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AB28F" w14:textId="6A25D031" w:rsidR="00884031" w:rsidRPr="00322B5B" w:rsidRDefault="00884031" w:rsidP="00884031">
      <w:pPr>
        <w:pStyle w:val="a7"/>
        <w:rPr>
          <w:sz w:val="24"/>
          <w:lang w:val="en-US"/>
        </w:rPr>
      </w:pPr>
      <w:bookmarkStart w:id="0" w:name="OLE_LINK3"/>
      <w:bookmarkStart w:id="1" w:name="_GoBack"/>
      <w:bookmarkEnd w:id="1"/>
      <w:r w:rsidRPr="00322B5B">
        <w:rPr>
          <w:sz w:val="24"/>
          <w:lang w:val="en-US"/>
        </w:rPr>
        <w:t xml:space="preserve">3GPP TSG RAN WG1 </w:t>
      </w:r>
      <w:r w:rsidR="00DF18BC">
        <w:rPr>
          <w:sz w:val="24"/>
          <w:lang w:val="en-US"/>
        </w:rPr>
        <w:t>Meeting</w:t>
      </w:r>
      <w:r>
        <w:rPr>
          <w:sz w:val="24"/>
          <w:lang w:val="en-US"/>
        </w:rPr>
        <w:t xml:space="preserve"> #90</w:t>
      </w:r>
      <w:r w:rsidRPr="00322B5B">
        <w:rPr>
          <w:sz w:val="24"/>
          <w:lang w:val="en-US"/>
        </w:rPr>
        <w:tab/>
      </w:r>
      <w:r w:rsidRPr="00322B5B">
        <w:rPr>
          <w:sz w:val="24"/>
          <w:lang w:val="en-US"/>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00DF18BC">
        <w:rPr>
          <w:rFonts w:ascii="SimSun" w:eastAsia="SimSun" w:hAnsi="SimSun"/>
          <w:sz w:val="24"/>
          <w:lang w:val="en-US" w:eastAsia="zh-CN"/>
        </w:rPr>
        <w:tab/>
      </w:r>
      <w:r>
        <w:rPr>
          <w:rFonts w:asciiTheme="majorHAnsi" w:eastAsia="SimSun" w:hAnsiTheme="majorHAnsi" w:cstheme="majorHAnsi"/>
          <w:sz w:val="24"/>
          <w:lang w:val="en-US" w:eastAsia="zh-CN"/>
        </w:rPr>
        <w:t>R1-17</w:t>
      </w:r>
      <w:r w:rsidR="00A90934">
        <w:rPr>
          <w:rFonts w:asciiTheme="majorHAnsi" w:eastAsia="SimSun" w:hAnsiTheme="majorHAnsi" w:cstheme="majorHAnsi" w:hint="eastAsia"/>
          <w:sz w:val="24"/>
          <w:lang w:val="en-US" w:eastAsia="zh-CN"/>
        </w:rPr>
        <w:t>13931</w:t>
      </w:r>
    </w:p>
    <w:p w14:paraId="24111202" w14:textId="6B5D65DB" w:rsidR="00884031" w:rsidRDefault="00884031" w:rsidP="00884031">
      <w:pPr>
        <w:pStyle w:val="a7"/>
        <w:rPr>
          <w:rFonts w:cs="Arial"/>
          <w:bCs/>
          <w:noProof w:val="0"/>
          <w:sz w:val="24"/>
          <w:lang w:eastAsia="ja-JP"/>
        </w:rPr>
      </w:pPr>
      <w:r w:rsidRPr="007461E1">
        <w:rPr>
          <w:rFonts w:cs="Arial"/>
          <w:bCs/>
          <w:noProof w:val="0"/>
          <w:sz w:val="24"/>
          <w:lang w:eastAsia="ja-JP"/>
        </w:rPr>
        <w:t>Prague, Czechia</w:t>
      </w:r>
      <w:r w:rsidR="0082488F">
        <w:rPr>
          <w:rFonts w:cs="Arial"/>
          <w:bCs/>
          <w:noProof w:val="0"/>
          <w:sz w:val="24"/>
          <w:lang w:eastAsia="ja-JP"/>
        </w:rPr>
        <w:t>,</w:t>
      </w:r>
      <w:r w:rsidRPr="007461E1">
        <w:rPr>
          <w:rFonts w:cs="Arial"/>
          <w:bCs/>
          <w:noProof w:val="0"/>
          <w:sz w:val="24"/>
          <w:lang w:eastAsia="ja-JP"/>
        </w:rPr>
        <w:t xml:space="preserve"> 21th – 25th August 2017</w:t>
      </w:r>
    </w:p>
    <w:p w14:paraId="1BC96031" w14:textId="5AF4E13D" w:rsidR="00070E81" w:rsidRPr="00884031" w:rsidRDefault="00070E81" w:rsidP="00C278E4">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FABABB8"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900F0F">
        <w:rPr>
          <w:sz w:val="24"/>
          <w:lang w:val="en-US"/>
        </w:rPr>
        <w:t>S</w:t>
      </w:r>
      <w:r w:rsidR="00562E8B">
        <w:rPr>
          <w:sz w:val="24"/>
          <w:lang w:val="en-US"/>
        </w:rPr>
        <w:t xml:space="preserve">earch space design </w:t>
      </w:r>
      <w:r w:rsidR="00070E81">
        <w:rPr>
          <w:rFonts w:eastAsia="SimSun" w:hint="eastAsia"/>
          <w:sz w:val="24"/>
          <w:lang w:val="en-US" w:eastAsia="zh-CN"/>
        </w:rPr>
        <w:t>for NR-PDCCH</w:t>
      </w:r>
    </w:p>
    <w:bookmarkEnd w:id="2"/>
    <w:bookmarkEnd w:id="3"/>
    <w:bookmarkEnd w:id="4"/>
    <w:bookmarkEnd w:id="5"/>
    <w:p w14:paraId="02FF14B3" w14:textId="61BE7D7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884031">
        <w:rPr>
          <w:sz w:val="24"/>
          <w:lang w:val="en-US" w:eastAsia="ja-JP"/>
        </w:rPr>
        <w:t>6</w:t>
      </w:r>
      <w:r w:rsidR="00070E81">
        <w:rPr>
          <w:sz w:val="24"/>
          <w:lang w:val="en-US" w:eastAsia="ja-JP"/>
        </w:rPr>
        <w:t>.1.3.1.</w:t>
      </w:r>
      <w:r w:rsidR="00562E8B">
        <w:rPr>
          <w:sz w:val="24"/>
          <w:lang w:val="en-US" w:eastAsia="ja-JP"/>
        </w:rPr>
        <w:t>2</w:t>
      </w:r>
      <w:r w:rsidR="002B33A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5E91F5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187A6CEF" w14:textId="0EE04A79" w:rsidR="00DD53CA" w:rsidRPr="007D7573" w:rsidRDefault="00A72537" w:rsidP="00056105">
      <w:pPr>
        <w:jc w:val="both"/>
        <w:rPr>
          <w:sz w:val="22"/>
          <w:lang w:val="en-US"/>
        </w:rPr>
      </w:pPr>
      <w:r w:rsidRPr="007D7573">
        <w:rPr>
          <w:sz w:val="22"/>
          <w:lang w:val="en-US"/>
        </w:rPr>
        <w:t>In this contribution, we discuss the se</w:t>
      </w:r>
      <w:r w:rsidR="0053303B">
        <w:rPr>
          <w:sz w:val="22"/>
          <w:lang w:val="en-US"/>
        </w:rPr>
        <w:t xml:space="preserve">arch space design including the </w:t>
      </w:r>
      <w:r w:rsidRPr="007D7573">
        <w:rPr>
          <w:sz w:val="22"/>
          <w:lang w:val="en-US"/>
        </w:rPr>
        <w:t xml:space="preserve">views on the nested search space structure and search space design for different DCI format(s). </w:t>
      </w:r>
    </w:p>
    <w:p w14:paraId="142AC0DC" w14:textId="261A261D" w:rsidR="00CF73BC" w:rsidRPr="00CF73BC" w:rsidRDefault="00CF73BC" w:rsidP="00CF73BC">
      <w:pPr>
        <w:pStyle w:val="1"/>
        <w:numPr>
          <w:ilvl w:val="0"/>
          <w:numId w:val="6"/>
        </w:numPr>
        <w:spacing w:after="120"/>
        <w:jc w:val="both"/>
        <w:rPr>
          <w:rFonts w:eastAsia="DengXian"/>
          <w:b/>
          <w:lang w:val="en-US" w:eastAsia="zh-CN"/>
        </w:rPr>
      </w:pPr>
      <w:r>
        <w:rPr>
          <w:rFonts w:eastAsia="DengXian" w:hint="eastAsia"/>
          <w:b/>
          <w:lang w:val="en-US" w:eastAsia="zh-CN"/>
        </w:rPr>
        <w:t>S</w:t>
      </w:r>
      <w:r w:rsidRPr="00CF73BC">
        <w:rPr>
          <w:rFonts w:eastAsia="DengXian" w:hint="eastAsia"/>
          <w:b/>
          <w:lang w:val="en-US" w:eastAsia="zh-CN"/>
        </w:rPr>
        <w:t xml:space="preserve">earch space </w:t>
      </w:r>
      <w:r>
        <w:rPr>
          <w:rFonts w:eastAsia="DengXian"/>
          <w:b/>
          <w:lang w:val="en-US" w:eastAsia="zh-CN"/>
        </w:rPr>
        <w:t>structure</w:t>
      </w:r>
    </w:p>
    <w:p w14:paraId="1561ADAF" w14:textId="77777777" w:rsidR="00AD4B1A" w:rsidRDefault="00AD4B1A" w:rsidP="00AD4B1A">
      <w:pPr>
        <w:spacing w:afterLines="50" w:after="120"/>
        <w:jc w:val="both"/>
        <w:rPr>
          <w:rFonts w:eastAsiaTheme="minorEastAsia"/>
          <w:sz w:val="22"/>
          <w:lang w:val="en-US"/>
        </w:rPr>
      </w:pPr>
      <w:r w:rsidRPr="00A86A94">
        <w:rPr>
          <w:rFonts w:eastAsiaTheme="minorEastAsia"/>
          <w:sz w:val="22"/>
          <w:lang w:val="en-US"/>
        </w:rPr>
        <w:t>Like in LTE, UE shall monitor PDCCH candidates with multiple aggregation levels for given search space(s)</w:t>
      </w:r>
      <w:r>
        <w:rPr>
          <w:rFonts w:eastAsiaTheme="minorEastAsia"/>
          <w:sz w:val="22"/>
          <w:lang w:val="en-US"/>
        </w:rPr>
        <w:t xml:space="preserve"> of control resource set(s)</w:t>
      </w:r>
      <w:r w:rsidRPr="00A86A94">
        <w:rPr>
          <w:rFonts w:eastAsiaTheme="minorEastAsia"/>
          <w:sz w:val="22"/>
          <w:lang w:val="en-US"/>
        </w:rPr>
        <w:t>, so that link-adaptation is enabled for PDCCH. In order to reduce blind decoding burden</w:t>
      </w:r>
      <w:r>
        <w:rPr>
          <w:rFonts w:eastAsiaTheme="minorEastAsia"/>
          <w:sz w:val="22"/>
          <w:lang w:val="en-US"/>
        </w:rPr>
        <w:t xml:space="preserve"> on the UE</w:t>
      </w:r>
      <w:r w:rsidRPr="00A86A94">
        <w:rPr>
          <w:rFonts w:eastAsiaTheme="minorEastAsia"/>
          <w:sz w:val="22"/>
          <w:lang w:val="en-US"/>
        </w:rPr>
        <w:t xml:space="preserve">, it was proposed to </w:t>
      </w:r>
      <w:r>
        <w:rPr>
          <w:rFonts w:eastAsiaTheme="minorEastAsia"/>
          <w:sz w:val="22"/>
          <w:lang w:val="en-US"/>
        </w:rPr>
        <w:t>adopt hierarchical search space structure. In this concept, CCEs for NR-PDCCH candidates for non-maximum aggregation levels are subset</w:t>
      </w:r>
      <w:r>
        <w:rPr>
          <w:rFonts w:eastAsiaTheme="minorEastAsia" w:hint="eastAsia"/>
          <w:sz w:val="22"/>
          <w:lang w:val="en-US"/>
        </w:rPr>
        <w:t>s</w:t>
      </w:r>
      <w:r>
        <w:rPr>
          <w:rFonts w:eastAsiaTheme="minorEastAsia"/>
          <w:sz w:val="22"/>
          <w:lang w:val="en-US"/>
        </w:rPr>
        <w:t xml:space="preserve"> of those for NR-PDCCH candidates for maximum aggregation level. By setting this, channel estimation results for the NR-PDCCH candidates for maximum aggregation level can be reused for demodulating NR-PDCCH candidates for non-maximum aggregation levels. In order to share the channel estimation results between superset/subset NR-PDCCH candidates with different aggregation levels while to enable precoding/beam-forming for the NR-PDCCH, precoding should be applied per REG-bundle basis [1]; if the precoding/beam-forming is per NR-PDCCH candidate basis, the precoding/beam-forming for PDCCH candidates with lower aggregation level under a specific NR-PDCCH candidate with higher aggregation level is restricted by the precoding/beam-forming applied to the NR-PDCCH candidate with higher aggregation level.</w:t>
      </w:r>
    </w:p>
    <w:p w14:paraId="5F50BCC2" w14:textId="77777777" w:rsidR="00AD4B1A" w:rsidRDefault="00AD4B1A" w:rsidP="00AD4B1A">
      <w:pPr>
        <w:spacing w:afterLines="50" w:after="120"/>
        <w:jc w:val="both"/>
        <w:rPr>
          <w:rFonts w:eastAsiaTheme="minorEastAsia"/>
          <w:sz w:val="22"/>
          <w:lang w:val="en-US"/>
        </w:rPr>
      </w:pPr>
      <w:r w:rsidRPr="00A86A94">
        <w:rPr>
          <w:rFonts w:eastAsiaTheme="minorEastAsia"/>
          <w:sz w:val="22"/>
          <w:lang w:val="en-US"/>
        </w:rPr>
        <w:t xml:space="preserve">Figure </w:t>
      </w:r>
      <w:r>
        <w:rPr>
          <w:rFonts w:eastAsiaTheme="minorEastAsia"/>
          <w:sz w:val="22"/>
          <w:lang w:val="en-US"/>
        </w:rPr>
        <w:t>1</w:t>
      </w:r>
      <w:r w:rsidRPr="00A86A94">
        <w:rPr>
          <w:rFonts w:eastAsiaTheme="minorEastAsia"/>
          <w:sz w:val="22"/>
          <w:lang w:val="en-US"/>
        </w:rPr>
        <w:t xml:space="preserve"> plots the NR-PDCCH blocking probability as a function of the number of NR-PDCCHs within a control resource set. Total number of NR-CCEs is assumed to be 41 or 84. Blind decoding numbers for each aggregation levels are kept same as in LTE UE-specific search space; 6, 6, 2, 2, for AL=1, 2, 4, 8</w:t>
      </w:r>
      <w:r>
        <w:rPr>
          <w:rFonts w:eastAsiaTheme="minorEastAsia"/>
          <w:sz w:val="22"/>
          <w:lang w:val="en-US"/>
        </w:rPr>
        <w:t>. NR-PDCCH candidates with AL=8 are determined by using UE-specific hashing function as in LTE, while NR-PDCCH candidates with the other ALs are mapped from the first CCE of the first NR-PDCCH candidate of AL=8</w:t>
      </w:r>
      <w:r w:rsidRPr="00A86A94">
        <w:rPr>
          <w:rFonts w:eastAsiaTheme="minorEastAsia"/>
          <w:sz w:val="22"/>
          <w:lang w:val="en-US"/>
        </w:rPr>
        <w:t xml:space="preserve">. Two sets of probabilities for AL selection of NR-PDCCHs are assumed; one set is AL=1, 2, 4, 8, with the probabilities of 0.6, 0.2, 0.15, and 0.05, and the other set is AL=1, 2, 4, 8, with the probabilities of 0.1, 0.6, 0.2, and 0.1, respectively. From the results, it can be said that hierarchical structure increases NR-PDCCH blocking probability slightly. </w:t>
      </w:r>
    </w:p>
    <w:p w14:paraId="3766426F" w14:textId="77777777" w:rsidR="00AD4B1A" w:rsidRDefault="00AD4B1A" w:rsidP="00AD4B1A">
      <w:pPr>
        <w:spacing w:afterLines="50" w:after="120"/>
        <w:jc w:val="center"/>
        <w:rPr>
          <w:rFonts w:eastAsia="ＭＳ 明朝"/>
          <w:sz w:val="22"/>
          <w:lang w:val="en-US"/>
        </w:rPr>
      </w:pPr>
      <w:r w:rsidRPr="004E1554">
        <w:rPr>
          <w:noProof/>
          <w:lang w:val="en-US" w:eastAsia="zh-CN"/>
        </w:rPr>
        <w:drawing>
          <wp:inline distT="0" distB="0" distL="0" distR="0" wp14:anchorId="75AF2920" wp14:editId="5BC9ADC1">
            <wp:extent cx="2994840" cy="17913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4840" cy="1791360"/>
                    </a:xfrm>
                    <a:prstGeom prst="rect">
                      <a:avLst/>
                    </a:prstGeom>
                    <a:noFill/>
                    <a:ln>
                      <a:noFill/>
                    </a:ln>
                  </pic:spPr>
                </pic:pic>
              </a:graphicData>
            </a:graphic>
          </wp:inline>
        </w:drawing>
      </w:r>
      <w:r>
        <w:rPr>
          <w:rFonts w:eastAsia="ＭＳ 明朝" w:hint="eastAsia"/>
          <w:sz w:val="22"/>
          <w:lang w:val="en-US"/>
        </w:rPr>
        <w:t xml:space="preserve">   </w:t>
      </w:r>
      <w:r w:rsidRPr="004E1554">
        <w:rPr>
          <w:noProof/>
          <w:lang w:val="en-US" w:eastAsia="zh-CN"/>
        </w:rPr>
        <w:drawing>
          <wp:inline distT="0" distB="0" distL="0" distR="0" wp14:anchorId="631BAC23" wp14:editId="37A7B18D">
            <wp:extent cx="2998080" cy="17913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8080" cy="1791360"/>
                    </a:xfrm>
                    <a:prstGeom prst="rect">
                      <a:avLst/>
                    </a:prstGeom>
                    <a:noFill/>
                    <a:ln>
                      <a:noFill/>
                    </a:ln>
                  </pic:spPr>
                </pic:pic>
              </a:graphicData>
            </a:graphic>
          </wp:inline>
        </w:drawing>
      </w:r>
    </w:p>
    <w:p w14:paraId="690F5BA3" w14:textId="77777777" w:rsidR="00AD4B1A" w:rsidRDefault="00AD4B1A" w:rsidP="00AD4B1A">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2</w:t>
      </w:r>
      <w:r>
        <w:rPr>
          <w:rFonts w:eastAsia="ＭＳ 明朝"/>
          <w:sz w:val="22"/>
          <w:lang w:val="en-US"/>
        </w:rPr>
        <w:tab/>
        <w:t>NR-PDCCH blocking probability.</w:t>
      </w:r>
    </w:p>
    <w:p w14:paraId="0D3B68B7" w14:textId="77777777" w:rsidR="00AD4B1A" w:rsidRDefault="00AD4B1A" w:rsidP="00AD4B1A">
      <w:pPr>
        <w:spacing w:afterLines="50" w:after="120"/>
        <w:jc w:val="both"/>
        <w:rPr>
          <w:rFonts w:eastAsiaTheme="minorEastAsia"/>
          <w:sz w:val="22"/>
          <w:lang w:val="en-US"/>
        </w:rPr>
      </w:pPr>
    </w:p>
    <w:p w14:paraId="3B2CE88E" w14:textId="77777777" w:rsidR="00AD4B1A" w:rsidRDefault="00AD4B1A" w:rsidP="00AD4B1A">
      <w:pPr>
        <w:spacing w:afterLines="50" w:after="120"/>
        <w:jc w:val="both"/>
        <w:rPr>
          <w:rFonts w:eastAsiaTheme="minorEastAsia"/>
          <w:sz w:val="22"/>
          <w:lang w:val="en-US"/>
        </w:rPr>
      </w:pPr>
      <w:r>
        <w:rPr>
          <w:rFonts w:eastAsiaTheme="minorEastAsia" w:hint="eastAsia"/>
          <w:sz w:val="22"/>
          <w:lang w:val="en-US"/>
        </w:rPr>
        <w:t>In order to reduce blocking probability,</w:t>
      </w:r>
      <w:r>
        <w:rPr>
          <w:rFonts w:eastAsiaTheme="minorEastAsia"/>
          <w:sz w:val="22"/>
          <w:lang w:val="en-US"/>
        </w:rPr>
        <w:t xml:space="preserve"> NR-PDCCH candidates other than those with the maximum aggregation level can be randomized in UE-specific manner, so that the randomization results can still be mapped with the hierarchical structure. The randomization details can be further discussed taking into account blocking probability, </w:t>
      </w:r>
      <w:r>
        <w:rPr>
          <w:rFonts w:eastAsiaTheme="minorEastAsia"/>
          <w:sz w:val="22"/>
          <w:lang w:val="en-US"/>
        </w:rPr>
        <w:lastRenderedPageBreak/>
        <w:t>affinity with precoder-cycling/random-BF, etc. At least, UE-specific randomization for AL=8 candidates mapping, and UE-specific randomization for AL=1, 2, and 4, among the candidates below AL=8 should be adopted.</w:t>
      </w:r>
    </w:p>
    <w:p w14:paraId="44E272A4" w14:textId="77777777" w:rsidR="00AD4B1A" w:rsidRDefault="00AD4B1A" w:rsidP="00AD4B1A">
      <w:pPr>
        <w:spacing w:afterLines="50" w:after="120"/>
        <w:jc w:val="center"/>
        <w:rPr>
          <w:rFonts w:eastAsiaTheme="minorEastAsia"/>
          <w:sz w:val="22"/>
          <w:lang w:val="en-US"/>
        </w:rPr>
      </w:pPr>
      <w:r w:rsidRPr="00952001">
        <w:rPr>
          <w:noProof/>
          <w:lang w:val="en-US" w:eastAsia="zh-CN"/>
        </w:rPr>
        <w:drawing>
          <wp:inline distT="0" distB="0" distL="0" distR="0" wp14:anchorId="37534B36" wp14:editId="11791A0E">
            <wp:extent cx="6332220" cy="1565297"/>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565297"/>
                    </a:xfrm>
                    <a:prstGeom prst="rect">
                      <a:avLst/>
                    </a:prstGeom>
                    <a:noFill/>
                    <a:ln>
                      <a:noFill/>
                    </a:ln>
                  </pic:spPr>
                </pic:pic>
              </a:graphicData>
            </a:graphic>
          </wp:inline>
        </w:drawing>
      </w:r>
    </w:p>
    <w:p w14:paraId="3E54DC5D" w14:textId="77777777" w:rsidR="00AD4B1A" w:rsidRDefault="00AD4B1A" w:rsidP="00AD4B1A">
      <w:pPr>
        <w:spacing w:afterLines="50" w:after="120"/>
        <w:jc w:val="center"/>
        <w:rPr>
          <w:rFonts w:eastAsiaTheme="minorEastAsia"/>
          <w:sz w:val="22"/>
          <w:lang w:val="en-US"/>
        </w:rPr>
      </w:pPr>
      <w:r>
        <w:rPr>
          <w:rFonts w:eastAsiaTheme="minorEastAsia" w:hint="eastAsia"/>
          <w:sz w:val="22"/>
          <w:lang w:val="en-US"/>
        </w:rPr>
        <w:t xml:space="preserve">Fig. </w:t>
      </w:r>
      <w:r>
        <w:rPr>
          <w:rFonts w:eastAsiaTheme="minorEastAsia"/>
          <w:sz w:val="22"/>
          <w:lang w:val="en-US"/>
        </w:rPr>
        <w:t>3</w:t>
      </w:r>
      <w:r>
        <w:rPr>
          <w:rFonts w:eastAsiaTheme="minorEastAsia" w:hint="eastAsia"/>
          <w:sz w:val="22"/>
          <w:lang w:val="en-US"/>
        </w:rPr>
        <w:tab/>
      </w:r>
      <w:r>
        <w:rPr>
          <w:rFonts w:eastAsiaTheme="minorEastAsia"/>
          <w:sz w:val="22"/>
          <w:lang w:val="en-US"/>
        </w:rPr>
        <w:t>Example of Hierarchical</w:t>
      </w:r>
      <w:r>
        <w:rPr>
          <w:rFonts w:eastAsiaTheme="minorEastAsia" w:hint="eastAsia"/>
          <w:sz w:val="22"/>
          <w:lang w:val="en-US"/>
        </w:rPr>
        <w:t xml:space="preserve"> search space structure</w:t>
      </w:r>
      <w:r>
        <w:rPr>
          <w:rFonts w:eastAsiaTheme="minorEastAsia"/>
          <w:sz w:val="22"/>
          <w:lang w:val="en-US"/>
        </w:rPr>
        <w:t xml:space="preserve"> with further randomization</w:t>
      </w:r>
      <w:r>
        <w:rPr>
          <w:rFonts w:eastAsiaTheme="minorEastAsia" w:hint="eastAsia"/>
          <w:sz w:val="22"/>
          <w:lang w:val="en-US"/>
        </w:rPr>
        <w:t>.</w:t>
      </w:r>
    </w:p>
    <w:p w14:paraId="5896AD02" w14:textId="77777777" w:rsidR="00AD4B1A" w:rsidRPr="00EA721C" w:rsidRDefault="00AD4B1A" w:rsidP="00AD4B1A">
      <w:pPr>
        <w:spacing w:afterLines="50" w:after="120"/>
        <w:jc w:val="both"/>
        <w:rPr>
          <w:rFonts w:eastAsiaTheme="minorEastAsia"/>
          <w:sz w:val="22"/>
          <w:lang w:val="en-US"/>
        </w:rPr>
      </w:pPr>
    </w:p>
    <w:p w14:paraId="2777FBAC" w14:textId="77777777" w:rsidR="00AD4B1A" w:rsidRPr="00F81FF3" w:rsidRDefault="00AD4B1A" w:rsidP="00AD4B1A">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1</w:t>
      </w:r>
      <w:r w:rsidRPr="00F81FF3">
        <w:rPr>
          <w:rFonts w:eastAsiaTheme="minorEastAsia" w:hint="eastAsia"/>
          <w:b/>
          <w:sz w:val="22"/>
          <w:u w:val="single"/>
          <w:lang w:val="en-US"/>
        </w:rPr>
        <w:t>:</w:t>
      </w:r>
    </w:p>
    <w:p w14:paraId="40FEB613" w14:textId="77777777" w:rsidR="00AD4B1A" w:rsidRPr="009A7D15" w:rsidRDefault="00AD4B1A" w:rsidP="00AD4B1A">
      <w:pPr>
        <w:pStyle w:val="afc"/>
        <w:numPr>
          <w:ilvl w:val="0"/>
          <w:numId w:val="15"/>
        </w:numPr>
        <w:spacing w:afterLines="50" w:after="120"/>
        <w:ind w:leftChars="0"/>
        <w:jc w:val="both"/>
        <w:rPr>
          <w:rFonts w:eastAsiaTheme="minorEastAsia"/>
          <w:i/>
          <w:sz w:val="22"/>
          <w:lang w:val="en-US"/>
        </w:rPr>
      </w:pPr>
      <w:r w:rsidRPr="009A7D15">
        <w:rPr>
          <w:rFonts w:eastAsiaTheme="minorEastAsia"/>
          <w:i/>
          <w:sz w:val="22"/>
          <w:lang w:val="en-US"/>
        </w:rPr>
        <w:t xml:space="preserve">Candidates with the maximum AL are mapped according to </w:t>
      </w:r>
      <w:r>
        <w:rPr>
          <w:rFonts w:eastAsiaTheme="minorEastAsia" w:hint="eastAsia"/>
          <w:i/>
          <w:sz w:val="22"/>
          <w:lang w:val="en-US"/>
        </w:rPr>
        <w:t xml:space="preserve">a </w:t>
      </w:r>
      <w:r w:rsidRPr="009A7D15">
        <w:rPr>
          <w:rFonts w:eastAsiaTheme="minorEastAsia"/>
          <w:i/>
          <w:sz w:val="22"/>
          <w:lang w:val="en-US"/>
        </w:rPr>
        <w:t>hashing function A.</w:t>
      </w:r>
    </w:p>
    <w:p w14:paraId="069BC069" w14:textId="77777777" w:rsidR="00AD4B1A" w:rsidRPr="009A7D15" w:rsidRDefault="00AD4B1A" w:rsidP="00AD4B1A">
      <w:pPr>
        <w:pStyle w:val="afc"/>
        <w:numPr>
          <w:ilvl w:val="1"/>
          <w:numId w:val="15"/>
        </w:numPr>
        <w:spacing w:afterLines="50" w:after="120"/>
        <w:ind w:leftChars="0"/>
        <w:jc w:val="both"/>
        <w:rPr>
          <w:rFonts w:eastAsiaTheme="minorEastAsia"/>
          <w:i/>
          <w:sz w:val="22"/>
          <w:lang w:val="en-US"/>
        </w:rPr>
      </w:pPr>
      <w:r w:rsidRPr="009A7D15">
        <w:rPr>
          <w:rFonts w:eastAsiaTheme="minorEastAsia"/>
          <w:i/>
          <w:sz w:val="22"/>
          <w:lang w:val="en-US"/>
        </w:rPr>
        <w:t>Hashing function A could be the same as LTE (for both common SS and UE-specific SS).</w:t>
      </w:r>
    </w:p>
    <w:p w14:paraId="203136E4" w14:textId="77777777" w:rsidR="00AD4B1A" w:rsidRPr="009A7D15" w:rsidRDefault="00AD4B1A" w:rsidP="00AD4B1A">
      <w:pPr>
        <w:pStyle w:val="afc"/>
        <w:numPr>
          <w:ilvl w:val="0"/>
          <w:numId w:val="15"/>
        </w:numPr>
        <w:spacing w:afterLines="50" w:after="120"/>
        <w:ind w:leftChars="0"/>
        <w:jc w:val="both"/>
        <w:rPr>
          <w:rFonts w:eastAsiaTheme="minorEastAsia"/>
          <w:i/>
          <w:sz w:val="22"/>
          <w:lang w:val="en-US"/>
        </w:rPr>
      </w:pPr>
      <w:r w:rsidRPr="009A7D15">
        <w:rPr>
          <w:rFonts w:eastAsiaTheme="minorEastAsia"/>
          <w:i/>
          <w:sz w:val="22"/>
          <w:lang w:val="en-US"/>
        </w:rPr>
        <w:t>Candidates with non-maximum ALs are mapped as following:</w:t>
      </w:r>
    </w:p>
    <w:p w14:paraId="1B138BE4" w14:textId="77777777" w:rsidR="00AD4B1A" w:rsidRDefault="00AD4B1A" w:rsidP="00AD4B1A">
      <w:pPr>
        <w:pStyle w:val="afc"/>
        <w:numPr>
          <w:ilvl w:val="1"/>
          <w:numId w:val="15"/>
        </w:numPr>
        <w:spacing w:afterLines="50" w:after="120"/>
        <w:ind w:leftChars="0"/>
        <w:jc w:val="both"/>
        <w:rPr>
          <w:rFonts w:eastAsiaTheme="minorEastAsia"/>
          <w:i/>
          <w:sz w:val="22"/>
          <w:lang w:val="en-US"/>
        </w:rPr>
      </w:pPr>
      <w:r w:rsidRPr="009A7D15">
        <w:rPr>
          <w:rFonts w:eastAsiaTheme="minorEastAsia"/>
          <w:i/>
          <w:sz w:val="22"/>
          <w:lang w:val="en-US"/>
        </w:rPr>
        <w:t xml:space="preserve">Candidates of a given non-maximum AL are mapped </w:t>
      </w:r>
      <w:r>
        <w:rPr>
          <w:rFonts w:eastAsiaTheme="minorEastAsia"/>
          <w:i/>
          <w:sz w:val="22"/>
          <w:lang w:val="en-US"/>
        </w:rPr>
        <w:t>under the candidates with the maximum AL</w:t>
      </w:r>
      <w:r w:rsidRPr="009A7D15">
        <w:rPr>
          <w:rFonts w:eastAsiaTheme="minorEastAsia"/>
          <w:i/>
          <w:sz w:val="22"/>
          <w:lang w:val="en-US"/>
        </w:rPr>
        <w:t>.</w:t>
      </w:r>
    </w:p>
    <w:p w14:paraId="57EA731B" w14:textId="77777777" w:rsidR="00AD4B1A" w:rsidRDefault="00AD4B1A" w:rsidP="00AD4B1A">
      <w:pPr>
        <w:pStyle w:val="afc"/>
        <w:numPr>
          <w:ilvl w:val="1"/>
          <w:numId w:val="15"/>
        </w:numPr>
        <w:spacing w:afterLines="50" w:after="120"/>
        <w:ind w:leftChars="0"/>
        <w:jc w:val="both"/>
        <w:rPr>
          <w:rFonts w:eastAsiaTheme="minorEastAsia"/>
          <w:i/>
          <w:sz w:val="22"/>
          <w:lang w:val="en-US"/>
        </w:rPr>
      </w:pPr>
      <w:r>
        <w:rPr>
          <w:rFonts w:eastAsiaTheme="minorEastAsia"/>
          <w:i/>
          <w:sz w:val="22"/>
          <w:lang w:val="en-US"/>
        </w:rPr>
        <w:t>Candidates of a given non-maximum AL are distributed using a hashing function B.</w:t>
      </w:r>
    </w:p>
    <w:p w14:paraId="584EC55F" w14:textId="77777777" w:rsidR="00AD4B1A" w:rsidRDefault="00AD4B1A" w:rsidP="00AD4B1A">
      <w:pPr>
        <w:pStyle w:val="afc"/>
        <w:numPr>
          <w:ilvl w:val="2"/>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common search space, the hashing function B is common among the </w:t>
      </w:r>
      <w:r>
        <w:rPr>
          <w:rFonts w:eastAsiaTheme="minorEastAsia"/>
          <w:i/>
          <w:sz w:val="22"/>
          <w:lang w:val="en-US"/>
        </w:rPr>
        <w:t xml:space="preserve">monitoring </w:t>
      </w:r>
      <w:r>
        <w:rPr>
          <w:rFonts w:eastAsiaTheme="minorEastAsia" w:hint="eastAsia"/>
          <w:i/>
          <w:sz w:val="22"/>
          <w:lang w:val="en-US"/>
        </w:rPr>
        <w:t xml:space="preserve">UEs. </w:t>
      </w:r>
    </w:p>
    <w:p w14:paraId="60F6C34C" w14:textId="77777777" w:rsidR="00AD4B1A" w:rsidRDefault="00AD4B1A" w:rsidP="00AD4B1A">
      <w:pPr>
        <w:pStyle w:val="afc"/>
        <w:numPr>
          <w:ilvl w:val="2"/>
          <w:numId w:val="15"/>
        </w:numPr>
        <w:spacing w:afterLines="50" w:after="120"/>
        <w:ind w:leftChars="0"/>
        <w:jc w:val="both"/>
        <w:rPr>
          <w:rFonts w:eastAsiaTheme="minorEastAsia"/>
          <w:i/>
          <w:sz w:val="22"/>
          <w:lang w:val="en-US"/>
        </w:rPr>
      </w:pPr>
      <w:r>
        <w:rPr>
          <w:rFonts w:eastAsiaTheme="minorEastAsia"/>
          <w:i/>
          <w:sz w:val="22"/>
          <w:lang w:val="en-US"/>
        </w:rPr>
        <w:t>For UE-specific search space, the hashing function B is UE-specifically determined.</w:t>
      </w:r>
    </w:p>
    <w:p w14:paraId="6A367D96" w14:textId="3BE321A0" w:rsidR="00023D90" w:rsidRPr="00AD4B1A" w:rsidRDefault="00023D90" w:rsidP="00023D90">
      <w:pPr>
        <w:rPr>
          <w:rFonts w:eastAsia="SimSun"/>
          <w:lang w:val="en-US" w:eastAsia="zh-CN"/>
        </w:rPr>
      </w:pPr>
    </w:p>
    <w:p w14:paraId="5F1DB8A4" w14:textId="27A36A80" w:rsidR="00CF73BC" w:rsidRDefault="00AD4B1A" w:rsidP="00CF73BC">
      <w:pPr>
        <w:pStyle w:val="1"/>
        <w:numPr>
          <w:ilvl w:val="0"/>
          <w:numId w:val="6"/>
        </w:numPr>
        <w:spacing w:after="120"/>
        <w:jc w:val="both"/>
        <w:rPr>
          <w:rFonts w:eastAsia="DengXian"/>
          <w:b/>
          <w:lang w:val="en-US" w:eastAsia="zh-CN"/>
        </w:rPr>
      </w:pPr>
      <w:r>
        <w:rPr>
          <w:rFonts w:eastAsia="DengXian"/>
          <w:b/>
          <w:lang w:val="en-US" w:eastAsia="zh-CN"/>
        </w:rPr>
        <w:t>Blind decoding</w:t>
      </w:r>
    </w:p>
    <w:p w14:paraId="40A54D9D" w14:textId="6178506C" w:rsidR="00F62639" w:rsidRDefault="00837823" w:rsidP="00837823">
      <w:pPr>
        <w:jc w:val="both"/>
        <w:rPr>
          <w:rFonts w:eastAsia="SimSun"/>
          <w:sz w:val="22"/>
          <w:lang w:val="en-US" w:eastAsia="zh-CN"/>
        </w:rPr>
      </w:pPr>
      <w:r w:rsidRPr="00C90DC7">
        <w:rPr>
          <w:rFonts w:eastAsia="SimSun"/>
          <w:sz w:val="22"/>
          <w:lang w:val="en-US" w:eastAsia="zh-CN"/>
        </w:rPr>
        <w:t>As discussed in previous meetings, UEs can be configured with multiple COR</w:t>
      </w:r>
      <w:r w:rsidR="00F62639">
        <w:rPr>
          <w:rFonts w:eastAsia="SimSun"/>
          <w:sz w:val="22"/>
          <w:lang w:val="en-US" w:eastAsia="zh-CN"/>
        </w:rPr>
        <w:t>E</w:t>
      </w:r>
      <w:r w:rsidRPr="00C90DC7">
        <w:rPr>
          <w:rFonts w:eastAsia="SimSun"/>
          <w:sz w:val="22"/>
          <w:lang w:val="en-US" w:eastAsia="zh-CN"/>
        </w:rPr>
        <w:t xml:space="preserve">SETs. Furthermore, different monitoring occasions can be configured for </w:t>
      </w:r>
      <w:r w:rsidR="00F62639">
        <w:rPr>
          <w:rFonts w:eastAsia="SimSun"/>
          <w:sz w:val="22"/>
          <w:lang w:val="en-US" w:eastAsia="zh-CN"/>
        </w:rPr>
        <w:t xml:space="preserve">each of the </w:t>
      </w:r>
      <w:r w:rsidRPr="00C90DC7">
        <w:rPr>
          <w:rFonts w:eastAsia="SimSun"/>
          <w:sz w:val="22"/>
          <w:lang w:val="en-US" w:eastAsia="zh-CN"/>
        </w:rPr>
        <w:t>monitored COR</w:t>
      </w:r>
      <w:r w:rsidR="00F62639">
        <w:rPr>
          <w:rFonts w:eastAsia="SimSun"/>
          <w:sz w:val="22"/>
          <w:lang w:val="en-US" w:eastAsia="zh-CN"/>
        </w:rPr>
        <w:t>E</w:t>
      </w:r>
      <w:r w:rsidRPr="00C90DC7">
        <w:rPr>
          <w:rFonts w:eastAsia="SimSun"/>
          <w:sz w:val="22"/>
          <w:lang w:val="en-US" w:eastAsia="zh-CN"/>
        </w:rPr>
        <w:t>SETs</w:t>
      </w:r>
      <w:r w:rsidR="009C632F">
        <w:rPr>
          <w:rFonts w:eastAsia="SimSun"/>
          <w:sz w:val="22"/>
          <w:lang w:val="en-US" w:eastAsia="zh-CN"/>
        </w:rPr>
        <w:t>/search spaces</w:t>
      </w:r>
      <w:r w:rsidRPr="00C90DC7">
        <w:rPr>
          <w:rFonts w:eastAsia="SimSun"/>
          <w:sz w:val="22"/>
          <w:lang w:val="en-US" w:eastAsia="zh-CN"/>
        </w:rPr>
        <w:t xml:space="preserve">. </w:t>
      </w:r>
      <w:r w:rsidR="00F62639">
        <w:rPr>
          <w:rFonts w:eastAsia="SimSun"/>
          <w:sz w:val="22"/>
          <w:lang w:val="en-US" w:eastAsia="zh-CN"/>
        </w:rPr>
        <w:t xml:space="preserve">It is obvious that the total number of NR-PDCCH blind decodes for a given UE within a certain time instance is limited. In LTE, </w:t>
      </w:r>
      <w:r w:rsidRPr="00C90DC7">
        <w:rPr>
          <w:rFonts w:eastAsia="SimSun"/>
          <w:sz w:val="22"/>
          <w:lang w:val="en-US" w:eastAsia="zh-CN"/>
        </w:rPr>
        <w:t xml:space="preserve">total </w:t>
      </w:r>
      <w:r w:rsidR="00F62639">
        <w:rPr>
          <w:rFonts w:eastAsia="SimSun"/>
          <w:sz w:val="22"/>
          <w:lang w:val="en-US" w:eastAsia="zh-CN"/>
        </w:rPr>
        <w:t xml:space="preserve">number of </w:t>
      </w:r>
      <w:r w:rsidRPr="00C90DC7">
        <w:rPr>
          <w:rFonts w:eastAsia="SimSun"/>
          <w:sz w:val="22"/>
          <w:lang w:val="en-US" w:eastAsia="zh-CN"/>
        </w:rPr>
        <w:t xml:space="preserve">PDCCH candidates </w:t>
      </w:r>
      <w:r w:rsidR="00F62639">
        <w:rPr>
          <w:rFonts w:eastAsia="SimSun"/>
          <w:sz w:val="22"/>
          <w:lang w:val="en-US" w:eastAsia="zh-CN"/>
        </w:rPr>
        <w:t>is fixed per subframe, and is shared among PDCCH and EPDCCH set(s) within a subframe</w:t>
      </w:r>
      <w:r w:rsidRPr="00C90DC7">
        <w:rPr>
          <w:rFonts w:eastAsia="SimSun"/>
          <w:sz w:val="22"/>
          <w:lang w:val="en-US" w:eastAsia="zh-CN"/>
        </w:rPr>
        <w:t xml:space="preserve">. </w:t>
      </w:r>
      <w:r w:rsidR="009C632F">
        <w:rPr>
          <w:rFonts w:eastAsia="SimSun"/>
          <w:sz w:val="22"/>
          <w:lang w:val="en-US" w:eastAsia="zh-CN"/>
        </w:rPr>
        <w:t>Because of these uncertainty, following questions need to be addressed:</w:t>
      </w:r>
    </w:p>
    <w:p w14:paraId="0ED4C0BE" w14:textId="5FB21F71" w:rsidR="009C632F" w:rsidRDefault="00F62639" w:rsidP="0082488F">
      <w:pPr>
        <w:pStyle w:val="afc"/>
        <w:numPr>
          <w:ilvl w:val="5"/>
          <w:numId w:val="15"/>
        </w:numPr>
        <w:ind w:leftChars="0"/>
        <w:jc w:val="both"/>
        <w:rPr>
          <w:rFonts w:eastAsia="SimSun"/>
          <w:sz w:val="22"/>
          <w:lang w:val="en-US" w:eastAsia="zh-CN"/>
        </w:rPr>
      </w:pPr>
      <w:r>
        <w:rPr>
          <w:rFonts w:eastAsiaTheme="minorEastAsia"/>
          <w:sz w:val="22"/>
          <w:lang w:val="en-US"/>
        </w:rPr>
        <w:t>Mult</w:t>
      </w:r>
      <w:r w:rsidR="009C632F">
        <w:rPr>
          <w:rFonts w:eastAsiaTheme="minorEastAsia"/>
          <w:sz w:val="22"/>
          <w:lang w:val="en-US"/>
        </w:rPr>
        <w:t xml:space="preserve">iple CORESETs/search spaces with </w:t>
      </w:r>
      <w:r w:rsidR="00C50D30" w:rsidRPr="00C90DC7">
        <w:rPr>
          <w:rFonts w:eastAsia="SimSun"/>
          <w:sz w:val="22"/>
          <w:lang w:val="en-US" w:eastAsia="zh-CN"/>
        </w:rPr>
        <w:t xml:space="preserve">different monitoring periodicities </w:t>
      </w:r>
      <w:r w:rsidR="009C632F">
        <w:rPr>
          <w:rFonts w:eastAsia="SimSun"/>
          <w:sz w:val="22"/>
          <w:lang w:val="en-US" w:eastAsia="zh-CN"/>
        </w:rPr>
        <w:t xml:space="preserve">can be configured, </w:t>
      </w:r>
      <w:r w:rsidR="00C50D30" w:rsidRPr="00C90DC7">
        <w:rPr>
          <w:rFonts w:eastAsia="SimSun"/>
          <w:sz w:val="22"/>
          <w:lang w:val="en-US" w:eastAsia="zh-CN"/>
        </w:rPr>
        <w:t xml:space="preserve">as shown in Fig.4. </w:t>
      </w:r>
      <w:r w:rsidR="008439A7">
        <w:rPr>
          <w:rFonts w:eastAsia="SimSun"/>
          <w:sz w:val="22"/>
          <w:lang w:val="en-US" w:eastAsia="zh-CN"/>
        </w:rPr>
        <w:t>How the UE determines the total number of PDCCH blind decodes per monitoring occasion and the number of PDCCH blind decodes per CORESET/search space on each monitoring occasion?</w:t>
      </w:r>
    </w:p>
    <w:p w14:paraId="51C9B6B7" w14:textId="1018EE94" w:rsidR="001A208F" w:rsidRPr="0082488F" w:rsidRDefault="009C632F" w:rsidP="0082488F">
      <w:pPr>
        <w:pStyle w:val="afc"/>
        <w:numPr>
          <w:ilvl w:val="5"/>
          <w:numId w:val="15"/>
        </w:numPr>
        <w:ind w:leftChars="0"/>
        <w:jc w:val="both"/>
        <w:rPr>
          <w:rFonts w:eastAsia="SimSun"/>
          <w:sz w:val="22"/>
          <w:lang w:val="en-US" w:eastAsia="zh-CN"/>
        </w:rPr>
      </w:pPr>
      <w:r>
        <w:rPr>
          <w:rFonts w:eastAsia="SimSun"/>
          <w:sz w:val="22"/>
          <w:lang w:val="en-US" w:eastAsia="zh-CN"/>
        </w:rPr>
        <w:t>Monitoring periodicity of a CORESET can be slot level or mini-slot (symbol(s)) level</w:t>
      </w:r>
      <w:r w:rsidR="008439A7">
        <w:rPr>
          <w:rFonts w:eastAsia="SimSun"/>
          <w:sz w:val="22"/>
          <w:lang w:val="en-US" w:eastAsia="zh-CN"/>
        </w:rPr>
        <w:t>. How the total number of PDCCH blind decodes is defined?</w:t>
      </w:r>
    </w:p>
    <w:p w14:paraId="398B7B5F" w14:textId="76D4316A" w:rsidR="00AD4B1A" w:rsidRDefault="009F1273" w:rsidP="00C50D30">
      <w:pPr>
        <w:rPr>
          <w:rFonts w:eastAsia="SimSun"/>
          <w:lang w:val="en-US" w:eastAsia="zh-CN"/>
        </w:rPr>
      </w:pPr>
      <w:r w:rsidRPr="009F1273">
        <w:rPr>
          <w:noProof/>
          <w:lang w:val="en-US" w:eastAsia="zh-CN"/>
        </w:rPr>
        <w:drawing>
          <wp:inline distT="0" distB="0" distL="0" distR="0" wp14:anchorId="3FA5005A" wp14:editId="3856166F">
            <wp:extent cx="6332220" cy="1515001"/>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515001"/>
                    </a:xfrm>
                    <a:prstGeom prst="rect">
                      <a:avLst/>
                    </a:prstGeom>
                    <a:noFill/>
                    <a:ln>
                      <a:noFill/>
                    </a:ln>
                  </pic:spPr>
                </pic:pic>
              </a:graphicData>
            </a:graphic>
          </wp:inline>
        </w:drawing>
      </w:r>
    </w:p>
    <w:p w14:paraId="1E6093AE" w14:textId="088F4E72" w:rsidR="007F7148" w:rsidRDefault="002D6BDE">
      <w:pPr>
        <w:jc w:val="center"/>
        <w:rPr>
          <w:rFonts w:eastAsiaTheme="minorEastAsia"/>
          <w:sz w:val="22"/>
          <w:lang w:val="en-US"/>
        </w:rPr>
      </w:pPr>
      <w:r>
        <w:rPr>
          <w:rFonts w:eastAsiaTheme="minorEastAsia" w:hint="eastAsia"/>
          <w:sz w:val="22"/>
          <w:lang w:val="en-US"/>
        </w:rPr>
        <w:t xml:space="preserve">Fig. </w:t>
      </w:r>
      <w:r>
        <w:rPr>
          <w:rFonts w:eastAsiaTheme="minorEastAsia"/>
          <w:sz w:val="22"/>
          <w:lang w:val="en-US"/>
        </w:rPr>
        <w:t>4</w:t>
      </w:r>
      <w:r>
        <w:rPr>
          <w:rFonts w:eastAsiaTheme="minorEastAsia" w:hint="eastAsia"/>
          <w:sz w:val="22"/>
          <w:lang w:val="en-US"/>
        </w:rPr>
        <w:tab/>
      </w:r>
      <w:r>
        <w:rPr>
          <w:rFonts w:eastAsiaTheme="minorEastAsia"/>
          <w:sz w:val="22"/>
          <w:lang w:val="en-US"/>
        </w:rPr>
        <w:t xml:space="preserve">Example of </w:t>
      </w:r>
      <w:r w:rsidR="002B5AF8">
        <w:rPr>
          <w:rFonts w:eastAsiaTheme="minorEastAsia"/>
          <w:sz w:val="22"/>
          <w:lang w:val="en-US"/>
        </w:rPr>
        <w:t>CORESET</w:t>
      </w:r>
      <w:r>
        <w:rPr>
          <w:rFonts w:eastAsiaTheme="minorEastAsia"/>
          <w:sz w:val="22"/>
          <w:lang w:val="en-US"/>
        </w:rPr>
        <w:t>s configured with different monitoring periodicities</w:t>
      </w:r>
      <w:r>
        <w:rPr>
          <w:rFonts w:eastAsiaTheme="minorEastAsia" w:hint="eastAsia"/>
          <w:sz w:val="22"/>
          <w:lang w:val="en-US"/>
        </w:rPr>
        <w:t>.</w:t>
      </w:r>
    </w:p>
    <w:p w14:paraId="7AF3E1F8" w14:textId="77777777" w:rsidR="006C41CA" w:rsidRDefault="006C41CA" w:rsidP="0082488F">
      <w:pPr>
        <w:jc w:val="both"/>
        <w:rPr>
          <w:rFonts w:eastAsia="SimSun"/>
          <w:lang w:val="en-US" w:eastAsia="zh-CN"/>
        </w:rPr>
      </w:pPr>
    </w:p>
    <w:p w14:paraId="5F7479EA" w14:textId="74839AC4" w:rsidR="008439A7" w:rsidRDefault="008439A7" w:rsidP="0082488F">
      <w:pPr>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00962358">
        <w:rPr>
          <w:rFonts w:eastAsiaTheme="minorEastAsia"/>
          <w:sz w:val="22"/>
          <w:lang w:val="en-US"/>
        </w:rPr>
        <w:t xml:space="preserve">the </w:t>
      </w:r>
      <w:r>
        <w:rPr>
          <w:rFonts w:eastAsiaTheme="minorEastAsia"/>
          <w:sz w:val="22"/>
          <w:lang w:val="en-US"/>
        </w:rPr>
        <w:t xml:space="preserve">question 1, it is straightforward to define the total number of PDCCH blind decodes the UE can monitor per slot. </w:t>
      </w:r>
      <w:r w:rsidR="006C41CA">
        <w:rPr>
          <w:rFonts w:eastAsiaTheme="minorEastAsia"/>
          <w:sz w:val="22"/>
          <w:lang w:val="en-US"/>
        </w:rPr>
        <w:t xml:space="preserve">Besides, additional restriction on the number of PDCCH blind decodes would be necessary. For example, </w:t>
      </w:r>
      <w:r w:rsidR="006C41CA">
        <w:rPr>
          <w:rFonts w:eastAsiaTheme="minorEastAsia"/>
          <w:sz w:val="22"/>
          <w:lang w:val="en-US"/>
        </w:rPr>
        <w:lastRenderedPageBreak/>
        <w:t xml:space="preserve">assuming the UE can monitor </w:t>
      </w:r>
      <w:r w:rsidR="006C41CA" w:rsidRPr="0082488F">
        <w:rPr>
          <w:rFonts w:eastAsiaTheme="minorEastAsia"/>
          <w:i/>
          <w:sz w:val="22"/>
          <w:lang w:val="en-US"/>
        </w:rPr>
        <w:t>N</w:t>
      </w:r>
      <w:r w:rsidR="006C41CA">
        <w:rPr>
          <w:rFonts w:eastAsiaTheme="minorEastAsia"/>
          <w:sz w:val="22"/>
          <w:lang w:val="en-US"/>
        </w:rPr>
        <w:t xml:space="preserve"> PDCCH blind decodes per slot; it does not make sense to allow configuring all </w:t>
      </w:r>
      <w:r w:rsidR="006C41CA" w:rsidRPr="0082488F">
        <w:rPr>
          <w:rFonts w:eastAsiaTheme="minorEastAsia"/>
          <w:i/>
          <w:sz w:val="22"/>
          <w:lang w:val="en-US"/>
        </w:rPr>
        <w:t>N</w:t>
      </w:r>
      <w:r w:rsidR="006C41CA">
        <w:rPr>
          <w:rFonts w:eastAsiaTheme="minorEastAsia"/>
          <w:sz w:val="22"/>
          <w:lang w:val="en-US"/>
        </w:rPr>
        <w:t xml:space="preserve"> blind decodes at the last symbol of the slot.</w:t>
      </w:r>
    </w:p>
    <w:p w14:paraId="7A276741" w14:textId="77777777" w:rsidR="006C41CA" w:rsidRPr="0082488F" w:rsidRDefault="006C41CA" w:rsidP="00C50D30">
      <w:pPr>
        <w:rPr>
          <w:rFonts w:eastAsiaTheme="minorEastAsia"/>
          <w:sz w:val="22"/>
          <w:lang w:val="en-US"/>
        </w:rPr>
      </w:pPr>
    </w:p>
    <w:p w14:paraId="52082560" w14:textId="4159B83B" w:rsidR="00C50D30" w:rsidRPr="00C90DC7" w:rsidRDefault="006C41CA" w:rsidP="0082488F">
      <w:pPr>
        <w:jc w:val="both"/>
        <w:rPr>
          <w:rFonts w:eastAsia="SimSun"/>
          <w:sz w:val="22"/>
          <w:lang w:val="en-US" w:eastAsia="zh-CN"/>
        </w:rPr>
      </w:pPr>
      <w:r>
        <w:rPr>
          <w:rFonts w:eastAsia="SimSun"/>
          <w:sz w:val="22"/>
          <w:lang w:val="en-US" w:eastAsia="zh-CN"/>
        </w:rPr>
        <w:t xml:space="preserve">For </w:t>
      </w:r>
      <w:r w:rsidR="00962358">
        <w:rPr>
          <w:rFonts w:eastAsia="SimSun"/>
          <w:sz w:val="22"/>
          <w:lang w:val="en-US" w:eastAsia="zh-CN"/>
        </w:rPr>
        <w:t xml:space="preserve">the </w:t>
      </w:r>
      <w:r>
        <w:rPr>
          <w:rFonts w:eastAsia="SimSun"/>
          <w:sz w:val="22"/>
          <w:lang w:val="en-US" w:eastAsia="zh-CN"/>
        </w:rPr>
        <w:t>question 2, g</w:t>
      </w:r>
      <w:r w:rsidR="00C50D30" w:rsidRPr="00C90DC7">
        <w:rPr>
          <w:rFonts w:eastAsia="SimSun" w:hint="eastAsia"/>
          <w:sz w:val="22"/>
          <w:lang w:val="en-US" w:eastAsia="zh-CN"/>
        </w:rPr>
        <w:t xml:space="preserve">enerally, the following two options can be considered. </w:t>
      </w:r>
    </w:p>
    <w:p w14:paraId="30DB4EA8" w14:textId="61D05ED3" w:rsidR="00C50D30" w:rsidRPr="00C90DC7" w:rsidRDefault="00C50D30" w:rsidP="0082488F">
      <w:pPr>
        <w:pStyle w:val="afc"/>
        <w:numPr>
          <w:ilvl w:val="0"/>
          <w:numId w:val="19"/>
        </w:numPr>
        <w:ind w:leftChars="0"/>
        <w:jc w:val="both"/>
        <w:rPr>
          <w:rFonts w:eastAsia="SimSun"/>
          <w:sz w:val="22"/>
          <w:lang w:val="en-US" w:eastAsia="zh-CN"/>
        </w:rPr>
      </w:pPr>
      <w:bookmarkStart w:id="8" w:name="OLE_LINK28"/>
      <w:bookmarkStart w:id="9" w:name="OLE_LINK29"/>
      <w:r w:rsidRPr="00C90DC7">
        <w:rPr>
          <w:rFonts w:eastAsia="SimSun" w:hint="eastAsia"/>
          <w:sz w:val="22"/>
          <w:lang w:val="en-US" w:eastAsia="zh-CN"/>
        </w:rPr>
        <w:t>Option 1: NR-PDCCH candidates allocation is performed based on the total configured COR</w:t>
      </w:r>
      <w:r w:rsidR="008439A7">
        <w:rPr>
          <w:rFonts w:eastAsia="SimSun"/>
          <w:sz w:val="22"/>
          <w:lang w:val="en-US" w:eastAsia="zh-CN"/>
        </w:rPr>
        <w:t>E</w:t>
      </w:r>
      <w:r w:rsidRPr="00C90DC7">
        <w:rPr>
          <w:rFonts w:eastAsia="SimSun" w:hint="eastAsia"/>
          <w:sz w:val="22"/>
          <w:lang w:val="en-US" w:eastAsia="zh-CN"/>
        </w:rPr>
        <w:t>SET</w:t>
      </w:r>
    </w:p>
    <w:bookmarkEnd w:id="8"/>
    <w:p w14:paraId="50B68329" w14:textId="1D7922FE" w:rsidR="00C50D30" w:rsidRPr="00C90DC7" w:rsidRDefault="00C50D30" w:rsidP="0082488F">
      <w:pPr>
        <w:pStyle w:val="afc"/>
        <w:numPr>
          <w:ilvl w:val="0"/>
          <w:numId w:val="21"/>
        </w:numPr>
        <w:ind w:leftChars="0"/>
        <w:jc w:val="both"/>
        <w:rPr>
          <w:rFonts w:eastAsia="SimSun"/>
          <w:sz w:val="22"/>
          <w:lang w:val="en-US" w:eastAsia="zh-CN"/>
        </w:rPr>
      </w:pPr>
      <w:r w:rsidRPr="00C90DC7">
        <w:rPr>
          <w:rFonts w:eastAsia="SimSun" w:hint="eastAsia"/>
          <w:sz w:val="22"/>
          <w:lang w:val="en-US" w:eastAsia="zh-CN"/>
        </w:rPr>
        <w:t>T</w:t>
      </w:r>
      <w:r w:rsidRPr="00C90DC7">
        <w:rPr>
          <w:rFonts w:eastAsia="SimSun"/>
          <w:sz w:val="22"/>
          <w:lang w:val="en-US" w:eastAsia="zh-CN"/>
        </w:rPr>
        <w:t>he number of NR-PDCCH candidates assigned to one COR</w:t>
      </w:r>
      <w:r w:rsidR="006C41CA">
        <w:rPr>
          <w:rFonts w:eastAsia="SimSun"/>
          <w:sz w:val="22"/>
          <w:lang w:val="en-US" w:eastAsia="zh-CN"/>
        </w:rPr>
        <w:t>E</w:t>
      </w:r>
      <w:r w:rsidRPr="00C90DC7">
        <w:rPr>
          <w:rFonts w:eastAsia="SimSun"/>
          <w:sz w:val="22"/>
          <w:lang w:val="en-US" w:eastAsia="zh-CN"/>
        </w:rPr>
        <w:t xml:space="preserve">SET is fixed during the configured monitored occasions. </w:t>
      </w:r>
    </w:p>
    <w:p w14:paraId="336DEB1D" w14:textId="14DAC890" w:rsidR="00C50D30" w:rsidRDefault="00C50D30" w:rsidP="0082488F">
      <w:pPr>
        <w:pStyle w:val="afc"/>
        <w:numPr>
          <w:ilvl w:val="0"/>
          <w:numId w:val="21"/>
        </w:numPr>
        <w:ind w:leftChars="0"/>
        <w:jc w:val="both"/>
        <w:rPr>
          <w:rFonts w:eastAsia="SimSun"/>
          <w:sz w:val="22"/>
          <w:lang w:val="en-US" w:eastAsia="zh-CN"/>
        </w:rPr>
      </w:pPr>
      <w:r w:rsidRPr="00C90DC7">
        <w:rPr>
          <w:rFonts w:eastAsia="SimSun"/>
          <w:sz w:val="22"/>
          <w:lang w:val="en-US" w:eastAsia="zh-CN"/>
        </w:rPr>
        <w:t>The maximum number of blind decoding would be different due to the fluctuation of monitored COR</w:t>
      </w:r>
      <w:r w:rsidR="003D0E3E">
        <w:rPr>
          <w:rFonts w:eastAsia="SimSun"/>
          <w:sz w:val="22"/>
          <w:lang w:val="en-US" w:eastAsia="zh-CN"/>
        </w:rPr>
        <w:t>E</w:t>
      </w:r>
      <w:r w:rsidRPr="00C90DC7">
        <w:rPr>
          <w:rFonts w:eastAsia="SimSun"/>
          <w:sz w:val="22"/>
          <w:lang w:val="en-US" w:eastAsia="zh-CN"/>
        </w:rPr>
        <w:t>SETs</w:t>
      </w:r>
      <w:r w:rsidR="003D0E3E">
        <w:rPr>
          <w:rFonts w:eastAsia="SimSun"/>
          <w:sz w:val="22"/>
          <w:lang w:val="en-US" w:eastAsia="zh-CN"/>
        </w:rPr>
        <w:t>.</w:t>
      </w:r>
    </w:p>
    <w:p w14:paraId="35FBE13E" w14:textId="270233AA" w:rsidR="003D0E3E" w:rsidRPr="00C90DC7" w:rsidRDefault="003D0E3E" w:rsidP="0082488F">
      <w:pPr>
        <w:pStyle w:val="afc"/>
        <w:numPr>
          <w:ilvl w:val="0"/>
          <w:numId w:val="21"/>
        </w:numPr>
        <w:ind w:leftChars="0"/>
        <w:jc w:val="both"/>
        <w:rPr>
          <w:rFonts w:eastAsia="SimSun"/>
          <w:sz w:val="22"/>
          <w:lang w:val="en-US" w:eastAsia="zh-CN"/>
        </w:rPr>
      </w:pPr>
      <w:r>
        <w:rPr>
          <w:rFonts w:eastAsia="SimSun"/>
          <w:sz w:val="22"/>
          <w:lang w:val="en-US" w:eastAsia="zh-CN"/>
        </w:rPr>
        <w:t>gNB shall configure CORESETs such that the total number of NR-PDCCH candidates per monitoring occasion does not exceed a certain limit.</w:t>
      </w:r>
    </w:p>
    <w:p w14:paraId="15E4A3C7" w14:textId="5D541863" w:rsidR="007F7148" w:rsidRPr="00C90DC7" w:rsidRDefault="007F7148" w:rsidP="0082488F">
      <w:pPr>
        <w:pStyle w:val="afc"/>
        <w:numPr>
          <w:ilvl w:val="0"/>
          <w:numId w:val="19"/>
        </w:numPr>
        <w:ind w:leftChars="0"/>
        <w:jc w:val="both"/>
        <w:rPr>
          <w:rFonts w:eastAsia="SimSun"/>
          <w:sz w:val="22"/>
          <w:lang w:val="en-US" w:eastAsia="zh-CN"/>
        </w:rPr>
      </w:pPr>
      <w:r w:rsidRPr="00C90DC7">
        <w:rPr>
          <w:rFonts w:eastAsia="SimSun" w:hint="eastAsia"/>
          <w:sz w:val="22"/>
          <w:lang w:val="en-US" w:eastAsia="zh-CN"/>
        </w:rPr>
        <w:t xml:space="preserve">Option </w:t>
      </w:r>
      <w:r w:rsidRPr="00C90DC7">
        <w:rPr>
          <w:rFonts w:eastAsia="SimSun"/>
          <w:sz w:val="22"/>
          <w:lang w:val="en-US" w:eastAsia="zh-CN"/>
        </w:rPr>
        <w:t>2</w:t>
      </w:r>
      <w:r w:rsidRPr="00C90DC7">
        <w:rPr>
          <w:rFonts w:eastAsia="SimSun" w:hint="eastAsia"/>
          <w:sz w:val="22"/>
          <w:lang w:val="en-US" w:eastAsia="zh-CN"/>
        </w:rPr>
        <w:t>: NR-PDCCH candidates allocation is performed based on the</w:t>
      </w:r>
      <w:r w:rsidRPr="00C90DC7">
        <w:rPr>
          <w:rFonts w:eastAsia="SimSun"/>
          <w:sz w:val="22"/>
          <w:lang w:val="en-US" w:eastAsia="zh-CN"/>
        </w:rPr>
        <w:t xml:space="preserve"> actual monitored</w:t>
      </w:r>
      <w:r w:rsidRPr="00C90DC7">
        <w:rPr>
          <w:rFonts w:eastAsia="SimSun" w:hint="eastAsia"/>
          <w:sz w:val="22"/>
          <w:lang w:val="en-US" w:eastAsia="zh-CN"/>
        </w:rPr>
        <w:t xml:space="preserve"> COR</w:t>
      </w:r>
      <w:r w:rsidR="006C41CA">
        <w:rPr>
          <w:rFonts w:eastAsia="SimSun"/>
          <w:sz w:val="22"/>
          <w:lang w:val="en-US" w:eastAsia="zh-CN"/>
        </w:rPr>
        <w:t>E</w:t>
      </w:r>
      <w:r w:rsidRPr="00C90DC7">
        <w:rPr>
          <w:rFonts w:eastAsia="SimSun" w:hint="eastAsia"/>
          <w:sz w:val="22"/>
          <w:lang w:val="en-US" w:eastAsia="zh-CN"/>
        </w:rPr>
        <w:t>SET</w:t>
      </w:r>
      <w:r w:rsidRPr="00C90DC7">
        <w:rPr>
          <w:rFonts w:eastAsia="SimSun"/>
          <w:sz w:val="22"/>
          <w:lang w:val="en-US" w:eastAsia="zh-CN"/>
        </w:rPr>
        <w:t xml:space="preserve"> in each slot</w:t>
      </w:r>
    </w:p>
    <w:p w14:paraId="7F6BC036" w14:textId="47EC3A28" w:rsidR="007F7148" w:rsidRPr="00C90DC7" w:rsidRDefault="007F7148" w:rsidP="0082488F">
      <w:pPr>
        <w:pStyle w:val="afc"/>
        <w:numPr>
          <w:ilvl w:val="0"/>
          <w:numId w:val="21"/>
        </w:numPr>
        <w:ind w:leftChars="0"/>
        <w:jc w:val="both"/>
        <w:rPr>
          <w:rFonts w:eastAsia="SimSun"/>
          <w:sz w:val="22"/>
          <w:lang w:val="en-US" w:eastAsia="zh-CN"/>
        </w:rPr>
      </w:pPr>
      <w:r w:rsidRPr="00C90DC7">
        <w:rPr>
          <w:rFonts w:eastAsia="SimSun" w:hint="eastAsia"/>
          <w:sz w:val="22"/>
          <w:lang w:val="en-US" w:eastAsia="zh-CN"/>
        </w:rPr>
        <w:t>T</w:t>
      </w:r>
      <w:r w:rsidRPr="00C90DC7">
        <w:rPr>
          <w:rFonts w:eastAsia="SimSun"/>
          <w:sz w:val="22"/>
          <w:lang w:val="en-US" w:eastAsia="zh-CN"/>
        </w:rPr>
        <w:t>he number of NR-PDCCH candidates assigned to one COR</w:t>
      </w:r>
      <w:r w:rsidR="006C41CA">
        <w:rPr>
          <w:rFonts w:eastAsia="SimSun"/>
          <w:sz w:val="22"/>
          <w:lang w:val="en-US" w:eastAsia="zh-CN"/>
        </w:rPr>
        <w:t>E</w:t>
      </w:r>
      <w:r w:rsidRPr="00C90DC7">
        <w:rPr>
          <w:rFonts w:eastAsia="SimSun"/>
          <w:sz w:val="22"/>
          <w:lang w:val="en-US" w:eastAsia="zh-CN"/>
        </w:rPr>
        <w:t xml:space="preserve">SET would change during the configured monitored occasions. </w:t>
      </w:r>
    </w:p>
    <w:p w14:paraId="0E1CC058" w14:textId="0FAC3700" w:rsidR="007F7148" w:rsidRPr="00C90DC7" w:rsidRDefault="007F7148" w:rsidP="0082488F">
      <w:pPr>
        <w:pStyle w:val="afc"/>
        <w:numPr>
          <w:ilvl w:val="0"/>
          <w:numId w:val="21"/>
        </w:numPr>
        <w:ind w:leftChars="0"/>
        <w:jc w:val="both"/>
        <w:rPr>
          <w:rFonts w:eastAsia="SimSun"/>
          <w:sz w:val="22"/>
          <w:lang w:val="en-US" w:eastAsia="zh-CN"/>
        </w:rPr>
      </w:pPr>
      <w:r w:rsidRPr="00C90DC7">
        <w:rPr>
          <w:rFonts w:eastAsia="SimSun"/>
          <w:sz w:val="22"/>
          <w:lang w:val="en-US" w:eastAsia="zh-CN"/>
        </w:rPr>
        <w:t>The maximum number of blind decoding</w:t>
      </w:r>
      <w:r w:rsidR="00D73588" w:rsidRPr="00C90DC7">
        <w:rPr>
          <w:rFonts w:eastAsia="SimSun"/>
          <w:sz w:val="22"/>
          <w:lang w:val="en-US" w:eastAsia="zh-CN"/>
        </w:rPr>
        <w:t xml:space="preserve"> in each slot</w:t>
      </w:r>
      <w:r w:rsidRPr="00C90DC7">
        <w:rPr>
          <w:rFonts w:eastAsia="SimSun"/>
          <w:sz w:val="22"/>
          <w:lang w:val="en-US" w:eastAsia="zh-CN"/>
        </w:rPr>
        <w:t xml:space="preserve"> would be fixed</w:t>
      </w:r>
    </w:p>
    <w:bookmarkEnd w:id="9"/>
    <w:p w14:paraId="6D2AA621" w14:textId="2692C5BF" w:rsidR="008124DE" w:rsidRDefault="008124DE" w:rsidP="0082488F">
      <w:pPr>
        <w:jc w:val="both"/>
        <w:rPr>
          <w:rFonts w:eastAsia="SimSun"/>
          <w:lang w:val="en-US" w:eastAsia="zh-CN"/>
        </w:rPr>
      </w:pPr>
    </w:p>
    <w:p w14:paraId="646B77AE" w14:textId="7CC13211" w:rsidR="00AD4B1A" w:rsidRDefault="00AD4B1A" w:rsidP="00AD4B1A">
      <w:pPr>
        <w:rPr>
          <w:rFonts w:eastAsia="SimSun"/>
          <w:lang w:val="en-US" w:eastAsia="zh-CN"/>
        </w:rPr>
      </w:pPr>
    </w:p>
    <w:p w14:paraId="421C0060" w14:textId="21AC0015" w:rsidR="002B5AF8" w:rsidRDefault="002B5AF8" w:rsidP="00AD4B1A">
      <w:pPr>
        <w:rPr>
          <w:rFonts w:eastAsia="SimSun"/>
          <w:lang w:val="en-US" w:eastAsia="zh-CN"/>
        </w:rPr>
      </w:pPr>
      <w:r w:rsidRPr="002B5AF8">
        <w:rPr>
          <w:noProof/>
        </w:rPr>
        <w:drawing>
          <wp:inline distT="0" distB="0" distL="0" distR="0" wp14:anchorId="22B6119A" wp14:editId="3E92319C">
            <wp:extent cx="6332220" cy="1520782"/>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520782"/>
                    </a:xfrm>
                    <a:prstGeom prst="rect">
                      <a:avLst/>
                    </a:prstGeom>
                    <a:noFill/>
                    <a:ln>
                      <a:noFill/>
                    </a:ln>
                  </pic:spPr>
                </pic:pic>
              </a:graphicData>
            </a:graphic>
          </wp:inline>
        </w:drawing>
      </w:r>
    </w:p>
    <w:p w14:paraId="168B1E91" w14:textId="13088D20" w:rsidR="002D6BDE" w:rsidRDefault="002D6BDE" w:rsidP="002D6BDE">
      <w:pPr>
        <w:jc w:val="center"/>
        <w:rPr>
          <w:rFonts w:eastAsia="SimSun"/>
          <w:lang w:val="en-US" w:eastAsia="zh-CN"/>
        </w:rPr>
      </w:pPr>
      <w:r>
        <w:rPr>
          <w:rFonts w:eastAsiaTheme="minorEastAsia" w:hint="eastAsia"/>
          <w:sz w:val="22"/>
          <w:lang w:val="en-US"/>
        </w:rPr>
        <w:t xml:space="preserve">Fig. </w:t>
      </w:r>
      <w:r>
        <w:rPr>
          <w:rFonts w:eastAsiaTheme="minorEastAsia"/>
          <w:sz w:val="22"/>
          <w:lang w:val="en-US"/>
        </w:rPr>
        <w:t>5</w:t>
      </w:r>
      <w:r>
        <w:rPr>
          <w:rFonts w:eastAsiaTheme="minorEastAsia" w:hint="eastAsia"/>
          <w:sz w:val="22"/>
          <w:lang w:val="en-US"/>
        </w:rPr>
        <w:tab/>
      </w:r>
      <w:r>
        <w:rPr>
          <w:rFonts w:eastAsiaTheme="minorEastAsia"/>
          <w:sz w:val="22"/>
          <w:lang w:val="en-US"/>
        </w:rPr>
        <w:t>Example of allocating NR-PDCCH candidates based on total number of configured COR</w:t>
      </w:r>
      <w:r w:rsidR="006C41CA">
        <w:rPr>
          <w:rFonts w:eastAsiaTheme="minorEastAsia"/>
          <w:sz w:val="22"/>
          <w:lang w:val="en-US"/>
        </w:rPr>
        <w:t>E</w:t>
      </w:r>
      <w:r>
        <w:rPr>
          <w:rFonts w:eastAsiaTheme="minorEastAsia"/>
          <w:sz w:val="22"/>
          <w:lang w:val="en-US"/>
        </w:rPr>
        <w:t>SET</w:t>
      </w:r>
      <w:r>
        <w:rPr>
          <w:rFonts w:eastAsiaTheme="minorEastAsia" w:hint="eastAsia"/>
          <w:sz w:val="22"/>
          <w:lang w:val="en-US"/>
        </w:rPr>
        <w:t>.</w:t>
      </w:r>
    </w:p>
    <w:p w14:paraId="1EA8BA43" w14:textId="5A75E8B9" w:rsidR="007F7148" w:rsidRDefault="007F7148" w:rsidP="00AD4B1A">
      <w:pPr>
        <w:rPr>
          <w:rFonts w:eastAsia="SimSun"/>
          <w:lang w:val="en-US" w:eastAsia="zh-CN"/>
        </w:rPr>
      </w:pPr>
    </w:p>
    <w:p w14:paraId="786DF08C" w14:textId="01E5BE3E" w:rsidR="007F7148" w:rsidRDefault="007F7148" w:rsidP="00C90DC7">
      <w:pPr>
        <w:jc w:val="both"/>
        <w:rPr>
          <w:rFonts w:eastAsia="SimSun"/>
          <w:lang w:val="en-US" w:eastAsia="zh-CN"/>
        </w:rPr>
      </w:pPr>
    </w:p>
    <w:p w14:paraId="5560EA9A" w14:textId="4466EDD6" w:rsidR="002B5AF8" w:rsidRDefault="002B5AF8" w:rsidP="00C90DC7">
      <w:pPr>
        <w:jc w:val="both"/>
        <w:rPr>
          <w:rFonts w:eastAsia="SimSun"/>
          <w:lang w:val="en-US" w:eastAsia="zh-CN"/>
        </w:rPr>
      </w:pPr>
      <w:r w:rsidRPr="002B5AF8">
        <w:rPr>
          <w:noProof/>
        </w:rPr>
        <w:drawing>
          <wp:inline distT="0" distB="0" distL="0" distR="0" wp14:anchorId="02E96802" wp14:editId="270AB59C">
            <wp:extent cx="6332220" cy="151973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519733"/>
                    </a:xfrm>
                    <a:prstGeom prst="rect">
                      <a:avLst/>
                    </a:prstGeom>
                    <a:noFill/>
                    <a:ln>
                      <a:noFill/>
                    </a:ln>
                  </pic:spPr>
                </pic:pic>
              </a:graphicData>
            </a:graphic>
          </wp:inline>
        </w:drawing>
      </w:r>
    </w:p>
    <w:p w14:paraId="425BB75B" w14:textId="0AC2C8A3" w:rsidR="002D6BDE" w:rsidRPr="00436A4D" w:rsidRDefault="002D6BDE" w:rsidP="002D6BDE">
      <w:pPr>
        <w:jc w:val="center"/>
        <w:rPr>
          <w:rFonts w:eastAsia="SimSun"/>
          <w:lang w:val="en-US" w:eastAsia="zh-CN"/>
        </w:rPr>
      </w:pPr>
      <w:r>
        <w:rPr>
          <w:rFonts w:eastAsiaTheme="minorEastAsia" w:hint="eastAsia"/>
          <w:sz w:val="22"/>
          <w:lang w:val="en-US"/>
        </w:rPr>
        <w:t xml:space="preserve">Fig. </w:t>
      </w:r>
      <w:r>
        <w:rPr>
          <w:rFonts w:eastAsiaTheme="minorEastAsia"/>
          <w:sz w:val="22"/>
          <w:lang w:val="en-US"/>
        </w:rPr>
        <w:t>6</w:t>
      </w:r>
      <w:r>
        <w:rPr>
          <w:rFonts w:eastAsiaTheme="minorEastAsia" w:hint="eastAsia"/>
          <w:sz w:val="22"/>
          <w:lang w:val="en-US"/>
        </w:rPr>
        <w:tab/>
      </w:r>
      <w:r>
        <w:rPr>
          <w:rFonts w:eastAsiaTheme="minorEastAsia"/>
          <w:sz w:val="22"/>
          <w:lang w:val="en-US"/>
        </w:rPr>
        <w:t>Example of allocating NR-PDCCH candidates based on actual monitored COR</w:t>
      </w:r>
      <w:r w:rsidR="006C41CA">
        <w:rPr>
          <w:rFonts w:eastAsiaTheme="minorEastAsia"/>
          <w:sz w:val="22"/>
          <w:lang w:val="en-US"/>
        </w:rPr>
        <w:t>E</w:t>
      </w:r>
      <w:r>
        <w:rPr>
          <w:rFonts w:eastAsiaTheme="minorEastAsia"/>
          <w:sz w:val="22"/>
          <w:lang w:val="en-US"/>
        </w:rPr>
        <w:t>SET</w:t>
      </w:r>
      <w:r>
        <w:rPr>
          <w:rFonts w:eastAsiaTheme="minorEastAsia" w:hint="eastAsia"/>
          <w:sz w:val="22"/>
          <w:lang w:val="en-US"/>
        </w:rPr>
        <w:t>.</w:t>
      </w:r>
    </w:p>
    <w:p w14:paraId="38D19B79" w14:textId="77777777" w:rsidR="002D6BDE" w:rsidRDefault="002D6BDE" w:rsidP="00C90DC7">
      <w:pPr>
        <w:jc w:val="both"/>
        <w:rPr>
          <w:rFonts w:eastAsia="SimSun"/>
          <w:lang w:val="en-US" w:eastAsia="zh-CN"/>
        </w:rPr>
      </w:pPr>
    </w:p>
    <w:p w14:paraId="616CF699" w14:textId="435FD025" w:rsidR="00C90DC7" w:rsidRPr="00C90DC7" w:rsidRDefault="00C90DC7" w:rsidP="00C90DC7">
      <w:pPr>
        <w:jc w:val="both"/>
        <w:rPr>
          <w:rFonts w:eastAsia="SimSun"/>
          <w:sz w:val="22"/>
          <w:lang w:val="en-US" w:eastAsia="zh-CN"/>
        </w:rPr>
      </w:pPr>
      <w:r w:rsidRPr="00C90DC7">
        <w:rPr>
          <w:rFonts w:eastAsia="SimSun"/>
          <w:sz w:val="22"/>
          <w:lang w:val="en-US" w:eastAsia="zh-CN"/>
        </w:rPr>
        <w:t xml:space="preserve">Comparing Opt.1 and Opt.2, Opt.1 is quite simple. However, on the other hand, it would restrict the scheduling flexibility and the NR-PDCCH blocking probability may increase accordingly. Opt.2 could fully exploit the scheduling flexibility at the cost of complicated configuration. In our option, which option should be adopted depends on the </w:t>
      </w:r>
      <w:r w:rsidR="002D6BDE">
        <w:rPr>
          <w:rFonts w:eastAsia="SimSun"/>
          <w:sz w:val="22"/>
          <w:lang w:val="en-US" w:eastAsia="zh-CN"/>
        </w:rPr>
        <w:t xml:space="preserve">blind decoding capability. If large number of blind decoding is allowed and reasonable number of NR-PDCCH candidates can be assigned for each </w:t>
      </w:r>
      <w:r w:rsidR="002B5AF8">
        <w:rPr>
          <w:rFonts w:eastAsia="SimSun"/>
          <w:sz w:val="22"/>
          <w:lang w:val="en-US" w:eastAsia="zh-CN"/>
        </w:rPr>
        <w:t>CORESET</w:t>
      </w:r>
      <w:r w:rsidR="002D6BDE">
        <w:rPr>
          <w:rFonts w:eastAsia="SimSun"/>
          <w:sz w:val="22"/>
          <w:lang w:val="en-US" w:eastAsia="zh-CN"/>
        </w:rPr>
        <w:t xml:space="preserve">, then increase of NR-PDCCH blocking probability would be </w:t>
      </w:r>
      <w:r w:rsidR="002D6BDE" w:rsidRPr="002D6BDE">
        <w:rPr>
          <w:rFonts w:eastAsia="SimSun"/>
          <w:sz w:val="22"/>
          <w:lang w:val="en-US" w:eastAsia="zh-CN"/>
        </w:rPr>
        <w:t>marginal</w:t>
      </w:r>
      <w:r w:rsidR="002D6BDE">
        <w:rPr>
          <w:rFonts w:eastAsia="SimSun"/>
          <w:sz w:val="22"/>
          <w:lang w:val="en-US" w:eastAsia="zh-CN"/>
        </w:rPr>
        <w:t xml:space="preserve">. Opt.1 would be preferable in this case. Otherwise, Opt.2 should be considered. </w:t>
      </w:r>
    </w:p>
    <w:p w14:paraId="1281520C" w14:textId="23C43FB3" w:rsidR="00AD4B1A" w:rsidRDefault="00AD4B1A" w:rsidP="00AD4B1A">
      <w:pPr>
        <w:rPr>
          <w:rFonts w:eastAsia="SimSun"/>
          <w:lang w:val="en-US" w:eastAsia="zh-CN"/>
        </w:rPr>
      </w:pPr>
    </w:p>
    <w:p w14:paraId="3814FC75" w14:textId="55D07667" w:rsidR="002D6BDE" w:rsidRPr="00F81FF3" w:rsidRDefault="002D6BDE" w:rsidP="002D6BDE">
      <w:pPr>
        <w:spacing w:afterLines="50" w:after="120"/>
        <w:jc w:val="both"/>
        <w:rPr>
          <w:rFonts w:eastAsiaTheme="minorEastAsia"/>
          <w:b/>
          <w:sz w:val="22"/>
          <w:u w:val="single"/>
          <w:lang w:val="en-US"/>
        </w:rPr>
      </w:pPr>
      <w:bookmarkStart w:id="10" w:name="OLE_LINK31"/>
      <w:r>
        <w:rPr>
          <w:rFonts w:eastAsiaTheme="minorEastAsia" w:hint="eastAsia"/>
          <w:b/>
          <w:sz w:val="22"/>
          <w:u w:val="single"/>
          <w:lang w:val="en-US"/>
        </w:rPr>
        <w:t xml:space="preserve">Proposal </w:t>
      </w:r>
      <w:r>
        <w:rPr>
          <w:rFonts w:eastAsiaTheme="minorEastAsia"/>
          <w:b/>
          <w:sz w:val="22"/>
          <w:u w:val="single"/>
          <w:lang w:val="en-US"/>
        </w:rPr>
        <w:t>2</w:t>
      </w:r>
      <w:r w:rsidRPr="00F81FF3">
        <w:rPr>
          <w:rFonts w:eastAsiaTheme="minorEastAsia" w:hint="eastAsia"/>
          <w:b/>
          <w:sz w:val="22"/>
          <w:u w:val="single"/>
          <w:lang w:val="en-US"/>
        </w:rPr>
        <w:t>:</w:t>
      </w:r>
    </w:p>
    <w:p w14:paraId="3ACC6B9B" w14:textId="4DC1028B" w:rsidR="002D6BDE" w:rsidRPr="002D6BDE" w:rsidRDefault="002D6BDE" w:rsidP="002D6BDE">
      <w:pPr>
        <w:pStyle w:val="afc"/>
        <w:numPr>
          <w:ilvl w:val="0"/>
          <w:numId w:val="20"/>
        </w:numPr>
        <w:ind w:leftChars="0"/>
        <w:rPr>
          <w:rFonts w:eastAsia="SimSun"/>
          <w:i/>
          <w:sz w:val="22"/>
          <w:lang w:val="en-US" w:eastAsia="zh-CN"/>
        </w:rPr>
      </w:pPr>
      <w:r w:rsidRPr="002D6BDE">
        <w:rPr>
          <w:rFonts w:eastAsia="SimSun" w:hint="eastAsia"/>
          <w:i/>
          <w:sz w:val="22"/>
          <w:lang w:val="en-US" w:eastAsia="zh-CN"/>
        </w:rPr>
        <w:t xml:space="preserve">How to perform the allocation </w:t>
      </w:r>
      <w:r w:rsidRPr="002D6BDE">
        <w:rPr>
          <w:rFonts w:eastAsia="SimSun"/>
          <w:i/>
          <w:sz w:val="22"/>
          <w:lang w:val="en-US" w:eastAsia="zh-CN"/>
        </w:rPr>
        <w:t xml:space="preserve">of </w:t>
      </w:r>
      <w:r w:rsidRPr="002D6BDE">
        <w:rPr>
          <w:rFonts w:eastAsia="SimSun" w:hint="eastAsia"/>
          <w:i/>
          <w:sz w:val="22"/>
          <w:lang w:val="en-US" w:eastAsia="zh-CN"/>
        </w:rPr>
        <w:t xml:space="preserve">NR-PDCCH candidates among multiple </w:t>
      </w:r>
      <w:r w:rsidR="002B5AF8">
        <w:rPr>
          <w:rFonts w:eastAsia="SimSun" w:hint="eastAsia"/>
          <w:i/>
          <w:sz w:val="22"/>
          <w:lang w:val="en-US" w:eastAsia="zh-CN"/>
        </w:rPr>
        <w:t>CORESET</w:t>
      </w:r>
      <w:r w:rsidRPr="002D6BDE">
        <w:rPr>
          <w:rFonts w:eastAsia="SimSun" w:hint="eastAsia"/>
          <w:i/>
          <w:sz w:val="22"/>
          <w:lang w:val="en-US" w:eastAsia="zh-CN"/>
        </w:rPr>
        <w:t xml:space="preserve"> with different monitoring </w:t>
      </w:r>
      <w:r w:rsidRPr="002D6BDE">
        <w:rPr>
          <w:rFonts w:eastAsia="SimSun"/>
          <w:i/>
          <w:sz w:val="22"/>
          <w:lang w:val="en-US" w:eastAsia="zh-CN"/>
        </w:rPr>
        <w:t xml:space="preserve">periodicities should be investigated. </w:t>
      </w:r>
    </w:p>
    <w:bookmarkEnd w:id="10"/>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lastRenderedPageBreak/>
        <w:t>Conclusion</w:t>
      </w:r>
    </w:p>
    <w:p w14:paraId="7E1446A7" w14:textId="6CADB9E5" w:rsidR="00A0058B" w:rsidRDefault="00233230" w:rsidP="00D5166A">
      <w:pPr>
        <w:spacing w:after="120"/>
        <w:jc w:val="both"/>
        <w:rPr>
          <w:rFonts w:eastAsia="SimSun"/>
          <w:sz w:val="22"/>
          <w:szCs w:val="24"/>
          <w:lang w:val="en-US" w:eastAsia="zh-CN"/>
        </w:rPr>
      </w:pPr>
      <w:r>
        <w:rPr>
          <w:rFonts w:eastAsia="SimSun" w:hint="eastAsia"/>
          <w:sz w:val="22"/>
          <w:szCs w:val="24"/>
          <w:lang w:val="en-US" w:eastAsia="zh-CN"/>
        </w:rPr>
        <w:t>I</w:t>
      </w:r>
      <w:r>
        <w:rPr>
          <w:rFonts w:eastAsia="SimSun"/>
          <w:sz w:val="22"/>
          <w:szCs w:val="24"/>
          <w:lang w:val="en-US" w:eastAsia="zh-CN"/>
        </w:rPr>
        <w:t xml:space="preserve">n this contribution, we discussed search structures and  NR-PDCCH candidates allocation among </w:t>
      </w:r>
      <w:r w:rsidR="002B5AF8">
        <w:rPr>
          <w:rFonts w:eastAsia="SimSun"/>
          <w:sz w:val="22"/>
          <w:szCs w:val="24"/>
          <w:lang w:val="en-US" w:eastAsia="zh-CN"/>
        </w:rPr>
        <w:t>CORESET</w:t>
      </w:r>
      <w:r w:rsidR="0063346C">
        <w:rPr>
          <w:rFonts w:eastAsia="SimSun"/>
          <w:sz w:val="22"/>
          <w:szCs w:val="24"/>
          <w:lang w:val="en-US" w:eastAsia="zh-CN"/>
        </w:rPr>
        <w:t xml:space="preserve">s with different periodicities and our views are summarized as follows </w:t>
      </w:r>
    </w:p>
    <w:p w14:paraId="3367220A" w14:textId="77777777" w:rsidR="0063346C" w:rsidRPr="00F81FF3" w:rsidRDefault="0063346C" w:rsidP="0063346C">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1</w:t>
      </w:r>
      <w:r w:rsidRPr="00F81FF3">
        <w:rPr>
          <w:rFonts w:eastAsiaTheme="minorEastAsia" w:hint="eastAsia"/>
          <w:b/>
          <w:sz w:val="22"/>
          <w:u w:val="single"/>
          <w:lang w:val="en-US"/>
        </w:rPr>
        <w:t>:</w:t>
      </w:r>
    </w:p>
    <w:p w14:paraId="1691A65D" w14:textId="77777777" w:rsidR="0063346C" w:rsidRPr="009A7D15" w:rsidRDefault="0063346C" w:rsidP="0063346C">
      <w:pPr>
        <w:pStyle w:val="afc"/>
        <w:numPr>
          <w:ilvl w:val="0"/>
          <w:numId w:val="15"/>
        </w:numPr>
        <w:spacing w:afterLines="50" w:after="120"/>
        <w:ind w:leftChars="0"/>
        <w:jc w:val="both"/>
        <w:rPr>
          <w:rFonts w:eastAsiaTheme="minorEastAsia"/>
          <w:i/>
          <w:sz w:val="22"/>
          <w:lang w:val="en-US"/>
        </w:rPr>
      </w:pPr>
      <w:r w:rsidRPr="009A7D15">
        <w:rPr>
          <w:rFonts w:eastAsiaTheme="minorEastAsia"/>
          <w:i/>
          <w:sz w:val="22"/>
          <w:lang w:val="en-US"/>
        </w:rPr>
        <w:t xml:space="preserve">Candidates with the maximum AL are mapped according to </w:t>
      </w:r>
      <w:r>
        <w:rPr>
          <w:rFonts w:eastAsiaTheme="minorEastAsia" w:hint="eastAsia"/>
          <w:i/>
          <w:sz w:val="22"/>
          <w:lang w:val="en-US"/>
        </w:rPr>
        <w:t xml:space="preserve">a </w:t>
      </w:r>
      <w:r w:rsidRPr="009A7D15">
        <w:rPr>
          <w:rFonts w:eastAsiaTheme="minorEastAsia"/>
          <w:i/>
          <w:sz w:val="22"/>
          <w:lang w:val="en-US"/>
        </w:rPr>
        <w:t>hashing function A.</w:t>
      </w:r>
    </w:p>
    <w:p w14:paraId="6CA7F142" w14:textId="77777777" w:rsidR="0063346C" w:rsidRPr="009A7D15" w:rsidRDefault="0063346C" w:rsidP="0063346C">
      <w:pPr>
        <w:pStyle w:val="afc"/>
        <w:numPr>
          <w:ilvl w:val="1"/>
          <w:numId w:val="15"/>
        </w:numPr>
        <w:spacing w:afterLines="50" w:after="120"/>
        <w:ind w:leftChars="0"/>
        <w:jc w:val="both"/>
        <w:rPr>
          <w:rFonts w:eastAsiaTheme="minorEastAsia"/>
          <w:i/>
          <w:sz w:val="22"/>
          <w:lang w:val="en-US"/>
        </w:rPr>
      </w:pPr>
      <w:r w:rsidRPr="009A7D15">
        <w:rPr>
          <w:rFonts w:eastAsiaTheme="minorEastAsia"/>
          <w:i/>
          <w:sz w:val="22"/>
          <w:lang w:val="en-US"/>
        </w:rPr>
        <w:t>Hashing function A could be the same as LTE (for both common SS and UE-specific SS).</w:t>
      </w:r>
    </w:p>
    <w:p w14:paraId="01DF6904" w14:textId="77777777" w:rsidR="0063346C" w:rsidRPr="009A7D15" w:rsidRDefault="0063346C" w:rsidP="0063346C">
      <w:pPr>
        <w:pStyle w:val="afc"/>
        <w:numPr>
          <w:ilvl w:val="0"/>
          <w:numId w:val="15"/>
        </w:numPr>
        <w:spacing w:afterLines="50" w:after="120"/>
        <w:ind w:leftChars="0"/>
        <w:jc w:val="both"/>
        <w:rPr>
          <w:rFonts w:eastAsiaTheme="minorEastAsia"/>
          <w:i/>
          <w:sz w:val="22"/>
          <w:lang w:val="en-US"/>
        </w:rPr>
      </w:pPr>
      <w:r w:rsidRPr="009A7D15">
        <w:rPr>
          <w:rFonts w:eastAsiaTheme="minorEastAsia"/>
          <w:i/>
          <w:sz w:val="22"/>
          <w:lang w:val="en-US"/>
        </w:rPr>
        <w:t>Candidates with non-maximum ALs are mapped as following:</w:t>
      </w:r>
    </w:p>
    <w:p w14:paraId="72CC71A0" w14:textId="77777777" w:rsidR="0063346C" w:rsidRDefault="0063346C" w:rsidP="0063346C">
      <w:pPr>
        <w:pStyle w:val="afc"/>
        <w:numPr>
          <w:ilvl w:val="1"/>
          <w:numId w:val="15"/>
        </w:numPr>
        <w:spacing w:afterLines="50" w:after="120"/>
        <w:ind w:leftChars="0"/>
        <w:jc w:val="both"/>
        <w:rPr>
          <w:rFonts w:eastAsiaTheme="minorEastAsia"/>
          <w:i/>
          <w:sz w:val="22"/>
          <w:lang w:val="en-US"/>
        </w:rPr>
      </w:pPr>
      <w:r w:rsidRPr="009A7D15">
        <w:rPr>
          <w:rFonts w:eastAsiaTheme="minorEastAsia"/>
          <w:i/>
          <w:sz w:val="22"/>
          <w:lang w:val="en-US"/>
        </w:rPr>
        <w:t xml:space="preserve">Candidates of a given non-maximum AL are mapped </w:t>
      </w:r>
      <w:r>
        <w:rPr>
          <w:rFonts w:eastAsiaTheme="minorEastAsia"/>
          <w:i/>
          <w:sz w:val="22"/>
          <w:lang w:val="en-US"/>
        </w:rPr>
        <w:t>under the candidates with the maximum AL</w:t>
      </w:r>
      <w:r w:rsidRPr="009A7D15">
        <w:rPr>
          <w:rFonts w:eastAsiaTheme="minorEastAsia"/>
          <w:i/>
          <w:sz w:val="22"/>
          <w:lang w:val="en-US"/>
        </w:rPr>
        <w:t>.</w:t>
      </w:r>
    </w:p>
    <w:p w14:paraId="283009A7" w14:textId="77777777" w:rsidR="0063346C" w:rsidRDefault="0063346C" w:rsidP="0063346C">
      <w:pPr>
        <w:pStyle w:val="afc"/>
        <w:numPr>
          <w:ilvl w:val="1"/>
          <w:numId w:val="15"/>
        </w:numPr>
        <w:spacing w:afterLines="50" w:after="120"/>
        <w:ind w:leftChars="0"/>
        <w:jc w:val="both"/>
        <w:rPr>
          <w:rFonts w:eastAsiaTheme="minorEastAsia"/>
          <w:i/>
          <w:sz w:val="22"/>
          <w:lang w:val="en-US"/>
        </w:rPr>
      </w:pPr>
      <w:r>
        <w:rPr>
          <w:rFonts w:eastAsiaTheme="minorEastAsia"/>
          <w:i/>
          <w:sz w:val="22"/>
          <w:lang w:val="en-US"/>
        </w:rPr>
        <w:t>Candidates of a given non-maximum AL are distributed using a hashing function B.</w:t>
      </w:r>
    </w:p>
    <w:p w14:paraId="55EF2641" w14:textId="77777777" w:rsidR="0063346C" w:rsidRDefault="0063346C" w:rsidP="0063346C">
      <w:pPr>
        <w:pStyle w:val="afc"/>
        <w:numPr>
          <w:ilvl w:val="2"/>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common search space, the hashing function B is common among the </w:t>
      </w:r>
      <w:r>
        <w:rPr>
          <w:rFonts w:eastAsiaTheme="minorEastAsia"/>
          <w:i/>
          <w:sz w:val="22"/>
          <w:lang w:val="en-US"/>
        </w:rPr>
        <w:t xml:space="preserve">monitoring </w:t>
      </w:r>
      <w:r>
        <w:rPr>
          <w:rFonts w:eastAsiaTheme="minorEastAsia" w:hint="eastAsia"/>
          <w:i/>
          <w:sz w:val="22"/>
          <w:lang w:val="en-US"/>
        </w:rPr>
        <w:t xml:space="preserve">UEs. </w:t>
      </w:r>
    </w:p>
    <w:p w14:paraId="529B7C9B" w14:textId="77777777" w:rsidR="0063346C" w:rsidRDefault="0063346C" w:rsidP="0063346C">
      <w:pPr>
        <w:pStyle w:val="afc"/>
        <w:numPr>
          <w:ilvl w:val="2"/>
          <w:numId w:val="15"/>
        </w:numPr>
        <w:spacing w:afterLines="50" w:after="120"/>
        <w:ind w:leftChars="0"/>
        <w:jc w:val="both"/>
        <w:rPr>
          <w:rFonts w:eastAsiaTheme="minorEastAsia"/>
          <w:i/>
          <w:sz w:val="22"/>
          <w:lang w:val="en-US"/>
        </w:rPr>
      </w:pPr>
      <w:r>
        <w:rPr>
          <w:rFonts w:eastAsiaTheme="minorEastAsia"/>
          <w:i/>
          <w:sz w:val="22"/>
          <w:lang w:val="en-US"/>
        </w:rPr>
        <w:t>For UE-specific search space, the hashing function B is UE-specifically determined.</w:t>
      </w:r>
    </w:p>
    <w:p w14:paraId="1C406467" w14:textId="77777777" w:rsidR="0063346C" w:rsidRPr="00F81FF3" w:rsidRDefault="0063346C" w:rsidP="0063346C">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2</w:t>
      </w:r>
      <w:r w:rsidRPr="00F81FF3">
        <w:rPr>
          <w:rFonts w:eastAsiaTheme="minorEastAsia" w:hint="eastAsia"/>
          <w:b/>
          <w:sz w:val="22"/>
          <w:u w:val="single"/>
          <w:lang w:val="en-US"/>
        </w:rPr>
        <w:t>:</w:t>
      </w:r>
    </w:p>
    <w:p w14:paraId="6D588CFF" w14:textId="5FC17A67" w:rsidR="0063346C" w:rsidRPr="002D6BDE" w:rsidRDefault="0063346C" w:rsidP="0063346C">
      <w:pPr>
        <w:pStyle w:val="afc"/>
        <w:numPr>
          <w:ilvl w:val="0"/>
          <w:numId w:val="20"/>
        </w:numPr>
        <w:ind w:leftChars="0"/>
        <w:rPr>
          <w:rFonts w:eastAsia="SimSun"/>
          <w:i/>
          <w:sz w:val="22"/>
          <w:lang w:val="en-US" w:eastAsia="zh-CN"/>
        </w:rPr>
      </w:pPr>
      <w:r w:rsidRPr="002D6BDE">
        <w:rPr>
          <w:rFonts w:eastAsia="SimSun" w:hint="eastAsia"/>
          <w:i/>
          <w:sz w:val="22"/>
          <w:lang w:val="en-US" w:eastAsia="zh-CN"/>
        </w:rPr>
        <w:t xml:space="preserve">How to perform the allocation </w:t>
      </w:r>
      <w:r w:rsidRPr="002D6BDE">
        <w:rPr>
          <w:rFonts w:eastAsia="SimSun"/>
          <w:i/>
          <w:sz w:val="22"/>
          <w:lang w:val="en-US" w:eastAsia="zh-CN"/>
        </w:rPr>
        <w:t xml:space="preserve">of </w:t>
      </w:r>
      <w:r w:rsidRPr="002D6BDE">
        <w:rPr>
          <w:rFonts w:eastAsia="SimSun" w:hint="eastAsia"/>
          <w:i/>
          <w:sz w:val="22"/>
          <w:lang w:val="en-US" w:eastAsia="zh-CN"/>
        </w:rPr>
        <w:t xml:space="preserve">NR-PDCCH candidates among multiple </w:t>
      </w:r>
      <w:r w:rsidR="002B5AF8">
        <w:rPr>
          <w:rFonts w:eastAsia="SimSun" w:hint="eastAsia"/>
          <w:i/>
          <w:sz w:val="22"/>
          <w:lang w:val="en-US" w:eastAsia="zh-CN"/>
        </w:rPr>
        <w:t>CORESET</w:t>
      </w:r>
      <w:r w:rsidRPr="002D6BDE">
        <w:rPr>
          <w:rFonts w:eastAsia="SimSun" w:hint="eastAsia"/>
          <w:i/>
          <w:sz w:val="22"/>
          <w:lang w:val="en-US" w:eastAsia="zh-CN"/>
        </w:rPr>
        <w:t xml:space="preserve"> with different monitoring </w:t>
      </w:r>
      <w:r w:rsidRPr="002D6BDE">
        <w:rPr>
          <w:rFonts w:eastAsia="SimSun"/>
          <w:i/>
          <w:sz w:val="22"/>
          <w:lang w:val="en-US" w:eastAsia="zh-CN"/>
        </w:rPr>
        <w:t xml:space="preserve">periodicities should be investigated. </w:t>
      </w:r>
    </w:p>
    <w:p w14:paraId="057D418D" w14:textId="77777777" w:rsidR="0063346C" w:rsidRPr="00A0058B" w:rsidRDefault="0063346C" w:rsidP="00D5166A">
      <w:pPr>
        <w:spacing w:after="120"/>
        <w:jc w:val="both"/>
        <w:rPr>
          <w:rFonts w:eastAsia="SimSun"/>
          <w:sz w:val="22"/>
          <w:szCs w:val="24"/>
          <w:lang w:val="en-US" w:eastAsia="zh-CN"/>
        </w:rPr>
      </w:pPr>
    </w:p>
    <w:p w14:paraId="48B4D528" w14:textId="4B0D9CA0" w:rsidR="00D5166A" w:rsidRDefault="00D5166A" w:rsidP="00D5166A">
      <w:pPr>
        <w:pStyle w:val="1"/>
        <w:spacing w:after="120"/>
        <w:jc w:val="both"/>
        <w:rPr>
          <w:b/>
          <w:lang w:val="en-US"/>
        </w:rPr>
      </w:pPr>
      <w:r w:rsidRPr="007B3BA0">
        <w:rPr>
          <w:b/>
          <w:lang w:val="en-US"/>
        </w:rPr>
        <w:t>References</w:t>
      </w:r>
    </w:p>
    <w:p w14:paraId="0490062C" w14:textId="04B1E586" w:rsidR="00331623" w:rsidRPr="00A516BE" w:rsidRDefault="00CB6325" w:rsidP="00331623">
      <w:pPr>
        <w:widowControl w:val="0"/>
        <w:numPr>
          <w:ilvl w:val="0"/>
          <w:numId w:val="4"/>
        </w:numPr>
        <w:spacing w:after="120"/>
        <w:jc w:val="both"/>
        <w:rPr>
          <w:sz w:val="22"/>
          <w:szCs w:val="22"/>
          <w:lang w:val="en-US"/>
        </w:rPr>
      </w:pPr>
      <w:r>
        <w:rPr>
          <w:rFonts w:eastAsia="DengXian"/>
          <w:sz w:val="22"/>
          <w:szCs w:val="22"/>
          <w:lang w:val="en-US" w:eastAsia="zh-CN"/>
        </w:rPr>
        <w:t>3GPP RAN1 #88bis chairman notes</w:t>
      </w:r>
    </w:p>
    <w:p w14:paraId="4240769F" w14:textId="103B9070" w:rsidR="00331623" w:rsidRPr="00331623" w:rsidRDefault="00331623" w:rsidP="002970F1">
      <w:pPr>
        <w:jc w:val="center"/>
        <w:rPr>
          <w:lang w:val="en-US"/>
        </w:rPr>
      </w:pPr>
    </w:p>
    <w:sectPr w:rsidR="00331623" w:rsidRPr="00331623">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86BF6" w14:textId="77777777" w:rsidR="00BE66A8" w:rsidRDefault="00BE66A8">
      <w:r>
        <w:separator/>
      </w:r>
    </w:p>
  </w:endnote>
  <w:endnote w:type="continuationSeparator" w:id="0">
    <w:p w14:paraId="1857EB00" w14:textId="77777777" w:rsidR="00BE66A8" w:rsidRDefault="00BE66A8">
      <w:r>
        <w:continuationSeparator/>
      </w:r>
    </w:p>
  </w:endnote>
  <w:endnote w:type="continuationNotice" w:id="1">
    <w:p w14:paraId="2CF13731" w14:textId="77777777" w:rsidR="00BE66A8" w:rsidRDefault="00BE6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5283FE7"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122A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122A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CE1E7" w14:textId="77777777" w:rsidR="00BE66A8" w:rsidRDefault="00BE66A8">
      <w:r>
        <w:separator/>
      </w:r>
    </w:p>
  </w:footnote>
  <w:footnote w:type="continuationSeparator" w:id="0">
    <w:p w14:paraId="4975B349" w14:textId="77777777" w:rsidR="00BE66A8" w:rsidRDefault="00BE66A8">
      <w:r>
        <w:continuationSeparator/>
      </w:r>
    </w:p>
  </w:footnote>
  <w:footnote w:type="continuationNotice" w:id="1">
    <w:p w14:paraId="1C98CD96" w14:textId="77777777" w:rsidR="00BE66A8" w:rsidRDefault="00BE66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21DE7"/>
    <w:multiLevelType w:val="hybridMultilevel"/>
    <w:tmpl w:val="BDB2F16C"/>
    <w:lvl w:ilvl="0" w:tplc="0409000F">
      <w:start w:val="1"/>
      <w:numFmt w:val="decimal"/>
      <w:lvlText w:val="%1."/>
      <w:lvlJc w:val="left"/>
      <w:pPr>
        <w:ind w:left="846" w:hanging="420"/>
      </w:p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 w15:restartNumberingAfterBreak="0">
    <w:nsid w:val="02A47E1A"/>
    <w:multiLevelType w:val="hybridMultilevel"/>
    <w:tmpl w:val="66926BE6"/>
    <w:lvl w:ilvl="0" w:tplc="F7DC56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A17A4"/>
    <w:multiLevelType w:val="hybridMultilevel"/>
    <w:tmpl w:val="BEC40632"/>
    <w:lvl w:ilvl="0" w:tplc="04090001">
      <w:start w:val="1"/>
      <w:numFmt w:val="bullet"/>
      <w:lvlText w:val=""/>
      <w:lvlJc w:val="left"/>
      <w:pPr>
        <w:ind w:left="420" w:hanging="420"/>
      </w:pPr>
      <w:rPr>
        <w:rFonts w:ascii="Wingdings" w:hAnsi="Wingdings" w:hint="default"/>
      </w:rPr>
    </w:lvl>
    <w:lvl w:ilvl="1" w:tplc="FBB022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F">
      <w:start w:val="1"/>
      <w:numFmt w:val="decimal"/>
      <w:lvlText w:val="%6."/>
      <w:lvlJc w:val="left"/>
      <w:pPr>
        <w:ind w:left="786"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29192E"/>
    <w:multiLevelType w:val="hybridMultilevel"/>
    <w:tmpl w:val="716E2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63347A"/>
    <w:multiLevelType w:val="hybridMultilevel"/>
    <w:tmpl w:val="27682A1A"/>
    <w:lvl w:ilvl="0" w:tplc="39AC0C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ED303D"/>
    <w:multiLevelType w:val="hybridMultilevel"/>
    <w:tmpl w:val="20E20A52"/>
    <w:lvl w:ilvl="0" w:tplc="41723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C316A16"/>
    <w:multiLevelType w:val="hybridMultilevel"/>
    <w:tmpl w:val="3C2AA66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4"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9"/>
  </w:num>
  <w:num w:numId="4">
    <w:abstractNumId w:val="8"/>
  </w:num>
  <w:num w:numId="5">
    <w:abstractNumId w:val="20"/>
  </w:num>
  <w:num w:numId="6">
    <w:abstractNumId w:val="15"/>
  </w:num>
  <w:num w:numId="7">
    <w:abstractNumId w:val="11"/>
  </w:num>
  <w:num w:numId="8">
    <w:abstractNumId w:val="18"/>
  </w:num>
  <w:num w:numId="9">
    <w:abstractNumId w:val="12"/>
  </w:num>
  <w:num w:numId="10">
    <w:abstractNumId w:val="19"/>
  </w:num>
  <w:num w:numId="11">
    <w:abstractNumId w:val="13"/>
  </w:num>
  <w:num w:numId="12">
    <w:abstractNumId w:val="17"/>
  </w:num>
  <w:num w:numId="13">
    <w:abstractNumId w:val="14"/>
  </w:num>
  <w:num w:numId="14">
    <w:abstractNumId w:val="3"/>
  </w:num>
  <w:num w:numId="15">
    <w:abstractNumId w:val="4"/>
  </w:num>
  <w:num w:numId="16">
    <w:abstractNumId w:val="6"/>
  </w:num>
  <w:num w:numId="17">
    <w:abstractNumId w:val="7"/>
  </w:num>
  <w:num w:numId="18">
    <w:abstractNumId w:val="2"/>
  </w:num>
  <w:num w:numId="19">
    <w:abstractNumId w:val="10"/>
  </w:num>
  <w:num w:numId="20">
    <w:abstractNumId w:val="5"/>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B2D"/>
    <w:rsid w:val="00054CED"/>
    <w:rsid w:val="00055087"/>
    <w:rsid w:val="000550B8"/>
    <w:rsid w:val="000553DE"/>
    <w:rsid w:val="00055F29"/>
    <w:rsid w:val="00056105"/>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6FB7"/>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0BDF"/>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07BD9"/>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01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82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1266"/>
    <w:rsid w:val="00171579"/>
    <w:rsid w:val="00171DF5"/>
    <w:rsid w:val="001720FF"/>
    <w:rsid w:val="0017212D"/>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08F"/>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A7BB2"/>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071"/>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7E7"/>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230"/>
    <w:rsid w:val="00233553"/>
    <w:rsid w:val="00233A5E"/>
    <w:rsid w:val="00233E8A"/>
    <w:rsid w:val="0023430D"/>
    <w:rsid w:val="002343D8"/>
    <w:rsid w:val="002343FC"/>
    <w:rsid w:val="00234A40"/>
    <w:rsid w:val="00234A97"/>
    <w:rsid w:val="00234D14"/>
    <w:rsid w:val="002355BC"/>
    <w:rsid w:val="00235EA3"/>
    <w:rsid w:val="00236316"/>
    <w:rsid w:val="002364EC"/>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B7"/>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AF8"/>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BE4"/>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BDE"/>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05C"/>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1FDD"/>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15"/>
    <w:rsid w:val="003C7C90"/>
    <w:rsid w:val="003D015C"/>
    <w:rsid w:val="003D04E5"/>
    <w:rsid w:val="003D0546"/>
    <w:rsid w:val="003D08FC"/>
    <w:rsid w:val="003D0A41"/>
    <w:rsid w:val="003D0D65"/>
    <w:rsid w:val="003D0DDD"/>
    <w:rsid w:val="003D0E3E"/>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807"/>
    <w:rsid w:val="003D7E76"/>
    <w:rsid w:val="003E03AC"/>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2E3"/>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4EBF"/>
    <w:rsid w:val="0041553F"/>
    <w:rsid w:val="00415545"/>
    <w:rsid w:val="004158F8"/>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3EDF"/>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012"/>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221E"/>
    <w:rsid w:val="00522951"/>
    <w:rsid w:val="005230F0"/>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03B"/>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2E8B"/>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9D1"/>
    <w:rsid w:val="00597A36"/>
    <w:rsid w:val="005A044F"/>
    <w:rsid w:val="005A04D5"/>
    <w:rsid w:val="005A05C1"/>
    <w:rsid w:val="005A0A90"/>
    <w:rsid w:val="005A0C92"/>
    <w:rsid w:val="005A1413"/>
    <w:rsid w:val="005A1AB5"/>
    <w:rsid w:val="005A1B04"/>
    <w:rsid w:val="005A1CFF"/>
    <w:rsid w:val="005A1EA9"/>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695"/>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46C"/>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A24"/>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1CA"/>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BC7"/>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47520"/>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DE1"/>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573"/>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148"/>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838"/>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4D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88F"/>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69D7"/>
    <w:rsid w:val="00837823"/>
    <w:rsid w:val="00837A6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39A7"/>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031"/>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BCA"/>
    <w:rsid w:val="00892E3A"/>
    <w:rsid w:val="00893007"/>
    <w:rsid w:val="008946BB"/>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0F0F"/>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425"/>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9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358"/>
    <w:rsid w:val="00962568"/>
    <w:rsid w:val="0096310D"/>
    <w:rsid w:val="00963113"/>
    <w:rsid w:val="0096347D"/>
    <w:rsid w:val="009634C1"/>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32F"/>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273"/>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58B"/>
    <w:rsid w:val="00A00830"/>
    <w:rsid w:val="00A00D6C"/>
    <w:rsid w:val="00A0105D"/>
    <w:rsid w:val="00A01A07"/>
    <w:rsid w:val="00A01AE4"/>
    <w:rsid w:val="00A01CA6"/>
    <w:rsid w:val="00A020BD"/>
    <w:rsid w:val="00A0257B"/>
    <w:rsid w:val="00A0289C"/>
    <w:rsid w:val="00A02C60"/>
    <w:rsid w:val="00A0300D"/>
    <w:rsid w:val="00A03321"/>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8A9"/>
    <w:rsid w:val="00A71E2C"/>
    <w:rsid w:val="00A7241F"/>
    <w:rsid w:val="00A72537"/>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13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93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29"/>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1A"/>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B88"/>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7A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5DCA"/>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D7EAB"/>
    <w:rsid w:val="00BE02D1"/>
    <w:rsid w:val="00BE04FF"/>
    <w:rsid w:val="00BE0582"/>
    <w:rsid w:val="00BE06FF"/>
    <w:rsid w:val="00BE0CC9"/>
    <w:rsid w:val="00BE1279"/>
    <w:rsid w:val="00BE12E1"/>
    <w:rsid w:val="00BE15C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A8"/>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8E4"/>
    <w:rsid w:val="00C30058"/>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5AD"/>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0D30"/>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DC7"/>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E14"/>
    <w:rsid w:val="00CA6F3C"/>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325"/>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BC"/>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1B8"/>
    <w:rsid w:val="00D6120F"/>
    <w:rsid w:val="00D613BE"/>
    <w:rsid w:val="00D61926"/>
    <w:rsid w:val="00D622F0"/>
    <w:rsid w:val="00D6249D"/>
    <w:rsid w:val="00D6280E"/>
    <w:rsid w:val="00D62DDC"/>
    <w:rsid w:val="00D62DFB"/>
    <w:rsid w:val="00D62E23"/>
    <w:rsid w:val="00D631AF"/>
    <w:rsid w:val="00D63595"/>
    <w:rsid w:val="00D635D6"/>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588"/>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18BC"/>
    <w:rsid w:val="00DF2331"/>
    <w:rsid w:val="00DF26C2"/>
    <w:rsid w:val="00DF2A2B"/>
    <w:rsid w:val="00DF3246"/>
    <w:rsid w:val="00DF3688"/>
    <w:rsid w:val="00DF3DC6"/>
    <w:rsid w:val="00DF3E78"/>
    <w:rsid w:val="00DF4024"/>
    <w:rsid w:val="00DF41AB"/>
    <w:rsid w:val="00DF46C3"/>
    <w:rsid w:val="00DF4EF4"/>
    <w:rsid w:val="00DF52E5"/>
    <w:rsid w:val="00DF52EA"/>
    <w:rsid w:val="00DF53D8"/>
    <w:rsid w:val="00DF5429"/>
    <w:rsid w:val="00DF63A3"/>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38"/>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41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362"/>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E47"/>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7CB9"/>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494"/>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2AE"/>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2639"/>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0CB2"/>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9AB"/>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48EC"/>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832"/>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FEB8-C72D-44E8-9C11-B6E7EE1D1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1178</Words>
  <Characters>6715</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2</cp:revision>
  <cp:lastPrinted>2016-09-21T11:03:00Z</cp:lastPrinted>
  <dcterms:created xsi:type="dcterms:W3CDTF">2017-08-12T02:25:00Z</dcterms:created>
  <dcterms:modified xsi:type="dcterms:W3CDTF">2017-08-12T02:25:00Z</dcterms:modified>
</cp:coreProperties>
</file>