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85240" w:rsidRPr="00367825" w:rsidRDefault="00285240" w:rsidP="00285240">
      <w:pPr>
        <w:pStyle w:val="Header"/>
        <w:rPr>
          <w:rFonts w:cs="Arial"/>
          <w:bCs/>
          <w:noProof w:val="0"/>
          <w:sz w:val="24"/>
          <w:szCs w:val="24"/>
          <w:lang w:val="de-DE"/>
        </w:rPr>
      </w:pPr>
      <w:r w:rsidRPr="00367825">
        <w:rPr>
          <w:rFonts w:cs="Arial"/>
          <w:bCs/>
          <w:noProof w:val="0"/>
          <w:sz w:val="24"/>
          <w:szCs w:val="24"/>
          <w:lang w:val="de-DE"/>
        </w:rPr>
        <w:t>3GPP TSG RAN WG</w:t>
      </w:r>
      <w:r w:rsidRPr="00EE6397">
        <w:rPr>
          <w:rFonts w:eastAsia="宋体" w:cs="Arial"/>
          <w:bCs/>
          <w:noProof w:val="0"/>
          <w:sz w:val="24"/>
          <w:szCs w:val="24"/>
          <w:lang w:val="de-DE" w:eastAsia="zh-CN"/>
        </w:rPr>
        <w:t xml:space="preserve">1 Meeting </w:t>
      </w:r>
      <w:r w:rsidR="00EE6397" w:rsidRPr="00EE6397">
        <w:rPr>
          <w:rFonts w:eastAsia="宋体" w:cs="Arial" w:hint="eastAsia"/>
          <w:bCs/>
          <w:noProof w:val="0"/>
          <w:sz w:val="24"/>
          <w:szCs w:val="24"/>
          <w:lang w:val="de-DE" w:eastAsia="zh-CN"/>
        </w:rPr>
        <w:t>#90</w:t>
      </w:r>
      <w:r w:rsidRPr="00EE6397">
        <w:rPr>
          <w:rFonts w:eastAsia="宋体" w:cs="Arial"/>
          <w:bCs/>
          <w:noProof w:val="0"/>
          <w:sz w:val="24"/>
          <w:szCs w:val="24"/>
          <w:lang w:val="de-DE" w:eastAsia="zh-CN"/>
        </w:rPr>
        <w:tab/>
      </w:r>
      <w:r w:rsidRPr="00367825">
        <w:rPr>
          <w:rFonts w:cs="Arial"/>
          <w:bCs/>
          <w:noProof w:val="0"/>
          <w:sz w:val="24"/>
          <w:szCs w:val="24"/>
          <w:lang w:val="de-DE"/>
        </w:rPr>
        <w:tab/>
      </w:r>
      <w:r>
        <w:rPr>
          <w:rFonts w:eastAsia="宋体" w:cs="Arial" w:hint="eastAsia"/>
          <w:bCs/>
          <w:noProof w:val="0"/>
          <w:sz w:val="24"/>
          <w:szCs w:val="24"/>
          <w:lang w:val="de-DE" w:eastAsia="zh-CN"/>
        </w:rPr>
        <w:t xml:space="preserve">                    </w:t>
      </w:r>
      <w:r w:rsidR="00795D12">
        <w:rPr>
          <w:rFonts w:eastAsia="宋体" w:cs="Arial" w:hint="eastAsia"/>
          <w:bCs/>
          <w:noProof w:val="0"/>
          <w:sz w:val="24"/>
          <w:szCs w:val="24"/>
          <w:lang w:val="de-DE" w:eastAsia="zh-CN"/>
        </w:rPr>
        <w:t xml:space="preserve">                            </w:t>
      </w:r>
      <w:r w:rsidR="003D7CF5">
        <w:rPr>
          <w:rFonts w:eastAsia="宋体" w:cs="Arial" w:hint="eastAsia"/>
          <w:bCs/>
          <w:noProof w:val="0"/>
          <w:sz w:val="24"/>
          <w:szCs w:val="24"/>
          <w:lang w:val="de-DE" w:eastAsia="zh-CN"/>
        </w:rPr>
        <w:t xml:space="preserve">  </w:t>
      </w:r>
      <w:r w:rsidRPr="00367825">
        <w:rPr>
          <w:rFonts w:cs="Arial"/>
          <w:bCs/>
          <w:noProof w:val="0"/>
          <w:sz w:val="24"/>
          <w:szCs w:val="24"/>
          <w:lang w:val="de-DE"/>
        </w:rPr>
        <w:t>R1-</w:t>
      </w:r>
      <w:r w:rsidR="00146982" w:rsidRPr="00146982">
        <w:rPr>
          <w:rFonts w:cs="Arial"/>
          <w:bCs/>
          <w:noProof w:val="0"/>
          <w:sz w:val="24"/>
          <w:szCs w:val="24"/>
          <w:lang w:val="de-DE"/>
        </w:rPr>
        <w:t>1713545</w:t>
      </w:r>
      <w:r w:rsidRPr="00367825">
        <w:rPr>
          <w:rFonts w:cs="Arial" w:hint="eastAsia"/>
          <w:bCs/>
          <w:noProof w:val="0"/>
          <w:sz w:val="24"/>
          <w:szCs w:val="24"/>
          <w:lang w:val="de-DE"/>
        </w:rPr>
        <w:t xml:space="preserve"> </w:t>
      </w:r>
    </w:p>
    <w:p w:rsidR="003D7CF5" w:rsidRPr="00690279" w:rsidRDefault="00EE6397" w:rsidP="003D7CF5">
      <w:pPr>
        <w:tabs>
          <w:tab w:val="center" w:pos="4536"/>
          <w:tab w:val="right" w:pos="9072"/>
        </w:tabs>
        <w:rPr>
          <w:rFonts w:ascii="Arial" w:hAnsi="Arial" w:cs="Arial"/>
          <w:b/>
          <w:bCs/>
          <w:sz w:val="24"/>
          <w:szCs w:val="24"/>
          <w:lang w:val="de-DE"/>
        </w:rPr>
      </w:pPr>
      <w:r w:rsidRPr="00EE6397">
        <w:rPr>
          <w:rFonts w:ascii="Arial" w:hAnsi="Arial" w:cs="Arial" w:hint="eastAsia"/>
          <w:b/>
          <w:bCs/>
          <w:sz w:val="24"/>
          <w:szCs w:val="24"/>
          <w:lang w:val="de-DE"/>
        </w:rPr>
        <w:t>Prague</w:t>
      </w:r>
      <w:r w:rsidRPr="00EE6397">
        <w:rPr>
          <w:rFonts w:ascii="Arial" w:hAnsi="Arial" w:cs="Arial"/>
          <w:b/>
          <w:bCs/>
          <w:sz w:val="24"/>
          <w:szCs w:val="24"/>
          <w:lang w:val="de-DE"/>
        </w:rPr>
        <w:t xml:space="preserve">, </w:t>
      </w:r>
      <w:r w:rsidR="00A84EC9" w:rsidRPr="000E3FE0">
        <w:rPr>
          <w:rFonts w:ascii="Arial" w:hAnsi="Arial" w:cs="Arial" w:hint="eastAsia"/>
          <w:b/>
          <w:bCs/>
          <w:sz w:val="24"/>
          <w:szCs w:val="24"/>
          <w:lang w:val="de-DE"/>
        </w:rPr>
        <w:t>Czechia</w:t>
      </w:r>
      <w:r w:rsidR="00A42538" w:rsidRPr="00FC2F3A">
        <w:rPr>
          <w:rFonts w:ascii="Arial" w:hAnsi="Arial" w:cs="Arial"/>
          <w:b/>
          <w:bCs/>
          <w:sz w:val="24"/>
          <w:szCs w:val="24"/>
          <w:lang w:val="de-DE"/>
        </w:rPr>
        <w:t>,</w:t>
      </w:r>
      <w:r w:rsidR="00A42538" w:rsidRPr="00EE6397">
        <w:rPr>
          <w:rFonts w:ascii="Arial" w:hAnsi="Arial" w:cs="Arial"/>
          <w:b/>
          <w:bCs/>
          <w:sz w:val="24"/>
          <w:szCs w:val="24"/>
          <w:lang w:val="de-DE"/>
        </w:rPr>
        <w:t xml:space="preserve"> </w:t>
      </w:r>
      <w:r w:rsidRPr="00EE6397">
        <w:rPr>
          <w:rFonts w:ascii="Arial" w:hAnsi="Arial" w:cs="Arial" w:hint="eastAsia"/>
          <w:b/>
          <w:bCs/>
          <w:sz w:val="24"/>
          <w:szCs w:val="24"/>
          <w:lang w:val="de-DE"/>
        </w:rPr>
        <w:t xml:space="preserve">21th </w:t>
      </w:r>
      <w:r w:rsidRPr="00EE6397">
        <w:rPr>
          <w:rFonts w:ascii="Arial" w:hAnsi="Arial" w:cs="Arial"/>
          <w:b/>
          <w:bCs/>
          <w:sz w:val="24"/>
          <w:szCs w:val="24"/>
          <w:lang w:val="de-DE"/>
        </w:rPr>
        <w:t xml:space="preserve">– </w:t>
      </w:r>
      <w:r w:rsidRPr="00EE6397">
        <w:rPr>
          <w:rFonts w:ascii="Arial" w:hAnsi="Arial" w:cs="Arial" w:hint="eastAsia"/>
          <w:b/>
          <w:bCs/>
          <w:sz w:val="24"/>
          <w:szCs w:val="24"/>
          <w:lang w:val="de-DE"/>
        </w:rPr>
        <w:t xml:space="preserve">25th August </w:t>
      </w:r>
      <w:r w:rsidRPr="00EE6397">
        <w:rPr>
          <w:rFonts w:ascii="Arial" w:hAnsi="Arial" w:cs="Arial"/>
          <w:b/>
          <w:bCs/>
          <w:sz w:val="24"/>
          <w:szCs w:val="24"/>
          <w:lang w:val="de-DE"/>
        </w:rPr>
        <w:t>2017</w:t>
      </w:r>
    </w:p>
    <w:p w:rsidR="00285240" w:rsidRPr="00F33E86" w:rsidRDefault="00285240" w:rsidP="00285240">
      <w:pPr>
        <w:spacing w:after="120"/>
        <w:rPr>
          <w:lang w:val="de-DE"/>
        </w:rPr>
      </w:pPr>
    </w:p>
    <w:p w:rsidR="00285240" w:rsidRPr="00367825" w:rsidRDefault="00285240" w:rsidP="00285240">
      <w:pPr>
        <w:pStyle w:val="CRCoverPage"/>
        <w:tabs>
          <w:tab w:val="left" w:pos="1701"/>
        </w:tabs>
        <w:rPr>
          <w:b/>
          <w:noProof/>
          <w:lang w:eastAsia="zh-CN"/>
        </w:rPr>
      </w:pPr>
      <w:r w:rsidRPr="00326C08">
        <w:rPr>
          <w:rFonts w:eastAsia="Times New Roman"/>
          <w:b/>
          <w:noProof/>
        </w:rPr>
        <w:t>Agenda item:</w:t>
      </w:r>
      <w:r w:rsidRPr="00326C08">
        <w:rPr>
          <w:rFonts w:eastAsia="Times New Roman"/>
          <w:b/>
          <w:noProof/>
        </w:rPr>
        <w:tab/>
      </w:r>
      <w:r w:rsidR="00813EE0" w:rsidRPr="00813EE0">
        <w:rPr>
          <w:b/>
          <w:noProof/>
          <w:lang w:eastAsia="zh-CN"/>
        </w:rPr>
        <w:t>5.2.7.1.2</w:t>
      </w:r>
    </w:p>
    <w:p w:rsidR="00285240" w:rsidRPr="00326C08" w:rsidRDefault="00285240" w:rsidP="00285240">
      <w:pPr>
        <w:pStyle w:val="CRCoverPage"/>
        <w:tabs>
          <w:tab w:val="left" w:pos="1701"/>
        </w:tabs>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D90086">
      <w:pPr>
        <w:pStyle w:val="CRCoverPage"/>
        <w:tabs>
          <w:tab w:val="left" w:pos="1700"/>
        </w:tabs>
        <w:rPr>
          <w:b/>
          <w:noProof/>
          <w:lang w:eastAsia="zh-CN"/>
        </w:rPr>
      </w:pPr>
      <w:r w:rsidRPr="00326C08">
        <w:rPr>
          <w:rFonts w:eastAsia="Times New Roman"/>
          <w:b/>
          <w:noProof/>
        </w:rPr>
        <w:t>Title:</w:t>
      </w:r>
      <w:r w:rsidRPr="00326C08">
        <w:rPr>
          <w:rFonts w:eastAsia="Times New Roman"/>
          <w:b/>
          <w:noProof/>
        </w:rPr>
        <w:tab/>
      </w:r>
      <w:r w:rsidR="00574982" w:rsidRPr="00574982">
        <w:rPr>
          <w:b/>
          <w:noProof/>
          <w:lang w:eastAsia="zh-CN"/>
        </w:rPr>
        <w:t>Discussion on scheduling request for NB-IoT</w:t>
      </w:r>
    </w:p>
    <w:p w:rsidR="00285240" w:rsidRPr="00367825" w:rsidRDefault="00285240" w:rsidP="00285240">
      <w:pPr>
        <w:pStyle w:val="CRCoverPage"/>
        <w:tabs>
          <w:tab w:val="left" w:pos="1701"/>
        </w:tabs>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285240">
      <w:pPr>
        <w:pBdr>
          <w:bottom w:val="single" w:sz="12" w:space="1" w:color="auto"/>
        </w:pBdr>
        <w:spacing w:after="120"/>
      </w:pPr>
    </w:p>
    <w:p w:rsidR="00285240" w:rsidRDefault="00285240" w:rsidP="00285240">
      <w:pPr>
        <w:pStyle w:val="Heading1"/>
        <w:numPr>
          <w:ilvl w:val="0"/>
          <w:numId w:val="0"/>
        </w:numPr>
        <w:ind w:left="432" w:hanging="432"/>
        <w:rPr>
          <w:noProof/>
          <w:lang w:eastAsia="ko-KR"/>
        </w:rPr>
      </w:pPr>
      <w:bookmarkStart w:id="0" w:name="_Ref349588338"/>
      <w:r>
        <w:rPr>
          <w:rFonts w:hint="eastAsia"/>
          <w:noProof/>
          <w:lang w:eastAsia="ko-KR"/>
        </w:rPr>
        <w:t xml:space="preserve">1. </w:t>
      </w:r>
      <w:r w:rsidRPr="00F52DED">
        <w:rPr>
          <w:noProof/>
          <w:lang w:eastAsia="ko-KR"/>
        </w:rPr>
        <w:t>Introduction</w:t>
      </w:r>
      <w:bookmarkEnd w:id="0"/>
    </w:p>
    <w:p w:rsidR="00D811D3" w:rsidRPr="00D811D3" w:rsidRDefault="00D811D3" w:rsidP="00D811D3">
      <w:pPr>
        <w:jc w:val="both"/>
        <w:rPr>
          <w:lang w:val="x-none"/>
        </w:rPr>
      </w:pPr>
      <w:r>
        <w:rPr>
          <w:rFonts w:hint="eastAsia"/>
          <w:lang w:val="x-none"/>
        </w:rPr>
        <w:t xml:space="preserve">To facilitate an efficient SR report, </w:t>
      </w:r>
      <w:r w:rsidR="00A02909">
        <w:rPr>
          <w:rFonts w:hint="eastAsia"/>
          <w:lang w:val="x-none"/>
        </w:rPr>
        <w:t>the agreement has been made</w:t>
      </w:r>
      <w:r w:rsidR="00DE2A0C">
        <w:rPr>
          <w:rFonts w:hint="eastAsia"/>
          <w:lang w:val="x-none"/>
        </w:rPr>
        <w:t xml:space="preserve"> in </w:t>
      </w:r>
      <w:r w:rsidR="007B337B" w:rsidRPr="001A5396">
        <w:rPr>
          <w:color w:val="000000"/>
          <w:kern w:val="24"/>
        </w:rPr>
        <w:t>3GPP TSG RAN</w:t>
      </w:r>
      <w:r w:rsidR="00F32C77">
        <w:rPr>
          <w:rFonts w:hint="eastAsia"/>
          <w:color w:val="000000"/>
          <w:kern w:val="24"/>
        </w:rPr>
        <w:t xml:space="preserve"> WG1</w:t>
      </w:r>
      <w:r w:rsidR="007B337B" w:rsidRPr="001A5396">
        <w:rPr>
          <w:color w:val="000000"/>
          <w:kern w:val="24"/>
        </w:rPr>
        <w:t xml:space="preserve"> Meeting #</w:t>
      </w:r>
      <w:r w:rsidR="00436316">
        <w:rPr>
          <w:rFonts w:hint="eastAsia"/>
          <w:color w:val="000000"/>
          <w:kern w:val="24"/>
        </w:rPr>
        <w:t>89</w:t>
      </w:r>
      <w:r w:rsidR="007B337B">
        <w:rPr>
          <w:rFonts w:hint="eastAsia"/>
          <w:color w:val="000000"/>
          <w:kern w:val="24"/>
        </w:rPr>
        <w:t xml:space="preserve"> </w:t>
      </w:r>
      <w:r w:rsidR="00A02909">
        <w:rPr>
          <w:rFonts w:hint="eastAsia"/>
          <w:color w:val="000000"/>
          <w:kern w:val="24"/>
        </w:rPr>
        <w:t>as follows.</w:t>
      </w:r>
    </w:p>
    <w:p w:rsidR="009D696A" w:rsidRDefault="009D696A" w:rsidP="009D696A">
      <w:pPr>
        <w:pStyle w:val="NormalWeb"/>
        <w:spacing w:before="0" w:beforeAutospacing="0" w:after="0" w:afterAutospacing="0"/>
        <w:rPr>
          <w:rFonts w:ascii="Times" w:hAnsi="Times"/>
          <w:sz w:val="20"/>
          <w:szCs w:val="20"/>
          <w:lang w:val="en-GB"/>
        </w:rPr>
      </w:pPr>
      <w:r>
        <w:rPr>
          <w:rFonts w:ascii="Times" w:hAnsi="Times"/>
          <w:sz w:val="20"/>
          <w:szCs w:val="20"/>
          <w:highlight w:val="green"/>
          <w:lang w:val="en-GB"/>
        </w:rPr>
        <w:t>Agreements</w:t>
      </w:r>
      <w:r>
        <w:rPr>
          <w:rFonts w:ascii="Times" w:hAnsi="Times"/>
          <w:sz w:val="20"/>
          <w:szCs w:val="20"/>
          <w:lang w:val="en-GB"/>
        </w:rPr>
        <w:t>:</w:t>
      </w:r>
    </w:p>
    <w:p w:rsidR="00436316" w:rsidRPr="00436316" w:rsidRDefault="00436316" w:rsidP="00436316">
      <w:pPr>
        <w:numPr>
          <w:ilvl w:val="0"/>
          <w:numId w:val="19"/>
        </w:numPr>
        <w:spacing w:after="0"/>
        <w:ind w:left="540"/>
        <w:textAlignment w:val="center"/>
        <w:rPr>
          <w:rFonts w:ascii="宋体" w:hAnsi="宋体" w:cs="宋体"/>
          <w:sz w:val="24"/>
          <w:szCs w:val="24"/>
        </w:rPr>
      </w:pPr>
      <w:r w:rsidRPr="00436316">
        <w:rPr>
          <w:rFonts w:ascii="Times" w:hAnsi="Times" w:cs="Times"/>
          <w:lang w:val="en-GB"/>
        </w:rPr>
        <w:t>Piggybacked SR with HARQ-ACK is chosen between the</w:t>
      </w:r>
      <w:r w:rsidRPr="00436316">
        <w:rPr>
          <w:rFonts w:ascii="Times" w:hAnsi="Times" w:cs="Times"/>
        </w:rPr>
        <w:t xml:space="preserve"> following options, with evaluations encouraged at RAN1#90:</w:t>
      </w:r>
    </w:p>
    <w:p w:rsidR="00436316" w:rsidRPr="00436316" w:rsidRDefault="00436316" w:rsidP="00436316">
      <w:pPr>
        <w:numPr>
          <w:ilvl w:val="1"/>
          <w:numId w:val="19"/>
        </w:numPr>
        <w:spacing w:after="0"/>
        <w:ind w:left="1080"/>
        <w:textAlignment w:val="center"/>
        <w:rPr>
          <w:rFonts w:ascii="宋体" w:hAnsi="宋体" w:cs="宋体"/>
          <w:sz w:val="24"/>
          <w:szCs w:val="24"/>
        </w:rPr>
      </w:pPr>
      <w:r w:rsidRPr="00436316">
        <w:rPr>
          <w:rFonts w:ascii="Times" w:hAnsi="Times" w:cs="Times"/>
        </w:rPr>
        <w:t>Option 1: QPSK-based constellation</w:t>
      </w:r>
    </w:p>
    <w:p w:rsidR="00436316" w:rsidRPr="00436316" w:rsidRDefault="00436316" w:rsidP="00436316">
      <w:pPr>
        <w:numPr>
          <w:ilvl w:val="1"/>
          <w:numId w:val="19"/>
        </w:numPr>
        <w:spacing w:after="0"/>
        <w:ind w:left="1080"/>
        <w:textAlignment w:val="center"/>
        <w:rPr>
          <w:rFonts w:ascii="宋体" w:hAnsi="宋体" w:cs="宋体"/>
          <w:sz w:val="24"/>
          <w:szCs w:val="24"/>
        </w:rPr>
      </w:pPr>
      <w:r w:rsidRPr="00436316">
        <w:rPr>
          <w:rFonts w:ascii="Times" w:hAnsi="Times" w:cs="Times"/>
        </w:rPr>
        <w:t>Option 3: Cover code/Orthogonal sequence on ACK/NACK data symbols and/or DM-RS symbols</w:t>
      </w:r>
    </w:p>
    <w:p w:rsidR="00126190" w:rsidRDefault="00126190" w:rsidP="009D696A">
      <w:pPr>
        <w:pStyle w:val="BodyText"/>
        <w:spacing w:after="0"/>
      </w:pPr>
    </w:p>
    <w:p w:rsidR="00C25F22" w:rsidRPr="002F03DF" w:rsidRDefault="009D696A" w:rsidP="009D696A">
      <w:pPr>
        <w:pStyle w:val="BodyText"/>
        <w:spacing w:after="0"/>
      </w:pPr>
      <w:r>
        <w:rPr>
          <w:rFonts w:hint="eastAsia"/>
        </w:rPr>
        <w:t xml:space="preserve"> </w:t>
      </w:r>
      <w:r w:rsidR="00A75972">
        <w:rPr>
          <w:rFonts w:hint="eastAsia"/>
        </w:rPr>
        <w:t>This contribution</w:t>
      </w:r>
      <w:r w:rsidR="00CC1765">
        <w:rPr>
          <w:rFonts w:hint="eastAsia"/>
        </w:rPr>
        <w:t xml:space="preserve"> is to</w:t>
      </w:r>
      <w:r w:rsidR="007B7257">
        <w:rPr>
          <w:rFonts w:hint="eastAsia"/>
        </w:rPr>
        <w:t xml:space="preserve"> analyze the </w:t>
      </w:r>
      <w:r w:rsidR="00B55373">
        <w:rPr>
          <w:rFonts w:hint="eastAsia"/>
        </w:rPr>
        <w:t>pros and cons for the solutions on the table</w:t>
      </w:r>
      <w:r w:rsidR="00CC1765">
        <w:rPr>
          <w:rFonts w:hint="eastAsia"/>
        </w:rPr>
        <w:t>.</w:t>
      </w:r>
    </w:p>
    <w:p w:rsidR="005D3B2A" w:rsidRDefault="00F92605" w:rsidP="005D3B2A">
      <w:pPr>
        <w:pStyle w:val="Heading1"/>
        <w:numPr>
          <w:ilvl w:val="0"/>
          <w:numId w:val="0"/>
        </w:numPr>
        <w:spacing w:afterLines="50" w:after="120"/>
        <w:ind w:left="431" w:hanging="431"/>
        <w:rPr>
          <w:rFonts w:eastAsia="宋体"/>
          <w:noProof/>
          <w:lang w:eastAsia="zh-CN"/>
        </w:rPr>
      </w:pPr>
      <w:r>
        <w:rPr>
          <w:rFonts w:eastAsiaTheme="minorEastAsia" w:hint="eastAsia"/>
          <w:noProof/>
          <w:lang w:eastAsia="zh-CN"/>
        </w:rPr>
        <w:t>2</w:t>
      </w:r>
      <w:r w:rsidR="005D3B2A">
        <w:rPr>
          <w:rFonts w:hint="eastAsia"/>
          <w:noProof/>
          <w:lang w:eastAsia="ko-KR"/>
        </w:rPr>
        <w:t xml:space="preserve">. </w:t>
      </w:r>
      <w:r w:rsidR="005D3B2A">
        <w:rPr>
          <w:rFonts w:eastAsia="宋体" w:hint="eastAsia"/>
          <w:noProof/>
          <w:lang w:eastAsia="zh-CN"/>
        </w:rPr>
        <w:t>Piggybacked SR</w:t>
      </w:r>
      <w:r w:rsidR="00B27F09">
        <w:rPr>
          <w:rFonts w:eastAsia="宋体" w:hint="eastAsia"/>
          <w:noProof/>
          <w:lang w:eastAsia="zh-CN"/>
        </w:rPr>
        <w:t xml:space="preserve"> with HARQ-ACK</w:t>
      </w:r>
    </w:p>
    <w:p w:rsidR="00126190" w:rsidRDefault="00126190" w:rsidP="00D313D3">
      <w:pPr>
        <w:spacing w:afterLines="50" w:after="120"/>
        <w:textAlignment w:val="center"/>
        <w:rPr>
          <w:rFonts w:ascii="Times" w:hAnsi="Times" w:cs="Times"/>
        </w:rPr>
      </w:pPr>
      <w:r>
        <w:rPr>
          <w:rFonts w:ascii="Times" w:hAnsi="Times" w:cs="Times" w:hint="eastAsia"/>
        </w:rPr>
        <w:t xml:space="preserve">To </w:t>
      </w:r>
      <w:r w:rsidR="006F6D68">
        <w:rPr>
          <w:rFonts w:hint="eastAsia"/>
          <w:lang w:val="x-none"/>
        </w:rPr>
        <w:t xml:space="preserve">facilitate </w:t>
      </w:r>
      <w:r w:rsidR="006F6D68">
        <w:rPr>
          <w:rFonts w:ascii="Times" w:hAnsi="Times" w:cs="Times" w:hint="eastAsia"/>
        </w:rPr>
        <w:t>efficient SR report, the piggybacked SR with HARQ-ACK will be supported</w:t>
      </w:r>
      <w:r w:rsidR="00782FB8">
        <w:rPr>
          <w:rFonts w:ascii="Times" w:hAnsi="Times" w:cs="Times" w:hint="eastAsia"/>
        </w:rPr>
        <w:t>.</w:t>
      </w:r>
      <w:r w:rsidR="00C262DC">
        <w:rPr>
          <w:rFonts w:ascii="Times" w:hAnsi="Times" w:cs="Times" w:hint="eastAsia"/>
        </w:rPr>
        <w:t xml:space="preserve"> </w:t>
      </w:r>
      <w:r w:rsidR="0065241D">
        <w:rPr>
          <w:rFonts w:ascii="Times" w:hAnsi="Times" w:cs="Times" w:hint="eastAsia"/>
        </w:rPr>
        <w:t xml:space="preserve">To carry 1 more bit for SR with ACK/NACK, </w:t>
      </w:r>
      <w:r w:rsidR="00AE0A98">
        <w:rPr>
          <w:rFonts w:ascii="Times" w:hAnsi="Times" w:cs="Times" w:hint="eastAsia"/>
        </w:rPr>
        <w:t xml:space="preserve">either </w:t>
      </w:r>
      <w:r w:rsidR="007022B9">
        <w:rPr>
          <w:rFonts w:ascii="Times" w:hAnsi="Times" w:cs="Times" w:hint="eastAsia"/>
        </w:rPr>
        <w:t xml:space="preserve">more cover codes/orthogonal sequences or </w:t>
      </w:r>
      <w:r w:rsidR="00E3797C">
        <w:rPr>
          <w:rFonts w:ascii="Times" w:hAnsi="Times" w:cs="Times" w:hint="eastAsia"/>
        </w:rPr>
        <w:t>the</w:t>
      </w:r>
      <w:r w:rsidR="009A164D">
        <w:rPr>
          <w:rFonts w:ascii="Times" w:hAnsi="Times" w:cs="Times" w:hint="eastAsia"/>
        </w:rPr>
        <w:t xml:space="preserve"> </w:t>
      </w:r>
      <w:r w:rsidR="00E3797C">
        <w:rPr>
          <w:rFonts w:ascii="Times" w:hAnsi="Times" w:cs="Times" w:hint="eastAsia"/>
        </w:rPr>
        <w:t xml:space="preserve">modulation with higher order </w:t>
      </w:r>
      <w:r w:rsidR="00B32676">
        <w:rPr>
          <w:rFonts w:ascii="Times" w:hAnsi="Times" w:cs="Times" w:hint="eastAsia"/>
        </w:rPr>
        <w:t>can</w:t>
      </w:r>
      <w:r w:rsidR="00E3797C">
        <w:rPr>
          <w:rFonts w:ascii="Times" w:hAnsi="Times" w:cs="Times" w:hint="eastAsia"/>
        </w:rPr>
        <w:t xml:space="preserve"> be </w:t>
      </w:r>
      <w:r w:rsidR="00B32676">
        <w:rPr>
          <w:rFonts w:ascii="Times" w:hAnsi="Times" w:cs="Times" w:hint="eastAsia"/>
        </w:rPr>
        <w:t>considered</w:t>
      </w:r>
      <w:r w:rsidR="00D24263">
        <w:rPr>
          <w:rFonts w:ascii="Times" w:hAnsi="Times" w:cs="Times" w:hint="eastAsia"/>
        </w:rPr>
        <w:t>, as</w:t>
      </w:r>
      <w:r w:rsidR="005538B1">
        <w:rPr>
          <w:rFonts w:ascii="Times" w:hAnsi="Times" w:cs="Times" w:hint="eastAsia"/>
        </w:rPr>
        <w:t xml:space="preserve"> </w:t>
      </w:r>
      <w:r w:rsidR="00D02477">
        <w:rPr>
          <w:rFonts w:ascii="Times" w:hAnsi="Times" w:cs="Times" w:hint="eastAsia"/>
        </w:rPr>
        <w:t>agree</w:t>
      </w:r>
      <w:r w:rsidR="00D47817">
        <w:rPr>
          <w:rFonts w:ascii="Times" w:hAnsi="Times" w:cs="Times" w:hint="eastAsia"/>
        </w:rPr>
        <w:t>d</w:t>
      </w:r>
      <w:r w:rsidR="00D24263">
        <w:rPr>
          <w:rFonts w:ascii="Times" w:hAnsi="Times" w:cs="Times" w:hint="eastAsia"/>
        </w:rPr>
        <w:t xml:space="preserve"> in meeting #89</w:t>
      </w:r>
      <w:r w:rsidR="00E3797C">
        <w:rPr>
          <w:rFonts w:ascii="Times" w:hAnsi="Times" w:cs="Times" w:hint="eastAsia"/>
        </w:rPr>
        <w:t>.</w:t>
      </w:r>
      <w:r w:rsidR="00637944">
        <w:rPr>
          <w:rFonts w:ascii="Times" w:hAnsi="Times" w:cs="Times" w:hint="eastAsia"/>
        </w:rPr>
        <w:t xml:space="preserve"> </w:t>
      </w:r>
    </w:p>
    <w:p w:rsidR="00847874" w:rsidRDefault="009533EA" w:rsidP="00D313D3">
      <w:pPr>
        <w:spacing w:afterLines="50" w:after="120"/>
        <w:textAlignment w:val="center"/>
        <w:rPr>
          <w:rFonts w:ascii="Times" w:hAnsi="Times" w:cs="Times"/>
        </w:rPr>
      </w:pPr>
      <w:r>
        <w:rPr>
          <w:rFonts w:ascii="Times" w:hAnsi="Times" w:cs="Times" w:hint="eastAsia"/>
        </w:rPr>
        <w:t xml:space="preserve">For Option 3, </w:t>
      </w:r>
      <w:r w:rsidR="009B5413">
        <w:rPr>
          <w:rFonts w:ascii="Times" w:hAnsi="Times" w:cs="Times" w:hint="eastAsia"/>
        </w:rPr>
        <w:t>2</w:t>
      </w:r>
      <w:r w:rsidR="00FF3DDE">
        <w:rPr>
          <w:rFonts w:ascii="Times" w:hAnsi="Times" w:cs="Times" w:hint="eastAsia"/>
        </w:rPr>
        <w:t xml:space="preserve"> more sequence</w:t>
      </w:r>
      <w:r w:rsidR="009B5413">
        <w:rPr>
          <w:rFonts w:ascii="Times" w:hAnsi="Times" w:cs="Times" w:hint="eastAsia"/>
        </w:rPr>
        <w:t>s</w:t>
      </w:r>
      <w:r w:rsidR="00FF3DDE">
        <w:rPr>
          <w:rFonts w:ascii="Times" w:hAnsi="Times" w:cs="Times" w:hint="eastAsia"/>
        </w:rPr>
        <w:t xml:space="preserve"> </w:t>
      </w:r>
      <w:r w:rsidR="009B5413">
        <w:rPr>
          <w:rFonts w:ascii="Times" w:hAnsi="Times" w:cs="Times" w:hint="eastAsia"/>
        </w:rPr>
        <w:t xml:space="preserve">will be </w:t>
      </w:r>
      <w:r w:rsidR="00F3297A">
        <w:rPr>
          <w:rFonts w:ascii="Times" w:hAnsi="Times" w:cs="Times" w:hint="eastAsia"/>
        </w:rPr>
        <w:t>introduced to rep</w:t>
      </w:r>
      <w:r w:rsidR="00FA07C2">
        <w:rPr>
          <w:rFonts w:ascii="Times" w:hAnsi="Times" w:cs="Times" w:hint="eastAsia"/>
        </w:rPr>
        <w:t>resent ACK or NACK with</w:t>
      </w:r>
      <w:r w:rsidR="00F3297A">
        <w:rPr>
          <w:rFonts w:ascii="Times" w:hAnsi="Times" w:cs="Times" w:hint="eastAsia"/>
        </w:rPr>
        <w:t xml:space="preserve"> </w:t>
      </w:r>
      <w:r w:rsidR="002845B5">
        <w:rPr>
          <w:rFonts w:ascii="Times" w:hAnsi="Times" w:cs="Times" w:hint="eastAsia"/>
        </w:rPr>
        <w:t>SR</w:t>
      </w:r>
      <w:r w:rsidR="00545548">
        <w:rPr>
          <w:rFonts w:ascii="Times" w:hAnsi="Times" w:cs="Times" w:hint="eastAsia"/>
        </w:rPr>
        <w:t>.</w:t>
      </w:r>
      <w:r w:rsidR="00D87A13">
        <w:rPr>
          <w:rFonts w:ascii="Times" w:hAnsi="Times" w:cs="Times" w:hint="eastAsia"/>
        </w:rPr>
        <w:t xml:space="preserve"> </w:t>
      </w:r>
      <w:r w:rsidR="004274E1">
        <w:rPr>
          <w:rFonts w:ascii="Times" w:hAnsi="Times" w:cs="Times"/>
        </w:rPr>
        <w:t>Theoretically</w:t>
      </w:r>
      <w:r w:rsidR="004274E1">
        <w:rPr>
          <w:rFonts w:ascii="Times" w:hAnsi="Times" w:cs="Times" w:hint="eastAsia"/>
        </w:rPr>
        <w:t>,</w:t>
      </w:r>
      <w:r w:rsidR="00500FF0">
        <w:rPr>
          <w:rFonts w:ascii="Times" w:hAnsi="Times" w:cs="Times" w:hint="eastAsia"/>
        </w:rPr>
        <w:t xml:space="preserve"> </w:t>
      </w:r>
      <w:r w:rsidR="00D93824">
        <w:rPr>
          <w:rFonts w:ascii="Times" w:hAnsi="Times" w:cs="Times" w:hint="eastAsia"/>
        </w:rPr>
        <w:t xml:space="preserve">detection performance for ACK/NACK will get </w:t>
      </w:r>
      <w:r w:rsidR="00E94FB9">
        <w:rPr>
          <w:rFonts w:ascii="Times" w:hAnsi="Times" w:cs="Times" w:hint="eastAsia"/>
        </w:rPr>
        <w:t>worse</w:t>
      </w:r>
      <w:r w:rsidR="00D93824">
        <w:rPr>
          <w:rFonts w:ascii="Times" w:hAnsi="Times" w:cs="Times" w:hint="eastAsia"/>
        </w:rPr>
        <w:t xml:space="preserve"> </w:t>
      </w:r>
      <w:r w:rsidR="00D87CCA">
        <w:rPr>
          <w:rFonts w:ascii="Times" w:hAnsi="Times" w:cs="Times" w:hint="eastAsia"/>
        </w:rPr>
        <w:t>with piggybacked SR, which</w:t>
      </w:r>
      <w:r w:rsidR="007344B0">
        <w:rPr>
          <w:rFonts w:ascii="Times" w:hAnsi="Times" w:cs="Times" w:hint="eastAsia"/>
        </w:rPr>
        <w:t xml:space="preserve"> </w:t>
      </w:r>
      <w:r w:rsidR="000D4675">
        <w:rPr>
          <w:rFonts w:ascii="Times" w:hAnsi="Times" w:cs="Times" w:hint="eastAsia"/>
        </w:rPr>
        <w:t xml:space="preserve">can be explained </w:t>
      </w:r>
      <w:r w:rsidR="00D043C4">
        <w:rPr>
          <w:rFonts w:ascii="Times" w:hAnsi="Times" w:cs="Times" w:hint="eastAsia"/>
        </w:rPr>
        <w:t xml:space="preserve">roughly with </w:t>
      </w:r>
      <w:r w:rsidR="009B5491">
        <w:rPr>
          <w:rFonts w:ascii="Times" w:hAnsi="Times" w:cs="Times" w:hint="eastAsia"/>
        </w:rPr>
        <w:t>code rate</w:t>
      </w:r>
      <w:r w:rsidR="00097EAE">
        <w:rPr>
          <w:rFonts w:ascii="Times" w:hAnsi="Times" w:cs="Times" w:hint="eastAsia"/>
        </w:rPr>
        <w:t xml:space="preserve">. </w:t>
      </w:r>
      <w:r w:rsidR="00CE50C6">
        <w:rPr>
          <w:rFonts w:ascii="Times" w:hAnsi="Times" w:cs="Times" w:hint="eastAsia"/>
        </w:rPr>
        <w:t xml:space="preserve"> </w:t>
      </w:r>
      <w:r w:rsidR="00C74E43">
        <w:rPr>
          <w:rFonts w:ascii="Times" w:hAnsi="Times" w:cs="Times" w:hint="eastAsia"/>
        </w:rPr>
        <w:t xml:space="preserve">To transmit </w:t>
      </w:r>
      <w:r w:rsidR="00B8633F">
        <w:rPr>
          <w:rFonts w:ascii="Times" w:hAnsi="Times" w:cs="Times" w:hint="eastAsia"/>
        </w:rPr>
        <w:t>1 additional SR bit</w:t>
      </w:r>
      <w:r w:rsidR="00DE3E9F">
        <w:rPr>
          <w:rFonts w:ascii="Times" w:hAnsi="Times" w:cs="Times" w:hint="eastAsia"/>
        </w:rPr>
        <w:t xml:space="preserve"> with fixed-lengt</w:t>
      </w:r>
      <w:r w:rsidR="00B8633F">
        <w:rPr>
          <w:rFonts w:ascii="Times" w:hAnsi="Times" w:cs="Times" w:hint="eastAsia"/>
        </w:rPr>
        <w:t xml:space="preserve">h </w:t>
      </w:r>
      <w:r w:rsidR="00A50BE9">
        <w:rPr>
          <w:rFonts w:ascii="Times" w:hAnsi="Times" w:cs="Times" w:hint="eastAsia"/>
        </w:rPr>
        <w:t>sequence, the code rate will be doubled</w:t>
      </w:r>
      <w:r w:rsidR="003E155B">
        <w:rPr>
          <w:rFonts w:ascii="Times" w:hAnsi="Times" w:cs="Times" w:hint="eastAsia"/>
        </w:rPr>
        <w:t xml:space="preserve">, that is </w:t>
      </w:r>
      <w:r w:rsidR="00714987">
        <w:rPr>
          <w:rFonts w:ascii="Times" w:hAnsi="Times" w:cs="Times" w:hint="eastAsia"/>
        </w:rPr>
        <w:t>1/8 with SR, and 1/16 without SR</w:t>
      </w:r>
      <w:r w:rsidR="00A50BE9">
        <w:rPr>
          <w:rFonts w:ascii="Times" w:hAnsi="Times" w:cs="Times" w:hint="eastAsia"/>
        </w:rPr>
        <w:t xml:space="preserve">. </w:t>
      </w:r>
      <w:r w:rsidR="00C5536E">
        <w:rPr>
          <w:rFonts w:ascii="Times" w:hAnsi="Times" w:cs="Times" w:hint="eastAsia"/>
        </w:rPr>
        <w:t xml:space="preserve">The increase of code rate will </w:t>
      </w:r>
      <w:r w:rsidR="000027FD">
        <w:rPr>
          <w:rFonts w:ascii="Times" w:hAnsi="Times" w:cs="Times" w:hint="eastAsia"/>
        </w:rPr>
        <w:t>make</w:t>
      </w:r>
      <w:r w:rsidR="00C5536E">
        <w:rPr>
          <w:rFonts w:ascii="Times" w:hAnsi="Times" w:cs="Times" w:hint="eastAsia"/>
        </w:rPr>
        <w:t xml:space="preserve"> detection performance</w:t>
      </w:r>
      <w:r w:rsidR="000027FD">
        <w:rPr>
          <w:rFonts w:ascii="Times" w:hAnsi="Times" w:cs="Times" w:hint="eastAsia"/>
        </w:rPr>
        <w:t xml:space="preserve"> ge</w:t>
      </w:r>
      <w:r w:rsidR="00470B54">
        <w:rPr>
          <w:rFonts w:ascii="Times" w:hAnsi="Times" w:cs="Times" w:hint="eastAsia"/>
        </w:rPr>
        <w:t>t</w:t>
      </w:r>
      <w:r w:rsidR="000027FD">
        <w:rPr>
          <w:rFonts w:ascii="Times" w:hAnsi="Times" w:cs="Times" w:hint="eastAsia"/>
        </w:rPr>
        <w:t xml:space="preserve"> worse</w:t>
      </w:r>
      <w:r w:rsidR="00C5536E">
        <w:rPr>
          <w:rFonts w:ascii="Times" w:hAnsi="Times" w:cs="Times" w:hint="eastAsia"/>
        </w:rPr>
        <w:t>.</w:t>
      </w:r>
      <w:r w:rsidR="001377C2">
        <w:rPr>
          <w:rFonts w:ascii="Times" w:hAnsi="Times" w:cs="Times" w:hint="eastAsia"/>
        </w:rPr>
        <w:t xml:space="preserve"> </w:t>
      </w:r>
    </w:p>
    <w:p w:rsidR="006F2A33" w:rsidRDefault="0023754A" w:rsidP="00D313D3">
      <w:pPr>
        <w:spacing w:afterLines="50" w:after="120"/>
        <w:textAlignment w:val="center"/>
        <w:rPr>
          <w:rFonts w:ascii="Times" w:hAnsi="Times" w:cs="Times"/>
        </w:rPr>
      </w:pPr>
      <w:r>
        <w:rPr>
          <w:rFonts w:ascii="Times" w:hAnsi="Times" w:cs="Times" w:hint="eastAsia"/>
        </w:rPr>
        <w:t xml:space="preserve">The </w:t>
      </w:r>
      <w:r w:rsidR="001E6B32">
        <w:rPr>
          <w:rFonts w:ascii="Times" w:hAnsi="Times" w:cs="Times" w:hint="eastAsia"/>
        </w:rPr>
        <w:t>similar issue is discussed in NR as short PUCCH with 1-bit</w:t>
      </w:r>
      <w:r w:rsidR="00007349">
        <w:rPr>
          <w:rFonts w:ascii="Times" w:hAnsi="Times" w:cs="Times" w:hint="eastAsia"/>
        </w:rPr>
        <w:t xml:space="preserve"> and</w:t>
      </w:r>
      <w:r w:rsidR="001E6B32">
        <w:rPr>
          <w:rFonts w:ascii="Times" w:hAnsi="Times" w:cs="Times" w:hint="eastAsia"/>
        </w:rPr>
        <w:t xml:space="preserve"> 2-bit UCI</w:t>
      </w:r>
      <w:r w:rsidR="00F82B4F">
        <w:rPr>
          <w:rFonts w:ascii="Times" w:hAnsi="Times" w:cs="Times" w:hint="eastAsia"/>
        </w:rPr>
        <w:t>,</w:t>
      </w:r>
      <w:r w:rsidR="0034582B">
        <w:rPr>
          <w:rFonts w:ascii="Times" w:hAnsi="Times" w:cs="Times" w:hint="eastAsia"/>
        </w:rPr>
        <w:t xml:space="preserve"> by</w:t>
      </w:r>
      <w:r w:rsidR="00F82B4F">
        <w:rPr>
          <w:rFonts w:ascii="Times" w:hAnsi="Times" w:cs="Times" w:hint="eastAsia"/>
        </w:rPr>
        <w:t xml:space="preserve"> </w:t>
      </w:r>
      <w:r w:rsidR="0034582B">
        <w:rPr>
          <w:rFonts w:ascii="Times" w:hAnsi="Times" w:cs="Times" w:hint="eastAsia"/>
        </w:rPr>
        <w:t>using</w:t>
      </w:r>
      <w:r w:rsidR="00F82B4F">
        <w:rPr>
          <w:rFonts w:ascii="Times" w:hAnsi="Times" w:cs="Times" w:hint="eastAsia"/>
        </w:rPr>
        <w:t xml:space="preserve"> 2 sequences and 4 sequences, respectively</w:t>
      </w:r>
      <w:r w:rsidR="001E6B32">
        <w:rPr>
          <w:rFonts w:ascii="Times" w:hAnsi="Times" w:cs="Times" w:hint="eastAsia"/>
        </w:rPr>
        <w:t xml:space="preserve">. Some simulation results </w:t>
      </w:r>
      <w:r w:rsidR="001311D2">
        <w:rPr>
          <w:rFonts w:ascii="Times" w:hAnsi="Times" w:cs="Times" w:hint="eastAsia"/>
        </w:rPr>
        <w:t xml:space="preserve">in [3] can be </w:t>
      </w:r>
      <w:r w:rsidR="00E92177">
        <w:rPr>
          <w:rFonts w:ascii="Times" w:hAnsi="Times" w:cs="Times" w:hint="eastAsia"/>
        </w:rPr>
        <w:t>reference for</w:t>
      </w:r>
      <w:r w:rsidR="00605F65">
        <w:rPr>
          <w:rFonts w:ascii="Times" w:hAnsi="Times" w:cs="Times"/>
        </w:rPr>
        <w:t xml:space="preserve"> the possible</w:t>
      </w:r>
      <w:r w:rsidR="00895827">
        <w:rPr>
          <w:rFonts w:ascii="Times" w:hAnsi="Times" w:cs="Times" w:hint="eastAsia"/>
        </w:rPr>
        <w:t xml:space="preserve"> gap on</w:t>
      </w:r>
      <w:r w:rsidR="00AF581F">
        <w:rPr>
          <w:rFonts w:ascii="Times" w:hAnsi="Times" w:cs="Times" w:hint="eastAsia"/>
        </w:rPr>
        <w:t xml:space="preserve"> detection</w:t>
      </w:r>
      <w:r w:rsidR="00605F65">
        <w:rPr>
          <w:rFonts w:ascii="Times" w:hAnsi="Times" w:cs="Times"/>
        </w:rPr>
        <w:t xml:space="preserve"> </w:t>
      </w:r>
      <w:r w:rsidR="00605F65">
        <w:rPr>
          <w:rFonts w:ascii="Times" w:hAnsi="Times" w:cs="Times" w:hint="eastAsia"/>
        </w:rPr>
        <w:t xml:space="preserve">performance </w:t>
      </w:r>
      <w:r w:rsidR="00AF581F">
        <w:rPr>
          <w:rFonts w:ascii="Times" w:hAnsi="Times" w:cs="Times" w:hint="eastAsia"/>
        </w:rPr>
        <w:t xml:space="preserve">of </w:t>
      </w:r>
      <w:r w:rsidR="002B3C95">
        <w:rPr>
          <w:rFonts w:ascii="Times" w:hAnsi="Times" w:cs="Times" w:hint="eastAsia"/>
        </w:rPr>
        <w:t>ACK/NACK</w:t>
      </w:r>
      <w:r w:rsidR="00DB0647">
        <w:rPr>
          <w:rFonts w:ascii="Times" w:hAnsi="Times" w:cs="Times" w:hint="eastAsia"/>
        </w:rPr>
        <w:t xml:space="preserve"> with and</w:t>
      </w:r>
      <w:r w:rsidR="00895827">
        <w:rPr>
          <w:rFonts w:ascii="Times" w:hAnsi="Times" w:cs="Times" w:hint="eastAsia"/>
        </w:rPr>
        <w:t xml:space="preserve"> without piggybacked SR</w:t>
      </w:r>
      <w:r w:rsidR="00E52666">
        <w:rPr>
          <w:rFonts w:ascii="Times" w:hAnsi="Times" w:cs="Times" w:hint="eastAsia"/>
        </w:rPr>
        <w:t>,</w:t>
      </w:r>
      <w:r w:rsidR="00274BFA">
        <w:rPr>
          <w:rFonts w:ascii="Times" w:hAnsi="Times" w:cs="Times" w:hint="eastAsia"/>
        </w:rPr>
        <w:t xml:space="preserve"> as shown in Figure 1</w:t>
      </w:r>
      <w:r w:rsidR="00C431E9">
        <w:rPr>
          <w:rFonts w:ascii="Times" w:hAnsi="Times" w:cs="Times" w:hint="eastAsia"/>
        </w:rPr>
        <w:t xml:space="preserve">. </w:t>
      </w:r>
      <w:r w:rsidR="007F588F">
        <w:rPr>
          <w:rFonts w:ascii="Times" w:hAnsi="Times" w:cs="Times" w:hint="eastAsia"/>
        </w:rPr>
        <w:t>Both the</w:t>
      </w:r>
      <w:r w:rsidR="006511F0">
        <w:rPr>
          <w:rFonts w:ascii="Times" w:hAnsi="Times" w:cs="Times" w:hint="eastAsia"/>
        </w:rPr>
        <w:t xml:space="preserve"> short</w:t>
      </w:r>
      <w:r w:rsidR="00862DAA">
        <w:rPr>
          <w:rFonts w:ascii="Times" w:hAnsi="Times" w:cs="Times" w:hint="eastAsia"/>
        </w:rPr>
        <w:t xml:space="preserve"> </w:t>
      </w:r>
      <w:r w:rsidR="006511F0">
        <w:rPr>
          <w:rFonts w:ascii="Times" w:hAnsi="Times" w:cs="Times" w:hint="eastAsia"/>
        </w:rPr>
        <w:t>PUCCH</w:t>
      </w:r>
      <w:r w:rsidR="00167B7D">
        <w:rPr>
          <w:rFonts w:ascii="Times" w:hAnsi="Times" w:cs="Times" w:hint="eastAsia"/>
        </w:rPr>
        <w:t xml:space="preserve"> with and</w:t>
      </w:r>
      <w:r w:rsidR="00862DAA">
        <w:rPr>
          <w:rFonts w:ascii="Times" w:hAnsi="Times" w:cs="Times" w:hint="eastAsia"/>
        </w:rPr>
        <w:t xml:space="preserve"> without </w:t>
      </w:r>
      <w:r w:rsidR="006511F0">
        <w:rPr>
          <w:rFonts w:ascii="Times" w:hAnsi="Times" w:cs="Times" w:hint="eastAsia"/>
        </w:rPr>
        <w:t>DMRS</w:t>
      </w:r>
      <w:r w:rsidR="004D498A">
        <w:rPr>
          <w:rFonts w:ascii="Times" w:hAnsi="Times" w:cs="Times" w:hint="eastAsia"/>
        </w:rPr>
        <w:t xml:space="preserve"> symbols</w:t>
      </w:r>
      <w:r w:rsidR="006511F0">
        <w:rPr>
          <w:rFonts w:ascii="Times" w:hAnsi="Times" w:cs="Times" w:hint="eastAsia"/>
        </w:rPr>
        <w:t xml:space="preserve"> are considered in this simulation</w:t>
      </w:r>
      <w:r w:rsidR="004B2269">
        <w:rPr>
          <w:rFonts w:ascii="Times" w:hAnsi="Times" w:cs="Times" w:hint="eastAsia"/>
        </w:rPr>
        <w:t xml:space="preserve">, which correspond to the sequence on </w:t>
      </w:r>
      <w:r w:rsidR="004B2269" w:rsidRPr="00436316">
        <w:rPr>
          <w:rFonts w:ascii="Times" w:hAnsi="Times" w:cs="Times"/>
        </w:rPr>
        <w:t xml:space="preserve">ACK/NACK data symbols </w:t>
      </w:r>
      <w:r w:rsidR="007D026C">
        <w:rPr>
          <w:rFonts w:ascii="Times" w:hAnsi="Times" w:cs="Times" w:hint="eastAsia"/>
        </w:rPr>
        <w:t>with and</w:t>
      </w:r>
      <w:r w:rsidR="00465043">
        <w:rPr>
          <w:rFonts w:ascii="Times" w:hAnsi="Times" w:cs="Times" w:hint="eastAsia"/>
        </w:rPr>
        <w:t xml:space="preserve"> without</w:t>
      </w:r>
      <w:r w:rsidR="000A3F49">
        <w:rPr>
          <w:rFonts w:ascii="Times" w:hAnsi="Times" w:cs="Times"/>
        </w:rPr>
        <w:t xml:space="preserve"> DM</w:t>
      </w:r>
      <w:r w:rsidR="004B2269" w:rsidRPr="00436316">
        <w:rPr>
          <w:rFonts w:ascii="Times" w:hAnsi="Times" w:cs="Times"/>
        </w:rPr>
        <w:t>RS symbols</w:t>
      </w:r>
      <w:r w:rsidR="004B2269">
        <w:rPr>
          <w:rFonts w:ascii="Times" w:hAnsi="Times" w:cs="Times" w:hint="eastAsia"/>
        </w:rPr>
        <w:t xml:space="preserve"> in option 3</w:t>
      </w:r>
      <w:r w:rsidR="00F4151F">
        <w:rPr>
          <w:rFonts w:ascii="Times" w:hAnsi="Times" w:cs="Times" w:hint="eastAsia"/>
        </w:rPr>
        <w:t>, respectively.</w:t>
      </w:r>
      <w:r w:rsidR="00983AF3">
        <w:rPr>
          <w:rFonts w:ascii="Times" w:hAnsi="Times" w:cs="Times" w:hint="eastAsia"/>
        </w:rPr>
        <w:t xml:space="preserve"> For both the sequence designs,</w:t>
      </w:r>
      <w:r w:rsidR="00F4151F">
        <w:rPr>
          <w:rFonts w:ascii="Times" w:hAnsi="Times" w:cs="Times" w:hint="eastAsia"/>
        </w:rPr>
        <w:t xml:space="preserve"> </w:t>
      </w:r>
      <w:r w:rsidR="00983AF3">
        <w:rPr>
          <w:rFonts w:ascii="Times" w:hAnsi="Times" w:cs="Times" w:hint="eastAsia"/>
        </w:rPr>
        <w:t>t</w:t>
      </w:r>
      <w:r w:rsidR="00E9267F">
        <w:rPr>
          <w:rFonts w:ascii="Times" w:hAnsi="Times" w:cs="Times" w:hint="eastAsia"/>
        </w:rPr>
        <w:t>he detection performance</w:t>
      </w:r>
      <w:r w:rsidR="00576A90">
        <w:rPr>
          <w:rFonts w:ascii="Times" w:hAnsi="Times" w:cs="Times" w:hint="eastAsia"/>
        </w:rPr>
        <w:t xml:space="preserve"> </w:t>
      </w:r>
      <w:r w:rsidR="00970EC6">
        <w:rPr>
          <w:rFonts w:ascii="Times" w:hAnsi="Times" w:cs="Times" w:hint="eastAsia"/>
        </w:rPr>
        <w:t>of</w:t>
      </w:r>
      <w:r w:rsidR="00576A90">
        <w:rPr>
          <w:rFonts w:ascii="Times" w:hAnsi="Times" w:cs="Times" w:hint="eastAsia"/>
        </w:rPr>
        <w:t xml:space="preserve"> 2-bit UCI will be worse than </w:t>
      </w:r>
      <w:r w:rsidR="00970EC6">
        <w:rPr>
          <w:rFonts w:ascii="Times" w:hAnsi="Times" w:cs="Times" w:hint="eastAsia"/>
        </w:rPr>
        <w:t>that of 1</w:t>
      </w:r>
      <w:r w:rsidR="00576A90">
        <w:rPr>
          <w:rFonts w:ascii="Times" w:hAnsi="Times" w:cs="Times" w:hint="eastAsia"/>
        </w:rPr>
        <w:t xml:space="preserve">-bit UCI </w:t>
      </w:r>
      <w:r w:rsidR="00970EC6">
        <w:rPr>
          <w:rFonts w:ascii="Times" w:hAnsi="Times" w:cs="Times" w:hint="eastAsia"/>
        </w:rPr>
        <w:t>by 2~3 dB</w:t>
      </w:r>
      <w:r w:rsidR="00251517">
        <w:rPr>
          <w:rFonts w:ascii="Times" w:hAnsi="Times" w:cs="Times" w:hint="eastAsia"/>
        </w:rPr>
        <w:t xml:space="preserve"> [3]</w:t>
      </w:r>
      <w:r w:rsidR="00970EC6">
        <w:rPr>
          <w:rFonts w:ascii="Times" w:hAnsi="Times" w:cs="Times" w:hint="eastAsia"/>
        </w:rPr>
        <w:t xml:space="preserve">. </w:t>
      </w:r>
      <w:r w:rsidR="001618E6">
        <w:rPr>
          <w:rFonts w:ascii="Times" w:hAnsi="Times" w:cs="Times" w:hint="eastAsia"/>
        </w:rPr>
        <w:t>Though the</w:t>
      </w:r>
      <w:r w:rsidR="000961FF">
        <w:rPr>
          <w:rFonts w:ascii="Times" w:hAnsi="Times" w:cs="Times" w:hint="eastAsia"/>
        </w:rPr>
        <w:t xml:space="preserve"> simul</w:t>
      </w:r>
      <w:r w:rsidR="006C3680">
        <w:rPr>
          <w:rFonts w:ascii="Times" w:hAnsi="Times" w:cs="Times" w:hint="eastAsia"/>
        </w:rPr>
        <w:t>ation setting is not exactly</w:t>
      </w:r>
      <w:r w:rsidR="00780189">
        <w:rPr>
          <w:rFonts w:ascii="Times" w:hAnsi="Times" w:cs="Times" w:hint="eastAsia"/>
        </w:rPr>
        <w:t xml:space="preserve"> the</w:t>
      </w:r>
      <w:r w:rsidR="000961FF">
        <w:rPr>
          <w:rFonts w:ascii="Times" w:hAnsi="Times" w:cs="Times" w:hint="eastAsia"/>
        </w:rPr>
        <w:t xml:space="preserve"> same with </w:t>
      </w:r>
      <w:r w:rsidR="001618E6">
        <w:rPr>
          <w:rFonts w:ascii="Times" w:hAnsi="Times" w:cs="Times" w:hint="eastAsia"/>
        </w:rPr>
        <w:t>NB-</w:t>
      </w:r>
      <w:proofErr w:type="spellStart"/>
      <w:r w:rsidR="001618E6">
        <w:rPr>
          <w:rFonts w:ascii="Times" w:hAnsi="Times" w:cs="Times" w:hint="eastAsia"/>
        </w:rPr>
        <w:t>IoT</w:t>
      </w:r>
      <w:proofErr w:type="spellEnd"/>
      <w:r w:rsidR="001618E6">
        <w:rPr>
          <w:rFonts w:ascii="Times" w:hAnsi="Times" w:cs="Times" w:hint="eastAsia"/>
        </w:rPr>
        <w:t>, the simul</w:t>
      </w:r>
      <w:r w:rsidR="002047DE">
        <w:rPr>
          <w:rFonts w:ascii="Times" w:hAnsi="Times" w:cs="Times" w:hint="eastAsia"/>
        </w:rPr>
        <w:t xml:space="preserve">ation results at least indicate a </w:t>
      </w:r>
      <w:r w:rsidR="00B707FC">
        <w:rPr>
          <w:rFonts w:ascii="Times" w:hAnsi="Times" w:cs="Times" w:hint="eastAsia"/>
        </w:rPr>
        <w:t>fact</w:t>
      </w:r>
      <w:r w:rsidR="002047DE">
        <w:rPr>
          <w:rFonts w:ascii="Times" w:hAnsi="Times" w:cs="Times" w:hint="eastAsia"/>
        </w:rPr>
        <w:t xml:space="preserve"> that</w:t>
      </w:r>
      <w:r w:rsidR="00B707FC">
        <w:rPr>
          <w:rFonts w:ascii="Times" w:hAnsi="Times" w:cs="Times" w:hint="eastAsia"/>
        </w:rPr>
        <w:t>,</w:t>
      </w:r>
      <w:r w:rsidR="002047DE">
        <w:rPr>
          <w:rFonts w:ascii="Times" w:hAnsi="Times" w:cs="Times" w:hint="eastAsia"/>
        </w:rPr>
        <w:t xml:space="preserve"> </w:t>
      </w:r>
      <w:r w:rsidR="00B707FC">
        <w:rPr>
          <w:rFonts w:ascii="Times" w:hAnsi="Times" w:cs="Times" w:hint="eastAsia"/>
        </w:rPr>
        <w:t xml:space="preserve">to </w:t>
      </w:r>
      <w:r w:rsidR="00B7055F">
        <w:rPr>
          <w:rFonts w:ascii="Times" w:hAnsi="Times" w:cs="Times" w:hint="eastAsia"/>
        </w:rPr>
        <w:t>introduce more sequences for</w:t>
      </w:r>
      <w:r w:rsidR="00B707FC">
        <w:rPr>
          <w:rFonts w:ascii="Times" w:hAnsi="Times" w:cs="Times" w:hint="eastAsia"/>
        </w:rPr>
        <w:t xml:space="preserve"> piggybacked SR with ACK/NACK will cause </w:t>
      </w:r>
      <w:r w:rsidR="005C761A">
        <w:rPr>
          <w:rFonts w:ascii="Times" w:hAnsi="Times" w:cs="Times" w:hint="eastAsia"/>
        </w:rPr>
        <w:t>2~3dB</w:t>
      </w:r>
      <w:r w:rsidR="00B707FC">
        <w:rPr>
          <w:rFonts w:ascii="Times" w:hAnsi="Times" w:cs="Times" w:hint="eastAsia"/>
        </w:rPr>
        <w:t xml:space="preserve"> loss on detection performance of ACK/NACK</w:t>
      </w:r>
      <w:r w:rsidR="005C761A">
        <w:rPr>
          <w:rFonts w:ascii="Times" w:hAnsi="Times" w:cs="Times" w:hint="eastAsia"/>
        </w:rPr>
        <w:t>, which will result double repetition</w:t>
      </w:r>
      <w:r w:rsidR="004E3CEC">
        <w:rPr>
          <w:rFonts w:ascii="Times" w:hAnsi="Times" w:cs="Times" w:hint="eastAsia"/>
        </w:rPr>
        <w:t>s</w:t>
      </w:r>
      <w:r w:rsidR="005C761A">
        <w:rPr>
          <w:rFonts w:ascii="Times" w:hAnsi="Times" w:cs="Times" w:hint="eastAsia"/>
        </w:rPr>
        <w:t xml:space="preserve"> for ACK/NACK transmission</w:t>
      </w:r>
      <w:r w:rsidR="00B707FC">
        <w:rPr>
          <w:rFonts w:ascii="Times" w:hAnsi="Times" w:cs="Times" w:hint="eastAsia"/>
        </w:rPr>
        <w:t>.</w:t>
      </w:r>
      <w:r w:rsidR="005C761A">
        <w:rPr>
          <w:rFonts w:ascii="Times" w:hAnsi="Times" w:cs="Times" w:hint="eastAsia"/>
        </w:rPr>
        <w:t xml:space="preserve"> </w:t>
      </w:r>
    </w:p>
    <w:p w:rsidR="002854A4" w:rsidRDefault="00847874" w:rsidP="00D313D3">
      <w:pPr>
        <w:spacing w:afterLines="50" w:after="120"/>
        <w:textAlignment w:val="center"/>
        <w:rPr>
          <w:b/>
          <w:u w:val="single"/>
          <w:lang w:val="x-none"/>
        </w:rPr>
      </w:pPr>
      <w:r w:rsidRPr="00B66441">
        <w:rPr>
          <w:rFonts w:hint="eastAsia"/>
          <w:b/>
          <w:u w:val="single"/>
          <w:lang w:val="x-none"/>
        </w:rPr>
        <w:t>Observation</w:t>
      </w:r>
      <w:r w:rsidR="004F2057" w:rsidRPr="00B66441">
        <w:rPr>
          <w:rFonts w:hint="eastAsia"/>
          <w:b/>
          <w:u w:val="single"/>
          <w:lang w:val="x-none"/>
        </w:rPr>
        <w:t xml:space="preserve"> </w:t>
      </w:r>
      <w:r w:rsidRPr="00B66441">
        <w:rPr>
          <w:rFonts w:hint="eastAsia"/>
          <w:b/>
          <w:u w:val="single"/>
          <w:lang w:val="x-none"/>
        </w:rPr>
        <w:t>1:</w:t>
      </w:r>
      <w:r w:rsidR="006A0FBC" w:rsidRPr="00B66441">
        <w:rPr>
          <w:rFonts w:hint="eastAsia"/>
          <w:b/>
          <w:u w:val="single"/>
          <w:lang w:val="x-none"/>
        </w:rPr>
        <w:t xml:space="preserve"> </w:t>
      </w:r>
      <w:r w:rsidR="00B7055F" w:rsidRPr="00B66441">
        <w:rPr>
          <w:rFonts w:hint="eastAsia"/>
          <w:b/>
          <w:u w:val="single"/>
          <w:lang w:val="x-none"/>
        </w:rPr>
        <w:t xml:space="preserve">To introduce more sequences for piggybacked SR with ACK/NACK will cause </w:t>
      </w:r>
      <w:r w:rsidR="00FF44CC">
        <w:rPr>
          <w:rFonts w:hint="eastAsia"/>
          <w:b/>
          <w:u w:val="single"/>
          <w:lang w:val="x-none"/>
        </w:rPr>
        <w:t>2~3dB</w:t>
      </w:r>
      <w:r w:rsidR="00B7055F" w:rsidRPr="00B66441">
        <w:rPr>
          <w:rFonts w:hint="eastAsia"/>
          <w:b/>
          <w:u w:val="single"/>
          <w:lang w:val="x-none"/>
        </w:rPr>
        <w:t xml:space="preserve"> loss on detection performance of ACK/NACK.</w:t>
      </w:r>
    </w:p>
    <w:p w:rsidR="009608B2" w:rsidRDefault="009608B2" w:rsidP="009608B2">
      <w:pPr>
        <w:keepNext/>
        <w:jc w:val="center"/>
      </w:pPr>
      <w:r>
        <w:rPr>
          <w:rFonts w:hint="eastAsia"/>
          <w:noProof/>
        </w:rPr>
        <w:lastRenderedPageBreak/>
        <w:drawing>
          <wp:inline distT="0" distB="0" distL="0" distR="0" wp14:anchorId="2CC8EADC" wp14:editId="32E6D629">
            <wp:extent cx="2743200" cy="18999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43200" cy="1899920"/>
                    </a:xfrm>
                    <a:prstGeom prst="rect">
                      <a:avLst/>
                    </a:prstGeom>
                    <a:noFill/>
                    <a:ln>
                      <a:noFill/>
                    </a:ln>
                  </pic:spPr>
                </pic:pic>
              </a:graphicData>
            </a:graphic>
          </wp:inline>
        </w:drawing>
      </w:r>
      <w:r>
        <w:rPr>
          <w:rFonts w:hint="eastAsia"/>
          <w:lang w:val="x-none"/>
        </w:rPr>
        <w:t xml:space="preserve">    </w:t>
      </w:r>
      <w:r>
        <w:rPr>
          <w:rFonts w:hint="eastAsia"/>
          <w:noProof/>
        </w:rPr>
        <w:drawing>
          <wp:inline distT="0" distB="0" distL="0" distR="0" wp14:anchorId="5CB2AD5F" wp14:editId="4DB2047B">
            <wp:extent cx="2743200" cy="18942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0" cy="1894205"/>
                    </a:xfrm>
                    <a:prstGeom prst="rect">
                      <a:avLst/>
                    </a:prstGeom>
                    <a:noFill/>
                    <a:ln>
                      <a:noFill/>
                    </a:ln>
                  </pic:spPr>
                </pic:pic>
              </a:graphicData>
            </a:graphic>
          </wp:inline>
        </w:drawing>
      </w:r>
    </w:p>
    <w:p w:rsidR="009608B2" w:rsidRDefault="009608B2" w:rsidP="009608B2">
      <w:pPr>
        <w:spacing w:after="80"/>
        <w:ind w:firstLineChars="550" w:firstLine="1100"/>
        <w:jc w:val="both"/>
        <w:rPr>
          <w:lang w:val="x-none"/>
        </w:rPr>
      </w:pPr>
      <w:r>
        <w:rPr>
          <w:rFonts w:hint="eastAsia"/>
          <w:lang w:val="x-none"/>
        </w:rPr>
        <w:t>(a) 1-bit UCI payload (15 kHz SCS)                             (b) 2-bit UCI payload (15 kHz SCS)</w:t>
      </w:r>
    </w:p>
    <w:p w:rsidR="00125636" w:rsidRPr="00A03836" w:rsidRDefault="009608B2" w:rsidP="009608B2">
      <w:pPr>
        <w:spacing w:afterLines="50" w:after="120"/>
        <w:jc w:val="center"/>
        <w:textAlignment w:val="center"/>
        <w:rPr>
          <w:b/>
          <w:vertAlign w:val="superscript"/>
          <w:lang w:val="x-none"/>
        </w:rPr>
      </w:pPr>
      <w:r w:rsidRPr="009517D8">
        <w:rPr>
          <w:rFonts w:hint="eastAsia"/>
          <w:b/>
          <w:lang w:val="x-none"/>
        </w:rPr>
        <w:t>Figure 1</w:t>
      </w:r>
      <w:r w:rsidR="0055051F">
        <w:rPr>
          <w:rFonts w:hint="eastAsia"/>
          <w:b/>
          <w:vertAlign w:val="superscript"/>
          <w:lang w:val="x-none"/>
        </w:rPr>
        <w:t>*</w:t>
      </w:r>
    </w:p>
    <w:p w:rsidR="00B7019A" w:rsidRPr="00A03836" w:rsidRDefault="0055051F" w:rsidP="009608B2">
      <w:pPr>
        <w:spacing w:afterLines="50" w:after="120"/>
        <w:jc w:val="center"/>
        <w:textAlignment w:val="center"/>
        <w:rPr>
          <w:lang w:val="x-none"/>
        </w:rPr>
      </w:pPr>
      <w:r w:rsidRPr="00A03836">
        <w:rPr>
          <w:rFonts w:hint="eastAsia"/>
          <w:b/>
          <w:vertAlign w:val="superscript"/>
          <w:lang w:val="x-none"/>
        </w:rPr>
        <w:t>*</w:t>
      </w:r>
      <w:r>
        <w:rPr>
          <w:rFonts w:hint="eastAsia"/>
          <w:vertAlign w:val="superscript"/>
          <w:lang w:val="x-none"/>
        </w:rPr>
        <w:t xml:space="preserve">: </w:t>
      </w:r>
      <w:r w:rsidR="00125636" w:rsidRPr="00A03836">
        <w:rPr>
          <w:rFonts w:hint="eastAsia"/>
          <w:lang w:val="x-none"/>
        </w:rPr>
        <w:t xml:space="preserve">Option1a: </w:t>
      </w:r>
      <w:r w:rsidR="00125636" w:rsidRPr="00125636">
        <w:rPr>
          <w:rFonts w:ascii="Times" w:hAnsi="Times" w:cs="Times" w:hint="eastAsia"/>
        </w:rPr>
        <w:t>short</w:t>
      </w:r>
      <w:r w:rsidR="00125636" w:rsidRPr="0055051F">
        <w:rPr>
          <w:rFonts w:ascii="Times" w:hAnsi="Times" w:cs="Times" w:hint="eastAsia"/>
        </w:rPr>
        <w:t xml:space="preserve"> PUCCH with DMRS symbols; Option 4: short </w:t>
      </w:r>
      <w:r w:rsidR="00125636" w:rsidRPr="00274BFA">
        <w:rPr>
          <w:rFonts w:ascii="Times" w:hAnsi="Times" w:cs="Times" w:hint="eastAsia"/>
        </w:rPr>
        <w:t>PUCCH without DMRS</w:t>
      </w:r>
      <w:r w:rsidR="00125636" w:rsidRPr="003B5658">
        <w:rPr>
          <w:rFonts w:ascii="Times" w:hAnsi="Times" w:cs="Times" w:hint="eastAsia"/>
        </w:rPr>
        <w:t xml:space="preserve"> symbols</w:t>
      </w:r>
    </w:p>
    <w:p w:rsidR="0090628C" w:rsidRPr="00CC5094" w:rsidRDefault="00C921B1" w:rsidP="00CC5094">
      <w:pPr>
        <w:spacing w:afterLines="50" w:after="120"/>
        <w:textAlignment w:val="center"/>
        <w:rPr>
          <w:rFonts w:ascii="Times" w:hAnsi="Times" w:cs="Times"/>
        </w:rPr>
      </w:pPr>
      <w:r>
        <w:rPr>
          <w:rFonts w:ascii="Times" w:hAnsi="Times" w:cs="Times" w:hint="eastAsia"/>
        </w:rPr>
        <w:t xml:space="preserve">For Option 1, </w:t>
      </w:r>
      <w:r w:rsidR="00D9711F">
        <w:rPr>
          <w:rFonts w:ascii="Times" w:hAnsi="Times" w:cs="Times" w:hint="eastAsia"/>
        </w:rPr>
        <w:t>QPSK is</w:t>
      </w:r>
      <w:r>
        <w:rPr>
          <w:rFonts w:ascii="Times" w:hAnsi="Times" w:cs="Times" w:hint="eastAsia"/>
        </w:rPr>
        <w:t xml:space="preserve"> considered to </w:t>
      </w:r>
      <w:r w:rsidR="00D9711F">
        <w:rPr>
          <w:rFonts w:ascii="Times" w:hAnsi="Times" w:cs="Times" w:hint="eastAsia"/>
        </w:rPr>
        <w:t>carry 2 bits for SR and ACK/NACK.</w:t>
      </w:r>
      <w:r w:rsidR="00E170EF">
        <w:rPr>
          <w:rFonts w:ascii="Times" w:hAnsi="Times" w:cs="Times" w:hint="eastAsia"/>
        </w:rPr>
        <w:t xml:space="preserve"> </w:t>
      </w:r>
      <w:r w:rsidR="00EF58D7">
        <w:rPr>
          <w:rFonts w:ascii="Times" w:hAnsi="Times" w:cs="Times" w:hint="eastAsia"/>
        </w:rPr>
        <w:t>According to fundamental theory of communications</w:t>
      </w:r>
      <w:r w:rsidR="00E170EF">
        <w:rPr>
          <w:rFonts w:ascii="Times" w:hAnsi="Times" w:cs="Times" w:hint="eastAsia"/>
        </w:rPr>
        <w:t>,</w:t>
      </w:r>
      <w:r w:rsidR="00D9711F">
        <w:rPr>
          <w:rFonts w:ascii="Times" w:hAnsi="Times" w:cs="Times" w:hint="eastAsia"/>
        </w:rPr>
        <w:t xml:space="preserve"> </w:t>
      </w:r>
      <w:r w:rsidR="00E170EF">
        <w:rPr>
          <w:rFonts w:ascii="Times" w:hAnsi="Times" w:cs="Times" w:hint="eastAsia"/>
        </w:rPr>
        <w:t>t</w:t>
      </w:r>
      <w:r w:rsidR="009200E5">
        <w:rPr>
          <w:rFonts w:ascii="Times" w:hAnsi="Times" w:cs="Times" w:hint="eastAsia"/>
        </w:rPr>
        <w:t>here will</w:t>
      </w:r>
      <w:r w:rsidR="006166EE">
        <w:rPr>
          <w:rFonts w:ascii="Times" w:hAnsi="Times" w:cs="Times" w:hint="eastAsia"/>
        </w:rPr>
        <w:t xml:space="preserve"> be 3</w:t>
      </w:r>
      <w:r w:rsidR="009200E5">
        <w:rPr>
          <w:rFonts w:ascii="Times" w:hAnsi="Times" w:cs="Times" w:hint="eastAsia"/>
        </w:rPr>
        <w:t xml:space="preserve">dB </w:t>
      </w:r>
      <w:r w:rsidR="004528C4">
        <w:rPr>
          <w:rFonts w:ascii="Times" w:hAnsi="Times" w:cs="Times" w:hint="eastAsia"/>
        </w:rPr>
        <w:t>loss</w:t>
      </w:r>
      <w:r w:rsidR="009200E5">
        <w:rPr>
          <w:rFonts w:ascii="Times" w:hAnsi="Times" w:cs="Times" w:hint="eastAsia"/>
        </w:rPr>
        <w:t xml:space="preserve"> on detection performance of </w:t>
      </w:r>
      <w:r w:rsidR="006E00AD">
        <w:rPr>
          <w:rFonts w:ascii="Times" w:hAnsi="Times" w:cs="Times" w:hint="eastAsia"/>
        </w:rPr>
        <w:t xml:space="preserve">QPSK to </w:t>
      </w:r>
      <w:r w:rsidR="00D74596">
        <w:rPr>
          <w:rFonts w:ascii="Times" w:hAnsi="Times" w:cs="Times" w:hint="eastAsia"/>
        </w:rPr>
        <w:t xml:space="preserve">BPSK. </w:t>
      </w:r>
      <w:r w:rsidR="00123F5C">
        <w:rPr>
          <w:rFonts w:ascii="Times" w:hAnsi="Times" w:cs="Times" w:hint="eastAsia"/>
        </w:rPr>
        <w:t xml:space="preserve">It was questioned </w:t>
      </w:r>
      <w:r w:rsidR="00322A60">
        <w:rPr>
          <w:rFonts w:ascii="Times" w:hAnsi="Times" w:cs="Times" w:hint="eastAsia"/>
        </w:rPr>
        <w:t xml:space="preserve">whether it is still true under practical simulations, e.g., </w:t>
      </w:r>
      <w:r w:rsidR="00CD19A4">
        <w:rPr>
          <w:rFonts w:ascii="Times" w:hAnsi="Times" w:cs="Times" w:hint="eastAsia"/>
        </w:rPr>
        <w:t>with DTX detection, imperfect channel estimation, and etc</w:t>
      </w:r>
      <w:proofErr w:type="gramStart"/>
      <w:r w:rsidR="00CD19A4">
        <w:rPr>
          <w:rFonts w:ascii="Times" w:hAnsi="Times" w:cs="Times" w:hint="eastAsia"/>
        </w:rPr>
        <w:t>..</w:t>
      </w:r>
      <w:proofErr w:type="gramEnd"/>
      <w:r w:rsidR="00CD19A4">
        <w:rPr>
          <w:rFonts w:ascii="Times" w:hAnsi="Times" w:cs="Times" w:hint="eastAsia"/>
        </w:rPr>
        <w:t xml:space="preserve"> </w:t>
      </w:r>
      <w:r w:rsidR="002101C6">
        <w:rPr>
          <w:rFonts w:ascii="Times" w:hAnsi="Times" w:cs="Times" w:hint="eastAsia"/>
        </w:rPr>
        <w:t xml:space="preserve">As </w:t>
      </w:r>
      <w:r w:rsidR="009517D8">
        <w:rPr>
          <w:rFonts w:ascii="Times" w:hAnsi="Times" w:cs="Times" w:hint="eastAsia"/>
        </w:rPr>
        <w:t>shown in Figure 2</w:t>
      </w:r>
      <w:r w:rsidR="00882F77">
        <w:rPr>
          <w:rFonts w:ascii="Times" w:hAnsi="Times" w:cs="Times" w:hint="eastAsia"/>
        </w:rPr>
        <w:t xml:space="preserve">, </w:t>
      </w:r>
      <w:r w:rsidR="003A5D70">
        <w:rPr>
          <w:rFonts w:ascii="Times" w:hAnsi="Times" w:cs="Times" w:hint="eastAsia"/>
        </w:rPr>
        <w:t xml:space="preserve">the performance loss of QPSK to BPSK still exists, </w:t>
      </w:r>
      <w:r w:rsidR="00605862">
        <w:rPr>
          <w:rFonts w:ascii="Times" w:hAnsi="Times" w:cs="Times" w:hint="eastAsia"/>
        </w:rPr>
        <w:t>which is</w:t>
      </w:r>
      <w:r w:rsidR="00E43074">
        <w:rPr>
          <w:rFonts w:ascii="Times" w:hAnsi="Times" w:cs="Times" w:hint="eastAsia"/>
        </w:rPr>
        <w:t xml:space="preserve"> </w:t>
      </w:r>
      <w:r w:rsidR="0075760E">
        <w:rPr>
          <w:rFonts w:ascii="Times" w:hAnsi="Times" w:cs="Times" w:hint="eastAsia"/>
        </w:rPr>
        <w:t>around</w:t>
      </w:r>
      <w:r w:rsidR="00EE21BD">
        <w:rPr>
          <w:rFonts w:ascii="Times" w:hAnsi="Times" w:cs="Times" w:hint="eastAsia"/>
        </w:rPr>
        <w:t xml:space="preserve"> </w:t>
      </w:r>
      <w:r w:rsidR="0075760E">
        <w:rPr>
          <w:rFonts w:ascii="Times" w:hAnsi="Times" w:cs="Times" w:hint="eastAsia"/>
        </w:rPr>
        <w:t>3</w:t>
      </w:r>
      <w:r w:rsidR="00EE21BD">
        <w:rPr>
          <w:rFonts w:ascii="Times" w:hAnsi="Times" w:cs="Times" w:hint="eastAsia"/>
        </w:rPr>
        <w:t>dB</w:t>
      </w:r>
      <w:r w:rsidR="00D933DE">
        <w:rPr>
          <w:rFonts w:ascii="Times" w:hAnsi="Times" w:cs="Times" w:hint="eastAsia"/>
        </w:rPr>
        <w:t xml:space="preserve"> loss</w:t>
      </w:r>
      <w:r w:rsidR="000A50A3">
        <w:rPr>
          <w:rFonts w:ascii="Times" w:hAnsi="Times" w:cs="Times" w:hint="eastAsia"/>
        </w:rPr>
        <w:t xml:space="preserve"> for detection of ACK/NACK, and even </w:t>
      </w:r>
      <w:r w:rsidR="00D87868">
        <w:rPr>
          <w:rFonts w:ascii="Times" w:hAnsi="Times" w:cs="Times" w:hint="eastAsia"/>
        </w:rPr>
        <w:t>larger</w:t>
      </w:r>
      <w:r w:rsidR="000A50A3">
        <w:rPr>
          <w:rFonts w:ascii="Times" w:hAnsi="Times" w:cs="Times" w:hint="eastAsia"/>
        </w:rPr>
        <w:t xml:space="preserve"> </w:t>
      </w:r>
      <w:r w:rsidR="00D933DE">
        <w:rPr>
          <w:rFonts w:ascii="Times" w:hAnsi="Times" w:cs="Times" w:hint="eastAsia"/>
        </w:rPr>
        <w:t xml:space="preserve">for </w:t>
      </w:r>
      <w:r w:rsidR="00D87868">
        <w:rPr>
          <w:rFonts w:ascii="Times" w:hAnsi="Times" w:cs="Times" w:hint="eastAsia"/>
        </w:rPr>
        <w:t>the detection of ACK/NACK and SR</w:t>
      </w:r>
      <w:r w:rsidR="00EE21BD">
        <w:rPr>
          <w:rFonts w:ascii="Times" w:hAnsi="Times" w:cs="Times" w:hint="eastAsia"/>
        </w:rPr>
        <w:t xml:space="preserve">. </w:t>
      </w:r>
      <w:r w:rsidR="00EF58D7">
        <w:rPr>
          <w:rFonts w:ascii="Times" w:hAnsi="Times" w:cs="Times" w:hint="eastAsia"/>
        </w:rPr>
        <w:t xml:space="preserve">The simulation parameters can be found in </w:t>
      </w:r>
      <w:r w:rsidR="00593569">
        <w:rPr>
          <w:rFonts w:ascii="Times" w:hAnsi="Times" w:cs="Times" w:hint="eastAsia"/>
        </w:rPr>
        <w:t>appendix</w:t>
      </w:r>
      <w:r w:rsidR="001E4339">
        <w:rPr>
          <w:rFonts w:ascii="Times" w:hAnsi="Times" w:cs="Times" w:hint="eastAsia"/>
        </w:rPr>
        <w:t>,</w:t>
      </w:r>
      <w:r w:rsidR="00123F5C">
        <w:rPr>
          <w:rFonts w:ascii="Times" w:hAnsi="Times" w:cs="Times" w:hint="eastAsia"/>
        </w:rPr>
        <w:t xml:space="preserve"> where the BLER </w:t>
      </w:r>
      <w:r w:rsidR="00123F5C">
        <w:rPr>
          <w:rFonts w:ascii="Times" w:hAnsi="Times" w:cs="Times"/>
        </w:rPr>
        <w:t>performance</w:t>
      </w:r>
      <w:r w:rsidR="00123F5C">
        <w:rPr>
          <w:rFonts w:ascii="Times" w:hAnsi="Times" w:cs="Times" w:hint="eastAsia"/>
        </w:rPr>
        <w:t xml:space="preserve"> is simulated with the threshold providing </w:t>
      </w:r>
      <w:r w:rsidR="00123F5C" w:rsidRPr="00622FB1">
        <w:rPr>
          <w:rFonts w:ascii="Times" w:hAnsi="Times" w:cs="Times" w:hint="eastAsia"/>
        </w:rPr>
        <w:t>1% false alarm probability.</w:t>
      </w:r>
      <w:r w:rsidR="007C3826" w:rsidRPr="00622FB1">
        <w:rPr>
          <w:rFonts w:ascii="Times" w:hAnsi="Times" w:cs="Times" w:hint="eastAsia"/>
        </w:rPr>
        <w:t xml:space="preserve"> Therefore, in order to provide same </w:t>
      </w:r>
      <w:r w:rsidR="007C3826" w:rsidRPr="00622FB1">
        <w:rPr>
          <w:rFonts w:ascii="Times" w:hAnsi="Times" w:cs="Times"/>
        </w:rPr>
        <w:t>performance</w:t>
      </w:r>
      <w:r w:rsidR="007C3826" w:rsidRPr="00622FB1">
        <w:rPr>
          <w:rFonts w:ascii="Times" w:hAnsi="Times" w:cs="Times" w:hint="eastAsia"/>
        </w:rPr>
        <w:t xml:space="preserve"> without SR piggybacked, more repetition is expected. </w:t>
      </w:r>
      <w:r w:rsidR="00123F5C" w:rsidRPr="00622FB1">
        <w:rPr>
          <w:rFonts w:ascii="Times" w:hAnsi="Times" w:cs="Times" w:hint="eastAsia"/>
        </w:rPr>
        <w:t xml:space="preserve"> </w:t>
      </w:r>
    </w:p>
    <w:p w:rsidR="0090628C" w:rsidRPr="00B66441" w:rsidRDefault="0090628C" w:rsidP="0090628C">
      <w:pPr>
        <w:spacing w:afterLines="50" w:after="120"/>
        <w:textAlignment w:val="center"/>
        <w:rPr>
          <w:rFonts w:ascii="Times" w:hAnsi="Times" w:cs="Times"/>
          <w:u w:val="single"/>
        </w:rPr>
      </w:pPr>
      <w:r w:rsidRPr="00B66441">
        <w:rPr>
          <w:rFonts w:hint="eastAsia"/>
          <w:b/>
          <w:u w:val="single"/>
          <w:lang w:val="x-none"/>
        </w:rPr>
        <w:t xml:space="preserve">Observation 2: To use QPSK for piggybacked SR with ACK/NACK also will cause </w:t>
      </w:r>
      <w:r w:rsidR="0075760E">
        <w:rPr>
          <w:rFonts w:hint="eastAsia"/>
          <w:b/>
          <w:u w:val="single"/>
          <w:lang w:val="x-none"/>
        </w:rPr>
        <w:t>3</w:t>
      </w:r>
      <w:r w:rsidRPr="00B66441">
        <w:rPr>
          <w:rFonts w:hint="eastAsia"/>
          <w:b/>
          <w:u w:val="single"/>
          <w:lang w:val="x-none"/>
        </w:rPr>
        <w:t>dB performance loss on detection of ACK/NACK.</w:t>
      </w:r>
    </w:p>
    <w:p w:rsidR="0090628C" w:rsidRDefault="0090628C" w:rsidP="00D313D3">
      <w:pPr>
        <w:spacing w:afterLines="50" w:after="120"/>
        <w:textAlignment w:val="center"/>
        <w:rPr>
          <w:rFonts w:ascii="Times" w:hAnsi="Times" w:cs="Times"/>
        </w:rPr>
      </w:pPr>
    </w:p>
    <w:p w:rsidR="00AC3B72" w:rsidRDefault="0075760E" w:rsidP="00AC3B72">
      <w:pPr>
        <w:spacing w:after="0"/>
        <w:jc w:val="center"/>
        <w:textAlignment w:val="center"/>
        <w:rPr>
          <w:rFonts w:ascii="Times" w:hAnsi="Times" w:cs="Times"/>
          <w:lang w:val="x-none"/>
        </w:rPr>
      </w:pPr>
      <w:r>
        <w:rPr>
          <w:rFonts w:ascii="Times" w:hAnsi="Times" w:cs="Times"/>
          <w:noProof/>
        </w:rPr>
        <w:drawing>
          <wp:inline distT="0" distB="0" distL="0" distR="0">
            <wp:extent cx="4114800" cy="31527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14800" cy="3152775"/>
                    </a:xfrm>
                    <a:prstGeom prst="rect">
                      <a:avLst/>
                    </a:prstGeom>
                    <a:noFill/>
                    <a:ln>
                      <a:noFill/>
                    </a:ln>
                  </pic:spPr>
                </pic:pic>
              </a:graphicData>
            </a:graphic>
          </wp:inline>
        </w:drawing>
      </w:r>
    </w:p>
    <w:p w:rsidR="00AC3B72" w:rsidRDefault="009517D8" w:rsidP="00AC3B72">
      <w:pPr>
        <w:spacing w:after="0"/>
        <w:jc w:val="center"/>
        <w:textAlignment w:val="center"/>
        <w:rPr>
          <w:rFonts w:ascii="Times" w:hAnsi="Times" w:cs="Times"/>
          <w:b/>
          <w:lang w:val="x-none"/>
        </w:rPr>
      </w:pPr>
      <w:r>
        <w:rPr>
          <w:rFonts w:ascii="Times" w:hAnsi="Times" w:cs="Times" w:hint="eastAsia"/>
          <w:b/>
          <w:lang w:val="x-none"/>
        </w:rPr>
        <w:t>Figure 2</w:t>
      </w:r>
    </w:p>
    <w:p w:rsidR="004A65A8" w:rsidRDefault="0090628C" w:rsidP="00395E17">
      <w:pPr>
        <w:spacing w:afterLines="50" w:after="120"/>
        <w:textAlignment w:val="center"/>
        <w:rPr>
          <w:rFonts w:ascii="Times" w:hAnsi="Times" w:cs="Times"/>
        </w:rPr>
      </w:pPr>
      <w:r>
        <w:rPr>
          <w:rFonts w:ascii="Times" w:hAnsi="Times" w:cs="Times" w:hint="eastAsia"/>
        </w:rPr>
        <w:t xml:space="preserve">For both solutions, </w:t>
      </w:r>
      <w:r w:rsidR="00574CCB">
        <w:rPr>
          <w:rFonts w:ascii="Times" w:hAnsi="Times" w:cs="Times" w:hint="eastAsia"/>
        </w:rPr>
        <w:t>P</w:t>
      </w:r>
      <w:r w:rsidR="00395E17">
        <w:rPr>
          <w:rFonts w:ascii="Times" w:hAnsi="Times" w:cs="Times" w:hint="eastAsia"/>
        </w:rPr>
        <w:t>iggyback</w:t>
      </w:r>
      <w:r w:rsidR="00574CCB">
        <w:rPr>
          <w:rFonts w:ascii="Times" w:hAnsi="Times" w:cs="Times" w:hint="eastAsia"/>
        </w:rPr>
        <w:t>ed</w:t>
      </w:r>
      <w:r w:rsidR="00395E17">
        <w:rPr>
          <w:rFonts w:ascii="Times" w:hAnsi="Times" w:cs="Times" w:hint="eastAsia"/>
        </w:rPr>
        <w:t xml:space="preserve"> SR </w:t>
      </w:r>
      <w:r w:rsidR="006F65AD">
        <w:rPr>
          <w:rFonts w:ascii="Times" w:hAnsi="Times" w:cs="Times" w:hint="eastAsia"/>
        </w:rPr>
        <w:t xml:space="preserve">will cause the </w:t>
      </w:r>
      <w:r w:rsidR="00395E17">
        <w:rPr>
          <w:rFonts w:ascii="Times" w:hAnsi="Times" w:cs="Times" w:hint="eastAsia"/>
        </w:rPr>
        <w:t>performance loss</w:t>
      </w:r>
      <w:r w:rsidR="006F65AD">
        <w:rPr>
          <w:rFonts w:ascii="Times" w:hAnsi="Times" w:cs="Times" w:hint="eastAsia"/>
        </w:rPr>
        <w:t xml:space="preserve"> </w:t>
      </w:r>
      <w:r w:rsidR="00395E17">
        <w:rPr>
          <w:rFonts w:ascii="Times" w:hAnsi="Times" w:cs="Times" w:hint="eastAsia"/>
        </w:rPr>
        <w:t xml:space="preserve">to </w:t>
      </w:r>
      <w:r>
        <w:rPr>
          <w:rFonts w:ascii="Times" w:hAnsi="Times" w:cs="Times" w:hint="eastAsia"/>
        </w:rPr>
        <w:t>ACK/NACK transmission in PUSCH format 2</w:t>
      </w:r>
      <w:r w:rsidR="004B6D11">
        <w:rPr>
          <w:rFonts w:ascii="Times" w:hAnsi="Times" w:cs="Times" w:hint="eastAsia"/>
        </w:rPr>
        <w:t xml:space="preserve">. </w:t>
      </w:r>
      <w:r w:rsidR="00F94919">
        <w:rPr>
          <w:rFonts w:ascii="Times" w:hAnsi="Times" w:cs="Times" w:hint="eastAsia"/>
        </w:rPr>
        <w:t xml:space="preserve">It implies that </w:t>
      </w:r>
      <w:r w:rsidR="00575AF3">
        <w:rPr>
          <w:rFonts w:ascii="Times" w:hAnsi="Times" w:cs="Times" w:hint="eastAsia"/>
        </w:rPr>
        <w:t>more repetitions will be needed</w:t>
      </w:r>
      <w:r w:rsidR="00F94919">
        <w:rPr>
          <w:rFonts w:ascii="Times" w:hAnsi="Times" w:cs="Times" w:hint="eastAsia"/>
        </w:rPr>
        <w:t xml:space="preserve"> </w:t>
      </w:r>
      <w:r w:rsidR="0098794A">
        <w:rPr>
          <w:rFonts w:ascii="Times" w:hAnsi="Times" w:cs="Times" w:hint="eastAsia"/>
        </w:rPr>
        <w:t xml:space="preserve">to </w:t>
      </w:r>
      <w:r>
        <w:rPr>
          <w:rFonts w:ascii="Times" w:hAnsi="Times" w:cs="Times"/>
        </w:rPr>
        <w:t>achieve</w:t>
      </w:r>
      <w:r>
        <w:rPr>
          <w:rFonts w:ascii="Times" w:hAnsi="Times" w:cs="Times" w:hint="eastAsia"/>
        </w:rPr>
        <w:t xml:space="preserve"> the same </w:t>
      </w:r>
      <w:r w:rsidR="000D574B">
        <w:rPr>
          <w:rFonts w:ascii="Times" w:hAnsi="Times" w:cs="Times" w:hint="eastAsia"/>
        </w:rPr>
        <w:t xml:space="preserve">performance of ACK/NACK detection </w:t>
      </w:r>
      <w:r w:rsidR="008F1005">
        <w:rPr>
          <w:rFonts w:ascii="Times" w:hAnsi="Times" w:cs="Times" w:hint="eastAsia"/>
        </w:rPr>
        <w:t>with a piggybacked SR</w:t>
      </w:r>
      <w:r w:rsidR="000D574B">
        <w:rPr>
          <w:rFonts w:ascii="Times" w:hAnsi="Times" w:cs="Times" w:hint="eastAsia"/>
        </w:rPr>
        <w:t xml:space="preserve">. </w:t>
      </w:r>
      <w:r w:rsidR="00FC424B">
        <w:rPr>
          <w:rFonts w:ascii="Times" w:hAnsi="Times" w:cs="Times" w:hint="eastAsia"/>
        </w:rPr>
        <w:t>In fact, for NB-</w:t>
      </w:r>
      <w:proofErr w:type="spellStart"/>
      <w:r w:rsidR="00FC424B">
        <w:rPr>
          <w:rFonts w:ascii="Times" w:hAnsi="Times" w:cs="Times" w:hint="eastAsia"/>
        </w:rPr>
        <w:t>IoT</w:t>
      </w:r>
      <w:proofErr w:type="spellEnd"/>
      <w:r w:rsidR="00FC424B">
        <w:rPr>
          <w:rFonts w:ascii="Times" w:hAnsi="Times" w:cs="Times" w:hint="eastAsia"/>
        </w:rPr>
        <w:t>,</w:t>
      </w:r>
      <w:r w:rsidR="00776528">
        <w:rPr>
          <w:rFonts w:ascii="Times" w:hAnsi="Times" w:cs="Times" w:hint="eastAsia"/>
        </w:rPr>
        <w:t xml:space="preserve"> the typical application</w:t>
      </w:r>
      <w:r w:rsidR="00EB08FA">
        <w:rPr>
          <w:rFonts w:ascii="Times" w:hAnsi="Times" w:cs="Times" w:hint="eastAsia"/>
        </w:rPr>
        <w:t>s</w:t>
      </w:r>
      <w:r w:rsidR="00776528">
        <w:rPr>
          <w:rFonts w:ascii="Times" w:hAnsi="Times" w:cs="Times" w:hint="eastAsia"/>
        </w:rPr>
        <w:t xml:space="preserve"> </w:t>
      </w:r>
      <w:r w:rsidR="00EB08FA">
        <w:rPr>
          <w:rFonts w:ascii="Times" w:hAnsi="Times" w:cs="Times" w:hint="eastAsia"/>
        </w:rPr>
        <w:t>are</w:t>
      </w:r>
      <w:r w:rsidR="00776528">
        <w:rPr>
          <w:rFonts w:ascii="Times" w:hAnsi="Times" w:cs="Times" w:hint="eastAsia"/>
        </w:rPr>
        <w:t xml:space="preserve"> </w:t>
      </w:r>
      <w:r w:rsidR="00776528" w:rsidRPr="00EE2CD6">
        <w:rPr>
          <w:rFonts w:ascii="Times" w:hAnsi="Times" w:cs="Times"/>
        </w:rPr>
        <w:t>intelligent</w:t>
      </w:r>
      <w:r w:rsidR="00776528">
        <w:rPr>
          <w:rFonts w:ascii="Times" w:hAnsi="Times" w:cs="Times" w:hint="eastAsia"/>
        </w:rPr>
        <w:t xml:space="preserve"> meters</w:t>
      </w:r>
      <w:r w:rsidR="00EB08FA">
        <w:rPr>
          <w:rFonts w:ascii="Times" w:hAnsi="Times" w:cs="Times" w:hint="eastAsia"/>
        </w:rPr>
        <w:t xml:space="preserve"> and package tracking</w:t>
      </w:r>
      <w:r w:rsidR="00776528">
        <w:rPr>
          <w:rFonts w:ascii="Times" w:hAnsi="Times" w:cs="Times" w:hint="eastAsia"/>
        </w:rPr>
        <w:t>, and</w:t>
      </w:r>
      <w:r w:rsidR="00FC424B">
        <w:rPr>
          <w:rFonts w:ascii="Times" w:hAnsi="Times" w:cs="Times" w:hint="eastAsia"/>
        </w:rPr>
        <w:t xml:space="preserve"> the</w:t>
      </w:r>
      <w:r w:rsidR="00327D9B">
        <w:rPr>
          <w:rFonts w:ascii="Times" w:hAnsi="Times" w:cs="Times" w:hint="eastAsia"/>
        </w:rPr>
        <w:t xml:space="preserve"> SR</w:t>
      </w:r>
      <w:r w:rsidR="00FC424B">
        <w:rPr>
          <w:rFonts w:ascii="Times" w:hAnsi="Times" w:cs="Times" w:hint="eastAsia"/>
        </w:rPr>
        <w:t xml:space="preserve"> is supposed to be </w:t>
      </w:r>
      <w:r w:rsidR="00992DD8">
        <w:rPr>
          <w:rFonts w:ascii="Times" w:hAnsi="Times" w:cs="Times" w:hint="eastAsia"/>
        </w:rPr>
        <w:t>infrequent.</w:t>
      </w:r>
      <w:r w:rsidR="00FC424B">
        <w:rPr>
          <w:rFonts w:ascii="Times" w:hAnsi="Times" w:cs="Times" w:hint="eastAsia"/>
        </w:rPr>
        <w:t xml:space="preserve"> </w:t>
      </w:r>
      <w:r>
        <w:rPr>
          <w:rFonts w:ascii="Times" w:hAnsi="Times" w:cs="Times" w:hint="eastAsia"/>
        </w:rPr>
        <w:t xml:space="preserve">If UE always transmit a large number of </w:t>
      </w:r>
      <w:r>
        <w:rPr>
          <w:rFonts w:ascii="Times" w:hAnsi="Times" w:cs="Times"/>
        </w:rPr>
        <w:t>repetitions</w:t>
      </w:r>
      <w:r>
        <w:rPr>
          <w:rFonts w:ascii="Times" w:hAnsi="Times" w:cs="Times" w:hint="eastAsia"/>
        </w:rPr>
        <w:t xml:space="preserve"> assuming piggyback SR, </w:t>
      </w:r>
      <w:r w:rsidR="00833BCB">
        <w:rPr>
          <w:rFonts w:ascii="Times" w:hAnsi="Times" w:cs="Times" w:hint="eastAsia"/>
        </w:rPr>
        <w:t>it will cause unnecessary power consumption</w:t>
      </w:r>
      <w:r>
        <w:rPr>
          <w:rFonts w:ascii="Times" w:hAnsi="Times" w:cs="Times" w:hint="eastAsia"/>
        </w:rPr>
        <w:t xml:space="preserve">, e.g., double </w:t>
      </w:r>
      <w:r>
        <w:rPr>
          <w:rFonts w:ascii="Times" w:hAnsi="Times" w:cs="Times"/>
        </w:rPr>
        <w:t>unnecessary</w:t>
      </w:r>
      <w:r>
        <w:rPr>
          <w:rFonts w:ascii="Times" w:hAnsi="Times" w:cs="Times" w:hint="eastAsia"/>
        </w:rPr>
        <w:t xml:space="preserve"> uplink transmission.</w:t>
      </w:r>
    </w:p>
    <w:p w:rsidR="00007349" w:rsidRDefault="00404736" w:rsidP="00395E17">
      <w:pPr>
        <w:spacing w:afterLines="50" w:after="120"/>
        <w:textAlignment w:val="center"/>
        <w:rPr>
          <w:rFonts w:ascii="Times" w:hAnsi="Times" w:cs="Times"/>
        </w:rPr>
      </w:pPr>
      <w:r>
        <w:rPr>
          <w:rFonts w:ascii="Times" w:hAnsi="Times" w:cs="Times" w:hint="eastAsia"/>
        </w:rPr>
        <w:t xml:space="preserve">As a result, it </w:t>
      </w:r>
      <w:r w:rsidR="00AB2B07">
        <w:rPr>
          <w:rFonts w:ascii="Times" w:hAnsi="Times" w:cs="Times" w:hint="eastAsia"/>
        </w:rPr>
        <w:t>is</w:t>
      </w:r>
      <w:r w:rsidR="00226249">
        <w:rPr>
          <w:rFonts w:ascii="Times" w:hAnsi="Times" w:cs="Times" w:hint="eastAsia"/>
        </w:rPr>
        <w:t xml:space="preserve"> reasonable </w:t>
      </w:r>
      <w:r w:rsidR="00AB2B07">
        <w:rPr>
          <w:rFonts w:ascii="Times" w:hAnsi="Times" w:cs="Times" w:hint="eastAsia"/>
        </w:rPr>
        <w:t xml:space="preserve">to configure two different repetition values for ACK/NACK transmission with and without SR. For </w:t>
      </w:r>
      <w:r w:rsidR="00AB2B07">
        <w:rPr>
          <w:rFonts w:ascii="Times" w:hAnsi="Times" w:cs="Times"/>
        </w:rPr>
        <w:t>example</w:t>
      </w:r>
      <w:r w:rsidR="00AB2B07">
        <w:rPr>
          <w:rFonts w:ascii="Times" w:hAnsi="Times" w:cs="Times" w:hint="eastAsia"/>
        </w:rPr>
        <w:t xml:space="preserve">, </w:t>
      </w:r>
      <w:r w:rsidR="00F57037">
        <w:rPr>
          <w:rFonts w:ascii="Times" w:hAnsi="Times" w:cs="Times" w:hint="eastAsia"/>
        </w:rPr>
        <w:t>as shown in Figure 3</w:t>
      </w:r>
      <w:r w:rsidR="00E73944">
        <w:rPr>
          <w:rFonts w:ascii="Times" w:hAnsi="Times" w:cs="Times" w:hint="eastAsia"/>
        </w:rPr>
        <w:t xml:space="preserve">: if </w:t>
      </w:r>
      <w:r w:rsidR="00551EE5">
        <w:rPr>
          <w:rFonts w:ascii="Times" w:hAnsi="Times" w:cs="Times" w:hint="eastAsia"/>
        </w:rPr>
        <w:t xml:space="preserve">the SR is negative, ACK/NACK without SR is transmitted with </w:t>
      </w:r>
      <w:r w:rsidR="00551EE5">
        <w:rPr>
          <w:rFonts w:ascii="Times" w:hAnsi="Times" w:cs="Times"/>
        </w:rPr>
        <w:t>fewer repetitions</w:t>
      </w:r>
      <w:r w:rsidR="00A94F1F">
        <w:rPr>
          <w:rFonts w:ascii="Times" w:hAnsi="Times" w:cs="Times" w:hint="eastAsia"/>
        </w:rPr>
        <w:t>, e.g., half of the assigned value</w:t>
      </w:r>
      <w:r w:rsidR="00551EE5">
        <w:rPr>
          <w:rFonts w:ascii="Times" w:hAnsi="Times" w:cs="Times" w:hint="eastAsia"/>
        </w:rPr>
        <w:t xml:space="preserve">; if the SR is </w:t>
      </w:r>
      <w:r w:rsidR="00551EE5">
        <w:rPr>
          <w:rFonts w:ascii="Times" w:hAnsi="Times" w:cs="Times"/>
        </w:rPr>
        <w:t>positive</w:t>
      </w:r>
      <w:r w:rsidR="00551EE5">
        <w:rPr>
          <w:rFonts w:ascii="Times" w:hAnsi="Times" w:cs="Times" w:hint="eastAsia"/>
        </w:rPr>
        <w:t xml:space="preserve">, ACK/NACK </w:t>
      </w:r>
      <w:r w:rsidR="00C14D99">
        <w:rPr>
          <w:rFonts w:ascii="Times" w:hAnsi="Times" w:cs="Times" w:hint="eastAsia"/>
        </w:rPr>
        <w:t xml:space="preserve">with SR is transmitted according to </w:t>
      </w:r>
      <w:r w:rsidR="00A60CD1">
        <w:rPr>
          <w:rFonts w:ascii="Times" w:hAnsi="Times" w:cs="Times" w:hint="eastAsia"/>
        </w:rPr>
        <w:t xml:space="preserve">the assigned repetitions. </w:t>
      </w:r>
      <w:r w:rsidR="00622C00">
        <w:rPr>
          <w:rFonts w:ascii="Times" w:hAnsi="Times" w:cs="Times" w:hint="eastAsia"/>
        </w:rPr>
        <w:t xml:space="preserve">Blind detection will be needed at the </w:t>
      </w:r>
      <w:proofErr w:type="spellStart"/>
      <w:r w:rsidR="00100139">
        <w:rPr>
          <w:rFonts w:ascii="Times" w:hAnsi="Times" w:cs="Times" w:hint="eastAsia"/>
        </w:rPr>
        <w:t>eNB</w:t>
      </w:r>
      <w:proofErr w:type="spellEnd"/>
      <w:r w:rsidR="00100139">
        <w:rPr>
          <w:rFonts w:ascii="Times" w:hAnsi="Times" w:cs="Times" w:hint="eastAsia"/>
        </w:rPr>
        <w:t xml:space="preserve">, for the ACK/NACK with or without SR. </w:t>
      </w:r>
    </w:p>
    <w:p w:rsidR="00AB2B07" w:rsidRPr="00B66441" w:rsidRDefault="00AB2B07" w:rsidP="00AB2B07">
      <w:pPr>
        <w:spacing w:before="180"/>
        <w:jc w:val="both"/>
        <w:rPr>
          <w:b/>
          <w:u w:val="single"/>
          <w:lang w:val="x-none"/>
        </w:rPr>
      </w:pPr>
      <w:r w:rsidRPr="00B66441">
        <w:rPr>
          <w:rFonts w:hint="eastAsia"/>
          <w:b/>
          <w:u w:val="single"/>
          <w:lang w:val="x-none"/>
        </w:rPr>
        <w:lastRenderedPageBreak/>
        <w:t xml:space="preserve">Observation 3: It will result in unnecessary power consumption at UE side, if </w:t>
      </w:r>
      <w:r w:rsidRPr="00B66441">
        <w:rPr>
          <w:rFonts w:ascii="Times" w:hAnsi="Times" w:cs="Times" w:hint="eastAsia"/>
          <w:b/>
          <w:u w:val="single"/>
        </w:rPr>
        <w:t>allowing negative SR transmitted with ACK/NACK.</w:t>
      </w:r>
    </w:p>
    <w:p w:rsidR="00AB2B07" w:rsidRPr="00AB2B07" w:rsidRDefault="00AB2B07" w:rsidP="00AB2B07">
      <w:pPr>
        <w:jc w:val="both"/>
        <w:rPr>
          <w:rFonts w:ascii="Times" w:hAnsi="Times" w:cs="Times"/>
          <w:lang w:val="x-none"/>
        </w:rPr>
      </w:pPr>
      <w:r w:rsidRPr="003E1246">
        <w:rPr>
          <w:rFonts w:hint="eastAsia"/>
          <w:b/>
          <w:lang w:val="x-none"/>
        </w:rPr>
        <w:t>Proposal</w:t>
      </w:r>
      <w:r>
        <w:rPr>
          <w:rFonts w:hint="eastAsia"/>
          <w:b/>
          <w:lang w:val="x-none"/>
        </w:rPr>
        <w:t xml:space="preserve"> 1</w:t>
      </w:r>
      <w:r w:rsidRPr="003E1246">
        <w:rPr>
          <w:rFonts w:hint="eastAsia"/>
          <w:b/>
          <w:lang w:val="x-none"/>
        </w:rPr>
        <w:t>:</w:t>
      </w:r>
      <w:r>
        <w:rPr>
          <w:rFonts w:hint="eastAsia"/>
          <w:b/>
          <w:lang w:val="x-none"/>
        </w:rPr>
        <w:t xml:space="preserve"> The piggybacked SR is only transmitted with ACK/NACK when it is positive. The repetitions for </w:t>
      </w:r>
      <w:r w:rsidRPr="00123CFE">
        <w:rPr>
          <w:rFonts w:ascii="Times" w:hAnsi="Times" w:cs="Times" w:hint="eastAsia"/>
          <w:b/>
        </w:rPr>
        <w:t>the transmission of ACK/NACK with and without SR should be different. Configuration methods of repetitions can be FFS.</w:t>
      </w:r>
    </w:p>
    <w:p w:rsidR="0000339B" w:rsidRDefault="00221154" w:rsidP="0000339B">
      <w:pPr>
        <w:jc w:val="center"/>
      </w:pPr>
      <w:r>
        <w:object w:dxaOrig="7350" w:dyaOrig="2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25pt;height:94.9pt" o:ole="">
            <v:imagedata r:id="rId12" o:title=""/>
          </v:shape>
          <o:OLEObject Type="Embed" ProgID="Visio.Drawing.15" ShapeID="_x0000_i1025" DrawAspect="Content" ObjectID="_1563949623" r:id="rId13"/>
        </w:object>
      </w:r>
    </w:p>
    <w:p w:rsidR="00AE0A98" w:rsidRPr="00645186" w:rsidRDefault="0000339B" w:rsidP="00645186">
      <w:pPr>
        <w:jc w:val="center"/>
        <w:rPr>
          <w:b/>
        </w:rPr>
      </w:pPr>
      <w:r>
        <w:rPr>
          <w:b/>
        </w:rPr>
        <w:t xml:space="preserve">Figure </w:t>
      </w:r>
      <w:r w:rsidR="00F57037">
        <w:rPr>
          <w:rFonts w:hint="eastAsia"/>
          <w:b/>
        </w:rPr>
        <w:t>3</w:t>
      </w:r>
    </w:p>
    <w:p w:rsidR="00F92605" w:rsidRDefault="00F92605" w:rsidP="00F92605">
      <w:pPr>
        <w:pStyle w:val="Heading1"/>
        <w:numPr>
          <w:ilvl w:val="0"/>
          <w:numId w:val="0"/>
        </w:numPr>
        <w:spacing w:afterLines="50" w:after="120"/>
        <w:ind w:left="431" w:hanging="431"/>
        <w:rPr>
          <w:rFonts w:eastAsia="宋体"/>
          <w:noProof/>
          <w:lang w:eastAsia="zh-CN"/>
        </w:rPr>
      </w:pPr>
      <w:r>
        <w:rPr>
          <w:rFonts w:eastAsiaTheme="minorEastAsia" w:hint="eastAsia"/>
          <w:noProof/>
          <w:lang w:eastAsia="zh-CN"/>
        </w:rPr>
        <w:t>3</w:t>
      </w:r>
      <w:r>
        <w:rPr>
          <w:rFonts w:hint="eastAsia"/>
          <w:noProof/>
          <w:lang w:eastAsia="ko-KR"/>
        </w:rPr>
        <w:t xml:space="preserve">. </w:t>
      </w:r>
      <w:r>
        <w:rPr>
          <w:rFonts w:eastAsia="宋体" w:hint="eastAsia"/>
          <w:noProof/>
          <w:lang w:eastAsia="zh-CN"/>
        </w:rPr>
        <w:t>Physical SR on Dedicated Resource</w:t>
      </w:r>
    </w:p>
    <w:p w:rsidR="00453FB9" w:rsidRDefault="00221154" w:rsidP="00221154">
      <w:pPr>
        <w:jc w:val="both"/>
        <w:rPr>
          <w:lang w:val="x-none"/>
        </w:rPr>
      </w:pPr>
      <w:r>
        <w:rPr>
          <w:rFonts w:hint="eastAsia"/>
          <w:lang w:val="x-none"/>
        </w:rPr>
        <w:t>Based on the agreements in RAN 1 #88bis meeting, two types of SR signal</w:t>
      </w:r>
      <w:r w:rsidR="003A0FE0">
        <w:rPr>
          <w:rFonts w:hint="eastAsia"/>
          <w:lang w:val="x-none"/>
        </w:rPr>
        <w:t xml:space="preserve"> can be considered</w:t>
      </w:r>
      <w:r>
        <w:rPr>
          <w:rFonts w:hint="eastAsia"/>
          <w:lang w:val="x-none"/>
        </w:rPr>
        <w:t>: 1) piggy-back SR on ACK/NACK</w:t>
      </w:r>
      <w:r w:rsidR="00453FB9">
        <w:rPr>
          <w:rFonts w:hint="eastAsia"/>
          <w:lang w:val="x-none"/>
        </w:rPr>
        <w:t xml:space="preserve"> as baseline</w:t>
      </w:r>
      <w:r>
        <w:rPr>
          <w:rFonts w:hint="eastAsia"/>
          <w:lang w:val="x-none"/>
        </w:rPr>
        <w:t xml:space="preserve">, and 2) physical SR on dedicated resource, which includes both NPUSCH format 2 based signal and NPRACH based signal. </w:t>
      </w:r>
    </w:p>
    <w:p w:rsidR="00221154" w:rsidRDefault="00221154" w:rsidP="00221154">
      <w:pPr>
        <w:jc w:val="both"/>
        <w:rPr>
          <w:lang w:val="x-none"/>
        </w:rPr>
      </w:pPr>
      <w:r>
        <w:rPr>
          <w:rFonts w:hint="eastAsia"/>
          <w:lang w:val="x-none"/>
        </w:rPr>
        <w:t>Compared piggy-back SR with ACK/NACK, the s</w:t>
      </w:r>
      <w:r w:rsidRPr="004138F7">
        <w:rPr>
          <w:lang w:val="x-none"/>
        </w:rPr>
        <w:t>cenario</w:t>
      </w:r>
      <w:r>
        <w:rPr>
          <w:rFonts w:hint="eastAsia"/>
          <w:lang w:val="x-none"/>
        </w:rPr>
        <w:t xml:space="preserve"> </w:t>
      </w:r>
      <w:r>
        <w:rPr>
          <w:lang w:val="x-none"/>
        </w:rPr>
        <w:t>benefit</w:t>
      </w:r>
      <w:r>
        <w:rPr>
          <w:rFonts w:hint="eastAsia"/>
          <w:lang w:val="x-none"/>
        </w:rPr>
        <w:t xml:space="preserve"> for</w:t>
      </w:r>
      <w:r w:rsidRPr="004138F7">
        <w:rPr>
          <w:rFonts w:hint="eastAsia"/>
          <w:lang w:val="x-none"/>
        </w:rPr>
        <w:t xml:space="preserve"> </w:t>
      </w:r>
      <w:r>
        <w:rPr>
          <w:rFonts w:hint="eastAsia"/>
          <w:lang w:val="x-none"/>
        </w:rPr>
        <w:t xml:space="preserve">physical SR on dedicated </w:t>
      </w:r>
      <w:r>
        <w:rPr>
          <w:lang w:val="x-none"/>
        </w:rPr>
        <w:t>resource</w:t>
      </w:r>
      <w:r>
        <w:rPr>
          <w:rFonts w:hint="eastAsia"/>
          <w:lang w:val="x-none"/>
        </w:rPr>
        <w:t xml:space="preserve"> may be when UE is in RRC connected mode but it has no downlink traffic. However, in Rel-15, early data transmission will be introduced, e.g., UL data transmission in Msg 3. </w:t>
      </w:r>
      <w:r>
        <w:rPr>
          <w:lang w:val="x-none"/>
        </w:rPr>
        <w:t>M</w:t>
      </w:r>
      <w:r>
        <w:rPr>
          <w:rFonts w:hint="eastAsia"/>
          <w:lang w:val="x-none"/>
        </w:rPr>
        <w:t xml:space="preserve">oreover, even with dedicated SR, eNB may need to schedule an uplink grant for BSR and then based on the reported BSR to </w:t>
      </w:r>
      <w:r>
        <w:rPr>
          <w:lang w:val="x-none"/>
        </w:rPr>
        <w:t>schedule</w:t>
      </w:r>
      <w:r>
        <w:rPr>
          <w:rFonts w:hint="eastAsia"/>
          <w:lang w:val="x-none"/>
        </w:rPr>
        <w:t xml:space="preserve"> a proper UL grant to the UE for traffic data </w:t>
      </w:r>
      <w:r>
        <w:rPr>
          <w:lang w:val="x-none"/>
        </w:rPr>
        <w:t>transmission</w:t>
      </w:r>
      <w:r>
        <w:rPr>
          <w:rFonts w:hint="eastAsia"/>
          <w:lang w:val="x-none"/>
        </w:rPr>
        <w:t xml:space="preserve">. In this case, the </w:t>
      </w:r>
      <w:r>
        <w:rPr>
          <w:lang w:val="x-none"/>
        </w:rPr>
        <w:t>benefit</w:t>
      </w:r>
      <w:r>
        <w:rPr>
          <w:rFonts w:hint="eastAsia"/>
          <w:lang w:val="x-none"/>
        </w:rPr>
        <w:t xml:space="preserve"> (e.g., power consumption or latency reduction) of introducing a dedicated SR may be limited. </w:t>
      </w:r>
      <w:r>
        <w:rPr>
          <w:lang w:val="x-none"/>
        </w:rPr>
        <w:t>I</w:t>
      </w:r>
      <w:r>
        <w:rPr>
          <w:rFonts w:hint="eastAsia"/>
          <w:lang w:val="x-none"/>
        </w:rPr>
        <w:t xml:space="preserve">n addition, SPS may be introduced for NB-IoT in Rel-15. With SPS for uplink transmission, it further limited the chance for UE to transmit a scheduling request. In general, the gain for dedicated SR may be limited compared with the potential early data transmission in Msg 3, and potential support of SPS.  </w:t>
      </w:r>
    </w:p>
    <w:p w:rsidR="00221154" w:rsidRDefault="006B7FA7" w:rsidP="00221154">
      <w:pPr>
        <w:jc w:val="both"/>
        <w:rPr>
          <w:lang w:val="x-none"/>
        </w:rPr>
      </w:pPr>
      <w:r>
        <w:rPr>
          <w:rFonts w:hint="eastAsia"/>
          <w:b/>
          <w:u w:val="single"/>
          <w:lang w:val="x-none"/>
        </w:rPr>
        <w:t>Observation 4</w:t>
      </w:r>
      <w:r w:rsidR="00221154">
        <w:rPr>
          <w:rFonts w:hint="eastAsia"/>
          <w:b/>
          <w:u w:val="single"/>
          <w:lang w:val="x-none"/>
        </w:rPr>
        <w:t xml:space="preserve">: Compared the new feature of </w:t>
      </w:r>
      <w:r w:rsidR="00221154">
        <w:rPr>
          <w:b/>
          <w:u w:val="single"/>
          <w:lang w:val="x-none"/>
        </w:rPr>
        <w:t>“</w:t>
      </w:r>
      <w:r w:rsidR="00221154">
        <w:rPr>
          <w:rFonts w:hint="eastAsia"/>
          <w:b/>
          <w:u w:val="single"/>
          <w:lang w:val="x-none"/>
        </w:rPr>
        <w:t xml:space="preserve">early data </w:t>
      </w:r>
      <w:r w:rsidR="00221154">
        <w:rPr>
          <w:b/>
          <w:u w:val="single"/>
          <w:lang w:val="x-none"/>
        </w:rPr>
        <w:t>transmission”</w:t>
      </w:r>
      <w:r w:rsidR="00221154">
        <w:rPr>
          <w:rFonts w:hint="eastAsia"/>
          <w:b/>
          <w:u w:val="single"/>
          <w:lang w:val="x-none"/>
        </w:rPr>
        <w:t xml:space="preserve"> and potential support of SPS for NB-IoT in Rel-15, the </w:t>
      </w:r>
      <w:r w:rsidR="00221154">
        <w:rPr>
          <w:b/>
          <w:u w:val="single"/>
          <w:lang w:val="x-none"/>
        </w:rPr>
        <w:t>benefit</w:t>
      </w:r>
      <w:r w:rsidR="00221154">
        <w:rPr>
          <w:rFonts w:hint="eastAsia"/>
          <w:b/>
          <w:u w:val="single"/>
          <w:lang w:val="x-none"/>
        </w:rPr>
        <w:t xml:space="preserve"> of introduce a dedicated SR is limited. </w:t>
      </w:r>
    </w:p>
    <w:p w:rsidR="00221154" w:rsidRDefault="00221154" w:rsidP="00221154">
      <w:pPr>
        <w:jc w:val="both"/>
        <w:rPr>
          <w:rFonts w:ascii="Times" w:hAnsi="Times" w:cs="Times"/>
        </w:rPr>
      </w:pPr>
      <w:r>
        <w:rPr>
          <w:rFonts w:ascii="Times" w:hAnsi="Times" w:cs="Times" w:hint="eastAsia"/>
        </w:rPr>
        <w:t xml:space="preserve">Moreover, the overhead for dedicated SR needs to be evaluated. </w:t>
      </w:r>
      <w:r>
        <w:rPr>
          <w:rFonts w:ascii="Times" w:hAnsi="Times" w:cs="Times"/>
        </w:rPr>
        <w:t>Take NPUSCH</w:t>
      </w:r>
      <w:r>
        <w:rPr>
          <w:rFonts w:ascii="Times" w:hAnsi="Times" w:cs="Times" w:hint="eastAsia"/>
        </w:rPr>
        <w:t xml:space="preserve"> format 2-based SR as an example. Some preliminary estimation of overhead is shown in Table 1, where the subcarrier space is assumed to be 15 kHz</w:t>
      </w:r>
      <w:r w:rsidRPr="00FC0A49">
        <w:rPr>
          <w:rFonts w:ascii="Times" w:hAnsi="Times" w:cs="Times"/>
        </w:rPr>
        <w:t xml:space="preserve">. It is shown that </w:t>
      </w:r>
      <w:r>
        <w:rPr>
          <w:rFonts w:ascii="Times" w:hAnsi="Times" w:cs="Times" w:hint="eastAsia"/>
        </w:rPr>
        <w:t xml:space="preserve">with a periodicity of 80ms (the largest periodicity in LTE) and assuming 10% overhead, only one UE with 32 </w:t>
      </w:r>
      <w:r>
        <w:rPr>
          <w:rFonts w:ascii="Times" w:hAnsi="Times" w:cs="Times"/>
        </w:rPr>
        <w:t>repetitions</w:t>
      </w:r>
      <w:r>
        <w:rPr>
          <w:rFonts w:ascii="Times" w:hAnsi="Times" w:cs="Times" w:hint="eastAsia"/>
        </w:rPr>
        <w:t xml:space="preserve"> can be supported. Even for UE in very good coverage, only 48 UEs can be supported.  Larger period duration (i.e., &gt;80ms) can be considered to support more users for SR with a decent overhead. However, in this case, the l</w:t>
      </w:r>
      <w:r>
        <w:rPr>
          <w:rFonts w:ascii="Times" w:hAnsi="Times" w:cs="Times"/>
        </w:rPr>
        <w:t>atency</w:t>
      </w:r>
      <w:r>
        <w:rPr>
          <w:rFonts w:ascii="Times" w:hAnsi="Times" w:cs="Times" w:hint="eastAsia"/>
        </w:rPr>
        <w:t xml:space="preserve"> may be comparable to</w:t>
      </w:r>
      <w:r>
        <w:rPr>
          <w:rFonts w:ascii="Times" w:hAnsi="Times" w:cs="Times"/>
        </w:rPr>
        <w:t xml:space="preserve"> </w:t>
      </w:r>
      <w:r>
        <w:rPr>
          <w:rFonts w:ascii="Times" w:hAnsi="Times" w:cs="Times" w:hint="eastAsia"/>
        </w:rPr>
        <w:t xml:space="preserve">the early data transmission in Msg3. </w:t>
      </w:r>
    </w:p>
    <w:p w:rsidR="00221154" w:rsidRPr="00A26E0D" w:rsidRDefault="00221154" w:rsidP="00221154">
      <w:pPr>
        <w:jc w:val="both"/>
        <w:rPr>
          <w:b/>
          <w:u w:val="single"/>
          <w:lang w:val="x-none"/>
        </w:rPr>
      </w:pPr>
      <w:r w:rsidRPr="00A26E0D">
        <w:rPr>
          <w:rFonts w:hint="eastAsia"/>
          <w:b/>
          <w:u w:val="single"/>
          <w:lang w:val="x-none"/>
        </w:rPr>
        <w:t xml:space="preserve">Observation </w:t>
      </w:r>
      <w:r w:rsidR="006B7FA7">
        <w:rPr>
          <w:rFonts w:hint="eastAsia"/>
          <w:b/>
          <w:u w:val="single"/>
          <w:lang w:val="x-none"/>
        </w:rPr>
        <w:t>5</w:t>
      </w:r>
      <w:r w:rsidRPr="00A26E0D">
        <w:rPr>
          <w:rFonts w:hint="eastAsia"/>
          <w:b/>
          <w:u w:val="single"/>
          <w:lang w:val="x-none"/>
        </w:rPr>
        <w:t xml:space="preserve">: </w:t>
      </w:r>
      <w:r>
        <w:rPr>
          <w:rFonts w:hint="eastAsia"/>
          <w:b/>
          <w:u w:val="single"/>
          <w:lang w:val="x-none"/>
        </w:rPr>
        <w:t xml:space="preserve">The overhead for SR on dedicated resource is quite large. </w:t>
      </w:r>
    </w:p>
    <w:p w:rsidR="00221154" w:rsidRPr="00FC0A49" w:rsidRDefault="00221154" w:rsidP="00221154">
      <w:pPr>
        <w:jc w:val="center"/>
        <w:rPr>
          <w:rFonts w:ascii="Times" w:hAnsi="Times" w:cs="Times"/>
          <w:lang w:val="x-none"/>
        </w:rPr>
      </w:pPr>
      <w:r>
        <w:rPr>
          <w:rFonts w:hint="eastAsia"/>
          <w:lang w:val="x-none"/>
        </w:rPr>
        <w:t>Table 1</w:t>
      </w:r>
    </w:p>
    <w:tbl>
      <w:tblPr>
        <w:tblW w:w="6740" w:type="dxa"/>
        <w:jc w:val="center"/>
        <w:tblInd w:w="93" w:type="dxa"/>
        <w:tblLook w:val="04A0" w:firstRow="1" w:lastRow="0" w:firstColumn="1" w:lastColumn="0" w:noHBand="0" w:noVBand="1"/>
      </w:tblPr>
      <w:tblGrid>
        <w:gridCol w:w="1137"/>
        <w:gridCol w:w="1146"/>
        <w:gridCol w:w="1370"/>
        <w:gridCol w:w="3087"/>
      </w:tblGrid>
      <w:tr w:rsidR="00221154" w:rsidRPr="000C0530" w:rsidTr="002F3DEF">
        <w:trPr>
          <w:trHeight w:val="1215"/>
          <w:jc w:val="center"/>
        </w:trPr>
        <w:tc>
          <w:tcPr>
            <w:tcW w:w="113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221154" w:rsidRPr="000C0530" w:rsidRDefault="00221154" w:rsidP="002F3DEF">
            <w:pPr>
              <w:spacing w:after="0"/>
              <w:jc w:val="center"/>
              <w:rPr>
                <w:rFonts w:ascii="Arial" w:hAnsi="Arial" w:cs="Arial"/>
                <w:b/>
                <w:bCs/>
                <w:color w:val="000000"/>
                <w:sz w:val="18"/>
                <w:szCs w:val="18"/>
              </w:rPr>
            </w:pPr>
            <w:r w:rsidRPr="000C0530">
              <w:rPr>
                <w:rFonts w:ascii="Arial" w:hAnsi="Arial" w:cs="Arial"/>
                <w:b/>
                <w:bCs/>
                <w:color w:val="000000"/>
                <w:sz w:val="18"/>
                <w:szCs w:val="18"/>
              </w:rPr>
              <w:t>Periodicity [ms]</w:t>
            </w:r>
          </w:p>
        </w:tc>
        <w:tc>
          <w:tcPr>
            <w:tcW w:w="1146" w:type="dxa"/>
            <w:tcBorders>
              <w:top w:val="single" w:sz="8" w:space="0" w:color="auto"/>
              <w:left w:val="nil"/>
              <w:bottom w:val="single" w:sz="8" w:space="0" w:color="auto"/>
              <w:right w:val="single" w:sz="8" w:space="0" w:color="auto"/>
            </w:tcBorders>
            <w:shd w:val="clear" w:color="auto" w:fill="auto"/>
            <w:vAlign w:val="center"/>
            <w:hideMark/>
          </w:tcPr>
          <w:p w:rsidR="00221154" w:rsidRPr="000C0530" w:rsidRDefault="00221154" w:rsidP="002F3DEF">
            <w:pPr>
              <w:spacing w:after="0"/>
              <w:jc w:val="center"/>
              <w:rPr>
                <w:rFonts w:ascii="Arial" w:hAnsi="Arial" w:cs="Arial"/>
                <w:b/>
                <w:bCs/>
                <w:color w:val="000000"/>
                <w:sz w:val="18"/>
                <w:szCs w:val="18"/>
              </w:rPr>
            </w:pPr>
            <w:r>
              <w:rPr>
                <w:rFonts w:ascii="Arial" w:hAnsi="Arial" w:cs="Arial" w:hint="eastAsia"/>
                <w:b/>
                <w:bCs/>
                <w:color w:val="000000"/>
                <w:sz w:val="18"/>
                <w:szCs w:val="18"/>
              </w:rPr>
              <w:t>Supported r</w:t>
            </w:r>
            <w:r w:rsidRPr="000C0530">
              <w:rPr>
                <w:rFonts w:ascii="Arial" w:hAnsi="Arial" w:cs="Arial"/>
                <w:b/>
                <w:bCs/>
                <w:color w:val="000000"/>
                <w:sz w:val="18"/>
                <w:szCs w:val="18"/>
              </w:rPr>
              <w:t>epetition</w:t>
            </w:r>
            <w:r>
              <w:rPr>
                <w:rFonts w:ascii="Arial" w:hAnsi="Arial" w:cs="Arial" w:hint="eastAsia"/>
                <w:b/>
                <w:bCs/>
                <w:color w:val="000000"/>
                <w:sz w:val="18"/>
                <w:szCs w:val="18"/>
              </w:rPr>
              <w:t>s</w:t>
            </w:r>
            <w:r w:rsidRPr="000C0530">
              <w:rPr>
                <w:rFonts w:ascii="Arial" w:hAnsi="Arial" w:cs="Arial"/>
                <w:b/>
                <w:bCs/>
                <w:color w:val="000000"/>
                <w:sz w:val="18"/>
                <w:szCs w:val="18"/>
              </w:rPr>
              <w:t xml:space="preserve">  for SR</w:t>
            </w:r>
          </w:p>
        </w:tc>
        <w:tc>
          <w:tcPr>
            <w:tcW w:w="1370" w:type="dxa"/>
            <w:tcBorders>
              <w:top w:val="single" w:sz="8" w:space="0" w:color="auto"/>
              <w:left w:val="nil"/>
              <w:bottom w:val="single" w:sz="8" w:space="0" w:color="auto"/>
              <w:right w:val="single" w:sz="8" w:space="0" w:color="auto"/>
            </w:tcBorders>
            <w:shd w:val="clear" w:color="auto" w:fill="auto"/>
            <w:vAlign w:val="center"/>
            <w:hideMark/>
          </w:tcPr>
          <w:p w:rsidR="00221154" w:rsidRPr="000C0530" w:rsidRDefault="00221154" w:rsidP="002F3DEF">
            <w:pPr>
              <w:spacing w:after="0"/>
              <w:jc w:val="center"/>
              <w:rPr>
                <w:rFonts w:ascii="Arial" w:hAnsi="Arial" w:cs="Arial"/>
                <w:b/>
                <w:bCs/>
                <w:color w:val="000000"/>
                <w:sz w:val="18"/>
                <w:szCs w:val="18"/>
              </w:rPr>
            </w:pPr>
            <w:r w:rsidRPr="000C0530">
              <w:rPr>
                <w:rFonts w:ascii="Arial" w:hAnsi="Arial" w:cs="Arial"/>
                <w:b/>
                <w:bCs/>
                <w:color w:val="000000"/>
                <w:sz w:val="18"/>
                <w:szCs w:val="18"/>
              </w:rPr>
              <w:t>Overhead Tolerant for reserved SR resource</w:t>
            </w:r>
          </w:p>
        </w:tc>
        <w:tc>
          <w:tcPr>
            <w:tcW w:w="3087" w:type="dxa"/>
            <w:tcBorders>
              <w:top w:val="single" w:sz="8" w:space="0" w:color="auto"/>
              <w:left w:val="nil"/>
              <w:bottom w:val="single" w:sz="8" w:space="0" w:color="auto"/>
              <w:right w:val="single" w:sz="8" w:space="0" w:color="auto"/>
            </w:tcBorders>
            <w:shd w:val="clear" w:color="auto" w:fill="auto"/>
            <w:vAlign w:val="center"/>
            <w:hideMark/>
          </w:tcPr>
          <w:p w:rsidR="00221154" w:rsidRPr="000C0530" w:rsidRDefault="00221154" w:rsidP="002F3DEF">
            <w:pPr>
              <w:spacing w:after="0"/>
              <w:jc w:val="center"/>
              <w:rPr>
                <w:rFonts w:ascii="Arial" w:hAnsi="Arial" w:cs="Arial"/>
                <w:b/>
                <w:bCs/>
                <w:color w:val="000000"/>
                <w:sz w:val="18"/>
                <w:szCs w:val="18"/>
              </w:rPr>
            </w:pPr>
            <w:r w:rsidRPr="000C0530">
              <w:rPr>
                <w:rFonts w:ascii="Arial" w:hAnsi="Arial" w:cs="Arial"/>
                <w:b/>
                <w:bCs/>
                <w:color w:val="000000"/>
                <w:sz w:val="18"/>
                <w:szCs w:val="18"/>
              </w:rPr>
              <w:t>Number of supported users</w:t>
            </w:r>
          </w:p>
        </w:tc>
      </w:tr>
      <w:tr w:rsidR="00221154" w:rsidRPr="000C0530" w:rsidTr="002F3DEF">
        <w:trPr>
          <w:trHeight w:val="285"/>
          <w:jc w:val="center"/>
        </w:trPr>
        <w:tc>
          <w:tcPr>
            <w:tcW w:w="1137" w:type="dxa"/>
            <w:vMerge w:val="restart"/>
            <w:tcBorders>
              <w:top w:val="nil"/>
              <w:left w:val="single" w:sz="8" w:space="0" w:color="auto"/>
              <w:bottom w:val="single" w:sz="8" w:space="0" w:color="000000"/>
              <w:right w:val="single" w:sz="8" w:space="0" w:color="auto"/>
            </w:tcBorders>
            <w:shd w:val="clear" w:color="auto" w:fill="auto"/>
            <w:vAlign w:val="center"/>
            <w:hideMark/>
          </w:tcPr>
          <w:p w:rsidR="00221154" w:rsidRPr="000C0530" w:rsidRDefault="00221154" w:rsidP="002F3DEF">
            <w:pPr>
              <w:spacing w:after="0"/>
              <w:jc w:val="center"/>
              <w:rPr>
                <w:rFonts w:ascii="Arial" w:hAnsi="Arial" w:cs="Arial"/>
                <w:color w:val="000000"/>
                <w:sz w:val="18"/>
                <w:szCs w:val="18"/>
              </w:rPr>
            </w:pPr>
            <w:r w:rsidRPr="000C0530">
              <w:rPr>
                <w:rFonts w:ascii="Arial" w:hAnsi="Arial" w:cs="Arial"/>
                <w:color w:val="000000"/>
                <w:sz w:val="18"/>
                <w:szCs w:val="18"/>
              </w:rPr>
              <w:t>2</w:t>
            </w:r>
          </w:p>
        </w:tc>
        <w:tc>
          <w:tcPr>
            <w:tcW w:w="1146" w:type="dxa"/>
            <w:vMerge w:val="restart"/>
            <w:tcBorders>
              <w:top w:val="nil"/>
              <w:left w:val="single" w:sz="8" w:space="0" w:color="auto"/>
              <w:bottom w:val="single" w:sz="8" w:space="0" w:color="000000"/>
              <w:right w:val="single" w:sz="8" w:space="0" w:color="auto"/>
            </w:tcBorders>
            <w:shd w:val="clear" w:color="auto" w:fill="auto"/>
            <w:vAlign w:val="center"/>
            <w:hideMark/>
          </w:tcPr>
          <w:p w:rsidR="00221154" w:rsidRPr="000C0530" w:rsidRDefault="00221154" w:rsidP="002F3DEF">
            <w:pPr>
              <w:spacing w:after="0"/>
              <w:jc w:val="center"/>
              <w:rPr>
                <w:rFonts w:ascii="Arial" w:hAnsi="Arial" w:cs="Arial"/>
                <w:color w:val="000000"/>
                <w:sz w:val="18"/>
                <w:szCs w:val="18"/>
              </w:rPr>
            </w:pPr>
            <w:r w:rsidRPr="000C0530">
              <w:rPr>
                <w:rFonts w:ascii="Arial" w:hAnsi="Arial" w:cs="Arial"/>
                <w:color w:val="000000"/>
                <w:sz w:val="18"/>
                <w:szCs w:val="18"/>
              </w:rPr>
              <w:t>1</w:t>
            </w:r>
          </w:p>
        </w:tc>
        <w:tc>
          <w:tcPr>
            <w:tcW w:w="1370" w:type="dxa"/>
            <w:tcBorders>
              <w:top w:val="nil"/>
              <w:left w:val="nil"/>
              <w:bottom w:val="single" w:sz="8" w:space="0" w:color="auto"/>
              <w:right w:val="single" w:sz="8" w:space="0" w:color="auto"/>
            </w:tcBorders>
            <w:shd w:val="clear" w:color="auto" w:fill="auto"/>
            <w:vAlign w:val="center"/>
            <w:hideMark/>
          </w:tcPr>
          <w:p w:rsidR="00221154" w:rsidRPr="000C0530" w:rsidRDefault="00221154" w:rsidP="002F3DEF">
            <w:pPr>
              <w:spacing w:after="0"/>
              <w:jc w:val="center"/>
              <w:rPr>
                <w:rFonts w:ascii="Arial" w:hAnsi="Arial" w:cs="Arial"/>
                <w:color w:val="000000"/>
                <w:sz w:val="18"/>
                <w:szCs w:val="18"/>
              </w:rPr>
            </w:pPr>
            <w:r w:rsidRPr="000C0530">
              <w:rPr>
                <w:rFonts w:ascii="Arial" w:hAnsi="Arial" w:cs="Arial"/>
                <w:color w:val="000000"/>
                <w:sz w:val="18"/>
                <w:szCs w:val="18"/>
              </w:rPr>
              <w:t>5%</w:t>
            </w:r>
          </w:p>
        </w:tc>
        <w:tc>
          <w:tcPr>
            <w:tcW w:w="3087" w:type="dxa"/>
            <w:tcBorders>
              <w:top w:val="nil"/>
              <w:left w:val="nil"/>
              <w:bottom w:val="single" w:sz="8" w:space="0" w:color="auto"/>
              <w:right w:val="single" w:sz="8" w:space="0" w:color="auto"/>
            </w:tcBorders>
            <w:shd w:val="clear" w:color="auto" w:fill="auto"/>
            <w:vAlign w:val="center"/>
            <w:hideMark/>
          </w:tcPr>
          <w:p w:rsidR="00221154" w:rsidRPr="000C0530" w:rsidRDefault="00221154" w:rsidP="002F3DEF">
            <w:pPr>
              <w:spacing w:after="0"/>
              <w:jc w:val="center"/>
              <w:rPr>
                <w:rFonts w:ascii="Arial" w:hAnsi="Arial" w:cs="Arial"/>
                <w:color w:val="000000"/>
                <w:sz w:val="18"/>
                <w:szCs w:val="18"/>
              </w:rPr>
            </w:pPr>
            <w:r w:rsidRPr="000C0530">
              <w:rPr>
                <w:rFonts w:ascii="Arial" w:hAnsi="Arial" w:cs="Arial"/>
                <w:color w:val="000000"/>
                <w:sz w:val="18"/>
                <w:szCs w:val="18"/>
              </w:rPr>
              <w:t>0</w:t>
            </w:r>
          </w:p>
        </w:tc>
      </w:tr>
      <w:tr w:rsidR="00221154" w:rsidRPr="000C0530" w:rsidTr="002F3DEF">
        <w:trPr>
          <w:trHeight w:val="285"/>
          <w:jc w:val="center"/>
        </w:trPr>
        <w:tc>
          <w:tcPr>
            <w:tcW w:w="1137" w:type="dxa"/>
            <w:vMerge/>
            <w:tcBorders>
              <w:top w:val="nil"/>
              <w:left w:val="single" w:sz="8" w:space="0" w:color="auto"/>
              <w:bottom w:val="single" w:sz="8" w:space="0" w:color="000000"/>
              <w:right w:val="single" w:sz="8" w:space="0" w:color="auto"/>
            </w:tcBorders>
            <w:vAlign w:val="center"/>
            <w:hideMark/>
          </w:tcPr>
          <w:p w:rsidR="00221154" w:rsidRPr="000C0530" w:rsidRDefault="00221154" w:rsidP="002F3DEF">
            <w:pPr>
              <w:spacing w:after="0"/>
              <w:rPr>
                <w:rFonts w:ascii="Arial" w:hAnsi="Arial" w:cs="Arial"/>
                <w:color w:val="000000"/>
                <w:sz w:val="18"/>
                <w:szCs w:val="18"/>
              </w:rPr>
            </w:pPr>
          </w:p>
        </w:tc>
        <w:tc>
          <w:tcPr>
            <w:tcW w:w="1146" w:type="dxa"/>
            <w:vMerge/>
            <w:tcBorders>
              <w:top w:val="nil"/>
              <w:left w:val="single" w:sz="8" w:space="0" w:color="auto"/>
              <w:bottom w:val="single" w:sz="8" w:space="0" w:color="000000"/>
              <w:right w:val="single" w:sz="8" w:space="0" w:color="auto"/>
            </w:tcBorders>
            <w:vAlign w:val="center"/>
            <w:hideMark/>
          </w:tcPr>
          <w:p w:rsidR="00221154" w:rsidRPr="000C0530" w:rsidRDefault="00221154" w:rsidP="002F3DEF">
            <w:pPr>
              <w:spacing w:after="0"/>
              <w:rPr>
                <w:rFonts w:ascii="Arial" w:hAnsi="Arial" w:cs="Arial"/>
                <w:color w:val="000000"/>
                <w:sz w:val="18"/>
                <w:szCs w:val="18"/>
              </w:rPr>
            </w:pPr>
          </w:p>
        </w:tc>
        <w:tc>
          <w:tcPr>
            <w:tcW w:w="1370" w:type="dxa"/>
            <w:tcBorders>
              <w:top w:val="nil"/>
              <w:left w:val="nil"/>
              <w:bottom w:val="single" w:sz="8" w:space="0" w:color="auto"/>
              <w:right w:val="single" w:sz="8" w:space="0" w:color="auto"/>
            </w:tcBorders>
            <w:shd w:val="clear" w:color="auto" w:fill="auto"/>
            <w:vAlign w:val="center"/>
            <w:hideMark/>
          </w:tcPr>
          <w:p w:rsidR="00221154" w:rsidRPr="000C0530" w:rsidRDefault="00221154" w:rsidP="002F3DEF">
            <w:pPr>
              <w:spacing w:after="0"/>
              <w:jc w:val="center"/>
              <w:rPr>
                <w:rFonts w:ascii="Arial" w:hAnsi="Arial" w:cs="Arial"/>
                <w:color w:val="000000"/>
                <w:sz w:val="18"/>
                <w:szCs w:val="18"/>
              </w:rPr>
            </w:pPr>
            <w:r w:rsidRPr="000C0530">
              <w:rPr>
                <w:rFonts w:ascii="Arial" w:hAnsi="Arial" w:cs="Arial"/>
                <w:color w:val="000000"/>
                <w:sz w:val="18"/>
                <w:szCs w:val="18"/>
              </w:rPr>
              <w:t>10%</w:t>
            </w:r>
          </w:p>
        </w:tc>
        <w:tc>
          <w:tcPr>
            <w:tcW w:w="3087" w:type="dxa"/>
            <w:tcBorders>
              <w:top w:val="nil"/>
              <w:left w:val="nil"/>
              <w:bottom w:val="single" w:sz="8" w:space="0" w:color="auto"/>
              <w:right w:val="single" w:sz="8" w:space="0" w:color="auto"/>
            </w:tcBorders>
            <w:shd w:val="clear" w:color="auto" w:fill="auto"/>
            <w:vAlign w:val="center"/>
            <w:hideMark/>
          </w:tcPr>
          <w:p w:rsidR="00221154" w:rsidRPr="000C0530" w:rsidRDefault="00221154" w:rsidP="002F3DEF">
            <w:pPr>
              <w:spacing w:after="0"/>
              <w:jc w:val="center"/>
              <w:rPr>
                <w:rFonts w:ascii="Arial" w:hAnsi="Arial" w:cs="Arial"/>
                <w:color w:val="000000"/>
                <w:sz w:val="18"/>
                <w:szCs w:val="18"/>
              </w:rPr>
            </w:pPr>
            <w:r w:rsidRPr="000C0530">
              <w:rPr>
                <w:rFonts w:ascii="Arial" w:hAnsi="Arial" w:cs="Arial"/>
                <w:color w:val="000000"/>
                <w:sz w:val="18"/>
                <w:szCs w:val="18"/>
              </w:rPr>
              <w:t>1</w:t>
            </w:r>
          </w:p>
        </w:tc>
      </w:tr>
      <w:tr w:rsidR="00221154" w:rsidRPr="000C0530" w:rsidTr="002F3DEF">
        <w:trPr>
          <w:trHeight w:val="285"/>
          <w:jc w:val="center"/>
        </w:trPr>
        <w:tc>
          <w:tcPr>
            <w:tcW w:w="1137" w:type="dxa"/>
            <w:vMerge w:val="restart"/>
            <w:tcBorders>
              <w:top w:val="nil"/>
              <w:left w:val="single" w:sz="8" w:space="0" w:color="auto"/>
              <w:bottom w:val="single" w:sz="8" w:space="0" w:color="000000"/>
              <w:right w:val="single" w:sz="8" w:space="0" w:color="auto"/>
            </w:tcBorders>
            <w:shd w:val="clear" w:color="auto" w:fill="auto"/>
            <w:vAlign w:val="center"/>
            <w:hideMark/>
          </w:tcPr>
          <w:p w:rsidR="00221154" w:rsidRPr="000C0530" w:rsidRDefault="00221154" w:rsidP="002F3DEF">
            <w:pPr>
              <w:spacing w:after="0"/>
              <w:jc w:val="center"/>
              <w:rPr>
                <w:rFonts w:ascii="Arial" w:hAnsi="Arial" w:cs="Arial"/>
                <w:color w:val="000000"/>
                <w:sz w:val="18"/>
                <w:szCs w:val="18"/>
              </w:rPr>
            </w:pPr>
            <w:r w:rsidRPr="000C0530">
              <w:rPr>
                <w:rFonts w:ascii="Arial" w:hAnsi="Arial" w:cs="Arial"/>
                <w:color w:val="000000"/>
                <w:sz w:val="18"/>
                <w:szCs w:val="18"/>
              </w:rPr>
              <w:t>80</w:t>
            </w:r>
          </w:p>
        </w:tc>
        <w:tc>
          <w:tcPr>
            <w:tcW w:w="1146" w:type="dxa"/>
            <w:vMerge w:val="restart"/>
            <w:tcBorders>
              <w:top w:val="nil"/>
              <w:left w:val="single" w:sz="8" w:space="0" w:color="auto"/>
              <w:bottom w:val="single" w:sz="8" w:space="0" w:color="000000"/>
              <w:right w:val="single" w:sz="8" w:space="0" w:color="auto"/>
            </w:tcBorders>
            <w:shd w:val="clear" w:color="auto" w:fill="auto"/>
            <w:vAlign w:val="center"/>
            <w:hideMark/>
          </w:tcPr>
          <w:p w:rsidR="00221154" w:rsidRPr="000C0530" w:rsidRDefault="00221154" w:rsidP="002F3DEF">
            <w:pPr>
              <w:spacing w:after="0"/>
              <w:jc w:val="center"/>
              <w:rPr>
                <w:rFonts w:ascii="Arial" w:hAnsi="Arial" w:cs="Arial"/>
                <w:color w:val="000000"/>
                <w:sz w:val="18"/>
                <w:szCs w:val="18"/>
              </w:rPr>
            </w:pPr>
            <w:r w:rsidRPr="000C0530">
              <w:rPr>
                <w:rFonts w:ascii="Arial" w:hAnsi="Arial" w:cs="Arial"/>
                <w:color w:val="000000"/>
                <w:sz w:val="18"/>
                <w:szCs w:val="18"/>
              </w:rPr>
              <w:t>1~32</w:t>
            </w:r>
          </w:p>
        </w:tc>
        <w:tc>
          <w:tcPr>
            <w:tcW w:w="1370" w:type="dxa"/>
            <w:tcBorders>
              <w:top w:val="nil"/>
              <w:left w:val="nil"/>
              <w:bottom w:val="single" w:sz="8" w:space="0" w:color="auto"/>
              <w:right w:val="single" w:sz="8" w:space="0" w:color="auto"/>
            </w:tcBorders>
            <w:shd w:val="clear" w:color="auto" w:fill="auto"/>
            <w:vAlign w:val="center"/>
            <w:hideMark/>
          </w:tcPr>
          <w:p w:rsidR="00221154" w:rsidRPr="000C0530" w:rsidRDefault="00221154" w:rsidP="002F3DEF">
            <w:pPr>
              <w:spacing w:after="0"/>
              <w:jc w:val="center"/>
              <w:rPr>
                <w:rFonts w:ascii="Arial" w:hAnsi="Arial" w:cs="Arial"/>
                <w:color w:val="000000"/>
                <w:sz w:val="18"/>
                <w:szCs w:val="18"/>
              </w:rPr>
            </w:pPr>
            <w:r w:rsidRPr="000C0530">
              <w:rPr>
                <w:rFonts w:ascii="Arial" w:hAnsi="Arial" w:cs="Arial"/>
                <w:color w:val="000000"/>
                <w:sz w:val="18"/>
                <w:szCs w:val="18"/>
              </w:rPr>
              <w:t>5%</w:t>
            </w:r>
          </w:p>
        </w:tc>
        <w:tc>
          <w:tcPr>
            <w:tcW w:w="3087" w:type="dxa"/>
            <w:tcBorders>
              <w:top w:val="nil"/>
              <w:left w:val="nil"/>
              <w:bottom w:val="single" w:sz="8" w:space="0" w:color="auto"/>
              <w:right w:val="single" w:sz="8" w:space="0" w:color="auto"/>
            </w:tcBorders>
            <w:shd w:val="clear" w:color="auto" w:fill="auto"/>
            <w:vAlign w:val="center"/>
            <w:hideMark/>
          </w:tcPr>
          <w:p w:rsidR="00221154" w:rsidRDefault="00221154" w:rsidP="002F3DEF">
            <w:pPr>
              <w:spacing w:after="0"/>
              <w:jc w:val="center"/>
              <w:rPr>
                <w:rFonts w:ascii="Arial" w:hAnsi="Arial" w:cs="Arial"/>
                <w:color w:val="000000"/>
                <w:sz w:val="18"/>
                <w:szCs w:val="18"/>
              </w:rPr>
            </w:pPr>
            <w:r>
              <w:rPr>
                <w:rFonts w:ascii="Arial" w:hAnsi="Arial" w:cs="Arial" w:hint="eastAsia"/>
                <w:color w:val="000000"/>
                <w:sz w:val="18"/>
                <w:szCs w:val="18"/>
              </w:rPr>
              <w:t xml:space="preserve">Min: </w:t>
            </w:r>
            <w:r>
              <w:rPr>
                <w:rFonts w:ascii="Arial" w:hAnsi="Arial" w:cs="Arial"/>
                <w:color w:val="000000"/>
                <w:sz w:val="18"/>
                <w:szCs w:val="18"/>
              </w:rPr>
              <w:t>0 (</w:t>
            </w:r>
            <m:oMath>
              <m:sSub>
                <m:sSubPr>
                  <m:ctrlPr>
                    <w:rPr>
                      <w:rFonts w:ascii="Cambria Math" w:hAnsi="Cambria Math" w:cs="Arial"/>
                      <w:color w:val="000000"/>
                      <w:sz w:val="18"/>
                      <w:szCs w:val="18"/>
                    </w:rPr>
                  </m:ctrlPr>
                </m:sSubPr>
                <m:e>
                  <m:r>
                    <m:rPr>
                      <m:sty m:val="p"/>
                    </m:rPr>
                    <w:rPr>
                      <w:rFonts w:ascii="Cambria Math" w:hAnsi="Cambria Math" w:cs="Arial"/>
                      <w:color w:val="000000"/>
                      <w:sz w:val="18"/>
                      <w:szCs w:val="18"/>
                    </w:rPr>
                    <m:t>N</m:t>
                  </m:r>
                </m:e>
                <m:sub>
                  <m:r>
                    <m:rPr>
                      <m:sty m:val="p"/>
                    </m:rPr>
                    <w:rPr>
                      <w:rFonts w:ascii="Cambria Math" w:hAnsi="Cambria Math" w:cs="Arial"/>
                      <w:color w:val="000000"/>
                      <w:sz w:val="18"/>
                      <w:szCs w:val="18"/>
                    </w:rPr>
                    <m:t>rep</m:t>
                  </m:r>
                </m:sub>
              </m:sSub>
            </m:oMath>
            <w:r>
              <w:rPr>
                <w:rFonts w:ascii="Arial" w:hAnsi="Arial" w:cs="Arial"/>
                <w:color w:val="000000"/>
                <w:sz w:val="18"/>
                <w:szCs w:val="18"/>
              </w:rPr>
              <w:t>=32)</w:t>
            </w:r>
          </w:p>
          <w:p w:rsidR="00221154" w:rsidRPr="000C0530" w:rsidRDefault="00221154" w:rsidP="002F3DEF">
            <w:pPr>
              <w:spacing w:after="0"/>
              <w:jc w:val="center"/>
              <w:rPr>
                <w:rFonts w:ascii="Arial" w:hAnsi="Arial" w:cs="Arial"/>
                <w:color w:val="000000"/>
                <w:sz w:val="18"/>
                <w:szCs w:val="18"/>
              </w:rPr>
            </w:pPr>
            <w:r>
              <w:rPr>
                <w:rFonts w:ascii="Arial" w:hAnsi="Arial" w:cs="Arial" w:hint="eastAsia"/>
                <w:color w:val="000000"/>
                <w:sz w:val="18"/>
                <w:szCs w:val="18"/>
              </w:rPr>
              <w:t>Max: 2</w:t>
            </w:r>
            <w:r>
              <w:rPr>
                <w:rFonts w:ascii="Arial" w:hAnsi="Arial" w:cs="Arial"/>
                <w:color w:val="000000"/>
                <w:sz w:val="18"/>
                <w:szCs w:val="18"/>
              </w:rPr>
              <w:t>4</w:t>
            </w:r>
            <w:r>
              <w:rPr>
                <w:rFonts w:ascii="Arial" w:hAnsi="Arial" w:cs="Arial" w:hint="eastAsia"/>
                <w:color w:val="000000"/>
                <w:sz w:val="18"/>
                <w:szCs w:val="18"/>
              </w:rPr>
              <w:t xml:space="preserve"> </w:t>
            </w:r>
            <w:r>
              <w:rPr>
                <w:rFonts w:ascii="Arial" w:hAnsi="Arial" w:cs="Arial"/>
                <w:color w:val="000000"/>
                <w:sz w:val="18"/>
                <w:szCs w:val="18"/>
              </w:rPr>
              <w:t>(</w:t>
            </w:r>
            <m:oMath>
              <m:sSub>
                <m:sSubPr>
                  <m:ctrlPr>
                    <w:rPr>
                      <w:rFonts w:ascii="Cambria Math" w:hAnsi="Cambria Math" w:cs="Arial"/>
                      <w:color w:val="000000"/>
                      <w:sz w:val="18"/>
                      <w:szCs w:val="18"/>
                    </w:rPr>
                  </m:ctrlPr>
                </m:sSubPr>
                <m:e>
                  <m:r>
                    <m:rPr>
                      <m:sty m:val="p"/>
                    </m:rPr>
                    <w:rPr>
                      <w:rFonts w:ascii="Cambria Math" w:hAnsi="Cambria Math" w:cs="Arial"/>
                      <w:color w:val="000000"/>
                      <w:sz w:val="18"/>
                      <w:szCs w:val="18"/>
                    </w:rPr>
                    <m:t>N</m:t>
                  </m:r>
                </m:e>
                <m:sub>
                  <m:r>
                    <m:rPr>
                      <m:sty m:val="p"/>
                    </m:rPr>
                    <w:rPr>
                      <w:rFonts w:ascii="Cambria Math" w:hAnsi="Cambria Math" w:cs="Arial"/>
                      <w:color w:val="000000"/>
                      <w:sz w:val="18"/>
                      <w:szCs w:val="18"/>
                    </w:rPr>
                    <m:t>rep</m:t>
                  </m:r>
                </m:sub>
              </m:sSub>
            </m:oMath>
            <w:r w:rsidRPr="000C0530">
              <w:rPr>
                <w:rFonts w:ascii="Arial" w:hAnsi="Arial" w:cs="Arial"/>
                <w:color w:val="000000"/>
                <w:sz w:val="18"/>
                <w:szCs w:val="18"/>
              </w:rPr>
              <w:t>=1)</w:t>
            </w:r>
          </w:p>
        </w:tc>
      </w:tr>
      <w:tr w:rsidR="00221154" w:rsidRPr="000C0530" w:rsidTr="002F3DEF">
        <w:trPr>
          <w:trHeight w:val="285"/>
          <w:jc w:val="center"/>
        </w:trPr>
        <w:tc>
          <w:tcPr>
            <w:tcW w:w="1137" w:type="dxa"/>
            <w:vMerge/>
            <w:tcBorders>
              <w:top w:val="nil"/>
              <w:left w:val="single" w:sz="8" w:space="0" w:color="auto"/>
              <w:bottom w:val="single" w:sz="8" w:space="0" w:color="000000"/>
              <w:right w:val="single" w:sz="8" w:space="0" w:color="auto"/>
            </w:tcBorders>
            <w:vAlign w:val="center"/>
            <w:hideMark/>
          </w:tcPr>
          <w:p w:rsidR="00221154" w:rsidRPr="000C0530" w:rsidRDefault="00221154" w:rsidP="002F3DEF">
            <w:pPr>
              <w:spacing w:after="0"/>
              <w:rPr>
                <w:rFonts w:ascii="Arial" w:hAnsi="Arial" w:cs="Arial"/>
                <w:color w:val="000000"/>
                <w:sz w:val="18"/>
                <w:szCs w:val="18"/>
              </w:rPr>
            </w:pPr>
          </w:p>
        </w:tc>
        <w:tc>
          <w:tcPr>
            <w:tcW w:w="1146" w:type="dxa"/>
            <w:vMerge/>
            <w:tcBorders>
              <w:top w:val="nil"/>
              <w:left w:val="single" w:sz="8" w:space="0" w:color="auto"/>
              <w:bottom w:val="single" w:sz="8" w:space="0" w:color="000000"/>
              <w:right w:val="single" w:sz="8" w:space="0" w:color="auto"/>
            </w:tcBorders>
            <w:vAlign w:val="center"/>
            <w:hideMark/>
          </w:tcPr>
          <w:p w:rsidR="00221154" w:rsidRPr="000C0530" w:rsidRDefault="00221154" w:rsidP="002F3DEF">
            <w:pPr>
              <w:spacing w:after="0"/>
              <w:rPr>
                <w:rFonts w:ascii="Arial" w:hAnsi="Arial" w:cs="Arial"/>
                <w:color w:val="000000"/>
                <w:sz w:val="18"/>
                <w:szCs w:val="18"/>
              </w:rPr>
            </w:pPr>
          </w:p>
        </w:tc>
        <w:tc>
          <w:tcPr>
            <w:tcW w:w="1370" w:type="dxa"/>
            <w:tcBorders>
              <w:top w:val="nil"/>
              <w:left w:val="nil"/>
              <w:bottom w:val="single" w:sz="8" w:space="0" w:color="auto"/>
              <w:right w:val="single" w:sz="8" w:space="0" w:color="auto"/>
            </w:tcBorders>
            <w:shd w:val="clear" w:color="auto" w:fill="auto"/>
            <w:vAlign w:val="center"/>
            <w:hideMark/>
          </w:tcPr>
          <w:p w:rsidR="00221154" w:rsidRPr="000C0530" w:rsidRDefault="00221154" w:rsidP="002F3DEF">
            <w:pPr>
              <w:spacing w:after="0"/>
              <w:jc w:val="center"/>
              <w:rPr>
                <w:rFonts w:ascii="Arial" w:hAnsi="Arial" w:cs="Arial"/>
                <w:color w:val="000000"/>
                <w:sz w:val="18"/>
                <w:szCs w:val="18"/>
              </w:rPr>
            </w:pPr>
            <w:r w:rsidRPr="000C0530">
              <w:rPr>
                <w:rFonts w:ascii="Arial" w:hAnsi="Arial" w:cs="Arial"/>
                <w:color w:val="000000"/>
                <w:sz w:val="18"/>
                <w:szCs w:val="18"/>
              </w:rPr>
              <w:t>10%</w:t>
            </w:r>
          </w:p>
        </w:tc>
        <w:tc>
          <w:tcPr>
            <w:tcW w:w="3087" w:type="dxa"/>
            <w:tcBorders>
              <w:top w:val="nil"/>
              <w:left w:val="nil"/>
              <w:bottom w:val="single" w:sz="8" w:space="0" w:color="auto"/>
              <w:right w:val="single" w:sz="8" w:space="0" w:color="auto"/>
            </w:tcBorders>
            <w:shd w:val="clear" w:color="auto" w:fill="auto"/>
            <w:vAlign w:val="center"/>
            <w:hideMark/>
          </w:tcPr>
          <w:p w:rsidR="00221154" w:rsidRDefault="00221154" w:rsidP="002F3DEF">
            <w:pPr>
              <w:spacing w:after="0"/>
              <w:jc w:val="center"/>
              <w:rPr>
                <w:rFonts w:ascii="Arial" w:hAnsi="Arial" w:cs="Arial"/>
                <w:color w:val="000000"/>
                <w:sz w:val="18"/>
                <w:szCs w:val="18"/>
              </w:rPr>
            </w:pPr>
            <w:r>
              <w:rPr>
                <w:rFonts w:ascii="Arial" w:hAnsi="Arial" w:cs="Arial" w:hint="eastAsia"/>
                <w:color w:val="000000"/>
                <w:sz w:val="18"/>
                <w:szCs w:val="18"/>
              </w:rPr>
              <w:t>Min:</w:t>
            </w:r>
            <w:r>
              <w:rPr>
                <w:rFonts w:ascii="Arial" w:hAnsi="Arial" w:cs="Arial"/>
                <w:color w:val="000000"/>
                <w:sz w:val="18"/>
                <w:szCs w:val="18"/>
              </w:rPr>
              <w:t xml:space="preserve"> </w:t>
            </w:r>
            <w:r>
              <w:rPr>
                <w:rFonts w:ascii="Arial" w:hAnsi="Arial" w:cs="Arial" w:hint="eastAsia"/>
                <w:color w:val="000000"/>
                <w:sz w:val="18"/>
                <w:szCs w:val="18"/>
              </w:rPr>
              <w:t>1</w:t>
            </w:r>
            <w:r>
              <w:rPr>
                <w:rFonts w:ascii="Arial" w:hAnsi="Arial" w:cs="Arial"/>
                <w:color w:val="000000"/>
                <w:sz w:val="18"/>
                <w:szCs w:val="18"/>
              </w:rPr>
              <w:t>(</w:t>
            </w:r>
            <m:oMath>
              <m:sSub>
                <m:sSubPr>
                  <m:ctrlPr>
                    <w:rPr>
                      <w:rFonts w:ascii="Cambria Math" w:hAnsi="Cambria Math" w:cs="Arial"/>
                      <w:color w:val="000000"/>
                      <w:sz w:val="18"/>
                      <w:szCs w:val="18"/>
                    </w:rPr>
                  </m:ctrlPr>
                </m:sSubPr>
                <m:e>
                  <m:r>
                    <m:rPr>
                      <m:sty m:val="p"/>
                    </m:rPr>
                    <w:rPr>
                      <w:rFonts w:ascii="Cambria Math" w:hAnsi="Cambria Math" w:cs="Arial"/>
                      <w:color w:val="000000"/>
                      <w:sz w:val="18"/>
                      <w:szCs w:val="18"/>
                    </w:rPr>
                    <m:t>N</m:t>
                  </m:r>
                </m:e>
                <m:sub>
                  <m:r>
                    <m:rPr>
                      <m:sty m:val="p"/>
                    </m:rPr>
                    <w:rPr>
                      <w:rFonts w:ascii="Cambria Math" w:hAnsi="Cambria Math" w:cs="Arial"/>
                      <w:color w:val="000000"/>
                      <w:sz w:val="18"/>
                      <w:szCs w:val="18"/>
                    </w:rPr>
                    <m:t>rep</m:t>
                  </m:r>
                </m:sub>
              </m:sSub>
            </m:oMath>
            <w:r>
              <w:rPr>
                <w:rFonts w:ascii="Arial" w:hAnsi="Arial" w:cs="Arial"/>
                <w:color w:val="000000"/>
                <w:sz w:val="18"/>
                <w:szCs w:val="18"/>
              </w:rPr>
              <w:t>=32)</w:t>
            </w:r>
          </w:p>
          <w:p w:rsidR="00221154" w:rsidRPr="000C0530" w:rsidRDefault="00221154" w:rsidP="002F3DEF">
            <w:pPr>
              <w:spacing w:after="0"/>
              <w:jc w:val="center"/>
              <w:rPr>
                <w:rFonts w:ascii="Arial" w:hAnsi="Arial" w:cs="Arial"/>
                <w:color w:val="000000"/>
                <w:sz w:val="18"/>
                <w:szCs w:val="18"/>
              </w:rPr>
            </w:pPr>
            <w:r>
              <w:rPr>
                <w:rFonts w:ascii="Arial" w:hAnsi="Arial" w:cs="Arial" w:hint="eastAsia"/>
                <w:color w:val="000000"/>
                <w:sz w:val="18"/>
                <w:szCs w:val="18"/>
              </w:rPr>
              <w:t>Max: 48</w:t>
            </w:r>
            <w:r>
              <w:rPr>
                <w:rFonts w:ascii="Arial" w:hAnsi="Arial" w:cs="Arial"/>
                <w:color w:val="000000"/>
                <w:sz w:val="18"/>
                <w:szCs w:val="18"/>
              </w:rPr>
              <w:t>(</w:t>
            </w:r>
            <m:oMath>
              <m:sSub>
                <m:sSubPr>
                  <m:ctrlPr>
                    <w:rPr>
                      <w:rFonts w:ascii="Cambria Math" w:hAnsi="Cambria Math" w:cs="Arial"/>
                      <w:color w:val="000000"/>
                      <w:sz w:val="18"/>
                      <w:szCs w:val="18"/>
                    </w:rPr>
                  </m:ctrlPr>
                </m:sSubPr>
                <m:e>
                  <m:r>
                    <m:rPr>
                      <m:sty m:val="p"/>
                    </m:rPr>
                    <w:rPr>
                      <w:rFonts w:ascii="Cambria Math" w:hAnsi="Cambria Math" w:cs="Arial"/>
                      <w:color w:val="000000"/>
                      <w:sz w:val="18"/>
                      <w:szCs w:val="18"/>
                    </w:rPr>
                    <m:t>N</m:t>
                  </m:r>
                </m:e>
                <m:sub>
                  <m:r>
                    <m:rPr>
                      <m:sty m:val="p"/>
                    </m:rPr>
                    <w:rPr>
                      <w:rFonts w:ascii="Cambria Math" w:hAnsi="Cambria Math" w:cs="Arial"/>
                      <w:color w:val="000000"/>
                      <w:sz w:val="18"/>
                      <w:szCs w:val="18"/>
                    </w:rPr>
                    <m:t>rep</m:t>
                  </m:r>
                </m:sub>
              </m:sSub>
            </m:oMath>
            <w:r w:rsidRPr="000C0530">
              <w:rPr>
                <w:rFonts w:ascii="Arial" w:hAnsi="Arial" w:cs="Arial"/>
                <w:color w:val="000000"/>
                <w:sz w:val="18"/>
                <w:szCs w:val="18"/>
              </w:rPr>
              <w:t>=1)</w:t>
            </w:r>
          </w:p>
        </w:tc>
      </w:tr>
    </w:tbl>
    <w:p w:rsidR="00221154" w:rsidRDefault="00221154" w:rsidP="00221154">
      <w:pPr>
        <w:jc w:val="both"/>
        <w:rPr>
          <w:lang w:val="x-none"/>
        </w:rPr>
      </w:pPr>
    </w:p>
    <w:p w:rsidR="00221154" w:rsidRDefault="00221154" w:rsidP="00221154">
      <w:pPr>
        <w:jc w:val="both"/>
        <w:rPr>
          <w:lang w:val="x-none"/>
        </w:rPr>
      </w:pPr>
      <w:r>
        <w:rPr>
          <w:rFonts w:hint="eastAsia"/>
          <w:lang w:val="x-none"/>
        </w:rPr>
        <w:t xml:space="preserve">Collision handling </w:t>
      </w:r>
      <w:r>
        <w:rPr>
          <w:rFonts w:ascii="Times" w:hAnsi="Times" w:cs="Times" w:hint="eastAsia"/>
        </w:rPr>
        <w:t>is another</w:t>
      </w:r>
      <w:r>
        <w:rPr>
          <w:rFonts w:hint="eastAsia"/>
          <w:lang w:val="x-none"/>
        </w:rPr>
        <w:t xml:space="preserve"> problem for physical SR on dedicated resource. eNB scheduler has to carefully avoid the collision between uplink transmission for one user (</w:t>
      </w:r>
      <w:r>
        <w:rPr>
          <w:lang w:val="x-none"/>
        </w:rPr>
        <w:t>especially</w:t>
      </w:r>
      <w:r>
        <w:rPr>
          <w:rFonts w:hint="eastAsia"/>
          <w:lang w:val="x-none"/>
        </w:rPr>
        <w:t xml:space="preserve"> for legacy UE) and reserved resource for SR for another </w:t>
      </w:r>
      <w:r>
        <w:rPr>
          <w:rFonts w:hint="eastAsia"/>
          <w:lang w:val="x-none"/>
        </w:rPr>
        <w:lastRenderedPageBreak/>
        <w:t xml:space="preserve">user. The available resources for data transmission become fragmented shown as Figure 1. For instance, as shown in Fig. 1, the data transmission with 12 subcarriers can only be scheduled on partial resources within each SR period. It may further </w:t>
      </w:r>
      <w:r>
        <w:rPr>
          <w:lang w:val="x-none"/>
        </w:rPr>
        <w:t>impact</w:t>
      </w:r>
      <w:r>
        <w:rPr>
          <w:rFonts w:hint="eastAsia"/>
          <w:lang w:val="x-none"/>
        </w:rPr>
        <w:t xml:space="preserve"> on spectrum efficiency and cause the degradation.</w:t>
      </w:r>
    </w:p>
    <w:p w:rsidR="00221154" w:rsidRDefault="00221154" w:rsidP="00221154">
      <w:pPr>
        <w:jc w:val="both"/>
        <w:rPr>
          <w:lang w:val="x-none"/>
        </w:rPr>
      </w:pPr>
      <w:r>
        <w:rPr>
          <w:rFonts w:hint="eastAsia"/>
          <w:lang w:val="x-none"/>
        </w:rPr>
        <w:t xml:space="preserve">Meanwhile, the impact on eNB scheduler needs to be further studied. It may be impossible for eNB scheduler to allocate a </w:t>
      </w:r>
      <w:r>
        <w:rPr>
          <w:lang w:val="x-none"/>
        </w:rPr>
        <w:t>consecutive</w:t>
      </w:r>
      <w:r>
        <w:rPr>
          <w:rFonts w:hint="eastAsia"/>
          <w:lang w:val="x-none"/>
        </w:rPr>
        <w:t xml:space="preserve"> resource for data transmission if the SR resource overhead is large. To use reserved NPRACH resource for SR could be a solution [2]. However, the number of reserved subcarriers needs to be integer times of 12 to avoid collision with NPRACH, which is a large overhead of at least 1/4 bandwidth. </w:t>
      </w:r>
      <w:r>
        <w:rPr>
          <w:lang w:val="x-none"/>
        </w:rPr>
        <w:t>I</w:t>
      </w:r>
      <w:r>
        <w:rPr>
          <w:rFonts w:hint="eastAsia"/>
          <w:lang w:val="x-none"/>
        </w:rPr>
        <w:t xml:space="preserve">n additional, it may impose 3.75 kHz subcarrier for SR in this case, because 15kHz subcarrier spacing needs </w:t>
      </w:r>
      <w:r>
        <w:rPr>
          <w:lang w:val="x-none"/>
        </w:rPr>
        <w:t>guard band</w:t>
      </w:r>
      <w:r>
        <w:rPr>
          <w:rFonts w:hint="eastAsia"/>
          <w:lang w:val="x-none"/>
        </w:rPr>
        <w:t xml:space="preserve"> to 3.75kHz subcarrier spacing to ensure the performance. However, for UE in good coverage, the transmission power is limited with 3.75kHz than 15kHz, which results in a longer transmission time and poor power consumption.  </w:t>
      </w:r>
    </w:p>
    <w:p w:rsidR="00221154" w:rsidRPr="00AC084D" w:rsidRDefault="006B7FA7" w:rsidP="00221154">
      <w:pPr>
        <w:jc w:val="both"/>
        <w:rPr>
          <w:b/>
          <w:u w:val="single"/>
          <w:lang w:val="x-none"/>
        </w:rPr>
      </w:pPr>
      <w:r>
        <w:rPr>
          <w:rFonts w:hint="eastAsia"/>
          <w:b/>
          <w:u w:val="single"/>
          <w:lang w:val="x-none"/>
        </w:rPr>
        <w:t>Observation 6</w:t>
      </w:r>
      <w:r w:rsidR="00221154" w:rsidRPr="00AC084D">
        <w:rPr>
          <w:rFonts w:hint="eastAsia"/>
          <w:b/>
          <w:u w:val="single"/>
          <w:lang w:val="x-none"/>
        </w:rPr>
        <w:t xml:space="preserve">: </w:t>
      </w:r>
      <w:r w:rsidR="00221154">
        <w:rPr>
          <w:rFonts w:hint="eastAsia"/>
          <w:b/>
          <w:u w:val="single"/>
          <w:lang w:val="x-none"/>
        </w:rPr>
        <w:t>In order to avoid collision, s</w:t>
      </w:r>
      <w:r w:rsidR="00221154" w:rsidRPr="00AC084D">
        <w:rPr>
          <w:rFonts w:hint="eastAsia"/>
          <w:b/>
          <w:u w:val="single"/>
          <w:lang w:val="x-none"/>
        </w:rPr>
        <w:t xml:space="preserve">pectrum efficiency of uplink transmission </w:t>
      </w:r>
      <w:r w:rsidR="00221154">
        <w:rPr>
          <w:rFonts w:hint="eastAsia"/>
          <w:b/>
          <w:u w:val="single"/>
          <w:lang w:val="x-none"/>
        </w:rPr>
        <w:t xml:space="preserve">may </w:t>
      </w:r>
      <w:r w:rsidR="00221154" w:rsidRPr="00AC084D">
        <w:rPr>
          <w:rFonts w:hint="eastAsia"/>
          <w:b/>
          <w:u w:val="single"/>
          <w:lang w:val="x-none"/>
        </w:rPr>
        <w:t>become inefficient with reserved resources for SR with NPUSCH format 2.</w:t>
      </w:r>
    </w:p>
    <w:p w:rsidR="00221154" w:rsidRDefault="00221154" w:rsidP="00221154">
      <w:pPr>
        <w:jc w:val="both"/>
        <w:rPr>
          <w:lang w:val="x-none"/>
        </w:rPr>
      </w:pPr>
    </w:p>
    <w:p w:rsidR="00221154" w:rsidRDefault="00221154" w:rsidP="00221154">
      <w:pPr>
        <w:jc w:val="center"/>
        <w:rPr>
          <w:lang w:val="x-none"/>
        </w:rPr>
      </w:pPr>
      <w:r w:rsidRPr="00CD7DA8">
        <w:t xml:space="preserve"> </w:t>
      </w:r>
      <w:r>
        <w:object w:dxaOrig="9226" w:dyaOrig="3315">
          <v:shape id="_x0000_i1026" type="#_x0000_t75" style="width:388.5pt;height:139.8pt" o:ole="">
            <v:imagedata r:id="rId14" o:title=""/>
          </v:shape>
          <o:OLEObject Type="Embed" ProgID="Visio.Drawing.15" ShapeID="_x0000_i1026" DrawAspect="Content" ObjectID="_1563949624" r:id="rId15"/>
        </w:object>
      </w:r>
    </w:p>
    <w:p w:rsidR="00221154" w:rsidRDefault="00BB69F8" w:rsidP="00221154">
      <w:pPr>
        <w:jc w:val="center"/>
        <w:rPr>
          <w:b/>
          <w:lang w:val="x-none"/>
        </w:rPr>
      </w:pPr>
      <w:r>
        <w:rPr>
          <w:rFonts w:hint="eastAsia"/>
          <w:b/>
          <w:lang w:val="x-none"/>
        </w:rPr>
        <w:t>Figure 3</w:t>
      </w:r>
    </w:p>
    <w:p w:rsidR="00221154" w:rsidRDefault="00221154" w:rsidP="00221154">
      <w:pPr>
        <w:jc w:val="both"/>
        <w:rPr>
          <w:lang w:val="x-none"/>
        </w:rPr>
      </w:pPr>
      <w:r>
        <w:rPr>
          <w:rFonts w:hint="eastAsia"/>
          <w:lang w:val="x-none"/>
        </w:rPr>
        <w:t xml:space="preserve">On the other hand, in order to efficiently support early data transmission in Msg 3, the capacity of NPRACH may needs to be improved.  </w:t>
      </w:r>
      <w:r>
        <w:rPr>
          <w:lang w:val="x-none"/>
        </w:rPr>
        <w:t>I</w:t>
      </w:r>
      <w:r>
        <w:rPr>
          <w:rFonts w:hint="eastAsia"/>
          <w:lang w:val="x-none"/>
        </w:rPr>
        <w:t xml:space="preserve">f more capacity can be deployed based on same NPRACH overhead as Rel-13/14, some NPRACH can be reserved for dedicated SR. For example, </w:t>
      </w:r>
      <w:r>
        <w:rPr>
          <w:rFonts w:ascii="Times" w:hAnsi="Times" w:cs="Times" w:hint="eastAsia"/>
        </w:rPr>
        <w:t xml:space="preserve"> orthogonal cover codes on top of symbol group, as shown in Figure2, may be a better option for NPRACH based SR signal. It allows the multiplexing with all </w:t>
      </w:r>
      <w:r>
        <w:rPr>
          <w:rFonts w:ascii="Times" w:hAnsi="Times" w:cs="Times"/>
        </w:rPr>
        <w:t>“</w:t>
      </w:r>
      <w:r>
        <w:rPr>
          <w:rFonts w:ascii="Times" w:hAnsi="Times" w:cs="Times" w:hint="eastAsia"/>
        </w:rPr>
        <w:t>1</w:t>
      </w:r>
      <w:r>
        <w:rPr>
          <w:rFonts w:ascii="Times" w:hAnsi="Times" w:cs="Times"/>
        </w:rPr>
        <w:t>”</w:t>
      </w:r>
      <w:r>
        <w:rPr>
          <w:rFonts w:ascii="Times" w:hAnsi="Times" w:cs="Times" w:hint="eastAsia"/>
        </w:rPr>
        <w:t xml:space="preserve"> sequence based NPRACHs on the same time-and-frequency resource, and hence has less impact on legacy scheduling and resource. The detection performance with cover code-based NPRACH still needs further evaluated, under reasonable assumption of TA error, since the user may not be perfectly </w:t>
      </w:r>
      <w:r w:rsidRPr="00F240B8">
        <w:rPr>
          <w:rFonts w:ascii="Times" w:hAnsi="Times" w:cs="Times"/>
        </w:rPr>
        <w:t>synchroniz</w:t>
      </w:r>
      <w:r>
        <w:rPr>
          <w:rFonts w:ascii="Times" w:hAnsi="Times" w:cs="Times" w:hint="eastAsia"/>
        </w:rPr>
        <w:t>ed.</w:t>
      </w:r>
    </w:p>
    <w:p w:rsidR="00221154" w:rsidRDefault="00221154" w:rsidP="00221154">
      <w:pPr>
        <w:jc w:val="both"/>
      </w:pPr>
      <w:r>
        <w:object w:dxaOrig="19830" w:dyaOrig="6346">
          <v:shape id="_x0000_i1027" type="#_x0000_t75" style="width:482.05pt;height:153.35pt" o:ole="">
            <v:imagedata r:id="rId16" o:title=""/>
          </v:shape>
          <o:OLEObject Type="Embed" ProgID="Visio.Drawing.15" ShapeID="_x0000_i1027" DrawAspect="Content" ObjectID="_1563949625" r:id="rId17"/>
        </w:object>
      </w:r>
    </w:p>
    <w:p w:rsidR="00221154" w:rsidRPr="00E1495C" w:rsidRDefault="00BB69F8" w:rsidP="00221154">
      <w:pPr>
        <w:jc w:val="center"/>
        <w:rPr>
          <w:b/>
        </w:rPr>
      </w:pPr>
      <w:r>
        <w:rPr>
          <w:rFonts w:hint="eastAsia"/>
          <w:b/>
        </w:rPr>
        <w:t>Figure 4</w:t>
      </w:r>
    </w:p>
    <w:p w:rsidR="00221154" w:rsidRPr="00291CED" w:rsidRDefault="00221154" w:rsidP="00221154">
      <w:r>
        <w:rPr>
          <w:rFonts w:hint="eastAsia"/>
          <w:b/>
          <w:lang w:val="x-none"/>
        </w:rPr>
        <w:t xml:space="preserve">Proposal </w:t>
      </w:r>
      <w:r w:rsidR="006B7FA7">
        <w:rPr>
          <w:rFonts w:hint="eastAsia"/>
          <w:b/>
          <w:lang w:val="x-none"/>
        </w:rPr>
        <w:t>2</w:t>
      </w:r>
      <w:r>
        <w:rPr>
          <w:rFonts w:hint="eastAsia"/>
          <w:b/>
          <w:lang w:val="x-none"/>
        </w:rPr>
        <w:t xml:space="preserve">: Study the </w:t>
      </w:r>
      <w:r>
        <w:rPr>
          <w:b/>
          <w:lang w:val="x-none"/>
        </w:rPr>
        <w:t>benefit</w:t>
      </w:r>
      <w:r>
        <w:rPr>
          <w:rFonts w:hint="eastAsia"/>
          <w:b/>
          <w:lang w:val="x-none"/>
        </w:rPr>
        <w:t xml:space="preserve"> of dedicated SR compared with new or potential new feature for NB-IoT, i.e., early data transmission and SPS for uplink. If dedicated SR is introduced, </w:t>
      </w:r>
      <w:r w:rsidRPr="00EB55B0">
        <w:rPr>
          <w:rFonts w:hint="eastAsia"/>
          <w:b/>
          <w:lang w:val="x-none"/>
        </w:rPr>
        <w:t>NPRACH based SR signal</w:t>
      </w:r>
      <w:r>
        <w:rPr>
          <w:rFonts w:hint="eastAsia"/>
          <w:b/>
          <w:lang w:val="x-none"/>
        </w:rPr>
        <w:t xml:space="preserve"> is </w:t>
      </w:r>
      <w:r>
        <w:rPr>
          <w:b/>
          <w:lang w:val="x-none"/>
        </w:rPr>
        <w:t>preferred</w:t>
      </w:r>
      <w:r w:rsidRPr="009E338A">
        <w:rPr>
          <w:rFonts w:hint="eastAsia"/>
          <w:b/>
          <w:lang w:val="x-none"/>
        </w:rPr>
        <w:t>.</w:t>
      </w:r>
    </w:p>
    <w:p w:rsidR="00285240" w:rsidRDefault="001F65E8" w:rsidP="004B5A53">
      <w:pPr>
        <w:pStyle w:val="Heading1"/>
        <w:numPr>
          <w:ilvl w:val="0"/>
          <w:numId w:val="0"/>
        </w:numPr>
        <w:rPr>
          <w:rFonts w:eastAsia="宋体"/>
          <w:lang w:eastAsia="zh-CN"/>
        </w:rPr>
      </w:pPr>
      <w:r>
        <w:rPr>
          <w:rFonts w:eastAsiaTheme="minorEastAsia" w:hint="eastAsia"/>
          <w:lang w:eastAsia="zh-CN"/>
        </w:rPr>
        <w:t>4</w:t>
      </w:r>
      <w:r w:rsidR="00285240">
        <w:rPr>
          <w:rFonts w:hint="eastAsia"/>
          <w:lang w:eastAsia="ko-KR"/>
        </w:rPr>
        <w:t>. Conclusion</w:t>
      </w:r>
    </w:p>
    <w:p w:rsidR="00892A1B" w:rsidRDefault="006C4E3A" w:rsidP="006C4E3A">
      <w:pPr>
        <w:jc w:val="both"/>
        <w:rPr>
          <w:lang w:val="x-none"/>
        </w:rPr>
      </w:pPr>
      <w:r w:rsidRPr="001850BE">
        <w:rPr>
          <w:rFonts w:hint="eastAsia"/>
          <w:lang w:val="x-none"/>
        </w:rPr>
        <w:t xml:space="preserve">Based analysis above, </w:t>
      </w:r>
      <w:r w:rsidR="00B92EAC">
        <w:rPr>
          <w:rFonts w:hint="eastAsia"/>
          <w:lang w:val="x-none"/>
        </w:rPr>
        <w:t>we have the foll</w:t>
      </w:r>
      <w:r w:rsidR="000F2FFD">
        <w:rPr>
          <w:rFonts w:hint="eastAsia"/>
          <w:lang w:val="x-none"/>
        </w:rPr>
        <w:t>owing observations and proposal</w:t>
      </w:r>
      <w:r w:rsidR="00892A1B">
        <w:rPr>
          <w:rFonts w:hint="eastAsia"/>
          <w:lang w:val="x-none"/>
        </w:rPr>
        <w:t xml:space="preserve">, </w:t>
      </w:r>
    </w:p>
    <w:p w:rsidR="003B5658" w:rsidRDefault="003B5658" w:rsidP="003B5658">
      <w:pPr>
        <w:spacing w:afterLines="50" w:after="120"/>
        <w:textAlignment w:val="center"/>
        <w:rPr>
          <w:b/>
          <w:u w:val="single"/>
          <w:lang w:val="x-none"/>
        </w:rPr>
      </w:pPr>
      <w:bookmarkStart w:id="1" w:name="OLE_LINK5"/>
      <w:bookmarkStart w:id="2" w:name="OLE_LINK6"/>
      <w:r w:rsidRPr="00B66441">
        <w:rPr>
          <w:rFonts w:hint="eastAsia"/>
          <w:b/>
          <w:u w:val="single"/>
          <w:lang w:val="x-none"/>
        </w:rPr>
        <w:lastRenderedPageBreak/>
        <w:t xml:space="preserve">Observation 1: To introduce more sequences for piggybacked SR with ACK/NACK will cause </w:t>
      </w:r>
      <w:r>
        <w:rPr>
          <w:rFonts w:hint="eastAsia"/>
          <w:b/>
          <w:u w:val="single"/>
          <w:lang w:val="x-none"/>
        </w:rPr>
        <w:t>2~3dB</w:t>
      </w:r>
      <w:r w:rsidRPr="00B66441">
        <w:rPr>
          <w:rFonts w:hint="eastAsia"/>
          <w:b/>
          <w:u w:val="single"/>
          <w:lang w:val="x-none"/>
        </w:rPr>
        <w:t xml:space="preserve"> loss on detection performance of ACK/NACK.</w:t>
      </w:r>
    </w:p>
    <w:p w:rsidR="003B5658" w:rsidRPr="00B66441" w:rsidRDefault="003B5658" w:rsidP="003B5658">
      <w:pPr>
        <w:spacing w:afterLines="50" w:after="120"/>
        <w:textAlignment w:val="center"/>
        <w:rPr>
          <w:rFonts w:ascii="Times" w:hAnsi="Times" w:cs="Times"/>
          <w:u w:val="single"/>
        </w:rPr>
      </w:pPr>
      <w:r w:rsidRPr="00B66441">
        <w:rPr>
          <w:rFonts w:hint="eastAsia"/>
          <w:b/>
          <w:u w:val="single"/>
          <w:lang w:val="x-none"/>
        </w:rPr>
        <w:t>Observation 2: To use QPSK for piggybacked SR with ACK/NACK also will cause over 2dB performance loss on detection of ACK/NACK.</w:t>
      </w:r>
    </w:p>
    <w:p w:rsidR="003B5658" w:rsidRPr="00B66441" w:rsidRDefault="003B5658" w:rsidP="003B5658">
      <w:pPr>
        <w:spacing w:before="180"/>
        <w:jc w:val="both"/>
        <w:rPr>
          <w:b/>
          <w:u w:val="single"/>
          <w:lang w:val="x-none"/>
        </w:rPr>
      </w:pPr>
      <w:r w:rsidRPr="00B66441">
        <w:rPr>
          <w:rFonts w:hint="eastAsia"/>
          <w:b/>
          <w:u w:val="single"/>
          <w:lang w:val="x-none"/>
        </w:rPr>
        <w:t xml:space="preserve">Observation 3: It will result in unnecessary power consumption at UE side, if </w:t>
      </w:r>
      <w:r w:rsidRPr="00B66441">
        <w:rPr>
          <w:rFonts w:ascii="Times" w:hAnsi="Times" w:cs="Times" w:hint="eastAsia"/>
          <w:b/>
          <w:u w:val="single"/>
        </w:rPr>
        <w:t>allowing negative SR transmitted with ACK/NACK.</w:t>
      </w:r>
    </w:p>
    <w:p w:rsidR="006F2A33" w:rsidRDefault="003B5658" w:rsidP="003B5658">
      <w:pPr>
        <w:jc w:val="both"/>
        <w:rPr>
          <w:rFonts w:ascii="Times" w:hAnsi="Times" w:cs="Times"/>
          <w:b/>
        </w:rPr>
      </w:pPr>
      <w:r w:rsidRPr="003E1246">
        <w:rPr>
          <w:rFonts w:hint="eastAsia"/>
          <w:b/>
          <w:lang w:val="x-none"/>
        </w:rPr>
        <w:t>Proposal</w:t>
      </w:r>
      <w:r>
        <w:rPr>
          <w:rFonts w:hint="eastAsia"/>
          <w:b/>
          <w:lang w:val="x-none"/>
        </w:rPr>
        <w:t xml:space="preserve"> 1</w:t>
      </w:r>
      <w:r w:rsidRPr="003E1246">
        <w:rPr>
          <w:rFonts w:hint="eastAsia"/>
          <w:b/>
          <w:lang w:val="x-none"/>
        </w:rPr>
        <w:t>:</w:t>
      </w:r>
      <w:r>
        <w:rPr>
          <w:rFonts w:hint="eastAsia"/>
          <w:b/>
          <w:lang w:val="x-none"/>
        </w:rPr>
        <w:t xml:space="preserve"> The piggybacked SR is only transmitted with ACK/NACK when it is positive. The repetitions for </w:t>
      </w:r>
      <w:r w:rsidRPr="00123CFE">
        <w:rPr>
          <w:rFonts w:ascii="Times" w:hAnsi="Times" w:cs="Times" w:hint="eastAsia"/>
          <w:b/>
        </w:rPr>
        <w:t>the transmission of ACK/NACK with and without SR should be different. Configuration methods of repetitions can be FFS.</w:t>
      </w:r>
    </w:p>
    <w:p w:rsidR="003B5658" w:rsidRDefault="003B5658" w:rsidP="003B5658">
      <w:pPr>
        <w:jc w:val="both"/>
        <w:rPr>
          <w:lang w:val="x-none"/>
        </w:rPr>
      </w:pPr>
      <w:r>
        <w:rPr>
          <w:rFonts w:hint="eastAsia"/>
          <w:b/>
          <w:u w:val="single"/>
          <w:lang w:val="x-none"/>
        </w:rPr>
        <w:t xml:space="preserve">Observation 4: Compared the new feature of </w:t>
      </w:r>
      <w:r>
        <w:rPr>
          <w:b/>
          <w:u w:val="single"/>
          <w:lang w:val="x-none"/>
        </w:rPr>
        <w:t>“</w:t>
      </w:r>
      <w:r>
        <w:rPr>
          <w:rFonts w:hint="eastAsia"/>
          <w:b/>
          <w:u w:val="single"/>
          <w:lang w:val="x-none"/>
        </w:rPr>
        <w:t xml:space="preserve">early data </w:t>
      </w:r>
      <w:r>
        <w:rPr>
          <w:b/>
          <w:u w:val="single"/>
          <w:lang w:val="x-none"/>
        </w:rPr>
        <w:t>transmission”</w:t>
      </w:r>
      <w:r>
        <w:rPr>
          <w:rFonts w:hint="eastAsia"/>
          <w:b/>
          <w:u w:val="single"/>
          <w:lang w:val="x-none"/>
        </w:rPr>
        <w:t xml:space="preserve"> and potential support of SPS for NB-</w:t>
      </w:r>
      <w:proofErr w:type="spellStart"/>
      <w:r>
        <w:rPr>
          <w:rFonts w:hint="eastAsia"/>
          <w:b/>
          <w:u w:val="single"/>
          <w:lang w:val="x-none"/>
        </w:rPr>
        <w:t>IoT</w:t>
      </w:r>
      <w:proofErr w:type="spellEnd"/>
      <w:r>
        <w:rPr>
          <w:rFonts w:hint="eastAsia"/>
          <w:b/>
          <w:u w:val="single"/>
          <w:lang w:val="x-none"/>
        </w:rPr>
        <w:t xml:space="preserve"> in Rel-15, the </w:t>
      </w:r>
      <w:r>
        <w:rPr>
          <w:b/>
          <w:u w:val="single"/>
          <w:lang w:val="x-none"/>
        </w:rPr>
        <w:t>benefit</w:t>
      </w:r>
      <w:r>
        <w:rPr>
          <w:rFonts w:hint="eastAsia"/>
          <w:b/>
          <w:u w:val="single"/>
          <w:lang w:val="x-none"/>
        </w:rPr>
        <w:t xml:space="preserve"> of introduce a dedicated SR is limited. </w:t>
      </w:r>
    </w:p>
    <w:p w:rsidR="003B5658" w:rsidRPr="00A26E0D" w:rsidRDefault="003B5658" w:rsidP="003B5658">
      <w:pPr>
        <w:jc w:val="both"/>
        <w:rPr>
          <w:b/>
          <w:u w:val="single"/>
          <w:lang w:val="x-none"/>
        </w:rPr>
      </w:pPr>
      <w:r w:rsidRPr="00A26E0D">
        <w:rPr>
          <w:rFonts w:hint="eastAsia"/>
          <w:b/>
          <w:u w:val="single"/>
          <w:lang w:val="x-none"/>
        </w:rPr>
        <w:t xml:space="preserve">Observation </w:t>
      </w:r>
      <w:r>
        <w:rPr>
          <w:rFonts w:hint="eastAsia"/>
          <w:b/>
          <w:u w:val="single"/>
          <w:lang w:val="x-none"/>
        </w:rPr>
        <w:t>5</w:t>
      </w:r>
      <w:r w:rsidRPr="00A26E0D">
        <w:rPr>
          <w:rFonts w:hint="eastAsia"/>
          <w:b/>
          <w:u w:val="single"/>
          <w:lang w:val="x-none"/>
        </w:rPr>
        <w:t xml:space="preserve">: </w:t>
      </w:r>
      <w:r>
        <w:rPr>
          <w:rFonts w:hint="eastAsia"/>
          <w:b/>
          <w:u w:val="single"/>
          <w:lang w:val="x-none"/>
        </w:rPr>
        <w:t xml:space="preserve">The overhead for SR on dedicated resource is quite large. </w:t>
      </w:r>
    </w:p>
    <w:p w:rsidR="003B5658" w:rsidRPr="00AC084D" w:rsidRDefault="003B5658" w:rsidP="003B5658">
      <w:pPr>
        <w:jc w:val="both"/>
        <w:rPr>
          <w:b/>
          <w:u w:val="single"/>
          <w:lang w:val="x-none"/>
        </w:rPr>
      </w:pPr>
      <w:r>
        <w:rPr>
          <w:rFonts w:hint="eastAsia"/>
          <w:b/>
          <w:u w:val="single"/>
          <w:lang w:val="x-none"/>
        </w:rPr>
        <w:t>Observation 6</w:t>
      </w:r>
      <w:r w:rsidRPr="00AC084D">
        <w:rPr>
          <w:rFonts w:hint="eastAsia"/>
          <w:b/>
          <w:u w:val="single"/>
          <w:lang w:val="x-none"/>
        </w:rPr>
        <w:t xml:space="preserve">: </w:t>
      </w:r>
      <w:r>
        <w:rPr>
          <w:rFonts w:hint="eastAsia"/>
          <w:b/>
          <w:u w:val="single"/>
          <w:lang w:val="x-none"/>
        </w:rPr>
        <w:t>In order to avoid collision, s</w:t>
      </w:r>
      <w:r w:rsidRPr="00AC084D">
        <w:rPr>
          <w:rFonts w:hint="eastAsia"/>
          <w:b/>
          <w:u w:val="single"/>
          <w:lang w:val="x-none"/>
        </w:rPr>
        <w:t xml:space="preserve">pectrum efficiency of uplink transmission </w:t>
      </w:r>
      <w:r>
        <w:rPr>
          <w:rFonts w:hint="eastAsia"/>
          <w:b/>
          <w:u w:val="single"/>
          <w:lang w:val="x-none"/>
        </w:rPr>
        <w:t xml:space="preserve">may </w:t>
      </w:r>
      <w:r w:rsidRPr="00AC084D">
        <w:rPr>
          <w:rFonts w:hint="eastAsia"/>
          <w:b/>
          <w:u w:val="single"/>
          <w:lang w:val="x-none"/>
        </w:rPr>
        <w:t>become inefficient with reserved resources for SR with NPUSCH format 2.</w:t>
      </w:r>
    </w:p>
    <w:p w:rsidR="003B5658" w:rsidRPr="00291CED" w:rsidRDefault="003B5658" w:rsidP="003B5658">
      <w:r>
        <w:rPr>
          <w:rFonts w:hint="eastAsia"/>
          <w:b/>
          <w:lang w:val="x-none"/>
        </w:rPr>
        <w:t xml:space="preserve">Proposal 2: Study the </w:t>
      </w:r>
      <w:r>
        <w:rPr>
          <w:b/>
          <w:lang w:val="x-none"/>
        </w:rPr>
        <w:t>benefit</w:t>
      </w:r>
      <w:r>
        <w:rPr>
          <w:rFonts w:hint="eastAsia"/>
          <w:b/>
          <w:lang w:val="x-none"/>
        </w:rPr>
        <w:t xml:space="preserve"> of dedicated SR compared with new or potential new feature for NB-</w:t>
      </w:r>
      <w:proofErr w:type="spellStart"/>
      <w:r>
        <w:rPr>
          <w:rFonts w:hint="eastAsia"/>
          <w:b/>
          <w:lang w:val="x-none"/>
        </w:rPr>
        <w:t>IoT</w:t>
      </w:r>
      <w:proofErr w:type="spellEnd"/>
      <w:r>
        <w:rPr>
          <w:rFonts w:hint="eastAsia"/>
          <w:b/>
          <w:lang w:val="x-none"/>
        </w:rPr>
        <w:t xml:space="preserve">, i.e., early data transmission and SPS for uplink. If dedicated SR is introduced, </w:t>
      </w:r>
      <w:r w:rsidRPr="00EB55B0">
        <w:rPr>
          <w:rFonts w:hint="eastAsia"/>
          <w:b/>
          <w:lang w:val="x-none"/>
        </w:rPr>
        <w:t>NPRACH based SR signal</w:t>
      </w:r>
      <w:r>
        <w:rPr>
          <w:rFonts w:hint="eastAsia"/>
          <w:b/>
          <w:lang w:val="x-none"/>
        </w:rPr>
        <w:t xml:space="preserve"> is </w:t>
      </w:r>
      <w:r>
        <w:rPr>
          <w:b/>
          <w:lang w:val="x-none"/>
        </w:rPr>
        <w:t>preferred</w:t>
      </w:r>
      <w:r w:rsidRPr="009E338A">
        <w:rPr>
          <w:rFonts w:hint="eastAsia"/>
          <w:b/>
          <w:lang w:val="x-none"/>
        </w:rPr>
        <w:t>.</w:t>
      </w:r>
    </w:p>
    <w:bookmarkEnd w:id="1"/>
    <w:bookmarkEnd w:id="2"/>
    <w:p w:rsidR="004444E9" w:rsidRPr="004444E9" w:rsidRDefault="004444E9" w:rsidP="004444E9">
      <w:pPr>
        <w:pStyle w:val="Heading1"/>
        <w:numPr>
          <w:ilvl w:val="0"/>
          <w:numId w:val="0"/>
        </w:numPr>
        <w:ind w:left="432" w:hanging="432"/>
        <w:rPr>
          <w:rFonts w:eastAsia="宋体"/>
          <w:lang w:eastAsia="zh-CN"/>
        </w:rPr>
      </w:pPr>
      <w:r>
        <w:rPr>
          <w:rFonts w:eastAsia="宋体" w:hint="eastAsia"/>
          <w:lang w:eastAsia="zh-CN"/>
        </w:rPr>
        <w:t>Reference</w:t>
      </w:r>
    </w:p>
    <w:p w:rsidR="009403FD" w:rsidRDefault="004444E9" w:rsidP="001A5396">
      <w:pPr>
        <w:spacing w:after="0"/>
        <w:jc w:val="both"/>
        <w:rPr>
          <w:color w:val="000000"/>
          <w:kern w:val="24"/>
        </w:rPr>
      </w:pPr>
      <w:r w:rsidRPr="001850BE">
        <w:rPr>
          <w:rFonts w:hint="eastAsia"/>
          <w:color w:val="000000"/>
          <w:kern w:val="24"/>
        </w:rPr>
        <w:t>[1]</w:t>
      </w:r>
      <w:r w:rsidR="00342AC7" w:rsidRPr="00403866">
        <w:rPr>
          <w:rFonts w:hint="eastAsia"/>
        </w:rPr>
        <w:t xml:space="preserve"> </w:t>
      </w:r>
      <w:r w:rsidR="00342AC7" w:rsidRPr="00342AC7">
        <w:rPr>
          <w:rFonts w:hint="eastAsia"/>
        </w:rPr>
        <w:t>Chairman</w:t>
      </w:r>
      <w:r w:rsidR="00342AC7" w:rsidRPr="00342AC7">
        <w:t>’</w:t>
      </w:r>
      <w:r w:rsidR="00342AC7" w:rsidRPr="00342AC7">
        <w:rPr>
          <w:rFonts w:hint="eastAsia"/>
        </w:rPr>
        <w:t>s Notes RAN1 #88</w:t>
      </w:r>
      <w:r w:rsidR="00342AC7">
        <w:rPr>
          <w:rFonts w:hint="eastAsia"/>
        </w:rPr>
        <w:t>bis, April</w:t>
      </w:r>
      <w:r w:rsidR="00342AC7" w:rsidRPr="00342AC7">
        <w:rPr>
          <w:rFonts w:hint="eastAsia"/>
        </w:rPr>
        <w:t xml:space="preserve"> 2017.</w:t>
      </w:r>
    </w:p>
    <w:p w:rsidR="00D23FB2" w:rsidRPr="00957A0E" w:rsidRDefault="00973CCD" w:rsidP="00957A0E">
      <w:pPr>
        <w:spacing w:after="0"/>
        <w:jc w:val="both"/>
        <w:rPr>
          <w:color w:val="000000"/>
          <w:kern w:val="24"/>
        </w:rPr>
      </w:pPr>
      <w:r w:rsidRPr="00957A0E">
        <w:rPr>
          <w:rFonts w:hint="eastAsia"/>
          <w:color w:val="000000"/>
          <w:kern w:val="24"/>
        </w:rPr>
        <w:t xml:space="preserve">[2] </w:t>
      </w:r>
      <w:r w:rsidRPr="00957A0E">
        <w:rPr>
          <w:color w:val="000000"/>
          <w:kern w:val="24"/>
        </w:rPr>
        <w:t>R1-1705018</w:t>
      </w:r>
      <w:r w:rsidRPr="00957A0E">
        <w:rPr>
          <w:rFonts w:hint="eastAsia"/>
          <w:color w:val="000000"/>
          <w:kern w:val="24"/>
        </w:rPr>
        <w:t xml:space="preserve">, </w:t>
      </w:r>
      <w:r w:rsidRPr="00957A0E">
        <w:rPr>
          <w:color w:val="000000"/>
          <w:kern w:val="24"/>
        </w:rPr>
        <w:t>“Physical Layer Scheduling Request”</w:t>
      </w:r>
      <w:r w:rsidRPr="00957A0E">
        <w:rPr>
          <w:rFonts w:hint="eastAsia"/>
          <w:color w:val="000000"/>
          <w:kern w:val="24"/>
        </w:rPr>
        <w:t>,</w:t>
      </w:r>
      <w:r w:rsidRPr="00957A0E">
        <w:rPr>
          <w:color w:val="000000"/>
          <w:kern w:val="24"/>
        </w:rPr>
        <w:t xml:space="preserve"> Qualcomm</w:t>
      </w:r>
      <w:r w:rsidRPr="00957A0E">
        <w:rPr>
          <w:rFonts w:hint="eastAsia"/>
          <w:color w:val="000000"/>
          <w:kern w:val="24"/>
        </w:rPr>
        <w:t>.</w:t>
      </w:r>
    </w:p>
    <w:p w:rsidR="00FE3E65" w:rsidRPr="00957A0E" w:rsidRDefault="00FE3E65" w:rsidP="00957A0E">
      <w:pPr>
        <w:spacing w:after="0"/>
        <w:jc w:val="both"/>
        <w:rPr>
          <w:color w:val="000000"/>
          <w:kern w:val="24"/>
        </w:rPr>
      </w:pPr>
      <w:r w:rsidRPr="00957A0E">
        <w:rPr>
          <w:rFonts w:hint="eastAsia"/>
          <w:color w:val="000000"/>
          <w:kern w:val="24"/>
        </w:rPr>
        <w:t xml:space="preserve">[3] </w:t>
      </w:r>
      <w:r w:rsidRPr="00957A0E">
        <w:rPr>
          <w:color w:val="000000"/>
          <w:kern w:val="24"/>
        </w:rPr>
        <w:t>R1-</w:t>
      </w:r>
      <w:r w:rsidRPr="00957A0E">
        <w:rPr>
          <w:rFonts w:hint="eastAsia"/>
          <w:color w:val="000000"/>
          <w:kern w:val="24"/>
        </w:rPr>
        <w:t xml:space="preserve">1710703, </w:t>
      </w:r>
      <w:r w:rsidRPr="00957A0E">
        <w:rPr>
          <w:color w:val="000000"/>
          <w:kern w:val="24"/>
        </w:rPr>
        <w:t>“</w:t>
      </w:r>
      <w:r w:rsidR="003315A5" w:rsidRPr="00957A0E">
        <w:rPr>
          <w:rFonts w:hint="eastAsia"/>
          <w:color w:val="000000"/>
          <w:kern w:val="24"/>
        </w:rPr>
        <w:t xml:space="preserve"> Short PUCCH for UCI of 1 or 2 Bits</w:t>
      </w:r>
      <w:r w:rsidRPr="00957A0E">
        <w:rPr>
          <w:color w:val="000000"/>
          <w:kern w:val="24"/>
        </w:rPr>
        <w:t>”</w:t>
      </w:r>
      <w:r w:rsidR="003315A5" w:rsidRPr="00957A0E">
        <w:rPr>
          <w:rFonts w:hint="eastAsia"/>
          <w:color w:val="000000"/>
          <w:kern w:val="24"/>
        </w:rPr>
        <w:t>, Samsung</w:t>
      </w:r>
    </w:p>
    <w:p w:rsidR="004D2280" w:rsidRDefault="004D2280" w:rsidP="004D2280">
      <w:pPr>
        <w:pStyle w:val="Heading1"/>
        <w:numPr>
          <w:ilvl w:val="0"/>
          <w:numId w:val="0"/>
        </w:numPr>
        <w:ind w:left="432" w:hanging="432"/>
        <w:rPr>
          <w:rFonts w:eastAsia="宋体"/>
          <w:lang w:eastAsia="zh-CN"/>
        </w:rPr>
      </w:pPr>
      <w:r>
        <w:rPr>
          <w:rFonts w:eastAsia="宋体" w:hint="eastAsia"/>
          <w:lang w:eastAsia="zh-CN"/>
        </w:rPr>
        <w:t>Appendix</w:t>
      </w:r>
    </w:p>
    <w:p w:rsidR="004D2280" w:rsidRDefault="00DD7CD2" w:rsidP="004D2280">
      <w:pPr>
        <w:jc w:val="center"/>
        <w:rPr>
          <w:lang w:val="en-GB"/>
        </w:rPr>
      </w:pPr>
      <w:r>
        <w:rPr>
          <w:rFonts w:hint="eastAsia"/>
          <w:lang w:val="en-GB"/>
        </w:rPr>
        <w:t xml:space="preserve">LLS </w:t>
      </w:r>
      <w:r w:rsidR="004D2280">
        <w:rPr>
          <w:rFonts w:hint="eastAsia"/>
          <w:lang w:val="en-GB"/>
        </w:rPr>
        <w:t>Simulation Parameters</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791"/>
        <w:gridCol w:w="7042"/>
      </w:tblGrid>
      <w:tr w:rsidR="00DD7CD2" w:rsidRPr="008B2CFD" w:rsidTr="002F3DEF">
        <w:trPr>
          <w:trHeight w:val="226"/>
          <w:jc w:val="center"/>
        </w:trPr>
        <w:tc>
          <w:tcPr>
            <w:tcW w:w="1419" w:type="pct"/>
            <w:shd w:val="clear" w:color="auto" w:fill="auto"/>
            <w:tcMar>
              <w:top w:w="13" w:type="dxa"/>
              <w:left w:w="96" w:type="dxa"/>
              <w:bottom w:w="0" w:type="dxa"/>
              <w:right w:w="96" w:type="dxa"/>
            </w:tcMar>
            <w:hideMark/>
          </w:tcPr>
          <w:p w:rsidR="00DD7CD2" w:rsidRPr="008B2CFD" w:rsidRDefault="00DD7CD2" w:rsidP="002F3DEF">
            <w:pPr>
              <w:pStyle w:val="NormalWeb"/>
              <w:adjustRightInd w:val="0"/>
              <w:snapToGrid w:val="0"/>
              <w:spacing w:before="0" w:beforeAutospacing="0" w:after="0" w:afterAutospacing="0"/>
              <w:jc w:val="both"/>
              <w:rPr>
                <w:rFonts w:ascii="Times New Roman" w:hAnsi="Times New Roman" w:cs="Times New Roman"/>
                <w:sz w:val="18"/>
                <w:szCs w:val="36"/>
              </w:rPr>
            </w:pPr>
            <w:r w:rsidRPr="001E208A">
              <w:rPr>
                <w:rFonts w:ascii="Times New Roman" w:hAnsi="Times New Roman" w:cs="Times New Roman"/>
                <w:b/>
                <w:bCs/>
                <w:color w:val="000000"/>
                <w:sz w:val="18"/>
                <w:lang w:val="en-GB"/>
              </w:rPr>
              <w:t>Parameters</w:t>
            </w:r>
            <w:r w:rsidRPr="008B2CFD">
              <w:rPr>
                <w:rFonts w:ascii="Times New Roman" w:hAnsi="Times New Roman" w:cs="Times New Roman"/>
                <w:color w:val="000000"/>
                <w:kern w:val="2"/>
                <w:sz w:val="18"/>
              </w:rPr>
              <w:t xml:space="preserve"> </w:t>
            </w:r>
          </w:p>
        </w:tc>
        <w:tc>
          <w:tcPr>
            <w:tcW w:w="3581" w:type="pct"/>
            <w:shd w:val="clear" w:color="auto" w:fill="auto"/>
            <w:tcMar>
              <w:top w:w="13" w:type="dxa"/>
              <w:left w:w="96" w:type="dxa"/>
              <w:bottom w:w="0" w:type="dxa"/>
              <w:right w:w="96" w:type="dxa"/>
            </w:tcMar>
            <w:hideMark/>
          </w:tcPr>
          <w:p w:rsidR="00DD7CD2" w:rsidRPr="008B2CFD" w:rsidRDefault="00DD7CD2" w:rsidP="002F3DEF">
            <w:pPr>
              <w:pStyle w:val="NormalWeb"/>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b/>
                <w:bCs/>
                <w:color w:val="000000"/>
                <w:sz w:val="18"/>
                <w:lang w:val="en-GB"/>
              </w:rPr>
              <w:t>Values or assumptions</w:t>
            </w:r>
            <w:r w:rsidRPr="008B2CFD">
              <w:rPr>
                <w:rFonts w:ascii="Times New Roman" w:hAnsi="Times New Roman" w:cs="Times New Roman"/>
                <w:color w:val="000000"/>
                <w:kern w:val="2"/>
                <w:sz w:val="18"/>
              </w:rPr>
              <w:t xml:space="preserve"> </w:t>
            </w:r>
          </w:p>
        </w:tc>
      </w:tr>
      <w:tr w:rsidR="00DD7CD2" w:rsidRPr="008B2CFD" w:rsidTr="002F3DEF">
        <w:trPr>
          <w:trHeight w:val="226"/>
          <w:jc w:val="center"/>
        </w:trPr>
        <w:tc>
          <w:tcPr>
            <w:tcW w:w="1419" w:type="pct"/>
            <w:shd w:val="clear" w:color="auto" w:fill="auto"/>
            <w:tcMar>
              <w:top w:w="15" w:type="dxa"/>
              <w:left w:w="108" w:type="dxa"/>
              <w:bottom w:w="0" w:type="dxa"/>
              <w:right w:w="108" w:type="dxa"/>
            </w:tcMar>
            <w:hideMark/>
          </w:tcPr>
          <w:p w:rsidR="00DD7CD2" w:rsidRPr="008B2CFD" w:rsidRDefault="00DD7CD2" w:rsidP="002F3DEF">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Carrier Frequency</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DD7CD2" w:rsidRPr="008B2CFD" w:rsidRDefault="008F3051" w:rsidP="002F3DEF">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hAnsi="Times New Roman" w:cs="Times New Roman" w:hint="eastAsia"/>
                <w:color w:val="000000"/>
                <w:kern w:val="24"/>
                <w:sz w:val="18"/>
                <w:lang w:val="en-GB" w:eastAsia="zh-CN"/>
              </w:rPr>
              <w:t>700 M</w:t>
            </w:r>
            <w:r w:rsidR="00DD7CD2" w:rsidRPr="008B2CFD">
              <w:rPr>
                <w:rFonts w:ascii="Times New Roman" w:hAnsi="Times New Roman" w:cs="Times New Roman"/>
                <w:color w:val="000000"/>
                <w:kern w:val="24"/>
                <w:sz w:val="18"/>
                <w:lang w:val="en-GB"/>
              </w:rPr>
              <w:t>Hz</w:t>
            </w:r>
            <w:r w:rsidR="00DD7CD2" w:rsidRPr="008B2CFD">
              <w:rPr>
                <w:rFonts w:ascii="Times New Roman" w:eastAsia="Batang" w:hAnsi="Times New Roman" w:cs="Times New Roman"/>
                <w:color w:val="000000"/>
                <w:kern w:val="2"/>
                <w:sz w:val="18"/>
              </w:rPr>
              <w:t xml:space="preserve"> </w:t>
            </w:r>
          </w:p>
        </w:tc>
      </w:tr>
      <w:tr w:rsidR="00DD7CD2" w:rsidRPr="008B2CFD" w:rsidTr="002F3DEF">
        <w:trPr>
          <w:trHeight w:val="155"/>
          <w:jc w:val="center"/>
        </w:trPr>
        <w:tc>
          <w:tcPr>
            <w:tcW w:w="1419" w:type="pct"/>
            <w:shd w:val="clear" w:color="auto" w:fill="auto"/>
            <w:tcMar>
              <w:top w:w="15" w:type="dxa"/>
              <w:left w:w="108" w:type="dxa"/>
              <w:bottom w:w="0" w:type="dxa"/>
              <w:right w:w="108" w:type="dxa"/>
            </w:tcMar>
            <w:hideMark/>
          </w:tcPr>
          <w:p w:rsidR="00DD7CD2" w:rsidRPr="008B2CFD" w:rsidRDefault="00AA3CBF" w:rsidP="002F3DEF">
            <w:pPr>
              <w:pStyle w:val="NormalWeb"/>
              <w:overflowPunct w:val="0"/>
              <w:adjustRightInd w:val="0"/>
              <w:snapToGrid w:val="0"/>
              <w:spacing w:before="0" w:beforeAutospacing="0" w:after="0" w:afterAutospacing="0"/>
              <w:jc w:val="both"/>
              <w:rPr>
                <w:rFonts w:ascii="Times New Roman" w:hAnsi="Times New Roman" w:cs="Times New Roman"/>
                <w:kern w:val="24"/>
                <w:sz w:val="18"/>
                <w:lang w:val="en-GB" w:eastAsia="zh-CN"/>
              </w:rPr>
            </w:pPr>
            <w:r>
              <w:rPr>
                <w:rFonts w:ascii="Times New Roman" w:hAnsi="Times New Roman" w:cs="Times New Roman" w:hint="eastAsia"/>
                <w:kern w:val="24"/>
                <w:sz w:val="18"/>
                <w:lang w:val="en-GB" w:eastAsia="zh-CN"/>
              </w:rPr>
              <w:t>Repetition Number</w:t>
            </w:r>
          </w:p>
        </w:tc>
        <w:tc>
          <w:tcPr>
            <w:tcW w:w="3581" w:type="pct"/>
            <w:shd w:val="clear" w:color="auto" w:fill="auto"/>
            <w:tcMar>
              <w:top w:w="15" w:type="dxa"/>
              <w:left w:w="108" w:type="dxa"/>
              <w:bottom w:w="0" w:type="dxa"/>
              <w:right w:w="108" w:type="dxa"/>
            </w:tcMar>
            <w:hideMark/>
          </w:tcPr>
          <w:p w:rsidR="00DD7CD2" w:rsidRPr="008B2CFD" w:rsidRDefault="00AA3CBF" w:rsidP="002F3DEF">
            <w:pPr>
              <w:pStyle w:val="NormalWeb"/>
              <w:overflowPunct w:val="0"/>
              <w:adjustRightInd w:val="0"/>
              <w:snapToGrid w:val="0"/>
              <w:spacing w:before="0" w:beforeAutospacing="0" w:after="0" w:afterAutospacing="0"/>
              <w:jc w:val="both"/>
              <w:rPr>
                <w:rFonts w:ascii="Times New Roman" w:hAnsi="Times New Roman" w:cs="Times New Roman"/>
                <w:kern w:val="24"/>
                <w:sz w:val="18"/>
                <w:lang w:val="en-GB" w:eastAsia="zh-CN"/>
              </w:rPr>
            </w:pPr>
            <w:r>
              <w:rPr>
                <w:rFonts w:ascii="Times New Roman" w:hAnsi="Times New Roman" w:cs="Times New Roman" w:hint="eastAsia"/>
                <w:kern w:val="24"/>
                <w:sz w:val="18"/>
                <w:lang w:val="en-GB" w:eastAsia="zh-CN"/>
              </w:rPr>
              <w:t>4</w:t>
            </w:r>
          </w:p>
        </w:tc>
      </w:tr>
      <w:tr w:rsidR="00DD7CD2" w:rsidTr="002F3DEF">
        <w:trPr>
          <w:trHeight w:val="155"/>
          <w:jc w:val="center"/>
        </w:trPr>
        <w:tc>
          <w:tcPr>
            <w:tcW w:w="1419" w:type="pct"/>
            <w:shd w:val="clear" w:color="auto" w:fill="auto"/>
            <w:tcMar>
              <w:top w:w="15" w:type="dxa"/>
              <w:left w:w="108" w:type="dxa"/>
              <w:bottom w:w="0" w:type="dxa"/>
              <w:right w:w="108" w:type="dxa"/>
            </w:tcMar>
          </w:tcPr>
          <w:p w:rsidR="00DD7CD2" w:rsidRPr="008B2CFD" w:rsidRDefault="00DD7CD2" w:rsidP="002F3DEF">
            <w:pPr>
              <w:pStyle w:val="NormalWeb"/>
              <w:overflowPunct w:val="0"/>
              <w:adjustRightInd w:val="0"/>
              <w:snapToGrid w:val="0"/>
              <w:spacing w:before="0" w:beforeAutospacing="0" w:after="0" w:afterAutospacing="0"/>
              <w:jc w:val="both"/>
              <w:rPr>
                <w:rFonts w:ascii="Times New Roman" w:hAnsi="Times New Roman" w:cs="Times New Roman"/>
                <w:kern w:val="24"/>
                <w:sz w:val="18"/>
                <w:lang w:val="en-GB"/>
              </w:rPr>
            </w:pPr>
            <w:r>
              <w:rPr>
                <w:rFonts w:ascii="Times New Roman" w:hAnsi="Times New Roman" w:cs="Times New Roman" w:hint="eastAsia"/>
                <w:kern w:val="24"/>
                <w:sz w:val="18"/>
                <w:lang w:val="en-GB"/>
              </w:rPr>
              <w:t>Modulation</w:t>
            </w:r>
          </w:p>
        </w:tc>
        <w:tc>
          <w:tcPr>
            <w:tcW w:w="3581" w:type="pct"/>
            <w:shd w:val="clear" w:color="auto" w:fill="auto"/>
            <w:tcMar>
              <w:top w:w="15" w:type="dxa"/>
              <w:left w:w="108" w:type="dxa"/>
              <w:bottom w:w="0" w:type="dxa"/>
              <w:right w:w="108" w:type="dxa"/>
            </w:tcMar>
          </w:tcPr>
          <w:p w:rsidR="00DD7CD2" w:rsidRDefault="00AA3CBF" w:rsidP="002F3DEF">
            <w:pPr>
              <w:pStyle w:val="NormalWeb"/>
              <w:overflowPunct w:val="0"/>
              <w:adjustRightInd w:val="0"/>
              <w:snapToGrid w:val="0"/>
              <w:spacing w:before="0" w:beforeAutospacing="0" w:after="0" w:afterAutospacing="0"/>
              <w:jc w:val="both"/>
              <w:rPr>
                <w:rFonts w:ascii="Times New Roman" w:hAnsi="Times New Roman" w:cs="Times New Roman"/>
                <w:kern w:val="24"/>
                <w:sz w:val="18"/>
                <w:lang w:val="en-GB"/>
              </w:rPr>
            </w:pPr>
            <w:r>
              <w:rPr>
                <w:rFonts w:ascii="Times New Roman" w:hAnsi="Times New Roman" w:cs="Times New Roman" w:hint="eastAsia"/>
                <w:kern w:val="24"/>
                <w:sz w:val="18"/>
                <w:lang w:val="en-GB" w:eastAsia="zh-CN"/>
              </w:rPr>
              <w:t>BPSK/QPSK</w:t>
            </w:r>
          </w:p>
        </w:tc>
      </w:tr>
      <w:tr w:rsidR="00DD7CD2" w:rsidRPr="008B2CFD" w:rsidTr="002F3DEF">
        <w:trPr>
          <w:trHeight w:val="226"/>
          <w:jc w:val="center"/>
        </w:trPr>
        <w:tc>
          <w:tcPr>
            <w:tcW w:w="1419" w:type="pct"/>
            <w:shd w:val="clear" w:color="auto" w:fill="auto"/>
            <w:tcMar>
              <w:top w:w="15" w:type="dxa"/>
              <w:left w:w="108" w:type="dxa"/>
              <w:bottom w:w="0" w:type="dxa"/>
              <w:right w:w="108" w:type="dxa"/>
            </w:tcMar>
            <w:hideMark/>
          </w:tcPr>
          <w:p w:rsidR="00DD7CD2" w:rsidRPr="008B2CFD" w:rsidRDefault="00DD7CD2" w:rsidP="002F3DEF">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Numerology</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DD7CD2" w:rsidRPr="008B2CFD" w:rsidRDefault="00DD7CD2" w:rsidP="002F3DEF">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hAnsi="Times New Roman" w:cs="Times New Roman" w:hint="eastAsia"/>
                <w:color w:val="000000"/>
                <w:kern w:val="24"/>
                <w:sz w:val="18"/>
                <w:lang w:val="en-GB"/>
              </w:rPr>
              <w:t>15kHz</w:t>
            </w:r>
          </w:p>
        </w:tc>
      </w:tr>
      <w:tr w:rsidR="00DD7CD2" w:rsidRPr="00FC1403" w:rsidTr="002F3DEF">
        <w:trPr>
          <w:trHeight w:val="226"/>
          <w:jc w:val="center"/>
        </w:trPr>
        <w:tc>
          <w:tcPr>
            <w:tcW w:w="1419" w:type="pct"/>
            <w:shd w:val="clear" w:color="auto" w:fill="auto"/>
            <w:tcMar>
              <w:top w:w="15" w:type="dxa"/>
              <w:left w:w="108" w:type="dxa"/>
              <w:bottom w:w="0" w:type="dxa"/>
              <w:right w:w="108" w:type="dxa"/>
            </w:tcMar>
            <w:hideMark/>
          </w:tcPr>
          <w:p w:rsidR="00DD7CD2" w:rsidRPr="008B2CFD" w:rsidRDefault="00DD7CD2" w:rsidP="002F3DEF">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System Bandwidth</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DD7CD2" w:rsidRPr="00FC1403" w:rsidRDefault="00CC53EE" w:rsidP="002F3DEF">
            <w:pPr>
              <w:pStyle w:val="NormalWeb"/>
              <w:overflowPunct w:val="0"/>
              <w:adjustRightInd w:val="0"/>
              <w:snapToGrid w:val="0"/>
              <w:spacing w:before="0" w:beforeAutospacing="0" w:after="0" w:afterAutospacing="0"/>
              <w:jc w:val="both"/>
              <w:rPr>
                <w:rFonts w:ascii="Times New Roman" w:eastAsia="宋体" w:hAnsi="Times New Roman" w:cs="Times New Roman"/>
                <w:sz w:val="18"/>
                <w:szCs w:val="36"/>
                <w:lang w:eastAsia="zh-CN"/>
              </w:rPr>
            </w:pPr>
            <w:r>
              <w:rPr>
                <w:rFonts w:ascii="Times New Roman" w:hAnsi="Times New Roman" w:cs="Times New Roman" w:hint="eastAsia"/>
                <w:color w:val="000000"/>
                <w:kern w:val="24"/>
                <w:sz w:val="18"/>
                <w:lang w:val="en-GB" w:eastAsia="zh-CN"/>
              </w:rPr>
              <w:t>180 kHz</w:t>
            </w:r>
          </w:p>
        </w:tc>
      </w:tr>
      <w:tr w:rsidR="00DD7CD2" w:rsidRPr="008B2CFD" w:rsidTr="002F3DEF">
        <w:trPr>
          <w:trHeight w:val="156"/>
          <w:jc w:val="center"/>
        </w:trPr>
        <w:tc>
          <w:tcPr>
            <w:tcW w:w="1419" w:type="pct"/>
            <w:shd w:val="clear" w:color="auto" w:fill="auto"/>
            <w:tcMar>
              <w:top w:w="13" w:type="dxa"/>
              <w:left w:w="96" w:type="dxa"/>
              <w:bottom w:w="0" w:type="dxa"/>
              <w:right w:w="96" w:type="dxa"/>
            </w:tcMar>
            <w:hideMark/>
          </w:tcPr>
          <w:p w:rsidR="00DD7CD2" w:rsidRPr="008B2CFD" w:rsidRDefault="006219E2" w:rsidP="002F3DEF">
            <w:pPr>
              <w:pStyle w:val="NormalWeb"/>
              <w:adjustRightInd w:val="0"/>
              <w:snapToGrid w:val="0"/>
              <w:spacing w:before="0" w:beforeAutospacing="0" w:after="0" w:afterAutospacing="0"/>
              <w:jc w:val="both"/>
              <w:rPr>
                <w:rFonts w:ascii="Times New Roman" w:hAnsi="Times New Roman" w:cs="Times New Roman"/>
                <w:sz w:val="18"/>
                <w:szCs w:val="36"/>
                <w:lang w:eastAsia="zh-CN"/>
              </w:rPr>
            </w:pPr>
            <w:r>
              <w:rPr>
                <w:rFonts w:ascii="Times New Roman" w:hAnsi="Times New Roman" w:cs="Times New Roman" w:hint="eastAsia"/>
                <w:sz w:val="18"/>
                <w:szCs w:val="36"/>
                <w:lang w:eastAsia="zh-CN"/>
              </w:rPr>
              <w:t>DMRS</w:t>
            </w:r>
            <w:r w:rsidR="00D928FB">
              <w:rPr>
                <w:rFonts w:ascii="Times New Roman" w:hAnsi="Times New Roman" w:cs="Times New Roman" w:hint="eastAsia"/>
                <w:sz w:val="18"/>
                <w:szCs w:val="36"/>
                <w:lang w:eastAsia="zh-CN"/>
              </w:rPr>
              <w:t xml:space="preserve"> pattern and sequence</w:t>
            </w:r>
          </w:p>
        </w:tc>
        <w:tc>
          <w:tcPr>
            <w:tcW w:w="3581" w:type="pct"/>
            <w:shd w:val="clear" w:color="auto" w:fill="auto"/>
            <w:tcMar>
              <w:top w:w="13" w:type="dxa"/>
              <w:left w:w="96" w:type="dxa"/>
              <w:bottom w:w="0" w:type="dxa"/>
              <w:right w:w="96" w:type="dxa"/>
            </w:tcMar>
            <w:hideMark/>
          </w:tcPr>
          <w:p w:rsidR="00DD7CD2" w:rsidRPr="008B2CFD" w:rsidRDefault="006219E2" w:rsidP="002F3DEF">
            <w:pPr>
              <w:pStyle w:val="NormalWeb"/>
              <w:adjustRightInd w:val="0"/>
              <w:snapToGrid w:val="0"/>
              <w:spacing w:before="0" w:beforeAutospacing="0" w:after="0" w:afterAutospacing="0"/>
              <w:jc w:val="both"/>
              <w:rPr>
                <w:rFonts w:ascii="Times New Roman" w:hAnsi="Times New Roman" w:cs="Times New Roman"/>
                <w:color w:val="000000"/>
                <w:kern w:val="2"/>
                <w:sz w:val="18"/>
                <w:lang w:eastAsia="zh-CN"/>
              </w:rPr>
            </w:pPr>
            <w:r>
              <w:rPr>
                <w:rFonts w:ascii="Times New Roman" w:hAnsi="Times New Roman" w:cs="Times New Roman" w:hint="eastAsia"/>
                <w:color w:val="000000"/>
                <w:kern w:val="2"/>
                <w:sz w:val="18"/>
                <w:lang w:eastAsia="zh-CN"/>
              </w:rPr>
              <w:t>Same with NPUSCH format 2</w:t>
            </w:r>
          </w:p>
        </w:tc>
      </w:tr>
      <w:tr w:rsidR="00DD7CD2" w:rsidRPr="00E24390" w:rsidTr="002F3DEF">
        <w:trPr>
          <w:trHeight w:val="156"/>
          <w:jc w:val="center"/>
        </w:trPr>
        <w:tc>
          <w:tcPr>
            <w:tcW w:w="1419" w:type="pct"/>
            <w:shd w:val="clear" w:color="auto" w:fill="auto"/>
            <w:tcMar>
              <w:top w:w="13" w:type="dxa"/>
              <w:left w:w="96" w:type="dxa"/>
              <w:bottom w:w="0" w:type="dxa"/>
              <w:right w:w="96" w:type="dxa"/>
            </w:tcMar>
          </w:tcPr>
          <w:p w:rsidR="00DD7CD2" w:rsidRPr="008B2CFD" w:rsidRDefault="00DD7CD2" w:rsidP="002F3DEF">
            <w:pPr>
              <w:pStyle w:val="NormalWeb"/>
              <w:adjustRightInd w:val="0"/>
              <w:snapToGrid w:val="0"/>
              <w:spacing w:before="0" w:beforeAutospacing="0" w:after="0" w:afterAutospacing="0"/>
              <w:jc w:val="both"/>
              <w:rPr>
                <w:rFonts w:ascii="Times New Roman" w:hAnsi="Times New Roman" w:cs="Times New Roman"/>
                <w:color w:val="000000"/>
                <w:sz w:val="18"/>
                <w:lang w:val="en-GB"/>
              </w:rPr>
            </w:pPr>
            <w:r>
              <w:rPr>
                <w:rFonts w:ascii="Times New Roman" w:hAnsi="Times New Roman" w:cs="Times New Roman" w:hint="eastAsia"/>
                <w:color w:val="000000"/>
                <w:kern w:val="24"/>
                <w:sz w:val="18"/>
                <w:lang w:val="en-GB"/>
              </w:rPr>
              <w:t>UE number</w:t>
            </w:r>
          </w:p>
        </w:tc>
        <w:tc>
          <w:tcPr>
            <w:tcW w:w="3581" w:type="pct"/>
            <w:shd w:val="clear" w:color="auto" w:fill="auto"/>
            <w:tcMar>
              <w:top w:w="13" w:type="dxa"/>
              <w:left w:w="96" w:type="dxa"/>
              <w:bottom w:w="0" w:type="dxa"/>
              <w:right w:w="96" w:type="dxa"/>
            </w:tcMar>
          </w:tcPr>
          <w:p w:rsidR="00DD7CD2" w:rsidRPr="00E24390" w:rsidRDefault="00DD7CD2" w:rsidP="002F3DEF">
            <w:pPr>
              <w:pStyle w:val="NormalWeb"/>
              <w:adjustRightInd w:val="0"/>
              <w:snapToGrid w:val="0"/>
              <w:spacing w:before="0" w:beforeAutospacing="0" w:after="0" w:afterAutospacing="0"/>
              <w:jc w:val="both"/>
              <w:rPr>
                <w:rFonts w:ascii="Times New Roman" w:hAnsi="Times New Roman" w:cs="Times New Roman"/>
                <w:color w:val="000000"/>
                <w:sz w:val="18"/>
                <w:lang w:val="en-GB" w:eastAsia="zh-CN"/>
              </w:rPr>
            </w:pPr>
            <w:r>
              <w:rPr>
                <w:rFonts w:ascii="Times New Roman" w:hAnsi="Times New Roman" w:cs="Times New Roman" w:hint="eastAsia"/>
                <w:color w:val="000000"/>
                <w:kern w:val="24"/>
                <w:sz w:val="18"/>
                <w:lang w:val="en-GB"/>
              </w:rPr>
              <w:t>1</w:t>
            </w:r>
          </w:p>
        </w:tc>
      </w:tr>
      <w:tr w:rsidR="00DD7CD2" w:rsidRPr="008B2CFD" w:rsidTr="002F3DEF">
        <w:trPr>
          <w:trHeight w:val="161"/>
          <w:jc w:val="center"/>
        </w:trPr>
        <w:tc>
          <w:tcPr>
            <w:tcW w:w="1419" w:type="pct"/>
            <w:shd w:val="clear" w:color="auto" w:fill="auto"/>
            <w:tcMar>
              <w:top w:w="15" w:type="dxa"/>
              <w:left w:w="108" w:type="dxa"/>
              <w:bottom w:w="0" w:type="dxa"/>
              <w:right w:w="108" w:type="dxa"/>
            </w:tcMar>
            <w:hideMark/>
          </w:tcPr>
          <w:p w:rsidR="00DD7CD2" w:rsidRPr="008B2CFD" w:rsidRDefault="00DD7CD2" w:rsidP="002F3DEF">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BS antenna </w:t>
            </w:r>
            <w:r w:rsidRPr="008B2CFD">
              <w:rPr>
                <w:rFonts w:ascii="Times New Roman" w:hAnsi="Times New Roman" w:cs="Times New Roman"/>
                <w:color w:val="000000"/>
                <w:kern w:val="24"/>
                <w:sz w:val="18"/>
                <w:lang w:val="en-GB"/>
              </w:rPr>
              <w:t>configuration</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DD7CD2" w:rsidRPr="008B2CFD" w:rsidRDefault="00C26EE6" w:rsidP="00C26EE6">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hAnsi="Times New Roman" w:cs="Times New Roman" w:hint="eastAsia"/>
                <w:color w:val="000000"/>
                <w:kern w:val="24"/>
                <w:sz w:val="18"/>
                <w:lang w:val="en-GB" w:eastAsia="zh-CN"/>
              </w:rPr>
              <w:t>2</w:t>
            </w:r>
            <w:r w:rsidR="00DD7CD2">
              <w:rPr>
                <w:rFonts w:ascii="Times New Roman" w:hAnsi="Times New Roman" w:cs="Times New Roman" w:hint="eastAsia"/>
                <w:color w:val="000000"/>
                <w:kern w:val="24"/>
                <w:sz w:val="18"/>
                <w:lang w:val="en-GB" w:eastAsia="zh-CN"/>
              </w:rPr>
              <w:t xml:space="preserve"> </w:t>
            </w:r>
            <w:r>
              <w:rPr>
                <w:rFonts w:ascii="Times New Roman" w:hAnsi="Times New Roman" w:cs="Times New Roman" w:hint="eastAsia"/>
                <w:color w:val="000000"/>
                <w:kern w:val="24"/>
                <w:sz w:val="18"/>
                <w:lang w:val="en-GB" w:eastAsia="zh-CN"/>
              </w:rPr>
              <w:t>R</w:t>
            </w:r>
            <w:r w:rsidR="00DD7CD2" w:rsidRPr="008B2CFD">
              <w:rPr>
                <w:rFonts w:ascii="Times New Roman" w:hAnsi="Times New Roman" w:cs="Times New Roman"/>
                <w:color w:val="000000"/>
                <w:kern w:val="24"/>
                <w:sz w:val="18"/>
                <w:lang w:val="en-GB"/>
              </w:rPr>
              <w:t xml:space="preserve">x </w:t>
            </w:r>
          </w:p>
        </w:tc>
      </w:tr>
      <w:tr w:rsidR="00DD7CD2" w:rsidRPr="008B2CFD" w:rsidTr="002F3DEF">
        <w:trPr>
          <w:trHeight w:val="254"/>
          <w:jc w:val="center"/>
        </w:trPr>
        <w:tc>
          <w:tcPr>
            <w:tcW w:w="1419" w:type="pct"/>
            <w:shd w:val="clear" w:color="auto" w:fill="auto"/>
            <w:tcMar>
              <w:top w:w="15" w:type="dxa"/>
              <w:left w:w="108" w:type="dxa"/>
              <w:bottom w:w="0" w:type="dxa"/>
              <w:right w:w="108" w:type="dxa"/>
            </w:tcMar>
            <w:hideMark/>
          </w:tcPr>
          <w:p w:rsidR="00DD7CD2" w:rsidRPr="008B2CFD" w:rsidRDefault="00DD7CD2" w:rsidP="002F3DEF">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UE antenna </w:t>
            </w:r>
            <w:r w:rsidRPr="008B2CFD">
              <w:rPr>
                <w:rFonts w:ascii="Times New Roman" w:hAnsi="Times New Roman" w:cs="Times New Roman"/>
                <w:color w:val="000000"/>
                <w:kern w:val="24"/>
                <w:sz w:val="18"/>
                <w:lang w:val="en-GB"/>
              </w:rPr>
              <w:t>configuration</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DD7CD2" w:rsidRPr="008B2CFD" w:rsidRDefault="00C26EE6" w:rsidP="00C26EE6">
            <w:pPr>
              <w:pStyle w:val="NormalWeb"/>
              <w:overflowPunct w:val="0"/>
              <w:adjustRightInd w:val="0"/>
              <w:snapToGrid w:val="0"/>
              <w:spacing w:before="0" w:beforeAutospacing="0" w:after="0" w:afterAutospacing="0"/>
              <w:jc w:val="both"/>
              <w:rPr>
                <w:rFonts w:ascii="Times New Roman" w:hAnsi="Times New Roman" w:cs="Times New Roman"/>
                <w:sz w:val="18"/>
                <w:szCs w:val="36"/>
                <w:lang w:eastAsia="zh-CN"/>
              </w:rPr>
            </w:pPr>
            <w:r>
              <w:rPr>
                <w:rFonts w:ascii="Times New Roman" w:hAnsi="Times New Roman" w:cs="Times New Roman" w:hint="eastAsia"/>
                <w:color w:val="000000"/>
                <w:kern w:val="24"/>
                <w:sz w:val="18"/>
                <w:lang w:val="en-GB" w:eastAsia="zh-CN"/>
              </w:rPr>
              <w:t>1 Tx</w:t>
            </w:r>
          </w:p>
        </w:tc>
      </w:tr>
      <w:tr w:rsidR="00DD7CD2" w:rsidRPr="008B2CFD" w:rsidTr="002F3DEF">
        <w:trPr>
          <w:trHeight w:val="226"/>
          <w:jc w:val="center"/>
        </w:trPr>
        <w:tc>
          <w:tcPr>
            <w:tcW w:w="1419" w:type="pct"/>
            <w:shd w:val="clear" w:color="auto" w:fill="auto"/>
            <w:tcMar>
              <w:top w:w="15" w:type="dxa"/>
              <w:left w:w="108" w:type="dxa"/>
              <w:bottom w:w="0" w:type="dxa"/>
              <w:right w:w="108" w:type="dxa"/>
            </w:tcMar>
            <w:hideMark/>
          </w:tcPr>
          <w:p w:rsidR="00DD7CD2" w:rsidRPr="008B2CFD" w:rsidRDefault="00DD7CD2" w:rsidP="002F3DEF">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Channel estimation</w:t>
            </w:r>
          </w:p>
        </w:tc>
        <w:tc>
          <w:tcPr>
            <w:tcW w:w="3581" w:type="pct"/>
            <w:shd w:val="clear" w:color="auto" w:fill="auto"/>
            <w:tcMar>
              <w:top w:w="15" w:type="dxa"/>
              <w:left w:w="108" w:type="dxa"/>
              <w:bottom w:w="0" w:type="dxa"/>
              <w:right w:w="108" w:type="dxa"/>
            </w:tcMar>
            <w:hideMark/>
          </w:tcPr>
          <w:p w:rsidR="00DD7CD2" w:rsidRPr="008B2CFD" w:rsidRDefault="00613FE4" w:rsidP="002C6613">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hAnsi="Times New Roman" w:cs="Times New Roman" w:hint="eastAsia"/>
                <w:color w:val="000000"/>
                <w:kern w:val="24"/>
                <w:sz w:val="18"/>
                <w:lang w:val="en-GB" w:eastAsia="zh-CN"/>
              </w:rPr>
              <w:t>MMSE</w:t>
            </w:r>
            <w:r w:rsidR="00DD7CD2">
              <w:rPr>
                <w:rFonts w:ascii="Times New Roman" w:hAnsi="Times New Roman" w:cs="Times New Roman" w:hint="eastAsia"/>
                <w:color w:val="000000"/>
                <w:kern w:val="24"/>
                <w:sz w:val="18"/>
                <w:lang w:val="en-GB"/>
              </w:rPr>
              <w:t xml:space="preserve"> </w:t>
            </w:r>
            <w:r w:rsidR="002C6613">
              <w:rPr>
                <w:rFonts w:ascii="Times New Roman" w:hAnsi="Times New Roman" w:cs="Times New Roman" w:hint="eastAsia"/>
                <w:color w:val="000000"/>
                <w:kern w:val="24"/>
                <w:sz w:val="18"/>
                <w:lang w:val="en-GB" w:eastAsia="zh-CN"/>
              </w:rPr>
              <w:t>linear</w:t>
            </w:r>
            <w:r w:rsidR="00DD7CD2">
              <w:rPr>
                <w:rFonts w:ascii="Times New Roman" w:hAnsi="Times New Roman" w:cs="Times New Roman" w:hint="eastAsia"/>
                <w:color w:val="000000"/>
                <w:kern w:val="24"/>
                <w:sz w:val="18"/>
                <w:lang w:val="en-GB"/>
              </w:rPr>
              <w:t xml:space="preserve"> estimation</w:t>
            </w:r>
          </w:p>
        </w:tc>
      </w:tr>
      <w:tr w:rsidR="00991F79" w:rsidRPr="008B2CFD" w:rsidTr="002F3DEF">
        <w:trPr>
          <w:trHeight w:val="226"/>
          <w:jc w:val="center"/>
        </w:trPr>
        <w:tc>
          <w:tcPr>
            <w:tcW w:w="1419" w:type="pct"/>
            <w:shd w:val="clear" w:color="auto" w:fill="auto"/>
            <w:tcMar>
              <w:top w:w="15" w:type="dxa"/>
              <w:left w:w="108" w:type="dxa"/>
              <w:bottom w:w="0" w:type="dxa"/>
              <w:right w:w="108" w:type="dxa"/>
            </w:tcMar>
          </w:tcPr>
          <w:p w:rsidR="00991F79" w:rsidRPr="008B2CFD" w:rsidRDefault="00991F79" w:rsidP="00991F79">
            <w:pPr>
              <w:pStyle w:val="NormalWeb"/>
              <w:overflowPunct w:val="0"/>
              <w:adjustRightInd w:val="0"/>
              <w:snapToGrid w:val="0"/>
              <w:spacing w:before="0" w:beforeAutospacing="0" w:after="0" w:afterAutospacing="0"/>
              <w:jc w:val="both"/>
              <w:rPr>
                <w:rFonts w:ascii="Times New Roman" w:hAnsi="Times New Roman" w:cs="Times New Roman"/>
                <w:color w:val="000000"/>
                <w:kern w:val="24"/>
                <w:sz w:val="18"/>
                <w:lang w:val="en-GB" w:eastAsia="zh-CN"/>
              </w:rPr>
            </w:pPr>
            <w:r>
              <w:rPr>
                <w:rFonts w:ascii="Times New Roman" w:hAnsi="Times New Roman" w:cs="Times New Roman" w:hint="eastAsia"/>
                <w:color w:val="000000"/>
                <w:kern w:val="24"/>
                <w:sz w:val="18"/>
                <w:lang w:val="en-GB" w:eastAsia="zh-CN"/>
              </w:rPr>
              <w:t>DTX performance target</w:t>
            </w:r>
          </w:p>
        </w:tc>
        <w:tc>
          <w:tcPr>
            <w:tcW w:w="3581" w:type="pct"/>
            <w:shd w:val="clear" w:color="auto" w:fill="auto"/>
            <w:tcMar>
              <w:top w:w="15" w:type="dxa"/>
              <w:left w:w="108" w:type="dxa"/>
              <w:bottom w:w="0" w:type="dxa"/>
              <w:right w:w="108" w:type="dxa"/>
            </w:tcMar>
          </w:tcPr>
          <w:p w:rsidR="00991F79" w:rsidRDefault="00991F79" w:rsidP="002C6613">
            <w:pPr>
              <w:pStyle w:val="NormalWeb"/>
              <w:overflowPunct w:val="0"/>
              <w:adjustRightInd w:val="0"/>
              <w:snapToGrid w:val="0"/>
              <w:spacing w:before="0" w:beforeAutospacing="0" w:after="0" w:afterAutospacing="0"/>
              <w:jc w:val="both"/>
              <w:rPr>
                <w:rFonts w:ascii="Times New Roman" w:hAnsi="Times New Roman" w:cs="Times New Roman"/>
                <w:color w:val="000000"/>
                <w:kern w:val="24"/>
                <w:sz w:val="18"/>
                <w:lang w:val="en-GB" w:eastAsia="zh-CN"/>
              </w:rPr>
            </w:pPr>
            <w:bookmarkStart w:id="3" w:name="OLE_LINK1"/>
            <w:bookmarkStart w:id="4" w:name="OLE_LINK2"/>
            <w:r>
              <w:rPr>
                <w:rFonts w:ascii="Times New Roman" w:hAnsi="Times New Roman" w:cs="Times New Roman" w:hint="eastAsia"/>
                <w:color w:val="000000"/>
                <w:kern w:val="24"/>
                <w:sz w:val="18"/>
                <w:lang w:val="en-GB" w:eastAsia="zh-CN"/>
              </w:rPr>
              <w:t xml:space="preserve">1% </w:t>
            </w:r>
            <w:r w:rsidR="00CB13E5">
              <w:rPr>
                <w:rFonts w:ascii="Times New Roman" w:hAnsi="Times New Roman" w:cs="Times New Roman" w:hint="eastAsia"/>
                <w:color w:val="000000"/>
                <w:kern w:val="24"/>
                <w:sz w:val="18"/>
                <w:lang w:val="en-GB" w:eastAsia="zh-CN"/>
              </w:rPr>
              <w:t>False alarm probability</w:t>
            </w:r>
            <w:bookmarkEnd w:id="3"/>
            <w:bookmarkEnd w:id="4"/>
          </w:p>
        </w:tc>
      </w:tr>
      <w:tr w:rsidR="00DD7CD2" w:rsidRPr="008B2CFD" w:rsidTr="002F3DEF">
        <w:trPr>
          <w:trHeight w:val="226"/>
          <w:jc w:val="center"/>
        </w:trPr>
        <w:tc>
          <w:tcPr>
            <w:tcW w:w="1419" w:type="pct"/>
            <w:shd w:val="clear" w:color="auto" w:fill="auto"/>
            <w:tcMar>
              <w:top w:w="15" w:type="dxa"/>
              <w:left w:w="108" w:type="dxa"/>
              <w:bottom w:w="0" w:type="dxa"/>
              <w:right w:w="108" w:type="dxa"/>
            </w:tcMar>
            <w:hideMark/>
          </w:tcPr>
          <w:p w:rsidR="00DD7CD2" w:rsidRPr="008B2CFD" w:rsidRDefault="00DD7CD2" w:rsidP="002F3DEF">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Propagation channel &amp; UE velocity</w:t>
            </w:r>
            <w:r w:rsidRPr="008B2CFD">
              <w:rPr>
                <w:rFonts w:ascii="Times New Roman" w:eastAsia="Batang"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rsidR="00DD7CD2" w:rsidRPr="008B2CFD" w:rsidRDefault="002059FE" w:rsidP="00A266E2">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hAnsi="Times New Roman" w:cs="Times New Roman" w:hint="eastAsia"/>
                <w:color w:val="000000"/>
                <w:kern w:val="24"/>
                <w:sz w:val="18"/>
                <w:lang w:val="en-GB" w:eastAsia="zh-CN"/>
              </w:rPr>
              <w:t>EVA</w:t>
            </w:r>
            <w:r w:rsidR="00DD7CD2" w:rsidRPr="008B2CFD">
              <w:rPr>
                <w:rFonts w:ascii="Times New Roman" w:hAnsi="Times New Roman" w:cs="Times New Roman"/>
                <w:color w:val="000000"/>
                <w:kern w:val="24"/>
                <w:sz w:val="18"/>
                <w:lang w:val="en-GB"/>
              </w:rPr>
              <w:t xml:space="preserve"> </w:t>
            </w:r>
            <w:r w:rsidR="00DD7CD2">
              <w:rPr>
                <w:rFonts w:ascii="Times New Roman" w:hAnsi="Times New Roman" w:cs="Times New Roman"/>
                <w:color w:val="000000"/>
                <w:kern w:val="24"/>
                <w:sz w:val="18"/>
                <w:lang w:val="en-GB"/>
              </w:rPr>
              <w:t xml:space="preserve">with </w:t>
            </w:r>
            <w:r w:rsidR="00A266E2">
              <w:rPr>
                <w:rFonts w:ascii="Times New Roman" w:hAnsi="Times New Roman" w:cs="Times New Roman" w:hint="eastAsia"/>
                <w:color w:val="000000"/>
                <w:kern w:val="24"/>
                <w:sz w:val="18"/>
                <w:lang w:val="en-GB" w:eastAsia="zh-CN"/>
              </w:rPr>
              <w:t>3</w:t>
            </w:r>
            <w:r w:rsidR="00DD7CD2">
              <w:rPr>
                <w:rFonts w:ascii="Times New Roman" w:hAnsi="Times New Roman" w:cs="Times New Roman" w:hint="eastAsia"/>
                <w:color w:val="000000"/>
                <w:kern w:val="24"/>
                <w:sz w:val="18"/>
                <w:lang w:val="en-GB"/>
              </w:rPr>
              <w:t xml:space="preserve"> </w:t>
            </w:r>
            <w:r w:rsidR="00DD7CD2" w:rsidRPr="008B2CFD">
              <w:rPr>
                <w:rFonts w:ascii="Times New Roman" w:hAnsi="Times New Roman" w:cs="Times New Roman"/>
                <w:color w:val="000000"/>
                <w:kern w:val="24"/>
                <w:sz w:val="18"/>
                <w:lang w:val="en-GB"/>
              </w:rPr>
              <w:t>km/h</w:t>
            </w:r>
            <w:r w:rsidR="00DD7CD2">
              <w:rPr>
                <w:rFonts w:ascii="Times New Roman" w:hAnsi="Times New Roman" w:cs="Times New Roman" w:hint="eastAsia"/>
                <w:color w:val="000000"/>
                <w:kern w:val="24"/>
                <w:sz w:val="18"/>
                <w:lang w:val="en-GB"/>
              </w:rPr>
              <w:t xml:space="preserve"> </w:t>
            </w:r>
          </w:p>
        </w:tc>
      </w:tr>
      <w:tr w:rsidR="00DD7CD2" w:rsidRPr="008B2CFD" w:rsidTr="002F3DEF">
        <w:trPr>
          <w:trHeight w:val="226"/>
          <w:jc w:val="center"/>
        </w:trPr>
        <w:tc>
          <w:tcPr>
            <w:tcW w:w="1419" w:type="pct"/>
            <w:shd w:val="clear" w:color="auto" w:fill="auto"/>
            <w:tcMar>
              <w:top w:w="15" w:type="dxa"/>
              <w:left w:w="108" w:type="dxa"/>
              <w:bottom w:w="0" w:type="dxa"/>
              <w:right w:w="108" w:type="dxa"/>
            </w:tcMar>
            <w:hideMark/>
          </w:tcPr>
          <w:p w:rsidR="00DD7CD2" w:rsidRPr="008B2CFD" w:rsidRDefault="00DD7CD2" w:rsidP="002F3DEF">
            <w:pPr>
              <w:pStyle w:val="NormalWeb"/>
              <w:overflowPunct w:val="0"/>
              <w:adjustRightInd w:val="0"/>
              <w:snapToGrid w:val="0"/>
              <w:spacing w:before="0" w:beforeAutospacing="0" w:after="0" w:afterAutospacing="0"/>
              <w:rPr>
                <w:rFonts w:ascii="Times New Roman" w:hAnsi="Times New Roman" w:cs="Times New Roman"/>
                <w:sz w:val="18"/>
                <w:szCs w:val="36"/>
              </w:rPr>
            </w:pPr>
            <w:r>
              <w:rPr>
                <w:rFonts w:ascii="Times New Roman" w:hAnsi="Times New Roman" w:cs="Times New Roman" w:hint="eastAsia"/>
                <w:color w:val="000000"/>
                <w:kern w:val="24"/>
                <w:sz w:val="18"/>
                <w:lang w:val="en-GB"/>
              </w:rPr>
              <w:t>Detection method</w:t>
            </w:r>
          </w:p>
        </w:tc>
        <w:tc>
          <w:tcPr>
            <w:tcW w:w="3581" w:type="pct"/>
            <w:shd w:val="clear" w:color="auto" w:fill="auto"/>
            <w:tcMar>
              <w:top w:w="15" w:type="dxa"/>
              <w:left w:w="108" w:type="dxa"/>
              <w:bottom w:w="0" w:type="dxa"/>
              <w:right w:w="108" w:type="dxa"/>
            </w:tcMar>
            <w:hideMark/>
          </w:tcPr>
          <w:p w:rsidR="00DD7CD2" w:rsidRPr="008B2CFD" w:rsidRDefault="00DD7CD2" w:rsidP="002F3DEF">
            <w:pPr>
              <w:pStyle w:val="NormalWeb"/>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hAnsi="Times New Roman" w:cs="Times New Roman" w:hint="eastAsia"/>
                <w:color w:val="000000"/>
                <w:kern w:val="24"/>
                <w:sz w:val="18"/>
                <w:lang w:val="en-GB"/>
              </w:rPr>
              <w:t>MAP</w:t>
            </w:r>
          </w:p>
        </w:tc>
      </w:tr>
      <w:tr w:rsidR="007723BB" w:rsidRPr="008B2CFD" w:rsidTr="002F3DEF">
        <w:trPr>
          <w:trHeight w:val="226"/>
          <w:jc w:val="center"/>
        </w:trPr>
        <w:tc>
          <w:tcPr>
            <w:tcW w:w="1419" w:type="pct"/>
            <w:shd w:val="clear" w:color="auto" w:fill="auto"/>
            <w:tcMar>
              <w:top w:w="15" w:type="dxa"/>
              <w:left w:w="108" w:type="dxa"/>
              <w:bottom w:w="0" w:type="dxa"/>
              <w:right w:w="108" w:type="dxa"/>
            </w:tcMar>
          </w:tcPr>
          <w:p w:rsidR="007723BB" w:rsidRDefault="007723BB" w:rsidP="002F3DEF">
            <w:pPr>
              <w:pStyle w:val="NormalWeb"/>
              <w:overflowPunct w:val="0"/>
              <w:adjustRightInd w:val="0"/>
              <w:snapToGrid w:val="0"/>
              <w:spacing w:before="0" w:beforeAutospacing="0" w:after="0" w:afterAutospacing="0"/>
              <w:rPr>
                <w:rFonts w:ascii="Times New Roman" w:hAnsi="Times New Roman" w:cs="Times New Roman" w:hint="eastAsia"/>
                <w:color w:val="000000"/>
                <w:kern w:val="24"/>
                <w:sz w:val="18"/>
                <w:lang w:val="en-GB" w:eastAsia="zh-CN"/>
              </w:rPr>
            </w:pPr>
            <w:r>
              <w:rPr>
                <w:rFonts w:ascii="Times New Roman" w:hAnsi="Times New Roman" w:cs="Times New Roman" w:hint="eastAsia"/>
                <w:color w:val="000000"/>
                <w:kern w:val="24"/>
                <w:sz w:val="18"/>
                <w:lang w:val="en-GB" w:eastAsia="zh-CN"/>
              </w:rPr>
              <w:t>BLER calculation</w:t>
            </w:r>
          </w:p>
        </w:tc>
        <w:tc>
          <w:tcPr>
            <w:tcW w:w="3581" w:type="pct"/>
            <w:shd w:val="clear" w:color="auto" w:fill="auto"/>
            <w:tcMar>
              <w:top w:w="15" w:type="dxa"/>
              <w:left w:w="108" w:type="dxa"/>
              <w:bottom w:w="0" w:type="dxa"/>
              <w:right w:w="108" w:type="dxa"/>
            </w:tcMar>
          </w:tcPr>
          <w:p w:rsidR="007723BB" w:rsidRDefault="00492221" w:rsidP="002F3DEF">
            <w:pPr>
              <w:pStyle w:val="NormalWeb"/>
              <w:overflowPunct w:val="0"/>
              <w:adjustRightInd w:val="0"/>
              <w:snapToGrid w:val="0"/>
              <w:spacing w:before="0" w:beforeAutospacing="0" w:after="0" w:afterAutospacing="0"/>
              <w:jc w:val="both"/>
              <w:rPr>
                <w:rFonts w:ascii="Times New Roman" w:hAnsi="Times New Roman" w:cs="Times New Roman" w:hint="eastAsia"/>
                <w:color w:val="000000"/>
                <w:kern w:val="24"/>
                <w:sz w:val="18"/>
                <w:lang w:val="en-GB" w:eastAsia="zh-CN"/>
              </w:rPr>
            </w:pPr>
            <w:r>
              <w:rPr>
                <w:rFonts w:ascii="Times New Roman" w:hAnsi="Times New Roman" w:cs="Times New Roman" w:hint="eastAsia"/>
                <w:color w:val="000000"/>
                <w:kern w:val="24"/>
                <w:sz w:val="18"/>
                <w:lang w:val="en-GB" w:eastAsia="zh-CN"/>
              </w:rPr>
              <w:t>BLER of A/N: error block number plus one, if ACK/NACK is not correctly decoded;</w:t>
            </w:r>
          </w:p>
          <w:p w:rsidR="00492221" w:rsidRDefault="00492221" w:rsidP="002F3DEF">
            <w:pPr>
              <w:pStyle w:val="NormalWeb"/>
              <w:overflowPunct w:val="0"/>
              <w:adjustRightInd w:val="0"/>
              <w:snapToGrid w:val="0"/>
              <w:spacing w:before="0" w:beforeAutospacing="0" w:after="0" w:afterAutospacing="0"/>
              <w:jc w:val="both"/>
              <w:rPr>
                <w:rFonts w:ascii="Times New Roman" w:hAnsi="Times New Roman" w:cs="Times New Roman" w:hint="eastAsia"/>
                <w:color w:val="000000"/>
                <w:kern w:val="24"/>
                <w:sz w:val="18"/>
                <w:lang w:val="en-GB" w:eastAsia="zh-CN"/>
              </w:rPr>
            </w:pPr>
            <w:r>
              <w:rPr>
                <w:rFonts w:ascii="Times New Roman" w:hAnsi="Times New Roman" w:cs="Times New Roman" w:hint="eastAsia"/>
                <w:color w:val="000000"/>
                <w:kern w:val="24"/>
                <w:sz w:val="18"/>
                <w:lang w:val="en-GB" w:eastAsia="zh-CN"/>
              </w:rPr>
              <w:t xml:space="preserve">BLER of A/N and SR: </w:t>
            </w:r>
            <w:r>
              <w:rPr>
                <w:rFonts w:ascii="Times New Roman" w:hAnsi="Times New Roman" w:cs="Times New Roman" w:hint="eastAsia"/>
                <w:color w:val="000000"/>
                <w:kern w:val="24"/>
                <w:sz w:val="18"/>
                <w:lang w:val="en-GB" w:eastAsia="zh-CN"/>
              </w:rPr>
              <w:t>error block number plus one, if</w:t>
            </w:r>
            <w:r w:rsidR="005E10DD">
              <w:rPr>
                <w:rFonts w:ascii="Times New Roman" w:hAnsi="Times New Roman" w:cs="Times New Roman" w:hint="eastAsia"/>
                <w:color w:val="000000"/>
                <w:kern w:val="24"/>
                <w:sz w:val="18"/>
                <w:lang w:val="en-GB" w:eastAsia="zh-CN"/>
              </w:rPr>
              <w:t xml:space="preserve"> either</w:t>
            </w:r>
            <w:r>
              <w:rPr>
                <w:rFonts w:ascii="Times New Roman" w:hAnsi="Times New Roman" w:cs="Times New Roman" w:hint="eastAsia"/>
                <w:color w:val="000000"/>
                <w:kern w:val="24"/>
                <w:sz w:val="18"/>
                <w:lang w:val="en-GB" w:eastAsia="zh-CN"/>
              </w:rPr>
              <w:t xml:space="preserve"> ACK/NACK</w:t>
            </w:r>
            <w:r>
              <w:rPr>
                <w:rFonts w:ascii="Times New Roman" w:hAnsi="Times New Roman" w:cs="Times New Roman" w:hint="eastAsia"/>
                <w:color w:val="000000"/>
                <w:kern w:val="24"/>
                <w:sz w:val="18"/>
                <w:lang w:val="en-GB" w:eastAsia="zh-CN"/>
              </w:rPr>
              <w:t xml:space="preserve"> or SR</w:t>
            </w:r>
            <w:r w:rsidR="00B36D9E">
              <w:rPr>
                <w:rFonts w:ascii="Times New Roman" w:hAnsi="Times New Roman" w:cs="Times New Roman" w:hint="eastAsia"/>
                <w:color w:val="000000"/>
                <w:kern w:val="24"/>
                <w:sz w:val="18"/>
                <w:lang w:val="en-GB" w:eastAsia="zh-CN"/>
              </w:rPr>
              <w:t xml:space="preserve"> bit</w:t>
            </w:r>
            <w:r>
              <w:rPr>
                <w:rFonts w:ascii="Times New Roman" w:hAnsi="Times New Roman" w:cs="Times New Roman" w:hint="eastAsia"/>
                <w:color w:val="000000"/>
                <w:kern w:val="24"/>
                <w:sz w:val="18"/>
                <w:lang w:val="en-GB" w:eastAsia="zh-CN"/>
              </w:rPr>
              <w:t xml:space="preserve"> is not correctly decoded</w:t>
            </w:r>
            <w:r w:rsidR="00DA5C09">
              <w:rPr>
                <w:rFonts w:ascii="Times New Roman" w:hAnsi="Times New Roman" w:cs="Times New Roman" w:hint="eastAsia"/>
                <w:color w:val="000000"/>
                <w:kern w:val="24"/>
                <w:sz w:val="18"/>
                <w:lang w:val="en-GB" w:eastAsia="zh-CN"/>
              </w:rPr>
              <w:t>.</w:t>
            </w:r>
          </w:p>
        </w:tc>
      </w:tr>
    </w:tbl>
    <w:p w:rsidR="004D2280" w:rsidRPr="004D2280" w:rsidRDefault="004D2280" w:rsidP="004D2280">
      <w:pPr>
        <w:jc w:val="center"/>
        <w:rPr>
          <w:lang w:val="en-GB"/>
        </w:rPr>
      </w:pPr>
      <w:bookmarkStart w:id="5" w:name="_GoBack"/>
      <w:bookmarkEnd w:id="5"/>
    </w:p>
    <w:p w:rsidR="004D2280" w:rsidRPr="00FE3E65" w:rsidRDefault="004D2280" w:rsidP="00973CCD">
      <w:pPr>
        <w:rPr>
          <w:lang w:val="x-none"/>
        </w:rPr>
      </w:pPr>
    </w:p>
    <w:sectPr w:rsidR="004D2280" w:rsidRPr="00FE3E65" w:rsidSect="00C3193E">
      <w:footerReference w:type="even" r:id="rId18"/>
      <w:footerReference w:type="default" r:id="rId1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1C52" w:rsidRPr="00C47AD2" w:rsidRDefault="001E1C52" w:rsidP="00736F7B">
      <w:pPr>
        <w:rPr>
          <w:rFonts w:ascii="Arial" w:hAnsi="Arial"/>
          <w:sz w:val="12"/>
        </w:rPr>
      </w:pPr>
      <w:r>
        <w:separator/>
      </w:r>
    </w:p>
  </w:endnote>
  <w:endnote w:type="continuationSeparator" w:id="0">
    <w:p w:rsidR="001E1C52" w:rsidRPr="00C47AD2" w:rsidRDefault="001E1C52"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127" w:rsidRDefault="000D3127"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D3127" w:rsidRDefault="000D3127"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127" w:rsidRDefault="000D3127">
    <w:pPr>
      <w:pStyle w:val="Footer"/>
    </w:pPr>
    <w:r>
      <w:fldChar w:fldCharType="begin"/>
    </w:r>
    <w:r>
      <w:instrText xml:space="preserve"> PAGE   \* MERGEFORMAT </w:instrText>
    </w:r>
    <w:r>
      <w:fldChar w:fldCharType="separate"/>
    </w:r>
    <w:r w:rsidR="001960E9">
      <w:t>5</w:t>
    </w:r>
    <w:r>
      <w:fldChar w:fldCharType="end"/>
    </w:r>
  </w:p>
  <w:p w:rsidR="000D3127" w:rsidRDefault="000D3127"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1C52" w:rsidRPr="00C47AD2" w:rsidRDefault="001E1C52" w:rsidP="00736F7B">
      <w:pPr>
        <w:rPr>
          <w:rFonts w:ascii="Arial" w:hAnsi="Arial"/>
          <w:sz w:val="12"/>
        </w:rPr>
      </w:pPr>
      <w:r>
        <w:separator/>
      </w:r>
    </w:p>
  </w:footnote>
  <w:footnote w:type="continuationSeparator" w:id="0">
    <w:p w:rsidR="001E1C52" w:rsidRPr="00C47AD2" w:rsidRDefault="001E1C52"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8FD4CD6"/>
    <w:multiLevelType w:val="multilevel"/>
    <w:tmpl w:val="8FAE83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9"/>
  </w:num>
  <w:num w:numId="6">
    <w:abstractNumId w:val="18"/>
  </w:num>
  <w:num w:numId="7">
    <w:abstractNumId w:val="10"/>
  </w:num>
  <w:num w:numId="8">
    <w:abstractNumId w:val="8"/>
  </w:num>
  <w:num w:numId="9">
    <w:abstractNumId w:val="16"/>
  </w:num>
  <w:num w:numId="10">
    <w:abstractNumId w:val="3"/>
  </w:num>
  <w:num w:numId="11">
    <w:abstractNumId w:val="4"/>
  </w:num>
  <w:num w:numId="12">
    <w:abstractNumId w:val="17"/>
  </w:num>
  <w:num w:numId="13">
    <w:abstractNumId w:val="14"/>
  </w:num>
  <w:num w:numId="14">
    <w:abstractNumId w:val="12"/>
  </w:num>
  <w:num w:numId="15">
    <w:abstractNumId w:val="1"/>
  </w:num>
  <w:num w:numId="16">
    <w:abstractNumId w:val="13"/>
  </w:num>
  <w:num w:numId="17">
    <w:abstractNumId w:val="2"/>
  </w:num>
  <w:num w:numId="18">
    <w:abstractNumId w:val="5"/>
  </w:num>
  <w:num w:numId="19">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4D"/>
    <w:rsid w:val="0000134F"/>
    <w:rsid w:val="000015D1"/>
    <w:rsid w:val="00001A20"/>
    <w:rsid w:val="00001BD1"/>
    <w:rsid w:val="00001C8E"/>
    <w:rsid w:val="000022D6"/>
    <w:rsid w:val="000022EF"/>
    <w:rsid w:val="00002309"/>
    <w:rsid w:val="0000265A"/>
    <w:rsid w:val="000026DC"/>
    <w:rsid w:val="000027FD"/>
    <w:rsid w:val="00002DD1"/>
    <w:rsid w:val="00002F59"/>
    <w:rsid w:val="00003017"/>
    <w:rsid w:val="0000305E"/>
    <w:rsid w:val="00003150"/>
    <w:rsid w:val="0000339B"/>
    <w:rsid w:val="000034FC"/>
    <w:rsid w:val="000035A6"/>
    <w:rsid w:val="000036B4"/>
    <w:rsid w:val="0000376D"/>
    <w:rsid w:val="00003A85"/>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7030"/>
    <w:rsid w:val="00007349"/>
    <w:rsid w:val="00007407"/>
    <w:rsid w:val="000074AC"/>
    <w:rsid w:val="00007572"/>
    <w:rsid w:val="00007896"/>
    <w:rsid w:val="000078C7"/>
    <w:rsid w:val="000078E2"/>
    <w:rsid w:val="000100A9"/>
    <w:rsid w:val="000105C6"/>
    <w:rsid w:val="00010E5D"/>
    <w:rsid w:val="0001165E"/>
    <w:rsid w:val="00011909"/>
    <w:rsid w:val="00011D54"/>
    <w:rsid w:val="000121E7"/>
    <w:rsid w:val="000121EF"/>
    <w:rsid w:val="000125DC"/>
    <w:rsid w:val="00012769"/>
    <w:rsid w:val="00012863"/>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7D"/>
    <w:rsid w:val="000249C2"/>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187"/>
    <w:rsid w:val="000303A5"/>
    <w:rsid w:val="000304B7"/>
    <w:rsid w:val="000307E4"/>
    <w:rsid w:val="00030ACF"/>
    <w:rsid w:val="00030BA3"/>
    <w:rsid w:val="00030D6C"/>
    <w:rsid w:val="00031138"/>
    <w:rsid w:val="00031371"/>
    <w:rsid w:val="000315E1"/>
    <w:rsid w:val="00031CD9"/>
    <w:rsid w:val="000321AD"/>
    <w:rsid w:val="00032292"/>
    <w:rsid w:val="00032734"/>
    <w:rsid w:val="00032B68"/>
    <w:rsid w:val="000331DC"/>
    <w:rsid w:val="000337E3"/>
    <w:rsid w:val="00033BAA"/>
    <w:rsid w:val="00034239"/>
    <w:rsid w:val="00034305"/>
    <w:rsid w:val="0003436D"/>
    <w:rsid w:val="000345C7"/>
    <w:rsid w:val="000346C1"/>
    <w:rsid w:val="00034F17"/>
    <w:rsid w:val="00035A54"/>
    <w:rsid w:val="00035A6F"/>
    <w:rsid w:val="00035B31"/>
    <w:rsid w:val="00035D65"/>
    <w:rsid w:val="00036512"/>
    <w:rsid w:val="0003684F"/>
    <w:rsid w:val="000369B3"/>
    <w:rsid w:val="00036C0E"/>
    <w:rsid w:val="00036D6B"/>
    <w:rsid w:val="00036E7A"/>
    <w:rsid w:val="000371C2"/>
    <w:rsid w:val="0003792F"/>
    <w:rsid w:val="00037E84"/>
    <w:rsid w:val="00040364"/>
    <w:rsid w:val="000404BD"/>
    <w:rsid w:val="00040993"/>
    <w:rsid w:val="000409A5"/>
    <w:rsid w:val="00040DB0"/>
    <w:rsid w:val="00040E27"/>
    <w:rsid w:val="00040E32"/>
    <w:rsid w:val="00041369"/>
    <w:rsid w:val="000413DC"/>
    <w:rsid w:val="00041467"/>
    <w:rsid w:val="00041544"/>
    <w:rsid w:val="00041854"/>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C5C"/>
    <w:rsid w:val="000451B4"/>
    <w:rsid w:val="00045379"/>
    <w:rsid w:val="000453B6"/>
    <w:rsid w:val="00045967"/>
    <w:rsid w:val="00045DD9"/>
    <w:rsid w:val="0004610F"/>
    <w:rsid w:val="000464C4"/>
    <w:rsid w:val="000465EE"/>
    <w:rsid w:val="000466A4"/>
    <w:rsid w:val="00046C8A"/>
    <w:rsid w:val="00046F10"/>
    <w:rsid w:val="000470B2"/>
    <w:rsid w:val="00047360"/>
    <w:rsid w:val="00047586"/>
    <w:rsid w:val="00047704"/>
    <w:rsid w:val="0004797F"/>
    <w:rsid w:val="00047A6E"/>
    <w:rsid w:val="00047D43"/>
    <w:rsid w:val="00047E6A"/>
    <w:rsid w:val="00050099"/>
    <w:rsid w:val="00050155"/>
    <w:rsid w:val="00050761"/>
    <w:rsid w:val="00050AC2"/>
    <w:rsid w:val="00050FF9"/>
    <w:rsid w:val="000510DE"/>
    <w:rsid w:val="000510E0"/>
    <w:rsid w:val="00051645"/>
    <w:rsid w:val="000516B5"/>
    <w:rsid w:val="00051B84"/>
    <w:rsid w:val="00051C1E"/>
    <w:rsid w:val="00051E53"/>
    <w:rsid w:val="0005233A"/>
    <w:rsid w:val="0005237F"/>
    <w:rsid w:val="00053209"/>
    <w:rsid w:val="00053B3E"/>
    <w:rsid w:val="0005443D"/>
    <w:rsid w:val="00054850"/>
    <w:rsid w:val="00054862"/>
    <w:rsid w:val="000549F0"/>
    <w:rsid w:val="00054A09"/>
    <w:rsid w:val="00054C48"/>
    <w:rsid w:val="00054C9F"/>
    <w:rsid w:val="0005506E"/>
    <w:rsid w:val="0005525E"/>
    <w:rsid w:val="000552DD"/>
    <w:rsid w:val="00055701"/>
    <w:rsid w:val="00055B2A"/>
    <w:rsid w:val="00055B7A"/>
    <w:rsid w:val="00055C3E"/>
    <w:rsid w:val="00055ED8"/>
    <w:rsid w:val="000560B8"/>
    <w:rsid w:val="00056172"/>
    <w:rsid w:val="0005637F"/>
    <w:rsid w:val="00056550"/>
    <w:rsid w:val="0005656E"/>
    <w:rsid w:val="00056AC7"/>
    <w:rsid w:val="00056D46"/>
    <w:rsid w:val="00056D4D"/>
    <w:rsid w:val="00056EA1"/>
    <w:rsid w:val="00056FCD"/>
    <w:rsid w:val="000570BD"/>
    <w:rsid w:val="00057A16"/>
    <w:rsid w:val="00057AAA"/>
    <w:rsid w:val="00057D2C"/>
    <w:rsid w:val="00057DB5"/>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69"/>
    <w:rsid w:val="00064F15"/>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A"/>
    <w:rsid w:val="00067A4D"/>
    <w:rsid w:val="00067C41"/>
    <w:rsid w:val="00067ED6"/>
    <w:rsid w:val="00067F97"/>
    <w:rsid w:val="0007003B"/>
    <w:rsid w:val="0007042E"/>
    <w:rsid w:val="0007067F"/>
    <w:rsid w:val="00070748"/>
    <w:rsid w:val="00070D52"/>
    <w:rsid w:val="00071144"/>
    <w:rsid w:val="00071275"/>
    <w:rsid w:val="00071287"/>
    <w:rsid w:val="00071696"/>
    <w:rsid w:val="00071D5B"/>
    <w:rsid w:val="00071F6F"/>
    <w:rsid w:val="00071FE6"/>
    <w:rsid w:val="00072096"/>
    <w:rsid w:val="0007217E"/>
    <w:rsid w:val="0007264F"/>
    <w:rsid w:val="00072746"/>
    <w:rsid w:val="000730DE"/>
    <w:rsid w:val="0007328A"/>
    <w:rsid w:val="000735DA"/>
    <w:rsid w:val="0007396C"/>
    <w:rsid w:val="00073A61"/>
    <w:rsid w:val="00073D04"/>
    <w:rsid w:val="00073F20"/>
    <w:rsid w:val="00074275"/>
    <w:rsid w:val="00074418"/>
    <w:rsid w:val="000744D3"/>
    <w:rsid w:val="000748FA"/>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804CC"/>
    <w:rsid w:val="000807A3"/>
    <w:rsid w:val="00080955"/>
    <w:rsid w:val="00080B46"/>
    <w:rsid w:val="00082034"/>
    <w:rsid w:val="000822FF"/>
    <w:rsid w:val="000825CF"/>
    <w:rsid w:val="000829A7"/>
    <w:rsid w:val="000829C9"/>
    <w:rsid w:val="00082B33"/>
    <w:rsid w:val="00082BFD"/>
    <w:rsid w:val="00082D9D"/>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E5"/>
    <w:rsid w:val="00085E37"/>
    <w:rsid w:val="00086183"/>
    <w:rsid w:val="000863EB"/>
    <w:rsid w:val="0008656A"/>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E0"/>
    <w:rsid w:val="00092463"/>
    <w:rsid w:val="00092D6D"/>
    <w:rsid w:val="00092FFA"/>
    <w:rsid w:val="0009326C"/>
    <w:rsid w:val="000932D9"/>
    <w:rsid w:val="00093302"/>
    <w:rsid w:val="00093382"/>
    <w:rsid w:val="000933FA"/>
    <w:rsid w:val="00093410"/>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7A3"/>
    <w:rsid w:val="000958FF"/>
    <w:rsid w:val="00095FD2"/>
    <w:rsid w:val="00096081"/>
    <w:rsid w:val="00096179"/>
    <w:rsid w:val="000961FF"/>
    <w:rsid w:val="000963BE"/>
    <w:rsid w:val="00096B7E"/>
    <w:rsid w:val="00096DC1"/>
    <w:rsid w:val="0009743B"/>
    <w:rsid w:val="00097A79"/>
    <w:rsid w:val="00097A85"/>
    <w:rsid w:val="00097CD5"/>
    <w:rsid w:val="00097E2C"/>
    <w:rsid w:val="00097EAE"/>
    <w:rsid w:val="000A013F"/>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3212"/>
    <w:rsid w:val="000A3565"/>
    <w:rsid w:val="000A38E5"/>
    <w:rsid w:val="000A39EE"/>
    <w:rsid w:val="000A3B79"/>
    <w:rsid w:val="000A3F49"/>
    <w:rsid w:val="000A40EE"/>
    <w:rsid w:val="000A4211"/>
    <w:rsid w:val="000A4284"/>
    <w:rsid w:val="000A43C3"/>
    <w:rsid w:val="000A49D0"/>
    <w:rsid w:val="000A4E2B"/>
    <w:rsid w:val="000A50A3"/>
    <w:rsid w:val="000A5602"/>
    <w:rsid w:val="000A582B"/>
    <w:rsid w:val="000A5A0E"/>
    <w:rsid w:val="000A5B0B"/>
    <w:rsid w:val="000A5FB6"/>
    <w:rsid w:val="000A6155"/>
    <w:rsid w:val="000A6309"/>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A20"/>
    <w:rsid w:val="000B200A"/>
    <w:rsid w:val="000B2143"/>
    <w:rsid w:val="000B22B0"/>
    <w:rsid w:val="000B23B6"/>
    <w:rsid w:val="000B24E0"/>
    <w:rsid w:val="000B30ED"/>
    <w:rsid w:val="000B3360"/>
    <w:rsid w:val="000B33AB"/>
    <w:rsid w:val="000B38E7"/>
    <w:rsid w:val="000B3AEF"/>
    <w:rsid w:val="000B3BAE"/>
    <w:rsid w:val="000B3CBE"/>
    <w:rsid w:val="000B3E69"/>
    <w:rsid w:val="000B43C8"/>
    <w:rsid w:val="000B461B"/>
    <w:rsid w:val="000B47B8"/>
    <w:rsid w:val="000B47E6"/>
    <w:rsid w:val="000B49F9"/>
    <w:rsid w:val="000B4A52"/>
    <w:rsid w:val="000B4B7C"/>
    <w:rsid w:val="000B4CC1"/>
    <w:rsid w:val="000B5139"/>
    <w:rsid w:val="000B5253"/>
    <w:rsid w:val="000B530C"/>
    <w:rsid w:val="000B5395"/>
    <w:rsid w:val="000B5730"/>
    <w:rsid w:val="000B593D"/>
    <w:rsid w:val="000B5D0B"/>
    <w:rsid w:val="000B5D45"/>
    <w:rsid w:val="000B5E0E"/>
    <w:rsid w:val="000B613E"/>
    <w:rsid w:val="000B61E7"/>
    <w:rsid w:val="000B6209"/>
    <w:rsid w:val="000B6539"/>
    <w:rsid w:val="000B6776"/>
    <w:rsid w:val="000B67E7"/>
    <w:rsid w:val="000B6A53"/>
    <w:rsid w:val="000B70B5"/>
    <w:rsid w:val="000B7603"/>
    <w:rsid w:val="000B7F05"/>
    <w:rsid w:val="000C01FD"/>
    <w:rsid w:val="000C0530"/>
    <w:rsid w:val="000C0757"/>
    <w:rsid w:val="000C09FB"/>
    <w:rsid w:val="000C0A35"/>
    <w:rsid w:val="000C0B0D"/>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41F9"/>
    <w:rsid w:val="000C43D0"/>
    <w:rsid w:val="000C44E4"/>
    <w:rsid w:val="000C47C2"/>
    <w:rsid w:val="000C4B20"/>
    <w:rsid w:val="000C4B7F"/>
    <w:rsid w:val="000C4E4E"/>
    <w:rsid w:val="000C4E77"/>
    <w:rsid w:val="000C4FA9"/>
    <w:rsid w:val="000C500C"/>
    <w:rsid w:val="000C5036"/>
    <w:rsid w:val="000C51E3"/>
    <w:rsid w:val="000C52FC"/>
    <w:rsid w:val="000C5321"/>
    <w:rsid w:val="000C5322"/>
    <w:rsid w:val="000C5A7D"/>
    <w:rsid w:val="000C5ACD"/>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1119"/>
    <w:rsid w:val="000D12EA"/>
    <w:rsid w:val="000D1342"/>
    <w:rsid w:val="000D1530"/>
    <w:rsid w:val="000D19B5"/>
    <w:rsid w:val="000D1AC1"/>
    <w:rsid w:val="000D21E6"/>
    <w:rsid w:val="000D230B"/>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675"/>
    <w:rsid w:val="000D494B"/>
    <w:rsid w:val="000D4A5A"/>
    <w:rsid w:val="000D4BF2"/>
    <w:rsid w:val="000D574B"/>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33E9"/>
    <w:rsid w:val="000E3691"/>
    <w:rsid w:val="000E3FE0"/>
    <w:rsid w:val="000E40B1"/>
    <w:rsid w:val="000E4275"/>
    <w:rsid w:val="000E4420"/>
    <w:rsid w:val="000E454B"/>
    <w:rsid w:val="000E47FC"/>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7EF"/>
    <w:rsid w:val="000F0954"/>
    <w:rsid w:val="000F0AF9"/>
    <w:rsid w:val="000F0B5F"/>
    <w:rsid w:val="000F1200"/>
    <w:rsid w:val="000F1886"/>
    <w:rsid w:val="000F1BD4"/>
    <w:rsid w:val="000F1E38"/>
    <w:rsid w:val="000F2179"/>
    <w:rsid w:val="000F21F7"/>
    <w:rsid w:val="000F2405"/>
    <w:rsid w:val="000F2794"/>
    <w:rsid w:val="000F299F"/>
    <w:rsid w:val="000F2E47"/>
    <w:rsid w:val="000F2F75"/>
    <w:rsid w:val="000F2FFD"/>
    <w:rsid w:val="000F3369"/>
    <w:rsid w:val="000F343A"/>
    <w:rsid w:val="000F3445"/>
    <w:rsid w:val="000F3787"/>
    <w:rsid w:val="000F3D1F"/>
    <w:rsid w:val="000F45E2"/>
    <w:rsid w:val="000F4B6B"/>
    <w:rsid w:val="000F4B81"/>
    <w:rsid w:val="000F4DA6"/>
    <w:rsid w:val="000F5696"/>
    <w:rsid w:val="000F571E"/>
    <w:rsid w:val="000F5C39"/>
    <w:rsid w:val="000F5F83"/>
    <w:rsid w:val="000F637B"/>
    <w:rsid w:val="000F63C5"/>
    <w:rsid w:val="000F688F"/>
    <w:rsid w:val="000F6A42"/>
    <w:rsid w:val="000F6C1D"/>
    <w:rsid w:val="000F6D60"/>
    <w:rsid w:val="000F6E0F"/>
    <w:rsid w:val="000F6E4A"/>
    <w:rsid w:val="000F6EFF"/>
    <w:rsid w:val="000F7540"/>
    <w:rsid w:val="000F756F"/>
    <w:rsid w:val="00100139"/>
    <w:rsid w:val="0010029B"/>
    <w:rsid w:val="0010043A"/>
    <w:rsid w:val="001005B5"/>
    <w:rsid w:val="001008C6"/>
    <w:rsid w:val="00100C7F"/>
    <w:rsid w:val="00100D94"/>
    <w:rsid w:val="00100FD9"/>
    <w:rsid w:val="001011DC"/>
    <w:rsid w:val="0010128C"/>
    <w:rsid w:val="0010147E"/>
    <w:rsid w:val="00101755"/>
    <w:rsid w:val="00101C18"/>
    <w:rsid w:val="00101D2C"/>
    <w:rsid w:val="00102055"/>
    <w:rsid w:val="001020B3"/>
    <w:rsid w:val="001022E8"/>
    <w:rsid w:val="00102371"/>
    <w:rsid w:val="001024D1"/>
    <w:rsid w:val="001026B3"/>
    <w:rsid w:val="0010283F"/>
    <w:rsid w:val="00102E3B"/>
    <w:rsid w:val="001030D6"/>
    <w:rsid w:val="00103165"/>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8A4"/>
    <w:rsid w:val="001078BB"/>
    <w:rsid w:val="00107A2B"/>
    <w:rsid w:val="00107ED9"/>
    <w:rsid w:val="001105D9"/>
    <w:rsid w:val="001105E8"/>
    <w:rsid w:val="0011064D"/>
    <w:rsid w:val="0011118B"/>
    <w:rsid w:val="00111515"/>
    <w:rsid w:val="0011152E"/>
    <w:rsid w:val="00111557"/>
    <w:rsid w:val="00111C1E"/>
    <w:rsid w:val="00111FF3"/>
    <w:rsid w:val="001120CF"/>
    <w:rsid w:val="00112431"/>
    <w:rsid w:val="001127BE"/>
    <w:rsid w:val="00112C8A"/>
    <w:rsid w:val="00112FD7"/>
    <w:rsid w:val="001131AE"/>
    <w:rsid w:val="00113262"/>
    <w:rsid w:val="001132D8"/>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BB5"/>
    <w:rsid w:val="00123CFE"/>
    <w:rsid w:val="00123F5C"/>
    <w:rsid w:val="00124851"/>
    <w:rsid w:val="001249BE"/>
    <w:rsid w:val="001254E2"/>
    <w:rsid w:val="0012550B"/>
    <w:rsid w:val="00125636"/>
    <w:rsid w:val="001256CC"/>
    <w:rsid w:val="00125711"/>
    <w:rsid w:val="0012578A"/>
    <w:rsid w:val="00125836"/>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215"/>
    <w:rsid w:val="0013251C"/>
    <w:rsid w:val="0013258B"/>
    <w:rsid w:val="00132CB8"/>
    <w:rsid w:val="00132F28"/>
    <w:rsid w:val="00133066"/>
    <w:rsid w:val="00133BCD"/>
    <w:rsid w:val="00133DFC"/>
    <w:rsid w:val="00134036"/>
    <w:rsid w:val="00134761"/>
    <w:rsid w:val="001347FE"/>
    <w:rsid w:val="00134AD4"/>
    <w:rsid w:val="00134BCE"/>
    <w:rsid w:val="001351D6"/>
    <w:rsid w:val="00135246"/>
    <w:rsid w:val="001357E7"/>
    <w:rsid w:val="00135BD0"/>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A9B"/>
    <w:rsid w:val="0014109B"/>
    <w:rsid w:val="00141400"/>
    <w:rsid w:val="00141678"/>
    <w:rsid w:val="00141A9D"/>
    <w:rsid w:val="00141CB6"/>
    <w:rsid w:val="00141E94"/>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A8F"/>
    <w:rsid w:val="00150160"/>
    <w:rsid w:val="00150A19"/>
    <w:rsid w:val="00150DB6"/>
    <w:rsid w:val="001511E6"/>
    <w:rsid w:val="001513BD"/>
    <w:rsid w:val="00151542"/>
    <w:rsid w:val="00151586"/>
    <w:rsid w:val="001516BA"/>
    <w:rsid w:val="00151725"/>
    <w:rsid w:val="00151C80"/>
    <w:rsid w:val="00151D6C"/>
    <w:rsid w:val="00151FDC"/>
    <w:rsid w:val="0015203D"/>
    <w:rsid w:val="0015205A"/>
    <w:rsid w:val="00152088"/>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1129"/>
    <w:rsid w:val="00161211"/>
    <w:rsid w:val="0016177B"/>
    <w:rsid w:val="0016178A"/>
    <w:rsid w:val="001618E6"/>
    <w:rsid w:val="00161E49"/>
    <w:rsid w:val="001622F7"/>
    <w:rsid w:val="001625D6"/>
    <w:rsid w:val="00162A07"/>
    <w:rsid w:val="00162FD5"/>
    <w:rsid w:val="00163026"/>
    <w:rsid w:val="00163157"/>
    <w:rsid w:val="001631DA"/>
    <w:rsid w:val="00163576"/>
    <w:rsid w:val="0016364C"/>
    <w:rsid w:val="00163FBA"/>
    <w:rsid w:val="00164046"/>
    <w:rsid w:val="001641BB"/>
    <w:rsid w:val="00164311"/>
    <w:rsid w:val="001643C1"/>
    <w:rsid w:val="00164425"/>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304"/>
    <w:rsid w:val="00170630"/>
    <w:rsid w:val="00170A34"/>
    <w:rsid w:val="00170DD5"/>
    <w:rsid w:val="00171422"/>
    <w:rsid w:val="00172090"/>
    <w:rsid w:val="001723EC"/>
    <w:rsid w:val="00172429"/>
    <w:rsid w:val="00172468"/>
    <w:rsid w:val="00172A00"/>
    <w:rsid w:val="00173271"/>
    <w:rsid w:val="001732BA"/>
    <w:rsid w:val="00173486"/>
    <w:rsid w:val="00173BF4"/>
    <w:rsid w:val="00173D49"/>
    <w:rsid w:val="00173E24"/>
    <w:rsid w:val="00173F52"/>
    <w:rsid w:val="0017413E"/>
    <w:rsid w:val="001747BA"/>
    <w:rsid w:val="001748A0"/>
    <w:rsid w:val="00174E6A"/>
    <w:rsid w:val="0017501C"/>
    <w:rsid w:val="0017511D"/>
    <w:rsid w:val="0017518D"/>
    <w:rsid w:val="0017521A"/>
    <w:rsid w:val="0017553B"/>
    <w:rsid w:val="001757E5"/>
    <w:rsid w:val="001757EE"/>
    <w:rsid w:val="001759C3"/>
    <w:rsid w:val="00176118"/>
    <w:rsid w:val="00176331"/>
    <w:rsid w:val="001766D4"/>
    <w:rsid w:val="00176949"/>
    <w:rsid w:val="00176EF0"/>
    <w:rsid w:val="00177004"/>
    <w:rsid w:val="0017738A"/>
    <w:rsid w:val="001775AA"/>
    <w:rsid w:val="00177656"/>
    <w:rsid w:val="00177BF5"/>
    <w:rsid w:val="001803FD"/>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744"/>
    <w:rsid w:val="00191901"/>
    <w:rsid w:val="00191A03"/>
    <w:rsid w:val="00191B3A"/>
    <w:rsid w:val="00191FE4"/>
    <w:rsid w:val="00192258"/>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28C"/>
    <w:rsid w:val="001968AC"/>
    <w:rsid w:val="001969AA"/>
    <w:rsid w:val="001969EF"/>
    <w:rsid w:val="00196AD4"/>
    <w:rsid w:val="00196B42"/>
    <w:rsid w:val="00196B58"/>
    <w:rsid w:val="00196B5E"/>
    <w:rsid w:val="00197050"/>
    <w:rsid w:val="00197402"/>
    <w:rsid w:val="00197519"/>
    <w:rsid w:val="00197A0E"/>
    <w:rsid w:val="00197DB7"/>
    <w:rsid w:val="001A0040"/>
    <w:rsid w:val="001A0082"/>
    <w:rsid w:val="001A028C"/>
    <w:rsid w:val="001A042B"/>
    <w:rsid w:val="001A0A67"/>
    <w:rsid w:val="001A0CC4"/>
    <w:rsid w:val="001A0DA9"/>
    <w:rsid w:val="001A0ED3"/>
    <w:rsid w:val="001A152D"/>
    <w:rsid w:val="001A173F"/>
    <w:rsid w:val="001A17C7"/>
    <w:rsid w:val="001A1A20"/>
    <w:rsid w:val="001A1E2F"/>
    <w:rsid w:val="001A1F6F"/>
    <w:rsid w:val="001A225B"/>
    <w:rsid w:val="001A2A4A"/>
    <w:rsid w:val="001A2B97"/>
    <w:rsid w:val="001A2E4E"/>
    <w:rsid w:val="001A3184"/>
    <w:rsid w:val="001A3192"/>
    <w:rsid w:val="001A31E0"/>
    <w:rsid w:val="001A31E7"/>
    <w:rsid w:val="001A33C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B"/>
    <w:rsid w:val="001B12FB"/>
    <w:rsid w:val="001B132E"/>
    <w:rsid w:val="001B16F9"/>
    <w:rsid w:val="001B1E46"/>
    <w:rsid w:val="001B2183"/>
    <w:rsid w:val="001B252C"/>
    <w:rsid w:val="001B26D6"/>
    <w:rsid w:val="001B305C"/>
    <w:rsid w:val="001B3081"/>
    <w:rsid w:val="001B3ACF"/>
    <w:rsid w:val="001B3EF6"/>
    <w:rsid w:val="001B3F78"/>
    <w:rsid w:val="001B482E"/>
    <w:rsid w:val="001B48DB"/>
    <w:rsid w:val="001B4968"/>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6A"/>
    <w:rsid w:val="001C0A83"/>
    <w:rsid w:val="001C0F22"/>
    <w:rsid w:val="001C0F77"/>
    <w:rsid w:val="001C0F78"/>
    <w:rsid w:val="001C11C3"/>
    <w:rsid w:val="001C1213"/>
    <w:rsid w:val="001C168A"/>
    <w:rsid w:val="001C19D8"/>
    <w:rsid w:val="001C1AD3"/>
    <w:rsid w:val="001C2B42"/>
    <w:rsid w:val="001C2DC1"/>
    <w:rsid w:val="001C31F3"/>
    <w:rsid w:val="001C3270"/>
    <w:rsid w:val="001C3274"/>
    <w:rsid w:val="001C340C"/>
    <w:rsid w:val="001C356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6D1"/>
    <w:rsid w:val="001D48DB"/>
    <w:rsid w:val="001D497B"/>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312"/>
    <w:rsid w:val="001D76B8"/>
    <w:rsid w:val="001D7933"/>
    <w:rsid w:val="001D7936"/>
    <w:rsid w:val="001E02C3"/>
    <w:rsid w:val="001E0368"/>
    <w:rsid w:val="001E0BDC"/>
    <w:rsid w:val="001E0D03"/>
    <w:rsid w:val="001E0F71"/>
    <w:rsid w:val="001E0F75"/>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BB3"/>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619B"/>
    <w:rsid w:val="001F63BC"/>
    <w:rsid w:val="001F65E8"/>
    <w:rsid w:val="001F6C5B"/>
    <w:rsid w:val="001F6D9A"/>
    <w:rsid w:val="001F7032"/>
    <w:rsid w:val="001F76CF"/>
    <w:rsid w:val="001F7A78"/>
    <w:rsid w:val="001F7C24"/>
    <w:rsid w:val="001F7F77"/>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E8C"/>
    <w:rsid w:val="00203FA9"/>
    <w:rsid w:val="0020408D"/>
    <w:rsid w:val="00204418"/>
    <w:rsid w:val="00204692"/>
    <w:rsid w:val="002047DE"/>
    <w:rsid w:val="00204A64"/>
    <w:rsid w:val="00204B36"/>
    <w:rsid w:val="00204CEE"/>
    <w:rsid w:val="002053BD"/>
    <w:rsid w:val="0020557A"/>
    <w:rsid w:val="002055FD"/>
    <w:rsid w:val="002059FE"/>
    <w:rsid w:val="00205ACE"/>
    <w:rsid w:val="00205B81"/>
    <w:rsid w:val="002066E4"/>
    <w:rsid w:val="00206BC1"/>
    <w:rsid w:val="0020711F"/>
    <w:rsid w:val="002072BD"/>
    <w:rsid w:val="002073AB"/>
    <w:rsid w:val="00207D92"/>
    <w:rsid w:val="00207E23"/>
    <w:rsid w:val="00207E58"/>
    <w:rsid w:val="002101C6"/>
    <w:rsid w:val="0021032F"/>
    <w:rsid w:val="002106CF"/>
    <w:rsid w:val="00210B0A"/>
    <w:rsid w:val="00210C9E"/>
    <w:rsid w:val="00211323"/>
    <w:rsid w:val="0021138B"/>
    <w:rsid w:val="002114F2"/>
    <w:rsid w:val="00211570"/>
    <w:rsid w:val="00211764"/>
    <w:rsid w:val="002117F8"/>
    <w:rsid w:val="0021193D"/>
    <w:rsid w:val="00211B57"/>
    <w:rsid w:val="00211F34"/>
    <w:rsid w:val="002122BA"/>
    <w:rsid w:val="002128D5"/>
    <w:rsid w:val="00212932"/>
    <w:rsid w:val="0021297E"/>
    <w:rsid w:val="002130FF"/>
    <w:rsid w:val="0021316E"/>
    <w:rsid w:val="0021322C"/>
    <w:rsid w:val="00213344"/>
    <w:rsid w:val="0021357B"/>
    <w:rsid w:val="00213B7F"/>
    <w:rsid w:val="00213CBC"/>
    <w:rsid w:val="00213E52"/>
    <w:rsid w:val="00214196"/>
    <w:rsid w:val="00214383"/>
    <w:rsid w:val="002143C0"/>
    <w:rsid w:val="002145B6"/>
    <w:rsid w:val="002147AE"/>
    <w:rsid w:val="00214AD2"/>
    <w:rsid w:val="00215911"/>
    <w:rsid w:val="0021603D"/>
    <w:rsid w:val="002167B6"/>
    <w:rsid w:val="00216ABB"/>
    <w:rsid w:val="00216E27"/>
    <w:rsid w:val="00217086"/>
    <w:rsid w:val="0021736D"/>
    <w:rsid w:val="00217386"/>
    <w:rsid w:val="0021755D"/>
    <w:rsid w:val="002178EC"/>
    <w:rsid w:val="00217C02"/>
    <w:rsid w:val="00217C81"/>
    <w:rsid w:val="00220386"/>
    <w:rsid w:val="00220767"/>
    <w:rsid w:val="00220996"/>
    <w:rsid w:val="00220EA1"/>
    <w:rsid w:val="002210C4"/>
    <w:rsid w:val="002210E4"/>
    <w:rsid w:val="00221154"/>
    <w:rsid w:val="0022121E"/>
    <w:rsid w:val="002216D9"/>
    <w:rsid w:val="002219B5"/>
    <w:rsid w:val="00221C8F"/>
    <w:rsid w:val="00221D51"/>
    <w:rsid w:val="00221DF9"/>
    <w:rsid w:val="002224FC"/>
    <w:rsid w:val="00222863"/>
    <w:rsid w:val="00222A1C"/>
    <w:rsid w:val="00222A92"/>
    <w:rsid w:val="00222DDA"/>
    <w:rsid w:val="00223296"/>
    <w:rsid w:val="0022339B"/>
    <w:rsid w:val="002234CB"/>
    <w:rsid w:val="002235D1"/>
    <w:rsid w:val="002235D3"/>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316E"/>
    <w:rsid w:val="00233308"/>
    <w:rsid w:val="00233371"/>
    <w:rsid w:val="002334BF"/>
    <w:rsid w:val="002341B2"/>
    <w:rsid w:val="00234B02"/>
    <w:rsid w:val="00234C23"/>
    <w:rsid w:val="00234C4E"/>
    <w:rsid w:val="002350DB"/>
    <w:rsid w:val="00235787"/>
    <w:rsid w:val="002359B2"/>
    <w:rsid w:val="00235BB3"/>
    <w:rsid w:val="00235DB6"/>
    <w:rsid w:val="00236317"/>
    <w:rsid w:val="0023668E"/>
    <w:rsid w:val="00236AA0"/>
    <w:rsid w:val="00236B57"/>
    <w:rsid w:val="00236D27"/>
    <w:rsid w:val="00236F93"/>
    <w:rsid w:val="00237012"/>
    <w:rsid w:val="002370F3"/>
    <w:rsid w:val="0023717F"/>
    <w:rsid w:val="002372B2"/>
    <w:rsid w:val="002374D0"/>
    <w:rsid w:val="0023754A"/>
    <w:rsid w:val="002377A3"/>
    <w:rsid w:val="002379F5"/>
    <w:rsid w:val="002400F9"/>
    <w:rsid w:val="00240117"/>
    <w:rsid w:val="002401DC"/>
    <w:rsid w:val="002403A9"/>
    <w:rsid w:val="002403BE"/>
    <w:rsid w:val="00240468"/>
    <w:rsid w:val="00240536"/>
    <w:rsid w:val="00240794"/>
    <w:rsid w:val="0024080A"/>
    <w:rsid w:val="002409E9"/>
    <w:rsid w:val="00240A30"/>
    <w:rsid w:val="0024118A"/>
    <w:rsid w:val="002413A6"/>
    <w:rsid w:val="0024148E"/>
    <w:rsid w:val="00241659"/>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50486"/>
    <w:rsid w:val="0025048F"/>
    <w:rsid w:val="0025129D"/>
    <w:rsid w:val="00251517"/>
    <w:rsid w:val="0025154E"/>
    <w:rsid w:val="00251558"/>
    <w:rsid w:val="00251910"/>
    <w:rsid w:val="00251F80"/>
    <w:rsid w:val="0025229C"/>
    <w:rsid w:val="0025285D"/>
    <w:rsid w:val="00252873"/>
    <w:rsid w:val="00252B11"/>
    <w:rsid w:val="00252BE8"/>
    <w:rsid w:val="0025317A"/>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A51"/>
    <w:rsid w:val="00266CD2"/>
    <w:rsid w:val="002672B1"/>
    <w:rsid w:val="0026769F"/>
    <w:rsid w:val="0026784A"/>
    <w:rsid w:val="00267D8B"/>
    <w:rsid w:val="00267E00"/>
    <w:rsid w:val="00267E0B"/>
    <w:rsid w:val="00267E4F"/>
    <w:rsid w:val="00270173"/>
    <w:rsid w:val="00270242"/>
    <w:rsid w:val="00270266"/>
    <w:rsid w:val="002704E3"/>
    <w:rsid w:val="0027065D"/>
    <w:rsid w:val="002709B1"/>
    <w:rsid w:val="00270AD6"/>
    <w:rsid w:val="00271321"/>
    <w:rsid w:val="00271622"/>
    <w:rsid w:val="0027169C"/>
    <w:rsid w:val="0027174D"/>
    <w:rsid w:val="00271A1C"/>
    <w:rsid w:val="00271EBC"/>
    <w:rsid w:val="00272907"/>
    <w:rsid w:val="002729BE"/>
    <w:rsid w:val="00272CC5"/>
    <w:rsid w:val="00272CD2"/>
    <w:rsid w:val="00272D4B"/>
    <w:rsid w:val="00273170"/>
    <w:rsid w:val="00273736"/>
    <w:rsid w:val="0027399D"/>
    <w:rsid w:val="00273AD7"/>
    <w:rsid w:val="00273BD0"/>
    <w:rsid w:val="00273C67"/>
    <w:rsid w:val="00273F5D"/>
    <w:rsid w:val="0027417E"/>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854"/>
    <w:rsid w:val="0027796A"/>
    <w:rsid w:val="00277DD9"/>
    <w:rsid w:val="00277FEE"/>
    <w:rsid w:val="0028059D"/>
    <w:rsid w:val="00280DE7"/>
    <w:rsid w:val="002811BB"/>
    <w:rsid w:val="0028122F"/>
    <w:rsid w:val="00281753"/>
    <w:rsid w:val="00281D77"/>
    <w:rsid w:val="0028207D"/>
    <w:rsid w:val="002820F0"/>
    <w:rsid w:val="00282824"/>
    <w:rsid w:val="00282A78"/>
    <w:rsid w:val="00283022"/>
    <w:rsid w:val="0028307B"/>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54"/>
    <w:rsid w:val="00285240"/>
    <w:rsid w:val="00285247"/>
    <w:rsid w:val="0028545A"/>
    <w:rsid w:val="002854A4"/>
    <w:rsid w:val="0028589F"/>
    <w:rsid w:val="00285BDE"/>
    <w:rsid w:val="00286369"/>
    <w:rsid w:val="00286436"/>
    <w:rsid w:val="002865CD"/>
    <w:rsid w:val="0028680D"/>
    <w:rsid w:val="002868A0"/>
    <w:rsid w:val="00287819"/>
    <w:rsid w:val="0028784E"/>
    <w:rsid w:val="002878DC"/>
    <w:rsid w:val="00287962"/>
    <w:rsid w:val="00287A9C"/>
    <w:rsid w:val="00287C73"/>
    <w:rsid w:val="0029019B"/>
    <w:rsid w:val="002908F8"/>
    <w:rsid w:val="002913F7"/>
    <w:rsid w:val="00291CED"/>
    <w:rsid w:val="00291E29"/>
    <w:rsid w:val="00292106"/>
    <w:rsid w:val="00292D71"/>
    <w:rsid w:val="00292E67"/>
    <w:rsid w:val="00292F81"/>
    <w:rsid w:val="00292F9C"/>
    <w:rsid w:val="002931EC"/>
    <w:rsid w:val="002933B0"/>
    <w:rsid w:val="0029344A"/>
    <w:rsid w:val="002934B0"/>
    <w:rsid w:val="00293544"/>
    <w:rsid w:val="002939CB"/>
    <w:rsid w:val="00293C1A"/>
    <w:rsid w:val="00293DB2"/>
    <w:rsid w:val="00293ED6"/>
    <w:rsid w:val="00293F3A"/>
    <w:rsid w:val="00294074"/>
    <w:rsid w:val="002942BB"/>
    <w:rsid w:val="002943E5"/>
    <w:rsid w:val="0029461E"/>
    <w:rsid w:val="00294C8E"/>
    <w:rsid w:val="002950E9"/>
    <w:rsid w:val="0029515A"/>
    <w:rsid w:val="002958DF"/>
    <w:rsid w:val="00295AD3"/>
    <w:rsid w:val="00295BFE"/>
    <w:rsid w:val="00296055"/>
    <w:rsid w:val="002963F7"/>
    <w:rsid w:val="002964EE"/>
    <w:rsid w:val="002968DA"/>
    <w:rsid w:val="00297026"/>
    <w:rsid w:val="002971F2"/>
    <w:rsid w:val="00297BB3"/>
    <w:rsid w:val="00297BD3"/>
    <w:rsid w:val="00297FEB"/>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229D"/>
    <w:rsid w:val="002A2480"/>
    <w:rsid w:val="002A2A32"/>
    <w:rsid w:val="002A2F96"/>
    <w:rsid w:val="002A31CE"/>
    <w:rsid w:val="002A3389"/>
    <w:rsid w:val="002A370E"/>
    <w:rsid w:val="002A37E9"/>
    <w:rsid w:val="002A3BC5"/>
    <w:rsid w:val="002A3DDD"/>
    <w:rsid w:val="002A4114"/>
    <w:rsid w:val="002A41D0"/>
    <w:rsid w:val="002A477E"/>
    <w:rsid w:val="002A4A78"/>
    <w:rsid w:val="002A4F09"/>
    <w:rsid w:val="002A4F9A"/>
    <w:rsid w:val="002A593F"/>
    <w:rsid w:val="002A5ACF"/>
    <w:rsid w:val="002A6026"/>
    <w:rsid w:val="002A611E"/>
    <w:rsid w:val="002A6414"/>
    <w:rsid w:val="002A6880"/>
    <w:rsid w:val="002A698A"/>
    <w:rsid w:val="002A6D08"/>
    <w:rsid w:val="002A7276"/>
    <w:rsid w:val="002A792F"/>
    <w:rsid w:val="002A7949"/>
    <w:rsid w:val="002A796E"/>
    <w:rsid w:val="002A7BBE"/>
    <w:rsid w:val="002B0820"/>
    <w:rsid w:val="002B0A3B"/>
    <w:rsid w:val="002B0C1F"/>
    <w:rsid w:val="002B0EEF"/>
    <w:rsid w:val="002B0F85"/>
    <w:rsid w:val="002B1036"/>
    <w:rsid w:val="002B1954"/>
    <w:rsid w:val="002B1C48"/>
    <w:rsid w:val="002B1C5F"/>
    <w:rsid w:val="002B1D14"/>
    <w:rsid w:val="002B2926"/>
    <w:rsid w:val="002B2E6F"/>
    <w:rsid w:val="002B30C9"/>
    <w:rsid w:val="002B31A3"/>
    <w:rsid w:val="002B31AC"/>
    <w:rsid w:val="002B3461"/>
    <w:rsid w:val="002B34EA"/>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1006"/>
    <w:rsid w:val="002C11FD"/>
    <w:rsid w:val="002C1523"/>
    <w:rsid w:val="002C162E"/>
    <w:rsid w:val="002C1718"/>
    <w:rsid w:val="002C2587"/>
    <w:rsid w:val="002C2AA9"/>
    <w:rsid w:val="002C2AC1"/>
    <w:rsid w:val="002C2C28"/>
    <w:rsid w:val="002C2C5D"/>
    <w:rsid w:val="002C2DE5"/>
    <w:rsid w:val="002C2ED1"/>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5C"/>
    <w:rsid w:val="002C778C"/>
    <w:rsid w:val="002C7B26"/>
    <w:rsid w:val="002C7C6D"/>
    <w:rsid w:val="002C7F46"/>
    <w:rsid w:val="002C7FF3"/>
    <w:rsid w:val="002D0115"/>
    <w:rsid w:val="002D0634"/>
    <w:rsid w:val="002D072C"/>
    <w:rsid w:val="002D0B77"/>
    <w:rsid w:val="002D0BDF"/>
    <w:rsid w:val="002D1384"/>
    <w:rsid w:val="002D1C3B"/>
    <w:rsid w:val="002D2520"/>
    <w:rsid w:val="002D2A92"/>
    <w:rsid w:val="002D2C72"/>
    <w:rsid w:val="002D2C95"/>
    <w:rsid w:val="002D3D64"/>
    <w:rsid w:val="002D3E0C"/>
    <w:rsid w:val="002D42A1"/>
    <w:rsid w:val="002D444B"/>
    <w:rsid w:val="002D478F"/>
    <w:rsid w:val="002D4AC0"/>
    <w:rsid w:val="002D4BAB"/>
    <w:rsid w:val="002D4E4B"/>
    <w:rsid w:val="002D4FDA"/>
    <w:rsid w:val="002D52D0"/>
    <w:rsid w:val="002D588E"/>
    <w:rsid w:val="002D5E1A"/>
    <w:rsid w:val="002D5E7A"/>
    <w:rsid w:val="002D6277"/>
    <w:rsid w:val="002D6723"/>
    <w:rsid w:val="002D6840"/>
    <w:rsid w:val="002D6C58"/>
    <w:rsid w:val="002D71EF"/>
    <w:rsid w:val="002D723D"/>
    <w:rsid w:val="002D7BDD"/>
    <w:rsid w:val="002D7CFD"/>
    <w:rsid w:val="002D7EA3"/>
    <w:rsid w:val="002E0400"/>
    <w:rsid w:val="002E142B"/>
    <w:rsid w:val="002E180B"/>
    <w:rsid w:val="002E1965"/>
    <w:rsid w:val="002E2045"/>
    <w:rsid w:val="002E2233"/>
    <w:rsid w:val="002E227C"/>
    <w:rsid w:val="002E24C9"/>
    <w:rsid w:val="002E26A4"/>
    <w:rsid w:val="002E27B7"/>
    <w:rsid w:val="002E2AAD"/>
    <w:rsid w:val="002E2ACF"/>
    <w:rsid w:val="002E2E7D"/>
    <w:rsid w:val="002E2E8B"/>
    <w:rsid w:val="002E2F91"/>
    <w:rsid w:val="002E39EA"/>
    <w:rsid w:val="002E4ED1"/>
    <w:rsid w:val="002E5021"/>
    <w:rsid w:val="002E510A"/>
    <w:rsid w:val="002E514D"/>
    <w:rsid w:val="002E53CA"/>
    <w:rsid w:val="002E55C9"/>
    <w:rsid w:val="002E5645"/>
    <w:rsid w:val="002E5920"/>
    <w:rsid w:val="002E59C6"/>
    <w:rsid w:val="002E5D16"/>
    <w:rsid w:val="002E5D8D"/>
    <w:rsid w:val="002E5E64"/>
    <w:rsid w:val="002E6330"/>
    <w:rsid w:val="002E6480"/>
    <w:rsid w:val="002E6576"/>
    <w:rsid w:val="002E6D2B"/>
    <w:rsid w:val="002E7AF5"/>
    <w:rsid w:val="002E7C3E"/>
    <w:rsid w:val="002F00C4"/>
    <w:rsid w:val="002F02C6"/>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DAB"/>
    <w:rsid w:val="002F220B"/>
    <w:rsid w:val="002F2968"/>
    <w:rsid w:val="002F2B2E"/>
    <w:rsid w:val="002F2CF5"/>
    <w:rsid w:val="002F3176"/>
    <w:rsid w:val="002F34C4"/>
    <w:rsid w:val="002F3A9D"/>
    <w:rsid w:val="002F3C9B"/>
    <w:rsid w:val="002F3D39"/>
    <w:rsid w:val="002F3D93"/>
    <w:rsid w:val="002F3F28"/>
    <w:rsid w:val="002F40E0"/>
    <w:rsid w:val="002F4150"/>
    <w:rsid w:val="002F41AD"/>
    <w:rsid w:val="002F41EB"/>
    <w:rsid w:val="002F426F"/>
    <w:rsid w:val="002F42DC"/>
    <w:rsid w:val="002F43D9"/>
    <w:rsid w:val="002F483E"/>
    <w:rsid w:val="002F4939"/>
    <w:rsid w:val="002F4A19"/>
    <w:rsid w:val="002F4CF6"/>
    <w:rsid w:val="002F4DC5"/>
    <w:rsid w:val="002F4E2E"/>
    <w:rsid w:val="002F51B6"/>
    <w:rsid w:val="002F555D"/>
    <w:rsid w:val="002F5867"/>
    <w:rsid w:val="002F5D84"/>
    <w:rsid w:val="002F5F92"/>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33DB"/>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2E4"/>
    <w:rsid w:val="00306AE1"/>
    <w:rsid w:val="00306B1F"/>
    <w:rsid w:val="003076C5"/>
    <w:rsid w:val="00307802"/>
    <w:rsid w:val="00307963"/>
    <w:rsid w:val="00307A1E"/>
    <w:rsid w:val="00307C4A"/>
    <w:rsid w:val="00310222"/>
    <w:rsid w:val="003102B6"/>
    <w:rsid w:val="003105C8"/>
    <w:rsid w:val="00310603"/>
    <w:rsid w:val="00310CFC"/>
    <w:rsid w:val="00310F45"/>
    <w:rsid w:val="0031150A"/>
    <w:rsid w:val="003115BF"/>
    <w:rsid w:val="00311BF5"/>
    <w:rsid w:val="00311CD4"/>
    <w:rsid w:val="00311E84"/>
    <w:rsid w:val="003122CC"/>
    <w:rsid w:val="00312323"/>
    <w:rsid w:val="003125E4"/>
    <w:rsid w:val="0031297D"/>
    <w:rsid w:val="00312F4B"/>
    <w:rsid w:val="0031352B"/>
    <w:rsid w:val="00313CF4"/>
    <w:rsid w:val="00314090"/>
    <w:rsid w:val="0031431F"/>
    <w:rsid w:val="00314A91"/>
    <w:rsid w:val="00314D6E"/>
    <w:rsid w:val="00314D8E"/>
    <w:rsid w:val="00315036"/>
    <w:rsid w:val="003151F3"/>
    <w:rsid w:val="00315DD1"/>
    <w:rsid w:val="00315DF7"/>
    <w:rsid w:val="00316059"/>
    <w:rsid w:val="003161F8"/>
    <w:rsid w:val="003161FB"/>
    <w:rsid w:val="00316F73"/>
    <w:rsid w:val="0031738C"/>
    <w:rsid w:val="00317414"/>
    <w:rsid w:val="00317453"/>
    <w:rsid w:val="00317567"/>
    <w:rsid w:val="0032005C"/>
    <w:rsid w:val="00320116"/>
    <w:rsid w:val="00320233"/>
    <w:rsid w:val="00320512"/>
    <w:rsid w:val="003205A0"/>
    <w:rsid w:val="00320933"/>
    <w:rsid w:val="00320988"/>
    <w:rsid w:val="00320C61"/>
    <w:rsid w:val="00320FA9"/>
    <w:rsid w:val="003210E3"/>
    <w:rsid w:val="003212E8"/>
    <w:rsid w:val="00321B9A"/>
    <w:rsid w:val="00321D03"/>
    <w:rsid w:val="00321D65"/>
    <w:rsid w:val="00321FF3"/>
    <w:rsid w:val="003221B4"/>
    <w:rsid w:val="003222B6"/>
    <w:rsid w:val="00322550"/>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B2E"/>
    <w:rsid w:val="00324BEC"/>
    <w:rsid w:val="00324CB3"/>
    <w:rsid w:val="00325399"/>
    <w:rsid w:val="00325A72"/>
    <w:rsid w:val="00326247"/>
    <w:rsid w:val="00326D52"/>
    <w:rsid w:val="00326FA9"/>
    <w:rsid w:val="003273E2"/>
    <w:rsid w:val="00327804"/>
    <w:rsid w:val="00327859"/>
    <w:rsid w:val="00327AC2"/>
    <w:rsid w:val="00327B85"/>
    <w:rsid w:val="00327D9B"/>
    <w:rsid w:val="00327DCE"/>
    <w:rsid w:val="00330168"/>
    <w:rsid w:val="00330525"/>
    <w:rsid w:val="003308E2"/>
    <w:rsid w:val="00330AA8"/>
    <w:rsid w:val="00330CD3"/>
    <w:rsid w:val="00330E32"/>
    <w:rsid w:val="0033123C"/>
    <w:rsid w:val="003315A5"/>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654"/>
    <w:rsid w:val="003366C9"/>
    <w:rsid w:val="003366E9"/>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E1A"/>
    <w:rsid w:val="003430B2"/>
    <w:rsid w:val="00343193"/>
    <w:rsid w:val="00343679"/>
    <w:rsid w:val="00343870"/>
    <w:rsid w:val="0034396E"/>
    <w:rsid w:val="00343C60"/>
    <w:rsid w:val="00343E81"/>
    <w:rsid w:val="00344045"/>
    <w:rsid w:val="00344246"/>
    <w:rsid w:val="00344827"/>
    <w:rsid w:val="003448EA"/>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C90"/>
    <w:rsid w:val="00351D2A"/>
    <w:rsid w:val="00352315"/>
    <w:rsid w:val="00352668"/>
    <w:rsid w:val="00352C02"/>
    <w:rsid w:val="00352EFB"/>
    <w:rsid w:val="00352FD9"/>
    <w:rsid w:val="00352FDE"/>
    <w:rsid w:val="003533DE"/>
    <w:rsid w:val="003536B4"/>
    <w:rsid w:val="00353D17"/>
    <w:rsid w:val="0035424C"/>
    <w:rsid w:val="00354318"/>
    <w:rsid w:val="0035440F"/>
    <w:rsid w:val="00354662"/>
    <w:rsid w:val="00354853"/>
    <w:rsid w:val="003548F1"/>
    <w:rsid w:val="00354A58"/>
    <w:rsid w:val="00354C05"/>
    <w:rsid w:val="00354D2F"/>
    <w:rsid w:val="003551DE"/>
    <w:rsid w:val="00355557"/>
    <w:rsid w:val="0035566D"/>
    <w:rsid w:val="003557DE"/>
    <w:rsid w:val="00355914"/>
    <w:rsid w:val="00355A8C"/>
    <w:rsid w:val="00355B1E"/>
    <w:rsid w:val="00355C58"/>
    <w:rsid w:val="00355F7C"/>
    <w:rsid w:val="00355F96"/>
    <w:rsid w:val="00356096"/>
    <w:rsid w:val="003562A2"/>
    <w:rsid w:val="003566D4"/>
    <w:rsid w:val="00356915"/>
    <w:rsid w:val="00356978"/>
    <w:rsid w:val="00356A7D"/>
    <w:rsid w:val="00356A84"/>
    <w:rsid w:val="00356AFE"/>
    <w:rsid w:val="00356DF4"/>
    <w:rsid w:val="00356E58"/>
    <w:rsid w:val="00356E8D"/>
    <w:rsid w:val="0035726B"/>
    <w:rsid w:val="003575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676"/>
    <w:rsid w:val="003668C5"/>
    <w:rsid w:val="003668DA"/>
    <w:rsid w:val="00366B6F"/>
    <w:rsid w:val="00366CE0"/>
    <w:rsid w:val="003670B7"/>
    <w:rsid w:val="00367300"/>
    <w:rsid w:val="003674BB"/>
    <w:rsid w:val="003675D0"/>
    <w:rsid w:val="0036768E"/>
    <w:rsid w:val="00367863"/>
    <w:rsid w:val="003678B3"/>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E44"/>
    <w:rsid w:val="00373F4C"/>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86A"/>
    <w:rsid w:val="003818DE"/>
    <w:rsid w:val="00382415"/>
    <w:rsid w:val="00382632"/>
    <w:rsid w:val="00382FD6"/>
    <w:rsid w:val="0038354E"/>
    <w:rsid w:val="00383986"/>
    <w:rsid w:val="00384079"/>
    <w:rsid w:val="003840CC"/>
    <w:rsid w:val="003848EF"/>
    <w:rsid w:val="00384C24"/>
    <w:rsid w:val="003850DC"/>
    <w:rsid w:val="0038529C"/>
    <w:rsid w:val="00385345"/>
    <w:rsid w:val="003853F5"/>
    <w:rsid w:val="0038565B"/>
    <w:rsid w:val="00385BDF"/>
    <w:rsid w:val="00385D1D"/>
    <w:rsid w:val="00385D9D"/>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D7"/>
    <w:rsid w:val="0039559C"/>
    <w:rsid w:val="003955FD"/>
    <w:rsid w:val="0039579B"/>
    <w:rsid w:val="00395870"/>
    <w:rsid w:val="00395BA5"/>
    <w:rsid w:val="00395E17"/>
    <w:rsid w:val="00395E2D"/>
    <w:rsid w:val="00395E49"/>
    <w:rsid w:val="003960BD"/>
    <w:rsid w:val="00396195"/>
    <w:rsid w:val="00396339"/>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5119"/>
    <w:rsid w:val="003A5C19"/>
    <w:rsid w:val="003A5D44"/>
    <w:rsid w:val="003A5D70"/>
    <w:rsid w:val="003A5D84"/>
    <w:rsid w:val="003A6227"/>
    <w:rsid w:val="003A641F"/>
    <w:rsid w:val="003A6594"/>
    <w:rsid w:val="003A69ED"/>
    <w:rsid w:val="003A6CAD"/>
    <w:rsid w:val="003A6E76"/>
    <w:rsid w:val="003A6F1C"/>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6D1"/>
    <w:rsid w:val="003B1775"/>
    <w:rsid w:val="003B207A"/>
    <w:rsid w:val="003B2191"/>
    <w:rsid w:val="003B23A7"/>
    <w:rsid w:val="003B25E9"/>
    <w:rsid w:val="003B2A6D"/>
    <w:rsid w:val="003B2BD7"/>
    <w:rsid w:val="003B2BF7"/>
    <w:rsid w:val="003B2DFF"/>
    <w:rsid w:val="003B2EF3"/>
    <w:rsid w:val="003B3206"/>
    <w:rsid w:val="003B32B8"/>
    <w:rsid w:val="003B374D"/>
    <w:rsid w:val="003B3865"/>
    <w:rsid w:val="003B38C5"/>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B6"/>
    <w:rsid w:val="003B754F"/>
    <w:rsid w:val="003B75DC"/>
    <w:rsid w:val="003B7681"/>
    <w:rsid w:val="003B78EC"/>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53BA"/>
    <w:rsid w:val="003C5846"/>
    <w:rsid w:val="003C58C4"/>
    <w:rsid w:val="003C5B10"/>
    <w:rsid w:val="003C5CE4"/>
    <w:rsid w:val="003C6032"/>
    <w:rsid w:val="003C62D8"/>
    <w:rsid w:val="003C6311"/>
    <w:rsid w:val="003C6377"/>
    <w:rsid w:val="003C63F4"/>
    <w:rsid w:val="003C6647"/>
    <w:rsid w:val="003C6D44"/>
    <w:rsid w:val="003C70AF"/>
    <w:rsid w:val="003C758A"/>
    <w:rsid w:val="003C75F1"/>
    <w:rsid w:val="003C771B"/>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142"/>
    <w:rsid w:val="003D3484"/>
    <w:rsid w:val="003D348D"/>
    <w:rsid w:val="003D3F05"/>
    <w:rsid w:val="003D4002"/>
    <w:rsid w:val="003D41B5"/>
    <w:rsid w:val="003D47BF"/>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4BE"/>
    <w:rsid w:val="003E155B"/>
    <w:rsid w:val="003E1AF1"/>
    <w:rsid w:val="003E1B21"/>
    <w:rsid w:val="003E1B92"/>
    <w:rsid w:val="003E28D3"/>
    <w:rsid w:val="003E296B"/>
    <w:rsid w:val="003E2D41"/>
    <w:rsid w:val="003E3370"/>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E50"/>
    <w:rsid w:val="003F3E55"/>
    <w:rsid w:val="003F45F6"/>
    <w:rsid w:val="003F46B9"/>
    <w:rsid w:val="003F471E"/>
    <w:rsid w:val="003F4AC5"/>
    <w:rsid w:val="003F4C40"/>
    <w:rsid w:val="003F54FB"/>
    <w:rsid w:val="003F55DE"/>
    <w:rsid w:val="003F5747"/>
    <w:rsid w:val="003F57F1"/>
    <w:rsid w:val="003F5A28"/>
    <w:rsid w:val="003F5F06"/>
    <w:rsid w:val="003F6057"/>
    <w:rsid w:val="003F6065"/>
    <w:rsid w:val="003F613D"/>
    <w:rsid w:val="003F64AE"/>
    <w:rsid w:val="003F654D"/>
    <w:rsid w:val="003F684F"/>
    <w:rsid w:val="003F69D1"/>
    <w:rsid w:val="003F6B47"/>
    <w:rsid w:val="003F6B87"/>
    <w:rsid w:val="003F6BFD"/>
    <w:rsid w:val="003F7243"/>
    <w:rsid w:val="003F7330"/>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28"/>
    <w:rsid w:val="00405D93"/>
    <w:rsid w:val="004062E9"/>
    <w:rsid w:val="00406470"/>
    <w:rsid w:val="00406796"/>
    <w:rsid w:val="004068BA"/>
    <w:rsid w:val="00406D08"/>
    <w:rsid w:val="00406F7F"/>
    <w:rsid w:val="00407BB0"/>
    <w:rsid w:val="00410089"/>
    <w:rsid w:val="00410297"/>
    <w:rsid w:val="00410320"/>
    <w:rsid w:val="0041058B"/>
    <w:rsid w:val="00410C4D"/>
    <w:rsid w:val="00410F7D"/>
    <w:rsid w:val="0041106D"/>
    <w:rsid w:val="004110BA"/>
    <w:rsid w:val="004110E7"/>
    <w:rsid w:val="0041132F"/>
    <w:rsid w:val="0041199C"/>
    <w:rsid w:val="00411B62"/>
    <w:rsid w:val="00411BD1"/>
    <w:rsid w:val="00411C83"/>
    <w:rsid w:val="00411E2C"/>
    <w:rsid w:val="0041202B"/>
    <w:rsid w:val="004122FE"/>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CA5"/>
    <w:rsid w:val="004162B9"/>
    <w:rsid w:val="004164D9"/>
    <w:rsid w:val="004166AD"/>
    <w:rsid w:val="004169DA"/>
    <w:rsid w:val="004173C8"/>
    <w:rsid w:val="00417441"/>
    <w:rsid w:val="00417511"/>
    <w:rsid w:val="00417897"/>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7B9"/>
    <w:rsid w:val="00424905"/>
    <w:rsid w:val="00424947"/>
    <w:rsid w:val="00424F33"/>
    <w:rsid w:val="004251B0"/>
    <w:rsid w:val="004253E3"/>
    <w:rsid w:val="00425527"/>
    <w:rsid w:val="00425695"/>
    <w:rsid w:val="0042574E"/>
    <w:rsid w:val="00425773"/>
    <w:rsid w:val="00425B3F"/>
    <w:rsid w:val="00425BA4"/>
    <w:rsid w:val="00426200"/>
    <w:rsid w:val="00426206"/>
    <w:rsid w:val="004264E2"/>
    <w:rsid w:val="00426631"/>
    <w:rsid w:val="00426698"/>
    <w:rsid w:val="00426AB2"/>
    <w:rsid w:val="00426E11"/>
    <w:rsid w:val="004274E1"/>
    <w:rsid w:val="004277ED"/>
    <w:rsid w:val="004278D5"/>
    <w:rsid w:val="00427C56"/>
    <w:rsid w:val="00427C86"/>
    <w:rsid w:val="00427FD3"/>
    <w:rsid w:val="0043006A"/>
    <w:rsid w:val="0043013E"/>
    <w:rsid w:val="00430671"/>
    <w:rsid w:val="004306D9"/>
    <w:rsid w:val="00430CEC"/>
    <w:rsid w:val="00430FF3"/>
    <w:rsid w:val="0043258A"/>
    <w:rsid w:val="004328CF"/>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806"/>
    <w:rsid w:val="00440BBD"/>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DA0"/>
    <w:rsid w:val="00444FD4"/>
    <w:rsid w:val="00445263"/>
    <w:rsid w:val="00445361"/>
    <w:rsid w:val="004454EF"/>
    <w:rsid w:val="00445945"/>
    <w:rsid w:val="004459F2"/>
    <w:rsid w:val="00445C70"/>
    <w:rsid w:val="00446201"/>
    <w:rsid w:val="00446429"/>
    <w:rsid w:val="00446788"/>
    <w:rsid w:val="004469AD"/>
    <w:rsid w:val="00446E1B"/>
    <w:rsid w:val="00446E4E"/>
    <w:rsid w:val="004474FC"/>
    <w:rsid w:val="00447743"/>
    <w:rsid w:val="00447B86"/>
    <w:rsid w:val="00447CD6"/>
    <w:rsid w:val="00447DAA"/>
    <w:rsid w:val="0045041C"/>
    <w:rsid w:val="0045044A"/>
    <w:rsid w:val="004504F3"/>
    <w:rsid w:val="004504F6"/>
    <w:rsid w:val="004508C6"/>
    <w:rsid w:val="00450913"/>
    <w:rsid w:val="00450E8D"/>
    <w:rsid w:val="00450F7B"/>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812"/>
    <w:rsid w:val="00455DE7"/>
    <w:rsid w:val="00456ECC"/>
    <w:rsid w:val="004570E2"/>
    <w:rsid w:val="00457332"/>
    <w:rsid w:val="00457411"/>
    <w:rsid w:val="004574AE"/>
    <w:rsid w:val="00457582"/>
    <w:rsid w:val="004575B6"/>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2203"/>
    <w:rsid w:val="00462551"/>
    <w:rsid w:val="00462553"/>
    <w:rsid w:val="004625C5"/>
    <w:rsid w:val="00462A82"/>
    <w:rsid w:val="00462B6A"/>
    <w:rsid w:val="0046374E"/>
    <w:rsid w:val="004637A5"/>
    <w:rsid w:val="0046389F"/>
    <w:rsid w:val="00463AF7"/>
    <w:rsid w:val="00463D72"/>
    <w:rsid w:val="00463F21"/>
    <w:rsid w:val="00464355"/>
    <w:rsid w:val="00464768"/>
    <w:rsid w:val="00464A5E"/>
    <w:rsid w:val="00464AF8"/>
    <w:rsid w:val="00464CDE"/>
    <w:rsid w:val="00464E8E"/>
    <w:rsid w:val="00465043"/>
    <w:rsid w:val="0046524A"/>
    <w:rsid w:val="004656A8"/>
    <w:rsid w:val="004656F3"/>
    <w:rsid w:val="00465710"/>
    <w:rsid w:val="00465D8A"/>
    <w:rsid w:val="004663DE"/>
    <w:rsid w:val="004664E4"/>
    <w:rsid w:val="0046692F"/>
    <w:rsid w:val="00467500"/>
    <w:rsid w:val="004676C6"/>
    <w:rsid w:val="004678C1"/>
    <w:rsid w:val="0046799A"/>
    <w:rsid w:val="00467AFB"/>
    <w:rsid w:val="00467FED"/>
    <w:rsid w:val="004709FF"/>
    <w:rsid w:val="00470A15"/>
    <w:rsid w:val="00470B54"/>
    <w:rsid w:val="00470C5E"/>
    <w:rsid w:val="00470E4A"/>
    <w:rsid w:val="00470E94"/>
    <w:rsid w:val="0047128F"/>
    <w:rsid w:val="004713D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9C"/>
    <w:rsid w:val="00480AF4"/>
    <w:rsid w:val="00480B68"/>
    <w:rsid w:val="00480BAF"/>
    <w:rsid w:val="00480BCA"/>
    <w:rsid w:val="00480E34"/>
    <w:rsid w:val="004813F2"/>
    <w:rsid w:val="0048162F"/>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66"/>
    <w:rsid w:val="0048491D"/>
    <w:rsid w:val="00484BDF"/>
    <w:rsid w:val="00484C37"/>
    <w:rsid w:val="0048531A"/>
    <w:rsid w:val="004857E9"/>
    <w:rsid w:val="0048580A"/>
    <w:rsid w:val="00485D63"/>
    <w:rsid w:val="004860CB"/>
    <w:rsid w:val="00486485"/>
    <w:rsid w:val="0048658D"/>
    <w:rsid w:val="0048670E"/>
    <w:rsid w:val="00486734"/>
    <w:rsid w:val="004869A9"/>
    <w:rsid w:val="00486A9F"/>
    <w:rsid w:val="004872BC"/>
    <w:rsid w:val="004872E2"/>
    <w:rsid w:val="0048778E"/>
    <w:rsid w:val="00487FAA"/>
    <w:rsid w:val="00487FE2"/>
    <w:rsid w:val="00490116"/>
    <w:rsid w:val="004902C3"/>
    <w:rsid w:val="004903AF"/>
    <w:rsid w:val="004904A8"/>
    <w:rsid w:val="00490966"/>
    <w:rsid w:val="00490C60"/>
    <w:rsid w:val="00490F2A"/>
    <w:rsid w:val="004911AF"/>
    <w:rsid w:val="00491512"/>
    <w:rsid w:val="004918B0"/>
    <w:rsid w:val="00492221"/>
    <w:rsid w:val="0049258C"/>
    <w:rsid w:val="00492799"/>
    <w:rsid w:val="00492AC1"/>
    <w:rsid w:val="00493000"/>
    <w:rsid w:val="0049321A"/>
    <w:rsid w:val="0049360D"/>
    <w:rsid w:val="00493950"/>
    <w:rsid w:val="00493C2B"/>
    <w:rsid w:val="00493E8B"/>
    <w:rsid w:val="0049447E"/>
    <w:rsid w:val="00494649"/>
    <w:rsid w:val="004946C7"/>
    <w:rsid w:val="004947BE"/>
    <w:rsid w:val="00494BD9"/>
    <w:rsid w:val="00494EC5"/>
    <w:rsid w:val="0049508E"/>
    <w:rsid w:val="0049530E"/>
    <w:rsid w:val="00495920"/>
    <w:rsid w:val="00495A5E"/>
    <w:rsid w:val="00495E51"/>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B"/>
    <w:rsid w:val="004A1C29"/>
    <w:rsid w:val="004A2343"/>
    <w:rsid w:val="004A2D54"/>
    <w:rsid w:val="004A2E3F"/>
    <w:rsid w:val="004A3084"/>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5A8"/>
    <w:rsid w:val="004A6A8B"/>
    <w:rsid w:val="004A6C0F"/>
    <w:rsid w:val="004A6C2E"/>
    <w:rsid w:val="004A6FCC"/>
    <w:rsid w:val="004A7384"/>
    <w:rsid w:val="004A77A8"/>
    <w:rsid w:val="004B0009"/>
    <w:rsid w:val="004B042D"/>
    <w:rsid w:val="004B0950"/>
    <w:rsid w:val="004B109C"/>
    <w:rsid w:val="004B10D8"/>
    <w:rsid w:val="004B128B"/>
    <w:rsid w:val="004B1539"/>
    <w:rsid w:val="004B1B3D"/>
    <w:rsid w:val="004B1CB8"/>
    <w:rsid w:val="004B1D03"/>
    <w:rsid w:val="004B2269"/>
    <w:rsid w:val="004B23FA"/>
    <w:rsid w:val="004B288C"/>
    <w:rsid w:val="004B318D"/>
    <w:rsid w:val="004B33DC"/>
    <w:rsid w:val="004B3A53"/>
    <w:rsid w:val="004B3CB2"/>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3A8"/>
    <w:rsid w:val="004C06B9"/>
    <w:rsid w:val="004C06E4"/>
    <w:rsid w:val="004C075E"/>
    <w:rsid w:val="004C0932"/>
    <w:rsid w:val="004C1067"/>
    <w:rsid w:val="004C108F"/>
    <w:rsid w:val="004C10A9"/>
    <w:rsid w:val="004C1466"/>
    <w:rsid w:val="004C153E"/>
    <w:rsid w:val="004C16A3"/>
    <w:rsid w:val="004C17CE"/>
    <w:rsid w:val="004C21C7"/>
    <w:rsid w:val="004C2707"/>
    <w:rsid w:val="004C2982"/>
    <w:rsid w:val="004C2A08"/>
    <w:rsid w:val="004C2F16"/>
    <w:rsid w:val="004C2F43"/>
    <w:rsid w:val="004C2FBC"/>
    <w:rsid w:val="004C3092"/>
    <w:rsid w:val="004C3208"/>
    <w:rsid w:val="004C3236"/>
    <w:rsid w:val="004C3248"/>
    <w:rsid w:val="004C363E"/>
    <w:rsid w:val="004C38DC"/>
    <w:rsid w:val="004C3942"/>
    <w:rsid w:val="004C3D0F"/>
    <w:rsid w:val="004C44D8"/>
    <w:rsid w:val="004C47E6"/>
    <w:rsid w:val="004C4AFF"/>
    <w:rsid w:val="004C5094"/>
    <w:rsid w:val="004C5447"/>
    <w:rsid w:val="004C54AB"/>
    <w:rsid w:val="004C554B"/>
    <w:rsid w:val="004C5563"/>
    <w:rsid w:val="004C5925"/>
    <w:rsid w:val="004C5C18"/>
    <w:rsid w:val="004C6350"/>
    <w:rsid w:val="004C64BB"/>
    <w:rsid w:val="004C6C1A"/>
    <w:rsid w:val="004C6D97"/>
    <w:rsid w:val="004C6DD2"/>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B75"/>
    <w:rsid w:val="004D4245"/>
    <w:rsid w:val="004D43E6"/>
    <w:rsid w:val="004D44A8"/>
    <w:rsid w:val="004D44DD"/>
    <w:rsid w:val="004D4706"/>
    <w:rsid w:val="004D498A"/>
    <w:rsid w:val="004D4A85"/>
    <w:rsid w:val="004D4E29"/>
    <w:rsid w:val="004D5029"/>
    <w:rsid w:val="004D51C6"/>
    <w:rsid w:val="004D5675"/>
    <w:rsid w:val="004D5B96"/>
    <w:rsid w:val="004D6303"/>
    <w:rsid w:val="004D632A"/>
    <w:rsid w:val="004D6384"/>
    <w:rsid w:val="004D666B"/>
    <w:rsid w:val="004D6808"/>
    <w:rsid w:val="004D69D9"/>
    <w:rsid w:val="004D6BED"/>
    <w:rsid w:val="004D6F89"/>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C0F"/>
    <w:rsid w:val="004E71A7"/>
    <w:rsid w:val="004E71DB"/>
    <w:rsid w:val="004E7692"/>
    <w:rsid w:val="004E7C39"/>
    <w:rsid w:val="004E7DD4"/>
    <w:rsid w:val="004E7EE2"/>
    <w:rsid w:val="004F00BF"/>
    <w:rsid w:val="004F041E"/>
    <w:rsid w:val="004F05C7"/>
    <w:rsid w:val="004F08BC"/>
    <w:rsid w:val="004F0C18"/>
    <w:rsid w:val="004F0C79"/>
    <w:rsid w:val="004F14CF"/>
    <w:rsid w:val="004F1A40"/>
    <w:rsid w:val="004F2057"/>
    <w:rsid w:val="004F22BA"/>
    <w:rsid w:val="004F22ED"/>
    <w:rsid w:val="004F23E0"/>
    <w:rsid w:val="004F2591"/>
    <w:rsid w:val="004F2900"/>
    <w:rsid w:val="004F303B"/>
    <w:rsid w:val="004F3261"/>
    <w:rsid w:val="004F32A4"/>
    <w:rsid w:val="004F34DB"/>
    <w:rsid w:val="004F35B0"/>
    <w:rsid w:val="004F3D7A"/>
    <w:rsid w:val="004F3F00"/>
    <w:rsid w:val="004F40BC"/>
    <w:rsid w:val="004F4284"/>
    <w:rsid w:val="004F4625"/>
    <w:rsid w:val="004F4BAD"/>
    <w:rsid w:val="004F564B"/>
    <w:rsid w:val="004F5667"/>
    <w:rsid w:val="004F5A97"/>
    <w:rsid w:val="004F5DE8"/>
    <w:rsid w:val="004F6672"/>
    <w:rsid w:val="004F671C"/>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CA7"/>
    <w:rsid w:val="00505CAE"/>
    <w:rsid w:val="00505CB1"/>
    <w:rsid w:val="00505E5F"/>
    <w:rsid w:val="00505F68"/>
    <w:rsid w:val="0050634E"/>
    <w:rsid w:val="005064E0"/>
    <w:rsid w:val="00506E71"/>
    <w:rsid w:val="00507393"/>
    <w:rsid w:val="005075E1"/>
    <w:rsid w:val="0050762F"/>
    <w:rsid w:val="005076BA"/>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BA8"/>
    <w:rsid w:val="00512CE6"/>
    <w:rsid w:val="00512DDB"/>
    <w:rsid w:val="00512EFF"/>
    <w:rsid w:val="0051335B"/>
    <w:rsid w:val="00513444"/>
    <w:rsid w:val="005134A7"/>
    <w:rsid w:val="005135DA"/>
    <w:rsid w:val="005140BF"/>
    <w:rsid w:val="005140D2"/>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218B"/>
    <w:rsid w:val="005222F1"/>
    <w:rsid w:val="005224AF"/>
    <w:rsid w:val="00522765"/>
    <w:rsid w:val="00522A1B"/>
    <w:rsid w:val="00522E32"/>
    <w:rsid w:val="00523064"/>
    <w:rsid w:val="00523386"/>
    <w:rsid w:val="005235A5"/>
    <w:rsid w:val="005235F5"/>
    <w:rsid w:val="00523A91"/>
    <w:rsid w:val="00523E8E"/>
    <w:rsid w:val="00524698"/>
    <w:rsid w:val="0052486B"/>
    <w:rsid w:val="005249E0"/>
    <w:rsid w:val="00524C7E"/>
    <w:rsid w:val="00525561"/>
    <w:rsid w:val="00525577"/>
    <w:rsid w:val="005255D7"/>
    <w:rsid w:val="00525849"/>
    <w:rsid w:val="005259BB"/>
    <w:rsid w:val="00525AC9"/>
    <w:rsid w:val="00526026"/>
    <w:rsid w:val="005261E1"/>
    <w:rsid w:val="005268AA"/>
    <w:rsid w:val="00526FDF"/>
    <w:rsid w:val="00527354"/>
    <w:rsid w:val="00527997"/>
    <w:rsid w:val="00527C55"/>
    <w:rsid w:val="0053001D"/>
    <w:rsid w:val="005300A1"/>
    <w:rsid w:val="0053023C"/>
    <w:rsid w:val="00530287"/>
    <w:rsid w:val="00530A8E"/>
    <w:rsid w:val="00530AB3"/>
    <w:rsid w:val="00530C34"/>
    <w:rsid w:val="00530F0C"/>
    <w:rsid w:val="00530F2B"/>
    <w:rsid w:val="00531903"/>
    <w:rsid w:val="005319F3"/>
    <w:rsid w:val="00531CDE"/>
    <w:rsid w:val="005320B0"/>
    <w:rsid w:val="005331C3"/>
    <w:rsid w:val="00533428"/>
    <w:rsid w:val="00533608"/>
    <w:rsid w:val="00533E8D"/>
    <w:rsid w:val="0053446F"/>
    <w:rsid w:val="0053471A"/>
    <w:rsid w:val="00534932"/>
    <w:rsid w:val="00535226"/>
    <w:rsid w:val="005353D7"/>
    <w:rsid w:val="005354AC"/>
    <w:rsid w:val="00535792"/>
    <w:rsid w:val="00535D0F"/>
    <w:rsid w:val="0053635B"/>
    <w:rsid w:val="0053648D"/>
    <w:rsid w:val="005364DE"/>
    <w:rsid w:val="00536584"/>
    <w:rsid w:val="00536A38"/>
    <w:rsid w:val="00536C57"/>
    <w:rsid w:val="0053722C"/>
    <w:rsid w:val="005372A9"/>
    <w:rsid w:val="00537461"/>
    <w:rsid w:val="00537721"/>
    <w:rsid w:val="005400B9"/>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70B"/>
    <w:rsid w:val="00542959"/>
    <w:rsid w:val="00542D2F"/>
    <w:rsid w:val="00542F45"/>
    <w:rsid w:val="005430C4"/>
    <w:rsid w:val="005430DA"/>
    <w:rsid w:val="00543151"/>
    <w:rsid w:val="00543172"/>
    <w:rsid w:val="00543629"/>
    <w:rsid w:val="005437E9"/>
    <w:rsid w:val="005438D2"/>
    <w:rsid w:val="00543AE9"/>
    <w:rsid w:val="00543EA8"/>
    <w:rsid w:val="00543EC3"/>
    <w:rsid w:val="00544168"/>
    <w:rsid w:val="00544169"/>
    <w:rsid w:val="00544294"/>
    <w:rsid w:val="0054451D"/>
    <w:rsid w:val="00544C74"/>
    <w:rsid w:val="00545156"/>
    <w:rsid w:val="005451ED"/>
    <w:rsid w:val="00545548"/>
    <w:rsid w:val="0054559E"/>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311"/>
    <w:rsid w:val="0055051F"/>
    <w:rsid w:val="00550987"/>
    <w:rsid w:val="00550B49"/>
    <w:rsid w:val="00550CB9"/>
    <w:rsid w:val="005512EC"/>
    <w:rsid w:val="00551415"/>
    <w:rsid w:val="00551700"/>
    <w:rsid w:val="00551B92"/>
    <w:rsid w:val="00551E2E"/>
    <w:rsid w:val="00551E83"/>
    <w:rsid w:val="00551EE5"/>
    <w:rsid w:val="0055204A"/>
    <w:rsid w:val="00552181"/>
    <w:rsid w:val="005526A9"/>
    <w:rsid w:val="00553500"/>
    <w:rsid w:val="00553595"/>
    <w:rsid w:val="005538B1"/>
    <w:rsid w:val="005539C6"/>
    <w:rsid w:val="00553E72"/>
    <w:rsid w:val="00554276"/>
    <w:rsid w:val="00554B0B"/>
    <w:rsid w:val="00554DC4"/>
    <w:rsid w:val="00554F0F"/>
    <w:rsid w:val="005553C9"/>
    <w:rsid w:val="005554C4"/>
    <w:rsid w:val="0055569F"/>
    <w:rsid w:val="005556F0"/>
    <w:rsid w:val="00556054"/>
    <w:rsid w:val="005560C0"/>
    <w:rsid w:val="0055625D"/>
    <w:rsid w:val="00556647"/>
    <w:rsid w:val="00557602"/>
    <w:rsid w:val="00557DE7"/>
    <w:rsid w:val="005606A3"/>
    <w:rsid w:val="00560F26"/>
    <w:rsid w:val="00560F63"/>
    <w:rsid w:val="00561097"/>
    <w:rsid w:val="005611A1"/>
    <w:rsid w:val="005612D6"/>
    <w:rsid w:val="00561467"/>
    <w:rsid w:val="00561F5E"/>
    <w:rsid w:val="00562290"/>
    <w:rsid w:val="005627E5"/>
    <w:rsid w:val="00562B65"/>
    <w:rsid w:val="00562BD5"/>
    <w:rsid w:val="00562D3C"/>
    <w:rsid w:val="00562EAA"/>
    <w:rsid w:val="005632CC"/>
    <w:rsid w:val="005635EF"/>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FD8"/>
    <w:rsid w:val="00567133"/>
    <w:rsid w:val="005671EE"/>
    <w:rsid w:val="005673E3"/>
    <w:rsid w:val="00567656"/>
    <w:rsid w:val="0056788B"/>
    <w:rsid w:val="00567A6A"/>
    <w:rsid w:val="00570133"/>
    <w:rsid w:val="00570389"/>
    <w:rsid w:val="0057049D"/>
    <w:rsid w:val="005717A0"/>
    <w:rsid w:val="005718BE"/>
    <w:rsid w:val="00571BB8"/>
    <w:rsid w:val="00572020"/>
    <w:rsid w:val="00572760"/>
    <w:rsid w:val="00572853"/>
    <w:rsid w:val="00572B84"/>
    <w:rsid w:val="00572BA8"/>
    <w:rsid w:val="00573460"/>
    <w:rsid w:val="005735AD"/>
    <w:rsid w:val="005738EB"/>
    <w:rsid w:val="00573BCE"/>
    <w:rsid w:val="005741B7"/>
    <w:rsid w:val="00574982"/>
    <w:rsid w:val="00574A67"/>
    <w:rsid w:val="00574AA6"/>
    <w:rsid w:val="00574B45"/>
    <w:rsid w:val="00574CCB"/>
    <w:rsid w:val="005752A3"/>
    <w:rsid w:val="00575343"/>
    <w:rsid w:val="005754BB"/>
    <w:rsid w:val="00575A0B"/>
    <w:rsid w:val="00575AF3"/>
    <w:rsid w:val="00575B68"/>
    <w:rsid w:val="00575CC5"/>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256"/>
    <w:rsid w:val="005806DA"/>
    <w:rsid w:val="005807B8"/>
    <w:rsid w:val="005807F3"/>
    <w:rsid w:val="00580CB9"/>
    <w:rsid w:val="0058103D"/>
    <w:rsid w:val="00581395"/>
    <w:rsid w:val="00581469"/>
    <w:rsid w:val="0058149D"/>
    <w:rsid w:val="005814DB"/>
    <w:rsid w:val="00581712"/>
    <w:rsid w:val="00581B40"/>
    <w:rsid w:val="00581C50"/>
    <w:rsid w:val="00581DB9"/>
    <w:rsid w:val="0058200A"/>
    <w:rsid w:val="005825E7"/>
    <w:rsid w:val="0058296E"/>
    <w:rsid w:val="00582FA4"/>
    <w:rsid w:val="005830BC"/>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D0"/>
    <w:rsid w:val="005862DD"/>
    <w:rsid w:val="0058646F"/>
    <w:rsid w:val="00586582"/>
    <w:rsid w:val="005865A9"/>
    <w:rsid w:val="0058676B"/>
    <w:rsid w:val="00586C06"/>
    <w:rsid w:val="00587684"/>
    <w:rsid w:val="0058791E"/>
    <w:rsid w:val="005879A1"/>
    <w:rsid w:val="005879BC"/>
    <w:rsid w:val="00587AE7"/>
    <w:rsid w:val="00587DF8"/>
    <w:rsid w:val="00590092"/>
    <w:rsid w:val="00590097"/>
    <w:rsid w:val="00590184"/>
    <w:rsid w:val="00590438"/>
    <w:rsid w:val="00590604"/>
    <w:rsid w:val="0059096C"/>
    <w:rsid w:val="00590E35"/>
    <w:rsid w:val="00591211"/>
    <w:rsid w:val="00591972"/>
    <w:rsid w:val="00591F5E"/>
    <w:rsid w:val="005923B4"/>
    <w:rsid w:val="00592410"/>
    <w:rsid w:val="00592522"/>
    <w:rsid w:val="005926B2"/>
    <w:rsid w:val="00592EAE"/>
    <w:rsid w:val="0059303A"/>
    <w:rsid w:val="0059321E"/>
    <w:rsid w:val="00593389"/>
    <w:rsid w:val="005934B8"/>
    <w:rsid w:val="00593569"/>
    <w:rsid w:val="00593741"/>
    <w:rsid w:val="0059378C"/>
    <w:rsid w:val="005937F7"/>
    <w:rsid w:val="00593890"/>
    <w:rsid w:val="0059397F"/>
    <w:rsid w:val="00593A04"/>
    <w:rsid w:val="00593C1D"/>
    <w:rsid w:val="00593C40"/>
    <w:rsid w:val="00593D08"/>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20BE"/>
    <w:rsid w:val="005A236E"/>
    <w:rsid w:val="005A2412"/>
    <w:rsid w:val="005A2708"/>
    <w:rsid w:val="005A2891"/>
    <w:rsid w:val="005A2C80"/>
    <w:rsid w:val="005A3777"/>
    <w:rsid w:val="005A3B6C"/>
    <w:rsid w:val="005A3CDF"/>
    <w:rsid w:val="005A3DB7"/>
    <w:rsid w:val="005A402F"/>
    <w:rsid w:val="005A40F7"/>
    <w:rsid w:val="005A41C9"/>
    <w:rsid w:val="005A4386"/>
    <w:rsid w:val="005A45F8"/>
    <w:rsid w:val="005A465F"/>
    <w:rsid w:val="005A4960"/>
    <w:rsid w:val="005A4D20"/>
    <w:rsid w:val="005A4E13"/>
    <w:rsid w:val="005A51E2"/>
    <w:rsid w:val="005A5333"/>
    <w:rsid w:val="005A5FD3"/>
    <w:rsid w:val="005A6127"/>
    <w:rsid w:val="005A61BE"/>
    <w:rsid w:val="005A6757"/>
    <w:rsid w:val="005A6768"/>
    <w:rsid w:val="005A6883"/>
    <w:rsid w:val="005A6C6F"/>
    <w:rsid w:val="005A6D45"/>
    <w:rsid w:val="005A6F19"/>
    <w:rsid w:val="005A70B5"/>
    <w:rsid w:val="005A7594"/>
    <w:rsid w:val="005A7728"/>
    <w:rsid w:val="005A78E5"/>
    <w:rsid w:val="005A7CCE"/>
    <w:rsid w:val="005A7DB2"/>
    <w:rsid w:val="005B072B"/>
    <w:rsid w:val="005B0AF5"/>
    <w:rsid w:val="005B0D9D"/>
    <w:rsid w:val="005B1032"/>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D5"/>
    <w:rsid w:val="005B3755"/>
    <w:rsid w:val="005B3A9F"/>
    <w:rsid w:val="005B3B24"/>
    <w:rsid w:val="005B3B54"/>
    <w:rsid w:val="005B4260"/>
    <w:rsid w:val="005B442C"/>
    <w:rsid w:val="005B4633"/>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838"/>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E3"/>
    <w:rsid w:val="005C7A85"/>
    <w:rsid w:val="005C7AA3"/>
    <w:rsid w:val="005C7C7A"/>
    <w:rsid w:val="005C7D1C"/>
    <w:rsid w:val="005C7DEA"/>
    <w:rsid w:val="005D04C8"/>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D2"/>
    <w:rsid w:val="005D551D"/>
    <w:rsid w:val="005D5907"/>
    <w:rsid w:val="005D5931"/>
    <w:rsid w:val="005D5939"/>
    <w:rsid w:val="005D5AA5"/>
    <w:rsid w:val="005D5D69"/>
    <w:rsid w:val="005D5E09"/>
    <w:rsid w:val="005D5F69"/>
    <w:rsid w:val="005D5F7A"/>
    <w:rsid w:val="005D6021"/>
    <w:rsid w:val="005D6126"/>
    <w:rsid w:val="005D68F2"/>
    <w:rsid w:val="005D68F9"/>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2DB"/>
    <w:rsid w:val="005E4450"/>
    <w:rsid w:val="005E451A"/>
    <w:rsid w:val="005E46E8"/>
    <w:rsid w:val="005E4863"/>
    <w:rsid w:val="005E577C"/>
    <w:rsid w:val="005E5989"/>
    <w:rsid w:val="005E5B9A"/>
    <w:rsid w:val="005E5CC5"/>
    <w:rsid w:val="005E60DC"/>
    <w:rsid w:val="005E629F"/>
    <w:rsid w:val="005E63D6"/>
    <w:rsid w:val="005E6698"/>
    <w:rsid w:val="005E6AE2"/>
    <w:rsid w:val="005E6BF8"/>
    <w:rsid w:val="005E6C6C"/>
    <w:rsid w:val="005E6C9A"/>
    <w:rsid w:val="005E6CB6"/>
    <w:rsid w:val="005E72CC"/>
    <w:rsid w:val="005E73BC"/>
    <w:rsid w:val="005E78C4"/>
    <w:rsid w:val="005E7F2B"/>
    <w:rsid w:val="005E7FF2"/>
    <w:rsid w:val="005F02C3"/>
    <w:rsid w:val="005F02E2"/>
    <w:rsid w:val="005F02EF"/>
    <w:rsid w:val="005F042E"/>
    <w:rsid w:val="005F0546"/>
    <w:rsid w:val="005F0A39"/>
    <w:rsid w:val="005F0B3D"/>
    <w:rsid w:val="005F0E39"/>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AC"/>
    <w:rsid w:val="005F3BB8"/>
    <w:rsid w:val="005F4086"/>
    <w:rsid w:val="005F42B5"/>
    <w:rsid w:val="005F4640"/>
    <w:rsid w:val="005F4912"/>
    <w:rsid w:val="005F4C61"/>
    <w:rsid w:val="005F52A0"/>
    <w:rsid w:val="005F5798"/>
    <w:rsid w:val="005F58AE"/>
    <w:rsid w:val="005F5B91"/>
    <w:rsid w:val="005F5B9B"/>
    <w:rsid w:val="005F63FF"/>
    <w:rsid w:val="005F645C"/>
    <w:rsid w:val="005F647B"/>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600274"/>
    <w:rsid w:val="00600398"/>
    <w:rsid w:val="006003C0"/>
    <w:rsid w:val="006004CD"/>
    <w:rsid w:val="00600677"/>
    <w:rsid w:val="006006EE"/>
    <w:rsid w:val="00600879"/>
    <w:rsid w:val="00600A84"/>
    <w:rsid w:val="00600A9D"/>
    <w:rsid w:val="00600D0C"/>
    <w:rsid w:val="00600D84"/>
    <w:rsid w:val="00600DA2"/>
    <w:rsid w:val="006011B1"/>
    <w:rsid w:val="0060152D"/>
    <w:rsid w:val="00601845"/>
    <w:rsid w:val="00601863"/>
    <w:rsid w:val="00601912"/>
    <w:rsid w:val="00601959"/>
    <w:rsid w:val="00601AF5"/>
    <w:rsid w:val="00601E31"/>
    <w:rsid w:val="00602BBA"/>
    <w:rsid w:val="00603644"/>
    <w:rsid w:val="006039A0"/>
    <w:rsid w:val="00603A82"/>
    <w:rsid w:val="00603BC4"/>
    <w:rsid w:val="00603D2C"/>
    <w:rsid w:val="00603D92"/>
    <w:rsid w:val="00603EB0"/>
    <w:rsid w:val="00603F5E"/>
    <w:rsid w:val="0060403F"/>
    <w:rsid w:val="00604112"/>
    <w:rsid w:val="0060414A"/>
    <w:rsid w:val="00604236"/>
    <w:rsid w:val="006044E4"/>
    <w:rsid w:val="0060474F"/>
    <w:rsid w:val="006049FA"/>
    <w:rsid w:val="00604A5D"/>
    <w:rsid w:val="00604D73"/>
    <w:rsid w:val="00605220"/>
    <w:rsid w:val="0060524F"/>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2EA"/>
    <w:rsid w:val="00610AE8"/>
    <w:rsid w:val="0061167F"/>
    <w:rsid w:val="00611C07"/>
    <w:rsid w:val="00611DAC"/>
    <w:rsid w:val="00611DE3"/>
    <w:rsid w:val="00611F95"/>
    <w:rsid w:val="00612257"/>
    <w:rsid w:val="00612BA4"/>
    <w:rsid w:val="00612C39"/>
    <w:rsid w:val="00612C3C"/>
    <w:rsid w:val="00612C5D"/>
    <w:rsid w:val="0061305C"/>
    <w:rsid w:val="006131F3"/>
    <w:rsid w:val="006134D7"/>
    <w:rsid w:val="00613887"/>
    <w:rsid w:val="00613CD0"/>
    <w:rsid w:val="00613DF0"/>
    <w:rsid w:val="00613E8A"/>
    <w:rsid w:val="00613FE4"/>
    <w:rsid w:val="00614094"/>
    <w:rsid w:val="00614160"/>
    <w:rsid w:val="00614635"/>
    <w:rsid w:val="00614812"/>
    <w:rsid w:val="00614E1C"/>
    <w:rsid w:val="00614FDE"/>
    <w:rsid w:val="006159C0"/>
    <w:rsid w:val="00615F08"/>
    <w:rsid w:val="006160D4"/>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A96"/>
    <w:rsid w:val="00622C00"/>
    <w:rsid w:val="00622D83"/>
    <w:rsid w:val="00622DC2"/>
    <w:rsid w:val="00622F37"/>
    <w:rsid w:val="00622FB1"/>
    <w:rsid w:val="00623125"/>
    <w:rsid w:val="006231C4"/>
    <w:rsid w:val="00623513"/>
    <w:rsid w:val="00623744"/>
    <w:rsid w:val="00623D01"/>
    <w:rsid w:val="00624317"/>
    <w:rsid w:val="00624336"/>
    <w:rsid w:val="006243FF"/>
    <w:rsid w:val="00624C5F"/>
    <w:rsid w:val="00624E04"/>
    <w:rsid w:val="00625114"/>
    <w:rsid w:val="00625771"/>
    <w:rsid w:val="00625934"/>
    <w:rsid w:val="0062593F"/>
    <w:rsid w:val="006261D9"/>
    <w:rsid w:val="0062677B"/>
    <w:rsid w:val="006268A6"/>
    <w:rsid w:val="00626A6E"/>
    <w:rsid w:val="006270F7"/>
    <w:rsid w:val="00627457"/>
    <w:rsid w:val="0062767B"/>
    <w:rsid w:val="00627E3B"/>
    <w:rsid w:val="00630096"/>
    <w:rsid w:val="006302DD"/>
    <w:rsid w:val="006306CC"/>
    <w:rsid w:val="006307F5"/>
    <w:rsid w:val="006308DF"/>
    <w:rsid w:val="006309BB"/>
    <w:rsid w:val="0063101E"/>
    <w:rsid w:val="006313CE"/>
    <w:rsid w:val="006313E1"/>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C88"/>
    <w:rsid w:val="00651F1D"/>
    <w:rsid w:val="006522B5"/>
    <w:rsid w:val="0065241D"/>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405C"/>
    <w:rsid w:val="006642E2"/>
    <w:rsid w:val="00664C73"/>
    <w:rsid w:val="00664FA7"/>
    <w:rsid w:val="00664FE0"/>
    <w:rsid w:val="00665173"/>
    <w:rsid w:val="006651A0"/>
    <w:rsid w:val="006652A6"/>
    <w:rsid w:val="0066535B"/>
    <w:rsid w:val="006658B4"/>
    <w:rsid w:val="00665D32"/>
    <w:rsid w:val="00665E58"/>
    <w:rsid w:val="00665E5A"/>
    <w:rsid w:val="0066682B"/>
    <w:rsid w:val="00666D24"/>
    <w:rsid w:val="00666E0C"/>
    <w:rsid w:val="00666F05"/>
    <w:rsid w:val="00667021"/>
    <w:rsid w:val="0066786B"/>
    <w:rsid w:val="00667C80"/>
    <w:rsid w:val="00667EF1"/>
    <w:rsid w:val="0067017B"/>
    <w:rsid w:val="00670197"/>
    <w:rsid w:val="006704EC"/>
    <w:rsid w:val="00670559"/>
    <w:rsid w:val="0067086D"/>
    <w:rsid w:val="00670B11"/>
    <w:rsid w:val="00670B88"/>
    <w:rsid w:val="00670C40"/>
    <w:rsid w:val="00671CB7"/>
    <w:rsid w:val="00672307"/>
    <w:rsid w:val="00672330"/>
    <w:rsid w:val="006727EC"/>
    <w:rsid w:val="00672B34"/>
    <w:rsid w:val="00672BF4"/>
    <w:rsid w:val="00672F43"/>
    <w:rsid w:val="006730B0"/>
    <w:rsid w:val="006736C3"/>
    <w:rsid w:val="00673738"/>
    <w:rsid w:val="00673918"/>
    <w:rsid w:val="006739FC"/>
    <w:rsid w:val="00673CA1"/>
    <w:rsid w:val="00674233"/>
    <w:rsid w:val="00674367"/>
    <w:rsid w:val="00674569"/>
    <w:rsid w:val="006751CA"/>
    <w:rsid w:val="00675844"/>
    <w:rsid w:val="006758B5"/>
    <w:rsid w:val="00675BFA"/>
    <w:rsid w:val="00675F61"/>
    <w:rsid w:val="006760CA"/>
    <w:rsid w:val="006761AB"/>
    <w:rsid w:val="0067626C"/>
    <w:rsid w:val="0067635D"/>
    <w:rsid w:val="00676455"/>
    <w:rsid w:val="00676471"/>
    <w:rsid w:val="00676A04"/>
    <w:rsid w:val="00676C3C"/>
    <w:rsid w:val="00676F88"/>
    <w:rsid w:val="006771E5"/>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D1"/>
    <w:rsid w:val="00685667"/>
    <w:rsid w:val="00685751"/>
    <w:rsid w:val="00685AE4"/>
    <w:rsid w:val="006866D1"/>
    <w:rsid w:val="00686792"/>
    <w:rsid w:val="00686B21"/>
    <w:rsid w:val="00686B4F"/>
    <w:rsid w:val="00686C98"/>
    <w:rsid w:val="006874E8"/>
    <w:rsid w:val="0068787F"/>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2A3A"/>
    <w:rsid w:val="00692B5C"/>
    <w:rsid w:val="00693043"/>
    <w:rsid w:val="006931A9"/>
    <w:rsid w:val="006931B9"/>
    <w:rsid w:val="006936F2"/>
    <w:rsid w:val="00693880"/>
    <w:rsid w:val="00693D82"/>
    <w:rsid w:val="00694483"/>
    <w:rsid w:val="00694586"/>
    <w:rsid w:val="00694906"/>
    <w:rsid w:val="00694D00"/>
    <w:rsid w:val="0069504F"/>
    <w:rsid w:val="006953D4"/>
    <w:rsid w:val="0069591F"/>
    <w:rsid w:val="00695C7F"/>
    <w:rsid w:val="006960EF"/>
    <w:rsid w:val="00696470"/>
    <w:rsid w:val="00696A57"/>
    <w:rsid w:val="00696E2F"/>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88A"/>
    <w:rsid w:val="006A38BE"/>
    <w:rsid w:val="006A3A7F"/>
    <w:rsid w:val="006A3E03"/>
    <w:rsid w:val="006A3F16"/>
    <w:rsid w:val="006A437F"/>
    <w:rsid w:val="006A49AA"/>
    <w:rsid w:val="006A4DCF"/>
    <w:rsid w:val="006A5002"/>
    <w:rsid w:val="006A511F"/>
    <w:rsid w:val="006A525F"/>
    <w:rsid w:val="006A53FE"/>
    <w:rsid w:val="006A5542"/>
    <w:rsid w:val="006A56DA"/>
    <w:rsid w:val="006A5952"/>
    <w:rsid w:val="006A6496"/>
    <w:rsid w:val="006A654F"/>
    <w:rsid w:val="006A65C7"/>
    <w:rsid w:val="006A66D0"/>
    <w:rsid w:val="006A719A"/>
    <w:rsid w:val="006A7AC3"/>
    <w:rsid w:val="006A7B5A"/>
    <w:rsid w:val="006A7FE9"/>
    <w:rsid w:val="006B00CC"/>
    <w:rsid w:val="006B0390"/>
    <w:rsid w:val="006B0AF2"/>
    <w:rsid w:val="006B0B1F"/>
    <w:rsid w:val="006B0BB7"/>
    <w:rsid w:val="006B0BF4"/>
    <w:rsid w:val="006B1012"/>
    <w:rsid w:val="006B101C"/>
    <w:rsid w:val="006B115F"/>
    <w:rsid w:val="006B1329"/>
    <w:rsid w:val="006B21E4"/>
    <w:rsid w:val="006B23D0"/>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C16"/>
    <w:rsid w:val="006B4D51"/>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FB"/>
    <w:rsid w:val="006C2DA8"/>
    <w:rsid w:val="006C2F06"/>
    <w:rsid w:val="006C3680"/>
    <w:rsid w:val="006C36DD"/>
    <w:rsid w:val="006C377E"/>
    <w:rsid w:val="006C37F0"/>
    <w:rsid w:val="006C3E08"/>
    <w:rsid w:val="006C4775"/>
    <w:rsid w:val="006C4E3A"/>
    <w:rsid w:val="006C4F2C"/>
    <w:rsid w:val="006C5267"/>
    <w:rsid w:val="006C6121"/>
    <w:rsid w:val="006C64F3"/>
    <w:rsid w:val="006C6639"/>
    <w:rsid w:val="006C670C"/>
    <w:rsid w:val="006C67D9"/>
    <w:rsid w:val="006C698C"/>
    <w:rsid w:val="006C699B"/>
    <w:rsid w:val="006C6AF5"/>
    <w:rsid w:val="006C6C73"/>
    <w:rsid w:val="006C7197"/>
    <w:rsid w:val="006C749A"/>
    <w:rsid w:val="006C7A92"/>
    <w:rsid w:val="006D00ED"/>
    <w:rsid w:val="006D02DA"/>
    <w:rsid w:val="006D0357"/>
    <w:rsid w:val="006D068B"/>
    <w:rsid w:val="006D11CD"/>
    <w:rsid w:val="006D1B2F"/>
    <w:rsid w:val="006D2061"/>
    <w:rsid w:val="006D2309"/>
    <w:rsid w:val="006D28D3"/>
    <w:rsid w:val="006D2ECF"/>
    <w:rsid w:val="006D2F63"/>
    <w:rsid w:val="006D3844"/>
    <w:rsid w:val="006D3E59"/>
    <w:rsid w:val="006D46A1"/>
    <w:rsid w:val="006D4907"/>
    <w:rsid w:val="006D5011"/>
    <w:rsid w:val="006D56B6"/>
    <w:rsid w:val="006D5C52"/>
    <w:rsid w:val="006D5F85"/>
    <w:rsid w:val="006D609F"/>
    <w:rsid w:val="006D610D"/>
    <w:rsid w:val="006D612E"/>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DA5"/>
    <w:rsid w:val="006E1EE0"/>
    <w:rsid w:val="006E1F76"/>
    <w:rsid w:val="006E1FD4"/>
    <w:rsid w:val="006E2351"/>
    <w:rsid w:val="006E2899"/>
    <w:rsid w:val="006E28A1"/>
    <w:rsid w:val="006E29CB"/>
    <w:rsid w:val="006E2A7A"/>
    <w:rsid w:val="006E2BF8"/>
    <w:rsid w:val="006E2D4F"/>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648F"/>
    <w:rsid w:val="006E672B"/>
    <w:rsid w:val="006E6756"/>
    <w:rsid w:val="006E6B7D"/>
    <w:rsid w:val="006E6CE1"/>
    <w:rsid w:val="006E6FE3"/>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B3B"/>
    <w:rsid w:val="006F1C9A"/>
    <w:rsid w:val="006F1C9C"/>
    <w:rsid w:val="006F1E19"/>
    <w:rsid w:val="006F28B1"/>
    <w:rsid w:val="006F2A33"/>
    <w:rsid w:val="006F2D26"/>
    <w:rsid w:val="006F2EFD"/>
    <w:rsid w:val="006F326C"/>
    <w:rsid w:val="006F337B"/>
    <w:rsid w:val="006F3610"/>
    <w:rsid w:val="006F3A1F"/>
    <w:rsid w:val="006F3D3E"/>
    <w:rsid w:val="006F3D73"/>
    <w:rsid w:val="006F3EB4"/>
    <w:rsid w:val="006F46E4"/>
    <w:rsid w:val="006F4FC7"/>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E0"/>
    <w:rsid w:val="00703C51"/>
    <w:rsid w:val="00703C78"/>
    <w:rsid w:val="00703E0E"/>
    <w:rsid w:val="00703F56"/>
    <w:rsid w:val="00704244"/>
    <w:rsid w:val="007042FD"/>
    <w:rsid w:val="007048AB"/>
    <w:rsid w:val="00704959"/>
    <w:rsid w:val="00704A1F"/>
    <w:rsid w:val="00704F7F"/>
    <w:rsid w:val="0070521A"/>
    <w:rsid w:val="007052E9"/>
    <w:rsid w:val="007054F3"/>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6FF"/>
    <w:rsid w:val="007117A2"/>
    <w:rsid w:val="007119DF"/>
    <w:rsid w:val="00711A04"/>
    <w:rsid w:val="00711D0E"/>
    <w:rsid w:val="00711E0D"/>
    <w:rsid w:val="00712073"/>
    <w:rsid w:val="0071218E"/>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B3D"/>
    <w:rsid w:val="00717158"/>
    <w:rsid w:val="00717328"/>
    <w:rsid w:val="007175DB"/>
    <w:rsid w:val="00717C35"/>
    <w:rsid w:val="00720006"/>
    <w:rsid w:val="0072071F"/>
    <w:rsid w:val="00720C58"/>
    <w:rsid w:val="00720D81"/>
    <w:rsid w:val="00721026"/>
    <w:rsid w:val="0072145B"/>
    <w:rsid w:val="00721EF1"/>
    <w:rsid w:val="00722226"/>
    <w:rsid w:val="0072234B"/>
    <w:rsid w:val="00722734"/>
    <w:rsid w:val="00722776"/>
    <w:rsid w:val="007228C1"/>
    <w:rsid w:val="00722908"/>
    <w:rsid w:val="0072291A"/>
    <w:rsid w:val="00722A09"/>
    <w:rsid w:val="00722C4A"/>
    <w:rsid w:val="00723369"/>
    <w:rsid w:val="00723693"/>
    <w:rsid w:val="0072371E"/>
    <w:rsid w:val="00723C26"/>
    <w:rsid w:val="00723DBE"/>
    <w:rsid w:val="00723EB0"/>
    <w:rsid w:val="007242CA"/>
    <w:rsid w:val="00724655"/>
    <w:rsid w:val="00724DF3"/>
    <w:rsid w:val="00724FF4"/>
    <w:rsid w:val="0072526A"/>
    <w:rsid w:val="007253F7"/>
    <w:rsid w:val="007254E4"/>
    <w:rsid w:val="007258B9"/>
    <w:rsid w:val="007259D5"/>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AC4"/>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A7D"/>
    <w:rsid w:val="00735C31"/>
    <w:rsid w:val="007367B7"/>
    <w:rsid w:val="00736BB9"/>
    <w:rsid w:val="00736F7B"/>
    <w:rsid w:val="0073706E"/>
    <w:rsid w:val="0073712A"/>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E5"/>
    <w:rsid w:val="007426D3"/>
    <w:rsid w:val="00742918"/>
    <w:rsid w:val="007429D2"/>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DF"/>
    <w:rsid w:val="007468CD"/>
    <w:rsid w:val="00746DE8"/>
    <w:rsid w:val="00746E6D"/>
    <w:rsid w:val="007471AA"/>
    <w:rsid w:val="0074749B"/>
    <w:rsid w:val="007477BB"/>
    <w:rsid w:val="00747980"/>
    <w:rsid w:val="00747F76"/>
    <w:rsid w:val="0075049F"/>
    <w:rsid w:val="00750AF1"/>
    <w:rsid w:val="00750D12"/>
    <w:rsid w:val="00750FC1"/>
    <w:rsid w:val="00751045"/>
    <w:rsid w:val="0075133E"/>
    <w:rsid w:val="007514A3"/>
    <w:rsid w:val="0075152D"/>
    <w:rsid w:val="00751A49"/>
    <w:rsid w:val="00751A64"/>
    <w:rsid w:val="00752093"/>
    <w:rsid w:val="0075264F"/>
    <w:rsid w:val="0075284A"/>
    <w:rsid w:val="00752AD5"/>
    <w:rsid w:val="00752FC2"/>
    <w:rsid w:val="007531A6"/>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FB9"/>
    <w:rsid w:val="0075677D"/>
    <w:rsid w:val="00756783"/>
    <w:rsid w:val="00756DC8"/>
    <w:rsid w:val="00756E45"/>
    <w:rsid w:val="007575E2"/>
    <w:rsid w:val="0075760E"/>
    <w:rsid w:val="0076029B"/>
    <w:rsid w:val="00760383"/>
    <w:rsid w:val="007607B9"/>
    <w:rsid w:val="00760ECE"/>
    <w:rsid w:val="00761136"/>
    <w:rsid w:val="0076113D"/>
    <w:rsid w:val="00761F15"/>
    <w:rsid w:val="00761F4E"/>
    <w:rsid w:val="00762385"/>
    <w:rsid w:val="0076254B"/>
    <w:rsid w:val="0076288A"/>
    <w:rsid w:val="00762968"/>
    <w:rsid w:val="00762C43"/>
    <w:rsid w:val="00763180"/>
    <w:rsid w:val="007633C7"/>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31A"/>
    <w:rsid w:val="00775855"/>
    <w:rsid w:val="00775C43"/>
    <w:rsid w:val="00775C5D"/>
    <w:rsid w:val="00775F8E"/>
    <w:rsid w:val="00776528"/>
    <w:rsid w:val="00776801"/>
    <w:rsid w:val="00776A58"/>
    <w:rsid w:val="00776AC0"/>
    <w:rsid w:val="007770E9"/>
    <w:rsid w:val="0077717C"/>
    <w:rsid w:val="00777268"/>
    <w:rsid w:val="0077745E"/>
    <w:rsid w:val="007779FC"/>
    <w:rsid w:val="00780059"/>
    <w:rsid w:val="007800A5"/>
    <w:rsid w:val="007800CB"/>
    <w:rsid w:val="00780189"/>
    <w:rsid w:val="007801D7"/>
    <w:rsid w:val="0078093B"/>
    <w:rsid w:val="00780B1A"/>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D2F"/>
    <w:rsid w:val="00783E83"/>
    <w:rsid w:val="007841B7"/>
    <w:rsid w:val="007845D1"/>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1590"/>
    <w:rsid w:val="00791796"/>
    <w:rsid w:val="00791D16"/>
    <w:rsid w:val="00791DDF"/>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BC3"/>
    <w:rsid w:val="007A2D96"/>
    <w:rsid w:val="007A2ED3"/>
    <w:rsid w:val="007A316B"/>
    <w:rsid w:val="007A322A"/>
    <w:rsid w:val="007A38DE"/>
    <w:rsid w:val="007A3A0B"/>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7F7"/>
    <w:rsid w:val="007A7C1E"/>
    <w:rsid w:val="007A7D6E"/>
    <w:rsid w:val="007B00C0"/>
    <w:rsid w:val="007B01B8"/>
    <w:rsid w:val="007B0366"/>
    <w:rsid w:val="007B0968"/>
    <w:rsid w:val="007B0CE8"/>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418A"/>
    <w:rsid w:val="007B41A4"/>
    <w:rsid w:val="007B4C67"/>
    <w:rsid w:val="007B519E"/>
    <w:rsid w:val="007B55D9"/>
    <w:rsid w:val="007B5630"/>
    <w:rsid w:val="007B56F8"/>
    <w:rsid w:val="007B5900"/>
    <w:rsid w:val="007B5A23"/>
    <w:rsid w:val="007B5D6D"/>
    <w:rsid w:val="007B5DC3"/>
    <w:rsid w:val="007B63A1"/>
    <w:rsid w:val="007B6422"/>
    <w:rsid w:val="007B68ED"/>
    <w:rsid w:val="007B6D93"/>
    <w:rsid w:val="007B6DE9"/>
    <w:rsid w:val="007B71B8"/>
    <w:rsid w:val="007B7257"/>
    <w:rsid w:val="007B72A4"/>
    <w:rsid w:val="007B783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23C9"/>
    <w:rsid w:val="007C23FE"/>
    <w:rsid w:val="007C247D"/>
    <w:rsid w:val="007C26BF"/>
    <w:rsid w:val="007C2BA4"/>
    <w:rsid w:val="007C2BD6"/>
    <w:rsid w:val="007C2FDA"/>
    <w:rsid w:val="007C30B2"/>
    <w:rsid w:val="007C331C"/>
    <w:rsid w:val="007C33EA"/>
    <w:rsid w:val="007C3826"/>
    <w:rsid w:val="007C3954"/>
    <w:rsid w:val="007C403C"/>
    <w:rsid w:val="007C4049"/>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EC"/>
    <w:rsid w:val="007D2B53"/>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502E"/>
    <w:rsid w:val="007D50CF"/>
    <w:rsid w:val="007D5168"/>
    <w:rsid w:val="007D53CC"/>
    <w:rsid w:val="007D5559"/>
    <w:rsid w:val="007D56ED"/>
    <w:rsid w:val="007D5836"/>
    <w:rsid w:val="007D592E"/>
    <w:rsid w:val="007D5A14"/>
    <w:rsid w:val="007D5D8F"/>
    <w:rsid w:val="007D5EFE"/>
    <w:rsid w:val="007D615B"/>
    <w:rsid w:val="007D6CA0"/>
    <w:rsid w:val="007D6E3B"/>
    <w:rsid w:val="007D6F10"/>
    <w:rsid w:val="007D747D"/>
    <w:rsid w:val="007D75E2"/>
    <w:rsid w:val="007D76D2"/>
    <w:rsid w:val="007D7882"/>
    <w:rsid w:val="007D788A"/>
    <w:rsid w:val="007D7BA2"/>
    <w:rsid w:val="007D7C64"/>
    <w:rsid w:val="007E00FD"/>
    <w:rsid w:val="007E0A25"/>
    <w:rsid w:val="007E1516"/>
    <w:rsid w:val="007E1519"/>
    <w:rsid w:val="007E180A"/>
    <w:rsid w:val="007E1F70"/>
    <w:rsid w:val="007E2105"/>
    <w:rsid w:val="007E2261"/>
    <w:rsid w:val="007E2610"/>
    <w:rsid w:val="007E266F"/>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70FF"/>
    <w:rsid w:val="007E72EE"/>
    <w:rsid w:val="007E7616"/>
    <w:rsid w:val="007E768E"/>
    <w:rsid w:val="007E7C34"/>
    <w:rsid w:val="007E7C54"/>
    <w:rsid w:val="007E7F9F"/>
    <w:rsid w:val="007F0A9A"/>
    <w:rsid w:val="007F0C07"/>
    <w:rsid w:val="007F0C53"/>
    <w:rsid w:val="007F0CBD"/>
    <w:rsid w:val="007F0D05"/>
    <w:rsid w:val="007F103B"/>
    <w:rsid w:val="007F1360"/>
    <w:rsid w:val="007F1EAE"/>
    <w:rsid w:val="007F249B"/>
    <w:rsid w:val="007F26AF"/>
    <w:rsid w:val="007F283C"/>
    <w:rsid w:val="007F289E"/>
    <w:rsid w:val="007F28ED"/>
    <w:rsid w:val="007F2C80"/>
    <w:rsid w:val="007F31BC"/>
    <w:rsid w:val="007F38E9"/>
    <w:rsid w:val="007F3C37"/>
    <w:rsid w:val="007F3C6A"/>
    <w:rsid w:val="007F3EBA"/>
    <w:rsid w:val="007F4388"/>
    <w:rsid w:val="007F4CF6"/>
    <w:rsid w:val="007F4EDE"/>
    <w:rsid w:val="007F4F53"/>
    <w:rsid w:val="007F54BC"/>
    <w:rsid w:val="007F5583"/>
    <w:rsid w:val="007F588F"/>
    <w:rsid w:val="007F5981"/>
    <w:rsid w:val="007F5B95"/>
    <w:rsid w:val="007F5C5D"/>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CC4"/>
    <w:rsid w:val="008041EF"/>
    <w:rsid w:val="0080423A"/>
    <w:rsid w:val="008048F8"/>
    <w:rsid w:val="00804A07"/>
    <w:rsid w:val="00804B6F"/>
    <w:rsid w:val="00804B85"/>
    <w:rsid w:val="00804DC8"/>
    <w:rsid w:val="00804F89"/>
    <w:rsid w:val="00805398"/>
    <w:rsid w:val="00805515"/>
    <w:rsid w:val="008066F9"/>
    <w:rsid w:val="0080673A"/>
    <w:rsid w:val="00806B38"/>
    <w:rsid w:val="00806BA0"/>
    <w:rsid w:val="00806E2D"/>
    <w:rsid w:val="008070AD"/>
    <w:rsid w:val="00807139"/>
    <w:rsid w:val="008074C7"/>
    <w:rsid w:val="0080752B"/>
    <w:rsid w:val="0080755B"/>
    <w:rsid w:val="00807BD8"/>
    <w:rsid w:val="00807D8A"/>
    <w:rsid w:val="00807DA9"/>
    <w:rsid w:val="008102E4"/>
    <w:rsid w:val="008108E9"/>
    <w:rsid w:val="00810BF0"/>
    <w:rsid w:val="00810D98"/>
    <w:rsid w:val="008114F9"/>
    <w:rsid w:val="00811594"/>
    <w:rsid w:val="00811A63"/>
    <w:rsid w:val="00811CC2"/>
    <w:rsid w:val="00811DAC"/>
    <w:rsid w:val="0081216E"/>
    <w:rsid w:val="008125F4"/>
    <w:rsid w:val="008127A9"/>
    <w:rsid w:val="008129FE"/>
    <w:rsid w:val="00812D8D"/>
    <w:rsid w:val="00812F28"/>
    <w:rsid w:val="00812FAE"/>
    <w:rsid w:val="00812FC9"/>
    <w:rsid w:val="00813D98"/>
    <w:rsid w:val="00813EE0"/>
    <w:rsid w:val="008141B5"/>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5060"/>
    <w:rsid w:val="0082507D"/>
    <w:rsid w:val="00825BBC"/>
    <w:rsid w:val="00825E14"/>
    <w:rsid w:val="00826026"/>
    <w:rsid w:val="008261D7"/>
    <w:rsid w:val="00826960"/>
    <w:rsid w:val="00826D9D"/>
    <w:rsid w:val="00827588"/>
    <w:rsid w:val="0082774F"/>
    <w:rsid w:val="00827F46"/>
    <w:rsid w:val="00830086"/>
    <w:rsid w:val="008305B4"/>
    <w:rsid w:val="00830AE5"/>
    <w:rsid w:val="00830D4D"/>
    <w:rsid w:val="00830E35"/>
    <w:rsid w:val="00830F01"/>
    <w:rsid w:val="00831440"/>
    <w:rsid w:val="0083155B"/>
    <w:rsid w:val="00831766"/>
    <w:rsid w:val="00831848"/>
    <w:rsid w:val="0083252A"/>
    <w:rsid w:val="008325DB"/>
    <w:rsid w:val="00832BE6"/>
    <w:rsid w:val="00832D17"/>
    <w:rsid w:val="00833128"/>
    <w:rsid w:val="008332AA"/>
    <w:rsid w:val="00833A34"/>
    <w:rsid w:val="00833BCB"/>
    <w:rsid w:val="00833D2A"/>
    <w:rsid w:val="00833F17"/>
    <w:rsid w:val="0083470D"/>
    <w:rsid w:val="0083476C"/>
    <w:rsid w:val="00834DE3"/>
    <w:rsid w:val="00834E4E"/>
    <w:rsid w:val="0083530E"/>
    <w:rsid w:val="008355F8"/>
    <w:rsid w:val="008359D9"/>
    <w:rsid w:val="00835E55"/>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583"/>
    <w:rsid w:val="008446CB"/>
    <w:rsid w:val="00844D74"/>
    <w:rsid w:val="00844FED"/>
    <w:rsid w:val="00845046"/>
    <w:rsid w:val="00845335"/>
    <w:rsid w:val="008453A1"/>
    <w:rsid w:val="0084540A"/>
    <w:rsid w:val="0084557E"/>
    <w:rsid w:val="008459FE"/>
    <w:rsid w:val="00845E2B"/>
    <w:rsid w:val="008461AA"/>
    <w:rsid w:val="0084639A"/>
    <w:rsid w:val="0084664D"/>
    <w:rsid w:val="00846AC1"/>
    <w:rsid w:val="00846CDF"/>
    <w:rsid w:val="0084727E"/>
    <w:rsid w:val="00847358"/>
    <w:rsid w:val="00847874"/>
    <w:rsid w:val="008479A3"/>
    <w:rsid w:val="00847B9E"/>
    <w:rsid w:val="008501AA"/>
    <w:rsid w:val="008507B7"/>
    <w:rsid w:val="00850F29"/>
    <w:rsid w:val="00851105"/>
    <w:rsid w:val="0085130B"/>
    <w:rsid w:val="00851390"/>
    <w:rsid w:val="008513D3"/>
    <w:rsid w:val="008514CE"/>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C1A"/>
    <w:rsid w:val="00857074"/>
    <w:rsid w:val="008573A6"/>
    <w:rsid w:val="008576CB"/>
    <w:rsid w:val="008576D9"/>
    <w:rsid w:val="00857DB3"/>
    <w:rsid w:val="008607F8"/>
    <w:rsid w:val="00860968"/>
    <w:rsid w:val="00860B04"/>
    <w:rsid w:val="00860CF0"/>
    <w:rsid w:val="00860FC7"/>
    <w:rsid w:val="00861247"/>
    <w:rsid w:val="00861322"/>
    <w:rsid w:val="008614B4"/>
    <w:rsid w:val="00861CE5"/>
    <w:rsid w:val="0086224C"/>
    <w:rsid w:val="00862614"/>
    <w:rsid w:val="0086297F"/>
    <w:rsid w:val="00862A19"/>
    <w:rsid w:val="00862A44"/>
    <w:rsid w:val="00862C4C"/>
    <w:rsid w:val="00862DAA"/>
    <w:rsid w:val="00862DF4"/>
    <w:rsid w:val="00862EE0"/>
    <w:rsid w:val="00863082"/>
    <w:rsid w:val="0086351D"/>
    <w:rsid w:val="008638B8"/>
    <w:rsid w:val="00863F0F"/>
    <w:rsid w:val="00864053"/>
    <w:rsid w:val="00864066"/>
    <w:rsid w:val="00864107"/>
    <w:rsid w:val="0086415B"/>
    <w:rsid w:val="00864A1D"/>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96E"/>
    <w:rsid w:val="008769FB"/>
    <w:rsid w:val="00876E5D"/>
    <w:rsid w:val="00877102"/>
    <w:rsid w:val="0087736E"/>
    <w:rsid w:val="00877547"/>
    <w:rsid w:val="008777E6"/>
    <w:rsid w:val="00877B76"/>
    <w:rsid w:val="00880134"/>
    <w:rsid w:val="0088043D"/>
    <w:rsid w:val="00880744"/>
    <w:rsid w:val="0088093B"/>
    <w:rsid w:val="00880955"/>
    <w:rsid w:val="00880D1B"/>
    <w:rsid w:val="00880F96"/>
    <w:rsid w:val="00881079"/>
    <w:rsid w:val="00881468"/>
    <w:rsid w:val="00881805"/>
    <w:rsid w:val="00881881"/>
    <w:rsid w:val="00881AD6"/>
    <w:rsid w:val="0088231D"/>
    <w:rsid w:val="00882328"/>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888"/>
    <w:rsid w:val="00885CCD"/>
    <w:rsid w:val="00885DF0"/>
    <w:rsid w:val="00886047"/>
    <w:rsid w:val="008861D1"/>
    <w:rsid w:val="00886626"/>
    <w:rsid w:val="008866AC"/>
    <w:rsid w:val="008866DD"/>
    <w:rsid w:val="008867F5"/>
    <w:rsid w:val="00886A0D"/>
    <w:rsid w:val="00886EDF"/>
    <w:rsid w:val="0088748F"/>
    <w:rsid w:val="00887875"/>
    <w:rsid w:val="00887ECE"/>
    <w:rsid w:val="00890403"/>
    <w:rsid w:val="00890723"/>
    <w:rsid w:val="00890A4B"/>
    <w:rsid w:val="00890C09"/>
    <w:rsid w:val="00890D88"/>
    <w:rsid w:val="00890EA3"/>
    <w:rsid w:val="00890F83"/>
    <w:rsid w:val="008910C5"/>
    <w:rsid w:val="008911A5"/>
    <w:rsid w:val="00891B36"/>
    <w:rsid w:val="00892192"/>
    <w:rsid w:val="008922EA"/>
    <w:rsid w:val="00892359"/>
    <w:rsid w:val="008924B6"/>
    <w:rsid w:val="00892512"/>
    <w:rsid w:val="00892519"/>
    <w:rsid w:val="00892A1B"/>
    <w:rsid w:val="00892A6E"/>
    <w:rsid w:val="00892D2E"/>
    <w:rsid w:val="00892DD4"/>
    <w:rsid w:val="00893C2D"/>
    <w:rsid w:val="00893C85"/>
    <w:rsid w:val="00894226"/>
    <w:rsid w:val="00894271"/>
    <w:rsid w:val="0089429F"/>
    <w:rsid w:val="008942EE"/>
    <w:rsid w:val="00894AE0"/>
    <w:rsid w:val="00894D1B"/>
    <w:rsid w:val="00894DA5"/>
    <w:rsid w:val="00894F6B"/>
    <w:rsid w:val="0089574A"/>
    <w:rsid w:val="00895827"/>
    <w:rsid w:val="00895879"/>
    <w:rsid w:val="00895A9B"/>
    <w:rsid w:val="00895D3E"/>
    <w:rsid w:val="00895D5A"/>
    <w:rsid w:val="00896275"/>
    <w:rsid w:val="008963AE"/>
    <w:rsid w:val="008966C6"/>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1427"/>
    <w:rsid w:val="008A1DF3"/>
    <w:rsid w:val="008A2662"/>
    <w:rsid w:val="008A2990"/>
    <w:rsid w:val="008A2E63"/>
    <w:rsid w:val="008A30BE"/>
    <w:rsid w:val="008A3391"/>
    <w:rsid w:val="008A3402"/>
    <w:rsid w:val="008A35AE"/>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CE"/>
    <w:rsid w:val="008A6FC1"/>
    <w:rsid w:val="008A714E"/>
    <w:rsid w:val="008A718D"/>
    <w:rsid w:val="008A74FA"/>
    <w:rsid w:val="008A75CB"/>
    <w:rsid w:val="008A7605"/>
    <w:rsid w:val="008A761D"/>
    <w:rsid w:val="008A7835"/>
    <w:rsid w:val="008B01FF"/>
    <w:rsid w:val="008B061D"/>
    <w:rsid w:val="008B08BB"/>
    <w:rsid w:val="008B0A61"/>
    <w:rsid w:val="008B0BE5"/>
    <w:rsid w:val="008B0D67"/>
    <w:rsid w:val="008B134D"/>
    <w:rsid w:val="008B13C6"/>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E0E"/>
    <w:rsid w:val="008B6C63"/>
    <w:rsid w:val="008B72EA"/>
    <w:rsid w:val="008B772F"/>
    <w:rsid w:val="008B7BA9"/>
    <w:rsid w:val="008B7BEC"/>
    <w:rsid w:val="008B7E3D"/>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3166"/>
    <w:rsid w:val="008C335D"/>
    <w:rsid w:val="008C3679"/>
    <w:rsid w:val="008C3ED5"/>
    <w:rsid w:val="008C3F6F"/>
    <w:rsid w:val="008C4349"/>
    <w:rsid w:val="008C4460"/>
    <w:rsid w:val="008C4B15"/>
    <w:rsid w:val="008C4BB5"/>
    <w:rsid w:val="008C4EE5"/>
    <w:rsid w:val="008C4FE0"/>
    <w:rsid w:val="008C5012"/>
    <w:rsid w:val="008C518C"/>
    <w:rsid w:val="008C5B22"/>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F61"/>
    <w:rsid w:val="008D222F"/>
    <w:rsid w:val="008D2459"/>
    <w:rsid w:val="008D2C15"/>
    <w:rsid w:val="008D2DF8"/>
    <w:rsid w:val="008D32F3"/>
    <w:rsid w:val="008D3342"/>
    <w:rsid w:val="008D3A50"/>
    <w:rsid w:val="008D3C9E"/>
    <w:rsid w:val="008D4793"/>
    <w:rsid w:val="008D498E"/>
    <w:rsid w:val="008D4CBF"/>
    <w:rsid w:val="008D5588"/>
    <w:rsid w:val="008D56E4"/>
    <w:rsid w:val="008D575C"/>
    <w:rsid w:val="008D5A39"/>
    <w:rsid w:val="008D5CCE"/>
    <w:rsid w:val="008D5F09"/>
    <w:rsid w:val="008D6146"/>
    <w:rsid w:val="008D62DD"/>
    <w:rsid w:val="008D667B"/>
    <w:rsid w:val="008D6744"/>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C4"/>
    <w:rsid w:val="008E4891"/>
    <w:rsid w:val="008E4983"/>
    <w:rsid w:val="008E4AA6"/>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43A4"/>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BF1"/>
    <w:rsid w:val="00907C24"/>
    <w:rsid w:val="00907C84"/>
    <w:rsid w:val="00907F56"/>
    <w:rsid w:val="00910015"/>
    <w:rsid w:val="00910974"/>
    <w:rsid w:val="00910BFC"/>
    <w:rsid w:val="00911007"/>
    <w:rsid w:val="00911342"/>
    <w:rsid w:val="009114CD"/>
    <w:rsid w:val="00911B3F"/>
    <w:rsid w:val="00911CCA"/>
    <w:rsid w:val="00911F39"/>
    <w:rsid w:val="009121BA"/>
    <w:rsid w:val="00912622"/>
    <w:rsid w:val="009127DB"/>
    <w:rsid w:val="00913037"/>
    <w:rsid w:val="0091304D"/>
    <w:rsid w:val="00913A3C"/>
    <w:rsid w:val="00913D0D"/>
    <w:rsid w:val="00913FA5"/>
    <w:rsid w:val="00914298"/>
    <w:rsid w:val="009146B7"/>
    <w:rsid w:val="0091485E"/>
    <w:rsid w:val="0091495E"/>
    <w:rsid w:val="00914EBE"/>
    <w:rsid w:val="00914FCA"/>
    <w:rsid w:val="0091501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9D1"/>
    <w:rsid w:val="0092001A"/>
    <w:rsid w:val="009200E5"/>
    <w:rsid w:val="009203FC"/>
    <w:rsid w:val="00920527"/>
    <w:rsid w:val="009208CA"/>
    <w:rsid w:val="00920F7A"/>
    <w:rsid w:val="009211A0"/>
    <w:rsid w:val="009211B3"/>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51B"/>
    <w:rsid w:val="00926814"/>
    <w:rsid w:val="009269A7"/>
    <w:rsid w:val="00926A58"/>
    <w:rsid w:val="00926C8B"/>
    <w:rsid w:val="00926C94"/>
    <w:rsid w:val="009271E5"/>
    <w:rsid w:val="00927D1E"/>
    <w:rsid w:val="00927E5A"/>
    <w:rsid w:val="0093025D"/>
    <w:rsid w:val="009302F6"/>
    <w:rsid w:val="0093042C"/>
    <w:rsid w:val="00930439"/>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4420"/>
    <w:rsid w:val="0093459D"/>
    <w:rsid w:val="00934826"/>
    <w:rsid w:val="00934EFA"/>
    <w:rsid w:val="00935076"/>
    <w:rsid w:val="009353C0"/>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57F"/>
    <w:rsid w:val="00940976"/>
    <w:rsid w:val="009409EA"/>
    <w:rsid w:val="00940D5C"/>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3ED"/>
    <w:rsid w:val="0094657F"/>
    <w:rsid w:val="009466A0"/>
    <w:rsid w:val="009466E9"/>
    <w:rsid w:val="00946D91"/>
    <w:rsid w:val="009473F7"/>
    <w:rsid w:val="009474D1"/>
    <w:rsid w:val="00947A69"/>
    <w:rsid w:val="00947D4A"/>
    <w:rsid w:val="00947FDD"/>
    <w:rsid w:val="00950615"/>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584"/>
    <w:rsid w:val="009608B2"/>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6DB"/>
    <w:rsid w:val="0096372C"/>
    <w:rsid w:val="0096373C"/>
    <w:rsid w:val="00963C92"/>
    <w:rsid w:val="00963F53"/>
    <w:rsid w:val="00963FFE"/>
    <w:rsid w:val="00963FFF"/>
    <w:rsid w:val="0096419F"/>
    <w:rsid w:val="009643DB"/>
    <w:rsid w:val="0096440A"/>
    <w:rsid w:val="00964526"/>
    <w:rsid w:val="00964C6F"/>
    <w:rsid w:val="00964F22"/>
    <w:rsid w:val="00965219"/>
    <w:rsid w:val="0096545E"/>
    <w:rsid w:val="00965668"/>
    <w:rsid w:val="00965684"/>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D6"/>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803AD"/>
    <w:rsid w:val="009804C5"/>
    <w:rsid w:val="009806DE"/>
    <w:rsid w:val="00980A7E"/>
    <w:rsid w:val="00980ED3"/>
    <w:rsid w:val="00980F54"/>
    <w:rsid w:val="009814CE"/>
    <w:rsid w:val="00981596"/>
    <w:rsid w:val="00981B36"/>
    <w:rsid w:val="00982095"/>
    <w:rsid w:val="009825B0"/>
    <w:rsid w:val="009826C6"/>
    <w:rsid w:val="009828C2"/>
    <w:rsid w:val="00982A26"/>
    <w:rsid w:val="009834B2"/>
    <w:rsid w:val="00983724"/>
    <w:rsid w:val="009837B4"/>
    <w:rsid w:val="00983AF3"/>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94A"/>
    <w:rsid w:val="00987AAC"/>
    <w:rsid w:val="00987C43"/>
    <w:rsid w:val="00987F09"/>
    <w:rsid w:val="0099044C"/>
    <w:rsid w:val="009904C8"/>
    <w:rsid w:val="00990783"/>
    <w:rsid w:val="00990A34"/>
    <w:rsid w:val="00990AA1"/>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417C"/>
    <w:rsid w:val="009941E9"/>
    <w:rsid w:val="00994444"/>
    <w:rsid w:val="00994A03"/>
    <w:rsid w:val="00994A09"/>
    <w:rsid w:val="00994C91"/>
    <w:rsid w:val="009950BF"/>
    <w:rsid w:val="00995198"/>
    <w:rsid w:val="0099579D"/>
    <w:rsid w:val="00995BF4"/>
    <w:rsid w:val="009968A8"/>
    <w:rsid w:val="00996D5D"/>
    <w:rsid w:val="00997781"/>
    <w:rsid w:val="009978ED"/>
    <w:rsid w:val="009A051B"/>
    <w:rsid w:val="009A09C5"/>
    <w:rsid w:val="009A0B3C"/>
    <w:rsid w:val="009A0B92"/>
    <w:rsid w:val="009A0D2F"/>
    <w:rsid w:val="009A118F"/>
    <w:rsid w:val="009A164D"/>
    <w:rsid w:val="009A185B"/>
    <w:rsid w:val="009A18E7"/>
    <w:rsid w:val="009A1A19"/>
    <w:rsid w:val="009A216B"/>
    <w:rsid w:val="009A23EF"/>
    <w:rsid w:val="009A2B69"/>
    <w:rsid w:val="009A2C30"/>
    <w:rsid w:val="009A2D1D"/>
    <w:rsid w:val="009A2F7B"/>
    <w:rsid w:val="009A2FAB"/>
    <w:rsid w:val="009A3030"/>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FC4"/>
    <w:rsid w:val="009A7AF5"/>
    <w:rsid w:val="009A7D11"/>
    <w:rsid w:val="009B0015"/>
    <w:rsid w:val="009B003F"/>
    <w:rsid w:val="009B009C"/>
    <w:rsid w:val="009B022A"/>
    <w:rsid w:val="009B0305"/>
    <w:rsid w:val="009B0794"/>
    <w:rsid w:val="009B093D"/>
    <w:rsid w:val="009B1052"/>
    <w:rsid w:val="009B1085"/>
    <w:rsid w:val="009B1188"/>
    <w:rsid w:val="009B14A1"/>
    <w:rsid w:val="009B1554"/>
    <w:rsid w:val="009B16B7"/>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496"/>
    <w:rsid w:val="009C1766"/>
    <w:rsid w:val="009C1796"/>
    <w:rsid w:val="009C1D4D"/>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C72"/>
    <w:rsid w:val="009C4E0F"/>
    <w:rsid w:val="009C4E26"/>
    <w:rsid w:val="009C55F2"/>
    <w:rsid w:val="009C5680"/>
    <w:rsid w:val="009C5718"/>
    <w:rsid w:val="009C58C8"/>
    <w:rsid w:val="009C5A05"/>
    <w:rsid w:val="009C5A76"/>
    <w:rsid w:val="009C5CA2"/>
    <w:rsid w:val="009C63CA"/>
    <w:rsid w:val="009C65D1"/>
    <w:rsid w:val="009C6B67"/>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31D"/>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7DD"/>
    <w:rsid w:val="009E0840"/>
    <w:rsid w:val="009E0984"/>
    <w:rsid w:val="009E0F37"/>
    <w:rsid w:val="009E10F5"/>
    <w:rsid w:val="009E1426"/>
    <w:rsid w:val="009E1FE7"/>
    <w:rsid w:val="009E22BA"/>
    <w:rsid w:val="009E24B0"/>
    <w:rsid w:val="009E280A"/>
    <w:rsid w:val="009E2824"/>
    <w:rsid w:val="009E28E7"/>
    <w:rsid w:val="009E2922"/>
    <w:rsid w:val="009E2F4C"/>
    <w:rsid w:val="009E3181"/>
    <w:rsid w:val="009E338A"/>
    <w:rsid w:val="009E37D9"/>
    <w:rsid w:val="009E38C1"/>
    <w:rsid w:val="009E3A83"/>
    <w:rsid w:val="009E3AB0"/>
    <w:rsid w:val="009E3C24"/>
    <w:rsid w:val="009E3C8E"/>
    <w:rsid w:val="009E3CFE"/>
    <w:rsid w:val="009E3E33"/>
    <w:rsid w:val="009E4725"/>
    <w:rsid w:val="009E4780"/>
    <w:rsid w:val="009E47BF"/>
    <w:rsid w:val="009E48C3"/>
    <w:rsid w:val="009E55E1"/>
    <w:rsid w:val="009E5AAC"/>
    <w:rsid w:val="009E5BB6"/>
    <w:rsid w:val="009E5BBD"/>
    <w:rsid w:val="009E664B"/>
    <w:rsid w:val="009E6903"/>
    <w:rsid w:val="009E6ABD"/>
    <w:rsid w:val="009E6B8A"/>
    <w:rsid w:val="009E719D"/>
    <w:rsid w:val="009E78CD"/>
    <w:rsid w:val="009E7A78"/>
    <w:rsid w:val="009E7B59"/>
    <w:rsid w:val="009F0020"/>
    <w:rsid w:val="009F046B"/>
    <w:rsid w:val="009F054E"/>
    <w:rsid w:val="009F07AA"/>
    <w:rsid w:val="009F0FE6"/>
    <w:rsid w:val="009F1190"/>
    <w:rsid w:val="009F1262"/>
    <w:rsid w:val="009F1D6B"/>
    <w:rsid w:val="009F20DF"/>
    <w:rsid w:val="009F21C2"/>
    <w:rsid w:val="009F2ACD"/>
    <w:rsid w:val="009F300C"/>
    <w:rsid w:val="009F312F"/>
    <w:rsid w:val="009F324B"/>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BC"/>
    <w:rsid w:val="009F6823"/>
    <w:rsid w:val="009F6902"/>
    <w:rsid w:val="009F6CE0"/>
    <w:rsid w:val="009F6DD8"/>
    <w:rsid w:val="009F7427"/>
    <w:rsid w:val="009F7521"/>
    <w:rsid w:val="009F7FE3"/>
    <w:rsid w:val="00A0033B"/>
    <w:rsid w:val="00A00346"/>
    <w:rsid w:val="00A004FE"/>
    <w:rsid w:val="00A00F82"/>
    <w:rsid w:val="00A0189D"/>
    <w:rsid w:val="00A01F45"/>
    <w:rsid w:val="00A02077"/>
    <w:rsid w:val="00A02254"/>
    <w:rsid w:val="00A02404"/>
    <w:rsid w:val="00A026D1"/>
    <w:rsid w:val="00A02773"/>
    <w:rsid w:val="00A028BC"/>
    <w:rsid w:val="00A02909"/>
    <w:rsid w:val="00A02A2C"/>
    <w:rsid w:val="00A02CD9"/>
    <w:rsid w:val="00A02E42"/>
    <w:rsid w:val="00A0306A"/>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A2F"/>
    <w:rsid w:val="00A06A82"/>
    <w:rsid w:val="00A06B23"/>
    <w:rsid w:val="00A07255"/>
    <w:rsid w:val="00A07484"/>
    <w:rsid w:val="00A0771A"/>
    <w:rsid w:val="00A07742"/>
    <w:rsid w:val="00A07C5F"/>
    <w:rsid w:val="00A07E61"/>
    <w:rsid w:val="00A10B4B"/>
    <w:rsid w:val="00A10F55"/>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81C"/>
    <w:rsid w:val="00A14905"/>
    <w:rsid w:val="00A149E4"/>
    <w:rsid w:val="00A14E6E"/>
    <w:rsid w:val="00A150BC"/>
    <w:rsid w:val="00A156C0"/>
    <w:rsid w:val="00A15AA7"/>
    <w:rsid w:val="00A15BED"/>
    <w:rsid w:val="00A15D9F"/>
    <w:rsid w:val="00A16077"/>
    <w:rsid w:val="00A16082"/>
    <w:rsid w:val="00A16566"/>
    <w:rsid w:val="00A167FE"/>
    <w:rsid w:val="00A16B72"/>
    <w:rsid w:val="00A16B93"/>
    <w:rsid w:val="00A16C8F"/>
    <w:rsid w:val="00A17231"/>
    <w:rsid w:val="00A172E9"/>
    <w:rsid w:val="00A176E0"/>
    <w:rsid w:val="00A17941"/>
    <w:rsid w:val="00A179DC"/>
    <w:rsid w:val="00A17B2C"/>
    <w:rsid w:val="00A20191"/>
    <w:rsid w:val="00A20219"/>
    <w:rsid w:val="00A202A0"/>
    <w:rsid w:val="00A20485"/>
    <w:rsid w:val="00A20516"/>
    <w:rsid w:val="00A20593"/>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BA7"/>
    <w:rsid w:val="00A25225"/>
    <w:rsid w:val="00A25881"/>
    <w:rsid w:val="00A25B75"/>
    <w:rsid w:val="00A25D0A"/>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67F"/>
    <w:rsid w:val="00A35F04"/>
    <w:rsid w:val="00A36528"/>
    <w:rsid w:val="00A3654B"/>
    <w:rsid w:val="00A3661C"/>
    <w:rsid w:val="00A368D9"/>
    <w:rsid w:val="00A36A44"/>
    <w:rsid w:val="00A36D0E"/>
    <w:rsid w:val="00A36E82"/>
    <w:rsid w:val="00A3720C"/>
    <w:rsid w:val="00A372B7"/>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6A"/>
    <w:rsid w:val="00A43EBA"/>
    <w:rsid w:val="00A43EEA"/>
    <w:rsid w:val="00A441AB"/>
    <w:rsid w:val="00A443C0"/>
    <w:rsid w:val="00A447BD"/>
    <w:rsid w:val="00A44C86"/>
    <w:rsid w:val="00A44D37"/>
    <w:rsid w:val="00A451BD"/>
    <w:rsid w:val="00A4530D"/>
    <w:rsid w:val="00A45465"/>
    <w:rsid w:val="00A45A09"/>
    <w:rsid w:val="00A45A2B"/>
    <w:rsid w:val="00A45DC8"/>
    <w:rsid w:val="00A45EEE"/>
    <w:rsid w:val="00A46161"/>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DB"/>
    <w:rsid w:val="00A52FBC"/>
    <w:rsid w:val="00A53AC7"/>
    <w:rsid w:val="00A5485A"/>
    <w:rsid w:val="00A54876"/>
    <w:rsid w:val="00A54A36"/>
    <w:rsid w:val="00A557B6"/>
    <w:rsid w:val="00A5591D"/>
    <w:rsid w:val="00A55F20"/>
    <w:rsid w:val="00A562CB"/>
    <w:rsid w:val="00A56366"/>
    <w:rsid w:val="00A563EF"/>
    <w:rsid w:val="00A564D3"/>
    <w:rsid w:val="00A56666"/>
    <w:rsid w:val="00A56BFC"/>
    <w:rsid w:val="00A56CE9"/>
    <w:rsid w:val="00A56EC1"/>
    <w:rsid w:val="00A5704D"/>
    <w:rsid w:val="00A5718C"/>
    <w:rsid w:val="00A57286"/>
    <w:rsid w:val="00A5756D"/>
    <w:rsid w:val="00A57848"/>
    <w:rsid w:val="00A57F4D"/>
    <w:rsid w:val="00A6010F"/>
    <w:rsid w:val="00A6032D"/>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BDD"/>
    <w:rsid w:val="00A73DD4"/>
    <w:rsid w:val="00A73FB6"/>
    <w:rsid w:val="00A7425A"/>
    <w:rsid w:val="00A74513"/>
    <w:rsid w:val="00A7454E"/>
    <w:rsid w:val="00A7484F"/>
    <w:rsid w:val="00A74907"/>
    <w:rsid w:val="00A749E4"/>
    <w:rsid w:val="00A74A53"/>
    <w:rsid w:val="00A74B53"/>
    <w:rsid w:val="00A752BC"/>
    <w:rsid w:val="00A757E4"/>
    <w:rsid w:val="00A7585E"/>
    <w:rsid w:val="00A75972"/>
    <w:rsid w:val="00A75A1A"/>
    <w:rsid w:val="00A75B4C"/>
    <w:rsid w:val="00A76277"/>
    <w:rsid w:val="00A765FC"/>
    <w:rsid w:val="00A7705F"/>
    <w:rsid w:val="00A773F4"/>
    <w:rsid w:val="00A77515"/>
    <w:rsid w:val="00A7771D"/>
    <w:rsid w:val="00A77A70"/>
    <w:rsid w:val="00A77AB8"/>
    <w:rsid w:val="00A80035"/>
    <w:rsid w:val="00A80418"/>
    <w:rsid w:val="00A80880"/>
    <w:rsid w:val="00A80B5B"/>
    <w:rsid w:val="00A80C0A"/>
    <w:rsid w:val="00A80F1D"/>
    <w:rsid w:val="00A8117B"/>
    <w:rsid w:val="00A812FF"/>
    <w:rsid w:val="00A8132A"/>
    <w:rsid w:val="00A818AD"/>
    <w:rsid w:val="00A819D1"/>
    <w:rsid w:val="00A81AC1"/>
    <w:rsid w:val="00A81AD8"/>
    <w:rsid w:val="00A81E51"/>
    <w:rsid w:val="00A81E80"/>
    <w:rsid w:val="00A82458"/>
    <w:rsid w:val="00A829AB"/>
    <w:rsid w:val="00A82C45"/>
    <w:rsid w:val="00A82DE2"/>
    <w:rsid w:val="00A82DF5"/>
    <w:rsid w:val="00A82EFE"/>
    <w:rsid w:val="00A833C0"/>
    <w:rsid w:val="00A8348A"/>
    <w:rsid w:val="00A83698"/>
    <w:rsid w:val="00A836C7"/>
    <w:rsid w:val="00A8385A"/>
    <w:rsid w:val="00A83935"/>
    <w:rsid w:val="00A83A10"/>
    <w:rsid w:val="00A83A91"/>
    <w:rsid w:val="00A83AC1"/>
    <w:rsid w:val="00A83D7F"/>
    <w:rsid w:val="00A8405F"/>
    <w:rsid w:val="00A84116"/>
    <w:rsid w:val="00A841FB"/>
    <w:rsid w:val="00A84344"/>
    <w:rsid w:val="00A8446E"/>
    <w:rsid w:val="00A847BB"/>
    <w:rsid w:val="00A8498F"/>
    <w:rsid w:val="00A84A2C"/>
    <w:rsid w:val="00A84B71"/>
    <w:rsid w:val="00A84DE6"/>
    <w:rsid w:val="00A84DEA"/>
    <w:rsid w:val="00A84EC9"/>
    <w:rsid w:val="00A85210"/>
    <w:rsid w:val="00A85446"/>
    <w:rsid w:val="00A8596A"/>
    <w:rsid w:val="00A85B8D"/>
    <w:rsid w:val="00A860B2"/>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118"/>
    <w:rsid w:val="00A917BA"/>
    <w:rsid w:val="00A91CB1"/>
    <w:rsid w:val="00A921F4"/>
    <w:rsid w:val="00A927CD"/>
    <w:rsid w:val="00A92828"/>
    <w:rsid w:val="00A928CE"/>
    <w:rsid w:val="00A92AA4"/>
    <w:rsid w:val="00A92EE0"/>
    <w:rsid w:val="00A931F9"/>
    <w:rsid w:val="00A9356F"/>
    <w:rsid w:val="00A939DB"/>
    <w:rsid w:val="00A93D37"/>
    <w:rsid w:val="00A93ED2"/>
    <w:rsid w:val="00A94074"/>
    <w:rsid w:val="00A941E4"/>
    <w:rsid w:val="00A948B6"/>
    <w:rsid w:val="00A94A9F"/>
    <w:rsid w:val="00A94B61"/>
    <w:rsid w:val="00A94DE5"/>
    <w:rsid w:val="00A94E76"/>
    <w:rsid w:val="00A94F1F"/>
    <w:rsid w:val="00A952CE"/>
    <w:rsid w:val="00A95FDE"/>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C2"/>
    <w:rsid w:val="00AA0565"/>
    <w:rsid w:val="00AA068C"/>
    <w:rsid w:val="00AA0D0B"/>
    <w:rsid w:val="00AA107A"/>
    <w:rsid w:val="00AA150F"/>
    <w:rsid w:val="00AA1755"/>
    <w:rsid w:val="00AA1772"/>
    <w:rsid w:val="00AA19CA"/>
    <w:rsid w:val="00AA1A52"/>
    <w:rsid w:val="00AA1B2A"/>
    <w:rsid w:val="00AA1BA8"/>
    <w:rsid w:val="00AA1E10"/>
    <w:rsid w:val="00AA20A3"/>
    <w:rsid w:val="00AA22F0"/>
    <w:rsid w:val="00AA2315"/>
    <w:rsid w:val="00AA27F4"/>
    <w:rsid w:val="00AA2AEA"/>
    <w:rsid w:val="00AA2C98"/>
    <w:rsid w:val="00AA2FEE"/>
    <w:rsid w:val="00AA3550"/>
    <w:rsid w:val="00AA38DB"/>
    <w:rsid w:val="00AA3B34"/>
    <w:rsid w:val="00AA3CBF"/>
    <w:rsid w:val="00AA3D36"/>
    <w:rsid w:val="00AA3E4E"/>
    <w:rsid w:val="00AA4489"/>
    <w:rsid w:val="00AA4FDF"/>
    <w:rsid w:val="00AA51E7"/>
    <w:rsid w:val="00AA552E"/>
    <w:rsid w:val="00AA564C"/>
    <w:rsid w:val="00AA5ECF"/>
    <w:rsid w:val="00AA6068"/>
    <w:rsid w:val="00AA6655"/>
    <w:rsid w:val="00AA696F"/>
    <w:rsid w:val="00AA6EAF"/>
    <w:rsid w:val="00AA718B"/>
    <w:rsid w:val="00AA74C8"/>
    <w:rsid w:val="00AA764E"/>
    <w:rsid w:val="00AB01F6"/>
    <w:rsid w:val="00AB0550"/>
    <w:rsid w:val="00AB0639"/>
    <w:rsid w:val="00AB07BC"/>
    <w:rsid w:val="00AB0A50"/>
    <w:rsid w:val="00AB134F"/>
    <w:rsid w:val="00AB1B90"/>
    <w:rsid w:val="00AB1C62"/>
    <w:rsid w:val="00AB1D0E"/>
    <w:rsid w:val="00AB1E26"/>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CA"/>
    <w:rsid w:val="00AC4335"/>
    <w:rsid w:val="00AC44CC"/>
    <w:rsid w:val="00AC450D"/>
    <w:rsid w:val="00AC451C"/>
    <w:rsid w:val="00AC4812"/>
    <w:rsid w:val="00AC4F1D"/>
    <w:rsid w:val="00AC500D"/>
    <w:rsid w:val="00AC580E"/>
    <w:rsid w:val="00AC593C"/>
    <w:rsid w:val="00AC5B41"/>
    <w:rsid w:val="00AC5CFB"/>
    <w:rsid w:val="00AC5E47"/>
    <w:rsid w:val="00AC5EDE"/>
    <w:rsid w:val="00AC5FF7"/>
    <w:rsid w:val="00AC623C"/>
    <w:rsid w:val="00AC6496"/>
    <w:rsid w:val="00AC6E1D"/>
    <w:rsid w:val="00AC6F87"/>
    <w:rsid w:val="00AC732A"/>
    <w:rsid w:val="00AC7377"/>
    <w:rsid w:val="00AC73D2"/>
    <w:rsid w:val="00AC742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B9E"/>
    <w:rsid w:val="00AD2E25"/>
    <w:rsid w:val="00AD2ED9"/>
    <w:rsid w:val="00AD3B15"/>
    <w:rsid w:val="00AD3BF9"/>
    <w:rsid w:val="00AD3F57"/>
    <w:rsid w:val="00AD4015"/>
    <w:rsid w:val="00AD40B4"/>
    <w:rsid w:val="00AD46B8"/>
    <w:rsid w:val="00AD483B"/>
    <w:rsid w:val="00AD4846"/>
    <w:rsid w:val="00AD4C47"/>
    <w:rsid w:val="00AD6566"/>
    <w:rsid w:val="00AD66CD"/>
    <w:rsid w:val="00AD6C2D"/>
    <w:rsid w:val="00AD6D48"/>
    <w:rsid w:val="00AD6F4E"/>
    <w:rsid w:val="00AD7193"/>
    <w:rsid w:val="00AD75D7"/>
    <w:rsid w:val="00AD7BB7"/>
    <w:rsid w:val="00AD7D52"/>
    <w:rsid w:val="00AD7E3E"/>
    <w:rsid w:val="00AD7F19"/>
    <w:rsid w:val="00AE00FC"/>
    <w:rsid w:val="00AE022D"/>
    <w:rsid w:val="00AE02AC"/>
    <w:rsid w:val="00AE06E4"/>
    <w:rsid w:val="00AE07D8"/>
    <w:rsid w:val="00AE0A98"/>
    <w:rsid w:val="00AE0C70"/>
    <w:rsid w:val="00AE0EA8"/>
    <w:rsid w:val="00AE1236"/>
    <w:rsid w:val="00AE136A"/>
    <w:rsid w:val="00AE1835"/>
    <w:rsid w:val="00AE19D3"/>
    <w:rsid w:val="00AE1B4E"/>
    <w:rsid w:val="00AE1CFC"/>
    <w:rsid w:val="00AE1E99"/>
    <w:rsid w:val="00AE208D"/>
    <w:rsid w:val="00AE21E5"/>
    <w:rsid w:val="00AE246E"/>
    <w:rsid w:val="00AE2571"/>
    <w:rsid w:val="00AE2634"/>
    <w:rsid w:val="00AE270D"/>
    <w:rsid w:val="00AE2FE1"/>
    <w:rsid w:val="00AE35B1"/>
    <w:rsid w:val="00AE35BE"/>
    <w:rsid w:val="00AE39CC"/>
    <w:rsid w:val="00AE39D7"/>
    <w:rsid w:val="00AE3A66"/>
    <w:rsid w:val="00AE3C18"/>
    <w:rsid w:val="00AE4143"/>
    <w:rsid w:val="00AE4366"/>
    <w:rsid w:val="00AE4484"/>
    <w:rsid w:val="00AE4529"/>
    <w:rsid w:val="00AE4834"/>
    <w:rsid w:val="00AE4A3D"/>
    <w:rsid w:val="00AE5243"/>
    <w:rsid w:val="00AE540A"/>
    <w:rsid w:val="00AE5BB1"/>
    <w:rsid w:val="00AE5BC7"/>
    <w:rsid w:val="00AE5BCE"/>
    <w:rsid w:val="00AE5E01"/>
    <w:rsid w:val="00AE5F35"/>
    <w:rsid w:val="00AE5FD8"/>
    <w:rsid w:val="00AE627B"/>
    <w:rsid w:val="00AE628C"/>
    <w:rsid w:val="00AE6519"/>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C2A"/>
    <w:rsid w:val="00AF2CC0"/>
    <w:rsid w:val="00AF2E91"/>
    <w:rsid w:val="00AF2FEA"/>
    <w:rsid w:val="00AF300E"/>
    <w:rsid w:val="00AF33A2"/>
    <w:rsid w:val="00AF3458"/>
    <w:rsid w:val="00AF3580"/>
    <w:rsid w:val="00AF3BD9"/>
    <w:rsid w:val="00AF4180"/>
    <w:rsid w:val="00AF423C"/>
    <w:rsid w:val="00AF4516"/>
    <w:rsid w:val="00AF48FE"/>
    <w:rsid w:val="00AF4A16"/>
    <w:rsid w:val="00AF4E8E"/>
    <w:rsid w:val="00AF502F"/>
    <w:rsid w:val="00AF5443"/>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437F"/>
    <w:rsid w:val="00B044CA"/>
    <w:rsid w:val="00B04903"/>
    <w:rsid w:val="00B04C86"/>
    <w:rsid w:val="00B0512B"/>
    <w:rsid w:val="00B051AB"/>
    <w:rsid w:val="00B0548B"/>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8BB"/>
    <w:rsid w:val="00B148BF"/>
    <w:rsid w:val="00B1491E"/>
    <w:rsid w:val="00B14970"/>
    <w:rsid w:val="00B14C98"/>
    <w:rsid w:val="00B14D24"/>
    <w:rsid w:val="00B1524C"/>
    <w:rsid w:val="00B1579B"/>
    <w:rsid w:val="00B15847"/>
    <w:rsid w:val="00B15ADA"/>
    <w:rsid w:val="00B15DF7"/>
    <w:rsid w:val="00B15E23"/>
    <w:rsid w:val="00B16204"/>
    <w:rsid w:val="00B1674A"/>
    <w:rsid w:val="00B16763"/>
    <w:rsid w:val="00B16B16"/>
    <w:rsid w:val="00B16B32"/>
    <w:rsid w:val="00B17076"/>
    <w:rsid w:val="00B172CF"/>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BBB"/>
    <w:rsid w:val="00B2334D"/>
    <w:rsid w:val="00B23372"/>
    <w:rsid w:val="00B235DE"/>
    <w:rsid w:val="00B2377D"/>
    <w:rsid w:val="00B23B81"/>
    <w:rsid w:val="00B23CBC"/>
    <w:rsid w:val="00B23FCC"/>
    <w:rsid w:val="00B2411A"/>
    <w:rsid w:val="00B24BB6"/>
    <w:rsid w:val="00B25143"/>
    <w:rsid w:val="00B25353"/>
    <w:rsid w:val="00B255C2"/>
    <w:rsid w:val="00B25B57"/>
    <w:rsid w:val="00B25BA8"/>
    <w:rsid w:val="00B25C94"/>
    <w:rsid w:val="00B25FEF"/>
    <w:rsid w:val="00B261F4"/>
    <w:rsid w:val="00B262FE"/>
    <w:rsid w:val="00B26343"/>
    <w:rsid w:val="00B266C3"/>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F3"/>
    <w:rsid w:val="00B31347"/>
    <w:rsid w:val="00B31639"/>
    <w:rsid w:val="00B31931"/>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FC"/>
    <w:rsid w:val="00B36247"/>
    <w:rsid w:val="00B364AE"/>
    <w:rsid w:val="00B364B5"/>
    <w:rsid w:val="00B3688B"/>
    <w:rsid w:val="00B36A6B"/>
    <w:rsid w:val="00B36B11"/>
    <w:rsid w:val="00B36D9E"/>
    <w:rsid w:val="00B36DCA"/>
    <w:rsid w:val="00B36EDB"/>
    <w:rsid w:val="00B37525"/>
    <w:rsid w:val="00B37535"/>
    <w:rsid w:val="00B3792D"/>
    <w:rsid w:val="00B37A31"/>
    <w:rsid w:val="00B37DAB"/>
    <w:rsid w:val="00B37DE5"/>
    <w:rsid w:val="00B37F33"/>
    <w:rsid w:val="00B40735"/>
    <w:rsid w:val="00B40944"/>
    <w:rsid w:val="00B41140"/>
    <w:rsid w:val="00B413FD"/>
    <w:rsid w:val="00B41671"/>
    <w:rsid w:val="00B417D5"/>
    <w:rsid w:val="00B4182C"/>
    <w:rsid w:val="00B420EE"/>
    <w:rsid w:val="00B42C98"/>
    <w:rsid w:val="00B431AA"/>
    <w:rsid w:val="00B432D7"/>
    <w:rsid w:val="00B43956"/>
    <w:rsid w:val="00B43977"/>
    <w:rsid w:val="00B43D0A"/>
    <w:rsid w:val="00B440D2"/>
    <w:rsid w:val="00B44242"/>
    <w:rsid w:val="00B4433B"/>
    <w:rsid w:val="00B44376"/>
    <w:rsid w:val="00B44603"/>
    <w:rsid w:val="00B44700"/>
    <w:rsid w:val="00B44705"/>
    <w:rsid w:val="00B44950"/>
    <w:rsid w:val="00B44A19"/>
    <w:rsid w:val="00B450C7"/>
    <w:rsid w:val="00B451D6"/>
    <w:rsid w:val="00B452BA"/>
    <w:rsid w:val="00B454E5"/>
    <w:rsid w:val="00B45535"/>
    <w:rsid w:val="00B4557F"/>
    <w:rsid w:val="00B45F7E"/>
    <w:rsid w:val="00B4601C"/>
    <w:rsid w:val="00B4606B"/>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1103"/>
    <w:rsid w:val="00B51270"/>
    <w:rsid w:val="00B512B6"/>
    <w:rsid w:val="00B513F2"/>
    <w:rsid w:val="00B5150E"/>
    <w:rsid w:val="00B5157C"/>
    <w:rsid w:val="00B515DE"/>
    <w:rsid w:val="00B51867"/>
    <w:rsid w:val="00B519E1"/>
    <w:rsid w:val="00B51B77"/>
    <w:rsid w:val="00B51C5C"/>
    <w:rsid w:val="00B51E0F"/>
    <w:rsid w:val="00B51EC9"/>
    <w:rsid w:val="00B52295"/>
    <w:rsid w:val="00B52732"/>
    <w:rsid w:val="00B5275A"/>
    <w:rsid w:val="00B536D0"/>
    <w:rsid w:val="00B53833"/>
    <w:rsid w:val="00B53993"/>
    <w:rsid w:val="00B53CDE"/>
    <w:rsid w:val="00B5421E"/>
    <w:rsid w:val="00B54603"/>
    <w:rsid w:val="00B54998"/>
    <w:rsid w:val="00B54A98"/>
    <w:rsid w:val="00B54B9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A76"/>
    <w:rsid w:val="00B57AC4"/>
    <w:rsid w:val="00B57AE8"/>
    <w:rsid w:val="00B57B9F"/>
    <w:rsid w:val="00B57C45"/>
    <w:rsid w:val="00B57D12"/>
    <w:rsid w:val="00B57FE0"/>
    <w:rsid w:val="00B60122"/>
    <w:rsid w:val="00B6016E"/>
    <w:rsid w:val="00B6065B"/>
    <w:rsid w:val="00B60751"/>
    <w:rsid w:val="00B60C1B"/>
    <w:rsid w:val="00B60CD2"/>
    <w:rsid w:val="00B60F2D"/>
    <w:rsid w:val="00B6116B"/>
    <w:rsid w:val="00B6157C"/>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B48"/>
    <w:rsid w:val="00B63ED6"/>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7019A"/>
    <w:rsid w:val="00B701E5"/>
    <w:rsid w:val="00B7055F"/>
    <w:rsid w:val="00B7057E"/>
    <w:rsid w:val="00B707FC"/>
    <w:rsid w:val="00B70800"/>
    <w:rsid w:val="00B7095F"/>
    <w:rsid w:val="00B709F3"/>
    <w:rsid w:val="00B70AE3"/>
    <w:rsid w:val="00B70B4C"/>
    <w:rsid w:val="00B70D92"/>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A6"/>
    <w:rsid w:val="00B72AF3"/>
    <w:rsid w:val="00B73056"/>
    <w:rsid w:val="00B731B2"/>
    <w:rsid w:val="00B733D6"/>
    <w:rsid w:val="00B736E2"/>
    <w:rsid w:val="00B73BDE"/>
    <w:rsid w:val="00B74048"/>
    <w:rsid w:val="00B740CE"/>
    <w:rsid w:val="00B744A7"/>
    <w:rsid w:val="00B7484A"/>
    <w:rsid w:val="00B74D99"/>
    <w:rsid w:val="00B75C7A"/>
    <w:rsid w:val="00B75E06"/>
    <w:rsid w:val="00B76164"/>
    <w:rsid w:val="00B76327"/>
    <w:rsid w:val="00B764DC"/>
    <w:rsid w:val="00B76799"/>
    <w:rsid w:val="00B76A60"/>
    <w:rsid w:val="00B76B9E"/>
    <w:rsid w:val="00B773FF"/>
    <w:rsid w:val="00B77888"/>
    <w:rsid w:val="00B77992"/>
    <w:rsid w:val="00B779A4"/>
    <w:rsid w:val="00B779CF"/>
    <w:rsid w:val="00B77CE4"/>
    <w:rsid w:val="00B8062E"/>
    <w:rsid w:val="00B808E7"/>
    <w:rsid w:val="00B809E5"/>
    <w:rsid w:val="00B80A5B"/>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F08"/>
    <w:rsid w:val="00B86F1E"/>
    <w:rsid w:val="00B87306"/>
    <w:rsid w:val="00B87444"/>
    <w:rsid w:val="00B87458"/>
    <w:rsid w:val="00B87544"/>
    <w:rsid w:val="00B87CA4"/>
    <w:rsid w:val="00B900F1"/>
    <w:rsid w:val="00B903B7"/>
    <w:rsid w:val="00B90635"/>
    <w:rsid w:val="00B909A3"/>
    <w:rsid w:val="00B90F2C"/>
    <w:rsid w:val="00B90F6F"/>
    <w:rsid w:val="00B91246"/>
    <w:rsid w:val="00B914EC"/>
    <w:rsid w:val="00B91667"/>
    <w:rsid w:val="00B91AD4"/>
    <w:rsid w:val="00B91BDD"/>
    <w:rsid w:val="00B91EC9"/>
    <w:rsid w:val="00B926FB"/>
    <w:rsid w:val="00B9289E"/>
    <w:rsid w:val="00B92EAC"/>
    <w:rsid w:val="00B92FAA"/>
    <w:rsid w:val="00B930A0"/>
    <w:rsid w:val="00B93126"/>
    <w:rsid w:val="00B93274"/>
    <w:rsid w:val="00B9333C"/>
    <w:rsid w:val="00B935AA"/>
    <w:rsid w:val="00B93A17"/>
    <w:rsid w:val="00B93C86"/>
    <w:rsid w:val="00B945B0"/>
    <w:rsid w:val="00B9479E"/>
    <w:rsid w:val="00B94817"/>
    <w:rsid w:val="00B949BC"/>
    <w:rsid w:val="00B94BC3"/>
    <w:rsid w:val="00B94BCF"/>
    <w:rsid w:val="00B95483"/>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54"/>
    <w:rsid w:val="00BA6204"/>
    <w:rsid w:val="00BA673A"/>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9C7"/>
    <w:rsid w:val="00BB2E6D"/>
    <w:rsid w:val="00BB36E9"/>
    <w:rsid w:val="00BB3736"/>
    <w:rsid w:val="00BB3AAB"/>
    <w:rsid w:val="00BB3E4B"/>
    <w:rsid w:val="00BB4038"/>
    <w:rsid w:val="00BB42F0"/>
    <w:rsid w:val="00BB43C2"/>
    <w:rsid w:val="00BB4489"/>
    <w:rsid w:val="00BB4A6F"/>
    <w:rsid w:val="00BB4CB1"/>
    <w:rsid w:val="00BB4E23"/>
    <w:rsid w:val="00BB535D"/>
    <w:rsid w:val="00BB5715"/>
    <w:rsid w:val="00BB63BA"/>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403A"/>
    <w:rsid w:val="00BC4279"/>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E4"/>
    <w:rsid w:val="00BE2455"/>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A44"/>
    <w:rsid w:val="00BE6E5D"/>
    <w:rsid w:val="00BE743A"/>
    <w:rsid w:val="00BE78D1"/>
    <w:rsid w:val="00BE7F89"/>
    <w:rsid w:val="00BF00A7"/>
    <w:rsid w:val="00BF0155"/>
    <w:rsid w:val="00BF01A6"/>
    <w:rsid w:val="00BF0435"/>
    <w:rsid w:val="00BF0827"/>
    <w:rsid w:val="00BF0C30"/>
    <w:rsid w:val="00BF0FB0"/>
    <w:rsid w:val="00BF1296"/>
    <w:rsid w:val="00BF147C"/>
    <w:rsid w:val="00BF1562"/>
    <w:rsid w:val="00BF163B"/>
    <w:rsid w:val="00BF19F6"/>
    <w:rsid w:val="00BF1A2A"/>
    <w:rsid w:val="00BF1F42"/>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C36"/>
    <w:rsid w:val="00BF4F6A"/>
    <w:rsid w:val="00BF50D5"/>
    <w:rsid w:val="00BF5186"/>
    <w:rsid w:val="00BF53B9"/>
    <w:rsid w:val="00BF540A"/>
    <w:rsid w:val="00BF5BCB"/>
    <w:rsid w:val="00BF6083"/>
    <w:rsid w:val="00BF62B0"/>
    <w:rsid w:val="00BF688E"/>
    <w:rsid w:val="00BF69F9"/>
    <w:rsid w:val="00BF6EAA"/>
    <w:rsid w:val="00BF6F28"/>
    <w:rsid w:val="00BF7348"/>
    <w:rsid w:val="00BF74DC"/>
    <w:rsid w:val="00BF7C28"/>
    <w:rsid w:val="00BF7C8D"/>
    <w:rsid w:val="00BF7E63"/>
    <w:rsid w:val="00BF7EFF"/>
    <w:rsid w:val="00C00359"/>
    <w:rsid w:val="00C00951"/>
    <w:rsid w:val="00C00BFD"/>
    <w:rsid w:val="00C018C3"/>
    <w:rsid w:val="00C01EF2"/>
    <w:rsid w:val="00C01FDF"/>
    <w:rsid w:val="00C02629"/>
    <w:rsid w:val="00C02705"/>
    <w:rsid w:val="00C02709"/>
    <w:rsid w:val="00C02938"/>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DD8"/>
    <w:rsid w:val="00C060B0"/>
    <w:rsid w:val="00C060EF"/>
    <w:rsid w:val="00C0619F"/>
    <w:rsid w:val="00C06504"/>
    <w:rsid w:val="00C06632"/>
    <w:rsid w:val="00C06689"/>
    <w:rsid w:val="00C06DC3"/>
    <w:rsid w:val="00C06EF4"/>
    <w:rsid w:val="00C06F07"/>
    <w:rsid w:val="00C06F2A"/>
    <w:rsid w:val="00C06FFC"/>
    <w:rsid w:val="00C07518"/>
    <w:rsid w:val="00C07B94"/>
    <w:rsid w:val="00C07DC0"/>
    <w:rsid w:val="00C10226"/>
    <w:rsid w:val="00C10241"/>
    <w:rsid w:val="00C1032E"/>
    <w:rsid w:val="00C10534"/>
    <w:rsid w:val="00C108FD"/>
    <w:rsid w:val="00C10992"/>
    <w:rsid w:val="00C10C79"/>
    <w:rsid w:val="00C112F6"/>
    <w:rsid w:val="00C114FF"/>
    <w:rsid w:val="00C11642"/>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572"/>
    <w:rsid w:val="00C14590"/>
    <w:rsid w:val="00C14A24"/>
    <w:rsid w:val="00C14D99"/>
    <w:rsid w:val="00C153A1"/>
    <w:rsid w:val="00C1559D"/>
    <w:rsid w:val="00C1574F"/>
    <w:rsid w:val="00C1577D"/>
    <w:rsid w:val="00C15B41"/>
    <w:rsid w:val="00C15BA8"/>
    <w:rsid w:val="00C16A91"/>
    <w:rsid w:val="00C16FFC"/>
    <w:rsid w:val="00C170AB"/>
    <w:rsid w:val="00C171B1"/>
    <w:rsid w:val="00C17372"/>
    <w:rsid w:val="00C1739B"/>
    <w:rsid w:val="00C174E1"/>
    <w:rsid w:val="00C1775C"/>
    <w:rsid w:val="00C17CCE"/>
    <w:rsid w:val="00C20682"/>
    <w:rsid w:val="00C20802"/>
    <w:rsid w:val="00C20B05"/>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DBA"/>
    <w:rsid w:val="00C24EF6"/>
    <w:rsid w:val="00C25231"/>
    <w:rsid w:val="00C25393"/>
    <w:rsid w:val="00C25474"/>
    <w:rsid w:val="00C2550A"/>
    <w:rsid w:val="00C2559E"/>
    <w:rsid w:val="00C257D8"/>
    <w:rsid w:val="00C257DA"/>
    <w:rsid w:val="00C25DCA"/>
    <w:rsid w:val="00C25F22"/>
    <w:rsid w:val="00C261D6"/>
    <w:rsid w:val="00C262DC"/>
    <w:rsid w:val="00C26351"/>
    <w:rsid w:val="00C26761"/>
    <w:rsid w:val="00C26C52"/>
    <w:rsid w:val="00C26E05"/>
    <w:rsid w:val="00C26EE6"/>
    <w:rsid w:val="00C26F8E"/>
    <w:rsid w:val="00C26FBE"/>
    <w:rsid w:val="00C27063"/>
    <w:rsid w:val="00C273BE"/>
    <w:rsid w:val="00C27495"/>
    <w:rsid w:val="00C27A90"/>
    <w:rsid w:val="00C27F76"/>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C2D"/>
    <w:rsid w:val="00C33CD0"/>
    <w:rsid w:val="00C33D66"/>
    <w:rsid w:val="00C33DD2"/>
    <w:rsid w:val="00C33DEB"/>
    <w:rsid w:val="00C33F10"/>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D9"/>
    <w:rsid w:val="00C37DCF"/>
    <w:rsid w:val="00C40272"/>
    <w:rsid w:val="00C404D1"/>
    <w:rsid w:val="00C4099C"/>
    <w:rsid w:val="00C40C0B"/>
    <w:rsid w:val="00C414F7"/>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92E"/>
    <w:rsid w:val="00C45B09"/>
    <w:rsid w:val="00C45BE7"/>
    <w:rsid w:val="00C45DC7"/>
    <w:rsid w:val="00C4625B"/>
    <w:rsid w:val="00C462C5"/>
    <w:rsid w:val="00C469E7"/>
    <w:rsid w:val="00C46A02"/>
    <w:rsid w:val="00C46B50"/>
    <w:rsid w:val="00C46BFB"/>
    <w:rsid w:val="00C46FA8"/>
    <w:rsid w:val="00C470BF"/>
    <w:rsid w:val="00C470F6"/>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5D"/>
    <w:rsid w:val="00C51FC7"/>
    <w:rsid w:val="00C522AC"/>
    <w:rsid w:val="00C5237B"/>
    <w:rsid w:val="00C5291A"/>
    <w:rsid w:val="00C52EC6"/>
    <w:rsid w:val="00C531A4"/>
    <w:rsid w:val="00C53456"/>
    <w:rsid w:val="00C53662"/>
    <w:rsid w:val="00C53707"/>
    <w:rsid w:val="00C53931"/>
    <w:rsid w:val="00C53B3A"/>
    <w:rsid w:val="00C53BF5"/>
    <w:rsid w:val="00C53E87"/>
    <w:rsid w:val="00C53F45"/>
    <w:rsid w:val="00C54214"/>
    <w:rsid w:val="00C5426F"/>
    <w:rsid w:val="00C543E3"/>
    <w:rsid w:val="00C545AA"/>
    <w:rsid w:val="00C54943"/>
    <w:rsid w:val="00C54B0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A01"/>
    <w:rsid w:val="00C57DF2"/>
    <w:rsid w:val="00C57FCC"/>
    <w:rsid w:val="00C60272"/>
    <w:rsid w:val="00C60380"/>
    <w:rsid w:val="00C605FC"/>
    <w:rsid w:val="00C606C9"/>
    <w:rsid w:val="00C6076C"/>
    <w:rsid w:val="00C60C94"/>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B58"/>
    <w:rsid w:val="00C632C8"/>
    <w:rsid w:val="00C63A7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20C"/>
    <w:rsid w:val="00C70411"/>
    <w:rsid w:val="00C7043B"/>
    <w:rsid w:val="00C70812"/>
    <w:rsid w:val="00C70E47"/>
    <w:rsid w:val="00C71F16"/>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112C"/>
    <w:rsid w:val="00C811B6"/>
    <w:rsid w:val="00C8157B"/>
    <w:rsid w:val="00C8168E"/>
    <w:rsid w:val="00C8181D"/>
    <w:rsid w:val="00C81966"/>
    <w:rsid w:val="00C81E9D"/>
    <w:rsid w:val="00C823B9"/>
    <w:rsid w:val="00C824EB"/>
    <w:rsid w:val="00C826CD"/>
    <w:rsid w:val="00C82765"/>
    <w:rsid w:val="00C8277D"/>
    <w:rsid w:val="00C82F8D"/>
    <w:rsid w:val="00C831E9"/>
    <w:rsid w:val="00C83202"/>
    <w:rsid w:val="00C83268"/>
    <w:rsid w:val="00C833F4"/>
    <w:rsid w:val="00C83BDE"/>
    <w:rsid w:val="00C83D04"/>
    <w:rsid w:val="00C83D8D"/>
    <w:rsid w:val="00C84189"/>
    <w:rsid w:val="00C842E0"/>
    <w:rsid w:val="00C84600"/>
    <w:rsid w:val="00C847B8"/>
    <w:rsid w:val="00C84B50"/>
    <w:rsid w:val="00C852CF"/>
    <w:rsid w:val="00C8572F"/>
    <w:rsid w:val="00C859C1"/>
    <w:rsid w:val="00C85DCB"/>
    <w:rsid w:val="00C862AA"/>
    <w:rsid w:val="00C866D3"/>
    <w:rsid w:val="00C86714"/>
    <w:rsid w:val="00C86AF3"/>
    <w:rsid w:val="00C86E9D"/>
    <w:rsid w:val="00C86ECE"/>
    <w:rsid w:val="00C870FC"/>
    <w:rsid w:val="00C872E0"/>
    <w:rsid w:val="00C873C6"/>
    <w:rsid w:val="00C87696"/>
    <w:rsid w:val="00C87BB9"/>
    <w:rsid w:val="00C87C32"/>
    <w:rsid w:val="00C87D92"/>
    <w:rsid w:val="00C90427"/>
    <w:rsid w:val="00C90476"/>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E33"/>
    <w:rsid w:val="00CA2E95"/>
    <w:rsid w:val="00CA33EA"/>
    <w:rsid w:val="00CA3716"/>
    <w:rsid w:val="00CA3B0C"/>
    <w:rsid w:val="00CA3E8C"/>
    <w:rsid w:val="00CA42A8"/>
    <w:rsid w:val="00CA43EC"/>
    <w:rsid w:val="00CA4415"/>
    <w:rsid w:val="00CA4648"/>
    <w:rsid w:val="00CA471D"/>
    <w:rsid w:val="00CA4793"/>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4065"/>
    <w:rsid w:val="00CB41A5"/>
    <w:rsid w:val="00CB41EF"/>
    <w:rsid w:val="00CB43B6"/>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FED"/>
    <w:rsid w:val="00CB76B0"/>
    <w:rsid w:val="00CB7914"/>
    <w:rsid w:val="00CB7A9C"/>
    <w:rsid w:val="00CB7CB1"/>
    <w:rsid w:val="00CB7F0D"/>
    <w:rsid w:val="00CC0302"/>
    <w:rsid w:val="00CC0351"/>
    <w:rsid w:val="00CC0851"/>
    <w:rsid w:val="00CC0AF6"/>
    <w:rsid w:val="00CC0B2A"/>
    <w:rsid w:val="00CC0CBB"/>
    <w:rsid w:val="00CC0DC9"/>
    <w:rsid w:val="00CC0E88"/>
    <w:rsid w:val="00CC11D6"/>
    <w:rsid w:val="00CC1765"/>
    <w:rsid w:val="00CC182F"/>
    <w:rsid w:val="00CC1862"/>
    <w:rsid w:val="00CC1974"/>
    <w:rsid w:val="00CC1B28"/>
    <w:rsid w:val="00CC1BFF"/>
    <w:rsid w:val="00CC1C78"/>
    <w:rsid w:val="00CC1E89"/>
    <w:rsid w:val="00CC2522"/>
    <w:rsid w:val="00CC277B"/>
    <w:rsid w:val="00CC2B24"/>
    <w:rsid w:val="00CC2F9D"/>
    <w:rsid w:val="00CC3124"/>
    <w:rsid w:val="00CC322C"/>
    <w:rsid w:val="00CC39B7"/>
    <w:rsid w:val="00CC3BB9"/>
    <w:rsid w:val="00CC3CEE"/>
    <w:rsid w:val="00CC3EC6"/>
    <w:rsid w:val="00CC46D6"/>
    <w:rsid w:val="00CC4BC8"/>
    <w:rsid w:val="00CC4C31"/>
    <w:rsid w:val="00CC4F87"/>
    <w:rsid w:val="00CC5094"/>
    <w:rsid w:val="00CC52AD"/>
    <w:rsid w:val="00CC53EE"/>
    <w:rsid w:val="00CC54E2"/>
    <w:rsid w:val="00CC568B"/>
    <w:rsid w:val="00CC56D9"/>
    <w:rsid w:val="00CC5CFC"/>
    <w:rsid w:val="00CC61A1"/>
    <w:rsid w:val="00CC66FE"/>
    <w:rsid w:val="00CC6749"/>
    <w:rsid w:val="00CC6771"/>
    <w:rsid w:val="00CC6870"/>
    <w:rsid w:val="00CC6ABD"/>
    <w:rsid w:val="00CC6AF7"/>
    <w:rsid w:val="00CC6BBC"/>
    <w:rsid w:val="00CC6D34"/>
    <w:rsid w:val="00CC6E5C"/>
    <w:rsid w:val="00CC7140"/>
    <w:rsid w:val="00CC71CF"/>
    <w:rsid w:val="00CC7979"/>
    <w:rsid w:val="00CC7E65"/>
    <w:rsid w:val="00CC7EF5"/>
    <w:rsid w:val="00CD00AF"/>
    <w:rsid w:val="00CD0449"/>
    <w:rsid w:val="00CD0479"/>
    <w:rsid w:val="00CD05A2"/>
    <w:rsid w:val="00CD0A6C"/>
    <w:rsid w:val="00CD1535"/>
    <w:rsid w:val="00CD19A4"/>
    <w:rsid w:val="00CD1E0B"/>
    <w:rsid w:val="00CD1FB6"/>
    <w:rsid w:val="00CD2300"/>
    <w:rsid w:val="00CD244F"/>
    <w:rsid w:val="00CD24F6"/>
    <w:rsid w:val="00CD2559"/>
    <w:rsid w:val="00CD2B4E"/>
    <w:rsid w:val="00CD2D40"/>
    <w:rsid w:val="00CD3159"/>
    <w:rsid w:val="00CD31DA"/>
    <w:rsid w:val="00CD3BC5"/>
    <w:rsid w:val="00CD3FF1"/>
    <w:rsid w:val="00CD46DF"/>
    <w:rsid w:val="00CD49C7"/>
    <w:rsid w:val="00CD4A05"/>
    <w:rsid w:val="00CD4BCB"/>
    <w:rsid w:val="00CD5565"/>
    <w:rsid w:val="00CD577D"/>
    <w:rsid w:val="00CD58C0"/>
    <w:rsid w:val="00CD58EB"/>
    <w:rsid w:val="00CD58F9"/>
    <w:rsid w:val="00CD5C79"/>
    <w:rsid w:val="00CD5DB1"/>
    <w:rsid w:val="00CD61AF"/>
    <w:rsid w:val="00CD67DD"/>
    <w:rsid w:val="00CD6EC2"/>
    <w:rsid w:val="00CD70F0"/>
    <w:rsid w:val="00CD7178"/>
    <w:rsid w:val="00CD738A"/>
    <w:rsid w:val="00CD7944"/>
    <w:rsid w:val="00CD7A81"/>
    <w:rsid w:val="00CD7A8E"/>
    <w:rsid w:val="00CD7B0A"/>
    <w:rsid w:val="00CD7F09"/>
    <w:rsid w:val="00CE0081"/>
    <w:rsid w:val="00CE01E3"/>
    <w:rsid w:val="00CE0564"/>
    <w:rsid w:val="00CE0607"/>
    <w:rsid w:val="00CE0856"/>
    <w:rsid w:val="00CE0BD7"/>
    <w:rsid w:val="00CE1304"/>
    <w:rsid w:val="00CE1630"/>
    <w:rsid w:val="00CE210E"/>
    <w:rsid w:val="00CE27F3"/>
    <w:rsid w:val="00CE2D9D"/>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D8F"/>
    <w:rsid w:val="00CF0DFF"/>
    <w:rsid w:val="00CF0E14"/>
    <w:rsid w:val="00CF12B5"/>
    <w:rsid w:val="00CF1718"/>
    <w:rsid w:val="00CF1BA9"/>
    <w:rsid w:val="00CF1D22"/>
    <w:rsid w:val="00CF200C"/>
    <w:rsid w:val="00CF20F5"/>
    <w:rsid w:val="00CF21DC"/>
    <w:rsid w:val="00CF2ABF"/>
    <w:rsid w:val="00CF2DC1"/>
    <w:rsid w:val="00CF2FBD"/>
    <w:rsid w:val="00CF30B3"/>
    <w:rsid w:val="00CF3514"/>
    <w:rsid w:val="00CF3524"/>
    <w:rsid w:val="00CF361C"/>
    <w:rsid w:val="00CF3BEC"/>
    <w:rsid w:val="00CF42DF"/>
    <w:rsid w:val="00CF43CE"/>
    <w:rsid w:val="00CF4775"/>
    <w:rsid w:val="00CF478F"/>
    <w:rsid w:val="00CF4932"/>
    <w:rsid w:val="00CF4B41"/>
    <w:rsid w:val="00CF4D16"/>
    <w:rsid w:val="00CF4E42"/>
    <w:rsid w:val="00CF56DE"/>
    <w:rsid w:val="00CF5807"/>
    <w:rsid w:val="00CF58B2"/>
    <w:rsid w:val="00CF5E0A"/>
    <w:rsid w:val="00CF68B2"/>
    <w:rsid w:val="00CF719D"/>
    <w:rsid w:val="00CF7782"/>
    <w:rsid w:val="00CF7A46"/>
    <w:rsid w:val="00CF7AA1"/>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D2"/>
    <w:rsid w:val="00D021EA"/>
    <w:rsid w:val="00D02477"/>
    <w:rsid w:val="00D0255E"/>
    <w:rsid w:val="00D02588"/>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FDA"/>
    <w:rsid w:val="00D05FE3"/>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D60"/>
    <w:rsid w:val="00D12E00"/>
    <w:rsid w:val="00D12FA1"/>
    <w:rsid w:val="00D1339B"/>
    <w:rsid w:val="00D1376D"/>
    <w:rsid w:val="00D13852"/>
    <w:rsid w:val="00D1386D"/>
    <w:rsid w:val="00D1421B"/>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F2D"/>
    <w:rsid w:val="00D212E2"/>
    <w:rsid w:val="00D21E00"/>
    <w:rsid w:val="00D21F7A"/>
    <w:rsid w:val="00D223CE"/>
    <w:rsid w:val="00D224A9"/>
    <w:rsid w:val="00D22707"/>
    <w:rsid w:val="00D22989"/>
    <w:rsid w:val="00D22D1F"/>
    <w:rsid w:val="00D23141"/>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C1E"/>
    <w:rsid w:val="00D42C5D"/>
    <w:rsid w:val="00D432D7"/>
    <w:rsid w:val="00D435D6"/>
    <w:rsid w:val="00D4385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357C"/>
    <w:rsid w:val="00D5378B"/>
    <w:rsid w:val="00D5389A"/>
    <w:rsid w:val="00D53F1F"/>
    <w:rsid w:val="00D547F6"/>
    <w:rsid w:val="00D550FF"/>
    <w:rsid w:val="00D5518F"/>
    <w:rsid w:val="00D557AB"/>
    <w:rsid w:val="00D56220"/>
    <w:rsid w:val="00D5687A"/>
    <w:rsid w:val="00D56BBC"/>
    <w:rsid w:val="00D571B0"/>
    <w:rsid w:val="00D57458"/>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737"/>
    <w:rsid w:val="00D63856"/>
    <w:rsid w:val="00D638A5"/>
    <w:rsid w:val="00D63AC9"/>
    <w:rsid w:val="00D63CBE"/>
    <w:rsid w:val="00D63E4D"/>
    <w:rsid w:val="00D63FA2"/>
    <w:rsid w:val="00D641E5"/>
    <w:rsid w:val="00D6432B"/>
    <w:rsid w:val="00D64491"/>
    <w:rsid w:val="00D64A68"/>
    <w:rsid w:val="00D64CA1"/>
    <w:rsid w:val="00D64DDE"/>
    <w:rsid w:val="00D65072"/>
    <w:rsid w:val="00D6525B"/>
    <w:rsid w:val="00D65609"/>
    <w:rsid w:val="00D65B2D"/>
    <w:rsid w:val="00D668C8"/>
    <w:rsid w:val="00D6696D"/>
    <w:rsid w:val="00D67070"/>
    <w:rsid w:val="00D6711B"/>
    <w:rsid w:val="00D67220"/>
    <w:rsid w:val="00D67507"/>
    <w:rsid w:val="00D6791E"/>
    <w:rsid w:val="00D67A63"/>
    <w:rsid w:val="00D67C53"/>
    <w:rsid w:val="00D67C54"/>
    <w:rsid w:val="00D67DAD"/>
    <w:rsid w:val="00D67E57"/>
    <w:rsid w:val="00D67F91"/>
    <w:rsid w:val="00D67FA2"/>
    <w:rsid w:val="00D7021D"/>
    <w:rsid w:val="00D70232"/>
    <w:rsid w:val="00D703A1"/>
    <w:rsid w:val="00D7041B"/>
    <w:rsid w:val="00D708B1"/>
    <w:rsid w:val="00D70C14"/>
    <w:rsid w:val="00D710DE"/>
    <w:rsid w:val="00D7182A"/>
    <w:rsid w:val="00D718B4"/>
    <w:rsid w:val="00D71AC3"/>
    <w:rsid w:val="00D71B14"/>
    <w:rsid w:val="00D71FB2"/>
    <w:rsid w:val="00D7203E"/>
    <w:rsid w:val="00D720A9"/>
    <w:rsid w:val="00D721C0"/>
    <w:rsid w:val="00D72296"/>
    <w:rsid w:val="00D72388"/>
    <w:rsid w:val="00D7240A"/>
    <w:rsid w:val="00D72A1D"/>
    <w:rsid w:val="00D72C84"/>
    <w:rsid w:val="00D735E9"/>
    <w:rsid w:val="00D7366D"/>
    <w:rsid w:val="00D737C1"/>
    <w:rsid w:val="00D73AB9"/>
    <w:rsid w:val="00D73C5B"/>
    <w:rsid w:val="00D73CB5"/>
    <w:rsid w:val="00D73E42"/>
    <w:rsid w:val="00D74451"/>
    <w:rsid w:val="00D74596"/>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2B3"/>
    <w:rsid w:val="00D80357"/>
    <w:rsid w:val="00D80550"/>
    <w:rsid w:val="00D80CE0"/>
    <w:rsid w:val="00D81136"/>
    <w:rsid w:val="00D81178"/>
    <w:rsid w:val="00D811D3"/>
    <w:rsid w:val="00D81233"/>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980"/>
    <w:rsid w:val="00D83C07"/>
    <w:rsid w:val="00D83F74"/>
    <w:rsid w:val="00D840BE"/>
    <w:rsid w:val="00D84398"/>
    <w:rsid w:val="00D8469C"/>
    <w:rsid w:val="00D84D2E"/>
    <w:rsid w:val="00D85179"/>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1025"/>
    <w:rsid w:val="00D912BC"/>
    <w:rsid w:val="00D91416"/>
    <w:rsid w:val="00D914A8"/>
    <w:rsid w:val="00D916AE"/>
    <w:rsid w:val="00D91962"/>
    <w:rsid w:val="00D91D25"/>
    <w:rsid w:val="00D9229E"/>
    <w:rsid w:val="00D9232B"/>
    <w:rsid w:val="00D928FB"/>
    <w:rsid w:val="00D92CA3"/>
    <w:rsid w:val="00D92EC5"/>
    <w:rsid w:val="00D930F4"/>
    <w:rsid w:val="00D933D8"/>
    <w:rsid w:val="00D933DE"/>
    <w:rsid w:val="00D93436"/>
    <w:rsid w:val="00D9368B"/>
    <w:rsid w:val="00D93824"/>
    <w:rsid w:val="00D93A7D"/>
    <w:rsid w:val="00D93B83"/>
    <w:rsid w:val="00D93BB7"/>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EC8"/>
    <w:rsid w:val="00D95FBC"/>
    <w:rsid w:val="00D964AC"/>
    <w:rsid w:val="00D96951"/>
    <w:rsid w:val="00D96DD3"/>
    <w:rsid w:val="00D9703C"/>
    <w:rsid w:val="00D9711F"/>
    <w:rsid w:val="00D97857"/>
    <w:rsid w:val="00D9785B"/>
    <w:rsid w:val="00D9792C"/>
    <w:rsid w:val="00D97DA3"/>
    <w:rsid w:val="00DA028B"/>
    <w:rsid w:val="00DA02A8"/>
    <w:rsid w:val="00DA0BFC"/>
    <w:rsid w:val="00DA1413"/>
    <w:rsid w:val="00DA1612"/>
    <w:rsid w:val="00DA1951"/>
    <w:rsid w:val="00DA1F66"/>
    <w:rsid w:val="00DA206D"/>
    <w:rsid w:val="00DA20E2"/>
    <w:rsid w:val="00DA210D"/>
    <w:rsid w:val="00DA2565"/>
    <w:rsid w:val="00DA2A79"/>
    <w:rsid w:val="00DA2E87"/>
    <w:rsid w:val="00DA313C"/>
    <w:rsid w:val="00DA37CD"/>
    <w:rsid w:val="00DA382A"/>
    <w:rsid w:val="00DA392E"/>
    <w:rsid w:val="00DA3A5A"/>
    <w:rsid w:val="00DA3FE5"/>
    <w:rsid w:val="00DA4022"/>
    <w:rsid w:val="00DA433E"/>
    <w:rsid w:val="00DA4607"/>
    <w:rsid w:val="00DA49B0"/>
    <w:rsid w:val="00DA49D1"/>
    <w:rsid w:val="00DA4A2A"/>
    <w:rsid w:val="00DA4ADB"/>
    <w:rsid w:val="00DA4CF8"/>
    <w:rsid w:val="00DA4CFE"/>
    <w:rsid w:val="00DA4EAF"/>
    <w:rsid w:val="00DA4F16"/>
    <w:rsid w:val="00DA5A1E"/>
    <w:rsid w:val="00DA5C09"/>
    <w:rsid w:val="00DA5FBE"/>
    <w:rsid w:val="00DA662F"/>
    <w:rsid w:val="00DA68FA"/>
    <w:rsid w:val="00DA6A57"/>
    <w:rsid w:val="00DA6B73"/>
    <w:rsid w:val="00DA730C"/>
    <w:rsid w:val="00DA74A4"/>
    <w:rsid w:val="00DA76A2"/>
    <w:rsid w:val="00DA7721"/>
    <w:rsid w:val="00DA7BC8"/>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AB9"/>
    <w:rsid w:val="00DB44E9"/>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360"/>
    <w:rsid w:val="00DC265F"/>
    <w:rsid w:val="00DC27AA"/>
    <w:rsid w:val="00DC2AD8"/>
    <w:rsid w:val="00DC3735"/>
    <w:rsid w:val="00DC37EC"/>
    <w:rsid w:val="00DC3AEE"/>
    <w:rsid w:val="00DC3BFB"/>
    <w:rsid w:val="00DC3ED2"/>
    <w:rsid w:val="00DC3F94"/>
    <w:rsid w:val="00DC42A6"/>
    <w:rsid w:val="00DC48CB"/>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89C"/>
    <w:rsid w:val="00DD0E7C"/>
    <w:rsid w:val="00DD0ECA"/>
    <w:rsid w:val="00DD1D40"/>
    <w:rsid w:val="00DD1E16"/>
    <w:rsid w:val="00DD1EA8"/>
    <w:rsid w:val="00DD1FE4"/>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629E"/>
    <w:rsid w:val="00DD65AA"/>
    <w:rsid w:val="00DD67E8"/>
    <w:rsid w:val="00DD6CD7"/>
    <w:rsid w:val="00DD6F9B"/>
    <w:rsid w:val="00DD736A"/>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502E"/>
    <w:rsid w:val="00DE588E"/>
    <w:rsid w:val="00DE610E"/>
    <w:rsid w:val="00DE640C"/>
    <w:rsid w:val="00DE6605"/>
    <w:rsid w:val="00DE679B"/>
    <w:rsid w:val="00DE69B0"/>
    <w:rsid w:val="00DE7152"/>
    <w:rsid w:val="00DE7581"/>
    <w:rsid w:val="00DE769B"/>
    <w:rsid w:val="00DE77E6"/>
    <w:rsid w:val="00DE7A31"/>
    <w:rsid w:val="00DE7CB7"/>
    <w:rsid w:val="00DF0207"/>
    <w:rsid w:val="00DF0499"/>
    <w:rsid w:val="00DF052F"/>
    <w:rsid w:val="00DF0675"/>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CAC"/>
    <w:rsid w:val="00DF431D"/>
    <w:rsid w:val="00DF4332"/>
    <w:rsid w:val="00DF437B"/>
    <w:rsid w:val="00DF4509"/>
    <w:rsid w:val="00DF4598"/>
    <w:rsid w:val="00DF45DB"/>
    <w:rsid w:val="00DF461E"/>
    <w:rsid w:val="00DF463A"/>
    <w:rsid w:val="00DF487D"/>
    <w:rsid w:val="00DF4D44"/>
    <w:rsid w:val="00DF4E17"/>
    <w:rsid w:val="00DF50F4"/>
    <w:rsid w:val="00DF515E"/>
    <w:rsid w:val="00DF5260"/>
    <w:rsid w:val="00DF526F"/>
    <w:rsid w:val="00DF54B4"/>
    <w:rsid w:val="00DF5DFD"/>
    <w:rsid w:val="00DF60EA"/>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57A"/>
    <w:rsid w:val="00E017A4"/>
    <w:rsid w:val="00E018F0"/>
    <w:rsid w:val="00E01F71"/>
    <w:rsid w:val="00E0248D"/>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EC"/>
    <w:rsid w:val="00E1204B"/>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270"/>
    <w:rsid w:val="00E152D1"/>
    <w:rsid w:val="00E1560E"/>
    <w:rsid w:val="00E15947"/>
    <w:rsid w:val="00E15C54"/>
    <w:rsid w:val="00E16239"/>
    <w:rsid w:val="00E16842"/>
    <w:rsid w:val="00E1699B"/>
    <w:rsid w:val="00E16D18"/>
    <w:rsid w:val="00E170B7"/>
    <w:rsid w:val="00E170EF"/>
    <w:rsid w:val="00E17348"/>
    <w:rsid w:val="00E17650"/>
    <w:rsid w:val="00E20034"/>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6A"/>
    <w:rsid w:val="00E23777"/>
    <w:rsid w:val="00E238B0"/>
    <w:rsid w:val="00E23920"/>
    <w:rsid w:val="00E23B8F"/>
    <w:rsid w:val="00E23D27"/>
    <w:rsid w:val="00E23DF0"/>
    <w:rsid w:val="00E23FCA"/>
    <w:rsid w:val="00E24164"/>
    <w:rsid w:val="00E242E9"/>
    <w:rsid w:val="00E247A1"/>
    <w:rsid w:val="00E24AE3"/>
    <w:rsid w:val="00E24BDA"/>
    <w:rsid w:val="00E24C04"/>
    <w:rsid w:val="00E252CD"/>
    <w:rsid w:val="00E258A1"/>
    <w:rsid w:val="00E25B9F"/>
    <w:rsid w:val="00E25C7B"/>
    <w:rsid w:val="00E260EF"/>
    <w:rsid w:val="00E26798"/>
    <w:rsid w:val="00E26DFC"/>
    <w:rsid w:val="00E26E4A"/>
    <w:rsid w:val="00E26E5E"/>
    <w:rsid w:val="00E26F66"/>
    <w:rsid w:val="00E270C6"/>
    <w:rsid w:val="00E27296"/>
    <w:rsid w:val="00E279D7"/>
    <w:rsid w:val="00E27B59"/>
    <w:rsid w:val="00E27CA8"/>
    <w:rsid w:val="00E27CD3"/>
    <w:rsid w:val="00E27E8F"/>
    <w:rsid w:val="00E30066"/>
    <w:rsid w:val="00E30147"/>
    <w:rsid w:val="00E30396"/>
    <w:rsid w:val="00E3091D"/>
    <w:rsid w:val="00E30C38"/>
    <w:rsid w:val="00E30CC3"/>
    <w:rsid w:val="00E31824"/>
    <w:rsid w:val="00E31850"/>
    <w:rsid w:val="00E31863"/>
    <w:rsid w:val="00E31D2C"/>
    <w:rsid w:val="00E320CE"/>
    <w:rsid w:val="00E32289"/>
    <w:rsid w:val="00E32867"/>
    <w:rsid w:val="00E32C76"/>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D7"/>
    <w:rsid w:val="00E5623F"/>
    <w:rsid w:val="00E5625B"/>
    <w:rsid w:val="00E56A91"/>
    <w:rsid w:val="00E56AFB"/>
    <w:rsid w:val="00E5700F"/>
    <w:rsid w:val="00E5737E"/>
    <w:rsid w:val="00E5757D"/>
    <w:rsid w:val="00E575D7"/>
    <w:rsid w:val="00E577F6"/>
    <w:rsid w:val="00E57FFD"/>
    <w:rsid w:val="00E60917"/>
    <w:rsid w:val="00E60DDC"/>
    <w:rsid w:val="00E6138E"/>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C8"/>
    <w:rsid w:val="00E66CE6"/>
    <w:rsid w:val="00E66E34"/>
    <w:rsid w:val="00E67268"/>
    <w:rsid w:val="00E67271"/>
    <w:rsid w:val="00E67289"/>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ED6"/>
    <w:rsid w:val="00E73193"/>
    <w:rsid w:val="00E733A6"/>
    <w:rsid w:val="00E7370D"/>
    <w:rsid w:val="00E738EA"/>
    <w:rsid w:val="00E73944"/>
    <w:rsid w:val="00E73ABF"/>
    <w:rsid w:val="00E73AEF"/>
    <w:rsid w:val="00E73B52"/>
    <w:rsid w:val="00E73B7B"/>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119"/>
    <w:rsid w:val="00E771A1"/>
    <w:rsid w:val="00E77209"/>
    <w:rsid w:val="00E772ED"/>
    <w:rsid w:val="00E773BE"/>
    <w:rsid w:val="00E77587"/>
    <w:rsid w:val="00E77643"/>
    <w:rsid w:val="00E777C1"/>
    <w:rsid w:val="00E777FC"/>
    <w:rsid w:val="00E778A2"/>
    <w:rsid w:val="00E779B7"/>
    <w:rsid w:val="00E77A1D"/>
    <w:rsid w:val="00E77AE7"/>
    <w:rsid w:val="00E77B8C"/>
    <w:rsid w:val="00E77FE5"/>
    <w:rsid w:val="00E80298"/>
    <w:rsid w:val="00E804AA"/>
    <w:rsid w:val="00E80693"/>
    <w:rsid w:val="00E806DE"/>
    <w:rsid w:val="00E80E0F"/>
    <w:rsid w:val="00E8113A"/>
    <w:rsid w:val="00E811CF"/>
    <w:rsid w:val="00E812C7"/>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177"/>
    <w:rsid w:val="00E924C5"/>
    <w:rsid w:val="00E925EE"/>
    <w:rsid w:val="00E9267F"/>
    <w:rsid w:val="00E92A0D"/>
    <w:rsid w:val="00E92BDE"/>
    <w:rsid w:val="00E92BEE"/>
    <w:rsid w:val="00E92E38"/>
    <w:rsid w:val="00E93450"/>
    <w:rsid w:val="00E93704"/>
    <w:rsid w:val="00E93797"/>
    <w:rsid w:val="00E93BA8"/>
    <w:rsid w:val="00E93BE9"/>
    <w:rsid w:val="00E93C63"/>
    <w:rsid w:val="00E93D3B"/>
    <w:rsid w:val="00E93E29"/>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74F"/>
    <w:rsid w:val="00EA4774"/>
    <w:rsid w:val="00EA477E"/>
    <w:rsid w:val="00EA4B90"/>
    <w:rsid w:val="00EA4BD3"/>
    <w:rsid w:val="00EA4C84"/>
    <w:rsid w:val="00EA4F12"/>
    <w:rsid w:val="00EA4FD5"/>
    <w:rsid w:val="00EA5153"/>
    <w:rsid w:val="00EA5212"/>
    <w:rsid w:val="00EA5414"/>
    <w:rsid w:val="00EA56A3"/>
    <w:rsid w:val="00EA5AB0"/>
    <w:rsid w:val="00EA5BB1"/>
    <w:rsid w:val="00EA5C44"/>
    <w:rsid w:val="00EA5CC0"/>
    <w:rsid w:val="00EA6106"/>
    <w:rsid w:val="00EA6186"/>
    <w:rsid w:val="00EA66B7"/>
    <w:rsid w:val="00EA6E38"/>
    <w:rsid w:val="00EA6F34"/>
    <w:rsid w:val="00EA7393"/>
    <w:rsid w:val="00EA74CB"/>
    <w:rsid w:val="00EA7CFC"/>
    <w:rsid w:val="00EA7DED"/>
    <w:rsid w:val="00EA7E0C"/>
    <w:rsid w:val="00EB04F0"/>
    <w:rsid w:val="00EB053F"/>
    <w:rsid w:val="00EB08FA"/>
    <w:rsid w:val="00EB0ABA"/>
    <w:rsid w:val="00EB1029"/>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E7E"/>
    <w:rsid w:val="00EB698B"/>
    <w:rsid w:val="00EB6AB5"/>
    <w:rsid w:val="00EB6D57"/>
    <w:rsid w:val="00EB6F29"/>
    <w:rsid w:val="00EB7314"/>
    <w:rsid w:val="00EB7365"/>
    <w:rsid w:val="00EB73DF"/>
    <w:rsid w:val="00EB750D"/>
    <w:rsid w:val="00EB7787"/>
    <w:rsid w:val="00EB7807"/>
    <w:rsid w:val="00EB7E47"/>
    <w:rsid w:val="00EC0421"/>
    <w:rsid w:val="00EC0A57"/>
    <w:rsid w:val="00EC0CCE"/>
    <w:rsid w:val="00EC0F52"/>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75F"/>
    <w:rsid w:val="00EC3880"/>
    <w:rsid w:val="00EC38D7"/>
    <w:rsid w:val="00EC399B"/>
    <w:rsid w:val="00EC3AFE"/>
    <w:rsid w:val="00EC3FFC"/>
    <w:rsid w:val="00EC4074"/>
    <w:rsid w:val="00EC4350"/>
    <w:rsid w:val="00EC4391"/>
    <w:rsid w:val="00EC4E37"/>
    <w:rsid w:val="00EC5007"/>
    <w:rsid w:val="00EC50F2"/>
    <w:rsid w:val="00EC515E"/>
    <w:rsid w:val="00EC51A7"/>
    <w:rsid w:val="00EC5385"/>
    <w:rsid w:val="00EC56E8"/>
    <w:rsid w:val="00EC574A"/>
    <w:rsid w:val="00EC58DC"/>
    <w:rsid w:val="00EC592A"/>
    <w:rsid w:val="00EC5F0A"/>
    <w:rsid w:val="00EC6158"/>
    <w:rsid w:val="00EC6183"/>
    <w:rsid w:val="00EC641E"/>
    <w:rsid w:val="00EC6481"/>
    <w:rsid w:val="00EC66EB"/>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4054"/>
    <w:rsid w:val="00ED42A8"/>
    <w:rsid w:val="00ED44B9"/>
    <w:rsid w:val="00ED4BAB"/>
    <w:rsid w:val="00ED4D7E"/>
    <w:rsid w:val="00ED533E"/>
    <w:rsid w:val="00ED53B0"/>
    <w:rsid w:val="00ED577D"/>
    <w:rsid w:val="00ED586B"/>
    <w:rsid w:val="00ED5A99"/>
    <w:rsid w:val="00ED5D31"/>
    <w:rsid w:val="00ED5FD7"/>
    <w:rsid w:val="00ED65D8"/>
    <w:rsid w:val="00ED6786"/>
    <w:rsid w:val="00ED67DE"/>
    <w:rsid w:val="00ED6D95"/>
    <w:rsid w:val="00ED6E92"/>
    <w:rsid w:val="00ED6F46"/>
    <w:rsid w:val="00ED7247"/>
    <w:rsid w:val="00ED7689"/>
    <w:rsid w:val="00ED77F6"/>
    <w:rsid w:val="00ED78D0"/>
    <w:rsid w:val="00ED7E18"/>
    <w:rsid w:val="00EE0332"/>
    <w:rsid w:val="00EE03EC"/>
    <w:rsid w:val="00EE0997"/>
    <w:rsid w:val="00EE0B09"/>
    <w:rsid w:val="00EE0F58"/>
    <w:rsid w:val="00EE12E5"/>
    <w:rsid w:val="00EE137A"/>
    <w:rsid w:val="00EE137D"/>
    <w:rsid w:val="00EE1461"/>
    <w:rsid w:val="00EE21BD"/>
    <w:rsid w:val="00EE2460"/>
    <w:rsid w:val="00EE24C7"/>
    <w:rsid w:val="00EE2CD6"/>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802"/>
    <w:rsid w:val="00EE7CCB"/>
    <w:rsid w:val="00EF03D7"/>
    <w:rsid w:val="00EF047E"/>
    <w:rsid w:val="00EF05DF"/>
    <w:rsid w:val="00EF06CD"/>
    <w:rsid w:val="00EF0B03"/>
    <w:rsid w:val="00EF1315"/>
    <w:rsid w:val="00EF1587"/>
    <w:rsid w:val="00EF158E"/>
    <w:rsid w:val="00EF1D5C"/>
    <w:rsid w:val="00EF1D85"/>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420"/>
    <w:rsid w:val="00F016C1"/>
    <w:rsid w:val="00F01A29"/>
    <w:rsid w:val="00F01E46"/>
    <w:rsid w:val="00F01E98"/>
    <w:rsid w:val="00F024BA"/>
    <w:rsid w:val="00F024F7"/>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E6C"/>
    <w:rsid w:val="00F061EF"/>
    <w:rsid w:val="00F067CF"/>
    <w:rsid w:val="00F074ED"/>
    <w:rsid w:val="00F076D5"/>
    <w:rsid w:val="00F077E9"/>
    <w:rsid w:val="00F07C54"/>
    <w:rsid w:val="00F07C92"/>
    <w:rsid w:val="00F07F4C"/>
    <w:rsid w:val="00F100D1"/>
    <w:rsid w:val="00F10403"/>
    <w:rsid w:val="00F10415"/>
    <w:rsid w:val="00F10597"/>
    <w:rsid w:val="00F1065B"/>
    <w:rsid w:val="00F107D5"/>
    <w:rsid w:val="00F10BD6"/>
    <w:rsid w:val="00F10E88"/>
    <w:rsid w:val="00F11010"/>
    <w:rsid w:val="00F1187B"/>
    <w:rsid w:val="00F11890"/>
    <w:rsid w:val="00F11940"/>
    <w:rsid w:val="00F11C9D"/>
    <w:rsid w:val="00F11F03"/>
    <w:rsid w:val="00F11FCF"/>
    <w:rsid w:val="00F120CC"/>
    <w:rsid w:val="00F126B0"/>
    <w:rsid w:val="00F127EC"/>
    <w:rsid w:val="00F12AC3"/>
    <w:rsid w:val="00F12B41"/>
    <w:rsid w:val="00F13283"/>
    <w:rsid w:val="00F1344A"/>
    <w:rsid w:val="00F1365D"/>
    <w:rsid w:val="00F1403F"/>
    <w:rsid w:val="00F1425B"/>
    <w:rsid w:val="00F14567"/>
    <w:rsid w:val="00F1499E"/>
    <w:rsid w:val="00F14A12"/>
    <w:rsid w:val="00F15263"/>
    <w:rsid w:val="00F15319"/>
    <w:rsid w:val="00F153ED"/>
    <w:rsid w:val="00F16379"/>
    <w:rsid w:val="00F168F7"/>
    <w:rsid w:val="00F17063"/>
    <w:rsid w:val="00F17785"/>
    <w:rsid w:val="00F1794D"/>
    <w:rsid w:val="00F17B6C"/>
    <w:rsid w:val="00F17F0E"/>
    <w:rsid w:val="00F20186"/>
    <w:rsid w:val="00F20373"/>
    <w:rsid w:val="00F20FBC"/>
    <w:rsid w:val="00F2109D"/>
    <w:rsid w:val="00F21AE0"/>
    <w:rsid w:val="00F21CE1"/>
    <w:rsid w:val="00F2200C"/>
    <w:rsid w:val="00F22409"/>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98A"/>
    <w:rsid w:val="00F26A84"/>
    <w:rsid w:val="00F26FE1"/>
    <w:rsid w:val="00F27609"/>
    <w:rsid w:val="00F2773F"/>
    <w:rsid w:val="00F2781B"/>
    <w:rsid w:val="00F27BC8"/>
    <w:rsid w:val="00F301E2"/>
    <w:rsid w:val="00F305E9"/>
    <w:rsid w:val="00F307FB"/>
    <w:rsid w:val="00F30E2A"/>
    <w:rsid w:val="00F30E81"/>
    <w:rsid w:val="00F31664"/>
    <w:rsid w:val="00F31776"/>
    <w:rsid w:val="00F31943"/>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608"/>
    <w:rsid w:val="00F3496D"/>
    <w:rsid w:val="00F34AB5"/>
    <w:rsid w:val="00F350E8"/>
    <w:rsid w:val="00F3515B"/>
    <w:rsid w:val="00F35182"/>
    <w:rsid w:val="00F35189"/>
    <w:rsid w:val="00F35B68"/>
    <w:rsid w:val="00F35BA3"/>
    <w:rsid w:val="00F35E4B"/>
    <w:rsid w:val="00F36112"/>
    <w:rsid w:val="00F36273"/>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CE4"/>
    <w:rsid w:val="00F37D3D"/>
    <w:rsid w:val="00F37FD6"/>
    <w:rsid w:val="00F40005"/>
    <w:rsid w:val="00F40044"/>
    <w:rsid w:val="00F402B8"/>
    <w:rsid w:val="00F405C6"/>
    <w:rsid w:val="00F40944"/>
    <w:rsid w:val="00F40968"/>
    <w:rsid w:val="00F4145E"/>
    <w:rsid w:val="00F4151F"/>
    <w:rsid w:val="00F4154C"/>
    <w:rsid w:val="00F41707"/>
    <w:rsid w:val="00F41C1A"/>
    <w:rsid w:val="00F42353"/>
    <w:rsid w:val="00F42418"/>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9D1"/>
    <w:rsid w:val="00F45A63"/>
    <w:rsid w:val="00F45B5C"/>
    <w:rsid w:val="00F45E53"/>
    <w:rsid w:val="00F463C0"/>
    <w:rsid w:val="00F4655C"/>
    <w:rsid w:val="00F46677"/>
    <w:rsid w:val="00F46D5F"/>
    <w:rsid w:val="00F46DDD"/>
    <w:rsid w:val="00F473A3"/>
    <w:rsid w:val="00F479BB"/>
    <w:rsid w:val="00F47A99"/>
    <w:rsid w:val="00F47A9B"/>
    <w:rsid w:val="00F47CED"/>
    <w:rsid w:val="00F501B5"/>
    <w:rsid w:val="00F501FE"/>
    <w:rsid w:val="00F50377"/>
    <w:rsid w:val="00F50568"/>
    <w:rsid w:val="00F507A0"/>
    <w:rsid w:val="00F50809"/>
    <w:rsid w:val="00F50E1A"/>
    <w:rsid w:val="00F510C2"/>
    <w:rsid w:val="00F515C7"/>
    <w:rsid w:val="00F520E0"/>
    <w:rsid w:val="00F522ED"/>
    <w:rsid w:val="00F52506"/>
    <w:rsid w:val="00F5269B"/>
    <w:rsid w:val="00F52C67"/>
    <w:rsid w:val="00F530B9"/>
    <w:rsid w:val="00F53163"/>
    <w:rsid w:val="00F5353B"/>
    <w:rsid w:val="00F5369C"/>
    <w:rsid w:val="00F537CE"/>
    <w:rsid w:val="00F538DD"/>
    <w:rsid w:val="00F53A1F"/>
    <w:rsid w:val="00F53C37"/>
    <w:rsid w:val="00F53EC2"/>
    <w:rsid w:val="00F542A7"/>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E0E"/>
    <w:rsid w:val="00F6228B"/>
    <w:rsid w:val="00F62839"/>
    <w:rsid w:val="00F62CC7"/>
    <w:rsid w:val="00F62E70"/>
    <w:rsid w:val="00F63117"/>
    <w:rsid w:val="00F6318D"/>
    <w:rsid w:val="00F63417"/>
    <w:rsid w:val="00F634FE"/>
    <w:rsid w:val="00F6384D"/>
    <w:rsid w:val="00F63856"/>
    <w:rsid w:val="00F6396F"/>
    <w:rsid w:val="00F63BF3"/>
    <w:rsid w:val="00F63C30"/>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E4"/>
    <w:rsid w:val="00F65E24"/>
    <w:rsid w:val="00F66C1B"/>
    <w:rsid w:val="00F66DFC"/>
    <w:rsid w:val="00F66E74"/>
    <w:rsid w:val="00F6734A"/>
    <w:rsid w:val="00F67637"/>
    <w:rsid w:val="00F67A98"/>
    <w:rsid w:val="00F67CC6"/>
    <w:rsid w:val="00F67E51"/>
    <w:rsid w:val="00F703D6"/>
    <w:rsid w:val="00F7055F"/>
    <w:rsid w:val="00F70837"/>
    <w:rsid w:val="00F70CC5"/>
    <w:rsid w:val="00F70DD0"/>
    <w:rsid w:val="00F71208"/>
    <w:rsid w:val="00F717CA"/>
    <w:rsid w:val="00F7184F"/>
    <w:rsid w:val="00F71DDE"/>
    <w:rsid w:val="00F722C3"/>
    <w:rsid w:val="00F72413"/>
    <w:rsid w:val="00F724B1"/>
    <w:rsid w:val="00F7289D"/>
    <w:rsid w:val="00F72C31"/>
    <w:rsid w:val="00F72D63"/>
    <w:rsid w:val="00F73253"/>
    <w:rsid w:val="00F73455"/>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FE6"/>
    <w:rsid w:val="00F86023"/>
    <w:rsid w:val="00F865D7"/>
    <w:rsid w:val="00F866E1"/>
    <w:rsid w:val="00F86A97"/>
    <w:rsid w:val="00F86C03"/>
    <w:rsid w:val="00F86F23"/>
    <w:rsid w:val="00F87076"/>
    <w:rsid w:val="00F876EC"/>
    <w:rsid w:val="00F87E81"/>
    <w:rsid w:val="00F87F99"/>
    <w:rsid w:val="00F903DA"/>
    <w:rsid w:val="00F904AF"/>
    <w:rsid w:val="00F90667"/>
    <w:rsid w:val="00F906BD"/>
    <w:rsid w:val="00F907BF"/>
    <w:rsid w:val="00F90B56"/>
    <w:rsid w:val="00F90CA1"/>
    <w:rsid w:val="00F90CC4"/>
    <w:rsid w:val="00F90DA9"/>
    <w:rsid w:val="00F910B8"/>
    <w:rsid w:val="00F914C0"/>
    <w:rsid w:val="00F91613"/>
    <w:rsid w:val="00F91623"/>
    <w:rsid w:val="00F916AE"/>
    <w:rsid w:val="00F91A4B"/>
    <w:rsid w:val="00F91BD6"/>
    <w:rsid w:val="00F91BFF"/>
    <w:rsid w:val="00F9206B"/>
    <w:rsid w:val="00F92270"/>
    <w:rsid w:val="00F9250C"/>
    <w:rsid w:val="00F92605"/>
    <w:rsid w:val="00F926B1"/>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5CE"/>
    <w:rsid w:val="00FA16D5"/>
    <w:rsid w:val="00FA1867"/>
    <w:rsid w:val="00FA1901"/>
    <w:rsid w:val="00FA19EB"/>
    <w:rsid w:val="00FA2487"/>
    <w:rsid w:val="00FA2527"/>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FBA"/>
    <w:rsid w:val="00FB05C4"/>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93E"/>
    <w:rsid w:val="00FB4AF0"/>
    <w:rsid w:val="00FB4DF4"/>
    <w:rsid w:val="00FB5083"/>
    <w:rsid w:val="00FB50FD"/>
    <w:rsid w:val="00FB5AC3"/>
    <w:rsid w:val="00FB5ACE"/>
    <w:rsid w:val="00FB5B19"/>
    <w:rsid w:val="00FB5D5A"/>
    <w:rsid w:val="00FB5D7C"/>
    <w:rsid w:val="00FB5FC4"/>
    <w:rsid w:val="00FB6176"/>
    <w:rsid w:val="00FB625E"/>
    <w:rsid w:val="00FB6268"/>
    <w:rsid w:val="00FB6D0E"/>
    <w:rsid w:val="00FB6EAF"/>
    <w:rsid w:val="00FB779F"/>
    <w:rsid w:val="00FB7BA8"/>
    <w:rsid w:val="00FC0247"/>
    <w:rsid w:val="00FC04DC"/>
    <w:rsid w:val="00FC0780"/>
    <w:rsid w:val="00FC07B5"/>
    <w:rsid w:val="00FC0A40"/>
    <w:rsid w:val="00FC0A49"/>
    <w:rsid w:val="00FC0DDE"/>
    <w:rsid w:val="00FC0FE6"/>
    <w:rsid w:val="00FC1063"/>
    <w:rsid w:val="00FC1403"/>
    <w:rsid w:val="00FC157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E90"/>
    <w:rsid w:val="00FC40CF"/>
    <w:rsid w:val="00FC424B"/>
    <w:rsid w:val="00FC4524"/>
    <w:rsid w:val="00FC4A7A"/>
    <w:rsid w:val="00FC4B51"/>
    <w:rsid w:val="00FC4C7C"/>
    <w:rsid w:val="00FC4C80"/>
    <w:rsid w:val="00FC4E32"/>
    <w:rsid w:val="00FC4F7B"/>
    <w:rsid w:val="00FC53ED"/>
    <w:rsid w:val="00FC5751"/>
    <w:rsid w:val="00FC5845"/>
    <w:rsid w:val="00FC5C31"/>
    <w:rsid w:val="00FC5CAA"/>
    <w:rsid w:val="00FC5E99"/>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406"/>
    <w:rsid w:val="00FD15B5"/>
    <w:rsid w:val="00FD15D0"/>
    <w:rsid w:val="00FD171F"/>
    <w:rsid w:val="00FD1B8B"/>
    <w:rsid w:val="00FD275A"/>
    <w:rsid w:val="00FD2A63"/>
    <w:rsid w:val="00FD2A76"/>
    <w:rsid w:val="00FD2E64"/>
    <w:rsid w:val="00FD32C9"/>
    <w:rsid w:val="00FD33A7"/>
    <w:rsid w:val="00FD3495"/>
    <w:rsid w:val="00FD3496"/>
    <w:rsid w:val="00FD3724"/>
    <w:rsid w:val="00FD3A79"/>
    <w:rsid w:val="00FD3D08"/>
    <w:rsid w:val="00FD429A"/>
    <w:rsid w:val="00FD4389"/>
    <w:rsid w:val="00FD447A"/>
    <w:rsid w:val="00FD4661"/>
    <w:rsid w:val="00FD475E"/>
    <w:rsid w:val="00FD4D66"/>
    <w:rsid w:val="00FD5556"/>
    <w:rsid w:val="00FD5928"/>
    <w:rsid w:val="00FD5A36"/>
    <w:rsid w:val="00FD5A68"/>
    <w:rsid w:val="00FD5B53"/>
    <w:rsid w:val="00FD5E84"/>
    <w:rsid w:val="00FD5EDE"/>
    <w:rsid w:val="00FD60B8"/>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353"/>
    <w:rsid w:val="00FE196F"/>
    <w:rsid w:val="00FE1F94"/>
    <w:rsid w:val="00FE2664"/>
    <w:rsid w:val="00FE27E9"/>
    <w:rsid w:val="00FE2973"/>
    <w:rsid w:val="00FE2F1F"/>
    <w:rsid w:val="00FE3574"/>
    <w:rsid w:val="00FE3732"/>
    <w:rsid w:val="00FE37C5"/>
    <w:rsid w:val="00FE3A47"/>
    <w:rsid w:val="00FE3AFF"/>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CFF"/>
    <w:rsid w:val="00FF4D5A"/>
    <w:rsid w:val="00FF4F7A"/>
    <w:rsid w:val="00FF4FA8"/>
    <w:rsid w:val="00FF50EB"/>
    <w:rsid w:val="00FF5F99"/>
    <w:rsid w:val="00FF5FE1"/>
    <w:rsid w:val="00FF6363"/>
    <w:rsid w:val="00FF6868"/>
    <w:rsid w:val="00FF6B53"/>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image" Target="media/image2.emf"/><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3BC00-4340-4A5F-8A7A-28B14E1FB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956</TotalTime>
  <Pages>5</Pages>
  <Words>1785</Words>
  <Characters>10176</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11938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cp:lastModifiedBy>
  <cp:revision>51</cp:revision>
  <cp:lastPrinted>2010-04-04T10:18:00Z</cp:lastPrinted>
  <dcterms:created xsi:type="dcterms:W3CDTF">2017-08-07T06:24:00Z</dcterms:created>
  <dcterms:modified xsi:type="dcterms:W3CDTF">2017-08-11T01:39:00Z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