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7643C" w14:textId="77777777" w:rsidR="00C33B06" w:rsidRDefault="00C33B06" w:rsidP="00D42D5D">
      <w:pPr>
        <w:tabs>
          <w:tab w:val="right" w:pos="10000"/>
        </w:tabs>
        <w:spacing w:after="0"/>
        <w:rPr>
          <w:rFonts w:ascii="Arial" w:hAnsi="Arial" w:cs="Arial"/>
          <w:b/>
          <w:sz w:val="24"/>
          <w:szCs w:val="24"/>
        </w:rPr>
      </w:pPr>
    </w:p>
    <w:p w14:paraId="43B7F878" w14:textId="0838267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073AB8">
        <w:rPr>
          <w:rFonts w:ascii="Arial" w:hAnsi="Arial" w:cs="Arial"/>
          <w:b/>
          <w:sz w:val="24"/>
          <w:szCs w:val="24"/>
        </w:rPr>
        <w:t>Meeting #90</w:t>
      </w:r>
      <w:r w:rsidRPr="000A64D8">
        <w:rPr>
          <w:rFonts w:ascii="Arial" w:hAnsi="Arial" w:cs="Arial"/>
          <w:b/>
          <w:sz w:val="24"/>
          <w:szCs w:val="24"/>
        </w:rPr>
        <w:t xml:space="preserve"> </w:t>
      </w:r>
      <w:r w:rsidRPr="000A64D8">
        <w:rPr>
          <w:rFonts w:ascii="Arial" w:hAnsi="Arial" w:cs="Arial"/>
          <w:b/>
          <w:sz w:val="24"/>
          <w:szCs w:val="24"/>
        </w:rPr>
        <w:tab/>
      </w:r>
      <w:r w:rsidR="00D260CA">
        <w:rPr>
          <w:rFonts w:ascii="Arial" w:hAnsi="Arial" w:cs="Arial"/>
          <w:b/>
          <w:sz w:val="24"/>
          <w:szCs w:val="24"/>
        </w:rPr>
        <w:t>R1</w:t>
      </w:r>
      <w:r w:rsidR="00613A90">
        <w:rPr>
          <w:rFonts w:ascii="Arial" w:hAnsi="Arial" w:cs="Arial"/>
          <w:b/>
          <w:sz w:val="24"/>
          <w:szCs w:val="24"/>
        </w:rPr>
        <w:t>-</w:t>
      </w:r>
      <w:r w:rsidR="006F039B" w:rsidRPr="006F039B">
        <w:t xml:space="preserve"> </w:t>
      </w:r>
      <w:r w:rsidR="006F039B" w:rsidRPr="006F039B">
        <w:rPr>
          <w:rFonts w:ascii="Arial" w:hAnsi="Arial" w:cs="Arial"/>
          <w:b/>
          <w:sz w:val="24"/>
          <w:szCs w:val="24"/>
        </w:rPr>
        <w:t>1713443</w:t>
      </w:r>
    </w:p>
    <w:p w14:paraId="43B7F87A" w14:textId="064986C0" w:rsidR="00D1303E" w:rsidRPr="00FD021C" w:rsidRDefault="004C5062" w:rsidP="004E5339">
      <w:pPr>
        <w:tabs>
          <w:tab w:val="right" w:pos="9630"/>
        </w:tabs>
        <w:spacing w:after="0"/>
        <w:jc w:val="both"/>
        <w:rPr>
          <w:rFonts w:ascii="Arial" w:hAnsi="Arial" w:cs="Arial"/>
          <w:b/>
          <w:sz w:val="24"/>
          <w:szCs w:val="24"/>
        </w:rPr>
      </w:pPr>
      <w:r>
        <w:rPr>
          <w:rFonts w:ascii="Arial" w:hAnsi="Arial" w:cs="Arial"/>
          <w:b/>
          <w:sz w:val="24"/>
          <w:szCs w:val="24"/>
        </w:rPr>
        <w:t>Prague, Czech Republic, 21</w:t>
      </w:r>
      <w:r>
        <w:rPr>
          <w:rFonts w:ascii="Arial" w:hAnsi="Arial" w:cs="Arial"/>
          <w:b/>
          <w:sz w:val="24"/>
          <w:szCs w:val="24"/>
          <w:vertAlign w:val="superscript"/>
        </w:rPr>
        <w:t>st</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4F2A7E">
        <w:rPr>
          <w:rFonts w:ascii="Arial" w:hAnsi="Arial" w:cs="Arial"/>
          <w:b/>
          <w:sz w:val="24"/>
          <w:szCs w:val="24"/>
        </w:rPr>
        <w:t>June</w:t>
      </w:r>
      <w:r w:rsidR="00886622">
        <w:rPr>
          <w:rFonts w:ascii="Arial" w:hAnsi="Arial" w:cs="Arial"/>
          <w:b/>
          <w:sz w:val="24"/>
          <w:szCs w:val="24"/>
        </w:rPr>
        <w:t xml:space="preserve"> 2017</w:t>
      </w:r>
    </w:p>
    <w:p w14:paraId="43B7F87B" w14:textId="77777777" w:rsidR="0068226B" w:rsidRPr="000A64D8" w:rsidRDefault="0068226B" w:rsidP="00480B03">
      <w:pPr>
        <w:pStyle w:val="Footer"/>
        <w:jc w:val="both"/>
        <w:rPr>
          <w:noProof w:val="0"/>
        </w:rPr>
      </w:pPr>
    </w:p>
    <w:p w14:paraId="43B7F87C" w14:textId="207101B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54F7D" w:rsidRPr="00A54F7D">
        <w:rPr>
          <w:rFonts w:ascii="Arial" w:hAnsi="Arial"/>
          <w:sz w:val="24"/>
        </w:rPr>
        <w:t>6.1.3.2.2</w:t>
      </w:r>
    </w:p>
    <w:p w14:paraId="43B7F87D" w14:textId="345AC54A" w:rsidR="0068226B" w:rsidRDefault="0068226B" w:rsidP="00ED355D">
      <w:pPr>
        <w:tabs>
          <w:tab w:val="left" w:pos="1985"/>
          <w:tab w:val="left" w:pos="684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ED355D">
        <w:rPr>
          <w:rFonts w:ascii="Arial" w:hAnsi="Arial"/>
          <w:sz w:val="24"/>
        </w:rPr>
        <w:tab/>
      </w:r>
    </w:p>
    <w:p w14:paraId="43B7F87E" w14:textId="2DC54F7C"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02DC5">
        <w:rPr>
          <w:rFonts w:ascii="Arial" w:hAnsi="Arial"/>
          <w:sz w:val="22"/>
        </w:rPr>
        <w:t>Uplink Resource for SR</w:t>
      </w:r>
    </w:p>
    <w:p w14:paraId="43B7F87F" w14:textId="4EA286FC"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524914">
        <w:rPr>
          <w:rFonts w:ascii="Arial" w:hAnsi="Arial"/>
          <w:sz w:val="24"/>
        </w:rPr>
        <w:t>/Decision</w:t>
      </w:r>
    </w:p>
    <w:p w14:paraId="43B7F880" w14:textId="396570F8" w:rsidR="004503F9" w:rsidRPr="00183CB7" w:rsidRDefault="004503F9" w:rsidP="004503F9">
      <w:pPr>
        <w:pStyle w:val="Heading1"/>
      </w:pPr>
      <w:r w:rsidRPr="00183CB7">
        <w:t>Introduction</w:t>
      </w:r>
    </w:p>
    <w:p w14:paraId="3F94B04A" w14:textId="15308BA9" w:rsidR="00D472EB" w:rsidRDefault="00B73A98" w:rsidP="002B3FB5">
      <w:pPr>
        <w:jc w:val="both"/>
        <w:rPr>
          <w:szCs w:val="22"/>
        </w:rPr>
      </w:pPr>
      <w:r>
        <w:rPr>
          <w:szCs w:val="22"/>
        </w:rPr>
        <w:t>RAN1 has agreed to support</w:t>
      </w:r>
      <w:r w:rsidR="00D472EB">
        <w:rPr>
          <w:szCs w:val="22"/>
        </w:rPr>
        <w:t xml:space="preserve"> </w:t>
      </w:r>
      <w:r w:rsidR="005869A9">
        <w:rPr>
          <w:szCs w:val="22"/>
        </w:rPr>
        <w:t>mechanism</w:t>
      </w:r>
      <w:r w:rsidR="00AA3BE8">
        <w:rPr>
          <w:szCs w:val="22"/>
        </w:rPr>
        <w:t>s</w:t>
      </w:r>
      <w:r w:rsidR="005869A9">
        <w:rPr>
          <w:szCs w:val="22"/>
        </w:rPr>
        <w:t xml:space="preserve"> for UE to indicate beam fa</w:t>
      </w:r>
      <w:r w:rsidR="00AA3BE8">
        <w:rPr>
          <w:szCs w:val="22"/>
        </w:rPr>
        <w:t xml:space="preserve">ilure </w:t>
      </w:r>
      <w:r w:rsidR="00447CEB">
        <w:rPr>
          <w:szCs w:val="22"/>
        </w:rPr>
        <w:t xml:space="preserve">recovery request </w:t>
      </w:r>
      <w:r w:rsidR="00FD07FB">
        <w:rPr>
          <w:szCs w:val="22"/>
        </w:rPr>
        <w:t xml:space="preserve">(BFRR) </w:t>
      </w:r>
      <w:r w:rsidR="00AA3BE8">
        <w:rPr>
          <w:szCs w:val="22"/>
        </w:rPr>
        <w:t>both within and outside of RACH slots, as indicated below.</w:t>
      </w:r>
      <w:r w:rsidR="00453B0B">
        <w:rPr>
          <w:szCs w:val="22"/>
        </w:rPr>
        <w:t xml:space="preserve"> RAN1 has also agreed that </w:t>
      </w:r>
      <w:r w:rsidR="00447CEB">
        <w:rPr>
          <w:szCs w:val="22"/>
        </w:rPr>
        <w:t>resource</w:t>
      </w:r>
      <w:r w:rsidR="00453B0B">
        <w:rPr>
          <w:szCs w:val="22"/>
        </w:rPr>
        <w:t>/</w:t>
      </w:r>
      <w:r w:rsidR="00447CEB">
        <w:rPr>
          <w:szCs w:val="22"/>
        </w:rPr>
        <w:t>signal used for this request may additionally be used for scheduling request (SR)</w:t>
      </w:r>
      <w:r w:rsidR="00FA7FB8">
        <w:rPr>
          <w:szCs w:val="22"/>
        </w:rPr>
        <w:t>.</w:t>
      </w:r>
      <w:r>
        <w:rPr>
          <w:szCs w:val="22"/>
        </w:rPr>
        <w:t xml:space="preserve"> In this contribution we </w:t>
      </w:r>
      <w:r w:rsidR="00957043">
        <w:rPr>
          <w:szCs w:val="22"/>
        </w:rPr>
        <w:t xml:space="preserve">propose </w:t>
      </w:r>
      <w:r w:rsidR="001F0D0F">
        <w:rPr>
          <w:szCs w:val="22"/>
        </w:rPr>
        <w:t>some more details</w:t>
      </w:r>
      <w:r w:rsidR="00EC5876">
        <w:rPr>
          <w:szCs w:val="22"/>
        </w:rPr>
        <w:t xml:space="preserve"> on these mechanisms</w:t>
      </w:r>
      <w:r w:rsidR="00CD6276">
        <w:rPr>
          <w:szCs w:val="22"/>
        </w:rPr>
        <w:t>, based on considerations on SR transmission</w:t>
      </w:r>
      <w:r w:rsidR="001F0D0F">
        <w:rPr>
          <w:szCs w:val="22"/>
        </w:rPr>
        <w:t>.</w:t>
      </w:r>
    </w:p>
    <w:p w14:paraId="1834A74D" w14:textId="661E8ED4" w:rsidR="007D63F2" w:rsidRPr="00D472EB" w:rsidRDefault="00D472EB" w:rsidP="00D472EB">
      <w:pPr>
        <w:rPr>
          <w:rFonts w:eastAsia="MS Mincho"/>
          <w:b/>
          <w:sz w:val="22"/>
          <w:szCs w:val="22"/>
          <w:u w:val="single"/>
        </w:rPr>
      </w:pPr>
      <w:r>
        <w:rPr>
          <w:rFonts w:eastAsia="MS Mincho"/>
          <w:b/>
          <w:sz w:val="22"/>
          <w:szCs w:val="22"/>
          <w:highlight w:val="green"/>
          <w:u w:val="single"/>
        </w:rPr>
        <w:t xml:space="preserve">Agreements </w:t>
      </w:r>
      <w:r>
        <w:rPr>
          <w:b/>
          <w:sz w:val="22"/>
          <w:szCs w:val="22"/>
          <w:highlight w:val="green"/>
          <w:u w:val="single"/>
          <w:lang w:eastAsia="zh-CN"/>
        </w:rPr>
        <w:t>at RAN1#88</w:t>
      </w:r>
      <w:r>
        <w:rPr>
          <w:rFonts w:eastAsia="MS Mincho"/>
          <w:b/>
          <w:sz w:val="22"/>
          <w:szCs w:val="22"/>
          <w:highlight w:val="green"/>
          <w:u w:val="single"/>
        </w:rPr>
        <w:t>:</w:t>
      </w:r>
    </w:p>
    <w:p w14:paraId="5EDA7856" w14:textId="77777777" w:rsidR="005869A9" w:rsidRPr="001C13A7" w:rsidRDefault="005869A9" w:rsidP="005869A9">
      <w:pPr>
        <w:numPr>
          <w:ilvl w:val="0"/>
          <w:numId w:val="28"/>
        </w:numPr>
        <w:overflowPunct/>
        <w:autoSpaceDE/>
        <w:autoSpaceDN/>
        <w:adjustRightInd/>
        <w:spacing w:after="0"/>
        <w:textAlignment w:val="auto"/>
        <w:rPr>
          <w:rFonts w:eastAsia="MS Mincho"/>
          <w:lang w:eastAsia="ja-JP"/>
        </w:rPr>
      </w:pPr>
      <w:r w:rsidRPr="001C13A7">
        <w:rPr>
          <w:rFonts w:eastAsia="MS Mincho"/>
          <w:lang w:eastAsia="ja-JP"/>
        </w:rPr>
        <w:t>The following mechanisms should be supported in NR:</w:t>
      </w:r>
    </w:p>
    <w:p w14:paraId="7E477107" w14:textId="77777777" w:rsidR="005869A9" w:rsidRPr="001C13A7" w:rsidRDefault="005869A9" w:rsidP="005869A9">
      <w:pPr>
        <w:numPr>
          <w:ilvl w:val="1"/>
          <w:numId w:val="28"/>
        </w:numPr>
        <w:overflowPunct/>
        <w:autoSpaceDE/>
        <w:autoSpaceDN/>
        <w:adjustRightInd/>
        <w:spacing w:after="0"/>
        <w:textAlignment w:val="auto"/>
        <w:rPr>
          <w:rFonts w:eastAsia="MS Mincho"/>
          <w:lang w:eastAsia="ja-JP"/>
        </w:rPr>
      </w:pPr>
      <w:r w:rsidRPr="001C13A7">
        <w:rPr>
          <w:rFonts w:eastAsia="MS Mincho"/>
          <w:lang w:eastAsia="ja-JP"/>
        </w:rPr>
        <w:t>The UL transmission to report beam failure can be located in the same time instance as PRACH:</w:t>
      </w:r>
    </w:p>
    <w:p w14:paraId="15C80811" w14:textId="77777777" w:rsidR="005869A9" w:rsidRPr="001C13A7" w:rsidRDefault="005869A9" w:rsidP="005869A9">
      <w:pPr>
        <w:numPr>
          <w:ilvl w:val="2"/>
          <w:numId w:val="28"/>
        </w:numPr>
        <w:overflowPunct/>
        <w:autoSpaceDE/>
        <w:autoSpaceDN/>
        <w:adjustRightInd/>
        <w:spacing w:after="0"/>
        <w:textAlignment w:val="auto"/>
        <w:rPr>
          <w:rFonts w:eastAsia="MS Mincho"/>
          <w:lang w:eastAsia="ja-JP"/>
        </w:rPr>
      </w:pPr>
      <w:r w:rsidRPr="001C13A7">
        <w:rPr>
          <w:rFonts w:eastAsia="MS Mincho"/>
          <w:lang w:eastAsia="ja-JP"/>
        </w:rPr>
        <w:t xml:space="preserve">Resources orthogonal to PRACH resources </w:t>
      </w:r>
    </w:p>
    <w:p w14:paraId="35EA24A8" w14:textId="77777777" w:rsidR="005869A9" w:rsidRPr="001C13A7" w:rsidRDefault="005869A9" w:rsidP="005869A9">
      <w:pPr>
        <w:numPr>
          <w:ilvl w:val="3"/>
          <w:numId w:val="28"/>
        </w:numPr>
        <w:overflowPunct/>
        <w:autoSpaceDE/>
        <w:autoSpaceDN/>
        <w:adjustRightInd/>
        <w:spacing w:after="0"/>
        <w:textAlignment w:val="auto"/>
        <w:rPr>
          <w:rFonts w:eastAsia="MS Mincho"/>
          <w:lang w:eastAsia="ja-JP"/>
        </w:rPr>
      </w:pPr>
      <w:r w:rsidRPr="001C13A7">
        <w:rPr>
          <w:rFonts w:eastAsia="MS Mincho"/>
          <w:lang w:eastAsia="ja-JP"/>
        </w:rPr>
        <w:t xml:space="preserve">FFS orthogonal in frequency and/or sequences (not intended to impact PRACH design) </w:t>
      </w:r>
    </w:p>
    <w:p w14:paraId="728D0883" w14:textId="77777777" w:rsidR="005869A9" w:rsidRPr="001C13A7" w:rsidRDefault="005869A9" w:rsidP="005869A9">
      <w:pPr>
        <w:numPr>
          <w:ilvl w:val="3"/>
          <w:numId w:val="28"/>
        </w:numPr>
        <w:overflowPunct/>
        <w:autoSpaceDE/>
        <w:autoSpaceDN/>
        <w:adjustRightInd/>
        <w:spacing w:after="0"/>
        <w:textAlignment w:val="auto"/>
        <w:rPr>
          <w:rFonts w:eastAsia="MS Mincho"/>
          <w:lang w:eastAsia="ja-JP"/>
        </w:rPr>
      </w:pPr>
      <w:r w:rsidRPr="001C13A7">
        <w:rPr>
          <w:rFonts w:eastAsia="MS Mincho"/>
          <w:lang w:eastAsia="ja-JP"/>
        </w:rPr>
        <w:t xml:space="preserve">FFS channels/signals </w:t>
      </w:r>
    </w:p>
    <w:p w14:paraId="278C6E5F" w14:textId="77777777" w:rsidR="005869A9" w:rsidRPr="00784B71" w:rsidRDefault="005869A9" w:rsidP="005869A9">
      <w:pPr>
        <w:numPr>
          <w:ilvl w:val="1"/>
          <w:numId w:val="28"/>
        </w:numPr>
        <w:overflowPunct/>
        <w:autoSpaceDE/>
        <w:autoSpaceDN/>
        <w:adjustRightInd/>
        <w:spacing w:after="0"/>
        <w:textAlignment w:val="auto"/>
        <w:rPr>
          <w:rFonts w:eastAsia="MS Mincho"/>
          <w:highlight w:val="yellow"/>
          <w:lang w:eastAsia="ja-JP"/>
        </w:rPr>
      </w:pPr>
      <w:r w:rsidRPr="00784B71">
        <w:rPr>
          <w:rFonts w:eastAsia="MS Mincho"/>
          <w:highlight w:val="yellow"/>
          <w:lang w:eastAsia="ja-JP"/>
        </w:rPr>
        <w:t>The UL transmission to report beam failure can be located at a time instance (configurable for a UE) different from PRACH</w:t>
      </w:r>
    </w:p>
    <w:p w14:paraId="5172F1D3" w14:textId="77777777" w:rsidR="005869A9" w:rsidRPr="00784B71" w:rsidRDefault="005869A9" w:rsidP="005869A9">
      <w:pPr>
        <w:numPr>
          <w:ilvl w:val="2"/>
          <w:numId w:val="28"/>
        </w:numPr>
        <w:overflowPunct/>
        <w:autoSpaceDE/>
        <w:autoSpaceDN/>
        <w:adjustRightInd/>
        <w:spacing w:after="0"/>
        <w:textAlignment w:val="auto"/>
        <w:rPr>
          <w:rFonts w:eastAsia="MS Mincho"/>
          <w:highlight w:val="yellow"/>
          <w:lang w:eastAsia="ja-JP"/>
        </w:rPr>
      </w:pPr>
      <w:r w:rsidRPr="00784B71">
        <w:rPr>
          <w:rFonts w:eastAsia="MS Mincho"/>
          <w:highlight w:val="yellow"/>
          <w:lang w:eastAsia="ja-JP"/>
        </w:rPr>
        <w:t>Consider the impact of RACH periodicity in configuring the UL signal to report beam failure located in slots outside PRACH</w:t>
      </w:r>
    </w:p>
    <w:p w14:paraId="41B41826" w14:textId="77777777" w:rsidR="005869A9" w:rsidRPr="001C13A7" w:rsidRDefault="005869A9" w:rsidP="005869A9">
      <w:pPr>
        <w:numPr>
          <w:ilvl w:val="2"/>
          <w:numId w:val="28"/>
        </w:numPr>
        <w:overflowPunct/>
        <w:autoSpaceDE/>
        <w:autoSpaceDN/>
        <w:adjustRightInd/>
        <w:spacing w:after="0"/>
        <w:textAlignment w:val="auto"/>
        <w:rPr>
          <w:rFonts w:eastAsia="MS Mincho"/>
          <w:lang w:eastAsia="ja-JP"/>
        </w:rPr>
      </w:pPr>
      <w:r w:rsidRPr="001C13A7">
        <w:rPr>
          <w:rFonts w:eastAsia="MS Mincho"/>
          <w:lang w:eastAsia="ja-JP"/>
        </w:rPr>
        <w:t>FFS the signal/channel for the UL transmission</w:t>
      </w:r>
    </w:p>
    <w:p w14:paraId="6D1E950F" w14:textId="28995652" w:rsidR="00910020" w:rsidRPr="005279B5" w:rsidRDefault="005869A9" w:rsidP="005279B5">
      <w:pPr>
        <w:numPr>
          <w:ilvl w:val="1"/>
          <w:numId w:val="28"/>
        </w:numPr>
        <w:overflowPunct/>
        <w:autoSpaceDE/>
        <w:autoSpaceDN/>
        <w:adjustRightInd/>
        <w:spacing w:after="0"/>
        <w:textAlignment w:val="auto"/>
        <w:rPr>
          <w:rFonts w:eastAsia="MS Mincho"/>
          <w:lang w:eastAsia="ja-JP"/>
        </w:rPr>
      </w:pPr>
      <w:r w:rsidRPr="001C13A7">
        <w:rPr>
          <w:rFonts w:eastAsia="MS Mincho"/>
          <w:lang w:eastAsia="ja-JP"/>
        </w:rPr>
        <w:t>Additional mechanisms using other channels/signals are not precluded (e.g., SR, UL grant free PUSCH, UL control)</w:t>
      </w:r>
    </w:p>
    <w:p w14:paraId="43B7F882" w14:textId="13D7EF85" w:rsidR="004503F9" w:rsidRDefault="004503F9" w:rsidP="002B3FB5">
      <w:pPr>
        <w:jc w:val="both"/>
        <w:rPr>
          <w:szCs w:val="22"/>
        </w:rPr>
      </w:pPr>
    </w:p>
    <w:p w14:paraId="396A23BA" w14:textId="2988AB39" w:rsidR="00944BF2" w:rsidRPr="009536C7" w:rsidRDefault="00944BF2" w:rsidP="00944BF2">
      <w:pPr>
        <w:rPr>
          <w:rFonts w:eastAsia="MS Mincho"/>
          <w:b/>
          <w:u w:val="single"/>
          <w:lang w:eastAsia="ja-JP"/>
        </w:rPr>
      </w:pPr>
      <w:r w:rsidRPr="00E7164E">
        <w:rPr>
          <w:rFonts w:eastAsia="MS Mincho" w:hint="eastAsia"/>
          <w:b/>
          <w:highlight w:val="green"/>
          <w:u w:val="single"/>
          <w:lang w:eastAsia="ja-JP"/>
        </w:rPr>
        <w:t>Agreements</w:t>
      </w:r>
      <w:r>
        <w:rPr>
          <w:rFonts w:eastAsia="MS Mincho"/>
          <w:b/>
          <w:highlight w:val="green"/>
          <w:u w:val="single"/>
          <w:lang w:eastAsia="ja-JP"/>
        </w:rPr>
        <w:t xml:space="preserve"> at RAN1#88bis</w:t>
      </w:r>
      <w:r w:rsidRPr="00E7164E">
        <w:rPr>
          <w:rFonts w:eastAsia="MS Mincho" w:hint="eastAsia"/>
          <w:b/>
          <w:highlight w:val="green"/>
          <w:u w:val="single"/>
          <w:lang w:eastAsia="ja-JP"/>
        </w:rPr>
        <w:t>:</w:t>
      </w:r>
    </w:p>
    <w:p w14:paraId="37E9561C" w14:textId="77777777" w:rsidR="00944BF2" w:rsidRPr="008C5199" w:rsidRDefault="00944BF2" w:rsidP="00944BF2">
      <w:pPr>
        <w:numPr>
          <w:ilvl w:val="0"/>
          <w:numId w:val="29"/>
        </w:numPr>
        <w:overflowPunct/>
        <w:autoSpaceDE/>
        <w:autoSpaceDN/>
        <w:adjustRightInd/>
        <w:spacing w:after="0"/>
        <w:textAlignment w:val="auto"/>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14:paraId="0D994B37"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Beam failure detection</w:t>
      </w:r>
    </w:p>
    <w:p w14:paraId="4CE724B1" w14:textId="77777777" w:rsidR="00944BF2" w:rsidRPr="00997C22"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5A777E7B"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353C08E7"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UE monitors gNB response for beam failure recovery request</w:t>
      </w:r>
    </w:p>
    <w:p w14:paraId="5B2E660D"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 xml:space="preserve">Beam failure detection </w:t>
      </w:r>
    </w:p>
    <w:p w14:paraId="1E0DDC4A"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UE monitors beam failure detection RS to assess if a beam failure trigger condition has been met</w:t>
      </w:r>
    </w:p>
    <w:p w14:paraId="14C8B503" w14:textId="77777777" w:rsidR="00944BF2"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Beam failure detection RS at least includes periodic CSI-RS for beam management</w:t>
      </w:r>
    </w:p>
    <w:p w14:paraId="72D4FB6B" w14:textId="77777777" w:rsidR="00944BF2" w:rsidRPr="002E512E" w:rsidRDefault="00944BF2" w:rsidP="00944BF2">
      <w:pPr>
        <w:numPr>
          <w:ilvl w:val="2"/>
          <w:numId w:val="30"/>
        </w:numPr>
        <w:overflowPunct/>
        <w:autoSpaceDE/>
        <w:autoSpaceDN/>
        <w:adjustRightInd/>
        <w:spacing w:after="0"/>
        <w:textAlignment w:val="auto"/>
        <w:rPr>
          <w:rFonts w:eastAsia="MS Mincho"/>
          <w:lang w:eastAsia="ja-JP"/>
        </w:rPr>
      </w:pPr>
      <w:r w:rsidRPr="002E512E">
        <w:rPr>
          <w:rFonts w:eastAsia="MS Mincho"/>
          <w:lang w:eastAsia="ja-JP"/>
        </w:rPr>
        <w:t>SS-block within the serving cell can be considered, if SS-block is also used in beam management as well</w:t>
      </w:r>
    </w:p>
    <w:p w14:paraId="6FBE3513"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Trigger condition for declaring beam failure</w:t>
      </w:r>
    </w:p>
    <w:p w14:paraId="6F0707D2"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7BC3EF1C"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UE monitors beam identification RS to find a new candidate beam</w:t>
      </w:r>
    </w:p>
    <w:p w14:paraId="26B8EDB3"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Beam identification RS includes</w:t>
      </w:r>
    </w:p>
    <w:p w14:paraId="1F83AE7E" w14:textId="77777777" w:rsidR="00944BF2"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Periodic CSI-RS for beam management, if it is configured by NW</w:t>
      </w:r>
    </w:p>
    <w:p w14:paraId="19C9CFAC" w14:textId="77777777" w:rsidR="00944BF2" w:rsidRPr="002E512E" w:rsidRDefault="00944BF2" w:rsidP="00944BF2">
      <w:pPr>
        <w:numPr>
          <w:ilvl w:val="2"/>
          <w:numId w:val="30"/>
        </w:numPr>
        <w:overflowPunct/>
        <w:autoSpaceDE/>
        <w:autoSpaceDN/>
        <w:adjustRightInd/>
        <w:spacing w:after="0"/>
        <w:textAlignment w:val="auto"/>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14:paraId="6E30C04A"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5F4DC9AC"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14:paraId="463EAFD0" w14:textId="77777777" w:rsidR="00944BF2" w:rsidRPr="008C5199"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Explicit/implicit information about identifying UE and new gNB TX beam information</w:t>
      </w:r>
    </w:p>
    <w:p w14:paraId="6DEBA0B7" w14:textId="77777777" w:rsidR="00944BF2" w:rsidRDefault="00944BF2" w:rsidP="00944BF2">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lastRenderedPageBreak/>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14:paraId="03818ABD" w14:textId="77777777" w:rsidR="00944BF2" w:rsidRPr="008C5199"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 xml:space="preserve">FFS: </w:t>
      </w:r>
    </w:p>
    <w:p w14:paraId="1BB42AB0" w14:textId="77777777" w:rsidR="00944BF2" w:rsidRPr="008C5199" w:rsidRDefault="00944BF2" w:rsidP="00944BF2">
      <w:pPr>
        <w:numPr>
          <w:ilvl w:val="3"/>
          <w:numId w:val="30"/>
        </w:numPr>
        <w:overflowPunct/>
        <w:autoSpaceDE/>
        <w:autoSpaceDN/>
        <w:adjustRightInd/>
        <w:spacing w:after="0"/>
        <w:textAlignment w:val="auto"/>
        <w:rPr>
          <w:rFonts w:eastAsia="MS Mincho"/>
          <w:lang w:eastAsia="ja-JP"/>
        </w:rPr>
      </w:pPr>
      <w:r w:rsidRPr="008C5199">
        <w:rPr>
          <w:rFonts w:eastAsia="MS Mincho"/>
          <w:lang w:eastAsia="ja-JP"/>
        </w:rPr>
        <w:t>Information indicating UE beam failure</w:t>
      </w:r>
    </w:p>
    <w:p w14:paraId="69D653FD" w14:textId="77777777" w:rsidR="00944BF2" w:rsidRPr="008C5199" w:rsidRDefault="00944BF2" w:rsidP="00944BF2">
      <w:pPr>
        <w:numPr>
          <w:ilvl w:val="3"/>
          <w:numId w:val="30"/>
        </w:numPr>
        <w:overflowPunct/>
        <w:autoSpaceDE/>
        <w:autoSpaceDN/>
        <w:adjustRightInd/>
        <w:spacing w:after="0"/>
        <w:textAlignment w:val="auto"/>
        <w:rPr>
          <w:rFonts w:eastAsia="MS Mincho"/>
          <w:lang w:eastAsia="ja-JP"/>
        </w:rPr>
      </w:pPr>
      <w:r w:rsidRPr="008C5199">
        <w:rPr>
          <w:rFonts w:eastAsia="MS Mincho"/>
          <w:lang w:eastAsia="ja-JP"/>
        </w:rPr>
        <w:t>Additional information, e.g., new beam quality</w:t>
      </w:r>
    </w:p>
    <w:p w14:paraId="5E60F7A3" w14:textId="77777777" w:rsidR="00944BF2" w:rsidRPr="00631CBE" w:rsidRDefault="00944BF2" w:rsidP="00944BF2">
      <w:pPr>
        <w:numPr>
          <w:ilvl w:val="1"/>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Down-selection between the following options for beam failure recovery request transmission</w:t>
      </w:r>
    </w:p>
    <w:p w14:paraId="4909032D"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PRACH</w:t>
      </w:r>
    </w:p>
    <w:p w14:paraId="79CBC2D1"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PUCCH</w:t>
      </w:r>
    </w:p>
    <w:p w14:paraId="18FDB43B"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PRACH-like (e.g.,different parameter for preamble sequence from PRACH)</w:t>
      </w:r>
    </w:p>
    <w:p w14:paraId="57F7E8EA" w14:textId="77777777" w:rsidR="00944BF2" w:rsidRPr="009B6CBE" w:rsidRDefault="00944BF2" w:rsidP="00944BF2">
      <w:pPr>
        <w:numPr>
          <w:ilvl w:val="1"/>
          <w:numId w:val="30"/>
        </w:numPr>
        <w:overflowPunct/>
        <w:autoSpaceDE/>
        <w:autoSpaceDN/>
        <w:adjustRightInd/>
        <w:spacing w:after="0"/>
        <w:textAlignment w:val="auto"/>
        <w:rPr>
          <w:rFonts w:eastAsia="MS Mincho"/>
          <w:highlight w:val="yellow"/>
          <w:lang w:eastAsia="ja-JP"/>
        </w:rPr>
      </w:pPr>
      <w:r w:rsidRPr="009B6CBE">
        <w:rPr>
          <w:rFonts w:eastAsia="MS Mincho"/>
          <w:highlight w:val="yellow"/>
          <w:lang w:eastAsia="ja-JP"/>
        </w:rPr>
        <w:t>Beam failure recovery request resource/signal may be additionally used for scheduling request</w:t>
      </w:r>
    </w:p>
    <w:p w14:paraId="5CAF3CA9"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UE monitors a control channel search space to receive gNB response for beam failure recovery request</w:t>
      </w:r>
    </w:p>
    <w:p w14:paraId="49B70F90"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14:paraId="0EDCDDEF" w14:textId="77777777" w:rsidR="00944BF2"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UE further reaction if gNB does not receive beam failure recovery request transmission</w:t>
      </w:r>
    </w:p>
    <w:p w14:paraId="5E0C6D86" w14:textId="6562C281" w:rsidR="00944BF2" w:rsidRDefault="00944BF2" w:rsidP="002B3FB5">
      <w:pPr>
        <w:jc w:val="both"/>
        <w:rPr>
          <w:szCs w:val="22"/>
        </w:rPr>
      </w:pPr>
    </w:p>
    <w:p w14:paraId="7D7096F1" w14:textId="0E6AD8BA" w:rsidR="00327349" w:rsidRPr="009A71D5" w:rsidRDefault="00327349" w:rsidP="00327349">
      <w:pPr>
        <w:rPr>
          <w:rFonts w:eastAsia="MS Mincho"/>
          <w:lang w:eastAsia="ja-JP"/>
        </w:rPr>
      </w:pPr>
      <w:r w:rsidRPr="00327349">
        <w:rPr>
          <w:rFonts w:eastAsia="MS Mincho"/>
          <w:b/>
          <w:highlight w:val="green"/>
          <w:lang w:eastAsia="ja-JP"/>
        </w:rPr>
        <w:t>Agreements at RAN1#89</w:t>
      </w:r>
      <w:r w:rsidRPr="009A71D5">
        <w:rPr>
          <w:rFonts w:eastAsia="MS Mincho"/>
          <w:lang w:eastAsia="ja-JP"/>
        </w:rPr>
        <w:t>:</w:t>
      </w:r>
    </w:p>
    <w:p w14:paraId="635B85DF" w14:textId="77777777" w:rsidR="00327349" w:rsidRPr="009A71D5" w:rsidRDefault="00327349" w:rsidP="00327349">
      <w:pPr>
        <w:numPr>
          <w:ilvl w:val="0"/>
          <w:numId w:val="31"/>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92BB29F" w14:textId="77777777" w:rsidR="00327349" w:rsidRPr="00631CBE" w:rsidRDefault="00327349" w:rsidP="00327349">
      <w:pPr>
        <w:numPr>
          <w:ilvl w:val="1"/>
          <w:numId w:val="31"/>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Non-contention based channel based on PRACH, which uses a resource orthogonal to resources of other PRACH transmissions, at least for the FDM case</w:t>
      </w:r>
    </w:p>
    <w:p w14:paraId="2C706C35"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631CBE">
        <w:rPr>
          <w:rFonts w:eastAsia="MS Mincho"/>
          <w:highlight w:val="yellow"/>
          <w:lang w:eastAsia="ja-JP"/>
        </w:rPr>
        <w:t>FFS other ways of achieving orthogonality, e.g., CDM/TDM with other PRACH resources</w:t>
      </w:r>
    </w:p>
    <w:p w14:paraId="6FF3FD0D"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7E3FC6B7"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6FB7695E"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A5223F9" w14:textId="77777777" w:rsidR="00327349" w:rsidRPr="00964EC1" w:rsidRDefault="00327349" w:rsidP="00327349">
      <w:pPr>
        <w:numPr>
          <w:ilvl w:val="1"/>
          <w:numId w:val="31"/>
        </w:numPr>
        <w:overflowPunct/>
        <w:autoSpaceDE/>
        <w:autoSpaceDN/>
        <w:adjustRightInd/>
        <w:spacing w:after="0"/>
        <w:textAlignment w:val="auto"/>
        <w:rPr>
          <w:rFonts w:eastAsia="MS Mincho"/>
          <w:highlight w:val="yellow"/>
          <w:lang w:eastAsia="ja-JP"/>
        </w:rPr>
      </w:pPr>
      <w:r w:rsidRPr="00964EC1">
        <w:rPr>
          <w:rFonts w:eastAsia="MS Mincho"/>
          <w:highlight w:val="yellow"/>
          <w:lang w:eastAsia="ja-JP"/>
        </w:rPr>
        <w:t>Support using PUCCH for beam failure recovery request transmission</w:t>
      </w:r>
    </w:p>
    <w:p w14:paraId="6C3AE5CA" w14:textId="77777777" w:rsidR="00327349" w:rsidRPr="00964EC1" w:rsidRDefault="00327349" w:rsidP="00327349">
      <w:pPr>
        <w:numPr>
          <w:ilvl w:val="2"/>
          <w:numId w:val="31"/>
        </w:numPr>
        <w:overflowPunct/>
        <w:autoSpaceDE/>
        <w:autoSpaceDN/>
        <w:adjustRightInd/>
        <w:spacing w:after="0"/>
        <w:textAlignment w:val="auto"/>
        <w:rPr>
          <w:rFonts w:eastAsia="MS Mincho"/>
          <w:highlight w:val="yellow"/>
          <w:lang w:eastAsia="ja-JP"/>
        </w:rPr>
      </w:pPr>
      <w:r w:rsidRPr="00964EC1">
        <w:rPr>
          <w:rFonts w:eastAsia="MS Mincho"/>
          <w:highlight w:val="yellow"/>
          <w:lang w:eastAsia="ja-JP"/>
        </w:rPr>
        <w:t>FFS whether PUCCH is with beam sweeping or not</w:t>
      </w:r>
    </w:p>
    <w:p w14:paraId="2A8E6A86"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4995F23" w14:textId="77777777" w:rsidR="00327349" w:rsidRPr="009A71D5" w:rsidRDefault="00327349" w:rsidP="00327349">
      <w:pPr>
        <w:numPr>
          <w:ilvl w:val="1"/>
          <w:numId w:val="31"/>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7AE38DFD"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06CB1FAB"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398AA73B"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173E608C" w14:textId="50BDECD2" w:rsidR="00327349" w:rsidRDefault="00327349" w:rsidP="00327349">
      <w:pPr>
        <w:numPr>
          <w:ilvl w:val="1"/>
          <w:numId w:val="31"/>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21330B95" w14:textId="77777777" w:rsidR="00631CBE" w:rsidRPr="009A71D5" w:rsidRDefault="00631CBE" w:rsidP="00631CBE">
      <w:pPr>
        <w:overflowPunct/>
        <w:autoSpaceDE/>
        <w:autoSpaceDN/>
        <w:adjustRightInd/>
        <w:spacing w:after="0"/>
        <w:ind w:left="1440"/>
        <w:textAlignment w:val="auto"/>
        <w:rPr>
          <w:rFonts w:eastAsia="MS Mincho"/>
          <w:lang w:eastAsia="ja-JP"/>
        </w:rPr>
      </w:pPr>
    </w:p>
    <w:p w14:paraId="2BC89A72" w14:textId="77777777" w:rsidR="009B6CBE" w:rsidRPr="00500CA8" w:rsidRDefault="009B6CBE" w:rsidP="009B6CBE">
      <w:pPr>
        <w:numPr>
          <w:ilvl w:val="0"/>
          <w:numId w:val="31"/>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49D9C920" w14:textId="77777777" w:rsidR="009B6CBE" w:rsidRPr="00500CA8" w:rsidRDefault="009B6CBE" w:rsidP="009B6CBE">
      <w:pPr>
        <w:numPr>
          <w:ilvl w:val="1"/>
          <w:numId w:val="31"/>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14:paraId="4305B5EE" w14:textId="77777777" w:rsidR="009B6CBE" w:rsidRPr="00500CA8" w:rsidRDefault="009B6CBE" w:rsidP="009B6CBE">
      <w:pPr>
        <w:numPr>
          <w:ilvl w:val="1"/>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Detection of a gNB’s response for beam failure recovery request during a time window is supported</w:t>
      </w:r>
    </w:p>
    <w:p w14:paraId="4D21351D"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time window is configured or pre-determined</w:t>
      </w:r>
    </w:p>
    <w:p w14:paraId="0DFF8895"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number of monitoring occasions within the time window</w:t>
      </w:r>
    </w:p>
    <w:p w14:paraId="1F2776F3"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size/location of the time window</w:t>
      </w:r>
    </w:p>
    <w:p w14:paraId="480B124E"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If there is no response detected within the window, the UE may perform re-tx of the request</w:t>
      </w:r>
    </w:p>
    <w:p w14:paraId="6BCA25DB" w14:textId="77777777" w:rsidR="009B6CBE" w:rsidRPr="00500CA8" w:rsidRDefault="009B6CBE" w:rsidP="009B6CBE">
      <w:pPr>
        <w:numPr>
          <w:ilvl w:val="3"/>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details</w:t>
      </w:r>
    </w:p>
    <w:p w14:paraId="298F1004" w14:textId="77777777" w:rsidR="009B6CBE" w:rsidRDefault="009B6CBE" w:rsidP="009B6CBE">
      <w:pPr>
        <w:numPr>
          <w:ilvl w:val="1"/>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If not detected after a certain number of transmission(s), UE notifies higher layer entities</w:t>
      </w:r>
    </w:p>
    <w:p w14:paraId="18CCB7FE" w14:textId="4F090EF1" w:rsidR="00892770" w:rsidRPr="009B6CBE" w:rsidRDefault="009B6CBE" w:rsidP="009B6CBE">
      <w:pPr>
        <w:numPr>
          <w:ilvl w:val="2"/>
          <w:numId w:val="31"/>
        </w:numPr>
        <w:overflowPunct/>
        <w:autoSpaceDE/>
        <w:autoSpaceDN/>
        <w:adjustRightInd/>
        <w:spacing w:after="0"/>
        <w:textAlignment w:val="auto"/>
        <w:rPr>
          <w:rFonts w:eastAsia="MS Mincho"/>
          <w:szCs w:val="32"/>
          <w:lang w:eastAsia="ja-JP"/>
        </w:rPr>
      </w:pPr>
      <w:r w:rsidRPr="009B6CBE">
        <w:rPr>
          <w:rFonts w:eastAsia="MS Mincho"/>
          <w:szCs w:val="32"/>
          <w:lang w:eastAsia="ja-JP"/>
        </w:rPr>
        <w:t>FFS the number of transmission(s) or possibly further in combination with or solely determined by a timer</w:t>
      </w:r>
    </w:p>
    <w:p w14:paraId="5AAB100B" w14:textId="77777777" w:rsidR="00327349" w:rsidRDefault="00327349" w:rsidP="002B3FB5">
      <w:pPr>
        <w:jc w:val="both"/>
        <w:rPr>
          <w:szCs w:val="22"/>
        </w:rPr>
      </w:pPr>
    </w:p>
    <w:p w14:paraId="488F50E7" w14:textId="77777777" w:rsidR="00944BF2" w:rsidRDefault="00944BF2" w:rsidP="002B3FB5">
      <w:pPr>
        <w:jc w:val="both"/>
        <w:rPr>
          <w:szCs w:val="22"/>
        </w:rPr>
      </w:pPr>
    </w:p>
    <w:p w14:paraId="0D641404" w14:textId="05A6518D" w:rsidR="00E57623" w:rsidRDefault="00964EC1" w:rsidP="00C9638E">
      <w:pPr>
        <w:pStyle w:val="Heading1"/>
      </w:pPr>
      <w:r>
        <w:t>PRACH-like SR transmission</w:t>
      </w:r>
    </w:p>
    <w:p w14:paraId="6D5E98CA" w14:textId="77777777" w:rsidR="00972299" w:rsidRDefault="00D815D3" w:rsidP="00E65514">
      <w:pPr>
        <w:jc w:val="both"/>
      </w:pPr>
      <w:r>
        <w:t xml:space="preserve">The RAN1#89 agreement allows two mechanisms for BFRR: </w:t>
      </w:r>
    </w:p>
    <w:p w14:paraId="35C096CC" w14:textId="77777777" w:rsidR="00972299" w:rsidRDefault="00933B1A" w:rsidP="00972299">
      <w:pPr>
        <w:ind w:firstLine="288"/>
        <w:jc w:val="both"/>
      </w:pPr>
      <w:r>
        <w:t xml:space="preserve">(a) Based on PRACH and FDM-ed with PRACH, and </w:t>
      </w:r>
    </w:p>
    <w:p w14:paraId="5C192B5C" w14:textId="77777777" w:rsidR="00972299" w:rsidRDefault="00933B1A" w:rsidP="00972299">
      <w:pPr>
        <w:ind w:firstLine="288"/>
        <w:jc w:val="both"/>
      </w:pPr>
      <w:r>
        <w:t xml:space="preserve">(b) based on PUCCH. </w:t>
      </w:r>
    </w:p>
    <w:p w14:paraId="79ED537C" w14:textId="26700A90" w:rsidR="00EF4195" w:rsidRDefault="00933B1A" w:rsidP="00972299">
      <w:pPr>
        <w:jc w:val="both"/>
      </w:pPr>
      <w:r>
        <w:t xml:space="preserve">Taken together, these already meet the RAN1#88 agreement to define mechanisms for BFRR transmission both in the same time-instances as PRACH </w:t>
      </w:r>
      <w:r w:rsidR="007274B5">
        <w:t>(obeyed by</w:t>
      </w:r>
      <w:r w:rsidR="00E17F2A">
        <w:t xml:space="preserve"> (a)) </w:t>
      </w:r>
      <w:r>
        <w:t>as well as in different time-instances from PRACH</w:t>
      </w:r>
      <w:r w:rsidR="007274B5">
        <w:t xml:space="preserve"> (obeyed by</w:t>
      </w:r>
      <w:r w:rsidR="00E17F2A">
        <w:t xml:space="preserve"> (b))</w:t>
      </w:r>
      <w:r>
        <w:t xml:space="preserve">. </w:t>
      </w:r>
      <w:r w:rsidR="002F4D69">
        <w:t xml:space="preserve">However, </w:t>
      </w:r>
      <w:r w:rsidR="001C2D6B">
        <w:t xml:space="preserve">whether the PUCCH </w:t>
      </w:r>
      <w:r w:rsidR="00F86453">
        <w:t xml:space="preserve">in (b) </w:t>
      </w:r>
      <w:r w:rsidR="001C2D6B">
        <w:t xml:space="preserve">uses beam-sweeping is still FFS. </w:t>
      </w:r>
      <w:r w:rsidR="00B459BC">
        <w:t xml:space="preserve">If PUCCH does not use beam-sweeping, </w:t>
      </w:r>
      <w:r w:rsidR="00EA0A86">
        <w:t xml:space="preserve">and if SR can only be sent on PUCCH or using the BFRR signals as in (a) or (b), then </w:t>
      </w:r>
      <w:r w:rsidR="002448C8">
        <w:t xml:space="preserve">the latency requirements on the SR may not always be met. </w:t>
      </w:r>
      <w:r w:rsidR="004D7765">
        <w:t xml:space="preserve"> </w:t>
      </w:r>
      <w:r w:rsidR="0079076E">
        <w:t>Hence we propose that at least one of the following should be supported: (1)</w:t>
      </w:r>
      <w:r w:rsidR="0098738C">
        <w:t xml:space="preserve"> </w:t>
      </w:r>
      <w:r w:rsidR="0079076E">
        <w:t xml:space="preserve">PUCCH </w:t>
      </w:r>
      <w:r w:rsidR="00306BA2">
        <w:t xml:space="preserve">carrying </w:t>
      </w:r>
      <w:r w:rsidR="001F5544">
        <w:t>SR</w:t>
      </w:r>
      <w:r w:rsidR="0079076E">
        <w:t xml:space="preserve"> </w:t>
      </w:r>
      <w:r w:rsidR="001F5544">
        <w:t>can be</w:t>
      </w:r>
      <w:r w:rsidR="0079076E">
        <w:t xml:space="preserve"> beam-swept, (2) Allow SR transmission in non-contention-based RACH-like slots </w:t>
      </w:r>
      <w:r w:rsidR="00F56E4C">
        <w:t>that are distinct from the RACH slots.</w:t>
      </w:r>
      <w:r w:rsidR="002E4F33">
        <w:t xml:space="preserve"> </w:t>
      </w:r>
      <w:r w:rsidR="00C832FC">
        <w:t xml:space="preserve">Further, the same considerations apply to BFRR as well as SR. </w:t>
      </w:r>
      <w:r w:rsidR="002E4F33">
        <w:t>In the following, we elaborate further on the motivation for this proposal.</w:t>
      </w:r>
    </w:p>
    <w:p w14:paraId="15639B4F" w14:textId="77777777" w:rsidR="00F827C9" w:rsidRDefault="007A63E1" w:rsidP="00E65514">
      <w:pPr>
        <w:jc w:val="both"/>
      </w:pPr>
      <w:r>
        <w:t xml:space="preserve">Low latency is one of the salient features of NR, and </w:t>
      </w:r>
      <w:r w:rsidR="00B6459E">
        <w:t xml:space="preserve">hence NR should support low latency between data arrival at UE’s uplink buffer and opportunity for UE to transmit </w:t>
      </w:r>
      <w:r w:rsidR="00C86F5D">
        <w:t xml:space="preserve">SR. </w:t>
      </w:r>
      <w:r w:rsidR="00887EC3">
        <w:t xml:space="preserve">To maximize such opportunities, </w:t>
      </w:r>
      <w:r w:rsidR="000143EF">
        <w:t xml:space="preserve">SR may be opportunistically bundled with other </w:t>
      </w:r>
      <w:r w:rsidR="006B03DE">
        <w:t>UCI (such as Ack)</w:t>
      </w:r>
      <w:r w:rsidR="000143EF">
        <w:t xml:space="preserve">. However the timing of these opportunities (i.e, of the other UCI such as Ack) is generally unpredictable and thus unreliable when trying to ensure low latency. </w:t>
      </w:r>
      <w:r w:rsidR="00EF2E95">
        <w:t>So some periodic reservation of SR resource is requi</w:t>
      </w:r>
      <w:r w:rsidR="00A2275E">
        <w:t xml:space="preserve">red. This can be done via </w:t>
      </w:r>
      <w:r w:rsidR="00184A9B">
        <w:t xml:space="preserve">periodic </w:t>
      </w:r>
      <w:r w:rsidR="00A2275E">
        <w:t>PUCCH resource. H</w:t>
      </w:r>
      <w:r w:rsidR="00EF2E95">
        <w:t xml:space="preserve">owever, </w:t>
      </w:r>
      <w:r w:rsidR="00B9402D">
        <w:t xml:space="preserve">SR-only transmission is via on-off keying, and </w:t>
      </w:r>
      <w:r w:rsidR="0051661D">
        <w:t>after prolonged inactivity</w:t>
      </w:r>
      <w:r w:rsidR="008453B8">
        <w:t xml:space="preserve">, the PUCCH beam </w:t>
      </w:r>
      <w:r w:rsidR="00855A26">
        <w:t xml:space="preserve">for SR transmission </w:t>
      </w:r>
      <w:r w:rsidR="008453B8">
        <w:t xml:space="preserve">may be suboptimal or otherwise unreliable. </w:t>
      </w:r>
      <w:r w:rsidR="009A46D3">
        <w:t>This could be mitigated to some extent by multi-beam PUCCH operation, but even in that case, all the configured beams may gradua</w:t>
      </w:r>
      <w:r w:rsidR="00610E4D">
        <w:t>lly drift or become unreliable. One</w:t>
      </w:r>
      <w:r w:rsidR="00C20304">
        <w:t xml:space="preserve"> solution wou</w:t>
      </w:r>
      <w:r w:rsidR="006C35A6">
        <w:t>ld be to periodically train the beams</w:t>
      </w:r>
      <w:r w:rsidR="00C20304">
        <w:t xml:space="preserve">, </w:t>
      </w:r>
      <w:r w:rsidR="00610E4D">
        <w:t>but this incurs</w:t>
      </w:r>
      <w:r w:rsidR="00C20304">
        <w:t xml:space="preserve"> training overhead. </w:t>
      </w:r>
      <w:r w:rsidR="00610E4D">
        <w:t xml:space="preserve">Thus a more natural solution is to </w:t>
      </w:r>
      <w:r w:rsidR="00CF0D92">
        <w:t xml:space="preserve">choose beams that are QCLed with downlink signals that are periodically transmitted and beam-swept. </w:t>
      </w:r>
      <w:r w:rsidR="00E46292">
        <w:t xml:space="preserve">The SS beams are thus a natural candidate for this. </w:t>
      </w:r>
      <w:r w:rsidR="00102554">
        <w:t xml:space="preserve">Using SS beams for this purpose implies a </w:t>
      </w:r>
      <w:r w:rsidR="00684556">
        <w:t xml:space="preserve">non-contention based </w:t>
      </w:r>
      <w:r w:rsidR="00102554">
        <w:t xml:space="preserve">PRACH-like </w:t>
      </w:r>
      <w:r w:rsidR="00764ABC">
        <w:t xml:space="preserve">transmission of SR. </w:t>
      </w:r>
    </w:p>
    <w:p w14:paraId="791F53AC" w14:textId="379BC6E6" w:rsidR="007B0FAA" w:rsidRDefault="00764ABC" w:rsidP="00E65514">
      <w:pPr>
        <w:jc w:val="both"/>
      </w:pPr>
      <w:r>
        <w:t>Thi</w:t>
      </w:r>
      <w:r w:rsidR="00855A26">
        <w:t xml:space="preserve">s </w:t>
      </w:r>
      <w:r w:rsidR="00571BE3">
        <w:t xml:space="preserve">non-contention based PRACH-like transmission </w:t>
      </w:r>
      <w:r w:rsidR="00855A26">
        <w:t>can be done in RACH slots via FDM/TDM/CDM with other PRACH</w:t>
      </w:r>
      <w:r w:rsidR="006F777A">
        <w:t xml:space="preserve"> resources. However, as per RAN1#88 agreement, </w:t>
      </w:r>
      <w:r w:rsidR="00855A26">
        <w:t xml:space="preserve">the periodicity </w:t>
      </w:r>
      <w:r w:rsidR="006F777A">
        <w:t>of RACH slots should be considered in configuring BFRR transmission in slots other than RACH slots. The same consideration applies to SR as well. Limiting PR</w:t>
      </w:r>
      <w:r w:rsidR="002A6126">
        <w:t xml:space="preserve">ACH-like transmission of SR to RACH </w:t>
      </w:r>
      <w:r w:rsidR="006F777A">
        <w:t xml:space="preserve">slots may not guarantee the desired low latency for SR. We could solve this by increasing RACH periodicity, but that would cause unnecessary system overhead, as RACH resources also support contention-based access and the high periodicity may be unnecessary for those resources. </w:t>
      </w:r>
      <w:r w:rsidR="002A6126">
        <w:t xml:space="preserve">Thus, we see the need for </w:t>
      </w:r>
      <w:r w:rsidR="00F034B2">
        <w:t xml:space="preserve">non-contention based PRACH-like </w:t>
      </w:r>
      <w:r w:rsidR="0067068A">
        <w:t xml:space="preserve">SR </w:t>
      </w:r>
      <w:r w:rsidR="00F034B2">
        <w:t xml:space="preserve">transmission in RACH-like slots that are distinct from RACH slots. </w:t>
      </w:r>
      <w:r w:rsidR="0067068A">
        <w:t>Further, all the above considerations apply to BFRR as well as SR. Just as described for SR, it is desirable to have both robust beams for BFRR transmission as well as low latency between detecting beam failure and t</w:t>
      </w:r>
      <w:r w:rsidR="00E6180C">
        <w:t>ransmission of BFRR.</w:t>
      </w:r>
    </w:p>
    <w:p w14:paraId="6E2A288A" w14:textId="17F068D2" w:rsidR="00E6180C" w:rsidRDefault="00E6180C" w:rsidP="00E65514">
      <w:pPr>
        <w:jc w:val="both"/>
      </w:pPr>
      <w:r>
        <w:t xml:space="preserve">Allowing SR/BFRR on beam-swept PUCCH, where the beams swept are QCLed with SS beams, provides virtually identical functionality to the PRACH-like SR/BFRR transmission as motivated and described above. The differences would only be in the details of the signaling, i.e., whether the physical transmission resembles that of PUCCH or that of PRACH. </w:t>
      </w:r>
      <w:r w:rsidR="005721CA">
        <w:t xml:space="preserve">This may be further studied, but at least one such signaling mechanism is essential to ensure reliability and low latency. </w:t>
      </w:r>
      <w:r w:rsidR="00C55FF7">
        <w:t xml:space="preserve">Also, since these resources are not contention based, </w:t>
      </w:r>
      <w:r w:rsidR="00AB7DBE">
        <w:t xml:space="preserve">a larger number of cyclic shifts could be accommodated on the same set of time-frequency resources as compared to that for the contention-based resources in the RACH slots. </w:t>
      </w:r>
      <w:r w:rsidR="0019427A">
        <w:t>This also applies to any such non-contention based resources placed in the RACH slots (eg, FDMed with RACH)</w:t>
      </w:r>
      <w:r w:rsidR="006A43A3">
        <w:t>, as also proposed in [1]</w:t>
      </w:r>
      <w:r w:rsidR="0019427A">
        <w:t xml:space="preserve">. </w:t>
      </w:r>
    </w:p>
    <w:p w14:paraId="07193322" w14:textId="58686425" w:rsidR="00CE536B" w:rsidRDefault="006E7AA5" w:rsidP="00E65514">
      <w:pPr>
        <w:jc w:val="both"/>
      </w:pPr>
      <w:r>
        <w:t xml:space="preserve">Summarizing the above discussion, we arrive at the following proposal: </w:t>
      </w:r>
      <w:r w:rsidR="00D927F9">
        <w:t xml:space="preserve"> </w:t>
      </w:r>
    </w:p>
    <w:p w14:paraId="407434B2" w14:textId="55382337" w:rsidR="00C3341B" w:rsidRPr="00071844" w:rsidRDefault="00F71AB1" w:rsidP="00071844">
      <w:pPr>
        <w:rPr>
          <w:b/>
          <w:lang w:eastAsia="ko-KR"/>
        </w:rPr>
      </w:pPr>
      <w:r w:rsidRPr="00AE7BBF">
        <w:rPr>
          <w:b/>
          <w:u w:val="single"/>
          <w:lang w:eastAsia="ko-KR"/>
        </w:rPr>
        <w:t>Proposal 1:</w:t>
      </w:r>
      <w:r w:rsidRPr="00AE7BBF">
        <w:rPr>
          <w:lang w:eastAsia="ko-KR"/>
        </w:rPr>
        <w:t xml:space="preserve"> </w:t>
      </w:r>
      <w:r w:rsidR="00047D79">
        <w:rPr>
          <w:b/>
          <w:lang w:eastAsia="ko-KR"/>
        </w:rPr>
        <w:t>N</w:t>
      </w:r>
      <w:r w:rsidR="00D11B77">
        <w:rPr>
          <w:b/>
          <w:lang w:eastAsia="ko-KR"/>
        </w:rPr>
        <w:t xml:space="preserve">R </w:t>
      </w:r>
      <w:r w:rsidR="00505B24">
        <w:rPr>
          <w:b/>
          <w:lang w:eastAsia="ko-KR"/>
        </w:rPr>
        <w:t xml:space="preserve">supports </w:t>
      </w:r>
      <w:r w:rsidR="007A110B">
        <w:rPr>
          <w:b/>
          <w:lang w:eastAsia="ko-KR"/>
        </w:rPr>
        <w:t xml:space="preserve">SR </w:t>
      </w:r>
      <w:r w:rsidR="00500191">
        <w:rPr>
          <w:b/>
          <w:lang w:eastAsia="ko-KR"/>
        </w:rPr>
        <w:t xml:space="preserve">and BFRR </w:t>
      </w:r>
      <w:r w:rsidR="007A110B">
        <w:rPr>
          <w:b/>
          <w:lang w:eastAsia="ko-KR"/>
        </w:rPr>
        <w:t>transmission</w:t>
      </w:r>
      <w:r w:rsidR="00D11B77">
        <w:rPr>
          <w:b/>
          <w:lang w:eastAsia="ko-KR"/>
        </w:rPr>
        <w:t xml:space="preserve"> </w:t>
      </w:r>
      <w:r w:rsidR="00505B24">
        <w:rPr>
          <w:b/>
          <w:lang w:eastAsia="ko-KR"/>
        </w:rPr>
        <w:t xml:space="preserve">in slots other than RACH slots, in a </w:t>
      </w:r>
      <w:r w:rsidR="001A457C">
        <w:rPr>
          <w:b/>
          <w:lang w:eastAsia="ko-KR"/>
        </w:rPr>
        <w:t xml:space="preserve">non-contention based </w:t>
      </w:r>
      <w:r w:rsidR="00505B24">
        <w:rPr>
          <w:b/>
          <w:lang w:eastAsia="ko-KR"/>
        </w:rPr>
        <w:t>PRACH-like manner, i.e., on resources that are QCLed with downlink SS beams.</w:t>
      </w:r>
    </w:p>
    <w:p w14:paraId="3D3332A7" w14:textId="0E117F36" w:rsidR="0059627D" w:rsidRDefault="0059627D" w:rsidP="00B4762B">
      <w:pPr>
        <w:rPr>
          <w:color w:val="FF0000"/>
          <w:lang w:val="en-GB"/>
        </w:rPr>
      </w:pPr>
    </w:p>
    <w:p w14:paraId="43B7F891" w14:textId="77777777" w:rsidR="004503F9" w:rsidRDefault="004503F9" w:rsidP="004503F9">
      <w:pPr>
        <w:pStyle w:val="Heading1"/>
        <w:rPr>
          <w:lang w:eastAsia="zh-CN"/>
        </w:rPr>
      </w:pPr>
      <w:r>
        <w:rPr>
          <w:lang w:eastAsia="zh-CN"/>
        </w:rPr>
        <w:t>Conclusions</w:t>
      </w:r>
    </w:p>
    <w:p w14:paraId="1C2AFC87" w14:textId="470E7D62" w:rsidR="00C23EF9" w:rsidRPr="00C23EF9" w:rsidRDefault="003725E3" w:rsidP="00C23EF9">
      <w:pPr>
        <w:rPr>
          <w:lang w:val="en-GB" w:eastAsia="zh-CN"/>
        </w:rPr>
      </w:pPr>
      <w:r>
        <w:rPr>
          <w:lang w:val="en-GB" w:eastAsia="zh-CN"/>
        </w:rPr>
        <w:t xml:space="preserve">We have </w:t>
      </w:r>
      <w:r w:rsidR="009221CF">
        <w:rPr>
          <w:lang w:val="en-GB" w:eastAsia="zh-CN"/>
        </w:rPr>
        <w:t>discussed the need for RACH-like SR transmission, motivating the following proposal</w:t>
      </w:r>
      <w:r w:rsidR="00E755A1">
        <w:rPr>
          <w:lang w:val="en-GB" w:eastAsia="zh-CN"/>
        </w:rPr>
        <w:t>:</w:t>
      </w:r>
      <w:r w:rsidR="007D53FB">
        <w:rPr>
          <w:lang w:val="en-GB" w:eastAsia="zh-CN"/>
        </w:rPr>
        <w:t xml:space="preserve"> </w:t>
      </w:r>
    </w:p>
    <w:p w14:paraId="3901A187" w14:textId="1450BA45" w:rsidR="002F1962" w:rsidRDefault="004503F9" w:rsidP="00A522F6">
      <w:pPr>
        <w:rPr>
          <w:b/>
          <w:lang w:eastAsia="ko-KR"/>
        </w:rPr>
      </w:pPr>
      <w:r w:rsidRPr="00AE7BBF">
        <w:rPr>
          <w:b/>
          <w:u w:val="single"/>
          <w:lang w:eastAsia="ko-KR"/>
        </w:rPr>
        <w:t>Proposal 1:</w:t>
      </w:r>
      <w:r w:rsidRPr="00AE7BBF">
        <w:rPr>
          <w:lang w:eastAsia="ko-KR"/>
        </w:rPr>
        <w:t xml:space="preserve"> </w:t>
      </w:r>
      <w:r w:rsidR="00BA3AF0">
        <w:rPr>
          <w:b/>
          <w:lang w:eastAsia="ko-KR"/>
        </w:rPr>
        <w:t>NR supports SR and BFRR transmission in slots other than RACH slots, in a non-contention based PRACH-like manner, i.e., on resources that are QCLed with downlink SS beams.</w:t>
      </w:r>
    </w:p>
    <w:p w14:paraId="785F2283" w14:textId="77777777" w:rsidR="002F1962" w:rsidRPr="00603008" w:rsidRDefault="002F1962" w:rsidP="00D14728">
      <w:pPr>
        <w:rPr>
          <w:b/>
          <w:lang w:eastAsia="ko-KR"/>
        </w:rPr>
      </w:pPr>
    </w:p>
    <w:p w14:paraId="43B7F896" w14:textId="77777777" w:rsidR="00E523F3" w:rsidRPr="000A64D8" w:rsidRDefault="00E523F3" w:rsidP="00E523F3">
      <w:pPr>
        <w:pStyle w:val="Heading1"/>
        <w:rPr>
          <w:lang w:val="en-US"/>
        </w:rPr>
      </w:pPr>
      <w:r w:rsidRPr="000A64D8">
        <w:rPr>
          <w:lang w:val="en-US"/>
        </w:rPr>
        <w:t>References</w:t>
      </w:r>
    </w:p>
    <w:p w14:paraId="3805D0FC" w14:textId="4DB4C118" w:rsidR="000D279C" w:rsidRDefault="00942B54" w:rsidP="000D279C">
      <w:pPr>
        <w:numPr>
          <w:ilvl w:val="0"/>
          <w:numId w:val="2"/>
        </w:numPr>
        <w:spacing w:before="100" w:beforeAutospacing="1" w:after="100" w:afterAutospacing="1"/>
        <w:ind w:left="562" w:hanging="562"/>
        <w:rPr>
          <w:szCs w:val="22"/>
        </w:rPr>
      </w:pPr>
      <w:bookmarkStart w:id="2" w:name="_Ref430766234"/>
      <w:r>
        <w:rPr>
          <w:szCs w:val="22"/>
        </w:rPr>
        <w:t>R1-1711161</w:t>
      </w:r>
      <w:r w:rsidR="005C5209">
        <w:rPr>
          <w:szCs w:val="22"/>
        </w:rPr>
        <w:t>,</w:t>
      </w:r>
      <w:r w:rsidR="005C5209" w:rsidRPr="005C5209">
        <w:rPr>
          <w:rFonts w:hint="eastAsia"/>
          <w:szCs w:val="22"/>
        </w:rPr>
        <w:tab/>
      </w:r>
      <w:r w:rsidR="005C5209">
        <w:rPr>
          <w:szCs w:val="22"/>
        </w:rPr>
        <w:t>“</w:t>
      </w:r>
      <w:r w:rsidR="008B62BD">
        <w:rPr>
          <w:szCs w:val="22"/>
        </w:rPr>
        <w:t>Beam Recovery Procedure</w:t>
      </w:r>
      <w:r w:rsidR="00F074C8">
        <w:rPr>
          <w:szCs w:val="22"/>
        </w:rPr>
        <w:t xml:space="preserve">”, </w:t>
      </w:r>
      <w:r w:rsidR="008B62BD">
        <w:rPr>
          <w:szCs w:val="22"/>
        </w:rPr>
        <w:t xml:space="preserve">Qualcomm Inc, </w:t>
      </w:r>
      <w:bookmarkStart w:id="3" w:name="_GoBack"/>
      <w:bookmarkEnd w:id="3"/>
      <w:r w:rsidR="00F074C8">
        <w:rPr>
          <w:rFonts w:hint="eastAsia"/>
          <w:szCs w:val="22"/>
        </w:rPr>
        <w:t>RAN1#</w:t>
      </w:r>
      <w:bookmarkEnd w:id="2"/>
      <w:r w:rsidR="008B62BD">
        <w:rPr>
          <w:szCs w:val="22"/>
        </w:rPr>
        <w:t>90</w:t>
      </w:r>
    </w:p>
    <w:sectPr w:rsidR="000D279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CC010" w14:textId="77777777" w:rsidR="00CE4C25" w:rsidRDefault="00CE4C25">
      <w:r>
        <w:separator/>
      </w:r>
    </w:p>
  </w:endnote>
  <w:endnote w:type="continuationSeparator" w:id="0">
    <w:p w14:paraId="32A6E2DC" w14:textId="77777777" w:rsidR="00CE4C25" w:rsidRDefault="00CE4C25">
      <w:r>
        <w:continuationSeparator/>
      </w:r>
    </w:p>
  </w:endnote>
  <w:endnote w:type="continuationNotice" w:id="1">
    <w:p w14:paraId="5C3871BB" w14:textId="77777777" w:rsidR="00CE4C25" w:rsidRDefault="00CE4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D7DB7E0"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62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62B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B1486" w14:textId="77777777" w:rsidR="00CE4C25" w:rsidRDefault="00CE4C25">
      <w:r>
        <w:separator/>
      </w:r>
    </w:p>
  </w:footnote>
  <w:footnote w:type="continuationSeparator" w:id="0">
    <w:p w14:paraId="4B18BD71" w14:textId="77777777" w:rsidR="00CE4C25" w:rsidRDefault="00CE4C25">
      <w:r>
        <w:continuationSeparator/>
      </w:r>
    </w:p>
  </w:footnote>
  <w:footnote w:type="continuationNotice" w:id="1">
    <w:p w14:paraId="20EA83DE" w14:textId="77777777" w:rsidR="00CE4C25" w:rsidRDefault="00CE4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803FA"/>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B7535D"/>
    <w:multiLevelType w:val="hybridMultilevel"/>
    <w:tmpl w:val="40FA2B6E"/>
    <w:lvl w:ilvl="0" w:tplc="7892DE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5042C1"/>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034786"/>
    <w:multiLevelType w:val="hybridMultilevel"/>
    <w:tmpl w:val="510E10F2"/>
    <w:lvl w:ilvl="0" w:tplc="CDB2AD0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6E61DA"/>
    <w:multiLevelType w:val="hybridMultilevel"/>
    <w:tmpl w:val="682E0B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17"/>
  </w:num>
  <w:num w:numId="5">
    <w:abstractNumId w:val="4"/>
  </w:num>
  <w:num w:numId="6">
    <w:abstractNumId w:val="8"/>
  </w:num>
  <w:num w:numId="7">
    <w:abstractNumId w:val="10"/>
  </w:num>
  <w:num w:numId="8">
    <w:abstractNumId w:val="1"/>
  </w:num>
  <w:num w:numId="9">
    <w:abstractNumId w:val="31"/>
    <w:lvlOverride w:ilvl="0">
      <w:startOverride w:val="1"/>
    </w:lvlOverride>
  </w:num>
  <w:num w:numId="10">
    <w:abstractNumId w:val="18"/>
  </w:num>
  <w:num w:numId="11">
    <w:abstractNumId w:val="23"/>
  </w:num>
  <w:num w:numId="12">
    <w:abstractNumId w:val="5"/>
  </w:num>
  <w:num w:numId="13">
    <w:abstractNumId w:val="22"/>
  </w:num>
  <w:num w:numId="14">
    <w:abstractNumId w:val="28"/>
  </w:num>
  <w:num w:numId="15">
    <w:abstractNumId w:val="13"/>
  </w:num>
  <w:num w:numId="16">
    <w:abstractNumId w:val="7"/>
  </w:num>
  <w:num w:numId="17">
    <w:abstractNumId w:val="20"/>
  </w:num>
  <w:num w:numId="18">
    <w:abstractNumId w:val="9"/>
  </w:num>
  <w:num w:numId="19">
    <w:abstractNumId w:val="16"/>
  </w:num>
  <w:num w:numId="20">
    <w:abstractNumId w:val="25"/>
  </w:num>
  <w:num w:numId="21">
    <w:abstractNumId w:val="2"/>
  </w:num>
  <w:num w:numId="22">
    <w:abstractNumId w:val="24"/>
  </w:num>
  <w:num w:numId="23">
    <w:abstractNumId w:val="27"/>
  </w:num>
  <w:num w:numId="24">
    <w:abstractNumId w:val="15"/>
  </w:num>
  <w:num w:numId="25">
    <w:abstractNumId w:val="19"/>
  </w:num>
  <w:num w:numId="26">
    <w:abstractNumId w:val="11"/>
  </w:num>
  <w:num w:numId="27">
    <w:abstractNumId w:val="21"/>
  </w:num>
  <w:num w:numId="28">
    <w:abstractNumId w:val="12"/>
  </w:num>
  <w:num w:numId="29">
    <w:abstractNumId w:val="30"/>
  </w:num>
  <w:num w:numId="30">
    <w:abstractNumId w:val="6"/>
  </w:num>
  <w:num w:numId="31">
    <w:abstractNumId w:val="29"/>
  </w:num>
  <w:num w:numId="3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B9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728"/>
    <w:rsid w:val="000124D1"/>
    <w:rsid w:val="00012684"/>
    <w:rsid w:val="00012D57"/>
    <w:rsid w:val="0001321B"/>
    <w:rsid w:val="000137BA"/>
    <w:rsid w:val="00013B63"/>
    <w:rsid w:val="00013F64"/>
    <w:rsid w:val="000141F0"/>
    <w:rsid w:val="000143EF"/>
    <w:rsid w:val="00014E0E"/>
    <w:rsid w:val="00014E8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9CB"/>
    <w:rsid w:val="00021C67"/>
    <w:rsid w:val="00021DEC"/>
    <w:rsid w:val="000221EB"/>
    <w:rsid w:val="000222F7"/>
    <w:rsid w:val="000233F4"/>
    <w:rsid w:val="00023C29"/>
    <w:rsid w:val="00024D64"/>
    <w:rsid w:val="00024E37"/>
    <w:rsid w:val="0002506A"/>
    <w:rsid w:val="000255A1"/>
    <w:rsid w:val="000258DD"/>
    <w:rsid w:val="0002591B"/>
    <w:rsid w:val="000266AE"/>
    <w:rsid w:val="0002681A"/>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2FA"/>
    <w:rsid w:val="000325EF"/>
    <w:rsid w:val="00032A0C"/>
    <w:rsid w:val="00034882"/>
    <w:rsid w:val="000349B2"/>
    <w:rsid w:val="000349B7"/>
    <w:rsid w:val="00034C29"/>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1BE"/>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D79"/>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0C3"/>
    <w:rsid w:val="0006028A"/>
    <w:rsid w:val="00060586"/>
    <w:rsid w:val="0006090A"/>
    <w:rsid w:val="00060FDB"/>
    <w:rsid w:val="000612C5"/>
    <w:rsid w:val="000613C1"/>
    <w:rsid w:val="000616E1"/>
    <w:rsid w:val="00061BDC"/>
    <w:rsid w:val="00061D2A"/>
    <w:rsid w:val="00061F56"/>
    <w:rsid w:val="000621A9"/>
    <w:rsid w:val="0006263A"/>
    <w:rsid w:val="00062D9A"/>
    <w:rsid w:val="00062EF3"/>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0560"/>
    <w:rsid w:val="0007118F"/>
    <w:rsid w:val="0007162A"/>
    <w:rsid w:val="000716FB"/>
    <w:rsid w:val="00071740"/>
    <w:rsid w:val="00071844"/>
    <w:rsid w:val="00072E75"/>
    <w:rsid w:val="00072EFA"/>
    <w:rsid w:val="00072FF7"/>
    <w:rsid w:val="0007337F"/>
    <w:rsid w:val="0007368E"/>
    <w:rsid w:val="000736C0"/>
    <w:rsid w:val="00073785"/>
    <w:rsid w:val="00073974"/>
    <w:rsid w:val="00073AB8"/>
    <w:rsid w:val="000741B3"/>
    <w:rsid w:val="00074375"/>
    <w:rsid w:val="000743A0"/>
    <w:rsid w:val="00074522"/>
    <w:rsid w:val="00074A9E"/>
    <w:rsid w:val="00074BF5"/>
    <w:rsid w:val="000752CD"/>
    <w:rsid w:val="00075680"/>
    <w:rsid w:val="00075999"/>
    <w:rsid w:val="00075AB6"/>
    <w:rsid w:val="00076408"/>
    <w:rsid w:val="0007661E"/>
    <w:rsid w:val="00077073"/>
    <w:rsid w:val="0007761A"/>
    <w:rsid w:val="00077A07"/>
    <w:rsid w:val="0008022A"/>
    <w:rsid w:val="00080418"/>
    <w:rsid w:val="000805B2"/>
    <w:rsid w:val="00080D74"/>
    <w:rsid w:val="000811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BC"/>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64"/>
    <w:rsid w:val="000A61CB"/>
    <w:rsid w:val="000A6252"/>
    <w:rsid w:val="000A64D8"/>
    <w:rsid w:val="000A6723"/>
    <w:rsid w:val="000A6788"/>
    <w:rsid w:val="000A68A9"/>
    <w:rsid w:val="000A6AC6"/>
    <w:rsid w:val="000A6CFE"/>
    <w:rsid w:val="000A6F12"/>
    <w:rsid w:val="000A7543"/>
    <w:rsid w:val="000A7C88"/>
    <w:rsid w:val="000A7E72"/>
    <w:rsid w:val="000B02C2"/>
    <w:rsid w:val="000B081C"/>
    <w:rsid w:val="000B08A5"/>
    <w:rsid w:val="000B0E8D"/>
    <w:rsid w:val="000B10AB"/>
    <w:rsid w:val="000B10E2"/>
    <w:rsid w:val="000B11F4"/>
    <w:rsid w:val="000B130E"/>
    <w:rsid w:val="000B1CD3"/>
    <w:rsid w:val="000B256B"/>
    <w:rsid w:val="000B30C0"/>
    <w:rsid w:val="000B32D4"/>
    <w:rsid w:val="000B38DA"/>
    <w:rsid w:val="000B3F37"/>
    <w:rsid w:val="000B4788"/>
    <w:rsid w:val="000B49D7"/>
    <w:rsid w:val="000B546F"/>
    <w:rsid w:val="000B6030"/>
    <w:rsid w:val="000B65BE"/>
    <w:rsid w:val="000B6BDF"/>
    <w:rsid w:val="000B71B6"/>
    <w:rsid w:val="000B7B2B"/>
    <w:rsid w:val="000B7D5E"/>
    <w:rsid w:val="000C0297"/>
    <w:rsid w:val="000C1333"/>
    <w:rsid w:val="000C133A"/>
    <w:rsid w:val="000C151C"/>
    <w:rsid w:val="000C1545"/>
    <w:rsid w:val="000C179C"/>
    <w:rsid w:val="000C1DBD"/>
    <w:rsid w:val="000C20F7"/>
    <w:rsid w:val="000C240A"/>
    <w:rsid w:val="000C2DE1"/>
    <w:rsid w:val="000C2E7E"/>
    <w:rsid w:val="000C393F"/>
    <w:rsid w:val="000C4065"/>
    <w:rsid w:val="000C4137"/>
    <w:rsid w:val="000C4343"/>
    <w:rsid w:val="000C4538"/>
    <w:rsid w:val="000C4C76"/>
    <w:rsid w:val="000C5759"/>
    <w:rsid w:val="000C5E7D"/>
    <w:rsid w:val="000C610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79C"/>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010"/>
    <w:rsid w:val="000E14B9"/>
    <w:rsid w:val="000E182B"/>
    <w:rsid w:val="000E1E8E"/>
    <w:rsid w:val="000E20D7"/>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5F55"/>
    <w:rsid w:val="000E60D0"/>
    <w:rsid w:val="000E6576"/>
    <w:rsid w:val="000E65A7"/>
    <w:rsid w:val="000E6635"/>
    <w:rsid w:val="000E6BAF"/>
    <w:rsid w:val="000E6EED"/>
    <w:rsid w:val="000E6F62"/>
    <w:rsid w:val="000E77D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B03"/>
    <w:rsid w:val="000F6799"/>
    <w:rsid w:val="000F6881"/>
    <w:rsid w:val="000F6C32"/>
    <w:rsid w:val="000F6D86"/>
    <w:rsid w:val="000F7CAD"/>
    <w:rsid w:val="00100097"/>
    <w:rsid w:val="001000E9"/>
    <w:rsid w:val="00100161"/>
    <w:rsid w:val="00100169"/>
    <w:rsid w:val="0010067A"/>
    <w:rsid w:val="001009C2"/>
    <w:rsid w:val="001010D7"/>
    <w:rsid w:val="0010135D"/>
    <w:rsid w:val="00101489"/>
    <w:rsid w:val="001017C8"/>
    <w:rsid w:val="00101A0E"/>
    <w:rsid w:val="00101ACE"/>
    <w:rsid w:val="00101D6C"/>
    <w:rsid w:val="00102147"/>
    <w:rsid w:val="001021DD"/>
    <w:rsid w:val="001021F1"/>
    <w:rsid w:val="00102366"/>
    <w:rsid w:val="00102554"/>
    <w:rsid w:val="00102A33"/>
    <w:rsid w:val="00102DC5"/>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81"/>
    <w:rsid w:val="001115C0"/>
    <w:rsid w:val="001115F4"/>
    <w:rsid w:val="001116D2"/>
    <w:rsid w:val="0011190B"/>
    <w:rsid w:val="00111AD9"/>
    <w:rsid w:val="0011230B"/>
    <w:rsid w:val="001124B4"/>
    <w:rsid w:val="001126ED"/>
    <w:rsid w:val="00112975"/>
    <w:rsid w:val="00112B8F"/>
    <w:rsid w:val="001133B6"/>
    <w:rsid w:val="001134DA"/>
    <w:rsid w:val="0011372B"/>
    <w:rsid w:val="00113D8F"/>
    <w:rsid w:val="001140FA"/>
    <w:rsid w:val="001141CF"/>
    <w:rsid w:val="00114379"/>
    <w:rsid w:val="001146A3"/>
    <w:rsid w:val="001146C6"/>
    <w:rsid w:val="001147B8"/>
    <w:rsid w:val="00114949"/>
    <w:rsid w:val="00114E61"/>
    <w:rsid w:val="00114EA7"/>
    <w:rsid w:val="0011536C"/>
    <w:rsid w:val="00115697"/>
    <w:rsid w:val="00115716"/>
    <w:rsid w:val="0011584C"/>
    <w:rsid w:val="001158D5"/>
    <w:rsid w:val="0011602A"/>
    <w:rsid w:val="00116339"/>
    <w:rsid w:val="00116A2D"/>
    <w:rsid w:val="00116C46"/>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505"/>
    <w:rsid w:val="001268D1"/>
    <w:rsid w:val="001274AC"/>
    <w:rsid w:val="001275E6"/>
    <w:rsid w:val="00127864"/>
    <w:rsid w:val="00127DE2"/>
    <w:rsid w:val="00127F28"/>
    <w:rsid w:val="0013016D"/>
    <w:rsid w:val="00130714"/>
    <w:rsid w:val="00130953"/>
    <w:rsid w:val="00130BBD"/>
    <w:rsid w:val="00131683"/>
    <w:rsid w:val="00131AC6"/>
    <w:rsid w:val="00131CE4"/>
    <w:rsid w:val="001321CE"/>
    <w:rsid w:val="001322B0"/>
    <w:rsid w:val="00132671"/>
    <w:rsid w:val="00132767"/>
    <w:rsid w:val="00132917"/>
    <w:rsid w:val="00132A68"/>
    <w:rsid w:val="00132E89"/>
    <w:rsid w:val="0013327F"/>
    <w:rsid w:val="0013334C"/>
    <w:rsid w:val="00133EBD"/>
    <w:rsid w:val="00135015"/>
    <w:rsid w:val="00135095"/>
    <w:rsid w:val="00135517"/>
    <w:rsid w:val="00135829"/>
    <w:rsid w:val="00135884"/>
    <w:rsid w:val="001358A7"/>
    <w:rsid w:val="001358F4"/>
    <w:rsid w:val="0013612A"/>
    <w:rsid w:val="001367D2"/>
    <w:rsid w:val="00136998"/>
    <w:rsid w:val="001369D9"/>
    <w:rsid w:val="00136AAD"/>
    <w:rsid w:val="00137280"/>
    <w:rsid w:val="00137288"/>
    <w:rsid w:val="00137480"/>
    <w:rsid w:val="001375B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42"/>
    <w:rsid w:val="00142E42"/>
    <w:rsid w:val="00143153"/>
    <w:rsid w:val="0014371C"/>
    <w:rsid w:val="00143EFE"/>
    <w:rsid w:val="00143FFE"/>
    <w:rsid w:val="00144134"/>
    <w:rsid w:val="0014471E"/>
    <w:rsid w:val="0014491B"/>
    <w:rsid w:val="00144B3F"/>
    <w:rsid w:val="00144D67"/>
    <w:rsid w:val="00144E04"/>
    <w:rsid w:val="00145187"/>
    <w:rsid w:val="001454C4"/>
    <w:rsid w:val="001462D7"/>
    <w:rsid w:val="00146577"/>
    <w:rsid w:val="00146773"/>
    <w:rsid w:val="001468E1"/>
    <w:rsid w:val="0014703E"/>
    <w:rsid w:val="00147546"/>
    <w:rsid w:val="00147C8E"/>
    <w:rsid w:val="00147D65"/>
    <w:rsid w:val="00147D91"/>
    <w:rsid w:val="001505E7"/>
    <w:rsid w:val="001508E1"/>
    <w:rsid w:val="00150991"/>
    <w:rsid w:val="00150CB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396"/>
    <w:rsid w:val="00155D53"/>
    <w:rsid w:val="0015622B"/>
    <w:rsid w:val="00156260"/>
    <w:rsid w:val="00156284"/>
    <w:rsid w:val="00156502"/>
    <w:rsid w:val="001566C8"/>
    <w:rsid w:val="001572A6"/>
    <w:rsid w:val="0016019C"/>
    <w:rsid w:val="001601C7"/>
    <w:rsid w:val="001602C2"/>
    <w:rsid w:val="001603B9"/>
    <w:rsid w:val="00160674"/>
    <w:rsid w:val="00160786"/>
    <w:rsid w:val="00161721"/>
    <w:rsid w:val="00161861"/>
    <w:rsid w:val="00162262"/>
    <w:rsid w:val="001623A3"/>
    <w:rsid w:val="00162651"/>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707"/>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4A"/>
    <w:rsid w:val="001738A5"/>
    <w:rsid w:val="00173A00"/>
    <w:rsid w:val="00173D38"/>
    <w:rsid w:val="001742A6"/>
    <w:rsid w:val="00174DDB"/>
    <w:rsid w:val="00175009"/>
    <w:rsid w:val="001752EC"/>
    <w:rsid w:val="00175A6E"/>
    <w:rsid w:val="00175B5A"/>
    <w:rsid w:val="00175EF2"/>
    <w:rsid w:val="0017616A"/>
    <w:rsid w:val="00176414"/>
    <w:rsid w:val="00176BDB"/>
    <w:rsid w:val="00176E00"/>
    <w:rsid w:val="0017714C"/>
    <w:rsid w:val="0017722E"/>
    <w:rsid w:val="001773D0"/>
    <w:rsid w:val="00177482"/>
    <w:rsid w:val="00177711"/>
    <w:rsid w:val="00177A0D"/>
    <w:rsid w:val="00177AC2"/>
    <w:rsid w:val="00177DFF"/>
    <w:rsid w:val="00177EBD"/>
    <w:rsid w:val="0018016C"/>
    <w:rsid w:val="001806A9"/>
    <w:rsid w:val="00180860"/>
    <w:rsid w:val="00180D96"/>
    <w:rsid w:val="00180E60"/>
    <w:rsid w:val="001813B4"/>
    <w:rsid w:val="001817BA"/>
    <w:rsid w:val="00181B3A"/>
    <w:rsid w:val="00181E7C"/>
    <w:rsid w:val="001820B2"/>
    <w:rsid w:val="001821E9"/>
    <w:rsid w:val="0018246F"/>
    <w:rsid w:val="00182718"/>
    <w:rsid w:val="00182C0D"/>
    <w:rsid w:val="00182FBF"/>
    <w:rsid w:val="001836DF"/>
    <w:rsid w:val="00183CB7"/>
    <w:rsid w:val="00183CC6"/>
    <w:rsid w:val="00183F11"/>
    <w:rsid w:val="001840F5"/>
    <w:rsid w:val="00184A29"/>
    <w:rsid w:val="00184A9B"/>
    <w:rsid w:val="00184DAB"/>
    <w:rsid w:val="00184F51"/>
    <w:rsid w:val="00185257"/>
    <w:rsid w:val="00185E59"/>
    <w:rsid w:val="00185F10"/>
    <w:rsid w:val="00185FDA"/>
    <w:rsid w:val="00186395"/>
    <w:rsid w:val="001863E3"/>
    <w:rsid w:val="0018695F"/>
    <w:rsid w:val="00186B4D"/>
    <w:rsid w:val="0018767B"/>
    <w:rsid w:val="001876C2"/>
    <w:rsid w:val="001908C5"/>
    <w:rsid w:val="00190927"/>
    <w:rsid w:val="00190BD5"/>
    <w:rsid w:val="00190C5A"/>
    <w:rsid w:val="00190D28"/>
    <w:rsid w:val="00191727"/>
    <w:rsid w:val="00191EBF"/>
    <w:rsid w:val="00192338"/>
    <w:rsid w:val="00192589"/>
    <w:rsid w:val="001925E5"/>
    <w:rsid w:val="001929F7"/>
    <w:rsid w:val="00193924"/>
    <w:rsid w:val="00193987"/>
    <w:rsid w:val="00193FD3"/>
    <w:rsid w:val="0019427A"/>
    <w:rsid w:val="00194955"/>
    <w:rsid w:val="00195657"/>
    <w:rsid w:val="0019573B"/>
    <w:rsid w:val="0019592C"/>
    <w:rsid w:val="00195939"/>
    <w:rsid w:val="00196085"/>
    <w:rsid w:val="00196B90"/>
    <w:rsid w:val="00196DE8"/>
    <w:rsid w:val="00196FF4"/>
    <w:rsid w:val="0019734F"/>
    <w:rsid w:val="0019774D"/>
    <w:rsid w:val="001A0303"/>
    <w:rsid w:val="001A0313"/>
    <w:rsid w:val="001A0676"/>
    <w:rsid w:val="001A067A"/>
    <w:rsid w:val="001A06C8"/>
    <w:rsid w:val="001A1337"/>
    <w:rsid w:val="001A2939"/>
    <w:rsid w:val="001A2BCB"/>
    <w:rsid w:val="001A2FD5"/>
    <w:rsid w:val="001A3037"/>
    <w:rsid w:val="001A30FB"/>
    <w:rsid w:val="001A36CF"/>
    <w:rsid w:val="001A3974"/>
    <w:rsid w:val="001A3BBA"/>
    <w:rsid w:val="001A3F0F"/>
    <w:rsid w:val="001A3FA5"/>
    <w:rsid w:val="001A457C"/>
    <w:rsid w:val="001A4A16"/>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2F38"/>
    <w:rsid w:val="001B35C1"/>
    <w:rsid w:val="001B3754"/>
    <w:rsid w:val="001B3A10"/>
    <w:rsid w:val="001B3B01"/>
    <w:rsid w:val="001B4371"/>
    <w:rsid w:val="001B5332"/>
    <w:rsid w:val="001B54E9"/>
    <w:rsid w:val="001B55DE"/>
    <w:rsid w:val="001B70CF"/>
    <w:rsid w:val="001B748B"/>
    <w:rsid w:val="001B7905"/>
    <w:rsid w:val="001C0085"/>
    <w:rsid w:val="001C028F"/>
    <w:rsid w:val="001C063F"/>
    <w:rsid w:val="001C0874"/>
    <w:rsid w:val="001C0883"/>
    <w:rsid w:val="001C12A0"/>
    <w:rsid w:val="001C16A9"/>
    <w:rsid w:val="001C19EB"/>
    <w:rsid w:val="001C1E53"/>
    <w:rsid w:val="001C211D"/>
    <w:rsid w:val="001C2A8B"/>
    <w:rsid w:val="001C2D6B"/>
    <w:rsid w:val="001C3434"/>
    <w:rsid w:val="001C3474"/>
    <w:rsid w:val="001C3DC6"/>
    <w:rsid w:val="001C3E02"/>
    <w:rsid w:val="001C408D"/>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4A"/>
    <w:rsid w:val="001D1258"/>
    <w:rsid w:val="001D19F8"/>
    <w:rsid w:val="001D1CFF"/>
    <w:rsid w:val="001D2B3C"/>
    <w:rsid w:val="001D2E6C"/>
    <w:rsid w:val="001D2ED1"/>
    <w:rsid w:val="001D35DC"/>
    <w:rsid w:val="001D3CEA"/>
    <w:rsid w:val="001D43C0"/>
    <w:rsid w:val="001D448E"/>
    <w:rsid w:val="001D4969"/>
    <w:rsid w:val="001D4AF0"/>
    <w:rsid w:val="001D4F24"/>
    <w:rsid w:val="001D506F"/>
    <w:rsid w:val="001D57BC"/>
    <w:rsid w:val="001D65DA"/>
    <w:rsid w:val="001D6E61"/>
    <w:rsid w:val="001D6F30"/>
    <w:rsid w:val="001D7260"/>
    <w:rsid w:val="001D7816"/>
    <w:rsid w:val="001D79CD"/>
    <w:rsid w:val="001D7ADE"/>
    <w:rsid w:val="001D7B96"/>
    <w:rsid w:val="001D7FE2"/>
    <w:rsid w:val="001E000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0F"/>
    <w:rsid w:val="001F0DDF"/>
    <w:rsid w:val="001F11F0"/>
    <w:rsid w:val="001F18E2"/>
    <w:rsid w:val="001F1B1E"/>
    <w:rsid w:val="001F1BEA"/>
    <w:rsid w:val="001F1DFA"/>
    <w:rsid w:val="001F1E26"/>
    <w:rsid w:val="001F22A9"/>
    <w:rsid w:val="001F26E9"/>
    <w:rsid w:val="001F29D5"/>
    <w:rsid w:val="001F2E08"/>
    <w:rsid w:val="001F3343"/>
    <w:rsid w:val="001F33A0"/>
    <w:rsid w:val="001F35A8"/>
    <w:rsid w:val="001F39AB"/>
    <w:rsid w:val="001F45E8"/>
    <w:rsid w:val="001F47D4"/>
    <w:rsid w:val="001F4E57"/>
    <w:rsid w:val="001F53A2"/>
    <w:rsid w:val="001F5544"/>
    <w:rsid w:val="001F5C95"/>
    <w:rsid w:val="001F5C9E"/>
    <w:rsid w:val="001F5E73"/>
    <w:rsid w:val="001F5ED8"/>
    <w:rsid w:val="001F5F10"/>
    <w:rsid w:val="001F644E"/>
    <w:rsid w:val="001F6E45"/>
    <w:rsid w:val="001F7214"/>
    <w:rsid w:val="001F7317"/>
    <w:rsid w:val="001F739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63E"/>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3F4"/>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5D"/>
    <w:rsid w:val="00210C84"/>
    <w:rsid w:val="00210C91"/>
    <w:rsid w:val="00210F42"/>
    <w:rsid w:val="00211042"/>
    <w:rsid w:val="002112C4"/>
    <w:rsid w:val="00211345"/>
    <w:rsid w:val="002114FA"/>
    <w:rsid w:val="002115DD"/>
    <w:rsid w:val="0021164B"/>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24"/>
    <w:rsid w:val="00224A38"/>
    <w:rsid w:val="00224A9B"/>
    <w:rsid w:val="00224FA4"/>
    <w:rsid w:val="00225E02"/>
    <w:rsid w:val="0022657F"/>
    <w:rsid w:val="002266BF"/>
    <w:rsid w:val="002269A7"/>
    <w:rsid w:val="00226A52"/>
    <w:rsid w:val="00226AE0"/>
    <w:rsid w:val="00226B3F"/>
    <w:rsid w:val="00226BD3"/>
    <w:rsid w:val="002270C4"/>
    <w:rsid w:val="0022735A"/>
    <w:rsid w:val="00227652"/>
    <w:rsid w:val="00227850"/>
    <w:rsid w:val="00227873"/>
    <w:rsid w:val="002279D2"/>
    <w:rsid w:val="00227A1E"/>
    <w:rsid w:val="00227D0D"/>
    <w:rsid w:val="00227F9E"/>
    <w:rsid w:val="00230040"/>
    <w:rsid w:val="00230189"/>
    <w:rsid w:val="002303E8"/>
    <w:rsid w:val="00230AD3"/>
    <w:rsid w:val="00230BB1"/>
    <w:rsid w:val="00230D2E"/>
    <w:rsid w:val="0023124C"/>
    <w:rsid w:val="002314EE"/>
    <w:rsid w:val="00231740"/>
    <w:rsid w:val="00231B71"/>
    <w:rsid w:val="00231D67"/>
    <w:rsid w:val="00232149"/>
    <w:rsid w:val="00232191"/>
    <w:rsid w:val="0023287C"/>
    <w:rsid w:val="00232E9D"/>
    <w:rsid w:val="0023324F"/>
    <w:rsid w:val="002337B7"/>
    <w:rsid w:val="002344C8"/>
    <w:rsid w:val="002349C5"/>
    <w:rsid w:val="00234B73"/>
    <w:rsid w:val="00235581"/>
    <w:rsid w:val="00235698"/>
    <w:rsid w:val="00236F71"/>
    <w:rsid w:val="002373FC"/>
    <w:rsid w:val="00237A5A"/>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8C8"/>
    <w:rsid w:val="00244924"/>
    <w:rsid w:val="002449F4"/>
    <w:rsid w:val="0024503D"/>
    <w:rsid w:val="0024520E"/>
    <w:rsid w:val="0024530E"/>
    <w:rsid w:val="00245492"/>
    <w:rsid w:val="00245A41"/>
    <w:rsid w:val="00245B19"/>
    <w:rsid w:val="00245B70"/>
    <w:rsid w:val="00245D7D"/>
    <w:rsid w:val="00245E39"/>
    <w:rsid w:val="00245FBA"/>
    <w:rsid w:val="00246BEB"/>
    <w:rsid w:val="00246C52"/>
    <w:rsid w:val="00246EB6"/>
    <w:rsid w:val="002475BE"/>
    <w:rsid w:val="00247660"/>
    <w:rsid w:val="0024785A"/>
    <w:rsid w:val="00247ADE"/>
    <w:rsid w:val="00247C92"/>
    <w:rsid w:val="00247DD1"/>
    <w:rsid w:val="002506F5"/>
    <w:rsid w:val="002508C7"/>
    <w:rsid w:val="00250D9C"/>
    <w:rsid w:val="00251117"/>
    <w:rsid w:val="002512A9"/>
    <w:rsid w:val="002514FA"/>
    <w:rsid w:val="002515EA"/>
    <w:rsid w:val="0025169E"/>
    <w:rsid w:val="00251723"/>
    <w:rsid w:val="0025172A"/>
    <w:rsid w:val="00251843"/>
    <w:rsid w:val="00251929"/>
    <w:rsid w:val="00251F5E"/>
    <w:rsid w:val="00251F78"/>
    <w:rsid w:val="0025204B"/>
    <w:rsid w:val="002530D6"/>
    <w:rsid w:val="002530D9"/>
    <w:rsid w:val="0025325D"/>
    <w:rsid w:val="002533ED"/>
    <w:rsid w:val="002533FF"/>
    <w:rsid w:val="00253400"/>
    <w:rsid w:val="002537F5"/>
    <w:rsid w:val="00253905"/>
    <w:rsid w:val="0025429A"/>
    <w:rsid w:val="002547D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F85"/>
    <w:rsid w:val="0026400D"/>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F5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20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77FDD"/>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AF"/>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5"/>
    <w:rsid w:val="0029743A"/>
    <w:rsid w:val="00297499"/>
    <w:rsid w:val="002974AA"/>
    <w:rsid w:val="002977A0"/>
    <w:rsid w:val="00297F46"/>
    <w:rsid w:val="002A025C"/>
    <w:rsid w:val="002A0581"/>
    <w:rsid w:val="002A05EF"/>
    <w:rsid w:val="002A0724"/>
    <w:rsid w:val="002A1876"/>
    <w:rsid w:val="002A1A57"/>
    <w:rsid w:val="002A1DA1"/>
    <w:rsid w:val="002A205B"/>
    <w:rsid w:val="002A2186"/>
    <w:rsid w:val="002A273A"/>
    <w:rsid w:val="002A2FB8"/>
    <w:rsid w:val="002A31FF"/>
    <w:rsid w:val="002A3668"/>
    <w:rsid w:val="002A3771"/>
    <w:rsid w:val="002A37C5"/>
    <w:rsid w:val="002A3AFD"/>
    <w:rsid w:val="002A3B12"/>
    <w:rsid w:val="002A4102"/>
    <w:rsid w:val="002A4918"/>
    <w:rsid w:val="002A4A67"/>
    <w:rsid w:val="002A4B7D"/>
    <w:rsid w:val="002A4E20"/>
    <w:rsid w:val="002A523D"/>
    <w:rsid w:val="002A5D84"/>
    <w:rsid w:val="002A5FC1"/>
    <w:rsid w:val="002A6126"/>
    <w:rsid w:val="002A6BA4"/>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84B"/>
    <w:rsid w:val="002B3D90"/>
    <w:rsid w:val="002B3FB5"/>
    <w:rsid w:val="002B453B"/>
    <w:rsid w:val="002B47AB"/>
    <w:rsid w:val="002B4C39"/>
    <w:rsid w:val="002B601A"/>
    <w:rsid w:val="002B61F1"/>
    <w:rsid w:val="002B64FE"/>
    <w:rsid w:val="002B694E"/>
    <w:rsid w:val="002B6A35"/>
    <w:rsid w:val="002B6D31"/>
    <w:rsid w:val="002B70A2"/>
    <w:rsid w:val="002B7D56"/>
    <w:rsid w:val="002C04C2"/>
    <w:rsid w:val="002C0818"/>
    <w:rsid w:val="002C0D11"/>
    <w:rsid w:val="002C1B17"/>
    <w:rsid w:val="002C203A"/>
    <w:rsid w:val="002C22F1"/>
    <w:rsid w:val="002C2AE9"/>
    <w:rsid w:val="002C2B29"/>
    <w:rsid w:val="002C2E8A"/>
    <w:rsid w:val="002C2FCD"/>
    <w:rsid w:val="002C3AE4"/>
    <w:rsid w:val="002C3E89"/>
    <w:rsid w:val="002C42AA"/>
    <w:rsid w:val="002C4AF6"/>
    <w:rsid w:val="002C5533"/>
    <w:rsid w:val="002C5620"/>
    <w:rsid w:val="002C5A6B"/>
    <w:rsid w:val="002C6191"/>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428"/>
    <w:rsid w:val="002D6624"/>
    <w:rsid w:val="002D7235"/>
    <w:rsid w:val="002D76E8"/>
    <w:rsid w:val="002E033E"/>
    <w:rsid w:val="002E0E94"/>
    <w:rsid w:val="002E15A5"/>
    <w:rsid w:val="002E16BC"/>
    <w:rsid w:val="002E25D2"/>
    <w:rsid w:val="002E2738"/>
    <w:rsid w:val="002E2923"/>
    <w:rsid w:val="002E2A76"/>
    <w:rsid w:val="002E306D"/>
    <w:rsid w:val="002E3653"/>
    <w:rsid w:val="002E38B7"/>
    <w:rsid w:val="002E4301"/>
    <w:rsid w:val="002E4F33"/>
    <w:rsid w:val="002E58E1"/>
    <w:rsid w:val="002E5BDD"/>
    <w:rsid w:val="002E5C56"/>
    <w:rsid w:val="002E5D86"/>
    <w:rsid w:val="002E5DD7"/>
    <w:rsid w:val="002E6809"/>
    <w:rsid w:val="002F0045"/>
    <w:rsid w:val="002F00F0"/>
    <w:rsid w:val="002F025B"/>
    <w:rsid w:val="002F0684"/>
    <w:rsid w:val="002F09C0"/>
    <w:rsid w:val="002F0ADB"/>
    <w:rsid w:val="002F0E34"/>
    <w:rsid w:val="002F1962"/>
    <w:rsid w:val="002F19A8"/>
    <w:rsid w:val="002F2615"/>
    <w:rsid w:val="002F2AE0"/>
    <w:rsid w:val="002F31C4"/>
    <w:rsid w:val="002F322F"/>
    <w:rsid w:val="002F3AA3"/>
    <w:rsid w:val="002F3F16"/>
    <w:rsid w:val="002F413F"/>
    <w:rsid w:val="002F446A"/>
    <w:rsid w:val="002F44AD"/>
    <w:rsid w:val="002F459D"/>
    <w:rsid w:val="002F45D3"/>
    <w:rsid w:val="002F4934"/>
    <w:rsid w:val="002F4A52"/>
    <w:rsid w:val="002F4CF5"/>
    <w:rsid w:val="002F4D69"/>
    <w:rsid w:val="002F4E98"/>
    <w:rsid w:val="002F4FC5"/>
    <w:rsid w:val="002F5312"/>
    <w:rsid w:val="002F5422"/>
    <w:rsid w:val="002F5634"/>
    <w:rsid w:val="002F566C"/>
    <w:rsid w:val="002F5874"/>
    <w:rsid w:val="002F5881"/>
    <w:rsid w:val="002F5FDA"/>
    <w:rsid w:val="002F63ED"/>
    <w:rsid w:val="002F6AC6"/>
    <w:rsid w:val="002F6BDA"/>
    <w:rsid w:val="002F6D2C"/>
    <w:rsid w:val="002F778C"/>
    <w:rsid w:val="002F7919"/>
    <w:rsid w:val="002F7B6D"/>
    <w:rsid w:val="002F7D48"/>
    <w:rsid w:val="002F7EC5"/>
    <w:rsid w:val="00300085"/>
    <w:rsid w:val="0030027C"/>
    <w:rsid w:val="003003AD"/>
    <w:rsid w:val="00300E5F"/>
    <w:rsid w:val="003011C0"/>
    <w:rsid w:val="003012A2"/>
    <w:rsid w:val="003014BB"/>
    <w:rsid w:val="00301686"/>
    <w:rsid w:val="00301DA6"/>
    <w:rsid w:val="00301EE4"/>
    <w:rsid w:val="003024DE"/>
    <w:rsid w:val="00302701"/>
    <w:rsid w:val="00302739"/>
    <w:rsid w:val="00302B48"/>
    <w:rsid w:val="00302EDE"/>
    <w:rsid w:val="00302FEF"/>
    <w:rsid w:val="0030318E"/>
    <w:rsid w:val="00304556"/>
    <w:rsid w:val="00304AC5"/>
    <w:rsid w:val="00304C9E"/>
    <w:rsid w:val="00305299"/>
    <w:rsid w:val="003065FB"/>
    <w:rsid w:val="00306BA2"/>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9ED"/>
    <w:rsid w:val="00313765"/>
    <w:rsid w:val="003137A0"/>
    <w:rsid w:val="00313BC1"/>
    <w:rsid w:val="00313C4F"/>
    <w:rsid w:val="00313DD5"/>
    <w:rsid w:val="003141C2"/>
    <w:rsid w:val="00314CBB"/>
    <w:rsid w:val="0031599D"/>
    <w:rsid w:val="00316064"/>
    <w:rsid w:val="00316775"/>
    <w:rsid w:val="00316C58"/>
    <w:rsid w:val="00316EAE"/>
    <w:rsid w:val="00317050"/>
    <w:rsid w:val="003172C8"/>
    <w:rsid w:val="00317625"/>
    <w:rsid w:val="0031767A"/>
    <w:rsid w:val="00317731"/>
    <w:rsid w:val="00317C5E"/>
    <w:rsid w:val="0032013F"/>
    <w:rsid w:val="0032018E"/>
    <w:rsid w:val="00320B1B"/>
    <w:rsid w:val="00320F1B"/>
    <w:rsid w:val="0032151E"/>
    <w:rsid w:val="0032172E"/>
    <w:rsid w:val="00321822"/>
    <w:rsid w:val="00321B02"/>
    <w:rsid w:val="0032212E"/>
    <w:rsid w:val="00322BC3"/>
    <w:rsid w:val="00322C2B"/>
    <w:rsid w:val="00322E3B"/>
    <w:rsid w:val="003232E3"/>
    <w:rsid w:val="00323889"/>
    <w:rsid w:val="00323FAD"/>
    <w:rsid w:val="00324089"/>
    <w:rsid w:val="0032430C"/>
    <w:rsid w:val="00324701"/>
    <w:rsid w:val="0032489D"/>
    <w:rsid w:val="003249F8"/>
    <w:rsid w:val="00324FBF"/>
    <w:rsid w:val="0032556B"/>
    <w:rsid w:val="0032651E"/>
    <w:rsid w:val="003267A6"/>
    <w:rsid w:val="003267C5"/>
    <w:rsid w:val="003271E3"/>
    <w:rsid w:val="003272D0"/>
    <w:rsid w:val="00327349"/>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7E"/>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32C"/>
    <w:rsid w:val="0034745C"/>
    <w:rsid w:val="003474CD"/>
    <w:rsid w:val="003479B6"/>
    <w:rsid w:val="0035025F"/>
    <w:rsid w:val="0035041A"/>
    <w:rsid w:val="003505AD"/>
    <w:rsid w:val="00350631"/>
    <w:rsid w:val="00350AAF"/>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058"/>
    <w:rsid w:val="003604DB"/>
    <w:rsid w:val="003616A7"/>
    <w:rsid w:val="003617B5"/>
    <w:rsid w:val="0036185C"/>
    <w:rsid w:val="00361B1A"/>
    <w:rsid w:val="003621A0"/>
    <w:rsid w:val="0036227D"/>
    <w:rsid w:val="0036262C"/>
    <w:rsid w:val="00362C5A"/>
    <w:rsid w:val="00362ECB"/>
    <w:rsid w:val="003635B6"/>
    <w:rsid w:val="00363FC9"/>
    <w:rsid w:val="00364F79"/>
    <w:rsid w:val="00365023"/>
    <w:rsid w:val="00365644"/>
    <w:rsid w:val="0036590C"/>
    <w:rsid w:val="003665C5"/>
    <w:rsid w:val="00366B3A"/>
    <w:rsid w:val="0036726F"/>
    <w:rsid w:val="00370285"/>
    <w:rsid w:val="003704EE"/>
    <w:rsid w:val="00370880"/>
    <w:rsid w:val="00370EFD"/>
    <w:rsid w:val="003710A6"/>
    <w:rsid w:val="00371137"/>
    <w:rsid w:val="003711C5"/>
    <w:rsid w:val="003719F5"/>
    <w:rsid w:val="00372019"/>
    <w:rsid w:val="00372029"/>
    <w:rsid w:val="003724A1"/>
    <w:rsid w:val="003725E3"/>
    <w:rsid w:val="00372A6B"/>
    <w:rsid w:val="00372C12"/>
    <w:rsid w:val="00372CD9"/>
    <w:rsid w:val="0037390A"/>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00"/>
    <w:rsid w:val="003821E7"/>
    <w:rsid w:val="00382903"/>
    <w:rsid w:val="003831C9"/>
    <w:rsid w:val="00383D4B"/>
    <w:rsid w:val="00383DDB"/>
    <w:rsid w:val="003842A8"/>
    <w:rsid w:val="00384747"/>
    <w:rsid w:val="003848D9"/>
    <w:rsid w:val="00384BC0"/>
    <w:rsid w:val="00384DFD"/>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49B"/>
    <w:rsid w:val="00393A68"/>
    <w:rsid w:val="00393B78"/>
    <w:rsid w:val="003946B1"/>
    <w:rsid w:val="00394775"/>
    <w:rsid w:val="00394948"/>
    <w:rsid w:val="00394B44"/>
    <w:rsid w:val="00394D6C"/>
    <w:rsid w:val="0039502C"/>
    <w:rsid w:val="0039511F"/>
    <w:rsid w:val="003956FE"/>
    <w:rsid w:val="003958F1"/>
    <w:rsid w:val="00395977"/>
    <w:rsid w:val="0039598F"/>
    <w:rsid w:val="0039610F"/>
    <w:rsid w:val="003961A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23"/>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613"/>
    <w:rsid w:val="003B6FCB"/>
    <w:rsid w:val="003B7020"/>
    <w:rsid w:val="003B7294"/>
    <w:rsid w:val="003B7451"/>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58B"/>
    <w:rsid w:val="003C6CCB"/>
    <w:rsid w:val="003C6DA9"/>
    <w:rsid w:val="003C7855"/>
    <w:rsid w:val="003D0240"/>
    <w:rsid w:val="003D06A7"/>
    <w:rsid w:val="003D0868"/>
    <w:rsid w:val="003D09DA"/>
    <w:rsid w:val="003D0D75"/>
    <w:rsid w:val="003D1F11"/>
    <w:rsid w:val="003D2105"/>
    <w:rsid w:val="003D22AC"/>
    <w:rsid w:val="003D2339"/>
    <w:rsid w:val="003D26AA"/>
    <w:rsid w:val="003D2DE1"/>
    <w:rsid w:val="003D2E43"/>
    <w:rsid w:val="003D3AD8"/>
    <w:rsid w:val="003D3EE3"/>
    <w:rsid w:val="003D4046"/>
    <w:rsid w:val="003D4350"/>
    <w:rsid w:val="003D4409"/>
    <w:rsid w:val="003D519A"/>
    <w:rsid w:val="003D5717"/>
    <w:rsid w:val="003D5878"/>
    <w:rsid w:val="003D59FE"/>
    <w:rsid w:val="003D63BA"/>
    <w:rsid w:val="003D680E"/>
    <w:rsid w:val="003D69ED"/>
    <w:rsid w:val="003D6B43"/>
    <w:rsid w:val="003D6E15"/>
    <w:rsid w:val="003D740C"/>
    <w:rsid w:val="003D79E8"/>
    <w:rsid w:val="003E089F"/>
    <w:rsid w:val="003E0974"/>
    <w:rsid w:val="003E0ADB"/>
    <w:rsid w:val="003E0CE4"/>
    <w:rsid w:val="003E16FD"/>
    <w:rsid w:val="003E1868"/>
    <w:rsid w:val="003E1B00"/>
    <w:rsid w:val="003E1CF4"/>
    <w:rsid w:val="003E23A4"/>
    <w:rsid w:val="003E26F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0E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FDF"/>
    <w:rsid w:val="003F348A"/>
    <w:rsid w:val="003F3E88"/>
    <w:rsid w:val="003F4664"/>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E5"/>
    <w:rsid w:val="00400D86"/>
    <w:rsid w:val="004010EF"/>
    <w:rsid w:val="004017C6"/>
    <w:rsid w:val="00402097"/>
    <w:rsid w:val="004021B5"/>
    <w:rsid w:val="004024AB"/>
    <w:rsid w:val="00402DC4"/>
    <w:rsid w:val="00402F2C"/>
    <w:rsid w:val="0040303D"/>
    <w:rsid w:val="0040379F"/>
    <w:rsid w:val="00403805"/>
    <w:rsid w:val="00403F25"/>
    <w:rsid w:val="00404011"/>
    <w:rsid w:val="0040495B"/>
    <w:rsid w:val="00404B93"/>
    <w:rsid w:val="00404D4D"/>
    <w:rsid w:val="00405819"/>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5B"/>
    <w:rsid w:val="0041249C"/>
    <w:rsid w:val="00412697"/>
    <w:rsid w:val="00413369"/>
    <w:rsid w:val="00413E2E"/>
    <w:rsid w:val="004145AE"/>
    <w:rsid w:val="004147F4"/>
    <w:rsid w:val="00414C3F"/>
    <w:rsid w:val="0041539C"/>
    <w:rsid w:val="0041577E"/>
    <w:rsid w:val="004157F6"/>
    <w:rsid w:val="004159D3"/>
    <w:rsid w:val="00415A14"/>
    <w:rsid w:val="00415F7D"/>
    <w:rsid w:val="00416091"/>
    <w:rsid w:val="0041616C"/>
    <w:rsid w:val="0041634C"/>
    <w:rsid w:val="00416417"/>
    <w:rsid w:val="00416A66"/>
    <w:rsid w:val="00416F3B"/>
    <w:rsid w:val="0041743D"/>
    <w:rsid w:val="004174FC"/>
    <w:rsid w:val="00417678"/>
    <w:rsid w:val="00417D10"/>
    <w:rsid w:val="00420126"/>
    <w:rsid w:val="00420249"/>
    <w:rsid w:val="004203CF"/>
    <w:rsid w:val="00420755"/>
    <w:rsid w:val="00420CB7"/>
    <w:rsid w:val="004213C2"/>
    <w:rsid w:val="004213E8"/>
    <w:rsid w:val="004213F3"/>
    <w:rsid w:val="0042156E"/>
    <w:rsid w:val="004222B5"/>
    <w:rsid w:val="004222BF"/>
    <w:rsid w:val="00422A01"/>
    <w:rsid w:val="00422D62"/>
    <w:rsid w:val="00422DB5"/>
    <w:rsid w:val="00423110"/>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04D"/>
    <w:rsid w:val="00431149"/>
    <w:rsid w:val="0043189C"/>
    <w:rsid w:val="004318FF"/>
    <w:rsid w:val="00431B3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9A9"/>
    <w:rsid w:val="00441E9B"/>
    <w:rsid w:val="004425C2"/>
    <w:rsid w:val="004426FE"/>
    <w:rsid w:val="00442824"/>
    <w:rsid w:val="00442FFB"/>
    <w:rsid w:val="004430FD"/>
    <w:rsid w:val="00443586"/>
    <w:rsid w:val="004435E2"/>
    <w:rsid w:val="004439AB"/>
    <w:rsid w:val="00443A73"/>
    <w:rsid w:val="00443BC9"/>
    <w:rsid w:val="004442A7"/>
    <w:rsid w:val="00444901"/>
    <w:rsid w:val="00444934"/>
    <w:rsid w:val="00444E8B"/>
    <w:rsid w:val="00444F5E"/>
    <w:rsid w:val="00445513"/>
    <w:rsid w:val="00445625"/>
    <w:rsid w:val="00445907"/>
    <w:rsid w:val="00445CFF"/>
    <w:rsid w:val="0044616D"/>
    <w:rsid w:val="004462AF"/>
    <w:rsid w:val="00446424"/>
    <w:rsid w:val="0044662A"/>
    <w:rsid w:val="004478FA"/>
    <w:rsid w:val="00447CEB"/>
    <w:rsid w:val="004503F9"/>
    <w:rsid w:val="00450778"/>
    <w:rsid w:val="00450D3B"/>
    <w:rsid w:val="0045169D"/>
    <w:rsid w:val="004518D5"/>
    <w:rsid w:val="00451B06"/>
    <w:rsid w:val="00451BEB"/>
    <w:rsid w:val="004520FE"/>
    <w:rsid w:val="004522CB"/>
    <w:rsid w:val="004527C0"/>
    <w:rsid w:val="0045368E"/>
    <w:rsid w:val="00453871"/>
    <w:rsid w:val="00453B0B"/>
    <w:rsid w:val="00453BB4"/>
    <w:rsid w:val="00453DEF"/>
    <w:rsid w:val="004540AC"/>
    <w:rsid w:val="004543E4"/>
    <w:rsid w:val="004548E5"/>
    <w:rsid w:val="00454ACD"/>
    <w:rsid w:val="00454F08"/>
    <w:rsid w:val="00454F85"/>
    <w:rsid w:val="00455105"/>
    <w:rsid w:val="0045536B"/>
    <w:rsid w:val="00455E20"/>
    <w:rsid w:val="00456114"/>
    <w:rsid w:val="0045623E"/>
    <w:rsid w:val="00456971"/>
    <w:rsid w:val="00456AC7"/>
    <w:rsid w:val="00456E48"/>
    <w:rsid w:val="0045742D"/>
    <w:rsid w:val="00457C5E"/>
    <w:rsid w:val="0046026D"/>
    <w:rsid w:val="0046027A"/>
    <w:rsid w:val="0046054B"/>
    <w:rsid w:val="004605CC"/>
    <w:rsid w:val="0046072D"/>
    <w:rsid w:val="00460921"/>
    <w:rsid w:val="00460958"/>
    <w:rsid w:val="0046110A"/>
    <w:rsid w:val="004612C8"/>
    <w:rsid w:val="0046136B"/>
    <w:rsid w:val="00461489"/>
    <w:rsid w:val="004614A1"/>
    <w:rsid w:val="0046164D"/>
    <w:rsid w:val="004616E5"/>
    <w:rsid w:val="004616FF"/>
    <w:rsid w:val="0046194F"/>
    <w:rsid w:val="00461C00"/>
    <w:rsid w:val="004622A1"/>
    <w:rsid w:val="004622D0"/>
    <w:rsid w:val="00462420"/>
    <w:rsid w:val="0046260A"/>
    <w:rsid w:val="00462B09"/>
    <w:rsid w:val="00462B31"/>
    <w:rsid w:val="00462EEF"/>
    <w:rsid w:val="00462F97"/>
    <w:rsid w:val="00463337"/>
    <w:rsid w:val="00463448"/>
    <w:rsid w:val="004636FA"/>
    <w:rsid w:val="00463D43"/>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C13"/>
    <w:rsid w:val="004735E8"/>
    <w:rsid w:val="004735FA"/>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A52"/>
    <w:rsid w:val="00476D14"/>
    <w:rsid w:val="00476D8B"/>
    <w:rsid w:val="00476E98"/>
    <w:rsid w:val="00476EAE"/>
    <w:rsid w:val="00476F3C"/>
    <w:rsid w:val="004774C5"/>
    <w:rsid w:val="004775ED"/>
    <w:rsid w:val="004778C0"/>
    <w:rsid w:val="00477B60"/>
    <w:rsid w:val="00480B03"/>
    <w:rsid w:val="00480C70"/>
    <w:rsid w:val="00480CC5"/>
    <w:rsid w:val="00480E47"/>
    <w:rsid w:val="004810EC"/>
    <w:rsid w:val="0048129B"/>
    <w:rsid w:val="00481607"/>
    <w:rsid w:val="00481611"/>
    <w:rsid w:val="004818FF"/>
    <w:rsid w:val="0048215F"/>
    <w:rsid w:val="00482389"/>
    <w:rsid w:val="00482943"/>
    <w:rsid w:val="00482ADC"/>
    <w:rsid w:val="00482C93"/>
    <w:rsid w:val="00482F79"/>
    <w:rsid w:val="00483D11"/>
    <w:rsid w:val="00483D20"/>
    <w:rsid w:val="00484066"/>
    <w:rsid w:val="0048406D"/>
    <w:rsid w:val="00484C46"/>
    <w:rsid w:val="00484DC1"/>
    <w:rsid w:val="0048542B"/>
    <w:rsid w:val="004856EF"/>
    <w:rsid w:val="0048598C"/>
    <w:rsid w:val="00485998"/>
    <w:rsid w:val="00485A0B"/>
    <w:rsid w:val="00485E8A"/>
    <w:rsid w:val="004862DE"/>
    <w:rsid w:val="004864FB"/>
    <w:rsid w:val="004869B5"/>
    <w:rsid w:val="004871C6"/>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372"/>
    <w:rsid w:val="004961DB"/>
    <w:rsid w:val="0049653E"/>
    <w:rsid w:val="004969BD"/>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17F"/>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03"/>
    <w:rsid w:val="004C0B5B"/>
    <w:rsid w:val="004C0B9A"/>
    <w:rsid w:val="004C0C5C"/>
    <w:rsid w:val="004C0F99"/>
    <w:rsid w:val="004C130D"/>
    <w:rsid w:val="004C1624"/>
    <w:rsid w:val="004C19E4"/>
    <w:rsid w:val="004C2371"/>
    <w:rsid w:val="004C2F01"/>
    <w:rsid w:val="004C3472"/>
    <w:rsid w:val="004C34E8"/>
    <w:rsid w:val="004C36A4"/>
    <w:rsid w:val="004C3AD1"/>
    <w:rsid w:val="004C3C51"/>
    <w:rsid w:val="004C47FE"/>
    <w:rsid w:val="004C4BCE"/>
    <w:rsid w:val="004C4BF3"/>
    <w:rsid w:val="004C4F33"/>
    <w:rsid w:val="004C5062"/>
    <w:rsid w:val="004C521E"/>
    <w:rsid w:val="004C5283"/>
    <w:rsid w:val="004C54E7"/>
    <w:rsid w:val="004C566C"/>
    <w:rsid w:val="004C5C44"/>
    <w:rsid w:val="004C5EF0"/>
    <w:rsid w:val="004C63D6"/>
    <w:rsid w:val="004C660B"/>
    <w:rsid w:val="004C730E"/>
    <w:rsid w:val="004C7739"/>
    <w:rsid w:val="004C7BDF"/>
    <w:rsid w:val="004D00EE"/>
    <w:rsid w:val="004D0113"/>
    <w:rsid w:val="004D0E42"/>
    <w:rsid w:val="004D0FA5"/>
    <w:rsid w:val="004D1055"/>
    <w:rsid w:val="004D1059"/>
    <w:rsid w:val="004D128D"/>
    <w:rsid w:val="004D17E6"/>
    <w:rsid w:val="004D1A33"/>
    <w:rsid w:val="004D1C2E"/>
    <w:rsid w:val="004D1C35"/>
    <w:rsid w:val="004D1D64"/>
    <w:rsid w:val="004D1DBB"/>
    <w:rsid w:val="004D20CE"/>
    <w:rsid w:val="004D2474"/>
    <w:rsid w:val="004D27C4"/>
    <w:rsid w:val="004D2E57"/>
    <w:rsid w:val="004D30AD"/>
    <w:rsid w:val="004D3251"/>
    <w:rsid w:val="004D3253"/>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765"/>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92"/>
    <w:rsid w:val="004E3B0E"/>
    <w:rsid w:val="004E3FD8"/>
    <w:rsid w:val="004E471C"/>
    <w:rsid w:val="004E4D11"/>
    <w:rsid w:val="004E4E71"/>
    <w:rsid w:val="004E4EF1"/>
    <w:rsid w:val="004E524E"/>
    <w:rsid w:val="004E5339"/>
    <w:rsid w:val="004E53AE"/>
    <w:rsid w:val="004E5449"/>
    <w:rsid w:val="004E5710"/>
    <w:rsid w:val="004E5788"/>
    <w:rsid w:val="004E583F"/>
    <w:rsid w:val="004E5C54"/>
    <w:rsid w:val="004E5C61"/>
    <w:rsid w:val="004E5F2E"/>
    <w:rsid w:val="004E6158"/>
    <w:rsid w:val="004E6184"/>
    <w:rsid w:val="004E6463"/>
    <w:rsid w:val="004E6CEA"/>
    <w:rsid w:val="004E6F18"/>
    <w:rsid w:val="004E71BF"/>
    <w:rsid w:val="004E75F8"/>
    <w:rsid w:val="004E76A5"/>
    <w:rsid w:val="004E7B7F"/>
    <w:rsid w:val="004E7C85"/>
    <w:rsid w:val="004F01B4"/>
    <w:rsid w:val="004F020A"/>
    <w:rsid w:val="004F02AB"/>
    <w:rsid w:val="004F133C"/>
    <w:rsid w:val="004F13D2"/>
    <w:rsid w:val="004F1443"/>
    <w:rsid w:val="004F152A"/>
    <w:rsid w:val="004F1633"/>
    <w:rsid w:val="004F180E"/>
    <w:rsid w:val="004F188E"/>
    <w:rsid w:val="004F18ED"/>
    <w:rsid w:val="004F1A00"/>
    <w:rsid w:val="004F1AEF"/>
    <w:rsid w:val="004F2826"/>
    <w:rsid w:val="004F2A7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191"/>
    <w:rsid w:val="0050031C"/>
    <w:rsid w:val="005004F7"/>
    <w:rsid w:val="005005AE"/>
    <w:rsid w:val="00500798"/>
    <w:rsid w:val="005007E7"/>
    <w:rsid w:val="00500A59"/>
    <w:rsid w:val="0050132F"/>
    <w:rsid w:val="00501723"/>
    <w:rsid w:val="00501A8C"/>
    <w:rsid w:val="00501F0D"/>
    <w:rsid w:val="005023DC"/>
    <w:rsid w:val="005027C5"/>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24"/>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A28"/>
    <w:rsid w:val="00515E2B"/>
    <w:rsid w:val="0051661D"/>
    <w:rsid w:val="00516B96"/>
    <w:rsid w:val="00516E9E"/>
    <w:rsid w:val="00516F50"/>
    <w:rsid w:val="005173A4"/>
    <w:rsid w:val="005179DC"/>
    <w:rsid w:val="00517C3B"/>
    <w:rsid w:val="0052001B"/>
    <w:rsid w:val="00520AE3"/>
    <w:rsid w:val="00521294"/>
    <w:rsid w:val="00521D65"/>
    <w:rsid w:val="005221A4"/>
    <w:rsid w:val="00523366"/>
    <w:rsid w:val="0052381F"/>
    <w:rsid w:val="00523DFC"/>
    <w:rsid w:val="00523E18"/>
    <w:rsid w:val="00523F32"/>
    <w:rsid w:val="0052422C"/>
    <w:rsid w:val="005243B8"/>
    <w:rsid w:val="005244D5"/>
    <w:rsid w:val="00524914"/>
    <w:rsid w:val="00524AD1"/>
    <w:rsid w:val="00524AE9"/>
    <w:rsid w:val="00524E6A"/>
    <w:rsid w:val="005251DA"/>
    <w:rsid w:val="00525407"/>
    <w:rsid w:val="0052559A"/>
    <w:rsid w:val="00525F71"/>
    <w:rsid w:val="00526270"/>
    <w:rsid w:val="005269C2"/>
    <w:rsid w:val="00526A5E"/>
    <w:rsid w:val="00526C8A"/>
    <w:rsid w:val="005272A8"/>
    <w:rsid w:val="00527489"/>
    <w:rsid w:val="00527860"/>
    <w:rsid w:val="005279B5"/>
    <w:rsid w:val="00527A58"/>
    <w:rsid w:val="00527C79"/>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589"/>
    <w:rsid w:val="0054348B"/>
    <w:rsid w:val="005436D7"/>
    <w:rsid w:val="00543703"/>
    <w:rsid w:val="00543A06"/>
    <w:rsid w:val="00543A66"/>
    <w:rsid w:val="00543A83"/>
    <w:rsid w:val="00543E40"/>
    <w:rsid w:val="00543FA3"/>
    <w:rsid w:val="00544899"/>
    <w:rsid w:val="005452C0"/>
    <w:rsid w:val="0054556F"/>
    <w:rsid w:val="005456AD"/>
    <w:rsid w:val="00545C3D"/>
    <w:rsid w:val="00545E6A"/>
    <w:rsid w:val="00546310"/>
    <w:rsid w:val="00546738"/>
    <w:rsid w:val="005467D6"/>
    <w:rsid w:val="00546942"/>
    <w:rsid w:val="00546D63"/>
    <w:rsid w:val="005471A3"/>
    <w:rsid w:val="0054739A"/>
    <w:rsid w:val="0054774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3D"/>
    <w:rsid w:val="00553A48"/>
    <w:rsid w:val="00553ABB"/>
    <w:rsid w:val="0055410A"/>
    <w:rsid w:val="005546A4"/>
    <w:rsid w:val="005547CB"/>
    <w:rsid w:val="00554DF7"/>
    <w:rsid w:val="005550FD"/>
    <w:rsid w:val="005552B9"/>
    <w:rsid w:val="00555520"/>
    <w:rsid w:val="00555713"/>
    <w:rsid w:val="00555772"/>
    <w:rsid w:val="00555D6F"/>
    <w:rsid w:val="00555EB1"/>
    <w:rsid w:val="00556680"/>
    <w:rsid w:val="005567BF"/>
    <w:rsid w:val="005569AC"/>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27C"/>
    <w:rsid w:val="00562757"/>
    <w:rsid w:val="005627C0"/>
    <w:rsid w:val="00562CDC"/>
    <w:rsid w:val="00563C73"/>
    <w:rsid w:val="00563FD2"/>
    <w:rsid w:val="0056434D"/>
    <w:rsid w:val="00564597"/>
    <w:rsid w:val="00564EB9"/>
    <w:rsid w:val="00564F18"/>
    <w:rsid w:val="00566C25"/>
    <w:rsid w:val="0056719E"/>
    <w:rsid w:val="005676F8"/>
    <w:rsid w:val="00567B3B"/>
    <w:rsid w:val="00567B75"/>
    <w:rsid w:val="00570092"/>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BE3"/>
    <w:rsid w:val="005721CA"/>
    <w:rsid w:val="00572583"/>
    <w:rsid w:val="00572643"/>
    <w:rsid w:val="00572995"/>
    <w:rsid w:val="005729A6"/>
    <w:rsid w:val="00572F26"/>
    <w:rsid w:val="005730FF"/>
    <w:rsid w:val="005734E6"/>
    <w:rsid w:val="0057380A"/>
    <w:rsid w:val="00573BB0"/>
    <w:rsid w:val="00573D2B"/>
    <w:rsid w:val="00573F24"/>
    <w:rsid w:val="00574167"/>
    <w:rsid w:val="00574D14"/>
    <w:rsid w:val="00574FDC"/>
    <w:rsid w:val="005753DB"/>
    <w:rsid w:val="005756BD"/>
    <w:rsid w:val="005760C5"/>
    <w:rsid w:val="00576589"/>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528"/>
    <w:rsid w:val="005852AA"/>
    <w:rsid w:val="00585867"/>
    <w:rsid w:val="00585BE4"/>
    <w:rsid w:val="00585C3A"/>
    <w:rsid w:val="00586013"/>
    <w:rsid w:val="0058628A"/>
    <w:rsid w:val="005869A9"/>
    <w:rsid w:val="00586B34"/>
    <w:rsid w:val="00587117"/>
    <w:rsid w:val="0058759B"/>
    <w:rsid w:val="0058764D"/>
    <w:rsid w:val="005909AD"/>
    <w:rsid w:val="00590BF6"/>
    <w:rsid w:val="00591B9C"/>
    <w:rsid w:val="00591C29"/>
    <w:rsid w:val="00592160"/>
    <w:rsid w:val="005923C9"/>
    <w:rsid w:val="00592467"/>
    <w:rsid w:val="0059284F"/>
    <w:rsid w:val="00592E68"/>
    <w:rsid w:val="0059323A"/>
    <w:rsid w:val="00593447"/>
    <w:rsid w:val="00594131"/>
    <w:rsid w:val="005943C6"/>
    <w:rsid w:val="005946E2"/>
    <w:rsid w:val="0059478F"/>
    <w:rsid w:val="0059486C"/>
    <w:rsid w:val="00595308"/>
    <w:rsid w:val="00595777"/>
    <w:rsid w:val="00595BFD"/>
    <w:rsid w:val="00595DA2"/>
    <w:rsid w:val="00595E51"/>
    <w:rsid w:val="00595E99"/>
    <w:rsid w:val="0059627D"/>
    <w:rsid w:val="00596308"/>
    <w:rsid w:val="005968C4"/>
    <w:rsid w:val="0059715B"/>
    <w:rsid w:val="00597605"/>
    <w:rsid w:val="005978AF"/>
    <w:rsid w:val="00597A36"/>
    <w:rsid w:val="00597D9B"/>
    <w:rsid w:val="00597DF6"/>
    <w:rsid w:val="00597FAA"/>
    <w:rsid w:val="005A0274"/>
    <w:rsid w:val="005A049F"/>
    <w:rsid w:val="005A05C6"/>
    <w:rsid w:val="005A06AF"/>
    <w:rsid w:val="005A0753"/>
    <w:rsid w:val="005A0854"/>
    <w:rsid w:val="005A0CB6"/>
    <w:rsid w:val="005A0E88"/>
    <w:rsid w:val="005A0EFD"/>
    <w:rsid w:val="005A10BD"/>
    <w:rsid w:val="005A1242"/>
    <w:rsid w:val="005A14AD"/>
    <w:rsid w:val="005A17A3"/>
    <w:rsid w:val="005A18F9"/>
    <w:rsid w:val="005A1AA7"/>
    <w:rsid w:val="005A1BAF"/>
    <w:rsid w:val="005A1C03"/>
    <w:rsid w:val="005A1CC6"/>
    <w:rsid w:val="005A2229"/>
    <w:rsid w:val="005A23BE"/>
    <w:rsid w:val="005A3085"/>
    <w:rsid w:val="005A320D"/>
    <w:rsid w:val="005A36E3"/>
    <w:rsid w:val="005A3A31"/>
    <w:rsid w:val="005A416C"/>
    <w:rsid w:val="005A588D"/>
    <w:rsid w:val="005A59CF"/>
    <w:rsid w:val="005A60CC"/>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16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AC9"/>
    <w:rsid w:val="005C001C"/>
    <w:rsid w:val="005C01BD"/>
    <w:rsid w:val="005C04E7"/>
    <w:rsid w:val="005C0625"/>
    <w:rsid w:val="005C0812"/>
    <w:rsid w:val="005C0904"/>
    <w:rsid w:val="005C09BF"/>
    <w:rsid w:val="005C0B24"/>
    <w:rsid w:val="005C0D00"/>
    <w:rsid w:val="005C0D61"/>
    <w:rsid w:val="005C0DDE"/>
    <w:rsid w:val="005C1121"/>
    <w:rsid w:val="005C1225"/>
    <w:rsid w:val="005C132F"/>
    <w:rsid w:val="005C1752"/>
    <w:rsid w:val="005C1BF2"/>
    <w:rsid w:val="005C2144"/>
    <w:rsid w:val="005C247C"/>
    <w:rsid w:val="005C2D32"/>
    <w:rsid w:val="005C376D"/>
    <w:rsid w:val="005C4398"/>
    <w:rsid w:val="005C4B4D"/>
    <w:rsid w:val="005C4CD6"/>
    <w:rsid w:val="005C4DE3"/>
    <w:rsid w:val="005C5024"/>
    <w:rsid w:val="005C5209"/>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6CE"/>
    <w:rsid w:val="005D17BF"/>
    <w:rsid w:val="005D18B1"/>
    <w:rsid w:val="005D1FAC"/>
    <w:rsid w:val="005D20FC"/>
    <w:rsid w:val="005D24A2"/>
    <w:rsid w:val="005D25D7"/>
    <w:rsid w:val="005D2A49"/>
    <w:rsid w:val="005D2CB0"/>
    <w:rsid w:val="005D2EE8"/>
    <w:rsid w:val="005D3534"/>
    <w:rsid w:val="005D3707"/>
    <w:rsid w:val="005D382F"/>
    <w:rsid w:val="005D3AF0"/>
    <w:rsid w:val="005D3BFD"/>
    <w:rsid w:val="005D3F88"/>
    <w:rsid w:val="005D46E9"/>
    <w:rsid w:val="005D5012"/>
    <w:rsid w:val="005D5E46"/>
    <w:rsid w:val="005D609E"/>
    <w:rsid w:val="005D64A5"/>
    <w:rsid w:val="005D666A"/>
    <w:rsid w:val="005D6929"/>
    <w:rsid w:val="005D69D5"/>
    <w:rsid w:val="005D6B30"/>
    <w:rsid w:val="005D6E1C"/>
    <w:rsid w:val="005D7458"/>
    <w:rsid w:val="005D7539"/>
    <w:rsid w:val="005D76F4"/>
    <w:rsid w:val="005D79FE"/>
    <w:rsid w:val="005D7E04"/>
    <w:rsid w:val="005E0082"/>
    <w:rsid w:val="005E06E1"/>
    <w:rsid w:val="005E083C"/>
    <w:rsid w:val="005E0899"/>
    <w:rsid w:val="005E1393"/>
    <w:rsid w:val="005E1411"/>
    <w:rsid w:val="005E2A28"/>
    <w:rsid w:val="005E3035"/>
    <w:rsid w:val="005E35FD"/>
    <w:rsid w:val="005E383F"/>
    <w:rsid w:val="005E3B77"/>
    <w:rsid w:val="005E48F7"/>
    <w:rsid w:val="005E4CCB"/>
    <w:rsid w:val="005E5563"/>
    <w:rsid w:val="005E59C5"/>
    <w:rsid w:val="005E5E74"/>
    <w:rsid w:val="005E632E"/>
    <w:rsid w:val="005E66F1"/>
    <w:rsid w:val="005E6AFB"/>
    <w:rsid w:val="005E7698"/>
    <w:rsid w:val="005E7849"/>
    <w:rsid w:val="005E7A8C"/>
    <w:rsid w:val="005F06FA"/>
    <w:rsid w:val="005F06FD"/>
    <w:rsid w:val="005F0B4C"/>
    <w:rsid w:val="005F0B53"/>
    <w:rsid w:val="005F0C46"/>
    <w:rsid w:val="005F1FE4"/>
    <w:rsid w:val="005F2528"/>
    <w:rsid w:val="005F2CE1"/>
    <w:rsid w:val="005F369B"/>
    <w:rsid w:val="005F3955"/>
    <w:rsid w:val="005F3E48"/>
    <w:rsid w:val="005F3F7F"/>
    <w:rsid w:val="005F40E5"/>
    <w:rsid w:val="005F419B"/>
    <w:rsid w:val="005F46D9"/>
    <w:rsid w:val="005F4950"/>
    <w:rsid w:val="005F4D16"/>
    <w:rsid w:val="005F4D89"/>
    <w:rsid w:val="005F523F"/>
    <w:rsid w:val="005F5362"/>
    <w:rsid w:val="005F547B"/>
    <w:rsid w:val="005F556F"/>
    <w:rsid w:val="005F5C3D"/>
    <w:rsid w:val="005F660A"/>
    <w:rsid w:val="005F6697"/>
    <w:rsid w:val="005F69C6"/>
    <w:rsid w:val="005F69DD"/>
    <w:rsid w:val="005F6CA5"/>
    <w:rsid w:val="005F6DD0"/>
    <w:rsid w:val="005F6EF0"/>
    <w:rsid w:val="005F6F60"/>
    <w:rsid w:val="005F6F9C"/>
    <w:rsid w:val="005F6FFC"/>
    <w:rsid w:val="005F7CC1"/>
    <w:rsid w:val="006004DE"/>
    <w:rsid w:val="00600716"/>
    <w:rsid w:val="00600AAB"/>
    <w:rsid w:val="00600B6C"/>
    <w:rsid w:val="00601072"/>
    <w:rsid w:val="00601097"/>
    <w:rsid w:val="0060144E"/>
    <w:rsid w:val="00601FCD"/>
    <w:rsid w:val="006022E6"/>
    <w:rsid w:val="00602354"/>
    <w:rsid w:val="0060254B"/>
    <w:rsid w:val="0060268D"/>
    <w:rsid w:val="006027D5"/>
    <w:rsid w:val="00603008"/>
    <w:rsid w:val="0060305B"/>
    <w:rsid w:val="0060326B"/>
    <w:rsid w:val="006039C5"/>
    <w:rsid w:val="00603B1B"/>
    <w:rsid w:val="006043D7"/>
    <w:rsid w:val="00604594"/>
    <w:rsid w:val="00604708"/>
    <w:rsid w:val="00604CFF"/>
    <w:rsid w:val="00605162"/>
    <w:rsid w:val="00605399"/>
    <w:rsid w:val="006054EE"/>
    <w:rsid w:val="0060591D"/>
    <w:rsid w:val="006059EC"/>
    <w:rsid w:val="00605A02"/>
    <w:rsid w:val="00605A5D"/>
    <w:rsid w:val="00605B5D"/>
    <w:rsid w:val="00606889"/>
    <w:rsid w:val="006074B1"/>
    <w:rsid w:val="00607ADE"/>
    <w:rsid w:val="00607E68"/>
    <w:rsid w:val="00610224"/>
    <w:rsid w:val="006102C6"/>
    <w:rsid w:val="006103F0"/>
    <w:rsid w:val="00610B78"/>
    <w:rsid w:val="00610E4D"/>
    <w:rsid w:val="006113A9"/>
    <w:rsid w:val="00611823"/>
    <w:rsid w:val="00611C82"/>
    <w:rsid w:val="006125DB"/>
    <w:rsid w:val="00612C73"/>
    <w:rsid w:val="00612E96"/>
    <w:rsid w:val="006133A2"/>
    <w:rsid w:val="006134CE"/>
    <w:rsid w:val="006138D8"/>
    <w:rsid w:val="00613A55"/>
    <w:rsid w:val="00613A90"/>
    <w:rsid w:val="00614016"/>
    <w:rsid w:val="00614064"/>
    <w:rsid w:val="006141D8"/>
    <w:rsid w:val="006144B0"/>
    <w:rsid w:val="006144E6"/>
    <w:rsid w:val="0061467E"/>
    <w:rsid w:val="00614BDD"/>
    <w:rsid w:val="00614C2F"/>
    <w:rsid w:val="00614CB4"/>
    <w:rsid w:val="00614D1E"/>
    <w:rsid w:val="00614E35"/>
    <w:rsid w:val="00614EB6"/>
    <w:rsid w:val="0061513A"/>
    <w:rsid w:val="0061516E"/>
    <w:rsid w:val="0061524B"/>
    <w:rsid w:val="0061565F"/>
    <w:rsid w:val="006159FA"/>
    <w:rsid w:val="00615BDB"/>
    <w:rsid w:val="006162D2"/>
    <w:rsid w:val="00616423"/>
    <w:rsid w:val="00616885"/>
    <w:rsid w:val="006169A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F44"/>
    <w:rsid w:val="00621B6A"/>
    <w:rsid w:val="00621C0B"/>
    <w:rsid w:val="00621C72"/>
    <w:rsid w:val="00621C81"/>
    <w:rsid w:val="00621CAD"/>
    <w:rsid w:val="00622678"/>
    <w:rsid w:val="00623427"/>
    <w:rsid w:val="00623AEB"/>
    <w:rsid w:val="00623E4E"/>
    <w:rsid w:val="00624C2C"/>
    <w:rsid w:val="00624C6E"/>
    <w:rsid w:val="00624FB3"/>
    <w:rsid w:val="00625B24"/>
    <w:rsid w:val="0062633B"/>
    <w:rsid w:val="0062657C"/>
    <w:rsid w:val="00626C25"/>
    <w:rsid w:val="00626E64"/>
    <w:rsid w:val="0062725A"/>
    <w:rsid w:val="0062776C"/>
    <w:rsid w:val="00627BA3"/>
    <w:rsid w:val="00627C39"/>
    <w:rsid w:val="00627E44"/>
    <w:rsid w:val="006300D7"/>
    <w:rsid w:val="00630333"/>
    <w:rsid w:val="00631007"/>
    <w:rsid w:val="00631826"/>
    <w:rsid w:val="00631CB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D8"/>
    <w:rsid w:val="00635EDC"/>
    <w:rsid w:val="00635F56"/>
    <w:rsid w:val="00636094"/>
    <w:rsid w:val="0063633A"/>
    <w:rsid w:val="0063650D"/>
    <w:rsid w:val="006369C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66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30A"/>
    <w:rsid w:val="00653FED"/>
    <w:rsid w:val="0065424F"/>
    <w:rsid w:val="006543F3"/>
    <w:rsid w:val="006544F6"/>
    <w:rsid w:val="00655070"/>
    <w:rsid w:val="00655223"/>
    <w:rsid w:val="00655780"/>
    <w:rsid w:val="0065594D"/>
    <w:rsid w:val="00655A45"/>
    <w:rsid w:val="006561FF"/>
    <w:rsid w:val="00656CEE"/>
    <w:rsid w:val="00656D6F"/>
    <w:rsid w:val="00657005"/>
    <w:rsid w:val="006572FB"/>
    <w:rsid w:val="006573F9"/>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8A"/>
    <w:rsid w:val="00670AAA"/>
    <w:rsid w:val="00670AD6"/>
    <w:rsid w:val="00670ECD"/>
    <w:rsid w:val="00671010"/>
    <w:rsid w:val="0067106A"/>
    <w:rsid w:val="006713DD"/>
    <w:rsid w:val="00671B4F"/>
    <w:rsid w:val="006725CC"/>
    <w:rsid w:val="0067273D"/>
    <w:rsid w:val="00672966"/>
    <w:rsid w:val="00672E1F"/>
    <w:rsid w:val="006735BC"/>
    <w:rsid w:val="00673AB7"/>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FD7"/>
    <w:rsid w:val="006820C0"/>
    <w:rsid w:val="0068226B"/>
    <w:rsid w:val="00682E47"/>
    <w:rsid w:val="00682EA2"/>
    <w:rsid w:val="00682ED3"/>
    <w:rsid w:val="00683D7F"/>
    <w:rsid w:val="00683E9E"/>
    <w:rsid w:val="00684258"/>
    <w:rsid w:val="00684556"/>
    <w:rsid w:val="006845C9"/>
    <w:rsid w:val="006853FF"/>
    <w:rsid w:val="00685725"/>
    <w:rsid w:val="00685834"/>
    <w:rsid w:val="00685D3B"/>
    <w:rsid w:val="00685DB7"/>
    <w:rsid w:val="0068623E"/>
    <w:rsid w:val="00686366"/>
    <w:rsid w:val="0068641B"/>
    <w:rsid w:val="0068653A"/>
    <w:rsid w:val="00686A14"/>
    <w:rsid w:val="00686FAD"/>
    <w:rsid w:val="0068721F"/>
    <w:rsid w:val="006878B2"/>
    <w:rsid w:val="00687A10"/>
    <w:rsid w:val="00690D12"/>
    <w:rsid w:val="00690F0E"/>
    <w:rsid w:val="0069161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B84"/>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98D"/>
    <w:rsid w:val="006A3F94"/>
    <w:rsid w:val="006A40D0"/>
    <w:rsid w:val="006A4113"/>
    <w:rsid w:val="006A43A3"/>
    <w:rsid w:val="006A49B5"/>
    <w:rsid w:val="006A4FF3"/>
    <w:rsid w:val="006A5A45"/>
    <w:rsid w:val="006A5CA3"/>
    <w:rsid w:val="006A5D5C"/>
    <w:rsid w:val="006A5E26"/>
    <w:rsid w:val="006A6B3F"/>
    <w:rsid w:val="006A6B69"/>
    <w:rsid w:val="006A74C0"/>
    <w:rsid w:val="006A7574"/>
    <w:rsid w:val="006B03DE"/>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B99"/>
    <w:rsid w:val="006B3727"/>
    <w:rsid w:val="006B393F"/>
    <w:rsid w:val="006B3E55"/>
    <w:rsid w:val="006B401E"/>
    <w:rsid w:val="006B5111"/>
    <w:rsid w:val="006B58E2"/>
    <w:rsid w:val="006B6346"/>
    <w:rsid w:val="006B6AD0"/>
    <w:rsid w:val="006B6BA3"/>
    <w:rsid w:val="006B6C83"/>
    <w:rsid w:val="006B6C95"/>
    <w:rsid w:val="006B725C"/>
    <w:rsid w:val="006B7864"/>
    <w:rsid w:val="006C03B2"/>
    <w:rsid w:val="006C09DD"/>
    <w:rsid w:val="006C0B08"/>
    <w:rsid w:val="006C0E01"/>
    <w:rsid w:val="006C1142"/>
    <w:rsid w:val="006C1A29"/>
    <w:rsid w:val="006C1B3F"/>
    <w:rsid w:val="006C1F77"/>
    <w:rsid w:val="006C22BD"/>
    <w:rsid w:val="006C2604"/>
    <w:rsid w:val="006C3309"/>
    <w:rsid w:val="006C35A6"/>
    <w:rsid w:val="006C375B"/>
    <w:rsid w:val="006C3869"/>
    <w:rsid w:val="006C3FF3"/>
    <w:rsid w:val="006C44D3"/>
    <w:rsid w:val="006C45C1"/>
    <w:rsid w:val="006C4B11"/>
    <w:rsid w:val="006C4D69"/>
    <w:rsid w:val="006C4E89"/>
    <w:rsid w:val="006C50C3"/>
    <w:rsid w:val="006C51A3"/>
    <w:rsid w:val="006C53E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E9C"/>
    <w:rsid w:val="006D6F7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892"/>
    <w:rsid w:val="006E1C34"/>
    <w:rsid w:val="006E1E45"/>
    <w:rsid w:val="006E22CC"/>
    <w:rsid w:val="006E250F"/>
    <w:rsid w:val="006E33A6"/>
    <w:rsid w:val="006E3D3A"/>
    <w:rsid w:val="006E4646"/>
    <w:rsid w:val="006E512D"/>
    <w:rsid w:val="006E5477"/>
    <w:rsid w:val="006E554E"/>
    <w:rsid w:val="006E5AFE"/>
    <w:rsid w:val="006E696A"/>
    <w:rsid w:val="006E6C33"/>
    <w:rsid w:val="006E6F03"/>
    <w:rsid w:val="006E71A8"/>
    <w:rsid w:val="006E7496"/>
    <w:rsid w:val="006E7883"/>
    <w:rsid w:val="006E7969"/>
    <w:rsid w:val="006E7AA5"/>
    <w:rsid w:val="006E7E49"/>
    <w:rsid w:val="006E7F71"/>
    <w:rsid w:val="006F0209"/>
    <w:rsid w:val="006F039B"/>
    <w:rsid w:val="006F05C2"/>
    <w:rsid w:val="006F090B"/>
    <w:rsid w:val="006F0C12"/>
    <w:rsid w:val="006F0DB2"/>
    <w:rsid w:val="006F0E38"/>
    <w:rsid w:val="006F0EB1"/>
    <w:rsid w:val="006F1D86"/>
    <w:rsid w:val="006F1E30"/>
    <w:rsid w:val="006F20A6"/>
    <w:rsid w:val="006F291E"/>
    <w:rsid w:val="006F3052"/>
    <w:rsid w:val="006F314D"/>
    <w:rsid w:val="006F35AB"/>
    <w:rsid w:val="006F3B01"/>
    <w:rsid w:val="006F3C66"/>
    <w:rsid w:val="006F4189"/>
    <w:rsid w:val="006F468E"/>
    <w:rsid w:val="006F557B"/>
    <w:rsid w:val="006F566F"/>
    <w:rsid w:val="006F5674"/>
    <w:rsid w:val="006F5B41"/>
    <w:rsid w:val="006F6689"/>
    <w:rsid w:val="006F6740"/>
    <w:rsid w:val="006F6FEA"/>
    <w:rsid w:val="006F70E1"/>
    <w:rsid w:val="006F7427"/>
    <w:rsid w:val="006F746D"/>
    <w:rsid w:val="006F777A"/>
    <w:rsid w:val="006F7A92"/>
    <w:rsid w:val="006F7E42"/>
    <w:rsid w:val="00700042"/>
    <w:rsid w:val="0070013F"/>
    <w:rsid w:val="0070023A"/>
    <w:rsid w:val="007003E0"/>
    <w:rsid w:val="0070063F"/>
    <w:rsid w:val="0070124B"/>
    <w:rsid w:val="007015D3"/>
    <w:rsid w:val="007017EA"/>
    <w:rsid w:val="0070181F"/>
    <w:rsid w:val="0070193E"/>
    <w:rsid w:val="00701ADB"/>
    <w:rsid w:val="00701B27"/>
    <w:rsid w:val="00701F97"/>
    <w:rsid w:val="007032E6"/>
    <w:rsid w:val="007036E5"/>
    <w:rsid w:val="00703D8A"/>
    <w:rsid w:val="00704123"/>
    <w:rsid w:val="007044AA"/>
    <w:rsid w:val="00704641"/>
    <w:rsid w:val="00704757"/>
    <w:rsid w:val="007047A7"/>
    <w:rsid w:val="007050A6"/>
    <w:rsid w:val="007056ED"/>
    <w:rsid w:val="00705919"/>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130"/>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038"/>
    <w:rsid w:val="00720759"/>
    <w:rsid w:val="00720A0C"/>
    <w:rsid w:val="007215A9"/>
    <w:rsid w:val="0072190B"/>
    <w:rsid w:val="00721CB7"/>
    <w:rsid w:val="00721DB3"/>
    <w:rsid w:val="00721E1D"/>
    <w:rsid w:val="00722260"/>
    <w:rsid w:val="00722B18"/>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476"/>
    <w:rsid w:val="0072650B"/>
    <w:rsid w:val="00726537"/>
    <w:rsid w:val="0072665F"/>
    <w:rsid w:val="00726AE9"/>
    <w:rsid w:val="007273EC"/>
    <w:rsid w:val="007274B5"/>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EE8"/>
    <w:rsid w:val="007406A2"/>
    <w:rsid w:val="007406C0"/>
    <w:rsid w:val="00740AC1"/>
    <w:rsid w:val="00740B5C"/>
    <w:rsid w:val="00740BF9"/>
    <w:rsid w:val="0074108B"/>
    <w:rsid w:val="00741429"/>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295"/>
    <w:rsid w:val="00751B32"/>
    <w:rsid w:val="00751F76"/>
    <w:rsid w:val="00752497"/>
    <w:rsid w:val="007524E2"/>
    <w:rsid w:val="00752EBA"/>
    <w:rsid w:val="00752FE7"/>
    <w:rsid w:val="00753A01"/>
    <w:rsid w:val="00753F01"/>
    <w:rsid w:val="0075412E"/>
    <w:rsid w:val="00754747"/>
    <w:rsid w:val="00754D64"/>
    <w:rsid w:val="00754FCC"/>
    <w:rsid w:val="00755420"/>
    <w:rsid w:val="00755559"/>
    <w:rsid w:val="00755B06"/>
    <w:rsid w:val="00755D41"/>
    <w:rsid w:val="00755E06"/>
    <w:rsid w:val="00755F8B"/>
    <w:rsid w:val="007565E2"/>
    <w:rsid w:val="00756867"/>
    <w:rsid w:val="00756F15"/>
    <w:rsid w:val="00756F1E"/>
    <w:rsid w:val="007572E9"/>
    <w:rsid w:val="00757A61"/>
    <w:rsid w:val="00757C04"/>
    <w:rsid w:val="00757CD9"/>
    <w:rsid w:val="00757E8E"/>
    <w:rsid w:val="00757FE8"/>
    <w:rsid w:val="007600CF"/>
    <w:rsid w:val="0076015A"/>
    <w:rsid w:val="0076031F"/>
    <w:rsid w:val="00760711"/>
    <w:rsid w:val="00760756"/>
    <w:rsid w:val="00760D79"/>
    <w:rsid w:val="0076116A"/>
    <w:rsid w:val="007613AF"/>
    <w:rsid w:val="0076145C"/>
    <w:rsid w:val="007619FB"/>
    <w:rsid w:val="00761A37"/>
    <w:rsid w:val="00761C00"/>
    <w:rsid w:val="0076200C"/>
    <w:rsid w:val="00762924"/>
    <w:rsid w:val="0076295C"/>
    <w:rsid w:val="00762FA7"/>
    <w:rsid w:val="00763055"/>
    <w:rsid w:val="00763432"/>
    <w:rsid w:val="00763448"/>
    <w:rsid w:val="00763507"/>
    <w:rsid w:val="00763859"/>
    <w:rsid w:val="00763EB7"/>
    <w:rsid w:val="00764043"/>
    <w:rsid w:val="00764ABC"/>
    <w:rsid w:val="00764DC1"/>
    <w:rsid w:val="00764EB8"/>
    <w:rsid w:val="00765098"/>
    <w:rsid w:val="007650A8"/>
    <w:rsid w:val="0076539C"/>
    <w:rsid w:val="00765832"/>
    <w:rsid w:val="00765FDC"/>
    <w:rsid w:val="007663A3"/>
    <w:rsid w:val="00766559"/>
    <w:rsid w:val="007669EF"/>
    <w:rsid w:val="00766B0E"/>
    <w:rsid w:val="00766BFB"/>
    <w:rsid w:val="00766D96"/>
    <w:rsid w:val="00766ED2"/>
    <w:rsid w:val="0076731C"/>
    <w:rsid w:val="0076747C"/>
    <w:rsid w:val="007674C6"/>
    <w:rsid w:val="00767703"/>
    <w:rsid w:val="007678B6"/>
    <w:rsid w:val="00767D2D"/>
    <w:rsid w:val="007700C8"/>
    <w:rsid w:val="007702AC"/>
    <w:rsid w:val="007709C0"/>
    <w:rsid w:val="00770CEE"/>
    <w:rsid w:val="007721AD"/>
    <w:rsid w:val="00772232"/>
    <w:rsid w:val="007728F4"/>
    <w:rsid w:val="00772D15"/>
    <w:rsid w:val="00772DC3"/>
    <w:rsid w:val="007733C4"/>
    <w:rsid w:val="0077344D"/>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77F23"/>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B71"/>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76E"/>
    <w:rsid w:val="00791190"/>
    <w:rsid w:val="007916D2"/>
    <w:rsid w:val="00791866"/>
    <w:rsid w:val="007918F3"/>
    <w:rsid w:val="00791ADE"/>
    <w:rsid w:val="00791BE9"/>
    <w:rsid w:val="00791BEA"/>
    <w:rsid w:val="007926B7"/>
    <w:rsid w:val="00792AD3"/>
    <w:rsid w:val="00792BEC"/>
    <w:rsid w:val="00792ECC"/>
    <w:rsid w:val="00793774"/>
    <w:rsid w:val="00793901"/>
    <w:rsid w:val="007939C7"/>
    <w:rsid w:val="00793E9F"/>
    <w:rsid w:val="00793F70"/>
    <w:rsid w:val="00794456"/>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0B"/>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3E1"/>
    <w:rsid w:val="007A6477"/>
    <w:rsid w:val="007A650C"/>
    <w:rsid w:val="007A6909"/>
    <w:rsid w:val="007A6A76"/>
    <w:rsid w:val="007A6D83"/>
    <w:rsid w:val="007A7228"/>
    <w:rsid w:val="007A75A3"/>
    <w:rsid w:val="007A7AD5"/>
    <w:rsid w:val="007A7DB8"/>
    <w:rsid w:val="007B0253"/>
    <w:rsid w:val="007B073B"/>
    <w:rsid w:val="007B0FAA"/>
    <w:rsid w:val="007B1061"/>
    <w:rsid w:val="007B19CC"/>
    <w:rsid w:val="007B1F9A"/>
    <w:rsid w:val="007B2074"/>
    <w:rsid w:val="007B25A0"/>
    <w:rsid w:val="007B2638"/>
    <w:rsid w:val="007B2BB1"/>
    <w:rsid w:val="007B3476"/>
    <w:rsid w:val="007B448A"/>
    <w:rsid w:val="007B44DC"/>
    <w:rsid w:val="007B4543"/>
    <w:rsid w:val="007B4937"/>
    <w:rsid w:val="007B4D3D"/>
    <w:rsid w:val="007B5325"/>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0A2C"/>
    <w:rsid w:val="007D11B6"/>
    <w:rsid w:val="007D149C"/>
    <w:rsid w:val="007D163B"/>
    <w:rsid w:val="007D1B7C"/>
    <w:rsid w:val="007D214A"/>
    <w:rsid w:val="007D357E"/>
    <w:rsid w:val="007D3889"/>
    <w:rsid w:val="007D39D7"/>
    <w:rsid w:val="007D3B4D"/>
    <w:rsid w:val="007D478D"/>
    <w:rsid w:val="007D4838"/>
    <w:rsid w:val="007D4956"/>
    <w:rsid w:val="007D4FF2"/>
    <w:rsid w:val="007D5033"/>
    <w:rsid w:val="007D512C"/>
    <w:rsid w:val="007D526F"/>
    <w:rsid w:val="007D53FB"/>
    <w:rsid w:val="007D5A4A"/>
    <w:rsid w:val="007D5CFA"/>
    <w:rsid w:val="007D6310"/>
    <w:rsid w:val="007D63F2"/>
    <w:rsid w:val="007D673F"/>
    <w:rsid w:val="007D68F4"/>
    <w:rsid w:val="007D6906"/>
    <w:rsid w:val="007D6CE5"/>
    <w:rsid w:val="007D6E8A"/>
    <w:rsid w:val="007D6EF0"/>
    <w:rsid w:val="007D7042"/>
    <w:rsid w:val="007D7059"/>
    <w:rsid w:val="007D7522"/>
    <w:rsid w:val="007E0128"/>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DF"/>
    <w:rsid w:val="007E5D16"/>
    <w:rsid w:val="007E5FFD"/>
    <w:rsid w:val="007E6239"/>
    <w:rsid w:val="007E6735"/>
    <w:rsid w:val="007E67F4"/>
    <w:rsid w:val="007E6993"/>
    <w:rsid w:val="007E732E"/>
    <w:rsid w:val="007E741E"/>
    <w:rsid w:val="007E7B2B"/>
    <w:rsid w:val="007E7E6F"/>
    <w:rsid w:val="007F05E0"/>
    <w:rsid w:val="007F0B77"/>
    <w:rsid w:val="007F0B82"/>
    <w:rsid w:val="007F0DD3"/>
    <w:rsid w:val="007F1083"/>
    <w:rsid w:val="007F18C0"/>
    <w:rsid w:val="007F1BFA"/>
    <w:rsid w:val="007F2477"/>
    <w:rsid w:val="007F2DBB"/>
    <w:rsid w:val="007F2ED4"/>
    <w:rsid w:val="007F3960"/>
    <w:rsid w:val="007F3FB0"/>
    <w:rsid w:val="007F43A9"/>
    <w:rsid w:val="007F5313"/>
    <w:rsid w:val="007F54CD"/>
    <w:rsid w:val="007F5605"/>
    <w:rsid w:val="007F5608"/>
    <w:rsid w:val="007F5874"/>
    <w:rsid w:val="007F5D4A"/>
    <w:rsid w:val="007F6020"/>
    <w:rsid w:val="007F61BD"/>
    <w:rsid w:val="007F6562"/>
    <w:rsid w:val="007F65F2"/>
    <w:rsid w:val="007F6772"/>
    <w:rsid w:val="007F6AD2"/>
    <w:rsid w:val="007F70D6"/>
    <w:rsid w:val="007F7237"/>
    <w:rsid w:val="007F7733"/>
    <w:rsid w:val="007F7864"/>
    <w:rsid w:val="007F795B"/>
    <w:rsid w:val="007F7B98"/>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C4"/>
    <w:rsid w:val="008036F8"/>
    <w:rsid w:val="00803877"/>
    <w:rsid w:val="00803905"/>
    <w:rsid w:val="0080397E"/>
    <w:rsid w:val="00803CD3"/>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39C"/>
    <w:rsid w:val="0080759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00D"/>
    <w:rsid w:val="00817151"/>
    <w:rsid w:val="0081787C"/>
    <w:rsid w:val="00817B8F"/>
    <w:rsid w:val="00817C96"/>
    <w:rsid w:val="00817CB0"/>
    <w:rsid w:val="00817D2A"/>
    <w:rsid w:val="00817F27"/>
    <w:rsid w:val="008206E5"/>
    <w:rsid w:val="00820A96"/>
    <w:rsid w:val="008216E2"/>
    <w:rsid w:val="0082172C"/>
    <w:rsid w:val="008219C7"/>
    <w:rsid w:val="00821A22"/>
    <w:rsid w:val="00821DC0"/>
    <w:rsid w:val="00822131"/>
    <w:rsid w:val="00823335"/>
    <w:rsid w:val="008235E4"/>
    <w:rsid w:val="008237B2"/>
    <w:rsid w:val="00823B2A"/>
    <w:rsid w:val="00823F61"/>
    <w:rsid w:val="008242CF"/>
    <w:rsid w:val="0082449E"/>
    <w:rsid w:val="008247A4"/>
    <w:rsid w:val="008249FF"/>
    <w:rsid w:val="008251EC"/>
    <w:rsid w:val="00825511"/>
    <w:rsid w:val="00825693"/>
    <w:rsid w:val="00825EEF"/>
    <w:rsid w:val="00826204"/>
    <w:rsid w:val="008263E0"/>
    <w:rsid w:val="008266E3"/>
    <w:rsid w:val="00826D90"/>
    <w:rsid w:val="00827015"/>
    <w:rsid w:val="00827109"/>
    <w:rsid w:val="008272E9"/>
    <w:rsid w:val="00827A41"/>
    <w:rsid w:val="00827AF3"/>
    <w:rsid w:val="00830968"/>
    <w:rsid w:val="0083179C"/>
    <w:rsid w:val="00832142"/>
    <w:rsid w:val="00832C18"/>
    <w:rsid w:val="00832CAF"/>
    <w:rsid w:val="00832FD0"/>
    <w:rsid w:val="0083311A"/>
    <w:rsid w:val="008333BB"/>
    <w:rsid w:val="0083417A"/>
    <w:rsid w:val="00834512"/>
    <w:rsid w:val="008349E7"/>
    <w:rsid w:val="0083502E"/>
    <w:rsid w:val="008350E9"/>
    <w:rsid w:val="00835B82"/>
    <w:rsid w:val="00836133"/>
    <w:rsid w:val="0083621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2E2D"/>
    <w:rsid w:val="0084387F"/>
    <w:rsid w:val="00843AFD"/>
    <w:rsid w:val="00843B2C"/>
    <w:rsid w:val="008444F8"/>
    <w:rsid w:val="008445D2"/>
    <w:rsid w:val="00844750"/>
    <w:rsid w:val="00844864"/>
    <w:rsid w:val="008453B8"/>
    <w:rsid w:val="00845A92"/>
    <w:rsid w:val="00845F51"/>
    <w:rsid w:val="00846106"/>
    <w:rsid w:val="00846273"/>
    <w:rsid w:val="008463E5"/>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A2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7C7"/>
    <w:rsid w:val="00865A94"/>
    <w:rsid w:val="00865D02"/>
    <w:rsid w:val="00865D4C"/>
    <w:rsid w:val="00865DE1"/>
    <w:rsid w:val="0086650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7A"/>
    <w:rsid w:val="008742CE"/>
    <w:rsid w:val="00874E33"/>
    <w:rsid w:val="00874FAC"/>
    <w:rsid w:val="0087504C"/>
    <w:rsid w:val="00875755"/>
    <w:rsid w:val="00875863"/>
    <w:rsid w:val="00875905"/>
    <w:rsid w:val="00875F79"/>
    <w:rsid w:val="00875FBD"/>
    <w:rsid w:val="00876AC7"/>
    <w:rsid w:val="0087763F"/>
    <w:rsid w:val="00877C45"/>
    <w:rsid w:val="00877C57"/>
    <w:rsid w:val="00877FA3"/>
    <w:rsid w:val="008801B3"/>
    <w:rsid w:val="008804C9"/>
    <w:rsid w:val="00880D84"/>
    <w:rsid w:val="00880E95"/>
    <w:rsid w:val="008810DF"/>
    <w:rsid w:val="008810FA"/>
    <w:rsid w:val="00881842"/>
    <w:rsid w:val="008819A5"/>
    <w:rsid w:val="00881B12"/>
    <w:rsid w:val="00881F28"/>
    <w:rsid w:val="008829DC"/>
    <w:rsid w:val="00882BB1"/>
    <w:rsid w:val="00883004"/>
    <w:rsid w:val="00883A9E"/>
    <w:rsid w:val="00883ED6"/>
    <w:rsid w:val="00884255"/>
    <w:rsid w:val="0088425B"/>
    <w:rsid w:val="00884AD8"/>
    <w:rsid w:val="00884CDF"/>
    <w:rsid w:val="0088579F"/>
    <w:rsid w:val="00885D5D"/>
    <w:rsid w:val="00885EC9"/>
    <w:rsid w:val="00885F46"/>
    <w:rsid w:val="00885F7A"/>
    <w:rsid w:val="00886223"/>
    <w:rsid w:val="0088651F"/>
    <w:rsid w:val="00886622"/>
    <w:rsid w:val="00886B55"/>
    <w:rsid w:val="008876DF"/>
    <w:rsid w:val="00887771"/>
    <w:rsid w:val="00887EC3"/>
    <w:rsid w:val="00887FEF"/>
    <w:rsid w:val="008907B2"/>
    <w:rsid w:val="00890BCD"/>
    <w:rsid w:val="00890E0D"/>
    <w:rsid w:val="00890E81"/>
    <w:rsid w:val="00890F04"/>
    <w:rsid w:val="00890FBE"/>
    <w:rsid w:val="00891F63"/>
    <w:rsid w:val="00892253"/>
    <w:rsid w:val="008922DF"/>
    <w:rsid w:val="00892770"/>
    <w:rsid w:val="00893024"/>
    <w:rsid w:val="0089302F"/>
    <w:rsid w:val="00893B3B"/>
    <w:rsid w:val="00893BA4"/>
    <w:rsid w:val="00893DB3"/>
    <w:rsid w:val="008947C1"/>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27"/>
    <w:rsid w:val="008A1EA1"/>
    <w:rsid w:val="008A1FBC"/>
    <w:rsid w:val="008A2323"/>
    <w:rsid w:val="008A24BD"/>
    <w:rsid w:val="008A294D"/>
    <w:rsid w:val="008A2AAE"/>
    <w:rsid w:val="008A2F26"/>
    <w:rsid w:val="008A36ED"/>
    <w:rsid w:val="008A3898"/>
    <w:rsid w:val="008A3A0E"/>
    <w:rsid w:val="008A42D8"/>
    <w:rsid w:val="008A457F"/>
    <w:rsid w:val="008A4DAC"/>
    <w:rsid w:val="008A4E04"/>
    <w:rsid w:val="008A53C3"/>
    <w:rsid w:val="008A59E9"/>
    <w:rsid w:val="008A62D3"/>
    <w:rsid w:val="008A631F"/>
    <w:rsid w:val="008A668F"/>
    <w:rsid w:val="008A6EDC"/>
    <w:rsid w:val="008A6F9D"/>
    <w:rsid w:val="008A72A4"/>
    <w:rsid w:val="008A758D"/>
    <w:rsid w:val="008A75C5"/>
    <w:rsid w:val="008A7669"/>
    <w:rsid w:val="008A76CB"/>
    <w:rsid w:val="008A7819"/>
    <w:rsid w:val="008A7B15"/>
    <w:rsid w:val="008A7F87"/>
    <w:rsid w:val="008B01A2"/>
    <w:rsid w:val="008B07C2"/>
    <w:rsid w:val="008B097E"/>
    <w:rsid w:val="008B0AE4"/>
    <w:rsid w:val="008B0CD0"/>
    <w:rsid w:val="008B0F9B"/>
    <w:rsid w:val="008B130E"/>
    <w:rsid w:val="008B1651"/>
    <w:rsid w:val="008B175A"/>
    <w:rsid w:val="008B182D"/>
    <w:rsid w:val="008B18CE"/>
    <w:rsid w:val="008B2052"/>
    <w:rsid w:val="008B21F5"/>
    <w:rsid w:val="008B269F"/>
    <w:rsid w:val="008B2A2E"/>
    <w:rsid w:val="008B2AB2"/>
    <w:rsid w:val="008B2B34"/>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2BD"/>
    <w:rsid w:val="008B66CB"/>
    <w:rsid w:val="008B6824"/>
    <w:rsid w:val="008B6E5C"/>
    <w:rsid w:val="008B6EEA"/>
    <w:rsid w:val="008C1161"/>
    <w:rsid w:val="008C1AC7"/>
    <w:rsid w:val="008C2135"/>
    <w:rsid w:val="008C2236"/>
    <w:rsid w:val="008C2426"/>
    <w:rsid w:val="008C2453"/>
    <w:rsid w:val="008C26B4"/>
    <w:rsid w:val="008C2767"/>
    <w:rsid w:val="008C2BC8"/>
    <w:rsid w:val="008C3E8D"/>
    <w:rsid w:val="008C4B47"/>
    <w:rsid w:val="008C570A"/>
    <w:rsid w:val="008C5776"/>
    <w:rsid w:val="008C59D5"/>
    <w:rsid w:val="008C5B10"/>
    <w:rsid w:val="008C6970"/>
    <w:rsid w:val="008C69DC"/>
    <w:rsid w:val="008C6C3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9AA"/>
    <w:rsid w:val="008D508F"/>
    <w:rsid w:val="008D538D"/>
    <w:rsid w:val="008D56A5"/>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2E8"/>
    <w:rsid w:val="008E04B5"/>
    <w:rsid w:val="008E074C"/>
    <w:rsid w:val="008E0CDD"/>
    <w:rsid w:val="008E0E71"/>
    <w:rsid w:val="008E0E89"/>
    <w:rsid w:val="008E0E8C"/>
    <w:rsid w:val="008E1217"/>
    <w:rsid w:val="008E15AC"/>
    <w:rsid w:val="008E16CE"/>
    <w:rsid w:val="008E1827"/>
    <w:rsid w:val="008E1B6C"/>
    <w:rsid w:val="008E1FDF"/>
    <w:rsid w:val="008E2051"/>
    <w:rsid w:val="008E20D6"/>
    <w:rsid w:val="008E20EC"/>
    <w:rsid w:val="008E225F"/>
    <w:rsid w:val="008E2562"/>
    <w:rsid w:val="008E2B47"/>
    <w:rsid w:val="008E2C9C"/>
    <w:rsid w:val="008E2E43"/>
    <w:rsid w:val="008E2E8C"/>
    <w:rsid w:val="008E36A6"/>
    <w:rsid w:val="008E378A"/>
    <w:rsid w:val="008E3F52"/>
    <w:rsid w:val="008E412D"/>
    <w:rsid w:val="008E451A"/>
    <w:rsid w:val="008E48FD"/>
    <w:rsid w:val="008E4CA5"/>
    <w:rsid w:val="008E52DD"/>
    <w:rsid w:val="008E5412"/>
    <w:rsid w:val="008E5625"/>
    <w:rsid w:val="008E5B5F"/>
    <w:rsid w:val="008E5B8B"/>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153"/>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66A"/>
    <w:rsid w:val="0090480E"/>
    <w:rsid w:val="00904A62"/>
    <w:rsid w:val="00904B6D"/>
    <w:rsid w:val="00904D35"/>
    <w:rsid w:val="00904E71"/>
    <w:rsid w:val="00904F2B"/>
    <w:rsid w:val="009055F9"/>
    <w:rsid w:val="00905A06"/>
    <w:rsid w:val="00905F49"/>
    <w:rsid w:val="00906100"/>
    <w:rsid w:val="009067B8"/>
    <w:rsid w:val="00906EED"/>
    <w:rsid w:val="00907071"/>
    <w:rsid w:val="0090715C"/>
    <w:rsid w:val="009076AC"/>
    <w:rsid w:val="00907BEE"/>
    <w:rsid w:val="00910020"/>
    <w:rsid w:val="00910874"/>
    <w:rsid w:val="009108A7"/>
    <w:rsid w:val="00911423"/>
    <w:rsid w:val="00911A5A"/>
    <w:rsid w:val="00911E1A"/>
    <w:rsid w:val="0091225D"/>
    <w:rsid w:val="009123B9"/>
    <w:rsid w:val="00912655"/>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DA2"/>
    <w:rsid w:val="0092078E"/>
    <w:rsid w:val="00920848"/>
    <w:rsid w:val="009216BF"/>
    <w:rsid w:val="009218D2"/>
    <w:rsid w:val="009218D7"/>
    <w:rsid w:val="00921A44"/>
    <w:rsid w:val="00921A74"/>
    <w:rsid w:val="00921C9F"/>
    <w:rsid w:val="00921ED5"/>
    <w:rsid w:val="00921FA1"/>
    <w:rsid w:val="009221CF"/>
    <w:rsid w:val="009225B6"/>
    <w:rsid w:val="00923151"/>
    <w:rsid w:val="00923202"/>
    <w:rsid w:val="009235CF"/>
    <w:rsid w:val="00923821"/>
    <w:rsid w:val="00924108"/>
    <w:rsid w:val="00924999"/>
    <w:rsid w:val="0092507E"/>
    <w:rsid w:val="009250C2"/>
    <w:rsid w:val="00925267"/>
    <w:rsid w:val="00925836"/>
    <w:rsid w:val="00925B66"/>
    <w:rsid w:val="00925DD1"/>
    <w:rsid w:val="00925E46"/>
    <w:rsid w:val="009260EC"/>
    <w:rsid w:val="00926264"/>
    <w:rsid w:val="00926595"/>
    <w:rsid w:val="0092686F"/>
    <w:rsid w:val="0092698B"/>
    <w:rsid w:val="009269EB"/>
    <w:rsid w:val="00927522"/>
    <w:rsid w:val="0092784B"/>
    <w:rsid w:val="009279AF"/>
    <w:rsid w:val="00927E12"/>
    <w:rsid w:val="0093011E"/>
    <w:rsid w:val="009301E4"/>
    <w:rsid w:val="00930305"/>
    <w:rsid w:val="0093063D"/>
    <w:rsid w:val="00930A2E"/>
    <w:rsid w:val="0093135E"/>
    <w:rsid w:val="00931B6B"/>
    <w:rsid w:val="00931DF8"/>
    <w:rsid w:val="00932109"/>
    <w:rsid w:val="009322AC"/>
    <w:rsid w:val="009324B1"/>
    <w:rsid w:val="009325CE"/>
    <w:rsid w:val="009326B1"/>
    <w:rsid w:val="009327B5"/>
    <w:rsid w:val="00932A20"/>
    <w:rsid w:val="0093383F"/>
    <w:rsid w:val="00933B1A"/>
    <w:rsid w:val="00933D61"/>
    <w:rsid w:val="00933DE4"/>
    <w:rsid w:val="00934044"/>
    <w:rsid w:val="00934FF8"/>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14"/>
    <w:rsid w:val="00941259"/>
    <w:rsid w:val="0094148B"/>
    <w:rsid w:val="00941A1C"/>
    <w:rsid w:val="00941B97"/>
    <w:rsid w:val="009421B3"/>
    <w:rsid w:val="0094267F"/>
    <w:rsid w:val="00942B54"/>
    <w:rsid w:val="00942BB8"/>
    <w:rsid w:val="00942E21"/>
    <w:rsid w:val="00942EF9"/>
    <w:rsid w:val="0094335F"/>
    <w:rsid w:val="0094376F"/>
    <w:rsid w:val="00944098"/>
    <w:rsid w:val="00944202"/>
    <w:rsid w:val="00944335"/>
    <w:rsid w:val="0094484A"/>
    <w:rsid w:val="00944AF4"/>
    <w:rsid w:val="00944BF2"/>
    <w:rsid w:val="0094558B"/>
    <w:rsid w:val="00945E49"/>
    <w:rsid w:val="009462D8"/>
    <w:rsid w:val="00946388"/>
    <w:rsid w:val="0094663A"/>
    <w:rsid w:val="00946917"/>
    <w:rsid w:val="00946AA5"/>
    <w:rsid w:val="00946C4B"/>
    <w:rsid w:val="009478ED"/>
    <w:rsid w:val="009479E5"/>
    <w:rsid w:val="009506B9"/>
    <w:rsid w:val="00950781"/>
    <w:rsid w:val="009509D7"/>
    <w:rsid w:val="00950B09"/>
    <w:rsid w:val="00950DD1"/>
    <w:rsid w:val="00950FFB"/>
    <w:rsid w:val="0095130F"/>
    <w:rsid w:val="00951417"/>
    <w:rsid w:val="0095154C"/>
    <w:rsid w:val="0095183E"/>
    <w:rsid w:val="00951861"/>
    <w:rsid w:val="00951995"/>
    <w:rsid w:val="00951C7E"/>
    <w:rsid w:val="00951CF6"/>
    <w:rsid w:val="00952ACA"/>
    <w:rsid w:val="00952C70"/>
    <w:rsid w:val="00953424"/>
    <w:rsid w:val="009537A7"/>
    <w:rsid w:val="00953B1F"/>
    <w:rsid w:val="00953C21"/>
    <w:rsid w:val="009548C3"/>
    <w:rsid w:val="00954E67"/>
    <w:rsid w:val="0095506D"/>
    <w:rsid w:val="009551B9"/>
    <w:rsid w:val="00955247"/>
    <w:rsid w:val="009555E2"/>
    <w:rsid w:val="009557DF"/>
    <w:rsid w:val="00955A2E"/>
    <w:rsid w:val="00955B1F"/>
    <w:rsid w:val="00955D2B"/>
    <w:rsid w:val="00955D6A"/>
    <w:rsid w:val="00955E8D"/>
    <w:rsid w:val="00956101"/>
    <w:rsid w:val="00956957"/>
    <w:rsid w:val="00957043"/>
    <w:rsid w:val="009573C6"/>
    <w:rsid w:val="00957487"/>
    <w:rsid w:val="00957B6B"/>
    <w:rsid w:val="00957D9C"/>
    <w:rsid w:val="00957E8E"/>
    <w:rsid w:val="00957E93"/>
    <w:rsid w:val="00960158"/>
    <w:rsid w:val="009603AB"/>
    <w:rsid w:val="00960475"/>
    <w:rsid w:val="00960479"/>
    <w:rsid w:val="009607AF"/>
    <w:rsid w:val="00960A88"/>
    <w:rsid w:val="00960C68"/>
    <w:rsid w:val="00960CB6"/>
    <w:rsid w:val="00960D27"/>
    <w:rsid w:val="00961023"/>
    <w:rsid w:val="009612F1"/>
    <w:rsid w:val="009616FA"/>
    <w:rsid w:val="00961A61"/>
    <w:rsid w:val="00961C6D"/>
    <w:rsid w:val="00961E6D"/>
    <w:rsid w:val="00961F21"/>
    <w:rsid w:val="009620EE"/>
    <w:rsid w:val="009621FF"/>
    <w:rsid w:val="0096392B"/>
    <w:rsid w:val="0096397B"/>
    <w:rsid w:val="00963DF7"/>
    <w:rsid w:val="00963F73"/>
    <w:rsid w:val="00964E3C"/>
    <w:rsid w:val="00964E69"/>
    <w:rsid w:val="00964EC1"/>
    <w:rsid w:val="0096504D"/>
    <w:rsid w:val="009654F0"/>
    <w:rsid w:val="00965911"/>
    <w:rsid w:val="009659EA"/>
    <w:rsid w:val="0096691D"/>
    <w:rsid w:val="00966EC4"/>
    <w:rsid w:val="0096766C"/>
    <w:rsid w:val="00967851"/>
    <w:rsid w:val="00967D2D"/>
    <w:rsid w:val="00970F7A"/>
    <w:rsid w:val="00970FE3"/>
    <w:rsid w:val="00971C7D"/>
    <w:rsid w:val="00971EC5"/>
    <w:rsid w:val="00971F6B"/>
    <w:rsid w:val="00971FCC"/>
    <w:rsid w:val="00972299"/>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866"/>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250"/>
    <w:rsid w:val="00984C8E"/>
    <w:rsid w:val="0098511E"/>
    <w:rsid w:val="00985133"/>
    <w:rsid w:val="0098541D"/>
    <w:rsid w:val="00985BA2"/>
    <w:rsid w:val="00985CA4"/>
    <w:rsid w:val="00985D23"/>
    <w:rsid w:val="00986956"/>
    <w:rsid w:val="00986B31"/>
    <w:rsid w:val="0098738C"/>
    <w:rsid w:val="009873AF"/>
    <w:rsid w:val="009874AF"/>
    <w:rsid w:val="009875A6"/>
    <w:rsid w:val="009876A0"/>
    <w:rsid w:val="009879B5"/>
    <w:rsid w:val="009879F4"/>
    <w:rsid w:val="00987A56"/>
    <w:rsid w:val="00987E33"/>
    <w:rsid w:val="0099005F"/>
    <w:rsid w:val="00990960"/>
    <w:rsid w:val="00990E93"/>
    <w:rsid w:val="009917F3"/>
    <w:rsid w:val="00991F39"/>
    <w:rsid w:val="00992624"/>
    <w:rsid w:val="009927C4"/>
    <w:rsid w:val="00992A4E"/>
    <w:rsid w:val="00993075"/>
    <w:rsid w:val="009930C0"/>
    <w:rsid w:val="0099324C"/>
    <w:rsid w:val="00993627"/>
    <w:rsid w:val="0099367D"/>
    <w:rsid w:val="009936F0"/>
    <w:rsid w:val="0099459E"/>
    <w:rsid w:val="00994C2F"/>
    <w:rsid w:val="00994D59"/>
    <w:rsid w:val="009951AB"/>
    <w:rsid w:val="0099531F"/>
    <w:rsid w:val="00995346"/>
    <w:rsid w:val="00995360"/>
    <w:rsid w:val="009953BB"/>
    <w:rsid w:val="009954AD"/>
    <w:rsid w:val="00996A8B"/>
    <w:rsid w:val="00996CD4"/>
    <w:rsid w:val="00997033"/>
    <w:rsid w:val="0099731A"/>
    <w:rsid w:val="009974FB"/>
    <w:rsid w:val="009975D0"/>
    <w:rsid w:val="009979D6"/>
    <w:rsid w:val="00997AE4"/>
    <w:rsid w:val="00997CA3"/>
    <w:rsid w:val="009A00B0"/>
    <w:rsid w:val="009A0212"/>
    <w:rsid w:val="009A031F"/>
    <w:rsid w:val="009A0C1F"/>
    <w:rsid w:val="009A1053"/>
    <w:rsid w:val="009A12A5"/>
    <w:rsid w:val="009A1988"/>
    <w:rsid w:val="009A1DFF"/>
    <w:rsid w:val="009A2144"/>
    <w:rsid w:val="009A246A"/>
    <w:rsid w:val="009A3183"/>
    <w:rsid w:val="009A32D7"/>
    <w:rsid w:val="009A3576"/>
    <w:rsid w:val="009A3A6D"/>
    <w:rsid w:val="009A3AB5"/>
    <w:rsid w:val="009A3BA5"/>
    <w:rsid w:val="009A46D3"/>
    <w:rsid w:val="009A4AA9"/>
    <w:rsid w:val="009A516A"/>
    <w:rsid w:val="009A56A7"/>
    <w:rsid w:val="009A6127"/>
    <w:rsid w:val="009A62DC"/>
    <w:rsid w:val="009A637B"/>
    <w:rsid w:val="009A6456"/>
    <w:rsid w:val="009A6C74"/>
    <w:rsid w:val="009A6EE7"/>
    <w:rsid w:val="009A7154"/>
    <w:rsid w:val="009A74CB"/>
    <w:rsid w:val="009A78D1"/>
    <w:rsid w:val="009A7DFB"/>
    <w:rsid w:val="009A7E08"/>
    <w:rsid w:val="009B003C"/>
    <w:rsid w:val="009B04DE"/>
    <w:rsid w:val="009B1823"/>
    <w:rsid w:val="009B2E47"/>
    <w:rsid w:val="009B3685"/>
    <w:rsid w:val="009B3745"/>
    <w:rsid w:val="009B3C79"/>
    <w:rsid w:val="009B3D47"/>
    <w:rsid w:val="009B4250"/>
    <w:rsid w:val="009B4821"/>
    <w:rsid w:val="009B4C1C"/>
    <w:rsid w:val="009B4C24"/>
    <w:rsid w:val="009B5821"/>
    <w:rsid w:val="009B62AC"/>
    <w:rsid w:val="009B6CBE"/>
    <w:rsid w:val="009B70E9"/>
    <w:rsid w:val="009B7564"/>
    <w:rsid w:val="009B7BB7"/>
    <w:rsid w:val="009B7FFA"/>
    <w:rsid w:val="009C00EF"/>
    <w:rsid w:val="009C09FA"/>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1FB8"/>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EDD"/>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49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7BB"/>
    <w:rsid w:val="00A02B26"/>
    <w:rsid w:val="00A02BEC"/>
    <w:rsid w:val="00A02C96"/>
    <w:rsid w:val="00A02D52"/>
    <w:rsid w:val="00A02FBC"/>
    <w:rsid w:val="00A03A1D"/>
    <w:rsid w:val="00A043B9"/>
    <w:rsid w:val="00A04541"/>
    <w:rsid w:val="00A04A92"/>
    <w:rsid w:val="00A04DB3"/>
    <w:rsid w:val="00A04E65"/>
    <w:rsid w:val="00A0559E"/>
    <w:rsid w:val="00A057DC"/>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2A3"/>
    <w:rsid w:val="00A105DB"/>
    <w:rsid w:val="00A106FE"/>
    <w:rsid w:val="00A10736"/>
    <w:rsid w:val="00A107B6"/>
    <w:rsid w:val="00A1080E"/>
    <w:rsid w:val="00A10B48"/>
    <w:rsid w:val="00A114B5"/>
    <w:rsid w:val="00A115BF"/>
    <w:rsid w:val="00A11979"/>
    <w:rsid w:val="00A1197E"/>
    <w:rsid w:val="00A11A89"/>
    <w:rsid w:val="00A11ACA"/>
    <w:rsid w:val="00A11E0F"/>
    <w:rsid w:val="00A12206"/>
    <w:rsid w:val="00A12301"/>
    <w:rsid w:val="00A125F4"/>
    <w:rsid w:val="00A1288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21"/>
    <w:rsid w:val="00A218AE"/>
    <w:rsid w:val="00A21A9D"/>
    <w:rsid w:val="00A21AAA"/>
    <w:rsid w:val="00A21E51"/>
    <w:rsid w:val="00A2208A"/>
    <w:rsid w:val="00A22132"/>
    <w:rsid w:val="00A22207"/>
    <w:rsid w:val="00A22664"/>
    <w:rsid w:val="00A2275E"/>
    <w:rsid w:val="00A23243"/>
    <w:rsid w:val="00A23590"/>
    <w:rsid w:val="00A23919"/>
    <w:rsid w:val="00A23921"/>
    <w:rsid w:val="00A23E0D"/>
    <w:rsid w:val="00A24002"/>
    <w:rsid w:val="00A2470A"/>
    <w:rsid w:val="00A2481C"/>
    <w:rsid w:val="00A24CCF"/>
    <w:rsid w:val="00A250E0"/>
    <w:rsid w:val="00A25296"/>
    <w:rsid w:val="00A252CD"/>
    <w:rsid w:val="00A253C6"/>
    <w:rsid w:val="00A25753"/>
    <w:rsid w:val="00A2585A"/>
    <w:rsid w:val="00A25C9D"/>
    <w:rsid w:val="00A261E4"/>
    <w:rsid w:val="00A265D9"/>
    <w:rsid w:val="00A26883"/>
    <w:rsid w:val="00A26D60"/>
    <w:rsid w:val="00A26EE0"/>
    <w:rsid w:val="00A2702B"/>
    <w:rsid w:val="00A279DC"/>
    <w:rsid w:val="00A27C9B"/>
    <w:rsid w:val="00A30703"/>
    <w:rsid w:val="00A30BAE"/>
    <w:rsid w:val="00A3135B"/>
    <w:rsid w:val="00A313D0"/>
    <w:rsid w:val="00A314A9"/>
    <w:rsid w:val="00A31591"/>
    <w:rsid w:val="00A31E5E"/>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5E1C"/>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3B9"/>
    <w:rsid w:val="00A4392A"/>
    <w:rsid w:val="00A43F1C"/>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0E0"/>
    <w:rsid w:val="00A511FB"/>
    <w:rsid w:val="00A514EB"/>
    <w:rsid w:val="00A51FE7"/>
    <w:rsid w:val="00A521E0"/>
    <w:rsid w:val="00A522F6"/>
    <w:rsid w:val="00A524C8"/>
    <w:rsid w:val="00A5291D"/>
    <w:rsid w:val="00A52BCF"/>
    <w:rsid w:val="00A52EDB"/>
    <w:rsid w:val="00A532E0"/>
    <w:rsid w:val="00A53840"/>
    <w:rsid w:val="00A54A90"/>
    <w:rsid w:val="00A54B0B"/>
    <w:rsid w:val="00A54D16"/>
    <w:rsid w:val="00A54E6B"/>
    <w:rsid w:val="00A54F7D"/>
    <w:rsid w:val="00A553DF"/>
    <w:rsid w:val="00A5579B"/>
    <w:rsid w:val="00A55877"/>
    <w:rsid w:val="00A55BB7"/>
    <w:rsid w:val="00A55E76"/>
    <w:rsid w:val="00A5637C"/>
    <w:rsid w:val="00A565DC"/>
    <w:rsid w:val="00A56735"/>
    <w:rsid w:val="00A5676A"/>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2FC"/>
    <w:rsid w:val="00A623EF"/>
    <w:rsid w:val="00A62454"/>
    <w:rsid w:val="00A627E0"/>
    <w:rsid w:val="00A62953"/>
    <w:rsid w:val="00A63244"/>
    <w:rsid w:val="00A63637"/>
    <w:rsid w:val="00A6367F"/>
    <w:rsid w:val="00A63872"/>
    <w:rsid w:val="00A63A37"/>
    <w:rsid w:val="00A64196"/>
    <w:rsid w:val="00A644AC"/>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FF"/>
    <w:rsid w:val="00A677C1"/>
    <w:rsid w:val="00A67A8E"/>
    <w:rsid w:val="00A67AC6"/>
    <w:rsid w:val="00A70A35"/>
    <w:rsid w:val="00A7141F"/>
    <w:rsid w:val="00A71D6B"/>
    <w:rsid w:val="00A71F00"/>
    <w:rsid w:val="00A72606"/>
    <w:rsid w:val="00A726A3"/>
    <w:rsid w:val="00A726DE"/>
    <w:rsid w:val="00A72B43"/>
    <w:rsid w:val="00A73242"/>
    <w:rsid w:val="00A73873"/>
    <w:rsid w:val="00A739AB"/>
    <w:rsid w:val="00A73D4C"/>
    <w:rsid w:val="00A744A2"/>
    <w:rsid w:val="00A74579"/>
    <w:rsid w:val="00A74598"/>
    <w:rsid w:val="00A745D9"/>
    <w:rsid w:val="00A74E04"/>
    <w:rsid w:val="00A74F6C"/>
    <w:rsid w:val="00A75212"/>
    <w:rsid w:val="00A7538B"/>
    <w:rsid w:val="00A75920"/>
    <w:rsid w:val="00A75DE7"/>
    <w:rsid w:val="00A7634B"/>
    <w:rsid w:val="00A764B9"/>
    <w:rsid w:val="00A765C9"/>
    <w:rsid w:val="00A76696"/>
    <w:rsid w:val="00A76A52"/>
    <w:rsid w:val="00A76BF2"/>
    <w:rsid w:val="00A7707F"/>
    <w:rsid w:val="00A770A5"/>
    <w:rsid w:val="00A7735F"/>
    <w:rsid w:val="00A806D6"/>
    <w:rsid w:val="00A8125D"/>
    <w:rsid w:val="00A8135C"/>
    <w:rsid w:val="00A81633"/>
    <w:rsid w:val="00A81694"/>
    <w:rsid w:val="00A81D9B"/>
    <w:rsid w:val="00A8221B"/>
    <w:rsid w:val="00A82508"/>
    <w:rsid w:val="00A825F3"/>
    <w:rsid w:val="00A82C1E"/>
    <w:rsid w:val="00A82E99"/>
    <w:rsid w:val="00A831F0"/>
    <w:rsid w:val="00A83309"/>
    <w:rsid w:val="00A83BF1"/>
    <w:rsid w:val="00A83CA0"/>
    <w:rsid w:val="00A83EC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BE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318"/>
    <w:rsid w:val="00AA0D9A"/>
    <w:rsid w:val="00AA1264"/>
    <w:rsid w:val="00AA13BB"/>
    <w:rsid w:val="00AA158B"/>
    <w:rsid w:val="00AA1740"/>
    <w:rsid w:val="00AA1D12"/>
    <w:rsid w:val="00AA1EEC"/>
    <w:rsid w:val="00AA210C"/>
    <w:rsid w:val="00AA29F2"/>
    <w:rsid w:val="00AA2CD8"/>
    <w:rsid w:val="00AA30A2"/>
    <w:rsid w:val="00AA3BE8"/>
    <w:rsid w:val="00AA461D"/>
    <w:rsid w:val="00AA4C09"/>
    <w:rsid w:val="00AA4F41"/>
    <w:rsid w:val="00AA5584"/>
    <w:rsid w:val="00AA576F"/>
    <w:rsid w:val="00AA6026"/>
    <w:rsid w:val="00AA6206"/>
    <w:rsid w:val="00AA630A"/>
    <w:rsid w:val="00AA69EF"/>
    <w:rsid w:val="00AA6E00"/>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A77"/>
    <w:rsid w:val="00AB3E16"/>
    <w:rsid w:val="00AB3E3E"/>
    <w:rsid w:val="00AB3F13"/>
    <w:rsid w:val="00AB4157"/>
    <w:rsid w:val="00AB42FF"/>
    <w:rsid w:val="00AB4300"/>
    <w:rsid w:val="00AB476F"/>
    <w:rsid w:val="00AB513E"/>
    <w:rsid w:val="00AB51DA"/>
    <w:rsid w:val="00AB53BA"/>
    <w:rsid w:val="00AB57AD"/>
    <w:rsid w:val="00AB583A"/>
    <w:rsid w:val="00AB5C79"/>
    <w:rsid w:val="00AB607B"/>
    <w:rsid w:val="00AB642C"/>
    <w:rsid w:val="00AB644A"/>
    <w:rsid w:val="00AB6458"/>
    <w:rsid w:val="00AB6CA0"/>
    <w:rsid w:val="00AB76D5"/>
    <w:rsid w:val="00AB7787"/>
    <w:rsid w:val="00AB78AC"/>
    <w:rsid w:val="00AB78E2"/>
    <w:rsid w:val="00AB7913"/>
    <w:rsid w:val="00AB7DBE"/>
    <w:rsid w:val="00AC0169"/>
    <w:rsid w:val="00AC0CC3"/>
    <w:rsid w:val="00AC0D0E"/>
    <w:rsid w:val="00AC1281"/>
    <w:rsid w:val="00AC1554"/>
    <w:rsid w:val="00AC21BA"/>
    <w:rsid w:val="00AC221A"/>
    <w:rsid w:val="00AC22C7"/>
    <w:rsid w:val="00AC2D4E"/>
    <w:rsid w:val="00AC3084"/>
    <w:rsid w:val="00AC3431"/>
    <w:rsid w:val="00AC38E9"/>
    <w:rsid w:val="00AC3F59"/>
    <w:rsid w:val="00AC45D6"/>
    <w:rsid w:val="00AC4D1B"/>
    <w:rsid w:val="00AC4D53"/>
    <w:rsid w:val="00AC4D9E"/>
    <w:rsid w:val="00AC4E2E"/>
    <w:rsid w:val="00AC5C2A"/>
    <w:rsid w:val="00AC61B3"/>
    <w:rsid w:val="00AC63F4"/>
    <w:rsid w:val="00AC6786"/>
    <w:rsid w:val="00AC7470"/>
    <w:rsid w:val="00AC7510"/>
    <w:rsid w:val="00AC7664"/>
    <w:rsid w:val="00AC7CB7"/>
    <w:rsid w:val="00AC7DE9"/>
    <w:rsid w:val="00AD04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93"/>
    <w:rsid w:val="00AD3BEC"/>
    <w:rsid w:val="00AD4597"/>
    <w:rsid w:val="00AD48F9"/>
    <w:rsid w:val="00AD4C34"/>
    <w:rsid w:val="00AD57E1"/>
    <w:rsid w:val="00AD5AFA"/>
    <w:rsid w:val="00AD5F4D"/>
    <w:rsid w:val="00AD6980"/>
    <w:rsid w:val="00AD69A7"/>
    <w:rsid w:val="00AD6C7F"/>
    <w:rsid w:val="00AD70C9"/>
    <w:rsid w:val="00AD732B"/>
    <w:rsid w:val="00AD75A6"/>
    <w:rsid w:val="00AD77DA"/>
    <w:rsid w:val="00AD7927"/>
    <w:rsid w:val="00AD7E17"/>
    <w:rsid w:val="00AE0160"/>
    <w:rsid w:val="00AE0D23"/>
    <w:rsid w:val="00AE0E9E"/>
    <w:rsid w:val="00AE14B7"/>
    <w:rsid w:val="00AE19D1"/>
    <w:rsid w:val="00AE2205"/>
    <w:rsid w:val="00AE232B"/>
    <w:rsid w:val="00AE26F5"/>
    <w:rsid w:val="00AE2968"/>
    <w:rsid w:val="00AE2C2B"/>
    <w:rsid w:val="00AE3004"/>
    <w:rsid w:val="00AE3627"/>
    <w:rsid w:val="00AE3839"/>
    <w:rsid w:val="00AE3AF4"/>
    <w:rsid w:val="00AE425D"/>
    <w:rsid w:val="00AE42D1"/>
    <w:rsid w:val="00AE4557"/>
    <w:rsid w:val="00AE482F"/>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7"/>
    <w:rsid w:val="00AF5F78"/>
    <w:rsid w:val="00AF63A9"/>
    <w:rsid w:val="00AF6591"/>
    <w:rsid w:val="00AF66F1"/>
    <w:rsid w:val="00AF6A76"/>
    <w:rsid w:val="00AF6B1B"/>
    <w:rsid w:val="00AF7363"/>
    <w:rsid w:val="00AF738A"/>
    <w:rsid w:val="00AF7EF5"/>
    <w:rsid w:val="00AF7F09"/>
    <w:rsid w:val="00AF7F0E"/>
    <w:rsid w:val="00B002BA"/>
    <w:rsid w:val="00B00306"/>
    <w:rsid w:val="00B00D62"/>
    <w:rsid w:val="00B010D3"/>
    <w:rsid w:val="00B01B3D"/>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5DCA"/>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01"/>
    <w:rsid w:val="00B11E0A"/>
    <w:rsid w:val="00B11E29"/>
    <w:rsid w:val="00B12603"/>
    <w:rsid w:val="00B12A8C"/>
    <w:rsid w:val="00B13003"/>
    <w:rsid w:val="00B1342F"/>
    <w:rsid w:val="00B137BE"/>
    <w:rsid w:val="00B13829"/>
    <w:rsid w:val="00B13F1F"/>
    <w:rsid w:val="00B14251"/>
    <w:rsid w:val="00B147CC"/>
    <w:rsid w:val="00B15141"/>
    <w:rsid w:val="00B151C6"/>
    <w:rsid w:val="00B1590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32"/>
    <w:rsid w:val="00B245A8"/>
    <w:rsid w:val="00B24F49"/>
    <w:rsid w:val="00B25585"/>
    <w:rsid w:val="00B2571D"/>
    <w:rsid w:val="00B25A0E"/>
    <w:rsid w:val="00B25A70"/>
    <w:rsid w:val="00B25BD8"/>
    <w:rsid w:val="00B25E1D"/>
    <w:rsid w:val="00B25F9A"/>
    <w:rsid w:val="00B2613A"/>
    <w:rsid w:val="00B263BE"/>
    <w:rsid w:val="00B269CE"/>
    <w:rsid w:val="00B26BB8"/>
    <w:rsid w:val="00B26CC8"/>
    <w:rsid w:val="00B2757B"/>
    <w:rsid w:val="00B27D54"/>
    <w:rsid w:val="00B3057A"/>
    <w:rsid w:val="00B30CA4"/>
    <w:rsid w:val="00B317EB"/>
    <w:rsid w:val="00B318CB"/>
    <w:rsid w:val="00B31E5F"/>
    <w:rsid w:val="00B322A7"/>
    <w:rsid w:val="00B32607"/>
    <w:rsid w:val="00B326BE"/>
    <w:rsid w:val="00B32F7F"/>
    <w:rsid w:val="00B33126"/>
    <w:rsid w:val="00B338CE"/>
    <w:rsid w:val="00B3396B"/>
    <w:rsid w:val="00B33BBE"/>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9BC"/>
    <w:rsid w:val="00B45A61"/>
    <w:rsid w:val="00B45AC0"/>
    <w:rsid w:val="00B45EBF"/>
    <w:rsid w:val="00B46501"/>
    <w:rsid w:val="00B476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40"/>
    <w:rsid w:val="00B553CF"/>
    <w:rsid w:val="00B555B8"/>
    <w:rsid w:val="00B5560F"/>
    <w:rsid w:val="00B5594E"/>
    <w:rsid w:val="00B55ACA"/>
    <w:rsid w:val="00B561BD"/>
    <w:rsid w:val="00B561BF"/>
    <w:rsid w:val="00B566E0"/>
    <w:rsid w:val="00B56741"/>
    <w:rsid w:val="00B5685D"/>
    <w:rsid w:val="00B56E91"/>
    <w:rsid w:val="00B56F22"/>
    <w:rsid w:val="00B574BA"/>
    <w:rsid w:val="00B57861"/>
    <w:rsid w:val="00B60407"/>
    <w:rsid w:val="00B6059C"/>
    <w:rsid w:val="00B606D9"/>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9E"/>
    <w:rsid w:val="00B645F8"/>
    <w:rsid w:val="00B64A44"/>
    <w:rsid w:val="00B652B0"/>
    <w:rsid w:val="00B65771"/>
    <w:rsid w:val="00B664EC"/>
    <w:rsid w:val="00B66801"/>
    <w:rsid w:val="00B668B4"/>
    <w:rsid w:val="00B669F8"/>
    <w:rsid w:val="00B66FFC"/>
    <w:rsid w:val="00B6796C"/>
    <w:rsid w:val="00B67B2B"/>
    <w:rsid w:val="00B7021B"/>
    <w:rsid w:val="00B70333"/>
    <w:rsid w:val="00B70A49"/>
    <w:rsid w:val="00B70EDB"/>
    <w:rsid w:val="00B71A5D"/>
    <w:rsid w:val="00B7219C"/>
    <w:rsid w:val="00B72718"/>
    <w:rsid w:val="00B7273B"/>
    <w:rsid w:val="00B727B8"/>
    <w:rsid w:val="00B73453"/>
    <w:rsid w:val="00B737C7"/>
    <w:rsid w:val="00B73A98"/>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517"/>
    <w:rsid w:val="00B837F5"/>
    <w:rsid w:val="00B83AC3"/>
    <w:rsid w:val="00B83DAC"/>
    <w:rsid w:val="00B83DF6"/>
    <w:rsid w:val="00B84BE8"/>
    <w:rsid w:val="00B855A8"/>
    <w:rsid w:val="00B85837"/>
    <w:rsid w:val="00B85DB2"/>
    <w:rsid w:val="00B85F67"/>
    <w:rsid w:val="00B86557"/>
    <w:rsid w:val="00B86D87"/>
    <w:rsid w:val="00B87C60"/>
    <w:rsid w:val="00B90165"/>
    <w:rsid w:val="00B91356"/>
    <w:rsid w:val="00B91E9D"/>
    <w:rsid w:val="00B922C4"/>
    <w:rsid w:val="00B926E0"/>
    <w:rsid w:val="00B92AD4"/>
    <w:rsid w:val="00B92BF1"/>
    <w:rsid w:val="00B932E1"/>
    <w:rsid w:val="00B93ADE"/>
    <w:rsid w:val="00B93C36"/>
    <w:rsid w:val="00B9402D"/>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D7"/>
    <w:rsid w:val="00BA2AEB"/>
    <w:rsid w:val="00BA2B41"/>
    <w:rsid w:val="00BA3603"/>
    <w:rsid w:val="00BA388C"/>
    <w:rsid w:val="00BA3974"/>
    <w:rsid w:val="00BA3AF0"/>
    <w:rsid w:val="00BA3B80"/>
    <w:rsid w:val="00BA3C13"/>
    <w:rsid w:val="00BA3CC9"/>
    <w:rsid w:val="00BA3D2F"/>
    <w:rsid w:val="00BA3F29"/>
    <w:rsid w:val="00BA40BE"/>
    <w:rsid w:val="00BA48E0"/>
    <w:rsid w:val="00BA4B54"/>
    <w:rsid w:val="00BA4CF4"/>
    <w:rsid w:val="00BA54FB"/>
    <w:rsid w:val="00BA5C97"/>
    <w:rsid w:val="00BA5EFB"/>
    <w:rsid w:val="00BA659A"/>
    <w:rsid w:val="00BA68C1"/>
    <w:rsid w:val="00BA6D50"/>
    <w:rsid w:val="00BA712E"/>
    <w:rsid w:val="00BA7423"/>
    <w:rsid w:val="00BA7688"/>
    <w:rsid w:val="00BA7EB0"/>
    <w:rsid w:val="00BB008F"/>
    <w:rsid w:val="00BB00B2"/>
    <w:rsid w:val="00BB0434"/>
    <w:rsid w:val="00BB0528"/>
    <w:rsid w:val="00BB070E"/>
    <w:rsid w:val="00BB0D75"/>
    <w:rsid w:val="00BB1286"/>
    <w:rsid w:val="00BB1C4F"/>
    <w:rsid w:val="00BB20E7"/>
    <w:rsid w:val="00BB225D"/>
    <w:rsid w:val="00BB2317"/>
    <w:rsid w:val="00BB277B"/>
    <w:rsid w:val="00BB2835"/>
    <w:rsid w:val="00BB365A"/>
    <w:rsid w:val="00BB37B0"/>
    <w:rsid w:val="00BB3D91"/>
    <w:rsid w:val="00BB3F4C"/>
    <w:rsid w:val="00BB474F"/>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F8"/>
    <w:rsid w:val="00BC0AE6"/>
    <w:rsid w:val="00BC16BF"/>
    <w:rsid w:val="00BC1B4B"/>
    <w:rsid w:val="00BC201A"/>
    <w:rsid w:val="00BC2BC7"/>
    <w:rsid w:val="00BC2F45"/>
    <w:rsid w:val="00BC344E"/>
    <w:rsid w:val="00BC3510"/>
    <w:rsid w:val="00BC38B8"/>
    <w:rsid w:val="00BC3CF8"/>
    <w:rsid w:val="00BC49AE"/>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599"/>
    <w:rsid w:val="00BD082C"/>
    <w:rsid w:val="00BD0FC4"/>
    <w:rsid w:val="00BD1122"/>
    <w:rsid w:val="00BD13ED"/>
    <w:rsid w:val="00BD140B"/>
    <w:rsid w:val="00BD1749"/>
    <w:rsid w:val="00BD238C"/>
    <w:rsid w:val="00BD2652"/>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ED"/>
    <w:rsid w:val="00BE30C2"/>
    <w:rsid w:val="00BE3AFA"/>
    <w:rsid w:val="00BE3F52"/>
    <w:rsid w:val="00BE403F"/>
    <w:rsid w:val="00BE415C"/>
    <w:rsid w:val="00BE45C1"/>
    <w:rsid w:val="00BE51C7"/>
    <w:rsid w:val="00BE5515"/>
    <w:rsid w:val="00BE5613"/>
    <w:rsid w:val="00BE5813"/>
    <w:rsid w:val="00BE5C7E"/>
    <w:rsid w:val="00BE65B3"/>
    <w:rsid w:val="00BE68B9"/>
    <w:rsid w:val="00BE7265"/>
    <w:rsid w:val="00BE76A5"/>
    <w:rsid w:val="00BE7B27"/>
    <w:rsid w:val="00BF02E6"/>
    <w:rsid w:val="00BF0A66"/>
    <w:rsid w:val="00BF10D2"/>
    <w:rsid w:val="00BF10D6"/>
    <w:rsid w:val="00BF120B"/>
    <w:rsid w:val="00BF12AE"/>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B0"/>
    <w:rsid w:val="00BF6597"/>
    <w:rsid w:val="00BF6EF3"/>
    <w:rsid w:val="00BF6FBF"/>
    <w:rsid w:val="00BF70A1"/>
    <w:rsid w:val="00BF70F8"/>
    <w:rsid w:val="00BF7CDD"/>
    <w:rsid w:val="00BF7D43"/>
    <w:rsid w:val="00C007CA"/>
    <w:rsid w:val="00C008D6"/>
    <w:rsid w:val="00C00F1A"/>
    <w:rsid w:val="00C010F5"/>
    <w:rsid w:val="00C0171F"/>
    <w:rsid w:val="00C01835"/>
    <w:rsid w:val="00C01DFD"/>
    <w:rsid w:val="00C02192"/>
    <w:rsid w:val="00C0279C"/>
    <w:rsid w:val="00C02C95"/>
    <w:rsid w:val="00C02CDE"/>
    <w:rsid w:val="00C03B7B"/>
    <w:rsid w:val="00C03C30"/>
    <w:rsid w:val="00C04339"/>
    <w:rsid w:val="00C04752"/>
    <w:rsid w:val="00C04C00"/>
    <w:rsid w:val="00C04C21"/>
    <w:rsid w:val="00C04C6C"/>
    <w:rsid w:val="00C04DE2"/>
    <w:rsid w:val="00C05395"/>
    <w:rsid w:val="00C057E0"/>
    <w:rsid w:val="00C05863"/>
    <w:rsid w:val="00C05C20"/>
    <w:rsid w:val="00C05D67"/>
    <w:rsid w:val="00C06031"/>
    <w:rsid w:val="00C06066"/>
    <w:rsid w:val="00C0648A"/>
    <w:rsid w:val="00C067A4"/>
    <w:rsid w:val="00C06F8C"/>
    <w:rsid w:val="00C073D0"/>
    <w:rsid w:val="00C07A6C"/>
    <w:rsid w:val="00C07A84"/>
    <w:rsid w:val="00C07AE3"/>
    <w:rsid w:val="00C07AE4"/>
    <w:rsid w:val="00C07C5C"/>
    <w:rsid w:val="00C10599"/>
    <w:rsid w:val="00C1092C"/>
    <w:rsid w:val="00C10F46"/>
    <w:rsid w:val="00C1114F"/>
    <w:rsid w:val="00C11183"/>
    <w:rsid w:val="00C11197"/>
    <w:rsid w:val="00C1157C"/>
    <w:rsid w:val="00C11C33"/>
    <w:rsid w:val="00C11C73"/>
    <w:rsid w:val="00C11FE5"/>
    <w:rsid w:val="00C11FF6"/>
    <w:rsid w:val="00C12068"/>
    <w:rsid w:val="00C12EB5"/>
    <w:rsid w:val="00C1328A"/>
    <w:rsid w:val="00C134F7"/>
    <w:rsid w:val="00C13504"/>
    <w:rsid w:val="00C13C8A"/>
    <w:rsid w:val="00C13F22"/>
    <w:rsid w:val="00C140FE"/>
    <w:rsid w:val="00C14346"/>
    <w:rsid w:val="00C14691"/>
    <w:rsid w:val="00C14EF8"/>
    <w:rsid w:val="00C15135"/>
    <w:rsid w:val="00C156CF"/>
    <w:rsid w:val="00C159ED"/>
    <w:rsid w:val="00C16386"/>
    <w:rsid w:val="00C165C6"/>
    <w:rsid w:val="00C1662C"/>
    <w:rsid w:val="00C16813"/>
    <w:rsid w:val="00C16B16"/>
    <w:rsid w:val="00C17099"/>
    <w:rsid w:val="00C170AE"/>
    <w:rsid w:val="00C173EB"/>
    <w:rsid w:val="00C17593"/>
    <w:rsid w:val="00C176B6"/>
    <w:rsid w:val="00C17D7E"/>
    <w:rsid w:val="00C17D89"/>
    <w:rsid w:val="00C2010F"/>
    <w:rsid w:val="00C202D5"/>
    <w:rsid w:val="00C20304"/>
    <w:rsid w:val="00C2068D"/>
    <w:rsid w:val="00C206C4"/>
    <w:rsid w:val="00C206EC"/>
    <w:rsid w:val="00C20DD5"/>
    <w:rsid w:val="00C20F2A"/>
    <w:rsid w:val="00C226CE"/>
    <w:rsid w:val="00C22B5F"/>
    <w:rsid w:val="00C232DD"/>
    <w:rsid w:val="00C23452"/>
    <w:rsid w:val="00C23EF9"/>
    <w:rsid w:val="00C23F39"/>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2AE"/>
    <w:rsid w:val="00C314DF"/>
    <w:rsid w:val="00C315D4"/>
    <w:rsid w:val="00C3175A"/>
    <w:rsid w:val="00C319A2"/>
    <w:rsid w:val="00C3208A"/>
    <w:rsid w:val="00C32BB7"/>
    <w:rsid w:val="00C32CCE"/>
    <w:rsid w:val="00C3341B"/>
    <w:rsid w:val="00C337EC"/>
    <w:rsid w:val="00C339DE"/>
    <w:rsid w:val="00C33AA7"/>
    <w:rsid w:val="00C33B06"/>
    <w:rsid w:val="00C33DCE"/>
    <w:rsid w:val="00C33F09"/>
    <w:rsid w:val="00C34506"/>
    <w:rsid w:val="00C3463A"/>
    <w:rsid w:val="00C346BB"/>
    <w:rsid w:val="00C346C1"/>
    <w:rsid w:val="00C34BDB"/>
    <w:rsid w:val="00C34C05"/>
    <w:rsid w:val="00C34D4B"/>
    <w:rsid w:val="00C34F16"/>
    <w:rsid w:val="00C3566B"/>
    <w:rsid w:val="00C35B23"/>
    <w:rsid w:val="00C36050"/>
    <w:rsid w:val="00C361B0"/>
    <w:rsid w:val="00C367B9"/>
    <w:rsid w:val="00C36DAD"/>
    <w:rsid w:val="00C36EFA"/>
    <w:rsid w:val="00C37050"/>
    <w:rsid w:val="00C37C2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14"/>
    <w:rsid w:val="00C457C1"/>
    <w:rsid w:val="00C4587D"/>
    <w:rsid w:val="00C45C66"/>
    <w:rsid w:val="00C46433"/>
    <w:rsid w:val="00C470AA"/>
    <w:rsid w:val="00C47AE8"/>
    <w:rsid w:val="00C47B93"/>
    <w:rsid w:val="00C47BDE"/>
    <w:rsid w:val="00C47EC4"/>
    <w:rsid w:val="00C5010B"/>
    <w:rsid w:val="00C508B7"/>
    <w:rsid w:val="00C509D3"/>
    <w:rsid w:val="00C51696"/>
    <w:rsid w:val="00C5193F"/>
    <w:rsid w:val="00C51D11"/>
    <w:rsid w:val="00C51D30"/>
    <w:rsid w:val="00C51F21"/>
    <w:rsid w:val="00C521CD"/>
    <w:rsid w:val="00C5257E"/>
    <w:rsid w:val="00C53067"/>
    <w:rsid w:val="00C531B4"/>
    <w:rsid w:val="00C532F9"/>
    <w:rsid w:val="00C53E22"/>
    <w:rsid w:val="00C54C14"/>
    <w:rsid w:val="00C54C62"/>
    <w:rsid w:val="00C54CBD"/>
    <w:rsid w:val="00C54CDD"/>
    <w:rsid w:val="00C5589B"/>
    <w:rsid w:val="00C55A58"/>
    <w:rsid w:val="00C55E23"/>
    <w:rsid w:val="00C55FF7"/>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4"/>
    <w:rsid w:val="00C65D24"/>
    <w:rsid w:val="00C65E0D"/>
    <w:rsid w:val="00C65EE7"/>
    <w:rsid w:val="00C65F58"/>
    <w:rsid w:val="00C66571"/>
    <w:rsid w:val="00C66697"/>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FC"/>
    <w:rsid w:val="00C833FD"/>
    <w:rsid w:val="00C8395C"/>
    <w:rsid w:val="00C83D50"/>
    <w:rsid w:val="00C84231"/>
    <w:rsid w:val="00C842CF"/>
    <w:rsid w:val="00C847C8"/>
    <w:rsid w:val="00C84D5A"/>
    <w:rsid w:val="00C85034"/>
    <w:rsid w:val="00C8534D"/>
    <w:rsid w:val="00C85F12"/>
    <w:rsid w:val="00C86379"/>
    <w:rsid w:val="00C864DB"/>
    <w:rsid w:val="00C8669B"/>
    <w:rsid w:val="00C86F5D"/>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F"/>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67"/>
    <w:rsid w:val="00C965AD"/>
    <w:rsid w:val="00C96A24"/>
    <w:rsid w:val="00C96D37"/>
    <w:rsid w:val="00C96D71"/>
    <w:rsid w:val="00C96F89"/>
    <w:rsid w:val="00C96FE0"/>
    <w:rsid w:val="00C97572"/>
    <w:rsid w:val="00C9785E"/>
    <w:rsid w:val="00C97AF1"/>
    <w:rsid w:val="00C97D77"/>
    <w:rsid w:val="00CA09AA"/>
    <w:rsid w:val="00CA0D96"/>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F51"/>
    <w:rsid w:val="00CB01BC"/>
    <w:rsid w:val="00CB03CF"/>
    <w:rsid w:val="00CB047F"/>
    <w:rsid w:val="00CB11BD"/>
    <w:rsid w:val="00CB1368"/>
    <w:rsid w:val="00CB167F"/>
    <w:rsid w:val="00CB1F2A"/>
    <w:rsid w:val="00CB299C"/>
    <w:rsid w:val="00CB2BBA"/>
    <w:rsid w:val="00CB308D"/>
    <w:rsid w:val="00CB3096"/>
    <w:rsid w:val="00CB35ED"/>
    <w:rsid w:val="00CB39EB"/>
    <w:rsid w:val="00CB41E7"/>
    <w:rsid w:val="00CB480A"/>
    <w:rsid w:val="00CB4FA5"/>
    <w:rsid w:val="00CB5008"/>
    <w:rsid w:val="00CB58DD"/>
    <w:rsid w:val="00CB5AC9"/>
    <w:rsid w:val="00CB6343"/>
    <w:rsid w:val="00CB6517"/>
    <w:rsid w:val="00CB65AB"/>
    <w:rsid w:val="00CB7648"/>
    <w:rsid w:val="00CB79A4"/>
    <w:rsid w:val="00CB7B6B"/>
    <w:rsid w:val="00CB7F5F"/>
    <w:rsid w:val="00CC00B7"/>
    <w:rsid w:val="00CC034B"/>
    <w:rsid w:val="00CC07BA"/>
    <w:rsid w:val="00CC099A"/>
    <w:rsid w:val="00CC0AA7"/>
    <w:rsid w:val="00CC0E56"/>
    <w:rsid w:val="00CC1555"/>
    <w:rsid w:val="00CC172A"/>
    <w:rsid w:val="00CC195D"/>
    <w:rsid w:val="00CC1A18"/>
    <w:rsid w:val="00CC1D2E"/>
    <w:rsid w:val="00CC1E05"/>
    <w:rsid w:val="00CC1E3E"/>
    <w:rsid w:val="00CC1E40"/>
    <w:rsid w:val="00CC27F5"/>
    <w:rsid w:val="00CC2D18"/>
    <w:rsid w:val="00CC2EFE"/>
    <w:rsid w:val="00CC2FE4"/>
    <w:rsid w:val="00CC32B0"/>
    <w:rsid w:val="00CC3D8D"/>
    <w:rsid w:val="00CC3E8C"/>
    <w:rsid w:val="00CC400F"/>
    <w:rsid w:val="00CC4365"/>
    <w:rsid w:val="00CC4C5E"/>
    <w:rsid w:val="00CC4CD7"/>
    <w:rsid w:val="00CC4E53"/>
    <w:rsid w:val="00CC4F58"/>
    <w:rsid w:val="00CC57AE"/>
    <w:rsid w:val="00CC5BAB"/>
    <w:rsid w:val="00CC606C"/>
    <w:rsid w:val="00CC620F"/>
    <w:rsid w:val="00CC728B"/>
    <w:rsid w:val="00CC7356"/>
    <w:rsid w:val="00CC74D5"/>
    <w:rsid w:val="00CC7A6D"/>
    <w:rsid w:val="00CC7DF5"/>
    <w:rsid w:val="00CD04B6"/>
    <w:rsid w:val="00CD06C3"/>
    <w:rsid w:val="00CD0740"/>
    <w:rsid w:val="00CD0768"/>
    <w:rsid w:val="00CD0B87"/>
    <w:rsid w:val="00CD14CB"/>
    <w:rsid w:val="00CD179D"/>
    <w:rsid w:val="00CD1E74"/>
    <w:rsid w:val="00CD2043"/>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6"/>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C25"/>
    <w:rsid w:val="00CE536B"/>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D92"/>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AC6"/>
    <w:rsid w:val="00D01C73"/>
    <w:rsid w:val="00D02369"/>
    <w:rsid w:val="00D02AFC"/>
    <w:rsid w:val="00D02C36"/>
    <w:rsid w:val="00D02E17"/>
    <w:rsid w:val="00D02F2F"/>
    <w:rsid w:val="00D0321D"/>
    <w:rsid w:val="00D04A63"/>
    <w:rsid w:val="00D04FC8"/>
    <w:rsid w:val="00D050BA"/>
    <w:rsid w:val="00D050F3"/>
    <w:rsid w:val="00D05558"/>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6CB"/>
    <w:rsid w:val="00D11873"/>
    <w:rsid w:val="00D11B77"/>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449"/>
    <w:rsid w:val="00D14728"/>
    <w:rsid w:val="00D14BAC"/>
    <w:rsid w:val="00D1500C"/>
    <w:rsid w:val="00D1549D"/>
    <w:rsid w:val="00D1552A"/>
    <w:rsid w:val="00D15C6C"/>
    <w:rsid w:val="00D15D9D"/>
    <w:rsid w:val="00D1624D"/>
    <w:rsid w:val="00D17659"/>
    <w:rsid w:val="00D17869"/>
    <w:rsid w:val="00D1792B"/>
    <w:rsid w:val="00D1796D"/>
    <w:rsid w:val="00D17F37"/>
    <w:rsid w:val="00D202D3"/>
    <w:rsid w:val="00D2171B"/>
    <w:rsid w:val="00D217CE"/>
    <w:rsid w:val="00D21A77"/>
    <w:rsid w:val="00D21E67"/>
    <w:rsid w:val="00D22148"/>
    <w:rsid w:val="00D229A3"/>
    <w:rsid w:val="00D22C4D"/>
    <w:rsid w:val="00D22D40"/>
    <w:rsid w:val="00D2348D"/>
    <w:rsid w:val="00D23556"/>
    <w:rsid w:val="00D239F9"/>
    <w:rsid w:val="00D23A1F"/>
    <w:rsid w:val="00D23B23"/>
    <w:rsid w:val="00D23B89"/>
    <w:rsid w:val="00D23CE2"/>
    <w:rsid w:val="00D23E38"/>
    <w:rsid w:val="00D244D5"/>
    <w:rsid w:val="00D24BDE"/>
    <w:rsid w:val="00D24D04"/>
    <w:rsid w:val="00D25866"/>
    <w:rsid w:val="00D25A61"/>
    <w:rsid w:val="00D25E03"/>
    <w:rsid w:val="00D260CA"/>
    <w:rsid w:val="00D261FB"/>
    <w:rsid w:val="00D26283"/>
    <w:rsid w:val="00D263B5"/>
    <w:rsid w:val="00D26586"/>
    <w:rsid w:val="00D265EB"/>
    <w:rsid w:val="00D2664C"/>
    <w:rsid w:val="00D2670D"/>
    <w:rsid w:val="00D26B2E"/>
    <w:rsid w:val="00D26DBE"/>
    <w:rsid w:val="00D27AAD"/>
    <w:rsid w:val="00D27F01"/>
    <w:rsid w:val="00D30373"/>
    <w:rsid w:val="00D307D4"/>
    <w:rsid w:val="00D309B2"/>
    <w:rsid w:val="00D309D3"/>
    <w:rsid w:val="00D30C46"/>
    <w:rsid w:val="00D30FC7"/>
    <w:rsid w:val="00D31B9F"/>
    <w:rsid w:val="00D31BEA"/>
    <w:rsid w:val="00D31CEF"/>
    <w:rsid w:val="00D330DC"/>
    <w:rsid w:val="00D33313"/>
    <w:rsid w:val="00D333D7"/>
    <w:rsid w:val="00D33410"/>
    <w:rsid w:val="00D33418"/>
    <w:rsid w:val="00D33458"/>
    <w:rsid w:val="00D33AFC"/>
    <w:rsid w:val="00D33C0E"/>
    <w:rsid w:val="00D3410B"/>
    <w:rsid w:val="00D344C9"/>
    <w:rsid w:val="00D34901"/>
    <w:rsid w:val="00D358B2"/>
    <w:rsid w:val="00D359BB"/>
    <w:rsid w:val="00D35FCC"/>
    <w:rsid w:val="00D3609F"/>
    <w:rsid w:val="00D3610A"/>
    <w:rsid w:val="00D36299"/>
    <w:rsid w:val="00D366C8"/>
    <w:rsid w:val="00D368C6"/>
    <w:rsid w:val="00D36C8E"/>
    <w:rsid w:val="00D36D5A"/>
    <w:rsid w:val="00D376B1"/>
    <w:rsid w:val="00D37A26"/>
    <w:rsid w:val="00D37C2D"/>
    <w:rsid w:val="00D404CE"/>
    <w:rsid w:val="00D40D79"/>
    <w:rsid w:val="00D40E25"/>
    <w:rsid w:val="00D40E78"/>
    <w:rsid w:val="00D40F5C"/>
    <w:rsid w:val="00D41009"/>
    <w:rsid w:val="00D41901"/>
    <w:rsid w:val="00D41CD0"/>
    <w:rsid w:val="00D41F9B"/>
    <w:rsid w:val="00D421D9"/>
    <w:rsid w:val="00D42223"/>
    <w:rsid w:val="00D422E4"/>
    <w:rsid w:val="00D424E7"/>
    <w:rsid w:val="00D426FB"/>
    <w:rsid w:val="00D42B71"/>
    <w:rsid w:val="00D42D5D"/>
    <w:rsid w:val="00D43854"/>
    <w:rsid w:val="00D43888"/>
    <w:rsid w:val="00D43DFB"/>
    <w:rsid w:val="00D4429F"/>
    <w:rsid w:val="00D445E5"/>
    <w:rsid w:val="00D44A5C"/>
    <w:rsid w:val="00D455E4"/>
    <w:rsid w:val="00D45ACF"/>
    <w:rsid w:val="00D45B68"/>
    <w:rsid w:val="00D466E5"/>
    <w:rsid w:val="00D467C7"/>
    <w:rsid w:val="00D4688E"/>
    <w:rsid w:val="00D46F2D"/>
    <w:rsid w:val="00D47151"/>
    <w:rsid w:val="00D471EF"/>
    <w:rsid w:val="00D472EB"/>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647"/>
    <w:rsid w:val="00D66C66"/>
    <w:rsid w:val="00D66C77"/>
    <w:rsid w:val="00D66DAA"/>
    <w:rsid w:val="00D671EF"/>
    <w:rsid w:val="00D67888"/>
    <w:rsid w:val="00D7010A"/>
    <w:rsid w:val="00D7040B"/>
    <w:rsid w:val="00D7066F"/>
    <w:rsid w:val="00D70B5B"/>
    <w:rsid w:val="00D70F5E"/>
    <w:rsid w:val="00D70F87"/>
    <w:rsid w:val="00D7123A"/>
    <w:rsid w:val="00D71399"/>
    <w:rsid w:val="00D71707"/>
    <w:rsid w:val="00D71A44"/>
    <w:rsid w:val="00D71BD5"/>
    <w:rsid w:val="00D72265"/>
    <w:rsid w:val="00D72674"/>
    <w:rsid w:val="00D72924"/>
    <w:rsid w:val="00D72BDC"/>
    <w:rsid w:val="00D73118"/>
    <w:rsid w:val="00D73347"/>
    <w:rsid w:val="00D7364D"/>
    <w:rsid w:val="00D73A3C"/>
    <w:rsid w:val="00D73A6B"/>
    <w:rsid w:val="00D73DAD"/>
    <w:rsid w:val="00D73E0D"/>
    <w:rsid w:val="00D74413"/>
    <w:rsid w:val="00D74461"/>
    <w:rsid w:val="00D74AF7"/>
    <w:rsid w:val="00D7505F"/>
    <w:rsid w:val="00D75199"/>
    <w:rsid w:val="00D75277"/>
    <w:rsid w:val="00D7543D"/>
    <w:rsid w:val="00D755A0"/>
    <w:rsid w:val="00D75843"/>
    <w:rsid w:val="00D758A1"/>
    <w:rsid w:val="00D75E85"/>
    <w:rsid w:val="00D75F68"/>
    <w:rsid w:val="00D7643F"/>
    <w:rsid w:val="00D76767"/>
    <w:rsid w:val="00D769F0"/>
    <w:rsid w:val="00D76E0D"/>
    <w:rsid w:val="00D76E83"/>
    <w:rsid w:val="00D771C9"/>
    <w:rsid w:val="00D800A1"/>
    <w:rsid w:val="00D8036A"/>
    <w:rsid w:val="00D80AB8"/>
    <w:rsid w:val="00D80C93"/>
    <w:rsid w:val="00D80CCB"/>
    <w:rsid w:val="00D81307"/>
    <w:rsid w:val="00D81465"/>
    <w:rsid w:val="00D815D3"/>
    <w:rsid w:val="00D817FD"/>
    <w:rsid w:val="00D820F3"/>
    <w:rsid w:val="00D829AC"/>
    <w:rsid w:val="00D82AA1"/>
    <w:rsid w:val="00D83401"/>
    <w:rsid w:val="00D83850"/>
    <w:rsid w:val="00D84268"/>
    <w:rsid w:val="00D84278"/>
    <w:rsid w:val="00D846C5"/>
    <w:rsid w:val="00D847C6"/>
    <w:rsid w:val="00D86095"/>
    <w:rsid w:val="00D860D4"/>
    <w:rsid w:val="00D86ACF"/>
    <w:rsid w:val="00D86B37"/>
    <w:rsid w:val="00D86C1F"/>
    <w:rsid w:val="00D86EF6"/>
    <w:rsid w:val="00D87154"/>
    <w:rsid w:val="00D8778A"/>
    <w:rsid w:val="00D91009"/>
    <w:rsid w:val="00D9120D"/>
    <w:rsid w:val="00D9126A"/>
    <w:rsid w:val="00D912DF"/>
    <w:rsid w:val="00D9151F"/>
    <w:rsid w:val="00D916A0"/>
    <w:rsid w:val="00D919F7"/>
    <w:rsid w:val="00D91AEE"/>
    <w:rsid w:val="00D91CE1"/>
    <w:rsid w:val="00D91F8C"/>
    <w:rsid w:val="00D92265"/>
    <w:rsid w:val="00D9230B"/>
    <w:rsid w:val="00D92558"/>
    <w:rsid w:val="00D92633"/>
    <w:rsid w:val="00D927F9"/>
    <w:rsid w:val="00D92828"/>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679"/>
    <w:rsid w:val="00D96AD5"/>
    <w:rsid w:val="00D9793D"/>
    <w:rsid w:val="00D97D08"/>
    <w:rsid w:val="00D97E86"/>
    <w:rsid w:val="00D97F14"/>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60C"/>
    <w:rsid w:val="00DA693C"/>
    <w:rsid w:val="00DA6A54"/>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50"/>
    <w:rsid w:val="00DB39DE"/>
    <w:rsid w:val="00DB39FE"/>
    <w:rsid w:val="00DB3A71"/>
    <w:rsid w:val="00DB3AC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74"/>
    <w:rsid w:val="00DB7E8C"/>
    <w:rsid w:val="00DC0F93"/>
    <w:rsid w:val="00DC1384"/>
    <w:rsid w:val="00DC1479"/>
    <w:rsid w:val="00DC1624"/>
    <w:rsid w:val="00DC1763"/>
    <w:rsid w:val="00DC1FCC"/>
    <w:rsid w:val="00DC22B7"/>
    <w:rsid w:val="00DC257F"/>
    <w:rsid w:val="00DC2898"/>
    <w:rsid w:val="00DC28A6"/>
    <w:rsid w:val="00DC28EC"/>
    <w:rsid w:val="00DC3417"/>
    <w:rsid w:val="00DC3A0D"/>
    <w:rsid w:val="00DC3DE4"/>
    <w:rsid w:val="00DC48FA"/>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9A5"/>
    <w:rsid w:val="00DD3A8D"/>
    <w:rsid w:val="00DD3C70"/>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1E7E"/>
    <w:rsid w:val="00DE21CF"/>
    <w:rsid w:val="00DE2712"/>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C5A"/>
    <w:rsid w:val="00DF0D33"/>
    <w:rsid w:val="00DF0E63"/>
    <w:rsid w:val="00DF12DC"/>
    <w:rsid w:val="00DF1300"/>
    <w:rsid w:val="00DF1473"/>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357"/>
    <w:rsid w:val="00DF5AF2"/>
    <w:rsid w:val="00DF5B4C"/>
    <w:rsid w:val="00DF5C89"/>
    <w:rsid w:val="00DF6014"/>
    <w:rsid w:val="00DF6531"/>
    <w:rsid w:val="00DF6824"/>
    <w:rsid w:val="00DF69A9"/>
    <w:rsid w:val="00DF6A83"/>
    <w:rsid w:val="00DF7062"/>
    <w:rsid w:val="00DF7226"/>
    <w:rsid w:val="00DF7464"/>
    <w:rsid w:val="00DF79B8"/>
    <w:rsid w:val="00DF7BC3"/>
    <w:rsid w:val="00E00368"/>
    <w:rsid w:val="00E005F5"/>
    <w:rsid w:val="00E00A07"/>
    <w:rsid w:val="00E00A92"/>
    <w:rsid w:val="00E01395"/>
    <w:rsid w:val="00E019EA"/>
    <w:rsid w:val="00E01A5C"/>
    <w:rsid w:val="00E01C9A"/>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72"/>
    <w:rsid w:val="00E11EB8"/>
    <w:rsid w:val="00E1273A"/>
    <w:rsid w:val="00E12933"/>
    <w:rsid w:val="00E12A5A"/>
    <w:rsid w:val="00E12AF0"/>
    <w:rsid w:val="00E136AE"/>
    <w:rsid w:val="00E139D0"/>
    <w:rsid w:val="00E143F1"/>
    <w:rsid w:val="00E145A7"/>
    <w:rsid w:val="00E145E0"/>
    <w:rsid w:val="00E147E5"/>
    <w:rsid w:val="00E14913"/>
    <w:rsid w:val="00E149D5"/>
    <w:rsid w:val="00E14D91"/>
    <w:rsid w:val="00E150B1"/>
    <w:rsid w:val="00E15352"/>
    <w:rsid w:val="00E153A7"/>
    <w:rsid w:val="00E154A1"/>
    <w:rsid w:val="00E158A8"/>
    <w:rsid w:val="00E15ED2"/>
    <w:rsid w:val="00E164E8"/>
    <w:rsid w:val="00E1654E"/>
    <w:rsid w:val="00E167D4"/>
    <w:rsid w:val="00E172D5"/>
    <w:rsid w:val="00E175FF"/>
    <w:rsid w:val="00E17C3F"/>
    <w:rsid w:val="00E17CFB"/>
    <w:rsid w:val="00E17F2A"/>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B5"/>
    <w:rsid w:val="00E24553"/>
    <w:rsid w:val="00E24A5B"/>
    <w:rsid w:val="00E24D56"/>
    <w:rsid w:val="00E24ECA"/>
    <w:rsid w:val="00E250DB"/>
    <w:rsid w:val="00E25328"/>
    <w:rsid w:val="00E25334"/>
    <w:rsid w:val="00E25F1D"/>
    <w:rsid w:val="00E25F49"/>
    <w:rsid w:val="00E2617B"/>
    <w:rsid w:val="00E26224"/>
    <w:rsid w:val="00E2690E"/>
    <w:rsid w:val="00E27225"/>
    <w:rsid w:val="00E272FE"/>
    <w:rsid w:val="00E279B1"/>
    <w:rsid w:val="00E30063"/>
    <w:rsid w:val="00E30517"/>
    <w:rsid w:val="00E3070A"/>
    <w:rsid w:val="00E30A72"/>
    <w:rsid w:val="00E30DB2"/>
    <w:rsid w:val="00E31506"/>
    <w:rsid w:val="00E3200D"/>
    <w:rsid w:val="00E3203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61F"/>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92"/>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80C"/>
    <w:rsid w:val="00E61DAC"/>
    <w:rsid w:val="00E61F86"/>
    <w:rsid w:val="00E62AF2"/>
    <w:rsid w:val="00E62C6B"/>
    <w:rsid w:val="00E62CD3"/>
    <w:rsid w:val="00E62DDA"/>
    <w:rsid w:val="00E630F7"/>
    <w:rsid w:val="00E63A8C"/>
    <w:rsid w:val="00E643D0"/>
    <w:rsid w:val="00E64763"/>
    <w:rsid w:val="00E647DC"/>
    <w:rsid w:val="00E6480B"/>
    <w:rsid w:val="00E6484F"/>
    <w:rsid w:val="00E6487B"/>
    <w:rsid w:val="00E64B4F"/>
    <w:rsid w:val="00E65514"/>
    <w:rsid w:val="00E65A35"/>
    <w:rsid w:val="00E65E6B"/>
    <w:rsid w:val="00E6640D"/>
    <w:rsid w:val="00E666A1"/>
    <w:rsid w:val="00E667EB"/>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5A1"/>
    <w:rsid w:val="00E75693"/>
    <w:rsid w:val="00E756FB"/>
    <w:rsid w:val="00E75F29"/>
    <w:rsid w:val="00E76141"/>
    <w:rsid w:val="00E76270"/>
    <w:rsid w:val="00E76B45"/>
    <w:rsid w:val="00E77040"/>
    <w:rsid w:val="00E772C4"/>
    <w:rsid w:val="00E77655"/>
    <w:rsid w:val="00E77E13"/>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3CD"/>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5ED8"/>
    <w:rsid w:val="00E9627E"/>
    <w:rsid w:val="00E96C84"/>
    <w:rsid w:val="00E96F40"/>
    <w:rsid w:val="00E96FBC"/>
    <w:rsid w:val="00E9702D"/>
    <w:rsid w:val="00E97353"/>
    <w:rsid w:val="00E9738B"/>
    <w:rsid w:val="00E97507"/>
    <w:rsid w:val="00E97512"/>
    <w:rsid w:val="00EA0281"/>
    <w:rsid w:val="00EA0A86"/>
    <w:rsid w:val="00EA0BD3"/>
    <w:rsid w:val="00EA0BFA"/>
    <w:rsid w:val="00EA0E05"/>
    <w:rsid w:val="00EA0E10"/>
    <w:rsid w:val="00EA1B4A"/>
    <w:rsid w:val="00EA1CC1"/>
    <w:rsid w:val="00EA2271"/>
    <w:rsid w:val="00EA2585"/>
    <w:rsid w:val="00EA26E3"/>
    <w:rsid w:val="00EA2730"/>
    <w:rsid w:val="00EA3641"/>
    <w:rsid w:val="00EA3D67"/>
    <w:rsid w:val="00EA3DB9"/>
    <w:rsid w:val="00EA475F"/>
    <w:rsid w:val="00EA4A36"/>
    <w:rsid w:val="00EA5029"/>
    <w:rsid w:val="00EA5335"/>
    <w:rsid w:val="00EA5E35"/>
    <w:rsid w:val="00EA5F6A"/>
    <w:rsid w:val="00EA630B"/>
    <w:rsid w:val="00EA6E29"/>
    <w:rsid w:val="00EA7B1C"/>
    <w:rsid w:val="00EA7CE6"/>
    <w:rsid w:val="00EA7E15"/>
    <w:rsid w:val="00EA7E9E"/>
    <w:rsid w:val="00EA7EF5"/>
    <w:rsid w:val="00EA7F1F"/>
    <w:rsid w:val="00EB05DC"/>
    <w:rsid w:val="00EB06F1"/>
    <w:rsid w:val="00EB1705"/>
    <w:rsid w:val="00EB2435"/>
    <w:rsid w:val="00EB24BD"/>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09"/>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10E"/>
    <w:rsid w:val="00EC543C"/>
    <w:rsid w:val="00EC555C"/>
    <w:rsid w:val="00EC5876"/>
    <w:rsid w:val="00EC60A1"/>
    <w:rsid w:val="00EC614D"/>
    <w:rsid w:val="00EC6337"/>
    <w:rsid w:val="00EC6A4D"/>
    <w:rsid w:val="00EC6D68"/>
    <w:rsid w:val="00EC6D82"/>
    <w:rsid w:val="00EC7183"/>
    <w:rsid w:val="00EC71AB"/>
    <w:rsid w:val="00EC7EE8"/>
    <w:rsid w:val="00ED0AAC"/>
    <w:rsid w:val="00ED0DE8"/>
    <w:rsid w:val="00ED0EB9"/>
    <w:rsid w:val="00ED146C"/>
    <w:rsid w:val="00ED1A21"/>
    <w:rsid w:val="00ED1A39"/>
    <w:rsid w:val="00ED1CD6"/>
    <w:rsid w:val="00ED1CF5"/>
    <w:rsid w:val="00ED2FF1"/>
    <w:rsid w:val="00ED3207"/>
    <w:rsid w:val="00ED32E7"/>
    <w:rsid w:val="00ED341E"/>
    <w:rsid w:val="00ED3423"/>
    <w:rsid w:val="00ED352D"/>
    <w:rsid w:val="00ED3534"/>
    <w:rsid w:val="00ED355D"/>
    <w:rsid w:val="00ED38D7"/>
    <w:rsid w:val="00ED3B7D"/>
    <w:rsid w:val="00ED3DA3"/>
    <w:rsid w:val="00ED40CC"/>
    <w:rsid w:val="00ED4834"/>
    <w:rsid w:val="00ED4DDF"/>
    <w:rsid w:val="00ED4E3C"/>
    <w:rsid w:val="00ED4EEA"/>
    <w:rsid w:val="00ED5122"/>
    <w:rsid w:val="00ED54F7"/>
    <w:rsid w:val="00ED58F2"/>
    <w:rsid w:val="00ED5AAA"/>
    <w:rsid w:val="00ED6100"/>
    <w:rsid w:val="00ED6E4E"/>
    <w:rsid w:val="00ED72A1"/>
    <w:rsid w:val="00ED7BAF"/>
    <w:rsid w:val="00EE0318"/>
    <w:rsid w:val="00EE08BC"/>
    <w:rsid w:val="00EE0935"/>
    <w:rsid w:val="00EE09EA"/>
    <w:rsid w:val="00EE0A49"/>
    <w:rsid w:val="00EE0A76"/>
    <w:rsid w:val="00EE15CA"/>
    <w:rsid w:val="00EE18BB"/>
    <w:rsid w:val="00EE1938"/>
    <w:rsid w:val="00EE1CDA"/>
    <w:rsid w:val="00EE24B7"/>
    <w:rsid w:val="00EE286B"/>
    <w:rsid w:val="00EE2AAB"/>
    <w:rsid w:val="00EE3196"/>
    <w:rsid w:val="00EE3203"/>
    <w:rsid w:val="00EE3318"/>
    <w:rsid w:val="00EE33A6"/>
    <w:rsid w:val="00EE3DCB"/>
    <w:rsid w:val="00EE4825"/>
    <w:rsid w:val="00EE4B63"/>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E95"/>
    <w:rsid w:val="00EF3A28"/>
    <w:rsid w:val="00EF3A3D"/>
    <w:rsid w:val="00EF3A4A"/>
    <w:rsid w:val="00EF3AFE"/>
    <w:rsid w:val="00EF3D41"/>
    <w:rsid w:val="00EF3D43"/>
    <w:rsid w:val="00EF3EE0"/>
    <w:rsid w:val="00EF4195"/>
    <w:rsid w:val="00EF442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F8B"/>
    <w:rsid w:val="00F023A1"/>
    <w:rsid w:val="00F026AE"/>
    <w:rsid w:val="00F027FF"/>
    <w:rsid w:val="00F02B5B"/>
    <w:rsid w:val="00F0301D"/>
    <w:rsid w:val="00F032DF"/>
    <w:rsid w:val="00F034B2"/>
    <w:rsid w:val="00F0372A"/>
    <w:rsid w:val="00F0388F"/>
    <w:rsid w:val="00F03891"/>
    <w:rsid w:val="00F04568"/>
    <w:rsid w:val="00F046FD"/>
    <w:rsid w:val="00F04D51"/>
    <w:rsid w:val="00F05666"/>
    <w:rsid w:val="00F05CCD"/>
    <w:rsid w:val="00F05EED"/>
    <w:rsid w:val="00F06F02"/>
    <w:rsid w:val="00F074C8"/>
    <w:rsid w:val="00F10437"/>
    <w:rsid w:val="00F10465"/>
    <w:rsid w:val="00F10864"/>
    <w:rsid w:val="00F109A7"/>
    <w:rsid w:val="00F1165E"/>
    <w:rsid w:val="00F11CF5"/>
    <w:rsid w:val="00F12B3D"/>
    <w:rsid w:val="00F1303E"/>
    <w:rsid w:val="00F13242"/>
    <w:rsid w:val="00F1403E"/>
    <w:rsid w:val="00F140FE"/>
    <w:rsid w:val="00F1415B"/>
    <w:rsid w:val="00F14FB4"/>
    <w:rsid w:val="00F165FF"/>
    <w:rsid w:val="00F16A81"/>
    <w:rsid w:val="00F16BB1"/>
    <w:rsid w:val="00F17A8F"/>
    <w:rsid w:val="00F17D56"/>
    <w:rsid w:val="00F17E16"/>
    <w:rsid w:val="00F20046"/>
    <w:rsid w:val="00F20162"/>
    <w:rsid w:val="00F20242"/>
    <w:rsid w:val="00F206FE"/>
    <w:rsid w:val="00F20F5B"/>
    <w:rsid w:val="00F21048"/>
    <w:rsid w:val="00F210AB"/>
    <w:rsid w:val="00F2157F"/>
    <w:rsid w:val="00F21758"/>
    <w:rsid w:val="00F21857"/>
    <w:rsid w:val="00F218EF"/>
    <w:rsid w:val="00F21DC3"/>
    <w:rsid w:val="00F21F61"/>
    <w:rsid w:val="00F22444"/>
    <w:rsid w:val="00F22850"/>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8E"/>
    <w:rsid w:val="00F318E7"/>
    <w:rsid w:val="00F31F17"/>
    <w:rsid w:val="00F3236F"/>
    <w:rsid w:val="00F32374"/>
    <w:rsid w:val="00F32DD1"/>
    <w:rsid w:val="00F32F0E"/>
    <w:rsid w:val="00F32F3E"/>
    <w:rsid w:val="00F3333E"/>
    <w:rsid w:val="00F3383E"/>
    <w:rsid w:val="00F338F4"/>
    <w:rsid w:val="00F340D2"/>
    <w:rsid w:val="00F34286"/>
    <w:rsid w:val="00F342E5"/>
    <w:rsid w:val="00F346BC"/>
    <w:rsid w:val="00F34C50"/>
    <w:rsid w:val="00F3521B"/>
    <w:rsid w:val="00F35561"/>
    <w:rsid w:val="00F35865"/>
    <w:rsid w:val="00F35E42"/>
    <w:rsid w:val="00F35E92"/>
    <w:rsid w:val="00F36096"/>
    <w:rsid w:val="00F360BA"/>
    <w:rsid w:val="00F366CE"/>
    <w:rsid w:val="00F369FF"/>
    <w:rsid w:val="00F377A2"/>
    <w:rsid w:val="00F37922"/>
    <w:rsid w:val="00F37AEF"/>
    <w:rsid w:val="00F37DC6"/>
    <w:rsid w:val="00F4126D"/>
    <w:rsid w:val="00F41D1F"/>
    <w:rsid w:val="00F426B0"/>
    <w:rsid w:val="00F42910"/>
    <w:rsid w:val="00F42C2B"/>
    <w:rsid w:val="00F4311C"/>
    <w:rsid w:val="00F44833"/>
    <w:rsid w:val="00F45B82"/>
    <w:rsid w:val="00F46694"/>
    <w:rsid w:val="00F467B0"/>
    <w:rsid w:val="00F4683A"/>
    <w:rsid w:val="00F46B32"/>
    <w:rsid w:val="00F46E40"/>
    <w:rsid w:val="00F46F8B"/>
    <w:rsid w:val="00F47132"/>
    <w:rsid w:val="00F47728"/>
    <w:rsid w:val="00F47AF4"/>
    <w:rsid w:val="00F47AFE"/>
    <w:rsid w:val="00F47CBA"/>
    <w:rsid w:val="00F47CF5"/>
    <w:rsid w:val="00F50020"/>
    <w:rsid w:val="00F50671"/>
    <w:rsid w:val="00F50849"/>
    <w:rsid w:val="00F5089D"/>
    <w:rsid w:val="00F513BA"/>
    <w:rsid w:val="00F51447"/>
    <w:rsid w:val="00F514EF"/>
    <w:rsid w:val="00F516F4"/>
    <w:rsid w:val="00F517FC"/>
    <w:rsid w:val="00F5234E"/>
    <w:rsid w:val="00F52756"/>
    <w:rsid w:val="00F528A1"/>
    <w:rsid w:val="00F52A47"/>
    <w:rsid w:val="00F52A4B"/>
    <w:rsid w:val="00F52C6C"/>
    <w:rsid w:val="00F52E16"/>
    <w:rsid w:val="00F52FA8"/>
    <w:rsid w:val="00F530B5"/>
    <w:rsid w:val="00F532AC"/>
    <w:rsid w:val="00F532FD"/>
    <w:rsid w:val="00F538CD"/>
    <w:rsid w:val="00F53AD8"/>
    <w:rsid w:val="00F54192"/>
    <w:rsid w:val="00F542D8"/>
    <w:rsid w:val="00F54460"/>
    <w:rsid w:val="00F548C8"/>
    <w:rsid w:val="00F54B39"/>
    <w:rsid w:val="00F54E83"/>
    <w:rsid w:val="00F550B5"/>
    <w:rsid w:val="00F550F5"/>
    <w:rsid w:val="00F553D1"/>
    <w:rsid w:val="00F558E3"/>
    <w:rsid w:val="00F55AC5"/>
    <w:rsid w:val="00F55E9E"/>
    <w:rsid w:val="00F564B4"/>
    <w:rsid w:val="00F56D31"/>
    <w:rsid w:val="00F56E4C"/>
    <w:rsid w:val="00F57183"/>
    <w:rsid w:val="00F5765A"/>
    <w:rsid w:val="00F579D7"/>
    <w:rsid w:val="00F57C72"/>
    <w:rsid w:val="00F57CAB"/>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77"/>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6D1D"/>
    <w:rsid w:val="00F672EB"/>
    <w:rsid w:val="00F6753C"/>
    <w:rsid w:val="00F67906"/>
    <w:rsid w:val="00F67A85"/>
    <w:rsid w:val="00F67D0D"/>
    <w:rsid w:val="00F71026"/>
    <w:rsid w:val="00F71042"/>
    <w:rsid w:val="00F710A0"/>
    <w:rsid w:val="00F710D9"/>
    <w:rsid w:val="00F71976"/>
    <w:rsid w:val="00F71AB1"/>
    <w:rsid w:val="00F71D92"/>
    <w:rsid w:val="00F71F79"/>
    <w:rsid w:val="00F7211B"/>
    <w:rsid w:val="00F7219A"/>
    <w:rsid w:val="00F721A1"/>
    <w:rsid w:val="00F724E3"/>
    <w:rsid w:val="00F727AA"/>
    <w:rsid w:val="00F72A48"/>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AE0"/>
    <w:rsid w:val="00F81E0E"/>
    <w:rsid w:val="00F81F25"/>
    <w:rsid w:val="00F82272"/>
    <w:rsid w:val="00F825FF"/>
    <w:rsid w:val="00F82760"/>
    <w:rsid w:val="00F827C9"/>
    <w:rsid w:val="00F828C6"/>
    <w:rsid w:val="00F82A7D"/>
    <w:rsid w:val="00F82D0A"/>
    <w:rsid w:val="00F82D8E"/>
    <w:rsid w:val="00F83301"/>
    <w:rsid w:val="00F837DD"/>
    <w:rsid w:val="00F849D7"/>
    <w:rsid w:val="00F84A2F"/>
    <w:rsid w:val="00F84BAB"/>
    <w:rsid w:val="00F850EB"/>
    <w:rsid w:val="00F852D1"/>
    <w:rsid w:val="00F855CB"/>
    <w:rsid w:val="00F85744"/>
    <w:rsid w:val="00F86112"/>
    <w:rsid w:val="00F86165"/>
    <w:rsid w:val="00F862CA"/>
    <w:rsid w:val="00F863EB"/>
    <w:rsid w:val="00F86453"/>
    <w:rsid w:val="00F86B20"/>
    <w:rsid w:val="00F86C43"/>
    <w:rsid w:val="00F86F84"/>
    <w:rsid w:val="00F8718E"/>
    <w:rsid w:val="00F87201"/>
    <w:rsid w:val="00F87317"/>
    <w:rsid w:val="00F879C6"/>
    <w:rsid w:val="00F87A3F"/>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4AF1"/>
    <w:rsid w:val="00F94E49"/>
    <w:rsid w:val="00F95013"/>
    <w:rsid w:val="00F951BD"/>
    <w:rsid w:val="00F9590D"/>
    <w:rsid w:val="00F960A1"/>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A6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B32"/>
    <w:rsid w:val="00FA7A20"/>
    <w:rsid w:val="00FA7AA6"/>
    <w:rsid w:val="00FA7C04"/>
    <w:rsid w:val="00FA7FB8"/>
    <w:rsid w:val="00FB0443"/>
    <w:rsid w:val="00FB0540"/>
    <w:rsid w:val="00FB1309"/>
    <w:rsid w:val="00FB15D5"/>
    <w:rsid w:val="00FB18E8"/>
    <w:rsid w:val="00FB19D8"/>
    <w:rsid w:val="00FB22E5"/>
    <w:rsid w:val="00FB282F"/>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8FB"/>
    <w:rsid w:val="00FB7C38"/>
    <w:rsid w:val="00FC0038"/>
    <w:rsid w:val="00FC0602"/>
    <w:rsid w:val="00FC0AB4"/>
    <w:rsid w:val="00FC0B11"/>
    <w:rsid w:val="00FC0B9B"/>
    <w:rsid w:val="00FC0E12"/>
    <w:rsid w:val="00FC1190"/>
    <w:rsid w:val="00FC1859"/>
    <w:rsid w:val="00FC1AB5"/>
    <w:rsid w:val="00FC1E51"/>
    <w:rsid w:val="00FC22FE"/>
    <w:rsid w:val="00FC23FA"/>
    <w:rsid w:val="00FC2742"/>
    <w:rsid w:val="00FC2C69"/>
    <w:rsid w:val="00FC37F0"/>
    <w:rsid w:val="00FC3B07"/>
    <w:rsid w:val="00FC3BBC"/>
    <w:rsid w:val="00FC3EEB"/>
    <w:rsid w:val="00FC4278"/>
    <w:rsid w:val="00FC4423"/>
    <w:rsid w:val="00FC4459"/>
    <w:rsid w:val="00FC47CD"/>
    <w:rsid w:val="00FC47D1"/>
    <w:rsid w:val="00FC4CA4"/>
    <w:rsid w:val="00FC4ED1"/>
    <w:rsid w:val="00FC4F3D"/>
    <w:rsid w:val="00FC51A2"/>
    <w:rsid w:val="00FC545C"/>
    <w:rsid w:val="00FC553E"/>
    <w:rsid w:val="00FC65A0"/>
    <w:rsid w:val="00FC6B41"/>
    <w:rsid w:val="00FC6D8C"/>
    <w:rsid w:val="00FC791E"/>
    <w:rsid w:val="00FC7F93"/>
    <w:rsid w:val="00FD07FB"/>
    <w:rsid w:val="00FD10D2"/>
    <w:rsid w:val="00FD2111"/>
    <w:rsid w:val="00FD235B"/>
    <w:rsid w:val="00FD2620"/>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4C"/>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05"/>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1B7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numbering" w:customStyle="1" w:styleId="StyleBulleted">
    <w:name w:val="Style Bulleted"/>
    <w:rsid w:val="00B5594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1864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4858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39229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9809275">
      <w:bodyDiv w:val="1"/>
      <w:marLeft w:val="0"/>
      <w:marRight w:val="0"/>
      <w:marTop w:val="0"/>
      <w:marBottom w:val="0"/>
      <w:divBdr>
        <w:top w:val="none" w:sz="0" w:space="0" w:color="auto"/>
        <w:left w:val="none" w:sz="0" w:space="0" w:color="auto"/>
        <w:bottom w:val="none" w:sz="0" w:space="0" w:color="auto"/>
        <w:right w:val="none" w:sz="0" w:space="0" w:color="auto"/>
      </w:divBdr>
    </w:div>
    <w:div w:id="57130923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76792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035557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665656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81968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2556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14202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601411">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889524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24064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22404">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06845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HR33RHYHUWRF-4-5477</_dlc_DocId>
    <_dlc_DocIdUrl xmlns="c06861ca-3f08-4d07-bff7-bb15bac121f4">
      <Url>https://projects.qualcomm.com/sites/pentari/_layouts/15/DocIdRedir.aspx?ID=HR33RHYHUWRF-4-5477</Url>
      <Description>HR33RHYHUWRF-4-5477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B7A627C-7140-4F55-BFE4-8E4E6947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7284BDDB-D391-4A83-825D-45203F90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3311</TotalTime>
  <Pages>4</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Sony Akkarakaran</cp:lastModifiedBy>
  <cp:revision>554</cp:revision>
  <cp:lastPrinted>2014-11-07T05:38:00Z</cp:lastPrinted>
  <dcterms:created xsi:type="dcterms:W3CDTF">2016-08-10T06:33:00Z</dcterms:created>
  <dcterms:modified xsi:type="dcterms:W3CDTF">2017-08-12T01:18:00Z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7cd814ad-14d0-4bbe-9d26-6469f0caddb3</vt:lpwstr>
  </property>
</Properties>
</file>