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ED680" w14:textId="6D7AE93F" w:rsidR="00776A86" w:rsidRPr="00371361" w:rsidRDefault="00FC2A57" w:rsidP="00776A86">
      <w:pPr>
        <w:pStyle w:val="Header"/>
      </w:pPr>
      <w:bookmarkStart w:id="0" w:name="OLE_LINK1"/>
      <w:r>
        <w:t>3GPP TSG-</w:t>
      </w:r>
      <w:r w:rsidR="005502E5">
        <w:t>RAN</w:t>
      </w:r>
      <w:r>
        <w:t xml:space="preserve"> WG</w:t>
      </w:r>
      <w:r w:rsidR="005502E5">
        <w:t xml:space="preserve">1 </w:t>
      </w:r>
      <w:r w:rsidR="00E97B30">
        <w:t>#</w:t>
      </w:r>
      <w:r w:rsidR="00C20F89">
        <w:t>90</w:t>
      </w:r>
      <w:r w:rsidR="00776A86" w:rsidRPr="00371361">
        <w:tab/>
      </w:r>
      <w:r w:rsidR="00776A86">
        <w:tab/>
        <w:t>R1-</w:t>
      </w:r>
      <w:r w:rsidR="00402F6B">
        <w:t>17</w:t>
      </w:r>
      <w:r w:rsidR="005D3A27">
        <w:t>13399</w:t>
      </w:r>
      <w:bookmarkStart w:id="1" w:name="_GoBack"/>
      <w:bookmarkEnd w:id="1"/>
    </w:p>
    <w:p w14:paraId="2917C511" w14:textId="201DD408" w:rsidR="00776A86" w:rsidRPr="001638A8" w:rsidRDefault="00C20F89" w:rsidP="00776A86">
      <w:pPr>
        <w:pStyle w:val="Header"/>
        <w:tabs>
          <w:tab w:val="right" w:pos="9781"/>
          <w:tab w:val="right" w:pos="13323"/>
        </w:tabs>
        <w:outlineLvl w:val="0"/>
        <w:rPr>
          <w:rFonts w:eastAsia="SimSun"/>
          <w:szCs w:val="20"/>
          <w:lang w:eastAsia="zh-CN"/>
        </w:rPr>
      </w:pPr>
      <w:r>
        <w:rPr>
          <w:rFonts w:eastAsia="SimSun"/>
          <w:szCs w:val="20"/>
          <w:lang w:eastAsia="zh-CN"/>
        </w:rPr>
        <w:t>Prag</w:t>
      </w:r>
      <w:r w:rsidR="00074ECB">
        <w:rPr>
          <w:rFonts w:eastAsia="SimSun"/>
          <w:szCs w:val="20"/>
          <w:lang w:eastAsia="zh-CN"/>
        </w:rPr>
        <w:t>ue</w:t>
      </w:r>
      <w:r w:rsidR="00BC6F5C">
        <w:rPr>
          <w:rFonts w:eastAsia="SimSun"/>
          <w:szCs w:val="20"/>
          <w:lang w:eastAsia="zh-CN"/>
        </w:rPr>
        <w:t xml:space="preserve">, </w:t>
      </w:r>
      <w:r w:rsidR="00074ECB">
        <w:rPr>
          <w:rFonts w:eastAsia="SimSun"/>
          <w:szCs w:val="20"/>
          <w:lang w:eastAsia="zh-CN"/>
        </w:rPr>
        <w:t>P.R. Czechia</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August</w:t>
      </w:r>
      <w:r w:rsidR="00E97B30">
        <w:rPr>
          <w:szCs w:val="20"/>
          <w:lang w:val="pt-BR" w:eastAsia="ja-JP"/>
        </w:rPr>
        <w:t xml:space="preserve"> </w:t>
      </w:r>
      <w:r>
        <w:rPr>
          <w:szCs w:val="20"/>
          <w:lang w:val="pt-BR" w:eastAsia="ja-JP"/>
        </w:rPr>
        <w:t>21st</w:t>
      </w:r>
      <w:r w:rsidR="00BC6F5C">
        <w:rPr>
          <w:szCs w:val="20"/>
          <w:lang w:val="pt-BR" w:eastAsia="ja-JP"/>
        </w:rPr>
        <w:t xml:space="preserve"> –</w:t>
      </w:r>
      <w:r w:rsidR="00E97B30">
        <w:rPr>
          <w:szCs w:val="20"/>
          <w:lang w:val="pt-BR" w:eastAsia="ja-JP"/>
        </w:rPr>
        <w:t xml:space="preserve"> </w:t>
      </w:r>
      <w:r>
        <w:rPr>
          <w:szCs w:val="20"/>
          <w:lang w:val="pt-BR" w:eastAsia="ja-JP"/>
        </w:rPr>
        <w:t>25</w:t>
      </w:r>
      <w:r w:rsidR="00A91925">
        <w:rPr>
          <w:szCs w:val="20"/>
          <w:lang w:val="pt-BR" w:eastAsia="ja-JP"/>
        </w:rPr>
        <w:t>th</w:t>
      </w:r>
      <w:r w:rsidR="00D24E2D">
        <w:rPr>
          <w:szCs w:val="20"/>
          <w:lang w:eastAsia="ja-JP"/>
        </w:rPr>
        <w:t>, 2017</w:t>
      </w:r>
    </w:p>
    <w:p w14:paraId="68891562" w14:textId="77777777" w:rsidR="001638A8" w:rsidRPr="004841DA" w:rsidRDefault="001638A8" w:rsidP="001638A8">
      <w:pPr>
        <w:pStyle w:val="Header"/>
        <w:tabs>
          <w:tab w:val="clear" w:pos="4536"/>
          <w:tab w:val="left" w:pos="1800"/>
        </w:tabs>
      </w:pPr>
    </w:p>
    <w:p w14:paraId="02576532" w14:textId="29213F84"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4C2C975E"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603F76" w:rsidRPr="00DC5436">
        <w:t>Beam management for NR</w:t>
      </w:r>
      <w:r w:rsidR="00E32E49">
        <w:rPr>
          <w:color w:val="262626" w:themeColor="text1" w:themeTint="D9"/>
        </w:rPr>
        <w:t xml:space="preserve"> </w:t>
      </w:r>
    </w:p>
    <w:p w14:paraId="2A7D01E6" w14:textId="2CE861E9" w:rsidR="00C877B6" w:rsidRPr="00BC01E4" w:rsidRDefault="002E3DC8" w:rsidP="00C877B6">
      <w:pPr>
        <w:pStyle w:val="Header"/>
        <w:tabs>
          <w:tab w:val="left" w:pos="1800"/>
        </w:tabs>
      </w:pPr>
      <w:r>
        <w:t>Agenda Item:</w:t>
      </w:r>
      <w:r w:rsidR="00FB07A6">
        <w:tab/>
      </w:r>
      <w:r w:rsidR="00DC5436">
        <w:t>6.1.2.2.4</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41E56226" w14:textId="6C448D1D" w:rsidR="005E6127" w:rsidRDefault="002E3DC8" w:rsidP="00D163FA">
      <w:pPr>
        <w:pStyle w:val="Heading1"/>
      </w:pPr>
      <w:r w:rsidRPr="004841DA">
        <w:t>Introduction</w:t>
      </w:r>
    </w:p>
    <w:p w14:paraId="17F31E74" w14:textId="77777777" w:rsidR="005E6127" w:rsidRDefault="005E6127" w:rsidP="00D163FA">
      <w:pPr>
        <w:rPr>
          <w:lang w:eastAsia="ja-JP"/>
        </w:rPr>
      </w:pPr>
    </w:p>
    <w:p w14:paraId="1F6AA7FB" w14:textId="2F406936" w:rsidR="006A4AD9" w:rsidRDefault="000E32A2" w:rsidP="00987B5B">
      <w:pPr>
        <w:pStyle w:val="BodyText"/>
        <w:rPr>
          <w:szCs w:val="20"/>
        </w:rPr>
      </w:pPr>
      <w:r>
        <w:rPr>
          <w:szCs w:val="20"/>
        </w:rPr>
        <w:t xml:space="preserve">This contribution relates to </w:t>
      </w:r>
      <w:r w:rsidR="00E82968" w:rsidRPr="00364F13">
        <w:rPr>
          <w:szCs w:val="20"/>
        </w:rPr>
        <w:t>the</w:t>
      </w:r>
      <w:r w:rsidR="007135D9" w:rsidRPr="00364F13">
        <w:rPr>
          <w:szCs w:val="20"/>
        </w:rPr>
        <w:t xml:space="preserve"> f</w:t>
      </w:r>
      <w:r w:rsidR="00AA1C15" w:rsidRPr="00364F13">
        <w:rPr>
          <w:szCs w:val="20"/>
        </w:rPr>
        <w:t xml:space="preserve">ollowing </w:t>
      </w:r>
      <w:r w:rsidR="00C76589">
        <w:rPr>
          <w:szCs w:val="20"/>
        </w:rPr>
        <w:t xml:space="preserve">proposals and </w:t>
      </w:r>
      <w:r w:rsidR="00AA1C15" w:rsidRPr="00364F13">
        <w:rPr>
          <w:szCs w:val="20"/>
        </w:rPr>
        <w:t>agreements from RAN1-</w:t>
      </w:r>
      <w:r w:rsidR="002A04B4">
        <w:rPr>
          <w:szCs w:val="20"/>
        </w:rPr>
        <w:t>89AH</w:t>
      </w:r>
    </w:p>
    <w:p w14:paraId="5ABC275D" w14:textId="77777777" w:rsidR="00C76589" w:rsidRPr="001051D7" w:rsidRDefault="00C76589" w:rsidP="00C76589">
      <w:pPr>
        <w:numPr>
          <w:ilvl w:val="0"/>
          <w:numId w:val="18"/>
        </w:numPr>
        <w:tabs>
          <w:tab w:val="clear" w:pos="720"/>
          <w:tab w:val="num" w:pos="1080"/>
        </w:tabs>
        <w:spacing w:after="160" w:line="259" w:lineRule="auto"/>
        <w:ind w:left="1080"/>
        <w:rPr>
          <w:szCs w:val="20"/>
          <w:highlight w:val="yellow"/>
        </w:rPr>
      </w:pPr>
      <w:r w:rsidRPr="001051D7">
        <w:rPr>
          <w:szCs w:val="20"/>
          <w:highlight w:val="yellow"/>
        </w:rPr>
        <w:t>Support L1-RSRP reporting of measurements on SS block for beam management procedures</w:t>
      </w:r>
    </w:p>
    <w:p w14:paraId="7F3EF512" w14:textId="77777777" w:rsidR="00C76589" w:rsidRPr="00673341" w:rsidRDefault="00C76589" w:rsidP="00C76589">
      <w:pPr>
        <w:numPr>
          <w:ilvl w:val="1"/>
          <w:numId w:val="18"/>
        </w:numPr>
        <w:tabs>
          <w:tab w:val="clear" w:pos="1440"/>
          <w:tab w:val="num" w:pos="1800"/>
        </w:tabs>
        <w:spacing w:after="160" w:line="259" w:lineRule="auto"/>
        <w:ind w:left="1800"/>
        <w:rPr>
          <w:szCs w:val="20"/>
        </w:rPr>
      </w:pPr>
      <w:r w:rsidRPr="00673341">
        <w:rPr>
          <w:szCs w:val="20"/>
        </w:rPr>
        <w:t>Supported by: QC, SS, E///, vivo, DCM, Lenovo, MotM, Oppo, Spreadtrum, LGE, Sharp, Nokia, ASB, MTK, ZTE, AT&amp;T, CEWiT</w:t>
      </w:r>
      <w:r w:rsidRPr="002D6C94">
        <w:rPr>
          <w:rFonts w:eastAsia="MS Mincho" w:hint="eastAsia"/>
          <w:szCs w:val="20"/>
          <w:lang w:eastAsia="ja-JP"/>
        </w:rPr>
        <w:t>, Panasonic</w:t>
      </w:r>
    </w:p>
    <w:p w14:paraId="2D4CAF06" w14:textId="77777777" w:rsidR="00C76589" w:rsidRPr="00673341" w:rsidRDefault="00C76589" w:rsidP="00C76589">
      <w:pPr>
        <w:numPr>
          <w:ilvl w:val="1"/>
          <w:numId w:val="18"/>
        </w:numPr>
        <w:tabs>
          <w:tab w:val="clear" w:pos="1440"/>
          <w:tab w:val="num" w:pos="1800"/>
        </w:tabs>
        <w:spacing w:after="160" w:line="259" w:lineRule="auto"/>
        <w:ind w:left="1800"/>
        <w:rPr>
          <w:szCs w:val="20"/>
        </w:rPr>
      </w:pPr>
      <w:r w:rsidRPr="00673341">
        <w:rPr>
          <w:szCs w:val="20"/>
        </w:rPr>
        <w:t>Objected by: IDC, Intel, HW, HiSi, CATT</w:t>
      </w:r>
    </w:p>
    <w:p w14:paraId="71E339D7" w14:textId="77777777" w:rsidR="00C76589" w:rsidRPr="00673341" w:rsidRDefault="00C76589" w:rsidP="00C76589">
      <w:pPr>
        <w:ind w:left="360"/>
        <w:rPr>
          <w:szCs w:val="20"/>
          <w:u w:val="single"/>
        </w:rPr>
      </w:pPr>
      <w:r w:rsidRPr="00673341">
        <w:rPr>
          <w:szCs w:val="20"/>
          <w:u w:val="single"/>
        </w:rPr>
        <w:t>Conclusion:</w:t>
      </w:r>
    </w:p>
    <w:p w14:paraId="352EE3F1" w14:textId="77777777" w:rsidR="00C76589" w:rsidRPr="002C0740" w:rsidRDefault="00C76589" w:rsidP="00C76589">
      <w:pPr>
        <w:numPr>
          <w:ilvl w:val="0"/>
          <w:numId w:val="17"/>
        </w:numPr>
        <w:spacing w:after="160" w:line="259" w:lineRule="auto"/>
        <w:ind w:left="1080"/>
        <w:rPr>
          <w:szCs w:val="20"/>
        </w:rPr>
      </w:pPr>
      <w:r w:rsidRPr="00673341">
        <w:rPr>
          <w:szCs w:val="20"/>
        </w:rPr>
        <w:t>No consensus</w:t>
      </w:r>
      <w:r w:rsidRPr="002D6C94">
        <w:rPr>
          <w:rFonts w:eastAsia="MS Mincho" w:hint="eastAsia"/>
          <w:szCs w:val="20"/>
          <w:lang w:eastAsia="ja-JP"/>
        </w:rPr>
        <w:t xml:space="preserve"> at this meeting </w:t>
      </w:r>
      <w:r w:rsidRPr="00673341">
        <w:rPr>
          <w:szCs w:val="20"/>
        </w:rPr>
        <w:t>to support L1-RSRP reporting of measurements on SS block for beam management procedures in Rel-15</w:t>
      </w:r>
    </w:p>
    <w:p w14:paraId="62EB71AF" w14:textId="77777777" w:rsidR="00C76589" w:rsidRPr="00B22DF6" w:rsidRDefault="00C76589" w:rsidP="00C76589">
      <w:pPr>
        <w:ind w:left="720"/>
        <w:rPr>
          <w:rFonts w:eastAsia="MS Mincho"/>
          <w:szCs w:val="20"/>
          <w:lang w:eastAsia="ja-JP"/>
        </w:rPr>
      </w:pPr>
      <w:r w:rsidRPr="00B22DF6">
        <w:rPr>
          <w:rFonts w:eastAsia="MS Mincho"/>
          <w:szCs w:val="20"/>
          <w:lang w:eastAsia="ja-JP"/>
        </w:rPr>
        <w:t>Proposals:</w:t>
      </w:r>
    </w:p>
    <w:p w14:paraId="7D753E4E" w14:textId="77777777" w:rsidR="00C76589" w:rsidRPr="00826D5D" w:rsidRDefault="00C76589" w:rsidP="00C76589">
      <w:pPr>
        <w:numPr>
          <w:ilvl w:val="0"/>
          <w:numId w:val="19"/>
        </w:numPr>
        <w:tabs>
          <w:tab w:val="clear" w:pos="1080"/>
          <w:tab w:val="num" w:pos="1800"/>
        </w:tabs>
        <w:ind w:left="1800"/>
        <w:rPr>
          <w:szCs w:val="20"/>
          <w:highlight w:val="yellow"/>
        </w:rPr>
      </w:pPr>
      <w:r w:rsidRPr="00826D5D">
        <w:rPr>
          <w:szCs w:val="20"/>
          <w:highlight w:val="yellow"/>
        </w:rPr>
        <w:t>In addition to periodic CSI-RS, SS-block within the serving cell can be used for new candidate beam identification</w:t>
      </w:r>
    </w:p>
    <w:p w14:paraId="15E44095" w14:textId="77777777" w:rsidR="00C76589" w:rsidRPr="00B22DF6" w:rsidRDefault="00C76589" w:rsidP="00C76589">
      <w:pPr>
        <w:numPr>
          <w:ilvl w:val="2"/>
          <w:numId w:val="19"/>
        </w:numPr>
        <w:ind w:left="1800"/>
        <w:rPr>
          <w:szCs w:val="20"/>
        </w:rPr>
      </w:pPr>
      <w:r w:rsidRPr="00B22DF6">
        <w:rPr>
          <w:szCs w:val="20"/>
        </w:rPr>
        <w:t xml:space="preserve">Supported by: </w:t>
      </w:r>
      <w:r w:rsidRPr="00B22DF6">
        <w:rPr>
          <w:rFonts w:eastAsia="MS Mincho"/>
          <w:bCs/>
          <w:szCs w:val="20"/>
          <w:lang w:eastAsia="ja-JP"/>
        </w:rPr>
        <w:t>ZTE, Ericsson, NTT DOCOMO, MediaTek, Spreadtrum, vivo, OPPO, Qualcomm, Xinwei, LG Electronics, AT&amp;T, Lenovo, CMCC, China Unicom, China Telecom, ASTRI, Samsung, Nokia, ASB, III, MTI, Sharp, National Instruments</w:t>
      </w:r>
    </w:p>
    <w:p w14:paraId="708E4C8C" w14:textId="77777777" w:rsidR="00C76589" w:rsidRPr="00B22DF6" w:rsidRDefault="00C76589" w:rsidP="00C76589">
      <w:pPr>
        <w:numPr>
          <w:ilvl w:val="2"/>
          <w:numId w:val="19"/>
        </w:numPr>
        <w:ind w:left="1800"/>
        <w:rPr>
          <w:szCs w:val="20"/>
        </w:rPr>
      </w:pPr>
      <w:r w:rsidRPr="00B22DF6">
        <w:rPr>
          <w:rFonts w:eastAsia="MS Mincho"/>
          <w:bCs/>
          <w:szCs w:val="20"/>
          <w:lang w:eastAsia="ja-JP"/>
        </w:rPr>
        <w:t>Objected by: IDC, HW, HiSi, Intel</w:t>
      </w:r>
    </w:p>
    <w:p w14:paraId="6B91EB69" w14:textId="0AF0C90C" w:rsidR="00300C97" w:rsidRDefault="00300C97" w:rsidP="00987B5B">
      <w:pPr>
        <w:pStyle w:val="BodyText"/>
        <w:rPr>
          <w:szCs w:val="20"/>
        </w:rPr>
      </w:pPr>
    </w:p>
    <w:p w14:paraId="525D7F37" w14:textId="77777777" w:rsidR="003C2984" w:rsidRDefault="003C2984" w:rsidP="00987B5B">
      <w:pPr>
        <w:pStyle w:val="BodyText"/>
        <w:rPr>
          <w:szCs w:val="20"/>
        </w:rPr>
      </w:pPr>
    </w:p>
    <w:p w14:paraId="727DF233" w14:textId="10D93D2B" w:rsidR="00552D49" w:rsidRDefault="003C2984" w:rsidP="003C2984">
      <w:pPr>
        <w:pStyle w:val="Heading1"/>
        <w:rPr>
          <w:lang w:eastAsia="ja-JP"/>
        </w:rPr>
      </w:pPr>
      <w:r>
        <w:rPr>
          <w:lang w:eastAsia="ja-JP"/>
        </w:rPr>
        <w:t>SS-beam reporting</w:t>
      </w:r>
    </w:p>
    <w:p w14:paraId="2CF231A2" w14:textId="77777777" w:rsidR="003C2984" w:rsidRDefault="003C2984" w:rsidP="003C2984">
      <w:r>
        <w:t>The transmission of periodic CSI-RS consumes both, energy and airlink resources. To determine an upper bound we assume a fully loaded cell. Then the gNB may support the roughly the same number of beams as it uses for SS-blocks. As SS blocks consists of four symbols, each SS-beam will be held over four symbols, whereas each CSI-RS beam will be held over 1 symbol. Therefore, the overhead of periodic CSI-RS is roughly ¼ times the ratio of the subcarrier spacings of SS to CSI-RS times the ratio of the periodicities of the SS to CSI-RS:</w:t>
      </w:r>
    </w:p>
    <w:p w14:paraId="6266EB11" w14:textId="77777777" w:rsidR="003C2984" w:rsidRDefault="001A0F1F" w:rsidP="003C2984">
      <m:oMathPara>
        <m:oMath>
          <m:sSub>
            <m:sSubPr>
              <m:ctrlPr>
                <w:rPr>
                  <w:rFonts w:ascii="Cambria Math" w:eastAsiaTheme="minorEastAsia" w:hAnsi="Cambria Math" w:cstheme="minorBidi"/>
                  <w:i/>
                  <w:sz w:val="22"/>
                  <w:szCs w:val="22"/>
                </w:rPr>
              </m:ctrlPr>
            </m:sSubPr>
            <m:e>
              <m:r>
                <w:rPr>
                  <w:rFonts w:ascii="Cambria Math" w:eastAsiaTheme="minorEastAsia" w:hAnsi="Cambria Math"/>
                </w:rPr>
                <m:t>Overhead</m:t>
              </m:r>
            </m:e>
            <m:sub>
              <m:r>
                <w:rPr>
                  <w:rFonts w:ascii="Cambria Math" w:eastAsiaTheme="minorEastAsia" w:hAnsi="Cambria Math"/>
                </w:rPr>
                <m:t>periodic CSI-RS</m:t>
              </m:r>
            </m:sub>
          </m:sSub>
          <m:r>
            <w:rPr>
              <w:rFonts w:ascii="Cambria Math" w:eastAsiaTheme="minorEastAsia" w:hAnsi="Cambria Math"/>
            </w:rPr>
            <m:t xml:space="preserve">= </m:t>
          </m:r>
          <m:sSub>
            <m:sSubPr>
              <m:ctrlPr>
                <w:rPr>
                  <w:rFonts w:ascii="Cambria Math" w:eastAsiaTheme="minorEastAsia" w:hAnsi="Cambria Math" w:cstheme="minorBidi"/>
                  <w:i/>
                  <w:sz w:val="22"/>
                  <w:szCs w:val="22"/>
                </w:rPr>
              </m:ctrlPr>
            </m:sSubPr>
            <m:e>
              <m:r>
                <w:rPr>
                  <w:rFonts w:ascii="Cambria Math" w:eastAsiaTheme="minorEastAsia" w:hAnsi="Cambria Math"/>
                </w:rPr>
                <m:t>Overhead</m:t>
              </m:r>
            </m:e>
            <m:sub>
              <m:r>
                <w:rPr>
                  <w:rFonts w:ascii="Cambria Math" w:eastAsiaTheme="minorEastAsia" w:hAnsi="Cambria Math"/>
                </w:rPr>
                <m:t>SS</m:t>
              </m:r>
            </m:sub>
          </m:sSub>
          <m:r>
            <w:rPr>
              <w:rFonts w:ascii="Cambria Math" w:eastAsiaTheme="minorEastAsia" w:hAnsi="Cambria Math"/>
            </w:rPr>
            <m:t>∙</m:t>
          </m:r>
          <m:f>
            <m:fPr>
              <m:ctrlPr>
                <w:rPr>
                  <w:rFonts w:ascii="Cambria Math" w:eastAsiaTheme="minorEastAsia" w:hAnsi="Cambria Math" w:cstheme="minorBidi"/>
                  <w:i/>
                  <w:sz w:val="22"/>
                  <w:szCs w:val="22"/>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cstheme="minorBidi"/>
                  <w:i/>
                  <w:sz w:val="22"/>
                  <w:szCs w:val="22"/>
                </w:rPr>
              </m:ctrlPr>
            </m:fPr>
            <m:num>
              <m:sSub>
                <m:sSubPr>
                  <m:ctrlPr>
                    <w:rPr>
                      <w:rFonts w:ascii="Cambria Math" w:eastAsiaTheme="minorEastAsia" w:hAnsi="Cambria Math" w:cstheme="minorBidi"/>
                      <w:i/>
                      <w:sz w:val="22"/>
                      <w:szCs w:val="22"/>
                    </w:rPr>
                  </m:ctrlPr>
                </m:sSubPr>
                <m:e>
                  <m:r>
                    <w:rPr>
                      <w:rFonts w:ascii="Cambria Math" w:eastAsiaTheme="minorEastAsia" w:hAnsi="Cambria Math"/>
                    </w:rPr>
                    <m:t>scs</m:t>
                  </m:r>
                </m:e>
                <m:sub>
                  <m:r>
                    <w:rPr>
                      <w:rFonts w:ascii="Cambria Math" w:eastAsiaTheme="minorEastAsia" w:hAnsi="Cambria Math"/>
                    </w:rPr>
                    <m:t>SS</m:t>
                  </m:r>
                </m:sub>
              </m:sSub>
            </m:num>
            <m:den>
              <m:sSub>
                <m:sSubPr>
                  <m:ctrlPr>
                    <w:rPr>
                      <w:rFonts w:ascii="Cambria Math" w:eastAsiaTheme="minorEastAsia" w:hAnsi="Cambria Math" w:cstheme="minorBidi"/>
                      <w:i/>
                      <w:sz w:val="22"/>
                      <w:szCs w:val="22"/>
                    </w:rPr>
                  </m:ctrlPr>
                </m:sSubPr>
                <m:e>
                  <m:r>
                    <w:rPr>
                      <w:rFonts w:ascii="Cambria Math" w:eastAsiaTheme="minorEastAsia" w:hAnsi="Cambria Math"/>
                    </w:rPr>
                    <m:t>scs</m:t>
                  </m:r>
                </m:e>
                <m:sub>
                  <m:r>
                    <w:rPr>
                      <w:rFonts w:ascii="Cambria Math" w:eastAsiaTheme="minorEastAsia" w:hAnsi="Cambria Math"/>
                    </w:rPr>
                    <m:t>CSI-RS</m:t>
                  </m:r>
                </m:sub>
              </m:sSub>
            </m:den>
          </m:f>
          <m:r>
            <w:rPr>
              <w:rFonts w:ascii="Cambria Math" w:eastAsiaTheme="minorEastAsia" w:hAnsi="Cambria Math"/>
            </w:rPr>
            <m:t>∙</m:t>
          </m:r>
          <m:f>
            <m:fPr>
              <m:ctrlPr>
                <w:rPr>
                  <w:rFonts w:ascii="Cambria Math" w:eastAsiaTheme="minorEastAsia" w:hAnsi="Cambria Math" w:cstheme="minorBidi"/>
                  <w:i/>
                  <w:sz w:val="22"/>
                  <w:szCs w:val="22"/>
                </w:rPr>
              </m:ctrlPr>
            </m:fPr>
            <m:num>
              <m:sSub>
                <m:sSubPr>
                  <m:ctrlPr>
                    <w:rPr>
                      <w:rFonts w:ascii="Cambria Math" w:eastAsiaTheme="minorEastAsia" w:hAnsi="Cambria Math" w:cstheme="minorBidi"/>
                      <w:i/>
                      <w:sz w:val="22"/>
                      <w:szCs w:val="22"/>
                    </w:rPr>
                  </m:ctrlPr>
                </m:sSubPr>
                <m:e>
                  <m:r>
                    <w:rPr>
                      <w:rFonts w:ascii="Cambria Math" w:eastAsiaTheme="minorEastAsia" w:hAnsi="Cambria Math"/>
                    </w:rPr>
                    <m:t>T</m:t>
                  </m:r>
                </m:e>
                <m:sub>
                  <m:r>
                    <w:rPr>
                      <w:rFonts w:ascii="Cambria Math" w:eastAsiaTheme="minorEastAsia" w:hAnsi="Cambria Math"/>
                    </w:rPr>
                    <m:t>SS</m:t>
                  </m:r>
                </m:sub>
              </m:sSub>
            </m:num>
            <m:den>
              <m:sSub>
                <m:sSubPr>
                  <m:ctrlPr>
                    <w:rPr>
                      <w:rFonts w:ascii="Cambria Math" w:eastAsiaTheme="minorEastAsia" w:hAnsi="Cambria Math" w:cstheme="minorBidi"/>
                      <w:i/>
                      <w:sz w:val="22"/>
                      <w:szCs w:val="22"/>
                    </w:rPr>
                  </m:ctrlPr>
                </m:sSubPr>
                <m:e>
                  <m:r>
                    <w:rPr>
                      <w:rFonts w:ascii="Cambria Math" w:eastAsiaTheme="minorEastAsia" w:hAnsi="Cambria Math"/>
                    </w:rPr>
                    <m:t>T</m:t>
                  </m:r>
                </m:e>
                <m:sub>
                  <m:r>
                    <w:rPr>
                      <w:rFonts w:ascii="Cambria Math" w:eastAsiaTheme="minorEastAsia" w:hAnsi="Cambria Math"/>
                    </w:rPr>
                    <m:t>CSI-RS</m:t>
                  </m:r>
                </m:sub>
              </m:sSub>
            </m:den>
          </m:f>
        </m:oMath>
      </m:oMathPara>
    </w:p>
    <w:p w14:paraId="2154D580" w14:textId="2D22DECB" w:rsidR="003C2984" w:rsidRDefault="003C2984" w:rsidP="003C2984">
      <w:r>
        <w:t>The ratio of subcarrier spacings can be 1,2 or 4 and the ratio of the periodicities is to be expected to be larger than 1. The overhead for periodic CSI-RS is at least a quarter of the overhead of SS.</w:t>
      </w:r>
    </w:p>
    <w:p w14:paraId="2DC9D449" w14:textId="77777777" w:rsidR="003C2984" w:rsidRDefault="003C2984" w:rsidP="003C2984"/>
    <w:p w14:paraId="4E8F5FAC" w14:textId="4C05EEF8" w:rsidR="003C2984" w:rsidRPr="00C00F38" w:rsidRDefault="003C2984" w:rsidP="003C2984">
      <w:r>
        <w:rPr>
          <w:b/>
        </w:rPr>
        <w:t>Observation 1</w:t>
      </w:r>
      <w:r w:rsidRPr="00C00F38">
        <w:rPr>
          <w:b/>
        </w:rPr>
        <w:t xml:space="preserve">:  </w:t>
      </w:r>
      <w:r>
        <w:t xml:space="preserve">The overhead and energy consumption for the transmission of periodic CSI-RS is at least 25% of the overhead of energy consumption of the SS-block signal, if periodic CSI-RS has to support beams for the entire sector.    </w:t>
      </w:r>
    </w:p>
    <w:p w14:paraId="17AB9FA7" w14:textId="77777777" w:rsidR="003C2984" w:rsidRDefault="003C2984" w:rsidP="003C2984"/>
    <w:p w14:paraId="43FF5362" w14:textId="77777777" w:rsidR="003C2984" w:rsidRDefault="003C2984" w:rsidP="003C2984">
      <w:r>
        <w:t>A gNB that is cognizant of the energy consumption and airlink overhead related to the transmission of periodic CSI-RS, will only support beams that are currently relevant to the UEs of the cell. As new beams emerge, they may be added after the gNB gets knowledge of them, i.e. they are available after a certain delay. A discovery that is based on SS-beams avoids this delay.</w:t>
      </w:r>
    </w:p>
    <w:p w14:paraId="6D5630F5" w14:textId="48537013" w:rsidR="003C2984" w:rsidRDefault="003C2984" w:rsidP="003C2984">
      <w:pPr>
        <w:rPr>
          <w:b/>
        </w:rPr>
      </w:pPr>
      <w:r>
        <w:t xml:space="preserve"> </w:t>
      </w:r>
    </w:p>
    <w:p w14:paraId="1EA1214A" w14:textId="134139CF" w:rsidR="003C2984" w:rsidRDefault="003C2984" w:rsidP="003C2984">
      <w:r w:rsidRPr="00604EB6">
        <w:rPr>
          <w:b/>
        </w:rPr>
        <w:t xml:space="preserve">Observation </w:t>
      </w:r>
      <w:r>
        <w:rPr>
          <w:b/>
        </w:rPr>
        <w:t>2</w:t>
      </w:r>
      <w:r>
        <w:t>: SS-beam based discovery of emerging beams is faster than periodic CSI-RS based discovery.</w:t>
      </w:r>
    </w:p>
    <w:p w14:paraId="2686D825" w14:textId="77777777" w:rsidR="003C2984" w:rsidRDefault="003C2984" w:rsidP="003C2984">
      <w:r>
        <w:lastRenderedPageBreak/>
        <w:t xml:space="preserve">How does the gNB eventually know that a new beam becomes relevant for a UE? Clearly, the SS-beam reporting will inform the gNB about an emerging beam. Besides that, P2 procedures carried out by aperiodic CSI-RS bursts can lead to the discovery of better beams but this covers only the realm of incremental improvements. </w:t>
      </w:r>
    </w:p>
    <w:p w14:paraId="589E8E77" w14:textId="77777777" w:rsidR="003C2984" w:rsidRDefault="003C2984" w:rsidP="003C2984">
      <w:pPr>
        <w:rPr>
          <w:b/>
        </w:rPr>
      </w:pPr>
    </w:p>
    <w:p w14:paraId="1E1EC921" w14:textId="681C7DEF" w:rsidR="003C2984" w:rsidRDefault="003C2984" w:rsidP="003C2984">
      <w:r>
        <w:rPr>
          <w:b/>
        </w:rPr>
        <w:t>Observation 3</w:t>
      </w:r>
      <w:r w:rsidRPr="00BA21C0">
        <w:rPr>
          <w:b/>
        </w:rPr>
        <w:t xml:space="preserve">: </w:t>
      </w:r>
      <w:r>
        <w:t>SS-beam reporting enables the gNB to determine which gNB beams need to be supported in periodic CSI-RS.</w:t>
      </w:r>
    </w:p>
    <w:p w14:paraId="1C81E72C" w14:textId="77777777" w:rsidR="003C2984" w:rsidRDefault="003C2984" w:rsidP="003C2984"/>
    <w:p w14:paraId="1E16A79F" w14:textId="76933716" w:rsidR="003C2984" w:rsidRDefault="003C2984" w:rsidP="003C2984">
      <w:r>
        <w:t>Periodic CSI-RS allows to offer beams more frequently to mobile UEs at the expense of stationary UEs. The latter may even be able to operate without periodic CSI-RS, if their beam management is based on SS-beams. In general, both resources, the SS blocks and the CSI-RS resources are utilized best, if reports of both are used for beam management.</w:t>
      </w:r>
    </w:p>
    <w:p w14:paraId="08B544F3" w14:textId="77777777" w:rsidR="003C2984" w:rsidRDefault="003C2984" w:rsidP="003C2984"/>
    <w:p w14:paraId="66292DD1" w14:textId="0C720B80" w:rsidR="003C2984" w:rsidRDefault="003C2984" w:rsidP="003C2984">
      <w:r>
        <w:rPr>
          <w:b/>
        </w:rPr>
        <w:t>Observation 4</w:t>
      </w:r>
      <w:r w:rsidRPr="00F94A3A">
        <w:rPr>
          <w:b/>
        </w:rPr>
        <w:t xml:space="preserve">:  </w:t>
      </w:r>
      <w:r>
        <w:t>The use of SS-based beam reporting frees up periodic CSI-RS resources that can be either saved or used for highly mobile UEs.</w:t>
      </w:r>
    </w:p>
    <w:p w14:paraId="2548D800" w14:textId="77777777" w:rsidR="003C2984" w:rsidRDefault="003C2984" w:rsidP="003C2984"/>
    <w:p w14:paraId="54CF8776" w14:textId="77777777" w:rsidR="003C2984" w:rsidRDefault="003C2984" w:rsidP="003C2984">
      <w:r>
        <w:t>UEs have to measure SS-blocks from neighbor cells and compare them to the measurement of the SS-blocks of the serving cell to satisfy mobility measurement requirement. UEs in C-DRX mode may have to conduct this measurement during the “off-cycle”. UEs can use additionally periodic CSI-RS but this comes with additional power consumption, which may be only justified if the measurement of the SS-blocks by itself is not sufficient for mobility reporting.  The unaveraged measurement results for the serving cell can be reused for beam management at no extra power consumption. The L1 reporting of the SS-beam measurements will require some additional power.</w:t>
      </w:r>
    </w:p>
    <w:p w14:paraId="5238D9E9" w14:textId="77777777" w:rsidR="003C2984" w:rsidRDefault="003C2984" w:rsidP="003C2984">
      <w:pPr>
        <w:rPr>
          <w:b/>
        </w:rPr>
      </w:pPr>
    </w:p>
    <w:p w14:paraId="388CA038" w14:textId="51E17B02" w:rsidR="003C2984" w:rsidRDefault="003C2984" w:rsidP="003C2984">
      <w:r>
        <w:rPr>
          <w:b/>
        </w:rPr>
        <w:t>Observation 5</w:t>
      </w:r>
      <w:r w:rsidRPr="00B45144">
        <w:rPr>
          <w:b/>
        </w:rPr>
        <w:t xml:space="preserve">: </w:t>
      </w:r>
      <w:r>
        <w:t>In C-DRX mode, SS-based beam reporting enables beam management with low power overhead by reusing measurements performed for mobility reporting.</w:t>
      </w:r>
    </w:p>
    <w:p w14:paraId="02434662" w14:textId="0B36A367" w:rsidR="003C2984" w:rsidRDefault="003C2984" w:rsidP="003C2984">
      <w:pPr>
        <w:rPr>
          <w:b/>
        </w:rPr>
      </w:pPr>
    </w:p>
    <w:p w14:paraId="1EE9D082" w14:textId="77777777" w:rsidR="003C2984" w:rsidRDefault="003C2984" w:rsidP="003C2984">
      <w:r>
        <w:rPr>
          <w:b/>
        </w:rPr>
        <w:t xml:space="preserve">Proposal 1: </w:t>
      </w:r>
      <w:r>
        <w:t xml:space="preserve">NR supports SS-beam reporting and CSI-RS beam reporting for beam management. </w:t>
      </w:r>
    </w:p>
    <w:p w14:paraId="4A276462" w14:textId="6A00F7AA" w:rsidR="003C2984" w:rsidRDefault="003C2984" w:rsidP="003C2984">
      <w:pPr>
        <w:rPr>
          <w:b/>
        </w:rPr>
      </w:pPr>
    </w:p>
    <w:p w14:paraId="0C7513A8" w14:textId="3DC47445" w:rsidR="00DC5436" w:rsidRDefault="00DC5436" w:rsidP="003C2984">
      <w:pPr>
        <w:rPr>
          <w:b/>
        </w:rPr>
      </w:pPr>
    </w:p>
    <w:p w14:paraId="0A821877" w14:textId="3BF13398" w:rsidR="00DC5436" w:rsidRDefault="00DC5436" w:rsidP="003C2984">
      <w:pPr>
        <w:rPr>
          <w:b/>
        </w:rPr>
      </w:pPr>
    </w:p>
    <w:p w14:paraId="2F55280F" w14:textId="77777777" w:rsidR="00DC5436" w:rsidRDefault="00DC5436" w:rsidP="003C2984">
      <w:pPr>
        <w:rPr>
          <w:b/>
        </w:rPr>
      </w:pPr>
    </w:p>
    <w:p w14:paraId="26B81A13" w14:textId="796F5C91" w:rsidR="002E253F" w:rsidRDefault="002E253F" w:rsidP="002E253F">
      <w:pPr>
        <w:pStyle w:val="Heading1"/>
        <w:rPr>
          <w:lang w:eastAsia="ja-JP"/>
        </w:rPr>
      </w:pPr>
      <w:r>
        <w:rPr>
          <w:lang w:eastAsia="ja-JP"/>
        </w:rPr>
        <w:t>Conclusions</w:t>
      </w:r>
    </w:p>
    <w:p w14:paraId="25470172" w14:textId="77777777" w:rsidR="009610CF" w:rsidRPr="00C00F38" w:rsidRDefault="009610CF" w:rsidP="009610CF">
      <w:r>
        <w:rPr>
          <w:b/>
        </w:rPr>
        <w:t>Observation 1</w:t>
      </w:r>
      <w:r w:rsidRPr="00C00F38">
        <w:rPr>
          <w:b/>
        </w:rPr>
        <w:t xml:space="preserve">:  </w:t>
      </w:r>
      <w:r>
        <w:t xml:space="preserve">The overhead and energy consumption for the transmission of periodic CSI-RS is at least 25% of the overhead of energy consumption of the SS-block signal, if periodic CSI-RS has to support beams for the entire sector.    </w:t>
      </w:r>
    </w:p>
    <w:p w14:paraId="300F47FC" w14:textId="77777777" w:rsidR="009610CF" w:rsidRDefault="009610CF" w:rsidP="009610CF"/>
    <w:p w14:paraId="63A1A54F" w14:textId="77777777" w:rsidR="009610CF" w:rsidRDefault="009610CF" w:rsidP="009610CF">
      <w:r w:rsidRPr="00604EB6">
        <w:rPr>
          <w:b/>
        </w:rPr>
        <w:t xml:space="preserve">Observation </w:t>
      </w:r>
      <w:r>
        <w:rPr>
          <w:b/>
        </w:rPr>
        <w:t>2</w:t>
      </w:r>
      <w:r>
        <w:t>: SS-beam based discovery of emerging beams is faster than periodic CSI-RS based discovery.</w:t>
      </w:r>
    </w:p>
    <w:p w14:paraId="75FBED6C" w14:textId="77777777" w:rsidR="009610CF" w:rsidRDefault="009610CF" w:rsidP="009610CF"/>
    <w:p w14:paraId="3BB2EBAE" w14:textId="20624BA0" w:rsidR="009610CF" w:rsidRDefault="009610CF" w:rsidP="009610CF">
      <w:r>
        <w:rPr>
          <w:b/>
        </w:rPr>
        <w:t>Observation 3</w:t>
      </w:r>
      <w:r w:rsidRPr="00BA21C0">
        <w:rPr>
          <w:b/>
        </w:rPr>
        <w:t xml:space="preserve">: </w:t>
      </w:r>
      <w:r>
        <w:t>SS-beam reporting enables the gNB to determine which gNB beams need to be supported in periodic CSI-RS.</w:t>
      </w:r>
    </w:p>
    <w:p w14:paraId="77DDE438" w14:textId="5CD04031" w:rsidR="009610CF" w:rsidRDefault="009610CF" w:rsidP="009610CF"/>
    <w:p w14:paraId="1689334E" w14:textId="77777777" w:rsidR="009610CF" w:rsidRDefault="009610CF" w:rsidP="009610CF">
      <w:r>
        <w:rPr>
          <w:b/>
        </w:rPr>
        <w:t>Observation 4</w:t>
      </w:r>
      <w:r w:rsidRPr="00F94A3A">
        <w:rPr>
          <w:b/>
        </w:rPr>
        <w:t xml:space="preserve">:  </w:t>
      </w:r>
      <w:r>
        <w:t>The use of SS-based beam reporting frees up periodic CSI-RS resources that can be either saved or used for highly mobile UEs.</w:t>
      </w:r>
    </w:p>
    <w:p w14:paraId="2881EDA9" w14:textId="77777777" w:rsidR="009610CF" w:rsidRDefault="009610CF" w:rsidP="009610CF"/>
    <w:p w14:paraId="66ED395E" w14:textId="77777777" w:rsidR="009610CF" w:rsidRDefault="009610CF" w:rsidP="009610CF">
      <w:r>
        <w:rPr>
          <w:b/>
        </w:rPr>
        <w:t>Observation 5</w:t>
      </w:r>
      <w:r w:rsidRPr="00B45144">
        <w:rPr>
          <w:b/>
        </w:rPr>
        <w:t xml:space="preserve">: </w:t>
      </w:r>
      <w:r>
        <w:t>In C-DRX mode, SS-based beam reporting enables beam management with low power overhead by reusing measurements performed for mobility reporting.</w:t>
      </w:r>
    </w:p>
    <w:p w14:paraId="35BEAA88" w14:textId="77777777" w:rsidR="009610CF" w:rsidRDefault="009610CF" w:rsidP="009610CF">
      <w:pPr>
        <w:rPr>
          <w:b/>
        </w:rPr>
      </w:pPr>
    </w:p>
    <w:p w14:paraId="6EA10602" w14:textId="1F47FDAD" w:rsidR="009610CF" w:rsidRDefault="009610CF" w:rsidP="009610CF">
      <w:r>
        <w:rPr>
          <w:b/>
        </w:rPr>
        <w:t xml:space="preserve">Proposal 1: </w:t>
      </w:r>
      <w:r>
        <w:t xml:space="preserve">NR supports SS-beam reporting and CSI-RS beam reporting for beam management. </w:t>
      </w:r>
    </w:p>
    <w:p w14:paraId="27DBA7D2" w14:textId="30C1F231" w:rsidR="00EB2CC0" w:rsidRDefault="00EB2CC0" w:rsidP="009610CF"/>
    <w:p w14:paraId="173CB76E" w14:textId="68EF4918" w:rsidR="00DD4AB4" w:rsidRDefault="00DD4AB4" w:rsidP="00DD4AB4">
      <w:pPr>
        <w:pStyle w:val="BodyText"/>
        <w:rPr>
          <w:lang w:eastAsia="ja-JP"/>
        </w:rPr>
      </w:pPr>
    </w:p>
    <w:p w14:paraId="7FCD136E" w14:textId="403F1F63" w:rsidR="002E253F" w:rsidRPr="002E253F" w:rsidRDefault="002E253F" w:rsidP="002E253F">
      <w:pPr>
        <w:pStyle w:val="Heading1"/>
        <w:rPr>
          <w:lang w:eastAsia="ja-JP"/>
        </w:rPr>
      </w:pPr>
      <w:r>
        <w:rPr>
          <w:lang w:eastAsia="ja-JP"/>
        </w:rPr>
        <w:t>References</w:t>
      </w:r>
    </w:p>
    <w:p w14:paraId="396BFE08" w14:textId="5AE756F8" w:rsidR="00F638F8" w:rsidRDefault="001F7796" w:rsidP="002E253F">
      <w:pPr>
        <w:pStyle w:val="Reference"/>
        <w:rPr>
          <w:sz w:val="20"/>
          <w:szCs w:val="20"/>
          <w:lang w:eastAsia="ja-JP"/>
        </w:rPr>
      </w:pPr>
      <w:r w:rsidRPr="00783B77">
        <w:rPr>
          <w:sz w:val="20"/>
          <w:szCs w:val="20"/>
          <w:lang w:eastAsia="ja-JP"/>
        </w:rPr>
        <w:t>R1-1705581,”</w:t>
      </w:r>
      <w:r w:rsidR="002E253F" w:rsidRPr="00783B77">
        <w:rPr>
          <w:sz w:val="20"/>
          <w:szCs w:val="20"/>
          <w:lang w:eastAsia="ja-JP"/>
        </w:rPr>
        <w:t>Beam management for NR</w:t>
      </w:r>
      <w:r w:rsidRPr="00783B77">
        <w:rPr>
          <w:sz w:val="20"/>
          <w:szCs w:val="20"/>
          <w:lang w:eastAsia="ja-JP"/>
        </w:rPr>
        <w:t>,” Qualcomm, RAN1#88</w:t>
      </w:r>
      <w:r w:rsidR="00F010A3" w:rsidRPr="00783B77">
        <w:rPr>
          <w:sz w:val="20"/>
          <w:szCs w:val="20"/>
          <w:lang w:eastAsia="ja-JP"/>
        </w:rPr>
        <w:t>b, April 2017.</w:t>
      </w:r>
      <w:r w:rsidR="002E253F" w:rsidRPr="00783B77">
        <w:rPr>
          <w:sz w:val="20"/>
          <w:szCs w:val="20"/>
          <w:lang w:eastAsia="ja-JP"/>
        </w:rPr>
        <w:t xml:space="preserve"> </w:t>
      </w:r>
    </w:p>
    <w:p w14:paraId="62CDCAEA" w14:textId="62113E50" w:rsidR="00EB2CC0" w:rsidRDefault="00EB2CC0" w:rsidP="00EB2CC0">
      <w:pPr>
        <w:pStyle w:val="Reference"/>
        <w:rPr>
          <w:sz w:val="20"/>
          <w:szCs w:val="20"/>
          <w:lang w:eastAsia="ja-JP"/>
        </w:rPr>
      </w:pPr>
      <w:r w:rsidRPr="00EB2CC0">
        <w:rPr>
          <w:sz w:val="20"/>
          <w:szCs w:val="20"/>
          <w:lang w:eastAsia="ja-JP"/>
        </w:rPr>
        <w:t>R1-1711160, “</w:t>
      </w:r>
      <w:r w:rsidRPr="00783B77">
        <w:rPr>
          <w:sz w:val="20"/>
          <w:szCs w:val="20"/>
          <w:lang w:eastAsia="ja-JP"/>
        </w:rPr>
        <w:t>Beam management for NR</w:t>
      </w:r>
      <w:r>
        <w:rPr>
          <w:sz w:val="20"/>
          <w:szCs w:val="20"/>
          <w:lang w:eastAsia="ja-JP"/>
        </w:rPr>
        <w:t>,” Qualcomm, RAN1#89ah</w:t>
      </w:r>
      <w:r w:rsidRPr="00783B77">
        <w:rPr>
          <w:sz w:val="20"/>
          <w:szCs w:val="20"/>
          <w:lang w:eastAsia="ja-JP"/>
        </w:rPr>
        <w:t xml:space="preserve">, </w:t>
      </w:r>
      <w:r>
        <w:rPr>
          <w:sz w:val="20"/>
          <w:szCs w:val="20"/>
          <w:lang w:eastAsia="ja-JP"/>
        </w:rPr>
        <w:t>June</w:t>
      </w:r>
      <w:r w:rsidRPr="00783B77">
        <w:rPr>
          <w:sz w:val="20"/>
          <w:szCs w:val="20"/>
          <w:lang w:eastAsia="ja-JP"/>
        </w:rPr>
        <w:t xml:space="preserve"> 2017. </w:t>
      </w:r>
    </w:p>
    <w:p w14:paraId="315E5715" w14:textId="5B122978" w:rsidR="00A22CA1" w:rsidRPr="00EB2CC0" w:rsidRDefault="00A22CA1" w:rsidP="00023F80">
      <w:pPr>
        <w:pStyle w:val="Reference"/>
        <w:numPr>
          <w:ilvl w:val="0"/>
          <w:numId w:val="0"/>
        </w:numPr>
        <w:ind w:left="567"/>
        <w:rPr>
          <w:sz w:val="20"/>
          <w:szCs w:val="20"/>
          <w:lang w:eastAsia="ja-JP"/>
        </w:rPr>
      </w:pPr>
    </w:p>
    <w:sectPr w:rsidR="00A22CA1" w:rsidRPr="00EB2CC0"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1B460" w14:textId="77777777" w:rsidR="001A0F1F" w:rsidRDefault="001A0F1F">
      <w:r>
        <w:separator/>
      </w:r>
    </w:p>
  </w:endnote>
  <w:endnote w:type="continuationSeparator" w:id="0">
    <w:p w14:paraId="3A0F17B0" w14:textId="77777777" w:rsidR="001A0F1F" w:rsidRDefault="001A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A38E1" w14:textId="77777777" w:rsidR="001A0F1F" w:rsidRDefault="001A0F1F">
      <w:r>
        <w:separator/>
      </w:r>
    </w:p>
  </w:footnote>
  <w:footnote w:type="continuationSeparator" w:id="0">
    <w:p w14:paraId="34C9F32E" w14:textId="77777777" w:rsidR="001A0F1F" w:rsidRDefault="001A0F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13ACA"/>
    <w:multiLevelType w:val="hybridMultilevel"/>
    <w:tmpl w:val="C1E4C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3E716F"/>
    <w:multiLevelType w:val="hybridMultilevel"/>
    <w:tmpl w:val="2656FF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start w:val="1"/>
      <w:numFmt w:val="bullet"/>
      <w:lvlText w:val="›"/>
      <w:lvlJc w:val="left"/>
      <w:pPr>
        <w:tabs>
          <w:tab w:val="num" w:pos="2880"/>
        </w:tabs>
        <w:ind w:left="2880" w:hanging="360"/>
      </w:pPr>
      <w:rPr>
        <w:rFonts w:ascii="Arial" w:hAnsi="Arial" w:cs="Times New Roman" w:hint="default"/>
      </w:rPr>
    </w:lvl>
    <w:lvl w:ilvl="4" w:tplc="06042266">
      <w:start w:val="1"/>
      <w:numFmt w:val="bullet"/>
      <w:lvlText w:val="›"/>
      <w:lvlJc w:val="left"/>
      <w:pPr>
        <w:tabs>
          <w:tab w:val="num" w:pos="3600"/>
        </w:tabs>
        <w:ind w:left="3600" w:hanging="360"/>
      </w:pPr>
      <w:rPr>
        <w:rFonts w:ascii="Arial" w:hAnsi="Arial" w:cs="Times New Roman" w:hint="default"/>
      </w:rPr>
    </w:lvl>
    <w:lvl w:ilvl="5" w:tplc="E45C4BBA">
      <w:start w:val="1"/>
      <w:numFmt w:val="bullet"/>
      <w:lvlText w:val="›"/>
      <w:lvlJc w:val="left"/>
      <w:pPr>
        <w:tabs>
          <w:tab w:val="num" w:pos="4320"/>
        </w:tabs>
        <w:ind w:left="4320" w:hanging="360"/>
      </w:pPr>
      <w:rPr>
        <w:rFonts w:ascii="Arial" w:hAnsi="Arial" w:cs="Times New Roman" w:hint="default"/>
      </w:rPr>
    </w:lvl>
    <w:lvl w:ilvl="6" w:tplc="7E96BA2C">
      <w:start w:val="1"/>
      <w:numFmt w:val="bullet"/>
      <w:lvlText w:val="›"/>
      <w:lvlJc w:val="left"/>
      <w:pPr>
        <w:tabs>
          <w:tab w:val="num" w:pos="5040"/>
        </w:tabs>
        <w:ind w:left="5040" w:hanging="360"/>
      </w:pPr>
      <w:rPr>
        <w:rFonts w:ascii="Arial" w:hAnsi="Arial" w:cs="Times New Roman" w:hint="default"/>
      </w:rPr>
    </w:lvl>
    <w:lvl w:ilvl="7" w:tplc="DCF404C8">
      <w:start w:val="1"/>
      <w:numFmt w:val="bullet"/>
      <w:lvlText w:val="›"/>
      <w:lvlJc w:val="left"/>
      <w:pPr>
        <w:tabs>
          <w:tab w:val="num" w:pos="5760"/>
        </w:tabs>
        <w:ind w:left="5760" w:hanging="360"/>
      </w:pPr>
      <w:rPr>
        <w:rFonts w:ascii="Arial" w:hAnsi="Arial" w:cs="Times New Roman" w:hint="default"/>
      </w:rPr>
    </w:lvl>
    <w:lvl w:ilvl="8" w:tplc="C410215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A7758CE"/>
    <w:multiLevelType w:val="hybridMultilevel"/>
    <w:tmpl w:val="63760062"/>
    <w:lvl w:ilvl="0" w:tplc="F8F8F044">
      <w:start w:val="1"/>
      <w:numFmt w:val="bullet"/>
      <w:lvlText w:val="•"/>
      <w:lvlJc w:val="left"/>
      <w:pPr>
        <w:tabs>
          <w:tab w:val="num" w:pos="720"/>
        </w:tabs>
        <w:ind w:left="720" w:hanging="360"/>
      </w:pPr>
      <w:rPr>
        <w:rFonts w:ascii="Arial" w:hAnsi="Arial" w:hint="default"/>
      </w:rPr>
    </w:lvl>
    <w:lvl w:ilvl="1" w:tplc="088648F6">
      <w:start w:val="1"/>
      <w:numFmt w:val="bullet"/>
      <w:lvlText w:val="•"/>
      <w:lvlJc w:val="left"/>
      <w:pPr>
        <w:tabs>
          <w:tab w:val="num" w:pos="1440"/>
        </w:tabs>
        <w:ind w:left="1440" w:hanging="360"/>
      </w:pPr>
      <w:rPr>
        <w:rFonts w:ascii="Arial" w:hAnsi="Arial" w:hint="default"/>
      </w:rPr>
    </w:lvl>
    <w:lvl w:ilvl="2" w:tplc="8A345BD6" w:tentative="1">
      <w:start w:val="1"/>
      <w:numFmt w:val="bullet"/>
      <w:lvlText w:val="•"/>
      <w:lvlJc w:val="left"/>
      <w:pPr>
        <w:tabs>
          <w:tab w:val="num" w:pos="2160"/>
        </w:tabs>
        <w:ind w:left="2160" w:hanging="360"/>
      </w:pPr>
      <w:rPr>
        <w:rFonts w:ascii="Arial" w:hAnsi="Arial" w:hint="default"/>
      </w:rPr>
    </w:lvl>
    <w:lvl w:ilvl="3" w:tplc="73DC5DFA" w:tentative="1">
      <w:start w:val="1"/>
      <w:numFmt w:val="bullet"/>
      <w:lvlText w:val="•"/>
      <w:lvlJc w:val="left"/>
      <w:pPr>
        <w:tabs>
          <w:tab w:val="num" w:pos="2880"/>
        </w:tabs>
        <w:ind w:left="2880" w:hanging="360"/>
      </w:pPr>
      <w:rPr>
        <w:rFonts w:ascii="Arial" w:hAnsi="Arial" w:hint="default"/>
      </w:rPr>
    </w:lvl>
    <w:lvl w:ilvl="4" w:tplc="D8220A26" w:tentative="1">
      <w:start w:val="1"/>
      <w:numFmt w:val="bullet"/>
      <w:lvlText w:val="•"/>
      <w:lvlJc w:val="left"/>
      <w:pPr>
        <w:tabs>
          <w:tab w:val="num" w:pos="3600"/>
        </w:tabs>
        <w:ind w:left="3600" w:hanging="360"/>
      </w:pPr>
      <w:rPr>
        <w:rFonts w:ascii="Arial" w:hAnsi="Arial" w:hint="default"/>
      </w:rPr>
    </w:lvl>
    <w:lvl w:ilvl="5" w:tplc="C1BE0DEC" w:tentative="1">
      <w:start w:val="1"/>
      <w:numFmt w:val="bullet"/>
      <w:lvlText w:val="•"/>
      <w:lvlJc w:val="left"/>
      <w:pPr>
        <w:tabs>
          <w:tab w:val="num" w:pos="4320"/>
        </w:tabs>
        <w:ind w:left="4320" w:hanging="360"/>
      </w:pPr>
      <w:rPr>
        <w:rFonts w:ascii="Arial" w:hAnsi="Arial" w:hint="default"/>
      </w:rPr>
    </w:lvl>
    <w:lvl w:ilvl="6" w:tplc="5BBA89F4" w:tentative="1">
      <w:start w:val="1"/>
      <w:numFmt w:val="bullet"/>
      <w:lvlText w:val="•"/>
      <w:lvlJc w:val="left"/>
      <w:pPr>
        <w:tabs>
          <w:tab w:val="num" w:pos="5040"/>
        </w:tabs>
        <w:ind w:left="5040" w:hanging="360"/>
      </w:pPr>
      <w:rPr>
        <w:rFonts w:ascii="Arial" w:hAnsi="Arial" w:hint="default"/>
      </w:rPr>
    </w:lvl>
    <w:lvl w:ilvl="7" w:tplc="DF2888CE" w:tentative="1">
      <w:start w:val="1"/>
      <w:numFmt w:val="bullet"/>
      <w:lvlText w:val="•"/>
      <w:lvlJc w:val="left"/>
      <w:pPr>
        <w:tabs>
          <w:tab w:val="num" w:pos="5760"/>
        </w:tabs>
        <w:ind w:left="5760" w:hanging="360"/>
      </w:pPr>
      <w:rPr>
        <w:rFonts w:ascii="Arial" w:hAnsi="Arial" w:hint="default"/>
      </w:rPr>
    </w:lvl>
    <w:lvl w:ilvl="8" w:tplc="A9CC97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4A693C"/>
    <w:multiLevelType w:val="hybridMultilevel"/>
    <w:tmpl w:val="F4B673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B705F"/>
    <w:multiLevelType w:val="hybridMultilevel"/>
    <w:tmpl w:val="7C16BCC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A44CFE"/>
    <w:multiLevelType w:val="hybridMultilevel"/>
    <w:tmpl w:val="BFAA8A58"/>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DF65F6"/>
    <w:multiLevelType w:val="hybridMultilevel"/>
    <w:tmpl w:val="3C24B48E"/>
    <w:lvl w:ilvl="0" w:tplc="503696CA">
      <w:start w:val="1"/>
      <w:numFmt w:val="decimal"/>
      <w:pStyle w:val="Reference"/>
      <w:lvlText w:val="[%1]"/>
      <w:lvlJc w:val="left"/>
      <w:pPr>
        <w:tabs>
          <w:tab w:val="num" w:pos="567"/>
        </w:tabs>
        <w:ind w:left="567" w:hanging="567"/>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15:restartNumberingAfterBreak="0">
    <w:nsid w:val="53A47C05"/>
    <w:multiLevelType w:val="hybridMultilevel"/>
    <w:tmpl w:val="36303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F00EDE"/>
    <w:multiLevelType w:val="hybridMultilevel"/>
    <w:tmpl w:val="25B85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EF5558"/>
    <w:multiLevelType w:val="hybridMultilevel"/>
    <w:tmpl w:val="B93A642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6A28FA"/>
    <w:multiLevelType w:val="hybridMultilevel"/>
    <w:tmpl w:val="8C8C3C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DA6A21"/>
    <w:multiLevelType w:val="hybridMultilevel"/>
    <w:tmpl w:val="8DACA3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8DD7CC1"/>
    <w:multiLevelType w:val="hybridMultilevel"/>
    <w:tmpl w:val="4D5C2CC2"/>
    <w:lvl w:ilvl="0" w:tplc="1EC6DF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1"/>
  </w:num>
  <w:num w:numId="3">
    <w:abstractNumId w:val="5"/>
  </w:num>
  <w:num w:numId="4">
    <w:abstractNumId w:val="12"/>
  </w:num>
  <w:num w:numId="5">
    <w:abstractNumId w:val="9"/>
  </w:num>
  <w:num w:numId="6">
    <w:abstractNumId w:val="10"/>
  </w:num>
  <w:num w:numId="7">
    <w:abstractNumId w:val="17"/>
  </w:num>
  <w:num w:numId="8">
    <w:abstractNumId w:val="16"/>
  </w:num>
  <w:num w:numId="9">
    <w:abstractNumId w:val="6"/>
  </w:num>
  <w:num w:numId="10">
    <w:abstractNumId w:val="21"/>
  </w:num>
  <w:num w:numId="11">
    <w:abstractNumId w:val="4"/>
  </w:num>
  <w:num w:numId="12">
    <w:abstractNumId w:val="18"/>
  </w:num>
  <w:num w:numId="13">
    <w:abstractNumId w:val="15"/>
  </w:num>
  <w:num w:numId="14">
    <w:abstractNumId w:val="2"/>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0"/>
  </w:num>
  <w:num w:numId="18">
    <w:abstractNumId w:val="3"/>
  </w:num>
  <w:num w:numId="19">
    <w:abstractNumId w:val="13"/>
  </w:num>
  <w:num w:numId="20">
    <w:abstractNumId w:val="8"/>
  </w:num>
  <w:num w:numId="21">
    <w:abstractNumId w:val="19"/>
  </w:num>
  <w:num w:numId="22">
    <w:abstractNumId w:val="1"/>
  </w:num>
  <w:num w:numId="23">
    <w:abstractNumId w:val="14"/>
  </w:num>
  <w:num w:numId="2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25"/>
    <w:rsid w:val="000007E8"/>
    <w:rsid w:val="00000B47"/>
    <w:rsid w:val="0000270B"/>
    <w:rsid w:val="000029C5"/>
    <w:rsid w:val="00002C45"/>
    <w:rsid w:val="000047E2"/>
    <w:rsid w:val="00004927"/>
    <w:rsid w:val="0000499A"/>
    <w:rsid w:val="00004A4C"/>
    <w:rsid w:val="0000558C"/>
    <w:rsid w:val="00005A7F"/>
    <w:rsid w:val="00006979"/>
    <w:rsid w:val="00007750"/>
    <w:rsid w:val="00007C3A"/>
    <w:rsid w:val="000104BF"/>
    <w:rsid w:val="000104C9"/>
    <w:rsid w:val="00010509"/>
    <w:rsid w:val="0001056F"/>
    <w:rsid w:val="000108A2"/>
    <w:rsid w:val="00011612"/>
    <w:rsid w:val="00011650"/>
    <w:rsid w:val="000116D1"/>
    <w:rsid w:val="0001176B"/>
    <w:rsid w:val="00011AF9"/>
    <w:rsid w:val="0001269D"/>
    <w:rsid w:val="0001394B"/>
    <w:rsid w:val="000147A0"/>
    <w:rsid w:val="000151CB"/>
    <w:rsid w:val="00015AB7"/>
    <w:rsid w:val="00015D79"/>
    <w:rsid w:val="0001634A"/>
    <w:rsid w:val="000205C6"/>
    <w:rsid w:val="00020BB9"/>
    <w:rsid w:val="00020FD8"/>
    <w:rsid w:val="00021344"/>
    <w:rsid w:val="0002226F"/>
    <w:rsid w:val="00022837"/>
    <w:rsid w:val="00022C03"/>
    <w:rsid w:val="00023014"/>
    <w:rsid w:val="00023B65"/>
    <w:rsid w:val="00024025"/>
    <w:rsid w:val="000240BC"/>
    <w:rsid w:val="00024683"/>
    <w:rsid w:val="000253C1"/>
    <w:rsid w:val="00025532"/>
    <w:rsid w:val="00025816"/>
    <w:rsid w:val="00025C72"/>
    <w:rsid w:val="0002619C"/>
    <w:rsid w:val="0002779E"/>
    <w:rsid w:val="00027AAA"/>
    <w:rsid w:val="000308BA"/>
    <w:rsid w:val="00031603"/>
    <w:rsid w:val="00031659"/>
    <w:rsid w:val="0003228E"/>
    <w:rsid w:val="00032395"/>
    <w:rsid w:val="000325CA"/>
    <w:rsid w:val="00032F3D"/>
    <w:rsid w:val="00032F7E"/>
    <w:rsid w:val="0003315D"/>
    <w:rsid w:val="00034CDB"/>
    <w:rsid w:val="00034DE1"/>
    <w:rsid w:val="000357C4"/>
    <w:rsid w:val="000370BC"/>
    <w:rsid w:val="0003760B"/>
    <w:rsid w:val="00037C63"/>
    <w:rsid w:val="000403B6"/>
    <w:rsid w:val="00041D45"/>
    <w:rsid w:val="00041E09"/>
    <w:rsid w:val="000420EC"/>
    <w:rsid w:val="00042123"/>
    <w:rsid w:val="00042163"/>
    <w:rsid w:val="000421D5"/>
    <w:rsid w:val="0004321C"/>
    <w:rsid w:val="00043D37"/>
    <w:rsid w:val="0004434C"/>
    <w:rsid w:val="00044912"/>
    <w:rsid w:val="00045399"/>
    <w:rsid w:val="00047EFA"/>
    <w:rsid w:val="000507AB"/>
    <w:rsid w:val="00051E82"/>
    <w:rsid w:val="000533E2"/>
    <w:rsid w:val="0005500C"/>
    <w:rsid w:val="000551AE"/>
    <w:rsid w:val="00055D37"/>
    <w:rsid w:val="000562F0"/>
    <w:rsid w:val="00056B62"/>
    <w:rsid w:val="00056C30"/>
    <w:rsid w:val="00056EB7"/>
    <w:rsid w:val="0005754F"/>
    <w:rsid w:val="0005799B"/>
    <w:rsid w:val="00057BDA"/>
    <w:rsid w:val="000600E9"/>
    <w:rsid w:val="000608AA"/>
    <w:rsid w:val="00060F6E"/>
    <w:rsid w:val="0006127B"/>
    <w:rsid w:val="00061919"/>
    <w:rsid w:val="00061A34"/>
    <w:rsid w:val="00061BF2"/>
    <w:rsid w:val="00061C3F"/>
    <w:rsid w:val="00061F27"/>
    <w:rsid w:val="00062080"/>
    <w:rsid w:val="000620CF"/>
    <w:rsid w:val="000625BC"/>
    <w:rsid w:val="00062638"/>
    <w:rsid w:val="0006386C"/>
    <w:rsid w:val="000658E7"/>
    <w:rsid w:val="00065BB6"/>
    <w:rsid w:val="00065E6B"/>
    <w:rsid w:val="00067057"/>
    <w:rsid w:val="00067966"/>
    <w:rsid w:val="00067969"/>
    <w:rsid w:val="000704C8"/>
    <w:rsid w:val="000705C2"/>
    <w:rsid w:val="00070B46"/>
    <w:rsid w:val="0007107C"/>
    <w:rsid w:val="000713D6"/>
    <w:rsid w:val="00071ABD"/>
    <w:rsid w:val="00071E50"/>
    <w:rsid w:val="00071EA6"/>
    <w:rsid w:val="00073027"/>
    <w:rsid w:val="00074CB0"/>
    <w:rsid w:val="00074ECB"/>
    <w:rsid w:val="00075A96"/>
    <w:rsid w:val="0007686A"/>
    <w:rsid w:val="0008025E"/>
    <w:rsid w:val="000812A3"/>
    <w:rsid w:val="00083655"/>
    <w:rsid w:val="000847FC"/>
    <w:rsid w:val="000848C3"/>
    <w:rsid w:val="00084B86"/>
    <w:rsid w:val="00085799"/>
    <w:rsid w:val="00085CA9"/>
    <w:rsid w:val="000867DE"/>
    <w:rsid w:val="00087D88"/>
    <w:rsid w:val="000904CB"/>
    <w:rsid w:val="00091314"/>
    <w:rsid w:val="000914FE"/>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2E62"/>
    <w:rsid w:val="000A3A55"/>
    <w:rsid w:val="000A4226"/>
    <w:rsid w:val="000A4C6A"/>
    <w:rsid w:val="000A54F4"/>
    <w:rsid w:val="000A5DD6"/>
    <w:rsid w:val="000A5E06"/>
    <w:rsid w:val="000A5E3C"/>
    <w:rsid w:val="000A64F1"/>
    <w:rsid w:val="000A7581"/>
    <w:rsid w:val="000A7D33"/>
    <w:rsid w:val="000A7DE8"/>
    <w:rsid w:val="000A7DF3"/>
    <w:rsid w:val="000B049E"/>
    <w:rsid w:val="000B1B42"/>
    <w:rsid w:val="000B2137"/>
    <w:rsid w:val="000B22E0"/>
    <w:rsid w:val="000B2319"/>
    <w:rsid w:val="000B2AEE"/>
    <w:rsid w:val="000B2E1A"/>
    <w:rsid w:val="000B2EE7"/>
    <w:rsid w:val="000B320A"/>
    <w:rsid w:val="000B352F"/>
    <w:rsid w:val="000B46DB"/>
    <w:rsid w:val="000B4707"/>
    <w:rsid w:val="000B68A4"/>
    <w:rsid w:val="000B6D5C"/>
    <w:rsid w:val="000B6DE4"/>
    <w:rsid w:val="000B70D8"/>
    <w:rsid w:val="000B72E2"/>
    <w:rsid w:val="000C0171"/>
    <w:rsid w:val="000C0EC0"/>
    <w:rsid w:val="000C0F5D"/>
    <w:rsid w:val="000C17BA"/>
    <w:rsid w:val="000C258C"/>
    <w:rsid w:val="000C36DE"/>
    <w:rsid w:val="000C413F"/>
    <w:rsid w:val="000C448A"/>
    <w:rsid w:val="000C4D30"/>
    <w:rsid w:val="000C5161"/>
    <w:rsid w:val="000C583B"/>
    <w:rsid w:val="000C62C2"/>
    <w:rsid w:val="000C632F"/>
    <w:rsid w:val="000C65E2"/>
    <w:rsid w:val="000C6BEB"/>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72"/>
    <w:rsid w:val="000E31EF"/>
    <w:rsid w:val="000E32A2"/>
    <w:rsid w:val="000E3DCA"/>
    <w:rsid w:val="000E3F4C"/>
    <w:rsid w:val="000E3F89"/>
    <w:rsid w:val="000E4EAD"/>
    <w:rsid w:val="000E4F85"/>
    <w:rsid w:val="000E5335"/>
    <w:rsid w:val="000E5798"/>
    <w:rsid w:val="000E5A7D"/>
    <w:rsid w:val="000E5D69"/>
    <w:rsid w:val="000E645D"/>
    <w:rsid w:val="000E6B41"/>
    <w:rsid w:val="000E6BD9"/>
    <w:rsid w:val="000E7A46"/>
    <w:rsid w:val="000F019C"/>
    <w:rsid w:val="000F137A"/>
    <w:rsid w:val="000F1E3B"/>
    <w:rsid w:val="000F23B4"/>
    <w:rsid w:val="000F25CE"/>
    <w:rsid w:val="000F2949"/>
    <w:rsid w:val="000F2FEA"/>
    <w:rsid w:val="000F3123"/>
    <w:rsid w:val="000F3B85"/>
    <w:rsid w:val="000F3CE6"/>
    <w:rsid w:val="000F4978"/>
    <w:rsid w:val="000F4E6B"/>
    <w:rsid w:val="000F55E0"/>
    <w:rsid w:val="000F637A"/>
    <w:rsid w:val="000F6C79"/>
    <w:rsid w:val="000F6D68"/>
    <w:rsid w:val="000F6E6F"/>
    <w:rsid w:val="000F7381"/>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737"/>
    <w:rsid w:val="001068AF"/>
    <w:rsid w:val="00106A15"/>
    <w:rsid w:val="00110D15"/>
    <w:rsid w:val="00110E66"/>
    <w:rsid w:val="00111D7E"/>
    <w:rsid w:val="00112026"/>
    <w:rsid w:val="0011225E"/>
    <w:rsid w:val="00112C23"/>
    <w:rsid w:val="00112D3B"/>
    <w:rsid w:val="00113D66"/>
    <w:rsid w:val="00114729"/>
    <w:rsid w:val="00114A04"/>
    <w:rsid w:val="001150BE"/>
    <w:rsid w:val="0011552F"/>
    <w:rsid w:val="00116D8E"/>
    <w:rsid w:val="00116F73"/>
    <w:rsid w:val="001202BE"/>
    <w:rsid w:val="0012069D"/>
    <w:rsid w:val="00120927"/>
    <w:rsid w:val="00120BD8"/>
    <w:rsid w:val="00120EE8"/>
    <w:rsid w:val="00120F2C"/>
    <w:rsid w:val="00122850"/>
    <w:rsid w:val="00123CDE"/>
    <w:rsid w:val="001242E5"/>
    <w:rsid w:val="001243DF"/>
    <w:rsid w:val="001247F6"/>
    <w:rsid w:val="0012492D"/>
    <w:rsid w:val="001257EE"/>
    <w:rsid w:val="001258E7"/>
    <w:rsid w:val="00126911"/>
    <w:rsid w:val="00126B24"/>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5B94"/>
    <w:rsid w:val="0013655A"/>
    <w:rsid w:val="00136C8C"/>
    <w:rsid w:val="00137987"/>
    <w:rsid w:val="00137B62"/>
    <w:rsid w:val="001418C6"/>
    <w:rsid w:val="00141942"/>
    <w:rsid w:val="001426D2"/>
    <w:rsid w:val="0014292B"/>
    <w:rsid w:val="00142C59"/>
    <w:rsid w:val="00142CAD"/>
    <w:rsid w:val="001433A8"/>
    <w:rsid w:val="001434B2"/>
    <w:rsid w:val="00144214"/>
    <w:rsid w:val="00144A78"/>
    <w:rsid w:val="0014525A"/>
    <w:rsid w:val="0014575A"/>
    <w:rsid w:val="00146438"/>
    <w:rsid w:val="00146EFE"/>
    <w:rsid w:val="00146F47"/>
    <w:rsid w:val="001470DA"/>
    <w:rsid w:val="001479A8"/>
    <w:rsid w:val="0015030A"/>
    <w:rsid w:val="001505B4"/>
    <w:rsid w:val="001505C1"/>
    <w:rsid w:val="001505FC"/>
    <w:rsid w:val="001514DE"/>
    <w:rsid w:val="0015393A"/>
    <w:rsid w:val="0015414F"/>
    <w:rsid w:val="00154545"/>
    <w:rsid w:val="00154769"/>
    <w:rsid w:val="0015533D"/>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A22"/>
    <w:rsid w:val="00166EDA"/>
    <w:rsid w:val="00167317"/>
    <w:rsid w:val="001679F6"/>
    <w:rsid w:val="00170118"/>
    <w:rsid w:val="001705B3"/>
    <w:rsid w:val="0017267C"/>
    <w:rsid w:val="00173237"/>
    <w:rsid w:val="00173481"/>
    <w:rsid w:val="001737E1"/>
    <w:rsid w:val="00173F38"/>
    <w:rsid w:val="001741FB"/>
    <w:rsid w:val="001744FB"/>
    <w:rsid w:val="00174809"/>
    <w:rsid w:val="0017489D"/>
    <w:rsid w:val="001757DE"/>
    <w:rsid w:val="00176A96"/>
    <w:rsid w:val="00176D44"/>
    <w:rsid w:val="00176E69"/>
    <w:rsid w:val="001770FD"/>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3CAF"/>
    <w:rsid w:val="001952BD"/>
    <w:rsid w:val="00195BBC"/>
    <w:rsid w:val="001978CB"/>
    <w:rsid w:val="001A0E34"/>
    <w:rsid w:val="001A0F1F"/>
    <w:rsid w:val="001A16AD"/>
    <w:rsid w:val="001A1ABA"/>
    <w:rsid w:val="001A1B59"/>
    <w:rsid w:val="001A2083"/>
    <w:rsid w:val="001A221E"/>
    <w:rsid w:val="001A2A7B"/>
    <w:rsid w:val="001A2BCB"/>
    <w:rsid w:val="001A2D0B"/>
    <w:rsid w:val="001A33DA"/>
    <w:rsid w:val="001A394F"/>
    <w:rsid w:val="001A3C45"/>
    <w:rsid w:val="001A408C"/>
    <w:rsid w:val="001A437A"/>
    <w:rsid w:val="001A44CB"/>
    <w:rsid w:val="001A45FA"/>
    <w:rsid w:val="001A4A75"/>
    <w:rsid w:val="001A53BD"/>
    <w:rsid w:val="001A5C66"/>
    <w:rsid w:val="001A69E3"/>
    <w:rsid w:val="001A6AC0"/>
    <w:rsid w:val="001A7112"/>
    <w:rsid w:val="001A7680"/>
    <w:rsid w:val="001A790C"/>
    <w:rsid w:val="001A7BA6"/>
    <w:rsid w:val="001A7C65"/>
    <w:rsid w:val="001A7E39"/>
    <w:rsid w:val="001B0897"/>
    <w:rsid w:val="001B0C1A"/>
    <w:rsid w:val="001B133A"/>
    <w:rsid w:val="001B1436"/>
    <w:rsid w:val="001B17F4"/>
    <w:rsid w:val="001B223C"/>
    <w:rsid w:val="001B2E09"/>
    <w:rsid w:val="001B2F38"/>
    <w:rsid w:val="001B3637"/>
    <w:rsid w:val="001B5643"/>
    <w:rsid w:val="001B5ADE"/>
    <w:rsid w:val="001B60BB"/>
    <w:rsid w:val="001B6D87"/>
    <w:rsid w:val="001B719C"/>
    <w:rsid w:val="001B73A0"/>
    <w:rsid w:val="001B7C98"/>
    <w:rsid w:val="001C0A47"/>
    <w:rsid w:val="001C10A9"/>
    <w:rsid w:val="001C16D6"/>
    <w:rsid w:val="001C1C8A"/>
    <w:rsid w:val="001C2249"/>
    <w:rsid w:val="001C249D"/>
    <w:rsid w:val="001C2E5B"/>
    <w:rsid w:val="001C379D"/>
    <w:rsid w:val="001C3FB1"/>
    <w:rsid w:val="001C48D1"/>
    <w:rsid w:val="001C4C2D"/>
    <w:rsid w:val="001C4E44"/>
    <w:rsid w:val="001C61D2"/>
    <w:rsid w:val="001C61D7"/>
    <w:rsid w:val="001C636D"/>
    <w:rsid w:val="001C6EE3"/>
    <w:rsid w:val="001C71D2"/>
    <w:rsid w:val="001C7B4C"/>
    <w:rsid w:val="001D0389"/>
    <w:rsid w:val="001D08DE"/>
    <w:rsid w:val="001D0B99"/>
    <w:rsid w:val="001D1173"/>
    <w:rsid w:val="001D184A"/>
    <w:rsid w:val="001D18AB"/>
    <w:rsid w:val="001D24F4"/>
    <w:rsid w:val="001D26AC"/>
    <w:rsid w:val="001D2715"/>
    <w:rsid w:val="001D2D13"/>
    <w:rsid w:val="001D33A6"/>
    <w:rsid w:val="001D4371"/>
    <w:rsid w:val="001D47B1"/>
    <w:rsid w:val="001D494D"/>
    <w:rsid w:val="001D4A4E"/>
    <w:rsid w:val="001D4E7E"/>
    <w:rsid w:val="001D50B4"/>
    <w:rsid w:val="001D5B80"/>
    <w:rsid w:val="001D5D57"/>
    <w:rsid w:val="001D6EB9"/>
    <w:rsid w:val="001D7918"/>
    <w:rsid w:val="001E0209"/>
    <w:rsid w:val="001E072E"/>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8B5"/>
    <w:rsid w:val="001F1FCA"/>
    <w:rsid w:val="001F28A2"/>
    <w:rsid w:val="001F2E9C"/>
    <w:rsid w:val="001F3252"/>
    <w:rsid w:val="001F3ABA"/>
    <w:rsid w:val="001F3CAB"/>
    <w:rsid w:val="001F3FE1"/>
    <w:rsid w:val="001F416B"/>
    <w:rsid w:val="001F4464"/>
    <w:rsid w:val="001F4CC0"/>
    <w:rsid w:val="001F4F94"/>
    <w:rsid w:val="001F60CB"/>
    <w:rsid w:val="001F6319"/>
    <w:rsid w:val="001F72A3"/>
    <w:rsid w:val="001F7796"/>
    <w:rsid w:val="00200079"/>
    <w:rsid w:val="002000FE"/>
    <w:rsid w:val="00200608"/>
    <w:rsid w:val="00201095"/>
    <w:rsid w:val="002011B6"/>
    <w:rsid w:val="002011C6"/>
    <w:rsid w:val="00201479"/>
    <w:rsid w:val="002017E5"/>
    <w:rsid w:val="00203E0D"/>
    <w:rsid w:val="00204491"/>
    <w:rsid w:val="00204904"/>
    <w:rsid w:val="002067F9"/>
    <w:rsid w:val="002077EC"/>
    <w:rsid w:val="00207FA9"/>
    <w:rsid w:val="0021076B"/>
    <w:rsid w:val="00210C70"/>
    <w:rsid w:val="00210D3F"/>
    <w:rsid w:val="00210E59"/>
    <w:rsid w:val="00210E8C"/>
    <w:rsid w:val="0021176F"/>
    <w:rsid w:val="00211BA2"/>
    <w:rsid w:val="002121DD"/>
    <w:rsid w:val="002122DA"/>
    <w:rsid w:val="00212A14"/>
    <w:rsid w:val="00213A55"/>
    <w:rsid w:val="0021459B"/>
    <w:rsid w:val="00214C5D"/>
    <w:rsid w:val="00216506"/>
    <w:rsid w:val="0021670F"/>
    <w:rsid w:val="0021696C"/>
    <w:rsid w:val="00216B31"/>
    <w:rsid w:val="00216CB7"/>
    <w:rsid w:val="002170B1"/>
    <w:rsid w:val="00217149"/>
    <w:rsid w:val="0021727E"/>
    <w:rsid w:val="002202C3"/>
    <w:rsid w:val="00220D02"/>
    <w:rsid w:val="002210E1"/>
    <w:rsid w:val="0022113F"/>
    <w:rsid w:val="002217E1"/>
    <w:rsid w:val="00221C46"/>
    <w:rsid w:val="002220F4"/>
    <w:rsid w:val="00222453"/>
    <w:rsid w:val="00222A8F"/>
    <w:rsid w:val="00224981"/>
    <w:rsid w:val="00225450"/>
    <w:rsid w:val="00225505"/>
    <w:rsid w:val="002256B9"/>
    <w:rsid w:val="002261C4"/>
    <w:rsid w:val="00226B14"/>
    <w:rsid w:val="00226E95"/>
    <w:rsid w:val="0022792E"/>
    <w:rsid w:val="0023009F"/>
    <w:rsid w:val="002302B1"/>
    <w:rsid w:val="00230DF1"/>
    <w:rsid w:val="0023136E"/>
    <w:rsid w:val="00231417"/>
    <w:rsid w:val="00231953"/>
    <w:rsid w:val="00231CE9"/>
    <w:rsid w:val="002337BD"/>
    <w:rsid w:val="00233D26"/>
    <w:rsid w:val="002346DE"/>
    <w:rsid w:val="00234EF4"/>
    <w:rsid w:val="00235037"/>
    <w:rsid w:val="00236457"/>
    <w:rsid w:val="002365EE"/>
    <w:rsid w:val="00236CE1"/>
    <w:rsid w:val="00241B68"/>
    <w:rsid w:val="00241DE5"/>
    <w:rsid w:val="00242479"/>
    <w:rsid w:val="00242C7F"/>
    <w:rsid w:val="002430B4"/>
    <w:rsid w:val="0024321A"/>
    <w:rsid w:val="00243DE9"/>
    <w:rsid w:val="00244EBD"/>
    <w:rsid w:val="00245716"/>
    <w:rsid w:val="00245868"/>
    <w:rsid w:val="002462DE"/>
    <w:rsid w:val="002467F9"/>
    <w:rsid w:val="00247A3A"/>
    <w:rsid w:val="00247C47"/>
    <w:rsid w:val="0025042B"/>
    <w:rsid w:val="00250670"/>
    <w:rsid w:val="00251DB1"/>
    <w:rsid w:val="00251EBC"/>
    <w:rsid w:val="00252227"/>
    <w:rsid w:val="002522A6"/>
    <w:rsid w:val="002528FA"/>
    <w:rsid w:val="00252B44"/>
    <w:rsid w:val="00252B9A"/>
    <w:rsid w:val="00252F63"/>
    <w:rsid w:val="00253007"/>
    <w:rsid w:val="0025434D"/>
    <w:rsid w:val="00254791"/>
    <w:rsid w:val="00254804"/>
    <w:rsid w:val="002548B6"/>
    <w:rsid w:val="00254FD4"/>
    <w:rsid w:val="002559C6"/>
    <w:rsid w:val="00255E2A"/>
    <w:rsid w:val="0025605C"/>
    <w:rsid w:val="00256234"/>
    <w:rsid w:val="0025753E"/>
    <w:rsid w:val="0025775F"/>
    <w:rsid w:val="00257E68"/>
    <w:rsid w:val="002608D8"/>
    <w:rsid w:val="00261062"/>
    <w:rsid w:val="002615CD"/>
    <w:rsid w:val="002615D9"/>
    <w:rsid w:val="002619A8"/>
    <w:rsid w:val="002627AF"/>
    <w:rsid w:val="00263AB5"/>
    <w:rsid w:val="00264281"/>
    <w:rsid w:val="00264DFE"/>
    <w:rsid w:val="00265289"/>
    <w:rsid w:val="00270686"/>
    <w:rsid w:val="002707B1"/>
    <w:rsid w:val="00270AD2"/>
    <w:rsid w:val="00270DDD"/>
    <w:rsid w:val="00270E22"/>
    <w:rsid w:val="00270F69"/>
    <w:rsid w:val="002715C7"/>
    <w:rsid w:val="00271754"/>
    <w:rsid w:val="00271774"/>
    <w:rsid w:val="002720E1"/>
    <w:rsid w:val="00273805"/>
    <w:rsid w:val="00273BB1"/>
    <w:rsid w:val="0027479E"/>
    <w:rsid w:val="002747F7"/>
    <w:rsid w:val="00274C09"/>
    <w:rsid w:val="00274CAA"/>
    <w:rsid w:val="00274DAE"/>
    <w:rsid w:val="0027597B"/>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2ACE"/>
    <w:rsid w:val="0028310C"/>
    <w:rsid w:val="002837E8"/>
    <w:rsid w:val="00283B4A"/>
    <w:rsid w:val="00283B7F"/>
    <w:rsid w:val="00283BDF"/>
    <w:rsid w:val="002847BB"/>
    <w:rsid w:val="0028588A"/>
    <w:rsid w:val="00285D41"/>
    <w:rsid w:val="00286492"/>
    <w:rsid w:val="00286C78"/>
    <w:rsid w:val="00287365"/>
    <w:rsid w:val="002873C4"/>
    <w:rsid w:val="0028745E"/>
    <w:rsid w:val="002876F8"/>
    <w:rsid w:val="0028782B"/>
    <w:rsid w:val="0028789E"/>
    <w:rsid w:val="0028797E"/>
    <w:rsid w:val="00287A1F"/>
    <w:rsid w:val="00290C1E"/>
    <w:rsid w:val="00290F0B"/>
    <w:rsid w:val="002917B3"/>
    <w:rsid w:val="00291AF0"/>
    <w:rsid w:val="00291B1F"/>
    <w:rsid w:val="00292D6B"/>
    <w:rsid w:val="002936AA"/>
    <w:rsid w:val="002939B4"/>
    <w:rsid w:val="00293E82"/>
    <w:rsid w:val="00293F9B"/>
    <w:rsid w:val="0029477C"/>
    <w:rsid w:val="002950F2"/>
    <w:rsid w:val="002962FF"/>
    <w:rsid w:val="002963B4"/>
    <w:rsid w:val="00296411"/>
    <w:rsid w:val="0029670A"/>
    <w:rsid w:val="00296CD2"/>
    <w:rsid w:val="00297D08"/>
    <w:rsid w:val="00297D10"/>
    <w:rsid w:val="00297E1F"/>
    <w:rsid w:val="002A04B4"/>
    <w:rsid w:val="002A0A14"/>
    <w:rsid w:val="002A0EE3"/>
    <w:rsid w:val="002A129F"/>
    <w:rsid w:val="002A16D3"/>
    <w:rsid w:val="002A18BA"/>
    <w:rsid w:val="002A20DC"/>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6FC4"/>
    <w:rsid w:val="002A784A"/>
    <w:rsid w:val="002A7874"/>
    <w:rsid w:val="002B034D"/>
    <w:rsid w:val="002B055C"/>
    <w:rsid w:val="002B0D86"/>
    <w:rsid w:val="002B0F88"/>
    <w:rsid w:val="002B172B"/>
    <w:rsid w:val="002B1D7A"/>
    <w:rsid w:val="002B225A"/>
    <w:rsid w:val="002B3404"/>
    <w:rsid w:val="002B3428"/>
    <w:rsid w:val="002B3877"/>
    <w:rsid w:val="002B3C50"/>
    <w:rsid w:val="002B3C77"/>
    <w:rsid w:val="002B3E8F"/>
    <w:rsid w:val="002B3ECD"/>
    <w:rsid w:val="002B4482"/>
    <w:rsid w:val="002B44E3"/>
    <w:rsid w:val="002B4E7B"/>
    <w:rsid w:val="002B636C"/>
    <w:rsid w:val="002B680C"/>
    <w:rsid w:val="002B6819"/>
    <w:rsid w:val="002B6ACB"/>
    <w:rsid w:val="002B6CF0"/>
    <w:rsid w:val="002B7068"/>
    <w:rsid w:val="002B7C2B"/>
    <w:rsid w:val="002B7D9E"/>
    <w:rsid w:val="002C0BAE"/>
    <w:rsid w:val="002C0CB9"/>
    <w:rsid w:val="002C11AE"/>
    <w:rsid w:val="002C1FB9"/>
    <w:rsid w:val="002C24D0"/>
    <w:rsid w:val="002C2DF6"/>
    <w:rsid w:val="002C2E90"/>
    <w:rsid w:val="002C3103"/>
    <w:rsid w:val="002C3F9C"/>
    <w:rsid w:val="002C48F3"/>
    <w:rsid w:val="002C495C"/>
    <w:rsid w:val="002C4A78"/>
    <w:rsid w:val="002C4BF4"/>
    <w:rsid w:val="002C5887"/>
    <w:rsid w:val="002C5A82"/>
    <w:rsid w:val="002C62ED"/>
    <w:rsid w:val="002C641D"/>
    <w:rsid w:val="002C6995"/>
    <w:rsid w:val="002D025C"/>
    <w:rsid w:val="002D0482"/>
    <w:rsid w:val="002D06A9"/>
    <w:rsid w:val="002D0D7A"/>
    <w:rsid w:val="002D0DDD"/>
    <w:rsid w:val="002D1C1E"/>
    <w:rsid w:val="002D2EB5"/>
    <w:rsid w:val="002D431F"/>
    <w:rsid w:val="002D4BD6"/>
    <w:rsid w:val="002D4BEE"/>
    <w:rsid w:val="002D4D8D"/>
    <w:rsid w:val="002D4F66"/>
    <w:rsid w:val="002D54D8"/>
    <w:rsid w:val="002D5C54"/>
    <w:rsid w:val="002D63C5"/>
    <w:rsid w:val="002D63E1"/>
    <w:rsid w:val="002D65D6"/>
    <w:rsid w:val="002D668B"/>
    <w:rsid w:val="002D66F5"/>
    <w:rsid w:val="002D7A35"/>
    <w:rsid w:val="002D7CF4"/>
    <w:rsid w:val="002E0A9B"/>
    <w:rsid w:val="002E0D99"/>
    <w:rsid w:val="002E179C"/>
    <w:rsid w:val="002E1CF3"/>
    <w:rsid w:val="002E23EF"/>
    <w:rsid w:val="002E253F"/>
    <w:rsid w:val="002E2614"/>
    <w:rsid w:val="002E2ABE"/>
    <w:rsid w:val="002E3DC8"/>
    <w:rsid w:val="002E479D"/>
    <w:rsid w:val="002E4875"/>
    <w:rsid w:val="002E53BB"/>
    <w:rsid w:val="002E564B"/>
    <w:rsid w:val="002E5921"/>
    <w:rsid w:val="002E5EE1"/>
    <w:rsid w:val="002E67D0"/>
    <w:rsid w:val="002E7113"/>
    <w:rsid w:val="002F0969"/>
    <w:rsid w:val="002F0D14"/>
    <w:rsid w:val="002F0E85"/>
    <w:rsid w:val="002F17A6"/>
    <w:rsid w:val="002F22D8"/>
    <w:rsid w:val="002F274A"/>
    <w:rsid w:val="002F2A69"/>
    <w:rsid w:val="002F2D39"/>
    <w:rsid w:val="002F4703"/>
    <w:rsid w:val="002F4FA0"/>
    <w:rsid w:val="002F58B9"/>
    <w:rsid w:val="002F595C"/>
    <w:rsid w:val="002F60EB"/>
    <w:rsid w:val="002F6678"/>
    <w:rsid w:val="002F779C"/>
    <w:rsid w:val="00300C97"/>
    <w:rsid w:val="00300CC6"/>
    <w:rsid w:val="003028C6"/>
    <w:rsid w:val="0030388A"/>
    <w:rsid w:val="00303912"/>
    <w:rsid w:val="00303BC5"/>
    <w:rsid w:val="00304C64"/>
    <w:rsid w:val="00304F46"/>
    <w:rsid w:val="00305618"/>
    <w:rsid w:val="00305B6C"/>
    <w:rsid w:val="00305F28"/>
    <w:rsid w:val="003063D6"/>
    <w:rsid w:val="003078A2"/>
    <w:rsid w:val="00307A6B"/>
    <w:rsid w:val="00310156"/>
    <w:rsid w:val="00310499"/>
    <w:rsid w:val="00310867"/>
    <w:rsid w:val="003108DD"/>
    <w:rsid w:val="00310965"/>
    <w:rsid w:val="00310DFE"/>
    <w:rsid w:val="00311218"/>
    <w:rsid w:val="00311219"/>
    <w:rsid w:val="00311451"/>
    <w:rsid w:val="003129D7"/>
    <w:rsid w:val="00312C7A"/>
    <w:rsid w:val="00313476"/>
    <w:rsid w:val="003142F8"/>
    <w:rsid w:val="00314E53"/>
    <w:rsid w:val="00314FA5"/>
    <w:rsid w:val="00315699"/>
    <w:rsid w:val="00316165"/>
    <w:rsid w:val="0031767F"/>
    <w:rsid w:val="003179BB"/>
    <w:rsid w:val="00317FA2"/>
    <w:rsid w:val="003204D9"/>
    <w:rsid w:val="003209F4"/>
    <w:rsid w:val="00320CC0"/>
    <w:rsid w:val="003219E2"/>
    <w:rsid w:val="00321D0A"/>
    <w:rsid w:val="00321F7B"/>
    <w:rsid w:val="00322426"/>
    <w:rsid w:val="0032276C"/>
    <w:rsid w:val="00322E67"/>
    <w:rsid w:val="00322F24"/>
    <w:rsid w:val="00322FFA"/>
    <w:rsid w:val="0032322C"/>
    <w:rsid w:val="003248F1"/>
    <w:rsid w:val="00324BFF"/>
    <w:rsid w:val="00325DB9"/>
    <w:rsid w:val="003262DA"/>
    <w:rsid w:val="003270B6"/>
    <w:rsid w:val="003273AF"/>
    <w:rsid w:val="003279BB"/>
    <w:rsid w:val="003307CA"/>
    <w:rsid w:val="00330EEE"/>
    <w:rsid w:val="0033115B"/>
    <w:rsid w:val="003311DB"/>
    <w:rsid w:val="00331401"/>
    <w:rsid w:val="00331A1D"/>
    <w:rsid w:val="00331FF5"/>
    <w:rsid w:val="0033252B"/>
    <w:rsid w:val="0033317D"/>
    <w:rsid w:val="00333ECF"/>
    <w:rsid w:val="003350A7"/>
    <w:rsid w:val="003354A2"/>
    <w:rsid w:val="003354F4"/>
    <w:rsid w:val="00335AA8"/>
    <w:rsid w:val="00335E24"/>
    <w:rsid w:val="00336E9C"/>
    <w:rsid w:val="00337168"/>
    <w:rsid w:val="00337A91"/>
    <w:rsid w:val="00340F95"/>
    <w:rsid w:val="00342793"/>
    <w:rsid w:val="00342E4D"/>
    <w:rsid w:val="003439A9"/>
    <w:rsid w:val="003449DB"/>
    <w:rsid w:val="00345DC3"/>
    <w:rsid w:val="0034716B"/>
    <w:rsid w:val="00347647"/>
    <w:rsid w:val="003479A8"/>
    <w:rsid w:val="00347CFF"/>
    <w:rsid w:val="00350FE9"/>
    <w:rsid w:val="00351247"/>
    <w:rsid w:val="0035153D"/>
    <w:rsid w:val="00351942"/>
    <w:rsid w:val="003525E3"/>
    <w:rsid w:val="003526F7"/>
    <w:rsid w:val="003544E2"/>
    <w:rsid w:val="00354D41"/>
    <w:rsid w:val="00354F31"/>
    <w:rsid w:val="00355B6D"/>
    <w:rsid w:val="003565C8"/>
    <w:rsid w:val="003565F7"/>
    <w:rsid w:val="00356623"/>
    <w:rsid w:val="003566E8"/>
    <w:rsid w:val="00356CAA"/>
    <w:rsid w:val="00357013"/>
    <w:rsid w:val="00357194"/>
    <w:rsid w:val="00357536"/>
    <w:rsid w:val="00357E14"/>
    <w:rsid w:val="003600D7"/>
    <w:rsid w:val="00361725"/>
    <w:rsid w:val="00362CFB"/>
    <w:rsid w:val="0036366B"/>
    <w:rsid w:val="00363801"/>
    <w:rsid w:val="0036465B"/>
    <w:rsid w:val="00364805"/>
    <w:rsid w:val="00364A30"/>
    <w:rsid w:val="00364A78"/>
    <w:rsid w:val="00364F13"/>
    <w:rsid w:val="003654C4"/>
    <w:rsid w:val="00366023"/>
    <w:rsid w:val="00366A7D"/>
    <w:rsid w:val="00367003"/>
    <w:rsid w:val="00370BE7"/>
    <w:rsid w:val="00370EF0"/>
    <w:rsid w:val="00371AD7"/>
    <w:rsid w:val="00373ADD"/>
    <w:rsid w:val="00374346"/>
    <w:rsid w:val="003748D4"/>
    <w:rsid w:val="00374D86"/>
    <w:rsid w:val="003759A9"/>
    <w:rsid w:val="003765F4"/>
    <w:rsid w:val="00377022"/>
    <w:rsid w:val="00377173"/>
    <w:rsid w:val="0037731C"/>
    <w:rsid w:val="00377DEC"/>
    <w:rsid w:val="003808BB"/>
    <w:rsid w:val="00380980"/>
    <w:rsid w:val="003811B4"/>
    <w:rsid w:val="003822D0"/>
    <w:rsid w:val="0038281A"/>
    <w:rsid w:val="00382941"/>
    <w:rsid w:val="00382D03"/>
    <w:rsid w:val="0038467A"/>
    <w:rsid w:val="00384EAF"/>
    <w:rsid w:val="0038522C"/>
    <w:rsid w:val="0038545D"/>
    <w:rsid w:val="00385603"/>
    <w:rsid w:val="00385841"/>
    <w:rsid w:val="003859AE"/>
    <w:rsid w:val="00386159"/>
    <w:rsid w:val="00386572"/>
    <w:rsid w:val="003875EB"/>
    <w:rsid w:val="00387D6C"/>
    <w:rsid w:val="0039233E"/>
    <w:rsid w:val="00392E67"/>
    <w:rsid w:val="00394046"/>
    <w:rsid w:val="003946D3"/>
    <w:rsid w:val="003948EF"/>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3BE6"/>
    <w:rsid w:val="003A486A"/>
    <w:rsid w:val="003A4DB9"/>
    <w:rsid w:val="003A578D"/>
    <w:rsid w:val="003A58C9"/>
    <w:rsid w:val="003A5992"/>
    <w:rsid w:val="003A5ED4"/>
    <w:rsid w:val="003A7283"/>
    <w:rsid w:val="003A732D"/>
    <w:rsid w:val="003A73B5"/>
    <w:rsid w:val="003A748C"/>
    <w:rsid w:val="003A7F07"/>
    <w:rsid w:val="003B0487"/>
    <w:rsid w:val="003B0529"/>
    <w:rsid w:val="003B1667"/>
    <w:rsid w:val="003B1A78"/>
    <w:rsid w:val="003B2594"/>
    <w:rsid w:val="003B25B0"/>
    <w:rsid w:val="003B2BF7"/>
    <w:rsid w:val="003B3CF3"/>
    <w:rsid w:val="003B3E55"/>
    <w:rsid w:val="003B3E78"/>
    <w:rsid w:val="003B4220"/>
    <w:rsid w:val="003B5B43"/>
    <w:rsid w:val="003B7647"/>
    <w:rsid w:val="003B78E7"/>
    <w:rsid w:val="003C0532"/>
    <w:rsid w:val="003C0B3F"/>
    <w:rsid w:val="003C213F"/>
    <w:rsid w:val="003C2571"/>
    <w:rsid w:val="003C2672"/>
    <w:rsid w:val="003C2984"/>
    <w:rsid w:val="003C3240"/>
    <w:rsid w:val="003C3284"/>
    <w:rsid w:val="003C3A4F"/>
    <w:rsid w:val="003C48BE"/>
    <w:rsid w:val="003C4FED"/>
    <w:rsid w:val="003C6532"/>
    <w:rsid w:val="003C670C"/>
    <w:rsid w:val="003C6897"/>
    <w:rsid w:val="003C6A7A"/>
    <w:rsid w:val="003C6D08"/>
    <w:rsid w:val="003C7258"/>
    <w:rsid w:val="003D080A"/>
    <w:rsid w:val="003D0F73"/>
    <w:rsid w:val="003D21B8"/>
    <w:rsid w:val="003D2B4D"/>
    <w:rsid w:val="003D34C4"/>
    <w:rsid w:val="003D3639"/>
    <w:rsid w:val="003D36C0"/>
    <w:rsid w:val="003D5086"/>
    <w:rsid w:val="003D5192"/>
    <w:rsid w:val="003D5B66"/>
    <w:rsid w:val="003D6EDE"/>
    <w:rsid w:val="003D7787"/>
    <w:rsid w:val="003D7B37"/>
    <w:rsid w:val="003E082B"/>
    <w:rsid w:val="003E0AA0"/>
    <w:rsid w:val="003E1512"/>
    <w:rsid w:val="003E191B"/>
    <w:rsid w:val="003E2224"/>
    <w:rsid w:val="003E2944"/>
    <w:rsid w:val="003E302D"/>
    <w:rsid w:val="003E30F9"/>
    <w:rsid w:val="003E3698"/>
    <w:rsid w:val="003E4DD6"/>
    <w:rsid w:val="003E6267"/>
    <w:rsid w:val="003E6999"/>
    <w:rsid w:val="003E6F15"/>
    <w:rsid w:val="003E79CB"/>
    <w:rsid w:val="003E7E2E"/>
    <w:rsid w:val="003F109B"/>
    <w:rsid w:val="003F1707"/>
    <w:rsid w:val="003F20E8"/>
    <w:rsid w:val="003F2BE3"/>
    <w:rsid w:val="003F41B2"/>
    <w:rsid w:val="003F4758"/>
    <w:rsid w:val="003F4F2D"/>
    <w:rsid w:val="003F5391"/>
    <w:rsid w:val="003F5A21"/>
    <w:rsid w:val="003F5E7D"/>
    <w:rsid w:val="003F61DA"/>
    <w:rsid w:val="003F663B"/>
    <w:rsid w:val="003F6784"/>
    <w:rsid w:val="003F6A95"/>
    <w:rsid w:val="003F761E"/>
    <w:rsid w:val="003F79C8"/>
    <w:rsid w:val="003F79D4"/>
    <w:rsid w:val="0040061F"/>
    <w:rsid w:val="00400A2D"/>
    <w:rsid w:val="00400A8D"/>
    <w:rsid w:val="00400DFE"/>
    <w:rsid w:val="004010FE"/>
    <w:rsid w:val="004029B4"/>
    <w:rsid w:val="004029EE"/>
    <w:rsid w:val="00402AFE"/>
    <w:rsid w:val="00402F6B"/>
    <w:rsid w:val="00403852"/>
    <w:rsid w:val="00403CE2"/>
    <w:rsid w:val="00404991"/>
    <w:rsid w:val="00404BD5"/>
    <w:rsid w:val="00404C53"/>
    <w:rsid w:val="00404DA8"/>
    <w:rsid w:val="00405A6F"/>
    <w:rsid w:val="00406141"/>
    <w:rsid w:val="004062DA"/>
    <w:rsid w:val="0040757B"/>
    <w:rsid w:val="00407698"/>
    <w:rsid w:val="004078EC"/>
    <w:rsid w:val="00407B28"/>
    <w:rsid w:val="00410950"/>
    <w:rsid w:val="00411CD8"/>
    <w:rsid w:val="0041254F"/>
    <w:rsid w:val="0041282E"/>
    <w:rsid w:val="00412A1D"/>
    <w:rsid w:val="00413AC8"/>
    <w:rsid w:val="004140A6"/>
    <w:rsid w:val="0041430D"/>
    <w:rsid w:val="004164BE"/>
    <w:rsid w:val="00416FD4"/>
    <w:rsid w:val="00417093"/>
    <w:rsid w:val="00417D76"/>
    <w:rsid w:val="00417DDF"/>
    <w:rsid w:val="00417EC5"/>
    <w:rsid w:val="00420200"/>
    <w:rsid w:val="004203E7"/>
    <w:rsid w:val="0042069B"/>
    <w:rsid w:val="00420945"/>
    <w:rsid w:val="00420E45"/>
    <w:rsid w:val="004211CC"/>
    <w:rsid w:val="004213F8"/>
    <w:rsid w:val="004226E7"/>
    <w:rsid w:val="00424866"/>
    <w:rsid w:val="00424D15"/>
    <w:rsid w:val="00424F79"/>
    <w:rsid w:val="00425492"/>
    <w:rsid w:val="00425E3E"/>
    <w:rsid w:val="00426380"/>
    <w:rsid w:val="00427081"/>
    <w:rsid w:val="00427A7C"/>
    <w:rsid w:val="00427CFE"/>
    <w:rsid w:val="00427E3A"/>
    <w:rsid w:val="00430091"/>
    <w:rsid w:val="004300B2"/>
    <w:rsid w:val="00430E3D"/>
    <w:rsid w:val="004317B6"/>
    <w:rsid w:val="00432BB4"/>
    <w:rsid w:val="004331DE"/>
    <w:rsid w:val="004334B1"/>
    <w:rsid w:val="004334B2"/>
    <w:rsid w:val="004346D4"/>
    <w:rsid w:val="00434A32"/>
    <w:rsid w:val="0043591A"/>
    <w:rsid w:val="004369AC"/>
    <w:rsid w:val="00436FE5"/>
    <w:rsid w:val="004375C7"/>
    <w:rsid w:val="00437CE2"/>
    <w:rsid w:val="00440609"/>
    <w:rsid w:val="00440D01"/>
    <w:rsid w:val="00441026"/>
    <w:rsid w:val="004413DE"/>
    <w:rsid w:val="00441B13"/>
    <w:rsid w:val="00441C3B"/>
    <w:rsid w:val="004425CD"/>
    <w:rsid w:val="00442A66"/>
    <w:rsid w:val="00442D1E"/>
    <w:rsid w:val="0044376A"/>
    <w:rsid w:val="004437CA"/>
    <w:rsid w:val="004443F0"/>
    <w:rsid w:val="00444F96"/>
    <w:rsid w:val="0044572A"/>
    <w:rsid w:val="00445EA9"/>
    <w:rsid w:val="00446008"/>
    <w:rsid w:val="004467F8"/>
    <w:rsid w:val="00450048"/>
    <w:rsid w:val="00450938"/>
    <w:rsid w:val="00450B0F"/>
    <w:rsid w:val="00450C25"/>
    <w:rsid w:val="00451392"/>
    <w:rsid w:val="00451717"/>
    <w:rsid w:val="00451B56"/>
    <w:rsid w:val="00451B6E"/>
    <w:rsid w:val="004525E3"/>
    <w:rsid w:val="0045345C"/>
    <w:rsid w:val="00453B53"/>
    <w:rsid w:val="00453BF4"/>
    <w:rsid w:val="00453EB4"/>
    <w:rsid w:val="00454159"/>
    <w:rsid w:val="0045465D"/>
    <w:rsid w:val="00454828"/>
    <w:rsid w:val="0045492E"/>
    <w:rsid w:val="00454F2E"/>
    <w:rsid w:val="00455465"/>
    <w:rsid w:val="0045652D"/>
    <w:rsid w:val="00456A77"/>
    <w:rsid w:val="00456B94"/>
    <w:rsid w:val="00456D63"/>
    <w:rsid w:val="004600C8"/>
    <w:rsid w:val="00461227"/>
    <w:rsid w:val="004613EA"/>
    <w:rsid w:val="00461ADE"/>
    <w:rsid w:val="0046228D"/>
    <w:rsid w:val="004630DA"/>
    <w:rsid w:val="004635EA"/>
    <w:rsid w:val="004643F9"/>
    <w:rsid w:val="00464A94"/>
    <w:rsid w:val="00464C48"/>
    <w:rsid w:val="00466147"/>
    <w:rsid w:val="004672A0"/>
    <w:rsid w:val="004678B3"/>
    <w:rsid w:val="004679AD"/>
    <w:rsid w:val="0047012D"/>
    <w:rsid w:val="00470DF4"/>
    <w:rsid w:val="00471E56"/>
    <w:rsid w:val="00472990"/>
    <w:rsid w:val="00473188"/>
    <w:rsid w:val="0047370A"/>
    <w:rsid w:val="004738CA"/>
    <w:rsid w:val="00474517"/>
    <w:rsid w:val="0047595B"/>
    <w:rsid w:val="00475AA9"/>
    <w:rsid w:val="00475CC5"/>
    <w:rsid w:val="00475CDF"/>
    <w:rsid w:val="00476F06"/>
    <w:rsid w:val="004773CB"/>
    <w:rsid w:val="00477414"/>
    <w:rsid w:val="0047789A"/>
    <w:rsid w:val="00477B50"/>
    <w:rsid w:val="0048019B"/>
    <w:rsid w:val="0048022F"/>
    <w:rsid w:val="00480584"/>
    <w:rsid w:val="00480D2F"/>
    <w:rsid w:val="00482973"/>
    <w:rsid w:val="004841DA"/>
    <w:rsid w:val="004849F1"/>
    <w:rsid w:val="00484E59"/>
    <w:rsid w:val="00485808"/>
    <w:rsid w:val="00485D7F"/>
    <w:rsid w:val="0048652E"/>
    <w:rsid w:val="00486B3B"/>
    <w:rsid w:val="004873F0"/>
    <w:rsid w:val="004876CC"/>
    <w:rsid w:val="00487CC5"/>
    <w:rsid w:val="0049130B"/>
    <w:rsid w:val="004934D2"/>
    <w:rsid w:val="00494178"/>
    <w:rsid w:val="004943BF"/>
    <w:rsid w:val="00494FF6"/>
    <w:rsid w:val="00495395"/>
    <w:rsid w:val="0049614F"/>
    <w:rsid w:val="00496184"/>
    <w:rsid w:val="0049640B"/>
    <w:rsid w:val="00496EB4"/>
    <w:rsid w:val="004A05ED"/>
    <w:rsid w:val="004A0AE0"/>
    <w:rsid w:val="004A0CBC"/>
    <w:rsid w:val="004A0CF6"/>
    <w:rsid w:val="004A0D44"/>
    <w:rsid w:val="004A176E"/>
    <w:rsid w:val="004A3197"/>
    <w:rsid w:val="004A3641"/>
    <w:rsid w:val="004A36BC"/>
    <w:rsid w:val="004A4F7A"/>
    <w:rsid w:val="004A4FE0"/>
    <w:rsid w:val="004A5764"/>
    <w:rsid w:val="004A6E2E"/>
    <w:rsid w:val="004A7681"/>
    <w:rsid w:val="004A7D6D"/>
    <w:rsid w:val="004B1056"/>
    <w:rsid w:val="004B106B"/>
    <w:rsid w:val="004B1CB0"/>
    <w:rsid w:val="004B2023"/>
    <w:rsid w:val="004B2279"/>
    <w:rsid w:val="004B29F8"/>
    <w:rsid w:val="004B3961"/>
    <w:rsid w:val="004B3A9F"/>
    <w:rsid w:val="004B433B"/>
    <w:rsid w:val="004B5355"/>
    <w:rsid w:val="004B5EF8"/>
    <w:rsid w:val="004B6C95"/>
    <w:rsid w:val="004C020D"/>
    <w:rsid w:val="004C0351"/>
    <w:rsid w:val="004C0B5C"/>
    <w:rsid w:val="004C0E02"/>
    <w:rsid w:val="004C1016"/>
    <w:rsid w:val="004C11CD"/>
    <w:rsid w:val="004C14C4"/>
    <w:rsid w:val="004C168E"/>
    <w:rsid w:val="004C1EA9"/>
    <w:rsid w:val="004C2953"/>
    <w:rsid w:val="004C4FB6"/>
    <w:rsid w:val="004C5211"/>
    <w:rsid w:val="004C654E"/>
    <w:rsid w:val="004C6D4D"/>
    <w:rsid w:val="004C6FDC"/>
    <w:rsid w:val="004C78A0"/>
    <w:rsid w:val="004D13B8"/>
    <w:rsid w:val="004D1844"/>
    <w:rsid w:val="004D2A4F"/>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D7D61"/>
    <w:rsid w:val="004D7E83"/>
    <w:rsid w:val="004E0541"/>
    <w:rsid w:val="004E132C"/>
    <w:rsid w:val="004E1D02"/>
    <w:rsid w:val="004E1FBE"/>
    <w:rsid w:val="004E2473"/>
    <w:rsid w:val="004E2B5A"/>
    <w:rsid w:val="004E3A92"/>
    <w:rsid w:val="004E3B9D"/>
    <w:rsid w:val="004E3C46"/>
    <w:rsid w:val="004E557C"/>
    <w:rsid w:val="004E5E5D"/>
    <w:rsid w:val="004E6365"/>
    <w:rsid w:val="004E6552"/>
    <w:rsid w:val="004E65E7"/>
    <w:rsid w:val="004E680A"/>
    <w:rsid w:val="004E684B"/>
    <w:rsid w:val="004E702A"/>
    <w:rsid w:val="004E7810"/>
    <w:rsid w:val="004E7E31"/>
    <w:rsid w:val="004F0C62"/>
    <w:rsid w:val="004F129F"/>
    <w:rsid w:val="004F1C7A"/>
    <w:rsid w:val="004F1DFD"/>
    <w:rsid w:val="004F3BA4"/>
    <w:rsid w:val="004F45D7"/>
    <w:rsid w:val="004F4A5B"/>
    <w:rsid w:val="004F5545"/>
    <w:rsid w:val="004F5BAA"/>
    <w:rsid w:val="00500184"/>
    <w:rsid w:val="005014AD"/>
    <w:rsid w:val="005015B9"/>
    <w:rsid w:val="00501639"/>
    <w:rsid w:val="00501871"/>
    <w:rsid w:val="00502DCD"/>
    <w:rsid w:val="00502E9F"/>
    <w:rsid w:val="005037CE"/>
    <w:rsid w:val="00503989"/>
    <w:rsid w:val="00503F61"/>
    <w:rsid w:val="00504329"/>
    <w:rsid w:val="005045C0"/>
    <w:rsid w:val="005046F5"/>
    <w:rsid w:val="00505628"/>
    <w:rsid w:val="00506943"/>
    <w:rsid w:val="005072CE"/>
    <w:rsid w:val="00507CA0"/>
    <w:rsid w:val="00511D07"/>
    <w:rsid w:val="00511D84"/>
    <w:rsid w:val="00511DB8"/>
    <w:rsid w:val="0051221B"/>
    <w:rsid w:val="005128ED"/>
    <w:rsid w:val="00513806"/>
    <w:rsid w:val="005139C4"/>
    <w:rsid w:val="00513C95"/>
    <w:rsid w:val="00513DC8"/>
    <w:rsid w:val="00513E94"/>
    <w:rsid w:val="005146E7"/>
    <w:rsid w:val="005149CB"/>
    <w:rsid w:val="00514BD8"/>
    <w:rsid w:val="005150A0"/>
    <w:rsid w:val="0051540A"/>
    <w:rsid w:val="00515E1A"/>
    <w:rsid w:val="00516930"/>
    <w:rsid w:val="00517A97"/>
    <w:rsid w:val="00517C61"/>
    <w:rsid w:val="00520366"/>
    <w:rsid w:val="0052051E"/>
    <w:rsid w:val="005209BD"/>
    <w:rsid w:val="005212EB"/>
    <w:rsid w:val="00521634"/>
    <w:rsid w:val="005217E7"/>
    <w:rsid w:val="00522867"/>
    <w:rsid w:val="005234FB"/>
    <w:rsid w:val="00524286"/>
    <w:rsid w:val="00525284"/>
    <w:rsid w:val="0052537C"/>
    <w:rsid w:val="00525E94"/>
    <w:rsid w:val="0052657B"/>
    <w:rsid w:val="00526CF2"/>
    <w:rsid w:val="00527442"/>
    <w:rsid w:val="005304DC"/>
    <w:rsid w:val="00530E67"/>
    <w:rsid w:val="00530FD2"/>
    <w:rsid w:val="00531910"/>
    <w:rsid w:val="00531B52"/>
    <w:rsid w:val="0053203C"/>
    <w:rsid w:val="00532073"/>
    <w:rsid w:val="0053245B"/>
    <w:rsid w:val="00533894"/>
    <w:rsid w:val="005364AD"/>
    <w:rsid w:val="00536D34"/>
    <w:rsid w:val="00536E88"/>
    <w:rsid w:val="00537277"/>
    <w:rsid w:val="005373D9"/>
    <w:rsid w:val="0053785A"/>
    <w:rsid w:val="00537FF1"/>
    <w:rsid w:val="00540E92"/>
    <w:rsid w:val="00540F69"/>
    <w:rsid w:val="005414DB"/>
    <w:rsid w:val="00541920"/>
    <w:rsid w:val="00541D11"/>
    <w:rsid w:val="0054201D"/>
    <w:rsid w:val="00542A6D"/>
    <w:rsid w:val="00542B07"/>
    <w:rsid w:val="00542D4C"/>
    <w:rsid w:val="00542F6D"/>
    <w:rsid w:val="005435C0"/>
    <w:rsid w:val="00543834"/>
    <w:rsid w:val="00543CC1"/>
    <w:rsid w:val="00544917"/>
    <w:rsid w:val="00545C1C"/>
    <w:rsid w:val="00546096"/>
    <w:rsid w:val="00546251"/>
    <w:rsid w:val="005465DA"/>
    <w:rsid w:val="0054702B"/>
    <w:rsid w:val="00547B09"/>
    <w:rsid w:val="005502E5"/>
    <w:rsid w:val="00550847"/>
    <w:rsid w:val="00550FC4"/>
    <w:rsid w:val="005514B1"/>
    <w:rsid w:val="00551795"/>
    <w:rsid w:val="00551D10"/>
    <w:rsid w:val="00551EB4"/>
    <w:rsid w:val="00552D49"/>
    <w:rsid w:val="00552E31"/>
    <w:rsid w:val="00553742"/>
    <w:rsid w:val="00553A62"/>
    <w:rsid w:val="00554472"/>
    <w:rsid w:val="005546D7"/>
    <w:rsid w:val="0055474D"/>
    <w:rsid w:val="005549D0"/>
    <w:rsid w:val="00555507"/>
    <w:rsid w:val="005556D4"/>
    <w:rsid w:val="00555F1F"/>
    <w:rsid w:val="00555FB1"/>
    <w:rsid w:val="005560E5"/>
    <w:rsid w:val="0055681F"/>
    <w:rsid w:val="0055695C"/>
    <w:rsid w:val="00556D01"/>
    <w:rsid w:val="0055725E"/>
    <w:rsid w:val="0056019B"/>
    <w:rsid w:val="00560241"/>
    <w:rsid w:val="005602CC"/>
    <w:rsid w:val="00560CDC"/>
    <w:rsid w:val="005615C2"/>
    <w:rsid w:val="00561825"/>
    <w:rsid w:val="00561848"/>
    <w:rsid w:val="00562030"/>
    <w:rsid w:val="0056267C"/>
    <w:rsid w:val="00562EAA"/>
    <w:rsid w:val="00563281"/>
    <w:rsid w:val="00563D90"/>
    <w:rsid w:val="00564C6A"/>
    <w:rsid w:val="00564F54"/>
    <w:rsid w:val="00564FB5"/>
    <w:rsid w:val="00565C90"/>
    <w:rsid w:val="00565D27"/>
    <w:rsid w:val="00566485"/>
    <w:rsid w:val="005668B3"/>
    <w:rsid w:val="00566F94"/>
    <w:rsid w:val="00567059"/>
    <w:rsid w:val="005672FC"/>
    <w:rsid w:val="0056751D"/>
    <w:rsid w:val="005701EC"/>
    <w:rsid w:val="0057051D"/>
    <w:rsid w:val="005717FB"/>
    <w:rsid w:val="00571885"/>
    <w:rsid w:val="00572048"/>
    <w:rsid w:val="005735E8"/>
    <w:rsid w:val="00573785"/>
    <w:rsid w:val="00574048"/>
    <w:rsid w:val="00575207"/>
    <w:rsid w:val="00575EED"/>
    <w:rsid w:val="005766D6"/>
    <w:rsid w:val="00577CD6"/>
    <w:rsid w:val="00581733"/>
    <w:rsid w:val="00581966"/>
    <w:rsid w:val="00581C97"/>
    <w:rsid w:val="0058256D"/>
    <w:rsid w:val="005830EE"/>
    <w:rsid w:val="005839B8"/>
    <w:rsid w:val="00585923"/>
    <w:rsid w:val="00586981"/>
    <w:rsid w:val="00586B72"/>
    <w:rsid w:val="0058735E"/>
    <w:rsid w:val="00587C6C"/>
    <w:rsid w:val="00587D06"/>
    <w:rsid w:val="00587FB7"/>
    <w:rsid w:val="00590077"/>
    <w:rsid w:val="00590082"/>
    <w:rsid w:val="00590CD7"/>
    <w:rsid w:val="00590F50"/>
    <w:rsid w:val="00590FD8"/>
    <w:rsid w:val="005913C1"/>
    <w:rsid w:val="00591485"/>
    <w:rsid w:val="00591E32"/>
    <w:rsid w:val="00591F64"/>
    <w:rsid w:val="00592E2F"/>
    <w:rsid w:val="00592FCA"/>
    <w:rsid w:val="00594DE9"/>
    <w:rsid w:val="00596E40"/>
    <w:rsid w:val="00597404"/>
    <w:rsid w:val="00597C32"/>
    <w:rsid w:val="005A03F2"/>
    <w:rsid w:val="005A0C1F"/>
    <w:rsid w:val="005A1370"/>
    <w:rsid w:val="005A2157"/>
    <w:rsid w:val="005A2481"/>
    <w:rsid w:val="005A2DFE"/>
    <w:rsid w:val="005A3087"/>
    <w:rsid w:val="005A311D"/>
    <w:rsid w:val="005A3C9B"/>
    <w:rsid w:val="005A47B4"/>
    <w:rsid w:val="005A4E2C"/>
    <w:rsid w:val="005A517D"/>
    <w:rsid w:val="005A5712"/>
    <w:rsid w:val="005A6846"/>
    <w:rsid w:val="005A6B9D"/>
    <w:rsid w:val="005A7849"/>
    <w:rsid w:val="005B0BEE"/>
    <w:rsid w:val="005B2157"/>
    <w:rsid w:val="005B252D"/>
    <w:rsid w:val="005B254C"/>
    <w:rsid w:val="005B2BF0"/>
    <w:rsid w:val="005B3CEE"/>
    <w:rsid w:val="005B406B"/>
    <w:rsid w:val="005B4274"/>
    <w:rsid w:val="005B4854"/>
    <w:rsid w:val="005B4874"/>
    <w:rsid w:val="005B4C41"/>
    <w:rsid w:val="005B59D1"/>
    <w:rsid w:val="005B59EB"/>
    <w:rsid w:val="005B5CB8"/>
    <w:rsid w:val="005B5CBB"/>
    <w:rsid w:val="005B5E7D"/>
    <w:rsid w:val="005B5EAA"/>
    <w:rsid w:val="005B5F81"/>
    <w:rsid w:val="005B665A"/>
    <w:rsid w:val="005B7A4C"/>
    <w:rsid w:val="005B7CF9"/>
    <w:rsid w:val="005C20F7"/>
    <w:rsid w:val="005C2997"/>
    <w:rsid w:val="005C2EC1"/>
    <w:rsid w:val="005C2FC5"/>
    <w:rsid w:val="005C313F"/>
    <w:rsid w:val="005C3BD8"/>
    <w:rsid w:val="005C4080"/>
    <w:rsid w:val="005C459D"/>
    <w:rsid w:val="005C484D"/>
    <w:rsid w:val="005C55C4"/>
    <w:rsid w:val="005C66F8"/>
    <w:rsid w:val="005C6A39"/>
    <w:rsid w:val="005C6C3D"/>
    <w:rsid w:val="005C712B"/>
    <w:rsid w:val="005C7569"/>
    <w:rsid w:val="005C76E4"/>
    <w:rsid w:val="005D0DF8"/>
    <w:rsid w:val="005D0F70"/>
    <w:rsid w:val="005D1BA4"/>
    <w:rsid w:val="005D1E55"/>
    <w:rsid w:val="005D21B4"/>
    <w:rsid w:val="005D2FDC"/>
    <w:rsid w:val="005D3690"/>
    <w:rsid w:val="005D3A27"/>
    <w:rsid w:val="005D3CD2"/>
    <w:rsid w:val="005D3D9B"/>
    <w:rsid w:val="005D3DA9"/>
    <w:rsid w:val="005D577C"/>
    <w:rsid w:val="005D57C1"/>
    <w:rsid w:val="005D58BA"/>
    <w:rsid w:val="005D5EEC"/>
    <w:rsid w:val="005D6E01"/>
    <w:rsid w:val="005D745A"/>
    <w:rsid w:val="005D763F"/>
    <w:rsid w:val="005E17D7"/>
    <w:rsid w:val="005E1829"/>
    <w:rsid w:val="005E1DE3"/>
    <w:rsid w:val="005E23DE"/>
    <w:rsid w:val="005E270D"/>
    <w:rsid w:val="005E34E2"/>
    <w:rsid w:val="005E51FE"/>
    <w:rsid w:val="005E5451"/>
    <w:rsid w:val="005E5CDC"/>
    <w:rsid w:val="005E6030"/>
    <w:rsid w:val="005E6070"/>
    <w:rsid w:val="005E6127"/>
    <w:rsid w:val="005E6643"/>
    <w:rsid w:val="005E753D"/>
    <w:rsid w:val="005F0046"/>
    <w:rsid w:val="005F07CA"/>
    <w:rsid w:val="005F11A5"/>
    <w:rsid w:val="005F2F41"/>
    <w:rsid w:val="005F342C"/>
    <w:rsid w:val="005F34D9"/>
    <w:rsid w:val="005F35AB"/>
    <w:rsid w:val="005F3886"/>
    <w:rsid w:val="005F45D0"/>
    <w:rsid w:val="005F541F"/>
    <w:rsid w:val="005F5648"/>
    <w:rsid w:val="005F5663"/>
    <w:rsid w:val="005F56B3"/>
    <w:rsid w:val="005F587B"/>
    <w:rsid w:val="005F5D31"/>
    <w:rsid w:val="005F5D71"/>
    <w:rsid w:val="005F5E53"/>
    <w:rsid w:val="005F5F95"/>
    <w:rsid w:val="005F6339"/>
    <w:rsid w:val="005F68AE"/>
    <w:rsid w:val="005F6EE1"/>
    <w:rsid w:val="005F72EC"/>
    <w:rsid w:val="005F782A"/>
    <w:rsid w:val="005F7C61"/>
    <w:rsid w:val="00600478"/>
    <w:rsid w:val="0060064E"/>
    <w:rsid w:val="00600B8D"/>
    <w:rsid w:val="006013BD"/>
    <w:rsid w:val="006020C6"/>
    <w:rsid w:val="00602B13"/>
    <w:rsid w:val="00603E60"/>
    <w:rsid w:val="00603F1B"/>
    <w:rsid w:val="00603F76"/>
    <w:rsid w:val="00604435"/>
    <w:rsid w:val="00604BB1"/>
    <w:rsid w:val="00604ED4"/>
    <w:rsid w:val="0060592C"/>
    <w:rsid w:val="00605E5F"/>
    <w:rsid w:val="00606114"/>
    <w:rsid w:val="0060619B"/>
    <w:rsid w:val="00606518"/>
    <w:rsid w:val="006068D1"/>
    <w:rsid w:val="00606E2B"/>
    <w:rsid w:val="0060705E"/>
    <w:rsid w:val="00607EEA"/>
    <w:rsid w:val="0061015B"/>
    <w:rsid w:val="0061031D"/>
    <w:rsid w:val="00610BB6"/>
    <w:rsid w:val="006112D7"/>
    <w:rsid w:val="0061152E"/>
    <w:rsid w:val="00611670"/>
    <w:rsid w:val="00611950"/>
    <w:rsid w:val="00612A8C"/>
    <w:rsid w:val="00612B7C"/>
    <w:rsid w:val="00613780"/>
    <w:rsid w:val="00613A96"/>
    <w:rsid w:val="00614B99"/>
    <w:rsid w:val="00614E6E"/>
    <w:rsid w:val="006151E8"/>
    <w:rsid w:val="0061554F"/>
    <w:rsid w:val="00616701"/>
    <w:rsid w:val="00616E83"/>
    <w:rsid w:val="00617226"/>
    <w:rsid w:val="00617835"/>
    <w:rsid w:val="00617CF3"/>
    <w:rsid w:val="00617FC4"/>
    <w:rsid w:val="00617FF7"/>
    <w:rsid w:val="00620516"/>
    <w:rsid w:val="00620A2C"/>
    <w:rsid w:val="00620C63"/>
    <w:rsid w:val="00621745"/>
    <w:rsid w:val="006223C7"/>
    <w:rsid w:val="00622AF3"/>
    <w:rsid w:val="006231E6"/>
    <w:rsid w:val="00623AB2"/>
    <w:rsid w:val="00624186"/>
    <w:rsid w:val="006241B1"/>
    <w:rsid w:val="006248F3"/>
    <w:rsid w:val="0062558F"/>
    <w:rsid w:val="00626A2A"/>
    <w:rsid w:val="00630C48"/>
    <w:rsid w:val="0063157D"/>
    <w:rsid w:val="00631B0C"/>
    <w:rsid w:val="00632353"/>
    <w:rsid w:val="00632E23"/>
    <w:rsid w:val="006336F5"/>
    <w:rsid w:val="00633DB7"/>
    <w:rsid w:val="00634361"/>
    <w:rsid w:val="0063441C"/>
    <w:rsid w:val="006344F0"/>
    <w:rsid w:val="00634818"/>
    <w:rsid w:val="00634DFF"/>
    <w:rsid w:val="0063552D"/>
    <w:rsid w:val="00635689"/>
    <w:rsid w:val="006362EE"/>
    <w:rsid w:val="006363F8"/>
    <w:rsid w:val="0063644E"/>
    <w:rsid w:val="006367D0"/>
    <w:rsid w:val="00636B9E"/>
    <w:rsid w:val="00637029"/>
    <w:rsid w:val="00637102"/>
    <w:rsid w:val="00637A15"/>
    <w:rsid w:val="00637E6C"/>
    <w:rsid w:val="006403AD"/>
    <w:rsid w:val="00640CC7"/>
    <w:rsid w:val="0064115F"/>
    <w:rsid w:val="006413D9"/>
    <w:rsid w:val="0064148A"/>
    <w:rsid w:val="006416E5"/>
    <w:rsid w:val="00641F2F"/>
    <w:rsid w:val="006425EA"/>
    <w:rsid w:val="006427A0"/>
    <w:rsid w:val="00642E24"/>
    <w:rsid w:val="006441D9"/>
    <w:rsid w:val="00644FFA"/>
    <w:rsid w:val="00645185"/>
    <w:rsid w:val="00645726"/>
    <w:rsid w:val="00645A49"/>
    <w:rsid w:val="00645ADC"/>
    <w:rsid w:val="00646F41"/>
    <w:rsid w:val="00646F4A"/>
    <w:rsid w:val="0064776A"/>
    <w:rsid w:val="006477B7"/>
    <w:rsid w:val="0065063A"/>
    <w:rsid w:val="006509B3"/>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57927"/>
    <w:rsid w:val="006601BE"/>
    <w:rsid w:val="00660406"/>
    <w:rsid w:val="006604C4"/>
    <w:rsid w:val="006609E6"/>
    <w:rsid w:val="00660C22"/>
    <w:rsid w:val="0066118A"/>
    <w:rsid w:val="00661A3A"/>
    <w:rsid w:val="00661ED2"/>
    <w:rsid w:val="0066200F"/>
    <w:rsid w:val="00662E79"/>
    <w:rsid w:val="0066409A"/>
    <w:rsid w:val="00664B14"/>
    <w:rsid w:val="00664DC2"/>
    <w:rsid w:val="00665399"/>
    <w:rsid w:val="006657BA"/>
    <w:rsid w:val="0066721D"/>
    <w:rsid w:val="00667E33"/>
    <w:rsid w:val="0067008E"/>
    <w:rsid w:val="00670B85"/>
    <w:rsid w:val="0067100A"/>
    <w:rsid w:val="0067167B"/>
    <w:rsid w:val="00671C8C"/>
    <w:rsid w:val="00672319"/>
    <w:rsid w:val="00673B90"/>
    <w:rsid w:val="00675BC5"/>
    <w:rsid w:val="006764AC"/>
    <w:rsid w:val="00676CFB"/>
    <w:rsid w:val="00676FD5"/>
    <w:rsid w:val="00677802"/>
    <w:rsid w:val="00680F9D"/>
    <w:rsid w:val="0068249C"/>
    <w:rsid w:val="006825BA"/>
    <w:rsid w:val="006841BC"/>
    <w:rsid w:val="00684226"/>
    <w:rsid w:val="00684751"/>
    <w:rsid w:val="00685430"/>
    <w:rsid w:val="00685FEC"/>
    <w:rsid w:val="00686181"/>
    <w:rsid w:val="00686BD7"/>
    <w:rsid w:val="00686F1A"/>
    <w:rsid w:val="006877E1"/>
    <w:rsid w:val="00690290"/>
    <w:rsid w:val="00690CF4"/>
    <w:rsid w:val="00690E7D"/>
    <w:rsid w:val="00691587"/>
    <w:rsid w:val="00691898"/>
    <w:rsid w:val="00691EFD"/>
    <w:rsid w:val="00692089"/>
    <w:rsid w:val="00694664"/>
    <w:rsid w:val="006948B3"/>
    <w:rsid w:val="00694A5A"/>
    <w:rsid w:val="0069517A"/>
    <w:rsid w:val="006955EB"/>
    <w:rsid w:val="006977A5"/>
    <w:rsid w:val="00697BE8"/>
    <w:rsid w:val="00697FCE"/>
    <w:rsid w:val="006A0014"/>
    <w:rsid w:val="006A0234"/>
    <w:rsid w:val="006A0685"/>
    <w:rsid w:val="006A0978"/>
    <w:rsid w:val="006A1E39"/>
    <w:rsid w:val="006A21DF"/>
    <w:rsid w:val="006A3146"/>
    <w:rsid w:val="006A3B85"/>
    <w:rsid w:val="006A4AD9"/>
    <w:rsid w:val="006A5048"/>
    <w:rsid w:val="006A59B2"/>
    <w:rsid w:val="006A679A"/>
    <w:rsid w:val="006A6A40"/>
    <w:rsid w:val="006A7E26"/>
    <w:rsid w:val="006A7ED9"/>
    <w:rsid w:val="006B01C3"/>
    <w:rsid w:val="006B054E"/>
    <w:rsid w:val="006B0D9F"/>
    <w:rsid w:val="006B12ED"/>
    <w:rsid w:val="006B13D4"/>
    <w:rsid w:val="006B13F0"/>
    <w:rsid w:val="006B1C4B"/>
    <w:rsid w:val="006B22BC"/>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2B"/>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0F93"/>
    <w:rsid w:val="006E1507"/>
    <w:rsid w:val="006E18C1"/>
    <w:rsid w:val="006E2BF0"/>
    <w:rsid w:val="006E2F63"/>
    <w:rsid w:val="006E3BE7"/>
    <w:rsid w:val="006E4F25"/>
    <w:rsid w:val="006E5678"/>
    <w:rsid w:val="006E5C13"/>
    <w:rsid w:val="006E62F4"/>
    <w:rsid w:val="006E64BE"/>
    <w:rsid w:val="006E7739"/>
    <w:rsid w:val="006E7799"/>
    <w:rsid w:val="006E7BA4"/>
    <w:rsid w:val="006E7F1D"/>
    <w:rsid w:val="006F02C6"/>
    <w:rsid w:val="006F0E54"/>
    <w:rsid w:val="006F171C"/>
    <w:rsid w:val="006F19D7"/>
    <w:rsid w:val="006F1B22"/>
    <w:rsid w:val="006F2691"/>
    <w:rsid w:val="006F298A"/>
    <w:rsid w:val="006F2A92"/>
    <w:rsid w:val="006F2FCE"/>
    <w:rsid w:val="006F5943"/>
    <w:rsid w:val="006F59AE"/>
    <w:rsid w:val="006F5D7B"/>
    <w:rsid w:val="006F68EC"/>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0B2D"/>
    <w:rsid w:val="00711566"/>
    <w:rsid w:val="007117B2"/>
    <w:rsid w:val="00711F9D"/>
    <w:rsid w:val="007122B4"/>
    <w:rsid w:val="007128B4"/>
    <w:rsid w:val="00712EA1"/>
    <w:rsid w:val="007135D9"/>
    <w:rsid w:val="007141B3"/>
    <w:rsid w:val="00714BFC"/>
    <w:rsid w:val="00714F85"/>
    <w:rsid w:val="007151D6"/>
    <w:rsid w:val="00715342"/>
    <w:rsid w:val="007153F7"/>
    <w:rsid w:val="0071555B"/>
    <w:rsid w:val="00715919"/>
    <w:rsid w:val="00715F8A"/>
    <w:rsid w:val="007167A0"/>
    <w:rsid w:val="00716E8C"/>
    <w:rsid w:val="00717429"/>
    <w:rsid w:val="0071764E"/>
    <w:rsid w:val="00721F01"/>
    <w:rsid w:val="007220EA"/>
    <w:rsid w:val="00722370"/>
    <w:rsid w:val="007224D1"/>
    <w:rsid w:val="00722B81"/>
    <w:rsid w:val="00722E3A"/>
    <w:rsid w:val="00723D85"/>
    <w:rsid w:val="00723E06"/>
    <w:rsid w:val="00724636"/>
    <w:rsid w:val="00724F43"/>
    <w:rsid w:val="00724F46"/>
    <w:rsid w:val="007253FE"/>
    <w:rsid w:val="00725765"/>
    <w:rsid w:val="00725955"/>
    <w:rsid w:val="00725AD3"/>
    <w:rsid w:val="00725EDC"/>
    <w:rsid w:val="007265DC"/>
    <w:rsid w:val="00726783"/>
    <w:rsid w:val="007268D7"/>
    <w:rsid w:val="00726B6B"/>
    <w:rsid w:val="0072705C"/>
    <w:rsid w:val="0072728B"/>
    <w:rsid w:val="007274F9"/>
    <w:rsid w:val="007275B2"/>
    <w:rsid w:val="00727CB5"/>
    <w:rsid w:val="00727D2F"/>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37D0E"/>
    <w:rsid w:val="007400A0"/>
    <w:rsid w:val="00740340"/>
    <w:rsid w:val="007407B2"/>
    <w:rsid w:val="00741183"/>
    <w:rsid w:val="007429E0"/>
    <w:rsid w:val="00742FB3"/>
    <w:rsid w:val="00743A12"/>
    <w:rsid w:val="00743CD7"/>
    <w:rsid w:val="00744676"/>
    <w:rsid w:val="00745031"/>
    <w:rsid w:val="00745144"/>
    <w:rsid w:val="0074514A"/>
    <w:rsid w:val="0074515C"/>
    <w:rsid w:val="00745302"/>
    <w:rsid w:val="00745433"/>
    <w:rsid w:val="00745807"/>
    <w:rsid w:val="00745B9D"/>
    <w:rsid w:val="00746D8D"/>
    <w:rsid w:val="00747166"/>
    <w:rsid w:val="007472ED"/>
    <w:rsid w:val="00747B63"/>
    <w:rsid w:val="007508A9"/>
    <w:rsid w:val="0075265C"/>
    <w:rsid w:val="007528F1"/>
    <w:rsid w:val="00752970"/>
    <w:rsid w:val="00752EC5"/>
    <w:rsid w:val="0075324B"/>
    <w:rsid w:val="00753ABE"/>
    <w:rsid w:val="0075475F"/>
    <w:rsid w:val="00754B6F"/>
    <w:rsid w:val="00754ED2"/>
    <w:rsid w:val="00754F80"/>
    <w:rsid w:val="00755F07"/>
    <w:rsid w:val="007576BF"/>
    <w:rsid w:val="00757869"/>
    <w:rsid w:val="0076019F"/>
    <w:rsid w:val="00761176"/>
    <w:rsid w:val="00761683"/>
    <w:rsid w:val="00761CFE"/>
    <w:rsid w:val="00761F03"/>
    <w:rsid w:val="007628BE"/>
    <w:rsid w:val="007628DC"/>
    <w:rsid w:val="007629E4"/>
    <w:rsid w:val="00762A4F"/>
    <w:rsid w:val="00763BE1"/>
    <w:rsid w:val="00763E49"/>
    <w:rsid w:val="00763FC3"/>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85"/>
    <w:rsid w:val="007756BE"/>
    <w:rsid w:val="00775B39"/>
    <w:rsid w:val="00776A1F"/>
    <w:rsid w:val="00776A86"/>
    <w:rsid w:val="00777433"/>
    <w:rsid w:val="00777C39"/>
    <w:rsid w:val="00777D33"/>
    <w:rsid w:val="00780177"/>
    <w:rsid w:val="00780414"/>
    <w:rsid w:val="007809B9"/>
    <w:rsid w:val="00780ADF"/>
    <w:rsid w:val="00780B21"/>
    <w:rsid w:val="00780DA1"/>
    <w:rsid w:val="0078118B"/>
    <w:rsid w:val="007816AC"/>
    <w:rsid w:val="00781AB2"/>
    <w:rsid w:val="007827F1"/>
    <w:rsid w:val="00782877"/>
    <w:rsid w:val="00782960"/>
    <w:rsid w:val="00782CC7"/>
    <w:rsid w:val="00782F6B"/>
    <w:rsid w:val="00783543"/>
    <w:rsid w:val="00783B77"/>
    <w:rsid w:val="00783D67"/>
    <w:rsid w:val="00784023"/>
    <w:rsid w:val="00784062"/>
    <w:rsid w:val="007842BE"/>
    <w:rsid w:val="007843B6"/>
    <w:rsid w:val="0078478B"/>
    <w:rsid w:val="00784B1B"/>
    <w:rsid w:val="00785DDC"/>
    <w:rsid w:val="00787052"/>
    <w:rsid w:val="007870F0"/>
    <w:rsid w:val="0079003C"/>
    <w:rsid w:val="00790372"/>
    <w:rsid w:val="00791D91"/>
    <w:rsid w:val="0079211D"/>
    <w:rsid w:val="0079339D"/>
    <w:rsid w:val="00793A95"/>
    <w:rsid w:val="00794DCB"/>
    <w:rsid w:val="00795034"/>
    <w:rsid w:val="00795118"/>
    <w:rsid w:val="00795508"/>
    <w:rsid w:val="007956D6"/>
    <w:rsid w:val="00796977"/>
    <w:rsid w:val="00797052"/>
    <w:rsid w:val="00797646"/>
    <w:rsid w:val="00797797"/>
    <w:rsid w:val="007A0267"/>
    <w:rsid w:val="007A02D0"/>
    <w:rsid w:val="007A0A55"/>
    <w:rsid w:val="007A0AB2"/>
    <w:rsid w:val="007A199D"/>
    <w:rsid w:val="007A1A2D"/>
    <w:rsid w:val="007A1F8D"/>
    <w:rsid w:val="007A26FC"/>
    <w:rsid w:val="007A2701"/>
    <w:rsid w:val="007A29BF"/>
    <w:rsid w:val="007A379E"/>
    <w:rsid w:val="007A4C55"/>
    <w:rsid w:val="007A5A5B"/>
    <w:rsid w:val="007A6041"/>
    <w:rsid w:val="007A72E5"/>
    <w:rsid w:val="007A7A81"/>
    <w:rsid w:val="007A7C37"/>
    <w:rsid w:val="007B05E7"/>
    <w:rsid w:val="007B0679"/>
    <w:rsid w:val="007B14B7"/>
    <w:rsid w:val="007B18D2"/>
    <w:rsid w:val="007B28FF"/>
    <w:rsid w:val="007B3165"/>
    <w:rsid w:val="007B394E"/>
    <w:rsid w:val="007B40AA"/>
    <w:rsid w:val="007B47C5"/>
    <w:rsid w:val="007B51B6"/>
    <w:rsid w:val="007B61C4"/>
    <w:rsid w:val="007B6B36"/>
    <w:rsid w:val="007B77B5"/>
    <w:rsid w:val="007B7BF9"/>
    <w:rsid w:val="007B7C0A"/>
    <w:rsid w:val="007B7F82"/>
    <w:rsid w:val="007C128B"/>
    <w:rsid w:val="007C1D5F"/>
    <w:rsid w:val="007C1DB6"/>
    <w:rsid w:val="007C2F80"/>
    <w:rsid w:val="007C3F98"/>
    <w:rsid w:val="007C4261"/>
    <w:rsid w:val="007C474C"/>
    <w:rsid w:val="007C4CAA"/>
    <w:rsid w:val="007C4F87"/>
    <w:rsid w:val="007C5905"/>
    <w:rsid w:val="007C595C"/>
    <w:rsid w:val="007C5E88"/>
    <w:rsid w:val="007C671F"/>
    <w:rsid w:val="007C69D7"/>
    <w:rsid w:val="007C70E1"/>
    <w:rsid w:val="007C72E5"/>
    <w:rsid w:val="007C73A4"/>
    <w:rsid w:val="007C7A60"/>
    <w:rsid w:val="007D0355"/>
    <w:rsid w:val="007D0AB1"/>
    <w:rsid w:val="007D12BC"/>
    <w:rsid w:val="007D12F7"/>
    <w:rsid w:val="007D1E61"/>
    <w:rsid w:val="007D20E6"/>
    <w:rsid w:val="007D23E6"/>
    <w:rsid w:val="007D2638"/>
    <w:rsid w:val="007D2AE1"/>
    <w:rsid w:val="007D3139"/>
    <w:rsid w:val="007D3C49"/>
    <w:rsid w:val="007D4180"/>
    <w:rsid w:val="007D4647"/>
    <w:rsid w:val="007D4D82"/>
    <w:rsid w:val="007D50F1"/>
    <w:rsid w:val="007D52AC"/>
    <w:rsid w:val="007D556B"/>
    <w:rsid w:val="007D57B1"/>
    <w:rsid w:val="007D61BD"/>
    <w:rsid w:val="007D6396"/>
    <w:rsid w:val="007D659F"/>
    <w:rsid w:val="007D6A55"/>
    <w:rsid w:val="007D6D86"/>
    <w:rsid w:val="007D728C"/>
    <w:rsid w:val="007D72D2"/>
    <w:rsid w:val="007D79BB"/>
    <w:rsid w:val="007D7B1F"/>
    <w:rsid w:val="007E0367"/>
    <w:rsid w:val="007E0EB3"/>
    <w:rsid w:val="007E1153"/>
    <w:rsid w:val="007E115B"/>
    <w:rsid w:val="007E1637"/>
    <w:rsid w:val="007E1770"/>
    <w:rsid w:val="007E19F5"/>
    <w:rsid w:val="007E1B62"/>
    <w:rsid w:val="007E2693"/>
    <w:rsid w:val="007E4415"/>
    <w:rsid w:val="007E44A1"/>
    <w:rsid w:val="007E4D6B"/>
    <w:rsid w:val="007E537F"/>
    <w:rsid w:val="007E5BD7"/>
    <w:rsid w:val="007E6209"/>
    <w:rsid w:val="007E6B61"/>
    <w:rsid w:val="007E700E"/>
    <w:rsid w:val="007E74AA"/>
    <w:rsid w:val="007E77AA"/>
    <w:rsid w:val="007E78FF"/>
    <w:rsid w:val="007F0146"/>
    <w:rsid w:val="007F0151"/>
    <w:rsid w:val="007F08BC"/>
    <w:rsid w:val="007F0B48"/>
    <w:rsid w:val="007F114E"/>
    <w:rsid w:val="007F226D"/>
    <w:rsid w:val="007F2442"/>
    <w:rsid w:val="007F2449"/>
    <w:rsid w:val="007F2CD5"/>
    <w:rsid w:val="007F2F0D"/>
    <w:rsid w:val="007F3FFA"/>
    <w:rsid w:val="007F489D"/>
    <w:rsid w:val="007F492B"/>
    <w:rsid w:val="007F600D"/>
    <w:rsid w:val="007F7893"/>
    <w:rsid w:val="008025B3"/>
    <w:rsid w:val="00802C0C"/>
    <w:rsid w:val="00802FF5"/>
    <w:rsid w:val="00803831"/>
    <w:rsid w:val="00803A88"/>
    <w:rsid w:val="00805710"/>
    <w:rsid w:val="00805AF6"/>
    <w:rsid w:val="0080713E"/>
    <w:rsid w:val="008073DE"/>
    <w:rsid w:val="00810516"/>
    <w:rsid w:val="00810B4C"/>
    <w:rsid w:val="008116D0"/>
    <w:rsid w:val="008116FC"/>
    <w:rsid w:val="00811801"/>
    <w:rsid w:val="008124D8"/>
    <w:rsid w:val="00813B63"/>
    <w:rsid w:val="008142FA"/>
    <w:rsid w:val="00814847"/>
    <w:rsid w:val="0081517D"/>
    <w:rsid w:val="008160FD"/>
    <w:rsid w:val="00816A17"/>
    <w:rsid w:val="0081735E"/>
    <w:rsid w:val="00817548"/>
    <w:rsid w:val="00817A05"/>
    <w:rsid w:val="00817CFF"/>
    <w:rsid w:val="00820812"/>
    <w:rsid w:val="008215D0"/>
    <w:rsid w:val="008217F5"/>
    <w:rsid w:val="00821820"/>
    <w:rsid w:val="00821C17"/>
    <w:rsid w:val="00823218"/>
    <w:rsid w:val="00823228"/>
    <w:rsid w:val="008236E7"/>
    <w:rsid w:val="00823A80"/>
    <w:rsid w:val="008241C0"/>
    <w:rsid w:val="00824EC2"/>
    <w:rsid w:val="00824FCB"/>
    <w:rsid w:val="008250EE"/>
    <w:rsid w:val="00825309"/>
    <w:rsid w:val="0082542E"/>
    <w:rsid w:val="008257D2"/>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4924"/>
    <w:rsid w:val="00834981"/>
    <w:rsid w:val="00835538"/>
    <w:rsid w:val="00835E20"/>
    <w:rsid w:val="00836AFB"/>
    <w:rsid w:val="0083701C"/>
    <w:rsid w:val="008377FB"/>
    <w:rsid w:val="00837BBA"/>
    <w:rsid w:val="00840394"/>
    <w:rsid w:val="00840416"/>
    <w:rsid w:val="00840673"/>
    <w:rsid w:val="00840955"/>
    <w:rsid w:val="0084196C"/>
    <w:rsid w:val="0084213F"/>
    <w:rsid w:val="0084290E"/>
    <w:rsid w:val="00844492"/>
    <w:rsid w:val="008448C0"/>
    <w:rsid w:val="008453F0"/>
    <w:rsid w:val="00846033"/>
    <w:rsid w:val="00846BDB"/>
    <w:rsid w:val="00846FDD"/>
    <w:rsid w:val="00847414"/>
    <w:rsid w:val="008479FA"/>
    <w:rsid w:val="00847F53"/>
    <w:rsid w:val="008505AC"/>
    <w:rsid w:val="008505C0"/>
    <w:rsid w:val="008508CE"/>
    <w:rsid w:val="00850917"/>
    <w:rsid w:val="00850BC1"/>
    <w:rsid w:val="0085104B"/>
    <w:rsid w:val="00851B81"/>
    <w:rsid w:val="008532EC"/>
    <w:rsid w:val="008533F5"/>
    <w:rsid w:val="00853955"/>
    <w:rsid w:val="00853E40"/>
    <w:rsid w:val="00853E6B"/>
    <w:rsid w:val="00854666"/>
    <w:rsid w:val="008549B0"/>
    <w:rsid w:val="00855D60"/>
    <w:rsid w:val="00855FBC"/>
    <w:rsid w:val="00856184"/>
    <w:rsid w:val="00856470"/>
    <w:rsid w:val="008564DE"/>
    <w:rsid w:val="00856FB4"/>
    <w:rsid w:val="008571E4"/>
    <w:rsid w:val="00857262"/>
    <w:rsid w:val="00861490"/>
    <w:rsid w:val="00861931"/>
    <w:rsid w:val="00861963"/>
    <w:rsid w:val="00861CA3"/>
    <w:rsid w:val="0086207D"/>
    <w:rsid w:val="00862091"/>
    <w:rsid w:val="008621A7"/>
    <w:rsid w:val="008637D2"/>
    <w:rsid w:val="00864891"/>
    <w:rsid w:val="00866588"/>
    <w:rsid w:val="008665EB"/>
    <w:rsid w:val="0086686B"/>
    <w:rsid w:val="00866C56"/>
    <w:rsid w:val="008671D5"/>
    <w:rsid w:val="008676A4"/>
    <w:rsid w:val="00871A7A"/>
    <w:rsid w:val="00871B14"/>
    <w:rsid w:val="00871B7F"/>
    <w:rsid w:val="00872636"/>
    <w:rsid w:val="00872FBF"/>
    <w:rsid w:val="008731F1"/>
    <w:rsid w:val="00873F09"/>
    <w:rsid w:val="008747EC"/>
    <w:rsid w:val="00874AAF"/>
    <w:rsid w:val="008758D6"/>
    <w:rsid w:val="00875B05"/>
    <w:rsid w:val="00876FC8"/>
    <w:rsid w:val="00877069"/>
    <w:rsid w:val="008774D6"/>
    <w:rsid w:val="00880A77"/>
    <w:rsid w:val="00881A4B"/>
    <w:rsid w:val="00881DA6"/>
    <w:rsid w:val="00884926"/>
    <w:rsid w:val="008850BA"/>
    <w:rsid w:val="00885EF4"/>
    <w:rsid w:val="008860EE"/>
    <w:rsid w:val="008863D6"/>
    <w:rsid w:val="00886E1A"/>
    <w:rsid w:val="00886E55"/>
    <w:rsid w:val="008875FA"/>
    <w:rsid w:val="00887AC3"/>
    <w:rsid w:val="0089054C"/>
    <w:rsid w:val="00890833"/>
    <w:rsid w:val="00891124"/>
    <w:rsid w:val="00892749"/>
    <w:rsid w:val="00892769"/>
    <w:rsid w:val="00893BE4"/>
    <w:rsid w:val="008945CB"/>
    <w:rsid w:val="00894DDC"/>
    <w:rsid w:val="00894E92"/>
    <w:rsid w:val="00894EB4"/>
    <w:rsid w:val="00895477"/>
    <w:rsid w:val="0089562E"/>
    <w:rsid w:val="00896576"/>
    <w:rsid w:val="008970CA"/>
    <w:rsid w:val="00897911"/>
    <w:rsid w:val="00897C23"/>
    <w:rsid w:val="00897F1F"/>
    <w:rsid w:val="008A002B"/>
    <w:rsid w:val="008A0B8E"/>
    <w:rsid w:val="008A197E"/>
    <w:rsid w:val="008A4534"/>
    <w:rsid w:val="008A5449"/>
    <w:rsid w:val="008A5570"/>
    <w:rsid w:val="008A60EB"/>
    <w:rsid w:val="008A6285"/>
    <w:rsid w:val="008A6781"/>
    <w:rsid w:val="008A6DBF"/>
    <w:rsid w:val="008A72B0"/>
    <w:rsid w:val="008A739F"/>
    <w:rsid w:val="008A7474"/>
    <w:rsid w:val="008B00CF"/>
    <w:rsid w:val="008B0C4D"/>
    <w:rsid w:val="008B0EE6"/>
    <w:rsid w:val="008B13FA"/>
    <w:rsid w:val="008B1BF1"/>
    <w:rsid w:val="008B1F71"/>
    <w:rsid w:val="008B27A3"/>
    <w:rsid w:val="008B27B7"/>
    <w:rsid w:val="008B2CF5"/>
    <w:rsid w:val="008B3C85"/>
    <w:rsid w:val="008B40DA"/>
    <w:rsid w:val="008B40E4"/>
    <w:rsid w:val="008B45F8"/>
    <w:rsid w:val="008B4D67"/>
    <w:rsid w:val="008B5301"/>
    <w:rsid w:val="008B54E0"/>
    <w:rsid w:val="008B567A"/>
    <w:rsid w:val="008B5781"/>
    <w:rsid w:val="008B5978"/>
    <w:rsid w:val="008B5AE2"/>
    <w:rsid w:val="008B6006"/>
    <w:rsid w:val="008B6D6C"/>
    <w:rsid w:val="008B6FC9"/>
    <w:rsid w:val="008C0292"/>
    <w:rsid w:val="008C1395"/>
    <w:rsid w:val="008C17D6"/>
    <w:rsid w:val="008C1802"/>
    <w:rsid w:val="008C1A4C"/>
    <w:rsid w:val="008C1A81"/>
    <w:rsid w:val="008C1C22"/>
    <w:rsid w:val="008C2372"/>
    <w:rsid w:val="008C2BD7"/>
    <w:rsid w:val="008C2E78"/>
    <w:rsid w:val="008C2FCF"/>
    <w:rsid w:val="008C317A"/>
    <w:rsid w:val="008C3394"/>
    <w:rsid w:val="008C3AB0"/>
    <w:rsid w:val="008C4AF4"/>
    <w:rsid w:val="008C5166"/>
    <w:rsid w:val="008C52D9"/>
    <w:rsid w:val="008C541D"/>
    <w:rsid w:val="008C57B9"/>
    <w:rsid w:val="008C6C11"/>
    <w:rsid w:val="008C6EF6"/>
    <w:rsid w:val="008C6FCE"/>
    <w:rsid w:val="008C7A01"/>
    <w:rsid w:val="008D080A"/>
    <w:rsid w:val="008D1214"/>
    <w:rsid w:val="008D33A9"/>
    <w:rsid w:val="008D38A2"/>
    <w:rsid w:val="008D3CC4"/>
    <w:rsid w:val="008D3CD6"/>
    <w:rsid w:val="008D4792"/>
    <w:rsid w:val="008D47D0"/>
    <w:rsid w:val="008D516D"/>
    <w:rsid w:val="008D6279"/>
    <w:rsid w:val="008D6757"/>
    <w:rsid w:val="008D70B6"/>
    <w:rsid w:val="008D70E2"/>
    <w:rsid w:val="008D765C"/>
    <w:rsid w:val="008E0332"/>
    <w:rsid w:val="008E0B4B"/>
    <w:rsid w:val="008E1CDC"/>
    <w:rsid w:val="008E1EF1"/>
    <w:rsid w:val="008E2BA0"/>
    <w:rsid w:val="008E3993"/>
    <w:rsid w:val="008E42D6"/>
    <w:rsid w:val="008E45EA"/>
    <w:rsid w:val="008E559C"/>
    <w:rsid w:val="008E55DA"/>
    <w:rsid w:val="008E5D2E"/>
    <w:rsid w:val="008E665F"/>
    <w:rsid w:val="008F01AE"/>
    <w:rsid w:val="008F0352"/>
    <w:rsid w:val="008F28AB"/>
    <w:rsid w:val="008F2A11"/>
    <w:rsid w:val="008F3067"/>
    <w:rsid w:val="008F3706"/>
    <w:rsid w:val="008F3AFF"/>
    <w:rsid w:val="008F3BE5"/>
    <w:rsid w:val="008F3E2C"/>
    <w:rsid w:val="008F441D"/>
    <w:rsid w:val="008F4887"/>
    <w:rsid w:val="008F62F7"/>
    <w:rsid w:val="008F7091"/>
    <w:rsid w:val="008F75AD"/>
    <w:rsid w:val="008F7E20"/>
    <w:rsid w:val="00900880"/>
    <w:rsid w:val="00900A00"/>
    <w:rsid w:val="0090173B"/>
    <w:rsid w:val="00901D76"/>
    <w:rsid w:val="00902FA4"/>
    <w:rsid w:val="00903143"/>
    <w:rsid w:val="00903629"/>
    <w:rsid w:val="00904D73"/>
    <w:rsid w:val="00904E43"/>
    <w:rsid w:val="00904E62"/>
    <w:rsid w:val="00905705"/>
    <w:rsid w:val="00905E0D"/>
    <w:rsid w:val="009060C1"/>
    <w:rsid w:val="00906DD4"/>
    <w:rsid w:val="00906DF6"/>
    <w:rsid w:val="00906E32"/>
    <w:rsid w:val="00906FB4"/>
    <w:rsid w:val="009070BB"/>
    <w:rsid w:val="00910BEC"/>
    <w:rsid w:val="00912821"/>
    <w:rsid w:val="009147FD"/>
    <w:rsid w:val="009148B9"/>
    <w:rsid w:val="00914A1A"/>
    <w:rsid w:val="00914CD1"/>
    <w:rsid w:val="009162A5"/>
    <w:rsid w:val="0091639A"/>
    <w:rsid w:val="009167F0"/>
    <w:rsid w:val="00917C97"/>
    <w:rsid w:val="00917CB5"/>
    <w:rsid w:val="00920D89"/>
    <w:rsid w:val="00921267"/>
    <w:rsid w:val="009213CA"/>
    <w:rsid w:val="0092191D"/>
    <w:rsid w:val="0092223C"/>
    <w:rsid w:val="009226F1"/>
    <w:rsid w:val="00923EA4"/>
    <w:rsid w:val="0092550F"/>
    <w:rsid w:val="00925917"/>
    <w:rsid w:val="00925D35"/>
    <w:rsid w:val="00926634"/>
    <w:rsid w:val="0092683D"/>
    <w:rsid w:val="009272C5"/>
    <w:rsid w:val="00927978"/>
    <w:rsid w:val="009303EB"/>
    <w:rsid w:val="00931763"/>
    <w:rsid w:val="009328B0"/>
    <w:rsid w:val="009329CC"/>
    <w:rsid w:val="00933067"/>
    <w:rsid w:val="00933338"/>
    <w:rsid w:val="00933BC8"/>
    <w:rsid w:val="009349B3"/>
    <w:rsid w:val="00934EED"/>
    <w:rsid w:val="0093547B"/>
    <w:rsid w:val="00936443"/>
    <w:rsid w:val="009364EC"/>
    <w:rsid w:val="00936778"/>
    <w:rsid w:val="00936925"/>
    <w:rsid w:val="00937BF7"/>
    <w:rsid w:val="00940083"/>
    <w:rsid w:val="0094015C"/>
    <w:rsid w:val="00940325"/>
    <w:rsid w:val="0094064C"/>
    <w:rsid w:val="0094110A"/>
    <w:rsid w:val="00941203"/>
    <w:rsid w:val="009424F2"/>
    <w:rsid w:val="009435AE"/>
    <w:rsid w:val="009436E5"/>
    <w:rsid w:val="00943862"/>
    <w:rsid w:val="00943944"/>
    <w:rsid w:val="00943EFF"/>
    <w:rsid w:val="009441DB"/>
    <w:rsid w:val="00944412"/>
    <w:rsid w:val="009446E3"/>
    <w:rsid w:val="0094481E"/>
    <w:rsid w:val="00945F07"/>
    <w:rsid w:val="0094620B"/>
    <w:rsid w:val="0094670F"/>
    <w:rsid w:val="0094773F"/>
    <w:rsid w:val="009479C8"/>
    <w:rsid w:val="00947BDA"/>
    <w:rsid w:val="00950C8A"/>
    <w:rsid w:val="009528B2"/>
    <w:rsid w:val="00952CAC"/>
    <w:rsid w:val="00953C97"/>
    <w:rsid w:val="00954039"/>
    <w:rsid w:val="009546F4"/>
    <w:rsid w:val="00954B6F"/>
    <w:rsid w:val="00955836"/>
    <w:rsid w:val="00955982"/>
    <w:rsid w:val="00955CA5"/>
    <w:rsid w:val="0095671B"/>
    <w:rsid w:val="00956C01"/>
    <w:rsid w:val="00956E8B"/>
    <w:rsid w:val="0095728C"/>
    <w:rsid w:val="009610CF"/>
    <w:rsid w:val="00961310"/>
    <w:rsid w:val="00961611"/>
    <w:rsid w:val="009630A8"/>
    <w:rsid w:val="00963405"/>
    <w:rsid w:val="009639F9"/>
    <w:rsid w:val="009653B1"/>
    <w:rsid w:val="00965BCF"/>
    <w:rsid w:val="00965C50"/>
    <w:rsid w:val="009660BB"/>
    <w:rsid w:val="00966BA9"/>
    <w:rsid w:val="00966DE2"/>
    <w:rsid w:val="009672B4"/>
    <w:rsid w:val="009674EE"/>
    <w:rsid w:val="00967D60"/>
    <w:rsid w:val="00967E27"/>
    <w:rsid w:val="00970E73"/>
    <w:rsid w:val="00971ABD"/>
    <w:rsid w:val="009724CA"/>
    <w:rsid w:val="00972B4E"/>
    <w:rsid w:val="00973B8F"/>
    <w:rsid w:val="00973D86"/>
    <w:rsid w:val="00973ECD"/>
    <w:rsid w:val="00974A31"/>
    <w:rsid w:val="00974B71"/>
    <w:rsid w:val="00974CB0"/>
    <w:rsid w:val="0097545E"/>
    <w:rsid w:val="00976957"/>
    <w:rsid w:val="00977355"/>
    <w:rsid w:val="00977978"/>
    <w:rsid w:val="009779A9"/>
    <w:rsid w:val="00977C98"/>
    <w:rsid w:val="00977F11"/>
    <w:rsid w:val="00980A02"/>
    <w:rsid w:val="00981268"/>
    <w:rsid w:val="00981FA8"/>
    <w:rsid w:val="009839B1"/>
    <w:rsid w:val="00983D23"/>
    <w:rsid w:val="00984590"/>
    <w:rsid w:val="0098583B"/>
    <w:rsid w:val="009859E3"/>
    <w:rsid w:val="00985E8A"/>
    <w:rsid w:val="00986901"/>
    <w:rsid w:val="00987B5B"/>
    <w:rsid w:val="009900E4"/>
    <w:rsid w:val="009904DC"/>
    <w:rsid w:val="00990648"/>
    <w:rsid w:val="00990A19"/>
    <w:rsid w:val="00992605"/>
    <w:rsid w:val="009927C4"/>
    <w:rsid w:val="00992B5B"/>
    <w:rsid w:val="00992F31"/>
    <w:rsid w:val="00992F58"/>
    <w:rsid w:val="00994148"/>
    <w:rsid w:val="00994212"/>
    <w:rsid w:val="00994D7B"/>
    <w:rsid w:val="0099554B"/>
    <w:rsid w:val="0099650C"/>
    <w:rsid w:val="00996A58"/>
    <w:rsid w:val="009978D9"/>
    <w:rsid w:val="00997E49"/>
    <w:rsid w:val="009A003A"/>
    <w:rsid w:val="009A008D"/>
    <w:rsid w:val="009A04F2"/>
    <w:rsid w:val="009A0A28"/>
    <w:rsid w:val="009A0E5E"/>
    <w:rsid w:val="009A1502"/>
    <w:rsid w:val="009A2E6F"/>
    <w:rsid w:val="009A42B2"/>
    <w:rsid w:val="009A4A99"/>
    <w:rsid w:val="009A528A"/>
    <w:rsid w:val="009A6B14"/>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4C05"/>
    <w:rsid w:val="009B588B"/>
    <w:rsid w:val="009B599F"/>
    <w:rsid w:val="009B5A0C"/>
    <w:rsid w:val="009B6350"/>
    <w:rsid w:val="009B71D8"/>
    <w:rsid w:val="009B7534"/>
    <w:rsid w:val="009B75A0"/>
    <w:rsid w:val="009B7A76"/>
    <w:rsid w:val="009B7BC9"/>
    <w:rsid w:val="009B7BD9"/>
    <w:rsid w:val="009B7E3C"/>
    <w:rsid w:val="009B7F51"/>
    <w:rsid w:val="009C0250"/>
    <w:rsid w:val="009C06E3"/>
    <w:rsid w:val="009C13AD"/>
    <w:rsid w:val="009C1425"/>
    <w:rsid w:val="009C29E9"/>
    <w:rsid w:val="009C4149"/>
    <w:rsid w:val="009C473B"/>
    <w:rsid w:val="009C538B"/>
    <w:rsid w:val="009C5541"/>
    <w:rsid w:val="009C5C95"/>
    <w:rsid w:val="009C6822"/>
    <w:rsid w:val="009C694C"/>
    <w:rsid w:val="009C6D39"/>
    <w:rsid w:val="009C6E26"/>
    <w:rsid w:val="009C72AB"/>
    <w:rsid w:val="009C7821"/>
    <w:rsid w:val="009D03CF"/>
    <w:rsid w:val="009D0447"/>
    <w:rsid w:val="009D0485"/>
    <w:rsid w:val="009D0905"/>
    <w:rsid w:val="009D1CEE"/>
    <w:rsid w:val="009D2288"/>
    <w:rsid w:val="009D2CA5"/>
    <w:rsid w:val="009D30BB"/>
    <w:rsid w:val="009D3401"/>
    <w:rsid w:val="009D3621"/>
    <w:rsid w:val="009D3CEE"/>
    <w:rsid w:val="009D45F8"/>
    <w:rsid w:val="009D5712"/>
    <w:rsid w:val="009D5A62"/>
    <w:rsid w:val="009D5D8B"/>
    <w:rsid w:val="009D6820"/>
    <w:rsid w:val="009E136F"/>
    <w:rsid w:val="009E191D"/>
    <w:rsid w:val="009E23E9"/>
    <w:rsid w:val="009E2A62"/>
    <w:rsid w:val="009E36BE"/>
    <w:rsid w:val="009E3DF8"/>
    <w:rsid w:val="009E4830"/>
    <w:rsid w:val="009E4A80"/>
    <w:rsid w:val="009E4C1C"/>
    <w:rsid w:val="009E5069"/>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37F4"/>
    <w:rsid w:val="009F4746"/>
    <w:rsid w:val="009F5690"/>
    <w:rsid w:val="009F5D64"/>
    <w:rsid w:val="009F62CD"/>
    <w:rsid w:val="009F64F0"/>
    <w:rsid w:val="009F6CDF"/>
    <w:rsid w:val="009F6D59"/>
    <w:rsid w:val="009F7DA0"/>
    <w:rsid w:val="00A0045A"/>
    <w:rsid w:val="00A0133C"/>
    <w:rsid w:val="00A0278F"/>
    <w:rsid w:val="00A03D9B"/>
    <w:rsid w:val="00A03E21"/>
    <w:rsid w:val="00A059F3"/>
    <w:rsid w:val="00A05DCD"/>
    <w:rsid w:val="00A05F40"/>
    <w:rsid w:val="00A05F88"/>
    <w:rsid w:val="00A06119"/>
    <w:rsid w:val="00A070D1"/>
    <w:rsid w:val="00A074A5"/>
    <w:rsid w:val="00A074EF"/>
    <w:rsid w:val="00A07C95"/>
    <w:rsid w:val="00A10243"/>
    <w:rsid w:val="00A10DB2"/>
    <w:rsid w:val="00A115F6"/>
    <w:rsid w:val="00A11933"/>
    <w:rsid w:val="00A11CBA"/>
    <w:rsid w:val="00A11DE3"/>
    <w:rsid w:val="00A128B7"/>
    <w:rsid w:val="00A128C6"/>
    <w:rsid w:val="00A12E66"/>
    <w:rsid w:val="00A12F62"/>
    <w:rsid w:val="00A13114"/>
    <w:rsid w:val="00A13AEA"/>
    <w:rsid w:val="00A13C77"/>
    <w:rsid w:val="00A14020"/>
    <w:rsid w:val="00A14823"/>
    <w:rsid w:val="00A14AA1"/>
    <w:rsid w:val="00A15334"/>
    <w:rsid w:val="00A1542B"/>
    <w:rsid w:val="00A158FF"/>
    <w:rsid w:val="00A15BEC"/>
    <w:rsid w:val="00A15C17"/>
    <w:rsid w:val="00A169F9"/>
    <w:rsid w:val="00A17DF6"/>
    <w:rsid w:val="00A20AAB"/>
    <w:rsid w:val="00A20D96"/>
    <w:rsid w:val="00A21075"/>
    <w:rsid w:val="00A210E5"/>
    <w:rsid w:val="00A21A50"/>
    <w:rsid w:val="00A21E0F"/>
    <w:rsid w:val="00A22CA1"/>
    <w:rsid w:val="00A230AD"/>
    <w:rsid w:val="00A234DB"/>
    <w:rsid w:val="00A239B5"/>
    <w:rsid w:val="00A242A2"/>
    <w:rsid w:val="00A24FD3"/>
    <w:rsid w:val="00A2547F"/>
    <w:rsid w:val="00A25A02"/>
    <w:rsid w:val="00A261DE"/>
    <w:rsid w:val="00A268A1"/>
    <w:rsid w:val="00A26DCD"/>
    <w:rsid w:val="00A26FF6"/>
    <w:rsid w:val="00A27464"/>
    <w:rsid w:val="00A27665"/>
    <w:rsid w:val="00A304FD"/>
    <w:rsid w:val="00A307C7"/>
    <w:rsid w:val="00A30B05"/>
    <w:rsid w:val="00A312C2"/>
    <w:rsid w:val="00A31DF1"/>
    <w:rsid w:val="00A3224B"/>
    <w:rsid w:val="00A32C81"/>
    <w:rsid w:val="00A33C67"/>
    <w:rsid w:val="00A3452B"/>
    <w:rsid w:val="00A34962"/>
    <w:rsid w:val="00A34AEF"/>
    <w:rsid w:val="00A34D55"/>
    <w:rsid w:val="00A35591"/>
    <w:rsid w:val="00A35B4F"/>
    <w:rsid w:val="00A37726"/>
    <w:rsid w:val="00A37AAF"/>
    <w:rsid w:val="00A37DE9"/>
    <w:rsid w:val="00A402F0"/>
    <w:rsid w:val="00A40314"/>
    <w:rsid w:val="00A40496"/>
    <w:rsid w:val="00A411FD"/>
    <w:rsid w:val="00A41B87"/>
    <w:rsid w:val="00A420FA"/>
    <w:rsid w:val="00A42501"/>
    <w:rsid w:val="00A42A63"/>
    <w:rsid w:val="00A43116"/>
    <w:rsid w:val="00A436B9"/>
    <w:rsid w:val="00A43B47"/>
    <w:rsid w:val="00A4418E"/>
    <w:rsid w:val="00A4494E"/>
    <w:rsid w:val="00A46A63"/>
    <w:rsid w:val="00A479DB"/>
    <w:rsid w:val="00A47AF8"/>
    <w:rsid w:val="00A50DE2"/>
    <w:rsid w:val="00A513BB"/>
    <w:rsid w:val="00A51666"/>
    <w:rsid w:val="00A517E5"/>
    <w:rsid w:val="00A51E20"/>
    <w:rsid w:val="00A53817"/>
    <w:rsid w:val="00A546F6"/>
    <w:rsid w:val="00A54EF7"/>
    <w:rsid w:val="00A55260"/>
    <w:rsid w:val="00A553B0"/>
    <w:rsid w:val="00A55DB4"/>
    <w:rsid w:val="00A55F33"/>
    <w:rsid w:val="00A56588"/>
    <w:rsid w:val="00A57E63"/>
    <w:rsid w:val="00A57FB9"/>
    <w:rsid w:val="00A60D38"/>
    <w:rsid w:val="00A60F93"/>
    <w:rsid w:val="00A61262"/>
    <w:rsid w:val="00A61782"/>
    <w:rsid w:val="00A61D82"/>
    <w:rsid w:val="00A6271E"/>
    <w:rsid w:val="00A62C0E"/>
    <w:rsid w:val="00A62D31"/>
    <w:rsid w:val="00A64C73"/>
    <w:rsid w:val="00A65735"/>
    <w:rsid w:val="00A662C7"/>
    <w:rsid w:val="00A664DF"/>
    <w:rsid w:val="00A677CB"/>
    <w:rsid w:val="00A679AF"/>
    <w:rsid w:val="00A67EF8"/>
    <w:rsid w:val="00A709CD"/>
    <w:rsid w:val="00A70C97"/>
    <w:rsid w:val="00A71845"/>
    <w:rsid w:val="00A71E42"/>
    <w:rsid w:val="00A7247D"/>
    <w:rsid w:val="00A7298C"/>
    <w:rsid w:val="00A7310D"/>
    <w:rsid w:val="00A73114"/>
    <w:rsid w:val="00A73387"/>
    <w:rsid w:val="00A7363F"/>
    <w:rsid w:val="00A73CD9"/>
    <w:rsid w:val="00A73DF2"/>
    <w:rsid w:val="00A746F2"/>
    <w:rsid w:val="00A74979"/>
    <w:rsid w:val="00A75278"/>
    <w:rsid w:val="00A755EF"/>
    <w:rsid w:val="00A75665"/>
    <w:rsid w:val="00A764C0"/>
    <w:rsid w:val="00A76F0E"/>
    <w:rsid w:val="00A775FA"/>
    <w:rsid w:val="00A777C6"/>
    <w:rsid w:val="00A800E5"/>
    <w:rsid w:val="00A80703"/>
    <w:rsid w:val="00A80973"/>
    <w:rsid w:val="00A81042"/>
    <w:rsid w:val="00A81090"/>
    <w:rsid w:val="00A810A2"/>
    <w:rsid w:val="00A81366"/>
    <w:rsid w:val="00A81698"/>
    <w:rsid w:val="00A81CB5"/>
    <w:rsid w:val="00A81CEF"/>
    <w:rsid w:val="00A82521"/>
    <w:rsid w:val="00A82BD7"/>
    <w:rsid w:val="00A82C51"/>
    <w:rsid w:val="00A83581"/>
    <w:rsid w:val="00A837D7"/>
    <w:rsid w:val="00A8385E"/>
    <w:rsid w:val="00A839DB"/>
    <w:rsid w:val="00A8401E"/>
    <w:rsid w:val="00A8410F"/>
    <w:rsid w:val="00A843B4"/>
    <w:rsid w:val="00A855FD"/>
    <w:rsid w:val="00A86C7B"/>
    <w:rsid w:val="00A87990"/>
    <w:rsid w:val="00A87FA3"/>
    <w:rsid w:val="00A91107"/>
    <w:rsid w:val="00A91115"/>
    <w:rsid w:val="00A91156"/>
    <w:rsid w:val="00A91925"/>
    <w:rsid w:val="00A91D19"/>
    <w:rsid w:val="00A91F23"/>
    <w:rsid w:val="00A92178"/>
    <w:rsid w:val="00A9242A"/>
    <w:rsid w:val="00A92CEC"/>
    <w:rsid w:val="00A931D1"/>
    <w:rsid w:val="00A93255"/>
    <w:rsid w:val="00A937B1"/>
    <w:rsid w:val="00A93CB0"/>
    <w:rsid w:val="00A93FA3"/>
    <w:rsid w:val="00A946BB"/>
    <w:rsid w:val="00A95413"/>
    <w:rsid w:val="00A95893"/>
    <w:rsid w:val="00A95AFC"/>
    <w:rsid w:val="00A967B9"/>
    <w:rsid w:val="00A968F4"/>
    <w:rsid w:val="00A9752C"/>
    <w:rsid w:val="00A97D93"/>
    <w:rsid w:val="00A97EC3"/>
    <w:rsid w:val="00AA0B82"/>
    <w:rsid w:val="00AA0E33"/>
    <w:rsid w:val="00AA1002"/>
    <w:rsid w:val="00AA100B"/>
    <w:rsid w:val="00AA150F"/>
    <w:rsid w:val="00AA1C15"/>
    <w:rsid w:val="00AA1D3B"/>
    <w:rsid w:val="00AA3C96"/>
    <w:rsid w:val="00AA4DB7"/>
    <w:rsid w:val="00AA5C45"/>
    <w:rsid w:val="00AA734A"/>
    <w:rsid w:val="00AA779F"/>
    <w:rsid w:val="00AA7A5F"/>
    <w:rsid w:val="00AA7DF3"/>
    <w:rsid w:val="00AB02C7"/>
    <w:rsid w:val="00AB0E63"/>
    <w:rsid w:val="00AB1072"/>
    <w:rsid w:val="00AB1139"/>
    <w:rsid w:val="00AB1787"/>
    <w:rsid w:val="00AB1F4E"/>
    <w:rsid w:val="00AB1F7C"/>
    <w:rsid w:val="00AB2495"/>
    <w:rsid w:val="00AB2511"/>
    <w:rsid w:val="00AB2CDD"/>
    <w:rsid w:val="00AB2EBF"/>
    <w:rsid w:val="00AB322F"/>
    <w:rsid w:val="00AB3DB6"/>
    <w:rsid w:val="00AB4161"/>
    <w:rsid w:val="00AB43D9"/>
    <w:rsid w:val="00AB4C21"/>
    <w:rsid w:val="00AB506D"/>
    <w:rsid w:val="00AB52A5"/>
    <w:rsid w:val="00AB5589"/>
    <w:rsid w:val="00AB5A18"/>
    <w:rsid w:val="00AB5AC0"/>
    <w:rsid w:val="00AB5C02"/>
    <w:rsid w:val="00AB5E08"/>
    <w:rsid w:val="00AB6446"/>
    <w:rsid w:val="00AB6624"/>
    <w:rsid w:val="00AB6692"/>
    <w:rsid w:val="00AB7CB2"/>
    <w:rsid w:val="00AC0D0B"/>
    <w:rsid w:val="00AC198C"/>
    <w:rsid w:val="00AC1EEE"/>
    <w:rsid w:val="00AC2A86"/>
    <w:rsid w:val="00AC2EEE"/>
    <w:rsid w:val="00AC3710"/>
    <w:rsid w:val="00AC3E14"/>
    <w:rsid w:val="00AC40A7"/>
    <w:rsid w:val="00AC4E77"/>
    <w:rsid w:val="00AC5291"/>
    <w:rsid w:val="00AC59A3"/>
    <w:rsid w:val="00AC70A2"/>
    <w:rsid w:val="00AC70E8"/>
    <w:rsid w:val="00AC77E5"/>
    <w:rsid w:val="00AC79DF"/>
    <w:rsid w:val="00AD0AE2"/>
    <w:rsid w:val="00AD0DAE"/>
    <w:rsid w:val="00AD1492"/>
    <w:rsid w:val="00AD150A"/>
    <w:rsid w:val="00AD184E"/>
    <w:rsid w:val="00AD1D35"/>
    <w:rsid w:val="00AD1DA9"/>
    <w:rsid w:val="00AD39FD"/>
    <w:rsid w:val="00AD517A"/>
    <w:rsid w:val="00AD52B3"/>
    <w:rsid w:val="00AD5935"/>
    <w:rsid w:val="00AD5AE5"/>
    <w:rsid w:val="00AD651C"/>
    <w:rsid w:val="00AD735E"/>
    <w:rsid w:val="00AD768F"/>
    <w:rsid w:val="00AD7BAC"/>
    <w:rsid w:val="00AE0808"/>
    <w:rsid w:val="00AE2934"/>
    <w:rsid w:val="00AE2DAA"/>
    <w:rsid w:val="00AE39E9"/>
    <w:rsid w:val="00AE3A9A"/>
    <w:rsid w:val="00AE3DFE"/>
    <w:rsid w:val="00AE42B0"/>
    <w:rsid w:val="00AE5EA0"/>
    <w:rsid w:val="00AE63D5"/>
    <w:rsid w:val="00AE6A56"/>
    <w:rsid w:val="00AE72C1"/>
    <w:rsid w:val="00AE7441"/>
    <w:rsid w:val="00AE78B1"/>
    <w:rsid w:val="00AF11B9"/>
    <w:rsid w:val="00AF1440"/>
    <w:rsid w:val="00AF2790"/>
    <w:rsid w:val="00AF352A"/>
    <w:rsid w:val="00AF4EBF"/>
    <w:rsid w:val="00AF5141"/>
    <w:rsid w:val="00AF57DE"/>
    <w:rsid w:val="00AF6143"/>
    <w:rsid w:val="00AF6EAC"/>
    <w:rsid w:val="00AF71B4"/>
    <w:rsid w:val="00AF763D"/>
    <w:rsid w:val="00B00192"/>
    <w:rsid w:val="00B004C9"/>
    <w:rsid w:val="00B00982"/>
    <w:rsid w:val="00B0142C"/>
    <w:rsid w:val="00B01547"/>
    <w:rsid w:val="00B01682"/>
    <w:rsid w:val="00B01A33"/>
    <w:rsid w:val="00B02287"/>
    <w:rsid w:val="00B02879"/>
    <w:rsid w:val="00B02C79"/>
    <w:rsid w:val="00B02F9D"/>
    <w:rsid w:val="00B02FBA"/>
    <w:rsid w:val="00B038A2"/>
    <w:rsid w:val="00B03C97"/>
    <w:rsid w:val="00B04171"/>
    <w:rsid w:val="00B044D6"/>
    <w:rsid w:val="00B049E9"/>
    <w:rsid w:val="00B04DC6"/>
    <w:rsid w:val="00B04F39"/>
    <w:rsid w:val="00B055C7"/>
    <w:rsid w:val="00B0572B"/>
    <w:rsid w:val="00B070D5"/>
    <w:rsid w:val="00B0729F"/>
    <w:rsid w:val="00B07390"/>
    <w:rsid w:val="00B0764B"/>
    <w:rsid w:val="00B076F0"/>
    <w:rsid w:val="00B0797C"/>
    <w:rsid w:val="00B07C8C"/>
    <w:rsid w:val="00B108F7"/>
    <w:rsid w:val="00B10BDD"/>
    <w:rsid w:val="00B11BFC"/>
    <w:rsid w:val="00B13348"/>
    <w:rsid w:val="00B13A02"/>
    <w:rsid w:val="00B13C3A"/>
    <w:rsid w:val="00B13DBB"/>
    <w:rsid w:val="00B1406A"/>
    <w:rsid w:val="00B14694"/>
    <w:rsid w:val="00B1531E"/>
    <w:rsid w:val="00B1536C"/>
    <w:rsid w:val="00B15A21"/>
    <w:rsid w:val="00B16253"/>
    <w:rsid w:val="00B16F1A"/>
    <w:rsid w:val="00B1780B"/>
    <w:rsid w:val="00B209B6"/>
    <w:rsid w:val="00B20A97"/>
    <w:rsid w:val="00B20E59"/>
    <w:rsid w:val="00B20EB1"/>
    <w:rsid w:val="00B22C6F"/>
    <w:rsid w:val="00B2346B"/>
    <w:rsid w:val="00B23BBC"/>
    <w:rsid w:val="00B23E25"/>
    <w:rsid w:val="00B25275"/>
    <w:rsid w:val="00B2581B"/>
    <w:rsid w:val="00B25999"/>
    <w:rsid w:val="00B2663E"/>
    <w:rsid w:val="00B277C3"/>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118"/>
    <w:rsid w:val="00B455AB"/>
    <w:rsid w:val="00B45FF7"/>
    <w:rsid w:val="00B4615D"/>
    <w:rsid w:val="00B46780"/>
    <w:rsid w:val="00B46832"/>
    <w:rsid w:val="00B47E8D"/>
    <w:rsid w:val="00B506EC"/>
    <w:rsid w:val="00B51017"/>
    <w:rsid w:val="00B51749"/>
    <w:rsid w:val="00B517F0"/>
    <w:rsid w:val="00B51923"/>
    <w:rsid w:val="00B51B53"/>
    <w:rsid w:val="00B530F2"/>
    <w:rsid w:val="00B53AF0"/>
    <w:rsid w:val="00B5483A"/>
    <w:rsid w:val="00B55DC0"/>
    <w:rsid w:val="00B5623C"/>
    <w:rsid w:val="00B5626D"/>
    <w:rsid w:val="00B60380"/>
    <w:rsid w:val="00B60505"/>
    <w:rsid w:val="00B605DF"/>
    <w:rsid w:val="00B60AAF"/>
    <w:rsid w:val="00B60BA5"/>
    <w:rsid w:val="00B61C71"/>
    <w:rsid w:val="00B61D47"/>
    <w:rsid w:val="00B62002"/>
    <w:rsid w:val="00B63167"/>
    <w:rsid w:val="00B63EA9"/>
    <w:rsid w:val="00B63EF7"/>
    <w:rsid w:val="00B6440C"/>
    <w:rsid w:val="00B65418"/>
    <w:rsid w:val="00B65A62"/>
    <w:rsid w:val="00B66274"/>
    <w:rsid w:val="00B66415"/>
    <w:rsid w:val="00B66DED"/>
    <w:rsid w:val="00B66F7B"/>
    <w:rsid w:val="00B676DD"/>
    <w:rsid w:val="00B70788"/>
    <w:rsid w:val="00B70D2F"/>
    <w:rsid w:val="00B710FB"/>
    <w:rsid w:val="00B7151A"/>
    <w:rsid w:val="00B71A24"/>
    <w:rsid w:val="00B71C28"/>
    <w:rsid w:val="00B71DA2"/>
    <w:rsid w:val="00B71EF1"/>
    <w:rsid w:val="00B72854"/>
    <w:rsid w:val="00B72C57"/>
    <w:rsid w:val="00B736C0"/>
    <w:rsid w:val="00B7515A"/>
    <w:rsid w:val="00B7645F"/>
    <w:rsid w:val="00B76ABF"/>
    <w:rsid w:val="00B807C6"/>
    <w:rsid w:val="00B81FEC"/>
    <w:rsid w:val="00B825B1"/>
    <w:rsid w:val="00B82F53"/>
    <w:rsid w:val="00B839EC"/>
    <w:rsid w:val="00B85637"/>
    <w:rsid w:val="00B86814"/>
    <w:rsid w:val="00B90439"/>
    <w:rsid w:val="00B90479"/>
    <w:rsid w:val="00B90789"/>
    <w:rsid w:val="00B918B2"/>
    <w:rsid w:val="00B9206C"/>
    <w:rsid w:val="00B9234A"/>
    <w:rsid w:val="00B92B69"/>
    <w:rsid w:val="00B92D23"/>
    <w:rsid w:val="00B92F2E"/>
    <w:rsid w:val="00B93D71"/>
    <w:rsid w:val="00B93F07"/>
    <w:rsid w:val="00B94CE5"/>
    <w:rsid w:val="00B960B2"/>
    <w:rsid w:val="00B972AC"/>
    <w:rsid w:val="00BA0D2F"/>
    <w:rsid w:val="00BA13A5"/>
    <w:rsid w:val="00BA2411"/>
    <w:rsid w:val="00BA2B1C"/>
    <w:rsid w:val="00BA30C9"/>
    <w:rsid w:val="00BA372B"/>
    <w:rsid w:val="00BA3B46"/>
    <w:rsid w:val="00BA3F98"/>
    <w:rsid w:val="00BA3FDC"/>
    <w:rsid w:val="00BA52CC"/>
    <w:rsid w:val="00BA52F6"/>
    <w:rsid w:val="00BA566F"/>
    <w:rsid w:val="00BA6479"/>
    <w:rsid w:val="00BA7108"/>
    <w:rsid w:val="00BA7397"/>
    <w:rsid w:val="00BA7833"/>
    <w:rsid w:val="00BA7ADC"/>
    <w:rsid w:val="00BB0627"/>
    <w:rsid w:val="00BB0DD2"/>
    <w:rsid w:val="00BB13D9"/>
    <w:rsid w:val="00BB1426"/>
    <w:rsid w:val="00BB171C"/>
    <w:rsid w:val="00BB376D"/>
    <w:rsid w:val="00BB5B5C"/>
    <w:rsid w:val="00BB6B56"/>
    <w:rsid w:val="00BB72A5"/>
    <w:rsid w:val="00BB7C54"/>
    <w:rsid w:val="00BC010B"/>
    <w:rsid w:val="00BC01E4"/>
    <w:rsid w:val="00BC04EA"/>
    <w:rsid w:val="00BC0E3A"/>
    <w:rsid w:val="00BC1B57"/>
    <w:rsid w:val="00BC1F0B"/>
    <w:rsid w:val="00BC3383"/>
    <w:rsid w:val="00BC36D4"/>
    <w:rsid w:val="00BC3979"/>
    <w:rsid w:val="00BC450A"/>
    <w:rsid w:val="00BC49E6"/>
    <w:rsid w:val="00BC4C82"/>
    <w:rsid w:val="00BC6238"/>
    <w:rsid w:val="00BC6F5C"/>
    <w:rsid w:val="00BC72E4"/>
    <w:rsid w:val="00BD05AA"/>
    <w:rsid w:val="00BD09F1"/>
    <w:rsid w:val="00BD2555"/>
    <w:rsid w:val="00BD2610"/>
    <w:rsid w:val="00BD2CDB"/>
    <w:rsid w:val="00BD4FEE"/>
    <w:rsid w:val="00BD7D16"/>
    <w:rsid w:val="00BD7DE4"/>
    <w:rsid w:val="00BE0378"/>
    <w:rsid w:val="00BE0E42"/>
    <w:rsid w:val="00BE1C7A"/>
    <w:rsid w:val="00BE2957"/>
    <w:rsid w:val="00BE3053"/>
    <w:rsid w:val="00BE34B8"/>
    <w:rsid w:val="00BE3800"/>
    <w:rsid w:val="00BE4480"/>
    <w:rsid w:val="00BE49F8"/>
    <w:rsid w:val="00BE562C"/>
    <w:rsid w:val="00BE5885"/>
    <w:rsid w:val="00BE59DD"/>
    <w:rsid w:val="00BE6A6A"/>
    <w:rsid w:val="00BE6C4A"/>
    <w:rsid w:val="00BE7362"/>
    <w:rsid w:val="00BE76EB"/>
    <w:rsid w:val="00BE7BB5"/>
    <w:rsid w:val="00BE7C4C"/>
    <w:rsid w:val="00BF02B4"/>
    <w:rsid w:val="00BF0502"/>
    <w:rsid w:val="00BF08B7"/>
    <w:rsid w:val="00BF0AE0"/>
    <w:rsid w:val="00BF107E"/>
    <w:rsid w:val="00BF1EF9"/>
    <w:rsid w:val="00BF353E"/>
    <w:rsid w:val="00BF3F55"/>
    <w:rsid w:val="00BF3F80"/>
    <w:rsid w:val="00BF4205"/>
    <w:rsid w:val="00BF490B"/>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91B"/>
    <w:rsid w:val="00C04BF7"/>
    <w:rsid w:val="00C054EF"/>
    <w:rsid w:val="00C06051"/>
    <w:rsid w:val="00C071FD"/>
    <w:rsid w:val="00C074B8"/>
    <w:rsid w:val="00C07C95"/>
    <w:rsid w:val="00C101AE"/>
    <w:rsid w:val="00C10907"/>
    <w:rsid w:val="00C11CB8"/>
    <w:rsid w:val="00C12266"/>
    <w:rsid w:val="00C130B2"/>
    <w:rsid w:val="00C13AEC"/>
    <w:rsid w:val="00C13E9F"/>
    <w:rsid w:val="00C13F56"/>
    <w:rsid w:val="00C1490B"/>
    <w:rsid w:val="00C14957"/>
    <w:rsid w:val="00C14CF0"/>
    <w:rsid w:val="00C14FAB"/>
    <w:rsid w:val="00C152B0"/>
    <w:rsid w:val="00C153C9"/>
    <w:rsid w:val="00C1548F"/>
    <w:rsid w:val="00C15F33"/>
    <w:rsid w:val="00C1662D"/>
    <w:rsid w:val="00C16A07"/>
    <w:rsid w:val="00C16A43"/>
    <w:rsid w:val="00C2009D"/>
    <w:rsid w:val="00C20593"/>
    <w:rsid w:val="00C20F89"/>
    <w:rsid w:val="00C21006"/>
    <w:rsid w:val="00C21BAE"/>
    <w:rsid w:val="00C22A3D"/>
    <w:rsid w:val="00C23A3B"/>
    <w:rsid w:val="00C246CD"/>
    <w:rsid w:val="00C251D1"/>
    <w:rsid w:val="00C25D82"/>
    <w:rsid w:val="00C26081"/>
    <w:rsid w:val="00C26247"/>
    <w:rsid w:val="00C26D12"/>
    <w:rsid w:val="00C2731C"/>
    <w:rsid w:val="00C27327"/>
    <w:rsid w:val="00C27B57"/>
    <w:rsid w:val="00C300B5"/>
    <w:rsid w:val="00C30AA5"/>
    <w:rsid w:val="00C31549"/>
    <w:rsid w:val="00C31A52"/>
    <w:rsid w:val="00C3238F"/>
    <w:rsid w:val="00C3295D"/>
    <w:rsid w:val="00C32B34"/>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6DEE"/>
    <w:rsid w:val="00C46FE5"/>
    <w:rsid w:val="00C470BF"/>
    <w:rsid w:val="00C47250"/>
    <w:rsid w:val="00C47982"/>
    <w:rsid w:val="00C504B4"/>
    <w:rsid w:val="00C51887"/>
    <w:rsid w:val="00C523EA"/>
    <w:rsid w:val="00C52806"/>
    <w:rsid w:val="00C52F9B"/>
    <w:rsid w:val="00C53A6F"/>
    <w:rsid w:val="00C559AD"/>
    <w:rsid w:val="00C5630A"/>
    <w:rsid w:val="00C567F6"/>
    <w:rsid w:val="00C56B53"/>
    <w:rsid w:val="00C56E94"/>
    <w:rsid w:val="00C56F33"/>
    <w:rsid w:val="00C60FA5"/>
    <w:rsid w:val="00C618E0"/>
    <w:rsid w:val="00C61BFF"/>
    <w:rsid w:val="00C620BD"/>
    <w:rsid w:val="00C622C0"/>
    <w:rsid w:val="00C624E4"/>
    <w:rsid w:val="00C627B9"/>
    <w:rsid w:val="00C645AA"/>
    <w:rsid w:val="00C64A12"/>
    <w:rsid w:val="00C64A3D"/>
    <w:rsid w:val="00C64A97"/>
    <w:rsid w:val="00C666B6"/>
    <w:rsid w:val="00C666D0"/>
    <w:rsid w:val="00C6677D"/>
    <w:rsid w:val="00C66CCA"/>
    <w:rsid w:val="00C66DA6"/>
    <w:rsid w:val="00C675EA"/>
    <w:rsid w:val="00C703FF"/>
    <w:rsid w:val="00C7078E"/>
    <w:rsid w:val="00C71D30"/>
    <w:rsid w:val="00C7205F"/>
    <w:rsid w:val="00C72F7C"/>
    <w:rsid w:val="00C7369A"/>
    <w:rsid w:val="00C736E8"/>
    <w:rsid w:val="00C7386E"/>
    <w:rsid w:val="00C75406"/>
    <w:rsid w:val="00C75DF6"/>
    <w:rsid w:val="00C76589"/>
    <w:rsid w:val="00C769F0"/>
    <w:rsid w:val="00C76D7E"/>
    <w:rsid w:val="00C775B0"/>
    <w:rsid w:val="00C7770A"/>
    <w:rsid w:val="00C77E6C"/>
    <w:rsid w:val="00C802C8"/>
    <w:rsid w:val="00C8090D"/>
    <w:rsid w:val="00C81472"/>
    <w:rsid w:val="00C81F43"/>
    <w:rsid w:val="00C820E6"/>
    <w:rsid w:val="00C82BCF"/>
    <w:rsid w:val="00C83BC5"/>
    <w:rsid w:val="00C85EB5"/>
    <w:rsid w:val="00C86DE8"/>
    <w:rsid w:val="00C86E90"/>
    <w:rsid w:val="00C877B6"/>
    <w:rsid w:val="00C87B3D"/>
    <w:rsid w:val="00C90275"/>
    <w:rsid w:val="00C90A2B"/>
    <w:rsid w:val="00C90B2C"/>
    <w:rsid w:val="00C90D71"/>
    <w:rsid w:val="00C90F52"/>
    <w:rsid w:val="00C91176"/>
    <w:rsid w:val="00C911C6"/>
    <w:rsid w:val="00C91464"/>
    <w:rsid w:val="00C9224B"/>
    <w:rsid w:val="00C926AE"/>
    <w:rsid w:val="00C92851"/>
    <w:rsid w:val="00C92AE2"/>
    <w:rsid w:val="00C92E38"/>
    <w:rsid w:val="00C933DD"/>
    <w:rsid w:val="00C93C94"/>
    <w:rsid w:val="00C94364"/>
    <w:rsid w:val="00C9448E"/>
    <w:rsid w:val="00C9521A"/>
    <w:rsid w:val="00C965B3"/>
    <w:rsid w:val="00C96C5A"/>
    <w:rsid w:val="00C97345"/>
    <w:rsid w:val="00CA00CC"/>
    <w:rsid w:val="00CA0A4F"/>
    <w:rsid w:val="00CA18E5"/>
    <w:rsid w:val="00CA1C31"/>
    <w:rsid w:val="00CA1E9E"/>
    <w:rsid w:val="00CA2577"/>
    <w:rsid w:val="00CA2E0F"/>
    <w:rsid w:val="00CA2E29"/>
    <w:rsid w:val="00CA3312"/>
    <w:rsid w:val="00CA34BF"/>
    <w:rsid w:val="00CA3B59"/>
    <w:rsid w:val="00CA4014"/>
    <w:rsid w:val="00CA427F"/>
    <w:rsid w:val="00CA444C"/>
    <w:rsid w:val="00CA48A4"/>
    <w:rsid w:val="00CA53AB"/>
    <w:rsid w:val="00CA57C7"/>
    <w:rsid w:val="00CA5815"/>
    <w:rsid w:val="00CA5B9C"/>
    <w:rsid w:val="00CA670B"/>
    <w:rsid w:val="00CA6A79"/>
    <w:rsid w:val="00CA6D86"/>
    <w:rsid w:val="00CA7610"/>
    <w:rsid w:val="00CA7FB0"/>
    <w:rsid w:val="00CB0A07"/>
    <w:rsid w:val="00CB0C32"/>
    <w:rsid w:val="00CB0CF3"/>
    <w:rsid w:val="00CB19DE"/>
    <w:rsid w:val="00CB2034"/>
    <w:rsid w:val="00CB32E1"/>
    <w:rsid w:val="00CB35E4"/>
    <w:rsid w:val="00CB3D8A"/>
    <w:rsid w:val="00CB4DAF"/>
    <w:rsid w:val="00CB4EF9"/>
    <w:rsid w:val="00CB5108"/>
    <w:rsid w:val="00CB56D8"/>
    <w:rsid w:val="00CB5E0B"/>
    <w:rsid w:val="00CB704B"/>
    <w:rsid w:val="00CB70DB"/>
    <w:rsid w:val="00CB72DD"/>
    <w:rsid w:val="00CB7835"/>
    <w:rsid w:val="00CB7FBD"/>
    <w:rsid w:val="00CC0209"/>
    <w:rsid w:val="00CC0785"/>
    <w:rsid w:val="00CC0BE3"/>
    <w:rsid w:val="00CC103C"/>
    <w:rsid w:val="00CC22D0"/>
    <w:rsid w:val="00CC2A2C"/>
    <w:rsid w:val="00CC2B10"/>
    <w:rsid w:val="00CC2D9A"/>
    <w:rsid w:val="00CC3634"/>
    <w:rsid w:val="00CC3AF9"/>
    <w:rsid w:val="00CC4266"/>
    <w:rsid w:val="00CC42B0"/>
    <w:rsid w:val="00CC4E56"/>
    <w:rsid w:val="00CC4EE0"/>
    <w:rsid w:val="00CC5342"/>
    <w:rsid w:val="00CC56C8"/>
    <w:rsid w:val="00CC695F"/>
    <w:rsid w:val="00CC6A8A"/>
    <w:rsid w:val="00CC6AAC"/>
    <w:rsid w:val="00CC6B2E"/>
    <w:rsid w:val="00CD01ED"/>
    <w:rsid w:val="00CD0571"/>
    <w:rsid w:val="00CD0722"/>
    <w:rsid w:val="00CD0B0D"/>
    <w:rsid w:val="00CD105A"/>
    <w:rsid w:val="00CD13D8"/>
    <w:rsid w:val="00CD15CA"/>
    <w:rsid w:val="00CD1A7C"/>
    <w:rsid w:val="00CD201A"/>
    <w:rsid w:val="00CD2744"/>
    <w:rsid w:val="00CD28F0"/>
    <w:rsid w:val="00CD2AA1"/>
    <w:rsid w:val="00CD3019"/>
    <w:rsid w:val="00CD3321"/>
    <w:rsid w:val="00CD3AA7"/>
    <w:rsid w:val="00CD3D9A"/>
    <w:rsid w:val="00CD4AE3"/>
    <w:rsid w:val="00CD664F"/>
    <w:rsid w:val="00CD7436"/>
    <w:rsid w:val="00CD7739"/>
    <w:rsid w:val="00CD7D17"/>
    <w:rsid w:val="00CE0689"/>
    <w:rsid w:val="00CE0DEC"/>
    <w:rsid w:val="00CE16EA"/>
    <w:rsid w:val="00CE18FC"/>
    <w:rsid w:val="00CE1CCA"/>
    <w:rsid w:val="00CE1E26"/>
    <w:rsid w:val="00CE212A"/>
    <w:rsid w:val="00CE3EE9"/>
    <w:rsid w:val="00CE40AC"/>
    <w:rsid w:val="00CE6134"/>
    <w:rsid w:val="00CE6646"/>
    <w:rsid w:val="00CE6779"/>
    <w:rsid w:val="00CE74F0"/>
    <w:rsid w:val="00CF19B0"/>
    <w:rsid w:val="00CF2780"/>
    <w:rsid w:val="00CF2A28"/>
    <w:rsid w:val="00CF2CD3"/>
    <w:rsid w:val="00CF3824"/>
    <w:rsid w:val="00CF4F74"/>
    <w:rsid w:val="00CF5523"/>
    <w:rsid w:val="00CF5C45"/>
    <w:rsid w:val="00CF6503"/>
    <w:rsid w:val="00CF68AE"/>
    <w:rsid w:val="00CF6A4A"/>
    <w:rsid w:val="00CF6C03"/>
    <w:rsid w:val="00CF6E3C"/>
    <w:rsid w:val="00D0019B"/>
    <w:rsid w:val="00D00FE0"/>
    <w:rsid w:val="00D018FE"/>
    <w:rsid w:val="00D0240E"/>
    <w:rsid w:val="00D026EC"/>
    <w:rsid w:val="00D0272D"/>
    <w:rsid w:val="00D02AAE"/>
    <w:rsid w:val="00D02AC3"/>
    <w:rsid w:val="00D02EA5"/>
    <w:rsid w:val="00D03683"/>
    <w:rsid w:val="00D04067"/>
    <w:rsid w:val="00D0451E"/>
    <w:rsid w:val="00D04B94"/>
    <w:rsid w:val="00D05655"/>
    <w:rsid w:val="00D05A03"/>
    <w:rsid w:val="00D0689C"/>
    <w:rsid w:val="00D06B44"/>
    <w:rsid w:val="00D06BCA"/>
    <w:rsid w:val="00D06F0E"/>
    <w:rsid w:val="00D07A06"/>
    <w:rsid w:val="00D07E46"/>
    <w:rsid w:val="00D11049"/>
    <w:rsid w:val="00D127CF"/>
    <w:rsid w:val="00D1376A"/>
    <w:rsid w:val="00D13990"/>
    <w:rsid w:val="00D13D62"/>
    <w:rsid w:val="00D13FC0"/>
    <w:rsid w:val="00D15225"/>
    <w:rsid w:val="00D155D8"/>
    <w:rsid w:val="00D156B3"/>
    <w:rsid w:val="00D15CA9"/>
    <w:rsid w:val="00D163FA"/>
    <w:rsid w:val="00D16567"/>
    <w:rsid w:val="00D16B89"/>
    <w:rsid w:val="00D16CBA"/>
    <w:rsid w:val="00D17D5A"/>
    <w:rsid w:val="00D2083D"/>
    <w:rsid w:val="00D2087C"/>
    <w:rsid w:val="00D20881"/>
    <w:rsid w:val="00D20C1C"/>
    <w:rsid w:val="00D20CF9"/>
    <w:rsid w:val="00D21D0B"/>
    <w:rsid w:val="00D22820"/>
    <w:rsid w:val="00D2287A"/>
    <w:rsid w:val="00D22C0F"/>
    <w:rsid w:val="00D22D62"/>
    <w:rsid w:val="00D23AC5"/>
    <w:rsid w:val="00D23EFC"/>
    <w:rsid w:val="00D23F4C"/>
    <w:rsid w:val="00D249EB"/>
    <w:rsid w:val="00D24DCA"/>
    <w:rsid w:val="00D24E2D"/>
    <w:rsid w:val="00D24FCD"/>
    <w:rsid w:val="00D25042"/>
    <w:rsid w:val="00D2573C"/>
    <w:rsid w:val="00D25C98"/>
    <w:rsid w:val="00D27B96"/>
    <w:rsid w:val="00D30005"/>
    <w:rsid w:val="00D304A7"/>
    <w:rsid w:val="00D30695"/>
    <w:rsid w:val="00D31826"/>
    <w:rsid w:val="00D31C69"/>
    <w:rsid w:val="00D3283C"/>
    <w:rsid w:val="00D32C7F"/>
    <w:rsid w:val="00D331F7"/>
    <w:rsid w:val="00D334B0"/>
    <w:rsid w:val="00D33DF7"/>
    <w:rsid w:val="00D344C1"/>
    <w:rsid w:val="00D354FA"/>
    <w:rsid w:val="00D36208"/>
    <w:rsid w:val="00D3675B"/>
    <w:rsid w:val="00D36C48"/>
    <w:rsid w:val="00D37049"/>
    <w:rsid w:val="00D37203"/>
    <w:rsid w:val="00D3735E"/>
    <w:rsid w:val="00D376C5"/>
    <w:rsid w:val="00D379B0"/>
    <w:rsid w:val="00D410A5"/>
    <w:rsid w:val="00D4152F"/>
    <w:rsid w:val="00D416D8"/>
    <w:rsid w:val="00D41899"/>
    <w:rsid w:val="00D41C21"/>
    <w:rsid w:val="00D41D2D"/>
    <w:rsid w:val="00D42941"/>
    <w:rsid w:val="00D43D26"/>
    <w:rsid w:val="00D43E61"/>
    <w:rsid w:val="00D43F90"/>
    <w:rsid w:val="00D4697E"/>
    <w:rsid w:val="00D473C9"/>
    <w:rsid w:val="00D47B37"/>
    <w:rsid w:val="00D47FDB"/>
    <w:rsid w:val="00D50896"/>
    <w:rsid w:val="00D50911"/>
    <w:rsid w:val="00D50B57"/>
    <w:rsid w:val="00D50D5C"/>
    <w:rsid w:val="00D512BA"/>
    <w:rsid w:val="00D5152E"/>
    <w:rsid w:val="00D51874"/>
    <w:rsid w:val="00D51FB0"/>
    <w:rsid w:val="00D526EF"/>
    <w:rsid w:val="00D52A75"/>
    <w:rsid w:val="00D52A9F"/>
    <w:rsid w:val="00D52B84"/>
    <w:rsid w:val="00D52BC5"/>
    <w:rsid w:val="00D52DF5"/>
    <w:rsid w:val="00D53208"/>
    <w:rsid w:val="00D53681"/>
    <w:rsid w:val="00D5525B"/>
    <w:rsid w:val="00D55A43"/>
    <w:rsid w:val="00D5636C"/>
    <w:rsid w:val="00D575F7"/>
    <w:rsid w:val="00D57B74"/>
    <w:rsid w:val="00D6052C"/>
    <w:rsid w:val="00D607DD"/>
    <w:rsid w:val="00D60CC7"/>
    <w:rsid w:val="00D6153B"/>
    <w:rsid w:val="00D61696"/>
    <w:rsid w:val="00D62079"/>
    <w:rsid w:val="00D625FB"/>
    <w:rsid w:val="00D630D2"/>
    <w:rsid w:val="00D63229"/>
    <w:rsid w:val="00D63264"/>
    <w:rsid w:val="00D6351F"/>
    <w:rsid w:val="00D63C51"/>
    <w:rsid w:val="00D64193"/>
    <w:rsid w:val="00D6460B"/>
    <w:rsid w:val="00D64A40"/>
    <w:rsid w:val="00D64E90"/>
    <w:rsid w:val="00D65411"/>
    <w:rsid w:val="00D65597"/>
    <w:rsid w:val="00D65786"/>
    <w:rsid w:val="00D65A34"/>
    <w:rsid w:val="00D65ABF"/>
    <w:rsid w:val="00D65B02"/>
    <w:rsid w:val="00D65B9C"/>
    <w:rsid w:val="00D66530"/>
    <w:rsid w:val="00D6706E"/>
    <w:rsid w:val="00D67426"/>
    <w:rsid w:val="00D70477"/>
    <w:rsid w:val="00D705AC"/>
    <w:rsid w:val="00D706E8"/>
    <w:rsid w:val="00D70BCB"/>
    <w:rsid w:val="00D70CDA"/>
    <w:rsid w:val="00D71068"/>
    <w:rsid w:val="00D720F8"/>
    <w:rsid w:val="00D7254E"/>
    <w:rsid w:val="00D73E0C"/>
    <w:rsid w:val="00D744BC"/>
    <w:rsid w:val="00D7492C"/>
    <w:rsid w:val="00D75590"/>
    <w:rsid w:val="00D76D49"/>
    <w:rsid w:val="00D775BB"/>
    <w:rsid w:val="00D77C3D"/>
    <w:rsid w:val="00D80F3B"/>
    <w:rsid w:val="00D811CD"/>
    <w:rsid w:val="00D8145A"/>
    <w:rsid w:val="00D81781"/>
    <w:rsid w:val="00D818D6"/>
    <w:rsid w:val="00D82696"/>
    <w:rsid w:val="00D82D71"/>
    <w:rsid w:val="00D833B5"/>
    <w:rsid w:val="00D837EE"/>
    <w:rsid w:val="00D837F8"/>
    <w:rsid w:val="00D838EF"/>
    <w:rsid w:val="00D83B72"/>
    <w:rsid w:val="00D83DA3"/>
    <w:rsid w:val="00D84FC2"/>
    <w:rsid w:val="00D85ED7"/>
    <w:rsid w:val="00D87984"/>
    <w:rsid w:val="00D87AE8"/>
    <w:rsid w:val="00D9034A"/>
    <w:rsid w:val="00D90CE0"/>
    <w:rsid w:val="00D91635"/>
    <w:rsid w:val="00D946D7"/>
    <w:rsid w:val="00D94CE8"/>
    <w:rsid w:val="00D95ED8"/>
    <w:rsid w:val="00D95EF3"/>
    <w:rsid w:val="00D95F2C"/>
    <w:rsid w:val="00D96564"/>
    <w:rsid w:val="00D96B61"/>
    <w:rsid w:val="00DA04ED"/>
    <w:rsid w:val="00DA0BEF"/>
    <w:rsid w:val="00DA0FBC"/>
    <w:rsid w:val="00DA10A7"/>
    <w:rsid w:val="00DA1E42"/>
    <w:rsid w:val="00DA1F1D"/>
    <w:rsid w:val="00DA2756"/>
    <w:rsid w:val="00DA28A7"/>
    <w:rsid w:val="00DA2BC2"/>
    <w:rsid w:val="00DA32D5"/>
    <w:rsid w:val="00DA5976"/>
    <w:rsid w:val="00DA5B9A"/>
    <w:rsid w:val="00DA5C05"/>
    <w:rsid w:val="00DA61E7"/>
    <w:rsid w:val="00DA6E01"/>
    <w:rsid w:val="00DA70BC"/>
    <w:rsid w:val="00DA7595"/>
    <w:rsid w:val="00DB0C10"/>
    <w:rsid w:val="00DB0E48"/>
    <w:rsid w:val="00DB170A"/>
    <w:rsid w:val="00DB2068"/>
    <w:rsid w:val="00DB27EC"/>
    <w:rsid w:val="00DB2E48"/>
    <w:rsid w:val="00DB3260"/>
    <w:rsid w:val="00DB32DC"/>
    <w:rsid w:val="00DB36E2"/>
    <w:rsid w:val="00DB3F5A"/>
    <w:rsid w:val="00DB43C9"/>
    <w:rsid w:val="00DB44DF"/>
    <w:rsid w:val="00DB5D8E"/>
    <w:rsid w:val="00DB5E47"/>
    <w:rsid w:val="00DB5EAF"/>
    <w:rsid w:val="00DB6F21"/>
    <w:rsid w:val="00DB703E"/>
    <w:rsid w:val="00DB70C1"/>
    <w:rsid w:val="00DB7A37"/>
    <w:rsid w:val="00DC0619"/>
    <w:rsid w:val="00DC07E3"/>
    <w:rsid w:val="00DC1E45"/>
    <w:rsid w:val="00DC262B"/>
    <w:rsid w:val="00DC3A77"/>
    <w:rsid w:val="00DC3AF3"/>
    <w:rsid w:val="00DC5436"/>
    <w:rsid w:val="00DC555B"/>
    <w:rsid w:val="00DC7AF1"/>
    <w:rsid w:val="00DD0737"/>
    <w:rsid w:val="00DD0A0D"/>
    <w:rsid w:val="00DD1375"/>
    <w:rsid w:val="00DD1495"/>
    <w:rsid w:val="00DD308F"/>
    <w:rsid w:val="00DD37B8"/>
    <w:rsid w:val="00DD45D6"/>
    <w:rsid w:val="00DD4AB4"/>
    <w:rsid w:val="00DD4AF8"/>
    <w:rsid w:val="00DD4CCF"/>
    <w:rsid w:val="00DD5396"/>
    <w:rsid w:val="00DD56F4"/>
    <w:rsid w:val="00DD5923"/>
    <w:rsid w:val="00DD60DD"/>
    <w:rsid w:val="00DD63C1"/>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7EF"/>
    <w:rsid w:val="00DE3A0A"/>
    <w:rsid w:val="00DE3E03"/>
    <w:rsid w:val="00DE434E"/>
    <w:rsid w:val="00DE4A13"/>
    <w:rsid w:val="00DE5558"/>
    <w:rsid w:val="00DE58FC"/>
    <w:rsid w:val="00DE5980"/>
    <w:rsid w:val="00DE598E"/>
    <w:rsid w:val="00DE5EF5"/>
    <w:rsid w:val="00DE6619"/>
    <w:rsid w:val="00DE69B4"/>
    <w:rsid w:val="00DF0A19"/>
    <w:rsid w:val="00DF0F8C"/>
    <w:rsid w:val="00DF28A2"/>
    <w:rsid w:val="00DF2BDF"/>
    <w:rsid w:val="00DF2EDD"/>
    <w:rsid w:val="00DF3005"/>
    <w:rsid w:val="00DF38A0"/>
    <w:rsid w:val="00DF506C"/>
    <w:rsid w:val="00DF59E4"/>
    <w:rsid w:val="00DF5B13"/>
    <w:rsid w:val="00DF6267"/>
    <w:rsid w:val="00DF6623"/>
    <w:rsid w:val="00DF695D"/>
    <w:rsid w:val="00DF6F4E"/>
    <w:rsid w:val="00E004F4"/>
    <w:rsid w:val="00E004FA"/>
    <w:rsid w:val="00E012E4"/>
    <w:rsid w:val="00E01308"/>
    <w:rsid w:val="00E0274E"/>
    <w:rsid w:val="00E03904"/>
    <w:rsid w:val="00E0425D"/>
    <w:rsid w:val="00E05049"/>
    <w:rsid w:val="00E05590"/>
    <w:rsid w:val="00E06290"/>
    <w:rsid w:val="00E066E2"/>
    <w:rsid w:val="00E073DA"/>
    <w:rsid w:val="00E10D3E"/>
    <w:rsid w:val="00E114AF"/>
    <w:rsid w:val="00E1249B"/>
    <w:rsid w:val="00E12587"/>
    <w:rsid w:val="00E12C31"/>
    <w:rsid w:val="00E13158"/>
    <w:rsid w:val="00E1316C"/>
    <w:rsid w:val="00E1339A"/>
    <w:rsid w:val="00E13543"/>
    <w:rsid w:val="00E144A9"/>
    <w:rsid w:val="00E14E3F"/>
    <w:rsid w:val="00E15BFB"/>
    <w:rsid w:val="00E15EA3"/>
    <w:rsid w:val="00E15FEB"/>
    <w:rsid w:val="00E165C3"/>
    <w:rsid w:val="00E16F0C"/>
    <w:rsid w:val="00E203C0"/>
    <w:rsid w:val="00E20D5B"/>
    <w:rsid w:val="00E2245C"/>
    <w:rsid w:val="00E22E6C"/>
    <w:rsid w:val="00E231BD"/>
    <w:rsid w:val="00E24510"/>
    <w:rsid w:val="00E2462D"/>
    <w:rsid w:val="00E252E1"/>
    <w:rsid w:val="00E259D3"/>
    <w:rsid w:val="00E265A1"/>
    <w:rsid w:val="00E274AB"/>
    <w:rsid w:val="00E314B6"/>
    <w:rsid w:val="00E31FFF"/>
    <w:rsid w:val="00E32B97"/>
    <w:rsid w:val="00E32E49"/>
    <w:rsid w:val="00E33585"/>
    <w:rsid w:val="00E33BFA"/>
    <w:rsid w:val="00E33FDA"/>
    <w:rsid w:val="00E34008"/>
    <w:rsid w:val="00E340A5"/>
    <w:rsid w:val="00E3460A"/>
    <w:rsid w:val="00E34817"/>
    <w:rsid w:val="00E3595E"/>
    <w:rsid w:val="00E35A0D"/>
    <w:rsid w:val="00E35AF0"/>
    <w:rsid w:val="00E36B25"/>
    <w:rsid w:val="00E36BF6"/>
    <w:rsid w:val="00E3753B"/>
    <w:rsid w:val="00E406CD"/>
    <w:rsid w:val="00E407CA"/>
    <w:rsid w:val="00E41A47"/>
    <w:rsid w:val="00E41A53"/>
    <w:rsid w:val="00E41DF5"/>
    <w:rsid w:val="00E42507"/>
    <w:rsid w:val="00E42825"/>
    <w:rsid w:val="00E42C9D"/>
    <w:rsid w:val="00E4348A"/>
    <w:rsid w:val="00E434EE"/>
    <w:rsid w:val="00E439C3"/>
    <w:rsid w:val="00E444D7"/>
    <w:rsid w:val="00E4465B"/>
    <w:rsid w:val="00E44689"/>
    <w:rsid w:val="00E44C28"/>
    <w:rsid w:val="00E44CD9"/>
    <w:rsid w:val="00E458AD"/>
    <w:rsid w:val="00E459B0"/>
    <w:rsid w:val="00E46A09"/>
    <w:rsid w:val="00E46AF6"/>
    <w:rsid w:val="00E47CD9"/>
    <w:rsid w:val="00E509DF"/>
    <w:rsid w:val="00E50D92"/>
    <w:rsid w:val="00E51020"/>
    <w:rsid w:val="00E51393"/>
    <w:rsid w:val="00E51DBD"/>
    <w:rsid w:val="00E521F0"/>
    <w:rsid w:val="00E5236B"/>
    <w:rsid w:val="00E52F85"/>
    <w:rsid w:val="00E538D4"/>
    <w:rsid w:val="00E540D5"/>
    <w:rsid w:val="00E54751"/>
    <w:rsid w:val="00E5507B"/>
    <w:rsid w:val="00E55B07"/>
    <w:rsid w:val="00E55B72"/>
    <w:rsid w:val="00E56576"/>
    <w:rsid w:val="00E579FB"/>
    <w:rsid w:val="00E57A86"/>
    <w:rsid w:val="00E602BB"/>
    <w:rsid w:val="00E606E6"/>
    <w:rsid w:val="00E60A91"/>
    <w:rsid w:val="00E61405"/>
    <w:rsid w:val="00E6142D"/>
    <w:rsid w:val="00E61536"/>
    <w:rsid w:val="00E61E7D"/>
    <w:rsid w:val="00E61F94"/>
    <w:rsid w:val="00E62165"/>
    <w:rsid w:val="00E6297D"/>
    <w:rsid w:val="00E62A22"/>
    <w:rsid w:val="00E63103"/>
    <w:rsid w:val="00E64006"/>
    <w:rsid w:val="00E64334"/>
    <w:rsid w:val="00E6477D"/>
    <w:rsid w:val="00E64BE4"/>
    <w:rsid w:val="00E65694"/>
    <w:rsid w:val="00E66300"/>
    <w:rsid w:val="00E668B6"/>
    <w:rsid w:val="00E674F4"/>
    <w:rsid w:val="00E67CE1"/>
    <w:rsid w:val="00E67D6F"/>
    <w:rsid w:val="00E71114"/>
    <w:rsid w:val="00E72250"/>
    <w:rsid w:val="00E726C7"/>
    <w:rsid w:val="00E73514"/>
    <w:rsid w:val="00E739F0"/>
    <w:rsid w:val="00E73BFB"/>
    <w:rsid w:val="00E74137"/>
    <w:rsid w:val="00E742B1"/>
    <w:rsid w:val="00E74E0F"/>
    <w:rsid w:val="00E74EB3"/>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6F1"/>
    <w:rsid w:val="00E828B7"/>
    <w:rsid w:val="00E82968"/>
    <w:rsid w:val="00E833D3"/>
    <w:rsid w:val="00E8346C"/>
    <w:rsid w:val="00E834E7"/>
    <w:rsid w:val="00E8469E"/>
    <w:rsid w:val="00E84EDC"/>
    <w:rsid w:val="00E85746"/>
    <w:rsid w:val="00E86901"/>
    <w:rsid w:val="00E8729C"/>
    <w:rsid w:val="00E87C60"/>
    <w:rsid w:val="00E87C95"/>
    <w:rsid w:val="00E87CC6"/>
    <w:rsid w:val="00E90096"/>
    <w:rsid w:val="00E909E7"/>
    <w:rsid w:val="00E910A6"/>
    <w:rsid w:val="00E914D8"/>
    <w:rsid w:val="00E91E6B"/>
    <w:rsid w:val="00E920D0"/>
    <w:rsid w:val="00E92642"/>
    <w:rsid w:val="00E929A5"/>
    <w:rsid w:val="00E93319"/>
    <w:rsid w:val="00E93B6A"/>
    <w:rsid w:val="00E9448D"/>
    <w:rsid w:val="00E95449"/>
    <w:rsid w:val="00E9697C"/>
    <w:rsid w:val="00E96A89"/>
    <w:rsid w:val="00E96E06"/>
    <w:rsid w:val="00E9742D"/>
    <w:rsid w:val="00E97AD0"/>
    <w:rsid w:val="00E97B30"/>
    <w:rsid w:val="00EA0CCE"/>
    <w:rsid w:val="00EA1487"/>
    <w:rsid w:val="00EA21EA"/>
    <w:rsid w:val="00EA31EF"/>
    <w:rsid w:val="00EA3763"/>
    <w:rsid w:val="00EA3852"/>
    <w:rsid w:val="00EA470C"/>
    <w:rsid w:val="00EA4AF7"/>
    <w:rsid w:val="00EA4D69"/>
    <w:rsid w:val="00EA5053"/>
    <w:rsid w:val="00EA536A"/>
    <w:rsid w:val="00EA5AA7"/>
    <w:rsid w:val="00EA5E2F"/>
    <w:rsid w:val="00EA5EB7"/>
    <w:rsid w:val="00EA6583"/>
    <w:rsid w:val="00EA6A25"/>
    <w:rsid w:val="00EA7301"/>
    <w:rsid w:val="00EA7656"/>
    <w:rsid w:val="00EA78E1"/>
    <w:rsid w:val="00EB02BF"/>
    <w:rsid w:val="00EB0A6D"/>
    <w:rsid w:val="00EB0B53"/>
    <w:rsid w:val="00EB22FA"/>
    <w:rsid w:val="00EB2515"/>
    <w:rsid w:val="00EB2603"/>
    <w:rsid w:val="00EB2738"/>
    <w:rsid w:val="00EB29C7"/>
    <w:rsid w:val="00EB2A95"/>
    <w:rsid w:val="00EB2CC0"/>
    <w:rsid w:val="00EB2EF3"/>
    <w:rsid w:val="00EB3030"/>
    <w:rsid w:val="00EB3754"/>
    <w:rsid w:val="00EB39CC"/>
    <w:rsid w:val="00EB3AA2"/>
    <w:rsid w:val="00EB3C25"/>
    <w:rsid w:val="00EB4AAF"/>
    <w:rsid w:val="00EB52CA"/>
    <w:rsid w:val="00EB5598"/>
    <w:rsid w:val="00EB5AF9"/>
    <w:rsid w:val="00EB5B83"/>
    <w:rsid w:val="00EB5C49"/>
    <w:rsid w:val="00EB6B68"/>
    <w:rsid w:val="00EB704E"/>
    <w:rsid w:val="00EB7866"/>
    <w:rsid w:val="00EB7DB2"/>
    <w:rsid w:val="00EB7FA1"/>
    <w:rsid w:val="00EC00A9"/>
    <w:rsid w:val="00EC111C"/>
    <w:rsid w:val="00EC232B"/>
    <w:rsid w:val="00EC2540"/>
    <w:rsid w:val="00EC38CB"/>
    <w:rsid w:val="00EC393E"/>
    <w:rsid w:val="00EC416E"/>
    <w:rsid w:val="00EC4AEA"/>
    <w:rsid w:val="00EC4FF8"/>
    <w:rsid w:val="00EC511C"/>
    <w:rsid w:val="00EC5323"/>
    <w:rsid w:val="00EC5754"/>
    <w:rsid w:val="00EC5F51"/>
    <w:rsid w:val="00EC649F"/>
    <w:rsid w:val="00EC652B"/>
    <w:rsid w:val="00EC676D"/>
    <w:rsid w:val="00EC7871"/>
    <w:rsid w:val="00EC7EB1"/>
    <w:rsid w:val="00ED0337"/>
    <w:rsid w:val="00ED0DBA"/>
    <w:rsid w:val="00ED1049"/>
    <w:rsid w:val="00ED1B10"/>
    <w:rsid w:val="00ED1E59"/>
    <w:rsid w:val="00ED2027"/>
    <w:rsid w:val="00ED2AAA"/>
    <w:rsid w:val="00ED3015"/>
    <w:rsid w:val="00ED408A"/>
    <w:rsid w:val="00ED4B87"/>
    <w:rsid w:val="00ED5DE9"/>
    <w:rsid w:val="00ED607D"/>
    <w:rsid w:val="00ED6363"/>
    <w:rsid w:val="00ED63D8"/>
    <w:rsid w:val="00ED6FB7"/>
    <w:rsid w:val="00ED7192"/>
    <w:rsid w:val="00ED72F2"/>
    <w:rsid w:val="00ED73D2"/>
    <w:rsid w:val="00ED752A"/>
    <w:rsid w:val="00ED7AEE"/>
    <w:rsid w:val="00ED7D17"/>
    <w:rsid w:val="00EE0332"/>
    <w:rsid w:val="00EE133B"/>
    <w:rsid w:val="00EE1C3B"/>
    <w:rsid w:val="00EE224A"/>
    <w:rsid w:val="00EE267D"/>
    <w:rsid w:val="00EE320E"/>
    <w:rsid w:val="00EE432E"/>
    <w:rsid w:val="00EE5371"/>
    <w:rsid w:val="00EE674B"/>
    <w:rsid w:val="00EE78A2"/>
    <w:rsid w:val="00EE79F2"/>
    <w:rsid w:val="00EE7A26"/>
    <w:rsid w:val="00EE7DEE"/>
    <w:rsid w:val="00EE7FDD"/>
    <w:rsid w:val="00EF0182"/>
    <w:rsid w:val="00EF08BA"/>
    <w:rsid w:val="00EF14A2"/>
    <w:rsid w:val="00EF1C3F"/>
    <w:rsid w:val="00EF24B4"/>
    <w:rsid w:val="00EF2606"/>
    <w:rsid w:val="00EF280E"/>
    <w:rsid w:val="00EF508B"/>
    <w:rsid w:val="00EF5A96"/>
    <w:rsid w:val="00EF5E56"/>
    <w:rsid w:val="00EF667E"/>
    <w:rsid w:val="00EF699F"/>
    <w:rsid w:val="00EF731E"/>
    <w:rsid w:val="00EF750D"/>
    <w:rsid w:val="00EF760F"/>
    <w:rsid w:val="00EF7E5A"/>
    <w:rsid w:val="00F010A3"/>
    <w:rsid w:val="00F01545"/>
    <w:rsid w:val="00F02093"/>
    <w:rsid w:val="00F03A40"/>
    <w:rsid w:val="00F04070"/>
    <w:rsid w:val="00F04DB1"/>
    <w:rsid w:val="00F0504A"/>
    <w:rsid w:val="00F058C8"/>
    <w:rsid w:val="00F06293"/>
    <w:rsid w:val="00F06610"/>
    <w:rsid w:val="00F068F0"/>
    <w:rsid w:val="00F0720B"/>
    <w:rsid w:val="00F0750D"/>
    <w:rsid w:val="00F079F4"/>
    <w:rsid w:val="00F07D3C"/>
    <w:rsid w:val="00F10447"/>
    <w:rsid w:val="00F10CA0"/>
    <w:rsid w:val="00F11219"/>
    <w:rsid w:val="00F11FC6"/>
    <w:rsid w:val="00F12A1E"/>
    <w:rsid w:val="00F135E8"/>
    <w:rsid w:val="00F14E7F"/>
    <w:rsid w:val="00F15557"/>
    <w:rsid w:val="00F16645"/>
    <w:rsid w:val="00F16FB8"/>
    <w:rsid w:val="00F170BF"/>
    <w:rsid w:val="00F17A11"/>
    <w:rsid w:val="00F17ABE"/>
    <w:rsid w:val="00F202A7"/>
    <w:rsid w:val="00F20740"/>
    <w:rsid w:val="00F21440"/>
    <w:rsid w:val="00F21608"/>
    <w:rsid w:val="00F216AA"/>
    <w:rsid w:val="00F21D38"/>
    <w:rsid w:val="00F221D8"/>
    <w:rsid w:val="00F22321"/>
    <w:rsid w:val="00F22B90"/>
    <w:rsid w:val="00F22C72"/>
    <w:rsid w:val="00F23631"/>
    <w:rsid w:val="00F24A8E"/>
    <w:rsid w:val="00F25658"/>
    <w:rsid w:val="00F2572B"/>
    <w:rsid w:val="00F25744"/>
    <w:rsid w:val="00F26C29"/>
    <w:rsid w:val="00F26C91"/>
    <w:rsid w:val="00F26D93"/>
    <w:rsid w:val="00F27208"/>
    <w:rsid w:val="00F2740B"/>
    <w:rsid w:val="00F2794A"/>
    <w:rsid w:val="00F279A3"/>
    <w:rsid w:val="00F3047F"/>
    <w:rsid w:val="00F30668"/>
    <w:rsid w:val="00F30DAD"/>
    <w:rsid w:val="00F3135C"/>
    <w:rsid w:val="00F31A9B"/>
    <w:rsid w:val="00F32AFA"/>
    <w:rsid w:val="00F32FAE"/>
    <w:rsid w:val="00F34016"/>
    <w:rsid w:val="00F34E5A"/>
    <w:rsid w:val="00F350DD"/>
    <w:rsid w:val="00F36F69"/>
    <w:rsid w:val="00F37817"/>
    <w:rsid w:val="00F4015F"/>
    <w:rsid w:val="00F40888"/>
    <w:rsid w:val="00F416FA"/>
    <w:rsid w:val="00F418E5"/>
    <w:rsid w:val="00F41F02"/>
    <w:rsid w:val="00F4225A"/>
    <w:rsid w:val="00F4269A"/>
    <w:rsid w:val="00F427CC"/>
    <w:rsid w:val="00F42FB0"/>
    <w:rsid w:val="00F43134"/>
    <w:rsid w:val="00F44EA1"/>
    <w:rsid w:val="00F453AF"/>
    <w:rsid w:val="00F45416"/>
    <w:rsid w:val="00F45EAF"/>
    <w:rsid w:val="00F45FB9"/>
    <w:rsid w:val="00F46D9D"/>
    <w:rsid w:val="00F4777D"/>
    <w:rsid w:val="00F5191E"/>
    <w:rsid w:val="00F519FE"/>
    <w:rsid w:val="00F51CA9"/>
    <w:rsid w:val="00F521DA"/>
    <w:rsid w:val="00F53792"/>
    <w:rsid w:val="00F53AB7"/>
    <w:rsid w:val="00F540D5"/>
    <w:rsid w:val="00F54464"/>
    <w:rsid w:val="00F56476"/>
    <w:rsid w:val="00F56696"/>
    <w:rsid w:val="00F566F5"/>
    <w:rsid w:val="00F57128"/>
    <w:rsid w:val="00F57210"/>
    <w:rsid w:val="00F578BF"/>
    <w:rsid w:val="00F57C19"/>
    <w:rsid w:val="00F60864"/>
    <w:rsid w:val="00F60BBE"/>
    <w:rsid w:val="00F60D5A"/>
    <w:rsid w:val="00F618EF"/>
    <w:rsid w:val="00F61C54"/>
    <w:rsid w:val="00F61E88"/>
    <w:rsid w:val="00F62333"/>
    <w:rsid w:val="00F637E0"/>
    <w:rsid w:val="00F638F8"/>
    <w:rsid w:val="00F63CA1"/>
    <w:rsid w:val="00F6476D"/>
    <w:rsid w:val="00F65666"/>
    <w:rsid w:val="00F65B8E"/>
    <w:rsid w:val="00F65CB8"/>
    <w:rsid w:val="00F6610F"/>
    <w:rsid w:val="00F663A5"/>
    <w:rsid w:val="00F668FF"/>
    <w:rsid w:val="00F66B22"/>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77CB6"/>
    <w:rsid w:val="00F80355"/>
    <w:rsid w:val="00F80406"/>
    <w:rsid w:val="00F80641"/>
    <w:rsid w:val="00F80B47"/>
    <w:rsid w:val="00F80DE3"/>
    <w:rsid w:val="00F81078"/>
    <w:rsid w:val="00F8167C"/>
    <w:rsid w:val="00F8211E"/>
    <w:rsid w:val="00F83D89"/>
    <w:rsid w:val="00F8461C"/>
    <w:rsid w:val="00F84AF8"/>
    <w:rsid w:val="00F84CE7"/>
    <w:rsid w:val="00F84DC8"/>
    <w:rsid w:val="00F85435"/>
    <w:rsid w:val="00F85C9C"/>
    <w:rsid w:val="00F86CD9"/>
    <w:rsid w:val="00F86D1D"/>
    <w:rsid w:val="00F86ED1"/>
    <w:rsid w:val="00F87052"/>
    <w:rsid w:val="00F87AB8"/>
    <w:rsid w:val="00F901A8"/>
    <w:rsid w:val="00F905B1"/>
    <w:rsid w:val="00F90859"/>
    <w:rsid w:val="00F9085E"/>
    <w:rsid w:val="00F90B7A"/>
    <w:rsid w:val="00F91941"/>
    <w:rsid w:val="00F91B99"/>
    <w:rsid w:val="00F91C80"/>
    <w:rsid w:val="00F92D18"/>
    <w:rsid w:val="00F93565"/>
    <w:rsid w:val="00F9395E"/>
    <w:rsid w:val="00F93D8D"/>
    <w:rsid w:val="00F947AB"/>
    <w:rsid w:val="00F94A81"/>
    <w:rsid w:val="00F94B02"/>
    <w:rsid w:val="00F94F63"/>
    <w:rsid w:val="00F957BC"/>
    <w:rsid w:val="00F96F1A"/>
    <w:rsid w:val="00F97EEA"/>
    <w:rsid w:val="00FA01B2"/>
    <w:rsid w:val="00FA0DBB"/>
    <w:rsid w:val="00FA1062"/>
    <w:rsid w:val="00FA1D6C"/>
    <w:rsid w:val="00FA3462"/>
    <w:rsid w:val="00FA35B7"/>
    <w:rsid w:val="00FA4E75"/>
    <w:rsid w:val="00FA53B5"/>
    <w:rsid w:val="00FA5D54"/>
    <w:rsid w:val="00FA659B"/>
    <w:rsid w:val="00FA66B9"/>
    <w:rsid w:val="00FA6729"/>
    <w:rsid w:val="00FA6904"/>
    <w:rsid w:val="00FA7023"/>
    <w:rsid w:val="00FA70A2"/>
    <w:rsid w:val="00FA735D"/>
    <w:rsid w:val="00FA7814"/>
    <w:rsid w:val="00FA7A30"/>
    <w:rsid w:val="00FA7BB2"/>
    <w:rsid w:val="00FA7BCD"/>
    <w:rsid w:val="00FB0147"/>
    <w:rsid w:val="00FB01D8"/>
    <w:rsid w:val="00FB07A6"/>
    <w:rsid w:val="00FB0BF4"/>
    <w:rsid w:val="00FB13C4"/>
    <w:rsid w:val="00FB1672"/>
    <w:rsid w:val="00FB1D44"/>
    <w:rsid w:val="00FB237D"/>
    <w:rsid w:val="00FB326A"/>
    <w:rsid w:val="00FB35B5"/>
    <w:rsid w:val="00FB4150"/>
    <w:rsid w:val="00FB418A"/>
    <w:rsid w:val="00FB57A9"/>
    <w:rsid w:val="00FB6911"/>
    <w:rsid w:val="00FB69F5"/>
    <w:rsid w:val="00FB6A2C"/>
    <w:rsid w:val="00FB7045"/>
    <w:rsid w:val="00FB726B"/>
    <w:rsid w:val="00FC1304"/>
    <w:rsid w:val="00FC1871"/>
    <w:rsid w:val="00FC2A57"/>
    <w:rsid w:val="00FC2D0E"/>
    <w:rsid w:val="00FC3AC3"/>
    <w:rsid w:val="00FC3F30"/>
    <w:rsid w:val="00FC3FE4"/>
    <w:rsid w:val="00FC4044"/>
    <w:rsid w:val="00FC40AC"/>
    <w:rsid w:val="00FC48C9"/>
    <w:rsid w:val="00FC4981"/>
    <w:rsid w:val="00FC4D70"/>
    <w:rsid w:val="00FC50D3"/>
    <w:rsid w:val="00FC578F"/>
    <w:rsid w:val="00FC5844"/>
    <w:rsid w:val="00FC5A28"/>
    <w:rsid w:val="00FC5C3E"/>
    <w:rsid w:val="00FC605B"/>
    <w:rsid w:val="00FC6572"/>
    <w:rsid w:val="00FC69F2"/>
    <w:rsid w:val="00FC715C"/>
    <w:rsid w:val="00FD0105"/>
    <w:rsid w:val="00FD0A86"/>
    <w:rsid w:val="00FD0FAB"/>
    <w:rsid w:val="00FD1F23"/>
    <w:rsid w:val="00FD2ED3"/>
    <w:rsid w:val="00FD32D8"/>
    <w:rsid w:val="00FD3D3E"/>
    <w:rsid w:val="00FD45F6"/>
    <w:rsid w:val="00FD5A7E"/>
    <w:rsid w:val="00FD620F"/>
    <w:rsid w:val="00FD696A"/>
    <w:rsid w:val="00FD69AE"/>
    <w:rsid w:val="00FD734F"/>
    <w:rsid w:val="00FD7B3E"/>
    <w:rsid w:val="00FE04CE"/>
    <w:rsid w:val="00FE1868"/>
    <w:rsid w:val="00FE1D5A"/>
    <w:rsid w:val="00FE2BD5"/>
    <w:rsid w:val="00FE3644"/>
    <w:rsid w:val="00FE38B5"/>
    <w:rsid w:val="00FE4202"/>
    <w:rsid w:val="00FE5A52"/>
    <w:rsid w:val="00FE78B3"/>
    <w:rsid w:val="00FE7CAC"/>
    <w:rsid w:val="00FF1038"/>
    <w:rsid w:val="00FF106A"/>
    <w:rsid w:val="00FF13F1"/>
    <w:rsid w:val="00FF1711"/>
    <w:rsid w:val="00FF3970"/>
    <w:rsid w:val="00FF3F44"/>
    <w:rsid w:val="00FF477F"/>
    <w:rsid w:val="00FF4B57"/>
    <w:rsid w:val="00FF53E5"/>
    <w:rsid w:val="00FF595A"/>
    <w:rsid w:val="00FF5993"/>
    <w:rsid w:val="00FF5C38"/>
    <w:rsid w:val="00FF64C1"/>
    <w:rsid w:val="00FF67A4"/>
    <w:rsid w:val="00FF6907"/>
    <w:rsid w:val="00FF6D3F"/>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link w:val="ListParagraphChar"/>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PlaceholderText">
    <w:name w:val="Placeholder Text"/>
    <w:basedOn w:val="DefaultParagraphFont"/>
    <w:uiPriority w:val="99"/>
    <w:semiHidden/>
    <w:rsid w:val="003822D0"/>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234DB"/>
    <w:rPr>
      <w:rFonts w:ascii="Helvetica" w:hAnsi="Helvetica" w:cs="Helvetica"/>
      <w:b/>
      <w:bCs/>
      <w:lang w:val="en-US" w:eastAsia="en-US"/>
    </w:rPr>
  </w:style>
  <w:style w:type="paragraph" w:customStyle="1" w:styleId="Bulletedo1">
    <w:name w:val="Bulleted o 1"/>
    <w:basedOn w:val="Normal"/>
    <w:rsid w:val="008B54E0"/>
    <w:pPr>
      <w:numPr>
        <w:numId w:val="3"/>
      </w:numPr>
      <w:overflowPunct w:val="0"/>
      <w:autoSpaceDE w:val="0"/>
      <w:autoSpaceDN w:val="0"/>
      <w:adjustRightInd w:val="0"/>
      <w:spacing w:after="180"/>
      <w:textAlignment w:val="baseline"/>
    </w:pPr>
    <w:rPr>
      <w:rFonts w:eastAsia="SimSun"/>
      <w:szCs w:val="20"/>
    </w:rPr>
  </w:style>
  <w:style w:type="paragraph" w:customStyle="1" w:styleId="Reference">
    <w:name w:val="Reference"/>
    <w:basedOn w:val="Normal"/>
    <w:link w:val="ReferenceChar"/>
    <w:qFormat/>
    <w:rsid w:val="00F638F8"/>
    <w:pPr>
      <w:numPr>
        <w:numId w:val="4"/>
      </w:numPr>
      <w:spacing w:after="160" w:line="259" w:lineRule="auto"/>
    </w:pPr>
    <w:rPr>
      <w:rFonts w:asciiTheme="minorHAnsi" w:eastAsiaTheme="minorHAnsi" w:hAnsiTheme="minorHAnsi" w:cstheme="minorBidi"/>
      <w:sz w:val="22"/>
      <w:szCs w:val="22"/>
    </w:rPr>
  </w:style>
  <w:style w:type="character" w:customStyle="1" w:styleId="ReferenceChar">
    <w:name w:val="Reference Char"/>
    <w:link w:val="Reference"/>
    <w:rsid w:val="00F638F8"/>
    <w:rPr>
      <w:rFonts w:asciiTheme="minorHAnsi" w:eastAsiaTheme="minorHAnsi" w:hAnsiTheme="minorHAnsi" w:cstheme="minorBidi"/>
      <w:sz w:val="22"/>
      <w:szCs w:val="22"/>
      <w:lang w:val="en-US" w:eastAsia="en-US"/>
    </w:rPr>
  </w:style>
  <w:style w:type="paragraph" w:styleId="TOC8">
    <w:name w:val="toc 8"/>
    <w:basedOn w:val="Normal"/>
    <w:next w:val="Normal"/>
    <w:autoRedefine/>
    <w:semiHidden/>
    <w:unhideWhenUsed/>
    <w:rsid w:val="00947BDA"/>
    <w:pPr>
      <w:spacing w:after="100"/>
      <w:ind w:left="1400"/>
    </w:pPr>
  </w:style>
  <w:style w:type="character" w:customStyle="1" w:styleId="ListParagraphChar">
    <w:name w:val="List Paragraph Char"/>
    <w:link w:val="ListParagraph"/>
    <w:uiPriority w:val="34"/>
    <w:rsid w:val="005E61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4499">
      <w:bodyDiv w:val="1"/>
      <w:marLeft w:val="0"/>
      <w:marRight w:val="0"/>
      <w:marTop w:val="0"/>
      <w:marBottom w:val="0"/>
      <w:divBdr>
        <w:top w:val="none" w:sz="0" w:space="0" w:color="auto"/>
        <w:left w:val="none" w:sz="0" w:space="0" w:color="auto"/>
        <w:bottom w:val="none" w:sz="0" w:space="0" w:color="auto"/>
        <w:right w:val="none" w:sz="0" w:space="0" w:color="auto"/>
      </w:divBdr>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083127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3133232">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86939370">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13881033">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5670472">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447447">
      <w:bodyDiv w:val="1"/>
      <w:marLeft w:val="0"/>
      <w:marRight w:val="0"/>
      <w:marTop w:val="0"/>
      <w:marBottom w:val="0"/>
      <w:divBdr>
        <w:top w:val="none" w:sz="0" w:space="0" w:color="auto"/>
        <w:left w:val="none" w:sz="0" w:space="0" w:color="auto"/>
        <w:bottom w:val="none" w:sz="0" w:space="0" w:color="auto"/>
        <w:right w:val="none" w:sz="0" w:space="0" w:color="auto"/>
      </w:divBdr>
      <w:divsChild>
        <w:div w:id="1234240873">
          <w:marLeft w:val="1800"/>
          <w:marRight w:val="0"/>
          <w:marTop w:val="100"/>
          <w:marBottom w:val="0"/>
          <w:divBdr>
            <w:top w:val="none" w:sz="0" w:space="0" w:color="auto"/>
            <w:left w:val="none" w:sz="0" w:space="0" w:color="auto"/>
            <w:bottom w:val="none" w:sz="0" w:space="0" w:color="auto"/>
            <w:right w:val="none" w:sz="0" w:space="0" w:color="auto"/>
          </w:divBdr>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7026781">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2562736">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99433971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5300706">
      <w:bodyDiv w:val="1"/>
      <w:marLeft w:val="0"/>
      <w:marRight w:val="0"/>
      <w:marTop w:val="0"/>
      <w:marBottom w:val="0"/>
      <w:divBdr>
        <w:top w:val="none" w:sz="0" w:space="0" w:color="auto"/>
        <w:left w:val="none" w:sz="0" w:space="0" w:color="auto"/>
        <w:bottom w:val="none" w:sz="0" w:space="0" w:color="auto"/>
        <w:right w:val="none" w:sz="0" w:space="0" w:color="auto"/>
      </w:divBdr>
    </w:div>
    <w:div w:id="1067069683">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3978445">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54515705">
      <w:bodyDiv w:val="1"/>
      <w:marLeft w:val="0"/>
      <w:marRight w:val="0"/>
      <w:marTop w:val="0"/>
      <w:marBottom w:val="0"/>
      <w:divBdr>
        <w:top w:val="none" w:sz="0" w:space="0" w:color="auto"/>
        <w:left w:val="none" w:sz="0" w:space="0" w:color="auto"/>
        <w:bottom w:val="none" w:sz="0" w:space="0" w:color="auto"/>
        <w:right w:val="none" w:sz="0" w:space="0" w:color="auto"/>
      </w:divBdr>
      <w:divsChild>
        <w:div w:id="1882209960">
          <w:marLeft w:val="1080"/>
          <w:marRight w:val="0"/>
          <w:marTop w:val="100"/>
          <w:marBottom w:val="0"/>
          <w:divBdr>
            <w:top w:val="none" w:sz="0" w:space="0" w:color="auto"/>
            <w:left w:val="none" w:sz="0" w:space="0" w:color="auto"/>
            <w:bottom w:val="none" w:sz="0" w:space="0" w:color="auto"/>
            <w:right w:val="none" w:sz="0" w:space="0" w:color="auto"/>
          </w:divBdr>
        </w:div>
      </w:divsChild>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6132096">
      <w:bodyDiv w:val="1"/>
      <w:marLeft w:val="0"/>
      <w:marRight w:val="0"/>
      <w:marTop w:val="0"/>
      <w:marBottom w:val="0"/>
      <w:divBdr>
        <w:top w:val="none" w:sz="0" w:space="0" w:color="auto"/>
        <w:left w:val="none" w:sz="0" w:space="0" w:color="auto"/>
        <w:bottom w:val="none" w:sz="0" w:space="0" w:color="auto"/>
        <w:right w:val="none" w:sz="0" w:space="0" w:color="auto"/>
      </w:divBdr>
      <w:divsChild>
        <w:div w:id="57097066">
          <w:marLeft w:val="706"/>
          <w:marRight w:val="0"/>
          <w:marTop w:val="86"/>
          <w:marBottom w:val="0"/>
          <w:divBdr>
            <w:top w:val="none" w:sz="0" w:space="0" w:color="auto"/>
            <w:left w:val="none" w:sz="0" w:space="0" w:color="auto"/>
            <w:bottom w:val="none" w:sz="0" w:space="0" w:color="auto"/>
            <w:right w:val="none" w:sz="0" w:space="0" w:color="auto"/>
          </w:divBdr>
        </w:div>
      </w:divsChild>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07176250">
      <w:bodyDiv w:val="1"/>
      <w:marLeft w:val="0"/>
      <w:marRight w:val="0"/>
      <w:marTop w:val="0"/>
      <w:marBottom w:val="0"/>
      <w:divBdr>
        <w:top w:val="none" w:sz="0" w:space="0" w:color="auto"/>
        <w:left w:val="none" w:sz="0" w:space="0" w:color="auto"/>
        <w:bottom w:val="none" w:sz="0" w:space="0" w:color="auto"/>
        <w:right w:val="none" w:sz="0" w:space="0" w:color="auto"/>
      </w:divBdr>
      <w:divsChild>
        <w:div w:id="554119516">
          <w:marLeft w:val="706"/>
          <w:marRight w:val="0"/>
          <w:marTop w:val="77"/>
          <w:marBottom w:val="0"/>
          <w:divBdr>
            <w:top w:val="none" w:sz="0" w:space="0" w:color="auto"/>
            <w:left w:val="none" w:sz="0" w:space="0" w:color="auto"/>
            <w:bottom w:val="none" w:sz="0" w:space="0" w:color="auto"/>
            <w:right w:val="none" w:sz="0" w:space="0" w:color="auto"/>
          </w:divBdr>
        </w:div>
        <w:div w:id="1077361314">
          <w:marLeft w:val="706"/>
          <w:marRight w:val="0"/>
          <w:marTop w:val="77"/>
          <w:marBottom w:val="0"/>
          <w:divBdr>
            <w:top w:val="none" w:sz="0" w:space="0" w:color="auto"/>
            <w:left w:val="none" w:sz="0" w:space="0" w:color="auto"/>
            <w:bottom w:val="none" w:sz="0" w:space="0" w:color="auto"/>
            <w:right w:val="none" w:sz="0" w:space="0" w:color="auto"/>
          </w:divBdr>
        </w:div>
      </w:divsChild>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2.xml><?xml version="1.0" encoding="utf-8"?>
<ds:datastoreItem xmlns:ds="http://schemas.openxmlformats.org/officeDocument/2006/customXml" ds:itemID="{677C1B86-42C7-4466-9BF0-5236A8273A8D}">
  <ds:schemaRefs>
    <ds:schemaRef ds:uri="office.server.policy"/>
  </ds:schemaRefs>
</ds:datastoreItem>
</file>

<file path=customXml/itemProps3.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5.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0278B8FE-C0AB-4A38-9CF2-DD4825D6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2017-08-12T02:23:00Z</dcterms:created>
  <dcterms:modified xsi:type="dcterms:W3CDTF">2017-08-12T02:23:00Z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ContentTypeId">
    <vt:lpwstr>0x010100B09692573C08054E936A1BBD3D3E084A</vt:lpwstr>
  </property>
  <property fmtid="{D5CDD505-2E9C-101B-9397-08002B2CF9AE}" pid="10" name="_dlc_DocIdItemGuid">
    <vt:lpwstr>c49f0bd5-bf5f-4058-b597-271125d5c5ce</vt:lpwstr>
  </property>
</Properties>
</file>