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36" w:rsidRDefault="00C80B36" w:rsidP="00973A8B">
      <w:pPr>
        <w:pStyle w:val="a4"/>
        <w:tabs>
          <w:tab w:val="right" w:pos="9639"/>
        </w:tabs>
      </w:pPr>
      <w:r>
        <w:rPr>
          <w:rFonts w:eastAsia="宋体"/>
          <w:bCs/>
          <w:sz w:val="22"/>
          <w:szCs w:val="22"/>
          <w:lang w:eastAsia="zh-CN"/>
        </w:rPr>
        <w:t>3GPP TSG RAN WG1 Meeting #</w:t>
      </w:r>
      <w:r>
        <w:rPr>
          <w:rFonts w:eastAsia="宋体" w:hint="eastAsia"/>
          <w:bCs/>
          <w:sz w:val="22"/>
          <w:szCs w:val="22"/>
          <w:lang w:eastAsia="zh-CN"/>
        </w:rPr>
        <w:t>90</w:t>
      </w:r>
      <w:r w:rsidR="00973A8B">
        <w:rPr>
          <w:rFonts w:eastAsia="宋体" w:hint="eastAsia"/>
          <w:bCs/>
          <w:sz w:val="22"/>
          <w:szCs w:val="22"/>
          <w:lang w:eastAsia="zh-CN"/>
        </w:rPr>
        <w:tab/>
      </w:r>
      <w:r>
        <w:rPr>
          <w:rFonts w:eastAsia="宋体"/>
          <w:bCs/>
          <w:sz w:val="22"/>
          <w:szCs w:val="22"/>
          <w:lang w:eastAsia="zh-CN"/>
        </w:rPr>
        <w:t>R1- 1</w:t>
      </w:r>
      <w:r w:rsidR="00973A8B">
        <w:rPr>
          <w:rFonts w:eastAsia="宋体" w:hint="eastAsia"/>
          <w:bCs/>
          <w:sz w:val="22"/>
          <w:szCs w:val="22"/>
          <w:lang w:eastAsia="zh-CN"/>
        </w:rPr>
        <w:t>7</w:t>
      </w:r>
      <w:r w:rsidR="007F141C">
        <w:rPr>
          <w:rFonts w:eastAsia="宋体" w:hint="eastAsia"/>
          <w:bCs/>
          <w:sz w:val="22"/>
          <w:szCs w:val="22"/>
          <w:lang w:eastAsia="zh-CN"/>
        </w:rPr>
        <w:t>12439</w:t>
      </w:r>
    </w:p>
    <w:p w:rsidR="001547B0" w:rsidRPr="00C80B36" w:rsidRDefault="00E041E0" w:rsidP="00B726FC">
      <w:pPr>
        <w:pStyle w:val="a4"/>
        <w:spacing w:line="276" w:lineRule="auto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73A8B">
        <w:rPr>
          <w:rFonts w:hint="eastAsia"/>
          <w:bCs/>
          <w:sz w:val="22"/>
          <w:szCs w:val="22"/>
        </w:rPr>
        <w:t>Prague</w:t>
      </w:r>
      <w:r w:rsidRPr="00973A8B">
        <w:rPr>
          <w:sz w:val="22"/>
        </w:rPr>
        <w:t xml:space="preserve">, </w:t>
      </w:r>
      <w:r w:rsidR="00457151">
        <w:rPr>
          <w:rFonts w:cs="Arial"/>
          <w:bCs/>
          <w:sz w:val="22"/>
        </w:rPr>
        <w:t>Czechia</w:t>
      </w:r>
      <w:r w:rsidR="00457151">
        <w:rPr>
          <w:rFonts w:eastAsiaTheme="minorEastAsia" w:hint="eastAsia"/>
          <w:sz w:val="22"/>
          <w:lang w:val="en-US" w:eastAsia="zh-CN"/>
        </w:rPr>
        <w:t>,</w:t>
      </w:r>
      <w:r w:rsidRPr="00973A8B">
        <w:rPr>
          <w:bCs/>
          <w:sz w:val="22"/>
          <w:szCs w:val="22"/>
        </w:rPr>
        <w:t xml:space="preserve"> </w:t>
      </w:r>
      <w:r w:rsidRPr="00973A8B">
        <w:rPr>
          <w:rFonts w:hint="eastAsia"/>
          <w:bCs/>
          <w:sz w:val="22"/>
          <w:szCs w:val="22"/>
        </w:rPr>
        <w:t>21</w:t>
      </w:r>
      <w:r>
        <w:rPr>
          <w:bCs/>
          <w:sz w:val="22"/>
          <w:szCs w:val="22"/>
          <w:vertAlign w:val="superscript"/>
          <w:lang w:val="en-US"/>
        </w:rPr>
        <w:t>st</w:t>
      </w:r>
      <w:r w:rsidRPr="00973A8B">
        <w:rPr>
          <w:rFonts w:hint="eastAsia"/>
          <w:bCs/>
          <w:sz w:val="22"/>
          <w:szCs w:val="22"/>
        </w:rPr>
        <w:t xml:space="preserve"> </w:t>
      </w:r>
      <w:r w:rsidRPr="00973A8B">
        <w:rPr>
          <w:bCs/>
          <w:sz w:val="22"/>
          <w:szCs w:val="22"/>
        </w:rPr>
        <w:t xml:space="preserve">– </w:t>
      </w:r>
      <w:r w:rsidRPr="00973A8B">
        <w:rPr>
          <w:rFonts w:hint="eastAsia"/>
          <w:bCs/>
          <w:sz w:val="22"/>
          <w:szCs w:val="22"/>
        </w:rPr>
        <w:t>25</w:t>
      </w:r>
      <w:r w:rsidRPr="00973A8B">
        <w:rPr>
          <w:rFonts w:hint="eastAsia"/>
          <w:bCs/>
          <w:sz w:val="22"/>
          <w:szCs w:val="22"/>
          <w:vertAlign w:val="superscript"/>
        </w:rPr>
        <w:t>th</w:t>
      </w:r>
      <w:r w:rsidRPr="00973A8B">
        <w:rPr>
          <w:bCs/>
          <w:sz w:val="22"/>
          <w:szCs w:val="22"/>
        </w:rPr>
        <w:t xml:space="preserve"> </w:t>
      </w:r>
      <w:r w:rsidRPr="00973A8B">
        <w:rPr>
          <w:rFonts w:hint="eastAsia"/>
          <w:bCs/>
          <w:sz w:val="22"/>
          <w:szCs w:val="22"/>
        </w:rPr>
        <w:t>August</w:t>
      </w:r>
      <w:r w:rsidRPr="00973A8B">
        <w:rPr>
          <w:sz w:val="22"/>
        </w:rPr>
        <w:t xml:space="preserve"> 201</w:t>
      </w:r>
      <w:r w:rsidRPr="00973A8B">
        <w:rPr>
          <w:rFonts w:hint="eastAsia"/>
          <w:sz w:val="22"/>
        </w:rPr>
        <w:t>7</w:t>
      </w:r>
    </w:p>
    <w:p w:rsidR="00E041E0" w:rsidRDefault="00E041E0" w:rsidP="00251AB8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</w:p>
    <w:p w:rsidR="00251AB8" w:rsidRDefault="00251AB8" w:rsidP="00251AB8">
      <w:pPr>
        <w:pStyle w:val="a4"/>
        <w:tabs>
          <w:tab w:val="left" w:pos="1800"/>
        </w:tabs>
        <w:ind w:left="1800" w:hanging="1800"/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 w:rsidR="00251AB8" w:rsidRDefault="00251AB8" w:rsidP="00251AB8">
      <w:pPr>
        <w:pStyle w:val="a4"/>
        <w:tabs>
          <w:tab w:val="left" w:pos="1800"/>
        </w:tabs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 w:rsidRPr="00251AB8">
        <w:rPr>
          <w:rFonts w:eastAsia="宋体"/>
          <w:sz w:val="22"/>
          <w:szCs w:val="22"/>
          <w:lang w:eastAsia="zh-CN"/>
        </w:rPr>
        <w:t>Power Sharing Mechanism</w:t>
      </w:r>
    </w:p>
    <w:p w:rsidR="00251AB8" w:rsidRDefault="00251AB8" w:rsidP="00251AB8">
      <w:pPr>
        <w:pStyle w:val="a4"/>
        <w:tabs>
          <w:tab w:val="left" w:pos="1800"/>
        </w:tabs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6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1</w:t>
      </w:r>
    </w:p>
    <w:p w:rsidR="00251AB8" w:rsidRDefault="00251AB8" w:rsidP="00251AB8">
      <w:pPr>
        <w:pStyle w:val="a4"/>
        <w:tabs>
          <w:tab w:val="left" w:pos="1800"/>
        </w:tabs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060319" w:rsidRPr="00060319">
        <w:rPr>
          <w:rFonts w:eastAsia="宋体"/>
          <w:sz w:val="22"/>
          <w:szCs w:val="22"/>
          <w:lang w:eastAsia="zh-CN"/>
        </w:rPr>
        <w:t>Discussion and decision</w:t>
      </w:r>
    </w:p>
    <w:p w:rsidR="00251AB8" w:rsidRPr="00251AB8" w:rsidRDefault="00251AB8" w:rsidP="00042B81">
      <w:pPr>
        <w:pStyle w:val="a4"/>
        <w:spacing w:line="276" w:lineRule="auto"/>
        <w:rPr>
          <w:rFonts w:eastAsiaTheme="minorEastAsia" w:cs="Arial"/>
          <w:sz w:val="24"/>
          <w:szCs w:val="24"/>
          <w:lang w:eastAsia="zh-CN"/>
        </w:rPr>
      </w:pP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3406A4" w:rsidRPr="00973A8B" w:rsidRDefault="00042B81" w:rsidP="00260C0F">
      <w:pPr>
        <w:pStyle w:val="1"/>
        <w:rPr>
          <w:b/>
          <w:sz w:val="28"/>
          <w:szCs w:val="28"/>
        </w:rPr>
      </w:pPr>
      <w:r w:rsidRPr="00973A8B">
        <w:rPr>
          <w:b/>
          <w:sz w:val="28"/>
          <w:szCs w:val="28"/>
        </w:rPr>
        <w:t>Introduction</w:t>
      </w:r>
    </w:p>
    <w:p w:rsidR="00024FA9" w:rsidRDefault="00DC1340">
      <w:pPr>
        <w:spacing w:after="60"/>
        <w:jc w:val="both"/>
        <w:rPr>
          <w:rFonts w:eastAsia="MS Mincho"/>
          <w:highlight w:val="green"/>
          <w:lang w:eastAsia="ja-JP"/>
        </w:rPr>
      </w:pPr>
      <w:r>
        <w:rPr>
          <w:rFonts w:hAnsi="宋体"/>
        </w:rPr>
        <w:t>In RA</w:t>
      </w:r>
      <w:r w:rsidRPr="009A69DD">
        <w:rPr>
          <w:rFonts w:eastAsiaTheme="minorEastAsia" w:hAnsi="宋体"/>
          <w:lang w:eastAsia="zh-CN"/>
        </w:rPr>
        <w:t>N1</w:t>
      </w:r>
      <w:r w:rsidR="009A69DD">
        <w:rPr>
          <w:rFonts w:eastAsiaTheme="minorEastAsia" w:hAnsi="宋体" w:hint="eastAsia"/>
          <w:lang w:eastAsia="zh-CN"/>
        </w:rPr>
        <w:t xml:space="preserve"> NR </w:t>
      </w:r>
      <w:r w:rsidR="009A69DD" w:rsidRPr="009A69DD">
        <w:rPr>
          <w:rFonts w:eastAsiaTheme="minorEastAsia" w:hAnsi="宋体"/>
          <w:lang w:eastAsia="zh-CN"/>
        </w:rPr>
        <w:t>Ad Hoc#2</w:t>
      </w:r>
      <w:r w:rsidRPr="009A69DD">
        <w:rPr>
          <w:rFonts w:eastAsiaTheme="minorEastAsia" w:hAnsi="宋体"/>
          <w:lang w:eastAsia="zh-CN"/>
        </w:rPr>
        <w:t>, powe</w:t>
      </w:r>
      <w:r>
        <w:rPr>
          <w:rFonts w:hAnsi="宋体"/>
        </w:rPr>
        <w:t>r</w:t>
      </w:r>
      <w:r w:rsidR="00973A8B">
        <w:rPr>
          <w:rFonts w:eastAsiaTheme="minorEastAsia" w:hAnsi="宋体" w:hint="eastAsia"/>
          <w:lang w:eastAsia="zh-CN"/>
        </w:rPr>
        <w:t xml:space="preserve"> </w:t>
      </w:r>
      <w:r>
        <w:rPr>
          <w:rFonts w:hAnsi="宋体"/>
        </w:rPr>
        <w:t xml:space="preserve">sharing mechanism between NR and LTE dual connectivity was discussed with the following </w:t>
      </w:r>
      <w:r w:rsidR="0089420E">
        <w:rPr>
          <w:rFonts w:hAnsi="宋体"/>
        </w:rPr>
        <w:t>agreements</w:t>
      </w:r>
      <w:r w:rsidR="0089420E">
        <w:rPr>
          <w:rFonts w:eastAsiaTheme="minorEastAsia" w:hAnsi="宋体"/>
          <w:lang w:eastAsia="zh-CN"/>
        </w:rPr>
        <w:t xml:space="preserve"> [</w:t>
      </w:r>
      <w:r w:rsidR="0072001D">
        <w:rPr>
          <w:rFonts w:eastAsiaTheme="minorEastAsia" w:hAnsi="宋体" w:hint="eastAsia"/>
          <w:lang w:eastAsia="zh-CN"/>
        </w:rPr>
        <w:t>1]</w:t>
      </w:r>
      <w:r w:rsidR="009A69DD">
        <w:rPr>
          <w:rFonts w:eastAsiaTheme="minorEastAsia" w:hAnsi="宋体" w:hint="eastAsia"/>
          <w:lang w:eastAsia="zh-CN"/>
        </w:rPr>
        <w:t>:</w:t>
      </w:r>
    </w:p>
    <w:p w:rsidR="00024FA9" w:rsidRDefault="009A69DD">
      <w:pPr>
        <w:jc w:val="both"/>
        <w:rPr>
          <w:rFonts w:eastAsia="MS Mincho"/>
          <w:b/>
          <w:u w:val="single"/>
          <w:lang w:eastAsia="ja-JP"/>
        </w:rPr>
      </w:pPr>
      <w:r w:rsidRPr="00AF20FF">
        <w:rPr>
          <w:rFonts w:eastAsia="MS Mincho"/>
          <w:b/>
          <w:highlight w:val="green"/>
          <w:u w:val="single"/>
          <w:lang w:eastAsia="ja-JP"/>
        </w:rPr>
        <w:t>Agreements</w:t>
      </w:r>
      <w:r w:rsidRPr="00AF20FF">
        <w:rPr>
          <w:rFonts w:eastAsia="MS Mincho"/>
          <w:b/>
          <w:u w:val="single"/>
          <w:lang w:eastAsia="ja-JP"/>
        </w:rPr>
        <w:t>:</w:t>
      </w:r>
    </w:p>
    <w:p w:rsidR="00024FA9" w:rsidRDefault="009A69DD">
      <w:pPr>
        <w:numPr>
          <w:ilvl w:val="0"/>
          <w:numId w:val="18"/>
        </w:numPr>
        <w:spacing w:after="0"/>
        <w:jc w:val="both"/>
        <w:rPr>
          <w:rFonts w:eastAsia="MS Mincho"/>
          <w:lang w:eastAsia="ja-JP"/>
        </w:rPr>
      </w:pPr>
      <w:r w:rsidRPr="008023BE">
        <w:rPr>
          <w:rFonts w:eastAsia="MS Mincho"/>
          <w:lang w:eastAsia="ja-JP"/>
        </w:rPr>
        <w:t>Regarding power sharing for LTE-NR dual connectivity, support at least semi-static power sharing between LTE and NR</w:t>
      </w:r>
    </w:p>
    <w:p w:rsidR="00024FA9" w:rsidRDefault="009A69DD">
      <w:pPr>
        <w:numPr>
          <w:ilvl w:val="1"/>
          <w:numId w:val="18"/>
        </w:numPr>
        <w:spacing w:after="0"/>
        <w:jc w:val="both"/>
        <w:rPr>
          <w:rFonts w:eastAsia="MS Mincho"/>
          <w:lang w:eastAsia="ja-JP"/>
        </w:rPr>
      </w:pPr>
      <w:r w:rsidRPr="006F26E3">
        <w:rPr>
          <w:rFonts w:eastAsia="MS Mincho"/>
          <w:lang w:eastAsia="ja-JP"/>
        </w:rPr>
        <w:t>FFS details</w:t>
      </w:r>
    </w:p>
    <w:p w:rsidR="00024FA9" w:rsidRDefault="009A69DD">
      <w:pPr>
        <w:numPr>
          <w:ilvl w:val="1"/>
          <w:numId w:val="18"/>
        </w:numPr>
        <w:spacing w:after="0"/>
        <w:jc w:val="both"/>
        <w:rPr>
          <w:rFonts w:eastAsia="MS Mincho"/>
          <w:lang w:eastAsia="ja-JP"/>
        </w:rPr>
      </w:pPr>
      <w:r w:rsidRPr="00510CE6">
        <w:rPr>
          <w:rFonts w:eastAsia="MS Mincho"/>
          <w:lang w:eastAsia="ja-JP"/>
        </w:rPr>
        <w:t>Discuss further whether or not to support dynamic power sharing between LTE and NR</w:t>
      </w:r>
    </w:p>
    <w:p w:rsidR="00024FA9" w:rsidRDefault="009A69DD">
      <w:pPr>
        <w:numPr>
          <w:ilvl w:val="1"/>
          <w:numId w:val="18"/>
        </w:numPr>
        <w:spacing w:after="0"/>
        <w:jc w:val="both"/>
        <w:rPr>
          <w:rFonts w:eastAsia="MS Mincho"/>
          <w:lang w:eastAsia="ja-JP"/>
        </w:rPr>
      </w:pPr>
      <w:r w:rsidRPr="00510CE6">
        <w:rPr>
          <w:rFonts w:eastAsia="MS Mincho"/>
          <w:lang w:eastAsia="ja-JP"/>
        </w:rPr>
        <w:t xml:space="preserve">Discuss further impacts due to other factors, e.g., different TTI lengths, channel/service types, synchronous vs. asynchronous, different processing latency for LTE vs. NR, assumption regarding communication between NR vs. LTE at UE, specification impact to LTE (if any) and/or NR, etc. </w:t>
      </w:r>
    </w:p>
    <w:p w:rsidR="00024FA9" w:rsidRDefault="00E769D9" w:rsidP="0067515A">
      <w:pPr>
        <w:spacing w:beforeLines="10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In this contribution, we</w:t>
      </w:r>
      <w:r w:rsidR="007C7260">
        <w:rPr>
          <w:rFonts w:eastAsia="宋体"/>
          <w:szCs w:val="22"/>
          <w:lang w:val="en-US" w:eastAsia="zh-CN"/>
        </w:rPr>
        <w:t xml:space="preserve"> disc</w:t>
      </w:r>
      <w:r w:rsidR="00DC1340">
        <w:rPr>
          <w:rFonts w:eastAsia="宋体"/>
          <w:szCs w:val="22"/>
          <w:lang w:val="en-US" w:eastAsia="zh-CN"/>
        </w:rPr>
        <w:t>uss the power sharing mechanism for NR and LTE dual connectivity.</w:t>
      </w:r>
      <w:r w:rsidR="00CC064D">
        <w:rPr>
          <w:rFonts w:eastAsia="宋体" w:hint="eastAsia"/>
          <w:szCs w:val="22"/>
          <w:lang w:val="en-US" w:eastAsia="zh-CN"/>
        </w:rPr>
        <w:t xml:space="preserve"> </w:t>
      </w:r>
    </w:p>
    <w:p w:rsidR="006424EB" w:rsidRPr="00C578E3" w:rsidRDefault="00DC1340" w:rsidP="00C578E3">
      <w:pPr>
        <w:pStyle w:val="1"/>
        <w:ind w:left="446" w:hanging="446"/>
        <w:rPr>
          <w:b/>
          <w:sz w:val="28"/>
          <w:szCs w:val="28"/>
        </w:rPr>
      </w:pPr>
      <w:r w:rsidRPr="00C578E3">
        <w:rPr>
          <w:b/>
          <w:sz w:val="28"/>
          <w:szCs w:val="28"/>
        </w:rPr>
        <w:t>Power Sharing Mechanism</w:t>
      </w:r>
    </w:p>
    <w:p w:rsidR="008E2F7D" w:rsidRDefault="0001383A" w:rsidP="0067515A">
      <w:pPr>
        <w:spacing w:before="120" w:afterLines="50" w:line="276" w:lineRule="auto"/>
        <w:jc w:val="both"/>
        <w:rPr>
          <w:rFonts w:eastAsiaTheme="minorEastAsia"/>
          <w:lang w:val="en-US" w:eastAsia="ko-KR"/>
        </w:rPr>
      </w:pPr>
      <w:r>
        <w:rPr>
          <w:rFonts w:eastAsia="宋体"/>
          <w:szCs w:val="22"/>
          <w:lang w:eastAsia="zh-CN"/>
        </w:rPr>
        <w:t>Power sharing mechanism</w:t>
      </w:r>
      <w:r w:rsidR="00567638">
        <w:rPr>
          <w:rFonts w:eastAsia="宋体"/>
          <w:szCs w:val="22"/>
          <w:lang w:eastAsia="zh-CN"/>
        </w:rPr>
        <w:t xml:space="preserve"> for LTE and NR dual connectivity is to define the UE power allocation strategy for NR and LTE UL transmission.</w:t>
      </w:r>
      <w:r>
        <w:rPr>
          <w:rFonts w:eastAsia="宋体"/>
          <w:szCs w:val="22"/>
          <w:lang w:eastAsia="zh-CN"/>
        </w:rPr>
        <w:t xml:space="preserve">  </w:t>
      </w:r>
      <w:r w:rsidR="00567638">
        <w:rPr>
          <w:rFonts w:eastAsiaTheme="minorEastAsia"/>
          <w:lang w:val="en-US" w:eastAsia="ko-KR"/>
        </w:rPr>
        <w:t xml:space="preserve">In LTE, two types of UL power control modes for dual connectivity are defined to </w:t>
      </w:r>
      <w:r w:rsidR="008E2F7D">
        <w:rPr>
          <w:rFonts w:eastAsiaTheme="minorEastAsia"/>
          <w:lang w:val="en-US" w:eastAsia="ko-KR"/>
        </w:rPr>
        <w:t>support</w:t>
      </w:r>
      <w:r w:rsidR="008E2F7D">
        <w:rPr>
          <w:rFonts w:eastAsiaTheme="minorEastAsia" w:hint="eastAsia"/>
          <w:lang w:val="en-US" w:eastAsia="zh-CN"/>
        </w:rPr>
        <w:t xml:space="preserve"> </w:t>
      </w:r>
      <w:r w:rsidR="00567638">
        <w:rPr>
          <w:rFonts w:eastAsiaTheme="minorEastAsia"/>
          <w:lang w:val="en-US" w:eastAsia="ko-KR"/>
        </w:rPr>
        <w:t xml:space="preserve">synchronous and asynchronous operation based on the maximum reception/transmission timing difference between MCG and SCG.  </w:t>
      </w:r>
      <w:r w:rsidR="00567638" w:rsidRPr="005D0E25">
        <w:rPr>
          <w:rFonts w:eastAsiaTheme="minorEastAsia"/>
          <w:lang w:val="en-US" w:eastAsia="ko-KR"/>
        </w:rPr>
        <w:t xml:space="preserve">In both modes, UE </w:t>
      </w:r>
      <w:r w:rsidR="008E2F7D">
        <w:rPr>
          <w:rFonts w:eastAsiaTheme="minorEastAsia" w:hint="eastAsia"/>
          <w:lang w:val="en-US" w:eastAsia="zh-CN"/>
        </w:rPr>
        <w:t xml:space="preserve">is </w:t>
      </w:r>
      <w:r w:rsidR="00567638" w:rsidRPr="005D0E25">
        <w:rPr>
          <w:rFonts w:eastAsiaTheme="minorEastAsia"/>
          <w:lang w:val="en-US" w:eastAsia="ko-KR"/>
        </w:rPr>
        <w:t xml:space="preserve">configured with a minimum guaranteed power for each CG, as a </w:t>
      </w:r>
      <w:r w:rsidR="00567638">
        <w:rPr>
          <w:rFonts w:eastAsiaTheme="minorEastAsia"/>
          <w:lang w:val="en-US" w:eastAsia="ko-KR"/>
        </w:rPr>
        <w:t>percentage</w:t>
      </w:r>
      <w:r w:rsidR="00567638" w:rsidRPr="005D0E25">
        <w:rPr>
          <w:rFonts w:eastAsiaTheme="minorEastAsia"/>
          <w:lang w:val="en-US" w:eastAsia="ko-KR"/>
        </w:rPr>
        <w:t xml:space="preserve"> of the configured maximum UE output </w:t>
      </w:r>
      <w:r w:rsidR="008E02CA" w:rsidRPr="005D0E25">
        <w:rPr>
          <w:rFonts w:eastAsiaTheme="minorEastAsia"/>
          <w:lang w:val="en-US" w:eastAsia="ko-KR"/>
        </w:rPr>
        <w:t>power</w:t>
      </w:r>
      <w:r w:rsidR="00E22BF3" w:rsidRPr="00811572">
        <w:rPr>
          <w:position w:val="-12"/>
        </w:rPr>
        <w:object w:dxaOrig="8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8pt;height:19pt" o:ole="">
            <v:imagedata r:id="rId8" o:title=""/>
          </v:shape>
          <o:OLEObject Type="Embed" ProgID="Equation.3" ShapeID="_x0000_i1025" DrawAspect="Content" ObjectID="_1564049036" r:id="rId9"/>
        </w:object>
      </w:r>
      <w:r w:rsidR="00E22BF3">
        <w:rPr>
          <w:rFonts w:eastAsiaTheme="minorEastAsia"/>
          <w:lang w:val="en-US" w:eastAsia="ko-KR"/>
        </w:rPr>
        <w:t>. The power control modes in LTE dual connectivity target minimum guaranteed power per CG as well as priority transmission (</w:t>
      </w:r>
      <w:r w:rsidR="00E22BF3" w:rsidRPr="00B03AD0">
        <w:rPr>
          <w:rFonts w:eastAsiaTheme="minorEastAsia"/>
          <w:lang w:val="en-US" w:eastAsia="ko-KR"/>
        </w:rPr>
        <w:t>either by signal type or by transmission</w:t>
      </w:r>
      <w:r w:rsidR="00E22BF3">
        <w:rPr>
          <w:rFonts w:eastAsiaTheme="minorEastAsia"/>
          <w:lang w:val="en-US" w:eastAsia="ko-KR"/>
        </w:rPr>
        <w:t xml:space="preserve"> timing)</w:t>
      </w:r>
      <w:r w:rsidR="008E2F7D">
        <w:rPr>
          <w:rFonts w:eastAsiaTheme="minorEastAsia" w:hint="eastAsia"/>
          <w:lang w:val="en-US" w:eastAsia="ko-KR"/>
        </w:rPr>
        <w:t>.</w:t>
      </w:r>
    </w:p>
    <w:p w:rsidR="003007B6" w:rsidRDefault="00784726" w:rsidP="0067515A">
      <w:pPr>
        <w:spacing w:before="120" w:afterLines="50" w:line="276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It was agreed in RAN1 NR AH2 that</w:t>
      </w:r>
      <w:r w:rsidR="003007B6" w:rsidRPr="003007B6">
        <w:rPr>
          <w:rFonts w:eastAsiaTheme="minorEastAsia"/>
          <w:lang w:val="en-US" w:eastAsia="ko-KR"/>
        </w:rPr>
        <w:t xml:space="preserve"> at least semi-static power sharing between LTE and NR</w:t>
      </w:r>
      <w:r>
        <w:rPr>
          <w:rFonts w:eastAsiaTheme="minorEastAsia"/>
          <w:lang w:val="en-US" w:eastAsia="ko-KR"/>
        </w:rPr>
        <w:t xml:space="preserve">.  </w:t>
      </w:r>
      <w:r w:rsidR="003007B6" w:rsidRPr="003007B6">
        <w:rPr>
          <w:rFonts w:eastAsiaTheme="minorEastAsia"/>
          <w:lang w:val="en-US" w:eastAsia="ko-KR"/>
        </w:rPr>
        <w:t xml:space="preserve">gNB can semi-statically configure the transmit power for NR and LTE by slipping the maximum transmitted power </w:t>
      </w:r>
      <w:r w:rsidR="00E22BF3" w:rsidRPr="008E2F7D">
        <w:rPr>
          <w:rFonts w:eastAsiaTheme="minorEastAsia"/>
          <w:lang w:val="en-US" w:eastAsia="ko-KR"/>
        </w:rPr>
        <w:object w:dxaOrig="859" w:dyaOrig="360">
          <v:shape id="_x0000_i1026" type="#_x0000_t75" style="width:42.8pt;height:19pt" o:ole="">
            <v:imagedata r:id="rId8" o:title=""/>
          </v:shape>
          <o:OLEObject Type="Embed" ProgID="Equation.3" ShapeID="_x0000_i1026" DrawAspect="Content" ObjectID="_1564049037" r:id="rId10"/>
        </w:object>
      </w:r>
      <w:r w:rsidR="003007B6" w:rsidRPr="003007B6">
        <w:rPr>
          <w:rFonts w:eastAsiaTheme="minorEastAsia"/>
          <w:lang w:val="en-US" w:eastAsia="ko-KR"/>
        </w:rPr>
        <w:t>to X % and 1-X % respectively.</w:t>
      </w:r>
      <w:r w:rsidR="0035670B">
        <w:rPr>
          <w:rFonts w:eastAsiaTheme="minorEastAsia" w:hint="eastAsia"/>
          <w:lang w:val="en-US" w:eastAsia="zh-CN"/>
        </w:rPr>
        <w:t xml:space="preserve"> </w:t>
      </w:r>
      <w:r w:rsidR="003007B6" w:rsidRPr="003007B6">
        <w:rPr>
          <w:rFonts w:eastAsiaTheme="minorEastAsia"/>
          <w:lang w:val="en-US" w:eastAsia="ko-KR"/>
        </w:rPr>
        <w:t xml:space="preserve">UE will report the power headroom and calculate the transmit power based on the configured maximum power for LTE </w:t>
      </w:r>
      <w:r w:rsidR="00F33831" w:rsidRPr="008E2F7D">
        <w:rPr>
          <w:rFonts w:eastAsiaTheme="minorEastAsia"/>
          <w:lang w:val="en-US" w:eastAsia="ko-KR"/>
        </w:rPr>
        <w:object w:dxaOrig="1219" w:dyaOrig="380">
          <v:shape id="_x0000_i1027" type="#_x0000_t75" style="width:61.15pt;height:19pt" o:ole="">
            <v:imagedata r:id="rId11" o:title=""/>
          </v:shape>
          <o:OLEObject Type="Embed" ProgID="Equation.3" ShapeID="_x0000_i1027" DrawAspect="Content" ObjectID="_1564049038" r:id="rId12"/>
        </w:object>
      </w:r>
      <w:r w:rsidR="008E02CA">
        <w:rPr>
          <w:rFonts w:eastAsiaTheme="minorEastAsia" w:hint="eastAsia"/>
          <w:lang w:val="en-US" w:eastAsia="ko-KR"/>
        </w:rPr>
        <w:t xml:space="preserve"> </w:t>
      </w:r>
      <w:r w:rsidR="003007B6" w:rsidRPr="003007B6">
        <w:rPr>
          <w:rFonts w:eastAsiaTheme="minorEastAsia"/>
          <w:lang w:val="en-US" w:eastAsia="ko-KR"/>
        </w:rPr>
        <w:t>and NR</w:t>
      </w:r>
      <w:r w:rsidR="008E02CA">
        <w:rPr>
          <w:rFonts w:eastAsiaTheme="minorEastAsia" w:hint="eastAsia"/>
          <w:lang w:val="en-US" w:eastAsia="ko-KR"/>
        </w:rPr>
        <w:t xml:space="preserve"> </w:t>
      </w:r>
      <w:r w:rsidR="00F33831" w:rsidRPr="008E2F7D">
        <w:rPr>
          <w:rFonts w:eastAsiaTheme="minorEastAsia"/>
          <w:lang w:val="en-US" w:eastAsia="ko-KR"/>
        </w:rPr>
        <w:object w:dxaOrig="1160" w:dyaOrig="380">
          <v:shape id="_x0000_i1028" type="#_x0000_t75" style="width:57.75pt;height:19pt" o:ole="">
            <v:imagedata r:id="rId13" o:title=""/>
          </v:shape>
          <o:OLEObject Type="Embed" ProgID="Equation.3" ShapeID="_x0000_i1028" DrawAspect="Content" ObjectID="_1564049039" r:id="rId14"/>
        </w:object>
      </w:r>
      <w:r w:rsidR="008E2F7D">
        <w:rPr>
          <w:rFonts w:eastAsiaTheme="minorEastAsia" w:hint="eastAsia"/>
          <w:lang w:val="en-US" w:eastAsia="ko-KR"/>
        </w:rPr>
        <w:t xml:space="preserve"> </w:t>
      </w:r>
      <w:r w:rsidR="008E02CA">
        <w:rPr>
          <w:rFonts w:eastAsiaTheme="minorEastAsia" w:hint="eastAsia"/>
          <w:lang w:val="en-US" w:eastAsia="ko-KR"/>
        </w:rPr>
        <w:t xml:space="preserve"> </w:t>
      </w:r>
      <w:r w:rsidR="008E2F7D">
        <w:rPr>
          <w:rFonts w:eastAsiaTheme="minorEastAsia" w:hint="eastAsia"/>
          <w:lang w:val="en-US" w:eastAsia="ko-KR"/>
        </w:rPr>
        <w:t>respectively</w:t>
      </w:r>
      <w:r w:rsidR="003007B6" w:rsidRPr="003007B6">
        <w:rPr>
          <w:rFonts w:eastAsiaTheme="minorEastAsia"/>
          <w:lang w:val="en-US" w:eastAsia="ko-KR"/>
        </w:rPr>
        <w:t>.</w:t>
      </w:r>
    </w:p>
    <w:p w:rsidR="00024FA9" w:rsidRDefault="0035670B" w:rsidP="0067515A">
      <w:p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Pr="00510CE6">
        <w:rPr>
          <w:rFonts w:eastAsia="MS Mincho"/>
          <w:lang w:eastAsia="ja-JP"/>
        </w:rPr>
        <w:t>hether</w:t>
      </w:r>
      <w:r>
        <w:rPr>
          <w:rFonts w:eastAsiaTheme="minorEastAsia" w:hint="eastAsia"/>
          <w:lang w:eastAsia="zh-CN"/>
        </w:rPr>
        <w:t xml:space="preserve"> </w:t>
      </w:r>
      <w:r w:rsidRPr="00510CE6">
        <w:rPr>
          <w:rFonts w:eastAsia="MS Mincho"/>
          <w:lang w:eastAsia="ja-JP"/>
        </w:rPr>
        <w:t>or not to support dynamic power sharing between LTE and NR</w:t>
      </w:r>
      <w:r>
        <w:rPr>
          <w:rFonts w:eastAsiaTheme="minorEastAsia" w:hint="eastAsia"/>
          <w:lang w:val="en-US" w:eastAsia="zh-CN"/>
        </w:rPr>
        <w:t xml:space="preserve"> </w:t>
      </w:r>
      <w:r w:rsidR="00784726">
        <w:rPr>
          <w:rFonts w:eastAsiaTheme="minorEastAsia"/>
          <w:lang w:val="en-US" w:eastAsia="zh-CN"/>
        </w:rPr>
        <w:t xml:space="preserve">would depend on if </w:t>
      </w:r>
      <w:r w:rsidR="00120901">
        <w:rPr>
          <w:rFonts w:eastAsiaTheme="minorEastAsia" w:hint="eastAsia"/>
          <w:lang w:val="en-US" w:eastAsia="zh-CN"/>
        </w:rPr>
        <w:t>the</w:t>
      </w:r>
      <w:r w:rsidR="006C4E89">
        <w:rPr>
          <w:rFonts w:eastAsiaTheme="minorEastAsia" w:hint="eastAsia"/>
          <w:lang w:val="en-US" w:eastAsia="zh-CN"/>
        </w:rPr>
        <w:t xml:space="preserve"> maximum </w:t>
      </w:r>
      <w:r w:rsidR="006C4E89" w:rsidRPr="008E2F7D">
        <w:rPr>
          <w:rFonts w:eastAsiaTheme="minorEastAsia"/>
          <w:lang w:val="en-US" w:eastAsia="ko-KR"/>
        </w:rPr>
        <w:t>transmit power for NR and LTE</w:t>
      </w:r>
      <w:r w:rsidR="006C4E89">
        <w:rPr>
          <w:rFonts w:eastAsiaTheme="minorEastAsia" w:hint="eastAsia"/>
          <w:lang w:val="en-US" w:eastAsia="zh-CN"/>
        </w:rPr>
        <w:t xml:space="preserve"> can be dynamically changed</w:t>
      </w:r>
      <w:r w:rsidR="00784726">
        <w:rPr>
          <w:rFonts w:eastAsiaTheme="minorEastAsia"/>
          <w:lang w:val="en-US" w:eastAsia="zh-CN"/>
        </w:rPr>
        <w:t>.</w:t>
      </w:r>
      <w:r w:rsidR="00DA11B3">
        <w:rPr>
          <w:rFonts w:eastAsiaTheme="minorEastAsia" w:hint="eastAsia"/>
          <w:lang w:val="en-US" w:eastAsia="zh-CN"/>
        </w:rPr>
        <w:t xml:space="preserve"> </w:t>
      </w:r>
      <w:r w:rsidR="00784726"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Pr="008E02CA">
        <w:rPr>
          <w:rFonts w:eastAsiaTheme="minorEastAsia"/>
          <w:lang w:val="en-US" w:eastAsia="ko-KR"/>
        </w:rPr>
        <w:t>semi-static power sharing between LTE and NR</w:t>
      </w:r>
      <w:r w:rsidR="00A656BF">
        <w:rPr>
          <w:rFonts w:eastAsiaTheme="minorEastAsia" w:hint="eastAsia"/>
          <w:lang w:val="en-US" w:eastAsia="zh-CN"/>
        </w:rPr>
        <w:t xml:space="preserve">, </w:t>
      </w:r>
      <w:r w:rsidR="006C4E89">
        <w:rPr>
          <w:rFonts w:eastAsia="宋体"/>
          <w:szCs w:val="22"/>
          <w:lang w:eastAsia="zh-CN"/>
        </w:rPr>
        <w:t xml:space="preserve">the maximum </w:t>
      </w:r>
      <w:r w:rsidR="006C4E89">
        <w:rPr>
          <w:rFonts w:eastAsia="宋体" w:hint="eastAsia"/>
          <w:szCs w:val="22"/>
          <w:lang w:eastAsia="zh-CN"/>
        </w:rPr>
        <w:t>transmi</w:t>
      </w:r>
      <w:r w:rsidR="00784726">
        <w:rPr>
          <w:rFonts w:eastAsia="宋体"/>
          <w:szCs w:val="22"/>
          <w:lang w:eastAsia="zh-CN"/>
        </w:rPr>
        <w:t>t</w:t>
      </w:r>
      <w:r w:rsidR="006C4E89">
        <w:rPr>
          <w:rFonts w:eastAsia="宋体" w:hint="eastAsia"/>
          <w:szCs w:val="22"/>
          <w:lang w:eastAsia="zh-CN"/>
        </w:rPr>
        <w:t xml:space="preserve"> </w:t>
      </w:r>
      <w:r w:rsidR="006C4E89">
        <w:rPr>
          <w:rFonts w:eastAsia="宋体"/>
          <w:szCs w:val="22"/>
          <w:lang w:eastAsia="zh-CN"/>
        </w:rPr>
        <w:t>power</w:t>
      </w:r>
      <w:r w:rsidR="003007B6" w:rsidRPr="003007B6">
        <w:rPr>
          <w:rFonts w:eastAsia="宋体"/>
          <w:szCs w:val="22"/>
          <w:lang w:eastAsia="zh-CN"/>
        </w:rPr>
        <w:t xml:space="preserve"> for NR system is </w:t>
      </w:r>
      <w:r w:rsidR="00A656BF">
        <w:rPr>
          <w:rFonts w:eastAsia="宋体" w:hint="eastAsia"/>
          <w:szCs w:val="22"/>
          <w:lang w:eastAsia="zh-CN"/>
        </w:rPr>
        <w:t>limited</w:t>
      </w:r>
      <w:r w:rsidR="003007B6" w:rsidRPr="003007B6">
        <w:rPr>
          <w:rFonts w:eastAsia="宋体"/>
          <w:szCs w:val="22"/>
          <w:lang w:eastAsia="zh-CN"/>
        </w:rPr>
        <w:t xml:space="preserve"> </w:t>
      </w:r>
      <w:r w:rsidR="00784726">
        <w:rPr>
          <w:rFonts w:eastAsia="宋体"/>
          <w:szCs w:val="22"/>
          <w:lang w:eastAsia="zh-CN"/>
        </w:rPr>
        <w:t xml:space="preserve">to the configured X% and can while </w:t>
      </w:r>
      <w:r w:rsidR="003007B6" w:rsidRPr="003007B6">
        <w:rPr>
          <w:rFonts w:eastAsia="宋体"/>
          <w:szCs w:val="22"/>
          <w:lang w:eastAsia="zh-CN"/>
        </w:rPr>
        <w:t xml:space="preserve">large power headroom </w:t>
      </w:r>
      <w:r w:rsidR="00A656BF">
        <w:rPr>
          <w:rFonts w:eastAsia="宋体" w:hint="eastAsia"/>
          <w:szCs w:val="22"/>
          <w:lang w:eastAsia="zh-CN"/>
        </w:rPr>
        <w:t xml:space="preserve">is reported </w:t>
      </w:r>
      <w:r w:rsidR="003007B6" w:rsidRPr="003007B6">
        <w:rPr>
          <w:rFonts w:eastAsia="宋体"/>
          <w:szCs w:val="22"/>
          <w:lang w:eastAsia="zh-CN"/>
        </w:rPr>
        <w:t xml:space="preserve">in LTE system. </w:t>
      </w:r>
      <w:r w:rsidR="00784726">
        <w:rPr>
          <w:rFonts w:eastAsia="宋体"/>
          <w:szCs w:val="22"/>
          <w:lang w:eastAsia="zh-CN"/>
        </w:rPr>
        <w:t xml:space="preserve">It is very challenged to have dynamic power sharing between two different technologies since the power control mechanisms are distributed to two different specifications.  </w:t>
      </w:r>
      <w:r w:rsidR="0089420E">
        <w:rPr>
          <w:rFonts w:eastAsia="宋体" w:hint="eastAsia"/>
          <w:szCs w:val="22"/>
          <w:lang w:eastAsia="zh-CN"/>
        </w:rPr>
        <w:t xml:space="preserve">To </w:t>
      </w:r>
      <w:r w:rsidR="0089420E">
        <w:rPr>
          <w:rFonts w:eastAsia="宋体"/>
          <w:szCs w:val="22"/>
          <w:lang w:eastAsia="zh-CN"/>
        </w:rPr>
        <w:t>improve</w:t>
      </w:r>
      <w:r w:rsidR="0089420E">
        <w:rPr>
          <w:rFonts w:eastAsia="宋体" w:hint="eastAsia"/>
          <w:szCs w:val="22"/>
          <w:lang w:eastAsia="zh-CN"/>
        </w:rPr>
        <w:t xml:space="preserve"> the power utilization, </w:t>
      </w:r>
      <w:r w:rsidR="003007B6" w:rsidRPr="003007B6">
        <w:rPr>
          <w:rFonts w:eastAsia="宋体"/>
          <w:szCs w:val="22"/>
          <w:lang w:eastAsia="zh-CN"/>
        </w:rPr>
        <w:t>dynamic power sharing between NR and LTE should be supported</w:t>
      </w:r>
      <w:r w:rsidR="00784726">
        <w:rPr>
          <w:rFonts w:eastAsia="宋体"/>
          <w:szCs w:val="22"/>
          <w:lang w:eastAsia="zh-CN"/>
        </w:rPr>
        <w:t xml:space="preserve"> without</w:t>
      </w:r>
      <w:r w:rsidR="003D1A6D">
        <w:rPr>
          <w:rFonts w:eastAsia="宋体"/>
          <w:szCs w:val="22"/>
          <w:lang w:eastAsia="zh-CN"/>
        </w:rPr>
        <w:t xml:space="preserve"> any</w:t>
      </w:r>
      <w:r w:rsidR="00784726">
        <w:rPr>
          <w:rFonts w:eastAsia="宋体"/>
          <w:szCs w:val="22"/>
          <w:lang w:eastAsia="zh-CN"/>
        </w:rPr>
        <w:t xml:space="preserve"> change</w:t>
      </w:r>
      <w:r w:rsidR="003D1A6D">
        <w:rPr>
          <w:rFonts w:eastAsia="宋体"/>
          <w:szCs w:val="22"/>
          <w:lang w:eastAsia="zh-CN"/>
        </w:rPr>
        <w:t xml:space="preserve"> of</w:t>
      </w:r>
      <w:r w:rsidR="00784726">
        <w:rPr>
          <w:rFonts w:eastAsia="宋体"/>
          <w:szCs w:val="22"/>
          <w:lang w:eastAsia="zh-CN"/>
        </w:rPr>
        <w:t xml:space="preserve"> LTE specification</w:t>
      </w:r>
      <w:r w:rsidR="003D1A6D">
        <w:rPr>
          <w:rFonts w:eastAsia="宋体"/>
          <w:szCs w:val="22"/>
          <w:lang w:eastAsia="zh-CN"/>
        </w:rPr>
        <w:t>s</w:t>
      </w:r>
      <w:r w:rsidR="0089420E">
        <w:rPr>
          <w:rFonts w:eastAsia="宋体" w:hint="eastAsia"/>
          <w:szCs w:val="22"/>
          <w:lang w:eastAsia="zh-CN"/>
        </w:rPr>
        <w:t>.</w:t>
      </w:r>
    </w:p>
    <w:p w:rsidR="00120901" w:rsidRPr="00473378" w:rsidRDefault="00120901" w:rsidP="0067515A">
      <w:pPr>
        <w:spacing w:before="120" w:afterLines="50" w:line="276" w:lineRule="auto"/>
        <w:jc w:val="both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 xml:space="preserve">Proposal 1:  </w:t>
      </w:r>
      <w:r>
        <w:rPr>
          <w:rFonts w:eastAsia="宋体" w:hint="eastAsia"/>
          <w:b/>
          <w:szCs w:val="22"/>
          <w:lang w:eastAsia="zh-CN"/>
        </w:rPr>
        <w:t>Dynamic</w:t>
      </w:r>
      <w:r w:rsidRPr="00473378">
        <w:rPr>
          <w:rFonts w:eastAsia="宋体"/>
          <w:b/>
          <w:szCs w:val="22"/>
          <w:lang w:eastAsia="zh-CN"/>
        </w:rPr>
        <w:t xml:space="preserve"> power sharing betw</w:t>
      </w:r>
      <w:r>
        <w:rPr>
          <w:rFonts w:eastAsia="宋体"/>
          <w:b/>
          <w:szCs w:val="22"/>
          <w:lang w:eastAsia="zh-CN"/>
        </w:rPr>
        <w:t xml:space="preserve">een NR and LTE </w:t>
      </w:r>
      <w:r>
        <w:rPr>
          <w:rFonts w:eastAsia="宋体" w:hint="eastAsia"/>
          <w:b/>
          <w:szCs w:val="22"/>
          <w:lang w:eastAsia="zh-CN"/>
        </w:rPr>
        <w:t>should be</w:t>
      </w:r>
      <w:r w:rsidR="00DA11B3">
        <w:rPr>
          <w:rFonts w:eastAsia="宋体" w:hint="eastAsia"/>
          <w:b/>
          <w:szCs w:val="22"/>
          <w:lang w:eastAsia="zh-CN"/>
        </w:rPr>
        <w:t xml:space="preserve"> </w:t>
      </w:r>
      <w:r>
        <w:rPr>
          <w:rFonts w:eastAsia="宋体" w:hint="eastAsia"/>
          <w:b/>
          <w:szCs w:val="22"/>
          <w:lang w:eastAsia="zh-CN"/>
        </w:rPr>
        <w:t>supported</w:t>
      </w:r>
      <w:r w:rsidR="00784726">
        <w:rPr>
          <w:rFonts w:eastAsia="宋体"/>
          <w:b/>
          <w:szCs w:val="22"/>
          <w:lang w:eastAsia="zh-CN"/>
        </w:rPr>
        <w:t xml:space="preserve"> without </w:t>
      </w:r>
      <w:r w:rsidR="003D1A6D">
        <w:rPr>
          <w:rFonts w:eastAsia="宋体"/>
          <w:b/>
          <w:szCs w:val="22"/>
          <w:lang w:eastAsia="zh-CN"/>
        </w:rPr>
        <w:t xml:space="preserve">any </w:t>
      </w:r>
      <w:r w:rsidR="00784726">
        <w:rPr>
          <w:rFonts w:eastAsia="宋体"/>
          <w:b/>
          <w:szCs w:val="22"/>
          <w:lang w:eastAsia="zh-CN"/>
        </w:rPr>
        <w:t>change</w:t>
      </w:r>
      <w:r w:rsidR="003D1A6D">
        <w:rPr>
          <w:rFonts w:eastAsia="宋体"/>
          <w:b/>
          <w:szCs w:val="22"/>
          <w:lang w:eastAsia="zh-CN"/>
        </w:rPr>
        <w:t xml:space="preserve"> of LTE </w:t>
      </w:r>
      <w:r w:rsidR="00DA11B3">
        <w:rPr>
          <w:rFonts w:eastAsia="宋体"/>
          <w:b/>
          <w:szCs w:val="22"/>
          <w:lang w:eastAsia="zh-CN"/>
        </w:rPr>
        <w:t>specifications.</w:t>
      </w:r>
    </w:p>
    <w:p w:rsidR="003007B6" w:rsidRDefault="0035670B" w:rsidP="0067515A">
      <w:pPr>
        <w:spacing w:before="120" w:afterLines="50" w:line="276" w:lineRule="auto"/>
        <w:jc w:val="both"/>
        <w:rPr>
          <w:rFonts w:eastAsiaTheme="minorEastAsia"/>
          <w:lang w:eastAsia="zh-CN"/>
        </w:rPr>
      </w:pPr>
      <w:r w:rsidRPr="008C5294">
        <w:rPr>
          <w:rFonts w:eastAsia="宋体"/>
          <w:szCs w:val="22"/>
          <w:lang w:eastAsia="zh-CN"/>
        </w:rPr>
        <w:t>In LTE, UE had performed power sharing for LTE/3G or LTE/GSM dual connectivity without any specification.</w:t>
      </w:r>
      <w:r>
        <w:rPr>
          <w:rFonts w:eastAsia="宋体" w:hint="eastAsia"/>
          <w:szCs w:val="22"/>
          <w:lang w:eastAsia="zh-CN"/>
        </w:rPr>
        <w:t xml:space="preserve"> g</w:t>
      </w:r>
      <w:r w:rsidRPr="008C5294">
        <w:rPr>
          <w:rFonts w:eastAsia="宋体"/>
          <w:szCs w:val="22"/>
          <w:lang w:eastAsia="zh-CN"/>
        </w:rPr>
        <w:t>NB allocate resource and MCS assignment based on LTE UE power headroom reporting in consideration of on-going 3G or GSM transmission.</w:t>
      </w:r>
      <w:r w:rsidR="0019319F">
        <w:rPr>
          <w:rFonts w:eastAsia="宋体" w:hint="eastAsia"/>
          <w:szCs w:val="22"/>
          <w:lang w:eastAsia="zh-CN"/>
        </w:rPr>
        <w:t xml:space="preserve"> </w:t>
      </w:r>
      <w:r w:rsidRPr="008C5294">
        <w:rPr>
          <w:rFonts w:eastAsia="宋体"/>
          <w:szCs w:val="22"/>
          <w:lang w:eastAsia="zh-CN"/>
        </w:rPr>
        <w:t xml:space="preserve">If UE is power limited, eNB will scale the </w:t>
      </w:r>
      <w:r>
        <w:rPr>
          <w:rFonts w:eastAsia="宋体" w:hint="eastAsia"/>
          <w:szCs w:val="22"/>
          <w:lang w:eastAsia="zh-CN"/>
        </w:rPr>
        <w:t>transmission</w:t>
      </w:r>
      <w:r w:rsidRPr="008C5294">
        <w:rPr>
          <w:rFonts w:eastAsia="宋体"/>
          <w:szCs w:val="22"/>
          <w:lang w:eastAsia="zh-CN"/>
        </w:rPr>
        <w:t xml:space="preserve"> power at the RF circuit board before power amplifier to avoid distortion. </w:t>
      </w:r>
      <w:r w:rsidR="0019319F">
        <w:rPr>
          <w:rFonts w:eastAsia="宋体"/>
          <w:szCs w:val="22"/>
          <w:lang w:eastAsia="zh-CN"/>
        </w:rPr>
        <w:t>Similarly</w:t>
      </w:r>
      <w:r w:rsidR="003007B6" w:rsidRPr="003007B6">
        <w:rPr>
          <w:rFonts w:eastAsia="宋体"/>
          <w:szCs w:val="22"/>
          <w:lang w:eastAsia="zh-CN"/>
        </w:rPr>
        <w:t xml:space="preserve">, dynamic power sharing </w:t>
      </w:r>
      <w:r w:rsidR="00354F65">
        <w:rPr>
          <w:rFonts w:eastAsia="宋体" w:hint="eastAsia"/>
          <w:szCs w:val="22"/>
          <w:lang w:eastAsia="zh-CN"/>
        </w:rPr>
        <w:t xml:space="preserve">of the remaining power </w:t>
      </w:r>
      <w:r w:rsidR="003007B6" w:rsidRPr="003007B6">
        <w:rPr>
          <w:rFonts w:eastAsia="宋体"/>
          <w:szCs w:val="22"/>
          <w:lang w:eastAsia="zh-CN"/>
        </w:rPr>
        <w:t>between NR and LTE c</w:t>
      </w:r>
      <w:r w:rsidR="00AD72A9">
        <w:rPr>
          <w:rFonts w:eastAsia="宋体" w:hint="eastAsia"/>
          <w:szCs w:val="22"/>
          <w:lang w:eastAsia="zh-CN"/>
        </w:rPr>
        <w:t>ould</w:t>
      </w:r>
      <w:r w:rsidR="003007B6" w:rsidRPr="003007B6">
        <w:rPr>
          <w:rFonts w:eastAsia="宋体"/>
          <w:szCs w:val="22"/>
          <w:lang w:eastAsia="zh-CN"/>
        </w:rPr>
        <w:t xml:space="preserve"> be further considered</w:t>
      </w:r>
      <w:r w:rsidR="006C4E89">
        <w:rPr>
          <w:rFonts w:eastAsia="宋体" w:hint="eastAsia"/>
          <w:szCs w:val="22"/>
          <w:lang w:eastAsia="zh-CN"/>
        </w:rPr>
        <w:t xml:space="preserve"> to </w:t>
      </w:r>
      <w:r w:rsidR="006C4E89">
        <w:rPr>
          <w:rFonts w:eastAsia="宋体"/>
          <w:szCs w:val="22"/>
          <w:lang w:eastAsia="zh-CN"/>
        </w:rPr>
        <w:t>improve</w:t>
      </w:r>
      <w:r w:rsidR="006C4E89">
        <w:rPr>
          <w:rFonts w:eastAsia="宋体" w:hint="eastAsia"/>
          <w:szCs w:val="22"/>
          <w:lang w:eastAsia="zh-CN"/>
        </w:rPr>
        <w:t xml:space="preserve"> the power utilization probability</w:t>
      </w:r>
      <w:r>
        <w:rPr>
          <w:rFonts w:eastAsia="宋体" w:hint="eastAsia"/>
          <w:szCs w:val="22"/>
          <w:lang w:eastAsia="zh-CN"/>
        </w:rPr>
        <w:t>:</w:t>
      </w:r>
    </w:p>
    <w:p w:rsidR="00897480" w:rsidRDefault="003007B6" w:rsidP="0067515A">
      <w:pPr>
        <w:pStyle w:val="af5"/>
        <w:numPr>
          <w:ilvl w:val="0"/>
          <w:numId w:val="18"/>
        </w:num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  <w:r w:rsidRPr="003007B6">
        <w:rPr>
          <w:rFonts w:eastAsia="宋体"/>
          <w:szCs w:val="22"/>
          <w:lang w:eastAsia="zh-CN"/>
        </w:rPr>
        <w:lastRenderedPageBreak/>
        <w:t xml:space="preserve">UE first calculates and reports the power headroom based on the configured maximum power for LTE </w:t>
      </w:r>
      <w:r w:rsidR="00201647" w:rsidRPr="00201647">
        <w:rPr>
          <w:rFonts w:eastAsia="宋体"/>
          <w:lang w:eastAsia="zh-CN"/>
        </w:rPr>
        <w:object w:dxaOrig="1219" w:dyaOrig="380">
          <v:shape id="_x0000_i1029" type="#_x0000_t75" style="width:61.15pt;height:19pt" o:ole="">
            <v:imagedata r:id="rId11" o:title=""/>
          </v:shape>
          <o:OLEObject Type="Embed" ProgID="Equation.3" ShapeID="_x0000_i1029" DrawAspect="Content" ObjectID="_1564049040" r:id="rId15"/>
        </w:object>
      </w:r>
      <w:r w:rsidRPr="003007B6">
        <w:rPr>
          <w:rFonts w:eastAsia="宋体"/>
          <w:szCs w:val="22"/>
          <w:lang w:eastAsia="zh-CN"/>
        </w:rPr>
        <w:t xml:space="preserve"> and NR </w:t>
      </w:r>
      <w:r w:rsidR="00201647" w:rsidRPr="00201647">
        <w:rPr>
          <w:rFonts w:eastAsia="宋体"/>
          <w:lang w:eastAsia="zh-CN"/>
        </w:rPr>
        <w:object w:dxaOrig="1160" w:dyaOrig="380">
          <v:shape id="_x0000_i1030" type="#_x0000_t75" style="width:57.75pt;height:19pt" o:ole="">
            <v:imagedata r:id="rId13" o:title=""/>
          </v:shape>
          <o:OLEObject Type="Embed" ProgID="Equation.3" ShapeID="_x0000_i1030" DrawAspect="Content" ObjectID="_1564049041" r:id="rId16"/>
        </w:object>
      </w:r>
      <w:r w:rsidRPr="003007B6">
        <w:rPr>
          <w:rFonts w:eastAsia="宋体"/>
          <w:szCs w:val="22"/>
          <w:lang w:eastAsia="zh-CN"/>
        </w:rPr>
        <w:t xml:space="preserve">  respectively</w:t>
      </w:r>
      <w:r w:rsidR="00151D01" w:rsidRPr="00151D01">
        <w:rPr>
          <w:rFonts w:eastAsia="宋体" w:hint="eastAsia"/>
          <w:szCs w:val="22"/>
          <w:lang w:eastAsia="zh-CN"/>
        </w:rPr>
        <w:t>;</w:t>
      </w:r>
    </w:p>
    <w:p w:rsidR="00897480" w:rsidRDefault="00201647" w:rsidP="0067515A">
      <w:pPr>
        <w:pStyle w:val="af5"/>
        <w:numPr>
          <w:ilvl w:val="0"/>
          <w:numId w:val="18"/>
        </w:num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  <w:r w:rsidRPr="00151D01">
        <w:rPr>
          <w:rFonts w:eastAsia="宋体" w:hint="eastAsia"/>
          <w:szCs w:val="22"/>
          <w:lang w:eastAsia="zh-CN"/>
        </w:rPr>
        <w:t xml:space="preserve">UE check and </w:t>
      </w:r>
      <w:r w:rsidR="00AD72A9" w:rsidRPr="00151D01">
        <w:rPr>
          <w:rFonts w:eastAsia="宋体" w:hint="eastAsia"/>
          <w:szCs w:val="22"/>
          <w:lang w:eastAsia="zh-CN"/>
        </w:rPr>
        <w:t xml:space="preserve">reports </w:t>
      </w:r>
      <w:r w:rsidRPr="00151D01">
        <w:rPr>
          <w:rFonts w:eastAsia="宋体" w:hint="eastAsia"/>
          <w:szCs w:val="22"/>
          <w:lang w:eastAsia="zh-CN"/>
        </w:rPr>
        <w:t xml:space="preserve">the </w:t>
      </w:r>
      <w:r w:rsidR="003007B6" w:rsidRPr="003007B6">
        <w:rPr>
          <w:rFonts w:eastAsia="宋体"/>
          <w:szCs w:val="22"/>
          <w:lang w:eastAsia="zh-CN"/>
        </w:rPr>
        <w:t xml:space="preserve">buffer </w:t>
      </w:r>
      <w:r w:rsidR="00D95199" w:rsidRPr="0029431D">
        <w:rPr>
          <w:rFonts w:eastAsia="宋体"/>
          <w:szCs w:val="22"/>
          <w:lang w:eastAsia="zh-CN"/>
        </w:rPr>
        <w:t>stat</w:t>
      </w:r>
      <w:r w:rsidR="00D95199">
        <w:rPr>
          <w:rFonts w:eastAsia="宋体" w:hint="eastAsia"/>
          <w:szCs w:val="22"/>
          <w:lang w:eastAsia="zh-CN"/>
        </w:rPr>
        <w:t>e</w:t>
      </w:r>
      <w:r w:rsidR="00D95199" w:rsidRPr="0029431D">
        <w:rPr>
          <w:rFonts w:eastAsia="宋体"/>
          <w:szCs w:val="22"/>
          <w:lang w:eastAsia="zh-CN"/>
        </w:rPr>
        <w:t xml:space="preserve"> </w:t>
      </w:r>
      <w:r w:rsidR="003007B6" w:rsidRPr="003007B6">
        <w:rPr>
          <w:rFonts w:eastAsia="宋体"/>
          <w:szCs w:val="22"/>
          <w:lang w:eastAsia="zh-CN"/>
        </w:rPr>
        <w:t xml:space="preserve">of UL data and associated QCI for LTE and NR </w:t>
      </w:r>
      <w:r w:rsidRPr="00151D01">
        <w:rPr>
          <w:rFonts w:eastAsia="宋体" w:hint="eastAsia"/>
          <w:szCs w:val="22"/>
          <w:lang w:eastAsia="zh-CN"/>
        </w:rPr>
        <w:t>respectively</w:t>
      </w:r>
      <w:r w:rsidR="00F77C61">
        <w:rPr>
          <w:rFonts w:eastAsia="宋体" w:hint="eastAsia"/>
          <w:szCs w:val="22"/>
          <w:lang w:eastAsia="zh-CN"/>
        </w:rPr>
        <w:t>.</w:t>
      </w:r>
      <w:r w:rsidR="00AD72A9">
        <w:rPr>
          <w:rFonts w:eastAsia="宋体" w:hint="eastAsia"/>
          <w:szCs w:val="22"/>
          <w:lang w:eastAsia="zh-CN"/>
        </w:rPr>
        <w:t xml:space="preserve"> </w:t>
      </w:r>
      <w:r w:rsidR="00AD72A9" w:rsidRPr="0029431D">
        <w:rPr>
          <w:rFonts w:eastAsia="宋体"/>
          <w:szCs w:val="22"/>
          <w:lang w:eastAsia="zh-CN"/>
        </w:rPr>
        <w:t xml:space="preserve">Buffer status report </w:t>
      </w:r>
      <w:r w:rsidR="00AD72A9" w:rsidRPr="0029431D">
        <w:rPr>
          <w:rFonts w:eastAsia="宋体" w:hint="eastAsia"/>
          <w:szCs w:val="22"/>
          <w:lang w:eastAsia="zh-CN"/>
        </w:rPr>
        <w:t>can be</w:t>
      </w:r>
      <w:r w:rsidR="00AD72A9" w:rsidRPr="0029431D">
        <w:rPr>
          <w:rFonts w:eastAsia="宋体"/>
          <w:szCs w:val="22"/>
          <w:lang w:eastAsia="zh-CN"/>
        </w:rPr>
        <w:t xml:space="preserve"> a weighted combining function of traffic types from different buffers</w:t>
      </w:r>
      <w:r w:rsidR="00F77C61">
        <w:rPr>
          <w:rFonts w:eastAsia="宋体" w:hint="eastAsia"/>
          <w:szCs w:val="22"/>
          <w:lang w:eastAsia="zh-CN"/>
        </w:rPr>
        <w:t>, and w</w:t>
      </w:r>
      <w:r w:rsidR="00AD72A9" w:rsidRPr="0029431D">
        <w:rPr>
          <w:rFonts w:eastAsia="宋体"/>
          <w:szCs w:val="22"/>
          <w:lang w:eastAsia="zh-CN"/>
        </w:rPr>
        <w:t xml:space="preserve">eighting factor is based on QCI (e.g., higher weights </w:t>
      </w:r>
      <w:r w:rsidR="00F77C61">
        <w:rPr>
          <w:rFonts w:eastAsia="宋体" w:hint="eastAsia"/>
          <w:szCs w:val="22"/>
          <w:lang w:eastAsia="zh-CN"/>
        </w:rPr>
        <w:t>corresponding to</w:t>
      </w:r>
      <w:r w:rsidR="00AD72A9" w:rsidRPr="0029431D">
        <w:rPr>
          <w:rFonts w:eastAsia="宋体"/>
          <w:szCs w:val="22"/>
          <w:lang w:eastAsia="zh-CN"/>
        </w:rPr>
        <w:t xml:space="preserve"> high</w:t>
      </w:r>
      <w:r w:rsidR="00F77C61">
        <w:rPr>
          <w:rFonts w:eastAsia="宋体" w:hint="eastAsia"/>
          <w:szCs w:val="22"/>
          <w:lang w:eastAsia="zh-CN"/>
        </w:rPr>
        <w:t>er</w:t>
      </w:r>
      <w:r w:rsidR="00AD72A9" w:rsidRPr="0029431D">
        <w:rPr>
          <w:rFonts w:eastAsia="宋体"/>
          <w:szCs w:val="22"/>
          <w:lang w:eastAsia="zh-CN"/>
        </w:rPr>
        <w:t xml:space="preserve"> QCI)</w:t>
      </w:r>
      <w:r w:rsidR="00151D01" w:rsidRPr="00151D01">
        <w:rPr>
          <w:rFonts w:eastAsia="宋体" w:hint="eastAsia"/>
          <w:szCs w:val="22"/>
          <w:lang w:eastAsia="zh-CN"/>
        </w:rPr>
        <w:t>;</w:t>
      </w:r>
    </w:p>
    <w:p w:rsidR="00897480" w:rsidRDefault="003007B6" w:rsidP="0067515A">
      <w:pPr>
        <w:pStyle w:val="af5"/>
        <w:numPr>
          <w:ilvl w:val="0"/>
          <w:numId w:val="18"/>
        </w:num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  <w:r w:rsidRPr="003007B6">
        <w:rPr>
          <w:rFonts w:eastAsia="宋体"/>
          <w:szCs w:val="22"/>
          <w:lang w:eastAsia="zh-CN"/>
        </w:rPr>
        <w:t xml:space="preserve">gNB </w:t>
      </w:r>
      <w:r w:rsidR="00151D01">
        <w:rPr>
          <w:rFonts w:eastAsia="宋体" w:hint="eastAsia"/>
          <w:szCs w:val="22"/>
          <w:lang w:eastAsia="zh-CN"/>
        </w:rPr>
        <w:t>decide whether to</w:t>
      </w:r>
      <w:r w:rsidRPr="003007B6">
        <w:rPr>
          <w:rFonts w:eastAsia="宋体"/>
          <w:szCs w:val="22"/>
          <w:lang w:eastAsia="zh-CN"/>
        </w:rPr>
        <w:t xml:space="preserve"> </w:t>
      </w:r>
      <w:r w:rsidR="00AD72A9">
        <w:rPr>
          <w:rFonts w:eastAsia="宋体" w:hint="eastAsia"/>
          <w:szCs w:val="22"/>
          <w:lang w:eastAsia="zh-CN"/>
        </w:rPr>
        <w:t>adjust the</w:t>
      </w:r>
      <w:r w:rsidR="00462599">
        <w:rPr>
          <w:rFonts w:eastAsia="宋体" w:hint="eastAsia"/>
          <w:szCs w:val="22"/>
          <w:lang w:eastAsia="zh-CN"/>
        </w:rPr>
        <w:t xml:space="preserve"> </w:t>
      </w:r>
      <w:r w:rsidR="00AD72A9">
        <w:rPr>
          <w:rFonts w:eastAsia="宋体"/>
          <w:szCs w:val="22"/>
          <w:lang w:eastAsia="zh-CN"/>
        </w:rPr>
        <w:t>maximum</w:t>
      </w:r>
      <w:r w:rsidR="00AD72A9">
        <w:rPr>
          <w:rFonts w:eastAsia="宋体" w:hint="eastAsia"/>
          <w:szCs w:val="22"/>
          <w:lang w:eastAsia="zh-CN"/>
        </w:rPr>
        <w:t xml:space="preserve"> transmission power </w:t>
      </w:r>
      <w:r w:rsidR="0019319F">
        <w:rPr>
          <w:rFonts w:eastAsia="宋体" w:hint="eastAsia"/>
          <w:szCs w:val="22"/>
          <w:lang w:eastAsia="zh-CN"/>
        </w:rPr>
        <w:t xml:space="preserve">in NR </w:t>
      </w:r>
      <w:r w:rsidRPr="003007B6">
        <w:rPr>
          <w:rFonts w:eastAsia="宋体"/>
          <w:szCs w:val="22"/>
          <w:lang w:eastAsia="zh-CN"/>
        </w:rPr>
        <w:t>based on the received information</w:t>
      </w:r>
      <w:r w:rsidR="00AD72A9">
        <w:rPr>
          <w:rFonts w:eastAsia="宋体" w:hint="eastAsia"/>
          <w:szCs w:val="22"/>
          <w:lang w:eastAsia="zh-CN"/>
        </w:rPr>
        <w:t xml:space="preserve">, and </w:t>
      </w:r>
      <w:r w:rsidR="008C5294">
        <w:rPr>
          <w:rFonts w:eastAsia="宋体"/>
          <w:szCs w:val="22"/>
          <w:lang w:eastAsia="zh-CN"/>
        </w:rPr>
        <w:t>dynamic</w:t>
      </w:r>
      <w:r w:rsidR="00D95199">
        <w:rPr>
          <w:rFonts w:eastAsia="宋体"/>
          <w:szCs w:val="22"/>
          <w:lang w:eastAsia="zh-CN"/>
        </w:rPr>
        <w:t>ally</w:t>
      </w:r>
      <w:r w:rsidRPr="003007B6">
        <w:rPr>
          <w:rFonts w:eastAsia="宋体"/>
          <w:szCs w:val="22"/>
          <w:lang w:eastAsia="zh-CN"/>
        </w:rPr>
        <w:t xml:space="preserve"> reconfigure the </w:t>
      </w:r>
      <w:r w:rsidR="00AD72A9">
        <w:rPr>
          <w:rFonts w:eastAsia="宋体"/>
          <w:szCs w:val="22"/>
          <w:lang w:eastAsia="zh-CN"/>
        </w:rPr>
        <w:t>maximum</w:t>
      </w:r>
      <w:r w:rsidR="00AD72A9">
        <w:rPr>
          <w:rFonts w:eastAsia="宋体" w:hint="eastAsia"/>
          <w:szCs w:val="22"/>
          <w:lang w:eastAsia="zh-CN"/>
        </w:rPr>
        <w:t xml:space="preserve"> transmission power</w:t>
      </w:r>
      <w:r w:rsidRPr="003007B6">
        <w:rPr>
          <w:rFonts w:eastAsia="宋体"/>
          <w:szCs w:val="22"/>
          <w:lang w:eastAsia="zh-CN"/>
        </w:rPr>
        <w:t xml:space="preserve"> by DCI</w:t>
      </w:r>
      <w:r w:rsidR="00AD72A9">
        <w:rPr>
          <w:rFonts w:eastAsia="宋体" w:hint="eastAsia"/>
          <w:szCs w:val="22"/>
          <w:lang w:eastAsia="zh-CN"/>
        </w:rPr>
        <w:t>, either step function or absolute value can be considered</w:t>
      </w:r>
      <w:r w:rsidR="00151D01">
        <w:rPr>
          <w:rFonts w:eastAsia="宋体" w:hint="eastAsia"/>
          <w:szCs w:val="22"/>
          <w:lang w:eastAsia="zh-CN"/>
        </w:rPr>
        <w:t>;</w:t>
      </w:r>
    </w:p>
    <w:p w:rsidR="00897480" w:rsidRDefault="003007B6" w:rsidP="0067515A">
      <w:p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  <w:r w:rsidRPr="003007B6">
        <w:rPr>
          <w:rFonts w:eastAsia="宋体"/>
          <w:szCs w:val="22"/>
          <w:lang w:eastAsia="zh-CN"/>
        </w:rPr>
        <w:t xml:space="preserve">According to the above method, </w:t>
      </w:r>
      <w:r w:rsidR="0072001D">
        <w:rPr>
          <w:rFonts w:eastAsia="宋体" w:hint="eastAsia"/>
          <w:szCs w:val="22"/>
          <w:lang w:eastAsia="zh-CN"/>
        </w:rPr>
        <w:t xml:space="preserve">remaining </w:t>
      </w:r>
      <w:r w:rsidRPr="003007B6">
        <w:rPr>
          <w:rFonts w:eastAsia="宋体"/>
          <w:szCs w:val="22"/>
          <w:lang w:eastAsia="zh-CN"/>
        </w:rPr>
        <w:t>power could be dynamically shared</w:t>
      </w:r>
      <w:r w:rsidR="00D95199">
        <w:rPr>
          <w:rFonts w:eastAsia="宋体" w:hint="eastAsia"/>
          <w:szCs w:val="22"/>
          <w:lang w:eastAsia="zh-CN"/>
        </w:rPr>
        <w:t xml:space="preserve"> </w:t>
      </w:r>
      <w:r w:rsidRPr="003007B6">
        <w:rPr>
          <w:rFonts w:eastAsia="宋体"/>
          <w:szCs w:val="22"/>
          <w:lang w:eastAsia="zh-CN"/>
        </w:rPr>
        <w:t>between NR and LTE</w:t>
      </w:r>
      <w:r w:rsidR="00D95199">
        <w:rPr>
          <w:rFonts w:eastAsia="宋体" w:hint="eastAsia"/>
          <w:szCs w:val="22"/>
          <w:lang w:eastAsia="zh-CN"/>
        </w:rPr>
        <w:t xml:space="preserve"> without complicated design of power sharing </w:t>
      </w:r>
      <w:r w:rsidR="0019319F">
        <w:rPr>
          <w:rFonts w:eastAsia="宋体"/>
          <w:szCs w:val="22"/>
          <w:lang w:eastAsia="zh-CN"/>
        </w:rPr>
        <w:t>mechanism</w:t>
      </w:r>
      <w:r w:rsidR="0072001D">
        <w:rPr>
          <w:rFonts w:eastAsia="宋体" w:hint="eastAsia"/>
          <w:szCs w:val="22"/>
          <w:lang w:eastAsia="zh-CN"/>
        </w:rPr>
        <w:t>.</w:t>
      </w:r>
      <w:r w:rsidR="0019319F">
        <w:rPr>
          <w:rFonts w:eastAsia="宋体" w:hint="eastAsia"/>
          <w:szCs w:val="22"/>
          <w:lang w:eastAsia="zh-CN"/>
        </w:rPr>
        <w:t xml:space="preserve"> Hence, we have the following proposal:</w:t>
      </w:r>
    </w:p>
    <w:p w:rsidR="00897480" w:rsidRDefault="003007B6" w:rsidP="0067515A">
      <w:pPr>
        <w:spacing w:before="120" w:afterLines="50" w:line="276" w:lineRule="auto"/>
        <w:jc w:val="both"/>
        <w:rPr>
          <w:rFonts w:eastAsia="宋体"/>
          <w:b/>
          <w:szCs w:val="22"/>
          <w:lang w:eastAsia="zh-CN"/>
        </w:rPr>
      </w:pPr>
      <w:r w:rsidRPr="003007B6">
        <w:rPr>
          <w:rFonts w:eastAsia="宋体"/>
          <w:b/>
          <w:szCs w:val="22"/>
          <w:lang w:eastAsia="zh-CN"/>
        </w:rPr>
        <w:t>Proposal 2: In NR, gNB decide whether to adjust the maximum transmission power based on UE reported information</w:t>
      </w:r>
      <w:r w:rsidR="00784726">
        <w:rPr>
          <w:rFonts w:eastAsia="宋体"/>
          <w:b/>
          <w:szCs w:val="22"/>
          <w:lang w:eastAsia="zh-CN"/>
        </w:rPr>
        <w:t xml:space="preserve"> if available</w:t>
      </w:r>
      <w:r w:rsidRPr="003007B6">
        <w:rPr>
          <w:rFonts w:eastAsia="宋体"/>
          <w:b/>
          <w:szCs w:val="22"/>
          <w:lang w:eastAsia="zh-CN"/>
        </w:rPr>
        <w:t>, and dynamically reconfigure the maximum transmission power by DCI.</w:t>
      </w:r>
    </w:p>
    <w:p w:rsidR="00EE52B4" w:rsidRPr="00DA6C58" w:rsidRDefault="00EE52B4" w:rsidP="00031380">
      <w:pPr>
        <w:pStyle w:val="-12"/>
        <w:spacing w:before="240" w:line="360" w:lineRule="auto"/>
        <w:ind w:firstLineChars="0" w:firstLine="0"/>
        <w:jc w:val="left"/>
        <w:rPr>
          <w:lang w:val="en-GB"/>
        </w:rPr>
      </w:pPr>
    </w:p>
    <w:p w:rsidR="002B5F52" w:rsidRPr="00C578E3" w:rsidRDefault="002B5F52" w:rsidP="00C578E3">
      <w:pPr>
        <w:pStyle w:val="1"/>
        <w:ind w:left="446" w:hanging="446"/>
        <w:rPr>
          <w:b/>
          <w:sz w:val="28"/>
          <w:szCs w:val="28"/>
        </w:rPr>
      </w:pPr>
      <w:r w:rsidRPr="00C578E3">
        <w:rPr>
          <w:b/>
          <w:sz w:val="28"/>
          <w:szCs w:val="28"/>
        </w:rPr>
        <w:t>Conclusion</w:t>
      </w:r>
    </w:p>
    <w:p w:rsidR="00897480" w:rsidRDefault="00020D4B" w:rsidP="0067515A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 w:rsidRPr="00BD764B">
        <w:rPr>
          <w:rFonts w:eastAsia="宋体" w:hint="eastAsia"/>
          <w:szCs w:val="22"/>
          <w:lang w:val="en-US" w:eastAsia="zh-CN"/>
        </w:rPr>
        <w:t xml:space="preserve">In </w:t>
      </w:r>
      <w:r w:rsidR="00374AAB">
        <w:rPr>
          <w:rFonts w:eastAsia="宋体" w:hint="eastAsia"/>
          <w:szCs w:val="22"/>
          <w:lang w:val="en-US" w:eastAsia="zh-CN"/>
        </w:rPr>
        <w:t>thi</w:t>
      </w:r>
      <w:r w:rsidR="00DA6C58">
        <w:rPr>
          <w:rFonts w:eastAsia="宋体" w:hint="eastAsia"/>
          <w:szCs w:val="22"/>
          <w:lang w:val="en-US" w:eastAsia="zh-CN"/>
        </w:rPr>
        <w:t xml:space="preserve">s contribution, we discuss </w:t>
      </w:r>
      <w:r w:rsidR="000923BF">
        <w:rPr>
          <w:rFonts w:eastAsia="宋体"/>
          <w:szCs w:val="22"/>
          <w:lang w:val="en-US" w:eastAsia="zh-CN"/>
        </w:rPr>
        <w:t>power</w:t>
      </w:r>
      <w:r w:rsidR="000923BF">
        <w:rPr>
          <w:rFonts w:eastAsia="宋体" w:hint="eastAsia"/>
          <w:szCs w:val="22"/>
          <w:lang w:val="en-US" w:eastAsia="zh-CN"/>
        </w:rPr>
        <w:t xml:space="preserve"> </w:t>
      </w:r>
      <w:r w:rsidR="00473378">
        <w:rPr>
          <w:rFonts w:eastAsia="宋体"/>
          <w:szCs w:val="22"/>
          <w:lang w:val="en-US" w:eastAsia="zh-CN"/>
        </w:rPr>
        <w:t xml:space="preserve">sharing mechanism for NR and LTE dual connectivity.  With all the analysis, we </w:t>
      </w:r>
      <w:r w:rsidR="0089420E">
        <w:rPr>
          <w:rFonts w:eastAsia="宋体" w:hint="eastAsia"/>
          <w:szCs w:val="22"/>
          <w:lang w:val="en-US" w:eastAsia="zh-CN"/>
        </w:rPr>
        <w:t>have the following proposals:</w:t>
      </w:r>
    </w:p>
    <w:p w:rsidR="003D1A6D" w:rsidRPr="00473378" w:rsidRDefault="003007B6" w:rsidP="0067515A">
      <w:pPr>
        <w:spacing w:before="120" w:afterLines="50" w:line="276" w:lineRule="auto"/>
        <w:jc w:val="both"/>
        <w:rPr>
          <w:rFonts w:eastAsia="宋体"/>
          <w:b/>
          <w:szCs w:val="22"/>
          <w:lang w:eastAsia="zh-CN"/>
        </w:rPr>
      </w:pPr>
      <w:r w:rsidRPr="003007B6">
        <w:rPr>
          <w:rFonts w:eastAsia="宋体"/>
          <w:b/>
          <w:i/>
          <w:szCs w:val="22"/>
          <w:lang w:eastAsia="zh-CN"/>
        </w:rPr>
        <w:t>Proposal 1:</w:t>
      </w:r>
      <w:r w:rsidR="0089420E">
        <w:rPr>
          <w:rFonts w:eastAsia="宋体" w:hint="eastAsia"/>
          <w:b/>
          <w:i/>
          <w:szCs w:val="22"/>
          <w:lang w:eastAsia="zh-CN"/>
        </w:rPr>
        <w:t xml:space="preserve"> </w:t>
      </w:r>
      <w:r w:rsidRPr="003007B6">
        <w:rPr>
          <w:rFonts w:eastAsia="宋体"/>
          <w:b/>
          <w:i/>
          <w:szCs w:val="22"/>
          <w:lang w:eastAsia="zh-CN"/>
        </w:rPr>
        <w:t>Dynamic power sharing between NR and LTE should be supported</w:t>
      </w:r>
      <w:r w:rsidR="003D1A6D" w:rsidRPr="003D1A6D">
        <w:rPr>
          <w:rFonts w:eastAsia="宋体"/>
          <w:b/>
          <w:szCs w:val="22"/>
          <w:lang w:eastAsia="zh-CN"/>
        </w:rPr>
        <w:t xml:space="preserve"> </w:t>
      </w:r>
      <w:r w:rsidR="003D1A6D">
        <w:rPr>
          <w:rFonts w:eastAsia="宋体"/>
          <w:b/>
          <w:szCs w:val="22"/>
          <w:lang w:eastAsia="zh-CN"/>
        </w:rPr>
        <w:t xml:space="preserve">without any change of LTE specifications </w:t>
      </w:r>
      <w:r w:rsidR="003D1A6D" w:rsidRPr="00473378">
        <w:rPr>
          <w:rFonts w:eastAsia="宋体"/>
          <w:b/>
          <w:szCs w:val="22"/>
          <w:lang w:eastAsia="zh-CN"/>
        </w:rPr>
        <w:t>.</w:t>
      </w:r>
    </w:p>
    <w:p w:rsidR="00897480" w:rsidRDefault="003007B6" w:rsidP="0067515A">
      <w:pPr>
        <w:spacing w:before="120" w:afterLines="50" w:line="276" w:lineRule="auto"/>
        <w:jc w:val="both"/>
        <w:rPr>
          <w:rFonts w:eastAsia="宋体"/>
          <w:b/>
          <w:i/>
          <w:szCs w:val="22"/>
          <w:lang w:eastAsia="zh-CN"/>
        </w:rPr>
      </w:pPr>
      <w:r w:rsidRPr="003007B6">
        <w:rPr>
          <w:rFonts w:eastAsia="宋体"/>
          <w:b/>
          <w:i/>
          <w:szCs w:val="22"/>
          <w:lang w:eastAsia="zh-CN"/>
        </w:rPr>
        <w:t xml:space="preserve">.Proposal 2: </w:t>
      </w:r>
      <w:r w:rsidR="00462599">
        <w:rPr>
          <w:rFonts w:eastAsia="宋体" w:hint="eastAsia"/>
          <w:b/>
          <w:i/>
          <w:szCs w:val="22"/>
          <w:lang w:eastAsia="zh-CN"/>
        </w:rPr>
        <w:t xml:space="preserve">In NR, </w:t>
      </w:r>
      <w:r w:rsidRPr="003007B6">
        <w:rPr>
          <w:rFonts w:eastAsia="宋体"/>
          <w:b/>
          <w:i/>
          <w:szCs w:val="22"/>
          <w:lang w:eastAsia="zh-CN"/>
        </w:rPr>
        <w:t>gNB decide whether to adjust the maximum transmission power based on UE reported information</w:t>
      </w:r>
      <w:r w:rsidR="003D1A6D">
        <w:rPr>
          <w:rFonts w:eastAsia="宋体"/>
          <w:b/>
          <w:i/>
          <w:szCs w:val="22"/>
          <w:lang w:eastAsia="zh-CN"/>
        </w:rPr>
        <w:t xml:space="preserve"> if available</w:t>
      </w:r>
      <w:r w:rsidRPr="003007B6">
        <w:rPr>
          <w:rFonts w:eastAsia="宋体"/>
          <w:b/>
          <w:i/>
          <w:szCs w:val="22"/>
          <w:lang w:eastAsia="zh-CN"/>
        </w:rPr>
        <w:t>, and dynamically reconfigure the maximum transmission power by DCI.</w:t>
      </w:r>
    </w:p>
    <w:p w:rsidR="00897480" w:rsidRDefault="00897480" w:rsidP="0067515A">
      <w:pPr>
        <w:spacing w:before="120" w:afterLines="50" w:line="276" w:lineRule="auto"/>
        <w:jc w:val="both"/>
        <w:rPr>
          <w:rFonts w:eastAsia="宋体"/>
          <w:lang w:eastAsia="zh-CN"/>
        </w:rPr>
      </w:pPr>
    </w:p>
    <w:p w:rsidR="00E34167" w:rsidRPr="00C578E3" w:rsidRDefault="00B603D4" w:rsidP="00C578E3">
      <w:pPr>
        <w:pStyle w:val="1"/>
        <w:ind w:left="446" w:hanging="446"/>
        <w:rPr>
          <w:b/>
          <w:sz w:val="28"/>
          <w:szCs w:val="28"/>
        </w:rPr>
      </w:pPr>
      <w:r w:rsidRPr="00C578E3">
        <w:rPr>
          <w:rFonts w:hint="eastAsia"/>
          <w:b/>
          <w:sz w:val="28"/>
          <w:szCs w:val="28"/>
        </w:rPr>
        <w:t>Reference</w:t>
      </w:r>
      <w:r w:rsidR="006D7672" w:rsidRPr="00C578E3">
        <w:rPr>
          <w:b/>
          <w:sz w:val="28"/>
          <w:szCs w:val="28"/>
        </w:rPr>
        <w:t>s</w:t>
      </w:r>
      <w:bookmarkStart w:id="1" w:name="_Ref446506608"/>
      <w:bookmarkStart w:id="2" w:name="_Ref446507216"/>
      <w:bookmarkStart w:id="3" w:name="_Ref446511358"/>
      <w:bookmarkEnd w:id="1"/>
      <w:bookmarkEnd w:id="2"/>
      <w:bookmarkEnd w:id="3"/>
    </w:p>
    <w:p w:rsidR="00DC1340" w:rsidRPr="00C578E3" w:rsidRDefault="000923BF" w:rsidP="00DC1340">
      <w:pPr>
        <w:pStyle w:val="af5"/>
        <w:numPr>
          <w:ilvl w:val="0"/>
          <w:numId w:val="8"/>
        </w:numPr>
        <w:rPr>
          <w:lang w:val="en-US" w:eastAsia="ja-JP"/>
        </w:rPr>
      </w:pPr>
      <w:r>
        <w:rPr>
          <w:rFonts w:eastAsiaTheme="minorEastAsia" w:hAnsi="宋体" w:hint="eastAsia"/>
          <w:lang w:eastAsia="zh-CN"/>
        </w:rPr>
        <w:t xml:space="preserve">Chairman notes </w:t>
      </w:r>
      <w:r w:rsidR="00ED65E9">
        <w:rPr>
          <w:rFonts w:eastAsiaTheme="minorEastAsia" w:hAnsi="宋体" w:hint="eastAsia"/>
          <w:lang w:eastAsia="zh-CN"/>
        </w:rPr>
        <w:t xml:space="preserve">in </w:t>
      </w:r>
      <w:r>
        <w:rPr>
          <w:rFonts w:hAnsi="宋体"/>
        </w:rPr>
        <w:t>RA</w:t>
      </w:r>
      <w:r w:rsidRPr="009A69DD">
        <w:rPr>
          <w:rFonts w:eastAsiaTheme="minorEastAsia" w:hAnsi="宋体"/>
          <w:lang w:eastAsia="zh-CN"/>
        </w:rPr>
        <w:t>N1</w:t>
      </w:r>
      <w:r>
        <w:rPr>
          <w:rFonts w:eastAsiaTheme="minorEastAsia" w:hAnsi="宋体" w:hint="eastAsia"/>
          <w:lang w:eastAsia="zh-CN"/>
        </w:rPr>
        <w:t xml:space="preserve"> NR </w:t>
      </w:r>
      <w:r w:rsidRPr="009A69DD">
        <w:rPr>
          <w:rFonts w:eastAsiaTheme="minorEastAsia" w:hAnsi="宋体"/>
          <w:lang w:eastAsia="zh-CN"/>
        </w:rPr>
        <w:t>Ad Hoc#2</w:t>
      </w:r>
    </w:p>
    <w:p w:rsidR="00B01DFE" w:rsidRDefault="006518E6">
      <w:pPr>
        <w:pStyle w:val="af5"/>
        <w:numPr>
          <w:ilvl w:val="0"/>
          <w:numId w:val="8"/>
        </w:numPr>
        <w:rPr>
          <w:lang w:val="en-US" w:eastAsia="ja-JP"/>
        </w:rPr>
      </w:pPr>
      <w:bookmarkStart w:id="4" w:name="_Ref481536347"/>
      <w:r w:rsidRPr="0072001D">
        <w:rPr>
          <w:lang w:val="en-US" w:eastAsia="ja-JP"/>
        </w:rPr>
        <w:t>R1-</w:t>
      </w:r>
      <w:r w:rsidR="00C642BC" w:rsidRPr="0072001D">
        <w:rPr>
          <w:lang w:val="en-US" w:eastAsia="ja-JP"/>
        </w:rPr>
        <w:t>17</w:t>
      </w:r>
      <w:r w:rsidR="00C642BC">
        <w:rPr>
          <w:rFonts w:eastAsiaTheme="minorEastAsia" w:hint="eastAsia"/>
          <w:lang w:val="en-US" w:eastAsia="zh-CN"/>
        </w:rPr>
        <w:t>10043</w:t>
      </w:r>
      <w:r w:rsidRPr="0072001D">
        <w:rPr>
          <w:lang w:val="en-US" w:eastAsia="ja-JP"/>
        </w:rPr>
        <w:t>, “</w:t>
      </w:r>
      <w:r w:rsidR="00C642BC" w:rsidRPr="00C642BC">
        <w:rPr>
          <w:lang w:val="en-US" w:eastAsia="ja-JP"/>
        </w:rPr>
        <w:t>NR Power Control Framework</w:t>
      </w:r>
      <w:r w:rsidRPr="0072001D">
        <w:rPr>
          <w:lang w:val="en-US" w:eastAsia="ja-JP"/>
        </w:rPr>
        <w:t>”, CATT</w:t>
      </w:r>
      <w:bookmarkEnd w:id="4"/>
    </w:p>
    <w:sectPr w:rsidR="00B01DFE" w:rsidSect="00CE322A">
      <w:footerReference w:type="even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4CF" w:rsidRDefault="007E74CF">
      <w:r>
        <w:separator/>
      </w:r>
    </w:p>
  </w:endnote>
  <w:endnote w:type="continuationSeparator" w:id="0">
    <w:p w:rsidR="007E74CF" w:rsidRDefault="007E7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CF" w:rsidRDefault="00CA7EC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41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41CF">
      <w:rPr>
        <w:rStyle w:val="a6"/>
      </w:rPr>
      <w:t>1</w:t>
    </w:r>
    <w:r>
      <w:rPr>
        <w:rStyle w:val="a6"/>
      </w:rPr>
      <w:fldChar w:fldCharType="end"/>
    </w:r>
  </w:p>
  <w:p w:rsidR="004A41CF" w:rsidRDefault="004A41C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CF" w:rsidRDefault="00CA7EC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41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7515A">
      <w:rPr>
        <w:rStyle w:val="a6"/>
      </w:rPr>
      <w:t>1</w:t>
    </w:r>
    <w:r>
      <w:rPr>
        <w:rStyle w:val="a6"/>
      </w:rPr>
      <w:fldChar w:fldCharType="end"/>
    </w:r>
  </w:p>
  <w:p w:rsidR="004A41CF" w:rsidRDefault="004A41C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4CF" w:rsidRDefault="007E74CF">
      <w:r>
        <w:separator/>
      </w:r>
    </w:p>
  </w:footnote>
  <w:footnote w:type="continuationSeparator" w:id="0">
    <w:p w:rsidR="007E74CF" w:rsidRDefault="007E74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3">
    <w:nsid w:val="15EC40B1"/>
    <w:multiLevelType w:val="hybridMultilevel"/>
    <w:tmpl w:val="0836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D663D"/>
    <w:multiLevelType w:val="hybridMultilevel"/>
    <w:tmpl w:val="DE76082A"/>
    <w:lvl w:ilvl="0" w:tplc="8B0A85C8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6DC0311"/>
    <w:multiLevelType w:val="hybridMultilevel"/>
    <w:tmpl w:val="EE5CF42E"/>
    <w:lvl w:ilvl="0" w:tplc="16400980">
      <w:start w:val="1"/>
      <w:numFmt w:val="decimal"/>
      <w:lvlText w:val="(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AF2843"/>
    <w:multiLevelType w:val="hybridMultilevel"/>
    <w:tmpl w:val="03284E0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AB82E30"/>
    <w:multiLevelType w:val="hybridMultilevel"/>
    <w:tmpl w:val="3482F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CA0693"/>
    <w:multiLevelType w:val="hybridMultilevel"/>
    <w:tmpl w:val="B9C2D9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>
    <w:nsid w:val="6AAD46B9"/>
    <w:multiLevelType w:val="hybridMultilevel"/>
    <w:tmpl w:val="E584853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136AC6"/>
    <w:multiLevelType w:val="hybridMultilevel"/>
    <w:tmpl w:val="1CB84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7739D5"/>
    <w:multiLevelType w:val="hybridMultilevel"/>
    <w:tmpl w:val="79E018A2"/>
    <w:lvl w:ilvl="0" w:tplc="04090011">
      <w:start w:val="1"/>
      <w:numFmt w:val="decimal"/>
      <w:lvlText w:val="%1)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8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13"/>
  </w:num>
  <w:num w:numId="5">
    <w:abstractNumId w:val="0"/>
  </w:num>
  <w:num w:numId="6">
    <w:abstractNumId w:val="6"/>
  </w:num>
  <w:num w:numId="7">
    <w:abstractNumId w:val="14"/>
  </w:num>
  <w:num w:numId="8">
    <w:abstractNumId w:val="5"/>
  </w:num>
  <w:num w:numId="9">
    <w:abstractNumId w:val="1"/>
  </w:num>
  <w:num w:numId="10">
    <w:abstractNumId w:val="17"/>
  </w:num>
  <w:num w:numId="11">
    <w:abstractNumId w:val="11"/>
  </w:num>
  <w:num w:numId="12">
    <w:abstractNumId w:val="12"/>
  </w:num>
  <w:num w:numId="13">
    <w:abstractNumId w:val="3"/>
  </w:num>
  <w:num w:numId="14">
    <w:abstractNumId w:val="8"/>
  </w:num>
  <w:num w:numId="15">
    <w:abstractNumId w:val="7"/>
  </w:num>
  <w:num w:numId="16">
    <w:abstractNumId w:val="9"/>
  </w:num>
  <w:num w:numId="17">
    <w:abstractNumId w:val="16"/>
  </w:num>
  <w:num w:numId="18">
    <w:abstractNumId w:val="15"/>
  </w:num>
  <w:num w:numId="19">
    <w:abstractNumId w:val="2"/>
  </w:num>
  <w:num w:numId="20">
    <w:abstractNumId w:val="2"/>
  </w:num>
  <w:num w:numId="21">
    <w:abstractNumId w:val="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F04"/>
  <w:defaultTabStop w:val="720"/>
  <w:noPunctuationKerning/>
  <w:characterSpacingControl w:val="doNotCompress"/>
  <w:hdrShapeDefaults>
    <o:shapedefaults v:ext="edit" spidmax="7065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F3C"/>
    <w:rsid w:val="000010E3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612"/>
    <w:rsid w:val="0000484C"/>
    <w:rsid w:val="00004904"/>
    <w:rsid w:val="000049E8"/>
    <w:rsid w:val="00005227"/>
    <w:rsid w:val="000056C6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B5D"/>
    <w:rsid w:val="000111E3"/>
    <w:rsid w:val="00011484"/>
    <w:rsid w:val="000115A4"/>
    <w:rsid w:val="00011758"/>
    <w:rsid w:val="00011B96"/>
    <w:rsid w:val="00011C28"/>
    <w:rsid w:val="00011CF6"/>
    <w:rsid w:val="00012C8B"/>
    <w:rsid w:val="00012E71"/>
    <w:rsid w:val="0001379E"/>
    <w:rsid w:val="0001383A"/>
    <w:rsid w:val="00013B71"/>
    <w:rsid w:val="00013CA5"/>
    <w:rsid w:val="00014016"/>
    <w:rsid w:val="000143D3"/>
    <w:rsid w:val="000144D0"/>
    <w:rsid w:val="000149B6"/>
    <w:rsid w:val="00014ADD"/>
    <w:rsid w:val="00014E7E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9CD"/>
    <w:rsid w:val="00022C63"/>
    <w:rsid w:val="0002309A"/>
    <w:rsid w:val="00023476"/>
    <w:rsid w:val="0002373F"/>
    <w:rsid w:val="00023A04"/>
    <w:rsid w:val="00023DA4"/>
    <w:rsid w:val="00023E38"/>
    <w:rsid w:val="0002451D"/>
    <w:rsid w:val="000246A2"/>
    <w:rsid w:val="0002487C"/>
    <w:rsid w:val="000248B8"/>
    <w:rsid w:val="00024A7C"/>
    <w:rsid w:val="00024DE7"/>
    <w:rsid w:val="00024F60"/>
    <w:rsid w:val="00024FA9"/>
    <w:rsid w:val="00025126"/>
    <w:rsid w:val="000256F6"/>
    <w:rsid w:val="0002592B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380"/>
    <w:rsid w:val="00031459"/>
    <w:rsid w:val="00031560"/>
    <w:rsid w:val="00031591"/>
    <w:rsid w:val="0003164D"/>
    <w:rsid w:val="00031DDC"/>
    <w:rsid w:val="0003245D"/>
    <w:rsid w:val="00033530"/>
    <w:rsid w:val="000339F3"/>
    <w:rsid w:val="00033DDA"/>
    <w:rsid w:val="0003416A"/>
    <w:rsid w:val="0003455D"/>
    <w:rsid w:val="000346B2"/>
    <w:rsid w:val="000348EC"/>
    <w:rsid w:val="0003495C"/>
    <w:rsid w:val="0003496E"/>
    <w:rsid w:val="00034C56"/>
    <w:rsid w:val="00034FD8"/>
    <w:rsid w:val="0003515F"/>
    <w:rsid w:val="00035852"/>
    <w:rsid w:val="000359AB"/>
    <w:rsid w:val="00035AFD"/>
    <w:rsid w:val="00035CF2"/>
    <w:rsid w:val="000362BF"/>
    <w:rsid w:val="0003643E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510"/>
    <w:rsid w:val="00046A97"/>
    <w:rsid w:val="00046CE8"/>
    <w:rsid w:val="00047BD8"/>
    <w:rsid w:val="00050F3C"/>
    <w:rsid w:val="0005108D"/>
    <w:rsid w:val="00051234"/>
    <w:rsid w:val="000516EC"/>
    <w:rsid w:val="00051B7F"/>
    <w:rsid w:val="00051B97"/>
    <w:rsid w:val="00051D19"/>
    <w:rsid w:val="00051E12"/>
    <w:rsid w:val="00052545"/>
    <w:rsid w:val="000525CC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319"/>
    <w:rsid w:val="00060406"/>
    <w:rsid w:val="000604D5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3A2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D3"/>
    <w:rsid w:val="00070D09"/>
    <w:rsid w:val="0007115B"/>
    <w:rsid w:val="00071276"/>
    <w:rsid w:val="000712C2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509"/>
    <w:rsid w:val="000765E5"/>
    <w:rsid w:val="00076616"/>
    <w:rsid w:val="00076684"/>
    <w:rsid w:val="00076696"/>
    <w:rsid w:val="000769BB"/>
    <w:rsid w:val="00076A14"/>
    <w:rsid w:val="00077012"/>
    <w:rsid w:val="00077107"/>
    <w:rsid w:val="000773C5"/>
    <w:rsid w:val="0007744A"/>
    <w:rsid w:val="000776F2"/>
    <w:rsid w:val="00077813"/>
    <w:rsid w:val="000802C0"/>
    <w:rsid w:val="0008092E"/>
    <w:rsid w:val="00080D2C"/>
    <w:rsid w:val="00080F0E"/>
    <w:rsid w:val="00081279"/>
    <w:rsid w:val="00081B4C"/>
    <w:rsid w:val="00082150"/>
    <w:rsid w:val="000825D1"/>
    <w:rsid w:val="000827C9"/>
    <w:rsid w:val="00082AE7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93D"/>
    <w:rsid w:val="00087C0A"/>
    <w:rsid w:val="00087E0C"/>
    <w:rsid w:val="000906C5"/>
    <w:rsid w:val="00090B5F"/>
    <w:rsid w:val="000912B4"/>
    <w:rsid w:val="000913B3"/>
    <w:rsid w:val="00091534"/>
    <w:rsid w:val="00091965"/>
    <w:rsid w:val="00091BE7"/>
    <w:rsid w:val="000921EC"/>
    <w:rsid w:val="0009231C"/>
    <w:rsid w:val="000923BF"/>
    <w:rsid w:val="0009243F"/>
    <w:rsid w:val="00092727"/>
    <w:rsid w:val="000929E8"/>
    <w:rsid w:val="00092C29"/>
    <w:rsid w:val="0009320B"/>
    <w:rsid w:val="00093873"/>
    <w:rsid w:val="000938CC"/>
    <w:rsid w:val="00094B94"/>
    <w:rsid w:val="00094F80"/>
    <w:rsid w:val="0009506B"/>
    <w:rsid w:val="0009532F"/>
    <w:rsid w:val="00095370"/>
    <w:rsid w:val="00095504"/>
    <w:rsid w:val="00095D74"/>
    <w:rsid w:val="00096029"/>
    <w:rsid w:val="0009609F"/>
    <w:rsid w:val="00096266"/>
    <w:rsid w:val="00096375"/>
    <w:rsid w:val="000963EA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CB5"/>
    <w:rsid w:val="000A0DB3"/>
    <w:rsid w:val="000A0E11"/>
    <w:rsid w:val="000A114C"/>
    <w:rsid w:val="000A13E1"/>
    <w:rsid w:val="000A14C9"/>
    <w:rsid w:val="000A166B"/>
    <w:rsid w:val="000A2148"/>
    <w:rsid w:val="000A2580"/>
    <w:rsid w:val="000A264A"/>
    <w:rsid w:val="000A281B"/>
    <w:rsid w:val="000A299C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8D6"/>
    <w:rsid w:val="000A5E4C"/>
    <w:rsid w:val="000A628D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09"/>
    <w:rsid w:val="000C02FF"/>
    <w:rsid w:val="000C0C16"/>
    <w:rsid w:val="000C0EE0"/>
    <w:rsid w:val="000C19D9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8B"/>
    <w:rsid w:val="000C35A9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A0F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DCB"/>
    <w:rsid w:val="000E0E63"/>
    <w:rsid w:val="000E0E6F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D0A"/>
    <w:rsid w:val="00104D12"/>
    <w:rsid w:val="00104F5D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623"/>
    <w:rsid w:val="001206E5"/>
    <w:rsid w:val="00120901"/>
    <w:rsid w:val="00120C1C"/>
    <w:rsid w:val="00120D3D"/>
    <w:rsid w:val="00120E0A"/>
    <w:rsid w:val="0012102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790"/>
    <w:rsid w:val="00125A5C"/>
    <w:rsid w:val="00125EEB"/>
    <w:rsid w:val="0012619A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550"/>
    <w:rsid w:val="0013660A"/>
    <w:rsid w:val="00136653"/>
    <w:rsid w:val="00136809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3FB4"/>
    <w:rsid w:val="00144243"/>
    <w:rsid w:val="00144294"/>
    <w:rsid w:val="00144A46"/>
    <w:rsid w:val="00144D71"/>
    <w:rsid w:val="0014532C"/>
    <w:rsid w:val="001457CD"/>
    <w:rsid w:val="00145FEC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1D01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7B0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601CE"/>
    <w:rsid w:val="0016024A"/>
    <w:rsid w:val="0016059B"/>
    <w:rsid w:val="00160712"/>
    <w:rsid w:val="00160823"/>
    <w:rsid w:val="00160A45"/>
    <w:rsid w:val="00160A88"/>
    <w:rsid w:val="00161098"/>
    <w:rsid w:val="0016171E"/>
    <w:rsid w:val="001617F3"/>
    <w:rsid w:val="00161867"/>
    <w:rsid w:val="0016188F"/>
    <w:rsid w:val="00161E26"/>
    <w:rsid w:val="0016285A"/>
    <w:rsid w:val="00162ECC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564"/>
    <w:rsid w:val="001648F3"/>
    <w:rsid w:val="00164B15"/>
    <w:rsid w:val="00165711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33C4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596"/>
    <w:rsid w:val="00191662"/>
    <w:rsid w:val="00191794"/>
    <w:rsid w:val="00191E5A"/>
    <w:rsid w:val="001924D0"/>
    <w:rsid w:val="001925C1"/>
    <w:rsid w:val="00192649"/>
    <w:rsid w:val="001928B0"/>
    <w:rsid w:val="001929B9"/>
    <w:rsid w:val="00192C9E"/>
    <w:rsid w:val="0019319F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06C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88B"/>
    <w:rsid w:val="001A5AA3"/>
    <w:rsid w:val="001A5B0C"/>
    <w:rsid w:val="001A606E"/>
    <w:rsid w:val="001A6195"/>
    <w:rsid w:val="001A62C1"/>
    <w:rsid w:val="001A69C7"/>
    <w:rsid w:val="001A6EA7"/>
    <w:rsid w:val="001A70F5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BED"/>
    <w:rsid w:val="001B0EF2"/>
    <w:rsid w:val="001B102E"/>
    <w:rsid w:val="001B11E5"/>
    <w:rsid w:val="001B1359"/>
    <w:rsid w:val="001B137E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B7C4A"/>
    <w:rsid w:val="001C0270"/>
    <w:rsid w:val="001C0666"/>
    <w:rsid w:val="001C133A"/>
    <w:rsid w:val="001C15A6"/>
    <w:rsid w:val="001C1815"/>
    <w:rsid w:val="001C1BE2"/>
    <w:rsid w:val="001C20F5"/>
    <w:rsid w:val="001C22DF"/>
    <w:rsid w:val="001C2AA7"/>
    <w:rsid w:val="001C2ABC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161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8B8"/>
    <w:rsid w:val="001D0A9C"/>
    <w:rsid w:val="001D0A9F"/>
    <w:rsid w:val="001D0DCF"/>
    <w:rsid w:val="001D1110"/>
    <w:rsid w:val="001D11DE"/>
    <w:rsid w:val="001D15E0"/>
    <w:rsid w:val="001D167C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C7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BE"/>
    <w:rsid w:val="001E0AB3"/>
    <w:rsid w:val="001E11E0"/>
    <w:rsid w:val="001E1E35"/>
    <w:rsid w:val="001E2150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84F"/>
    <w:rsid w:val="001F58F1"/>
    <w:rsid w:val="001F5920"/>
    <w:rsid w:val="001F5B7E"/>
    <w:rsid w:val="001F6412"/>
    <w:rsid w:val="001F662E"/>
    <w:rsid w:val="001F68D0"/>
    <w:rsid w:val="001F733D"/>
    <w:rsid w:val="001F7480"/>
    <w:rsid w:val="001F754A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47"/>
    <w:rsid w:val="00201685"/>
    <w:rsid w:val="00201908"/>
    <w:rsid w:val="00202008"/>
    <w:rsid w:val="002028E3"/>
    <w:rsid w:val="002029B1"/>
    <w:rsid w:val="00202CBB"/>
    <w:rsid w:val="00203356"/>
    <w:rsid w:val="00203582"/>
    <w:rsid w:val="002039F5"/>
    <w:rsid w:val="00203F09"/>
    <w:rsid w:val="00203F1F"/>
    <w:rsid w:val="00203F44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1119"/>
    <w:rsid w:val="0021149E"/>
    <w:rsid w:val="002115EB"/>
    <w:rsid w:val="0021173D"/>
    <w:rsid w:val="00211B16"/>
    <w:rsid w:val="002120CD"/>
    <w:rsid w:val="00212237"/>
    <w:rsid w:val="00212725"/>
    <w:rsid w:val="00212E9A"/>
    <w:rsid w:val="0021386F"/>
    <w:rsid w:val="0021399C"/>
    <w:rsid w:val="00213F49"/>
    <w:rsid w:val="00214318"/>
    <w:rsid w:val="002151B8"/>
    <w:rsid w:val="0021523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924"/>
    <w:rsid w:val="00220F79"/>
    <w:rsid w:val="00220F81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A38"/>
    <w:rsid w:val="002241BE"/>
    <w:rsid w:val="0022463A"/>
    <w:rsid w:val="00224CF2"/>
    <w:rsid w:val="00224DC7"/>
    <w:rsid w:val="002250DD"/>
    <w:rsid w:val="002253F6"/>
    <w:rsid w:val="0022546D"/>
    <w:rsid w:val="0022565C"/>
    <w:rsid w:val="00225DB9"/>
    <w:rsid w:val="00225DEB"/>
    <w:rsid w:val="00225E5B"/>
    <w:rsid w:val="0022620E"/>
    <w:rsid w:val="00226404"/>
    <w:rsid w:val="00226A32"/>
    <w:rsid w:val="00226D42"/>
    <w:rsid w:val="00226DD1"/>
    <w:rsid w:val="002270B4"/>
    <w:rsid w:val="00227737"/>
    <w:rsid w:val="00227A0B"/>
    <w:rsid w:val="00230084"/>
    <w:rsid w:val="002303C5"/>
    <w:rsid w:val="0023048C"/>
    <w:rsid w:val="00230D91"/>
    <w:rsid w:val="00230EFD"/>
    <w:rsid w:val="00231103"/>
    <w:rsid w:val="0023193A"/>
    <w:rsid w:val="00231F64"/>
    <w:rsid w:val="00232009"/>
    <w:rsid w:val="0023234F"/>
    <w:rsid w:val="00232979"/>
    <w:rsid w:val="00232A1C"/>
    <w:rsid w:val="00232CBE"/>
    <w:rsid w:val="00232DFE"/>
    <w:rsid w:val="002337D0"/>
    <w:rsid w:val="002340CC"/>
    <w:rsid w:val="002344EB"/>
    <w:rsid w:val="00234520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D33"/>
    <w:rsid w:val="002371D9"/>
    <w:rsid w:val="00237780"/>
    <w:rsid w:val="00237DFA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88A"/>
    <w:rsid w:val="002448C6"/>
    <w:rsid w:val="00244C1A"/>
    <w:rsid w:val="002455C6"/>
    <w:rsid w:val="00245CDA"/>
    <w:rsid w:val="00245F28"/>
    <w:rsid w:val="00245F80"/>
    <w:rsid w:val="0024624D"/>
    <w:rsid w:val="002462F2"/>
    <w:rsid w:val="00246720"/>
    <w:rsid w:val="0024695D"/>
    <w:rsid w:val="002469F4"/>
    <w:rsid w:val="00246FAA"/>
    <w:rsid w:val="002472CD"/>
    <w:rsid w:val="0024750F"/>
    <w:rsid w:val="00247AB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AB8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F93"/>
    <w:rsid w:val="00257952"/>
    <w:rsid w:val="00257C8A"/>
    <w:rsid w:val="00257CA2"/>
    <w:rsid w:val="00257D58"/>
    <w:rsid w:val="00257E65"/>
    <w:rsid w:val="00257E8F"/>
    <w:rsid w:val="00257F11"/>
    <w:rsid w:val="00257FDF"/>
    <w:rsid w:val="002603EF"/>
    <w:rsid w:val="002604E1"/>
    <w:rsid w:val="002609C3"/>
    <w:rsid w:val="00260C0F"/>
    <w:rsid w:val="00260DCE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83B"/>
    <w:rsid w:val="0026461C"/>
    <w:rsid w:val="00264C55"/>
    <w:rsid w:val="00264D27"/>
    <w:rsid w:val="00264E8C"/>
    <w:rsid w:val="002653E6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F00"/>
    <w:rsid w:val="002752B1"/>
    <w:rsid w:val="002754CF"/>
    <w:rsid w:val="00275A62"/>
    <w:rsid w:val="00275C21"/>
    <w:rsid w:val="00275C69"/>
    <w:rsid w:val="00276051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DF9"/>
    <w:rsid w:val="00286282"/>
    <w:rsid w:val="00286D2B"/>
    <w:rsid w:val="00286F5C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A2B"/>
    <w:rsid w:val="00291E9E"/>
    <w:rsid w:val="00292223"/>
    <w:rsid w:val="0029229F"/>
    <w:rsid w:val="002925EC"/>
    <w:rsid w:val="00292899"/>
    <w:rsid w:val="00292EDE"/>
    <w:rsid w:val="002931A4"/>
    <w:rsid w:val="00293476"/>
    <w:rsid w:val="002939DC"/>
    <w:rsid w:val="002941F9"/>
    <w:rsid w:val="0029431D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97D21"/>
    <w:rsid w:val="002A096C"/>
    <w:rsid w:val="002A0B43"/>
    <w:rsid w:val="002A0D72"/>
    <w:rsid w:val="002A107A"/>
    <w:rsid w:val="002A119C"/>
    <w:rsid w:val="002A1FB1"/>
    <w:rsid w:val="002A1FDC"/>
    <w:rsid w:val="002A25C4"/>
    <w:rsid w:val="002A297F"/>
    <w:rsid w:val="002A2EEB"/>
    <w:rsid w:val="002A2F0E"/>
    <w:rsid w:val="002A36DF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3D8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A60"/>
    <w:rsid w:val="002B4C91"/>
    <w:rsid w:val="002B4EBC"/>
    <w:rsid w:val="002B4F6A"/>
    <w:rsid w:val="002B53C5"/>
    <w:rsid w:val="002B5480"/>
    <w:rsid w:val="002B559D"/>
    <w:rsid w:val="002B55EC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A0D"/>
    <w:rsid w:val="002C0C4E"/>
    <w:rsid w:val="002C0D5B"/>
    <w:rsid w:val="002C0F3D"/>
    <w:rsid w:val="002C13E5"/>
    <w:rsid w:val="002C1433"/>
    <w:rsid w:val="002C14E7"/>
    <w:rsid w:val="002C1B49"/>
    <w:rsid w:val="002C20FD"/>
    <w:rsid w:val="002C2549"/>
    <w:rsid w:val="002C25E3"/>
    <w:rsid w:val="002C2B48"/>
    <w:rsid w:val="002C352E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934"/>
    <w:rsid w:val="002C7CB2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362"/>
    <w:rsid w:val="002D1688"/>
    <w:rsid w:val="002D1AA8"/>
    <w:rsid w:val="002D1B73"/>
    <w:rsid w:val="002D21B8"/>
    <w:rsid w:val="002D2525"/>
    <w:rsid w:val="002D26C0"/>
    <w:rsid w:val="002D319A"/>
    <w:rsid w:val="002D34A2"/>
    <w:rsid w:val="002D3ACF"/>
    <w:rsid w:val="002D3BC9"/>
    <w:rsid w:val="002D44BF"/>
    <w:rsid w:val="002D4705"/>
    <w:rsid w:val="002D478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CE2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4343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7B6"/>
    <w:rsid w:val="00300A04"/>
    <w:rsid w:val="00300EDD"/>
    <w:rsid w:val="00300F0B"/>
    <w:rsid w:val="00302094"/>
    <w:rsid w:val="0030212A"/>
    <w:rsid w:val="0030217A"/>
    <w:rsid w:val="003029BF"/>
    <w:rsid w:val="00302BC6"/>
    <w:rsid w:val="00302ED6"/>
    <w:rsid w:val="00303356"/>
    <w:rsid w:val="003033F0"/>
    <w:rsid w:val="0030400D"/>
    <w:rsid w:val="003040C0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170"/>
    <w:rsid w:val="00310928"/>
    <w:rsid w:val="00310E38"/>
    <w:rsid w:val="00310E77"/>
    <w:rsid w:val="00311058"/>
    <w:rsid w:val="003111D7"/>
    <w:rsid w:val="00311970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A27"/>
    <w:rsid w:val="00314DC5"/>
    <w:rsid w:val="003151E3"/>
    <w:rsid w:val="003154DF"/>
    <w:rsid w:val="003158C2"/>
    <w:rsid w:val="00315E48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149"/>
    <w:rsid w:val="003217C9"/>
    <w:rsid w:val="00321A5F"/>
    <w:rsid w:val="00321B4A"/>
    <w:rsid w:val="00321B70"/>
    <w:rsid w:val="00322224"/>
    <w:rsid w:val="0032246F"/>
    <w:rsid w:val="003224AB"/>
    <w:rsid w:val="003225E5"/>
    <w:rsid w:val="003226F2"/>
    <w:rsid w:val="00322D74"/>
    <w:rsid w:val="0032305D"/>
    <w:rsid w:val="003235B7"/>
    <w:rsid w:val="0032374B"/>
    <w:rsid w:val="00323817"/>
    <w:rsid w:val="00323953"/>
    <w:rsid w:val="00323C9D"/>
    <w:rsid w:val="00323F7A"/>
    <w:rsid w:val="0032415D"/>
    <w:rsid w:val="00324998"/>
    <w:rsid w:val="00324A16"/>
    <w:rsid w:val="00324DA9"/>
    <w:rsid w:val="00324E00"/>
    <w:rsid w:val="0032500B"/>
    <w:rsid w:val="003250F5"/>
    <w:rsid w:val="003251F6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9E"/>
    <w:rsid w:val="003311EF"/>
    <w:rsid w:val="00331663"/>
    <w:rsid w:val="00331B71"/>
    <w:rsid w:val="00331C91"/>
    <w:rsid w:val="00331E63"/>
    <w:rsid w:val="0033224F"/>
    <w:rsid w:val="00332AED"/>
    <w:rsid w:val="00332B7C"/>
    <w:rsid w:val="00332B8B"/>
    <w:rsid w:val="00332D8E"/>
    <w:rsid w:val="00333200"/>
    <w:rsid w:val="003333C4"/>
    <w:rsid w:val="00333B30"/>
    <w:rsid w:val="00333FE3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962"/>
    <w:rsid w:val="00341F85"/>
    <w:rsid w:val="00342166"/>
    <w:rsid w:val="00342287"/>
    <w:rsid w:val="003424FD"/>
    <w:rsid w:val="00342537"/>
    <w:rsid w:val="003426F4"/>
    <w:rsid w:val="00342855"/>
    <w:rsid w:val="00342B6C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704E"/>
    <w:rsid w:val="003472F3"/>
    <w:rsid w:val="00347337"/>
    <w:rsid w:val="003474BF"/>
    <w:rsid w:val="00347559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B2B"/>
    <w:rsid w:val="00350B4F"/>
    <w:rsid w:val="00350CEE"/>
    <w:rsid w:val="003516DA"/>
    <w:rsid w:val="00351B4E"/>
    <w:rsid w:val="00351C66"/>
    <w:rsid w:val="00352179"/>
    <w:rsid w:val="003525D9"/>
    <w:rsid w:val="0035267B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65"/>
    <w:rsid w:val="00354F71"/>
    <w:rsid w:val="003550A9"/>
    <w:rsid w:val="003551C4"/>
    <w:rsid w:val="003555FF"/>
    <w:rsid w:val="003557C3"/>
    <w:rsid w:val="003557E4"/>
    <w:rsid w:val="00355D27"/>
    <w:rsid w:val="0035670B"/>
    <w:rsid w:val="003567F5"/>
    <w:rsid w:val="00356824"/>
    <w:rsid w:val="00356C77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3E"/>
    <w:rsid w:val="003646F8"/>
    <w:rsid w:val="00364869"/>
    <w:rsid w:val="00364904"/>
    <w:rsid w:val="00364F6D"/>
    <w:rsid w:val="00364FE5"/>
    <w:rsid w:val="003657F7"/>
    <w:rsid w:val="00365972"/>
    <w:rsid w:val="00365B90"/>
    <w:rsid w:val="00365C29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3"/>
    <w:rsid w:val="00370494"/>
    <w:rsid w:val="003705D5"/>
    <w:rsid w:val="00370626"/>
    <w:rsid w:val="00370BDB"/>
    <w:rsid w:val="00370C29"/>
    <w:rsid w:val="00370D84"/>
    <w:rsid w:val="00370F07"/>
    <w:rsid w:val="00370F08"/>
    <w:rsid w:val="00371031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A23"/>
    <w:rsid w:val="00380C7D"/>
    <w:rsid w:val="003810FD"/>
    <w:rsid w:val="003813BE"/>
    <w:rsid w:val="003816C4"/>
    <w:rsid w:val="00381961"/>
    <w:rsid w:val="00381D7A"/>
    <w:rsid w:val="003821D7"/>
    <w:rsid w:val="00382FBF"/>
    <w:rsid w:val="003832DC"/>
    <w:rsid w:val="0038330B"/>
    <w:rsid w:val="003835E5"/>
    <w:rsid w:val="00384128"/>
    <w:rsid w:val="003841E9"/>
    <w:rsid w:val="00384699"/>
    <w:rsid w:val="003849C0"/>
    <w:rsid w:val="003849ED"/>
    <w:rsid w:val="00384A9A"/>
    <w:rsid w:val="00384B3F"/>
    <w:rsid w:val="00384E79"/>
    <w:rsid w:val="003857B1"/>
    <w:rsid w:val="0038584D"/>
    <w:rsid w:val="00385991"/>
    <w:rsid w:val="00386006"/>
    <w:rsid w:val="00386114"/>
    <w:rsid w:val="003865CC"/>
    <w:rsid w:val="00386B5F"/>
    <w:rsid w:val="00386E3E"/>
    <w:rsid w:val="003873B7"/>
    <w:rsid w:val="003877E3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815"/>
    <w:rsid w:val="00394218"/>
    <w:rsid w:val="003942C8"/>
    <w:rsid w:val="003943A8"/>
    <w:rsid w:val="00394C08"/>
    <w:rsid w:val="003950DA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218F"/>
    <w:rsid w:val="003A2349"/>
    <w:rsid w:val="003A2496"/>
    <w:rsid w:val="003A27D0"/>
    <w:rsid w:val="003A2B9F"/>
    <w:rsid w:val="003A308D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4FC"/>
    <w:rsid w:val="003A5670"/>
    <w:rsid w:val="003A5B84"/>
    <w:rsid w:val="003A5FE9"/>
    <w:rsid w:val="003A60C7"/>
    <w:rsid w:val="003A6411"/>
    <w:rsid w:val="003A659C"/>
    <w:rsid w:val="003A6756"/>
    <w:rsid w:val="003A689F"/>
    <w:rsid w:val="003A6DED"/>
    <w:rsid w:val="003A7009"/>
    <w:rsid w:val="003A701B"/>
    <w:rsid w:val="003A7153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E2F"/>
    <w:rsid w:val="003B2385"/>
    <w:rsid w:val="003B2D4E"/>
    <w:rsid w:val="003B3071"/>
    <w:rsid w:val="003B3583"/>
    <w:rsid w:val="003B3590"/>
    <w:rsid w:val="003B36A5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17"/>
    <w:rsid w:val="003B564D"/>
    <w:rsid w:val="003B6350"/>
    <w:rsid w:val="003B657F"/>
    <w:rsid w:val="003B6BF3"/>
    <w:rsid w:val="003B6FC1"/>
    <w:rsid w:val="003B7354"/>
    <w:rsid w:val="003B7D7D"/>
    <w:rsid w:val="003C0595"/>
    <w:rsid w:val="003C09A4"/>
    <w:rsid w:val="003C0F15"/>
    <w:rsid w:val="003C0F5E"/>
    <w:rsid w:val="003C1017"/>
    <w:rsid w:val="003C14B0"/>
    <w:rsid w:val="003C2186"/>
    <w:rsid w:val="003C21BD"/>
    <w:rsid w:val="003C2539"/>
    <w:rsid w:val="003C2E84"/>
    <w:rsid w:val="003C3444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6D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C8D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C6B"/>
    <w:rsid w:val="00404FC1"/>
    <w:rsid w:val="00405177"/>
    <w:rsid w:val="00405235"/>
    <w:rsid w:val="00405FFC"/>
    <w:rsid w:val="00406479"/>
    <w:rsid w:val="0040652E"/>
    <w:rsid w:val="00406986"/>
    <w:rsid w:val="00407AFB"/>
    <w:rsid w:val="00407C43"/>
    <w:rsid w:val="00407E01"/>
    <w:rsid w:val="00410297"/>
    <w:rsid w:val="0041045D"/>
    <w:rsid w:val="0041055E"/>
    <w:rsid w:val="004105AA"/>
    <w:rsid w:val="004111DE"/>
    <w:rsid w:val="00411534"/>
    <w:rsid w:val="00411ABE"/>
    <w:rsid w:val="00411CFD"/>
    <w:rsid w:val="0041219E"/>
    <w:rsid w:val="00412744"/>
    <w:rsid w:val="004127C9"/>
    <w:rsid w:val="00413200"/>
    <w:rsid w:val="0041324A"/>
    <w:rsid w:val="00413562"/>
    <w:rsid w:val="00413D2D"/>
    <w:rsid w:val="00414207"/>
    <w:rsid w:val="0041444B"/>
    <w:rsid w:val="0041444F"/>
    <w:rsid w:val="004145B5"/>
    <w:rsid w:val="0041463B"/>
    <w:rsid w:val="00414738"/>
    <w:rsid w:val="00414B6B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771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B1D"/>
    <w:rsid w:val="00435D4F"/>
    <w:rsid w:val="00435DD9"/>
    <w:rsid w:val="004360F2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40C7"/>
    <w:rsid w:val="004549D2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D79"/>
    <w:rsid w:val="00457151"/>
    <w:rsid w:val="004573EF"/>
    <w:rsid w:val="00457FDF"/>
    <w:rsid w:val="00457FE6"/>
    <w:rsid w:val="004600D8"/>
    <w:rsid w:val="004600E6"/>
    <w:rsid w:val="004606B7"/>
    <w:rsid w:val="00461187"/>
    <w:rsid w:val="00461831"/>
    <w:rsid w:val="004619E9"/>
    <w:rsid w:val="00461A79"/>
    <w:rsid w:val="00461E3B"/>
    <w:rsid w:val="004623FD"/>
    <w:rsid w:val="00462455"/>
    <w:rsid w:val="00462599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F5"/>
    <w:rsid w:val="00467B88"/>
    <w:rsid w:val="0047010A"/>
    <w:rsid w:val="00470232"/>
    <w:rsid w:val="004702B5"/>
    <w:rsid w:val="004706BC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22B"/>
    <w:rsid w:val="00473378"/>
    <w:rsid w:val="0047379B"/>
    <w:rsid w:val="00474314"/>
    <w:rsid w:val="004743D8"/>
    <w:rsid w:val="0047442C"/>
    <w:rsid w:val="00474717"/>
    <w:rsid w:val="00474C81"/>
    <w:rsid w:val="00475401"/>
    <w:rsid w:val="00475842"/>
    <w:rsid w:val="0047599E"/>
    <w:rsid w:val="00475A1B"/>
    <w:rsid w:val="00475AEC"/>
    <w:rsid w:val="00475B01"/>
    <w:rsid w:val="004763A0"/>
    <w:rsid w:val="004763E6"/>
    <w:rsid w:val="0047692E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46"/>
    <w:rsid w:val="00480E8E"/>
    <w:rsid w:val="00480ED1"/>
    <w:rsid w:val="00480F1F"/>
    <w:rsid w:val="004814B8"/>
    <w:rsid w:val="004814BB"/>
    <w:rsid w:val="004817A2"/>
    <w:rsid w:val="00481A82"/>
    <w:rsid w:val="004830E3"/>
    <w:rsid w:val="00483238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42F"/>
    <w:rsid w:val="00495053"/>
    <w:rsid w:val="00496470"/>
    <w:rsid w:val="00496714"/>
    <w:rsid w:val="00496DF1"/>
    <w:rsid w:val="00496DF4"/>
    <w:rsid w:val="00496E6B"/>
    <w:rsid w:val="00496E91"/>
    <w:rsid w:val="00497A0E"/>
    <w:rsid w:val="00497D2A"/>
    <w:rsid w:val="004A021D"/>
    <w:rsid w:val="004A0545"/>
    <w:rsid w:val="004A06BF"/>
    <w:rsid w:val="004A0D23"/>
    <w:rsid w:val="004A0FD9"/>
    <w:rsid w:val="004A127B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F72"/>
    <w:rsid w:val="004A41CF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119A"/>
    <w:rsid w:val="004B18C1"/>
    <w:rsid w:val="004B1A11"/>
    <w:rsid w:val="004B1AE2"/>
    <w:rsid w:val="004B1E08"/>
    <w:rsid w:val="004B215A"/>
    <w:rsid w:val="004B25B8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706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096"/>
    <w:rsid w:val="004C2547"/>
    <w:rsid w:val="004C30AD"/>
    <w:rsid w:val="004C324A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E94"/>
    <w:rsid w:val="004C6EC0"/>
    <w:rsid w:val="004C6F8F"/>
    <w:rsid w:val="004C7217"/>
    <w:rsid w:val="004C7611"/>
    <w:rsid w:val="004C78E8"/>
    <w:rsid w:val="004C799F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8E7"/>
    <w:rsid w:val="004D2C62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957"/>
    <w:rsid w:val="004D59BB"/>
    <w:rsid w:val="004D5BAD"/>
    <w:rsid w:val="004D5E5A"/>
    <w:rsid w:val="004D627D"/>
    <w:rsid w:val="004D664C"/>
    <w:rsid w:val="004D680C"/>
    <w:rsid w:val="004D77EA"/>
    <w:rsid w:val="004D79F4"/>
    <w:rsid w:val="004D7AD3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984"/>
    <w:rsid w:val="004E4FE7"/>
    <w:rsid w:val="004E51C6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2423"/>
    <w:rsid w:val="004F2502"/>
    <w:rsid w:val="004F3292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F3B"/>
    <w:rsid w:val="004F52F4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E7D"/>
    <w:rsid w:val="004F7037"/>
    <w:rsid w:val="004F78D4"/>
    <w:rsid w:val="004F7C19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3031"/>
    <w:rsid w:val="00513054"/>
    <w:rsid w:val="005138C5"/>
    <w:rsid w:val="005139A0"/>
    <w:rsid w:val="00513C11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94C"/>
    <w:rsid w:val="00516EB1"/>
    <w:rsid w:val="00516EF6"/>
    <w:rsid w:val="005170E6"/>
    <w:rsid w:val="005178AE"/>
    <w:rsid w:val="00517EE3"/>
    <w:rsid w:val="00520DC0"/>
    <w:rsid w:val="00520E5B"/>
    <w:rsid w:val="00521939"/>
    <w:rsid w:val="00521BAA"/>
    <w:rsid w:val="00521CF4"/>
    <w:rsid w:val="00521F3C"/>
    <w:rsid w:val="005225D7"/>
    <w:rsid w:val="0052308B"/>
    <w:rsid w:val="0052340A"/>
    <w:rsid w:val="00523A36"/>
    <w:rsid w:val="00523C7D"/>
    <w:rsid w:val="005246A9"/>
    <w:rsid w:val="00524850"/>
    <w:rsid w:val="005248CB"/>
    <w:rsid w:val="005248FC"/>
    <w:rsid w:val="00524F1B"/>
    <w:rsid w:val="00525153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E46"/>
    <w:rsid w:val="00533572"/>
    <w:rsid w:val="00533AB0"/>
    <w:rsid w:val="00533BCE"/>
    <w:rsid w:val="00534141"/>
    <w:rsid w:val="00534E2D"/>
    <w:rsid w:val="005353FB"/>
    <w:rsid w:val="00535717"/>
    <w:rsid w:val="00535A80"/>
    <w:rsid w:val="00535B48"/>
    <w:rsid w:val="00535FD8"/>
    <w:rsid w:val="005360E2"/>
    <w:rsid w:val="00536277"/>
    <w:rsid w:val="005362D6"/>
    <w:rsid w:val="005368F7"/>
    <w:rsid w:val="00536A8B"/>
    <w:rsid w:val="00536BD4"/>
    <w:rsid w:val="00536E95"/>
    <w:rsid w:val="00537775"/>
    <w:rsid w:val="00540253"/>
    <w:rsid w:val="005406D2"/>
    <w:rsid w:val="00540711"/>
    <w:rsid w:val="0054091B"/>
    <w:rsid w:val="00540F2B"/>
    <w:rsid w:val="00540F3D"/>
    <w:rsid w:val="00541538"/>
    <w:rsid w:val="005418E0"/>
    <w:rsid w:val="005426F4"/>
    <w:rsid w:val="00543505"/>
    <w:rsid w:val="00543659"/>
    <w:rsid w:val="005436D6"/>
    <w:rsid w:val="00543AAF"/>
    <w:rsid w:val="00543AEA"/>
    <w:rsid w:val="00543CA6"/>
    <w:rsid w:val="00543DB0"/>
    <w:rsid w:val="00544669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7F7"/>
    <w:rsid w:val="0055280B"/>
    <w:rsid w:val="00552B00"/>
    <w:rsid w:val="0055353A"/>
    <w:rsid w:val="0055357E"/>
    <w:rsid w:val="0055381F"/>
    <w:rsid w:val="00553FF5"/>
    <w:rsid w:val="0055419C"/>
    <w:rsid w:val="0055435A"/>
    <w:rsid w:val="005543BF"/>
    <w:rsid w:val="005549D4"/>
    <w:rsid w:val="00554EAF"/>
    <w:rsid w:val="005553D5"/>
    <w:rsid w:val="00555409"/>
    <w:rsid w:val="0055553F"/>
    <w:rsid w:val="00555FF6"/>
    <w:rsid w:val="00556244"/>
    <w:rsid w:val="0055635C"/>
    <w:rsid w:val="005568B8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3F8"/>
    <w:rsid w:val="005664E7"/>
    <w:rsid w:val="0056655D"/>
    <w:rsid w:val="00566576"/>
    <w:rsid w:val="00566E51"/>
    <w:rsid w:val="005671A6"/>
    <w:rsid w:val="0056751A"/>
    <w:rsid w:val="00567638"/>
    <w:rsid w:val="00567919"/>
    <w:rsid w:val="00567F99"/>
    <w:rsid w:val="005702BA"/>
    <w:rsid w:val="005707EE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5EC"/>
    <w:rsid w:val="00573A4B"/>
    <w:rsid w:val="005742B3"/>
    <w:rsid w:val="00574BF2"/>
    <w:rsid w:val="00575037"/>
    <w:rsid w:val="00575056"/>
    <w:rsid w:val="0057561F"/>
    <w:rsid w:val="0057579A"/>
    <w:rsid w:val="00575C21"/>
    <w:rsid w:val="00575DA7"/>
    <w:rsid w:val="00576347"/>
    <w:rsid w:val="00576795"/>
    <w:rsid w:val="00576BD6"/>
    <w:rsid w:val="00576DA9"/>
    <w:rsid w:val="00577ABD"/>
    <w:rsid w:val="00577BBF"/>
    <w:rsid w:val="00577BFC"/>
    <w:rsid w:val="00577E39"/>
    <w:rsid w:val="00580266"/>
    <w:rsid w:val="0058029F"/>
    <w:rsid w:val="0058069B"/>
    <w:rsid w:val="005806C0"/>
    <w:rsid w:val="00580E53"/>
    <w:rsid w:val="00581111"/>
    <w:rsid w:val="0058122E"/>
    <w:rsid w:val="00581320"/>
    <w:rsid w:val="005813ED"/>
    <w:rsid w:val="00581B3C"/>
    <w:rsid w:val="0058201B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D3E"/>
    <w:rsid w:val="00586160"/>
    <w:rsid w:val="0058641F"/>
    <w:rsid w:val="0058644E"/>
    <w:rsid w:val="00586897"/>
    <w:rsid w:val="00586E46"/>
    <w:rsid w:val="0058754A"/>
    <w:rsid w:val="005875FC"/>
    <w:rsid w:val="00587A1E"/>
    <w:rsid w:val="00587E28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BE"/>
    <w:rsid w:val="0059645E"/>
    <w:rsid w:val="005964FA"/>
    <w:rsid w:val="0059675D"/>
    <w:rsid w:val="0059787D"/>
    <w:rsid w:val="0059794B"/>
    <w:rsid w:val="00597C1C"/>
    <w:rsid w:val="00597E4F"/>
    <w:rsid w:val="00597F88"/>
    <w:rsid w:val="00597FA5"/>
    <w:rsid w:val="00597FDC"/>
    <w:rsid w:val="005A0AA0"/>
    <w:rsid w:val="005A10BD"/>
    <w:rsid w:val="005A11AF"/>
    <w:rsid w:val="005A133E"/>
    <w:rsid w:val="005A1415"/>
    <w:rsid w:val="005A1418"/>
    <w:rsid w:val="005A1900"/>
    <w:rsid w:val="005A1C24"/>
    <w:rsid w:val="005A1D22"/>
    <w:rsid w:val="005A26C0"/>
    <w:rsid w:val="005A2A2B"/>
    <w:rsid w:val="005A2A4D"/>
    <w:rsid w:val="005A2C37"/>
    <w:rsid w:val="005A2D40"/>
    <w:rsid w:val="005A329E"/>
    <w:rsid w:val="005A34CA"/>
    <w:rsid w:val="005A3D78"/>
    <w:rsid w:val="005A3DA1"/>
    <w:rsid w:val="005A4049"/>
    <w:rsid w:val="005A4942"/>
    <w:rsid w:val="005A4D30"/>
    <w:rsid w:val="005A4F27"/>
    <w:rsid w:val="005A5060"/>
    <w:rsid w:val="005A60CB"/>
    <w:rsid w:val="005A62B4"/>
    <w:rsid w:val="005A6327"/>
    <w:rsid w:val="005A6871"/>
    <w:rsid w:val="005A689A"/>
    <w:rsid w:val="005A6CB7"/>
    <w:rsid w:val="005A6E70"/>
    <w:rsid w:val="005A7829"/>
    <w:rsid w:val="005A790D"/>
    <w:rsid w:val="005B07BC"/>
    <w:rsid w:val="005B0D5F"/>
    <w:rsid w:val="005B111D"/>
    <w:rsid w:val="005B14A5"/>
    <w:rsid w:val="005B1A79"/>
    <w:rsid w:val="005B27F5"/>
    <w:rsid w:val="005B2878"/>
    <w:rsid w:val="005B2933"/>
    <w:rsid w:val="005B2B0D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D4"/>
    <w:rsid w:val="005B5440"/>
    <w:rsid w:val="005B5578"/>
    <w:rsid w:val="005B60D3"/>
    <w:rsid w:val="005B61F0"/>
    <w:rsid w:val="005B6375"/>
    <w:rsid w:val="005B65D9"/>
    <w:rsid w:val="005B673E"/>
    <w:rsid w:val="005B6896"/>
    <w:rsid w:val="005B69F6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5B7"/>
    <w:rsid w:val="005E47D3"/>
    <w:rsid w:val="005E4C88"/>
    <w:rsid w:val="005E4D21"/>
    <w:rsid w:val="005E4ECC"/>
    <w:rsid w:val="005E4F5E"/>
    <w:rsid w:val="005E50F0"/>
    <w:rsid w:val="005E541C"/>
    <w:rsid w:val="005E57A8"/>
    <w:rsid w:val="005E5C3B"/>
    <w:rsid w:val="005E5D1D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1090"/>
    <w:rsid w:val="005F1FB3"/>
    <w:rsid w:val="005F1FBE"/>
    <w:rsid w:val="005F20ED"/>
    <w:rsid w:val="005F223C"/>
    <w:rsid w:val="005F2429"/>
    <w:rsid w:val="005F279F"/>
    <w:rsid w:val="005F2D3A"/>
    <w:rsid w:val="005F2DAC"/>
    <w:rsid w:val="005F2F71"/>
    <w:rsid w:val="005F2FCE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D91"/>
    <w:rsid w:val="005F673F"/>
    <w:rsid w:val="005F689E"/>
    <w:rsid w:val="005F6A8F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977"/>
    <w:rsid w:val="00610A76"/>
    <w:rsid w:val="00610BEA"/>
    <w:rsid w:val="00610EAD"/>
    <w:rsid w:val="006115FA"/>
    <w:rsid w:val="006116F3"/>
    <w:rsid w:val="00611755"/>
    <w:rsid w:val="0061175A"/>
    <w:rsid w:val="00612280"/>
    <w:rsid w:val="006124C9"/>
    <w:rsid w:val="006129E5"/>
    <w:rsid w:val="00612CBB"/>
    <w:rsid w:val="00612F83"/>
    <w:rsid w:val="00613504"/>
    <w:rsid w:val="00613509"/>
    <w:rsid w:val="006138D3"/>
    <w:rsid w:val="00613E8A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2312"/>
    <w:rsid w:val="00622372"/>
    <w:rsid w:val="00622423"/>
    <w:rsid w:val="00622AC8"/>
    <w:rsid w:val="00622FC1"/>
    <w:rsid w:val="006231F4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194"/>
    <w:rsid w:val="006252CD"/>
    <w:rsid w:val="006259FF"/>
    <w:rsid w:val="00625C97"/>
    <w:rsid w:val="00625E93"/>
    <w:rsid w:val="00625FDA"/>
    <w:rsid w:val="006260AD"/>
    <w:rsid w:val="00626151"/>
    <w:rsid w:val="006267A3"/>
    <w:rsid w:val="00626821"/>
    <w:rsid w:val="0062703C"/>
    <w:rsid w:val="006272E2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D90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EC"/>
    <w:rsid w:val="00640411"/>
    <w:rsid w:val="006409EF"/>
    <w:rsid w:val="00640AB9"/>
    <w:rsid w:val="00640AC7"/>
    <w:rsid w:val="00640B82"/>
    <w:rsid w:val="00640BE2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4EB"/>
    <w:rsid w:val="0064260E"/>
    <w:rsid w:val="00642AEC"/>
    <w:rsid w:val="00642D39"/>
    <w:rsid w:val="00642F03"/>
    <w:rsid w:val="0064311B"/>
    <w:rsid w:val="00643286"/>
    <w:rsid w:val="006432FD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506EE"/>
    <w:rsid w:val="0065073F"/>
    <w:rsid w:val="006508C6"/>
    <w:rsid w:val="006509E8"/>
    <w:rsid w:val="00651010"/>
    <w:rsid w:val="0065107A"/>
    <w:rsid w:val="006518E6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FDD"/>
    <w:rsid w:val="00657082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16A1"/>
    <w:rsid w:val="006616A6"/>
    <w:rsid w:val="00661FF0"/>
    <w:rsid w:val="0066207F"/>
    <w:rsid w:val="00662137"/>
    <w:rsid w:val="006621F3"/>
    <w:rsid w:val="00662374"/>
    <w:rsid w:val="006626E6"/>
    <w:rsid w:val="00662E5E"/>
    <w:rsid w:val="00662F55"/>
    <w:rsid w:val="00663010"/>
    <w:rsid w:val="00663218"/>
    <w:rsid w:val="00663284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2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3D5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15A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5C0"/>
    <w:rsid w:val="006808A9"/>
    <w:rsid w:val="00680A3F"/>
    <w:rsid w:val="0068101B"/>
    <w:rsid w:val="006815AA"/>
    <w:rsid w:val="00681706"/>
    <w:rsid w:val="00681B62"/>
    <w:rsid w:val="00681CE6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4E9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41F"/>
    <w:rsid w:val="006A280D"/>
    <w:rsid w:val="006A28A1"/>
    <w:rsid w:val="006A2CF1"/>
    <w:rsid w:val="006A2F69"/>
    <w:rsid w:val="006A3167"/>
    <w:rsid w:val="006A3208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08C"/>
    <w:rsid w:val="006A7300"/>
    <w:rsid w:val="006A74F7"/>
    <w:rsid w:val="006A7B87"/>
    <w:rsid w:val="006A7B8A"/>
    <w:rsid w:val="006A7EBF"/>
    <w:rsid w:val="006A7EE3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A05"/>
    <w:rsid w:val="006B1A84"/>
    <w:rsid w:val="006B1ACA"/>
    <w:rsid w:val="006B1E11"/>
    <w:rsid w:val="006B1EF4"/>
    <w:rsid w:val="006B228B"/>
    <w:rsid w:val="006B22DD"/>
    <w:rsid w:val="006B2470"/>
    <w:rsid w:val="006B2F7E"/>
    <w:rsid w:val="006B3110"/>
    <w:rsid w:val="006B3242"/>
    <w:rsid w:val="006B38B6"/>
    <w:rsid w:val="006B3A5F"/>
    <w:rsid w:val="006B4113"/>
    <w:rsid w:val="006B4367"/>
    <w:rsid w:val="006B47CC"/>
    <w:rsid w:val="006B4911"/>
    <w:rsid w:val="006B4EF5"/>
    <w:rsid w:val="006B54A2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835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244"/>
    <w:rsid w:val="006C2944"/>
    <w:rsid w:val="006C2A7A"/>
    <w:rsid w:val="006C2B97"/>
    <w:rsid w:val="006C4427"/>
    <w:rsid w:val="006C450B"/>
    <w:rsid w:val="006C4677"/>
    <w:rsid w:val="006C4767"/>
    <w:rsid w:val="006C4E89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948"/>
    <w:rsid w:val="006D0B7E"/>
    <w:rsid w:val="006D0ED3"/>
    <w:rsid w:val="006D13D7"/>
    <w:rsid w:val="006D14A1"/>
    <w:rsid w:val="006D15F4"/>
    <w:rsid w:val="006D160C"/>
    <w:rsid w:val="006D1616"/>
    <w:rsid w:val="006D1968"/>
    <w:rsid w:val="006D1A50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CF1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C6D"/>
    <w:rsid w:val="006E0E40"/>
    <w:rsid w:val="006E0EF7"/>
    <w:rsid w:val="006E111D"/>
    <w:rsid w:val="006E1675"/>
    <w:rsid w:val="006E18AF"/>
    <w:rsid w:val="006E2491"/>
    <w:rsid w:val="006E24A8"/>
    <w:rsid w:val="006E26E2"/>
    <w:rsid w:val="006E2C8B"/>
    <w:rsid w:val="006E2CBC"/>
    <w:rsid w:val="006E2F6F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C1A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7001BC"/>
    <w:rsid w:val="007003A9"/>
    <w:rsid w:val="007005A0"/>
    <w:rsid w:val="00700952"/>
    <w:rsid w:val="00701074"/>
    <w:rsid w:val="007010E8"/>
    <w:rsid w:val="0070116E"/>
    <w:rsid w:val="0070171A"/>
    <w:rsid w:val="0070178E"/>
    <w:rsid w:val="007019F9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FBE"/>
    <w:rsid w:val="00704087"/>
    <w:rsid w:val="00704A63"/>
    <w:rsid w:val="00704D31"/>
    <w:rsid w:val="00704FAC"/>
    <w:rsid w:val="007053CD"/>
    <w:rsid w:val="00705B50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92E"/>
    <w:rsid w:val="00710C72"/>
    <w:rsid w:val="00710E11"/>
    <w:rsid w:val="00711324"/>
    <w:rsid w:val="0071164D"/>
    <w:rsid w:val="007118F3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86C"/>
    <w:rsid w:val="00715A53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01D"/>
    <w:rsid w:val="00720275"/>
    <w:rsid w:val="0072088B"/>
    <w:rsid w:val="00720A93"/>
    <w:rsid w:val="00720D9A"/>
    <w:rsid w:val="00721013"/>
    <w:rsid w:val="0072107A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0FF"/>
    <w:rsid w:val="007251DC"/>
    <w:rsid w:val="00725277"/>
    <w:rsid w:val="00725F2A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30732"/>
    <w:rsid w:val="00730D0C"/>
    <w:rsid w:val="00730D54"/>
    <w:rsid w:val="00730D5F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024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402A2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BEE"/>
    <w:rsid w:val="007463C5"/>
    <w:rsid w:val="007463ED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7DE"/>
    <w:rsid w:val="00752C33"/>
    <w:rsid w:val="007533A7"/>
    <w:rsid w:val="007535A3"/>
    <w:rsid w:val="00753EA0"/>
    <w:rsid w:val="007544C6"/>
    <w:rsid w:val="007546E1"/>
    <w:rsid w:val="00754B6A"/>
    <w:rsid w:val="00754F7F"/>
    <w:rsid w:val="00754F99"/>
    <w:rsid w:val="00755451"/>
    <w:rsid w:val="00755595"/>
    <w:rsid w:val="00755716"/>
    <w:rsid w:val="00756003"/>
    <w:rsid w:val="0075691B"/>
    <w:rsid w:val="007572F5"/>
    <w:rsid w:val="00757739"/>
    <w:rsid w:val="007577F4"/>
    <w:rsid w:val="00757B46"/>
    <w:rsid w:val="0076046D"/>
    <w:rsid w:val="00760981"/>
    <w:rsid w:val="00761441"/>
    <w:rsid w:val="00761919"/>
    <w:rsid w:val="00761BE8"/>
    <w:rsid w:val="00762257"/>
    <w:rsid w:val="0076260A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700B4"/>
    <w:rsid w:val="0077068A"/>
    <w:rsid w:val="007708B6"/>
    <w:rsid w:val="0077118E"/>
    <w:rsid w:val="007711FA"/>
    <w:rsid w:val="00771698"/>
    <w:rsid w:val="007717F0"/>
    <w:rsid w:val="00771B9D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493"/>
    <w:rsid w:val="00774505"/>
    <w:rsid w:val="007748C3"/>
    <w:rsid w:val="00774AE1"/>
    <w:rsid w:val="0077532A"/>
    <w:rsid w:val="007753FF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8DF"/>
    <w:rsid w:val="00784726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7133"/>
    <w:rsid w:val="00787161"/>
    <w:rsid w:val="007873E0"/>
    <w:rsid w:val="007876A1"/>
    <w:rsid w:val="007877C4"/>
    <w:rsid w:val="0078786B"/>
    <w:rsid w:val="007901D9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580"/>
    <w:rsid w:val="00793685"/>
    <w:rsid w:val="0079402C"/>
    <w:rsid w:val="007940C0"/>
    <w:rsid w:val="007948C1"/>
    <w:rsid w:val="00794A19"/>
    <w:rsid w:val="00794C7E"/>
    <w:rsid w:val="00794E61"/>
    <w:rsid w:val="007954CE"/>
    <w:rsid w:val="00795581"/>
    <w:rsid w:val="0079564B"/>
    <w:rsid w:val="007956C2"/>
    <w:rsid w:val="007958A7"/>
    <w:rsid w:val="00795975"/>
    <w:rsid w:val="00795D09"/>
    <w:rsid w:val="0079635B"/>
    <w:rsid w:val="007964F1"/>
    <w:rsid w:val="007964F9"/>
    <w:rsid w:val="00796860"/>
    <w:rsid w:val="00796A1C"/>
    <w:rsid w:val="00796A78"/>
    <w:rsid w:val="00796C25"/>
    <w:rsid w:val="00797268"/>
    <w:rsid w:val="0079727E"/>
    <w:rsid w:val="0079730F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2E7"/>
    <w:rsid w:val="007A23E8"/>
    <w:rsid w:val="007A2ABB"/>
    <w:rsid w:val="007A3331"/>
    <w:rsid w:val="007A37BD"/>
    <w:rsid w:val="007A395D"/>
    <w:rsid w:val="007A3CB6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9D2"/>
    <w:rsid w:val="007A7A4E"/>
    <w:rsid w:val="007A7CFD"/>
    <w:rsid w:val="007A7F00"/>
    <w:rsid w:val="007B038E"/>
    <w:rsid w:val="007B052E"/>
    <w:rsid w:val="007B05FF"/>
    <w:rsid w:val="007B0E18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2BA"/>
    <w:rsid w:val="007B3DA3"/>
    <w:rsid w:val="007B402A"/>
    <w:rsid w:val="007B489B"/>
    <w:rsid w:val="007B5023"/>
    <w:rsid w:val="007B50A6"/>
    <w:rsid w:val="007B5753"/>
    <w:rsid w:val="007B693C"/>
    <w:rsid w:val="007B6C5A"/>
    <w:rsid w:val="007B7BD8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5C42"/>
    <w:rsid w:val="007C6228"/>
    <w:rsid w:val="007C6373"/>
    <w:rsid w:val="007C6502"/>
    <w:rsid w:val="007C68A6"/>
    <w:rsid w:val="007C68D4"/>
    <w:rsid w:val="007C6DBE"/>
    <w:rsid w:val="007C7016"/>
    <w:rsid w:val="007C70CE"/>
    <w:rsid w:val="007C70EE"/>
    <w:rsid w:val="007C725B"/>
    <w:rsid w:val="007C7260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F97"/>
    <w:rsid w:val="007D4152"/>
    <w:rsid w:val="007D4274"/>
    <w:rsid w:val="007D4429"/>
    <w:rsid w:val="007D443F"/>
    <w:rsid w:val="007D5398"/>
    <w:rsid w:val="007D56F1"/>
    <w:rsid w:val="007D59D8"/>
    <w:rsid w:val="007D5B5B"/>
    <w:rsid w:val="007D5B97"/>
    <w:rsid w:val="007D5F3E"/>
    <w:rsid w:val="007D61B6"/>
    <w:rsid w:val="007D66EB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03D"/>
    <w:rsid w:val="007E41DD"/>
    <w:rsid w:val="007E43AC"/>
    <w:rsid w:val="007E49D4"/>
    <w:rsid w:val="007E4BCB"/>
    <w:rsid w:val="007E4CCA"/>
    <w:rsid w:val="007E68A0"/>
    <w:rsid w:val="007E6A38"/>
    <w:rsid w:val="007E6A8D"/>
    <w:rsid w:val="007E6AB7"/>
    <w:rsid w:val="007E7246"/>
    <w:rsid w:val="007E7269"/>
    <w:rsid w:val="007E73D2"/>
    <w:rsid w:val="007E73D4"/>
    <w:rsid w:val="007E74CF"/>
    <w:rsid w:val="007E7611"/>
    <w:rsid w:val="007E787D"/>
    <w:rsid w:val="007E79F8"/>
    <w:rsid w:val="007F01A4"/>
    <w:rsid w:val="007F037B"/>
    <w:rsid w:val="007F0542"/>
    <w:rsid w:val="007F0549"/>
    <w:rsid w:val="007F0F13"/>
    <w:rsid w:val="007F105B"/>
    <w:rsid w:val="007F127B"/>
    <w:rsid w:val="007F12B2"/>
    <w:rsid w:val="007F141C"/>
    <w:rsid w:val="007F14B4"/>
    <w:rsid w:val="007F1672"/>
    <w:rsid w:val="007F174E"/>
    <w:rsid w:val="007F18A3"/>
    <w:rsid w:val="007F1AA1"/>
    <w:rsid w:val="007F20FE"/>
    <w:rsid w:val="007F2165"/>
    <w:rsid w:val="007F2A28"/>
    <w:rsid w:val="007F2A84"/>
    <w:rsid w:val="007F2C94"/>
    <w:rsid w:val="007F2DF2"/>
    <w:rsid w:val="007F2E83"/>
    <w:rsid w:val="007F3157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A10"/>
    <w:rsid w:val="007F5D85"/>
    <w:rsid w:val="007F6094"/>
    <w:rsid w:val="007F625D"/>
    <w:rsid w:val="007F6397"/>
    <w:rsid w:val="007F66D9"/>
    <w:rsid w:val="007F6DFB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055"/>
    <w:rsid w:val="008011D2"/>
    <w:rsid w:val="008014EA"/>
    <w:rsid w:val="008015DF"/>
    <w:rsid w:val="00801763"/>
    <w:rsid w:val="00801FC0"/>
    <w:rsid w:val="00802489"/>
    <w:rsid w:val="0080258A"/>
    <w:rsid w:val="008026A5"/>
    <w:rsid w:val="008027FF"/>
    <w:rsid w:val="00803069"/>
    <w:rsid w:val="0080391A"/>
    <w:rsid w:val="00803B25"/>
    <w:rsid w:val="00803D0D"/>
    <w:rsid w:val="00804787"/>
    <w:rsid w:val="008048BC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10305"/>
    <w:rsid w:val="00810459"/>
    <w:rsid w:val="008107CB"/>
    <w:rsid w:val="00810841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7DC"/>
    <w:rsid w:val="00822C2D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857"/>
    <w:rsid w:val="00826D96"/>
    <w:rsid w:val="00826F74"/>
    <w:rsid w:val="0082703E"/>
    <w:rsid w:val="00827761"/>
    <w:rsid w:val="00827B0D"/>
    <w:rsid w:val="00830A06"/>
    <w:rsid w:val="00830AD6"/>
    <w:rsid w:val="00830F1D"/>
    <w:rsid w:val="00830FF1"/>
    <w:rsid w:val="00831A0D"/>
    <w:rsid w:val="00831D3A"/>
    <w:rsid w:val="00831F24"/>
    <w:rsid w:val="008326F6"/>
    <w:rsid w:val="00832994"/>
    <w:rsid w:val="00832E64"/>
    <w:rsid w:val="00833B9A"/>
    <w:rsid w:val="0083442E"/>
    <w:rsid w:val="008350A2"/>
    <w:rsid w:val="008352B4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F0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E0C"/>
    <w:rsid w:val="00841FBA"/>
    <w:rsid w:val="008421D7"/>
    <w:rsid w:val="008422FE"/>
    <w:rsid w:val="00842A79"/>
    <w:rsid w:val="00842ADD"/>
    <w:rsid w:val="00842CC9"/>
    <w:rsid w:val="00842DEF"/>
    <w:rsid w:val="008432C6"/>
    <w:rsid w:val="008432EA"/>
    <w:rsid w:val="008432F6"/>
    <w:rsid w:val="00843CA5"/>
    <w:rsid w:val="00844347"/>
    <w:rsid w:val="00844378"/>
    <w:rsid w:val="00844556"/>
    <w:rsid w:val="00844D8B"/>
    <w:rsid w:val="00844E4C"/>
    <w:rsid w:val="008450F3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B0A"/>
    <w:rsid w:val="00847B35"/>
    <w:rsid w:val="00847D5A"/>
    <w:rsid w:val="00847EFE"/>
    <w:rsid w:val="0085003A"/>
    <w:rsid w:val="00851284"/>
    <w:rsid w:val="008516CF"/>
    <w:rsid w:val="00851773"/>
    <w:rsid w:val="00851B3E"/>
    <w:rsid w:val="00851BB3"/>
    <w:rsid w:val="008528AB"/>
    <w:rsid w:val="00852A92"/>
    <w:rsid w:val="00853467"/>
    <w:rsid w:val="00853BA0"/>
    <w:rsid w:val="0085459D"/>
    <w:rsid w:val="00854BC8"/>
    <w:rsid w:val="00854CA0"/>
    <w:rsid w:val="00854D6C"/>
    <w:rsid w:val="00855184"/>
    <w:rsid w:val="0085592A"/>
    <w:rsid w:val="008559BC"/>
    <w:rsid w:val="00855B2A"/>
    <w:rsid w:val="00855BA8"/>
    <w:rsid w:val="00855F0F"/>
    <w:rsid w:val="00856422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722"/>
    <w:rsid w:val="00860839"/>
    <w:rsid w:val="00860D45"/>
    <w:rsid w:val="00860DAB"/>
    <w:rsid w:val="008611FE"/>
    <w:rsid w:val="00861386"/>
    <w:rsid w:val="00861420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0B16"/>
    <w:rsid w:val="008713A9"/>
    <w:rsid w:val="00871473"/>
    <w:rsid w:val="008714A5"/>
    <w:rsid w:val="008718C2"/>
    <w:rsid w:val="00871B69"/>
    <w:rsid w:val="00872045"/>
    <w:rsid w:val="00872988"/>
    <w:rsid w:val="00872A14"/>
    <w:rsid w:val="00872B52"/>
    <w:rsid w:val="00872BB0"/>
    <w:rsid w:val="00872F04"/>
    <w:rsid w:val="00872FFE"/>
    <w:rsid w:val="008730A0"/>
    <w:rsid w:val="0087367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9CF"/>
    <w:rsid w:val="00892A07"/>
    <w:rsid w:val="0089321B"/>
    <w:rsid w:val="008934B2"/>
    <w:rsid w:val="00893D03"/>
    <w:rsid w:val="00894180"/>
    <w:rsid w:val="0089420E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480"/>
    <w:rsid w:val="00897E6F"/>
    <w:rsid w:val="008A01EE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3FFC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294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0E7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FA2"/>
    <w:rsid w:val="008D656F"/>
    <w:rsid w:val="008D688B"/>
    <w:rsid w:val="008D6B9B"/>
    <w:rsid w:val="008D6D90"/>
    <w:rsid w:val="008D727F"/>
    <w:rsid w:val="008E0143"/>
    <w:rsid w:val="008E02CA"/>
    <w:rsid w:val="008E02D0"/>
    <w:rsid w:val="008E058B"/>
    <w:rsid w:val="008E09B9"/>
    <w:rsid w:val="008E0FB2"/>
    <w:rsid w:val="008E1180"/>
    <w:rsid w:val="008E1387"/>
    <w:rsid w:val="008E1559"/>
    <w:rsid w:val="008E16B5"/>
    <w:rsid w:val="008E1955"/>
    <w:rsid w:val="008E24BF"/>
    <w:rsid w:val="008E24CF"/>
    <w:rsid w:val="008E2866"/>
    <w:rsid w:val="008E2AB9"/>
    <w:rsid w:val="008E2CC4"/>
    <w:rsid w:val="008E2F7D"/>
    <w:rsid w:val="008E3058"/>
    <w:rsid w:val="008E31CE"/>
    <w:rsid w:val="008E3258"/>
    <w:rsid w:val="008E366A"/>
    <w:rsid w:val="008E3D9A"/>
    <w:rsid w:val="008E419E"/>
    <w:rsid w:val="008E41EA"/>
    <w:rsid w:val="008E46F8"/>
    <w:rsid w:val="008E4CEE"/>
    <w:rsid w:val="008E4DB5"/>
    <w:rsid w:val="008E59C8"/>
    <w:rsid w:val="008E5A45"/>
    <w:rsid w:val="008E5C5F"/>
    <w:rsid w:val="008E5E02"/>
    <w:rsid w:val="008E603E"/>
    <w:rsid w:val="008E60FF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DE"/>
    <w:rsid w:val="008F2DEA"/>
    <w:rsid w:val="008F33D9"/>
    <w:rsid w:val="008F3A81"/>
    <w:rsid w:val="008F442C"/>
    <w:rsid w:val="008F497A"/>
    <w:rsid w:val="008F4C72"/>
    <w:rsid w:val="008F4D4B"/>
    <w:rsid w:val="008F5032"/>
    <w:rsid w:val="008F5140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902"/>
    <w:rsid w:val="008F6A02"/>
    <w:rsid w:val="008F6C58"/>
    <w:rsid w:val="008F6EF2"/>
    <w:rsid w:val="008F7194"/>
    <w:rsid w:val="008F7984"/>
    <w:rsid w:val="0090024C"/>
    <w:rsid w:val="00900665"/>
    <w:rsid w:val="00900690"/>
    <w:rsid w:val="00900E10"/>
    <w:rsid w:val="00900EC6"/>
    <w:rsid w:val="00900F63"/>
    <w:rsid w:val="00900FD2"/>
    <w:rsid w:val="009017AC"/>
    <w:rsid w:val="00901995"/>
    <w:rsid w:val="00901B87"/>
    <w:rsid w:val="00901DCD"/>
    <w:rsid w:val="00902291"/>
    <w:rsid w:val="009022C5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9DF"/>
    <w:rsid w:val="0091211D"/>
    <w:rsid w:val="009127E2"/>
    <w:rsid w:val="0091354F"/>
    <w:rsid w:val="00913836"/>
    <w:rsid w:val="00913A6B"/>
    <w:rsid w:val="009141A5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576"/>
    <w:rsid w:val="009200E6"/>
    <w:rsid w:val="009203FE"/>
    <w:rsid w:val="00920DF5"/>
    <w:rsid w:val="00920E3E"/>
    <w:rsid w:val="00920EA9"/>
    <w:rsid w:val="00920FE5"/>
    <w:rsid w:val="009223E6"/>
    <w:rsid w:val="0092296E"/>
    <w:rsid w:val="00922BD1"/>
    <w:rsid w:val="00922D5E"/>
    <w:rsid w:val="00923018"/>
    <w:rsid w:val="00923287"/>
    <w:rsid w:val="009232F0"/>
    <w:rsid w:val="00923D0F"/>
    <w:rsid w:val="00923D33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B58"/>
    <w:rsid w:val="00925C78"/>
    <w:rsid w:val="009261B5"/>
    <w:rsid w:val="009261B9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7347"/>
    <w:rsid w:val="00937BE0"/>
    <w:rsid w:val="00937C42"/>
    <w:rsid w:val="009406F3"/>
    <w:rsid w:val="00940BEE"/>
    <w:rsid w:val="00940E73"/>
    <w:rsid w:val="00940EC2"/>
    <w:rsid w:val="00940ECA"/>
    <w:rsid w:val="00940FD4"/>
    <w:rsid w:val="009414C6"/>
    <w:rsid w:val="00941648"/>
    <w:rsid w:val="009416CE"/>
    <w:rsid w:val="00941C08"/>
    <w:rsid w:val="0094202D"/>
    <w:rsid w:val="0094208E"/>
    <w:rsid w:val="00942824"/>
    <w:rsid w:val="00942ADC"/>
    <w:rsid w:val="00942DAF"/>
    <w:rsid w:val="00942EA7"/>
    <w:rsid w:val="009434A5"/>
    <w:rsid w:val="00943831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8D2"/>
    <w:rsid w:val="00946AA3"/>
    <w:rsid w:val="00946B4B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A14"/>
    <w:rsid w:val="009642CC"/>
    <w:rsid w:val="009644BE"/>
    <w:rsid w:val="009644D5"/>
    <w:rsid w:val="00964822"/>
    <w:rsid w:val="00964B24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3024"/>
    <w:rsid w:val="0097335F"/>
    <w:rsid w:val="00973952"/>
    <w:rsid w:val="00973A8B"/>
    <w:rsid w:val="009740AA"/>
    <w:rsid w:val="009740B9"/>
    <w:rsid w:val="00974240"/>
    <w:rsid w:val="00974642"/>
    <w:rsid w:val="009748E1"/>
    <w:rsid w:val="00974B87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32C"/>
    <w:rsid w:val="00991390"/>
    <w:rsid w:val="00991616"/>
    <w:rsid w:val="00991FFE"/>
    <w:rsid w:val="00992705"/>
    <w:rsid w:val="00992AD5"/>
    <w:rsid w:val="00992C7C"/>
    <w:rsid w:val="00993132"/>
    <w:rsid w:val="009938B1"/>
    <w:rsid w:val="00993B3F"/>
    <w:rsid w:val="00993D4E"/>
    <w:rsid w:val="00993FE9"/>
    <w:rsid w:val="009943DE"/>
    <w:rsid w:val="00994935"/>
    <w:rsid w:val="00994C3D"/>
    <w:rsid w:val="00995298"/>
    <w:rsid w:val="009957B4"/>
    <w:rsid w:val="00995956"/>
    <w:rsid w:val="00995A85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611"/>
    <w:rsid w:val="009A079D"/>
    <w:rsid w:val="009A0946"/>
    <w:rsid w:val="009A0B12"/>
    <w:rsid w:val="009A0CB9"/>
    <w:rsid w:val="009A0D51"/>
    <w:rsid w:val="009A1AF6"/>
    <w:rsid w:val="009A1B4A"/>
    <w:rsid w:val="009A1B86"/>
    <w:rsid w:val="009A1C0F"/>
    <w:rsid w:val="009A1E5E"/>
    <w:rsid w:val="009A2436"/>
    <w:rsid w:val="009A2487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268"/>
    <w:rsid w:val="009A432E"/>
    <w:rsid w:val="009A4A44"/>
    <w:rsid w:val="009A4EED"/>
    <w:rsid w:val="009A4F7F"/>
    <w:rsid w:val="009A51B7"/>
    <w:rsid w:val="009A59D2"/>
    <w:rsid w:val="009A622E"/>
    <w:rsid w:val="009A64E5"/>
    <w:rsid w:val="009A6637"/>
    <w:rsid w:val="009A69A8"/>
    <w:rsid w:val="009A69DD"/>
    <w:rsid w:val="009A6B54"/>
    <w:rsid w:val="009A6E3F"/>
    <w:rsid w:val="009A7182"/>
    <w:rsid w:val="009A774C"/>
    <w:rsid w:val="009A774F"/>
    <w:rsid w:val="009A77F4"/>
    <w:rsid w:val="009A7A7D"/>
    <w:rsid w:val="009A7DCE"/>
    <w:rsid w:val="009A7E68"/>
    <w:rsid w:val="009B0287"/>
    <w:rsid w:val="009B04FE"/>
    <w:rsid w:val="009B07A3"/>
    <w:rsid w:val="009B0AA4"/>
    <w:rsid w:val="009B1006"/>
    <w:rsid w:val="009B172C"/>
    <w:rsid w:val="009B18AC"/>
    <w:rsid w:val="009B1909"/>
    <w:rsid w:val="009B1C4D"/>
    <w:rsid w:val="009B1C93"/>
    <w:rsid w:val="009B1D41"/>
    <w:rsid w:val="009B1D59"/>
    <w:rsid w:val="009B1FB9"/>
    <w:rsid w:val="009B217C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F1"/>
    <w:rsid w:val="009B60AE"/>
    <w:rsid w:val="009B6805"/>
    <w:rsid w:val="009B69B8"/>
    <w:rsid w:val="009B6B4C"/>
    <w:rsid w:val="009B7150"/>
    <w:rsid w:val="009B735C"/>
    <w:rsid w:val="009B7F41"/>
    <w:rsid w:val="009B7FC2"/>
    <w:rsid w:val="009C0759"/>
    <w:rsid w:val="009C08C2"/>
    <w:rsid w:val="009C0A29"/>
    <w:rsid w:val="009C0F78"/>
    <w:rsid w:val="009C1219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656C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0B9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3F6D"/>
    <w:rsid w:val="009F4AA2"/>
    <w:rsid w:val="009F4B6C"/>
    <w:rsid w:val="009F4F08"/>
    <w:rsid w:val="009F5009"/>
    <w:rsid w:val="009F54E4"/>
    <w:rsid w:val="009F55AD"/>
    <w:rsid w:val="009F5E0A"/>
    <w:rsid w:val="009F7151"/>
    <w:rsid w:val="009F7333"/>
    <w:rsid w:val="009F7594"/>
    <w:rsid w:val="009F7BA0"/>
    <w:rsid w:val="009F7E57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900"/>
    <w:rsid w:val="00A129B3"/>
    <w:rsid w:val="00A129ED"/>
    <w:rsid w:val="00A12D76"/>
    <w:rsid w:val="00A12E39"/>
    <w:rsid w:val="00A1314C"/>
    <w:rsid w:val="00A133AA"/>
    <w:rsid w:val="00A13518"/>
    <w:rsid w:val="00A1359A"/>
    <w:rsid w:val="00A136DD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F8"/>
    <w:rsid w:val="00A154C1"/>
    <w:rsid w:val="00A1575E"/>
    <w:rsid w:val="00A160C1"/>
    <w:rsid w:val="00A16110"/>
    <w:rsid w:val="00A161E3"/>
    <w:rsid w:val="00A167DA"/>
    <w:rsid w:val="00A16D40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BB8"/>
    <w:rsid w:val="00A20C69"/>
    <w:rsid w:val="00A21358"/>
    <w:rsid w:val="00A2179F"/>
    <w:rsid w:val="00A21A9C"/>
    <w:rsid w:val="00A221B6"/>
    <w:rsid w:val="00A22605"/>
    <w:rsid w:val="00A2285A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3047E"/>
    <w:rsid w:val="00A306CD"/>
    <w:rsid w:val="00A3085A"/>
    <w:rsid w:val="00A30BB2"/>
    <w:rsid w:val="00A30F8C"/>
    <w:rsid w:val="00A3137F"/>
    <w:rsid w:val="00A31C16"/>
    <w:rsid w:val="00A31C58"/>
    <w:rsid w:val="00A31CF8"/>
    <w:rsid w:val="00A31D2D"/>
    <w:rsid w:val="00A31F22"/>
    <w:rsid w:val="00A3209A"/>
    <w:rsid w:val="00A322DC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4029E"/>
    <w:rsid w:val="00A40A4D"/>
    <w:rsid w:val="00A40D8D"/>
    <w:rsid w:val="00A4112C"/>
    <w:rsid w:val="00A41979"/>
    <w:rsid w:val="00A41C1A"/>
    <w:rsid w:val="00A41C4E"/>
    <w:rsid w:val="00A41F96"/>
    <w:rsid w:val="00A4210F"/>
    <w:rsid w:val="00A4252B"/>
    <w:rsid w:val="00A428EB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CD0"/>
    <w:rsid w:val="00A471C0"/>
    <w:rsid w:val="00A4722A"/>
    <w:rsid w:val="00A4767B"/>
    <w:rsid w:val="00A4768B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EEA"/>
    <w:rsid w:val="00A534ED"/>
    <w:rsid w:val="00A534EF"/>
    <w:rsid w:val="00A53767"/>
    <w:rsid w:val="00A537CE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543"/>
    <w:rsid w:val="00A575F5"/>
    <w:rsid w:val="00A577AE"/>
    <w:rsid w:val="00A5782A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EFE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6BF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70C"/>
    <w:rsid w:val="00A70D72"/>
    <w:rsid w:val="00A70F83"/>
    <w:rsid w:val="00A710A6"/>
    <w:rsid w:val="00A712B6"/>
    <w:rsid w:val="00A7171A"/>
    <w:rsid w:val="00A71816"/>
    <w:rsid w:val="00A71F3B"/>
    <w:rsid w:val="00A71FD6"/>
    <w:rsid w:val="00A7210E"/>
    <w:rsid w:val="00A721EE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726"/>
    <w:rsid w:val="00A73A1E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CD8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1097"/>
    <w:rsid w:val="00A811E9"/>
    <w:rsid w:val="00A81840"/>
    <w:rsid w:val="00A81866"/>
    <w:rsid w:val="00A81AF7"/>
    <w:rsid w:val="00A81DD3"/>
    <w:rsid w:val="00A81FE7"/>
    <w:rsid w:val="00A825C6"/>
    <w:rsid w:val="00A82942"/>
    <w:rsid w:val="00A82BD1"/>
    <w:rsid w:val="00A82C98"/>
    <w:rsid w:val="00A82FEF"/>
    <w:rsid w:val="00A83332"/>
    <w:rsid w:val="00A8352F"/>
    <w:rsid w:val="00A83E4E"/>
    <w:rsid w:val="00A840DF"/>
    <w:rsid w:val="00A84750"/>
    <w:rsid w:val="00A847B1"/>
    <w:rsid w:val="00A848CC"/>
    <w:rsid w:val="00A850B6"/>
    <w:rsid w:val="00A859E7"/>
    <w:rsid w:val="00A85A1B"/>
    <w:rsid w:val="00A85C87"/>
    <w:rsid w:val="00A85D7D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83D"/>
    <w:rsid w:val="00A90F04"/>
    <w:rsid w:val="00A90F4E"/>
    <w:rsid w:val="00A919C9"/>
    <w:rsid w:val="00A92127"/>
    <w:rsid w:val="00A92173"/>
    <w:rsid w:val="00A9236E"/>
    <w:rsid w:val="00A92499"/>
    <w:rsid w:val="00A92BF8"/>
    <w:rsid w:val="00A92CEE"/>
    <w:rsid w:val="00A92F32"/>
    <w:rsid w:val="00A92F76"/>
    <w:rsid w:val="00A935AC"/>
    <w:rsid w:val="00A93BBA"/>
    <w:rsid w:val="00A93EF4"/>
    <w:rsid w:val="00A93FD7"/>
    <w:rsid w:val="00A9427A"/>
    <w:rsid w:val="00A94D98"/>
    <w:rsid w:val="00A94DDF"/>
    <w:rsid w:val="00A95289"/>
    <w:rsid w:val="00A954A5"/>
    <w:rsid w:val="00A95B1E"/>
    <w:rsid w:val="00A9664E"/>
    <w:rsid w:val="00A967E4"/>
    <w:rsid w:val="00A96B11"/>
    <w:rsid w:val="00A970A3"/>
    <w:rsid w:val="00A97AA1"/>
    <w:rsid w:val="00A97AB7"/>
    <w:rsid w:val="00A97B71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E0A"/>
    <w:rsid w:val="00AA6771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95B"/>
    <w:rsid w:val="00AB0979"/>
    <w:rsid w:val="00AB0A8A"/>
    <w:rsid w:val="00AB0D18"/>
    <w:rsid w:val="00AB1B3F"/>
    <w:rsid w:val="00AB24C8"/>
    <w:rsid w:val="00AB25CF"/>
    <w:rsid w:val="00AB2848"/>
    <w:rsid w:val="00AB3189"/>
    <w:rsid w:val="00AB3373"/>
    <w:rsid w:val="00AB384B"/>
    <w:rsid w:val="00AB395B"/>
    <w:rsid w:val="00AB3E4E"/>
    <w:rsid w:val="00AB3F71"/>
    <w:rsid w:val="00AB41B2"/>
    <w:rsid w:val="00AB446E"/>
    <w:rsid w:val="00AB458C"/>
    <w:rsid w:val="00AB45EB"/>
    <w:rsid w:val="00AB4CF5"/>
    <w:rsid w:val="00AB517E"/>
    <w:rsid w:val="00AB5301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3B8"/>
    <w:rsid w:val="00AC13B9"/>
    <w:rsid w:val="00AC13D3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DC1"/>
    <w:rsid w:val="00AC3F13"/>
    <w:rsid w:val="00AC433A"/>
    <w:rsid w:val="00AC4927"/>
    <w:rsid w:val="00AC4D2F"/>
    <w:rsid w:val="00AC512E"/>
    <w:rsid w:val="00AC527D"/>
    <w:rsid w:val="00AC5697"/>
    <w:rsid w:val="00AC5B65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DF9"/>
    <w:rsid w:val="00AD548B"/>
    <w:rsid w:val="00AD590F"/>
    <w:rsid w:val="00AD5DF3"/>
    <w:rsid w:val="00AD66D3"/>
    <w:rsid w:val="00AD67F8"/>
    <w:rsid w:val="00AD68A2"/>
    <w:rsid w:val="00AD71CC"/>
    <w:rsid w:val="00AD72A9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7BC"/>
    <w:rsid w:val="00AE7988"/>
    <w:rsid w:val="00AE7D5B"/>
    <w:rsid w:val="00AE7FAA"/>
    <w:rsid w:val="00AF0204"/>
    <w:rsid w:val="00AF0974"/>
    <w:rsid w:val="00AF0D0E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1DFE"/>
    <w:rsid w:val="00B02437"/>
    <w:rsid w:val="00B0256E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A41"/>
    <w:rsid w:val="00B05E92"/>
    <w:rsid w:val="00B06790"/>
    <w:rsid w:val="00B06826"/>
    <w:rsid w:val="00B06A09"/>
    <w:rsid w:val="00B06F0A"/>
    <w:rsid w:val="00B06FC1"/>
    <w:rsid w:val="00B0712A"/>
    <w:rsid w:val="00B071B6"/>
    <w:rsid w:val="00B07266"/>
    <w:rsid w:val="00B07B54"/>
    <w:rsid w:val="00B07D8A"/>
    <w:rsid w:val="00B07FEA"/>
    <w:rsid w:val="00B10281"/>
    <w:rsid w:val="00B1042D"/>
    <w:rsid w:val="00B10478"/>
    <w:rsid w:val="00B104B6"/>
    <w:rsid w:val="00B10801"/>
    <w:rsid w:val="00B10954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B1"/>
    <w:rsid w:val="00B16180"/>
    <w:rsid w:val="00B161A5"/>
    <w:rsid w:val="00B164B4"/>
    <w:rsid w:val="00B16736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72D"/>
    <w:rsid w:val="00B20976"/>
    <w:rsid w:val="00B20AA6"/>
    <w:rsid w:val="00B20CDE"/>
    <w:rsid w:val="00B21185"/>
    <w:rsid w:val="00B2129E"/>
    <w:rsid w:val="00B2174F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EF7"/>
    <w:rsid w:val="00B26F4E"/>
    <w:rsid w:val="00B27D63"/>
    <w:rsid w:val="00B3061E"/>
    <w:rsid w:val="00B30C4C"/>
    <w:rsid w:val="00B30F56"/>
    <w:rsid w:val="00B313C5"/>
    <w:rsid w:val="00B31695"/>
    <w:rsid w:val="00B317FF"/>
    <w:rsid w:val="00B31871"/>
    <w:rsid w:val="00B31883"/>
    <w:rsid w:val="00B31E9C"/>
    <w:rsid w:val="00B321CB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FF0"/>
    <w:rsid w:val="00B3418C"/>
    <w:rsid w:val="00B34225"/>
    <w:rsid w:val="00B344AA"/>
    <w:rsid w:val="00B34BC4"/>
    <w:rsid w:val="00B3528F"/>
    <w:rsid w:val="00B352F8"/>
    <w:rsid w:val="00B35998"/>
    <w:rsid w:val="00B35A63"/>
    <w:rsid w:val="00B35B50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C0"/>
    <w:rsid w:val="00B42F5C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F28"/>
    <w:rsid w:val="00B4629A"/>
    <w:rsid w:val="00B474E7"/>
    <w:rsid w:val="00B4750F"/>
    <w:rsid w:val="00B50071"/>
    <w:rsid w:val="00B50421"/>
    <w:rsid w:val="00B5076F"/>
    <w:rsid w:val="00B50841"/>
    <w:rsid w:val="00B50BC3"/>
    <w:rsid w:val="00B51408"/>
    <w:rsid w:val="00B51591"/>
    <w:rsid w:val="00B51BA3"/>
    <w:rsid w:val="00B51EEF"/>
    <w:rsid w:val="00B52146"/>
    <w:rsid w:val="00B52680"/>
    <w:rsid w:val="00B52835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4F7"/>
    <w:rsid w:val="00B60669"/>
    <w:rsid w:val="00B6089E"/>
    <w:rsid w:val="00B60A3A"/>
    <w:rsid w:val="00B60D4A"/>
    <w:rsid w:val="00B60E65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8EF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E51"/>
    <w:rsid w:val="00B702A7"/>
    <w:rsid w:val="00B7042F"/>
    <w:rsid w:val="00B70718"/>
    <w:rsid w:val="00B709A5"/>
    <w:rsid w:val="00B70A8F"/>
    <w:rsid w:val="00B70B3B"/>
    <w:rsid w:val="00B70FFB"/>
    <w:rsid w:val="00B71447"/>
    <w:rsid w:val="00B71531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7A6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147D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4006"/>
    <w:rsid w:val="00B8444C"/>
    <w:rsid w:val="00B845F6"/>
    <w:rsid w:val="00B8475D"/>
    <w:rsid w:val="00B85062"/>
    <w:rsid w:val="00B85216"/>
    <w:rsid w:val="00B85407"/>
    <w:rsid w:val="00B85B57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3BE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707A"/>
    <w:rsid w:val="00BA7AE5"/>
    <w:rsid w:val="00BA7B6A"/>
    <w:rsid w:val="00BA7D99"/>
    <w:rsid w:val="00BA7F80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443"/>
    <w:rsid w:val="00BC1507"/>
    <w:rsid w:val="00BC1674"/>
    <w:rsid w:val="00BC1A63"/>
    <w:rsid w:val="00BC1BB5"/>
    <w:rsid w:val="00BC1D85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566"/>
    <w:rsid w:val="00BC5844"/>
    <w:rsid w:val="00BC5E0F"/>
    <w:rsid w:val="00BC6088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8D"/>
    <w:rsid w:val="00BD65B4"/>
    <w:rsid w:val="00BD662A"/>
    <w:rsid w:val="00BD6938"/>
    <w:rsid w:val="00BD6C27"/>
    <w:rsid w:val="00BD72F7"/>
    <w:rsid w:val="00BD73F1"/>
    <w:rsid w:val="00BD764B"/>
    <w:rsid w:val="00BD7A2E"/>
    <w:rsid w:val="00BD7A30"/>
    <w:rsid w:val="00BE03FC"/>
    <w:rsid w:val="00BE0CE5"/>
    <w:rsid w:val="00BE134E"/>
    <w:rsid w:val="00BE152E"/>
    <w:rsid w:val="00BE1885"/>
    <w:rsid w:val="00BE203C"/>
    <w:rsid w:val="00BE210D"/>
    <w:rsid w:val="00BE21A2"/>
    <w:rsid w:val="00BE2F6A"/>
    <w:rsid w:val="00BE370A"/>
    <w:rsid w:val="00BE3A65"/>
    <w:rsid w:val="00BE3AAF"/>
    <w:rsid w:val="00BE3E8C"/>
    <w:rsid w:val="00BE4046"/>
    <w:rsid w:val="00BE416C"/>
    <w:rsid w:val="00BE424D"/>
    <w:rsid w:val="00BE4284"/>
    <w:rsid w:val="00BE46D1"/>
    <w:rsid w:val="00BE4C3E"/>
    <w:rsid w:val="00BE5226"/>
    <w:rsid w:val="00BE538F"/>
    <w:rsid w:val="00BE5B7E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54C"/>
    <w:rsid w:val="00BF05E2"/>
    <w:rsid w:val="00BF0848"/>
    <w:rsid w:val="00BF0907"/>
    <w:rsid w:val="00BF0E49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C53"/>
    <w:rsid w:val="00BF4C76"/>
    <w:rsid w:val="00BF4CFA"/>
    <w:rsid w:val="00BF5008"/>
    <w:rsid w:val="00BF5082"/>
    <w:rsid w:val="00BF5304"/>
    <w:rsid w:val="00BF5489"/>
    <w:rsid w:val="00BF56BF"/>
    <w:rsid w:val="00BF61E3"/>
    <w:rsid w:val="00BF636C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61C7"/>
    <w:rsid w:val="00C06255"/>
    <w:rsid w:val="00C074ED"/>
    <w:rsid w:val="00C07544"/>
    <w:rsid w:val="00C07AD6"/>
    <w:rsid w:val="00C100C8"/>
    <w:rsid w:val="00C1016E"/>
    <w:rsid w:val="00C106E3"/>
    <w:rsid w:val="00C10914"/>
    <w:rsid w:val="00C11046"/>
    <w:rsid w:val="00C11354"/>
    <w:rsid w:val="00C113C9"/>
    <w:rsid w:val="00C11683"/>
    <w:rsid w:val="00C11AC5"/>
    <w:rsid w:val="00C11E29"/>
    <w:rsid w:val="00C11F26"/>
    <w:rsid w:val="00C1224D"/>
    <w:rsid w:val="00C12539"/>
    <w:rsid w:val="00C12DC4"/>
    <w:rsid w:val="00C13606"/>
    <w:rsid w:val="00C13968"/>
    <w:rsid w:val="00C13A2D"/>
    <w:rsid w:val="00C13D0A"/>
    <w:rsid w:val="00C13D16"/>
    <w:rsid w:val="00C14511"/>
    <w:rsid w:val="00C14913"/>
    <w:rsid w:val="00C14A44"/>
    <w:rsid w:val="00C14A9A"/>
    <w:rsid w:val="00C14B6F"/>
    <w:rsid w:val="00C14F6A"/>
    <w:rsid w:val="00C1599D"/>
    <w:rsid w:val="00C15A1A"/>
    <w:rsid w:val="00C1625F"/>
    <w:rsid w:val="00C1629D"/>
    <w:rsid w:val="00C16301"/>
    <w:rsid w:val="00C16866"/>
    <w:rsid w:val="00C16F02"/>
    <w:rsid w:val="00C17516"/>
    <w:rsid w:val="00C176F7"/>
    <w:rsid w:val="00C1779B"/>
    <w:rsid w:val="00C17A4C"/>
    <w:rsid w:val="00C17BAC"/>
    <w:rsid w:val="00C17BDC"/>
    <w:rsid w:val="00C17FC4"/>
    <w:rsid w:val="00C200A1"/>
    <w:rsid w:val="00C2041F"/>
    <w:rsid w:val="00C208AB"/>
    <w:rsid w:val="00C20C43"/>
    <w:rsid w:val="00C20C97"/>
    <w:rsid w:val="00C21226"/>
    <w:rsid w:val="00C217D4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8C"/>
    <w:rsid w:val="00C27E0A"/>
    <w:rsid w:val="00C27E47"/>
    <w:rsid w:val="00C304F0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32EB"/>
    <w:rsid w:val="00C337DA"/>
    <w:rsid w:val="00C33937"/>
    <w:rsid w:val="00C33E6B"/>
    <w:rsid w:val="00C33F1A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22F"/>
    <w:rsid w:val="00C3658A"/>
    <w:rsid w:val="00C36BA2"/>
    <w:rsid w:val="00C3768D"/>
    <w:rsid w:val="00C37B9B"/>
    <w:rsid w:val="00C37D19"/>
    <w:rsid w:val="00C37D40"/>
    <w:rsid w:val="00C407FF"/>
    <w:rsid w:val="00C40EF3"/>
    <w:rsid w:val="00C40F6F"/>
    <w:rsid w:val="00C416C7"/>
    <w:rsid w:val="00C4179A"/>
    <w:rsid w:val="00C41964"/>
    <w:rsid w:val="00C41E77"/>
    <w:rsid w:val="00C42501"/>
    <w:rsid w:val="00C4262B"/>
    <w:rsid w:val="00C42841"/>
    <w:rsid w:val="00C42A7B"/>
    <w:rsid w:val="00C42BF7"/>
    <w:rsid w:val="00C42DB5"/>
    <w:rsid w:val="00C43806"/>
    <w:rsid w:val="00C4391C"/>
    <w:rsid w:val="00C43A22"/>
    <w:rsid w:val="00C43DED"/>
    <w:rsid w:val="00C44129"/>
    <w:rsid w:val="00C441B3"/>
    <w:rsid w:val="00C44256"/>
    <w:rsid w:val="00C44401"/>
    <w:rsid w:val="00C44C8B"/>
    <w:rsid w:val="00C44FB2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591B"/>
    <w:rsid w:val="00C55B75"/>
    <w:rsid w:val="00C55F08"/>
    <w:rsid w:val="00C56063"/>
    <w:rsid w:val="00C56065"/>
    <w:rsid w:val="00C568CE"/>
    <w:rsid w:val="00C56D6D"/>
    <w:rsid w:val="00C56EC8"/>
    <w:rsid w:val="00C57315"/>
    <w:rsid w:val="00C578E3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162"/>
    <w:rsid w:val="00C64230"/>
    <w:rsid w:val="00C642BC"/>
    <w:rsid w:val="00C643D2"/>
    <w:rsid w:val="00C6446F"/>
    <w:rsid w:val="00C6468D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5EB"/>
    <w:rsid w:val="00C66965"/>
    <w:rsid w:val="00C669B3"/>
    <w:rsid w:val="00C67074"/>
    <w:rsid w:val="00C67115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6DC"/>
    <w:rsid w:val="00C71700"/>
    <w:rsid w:val="00C717B6"/>
    <w:rsid w:val="00C717F7"/>
    <w:rsid w:val="00C71852"/>
    <w:rsid w:val="00C72061"/>
    <w:rsid w:val="00C72CAD"/>
    <w:rsid w:val="00C7300D"/>
    <w:rsid w:val="00C7325B"/>
    <w:rsid w:val="00C732BF"/>
    <w:rsid w:val="00C73529"/>
    <w:rsid w:val="00C735EE"/>
    <w:rsid w:val="00C73735"/>
    <w:rsid w:val="00C73D38"/>
    <w:rsid w:val="00C73D6A"/>
    <w:rsid w:val="00C73DF2"/>
    <w:rsid w:val="00C74471"/>
    <w:rsid w:val="00C74659"/>
    <w:rsid w:val="00C7472F"/>
    <w:rsid w:val="00C749B9"/>
    <w:rsid w:val="00C754C2"/>
    <w:rsid w:val="00C754F1"/>
    <w:rsid w:val="00C75ABC"/>
    <w:rsid w:val="00C760E7"/>
    <w:rsid w:val="00C7630C"/>
    <w:rsid w:val="00C76344"/>
    <w:rsid w:val="00C7647A"/>
    <w:rsid w:val="00C76F16"/>
    <w:rsid w:val="00C7700D"/>
    <w:rsid w:val="00C77030"/>
    <w:rsid w:val="00C77075"/>
    <w:rsid w:val="00C770D1"/>
    <w:rsid w:val="00C776FE"/>
    <w:rsid w:val="00C77748"/>
    <w:rsid w:val="00C77EDA"/>
    <w:rsid w:val="00C80B36"/>
    <w:rsid w:val="00C81377"/>
    <w:rsid w:val="00C813ED"/>
    <w:rsid w:val="00C81567"/>
    <w:rsid w:val="00C81B76"/>
    <w:rsid w:val="00C81C39"/>
    <w:rsid w:val="00C81E90"/>
    <w:rsid w:val="00C8223B"/>
    <w:rsid w:val="00C822DB"/>
    <w:rsid w:val="00C825D8"/>
    <w:rsid w:val="00C82677"/>
    <w:rsid w:val="00C82789"/>
    <w:rsid w:val="00C82A07"/>
    <w:rsid w:val="00C82FA8"/>
    <w:rsid w:val="00C8325F"/>
    <w:rsid w:val="00C838D9"/>
    <w:rsid w:val="00C83BA3"/>
    <w:rsid w:val="00C83BAF"/>
    <w:rsid w:val="00C83C36"/>
    <w:rsid w:val="00C841B7"/>
    <w:rsid w:val="00C84314"/>
    <w:rsid w:val="00C8436C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812"/>
    <w:rsid w:val="00C9381D"/>
    <w:rsid w:val="00C9391D"/>
    <w:rsid w:val="00C93CD2"/>
    <w:rsid w:val="00C94670"/>
    <w:rsid w:val="00C948E5"/>
    <w:rsid w:val="00C94A3D"/>
    <w:rsid w:val="00C94AB6"/>
    <w:rsid w:val="00C94CE0"/>
    <w:rsid w:val="00C94E13"/>
    <w:rsid w:val="00C94E68"/>
    <w:rsid w:val="00C95153"/>
    <w:rsid w:val="00C95685"/>
    <w:rsid w:val="00C95766"/>
    <w:rsid w:val="00C957D8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B1A"/>
    <w:rsid w:val="00CA0DC3"/>
    <w:rsid w:val="00CA0EDF"/>
    <w:rsid w:val="00CA1120"/>
    <w:rsid w:val="00CA11E7"/>
    <w:rsid w:val="00CA147D"/>
    <w:rsid w:val="00CA1640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2DB"/>
    <w:rsid w:val="00CA3819"/>
    <w:rsid w:val="00CA3A97"/>
    <w:rsid w:val="00CA3C14"/>
    <w:rsid w:val="00CA4207"/>
    <w:rsid w:val="00CA5013"/>
    <w:rsid w:val="00CA50DA"/>
    <w:rsid w:val="00CA52F8"/>
    <w:rsid w:val="00CA59CC"/>
    <w:rsid w:val="00CA5A93"/>
    <w:rsid w:val="00CA5CF0"/>
    <w:rsid w:val="00CA7105"/>
    <w:rsid w:val="00CA727D"/>
    <w:rsid w:val="00CA7361"/>
    <w:rsid w:val="00CA77E3"/>
    <w:rsid w:val="00CA7EC8"/>
    <w:rsid w:val="00CB0397"/>
    <w:rsid w:val="00CB03E0"/>
    <w:rsid w:val="00CB07A8"/>
    <w:rsid w:val="00CB0A5D"/>
    <w:rsid w:val="00CB0B90"/>
    <w:rsid w:val="00CB12D6"/>
    <w:rsid w:val="00CB1334"/>
    <w:rsid w:val="00CB156F"/>
    <w:rsid w:val="00CB1B09"/>
    <w:rsid w:val="00CB1E75"/>
    <w:rsid w:val="00CB1FA3"/>
    <w:rsid w:val="00CB2397"/>
    <w:rsid w:val="00CB2D72"/>
    <w:rsid w:val="00CB34FF"/>
    <w:rsid w:val="00CB3754"/>
    <w:rsid w:val="00CB3755"/>
    <w:rsid w:val="00CB3857"/>
    <w:rsid w:val="00CB4038"/>
    <w:rsid w:val="00CB4385"/>
    <w:rsid w:val="00CB474D"/>
    <w:rsid w:val="00CB477C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64D"/>
    <w:rsid w:val="00CC0EE6"/>
    <w:rsid w:val="00CC0EFB"/>
    <w:rsid w:val="00CC14AB"/>
    <w:rsid w:val="00CC1630"/>
    <w:rsid w:val="00CC18C8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A61"/>
    <w:rsid w:val="00CC5B60"/>
    <w:rsid w:val="00CC5D5F"/>
    <w:rsid w:val="00CC5FC2"/>
    <w:rsid w:val="00CC6ABC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10CC"/>
    <w:rsid w:val="00CD15EC"/>
    <w:rsid w:val="00CD1630"/>
    <w:rsid w:val="00CD1722"/>
    <w:rsid w:val="00CD1B04"/>
    <w:rsid w:val="00CD1DF8"/>
    <w:rsid w:val="00CD265F"/>
    <w:rsid w:val="00CD2737"/>
    <w:rsid w:val="00CD27C5"/>
    <w:rsid w:val="00CD39E1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061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D32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996"/>
    <w:rsid w:val="00D10D2A"/>
    <w:rsid w:val="00D10D2D"/>
    <w:rsid w:val="00D11221"/>
    <w:rsid w:val="00D11565"/>
    <w:rsid w:val="00D11592"/>
    <w:rsid w:val="00D11670"/>
    <w:rsid w:val="00D11A21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801"/>
    <w:rsid w:val="00D17ACE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3C8"/>
    <w:rsid w:val="00D25684"/>
    <w:rsid w:val="00D256C5"/>
    <w:rsid w:val="00D25999"/>
    <w:rsid w:val="00D260A6"/>
    <w:rsid w:val="00D260B4"/>
    <w:rsid w:val="00D26281"/>
    <w:rsid w:val="00D26378"/>
    <w:rsid w:val="00D26739"/>
    <w:rsid w:val="00D26958"/>
    <w:rsid w:val="00D26AC2"/>
    <w:rsid w:val="00D26D38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D6E"/>
    <w:rsid w:val="00D47F87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947"/>
    <w:rsid w:val="00D559DA"/>
    <w:rsid w:val="00D55B74"/>
    <w:rsid w:val="00D55C7F"/>
    <w:rsid w:val="00D565C1"/>
    <w:rsid w:val="00D56734"/>
    <w:rsid w:val="00D56826"/>
    <w:rsid w:val="00D56852"/>
    <w:rsid w:val="00D56A83"/>
    <w:rsid w:val="00D56E07"/>
    <w:rsid w:val="00D56E66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B79"/>
    <w:rsid w:val="00D6253B"/>
    <w:rsid w:val="00D629E0"/>
    <w:rsid w:val="00D62CB8"/>
    <w:rsid w:val="00D62DD4"/>
    <w:rsid w:val="00D62FA0"/>
    <w:rsid w:val="00D62FF4"/>
    <w:rsid w:val="00D63051"/>
    <w:rsid w:val="00D6329F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4B8"/>
    <w:rsid w:val="00D70A3B"/>
    <w:rsid w:val="00D70AC4"/>
    <w:rsid w:val="00D70B20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5ED"/>
    <w:rsid w:val="00D7462E"/>
    <w:rsid w:val="00D74755"/>
    <w:rsid w:val="00D74BC9"/>
    <w:rsid w:val="00D74C10"/>
    <w:rsid w:val="00D75466"/>
    <w:rsid w:val="00D75CC9"/>
    <w:rsid w:val="00D76992"/>
    <w:rsid w:val="00D76EF5"/>
    <w:rsid w:val="00D773B6"/>
    <w:rsid w:val="00D777D0"/>
    <w:rsid w:val="00D77B97"/>
    <w:rsid w:val="00D77C39"/>
    <w:rsid w:val="00D77D4F"/>
    <w:rsid w:val="00D80B7E"/>
    <w:rsid w:val="00D814B8"/>
    <w:rsid w:val="00D81828"/>
    <w:rsid w:val="00D81948"/>
    <w:rsid w:val="00D81B84"/>
    <w:rsid w:val="00D81C0C"/>
    <w:rsid w:val="00D81E77"/>
    <w:rsid w:val="00D81F4C"/>
    <w:rsid w:val="00D81FDE"/>
    <w:rsid w:val="00D82923"/>
    <w:rsid w:val="00D82988"/>
    <w:rsid w:val="00D82C37"/>
    <w:rsid w:val="00D82DBE"/>
    <w:rsid w:val="00D82FBF"/>
    <w:rsid w:val="00D83300"/>
    <w:rsid w:val="00D83321"/>
    <w:rsid w:val="00D8379A"/>
    <w:rsid w:val="00D83999"/>
    <w:rsid w:val="00D83C96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492"/>
    <w:rsid w:val="00D93C02"/>
    <w:rsid w:val="00D93CF4"/>
    <w:rsid w:val="00D942FC"/>
    <w:rsid w:val="00D943CB"/>
    <w:rsid w:val="00D946F3"/>
    <w:rsid w:val="00D94C03"/>
    <w:rsid w:val="00D94C63"/>
    <w:rsid w:val="00D94DCE"/>
    <w:rsid w:val="00D94FAC"/>
    <w:rsid w:val="00D95199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1B3"/>
    <w:rsid w:val="00DA126F"/>
    <w:rsid w:val="00DA1742"/>
    <w:rsid w:val="00DA1ADE"/>
    <w:rsid w:val="00DA1D0F"/>
    <w:rsid w:val="00DA2048"/>
    <w:rsid w:val="00DA2074"/>
    <w:rsid w:val="00DA2172"/>
    <w:rsid w:val="00DA22D0"/>
    <w:rsid w:val="00DA240A"/>
    <w:rsid w:val="00DA39D8"/>
    <w:rsid w:val="00DA3FBD"/>
    <w:rsid w:val="00DA43F2"/>
    <w:rsid w:val="00DA44C3"/>
    <w:rsid w:val="00DA453D"/>
    <w:rsid w:val="00DA4BBF"/>
    <w:rsid w:val="00DA5076"/>
    <w:rsid w:val="00DA5547"/>
    <w:rsid w:val="00DA55AE"/>
    <w:rsid w:val="00DA56E6"/>
    <w:rsid w:val="00DA598D"/>
    <w:rsid w:val="00DA5B15"/>
    <w:rsid w:val="00DA5C24"/>
    <w:rsid w:val="00DA5ED2"/>
    <w:rsid w:val="00DA6637"/>
    <w:rsid w:val="00DA6C4E"/>
    <w:rsid w:val="00DA6C58"/>
    <w:rsid w:val="00DA71E3"/>
    <w:rsid w:val="00DA7229"/>
    <w:rsid w:val="00DA76C7"/>
    <w:rsid w:val="00DA78E2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0B95"/>
    <w:rsid w:val="00DC10F7"/>
    <w:rsid w:val="00DC119A"/>
    <w:rsid w:val="00DC1340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CF"/>
    <w:rsid w:val="00DD4930"/>
    <w:rsid w:val="00DD49BC"/>
    <w:rsid w:val="00DD49C7"/>
    <w:rsid w:val="00DD4A9A"/>
    <w:rsid w:val="00DD4B03"/>
    <w:rsid w:val="00DD5085"/>
    <w:rsid w:val="00DD54A6"/>
    <w:rsid w:val="00DD5546"/>
    <w:rsid w:val="00DD5677"/>
    <w:rsid w:val="00DD5C08"/>
    <w:rsid w:val="00DD5F3F"/>
    <w:rsid w:val="00DD60E8"/>
    <w:rsid w:val="00DD63F9"/>
    <w:rsid w:val="00DD64BE"/>
    <w:rsid w:val="00DD6790"/>
    <w:rsid w:val="00DD68E1"/>
    <w:rsid w:val="00DD6AF8"/>
    <w:rsid w:val="00DD6DCA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AE5"/>
    <w:rsid w:val="00DE4DAD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13D1"/>
    <w:rsid w:val="00DF1547"/>
    <w:rsid w:val="00DF1EA3"/>
    <w:rsid w:val="00DF1F84"/>
    <w:rsid w:val="00DF21B9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C5C"/>
    <w:rsid w:val="00E04009"/>
    <w:rsid w:val="00E041E0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CE6"/>
    <w:rsid w:val="00E076EB"/>
    <w:rsid w:val="00E077EC"/>
    <w:rsid w:val="00E07AB2"/>
    <w:rsid w:val="00E07CD2"/>
    <w:rsid w:val="00E10107"/>
    <w:rsid w:val="00E10A8B"/>
    <w:rsid w:val="00E111F9"/>
    <w:rsid w:val="00E11A65"/>
    <w:rsid w:val="00E11D95"/>
    <w:rsid w:val="00E11DD1"/>
    <w:rsid w:val="00E12027"/>
    <w:rsid w:val="00E12193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7484"/>
    <w:rsid w:val="00E17E3E"/>
    <w:rsid w:val="00E17E4B"/>
    <w:rsid w:val="00E20923"/>
    <w:rsid w:val="00E20B9F"/>
    <w:rsid w:val="00E2147C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BF3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E79"/>
    <w:rsid w:val="00E2711A"/>
    <w:rsid w:val="00E27236"/>
    <w:rsid w:val="00E2724D"/>
    <w:rsid w:val="00E272A2"/>
    <w:rsid w:val="00E272E9"/>
    <w:rsid w:val="00E27CDE"/>
    <w:rsid w:val="00E30030"/>
    <w:rsid w:val="00E3015C"/>
    <w:rsid w:val="00E301DB"/>
    <w:rsid w:val="00E30257"/>
    <w:rsid w:val="00E302E0"/>
    <w:rsid w:val="00E30687"/>
    <w:rsid w:val="00E30706"/>
    <w:rsid w:val="00E30808"/>
    <w:rsid w:val="00E315A9"/>
    <w:rsid w:val="00E317DE"/>
    <w:rsid w:val="00E3187E"/>
    <w:rsid w:val="00E3188A"/>
    <w:rsid w:val="00E32A18"/>
    <w:rsid w:val="00E330A6"/>
    <w:rsid w:val="00E337E7"/>
    <w:rsid w:val="00E3388C"/>
    <w:rsid w:val="00E33A4A"/>
    <w:rsid w:val="00E33CF0"/>
    <w:rsid w:val="00E34167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E27"/>
    <w:rsid w:val="00E42634"/>
    <w:rsid w:val="00E4263F"/>
    <w:rsid w:val="00E42A63"/>
    <w:rsid w:val="00E42F84"/>
    <w:rsid w:val="00E4363F"/>
    <w:rsid w:val="00E43716"/>
    <w:rsid w:val="00E43D15"/>
    <w:rsid w:val="00E43EB6"/>
    <w:rsid w:val="00E43F5F"/>
    <w:rsid w:val="00E44296"/>
    <w:rsid w:val="00E44A12"/>
    <w:rsid w:val="00E44A26"/>
    <w:rsid w:val="00E451A7"/>
    <w:rsid w:val="00E45D04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59"/>
    <w:rsid w:val="00E52651"/>
    <w:rsid w:val="00E5313A"/>
    <w:rsid w:val="00E53160"/>
    <w:rsid w:val="00E533F4"/>
    <w:rsid w:val="00E536D1"/>
    <w:rsid w:val="00E53D2E"/>
    <w:rsid w:val="00E542DB"/>
    <w:rsid w:val="00E5433D"/>
    <w:rsid w:val="00E551CF"/>
    <w:rsid w:val="00E555E6"/>
    <w:rsid w:val="00E557A3"/>
    <w:rsid w:val="00E55AE2"/>
    <w:rsid w:val="00E55B0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2357"/>
    <w:rsid w:val="00E62628"/>
    <w:rsid w:val="00E6265C"/>
    <w:rsid w:val="00E6290B"/>
    <w:rsid w:val="00E63E3E"/>
    <w:rsid w:val="00E640C9"/>
    <w:rsid w:val="00E64234"/>
    <w:rsid w:val="00E64655"/>
    <w:rsid w:val="00E646BA"/>
    <w:rsid w:val="00E64A84"/>
    <w:rsid w:val="00E64C1B"/>
    <w:rsid w:val="00E64F79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8"/>
    <w:rsid w:val="00E71137"/>
    <w:rsid w:val="00E7124A"/>
    <w:rsid w:val="00E714D7"/>
    <w:rsid w:val="00E71773"/>
    <w:rsid w:val="00E717C8"/>
    <w:rsid w:val="00E71F0B"/>
    <w:rsid w:val="00E72099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585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9C"/>
    <w:rsid w:val="00E77684"/>
    <w:rsid w:val="00E778C5"/>
    <w:rsid w:val="00E77915"/>
    <w:rsid w:val="00E77CFF"/>
    <w:rsid w:val="00E77E55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C3B"/>
    <w:rsid w:val="00E84CB6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D3"/>
    <w:rsid w:val="00E907F1"/>
    <w:rsid w:val="00E9085C"/>
    <w:rsid w:val="00E90A53"/>
    <w:rsid w:val="00E90A6C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2BAA"/>
    <w:rsid w:val="00EA37C7"/>
    <w:rsid w:val="00EA3894"/>
    <w:rsid w:val="00EA3AF3"/>
    <w:rsid w:val="00EA442D"/>
    <w:rsid w:val="00EA4A8D"/>
    <w:rsid w:val="00EA4FF4"/>
    <w:rsid w:val="00EA52BD"/>
    <w:rsid w:val="00EA5392"/>
    <w:rsid w:val="00EA5775"/>
    <w:rsid w:val="00EA5872"/>
    <w:rsid w:val="00EA5B7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A7FD1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5F"/>
    <w:rsid w:val="00EB1D73"/>
    <w:rsid w:val="00EB1F1F"/>
    <w:rsid w:val="00EB21AB"/>
    <w:rsid w:val="00EB255D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F4"/>
    <w:rsid w:val="00EB4054"/>
    <w:rsid w:val="00EB422D"/>
    <w:rsid w:val="00EB471A"/>
    <w:rsid w:val="00EB497A"/>
    <w:rsid w:val="00EB4C0B"/>
    <w:rsid w:val="00EB4D21"/>
    <w:rsid w:val="00EB5338"/>
    <w:rsid w:val="00EB5683"/>
    <w:rsid w:val="00EB568F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E26"/>
    <w:rsid w:val="00EC1199"/>
    <w:rsid w:val="00EC1236"/>
    <w:rsid w:val="00EC14B0"/>
    <w:rsid w:val="00EC1A09"/>
    <w:rsid w:val="00EC1FD6"/>
    <w:rsid w:val="00EC226A"/>
    <w:rsid w:val="00EC2601"/>
    <w:rsid w:val="00EC2838"/>
    <w:rsid w:val="00EC2A6A"/>
    <w:rsid w:val="00EC320A"/>
    <w:rsid w:val="00EC32A7"/>
    <w:rsid w:val="00EC33C7"/>
    <w:rsid w:val="00EC347E"/>
    <w:rsid w:val="00EC40C9"/>
    <w:rsid w:val="00EC4601"/>
    <w:rsid w:val="00EC47B4"/>
    <w:rsid w:val="00EC4FE2"/>
    <w:rsid w:val="00EC5136"/>
    <w:rsid w:val="00EC52DF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506"/>
    <w:rsid w:val="00ED654B"/>
    <w:rsid w:val="00ED65E9"/>
    <w:rsid w:val="00ED68EA"/>
    <w:rsid w:val="00ED69EE"/>
    <w:rsid w:val="00ED6C56"/>
    <w:rsid w:val="00ED6EA5"/>
    <w:rsid w:val="00ED7C74"/>
    <w:rsid w:val="00ED7C97"/>
    <w:rsid w:val="00EE034C"/>
    <w:rsid w:val="00EE090E"/>
    <w:rsid w:val="00EE0A33"/>
    <w:rsid w:val="00EE1397"/>
    <w:rsid w:val="00EE171B"/>
    <w:rsid w:val="00EE1903"/>
    <w:rsid w:val="00EE1CD1"/>
    <w:rsid w:val="00EE25B2"/>
    <w:rsid w:val="00EE2A67"/>
    <w:rsid w:val="00EE31F8"/>
    <w:rsid w:val="00EE3730"/>
    <w:rsid w:val="00EE395F"/>
    <w:rsid w:val="00EE396C"/>
    <w:rsid w:val="00EE442D"/>
    <w:rsid w:val="00EE492A"/>
    <w:rsid w:val="00EE4A1A"/>
    <w:rsid w:val="00EE4BBB"/>
    <w:rsid w:val="00EE52B4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01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A46"/>
    <w:rsid w:val="00F11BA4"/>
    <w:rsid w:val="00F11C27"/>
    <w:rsid w:val="00F11DA8"/>
    <w:rsid w:val="00F11DB6"/>
    <w:rsid w:val="00F129D6"/>
    <w:rsid w:val="00F12AB2"/>
    <w:rsid w:val="00F12BDF"/>
    <w:rsid w:val="00F12C3A"/>
    <w:rsid w:val="00F13104"/>
    <w:rsid w:val="00F132B9"/>
    <w:rsid w:val="00F13316"/>
    <w:rsid w:val="00F13517"/>
    <w:rsid w:val="00F13625"/>
    <w:rsid w:val="00F14101"/>
    <w:rsid w:val="00F141E1"/>
    <w:rsid w:val="00F14459"/>
    <w:rsid w:val="00F1453F"/>
    <w:rsid w:val="00F14881"/>
    <w:rsid w:val="00F14C09"/>
    <w:rsid w:val="00F14EC6"/>
    <w:rsid w:val="00F14FE4"/>
    <w:rsid w:val="00F1502C"/>
    <w:rsid w:val="00F152B8"/>
    <w:rsid w:val="00F15776"/>
    <w:rsid w:val="00F157ED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F2C"/>
    <w:rsid w:val="00F22FD9"/>
    <w:rsid w:val="00F232DA"/>
    <w:rsid w:val="00F234CF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3BB"/>
    <w:rsid w:val="00F30464"/>
    <w:rsid w:val="00F3086B"/>
    <w:rsid w:val="00F308DA"/>
    <w:rsid w:val="00F309FE"/>
    <w:rsid w:val="00F30DB8"/>
    <w:rsid w:val="00F31180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69A"/>
    <w:rsid w:val="00F33831"/>
    <w:rsid w:val="00F33A21"/>
    <w:rsid w:val="00F33CEB"/>
    <w:rsid w:val="00F3400B"/>
    <w:rsid w:val="00F34CDC"/>
    <w:rsid w:val="00F35007"/>
    <w:rsid w:val="00F3511D"/>
    <w:rsid w:val="00F35182"/>
    <w:rsid w:val="00F35414"/>
    <w:rsid w:val="00F355D2"/>
    <w:rsid w:val="00F3576C"/>
    <w:rsid w:val="00F35A4E"/>
    <w:rsid w:val="00F35AEF"/>
    <w:rsid w:val="00F36023"/>
    <w:rsid w:val="00F362CE"/>
    <w:rsid w:val="00F36CDC"/>
    <w:rsid w:val="00F37350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1363"/>
    <w:rsid w:val="00F41824"/>
    <w:rsid w:val="00F41C54"/>
    <w:rsid w:val="00F41E52"/>
    <w:rsid w:val="00F42644"/>
    <w:rsid w:val="00F4272E"/>
    <w:rsid w:val="00F42751"/>
    <w:rsid w:val="00F42806"/>
    <w:rsid w:val="00F42B3F"/>
    <w:rsid w:val="00F42D84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EF"/>
    <w:rsid w:val="00F45342"/>
    <w:rsid w:val="00F4543A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13A5"/>
    <w:rsid w:val="00F519FC"/>
    <w:rsid w:val="00F51B0F"/>
    <w:rsid w:val="00F51C59"/>
    <w:rsid w:val="00F51F40"/>
    <w:rsid w:val="00F51F58"/>
    <w:rsid w:val="00F5252B"/>
    <w:rsid w:val="00F52BC9"/>
    <w:rsid w:val="00F52C44"/>
    <w:rsid w:val="00F533C7"/>
    <w:rsid w:val="00F5350D"/>
    <w:rsid w:val="00F537F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C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A50"/>
    <w:rsid w:val="00F65A8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4C5"/>
    <w:rsid w:val="00F7184D"/>
    <w:rsid w:val="00F71F29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756"/>
    <w:rsid w:val="00F7686B"/>
    <w:rsid w:val="00F76D8C"/>
    <w:rsid w:val="00F778D5"/>
    <w:rsid w:val="00F77A8C"/>
    <w:rsid w:val="00F77B2A"/>
    <w:rsid w:val="00F77C61"/>
    <w:rsid w:val="00F77E7B"/>
    <w:rsid w:val="00F80799"/>
    <w:rsid w:val="00F80C12"/>
    <w:rsid w:val="00F81476"/>
    <w:rsid w:val="00F817A8"/>
    <w:rsid w:val="00F81A0D"/>
    <w:rsid w:val="00F81E4D"/>
    <w:rsid w:val="00F822C4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799"/>
    <w:rsid w:val="00F858BF"/>
    <w:rsid w:val="00F861F2"/>
    <w:rsid w:val="00F86969"/>
    <w:rsid w:val="00F86FC9"/>
    <w:rsid w:val="00F8711E"/>
    <w:rsid w:val="00F8742A"/>
    <w:rsid w:val="00F87A0E"/>
    <w:rsid w:val="00F87BC3"/>
    <w:rsid w:val="00F902BE"/>
    <w:rsid w:val="00F903D0"/>
    <w:rsid w:val="00F905B5"/>
    <w:rsid w:val="00F9062A"/>
    <w:rsid w:val="00F9099D"/>
    <w:rsid w:val="00F90FBE"/>
    <w:rsid w:val="00F913D6"/>
    <w:rsid w:val="00F919AC"/>
    <w:rsid w:val="00F92557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7047"/>
    <w:rsid w:val="00FA7361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8B6"/>
    <w:rsid w:val="00FB3C7F"/>
    <w:rsid w:val="00FB3E1F"/>
    <w:rsid w:val="00FB4094"/>
    <w:rsid w:val="00FB455F"/>
    <w:rsid w:val="00FB482F"/>
    <w:rsid w:val="00FB4BEF"/>
    <w:rsid w:val="00FB4F08"/>
    <w:rsid w:val="00FB4F09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70EB"/>
    <w:rsid w:val="00FB710E"/>
    <w:rsid w:val="00FB7C02"/>
    <w:rsid w:val="00FC0463"/>
    <w:rsid w:val="00FC06D7"/>
    <w:rsid w:val="00FC07F4"/>
    <w:rsid w:val="00FC07F7"/>
    <w:rsid w:val="00FC0A7D"/>
    <w:rsid w:val="00FC0D8B"/>
    <w:rsid w:val="00FC0E87"/>
    <w:rsid w:val="00FC10B8"/>
    <w:rsid w:val="00FC1531"/>
    <w:rsid w:val="00FC1BAB"/>
    <w:rsid w:val="00FC1C5F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609"/>
    <w:rsid w:val="00FC48EA"/>
    <w:rsid w:val="00FC4C1B"/>
    <w:rsid w:val="00FC4C33"/>
    <w:rsid w:val="00FC4DE5"/>
    <w:rsid w:val="00FC4EEC"/>
    <w:rsid w:val="00FC4F73"/>
    <w:rsid w:val="00FC4F9F"/>
    <w:rsid w:val="00FC5213"/>
    <w:rsid w:val="00FC5740"/>
    <w:rsid w:val="00FC57EF"/>
    <w:rsid w:val="00FC5D0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68"/>
    <w:rsid w:val="00FD00BC"/>
    <w:rsid w:val="00FD0288"/>
    <w:rsid w:val="00FD03F9"/>
    <w:rsid w:val="00FD0CA5"/>
    <w:rsid w:val="00FD0DBF"/>
    <w:rsid w:val="00FD106B"/>
    <w:rsid w:val="00FD1693"/>
    <w:rsid w:val="00FD16CC"/>
    <w:rsid w:val="00FD16F6"/>
    <w:rsid w:val="00FD17E2"/>
    <w:rsid w:val="00FD1B07"/>
    <w:rsid w:val="00FD24B6"/>
    <w:rsid w:val="00FD2651"/>
    <w:rsid w:val="00FD26C3"/>
    <w:rsid w:val="00FD2BD4"/>
    <w:rsid w:val="00FD349B"/>
    <w:rsid w:val="00FD37C0"/>
    <w:rsid w:val="00FD3CD5"/>
    <w:rsid w:val="00FD3CF6"/>
    <w:rsid w:val="00FD3E32"/>
    <w:rsid w:val="00FD3F1E"/>
    <w:rsid w:val="00FD4019"/>
    <w:rsid w:val="00FD43DE"/>
    <w:rsid w:val="00FD4633"/>
    <w:rsid w:val="00FD4706"/>
    <w:rsid w:val="00FD4BEB"/>
    <w:rsid w:val="00FD4EA5"/>
    <w:rsid w:val="00FD4F7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4223"/>
    <w:rsid w:val="00FE4225"/>
    <w:rsid w:val="00FE4283"/>
    <w:rsid w:val="00FE42EE"/>
    <w:rsid w:val="00FE43F7"/>
    <w:rsid w:val="00FE4C0E"/>
    <w:rsid w:val="00FE53B6"/>
    <w:rsid w:val="00FE54DC"/>
    <w:rsid w:val="00FE5B6D"/>
    <w:rsid w:val="00FE5EB0"/>
    <w:rsid w:val="00FE62EF"/>
    <w:rsid w:val="00FE63DE"/>
    <w:rsid w:val="00FE6537"/>
    <w:rsid w:val="00FE659D"/>
    <w:rsid w:val="00FE66EE"/>
    <w:rsid w:val="00FE6714"/>
    <w:rsid w:val="00FE6D56"/>
    <w:rsid w:val="00FE6E16"/>
    <w:rsid w:val="00FE70DD"/>
    <w:rsid w:val="00FE7133"/>
    <w:rsid w:val="00FE72A9"/>
    <w:rsid w:val="00FE7A59"/>
    <w:rsid w:val="00FE7B12"/>
    <w:rsid w:val="00FE7D68"/>
    <w:rsid w:val="00FF031E"/>
    <w:rsid w:val="00FF032D"/>
    <w:rsid w:val="00FF03B0"/>
    <w:rsid w:val="00FF083B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61D7"/>
    <w:rsid w:val="00FF6364"/>
    <w:rsid w:val="00FF664E"/>
    <w:rsid w:val="00FF6D58"/>
    <w:rsid w:val="00FF7120"/>
    <w:rsid w:val="00FF72B8"/>
    <w:rsid w:val="00FF7494"/>
    <w:rsid w:val="00FF7B02"/>
    <w:rsid w:val="00FF7BDC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47337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basedOn w:val="a0"/>
    <w:link w:val="Char4"/>
    <w:uiPriority w:val="34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  <w:style w:type="character" w:customStyle="1" w:styleId="Char4">
    <w:name w:val="列出段落 Char"/>
    <w:link w:val="af5"/>
    <w:uiPriority w:val="34"/>
    <w:rsid w:val="00567638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8B91-67B7-456B-B01C-2904252A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4973</CharactersWithSpaces>
  <SharedDoc>false</SharedDoc>
  <HLinks>
    <vt:vector size="6" baseType="variant">
      <vt:variant>
        <vt:i4>7995399</vt:i4>
      </vt:variant>
      <vt:variant>
        <vt:i4>3</vt:i4>
      </vt:variant>
      <vt:variant>
        <vt:i4>0</vt:i4>
      </vt:variant>
      <vt:variant>
        <vt:i4>5</vt:i4>
      </vt:variant>
      <vt:variant>
        <vt:lpwstr>app:ds:  distortion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mateng</cp:lastModifiedBy>
  <cp:revision>7</cp:revision>
  <cp:lastPrinted>2007-12-29T21:50:00Z</cp:lastPrinted>
  <dcterms:created xsi:type="dcterms:W3CDTF">2017-08-09T06:26:00Z</dcterms:created>
  <dcterms:modified xsi:type="dcterms:W3CDTF">2017-08-12T05:17:00Z</dcterms:modified>
</cp:coreProperties>
</file>