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97A78" w:rsidRPr="00B569AD" w:rsidRDefault="00F97A78" w:rsidP="00F97A78">
      <w:pPr>
        <w:pStyle w:val="Header"/>
        <w:tabs>
          <w:tab w:val="clear" w:pos="4536"/>
        </w:tabs>
        <w:rPr>
          <w:rFonts w:eastAsia="SimSun"/>
          <w:i/>
          <w:lang w:eastAsia="zh-CN"/>
        </w:rPr>
      </w:pPr>
      <w:r>
        <w:rPr>
          <w:rFonts w:eastAsia="SimSun" w:hint="eastAsia"/>
          <w:lang w:eastAsia="zh-CN"/>
        </w:rPr>
        <w:t xml:space="preserve">3GPP </w:t>
      </w:r>
      <w:r w:rsidRPr="00446F9D">
        <w:t>TSG</w:t>
      </w:r>
      <w:r>
        <w:rPr>
          <w:rFonts w:eastAsia="SimSun" w:hint="eastAsia"/>
          <w:lang w:eastAsia="zh-CN"/>
        </w:rPr>
        <w:t xml:space="preserve"> </w:t>
      </w:r>
      <w:r w:rsidRPr="00446F9D">
        <w:t xml:space="preserve">RAN WG1 </w:t>
      </w:r>
      <w:r>
        <w:rPr>
          <w:rFonts w:eastAsia="SimSun" w:hint="eastAsia"/>
          <w:lang w:eastAsia="zh-CN"/>
        </w:rPr>
        <w:t>Meeting #90</w:t>
      </w:r>
      <w:r>
        <w:t xml:space="preserve"> </w:t>
      </w:r>
      <w:r w:rsidRPr="00446F9D">
        <w:tab/>
        <w:t>R1-</w:t>
      </w:r>
      <w:r w:rsidR="00316C73">
        <w:t>17</w:t>
      </w:r>
      <w:r w:rsidR="00316C73">
        <w:rPr>
          <w:rFonts w:eastAsia="SimSun" w:hint="eastAsia"/>
          <w:lang w:eastAsia="zh-CN"/>
        </w:rPr>
        <w:t>12377</w:t>
      </w:r>
    </w:p>
    <w:p w:rsidR="00F97A78" w:rsidRPr="00BF2F75" w:rsidRDefault="00F97A78" w:rsidP="00F97A78">
      <w:pPr>
        <w:pStyle w:val="Header"/>
        <w:rPr>
          <w:rFonts w:eastAsia="SimSun"/>
          <w:color w:val="000000"/>
          <w:lang w:eastAsia="zh-CN"/>
        </w:rPr>
      </w:pPr>
      <w:r>
        <w:rPr>
          <w:rFonts w:eastAsia="SimSun" w:hint="eastAsia"/>
          <w:lang w:eastAsia="zh-CN"/>
        </w:rPr>
        <w:t xml:space="preserve">Prague, </w:t>
      </w:r>
      <w:proofErr w:type="spellStart"/>
      <w:r>
        <w:rPr>
          <w:rFonts w:eastAsia="SimSun" w:hint="eastAsia"/>
          <w:lang w:eastAsia="zh-CN"/>
        </w:rPr>
        <w:t>Czech</w:t>
      </w:r>
      <w:r w:rsidR="0080302B">
        <w:rPr>
          <w:rFonts w:eastAsia="SimSun"/>
          <w:lang w:eastAsia="zh-CN"/>
        </w:rPr>
        <w:t>ia</w:t>
      </w:r>
      <w:proofErr w:type="spellEnd"/>
      <w:r>
        <w:rPr>
          <w:rFonts w:eastAsia="SimSun" w:hint="eastAsia"/>
          <w:lang w:eastAsia="zh-CN"/>
        </w:rPr>
        <w:t>, 21</w:t>
      </w:r>
      <w:r w:rsidRPr="00CB7E06">
        <w:rPr>
          <w:rFonts w:eastAsia="SimSun" w:hint="eastAsia"/>
          <w:vertAlign w:val="superscript"/>
          <w:lang w:eastAsia="zh-CN"/>
        </w:rPr>
        <w:t>st</w:t>
      </w:r>
      <w:r>
        <w:rPr>
          <w:rFonts w:eastAsia="SimSun" w:hint="eastAsia"/>
          <w:lang w:eastAsia="zh-CN"/>
        </w:rPr>
        <w:t xml:space="preserve"> </w:t>
      </w:r>
      <w:r>
        <w:rPr>
          <w:rFonts w:eastAsia="SimSun"/>
          <w:lang w:eastAsia="zh-CN"/>
        </w:rPr>
        <w:t>–</w:t>
      </w:r>
      <w:r>
        <w:rPr>
          <w:rFonts w:eastAsia="SimSun" w:hint="eastAsia"/>
          <w:lang w:eastAsia="zh-CN"/>
        </w:rPr>
        <w:t xml:space="preserve"> 25</w:t>
      </w:r>
      <w:r w:rsidRPr="00CB7E06">
        <w:rPr>
          <w:rFonts w:eastAsia="SimSun" w:hint="eastAsia"/>
          <w:vertAlign w:val="superscript"/>
          <w:lang w:eastAsia="zh-CN"/>
        </w:rPr>
        <w:t>th</w:t>
      </w:r>
      <w:r>
        <w:rPr>
          <w:rFonts w:eastAsia="SimSun" w:hint="eastAsia"/>
          <w:lang w:eastAsia="zh-CN"/>
        </w:rPr>
        <w:t xml:space="preserve"> August 2017</w:t>
      </w:r>
    </w:p>
    <w:p w:rsidR="00F97A78" w:rsidRPr="005525C9" w:rsidRDefault="00F97A78" w:rsidP="00F97A78">
      <w:pPr>
        <w:pStyle w:val="Header"/>
      </w:pPr>
    </w:p>
    <w:p w:rsidR="00F97A78" w:rsidRPr="0003368D" w:rsidRDefault="00F97A78" w:rsidP="00F97A78">
      <w:pPr>
        <w:pStyle w:val="Header"/>
        <w:tabs>
          <w:tab w:val="clear" w:pos="4536"/>
          <w:tab w:val="left" w:pos="1800"/>
        </w:tabs>
        <w:ind w:left="1800" w:hanging="1800"/>
      </w:pPr>
      <w:r w:rsidRPr="0003368D">
        <w:t>Source:</w:t>
      </w:r>
      <w:r w:rsidRPr="0003368D">
        <w:tab/>
      </w:r>
      <w:r>
        <w:t>CATT</w:t>
      </w:r>
    </w:p>
    <w:p w:rsidR="00F97A78" w:rsidRPr="00CB7E06" w:rsidRDefault="00F97A78" w:rsidP="00F97A78">
      <w:pPr>
        <w:pStyle w:val="Header"/>
        <w:tabs>
          <w:tab w:val="clear" w:pos="4536"/>
          <w:tab w:val="left" w:pos="1800"/>
        </w:tabs>
        <w:rPr>
          <w:rFonts w:eastAsia="SimSun"/>
          <w:lang w:eastAsia="zh-CN"/>
        </w:rPr>
      </w:pPr>
      <w:r w:rsidRPr="0003368D">
        <w:t>Title:</w:t>
      </w:r>
      <w:r w:rsidRPr="0003368D">
        <w:tab/>
      </w:r>
      <w:r w:rsidR="00AE2D6E" w:rsidRPr="00AE2D6E">
        <w:rPr>
          <w:rFonts w:eastAsia="SimSun"/>
          <w:lang w:eastAsia="zh-CN"/>
        </w:rPr>
        <w:t>Downlink beam indication</w:t>
      </w:r>
    </w:p>
    <w:p w:rsidR="00F97A78" w:rsidRPr="005525C9" w:rsidRDefault="00F97A78" w:rsidP="00F97A78">
      <w:pPr>
        <w:pStyle w:val="Header"/>
        <w:tabs>
          <w:tab w:val="left" w:pos="1800"/>
        </w:tabs>
        <w:rPr>
          <w:rFonts w:eastAsia="SimSun"/>
          <w:lang w:eastAsia="zh-CN"/>
        </w:rPr>
      </w:pPr>
      <w:r w:rsidRPr="0003368D">
        <w:t>Agenda Item:</w:t>
      </w:r>
      <w:r w:rsidRPr="0003368D">
        <w:tab/>
      </w:r>
      <w:r>
        <w:rPr>
          <w:rFonts w:eastAsia="SimSun" w:hint="eastAsia"/>
          <w:lang w:eastAsia="zh-CN"/>
        </w:rPr>
        <w:t>6.1.2.</w:t>
      </w:r>
      <w:r>
        <w:rPr>
          <w:rFonts w:eastAsia="SimSun"/>
          <w:lang w:eastAsia="zh-CN"/>
        </w:rPr>
        <w:t>2</w:t>
      </w:r>
      <w:r>
        <w:rPr>
          <w:rFonts w:eastAsia="SimSun" w:hint="eastAsia"/>
          <w:lang w:eastAsia="zh-CN"/>
        </w:rPr>
        <w:t>.5</w:t>
      </w:r>
    </w:p>
    <w:p w:rsidR="00F97A78" w:rsidRPr="0003368D" w:rsidRDefault="00F97A78" w:rsidP="00F97A78">
      <w:pPr>
        <w:pStyle w:val="Header"/>
        <w:tabs>
          <w:tab w:val="left" w:pos="1800"/>
        </w:tabs>
      </w:pPr>
      <w:r w:rsidRPr="0003368D">
        <w:t>Document for:</w:t>
      </w:r>
      <w:r w:rsidRPr="0003368D">
        <w:tab/>
        <w:t xml:space="preserve">Discussion </w:t>
      </w:r>
      <w:r>
        <w:t>and Decision</w:t>
      </w:r>
    </w:p>
    <w:p w:rsidR="00FE5799" w:rsidRPr="002100D2" w:rsidRDefault="00FE5799" w:rsidP="00FE5799">
      <w:pPr>
        <w:pBdr>
          <w:bottom w:val="single" w:sz="4" w:space="1" w:color="auto"/>
        </w:pBdr>
        <w:tabs>
          <w:tab w:val="left" w:pos="2552"/>
        </w:tabs>
      </w:pPr>
    </w:p>
    <w:p w:rsidR="00A50001" w:rsidRDefault="00CB17EE" w:rsidP="00701B27">
      <w:pPr>
        <w:pStyle w:val="Heading1"/>
      </w:pPr>
      <w:r>
        <w:t>Introduction</w:t>
      </w:r>
    </w:p>
    <w:p w:rsidR="005C0903" w:rsidRDefault="00E951F3" w:rsidP="00AE1DC4">
      <w:pPr>
        <w:pStyle w:val="Normal9pointspacing"/>
        <w:rPr>
          <w:rFonts w:eastAsia="SimSun"/>
          <w:lang w:eastAsia="zh-CN"/>
        </w:rPr>
      </w:pPr>
      <w:r>
        <w:rPr>
          <w:rFonts w:eastAsia="SimSun"/>
          <w:lang w:eastAsia="zh-CN"/>
        </w:rPr>
        <w:t>A</w:t>
      </w:r>
      <w:r w:rsidR="005C0903">
        <w:rPr>
          <w:rFonts w:eastAsia="SimSun"/>
          <w:lang w:eastAsia="zh-CN"/>
        </w:rPr>
        <w:t xml:space="preserve"> UE </w:t>
      </w:r>
      <w:r w:rsidR="00E00FE5">
        <w:rPr>
          <w:rFonts w:eastAsia="SimSun"/>
          <w:lang w:eastAsia="zh-CN"/>
        </w:rPr>
        <w:t>performing</w:t>
      </w:r>
      <w:r w:rsidR="005C0903">
        <w:rPr>
          <w:rFonts w:eastAsia="SimSun"/>
          <w:lang w:eastAsia="zh-CN"/>
        </w:rPr>
        <w:t xml:space="preserve"> digital Rx beamforming does not require the information of </w:t>
      </w:r>
      <w:proofErr w:type="gramStart"/>
      <w:r w:rsidR="005C0903">
        <w:rPr>
          <w:rFonts w:eastAsia="SimSun"/>
          <w:lang w:eastAsia="zh-CN"/>
        </w:rPr>
        <w:t>Tx</w:t>
      </w:r>
      <w:proofErr w:type="gramEnd"/>
      <w:r w:rsidR="005C0903">
        <w:rPr>
          <w:rFonts w:eastAsia="SimSun"/>
          <w:lang w:eastAsia="zh-CN"/>
        </w:rPr>
        <w:t xml:space="preserve"> beam for </w:t>
      </w:r>
      <w:r w:rsidR="00D90136">
        <w:rPr>
          <w:rFonts w:eastAsia="SimSun"/>
          <w:lang w:eastAsia="zh-CN"/>
        </w:rPr>
        <w:t xml:space="preserve">the </w:t>
      </w:r>
      <w:r w:rsidR="005C0903">
        <w:rPr>
          <w:rFonts w:eastAsia="SimSun"/>
          <w:lang w:eastAsia="zh-CN"/>
        </w:rPr>
        <w:t xml:space="preserve">reception of DL signal. On the other hand a UE </w:t>
      </w:r>
      <w:r w:rsidR="00E00FE5">
        <w:rPr>
          <w:rFonts w:eastAsia="SimSun"/>
          <w:lang w:eastAsia="zh-CN"/>
        </w:rPr>
        <w:t>performing</w:t>
      </w:r>
      <w:r w:rsidR="005C0903">
        <w:rPr>
          <w:rFonts w:eastAsia="SimSun"/>
          <w:lang w:eastAsia="zh-CN"/>
        </w:rPr>
        <w:t xml:space="preserve"> analog Rx beamforming needs to be aware the </w:t>
      </w:r>
      <w:proofErr w:type="gramStart"/>
      <w:r w:rsidR="005C0903">
        <w:rPr>
          <w:rFonts w:eastAsia="SimSun"/>
          <w:lang w:eastAsia="zh-CN"/>
        </w:rPr>
        <w:t>Tx</w:t>
      </w:r>
      <w:proofErr w:type="gramEnd"/>
      <w:r w:rsidR="005C0903">
        <w:rPr>
          <w:rFonts w:eastAsia="SimSun"/>
          <w:lang w:eastAsia="zh-CN"/>
        </w:rPr>
        <w:t xml:space="preserve"> beam in order to set its Rx analog beam</w:t>
      </w:r>
      <w:r>
        <w:rPr>
          <w:rFonts w:eastAsia="SimSun"/>
          <w:lang w:eastAsia="zh-CN"/>
        </w:rPr>
        <w:t>.</w:t>
      </w:r>
      <w:r w:rsidR="005C0903">
        <w:rPr>
          <w:rFonts w:eastAsia="SimSun"/>
          <w:lang w:eastAsia="zh-CN"/>
        </w:rPr>
        <w:t xml:space="preserve"> In this case the </w:t>
      </w:r>
      <w:proofErr w:type="gramStart"/>
      <w:r w:rsidR="005C0903">
        <w:rPr>
          <w:rFonts w:eastAsia="SimSun"/>
          <w:lang w:eastAsia="zh-CN"/>
        </w:rPr>
        <w:t>Tx</w:t>
      </w:r>
      <w:proofErr w:type="gramEnd"/>
      <w:r w:rsidR="005C0903">
        <w:rPr>
          <w:rFonts w:eastAsia="SimSun"/>
          <w:lang w:eastAsia="zh-CN"/>
        </w:rPr>
        <w:t xml:space="preserve"> beam needs to be signaled to the UE</w:t>
      </w:r>
      <w:r w:rsidR="00951121">
        <w:rPr>
          <w:rFonts w:eastAsia="SimSun"/>
          <w:lang w:eastAsia="zh-CN"/>
        </w:rPr>
        <w:t xml:space="preserve"> in advance, </w:t>
      </w:r>
      <w:r w:rsidR="00951121" w:rsidRPr="00E00FE5">
        <w:rPr>
          <w:rFonts w:eastAsia="SimSun"/>
          <w:b/>
          <w:i/>
          <w:lang w:eastAsia="zh-CN"/>
        </w:rPr>
        <w:t>before</w:t>
      </w:r>
      <w:r w:rsidR="00951121">
        <w:rPr>
          <w:rFonts w:eastAsia="SimSun"/>
          <w:lang w:eastAsia="zh-CN"/>
        </w:rPr>
        <w:t xml:space="preserve"> DL signal arrives at the UE Rx antenna elements.</w:t>
      </w:r>
    </w:p>
    <w:p w:rsidR="00E951F3" w:rsidRDefault="00E951F3" w:rsidP="004C4B8F">
      <w:pPr>
        <w:pStyle w:val="Normal9pointspacing"/>
        <w:rPr>
          <w:rFonts w:eastAsia="SimSun"/>
          <w:lang w:eastAsia="zh-CN"/>
        </w:rPr>
      </w:pPr>
      <w:r>
        <w:rPr>
          <w:rFonts w:eastAsia="SimSun"/>
          <w:lang w:eastAsia="zh-CN"/>
        </w:rPr>
        <w:t xml:space="preserve">Signaling of DL </w:t>
      </w:r>
      <w:proofErr w:type="gramStart"/>
      <w:r>
        <w:rPr>
          <w:rFonts w:eastAsia="SimSun"/>
          <w:lang w:eastAsia="zh-CN"/>
        </w:rPr>
        <w:t>Tx</w:t>
      </w:r>
      <w:proofErr w:type="gramEnd"/>
      <w:r>
        <w:rPr>
          <w:rFonts w:eastAsia="SimSun"/>
          <w:lang w:eastAsia="zh-CN"/>
        </w:rPr>
        <w:t xml:space="preserve"> beam is through QCL indication, where the UE may assume the same spatial filter between a 1</w:t>
      </w:r>
      <w:r w:rsidRPr="00E951F3">
        <w:rPr>
          <w:rFonts w:eastAsia="SimSun"/>
          <w:vertAlign w:val="superscript"/>
          <w:lang w:eastAsia="zh-CN"/>
        </w:rPr>
        <w:t>st</w:t>
      </w:r>
      <w:r>
        <w:rPr>
          <w:rFonts w:eastAsia="SimSun"/>
          <w:lang w:eastAsia="zh-CN"/>
        </w:rPr>
        <w:t xml:space="preserve"> signal </w:t>
      </w:r>
      <w:r w:rsidR="005142D3">
        <w:rPr>
          <w:rFonts w:eastAsia="SimSun"/>
          <w:lang w:eastAsia="zh-CN"/>
        </w:rPr>
        <w:t xml:space="preserve">(e.g. CSI-RS) </w:t>
      </w:r>
      <w:r>
        <w:rPr>
          <w:rFonts w:eastAsia="SimSun"/>
          <w:lang w:eastAsia="zh-CN"/>
        </w:rPr>
        <w:t>and a 2</w:t>
      </w:r>
      <w:r w:rsidRPr="00E951F3">
        <w:rPr>
          <w:rFonts w:eastAsia="SimSun"/>
          <w:vertAlign w:val="superscript"/>
          <w:lang w:eastAsia="zh-CN"/>
        </w:rPr>
        <w:t>nd</w:t>
      </w:r>
      <w:r>
        <w:rPr>
          <w:rFonts w:eastAsia="SimSun"/>
          <w:lang w:eastAsia="zh-CN"/>
        </w:rPr>
        <w:t xml:space="preserve"> signal</w:t>
      </w:r>
      <w:r w:rsidR="005142D3">
        <w:rPr>
          <w:rFonts w:eastAsia="SimSun"/>
          <w:lang w:eastAsia="zh-CN"/>
        </w:rPr>
        <w:t xml:space="preserve"> (e.g. CSI-RS, PDSCH, PDCCH)</w:t>
      </w:r>
      <w:r>
        <w:rPr>
          <w:rFonts w:eastAsia="SimSun"/>
          <w:lang w:eastAsia="zh-CN"/>
        </w:rPr>
        <w:t xml:space="preserve">. </w:t>
      </w:r>
      <w:r w:rsidR="005142D3">
        <w:rPr>
          <w:rFonts w:eastAsia="SimSun"/>
          <w:lang w:eastAsia="zh-CN"/>
        </w:rPr>
        <w:t>W</w:t>
      </w:r>
      <w:r>
        <w:rPr>
          <w:rFonts w:eastAsia="SimSun"/>
          <w:lang w:eastAsia="zh-CN"/>
        </w:rPr>
        <w:t>hen UE receives the 2</w:t>
      </w:r>
      <w:r w:rsidRPr="00E951F3">
        <w:rPr>
          <w:rFonts w:eastAsia="SimSun"/>
          <w:vertAlign w:val="superscript"/>
          <w:lang w:eastAsia="zh-CN"/>
        </w:rPr>
        <w:t>nd</w:t>
      </w:r>
      <w:r>
        <w:rPr>
          <w:rFonts w:eastAsia="SimSun"/>
          <w:lang w:eastAsia="zh-CN"/>
        </w:rPr>
        <w:t xml:space="preserve"> signal, it may use the same Rx beam </w:t>
      </w:r>
      <w:r w:rsidR="00DB5007">
        <w:rPr>
          <w:rFonts w:eastAsia="SimSun"/>
          <w:lang w:eastAsia="zh-CN"/>
        </w:rPr>
        <w:t>of the 1</w:t>
      </w:r>
      <w:r w:rsidR="00DB5007" w:rsidRPr="00DB5007">
        <w:rPr>
          <w:rFonts w:eastAsia="SimSun"/>
          <w:vertAlign w:val="superscript"/>
          <w:lang w:eastAsia="zh-CN"/>
        </w:rPr>
        <w:t>st</w:t>
      </w:r>
      <w:r w:rsidR="00DB5007">
        <w:rPr>
          <w:rFonts w:eastAsia="SimSun"/>
          <w:lang w:eastAsia="zh-CN"/>
        </w:rPr>
        <w:t xml:space="preserve"> signal </w:t>
      </w:r>
      <w:r>
        <w:rPr>
          <w:rFonts w:eastAsia="SimSun"/>
          <w:lang w:eastAsia="zh-CN"/>
        </w:rPr>
        <w:t xml:space="preserve">for the reception of the </w:t>
      </w:r>
      <w:r w:rsidR="00F6629D">
        <w:rPr>
          <w:rFonts w:eastAsia="SimSun"/>
          <w:lang w:eastAsia="zh-CN"/>
        </w:rPr>
        <w:t>2</w:t>
      </w:r>
      <w:r w:rsidR="00F6629D" w:rsidRPr="00F6629D">
        <w:rPr>
          <w:rFonts w:eastAsia="SimSun"/>
          <w:vertAlign w:val="superscript"/>
          <w:lang w:eastAsia="zh-CN"/>
        </w:rPr>
        <w:t>nd</w:t>
      </w:r>
      <w:r w:rsidR="00F6629D">
        <w:rPr>
          <w:rFonts w:eastAsia="SimSun"/>
          <w:lang w:eastAsia="zh-CN"/>
        </w:rPr>
        <w:t xml:space="preserve"> </w:t>
      </w:r>
      <w:r>
        <w:rPr>
          <w:rFonts w:eastAsia="SimSun"/>
          <w:lang w:eastAsia="zh-CN"/>
        </w:rPr>
        <w:t xml:space="preserve">signal. </w:t>
      </w:r>
    </w:p>
    <w:p w:rsidR="003A1B49" w:rsidRPr="00E951F3" w:rsidRDefault="00E951F3" w:rsidP="00AE1DC4">
      <w:pPr>
        <w:pStyle w:val="Normal9pointspacing"/>
        <w:rPr>
          <w:rFonts w:eastAsia="SimSun"/>
          <w:lang w:eastAsia="zh-CN"/>
        </w:rPr>
      </w:pPr>
      <w:r>
        <w:rPr>
          <w:rFonts w:eastAsia="SimSun"/>
          <w:lang w:eastAsia="zh-CN"/>
        </w:rPr>
        <w:t xml:space="preserve">In the previous meetings the </w:t>
      </w:r>
      <w:r w:rsidR="00B745D7">
        <w:rPr>
          <w:rFonts w:eastAsia="SimSun"/>
          <w:lang w:eastAsia="zh-CN"/>
        </w:rPr>
        <w:t>following agreements</w:t>
      </w:r>
      <w:r>
        <w:rPr>
          <w:rFonts w:eastAsia="SimSun"/>
          <w:lang w:eastAsia="zh-CN"/>
        </w:rPr>
        <w:t xml:space="preserve"> were reached. </w:t>
      </w:r>
    </w:p>
    <w:p w:rsidR="003A1B49" w:rsidRPr="003A1B49" w:rsidRDefault="003A1B49" w:rsidP="003A1B49">
      <w:pPr>
        <w:rPr>
          <w:rFonts w:eastAsia="MS Mincho"/>
          <w:b/>
          <w:i/>
          <w:u w:val="single"/>
          <w:lang w:eastAsia="ja-JP"/>
        </w:rPr>
      </w:pPr>
      <w:r w:rsidRPr="003A1B49">
        <w:rPr>
          <w:rFonts w:eastAsia="MS Mincho" w:hint="eastAsia"/>
          <w:b/>
          <w:i/>
          <w:highlight w:val="green"/>
          <w:u w:val="single"/>
          <w:lang w:eastAsia="ja-JP"/>
        </w:rPr>
        <w:t>Agreement 1:</w:t>
      </w:r>
    </w:p>
    <w:p w:rsidR="003A1B49" w:rsidRPr="003A1B49" w:rsidRDefault="003A1B49" w:rsidP="003A1B49">
      <w:pPr>
        <w:numPr>
          <w:ilvl w:val="0"/>
          <w:numId w:val="18"/>
        </w:numPr>
        <w:overflowPunct w:val="0"/>
        <w:autoSpaceDE w:val="0"/>
        <w:autoSpaceDN w:val="0"/>
        <w:adjustRightInd w:val="0"/>
        <w:jc w:val="both"/>
        <w:textAlignment w:val="baseline"/>
        <w:rPr>
          <w:rFonts w:eastAsia="MS Mincho"/>
          <w:i/>
          <w:lang w:eastAsia="ja-JP"/>
        </w:rPr>
      </w:pPr>
      <w:r w:rsidRPr="003A1B49">
        <w:rPr>
          <w:rFonts w:eastAsia="MS Mincho"/>
          <w:i/>
          <w:lang w:eastAsia="ja-JP"/>
        </w:rPr>
        <w:t>NR-PDCCH transmission supports robustness against beam pair link blocking</w:t>
      </w:r>
    </w:p>
    <w:p w:rsidR="003A1B49" w:rsidRPr="003A1B49" w:rsidRDefault="003A1B49" w:rsidP="003A1B49">
      <w:pPr>
        <w:numPr>
          <w:ilvl w:val="1"/>
          <w:numId w:val="18"/>
        </w:numPr>
        <w:overflowPunct w:val="0"/>
        <w:autoSpaceDE w:val="0"/>
        <w:autoSpaceDN w:val="0"/>
        <w:adjustRightInd w:val="0"/>
        <w:jc w:val="both"/>
        <w:textAlignment w:val="baseline"/>
        <w:rPr>
          <w:rFonts w:eastAsia="MS Mincho"/>
          <w:i/>
          <w:lang w:eastAsia="ja-JP"/>
        </w:rPr>
      </w:pPr>
      <w:r w:rsidRPr="003A1B49">
        <w:rPr>
          <w:rFonts w:eastAsia="MS Mincho"/>
          <w:i/>
          <w:lang w:eastAsia="ja-JP"/>
        </w:rPr>
        <w:t>UE can be configured to monitor NR-PDCCH on M beam pair links simultaneously, where</w:t>
      </w:r>
    </w:p>
    <w:p w:rsidR="003A1B49" w:rsidRPr="003A1B49" w:rsidRDefault="003A1B49" w:rsidP="003A1B49">
      <w:pPr>
        <w:numPr>
          <w:ilvl w:val="2"/>
          <w:numId w:val="18"/>
        </w:numPr>
        <w:overflowPunct w:val="0"/>
        <w:autoSpaceDE w:val="0"/>
        <w:autoSpaceDN w:val="0"/>
        <w:adjustRightInd w:val="0"/>
        <w:jc w:val="both"/>
        <w:textAlignment w:val="baseline"/>
        <w:rPr>
          <w:rFonts w:eastAsia="MS Mincho"/>
          <w:i/>
          <w:lang w:eastAsia="ja-JP"/>
        </w:rPr>
      </w:pPr>
      <w:r w:rsidRPr="003A1B49">
        <w:rPr>
          <w:rFonts w:eastAsia="MS Mincho"/>
          <w:i/>
          <w:lang w:eastAsia="ja-JP"/>
        </w:rPr>
        <w:t>M≥1. Maximum value of M may depend at least on UE capability.</w:t>
      </w:r>
    </w:p>
    <w:p w:rsidR="003A1B49" w:rsidRPr="003A1B49" w:rsidRDefault="003A1B49" w:rsidP="003A1B49">
      <w:pPr>
        <w:numPr>
          <w:ilvl w:val="2"/>
          <w:numId w:val="18"/>
        </w:numPr>
        <w:overflowPunct w:val="0"/>
        <w:autoSpaceDE w:val="0"/>
        <w:autoSpaceDN w:val="0"/>
        <w:adjustRightInd w:val="0"/>
        <w:jc w:val="both"/>
        <w:textAlignment w:val="baseline"/>
        <w:rPr>
          <w:rFonts w:eastAsia="MS Mincho"/>
          <w:i/>
          <w:lang w:eastAsia="ja-JP"/>
        </w:rPr>
      </w:pPr>
      <w:r w:rsidRPr="003A1B49">
        <w:rPr>
          <w:rFonts w:eastAsia="MS Mincho"/>
          <w:i/>
          <w:lang w:eastAsia="ja-JP"/>
        </w:rPr>
        <w:t>FFS: UE may choose at least one beam out of M for NR-PDCCH reception</w:t>
      </w:r>
    </w:p>
    <w:p w:rsidR="003A1B49" w:rsidRPr="003A1B49" w:rsidRDefault="003A1B49" w:rsidP="003A1B49">
      <w:pPr>
        <w:numPr>
          <w:ilvl w:val="1"/>
          <w:numId w:val="18"/>
        </w:numPr>
        <w:overflowPunct w:val="0"/>
        <w:autoSpaceDE w:val="0"/>
        <w:autoSpaceDN w:val="0"/>
        <w:adjustRightInd w:val="0"/>
        <w:jc w:val="both"/>
        <w:textAlignment w:val="baseline"/>
        <w:rPr>
          <w:rFonts w:eastAsia="MS Mincho"/>
          <w:i/>
          <w:lang w:eastAsia="ja-JP"/>
        </w:rPr>
      </w:pPr>
      <w:r w:rsidRPr="003A1B49">
        <w:rPr>
          <w:rFonts w:eastAsia="MS Mincho"/>
          <w:i/>
          <w:lang w:eastAsia="ja-JP"/>
        </w:rPr>
        <w:t>UE can be configured to monitor NR-PDCCH on different beam pair link(s) in different NR-PDCCH OFDM symbols</w:t>
      </w:r>
    </w:p>
    <w:p w:rsidR="003A1B49" w:rsidRPr="003A1B49" w:rsidRDefault="003A1B49" w:rsidP="003A1B49">
      <w:pPr>
        <w:rPr>
          <w:rFonts w:eastAsia="MS Mincho"/>
          <w:b/>
          <w:i/>
          <w:u w:val="single"/>
          <w:lang w:eastAsia="ja-JP"/>
        </w:rPr>
      </w:pPr>
      <w:r w:rsidRPr="003A1B49">
        <w:rPr>
          <w:rFonts w:eastAsia="MS Mincho" w:hint="eastAsia"/>
          <w:b/>
          <w:i/>
          <w:highlight w:val="green"/>
          <w:u w:val="single"/>
          <w:lang w:eastAsia="ja-JP"/>
        </w:rPr>
        <w:t xml:space="preserve">Agreement </w:t>
      </w:r>
      <w:r w:rsidRPr="003A1B49">
        <w:rPr>
          <w:rFonts w:eastAsia="SimSun" w:hint="eastAsia"/>
          <w:b/>
          <w:i/>
          <w:highlight w:val="green"/>
          <w:u w:val="single"/>
          <w:lang w:eastAsia="zh-CN"/>
        </w:rPr>
        <w:t>2</w:t>
      </w:r>
      <w:r w:rsidRPr="003A1B49">
        <w:rPr>
          <w:rFonts w:eastAsia="MS Mincho" w:hint="eastAsia"/>
          <w:b/>
          <w:i/>
          <w:highlight w:val="green"/>
          <w:u w:val="single"/>
          <w:lang w:eastAsia="ja-JP"/>
        </w:rPr>
        <w:t>:</w:t>
      </w:r>
    </w:p>
    <w:p w:rsidR="003A1B49" w:rsidRPr="003A1B49" w:rsidRDefault="003A1B49" w:rsidP="003A1B49">
      <w:pPr>
        <w:numPr>
          <w:ilvl w:val="0"/>
          <w:numId w:val="20"/>
        </w:numPr>
        <w:overflowPunct w:val="0"/>
        <w:autoSpaceDE w:val="0"/>
        <w:autoSpaceDN w:val="0"/>
        <w:adjustRightInd w:val="0"/>
        <w:jc w:val="both"/>
        <w:textAlignment w:val="baseline"/>
        <w:rPr>
          <w:rFonts w:eastAsia="MS Mincho"/>
          <w:i/>
        </w:rPr>
      </w:pPr>
      <w:r w:rsidRPr="003A1B49">
        <w:rPr>
          <w:rFonts w:eastAsia="MS Mincho"/>
          <w:i/>
        </w:rPr>
        <w:t>Indication of QCL between the antenna ports of two CSI-RS resources is supported.</w:t>
      </w:r>
    </w:p>
    <w:p w:rsidR="003A1B49" w:rsidRPr="003A1B49" w:rsidRDefault="003A1B49" w:rsidP="003A1B49">
      <w:pPr>
        <w:numPr>
          <w:ilvl w:val="1"/>
          <w:numId w:val="19"/>
        </w:numPr>
        <w:overflowPunct w:val="0"/>
        <w:autoSpaceDE w:val="0"/>
        <w:autoSpaceDN w:val="0"/>
        <w:adjustRightInd w:val="0"/>
        <w:jc w:val="both"/>
        <w:textAlignment w:val="baseline"/>
        <w:rPr>
          <w:rFonts w:eastAsia="MS Mincho"/>
          <w:i/>
          <w:lang w:eastAsia="ja-JP"/>
        </w:rPr>
      </w:pPr>
      <w:r w:rsidRPr="003A1B49">
        <w:rPr>
          <w:rFonts w:eastAsia="MS Mincho"/>
          <w:i/>
          <w:lang w:eastAsia="ja-JP"/>
        </w:rPr>
        <w:t>By default, no QCL should be assumed between antenna ports of two CSI-RS resources.</w:t>
      </w:r>
    </w:p>
    <w:p w:rsidR="003A1B49" w:rsidRPr="003A1B49" w:rsidRDefault="003A1B49" w:rsidP="003A1B49">
      <w:pPr>
        <w:numPr>
          <w:ilvl w:val="1"/>
          <w:numId w:val="19"/>
        </w:numPr>
        <w:overflowPunct w:val="0"/>
        <w:autoSpaceDE w:val="0"/>
        <w:autoSpaceDN w:val="0"/>
        <w:adjustRightInd w:val="0"/>
        <w:jc w:val="both"/>
        <w:textAlignment w:val="baseline"/>
        <w:rPr>
          <w:rFonts w:eastAsia="MS Mincho"/>
          <w:i/>
          <w:lang w:eastAsia="ja-JP"/>
        </w:rPr>
      </w:pPr>
      <w:r w:rsidRPr="003A1B49">
        <w:rPr>
          <w:rFonts w:eastAsia="MS Mincho"/>
          <w:i/>
          <w:lang w:eastAsia="ja-JP"/>
        </w:rPr>
        <w:t xml:space="preserve">Partial QCL parameters (e.g., only spatial QCL parameter at UE side) should be considered. </w:t>
      </w:r>
    </w:p>
    <w:p w:rsidR="003A1B49" w:rsidRPr="003A1B49" w:rsidRDefault="003A1B49" w:rsidP="003A1B49">
      <w:pPr>
        <w:numPr>
          <w:ilvl w:val="0"/>
          <w:numId w:val="20"/>
        </w:numPr>
        <w:overflowPunct w:val="0"/>
        <w:autoSpaceDE w:val="0"/>
        <w:autoSpaceDN w:val="0"/>
        <w:adjustRightInd w:val="0"/>
        <w:jc w:val="both"/>
        <w:textAlignment w:val="baseline"/>
        <w:rPr>
          <w:rFonts w:eastAsia="MS Mincho"/>
          <w:i/>
        </w:rPr>
      </w:pPr>
      <w:r w:rsidRPr="003A1B49">
        <w:rPr>
          <w:rFonts w:eastAsia="MS Mincho"/>
          <w:i/>
        </w:rPr>
        <w:t>For downlink, NR supports CSI-RS reception with and without beam-related indication,</w:t>
      </w:r>
    </w:p>
    <w:p w:rsidR="003A1B49" w:rsidRPr="003A1B49" w:rsidRDefault="003A1B49" w:rsidP="003A1B49">
      <w:pPr>
        <w:numPr>
          <w:ilvl w:val="1"/>
          <w:numId w:val="19"/>
        </w:numPr>
        <w:overflowPunct w:val="0"/>
        <w:autoSpaceDE w:val="0"/>
        <w:autoSpaceDN w:val="0"/>
        <w:adjustRightInd w:val="0"/>
        <w:jc w:val="both"/>
        <w:textAlignment w:val="baseline"/>
        <w:rPr>
          <w:rFonts w:eastAsia="MS Mincho"/>
          <w:i/>
          <w:lang w:eastAsia="ja-JP"/>
        </w:rPr>
      </w:pPr>
      <w:r w:rsidRPr="003A1B49">
        <w:rPr>
          <w:rFonts w:eastAsia="MS Mincho"/>
          <w:i/>
          <w:lang w:eastAsia="ja-JP"/>
        </w:rPr>
        <w:t>When beam-related indication is provided, information pertaining to UE-side beamforming/receiving procedure used for CSI-RS-based measurement can be indicated through QCL to UE</w:t>
      </w:r>
    </w:p>
    <w:p w:rsidR="003A1B49" w:rsidRPr="003A1B49" w:rsidRDefault="003A1B49" w:rsidP="003A1B49">
      <w:pPr>
        <w:numPr>
          <w:ilvl w:val="1"/>
          <w:numId w:val="19"/>
        </w:numPr>
        <w:overflowPunct w:val="0"/>
        <w:autoSpaceDE w:val="0"/>
        <w:autoSpaceDN w:val="0"/>
        <w:adjustRightInd w:val="0"/>
        <w:jc w:val="both"/>
        <w:textAlignment w:val="baseline"/>
        <w:rPr>
          <w:rFonts w:eastAsia="MS Mincho"/>
          <w:i/>
          <w:lang w:eastAsia="ja-JP"/>
        </w:rPr>
      </w:pPr>
      <w:r w:rsidRPr="003A1B49">
        <w:rPr>
          <w:rFonts w:eastAsia="MS Mincho"/>
          <w:i/>
          <w:lang w:eastAsia="ja-JP"/>
        </w:rPr>
        <w:t>QCL information includes spatial parameter(s) for UE side reception of CSI-RS ports</w:t>
      </w:r>
    </w:p>
    <w:p w:rsidR="003A1B49" w:rsidRPr="003A1B49" w:rsidRDefault="003A1B49" w:rsidP="003A1B49">
      <w:pPr>
        <w:numPr>
          <w:ilvl w:val="2"/>
          <w:numId w:val="19"/>
        </w:numPr>
        <w:overflowPunct w:val="0"/>
        <w:autoSpaceDE w:val="0"/>
        <w:autoSpaceDN w:val="0"/>
        <w:adjustRightInd w:val="0"/>
        <w:jc w:val="both"/>
        <w:textAlignment w:val="baseline"/>
        <w:rPr>
          <w:rFonts w:eastAsia="MS Mincho"/>
          <w:i/>
          <w:lang w:eastAsia="ja-JP"/>
        </w:rPr>
      </w:pPr>
      <w:r w:rsidRPr="003A1B49">
        <w:rPr>
          <w:rFonts w:eastAsia="MS Mincho"/>
          <w:i/>
        </w:rPr>
        <w:t>FFS: information other than QCL</w:t>
      </w:r>
    </w:p>
    <w:p w:rsidR="003A1B49" w:rsidRPr="003A1B49" w:rsidRDefault="003A1B49" w:rsidP="003A1B49">
      <w:pPr>
        <w:rPr>
          <w:rFonts w:eastAsia="MS Mincho"/>
          <w:i/>
          <w:lang w:eastAsia="ja-JP"/>
        </w:rPr>
      </w:pPr>
      <w:r w:rsidRPr="003A1B49">
        <w:rPr>
          <w:rFonts w:eastAsia="MS Mincho"/>
          <w:b/>
          <w:i/>
          <w:highlight w:val="green"/>
          <w:u w:val="single"/>
          <w:lang w:eastAsia="ja-JP"/>
        </w:rPr>
        <w:t>Agreemen</w:t>
      </w:r>
      <w:r w:rsidRPr="00152471">
        <w:rPr>
          <w:rFonts w:eastAsia="MS Mincho"/>
          <w:b/>
          <w:i/>
          <w:highlight w:val="green"/>
          <w:u w:val="single"/>
          <w:lang w:eastAsia="ja-JP"/>
        </w:rPr>
        <w:t xml:space="preserve">t </w:t>
      </w:r>
      <w:r w:rsidR="00242BF2" w:rsidRPr="00242BF2">
        <w:rPr>
          <w:rFonts w:eastAsia="SimSun"/>
          <w:b/>
          <w:i/>
          <w:highlight w:val="green"/>
          <w:u w:val="single"/>
          <w:lang w:eastAsia="zh-CN"/>
        </w:rPr>
        <w:t>3</w:t>
      </w:r>
      <w:r w:rsidR="00242BF2" w:rsidRPr="00242BF2">
        <w:rPr>
          <w:rFonts w:eastAsia="MS Mincho"/>
          <w:b/>
          <w:i/>
          <w:highlight w:val="green"/>
          <w:lang w:eastAsia="ja-JP"/>
        </w:rPr>
        <w:t>:</w:t>
      </w:r>
    </w:p>
    <w:p w:rsidR="003A1B49" w:rsidRPr="003A1B49" w:rsidRDefault="003A1B49" w:rsidP="003A1B49">
      <w:pPr>
        <w:numPr>
          <w:ilvl w:val="0"/>
          <w:numId w:val="19"/>
        </w:numPr>
        <w:overflowPunct w:val="0"/>
        <w:autoSpaceDE w:val="0"/>
        <w:autoSpaceDN w:val="0"/>
        <w:adjustRightInd w:val="0"/>
        <w:jc w:val="both"/>
        <w:textAlignment w:val="baseline"/>
        <w:rPr>
          <w:rFonts w:eastAsia="MS Mincho"/>
          <w:i/>
        </w:rPr>
      </w:pPr>
      <w:r w:rsidRPr="003A1B49">
        <w:rPr>
          <w:rFonts w:eastAsia="MS Mincho"/>
          <w:i/>
        </w:rPr>
        <w:t xml:space="preserve">For reception of unicast DL data channel, support indication of spatial QCL assumption between </w:t>
      </w:r>
      <w:r w:rsidRPr="003A1B49">
        <w:rPr>
          <w:rFonts w:eastAsia="MS Mincho" w:hint="eastAsia"/>
          <w:i/>
        </w:rPr>
        <w:t xml:space="preserve">DL </w:t>
      </w:r>
      <w:r w:rsidRPr="003A1B49">
        <w:rPr>
          <w:rFonts w:eastAsia="MS Mincho"/>
          <w:i/>
        </w:rPr>
        <w:t>RS antenna port(s) and DMRS antenna port(s) of DL data channel: Information indicating the RS antenna port(s) is indicated via DCI (downlink grants)</w:t>
      </w:r>
    </w:p>
    <w:p w:rsidR="003A1B49" w:rsidRPr="003A1B49" w:rsidRDefault="003A1B49" w:rsidP="003A1B49">
      <w:pPr>
        <w:numPr>
          <w:ilvl w:val="1"/>
          <w:numId w:val="19"/>
        </w:numPr>
        <w:overflowPunct w:val="0"/>
        <w:autoSpaceDE w:val="0"/>
        <w:autoSpaceDN w:val="0"/>
        <w:adjustRightInd w:val="0"/>
        <w:jc w:val="both"/>
        <w:textAlignment w:val="baseline"/>
        <w:rPr>
          <w:rFonts w:eastAsia="MS Mincho"/>
          <w:i/>
          <w:lang w:eastAsia="ja-JP"/>
        </w:rPr>
      </w:pPr>
      <w:r w:rsidRPr="003A1B49">
        <w:rPr>
          <w:rFonts w:eastAsia="MS Mincho"/>
          <w:i/>
          <w:lang w:eastAsia="ja-JP"/>
        </w:rPr>
        <w:t xml:space="preserve">The information indicates the RS antenna port(s) which is QCL-ed with DMRS antenna port(s) </w:t>
      </w:r>
    </w:p>
    <w:p w:rsidR="003A1B49" w:rsidRPr="003A1B49" w:rsidRDefault="003A1B49" w:rsidP="003A1B49">
      <w:pPr>
        <w:numPr>
          <w:ilvl w:val="2"/>
          <w:numId w:val="19"/>
        </w:numPr>
        <w:overflowPunct w:val="0"/>
        <w:autoSpaceDE w:val="0"/>
        <w:autoSpaceDN w:val="0"/>
        <w:adjustRightInd w:val="0"/>
        <w:jc w:val="both"/>
        <w:textAlignment w:val="baseline"/>
        <w:rPr>
          <w:rFonts w:eastAsia="MS Mincho"/>
          <w:i/>
          <w:lang w:eastAsia="ja-JP"/>
        </w:rPr>
      </w:pPr>
      <w:r w:rsidRPr="003A1B49">
        <w:rPr>
          <w:rFonts w:eastAsia="MS Mincho"/>
          <w:i/>
          <w:lang w:eastAsia="ja-JP"/>
        </w:rPr>
        <w:t>FFS: Indication details</w:t>
      </w:r>
    </w:p>
    <w:p w:rsidR="003A1B49" w:rsidRPr="003A1B49" w:rsidRDefault="003A1B49" w:rsidP="003A1B49">
      <w:pPr>
        <w:numPr>
          <w:ilvl w:val="3"/>
          <w:numId w:val="19"/>
        </w:numPr>
        <w:overflowPunct w:val="0"/>
        <w:autoSpaceDE w:val="0"/>
        <w:autoSpaceDN w:val="0"/>
        <w:adjustRightInd w:val="0"/>
        <w:jc w:val="both"/>
        <w:textAlignment w:val="baseline"/>
        <w:rPr>
          <w:rFonts w:eastAsia="MS Mincho"/>
          <w:i/>
          <w:lang w:eastAsia="ja-JP"/>
        </w:rPr>
      </w:pPr>
      <w:r w:rsidRPr="003A1B49">
        <w:rPr>
          <w:rFonts w:eastAsia="MS Mincho"/>
          <w:i/>
          <w:lang w:eastAsia="ja-JP"/>
        </w:rPr>
        <w:t xml:space="preserve">E.g. explicit indication of RS port/resource ID, or implicitly derived </w:t>
      </w:r>
    </w:p>
    <w:p w:rsidR="00D05ECD" w:rsidRPr="00F80DD8" w:rsidRDefault="00D05ECD" w:rsidP="00D05ECD">
      <w:pPr>
        <w:rPr>
          <w:rFonts w:eastAsia="MS Mincho"/>
          <w:b/>
          <w:szCs w:val="20"/>
          <w:lang w:eastAsia="ja-JP"/>
        </w:rPr>
      </w:pPr>
      <w:r w:rsidRPr="00D05ECD">
        <w:rPr>
          <w:rFonts w:eastAsia="MS Mincho"/>
          <w:b/>
          <w:szCs w:val="20"/>
          <w:highlight w:val="green"/>
          <w:lang w:eastAsia="ja-JP"/>
        </w:rPr>
        <w:t>Agreements</w:t>
      </w:r>
      <w:r w:rsidRPr="00D05ECD">
        <w:rPr>
          <w:rFonts w:eastAsia="MS Mincho"/>
          <w:b/>
          <w:szCs w:val="20"/>
          <w:lang w:eastAsia="ja-JP"/>
        </w:rPr>
        <w:t xml:space="preserve"> 4</w:t>
      </w:r>
      <w:r w:rsidRPr="00F80DD8">
        <w:rPr>
          <w:rFonts w:eastAsia="MS Mincho"/>
          <w:b/>
          <w:szCs w:val="20"/>
          <w:lang w:eastAsia="ja-JP"/>
        </w:rPr>
        <w:t>:</w:t>
      </w:r>
    </w:p>
    <w:p w:rsidR="00D05ECD" w:rsidRPr="00D05ECD" w:rsidRDefault="00D05ECD" w:rsidP="00D05ECD">
      <w:pPr>
        <w:numPr>
          <w:ilvl w:val="0"/>
          <w:numId w:val="26"/>
        </w:numPr>
        <w:rPr>
          <w:i/>
          <w:szCs w:val="20"/>
        </w:rPr>
      </w:pPr>
      <w:r w:rsidRPr="00D05ECD">
        <w:rPr>
          <w:i/>
          <w:szCs w:val="20"/>
        </w:rPr>
        <w:t>RAN1 to study the relation (if any) between a measurement and/or reporting on a reference signal and a subsequent beam indication for beam management purposes</w:t>
      </w:r>
    </w:p>
    <w:p w:rsidR="00D05ECD" w:rsidRPr="00D05ECD" w:rsidRDefault="00D05ECD" w:rsidP="00D05ECD">
      <w:pPr>
        <w:numPr>
          <w:ilvl w:val="1"/>
          <w:numId w:val="26"/>
        </w:numPr>
        <w:rPr>
          <w:i/>
          <w:szCs w:val="20"/>
        </w:rPr>
      </w:pPr>
      <w:r w:rsidRPr="00D05ECD">
        <w:rPr>
          <w:i/>
          <w:szCs w:val="20"/>
        </w:rPr>
        <w:t xml:space="preserve">Study the indicator(s) used for PDCCH and PDSCH </w:t>
      </w:r>
    </w:p>
    <w:p w:rsidR="00D05ECD" w:rsidRPr="00D05ECD" w:rsidRDefault="00D05ECD" w:rsidP="00D05ECD">
      <w:pPr>
        <w:numPr>
          <w:ilvl w:val="1"/>
          <w:numId w:val="26"/>
        </w:numPr>
        <w:rPr>
          <w:i/>
          <w:szCs w:val="20"/>
        </w:rPr>
      </w:pPr>
      <w:r w:rsidRPr="00D05ECD">
        <w:rPr>
          <w:i/>
          <w:szCs w:val="20"/>
        </w:rPr>
        <w:t>Study whether there is a relationship between the indicator types e.g. same type of indicator or different types</w:t>
      </w:r>
    </w:p>
    <w:p w:rsidR="00D05ECD" w:rsidRPr="00D05ECD" w:rsidRDefault="00D05ECD" w:rsidP="00D05ECD">
      <w:pPr>
        <w:pStyle w:val="ListParagraph"/>
        <w:numPr>
          <w:ilvl w:val="0"/>
          <w:numId w:val="27"/>
        </w:numPr>
        <w:spacing w:after="0" w:line="240" w:lineRule="auto"/>
        <w:contextualSpacing w:val="0"/>
        <w:rPr>
          <w:rFonts w:ascii="Times New Roman" w:hAnsi="Times New Roman"/>
          <w:i/>
          <w:sz w:val="20"/>
          <w:szCs w:val="20"/>
        </w:rPr>
      </w:pPr>
      <w:r w:rsidRPr="00D05ECD">
        <w:rPr>
          <w:rFonts w:ascii="Times New Roman" w:hAnsi="Times New Roman"/>
          <w:i/>
          <w:sz w:val="20"/>
          <w:szCs w:val="20"/>
        </w:rPr>
        <w:t>Study L1-RSRP reporting of multiple beams considering</w:t>
      </w:r>
    </w:p>
    <w:p w:rsidR="00D05ECD" w:rsidRPr="00D05ECD" w:rsidRDefault="00D05ECD" w:rsidP="00D05ECD">
      <w:pPr>
        <w:pStyle w:val="ListParagraph"/>
        <w:numPr>
          <w:ilvl w:val="1"/>
          <w:numId w:val="27"/>
        </w:numPr>
        <w:spacing w:after="0" w:line="240" w:lineRule="auto"/>
        <w:contextualSpacing w:val="0"/>
        <w:rPr>
          <w:rFonts w:ascii="Times New Roman" w:hAnsi="Times New Roman"/>
          <w:i/>
          <w:sz w:val="20"/>
          <w:szCs w:val="20"/>
        </w:rPr>
      </w:pPr>
      <w:r w:rsidRPr="00D05ECD">
        <w:rPr>
          <w:rFonts w:ascii="Times New Roman" w:hAnsi="Times New Roman"/>
          <w:i/>
          <w:sz w:val="20"/>
          <w:szCs w:val="20"/>
        </w:rPr>
        <w:t>Differential L1-RSRP for multiple beams</w:t>
      </w:r>
    </w:p>
    <w:p w:rsidR="00D05ECD" w:rsidRPr="00D05ECD" w:rsidRDefault="00D05ECD" w:rsidP="00D05ECD">
      <w:pPr>
        <w:pStyle w:val="ListParagraph"/>
        <w:numPr>
          <w:ilvl w:val="2"/>
          <w:numId w:val="27"/>
        </w:numPr>
        <w:spacing w:after="0" w:line="240" w:lineRule="auto"/>
        <w:contextualSpacing w:val="0"/>
        <w:rPr>
          <w:rFonts w:ascii="Times New Roman" w:hAnsi="Times New Roman"/>
          <w:i/>
          <w:sz w:val="20"/>
          <w:szCs w:val="20"/>
        </w:rPr>
      </w:pPr>
      <w:r w:rsidRPr="00D05ECD">
        <w:rPr>
          <w:rFonts w:ascii="Times New Roman" w:hAnsi="Times New Roman"/>
          <w:i/>
          <w:sz w:val="20"/>
          <w:szCs w:val="20"/>
        </w:rPr>
        <w:t>Reference RSRP for L1-RSRP differential report, e.g., predefined or configurable</w:t>
      </w:r>
    </w:p>
    <w:p w:rsidR="00D05ECD" w:rsidRPr="00D05ECD" w:rsidRDefault="00D05ECD" w:rsidP="00D05ECD">
      <w:pPr>
        <w:pStyle w:val="ListParagraph"/>
        <w:numPr>
          <w:ilvl w:val="1"/>
          <w:numId w:val="27"/>
        </w:numPr>
        <w:spacing w:after="0" w:line="240" w:lineRule="auto"/>
        <w:contextualSpacing w:val="0"/>
        <w:rPr>
          <w:rFonts w:ascii="Times New Roman" w:hAnsi="Times New Roman"/>
          <w:i/>
          <w:sz w:val="20"/>
          <w:szCs w:val="20"/>
        </w:rPr>
      </w:pPr>
      <w:r w:rsidRPr="00D05ECD">
        <w:rPr>
          <w:rFonts w:ascii="Times New Roman" w:hAnsi="Times New Roman"/>
          <w:i/>
          <w:sz w:val="20"/>
          <w:szCs w:val="20"/>
        </w:rPr>
        <w:t xml:space="preserve">Bit-width of reporting, </w:t>
      </w:r>
    </w:p>
    <w:p w:rsidR="00D05ECD" w:rsidRPr="00D05ECD" w:rsidRDefault="00D05ECD" w:rsidP="00D05ECD">
      <w:pPr>
        <w:pStyle w:val="ListParagraph"/>
        <w:numPr>
          <w:ilvl w:val="1"/>
          <w:numId w:val="27"/>
        </w:numPr>
        <w:spacing w:after="0" w:line="240" w:lineRule="auto"/>
        <w:contextualSpacing w:val="0"/>
        <w:rPr>
          <w:rFonts w:ascii="Times New Roman" w:hAnsi="Times New Roman"/>
          <w:i/>
          <w:sz w:val="20"/>
          <w:szCs w:val="20"/>
        </w:rPr>
      </w:pPr>
      <w:r w:rsidRPr="00D05ECD">
        <w:rPr>
          <w:rFonts w:ascii="Times New Roman" w:hAnsi="Times New Roman"/>
          <w:i/>
          <w:sz w:val="20"/>
          <w:szCs w:val="20"/>
        </w:rPr>
        <w:t xml:space="preserve">Number of groups/beams per group </w:t>
      </w:r>
    </w:p>
    <w:p w:rsidR="00D05ECD" w:rsidRPr="00D05ECD" w:rsidRDefault="00D05ECD" w:rsidP="00D05ECD">
      <w:pPr>
        <w:pStyle w:val="ListParagraph"/>
        <w:numPr>
          <w:ilvl w:val="1"/>
          <w:numId w:val="27"/>
        </w:numPr>
        <w:spacing w:after="0" w:line="240" w:lineRule="auto"/>
        <w:contextualSpacing w:val="0"/>
        <w:rPr>
          <w:rFonts w:ascii="Times New Roman" w:hAnsi="Times New Roman"/>
          <w:i/>
          <w:sz w:val="20"/>
          <w:szCs w:val="20"/>
        </w:rPr>
      </w:pPr>
      <w:r w:rsidRPr="00D05ECD">
        <w:rPr>
          <w:rFonts w:ascii="Times New Roman" w:hAnsi="Times New Roman"/>
          <w:i/>
          <w:sz w:val="20"/>
          <w:szCs w:val="20"/>
        </w:rPr>
        <w:t xml:space="preserve">UCI design of the beam reporting, </w:t>
      </w:r>
    </w:p>
    <w:p w:rsidR="00D05ECD" w:rsidRPr="00D05ECD" w:rsidRDefault="00D05ECD" w:rsidP="00D05ECD">
      <w:pPr>
        <w:pStyle w:val="ListParagraph"/>
        <w:numPr>
          <w:ilvl w:val="1"/>
          <w:numId w:val="27"/>
        </w:numPr>
        <w:spacing w:after="0" w:line="240" w:lineRule="auto"/>
        <w:contextualSpacing w:val="0"/>
        <w:rPr>
          <w:rFonts w:ascii="Times New Roman" w:hAnsi="Times New Roman"/>
          <w:i/>
          <w:sz w:val="20"/>
          <w:szCs w:val="20"/>
        </w:rPr>
      </w:pPr>
      <w:r w:rsidRPr="00D05ECD">
        <w:rPr>
          <w:rFonts w:ascii="Times New Roman" w:hAnsi="Times New Roman"/>
          <w:i/>
          <w:sz w:val="20"/>
          <w:szCs w:val="20"/>
        </w:rPr>
        <w:t>FFS: Other issues</w:t>
      </w:r>
    </w:p>
    <w:p w:rsidR="00D05ECD" w:rsidRPr="00D05ECD" w:rsidRDefault="00D05ECD" w:rsidP="004C4B8F">
      <w:pPr>
        <w:pStyle w:val="Normal9pointspacing"/>
        <w:rPr>
          <w:i/>
        </w:rPr>
      </w:pPr>
    </w:p>
    <w:p w:rsidR="00EA49D6" w:rsidRPr="004C4B8F" w:rsidRDefault="00EA49D6" w:rsidP="004C4B8F">
      <w:pPr>
        <w:pStyle w:val="Normal9pointspacing"/>
      </w:pPr>
      <w:r w:rsidRPr="004C4B8F">
        <w:lastRenderedPageBreak/>
        <w:t xml:space="preserve">In this contribution we present our views on </w:t>
      </w:r>
      <w:r w:rsidR="00AF2052" w:rsidRPr="004C4B8F">
        <w:t>DL</w:t>
      </w:r>
      <w:r w:rsidR="00C242FB" w:rsidRPr="004C4B8F">
        <w:rPr>
          <w:rFonts w:hint="eastAsia"/>
        </w:rPr>
        <w:t xml:space="preserve"> beam indication. </w:t>
      </w:r>
      <w:r w:rsidR="00F829AE" w:rsidRPr="004C4B8F">
        <w:t>As</w:t>
      </w:r>
      <w:r w:rsidR="00285263" w:rsidRPr="004C4B8F">
        <w:t xml:space="preserve"> DL beam signaling needs to complete before the 2</w:t>
      </w:r>
      <w:r w:rsidR="00242BF2" w:rsidRPr="00242BF2">
        <w:rPr>
          <w:vertAlign w:val="superscript"/>
        </w:rPr>
        <w:t>nd</w:t>
      </w:r>
      <w:r w:rsidR="00285263" w:rsidRPr="004C4B8F">
        <w:t xml:space="preserve"> DL signal arrives at the UE, a gap </w:t>
      </w:r>
      <w:r w:rsidR="00DE39D2" w:rsidRPr="004C4B8F">
        <w:t>is</w:t>
      </w:r>
      <w:r w:rsidR="00285263" w:rsidRPr="004C4B8F">
        <w:t xml:space="preserve"> needed between the DL beam indication (</w:t>
      </w:r>
      <w:r w:rsidR="00DE39D2" w:rsidRPr="004C4B8F">
        <w:t xml:space="preserve">when carried by </w:t>
      </w:r>
      <w:r w:rsidR="00285263" w:rsidRPr="004C4B8F">
        <w:t>DCI) and the 2</w:t>
      </w:r>
      <w:r w:rsidR="00242BF2" w:rsidRPr="00242BF2">
        <w:rPr>
          <w:vertAlign w:val="superscript"/>
        </w:rPr>
        <w:t>nd</w:t>
      </w:r>
      <w:r w:rsidR="00285263" w:rsidRPr="004C4B8F">
        <w:t xml:space="preserve"> DL signal (e.g. PDSCH). </w:t>
      </w:r>
      <w:r w:rsidR="00AE2D6E">
        <w:rPr>
          <w:rFonts w:eastAsia="SimSun" w:hint="eastAsia"/>
          <w:lang w:eastAsia="zh-CN"/>
        </w:rPr>
        <w:t>Impact of</w:t>
      </w:r>
      <w:r w:rsidR="00285263" w:rsidRPr="004C4B8F">
        <w:t xml:space="preserve"> the gap</w:t>
      </w:r>
      <w:r w:rsidR="00AE2D6E">
        <w:rPr>
          <w:rFonts w:eastAsia="SimSun" w:hint="eastAsia"/>
          <w:lang w:eastAsia="zh-CN"/>
        </w:rPr>
        <w:t xml:space="preserve"> and possible solutions</w:t>
      </w:r>
      <w:r w:rsidR="00285263" w:rsidRPr="004C4B8F">
        <w:t xml:space="preserve"> </w:t>
      </w:r>
      <w:r w:rsidR="00AE2D6E">
        <w:rPr>
          <w:rFonts w:eastAsia="SimSun" w:hint="eastAsia"/>
          <w:lang w:eastAsia="zh-CN"/>
        </w:rPr>
        <w:t>are</w:t>
      </w:r>
      <w:r w:rsidR="00AE2D6E" w:rsidRPr="004C4B8F">
        <w:t xml:space="preserve"> </w:t>
      </w:r>
      <w:r w:rsidR="00285263" w:rsidRPr="004C4B8F">
        <w:t xml:space="preserve">also discussed. </w:t>
      </w:r>
    </w:p>
    <w:p w:rsidR="000D1EB9" w:rsidRDefault="000D1EB9" w:rsidP="00276E51">
      <w:pPr>
        <w:pStyle w:val="Heading1"/>
      </w:pPr>
      <w:r>
        <w:t>Discussion</w:t>
      </w:r>
    </w:p>
    <w:p w:rsidR="00F93F33" w:rsidRDefault="00F93F33" w:rsidP="00EA49D6">
      <w:pPr>
        <w:pStyle w:val="Heading2"/>
      </w:pPr>
      <w:r>
        <w:t>Notation</w:t>
      </w:r>
    </w:p>
    <w:p w:rsidR="00F93F33" w:rsidRDefault="00F93F33" w:rsidP="006657D5">
      <w:pPr>
        <w:pStyle w:val="Normal9pointspacing"/>
      </w:pPr>
      <w:r>
        <w:t>For the purpose of discussion, the following definitions are introduced.</w:t>
      </w:r>
    </w:p>
    <w:p w:rsidR="00F93F33" w:rsidRPr="00F04C1F" w:rsidRDefault="00F93F33" w:rsidP="006657D5">
      <w:pPr>
        <w:pStyle w:val="Normal9pointspacing"/>
        <w:numPr>
          <w:ilvl w:val="0"/>
          <w:numId w:val="23"/>
        </w:numPr>
        <w:spacing w:before="0" w:after="0"/>
        <w:rPr>
          <w:rFonts w:eastAsia="SimSun"/>
          <w:lang w:eastAsia="zh-CN"/>
        </w:rPr>
      </w:pPr>
      <w:r w:rsidRPr="00F04C1F">
        <w:rPr>
          <w:rFonts w:eastAsia="SimSun"/>
          <w:i/>
          <w:lang w:eastAsia="zh-CN"/>
        </w:rPr>
        <w:t>BPL tag</w:t>
      </w:r>
      <w:r w:rsidR="00BB3824" w:rsidRPr="00F04C1F">
        <w:rPr>
          <w:rFonts w:eastAsia="SimSun"/>
          <w:i/>
          <w:lang w:eastAsia="zh-CN"/>
        </w:rPr>
        <w:t xml:space="preserve"> (a.k.a. tag)</w:t>
      </w:r>
      <w:r w:rsidR="00DD13CD" w:rsidRPr="00F04C1F">
        <w:rPr>
          <w:rFonts w:eastAsia="SimSun"/>
          <w:lang w:eastAsia="zh-CN"/>
        </w:rPr>
        <w:t>:</w:t>
      </w:r>
      <w:r w:rsidRPr="00F04C1F">
        <w:rPr>
          <w:rFonts w:eastAsia="SimSun"/>
          <w:lang w:eastAsia="zh-CN"/>
        </w:rPr>
        <w:t xml:space="preserve"> </w:t>
      </w:r>
      <w:r w:rsidR="00BB3824" w:rsidRPr="00F04C1F">
        <w:rPr>
          <w:rFonts w:eastAsia="SimSun"/>
          <w:lang w:eastAsia="zh-CN"/>
        </w:rPr>
        <w:t xml:space="preserve"> </w:t>
      </w:r>
      <w:r w:rsidR="004E54D2" w:rsidRPr="00F04C1F">
        <w:rPr>
          <w:rFonts w:eastAsia="SimSun"/>
          <w:lang w:eastAsia="zh-CN"/>
        </w:rPr>
        <w:tab/>
      </w:r>
      <w:r w:rsidR="00750F3A">
        <w:rPr>
          <w:rFonts w:eastAsiaTheme="minorEastAsia" w:hint="eastAsia"/>
          <w:lang w:eastAsia="zh-CN"/>
        </w:rPr>
        <w:t>BPL tag is a</w:t>
      </w:r>
      <w:r w:rsidR="00750F3A" w:rsidRPr="00F04C1F">
        <w:rPr>
          <w:rFonts w:eastAsia="SimSun"/>
          <w:lang w:eastAsia="zh-CN"/>
        </w:rPr>
        <w:t xml:space="preserve">n </w:t>
      </w:r>
      <w:r w:rsidR="00F04C1F" w:rsidRPr="00F04C1F">
        <w:rPr>
          <w:rFonts w:eastAsia="SimSun"/>
          <w:lang w:eastAsia="zh-CN"/>
        </w:rPr>
        <w:t xml:space="preserve">index in a </w:t>
      </w:r>
      <w:r w:rsidR="00EF21DC">
        <w:rPr>
          <w:rFonts w:eastAsia="SimSun"/>
          <w:lang w:eastAsia="zh-CN"/>
        </w:rPr>
        <w:t xml:space="preserve">“BPL tag </w:t>
      </w:r>
      <w:r w:rsidR="00F04C1F" w:rsidRPr="00F04C1F">
        <w:rPr>
          <w:rFonts w:eastAsia="SimSun"/>
          <w:lang w:eastAsia="zh-CN"/>
        </w:rPr>
        <w:t>table</w:t>
      </w:r>
      <w:r w:rsidR="00EF21DC">
        <w:rPr>
          <w:rFonts w:eastAsia="SimSun"/>
          <w:lang w:eastAsia="zh-CN"/>
        </w:rPr>
        <w:t>”</w:t>
      </w:r>
      <w:r w:rsidR="00F04C1F" w:rsidRPr="00F04C1F">
        <w:rPr>
          <w:rFonts w:eastAsia="SimSun"/>
          <w:lang w:eastAsia="zh-CN"/>
        </w:rPr>
        <w:t xml:space="preserve"> for DL beam</w:t>
      </w:r>
      <w:r w:rsidRPr="00F04C1F">
        <w:rPr>
          <w:rFonts w:eastAsia="SimSun"/>
          <w:lang w:eastAsia="zh-CN"/>
        </w:rPr>
        <w:t xml:space="preserve"> indication. </w:t>
      </w:r>
      <w:r w:rsidR="00F04C1F" w:rsidRPr="00F04C1F">
        <w:rPr>
          <w:rFonts w:eastAsia="SimSun"/>
          <w:lang w:eastAsia="zh-CN"/>
        </w:rPr>
        <w:t xml:space="preserve">The </w:t>
      </w:r>
      <w:r w:rsidRPr="00F04C1F">
        <w:rPr>
          <w:rFonts w:eastAsia="SimSun"/>
          <w:lang w:eastAsia="zh-CN"/>
        </w:rPr>
        <w:t xml:space="preserve">BPL </w:t>
      </w:r>
      <w:r w:rsidR="00750F3A">
        <w:rPr>
          <w:rFonts w:eastAsiaTheme="minorEastAsia" w:hint="eastAsia"/>
          <w:lang w:eastAsia="zh-CN"/>
        </w:rPr>
        <w:t xml:space="preserve">tag </w:t>
      </w:r>
      <w:r w:rsidRPr="00F04C1F">
        <w:rPr>
          <w:rFonts w:eastAsia="SimSun"/>
          <w:lang w:eastAsia="zh-CN"/>
        </w:rPr>
        <w:t>is carried in DCI</w:t>
      </w:r>
      <w:r w:rsidR="00C133AC">
        <w:rPr>
          <w:rFonts w:eastAsia="SimSun"/>
          <w:lang w:eastAsia="zh-CN"/>
        </w:rPr>
        <w:t xml:space="preserve"> for PDSCH</w:t>
      </w:r>
      <w:r w:rsidRPr="00F04C1F">
        <w:rPr>
          <w:rFonts w:eastAsia="SimSun"/>
          <w:lang w:eastAsia="zh-CN"/>
        </w:rPr>
        <w:t xml:space="preserve">. As for the table, it is FFS whether the entries are RRC configured, MAC-CE activated/deactivated, or dynamically changed </w:t>
      </w:r>
      <w:r w:rsidR="00C133AC">
        <w:rPr>
          <w:rFonts w:eastAsia="SimSun"/>
          <w:lang w:eastAsia="zh-CN"/>
        </w:rPr>
        <w:t xml:space="preserve">(e.g. </w:t>
      </w:r>
      <w:r w:rsidRPr="00F04C1F">
        <w:rPr>
          <w:rFonts w:eastAsia="SimSun"/>
          <w:lang w:eastAsia="zh-CN"/>
        </w:rPr>
        <w:t>based on beam report</w:t>
      </w:r>
      <w:r w:rsidR="00C133AC">
        <w:rPr>
          <w:rFonts w:eastAsia="SimSun"/>
          <w:lang w:eastAsia="zh-CN"/>
        </w:rPr>
        <w:t>)</w:t>
      </w:r>
      <w:r w:rsidRPr="00F04C1F">
        <w:rPr>
          <w:rFonts w:eastAsia="SimSun"/>
          <w:lang w:eastAsia="zh-CN"/>
        </w:rPr>
        <w:t xml:space="preserve">. </w:t>
      </w:r>
    </w:p>
    <w:p w:rsidR="00F93F33" w:rsidRPr="00F04C1F" w:rsidRDefault="00242BF2" w:rsidP="006657D5">
      <w:pPr>
        <w:pStyle w:val="BodyText"/>
        <w:numPr>
          <w:ilvl w:val="0"/>
          <w:numId w:val="23"/>
        </w:numPr>
        <w:spacing w:after="0"/>
        <w:rPr>
          <w:rFonts w:eastAsia="SimSun"/>
          <w:lang w:eastAsia="zh-CN"/>
        </w:rPr>
      </w:pPr>
      <w:r w:rsidRPr="00242BF2">
        <w:rPr>
          <w:rFonts w:eastAsia="SimSun"/>
          <w:i/>
          <w:lang w:eastAsia="zh-CN"/>
        </w:rPr>
        <w:t xml:space="preserve">Beam </w:t>
      </w:r>
      <w:r w:rsidR="00750F3A">
        <w:rPr>
          <w:rFonts w:eastAsiaTheme="minorEastAsia" w:hint="eastAsia"/>
          <w:i/>
          <w:lang w:eastAsia="zh-CN"/>
        </w:rPr>
        <w:t>indicator</w:t>
      </w:r>
      <w:r w:rsidRPr="00242BF2">
        <w:rPr>
          <w:rFonts w:eastAsia="SimSun"/>
          <w:i/>
          <w:lang w:eastAsia="zh-CN"/>
        </w:rPr>
        <w:t xml:space="preserve"> (a.k.a. BI)</w:t>
      </w:r>
      <w:r w:rsidRPr="00242BF2">
        <w:rPr>
          <w:rFonts w:eastAsia="SimSun"/>
          <w:lang w:eastAsia="zh-CN"/>
        </w:rPr>
        <w:t>:</w:t>
      </w:r>
      <w:r w:rsidR="00F93F33" w:rsidRPr="00F04C1F">
        <w:rPr>
          <w:rFonts w:eastAsia="SimSun"/>
          <w:lang w:eastAsia="zh-CN"/>
        </w:rPr>
        <w:t xml:space="preserve"> The beam (or set of beams) corresponding to each BPL tag.</w:t>
      </w:r>
    </w:p>
    <w:p w:rsidR="00F93F33" w:rsidRDefault="00F93F33" w:rsidP="006657D5">
      <w:pPr>
        <w:pStyle w:val="BodyText"/>
        <w:numPr>
          <w:ilvl w:val="0"/>
          <w:numId w:val="23"/>
        </w:numPr>
        <w:spacing w:after="0"/>
        <w:rPr>
          <w:rFonts w:eastAsia="SimSun"/>
          <w:lang w:eastAsia="zh-CN"/>
        </w:rPr>
      </w:pPr>
      <w:r w:rsidRPr="00F04C1F">
        <w:rPr>
          <w:rFonts w:eastAsia="SimSun"/>
          <w:i/>
          <w:lang w:eastAsia="zh-CN"/>
        </w:rPr>
        <w:t>CRI</w:t>
      </w:r>
      <w:r w:rsidRPr="00F04C1F">
        <w:rPr>
          <w:rFonts w:eastAsia="SimSun"/>
          <w:lang w:eastAsia="zh-CN"/>
        </w:rPr>
        <w:t>:</w:t>
      </w:r>
      <w:r>
        <w:rPr>
          <w:rFonts w:eastAsia="SimSun"/>
          <w:lang w:eastAsia="zh-CN"/>
        </w:rPr>
        <w:t xml:space="preserve"> </w:t>
      </w:r>
      <w:r>
        <w:rPr>
          <w:rFonts w:eastAsia="SimSun"/>
          <w:lang w:eastAsia="zh-CN"/>
        </w:rPr>
        <w:tab/>
      </w:r>
      <w:r>
        <w:rPr>
          <w:rFonts w:eastAsia="SimSun"/>
          <w:lang w:eastAsia="zh-CN"/>
        </w:rPr>
        <w:tab/>
        <w:t xml:space="preserve">Indicator of CSI-RS resource in beam report. </w:t>
      </w:r>
    </w:p>
    <w:p w:rsidR="00F93F33" w:rsidRDefault="00F93F33" w:rsidP="006657D5">
      <w:pPr>
        <w:pStyle w:val="Normal9pointspacing"/>
      </w:pPr>
    </w:p>
    <w:p w:rsidR="00F93F33" w:rsidRDefault="00636333" w:rsidP="00710A73">
      <w:pPr>
        <w:pStyle w:val="BodyText"/>
        <w:jc w:val="center"/>
      </w:pPr>
      <w:r>
        <w:object w:dxaOrig="3430" w:dyaOrig="19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7.75pt;height:84.5pt" o:ole="">
            <v:imagedata r:id="rId8" o:title=""/>
          </v:shape>
          <o:OLEObject Type="Embed" ProgID="Visio.Drawing.11" ShapeID="_x0000_i1025" DrawAspect="Content" ObjectID="_1563965616" r:id="rId9"/>
        </w:object>
      </w:r>
    </w:p>
    <w:p w:rsidR="00F04C1F" w:rsidRPr="00750F3A" w:rsidRDefault="00EF21DC" w:rsidP="00F04C1F">
      <w:pPr>
        <w:pStyle w:val="BodyText"/>
        <w:jc w:val="center"/>
        <w:rPr>
          <w:rFonts w:eastAsiaTheme="minorEastAsia"/>
          <w:lang w:eastAsia="zh-CN"/>
        </w:rPr>
      </w:pPr>
      <w:r w:rsidRPr="004C4B8F">
        <w:t>Figure 1:</w:t>
      </w:r>
      <w:r w:rsidR="00750F3A">
        <w:rPr>
          <w:rFonts w:eastAsiaTheme="minorEastAsia" w:hint="eastAsia"/>
          <w:lang w:eastAsia="zh-CN"/>
        </w:rPr>
        <w:t xml:space="preserve"> Illustration of BPL tag table</w:t>
      </w:r>
    </w:p>
    <w:p w:rsidR="00EA49D6" w:rsidRDefault="00EA49D6" w:rsidP="00EA49D6">
      <w:pPr>
        <w:pStyle w:val="Heading2"/>
      </w:pPr>
      <w:r>
        <w:t>Beam indication</w:t>
      </w:r>
      <w:r w:rsidR="00285263">
        <w:t xml:space="preserve"> for PDSCH</w:t>
      </w:r>
    </w:p>
    <w:p w:rsidR="00EC267D" w:rsidRDefault="00EC267D" w:rsidP="00EC267D">
      <w:pPr>
        <w:pStyle w:val="Heading3"/>
      </w:pPr>
      <w:r>
        <w:t>Explicit beam indication</w:t>
      </w:r>
    </w:p>
    <w:p w:rsidR="003C6031" w:rsidRDefault="003C6031" w:rsidP="003C6031">
      <w:pPr>
        <w:pStyle w:val="Normal9pointspacing"/>
      </w:pPr>
      <w:r w:rsidRPr="00D505F9">
        <w:t xml:space="preserve">Periodic/semi-persistent CSI-RS is configured to UE </w:t>
      </w:r>
      <w:r w:rsidR="00C133AC">
        <w:t>for</w:t>
      </w:r>
      <w:r w:rsidRPr="00D505F9">
        <w:t xml:space="preserve"> P1 procedure. UE selects best </w:t>
      </w:r>
      <w:r w:rsidR="00D83A3E">
        <w:rPr>
          <w:rFonts w:eastAsia="SimSun" w:hint="eastAsia"/>
          <w:i/>
          <w:lang w:eastAsia="zh-CN"/>
        </w:rPr>
        <w:t>N</w:t>
      </w:r>
      <w:r w:rsidR="00D83A3E" w:rsidRPr="00D505F9">
        <w:t xml:space="preserve"> </w:t>
      </w:r>
      <w:proofErr w:type="gramStart"/>
      <w:r w:rsidRPr="00D505F9">
        <w:t>Tx</w:t>
      </w:r>
      <w:proofErr w:type="gramEnd"/>
      <w:r w:rsidRPr="00D505F9">
        <w:t xml:space="preserve"> beams based on the measurement. UE report </w:t>
      </w:r>
      <w:r w:rsidR="00242BF2" w:rsidRPr="00242BF2">
        <w:rPr>
          <w:i/>
        </w:rPr>
        <w:t>N</w:t>
      </w:r>
      <w:r w:rsidRPr="00D505F9">
        <w:t xml:space="preserve"> CRI together with their </w:t>
      </w:r>
      <w:r w:rsidR="00D83A3E">
        <w:rPr>
          <w:rFonts w:eastAsia="SimSun" w:hint="eastAsia"/>
          <w:lang w:eastAsia="zh-CN"/>
        </w:rPr>
        <w:t>measurement</w:t>
      </w:r>
      <w:r w:rsidR="00D83A3E">
        <w:t xml:space="preserve"> </w:t>
      </w:r>
      <w:r>
        <w:t>qualities</w:t>
      </w:r>
      <w:r w:rsidR="00D83A3E">
        <w:rPr>
          <w:rFonts w:eastAsia="SimSun" w:hint="eastAsia"/>
          <w:lang w:eastAsia="zh-CN"/>
        </w:rPr>
        <w:t xml:space="preserve"> such as </w:t>
      </w:r>
      <w:r w:rsidR="00970E80">
        <w:rPr>
          <w:rFonts w:eastAsiaTheme="minorEastAsia" w:hint="eastAsia"/>
          <w:lang w:eastAsia="zh-CN"/>
        </w:rPr>
        <w:t>L1-</w:t>
      </w:r>
      <w:r w:rsidR="00D83A3E">
        <w:rPr>
          <w:rFonts w:eastAsia="SimSun" w:hint="eastAsia"/>
          <w:lang w:eastAsia="zh-CN"/>
        </w:rPr>
        <w:t>RSRP</w:t>
      </w:r>
      <w:r w:rsidRPr="00D505F9">
        <w:t xml:space="preserve">. The CSI-RS </w:t>
      </w:r>
      <w:r w:rsidR="00D83A3E">
        <w:rPr>
          <w:rFonts w:eastAsia="SimSun" w:hint="eastAsia"/>
          <w:lang w:eastAsia="zh-CN"/>
        </w:rPr>
        <w:t>can be</w:t>
      </w:r>
      <w:r w:rsidR="00D83A3E" w:rsidRPr="00D505F9">
        <w:t xml:space="preserve"> </w:t>
      </w:r>
      <w:r w:rsidRPr="00D505F9">
        <w:t xml:space="preserve">configured with one or more Resource setting. By measuring the configured CSI-RS, UE shall be able to know the best Rx beam to receive each CSI-RS resource. That is, </w:t>
      </w:r>
      <w:r>
        <w:t>the best Rx beam of each CSI-RS resource is kept in the UE’s memory. The best Rx beam can be updated at the UE through P1/P3 procedures but is transparent to gNB. When gNB signals the UE to use the Rx beam of a particular CSI-RS resource, UE should use its latest updated Rx beam for that CSI-RS resource.</w:t>
      </w:r>
    </w:p>
    <w:p w:rsidR="003C6031" w:rsidRPr="00317CE6" w:rsidRDefault="003C6031" w:rsidP="00317CE6">
      <w:pPr>
        <w:pStyle w:val="Proposal"/>
      </w:pPr>
      <w:r w:rsidRPr="00317CE6">
        <w:rPr>
          <w:b/>
        </w:rPr>
        <w:t>Proposal</w:t>
      </w:r>
      <w:r w:rsidR="001E1102">
        <w:rPr>
          <w:rFonts w:eastAsia="SimSun" w:hint="eastAsia"/>
          <w:b/>
          <w:lang w:eastAsia="zh-CN"/>
        </w:rPr>
        <w:t xml:space="preserve"> 1</w:t>
      </w:r>
      <w:r w:rsidRPr="00317CE6">
        <w:t xml:space="preserve">: </w:t>
      </w:r>
      <w:r w:rsidR="00F8435B">
        <w:t xml:space="preserve">When a CSI-RS is used for QCL assumption, </w:t>
      </w:r>
      <w:r w:rsidRPr="00317CE6">
        <w:t xml:space="preserve">UE uses the latest updated Rx beam of </w:t>
      </w:r>
      <w:r w:rsidR="00F8435B">
        <w:t>that</w:t>
      </w:r>
      <w:r w:rsidRPr="00317CE6">
        <w:t xml:space="preserve"> CSI-RS resource</w:t>
      </w:r>
      <w:r w:rsidR="00936F37">
        <w:t xml:space="preserve"> obtained during P-1/P-3</w:t>
      </w:r>
      <w:r w:rsidR="00FC66F5">
        <w:t xml:space="preserve"> procedure</w:t>
      </w:r>
      <w:r w:rsidR="00F8435B">
        <w:t xml:space="preserve"> for downlink reception.</w:t>
      </w:r>
    </w:p>
    <w:p w:rsidR="003C6031" w:rsidRDefault="00C133AC" w:rsidP="003C6031">
      <w:pPr>
        <w:pStyle w:val="Normal9pointspacing"/>
      </w:pPr>
      <w:r>
        <w:t xml:space="preserve">Assuming </w:t>
      </w:r>
      <w:r w:rsidR="00242BF2" w:rsidRPr="00242BF2">
        <w:rPr>
          <w:i/>
        </w:rPr>
        <w:t>K</w:t>
      </w:r>
      <w:r w:rsidR="00242BF2" w:rsidRPr="00242BF2">
        <w:rPr>
          <w:i/>
          <w:vertAlign w:val="subscript"/>
        </w:rPr>
        <w:t>1</w:t>
      </w:r>
      <w:r>
        <w:t xml:space="preserve"> CSI-RS resources are configured for the UE for beam measurement. Based on the long-term beam information, </w:t>
      </w:r>
      <w:r w:rsidR="003C6031" w:rsidRPr="003C6031">
        <w:t>gNB establishes a BPL table between BPL tag and CSI-RS resource (BI)</w:t>
      </w:r>
      <w:r w:rsidR="00636333">
        <w:rPr>
          <w:rFonts w:eastAsiaTheme="minorEastAsia" w:hint="eastAsia"/>
          <w:lang w:eastAsia="zh-CN"/>
        </w:rPr>
        <w:t xml:space="preserve">, and the actual </w:t>
      </w:r>
      <w:proofErr w:type="gramStart"/>
      <w:r w:rsidR="00636333">
        <w:rPr>
          <w:rFonts w:eastAsiaTheme="minorEastAsia" w:hint="eastAsia"/>
          <w:lang w:eastAsia="zh-CN"/>
        </w:rPr>
        <w:t>Tx</w:t>
      </w:r>
      <w:proofErr w:type="gramEnd"/>
      <w:r w:rsidR="00636333">
        <w:rPr>
          <w:rFonts w:eastAsiaTheme="minorEastAsia" w:hint="eastAsia"/>
          <w:lang w:eastAsia="zh-CN"/>
        </w:rPr>
        <w:t xml:space="preserve"> beam</w:t>
      </w:r>
      <w:r w:rsidR="003C6031" w:rsidRPr="003C6031">
        <w:t xml:space="preserve">. </w:t>
      </w:r>
      <w:r>
        <w:t xml:space="preserve">Each entry in the table can points to one (or multiple) of </w:t>
      </w:r>
      <w:r w:rsidR="00242BF2" w:rsidRPr="00242BF2">
        <w:rPr>
          <w:i/>
        </w:rPr>
        <w:t>K</w:t>
      </w:r>
      <w:r w:rsidR="00242BF2" w:rsidRPr="00242BF2">
        <w:rPr>
          <w:i/>
          <w:vertAlign w:val="subscript"/>
        </w:rPr>
        <w:t>2</w:t>
      </w:r>
      <w:r>
        <w:t xml:space="preserve">&lt;= </w:t>
      </w:r>
      <w:r w:rsidR="00242BF2" w:rsidRPr="00242BF2">
        <w:rPr>
          <w:i/>
        </w:rPr>
        <w:t>K</w:t>
      </w:r>
      <w:r w:rsidR="00242BF2" w:rsidRPr="00242BF2">
        <w:rPr>
          <w:vertAlign w:val="subscript"/>
        </w:rPr>
        <w:t>1</w:t>
      </w:r>
      <w:r>
        <w:t xml:space="preserve"> CSI-RS resources. The table can point to a total of </w:t>
      </w:r>
      <w:r w:rsidR="00242BF2" w:rsidRPr="00242BF2">
        <w:rPr>
          <w:i/>
        </w:rPr>
        <w:t>K</w:t>
      </w:r>
      <w:r w:rsidR="00242BF2" w:rsidRPr="00242BF2">
        <w:rPr>
          <w:vertAlign w:val="subscript"/>
        </w:rPr>
        <w:t>2</w:t>
      </w:r>
      <w:r>
        <w:t xml:space="preserve"> CSI-RS resources. </w:t>
      </w:r>
      <w:r w:rsidR="003C6031" w:rsidRPr="003C6031">
        <w:t xml:space="preserve">BI </w:t>
      </w:r>
      <w:r w:rsidR="00970E80">
        <w:rPr>
          <w:rFonts w:eastAsiaTheme="minorEastAsia" w:hint="eastAsia"/>
          <w:lang w:eastAsia="zh-CN"/>
        </w:rPr>
        <w:t>is mapped to</w:t>
      </w:r>
      <w:r w:rsidR="00970E80" w:rsidRPr="003C6031">
        <w:t xml:space="preserve"> </w:t>
      </w:r>
      <w:r w:rsidR="003C6031" w:rsidRPr="003C6031">
        <w:t>a particular CSI-RS resource</w:t>
      </w:r>
      <w:r w:rsidR="00BE5B55">
        <w:rPr>
          <w:rFonts w:eastAsiaTheme="minorEastAsia" w:hint="eastAsia"/>
          <w:lang w:eastAsia="zh-CN"/>
        </w:rPr>
        <w:t xml:space="preserve"> </w:t>
      </w:r>
      <w:r w:rsidR="003C6031" w:rsidRPr="003C6031">
        <w:t xml:space="preserve">configured </w:t>
      </w:r>
      <w:r w:rsidR="00970E80">
        <w:rPr>
          <w:rFonts w:eastAsiaTheme="minorEastAsia" w:hint="eastAsia"/>
          <w:lang w:eastAsia="zh-CN"/>
        </w:rPr>
        <w:t>for beam management</w:t>
      </w:r>
      <w:r w:rsidR="003C6031" w:rsidRPr="003C6031">
        <w:t xml:space="preserve">. </w:t>
      </w:r>
      <w:r>
        <w:t>Note that t</w:t>
      </w:r>
      <w:r w:rsidR="003C6031" w:rsidRPr="003C6031">
        <w:t xml:space="preserve">he BI is not necessarily </w:t>
      </w:r>
      <w:r w:rsidR="00970E80">
        <w:rPr>
          <w:rFonts w:eastAsiaTheme="minorEastAsia" w:hint="eastAsia"/>
          <w:lang w:eastAsia="zh-CN"/>
        </w:rPr>
        <w:t>mapped to CSI-RS resource recommended by UE</w:t>
      </w:r>
      <w:r w:rsidR="003C6031" w:rsidRPr="003C6031">
        <w:t>.</w:t>
      </w:r>
      <w:r w:rsidR="00970E80">
        <w:rPr>
          <w:rFonts w:eastAsiaTheme="minorEastAsia" w:hint="eastAsia"/>
          <w:lang w:eastAsia="zh-CN"/>
        </w:rPr>
        <w:t xml:space="preserve"> </w:t>
      </w:r>
      <w:r w:rsidR="00970E80">
        <w:rPr>
          <w:rFonts w:eastAsiaTheme="minorEastAsia"/>
          <w:lang w:eastAsia="zh-CN"/>
        </w:rPr>
        <w:t>T</w:t>
      </w:r>
      <w:r w:rsidR="00970E80">
        <w:rPr>
          <w:rFonts w:eastAsiaTheme="minorEastAsia" w:hint="eastAsia"/>
          <w:lang w:eastAsia="zh-CN"/>
        </w:rPr>
        <w:t>hat is</w:t>
      </w:r>
      <w:r w:rsidR="00EF4EB8">
        <w:rPr>
          <w:rFonts w:eastAsiaTheme="minorEastAsia" w:hint="eastAsia"/>
          <w:lang w:eastAsia="zh-CN"/>
        </w:rPr>
        <w:t xml:space="preserve">, gNB is free to choose </w:t>
      </w:r>
      <w:r>
        <w:rPr>
          <w:rFonts w:eastAsiaTheme="minorEastAsia"/>
          <w:lang w:eastAsia="zh-CN"/>
        </w:rPr>
        <w:t xml:space="preserve">any </w:t>
      </w:r>
      <w:proofErr w:type="gramStart"/>
      <w:r w:rsidR="00EF4EB8">
        <w:rPr>
          <w:rFonts w:eastAsiaTheme="minorEastAsia" w:hint="eastAsia"/>
          <w:lang w:eastAsia="zh-CN"/>
        </w:rPr>
        <w:t>Tx</w:t>
      </w:r>
      <w:proofErr w:type="gramEnd"/>
      <w:r w:rsidR="00EF4EB8">
        <w:rPr>
          <w:rFonts w:eastAsiaTheme="minorEastAsia" w:hint="eastAsia"/>
          <w:lang w:eastAsia="zh-CN"/>
        </w:rPr>
        <w:t xml:space="preserve"> beam according to scheduling decision.</w:t>
      </w:r>
      <w:r w:rsidR="003C6031" w:rsidRPr="003C6031">
        <w:t xml:space="preserve"> BI in the table </w:t>
      </w:r>
      <w:r w:rsidR="00970E80">
        <w:rPr>
          <w:rFonts w:eastAsiaTheme="minorEastAsia" w:hint="eastAsia"/>
          <w:lang w:eastAsia="zh-CN"/>
        </w:rPr>
        <w:t xml:space="preserve">only </w:t>
      </w:r>
      <w:r w:rsidR="003C6031" w:rsidRPr="003C6031">
        <w:t>refers to CSI-RS resource configured</w:t>
      </w:r>
      <w:r w:rsidR="00970E80">
        <w:rPr>
          <w:rFonts w:eastAsiaTheme="minorEastAsia" w:hint="eastAsia"/>
          <w:lang w:eastAsia="zh-CN"/>
        </w:rPr>
        <w:t xml:space="preserve"> </w:t>
      </w:r>
      <w:r w:rsidR="007119B2">
        <w:rPr>
          <w:rFonts w:eastAsia="SimSun" w:hint="eastAsia"/>
          <w:lang w:eastAsia="zh-CN"/>
        </w:rPr>
        <w:t xml:space="preserve">for P1 </w:t>
      </w:r>
      <w:r w:rsidR="00970E80">
        <w:rPr>
          <w:rFonts w:eastAsia="SimSun"/>
          <w:lang w:eastAsia="zh-CN"/>
        </w:rPr>
        <w:t>procedure</w:t>
      </w:r>
      <w:r w:rsidR="00970E80">
        <w:t>;</w:t>
      </w:r>
      <w:r w:rsidR="00882BAA">
        <w:t xml:space="preserve"> otherwise UE </w:t>
      </w:r>
      <w:r w:rsidR="00970E80">
        <w:rPr>
          <w:rFonts w:eastAsiaTheme="minorEastAsia" w:hint="eastAsia"/>
          <w:lang w:eastAsia="zh-CN"/>
        </w:rPr>
        <w:t>may have</w:t>
      </w:r>
      <w:r w:rsidR="00970E80">
        <w:t xml:space="preserve"> </w:t>
      </w:r>
      <w:r w:rsidR="00882BAA">
        <w:t>not established a</w:t>
      </w:r>
      <w:r w:rsidR="00970E80">
        <w:rPr>
          <w:rFonts w:eastAsiaTheme="minorEastAsia" w:hint="eastAsia"/>
          <w:lang w:eastAsia="zh-CN"/>
        </w:rPr>
        <w:t>n</w:t>
      </w:r>
      <w:r w:rsidR="00882BAA">
        <w:t xml:space="preserve"> Rx beam for</w:t>
      </w:r>
      <w:r w:rsidR="002808F1">
        <w:t xml:space="preserve"> that </w:t>
      </w:r>
      <w:proofErr w:type="gramStart"/>
      <w:r w:rsidR="002808F1">
        <w:t>Tx</w:t>
      </w:r>
      <w:proofErr w:type="gramEnd"/>
      <w:r w:rsidR="002808F1">
        <w:t xml:space="preserve"> beam</w:t>
      </w:r>
      <w:r w:rsidR="003C6031" w:rsidRPr="003C6031">
        <w:t xml:space="preserve">. </w:t>
      </w:r>
      <w:r w:rsidR="001E1102">
        <w:rPr>
          <w:rFonts w:eastAsia="SimSun" w:hint="eastAsia"/>
          <w:lang w:eastAsia="zh-CN"/>
        </w:rPr>
        <w:t>A</w:t>
      </w:r>
      <w:r w:rsidR="003C6031" w:rsidRPr="003C6031">
        <w:t xml:space="preserve">n example </w:t>
      </w:r>
      <w:r w:rsidR="00EF21DC">
        <w:t xml:space="preserve">“BPL tag </w:t>
      </w:r>
      <w:r w:rsidR="003C6031" w:rsidRPr="003C6031">
        <w:t>table</w:t>
      </w:r>
      <w:r w:rsidR="00EF21DC">
        <w:t>”</w:t>
      </w:r>
      <w:r w:rsidR="001E1102">
        <w:rPr>
          <w:rFonts w:eastAsia="SimSun" w:hint="eastAsia"/>
          <w:lang w:eastAsia="zh-CN"/>
        </w:rPr>
        <w:t xml:space="preserve"> is given in Table I</w:t>
      </w:r>
      <w:r w:rsidR="003C6031" w:rsidRPr="003C6031">
        <w:t xml:space="preserve">. </w:t>
      </w:r>
    </w:p>
    <w:p w:rsidR="00242BF2" w:rsidRPr="00242BF2" w:rsidRDefault="00EF21DC" w:rsidP="00242BF2">
      <w:pPr>
        <w:pStyle w:val="Table"/>
        <w:spacing w:after="120"/>
        <w:rPr>
          <w:rFonts w:eastAsiaTheme="minorEastAsia"/>
          <w:b w:val="0"/>
          <w:lang w:eastAsia="zh-CN"/>
        </w:rPr>
      </w:pPr>
      <w:r w:rsidRPr="004C4B8F">
        <w:rPr>
          <w:b w:val="0"/>
        </w:rPr>
        <w:t xml:space="preserve">Table I: </w:t>
      </w:r>
      <w:r w:rsidR="00C7427F">
        <w:rPr>
          <w:rFonts w:eastAsia="SimSun" w:hint="eastAsia"/>
          <w:b w:val="0"/>
          <w:lang w:eastAsia="zh-CN"/>
        </w:rPr>
        <w:t>E</w:t>
      </w:r>
      <w:r w:rsidR="00C7427F" w:rsidRPr="004C4B8F">
        <w:rPr>
          <w:b w:val="0"/>
        </w:rPr>
        <w:t xml:space="preserve">xemplary </w:t>
      </w:r>
      <w:r w:rsidRPr="004C4B8F">
        <w:rPr>
          <w:b w:val="0"/>
        </w:rPr>
        <w:t>BPL tag table</w:t>
      </w:r>
      <w:r w:rsidR="00434A4C">
        <w:rPr>
          <w:rFonts w:eastAsiaTheme="minorEastAsia" w:hint="eastAsia"/>
          <w:b w:val="0"/>
          <w:lang w:eastAsia="zh-CN"/>
        </w:rPr>
        <w:t xml:space="preserve"> at gNB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29"/>
        <w:gridCol w:w="3403"/>
        <w:gridCol w:w="3678"/>
      </w:tblGrid>
      <w:tr w:rsidR="003C6031" w:rsidRPr="00D505F9" w:rsidTr="00751AF7">
        <w:trPr>
          <w:trHeight w:val="554"/>
          <w:jc w:val="center"/>
        </w:trPr>
        <w:tc>
          <w:tcPr>
            <w:tcW w:w="1329" w:type="dxa"/>
            <w:shd w:val="clear" w:color="auto" w:fill="DDD9C3"/>
          </w:tcPr>
          <w:p w:rsidR="003C6031" w:rsidRPr="00D505F9" w:rsidRDefault="003C6031" w:rsidP="00C50798">
            <w:r w:rsidRPr="00D505F9">
              <w:t>BPL tag</w:t>
            </w:r>
          </w:p>
        </w:tc>
        <w:tc>
          <w:tcPr>
            <w:tcW w:w="3403" w:type="dxa"/>
            <w:shd w:val="clear" w:color="auto" w:fill="DDD9C3"/>
          </w:tcPr>
          <w:p w:rsidR="003C6031" w:rsidRPr="00D505F9" w:rsidRDefault="00A46123" w:rsidP="00434A4C">
            <w:r>
              <w:t>BI (e.g. CSI-RS resource indicator)</w:t>
            </w:r>
            <w:r w:rsidR="003C6031">
              <w:t xml:space="preserve"> </w:t>
            </w:r>
          </w:p>
        </w:tc>
        <w:tc>
          <w:tcPr>
            <w:tcW w:w="3678" w:type="dxa"/>
            <w:shd w:val="clear" w:color="auto" w:fill="DDD9C3"/>
          </w:tcPr>
          <w:p w:rsidR="003C6031" w:rsidRPr="00D505F9" w:rsidRDefault="00A020BB" w:rsidP="00A020BB">
            <w:r w:rsidRPr="00A020BB">
              <w:rPr>
                <w:b/>
              </w:rPr>
              <w:t>Actual</w:t>
            </w:r>
            <w:r>
              <w:t xml:space="preserve"> T</w:t>
            </w:r>
            <w:r w:rsidR="003C6031" w:rsidRPr="00D505F9">
              <w:t>x beam (Stored at gNB only</w:t>
            </w:r>
            <w:r w:rsidR="004A10A8">
              <w:t>, transparent to UE</w:t>
            </w:r>
            <w:r w:rsidR="003C6031" w:rsidRPr="00D505F9">
              <w:t>)</w:t>
            </w:r>
          </w:p>
        </w:tc>
      </w:tr>
      <w:tr w:rsidR="003C6031" w:rsidRPr="00D505F9" w:rsidTr="00D1754D">
        <w:trPr>
          <w:trHeight w:val="421"/>
          <w:jc w:val="center"/>
        </w:trPr>
        <w:tc>
          <w:tcPr>
            <w:tcW w:w="1329" w:type="dxa"/>
          </w:tcPr>
          <w:p w:rsidR="003C6031" w:rsidRPr="00D505F9" w:rsidRDefault="003C6031" w:rsidP="00C50798">
            <w:r w:rsidRPr="00D505F9">
              <w:t>00</w:t>
            </w:r>
          </w:p>
        </w:tc>
        <w:tc>
          <w:tcPr>
            <w:tcW w:w="3403" w:type="dxa"/>
          </w:tcPr>
          <w:p w:rsidR="003C6031" w:rsidRPr="00FB4815" w:rsidRDefault="003C6031" w:rsidP="007A2623">
            <w:r w:rsidRPr="00FB4815">
              <w:t xml:space="preserve">BI 0 </w:t>
            </w:r>
            <w:r w:rsidR="007A2623">
              <w:t>(e.g. CSI-RS resource 0)</w:t>
            </w:r>
          </w:p>
        </w:tc>
        <w:tc>
          <w:tcPr>
            <w:tcW w:w="3678" w:type="dxa"/>
          </w:tcPr>
          <w:p w:rsidR="00EB7A98" w:rsidRDefault="003C6031" w:rsidP="00D1754D">
            <w:r w:rsidRPr="00FB4815">
              <w:t xml:space="preserve">Tx Beam 0 </w:t>
            </w:r>
            <w:r w:rsidR="004A10A8">
              <w:t>used on CSI-RS</w:t>
            </w:r>
            <w:r w:rsidR="001E1102">
              <w:rPr>
                <w:rFonts w:eastAsia="SimSun" w:hint="eastAsia"/>
                <w:lang w:eastAsia="zh-CN"/>
              </w:rPr>
              <w:t xml:space="preserve"> resource</w:t>
            </w:r>
            <w:r w:rsidR="004A10A8">
              <w:t xml:space="preserve"> 0</w:t>
            </w:r>
            <w:r w:rsidR="00EB7A98">
              <w:t xml:space="preserve"> </w:t>
            </w:r>
          </w:p>
          <w:p w:rsidR="003C6031" w:rsidRPr="00FB4815" w:rsidRDefault="00EB7A98" w:rsidP="00EB7A98">
            <w:r>
              <w:t>(note: multiple beams on multiple CSI-RS</w:t>
            </w:r>
            <w:r w:rsidR="001E1102">
              <w:rPr>
                <w:rFonts w:eastAsia="SimSun" w:hint="eastAsia"/>
                <w:lang w:eastAsia="zh-CN"/>
              </w:rPr>
              <w:t xml:space="preserve"> resources</w:t>
            </w:r>
            <w:r>
              <w:t xml:space="preserve"> are also possible)</w:t>
            </w:r>
          </w:p>
        </w:tc>
      </w:tr>
      <w:tr w:rsidR="003C6031" w:rsidRPr="00D505F9" w:rsidTr="00D1754D">
        <w:trPr>
          <w:trHeight w:val="428"/>
          <w:jc w:val="center"/>
        </w:trPr>
        <w:tc>
          <w:tcPr>
            <w:tcW w:w="1329" w:type="dxa"/>
          </w:tcPr>
          <w:p w:rsidR="003C6031" w:rsidRPr="00D505F9" w:rsidRDefault="003C6031" w:rsidP="00C50798">
            <w:r w:rsidRPr="00D505F9">
              <w:t>01</w:t>
            </w:r>
          </w:p>
        </w:tc>
        <w:tc>
          <w:tcPr>
            <w:tcW w:w="3403" w:type="dxa"/>
          </w:tcPr>
          <w:p w:rsidR="003C6031" w:rsidRPr="00FB4815" w:rsidRDefault="003C6031" w:rsidP="003C6031">
            <w:r w:rsidRPr="00FB4815">
              <w:t xml:space="preserve">BI 1 </w:t>
            </w:r>
            <w:r w:rsidR="007A2623">
              <w:t>(e.g. CSI-RS resource 1)</w:t>
            </w:r>
          </w:p>
        </w:tc>
        <w:tc>
          <w:tcPr>
            <w:tcW w:w="3678" w:type="dxa"/>
          </w:tcPr>
          <w:p w:rsidR="003C6031" w:rsidRPr="00FB4815" w:rsidRDefault="003C6031" w:rsidP="00D1754D">
            <w:r w:rsidRPr="00FB4815">
              <w:t xml:space="preserve">Tx Beam 1 </w:t>
            </w:r>
            <w:r w:rsidR="004A10A8">
              <w:t xml:space="preserve">used on CSI-RS </w:t>
            </w:r>
            <w:r w:rsidR="001E1102">
              <w:rPr>
                <w:rFonts w:eastAsia="SimSun" w:hint="eastAsia"/>
                <w:lang w:eastAsia="zh-CN"/>
              </w:rPr>
              <w:t xml:space="preserve">resource </w:t>
            </w:r>
            <w:r w:rsidR="004A10A8">
              <w:t>1</w:t>
            </w:r>
          </w:p>
        </w:tc>
      </w:tr>
    </w:tbl>
    <w:p w:rsidR="00F93F33" w:rsidRPr="001E1102" w:rsidRDefault="0051114E" w:rsidP="00317CE6">
      <w:pPr>
        <w:pStyle w:val="Proposal"/>
        <w:rPr>
          <w:rFonts w:eastAsia="SimSun"/>
          <w:lang w:eastAsia="zh-CN"/>
        </w:rPr>
      </w:pPr>
      <w:r w:rsidRPr="00317CE6">
        <w:rPr>
          <w:b/>
        </w:rPr>
        <w:lastRenderedPageBreak/>
        <w:t>P</w:t>
      </w:r>
      <w:r w:rsidR="003C6031" w:rsidRPr="00317CE6">
        <w:rPr>
          <w:b/>
        </w:rPr>
        <w:t>roposal</w:t>
      </w:r>
      <w:r w:rsidR="001E1102">
        <w:rPr>
          <w:rFonts w:eastAsia="SimSun" w:hint="eastAsia"/>
          <w:b/>
          <w:lang w:eastAsia="zh-CN"/>
        </w:rPr>
        <w:t xml:space="preserve"> 2</w:t>
      </w:r>
      <w:r w:rsidR="003C6031" w:rsidRPr="00317CE6">
        <w:t xml:space="preserve">: BI (e.g. CSI-RS resource assumed for QCL, signaled in the BPL tag table) should be restricted within the CSI-RS </w:t>
      </w:r>
      <w:r w:rsidR="001E1102">
        <w:rPr>
          <w:rFonts w:eastAsia="SimSun" w:hint="eastAsia"/>
          <w:lang w:eastAsia="zh-CN"/>
        </w:rPr>
        <w:t xml:space="preserve">resources </w:t>
      </w:r>
      <w:r w:rsidR="003C6031" w:rsidRPr="00317CE6">
        <w:t>c</w:t>
      </w:r>
      <w:r w:rsidR="00882BAA" w:rsidRPr="00317CE6">
        <w:t>onfigured</w:t>
      </w:r>
      <w:r w:rsidR="001E1102">
        <w:t xml:space="preserve"> </w:t>
      </w:r>
      <w:r w:rsidR="007677A6">
        <w:rPr>
          <w:rFonts w:eastAsiaTheme="minorEastAsia" w:hint="eastAsia"/>
          <w:lang w:eastAsia="zh-CN"/>
        </w:rPr>
        <w:t xml:space="preserve">for </w:t>
      </w:r>
      <w:r w:rsidR="001E1102">
        <w:t>P1 procedure</w:t>
      </w:r>
    </w:p>
    <w:p w:rsidR="00242BF2" w:rsidRDefault="00242BF2" w:rsidP="00242BF2">
      <w:pPr>
        <w:pStyle w:val="Proposal"/>
        <w:ind w:left="0"/>
        <w:rPr>
          <w:rFonts w:eastAsiaTheme="minorEastAsia"/>
          <w:i w:val="0"/>
          <w:lang w:eastAsia="zh-CN"/>
        </w:rPr>
      </w:pPr>
      <w:r w:rsidRPr="00242BF2">
        <w:rPr>
          <w:rFonts w:eastAsiaTheme="minorEastAsia"/>
          <w:i w:val="0"/>
          <w:lang w:eastAsia="zh-CN"/>
        </w:rPr>
        <w:t xml:space="preserve">The </w:t>
      </w:r>
      <w:r w:rsidR="00EF4EB8">
        <w:rPr>
          <w:rFonts w:eastAsiaTheme="minorEastAsia"/>
          <w:i w:val="0"/>
          <w:lang w:eastAsia="zh-CN"/>
        </w:rPr>
        <w:t>“</w:t>
      </w:r>
      <w:r w:rsidR="00EF4EB8">
        <w:rPr>
          <w:rFonts w:eastAsiaTheme="minorEastAsia" w:hint="eastAsia"/>
          <w:i w:val="0"/>
          <w:lang w:eastAsia="zh-CN"/>
        </w:rPr>
        <w:t>BPL tag table</w:t>
      </w:r>
      <w:r w:rsidR="00EF4EB8">
        <w:rPr>
          <w:rFonts w:eastAsiaTheme="minorEastAsia"/>
          <w:i w:val="0"/>
          <w:lang w:eastAsia="zh-CN"/>
        </w:rPr>
        <w:t>”</w:t>
      </w:r>
      <w:r w:rsidR="00EF4EB8">
        <w:rPr>
          <w:rFonts w:eastAsiaTheme="minorEastAsia" w:hint="eastAsia"/>
          <w:i w:val="0"/>
          <w:lang w:eastAsia="zh-CN"/>
        </w:rPr>
        <w:t xml:space="preserve"> is </w:t>
      </w:r>
      <w:r w:rsidR="004B6B88">
        <w:rPr>
          <w:rFonts w:eastAsiaTheme="minorEastAsia"/>
          <w:i w:val="0"/>
          <w:lang w:eastAsia="zh-CN"/>
        </w:rPr>
        <w:t>indicated</w:t>
      </w:r>
      <w:r w:rsidR="00EF4EB8">
        <w:rPr>
          <w:rFonts w:eastAsiaTheme="minorEastAsia" w:hint="eastAsia"/>
          <w:i w:val="0"/>
          <w:lang w:eastAsia="zh-CN"/>
        </w:rPr>
        <w:t xml:space="preserve"> to UE via RRC or MAC-CE. </w:t>
      </w:r>
      <w:r w:rsidR="00EF4EB8">
        <w:rPr>
          <w:rFonts w:eastAsiaTheme="minorEastAsia"/>
          <w:i w:val="0"/>
          <w:lang w:eastAsia="zh-CN"/>
        </w:rPr>
        <w:t>O</w:t>
      </w:r>
      <w:r w:rsidR="00EF4EB8">
        <w:rPr>
          <w:rFonts w:eastAsiaTheme="minorEastAsia" w:hint="eastAsia"/>
          <w:i w:val="0"/>
          <w:lang w:eastAsia="zh-CN"/>
        </w:rPr>
        <w:t xml:space="preserve">nly the mapping between BPL tag and BI </w:t>
      </w:r>
      <w:r w:rsidR="00434A4C">
        <w:rPr>
          <w:rFonts w:eastAsiaTheme="minorEastAsia" w:hint="eastAsia"/>
          <w:i w:val="0"/>
          <w:lang w:eastAsia="zh-CN"/>
        </w:rPr>
        <w:t xml:space="preserve">is signaled to UE. </w:t>
      </w:r>
      <w:r w:rsidR="00434A4C">
        <w:rPr>
          <w:rFonts w:eastAsiaTheme="minorEastAsia"/>
          <w:i w:val="0"/>
          <w:lang w:eastAsia="zh-CN"/>
        </w:rPr>
        <w:t>T</w:t>
      </w:r>
      <w:r w:rsidR="00434A4C">
        <w:rPr>
          <w:rFonts w:eastAsiaTheme="minorEastAsia" w:hint="eastAsia"/>
          <w:i w:val="0"/>
          <w:lang w:eastAsia="zh-CN"/>
        </w:rPr>
        <w:t xml:space="preserve">he actual </w:t>
      </w:r>
      <w:proofErr w:type="gramStart"/>
      <w:r w:rsidR="00434A4C">
        <w:rPr>
          <w:rFonts w:eastAsiaTheme="minorEastAsia" w:hint="eastAsia"/>
          <w:i w:val="0"/>
          <w:lang w:eastAsia="zh-CN"/>
        </w:rPr>
        <w:t>Tx</w:t>
      </w:r>
      <w:proofErr w:type="gramEnd"/>
      <w:r w:rsidR="00434A4C">
        <w:rPr>
          <w:rFonts w:eastAsiaTheme="minorEastAsia" w:hint="eastAsia"/>
          <w:i w:val="0"/>
          <w:lang w:eastAsia="zh-CN"/>
        </w:rPr>
        <w:t xml:space="preserve"> beam is stored at gNB only, and is transparent to UE. </w:t>
      </w:r>
      <w:r w:rsidR="00434A4C">
        <w:rPr>
          <w:rFonts w:eastAsiaTheme="minorEastAsia"/>
          <w:i w:val="0"/>
          <w:lang w:eastAsia="zh-CN"/>
        </w:rPr>
        <w:t>U</w:t>
      </w:r>
      <w:r w:rsidR="00434A4C">
        <w:rPr>
          <w:rFonts w:eastAsiaTheme="minorEastAsia" w:hint="eastAsia"/>
          <w:i w:val="0"/>
          <w:lang w:eastAsia="zh-CN"/>
        </w:rPr>
        <w:t xml:space="preserve">pon reception of the </w:t>
      </w:r>
      <w:r w:rsidR="00434A4C">
        <w:rPr>
          <w:rFonts w:eastAsiaTheme="minorEastAsia"/>
          <w:i w:val="0"/>
          <w:lang w:eastAsia="zh-CN"/>
        </w:rPr>
        <w:t>“</w:t>
      </w:r>
      <w:r w:rsidR="00434A4C">
        <w:rPr>
          <w:rFonts w:eastAsiaTheme="minorEastAsia" w:hint="eastAsia"/>
          <w:i w:val="0"/>
          <w:lang w:eastAsia="zh-CN"/>
        </w:rPr>
        <w:t>BPL tag table</w:t>
      </w:r>
      <w:r w:rsidR="00434A4C">
        <w:rPr>
          <w:rFonts w:eastAsiaTheme="minorEastAsia"/>
          <w:i w:val="0"/>
          <w:lang w:eastAsia="zh-CN"/>
        </w:rPr>
        <w:t>”</w:t>
      </w:r>
      <w:r w:rsidR="00434A4C">
        <w:rPr>
          <w:rFonts w:eastAsiaTheme="minorEastAsia" w:hint="eastAsia"/>
          <w:i w:val="0"/>
          <w:lang w:eastAsia="zh-CN"/>
        </w:rPr>
        <w:t xml:space="preserve">, UE establishes the mapping between BPL tag and actual Rx beam based on stored best Rx beam of each CSI-RS resource. An example of </w:t>
      </w:r>
      <w:r w:rsidR="00434A4C">
        <w:rPr>
          <w:rFonts w:eastAsiaTheme="minorEastAsia"/>
          <w:i w:val="0"/>
          <w:lang w:eastAsia="zh-CN"/>
        </w:rPr>
        <w:t>“</w:t>
      </w:r>
      <w:r w:rsidR="00434A4C">
        <w:rPr>
          <w:rFonts w:eastAsiaTheme="minorEastAsia" w:hint="eastAsia"/>
          <w:i w:val="0"/>
          <w:lang w:eastAsia="zh-CN"/>
        </w:rPr>
        <w:t>BPL tag table</w:t>
      </w:r>
      <w:r w:rsidR="00434A4C">
        <w:rPr>
          <w:rFonts w:eastAsiaTheme="minorEastAsia"/>
          <w:i w:val="0"/>
          <w:lang w:eastAsia="zh-CN"/>
        </w:rPr>
        <w:t>”</w:t>
      </w:r>
      <w:r w:rsidR="00434A4C">
        <w:rPr>
          <w:rFonts w:eastAsiaTheme="minorEastAsia" w:hint="eastAsia"/>
          <w:i w:val="0"/>
          <w:lang w:eastAsia="zh-CN"/>
        </w:rPr>
        <w:t xml:space="preserve"> at UE side is given in Table II.</w:t>
      </w:r>
    </w:p>
    <w:p w:rsidR="00242BF2" w:rsidRPr="00242BF2" w:rsidRDefault="00434A4C" w:rsidP="00242BF2">
      <w:pPr>
        <w:pStyle w:val="Table"/>
        <w:spacing w:after="120"/>
        <w:rPr>
          <w:rFonts w:eastAsiaTheme="minorEastAsia"/>
          <w:b w:val="0"/>
          <w:lang w:eastAsia="zh-CN"/>
        </w:rPr>
      </w:pPr>
      <w:r w:rsidRPr="004C4B8F">
        <w:rPr>
          <w:b w:val="0"/>
        </w:rPr>
        <w:t xml:space="preserve">Table </w:t>
      </w:r>
      <w:r>
        <w:rPr>
          <w:rFonts w:eastAsiaTheme="minorEastAsia" w:hint="eastAsia"/>
          <w:b w:val="0"/>
          <w:lang w:eastAsia="zh-CN"/>
        </w:rPr>
        <w:t>I</w:t>
      </w:r>
      <w:r w:rsidRPr="004C4B8F">
        <w:rPr>
          <w:b w:val="0"/>
        </w:rPr>
        <w:t xml:space="preserve">I: </w:t>
      </w:r>
      <w:r>
        <w:rPr>
          <w:rFonts w:eastAsia="SimSun" w:hint="eastAsia"/>
          <w:b w:val="0"/>
          <w:lang w:eastAsia="zh-CN"/>
        </w:rPr>
        <w:t>E</w:t>
      </w:r>
      <w:r w:rsidRPr="004C4B8F">
        <w:rPr>
          <w:b w:val="0"/>
        </w:rPr>
        <w:t>xemplary BPL tag table</w:t>
      </w:r>
      <w:r>
        <w:rPr>
          <w:rFonts w:eastAsiaTheme="minorEastAsia" w:hint="eastAsia"/>
          <w:b w:val="0"/>
          <w:lang w:eastAsia="zh-CN"/>
        </w:rPr>
        <w:t xml:space="preserve"> at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29"/>
        <w:gridCol w:w="3403"/>
        <w:gridCol w:w="3678"/>
      </w:tblGrid>
      <w:tr w:rsidR="00434A4C" w:rsidRPr="00D505F9" w:rsidTr="00EC591A">
        <w:trPr>
          <w:trHeight w:val="554"/>
          <w:jc w:val="center"/>
        </w:trPr>
        <w:tc>
          <w:tcPr>
            <w:tcW w:w="1329" w:type="dxa"/>
            <w:shd w:val="clear" w:color="auto" w:fill="DDD9C3"/>
          </w:tcPr>
          <w:p w:rsidR="00434A4C" w:rsidRPr="00D505F9" w:rsidRDefault="00434A4C" w:rsidP="00EC591A">
            <w:r w:rsidRPr="00D505F9">
              <w:t>BPL tag</w:t>
            </w:r>
          </w:p>
        </w:tc>
        <w:tc>
          <w:tcPr>
            <w:tcW w:w="3403" w:type="dxa"/>
            <w:shd w:val="clear" w:color="auto" w:fill="DDD9C3"/>
          </w:tcPr>
          <w:p w:rsidR="00434A4C" w:rsidRPr="00434A4C" w:rsidRDefault="00434A4C" w:rsidP="00434A4C">
            <w:pPr>
              <w:rPr>
                <w:rFonts w:eastAsiaTheme="minorEastAsia"/>
                <w:lang w:eastAsia="zh-CN"/>
              </w:rPr>
            </w:pPr>
            <w:r>
              <w:t>BI (e.g. CSI-RS resource indicator)</w:t>
            </w:r>
          </w:p>
        </w:tc>
        <w:tc>
          <w:tcPr>
            <w:tcW w:w="3678" w:type="dxa"/>
            <w:shd w:val="clear" w:color="auto" w:fill="DDD9C3"/>
          </w:tcPr>
          <w:p w:rsidR="00242BF2" w:rsidRDefault="00434A4C">
            <w:r w:rsidRPr="00A020BB">
              <w:rPr>
                <w:b/>
              </w:rPr>
              <w:t>Actual</w:t>
            </w:r>
            <w:r>
              <w:t xml:space="preserve"> </w:t>
            </w:r>
            <w:r>
              <w:rPr>
                <w:rFonts w:eastAsiaTheme="minorEastAsia" w:hint="eastAsia"/>
                <w:lang w:eastAsia="zh-CN"/>
              </w:rPr>
              <w:t>R</w:t>
            </w:r>
            <w:r w:rsidRPr="00D505F9">
              <w:t xml:space="preserve">x beam (Stored at </w:t>
            </w:r>
            <w:r>
              <w:rPr>
                <w:rFonts w:eastAsiaTheme="minorEastAsia" w:hint="eastAsia"/>
                <w:lang w:eastAsia="zh-CN"/>
              </w:rPr>
              <w:t>UE</w:t>
            </w:r>
            <w:r w:rsidRPr="00D505F9">
              <w:t xml:space="preserve"> only</w:t>
            </w:r>
            <w:r>
              <w:t xml:space="preserve">, transparent to </w:t>
            </w:r>
            <w:r>
              <w:rPr>
                <w:rFonts w:eastAsiaTheme="minorEastAsia" w:hint="eastAsia"/>
                <w:lang w:eastAsia="zh-CN"/>
              </w:rPr>
              <w:t>gNB</w:t>
            </w:r>
            <w:r w:rsidRPr="00D505F9">
              <w:t>)</w:t>
            </w:r>
          </w:p>
        </w:tc>
      </w:tr>
      <w:tr w:rsidR="00434A4C" w:rsidRPr="00D505F9" w:rsidTr="00EC591A">
        <w:trPr>
          <w:trHeight w:val="421"/>
          <w:jc w:val="center"/>
        </w:trPr>
        <w:tc>
          <w:tcPr>
            <w:tcW w:w="1329" w:type="dxa"/>
          </w:tcPr>
          <w:p w:rsidR="00434A4C" w:rsidRPr="00D505F9" w:rsidRDefault="00434A4C" w:rsidP="00EC591A">
            <w:r w:rsidRPr="00D505F9">
              <w:t>00</w:t>
            </w:r>
          </w:p>
        </w:tc>
        <w:tc>
          <w:tcPr>
            <w:tcW w:w="3403" w:type="dxa"/>
          </w:tcPr>
          <w:p w:rsidR="00434A4C" w:rsidRPr="00FB4815" w:rsidRDefault="00434A4C" w:rsidP="00EC591A">
            <w:r w:rsidRPr="00FB4815">
              <w:t xml:space="preserve">BI 0 </w:t>
            </w:r>
            <w:r>
              <w:t>(e.g. CSI-RS resource 0)</w:t>
            </w:r>
          </w:p>
        </w:tc>
        <w:tc>
          <w:tcPr>
            <w:tcW w:w="3678" w:type="dxa"/>
          </w:tcPr>
          <w:p w:rsidR="00434A4C" w:rsidRPr="007677A6" w:rsidRDefault="007677A6" w:rsidP="007677A6">
            <w:pPr>
              <w:rPr>
                <w:rFonts w:eastAsiaTheme="minorEastAsia"/>
                <w:lang w:eastAsia="zh-CN"/>
              </w:rPr>
            </w:pPr>
            <w:r>
              <w:rPr>
                <w:rFonts w:eastAsiaTheme="minorEastAsia" w:hint="eastAsia"/>
                <w:lang w:eastAsia="zh-CN"/>
              </w:rPr>
              <w:t>R</w:t>
            </w:r>
            <w:r w:rsidR="00434A4C" w:rsidRPr="00FB4815">
              <w:t xml:space="preserve">x Beam 0 </w:t>
            </w:r>
            <w:r>
              <w:rPr>
                <w:rFonts w:eastAsiaTheme="minorEastAsia" w:hint="eastAsia"/>
                <w:lang w:eastAsia="zh-CN"/>
              </w:rPr>
              <w:t>(Best for</w:t>
            </w:r>
            <w:r w:rsidR="00434A4C">
              <w:t xml:space="preserve"> CSI-RS</w:t>
            </w:r>
            <w:r w:rsidR="00434A4C">
              <w:rPr>
                <w:rFonts w:eastAsia="SimSun" w:hint="eastAsia"/>
                <w:lang w:eastAsia="zh-CN"/>
              </w:rPr>
              <w:t xml:space="preserve"> resource</w:t>
            </w:r>
            <w:r w:rsidR="00434A4C">
              <w:t xml:space="preserve"> 0</w:t>
            </w:r>
            <w:r>
              <w:rPr>
                <w:rFonts w:eastAsiaTheme="minorEastAsia" w:hint="eastAsia"/>
                <w:lang w:eastAsia="zh-CN"/>
              </w:rPr>
              <w:t>)</w:t>
            </w:r>
            <w:r w:rsidR="00434A4C">
              <w:t xml:space="preserve"> </w:t>
            </w:r>
          </w:p>
        </w:tc>
      </w:tr>
      <w:tr w:rsidR="00434A4C" w:rsidRPr="00D505F9" w:rsidTr="00EC591A">
        <w:trPr>
          <w:trHeight w:val="428"/>
          <w:jc w:val="center"/>
        </w:trPr>
        <w:tc>
          <w:tcPr>
            <w:tcW w:w="1329" w:type="dxa"/>
          </w:tcPr>
          <w:p w:rsidR="00434A4C" w:rsidRPr="00D505F9" w:rsidRDefault="00434A4C" w:rsidP="00EC591A">
            <w:r w:rsidRPr="00D505F9">
              <w:t>01</w:t>
            </w:r>
          </w:p>
        </w:tc>
        <w:tc>
          <w:tcPr>
            <w:tcW w:w="3403" w:type="dxa"/>
          </w:tcPr>
          <w:p w:rsidR="00434A4C" w:rsidRPr="00FB4815" w:rsidRDefault="00434A4C" w:rsidP="00EC591A">
            <w:r w:rsidRPr="00FB4815">
              <w:t xml:space="preserve">BI 1 </w:t>
            </w:r>
            <w:r>
              <w:t>(e.g. CSI-RS resource 1)</w:t>
            </w:r>
          </w:p>
        </w:tc>
        <w:tc>
          <w:tcPr>
            <w:tcW w:w="3678" w:type="dxa"/>
          </w:tcPr>
          <w:p w:rsidR="00434A4C" w:rsidRPr="007677A6" w:rsidRDefault="007677A6" w:rsidP="007677A6">
            <w:pPr>
              <w:rPr>
                <w:rFonts w:eastAsiaTheme="minorEastAsia"/>
                <w:lang w:eastAsia="zh-CN"/>
              </w:rPr>
            </w:pPr>
            <w:r>
              <w:rPr>
                <w:rFonts w:eastAsiaTheme="minorEastAsia" w:hint="eastAsia"/>
                <w:lang w:eastAsia="zh-CN"/>
              </w:rPr>
              <w:t>R</w:t>
            </w:r>
            <w:r>
              <w:t>x Beam 1</w:t>
            </w:r>
            <w:r>
              <w:rPr>
                <w:rFonts w:eastAsiaTheme="minorEastAsia" w:hint="eastAsia"/>
                <w:lang w:eastAsia="zh-CN"/>
              </w:rPr>
              <w:t xml:space="preserve"> (Best for </w:t>
            </w:r>
            <w:r w:rsidR="00434A4C">
              <w:t xml:space="preserve">CSI-RS </w:t>
            </w:r>
            <w:r w:rsidR="00434A4C">
              <w:rPr>
                <w:rFonts w:eastAsia="SimSun" w:hint="eastAsia"/>
                <w:lang w:eastAsia="zh-CN"/>
              </w:rPr>
              <w:t xml:space="preserve">resource </w:t>
            </w:r>
            <w:r w:rsidR="00434A4C">
              <w:t>1</w:t>
            </w:r>
            <w:r>
              <w:rPr>
                <w:rFonts w:eastAsiaTheme="minorEastAsia" w:hint="eastAsia"/>
                <w:lang w:eastAsia="zh-CN"/>
              </w:rPr>
              <w:t>)</w:t>
            </w:r>
          </w:p>
        </w:tc>
      </w:tr>
    </w:tbl>
    <w:p w:rsidR="00EF21DC" w:rsidRPr="00317CE6" w:rsidRDefault="00EF21DC" w:rsidP="00317CE6">
      <w:pPr>
        <w:pStyle w:val="Proposal"/>
      </w:pPr>
      <w:r w:rsidRPr="00317CE6">
        <w:rPr>
          <w:b/>
        </w:rPr>
        <w:t>Proposal</w:t>
      </w:r>
      <w:r w:rsidR="001E1102">
        <w:rPr>
          <w:rFonts w:eastAsia="SimSun" w:hint="eastAsia"/>
          <w:b/>
          <w:lang w:eastAsia="zh-CN"/>
        </w:rPr>
        <w:t xml:space="preserve"> 3</w:t>
      </w:r>
      <w:r w:rsidRPr="00317CE6">
        <w:t>: “BPL tag table” is signaled to UE via RRC or MAC-CE.</w:t>
      </w:r>
    </w:p>
    <w:p w:rsidR="00636333" w:rsidRDefault="007A2623" w:rsidP="004C4B8F">
      <w:pPr>
        <w:pStyle w:val="Normal9pointspacing"/>
        <w:rPr>
          <w:rFonts w:eastAsiaTheme="minorEastAsia"/>
          <w:lang w:eastAsia="zh-CN"/>
        </w:rPr>
      </w:pPr>
      <w:r w:rsidRPr="004C4B8F">
        <w:t>After UE receives a dynamically indicated “BPL tag” in the “BPL tag table</w:t>
      </w:r>
      <w:r w:rsidR="004C4B8F">
        <w:t>” via PDCCH</w:t>
      </w:r>
      <w:r w:rsidRPr="004C4B8F">
        <w:t xml:space="preserve">, UE read the “BI (e.g. CSI-RS resource indicator)” to </w:t>
      </w:r>
      <w:r w:rsidR="004C4B8F">
        <w:t>find the Rx beam</w:t>
      </w:r>
      <w:r w:rsidR="00EB3F65">
        <w:rPr>
          <w:rFonts w:eastAsiaTheme="minorEastAsia" w:hint="eastAsia"/>
          <w:lang w:eastAsia="zh-CN"/>
        </w:rPr>
        <w:t xml:space="preserve"> </w:t>
      </w:r>
      <w:r w:rsidR="004C4B8F">
        <w:t>kept in the UE’s memory. This Rx beam is used for PDSCH reception.</w:t>
      </w:r>
      <w:r w:rsidR="00F02C34">
        <w:rPr>
          <w:rFonts w:eastAsiaTheme="minorEastAsia" w:hint="eastAsia"/>
          <w:lang w:eastAsia="zh-CN"/>
        </w:rPr>
        <w:t xml:space="preserve"> </w:t>
      </w:r>
    </w:p>
    <w:p w:rsidR="007A2623" w:rsidRPr="00F02C34" w:rsidRDefault="00F02C34" w:rsidP="004C4B8F">
      <w:pPr>
        <w:pStyle w:val="Normal9pointspacing"/>
        <w:rPr>
          <w:rFonts w:eastAsiaTheme="minorEastAsia"/>
          <w:lang w:eastAsia="zh-CN"/>
        </w:rPr>
      </w:pPr>
      <w:r>
        <w:rPr>
          <w:rFonts w:eastAsiaTheme="minorEastAsia"/>
          <w:lang w:eastAsia="zh-CN"/>
        </w:rPr>
        <w:t>T</w:t>
      </w:r>
      <w:r>
        <w:rPr>
          <w:rFonts w:eastAsiaTheme="minorEastAsia" w:hint="eastAsia"/>
          <w:lang w:eastAsia="zh-CN"/>
        </w:rPr>
        <w:t xml:space="preserve">he </w:t>
      </w:r>
      <w:r w:rsidR="00636333">
        <w:rPr>
          <w:rFonts w:eastAsiaTheme="minorEastAsia" w:hint="eastAsia"/>
          <w:lang w:eastAsia="zh-CN"/>
        </w:rPr>
        <w:t xml:space="preserve">beam indication </w:t>
      </w:r>
      <w:r>
        <w:rPr>
          <w:rFonts w:eastAsiaTheme="minorEastAsia" w:hint="eastAsia"/>
          <w:lang w:eastAsia="zh-CN"/>
        </w:rPr>
        <w:t xml:space="preserve">procedure is illustrated in </w:t>
      </w:r>
      <w:r w:rsidR="00636333">
        <w:rPr>
          <w:rFonts w:eastAsiaTheme="minorEastAsia" w:hint="eastAsia"/>
          <w:lang w:eastAsia="zh-CN"/>
        </w:rPr>
        <w:t>Figure 2.</w:t>
      </w:r>
    </w:p>
    <w:p w:rsidR="00242BF2" w:rsidRDefault="00636333" w:rsidP="00242BF2">
      <w:pPr>
        <w:pStyle w:val="Normal9pointspacing"/>
        <w:jc w:val="center"/>
        <w:rPr>
          <w:rFonts w:eastAsiaTheme="minorEastAsia"/>
          <w:lang w:eastAsia="zh-CN"/>
        </w:rPr>
      </w:pPr>
      <w:r>
        <w:object w:dxaOrig="5849" w:dyaOrig="4550">
          <v:shape id="_x0000_i1026" type="#_x0000_t75" style="width:252.95pt;height:196.6pt" o:ole="">
            <v:imagedata r:id="rId10" o:title=""/>
          </v:shape>
          <o:OLEObject Type="Embed" ProgID="Visio.Drawing.11" ShapeID="_x0000_i1026" DrawAspect="Content" ObjectID="_1563965617" r:id="rId11"/>
        </w:object>
      </w:r>
    </w:p>
    <w:p w:rsidR="00242BF2" w:rsidRPr="00242BF2" w:rsidRDefault="00F02C34" w:rsidP="00242BF2">
      <w:pPr>
        <w:pStyle w:val="Normal9pointspacing"/>
        <w:jc w:val="center"/>
        <w:rPr>
          <w:rFonts w:eastAsiaTheme="minorEastAsia"/>
          <w:lang w:eastAsia="zh-CN"/>
        </w:rPr>
      </w:pPr>
      <w:r w:rsidRPr="004C4B8F">
        <w:t xml:space="preserve">Figure </w:t>
      </w:r>
      <w:r>
        <w:rPr>
          <w:rFonts w:eastAsiaTheme="minorEastAsia" w:hint="eastAsia"/>
          <w:lang w:eastAsia="zh-CN"/>
        </w:rPr>
        <w:t>2</w:t>
      </w:r>
      <w:r w:rsidRPr="004C4B8F">
        <w:t>:</w:t>
      </w:r>
      <w:r>
        <w:rPr>
          <w:rFonts w:eastAsiaTheme="minorEastAsia" w:hint="eastAsia"/>
          <w:lang w:eastAsia="zh-CN"/>
        </w:rPr>
        <w:t xml:space="preserve"> Illustration of beam indication procedure</w:t>
      </w:r>
    </w:p>
    <w:p w:rsidR="00EC267D" w:rsidRDefault="00EC267D" w:rsidP="00EC267D">
      <w:pPr>
        <w:pStyle w:val="Heading3"/>
      </w:pPr>
      <w:r>
        <w:t>Implicit beam indication</w:t>
      </w:r>
    </w:p>
    <w:p w:rsidR="00D3300C" w:rsidRDefault="00D3300C" w:rsidP="00D3300C">
      <w:pPr>
        <w:pStyle w:val="Normal9pointspacing"/>
        <w:rPr>
          <w:lang w:eastAsia="zh-CN"/>
        </w:rPr>
      </w:pPr>
      <w:r>
        <w:rPr>
          <w:lang w:eastAsia="zh-CN"/>
        </w:rPr>
        <w:t>Implicit beam indications were raised, where the</w:t>
      </w:r>
      <w:r w:rsidR="00AF3D8C">
        <w:rPr>
          <w:lang w:eastAsia="zh-CN"/>
        </w:rPr>
        <w:t xml:space="preserve"> interpretation of the </w:t>
      </w:r>
      <w:r>
        <w:rPr>
          <w:lang w:eastAsia="zh-CN"/>
        </w:rPr>
        <w:t xml:space="preserve">“BPL tag table” </w:t>
      </w:r>
      <w:r w:rsidR="00AF3D8C">
        <w:rPr>
          <w:lang w:eastAsia="zh-CN"/>
        </w:rPr>
        <w:t>is made dependent on beam report</w:t>
      </w:r>
      <w:r>
        <w:rPr>
          <w:lang w:eastAsia="zh-CN"/>
        </w:rPr>
        <w:t xml:space="preserve">. </w:t>
      </w:r>
      <w:proofErr w:type="gramStart"/>
      <w:r w:rsidR="00AF3D8C">
        <w:rPr>
          <w:lang w:eastAsia="zh-CN"/>
        </w:rPr>
        <w:t>Whenever a beam report happens, the interpretation of the “BPL tag table” changes.</w:t>
      </w:r>
      <w:proofErr w:type="gramEnd"/>
    </w:p>
    <w:p w:rsidR="00D3300C" w:rsidRPr="00086604" w:rsidRDefault="00D3300C" w:rsidP="00D3300C">
      <w:pPr>
        <w:pStyle w:val="BodyText"/>
        <w:spacing w:before="120" w:after="0"/>
        <w:jc w:val="left"/>
        <w:rPr>
          <w:rFonts w:eastAsia="SimSun"/>
          <w:lang w:eastAsia="zh-CN"/>
        </w:rPr>
      </w:pPr>
      <w:r>
        <w:rPr>
          <w:rFonts w:eastAsia="SimSun"/>
          <w:lang w:eastAsia="zh-CN"/>
        </w:rPr>
        <w:t xml:space="preserve">The following issues are noted with </w:t>
      </w:r>
      <w:r w:rsidR="00AF3D8C">
        <w:rPr>
          <w:rFonts w:eastAsia="SimSun"/>
          <w:lang w:eastAsia="zh-CN"/>
        </w:rPr>
        <w:t>such dependency:</w:t>
      </w:r>
      <w:r>
        <w:rPr>
          <w:rFonts w:eastAsia="SimSun"/>
          <w:lang w:eastAsia="zh-CN"/>
        </w:rPr>
        <w:t xml:space="preserve"> </w:t>
      </w:r>
    </w:p>
    <w:p w:rsidR="00D3300C" w:rsidRDefault="00D3300C" w:rsidP="0051114E">
      <w:pPr>
        <w:pStyle w:val="BodyText"/>
        <w:numPr>
          <w:ilvl w:val="0"/>
          <w:numId w:val="25"/>
        </w:numPr>
        <w:spacing w:before="120" w:after="0"/>
        <w:rPr>
          <w:rFonts w:eastAsia="SimSun"/>
          <w:lang w:eastAsia="zh-CN"/>
        </w:rPr>
      </w:pPr>
      <w:r>
        <w:rPr>
          <w:rFonts w:eastAsia="SimSun" w:hint="eastAsia"/>
          <w:i/>
          <w:u w:val="single"/>
          <w:lang w:eastAsia="zh-CN"/>
        </w:rPr>
        <w:t>L</w:t>
      </w:r>
      <w:r>
        <w:rPr>
          <w:rFonts w:eastAsia="SimSun"/>
          <w:i/>
          <w:u w:val="single"/>
          <w:lang w:eastAsia="zh-CN"/>
        </w:rPr>
        <w:t>o</w:t>
      </w:r>
      <w:r>
        <w:rPr>
          <w:rFonts w:eastAsia="SimSun" w:hint="eastAsia"/>
          <w:i/>
          <w:u w:val="single"/>
          <w:lang w:eastAsia="zh-CN"/>
        </w:rPr>
        <w:t>w robustness</w:t>
      </w:r>
      <w:r w:rsidRPr="00BB6564">
        <w:rPr>
          <w:rFonts w:eastAsia="SimSun"/>
          <w:i/>
          <w:u w:val="single"/>
          <w:lang w:eastAsia="zh-CN"/>
        </w:rPr>
        <w:t>:</w:t>
      </w:r>
      <w:r>
        <w:rPr>
          <w:rFonts w:eastAsia="SimSun"/>
          <w:lang w:eastAsia="zh-CN"/>
        </w:rPr>
        <w:t xml:space="preserve"> There is a risk of misaligned understanding on the “BPL tag” if the beam reported by the UE is erroneously decoded by the gNB</w:t>
      </w:r>
      <w:r>
        <w:rPr>
          <w:rFonts w:eastAsia="SimSun" w:hint="eastAsia"/>
          <w:lang w:eastAsia="zh-CN"/>
        </w:rPr>
        <w:t xml:space="preserve">. </w:t>
      </w:r>
      <w:r>
        <w:rPr>
          <w:rFonts w:eastAsia="SimSun"/>
          <w:lang w:eastAsia="zh-CN"/>
        </w:rPr>
        <w:t xml:space="preserve">For instance, it may occur that the gNB indicates to use CSI-RS resource 0 for QCL assumption, while UE mistakenly uses CSI-RS resource 2 for QCL assumption, because alignment on the “BPL tag” interpretation is lost due to uplink beam report error. </w:t>
      </w:r>
    </w:p>
    <w:p w:rsidR="00D3300C" w:rsidRDefault="00D3300C" w:rsidP="0051114E">
      <w:pPr>
        <w:pStyle w:val="BodyText"/>
        <w:numPr>
          <w:ilvl w:val="0"/>
          <w:numId w:val="25"/>
        </w:numPr>
        <w:spacing w:before="120" w:after="0"/>
        <w:rPr>
          <w:rFonts w:eastAsia="SimSun"/>
          <w:lang w:eastAsia="zh-CN"/>
        </w:rPr>
      </w:pPr>
      <w:r>
        <w:rPr>
          <w:rFonts w:eastAsia="SimSun"/>
          <w:i/>
          <w:u w:val="single"/>
          <w:lang w:eastAsia="zh-CN"/>
        </w:rPr>
        <w:t>Limited</w:t>
      </w:r>
      <w:r w:rsidRPr="00BB6564">
        <w:rPr>
          <w:rFonts w:eastAsia="SimSun"/>
          <w:i/>
          <w:u w:val="single"/>
          <w:lang w:eastAsia="zh-CN"/>
        </w:rPr>
        <w:t xml:space="preserve"> scheduling flexibility</w:t>
      </w:r>
      <w:r w:rsidRPr="003503C9">
        <w:rPr>
          <w:rFonts w:eastAsia="SimSun"/>
          <w:lang w:eastAsia="zh-CN"/>
        </w:rPr>
        <w:t>:</w:t>
      </w:r>
      <w:r>
        <w:rPr>
          <w:rFonts w:eastAsia="SimSun"/>
          <w:lang w:eastAsia="zh-CN"/>
        </w:rPr>
        <w:t xml:space="preserve"> F</w:t>
      </w:r>
      <w:r w:rsidRPr="003503C9">
        <w:rPr>
          <w:rFonts w:eastAsia="SimSun" w:hint="eastAsia"/>
          <w:lang w:eastAsia="zh-CN"/>
        </w:rPr>
        <w:t xml:space="preserve">or each triggered measurement, only one </w:t>
      </w:r>
      <w:r w:rsidRPr="003503C9">
        <w:rPr>
          <w:rFonts w:eastAsia="SimSun"/>
          <w:lang w:eastAsia="zh-CN"/>
        </w:rPr>
        <w:t>preferred</w:t>
      </w:r>
      <w:r w:rsidRPr="003503C9">
        <w:rPr>
          <w:rFonts w:eastAsia="SimSun" w:hint="eastAsia"/>
          <w:lang w:eastAsia="zh-CN"/>
        </w:rPr>
        <w:t xml:space="preserve"> </w:t>
      </w:r>
      <w:proofErr w:type="gramStart"/>
      <w:r w:rsidRPr="003503C9">
        <w:rPr>
          <w:rFonts w:eastAsia="SimSun" w:hint="eastAsia"/>
          <w:lang w:eastAsia="zh-CN"/>
        </w:rPr>
        <w:t>Tx</w:t>
      </w:r>
      <w:proofErr w:type="gramEnd"/>
      <w:r w:rsidRPr="003503C9">
        <w:rPr>
          <w:rFonts w:eastAsia="SimSun" w:hint="eastAsia"/>
          <w:lang w:eastAsia="zh-CN"/>
        </w:rPr>
        <w:t xml:space="preserve"> beam can be selected and reported, as one BPL tag is unable to label multiple Tx beams. </w:t>
      </w:r>
      <w:r>
        <w:rPr>
          <w:rFonts w:eastAsia="SimSun"/>
          <w:lang w:eastAsia="zh-CN"/>
        </w:rPr>
        <w:t xml:space="preserve">This restricts multi-panel / multi-beam operation. </w:t>
      </w:r>
      <w:r w:rsidRPr="003503C9">
        <w:rPr>
          <w:rFonts w:eastAsia="SimSun"/>
          <w:lang w:eastAsia="zh-CN"/>
        </w:rPr>
        <w:t>S</w:t>
      </w:r>
      <w:r w:rsidRPr="003503C9">
        <w:rPr>
          <w:rFonts w:eastAsia="SimSun" w:hint="eastAsia"/>
          <w:lang w:eastAsia="zh-CN"/>
        </w:rPr>
        <w:t xml:space="preserve">econd, the gNB must use the </w:t>
      </w:r>
      <w:r w:rsidRPr="003503C9">
        <w:rPr>
          <w:rFonts w:eastAsia="SimSun"/>
          <w:lang w:eastAsia="zh-CN"/>
        </w:rPr>
        <w:t>UE’</w:t>
      </w:r>
      <w:r w:rsidRPr="003503C9">
        <w:rPr>
          <w:rFonts w:eastAsia="SimSun" w:hint="eastAsia"/>
          <w:lang w:eastAsia="zh-CN"/>
        </w:rPr>
        <w:t xml:space="preserve">s preferred </w:t>
      </w:r>
      <w:proofErr w:type="gramStart"/>
      <w:r w:rsidRPr="003503C9">
        <w:rPr>
          <w:rFonts w:eastAsia="SimSun" w:hint="eastAsia"/>
          <w:lang w:eastAsia="zh-CN"/>
        </w:rPr>
        <w:t>Tx</w:t>
      </w:r>
      <w:proofErr w:type="gramEnd"/>
      <w:r w:rsidRPr="003503C9">
        <w:rPr>
          <w:rFonts w:eastAsia="SimSun" w:hint="eastAsia"/>
          <w:lang w:eastAsia="zh-CN"/>
        </w:rPr>
        <w:t xml:space="preserve"> beam for later transmission, otherwise, the UE cannot set proper Rx beam. This </w:t>
      </w:r>
      <w:r w:rsidRPr="003503C9">
        <w:rPr>
          <w:rFonts w:eastAsia="SimSun"/>
          <w:lang w:eastAsia="zh-CN"/>
        </w:rPr>
        <w:t>incurs</w:t>
      </w:r>
      <w:r w:rsidRPr="003503C9">
        <w:rPr>
          <w:rFonts w:eastAsia="SimSun" w:hint="eastAsia"/>
          <w:lang w:eastAsia="zh-CN"/>
        </w:rPr>
        <w:t xml:space="preserve"> limitation on network </w:t>
      </w:r>
      <w:r w:rsidRPr="003503C9">
        <w:rPr>
          <w:rFonts w:eastAsia="SimSun"/>
          <w:lang w:eastAsia="zh-CN"/>
        </w:rPr>
        <w:t>flexibility</w:t>
      </w:r>
      <w:r w:rsidRPr="003503C9">
        <w:rPr>
          <w:rFonts w:eastAsia="SimSun" w:hint="eastAsia"/>
          <w:lang w:eastAsia="zh-CN"/>
        </w:rPr>
        <w:t xml:space="preserve">. </w:t>
      </w:r>
    </w:p>
    <w:p w:rsidR="00D3300C" w:rsidRPr="00FF484A" w:rsidRDefault="00FF484A" w:rsidP="00FF484A">
      <w:pPr>
        <w:pStyle w:val="Proposalline"/>
        <w:rPr>
          <w:b w:val="0"/>
        </w:rPr>
      </w:pPr>
      <w:r w:rsidRPr="00FF484A">
        <w:rPr>
          <w:b w:val="0"/>
        </w:rPr>
        <w:lastRenderedPageBreak/>
        <w:t>Hence d</w:t>
      </w:r>
      <w:r w:rsidR="00AF3D8C" w:rsidRPr="00FF484A">
        <w:rPr>
          <w:b w:val="0"/>
        </w:rPr>
        <w:t>ependency of ”BPL tag table” on previous beam report</w:t>
      </w:r>
      <w:r w:rsidR="00D3300C" w:rsidRPr="00FF484A">
        <w:rPr>
          <w:b w:val="0"/>
        </w:rPr>
        <w:t xml:space="preserve">  is undesirable due to </w:t>
      </w:r>
      <w:r w:rsidR="00004FA5" w:rsidRPr="00FF484A">
        <w:rPr>
          <w:b w:val="0"/>
        </w:rPr>
        <w:t xml:space="preserve">limited </w:t>
      </w:r>
      <w:r w:rsidR="00D3300C" w:rsidRPr="00FF484A">
        <w:rPr>
          <w:b w:val="0"/>
        </w:rPr>
        <w:t xml:space="preserve">scheduling flexibility, and risk of “BPL tag” misalignment. </w:t>
      </w:r>
    </w:p>
    <w:p w:rsidR="00B25DEB" w:rsidRDefault="00B25DEB" w:rsidP="00FF484A">
      <w:pPr>
        <w:pStyle w:val="Proposal"/>
        <w:rPr>
          <w:lang w:eastAsia="zh-CN"/>
        </w:rPr>
      </w:pPr>
      <w:r w:rsidRPr="00B25DEB">
        <w:rPr>
          <w:b/>
          <w:lang w:eastAsia="zh-CN"/>
        </w:rPr>
        <w:t>Proposal 4</w:t>
      </w:r>
      <w:r>
        <w:rPr>
          <w:lang w:eastAsia="zh-CN"/>
        </w:rPr>
        <w:t>: “</w:t>
      </w:r>
      <w:r w:rsidR="00A25A10">
        <w:rPr>
          <w:lang w:eastAsia="zh-CN"/>
        </w:rPr>
        <w:t>B</w:t>
      </w:r>
      <w:r>
        <w:rPr>
          <w:lang w:eastAsia="zh-CN"/>
        </w:rPr>
        <w:t>eam indication” is not dependent on measurement and/or reporting of a reference signal.</w:t>
      </w:r>
    </w:p>
    <w:p w:rsidR="00317CE6" w:rsidRDefault="00317CE6" w:rsidP="00317CE6">
      <w:pPr>
        <w:pStyle w:val="Heading2"/>
      </w:pPr>
      <w:r>
        <w:t>Beam indication for PDCCH</w:t>
      </w:r>
    </w:p>
    <w:p w:rsidR="007A73DB" w:rsidRPr="001907F3" w:rsidRDefault="00D97510" w:rsidP="00081F0E">
      <w:pPr>
        <w:pStyle w:val="BodyText"/>
        <w:spacing w:before="120" w:after="0"/>
        <w:rPr>
          <w:rFonts w:eastAsiaTheme="minorEastAsia"/>
          <w:lang w:eastAsia="zh-CN"/>
        </w:rPr>
      </w:pPr>
      <w:r>
        <w:rPr>
          <w:rFonts w:eastAsia="SimSun"/>
          <w:lang w:eastAsia="zh-CN"/>
        </w:rPr>
        <w:t xml:space="preserve">It has been agreed that NR-PDCCH can be monitored on </w:t>
      </w:r>
      <w:r w:rsidRPr="007F3275">
        <w:rPr>
          <w:rFonts w:eastAsia="SimSun"/>
          <w:i/>
          <w:lang w:eastAsia="zh-CN"/>
        </w:rPr>
        <w:t>M</w:t>
      </w:r>
      <w:r>
        <w:rPr>
          <w:rFonts w:eastAsia="SimSun"/>
          <w:lang w:eastAsia="zh-CN"/>
        </w:rPr>
        <w:t xml:space="preserve"> beams</w:t>
      </w:r>
      <w:r w:rsidR="005B06D1">
        <w:rPr>
          <w:rFonts w:eastAsia="SimSun" w:hint="eastAsia"/>
          <w:lang w:eastAsia="zh-CN"/>
        </w:rPr>
        <w:t xml:space="preserve"> in different OFDM </w:t>
      </w:r>
      <w:proofErr w:type="gramStart"/>
      <w:r w:rsidR="005B06D1">
        <w:rPr>
          <w:rFonts w:eastAsia="SimSun" w:hint="eastAsia"/>
          <w:lang w:eastAsia="zh-CN"/>
        </w:rPr>
        <w:t>symbols</w:t>
      </w:r>
      <w:r>
        <w:rPr>
          <w:rFonts w:eastAsia="SimSun"/>
          <w:lang w:eastAsia="zh-CN"/>
        </w:rPr>
        <w:t>,</w:t>
      </w:r>
      <w:proofErr w:type="gramEnd"/>
      <w:r>
        <w:rPr>
          <w:rFonts w:eastAsia="SimSun"/>
          <w:lang w:eastAsia="zh-CN"/>
        </w:rPr>
        <w:t xml:space="preserve"> </w:t>
      </w:r>
      <w:r w:rsidR="00317CE6">
        <w:rPr>
          <w:rFonts w:eastAsia="SimSun"/>
          <w:lang w:eastAsia="zh-CN"/>
        </w:rPr>
        <w:t xml:space="preserve">or on </w:t>
      </w:r>
      <w:r w:rsidR="00317CE6" w:rsidRPr="00317CE6">
        <w:rPr>
          <w:rFonts w:eastAsia="SimSun"/>
          <w:i/>
          <w:lang w:eastAsia="zh-CN"/>
        </w:rPr>
        <w:t>M</w:t>
      </w:r>
      <w:r w:rsidR="00317CE6">
        <w:rPr>
          <w:rFonts w:eastAsia="SimSun"/>
          <w:lang w:eastAsia="zh-CN"/>
        </w:rPr>
        <w:t xml:space="preserve"> beams in simultaneously. </w:t>
      </w:r>
      <w:r w:rsidR="001907F3">
        <w:rPr>
          <w:rFonts w:eastAsiaTheme="minorEastAsia" w:hint="eastAsia"/>
          <w:lang w:eastAsia="zh-CN"/>
        </w:rPr>
        <w:t>QCL assumption for PDCCH can be configured by RRC and MAC-CE signaling:</w:t>
      </w:r>
    </w:p>
    <w:p w:rsidR="00D97510" w:rsidRPr="00562D5B" w:rsidRDefault="00D97510" w:rsidP="00D97510">
      <w:pPr>
        <w:rPr>
          <w:rFonts w:eastAsia="MS Mincho"/>
          <w:b/>
          <w:szCs w:val="20"/>
          <w:u w:val="single"/>
          <w:lang w:eastAsia="ja-JP"/>
        </w:rPr>
      </w:pPr>
      <w:r w:rsidRPr="00562D5B">
        <w:rPr>
          <w:rFonts w:eastAsia="MS Mincho"/>
          <w:b/>
          <w:szCs w:val="20"/>
          <w:highlight w:val="green"/>
          <w:u w:val="single"/>
          <w:lang w:eastAsia="ja-JP"/>
        </w:rPr>
        <w:t>Agreements:</w:t>
      </w:r>
    </w:p>
    <w:p w:rsidR="00D97510" w:rsidRPr="00562D5B" w:rsidRDefault="00D97510" w:rsidP="00C14B8C">
      <w:pPr>
        <w:numPr>
          <w:ilvl w:val="0"/>
          <w:numId w:val="8"/>
        </w:numPr>
        <w:spacing w:before="60" w:line="259" w:lineRule="auto"/>
        <w:ind w:hanging="418"/>
        <w:rPr>
          <w:i/>
          <w:szCs w:val="20"/>
        </w:rPr>
      </w:pPr>
      <w:r w:rsidRPr="00562D5B">
        <w:rPr>
          <w:i/>
          <w:szCs w:val="20"/>
        </w:rPr>
        <w:t>Configuration of QCL for UE specific NR-PDCCH</w:t>
      </w:r>
      <w:r w:rsidRPr="00562D5B">
        <w:rPr>
          <w:rFonts w:eastAsia="MS Mincho"/>
          <w:i/>
          <w:szCs w:val="20"/>
          <w:lang w:eastAsia="ja-JP"/>
        </w:rPr>
        <w:t xml:space="preserve"> is by </w:t>
      </w:r>
      <w:r w:rsidRPr="00562D5B">
        <w:rPr>
          <w:i/>
          <w:szCs w:val="20"/>
        </w:rPr>
        <w:t>RRC and MAC-CE signalling</w:t>
      </w:r>
    </w:p>
    <w:p w:rsidR="00D97510" w:rsidRDefault="00EB3F65" w:rsidP="00081F0E">
      <w:pPr>
        <w:pStyle w:val="BodyText"/>
        <w:spacing w:before="120" w:after="0"/>
        <w:rPr>
          <w:rFonts w:eastAsia="SimSun"/>
          <w:lang w:eastAsia="zh-CN"/>
        </w:rPr>
      </w:pPr>
      <w:r>
        <w:rPr>
          <w:rFonts w:eastAsiaTheme="minorEastAsia" w:hint="eastAsia"/>
          <w:lang w:eastAsia="zh-CN"/>
        </w:rPr>
        <w:t>A</w:t>
      </w:r>
      <w:r>
        <w:rPr>
          <w:rFonts w:eastAsia="SimSun"/>
          <w:lang w:eastAsia="zh-CN"/>
        </w:rPr>
        <w:t xml:space="preserve"> </w:t>
      </w:r>
      <w:r w:rsidR="00DF1007">
        <w:rPr>
          <w:rFonts w:eastAsia="SimSun"/>
          <w:lang w:eastAsia="zh-CN"/>
        </w:rPr>
        <w:t xml:space="preserve">CORESET </w:t>
      </w:r>
      <w:r w:rsidR="004D68CA">
        <w:rPr>
          <w:rFonts w:eastAsia="SimSun"/>
          <w:lang w:eastAsia="zh-CN"/>
        </w:rPr>
        <w:t xml:space="preserve">for UE-specific PDCCH </w:t>
      </w:r>
      <w:r w:rsidR="00DF1007">
        <w:rPr>
          <w:rFonts w:eastAsia="SimSun"/>
          <w:lang w:eastAsia="zh-CN"/>
        </w:rPr>
        <w:t>can be RRC-configured to be QCL</w:t>
      </w:r>
      <w:r w:rsidR="007F3275">
        <w:rPr>
          <w:rFonts w:eastAsia="SimSun" w:hint="eastAsia"/>
          <w:lang w:eastAsia="zh-CN"/>
        </w:rPr>
        <w:t>-ed</w:t>
      </w:r>
      <w:r w:rsidR="00DF1007">
        <w:rPr>
          <w:rFonts w:eastAsia="SimSun"/>
          <w:lang w:eastAsia="zh-CN"/>
        </w:rPr>
        <w:t xml:space="preserve"> with </w:t>
      </w:r>
      <w:r w:rsidR="004D68CA">
        <w:rPr>
          <w:rFonts w:eastAsia="SimSun"/>
          <w:lang w:eastAsia="zh-CN"/>
        </w:rPr>
        <w:t xml:space="preserve">a periodic </w:t>
      </w:r>
      <w:r w:rsidR="00DF1007">
        <w:rPr>
          <w:rFonts w:eastAsia="SimSun"/>
          <w:lang w:eastAsia="zh-CN"/>
        </w:rPr>
        <w:t>CSI-RS</w:t>
      </w:r>
      <w:r>
        <w:rPr>
          <w:rFonts w:eastAsiaTheme="minorEastAsia" w:hint="eastAsia"/>
          <w:lang w:eastAsia="zh-CN"/>
        </w:rPr>
        <w:t xml:space="preserve"> resource</w:t>
      </w:r>
      <w:r w:rsidR="00DF1007">
        <w:rPr>
          <w:rFonts w:eastAsia="SimSun"/>
          <w:lang w:eastAsia="zh-CN"/>
        </w:rPr>
        <w:t xml:space="preserve">. </w:t>
      </w:r>
      <w:r w:rsidR="004D68CA">
        <w:rPr>
          <w:rFonts w:eastAsia="SimSun"/>
          <w:lang w:eastAsia="zh-CN"/>
        </w:rPr>
        <w:t xml:space="preserve">When UE monitors PDCCH candidate in </w:t>
      </w:r>
      <w:r>
        <w:rPr>
          <w:rFonts w:eastAsiaTheme="minorEastAsia" w:hint="eastAsia"/>
          <w:lang w:eastAsia="zh-CN"/>
        </w:rPr>
        <w:t>the</w:t>
      </w:r>
      <w:r w:rsidR="004D68CA">
        <w:rPr>
          <w:rFonts w:eastAsia="SimSun"/>
          <w:lang w:eastAsia="zh-CN"/>
        </w:rPr>
        <w:t xml:space="preserve"> CORESET, it sets the Rx beam by using QCL assumption with the configured CSI-RS</w:t>
      </w:r>
      <w:r>
        <w:rPr>
          <w:rFonts w:eastAsiaTheme="minorEastAsia" w:hint="eastAsia"/>
          <w:lang w:eastAsia="zh-CN"/>
        </w:rPr>
        <w:t xml:space="preserve"> resource</w:t>
      </w:r>
      <w:r w:rsidR="004D68CA">
        <w:rPr>
          <w:rFonts w:eastAsia="SimSun"/>
          <w:lang w:eastAsia="zh-CN"/>
        </w:rPr>
        <w:t xml:space="preserve">. No dynamic beam indication for UE-specific PDCCH is needed. </w:t>
      </w:r>
    </w:p>
    <w:p w:rsidR="00DF1007" w:rsidRPr="00733AF1" w:rsidRDefault="00DF1007" w:rsidP="00317CE6">
      <w:pPr>
        <w:pStyle w:val="Proposal"/>
        <w:rPr>
          <w:lang w:eastAsia="zh-CN"/>
        </w:rPr>
      </w:pPr>
      <w:r w:rsidRPr="00317CE6">
        <w:rPr>
          <w:b/>
          <w:lang w:eastAsia="zh-CN"/>
        </w:rPr>
        <w:t>Proposal</w:t>
      </w:r>
      <w:r w:rsidR="00E958F5">
        <w:rPr>
          <w:rFonts w:eastAsia="SimSun" w:hint="eastAsia"/>
          <w:b/>
          <w:lang w:eastAsia="zh-CN"/>
        </w:rPr>
        <w:t xml:space="preserve"> </w:t>
      </w:r>
      <w:r w:rsidR="00FF484A">
        <w:rPr>
          <w:rFonts w:eastAsia="SimSun"/>
          <w:b/>
          <w:lang w:eastAsia="zh-CN"/>
        </w:rPr>
        <w:t>5</w:t>
      </w:r>
      <w:r w:rsidRPr="00317CE6">
        <w:rPr>
          <w:lang w:eastAsia="zh-CN"/>
        </w:rPr>
        <w:t xml:space="preserve">: </w:t>
      </w:r>
      <w:r w:rsidR="00317CE6" w:rsidRPr="00317CE6">
        <w:rPr>
          <w:lang w:eastAsia="zh-CN"/>
        </w:rPr>
        <w:t xml:space="preserve"> </w:t>
      </w:r>
      <w:r w:rsidR="004D68CA">
        <w:rPr>
          <w:lang w:eastAsia="zh-CN"/>
        </w:rPr>
        <w:t>Each CORESET for UE-specific PDCCH is RRC-configured to be QCL-ed with a pre-configured periodic CSI-RS</w:t>
      </w:r>
      <w:r w:rsidR="00EB3F65">
        <w:rPr>
          <w:rFonts w:eastAsiaTheme="minorEastAsia" w:hint="eastAsia"/>
          <w:lang w:eastAsia="zh-CN"/>
        </w:rPr>
        <w:t xml:space="preserve"> resource</w:t>
      </w:r>
      <w:r w:rsidR="004D68CA">
        <w:rPr>
          <w:lang w:eastAsia="zh-CN"/>
        </w:rPr>
        <w:t xml:space="preserve">. </w:t>
      </w:r>
    </w:p>
    <w:p w:rsidR="00DF1007" w:rsidRDefault="00DF1007" w:rsidP="00081F0E">
      <w:pPr>
        <w:pStyle w:val="BodyText"/>
        <w:spacing w:before="120" w:after="0"/>
        <w:rPr>
          <w:rFonts w:eastAsia="SimSun"/>
          <w:lang w:eastAsia="zh-CN"/>
        </w:rPr>
      </w:pPr>
      <w:r>
        <w:rPr>
          <w:rFonts w:eastAsia="SimSun"/>
          <w:lang w:eastAsia="zh-CN"/>
        </w:rPr>
        <w:t>For common NR-</w:t>
      </w:r>
      <w:r w:rsidR="00E958F5">
        <w:rPr>
          <w:rFonts w:eastAsia="SimSun"/>
          <w:lang w:eastAsia="zh-CN"/>
        </w:rPr>
        <w:t>PD</w:t>
      </w:r>
      <w:r w:rsidR="00E958F5">
        <w:rPr>
          <w:rFonts w:eastAsia="SimSun" w:hint="eastAsia"/>
          <w:lang w:eastAsia="zh-CN"/>
        </w:rPr>
        <w:t>C</w:t>
      </w:r>
      <w:r w:rsidR="00E958F5">
        <w:rPr>
          <w:rFonts w:eastAsia="SimSun"/>
          <w:lang w:eastAsia="zh-CN"/>
        </w:rPr>
        <w:t xml:space="preserve">CH </w:t>
      </w:r>
      <w:r>
        <w:rPr>
          <w:rFonts w:eastAsia="SimSun"/>
          <w:lang w:eastAsia="zh-CN"/>
        </w:rPr>
        <w:t xml:space="preserve">and NR-PDSCH, </w:t>
      </w:r>
      <w:r w:rsidR="00003AEB">
        <w:rPr>
          <w:rFonts w:eastAsia="SimSun"/>
          <w:lang w:eastAsia="zh-CN"/>
        </w:rPr>
        <w:t xml:space="preserve">at least in the RRC_IDLE mode they should be QCL-ed with the SS-block. Then for RRC_CONNECTED mode the QCL association can be either with the SS-block or the CSI-RS. </w:t>
      </w:r>
      <w:r w:rsidR="001A3104">
        <w:rPr>
          <w:rFonts w:eastAsia="SimSun" w:hint="eastAsia"/>
          <w:lang w:eastAsia="zh-CN"/>
        </w:rPr>
        <w:t>Using SS-block can be considered to maintain the commonality between RRC_CONNECTED and IDL</w:t>
      </w:r>
      <w:r w:rsidR="00E958F5">
        <w:rPr>
          <w:rFonts w:eastAsia="SimSun" w:hint="eastAsia"/>
          <w:lang w:eastAsia="zh-CN"/>
        </w:rPr>
        <w:t>E</w:t>
      </w:r>
      <w:r w:rsidR="001A3104">
        <w:rPr>
          <w:rFonts w:eastAsia="SimSun" w:hint="eastAsia"/>
          <w:lang w:eastAsia="zh-CN"/>
        </w:rPr>
        <w:t xml:space="preserve"> mode. </w:t>
      </w:r>
    </w:p>
    <w:p w:rsidR="00003AEB" w:rsidRDefault="00003AEB" w:rsidP="00317CE6">
      <w:pPr>
        <w:pStyle w:val="Proposal"/>
        <w:rPr>
          <w:lang w:eastAsia="zh-CN"/>
        </w:rPr>
      </w:pPr>
      <w:r w:rsidRPr="00317CE6">
        <w:rPr>
          <w:b/>
          <w:lang w:eastAsia="zh-CN"/>
        </w:rPr>
        <w:t>Proposal</w:t>
      </w:r>
      <w:r w:rsidR="00E958F5">
        <w:rPr>
          <w:rFonts w:eastAsia="SimSun" w:hint="eastAsia"/>
          <w:b/>
          <w:lang w:eastAsia="zh-CN"/>
        </w:rPr>
        <w:t xml:space="preserve"> </w:t>
      </w:r>
      <w:r w:rsidR="00FF484A">
        <w:rPr>
          <w:rFonts w:eastAsia="SimSun"/>
          <w:b/>
          <w:lang w:eastAsia="zh-CN"/>
        </w:rPr>
        <w:t>6</w:t>
      </w:r>
      <w:r w:rsidRPr="00F37188">
        <w:rPr>
          <w:lang w:eastAsia="zh-CN"/>
        </w:rPr>
        <w:t>:</w:t>
      </w:r>
      <w:r w:rsidR="00317CE6">
        <w:rPr>
          <w:lang w:eastAsia="zh-CN"/>
        </w:rPr>
        <w:t xml:space="preserve"> </w:t>
      </w:r>
      <w:r w:rsidRPr="00F37188">
        <w:rPr>
          <w:lang w:eastAsia="zh-CN"/>
        </w:rPr>
        <w:t>Common NR-PDSCH and NR-PDCCH is QCL-ed with SS-block.</w:t>
      </w:r>
    </w:p>
    <w:p w:rsidR="000A7416" w:rsidRDefault="000A7416" w:rsidP="000A7416">
      <w:pPr>
        <w:pStyle w:val="Heading2"/>
      </w:pPr>
      <w:r>
        <w:t>Multi-beam indication</w:t>
      </w:r>
    </w:p>
    <w:p w:rsidR="000A7416" w:rsidRDefault="000A7416" w:rsidP="000A7416">
      <w:pPr>
        <w:pStyle w:val="Proposal"/>
        <w:ind w:left="0"/>
        <w:rPr>
          <w:i w:val="0"/>
          <w:lang w:eastAsia="zh-CN"/>
        </w:rPr>
      </w:pPr>
      <w:r>
        <w:rPr>
          <w:i w:val="0"/>
          <w:lang w:eastAsia="zh-CN"/>
        </w:rPr>
        <w:t xml:space="preserve">For UE capable of multi-beam reception, it is possible that the BPL tag indicates more than one DL </w:t>
      </w:r>
      <w:proofErr w:type="gramStart"/>
      <w:r>
        <w:rPr>
          <w:i w:val="0"/>
          <w:lang w:eastAsia="zh-CN"/>
        </w:rPr>
        <w:t>Tx</w:t>
      </w:r>
      <w:proofErr w:type="gramEnd"/>
      <w:r>
        <w:rPr>
          <w:i w:val="0"/>
          <w:lang w:eastAsia="zh-CN"/>
        </w:rPr>
        <w:t xml:space="preserve"> beam (e.g. CSI-RS) simultaneously. </w:t>
      </w:r>
      <w:r w:rsidR="001907F3">
        <w:rPr>
          <w:rFonts w:eastAsiaTheme="minorEastAsia" w:hint="eastAsia"/>
          <w:i w:val="0"/>
          <w:lang w:eastAsia="zh-CN"/>
        </w:rPr>
        <w:t>A</w:t>
      </w:r>
      <w:r w:rsidR="001907F3">
        <w:rPr>
          <w:i w:val="0"/>
          <w:lang w:eastAsia="zh-CN"/>
        </w:rPr>
        <w:t xml:space="preserve"> </w:t>
      </w:r>
      <w:r>
        <w:rPr>
          <w:i w:val="0"/>
          <w:lang w:eastAsia="zh-CN"/>
        </w:rPr>
        <w:t xml:space="preserve">BPL tag entry in the “BPL tag table” maps to more than one DL </w:t>
      </w:r>
      <w:proofErr w:type="gramStart"/>
      <w:r>
        <w:rPr>
          <w:i w:val="0"/>
          <w:lang w:eastAsia="zh-CN"/>
        </w:rPr>
        <w:t>Tx</w:t>
      </w:r>
      <w:proofErr w:type="gramEnd"/>
      <w:r>
        <w:rPr>
          <w:i w:val="0"/>
          <w:lang w:eastAsia="zh-CN"/>
        </w:rPr>
        <w:t xml:space="preserve"> beams, for instances entries 10 and 11 in </w:t>
      </w:r>
      <w:r w:rsidR="00C7427F">
        <w:rPr>
          <w:rFonts w:eastAsia="SimSun" w:hint="eastAsia"/>
          <w:i w:val="0"/>
          <w:lang w:eastAsia="zh-CN"/>
        </w:rPr>
        <w:t>T</w:t>
      </w:r>
      <w:r w:rsidR="00C7427F">
        <w:rPr>
          <w:i w:val="0"/>
          <w:lang w:eastAsia="zh-CN"/>
        </w:rPr>
        <w:t>able</w:t>
      </w:r>
      <w:r w:rsidR="00C7427F">
        <w:rPr>
          <w:rFonts w:eastAsia="SimSun" w:hint="eastAsia"/>
          <w:i w:val="0"/>
          <w:lang w:eastAsia="zh-CN"/>
        </w:rPr>
        <w:t xml:space="preserve"> II</w:t>
      </w:r>
      <w:r w:rsidR="001907F3">
        <w:rPr>
          <w:rFonts w:eastAsiaTheme="minorEastAsia" w:hint="eastAsia"/>
          <w:i w:val="0"/>
          <w:lang w:eastAsia="zh-CN"/>
        </w:rPr>
        <w:t>I</w:t>
      </w:r>
      <w:r>
        <w:rPr>
          <w:i w:val="0"/>
          <w:lang w:eastAsia="zh-CN"/>
        </w:rPr>
        <w:t xml:space="preserve">. UE uses Rx beam corresponding to each </w:t>
      </w:r>
      <w:proofErr w:type="gramStart"/>
      <w:r>
        <w:rPr>
          <w:i w:val="0"/>
          <w:lang w:eastAsia="zh-CN"/>
        </w:rPr>
        <w:t>Tx</w:t>
      </w:r>
      <w:proofErr w:type="gramEnd"/>
      <w:r>
        <w:rPr>
          <w:i w:val="0"/>
          <w:lang w:eastAsia="zh-CN"/>
        </w:rPr>
        <w:t xml:space="preserve"> beam for simultaneous reception of </w:t>
      </w:r>
      <w:r w:rsidR="001907F3">
        <w:rPr>
          <w:rFonts w:eastAsiaTheme="minorEastAsia" w:hint="eastAsia"/>
          <w:i w:val="0"/>
          <w:lang w:eastAsia="zh-CN"/>
        </w:rPr>
        <w:t>PDSCH</w:t>
      </w:r>
      <w:r>
        <w:rPr>
          <w:i w:val="0"/>
          <w:lang w:eastAsia="zh-CN"/>
        </w:rPr>
        <w:t xml:space="preserve">. </w:t>
      </w:r>
    </w:p>
    <w:p w:rsidR="0077383A" w:rsidRPr="00C7427F" w:rsidRDefault="0077383A" w:rsidP="0077383A">
      <w:pPr>
        <w:pStyle w:val="Table"/>
        <w:rPr>
          <w:rFonts w:eastAsia="SimSun"/>
          <w:b w:val="0"/>
          <w:lang w:eastAsia="zh-CN"/>
        </w:rPr>
      </w:pPr>
      <w:r w:rsidRPr="004C4B8F">
        <w:rPr>
          <w:b w:val="0"/>
        </w:rPr>
        <w:t>Table II</w:t>
      </w:r>
      <w:r w:rsidR="001907F3">
        <w:rPr>
          <w:rFonts w:eastAsiaTheme="minorEastAsia" w:hint="eastAsia"/>
          <w:b w:val="0"/>
          <w:lang w:eastAsia="zh-CN"/>
        </w:rPr>
        <w:t>I</w:t>
      </w:r>
      <w:r w:rsidRPr="004C4B8F">
        <w:rPr>
          <w:b w:val="0"/>
        </w:rPr>
        <w:t xml:space="preserve">: </w:t>
      </w:r>
      <w:r w:rsidR="00C7427F">
        <w:rPr>
          <w:rFonts w:eastAsia="SimSun" w:hint="eastAsia"/>
          <w:b w:val="0"/>
          <w:lang w:eastAsia="zh-CN"/>
        </w:rPr>
        <w:t>E</w:t>
      </w:r>
      <w:r w:rsidR="00C7427F" w:rsidRPr="004C4B8F">
        <w:rPr>
          <w:b w:val="0"/>
        </w:rPr>
        <w:t xml:space="preserve">xemplary </w:t>
      </w:r>
      <w:r w:rsidRPr="004C4B8F">
        <w:rPr>
          <w:b w:val="0"/>
        </w:rPr>
        <w:t>BPL tag table</w:t>
      </w:r>
      <w:r w:rsidR="00C7427F">
        <w:rPr>
          <w:rFonts w:eastAsia="SimSun" w:hint="eastAsia"/>
          <w:b w:val="0"/>
          <w:lang w:eastAsia="zh-CN"/>
        </w:rPr>
        <w:t xml:space="preserve"> for multi-beam indication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29"/>
        <w:gridCol w:w="3403"/>
        <w:gridCol w:w="3678"/>
      </w:tblGrid>
      <w:tr w:rsidR="000A7416" w:rsidRPr="00D505F9" w:rsidTr="00751AF7">
        <w:trPr>
          <w:trHeight w:val="554"/>
          <w:jc w:val="center"/>
        </w:trPr>
        <w:tc>
          <w:tcPr>
            <w:tcW w:w="1329" w:type="dxa"/>
            <w:shd w:val="clear" w:color="auto" w:fill="DDD9C3"/>
          </w:tcPr>
          <w:p w:rsidR="000A7416" w:rsidRPr="00D505F9" w:rsidRDefault="000A7416" w:rsidP="00431127">
            <w:r w:rsidRPr="00D505F9">
              <w:t>BPL tag</w:t>
            </w:r>
          </w:p>
        </w:tc>
        <w:tc>
          <w:tcPr>
            <w:tcW w:w="3403" w:type="dxa"/>
            <w:shd w:val="clear" w:color="auto" w:fill="DDD9C3"/>
          </w:tcPr>
          <w:p w:rsidR="000A7416" w:rsidRPr="00D505F9" w:rsidRDefault="000A7416" w:rsidP="00431127">
            <w:r>
              <w:t>BI (e.g. CSI-RS resource indicator) assumed for PDSCH reception</w:t>
            </w:r>
          </w:p>
        </w:tc>
        <w:tc>
          <w:tcPr>
            <w:tcW w:w="3678" w:type="dxa"/>
            <w:shd w:val="clear" w:color="auto" w:fill="DDD9C3"/>
          </w:tcPr>
          <w:p w:rsidR="000A7416" w:rsidRPr="00D505F9" w:rsidRDefault="000A7416" w:rsidP="00431127">
            <w:r w:rsidRPr="00A020BB">
              <w:rPr>
                <w:b/>
              </w:rPr>
              <w:t>Actual</w:t>
            </w:r>
            <w:r>
              <w:t xml:space="preserve"> T</w:t>
            </w:r>
            <w:r w:rsidRPr="00D505F9">
              <w:t>x beam (Stored at gNB only</w:t>
            </w:r>
            <w:r>
              <w:t>, transparent to UE</w:t>
            </w:r>
            <w:r w:rsidRPr="00D505F9">
              <w:t>)</w:t>
            </w:r>
          </w:p>
        </w:tc>
      </w:tr>
      <w:tr w:rsidR="000A7416" w:rsidRPr="00D505F9" w:rsidTr="00431127">
        <w:trPr>
          <w:trHeight w:val="421"/>
          <w:jc w:val="center"/>
        </w:trPr>
        <w:tc>
          <w:tcPr>
            <w:tcW w:w="1329" w:type="dxa"/>
          </w:tcPr>
          <w:p w:rsidR="000A7416" w:rsidRPr="00D505F9" w:rsidRDefault="000A7416" w:rsidP="00431127">
            <w:r w:rsidRPr="00D505F9">
              <w:t>00</w:t>
            </w:r>
          </w:p>
        </w:tc>
        <w:tc>
          <w:tcPr>
            <w:tcW w:w="3403" w:type="dxa"/>
          </w:tcPr>
          <w:p w:rsidR="000A7416" w:rsidRPr="00FB4815" w:rsidRDefault="000A7416" w:rsidP="00431127">
            <w:r w:rsidRPr="00FB4815">
              <w:t xml:space="preserve">BI 0 </w:t>
            </w:r>
            <w:r>
              <w:t>(e.g. CSI-RS resource 0)</w:t>
            </w:r>
          </w:p>
        </w:tc>
        <w:tc>
          <w:tcPr>
            <w:tcW w:w="3678" w:type="dxa"/>
          </w:tcPr>
          <w:p w:rsidR="000A7416" w:rsidRDefault="000A7416" w:rsidP="00431127">
            <w:r w:rsidRPr="00FB4815">
              <w:t xml:space="preserve">Tx Beam 0 </w:t>
            </w:r>
            <w:r>
              <w:t xml:space="preserve">used on CSI-RS </w:t>
            </w:r>
            <w:r w:rsidR="00C7427F">
              <w:rPr>
                <w:rFonts w:eastAsia="SimSun" w:hint="eastAsia"/>
                <w:lang w:eastAsia="zh-CN"/>
              </w:rPr>
              <w:t xml:space="preserve">resource </w:t>
            </w:r>
            <w:r>
              <w:t xml:space="preserve">0 </w:t>
            </w:r>
          </w:p>
          <w:p w:rsidR="000A7416" w:rsidRPr="00FB4815" w:rsidRDefault="000A7416" w:rsidP="00431127"/>
        </w:tc>
      </w:tr>
      <w:tr w:rsidR="000A7416" w:rsidRPr="00D505F9" w:rsidTr="00431127">
        <w:trPr>
          <w:trHeight w:val="428"/>
          <w:jc w:val="center"/>
        </w:trPr>
        <w:tc>
          <w:tcPr>
            <w:tcW w:w="1329" w:type="dxa"/>
          </w:tcPr>
          <w:p w:rsidR="000A7416" w:rsidRPr="00D505F9" w:rsidRDefault="000A7416" w:rsidP="00431127">
            <w:r w:rsidRPr="00D505F9">
              <w:t>01</w:t>
            </w:r>
          </w:p>
        </w:tc>
        <w:tc>
          <w:tcPr>
            <w:tcW w:w="3403" w:type="dxa"/>
          </w:tcPr>
          <w:p w:rsidR="000A7416" w:rsidRPr="00FB4815" w:rsidRDefault="000A7416" w:rsidP="00431127">
            <w:r w:rsidRPr="00FB4815">
              <w:t xml:space="preserve">BI 1 </w:t>
            </w:r>
            <w:r>
              <w:t>(e.g. CSI-RS resource 1)</w:t>
            </w:r>
          </w:p>
        </w:tc>
        <w:tc>
          <w:tcPr>
            <w:tcW w:w="3678" w:type="dxa"/>
          </w:tcPr>
          <w:p w:rsidR="000A7416" w:rsidRPr="00FB4815" w:rsidRDefault="000A7416" w:rsidP="00431127">
            <w:r w:rsidRPr="00FB4815">
              <w:t xml:space="preserve">Tx Beam 1 </w:t>
            </w:r>
            <w:r>
              <w:t xml:space="preserve">used on CSI-RS </w:t>
            </w:r>
            <w:r w:rsidR="00C7427F">
              <w:rPr>
                <w:rFonts w:eastAsia="SimSun" w:hint="eastAsia"/>
                <w:lang w:eastAsia="zh-CN"/>
              </w:rPr>
              <w:t xml:space="preserve">resource </w:t>
            </w:r>
            <w:r>
              <w:t>1</w:t>
            </w:r>
          </w:p>
        </w:tc>
      </w:tr>
      <w:tr w:rsidR="000A7416" w:rsidRPr="00FB4815" w:rsidTr="000A7416">
        <w:trPr>
          <w:trHeight w:val="428"/>
          <w:jc w:val="center"/>
        </w:trPr>
        <w:tc>
          <w:tcPr>
            <w:tcW w:w="1329" w:type="dxa"/>
            <w:tcBorders>
              <w:top w:val="single" w:sz="4" w:space="0" w:color="auto"/>
              <w:left w:val="single" w:sz="4" w:space="0" w:color="auto"/>
              <w:bottom w:val="single" w:sz="4" w:space="0" w:color="auto"/>
              <w:right w:val="single" w:sz="4" w:space="0" w:color="auto"/>
            </w:tcBorders>
          </w:tcPr>
          <w:p w:rsidR="000A7416" w:rsidRPr="00D505F9" w:rsidRDefault="000A7416" w:rsidP="000A7416">
            <w:r>
              <w:t>10</w:t>
            </w:r>
          </w:p>
        </w:tc>
        <w:tc>
          <w:tcPr>
            <w:tcW w:w="3403" w:type="dxa"/>
            <w:tcBorders>
              <w:top w:val="single" w:sz="4" w:space="0" w:color="auto"/>
              <w:left w:val="single" w:sz="4" w:space="0" w:color="auto"/>
              <w:bottom w:val="single" w:sz="4" w:space="0" w:color="auto"/>
              <w:right w:val="single" w:sz="4" w:space="0" w:color="auto"/>
            </w:tcBorders>
          </w:tcPr>
          <w:p w:rsidR="000A7416" w:rsidRPr="00FB4815" w:rsidRDefault="000A7416" w:rsidP="00431127">
            <w:r w:rsidRPr="00FB4815">
              <w:t xml:space="preserve">BI </w:t>
            </w:r>
            <w:r>
              <w:t xml:space="preserve">0, </w:t>
            </w:r>
            <w:r w:rsidRPr="00FB4815">
              <w:t xml:space="preserve">1 </w:t>
            </w:r>
            <w:r>
              <w:t>(e.g. CSI-RS resource 0, 1)</w:t>
            </w:r>
          </w:p>
        </w:tc>
        <w:tc>
          <w:tcPr>
            <w:tcW w:w="3678" w:type="dxa"/>
            <w:tcBorders>
              <w:top w:val="single" w:sz="4" w:space="0" w:color="auto"/>
              <w:left w:val="single" w:sz="4" w:space="0" w:color="auto"/>
              <w:bottom w:val="single" w:sz="4" w:space="0" w:color="auto"/>
              <w:right w:val="single" w:sz="4" w:space="0" w:color="auto"/>
            </w:tcBorders>
          </w:tcPr>
          <w:p w:rsidR="000A7416" w:rsidRPr="00FB4815" w:rsidRDefault="000A7416" w:rsidP="000A7416">
            <w:r w:rsidRPr="00FB4815">
              <w:t xml:space="preserve">Tx Beam </w:t>
            </w:r>
            <w:r>
              <w:t>0</w:t>
            </w:r>
            <w:r w:rsidRPr="00FB4815">
              <w:t xml:space="preserve"> </w:t>
            </w:r>
            <w:r>
              <w:t xml:space="preserve">used on CSI-RS </w:t>
            </w:r>
            <w:r w:rsidR="00C7427F">
              <w:rPr>
                <w:rFonts w:eastAsia="SimSun" w:hint="eastAsia"/>
                <w:lang w:eastAsia="zh-CN"/>
              </w:rPr>
              <w:t xml:space="preserve">resource </w:t>
            </w:r>
            <w:r>
              <w:t xml:space="preserve">0, Tx Beam 1 used on CSI-RS </w:t>
            </w:r>
            <w:r w:rsidR="00C7427F">
              <w:rPr>
                <w:rFonts w:eastAsia="SimSun" w:hint="eastAsia"/>
                <w:lang w:eastAsia="zh-CN"/>
              </w:rPr>
              <w:t xml:space="preserve">resource </w:t>
            </w:r>
            <w:r>
              <w:t>1</w:t>
            </w:r>
          </w:p>
        </w:tc>
      </w:tr>
      <w:tr w:rsidR="000A7416" w:rsidRPr="00FB4815" w:rsidTr="000A7416">
        <w:trPr>
          <w:trHeight w:val="428"/>
          <w:jc w:val="center"/>
        </w:trPr>
        <w:tc>
          <w:tcPr>
            <w:tcW w:w="1329" w:type="dxa"/>
            <w:tcBorders>
              <w:top w:val="single" w:sz="4" w:space="0" w:color="auto"/>
              <w:left w:val="single" w:sz="4" w:space="0" w:color="auto"/>
              <w:bottom w:val="single" w:sz="4" w:space="0" w:color="auto"/>
              <w:right w:val="single" w:sz="4" w:space="0" w:color="auto"/>
            </w:tcBorders>
          </w:tcPr>
          <w:p w:rsidR="000A7416" w:rsidRPr="00D505F9" w:rsidRDefault="000A7416" w:rsidP="00431127">
            <w:r>
              <w:t>1</w:t>
            </w:r>
            <w:r w:rsidRPr="00D505F9">
              <w:t>1</w:t>
            </w:r>
          </w:p>
        </w:tc>
        <w:tc>
          <w:tcPr>
            <w:tcW w:w="3403" w:type="dxa"/>
            <w:tcBorders>
              <w:top w:val="single" w:sz="4" w:space="0" w:color="auto"/>
              <w:left w:val="single" w:sz="4" w:space="0" w:color="auto"/>
              <w:bottom w:val="single" w:sz="4" w:space="0" w:color="auto"/>
              <w:right w:val="single" w:sz="4" w:space="0" w:color="auto"/>
            </w:tcBorders>
          </w:tcPr>
          <w:p w:rsidR="000A7416" w:rsidRPr="00FB4815" w:rsidRDefault="000A7416" w:rsidP="000A7416">
            <w:r w:rsidRPr="00FB4815">
              <w:t xml:space="preserve">BI </w:t>
            </w:r>
            <w:r>
              <w:t>1, 2</w:t>
            </w:r>
            <w:r w:rsidRPr="00FB4815">
              <w:t xml:space="preserve"> </w:t>
            </w:r>
            <w:r>
              <w:t>(e.g. CSI-RS resource 1, 2)</w:t>
            </w:r>
          </w:p>
        </w:tc>
        <w:tc>
          <w:tcPr>
            <w:tcW w:w="3678" w:type="dxa"/>
            <w:tcBorders>
              <w:top w:val="single" w:sz="4" w:space="0" w:color="auto"/>
              <w:left w:val="single" w:sz="4" w:space="0" w:color="auto"/>
              <w:bottom w:val="single" w:sz="4" w:space="0" w:color="auto"/>
              <w:right w:val="single" w:sz="4" w:space="0" w:color="auto"/>
            </w:tcBorders>
          </w:tcPr>
          <w:p w:rsidR="000A7416" w:rsidRPr="00FB4815" w:rsidRDefault="000A7416" w:rsidP="000A7416">
            <w:r w:rsidRPr="00FB4815">
              <w:t xml:space="preserve">Tx Beam </w:t>
            </w:r>
            <w:r>
              <w:t>1</w:t>
            </w:r>
            <w:r w:rsidRPr="00FB4815">
              <w:t xml:space="preserve"> </w:t>
            </w:r>
            <w:r>
              <w:t xml:space="preserve">used on CSI-RS </w:t>
            </w:r>
            <w:r w:rsidR="00C7427F">
              <w:rPr>
                <w:rFonts w:eastAsia="SimSun" w:hint="eastAsia"/>
                <w:lang w:eastAsia="zh-CN"/>
              </w:rPr>
              <w:t xml:space="preserve">resource </w:t>
            </w:r>
            <w:r>
              <w:t xml:space="preserve">1, Tx Beam 2 used on CSI-RS </w:t>
            </w:r>
            <w:r w:rsidR="00C7427F">
              <w:rPr>
                <w:rFonts w:eastAsia="SimSun" w:hint="eastAsia"/>
                <w:lang w:eastAsia="zh-CN"/>
              </w:rPr>
              <w:t xml:space="preserve">resource </w:t>
            </w:r>
            <w:r>
              <w:t>2</w:t>
            </w:r>
          </w:p>
        </w:tc>
      </w:tr>
    </w:tbl>
    <w:p w:rsidR="00285263" w:rsidRDefault="00285263" w:rsidP="00285263">
      <w:pPr>
        <w:pStyle w:val="Heading2"/>
        <w:rPr>
          <w:rFonts w:eastAsia="SimSun"/>
          <w:lang w:eastAsia="zh-CN"/>
        </w:rPr>
      </w:pPr>
      <w:r>
        <w:rPr>
          <w:rFonts w:eastAsia="SimSun"/>
          <w:lang w:eastAsia="zh-CN"/>
        </w:rPr>
        <w:t>Beam in</w:t>
      </w:r>
      <w:r w:rsidR="00300A06">
        <w:rPr>
          <w:rFonts w:eastAsia="SimSun"/>
          <w:lang w:eastAsia="zh-CN"/>
        </w:rPr>
        <w:t>dication for CSI-RS</w:t>
      </w:r>
    </w:p>
    <w:p w:rsidR="00300A06" w:rsidRDefault="000747FB" w:rsidP="00300A06">
      <w:pPr>
        <w:pStyle w:val="BodyText"/>
        <w:rPr>
          <w:lang w:eastAsia="zh-CN"/>
        </w:rPr>
      </w:pPr>
      <w:r>
        <w:rPr>
          <w:lang w:eastAsia="zh-CN"/>
        </w:rPr>
        <w:t>Beam indication is also supported for CSI-RS, based on the following agreement:</w:t>
      </w:r>
    </w:p>
    <w:p w:rsidR="000747FB" w:rsidRPr="003A1B49" w:rsidRDefault="000747FB" w:rsidP="000747FB">
      <w:pPr>
        <w:rPr>
          <w:rFonts w:eastAsia="MS Mincho"/>
          <w:b/>
          <w:i/>
          <w:u w:val="single"/>
          <w:lang w:eastAsia="ja-JP"/>
        </w:rPr>
      </w:pPr>
      <w:proofErr w:type="gramStart"/>
      <w:r w:rsidRPr="003A1B49">
        <w:rPr>
          <w:rFonts w:eastAsia="MS Mincho" w:hint="eastAsia"/>
          <w:b/>
          <w:i/>
          <w:highlight w:val="green"/>
          <w:u w:val="single"/>
          <w:lang w:eastAsia="ja-JP"/>
        </w:rPr>
        <w:t>Agreement :</w:t>
      </w:r>
      <w:proofErr w:type="gramEnd"/>
    </w:p>
    <w:p w:rsidR="000747FB" w:rsidRPr="003A1B49" w:rsidRDefault="000747FB" w:rsidP="000747FB">
      <w:pPr>
        <w:numPr>
          <w:ilvl w:val="0"/>
          <w:numId w:val="20"/>
        </w:numPr>
        <w:overflowPunct w:val="0"/>
        <w:autoSpaceDE w:val="0"/>
        <w:autoSpaceDN w:val="0"/>
        <w:adjustRightInd w:val="0"/>
        <w:jc w:val="both"/>
        <w:textAlignment w:val="baseline"/>
        <w:rPr>
          <w:rFonts w:eastAsia="MS Mincho"/>
          <w:i/>
        </w:rPr>
      </w:pPr>
      <w:r w:rsidRPr="003A1B49">
        <w:rPr>
          <w:rFonts w:eastAsia="MS Mincho"/>
          <w:i/>
        </w:rPr>
        <w:t>Indication of QCL between the antenna ports of two CSI-RS resources is supported.</w:t>
      </w:r>
    </w:p>
    <w:p w:rsidR="000747FB" w:rsidRPr="003A1B49" w:rsidRDefault="000747FB" w:rsidP="000747FB">
      <w:pPr>
        <w:numPr>
          <w:ilvl w:val="0"/>
          <w:numId w:val="20"/>
        </w:numPr>
        <w:overflowPunct w:val="0"/>
        <w:autoSpaceDE w:val="0"/>
        <w:autoSpaceDN w:val="0"/>
        <w:adjustRightInd w:val="0"/>
        <w:jc w:val="both"/>
        <w:textAlignment w:val="baseline"/>
        <w:rPr>
          <w:rFonts w:eastAsia="MS Mincho"/>
          <w:i/>
        </w:rPr>
      </w:pPr>
      <w:r w:rsidRPr="003A1B49">
        <w:rPr>
          <w:rFonts w:eastAsia="MS Mincho"/>
          <w:i/>
        </w:rPr>
        <w:t>For downlink, NR supports CSI-RS reception with and without beam-related indication,</w:t>
      </w:r>
    </w:p>
    <w:p w:rsidR="00300A06" w:rsidRDefault="000747FB" w:rsidP="008577FA">
      <w:pPr>
        <w:pStyle w:val="Normal9pointspacing"/>
      </w:pPr>
      <w:r w:rsidRPr="008577FA">
        <w:rPr>
          <w:lang w:eastAsia="zh-CN"/>
        </w:rPr>
        <w:t xml:space="preserve">For P-2, gNB sweeps through a set of </w:t>
      </w:r>
      <w:r w:rsidR="0062150B" w:rsidRPr="008577FA">
        <w:rPr>
          <w:lang w:eastAsia="zh-CN"/>
        </w:rPr>
        <w:t xml:space="preserve">alternative </w:t>
      </w:r>
      <w:r w:rsidRPr="008577FA">
        <w:rPr>
          <w:lang w:eastAsia="zh-CN"/>
        </w:rPr>
        <w:t>Tx beam</w:t>
      </w:r>
      <w:r w:rsidR="0062150B" w:rsidRPr="008577FA">
        <w:rPr>
          <w:lang w:eastAsia="zh-CN"/>
        </w:rPr>
        <w:t>s</w:t>
      </w:r>
      <w:r w:rsidRPr="008577FA">
        <w:rPr>
          <w:lang w:eastAsia="zh-CN"/>
        </w:rPr>
        <w:t xml:space="preserve"> while fixing the Rx beam. </w:t>
      </w:r>
      <w:r w:rsidR="0062150B" w:rsidRPr="008577FA">
        <w:rPr>
          <w:lang w:eastAsia="zh-CN"/>
        </w:rPr>
        <w:t xml:space="preserve">The fixed Rx beam corresponds to a baseline Tx beam. </w:t>
      </w:r>
      <w:r w:rsidR="008577FA" w:rsidRPr="008577FA">
        <w:rPr>
          <w:lang w:eastAsia="zh-CN"/>
        </w:rPr>
        <w:t xml:space="preserve">The same beam indication mechanism for PDSCH can be used. In brief, </w:t>
      </w:r>
      <w:r w:rsidR="008577FA" w:rsidRPr="008577FA">
        <w:t>gNB triggers aperiodic CSI-RS for P-2 procedure. In the triggering command, BPL tag is included. UE uses the Rx beam corresponding to the BPL tag (according to the table</w:t>
      </w:r>
      <w:r w:rsidR="001907F3">
        <w:rPr>
          <w:rFonts w:eastAsiaTheme="minorEastAsia" w:hint="eastAsia"/>
          <w:lang w:eastAsia="zh-CN"/>
        </w:rPr>
        <w:t>, e.g., Table II</w:t>
      </w:r>
      <w:r w:rsidR="008577FA" w:rsidRPr="008577FA">
        <w:t xml:space="preserve">) to receive the CSI-RS resource. This means UE </w:t>
      </w:r>
      <w:r w:rsidR="001907F3">
        <w:rPr>
          <w:rFonts w:eastAsiaTheme="minorEastAsia" w:hint="eastAsia"/>
          <w:lang w:eastAsia="zh-CN"/>
        </w:rPr>
        <w:t>is not expected to</w:t>
      </w:r>
      <w:r w:rsidR="001907F3" w:rsidRPr="008577FA">
        <w:t xml:space="preserve"> </w:t>
      </w:r>
      <w:r w:rsidR="008577FA" w:rsidRPr="008577FA">
        <w:t>update Rx beam during P-2 procedure.</w:t>
      </w:r>
    </w:p>
    <w:p w:rsidR="008577FA" w:rsidRDefault="008577FA" w:rsidP="008577FA">
      <w:pPr>
        <w:pStyle w:val="Proposal"/>
      </w:pPr>
      <w:r w:rsidRPr="008577FA">
        <w:rPr>
          <w:b/>
        </w:rPr>
        <w:t>Proposal</w:t>
      </w:r>
      <w:r w:rsidR="00BD4ECF">
        <w:rPr>
          <w:rFonts w:eastAsia="SimSun" w:hint="eastAsia"/>
          <w:b/>
          <w:lang w:eastAsia="zh-CN"/>
        </w:rPr>
        <w:t xml:space="preserve"> </w:t>
      </w:r>
      <w:r w:rsidR="00A25A10">
        <w:rPr>
          <w:rFonts w:eastAsia="SimSun"/>
          <w:b/>
          <w:lang w:eastAsia="zh-CN"/>
        </w:rPr>
        <w:t>7</w:t>
      </w:r>
      <w:r>
        <w:t>: Beam indication for P-2 uses the same mechanism as for PDSCH.</w:t>
      </w:r>
    </w:p>
    <w:p w:rsidR="00943E05" w:rsidRDefault="008577FA" w:rsidP="008577FA">
      <w:pPr>
        <w:pStyle w:val="Proposal"/>
        <w:ind w:left="0"/>
        <w:rPr>
          <w:rFonts w:eastAsiaTheme="minorEastAsia"/>
          <w:i w:val="0"/>
          <w:lang w:eastAsia="zh-CN"/>
        </w:rPr>
      </w:pPr>
      <w:r>
        <w:rPr>
          <w:i w:val="0"/>
          <w:lang w:eastAsia="zh-CN"/>
        </w:rPr>
        <w:lastRenderedPageBreak/>
        <w:t xml:space="preserve">For P-3, gNB fixes the </w:t>
      </w:r>
      <w:proofErr w:type="gramStart"/>
      <w:r>
        <w:rPr>
          <w:i w:val="0"/>
          <w:lang w:eastAsia="zh-CN"/>
        </w:rPr>
        <w:t>Tx</w:t>
      </w:r>
      <w:proofErr w:type="gramEnd"/>
      <w:r>
        <w:rPr>
          <w:i w:val="0"/>
          <w:lang w:eastAsia="zh-CN"/>
        </w:rPr>
        <w:t xml:space="preserve"> beam, and orders UE to sweep through a set of candidate </w:t>
      </w:r>
      <w:r w:rsidR="00661A98">
        <w:rPr>
          <w:i w:val="0"/>
          <w:lang w:eastAsia="zh-CN"/>
        </w:rPr>
        <w:t xml:space="preserve">Rx </w:t>
      </w:r>
      <w:r>
        <w:rPr>
          <w:i w:val="0"/>
          <w:lang w:eastAsia="zh-CN"/>
        </w:rPr>
        <w:t xml:space="preserve">beams (selected by UE and transparent to the gNB). </w:t>
      </w:r>
      <w:r w:rsidR="00961844">
        <w:rPr>
          <w:i w:val="0"/>
          <w:lang w:eastAsia="zh-CN"/>
        </w:rPr>
        <w:t xml:space="preserve">From this sense it is unclear if beam indication is needed for P-3 procedure. </w:t>
      </w:r>
      <w:r w:rsidR="00BD5547">
        <w:rPr>
          <w:i w:val="0"/>
          <w:lang w:eastAsia="zh-CN"/>
        </w:rPr>
        <w:t xml:space="preserve">On the other hand, it may be possible for gNB to signal the fixed </w:t>
      </w:r>
      <w:proofErr w:type="gramStart"/>
      <w:r w:rsidR="00BD5547">
        <w:rPr>
          <w:i w:val="0"/>
          <w:lang w:eastAsia="zh-CN"/>
        </w:rPr>
        <w:t>Tx</w:t>
      </w:r>
      <w:proofErr w:type="gramEnd"/>
      <w:r w:rsidR="00BD5547">
        <w:rPr>
          <w:i w:val="0"/>
          <w:lang w:eastAsia="zh-CN"/>
        </w:rPr>
        <w:t xml:space="preserve"> beam anyway, which allows the UE to acquire information of the corresponding Rx beam. This Rx beam can be used as a baseline for the UE to determine the set of candidate Rx beam for Rx sweeping. From this perspective, DL beam indication can still be considered in the P-3 procedure. </w:t>
      </w:r>
      <w:r w:rsidR="001907F3">
        <w:rPr>
          <w:rFonts w:eastAsiaTheme="minorEastAsia"/>
          <w:i w:val="0"/>
          <w:lang w:eastAsia="zh-CN"/>
        </w:rPr>
        <w:t>A</w:t>
      </w:r>
      <w:r w:rsidR="001907F3">
        <w:rPr>
          <w:rFonts w:eastAsiaTheme="minorEastAsia" w:hint="eastAsia"/>
          <w:i w:val="0"/>
          <w:lang w:eastAsia="zh-CN"/>
        </w:rPr>
        <w:t xml:space="preserve">nother usage of beam indication for P-3 is for UE to update Rx beam for the indicated </w:t>
      </w:r>
      <w:proofErr w:type="gramStart"/>
      <w:r w:rsidR="001907F3">
        <w:rPr>
          <w:rFonts w:eastAsiaTheme="minorEastAsia" w:hint="eastAsia"/>
          <w:i w:val="0"/>
          <w:lang w:eastAsia="zh-CN"/>
        </w:rPr>
        <w:t>Tx</w:t>
      </w:r>
      <w:proofErr w:type="gramEnd"/>
      <w:r w:rsidR="001907F3">
        <w:rPr>
          <w:rFonts w:eastAsiaTheme="minorEastAsia" w:hint="eastAsia"/>
          <w:i w:val="0"/>
          <w:lang w:eastAsia="zh-CN"/>
        </w:rPr>
        <w:t xml:space="preserve"> beam</w:t>
      </w:r>
      <w:r w:rsidR="00943E05">
        <w:rPr>
          <w:rFonts w:eastAsiaTheme="minorEastAsia" w:hint="eastAsia"/>
          <w:i w:val="0"/>
          <w:lang w:eastAsia="zh-CN"/>
        </w:rPr>
        <w:t xml:space="preserve">. In this case, the same mechanism as PDSCH beam indication can be used. </w:t>
      </w:r>
      <w:r w:rsidR="00943E05">
        <w:rPr>
          <w:rFonts w:eastAsiaTheme="minorEastAsia"/>
          <w:i w:val="0"/>
          <w:lang w:eastAsia="zh-CN"/>
        </w:rPr>
        <w:t>I</w:t>
      </w:r>
      <w:r w:rsidR="00943E05">
        <w:rPr>
          <w:rFonts w:eastAsiaTheme="minorEastAsia" w:hint="eastAsia"/>
          <w:i w:val="0"/>
          <w:lang w:eastAsia="zh-CN"/>
        </w:rPr>
        <w:t xml:space="preserve">n the triggering command, a BPL tag is included. If UE founds a better Rx beam, it can update the entry corresponding to the indicated BPL tag in the </w:t>
      </w:r>
      <w:r w:rsidR="00943E05">
        <w:rPr>
          <w:rFonts w:eastAsiaTheme="minorEastAsia"/>
          <w:i w:val="0"/>
          <w:lang w:eastAsia="zh-CN"/>
        </w:rPr>
        <w:t>“</w:t>
      </w:r>
      <w:r w:rsidR="00943E05">
        <w:rPr>
          <w:rFonts w:eastAsiaTheme="minorEastAsia" w:hint="eastAsia"/>
          <w:i w:val="0"/>
          <w:lang w:eastAsia="zh-CN"/>
        </w:rPr>
        <w:t>BPL tag table</w:t>
      </w:r>
      <w:r w:rsidR="00943E05">
        <w:rPr>
          <w:rFonts w:eastAsiaTheme="minorEastAsia"/>
          <w:i w:val="0"/>
          <w:lang w:eastAsia="zh-CN"/>
        </w:rPr>
        <w:t>”</w:t>
      </w:r>
      <w:r w:rsidR="00943E05">
        <w:rPr>
          <w:rFonts w:eastAsiaTheme="minorEastAsia" w:hint="eastAsia"/>
          <w:i w:val="0"/>
          <w:lang w:eastAsia="zh-CN"/>
        </w:rPr>
        <w:t xml:space="preserve"> stored at UE. </w:t>
      </w:r>
      <w:r w:rsidR="00943E05">
        <w:rPr>
          <w:rFonts w:eastAsiaTheme="minorEastAsia"/>
          <w:i w:val="0"/>
          <w:lang w:eastAsia="zh-CN"/>
        </w:rPr>
        <w:t>A</w:t>
      </w:r>
      <w:r w:rsidR="00943E05">
        <w:rPr>
          <w:rFonts w:eastAsiaTheme="minorEastAsia" w:hint="eastAsia"/>
          <w:i w:val="0"/>
          <w:lang w:eastAsia="zh-CN"/>
        </w:rPr>
        <w:t>fter that, the new Rx beam will be used to receive PDSCH if the same BPL tag is indicated for the PDSCH.</w:t>
      </w:r>
    </w:p>
    <w:p w:rsidR="008577FA" w:rsidRDefault="00B96108" w:rsidP="008577FA">
      <w:pPr>
        <w:pStyle w:val="Proposal"/>
        <w:ind w:left="0"/>
        <w:rPr>
          <w:i w:val="0"/>
          <w:lang w:eastAsia="zh-CN"/>
        </w:rPr>
      </w:pPr>
      <w:r>
        <w:rPr>
          <w:i w:val="0"/>
          <w:lang w:eastAsia="zh-CN"/>
        </w:rPr>
        <w:t>If DL beam indication is supported for both P-2/P-3, DCI for P-2/P-3 will have the same payload</w:t>
      </w:r>
      <w:r w:rsidR="001907F3">
        <w:rPr>
          <w:rFonts w:eastAsiaTheme="minorEastAsia" w:hint="eastAsia"/>
          <w:i w:val="0"/>
          <w:lang w:eastAsia="zh-CN"/>
        </w:rPr>
        <w:t xml:space="preserve"> size</w:t>
      </w:r>
      <w:r>
        <w:rPr>
          <w:i w:val="0"/>
          <w:lang w:eastAsia="zh-CN"/>
        </w:rPr>
        <w:t>. Otherwise if DL beam indication is supported for P-2 but not for P-3, P-2/P-3 will have different DCI payload</w:t>
      </w:r>
      <w:r w:rsidR="001907F3">
        <w:rPr>
          <w:rFonts w:eastAsiaTheme="minorEastAsia" w:hint="eastAsia"/>
          <w:i w:val="0"/>
          <w:lang w:eastAsia="zh-CN"/>
        </w:rPr>
        <w:t xml:space="preserve"> size</w:t>
      </w:r>
      <w:r>
        <w:rPr>
          <w:i w:val="0"/>
          <w:lang w:eastAsia="zh-CN"/>
        </w:rPr>
        <w:t xml:space="preserve">. </w:t>
      </w:r>
    </w:p>
    <w:p w:rsidR="00A66813" w:rsidRDefault="00A66813" w:rsidP="00A66813">
      <w:pPr>
        <w:pStyle w:val="Proposal"/>
        <w:rPr>
          <w:rFonts w:eastAsiaTheme="minorEastAsia"/>
          <w:lang w:eastAsia="zh-CN"/>
        </w:rPr>
      </w:pPr>
      <w:r w:rsidRPr="00A66813">
        <w:rPr>
          <w:b/>
        </w:rPr>
        <w:t>Observation</w:t>
      </w:r>
      <w:r w:rsidRPr="00A66813">
        <w:t xml:space="preserve">: </w:t>
      </w:r>
      <w:r w:rsidR="00EC2820">
        <w:t>P-3 may or may not need beam indication. Using beam indication for P-3</w:t>
      </w:r>
      <w:r w:rsidR="007E2D41">
        <w:t xml:space="preserve"> may have the benefit of maintaining the same</w:t>
      </w:r>
      <w:r w:rsidRPr="00A66813">
        <w:t xml:space="preserve"> DCI payload </w:t>
      </w:r>
      <w:r w:rsidR="007E2D41">
        <w:t xml:space="preserve">between P-2 and P-3. </w:t>
      </w:r>
    </w:p>
    <w:p w:rsidR="00943E05" w:rsidRPr="00943E05" w:rsidRDefault="00943E05" w:rsidP="00A66813">
      <w:pPr>
        <w:pStyle w:val="Proposal"/>
        <w:rPr>
          <w:rFonts w:eastAsiaTheme="minorEastAsia"/>
          <w:lang w:eastAsia="zh-CN"/>
        </w:rPr>
      </w:pPr>
      <w:r>
        <w:rPr>
          <w:rFonts w:eastAsiaTheme="minorEastAsia" w:hint="eastAsia"/>
          <w:b/>
          <w:lang w:eastAsia="zh-CN"/>
        </w:rPr>
        <w:t xml:space="preserve">Proposal </w:t>
      </w:r>
      <w:r w:rsidR="00A25A10">
        <w:rPr>
          <w:rFonts w:eastAsiaTheme="minorEastAsia"/>
          <w:b/>
          <w:lang w:eastAsia="zh-CN"/>
        </w:rPr>
        <w:t>8</w:t>
      </w:r>
      <w:r w:rsidR="00242BF2" w:rsidRPr="00242BF2">
        <w:rPr>
          <w:rFonts w:eastAsiaTheme="minorEastAsia"/>
          <w:lang w:eastAsia="zh-CN"/>
        </w:rPr>
        <w:t>:</w:t>
      </w:r>
      <w:r>
        <w:rPr>
          <w:rFonts w:eastAsiaTheme="minorEastAsia" w:hint="eastAsia"/>
          <w:lang w:eastAsia="zh-CN"/>
        </w:rPr>
        <w:t xml:space="preserve"> The same mechanism as PDSCH can be used for P-3 procedure if beam indication is supported for P-3.</w:t>
      </w:r>
    </w:p>
    <w:p w:rsidR="003A1025" w:rsidRDefault="003A1025" w:rsidP="003A1025">
      <w:pPr>
        <w:pStyle w:val="Normal9pointspacing"/>
        <w:rPr>
          <w:rFonts w:eastAsia="SimSun"/>
          <w:lang w:eastAsia="zh-CN"/>
        </w:rPr>
      </w:pPr>
      <w:r>
        <w:t xml:space="preserve">If beam indication is </w:t>
      </w:r>
      <w:r w:rsidR="00187DE5">
        <w:t>configured</w:t>
      </w:r>
      <w:r>
        <w:t xml:space="preserve"> for P-3, it should be clarified whether the UE is mandated to perform beam sweeping based on the Rx beam corresponding to the signaled </w:t>
      </w:r>
      <w:proofErr w:type="gramStart"/>
      <w:r>
        <w:t>Tx</w:t>
      </w:r>
      <w:proofErr w:type="gramEnd"/>
      <w:r>
        <w:t xml:space="preserve"> beam, or is allowed to </w:t>
      </w:r>
      <w:r w:rsidR="00291FEB">
        <w:t xml:space="preserve">but not mandated to do so. This likely won’t have RAN1 impact but may potentially affect RAN4 performance requirement. </w:t>
      </w:r>
    </w:p>
    <w:p w:rsidR="00722FB1" w:rsidRDefault="00722FB1" w:rsidP="003A1025">
      <w:pPr>
        <w:pStyle w:val="Normal9pointspacing"/>
        <w:rPr>
          <w:rFonts w:eastAsia="SimSun"/>
          <w:lang w:eastAsia="zh-CN"/>
        </w:rPr>
      </w:pPr>
      <w:r>
        <w:rPr>
          <w:rFonts w:eastAsia="SimSun"/>
          <w:lang w:eastAsia="zh-CN"/>
        </w:rPr>
        <w:t>F</w:t>
      </w:r>
      <w:r>
        <w:rPr>
          <w:rFonts w:eastAsia="SimSun" w:hint="eastAsia"/>
          <w:lang w:eastAsia="zh-CN"/>
        </w:rPr>
        <w:t>or CSI acquisition</w:t>
      </w:r>
      <w:r w:rsidR="00FC00F1">
        <w:rPr>
          <w:rFonts w:eastAsia="SimSun" w:hint="eastAsia"/>
          <w:lang w:eastAsia="zh-CN"/>
        </w:rPr>
        <w:t xml:space="preserve">, beam indication is also needed for UE to setup Rx beam for reception of the CSI-RS. </w:t>
      </w:r>
      <w:r w:rsidR="00FC00F1">
        <w:rPr>
          <w:rFonts w:eastAsia="SimSun"/>
          <w:lang w:eastAsia="zh-CN"/>
        </w:rPr>
        <w:t>G</w:t>
      </w:r>
      <w:r w:rsidR="00FC00F1">
        <w:rPr>
          <w:rFonts w:eastAsia="SimSun" w:hint="eastAsia"/>
          <w:lang w:eastAsia="zh-CN"/>
        </w:rPr>
        <w:t xml:space="preserve">enerally, the CSI-RS shall be transmitted with the same analog beam as </w:t>
      </w:r>
      <w:r w:rsidR="00943E05">
        <w:rPr>
          <w:rFonts w:eastAsiaTheme="minorEastAsia" w:hint="eastAsia"/>
          <w:lang w:eastAsia="zh-CN"/>
        </w:rPr>
        <w:t>PDSCH</w:t>
      </w:r>
      <w:r w:rsidR="00FC00F1">
        <w:rPr>
          <w:rFonts w:eastAsia="SimSun" w:hint="eastAsia"/>
          <w:lang w:eastAsia="zh-CN"/>
        </w:rPr>
        <w:t xml:space="preserve">. </w:t>
      </w:r>
      <w:r w:rsidR="00FC00F1">
        <w:rPr>
          <w:rFonts w:eastAsia="SimSun"/>
          <w:lang w:eastAsia="zh-CN"/>
        </w:rPr>
        <w:t>T</w:t>
      </w:r>
      <w:r w:rsidR="00FC00F1">
        <w:rPr>
          <w:rFonts w:eastAsia="SimSun" w:hint="eastAsia"/>
          <w:lang w:eastAsia="zh-CN"/>
        </w:rPr>
        <w:t xml:space="preserve">herefore, </w:t>
      </w:r>
      <w:r w:rsidR="00502880">
        <w:rPr>
          <w:rFonts w:eastAsia="SimSun" w:hint="eastAsia"/>
          <w:lang w:eastAsia="zh-CN"/>
        </w:rPr>
        <w:t>same beam indication mechanism as PDSCH can be used.</w:t>
      </w:r>
    </w:p>
    <w:p w:rsidR="00502880" w:rsidRDefault="00502880" w:rsidP="00502880">
      <w:pPr>
        <w:pStyle w:val="Proposal"/>
      </w:pPr>
      <w:r w:rsidRPr="008577FA">
        <w:rPr>
          <w:b/>
        </w:rPr>
        <w:t>Proposal</w:t>
      </w:r>
      <w:r>
        <w:rPr>
          <w:rFonts w:eastAsia="SimSun" w:hint="eastAsia"/>
          <w:b/>
          <w:lang w:eastAsia="zh-CN"/>
        </w:rPr>
        <w:t xml:space="preserve"> </w:t>
      </w:r>
      <w:r w:rsidR="00A25A10">
        <w:rPr>
          <w:rFonts w:eastAsiaTheme="minorEastAsia"/>
          <w:b/>
          <w:lang w:eastAsia="zh-CN"/>
        </w:rPr>
        <w:t>9</w:t>
      </w:r>
      <w:r>
        <w:t xml:space="preserve">: Beam indication for </w:t>
      </w:r>
      <w:r>
        <w:rPr>
          <w:rFonts w:eastAsia="SimSun" w:hint="eastAsia"/>
          <w:lang w:eastAsia="zh-CN"/>
        </w:rPr>
        <w:t>CSI-RS for CSI acquisition</w:t>
      </w:r>
      <w:r>
        <w:t xml:space="preserve"> uses the same mechanism as for PDSCH.</w:t>
      </w:r>
    </w:p>
    <w:p w:rsidR="00242BF2" w:rsidRDefault="00C242FB" w:rsidP="00242BF2">
      <w:pPr>
        <w:pStyle w:val="Heading2"/>
        <w:spacing w:after="240"/>
        <w:ind w:left="561" w:hanging="561"/>
      </w:pPr>
      <w:r>
        <w:rPr>
          <w:rFonts w:eastAsia="SimSun" w:hint="eastAsia"/>
          <w:lang w:eastAsia="zh-CN"/>
        </w:rPr>
        <w:t>Gap between PDCCH/PDSCH</w:t>
      </w:r>
    </w:p>
    <w:p w:rsidR="00081F0E" w:rsidRDefault="00081F0E" w:rsidP="00081F0E">
      <w:pPr>
        <w:pStyle w:val="BodyText"/>
        <w:rPr>
          <w:rFonts w:eastAsia="SimSun"/>
          <w:lang w:eastAsia="zh-CN"/>
        </w:rPr>
      </w:pPr>
      <w:r w:rsidRPr="00A3038A">
        <w:rPr>
          <w:rFonts w:eastAsia="SimSun"/>
          <w:lang w:eastAsia="zh-CN"/>
        </w:rPr>
        <w:t>B</w:t>
      </w:r>
      <w:r w:rsidRPr="00A3038A">
        <w:rPr>
          <w:rFonts w:eastAsia="SimSun" w:hint="eastAsia"/>
          <w:lang w:eastAsia="zh-CN"/>
        </w:rPr>
        <w:t xml:space="preserve">efore </w:t>
      </w:r>
      <w:r>
        <w:rPr>
          <w:rFonts w:eastAsia="SimSun"/>
          <w:lang w:eastAsia="zh-CN"/>
        </w:rPr>
        <w:t>NR-PDCCH carrying beam indication is successfully decoded,</w:t>
      </w:r>
      <w:r w:rsidRPr="00A3038A">
        <w:rPr>
          <w:rFonts w:eastAsia="SimSun" w:hint="eastAsia"/>
          <w:lang w:eastAsia="zh-CN"/>
        </w:rPr>
        <w:t xml:space="preserve"> UE cannot adjust its </w:t>
      </w:r>
      <w:r>
        <w:rPr>
          <w:rFonts w:eastAsia="SimSun"/>
          <w:lang w:eastAsia="zh-CN"/>
        </w:rPr>
        <w:t xml:space="preserve">analog </w:t>
      </w:r>
      <w:r w:rsidRPr="00A3038A">
        <w:rPr>
          <w:rFonts w:eastAsia="SimSun" w:hint="eastAsia"/>
          <w:lang w:eastAsia="zh-CN"/>
        </w:rPr>
        <w:t xml:space="preserve">RX </w:t>
      </w:r>
      <w:r>
        <w:rPr>
          <w:rFonts w:eastAsia="SimSun"/>
          <w:lang w:eastAsia="zh-CN"/>
        </w:rPr>
        <w:t xml:space="preserve">according to the beam </w:t>
      </w:r>
      <w:r w:rsidR="000747FB">
        <w:rPr>
          <w:rFonts w:eastAsia="SimSun"/>
          <w:lang w:eastAsia="zh-CN"/>
        </w:rPr>
        <w:t xml:space="preserve">indicated </w:t>
      </w:r>
      <w:r>
        <w:rPr>
          <w:rFonts w:eastAsia="SimSun"/>
          <w:lang w:eastAsia="zh-CN"/>
        </w:rPr>
        <w:t>in NR-PDCCH</w:t>
      </w:r>
      <w:r w:rsidRPr="00A3038A">
        <w:rPr>
          <w:rFonts w:eastAsia="SimSun" w:hint="eastAsia"/>
          <w:lang w:eastAsia="zh-CN"/>
        </w:rPr>
        <w:t xml:space="preserve">. </w:t>
      </w:r>
      <w:r>
        <w:rPr>
          <w:rFonts w:eastAsia="SimSun"/>
          <w:lang w:eastAsia="zh-CN"/>
        </w:rPr>
        <w:t>Hence a gap between NR-PDCCH and NR-PDSCH is needed</w:t>
      </w:r>
      <w:r w:rsidR="00CA3CDD">
        <w:rPr>
          <w:rFonts w:eastAsia="SimSun"/>
          <w:lang w:eastAsia="zh-CN"/>
        </w:rPr>
        <w:t xml:space="preserve"> </w:t>
      </w:r>
      <w:r>
        <w:rPr>
          <w:rFonts w:eastAsia="SimSun"/>
          <w:lang w:eastAsia="zh-CN"/>
        </w:rPr>
        <w:t xml:space="preserve">to accommodate NR-PDCCH decoding latency and analog beam switching latency. </w:t>
      </w:r>
      <w:r w:rsidR="000747FB">
        <w:rPr>
          <w:rFonts w:eastAsia="SimSun"/>
          <w:lang w:eastAsia="zh-CN"/>
        </w:rPr>
        <w:t xml:space="preserve">This results in throughput loss. </w:t>
      </w:r>
    </w:p>
    <w:p w:rsidR="00CA3CDD" w:rsidRDefault="00CA3CDD" w:rsidP="00081F0E">
      <w:pPr>
        <w:pStyle w:val="BodyText"/>
        <w:rPr>
          <w:rFonts w:eastAsia="SimSun"/>
          <w:lang w:eastAsia="zh-CN"/>
        </w:rPr>
      </w:pPr>
      <w:r>
        <w:rPr>
          <w:rFonts w:eastAsia="SimSun"/>
          <w:lang w:eastAsia="zh-CN"/>
        </w:rPr>
        <w:t>Depending whether beam indication can be transmitted in every slot or not, there may be different impact</w:t>
      </w:r>
      <w:r w:rsidR="00285455">
        <w:rPr>
          <w:rFonts w:eastAsia="SimSun"/>
          <w:lang w:eastAsia="zh-CN"/>
        </w:rPr>
        <w:t>s</w:t>
      </w:r>
      <w:r>
        <w:rPr>
          <w:rFonts w:eastAsia="SimSun"/>
          <w:lang w:eastAsia="zh-CN"/>
        </w:rPr>
        <w:t xml:space="preserve"> </w:t>
      </w:r>
      <w:r w:rsidR="00285455">
        <w:rPr>
          <w:rFonts w:eastAsia="SimSun"/>
          <w:lang w:eastAsia="zh-CN"/>
        </w:rPr>
        <w:t>to the system.</w:t>
      </w:r>
    </w:p>
    <w:p w:rsidR="00081F0E" w:rsidRPr="0099155C" w:rsidRDefault="00081F0E" w:rsidP="00C14B8C">
      <w:pPr>
        <w:pStyle w:val="BodyText"/>
        <w:numPr>
          <w:ilvl w:val="0"/>
          <w:numId w:val="5"/>
        </w:numPr>
        <w:spacing w:before="120" w:after="0"/>
        <w:rPr>
          <w:rFonts w:eastAsia="SimSun"/>
          <w:i/>
          <w:lang w:eastAsia="zh-CN"/>
        </w:rPr>
      </w:pPr>
      <w:r w:rsidRPr="0099155C">
        <w:rPr>
          <w:rFonts w:eastAsia="SimSun"/>
          <w:i/>
          <w:lang w:eastAsia="zh-CN"/>
        </w:rPr>
        <w:t xml:space="preserve">Fast beam indication: </w:t>
      </w:r>
      <w:r w:rsidRPr="0099155C">
        <w:rPr>
          <w:rFonts w:eastAsia="SimSun"/>
          <w:i/>
          <w:lang w:eastAsia="zh-CN"/>
        </w:rPr>
        <w:tab/>
        <w:t xml:space="preserve">Beam (QCL) indication </w:t>
      </w:r>
      <w:r w:rsidR="0077383A" w:rsidRPr="0099155C">
        <w:rPr>
          <w:rFonts w:eastAsia="SimSun"/>
          <w:i/>
          <w:lang w:eastAsia="zh-CN"/>
        </w:rPr>
        <w:t xml:space="preserve">may exist </w:t>
      </w:r>
      <w:r w:rsidRPr="0099155C">
        <w:rPr>
          <w:rFonts w:eastAsia="SimSun"/>
          <w:i/>
          <w:lang w:eastAsia="zh-CN"/>
        </w:rPr>
        <w:t xml:space="preserve">in every </w:t>
      </w:r>
      <w:r w:rsidR="0077383A" w:rsidRPr="0099155C">
        <w:rPr>
          <w:rFonts w:eastAsia="SimSun"/>
          <w:i/>
          <w:lang w:eastAsia="zh-CN"/>
        </w:rPr>
        <w:t>slot.</w:t>
      </w:r>
    </w:p>
    <w:p w:rsidR="00081F0E" w:rsidRDefault="00081F0E" w:rsidP="006E394A">
      <w:pPr>
        <w:pStyle w:val="Normal9pointspacing"/>
        <w:rPr>
          <w:lang w:eastAsia="zh-CN"/>
        </w:rPr>
      </w:pPr>
      <w:r>
        <w:rPr>
          <w:lang w:eastAsia="zh-CN"/>
        </w:rPr>
        <w:t xml:space="preserve">One </w:t>
      </w:r>
      <w:r w:rsidRPr="004A5976">
        <w:rPr>
          <w:lang w:eastAsia="zh-CN"/>
        </w:rPr>
        <w:t>possible</w:t>
      </w:r>
      <w:r>
        <w:rPr>
          <w:lang w:eastAsia="zh-CN"/>
        </w:rPr>
        <w:t xml:space="preserve"> solution is cross-slot scheduling where NR-PDCCH and its corresponding NR-PDSCH are in different slots, </w:t>
      </w:r>
      <w:r w:rsidR="00722FB1">
        <w:rPr>
          <w:rFonts w:eastAsia="SimSun" w:hint="eastAsia"/>
          <w:lang w:eastAsia="zh-CN"/>
        </w:rPr>
        <w:t>as shown in F</w:t>
      </w:r>
      <w:r>
        <w:rPr>
          <w:lang w:eastAsia="zh-CN"/>
        </w:rPr>
        <w:t xml:space="preserve">igure </w:t>
      </w:r>
      <w:r w:rsidR="00636333">
        <w:rPr>
          <w:rFonts w:eastAsiaTheme="minorEastAsia" w:hint="eastAsia"/>
          <w:lang w:eastAsia="zh-CN"/>
        </w:rPr>
        <w:t>3</w:t>
      </w:r>
      <w:r>
        <w:rPr>
          <w:lang w:eastAsia="zh-CN"/>
        </w:rPr>
        <w:t xml:space="preserve">. The advantage is that the scheduling delay between NR-PDCCH/NR-PDSCH naturally </w:t>
      </w:r>
      <w:r w:rsidR="00AB6A48">
        <w:rPr>
          <w:lang w:eastAsia="zh-CN"/>
        </w:rPr>
        <w:t>accommodates PDCCH decoding</w:t>
      </w:r>
      <w:r>
        <w:rPr>
          <w:lang w:eastAsia="zh-CN"/>
        </w:rPr>
        <w:t xml:space="preserve">. The disadvantage is increased scheduling delay. </w:t>
      </w:r>
      <w:r w:rsidRPr="004A5976">
        <w:rPr>
          <w:lang w:eastAsia="zh-CN"/>
        </w:rPr>
        <w:t>Another</w:t>
      </w:r>
      <w:r>
        <w:rPr>
          <w:lang w:eastAsia="zh-CN"/>
        </w:rPr>
        <w:t xml:space="preserve"> solution is to divide NR-PD</w:t>
      </w:r>
      <w:r>
        <w:rPr>
          <w:rFonts w:hint="eastAsia"/>
          <w:lang w:eastAsia="zh-CN"/>
        </w:rPr>
        <w:t>S</w:t>
      </w:r>
      <w:r>
        <w:rPr>
          <w:lang w:eastAsia="zh-CN"/>
        </w:rPr>
        <w:t>CH in two parts, part 1 and part 2</w:t>
      </w:r>
      <w:r>
        <w:rPr>
          <w:rFonts w:hint="eastAsia"/>
          <w:lang w:eastAsia="zh-CN"/>
        </w:rPr>
        <w:t xml:space="preserve"> as shown in Figure</w:t>
      </w:r>
      <w:r w:rsidR="00722FB1">
        <w:rPr>
          <w:rFonts w:eastAsia="SimSun" w:hint="eastAsia"/>
          <w:lang w:eastAsia="zh-CN"/>
        </w:rPr>
        <w:t xml:space="preserve"> </w:t>
      </w:r>
      <w:r w:rsidR="00636333">
        <w:rPr>
          <w:rFonts w:eastAsiaTheme="minorEastAsia" w:hint="eastAsia"/>
          <w:lang w:eastAsia="zh-CN"/>
        </w:rPr>
        <w:t>4</w:t>
      </w:r>
      <w:r>
        <w:rPr>
          <w:lang w:eastAsia="zh-CN"/>
        </w:rPr>
        <w:t>. When UE decodes part 1, it uses a default Rx beam</w:t>
      </w:r>
      <w:r w:rsidR="00E22960">
        <w:rPr>
          <w:lang w:eastAsia="zh-CN"/>
        </w:rPr>
        <w:t xml:space="preserve"> (e.g. Rx beam of PDCCH or SS-block)</w:t>
      </w:r>
      <w:r>
        <w:rPr>
          <w:lang w:eastAsia="zh-CN"/>
        </w:rPr>
        <w:t xml:space="preserve">. When UE decodes part 2, it uses the Rx beam indicated in NR-PDCCH. </w:t>
      </w:r>
    </w:p>
    <w:p w:rsidR="00081F0E" w:rsidRDefault="00AF09D7" w:rsidP="00081F0E">
      <w:pPr>
        <w:pStyle w:val="BodyText"/>
        <w:jc w:val="center"/>
      </w:pPr>
      <w:r>
        <w:object w:dxaOrig="6943" w:dyaOrig="2179">
          <v:shape id="_x0000_i1027" type="#_x0000_t75" style="width:283pt;height:88.3pt" o:ole="">
            <v:imagedata r:id="rId12" o:title=""/>
          </v:shape>
          <o:OLEObject Type="Embed" ProgID="Visio.Drawing.11" ShapeID="_x0000_i1027" DrawAspect="Content" ObjectID="_1563965618" r:id="rId13"/>
        </w:object>
      </w:r>
    </w:p>
    <w:p w:rsidR="00081F0E" w:rsidRPr="00FF2853" w:rsidRDefault="00081F0E" w:rsidP="00081F0E">
      <w:pPr>
        <w:pStyle w:val="BodyText"/>
        <w:jc w:val="center"/>
        <w:rPr>
          <w:rFonts w:eastAsia="SimSun"/>
          <w:lang w:eastAsia="zh-CN"/>
        </w:rPr>
      </w:pPr>
      <w:r>
        <w:t xml:space="preserve">Figure </w:t>
      </w:r>
      <w:r w:rsidR="00636333">
        <w:rPr>
          <w:rFonts w:eastAsiaTheme="minorEastAsia" w:hint="eastAsia"/>
          <w:lang w:eastAsia="zh-CN"/>
        </w:rPr>
        <w:t>3</w:t>
      </w:r>
      <w:r>
        <w:t>:</w:t>
      </w:r>
      <w:r>
        <w:rPr>
          <w:rFonts w:eastAsia="SimSun" w:hint="eastAsia"/>
          <w:lang w:eastAsia="zh-CN"/>
        </w:rPr>
        <w:t xml:space="preserve"> Cross-slot indication</w:t>
      </w:r>
    </w:p>
    <w:p w:rsidR="00081F0E" w:rsidRDefault="00AF09D7" w:rsidP="00081F0E">
      <w:pPr>
        <w:pStyle w:val="BodyText"/>
        <w:jc w:val="center"/>
      </w:pPr>
      <w:r>
        <w:object w:dxaOrig="5355" w:dyaOrig="1903">
          <v:shape id="_x0000_i1028" type="#_x0000_t75" style="width:247.95pt;height:87.65pt" o:ole="">
            <v:imagedata r:id="rId14" o:title=""/>
          </v:shape>
          <o:OLEObject Type="Embed" ProgID="Visio.Drawing.11" ShapeID="_x0000_i1028" DrawAspect="Content" ObjectID="_1563965619" r:id="rId15"/>
        </w:object>
      </w:r>
    </w:p>
    <w:p w:rsidR="00081F0E" w:rsidRPr="003271CD" w:rsidRDefault="00081F0E" w:rsidP="00081F0E">
      <w:pPr>
        <w:pStyle w:val="BodyText"/>
        <w:jc w:val="center"/>
        <w:rPr>
          <w:rFonts w:eastAsia="SimSun"/>
          <w:i/>
          <w:lang w:eastAsia="zh-CN"/>
        </w:rPr>
      </w:pPr>
      <w:r>
        <w:t xml:space="preserve">Figure </w:t>
      </w:r>
      <w:r w:rsidR="00636333">
        <w:rPr>
          <w:rFonts w:eastAsiaTheme="minorEastAsia" w:hint="eastAsia"/>
          <w:lang w:eastAsia="zh-CN"/>
        </w:rPr>
        <w:t>4</w:t>
      </w:r>
      <w:r>
        <w:t>:</w:t>
      </w:r>
      <w:r>
        <w:rPr>
          <w:rFonts w:eastAsia="SimSun" w:hint="eastAsia"/>
          <w:lang w:eastAsia="zh-CN"/>
        </w:rPr>
        <w:t xml:space="preserve"> </w:t>
      </w:r>
      <w:r w:rsidR="00DE23D9">
        <w:rPr>
          <w:rFonts w:eastAsia="SimSun"/>
          <w:lang w:eastAsia="zh-CN"/>
        </w:rPr>
        <w:t>Segmentation</w:t>
      </w:r>
    </w:p>
    <w:p w:rsidR="00081F0E" w:rsidRDefault="00081F0E" w:rsidP="00081F0E">
      <w:pPr>
        <w:pStyle w:val="BodyText"/>
        <w:rPr>
          <w:rFonts w:eastAsia="SimSun"/>
          <w:lang w:eastAsia="zh-CN"/>
        </w:rPr>
      </w:pPr>
    </w:p>
    <w:p w:rsidR="006E394A" w:rsidRPr="0099155C" w:rsidRDefault="00081F0E" w:rsidP="006E394A">
      <w:pPr>
        <w:pStyle w:val="BodyText"/>
        <w:numPr>
          <w:ilvl w:val="0"/>
          <w:numId w:val="5"/>
        </w:numPr>
        <w:spacing w:before="120" w:after="0"/>
        <w:rPr>
          <w:rFonts w:eastAsia="SimSun"/>
          <w:i/>
          <w:lang w:eastAsia="zh-CN"/>
        </w:rPr>
      </w:pPr>
      <w:r w:rsidRPr="0099155C">
        <w:rPr>
          <w:rFonts w:eastAsia="SimSun"/>
          <w:i/>
          <w:lang w:eastAsia="zh-CN"/>
        </w:rPr>
        <w:t>Slow beam indication</w:t>
      </w:r>
      <w:r w:rsidRPr="0099155C">
        <w:rPr>
          <w:rFonts w:eastAsia="SimSun"/>
          <w:lang w:eastAsia="zh-CN"/>
        </w:rPr>
        <w:t xml:space="preserve">: </w:t>
      </w:r>
      <w:r w:rsidRPr="0099155C">
        <w:rPr>
          <w:rFonts w:eastAsia="SimSun"/>
          <w:lang w:eastAsia="zh-CN"/>
        </w:rPr>
        <w:tab/>
      </w:r>
      <w:r w:rsidR="006E394A" w:rsidRPr="0099155C">
        <w:rPr>
          <w:rFonts w:eastAsia="SimSun"/>
          <w:i/>
          <w:lang w:eastAsia="zh-CN"/>
        </w:rPr>
        <w:t xml:space="preserve">Beam (QCL) indication does not exist in all slots. </w:t>
      </w:r>
    </w:p>
    <w:p w:rsidR="00081F0E" w:rsidRDefault="00FC00F1" w:rsidP="006E394A">
      <w:pPr>
        <w:pStyle w:val="Normal9pointspacing"/>
        <w:rPr>
          <w:rFonts w:eastAsia="SimSun"/>
          <w:lang w:eastAsia="zh-CN"/>
        </w:rPr>
      </w:pPr>
      <w:r>
        <w:rPr>
          <w:rFonts w:eastAsia="SimSun"/>
          <w:lang w:eastAsia="zh-CN"/>
        </w:rPr>
        <w:t>W</w:t>
      </w:r>
      <w:r>
        <w:rPr>
          <w:rFonts w:eastAsia="SimSun" w:hint="eastAsia"/>
          <w:lang w:eastAsia="zh-CN"/>
        </w:rPr>
        <w:t xml:space="preserve">hen beam indication does not exist in a slot, UE assumes the Tx beam indicated by the latest beam indication would be used by gNB. </w:t>
      </w:r>
      <w:r w:rsidR="00081F0E" w:rsidRPr="006E394A">
        <w:rPr>
          <w:lang w:eastAsia="zh-CN"/>
        </w:rPr>
        <w:t xml:space="preserve">The set of slots can be pre-configured by RRC (e.g. using periodicity/offset), or dynamically indicated by another L1 control signaling. </w:t>
      </w:r>
      <w:r>
        <w:rPr>
          <w:rFonts w:eastAsia="SimSun"/>
          <w:lang w:eastAsia="zh-CN"/>
        </w:rPr>
        <w:t>A</w:t>
      </w:r>
      <w:r>
        <w:rPr>
          <w:rFonts w:eastAsia="SimSun" w:hint="eastAsia"/>
          <w:lang w:eastAsia="zh-CN"/>
        </w:rPr>
        <w:t xml:space="preserve">n illustration is given in Figure </w:t>
      </w:r>
      <w:r w:rsidR="00636333">
        <w:rPr>
          <w:rFonts w:eastAsiaTheme="minorEastAsia" w:hint="eastAsia"/>
          <w:lang w:eastAsia="zh-CN"/>
        </w:rPr>
        <w:t>5</w:t>
      </w:r>
      <w:r>
        <w:rPr>
          <w:rFonts w:eastAsia="SimSun" w:hint="eastAsia"/>
          <w:lang w:eastAsia="zh-CN"/>
        </w:rPr>
        <w:t xml:space="preserve">. </w:t>
      </w:r>
      <w:r w:rsidR="00081F0E" w:rsidRPr="006E394A">
        <w:rPr>
          <w:lang w:eastAsia="zh-CN"/>
        </w:rPr>
        <w:t xml:space="preserve">The advantage of </w:t>
      </w:r>
      <w:r w:rsidR="00081F0E" w:rsidRPr="006E394A">
        <w:rPr>
          <w:rFonts w:hint="eastAsia"/>
          <w:lang w:eastAsia="zh-CN"/>
        </w:rPr>
        <w:t xml:space="preserve">this </w:t>
      </w:r>
      <w:r w:rsidR="00081F0E" w:rsidRPr="006E394A">
        <w:rPr>
          <w:lang w:eastAsia="zh-CN"/>
        </w:rPr>
        <w:t>is that it allows the network to control the pace of beam switching</w:t>
      </w:r>
      <w:r w:rsidR="00526D95">
        <w:rPr>
          <w:lang w:eastAsia="zh-CN"/>
        </w:rPr>
        <w:t>.</w:t>
      </w:r>
      <w:r w:rsidR="00081F0E" w:rsidRPr="006E394A">
        <w:rPr>
          <w:lang w:eastAsia="zh-CN"/>
        </w:rPr>
        <w:t xml:space="preserve"> The disadvantage is </w:t>
      </w:r>
      <w:r w:rsidR="00E22960">
        <w:rPr>
          <w:lang w:eastAsia="zh-CN"/>
        </w:rPr>
        <w:t xml:space="preserve">compromised beam switching </w:t>
      </w:r>
      <w:proofErr w:type="spellStart"/>
      <w:r w:rsidR="00E22960">
        <w:rPr>
          <w:lang w:eastAsia="zh-CN"/>
        </w:rPr>
        <w:t>flexiblity</w:t>
      </w:r>
      <w:proofErr w:type="spellEnd"/>
      <w:r w:rsidR="00081F0E" w:rsidRPr="006E394A">
        <w:rPr>
          <w:lang w:eastAsia="zh-CN"/>
        </w:rPr>
        <w:t xml:space="preserve">. </w:t>
      </w:r>
    </w:p>
    <w:p w:rsidR="00C71118" w:rsidRDefault="00FC00F1">
      <w:pPr>
        <w:pStyle w:val="Normal9pointspacing"/>
        <w:jc w:val="center"/>
        <w:rPr>
          <w:rFonts w:eastAsia="SimSun"/>
          <w:lang w:eastAsia="zh-CN"/>
        </w:rPr>
      </w:pPr>
      <w:r>
        <w:object w:dxaOrig="7944" w:dyaOrig="1761">
          <v:shape id="_x0000_i1029" type="#_x0000_t75" style="width:318.05pt;height:70.75pt" o:ole="">
            <v:imagedata r:id="rId16" o:title=""/>
          </v:shape>
          <o:OLEObject Type="Embed" ProgID="Visio.Drawing.11" ShapeID="_x0000_i1029" DrawAspect="Content" ObjectID="_1563965620" r:id="rId17"/>
        </w:object>
      </w:r>
    </w:p>
    <w:p w:rsidR="00C71118" w:rsidRDefault="00722FB1">
      <w:pPr>
        <w:pStyle w:val="Normal9pointspacing"/>
        <w:jc w:val="center"/>
        <w:rPr>
          <w:rFonts w:eastAsia="SimSun"/>
          <w:lang w:eastAsia="zh-CN"/>
        </w:rPr>
      </w:pPr>
      <w:r>
        <w:rPr>
          <w:rFonts w:eastAsia="SimSun" w:hint="eastAsia"/>
          <w:lang w:eastAsia="zh-CN"/>
        </w:rPr>
        <w:t xml:space="preserve">Figure </w:t>
      </w:r>
      <w:r w:rsidR="00636333">
        <w:rPr>
          <w:rFonts w:eastAsiaTheme="minorEastAsia" w:hint="eastAsia"/>
          <w:lang w:eastAsia="zh-CN"/>
        </w:rPr>
        <w:t>5</w:t>
      </w:r>
      <w:r>
        <w:rPr>
          <w:rFonts w:eastAsia="SimSun" w:hint="eastAsia"/>
          <w:lang w:eastAsia="zh-CN"/>
        </w:rPr>
        <w:t xml:space="preserve">: </w:t>
      </w:r>
      <w:r w:rsidR="00FC00F1">
        <w:rPr>
          <w:rFonts w:eastAsia="SimSun" w:hint="eastAsia"/>
          <w:lang w:eastAsia="zh-CN"/>
        </w:rPr>
        <w:t>Beam indication in configured slots</w:t>
      </w:r>
    </w:p>
    <w:p w:rsidR="00081F0E" w:rsidRDefault="00081F0E" w:rsidP="006E394A">
      <w:pPr>
        <w:pStyle w:val="Normal9pointspacing"/>
        <w:rPr>
          <w:lang w:eastAsia="zh-CN"/>
        </w:rPr>
      </w:pPr>
      <w:r w:rsidRPr="004A5976">
        <w:rPr>
          <w:lang w:eastAsia="zh-CN"/>
        </w:rPr>
        <w:t>Another</w:t>
      </w:r>
      <w:r>
        <w:rPr>
          <w:lang w:eastAsia="zh-CN"/>
        </w:rPr>
        <w:t xml:space="preserve"> possibility is to set a timer for each beam indication, e.g. valid </w:t>
      </w:r>
      <w:r w:rsidR="00D347CC">
        <w:rPr>
          <w:rFonts w:hint="eastAsia"/>
          <w:lang w:eastAsia="zh-CN"/>
        </w:rPr>
        <w:t>for</w:t>
      </w:r>
      <w:r w:rsidR="00D347CC">
        <w:rPr>
          <w:lang w:eastAsia="zh-CN"/>
        </w:rPr>
        <w:t xml:space="preserve"> </w:t>
      </w:r>
      <w:r w:rsidRPr="002D098E">
        <w:rPr>
          <w:i/>
          <w:lang w:eastAsia="zh-CN"/>
        </w:rPr>
        <w:t>N</w:t>
      </w:r>
      <w:r>
        <w:rPr>
          <w:lang w:eastAsia="zh-CN"/>
        </w:rPr>
        <w:t xml:space="preserve"> slots. The value of </w:t>
      </w:r>
      <w:r w:rsidRPr="002D098E">
        <w:rPr>
          <w:i/>
          <w:lang w:eastAsia="zh-CN"/>
        </w:rPr>
        <w:t>N</w:t>
      </w:r>
      <w:r>
        <w:rPr>
          <w:lang w:eastAsia="zh-CN"/>
        </w:rPr>
        <w:t xml:space="preserve"> can be pre-configured or fixed in the specification, or even dynamically changes in each DCI. The disadvantage is reduced scheduling flexibility: once a </w:t>
      </w:r>
      <w:proofErr w:type="gramStart"/>
      <w:r w:rsidR="00722FB1">
        <w:rPr>
          <w:rFonts w:eastAsia="SimSun" w:hint="eastAsia"/>
          <w:lang w:eastAsia="zh-CN"/>
        </w:rPr>
        <w:t>T</w:t>
      </w:r>
      <w:r w:rsidR="00722FB1">
        <w:rPr>
          <w:lang w:eastAsia="zh-CN"/>
        </w:rPr>
        <w:t>x</w:t>
      </w:r>
      <w:proofErr w:type="gramEnd"/>
      <w:r w:rsidR="00722FB1">
        <w:rPr>
          <w:lang w:eastAsia="zh-CN"/>
        </w:rPr>
        <w:t xml:space="preserve"> </w:t>
      </w:r>
      <w:r>
        <w:rPr>
          <w:lang w:eastAsia="zh-CN"/>
        </w:rPr>
        <w:t xml:space="preserve">beam is indicated, UE must assume there is no </w:t>
      </w:r>
      <w:r w:rsidR="00722FB1">
        <w:rPr>
          <w:rFonts w:eastAsia="SimSun" w:hint="eastAsia"/>
          <w:lang w:eastAsia="zh-CN"/>
        </w:rPr>
        <w:t>T</w:t>
      </w:r>
      <w:r w:rsidR="00722FB1">
        <w:rPr>
          <w:lang w:eastAsia="zh-CN"/>
        </w:rPr>
        <w:t xml:space="preserve">x </w:t>
      </w:r>
      <w:r>
        <w:rPr>
          <w:lang w:eastAsia="zh-CN"/>
        </w:rPr>
        <w:t xml:space="preserve">beam change until </w:t>
      </w:r>
      <w:r w:rsidRPr="004A5976">
        <w:rPr>
          <w:i/>
          <w:lang w:eastAsia="zh-CN"/>
        </w:rPr>
        <w:t>N</w:t>
      </w:r>
      <w:r>
        <w:rPr>
          <w:lang w:eastAsia="zh-CN"/>
        </w:rPr>
        <w:t xml:space="preserve"> slots later</w:t>
      </w:r>
      <w:r>
        <w:rPr>
          <w:rFonts w:hint="eastAsia"/>
          <w:lang w:eastAsia="zh-CN"/>
        </w:rPr>
        <w:t>.</w:t>
      </w:r>
      <w:r>
        <w:rPr>
          <w:lang w:eastAsia="zh-CN"/>
        </w:rPr>
        <w:t xml:space="preserve"> Of course the gNB can always reset the </w:t>
      </w:r>
      <w:proofErr w:type="gramStart"/>
      <w:r w:rsidR="00722FB1">
        <w:rPr>
          <w:rFonts w:eastAsia="SimSun" w:hint="eastAsia"/>
          <w:lang w:eastAsia="zh-CN"/>
        </w:rPr>
        <w:t>T</w:t>
      </w:r>
      <w:r w:rsidR="00722FB1">
        <w:rPr>
          <w:lang w:eastAsia="zh-CN"/>
        </w:rPr>
        <w:t>x</w:t>
      </w:r>
      <w:proofErr w:type="gramEnd"/>
      <w:r w:rsidR="00722FB1">
        <w:rPr>
          <w:lang w:eastAsia="zh-CN"/>
        </w:rPr>
        <w:t xml:space="preserve"> </w:t>
      </w:r>
      <w:r>
        <w:rPr>
          <w:lang w:eastAsia="zh-CN"/>
        </w:rPr>
        <w:t>beam before the timer expires by sending a new QCL indication, but that is also problematic because the UE does not know in advance in which slot the gNB would attempt to overwrite the beam and hence would have to reserve a gap in every slot.</w:t>
      </w:r>
    </w:p>
    <w:p w:rsidR="00081F0E" w:rsidRPr="0099155C" w:rsidRDefault="00081F0E" w:rsidP="0099155C">
      <w:pPr>
        <w:pStyle w:val="Proposal"/>
        <w:rPr>
          <w:lang w:eastAsia="zh-CN"/>
        </w:rPr>
      </w:pPr>
      <w:r w:rsidRPr="0099155C">
        <w:rPr>
          <w:rFonts w:hint="eastAsia"/>
          <w:b/>
          <w:lang w:eastAsia="zh-CN"/>
        </w:rPr>
        <w:t>Proposal</w:t>
      </w:r>
      <w:r w:rsidR="00502880">
        <w:rPr>
          <w:rFonts w:eastAsia="SimSun" w:hint="eastAsia"/>
          <w:b/>
          <w:lang w:eastAsia="zh-CN"/>
        </w:rPr>
        <w:t xml:space="preserve"> </w:t>
      </w:r>
      <w:r w:rsidR="00A25A10">
        <w:rPr>
          <w:rFonts w:eastAsiaTheme="minorEastAsia"/>
          <w:b/>
          <w:lang w:eastAsia="zh-CN"/>
        </w:rPr>
        <w:t>10</w:t>
      </w:r>
      <w:r w:rsidRPr="0099155C">
        <w:rPr>
          <w:rFonts w:hint="eastAsia"/>
          <w:b/>
          <w:lang w:eastAsia="zh-CN"/>
        </w:rPr>
        <w:t>:</w:t>
      </w:r>
      <w:r w:rsidRPr="0099155C">
        <w:rPr>
          <w:b/>
          <w:lang w:eastAsia="zh-CN"/>
        </w:rPr>
        <w:t xml:space="preserve"> </w:t>
      </w:r>
      <w:r w:rsidR="0099155C" w:rsidRPr="0099155C">
        <w:rPr>
          <w:b/>
          <w:lang w:eastAsia="zh-CN"/>
        </w:rPr>
        <w:t xml:space="preserve"> </w:t>
      </w:r>
      <w:r w:rsidR="00526D95" w:rsidRPr="0099155C">
        <w:rPr>
          <w:lang w:eastAsia="zh-CN"/>
        </w:rPr>
        <w:t>F</w:t>
      </w:r>
      <w:r w:rsidR="0095267B" w:rsidRPr="0099155C">
        <w:rPr>
          <w:lang w:eastAsia="zh-CN"/>
        </w:rPr>
        <w:t xml:space="preserve">ast beam indication, with cross-slot </w:t>
      </w:r>
      <w:r w:rsidR="00DE23D9" w:rsidRPr="0099155C">
        <w:rPr>
          <w:lang w:eastAsia="zh-CN"/>
        </w:rPr>
        <w:t>indication</w:t>
      </w:r>
      <w:r w:rsidR="0095267B" w:rsidRPr="0099155C">
        <w:rPr>
          <w:lang w:eastAsia="zh-CN"/>
        </w:rPr>
        <w:t xml:space="preserve"> or segmentation of NR-PDSCH</w:t>
      </w:r>
      <w:r w:rsidR="00470667">
        <w:rPr>
          <w:rFonts w:eastAsiaTheme="minorEastAsia" w:hint="eastAsia"/>
          <w:lang w:eastAsia="zh-CN"/>
        </w:rPr>
        <w:t>, is supported</w:t>
      </w:r>
      <w:r w:rsidR="0095267B" w:rsidRPr="0099155C">
        <w:rPr>
          <w:lang w:eastAsia="zh-CN"/>
        </w:rPr>
        <w:t>.</w:t>
      </w:r>
    </w:p>
    <w:p w:rsidR="00562D5B" w:rsidRPr="00115C3E" w:rsidRDefault="00562D5B" w:rsidP="00115C3E">
      <w:pPr>
        <w:pStyle w:val="Normal9pointspacing"/>
      </w:pPr>
    </w:p>
    <w:p w:rsidR="00115C3E" w:rsidRDefault="00115C3E" w:rsidP="00115C3E">
      <w:pPr>
        <w:pStyle w:val="Heading1"/>
      </w:pPr>
      <w:r>
        <w:t>Conclusions</w:t>
      </w:r>
    </w:p>
    <w:p w:rsidR="00D916E2" w:rsidRDefault="00D916E2" w:rsidP="00D916E2">
      <w:pPr>
        <w:pStyle w:val="BodyText"/>
      </w:pPr>
      <w:r>
        <w:t>In this contribution we presented our views on several aspects of DL beam management. Based on our analysis our conclusions and proposals are summarized below.</w:t>
      </w:r>
    </w:p>
    <w:p w:rsidR="00C71118" w:rsidRDefault="00502880" w:rsidP="00E32F3C">
      <w:pPr>
        <w:pStyle w:val="Proposal"/>
        <w:spacing w:beforeLines="60" w:afterLines="60"/>
        <w:ind w:left="0"/>
        <w:pPrChange w:id="0" w:author="Runhua Chen" w:date="2017-08-11T14:05:00Z">
          <w:pPr>
            <w:pStyle w:val="Proposal"/>
            <w:spacing w:beforeLines="60" w:afterLines="60"/>
            <w:ind w:left="0"/>
          </w:pPr>
        </w:pPrChange>
      </w:pPr>
      <w:r w:rsidRPr="00317CE6">
        <w:rPr>
          <w:b/>
        </w:rPr>
        <w:t>Proposal</w:t>
      </w:r>
      <w:r>
        <w:rPr>
          <w:rFonts w:eastAsia="SimSun" w:hint="eastAsia"/>
          <w:b/>
          <w:lang w:eastAsia="zh-CN"/>
        </w:rPr>
        <w:t xml:space="preserve"> 1</w:t>
      </w:r>
      <w:r w:rsidRPr="00317CE6">
        <w:t xml:space="preserve">: </w:t>
      </w:r>
      <w:r>
        <w:t xml:space="preserve">When a CSI-RS is used for QCL assumption, </w:t>
      </w:r>
      <w:r w:rsidRPr="00317CE6">
        <w:t xml:space="preserve">UE uses the latest updated Rx beam of </w:t>
      </w:r>
      <w:r>
        <w:t>that</w:t>
      </w:r>
      <w:r w:rsidRPr="00317CE6">
        <w:t xml:space="preserve"> CSI-RS resource</w:t>
      </w:r>
      <w:r>
        <w:t xml:space="preserve"> obtained during P-1/P-3 procedure for downlink reception.</w:t>
      </w:r>
    </w:p>
    <w:p w:rsidR="00C71118" w:rsidRDefault="00502880" w:rsidP="00E32F3C">
      <w:pPr>
        <w:pStyle w:val="Proposal"/>
        <w:spacing w:beforeLines="60" w:afterLines="60"/>
        <w:ind w:left="0"/>
        <w:rPr>
          <w:rFonts w:eastAsia="SimSun"/>
          <w:lang w:eastAsia="zh-CN"/>
        </w:rPr>
        <w:pPrChange w:id="1" w:author="Runhua Chen" w:date="2017-08-11T14:05:00Z">
          <w:pPr>
            <w:pStyle w:val="Proposal"/>
            <w:spacing w:beforeLines="60" w:afterLines="60"/>
            <w:ind w:left="0"/>
          </w:pPr>
        </w:pPrChange>
      </w:pPr>
      <w:r w:rsidRPr="00317CE6">
        <w:rPr>
          <w:b/>
        </w:rPr>
        <w:t>Proposal</w:t>
      </w:r>
      <w:r>
        <w:rPr>
          <w:rFonts w:eastAsia="SimSun" w:hint="eastAsia"/>
          <w:b/>
          <w:lang w:eastAsia="zh-CN"/>
        </w:rPr>
        <w:t xml:space="preserve"> 2</w:t>
      </w:r>
      <w:r w:rsidRPr="00317CE6">
        <w:t xml:space="preserve">: BI (e.g. CSI-RS resource assumed for QCL, signaled in the BPL tag table) should be restricted within the CSI-RS </w:t>
      </w:r>
      <w:r>
        <w:rPr>
          <w:rFonts w:eastAsia="SimSun" w:hint="eastAsia"/>
          <w:lang w:eastAsia="zh-CN"/>
        </w:rPr>
        <w:t xml:space="preserve">resources </w:t>
      </w:r>
      <w:r w:rsidRPr="00317CE6">
        <w:t>configured</w:t>
      </w:r>
      <w:r w:rsidR="00F02C34">
        <w:rPr>
          <w:rFonts w:eastAsiaTheme="minorEastAsia" w:hint="eastAsia"/>
          <w:lang w:eastAsia="zh-CN"/>
        </w:rPr>
        <w:t xml:space="preserve"> for </w:t>
      </w:r>
      <w:r>
        <w:t>P1 procedure</w:t>
      </w:r>
    </w:p>
    <w:p w:rsidR="00C71118" w:rsidRDefault="00502880" w:rsidP="00E32F3C">
      <w:pPr>
        <w:pStyle w:val="Proposal"/>
        <w:spacing w:beforeLines="60" w:afterLines="60"/>
        <w:ind w:left="0"/>
        <w:pPrChange w:id="2" w:author="Runhua Chen" w:date="2017-08-11T14:05:00Z">
          <w:pPr>
            <w:pStyle w:val="Proposal"/>
            <w:spacing w:beforeLines="60" w:afterLines="60"/>
            <w:ind w:left="0"/>
          </w:pPr>
        </w:pPrChange>
      </w:pPr>
      <w:r w:rsidRPr="00317CE6">
        <w:rPr>
          <w:b/>
        </w:rPr>
        <w:t>Proposal</w:t>
      </w:r>
      <w:r>
        <w:rPr>
          <w:rFonts w:eastAsia="SimSun" w:hint="eastAsia"/>
          <w:b/>
          <w:lang w:eastAsia="zh-CN"/>
        </w:rPr>
        <w:t xml:space="preserve"> 3</w:t>
      </w:r>
      <w:r w:rsidRPr="00317CE6">
        <w:t xml:space="preserve">: “BPL tag table” is </w:t>
      </w:r>
      <w:r w:rsidR="002D4A92">
        <w:t>indicated</w:t>
      </w:r>
      <w:r w:rsidRPr="00317CE6">
        <w:t xml:space="preserve"> to UE via RRC or MAC-CE.</w:t>
      </w:r>
    </w:p>
    <w:p w:rsidR="00A25A10" w:rsidRDefault="00A25A10" w:rsidP="00E32F3C">
      <w:pPr>
        <w:pStyle w:val="Proposal"/>
        <w:spacing w:beforeLines="60" w:afterLines="60"/>
        <w:ind w:left="0"/>
        <w:rPr>
          <w:lang w:eastAsia="zh-CN"/>
        </w:rPr>
        <w:pPrChange w:id="3" w:author="Runhua Chen" w:date="2017-08-11T14:05:00Z">
          <w:pPr>
            <w:pStyle w:val="Proposal"/>
            <w:spacing w:beforeLines="60" w:afterLines="60"/>
            <w:ind w:left="0"/>
          </w:pPr>
        </w:pPrChange>
      </w:pPr>
      <w:r w:rsidRPr="00B25DEB">
        <w:rPr>
          <w:b/>
          <w:lang w:eastAsia="zh-CN"/>
        </w:rPr>
        <w:t>Proposal 4</w:t>
      </w:r>
      <w:r>
        <w:rPr>
          <w:lang w:eastAsia="zh-CN"/>
        </w:rPr>
        <w:t>: “Beam indication” is not dependent on measurement and/or reporting of a reference signal.</w:t>
      </w:r>
    </w:p>
    <w:p w:rsidR="00C71118" w:rsidRDefault="00242BF2" w:rsidP="00E32F3C">
      <w:pPr>
        <w:pStyle w:val="BodyText"/>
        <w:spacing w:beforeLines="60" w:afterLines="60"/>
        <w:rPr>
          <w:rFonts w:eastAsia="SimSun"/>
          <w:i/>
          <w:lang w:eastAsia="zh-CN"/>
        </w:rPr>
        <w:pPrChange w:id="4" w:author="Runhua Chen" w:date="2017-08-11T14:05:00Z">
          <w:pPr>
            <w:pStyle w:val="BodyText"/>
            <w:spacing w:beforeLines="60" w:afterLines="60"/>
          </w:pPr>
        </w:pPrChange>
      </w:pPr>
      <w:r w:rsidRPr="00242BF2">
        <w:rPr>
          <w:b/>
          <w:i/>
          <w:lang w:eastAsia="zh-CN"/>
        </w:rPr>
        <w:t>Proposal</w:t>
      </w:r>
      <w:r w:rsidRPr="00242BF2">
        <w:rPr>
          <w:rFonts w:eastAsia="SimSun"/>
          <w:b/>
          <w:i/>
          <w:lang w:eastAsia="zh-CN"/>
        </w:rPr>
        <w:t xml:space="preserve"> </w:t>
      </w:r>
      <w:r w:rsidR="00A25A10">
        <w:rPr>
          <w:rFonts w:eastAsia="SimSun"/>
          <w:b/>
          <w:i/>
          <w:lang w:eastAsia="zh-CN"/>
        </w:rPr>
        <w:t>5</w:t>
      </w:r>
      <w:r w:rsidRPr="00242BF2">
        <w:rPr>
          <w:i/>
          <w:lang w:eastAsia="zh-CN"/>
        </w:rPr>
        <w:t>: Each CORESET for UE-specific PDCCH is RRC-configured to be QCL-ed with a pre-configured periodic CSI-RS</w:t>
      </w:r>
      <w:r w:rsidRPr="00242BF2">
        <w:rPr>
          <w:rFonts w:eastAsiaTheme="minorEastAsia"/>
          <w:i/>
          <w:lang w:eastAsia="zh-CN"/>
        </w:rPr>
        <w:t xml:space="preserve"> resource</w:t>
      </w:r>
      <w:r w:rsidRPr="00242BF2">
        <w:rPr>
          <w:i/>
          <w:lang w:eastAsia="zh-CN"/>
        </w:rPr>
        <w:t>.</w:t>
      </w:r>
    </w:p>
    <w:p w:rsidR="00C71118" w:rsidRDefault="00242BF2" w:rsidP="00E32F3C">
      <w:pPr>
        <w:pStyle w:val="BodyText"/>
        <w:spacing w:beforeLines="60" w:afterLines="60"/>
        <w:rPr>
          <w:rFonts w:eastAsia="SimSun"/>
          <w:lang w:eastAsia="zh-CN"/>
        </w:rPr>
        <w:pPrChange w:id="5" w:author="Runhua Chen" w:date="2017-08-11T14:05:00Z">
          <w:pPr>
            <w:pStyle w:val="BodyText"/>
            <w:spacing w:beforeLines="60" w:afterLines="60"/>
          </w:pPr>
        </w:pPrChange>
      </w:pPr>
      <w:r w:rsidRPr="00242BF2">
        <w:rPr>
          <w:b/>
          <w:i/>
          <w:lang w:eastAsia="zh-CN"/>
        </w:rPr>
        <w:t>Proposal</w:t>
      </w:r>
      <w:r w:rsidRPr="00242BF2">
        <w:rPr>
          <w:rFonts w:eastAsia="SimSun"/>
          <w:b/>
          <w:i/>
          <w:lang w:eastAsia="zh-CN"/>
        </w:rPr>
        <w:t xml:space="preserve"> </w:t>
      </w:r>
      <w:r w:rsidR="00A25A10">
        <w:rPr>
          <w:rFonts w:eastAsia="SimSun"/>
          <w:b/>
          <w:i/>
          <w:lang w:eastAsia="zh-CN"/>
        </w:rPr>
        <w:t>6</w:t>
      </w:r>
      <w:r w:rsidRPr="00242BF2">
        <w:rPr>
          <w:i/>
          <w:lang w:eastAsia="zh-CN"/>
        </w:rPr>
        <w:t>: Common NR-PDSCH and NR-PDCCH is QCL-ed with SS-block.</w:t>
      </w:r>
    </w:p>
    <w:p w:rsidR="00C71118" w:rsidRDefault="00502880" w:rsidP="00E32F3C">
      <w:pPr>
        <w:pStyle w:val="Proposal"/>
        <w:spacing w:beforeLines="60" w:afterLines="60"/>
        <w:ind w:left="0"/>
        <w:rPr>
          <w:rFonts w:eastAsiaTheme="minorEastAsia"/>
          <w:lang w:eastAsia="zh-CN"/>
        </w:rPr>
        <w:pPrChange w:id="6" w:author="Runhua Chen" w:date="2017-08-11T14:05:00Z">
          <w:pPr>
            <w:pStyle w:val="Proposal"/>
            <w:spacing w:beforeLines="60" w:afterLines="60"/>
            <w:ind w:left="0"/>
          </w:pPr>
        </w:pPrChange>
      </w:pPr>
      <w:r w:rsidRPr="008577FA">
        <w:rPr>
          <w:b/>
        </w:rPr>
        <w:t>Proposal</w:t>
      </w:r>
      <w:r>
        <w:rPr>
          <w:rFonts w:eastAsia="SimSun" w:hint="eastAsia"/>
          <w:b/>
          <w:lang w:eastAsia="zh-CN"/>
        </w:rPr>
        <w:t xml:space="preserve"> </w:t>
      </w:r>
      <w:r w:rsidR="00A25A10">
        <w:rPr>
          <w:rFonts w:eastAsia="SimSun"/>
          <w:b/>
          <w:lang w:eastAsia="zh-CN"/>
        </w:rPr>
        <w:t>7</w:t>
      </w:r>
      <w:r>
        <w:t>: Beam indication for P-2 uses the same mechanism as for PDSCH.</w:t>
      </w:r>
    </w:p>
    <w:p w:rsidR="00242BF2" w:rsidRPr="00242BF2" w:rsidRDefault="00F02C34" w:rsidP="00E32F3C">
      <w:pPr>
        <w:pStyle w:val="Proposal"/>
        <w:spacing w:beforeLines="60" w:afterLines="60"/>
        <w:ind w:left="0"/>
        <w:rPr>
          <w:rFonts w:eastAsiaTheme="minorEastAsia"/>
          <w:b/>
          <w:lang w:eastAsia="zh-CN"/>
        </w:rPr>
        <w:pPrChange w:id="7" w:author="Runhua Chen" w:date="2017-08-11T14:05:00Z">
          <w:pPr>
            <w:pStyle w:val="Proposal"/>
            <w:spacing w:beforeLines="60" w:afterLines="60"/>
            <w:ind w:left="0"/>
          </w:pPr>
        </w:pPrChange>
      </w:pPr>
      <w:r>
        <w:rPr>
          <w:rFonts w:eastAsiaTheme="minorEastAsia" w:hint="eastAsia"/>
          <w:b/>
          <w:lang w:eastAsia="zh-CN"/>
        </w:rPr>
        <w:t xml:space="preserve">Proposal </w:t>
      </w:r>
      <w:r w:rsidR="00A25A10">
        <w:rPr>
          <w:rFonts w:eastAsiaTheme="minorEastAsia"/>
          <w:b/>
          <w:lang w:eastAsia="zh-CN"/>
        </w:rPr>
        <w:t>8</w:t>
      </w:r>
      <w:r w:rsidRPr="00943E05">
        <w:rPr>
          <w:rFonts w:eastAsiaTheme="minorEastAsia" w:hint="eastAsia"/>
          <w:lang w:eastAsia="zh-CN"/>
        </w:rPr>
        <w:t>:</w:t>
      </w:r>
      <w:r>
        <w:rPr>
          <w:rFonts w:eastAsiaTheme="minorEastAsia" w:hint="eastAsia"/>
          <w:lang w:eastAsia="zh-CN"/>
        </w:rPr>
        <w:t xml:space="preserve"> The same mechanism as PDSCH can be used for P-3 procedure if beam indication is supported for P-3.</w:t>
      </w:r>
    </w:p>
    <w:p w:rsidR="00C71118" w:rsidRDefault="00502880" w:rsidP="00E32F3C">
      <w:pPr>
        <w:pStyle w:val="Proposal"/>
        <w:spacing w:beforeLines="60" w:afterLines="60"/>
        <w:ind w:left="0"/>
        <w:pPrChange w:id="8" w:author="Runhua Chen" w:date="2017-08-11T14:05:00Z">
          <w:pPr>
            <w:pStyle w:val="Proposal"/>
            <w:spacing w:beforeLines="60" w:afterLines="60"/>
            <w:ind w:left="0"/>
          </w:pPr>
        </w:pPrChange>
      </w:pPr>
      <w:r w:rsidRPr="008577FA">
        <w:rPr>
          <w:b/>
        </w:rPr>
        <w:t>Proposal</w:t>
      </w:r>
      <w:r>
        <w:rPr>
          <w:rFonts w:eastAsia="SimSun" w:hint="eastAsia"/>
          <w:b/>
          <w:lang w:eastAsia="zh-CN"/>
        </w:rPr>
        <w:t xml:space="preserve"> </w:t>
      </w:r>
      <w:r w:rsidR="00A25A10">
        <w:rPr>
          <w:rFonts w:eastAsiaTheme="minorEastAsia"/>
          <w:b/>
          <w:lang w:eastAsia="zh-CN"/>
        </w:rPr>
        <w:t>9</w:t>
      </w:r>
      <w:r>
        <w:t xml:space="preserve">: Beam indication for </w:t>
      </w:r>
      <w:r>
        <w:rPr>
          <w:rFonts w:eastAsia="SimSun" w:hint="eastAsia"/>
          <w:lang w:eastAsia="zh-CN"/>
        </w:rPr>
        <w:t>CSI-RS for CSI acquisition</w:t>
      </w:r>
      <w:r>
        <w:t xml:space="preserve"> uses the same mechanism as for PDSCH.</w:t>
      </w:r>
    </w:p>
    <w:p w:rsidR="00C71118" w:rsidRDefault="00242BF2" w:rsidP="00E32F3C">
      <w:pPr>
        <w:pStyle w:val="BodyText"/>
        <w:spacing w:beforeLines="60" w:afterLines="60"/>
        <w:rPr>
          <w:rFonts w:eastAsia="SimSun"/>
          <w:i/>
          <w:lang w:eastAsia="zh-CN"/>
        </w:rPr>
        <w:pPrChange w:id="9" w:author="Runhua Chen" w:date="2017-08-11T14:05:00Z">
          <w:pPr>
            <w:pStyle w:val="BodyText"/>
            <w:spacing w:beforeLines="60" w:afterLines="60"/>
          </w:pPr>
        </w:pPrChange>
      </w:pPr>
      <w:r w:rsidRPr="00242BF2">
        <w:rPr>
          <w:b/>
          <w:i/>
          <w:lang w:eastAsia="zh-CN"/>
        </w:rPr>
        <w:t>Proposal</w:t>
      </w:r>
      <w:r w:rsidRPr="00242BF2">
        <w:rPr>
          <w:rFonts w:eastAsia="SimSun"/>
          <w:b/>
          <w:i/>
          <w:lang w:eastAsia="zh-CN"/>
        </w:rPr>
        <w:t xml:space="preserve"> </w:t>
      </w:r>
      <w:r w:rsidR="00A25A10">
        <w:rPr>
          <w:rFonts w:eastAsiaTheme="minorEastAsia"/>
          <w:b/>
          <w:i/>
          <w:lang w:eastAsia="zh-CN"/>
        </w:rPr>
        <w:t>10</w:t>
      </w:r>
      <w:r w:rsidRPr="00242BF2">
        <w:rPr>
          <w:b/>
          <w:i/>
          <w:lang w:eastAsia="zh-CN"/>
        </w:rPr>
        <w:t xml:space="preserve">:  </w:t>
      </w:r>
      <w:r w:rsidRPr="00242BF2">
        <w:rPr>
          <w:i/>
          <w:lang w:eastAsia="zh-CN"/>
        </w:rPr>
        <w:t>Fast beam indication, with cross-slot indication or segmentation of NR-PDSCH</w:t>
      </w:r>
      <w:r w:rsidR="00470667">
        <w:rPr>
          <w:rFonts w:eastAsiaTheme="minorEastAsia" w:hint="eastAsia"/>
          <w:i/>
          <w:lang w:eastAsia="zh-CN"/>
        </w:rPr>
        <w:t>, is supported</w:t>
      </w:r>
      <w:r w:rsidRPr="00242BF2">
        <w:rPr>
          <w:i/>
          <w:lang w:eastAsia="zh-CN"/>
        </w:rPr>
        <w:t>.</w:t>
      </w:r>
    </w:p>
    <w:p w:rsidR="00276E51" w:rsidRDefault="00276E51" w:rsidP="00276E51">
      <w:pPr>
        <w:pStyle w:val="Heading1"/>
      </w:pPr>
      <w:r>
        <w:lastRenderedPageBreak/>
        <w:t>References</w:t>
      </w:r>
    </w:p>
    <w:p w:rsidR="00C91092" w:rsidRDefault="00CB17EE" w:rsidP="00C91092">
      <w:pPr>
        <w:pStyle w:val="Reference"/>
        <w:tabs>
          <w:tab w:val="clear" w:pos="567"/>
          <w:tab w:val="num" w:pos="360"/>
        </w:tabs>
        <w:spacing w:after="60"/>
        <w:ind w:left="360" w:hanging="360"/>
        <w:rPr>
          <w:rFonts w:ascii="Times New Roman" w:eastAsia="MS Mincho" w:hAnsi="Times New Roman"/>
          <w:sz w:val="18"/>
          <w:szCs w:val="18"/>
          <w:lang w:val="en-US" w:eastAsia="ja-JP"/>
        </w:rPr>
      </w:pPr>
      <w:r w:rsidRPr="00C91092">
        <w:rPr>
          <w:rFonts w:ascii="Times New Roman" w:eastAsia="MS Mincho" w:hAnsi="Times New Roman"/>
          <w:sz w:val="18"/>
          <w:szCs w:val="18"/>
          <w:lang w:val="en-US" w:eastAsia="ja-JP"/>
        </w:rPr>
        <w:t>Chairman’s notes, 3GPP RAN1#</w:t>
      </w:r>
      <w:r w:rsidR="0075434E">
        <w:rPr>
          <w:rFonts w:ascii="Times New Roman" w:eastAsia="MS Mincho" w:hAnsi="Times New Roman"/>
          <w:sz w:val="18"/>
          <w:szCs w:val="18"/>
          <w:lang w:val="en-US" w:eastAsia="ja-JP"/>
        </w:rPr>
        <w:t>8</w:t>
      </w:r>
      <w:r w:rsidR="00C91092" w:rsidRPr="00C91092">
        <w:rPr>
          <w:rFonts w:ascii="Times New Roman" w:eastAsia="MS Mincho" w:hAnsi="Times New Roman"/>
          <w:sz w:val="18"/>
          <w:szCs w:val="18"/>
          <w:lang w:val="en-US" w:eastAsia="ja-JP"/>
        </w:rPr>
        <w:t>9</w:t>
      </w:r>
      <w:r w:rsidRPr="00C91092">
        <w:rPr>
          <w:rFonts w:ascii="Times New Roman" w:eastAsia="MS Mincho" w:hAnsi="Times New Roman"/>
          <w:sz w:val="18"/>
          <w:szCs w:val="18"/>
          <w:lang w:val="en-US" w:eastAsia="ja-JP"/>
        </w:rPr>
        <w:t xml:space="preserve">, </w:t>
      </w:r>
      <w:r w:rsidR="00C91092" w:rsidRPr="00C91092">
        <w:rPr>
          <w:rFonts w:ascii="Times New Roman" w:eastAsia="MS Mincho" w:hAnsi="Times New Roman"/>
          <w:sz w:val="18"/>
          <w:szCs w:val="18"/>
          <w:lang w:val="en-US" w:eastAsia="ja-JP"/>
        </w:rPr>
        <w:t>Hangzhou, China, April 2017</w:t>
      </w:r>
    </w:p>
    <w:p w:rsidR="00A175AC" w:rsidRDefault="00A175AC" w:rsidP="00A175AC">
      <w:pPr>
        <w:pStyle w:val="Reference"/>
        <w:tabs>
          <w:tab w:val="clear" w:pos="567"/>
          <w:tab w:val="num" w:pos="360"/>
        </w:tabs>
        <w:spacing w:after="60"/>
        <w:ind w:left="360" w:hanging="360"/>
        <w:rPr>
          <w:rFonts w:ascii="Times New Roman" w:eastAsia="MS Mincho" w:hAnsi="Times New Roman"/>
          <w:sz w:val="18"/>
          <w:szCs w:val="18"/>
          <w:lang w:val="en-US" w:eastAsia="ja-JP"/>
        </w:rPr>
      </w:pPr>
      <w:r w:rsidRPr="00C91092">
        <w:rPr>
          <w:rFonts w:ascii="Times New Roman" w:eastAsia="MS Mincho" w:hAnsi="Times New Roman"/>
          <w:sz w:val="18"/>
          <w:szCs w:val="18"/>
          <w:lang w:val="en-US" w:eastAsia="ja-JP"/>
        </w:rPr>
        <w:t>Chairman’s notes, 3GPP RAN1#</w:t>
      </w:r>
      <w:r>
        <w:rPr>
          <w:rFonts w:ascii="Times New Roman" w:eastAsia="MS Mincho" w:hAnsi="Times New Roman"/>
          <w:sz w:val="18"/>
          <w:szCs w:val="18"/>
          <w:lang w:val="en-US" w:eastAsia="ja-JP"/>
        </w:rPr>
        <w:t>ad hoc 2</w:t>
      </w:r>
      <w:r w:rsidRPr="00C91092">
        <w:rPr>
          <w:rFonts w:ascii="Times New Roman" w:eastAsia="MS Mincho" w:hAnsi="Times New Roman"/>
          <w:sz w:val="18"/>
          <w:szCs w:val="18"/>
          <w:lang w:val="en-US" w:eastAsia="ja-JP"/>
        </w:rPr>
        <w:t xml:space="preserve">, </w:t>
      </w:r>
      <w:r>
        <w:rPr>
          <w:rFonts w:ascii="Times New Roman" w:eastAsia="MS Mincho" w:hAnsi="Times New Roman"/>
          <w:sz w:val="18"/>
          <w:szCs w:val="18"/>
          <w:lang w:val="en-US" w:eastAsia="ja-JP"/>
        </w:rPr>
        <w:t>Qingdao</w:t>
      </w:r>
      <w:r w:rsidRPr="00C91092">
        <w:rPr>
          <w:rFonts w:ascii="Times New Roman" w:eastAsia="MS Mincho" w:hAnsi="Times New Roman"/>
          <w:sz w:val="18"/>
          <w:szCs w:val="18"/>
          <w:lang w:val="en-US" w:eastAsia="ja-JP"/>
        </w:rPr>
        <w:t xml:space="preserve">, China, </w:t>
      </w:r>
      <w:r>
        <w:rPr>
          <w:rFonts w:ascii="Times New Roman" w:eastAsia="MS Mincho" w:hAnsi="Times New Roman"/>
          <w:sz w:val="18"/>
          <w:szCs w:val="18"/>
          <w:lang w:val="en-US" w:eastAsia="ja-JP"/>
        </w:rPr>
        <w:t>May</w:t>
      </w:r>
      <w:r w:rsidRPr="00C91092">
        <w:rPr>
          <w:rFonts w:ascii="Times New Roman" w:eastAsia="MS Mincho" w:hAnsi="Times New Roman"/>
          <w:sz w:val="18"/>
          <w:szCs w:val="18"/>
          <w:lang w:val="en-US" w:eastAsia="ja-JP"/>
        </w:rPr>
        <w:t xml:space="preserve"> 2017</w:t>
      </w:r>
    </w:p>
    <w:p w:rsidR="005161CF" w:rsidRPr="00C91092" w:rsidRDefault="005161CF" w:rsidP="00C91092">
      <w:pPr>
        <w:pStyle w:val="Reference"/>
        <w:tabs>
          <w:tab w:val="clear" w:pos="567"/>
          <w:tab w:val="num" w:pos="360"/>
        </w:tabs>
        <w:spacing w:after="60"/>
        <w:ind w:left="360" w:hanging="360"/>
        <w:rPr>
          <w:rFonts w:ascii="Times New Roman" w:eastAsia="MS Mincho" w:hAnsi="Times New Roman"/>
          <w:sz w:val="18"/>
          <w:szCs w:val="18"/>
          <w:lang w:val="en-US" w:eastAsia="ja-JP"/>
        </w:rPr>
      </w:pPr>
      <w:r>
        <w:rPr>
          <w:rFonts w:ascii="Times New Roman" w:eastAsia="MS Mincho" w:hAnsi="Times New Roman"/>
          <w:sz w:val="18"/>
          <w:szCs w:val="18"/>
          <w:lang w:val="en-US" w:eastAsia="ja-JP"/>
        </w:rPr>
        <w:t>R1-1707475, “Discussion on DL beam management,” CATT, 3GPP RAN1#79, April 2017</w:t>
      </w:r>
    </w:p>
    <w:sectPr w:rsidR="005161CF" w:rsidRPr="00C91092" w:rsidSect="00751AF7">
      <w:headerReference w:type="default" r:id="rId18"/>
      <w:pgSz w:w="11906" w:h="16838"/>
      <w:pgMar w:top="1152" w:right="864" w:bottom="1411" w:left="1152" w:header="706" w:footer="706"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2513D" w:rsidRDefault="0062513D">
      <w:r>
        <w:separator/>
      </w:r>
    </w:p>
  </w:endnote>
  <w:endnote w:type="continuationSeparator" w:id="0">
    <w:p w:rsidR="0062513D" w:rsidRDefault="0062513D">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2513D" w:rsidRDefault="0062513D">
      <w:r>
        <w:separator/>
      </w:r>
    </w:p>
  </w:footnote>
  <w:footnote w:type="continuationSeparator" w:id="0">
    <w:p w:rsidR="0062513D" w:rsidRDefault="0062513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60CD3" w:rsidRDefault="00660CD3" w:rsidP="00417FDA">
    <w:pPr>
      <w:pStyle w:val="Header"/>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4064A6"/>
    <w:multiLevelType w:val="hybridMultilevel"/>
    <w:tmpl w:val="E2567842"/>
    <w:lvl w:ilvl="0" w:tplc="038C79DC">
      <w:start w:val="1"/>
      <w:numFmt w:val="bullet"/>
      <w:lvlText w:val="•"/>
      <w:lvlJc w:val="left"/>
      <w:pPr>
        <w:tabs>
          <w:tab w:val="num" w:pos="720"/>
        </w:tabs>
        <w:ind w:left="720" w:hanging="360"/>
      </w:pPr>
      <w:rPr>
        <w:rFonts w:ascii="Arial" w:hAnsi="Arial" w:hint="default"/>
      </w:rPr>
    </w:lvl>
    <w:lvl w:ilvl="1" w:tplc="61404FDA">
      <w:start w:val="276"/>
      <w:numFmt w:val="bullet"/>
      <w:lvlText w:val="–"/>
      <w:lvlJc w:val="left"/>
      <w:pPr>
        <w:tabs>
          <w:tab w:val="num" w:pos="1440"/>
        </w:tabs>
        <w:ind w:left="1440" w:hanging="360"/>
      </w:pPr>
      <w:rPr>
        <w:rFonts w:ascii="Arial" w:hAnsi="Arial" w:hint="default"/>
      </w:rPr>
    </w:lvl>
    <w:lvl w:ilvl="2" w:tplc="AE1C1750">
      <w:start w:val="276"/>
      <w:numFmt w:val="bullet"/>
      <w:lvlText w:val="•"/>
      <w:lvlJc w:val="left"/>
      <w:pPr>
        <w:tabs>
          <w:tab w:val="num" w:pos="2160"/>
        </w:tabs>
        <w:ind w:left="2160" w:hanging="360"/>
      </w:pPr>
      <w:rPr>
        <w:rFonts w:ascii="Arial" w:hAnsi="Arial" w:hint="default"/>
      </w:rPr>
    </w:lvl>
    <w:lvl w:ilvl="3" w:tplc="CD909720">
      <w:start w:val="1"/>
      <w:numFmt w:val="bullet"/>
      <w:lvlText w:val="•"/>
      <w:lvlJc w:val="left"/>
      <w:pPr>
        <w:tabs>
          <w:tab w:val="num" w:pos="2880"/>
        </w:tabs>
        <w:ind w:left="2880" w:hanging="360"/>
      </w:pPr>
      <w:rPr>
        <w:rFonts w:ascii="Arial" w:hAnsi="Arial" w:hint="default"/>
      </w:rPr>
    </w:lvl>
    <w:lvl w:ilvl="4" w:tplc="0ECC26D6" w:tentative="1">
      <w:start w:val="1"/>
      <w:numFmt w:val="bullet"/>
      <w:lvlText w:val="•"/>
      <w:lvlJc w:val="left"/>
      <w:pPr>
        <w:tabs>
          <w:tab w:val="num" w:pos="3600"/>
        </w:tabs>
        <w:ind w:left="3600" w:hanging="360"/>
      </w:pPr>
      <w:rPr>
        <w:rFonts w:ascii="Arial" w:hAnsi="Arial" w:hint="default"/>
      </w:rPr>
    </w:lvl>
    <w:lvl w:ilvl="5" w:tplc="25325848" w:tentative="1">
      <w:start w:val="1"/>
      <w:numFmt w:val="bullet"/>
      <w:lvlText w:val="•"/>
      <w:lvlJc w:val="left"/>
      <w:pPr>
        <w:tabs>
          <w:tab w:val="num" w:pos="4320"/>
        </w:tabs>
        <w:ind w:left="4320" w:hanging="360"/>
      </w:pPr>
      <w:rPr>
        <w:rFonts w:ascii="Arial" w:hAnsi="Arial" w:hint="default"/>
      </w:rPr>
    </w:lvl>
    <w:lvl w:ilvl="6" w:tplc="32845278" w:tentative="1">
      <w:start w:val="1"/>
      <w:numFmt w:val="bullet"/>
      <w:lvlText w:val="•"/>
      <w:lvlJc w:val="left"/>
      <w:pPr>
        <w:tabs>
          <w:tab w:val="num" w:pos="5040"/>
        </w:tabs>
        <w:ind w:left="5040" w:hanging="360"/>
      </w:pPr>
      <w:rPr>
        <w:rFonts w:ascii="Arial" w:hAnsi="Arial" w:hint="default"/>
      </w:rPr>
    </w:lvl>
    <w:lvl w:ilvl="7" w:tplc="24DC8F5E" w:tentative="1">
      <w:start w:val="1"/>
      <w:numFmt w:val="bullet"/>
      <w:lvlText w:val="•"/>
      <w:lvlJc w:val="left"/>
      <w:pPr>
        <w:tabs>
          <w:tab w:val="num" w:pos="5760"/>
        </w:tabs>
        <w:ind w:left="5760" w:hanging="360"/>
      </w:pPr>
      <w:rPr>
        <w:rFonts w:ascii="Arial" w:hAnsi="Arial" w:hint="default"/>
      </w:rPr>
    </w:lvl>
    <w:lvl w:ilvl="8" w:tplc="8A52F400" w:tentative="1">
      <w:start w:val="1"/>
      <w:numFmt w:val="bullet"/>
      <w:lvlText w:val="•"/>
      <w:lvlJc w:val="left"/>
      <w:pPr>
        <w:tabs>
          <w:tab w:val="num" w:pos="6480"/>
        </w:tabs>
        <w:ind w:left="6480" w:hanging="360"/>
      </w:pPr>
      <w:rPr>
        <w:rFonts w:ascii="Arial" w:hAnsi="Arial" w:hint="default"/>
      </w:rPr>
    </w:lvl>
  </w:abstractNum>
  <w:abstractNum w:abstractNumId="1">
    <w:nsid w:val="0673148B"/>
    <w:multiLevelType w:val="hybridMultilevel"/>
    <w:tmpl w:val="8B18A4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B66EF5"/>
    <w:multiLevelType w:val="hybridMultilevel"/>
    <w:tmpl w:val="F6E8C6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A8A0377"/>
    <w:multiLevelType w:val="hybridMultilevel"/>
    <w:tmpl w:val="4AC864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84309"/>
    <w:multiLevelType w:val="hybridMultilevel"/>
    <w:tmpl w:val="C5FABC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51F6C4F"/>
    <w:multiLevelType w:val="hybridMultilevel"/>
    <w:tmpl w:val="606A537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nsid w:val="1B401562"/>
    <w:multiLevelType w:val="hybridMultilevel"/>
    <w:tmpl w:val="C42AF45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nsid w:val="25EF06F4"/>
    <w:multiLevelType w:val="hybridMultilevel"/>
    <w:tmpl w:val="3FC276B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nsid w:val="2634582E"/>
    <w:multiLevelType w:val="hybridMultilevel"/>
    <w:tmpl w:val="40624BBC"/>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nsid w:val="2B3A09B0"/>
    <w:multiLevelType w:val="hybridMultilevel"/>
    <w:tmpl w:val="C9E85F68"/>
    <w:lvl w:ilvl="0" w:tplc="15DE3304">
      <w:start w:val="1"/>
      <w:numFmt w:val="bullet"/>
      <w:lvlText w:val="•"/>
      <w:lvlJc w:val="left"/>
      <w:pPr>
        <w:tabs>
          <w:tab w:val="num" w:pos="720"/>
        </w:tabs>
        <w:ind w:left="720" w:hanging="360"/>
      </w:pPr>
      <w:rPr>
        <w:rFonts w:ascii="Arial" w:hAnsi="Arial" w:hint="default"/>
      </w:rPr>
    </w:lvl>
    <w:lvl w:ilvl="1" w:tplc="F12A8C5C">
      <w:start w:val="61"/>
      <w:numFmt w:val="bullet"/>
      <w:lvlText w:val="–"/>
      <w:lvlJc w:val="left"/>
      <w:pPr>
        <w:tabs>
          <w:tab w:val="num" w:pos="1440"/>
        </w:tabs>
        <w:ind w:left="1440" w:hanging="360"/>
      </w:pPr>
      <w:rPr>
        <w:rFonts w:ascii="Arial" w:hAnsi="Arial" w:hint="default"/>
      </w:rPr>
    </w:lvl>
    <w:lvl w:ilvl="2" w:tplc="2E0CD344" w:tentative="1">
      <w:start w:val="1"/>
      <w:numFmt w:val="bullet"/>
      <w:lvlText w:val="•"/>
      <w:lvlJc w:val="left"/>
      <w:pPr>
        <w:tabs>
          <w:tab w:val="num" w:pos="2160"/>
        </w:tabs>
        <w:ind w:left="2160" w:hanging="360"/>
      </w:pPr>
      <w:rPr>
        <w:rFonts w:ascii="Arial" w:hAnsi="Arial" w:hint="default"/>
      </w:rPr>
    </w:lvl>
    <w:lvl w:ilvl="3" w:tplc="4DFAEB4A" w:tentative="1">
      <w:start w:val="1"/>
      <w:numFmt w:val="bullet"/>
      <w:lvlText w:val="•"/>
      <w:lvlJc w:val="left"/>
      <w:pPr>
        <w:tabs>
          <w:tab w:val="num" w:pos="2880"/>
        </w:tabs>
        <w:ind w:left="2880" w:hanging="360"/>
      </w:pPr>
      <w:rPr>
        <w:rFonts w:ascii="Arial" w:hAnsi="Arial" w:hint="default"/>
      </w:rPr>
    </w:lvl>
    <w:lvl w:ilvl="4" w:tplc="1D48A252" w:tentative="1">
      <w:start w:val="1"/>
      <w:numFmt w:val="bullet"/>
      <w:lvlText w:val="•"/>
      <w:lvlJc w:val="left"/>
      <w:pPr>
        <w:tabs>
          <w:tab w:val="num" w:pos="3600"/>
        </w:tabs>
        <w:ind w:left="3600" w:hanging="360"/>
      </w:pPr>
      <w:rPr>
        <w:rFonts w:ascii="Arial" w:hAnsi="Arial" w:hint="default"/>
      </w:rPr>
    </w:lvl>
    <w:lvl w:ilvl="5" w:tplc="B34635FA" w:tentative="1">
      <w:start w:val="1"/>
      <w:numFmt w:val="bullet"/>
      <w:lvlText w:val="•"/>
      <w:lvlJc w:val="left"/>
      <w:pPr>
        <w:tabs>
          <w:tab w:val="num" w:pos="4320"/>
        </w:tabs>
        <w:ind w:left="4320" w:hanging="360"/>
      </w:pPr>
      <w:rPr>
        <w:rFonts w:ascii="Arial" w:hAnsi="Arial" w:hint="default"/>
      </w:rPr>
    </w:lvl>
    <w:lvl w:ilvl="6" w:tplc="08A862DE" w:tentative="1">
      <w:start w:val="1"/>
      <w:numFmt w:val="bullet"/>
      <w:lvlText w:val="•"/>
      <w:lvlJc w:val="left"/>
      <w:pPr>
        <w:tabs>
          <w:tab w:val="num" w:pos="5040"/>
        </w:tabs>
        <w:ind w:left="5040" w:hanging="360"/>
      </w:pPr>
      <w:rPr>
        <w:rFonts w:ascii="Arial" w:hAnsi="Arial" w:hint="default"/>
      </w:rPr>
    </w:lvl>
    <w:lvl w:ilvl="7" w:tplc="68FAA65A" w:tentative="1">
      <w:start w:val="1"/>
      <w:numFmt w:val="bullet"/>
      <w:lvlText w:val="•"/>
      <w:lvlJc w:val="left"/>
      <w:pPr>
        <w:tabs>
          <w:tab w:val="num" w:pos="5760"/>
        </w:tabs>
        <w:ind w:left="5760" w:hanging="360"/>
      </w:pPr>
      <w:rPr>
        <w:rFonts w:ascii="Arial" w:hAnsi="Arial" w:hint="default"/>
      </w:rPr>
    </w:lvl>
    <w:lvl w:ilvl="8" w:tplc="343AE4C0" w:tentative="1">
      <w:start w:val="1"/>
      <w:numFmt w:val="bullet"/>
      <w:lvlText w:val="•"/>
      <w:lvlJc w:val="left"/>
      <w:pPr>
        <w:tabs>
          <w:tab w:val="num" w:pos="6480"/>
        </w:tabs>
        <w:ind w:left="6480" w:hanging="360"/>
      </w:pPr>
      <w:rPr>
        <w:rFonts w:ascii="Arial" w:hAnsi="Arial" w:hint="default"/>
      </w:rPr>
    </w:lvl>
  </w:abstractNum>
  <w:abstractNum w:abstractNumId="10">
    <w:nsid w:val="33A56C1E"/>
    <w:multiLevelType w:val="hybridMultilevel"/>
    <w:tmpl w:val="ACEA03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1701610"/>
    <w:multiLevelType w:val="hybridMultilevel"/>
    <w:tmpl w:val="4FB2DD86"/>
    <w:lvl w:ilvl="0" w:tplc="FBC8B48A">
      <w:start w:val="1"/>
      <w:numFmt w:val="bullet"/>
      <w:lvlText w:val="•"/>
      <w:lvlJc w:val="left"/>
      <w:pPr>
        <w:tabs>
          <w:tab w:val="num" w:pos="720"/>
        </w:tabs>
        <w:ind w:left="720" w:hanging="360"/>
      </w:pPr>
      <w:rPr>
        <w:rFonts w:ascii="Arial" w:hAnsi="Arial" w:hint="default"/>
      </w:rPr>
    </w:lvl>
    <w:lvl w:ilvl="1" w:tplc="B8541694">
      <w:start w:val="1"/>
      <w:numFmt w:val="bullet"/>
      <w:lvlText w:val="•"/>
      <w:lvlJc w:val="left"/>
      <w:pPr>
        <w:tabs>
          <w:tab w:val="num" w:pos="1440"/>
        </w:tabs>
        <w:ind w:left="1440" w:hanging="360"/>
      </w:pPr>
      <w:rPr>
        <w:rFonts w:ascii="Arial" w:hAnsi="Arial" w:hint="default"/>
      </w:rPr>
    </w:lvl>
    <w:lvl w:ilvl="2" w:tplc="98FA3D7C">
      <w:start w:val="3268"/>
      <w:numFmt w:val="bullet"/>
      <w:lvlText w:val="•"/>
      <w:lvlJc w:val="left"/>
      <w:pPr>
        <w:tabs>
          <w:tab w:val="num" w:pos="2160"/>
        </w:tabs>
        <w:ind w:left="2160" w:hanging="360"/>
      </w:pPr>
      <w:rPr>
        <w:rFonts w:ascii="Arial" w:hAnsi="Arial" w:hint="default"/>
      </w:rPr>
    </w:lvl>
    <w:lvl w:ilvl="3" w:tplc="16A4F418">
      <w:start w:val="3268"/>
      <w:numFmt w:val="bullet"/>
      <w:lvlText w:val="•"/>
      <w:lvlJc w:val="left"/>
      <w:pPr>
        <w:tabs>
          <w:tab w:val="num" w:pos="2880"/>
        </w:tabs>
        <w:ind w:left="2880" w:hanging="360"/>
      </w:pPr>
      <w:rPr>
        <w:rFonts w:ascii="Arial" w:hAnsi="Arial" w:hint="default"/>
      </w:rPr>
    </w:lvl>
    <w:lvl w:ilvl="4" w:tplc="C6C60EA0" w:tentative="1">
      <w:start w:val="1"/>
      <w:numFmt w:val="bullet"/>
      <w:lvlText w:val="•"/>
      <w:lvlJc w:val="left"/>
      <w:pPr>
        <w:tabs>
          <w:tab w:val="num" w:pos="3600"/>
        </w:tabs>
        <w:ind w:left="3600" w:hanging="360"/>
      </w:pPr>
      <w:rPr>
        <w:rFonts w:ascii="Arial" w:hAnsi="Arial" w:hint="default"/>
      </w:rPr>
    </w:lvl>
    <w:lvl w:ilvl="5" w:tplc="52749520" w:tentative="1">
      <w:start w:val="1"/>
      <w:numFmt w:val="bullet"/>
      <w:lvlText w:val="•"/>
      <w:lvlJc w:val="left"/>
      <w:pPr>
        <w:tabs>
          <w:tab w:val="num" w:pos="4320"/>
        </w:tabs>
        <w:ind w:left="4320" w:hanging="360"/>
      </w:pPr>
      <w:rPr>
        <w:rFonts w:ascii="Arial" w:hAnsi="Arial" w:hint="default"/>
      </w:rPr>
    </w:lvl>
    <w:lvl w:ilvl="6" w:tplc="68924952" w:tentative="1">
      <w:start w:val="1"/>
      <w:numFmt w:val="bullet"/>
      <w:lvlText w:val="•"/>
      <w:lvlJc w:val="left"/>
      <w:pPr>
        <w:tabs>
          <w:tab w:val="num" w:pos="5040"/>
        </w:tabs>
        <w:ind w:left="5040" w:hanging="360"/>
      </w:pPr>
      <w:rPr>
        <w:rFonts w:ascii="Arial" w:hAnsi="Arial" w:hint="default"/>
      </w:rPr>
    </w:lvl>
    <w:lvl w:ilvl="7" w:tplc="6108F59C" w:tentative="1">
      <w:start w:val="1"/>
      <w:numFmt w:val="bullet"/>
      <w:lvlText w:val="•"/>
      <w:lvlJc w:val="left"/>
      <w:pPr>
        <w:tabs>
          <w:tab w:val="num" w:pos="5760"/>
        </w:tabs>
        <w:ind w:left="5760" w:hanging="360"/>
      </w:pPr>
      <w:rPr>
        <w:rFonts w:ascii="Arial" w:hAnsi="Arial" w:hint="default"/>
      </w:rPr>
    </w:lvl>
    <w:lvl w:ilvl="8" w:tplc="0F52402A" w:tentative="1">
      <w:start w:val="1"/>
      <w:numFmt w:val="bullet"/>
      <w:lvlText w:val="•"/>
      <w:lvlJc w:val="left"/>
      <w:pPr>
        <w:tabs>
          <w:tab w:val="num" w:pos="6480"/>
        </w:tabs>
        <w:ind w:left="6480" w:hanging="360"/>
      </w:pPr>
      <w:rPr>
        <w:rFonts w:ascii="Arial" w:hAnsi="Arial" w:hint="default"/>
      </w:rPr>
    </w:lvl>
  </w:abstractNum>
  <w:abstractNum w:abstractNumId="12">
    <w:nsid w:val="438E6728"/>
    <w:multiLevelType w:val="hybridMultilevel"/>
    <w:tmpl w:val="7A6C2402"/>
    <w:lvl w:ilvl="0" w:tplc="F6DE335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nsid w:val="43C64381"/>
    <w:multiLevelType w:val="hybridMultilevel"/>
    <w:tmpl w:val="C68A2C74"/>
    <w:lvl w:ilvl="0" w:tplc="DDC0C49A">
      <w:start w:val="1"/>
      <w:numFmt w:val="bullet"/>
      <w:lvlText w:val="•"/>
      <w:lvlJc w:val="left"/>
      <w:pPr>
        <w:tabs>
          <w:tab w:val="num" w:pos="720"/>
        </w:tabs>
        <w:ind w:left="720" w:hanging="360"/>
      </w:pPr>
      <w:rPr>
        <w:rFonts w:ascii="Arial" w:hAnsi="Arial" w:hint="default"/>
      </w:rPr>
    </w:lvl>
    <w:lvl w:ilvl="1" w:tplc="C8C4C03E">
      <w:start w:val="56"/>
      <w:numFmt w:val="bullet"/>
      <w:lvlText w:val="–"/>
      <w:lvlJc w:val="left"/>
      <w:pPr>
        <w:tabs>
          <w:tab w:val="num" w:pos="1440"/>
        </w:tabs>
        <w:ind w:left="1440" w:hanging="360"/>
      </w:pPr>
      <w:rPr>
        <w:rFonts w:ascii="Arial" w:hAnsi="Arial" w:hint="default"/>
      </w:rPr>
    </w:lvl>
    <w:lvl w:ilvl="2" w:tplc="8D321A0E">
      <w:start w:val="56"/>
      <w:numFmt w:val="bullet"/>
      <w:lvlText w:val="•"/>
      <w:lvlJc w:val="left"/>
      <w:pPr>
        <w:tabs>
          <w:tab w:val="num" w:pos="2160"/>
        </w:tabs>
        <w:ind w:left="2160" w:hanging="360"/>
      </w:pPr>
      <w:rPr>
        <w:rFonts w:ascii="Arial" w:hAnsi="Arial" w:hint="default"/>
      </w:rPr>
    </w:lvl>
    <w:lvl w:ilvl="3" w:tplc="F1249D64" w:tentative="1">
      <w:start w:val="1"/>
      <w:numFmt w:val="bullet"/>
      <w:lvlText w:val="•"/>
      <w:lvlJc w:val="left"/>
      <w:pPr>
        <w:tabs>
          <w:tab w:val="num" w:pos="2880"/>
        </w:tabs>
        <w:ind w:left="2880" w:hanging="360"/>
      </w:pPr>
      <w:rPr>
        <w:rFonts w:ascii="Arial" w:hAnsi="Arial" w:hint="default"/>
      </w:rPr>
    </w:lvl>
    <w:lvl w:ilvl="4" w:tplc="8D4415E2" w:tentative="1">
      <w:start w:val="1"/>
      <w:numFmt w:val="bullet"/>
      <w:lvlText w:val="•"/>
      <w:lvlJc w:val="left"/>
      <w:pPr>
        <w:tabs>
          <w:tab w:val="num" w:pos="3600"/>
        </w:tabs>
        <w:ind w:left="3600" w:hanging="360"/>
      </w:pPr>
      <w:rPr>
        <w:rFonts w:ascii="Arial" w:hAnsi="Arial" w:hint="default"/>
      </w:rPr>
    </w:lvl>
    <w:lvl w:ilvl="5" w:tplc="C1241A12" w:tentative="1">
      <w:start w:val="1"/>
      <w:numFmt w:val="bullet"/>
      <w:lvlText w:val="•"/>
      <w:lvlJc w:val="left"/>
      <w:pPr>
        <w:tabs>
          <w:tab w:val="num" w:pos="4320"/>
        </w:tabs>
        <w:ind w:left="4320" w:hanging="360"/>
      </w:pPr>
      <w:rPr>
        <w:rFonts w:ascii="Arial" w:hAnsi="Arial" w:hint="default"/>
      </w:rPr>
    </w:lvl>
    <w:lvl w:ilvl="6" w:tplc="9B127652" w:tentative="1">
      <w:start w:val="1"/>
      <w:numFmt w:val="bullet"/>
      <w:lvlText w:val="•"/>
      <w:lvlJc w:val="left"/>
      <w:pPr>
        <w:tabs>
          <w:tab w:val="num" w:pos="5040"/>
        </w:tabs>
        <w:ind w:left="5040" w:hanging="360"/>
      </w:pPr>
      <w:rPr>
        <w:rFonts w:ascii="Arial" w:hAnsi="Arial" w:hint="default"/>
      </w:rPr>
    </w:lvl>
    <w:lvl w:ilvl="7" w:tplc="CAC6C0EC" w:tentative="1">
      <w:start w:val="1"/>
      <w:numFmt w:val="bullet"/>
      <w:lvlText w:val="•"/>
      <w:lvlJc w:val="left"/>
      <w:pPr>
        <w:tabs>
          <w:tab w:val="num" w:pos="5760"/>
        </w:tabs>
        <w:ind w:left="5760" w:hanging="360"/>
      </w:pPr>
      <w:rPr>
        <w:rFonts w:ascii="Arial" w:hAnsi="Arial" w:hint="default"/>
      </w:rPr>
    </w:lvl>
    <w:lvl w:ilvl="8" w:tplc="958CB1BC" w:tentative="1">
      <w:start w:val="1"/>
      <w:numFmt w:val="bullet"/>
      <w:lvlText w:val="•"/>
      <w:lvlJc w:val="left"/>
      <w:pPr>
        <w:tabs>
          <w:tab w:val="num" w:pos="6480"/>
        </w:tabs>
        <w:ind w:left="6480" w:hanging="360"/>
      </w:pPr>
      <w:rPr>
        <w:rFonts w:ascii="Arial" w:hAnsi="Arial" w:hint="default"/>
      </w:rPr>
    </w:lvl>
  </w:abstractNum>
  <w:abstractNum w:abstractNumId="14">
    <w:nsid w:val="49296AC9"/>
    <w:multiLevelType w:val="hybridMultilevel"/>
    <w:tmpl w:val="ED103C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4C180138"/>
    <w:multiLevelType w:val="hybridMultilevel"/>
    <w:tmpl w:val="F312B9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C190D43"/>
    <w:multiLevelType w:val="hybridMultilevel"/>
    <w:tmpl w:val="CBD68F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511D7F7E"/>
    <w:multiLevelType w:val="hybridMultilevel"/>
    <w:tmpl w:val="9CF25AE2"/>
    <w:lvl w:ilvl="0" w:tplc="E9AE3B5E">
      <w:start w:val="1"/>
      <w:numFmt w:val="bullet"/>
      <w:lvlText w:val="•"/>
      <w:lvlJc w:val="left"/>
      <w:pPr>
        <w:tabs>
          <w:tab w:val="num" w:pos="720"/>
        </w:tabs>
        <w:ind w:left="720" w:hanging="360"/>
      </w:pPr>
      <w:rPr>
        <w:rFonts w:ascii="Arial" w:hAnsi="Arial" w:hint="default"/>
      </w:rPr>
    </w:lvl>
    <w:lvl w:ilvl="1" w:tplc="F586C37C">
      <w:numFmt w:val="bullet"/>
      <w:lvlText w:val="–"/>
      <w:lvlJc w:val="left"/>
      <w:pPr>
        <w:tabs>
          <w:tab w:val="num" w:pos="1440"/>
        </w:tabs>
        <w:ind w:left="1440" w:hanging="360"/>
      </w:pPr>
      <w:rPr>
        <w:rFonts w:ascii="Arial" w:hAnsi="Arial" w:hint="default"/>
      </w:rPr>
    </w:lvl>
    <w:lvl w:ilvl="2" w:tplc="ECA28E42">
      <w:numFmt w:val="bullet"/>
      <w:lvlText w:val="•"/>
      <w:lvlJc w:val="left"/>
      <w:pPr>
        <w:tabs>
          <w:tab w:val="num" w:pos="2160"/>
        </w:tabs>
        <w:ind w:left="2160" w:hanging="360"/>
      </w:pPr>
      <w:rPr>
        <w:rFonts w:ascii="Arial" w:hAnsi="Arial" w:hint="default"/>
      </w:rPr>
    </w:lvl>
    <w:lvl w:ilvl="3" w:tplc="00FAC212">
      <w:numFmt w:val="bullet"/>
      <w:lvlText w:val=""/>
      <w:lvlJc w:val="left"/>
      <w:pPr>
        <w:tabs>
          <w:tab w:val="num" w:pos="2880"/>
        </w:tabs>
        <w:ind w:left="2880" w:hanging="360"/>
      </w:pPr>
      <w:rPr>
        <w:rFonts w:ascii="Wingdings" w:hAnsi="Wingdings" w:hint="default"/>
      </w:rPr>
    </w:lvl>
    <w:lvl w:ilvl="4" w:tplc="ABF2D7E0">
      <w:numFmt w:val="bullet"/>
      <w:lvlText w:val="»"/>
      <w:lvlJc w:val="left"/>
      <w:pPr>
        <w:tabs>
          <w:tab w:val="num" w:pos="3600"/>
        </w:tabs>
        <w:ind w:left="3600" w:hanging="360"/>
      </w:pPr>
      <w:rPr>
        <w:rFonts w:ascii="Arial" w:hAnsi="Arial" w:hint="default"/>
      </w:rPr>
    </w:lvl>
    <w:lvl w:ilvl="5" w:tplc="53FAF688" w:tentative="1">
      <w:start w:val="1"/>
      <w:numFmt w:val="bullet"/>
      <w:lvlText w:val="•"/>
      <w:lvlJc w:val="left"/>
      <w:pPr>
        <w:tabs>
          <w:tab w:val="num" w:pos="4320"/>
        </w:tabs>
        <w:ind w:left="4320" w:hanging="360"/>
      </w:pPr>
      <w:rPr>
        <w:rFonts w:ascii="Arial" w:hAnsi="Arial" w:hint="default"/>
      </w:rPr>
    </w:lvl>
    <w:lvl w:ilvl="6" w:tplc="8B0CAEB0" w:tentative="1">
      <w:start w:val="1"/>
      <w:numFmt w:val="bullet"/>
      <w:lvlText w:val="•"/>
      <w:lvlJc w:val="left"/>
      <w:pPr>
        <w:tabs>
          <w:tab w:val="num" w:pos="5040"/>
        </w:tabs>
        <w:ind w:left="5040" w:hanging="360"/>
      </w:pPr>
      <w:rPr>
        <w:rFonts w:ascii="Arial" w:hAnsi="Arial" w:hint="default"/>
      </w:rPr>
    </w:lvl>
    <w:lvl w:ilvl="7" w:tplc="3ADEA648" w:tentative="1">
      <w:start w:val="1"/>
      <w:numFmt w:val="bullet"/>
      <w:lvlText w:val="•"/>
      <w:lvlJc w:val="left"/>
      <w:pPr>
        <w:tabs>
          <w:tab w:val="num" w:pos="5760"/>
        </w:tabs>
        <w:ind w:left="5760" w:hanging="360"/>
      </w:pPr>
      <w:rPr>
        <w:rFonts w:ascii="Arial" w:hAnsi="Arial" w:hint="default"/>
      </w:rPr>
    </w:lvl>
    <w:lvl w:ilvl="8" w:tplc="837EDDDE" w:tentative="1">
      <w:start w:val="1"/>
      <w:numFmt w:val="bullet"/>
      <w:lvlText w:val="•"/>
      <w:lvlJc w:val="left"/>
      <w:pPr>
        <w:tabs>
          <w:tab w:val="num" w:pos="6480"/>
        </w:tabs>
        <w:ind w:left="6480" w:hanging="360"/>
      </w:pPr>
      <w:rPr>
        <w:rFonts w:ascii="Arial" w:hAnsi="Arial" w:hint="default"/>
      </w:rPr>
    </w:lvl>
  </w:abstractNum>
  <w:abstractNum w:abstractNumId="19">
    <w:nsid w:val="540F1629"/>
    <w:multiLevelType w:val="hybridMultilevel"/>
    <w:tmpl w:val="EBCC99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61147A03"/>
    <w:multiLevelType w:val="hybridMultilevel"/>
    <w:tmpl w:val="36F25D4A"/>
    <w:lvl w:ilvl="0" w:tplc="F6DE335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nsid w:val="64FB35B6"/>
    <w:multiLevelType w:val="hybridMultilevel"/>
    <w:tmpl w:val="DA6C0FFE"/>
    <w:lvl w:ilvl="0" w:tplc="0430E618">
      <w:start w:val="1"/>
      <w:numFmt w:val="bullet"/>
      <w:lvlText w:val="•"/>
      <w:lvlJc w:val="left"/>
      <w:pPr>
        <w:ind w:left="420" w:hanging="420"/>
      </w:pPr>
      <w:rPr>
        <w:rFonts w:ascii="Arial" w:hAnsi="Arial" w:hint="default"/>
      </w:rPr>
    </w:lvl>
    <w:lvl w:ilvl="1" w:tplc="F6DE3358">
      <w:numFmt w:val="bullet"/>
      <w:lvlText w:val="-"/>
      <w:lvlJc w:val="left"/>
      <w:pPr>
        <w:ind w:left="840" w:hanging="420"/>
      </w:pPr>
      <w:rPr>
        <w:rFonts w:ascii="Times New Roman" w:eastAsia="MS Mincho" w:hAnsi="Times New Roman" w:cs="Times New Roman"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nsid w:val="6E632077"/>
    <w:multiLevelType w:val="hybridMultilevel"/>
    <w:tmpl w:val="40CA0274"/>
    <w:lvl w:ilvl="0" w:tplc="768668B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76B6034E"/>
    <w:multiLevelType w:val="hybridMultilevel"/>
    <w:tmpl w:val="BC301090"/>
    <w:lvl w:ilvl="0" w:tplc="062897E8">
      <w:start w:val="1"/>
      <w:numFmt w:val="bullet"/>
      <w:lvlText w:val=""/>
      <w:lvlJc w:val="left"/>
      <w:pPr>
        <w:ind w:left="420" w:hanging="420"/>
      </w:pPr>
      <w:rPr>
        <w:rFonts w:ascii="Wingdings" w:hAnsi="Wingdings" w:hint="default"/>
        <w:sz w:val="13"/>
      </w:rPr>
    </w:lvl>
    <w:lvl w:ilvl="1" w:tplc="2962E1D8">
      <w:start w:val="559"/>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7BED18BC"/>
    <w:multiLevelType w:val="multilevel"/>
    <w:tmpl w:val="B77E1188"/>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3447"/>
        </w:tabs>
        <w:ind w:left="3447"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25">
    <w:nsid w:val="7D3D5542"/>
    <w:multiLevelType w:val="hybridMultilevel"/>
    <w:tmpl w:val="24402F2E"/>
    <w:lvl w:ilvl="0" w:tplc="113438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7DB26305"/>
    <w:multiLevelType w:val="hybridMultilevel"/>
    <w:tmpl w:val="A9802124"/>
    <w:lvl w:ilvl="0" w:tplc="15DE3304">
      <w:start w:val="1"/>
      <w:numFmt w:val="bullet"/>
      <w:lvlText w:val="•"/>
      <w:lvlJc w:val="left"/>
      <w:pPr>
        <w:tabs>
          <w:tab w:val="num" w:pos="720"/>
        </w:tabs>
        <w:ind w:left="720" w:hanging="360"/>
      </w:pPr>
      <w:rPr>
        <w:rFonts w:ascii="Arial" w:hAnsi="Arial" w:hint="default"/>
      </w:rPr>
    </w:lvl>
    <w:lvl w:ilvl="1" w:tplc="7EBEB402">
      <w:numFmt w:val="bullet"/>
      <w:lvlText w:val="•"/>
      <w:lvlJc w:val="left"/>
      <w:pPr>
        <w:tabs>
          <w:tab w:val="num" w:pos="1440"/>
        </w:tabs>
        <w:ind w:left="1440" w:hanging="360"/>
      </w:pPr>
      <w:rPr>
        <w:rFonts w:ascii="Arial" w:hAnsi="Arial" w:hint="default"/>
      </w:rPr>
    </w:lvl>
    <w:lvl w:ilvl="2" w:tplc="2E0CD344">
      <w:start w:val="1"/>
      <w:numFmt w:val="bullet"/>
      <w:lvlText w:val="•"/>
      <w:lvlJc w:val="left"/>
      <w:pPr>
        <w:tabs>
          <w:tab w:val="num" w:pos="2160"/>
        </w:tabs>
        <w:ind w:left="2160" w:hanging="360"/>
      </w:pPr>
      <w:rPr>
        <w:rFonts w:ascii="Arial" w:hAnsi="Arial" w:hint="default"/>
      </w:rPr>
    </w:lvl>
    <w:lvl w:ilvl="3" w:tplc="4DFAEB4A" w:tentative="1">
      <w:start w:val="1"/>
      <w:numFmt w:val="bullet"/>
      <w:lvlText w:val="•"/>
      <w:lvlJc w:val="left"/>
      <w:pPr>
        <w:tabs>
          <w:tab w:val="num" w:pos="2880"/>
        </w:tabs>
        <w:ind w:left="2880" w:hanging="360"/>
      </w:pPr>
      <w:rPr>
        <w:rFonts w:ascii="Arial" w:hAnsi="Arial" w:hint="default"/>
      </w:rPr>
    </w:lvl>
    <w:lvl w:ilvl="4" w:tplc="1D48A252" w:tentative="1">
      <w:start w:val="1"/>
      <w:numFmt w:val="bullet"/>
      <w:lvlText w:val="•"/>
      <w:lvlJc w:val="left"/>
      <w:pPr>
        <w:tabs>
          <w:tab w:val="num" w:pos="3600"/>
        </w:tabs>
        <w:ind w:left="3600" w:hanging="360"/>
      </w:pPr>
      <w:rPr>
        <w:rFonts w:ascii="Arial" w:hAnsi="Arial" w:hint="default"/>
      </w:rPr>
    </w:lvl>
    <w:lvl w:ilvl="5" w:tplc="B34635FA" w:tentative="1">
      <w:start w:val="1"/>
      <w:numFmt w:val="bullet"/>
      <w:lvlText w:val="•"/>
      <w:lvlJc w:val="left"/>
      <w:pPr>
        <w:tabs>
          <w:tab w:val="num" w:pos="4320"/>
        </w:tabs>
        <w:ind w:left="4320" w:hanging="360"/>
      </w:pPr>
      <w:rPr>
        <w:rFonts w:ascii="Arial" w:hAnsi="Arial" w:hint="default"/>
      </w:rPr>
    </w:lvl>
    <w:lvl w:ilvl="6" w:tplc="08A862DE" w:tentative="1">
      <w:start w:val="1"/>
      <w:numFmt w:val="bullet"/>
      <w:lvlText w:val="•"/>
      <w:lvlJc w:val="left"/>
      <w:pPr>
        <w:tabs>
          <w:tab w:val="num" w:pos="5040"/>
        </w:tabs>
        <w:ind w:left="5040" w:hanging="360"/>
      </w:pPr>
      <w:rPr>
        <w:rFonts w:ascii="Arial" w:hAnsi="Arial" w:hint="default"/>
      </w:rPr>
    </w:lvl>
    <w:lvl w:ilvl="7" w:tplc="68FAA65A" w:tentative="1">
      <w:start w:val="1"/>
      <w:numFmt w:val="bullet"/>
      <w:lvlText w:val="•"/>
      <w:lvlJc w:val="left"/>
      <w:pPr>
        <w:tabs>
          <w:tab w:val="num" w:pos="5760"/>
        </w:tabs>
        <w:ind w:left="5760" w:hanging="360"/>
      </w:pPr>
      <w:rPr>
        <w:rFonts w:ascii="Arial" w:hAnsi="Arial" w:hint="default"/>
      </w:rPr>
    </w:lvl>
    <w:lvl w:ilvl="8" w:tplc="343AE4C0" w:tentative="1">
      <w:start w:val="1"/>
      <w:numFmt w:val="bullet"/>
      <w:lvlText w:val="•"/>
      <w:lvlJc w:val="left"/>
      <w:pPr>
        <w:tabs>
          <w:tab w:val="num" w:pos="6480"/>
        </w:tabs>
        <w:ind w:left="6480" w:hanging="360"/>
      </w:pPr>
      <w:rPr>
        <w:rFonts w:ascii="Arial" w:hAnsi="Arial" w:hint="default"/>
      </w:rPr>
    </w:lvl>
  </w:abstractNum>
  <w:num w:numId="1">
    <w:abstractNumId w:val="24"/>
  </w:num>
  <w:num w:numId="2">
    <w:abstractNumId w:val="15"/>
  </w:num>
  <w:num w:numId="3">
    <w:abstractNumId w:val="7"/>
  </w:num>
  <w:num w:numId="4">
    <w:abstractNumId w:val="8"/>
  </w:num>
  <w:num w:numId="5">
    <w:abstractNumId w:val="6"/>
  </w:num>
  <w:num w:numId="6">
    <w:abstractNumId w:val="26"/>
  </w:num>
  <w:num w:numId="7">
    <w:abstractNumId w:val="9"/>
  </w:num>
  <w:num w:numId="8">
    <w:abstractNumId w:val="21"/>
  </w:num>
  <w:num w:numId="9">
    <w:abstractNumId w:val="5"/>
  </w:num>
  <w:num w:numId="10">
    <w:abstractNumId w:val="2"/>
  </w:num>
  <w:num w:numId="11">
    <w:abstractNumId w:val="19"/>
  </w:num>
  <w:num w:numId="12">
    <w:abstractNumId w:val="17"/>
  </w:num>
  <w:num w:numId="13">
    <w:abstractNumId w:val="3"/>
  </w:num>
  <w:num w:numId="14">
    <w:abstractNumId w:val="14"/>
  </w:num>
  <w:num w:numId="15">
    <w:abstractNumId w:val="4"/>
  </w:num>
  <w:num w:numId="16">
    <w:abstractNumId w:val="23"/>
  </w:num>
  <w:num w:numId="17">
    <w:abstractNumId w:val="22"/>
  </w:num>
  <w:num w:numId="18">
    <w:abstractNumId w:val="13"/>
  </w:num>
  <w:num w:numId="19">
    <w:abstractNumId w:val="0"/>
  </w:num>
  <w:num w:numId="20">
    <w:abstractNumId w:val="11"/>
  </w:num>
  <w:num w:numId="21">
    <w:abstractNumId w:val="16"/>
  </w:num>
  <w:num w:numId="22">
    <w:abstractNumId w:val="1"/>
  </w:num>
  <w:num w:numId="23">
    <w:abstractNumId w:val="12"/>
  </w:num>
  <w:num w:numId="24">
    <w:abstractNumId w:val="25"/>
  </w:num>
  <w:num w:numId="25">
    <w:abstractNumId w:val="20"/>
  </w:num>
  <w:num w:numId="26">
    <w:abstractNumId w:val="10"/>
  </w:num>
  <w:num w:numId="27">
    <w:abstractNumId w:val="18"/>
  </w:num>
  <w:numIdMacAtCleanup w:val="1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oNotDisplayPageBoundaries/>
  <w:bordersDoNotSurroundHeader/>
  <w:bordersDoNotSurroundFooter/>
  <w:proofState w:spelling="clean" w:grammar="clean"/>
  <w:trackRevisions/>
  <w:defaultTabStop w:val="1304"/>
  <w:hyphenationZone w:val="425"/>
  <w:characterSpacingControl w:val="doNotCompress"/>
  <w:hdrShapeDefaults>
    <o:shapedefaults v:ext="edit" spidmax="24578"/>
  </w:hdrShapeDefaults>
  <w:footnotePr>
    <w:footnote w:id="-1"/>
    <w:footnote w:id="0"/>
  </w:footnotePr>
  <w:endnotePr>
    <w:endnote w:id="-1"/>
    <w:endnote w:id="0"/>
  </w:endnotePr>
  <w:compat>
    <w:useFELayout/>
  </w:compat>
  <w:rsids>
    <w:rsidRoot w:val="00FE5799"/>
    <w:rsid w:val="000025D1"/>
    <w:rsid w:val="00003983"/>
    <w:rsid w:val="00003AEB"/>
    <w:rsid w:val="00004FA5"/>
    <w:rsid w:val="00006B6F"/>
    <w:rsid w:val="00010A58"/>
    <w:rsid w:val="00016129"/>
    <w:rsid w:val="000214F2"/>
    <w:rsid w:val="00021BB0"/>
    <w:rsid w:val="0002412F"/>
    <w:rsid w:val="00024B1B"/>
    <w:rsid w:val="000264F4"/>
    <w:rsid w:val="00030074"/>
    <w:rsid w:val="00030C4F"/>
    <w:rsid w:val="00032E2C"/>
    <w:rsid w:val="0003368A"/>
    <w:rsid w:val="00037F12"/>
    <w:rsid w:val="00041966"/>
    <w:rsid w:val="00041ECF"/>
    <w:rsid w:val="00042CB5"/>
    <w:rsid w:val="00044455"/>
    <w:rsid w:val="000449FC"/>
    <w:rsid w:val="00045BBE"/>
    <w:rsid w:val="00046A76"/>
    <w:rsid w:val="00050047"/>
    <w:rsid w:val="000503A4"/>
    <w:rsid w:val="00050B05"/>
    <w:rsid w:val="0005141E"/>
    <w:rsid w:val="00053312"/>
    <w:rsid w:val="00053D8D"/>
    <w:rsid w:val="00054CB0"/>
    <w:rsid w:val="00055D52"/>
    <w:rsid w:val="00056CE0"/>
    <w:rsid w:val="000574CA"/>
    <w:rsid w:val="000606B1"/>
    <w:rsid w:val="00063D49"/>
    <w:rsid w:val="0006586B"/>
    <w:rsid w:val="00067EF6"/>
    <w:rsid w:val="00072074"/>
    <w:rsid w:val="000747FB"/>
    <w:rsid w:val="00074F2E"/>
    <w:rsid w:val="00076F38"/>
    <w:rsid w:val="00080020"/>
    <w:rsid w:val="000816A1"/>
    <w:rsid w:val="00081F0E"/>
    <w:rsid w:val="00082D84"/>
    <w:rsid w:val="000832B4"/>
    <w:rsid w:val="00083EF2"/>
    <w:rsid w:val="000850EC"/>
    <w:rsid w:val="000858A1"/>
    <w:rsid w:val="00086604"/>
    <w:rsid w:val="00086D76"/>
    <w:rsid w:val="000879B9"/>
    <w:rsid w:val="000900B2"/>
    <w:rsid w:val="00090A87"/>
    <w:rsid w:val="00093429"/>
    <w:rsid w:val="00093D9B"/>
    <w:rsid w:val="00094609"/>
    <w:rsid w:val="00094A4A"/>
    <w:rsid w:val="000962BB"/>
    <w:rsid w:val="000969D4"/>
    <w:rsid w:val="000A1AC5"/>
    <w:rsid w:val="000A258F"/>
    <w:rsid w:val="000A31B2"/>
    <w:rsid w:val="000A480A"/>
    <w:rsid w:val="000A4ACF"/>
    <w:rsid w:val="000A4E08"/>
    <w:rsid w:val="000A7416"/>
    <w:rsid w:val="000B0CB5"/>
    <w:rsid w:val="000B470B"/>
    <w:rsid w:val="000B57C1"/>
    <w:rsid w:val="000B661F"/>
    <w:rsid w:val="000B76AA"/>
    <w:rsid w:val="000C3A1C"/>
    <w:rsid w:val="000C445C"/>
    <w:rsid w:val="000C6BC2"/>
    <w:rsid w:val="000D0FAF"/>
    <w:rsid w:val="000D1204"/>
    <w:rsid w:val="000D1EB9"/>
    <w:rsid w:val="000D292A"/>
    <w:rsid w:val="000D4E43"/>
    <w:rsid w:val="000D6F63"/>
    <w:rsid w:val="000D7D77"/>
    <w:rsid w:val="000E032C"/>
    <w:rsid w:val="000E09B1"/>
    <w:rsid w:val="000E1B41"/>
    <w:rsid w:val="000E1D3B"/>
    <w:rsid w:val="000E30BC"/>
    <w:rsid w:val="000E6F13"/>
    <w:rsid w:val="000F02CA"/>
    <w:rsid w:val="000F05AD"/>
    <w:rsid w:val="000F2A85"/>
    <w:rsid w:val="000F308E"/>
    <w:rsid w:val="000F36DA"/>
    <w:rsid w:val="000F3E2A"/>
    <w:rsid w:val="000F5538"/>
    <w:rsid w:val="000F58AA"/>
    <w:rsid w:val="000F6113"/>
    <w:rsid w:val="000F61AE"/>
    <w:rsid w:val="00100F2C"/>
    <w:rsid w:val="00103C3D"/>
    <w:rsid w:val="00110A5E"/>
    <w:rsid w:val="00112E18"/>
    <w:rsid w:val="0011370D"/>
    <w:rsid w:val="001140C1"/>
    <w:rsid w:val="00115C3E"/>
    <w:rsid w:val="00116443"/>
    <w:rsid w:val="00116BAA"/>
    <w:rsid w:val="00120A61"/>
    <w:rsid w:val="001236B2"/>
    <w:rsid w:val="001259E9"/>
    <w:rsid w:val="00125CEC"/>
    <w:rsid w:val="0012630C"/>
    <w:rsid w:val="00127409"/>
    <w:rsid w:val="0013204E"/>
    <w:rsid w:val="00132233"/>
    <w:rsid w:val="0013343D"/>
    <w:rsid w:val="00133961"/>
    <w:rsid w:val="00135C2E"/>
    <w:rsid w:val="00141448"/>
    <w:rsid w:val="001416F0"/>
    <w:rsid w:val="00142A01"/>
    <w:rsid w:val="0014430E"/>
    <w:rsid w:val="001469C3"/>
    <w:rsid w:val="00152269"/>
    <w:rsid w:val="00152402"/>
    <w:rsid w:val="00152471"/>
    <w:rsid w:val="00152C31"/>
    <w:rsid w:val="0015307D"/>
    <w:rsid w:val="0015508D"/>
    <w:rsid w:val="00156D29"/>
    <w:rsid w:val="001574C9"/>
    <w:rsid w:val="00161B53"/>
    <w:rsid w:val="00163967"/>
    <w:rsid w:val="001642EB"/>
    <w:rsid w:val="001653B2"/>
    <w:rsid w:val="00165AA0"/>
    <w:rsid w:val="00166C0D"/>
    <w:rsid w:val="00170097"/>
    <w:rsid w:val="001712D2"/>
    <w:rsid w:val="00174453"/>
    <w:rsid w:val="00176C20"/>
    <w:rsid w:val="001772DC"/>
    <w:rsid w:val="00180C7A"/>
    <w:rsid w:val="001813A3"/>
    <w:rsid w:val="00183111"/>
    <w:rsid w:val="001859A6"/>
    <w:rsid w:val="001876EA"/>
    <w:rsid w:val="00187DE5"/>
    <w:rsid w:val="001907F3"/>
    <w:rsid w:val="001909E8"/>
    <w:rsid w:val="00191803"/>
    <w:rsid w:val="001A22B6"/>
    <w:rsid w:val="001A3104"/>
    <w:rsid w:val="001A5046"/>
    <w:rsid w:val="001B1F5F"/>
    <w:rsid w:val="001B26B6"/>
    <w:rsid w:val="001B3120"/>
    <w:rsid w:val="001B6BA5"/>
    <w:rsid w:val="001C181F"/>
    <w:rsid w:val="001C20E8"/>
    <w:rsid w:val="001C4024"/>
    <w:rsid w:val="001C40BD"/>
    <w:rsid w:val="001C434E"/>
    <w:rsid w:val="001C5189"/>
    <w:rsid w:val="001C68AE"/>
    <w:rsid w:val="001C6CEA"/>
    <w:rsid w:val="001C7770"/>
    <w:rsid w:val="001D0A01"/>
    <w:rsid w:val="001D3C84"/>
    <w:rsid w:val="001D641C"/>
    <w:rsid w:val="001E01F6"/>
    <w:rsid w:val="001E1102"/>
    <w:rsid w:val="001E1793"/>
    <w:rsid w:val="001E2049"/>
    <w:rsid w:val="001E77CD"/>
    <w:rsid w:val="001E7C56"/>
    <w:rsid w:val="001F5127"/>
    <w:rsid w:val="001F6939"/>
    <w:rsid w:val="001F76EE"/>
    <w:rsid w:val="00201377"/>
    <w:rsid w:val="002030B7"/>
    <w:rsid w:val="00204987"/>
    <w:rsid w:val="002051D9"/>
    <w:rsid w:val="002055B1"/>
    <w:rsid w:val="0021013F"/>
    <w:rsid w:val="00211994"/>
    <w:rsid w:val="00211A6A"/>
    <w:rsid w:val="002158D0"/>
    <w:rsid w:val="00217631"/>
    <w:rsid w:val="00217A15"/>
    <w:rsid w:val="00220112"/>
    <w:rsid w:val="0022116C"/>
    <w:rsid w:val="00221F18"/>
    <w:rsid w:val="0022240C"/>
    <w:rsid w:val="00224645"/>
    <w:rsid w:val="00224B22"/>
    <w:rsid w:val="002264AD"/>
    <w:rsid w:val="00226547"/>
    <w:rsid w:val="002271BA"/>
    <w:rsid w:val="00230796"/>
    <w:rsid w:val="00232DAF"/>
    <w:rsid w:val="0023418C"/>
    <w:rsid w:val="00234C4C"/>
    <w:rsid w:val="00236C87"/>
    <w:rsid w:val="002404A0"/>
    <w:rsid w:val="00242806"/>
    <w:rsid w:val="002429C6"/>
    <w:rsid w:val="00242BF2"/>
    <w:rsid w:val="0024329F"/>
    <w:rsid w:val="002459E9"/>
    <w:rsid w:val="00246353"/>
    <w:rsid w:val="00246FA2"/>
    <w:rsid w:val="00250AFD"/>
    <w:rsid w:val="00251E19"/>
    <w:rsid w:val="0025593F"/>
    <w:rsid w:val="0025787D"/>
    <w:rsid w:val="00262F91"/>
    <w:rsid w:val="0026526C"/>
    <w:rsid w:val="002668F2"/>
    <w:rsid w:val="00267FF0"/>
    <w:rsid w:val="00270004"/>
    <w:rsid w:val="00271F7C"/>
    <w:rsid w:val="00272FD7"/>
    <w:rsid w:val="002738DD"/>
    <w:rsid w:val="00274181"/>
    <w:rsid w:val="00276E51"/>
    <w:rsid w:val="002773B3"/>
    <w:rsid w:val="00277878"/>
    <w:rsid w:val="002808F1"/>
    <w:rsid w:val="00281B3F"/>
    <w:rsid w:val="00285263"/>
    <w:rsid w:val="00285455"/>
    <w:rsid w:val="00285D8B"/>
    <w:rsid w:val="00286AB0"/>
    <w:rsid w:val="00287B65"/>
    <w:rsid w:val="00290099"/>
    <w:rsid w:val="00291FEB"/>
    <w:rsid w:val="0029378B"/>
    <w:rsid w:val="0029422F"/>
    <w:rsid w:val="00295A27"/>
    <w:rsid w:val="002962EF"/>
    <w:rsid w:val="002A2806"/>
    <w:rsid w:val="002A3292"/>
    <w:rsid w:val="002A4336"/>
    <w:rsid w:val="002A563B"/>
    <w:rsid w:val="002A66A2"/>
    <w:rsid w:val="002B0654"/>
    <w:rsid w:val="002B0F82"/>
    <w:rsid w:val="002B1D7A"/>
    <w:rsid w:val="002B3939"/>
    <w:rsid w:val="002B6559"/>
    <w:rsid w:val="002B7A45"/>
    <w:rsid w:val="002C14A3"/>
    <w:rsid w:val="002C2520"/>
    <w:rsid w:val="002C3309"/>
    <w:rsid w:val="002C3B85"/>
    <w:rsid w:val="002C5374"/>
    <w:rsid w:val="002C5C51"/>
    <w:rsid w:val="002D0C1A"/>
    <w:rsid w:val="002D2521"/>
    <w:rsid w:val="002D31D8"/>
    <w:rsid w:val="002D3700"/>
    <w:rsid w:val="002D44C5"/>
    <w:rsid w:val="002D4837"/>
    <w:rsid w:val="002D4A92"/>
    <w:rsid w:val="002D5F3C"/>
    <w:rsid w:val="002E0785"/>
    <w:rsid w:val="002E10F7"/>
    <w:rsid w:val="002E5DAB"/>
    <w:rsid w:val="002F1187"/>
    <w:rsid w:val="002F17F1"/>
    <w:rsid w:val="002F1D05"/>
    <w:rsid w:val="002F3652"/>
    <w:rsid w:val="002F47EE"/>
    <w:rsid w:val="002F73EF"/>
    <w:rsid w:val="00300A06"/>
    <w:rsid w:val="00301768"/>
    <w:rsid w:val="00303311"/>
    <w:rsid w:val="00305D7C"/>
    <w:rsid w:val="0030764A"/>
    <w:rsid w:val="00310FB3"/>
    <w:rsid w:val="0031342E"/>
    <w:rsid w:val="0031396E"/>
    <w:rsid w:val="0031550D"/>
    <w:rsid w:val="00316C73"/>
    <w:rsid w:val="00317CE6"/>
    <w:rsid w:val="00320F91"/>
    <w:rsid w:val="003213D8"/>
    <w:rsid w:val="0032578D"/>
    <w:rsid w:val="00326FBA"/>
    <w:rsid w:val="00330166"/>
    <w:rsid w:val="00331553"/>
    <w:rsid w:val="00334EF8"/>
    <w:rsid w:val="00337024"/>
    <w:rsid w:val="00337822"/>
    <w:rsid w:val="0034056E"/>
    <w:rsid w:val="00340717"/>
    <w:rsid w:val="0034085A"/>
    <w:rsid w:val="0034141B"/>
    <w:rsid w:val="00341B95"/>
    <w:rsid w:val="0034253F"/>
    <w:rsid w:val="0034371A"/>
    <w:rsid w:val="003448C2"/>
    <w:rsid w:val="003460ED"/>
    <w:rsid w:val="003501DC"/>
    <w:rsid w:val="0035189B"/>
    <w:rsid w:val="003518BA"/>
    <w:rsid w:val="00352148"/>
    <w:rsid w:val="00352A56"/>
    <w:rsid w:val="00355040"/>
    <w:rsid w:val="0035700C"/>
    <w:rsid w:val="00357CB4"/>
    <w:rsid w:val="00360806"/>
    <w:rsid w:val="00362387"/>
    <w:rsid w:val="003634DA"/>
    <w:rsid w:val="00364148"/>
    <w:rsid w:val="00367235"/>
    <w:rsid w:val="00367FE7"/>
    <w:rsid w:val="00373E62"/>
    <w:rsid w:val="00374043"/>
    <w:rsid w:val="0037628B"/>
    <w:rsid w:val="00380AF4"/>
    <w:rsid w:val="00382C72"/>
    <w:rsid w:val="00383E88"/>
    <w:rsid w:val="00384131"/>
    <w:rsid w:val="003846D4"/>
    <w:rsid w:val="003853A8"/>
    <w:rsid w:val="003875A3"/>
    <w:rsid w:val="0039111E"/>
    <w:rsid w:val="00391796"/>
    <w:rsid w:val="00392F94"/>
    <w:rsid w:val="00392FE6"/>
    <w:rsid w:val="00395226"/>
    <w:rsid w:val="00397ACB"/>
    <w:rsid w:val="003A1025"/>
    <w:rsid w:val="003A1B49"/>
    <w:rsid w:val="003A24EF"/>
    <w:rsid w:val="003A289E"/>
    <w:rsid w:val="003A3165"/>
    <w:rsid w:val="003A3380"/>
    <w:rsid w:val="003A362D"/>
    <w:rsid w:val="003A5E5E"/>
    <w:rsid w:val="003B2121"/>
    <w:rsid w:val="003B2C51"/>
    <w:rsid w:val="003B46D3"/>
    <w:rsid w:val="003B4847"/>
    <w:rsid w:val="003B5153"/>
    <w:rsid w:val="003B6CED"/>
    <w:rsid w:val="003C0DB7"/>
    <w:rsid w:val="003C3B66"/>
    <w:rsid w:val="003C458F"/>
    <w:rsid w:val="003C6031"/>
    <w:rsid w:val="003C67EF"/>
    <w:rsid w:val="003C6BFC"/>
    <w:rsid w:val="003C7819"/>
    <w:rsid w:val="003D1497"/>
    <w:rsid w:val="003D166B"/>
    <w:rsid w:val="003D2D45"/>
    <w:rsid w:val="003D36C7"/>
    <w:rsid w:val="003D4B0B"/>
    <w:rsid w:val="003D662D"/>
    <w:rsid w:val="003D7346"/>
    <w:rsid w:val="003E038C"/>
    <w:rsid w:val="003E064A"/>
    <w:rsid w:val="003E194C"/>
    <w:rsid w:val="003E1DD0"/>
    <w:rsid w:val="003E4BC1"/>
    <w:rsid w:val="003F4A75"/>
    <w:rsid w:val="003F695E"/>
    <w:rsid w:val="003F6EF2"/>
    <w:rsid w:val="003F7C5B"/>
    <w:rsid w:val="00400B82"/>
    <w:rsid w:val="00402E9F"/>
    <w:rsid w:val="0040456B"/>
    <w:rsid w:val="00406213"/>
    <w:rsid w:val="00407168"/>
    <w:rsid w:val="004169E8"/>
    <w:rsid w:val="00417FDA"/>
    <w:rsid w:val="00421248"/>
    <w:rsid w:val="00421C79"/>
    <w:rsid w:val="00422419"/>
    <w:rsid w:val="00423544"/>
    <w:rsid w:val="00423E91"/>
    <w:rsid w:val="00423EC1"/>
    <w:rsid w:val="004251A1"/>
    <w:rsid w:val="00426134"/>
    <w:rsid w:val="004262F4"/>
    <w:rsid w:val="004265C9"/>
    <w:rsid w:val="0042726A"/>
    <w:rsid w:val="004278E3"/>
    <w:rsid w:val="00427BCE"/>
    <w:rsid w:val="00431127"/>
    <w:rsid w:val="00431E4A"/>
    <w:rsid w:val="00434A4C"/>
    <w:rsid w:val="004350E7"/>
    <w:rsid w:val="00440034"/>
    <w:rsid w:val="004400B2"/>
    <w:rsid w:val="00440A61"/>
    <w:rsid w:val="00443653"/>
    <w:rsid w:val="004449D1"/>
    <w:rsid w:val="00447364"/>
    <w:rsid w:val="00453575"/>
    <w:rsid w:val="00454CC6"/>
    <w:rsid w:val="004575B7"/>
    <w:rsid w:val="00457F49"/>
    <w:rsid w:val="004616A7"/>
    <w:rsid w:val="00463259"/>
    <w:rsid w:val="00465738"/>
    <w:rsid w:val="0046583C"/>
    <w:rsid w:val="004658DA"/>
    <w:rsid w:val="00466BC5"/>
    <w:rsid w:val="004700EE"/>
    <w:rsid w:val="00470667"/>
    <w:rsid w:val="0047259C"/>
    <w:rsid w:val="00472CE4"/>
    <w:rsid w:val="00474544"/>
    <w:rsid w:val="00484D86"/>
    <w:rsid w:val="00490C16"/>
    <w:rsid w:val="00490FA0"/>
    <w:rsid w:val="0049209E"/>
    <w:rsid w:val="00492ED3"/>
    <w:rsid w:val="004936DE"/>
    <w:rsid w:val="0049585F"/>
    <w:rsid w:val="00495AC3"/>
    <w:rsid w:val="00496184"/>
    <w:rsid w:val="00497B05"/>
    <w:rsid w:val="004A05C5"/>
    <w:rsid w:val="004A09B4"/>
    <w:rsid w:val="004A10A8"/>
    <w:rsid w:val="004A674D"/>
    <w:rsid w:val="004A7D28"/>
    <w:rsid w:val="004B1880"/>
    <w:rsid w:val="004B1AE8"/>
    <w:rsid w:val="004B2E44"/>
    <w:rsid w:val="004B419A"/>
    <w:rsid w:val="004B6B88"/>
    <w:rsid w:val="004C0555"/>
    <w:rsid w:val="004C33A5"/>
    <w:rsid w:val="004C4B8F"/>
    <w:rsid w:val="004C7C25"/>
    <w:rsid w:val="004D1732"/>
    <w:rsid w:val="004D35C8"/>
    <w:rsid w:val="004D5E85"/>
    <w:rsid w:val="004D68CA"/>
    <w:rsid w:val="004D7177"/>
    <w:rsid w:val="004E1921"/>
    <w:rsid w:val="004E28E4"/>
    <w:rsid w:val="004E368F"/>
    <w:rsid w:val="004E45D6"/>
    <w:rsid w:val="004E54D2"/>
    <w:rsid w:val="004F205F"/>
    <w:rsid w:val="004F226D"/>
    <w:rsid w:val="004F3BA2"/>
    <w:rsid w:val="004F5775"/>
    <w:rsid w:val="00500605"/>
    <w:rsid w:val="00501E29"/>
    <w:rsid w:val="00502880"/>
    <w:rsid w:val="005069F8"/>
    <w:rsid w:val="0051114E"/>
    <w:rsid w:val="005130B8"/>
    <w:rsid w:val="005142D3"/>
    <w:rsid w:val="0051471E"/>
    <w:rsid w:val="0051533B"/>
    <w:rsid w:val="00515853"/>
    <w:rsid w:val="005161CF"/>
    <w:rsid w:val="005209F2"/>
    <w:rsid w:val="00522D8C"/>
    <w:rsid w:val="00526D95"/>
    <w:rsid w:val="00527F52"/>
    <w:rsid w:val="00532EA0"/>
    <w:rsid w:val="0053355F"/>
    <w:rsid w:val="00533EE3"/>
    <w:rsid w:val="00536519"/>
    <w:rsid w:val="00536C04"/>
    <w:rsid w:val="00537FE5"/>
    <w:rsid w:val="00540047"/>
    <w:rsid w:val="00540614"/>
    <w:rsid w:val="005406BC"/>
    <w:rsid w:val="00540EE2"/>
    <w:rsid w:val="005411FC"/>
    <w:rsid w:val="00543895"/>
    <w:rsid w:val="00546DE1"/>
    <w:rsid w:val="0054714B"/>
    <w:rsid w:val="005500ED"/>
    <w:rsid w:val="005504A9"/>
    <w:rsid w:val="00550647"/>
    <w:rsid w:val="005525C9"/>
    <w:rsid w:val="005545D3"/>
    <w:rsid w:val="005559C7"/>
    <w:rsid w:val="00556353"/>
    <w:rsid w:val="0055646B"/>
    <w:rsid w:val="00556653"/>
    <w:rsid w:val="005573FB"/>
    <w:rsid w:val="00560100"/>
    <w:rsid w:val="00561ED9"/>
    <w:rsid w:val="00562D5B"/>
    <w:rsid w:val="00562DDC"/>
    <w:rsid w:val="00563F6C"/>
    <w:rsid w:val="00564E73"/>
    <w:rsid w:val="00565518"/>
    <w:rsid w:val="00571B3A"/>
    <w:rsid w:val="00574020"/>
    <w:rsid w:val="00574235"/>
    <w:rsid w:val="00577C6F"/>
    <w:rsid w:val="00582543"/>
    <w:rsid w:val="00582E2A"/>
    <w:rsid w:val="005848D1"/>
    <w:rsid w:val="005854D7"/>
    <w:rsid w:val="00586A5D"/>
    <w:rsid w:val="00586EF7"/>
    <w:rsid w:val="00591282"/>
    <w:rsid w:val="00591758"/>
    <w:rsid w:val="005932C2"/>
    <w:rsid w:val="00596810"/>
    <w:rsid w:val="00596FE5"/>
    <w:rsid w:val="005A00A7"/>
    <w:rsid w:val="005A15BD"/>
    <w:rsid w:val="005A1B9A"/>
    <w:rsid w:val="005A1BF4"/>
    <w:rsid w:val="005A3782"/>
    <w:rsid w:val="005A391C"/>
    <w:rsid w:val="005A3E85"/>
    <w:rsid w:val="005A41A1"/>
    <w:rsid w:val="005A6712"/>
    <w:rsid w:val="005A686F"/>
    <w:rsid w:val="005A6B5A"/>
    <w:rsid w:val="005A782D"/>
    <w:rsid w:val="005B06D1"/>
    <w:rsid w:val="005B3755"/>
    <w:rsid w:val="005B53F0"/>
    <w:rsid w:val="005B69D0"/>
    <w:rsid w:val="005B6E3F"/>
    <w:rsid w:val="005B708D"/>
    <w:rsid w:val="005C0903"/>
    <w:rsid w:val="005C2886"/>
    <w:rsid w:val="005C2C75"/>
    <w:rsid w:val="005D0172"/>
    <w:rsid w:val="005D0533"/>
    <w:rsid w:val="005D1BA0"/>
    <w:rsid w:val="005D2D5E"/>
    <w:rsid w:val="005D41DF"/>
    <w:rsid w:val="005D4718"/>
    <w:rsid w:val="005D5FBE"/>
    <w:rsid w:val="005E2BAD"/>
    <w:rsid w:val="005E2EB6"/>
    <w:rsid w:val="005E300E"/>
    <w:rsid w:val="005E4D25"/>
    <w:rsid w:val="005E68FB"/>
    <w:rsid w:val="005E7D34"/>
    <w:rsid w:val="005F14FB"/>
    <w:rsid w:val="005F43D1"/>
    <w:rsid w:val="005F551E"/>
    <w:rsid w:val="005F584A"/>
    <w:rsid w:val="005F6176"/>
    <w:rsid w:val="005F66F9"/>
    <w:rsid w:val="00605F2E"/>
    <w:rsid w:val="00607D56"/>
    <w:rsid w:val="00611B43"/>
    <w:rsid w:val="006131EB"/>
    <w:rsid w:val="00614268"/>
    <w:rsid w:val="006159A1"/>
    <w:rsid w:val="00617BBB"/>
    <w:rsid w:val="0062150B"/>
    <w:rsid w:val="00621DB8"/>
    <w:rsid w:val="0062319A"/>
    <w:rsid w:val="006233C8"/>
    <w:rsid w:val="00624B62"/>
    <w:rsid w:val="0062513D"/>
    <w:rsid w:val="00627836"/>
    <w:rsid w:val="00627DBF"/>
    <w:rsid w:val="006300E4"/>
    <w:rsid w:val="00630BB9"/>
    <w:rsid w:val="00633794"/>
    <w:rsid w:val="00636333"/>
    <w:rsid w:val="006366B5"/>
    <w:rsid w:val="006368A2"/>
    <w:rsid w:val="00641B62"/>
    <w:rsid w:val="006421CB"/>
    <w:rsid w:val="00644FB6"/>
    <w:rsid w:val="00647F2B"/>
    <w:rsid w:val="006506C8"/>
    <w:rsid w:val="00652465"/>
    <w:rsid w:val="0065296D"/>
    <w:rsid w:val="00654149"/>
    <w:rsid w:val="006544B7"/>
    <w:rsid w:val="006546B7"/>
    <w:rsid w:val="00654CF5"/>
    <w:rsid w:val="00660522"/>
    <w:rsid w:val="00660CD3"/>
    <w:rsid w:val="00661A98"/>
    <w:rsid w:val="006639AE"/>
    <w:rsid w:val="00664C97"/>
    <w:rsid w:val="00664F31"/>
    <w:rsid w:val="006657D5"/>
    <w:rsid w:val="00670544"/>
    <w:rsid w:val="0067451F"/>
    <w:rsid w:val="006760EF"/>
    <w:rsid w:val="006769EC"/>
    <w:rsid w:val="00681F60"/>
    <w:rsid w:val="00682B29"/>
    <w:rsid w:val="00682C08"/>
    <w:rsid w:val="006837C4"/>
    <w:rsid w:val="00690508"/>
    <w:rsid w:val="00690A21"/>
    <w:rsid w:val="00693213"/>
    <w:rsid w:val="00693541"/>
    <w:rsid w:val="006935B9"/>
    <w:rsid w:val="0069444E"/>
    <w:rsid w:val="0069559E"/>
    <w:rsid w:val="006A19BB"/>
    <w:rsid w:val="006A286A"/>
    <w:rsid w:val="006A3826"/>
    <w:rsid w:val="006A6B66"/>
    <w:rsid w:val="006A736A"/>
    <w:rsid w:val="006B1E6C"/>
    <w:rsid w:val="006B23D9"/>
    <w:rsid w:val="006B4249"/>
    <w:rsid w:val="006B5F09"/>
    <w:rsid w:val="006B7079"/>
    <w:rsid w:val="006B7278"/>
    <w:rsid w:val="006C2947"/>
    <w:rsid w:val="006C3CBE"/>
    <w:rsid w:val="006D286B"/>
    <w:rsid w:val="006E2E9B"/>
    <w:rsid w:val="006E33CB"/>
    <w:rsid w:val="006E394A"/>
    <w:rsid w:val="006E57B4"/>
    <w:rsid w:val="006E6DA2"/>
    <w:rsid w:val="006F104E"/>
    <w:rsid w:val="006F178D"/>
    <w:rsid w:val="006F2DD9"/>
    <w:rsid w:val="006F4989"/>
    <w:rsid w:val="006F6B69"/>
    <w:rsid w:val="0070128E"/>
    <w:rsid w:val="00701B27"/>
    <w:rsid w:val="00701DFF"/>
    <w:rsid w:val="00710A73"/>
    <w:rsid w:val="007119B2"/>
    <w:rsid w:val="00712200"/>
    <w:rsid w:val="00713BDA"/>
    <w:rsid w:val="0071586F"/>
    <w:rsid w:val="00715916"/>
    <w:rsid w:val="00715BE2"/>
    <w:rsid w:val="00715CAF"/>
    <w:rsid w:val="00721FF0"/>
    <w:rsid w:val="00722FB1"/>
    <w:rsid w:val="00724DA5"/>
    <w:rsid w:val="007251B1"/>
    <w:rsid w:val="00725925"/>
    <w:rsid w:val="00725DBF"/>
    <w:rsid w:val="0073013A"/>
    <w:rsid w:val="00730E97"/>
    <w:rsid w:val="00733AF1"/>
    <w:rsid w:val="0073484A"/>
    <w:rsid w:val="00734C9B"/>
    <w:rsid w:val="0073524C"/>
    <w:rsid w:val="00736913"/>
    <w:rsid w:val="00736C9D"/>
    <w:rsid w:val="0074189D"/>
    <w:rsid w:val="00742204"/>
    <w:rsid w:val="007422AE"/>
    <w:rsid w:val="0074278B"/>
    <w:rsid w:val="007450A8"/>
    <w:rsid w:val="007465AC"/>
    <w:rsid w:val="00747F04"/>
    <w:rsid w:val="007504A3"/>
    <w:rsid w:val="00750624"/>
    <w:rsid w:val="00750F3A"/>
    <w:rsid w:val="00751AF7"/>
    <w:rsid w:val="00752125"/>
    <w:rsid w:val="00752359"/>
    <w:rsid w:val="007541C5"/>
    <w:rsid w:val="0075434E"/>
    <w:rsid w:val="00757A0E"/>
    <w:rsid w:val="0076460F"/>
    <w:rsid w:val="007651D9"/>
    <w:rsid w:val="0076654F"/>
    <w:rsid w:val="0076757C"/>
    <w:rsid w:val="007677A6"/>
    <w:rsid w:val="007704E9"/>
    <w:rsid w:val="0077080B"/>
    <w:rsid w:val="00771A61"/>
    <w:rsid w:val="0077383A"/>
    <w:rsid w:val="00775210"/>
    <w:rsid w:val="007762B6"/>
    <w:rsid w:val="00781CEE"/>
    <w:rsid w:val="00784572"/>
    <w:rsid w:val="0078569F"/>
    <w:rsid w:val="00787634"/>
    <w:rsid w:val="007905B8"/>
    <w:rsid w:val="007909B0"/>
    <w:rsid w:val="007911EE"/>
    <w:rsid w:val="00792C96"/>
    <w:rsid w:val="00794201"/>
    <w:rsid w:val="00795380"/>
    <w:rsid w:val="00795970"/>
    <w:rsid w:val="0079686A"/>
    <w:rsid w:val="007A0A7E"/>
    <w:rsid w:val="007A12D0"/>
    <w:rsid w:val="007A1B1A"/>
    <w:rsid w:val="007A20D1"/>
    <w:rsid w:val="007A2623"/>
    <w:rsid w:val="007A4ADE"/>
    <w:rsid w:val="007A55E5"/>
    <w:rsid w:val="007A64BF"/>
    <w:rsid w:val="007A73DB"/>
    <w:rsid w:val="007A7A7F"/>
    <w:rsid w:val="007B01ED"/>
    <w:rsid w:val="007B107D"/>
    <w:rsid w:val="007B2044"/>
    <w:rsid w:val="007B2960"/>
    <w:rsid w:val="007C0921"/>
    <w:rsid w:val="007C0C14"/>
    <w:rsid w:val="007C6FD8"/>
    <w:rsid w:val="007C72DD"/>
    <w:rsid w:val="007D330F"/>
    <w:rsid w:val="007D39C1"/>
    <w:rsid w:val="007D4CAA"/>
    <w:rsid w:val="007D66E1"/>
    <w:rsid w:val="007E0057"/>
    <w:rsid w:val="007E0953"/>
    <w:rsid w:val="007E150C"/>
    <w:rsid w:val="007E1E72"/>
    <w:rsid w:val="007E2D41"/>
    <w:rsid w:val="007E36B9"/>
    <w:rsid w:val="007E47B6"/>
    <w:rsid w:val="007E4F22"/>
    <w:rsid w:val="007E506C"/>
    <w:rsid w:val="007E588F"/>
    <w:rsid w:val="007E5BB3"/>
    <w:rsid w:val="007E6E2A"/>
    <w:rsid w:val="007F3275"/>
    <w:rsid w:val="007F5C39"/>
    <w:rsid w:val="007F6455"/>
    <w:rsid w:val="007F6716"/>
    <w:rsid w:val="007F6BCB"/>
    <w:rsid w:val="007F776C"/>
    <w:rsid w:val="007F7C88"/>
    <w:rsid w:val="0080005B"/>
    <w:rsid w:val="00800746"/>
    <w:rsid w:val="008007A5"/>
    <w:rsid w:val="0080302B"/>
    <w:rsid w:val="0080562F"/>
    <w:rsid w:val="008067E7"/>
    <w:rsid w:val="00806FF8"/>
    <w:rsid w:val="00807BDA"/>
    <w:rsid w:val="008134CC"/>
    <w:rsid w:val="00813F3C"/>
    <w:rsid w:val="0081506A"/>
    <w:rsid w:val="00815640"/>
    <w:rsid w:val="00821535"/>
    <w:rsid w:val="00824D4D"/>
    <w:rsid w:val="00825D8A"/>
    <w:rsid w:val="00830CC5"/>
    <w:rsid w:val="00832190"/>
    <w:rsid w:val="00832289"/>
    <w:rsid w:val="00833864"/>
    <w:rsid w:val="00834DE7"/>
    <w:rsid w:val="00835081"/>
    <w:rsid w:val="00836041"/>
    <w:rsid w:val="00836680"/>
    <w:rsid w:val="008424DB"/>
    <w:rsid w:val="00842A35"/>
    <w:rsid w:val="008441EC"/>
    <w:rsid w:val="0084459D"/>
    <w:rsid w:val="008446B8"/>
    <w:rsid w:val="00844BAE"/>
    <w:rsid w:val="00845786"/>
    <w:rsid w:val="00845E19"/>
    <w:rsid w:val="00850E62"/>
    <w:rsid w:val="00855619"/>
    <w:rsid w:val="008577FA"/>
    <w:rsid w:val="00861EC1"/>
    <w:rsid w:val="0086206F"/>
    <w:rsid w:val="0086313A"/>
    <w:rsid w:val="0086378C"/>
    <w:rsid w:val="008640EB"/>
    <w:rsid w:val="00867424"/>
    <w:rsid w:val="00871541"/>
    <w:rsid w:val="00872064"/>
    <w:rsid w:val="00873B82"/>
    <w:rsid w:val="00877466"/>
    <w:rsid w:val="00880D86"/>
    <w:rsid w:val="00880EAC"/>
    <w:rsid w:val="00880F7E"/>
    <w:rsid w:val="00882BAA"/>
    <w:rsid w:val="00883F51"/>
    <w:rsid w:val="00887688"/>
    <w:rsid w:val="00890286"/>
    <w:rsid w:val="0089087F"/>
    <w:rsid w:val="0089463D"/>
    <w:rsid w:val="008A4917"/>
    <w:rsid w:val="008A62BC"/>
    <w:rsid w:val="008A64EC"/>
    <w:rsid w:val="008A7666"/>
    <w:rsid w:val="008A7E44"/>
    <w:rsid w:val="008B343A"/>
    <w:rsid w:val="008B5DAC"/>
    <w:rsid w:val="008B7FF8"/>
    <w:rsid w:val="008C2C1D"/>
    <w:rsid w:val="008D0840"/>
    <w:rsid w:val="008D0F82"/>
    <w:rsid w:val="008D0F98"/>
    <w:rsid w:val="008D1404"/>
    <w:rsid w:val="008D3378"/>
    <w:rsid w:val="008D6986"/>
    <w:rsid w:val="008D75F5"/>
    <w:rsid w:val="008D7973"/>
    <w:rsid w:val="008E2597"/>
    <w:rsid w:val="008E2814"/>
    <w:rsid w:val="008E2BE2"/>
    <w:rsid w:val="008E323A"/>
    <w:rsid w:val="008E66C6"/>
    <w:rsid w:val="008E6A60"/>
    <w:rsid w:val="008E7DD5"/>
    <w:rsid w:val="008F40B6"/>
    <w:rsid w:val="008F4C28"/>
    <w:rsid w:val="008F550A"/>
    <w:rsid w:val="008F6906"/>
    <w:rsid w:val="008F6929"/>
    <w:rsid w:val="008F7542"/>
    <w:rsid w:val="00900DF7"/>
    <w:rsid w:val="00902462"/>
    <w:rsid w:val="0091051D"/>
    <w:rsid w:val="009142EA"/>
    <w:rsid w:val="009163F2"/>
    <w:rsid w:val="00916566"/>
    <w:rsid w:val="00917352"/>
    <w:rsid w:val="00917660"/>
    <w:rsid w:val="00920176"/>
    <w:rsid w:val="00922325"/>
    <w:rsid w:val="009235DB"/>
    <w:rsid w:val="00926721"/>
    <w:rsid w:val="00930642"/>
    <w:rsid w:val="009335EF"/>
    <w:rsid w:val="00934A37"/>
    <w:rsid w:val="009350F9"/>
    <w:rsid w:val="00935D22"/>
    <w:rsid w:val="00936411"/>
    <w:rsid w:val="00936F37"/>
    <w:rsid w:val="0093708D"/>
    <w:rsid w:val="00937777"/>
    <w:rsid w:val="0093791D"/>
    <w:rsid w:val="00941EFF"/>
    <w:rsid w:val="00943248"/>
    <w:rsid w:val="00943E05"/>
    <w:rsid w:val="00944CA4"/>
    <w:rsid w:val="009468BB"/>
    <w:rsid w:val="00947E33"/>
    <w:rsid w:val="009507AC"/>
    <w:rsid w:val="00950B5D"/>
    <w:rsid w:val="0095109E"/>
    <w:rsid w:val="00951121"/>
    <w:rsid w:val="0095267B"/>
    <w:rsid w:val="00956165"/>
    <w:rsid w:val="00956BBD"/>
    <w:rsid w:val="00956F57"/>
    <w:rsid w:val="00957461"/>
    <w:rsid w:val="009614E5"/>
    <w:rsid w:val="00961844"/>
    <w:rsid w:val="0096608B"/>
    <w:rsid w:val="009661F4"/>
    <w:rsid w:val="00966A77"/>
    <w:rsid w:val="00970E80"/>
    <w:rsid w:val="00971EBA"/>
    <w:rsid w:val="0097332F"/>
    <w:rsid w:val="009737DC"/>
    <w:rsid w:val="00974E22"/>
    <w:rsid w:val="00976415"/>
    <w:rsid w:val="00977DF7"/>
    <w:rsid w:val="00980242"/>
    <w:rsid w:val="00980960"/>
    <w:rsid w:val="009825FB"/>
    <w:rsid w:val="0098384F"/>
    <w:rsid w:val="009839BF"/>
    <w:rsid w:val="00984917"/>
    <w:rsid w:val="00986582"/>
    <w:rsid w:val="0099155C"/>
    <w:rsid w:val="00992CDE"/>
    <w:rsid w:val="00995240"/>
    <w:rsid w:val="009A1130"/>
    <w:rsid w:val="009A2861"/>
    <w:rsid w:val="009A2BB3"/>
    <w:rsid w:val="009A67C4"/>
    <w:rsid w:val="009A6BB8"/>
    <w:rsid w:val="009B0DA4"/>
    <w:rsid w:val="009B1484"/>
    <w:rsid w:val="009B2076"/>
    <w:rsid w:val="009B285E"/>
    <w:rsid w:val="009B2C4C"/>
    <w:rsid w:val="009B2E48"/>
    <w:rsid w:val="009B3594"/>
    <w:rsid w:val="009B5900"/>
    <w:rsid w:val="009B7312"/>
    <w:rsid w:val="009C147C"/>
    <w:rsid w:val="009C198D"/>
    <w:rsid w:val="009C1C76"/>
    <w:rsid w:val="009D28AE"/>
    <w:rsid w:val="009D389A"/>
    <w:rsid w:val="009D3FC3"/>
    <w:rsid w:val="009D4BEE"/>
    <w:rsid w:val="009D5027"/>
    <w:rsid w:val="009D5B40"/>
    <w:rsid w:val="009D6C46"/>
    <w:rsid w:val="009E0158"/>
    <w:rsid w:val="009E127E"/>
    <w:rsid w:val="009E1C9E"/>
    <w:rsid w:val="009E20E6"/>
    <w:rsid w:val="009E20F3"/>
    <w:rsid w:val="009E328C"/>
    <w:rsid w:val="009E352D"/>
    <w:rsid w:val="009E35DC"/>
    <w:rsid w:val="009E3D7B"/>
    <w:rsid w:val="009E6534"/>
    <w:rsid w:val="009F28C1"/>
    <w:rsid w:val="009F3A36"/>
    <w:rsid w:val="009F4B96"/>
    <w:rsid w:val="009F53DF"/>
    <w:rsid w:val="009F7035"/>
    <w:rsid w:val="00A00C82"/>
    <w:rsid w:val="00A020BB"/>
    <w:rsid w:val="00A02A78"/>
    <w:rsid w:val="00A02F73"/>
    <w:rsid w:val="00A134F4"/>
    <w:rsid w:val="00A17318"/>
    <w:rsid w:val="00A1741F"/>
    <w:rsid w:val="00A175AC"/>
    <w:rsid w:val="00A234F8"/>
    <w:rsid w:val="00A25A10"/>
    <w:rsid w:val="00A302BF"/>
    <w:rsid w:val="00A31263"/>
    <w:rsid w:val="00A32CBE"/>
    <w:rsid w:val="00A33078"/>
    <w:rsid w:val="00A35927"/>
    <w:rsid w:val="00A35BA5"/>
    <w:rsid w:val="00A4048F"/>
    <w:rsid w:val="00A40D65"/>
    <w:rsid w:val="00A417F4"/>
    <w:rsid w:val="00A43BDA"/>
    <w:rsid w:val="00A43E03"/>
    <w:rsid w:val="00A46047"/>
    <w:rsid w:val="00A46123"/>
    <w:rsid w:val="00A4700B"/>
    <w:rsid w:val="00A47FC2"/>
    <w:rsid w:val="00A50001"/>
    <w:rsid w:val="00A52374"/>
    <w:rsid w:val="00A53B42"/>
    <w:rsid w:val="00A61B56"/>
    <w:rsid w:val="00A63D54"/>
    <w:rsid w:val="00A65E86"/>
    <w:rsid w:val="00A66813"/>
    <w:rsid w:val="00A726CA"/>
    <w:rsid w:val="00A7292E"/>
    <w:rsid w:val="00A755C5"/>
    <w:rsid w:val="00A75928"/>
    <w:rsid w:val="00A81A21"/>
    <w:rsid w:val="00A81AA1"/>
    <w:rsid w:val="00A821F1"/>
    <w:rsid w:val="00A84544"/>
    <w:rsid w:val="00A84627"/>
    <w:rsid w:val="00A8519F"/>
    <w:rsid w:val="00A86D61"/>
    <w:rsid w:val="00A916F4"/>
    <w:rsid w:val="00A95DCE"/>
    <w:rsid w:val="00A97EFB"/>
    <w:rsid w:val="00A97FBB"/>
    <w:rsid w:val="00AA11F0"/>
    <w:rsid w:val="00AA12F2"/>
    <w:rsid w:val="00AA13EF"/>
    <w:rsid w:val="00AA58FF"/>
    <w:rsid w:val="00AA645B"/>
    <w:rsid w:val="00AA6B37"/>
    <w:rsid w:val="00AB111D"/>
    <w:rsid w:val="00AB1A2D"/>
    <w:rsid w:val="00AB396F"/>
    <w:rsid w:val="00AB5F08"/>
    <w:rsid w:val="00AB6A48"/>
    <w:rsid w:val="00AB6AB9"/>
    <w:rsid w:val="00AC0057"/>
    <w:rsid w:val="00AC0D35"/>
    <w:rsid w:val="00AC10CA"/>
    <w:rsid w:val="00AC1AFC"/>
    <w:rsid w:val="00AC24A2"/>
    <w:rsid w:val="00AC2961"/>
    <w:rsid w:val="00AC3CAC"/>
    <w:rsid w:val="00AC40BE"/>
    <w:rsid w:val="00AC7CCC"/>
    <w:rsid w:val="00AD30CE"/>
    <w:rsid w:val="00AD3FF4"/>
    <w:rsid w:val="00AD5266"/>
    <w:rsid w:val="00AD6450"/>
    <w:rsid w:val="00AD75DB"/>
    <w:rsid w:val="00AE0133"/>
    <w:rsid w:val="00AE08C5"/>
    <w:rsid w:val="00AE1B7D"/>
    <w:rsid w:val="00AE1DC4"/>
    <w:rsid w:val="00AE2873"/>
    <w:rsid w:val="00AE29EC"/>
    <w:rsid w:val="00AE2D6E"/>
    <w:rsid w:val="00AE3BFF"/>
    <w:rsid w:val="00AE4F4C"/>
    <w:rsid w:val="00AE51A7"/>
    <w:rsid w:val="00AE6F4B"/>
    <w:rsid w:val="00AF09D7"/>
    <w:rsid w:val="00AF12CD"/>
    <w:rsid w:val="00AF2052"/>
    <w:rsid w:val="00AF384C"/>
    <w:rsid w:val="00AF3D8C"/>
    <w:rsid w:val="00AF75AA"/>
    <w:rsid w:val="00AF7FB6"/>
    <w:rsid w:val="00B008AD"/>
    <w:rsid w:val="00B02B34"/>
    <w:rsid w:val="00B02F32"/>
    <w:rsid w:val="00B03A33"/>
    <w:rsid w:val="00B14874"/>
    <w:rsid w:val="00B20C9C"/>
    <w:rsid w:val="00B256DC"/>
    <w:rsid w:val="00B25DEB"/>
    <w:rsid w:val="00B270F9"/>
    <w:rsid w:val="00B319E5"/>
    <w:rsid w:val="00B32791"/>
    <w:rsid w:val="00B34055"/>
    <w:rsid w:val="00B368D9"/>
    <w:rsid w:val="00B37DE3"/>
    <w:rsid w:val="00B438BC"/>
    <w:rsid w:val="00B43BF3"/>
    <w:rsid w:val="00B440A1"/>
    <w:rsid w:val="00B50276"/>
    <w:rsid w:val="00B53FE7"/>
    <w:rsid w:val="00B54551"/>
    <w:rsid w:val="00B54FB7"/>
    <w:rsid w:val="00B55383"/>
    <w:rsid w:val="00B569AD"/>
    <w:rsid w:val="00B572AB"/>
    <w:rsid w:val="00B6426D"/>
    <w:rsid w:val="00B66797"/>
    <w:rsid w:val="00B672D3"/>
    <w:rsid w:val="00B67560"/>
    <w:rsid w:val="00B71463"/>
    <w:rsid w:val="00B71800"/>
    <w:rsid w:val="00B71E10"/>
    <w:rsid w:val="00B724F1"/>
    <w:rsid w:val="00B73B25"/>
    <w:rsid w:val="00B745D7"/>
    <w:rsid w:val="00B75E3F"/>
    <w:rsid w:val="00B77281"/>
    <w:rsid w:val="00B804E5"/>
    <w:rsid w:val="00B80CF6"/>
    <w:rsid w:val="00B844EB"/>
    <w:rsid w:val="00B8513E"/>
    <w:rsid w:val="00B8675C"/>
    <w:rsid w:val="00B92DA0"/>
    <w:rsid w:val="00B95168"/>
    <w:rsid w:val="00B96108"/>
    <w:rsid w:val="00BA1A80"/>
    <w:rsid w:val="00BA2CDD"/>
    <w:rsid w:val="00BA3ECD"/>
    <w:rsid w:val="00BA5A7E"/>
    <w:rsid w:val="00BA7776"/>
    <w:rsid w:val="00BB1842"/>
    <w:rsid w:val="00BB2C52"/>
    <w:rsid w:val="00BB3824"/>
    <w:rsid w:val="00BB710F"/>
    <w:rsid w:val="00BC01F5"/>
    <w:rsid w:val="00BC09DA"/>
    <w:rsid w:val="00BC154A"/>
    <w:rsid w:val="00BC1871"/>
    <w:rsid w:val="00BC1EB2"/>
    <w:rsid w:val="00BC2C6F"/>
    <w:rsid w:val="00BC2E76"/>
    <w:rsid w:val="00BC3876"/>
    <w:rsid w:val="00BC5037"/>
    <w:rsid w:val="00BC510F"/>
    <w:rsid w:val="00BC62CB"/>
    <w:rsid w:val="00BC6E89"/>
    <w:rsid w:val="00BD11AF"/>
    <w:rsid w:val="00BD3BB4"/>
    <w:rsid w:val="00BD4ECF"/>
    <w:rsid w:val="00BD5547"/>
    <w:rsid w:val="00BD5B14"/>
    <w:rsid w:val="00BD6729"/>
    <w:rsid w:val="00BE54BF"/>
    <w:rsid w:val="00BE5958"/>
    <w:rsid w:val="00BE5B55"/>
    <w:rsid w:val="00BE5E30"/>
    <w:rsid w:val="00BE6590"/>
    <w:rsid w:val="00BE6F43"/>
    <w:rsid w:val="00BE782D"/>
    <w:rsid w:val="00BF01A4"/>
    <w:rsid w:val="00BF1732"/>
    <w:rsid w:val="00BF2F75"/>
    <w:rsid w:val="00BF315E"/>
    <w:rsid w:val="00BF3CD9"/>
    <w:rsid w:val="00BF59A6"/>
    <w:rsid w:val="00BF63B2"/>
    <w:rsid w:val="00BF6CC5"/>
    <w:rsid w:val="00BF7111"/>
    <w:rsid w:val="00BF7486"/>
    <w:rsid w:val="00BF79F4"/>
    <w:rsid w:val="00C00F9C"/>
    <w:rsid w:val="00C01AF2"/>
    <w:rsid w:val="00C021E5"/>
    <w:rsid w:val="00C0617E"/>
    <w:rsid w:val="00C10B9B"/>
    <w:rsid w:val="00C10C55"/>
    <w:rsid w:val="00C133AC"/>
    <w:rsid w:val="00C14B8C"/>
    <w:rsid w:val="00C155FD"/>
    <w:rsid w:val="00C1560A"/>
    <w:rsid w:val="00C17454"/>
    <w:rsid w:val="00C17823"/>
    <w:rsid w:val="00C17DA5"/>
    <w:rsid w:val="00C202E0"/>
    <w:rsid w:val="00C20A94"/>
    <w:rsid w:val="00C22C8D"/>
    <w:rsid w:val="00C23F17"/>
    <w:rsid w:val="00C242FB"/>
    <w:rsid w:val="00C251D8"/>
    <w:rsid w:val="00C2664C"/>
    <w:rsid w:val="00C27D95"/>
    <w:rsid w:val="00C33E3A"/>
    <w:rsid w:val="00C350CC"/>
    <w:rsid w:val="00C3598A"/>
    <w:rsid w:val="00C36221"/>
    <w:rsid w:val="00C36718"/>
    <w:rsid w:val="00C37363"/>
    <w:rsid w:val="00C37E2C"/>
    <w:rsid w:val="00C41E45"/>
    <w:rsid w:val="00C43371"/>
    <w:rsid w:val="00C44F90"/>
    <w:rsid w:val="00C456F9"/>
    <w:rsid w:val="00C45A4C"/>
    <w:rsid w:val="00C460DE"/>
    <w:rsid w:val="00C46BBE"/>
    <w:rsid w:val="00C50798"/>
    <w:rsid w:val="00C537FA"/>
    <w:rsid w:val="00C538B6"/>
    <w:rsid w:val="00C541B5"/>
    <w:rsid w:val="00C5542D"/>
    <w:rsid w:val="00C554E7"/>
    <w:rsid w:val="00C55680"/>
    <w:rsid w:val="00C55FF5"/>
    <w:rsid w:val="00C60A49"/>
    <w:rsid w:val="00C61496"/>
    <w:rsid w:val="00C61BF1"/>
    <w:rsid w:val="00C62AEF"/>
    <w:rsid w:val="00C63E2E"/>
    <w:rsid w:val="00C656B4"/>
    <w:rsid w:val="00C65A70"/>
    <w:rsid w:val="00C708E0"/>
    <w:rsid w:val="00C71118"/>
    <w:rsid w:val="00C72459"/>
    <w:rsid w:val="00C73E89"/>
    <w:rsid w:val="00C7427F"/>
    <w:rsid w:val="00C761B8"/>
    <w:rsid w:val="00C80D8C"/>
    <w:rsid w:val="00C80DE9"/>
    <w:rsid w:val="00C832CB"/>
    <w:rsid w:val="00C8661A"/>
    <w:rsid w:val="00C8681F"/>
    <w:rsid w:val="00C91092"/>
    <w:rsid w:val="00C913BC"/>
    <w:rsid w:val="00C93774"/>
    <w:rsid w:val="00C93D10"/>
    <w:rsid w:val="00C94505"/>
    <w:rsid w:val="00C97756"/>
    <w:rsid w:val="00CA0359"/>
    <w:rsid w:val="00CA36A2"/>
    <w:rsid w:val="00CA3CDD"/>
    <w:rsid w:val="00CA4EAA"/>
    <w:rsid w:val="00CA7198"/>
    <w:rsid w:val="00CA79C5"/>
    <w:rsid w:val="00CA7D3C"/>
    <w:rsid w:val="00CB17EE"/>
    <w:rsid w:val="00CB2CBF"/>
    <w:rsid w:val="00CB3806"/>
    <w:rsid w:val="00CB3DFE"/>
    <w:rsid w:val="00CB50E8"/>
    <w:rsid w:val="00CB683B"/>
    <w:rsid w:val="00CB6912"/>
    <w:rsid w:val="00CC17F9"/>
    <w:rsid w:val="00CC1B02"/>
    <w:rsid w:val="00CC34BA"/>
    <w:rsid w:val="00CC3A5A"/>
    <w:rsid w:val="00CC4F16"/>
    <w:rsid w:val="00CC57CD"/>
    <w:rsid w:val="00CC656E"/>
    <w:rsid w:val="00CC70BE"/>
    <w:rsid w:val="00CD0893"/>
    <w:rsid w:val="00CD0DD6"/>
    <w:rsid w:val="00CD183A"/>
    <w:rsid w:val="00CD1BB3"/>
    <w:rsid w:val="00CD367B"/>
    <w:rsid w:val="00CD5EB2"/>
    <w:rsid w:val="00CE0B04"/>
    <w:rsid w:val="00CE1F5D"/>
    <w:rsid w:val="00CE28B2"/>
    <w:rsid w:val="00CE3179"/>
    <w:rsid w:val="00CE701B"/>
    <w:rsid w:val="00CF1D87"/>
    <w:rsid w:val="00CF31D7"/>
    <w:rsid w:val="00CF4757"/>
    <w:rsid w:val="00CF5EB4"/>
    <w:rsid w:val="00CF631B"/>
    <w:rsid w:val="00CF67BE"/>
    <w:rsid w:val="00CF7EEC"/>
    <w:rsid w:val="00D021D9"/>
    <w:rsid w:val="00D03119"/>
    <w:rsid w:val="00D03787"/>
    <w:rsid w:val="00D046DB"/>
    <w:rsid w:val="00D05ECD"/>
    <w:rsid w:val="00D06E9C"/>
    <w:rsid w:val="00D075BF"/>
    <w:rsid w:val="00D156E1"/>
    <w:rsid w:val="00D16383"/>
    <w:rsid w:val="00D1754D"/>
    <w:rsid w:val="00D21081"/>
    <w:rsid w:val="00D25013"/>
    <w:rsid w:val="00D27597"/>
    <w:rsid w:val="00D3048A"/>
    <w:rsid w:val="00D3105C"/>
    <w:rsid w:val="00D3220F"/>
    <w:rsid w:val="00D3300C"/>
    <w:rsid w:val="00D33C56"/>
    <w:rsid w:val="00D347CC"/>
    <w:rsid w:val="00D36109"/>
    <w:rsid w:val="00D37405"/>
    <w:rsid w:val="00D43749"/>
    <w:rsid w:val="00D43CB7"/>
    <w:rsid w:val="00D44147"/>
    <w:rsid w:val="00D46B06"/>
    <w:rsid w:val="00D55EB7"/>
    <w:rsid w:val="00D57676"/>
    <w:rsid w:val="00D616FA"/>
    <w:rsid w:val="00D63397"/>
    <w:rsid w:val="00D640EC"/>
    <w:rsid w:val="00D64311"/>
    <w:rsid w:val="00D67D13"/>
    <w:rsid w:val="00D70FB9"/>
    <w:rsid w:val="00D73C8C"/>
    <w:rsid w:val="00D73DC7"/>
    <w:rsid w:val="00D749C6"/>
    <w:rsid w:val="00D7691A"/>
    <w:rsid w:val="00D77597"/>
    <w:rsid w:val="00D80421"/>
    <w:rsid w:val="00D80455"/>
    <w:rsid w:val="00D812B9"/>
    <w:rsid w:val="00D83A3E"/>
    <w:rsid w:val="00D84EE2"/>
    <w:rsid w:val="00D852E1"/>
    <w:rsid w:val="00D85D43"/>
    <w:rsid w:val="00D86B1E"/>
    <w:rsid w:val="00D90136"/>
    <w:rsid w:val="00D909C6"/>
    <w:rsid w:val="00D90DD4"/>
    <w:rsid w:val="00D916E2"/>
    <w:rsid w:val="00D923BB"/>
    <w:rsid w:val="00D93313"/>
    <w:rsid w:val="00D95ECE"/>
    <w:rsid w:val="00D96D87"/>
    <w:rsid w:val="00D97510"/>
    <w:rsid w:val="00DA110D"/>
    <w:rsid w:val="00DA1881"/>
    <w:rsid w:val="00DA3D2B"/>
    <w:rsid w:val="00DB0EA3"/>
    <w:rsid w:val="00DB1148"/>
    <w:rsid w:val="00DB2DF5"/>
    <w:rsid w:val="00DB3A4D"/>
    <w:rsid w:val="00DB5007"/>
    <w:rsid w:val="00DB5D3A"/>
    <w:rsid w:val="00DC18E7"/>
    <w:rsid w:val="00DC221D"/>
    <w:rsid w:val="00DC3011"/>
    <w:rsid w:val="00DC35C3"/>
    <w:rsid w:val="00DC5C08"/>
    <w:rsid w:val="00DD13CD"/>
    <w:rsid w:val="00DD171D"/>
    <w:rsid w:val="00DD1912"/>
    <w:rsid w:val="00DD38E0"/>
    <w:rsid w:val="00DD5862"/>
    <w:rsid w:val="00DE23D9"/>
    <w:rsid w:val="00DE267D"/>
    <w:rsid w:val="00DE39D2"/>
    <w:rsid w:val="00DE7A06"/>
    <w:rsid w:val="00DF1007"/>
    <w:rsid w:val="00DF3536"/>
    <w:rsid w:val="00DF3AF1"/>
    <w:rsid w:val="00DF4C0C"/>
    <w:rsid w:val="00DF6EE8"/>
    <w:rsid w:val="00E00FE5"/>
    <w:rsid w:val="00E01F19"/>
    <w:rsid w:val="00E0398B"/>
    <w:rsid w:val="00E06C36"/>
    <w:rsid w:val="00E132D0"/>
    <w:rsid w:val="00E17F5E"/>
    <w:rsid w:val="00E20756"/>
    <w:rsid w:val="00E21C82"/>
    <w:rsid w:val="00E22960"/>
    <w:rsid w:val="00E24662"/>
    <w:rsid w:val="00E24946"/>
    <w:rsid w:val="00E26982"/>
    <w:rsid w:val="00E302FF"/>
    <w:rsid w:val="00E30B5A"/>
    <w:rsid w:val="00E32F3C"/>
    <w:rsid w:val="00E34BEC"/>
    <w:rsid w:val="00E35122"/>
    <w:rsid w:val="00E36084"/>
    <w:rsid w:val="00E37353"/>
    <w:rsid w:val="00E44158"/>
    <w:rsid w:val="00E44D33"/>
    <w:rsid w:val="00E53803"/>
    <w:rsid w:val="00E538CD"/>
    <w:rsid w:val="00E56C9A"/>
    <w:rsid w:val="00E609EF"/>
    <w:rsid w:val="00E63D88"/>
    <w:rsid w:val="00E64073"/>
    <w:rsid w:val="00E647B2"/>
    <w:rsid w:val="00E657E4"/>
    <w:rsid w:val="00E7326A"/>
    <w:rsid w:val="00E758E2"/>
    <w:rsid w:val="00E7598E"/>
    <w:rsid w:val="00E76A8A"/>
    <w:rsid w:val="00E812AA"/>
    <w:rsid w:val="00E843A2"/>
    <w:rsid w:val="00E845B5"/>
    <w:rsid w:val="00E85894"/>
    <w:rsid w:val="00E878A1"/>
    <w:rsid w:val="00E9087D"/>
    <w:rsid w:val="00E91954"/>
    <w:rsid w:val="00E951F3"/>
    <w:rsid w:val="00E956F8"/>
    <w:rsid w:val="00E958F5"/>
    <w:rsid w:val="00E96C62"/>
    <w:rsid w:val="00EA49D6"/>
    <w:rsid w:val="00EA5753"/>
    <w:rsid w:val="00EA63C4"/>
    <w:rsid w:val="00EA7AF5"/>
    <w:rsid w:val="00EB3F65"/>
    <w:rsid w:val="00EB51B4"/>
    <w:rsid w:val="00EB6BFD"/>
    <w:rsid w:val="00EB6DA3"/>
    <w:rsid w:val="00EB7A98"/>
    <w:rsid w:val="00EC267D"/>
    <w:rsid w:val="00EC2820"/>
    <w:rsid w:val="00EC34F1"/>
    <w:rsid w:val="00EC45BE"/>
    <w:rsid w:val="00EC5150"/>
    <w:rsid w:val="00EC76C8"/>
    <w:rsid w:val="00EC7B90"/>
    <w:rsid w:val="00ED7686"/>
    <w:rsid w:val="00EE1D6F"/>
    <w:rsid w:val="00EE49F2"/>
    <w:rsid w:val="00EE5F8E"/>
    <w:rsid w:val="00EE7683"/>
    <w:rsid w:val="00EE7A86"/>
    <w:rsid w:val="00EF1077"/>
    <w:rsid w:val="00EF1D2D"/>
    <w:rsid w:val="00EF21DC"/>
    <w:rsid w:val="00EF24BD"/>
    <w:rsid w:val="00EF3EC7"/>
    <w:rsid w:val="00EF4EB8"/>
    <w:rsid w:val="00F004DA"/>
    <w:rsid w:val="00F00A24"/>
    <w:rsid w:val="00F0163C"/>
    <w:rsid w:val="00F01A18"/>
    <w:rsid w:val="00F02C34"/>
    <w:rsid w:val="00F04C1F"/>
    <w:rsid w:val="00F079A0"/>
    <w:rsid w:val="00F10C98"/>
    <w:rsid w:val="00F111B7"/>
    <w:rsid w:val="00F11B5A"/>
    <w:rsid w:val="00F11F31"/>
    <w:rsid w:val="00F1233A"/>
    <w:rsid w:val="00F1288C"/>
    <w:rsid w:val="00F12B74"/>
    <w:rsid w:val="00F12C4A"/>
    <w:rsid w:val="00F12D7C"/>
    <w:rsid w:val="00F13361"/>
    <w:rsid w:val="00F1439F"/>
    <w:rsid w:val="00F14D76"/>
    <w:rsid w:val="00F16115"/>
    <w:rsid w:val="00F1651D"/>
    <w:rsid w:val="00F16A76"/>
    <w:rsid w:val="00F17D18"/>
    <w:rsid w:val="00F17D40"/>
    <w:rsid w:val="00F22482"/>
    <w:rsid w:val="00F2255E"/>
    <w:rsid w:val="00F22A30"/>
    <w:rsid w:val="00F23E4C"/>
    <w:rsid w:val="00F24998"/>
    <w:rsid w:val="00F2522E"/>
    <w:rsid w:val="00F2547F"/>
    <w:rsid w:val="00F267B6"/>
    <w:rsid w:val="00F274BD"/>
    <w:rsid w:val="00F32488"/>
    <w:rsid w:val="00F33519"/>
    <w:rsid w:val="00F33B87"/>
    <w:rsid w:val="00F3417E"/>
    <w:rsid w:val="00F349F1"/>
    <w:rsid w:val="00F34C3B"/>
    <w:rsid w:val="00F36384"/>
    <w:rsid w:val="00F37188"/>
    <w:rsid w:val="00F37343"/>
    <w:rsid w:val="00F403B5"/>
    <w:rsid w:val="00F43E2F"/>
    <w:rsid w:val="00F52CB1"/>
    <w:rsid w:val="00F56ECB"/>
    <w:rsid w:val="00F57364"/>
    <w:rsid w:val="00F57456"/>
    <w:rsid w:val="00F60A22"/>
    <w:rsid w:val="00F636F3"/>
    <w:rsid w:val="00F65382"/>
    <w:rsid w:val="00F655F9"/>
    <w:rsid w:val="00F65F30"/>
    <w:rsid w:val="00F6629D"/>
    <w:rsid w:val="00F704DC"/>
    <w:rsid w:val="00F736D8"/>
    <w:rsid w:val="00F744D8"/>
    <w:rsid w:val="00F748AC"/>
    <w:rsid w:val="00F81F0F"/>
    <w:rsid w:val="00F829AE"/>
    <w:rsid w:val="00F8435B"/>
    <w:rsid w:val="00F85E3F"/>
    <w:rsid w:val="00F8656B"/>
    <w:rsid w:val="00F9108F"/>
    <w:rsid w:val="00F92076"/>
    <w:rsid w:val="00F92A29"/>
    <w:rsid w:val="00F937E3"/>
    <w:rsid w:val="00F93F33"/>
    <w:rsid w:val="00F9432F"/>
    <w:rsid w:val="00F97901"/>
    <w:rsid w:val="00F97A78"/>
    <w:rsid w:val="00F97B4A"/>
    <w:rsid w:val="00FA00C7"/>
    <w:rsid w:val="00FA1033"/>
    <w:rsid w:val="00FA1947"/>
    <w:rsid w:val="00FA64A6"/>
    <w:rsid w:val="00FA7E2E"/>
    <w:rsid w:val="00FB0C9D"/>
    <w:rsid w:val="00FB157D"/>
    <w:rsid w:val="00FB1586"/>
    <w:rsid w:val="00FB4648"/>
    <w:rsid w:val="00FB4815"/>
    <w:rsid w:val="00FB5980"/>
    <w:rsid w:val="00FB6B85"/>
    <w:rsid w:val="00FC002D"/>
    <w:rsid w:val="00FC00F1"/>
    <w:rsid w:val="00FC50DF"/>
    <w:rsid w:val="00FC6119"/>
    <w:rsid w:val="00FC66F5"/>
    <w:rsid w:val="00FC6784"/>
    <w:rsid w:val="00FD37BC"/>
    <w:rsid w:val="00FD43FF"/>
    <w:rsid w:val="00FE0057"/>
    <w:rsid w:val="00FE5799"/>
    <w:rsid w:val="00FF06D2"/>
    <w:rsid w:val="00FF2D2B"/>
    <w:rsid w:val="00FF484A"/>
    <w:rsid w:val="00FF5A9B"/>
    <w:rsid w:val="00FF5CF8"/>
    <w:rsid w:val="00FF670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457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heme="minorEastAsia"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lsdException w:name="heading 1" w:semiHidden="0" w:uiPriority="0" w:unhideWhenUsed="0" w:qFormat="1"/>
    <w:lsdException w:name="heading 2" w:uiPriority="0" w:qFormat="1"/>
    <w:lsdException w:name="heading 3" w:uiPriority="0" w:qFormat="1"/>
    <w:lsdException w:name="heading 4" w:uiPriority="0"/>
    <w:lsdException w:name="heading 5" w:uiPriority="0"/>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FE5799"/>
    <w:rPr>
      <w:rFonts w:ascii="Times New Roman" w:eastAsia="Times New Roman" w:hAnsi="Times New Roman"/>
      <w:szCs w:val="24"/>
      <w:lang w:eastAsia="en-US"/>
    </w:rPr>
  </w:style>
  <w:style w:type="paragraph" w:styleId="Heading1">
    <w:name w:val="heading 1"/>
    <w:aliases w:val="H1,h1,app heading 1,l1,Memo Heading 1,h11,h12,h13,h14,h15,h16,Heading 1_a,heading 1,h17,h111,h121,h131,h141,h151,h161,h18,h112,h122,h132,h142,h152,h162,h19,h113,h123,h133,h143,h153,h163,NMP Heading 1,제목 1(no line)"/>
    <w:basedOn w:val="Normal"/>
    <w:next w:val="BodyText"/>
    <w:link w:val="Heading1Char"/>
    <w:qFormat/>
    <w:rsid w:val="00FE5799"/>
    <w:pPr>
      <w:keepNext/>
      <w:numPr>
        <w:numId w:val="1"/>
      </w:numPr>
      <w:spacing w:before="240" w:after="60"/>
      <w:outlineLvl w:val="0"/>
    </w:pPr>
    <w:rPr>
      <w:rFonts w:ascii="Helvetica" w:eastAsia="MS Mincho" w:hAnsi="Helvetica"/>
      <w:b/>
      <w:bCs/>
      <w:kern w:val="32"/>
      <w:sz w:val="28"/>
      <w:szCs w:val="32"/>
    </w:rPr>
  </w:style>
  <w:style w:type="paragraph" w:styleId="Heading2">
    <w:name w:val="heading 2"/>
    <w:aliases w:val="Head2A,2,H2,UNDERRUBRIK 1-2,DO NOT USE_h2,h2,h21,H2 Char,h2 Char"/>
    <w:basedOn w:val="Normal"/>
    <w:next w:val="BodyText"/>
    <w:link w:val="Heading2Char"/>
    <w:qFormat/>
    <w:rsid w:val="00F267B6"/>
    <w:pPr>
      <w:keepNext/>
      <w:numPr>
        <w:ilvl w:val="1"/>
        <w:numId w:val="1"/>
      </w:numPr>
      <w:tabs>
        <w:tab w:val="clear" w:pos="3447"/>
      </w:tabs>
      <w:spacing w:before="360" w:after="60"/>
      <w:ind w:left="562" w:hanging="562"/>
      <w:outlineLvl w:val="1"/>
    </w:pPr>
    <w:rPr>
      <w:rFonts w:ascii="Helvetica" w:eastAsia="MS Mincho" w:hAnsi="Helvetica"/>
      <w:b/>
      <w:bCs/>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5D41DF"/>
    <w:pPr>
      <w:keepNext/>
      <w:numPr>
        <w:ilvl w:val="2"/>
        <w:numId w:val="1"/>
      </w:numPr>
      <w:spacing w:before="240" w:after="60"/>
      <w:ind w:left="720" w:hanging="720"/>
      <w:outlineLvl w:val="2"/>
    </w:pPr>
    <w:rPr>
      <w:rFonts w:ascii="Helvetica" w:eastAsia="MS Mincho" w:hAnsi="Helvetica"/>
      <w:bCs/>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rsid w:val="00FE5799"/>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rsid w:val="00FE5799"/>
    <w:pPr>
      <w:spacing w:before="240" w:after="60"/>
      <w:outlineLvl w:val="4"/>
    </w:pPr>
    <w:rPr>
      <w:b/>
      <w:bCs/>
      <w:i/>
      <w:iCs/>
      <w:sz w:val="26"/>
      <w:szCs w:val="26"/>
    </w:rPr>
  </w:style>
  <w:style w:type="paragraph" w:styleId="Heading6">
    <w:name w:val="heading 6"/>
    <w:basedOn w:val="Normal"/>
    <w:next w:val="Normal"/>
    <w:link w:val="Heading6Char"/>
    <w:uiPriority w:val="9"/>
    <w:unhideWhenUsed/>
    <w:qFormat/>
    <w:rsid w:val="002962EF"/>
    <w:pPr>
      <w:spacing w:before="240" w:after="60"/>
      <w:outlineLvl w:val="5"/>
    </w:pPr>
    <w:rPr>
      <w:rFonts w:ascii="Calibri" w:eastAsia="SimSun" w:hAnsi="Calibri"/>
      <w:b/>
      <w:bCs/>
      <w:sz w:val="22"/>
      <w:szCs w:val="22"/>
    </w:rPr>
  </w:style>
  <w:style w:type="paragraph" w:styleId="Heading7">
    <w:name w:val="heading 7"/>
    <w:basedOn w:val="Normal"/>
    <w:next w:val="Normal"/>
    <w:link w:val="Heading7Char"/>
    <w:uiPriority w:val="9"/>
    <w:unhideWhenUsed/>
    <w:qFormat/>
    <w:rsid w:val="00562D5B"/>
    <w:pPr>
      <w:spacing w:before="240" w:after="60"/>
      <w:outlineLvl w:val="6"/>
    </w:pPr>
    <w:rPr>
      <w:rFonts w:ascii="Calibri" w:eastAsia="SimSun" w:hAnsi="Calibri"/>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FE5799"/>
    <w:rPr>
      <w:rFonts w:ascii="Helvetica" w:eastAsia="MS Mincho" w:hAnsi="Helvetica"/>
      <w:b/>
      <w:bCs/>
      <w:kern w:val="32"/>
      <w:sz w:val="28"/>
      <w:szCs w:val="32"/>
    </w:rPr>
  </w:style>
  <w:style w:type="character" w:customStyle="1" w:styleId="Heading2Char">
    <w:name w:val="Heading 2 Char"/>
    <w:aliases w:val="Head2A Char,2 Char,H2 Char1,UNDERRUBRIK 1-2 Char,DO NOT USE_h2 Char,h2 Char1,h21 Char,H2 Char Char,h2 Char Char"/>
    <w:link w:val="Heading2"/>
    <w:rsid w:val="00F267B6"/>
    <w:rPr>
      <w:rFonts w:ascii="Helvetica" w:eastAsia="MS Mincho" w:hAnsi="Helvetica"/>
      <w:b/>
      <w:bCs/>
      <w:iCs/>
      <w:sz w:val="24"/>
      <w:szCs w:val="28"/>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5D41DF"/>
    <w:rPr>
      <w:rFonts w:ascii="Helvetica" w:eastAsia="MS Mincho" w:hAnsi="Helvetica"/>
      <w:bCs/>
      <w:szCs w:val="26"/>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FE5799"/>
    <w:rPr>
      <w:rFonts w:ascii="Times New Roman" w:eastAsia="MS Mincho" w:hAnsi="Times New Roman"/>
      <w:b/>
      <w:bCs/>
      <w:sz w:val="28"/>
      <w:szCs w:val="28"/>
    </w:rPr>
  </w:style>
  <w:style w:type="character" w:customStyle="1" w:styleId="Heading5Char">
    <w:name w:val="Heading 5 Char"/>
    <w:link w:val="Heading5"/>
    <w:rsid w:val="00FE5799"/>
    <w:rPr>
      <w:rFonts w:ascii="Times New Roman" w:eastAsia="Times New Roman" w:hAnsi="Times New Roman" w:cs="Times New Roman"/>
      <w:b/>
      <w:bCs/>
      <w:i/>
      <w:iCs/>
      <w:sz w:val="26"/>
      <w:szCs w:val="26"/>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5799"/>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FE5799"/>
    <w:rPr>
      <w:rFonts w:ascii="Times New Roman" w:eastAsia="MS Mincho" w:hAnsi="Times New Roman" w:cs="Times New Roman"/>
      <w:sz w:val="20"/>
      <w:szCs w:val="24"/>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FE5799"/>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FE5799"/>
    <w:rPr>
      <w:rFonts w:ascii="Arial" w:eastAsia="MS Mincho" w:hAnsi="Arial" w:cs="Times New Roman"/>
      <w:b/>
      <w:sz w:val="20"/>
      <w:szCs w:val="24"/>
      <w:lang w:val="en-US"/>
    </w:rPr>
  </w:style>
  <w:style w:type="paragraph" w:styleId="Footer">
    <w:name w:val="footer"/>
    <w:basedOn w:val="Normal"/>
    <w:link w:val="FooterChar"/>
    <w:uiPriority w:val="99"/>
    <w:unhideWhenUsed/>
    <w:rsid w:val="00290099"/>
    <w:pPr>
      <w:tabs>
        <w:tab w:val="center" w:pos="4536"/>
        <w:tab w:val="right" w:pos="9072"/>
      </w:tabs>
    </w:pPr>
  </w:style>
  <w:style w:type="character" w:customStyle="1" w:styleId="FooterChar">
    <w:name w:val="Footer Char"/>
    <w:link w:val="Footer"/>
    <w:uiPriority w:val="99"/>
    <w:rsid w:val="00290099"/>
    <w:rPr>
      <w:rFonts w:ascii="Times New Roman" w:eastAsia="Times New Roman" w:hAnsi="Times New Roman" w:cs="Times New Roman"/>
      <w:sz w:val="20"/>
      <w:szCs w:val="24"/>
      <w:lang w:val="en-US"/>
    </w:rPr>
  </w:style>
  <w:style w:type="paragraph" w:customStyle="1" w:styleId="para">
    <w:name w:val="para"/>
    <w:basedOn w:val="Normal"/>
    <w:next w:val="para-ind"/>
    <w:autoRedefine/>
    <w:rsid w:val="00C61496"/>
    <w:pPr>
      <w:keepNext/>
    </w:pPr>
    <w:rPr>
      <w:sz w:val="24"/>
    </w:rPr>
  </w:style>
  <w:style w:type="paragraph" w:customStyle="1" w:styleId="para-ind">
    <w:name w:val="para-ind"/>
    <w:basedOn w:val="Normal"/>
    <w:autoRedefine/>
    <w:rsid w:val="00C61496"/>
    <w:pPr>
      <w:ind w:firstLine="357"/>
    </w:pPr>
    <w:rPr>
      <w:sz w:val="24"/>
    </w:rPr>
  </w:style>
  <w:style w:type="table" w:styleId="TableGrid">
    <w:name w:val="Table Grid"/>
    <w:basedOn w:val="TableNormal"/>
    <w:uiPriority w:val="59"/>
    <w:rsid w:val="00C10B9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noteText">
    <w:name w:val="footnote text"/>
    <w:basedOn w:val="Normal"/>
    <w:link w:val="FootnoteTextChar"/>
    <w:uiPriority w:val="99"/>
    <w:semiHidden/>
    <w:unhideWhenUsed/>
    <w:rsid w:val="005F584A"/>
    <w:rPr>
      <w:szCs w:val="20"/>
    </w:rPr>
  </w:style>
  <w:style w:type="character" w:customStyle="1" w:styleId="FootnoteTextChar">
    <w:name w:val="Footnote Text Char"/>
    <w:link w:val="FootnoteText"/>
    <w:uiPriority w:val="99"/>
    <w:semiHidden/>
    <w:rsid w:val="005F584A"/>
    <w:rPr>
      <w:rFonts w:ascii="Times New Roman" w:eastAsia="Times New Roman" w:hAnsi="Times New Roman" w:cs="Times New Roman"/>
      <w:sz w:val="20"/>
      <w:szCs w:val="20"/>
      <w:lang w:val="en-US"/>
    </w:rPr>
  </w:style>
  <w:style w:type="character" w:styleId="FootnoteReference">
    <w:name w:val="footnote reference"/>
    <w:uiPriority w:val="99"/>
    <w:semiHidden/>
    <w:unhideWhenUsed/>
    <w:rsid w:val="005F584A"/>
    <w:rPr>
      <w:vertAlign w:val="superscript"/>
    </w:rPr>
  </w:style>
  <w:style w:type="character" w:styleId="CommentReference">
    <w:name w:val="annotation reference"/>
    <w:unhideWhenUsed/>
    <w:rsid w:val="009D5027"/>
    <w:rPr>
      <w:sz w:val="16"/>
      <w:szCs w:val="16"/>
    </w:rPr>
  </w:style>
  <w:style w:type="paragraph" w:styleId="CommentText">
    <w:name w:val="annotation text"/>
    <w:basedOn w:val="Normal"/>
    <w:link w:val="CommentTextChar"/>
    <w:unhideWhenUsed/>
    <w:rsid w:val="009D5027"/>
    <w:rPr>
      <w:szCs w:val="20"/>
    </w:rPr>
  </w:style>
  <w:style w:type="character" w:customStyle="1" w:styleId="CommentTextChar">
    <w:name w:val="Comment Text Char"/>
    <w:link w:val="CommentText"/>
    <w:rsid w:val="009D5027"/>
    <w:rPr>
      <w:rFonts w:ascii="Times New Roman" w:eastAsia="Times New Roman" w:hAnsi="Times New Roman"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9D5027"/>
    <w:rPr>
      <w:b/>
      <w:bCs/>
    </w:rPr>
  </w:style>
  <w:style w:type="character" w:customStyle="1" w:styleId="CommentSubjectChar">
    <w:name w:val="Comment Subject Char"/>
    <w:link w:val="CommentSubject"/>
    <w:uiPriority w:val="99"/>
    <w:semiHidden/>
    <w:rsid w:val="009D5027"/>
    <w:rPr>
      <w:rFonts w:ascii="Times New Roman" w:eastAsia="Times New Roman" w:hAnsi="Times New Roman" w:cs="Times New Roman"/>
      <w:b/>
      <w:bCs/>
      <w:sz w:val="20"/>
      <w:szCs w:val="20"/>
      <w:lang w:val="en-US"/>
    </w:rPr>
  </w:style>
  <w:style w:type="paragraph" w:styleId="BalloonText">
    <w:name w:val="Balloon Text"/>
    <w:basedOn w:val="Normal"/>
    <w:link w:val="BalloonTextChar"/>
    <w:uiPriority w:val="99"/>
    <w:semiHidden/>
    <w:unhideWhenUsed/>
    <w:rsid w:val="009D5027"/>
    <w:rPr>
      <w:rFonts w:ascii="Tahoma" w:hAnsi="Tahoma"/>
      <w:sz w:val="16"/>
      <w:szCs w:val="16"/>
    </w:rPr>
  </w:style>
  <w:style w:type="character" w:customStyle="1" w:styleId="BalloonTextChar">
    <w:name w:val="Balloon Text Char"/>
    <w:link w:val="BalloonText"/>
    <w:uiPriority w:val="99"/>
    <w:semiHidden/>
    <w:rsid w:val="009D5027"/>
    <w:rPr>
      <w:rFonts w:ascii="Tahoma" w:eastAsia="Times New Roman" w:hAnsi="Tahoma" w:cs="Tahoma"/>
      <w:sz w:val="16"/>
      <w:szCs w:val="16"/>
      <w:lang w:val="en-US"/>
    </w:rPr>
  </w:style>
  <w:style w:type="paragraph" w:customStyle="1" w:styleId="TdocHeader2">
    <w:name w:val="Tdoc_Header_2"/>
    <w:basedOn w:val="Normal"/>
    <w:rsid w:val="00EE7683"/>
    <w:pPr>
      <w:widowControl w:val="0"/>
      <w:tabs>
        <w:tab w:val="left" w:pos="1701"/>
        <w:tab w:val="right" w:pos="9072"/>
        <w:tab w:val="right" w:pos="10206"/>
      </w:tabs>
      <w:jc w:val="both"/>
    </w:pPr>
    <w:rPr>
      <w:rFonts w:ascii="Arial" w:eastAsia="Batang" w:hAnsi="Arial"/>
      <w:b/>
      <w:sz w:val="18"/>
      <w:szCs w:val="20"/>
      <w:lang w:val="en-GB"/>
    </w:rPr>
  </w:style>
  <w:style w:type="paragraph" w:styleId="Caption">
    <w:name w:val="caption"/>
    <w:basedOn w:val="Normal"/>
    <w:next w:val="Normal"/>
    <w:uiPriority w:val="35"/>
    <w:unhideWhenUsed/>
    <w:qFormat/>
    <w:rsid w:val="00CC57CD"/>
    <w:pPr>
      <w:spacing w:after="200"/>
    </w:pPr>
    <w:rPr>
      <w:b/>
      <w:bCs/>
      <w:color w:val="4F81BD"/>
      <w:sz w:val="18"/>
      <w:szCs w:val="18"/>
    </w:rPr>
  </w:style>
  <w:style w:type="character" w:styleId="PlaceholderText">
    <w:name w:val="Placeholder Text"/>
    <w:uiPriority w:val="99"/>
    <w:semiHidden/>
    <w:rsid w:val="000F6113"/>
    <w:rPr>
      <w:color w:val="808080"/>
    </w:rPr>
  </w:style>
  <w:style w:type="paragraph" w:styleId="ListParagraph">
    <w:name w:val="List Paragraph"/>
    <w:basedOn w:val="Normal"/>
    <w:link w:val="ListParagraphChar"/>
    <w:uiPriority w:val="34"/>
    <w:qFormat/>
    <w:rsid w:val="00701B27"/>
    <w:pPr>
      <w:spacing w:after="200" w:line="276" w:lineRule="auto"/>
      <w:ind w:left="720"/>
      <w:contextualSpacing/>
    </w:pPr>
    <w:rPr>
      <w:rFonts w:ascii="Calibri" w:eastAsia="Calibri" w:hAnsi="Calibri"/>
      <w:sz w:val="22"/>
      <w:szCs w:val="22"/>
    </w:rPr>
  </w:style>
  <w:style w:type="paragraph" w:customStyle="1" w:styleId="Reference">
    <w:name w:val="Reference"/>
    <w:basedOn w:val="Normal"/>
    <w:link w:val="ReferenceChar"/>
    <w:qFormat/>
    <w:rsid w:val="00BD3BB4"/>
    <w:pPr>
      <w:numPr>
        <w:numId w:val="2"/>
      </w:numPr>
      <w:overflowPunct w:val="0"/>
      <w:autoSpaceDE w:val="0"/>
      <w:autoSpaceDN w:val="0"/>
      <w:adjustRightInd w:val="0"/>
      <w:spacing w:after="120"/>
      <w:jc w:val="both"/>
      <w:textAlignment w:val="baseline"/>
    </w:pPr>
    <w:rPr>
      <w:rFonts w:ascii="Arial" w:hAnsi="Arial"/>
      <w:szCs w:val="20"/>
      <w:lang w:val="en-GB"/>
    </w:rPr>
  </w:style>
  <w:style w:type="character" w:customStyle="1" w:styleId="ReferenceChar">
    <w:name w:val="Reference Char"/>
    <w:link w:val="Reference"/>
    <w:rsid w:val="00BD3BB4"/>
    <w:rPr>
      <w:rFonts w:ascii="Arial" w:eastAsia="Times New Roman" w:hAnsi="Arial"/>
      <w:lang w:val="en-GB"/>
    </w:rPr>
  </w:style>
  <w:style w:type="paragraph" w:customStyle="1" w:styleId="Normal9pointspacing">
    <w:name w:val="Normal 9 point spacing"/>
    <w:basedOn w:val="BodyText"/>
    <w:link w:val="Normal9pointspacingChar"/>
    <w:qFormat/>
    <w:rsid w:val="007E0057"/>
    <w:pPr>
      <w:spacing w:before="180" w:after="60"/>
    </w:pPr>
  </w:style>
  <w:style w:type="paragraph" w:customStyle="1" w:styleId="Proposalline">
    <w:name w:val="Proposal line"/>
    <w:basedOn w:val="Normal9pointspacing"/>
    <w:link w:val="ProposallineChar"/>
    <w:qFormat/>
    <w:rsid w:val="007E0057"/>
    <w:pPr>
      <w:spacing w:before="240" w:after="240"/>
    </w:pPr>
    <w:rPr>
      <w:b/>
    </w:rPr>
  </w:style>
  <w:style w:type="character" w:customStyle="1" w:styleId="Normal9pointspacingChar">
    <w:name w:val="Normal 9 point spacing Char"/>
    <w:link w:val="Normal9pointspacing"/>
    <w:rsid w:val="007E0057"/>
    <w:rPr>
      <w:rFonts w:ascii="Times New Roman" w:eastAsia="MS Mincho" w:hAnsi="Times New Roman"/>
      <w:szCs w:val="24"/>
      <w:lang w:eastAsia="en-US"/>
    </w:rPr>
  </w:style>
  <w:style w:type="paragraph" w:customStyle="1" w:styleId="Normal1">
    <w:name w:val="Normal1"/>
    <w:basedOn w:val="BodyText"/>
    <w:link w:val="NormalChar"/>
    <w:rsid w:val="00BF2F75"/>
    <w:pPr>
      <w:spacing w:after="180"/>
    </w:pPr>
    <w:rPr>
      <w:rFonts w:eastAsia="SimSun"/>
      <w:lang w:eastAsia="zh-CN"/>
    </w:rPr>
  </w:style>
  <w:style w:type="character" w:customStyle="1" w:styleId="ProposallineChar">
    <w:name w:val="Proposal line Char"/>
    <w:link w:val="Proposalline"/>
    <w:rsid w:val="007E0057"/>
    <w:rPr>
      <w:rFonts w:ascii="Times New Roman" w:eastAsia="MS Mincho" w:hAnsi="Times New Roman"/>
      <w:b/>
      <w:szCs w:val="24"/>
      <w:lang w:eastAsia="en-US"/>
    </w:rPr>
  </w:style>
  <w:style w:type="paragraph" w:customStyle="1" w:styleId="TAH">
    <w:name w:val="TAH"/>
    <w:basedOn w:val="Normal"/>
    <w:link w:val="TAHCar"/>
    <w:rsid w:val="00A17318"/>
    <w:pPr>
      <w:keepNext/>
      <w:keepLines/>
      <w:jc w:val="center"/>
    </w:pPr>
    <w:rPr>
      <w:rFonts w:ascii="Arial" w:hAnsi="Arial"/>
      <w:b/>
      <w:sz w:val="18"/>
      <w:szCs w:val="20"/>
      <w:lang w:val="en-GB"/>
    </w:rPr>
  </w:style>
  <w:style w:type="character" w:customStyle="1" w:styleId="NormalChar">
    <w:name w:val="Normal Char"/>
    <w:basedOn w:val="BodyTextChar"/>
    <w:link w:val="Normal1"/>
    <w:rsid w:val="00BF2F75"/>
    <w:rPr>
      <w:rFonts w:eastAsia="SimSun"/>
    </w:rPr>
  </w:style>
  <w:style w:type="paragraph" w:customStyle="1" w:styleId="TH">
    <w:name w:val="TH"/>
    <w:basedOn w:val="Normal"/>
    <w:link w:val="THChar"/>
    <w:rsid w:val="00A17318"/>
    <w:pPr>
      <w:keepNext/>
      <w:keepLines/>
      <w:spacing w:before="60" w:after="180"/>
      <w:jc w:val="center"/>
    </w:pPr>
    <w:rPr>
      <w:rFonts w:ascii="Arial" w:hAnsi="Arial"/>
      <w:b/>
      <w:szCs w:val="20"/>
      <w:lang w:val="en-GB"/>
    </w:rPr>
  </w:style>
  <w:style w:type="character" w:customStyle="1" w:styleId="THChar">
    <w:name w:val="TH Char"/>
    <w:link w:val="TH"/>
    <w:rsid w:val="00A17318"/>
    <w:rPr>
      <w:rFonts w:ascii="Arial" w:eastAsia="Times New Roman" w:hAnsi="Arial"/>
      <w:b/>
      <w:lang w:val="en-GB" w:eastAsia="en-US"/>
    </w:rPr>
  </w:style>
  <w:style w:type="character" w:customStyle="1" w:styleId="TAHCar">
    <w:name w:val="TAH Car"/>
    <w:link w:val="TAH"/>
    <w:rsid w:val="00A17318"/>
    <w:rPr>
      <w:rFonts w:ascii="Arial" w:eastAsia="Times New Roman" w:hAnsi="Arial"/>
      <w:b/>
      <w:sz w:val="18"/>
      <w:lang w:val="en-GB" w:eastAsia="en-US"/>
    </w:rPr>
  </w:style>
  <w:style w:type="paragraph" w:customStyle="1" w:styleId="EQ">
    <w:name w:val="EQ"/>
    <w:basedOn w:val="Normal"/>
    <w:next w:val="Normal"/>
    <w:rsid w:val="007F7C88"/>
    <w:pPr>
      <w:keepLines/>
      <w:tabs>
        <w:tab w:val="center" w:pos="4536"/>
        <w:tab w:val="right" w:pos="9072"/>
      </w:tabs>
      <w:spacing w:after="180"/>
    </w:pPr>
    <w:rPr>
      <w:noProof/>
      <w:szCs w:val="20"/>
      <w:lang w:val="en-GB"/>
    </w:rPr>
  </w:style>
  <w:style w:type="paragraph" w:styleId="Revision">
    <w:name w:val="Revision"/>
    <w:hidden/>
    <w:uiPriority w:val="99"/>
    <w:semiHidden/>
    <w:rsid w:val="009B1484"/>
    <w:rPr>
      <w:rFonts w:ascii="Times New Roman" w:eastAsia="Times New Roman" w:hAnsi="Times New Roman"/>
      <w:szCs w:val="24"/>
      <w:lang w:eastAsia="en-US"/>
    </w:rPr>
  </w:style>
  <w:style w:type="character" w:styleId="Hyperlink">
    <w:name w:val="Hyperlink"/>
    <w:uiPriority w:val="99"/>
    <w:rsid w:val="00C460DE"/>
    <w:rPr>
      <w:color w:val="0000FF"/>
      <w:u w:val="single"/>
    </w:rPr>
  </w:style>
  <w:style w:type="character" w:customStyle="1" w:styleId="ListParagraphChar">
    <w:name w:val="List Paragraph Char"/>
    <w:link w:val="ListParagraph"/>
    <w:uiPriority w:val="34"/>
    <w:rsid w:val="00D97510"/>
    <w:rPr>
      <w:rFonts w:eastAsia="Calibri"/>
      <w:sz w:val="22"/>
      <w:szCs w:val="22"/>
      <w:lang w:eastAsia="en-US"/>
    </w:rPr>
  </w:style>
  <w:style w:type="character" w:customStyle="1" w:styleId="Heading6Char">
    <w:name w:val="Heading 6 Char"/>
    <w:basedOn w:val="DefaultParagraphFont"/>
    <w:link w:val="Heading6"/>
    <w:uiPriority w:val="9"/>
    <w:rsid w:val="002962EF"/>
    <w:rPr>
      <w:rFonts w:ascii="Calibri" w:eastAsia="SimSun" w:hAnsi="Calibri" w:cs="Times New Roman"/>
      <w:b/>
      <w:bCs/>
      <w:sz w:val="22"/>
      <w:szCs w:val="22"/>
      <w:lang w:eastAsia="en-US"/>
    </w:rPr>
  </w:style>
  <w:style w:type="character" w:customStyle="1" w:styleId="Heading7Char">
    <w:name w:val="Heading 7 Char"/>
    <w:basedOn w:val="DefaultParagraphFont"/>
    <w:link w:val="Heading7"/>
    <w:uiPriority w:val="9"/>
    <w:rsid w:val="00562D5B"/>
    <w:rPr>
      <w:rFonts w:ascii="Calibri" w:eastAsia="SimSun" w:hAnsi="Calibri" w:cs="Times New Roman"/>
      <w:sz w:val="24"/>
      <w:szCs w:val="24"/>
      <w:lang w:eastAsia="en-US"/>
    </w:rPr>
  </w:style>
  <w:style w:type="character" w:styleId="IntenseEmphasis">
    <w:name w:val="Intense Emphasis"/>
    <w:basedOn w:val="DefaultParagraphFont"/>
    <w:uiPriority w:val="21"/>
    <w:qFormat/>
    <w:rsid w:val="00562D5B"/>
    <w:rPr>
      <w:b/>
      <w:bCs/>
      <w:i/>
      <w:iCs/>
      <w:color w:val="4F81BD"/>
    </w:rPr>
  </w:style>
  <w:style w:type="character" w:styleId="Emphasis">
    <w:name w:val="Emphasis"/>
    <w:basedOn w:val="DefaultParagraphFont"/>
    <w:uiPriority w:val="20"/>
    <w:qFormat/>
    <w:rsid w:val="00562D5B"/>
    <w:rPr>
      <w:i/>
      <w:iCs/>
    </w:rPr>
  </w:style>
  <w:style w:type="character" w:styleId="Strong">
    <w:name w:val="Strong"/>
    <w:rsid w:val="00733AF1"/>
    <w:rPr>
      <w:rFonts w:ascii="Arial" w:eastAsia="SimSun" w:hAnsi="Arial" w:cs="Arial"/>
      <w:b/>
      <w:bCs/>
      <w:color w:val="0000FF"/>
      <w:kern w:val="2"/>
      <w:lang w:val="en-GB" w:eastAsia="zh-CN" w:bidi="ar-SA"/>
    </w:rPr>
  </w:style>
  <w:style w:type="paragraph" w:customStyle="1" w:styleId="Table">
    <w:name w:val="Table"/>
    <w:basedOn w:val="Normal9pointspacing"/>
    <w:link w:val="TableChar"/>
    <w:qFormat/>
    <w:rsid w:val="004C4B8F"/>
    <w:pPr>
      <w:spacing w:before="40" w:after="40"/>
      <w:jc w:val="center"/>
    </w:pPr>
    <w:rPr>
      <w:b/>
    </w:rPr>
  </w:style>
  <w:style w:type="paragraph" w:customStyle="1" w:styleId="Proposal">
    <w:name w:val="Proposal"/>
    <w:basedOn w:val="Normal9pointspacing"/>
    <w:link w:val="ProposalChar"/>
    <w:qFormat/>
    <w:rsid w:val="0051114E"/>
    <w:pPr>
      <w:spacing w:after="360"/>
      <w:ind w:left="360"/>
    </w:pPr>
    <w:rPr>
      <w:i/>
    </w:rPr>
  </w:style>
  <w:style w:type="character" w:customStyle="1" w:styleId="TableChar">
    <w:name w:val="Table Char"/>
    <w:basedOn w:val="Normal9pointspacingChar"/>
    <w:link w:val="Table"/>
    <w:rsid w:val="004C4B8F"/>
    <w:rPr>
      <w:b/>
    </w:rPr>
  </w:style>
  <w:style w:type="character" w:customStyle="1" w:styleId="ProposalChar">
    <w:name w:val="Proposal Char"/>
    <w:basedOn w:val="Normal9pointspacingChar"/>
    <w:link w:val="Proposal"/>
    <w:rsid w:val="0051114E"/>
    <w:rPr>
      <w:i/>
    </w:rPr>
  </w:style>
  <w:style w:type="paragraph" w:styleId="DocumentMap">
    <w:name w:val="Document Map"/>
    <w:basedOn w:val="Normal"/>
    <w:link w:val="DocumentMapChar"/>
    <w:uiPriority w:val="99"/>
    <w:semiHidden/>
    <w:unhideWhenUsed/>
    <w:rsid w:val="00750F3A"/>
    <w:rPr>
      <w:rFonts w:ascii="SimSun" w:eastAsia="SimSun"/>
      <w:sz w:val="18"/>
      <w:szCs w:val="18"/>
    </w:rPr>
  </w:style>
  <w:style w:type="character" w:customStyle="1" w:styleId="DocumentMapChar">
    <w:name w:val="Document Map Char"/>
    <w:basedOn w:val="DefaultParagraphFont"/>
    <w:link w:val="DocumentMap"/>
    <w:uiPriority w:val="99"/>
    <w:semiHidden/>
    <w:rsid w:val="00750F3A"/>
    <w:rPr>
      <w:rFonts w:ascii="SimSun" w:eastAsia="SimSun" w:hAnsi="Times New Roman"/>
      <w:sz w:val="18"/>
      <w:szCs w:val="18"/>
      <w:lang w:eastAsia="en-US"/>
    </w:rPr>
  </w:style>
</w:styles>
</file>

<file path=word/webSettings.xml><?xml version="1.0" encoding="utf-8"?>
<w:webSettings xmlns:r="http://schemas.openxmlformats.org/officeDocument/2006/relationships" xmlns:w="http://schemas.openxmlformats.org/wordprocessingml/2006/main">
  <w:divs>
    <w:div w:id="55016046">
      <w:bodyDiv w:val="1"/>
      <w:marLeft w:val="0"/>
      <w:marRight w:val="0"/>
      <w:marTop w:val="0"/>
      <w:marBottom w:val="0"/>
      <w:divBdr>
        <w:top w:val="none" w:sz="0" w:space="0" w:color="auto"/>
        <w:left w:val="none" w:sz="0" w:space="0" w:color="auto"/>
        <w:bottom w:val="none" w:sz="0" w:space="0" w:color="auto"/>
        <w:right w:val="none" w:sz="0" w:space="0" w:color="auto"/>
      </w:divBdr>
    </w:div>
    <w:div w:id="196311292">
      <w:bodyDiv w:val="1"/>
      <w:marLeft w:val="0"/>
      <w:marRight w:val="0"/>
      <w:marTop w:val="0"/>
      <w:marBottom w:val="0"/>
      <w:divBdr>
        <w:top w:val="none" w:sz="0" w:space="0" w:color="auto"/>
        <w:left w:val="none" w:sz="0" w:space="0" w:color="auto"/>
        <w:bottom w:val="none" w:sz="0" w:space="0" w:color="auto"/>
        <w:right w:val="none" w:sz="0" w:space="0" w:color="auto"/>
      </w:divBdr>
    </w:div>
    <w:div w:id="201401397">
      <w:bodyDiv w:val="1"/>
      <w:marLeft w:val="0"/>
      <w:marRight w:val="0"/>
      <w:marTop w:val="0"/>
      <w:marBottom w:val="0"/>
      <w:divBdr>
        <w:top w:val="none" w:sz="0" w:space="0" w:color="auto"/>
        <w:left w:val="none" w:sz="0" w:space="0" w:color="auto"/>
        <w:bottom w:val="none" w:sz="0" w:space="0" w:color="auto"/>
        <w:right w:val="none" w:sz="0" w:space="0" w:color="auto"/>
      </w:divBdr>
    </w:div>
    <w:div w:id="552354137">
      <w:bodyDiv w:val="1"/>
      <w:marLeft w:val="0"/>
      <w:marRight w:val="0"/>
      <w:marTop w:val="0"/>
      <w:marBottom w:val="0"/>
      <w:divBdr>
        <w:top w:val="none" w:sz="0" w:space="0" w:color="auto"/>
        <w:left w:val="none" w:sz="0" w:space="0" w:color="auto"/>
        <w:bottom w:val="none" w:sz="0" w:space="0" w:color="auto"/>
        <w:right w:val="none" w:sz="0" w:space="0" w:color="auto"/>
      </w:divBdr>
    </w:div>
    <w:div w:id="572663651">
      <w:bodyDiv w:val="1"/>
      <w:marLeft w:val="0"/>
      <w:marRight w:val="0"/>
      <w:marTop w:val="0"/>
      <w:marBottom w:val="0"/>
      <w:divBdr>
        <w:top w:val="none" w:sz="0" w:space="0" w:color="auto"/>
        <w:left w:val="none" w:sz="0" w:space="0" w:color="auto"/>
        <w:bottom w:val="none" w:sz="0" w:space="0" w:color="auto"/>
        <w:right w:val="none" w:sz="0" w:space="0" w:color="auto"/>
      </w:divBdr>
    </w:div>
    <w:div w:id="591204296">
      <w:bodyDiv w:val="1"/>
      <w:marLeft w:val="0"/>
      <w:marRight w:val="0"/>
      <w:marTop w:val="0"/>
      <w:marBottom w:val="0"/>
      <w:divBdr>
        <w:top w:val="none" w:sz="0" w:space="0" w:color="auto"/>
        <w:left w:val="none" w:sz="0" w:space="0" w:color="auto"/>
        <w:bottom w:val="none" w:sz="0" w:space="0" w:color="auto"/>
        <w:right w:val="none" w:sz="0" w:space="0" w:color="auto"/>
      </w:divBdr>
    </w:div>
    <w:div w:id="592473677">
      <w:bodyDiv w:val="1"/>
      <w:marLeft w:val="0"/>
      <w:marRight w:val="0"/>
      <w:marTop w:val="0"/>
      <w:marBottom w:val="0"/>
      <w:divBdr>
        <w:top w:val="none" w:sz="0" w:space="0" w:color="auto"/>
        <w:left w:val="none" w:sz="0" w:space="0" w:color="auto"/>
        <w:bottom w:val="none" w:sz="0" w:space="0" w:color="auto"/>
        <w:right w:val="none" w:sz="0" w:space="0" w:color="auto"/>
      </w:divBdr>
      <w:divsChild>
        <w:div w:id="267735102">
          <w:marLeft w:val="1166"/>
          <w:marRight w:val="0"/>
          <w:marTop w:val="115"/>
          <w:marBottom w:val="0"/>
          <w:divBdr>
            <w:top w:val="none" w:sz="0" w:space="0" w:color="auto"/>
            <w:left w:val="none" w:sz="0" w:space="0" w:color="auto"/>
            <w:bottom w:val="none" w:sz="0" w:space="0" w:color="auto"/>
            <w:right w:val="none" w:sz="0" w:space="0" w:color="auto"/>
          </w:divBdr>
        </w:div>
        <w:div w:id="343214879">
          <w:marLeft w:val="1166"/>
          <w:marRight w:val="0"/>
          <w:marTop w:val="115"/>
          <w:marBottom w:val="0"/>
          <w:divBdr>
            <w:top w:val="none" w:sz="0" w:space="0" w:color="auto"/>
            <w:left w:val="none" w:sz="0" w:space="0" w:color="auto"/>
            <w:bottom w:val="none" w:sz="0" w:space="0" w:color="auto"/>
            <w:right w:val="none" w:sz="0" w:space="0" w:color="auto"/>
          </w:divBdr>
        </w:div>
        <w:div w:id="659238949">
          <w:marLeft w:val="1166"/>
          <w:marRight w:val="0"/>
          <w:marTop w:val="115"/>
          <w:marBottom w:val="0"/>
          <w:divBdr>
            <w:top w:val="none" w:sz="0" w:space="0" w:color="auto"/>
            <w:left w:val="none" w:sz="0" w:space="0" w:color="auto"/>
            <w:bottom w:val="none" w:sz="0" w:space="0" w:color="auto"/>
            <w:right w:val="none" w:sz="0" w:space="0" w:color="auto"/>
          </w:divBdr>
        </w:div>
        <w:div w:id="905338540">
          <w:marLeft w:val="547"/>
          <w:marRight w:val="0"/>
          <w:marTop w:val="130"/>
          <w:marBottom w:val="0"/>
          <w:divBdr>
            <w:top w:val="none" w:sz="0" w:space="0" w:color="auto"/>
            <w:left w:val="none" w:sz="0" w:space="0" w:color="auto"/>
            <w:bottom w:val="none" w:sz="0" w:space="0" w:color="auto"/>
            <w:right w:val="none" w:sz="0" w:space="0" w:color="auto"/>
          </w:divBdr>
        </w:div>
        <w:div w:id="1832020213">
          <w:marLeft w:val="547"/>
          <w:marRight w:val="0"/>
          <w:marTop w:val="130"/>
          <w:marBottom w:val="0"/>
          <w:divBdr>
            <w:top w:val="none" w:sz="0" w:space="0" w:color="auto"/>
            <w:left w:val="none" w:sz="0" w:space="0" w:color="auto"/>
            <w:bottom w:val="none" w:sz="0" w:space="0" w:color="auto"/>
            <w:right w:val="none" w:sz="0" w:space="0" w:color="auto"/>
          </w:divBdr>
        </w:div>
        <w:div w:id="1884750736">
          <w:marLeft w:val="1166"/>
          <w:marRight w:val="0"/>
          <w:marTop w:val="115"/>
          <w:marBottom w:val="0"/>
          <w:divBdr>
            <w:top w:val="none" w:sz="0" w:space="0" w:color="auto"/>
            <w:left w:val="none" w:sz="0" w:space="0" w:color="auto"/>
            <w:bottom w:val="none" w:sz="0" w:space="0" w:color="auto"/>
            <w:right w:val="none" w:sz="0" w:space="0" w:color="auto"/>
          </w:divBdr>
        </w:div>
      </w:divsChild>
    </w:div>
    <w:div w:id="751895572">
      <w:bodyDiv w:val="1"/>
      <w:marLeft w:val="0"/>
      <w:marRight w:val="0"/>
      <w:marTop w:val="0"/>
      <w:marBottom w:val="0"/>
      <w:divBdr>
        <w:top w:val="none" w:sz="0" w:space="0" w:color="auto"/>
        <w:left w:val="none" w:sz="0" w:space="0" w:color="auto"/>
        <w:bottom w:val="none" w:sz="0" w:space="0" w:color="auto"/>
        <w:right w:val="none" w:sz="0" w:space="0" w:color="auto"/>
      </w:divBdr>
      <w:divsChild>
        <w:div w:id="188421373">
          <w:marLeft w:val="288"/>
          <w:marRight w:val="0"/>
          <w:marTop w:val="80"/>
          <w:marBottom w:val="0"/>
          <w:divBdr>
            <w:top w:val="none" w:sz="0" w:space="0" w:color="auto"/>
            <w:left w:val="none" w:sz="0" w:space="0" w:color="auto"/>
            <w:bottom w:val="none" w:sz="0" w:space="0" w:color="auto"/>
            <w:right w:val="none" w:sz="0" w:space="0" w:color="auto"/>
          </w:divBdr>
        </w:div>
        <w:div w:id="629752177">
          <w:marLeft w:val="576"/>
          <w:marRight w:val="0"/>
          <w:marTop w:val="86"/>
          <w:marBottom w:val="0"/>
          <w:divBdr>
            <w:top w:val="none" w:sz="0" w:space="0" w:color="auto"/>
            <w:left w:val="none" w:sz="0" w:space="0" w:color="auto"/>
            <w:bottom w:val="none" w:sz="0" w:space="0" w:color="auto"/>
            <w:right w:val="none" w:sz="0" w:space="0" w:color="auto"/>
          </w:divBdr>
        </w:div>
        <w:div w:id="683048108">
          <w:marLeft w:val="288"/>
          <w:marRight w:val="0"/>
          <w:marTop w:val="80"/>
          <w:marBottom w:val="0"/>
          <w:divBdr>
            <w:top w:val="none" w:sz="0" w:space="0" w:color="auto"/>
            <w:left w:val="none" w:sz="0" w:space="0" w:color="auto"/>
            <w:bottom w:val="none" w:sz="0" w:space="0" w:color="auto"/>
            <w:right w:val="none" w:sz="0" w:space="0" w:color="auto"/>
          </w:divBdr>
        </w:div>
        <w:div w:id="839471297">
          <w:marLeft w:val="576"/>
          <w:marRight w:val="0"/>
          <w:marTop w:val="86"/>
          <w:marBottom w:val="0"/>
          <w:divBdr>
            <w:top w:val="none" w:sz="0" w:space="0" w:color="auto"/>
            <w:left w:val="none" w:sz="0" w:space="0" w:color="auto"/>
            <w:bottom w:val="none" w:sz="0" w:space="0" w:color="auto"/>
            <w:right w:val="none" w:sz="0" w:space="0" w:color="auto"/>
          </w:divBdr>
        </w:div>
        <w:div w:id="1485926619">
          <w:marLeft w:val="576"/>
          <w:marRight w:val="0"/>
          <w:marTop w:val="86"/>
          <w:marBottom w:val="0"/>
          <w:divBdr>
            <w:top w:val="none" w:sz="0" w:space="0" w:color="auto"/>
            <w:left w:val="none" w:sz="0" w:space="0" w:color="auto"/>
            <w:bottom w:val="none" w:sz="0" w:space="0" w:color="auto"/>
            <w:right w:val="none" w:sz="0" w:space="0" w:color="auto"/>
          </w:divBdr>
        </w:div>
        <w:div w:id="2073120437">
          <w:marLeft w:val="576"/>
          <w:marRight w:val="0"/>
          <w:marTop w:val="86"/>
          <w:marBottom w:val="0"/>
          <w:divBdr>
            <w:top w:val="none" w:sz="0" w:space="0" w:color="auto"/>
            <w:left w:val="none" w:sz="0" w:space="0" w:color="auto"/>
            <w:bottom w:val="none" w:sz="0" w:space="0" w:color="auto"/>
            <w:right w:val="none" w:sz="0" w:space="0" w:color="auto"/>
          </w:divBdr>
        </w:div>
      </w:divsChild>
    </w:div>
    <w:div w:id="770316759">
      <w:bodyDiv w:val="1"/>
      <w:marLeft w:val="0"/>
      <w:marRight w:val="0"/>
      <w:marTop w:val="0"/>
      <w:marBottom w:val="0"/>
      <w:divBdr>
        <w:top w:val="none" w:sz="0" w:space="0" w:color="auto"/>
        <w:left w:val="none" w:sz="0" w:space="0" w:color="auto"/>
        <w:bottom w:val="none" w:sz="0" w:space="0" w:color="auto"/>
        <w:right w:val="none" w:sz="0" w:space="0" w:color="auto"/>
      </w:divBdr>
      <w:divsChild>
        <w:div w:id="42755957">
          <w:marLeft w:val="576"/>
          <w:marRight w:val="0"/>
          <w:marTop w:val="96"/>
          <w:marBottom w:val="0"/>
          <w:divBdr>
            <w:top w:val="none" w:sz="0" w:space="0" w:color="auto"/>
            <w:left w:val="none" w:sz="0" w:space="0" w:color="auto"/>
            <w:bottom w:val="none" w:sz="0" w:space="0" w:color="auto"/>
            <w:right w:val="none" w:sz="0" w:space="0" w:color="auto"/>
          </w:divBdr>
        </w:div>
        <w:div w:id="396243707">
          <w:marLeft w:val="864"/>
          <w:marRight w:val="0"/>
          <w:marTop w:val="86"/>
          <w:marBottom w:val="0"/>
          <w:divBdr>
            <w:top w:val="none" w:sz="0" w:space="0" w:color="auto"/>
            <w:left w:val="none" w:sz="0" w:space="0" w:color="auto"/>
            <w:bottom w:val="none" w:sz="0" w:space="0" w:color="auto"/>
            <w:right w:val="none" w:sz="0" w:space="0" w:color="auto"/>
          </w:divBdr>
        </w:div>
        <w:div w:id="465971032">
          <w:marLeft w:val="864"/>
          <w:marRight w:val="0"/>
          <w:marTop w:val="86"/>
          <w:marBottom w:val="0"/>
          <w:divBdr>
            <w:top w:val="none" w:sz="0" w:space="0" w:color="auto"/>
            <w:left w:val="none" w:sz="0" w:space="0" w:color="auto"/>
            <w:bottom w:val="none" w:sz="0" w:space="0" w:color="auto"/>
            <w:right w:val="none" w:sz="0" w:space="0" w:color="auto"/>
          </w:divBdr>
        </w:div>
        <w:div w:id="746145894">
          <w:marLeft w:val="576"/>
          <w:marRight w:val="0"/>
          <w:marTop w:val="96"/>
          <w:marBottom w:val="0"/>
          <w:divBdr>
            <w:top w:val="none" w:sz="0" w:space="0" w:color="auto"/>
            <w:left w:val="none" w:sz="0" w:space="0" w:color="auto"/>
            <w:bottom w:val="none" w:sz="0" w:space="0" w:color="auto"/>
            <w:right w:val="none" w:sz="0" w:space="0" w:color="auto"/>
          </w:divBdr>
        </w:div>
        <w:div w:id="1185096721">
          <w:marLeft w:val="864"/>
          <w:marRight w:val="0"/>
          <w:marTop w:val="86"/>
          <w:marBottom w:val="0"/>
          <w:divBdr>
            <w:top w:val="none" w:sz="0" w:space="0" w:color="auto"/>
            <w:left w:val="none" w:sz="0" w:space="0" w:color="auto"/>
            <w:bottom w:val="none" w:sz="0" w:space="0" w:color="auto"/>
            <w:right w:val="none" w:sz="0" w:space="0" w:color="auto"/>
          </w:divBdr>
        </w:div>
        <w:div w:id="2060125961">
          <w:marLeft w:val="864"/>
          <w:marRight w:val="0"/>
          <w:marTop w:val="86"/>
          <w:marBottom w:val="0"/>
          <w:divBdr>
            <w:top w:val="none" w:sz="0" w:space="0" w:color="auto"/>
            <w:left w:val="none" w:sz="0" w:space="0" w:color="auto"/>
            <w:bottom w:val="none" w:sz="0" w:space="0" w:color="auto"/>
            <w:right w:val="none" w:sz="0" w:space="0" w:color="auto"/>
          </w:divBdr>
        </w:div>
      </w:divsChild>
    </w:div>
    <w:div w:id="899901530">
      <w:bodyDiv w:val="1"/>
      <w:marLeft w:val="0"/>
      <w:marRight w:val="0"/>
      <w:marTop w:val="0"/>
      <w:marBottom w:val="0"/>
      <w:divBdr>
        <w:top w:val="none" w:sz="0" w:space="0" w:color="auto"/>
        <w:left w:val="none" w:sz="0" w:space="0" w:color="auto"/>
        <w:bottom w:val="none" w:sz="0" w:space="0" w:color="auto"/>
        <w:right w:val="none" w:sz="0" w:space="0" w:color="auto"/>
      </w:divBdr>
      <w:divsChild>
        <w:div w:id="231087682">
          <w:marLeft w:val="1166"/>
          <w:marRight w:val="0"/>
          <w:marTop w:val="115"/>
          <w:marBottom w:val="0"/>
          <w:divBdr>
            <w:top w:val="none" w:sz="0" w:space="0" w:color="auto"/>
            <w:left w:val="none" w:sz="0" w:space="0" w:color="auto"/>
            <w:bottom w:val="none" w:sz="0" w:space="0" w:color="auto"/>
            <w:right w:val="none" w:sz="0" w:space="0" w:color="auto"/>
          </w:divBdr>
        </w:div>
        <w:div w:id="935862397">
          <w:marLeft w:val="1166"/>
          <w:marRight w:val="0"/>
          <w:marTop w:val="115"/>
          <w:marBottom w:val="0"/>
          <w:divBdr>
            <w:top w:val="none" w:sz="0" w:space="0" w:color="auto"/>
            <w:left w:val="none" w:sz="0" w:space="0" w:color="auto"/>
            <w:bottom w:val="none" w:sz="0" w:space="0" w:color="auto"/>
            <w:right w:val="none" w:sz="0" w:space="0" w:color="auto"/>
          </w:divBdr>
        </w:div>
        <w:div w:id="1278299021">
          <w:marLeft w:val="547"/>
          <w:marRight w:val="0"/>
          <w:marTop w:val="130"/>
          <w:marBottom w:val="0"/>
          <w:divBdr>
            <w:top w:val="none" w:sz="0" w:space="0" w:color="auto"/>
            <w:left w:val="none" w:sz="0" w:space="0" w:color="auto"/>
            <w:bottom w:val="none" w:sz="0" w:space="0" w:color="auto"/>
            <w:right w:val="none" w:sz="0" w:space="0" w:color="auto"/>
          </w:divBdr>
        </w:div>
        <w:div w:id="1573848561">
          <w:marLeft w:val="1166"/>
          <w:marRight w:val="0"/>
          <w:marTop w:val="115"/>
          <w:marBottom w:val="0"/>
          <w:divBdr>
            <w:top w:val="none" w:sz="0" w:space="0" w:color="auto"/>
            <w:left w:val="none" w:sz="0" w:space="0" w:color="auto"/>
            <w:bottom w:val="none" w:sz="0" w:space="0" w:color="auto"/>
            <w:right w:val="none" w:sz="0" w:space="0" w:color="auto"/>
          </w:divBdr>
        </w:div>
        <w:div w:id="1788618145">
          <w:marLeft w:val="1166"/>
          <w:marRight w:val="0"/>
          <w:marTop w:val="115"/>
          <w:marBottom w:val="0"/>
          <w:divBdr>
            <w:top w:val="none" w:sz="0" w:space="0" w:color="auto"/>
            <w:left w:val="none" w:sz="0" w:space="0" w:color="auto"/>
            <w:bottom w:val="none" w:sz="0" w:space="0" w:color="auto"/>
            <w:right w:val="none" w:sz="0" w:space="0" w:color="auto"/>
          </w:divBdr>
        </w:div>
        <w:div w:id="2042320113">
          <w:marLeft w:val="547"/>
          <w:marRight w:val="0"/>
          <w:marTop w:val="130"/>
          <w:marBottom w:val="0"/>
          <w:divBdr>
            <w:top w:val="none" w:sz="0" w:space="0" w:color="auto"/>
            <w:left w:val="none" w:sz="0" w:space="0" w:color="auto"/>
            <w:bottom w:val="none" w:sz="0" w:space="0" w:color="auto"/>
            <w:right w:val="none" w:sz="0" w:space="0" w:color="auto"/>
          </w:divBdr>
        </w:div>
      </w:divsChild>
    </w:div>
    <w:div w:id="912472929">
      <w:bodyDiv w:val="1"/>
      <w:marLeft w:val="0"/>
      <w:marRight w:val="0"/>
      <w:marTop w:val="0"/>
      <w:marBottom w:val="0"/>
      <w:divBdr>
        <w:top w:val="none" w:sz="0" w:space="0" w:color="auto"/>
        <w:left w:val="none" w:sz="0" w:space="0" w:color="auto"/>
        <w:bottom w:val="none" w:sz="0" w:space="0" w:color="auto"/>
        <w:right w:val="none" w:sz="0" w:space="0" w:color="auto"/>
      </w:divBdr>
    </w:div>
    <w:div w:id="1109739190">
      <w:bodyDiv w:val="1"/>
      <w:marLeft w:val="0"/>
      <w:marRight w:val="0"/>
      <w:marTop w:val="0"/>
      <w:marBottom w:val="0"/>
      <w:divBdr>
        <w:top w:val="none" w:sz="0" w:space="0" w:color="auto"/>
        <w:left w:val="none" w:sz="0" w:space="0" w:color="auto"/>
        <w:bottom w:val="none" w:sz="0" w:space="0" w:color="auto"/>
        <w:right w:val="none" w:sz="0" w:space="0" w:color="auto"/>
      </w:divBdr>
    </w:div>
    <w:div w:id="1169981100">
      <w:bodyDiv w:val="1"/>
      <w:marLeft w:val="0"/>
      <w:marRight w:val="0"/>
      <w:marTop w:val="0"/>
      <w:marBottom w:val="0"/>
      <w:divBdr>
        <w:top w:val="none" w:sz="0" w:space="0" w:color="auto"/>
        <w:left w:val="none" w:sz="0" w:space="0" w:color="auto"/>
        <w:bottom w:val="none" w:sz="0" w:space="0" w:color="auto"/>
        <w:right w:val="none" w:sz="0" w:space="0" w:color="auto"/>
      </w:divBdr>
    </w:div>
    <w:div w:id="1239710623">
      <w:bodyDiv w:val="1"/>
      <w:marLeft w:val="0"/>
      <w:marRight w:val="0"/>
      <w:marTop w:val="0"/>
      <w:marBottom w:val="0"/>
      <w:divBdr>
        <w:top w:val="none" w:sz="0" w:space="0" w:color="auto"/>
        <w:left w:val="none" w:sz="0" w:space="0" w:color="auto"/>
        <w:bottom w:val="none" w:sz="0" w:space="0" w:color="auto"/>
        <w:right w:val="none" w:sz="0" w:space="0" w:color="auto"/>
      </w:divBdr>
    </w:div>
    <w:div w:id="1261376951">
      <w:bodyDiv w:val="1"/>
      <w:marLeft w:val="0"/>
      <w:marRight w:val="0"/>
      <w:marTop w:val="0"/>
      <w:marBottom w:val="0"/>
      <w:divBdr>
        <w:top w:val="none" w:sz="0" w:space="0" w:color="auto"/>
        <w:left w:val="none" w:sz="0" w:space="0" w:color="auto"/>
        <w:bottom w:val="none" w:sz="0" w:space="0" w:color="auto"/>
        <w:right w:val="none" w:sz="0" w:space="0" w:color="auto"/>
      </w:divBdr>
    </w:div>
    <w:div w:id="1331828512">
      <w:bodyDiv w:val="1"/>
      <w:marLeft w:val="0"/>
      <w:marRight w:val="0"/>
      <w:marTop w:val="0"/>
      <w:marBottom w:val="0"/>
      <w:divBdr>
        <w:top w:val="none" w:sz="0" w:space="0" w:color="auto"/>
        <w:left w:val="none" w:sz="0" w:space="0" w:color="auto"/>
        <w:bottom w:val="none" w:sz="0" w:space="0" w:color="auto"/>
        <w:right w:val="none" w:sz="0" w:space="0" w:color="auto"/>
      </w:divBdr>
    </w:div>
    <w:div w:id="1415861490">
      <w:bodyDiv w:val="1"/>
      <w:marLeft w:val="0"/>
      <w:marRight w:val="0"/>
      <w:marTop w:val="0"/>
      <w:marBottom w:val="0"/>
      <w:divBdr>
        <w:top w:val="none" w:sz="0" w:space="0" w:color="auto"/>
        <w:left w:val="none" w:sz="0" w:space="0" w:color="auto"/>
        <w:bottom w:val="none" w:sz="0" w:space="0" w:color="auto"/>
        <w:right w:val="none" w:sz="0" w:space="0" w:color="auto"/>
      </w:divBdr>
      <w:divsChild>
        <w:div w:id="61223428">
          <w:marLeft w:val="576"/>
          <w:marRight w:val="0"/>
          <w:marTop w:val="86"/>
          <w:marBottom w:val="0"/>
          <w:divBdr>
            <w:top w:val="none" w:sz="0" w:space="0" w:color="auto"/>
            <w:left w:val="none" w:sz="0" w:space="0" w:color="auto"/>
            <w:bottom w:val="none" w:sz="0" w:space="0" w:color="auto"/>
            <w:right w:val="none" w:sz="0" w:space="0" w:color="auto"/>
          </w:divBdr>
        </w:div>
      </w:divsChild>
    </w:div>
    <w:div w:id="1607499069">
      <w:bodyDiv w:val="1"/>
      <w:marLeft w:val="0"/>
      <w:marRight w:val="0"/>
      <w:marTop w:val="0"/>
      <w:marBottom w:val="0"/>
      <w:divBdr>
        <w:top w:val="none" w:sz="0" w:space="0" w:color="auto"/>
        <w:left w:val="none" w:sz="0" w:space="0" w:color="auto"/>
        <w:bottom w:val="none" w:sz="0" w:space="0" w:color="auto"/>
        <w:right w:val="none" w:sz="0" w:space="0" w:color="auto"/>
      </w:divBdr>
    </w:div>
    <w:div w:id="1821539567">
      <w:bodyDiv w:val="1"/>
      <w:marLeft w:val="0"/>
      <w:marRight w:val="0"/>
      <w:marTop w:val="0"/>
      <w:marBottom w:val="0"/>
      <w:divBdr>
        <w:top w:val="none" w:sz="0" w:space="0" w:color="auto"/>
        <w:left w:val="none" w:sz="0" w:space="0" w:color="auto"/>
        <w:bottom w:val="none" w:sz="0" w:space="0" w:color="auto"/>
        <w:right w:val="none" w:sz="0" w:space="0" w:color="auto"/>
      </w:divBdr>
    </w:div>
    <w:div w:id="1833792537">
      <w:bodyDiv w:val="1"/>
      <w:marLeft w:val="0"/>
      <w:marRight w:val="0"/>
      <w:marTop w:val="0"/>
      <w:marBottom w:val="0"/>
      <w:divBdr>
        <w:top w:val="none" w:sz="0" w:space="0" w:color="auto"/>
        <w:left w:val="none" w:sz="0" w:space="0" w:color="auto"/>
        <w:bottom w:val="none" w:sz="0" w:space="0" w:color="auto"/>
        <w:right w:val="none" w:sz="0" w:space="0" w:color="auto"/>
      </w:divBdr>
      <w:divsChild>
        <w:div w:id="131604218">
          <w:marLeft w:val="547"/>
          <w:marRight w:val="0"/>
          <w:marTop w:val="134"/>
          <w:marBottom w:val="0"/>
          <w:divBdr>
            <w:top w:val="none" w:sz="0" w:space="0" w:color="auto"/>
            <w:left w:val="none" w:sz="0" w:space="0" w:color="auto"/>
            <w:bottom w:val="none" w:sz="0" w:space="0" w:color="auto"/>
            <w:right w:val="none" w:sz="0" w:space="0" w:color="auto"/>
          </w:divBdr>
        </w:div>
        <w:div w:id="195394098">
          <w:marLeft w:val="547"/>
          <w:marRight w:val="0"/>
          <w:marTop w:val="134"/>
          <w:marBottom w:val="0"/>
          <w:divBdr>
            <w:top w:val="none" w:sz="0" w:space="0" w:color="auto"/>
            <w:left w:val="none" w:sz="0" w:space="0" w:color="auto"/>
            <w:bottom w:val="none" w:sz="0" w:space="0" w:color="auto"/>
            <w:right w:val="none" w:sz="0" w:space="0" w:color="auto"/>
          </w:divBdr>
        </w:div>
        <w:div w:id="1207764889">
          <w:marLeft w:val="1166"/>
          <w:marRight w:val="0"/>
          <w:marTop w:val="115"/>
          <w:marBottom w:val="0"/>
          <w:divBdr>
            <w:top w:val="none" w:sz="0" w:space="0" w:color="auto"/>
            <w:left w:val="none" w:sz="0" w:space="0" w:color="auto"/>
            <w:bottom w:val="none" w:sz="0" w:space="0" w:color="auto"/>
            <w:right w:val="none" w:sz="0" w:space="0" w:color="auto"/>
          </w:divBdr>
        </w:div>
        <w:div w:id="1362902379">
          <w:marLeft w:val="1166"/>
          <w:marRight w:val="0"/>
          <w:marTop w:val="115"/>
          <w:marBottom w:val="0"/>
          <w:divBdr>
            <w:top w:val="none" w:sz="0" w:space="0" w:color="auto"/>
            <w:left w:val="none" w:sz="0" w:space="0" w:color="auto"/>
            <w:bottom w:val="none" w:sz="0" w:space="0" w:color="auto"/>
            <w:right w:val="none" w:sz="0" w:space="0" w:color="auto"/>
          </w:divBdr>
        </w:div>
        <w:div w:id="2091926668">
          <w:marLeft w:val="1166"/>
          <w:marRight w:val="0"/>
          <w:marTop w:val="115"/>
          <w:marBottom w:val="0"/>
          <w:divBdr>
            <w:top w:val="none" w:sz="0" w:space="0" w:color="auto"/>
            <w:left w:val="none" w:sz="0" w:space="0" w:color="auto"/>
            <w:bottom w:val="none" w:sz="0" w:space="0" w:color="auto"/>
            <w:right w:val="none" w:sz="0" w:space="0" w:color="auto"/>
          </w:divBdr>
        </w:div>
      </w:divsChild>
    </w:div>
    <w:div w:id="1927229715">
      <w:bodyDiv w:val="1"/>
      <w:marLeft w:val="0"/>
      <w:marRight w:val="0"/>
      <w:marTop w:val="0"/>
      <w:marBottom w:val="0"/>
      <w:divBdr>
        <w:top w:val="none" w:sz="0" w:space="0" w:color="auto"/>
        <w:left w:val="none" w:sz="0" w:space="0" w:color="auto"/>
        <w:bottom w:val="none" w:sz="0" w:space="0" w:color="auto"/>
        <w:right w:val="none" w:sz="0" w:space="0" w:color="auto"/>
      </w:divBdr>
      <w:divsChild>
        <w:div w:id="631864990">
          <w:marLeft w:val="576"/>
          <w:marRight w:val="0"/>
          <w:marTop w:val="115"/>
          <w:marBottom w:val="0"/>
          <w:divBdr>
            <w:top w:val="none" w:sz="0" w:space="0" w:color="auto"/>
            <w:left w:val="none" w:sz="0" w:space="0" w:color="auto"/>
            <w:bottom w:val="none" w:sz="0" w:space="0" w:color="auto"/>
            <w:right w:val="none" w:sz="0" w:space="0" w:color="auto"/>
          </w:divBdr>
        </w:div>
        <w:div w:id="689189343">
          <w:marLeft w:val="1440"/>
          <w:marRight w:val="0"/>
          <w:marTop w:val="96"/>
          <w:marBottom w:val="0"/>
          <w:divBdr>
            <w:top w:val="none" w:sz="0" w:space="0" w:color="auto"/>
            <w:left w:val="none" w:sz="0" w:space="0" w:color="auto"/>
            <w:bottom w:val="none" w:sz="0" w:space="0" w:color="auto"/>
            <w:right w:val="none" w:sz="0" w:space="0" w:color="auto"/>
          </w:divBdr>
        </w:div>
        <w:div w:id="879439037">
          <w:marLeft w:val="864"/>
          <w:marRight w:val="0"/>
          <w:marTop w:val="106"/>
          <w:marBottom w:val="0"/>
          <w:divBdr>
            <w:top w:val="none" w:sz="0" w:space="0" w:color="auto"/>
            <w:left w:val="none" w:sz="0" w:space="0" w:color="auto"/>
            <w:bottom w:val="none" w:sz="0" w:space="0" w:color="auto"/>
            <w:right w:val="none" w:sz="0" w:space="0" w:color="auto"/>
          </w:divBdr>
        </w:div>
        <w:div w:id="1030378177">
          <w:marLeft w:val="1440"/>
          <w:marRight w:val="0"/>
          <w:marTop w:val="96"/>
          <w:marBottom w:val="0"/>
          <w:divBdr>
            <w:top w:val="none" w:sz="0" w:space="0" w:color="auto"/>
            <w:left w:val="none" w:sz="0" w:space="0" w:color="auto"/>
            <w:bottom w:val="none" w:sz="0" w:space="0" w:color="auto"/>
            <w:right w:val="none" w:sz="0" w:space="0" w:color="auto"/>
          </w:divBdr>
        </w:div>
        <w:div w:id="1794127095">
          <w:marLeft w:val="864"/>
          <w:marRight w:val="0"/>
          <w:marTop w:val="106"/>
          <w:marBottom w:val="0"/>
          <w:divBdr>
            <w:top w:val="none" w:sz="0" w:space="0" w:color="auto"/>
            <w:left w:val="none" w:sz="0" w:space="0" w:color="auto"/>
            <w:bottom w:val="none" w:sz="0" w:space="0" w:color="auto"/>
            <w:right w:val="none" w:sz="0" w:space="0" w:color="auto"/>
          </w:divBdr>
        </w:div>
        <w:div w:id="1805459966">
          <w:marLeft w:val="864"/>
          <w:marRight w:val="0"/>
          <w:marTop w:val="106"/>
          <w:marBottom w:val="0"/>
          <w:divBdr>
            <w:top w:val="none" w:sz="0" w:space="0" w:color="auto"/>
            <w:left w:val="none" w:sz="0" w:space="0" w:color="auto"/>
            <w:bottom w:val="none" w:sz="0" w:space="0" w:color="auto"/>
            <w:right w:val="none" w:sz="0" w:space="0" w:color="auto"/>
          </w:divBdr>
        </w:div>
        <w:div w:id="1817330953">
          <w:marLeft w:val="864"/>
          <w:marRight w:val="0"/>
          <w:marTop w:val="106"/>
          <w:marBottom w:val="0"/>
          <w:divBdr>
            <w:top w:val="none" w:sz="0" w:space="0" w:color="auto"/>
            <w:left w:val="none" w:sz="0" w:space="0" w:color="auto"/>
            <w:bottom w:val="none" w:sz="0" w:space="0" w:color="auto"/>
            <w:right w:val="none" w:sz="0" w:space="0" w:color="auto"/>
          </w:divBdr>
        </w:div>
      </w:divsChild>
    </w:div>
    <w:div w:id="20656374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oleObject5.bin"/><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e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CDFAA7-CC37-42F2-B166-4DA6662C10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2629</Words>
  <Characters>14991</Characters>
  <Application>Microsoft Office Word</Application>
  <DocSecurity>0</DocSecurity>
  <Lines>124</Lines>
  <Paragraphs>35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17585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Stefan Parkvall</dc:creator>
  <cp:lastModifiedBy>Runhua Chen</cp:lastModifiedBy>
  <cp:revision>2</cp:revision>
  <cp:lastPrinted>2016-08-08T14:12:00Z</cp:lastPrinted>
  <dcterms:created xsi:type="dcterms:W3CDTF">2017-08-11T19:06:00Z</dcterms:created>
  <dcterms:modified xsi:type="dcterms:W3CDTF">2017-08-11T19:06:00Z</dcterms:modified>
</cp:coreProperties>
</file>