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30F4E" w:rsidRPr="00E01074" w:rsidRDefault="00830F4E" w:rsidP="00E9523A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r w:rsidRPr="0052231C">
        <w:rPr>
          <w:rFonts w:cs="Arial"/>
          <w:bCs/>
          <w:sz w:val="22"/>
        </w:rPr>
        <w:t>3GPP TSG RAN WG1 Meeting #</w:t>
      </w:r>
      <w:r w:rsidR="00A13B4A">
        <w:rPr>
          <w:rFonts w:eastAsia="宋体" w:cs="Arial" w:hint="eastAsia"/>
          <w:bCs/>
          <w:sz w:val="22"/>
          <w:lang w:eastAsia="zh-CN"/>
        </w:rPr>
        <w:t>90</w:t>
      </w:r>
      <w:r w:rsidRPr="0052231C">
        <w:rPr>
          <w:rFonts w:cs="Arial"/>
          <w:bCs/>
          <w:sz w:val="22"/>
        </w:rPr>
        <w:tab/>
      </w:r>
      <w:r w:rsidRPr="0052231C">
        <w:rPr>
          <w:rFonts w:cs="Arial"/>
          <w:bCs/>
          <w:sz w:val="22"/>
        </w:rPr>
        <w:tab/>
      </w:r>
      <w:r w:rsidRPr="0052231C">
        <w:rPr>
          <w:rFonts w:eastAsia="宋体" w:cs="Arial" w:hint="eastAsia"/>
          <w:bCs/>
          <w:sz w:val="22"/>
          <w:lang w:eastAsia="zh-CN"/>
        </w:rPr>
        <w:t xml:space="preserve">                                                      </w:t>
      </w:r>
      <w:r w:rsidR="00843083" w:rsidRPr="00843083">
        <w:rPr>
          <w:rFonts w:cs="Arial"/>
          <w:bCs/>
          <w:sz w:val="22"/>
        </w:rPr>
        <w:t>R1-1712342</w:t>
      </w:r>
    </w:p>
    <w:p w:rsidR="00830F4E" w:rsidRDefault="00275246" w:rsidP="0023176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r w:rsidRPr="00275246">
        <w:rPr>
          <w:rFonts w:cs="Arial"/>
          <w:bCs/>
          <w:sz w:val="22"/>
        </w:rPr>
        <w:t xml:space="preserve">Prague, </w:t>
      </w:r>
      <w:proofErr w:type="spellStart"/>
      <w:r w:rsidRPr="00275246">
        <w:rPr>
          <w:rFonts w:cs="Arial"/>
          <w:bCs/>
          <w:sz w:val="22"/>
        </w:rPr>
        <w:t>Czechia</w:t>
      </w:r>
      <w:proofErr w:type="spellEnd"/>
      <w:r w:rsidR="00CF77B6">
        <w:rPr>
          <w:rFonts w:eastAsiaTheme="minorEastAsia" w:cs="Arial" w:hint="eastAsia"/>
          <w:bCs/>
          <w:sz w:val="22"/>
          <w:lang w:eastAsia="zh-CN"/>
        </w:rPr>
        <w:t>,</w:t>
      </w:r>
      <w:r w:rsidRPr="00275246">
        <w:rPr>
          <w:rFonts w:cs="Arial"/>
          <w:bCs/>
          <w:sz w:val="22"/>
        </w:rPr>
        <w:t xml:space="preserve"> 21</w:t>
      </w:r>
      <w:r w:rsidRPr="00275246">
        <w:rPr>
          <w:rFonts w:eastAsiaTheme="minorEastAsia" w:cs="Arial" w:hint="eastAsia"/>
          <w:bCs/>
          <w:sz w:val="22"/>
          <w:vertAlign w:val="superscript"/>
          <w:lang w:eastAsia="zh-CN"/>
        </w:rPr>
        <w:t>st</w:t>
      </w:r>
      <w:r>
        <w:rPr>
          <w:rFonts w:eastAsiaTheme="minorEastAsia" w:cs="Arial" w:hint="eastAsia"/>
          <w:bCs/>
          <w:sz w:val="22"/>
          <w:lang w:eastAsia="zh-CN"/>
        </w:rPr>
        <w:t xml:space="preserve"> </w:t>
      </w:r>
      <w:r w:rsidRPr="00275246">
        <w:rPr>
          <w:rFonts w:cs="Arial"/>
          <w:bCs/>
          <w:sz w:val="22"/>
        </w:rPr>
        <w:t>– 25</w:t>
      </w:r>
      <w:r w:rsidRPr="00275246">
        <w:rPr>
          <w:rFonts w:cs="Arial"/>
          <w:bCs/>
          <w:sz w:val="22"/>
          <w:vertAlign w:val="superscript"/>
        </w:rPr>
        <w:t>th</w:t>
      </w:r>
      <w:r>
        <w:rPr>
          <w:rFonts w:eastAsiaTheme="minorEastAsia" w:cs="Arial" w:hint="eastAsia"/>
          <w:bCs/>
          <w:sz w:val="22"/>
          <w:lang w:eastAsia="zh-CN"/>
        </w:rPr>
        <w:t xml:space="preserve"> </w:t>
      </w:r>
      <w:r w:rsidRPr="00275246">
        <w:rPr>
          <w:rFonts w:cs="Arial"/>
          <w:bCs/>
          <w:sz w:val="22"/>
        </w:rPr>
        <w:t>August 2017</w:t>
      </w:r>
    </w:p>
    <w:p w:rsidR="00C62476" w:rsidRPr="00C62476" w:rsidRDefault="00C62476" w:rsidP="0023176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</w:p>
    <w:p w:rsidR="00830F4E" w:rsidRPr="0052231C" w:rsidRDefault="00830F4E" w:rsidP="00E9523A">
      <w:pPr>
        <w:pStyle w:val="ae"/>
        <w:tabs>
          <w:tab w:val="clear" w:pos="4536"/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:rsidR="00830F4E" w:rsidRPr="0052231C" w:rsidRDefault="00830F4E" w:rsidP="00E9523A">
      <w:pPr>
        <w:pStyle w:val="ae"/>
        <w:tabs>
          <w:tab w:val="clear" w:pos="4536"/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2E2CF3" w:rsidRPr="002E2CF3">
        <w:rPr>
          <w:rFonts w:eastAsia="宋体"/>
          <w:sz w:val="22"/>
          <w:szCs w:val="22"/>
          <w:lang w:eastAsia="zh-CN"/>
        </w:rPr>
        <w:t>Discussion on Tx diversity scheme in PC5</w:t>
      </w:r>
    </w:p>
    <w:p w:rsidR="00830F4E" w:rsidRPr="0052231C" w:rsidRDefault="00830F4E" w:rsidP="00E9523A">
      <w:pPr>
        <w:pStyle w:val="ae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275246">
        <w:rPr>
          <w:rFonts w:eastAsiaTheme="minorEastAsia" w:hint="eastAsia"/>
          <w:sz w:val="22"/>
          <w:szCs w:val="22"/>
          <w:lang w:eastAsia="zh-CN"/>
        </w:rPr>
        <w:t>5</w:t>
      </w:r>
      <w:r w:rsidR="002E2CF3" w:rsidRPr="002E2CF3">
        <w:rPr>
          <w:rFonts w:eastAsiaTheme="minorEastAsia"/>
          <w:sz w:val="22"/>
          <w:szCs w:val="22"/>
          <w:lang w:eastAsia="zh-CN"/>
        </w:rPr>
        <w:t>.2.3.</w:t>
      </w:r>
      <w:r w:rsidR="00275246">
        <w:rPr>
          <w:rFonts w:eastAsiaTheme="minorEastAsia" w:hint="eastAsia"/>
          <w:sz w:val="22"/>
          <w:szCs w:val="22"/>
          <w:lang w:eastAsia="zh-CN"/>
        </w:rPr>
        <w:t>3</w:t>
      </w:r>
      <w:r w:rsidR="002E2CF3" w:rsidRPr="002E2CF3">
        <w:rPr>
          <w:rFonts w:eastAsiaTheme="minorEastAsia"/>
          <w:sz w:val="22"/>
          <w:szCs w:val="22"/>
          <w:lang w:eastAsia="zh-CN"/>
        </w:rPr>
        <w:t>.1</w:t>
      </w:r>
    </w:p>
    <w:p w:rsidR="00830F4E" w:rsidRPr="0052231C" w:rsidRDefault="00830F4E" w:rsidP="00E9523A">
      <w:pPr>
        <w:pStyle w:val="ae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:rsidR="00830F4E" w:rsidRPr="0052231C" w:rsidRDefault="00830F4E" w:rsidP="00E9523A">
      <w:pPr>
        <w:pStyle w:val="1"/>
        <w:ind w:left="565"/>
      </w:pPr>
      <w:r w:rsidRPr="0052231C">
        <w:t>Introduction</w:t>
      </w:r>
    </w:p>
    <w:p w:rsidR="00E221E0" w:rsidRPr="00E221E0" w:rsidRDefault="00E221E0" w:rsidP="00E221E0">
      <w:pPr>
        <w:pStyle w:val="a1"/>
        <w:rPr>
          <w:rFonts w:eastAsiaTheme="minorEastAsia"/>
          <w:lang w:eastAsia="zh-CN"/>
        </w:rPr>
      </w:pPr>
      <w:r w:rsidRPr="00E221E0">
        <w:rPr>
          <w:rFonts w:eastAsiaTheme="minorEastAsia" w:hint="eastAsia"/>
          <w:lang w:eastAsia="zh-CN"/>
        </w:rPr>
        <w:t xml:space="preserve">In RAN1 #89 meeting, the potential </w:t>
      </w:r>
      <w:proofErr w:type="spellStart"/>
      <w:r w:rsidRPr="00E221E0">
        <w:rPr>
          <w:rFonts w:eastAsiaTheme="minorEastAsia" w:hint="eastAsia"/>
          <w:lang w:eastAsia="zh-CN"/>
        </w:rPr>
        <w:t>Tx</w:t>
      </w:r>
      <w:proofErr w:type="spellEnd"/>
      <w:r w:rsidRPr="00E221E0">
        <w:rPr>
          <w:rFonts w:eastAsiaTheme="minorEastAsia" w:hint="eastAsia"/>
          <w:lang w:eastAsia="zh-CN"/>
        </w:rPr>
        <w:t xml:space="preserve"> diversity schemes for PC5 are discussed and evaluated, particularly with following agreements and questions to be answered</w:t>
      </w:r>
      <w:r w:rsidRPr="00E221E0">
        <w:rPr>
          <w:rFonts w:eastAsiaTheme="minorEastAsia"/>
          <w:lang w:eastAsia="zh-CN"/>
        </w:rPr>
        <w:t>[</w:t>
      </w:r>
      <w:r w:rsidRPr="00E221E0">
        <w:rPr>
          <w:rFonts w:eastAsiaTheme="minorEastAsia" w:hint="eastAsia"/>
          <w:lang w:eastAsia="zh-CN"/>
        </w:rPr>
        <w:t xml:space="preserve">1]. </w:t>
      </w:r>
    </w:p>
    <w:p w:rsidR="00E221E0" w:rsidRPr="002F64AB" w:rsidRDefault="00E221E0" w:rsidP="00E221E0">
      <w:pPr>
        <w:pStyle w:val="a1"/>
        <w:spacing w:after="0"/>
      </w:pPr>
      <w:r w:rsidRPr="002F64AB">
        <w:rPr>
          <w:highlight w:val="green"/>
        </w:rPr>
        <w:t>Agreement:</w:t>
      </w:r>
      <w:r w:rsidRPr="002F64AB">
        <w:t xml:space="preserve"> </w:t>
      </w:r>
    </w:p>
    <w:p w:rsidR="00E221E0" w:rsidRPr="002F64AB" w:rsidRDefault="00E221E0" w:rsidP="00E221E0">
      <w:pPr>
        <w:pStyle w:val="a1"/>
        <w:numPr>
          <w:ilvl w:val="0"/>
          <w:numId w:val="9"/>
        </w:numPr>
        <w:ind w:left="714" w:hanging="357"/>
      </w:pPr>
      <w:r w:rsidRPr="002F64AB">
        <w:t>Legacy Rel-14 DMRS pattern with single antenna port, including time-frequency location, sequence, and cyclic shift, is applied to PSCCH transmission.</w:t>
      </w:r>
    </w:p>
    <w:p w:rsidR="00E221E0" w:rsidRDefault="00E221E0" w:rsidP="00E221E0">
      <w:pPr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>Continue discussion on DMRS design. Questions to answers are:</w:t>
      </w:r>
    </w:p>
    <w:p w:rsidR="00E221E0" w:rsidRDefault="00E221E0" w:rsidP="00E221E0">
      <w:pPr>
        <w:numPr>
          <w:ilvl w:val="0"/>
          <w:numId w:val="9"/>
        </w:numPr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>FDM vs. CDM</w:t>
      </w:r>
    </w:p>
    <w:p w:rsidR="00E221E0" w:rsidRDefault="00E221E0" w:rsidP="00E221E0">
      <w:pPr>
        <w:numPr>
          <w:ilvl w:val="0"/>
          <w:numId w:val="9"/>
        </w:numPr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>Whether a Rel-14 DMRS sequence is always transmitted on at least one port</w:t>
      </w:r>
    </w:p>
    <w:p w:rsidR="00E221E0" w:rsidRDefault="00E221E0" w:rsidP="00E221E0">
      <w:pPr>
        <w:numPr>
          <w:ilvl w:val="0"/>
          <w:numId w:val="9"/>
        </w:numPr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>Whether a new structure is needed</w:t>
      </w:r>
    </w:p>
    <w:p w:rsidR="00E221E0" w:rsidRDefault="00E221E0" w:rsidP="00E221E0">
      <w:pPr>
        <w:numPr>
          <w:ilvl w:val="0"/>
          <w:numId w:val="9"/>
        </w:numPr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 xml:space="preserve">Whether the RS is </w:t>
      </w:r>
      <w:proofErr w:type="spellStart"/>
      <w:r>
        <w:rPr>
          <w:rFonts w:eastAsia="MS Mincho"/>
          <w:iCs/>
          <w:lang w:eastAsia="ja-JP"/>
        </w:rPr>
        <w:t>precoded</w:t>
      </w:r>
      <w:proofErr w:type="spellEnd"/>
      <w:r>
        <w:rPr>
          <w:rFonts w:eastAsia="MS Mincho"/>
          <w:iCs/>
          <w:lang w:eastAsia="ja-JP"/>
        </w:rPr>
        <w:t xml:space="preserve"> or not</w:t>
      </w:r>
    </w:p>
    <w:p w:rsidR="00E221E0" w:rsidRPr="00967E14" w:rsidRDefault="00E221E0" w:rsidP="001A021D">
      <w:pPr>
        <w:spacing w:beforeLines="50"/>
        <w:rPr>
          <w:rFonts w:eastAsia="MS Mincho"/>
          <w:iCs/>
          <w:lang w:eastAsia="ja-JP"/>
        </w:rPr>
      </w:pPr>
      <w:r w:rsidRPr="00967E14">
        <w:rPr>
          <w:rFonts w:eastAsia="MS Mincho"/>
          <w:iCs/>
          <w:highlight w:val="darkYellow"/>
          <w:lang w:eastAsia="ja-JP"/>
        </w:rPr>
        <w:t>Working Assumption:</w:t>
      </w:r>
      <w:r w:rsidRPr="00967E14">
        <w:rPr>
          <w:rFonts w:eastAsia="MS Mincho"/>
          <w:iCs/>
          <w:lang w:eastAsia="ja-JP"/>
        </w:rPr>
        <w:t xml:space="preserve"> </w:t>
      </w:r>
    </w:p>
    <w:p w:rsidR="00E221E0" w:rsidRPr="00967E14" w:rsidRDefault="00E221E0" w:rsidP="00E221E0">
      <w:pPr>
        <w:numPr>
          <w:ilvl w:val="0"/>
          <w:numId w:val="10"/>
        </w:numPr>
        <w:rPr>
          <w:rFonts w:eastAsia="MS Mincho"/>
          <w:iCs/>
          <w:lang w:eastAsia="ja-JP"/>
        </w:rPr>
      </w:pPr>
      <w:r w:rsidRPr="00967E14">
        <w:rPr>
          <w:rFonts w:eastAsia="MS Mincho"/>
          <w:iCs/>
          <w:lang w:eastAsia="ja-JP"/>
        </w:rPr>
        <w:t>MMSE-MRC receiver is the baseline for Rel-14 UEs</w:t>
      </w:r>
    </w:p>
    <w:p w:rsidR="00E221E0" w:rsidRPr="00967E14" w:rsidRDefault="00E221E0" w:rsidP="00E221E0">
      <w:pPr>
        <w:numPr>
          <w:ilvl w:val="1"/>
          <w:numId w:val="10"/>
        </w:numPr>
        <w:rPr>
          <w:rFonts w:eastAsia="MS Mincho"/>
          <w:iCs/>
          <w:lang w:eastAsia="ja-JP"/>
        </w:rPr>
      </w:pPr>
      <w:r w:rsidRPr="00967E14">
        <w:rPr>
          <w:rFonts w:eastAsia="MS Mincho"/>
          <w:iCs/>
          <w:lang w:eastAsia="ja-JP"/>
        </w:rPr>
        <w:t>Companies can bring results with advanced receivers for Rel-14 UEs</w:t>
      </w:r>
    </w:p>
    <w:p w:rsidR="00E221E0" w:rsidRDefault="00E221E0" w:rsidP="001A021D">
      <w:pPr>
        <w:spacing w:beforeLines="50"/>
        <w:ind w:left="91"/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>For PSSCH, further evaluate candidate schemes. Select at RAN1#90 which scheme(s) to support. The following aspects can be taken into account:</w:t>
      </w:r>
    </w:p>
    <w:p w:rsidR="00E221E0" w:rsidRDefault="00E221E0" w:rsidP="00E221E0">
      <w:pPr>
        <w:numPr>
          <w:ilvl w:val="1"/>
          <w:numId w:val="10"/>
        </w:numPr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>Transparent vs. non-transparent</w:t>
      </w:r>
    </w:p>
    <w:p w:rsidR="00E221E0" w:rsidRDefault="00E221E0" w:rsidP="00E221E0">
      <w:pPr>
        <w:numPr>
          <w:ilvl w:val="1"/>
          <w:numId w:val="10"/>
        </w:numPr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 xml:space="preserve">MPR increase for SFBC, including whether to take into account the IBE </w:t>
      </w:r>
    </w:p>
    <w:p w:rsidR="00E221E0" w:rsidRDefault="00E221E0" w:rsidP="00E221E0">
      <w:pPr>
        <w:numPr>
          <w:ilvl w:val="1"/>
          <w:numId w:val="10"/>
        </w:numPr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>Impact on PRR for Rel-14 UEs</w:t>
      </w:r>
    </w:p>
    <w:p w:rsidR="00E01074" w:rsidRPr="00B34FBF" w:rsidRDefault="00B34FBF" w:rsidP="00E01074">
      <w:pPr>
        <w:pStyle w:val="a1"/>
        <w:spacing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contribution, </w:t>
      </w:r>
      <w:r w:rsidR="00E221E0">
        <w:rPr>
          <w:rFonts w:eastAsiaTheme="minorEastAsia" w:hint="eastAsia"/>
          <w:lang w:eastAsia="zh-CN"/>
        </w:rPr>
        <w:t xml:space="preserve">we will further discuss </w:t>
      </w:r>
      <w:r>
        <w:rPr>
          <w:rFonts w:eastAsiaTheme="minorEastAsia" w:hint="eastAsia"/>
          <w:lang w:eastAsia="zh-CN"/>
        </w:rPr>
        <w:t xml:space="preserve">the details about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candidate </w:t>
      </w:r>
      <w:r w:rsidR="009A6918">
        <w:rPr>
          <w:rFonts w:eastAsiaTheme="minorEastAsia" w:hint="eastAsia"/>
          <w:lang w:eastAsia="zh-CN"/>
        </w:rPr>
        <w:t xml:space="preserve">PSSCH </w:t>
      </w:r>
      <w:proofErr w:type="spellStart"/>
      <w:r>
        <w:rPr>
          <w:rFonts w:eastAsiaTheme="minorEastAsia" w:hint="eastAsia"/>
          <w:lang w:eastAsia="zh-CN"/>
        </w:rPr>
        <w:t>Tx</w:t>
      </w:r>
      <w:proofErr w:type="spellEnd"/>
      <w:r>
        <w:rPr>
          <w:rFonts w:eastAsiaTheme="minorEastAsia" w:hint="eastAsia"/>
          <w:lang w:eastAsia="zh-CN"/>
        </w:rPr>
        <w:t xml:space="preserve"> diversity schemes</w:t>
      </w:r>
      <w:r w:rsidR="00E221E0">
        <w:rPr>
          <w:rFonts w:eastAsiaTheme="minorEastAsia" w:hint="eastAsia"/>
          <w:lang w:eastAsia="zh-CN"/>
        </w:rPr>
        <w:t>, and show our preference.</w:t>
      </w:r>
    </w:p>
    <w:p w:rsidR="002A6064" w:rsidRPr="00533BAB" w:rsidRDefault="002A6064" w:rsidP="009A6918">
      <w:pPr>
        <w:pStyle w:val="1"/>
      </w:pPr>
      <w:proofErr w:type="spellStart"/>
      <w:r>
        <w:rPr>
          <w:rFonts w:hint="eastAsia"/>
        </w:rPr>
        <w:t>Tx</w:t>
      </w:r>
      <w:proofErr w:type="spellEnd"/>
      <w:r>
        <w:rPr>
          <w:rFonts w:hint="eastAsia"/>
        </w:rPr>
        <w:t xml:space="preserve"> diversity schemes</w:t>
      </w:r>
      <w:r w:rsidR="00902DB7">
        <w:rPr>
          <w:rFonts w:hint="eastAsia"/>
        </w:rPr>
        <w:t xml:space="preserve"> in PSSCH</w:t>
      </w:r>
    </w:p>
    <w:p w:rsidR="008E27D8" w:rsidRDefault="007E322A" w:rsidP="008E27D8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details </w:t>
      </w:r>
      <w:r>
        <w:rPr>
          <w:rFonts w:eastAsiaTheme="minorEastAsia"/>
          <w:lang w:eastAsia="zh-CN"/>
        </w:rPr>
        <w:t xml:space="preserve">about </w:t>
      </w:r>
      <w:r w:rsidR="003A7511">
        <w:rPr>
          <w:rFonts w:eastAsiaTheme="minorEastAsia"/>
          <w:lang w:eastAsia="zh-CN"/>
        </w:rPr>
        <w:t>the candidate</w:t>
      </w:r>
      <w:r w:rsidR="003A7511">
        <w:rPr>
          <w:rFonts w:eastAsiaTheme="minorEastAsia" w:hint="eastAsia"/>
          <w:lang w:eastAsia="zh-CN"/>
        </w:rPr>
        <w:t xml:space="preserve"> </w:t>
      </w:r>
      <w:proofErr w:type="spellStart"/>
      <w:proofErr w:type="gramStart"/>
      <w:r>
        <w:rPr>
          <w:rFonts w:eastAsiaTheme="minorEastAsia" w:hint="eastAsia"/>
          <w:lang w:eastAsia="zh-CN"/>
        </w:rPr>
        <w:t>Tx</w:t>
      </w:r>
      <w:proofErr w:type="spellEnd"/>
      <w:proofErr w:type="gramEnd"/>
      <w:r>
        <w:rPr>
          <w:rFonts w:eastAsiaTheme="minorEastAsia" w:hint="eastAsia"/>
          <w:lang w:eastAsia="zh-CN"/>
        </w:rPr>
        <w:t xml:space="preserve"> diversity schemes are provided as following:</w:t>
      </w:r>
    </w:p>
    <w:p w:rsidR="006434C3" w:rsidRDefault="00D92565" w:rsidP="005A0C93">
      <w:pPr>
        <w:pStyle w:val="a1"/>
        <w:numPr>
          <w:ilvl w:val="0"/>
          <w:numId w:val="6"/>
        </w:numPr>
        <w:rPr>
          <w:rFonts w:eastAsiaTheme="minorEastAsia"/>
          <w:lang w:eastAsia="zh-CN"/>
        </w:rPr>
      </w:pPr>
      <w:r w:rsidRPr="00906420">
        <w:rPr>
          <w:rFonts w:eastAsiaTheme="minorEastAsia" w:hint="eastAsia"/>
          <w:b/>
          <w:u w:val="single"/>
          <w:lang w:eastAsia="zh-CN"/>
        </w:rPr>
        <w:t>STBC</w:t>
      </w:r>
      <w:r>
        <w:rPr>
          <w:rFonts w:eastAsiaTheme="minorEastAsia" w:hint="eastAsia"/>
          <w:lang w:eastAsia="zh-CN"/>
        </w:rPr>
        <w:t xml:space="preserve">, as shown in Figure </w:t>
      </w:r>
      <w:r w:rsidR="00692AA1">
        <w:rPr>
          <w:rFonts w:eastAsiaTheme="minorEastAsia" w:hint="eastAsia"/>
          <w:lang w:eastAsia="zh-CN"/>
        </w:rPr>
        <w:t>1</w:t>
      </w:r>
      <w:r w:rsidR="009216E6">
        <w:rPr>
          <w:rFonts w:eastAsiaTheme="minorEastAsia" w:hint="eastAsia"/>
          <w:lang w:eastAsia="zh-CN"/>
        </w:rPr>
        <w:t>.</w:t>
      </w:r>
    </w:p>
    <w:p w:rsidR="007E551A" w:rsidRDefault="00D92565" w:rsidP="00ED6C44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 symbols sent from two antennas over two paired SC-FDM symbols form an orthogonal Alamouti code. STBC requires even number of OFDM symbols</w:t>
      </w:r>
      <w:r w:rsidR="007E551A">
        <w:rPr>
          <w:rFonts w:eastAsiaTheme="minorEastAsia" w:hint="eastAsia"/>
          <w:lang w:eastAsia="zh-CN"/>
        </w:rPr>
        <w:t>, which can obtain full diversity gain.</w:t>
      </w:r>
    </w:p>
    <w:p w:rsidR="005F675D" w:rsidRPr="005F675D" w:rsidRDefault="009216E6" w:rsidP="00ED6C44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details of the orphan and paired symbols are </w:t>
      </w:r>
      <w:r>
        <w:rPr>
          <w:rFonts w:eastAsiaTheme="minorEastAsia"/>
          <w:lang w:eastAsia="zh-CN"/>
        </w:rPr>
        <w:t>illustrated</w:t>
      </w:r>
      <w:r>
        <w:rPr>
          <w:rFonts w:eastAsiaTheme="minorEastAsia" w:hint="eastAsia"/>
          <w:lang w:eastAsia="zh-CN"/>
        </w:rPr>
        <w:t xml:space="preserve"> in Figure </w:t>
      </w:r>
      <w:r w:rsidR="00692AA1">
        <w:rPr>
          <w:rFonts w:eastAsiaTheme="minorEastAsia" w:hint="eastAsia"/>
          <w:lang w:eastAsia="zh-CN"/>
        </w:rPr>
        <w:t>1</w:t>
      </w:r>
      <w:r>
        <w:rPr>
          <w:rFonts w:eastAsiaTheme="minorEastAsia" w:hint="eastAsia"/>
          <w:lang w:eastAsia="zh-CN"/>
        </w:rPr>
        <w:t>. W</w:t>
      </w:r>
      <w:r w:rsidR="007E551A">
        <w:rPr>
          <w:rFonts w:eastAsiaTheme="minorEastAsia" w:hint="eastAsia"/>
          <w:lang w:eastAsia="zh-CN"/>
        </w:rPr>
        <w:t xml:space="preserve">ith the consideration of AGC and GP </w:t>
      </w:r>
      <w:r>
        <w:rPr>
          <w:rFonts w:eastAsiaTheme="minorEastAsia" w:hint="eastAsia"/>
          <w:lang w:eastAsia="zh-CN"/>
        </w:rPr>
        <w:t>symbols</w:t>
      </w:r>
      <w:r w:rsidR="007E551A"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 xml:space="preserve">two orphan symbols are assigned to AGC and GP symbols, </w:t>
      </w:r>
      <w:r w:rsidR="003D3A4F">
        <w:rPr>
          <w:rFonts w:eastAsiaTheme="minorEastAsia" w:hint="eastAsia"/>
          <w:lang w:eastAsia="zh-CN"/>
        </w:rPr>
        <w:t xml:space="preserve">others </w:t>
      </w:r>
      <w:r>
        <w:rPr>
          <w:rFonts w:eastAsiaTheme="minorEastAsia" w:hint="eastAsia"/>
          <w:lang w:eastAsia="zh-CN"/>
        </w:rPr>
        <w:t xml:space="preserve">symbols can construct paired symbols. </w:t>
      </w:r>
      <w:r w:rsidR="007E551A">
        <w:rPr>
          <w:rFonts w:eastAsiaTheme="minorEastAsia"/>
          <w:lang w:eastAsia="zh-CN"/>
        </w:rPr>
        <w:t>T</w:t>
      </w:r>
      <w:r w:rsidR="007E551A">
        <w:rPr>
          <w:rFonts w:eastAsiaTheme="minorEastAsia" w:hint="eastAsia"/>
          <w:lang w:eastAsia="zh-CN"/>
        </w:rPr>
        <w:t xml:space="preserve">he orphan symbols </w:t>
      </w:r>
      <w:r w:rsidR="007E322A">
        <w:rPr>
          <w:rFonts w:eastAsiaTheme="minorEastAsia" w:hint="eastAsia"/>
          <w:lang w:eastAsia="zh-CN"/>
        </w:rPr>
        <w:t xml:space="preserve">in AGC </w:t>
      </w:r>
      <w:r>
        <w:rPr>
          <w:rFonts w:eastAsiaTheme="minorEastAsia" w:hint="eastAsia"/>
          <w:lang w:eastAsia="zh-CN"/>
        </w:rPr>
        <w:t xml:space="preserve">and GP </w:t>
      </w:r>
      <w:r w:rsidR="007E322A">
        <w:rPr>
          <w:rFonts w:eastAsiaTheme="minorEastAsia" w:hint="eastAsia"/>
          <w:lang w:eastAsia="zh-CN"/>
        </w:rPr>
        <w:t xml:space="preserve">symbol </w:t>
      </w:r>
      <w:r w:rsidR="007E551A">
        <w:rPr>
          <w:rFonts w:eastAsiaTheme="minorEastAsia" w:hint="eastAsia"/>
          <w:lang w:eastAsia="zh-CN"/>
        </w:rPr>
        <w:t xml:space="preserve">can be </w:t>
      </w:r>
      <w:r w:rsidR="007E551A">
        <w:rPr>
          <w:rFonts w:eastAsiaTheme="minorEastAsia"/>
          <w:lang w:eastAsia="zh-CN"/>
        </w:rPr>
        <w:t>transmitted</w:t>
      </w:r>
      <w:r w:rsidR="007E551A">
        <w:rPr>
          <w:rFonts w:eastAsiaTheme="minorEastAsia" w:hint="eastAsia"/>
          <w:lang w:eastAsia="zh-CN"/>
        </w:rPr>
        <w:t xml:space="preserve"> </w:t>
      </w:r>
      <w:r w:rsidR="007E322A">
        <w:rPr>
          <w:rFonts w:eastAsiaTheme="minorEastAsia" w:hint="eastAsia"/>
          <w:lang w:eastAsia="zh-CN"/>
        </w:rPr>
        <w:t xml:space="preserve">by </w:t>
      </w:r>
      <w:r w:rsidR="007E322A">
        <w:rPr>
          <w:rFonts w:eastAsiaTheme="minorEastAsia"/>
          <w:lang w:eastAsia="zh-CN"/>
        </w:rPr>
        <w:t>repetition</w:t>
      </w:r>
      <w:r w:rsidR="007E322A">
        <w:rPr>
          <w:rFonts w:eastAsiaTheme="minorEastAsia" w:hint="eastAsia"/>
          <w:lang w:eastAsia="zh-CN"/>
        </w:rPr>
        <w:t xml:space="preserve"> manner in two antenna</w:t>
      </w:r>
      <w:r>
        <w:rPr>
          <w:rFonts w:eastAsiaTheme="minorEastAsia" w:hint="eastAsia"/>
          <w:lang w:eastAsia="zh-CN"/>
        </w:rPr>
        <w:t>s</w:t>
      </w:r>
      <w:r w:rsidR="007E551A">
        <w:rPr>
          <w:rFonts w:eastAsiaTheme="minorEastAsia" w:hint="eastAsia"/>
          <w:lang w:eastAsia="zh-CN"/>
        </w:rPr>
        <w:t>.</w:t>
      </w:r>
      <w:r w:rsidR="007C3E0E">
        <w:rPr>
          <w:rFonts w:eastAsiaTheme="minorEastAsia" w:hint="eastAsia"/>
          <w:lang w:eastAsia="zh-CN"/>
        </w:rPr>
        <w:t xml:space="preserve"> </w:t>
      </w:r>
    </w:p>
    <w:p w:rsidR="00C357A9" w:rsidRPr="00C357A9" w:rsidRDefault="00D92565" w:rsidP="003A7511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</w:t>
      </w:r>
      <w:r w:rsidR="001139A4">
        <w:object w:dxaOrig="8229" w:dyaOrig="31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9.25pt;height:108.5pt" o:ole="">
            <v:imagedata r:id="rId8" o:title=""/>
          </v:shape>
          <o:OLEObject Type="Embed" ProgID="Visio.Drawing.11" ShapeID="_x0000_i1025" DrawAspect="Content" ObjectID="_1563987160" r:id="rId9"/>
        </w:object>
      </w:r>
      <w:r w:rsidR="00692AA1">
        <w:object w:dxaOrig="4334" w:dyaOrig="2929">
          <v:shape id="_x0000_i1026" type="#_x0000_t75" style="width:162.75pt;height:110.05pt" o:ole="">
            <v:imagedata r:id="rId10" o:title=""/>
          </v:shape>
          <o:OLEObject Type="Embed" ProgID="Visio.Drawing.11" ShapeID="_x0000_i1026" DrawAspect="Content" ObjectID="_1563987161" r:id="rId11"/>
        </w:object>
      </w:r>
    </w:p>
    <w:p w:rsidR="007E551A" w:rsidRPr="007E551A" w:rsidRDefault="00692AA1" w:rsidP="007E551A">
      <w:pPr>
        <w:pStyle w:val="a1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Figure 1</w:t>
      </w:r>
      <w:r w:rsidR="007E551A">
        <w:rPr>
          <w:rFonts w:eastAsiaTheme="minorEastAsia" w:hint="eastAsia"/>
          <w:lang w:eastAsia="zh-CN"/>
        </w:rPr>
        <w:t>: STBC</w:t>
      </w:r>
    </w:p>
    <w:p w:rsidR="007C3E0E" w:rsidRPr="007C3E0E" w:rsidRDefault="007C3E0E" w:rsidP="007C3E0E">
      <w:pPr>
        <w:pStyle w:val="a1"/>
        <w:jc w:val="center"/>
        <w:rPr>
          <w:rFonts w:eastAsiaTheme="minorEastAsia"/>
          <w:lang w:eastAsia="zh-CN"/>
        </w:rPr>
      </w:pPr>
    </w:p>
    <w:p w:rsidR="009216E6" w:rsidRDefault="009216E6" w:rsidP="005A0C93">
      <w:pPr>
        <w:pStyle w:val="a1"/>
        <w:numPr>
          <w:ilvl w:val="0"/>
          <w:numId w:val="6"/>
        </w:numPr>
        <w:rPr>
          <w:rFonts w:eastAsiaTheme="minorEastAsia"/>
          <w:lang w:eastAsia="zh-CN"/>
        </w:rPr>
      </w:pPr>
      <w:r w:rsidRPr="009216E6">
        <w:rPr>
          <w:rFonts w:eastAsiaTheme="minorEastAsia" w:hint="eastAsia"/>
          <w:b/>
          <w:u w:val="single"/>
          <w:lang w:eastAsia="zh-CN"/>
        </w:rPr>
        <w:lastRenderedPageBreak/>
        <w:t>SFBC</w:t>
      </w:r>
      <w:r w:rsidR="00692AA1">
        <w:rPr>
          <w:rFonts w:eastAsiaTheme="minorEastAsia" w:hint="eastAsia"/>
          <w:lang w:eastAsia="zh-CN"/>
        </w:rPr>
        <w:t>, as shown in Figure 2</w:t>
      </w:r>
      <w:r>
        <w:rPr>
          <w:rFonts w:eastAsiaTheme="minorEastAsia" w:hint="eastAsia"/>
          <w:lang w:eastAsia="zh-CN"/>
        </w:rPr>
        <w:t>.</w:t>
      </w:r>
    </w:p>
    <w:p w:rsidR="005F675D" w:rsidRDefault="005F675D" w:rsidP="005F675D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Similar as 2 antenna Tx diversity in DL, the adjacent REs in frequency domain will be constructed as a paired RE. This scheme can obtain full diversity gain. </w:t>
      </w:r>
      <w:r>
        <w:rPr>
          <w:rFonts w:eastAsiaTheme="minorEastAsia"/>
          <w:lang w:eastAsia="zh-CN"/>
        </w:rPr>
        <w:t>However</w:t>
      </w:r>
      <w:r>
        <w:rPr>
          <w:rFonts w:eastAsiaTheme="minorEastAsia" w:hint="eastAsia"/>
          <w:lang w:eastAsia="zh-CN"/>
        </w:rPr>
        <w:t xml:space="preserve">, it </w:t>
      </w:r>
      <w:r w:rsidR="00994690">
        <w:rPr>
          <w:rFonts w:eastAsiaTheme="minorEastAsia" w:hint="eastAsia"/>
          <w:lang w:eastAsia="zh-CN"/>
        </w:rPr>
        <w:t xml:space="preserve">breaks the single carrier property, and leads to higher </w:t>
      </w:r>
      <w:r w:rsidR="00692AA1">
        <w:rPr>
          <w:rFonts w:eastAsiaTheme="minorEastAsia" w:hint="eastAsia"/>
          <w:lang w:eastAsia="zh-CN"/>
        </w:rPr>
        <w:t>CM</w:t>
      </w:r>
      <w:r w:rsidR="00994690">
        <w:rPr>
          <w:rFonts w:eastAsiaTheme="minorEastAsia" w:hint="eastAsia"/>
          <w:lang w:eastAsia="zh-CN"/>
        </w:rPr>
        <w:t xml:space="preserve">. </w:t>
      </w:r>
    </w:p>
    <w:p w:rsidR="00692AA1" w:rsidRPr="00692AA1" w:rsidRDefault="001139A4" w:rsidP="00692AA1">
      <w:pPr>
        <w:pStyle w:val="a1"/>
        <w:jc w:val="center"/>
        <w:rPr>
          <w:rFonts w:eastAsiaTheme="minorEastAsia"/>
          <w:lang w:eastAsia="zh-CN"/>
        </w:rPr>
      </w:pPr>
      <w:r>
        <w:object w:dxaOrig="6973" w:dyaOrig="2549">
          <v:shape id="_x0000_i1027" type="#_x0000_t75" style="width:303.2pt;height:110.55pt" o:ole="">
            <v:imagedata r:id="rId12" o:title=""/>
          </v:shape>
          <o:OLEObject Type="Embed" ProgID="Visio.Drawing.11" ShapeID="_x0000_i1027" DrawAspect="Content" ObjectID="_1563987162" r:id="rId13"/>
        </w:object>
      </w:r>
    </w:p>
    <w:p w:rsidR="00994690" w:rsidRPr="00994690" w:rsidRDefault="00994690" w:rsidP="00994690">
      <w:pPr>
        <w:pStyle w:val="a1"/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 w:rsidR="00692AA1">
        <w:rPr>
          <w:rFonts w:eastAsiaTheme="minorEastAsia" w:hint="eastAsia"/>
          <w:lang w:eastAsia="zh-CN"/>
        </w:rPr>
        <w:t>igure 2</w:t>
      </w:r>
      <w:r>
        <w:rPr>
          <w:rFonts w:eastAsiaTheme="minorEastAsia" w:hint="eastAsia"/>
          <w:lang w:eastAsia="zh-CN"/>
        </w:rPr>
        <w:t xml:space="preserve">: SFBC </w:t>
      </w:r>
      <w:proofErr w:type="spellStart"/>
      <w:proofErr w:type="gramStart"/>
      <w:r>
        <w:rPr>
          <w:rFonts w:eastAsiaTheme="minorEastAsia" w:hint="eastAsia"/>
          <w:lang w:eastAsia="zh-CN"/>
        </w:rPr>
        <w:t>Tx</w:t>
      </w:r>
      <w:proofErr w:type="spellEnd"/>
      <w:proofErr w:type="gramEnd"/>
      <w:r>
        <w:rPr>
          <w:rFonts w:eastAsiaTheme="minorEastAsia" w:hint="eastAsia"/>
          <w:lang w:eastAsia="zh-CN"/>
        </w:rPr>
        <w:t xml:space="preserve"> diversity scheme</w:t>
      </w:r>
    </w:p>
    <w:p w:rsidR="00C469B8" w:rsidRDefault="001139A4" w:rsidP="00994690">
      <w:pPr>
        <w:pStyle w:val="a1"/>
        <w:numPr>
          <w:ilvl w:val="0"/>
          <w:numId w:val="6"/>
        </w:numPr>
        <w:rPr>
          <w:rFonts w:eastAsiaTheme="minorEastAsia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>Small-d</w:t>
      </w:r>
      <w:r w:rsidR="003A7511">
        <w:rPr>
          <w:rFonts w:eastAsiaTheme="minorEastAsia" w:hint="eastAsia"/>
          <w:b/>
          <w:u w:val="single"/>
          <w:lang w:eastAsia="zh-CN"/>
        </w:rPr>
        <w:t>elay CDD</w:t>
      </w:r>
      <w:r w:rsidR="00692AA1">
        <w:rPr>
          <w:rFonts w:eastAsiaTheme="minorEastAsia" w:hint="eastAsia"/>
          <w:lang w:eastAsia="zh-CN"/>
        </w:rPr>
        <w:t>, as shown in Figure 3</w:t>
      </w:r>
      <w:r w:rsidR="00994690">
        <w:rPr>
          <w:rFonts w:eastAsiaTheme="minorEastAsia" w:hint="eastAsia"/>
          <w:lang w:eastAsia="zh-CN"/>
        </w:rPr>
        <w:t>.</w:t>
      </w:r>
    </w:p>
    <w:p w:rsidR="006F14B9" w:rsidRDefault="00196B56" w:rsidP="001139A4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scheme, an original </w:t>
      </w:r>
      <w:r>
        <w:rPr>
          <w:rFonts w:eastAsiaTheme="minorEastAsia"/>
          <w:lang w:eastAsia="zh-CN"/>
        </w:rPr>
        <w:t>signal</w:t>
      </w:r>
      <w:r>
        <w:rPr>
          <w:rFonts w:eastAsiaTheme="minorEastAsia" w:hint="eastAsia"/>
          <w:lang w:eastAsia="zh-CN"/>
        </w:rPr>
        <w:t xml:space="preserve"> is </w:t>
      </w:r>
      <w:r>
        <w:rPr>
          <w:rFonts w:eastAsiaTheme="minorEastAsia"/>
          <w:lang w:eastAsia="zh-CN"/>
        </w:rPr>
        <w:t>transmitted</w:t>
      </w:r>
      <w:r>
        <w:rPr>
          <w:rFonts w:eastAsiaTheme="minorEastAsia" w:hint="eastAsia"/>
          <w:lang w:eastAsia="zh-CN"/>
        </w:rPr>
        <w:t xml:space="preserve"> in first antenna, and a copy of the original signal is transmitted in second antenna with a small cyclic delay, </w:t>
      </w:r>
      <w:r w:rsidRPr="003E1583">
        <w:rPr>
          <w:lang w:eastAsia="zh-CN"/>
        </w:rPr>
        <w:t xml:space="preserve">which is equivalent to creating an artificial multipath from the second transmit antenna. </w:t>
      </w:r>
      <w:r>
        <w:rPr>
          <w:rFonts w:eastAsiaTheme="minorEastAsia" w:hint="eastAsia"/>
          <w:lang w:eastAsia="zh-CN"/>
        </w:rPr>
        <w:t xml:space="preserve"> </w:t>
      </w:r>
      <w:r w:rsidR="007D29C6">
        <w:rPr>
          <w:rFonts w:eastAsiaTheme="minorEastAsia"/>
          <w:lang w:eastAsia="zh-CN"/>
        </w:rPr>
        <w:t>T</w:t>
      </w:r>
      <w:r w:rsidR="007D29C6">
        <w:rPr>
          <w:rFonts w:eastAsiaTheme="minorEastAsia" w:hint="eastAsia"/>
          <w:lang w:eastAsia="zh-CN"/>
        </w:rPr>
        <w:t xml:space="preserve">his scheme can be </w:t>
      </w:r>
      <w:r w:rsidR="007D29C6">
        <w:rPr>
          <w:rFonts w:eastAsiaTheme="minorEastAsia"/>
          <w:lang w:eastAsia="zh-CN"/>
        </w:rPr>
        <w:t>transparent</w:t>
      </w:r>
      <w:r w:rsidR="007D29C6">
        <w:rPr>
          <w:rFonts w:eastAsiaTheme="minorEastAsia" w:hint="eastAsia"/>
          <w:lang w:eastAsia="zh-CN"/>
        </w:rPr>
        <w:t xml:space="preserve"> with legacy transmission scheme. </w:t>
      </w:r>
      <w:r w:rsidR="007D29C6">
        <w:rPr>
          <w:rFonts w:eastAsiaTheme="minorEastAsia"/>
          <w:lang w:eastAsia="zh-CN"/>
        </w:rPr>
        <w:t>H</w:t>
      </w:r>
      <w:r w:rsidR="007D29C6">
        <w:rPr>
          <w:rFonts w:eastAsiaTheme="minorEastAsia" w:hint="eastAsia"/>
          <w:lang w:eastAsia="zh-CN"/>
        </w:rPr>
        <w:t>owever, when the cyclic delay is small, then the diversity gain is also marginal.</w:t>
      </w:r>
    </w:p>
    <w:p w:rsidR="00994690" w:rsidRPr="007C3E0E" w:rsidRDefault="001139A4" w:rsidP="006F14B9">
      <w:pPr>
        <w:pStyle w:val="a1"/>
        <w:jc w:val="center"/>
        <w:rPr>
          <w:rFonts w:eastAsiaTheme="minorEastAsia"/>
          <w:lang w:eastAsia="zh-CN"/>
        </w:rPr>
      </w:pPr>
      <w:r>
        <w:object w:dxaOrig="6176" w:dyaOrig="2549">
          <v:shape id="_x0000_i1028" type="#_x0000_t75" style="width:293.6pt;height:121.2pt" o:ole="">
            <v:imagedata r:id="rId14" o:title=""/>
          </v:shape>
          <o:OLEObject Type="Embed" ProgID="Visio.Drawing.11" ShapeID="_x0000_i1028" DrawAspect="Content" ObjectID="_1563987163" r:id="rId15"/>
        </w:object>
      </w:r>
    </w:p>
    <w:p w:rsidR="007C3E0E" w:rsidRDefault="007D29C6" w:rsidP="007C3E0E">
      <w:pPr>
        <w:pStyle w:val="a1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Figure 3</w:t>
      </w:r>
      <w:r w:rsidR="007C3E0E">
        <w:rPr>
          <w:rFonts w:eastAsiaTheme="minorEastAsia" w:hint="eastAsia"/>
          <w:lang w:eastAsia="zh-CN"/>
        </w:rPr>
        <w:t xml:space="preserve">: </w:t>
      </w:r>
      <w:r w:rsidR="001139A4">
        <w:rPr>
          <w:rFonts w:eastAsiaTheme="minorEastAsia" w:hint="eastAsia"/>
          <w:lang w:eastAsia="zh-CN"/>
        </w:rPr>
        <w:t>Small-delay CDD</w:t>
      </w:r>
    </w:p>
    <w:p w:rsidR="0034782E" w:rsidRDefault="00902DB7" w:rsidP="006F14B9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evaluation results on the above Tx diversity schemes are provided in </w:t>
      </w:r>
      <w:r>
        <w:rPr>
          <w:rFonts w:eastAsiaTheme="minorEastAsia"/>
          <w:lang w:eastAsia="zh-CN"/>
        </w:rPr>
        <w:t>company’s</w:t>
      </w:r>
      <w:r>
        <w:rPr>
          <w:rFonts w:eastAsiaTheme="minorEastAsia" w:hint="eastAsia"/>
          <w:lang w:eastAsia="zh-CN"/>
        </w:rPr>
        <w:t xml:space="preserve"> </w:t>
      </w:r>
      <w:proofErr w:type="gramStart"/>
      <w:r>
        <w:rPr>
          <w:rFonts w:eastAsiaTheme="minorEastAsia"/>
          <w:lang w:eastAsia="zh-CN"/>
        </w:rPr>
        <w:t>contribution[</w:t>
      </w:r>
      <w:proofErr w:type="gramEnd"/>
      <w:r>
        <w:rPr>
          <w:rFonts w:eastAsiaTheme="minorEastAsia" w:hint="eastAsia"/>
          <w:lang w:eastAsia="zh-CN"/>
        </w:rPr>
        <w:t xml:space="preserve">2]. </w:t>
      </w:r>
      <w:r w:rsidR="0034782E">
        <w:rPr>
          <w:rFonts w:eastAsiaTheme="minorEastAsia"/>
          <w:lang w:eastAsia="zh-CN"/>
        </w:rPr>
        <w:t>W</w:t>
      </w:r>
      <w:r w:rsidR="0034782E">
        <w:rPr>
          <w:rFonts w:eastAsiaTheme="minorEastAsia" w:hint="eastAsia"/>
          <w:lang w:eastAsia="zh-CN"/>
        </w:rPr>
        <w:t xml:space="preserve">e can </w:t>
      </w:r>
      <w:r w:rsidR="0034782E">
        <w:rPr>
          <w:rFonts w:eastAsiaTheme="minorEastAsia"/>
          <w:lang w:eastAsia="zh-CN"/>
        </w:rPr>
        <w:t>obtain</w:t>
      </w:r>
      <w:r w:rsidR="0034782E">
        <w:rPr>
          <w:rFonts w:eastAsiaTheme="minorEastAsia" w:hint="eastAsia"/>
          <w:lang w:eastAsia="zh-CN"/>
        </w:rPr>
        <w:t xml:space="preserve"> the following observations based on the evaluation results:</w:t>
      </w:r>
    </w:p>
    <w:p w:rsidR="00902DB7" w:rsidRDefault="008C2CCE" w:rsidP="0034782E">
      <w:pPr>
        <w:pStyle w:val="a1"/>
        <w:numPr>
          <w:ilvl w:val="0"/>
          <w:numId w:val="13"/>
        </w:numPr>
        <w:rPr>
          <w:rFonts w:eastAsiaTheme="minorEastAsia"/>
          <w:lang w:eastAsia="zh-CN"/>
        </w:rPr>
      </w:pPr>
      <w:r w:rsidRPr="008C2CCE">
        <w:rPr>
          <w:rFonts w:eastAsiaTheme="minorEastAsia"/>
          <w:lang w:eastAsia="zh-CN"/>
        </w:rPr>
        <w:t>The CM performance of SFBC in antenna port 2 is about 0.5dB higher than that of Rel-14 signal in 16QAM modulation, and about 0.7 dB higher in QPSK modulation.</w:t>
      </w:r>
      <w:r>
        <w:rPr>
          <w:rFonts w:eastAsiaTheme="minorEastAsia" w:hint="eastAsia"/>
          <w:lang w:eastAsia="zh-CN"/>
        </w:rPr>
        <w:t xml:space="preserve"> </w:t>
      </w:r>
      <w:r w:rsidRPr="008C2CCE">
        <w:rPr>
          <w:rFonts w:eastAsiaTheme="minorEastAsia"/>
          <w:lang w:eastAsia="zh-CN"/>
        </w:rPr>
        <w:t>Small</w:t>
      </w:r>
      <w:r w:rsidR="00173876">
        <w:rPr>
          <w:rFonts w:eastAsiaTheme="minorEastAsia" w:hint="eastAsia"/>
          <w:lang w:eastAsia="zh-CN"/>
        </w:rPr>
        <w:t>-delay</w:t>
      </w:r>
      <w:r w:rsidRPr="008C2CCE">
        <w:rPr>
          <w:rFonts w:eastAsiaTheme="minorEastAsia"/>
          <w:lang w:eastAsia="zh-CN"/>
        </w:rPr>
        <w:t xml:space="preserve"> CDD and STBC keep the same CM performance as that of Rel-14 signal.</w:t>
      </w:r>
    </w:p>
    <w:p w:rsidR="008C2CCE" w:rsidRPr="008C2CCE" w:rsidRDefault="008C2CCE" w:rsidP="008C2CCE">
      <w:pPr>
        <w:pStyle w:val="a1"/>
        <w:numPr>
          <w:ilvl w:val="0"/>
          <w:numId w:val="13"/>
        </w:numPr>
        <w:rPr>
          <w:rFonts w:eastAsiaTheme="minorEastAsia"/>
          <w:lang w:eastAsia="zh-CN"/>
        </w:rPr>
      </w:pPr>
      <w:r w:rsidRPr="008C2CCE">
        <w:rPr>
          <w:rFonts w:eastAsiaTheme="minorEastAsia" w:hint="eastAsia"/>
          <w:lang w:eastAsia="zh-CN"/>
        </w:rPr>
        <w:t xml:space="preserve">In noise scenario, SFBC provides </w:t>
      </w:r>
      <w:r w:rsidRPr="008C2CCE">
        <w:rPr>
          <w:rFonts w:eastAsiaTheme="minorEastAsia"/>
          <w:lang w:eastAsia="zh-CN"/>
        </w:rPr>
        <w:t>the</w:t>
      </w:r>
      <w:r w:rsidRPr="008C2CCE">
        <w:rPr>
          <w:rFonts w:eastAsiaTheme="minorEastAsia" w:hint="eastAsia"/>
          <w:lang w:eastAsia="zh-CN"/>
        </w:rPr>
        <w:t xml:space="preserve"> best link </w:t>
      </w:r>
      <w:r w:rsidRPr="008C2CCE">
        <w:rPr>
          <w:rFonts w:eastAsiaTheme="minorEastAsia"/>
          <w:lang w:eastAsia="zh-CN"/>
        </w:rPr>
        <w:t>performance</w:t>
      </w:r>
      <w:r w:rsidRPr="008C2CCE">
        <w:rPr>
          <w:rFonts w:eastAsiaTheme="minorEastAsia" w:hint="eastAsia"/>
          <w:lang w:eastAsia="zh-CN"/>
        </w:rPr>
        <w:t xml:space="preserve"> gain over other </w:t>
      </w:r>
      <w:proofErr w:type="spellStart"/>
      <w:proofErr w:type="gramStart"/>
      <w:r w:rsidRPr="008C2CCE">
        <w:rPr>
          <w:rFonts w:eastAsiaTheme="minorEastAsia" w:hint="eastAsia"/>
          <w:lang w:eastAsia="zh-CN"/>
        </w:rPr>
        <w:t>Tx</w:t>
      </w:r>
      <w:proofErr w:type="spellEnd"/>
      <w:proofErr w:type="gramEnd"/>
      <w:r w:rsidRPr="008C2CCE">
        <w:rPr>
          <w:rFonts w:eastAsiaTheme="minorEastAsia" w:hint="eastAsia"/>
          <w:lang w:eastAsia="zh-CN"/>
        </w:rPr>
        <w:t xml:space="preserve"> diversity schemes in all the scenarios, STBC will degrade </w:t>
      </w:r>
      <w:r w:rsidRPr="008C2CCE">
        <w:rPr>
          <w:rFonts w:eastAsiaTheme="minorEastAsia"/>
          <w:lang w:eastAsia="zh-CN"/>
        </w:rPr>
        <w:t>the</w:t>
      </w:r>
      <w:r w:rsidRPr="008C2CCE">
        <w:rPr>
          <w:rFonts w:eastAsiaTheme="minorEastAsia" w:hint="eastAsia"/>
          <w:lang w:eastAsia="zh-CN"/>
        </w:rPr>
        <w:t xml:space="preserve"> link performance gain </w:t>
      </w:r>
      <w:r>
        <w:rPr>
          <w:rFonts w:eastAsiaTheme="minorEastAsia" w:hint="eastAsia"/>
          <w:lang w:eastAsia="zh-CN"/>
        </w:rPr>
        <w:t xml:space="preserve">in high moving speed scenario, and </w:t>
      </w:r>
      <w:r w:rsidRPr="008C2CCE">
        <w:rPr>
          <w:rFonts w:eastAsiaTheme="minorEastAsia" w:hint="eastAsia"/>
          <w:lang w:eastAsia="zh-CN"/>
        </w:rPr>
        <w:t>the link performance gain of small</w:t>
      </w:r>
      <w:r w:rsidR="00173876">
        <w:rPr>
          <w:rFonts w:eastAsiaTheme="minorEastAsia" w:hint="eastAsia"/>
          <w:lang w:eastAsia="zh-CN"/>
        </w:rPr>
        <w:t>-</w:t>
      </w:r>
      <w:r w:rsidR="004C3388">
        <w:rPr>
          <w:rFonts w:eastAsiaTheme="minorEastAsia" w:hint="eastAsia"/>
          <w:lang w:eastAsia="zh-CN"/>
        </w:rPr>
        <w:t>d</w:t>
      </w:r>
      <w:r w:rsidR="00173876">
        <w:rPr>
          <w:rFonts w:eastAsiaTheme="minorEastAsia" w:hint="eastAsia"/>
          <w:lang w:eastAsia="zh-CN"/>
        </w:rPr>
        <w:t>elay</w:t>
      </w:r>
      <w:r w:rsidRPr="008C2CCE">
        <w:rPr>
          <w:rFonts w:eastAsiaTheme="minorEastAsia" w:hint="eastAsia"/>
          <w:lang w:eastAsia="zh-CN"/>
        </w:rPr>
        <w:t xml:space="preserve"> CDD is the lowest one.</w:t>
      </w:r>
      <w:r w:rsidR="00173876">
        <w:rPr>
          <w:rFonts w:eastAsiaTheme="minorEastAsia" w:hint="eastAsia"/>
          <w:lang w:eastAsia="zh-CN"/>
        </w:rPr>
        <w:t xml:space="preserve"> </w:t>
      </w:r>
      <w:r w:rsidR="00173876">
        <w:rPr>
          <w:rFonts w:eastAsiaTheme="minorEastAsia"/>
          <w:lang w:eastAsia="zh-CN"/>
        </w:rPr>
        <w:t>T</w:t>
      </w:r>
      <w:r w:rsidR="00173876">
        <w:rPr>
          <w:rFonts w:eastAsiaTheme="minorEastAsia" w:hint="eastAsia"/>
          <w:lang w:eastAsia="zh-CN"/>
        </w:rPr>
        <w:t>he link performance gain of SFBC is about 0.5~2.0dB higher than small-delay CDD at BLER=10% in different evaluation scenarios</w:t>
      </w:r>
      <w:r w:rsidR="004C3388">
        <w:rPr>
          <w:rFonts w:eastAsiaTheme="minorEastAsia" w:hint="eastAsia"/>
          <w:lang w:eastAsia="zh-CN"/>
        </w:rPr>
        <w:t xml:space="preserve"> without consideration of CM impacts of SFBC</w:t>
      </w:r>
      <w:r w:rsidR="00173876">
        <w:rPr>
          <w:rFonts w:eastAsiaTheme="minorEastAsia" w:hint="eastAsia"/>
          <w:lang w:eastAsia="zh-CN"/>
        </w:rPr>
        <w:t>.</w:t>
      </w:r>
    </w:p>
    <w:p w:rsidR="008C2CCE" w:rsidRDefault="008C2CCE" w:rsidP="008C2CCE">
      <w:pPr>
        <w:pStyle w:val="a1"/>
        <w:numPr>
          <w:ilvl w:val="0"/>
          <w:numId w:val="13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interference scenario, with the working assumption that MMSE-MRC receiver is used in Rel-14 UE, Rel-14 UE receiver is not sensitive to the interference type</w:t>
      </w:r>
      <w:r w:rsidR="004C3388">
        <w:rPr>
          <w:rFonts w:eastAsiaTheme="minorEastAsia" w:hint="eastAsia"/>
          <w:lang w:eastAsia="zh-CN"/>
        </w:rPr>
        <w:t xml:space="preserve">, whether the interferer is Rel-14 UE or Rel-15 UE with </w:t>
      </w:r>
      <w:r w:rsidR="004C3388">
        <w:rPr>
          <w:rFonts w:eastAsiaTheme="minorEastAsia"/>
          <w:lang w:eastAsia="zh-CN"/>
        </w:rPr>
        <w:t>different</w:t>
      </w:r>
      <w:r w:rsidR="004C3388">
        <w:rPr>
          <w:rFonts w:eastAsiaTheme="minorEastAsia" w:hint="eastAsia"/>
          <w:lang w:eastAsia="zh-CN"/>
        </w:rPr>
        <w:t xml:space="preserve"> </w:t>
      </w:r>
      <w:proofErr w:type="spellStart"/>
      <w:proofErr w:type="gramStart"/>
      <w:r w:rsidR="004C3388">
        <w:rPr>
          <w:rFonts w:eastAsiaTheme="minorEastAsia" w:hint="eastAsia"/>
          <w:lang w:eastAsia="zh-CN"/>
        </w:rPr>
        <w:t>Tx</w:t>
      </w:r>
      <w:proofErr w:type="spellEnd"/>
      <w:proofErr w:type="gramEnd"/>
      <w:r w:rsidR="004C3388">
        <w:rPr>
          <w:rFonts w:eastAsiaTheme="minorEastAsia" w:hint="eastAsia"/>
          <w:lang w:eastAsia="zh-CN"/>
        </w:rPr>
        <w:t xml:space="preserve"> diversity schemes</w:t>
      </w:r>
      <w:r>
        <w:rPr>
          <w:rFonts w:eastAsiaTheme="minorEastAsia" w:hint="eastAsia"/>
          <w:lang w:eastAsia="zh-CN"/>
        </w:rPr>
        <w:t>.</w:t>
      </w:r>
    </w:p>
    <w:p w:rsidR="008C2CCE" w:rsidRPr="008C2CCE" w:rsidRDefault="008C2CCE" w:rsidP="008C2CCE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Based on the above observations in the </w:t>
      </w:r>
      <w:r w:rsidR="00C71594">
        <w:rPr>
          <w:rFonts w:eastAsiaTheme="minorEastAsia" w:hint="eastAsia"/>
          <w:lang w:eastAsia="zh-CN"/>
        </w:rPr>
        <w:t xml:space="preserve">link level </w:t>
      </w:r>
      <w:r>
        <w:rPr>
          <w:rFonts w:eastAsiaTheme="minorEastAsia" w:hint="eastAsia"/>
          <w:lang w:eastAsia="zh-CN"/>
        </w:rPr>
        <w:t>evaluation results, we prefer SFBC shall be applied for Rel-15 PSSCH.</w:t>
      </w:r>
    </w:p>
    <w:p w:rsidR="008C2CCE" w:rsidRDefault="008C2CCE" w:rsidP="008C2CCE">
      <w:pPr>
        <w:pStyle w:val="a1"/>
        <w:rPr>
          <w:rFonts w:eastAsiaTheme="minorEastAsia"/>
          <w:b/>
          <w:i/>
          <w:lang w:eastAsia="zh-CN"/>
        </w:rPr>
      </w:pPr>
    </w:p>
    <w:p w:rsidR="00902DB7" w:rsidRPr="008C2CCE" w:rsidRDefault="007D29C6" w:rsidP="008C2CCE">
      <w:pPr>
        <w:pStyle w:val="a1"/>
        <w:rPr>
          <w:rFonts w:eastAsiaTheme="minorEastAsia"/>
          <w:b/>
          <w:i/>
          <w:lang w:eastAsia="zh-CN"/>
        </w:rPr>
      </w:pPr>
      <w:r w:rsidRPr="008C2CCE">
        <w:rPr>
          <w:rFonts w:eastAsiaTheme="minorEastAsia" w:hint="eastAsia"/>
          <w:b/>
          <w:i/>
          <w:lang w:eastAsia="zh-CN"/>
        </w:rPr>
        <w:t>Proposal 1</w:t>
      </w:r>
      <w:r w:rsidR="00902DB7" w:rsidRPr="008C2CCE">
        <w:rPr>
          <w:rFonts w:eastAsiaTheme="minorEastAsia" w:hint="eastAsia"/>
          <w:b/>
          <w:i/>
          <w:lang w:eastAsia="zh-CN"/>
        </w:rPr>
        <w:t xml:space="preserve">: </w:t>
      </w:r>
      <w:r w:rsidR="00304769" w:rsidRPr="008C2CCE">
        <w:rPr>
          <w:rFonts w:eastAsiaTheme="minorEastAsia" w:hint="eastAsia"/>
          <w:b/>
          <w:i/>
          <w:lang w:eastAsia="zh-CN"/>
        </w:rPr>
        <w:t>SFBC shall be applied for Rel-15 PSSCH</w:t>
      </w:r>
      <w:r w:rsidR="00902DB7" w:rsidRPr="008C2CCE">
        <w:rPr>
          <w:rFonts w:eastAsiaTheme="minorEastAsia" w:hint="eastAsia"/>
          <w:b/>
          <w:i/>
          <w:lang w:eastAsia="zh-CN"/>
        </w:rPr>
        <w:t>.</w:t>
      </w:r>
    </w:p>
    <w:p w:rsidR="009A6918" w:rsidRPr="00533BAB" w:rsidRDefault="009A6918" w:rsidP="009A6918">
      <w:pPr>
        <w:pStyle w:val="1"/>
      </w:pPr>
      <w:r>
        <w:rPr>
          <w:rFonts w:hint="eastAsia"/>
        </w:rPr>
        <w:lastRenderedPageBreak/>
        <w:t>DMRS antenna port</w:t>
      </w:r>
      <w:r w:rsidR="00F05867">
        <w:rPr>
          <w:rFonts w:hint="eastAsia"/>
        </w:rPr>
        <w:t>s</w:t>
      </w:r>
      <w:r>
        <w:rPr>
          <w:rFonts w:hint="eastAsia"/>
        </w:rPr>
        <w:t xml:space="preserve"> in PC5</w:t>
      </w:r>
    </w:p>
    <w:p w:rsidR="009A6918" w:rsidRDefault="00F05867" w:rsidP="009A6918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Based on </w:t>
      </w:r>
      <w:r w:rsidR="009A6918">
        <w:rPr>
          <w:rFonts w:eastAsiaTheme="minorEastAsia" w:hint="eastAsia"/>
          <w:lang w:eastAsia="zh-CN"/>
        </w:rPr>
        <w:t xml:space="preserve">the above analysis </w:t>
      </w:r>
      <w:r>
        <w:rPr>
          <w:rFonts w:eastAsiaTheme="minorEastAsia" w:hint="eastAsia"/>
          <w:lang w:eastAsia="zh-CN"/>
        </w:rPr>
        <w:t>of</w:t>
      </w:r>
      <w:r w:rsidR="009A6918">
        <w:rPr>
          <w:rFonts w:eastAsiaTheme="minorEastAsia" w:hint="eastAsia"/>
          <w:lang w:eastAsia="zh-CN"/>
        </w:rPr>
        <w:t xml:space="preserve"> the candidate </w:t>
      </w:r>
      <w:proofErr w:type="spellStart"/>
      <w:proofErr w:type="gramStart"/>
      <w:r w:rsidR="009A6918">
        <w:rPr>
          <w:rFonts w:eastAsiaTheme="minorEastAsia" w:hint="eastAsia"/>
          <w:lang w:eastAsia="zh-CN"/>
        </w:rPr>
        <w:t>Tx</w:t>
      </w:r>
      <w:proofErr w:type="spellEnd"/>
      <w:proofErr w:type="gramEnd"/>
      <w:r w:rsidR="009A6918">
        <w:rPr>
          <w:rFonts w:eastAsiaTheme="minorEastAsia" w:hint="eastAsia"/>
          <w:lang w:eastAsia="zh-CN"/>
        </w:rPr>
        <w:t xml:space="preserve"> </w:t>
      </w:r>
      <w:r w:rsidR="009A6918">
        <w:rPr>
          <w:rFonts w:eastAsiaTheme="minorEastAsia"/>
          <w:lang w:eastAsia="zh-CN"/>
        </w:rPr>
        <w:t>diversity</w:t>
      </w:r>
      <w:r w:rsidR="009A6918">
        <w:rPr>
          <w:rFonts w:eastAsiaTheme="minorEastAsia" w:hint="eastAsia"/>
          <w:lang w:eastAsia="zh-CN"/>
        </w:rPr>
        <w:t xml:space="preserve"> schemes, SFBC is </w:t>
      </w:r>
      <w:r w:rsidR="009A6918">
        <w:rPr>
          <w:rFonts w:eastAsiaTheme="minorEastAsia"/>
          <w:lang w:eastAsia="zh-CN"/>
        </w:rPr>
        <w:t>preferred</w:t>
      </w:r>
      <w:r w:rsidR="009A6918">
        <w:rPr>
          <w:rFonts w:eastAsiaTheme="minorEastAsia" w:hint="eastAsia"/>
          <w:lang w:eastAsia="zh-CN"/>
        </w:rPr>
        <w:t xml:space="preserve"> in PSSCH. Therefore, the following paragraphs are mainly focused on DMRS designs on two antenna ports. </w:t>
      </w:r>
      <w:r w:rsidR="009A6918">
        <w:rPr>
          <w:rFonts w:eastAsiaTheme="minorEastAsia"/>
          <w:lang w:eastAsia="zh-CN"/>
        </w:rPr>
        <w:t>T</w:t>
      </w:r>
      <w:r w:rsidR="009A6918">
        <w:rPr>
          <w:rFonts w:eastAsiaTheme="minorEastAsia" w:hint="eastAsia"/>
          <w:lang w:eastAsia="zh-CN"/>
        </w:rPr>
        <w:t>here are four potential DMRS design options which are raised in RAN1 #89 meeting:</w:t>
      </w:r>
    </w:p>
    <w:p w:rsidR="009A6918" w:rsidRPr="00EF526A" w:rsidRDefault="009A6918" w:rsidP="009A6918">
      <w:pPr>
        <w:pStyle w:val="a1"/>
        <w:numPr>
          <w:ilvl w:val="0"/>
          <w:numId w:val="11"/>
        </w:numPr>
        <w:rPr>
          <w:rFonts w:eastAsiaTheme="minorEastAsia"/>
          <w:lang w:eastAsia="zh-CN"/>
        </w:rPr>
      </w:pPr>
      <w:r w:rsidRPr="00EF526A">
        <w:rPr>
          <w:rFonts w:eastAsiaTheme="minorEastAsia"/>
          <w:lang w:eastAsia="zh-CN"/>
        </w:rPr>
        <w:t>O</w:t>
      </w:r>
      <w:r w:rsidRPr="00EF526A">
        <w:rPr>
          <w:rFonts w:eastAsiaTheme="minorEastAsia" w:hint="eastAsia"/>
          <w:lang w:eastAsia="zh-CN"/>
        </w:rPr>
        <w:t xml:space="preserve">ption 1: </w:t>
      </w:r>
      <w:r w:rsidRPr="00EF526A">
        <w:rPr>
          <w:rFonts w:eastAsiaTheme="minorEastAsia"/>
          <w:lang w:eastAsia="zh-CN"/>
        </w:rPr>
        <w:t>CDM</w:t>
      </w:r>
      <w:r w:rsidRPr="00EF526A">
        <w:rPr>
          <w:rFonts w:eastAsiaTheme="minorEastAsia" w:hint="eastAsia"/>
          <w:lang w:eastAsia="zh-CN"/>
        </w:rPr>
        <w:t xml:space="preserve"> </w:t>
      </w:r>
      <w:proofErr w:type="gramStart"/>
      <w:r w:rsidRPr="00EF526A">
        <w:rPr>
          <w:rFonts w:eastAsiaTheme="minorEastAsia" w:hint="eastAsia"/>
          <w:lang w:eastAsia="zh-CN"/>
        </w:rPr>
        <w:t>manner[</w:t>
      </w:r>
      <w:proofErr w:type="gramEnd"/>
      <w:r w:rsidRPr="00EF526A">
        <w:rPr>
          <w:rFonts w:eastAsiaTheme="minorEastAsia" w:hint="eastAsia"/>
          <w:lang w:eastAsia="zh-CN"/>
        </w:rPr>
        <w:t xml:space="preserve">3], as shown in </w:t>
      </w:r>
      <w:r w:rsidR="007D29C6" w:rsidRPr="00EF526A">
        <w:rPr>
          <w:rFonts w:eastAsiaTheme="minorEastAsia" w:hint="eastAsia"/>
          <w:lang w:eastAsia="zh-CN"/>
        </w:rPr>
        <w:t>Figure 4</w:t>
      </w:r>
      <w:r w:rsidRPr="00EF526A">
        <w:rPr>
          <w:rFonts w:eastAsiaTheme="minorEastAsia" w:hint="eastAsia"/>
          <w:lang w:eastAsia="zh-CN"/>
        </w:rPr>
        <w:t>-a.</w:t>
      </w:r>
      <w:r w:rsidRPr="00EF526A">
        <w:rPr>
          <w:rFonts w:eastAsiaTheme="minorEastAsia"/>
          <w:lang w:eastAsia="zh-CN"/>
        </w:rPr>
        <w:t xml:space="preserve"> </w:t>
      </w:r>
      <w:r w:rsidRPr="00EF526A">
        <w:rPr>
          <w:rFonts w:eastAsiaTheme="minorEastAsia" w:hint="eastAsia"/>
          <w:lang w:eastAsia="zh-CN"/>
        </w:rPr>
        <w:t>L</w:t>
      </w:r>
      <w:r w:rsidRPr="00EF526A">
        <w:rPr>
          <w:rFonts w:eastAsiaTheme="minorEastAsia"/>
          <w:lang w:eastAsia="zh-CN"/>
        </w:rPr>
        <w:t xml:space="preserve">egacy DMRS sequence </w:t>
      </w:r>
      <w:r w:rsidRPr="00EF526A">
        <w:rPr>
          <w:rFonts w:eastAsiaTheme="minorEastAsia" w:hint="eastAsia"/>
          <w:lang w:eastAsia="zh-CN"/>
        </w:rPr>
        <w:t xml:space="preserve">is </w:t>
      </w:r>
      <w:r w:rsidRPr="00EF526A">
        <w:rPr>
          <w:rFonts w:eastAsiaTheme="minorEastAsia"/>
          <w:lang w:eastAsia="zh-CN"/>
        </w:rPr>
        <w:t>used in one antenna port</w:t>
      </w:r>
      <w:r w:rsidRPr="00EF526A">
        <w:rPr>
          <w:rFonts w:eastAsiaTheme="minorEastAsia" w:hint="eastAsia"/>
          <w:lang w:eastAsia="zh-CN"/>
        </w:rPr>
        <w:t>, the DMRS sequence in another antenna port can be generated by different DMRS cyclic shift.</w:t>
      </w:r>
    </w:p>
    <w:p w:rsidR="009A6918" w:rsidRPr="00EF526A" w:rsidRDefault="009A6918" w:rsidP="009A6918">
      <w:pPr>
        <w:pStyle w:val="a1"/>
        <w:numPr>
          <w:ilvl w:val="0"/>
          <w:numId w:val="11"/>
        </w:numPr>
        <w:rPr>
          <w:rFonts w:eastAsiaTheme="minorEastAsia"/>
          <w:lang w:eastAsia="zh-CN"/>
        </w:rPr>
      </w:pPr>
      <w:r w:rsidRPr="00EF526A">
        <w:rPr>
          <w:rFonts w:eastAsiaTheme="minorEastAsia"/>
          <w:lang w:eastAsia="zh-CN"/>
        </w:rPr>
        <w:t xml:space="preserve">Option 2: CDM </w:t>
      </w:r>
      <w:proofErr w:type="gramStart"/>
      <w:r w:rsidRPr="00EF526A">
        <w:rPr>
          <w:rFonts w:eastAsiaTheme="minorEastAsia" w:hint="eastAsia"/>
          <w:lang w:eastAsia="zh-CN"/>
        </w:rPr>
        <w:t>manner[</w:t>
      </w:r>
      <w:proofErr w:type="gramEnd"/>
      <w:r w:rsidRPr="00EF526A">
        <w:rPr>
          <w:rFonts w:eastAsiaTheme="minorEastAsia" w:hint="eastAsia"/>
          <w:lang w:eastAsia="zh-CN"/>
        </w:rPr>
        <w:t>4]</w:t>
      </w:r>
      <w:r w:rsidRPr="00EF526A">
        <w:rPr>
          <w:rFonts w:eastAsiaTheme="minorEastAsia"/>
          <w:lang w:eastAsia="zh-CN"/>
        </w:rPr>
        <w:t xml:space="preserve">, </w:t>
      </w:r>
      <w:r w:rsidRPr="00EF526A">
        <w:rPr>
          <w:rFonts w:eastAsiaTheme="minorEastAsia" w:hint="eastAsia"/>
          <w:lang w:eastAsia="zh-CN"/>
        </w:rPr>
        <w:t xml:space="preserve">as shown in </w:t>
      </w:r>
      <w:r w:rsidR="007D29C6" w:rsidRPr="00EF526A">
        <w:rPr>
          <w:rFonts w:eastAsiaTheme="minorEastAsia" w:hint="eastAsia"/>
          <w:lang w:eastAsia="zh-CN"/>
        </w:rPr>
        <w:t>Figure 4</w:t>
      </w:r>
      <w:r w:rsidRPr="00EF526A">
        <w:rPr>
          <w:rFonts w:eastAsiaTheme="minorEastAsia" w:hint="eastAsia"/>
          <w:lang w:eastAsia="zh-CN"/>
        </w:rPr>
        <w:t>-b. This option is similar as option 1, while the difference is that l</w:t>
      </w:r>
      <w:r w:rsidRPr="00EF526A">
        <w:rPr>
          <w:rFonts w:eastAsiaTheme="minorEastAsia"/>
          <w:lang w:eastAsia="zh-CN"/>
        </w:rPr>
        <w:t xml:space="preserve">egacy DMRS sequence </w:t>
      </w:r>
      <w:r w:rsidRPr="00EF526A">
        <w:rPr>
          <w:rFonts w:eastAsiaTheme="minorEastAsia" w:hint="eastAsia"/>
          <w:lang w:eastAsia="zh-CN"/>
        </w:rPr>
        <w:t xml:space="preserve">is </w:t>
      </w:r>
      <w:r w:rsidRPr="00EF526A">
        <w:rPr>
          <w:rFonts w:eastAsiaTheme="minorEastAsia"/>
          <w:lang w:eastAsia="zh-CN"/>
        </w:rPr>
        <w:t xml:space="preserve">alternated </w:t>
      </w:r>
      <w:r w:rsidRPr="00EF526A">
        <w:rPr>
          <w:rFonts w:eastAsiaTheme="minorEastAsia" w:hint="eastAsia"/>
          <w:lang w:eastAsia="zh-CN"/>
        </w:rPr>
        <w:t>between</w:t>
      </w:r>
      <w:r w:rsidRPr="00EF526A">
        <w:rPr>
          <w:rFonts w:eastAsiaTheme="minorEastAsia"/>
          <w:lang w:eastAsia="zh-CN"/>
        </w:rPr>
        <w:t xml:space="preserve"> two antenna ports</w:t>
      </w:r>
      <w:r w:rsidRPr="00EF526A">
        <w:rPr>
          <w:rFonts w:eastAsiaTheme="minorEastAsia" w:hint="eastAsia"/>
          <w:lang w:eastAsia="zh-CN"/>
        </w:rPr>
        <w:t>.</w:t>
      </w:r>
    </w:p>
    <w:p w:rsidR="009A6918" w:rsidRPr="00EF526A" w:rsidRDefault="009A6918" w:rsidP="009A6918">
      <w:pPr>
        <w:pStyle w:val="a1"/>
        <w:numPr>
          <w:ilvl w:val="0"/>
          <w:numId w:val="11"/>
        </w:numPr>
        <w:rPr>
          <w:rFonts w:eastAsiaTheme="minorEastAsia"/>
          <w:lang w:eastAsia="zh-CN"/>
        </w:rPr>
      </w:pPr>
      <w:r w:rsidRPr="00EF526A">
        <w:rPr>
          <w:rFonts w:eastAsiaTheme="minorEastAsia"/>
          <w:lang w:eastAsia="zh-CN"/>
        </w:rPr>
        <w:t xml:space="preserve">Option 3: FDM </w:t>
      </w:r>
      <w:proofErr w:type="gramStart"/>
      <w:r w:rsidRPr="00EF526A">
        <w:rPr>
          <w:rFonts w:eastAsiaTheme="minorEastAsia" w:hint="eastAsia"/>
          <w:lang w:eastAsia="zh-CN"/>
        </w:rPr>
        <w:t>manner[</w:t>
      </w:r>
      <w:proofErr w:type="gramEnd"/>
      <w:r w:rsidRPr="00EF526A">
        <w:rPr>
          <w:rFonts w:eastAsiaTheme="minorEastAsia" w:hint="eastAsia"/>
          <w:lang w:eastAsia="zh-CN"/>
        </w:rPr>
        <w:t>5]</w:t>
      </w:r>
      <w:r w:rsidRPr="00EF526A">
        <w:rPr>
          <w:rFonts w:eastAsiaTheme="minorEastAsia"/>
          <w:lang w:eastAsia="zh-CN"/>
        </w:rPr>
        <w:t xml:space="preserve">, </w:t>
      </w:r>
      <w:r w:rsidRPr="00EF526A">
        <w:rPr>
          <w:rFonts w:eastAsiaTheme="minorEastAsia" w:hint="eastAsia"/>
          <w:lang w:eastAsia="zh-CN"/>
        </w:rPr>
        <w:t xml:space="preserve">as shown in </w:t>
      </w:r>
      <w:r w:rsidR="007D29C6" w:rsidRPr="00EF526A">
        <w:rPr>
          <w:rFonts w:eastAsiaTheme="minorEastAsia" w:hint="eastAsia"/>
          <w:lang w:eastAsia="zh-CN"/>
        </w:rPr>
        <w:t>Figure 4</w:t>
      </w:r>
      <w:r w:rsidRPr="00EF526A">
        <w:rPr>
          <w:rFonts w:eastAsiaTheme="minorEastAsia" w:hint="eastAsia"/>
          <w:lang w:eastAsia="zh-CN"/>
        </w:rPr>
        <w:t>-c. L</w:t>
      </w:r>
      <w:r w:rsidRPr="00EF526A">
        <w:rPr>
          <w:rFonts w:eastAsiaTheme="minorEastAsia"/>
          <w:lang w:eastAsia="zh-CN"/>
        </w:rPr>
        <w:t xml:space="preserve">egacy DMRS sequence </w:t>
      </w:r>
      <w:r w:rsidRPr="00EF526A">
        <w:rPr>
          <w:rFonts w:eastAsiaTheme="minorEastAsia" w:hint="eastAsia"/>
          <w:lang w:eastAsia="zh-CN"/>
        </w:rPr>
        <w:t xml:space="preserve">is </w:t>
      </w:r>
      <w:r w:rsidRPr="00EF526A">
        <w:rPr>
          <w:rFonts w:eastAsiaTheme="minorEastAsia"/>
          <w:lang w:eastAsia="zh-CN"/>
        </w:rPr>
        <w:t>transmitted through two antenna ports in a comb manner.</w:t>
      </w:r>
    </w:p>
    <w:p w:rsidR="009A6918" w:rsidRPr="00EF526A" w:rsidRDefault="009A6918" w:rsidP="009A6918">
      <w:pPr>
        <w:pStyle w:val="a1"/>
        <w:numPr>
          <w:ilvl w:val="0"/>
          <w:numId w:val="11"/>
        </w:numPr>
        <w:rPr>
          <w:rFonts w:eastAsiaTheme="minorEastAsia"/>
          <w:lang w:eastAsia="zh-CN"/>
        </w:rPr>
      </w:pPr>
      <w:r w:rsidRPr="00EF526A">
        <w:rPr>
          <w:rFonts w:eastAsiaTheme="minorEastAsia"/>
          <w:lang w:eastAsia="zh-CN"/>
        </w:rPr>
        <w:t xml:space="preserve">Option 4: </w:t>
      </w:r>
      <w:r w:rsidRPr="00EF526A">
        <w:rPr>
          <w:rFonts w:eastAsiaTheme="minorEastAsia" w:hint="eastAsia"/>
          <w:lang w:eastAsia="zh-CN"/>
        </w:rPr>
        <w:t xml:space="preserve">Partial CDM </w:t>
      </w:r>
      <w:proofErr w:type="gramStart"/>
      <w:r w:rsidRPr="00EF526A">
        <w:rPr>
          <w:rFonts w:eastAsiaTheme="minorEastAsia" w:hint="eastAsia"/>
          <w:lang w:eastAsia="zh-CN"/>
        </w:rPr>
        <w:t>manner[</w:t>
      </w:r>
      <w:proofErr w:type="gramEnd"/>
      <w:r w:rsidRPr="00EF526A">
        <w:rPr>
          <w:rFonts w:eastAsiaTheme="minorEastAsia" w:hint="eastAsia"/>
          <w:lang w:eastAsia="zh-CN"/>
        </w:rPr>
        <w:t xml:space="preserve">5], as shown in </w:t>
      </w:r>
      <w:r w:rsidR="007D29C6" w:rsidRPr="00EF526A">
        <w:rPr>
          <w:rFonts w:eastAsiaTheme="minorEastAsia" w:hint="eastAsia"/>
          <w:lang w:eastAsia="zh-CN"/>
        </w:rPr>
        <w:t>Figure 4</w:t>
      </w:r>
      <w:r w:rsidRPr="00EF526A">
        <w:rPr>
          <w:rFonts w:eastAsiaTheme="minorEastAsia" w:hint="eastAsia"/>
          <w:lang w:eastAsia="zh-CN"/>
        </w:rPr>
        <w:t xml:space="preserve">-d. </w:t>
      </w:r>
      <w:r w:rsidRPr="00EF526A">
        <w:rPr>
          <w:rFonts w:eastAsiaTheme="minorEastAsia"/>
          <w:lang w:eastAsia="zh-CN"/>
        </w:rPr>
        <w:t xml:space="preserve">The </w:t>
      </w:r>
      <w:r w:rsidRPr="00EF526A">
        <w:rPr>
          <w:rFonts w:eastAsiaTheme="minorEastAsia" w:hint="eastAsia"/>
          <w:lang w:eastAsia="zh-CN"/>
        </w:rPr>
        <w:t xml:space="preserve">first </w:t>
      </w:r>
      <w:r w:rsidRPr="00EF526A">
        <w:rPr>
          <w:rFonts w:eastAsiaTheme="minorEastAsia"/>
          <w:lang w:eastAsia="zh-CN"/>
        </w:rPr>
        <w:t>DMRS sequence</w:t>
      </w:r>
      <w:r w:rsidRPr="00EF526A">
        <w:rPr>
          <w:rFonts w:eastAsiaTheme="minorEastAsia" w:hint="eastAsia"/>
          <w:lang w:eastAsia="zh-CN"/>
        </w:rPr>
        <w:t xml:space="preserve"> </w:t>
      </w:r>
      <w:r w:rsidRPr="00EF526A">
        <w:rPr>
          <w:rFonts w:eastAsiaTheme="minorEastAsia"/>
          <w:lang w:eastAsia="zh-CN"/>
        </w:rPr>
        <w:t xml:space="preserve">is the same as a legacy Rel-14 DMRS, while the </w:t>
      </w:r>
      <w:r w:rsidRPr="00EF526A">
        <w:rPr>
          <w:rFonts w:eastAsiaTheme="minorEastAsia" w:hint="eastAsia"/>
          <w:lang w:eastAsia="zh-CN"/>
        </w:rPr>
        <w:t xml:space="preserve">second </w:t>
      </w:r>
      <w:r w:rsidRPr="00EF526A">
        <w:rPr>
          <w:rFonts w:eastAsiaTheme="minorEastAsia"/>
          <w:lang w:eastAsia="zh-CN"/>
        </w:rPr>
        <w:t>DMRS sequence with half the length of the first sequence is specifically designed based on the first DMRS sequence.</w:t>
      </w:r>
    </w:p>
    <w:p w:rsidR="009A6918" w:rsidRDefault="00D95747" w:rsidP="009A6918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ince option 1 and option 2 are very similar, the only </w:t>
      </w:r>
      <w:r>
        <w:rPr>
          <w:rFonts w:eastAsiaTheme="minorEastAsia"/>
          <w:lang w:eastAsia="zh-CN"/>
        </w:rPr>
        <w:t>difference is that a DMRS sequence will alternate between two antenna port or not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option 4, only half sequence will be employed to channel estimation in antenna port #2, it will degrade the channel estimation performance. </w:t>
      </w:r>
      <w:r w:rsidR="00077793">
        <w:rPr>
          <w:rFonts w:eastAsiaTheme="minorEastAsia" w:hint="eastAsia"/>
          <w:lang w:eastAsia="zh-CN"/>
        </w:rPr>
        <w:t xml:space="preserve">In our evaluation, </w:t>
      </w:r>
      <w:r>
        <w:rPr>
          <w:rFonts w:eastAsiaTheme="minorEastAsia" w:hint="eastAsia"/>
          <w:lang w:eastAsia="zh-CN"/>
        </w:rPr>
        <w:t xml:space="preserve">only option 1 and option 3 are evaluated and the evaluation results are shown in [2]. </w:t>
      </w:r>
      <w:r w:rsidR="00077793">
        <w:rPr>
          <w:rFonts w:eastAsiaTheme="minorEastAsia"/>
          <w:lang w:eastAsia="zh-CN"/>
        </w:rPr>
        <w:t>B</w:t>
      </w:r>
      <w:r w:rsidR="00077793">
        <w:rPr>
          <w:rFonts w:eastAsiaTheme="minorEastAsia" w:hint="eastAsia"/>
          <w:lang w:eastAsia="zh-CN"/>
        </w:rPr>
        <w:t>ased on the evaluation results, it</w:t>
      </w:r>
      <w:r>
        <w:rPr>
          <w:rFonts w:eastAsiaTheme="minorEastAsia" w:hint="eastAsia"/>
          <w:lang w:eastAsia="zh-CN"/>
        </w:rPr>
        <w:t xml:space="preserve"> can be observed that the link performance of option 1 is slightly better than option 3, </w:t>
      </w:r>
      <w:r w:rsidR="00077793">
        <w:rPr>
          <w:rFonts w:eastAsiaTheme="minorEastAsia" w:hint="eastAsia"/>
          <w:lang w:eastAsia="zh-CN"/>
        </w:rPr>
        <w:t xml:space="preserve">and </w:t>
      </w:r>
      <w:r>
        <w:rPr>
          <w:rFonts w:eastAsiaTheme="minorEastAsia" w:hint="eastAsia"/>
          <w:lang w:eastAsia="zh-CN"/>
        </w:rPr>
        <w:t>option 1 has better CM performance</w:t>
      </w:r>
      <w:r w:rsidR="00077793">
        <w:rPr>
          <w:rFonts w:eastAsiaTheme="minorEastAsia" w:hint="eastAsia"/>
          <w:lang w:eastAsia="zh-CN"/>
        </w:rPr>
        <w:t xml:space="preserve"> than option 3</w:t>
      </w:r>
      <w:r>
        <w:rPr>
          <w:rFonts w:eastAsiaTheme="minorEastAsia" w:hint="eastAsia"/>
          <w:lang w:eastAsia="zh-CN"/>
        </w:rPr>
        <w:t xml:space="preserve">. </w:t>
      </w:r>
      <w:r w:rsidR="00077793">
        <w:rPr>
          <w:rFonts w:eastAsiaTheme="minorEastAsia"/>
          <w:lang w:eastAsia="zh-CN"/>
        </w:rPr>
        <w:t>T</w:t>
      </w:r>
      <w:r w:rsidR="00077793">
        <w:rPr>
          <w:rFonts w:eastAsiaTheme="minorEastAsia" w:hint="eastAsia"/>
          <w:lang w:eastAsia="zh-CN"/>
        </w:rPr>
        <w:t xml:space="preserve">herefore, option 1 is preferred in DMRS design for two antenna port </w:t>
      </w:r>
      <w:proofErr w:type="spellStart"/>
      <w:proofErr w:type="gramStart"/>
      <w:r w:rsidR="00077793">
        <w:rPr>
          <w:rFonts w:eastAsiaTheme="minorEastAsia" w:hint="eastAsia"/>
          <w:lang w:eastAsia="zh-CN"/>
        </w:rPr>
        <w:t>Tx</w:t>
      </w:r>
      <w:proofErr w:type="spellEnd"/>
      <w:proofErr w:type="gramEnd"/>
      <w:r w:rsidR="00077793">
        <w:rPr>
          <w:rFonts w:eastAsiaTheme="minorEastAsia" w:hint="eastAsia"/>
          <w:lang w:eastAsia="zh-CN"/>
        </w:rPr>
        <w:t xml:space="preserve"> diversity scheme.</w:t>
      </w:r>
    </w:p>
    <w:p w:rsidR="009A6918" w:rsidRPr="00077793" w:rsidRDefault="009A6918" w:rsidP="009A6918">
      <w:pPr>
        <w:pStyle w:val="a1"/>
        <w:rPr>
          <w:rFonts w:eastAsiaTheme="minorEastAsia"/>
          <w:lang w:eastAsia="zh-CN"/>
        </w:rPr>
      </w:pPr>
    </w:p>
    <w:p w:rsidR="009A6918" w:rsidRDefault="009A6918" w:rsidP="009A6918">
      <w:pPr>
        <w:pStyle w:val="a1"/>
        <w:rPr>
          <w:rFonts w:eastAsiaTheme="minorEastAsia"/>
          <w:lang w:eastAsia="zh-CN"/>
        </w:rPr>
      </w:pPr>
      <w:r>
        <w:object w:dxaOrig="12405" w:dyaOrig="7589">
          <v:shape id="_x0000_i1029" type="#_x0000_t75" style="width:453.3pt;height:277.35pt" o:ole="">
            <v:imagedata r:id="rId16" o:title=""/>
          </v:shape>
          <o:OLEObject Type="Embed" ProgID="Visio.Drawing.11" ShapeID="_x0000_i1029" DrawAspect="Content" ObjectID="_1563987164" r:id="rId17"/>
        </w:object>
      </w:r>
    </w:p>
    <w:p w:rsidR="009A6918" w:rsidRPr="009A6918" w:rsidRDefault="007D29C6" w:rsidP="009A6918">
      <w:pPr>
        <w:pStyle w:val="a1"/>
        <w:jc w:val="center"/>
        <w:rPr>
          <w:rFonts w:eastAsiaTheme="minorEastAsia"/>
          <w:lang w:eastAsia="zh-CN"/>
        </w:rPr>
      </w:pPr>
      <w:r w:rsidRPr="00EF526A">
        <w:rPr>
          <w:rFonts w:eastAsiaTheme="minorEastAsia" w:hint="eastAsia"/>
          <w:lang w:eastAsia="zh-CN"/>
        </w:rPr>
        <w:t>Figure 4</w:t>
      </w:r>
      <w:r w:rsidR="009A6918" w:rsidRPr="00EF526A">
        <w:rPr>
          <w:rFonts w:eastAsiaTheme="minorEastAsia" w:hint="eastAsia"/>
          <w:lang w:eastAsia="zh-CN"/>
        </w:rPr>
        <w:t>: DMRS design options</w:t>
      </w:r>
    </w:p>
    <w:p w:rsidR="009A6918" w:rsidRPr="002A6064" w:rsidRDefault="00F05867" w:rsidP="009A6918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Proposal 2</w:t>
      </w:r>
      <w:r w:rsidR="009A6918" w:rsidRPr="002A6064">
        <w:rPr>
          <w:rFonts w:eastAsiaTheme="minorEastAsia" w:hint="eastAsia"/>
          <w:b/>
          <w:i/>
          <w:lang w:eastAsia="zh-CN"/>
        </w:rPr>
        <w:t xml:space="preserve">: For the case </w:t>
      </w:r>
      <w:r w:rsidR="009A6918">
        <w:rPr>
          <w:rFonts w:eastAsiaTheme="minorEastAsia" w:hint="eastAsia"/>
          <w:b/>
          <w:i/>
          <w:lang w:eastAsia="zh-CN"/>
        </w:rPr>
        <w:t>two</w:t>
      </w:r>
      <w:r w:rsidR="009A6918" w:rsidRPr="002A6064">
        <w:rPr>
          <w:rFonts w:eastAsiaTheme="minorEastAsia" w:hint="eastAsia"/>
          <w:b/>
          <w:i/>
          <w:lang w:eastAsia="zh-CN"/>
        </w:rPr>
        <w:t xml:space="preserve"> antenna port</w:t>
      </w:r>
      <w:r w:rsidR="009A6918">
        <w:rPr>
          <w:rFonts w:eastAsiaTheme="minorEastAsia" w:hint="eastAsia"/>
          <w:b/>
          <w:i/>
          <w:lang w:eastAsia="zh-CN"/>
        </w:rPr>
        <w:t>s</w:t>
      </w:r>
      <w:r w:rsidR="009A6918" w:rsidRPr="002A6064">
        <w:rPr>
          <w:rFonts w:eastAsiaTheme="minorEastAsia" w:hint="eastAsia"/>
          <w:b/>
          <w:i/>
          <w:lang w:eastAsia="zh-CN"/>
        </w:rPr>
        <w:t xml:space="preserve"> </w:t>
      </w:r>
      <w:r w:rsidR="009A6918">
        <w:rPr>
          <w:rFonts w:eastAsiaTheme="minorEastAsia" w:hint="eastAsia"/>
          <w:b/>
          <w:i/>
          <w:lang w:eastAsia="zh-CN"/>
        </w:rPr>
        <w:t>are</w:t>
      </w:r>
      <w:r w:rsidR="009A6918" w:rsidRPr="002A6064">
        <w:rPr>
          <w:rFonts w:eastAsiaTheme="minorEastAsia" w:hint="eastAsia"/>
          <w:b/>
          <w:i/>
          <w:lang w:eastAsia="zh-CN"/>
        </w:rPr>
        <w:t xml:space="preserve"> applied, the DMRS sequence in one of the antenna ports shall be same as that of Rel-14, and the DMRS sequence in another antenna port could be differentiate by different cyclic shift.</w:t>
      </w:r>
    </w:p>
    <w:p w:rsidR="005935B8" w:rsidRDefault="00830F4E" w:rsidP="00E9523A">
      <w:pPr>
        <w:pStyle w:val="1"/>
      </w:pPr>
      <w:r w:rsidRPr="0052231C">
        <w:rPr>
          <w:rFonts w:hint="eastAsia"/>
        </w:rPr>
        <w:t>Conclusion</w:t>
      </w:r>
    </w:p>
    <w:p w:rsidR="00401485" w:rsidRDefault="00684EB2" w:rsidP="001A021D">
      <w:pPr>
        <w:pStyle w:val="a1"/>
        <w:spacing w:beforeLines="50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>n this contribution,</w:t>
      </w:r>
      <w:r w:rsidR="00A6357E">
        <w:rPr>
          <w:rFonts w:eastAsia="宋体" w:hint="eastAsia"/>
          <w:lang w:eastAsia="zh-CN"/>
        </w:rPr>
        <w:t xml:space="preserve"> </w:t>
      </w:r>
      <w:r w:rsidR="005F0286">
        <w:rPr>
          <w:rFonts w:eastAsia="宋体" w:hint="eastAsia"/>
          <w:lang w:eastAsia="zh-CN"/>
        </w:rPr>
        <w:t xml:space="preserve">the </w:t>
      </w:r>
      <w:r w:rsidR="00902DB7">
        <w:rPr>
          <w:rFonts w:eastAsia="宋体" w:hint="eastAsia"/>
          <w:lang w:eastAsia="zh-CN"/>
        </w:rPr>
        <w:t xml:space="preserve">details of antenna ports and </w:t>
      </w:r>
      <w:r w:rsidR="00AA2C0E">
        <w:rPr>
          <w:rFonts w:eastAsia="宋体" w:hint="eastAsia"/>
          <w:lang w:eastAsia="zh-CN"/>
        </w:rPr>
        <w:t xml:space="preserve">Tx diversity schemes </w:t>
      </w:r>
      <w:r w:rsidR="00914011">
        <w:rPr>
          <w:rFonts w:eastAsia="宋体" w:hint="eastAsia"/>
          <w:lang w:eastAsia="zh-CN"/>
        </w:rPr>
        <w:t xml:space="preserve">in PSSCH </w:t>
      </w:r>
      <w:r w:rsidR="00AA2C0E">
        <w:rPr>
          <w:rFonts w:eastAsia="宋体" w:hint="eastAsia"/>
          <w:lang w:eastAsia="zh-CN"/>
        </w:rPr>
        <w:t xml:space="preserve">are discussed. </w:t>
      </w:r>
      <w:r w:rsidR="00AA2C0E">
        <w:rPr>
          <w:rFonts w:eastAsia="宋体"/>
          <w:lang w:eastAsia="zh-CN"/>
        </w:rPr>
        <w:t>P</w:t>
      </w:r>
      <w:r w:rsidR="00AA2C0E">
        <w:rPr>
          <w:rFonts w:eastAsia="宋体" w:hint="eastAsia"/>
          <w:lang w:eastAsia="zh-CN"/>
        </w:rPr>
        <w:t>articularly</w:t>
      </w:r>
      <w:r w:rsidR="009530A0">
        <w:rPr>
          <w:rFonts w:eastAsia="宋体" w:hint="eastAsia"/>
          <w:lang w:eastAsia="zh-CN"/>
        </w:rPr>
        <w:t>,</w:t>
      </w:r>
      <w:r w:rsidR="00AA2C0E">
        <w:rPr>
          <w:rFonts w:eastAsia="宋体" w:hint="eastAsia"/>
          <w:lang w:eastAsia="zh-CN"/>
        </w:rPr>
        <w:t xml:space="preserve"> </w:t>
      </w:r>
      <w:r w:rsidR="006F406A">
        <w:rPr>
          <w:rFonts w:eastAsia="宋体" w:hint="eastAsia"/>
          <w:lang w:eastAsia="zh-CN"/>
        </w:rPr>
        <w:t>we have following proposal</w:t>
      </w:r>
      <w:r w:rsidR="00914011">
        <w:rPr>
          <w:rFonts w:eastAsia="宋体" w:hint="eastAsia"/>
          <w:lang w:eastAsia="zh-CN"/>
        </w:rPr>
        <w:t>s</w:t>
      </w:r>
      <w:r w:rsidR="006F406A">
        <w:rPr>
          <w:rFonts w:eastAsia="宋体" w:hint="eastAsia"/>
          <w:lang w:eastAsia="zh-CN"/>
        </w:rPr>
        <w:t>:</w:t>
      </w:r>
    </w:p>
    <w:p w:rsidR="008C2CCE" w:rsidRPr="008C2CCE" w:rsidRDefault="008C2CCE" w:rsidP="008C2CCE">
      <w:pPr>
        <w:pStyle w:val="a1"/>
        <w:rPr>
          <w:rFonts w:eastAsiaTheme="minorEastAsia"/>
          <w:b/>
          <w:i/>
          <w:lang w:eastAsia="zh-CN"/>
        </w:rPr>
      </w:pPr>
      <w:r w:rsidRPr="008C2CCE">
        <w:rPr>
          <w:rFonts w:eastAsiaTheme="minorEastAsia" w:hint="eastAsia"/>
          <w:b/>
          <w:i/>
          <w:lang w:eastAsia="zh-CN"/>
        </w:rPr>
        <w:t>Proposal 1: SFBC shall be applied for Rel-15 PSSCH.</w:t>
      </w:r>
    </w:p>
    <w:p w:rsidR="00914011" w:rsidRPr="008C2CCE" w:rsidRDefault="008C2CCE" w:rsidP="00914011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lastRenderedPageBreak/>
        <w:t>Proposal 2</w:t>
      </w:r>
      <w:r w:rsidRPr="002A6064">
        <w:rPr>
          <w:rFonts w:eastAsiaTheme="minorEastAsia" w:hint="eastAsia"/>
          <w:b/>
          <w:i/>
          <w:lang w:eastAsia="zh-CN"/>
        </w:rPr>
        <w:t xml:space="preserve">: For the case </w:t>
      </w:r>
      <w:r>
        <w:rPr>
          <w:rFonts w:eastAsiaTheme="minorEastAsia" w:hint="eastAsia"/>
          <w:b/>
          <w:i/>
          <w:lang w:eastAsia="zh-CN"/>
        </w:rPr>
        <w:t>two</w:t>
      </w:r>
      <w:r w:rsidRPr="002A6064">
        <w:rPr>
          <w:rFonts w:eastAsiaTheme="minorEastAsia" w:hint="eastAsia"/>
          <w:b/>
          <w:i/>
          <w:lang w:eastAsia="zh-CN"/>
        </w:rPr>
        <w:t xml:space="preserve"> antenna port</w:t>
      </w:r>
      <w:r>
        <w:rPr>
          <w:rFonts w:eastAsiaTheme="minorEastAsia" w:hint="eastAsia"/>
          <w:b/>
          <w:i/>
          <w:lang w:eastAsia="zh-CN"/>
        </w:rPr>
        <w:t>s</w:t>
      </w:r>
      <w:r w:rsidRPr="002A6064"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are</w:t>
      </w:r>
      <w:r w:rsidRPr="002A6064">
        <w:rPr>
          <w:rFonts w:eastAsiaTheme="minorEastAsia" w:hint="eastAsia"/>
          <w:b/>
          <w:i/>
          <w:lang w:eastAsia="zh-CN"/>
        </w:rPr>
        <w:t xml:space="preserve"> applied, the DMRS sequence in one of the antenna ports shall be same as that of Rel-14, and the DMRS sequence in another antenna port could be differentiate by different cyclic shift.</w:t>
      </w:r>
    </w:p>
    <w:p w:rsidR="00830F4E" w:rsidRPr="0052231C" w:rsidRDefault="00830F4E" w:rsidP="00E9523A">
      <w:pPr>
        <w:pStyle w:val="1"/>
      </w:pPr>
      <w:r w:rsidRPr="0052231C">
        <w:t>References</w:t>
      </w:r>
    </w:p>
    <w:p w:rsidR="00914011" w:rsidRDefault="00914011" w:rsidP="00914011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>
        <w:rPr>
          <w:rFonts w:eastAsia="宋体" w:hint="eastAsia"/>
          <w:noProof/>
          <w:lang w:eastAsia="zh-CN"/>
        </w:rPr>
        <w:t>RAN1 #8</w:t>
      </w:r>
      <w:r w:rsidR="00EF526A">
        <w:rPr>
          <w:rFonts w:eastAsia="宋体" w:hint="eastAsia"/>
          <w:noProof/>
          <w:lang w:eastAsia="zh-CN"/>
        </w:rPr>
        <w:t>9</w:t>
      </w:r>
      <w:r>
        <w:rPr>
          <w:rFonts w:eastAsia="宋体" w:hint="eastAsia"/>
          <w:noProof/>
          <w:lang w:eastAsia="zh-CN"/>
        </w:rPr>
        <w:t xml:space="preserve"> chairman notes</w:t>
      </w:r>
    </w:p>
    <w:p w:rsidR="00E24D84" w:rsidRDefault="00EF526A" w:rsidP="003D38F3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>
        <w:rPr>
          <w:rFonts w:eastAsia="宋体"/>
          <w:noProof/>
          <w:lang w:eastAsia="zh-CN"/>
        </w:rPr>
        <w:t>R1-1712343</w:t>
      </w:r>
      <w:r>
        <w:rPr>
          <w:rFonts w:eastAsia="宋体" w:hint="eastAsia"/>
          <w:noProof/>
          <w:lang w:eastAsia="zh-CN"/>
        </w:rPr>
        <w:t xml:space="preserve">, </w:t>
      </w:r>
      <w:r>
        <w:rPr>
          <w:rFonts w:eastAsia="宋体"/>
          <w:noProof/>
          <w:lang w:eastAsia="zh-CN"/>
        </w:rPr>
        <w:t>“</w:t>
      </w:r>
      <w:r w:rsidRPr="00EF526A">
        <w:rPr>
          <w:rFonts w:eastAsia="宋体"/>
          <w:noProof/>
          <w:lang w:eastAsia="zh-CN"/>
        </w:rPr>
        <w:t>Evaluations for Tx diversity schemes in PC5</w:t>
      </w:r>
      <w:r>
        <w:rPr>
          <w:rFonts w:eastAsia="宋体"/>
          <w:noProof/>
          <w:lang w:eastAsia="zh-CN"/>
        </w:rPr>
        <w:t>”</w:t>
      </w:r>
      <w:r>
        <w:rPr>
          <w:rFonts w:eastAsia="宋体" w:hint="eastAsia"/>
          <w:noProof/>
          <w:lang w:eastAsia="zh-CN"/>
        </w:rPr>
        <w:t xml:space="preserve">, </w:t>
      </w:r>
      <w:r w:rsidR="00914011" w:rsidRPr="00914011">
        <w:rPr>
          <w:rFonts w:eastAsia="宋体" w:hint="eastAsia"/>
          <w:noProof/>
          <w:lang w:eastAsia="zh-CN"/>
        </w:rPr>
        <w:t>CATT</w:t>
      </w:r>
    </w:p>
    <w:p w:rsidR="008C2CCE" w:rsidRPr="00EF526A" w:rsidRDefault="008C2CCE" w:rsidP="00EF526A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 w:rsidRPr="00EF526A">
        <w:rPr>
          <w:rFonts w:eastAsia="宋体"/>
          <w:noProof/>
          <w:lang w:eastAsia="zh-CN"/>
        </w:rPr>
        <w:t>R1-1707451</w:t>
      </w:r>
      <w:r w:rsidR="00EF526A">
        <w:rPr>
          <w:rFonts w:eastAsia="宋体" w:hint="eastAsia"/>
          <w:noProof/>
          <w:lang w:eastAsia="zh-CN"/>
        </w:rPr>
        <w:t xml:space="preserve">, </w:t>
      </w:r>
      <w:r w:rsidR="00EF526A">
        <w:rPr>
          <w:rFonts w:eastAsia="宋体"/>
          <w:noProof/>
          <w:lang w:eastAsia="zh-CN"/>
        </w:rPr>
        <w:t>“</w:t>
      </w:r>
      <w:r w:rsidRPr="00EF526A">
        <w:rPr>
          <w:rFonts w:eastAsia="宋体"/>
          <w:noProof/>
          <w:lang w:eastAsia="zh-CN"/>
        </w:rPr>
        <w:t>Discussion on Tx diversity scheme in PC5</w:t>
      </w:r>
      <w:r w:rsidR="00EF526A">
        <w:rPr>
          <w:rFonts w:eastAsia="宋体"/>
          <w:noProof/>
          <w:lang w:eastAsia="zh-CN"/>
        </w:rPr>
        <w:t>”</w:t>
      </w:r>
      <w:r w:rsidR="00EF526A">
        <w:rPr>
          <w:rFonts w:eastAsia="宋体" w:hint="eastAsia"/>
          <w:noProof/>
          <w:lang w:eastAsia="zh-CN"/>
        </w:rPr>
        <w:t xml:space="preserve">, </w:t>
      </w:r>
      <w:r w:rsidRPr="00EF526A">
        <w:rPr>
          <w:rFonts w:eastAsia="宋体"/>
          <w:noProof/>
          <w:lang w:eastAsia="zh-CN"/>
        </w:rPr>
        <w:t>CATT</w:t>
      </w:r>
    </w:p>
    <w:p w:rsidR="00EF526A" w:rsidRPr="00EF526A" w:rsidRDefault="00EF526A" w:rsidP="00EF526A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 w:rsidRPr="00EF526A">
        <w:rPr>
          <w:rFonts w:eastAsia="宋体"/>
          <w:noProof/>
          <w:lang w:eastAsia="zh-CN"/>
        </w:rPr>
        <w:t>R1-1707003</w:t>
      </w:r>
      <w:r>
        <w:rPr>
          <w:rFonts w:eastAsia="宋体" w:hint="eastAsia"/>
          <w:noProof/>
          <w:lang w:eastAsia="zh-CN"/>
        </w:rPr>
        <w:t xml:space="preserve">, </w:t>
      </w:r>
      <w:r>
        <w:rPr>
          <w:rFonts w:eastAsia="宋体"/>
          <w:noProof/>
          <w:lang w:eastAsia="zh-CN"/>
        </w:rPr>
        <w:t>“</w:t>
      </w:r>
      <w:r w:rsidRPr="00EF526A">
        <w:rPr>
          <w:rFonts w:eastAsia="宋体"/>
          <w:noProof/>
          <w:lang w:eastAsia="zh-CN"/>
        </w:rPr>
        <w:t>Transmit diversity solutions for R15 sidelink</w:t>
      </w:r>
      <w:r>
        <w:rPr>
          <w:rFonts w:eastAsia="宋体"/>
          <w:noProof/>
          <w:lang w:eastAsia="zh-CN"/>
        </w:rPr>
        <w:t>”</w:t>
      </w:r>
      <w:r>
        <w:rPr>
          <w:rFonts w:eastAsia="宋体" w:hint="eastAsia"/>
          <w:noProof/>
          <w:lang w:eastAsia="zh-CN"/>
        </w:rPr>
        <w:t xml:space="preserve">, </w:t>
      </w:r>
      <w:r w:rsidRPr="00EF526A">
        <w:rPr>
          <w:rFonts w:eastAsia="宋体"/>
          <w:noProof/>
          <w:lang w:eastAsia="zh-CN"/>
        </w:rPr>
        <w:t>Huawei, HiSilicon</w:t>
      </w:r>
    </w:p>
    <w:p w:rsidR="00EF526A" w:rsidRPr="00914011" w:rsidRDefault="00EF526A" w:rsidP="00EF526A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 w:rsidRPr="00EF526A">
        <w:rPr>
          <w:rFonts w:eastAsia="宋体"/>
          <w:noProof/>
          <w:lang w:eastAsia="zh-CN"/>
        </w:rPr>
        <w:t>R1-1708966</w:t>
      </w:r>
      <w:r>
        <w:rPr>
          <w:rFonts w:eastAsia="宋体" w:hint="eastAsia"/>
          <w:noProof/>
          <w:lang w:eastAsia="zh-CN"/>
        </w:rPr>
        <w:t xml:space="preserve">, </w:t>
      </w:r>
      <w:r>
        <w:rPr>
          <w:rFonts w:eastAsia="宋体"/>
          <w:noProof/>
          <w:lang w:eastAsia="zh-CN"/>
        </w:rPr>
        <w:t>“</w:t>
      </w:r>
      <w:r w:rsidRPr="00EF526A">
        <w:rPr>
          <w:rFonts w:eastAsia="宋体"/>
          <w:noProof/>
          <w:lang w:eastAsia="zh-CN"/>
        </w:rPr>
        <w:t>DMRS design for Rel-15 V2X transmissions with transmit diversity</w:t>
      </w:r>
      <w:r>
        <w:rPr>
          <w:rFonts w:eastAsia="宋体"/>
          <w:noProof/>
          <w:lang w:eastAsia="zh-CN"/>
        </w:rPr>
        <w:t>”</w:t>
      </w:r>
      <w:r>
        <w:rPr>
          <w:rFonts w:eastAsia="宋体" w:hint="eastAsia"/>
          <w:noProof/>
          <w:lang w:eastAsia="zh-CN"/>
        </w:rPr>
        <w:t xml:space="preserve">, </w:t>
      </w:r>
      <w:r w:rsidRPr="00EF526A">
        <w:rPr>
          <w:rFonts w:eastAsia="宋体"/>
          <w:noProof/>
          <w:lang w:eastAsia="zh-CN"/>
        </w:rPr>
        <w:t>Ericsson LM</w:t>
      </w:r>
    </w:p>
    <w:sectPr w:rsidR="00EF526A" w:rsidRPr="00914011" w:rsidSect="00785BEB">
      <w:headerReference w:type="default" r:id="rId18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366D" w:rsidRDefault="00A7366D" w:rsidP="00E9523A">
      <w:pPr>
        <w:ind w:left="-2"/>
      </w:pPr>
      <w:r>
        <w:separator/>
      </w:r>
    </w:p>
  </w:endnote>
  <w:endnote w:type="continuationSeparator" w:id="0">
    <w:p w:rsidR="00A7366D" w:rsidRDefault="00A7366D" w:rsidP="00E9523A">
      <w:pPr>
        <w:ind w:left="-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366D" w:rsidRDefault="00A7366D" w:rsidP="00E9523A">
      <w:pPr>
        <w:ind w:left="-2"/>
      </w:pPr>
      <w:r>
        <w:separator/>
      </w:r>
    </w:p>
  </w:footnote>
  <w:footnote w:type="continuationSeparator" w:id="0">
    <w:p w:rsidR="00A7366D" w:rsidRDefault="00A7366D" w:rsidP="00E9523A">
      <w:pPr>
        <w:ind w:left="-2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C9D" w:rsidRPr="001A329E" w:rsidRDefault="00830C9D" w:rsidP="00E9523A">
    <w:pPr>
      <w:pStyle w:val="ae"/>
      <w:ind w:left="-2" w:right="400"/>
      <w:rPr>
        <w:rFonts w:eastAsia="宋体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8C28633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>
    <w:nsid w:val="14484C9B"/>
    <w:multiLevelType w:val="hybridMultilevel"/>
    <w:tmpl w:val="590C85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6404372"/>
    <w:multiLevelType w:val="hybridMultilevel"/>
    <w:tmpl w:val="AB683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AB4C87"/>
    <w:multiLevelType w:val="hybridMultilevel"/>
    <w:tmpl w:val="0DFE14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1890D46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6">
    <w:nsid w:val="3F927311"/>
    <w:multiLevelType w:val="hybridMultilevel"/>
    <w:tmpl w:val="3A263498"/>
    <w:lvl w:ilvl="0" w:tplc="FFFFFFFF">
      <w:start w:val="1"/>
      <w:numFmt w:val="bullet"/>
      <w:lvlText w:val=""/>
      <w:lvlJc w:val="left"/>
      <w:pPr>
        <w:ind w:left="471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1" w:hanging="420"/>
      </w:pPr>
      <w:rPr>
        <w:rFonts w:ascii="Wingdings" w:hAnsi="Wingdings" w:hint="default"/>
      </w:rPr>
    </w:lvl>
  </w:abstractNum>
  <w:abstractNum w:abstractNumId="7">
    <w:nsid w:val="42771642"/>
    <w:multiLevelType w:val="hybridMultilevel"/>
    <w:tmpl w:val="3BE4132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44F570E"/>
    <w:multiLevelType w:val="hybridMultilevel"/>
    <w:tmpl w:val="0F743F52"/>
    <w:lvl w:ilvl="0" w:tplc="C06EE23E">
      <w:start w:val="3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44CE4DF7"/>
    <w:multiLevelType w:val="hybridMultilevel"/>
    <w:tmpl w:val="6B8E8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CA2C7C"/>
    <w:multiLevelType w:val="hybridMultilevel"/>
    <w:tmpl w:val="89864266"/>
    <w:lvl w:ilvl="0" w:tplc="8F6213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7EF39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34EC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A01C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C499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F01C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326A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F8C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C801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2">
    <w:nsid w:val="5BFF0972"/>
    <w:multiLevelType w:val="hybridMultilevel"/>
    <w:tmpl w:val="0936C450"/>
    <w:lvl w:ilvl="0" w:tplc="AD4E05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54EC9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16B3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68DA6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5E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1EC2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7415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1E93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A438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0C20D17"/>
    <w:multiLevelType w:val="hybridMultilevel"/>
    <w:tmpl w:val="01F8EE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5"/>
  </w:num>
  <w:num w:numId="4">
    <w:abstractNumId w:val="0"/>
  </w:num>
  <w:num w:numId="5">
    <w:abstractNumId w:val="13"/>
  </w:num>
  <w:num w:numId="6">
    <w:abstractNumId w:val="4"/>
  </w:num>
  <w:num w:numId="7">
    <w:abstractNumId w:val="10"/>
  </w:num>
  <w:num w:numId="8">
    <w:abstractNumId w:val="12"/>
  </w:num>
  <w:num w:numId="9">
    <w:abstractNumId w:val="14"/>
  </w:num>
  <w:num w:numId="10">
    <w:abstractNumId w:val="3"/>
  </w:num>
  <w:num w:numId="11">
    <w:abstractNumId w:val="2"/>
  </w:num>
  <w:num w:numId="12">
    <w:abstractNumId w:val="8"/>
  </w:num>
  <w:num w:numId="13">
    <w:abstractNumId w:val="6"/>
  </w:num>
  <w:num w:numId="14">
    <w:abstractNumId w:val="9"/>
  </w:num>
  <w:num w:numId="15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bordersDoNotSurroundHeader/>
  <w:bordersDoNotSurroundFooter/>
  <w:proofState w:spelling="clean" w:grammar="clean"/>
  <w:stylePaneFormatFilter w:val="3F01"/>
  <w:defaultTabStop w:val="720"/>
  <w:doNotShadeFormData/>
  <w:characterSpacingControl w:val="doNotCompress"/>
  <w:doNotValidateAgainstSchema/>
  <w:doNotDemarcateInvalidXml/>
  <w:hdrShapeDefaults>
    <o:shapedefaults v:ext="edit" spidmax="325634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00355"/>
    <w:rsid w:val="00001569"/>
    <w:rsid w:val="00001FE6"/>
    <w:rsid w:val="0000229A"/>
    <w:rsid w:val="00002421"/>
    <w:rsid w:val="0000314F"/>
    <w:rsid w:val="0000351A"/>
    <w:rsid w:val="00004A77"/>
    <w:rsid w:val="00004B9D"/>
    <w:rsid w:val="0000655A"/>
    <w:rsid w:val="000076B8"/>
    <w:rsid w:val="00010F26"/>
    <w:rsid w:val="00011014"/>
    <w:rsid w:val="000124A2"/>
    <w:rsid w:val="00012A5D"/>
    <w:rsid w:val="00012BC4"/>
    <w:rsid w:val="00013FE3"/>
    <w:rsid w:val="0001436C"/>
    <w:rsid w:val="00015419"/>
    <w:rsid w:val="000159FF"/>
    <w:rsid w:val="000161ED"/>
    <w:rsid w:val="00016490"/>
    <w:rsid w:val="0001761E"/>
    <w:rsid w:val="00017BD0"/>
    <w:rsid w:val="000201CD"/>
    <w:rsid w:val="0002182E"/>
    <w:rsid w:val="00022E1A"/>
    <w:rsid w:val="00022F27"/>
    <w:rsid w:val="00023317"/>
    <w:rsid w:val="00023E9E"/>
    <w:rsid w:val="000262F8"/>
    <w:rsid w:val="000266A1"/>
    <w:rsid w:val="00026FC0"/>
    <w:rsid w:val="00030655"/>
    <w:rsid w:val="000312BB"/>
    <w:rsid w:val="00031371"/>
    <w:rsid w:val="00032345"/>
    <w:rsid w:val="0003290D"/>
    <w:rsid w:val="00032BB9"/>
    <w:rsid w:val="00033171"/>
    <w:rsid w:val="000339D3"/>
    <w:rsid w:val="00034D62"/>
    <w:rsid w:val="00034F6F"/>
    <w:rsid w:val="00034FE0"/>
    <w:rsid w:val="000350C8"/>
    <w:rsid w:val="00035570"/>
    <w:rsid w:val="00035711"/>
    <w:rsid w:val="00036216"/>
    <w:rsid w:val="00036766"/>
    <w:rsid w:val="00037FA6"/>
    <w:rsid w:val="0004042C"/>
    <w:rsid w:val="00040CC0"/>
    <w:rsid w:val="00042BBB"/>
    <w:rsid w:val="00043AD0"/>
    <w:rsid w:val="00043C48"/>
    <w:rsid w:val="00043D61"/>
    <w:rsid w:val="00043F5C"/>
    <w:rsid w:val="0004534F"/>
    <w:rsid w:val="00045952"/>
    <w:rsid w:val="00045F8C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577"/>
    <w:rsid w:val="00052886"/>
    <w:rsid w:val="00054151"/>
    <w:rsid w:val="0005514B"/>
    <w:rsid w:val="0005592F"/>
    <w:rsid w:val="00055FF1"/>
    <w:rsid w:val="000563A3"/>
    <w:rsid w:val="00057AB9"/>
    <w:rsid w:val="0006076C"/>
    <w:rsid w:val="000620EB"/>
    <w:rsid w:val="0006455E"/>
    <w:rsid w:val="000646CF"/>
    <w:rsid w:val="00064FC2"/>
    <w:rsid w:val="00064FF8"/>
    <w:rsid w:val="000650D3"/>
    <w:rsid w:val="0006573E"/>
    <w:rsid w:val="00065B91"/>
    <w:rsid w:val="00065E2C"/>
    <w:rsid w:val="00065F7D"/>
    <w:rsid w:val="00066764"/>
    <w:rsid w:val="00067384"/>
    <w:rsid w:val="0006771E"/>
    <w:rsid w:val="000679FC"/>
    <w:rsid w:val="00067BBE"/>
    <w:rsid w:val="00070A16"/>
    <w:rsid w:val="00071385"/>
    <w:rsid w:val="00073511"/>
    <w:rsid w:val="000739C3"/>
    <w:rsid w:val="00073EDF"/>
    <w:rsid w:val="00074092"/>
    <w:rsid w:val="00074480"/>
    <w:rsid w:val="00074A84"/>
    <w:rsid w:val="000757A7"/>
    <w:rsid w:val="00075DC1"/>
    <w:rsid w:val="00076054"/>
    <w:rsid w:val="000766F5"/>
    <w:rsid w:val="00076B46"/>
    <w:rsid w:val="00076FDE"/>
    <w:rsid w:val="00077793"/>
    <w:rsid w:val="000778DE"/>
    <w:rsid w:val="00077B75"/>
    <w:rsid w:val="000800A1"/>
    <w:rsid w:val="00081414"/>
    <w:rsid w:val="000814B1"/>
    <w:rsid w:val="00081BFB"/>
    <w:rsid w:val="00082950"/>
    <w:rsid w:val="00083CB2"/>
    <w:rsid w:val="000844DB"/>
    <w:rsid w:val="00085080"/>
    <w:rsid w:val="0008531E"/>
    <w:rsid w:val="0008560C"/>
    <w:rsid w:val="000868E5"/>
    <w:rsid w:val="000870AA"/>
    <w:rsid w:val="00087487"/>
    <w:rsid w:val="0008757D"/>
    <w:rsid w:val="0008760D"/>
    <w:rsid w:val="00087AAB"/>
    <w:rsid w:val="00090F89"/>
    <w:rsid w:val="000924D0"/>
    <w:rsid w:val="0009369C"/>
    <w:rsid w:val="00093F31"/>
    <w:rsid w:val="00094E92"/>
    <w:rsid w:val="000958C0"/>
    <w:rsid w:val="000971AD"/>
    <w:rsid w:val="00097D5F"/>
    <w:rsid w:val="000A0363"/>
    <w:rsid w:val="000A0665"/>
    <w:rsid w:val="000A0E25"/>
    <w:rsid w:val="000A1177"/>
    <w:rsid w:val="000A1AF5"/>
    <w:rsid w:val="000A1D32"/>
    <w:rsid w:val="000A1FD6"/>
    <w:rsid w:val="000A216E"/>
    <w:rsid w:val="000A2789"/>
    <w:rsid w:val="000A2B74"/>
    <w:rsid w:val="000A3443"/>
    <w:rsid w:val="000A4105"/>
    <w:rsid w:val="000A4E64"/>
    <w:rsid w:val="000A4E6C"/>
    <w:rsid w:val="000A5603"/>
    <w:rsid w:val="000A585B"/>
    <w:rsid w:val="000A5D86"/>
    <w:rsid w:val="000A6C68"/>
    <w:rsid w:val="000A7B16"/>
    <w:rsid w:val="000A7DD9"/>
    <w:rsid w:val="000B0156"/>
    <w:rsid w:val="000B3EB3"/>
    <w:rsid w:val="000B4C79"/>
    <w:rsid w:val="000B5A9D"/>
    <w:rsid w:val="000B5AE7"/>
    <w:rsid w:val="000B6A13"/>
    <w:rsid w:val="000B731D"/>
    <w:rsid w:val="000B760E"/>
    <w:rsid w:val="000C0041"/>
    <w:rsid w:val="000C1BC5"/>
    <w:rsid w:val="000C237B"/>
    <w:rsid w:val="000C2D9C"/>
    <w:rsid w:val="000C3A16"/>
    <w:rsid w:val="000C46B1"/>
    <w:rsid w:val="000C47ED"/>
    <w:rsid w:val="000C5188"/>
    <w:rsid w:val="000C5269"/>
    <w:rsid w:val="000C5564"/>
    <w:rsid w:val="000C57C8"/>
    <w:rsid w:val="000C6924"/>
    <w:rsid w:val="000C6A43"/>
    <w:rsid w:val="000C7C0C"/>
    <w:rsid w:val="000D011B"/>
    <w:rsid w:val="000D04C7"/>
    <w:rsid w:val="000D0D36"/>
    <w:rsid w:val="000D193E"/>
    <w:rsid w:val="000D1D70"/>
    <w:rsid w:val="000D40E9"/>
    <w:rsid w:val="000E0400"/>
    <w:rsid w:val="000E0E57"/>
    <w:rsid w:val="000E0EB9"/>
    <w:rsid w:val="000E221C"/>
    <w:rsid w:val="000E344D"/>
    <w:rsid w:val="000E39F1"/>
    <w:rsid w:val="000E3A85"/>
    <w:rsid w:val="000E3C57"/>
    <w:rsid w:val="000E3D77"/>
    <w:rsid w:val="000E3DE5"/>
    <w:rsid w:val="000E445D"/>
    <w:rsid w:val="000E4E83"/>
    <w:rsid w:val="000E60AD"/>
    <w:rsid w:val="000E7386"/>
    <w:rsid w:val="000E7917"/>
    <w:rsid w:val="000F0DC5"/>
    <w:rsid w:val="000F266C"/>
    <w:rsid w:val="000F3908"/>
    <w:rsid w:val="000F3F67"/>
    <w:rsid w:val="000F4330"/>
    <w:rsid w:val="000F450C"/>
    <w:rsid w:val="000F4EC1"/>
    <w:rsid w:val="000F5057"/>
    <w:rsid w:val="000F5BAF"/>
    <w:rsid w:val="000F663D"/>
    <w:rsid w:val="000F6BA5"/>
    <w:rsid w:val="000F7BA1"/>
    <w:rsid w:val="001000D8"/>
    <w:rsid w:val="001013E9"/>
    <w:rsid w:val="001014A4"/>
    <w:rsid w:val="001016AC"/>
    <w:rsid w:val="00101C52"/>
    <w:rsid w:val="001023FD"/>
    <w:rsid w:val="001028E4"/>
    <w:rsid w:val="00103413"/>
    <w:rsid w:val="00103878"/>
    <w:rsid w:val="00104287"/>
    <w:rsid w:val="001051B9"/>
    <w:rsid w:val="00105600"/>
    <w:rsid w:val="00105B53"/>
    <w:rsid w:val="0010729F"/>
    <w:rsid w:val="00110194"/>
    <w:rsid w:val="00110F3F"/>
    <w:rsid w:val="001125D0"/>
    <w:rsid w:val="00112FB5"/>
    <w:rsid w:val="001136C6"/>
    <w:rsid w:val="001139A4"/>
    <w:rsid w:val="001140AB"/>
    <w:rsid w:val="001143D4"/>
    <w:rsid w:val="0011486C"/>
    <w:rsid w:val="001207BD"/>
    <w:rsid w:val="00120B56"/>
    <w:rsid w:val="001231EA"/>
    <w:rsid w:val="00123399"/>
    <w:rsid w:val="001233A1"/>
    <w:rsid w:val="00123937"/>
    <w:rsid w:val="0012437C"/>
    <w:rsid w:val="001245F5"/>
    <w:rsid w:val="001248EB"/>
    <w:rsid w:val="00126152"/>
    <w:rsid w:val="001262A0"/>
    <w:rsid w:val="00126BBD"/>
    <w:rsid w:val="00127BCF"/>
    <w:rsid w:val="00130765"/>
    <w:rsid w:val="00130A6B"/>
    <w:rsid w:val="001331A9"/>
    <w:rsid w:val="00135445"/>
    <w:rsid w:val="00135AC8"/>
    <w:rsid w:val="00135EFC"/>
    <w:rsid w:val="00136680"/>
    <w:rsid w:val="00136A81"/>
    <w:rsid w:val="00136ABE"/>
    <w:rsid w:val="00140551"/>
    <w:rsid w:val="0014084E"/>
    <w:rsid w:val="00140C34"/>
    <w:rsid w:val="00141AEB"/>
    <w:rsid w:val="00141B4C"/>
    <w:rsid w:val="001424D3"/>
    <w:rsid w:val="001424E7"/>
    <w:rsid w:val="00142748"/>
    <w:rsid w:val="001436FC"/>
    <w:rsid w:val="00143816"/>
    <w:rsid w:val="00143D7E"/>
    <w:rsid w:val="00143DDF"/>
    <w:rsid w:val="00144167"/>
    <w:rsid w:val="00146D1F"/>
    <w:rsid w:val="00150A7E"/>
    <w:rsid w:val="001517A8"/>
    <w:rsid w:val="00151989"/>
    <w:rsid w:val="001520CE"/>
    <w:rsid w:val="001532DD"/>
    <w:rsid w:val="00153E05"/>
    <w:rsid w:val="00154270"/>
    <w:rsid w:val="001562C2"/>
    <w:rsid w:val="001567FF"/>
    <w:rsid w:val="001576B0"/>
    <w:rsid w:val="00160877"/>
    <w:rsid w:val="0016090A"/>
    <w:rsid w:val="00161560"/>
    <w:rsid w:val="00162E6B"/>
    <w:rsid w:val="00163B0E"/>
    <w:rsid w:val="00164873"/>
    <w:rsid w:val="001651CB"/>
    <w:rsid w:val="00165BFD"/>
    <w:rsid w:val="0016750A"/>
    <w:rsid w:val="001708AD"/>
    <w:rsid w:val="00171D29"/>
    <w:rsid w:val="00172723"/>
    <w:rsid w:val="00172A27"/>
    <w:rsid w:val="00172D3A"/>
    <w:rsid w:val="00173876"/>
    <w:rsid w:val="00173921"/>
    <w:rsid w:val="00173C9E"/>
    <w:rsid w:val="001741F9"/>
    <w:rsid w:val="00175726"/>
    <w:rsid w:val="001758F8"/>
    <w:rsid w:val="00175981"/>
    <w:rsid w:val="00175BB1"/>
    <w:rsid w:val="00175F21"/>
    <w:rsid w:val="0017766A"/>
    <w:rsid w:val="001800C2"/>
    <w:rsid w:val="00180CE2"/>
    <w:rsid w:val="001811A3"/>
    <w:rsid w:val="001812C4"/>
    <w:rsid w:val="001813B7"/>
    <w:rsid w:val="001833D2"/>
    <w:rsid w:val="001855B7"/>
    <w:rsid w:val="00186832"/>
    <w:rsid w:val="00187302"/>
    <w:rsid w:val="00187CF9"/>
    <w:rsid w:val="00190886"/>
    <w:rsid w:val="00190DC4"/>
    <w:rsid w:val="001929D2"/>
    <w:rsid w:val="00192F90"/>
    <w:rsid w:val="00194245"/>
    <w:rsid w:val="001956D1"/>
    <w:rsid w:val="00196B56"/>
    <w:rsid w:val="00197327"/>
    <w:rsid w:val="00197C69"/>
    <w:rsid w:val="00197C83"/>
    <w:rsid w:val="00197F6E"/>
    <w:rsid w:val="001A0216"/>
    <w:rsid w:val="001A021D"/>
    <w:rsid w:val="001A0A5E"/>
    <w:rsid w:val="001A18B1"/>
    <w:rsid w:val="001A1EA4"/>
    <w:rsid w:val="001A246C"/>
    <w:rsid w:val="001A2CEF"/>
    <w:rsid w:val="001A329E"/>
    <w:rsid w:val="001A4454"/>
    <w:rsid w:val="001A5EB8"/>
    <w:rsid w:val="001A6234"/>
    <w:rsid w:val="001A7743"/>
    <w:rsid w:val="001A7C6C"/>
    <w:rsid w:val="001B113F"/>
    <w:rsid w:val="001B162E"/>
    <w:rsid w:val="001B2B5F"/>
    <w:rsid w:val="001B34A9"/>
    <w:rsid w:val="001B3AB2"/>
    <w:rsid w:val="001B42F8"/>
    <w:rsid w:val="001B4654"/>
    <w:rsid w:val="001B6D73"/>
    <w:rsid w:val="001B750D"/>
    <w:rsid w:val="001B7842"/>
    <w:rsid w:val="001C0727"/>
    <w:rsid w:val="001C0844"/>
    <w:rsid w:val="001C0857"/>
    <w:rsid w:val="001C0930"/>
    <w:rsid w:val="001C0FBA"/>
    <w:rsid w:val="001C17C6"/>
    <w:rsid w:val="001C2279"/>
    <w:rsid w:val="001C2807"/>
    <w:rsid w:val="001C36B2"/>
    <w:rsid w:val="001C3954"/>
    <w:rsid w:val="001C3C6C"/>
    <w:rsid w:val="001C3EEB"/>
    <w:rsid w:val="001C4CC5"/>
    <w:rsid w:val="001C4F76"/>
    <w:rsid w:val="001C5183"/>
    <w:rsid w:val="001C5C57"/>
    <w:rsid w:val="001C641E"/>
    <w:rsid w:val="001C6C75"/>
    <w:rsid w:val="001D15B5"/>
    <w:rsid w:val="001D251E"/>
    <w:rsid w:val="001D322B"/>
    <w:rsid w:val="001D3927"/>
    <w:rsid w:val="001D4B41"/>
    <w:rsid w:val="001D525A"/>
    <w:rsid w:val="001D6462"/>
    <w:rsid w:val="001D7DE6"/>
    <w:rsid w:val="001E0836"/>
    <w:rsid w:val="001E1361"/>
    <w:rsid w:val="001E213C"/>
    <w:rsid w:val="001E229B"/>
    <w:rsid w:val="001E2E10"/>
    <w:rsid w:val="001E3EDF"/>
    <w:rsid w:val="001E4119"/>
    <w:rsid w:val="001E558B"/>
    <w:rsid w:val="001E5C84"/>
    <w:rsid w:val="001E62B0"/>
    <w:rsid w:val="001E65C5"/>
    <w:rsid w:val="001F0B93"/>
    <w:rsid w:val="001F0D83"/>
    <w:rsid w:val="001F1A1E"/>
    <w:rsid w:val="001F2018"/>
    <w:rsid w:val="001F2144"/>
    <w:rsid w:val="001F3207"/>
    <w:rsid w:val="001F538F"/>
    <w:rsid w:val="001F5E13"/>
    <w:rsid w:val="001F65EF"/>
    <w:rsid w:val="001F6D8A"/>
    <w:rsid w:val="001F6FA9"/>
    <w:rsid w:val="00200F2A"/>
    <w:rsid w:val="002019E1"/>
    <w:rsid w:val="002022E8"/>
    <w:rsid w:val="00202592"/>
    <w:rsid w:val="0020290A"/>
    <w:rsid w:val="00202A55"/>
    <w:rsid w:val="00202C48"/>
    <w:rsid w:val="00202D13"/>
    <w:rsid w:val="0020351E"/>
    <w:rsid w:val="00203921"/>
    <w:rsid w:val="0020427A"/>
    <w:rsid w:val="00204409"/>
    <w:rsid w:val="00204D9D"/>
    <w:rsid w:val="00204EDD"/>
    <w:rsid w:val="00204EEA"/>
    <w:rsid w:val="0020599C"/>
    <w:rsid w:val="00205E54"/>
    <w:rsid w:val="00205F30"/>
    <w:rsid w:val="00205FE7"/>
    <w:rsid w:val="002079CA"/>
    <w:rsid w:val="00207C57"/>
    <w:rsid w:val="00207CDE"/>
    <w:rsid w:val="0021051F"/>
    <w:rsid w:val="0021085E"/>
    <w:rsid w:val="00212C52"/>
    <w:rsid w:val="00212F60"/>
    <w:rsid w:val="00212F65"/>
    <w:rsid w:val="002132CD"/>
    <w:rsid w:val="0021395C"/>
    <w:rsid w:val="00214019"/>
    <w:rsid w:val="0021468E"/>
    <w:rsid w:val="00216868"/>
    <w:rsid w:val="00216953"/>
    <w:rsid w:val="00216B5A"/>
    <w:rsid w:val="00216C55"/>
    <w:rsid w:val="00216DFD"/>
    <w:rsid w:val="00217308"/>
    <w:rsid w:val="0022027C"/>
    <w:rsid w:val="002220F3"/>
    <w:rsid w:val="0022210F"/>
    <w:rsid w:val="00222E3A"/>
    <w:rsid w:val="00223C5E"/>
    <w:rsid w:val="00224F2F"/>
    <w:rsid w:val="00224FA3"/>
    <w:rsid w:val="002274B4"/>
    <w:rsid w:val="00230796"/>
    <w:rsid w:val="00230EC2"/>
    <w:rsid w:val="00231769"/>
    <w:rsid w:val="00231D7B"/>
    <w:rsid w:val="00231E88"/>
    <w:rsid w:val="00232229"/>
    <w:rsid w:val="002323C5"/>
    <w:rsid w:val="00233426"/>
    <w:rsid w:val="00233B8B"/>
    <w:rsid w:val="00233DCB"/>
    <w:rsid w:val="00233E6A"/>
    <w:rsid w:val="00234013"/>
    <w:rsid w:val="00234541"/>
    <w:rsid w:val="00235446"/>
    <w:rsid w:val="00235763"/>
    <w:rsid w:val="002367CF"/>
    <w:rsid w:val="00236AF5"/>
    <w:rsid w:val="00236EC9"/>
    <w:rsid w:val="002373E4"/>
    <w:rsid w:val="002375AD"/>
    <w:rsid w:val="00237712"/>
    <w:rsid w:val="00240A74"/>
    <w:rsid w:val="00240E71"/>
    <w:rsid w:val="00242455"/>
    <w:rsid w:val="00242D34"/>
    <w:rsid w:val="00244BBA"/>
    <w:rsid w:val="00244ED4"/>
    <w:rsid w:val="002453DC"/>
    <w:rsid w:val="00245785"/>
    <w:rsid w:val="00245ADF"/>
    <w:rsid w:val="00246A27"/>
    <w:rsid w:val="00247863"/>
    <w:rsid w:val="00247F0E"/>
    <w:rsid w:val="002516FF"/>
    <w:rsid w:val="00251734"/>
    <w:rsid w:val="0025182A"/>
    <w:rsid w:val="002518D9"/>
    <w:rsid w:val="00251BD3"/>
    <w:rsid w:val="002521B8"/>
    <w:rsid w:val="0025233E"/>
    <w:rsid w:val="00253D03"/>
    <w:rsid w:val="00254199"/>
    <w:rsid w:val="00254364"/>
    <w:rsid w:val="002554E4"/>
    <w:rsid w:val="00257573"/>
    <w:rsid w:val="00260AB2"/>
    <w:rsid w:val="00263395"/>
    <w:rsid w:val="002643DB"/>
    <w:rsid w:val="0026446E"/>
    <w:rsid w:val="0026448C"/>
    <w:rsid w:val="00264628"/>
    <w:rsid w:val="00264F84"/>
    <w:rsid w:val="002655CC"/>
    <w:rsid w:val="00266990"/>
    <w:rsid w:val="00270A9C"/>
    <w:rsid w:val="0027165A"/>
    <w:rsid w:val="00272027"/>
    <w:rsid w:val="002724DC"/>
    <w:rsid w:val="0027391F"/>
    <w:rsid w:val="00273D42"/>
    <w:rsid w:val="00274301"/>
    <w:rsid w:val="00274B6F"/>
    <w:rsid w:val="00275246"/>
    <w:rsid w:val="00275408"/>
    <w:rsid w:val="00276E99"/>
    <w:rsid w:val="00277D89"/>
    <w:rsid w:val="00280B63"/>
    <w:rsid w:val="00280DC4"/>
    <w:rsid w:val="00281720"/>
    <w:rsid w:val="00282E37"/>
    <w:rsid w:val="002838FF"/>
    <w:rsid w:val="00285986"/>
    <w:rsid w:val="00287400"/>
    <w:rsid w:val="00287D5C"/>
    <w:rsid w:val="002904C6"/>
    <w:rsid w:val="00290D11"/>
    <w:rsid w:val="00290D4B"/>
    <w:rsid w:val="00290E58"/>
    <w:rsid w:val="00291C46"/>
    <w:rsid w:val="00291F6E"/>
    <w:rsid w:val="00292168"/>
    <w:rsid w:val="00293892"/>
    <w:rsid w:val="002938C5"/>
    <w:rsid w:val="002939DC"/>
    <w:rsid w:val="00294001"/>
    <w:rsid w:val="0029433F"/>
    <w:rsid w:val="00295327"/>
    <w:rsid w:val="00295A68"/>
    <w:rsid w:val="00296EB9"/>
    <w:rsid w:val="00297027"/>
    <w:rsid w:val="00297884"/>
    <w:rsid w:val="00297E60"/>
    <w:rsid w:val="002A123C"/>
    <w:rsid w:val="002A1453"/>
    <w:rsid w:val="002A2094"/>
    <w:rsid w:val="002A2B66"/>
    <w:rsid w:val="002A301C"/>
    <w:rsid w:val="002A3373"/>
    <w:rsid w:val="002A3E11"/>
    <w:rsid w:val="002A3F9E"/>
    <w:rsid w:val="002A42A1"/>
    <w:rsid w:val="002A6064"/>
    <w:rsid w:val="002A67D3"/>
    <w:rsid w:val="002A6F54"/>
    <w:rsid w:val="002A7BAB"/>
    <w:rsid w:val="002B07A8"/>
    <w:rsid w:val="002B224F"/>
    <w:rsid w:val="002B2882"/>
    <w:rsid w:val="002B3055"/>
    <w:rsid w:val="002B39C4"/>
    <w:rsid w:val="002B3ABB"/>
    <w:rsid w:val="002B3D4C"/>
    <w:rsid w:val="002B4136"/>
    <w:rsid w:val="002B4333"/>
    <w:rsid w:val="002B4D9A"/>
    <w:rsid w:val="002B4F75"/>
    <w:rsid w:val="002B5820"/>
    <w:rsid w:val="002B585C"/>
    <w:rsid w:val="002B7156"/>
    <w:rsid w:val="002B7A3D"/>
    <w:rsid w:val="002C0F50"/>
    <w:rsid w:val="002C12A6"/>
    <w:rsid w:val="002C14EB"/>
    <w:rsid w:val="002C1DA7"/>
    <w:rsid w:val="002C31F8"/>
    <w:rsid w:val="002C430A"/>
    <w:rsid w:val="002C4B49"/>
    <w:rsid w:val="002C4C5F"/>
    <w:rsid w:val="002C5021"/>
    <w:rsid w:val="002C521B"/>
    <w:rsid w:val="002C5951"/>
    <w:rsid w:val="002C5C6A"/>
    <w:rsid w:val="002C6DE9"/>
    <w:rsid w:val="002C745E"/>
    <w:rsid w:val="002D0A16"/>
    <w:rsid w:val="002D0D81"/>
    <w:rsid w:val="002D1B8B"/>
    <w:rsid w:val="002D29A3"/>
    <w:rsid w:val="002D35F7"/>
    <w:rsid w:val="002D3F8C"/>
    <w:rsid w:val="002D508C"/>
    <w:rsid w:val="002D6CA7"/>
    <w:rsid w:val="002D6D27"/>
    <w:rsid w:val="002D7310"/>
    <w:rsid w:val="002D7406"/>
    <w:rsid w:val="002D7918"/>
    <w:rsid w:val="002E0A17"/>
    <w:rsid w:val="002E0E81"/>
    <w:rsid w:val="002E0F24"/>
    <w:rsid w:val="002E1269"/>
    <w:rsid w:val="002E1D6F"/>
    <w:rsid w:val="002E1F7B"/>
    <w:rsid w:val="002E2CF3"/>
    <w:rsid w:val="002E4D82"/>
    <w:rsid w:val="002E608C"/>
    <w:rsid w:val="002F1494"/>
    <w:rsid w:val="002F20A0"/>
    <w:rsid w:val="002F2D60"/>
    <w:rsid w:val="002F2E5B"/>
    <w:rsid w:val="002F32C0"/>
    <w:rsid w:val="002F35D5"/>
    <w:rsid w:val="002F48A4"/>
    <w:rsid w:val="002F5A0A"/>
    <w:rsid w:val="002F6703"/>
    <w:rsid w:val="002F686F"/>
    <w:rsid w:val="002F6AB7"/>
    <w:rsid w:val="002F6EE3"/>
    <w:rsid w:val="002F7754"/>
    <w:rsid w:val="002F7C7A"/>
    <w:rsid w:val="0030028A"/>
    <w:rsid w:val="00300C37"/>
    <w:rsid w:val="0030110C"/>
    <w:rsid w:val="00301229"/>
    <w:rsid w:val="00301D24"/>
    <w:rsid w:val="00301F90"/>
    <w:rsid w:val="00303AAD"/>
    <w:rsid w:val="00304265"/>
    <w:rsid w:val="00304769"/>
    <w:rsid w:val="00305948"/>
    <w:rsid w:val="00306DF6"/>
    <w:rsid w:val="003072FA"/>
    <w:rsid w:val="00307395"/>
    <w:rsid w:val="0031166C"/>
    <w:rsid w:val="003117AF"/>
    <w:rsid w:val="00311B3D"/>
    <w:rsid w:val="00311E0A"/>
    <w:rsid w:val="003130F3"/>
    <w:rsid w:val="00315ACC"/>
    <w:rsid w:val="00315F8D"/>
    <w:rsid w:val="0031616E"/>
    <w:rsid w:val="0031651A"/>
    <w:rsid w:val="003167E9"/>
    <w:rsid w:val="003169F2"/>
    <w:rsid w:val="00316A16"/>
    <w:rsid w:val="00316B9F"/>
    <w:rsid w:val="003170A2"/>
    <w:rsid w:val="00317A2D"/>
    <w:rsid w:val="00317B18"/>
    <w:rsid w:val="00317CC8"/>
    <w:rsid w:val="003204E3"/>
    <w:rsid w:val="00321CFB"/>
    <w:rsid w:val="00322377"/>
    <w:rsid w:val="003223A2"/>
    <w:rsid w:val="00322666"/>
    <w:rsid w:val="00322E88"/>
    <w:rsid w:val="00322EA9"/>
    <w:rsid w:val="003236E4"/>
    <w:rsid w:val="00323CC3"/>
    <w:rsid w:val="00324365"/>
    <w:rsid w:val="0032444B"/>
    <w:rsid w:val="003249C3"/>
    <w:rsid w:val="00324F09"/>
    <w:rsid w:val="0032514B"/>
    <w:rsid w:val="003254CB"/>
    <w:rsid w:val="0032550C"/>
    <w:rsid w:val="00326898"/>
    <w:rsid w:val="00327AD4"/>
    <w:rsid w:val="00327D38"/>
    <w:rsid w:val="0033010F"/>
    <w:rsid w:val="0033158B"/>
    <w:rsid w:val="00332356"/>
    <w:rsid w:val="00333FCA"/>
    <w:rsid w:val="00334A31"/>
    <w:rsid w:val="003365EC"/>
    <w:rsid w:val="003371B5"/>
    <w:rsid w:val="00337619"/>
    <w:rsid w:val="00337FB0"/>
    <w:rsid w:val="003402D3"/>
    <w:rsid w:val="00341536"/>
    <w:rsid w:val="00343DD4"/>
    <w:rsid w:val="00343FAD"/>
    <w:rsid w:val="00344E06"/>
    <w:rsid w:val="00345009"/>
    <w:rsid w:val="003453ED"/>
    <w:rsid w:val="0034581A"/>
    <w:rsid w:val="003463A9"/>
    <w:rsid w:val="00346688"/>
    <w:rsid w:val="00346F69"/>
    <w:rsid w:val="0034782E"/>
    <w:rsid w:val="00347C74"/>
    <w:rsid w:val="003508E7"/>
    <w:rsid w:val="00350AC1"/>
    <w:rsid w:val="00352486"/>
    <w:rsid w:val="00352D4D"/>
    <w:rsid w:val="0035360F"/>
    <w:rsid w:val="0035487B"/>
    <w:rsid w:val="00355067"/>
    <w:rsid w:val="003560B3"/>
    <w:rsid w:val="00356ACD"/>
    <w:rsid w:val="003575F9"/>
    <w:rsid w:val="00360FC4"/>
    <w:rsid w:val="0036134C"/>
    <w:rsid w:val="00362200"/>
    <w:rsid w:val="00362C78"/>
    <w:rsid w:val="003648AB"/>
    <w:rsid w:val="00364DE7"/>
    <w:rsid w:val="003658F8"/>
    <w:rsid w:val="00365A9C"/>
    <w:rsid w:val="00366D2B"/>
    <w:rsid w:val="00366DF7"/>
    <w:rsid w:val="003678FA"/>
    <w:rsid w:val="00367B98"/>
    <w:rsid w:val="003701BE"/>
    <w:rsid w:val="00370774"/>
    <w:rsid w:val="003718DA"/>
    <w:rsid w:val="00372C33"/>
    <w:rsid w:val="003730C1"/>
    <w:rsid w:val="00373F8F"/>
    <w:rsid w:val="003748AB"/>
    <w:rsid w:val="0037521B"/>
    <w:rsid w:val="00375B41"/>
    <w:rsid w:val="00380610"/>
    <w:rsid w:val="00380621"/>
    <w:rsid w:val="00381802"/>
    <w:rsid w:val="00381BA9"/>
    <w:rsid w:val="003823B8"/>
    <w:rsid w:val="003824A1"/>
    <w:rsid w:val="00382C16"/>
    <w:rsid w:val="00383F2E"/>
    <w:rsid w:val="0038471C"/>
    <w:rsid w:val="0039086B"/>
    <w:rsid w:val="0039087A"/>
    <w:rsid w:val="003909EF"/>
    <w:rsid w:val="00390E59"/>
    <w:rsid w:val="0039120D"/>
    <w:rsid w:val="00391BEA"/>
    <w:rsid w:val="0039249F"/>
    <w:rsid w:val="00392975"/>
    <w:rsid w:val="00393B1F"/>
    <w:rsid w:val="00394981"/>
    <w:rsid w:val="00394F25"/>
    <w:rsid w:val="00395D53"/>
    <w:rsid w:val="0039745F"/>
    <w:rsid w:val="00397866"/>
    <w:rsid w:val="003A025E"/>
    <w:rsid w:val="003A0701"/>
    <w:rsid w:val="003A126E"/>
    <w:rsid w:val="003A142A"/>
    <w:rsid w:val="003A192F"/>
    <w:rsid w:val="003A21C7"/>
    <w:rsid w:val="003A21D5"/>
    <w:rsid w:val="003A38EE"/>
    <w:rsid w:val="003A3B24"/>
    <w:rsid w:val="003A3FFE"/>
    <w:rsid w:val="003A4800"/>
    <w:rsid w:val="003A4C09"/>
    <w:rsid w:val="003A5A31"/>
    <w:rsid w:val="003A5C69"/>
    <w:rsid w:val="003A5E94"/>
    <w:rsid w:val="003A7511"/>
    <w:rsid w:val="003B06DC"/>
    <w:rsid w:val="003B169F"/>
    <w:rsid w:val="003B3094"/>
    <w:rsid w:val="003B4A27"/>
    <w:rsid w:val="003B4D36"/>
    <w:rsid w:val="003B5001"/>
    <w:rsid w:val="003B5312"/>
    <w:rsid w:val="003B5CA5"/>
    <w:rsid w:val="003B6363"/>
    <w:rsid w:val="003B6E41"/>
    <w:rsid w:val="003B710A"/>
    <w:rsid w:val="003C04F2"/>
    <w:rsid w:val="003C0878"/>
    <w:rsid w:val="003C3175"/>
    <w:rsid w:val="003C3248"/>
    <w:rsid w:val="003C3EB7"/>
    <w:rsid w:val="003C4B5A"/>
    <w:rsid w:val="003C550A"/>
    <w:rsid w:val="003C5965"/>
    <w:rsid w:val="003C5975"/>
    <w:rsid w:val="003C5D7D"/>
    <w:rsid w:val="003C5F3F"/>
    <w:rsid w:val="003C65D2"/>
    <w:rsid w:val="003D01CE"/>
    <w:rsid w:val="003D1434"/>
    <w:rsid w:val="003D14A2"/>
    <w:rsid w:val="003D17BC"/>
    <w:rsid w:val="003D1C55"/>
    <w:rsid w:val="003D29D0"/>
    <w:rsid w:val="003D3A4F"/>
    <w:rsid w:val="003D4F17"/>
    <w:rsid w:val="003D533C"/>
    <w:rsid w:val="003D590F"/>
    <w:rsid w:val="003D59BE"/>
    <w:rsid w:val="003D6D5C"/>
    <w:rsid w:val="003D7EFC"/>
    <w:rsid w:val="003E081A"/>
    <w:rsid w:val="003E089E"/>
    <w:rsid w:val="003E1A33"/>
    <w:rsid w:val="003E2DD0"/>
    <w:rsid w:val="003E2FA7"/>
    <w:rsid w:val="003E3145"/>
    <w:rsid w:val="003E31DA"/>
    <w:rsid w:val="003E40AD"/>
    <w:rsid w:val="003E4F8A"/>
    <w:rsid w:val="003E5014"/>
    <w:rsid w:val="003E5B2F"/>
    <w:rsid w:val="003E709F"/>
    <w:rsid w:val="003F05EE"/>
    <w:rsid w:val="003F07A3"/>
    <w:rsid w:val="003F08BC"/>
    <w:rsid w:val="003F0DED"/>
    <w:rsid w:val="003F28E4"/>
    <w:rsid w:val="003F2DF4"/>
    <w:rsid w:val="003F3040"/>
    <w:rsid w:val="003F411F"/>
    <w:rsid w:val="003F41C1"/>
    <w:rsid w:val="003F471E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4004E0"/>
    <w:rsid w:val="00401485"/>
    <w:rsid w:val="00401C31"/>
    <w:rsid w:val="00402093"/>
    <w:rsid w:val="0040353E"/>
    <w:rsid w:val="00403886"/>
    <w:rsid w:val="00404FD9"/>
    <w:rsid w:val="00405172"/>
    <w:rsid w:val="004055E5"/>
    <w:rsid w:val="00405C40"/>
    <w:rsid w:val="00406A08"/>
    <w:rsid w:val="0040713A"/>
    <w:rsid w:val="0040795A"/>
    <w:rsid w:val="00410F13"/>
    <w:rsid w:val="004119C3"/>
    <w:rsid w:val="00411BDA"/>
    <w:rsid w:val="00414E4A"/>
    <w:rsid w:val="0041516A"/>
    <w:rsid w:val="00415C5D"/>
    <w:rsid w:val="00416D4B"/>
    <w:rsid w:val="00417B44"/>
    <w:rsid w:val="00421604"/>
    <w:rsid w:val="004217A4"/>
    <w:rsid w:val="004220AD"/>
    <w:rsid w:val="004223E4"/>
    <w:rsid w:val="00422B99"/>
    <w:rsid w:val="004241FE"/>
    <w:rsid w:val="00425FCB"/>
    <w:rsid w:val="0042608C"/>
    <w:rsid w:val="004301E8"/>
    <w:rsid w:val="00430401"/>
    <w:rsid w:val="00430F00"/>
    <w:rsid w:val="00432898"/>
    <w:rsid w:val="00433815"/>
    <w:rsid w:val="004348A6"/>
    <w:rsid w:val="004348B9"/>
    <w:rsid w:val="00434C3A"/>
    <w:rsid w:val="00434F7B"/>
    <w:rsid w:val="00436420"/>
    <w:rsid w:val="004365AF"/>
    <w:rsid w:val="004378E9"/>
    <w:rsid w:val="00437B2D"/>
    <w:rsid w:val="00437DEB"/>
    <w:rsid w:val="00440F85"/>
    <w:rsid w:val="004412ED"/>
    <w:rsid w:val="00441B11"/>
    <w:rsid w:val="00442798"/>
    <w:rsid w:val="00442D73"/>
    <w:rsid w:val="00442F70"/>
    <w:rsid w:val="004431DC"/>
    <w:rsid w:val="004433A4"/>
    <w:rsid w:val="004440E2"/>
    <w:rsid w:val="00444964"/>
    <w:rsid w:val="00444BA6"/>
    <w:rsid w:val="00446D36"/>
    <w:rsid w:val="00447781"/>
    <w:rsid w:val="004504DE"/>
    <w:rsid w:val="00450F34"/>
    <w:rsid w:val="00451296"/>
    <w:rsid w:val="00452083"/>
    <w:rsid w:val="00452BE0"/>
    <w:rsid w:val="00452EFD"/>
    <w:rsid w:val="0045327B"/>
    <w:rsid w:val="00453BE9"/>
    <w:rsid w:val="00454425"/>
    <w:rsid w:val="0045506C"/>
    <w:rsid w:val="00455722"/>
    <w:rsid w:val="00455754"/>
    <w:rsid w:val="00455B12"/>
    <w:rsid w:val="004567E9"/>
    <w:rsid w:val="00456A2F"/>
    <w:rsid w:val="0045760C"/>
    <w:rsid w:val="00457A89"/>
    <w:rsid w:val="004608F7"/>
    <w:rsid w:val="00460E89"/>
    <w:rsid w:val="00461C5A"/>
    <w:rsid w:val="004635F6"/>
    <w:rsid w:val="0046478E"/>
    <w:rsid w:val="00465AE7"/>
    <w:rsid w:val="00465D62"/>
    <w:rsid w:val="00466B8E"/>
    <w:rsid w:val="0046729E"/>
    <w:rsid w:val="00467B76"/>
    <w:rsid w:val="00467C87"/>
    <w:rsid w:val="004702AB"/>
    <w:rsid w:val="00470735"/>
    <w:rsid w:val="0047237D"/>
    <w:rsid w:val="004723C8"/>
    <w:rsid w:val="0047261D"/>
    <w:rsid w:val="0047280A"/>
    <w:rsid w:val="0047280D"/>
    <w:rsid w:val="00472991"/>
    <w:rsid w:val="00473540"/>
    <w:rsid w:val="0047387E"/>
    <w:rsid w:val="00474729"/>
    <w:rsid w:val="00474D6E"/>
    <w:rsid w:val="004750AB"/>
    <w:rsid w:val="00475AB6"/>
    <w:rsid w:val="004763D5"/>
    <w:rsid w:val="00477829"/>
    <w:rsid w:val="00477BD8"/>
    <w:rsid w:val="0048039B"/>
    <w:rsid w:val="00482CDE"/>
    <w:rsid w:val="00483BF0"/>
    <w:rsid w:val="0048620C"/>
    <w:rsid w:val="004864D8"/>
    <w:rsid w:val="00486E8A"/>
    <w:rsid w:val="00486F30"/>
    <w:rsid w:val="00487422"/>
    <w:rsid w:val="004878C9"/>
    <w:rsid w:val="00487A41"/>
    <w:rsid w:val="0049065C"/>
    <w:rsid w:val="00490793"/>
    <w:rsid w:val="0049081C"/>
    <w:rsid w:val="004908BA"/>
    <w:rsid w:val="00491278"/>
    <w:rsid w:val="00491920"/>
    <w:rsid w:val="00491CCB"/>
    <w:rsid w:val="004921F4"/>
    <w:rsid w:val="00492425"/>
    <w:rsid w:val="00493908"/>
    <w:rsid w:val="00493CE6"/>
    <w:rsid w:val="004948BC"/>
    <w:rsid w:val="004950B0"/>
    <w:rsid w:val="004959FC"/>
    <w:rsid w:val="00495A72"/>
    <w:rsid w:val="00495EA7"/>
    <w:rsid w:val="00496D75"/>
    <w:rsid w:val="00497033"/>
    <w:rsid w:val="004976FB"/>
    <w:rsid w:val="004A0FAA"/>
    <w:rsid w:val="004A0FCD"/>
    <w:rsid w:val="004A1994"/>
    <w:rsid w:val="004A1B61"/>
    <w:rsid w:val="004A3B96"/>
    <w:rsid w:val="004A41E2"/>
    <w:rsid w:val="004A6474"/>
    <w:rsid w:val="004A6F61"/>
    <w:rsid w:val="004A7491"/>
    <w:rsid w:val="004A7649"/>
    <w:rsid w:val="004A7AFB"/>
    <w:rsid w:val="004B1DFF"/>
    <w:rsid w:val="004B435B"/>
    <w:rsid w:val="004B4A1A"/>
    <w:rsid w:val="004B592A"/>
    <w:rsid w:val="004B7107"/>
    <w:rsid w:val="004B7563"/>
    <w:rsid w:val="004C001B"/>
    <w:rsid w:val="004C1207"/>
    <w:rsid w:val="004C1CDE"/>
    <w:rsid w:val="004C2153"/>
    <w:rsid w:val="004C227F"/>
    <w:rsid w:val="004C2321"/>
    <w:rsid w:val="004C2330"/>
    <w:rsid w:val="004C3011"/>
    <w:rsid w:val="004C3388"/>
    <w:rsid w:val="004C3CD3"/>
    <w:rsid w:val="004C4833"/>
    <w:rsid w:val="004C4D4D"/>
    <w:rsid w:val="004C63DF"/>
    <w:rsid w:val="004C6878"/>
    <w:rsid w:val="004C7050"/>
    <w:rsid w:val="004C76BF"/>
    <w:rsid w:val="004D151B"/>
    <w:rsid w:val="004D31CF"/>
    <w:rsid w:val="004D461D"/>
    <w:rsid w:val="004D4DB5"/>
    <w:rsid w:val="004D5916"/>
    <w:rsid w:val="004D5CEC"/>
    <w:rsid w:val="004D61A4"/>
    <w:rsid w:val="004D76F2"/>
    <w:rsid w:val="004D7877"/>
    <w:rsid w:val="004D7D52"/>
    <w:rsid w:val="004E0A7F"/>
    <w:rsid w:val="004E16A7"/>
    <w:rsid w:val="004E17F8"/>
    <w:rsid w:val="004E26D8"/>
    <w:rsid w:val="004E54FB"/>
    <w:rsid w:val="004E56FE"/>
    <w:rsid w:val="004E59D3"/>
    <w:rsid w:val="004E6491"/>
    <w:rsid w:val="004E7A9F"/>
    <w:rsid w:val="004F194B"/>
    <w:rsid w:val="004F1B30"/>
    <w:rsid w:val="004F3FCC"/>
    <w:rsid w:val="004F4B5E"/>
    <w:rsid w:val="004F4B72"/>
    <w:rsid w:val="004F4E16"/>
    <w:rsid w:val="004F5060"/>
    <w:rsid w:val="004F509C"/>
    <w:rsid w:val="004F51EF"/>
    <w:rsid w:val="004F5AC2"/>
    <w:rsid w:val="004F7F18"/>
    <w:rsid w:val="005001B5"/>
    <w:rsid w:val="00500503"/>
    <w:rsid w:val="00500A0E"/>
    <w:rsid w:val="00501A58"/>
    <w:rsid w:val="00501AD6"/>
    <w:rsid w:val="005029FB"/>
    <w:rsid w:val="00506674"/>
    <w:rsid w:val="00506CF1"/>
    <w:rsid w:val="00510A0F"/>
    <w:rsid w:val="005123DB"/>
    <w:rsid w:val="00513080"/>
    <w:rsid w:val="00513183"/>
    <w:rsid w:val="00513467"/>
    <w:rsid w:val="00513A1A"/>
    <w:rsid w:val="005140B7"/>
    <w:rsid w:val="00514214"/>
    <w:rsid w:val="00514730"/>
    <w:rsid w:val="00514F4C"/>
    <w:rsid w:val="00514FD6"/>
    <w:rsid w:val="00515BC0"/>
    <w:rsid w:val="00516345"/>
    <w:rsid w:val="005164CE"/>
    <w:rsid w:val="00516894"/>
    <w:rsid w:val="0051692C"/>
    <w:rsid w:val="00516F4F"/>
    <w:rsid w:val="0051770D"/>
    <w:rsid w:val="0052001A"/>
    <w:rsid w:val="00520021"/>
    <w:rsid w:val="0052087B"/>
    <w:rsid w:val="00520FB4"/>
    <w:rsid w:val="00521023"/>
    <w:rsid w:val="00521AA5"/>
    <w:rsid w:val="00522DBA"/>
    <w:rsid w:val="00523E0D"/>
    <w:rsid w:val="005241A1"/>
    <w:rsid w:val="00525264"/>
    <w:rsid w:val="00526A14"/>
    <w:rsid w:val="00527DE3"/>
    <w:rsid w:val="00530B69"/>
    <w:rsid w:val="005317E9"/>
    <w:rsid w:val="00531F65"/>
    <w:rsid w:val="00532577"/>
    <w:rsid w:val="005327CA"/>
    <w:rsid w:val="0053291E"/>
    <w:rsid w:val="00533320"/>
    <w:rsid w:val="00533ABC"/>
    <w:rsid w:val="00533BAB"/>
    <w:rsid w:val="005343C3"/>
    <w:rsid w:val="00534C21"/>
    <w:rsid w:val="00535B7E"/>
    <w:rsid w:val="00536256"/>
    <w:rsid w:val="00536686"/>
    <w:rsid w:val="00536D5B"/>
    <w:rsid w:val="00540181"/>
    <w:rsid w:val="00540893"/>
    <w:rsid w:val="00541051"/>
    <w:rsid w:val="00541A55"/>
    <w:rsid w:val="0054284E"/>
    <w:rsid w:val="00542F64"/>
    <w:rsid w:val="0054545C"/>
    <w:rsid w:val="00546E92"/>
    <w:rsid w:val="00550479"/>
    <w:rsid w:val="00550D6E"/>
    <w:rsid w:val="00552032"/>
    <w:rsid w:val="005524E5"/>
    <w:rsid w:val="00552FD9"/>
    <w:rsid w:val="00553E3E"/>
    <w:rsid w:val="00554745"/>
    <w:rsid w:val="00555659"/>
    <w:rsid w:val="00557968"/>
    <w:rsid w:val="00557A50"/>
    <w:rsid w:val="00557B73"/>
    <w:rsid w:val="00557B97"/>
    <w:rsid w:val="00560185"/>
    <w:rsid w:val="0056120A"/>
    <w:rsid w:val="0056257B"/>
    <w:rsid w:val="0056290B"/>
    <w:rsid w:val="00562AD3"/>
    <w:rsid w:val="00563308"/>
    <w:rsid w:val="00564091"/>
    <w:rsid w:val="005642E7"/>
    <w:rsid w:val="00564E6B"/>
    <w:rsid w:val="0056547C"/>
    <w:rsid w:val="00565645"/>
    <w:rsid w:val="00565AA1"/>
    <w:rsid w:val="00565CC0"/>
    <w:rsid w:val="00566015"/>
    <w:rsid w:val="0056678E"/>
    <w:rsid w:val="00566B52"/>
    <w:rsid w:val="005673FF"/>
    <w:rsid w:val="00570165"/>
    <w:rsid w:val="00571731"/>
    <w:rsid w:val="00571B16"/>
    <w:rsid w:val="00571E3F"/>
    <w:rsid w:val="0057204F"/>
    <w:rsid w:val="00572562"/>
    <w:rsid w:val="005727E8"/>
    <w:rsid w:val="005729D7"/>
    <w:rsid w:val="00572B43"/>
    <w:rsid w:val="00572EE8"/>
    <w:rsid w:val="00573873"/>
    <w:rsid w:val="005739B0"/>
    <w:rsid w:val="00573E4C"/>
    <w:rsid w:val="00574AD5"/>
    <w:rsid w:val="00576465"/>
    <w:rsid w:val="00577497"/>
    <w:rsid w:val="0057773D"/>
    <w:rsid w:val="00580735"/>
    <w:rsid w:val="00581C0E"/>
    <w:rsid w:val="00581C45"/>
    <w:rsid w:val="00581C96"/>
    <w:rsid w:val="0058223C"/>
    <w:rsid w:val="00583418"/>
    <w:rsid w:val="00583F7F"/>
    <w:rsid w:val="00584273"/>
    <w:rsid w:val="00584BB6"/>
    <w:rsid w:val="005858E7"/>
    <w:rsid w:val="005875CF"/>
    <w:rsid w:val="00590A7C"/>
    <w:rsid w:val="00591D59"/>
    <w:rsid w:val="00593170"/>
    <w:rsid w:val="005935B8"/>
    <w:rsid w:val="0059378E"/>
    <w:rsid w:val="00593E55"/>
    <w:rsid w:val="00595A42"/>
    <w:rsid w:val="0059687A"/>
    <w:rsid w:val="0059699D"/>
    <w:rsid w:val="005A0C93"/>
    <w:rsid w:val="005A0F91"/>
    <w:rsid w:val="005A23D3"/>
    <w:rsid w:val="005A2B35"/>
    <w:rsid w:val="005A2D22"/>
    <w:rsid w:val="005A2F52"/>
    <w:rsid w:val="005A3335"/>
    <w:rsid w:val="005A386B"/>
    <w:rsid w:val="005A43A8"/>
    <w:rsid w:val="005A4CFB"/>
    <w:rsid w:val="005A5251"/>
    <w:rsid w:val="005A5B16"/>
    <w:rsid w:val="005A5E7E"/>
    <w:rsid w:val="005A5F60"/>
    <w:rsid w:val="005A6945"/>
    <w:rsid w:val="005B0869"/>
    <w:rsid w:val="005B2596"/>
    <w:rsid w:val="005B3210"/>
    <w:rsid w:val="005B32D3"/>
    <w:rsid w:val="005B3EE7"/>
    <w:rsid w:val="005B41F7"/>
    <w:rsid w:val="005B433B"/>
    <w:rsid w:val="005B4D76"/>
    <w:rsid w:val="005B517D"/>
    <w:rsid w:val="005B762A"/>
    <w:rsid w:val="005B7AE7"/>
    <w:rsid w:val="005C04D7"/>
    <w:rsid w:val="005C25B6"/>
    <w:rsid w:val="005C2F05"/>
    <w:rsid w:val="005C3E27"/>
    <w:rsid w:val="005C54E2"/>
    <w:rsid w:val="005C585A"/>
    <w:rsid w:val="005C5A83"/>
    <w:rsid w:val="005C5DF2"/>
    <w:rsid w:val="005C6491"/>
    <w:rsid w:val="005C6867"/>
    <w:rsid w:val="005C6B90"/>
    <w:rsid w:val="005C6DC4"/>
    <w:rsid w:val="005C7049"/>
    <w:rsid w:val="005C7AF6"/>
    <w:rsid w:val="005D02C5"/>
    <w:rsid w:val="005D0C6C"/>
    <w:rsid w:val="005D1F0A"/>
    <w:rsid w:val="005D3151"/>
    <w:rsid w:val="005D3480"/>
    <w:rsid w:val="005D47C0"/>
    <w:rsid w:val="005D5A59"/>
    <w:rsid w:val="005D5F6B"/>
    <w:rsid w:val="005D60A4"/>
    <w:rsid w:val="005D62A3"/>
    <w:rsid w:val="005E14A9"/>
    <w:rsid w:val="005E14DA"/>
    <w:rsid w:val="005E591D"/>
    <w:rsid w:val="005E5F9E"/>
    <w:rsid w:val="005E7304"/>
    <w:rsid w:val="005F0286"/>
    <w:rsid w:val="005F05FD"/>
    <w:rsid w:val="005F0BCA"/>
    <w:rsid w:val="005F481D"/>
    <w:rsid w:val="005F5017"/>
    <w:rsid w:val="005F52A2"/>
    <w:rsid w:val="005F5647"/>
    <w:rsid w:val="005F639C"/>
    <w:rsid w:val="005F675D"/>
    <w:rsid w:val="005F7226"/>
    <w:rsid w:val="0060023D"/>
    <w:rsid w:val="006017DC"/>
    <w:rsid w:val="00601A03"/>
    <w:rsid w:val="00602750"/>
    <w:rsid w:val="00603BD7"/>
    <w:rsid w:val="00603D3C"/>
    <w:rsid w:val="0060660B"/>
    <w:rsid w:val="006068FC"/>
    <w:rsid w:val="00606A63"/>
    <w:rsid w:val="00607C9C"/>
    <w:rsid w:val="00610C32"/>
    <w:rsid w:val="00612A53"/>
    <w:rsid w:val="00613117"/>
    <w:rsid w:val="00613531"/>
    <w:rsid w:val="006139ED"/>
    <w:rsid w:val="00616BB6"/>
    <w:rsid w:val="00616BC5"/>
    <w:rsid w:val="006172BB"/>
    <w:rsid w:val="00620D3F"/>
    <w:rsid w:val="00620F26"/>
    <w:rsid w:val="00623451"/>
    <w:rsid w:val="006236BB"/>
    <w:rsid w:val="006254F3"/>
    <w:rsid w:val="006265E7"/>
    <w:rsid w:val="00626DE9"/>
    <w:rsid w:val="006270F8"/>
    <w:rsid w:val="00627E6D"/>
    <w:rsid w:val="00627FFD"/>
    <w:rsid w:val="00630750"/>
    <w:rsid w:val="00630CF2"/>
    <w:rsid w:val="006328E4"/>
    <w:rsid w:val="006338A3"/>
    <w:rsid w:val="006344FF"/>
    <w:rsid w:val="006355CB"/>
    <w:rsid w:val="00635680"/>
    <w:rsid w:val="00635CBB"/>
    <w:rsid w:val="0063626D"/>
    <w:rsid w:val="0063718B"/>
    <w:rsid w:val="00637485"/>
    <w:rsid w:val="006375A9"/>
    <w:rsid w:val="006406D5"/>
    <w:rsid w:val="00640976"/>
    <w:rsid w:val="00640A1F"/>
    <w:rsid w:val="00641142"/>
    <w:rsid w:val="00641212"/>
    <w:rsid w:val="006419D8"/>
    <w:rsid w:val="00643346"/>
    <w:rsid w:val="006433BB"/>
    <w:rsid w:val="006434C3"/>
    <w:rsid w:val="0064379A"/>
    <w:rsid w:val="00645493"/>
    <w:rsid w:val="00645606"/>
    <w:rsid w:val="00645A6D"/>
    <w:rsid w:val="00646094"/>
    <w:rsid w:val="006471D0"/>
    <w:rsid w:val="00647AF0"/>
    <w:rsid w:val="0065030C"/>
    <w:rsid w:val="006507DF"/>
    <w:rsid w:val="006510A5"/>
    <w:rsid w:val="00651B1B"/>
    <w:rsid w:val="006527F2"/>
    <w:rsid w:val="00652A64"/>
    <w:rsid w:val="006532C8"/>
    <w:rsid w:val="00653681"/>
    <w:rsid w:val="0065600E"/>
    <w:rsid w:val="006561DB"/>
    <w:rsid w:val="00657907"/>
    <w:rsid w:val="00660333"/>
    <w:rsid w:val="0066073F"/>
    <w:rsid w:val="00661142"/>
    <w:rsid w:val="00661EA1"/>
    <w:rsid w:val="00662645"/>
    <w:rsid w:val="00662912"/>
    <w:rsid w:val="00663BF4"/>
    <w:rsid w:val="006641F6"/>
    <w:rsid w:val="006651AC"/>
    <w:rsid w:val="0066562F"/>
    <w:rsid w:val="0066565D"/>
    <w:rsid w:val="00666795"/>
    <w:rsid w:val="00667804"/>
    <w:rsid w:val="00667A1E"/>
    <w:rsid w:val="00671D46"/>
    <w:rsid w:val="00672813"/>
    <w:rsid w:val="00673F5A"/>
    <w:rsid w:val="00675855"/>
    <w:rsid w:val="00675ADB"/>
    <w:rsid w:val="00675FC9"/>
    <w:rsid w:val="00676630"/>
    <w:rsid w:val="006824E8"/>
    <w:rsid w:val="0068265A"/>
    <w:rsid w:val="00683464"/>
    <w:rsid w:val="00684514"/>
    <w:rsid w:val="006847B6"/>
    <w:rsid w:val="00684EB2"/>
    <w:rsid w:val="006855E9"/>
    <w:rsid w:val="0068589E"/>
    <w:rsid w:val="00685935"/>
    <w:rsid w:val="00685B59"/>
    <w:rsid w:val="0068635A"/>
    <w:rsid w:val="00686C3B"/>
    <w:rsid w:val="0068716B"/>
    <w:rsid w:val="00687B2A"/>
    <w:rsid w:val="006901BE"/>
    <w:rsid w:val="0069120C"/>
    <w:rsid w:val="00691AA1"/>
    <w:rsid w:val="00691C80"/>
    <w:rsid w:val="006924F3"/>
    <w:rsid w:val="00692795"/>
    <w:rsid w:val="0069295B"/>
    <w:rsid w:val="00692AA1"/>
    <w:rsid w:val="00692F11"/>
    <w:rsid w:val="0069364E"/>
    <w:rsid w:val="00693869"/>
    <w:rsid w:val="00694C72"/>
    <w:rsid w:val="00694C79"/>
    <w:rsid w:val="00694EB6"/>
    <w:rsid w:val="0069576E"/>
    <w:rsid w:val="00695FD0"/>
    <w:rsid w:val="006968D5"/>
    <w:rsid w:val="00696AF2"/>
    <w:rsid w:val="006975E3"/>
    <w:rsid w:val="006976AA"/>
    <w:rsid w:val="00697AA5"/>
    <w:rsid w:val="00697B4E"/>
    <w:rsid w:val="006A0A89"/>
    <w:rsid w:val="006A0CCD"/>
    <w:rsid w:val="006A194E"/>
    <w:rsid w:val="006A1F0B"/>
    <w:rsid w:val="006A2685"/>
    <w:rsid w:val="006A2EC7"/>
    <w:rsid w:val="006A37B2"/>
    <w:rsid w:val="006A4F16"/>
    <w:rsid w:val="006A5961"/>
    <w:rsid w:val="006A5F9A"/>
    <w:rsid w:val="006A665F"/>
    <w:rsid w:val="006A666F"/>
    <w:rsid w:val="006A6C2E"/>
    <w:rsid w:val="006A6DDD"/>
    <w:rsid w:val="006A7FD6"/>
    <w:rsid w:val="006B004F"/>
    <w:rsid w:val="006B1526"/>
    <w:rsid w:val="006B263E"/>
    <w:rsid w:val="006B396D"/>
    <w:rsid w:val="006B3E57"/>
    <w:rsid w:val="006B4F9F"/>
    <w:rsid w:val="006B5137"/>
    <w:rsid w:val="006B51E4"/>
    <w:rsid w:val="006B5FE2"/>
    <w:rsid w:val="006B6D24"/>
    <w:rsid w:val="006B70FB"/>
    <w:rsid w:val="006C18DC"/>
    <w:rsid w:val="006C31DD"/>
    <w:rsid w:val="006C37C1"/>
    <w:rsid w:val="006C45E3"/>
    <w:rsid w:val="006C5263"/>
    <w:rsid w:val="006C52E9"/>
    <w:rsid w:val="006C58A2"/>
    <w:rsid w:val="006C6788"/>
    <w:rsid w:val="006C68E0"/>
    <w:rsid w:val="006C7C7C"/>
    <w:rsid w:val="006C7CAB"/>
    <w:rsid w:val="006D1083"/>
    <w:rsid w:val="006D1C74"/>
    <w:rsid w:val="006D1D59"/>
    <w:rsid w:val="006D2B96"/>
    <w:rsid w:val="006D3133"/>
    <w:rsid w:val="006D4B75"/>
    <w:rsid w:val="006D50E1"/>
    <w:rsid w:val="006D5B67"/>
    <w:rsid w:val="006D6B33"/>
    <w:rsid w:val="006D719C"/>
    <w:rsid w:val="006E020D"/>
    <w:rsid w:val="006E1727"/>
    <w:rsid w:val="006E1A0B"/>
    <w:rsid w:val="006E1F32"/>
    <w:rsid w:val="006E229E"/>
    <w:rsid w:val="006E322C"/>
    <w:rsid w:val="006E3588"/>
    <w:rsid w:val="006E3EAF"/>
    <w:rsid w:val="006E42B3"/>
    <w:rsid w:val="006E43EB"/>
    <w:rsid w:val="006E4B78"/>
    <w:rsid w:val="006E4FEA"/>
    <w:rsid w:val="006E505F"/>
    <w:rsid w:val="006E5893"/>
    <w:rsid w:val="006E58B8"/>
    <w:rsid w:val="006E6278"/>
    <w:rsid w:val="006F0E38"/>
    <w:rsid w:val="006F14B9"/>
    <w:rsid w:val="006F1589"/>
    <w:rsid w:val="006F2083"/>
    <w:rsid w:val="006F2370"/>
    <w:rsid w:val="006F25AE"/>
    <w:rsid w:val="006F406A"/>
    <w:rsid w:val="006F48CE"/>
    <w:rsid w:val="006F4AE6"/>
    <w:rsid w:val="006F5C62"/>
    <w:rsid w:val="006F686A"/>
    <w:rsid w:val="006F6EA4"/>
    <w:rsid w:val="007001F2"/>
    <w:rsid w:val="00700D41"/>
    <w:rsid w:val="007018AB"/>
    <w:rsid w:val="0070255E"/>
    <w:rsid w:val="00702B50"/>
    <w:rsid w:val="00703918"/>
    <w:rsid w:val="007039E5"/>
    <w:rsid w:val="00703E55"/>
    <w:rsid w:val="00704425"/>
    <w:rsid w:val="00704714"/>
    <w:rsid w:val="0070489F"/>
    <w:rsid w:val="007054A6"/>
    <w:rsid w:val="00706AB0"/>
    <w:rsid w:val="00706AF2"/>
    <w:rsid w:val="00706C26"/>
    <w:rsid w:val="00707342"/>
    <w:rsid w:val="00707386"/>
    <w:rsid w:val="007102D0"/>
    <w:rsid w:val="0071040B"/>
    <w:rsid w:val="007113C8"/>
    <w:rsid w:val="0071194B"/>
    <w:rsid w:val="00711C26"/>
    <w:rsid w:val="007122E1"/>
    <w:rsid w:val="007136AE"/>
    <w:rsid w:val="00714710"/>
    <w:rsid w:val="007213ED"/>
    <w:rsid w:val="00721B13"/>
    <w:rsid w:val="00721F81"/>
    <w:rsid w:val="00722B92"/>
    <w:rsid w:val="0072302A"/>
    <w:rsid w:val="007235DC"/>
    <w:rsid w:val="00723B5F"/>
    <w:rsid w:val="00723BDD"/>
    <w:rsid w:val="00723C2E"/>
    <w:rsid w:val="007246E9"/>
    <w:rsid w:val="00724B55"/>
    <w:rsid w:val="00726BB9"/>
    <w:rsid w:val="00727397"/>
    <w:rsid w:val="00727911"/>
    <w:rsid w:val="00727E7D"/>
    <w:rsid w:val="00731135"/>
    <w:rsid w:val="00731615"/>
    <w:rsid w:val="0073375F"/>
    <w:rsid w:val="00734BED"/>
    <w:rsid w:val="007372F2"/>
    <w:rsid w:val="0073782C"/>
    <w:rsid w:val="00737E2A"/>
    <w:rsid w:val="00740AF2"/>
    <w:rsid w:val="00740C60"/>
    <w:rsid w:val="00741285"/>
    <w:rsid w:val="007420B2"/>
    <w:rsid w:val="00746039"/>
    <w:rsid w:val="00746086"/>
    <w:rsid w:val="0074653F"/>
    <w:rsid w:val="00747102"/>
    <w:rsid w:val="007507B0"/>
    <w:rsid w:val="00750C95"/>
    <w:rsid w:val="00751617"/>
    <w:rsid w:val="00751C0E"/>
    <w:rsid w:val="00752B54"/>
    <w:rsid w:val="0075319F"/>
    <w:rsid w:val="007532A9"/>
    <w:rsid w:val="007538CB"/>
    <w:rsid w:val="00753F25"/>
    <w:rsid w:val="00754499"/>
    <w:rsid w:val="00754A35"/>
    <w:rsid w:val="00754D40"/>
    <w:rsid w:val="00754F25"/>
    <w:rsid w:val="00755C6C"/>
    <w:rsid w:val="00755D4D"/>
    <w:rsid w:val="00756A62"/>
    <w:rsid w:val="00757DAC"/>
    <w:rsid w:val="00757E52"/>
    <w:rsid w:val="00760D16"/>
    <w:rsid w:val="00760E47"/>
    <w:rsid w:val="00761040"/>
    <w:rsid w:val="00761751"/>
    <w:rsid w:val="007623B7"/>
    <w:rsid w:val="00762B85"/>
    <w:rsid w:val="0076331E"/>
    <w:rsid w:val="007635DA"/>
    <w:rsid w:val="00763A94"/>
    <w:rsid w:val="00763DFB"/>
    <w:rsid w:val="007649A1"/>
    <w:rsid w:val="00764BDA"/>
    <w:rsid w:val="00764CC8"/>
    <w:rsid w:val="00764EC2"/>
    <w:rsid w:val="007658FD"/>
    <w:rsid w:val="00766076"/>
    <w:rsid w:val="00766612"/>
    <w:rsid w:val="0076704B"/>
    <w:rsid w:val="0076779B"/>
    <w:rsid w:val="00770408"/>
    <w:rsid w:val="00771A19"/>
    <w:rsid w:val="00771FE2"/>
    <w:rsid w:val="0077412A"/>
    <w:rsid w:val="00774450"/>
    <w:rsid w:val="0077614F"/>
    <w:rsid w:val="00776AFA"/>
    <w:rsid w:val="00777937"/>
    <w:rsid w:val="00780130"/>
    <w:rsid w:val="00780EB0"/>
    <w:rsid w:val="00781CD7"/>
    <w:rsid w:val="00782BA8"/>
    <w:rsid w:val="00782C49"/>
    <w:rsid w:val="00784813"/>
    <w:rsid w:val="00785587"/>
    <w:rsid w:val="007856F6"/>
    <w:rsid w:val="00785BEB"/>
    <w:rsid w:val="00786673"/>
    <w:rsid w:val="007869FA"/>
    <w:rsid w:val="00787193"/>
    <w:rsid w:val="00787404"/>
    <w:rsid w:val="00787BA8"/>
    <w:rsid w:val="00787CE2"/>
    <w:rsid w:val="007901D5"/>
    <w:rsid w:val="0079082B"/>
    <w:rsid w:val="00791F4F"/>
    <w:rsid w:val="00791F5E"/>
    <w:rsid w:val="00792013"/>
    <w:rsid w:val="00794DE4"/>
    <w:rsid w:val="007956B8"/>
    <w:rsid w:val="00795D18"/>
    <w:rsid w:val="007963A0"/>
    <w:rsid w:val="0079665D"/>
    <w:rsid w:val="007967C1"/>
    <w:rsid w:val="00797F27"/>
    <w:rsid w:val="00797F65"/>
    <w:rsid w:val="007A03BC"/>
    <w:rsid w:val="007A17B8"/>
    <w:rsid w:val="007A19F2"/>
    <w:rsid w:val="007A1F96"/>
    <w:rsid w:val="007A3B00"/>
    <w:rsid w:val="007A499A"/>
    <w:rsid w:val="007A60BB"/>
    <w:rsid w:val="007A7309"/>
    <w:rsid w:val="007A7811"/>
    <w:rsid w:val="007B0EC2"/>
    <w:rsid w:val="007B182F"/>
    <w:rsid w:val="007B1A34"/>
    <w:rsid w:val="007B1BBB"/>
    <w:rsid w:val="007B411F"/>
    <w:rsid w:val="007B45E1"/>
    <w:rsid w:val="007B545A"/>
    <w:rsid w:val="007B5802"/>
    <w:rsid w:val="007B6D70"/>
    <w:rsid w:val="007C02CE"/>
    <w:rsid w:val="007C1611"/>
    <w:rsid w:val="007C2364"/>
    <w:rsid w:val="007C3180"/>
    <w:rsid w:val="007C3498"/>
    <w:rsid w:val="007C35BE"/>
    <w:rsid w:val="007C3903"/>
    <w:rsid w:val="007C3A6A"/>
    <w:rsid w:val="007C3E0E"/>
    <w:rsid w:val="007C5413"/>
    <w:rsid w:val="007C6FAD"/>
    <w:rsid w:val="007D03E8"/>
    <w:rsid w:val="007D06DB"/>
    <w:rsid w:val="007D0AB4"/>
    <w:rsid w:val="007D1879"/>
    <w:rsid w:val="007D1DF9"/>
    <w:rsid w:val="007D29C6"/>
    <w:rsid w:val="007D3E76"/>
    <w:rsid w:val="007D41FC"/>
    <w:rsid w:val="007D449F"/>
    <w:rsid w:val="007D492B"/>
    <w:rsid w:val="007D55B7"/>
    <w:rsid w:val="007D5AE7"/>
    <w:rsid w:val="007D5EDC"/>
    <w:rsid w:val="007D68E4"/>
    <w:rsid w:val="007D6A69"/>
    <w:rsid w:val="007E0518"/>
    <w:rsid w:val="007E079E"/>
    <w:rsid w:val="007E16BB"/>
    <w:rsid w:val="007E189F"/>
    <w:rsid w:val="007E1E3F"/>
    <w:rsid w:val="007E322A"/>
    <w:rsid w:val="007E3573"/>
    <w:rsid w:val="007E48D5"/>
    <w:rsid w:val="007E551A"/>
    <w:rsid w:val="007E58FA"/>
    <w:rsid w:val="007E6882"/>
    <w:rsid w:val="007E68CE"/>
    <w:rsid w:val="007E720D"/>
    <w:rsid w:val="007E7F04"/>
    <w:rsid w:val="007F02B4"/>
    <w:rsid w:val="007F04D7"/>
    <w:rsid w:val="007F0F22"/>
    <w:rsid w:val="007F1098"/>
    <w:rsid w:val="007F157A"/>
    <w:rsid w:val="007F1EE1"/>
    <w:rsid w:val="007F21C8"/>
    <w:rsid w:val="007F24CB"/>
    <w:rsid w:val="007F36D0"/>
    <w:rsid w:val="007F4F2B"/>
    <w:rsid w:val="007F50EF"/>
    <w:rsid w:val="007F5492"/>
    <w:rsid w:val="007F5602"/>
    <w:rsid w:val="007F58A1"/>
    <w:rsid w:val="007F6F01"/>
    <w:rsid w:val="00800393"/>
    <w:rsid w:val="00801523"/>
    <w:rsid w:val="00801613"/>
    <w:rsid w:val="0080189A"/>
    <w:rsid w:val="00801932"/>
    <w:rsid w:val="0080249D"/>
    <w:rsid w:val="008036D9"/>
    <w:rsid w:val="00805827"/>
    <w:rsid w:val="008059F2"/>
    <w:rsid w:val="008060A9"/>
    <w:rsid w:val="008068B5"/>
    <w:rsid w:val="00806D78"/>
    <w:rsid w:val="00810ADC"/>
    <w:rsid w:val="00810DED"/>
    <w:rsid w:val="00811F27"/>
    <w:rsid w:val="00813856"/>
    <w:rsid w:val="00813C6B"/>
    <w:rsid w:val="008143E9"/>
    <w:rsid w:val="00814F9B"/>
    <w:rsid w:val="0081548E"/>
    <w:rsid w:val="008156FA"/>
    <w:rsid w:val="00816EB5"/>
    <w:rsid w:val="00817070"/>
    <w:rsid w:val="00817AE5"/>
    <w:rsid w:val="00820369"/>
    <w:rsid w:val="008208C4"/>
    <w:rsid w:val="008210EE"/>
    <w:rsid w:val="00821599"/>
    <w:rsid w:val="008216F0"/>
    <w:rsid w:val="00822005"/>
    <w:rsid w:val="00823B30"/>
    <w:rsid w:val="00823DCB"/>
    <w:rsid w:val="008261F3"/>
    <w:rsid w:val="0082671D"/>
    <w:rsid w:val="00826D17"/>
    <w:rsid w:val="00826E63"/>
    <w:rsid w:val="008274D5"/>
    <w:rsid w:val="00827B87"/>
    <w:rsid w:val="00830587"/>
    <w:rsid w:val="00830C9D"/>
    <w:rsid w:val="00830D4D"/>
    <w:rsid w:val="00830F4E"/>
    <w:rsid w:val="008317FA"/>
    <w:rsid w:val="008336F8"/>
    <w:rsid w:val="00833747"/>
    <w:rsid w:val="00833AFE"/>
    <w:rsid w:val="00834136"/>
    <w:rsid w:val="00835546"/>
    <w:rsid w:val="00836727"/>
    <w:rsid w:val="00836DBF"/>
    <w:rsid w:val="00837039"/>
    <w:rsid w:val="0083768C"/>
    <w:rsid w:val="00840A90"/>
    <w:rsid w:val="00842114"/>
    <w:rsid w:val="00842579"/>
    <w:rsid w:val="00843083"/>
    <w:rsid w:val="00843312"/>
    <w:rsid w:val="00843F5D"/>
    <w:rsid w:val="00845435"/>
    <w:rsid w:val="008456B7"/>
    <w:rsid w:val="0084584A"/>
    <w:rsid w:val="00845992"/>
    <w:rsid w:val="00845A1A"/>
    <w:rsid w:val="00846D03"/>
    <w:rsid w:val="00847031"/>
    <w:rsid w:val="0084705F"/>
    <w:rsid w:val="0084737C"/>
    <w:rsid w:val="00847EB1"/>
    <w:rsid w:val="00851362"/>
    <w:rsid w:val="00851915"/>
    <w:rsid w:val="0085212D"/>
    <w:rsid w:val="00854343"/>
    <w:rsid w:val="00854416"/>
    <w:rsid w:val="00854FBA"/>
    <w:rsid w:val="00855DD8"/>
    <w:rsid w:val="00855EDF"/>
    <w:rsid w:val="0085664A"/>
    <w:rsid w:val="00856CA5"/>
    <w:rsid w:val="008573A3"/>
    <w:rsid w:val="008576EC"/>
    <w:rsid w:val="00857CDA"/>
    <w:rsid w:val="00857D37"/>
    <w:rsid w:val="008617DC"/>
    <w:rsid w:val="00861C59"/>
    <w:rsid w:val="00863160"/>
    <w:rsid w:val="008636D1"/>
    <w:rsid w:val="00863E54"/>
    <w:rsid w:val="0086441E"/>
    <w:rsid w:val="00864D42"/>
    <w:rsid w:val="008654E5"/>
    <w:rsid w:val="0087001D"/>
    <w:rsid w:val="008728FC"/>
    <w:rsid w:val="00872E5E"/>
    <w:rsid w:val="00872F18"/>
    <w:rsid w:val="0087356B"/>
    <w:rsid w:val="00875333"/>
    <w:rsid w:val="00875BD6"/>
    <w:rsid w:val="00876359"/>
    <w:rsid w:val="00876D2E"/>
    <w:rsid w:val="00876E91"/>
    <w:rsid w:val="00877025"/>
    <w:rsid w:val="00877F32"/>
    <w:rsid w:val="00883800"/>
    <w:rsid w:val="0088409B"/>
    <w:rsid w:val="00884270"/>
    <w:rsid w:val="00885F67"/>
    <w:rsid w:val="00886F38"/>
    <w:rsid w:val="008872DF"/>
    <w:rsid w:val="00890A73"/>
    <w:rsid w:val="008912CF"/>
    <w:rsid w:val="00891603"/>
    <w:rsid w:val="00891FF7"/>
    <w:rsid w:val="00892043"/>
    <w:rsid w:val="0089226F"/>
    <w:rsid w:val="00892753"/>
    <w:rsid w:val="00892C88"/>
    <w:rsid w:val="008938D2"/>
    <w:rsid w:val="00894753"/>
    <w:rsid w:val="00894A42"/>
    <w:rsid w:val="00894A65"/>
    <w:rsid w:val="00895FA7"/>
    <w:rsid w:val="008963AC"/>
    <w:rsid w:val="00896873"/>
    <w:rsid w:val="008A0DB3"/>
    <w:rsid w:val="008A19A6"/>
    <w:rsid w:val="008A1F01"/>
    <w:rsid w:val="008A22DC"/>
    <w:rsid w:val="008A25FF"/>
    <w:rsid w:val="008A275F"/>
    <w:rsid w:val="008A3330"/>
    <w:rsid w:val="008A37AF"/>
    <w:rsid w:val="008A44AF"/>
    <w:rsid w:val="008A49E5"/>
    <w:rsid w:val="008A4D7E"/>
    <w:rsid w:val="008A4F93"/>
    <w:rsid w:val="008A5377"/>
    <w:rsid w:val="008A575C"/>
    <w:rsid w:val="008A5C90"/>
    <w:rsid w:val="008B1460"/>
    <w:rsid w:val="008B1D42"/>
    <w:rsid w:val="008B2D25"/>
    <w:rsid w:val="008B3814"/>
    <w:rsid w:val="008B392F"/>
    <w:rsid w:val="008B4E20"/>
    <w:rsid w:val="008B50FB"/>
    <w:rsid w:val="008B5138"/>
    <w:rsid w:val="008B5CE2"/>
    <w:rsid w:val="008B7482"/>
    <w:rsid w:val="008C02FD"/>
    <w:rsid w:val="008C0BB2"/>
    <w:rsid w:val="008C12D5"/>
    <w:rsid w:val="008C1956"/>
    <w:rsid w:val="008C22C3"/>
    <w:rsid w:val="008C2CCE"/>
    <w:rsid w:val="008C3805"/>
    <w:rsid w:val="008C47AD"/>
    <w:rsid w:val="008C490E"/>
    <w:rsid w:val="008C5046"/>
    <w:rsid w:val="008C6CEE"/>
    <w:rsid w:val="008C77E4"/>
    <w:rsid w:val="008D03CA"/>
    <w:rsid w:val="008D1D2D"/>
    <w:rsid w:val="008D2648"/>
    <w:rsid w:val="008D31D1"/>
    <w:rsid w:val="008D3535"/>
    <w:rsid w:val="008D3BDE"/>
    <w:rsid w:val="008D49FF"/>
    <w:rsid w:val="008D608D"/>
    <w:rsid w:val="008D63B6"/>
    <w:rsid w:val="008D641A"/>
    <w:rsid w:val="008D6470"/>
    <w:rsid w:val="008D6628"/>
    <w:rsid w:val="008D7504"/>
    <w:rsid w:val="008E123D"/>
    <w:rsid w:val="008E26A6"/>
    <w:rsid w:val="008E27D8"/>
    <w:rsid w:val="008E4739"/>
    <w:rsid w:val="008E4DB4"/>
    <w:rsid w:val="008E4DE2"/>
    <w:rsid w:val="008E56E7"/>
    <w:rsid w:val="008E61D4"/>
    <w:rsid w:val="008E6C57"/>
    <w:rsid w:val="008F0888"/>
    <w:rsid w:val="008F11DA"/>
    <w:rsid w:val="008F1789"/>
    <w:rsid w:val="008F1B17"/>
    <w:rsid w:val="008F274F"/>
    <w:rsid w:val="008F2BED"/>
    <w:rsid w:val="008F47FA"/>
    <w:rsid w:val="008F5115"/>
    <w:rsid w:val="008F5487"/>
    <w:rsid w:val="008F5CF8"/>
    <w:rsid w:val="008F5D71"/>
    <w:rsid w:val="008F6211"/>
    <w:rsid w:val="008F6CC2"/>
    <w:rsid w:val="008F6F1F"/>
    <w:rsid w:val="008F744C"/>
    <w:rsid w:val="008F771A"/>
    <w:rsid w:val="008F7BFD"/>
    <w:rsid w:val="00900B30"/>
    <w:rsid w:val="00900E54"/>
    <w:rsid w:val="009010EC"/>
    <w:rsid w:val="009010F9"/>
    <w:rsid w:val="0090128A"/>
    <w:rsid w:val="00901D83"/>
    <w:rsid w:val="00901E26"/>
    <w:rsid w:val="0090252A"/>
    <w:rsid w:val="00902620"/>
    <w:rsid w:val="00902DB7"/>
    <w:rsid w:val="00903B7F"/>
    <w:rsid w:val="0090518C"/>
    <w:rsid w:val="0090555F"/>
    <w:rsid w:val="009057D9"/>
    <w:rsid w:val="00905F0D"/>
    <w:rsid w:val="00906420"/>
    <w:rsid w:val="00906AFB"/>
    <w:rsid w:val="0090753E"/>
    <w:rsid w:val="009101E9"/>
    <w:rsid w:val="00910ADB"/>
    <w:rsid w:val="00910FEE"/>
    <w:rsid w:val="00912A94"/>
    <w:rsid w:val="00914011"/>
    <w:rsid w:val="00914E1E"/>
    <w:rsid w:val="0091571D"/>
    <w:rsid w:val="0091608B"/>
    <w:rsid w:val="009163DE"/>
    <w:rsid w:val="009178D2"/>
    <w:rsid w:val="00917B56"/>
    <w:rsid w:val="009206CB"/>
    <w:rsid w:val="00920E82"/>
    <w:rsid w:val="009216E6"/>
    <w:rsid w:val="009219B4"/>
    <w:rsid w:val="009224E2"/>
    <w:rsid w:val="00922E65"/>
    <w:rsid w:val="00923090"/>
    <w:rsid w:val="009236F4"/>
    <w:rsid w:val="00923D2D"/>
    <w:rsid w:val="009252B1"/>
    <w:rsid w:val="009262F0"/>
    <w:rsid w:val="009268C6"/>
    <w:rsid w:val="00926B77"/>
    <w:rsid w:val="009274B7"/>
    <w:rsid w:val="0093015F"/>
    <w:rsid w:val="00930AEF"/>
    <w:rsid w:val="00930D2B"/>
    <w:rsid w:val="00932660"/>
    <w:rsid w:val="00932FBB"/>
    <w:rsid w:val="009333E8"/>
    <w:rsid w:val="00933524"/>
    <w:rsid w:val="00934317"/>
    <w:rsid w:val="00934887"/>
    <w:rsid w:val="009351D9"/>
    <w:rsid w:val="00935326"/>
    <w:rsid w:val="00935AA1"/>
    <w:rsid w:val="00936F46"/>
    <w:rsid w:val="00937628"/>
    <w:rsid w:val="009378AD"/>
    <w:rsid w:val="00940E6D"/>
    <w:rsid w:val="00941BFB"/>
    <w:rsid w:val="00941D91"/>
    <w:rsid w:val="009445D1"/>
    <w:rsid w:val="00944605"/>
    <w:rsid w:val="00945218"/>
    <w:rsid w:val="009456E6"/>
    <w:rsid w:val="00945E12"/>
    <w:rsid w:val="00946003"/>
    <w:rsid w:val="009466D4"/>
    <w:rsid w:val="00946F13"/>
    <w:rsid w:val="00947701"/>
    <w:rsid w:val="00947F95"/>
    <w:rsid w:val="00950F2F"/>
    <w:rsid w:val="00951FC7"/>
    <w:rsid w:val="00952055"/>
    <w:rsid w:val="009530A0"/>
    <w:rsid w:val="00954149"/>
    <w:rsid w:val="0095509F"/>
    <w:rsid w:val="00956711"/>
    <w:rsid w:val="009571BD"/>
    <w:rsid w:val="00957BCE"/>
    <w:rsid w:val="00960104"/>
    <w:rsid w:val="00960442"/>
    <w:rsid w:val="0096224B"/>
    <w:rsid w:val="0096224D"/>
    <w:rsid w:val="009649D0"/>
    <w:rsid w:val="009659CD"/>
    <w:rsid w:val="00965B65"/>
    <w:rsid w:val="0096666F"/>
    <w:rsid w:val="00966D29"/>
    <w:rsid w:val="009679BB"/>
    <w:rsid w:val="00970382"/>
    <w:rsid w:val="009709E6"/>
    <w:rsid w:val="00971E54"/>
    <w:rsid w:val="009734DC"/>
    <w:rsid w:val="00973742"/>
    <w:rsid w:val="00974CEC"/>
    <w:rsid w:val="00974EDB"/>
    <w:rsid w:val="00976F93"/>
    <w:rsid w:val="00977C74"/>
    <w:rsid w:val="00980E50"/>
    <w:rsid w:val="00981039"/>
    <w:rsid w:val="009820A9"/>
    <w:rsid w:val="009821AA"/>
    <w:rsid w:val="00982814"/>
    <w:rsid w:val="009828C9"/>
    <w:rsid w:val="00983631"/>
    <w:rsid w:val="00983850"/>
    <w:rsid w:val="009838B2"/>
    <w:rsid w:val="00983AAF"/>
    <w:rsid w:val="00984BAC"/>
    <w:rsid w:val="009869F5"/>
    <w:rsid w:val="009910D9"/>
    <w:rsid w:val="00991C43"/>
    <w:rsid w:val="00992800"/>
    <w:rsid w:val="00992F64"/>
    <w:rsid w:val="00993971"/>
    <w:rsid w:val="009939C6"/>
    <w:rsid w:val="00994690"/>
    <w:rsid w:val="00994DA0"/>
    <w:rsid w:val="00994E80"/>
    <w:rsid w:val="00995235"/>
    <w:rsid w:val="009971CC"/>
    <w:rsid w:val="009A0173"/>
    <w:rsid w:val="009A0B27"/>
    <w:rsid w:val="009A0F40"/>
    <w:rsid w:val="009A13B9"/>
    <w:rsid w:val="009A27FB"/>
    <w:rsid w:val="009A296C"/>
    <w:rsid w:val="009A2C6A"/>
    <w:rsid w:val="009A2C9D"/>
    <w:rsid w:val="009A2D67"/>
    <w:rsid w:val="009A313F"/>
    <w:rsid w:val="009A3845"/>
    <w:rsid w:val="009A4D57"/>
    <w:rsid w:val="009A575B"/>
    <w:rsid w:val="009A5CB0"/>
    <w:rsid w:val="009A646E"/>
    <w:rsid w:val="009A6542"/>
    <w:rsid w:val="009A65DE"/>
    <w:rsid w:val="009A6918"/>
    <w:rsid w:val="009A6FC8"/>
    <w:rsid w:val="009B00EC"/>
    <w:rsid w:val="009B027D"/>
    <w:rsid w:val="009B0FE0"/>
    <w:rsid w:val="009B105D"/>
    <w:rsid w:val="009B14D0"/>
    <w:rsid w:val="009B283B"/>
    <w:rsid w:val="009B2CDC"/>
    <w:rsid w:val="009B5639"/>
    <w:rsid w:val="009B5810"/>
    <w:rsid w:val="009B5AC6"/>
    <w:rsid w:val="009B79B5"/>
    <w:rsid w:val="009B7BAF"/>
    <w:rsid w:val="009C0661"/>
    <w:rsid w:val="009C0DFF"/>
    <w:rsid w:val="009C1361"/>
    <w:rsid w:val="009C1547"/>
    <w:rsid w:val="009C1D27"/>
    <w:rsid w:val="009C2117"/>
    <w:rsid w:val="009C3488"/>
    <w:rsid w:val="009C35E2"/>
    <w:rsid w:val="009C4059"/>
    <w:rsid w:val="009C4729"/>
    <w:rsid w:val="009C57C6"/>
    <w:rsid w:val="009C5A89"/>
    <w:rsid w:val="009C6170"/>
    <w:rsid w:val="009C63B2"/>
    <w:rsid w:val="009C6A5E"/>
    <w:rsid w:val="009C7EDF"/>
    <w:rsid w:val="009D09C7"/>
    <w:rsid w:val="009D1D21"/>
    <w:rsid w:val="009D237F"/>
    <w:rsid w:val="009D2424"/>
    <w:rsid w:val="009D250F"/>
    <w:rsid w:val="009D456E"/>
    <w:rsid w:val="009D4E0B"/>
    <w:rsid w:val="009D7660"/>
    <w:rsid w:val="009D7795"/>
    <w:rsid w:val="009D7BD1"/>
    <w:rsid w:val="009E0287"/>
    <w:rsid w:val="009E0654"/>
    <w:rsid w:val="009E0CF2"/>
    <w:rsid w:val="009E0D60"/>
    <w:rsid w:val="009E0F5E"/>
    <w:rsid w:val="009E15D3"/>
    <w:rsid w:val="009E1B22"/>
    <w:rsid w:val="009E219B"/>
    <w:rsid w:val="009E2737"/>
    <w:rsid w:val="009E3A61"/>
    <w:rsid w:val="009E45CA"/>
    <w:rsid w:val="009E4BE8"/>
    <w:rsid w:val="009E5D5A"/>
    <w:rsid w:val="009E6946"/>
    <w:rsid w:val="009E7AA2"/>
    <w:rsid w:val="009E7F29"/>
    <w:rsid w:val="009F1B50"/>
    <w:rsid w:val="009F25BE"/>
    <w:rsid w:val="009F2725"/>
    <w:rsid w:val="009F2986"/>
    <w:rsid w:val="009F4164"/>
    <w:rsid w:val="009F4314"/>
    <w:rsid w:val="009F4C2C"/>
    <w:rsid w:val="009F4F35"/>
    <w:rsid w:val="009F50AE"/>
    <w:rsid w:val="009F515E"/>
    <w:rsid w:val="009F5903"/>
    <w:rsid w:val="009F5CC2"/>
    <w:rsid w:val="009F6206"/>
    <w:rsid w:val="009F6336"/>
    <w:rsid w:val="009F7BFF"/>
    <w:rsid w:val="00A00471"/>
    <w:rsid w:val="00A00D07"/>
    <w:rsid w:val="00A012A0"/>
    <w:rsid w:val="00A013D1"/>
    <w:rsid w:val="00A0176C"/>
    <w:rsid w:val="00A01BC5"/>
    <w:rsid w:val="00A02498"/>
    <w:rsid w:val="00A02E50"/>
    <w:rsid w:val="00A03D9E"/>
    <w:rsid w:val="00A04B73"/>
    <w:rsid w:val="00A0597C"/>
    <w:rsid w:val="00A061FE"/>
    <w:rsid w:val="00A07278"/>
    <w:rsid w:val="00A11298"/>
    <w:rsid w:val="00A11881"/>
    <w:rsid w:val="00A11A39"/>
    <w:rsid w:val="00A130E7"/>
    <w:rsid w:val="00A136AF"/>
    <w:rsid w:val="00A13B4A"/>
    <w:rsid w:val="00A15511"/>
    <w:rsid w:val="00A15E2B"/>
    <w:rsid w:val="00A15F2D"/>
    <w:rsid w:val="00A15FAC"/>
    <w:rsid w:val="00A16454"/>
    <w:rsid w:val="00A20D35"/>
    <w:rsid w:val="00A2195F"/>
    <w:rsid w:val="00A22551"/>
    <w:rsid w:val="00A246E6"/>
    <w:rsid w:val="00A24745"/>
    <w:rsid w:val="00A24A98"/>
    <w:rsid w:val="00A252AC"/>
    <w:rsid w:val="00A25414"/>
    <w:rsid w:val="00A25639"/>
    <w:rsid w:val="00A26382"/>
    <w:rsid w:val="00A26E23"/>
    <w:rsid w:val="00A26EDC"/>
    <w:rsid w:val="00A2755C"/>
    <w:rsid w:val="00A279A6"/>
    <w:rsid w:val="00A30607"/>
    <w:rsid w:val="00A3227C"/>
    <w:rsid w:val="00A32770"/>
    <w:rsid w:val="00A3297E"/>
    <w:rsid w:val="00A34297"/>
    <w:rsid w:val="00A3490B"/>
    <w:rsid w:val="00A360E6"/>
    <w:rsid w:val="00A3661F"/>
    <w:rsid w:val="00A369AE"/>
    <w:rsid w:val="00A37291"/>
    <w:rsid w:val="00A374BA"/>
    <w:rsid w:val="00A37780"/>
    <w:rsid w:val="00A37B99"/>
    <w:rsid w:val="00A40B8A"/>
    <w:rsid w:val="00A42B14"/>
    <w:rsid w:val="00A42C4C"/>
    <w:rsid w:val="00A44081"/>
    <w:rsid w:val="00A44945"/>
    <w:rsid w:val="00A4696F"/>
    <w:rsid w:val="00A47CBA"/>
    <w:rsid w:val="00A507AA"/>
    <w:rsid w:val="00A508CD"/>
    <w:rsid w:val="00A50EE3"/>
    <w:rsid w:val="00A51572"/>
    <w:rsid w:val="00A51B12"/>
    <w:rsid w:val="00A51BA5"/>
    <w:rsid w:val="00A520FC"/>
    <w:rsid w:val="00A52DE3"/>
    <w:rsid w:val="00A52F7E"/>
    <w:rsid w:val="00A54009"/>
    <w:rsid w:val="00A5448A"/>
    <w:rsid w:val="00A55131"/>
    <w:rsid w:val="00A56CD6"/>
    <w:rsid w:val="00A57EAB"/>
    <w:rsid w:val="00A60E97"/>
    <w:rsid w:val="00A612FA"/>
    <w:rsid w:val="00A61D70"/>
    <w:rsid w:val="00A61EBB"/>
    <w:rsid w:val="00A62266"/>
    <w:rsid w:val="00A6272C"/>
    <w:rsid w:val="00A6357E"/>
    <w:rsid w:val="00A644F8"/>
    <w:rsid w:val="00A6641C"/>
    <w:rsid w:val="00A66497"/>
    <w:rsid w:val="00A66617"/>
    <w:rsid w:val="00A666EB"/>
    <w:rsid w:val="00A717D2"/>
    <w:rsid w:val="00A7269B"/>
    <w:rsid w:val="00A734F7"/>
    <w:rsid w:val="00A7366D"/>
    <w:rsid w:val="00A738AE"/>
    <w:rsid w:val="00A74CBA"/>
    <w:rsid w:val="00A75437"/>
    <w:rsid w:val="00A7557D"/>
    <w:rsid w:val="00A75D47"/>
    <w:rsid w:val="00A761F1"/>
    <w:rsid w:val="00A769C5"/>
    <w:rsid w:val="00A77316"/>
    <w:rsid w:val="00A7772E"/>
    <w:rsid w:val="00A77D62"/>
    <w:rsid w:val="00A81DC7"/>
    <w:rsid w:val="00A81F5D"/>
    <w:rsid w:val="00A82C94"/>
    <w:rsid w:val="00A83816"/>
    <w:rsid w:val="00A839AC"/>
    <w:rsid w:val="00A85EDD"/>
    <w:rsid w:val="00A866AA"/>
    <w:rsid w:val="00A86E10"/>
    <w:rsid w:val="00A8781A"/>
    <w:rsid w:val="00A91D33"/>
    <w:rsid w:val="00A93F07"/>
    <w:rsid w:val="00A94737"/>
    <w:rsid w:val="00A94D2C"/>
    <w:rsid w:val="00A95C26"/>
    <w:rsid w:val="00A96A40"/>
    <w:rsid w:val="00A972AD"/>
    <w:rsid w:val="00A9752B"/>
    <w:rsid w:val="00A97CA4"/>
    <w:rsid w:val="00AA0B49"/>
    <w:rsid w:val="00AA138F"/>
    <w:rsid w:val="00AA243E"/>
    <w:rsid w:val="00AA2981"/>
    <w:rsid w:val="00AA2C0E"/>
    <w:rsid w:val="00AA37B4"/>
    <w:rsid w:val="00AA4E0E"/>
    <w:rsid w:val="00AA6C1B"/>
    <w:rsid w:val="00AB27AF"/>
    <w:rsid w:val="00AB2C35"/>
    <w:rsid w:val="00AB38D1"/>
    <w:rsid w:val="00AB4411"/>
    <w:rsid w:val="00AB4BB7"/>
    <w:rsid w:val="00AB6C31"/>
    <w:rsid w:val="00AB6E73"/>
    <w:rsid w:val="00AB7D25"/>
    <w:rsid w:val="00AC19B0"/>
    <w:rsid w:val="00AC1FC3"/>
    <w:rsid w:val="00AC3441"/>
    <w:rsid w:val="00AC3C46"/>
    <w:rsid w:val="00AC42F1"/>
    <w:rsid w:val="00AC60E1"/>
    <w:rsid w:val="00AC6521"/>
    <w:rsid w:val="00AC688D"/>
    <w:rsid w:val="00AC6A9F"/>
    <w:rsid w:val="00AC70E1"/>
    <w:rsid w:val="00AC70F1"/>
    <w:rsid w:val="00AC72C2"/>
    <w:rsid w:val="00AC7903"/>
    <w:rsid w:val="00AD0A02"/>
    <w:rsid w:val="00AD0F73"/>
    <w:rsid w:val="00AD1C9C"/>
    <w:rsid w:val="00AD2C92"/>
    <w:rsid w:val="00AD2CDB"/>
    <w:rsid w:val="00AD2D29"/>
    <w:rsid w:val="00AD32EB"/>
    <w:rsid w:val="00AD41DD"/>
    <w:rsid w:val="00AD46D9"/>
    <w:rsid w:val="00AD47BB"/>
    <w:rsid w:val="00AD6C5D"/>
    <w:rsid w:val="00AD6D60"/>
    <w:rsid w:val="00AD6F0B"/>
    <w:rsid w:val="00AD76D8"/>
    <w:rsid w:val="00AD7E03"/>
    <w:rsid w:val="00AE1EA4"/>
    <w:rsid w:val="00AE23C6"/>
    <w:rsid w:val="00AE3917"/>
    <w:rsid w:val="00AE4A96"/>
    <w:rsid w:val="00AE511E"/>
    <w:rsid w:val="00AE547B"/>
    <w:rsid w:val="00AE6FFA"/>
    <w:rsid w:val="00AF029F"/>
    <w:rsid w:val="00AF049A"/>
    <w:rsid w:val="00AF0B07"/>
    <w:rsid w:val="00AF0CD2"/>
    <w:rsid w:val="00AF181E"/>
    <w:rsid w:val="00AF238D"/>
    <w:rsid w:val="00AF28E9"/>
    <w:rsid w:val="00AF33EE"/>
    <w:rsid w:val="00AF3629"/>
    <w:rsid w:val="00AF3736"/>
    <w:rsid w:val="00AF4370"/>
    <w:rsid w:val="00AF5677"/>
    <w:rsid w:val="00AF5A6A"/>
    <w:rsid w:val="00AF6397"/>
    <w:rsid w:val="00AF714A"/>
    <w:rsid w:val="00AF75F3"/>
    <w:rsid w:val="00AF76FC"/>
    <w:rsid w:val="00B00FC8"/>
    <w:rsid w:val="00B01528"/>
    <w:rsid w:val="00B01A87"/>
    <w:rsid w:val="00B01BA2"/>
    <w:rsid w:val="00B025C4"/>
    <w:rsid w:val="00B028CE"/>
    <w:rsid w:val="00B028DE"/>
    <w:rsid w:val="00B03873"/>
    <w:rsid w:val="00B03E68"/>
    <w:rsid w:val="00B03FED"/>
    <w:rsid w:val="00B044E1"/>
    <w:rsid w:val="00B04596"/>
    <w:rsid w:val="00B05897"/>
    <w:rsid w:val="00B0753A"/>
    <w:rsid w:val="00B12EA9"/>
    <w:rsid w:val="00B13011"/>
    <w:rsid w:val="00B133D9"/>
    <w:rsid w:val="00B13AA5"/>
    <w:rsid w:val="00B13E56"/>
    <w:rsid w:val="00B14428"/>
    <w:rsid w:val="00B14A49"/>
    <w:rsid w:val="00B15B53"/>
    <w:rsid w:val="00B15E47"/>
    <w:rsid w:val="00B168C2"/>
    <w:rsid w:val="00B17F46"/>
    <w:rsid w:val="00B20719"/>
    <w:rsid w:val="00B20800"/>
    <w:rsid w:val="00B23D06"/>
    <w:rsid w:val="00B24092"/>
    <w:rsid w:val="00B24615"/>
    <w:rsid w:val="00B2512F"/>
    <w:rsid w:val="00B268AB"/>
    <w:rsid w:val="00B270E4"/>
    <w:rsid w:val="00B274E0"/>
    <w:rsid w:val="00B27F22"/>
    <w:rsid w:val="00B3132F"/>
    <w:rsid w:val="00B31F31"/>
    <w:rsid w:val="00B32E2D"/>
    <w:rsid w:val="00B345AA"/>
    <w:rsid w:val="00B349AB"/>
    <w:rsid w:val="00B34FBF"/>
    <w:rsid w:val="00B352DF"/>
    <w:rsid w:val="00B35358"/>
    <w:rsid w:val="00B35811"/>
    <w:rsid w:val="00B35C46"/>
    <w:rsid w:val="00B35D2F"/>
    <w:rsid w:val="00B405B7"/>
    <w:rsid w:val="00B40646"/>
    <w:rsid w:val="00B40669"/>
    <w:rsid w:val="00B40E55"/>
    <w:rsid w:val="00B41A95"/>
    <w:rsid w:val="00B42055"/>
    <w:rsid w:val="00B42340"/>
    <w:rsid w:val="00B429B6"/>
    <w:rsid w:val="00B43EED"/>
    <w:rsid w:val="00B44000"/>
    <w:rsid w:val="00B454FA"/>
    <w:rsid w:val="00B45562"/>
    <w:rsid w:val="00B45B4B"/>
    <w:rsid w:val="00B45BDF"/>
    <w:rsid w:val="00B50A4B"/>
    <w:rsid w:val="00B5152E"/>
    <w:rsid w:val="00B51793"/>
    <w:rsid w:val="00B52B55"/>
    <w:rsid w:val="00B52DFD"/>
    <w:rsid w:val="00B53698"/>
    <w:rsid w:val="00B5462A"/>
    <w:rsid w:val="00B5486D"/>
    <w:rsid w:val="00B54990"/>
    <w:rsid w:val="00B55BD4"/>
    <w:rsid w:val="00B560C1"/>
    <w:rsid w:val="00B566A2"/>
    <w:rsid w:val="00B56C78"/>
    <w:rsid w:val="00B574F4"/>
    <w:rsid w:val="00B57DC6"/>
    <w:rsid w:val="00B6001B"/>
    <w:rsid w:val="00B611E9"/>
    <w:rsid w:val="00B61B7A"/>
    <w:rsid w:val="00B625C3"/>
    <w:rsid w:val="00B6295F"/>
    <w:rsid w:val="00B63136"/>
    <w:rsid w:val="00B63642"/>
    <w:rsid w:val="00B6453F"/>
    <w:rsid w:val="00B64D16"/>
    <w:rsid w:val="00B658C0"/>
    <w:rsid w:val="00B672A2"/>
    <w:rsid w:val="00B70940"/>
    <w:rsid w:val="00B70C8A"/>
    <w:rsid w:val="00B70D0F"/>
    <w:rsid w:val="00B7120E"/>
    <w:rsid w:val="00B713EA"/>
    <w:rsid w:val="00B7179D"/>
    <w:rsid w:val="00B73755"/>
    <w:rsid w:val="00B7386B"/>
    <w:rsid w:val="00B73D59"/>
    <w:rsid w:val="00B74043"/>
    <w:rsid w:val="00B746AE"/>
    <w:rsid w:val="00B7622A"/>
    <w:rsid w:val="00B76724"/>
    <w:rsid w:val="00B76A55"/>
    <w:rsid w:val="00B80B81"/>
    <w:rsid w:val="00B81BCA"/>
    <w:rsid w:val="00B82A23"/>
    <w:rsid w:val="00B835EA"/>
    <w:rsid w:val="00B83797"/>
    <w:rsid w:val="00B83BE9"/>
    <w:rsid w:val="00B83E2E"/>
    <w:rsid w:val="00B8541C"/>
    <w:rsid w:val="00B86145"/>
    <w:rsid w:val="00B867BA"/>
    <w:rsid w:val="00B8759C"/>
    <w:rsid w:val="00B8797E"/>
    <w:rsid w:val="00B87DC4"/>
    <w:rsid w:val="00B9038D"/>
    <w:rsid w:val="00B90625"/>
    <w:rsid w:val="00B90670"/>
    <w:rsid w:val="00B907A9"/>
    <w:rsid w:val="00B90854"/>
    <w:rsid w:val="00B925FC"/>
    <w:rsid w:val="00B927D5"/>
    <w:rsid w:val="00B92821"/>
    <w:rsid w:val="00B93DF9"/>
    <w:rsid w:val="00B9419B"/>
    <w:rsid w:val="00B943E2"/>
    <w:rsid w:val="00B9581E"/>
    <w:rsid w:val="00B9583B"/>
    <w:rsid w:val="00B95F1F"/>
    <w:rsid w:val="00B962DA"/>
    <w:rsid w:val="00B9657E"/>
    <w:rsid w:val="00B96615"/>
    <w:rsid w:val="00B970E0"/>
    <w:rsid w:val="00B9791C"/>
    <w:rsid w:val="00B97D24"/>
    <w:rsid w:val="00BA1741"/>
    <w:rsid w:val="00BA20F6"/>
    <w:rsid w:val="00BA352E"/>
    <w:rsid w:val="00BA4852"/>
    <w:rsid w:val="00BA4AD0"/>
    <w:rsid w:val="00BA5928"/>
    <w:rsid w:val="00BA5A33"/>
    <w:rsid w:val="00BA5A60"/>
    <w:rsid w:val="00BA66CE"/>
    <w:rsid w:val="00BA7593"/>
    <w:rsid w:val="00BB164B"/>
    <w:rsid w:val="00BB1AD6"/>
    <w:rsid w:val="00BB20DA"/>
    <w:rsid w:val="00BB2ECB"/>
    <w:rsid w:val="00BB3920"/>
    <w:rsid w:val="00BB473E"/>
    <w:rsid w:val="00BB5BB4"/>
    <w:rsid w:val="00BB647B"/>
    <w:rsid w:val="00BB70F6"/>
    <w:rsid w:val="00BC1890"/>
    <w:rsid w:val="00BC198A"/>
    <w:rsid w:val="00BC2CE7"/>
    <w:rsid w:val="00BC2D98"/>
    <w:rsid w:val="00BC31DF"/>
    <w:rsid w:val="00BC33E9"/>
    <w:rsid w:val="00BC372B"/>
    <w:rsid w:val="00BC45AF"/>
    <w:rsid w:val="00BD00BD"/>
    <w:rsid w:val="00BD00E3"/>
    <w:rsid w:val="00BD06BD"/>
    <w:rsid w:val="00BD0B7E"/>
    <w:rsid w:val="00BD0CF8"/>
    <w:rsid w:val="00BD0E04"/>
    <w:rsid w:val="00BD1F81"/>
    <w:rsid w:val="00BD273A"/>
    <w:rsid w:val="00BD2BE4"/>
    <w:rsid w:val="00BD467C"/>
    <w:rsid w:val="00BD4785"/>
    <w:rsid w:val="00BD64B9"/>
    <w:rsid w:val="00BD71AE"/>
    <w:rsid w:val="00BD759D"/>
    <w:rsid w:val="00BD7B93"/>
    <w:rsid w:val="00BE0D28"/>
    <w:rsid w:val="00BE0E71"/>
    <w:rsid w:val="00BE0E7E"/>
    <w:rsid w:val="00BE25E7"/>
    <w:rsid w:val="00BE37E1"/>
    <w:rsid w:val="00BE4F81"/>
    <w:rsid w:val="00BE571A"/>
    <w:rsid w:val="00BE5A4A"/>
    <w:rsid w:val="00BE6632"/>
    <w:rsid w:val="00BE7596"/>
    <w:rsid w:val="00BE7BC3"/>
    <w:rsid w:val="00BE7C27"/>
    <w:rsid w:val="00BF1695"/>
    <w:rsid w:val="00BF19C1"/>
    <w:rsid w:val="00BF1D82"/>
    <w:rsid w:val="00BF2BB6"/>
    <w:rsid w:val="00BF3968"/>
    <w:rsid w:val="00BF4324"/>
    <w:rsid w:val="00BF497C"/>
    <w:rsid w:val="00BF5245"/>
    <w:rsid w:val="00BF5C87"/>
    <w:rsid w:val="00BF65BF"/>
    <w:rsid w:val="00BF69D4"/>
    <w:rsid w:val="00BF7651"/>
    <w:rsid w:val="00BF7E7A"/>
    <w:rsid w:val="00C0002E"/>
    <w:rsid w:val="00C002AB"/>
    <w:rsid w:val="00C0062A"/>
    <w:rsid w:val="00C00EFA"/>
    <w:rsid w:val="00C01F98"/>
    <w:rsid w:val="00C0246A"/>
    <w:rsid w:val="00C024C3"/>
    <w:rsid w:val="00C02A04"/>
    <w:rsid w:val="00C0531C"/>
    <w:rsid w:val="00C053BE"/>
    <w:rsid w:val="00C05739"/>
    <w:rsid w:val="00C0639A"/>
    <w:rsid w:val="00C06F58"/>
    <w:rsid w:val="00C0728B"/>
    <w:rsid w:val="00C1051A"/>
    <w:rsid w:val="00C10858"/>
    <w:rsid w:val="00C10B17"/>
    <w:rsid w:val="00C11889"/>
    <w:rsid w:val="00C119DD"/>
    <w:rsid w:val="00C11D78"/>
    <w:rsid w:val="00C11ED7"/>
    <w:rsid w:val="00C12E8F"/>
    <w:rsid w:val="00C130B1"/>
    <w:rsid w:val="00C1374C"/>
    <w:rsid w:val="00C138C6"/>
    <w:rsid w:val="00C14A6F"/>
    <w:rsid w:val="00C14CCE"/>
    <w:rsid w:val="00C16CE2"/>
    <w:rsid w:val="00C170C2"/>
    <w:rsid w:val="00C17763"/>
    <w:rsid w:val="00C17801"/>
    <w:rsid w:val="00C2116C"/>
    <w:rsid w:val="00C22BD4"/>
    <w:rsid w:val="00C24474"/>
    <w:rsid w:val="00C24FE5"/>
    <w:rsid w:val="00C25019"/>
    <w:rsid w:val="00C250C4"/>
    <w:rsid w:val="00C2538D"/>
    <w:rsid w:val="00C2553B"/>
    <w:rsid w:val="00C25A1A"/>
    <w:rsid w:val="00C26D87"/>
    <w:rsid w:val="00C2724A"/>
    <w:rsid w:val="00C30615"/>
    <w:rsid w:val="00C3090F"/>
    <w:rsid w:val="00C30BFA"/>
    <w:rsid w:val="00C30F48"/>
    <w:rsid w:val="00C31C33"/>
    <w:rsid w:val="00C32423"/>
    <w:rsid w:val="00C3362D"/>
    <w:rsid w:val="00C338F9"/>
    <w:rsid w:val="00C33C77"/>
    <w:rsid w:val="00C345AC"/>
    <w:rsid w:val="00C357A9"/>
    <w:rsid w:val="00C36D81"/>
    <w:rsid w:val="00C40D72"/>
    <w:rsid w:val="00C40E29"/>
    <w:rsid w:val="00C40F97"/>
    <w:rsid w:val="00C41527"/>
    <w:rsid w:val="00C41E6C"/>
    <w:rsid w:val="00C42FB8"/>
    <w:rsid w:val="00C431A1"/>
    <w:rsid w:val="00C43C54"/>
    <w:rsid w:val="00C45049"/>
    <w:rsid w:val="00C46990"/>
    <w:rsid w:val="00C469B8"/>
    <w:rsid w:val="00C46BA9"/>
    <w:rsid w:val="00C47666"/>
    <w:rsid w:val="00C52465"/>
    <w:rsid w:val="00C52C5B"/>
    <w:rsid w:val="00C53EBD"/>
    <w:rsid w:val="00C54FFD"/>
    <w:rsid w:val="00C5667E"/>
    <w:rsid w:val="00C56F5A"/>
    <w:rsid w:val="00C608E0"/>
    <w:rsid w:val="00C60B9C"/>
    <w:rsid w:val="00C60D41"/>
    <w:rsid w:val="00C6141C"/>
    <w:rsid w:val="00C61511"/>
    <w:rsid w:val="00C62476"/>
    <w:rsid w:val="00C63522"/>
    <w:rsid w:val="00C643FB"/>
    <w:rsid w:val="00C64DB4"/>
    <w:rsid w:val="00C65754"/>
    <w:rsid w:val="00C70116"/>
    <w:rsid w:val="00C70621"/>
    <w:rsid w:val="00C706FF"/>
    <w:rsid w:val="00C71594"/>
    <w:rsid w:val="00C71F98"/>
    <w:rsid w:val="00C721DC"/>
    <w:rsid w:val="00C7229E"/>
    <w:rsid w:val="00C72C25"/>
    <w:rsid w:val="00C72F2F"/>
    <w:rsid w:val="00C73432"/>
    <w:rsid w:val="00C73D3E"/>
    <w:rsid w:val="00C73E51"/>
    <w:rsid w:val="00C740BF"/>
    <w:rsid w:val="00C74DFE"/>
    <w:rsid w:val="00C75695"/>
    <w:rsid w:val="00C75BB7"/>
    <w:rsid w:val="00C77458"/>
    <w:rsid w:val="00C77882"/>
    <w:rsid w:val="00C77BD6"/>
    <w:rsid w:val="00C8061B"/>
    <w:rsid w:val="00C8152D"/>
    <w:rsid w:val="00C81746"/>
    <w:rsid w:val="00C81C0A"/>
    <w:rsid w:val="00C81F23"/>
    <w:rsid w:val="00C82D67"/>
    <w:rsid w:val="00C83350"/>
    <w:rsid w:val="00C83871"/>
    <w:rsid w:val="00C8499F"/>
    <w:rsid w:val="00C85228"/>
    <w:rsid w:val="00C8542A"/>
    <w:rsid w:val="00C86D7C"/>
    <w:rsid w:val="00C87260"/>
    <w:rsid w:val="00C902B2"/>
    <w:rsid w:val="00C9104B"/>
    <w:rsid w:val="00C91CAB"/>
    <w:rsid w:val="00C91CE0"/>
    <w:rsid w:val="00C92A19"/>
    <w:rsid w:val="00C92AB4"/>
    <w:rsid w:val="00C92BC1"/>
    <w:rsid w:val="00C92F3E"/>
    <w:rsid w:val="00C93011"/>
    <w:rsid w:val="00C94B5B"/>
    <w:rsid w:val="00C955F8"/>
    <w:rsid w:val="00C961FA"/>
    <w:rsid w:val="00C969F1"/>
    <w:rsid w:val="00C97CB9"/>
    <w:rsid w:val="00CA0606"/>
    <w:rsid w:val="00CA138F"/>
    <w:rsid w:val="00CA18BB"/>
    <w:rsid w:val="00CA27FD"/>
    <w:rsid w:val="00CA2843"/>
    <w:rsid w:val="00CA2CAD"/>
    <w:rsid w:val="00CA3570"/>
    <w:rsid w:val="00CA4E26"/>
    <w:rsid w:val="00CA522B"/>
    <w:rsid w:val="00CA55EB"/>
    <w:rsid w:val="00CA5C9A"/>
    <w:rsid w:val="00CA5D94"/>
    <w:rsid w:val="00CA6073"/>
    <w:rsid w:val="00CA6115"/>
    <w:rsid w:val="00CA6C7F"/>
    <w:rsid w:val="00CA71FA"/>
    <w:rsid w:val="00CB057A"/>
    <w:rsid w:val="00CB0B31"/>
    <w:rsid w:val="00CB0C04"/>
    <w:rsid w:val="00CB1F05"/>
    <w:rsid w:val="00CB24C4"/>
    <w:rsid w:val="00CB29B6"/>
    <w:rsid w:val="00CB37FD"/>
    <w:rsid w:val="00CB398F"/>
    <w:rsid w:val="00CB495C"/>
    <w:rsid w:val="00CB4A83"/>
    <w:rsid w:val="00CB5FB2"/>
    <w:rsid w:val="00CB6270"/>
    <w:rsid w:val="00CB6C50"/>
    <w:rsid w:val="00CB6FCD"/>
    <w:rsid w:val="00CB76CE"/>
    <w:rsid w:val="00CB7B8E"/>
    <w:rsid w:val="00CC01A0"/>
    <w:rsid w:val="00CC021A"/>
    <w:rsid w:val="00CC2944"/>
    <w:rsid w:val="00CC316B"/>
    <w:rsid w:val="00CC34E7"/>
    <w:rsid w:val="00CC3E96"/>
    <w:rsid w:val="00CC4651"/>
    <w:rsid w:val="00CC4980"/>
    <w:rsid w:val="00CC4D6A"/>
    <w:rsid w:val="00CC5049"/>
    <w:rsid w:val="00CC5226"/>
    <w:rsid w:val="00CC5633"/>
    <w:rsid w:val="00CC5ECA"/>
    <w:rsid w:val="00CC67E1"/>
    <w:rsid w:val="00CC6F02"/>
    <w:rsid w:val="00CC76D9"/>
    <w:rsid w:val="00CD2146"/>
    <w:rsid w:val="00CD272D"/>
    <w:rsid w:val="00CD30B6"/>
    <w:rsid w:val="00CD34A7"/>
    <w:rsid w:val="00CD42CB"/>
    <w:rsid w:val="00CD4CB9"/>
    <w:rsid w:val="00CD4D59"/>
    <w:rsid w:val="00CD6124"/>
    <w:rsid w:val="00CD7A2C"/>
    <w:rsid w:val="00CD7C65"/>
    <w:rsid w:val="00CD7CA7"/>
    <w:rsid w:val="00CD7D95"/>
    <w:rsid w:val="00CE111D"/>
    <w:rsid w:val="00CE1C99"/>
    <w:rsid w:val="00CE1EBE"/>
    <w:rsid w:val="00CE2056"/>
    <w:rsid w:val="00CE27FF"/>
    <w:rsid w:val="00CE31BA"/>
    <w:rsid w:val="00CE3A4A"/>
    <w:rsid w:val="00CE412B"/>
    <w:rsid w:val="00CE51A1"/>
    <w:rsid w:val="00CE656D"/>
    <w:rsid w:val="00CE7C59"/>
    <w:rsid w:val="00CF117D"/>
    <w:rsid w:val="00CF1B3D"/>
    <w:rsid w:val="00CF2DBD"/>
    <w:rsid w:val="00CF3ADD"/>
    <w:rsid w:val="00CF3C97"/>
    <w:rsid w:val="00CF3E08"/>
    <w:rsid w:val="00CF3E2D"/>
    <w:rsid w:val="00CF4F81"/>
    <w:rsid w:val="00CF5623"/>
    <w:rsid w:val="00CF5CFB"/>
    <w:rsid w:val="00CF7293"/>
    <w:rsid w:val="00CF77B6"/>
    <w:rsid w:val="00CF78A0"/>
    <w:rsid w:val="00CF794D"/>
    <w:rsid w:val="00D00CB2"/>
    <w:rsid w:val="00D01245"/>
    <w:rsid w:val="00D02AEB"/>
    <w:rsid w:val="00D03042"/>
    <w:rsid w:val="00D03538"/>
    <w:rsid w:val="00D04363"/>
    <w:rsid w:val="00D0564A"/>
    <w:rsid w:val="00D06181"/>
    <w:rsid w:val="00D06397"/>
    <w:rsid w:val="00D06510"/>
    <w:rsid w:val="00D07965"/>
    <w:rsid w:val="00D11787"/>
    <w:rsid w:val="00D1276E"/>
    <w:rsid w:val="00D12E88"/>
    <w:rsid w:val="00D136BB"/>
    <w:rsid w:val="00D13F62"/>
    <w:rsid w:val="00D14672"/>
    <w:rsid w:val="00D156C7"/>
    <w:rsid w:val="00D16858"/>
    <w:rsid w:val="00D16A78"/>
    <w:rsid w:val="00D20934"/>
    <w:rsid w:val="00D20CC2"/>
    <w:rsid w:val="00D20D6A"/>
    <w:rsid w:val="00D21259"/>
    <w:rsid w:val="00D21B4D"/>
    <w:rsid w:val="00D2216F"/>
    <w:rsid w:val="00D2251C"/>
    <w:rsid w:val="00D2260B"/>
    <w:rsid w:val="00D226F8"/>
    <w:rsid w:val="00D23584"/>
    <w:rsid w:val="00D23706"/>
    <w:rsid w:val="00D239BA"/>
    <w:rsid w:val="00D24083"/>
    <w:rsid w:val="00D25EAB"/>
    <w:rsid w:val="00D271BE"/>
    <w:rsid w:val="00D272BF"/>
    <w:rsid w:val="00D27AB2"/>
    <w:rsid w:val="00D27D4E"/>
    <w:rsid w:val="00D27FF5"/>
    <w:rsid w:val="00D30107"/>
    <w:rsid w:val="00D30890"/>
    <w:rsid w:val="00D30C36"/>
    <w:rsid w:val="00D31A91"/>
    <w:rsid w:val="00D32CA5"/>
    <w:rsid w:val="00D33AC1"/>
    <w:rsid w:val="00D34BFC"/>
    <w:rsid w:val="00D35B2F"/>
    <w:rsid w:val="00D36E52"/>
    <w:rsid w:val="00D37A1C"/>
    <w:rsid w:val="00D413A7"/>
    <w:rsid w:val="00D43FAC"/>
    <w:rsid w:val="00D45A15"/>
    <w:rsid w:val="00D479EE"/>
    <w:rsid w:val="00D50354"/>
    <w:rsid w:val="00D5055F"/>
    <w:rsid w:val="00D51845"/>
    <w:rsid w:val="00D51DD0"/>
    <w:rsid w:val="00D528A6"/>
    <w:rsid w:val="00D53B1E"/>
    <w:rsid w:val="00D54B7C"/>
    <w:rsid w:val="00D54F61"/>
    <w:rsid w:val="00D5618A"/>
    <w:rsid w:val="00D56468"/>
    <w:rsid w:val="00D56DF1"/>
    <w:rsid w:val="00D578FD"/>
    <w:rsid w:val="00D6009A"/>
    <w:rsid w:val="00D611E4"/>
    <w:rsid w:val="00D61872"/>
    <w:rsid w:val="00D61A08"/>
    <w:rsid w:val="00D63DFD"/>
    <w:rsid w:val="00D65976"/>
    <w:rsid w:val="00D6615C"/>
    <w:rsid w:val="00D672B9"/>
    <w:rsid w:val="00D67AF4"/>
    <w:rsid w:val="00D724D0"/>
    <w:rsid w:val="00D7328D"/>
    <w:rsid w:val="00D74FD0"/>
    <w:rsid w:val="00D763D4"/>
    <w:rsid w:val="00D774E8"/>
    <w:rsid w:val="00D804E9"/>
    <w:rsid w:val="00D807E1"/>
    <w:rsid w:val="00D8137B"/>
    <w:rsid w:val="00D81A74"/>
    <w:rsid w:val="00D82E4F"/>
    <w:rsid w:val="00D83289"/>
    <w:rsid w:val="00D84A6B"/>
    <w:rsid w:val="00D865A6"/>
    <w:rsid w:val="00D87894"/>
    <w:rsid w:val="00D9038E"/>
    <w:rsid w:val="00D918BE"/>
    <w:rsid w:val="00D92565"/>
    <w:rsid w:val="00D926AF"/>
    <w:rsid w:val="00D938D2"/>
    <w:rsid w:val="00D94B41"/>
    <w:rsid w:val="00D94EEF"/>
    <w:rsid w:val="00D95205"/>
    <w:rsid w:val="00D95623"/>
    <w:rsid w:val="00D95747"/>
    <w:rsid w:val="00D9586D"/>
    <w:rsid w:val="00D96B02"/>
    <w:rsid w:val="00DA0D76"/>
    <w:rsid w:val="00DA0EF3"/>
    <w:rsid w:val="00DA1593"/>
    <w:rsid w:val="00DA2C28"/>
    <w:rsid w:val="00DA2C69"/>
    <w:rsid w:val="00DA2D8A"/>
    <w:rsid w:val="00DA3133"/>
    <w:rsid w:val="00DA3C62"/>
    <w:rsid w:val="00DA3DB6"/>
    <w:rsid w:val="00DA4EA9"/>
    <w:rsid w:val="00DA60A3"/>
    <w:rsid w:val="00DA66FB"/>
    <w:rsid w:val="00DB00F6"/>
    <w:rsid w:val="00DB103E"/>
    <w:rsid w:val="00DB15BA"/>
    <w:rsid w:val="00DB1D9A"/>
    <w:rsid w:val="00DB4BCB"/>
    <w:rsid w:val="00DB56D6"/>
    <w:rsid w:val="00DB5BEA"/>
    <w:rsid w:val="00DB72FA"/>
    <w:rsid w:val="00DB7858"/>
    <w:rsid w:val="00DB7ADF"/>
    <w:rsid w:val="00DB7E25"/>
    <w:rsid w:val="00DC00DC"/>
    <w:rsid w:val="00DC04A8"/>
    <w:rsid w:val="00DC0A50"/>
    <w:rsid w:val="00DC1114"/>
    <w:rsid w:val="00DC12F0"/>
    <w:rsid w:val="00DC2C9B"/>
    <w:rsid w:val="00DC3D9E"/>
    <w:rsid w:val="00DC42CC"/>
    <w:rsid w:val="00DC5A61"/>
    <w:rsid w:val="00DC5F0C"/>
    <w:rsid w:val="00DD0585"/>
    <w:rsid w:val="00DD14D7"/>
    <w:rsid w:val="00DD1910"/>
    <w:rsid w:val="00DD313F"/>
    <w:rsid w:val="00DD475A"/>
    <w:rsid w:val="00DD5023"/>
    <w:rsid w:val="00DD63E8"/>
    <w:rsid w:val="00DD649F"/>
    <w:rsid w:val="00DD6C0C"/>
    <w:rsid w:val="00DD7EBB"/>
    <w:rsid w:val="00DE0136"/>
    <w:rsid w:val="00DE01D2"/>
    <w:rsid w:val="00DE1E99"/>
    <w:rsid w:val="00DE3422"/>
    <w:rsid w:val="00DE3F92"/>
    <w:rsid w:val="00DE4789"/>
    <w:rsid w:val="00DE579B"/>
    <w:rsid w:val="00DE629A"/>
    <w:rsid w:val="00DE7005"/>
    <w:rsid w:val="00DF0859"/>
    <w:rsid w:val="00DF1A39"/>
    <w:rsid w:val="00DF20F3"/>
    <w:rsid w:val="00DF2307"/>
    <w:rsid w:val="00DF3F9A"/>
    <w:rsid w:val="00DF47A8"/>
    <w:rsid w:val="00DF4A75"/>
    <w:rsid w:val="00DF4AFE"/>
    <w:rsid w:val="00DF4F6B"/>
    <w:rsid w:val="00DF5C8D"/>
    <w:rsid w:val="00DF6209"/>
    <w:rsid w:val="00DF631D"/>
    <w:rsid w:val="00DF6E5D"/>
    <w:rsid w:val="00DF79AE"/>
    <w:rsid w:val="00DF7C39"/>
    <w:rsid w:val="00DF7CBA"/>
    <w:rsid w:val="00E00741"/>
    <w:rsid w:val="00E01074"/>
    <w:rsid w:val="00E016F1"/>
    <w:rsid w:val="00E01776"/>
    <w:rsid w:val="00E01CED"/>
    <w:rsid w:val="00E025A0"/>
    <w:rsid w:val="00E02961"/>
    <w:rsid w:val="00E03306"/>
    <w:rsid w:val="00E0490D"/>
    <w:rsid w:val="00E04A46"/>
    <w:rsid w:val="00E04F0A"/>
    <w:rsid w:val="00E050D0"/>
    <w:rsid w:val="00E05BE8"/>
    <w:rsid w:val="00E05D24"/>
    <w:rsid w:val="00E05EE3"/>
    <w:rsid w:val="00E065E2"/>
    <w:rsid w:val="00E06F54"/>
    <w:rsid w:val="00E06F65"/>
    <w:rsid w:val="00E07AC0"/>
    <w:rsid w:val="00E07BC7"/>
    <w:rsid w:val="00E10652"/>
    <w:rsid w:val="00E10884"/>
    <w:rsid w:val="00E110D6"/>
    <w:rsid w:val="00E114C0"/>
    <w:rsid w:val="00E11F2A"/>
    <w:rsid w:val="00E1223E"/>
    <w:rsid w:val="00E12AF1"/>
    <w:rsid w:val="00E13D19"/>
    <w:rsid w:val="00E14128"/>
    <w:rsid w:val="00E1422F"/>
    <w:rsid w:val="00E148BC"/>
    <w:rsid w:val="00E14AE7"/>
    <w:rsid w:val="00E14D60"/>
    <w:rsid w:val="00E16334"/>
    <w:rsid w:val="00E16C0B"/>
    <w:rsid w:val="00E170B6"/>
    <w:rsid w:val="00E1723D"/>
    <w:rsid w:val="00E17A07"/>
    <w:rsid w:val="00E206DD"/>
    <w:rsid w:val="00E2155A"/>
    <w:rsid w:val="00E21892"/>
    <w:rsid w:val="00E22167"/>
    <w:rsid w:val="00E221E0"/>
    <w:rsid w:val="00E22B48"/>
    <w:rsid w:val="00E22CAA"/>
    <w:rsid w:val="00E2378F"/>
    <w:rsid w:val="00E2482B"/>
    <w:rsid w:val="00E24D84"/>
    <w:rsid w:val="00E25019"/>
    <w:rsid w:val="00E2574A"/>
    <w:rsid w:val="00E25CDF"/>
    <w:rsid w:val="00E2721B"/>
    <w:rsid w:val="00E27D10"/>
    <w:rsid w:val="00E27DEA"/>
    <w:rsid w:val="00E3081C"/>
    <w:rsid w:val="00E3279D"/>
    <w:rsid w:val="00E35B38"/>
    <w:rsid w:val="00E366E2"/>
    <w:rsid w:val="00E36BB7"/>
    <w:rsid w:val="00E36D85"/>
    <w:rsid w:val="00E40961"/>
    <w:rsid w:val="00E414E0"/>
    <w:rsid w:val="00E414E2"/>
    <w:rsid w:val="00E41822"/>
    <w:rsid w:val="00E42AE8"/>
    <w:rsid w:val="00E432A3"/>
    <w:rsid w:val="00E442A4"/>
    <w:rsid w:val="00E445B3"/>
    <w:rsid w:val="00E44F75"/>
    <w:rsid w:val="00E4535C"/>
    <w:rsid w:val="00E45779"/>
    <w:rsid w:val="00E45AEF"/>
    <w:rsid w:val="00E46D81"/>
    <w:rsid w:val="00E4776E"/>
    <w:rsid w:val="00E47F7D"/>
    <w:rsid w:val="00E50C13"/>
    <w:rsid w:val="00E51E3C"/>
    <w:rsid w:val="00E523B8"/>
    <w:rsid w:val="00E52DF7"/>
    <w:rsid w:val="00E52F74"/>
    <w:rsid w:val="00E530FB"/>
    <w:rsid w:val="00E545E8"/>
    <w:rsid w:val="00E56A2C"/>
    <w:rsid w:val="00E57A72"/>
    <w:rsid w:val="00E57DDE"/>
    <w:rsid w:val="00E61CD0"/>
    <w:rsid w:val="00E63335"/>
    <w:rsid w:val="00E637BD"/>
    <w:rsid w:val="00E63ABF"/>
    <w:rsid w:val="00E63EDD"/>
    <w:rsid w:val="00E63F54"/>
    <w:rsid w:val="00E65563"/>
    <w:rsid w:val="00E656B7"/>
    <w:rsid w:val="00E657CB"/>
    <w:rsid w:val="00E659FC"/>
    <w:rsid w:val="00E67806"/>
    <w:rsid w:val="00E703D9"/>
    <w:rsid w:val="00E708CE"/>
    <w:rsid w:val="00E70904"/>
    <w:rsid w:val="00E7200C"/>
    <w:rsid w:val="00E72726"/>
    <w:rsid w:val="00E7297F"/>
    <w:rsid w:val="00E7299F"/>
    <w:rsid w:val="00E730B2"/>
    <w:rsid w:val="00E739BE"/>
    <w:rsid w:val="00E73CA0"/>
    <w:rsid w:val="00E740A7"/>
    <w:rsid w:val="00E74230"/>
    <w:rsid w:val="00E74E76"/>
    <w:rsid w:val="00E751DF"/>
    <w:rsid w:val="00E76EBB"/>
    <w:rsid w:val="00E80809"/>
    <w:rsid w:val="00E809E0"/>
    <w:rsid w:val="00E815B9"/>
    <w:rsid w:val="00E835C0"/>
    <w:rsid w:val="00E83909"/>
    <w:rsid w:val="00E83BF8"/>
    <w:rsid w:val="00E8472A"/>
    <w:rsid w:val="00E848AA"/>
    <w:rsid w:val="00E85F50"/>
    <w:rsid w:val="00E86932"/>
    <w:rsid w:val="00E878A3"/>
    <w:rsid w:val="00E87E29"/>
    <w:rsid w:val="00E91795"/>
    <w:rsid w:val="00E92460"/>
    <w:rsid w:val="00E9253F"/>
    <w:rsid w:val="00E933A7"/>
    <w:rsid w:val="00E9523A"/>
    <w:rsid w:val="00E95459"/>
    <w:rsid w:val="00E979A6"/>
    <w:rsid w:val="00EA0118"/>
    <w:rsid w:val="00EA20BF"/>
    <w:rsid w:val="00EA2499"/>
    <w:rsid w:val="00EA2628"/>
    <w:rsid w:val="00EA2EF6"/>
    <w:rsid w:val="00EA33DE"/>
    <w:rsid w:val="00EA3B65"/>
    <w:rsid w:val="00EA41A2"/>
    <w:rsid w:val="00EA4C53"/>
    <w:rsid w:val="00EA59C5"/>
    <w:rsid w:val="00EA677C"/>
    <w:rsid w:val="00EA6968"/>
    <w:rsid w:val="00EA73AD"/>
    <w:rsid w:val="00EB1A94"/>
    <w:rsid w:val="00EB1AF9"/>
    <w:rsid w:val="00EB1D72"/>
    <w:rsid w:val="00EB234F"/>
    <w:rsid w:val="00EB25BF"/>
    <w:rsid w:val="00EB274C"/>
    <w:rsid w:val="00EB3AAE"/>
    <w:rsid w:val="00EB4123"/>
    <w:rsid w:val="00EB5DB0"/>
    <w:rsid w:val="00EB6538"/>
    <w:rsid w:val="00EB6C1A"/>
    <w:rsid w:val="00EB7DB6"/>
    <w:rsid w:val="00EB7E3B"/>
    <w:rsid w:val="00EB7F27"/>
    <w:rsid w:val="00EB7FE4"/>
    <w:rsid w:val="00EC060E"/>
    <w:rsid w:val="00EC080F"/>
    <w:rsid w:val="00EC126D"/>
    <w:rsid w:val="00EC13D6"/>
    <w:rsid w:val="00EC14F8"/>
    <w:rsid w:val="00EC20F2"/>
    <w:rsid w:val="00EC2E20"/>
    <w:rsid w:val="00EC391C"/>
    <w:rsid w:val="00EC537F"/>
    <w:rsid w:val="00EC554A"/>
    <w:rsid w:val="00EC6F40"/>
    <w:rsid w:val="00EC7D13"/>
    <w:rsid w:val="00EC7E31"/>
    <w:rsid w:val="00ED0DAD"/>
    <w:rsid w:val="00ED126C"/>
    <w:rsid w:val="00ED1520"/>
    <w:rsid w:val="00ED1A60"/>
    <w:rsid w:val="00ED2323"/>
    <w:rsid w:val="00ED2D9A"/>
    <w:rsid w:val="00ED3046"/>
    <w:rsid w:val="00ED34B4"/>
    <w:rsid w:val="00ED35EE"/>
    <w:rsid w:val="00ED39D8"/>
    <w:rsid w:val="00ED50CE"/>
    <w:rsid w:val="00ED514B"/>
    <w:rsid w:val="00ED533E"/>
    <w:rsid w:val="00ED68E0"/>
    <w:rsid w:val="00ED6C44"/>
    <w:rsid w:val="00ED6C9B"/>
    <w:rsid w:val="00ED7CAD"/>
    <w:rsid w:val="00EE1399"/>
    <w:rsid w:val="00EE141F"/>
    <w:rsid w:val="00EE143D"/>
    <w:rsid w:val="00EE1B8E"/>
    <w:rsid w:val="00EE2B57"/>
    <w:rsid w:val="00EE2B94"/>
    <w:rsid w:val="00EE3606"/>
    <w:rsid w:val="00EE40D9"/>
    <w:rsid w:val="00EE45F9"/>
    <w:rsid w:val="00EE56FB"/>
    <w:rsid w:val="00EE6F59"/>
    <w:rsid w:val="00EE7434"/>
    <w:rsid w:val="00EE7E14"/>
    <w:rsid w:val="00EF0248"/>
    <w:rsid w:val="00EF0641"/>
    <w:rsid w:val="00EF0725"/>
    <w:rsid w:val="00EF0D5D"/>
    <w:rsid w:val="00EF30DF"/>
    <w:rsid w:val="00EF327F"/>
    <w:rsid w:val="00EF3390"/>
    <w:rsid w:val="00EF3B19"/>
    <w:rsid w:val="00EF3EA8"/>
    <w:rsid w:val="00EF3FB9"/>
    <w:rsid w:val="00EF4B20"/>
    <w:rsid w:val="00EF4DE3"/>
    <w:rsid w:val="00EF4E14"/>
    <w:rsid w:val="00EF526A"/>
    <w:rsid w:val="00EF6846"/>
    <w:rsid w:val="00EF6870"/>
    <w:rsid w:val="00EF7843"/>
    <w:rsid w:val="00EF7964"/>
    <w:rsid w:val="00EF7F19"/>
    <w:rsid w:val="00EF7F26"/>
    <w:rsid w:val="00F00017"/>
    <w:rsid w:val="00F00B1E"/>
    <w:rsid w:val="00F01202"/>
    <w:rsid w:val="00F03AC7"/>
    <w:rsid w:val="00F0575F"/>
    <w:rsid w:val="00F05867"/>
    <w:rsid w:val="00F061F9"/>
    <w:rsid w:val="00F07EBF"/>
    <w:rsid w:val="00F1006C"/>
    <w:rsid w:val="00F10EC4"/>
    <w:rsid w:val="00F111E5"/>
    <w:rsid w:val="00F117FD"/>
    <w:rsid w:val="00F12441"/>
    <w:rsid w:val="00F12454"/>
    <w:rsid w:val="00F124AB"/>
    <w:rsid w:val="00F124BE"/>
    <w:rsid w:val="00F1328A"/>
    <w:rsid w:val="00F1350D"/>
    <w:rsid w:val="00F1363A"/>
    <w:rsid w:val="00F13968"/>
    <w:rsid w:val="00F13C5B"/>
    <w:rsid w:val="00F13D9B"/>
    <w:rsid w:val="00F148A8"/>
    <w:rsid w:val="00F1521D"/>
    <w:rsid w:val="00F158FB"/>
    <w:rsid w:val="00F15A22"/>
    <w:rsid w:val="00F15B90"/>
    <w:rsid w:val="00F16DD9"/>
    <w:rsid w:val="00F178A3"/>
    <w:rsid w:val="00F17FBF"/>
    <w:rsid w:val="00F21D64"/>
    <w:rsid w:val="00F21F6A"/>
    <w:rsid w:val="00F2358D"/>
    <w:rsid w:val="00F23E40"/>
    <w:rsid w:val="00F2694D"/>
    <w:rsid w:val="00F26A69"/>
    <w:rsid w:val="00F26CF0"/>
    <w:rsid w:val="00F3025F"/>
    <w:rsid w:val="00F3088B"/>
    <w:rsid w:val="00F31BAE"/>
    <w:rsid w:val="00F31EBE"/>
    <w:rsid w:val="00F32258"/>
    <w:rsid w:val="00F328F4"/>
    <w:rsid w:val="00F32E93"/>
    <w:rsid w:val="00F3353A"/>
    <w:rsid w:val="00F336DC"/>
    <w:rsid w:val="00F337E0"/>
    <w:rsid w:val="00F33A91"/>
    <w:rsid w:val="00F35DDE"/>
    <w:rsid w:val="00F36156"/>
    <w:rsid w:val="00F36F6E"/>
    <w:rsid w:val="00F37608"/>
    <w:rsid w:val="00F37F6D"/>
    <w:rsid w:val="00F37F94"/>
    <w:rsid w:val="00F422D7"/>
    <w:rsid w:val="00F4421C"/>
    <w:rsid w:val="00F44F8A"/>
    <w:rsid w:val="00F46DE7"/>
    <w:rsid w:val="00F47E32"/>
    <w:rsid w:val="00F47F78"/>
    <w:rsid w:val="00F5070C"/>
    <w:rsid w:val="00F5285F"/>
    <w:rsid w:val="00F528EE"/>
    <w:rsid w:val="00F52B23"/>
    <w:rsid w:val="00F52F80"/>
    <w:rsid w:val="00F536BD"/>
    <w:rsid w:val="00F536DA"/>
    <w:rsid w:val="00F53763"/>
    <w:rsid w:val="00F54278"/>
    <w:rsid w:val="00F547E8"/>
    <w:rsid w:val="00F547F3"/>
    <w:rsid w:val="00F55228"/>
    <w:rsid w:val="00F5523B"/>
    <w:rsid w:val="00F55FEA"/>
    <w:rsid w:val="00F562AD"/>
    <w:rsid w:val="00F56E2E"/>
    <w:rsid w:val="00F57325"/>
    <w:rsid w:val="00F57D00"/>
    <w:rsid w:val="00F60E19"/>
    <w:rsid w:val="00F614B3"/>
    <w:rsid w:val="00F61D63"/>
    <w:rsid w:val="00F622AE"/>
    <w:rsid w:val="00F6244B"/>
    <w:rsid w:val="00F643F8"/>
    <w:rsid w:val="00F64D90"/>
    <w:rsid w:val="00F70205"/>
    <w:rsid w:val="00F7065F"/>
    <w:rsid w:val="00F7115C"/>
    <w:rsid w:val="00F7143F"/>
    <w:rsid w:val="00F71705"/>
    <w:rsid w:val="00F719B6"/>
    <w:rsid w:val="00F72C12"/>
    <w:rsid w:val="00F72DDB"/>
    <w:rsid w:val="00F72FDA"/>
    <w:rsid w:val="00F73197"/>
    <w:rsid w:val="00F736EE"/>
    <w:rsid w:val="00F7373B"/>
    <w:rsid w:val="00F738DC"/>
    <w:rsid w:val="00F73A27"/>
    <w:rsid w:val="00F73BE3"/>
    <w:rsid w:val="00F740CC"/>
    <w:rsid w:val="00F7670D"/>
    <w:rsid w:val="00F77F7B"/>
    <w:rsid w:val="00F81ABF"/>
    <w:rsid w:val="00F81ADF"/>
    <w:rsid w:val="00F823B0"/>
    <w:rsid w:val="00F82785"/>
    <w:rsid w:val="00F834B5"/>
    <w:rsid w:val="00F85391"/>
    <w:rsid w:val="00F85C0E"/>
    <w:rsid w:val="00F86089"/>
    <w:rsid w:val="00F86615"/>
    <w:rsid w:val="00F86B57"/>
    <w:rsid w:val="00F86FB3"/>
    <w:rsid w:val="00F873CC"/>
    <w:rsid w:val="00F87C08"/>
    <w:rsid w:val="00F90DB2"/>
    <w:rsid w:val="00F90F76"/>
    <w:rsid w:val="00F91BCA"/>
    <w:rsid w:val="00F91E50"/>
    <w:rsid w:val="00F92F10"/>
    <w:rsid w:val="00F93D17"/>
    <w:rsid w:val="00F94104"/>
    <w:rsid w:val="00F94BCA"/>
    <w:rsid w:val="00F9533D"/>
    <w:rsid w:val="00F96D1E"/>
    <w:rsid w:val="00F96FC6"/>
    <w:rsid w:val="00F9713C"/>
    <w:rsid w:val="00F97335"/>
    <w:rsid w:val="00FA0166"/>
    <w:rsid w:val="00FA0CA3"/>
    <w:rsid w:val="00FA0FAC"/>
    <w:rsid w:val="00FA104B"/>
    <w:rsid w:val="00FA114D"/>
    <w:rsid w:val="00FA1AE3"/>
    <w:rsid w:val="00FA1CBB"/>
    <w:rsid w:val="00FA1D2E"/>
    <w:rsid w:val="00FA298D"/>
    <w:rsid w:val="00FA3557"/>
    <w:rsid w:val="00FA445D"/>
    <w:rsid w:val="00FA54BA"/>
    <w:rsid w:val="00FA5F5C"/>
    <w:rsid w:val="00FA6028"/>
    <w:rsid w:val="00FA7756"/>
    <w:rsid w:val="00FB140E"/>
    <w:rsid w:val="00FB258F"/>
    <w:rsid w:val="00FB27B4"/>
    <w:rsid w:val="00FB3C25"/>
    <w:rsid w:val="00FB50D3"/>
    <w:rsid w:val="00FB589E"/>
    <w:rsid w:val="00FB680E"/>
    <w:rsid w:val="00FB68DF"/>
    <w:rsid w:val="00FB6A3C"/>
    <w:rsid w:val="00FB7BFE"/>
    <w:rsid w:val="00FB7E0F"/>
    <w:rsid w:val="00FC0A71"/>
    <w:rsid w:val="00FC1B5E"/>
    <w:rsid w:val="00FC1EEC"/>
    <w:rsid w:val="00FC3288"/>
    <w:rsid w:val="00FC338A"/>
    <w:rsid w:val="00FC3419"/>
    <w:rsid w:val="00FC42A8"/>
    <w:rsid w:val="00FC4F96"/>
    <w:rsid w:val="00FC73EE"/>
    <w:rsid w:val="00FC7486"/>
    <w:rsid w:val="00FC7E48"/>
    <w:rsid w:val="00FD0BA2"/>
    <w:rsid w:val="00FD0F8F"/>
    <w:rsid w:val="00FD1771"/>
    <w:rsid w:val="00FD2028"/>
    <w:rsid w:val="00FD3112"/>
    <w:rsid w:val="00FD32F2"/>
    <w:rsid w:val="00FD34E1"/>
    <w:rsid w:val="00FD39A6"/>
    <w:rsid w:val="00FD3B47"/>
    <w:rsid w:val="00FD406E"/>
    <w:rsid w:val="00FD4D25"/>
    <w:rsid w:val="00FD5551"/>
    <w:rsid w:val="00FD5771"/>
    <w:rsid w:val="00FD5FF0"/>
    <w:rsid w:val="00FD64B8"/>
    <w:rsid w:val="00FD6A8A"/>
    <w:rsid w:val="00FD7619"/>
    <w:rsid w:val="00FD7A7A"/>
    <w:rsid w:val="00FD7AD2"/>
    <w:rsid w:val="00FE0905"/>
    <w:rsid w:val="00FE0A0E"/>
    <w:rsid w:val="00FE1E16"/>
    <w:rsid w:val="00FE2D65"/>
    <w:rsid w:val="00FE4CD9"/>
    <w:rsid w:val="00FE585E"/>
    <w:rsid w:val="00FE7359"/>
    <w:rsid w:val="00FF1241"/>
    <w:rsid w:val="00FF1A40"/>
    <w:rsid w:val="00FF1BB3"/>
    <w:rsid w:val="00FF1DE6"/>
    <w:rsid w:val="00FF20AF"/>
    <w:rsid w:val="00FF25BA"/>
    <w:rsid w:val="00FF27E4"/>
    <w:rsid w:val="00FF2CCE"/>
    <w:rsid w:val="00FF6A97"/>
    <w:rsid w:val="00FF6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56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ind w:left="431" w:hanging="431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0"/>
    <w:next w:val="a0"/>
    <w:autoRedefine/>
    <w:qFormat/>
    <w:rsid w:val="00883800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,3GPP Caption Table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aliases w:val="cap,3GPP Caption Table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basedOn w:val="a0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link w:val="af3"/>
    <w:uiPriority w:val="34"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2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1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2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31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919640">
                          <w:marLeft w:val="0"/>
                          <w:marRight w:val="0"/>
                          <w:marTop w:val="0"/>
                          <w:marBottom w:val="77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257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0631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1151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530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203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55060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51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7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03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35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258">
                          <w:marLeft w:val="0"/>
                          <w:marRight w:val="0"/>
                          <w:marTop w:val="0"/>
                          <w:marBottom w:val="70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649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10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9362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9412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7654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07037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14B78E-7DF0-4712-8464-5E764A8DF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1031</Words>
  <Characters>5878</Characters>
  <Application>Microsoft Office Word</Application>
  <DocSecurity>0</DocSecurity>
  <PresentationFormat/>
  <Lines>48</Lines>
  <Paragraphs>13</Paragraphs>
  <Slides>0</Slides>
  <Notes>0</Notes>
  <HiddenSlides>0</HiddenSlides>
  <MMClips>0</MMClips>
  <ScaleCrop>false</ScaleCrop>
  <Company>DaTang Mobile</Company>
  <LinksUpToDate>false</LinksUpToDate>
  <CharactersWithSpaces>6896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zhaorui</cp:lastModifiedBy>
  <cp:revision>6</cp:revision>
  <dcterms:created xsi:type="dcterms:W3CDTF">2017-08-11T11:57:00Z</dcterms:created>
  <dcterms:modified xsi:type="dcterms:W3CDTF">2017-08-11T12:01:00Z</dcterms:modified>
</cp:coreProperties>
</file>