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090" w:rsidRPr="00B30F25" w:rsidRDefault="00C012A8" w:rsidP="00DD7090">
      <w:pPr>
        <w:tabs>
          <w:tab w:val="right" w:pos="9216"/>
        </w:tabs>
        <w:spacing w:after="0"/>
        <w:jc w:val="left"/>
        <w:rPr>
          <w:b/>
          <w:kern w:val="2"/>
          <w:lang w:eastAsia="zh-CN"/>
        </w:rPr>
      </w:pPr>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6182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owDgUAAEQ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EavCjAOBQAARB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DD7090" w:rsidRPr="00B30F25">
        <w:rPr>
          <w:b/>
          <w:kern w:val="2"/>
          <w:lang w:eastAsia="zh-CN"/>
        </w:rPr>
        <w:t xml:space="preserve">3GPP TSG RAN WG1 </w:t>
      </w:r>
      <w:r w:rsidR="00DD7090">
        <w:rPr>
          <w:b/>
          <w:kern w:val="2"/>
          <w:lang w:eastAsia="zh-CN"/>
        </w:rPr>
        <w:t>Meeting</w:t>
      </w:r>
      <w:r w:rsidR="00573AB3">
        <w:rPr>
          <w:b/>
          <w:kern w:val="2"/>
          <w:lang w:eastAsia="zh-CN"/>
        </w:rPr>
        <w:t xml:space="preserve"> #90</w:t>
      </w:r>
      <w:r w:rsidR="00DD7090" w:rsidRPr="00B30F25">
        <w:rPr>
          <w:b/>
          <w:kern w:val="2"/>
          <w:lang w:eastAsia="zh-CN"/>
        </w:rPr>
        <w:tab/>
        <w:t>R1-1</w:t>
      </w:r>
      <w:r w:rsidR="00D20A6F">
        <w:rPr>
          <w:b/>
          <w:kern w:val="2"/>
          <w:lang w:eastAsia="zh-CN"/>
        </w:rPr>
        <w:t>7</w:t>
      </w:r>
      <w:r w:rsidR="00EF6B7B">
        <w:rPr>
          <w:b/>
          <w:kern w:val="2"/>
          <w:lang w:eastAsia="zh-CN"/>
        </w:rPr>
        <w:t>12239</w:t>
      </w:r>
    </w:p>
    <w:p w:rsidR="00DD7090" w:rsidRPr="00693802" w:rsidRDefault="009C52DC" w:rsidP="00DD7090">
      <w:pPr>
        <w:jc w:val="left"/>
        <w:rPr>
          <w:b/>
          <w:kern w:val="2"/>
          <w:lang w:eastAsia="zh-CN"/>
        </w:rPr>
      </w:pPr>
      <w:r w:rsidRPr="009C52DC">
        <w:rPr>
          <w:b/>
          <w:kern w:val="2"/>
          <w:lang w:eastAsia="zh-CN"/>
        </w:rPr>
        <w:t>Prague</w:t>
      </w:r>
      <w:r w:rsidR="00DD7090">
        <w:rPr>
          <w:b/>
          <w:kern w:val="2"/>
          <w:lang w:eastAsia="zh-CN"/>
        </w:rPr>
        <w:t xml:space="preserve">, </w:t>
      </w:r>
      <w:r w:rsidRPr="009C52DC">
        <w:rPr>
          <w:b/>
          <w:kern w:val="2"/>
          <w:lang w:eastAsia="zh-CN"/>
        </w:rPr>
        <w:t>Czech</w:t>
      </w:r>
      <w:r w:rsidR="00371E2C">
        <w:rPr>
          <w:b/>
          <w:kern w:val="2"/>
          <w:lang w:eastAsia="zh-CN"/>
        </w:rPr>
        <w:t xml:space="preserve"> Republic</w:t>
      </w:r>
      <w:r w:rsidR="00DD7090">
        <w:rPr>
          <w:b/>
          <w:kern w:val="2"/>
          <w:lang w:eastAsia="zh-CN"/>
        </w:rPr>
        <w:t>, 2</w:t>
      </w:r>
      <w:r w:rsidR="004D3314">
        <w:rPr>
          <w:b/>
          <w:kern w:val="2"/>
          <w:lang w:eastAsia="zh-CN"/>
        </w:rPr>
        <w:t>1</w:t>
      </w:r>
      <w:r w:rsidR="00DD7090">
        <w:rPr>
          <w:b/>
          <w:kern w:val="2"/>
          <w:lang w:eastAsia="zh-CN"/>
        </w:rPr>
        <w:t>-</w:t>
      </w:r>
      <w:r w:rsidR="004D3314">
        <w:rPr>
          <w:b/>
          <w:kern w:val="2"/>
          <w:lang w:eastAsia="zh-CN"/>
        </w:rPr>
        <w:t>25</w:t>
      </w:r>
      <w:r w:rsidR="00DD7090">
        <w:rPr>
          <w:rFonts w:hint="eastAsia"/>
          <w:b/>
          <w:kern w:val="2"/>
          <w:lang w:eastAsia="zh-CN"/>
        </w:rPr>
        <w:t xml:space="preserve"> </w:t>
      </w:r>
      <w:r w:rsidR="004D3314">
        <w:rPr>
          <w:b/>
          <w:kern w:val="2"/>
          <w:lang w:eastAsia="zh-CN"/>
        </w:rPr>
        <w:t>August</w:t>
      </w:r>
      <w:r w:rsidR="00DD7090">
        <w:rPr>
          <w:b/>
          <w:kern w:val="2"/>
          <w:lang w:eastAsia="zh-CN"/>
        </w:rPr>
        <w:t xml:space="preserve"> 2017</w:t>
      </w:r>
    </w:p>
    <w:p w:rsidR="009C0564" w:rsidRPr="007B5547" w:rsidRDefault="009C0564" w:rsidP="007B5547">
      <w:pPr>
        <w:pBdr>
          <w:top w:val="single" w:sz="4" w:space="1" w:color="auto"/>
        </w:pBdr>
        <w:spacing w:after="0"/>
        <w:jc w:val="left"/>
        <w:rPr>
          <w:b/>
          <w:sz w:val="16"/>
        </w:rPr>
      </w:pPr>
    </w:p>
    <w:p w:rsidR="009C0564" w:rsidRPr="007B5547" w:rsidRDefault="00C160E8" w:rsidP="007B5547">
      <w:pPr>
        <w:spacing w:after="60"/>
        <w:ind w:left="1555" w:hanging="1555"/>
        <w:jc w:val="left"/>
        <w:rPr>
          <w:b/>
        </w:rPr>
      </w:pPr>
      <w:r w:rsidRPr="007B5547">
        <w:rPr>
          <w:b/>
        </w:rPr>
        <w:t>Agenda Item:</w:t>
      </w:r>
      <w:r w:rsidRPr="007B5547">
        <w:rPr>
          <w:b/>
        </w:rPr>
        <w:tab/>
      </w:r>
      <w:r w:rsidR="00EF6B7B">
        <w:rPr>
          <w:b/>
        </w:rPr>
        <w:t>6.1.2.3.8</w:t>
      </w:r>
    </w:p>
    <w:p w:rsidR="00BC1C3C" w:rsidRPr="007B5547" w:rsidRDefault="00305FF9" w:rsidP="007B5547">
      <w:pPr>
        <w:spacing w:after="60"/>
        <w:ind w:left="1555" w:hanging="1555"/>
        <w:jc w:val="left"/>
        <w:rPr>
          <w:b/>
        </w:rPr>
      </w:pPr>
      <w:r w:rsidRPr="007B5547">
        <w:rPr>
          <w:b/>
        </w:rPr>
        <w:t>Source:</w:t>
      </w:r>
      <w:r w:rsidRPr="007B5547">
        <w:rPr>
          <w:b/>
        </w:rPr>
        <w:tab/>
      </w:r>
      <w:r w:rsidR="00CE2F38" w:rsidRPr="007B5547">
        <w:rPr>
          <w:b/>
        </w:rPr>
        <w:t>Huawei, HiSilicon</w:t>
      </w:r>
    </w:p>
    <w:p w:rsidR="0026538C" w:rsidRPr="007B5547" w:rsidRDefault="009C0564" w:rsidP="007B5547">
      <w:pPr>
        <w:spacing w:after="60"/>
        <w:ind w:left="1555" w:hanging="1555"/>
        <w:jc w:val="left"/>
        <w:rPr>
          <w:b/>
        </w:rPr>
      </w:pPr>
      <w:r w:rsidRPr="007B5547">
        <w:rPr>
          <w:b/>
        </w:rPr>
        <w:t>Title:</w:t>
      </w:r>
      <w:r w:rsidRPr="007B5547">
        <w:rPr>
          <w:b/>
        </w:rPr>
        <w:tab/>
      </w:r>
      <w:r w:rsidR="00CE2F38" w:rsidRPr="007B5547">
        <w:rPr>
          <w:b/>
        </w:rPr>
        <w:t xml:space="preserve">UL SRS </w:t>
      </w:r>
      <w:r w:rsidR="0036696A" w:rsidRPr="007B5547">
        <w:rPr>
          <w:b/>
        </w:rPr>
        <w:t>sequence design</w:t>
      </w:r>
      <w:r w:rsidR="001E530F" w:rsidRPr="007B5547">
        <w:rPr>
          <w:b/>
        </w:rPr>
        <w:t xml:space="preserve"> in NR</w:t>
      </w:r>
    </w:p>
    <w:p w:rsidR="009C0564" w:rsidRPr="007B5547" w:rsidRDefault="009C0564" w:rsidP="007B5547">
      <w:pPr>
        <w:spacing w:after="60"/>
        <w:ind w:left="1555" w:hanging="1555"/>
        <w:jc w:val="left"/>
        <w:rPr>
          <w:b/>
        </w:rPr>
      </w:pPr>
      <w:r w:rsidRPr="007B5547">
        <w:rPr>
          <w:b/>
        </w:rPr>
        <w:t>Document for:</w:t>
      </w:r>
      <w:r w:rsidRPr="007B5547">
        <w:rPr>
          <w:b/>
        </w:rPr>
        <w:tab/>
      </w:r>
      <w:r w:rsidR="001F7121" w:rsidRPr="007B5547">
        <w:rPr>
          <w:b/>
        </w:rPr>
        <w:t>Discussion and decision</w:t>
      </w:r>
      <w:r w:rsidR="002D0439" w:rsidRPr="007B5547">
        <w:rPr>
          <w:b/>
        </w:rPr>
        <w:t xml:space="preserve"> </w:t>
      </w:r>
    </w:p>
    <w:p w:rsidR="009C0564" w:rsidRPr="007B5547" w:rsidRDefault="009C0564" w:rsidP="007B5547">
      <w:pPr>
        <w:pBdr>
          <w:bottom w:val="single" w:sz="4" w:space="1" w:color="auto"/>
        </w:pBdr>
        <w:spacing w:after="0"/>
        <w:jc w:val="left"/>
        <w:rPr>
          <w:b/>
          <w:sz w:val="16"/>
        </w:rPr>
      </w:pPr>
    </w:p>
    <w:p w:rsidR="00CE2F38" w:rsidRPr="007B5547" w:rsidRDefault="00CE2F38" w:rsidP="00CE2F38">
      <w:pPr>
        <w:pStyle w:val="Heading1"/>
      </w:pPr>
      <w:bookmarkStart w:id="0" w:name="_Ref124589705"/>
      <w:bookmarkStart w:id="1" w:name="_Ref129681862"/>
      <w:r w:rsidRPr="007B5547">
        <w:t>Introduction</w:t>
      </w:r>
      <w:bookmarkEnd w:id="0"/>
      <w:bookmarkEnd w:id="1"/>
    </w:p>
    <w:p w:rsidR="00CE2F38" w:rsidRPr="007B5547" w:rsidRDefault="00F9254D" w:rsidP="00CE2F38">
      <w:pPr>
        <w:rPr>
          <w:lang w:eastAsia="zh-CN"/>
        </w:rPr>
      </w:pPr>
      <w:r>
        <w:rPr>
          <w:rFonts w:eastAsia="MS Mincho"/>
          <w:lang w:eastAsia="ja-JP"/>
        </w:rPr>
        <w:t>In NR it was agreed that:</w:t>
      </w:r>
    </w:p>
    <w:tbl>
      <w:tblPr>
        <w:tblStyle w:val="TableGrid"/>
        <w:tblW w:w="0" w:type="auto"/>
        <w:tblLook w:val="04A0"/>
      </w:tblPr>
      <w:tblGrid>
        <w:gridCol w:w="9307"/>
      </w:tblGrid>
      <w:tr w:rsidR="00956367" w:rsidRPr="007B5547" w:rsidTr="004C22A6">
        <w:tc>
          <w:tcPr>
            <w:tcW w:w="9307" w:type="dxa"/>
          </w:tcPr>
          <w:p w:rsidR="00AB5B05" w:rsidRDefault="00E669BB" w:rsidP="00402B0A">
            <w:pPr>
              <w:rPr>
                <w:rFonts w:eastAsia="MS Mincho"/>
                <w:b/>
                <w:u w:val="single"/>
                <w:lang w:eastAsia="ja-JP"/>
              </w:rPr>
            </w:pPr>
            <w:r>
              <w:rPr>
                <w:rFonts w:eastAsia="MS Mincho"/>
                <w:b/>
                <w:u w:val="single"/>
                <w:lang w:eastAsia="ja-JP"/>
              </w:rPr>
              <w:t>Agreement in RAN1#AdHoc2:</w:t>
            </w:r>
          </w:p>
          <w:p w:rsidR="00794648" w:rsidRDefault="00794648" w:rsidP="0024404F">
            <w:pPr>
              <w:numPr>
                <w:ilvl w:val="0"/>
                <w:numId w:val="8"/>
              </w:numPr>
              <w:autoSpaceDE/>
              <w:autoSpaceDN/>
              <w:adjustRightInd/>
              <w:snapToGrid/>
              <w:spacing w:after="0"/>
              <w:jc w:val="left"/>
              <w:rPr>
                <w:rFonts w:eastAsia="MS Mincho"/>
                <w:i/>
                <w:lang w:eastAsia="ja-JP"/>
              </w:rPr>
            </w:pPr>
            <w:r>
              <w:rPr>
                <w:rFonts w:eastAsia="MS Mincho"/>
                <w:i/>
                <w:lang w:eastAsia="ja-JP"/>
              </w:rPr>
              <w:t xml:space="preserve">NR </w:t>
            </w:r>
            <w:r w:rsidRPr="00C63C63">
              <w:rPr>
                <w:rFonts w:eastAsia="MS Mincho"/>
                <w:i/>
                <w:lang w:eastAsia="ja-JP"/>
              </w:rPr>
              <w:t>supports at l</w:t>
            </w:r>
            <w:r>
              <w:rPr>
                <w:rFonts w:eastAsia="MS Mincho"/>
                <w:i/>
                <w:lang w:eastAsia="ja-JP"/>
              </w:rPr>
              <w:t>east the following SRS sequences</w:t>
            </w:r>
          </w:p>
          <w:p w:rsidR="00794648" w:rsidRDefault="00794648" w:rsidP="0024404F">
            <w:pPr>
              <w:numPr>
                <w:ilvl w:val="1"/>
                <w:numId w:val="8"/>
              </w:numPr>
              <w:autoSpaceDE/>
              <w:autoSpaceDN/>
              <w:adjustRightInd/>
              <w:snapToGrid/>
              <w:spacing w:after="0"/>
              <w:jc w:val="left"/>
              <w:rPr>
                <w:rFonts w:eastAsia="MS Mincho"/>
                <w:i/>
                <w:lang w:eastAsia="ja-JP"/>
              </w:rPr>
            </w:pPr>
            <w:r>
              <w:rPr>
                <w:rFonts w:eastAsia="MS Mincho"/>
                <w:i/>
                <w:lang w:eastAsia="ja-JP"/>
              </w:rPr>
              <w:t xml:space="preserve">LTE </w:t>
            </w:r>
            <w:r w:rsidRPr="00C63C63">
              <w:rPr>
                <w:rFonts w:eastAsia="MS Mincho"/>
                <w:i/>
                <w:lang w:eastAsia="ja-JP"/>
              </w:rPr>
              <w:t>SRS sequences</w:t>
            </w:r>
          </w:p>
          <w:p w:rsidR="00C63C63" w:rsidRDefault="00C63C63" w:rsidP="0024404F">
            <w:pPr>
              <w:numPr>
                <w:ilvl w:val="0"/>
                <w:numId w:val="8"/>
              </w:numPr>
              <w:autoSpaceDE/>
              <w:autoSpaceDN/>
              <w:adjustRightInd/>
              <w:snapToGrid/>
              <w:spacing w:after="0"/>
              <w:jc w:val="left"/>
              <w:rPr>
                <w:rFonts w:eastAsia="MS Mincho"/>
                <w:i/>
                <w:lang w:eastAsia="ja-JP"/>
              </w:rPr>
            </w:pPr>
            <w:r w:rsidRPr="00C63C63">
              <w:rPr>
                <w:rFonts w:eastAsia="MS Mincho"/>
                <w:i/>
                <w:lang w:eastAsia="ja-JP"/>
              </w:rPr>
              <w:t>Study further whether or not to additionally support the following for NR SRS sequence design:</w:t>
            </w:r>
          </w:p>
          <w:p w:rsidR="00C63C63" w:rsidRDefault="00C63C63" w:rsidP="0024404F">
            <w:pPr>
              <w:numPr>
                <w:ilvl w:val="1"/>
                <w:numId w:val="8"/>
              </w:numPr>
              <w:autoSpaceDE/>
              <w:autoSpaceDN/>
              <w:adjustRightInd/>
              <w:snapToGrid/>
              <w:spacing w:after="0"/>
              <w:jc w:val="left"/>
              <w:rPr>
                <w:rFonts w:eastAsia="MS Mincho"/>
                <w:i/>
                <w:lang w:eastAsia="ja-JP"/>
              </w:rPr>
            </w:pPr>
            <w:r w:rsidRPr="00C63C63">
              <w:rPr>
                <w:rFonts w:eastAsia="MS Mincho"/>
                <w:i/>
                <w:lang w:eastAsia="ja-JP"/>
              </w:rPr>
              <w:t>Opt-1: Truncated ZC design</w:t>
            </w:r>
          </w:p>
          <w:p w:rsidR="00C63C63" w:rsidRDefault="00C63C63" w:rsidP="0024404F">
            <w:pPr>
              <w:numPr>
                <w:ilvl w:val="2"/>
                <w:numId w:val="8"/>
              </w:numPr>
              <w:autoSpaceDE/>
              <w:autoSpaceDN/>
              <w:adjustRightInd/>
              <w:snapToGrid/>
              <w:spacing w:after="0"/>
              <w:jc w:val="left"/>
              <w:rPr>
                <w:rFonts w:eastAsia="MS Mincho"/>
                <w:i/>
                <w:lang w:eastAsia="ja-JP"/>
              </w:rPr>
            </w:pPr>
            <w:r w:rsidRPr="00C63C63">
              <w:rPr>
                <w:rFonts w:eastAsia="MS Mincho"/>
                <w:i/>
                <w:lang w:eastAsia="ja-JP"/>
              </w:rPr>
              <w:t>Set of [60] long ZC sequences designed for each of [5] different reference carrier bandwidths where the sequence length exceeds the carrier bandwidth before truncation</w:t>
            </w:r>
          </w:p>
          <w:p w:rsidR="00C63C63" w:rsidRDefault="005E3121" w:rsidP="0024404F">
            <w:pPr>
              <w:numPr>
                <w:ilvl w:val="3"/>
                <w:numId w:val="8"/>
              </w:numPr>
              <w:autoSpaceDE/>
              <w:autoSpaceDN/>
              <w:adjustRightInd/>
              <w:snapToGrid/>
              <w:spacing w:after="0"/>
              <w:jc w:val="left"/>
              <w:rPr>
                <w:rFonts w:eastAsia="MS Mincho"/>
                <w:i/>
                <w:lang w:eastAsia="ja-JP"/>
              </w:rPr>
            </w:pPr>
            <w:r w:rsidRPr="005E3121">
              <w:rPr>
                <w:rFonts w:eastAsia="MS Mincho"/>
                <w:i/>
                <w:lang w:eastAsia="ja-JP"/>
              </w:rPr>
              <w:t>The portion of the truncated sequence corresponds to the SRS PRB location assigned to the UE</w:t>
            </w:r>
          </w:p>
          <w:p w:rsidR="00C63C63" w:rsidRDefault="00C63C63" w:rsidP="0024404F">
            <w:pPr>
              <w:numPr>
                <w:ilvl w:val="2"/>
                <w:numId w:val="8"/>
              </w:numPr>
              <w:autoSpaceDE/>
              <w:autoSpaceDN/>
              <w:adjustRightInd/>
              <w:snapToGrid/>
              <w:spacing w:after="0"/>
              <w:jc w:val="left"/>
              <w:rPr>
                <w:rFonts w:eastAsia="MS Mincho"/>
                <w:i/>
                <w:lang w:eastAsia="ja-JP"/>
              </w:rPr>
            </w:pPr>
            <w:r w:rsidRPr="00C63C63">
              <w:rPr>
                <w:rFonts w:eastAsia="MS Mincho"/>
                <w:i/>
                <w:lang w:eastAsia="ja-JP"/>
              </w:rPr>
              <w:t>Ports on the same comb are separated by cyclic shifts which are repeated every n SRS REs, e.g. n=[8,12]</w:t>
            </w:r>
          </w:p>
          <w:p w:rsidR="005E3121" w:rsidRDefault="005E3121" w:rsidP="0024404F">
            <w:pPr>
              <w:numPr>
                <w:ilvl w:val="1"/>
                <w:numId w:val="8"/>
              </w:numPr>
              <w:autoSpaceDE/>
              <w:autoSpaceDN/>
              <w:adjustRightInd/>
              <w:snapToGrid/>
              <w:spacing w:after="0"/>
              <w:jc w:val="left"/>
              <w:rPr>
                <w:rFonts w:eastAsia="MS Mincho"/>
                <w:i/>
                <w:lang w:eastAsia="ja-JP"/>
              </w:rPr>
            </w:pPr>
            <w:r w:rsidRPr="005E3121">
              <w:rPr>
                <w:rFonts w:eastAsia="MS Mincho"/>
                <w:i/>
                <w:lang w:eastAsia="ja-JP"/>
              </w:rPr>
              <w:t>Opt-2: block-wise concatenation based ZC sequence generation</w:t>
            </w:r>
          </w:p>
          <w:p w:rsidR="005E3121" w:rsidRDefault="005E3121" w:rsidP="0024404F">
            <w:pPr>
              <w:numPr>
                <w:ilvl w:val="2"/>
                <w:numId w:val="8"/>
              </w:numPr>
              <w:autoSpaceDE/>
              <w:autoSpaceDN/>
              <w:adjustRightInd/>
              <w:snapToGrid/>
              <w:spacing w:after="0"/>
              <w:jc w:val="left"/>
              <w:rPr>
                <w:rFonts w:eastAsia="MS Mincho"/>
                <w:i/>
                <w:lang w:eastAsia="ja-JP"/>
              </w:rPr>
            </w:pPr>
            <w:r w:rsidRPr="005E3121">
              <w:rPr>
                <w:rFonts w:eastAsia="MS Mincho"/>
                <w:i/>
                <w:lang w:eastAsia="ja-JP"/>
              </w:rPr>
              <w:t>The number of blocks (e.g. 1, 2, …) and/or block length (e.g. 4RBs, 8RBs, …) per each block is informed to UE</w:t>
            </w:r>
          </w:p>
          <w:p w:rsidR="005E3121" w:rsidRDefault="005E3121" w:rsidP="0024404F">
            <w:pPr>
              <w:numPr>
                <w:ilvl w:val="3"/>
                <w:numId w:val="8"/>
              </w:numPr>
              <w:autoSpaceDE/>
              <w:autoSpaceDN/>
              <w:adjustRightInd/>
              <w:snapToGrid/>
              <w:spacing w:after="0"/>
              <w:jc w:val="left"/>
              <w:rPr>
                <w:rFonts w:eastAsia="MS Mincho"/>
                <w:i/>
                <w:lang w:eastAsia="ja-JP"/>
              </w:rPr>
            </w:pPr>
            <w:r w:rsidRPr="005E3121">
              <w:rPr>
                <w:rFonts w:eastAsia="MS Mincho"/>
                <w:i/>
                <w:lang w:eastAsia="ja-JP"/>
              </w:rPr>
              <w:t xml:space="preserve">Alt1. </w:t>
            </w:r>
            <w:proofErr w:type="gramStart"/>
            <w:r w:rsidRPr="005E3121">
              <w:rPr>
                <w:rFonts w:eastAsia="MS Mincho"/>
                <w:i/>
                <w:lang w:eastAsia="ja-JP"/>
              </w:rPr>
              <w:t>the</w:t>
            </w:r>
            <w:proofErr w:type="gramEnd"/>
            <w:r w:rsidRPr="005E3121">
              <w:rPr>
                <w:rFonts w:eastAsia="MS Mincho"/>
                <w:i/>
                <w:lang w:eastAsia="ja-JP"/>
              </w:rPr>
              <w:t xml:space="preserve"> number of blocks and/or block length are configured by network. If 1 block is configured, SRS sequence for NR is the same as LTE SRS sequence</w:t>
            </w:r>
          </w:p>
          <w:p w:rsidR="005E3121" w:rsidRDefault="005E3121" w:rsidP="0024404F">
            <w:pPr>
              <w:numPr>
                <w:ilvl w:val="3"/>
                <w:numId w:val="8"/>
              </w:numPr>
              <w:autoSpaceDE/>
              <w:autoSpaceDN/>
              <w:adjustRightInd/>
              <w:snapToGrid/>
              <w:spacing w:after="0"/>
              <w:jc w:val="left"/>
              <w:rPr>
                <w:rFonts w:eastAsia="MS Mincho"/>
                <w:i/>
                <w:lang w:eastAsia="ja-JP"/>
              </w:rPr>
            </w:pPr>
            <w:r w:rsidRPr="005E3121">
              <w:rPr>
                <w:rFonts w:eastAsia="MS Mincho"/>
                <w:i/>
                <w:lang w:eastAsia="ja-JP"/>
              </w:rPr>
              <w:t>Alt2. Implicit signaling e.g. the number of blocks and block length are dependent on waveform. When DFT-S-OFDM is configured to UE, the number of block is one and the block length is equal to SRS BW; When CP-OFDM is configured, the number of blocks can be larger than 1</w:t>
            </w:r>
          </w:p>
          <w:p w:rsidR="005E3121" w:rsidRDefault="005E3121" w:rsidP="0024404F">
            <w:pPr>
              <w:numPr>
                <w:ilvl w:val="1"/>
                <w:numId w:val="8"/>
              </w:numPr>
              <w:autoSpaceDE/>
              <w:autoSpaceDN/>
              <w:adjustRightInd/>
              <w:snapToGrid/>
              <w:spacing w:after="0"/>
              <w:jc w:val="left"/>
              <w:rPr>
                <w:rFonts w:eastAsia="MS Mincho"/>
                <w:i/>
                <w:lang w:eastAsia="ja-JP"/>
              </w:rPr>
            </w:pPr>
            <w:r w:rsidRPr="005E3121">
              <w:rPr>
                <w:rFonts w:eastAsia="MS Mincho"/>
                <w:i/>
                <w:lang w:eastAsia="ja-JP"/>
              </w:rPr>
              <w:t>Opt-3: Same LTE SRS sequence generation mechanism with additional roots</w:t>
            </w:r>
          </w:p>
          <w:p w:rsidR="005E3121" w:rsidRDefault="005E3121" w:rsidP="0024404F">
            <w:pPr>
              <w:numPr>
                <w:ilvl w:val="0"/>
                <w:numId w:val="8"/>
              </w:numPr>
              <w:autoSpaceDE/>
              <w:autoSpaceDN/>
              <w:adjustRightInd/>
              <w:snapToGrid/>
              <w:spacing w:after="0"/>
              <w:jc w:val="left"/>
              <w:rPr>
                <w:rFonts w:eastAsia="MS Mincho"/>
                <w:i/>
                <w:lang w:eastAsia="ja-JP"/>
              </w:rPr>
            </w:pPr>
            <w:r w:rsidRPr="005E3121">
              <w:rPr>
                <w:rFonts w:eastAsia="MS Mincho"/>
                <w:i/>
                <w:lang w:eastAsia="ja-JP"/>
              </w:rPr>
              <w:t>To conclude during the next meeting</w:t>
            </w:r>
          </w:p>
          <w:p w:rsidR="005E3121" w:rsidRDefault="005E3121" w:rsidP="0024404F">
            <w:pPr>
              <w:numPr>
                <w:ilvl w:val="1"/>
                <w:numId w:val="8"/>
              </w:numPr>
              <w:autoSpaceDE/>
              <w:autoSpaceDN/>
              <w:adjustRightInd/>
              <w:snapToGrid/>
              <w:spacing w:after="0"/>
              <w:jc w:val="left"/>
              <w:rPr>
                <w:rFonts w:eastAsia="MS Mincho"/>
                <w:i/>
                <w:lang w:eastAsia="ja-JP"/>
              </w:rPr>
            </w:pPr>
            <w:r w:rsidRPr="005E3121">
              <w:rPr>
                <w:rFonts w:eastAsia="MS Mincho"/>
                <w:i/>
                <w:lang w:eastAsia="ja-JP"/>
              </w:rPr>
              <w:t>Evaluations to consider at least CM/PAPR and sequence cross-correlation for the case of fully and partially overlapping SRS allocations</w:t>
            </w:r>
          </w:p>
          <w:p w:rsidR="005E3121" w:rsidRPr="00C63C63" w:rsidRDefault="005E3121" w:rsidP="0024404F">
            <w:pPr>
              <w:numPr>
                <w:ilvl w:val="1"/>
                <w:numId w:val="8"/>
              </w:numPr>
              <w:autoSpaceDE/>
              <w:autoSpaceDN/>
              <w:adjustRightInd/>
              <w:snapToGrid/>
              <w:spacing w:after="0"/>
              <w:jc w:val="left"/>
              <w:rPr>
                <w:rFonts w:eastAsia="MS Mincho"/>
                <w:i/>
                <w:lang w:eastAsia="ja-JP"/>
              </w:rPr>
            </w:pPr>
            <w:r w:rsidRPr="005E3121">
              <w:rPr>
                <w:rFonts w:eastAsia="MS Mincho"/>
                <w:i/>
                <w:lang w:eastAsia="ja-JP"/>
              </w:rPr>
              <w:t>Evaluations to further consider CM/PAPR for carrier bandwidths different than the reference ones</w:t>
            </w:r>
          </w:p>
          <w:p w:rsidR="00382A8F" w:rsidRPr="00402B0A" w:rsidRDefault="00382A8F" w:rsidP="00382A8F">
            <w:pPr>
              <w:rPr>
                <w:rFonts w:eastAsia="MS Mincho"/>
                <w:b/>
                <w:color w:val="FF0000"/>
                <w:u w:val="single"/>
                <w:lang w:eastAsia="ja-JP"/>
              </w:rPr>
            </w:pPr>
            <w:r w:rsidRPr="00402B0A">
              <w:rPr>
                <w:rFonts w:eastAsia="MS Mincho"/>
                <w:b/>
                <w:u w:val="single"/>
                <w:lang w:eastAsia="ja-JP"/>
              </w:rPr>
              <w:t>Agreement in RAN1#89:</w:t>
            </w:r>
          </w:p>
          <w:p w:rsidR="00382A8F" w:rsidRPr="00402B0A" w:rsidRDefault="00382A8F" w:rsidP="0024404F">
            <w:pPr>
              <w:numPr>
                <w:ilvl w:val="0"/>
                <w:numId w:val="8"/>
              </w:numPr>
              <w:autoSpaceDE/>
              <w:autoSpaceDN/>
              <w:adjustRightInd/>
              <w:snapToGrid/>
              <w:spacing w:after="0"/>
              <w:jc w:val="left"/>
              <w:rPr>
                <w:rFonts w:eastAsia="MS Mincho"/>
                <w:i/>
                <w:lang w:eastAsia="ja-JP"/>
              </w:rPr>
            </w:pPr>
            <w:r w:rsidRPr="00402B0A">
              <w:rPr>
                <w:rFonts w:eastAsia="MS Mincho"/>
                <w:i/>
                <w:lang w:eastAsia="ja-JP"/>
              </w:rPr>
              <w:t>Support SRS sequence ID to generate SRS sequences where SRS sequence ID is UE specifically configured using</w:t>
            </w:r>
          </w:p>
          <w:p w:rsidR="00382A8F" w:rsidRPr="00402B0A" w:rsidRDefault="00382A8F" w:rsidP="0024404F">
            <w:pPr>
              <w:numPr>
                <w:ilvl w:val="1"/>
                <w:numId w:val="8"/>
              </w:numPr>
              <w:autoSpaceDE/>
              <w:autoSpaceDN/>
              <w:adjustRightInd/>
              <w:snapToGrid/>
              <w:spacing w:after="0"/>
              <w:jc w:val="left"/>
              <w:rPr>
                <w:rFonts w:eastAsia="MS Mincho"/>
                <w:i/>
                <w:lang w:eastAsia="ja-JP"/>
              </w:rPr>
            </w:pPr>
            <w:r w:rsidRPr="00402B0A">
              <w:rPr>
                <w:rFonts w:eastAsia="MS Mincho"/>
                <w:i/>
                <w:lang w:eastAsia="ja-JP"/>
              </w:rPr>
              <w:t>RRC</w:t>
            </w:r>
          </w:p>
          <w:p w:rsidR="00382A8F" w:rsidRPr="00402B0A" w:rsidRDefault="00382A8F" w:rsidP="0024404F">
            <w:pPr>
              <w:numPr>
                <w:ilvl w:val="1"/>
                <w:numId w:val="8"/>
              </w:numPr>
              <w:autoSpaceDE/>
              <w:autoSpaceDN/>
              <w:adjustRightInd/>
              <w:snapToGrid/>
              <w:spacing w:after="0"/>
              <w:jc w:val="left"/>
              <w:rPr>
                <w:rFonts w:eastAsia="MS Mincho"/>
                <w:i/>
                <w:lang w:eastAsia="ja-JP"/>
              </w:rPr>
            </w:pPr>
            <w:r w:rsidRPr="00402B0A">
              <w:rPr>
                <w:rFonts w:eastAsia="MS Mincho"/>
                <w:i/>
                <w:lang w:eastAsia="ja-JP"/>
              </w:rPr>
              <w:t>FFS: UE specific ID (example: C-RNTI) which can be overwritten by RRC signaling</w:t>
            </w:r>
          </w:p>
          <w:p w:rsidR="00382A8F" w:rsidRPr="00402B0A" w:rsidRDefault="00382A8F" w:rsidP="0024404F">
            <w:pPr>
              <w:numPr>
                <w:ilvl w:val="1"/>
                <w:numId w:val="8"/>
              </w:numPr>
              <w:autoSpaceDE/>
              <w:autoSpaceDN/>
              <w:adjustRightInd/>
              <w:snapToGrid/>
              <w:spacing w:after="0"/>
              <w:jc w:val="left"/>
              <w:rPr>
                <w:rFonts w:eastAsia="MS Mincho"/>
                <w:i/>
                <w:lang w:eastAsia="ja-JP"/>
              </w:rPr>
            </w:pPr>
            <w:r w:rsidRPr="00402B0A">
              <w:rPr>
                <w:rFonts w:eastAsia="MS Mincho"/>
                <w:i/>
                <w:lang w:eastAsia="ja-JP"/>
              </w:rPr>
              <w:t>FFS: for combination of RRC and DCI</w:t>
            </w:r>
          </w:p>
          <w:p w:rsidR="00382A8F" w:rsidRPr="00402B0A" w:rsidRDefault="00382A8F" w:rsidP="0024404F">
            <w:pPr>
              <w:numPr>
                <w:ilvl w:val="0"/>
                <w:numId w:val="8"/>
              </w:numPr>
              <w:autoSpaceDE/>
              <w:autoSpaceDN/>
              <w:adjustRightInd/>
              <w:snapToGrid/>
              <w:spacing w:after="0"/>
              <w:jc w:val="left"/>
              <w:rPr>
                <w:rFonts w:eastAsia="MS Mincho"/>
                <w:i/>
                <w:lang w:eastAsia="ja-JP"/>
              </w:rPr>
            </w:pPr>
            <w:r w:rsidRPr="00402B0A">
              <w:rPr>
                <w:rFonts w:eastAsia="MS Mincho"/>
                <w:i/>
                <w:lang w:eastAsia="ja-JP"/>
              </w:rPr>
              <w:t xml:space="preserve">Root(s) of </w:t>
            </w:r>
            <w:proofErr w:type="spellStart"/>
            <w:r w:rsidRPr="00402B0A">
              <w:rPr>
                <w:rFonts w:eastAsia="MS Mincho"/>
                <w:i/>
                <w:lang w:eastAsia="ja-JP"/>
              </w:rPr>
              <w:t>Zadoff</w:t>
            </w:r>
            <w:proofErr w:type="spellEnd"/>
            <w:r w:rsidRPr="00402B0A">
              <w:rPr>
                <w:rFonts w:eastAsia="MS Mincho"/>
                <w:i/>
                <w:lang w:eastAsia="ja-JP"/>
              </w:rPr>
              <w:t>-Chu based sequence(s) of an SRS sequence is at least a function of SRS sequence ID</w:t>
            </w:r>
          </w:p>
          <w:p w:rsidR="00382A8F" w:rsidRPr="00402B0A" w:rsidRDefault="00382A8F" w:rsidP="0024404F">
            <w:pPr>
              <w:numPr>
                <w:ilvl w:val="1"/>
                <w:numId w:val="8"/>
              </w:numPr>
              <w:autoSpaceDE/>
              <w:autoSpaceDN/>
              <w:adjustRightInd/>
              <w:snapToGrid/>
              <w:spacing w:after="0"/>
              <w:jc w:val="left"/>
              <w:rPr>
                <w:rFonts w:eastAsia="MS Mincho"/>
                <w:i/>
                <w:lang w:eastAsia="ja-JP"/>
              </w:rPr>
            </w:pPr>
            <w:r w:rsidRPr="00402B0A">
              <w:rPr>
                <w:rFonts w:eastAsia="MS Mincho"/>
                <w:i/>
                <w:lang w:eastAsia="ja-JP"/>
              </w:rPr>
              <w:t xml:space="preserve">FFS on details of the function, </w:t>
            </w:r>
          </w:p>
          <w:p w:rsidR="00382A8F" w:rsidRPr="00402B0A" w:rsidRDefault="00382A8F" w:rsidP="0024404F">
            <w:pPr>
              <w:numPr>
                <w:ilvl w:val="1"/>
                <w:numId w:val="8"/>
              </w:numPr>
              <w:autoSpaceDE/>
              <w:autoSpaceDN/>
              <w:adjustRightInd/>
              <w:snapToGrid/>
              <w:spacing w:after="0"/>
              <w:jc w:val="left"/>
              <w:rPr>
                <w:rFonts w:eastAsia="MS Mincho"/>
                <w:i/>
                <w:lang w:eastAsia="ja-JP"/>
              </w:rPr>
            </w:pPr>
            <w:r w:rsidRPr="00402B0A">
              <w:rPr>
                <w:rFonts w:eastAsia="MS Mincho"/>
                <w:i/>
                <w:lang w:eastAsia="ja-JP"/>
              </w:rPr>
              <w:lastRenderedPageBreak/>
              <w:t xml:space="preserve">Examples: </w:t>
            </w:r>
          </w:p>
          <w:p w:rsidR="00382A8F" w:rsidRPr="00402B0A" w:rsidRDefault="00382A8F" w:rsidP="0024404F">
            <w:pPr>
              <w:numPr>
                <w:ilvl w:val="2"/>
                <w:numId w:val="8"/>
              </w:numPr>
              <w:autoSpaceDE/>
              <w:autoSpaceDN/>
              <w:adjustRightInd/>
              <w:snapToGrid/>
              <w:spacing w:after="0"/>
              <w:jc w:val="left"/>
              <w:rPr>
                <w:rFonts w:eastAsia="MS Mincho"/>
                <w:i/>
                <w:lang w:eastAsia="ja-JP"/>
              </w:rPr>
            </w:pPr>
            <w:r w:rsidRPr="00402B0A">
              <w:rPr>
                <w:rFonts w:eastAsia="MS Mincho"/>
                <w:i/>
                <w:lang w:eastAsia="ja-JP"/>
              </w:rPr>
              <w:t>The function is parameterized only by SRS sequence ID</w:t>
            </w:r>
          </w:p>
          <w:p w:rsidR="00382A8F" w:rsidRPr="00402B0A" w:rsidRDefault="00382A8F" w:rsidP="0024404F">
            <w:pPr>
              <w:numPr>
                <w:ilvl w:val="2"/>
                <w:numId w:val="8"/>
              </w:numPr>
              <w:autoSpaceDE/>
              <w:autoSpaceDN/>
              <w:adjustRightInd/>
              <w:snapToGrid/>
              <w:spacing w:after="0"/>
              <w:jc w:val="left"/>
              <w:rPr>
                <w:rFonts w:eastAsia="MS Mincho"/>
                <w:i/>
                <w:lang w:eastAsia="ja-JP"/>
              </w:rPr>
            </w:pPr>
            <w:r w:rsidRPr="00402B0A">
              <w:rPr>
                <w:rFonts w:eastAsia="MS Mincho"/>
                <w:i/>
                <w:lang w:eastAsia="ja-JP"/>
              </w:rPr>
              <w:t>The function is parameterized by SRS sequence ID, length of SRS sequence, SRS sequence scheduled time</w:t>
            </w:r>
          </w:p>
          <w:p w:rsidR="00382A8F" w:rsidRPr="00402B0A" w:rsidRDefault="00382A8F" w:rsidP="0024404F">
            <w:pPr>
              <w:numPr>
                <w:ilvl w:val="2"/>
                <w:numId w:val="8"/>
              </w:numPr>
              <w:autoSpaceDE/>
              <w:autoSpaceDN/>
              <w:adjustRightInd/>
              <w:snapToGrid/>
              <w:spacing w:after="0"/>
              <w:jc w:val="left"/>
              <w:rPr>
                <w:rFonts w:eastAsia="MS Mincho"/>
                <w:i/>
                <w:lang w:eastAsia="ja-JP"/>
              </w:rPr>
            </w:pPr>
            <w:r w:rsidRPr="00402B0A">
              <w:rPr>
                <w:rFonts w:eastAsia="MS Mincho"/>
                <w:i/>
                <w:lang w:eastAsia="ja-JP"/>
              </w:rPr>
              <w:t>The function is a random number generator, intended for sequence hopping, with a SRS sequence ID as a random seed</w:t>
            </w:r>
          </w:p>
          <w:p w:rsidR="00382A8F" w:rsidRPr="00402B0A" w:rsidRDefault="00382A8F" w:rsidP="0024404F">
            <w:pPr>
              <w:numPr>
                <w:ilvl w:val="2"/>
                <w:numId w:val="8"/>
              </w:numPr>
              <w:autoSpaceDE/>
              <w:autoSpaceDN/>
              <w:adjustRightInd/>
              <w:snapToGrid/>
              <w:spacing w:after="0"/>
              <w:jc w:val="left"/>
              <w:rPr>
                <w:rFonts w:eastAsia="MS Mincho"/>
                <w:i/>
                <w:lang w:eastAsia="ja-JP"/>
              </w:rPr>
            </w:pPr>
            <w:r w:rsidRPr="00402B0A">
              <w:rPr>
                <w:rFonts w:eastAsia="MS Mincho"/>
                <w:i/>
                <w:lang w:eastAsia="ja-JP"/>
              </w:rPr>
              <w:t>The function is parameterized by SRS sequence ID, scheduled time and frequency location of the SRS sequence</w:t>
            </w:r>
          </w:p>
          <w:p w:rsidR="00A62044" w:rsidRPr="00343A82" w:rsidRDefault="00A62044" w:rsidP="0024404F">
            <w:pPr>
              <w:numPr>
                <w:ilvl w:val="0"/>
                <w:numId w:val="8"/>
              </w:numPr>
              <w:autoSpaceDE/>
              <w:autoSpaceDN/>
              <w:adjustRightInd/>
              <w:snapToGrid/>
              <w:spacing w:after="0"/>
              <w:jc w:val="left"/>
              <w:rPr>
                <w:rFonts w:eastAsia="MS Mincho"/>
                <w:color w:val="FF0000"/>
                <w:lang w:eastAsia="ja-JP"/>
              </w:rPr>
            </w:pPr>
            <w:r w:rsidRPr="00343A82">
              <w:rPr>
                <w:rFonts w:eastAsia="MS Mincho"/>
                <w:i/>
                <w:lang w:eastAsia="ja-JP"/>
              </w:rPr>
              <w:t>FFS: sub-time-units for SRS (if supported), SRS sequence generation details, e.g., block wise sequence generation and concatenation (one/multiple roots), long sequence based designs (one root), etc.</w:t>
            </w:r>
          </w:p>
          <w:p w:rsidR="00F9254D" w:rsidRPr="00A62044" w:rsidRDefault="00F9254D" w:rsidP="00382A8F">
            <w:pPr>
              <w:autoSpaceDE/>
              <w:autoSpaceDN/>
              <w:adjustRightInd/>
              <w:snapToGrid/>
              <w:spacing w:after="0"/>
              <w:jc w:val="left"/>
              <w:rPr>
                <w:b/>
                <w:szCs w:val="20"/>
                <w:u w:val="single"/>
                <w:lang w:eastAsia="zh-CN"/>
              </w:rPr>
            </w:pPr>
          </w:p>
          <w:p w:rsidR="00382A8F" w:rsidRPr="003F0CCA" w:rsidRDefault="00382A8F" w:rsidP="00382A8F">
            <w:pPr>
              <w:autoSpaceDE/>
              <w:autoSpaceDN/>
              <w:adjustRightInd/>
              <w:snapToGrid/>
              <w:spacing w:after="0"/>
              <w:jc w:val="left"/>
              <w:rPr>
                <w:szCs w:val="20"/>
                <w:lang w:eastAsia="zh-CN"/>
              </w:rPr>
            </w:pPr>
            <w:r w:rsidRPr="00402B0A">
              <w:rPr>
                <w:rFonts w:hint="eastAsia"/>
                <w:b/>
                <w:szCs w:val="20"/>
                <w:u w:val="single"/>
                <w:lang w:eastAsia="zh-CN"/>
              </w:rPr>
              <w:t>Agreement in RAN1#88b</w:t>
            </w:r>
            <w:r w:rsidR="00F9254D" w:rsidRPr="00402B0A">
              <w:rPr>
                <w:b/>
                <w:szCs w:val="20"/>
                <w:u w:val="single"/>
                <w:lang w:eastAsia="zh-CN"/>
              </w:rPr>
              <w:t>:</w:t>
            </w:r>
          </w:p>
          <w:p w:rsidR="00382A8F" w:rsidRPr="00402B0A" w:rsidRDefault="00382A8F" w:rsidP="0024404F">
            <w:pPr>
              <w:numPr>
                <w:ilvl w:val="0"/>
                <w:numId w:val="7"/>
              </w:numPr>
              <w:autoSpaceDE/>
              <w:autoSpaceDN/>
              <w:adjustRightInd/>
              <w:snapToGrid/>
              <w:spacing w:after="0"/>
              <w:jc w:val="left"/>
              <w:rPr>
                <w:rFonts w:eastAsia="MS Mincho"/>
                <w:i/>
                <w:lang w:eastAsia="ja-JP"/>
              </w:rPr>
            </w:pPr>
            <w:r w:rsidRPr="00402B0A">
              <w:rPr>
                <w:rFonts w:eastAsia="MS Mincho"/>
                <w:i/>
                <w:lang w:eastAsia="ja-JP"/>
              </w:rPr>
              <w:t>Scheduling SRS resources to multiple UEs where the resources have full and/or partial overlap of SRS time-frequency resources (REs) is supported, where</w:t>
            </w:r>
          </w:p>
          <w:p w:rsidR="00382A8F" w:rsidRPr="00402B0A" w:rsidRDefault="00382A8F" w:rsidP="0024404F">
            <w:pPr>
              <w:numPr>
                <w:ilvl w:val="2"/>
                <w:numId w:val="3"/>
              </w:numPr>
              <w:autoSpaceDE/>
              <w:autoSpaceDN/>
              <w:adjustRightInd/>
              <w:snapToGrid/>
              <w:spacing w:after="0"/>
              <w:jc w:val="left"/>
              <w:rPr>
                <w:rFonts w:eastAsia="MS Mincho"/>
                <w:i/>
                <w:lang w:eastAsia="ja-JP"/>
              </w:rPr>
            </w:pPr>
            <w:r w:rsidRPr="00402B0A">
              <w:rPr>
                <w:rFonts w:eastAsia="MS Mincho"/>
                <w:i/>
                <w:lang w:eastAsia="ja-JP"/>
              </w:rPr>
              <w:t xml:space="preserve">The multiple SRS resources </w:t>
            </w:r>
            <w:r w:rsidRPr="00402B0A">
              <w:rPr>
                <w:rFonts w:eastAsia="MS Mincho" w:hint="eastAsia"/>
                <w:i/>
                <w:lang w:eastAsia="ja-JP"/>
              </w:rPr>
              <w:t xml:space="preserve">can </w:t>
            </w:r>
            <w:r w:rsidRPr="00402B0A">
              <w:rPr>
                <w:rFonts w:eastAsia="MS Mincho"/>
                <w:i/>
                <w:lang w:eastAsia="ja-JP"/>
              </w:rPr>
              <w:t>share the same root sequence values in the overlapping REs to allow for low</w:t>
            </w:r>
            <w:r w:rsidRPr="00402B0A">
              <w:rPr>
                <w:rFonts w:eastAsia="MS Mincho" w:hint="eastAsia"/>
                <w:i/>
                <w:lang w:eastAsia="ja-JP"/>
              </w:rPr>
              <w:t xml:space="preserve"> or </w:t>
            </w:r>
            <w:r w:rsidRPr="00402B0A">
              <w:rPr>
                <w:rFonts w:eastAsia="MS Mincho"/>
                <w:i/>
                <w:lang w:eastAsia="ja-JP"/>
              </w:rPr>
              <w:t>zero mutual cross-correlation</w:t>
            </w:r>
          </w:p>
          <w:p w:rsidR="00382A8F" w:rsidRPr="00402B0A" w:rsidRDefault="00382A8F" w:rsidP="0024404F">
            <w:pPr>
              <w:numPr>
                <w:ilvl w:val="2"/>
                <w:numId w:val="3"/>
              </w:numPr>
              <w:autoSpaceDE/>
              <w:autoSpaceDN/>
              <w:adjustRightInd/>
              <w:snapToGrid/>
              <w:spacing w:after="0"/>
              <w:jc w:val="left"/>
              <w:rPr>
                <w:rFonts w:eastAsia="MS Mincho"/>
                <w:i/>
                <w:lang w:eastAsia="ja-JP"/>
              </w:rPr>
            </w:pPr>
            <w:r w:rsidRPr="00402B0A">
              <w:rPr>
                <w:rFonts w:eastAsia="MS Mincho"/>
                <w:i/>
                <w:lang w:eastAsia="ja-JP"/>
              </w:rPr>
              <w:t>FFS: Minimum overlap granularity to ensure zero cross-correlation</w:t>
            </w:r>
          </w:p>
          <w:p w:rsidR="00382A8F" w:rsidRPr="00402B0A" w:rsidRDefault="00382A8F" w:rsidP="0024404F">
            <w:pPr>
              <w:numPr>
                <w:ilvl w:val="2"/>
                <w:numId w:val="3"/>
              </w:numPr>
              <w:autoSpaceDE/>
              <w:autoSpaceDN/>
              <w:adjustRightInd/>
              <w:snapToGrid/>
              <w:spacing w:after="0"/>
              <w:jc w:val="left"/>
              <w:rPr>
                <w:rFonts w:eastAsia="MS Mincho"/>
                <w:i/>
                <w:lang w:eastAsia="ja-JP"/>
              </w:rPr>
            </w:pPr>
            <w:r w:rsidRPr="00402B0A">
              <w:rPr>
                <w:rFonts w:eastAsia="MS Mincho"/>
                <w:i/>
                <w:lang w:eastAsia="ja-JP"/>
              </w:rPr>
              <w:t>FFS: Detailed sequence design taking into account at least Cubic Metric, PAPR, and cross-correlation properties amongst overlapping SRS resources</w:t>
            </w:r>
          </w:p>
          <w:p w:rsidR="00F9254D" w:rsidRDefault="00F9254D" w:rsidP="00402B0A">
            <w:pPr>
              <w:autoSpaceDE/>
              <w:autoSpaceDN/>
              <w:adjustRightInd/>
              <w:snapToGrid/>
              <w:spacing w:after="0"/>
              <w:rPr>
                <w:b/>
                <w:u w:val="single"/>
                <w:lang w:eastAsia="zh-CN"/>
              </w:rPr>
            </w:pPr>
          </w:p>
          <w:p w:rsidR="00F9254D" w:rsidRDefault="00382A8F" w:rsidP="00402B0A">
            <w:pPr>
              <w:autoSpaceDE/>
              <w:autoSpaceDN/>
              <w:adjustRightInd/>
              <w:snapToGrid/>
              <w:spacing w:after="0"/>
              <w:rPr>
                <w:i/>
                <w:szCs w:val="20"/>
              </w:rPr>
            </w:pPr>
            <w:r w:rsidRPr="00402B0A">
              <w:rPr>
                <w:rFonts w:hint="eastAsia"/>
                <w:b/>
                <w:u w:val="single"/>
                <w:lang w:eastAsia="zh-CN"/>
              </w:rPr>
              <w:t>Agreement in RAN1</w:t>
            </w:r>
            <w:r w:rsidRPr="00402B0A">
              <w:rPr>
                <w:b/>
                <w:u w:val="single"/>
                <w:lang w:eastAsia="zh-CN"/>
              </w:rPr>
              <w:t>#AdHoc</w:t>
            </w:r>
            <w:r w:rsidR="00F9254D">
              <w:rPr>
                <w:b/>
                <w:u w:val="single"/>
                <w:lang w:eastAsia="zh-CN"/>
              </w:rPr>
              <w:t>:</w:t>
            </w:r>
          </w:p>
          <w:p w:rsidR="00382A8F" w:rsidRPr="00402B0A" w:rsidRDefault="00382A8F" w:rsidP="0024404F">
            <w:pPr>
              <w:numPr>
                <w:ilvl w:val="0"/>
                <w:numId w:val="7"/>
              </w:numPr>
              <w:autoSpaceDE/>
              <w:autoSpaceDN/>
              <w:adjustRightInd/>
              <w:snapToGrid/>
              <w:spacing w:after="0"/>
              <w:jc w:val="left"/>
              <w:rPr>
                <w:i/>
                <w:szCs w:val="20"/>
              </w:rPr>
            </w:pPr>
            <w:r w:rsidRPr="00402B0A">
              <w:rPr>
                <w:i/>
                <w:szCs w:val="20"/>
              </w:rPr>
              <w:t>To down-select one method for NR SRS sequence generation based on at least the following alternatives:</w:t>
            </w:r>
          </w:p>
          <w:p w:rsidR="00382A8F" w:rsidRPr="00402B0A" w:rsidRDefault="00382A8F" w:rsidP="0024404F">
            <w:pPr>
              <w:numPr>
                <w:ilvl w:val="0"/>
                <w:numId w:val="4"/>
              </w:numPr>
              <w:autoSpaceDE/>
              <w:autoSpaceDN/>
              <w:adjustRightInd/>
              <w:snapToGrid/>
              <w:spacing w:after="0"/>
              <w:jc w:val="left"/>
              <w:rPr>
                <w:i/>
                <w:szCs w:val="20"/>
              </w:rPr>
            </w:pPr>
            <w:r w:rsidRPr="00402B0A">
              <w:rPr>
                <w:i/>
                <w:szCs w:val="20"/>
              </w:rPr>
              <w:t xml:space="preserve">Alt-1: SRS sequence is a function of the sounding bandwidth and does not depend on the sounding bandwidth position or the PRB position. </w:t>
            </w:r>
          </w:p>
          <w:p w:rsidR="00382A8F" w:rsidRPr="00402B0A" w:rsidRDefault="00382A8F" w:rsidP="0024404F">
            <w:pPr>
              <w:numPr>
                <w:ilvl w:val="1"/>
                <w:numId w:val="4"/>
              </w:numPr>
              <w:autoSpaceDE/>
              <w:autoSpaceDN/>
              <w:adjustRightInd/>
              <w:snapToGrid/>
              <w:spacing w:after="0"/>
              <w:jc w:val="left"/>
              <w:rPr>
                <w:i/>
                <w:szCs w:val="20"/>
              </w:rPr>
            </w:pPr>
            <w:r w:rsidRPr="00402B0A">
              <w:rPr>
                <w:i/>
                <w:szCs w:val="20"/>
              </w:rPr>
              <w:t>Sequence design and other design details are FFS.</w:t>
            </w:r>
          </w:p>
          <w:p w:rsidR="00382A8F" w:rsidRPr="00402B0A" w:rsidRDefault="00382A8F" w:rsidP="0024404F">
            <w:pPr>
              <w:numPr>
                <w:ilvl w:val="0"/>
                <w:numId w:val="5"/>
              </w:numPr>
              <w:autoSpaceDE/>
              <w:autoSpaceDN/>
              <w:adjustRightInd/>
              <w:snapToGrid/>
              <w:spacing w:after="0"/>
              <w:jc w:val="left"/>
              <w:rPr>
                <w:i/>
                <w:szCs w:val="20"/>
              </w:rPr>
            </w:pPr>
            <w:r w:rsidRPr="00402B0A">
              <w:rPr>
                <w:i/>
                <w:szCs w:val="20"/>
              </w:rPr>
              <w:t>Alt-2: SRS sequence is a function of the sounding bandwidth position or the PRB position.</w:t>
            </w:r>
          </w:p>
          <w:p w:rsidR="00382A8F" w:rsidRPr="00402B0A" w:rsidRDefault="00382A8F" w:rsidP="0024404F">
            <w:pPr>
              <w:numPr>
                <w:ilvl w:val="1"/>
                <w:numId w:val="5"/>
              </w:numPr>
              <w:autoSpaceDE/>
              <w:autoSpaceDN/>
              <w:adjustRightInd/>
              <w:snapToGrid/>
              <w:spacing w:after="0"/>
              <w:jc w:val="left"/>
              <w:rPr>
                <w:i/>
                <w:szCs w:val="20"/>
              </w:rPr>
            </w:pPr>
            <w:r w:rsidRPr="00402B0A">
              <w:rPr>
                <w:i/>
                <w:szCs w:val="20"/>
              </w:rPr>
              <w:t>Sequence design and other design details are FFS.</w:t>
            </w:r>
          </w:p>
          <w:p w:rsidR="00382A8F" w:rsidRPr="00402B0A" w:rsidRDefault="00382A8F" w:rsidP="0024404F">
            <w:pPr>
              <w:numPr>
                <w:ilvl w:val="0"/>
                <w:numId w:val="6"/>
              </w:numPr>
              <w:autoSpaceDE/>
              <w:autoSpaceDN/>
              <w:adjustRightInd/>
              <w:snapToGrid/>
              <w:spacing w:after="0"/>
              <w:jc w:val="left"/>
              <w:rPr>
                <w:i/>
                <w:szCs w:val="20"/>
              </w:rPr>
            </w:pPr>
            <w:r w:rsidRPr="00402B0A">
              <w:rPr>
                <w:i/>
                <w:szCs w:val="20"/>
              </w:rPr>
              <w:t>Taking into account metrics such as PAPR, capacity/flexibility, etc.</w:t>
            </w:r>
          </w:p>
          <w:p w:rsidR="00382A8F" w:rsidRPr="00402B0A" w:rsidRDefault="00382A8F" w:rsidP="0024404F">
            <w:pPr>
              <w:numPr>
                <w:ilvl w:val="0"/>
                <w:numId w:val="6"/>
              </w:numPr>
              <w:autoSpaceDE/>
              <w:autoSpaceDN/>
              <w:adjustRightInd/>
              <w:snapToGrid/>
              <w:spacing w:after="0"/>
              <w:jc w:val="left"/>
              <w:rPr>
                <w:i/>
                <w:szCs w:val="20"/>
              </w:rPr>
            </w:pPr>
            <w:r w:rsidRPr="00402B0A">
              <w:rPr>
                <w:i/>
                <w:szCs w:val="20"/>
              </w:rPr>
              <w:t>Other parameters, if any, determining SRS sequence are FFS (e.g. SRS sequence ID)</w:t>
            </w:r>
          </w:p>
          <w:p w:rsidR="00D624A4" w:rsidRPr="007B5547" w:rsidRDefault="00D624A4" w:rsidP="00402B0A">
            <w:pPr>
              <w:autoSpaceDE/>
              <w:autoSpaceDN/>
              <w:adjustRightInd/>
              <w:snapToGrid/>
              <w:spacing w:after="0"/>
              <w:jc w:val="left"/>
              <w:rPr>
                <w:rFonts w:eastAsia="MS Mincho"/>
                <w:i/>
                <w:lang w:eastAsia="ja-JP"/>
              </w:rPr>
            </w:pPr>
          </w:p>
        </w:tc>
      </w:tr>
    </w:tbl>
    <w:p w:rsidR="00A62044" w:rsidRDefault="00CE2F38" w:rsidP="00956367">
      <w:pPr>
        <w:spacing w:before="120"/>
        <w:rPr>
          <w:lang w:eastAsia="zh-CN"/>
        </w:rPr>
      </w:pPr>
      <w:r w:rsidRPr="007B5547">
        <w:rPr>
          <w:lang w:eastAsia="zh-CN"/>
        </w:rPr>
        <w:lastRenderedPageBreak/>
        <w:t xml:space="preserve">In this contribution we provide our views </w:t>
      </w:r>
      <w:r w:rsidR="00D520F1" w:rsidRPr="007B5547">
        <w:rPr>
          <w:lang w:eastAsia="zh-CN"/>
        </w:rPr>
        <w:t>on SRS sequence design.</w:t>
      </w:r>
      <w:r w:rsidRPr="007B5547">
        <w:rPr>
          <w:lang w:eastAsia="zh-CN"/>
        </w:rPr>
        <w:t xml:space="preserve"> </w:t>
      </w:r>
    </w:p>
    <w:p w:rsidR="003C6E95" w:rsidRDefault="00A25B95" w:rsidP="003C6E95">
      <w:pPr>
        <w:pStyle w:val="Heading1"/>
        <w:rPr>
          <w:lang w:eastAsia="zh-CN"/>
        </w:rPr>
      </w:pPr>
      <w:r>
        <w:rPr>
          <w:lang w:eastAsia="zh-CN"/>
        </w:rPr>
        <w:t xml:space="preserve">LTE-like </w:t>
      </w:r>
      <w:r w:rsidR="003C6E95">
        <w:rPr>
          <w:lang w:eastAsia="zh-CN"/>
        </w:rPr>
        <w:t>SRS sequence design</w:t>
      </w:r>
    </w:p>
    <w:p w:rsidR="003C6E95" w:rsidRDefault="003C6E95" w:rsidP="003C6E95">
      <w:pPr>
        <w:pStyle w:val="Heading2"/>
        <w:rPr>
          <w:lang w:eastAsia="zh-CN"/>
        </w:rPr>
      </w:pPr>
      <w:r>
        <w:rPr>
          <w:lang w:eastAsia="zh-CN"/>
        </w:rPr>
        <w:t>LTE-like SRS ZC sequence root number</w:t>
      </w:r>
    </w:p>
    <w:p w:rsidR="003C6E95" w:rsidRDefault="003C6E95" w:rsidP="003C6E95">
      <w:pPr>
        <w:rPr>
          <w:lang w:eastAsia="zh-CN"/>
        </w:rPr>
      </w:pPr>
      <w:r>
        <w:rPr>
          <w:lang w:eastAsia="zh-CN"/>
        </w:rPr>
        <w:t xml:space="preserve">In previous meetings, it is agreed that at least the same LTE SRS sequences with </w:t>
      </w:r>
      <w:proofErr w:type="spellStart"/>
      <w:r>
        <w:rPr>
          <w:lang w:eastAsia="zh-CN"/>
        </w:rPr>
        <w:t>Zadoff</w:t>
      </w:r>
      <w:proofErr w:type="spellEnd"/>
      <w:r>
        <w:rPr>
          <w:lang w:eastAsia="zh-CN"/>
        </w:rPr>
        <w:t xml:space="preserve">-Chu (ZC) sequence is supported, and potentially with additional ZC roots. </w:t>
      </w:r>
      <w:r>
        <w:rPr>
          <w:rFonts w:eastAsia="MS Mincho"/>
          <w:lang w:eastAsia="ja-JP"/>
        </w:rPr>
        <w:t>In LTE, a total of 30 roots are used for both computer searched QPSK sequence with length below 36 and ZC sequence with length above and equal to 36</w:t>
      </w:r>
      <w:r w:rsidR="00AC732A">
        <w:rPr>
          <w:rFonts w:eastAsia="MS Mincho"/>
          <w:lang w:eastAsia="ja-JP"/>
        </w:rPr>
        <w:t xml:space="preserve"> </w:t>
      </w:r>
      <w:r w:rsidR="00C012A8">
        <w:rPr>
          <w:rFonts w:eastAsia="MS Mincho"/>
          <w:lang w:eastAsia="ja-JP"/>
        </w:rPr>
        <w:fldChar w:fldCharType="begin"/>
      </w:r>
      <w:r w:rsidR="00AC732A">
        <w:rPr>
          <w:rFonts w:eastAsia="MS Mincho"/>
          <w:lang w:eastAsia="ja-JP"/>
        </w:rPr>
        <w:instrText xml:space="preserve"> REF _Ref488226404 \r \h </w:instrText>
      </w:r>
      <w:r w:rsidR="00C012A8">
        <w:rPr>
          <w:rFonts w:eastAsia="MS Mincho"/>
          <w:lang w:eastAsia="ja-JP"/>
        </w:rPr>
      </w:r>
      <w:r w:rsidR="00C012A8">
        <w:rPr>
          <w:rFonts w:eastAsia="MS Mincho"/>
          <w:lang w:eastAsia="ja-JP"/>
        </w:rPr>
        <w:fldChar w:fldCharType="separate"/>
      </w:r>
      <w:r w:rsidR="0098019B">
        <w:rPr>
          <w:rFonts w:eastAsia="MS Mincho"/>
          <w:lang w:eastAsia="ja-JP"/>
        </w:rPr>
        <w:t>[1]</w:t>
      </w:r>
      <w:r w:rsidR="00C012A8">
        <w:rPr>
          <w:rFonts w:eastAsia="MS Mincho"/>
          <w:lang w:eastAsia="ja-JP"/>
        </w:rPr>
        <w:fldChar w:fldCharType="end"/>
      </w:r>
      <w:r>
        <w:rPr>
          <w:rFonts w:eastAsia="MS Mincho"/>
          <w:lang w:eastAsia="ja-JP"/>
        </w:rPr>
        <w:t xml:space="preserve">. For sequence length larger than or equal to 72 with sequence hopping, the total available root number is increased to 60. </w:t>
      </w:r>
      <w:r w:rsidR="0098019B" w:rsidRPr="003A6D5A">
        <w:rPr>
          <w:rFonts w:eastAsia="MS Mincho"/>
          <w:b/>
          <w:lang w:eastAsia="ja-JP"/>
        </w:rPr>
        <w:t>Table 1</w:t>
      </w:r>
      <w:r>
        <w:rPr>
          <w:rFonts w:eastAsia="MS Mincho"/>
          <w:lang w:eastAsia="ja-JP"/>
        </w:rPr>
        <w:t xml:space="preserve"> shows maximum LTE sequence root number for each sequence length range.</w:t>
      </w:r>
    </w:p>
    <w:p w:rsidR="003C6E95" w:rsidRDefault="003C6E95" w:rsidP="003C6E95">
      <w:pPr>
        <w:pStyle w:val="Caption"/>
      </w:pPr>
      <w:proofErr w:type="gramStart"/>
      <w:r>
        <w:t xml:space="preserve">Table </w:t>
      </w:r>
      <w:r w:rsidR="00C012A8">
        <w:fldChar w:fldCharType="begin"/>
      </w:r>
      <w:r w:rsidR="003A6D5A">
        <w:instrText xml:space="preserve"> SEQ Table \* ARABIC </w:instrText>
      </w:r>
      <w:r w:rsidR="00C012A8">
        <w:fldChar w:fldCharType="separate"/>
      </w:r>
      <w:r w:rsidR="0098019B">
        <w:rPr>
          <w:noProof/>
        </w:rPr>
        <w:t>1</w:t>
      </w:r>
      <w:r w:rsidR="00C012A8">
        <w:rPr>
          <w:noProof/>
        </w:rPr>
        <w:fldChar w:fldCharType="end"/>
      </w:r>
      <w:r>
        <w:t>.</w:t>
      </w:r>
      <w:proofErr w:type="gramEnd"/>
      <w:r>
        <w:t xml:space="preserve"> LTE ZC Sequence Root Number</w:t>
      </w:r>
    </w:p>
    <w:tbl>
      <w:tblPr>
        <w:tblStyle w:val="TableGrid"/>
        <w:tblW w:w="0" w:type="auto"/>
        <w:jc w:val="center"/>
        <w:tblLook w:val="04A0"/>
      </w:tblPr>
      <w:tblGrid>
        <w:gridCol w:w="1298"/>
        <w:gridCol w:w="730"/>
        <w:gridCol w:w="885"/>
      </w:tblGrid>
      <w:tr w:rsidR="003C6E95" w:rsidTr="00AC732A">
        <w:trPr>
          <w:jc w:val="center"/>
        </w:trPr>
        <w:tc>
          <w:tcPr>
            <w:tcW w:w="0" w:type="auto"/>
            <w:vAlign w:val="center"/>
          </w:tcPr>
          <w:p w:rsidR="003C6E95" w:rsidRDefault="003C6E95" w:rsidP="00AC732A">
            <w:pPr>
              <w:jc w:val="center"/>
              <w:rPr>
                <w:lang w:eastAsia="zh-CN"/>
              </w:rPr>
            </w:pPr>
            <w:r>
              <w:rPr>
                <w:lang w:eastAsia="zh-CN"/>
              </w:rPr>
              <w:t>ZC length</w:t>
            </w:r>
          </w:p>
        </w:tc>
        <w:tc>
          <w:tcPr>
            <w:tcW w:w="0" w:type="auto"/>
            <w:vAlign w:val="center"/>
          </w:tcPr>
          <w:p w:rsidR="003C6E95" w:rsidRDefault="003C6E95" w:rsidP="00AC732A">
            <w:pPr>
              <w:jc w:val="center"/>
              <w:rPr>
                <w:lang w:eastAsia="zh-CN"/>
              </w:rPr>
            </w:pPr>
            <w:r>
              <w:rPr>
                <w:lang w:eastAsia="zh-CN"/>
              </w:rPr>
              <w:t>36-60</w:t>
            </w:r>
          </w:p>
        </w:tc>
        <w:tc>
          <w:tcPr>
            <w:tcW w:w="0" w:type="auto"/>
            <w:vAlign w:val="center"/>
          </w:tcPr>
          <w:p w:rsidR="003C6E95" w:rsidRDefault="003C6E95" w:rsidP="00AC732A">
            <w:pPr>
              <w:jc w:val="center"/>
              <w:rPr>
                <w:lang w:eastAsia="zh-CN"/>
              </w:rPr>
            </w:pPr>
            <w:r>
              <w:rPr>
                <w:lang w:eastAsia="zh-CN"/>
              </w:rPr>
              <w:t>72-L</w:t>
            </w:r>
            <w:r w:rsidRPr="008519CE">
              <w:rPr>
                <w:vertAlign w:val="subscript"/>
                <w:lang w:eastAsia="zh-CN"/>
              </w:rPr>
              <w:t>max</w:t>
            </w:r>
          </w:p>
        </w:tc>
      </w:tr>
      <w:tr w:rsidR="003C6E95" w:rsidTr="00AC732A">
        <w:trPr>
          <w:jc w:val="center"/>
        </w:trPr>
        <w:tc>
          <w:tcPr>
            <w:tcW w:w="0" w:type="auto"/>
            <w:vAlign w:val="center"/>
          </w:tcPr>
          <w:p w:rsidR="003C6E95" w:rsidRDefault="003C6E95" w:rsidP="00AC732A">
            <w:pPr>
              <w:jc w:val="center"/>
              <w:rPr>
                <w:lang w:eastAsia="zh-CN"/>
              </w:rPr>
            </w:pPr>
            <w:r>
              <w:rPr>
                <w:lang w:eastAsia="zh-CN"/>
              </w:rPr>
              <w:t>Max #Roots</w:t>
            </w:r>
          </w:p>
        </w:tc>
        <w:tc>
          <w:tcPr>
            <w:tcW w:w="0" w:type="auto"/>
            <w:vAlign w:val="center"/>
          </w:tcPr>
          <w:p w:rsidR="003C6E95" w:rsidRDefault="003C6E95" w:rsidP="00AC732A">
            <w:pPr>
              <w:jc w:val="center"/>
              <w:rPr>
                <w:lang w:eastAsia="zh-CN"/>
              </w:rPr>
            </w:pPr>
            <w:r>
              <w:rPr>
                <w:lang w:eastAsia="zh-CN"/>
              </w:rPr>
              <w:t>30</w:t>
            </w:r>
          </w:p>
        </w:tc>
        <w:tc>
          <w:tcPr>
            <w:tcW w:w="0" w:type="auto"/>
            <w:vAlign w:val="center"/>
          </w:tcPr>
          <w:p w:rsidR="003C6E95" w:rsidRDefault="003C6E95" w:rsidP="00AC732A">
            <w:pPr>
              <w:jc w:val="center"/>
              <w:rPr>
                <w:lang w:eastAsia="zh-CN"/>
              </w:rPr>
            </w:pPr>
            <w:r>
              <w:rPr>
                <w:lang w:eastAsia="zh-CN"/>
              </w:rPr>
              <w:t>60</w:t>
            </w:r>
          </w:p>
        </w:tc>
      </w:tr>
    </w:tbl>
    <w:p w:rsidR="003C6E95" w:rsidRDefault="003C6E95" w:rsidP="003C6E95">
      <w:pPr>
        <w:rPr>
          <w:rFonts w:eastAsia="MS Mincho"/>
          <w:lang w:eastAsia="ja-JP"/>
        </w:rPr>
      </w:pPr>
      <w:r>
        <w:rPr>
          <w:lang w:eastAsia="zh-CN"/>
        </w:rPr>
        <w:t xml:space="preserve">NR supports wider bandwidth operations for higher frequency transmission. Up to 400MHz channel bandwidth are considered per NR carrier in Release 15. </w:t>
      </w:r>
      <w:r>
        <w:rPr>
          <w:rFonts w:eastAsia="MS Mincho"/>
          <w:lang w:eastAsia="ja-JP"/>
        </w:rPr>
        <w:t>A</w:t>
      </w:r>
      <w:r>
        <w:rPr>
          <w:rFonts w:eastAsia="MS Mincho" w:hint="eastAsia"/>
          <w:lang w:eastAsia="ja-JP"/>
        </w:rPr>
        <w:t xml:space="preserve">t least for single numerology case, candidates of the </w:t>
      </w:r>
      <w:r w:rsidRPr="007D1620">
        <w:rPr>
          <w:rFonts w:eastAsia="MS Mincho"/>
          <w:lang w:eastAsia="ja-JP"/>
        </w:rPr>
        <w:t xml:space="preserve">maximum number of subcarriers per NR carrier </w:t>
      </w:r>
      <w:r>
        <w:rPr>
          <w:rFonts w:eastAsia="MS Mincho"/>
          <w:lang w:eastAsia="ja-JP"/>
        </w:rPr>
        <w:t>can be</w:t>
      </w:r>
      <w:r w:rsidRPr="007D1620">
        <w:rPr>
          <w:rFonts w:eastAsia="MS Mincho"/>
          <w:lang w:eastAsia="ja-JP"/>
        </w:rPr>
        <w:t xml:space="preserve"> </w:t>
      </w:r>
      <w:r w:rsidRPr="00C359B7">
        <w:rPr>
          <w:rFonts w:eastAsia="MS Mincho"/>
          <w:lang w:eastAsia="ja-JP"/>
        </w:rPr>
        <w:t>3300</w:t>
      </w:r>
      <w:r w:rsidRPr="00C359B7">
        <w:rPr>
          <w:rFonts w:eastAsia="MS Mincho" w:hint="eastAsia"/>
          <w:lang w:eastAsia="ja-JP"/>
        </w:rPr>
        <w:t xml:space="preserve"> or 6600 </w:t>
      </w:r>
      <w:r w:rsidRPr="007D1620">
        <w:rPr>
          <w:rFonts w:eastAsia="MS Mincho"/>
          <w:lang w:eastAsia="ja-JP"/>
        </w:rPr>
        <w:t>in Rel-15</w:t>
      </w:r>
      <w:r>
        <w:rPr>
          <w:rFonts w:eastAsia="MS Mincho"/>
          <w:lang w:eastAsia="ja-JP"/>
        </w:rPr>
        <w:t xml:space="preserve"> </w:t>
      </w:r>
      <w:r w:rsidR="00C012A8">
        <w:rPr>
          <w:rFonts w:eastAsia="MS Mincho"/>
          <w:lang w:eastAsia="ja-JP"/>
        </w:rPr>
        <w:fldChar w:fldCharType="begin"/>
      </w:r>
      <w:r w:rsidR="00CB1B8E">
        <w:rPr>
          <w:rFonts w:eastAsia="MS Mincho"/>
          <w:lang w:eastAsia="ja-JP"/>
        </w:rPr>
        <w:instrText xml:space="preserve"> REF _Ref490042220 \r \h </w:instrText>
      </w:r>
      <w:r w:rsidR="00C012A8">
        <w:rPr>
          <w:rFonts w:eastAsia="MS Mincho"/>
          <w:lang w:eastAsia="ja-JP"/>
        </w:rPr>
      </w:r>
      <w:r w:rsidR="00C012A8">
        <w:rPr>
          <w:rFonts w:eastAsia="MS Mincho"/>
          <w:lang w:eastAsia="ja-JP"/>
        </w:rPr>
        <w:fldChar w:fldCharType="separate"/>
      </w:r>
      <w:r w:rsidR="00CB1B8E">
        <w:rPr>
          <w:rFonts w:eastAsia="MS Mincho"/>
          <w:lang w:eastAsia="ja-JP"/>
        </w:rPr>
        <w:t>[2]</w:t>
      </w:r>
      <w:r w:rsidR="00C012A8">
        <w:rPr>
          <w:rFonts w:eastAsia="MS Mincho"/>
          <w:lang w:eastAsia="ja-JP"/>
        </w:rPr>
        <w:fldChar w:fldCharType="end"/>
      </w:r>
      <w:r>
        <w:rPr>
          <w:rFonts w:eastAsia="MS Mincho"/>
          <w:lang w:eastAsia="ja-JP"/>
        </w:rPr>
        <w:t xml:space="preserve">. Potentially larger </w:t>
      </w:r>
      <w:r>
        <w:rPr>
          <w:rFonts w:eastAsia="MS Mincho"/>
          <w:lang w:eastAsia="ja-JP"/>
        </w:rPr>
        <w:lastRenderedPageBreak/>
        <w:t>SRS sequence length can be achieved and hence additional degrees of freedom to choose</w:t>
      </w:r>
      <w:r w:rsidR="00AC732A">
        <w:rPr>
          <w:rFonts w:eastAsia="MS Mincho"/>
          <w:lang w:eastAsia="ja-JP"/>
        </w:rPr>
        <w:t xml:space="preserve"> </w:t>
      </w:r>
      <w:r>
        <w:rPr>
          <w:rFonts w:eastAsia="MS Mincho"/>
          <w:lang w:eastAsia="ja-JP"/>
        </w:rPr>
        <w:t xml:space="preserve">sequence roots is made possible. NR also supports </w:t>
      </w:r>
      <w:r w:rsidR="005F0E49">
        <w:rPr>
          <w:rFonts w:eastAsia="MS Mincho"/>
          <w:lang w:eastAsia="ja-JP"/>
        </w:rPr>
        <w:t>twice as many physical cells as in LTE</w:t>
      </w:r>
      <w:r>
        <w:rPr>
          <w:rFonts w:eastAsia="MS Mincho"/>
          <w:lang w:eastAsia="ja-JP"/>
        </w:rPr>
        <w:t xml:space="preserve">  </w:t>
      </w:r>
      <w:r w:rsidR="00C012A8">
        <w:rPr>
          <w:rFonts w:eastAsia="MS Mincho"/>
          <w:lang w:eastAsia="ja-JP"/>
        </w:rPr>
        <w:fldChar w:fldCharType="begin"/>
      </w:r>
      <w:r>
        <w:rPr>
          <w:rFonts w:eastAsia="MS Mincho"/>
          <w:lang w:eastAsia="ja-JP"/>
        </w:rPr>
        <w:instrText xml:space="preserve"> REF _Ref488238130 \r \h </w:instrText>
      </w:r>
      <w:r w:rsidR="00C012A8">
        <w:rPr>
          <w:rFonts w:eastAsia="MS Mincho"/>
          <w:lang w:eastAsia="ja-JP"/>
        </w:rPr>
      </w:r>
      <w:r w:rsidR="00C012A8">
        <w:rPr>
          <w:rFonts w:eastAsia="MS Mincho"/>
          <w:lang w:eastAsia="ja-JP"/>
        </w:rPr>
        <w:fldChar w:fldCharType="separate"/>
      </w:r>
      <w:r w:rsidR="0098019B">
        <w:rPr>
          <w:rFonts w:eastAsia="MS Mincho"/>
          <w:lang w:eastAsia="ja-JP"/>
        </w:rPr>
        <w:t>[3]</w:t>
      </w:r>
      <w:r w:rsidR="00C012A8">
        <w:rPr>
          <w:rFonts w:eastAsia="MS Mincho"/>
          <w:lang w:eastAsia="ja-JP"/>
        </w:rPr>
        <w:fldChar w:fldCharType="end"/>
      </w:r>
      <w:r w:rsidR="005F0E49">
        <w:rPr>
          <w:rFonts w:eastAsia="MS Mincho"/>
          <w:lang w:eastAsia="ja-JP"/>
        </w:rPr>
        <w:t xml:space="preserve">, much </w:t>
      </w:r>
      <w:r>
        <w:rPr>
          <w:rFonts w:eastAsia="MS Mincho"/>
          <w:lang w:eastAsia="ja-JP"/>
        </w:rPr>
        <w:t>larger UE connection density of 1,000,000  devices/km</w:t>
      </w:r>
      <w:r w:rsidRPr="00AF73C4">
        <w:rPr>
          <w:rFonts w:eastAsia="MS Mincho"/>
          <w:vertAlign w:val="superscript"/>
          <w:lang w:eastAsia="ja-JP"/>
        </w:rPr>
        <w:t>2</w:t>
      </w:r>
      <w:r>
        <w:rPr>
          <w:rFonts w:eastAsia="MS Mincho"/>
          <w:lang w:eastAsia="ja-JP"/>
        </w:rPr>
        <w:t xml:space="preserve"> </w:t>
      </w:r>
      <w:r w:rsidR="00C012A8">
        <w:rPr>
          <w:rFonts w:eastAsia="MS Mincho"/>
          <w:lang w:eastAsia="ja-JP"/>
        </w:rPr>
        <w:fldChar w:fldCharType="begin"/>
      </w:r>
      <w:r>
        <w:rPr>
          <w:rFonts w:eastAsia="MS Mincho"/>
          <w:lang w:eastAsia="ja-JP"/>
        </w:rPr>
        <w:instrText xml:space="preserve"> REF _Ref488236178 \r \h </w:instrText>
      </w:r>
      <w:r w:rsidR="00C012A8">
        <w:rPr>
          <w:rFonts w:eastAsia="MS Mincho"/>
          <w:lang w:eastAsia="ja-JP"/>
        </w:rPr>
      </w:r>
      <w:r w:rsidR="00C012A8">
        <w:rPr>
          <w:rFonts w:eastAsia="MS Mincho"/>
          <w:lang w:eastAsia="ja-JP"/>
        </w:rPr>
        <w:fldChar w:fldCharType="separate"/>
      </w:r>
      <w:r w:rsidR="0098019B">
        <w:rPr>
          <w:rFonts w:eastAsia="MS Mincho"/>
          <w:lang w:eastAsia="ja-JP"/>
        </w:rPr>
        <w:t>[4]</w:t>
      </w:r>
      <w:r w:rsidR="00C012A8">
        <w:rPr>
          <w:rFonts w:eastAsia="MS Mincho"/>
          <w:lang w:eastAsia="ja-JP"/>
        </w:rPr>
        <w:fldChar w:fldCharType="end"/>
      </w:r>
      <w:r>
        <w:rPr>
          <w:rFonts w:eastAsia="MS Mincho"/>
          <w:lang w:eastAsia="ja-JP"/>
        </w:rPr>
        <w:t xml:space="preserve">, and potentially more SRS ports of up to 8 (FFS) </w:t>
      </w:r>
      <w:r w:rsidR="00C012A8">
        <w:rPr>
          <w:rFonts w:eastAsia="MS Mincho"/>
          <w:lang w:eastAsia="ja-JP"/>
        </w:rPr>
        <w:fldChar w:fldCharType="begin"/>
      </w:r>
      <w:r>
        <w:rPr>
          <w:rFonts w:eastAsia="MS Mincho"/>
          <w:lang w:eastAsia="ja-JP"/>
        </w:rPr>
        <w:instrText xml:space="preserve"> REF _Ref488237801 \r \h </w:instrText>
      </w:r>
      <w:r w:rsidR="00C012A8">
        <w:rPr>
          <w:rFonts w:eastAsia="MS Mincho"/>
          <w:lang w:eastAsia="ja-JP"/>
        </w:rPr>
      </w:r>
      <w:r w:rsidR="00C012A8">
        <w:rPr>
          <w:rFonts w:eastAsia="MS Mincho"/>
          <w:lang w:eastAsia="ja-JP"/>
        </w:rPr>
        <w:fldChar w:fldCharType="separate"/>
      </w:r>
      <w:r w:rsidR="0098019B">
        <w:rPr>
          <w:rFonts w:eastAsia="MS Mincho"/>
          <w:lang w:eastAsia="ja-JP"/>
        </w:rPr>
        <w:t>[5]</w:t>
      </w:r>
      <w:r w:rsidR="00C012A8">
        <w:rPr>
          <w:rFonts w:eastAsia="MS Mincho"/>
          <w:lang w:eastAsia="ja-JP"/>
        </w:rPr>
        <w:fldChar w:fldCharType="end"/>
      </w:r>
      <w:r>
        <w:rPr>
          <w:rFonts w:eastAsia="MS Mincho"/>
          <w:lang w:eastAsia="ja-JP"/>
        </w:rPr>
        <w:t xml:space="preserve"> compared to a maximum of 4 in LTE. To multiplex more SRS sequences in scenarios with such enhanced connectivity, more roots are required to generate more sequences. </w:t>
      </w:r>
      <w:r w:rsidR="005F0E49">
        <w:rPr>
          <w:rFonts w:eastAsia="MS Mincho"/>
          <w:lang w:eastAsia="ja-JP"/>
        </w:rPr>
        <w:t>Moreover,</w:t>
      </w:r>
      <w:r>
        <w:rPr>
          <w:rFonts w:eastAsia="MS Mincho"/>
          <w:lang w:eastAsia="ja-JP"/>
        </w:rPr>
        <w:t xml:space="preserve"> from reuse distance point of view, the network has a reuse set of size of 30 cells</w:t>
      </w:r>
      <w:r w:rsidR="005F0E49">
        <w:rPr>
          <w:rFonts w:eastAsia="MS Mincho"/>
          <w:lang w:eastAsia="ja-JP"/>
        </w:rPr>
        <w:t xml:space="preserve"> in LTE when 30 roots are used</w:t>
      </w:r>
      <w:r>
        <w:rPr>
          <w:rFonts w:eastAsia="MS Mincho"/>
          <w:lang w:eastAsia="ja-JP"/>
        </w:rPr>
        <w:t>.</w:t>
      </w:r>
      <w:r w:rsidR="005F0E49">
        <w:rPr>
          <w:rFonts w:eastAsia="MS Mincho"/>
          <w:lang w:eastAsia="ja-JP"/>
        </w:rPr>
        <w:t xml:space="preserve"> </w:t>
      </w:r>
      <w:r>
        <w:rPr>
          <w:rFonts w:eastAsia="MS Mincho"/>
          <w:lang w:eastAsia="ja-JP"/>
        </w:rPr>
        <w:t xml:space="preserve">In NR, with </w:t>
      </w:r>
      <w:r w:rsidR="005F0E49">
        <w:rPr>
          <w:rFonts w:eastAsia="MS Mincho"/>
          <w:lang w:eastAsia="ja-JP"/>
        </w:rPr>
        <w:t xml:space="preserve">independence of the SRS sequences from cell IDs and potentially much </w:t>
      </w:r>
      <w:r w:rsidR="00B307A0">
        <w:rPr>
          <w:rFonts w:eastAsia="MS Mincho"/>
          <w:lang w:eastAsia="ja-JP"/>
        </w:rPr>
        <w:t>denser</w:t>
      </w:r>
      <w:r>
        <w:rPr>
          <w:rFonts w:eastAsia="MS Mincho"/>
          <w:lang w:eastAsia="ja-JP"/>
        </w:rPr>
        <w:t xml:space="preserve"> sequence root geographical distribution, more roots </w:t>
      </w:r>
      <w:r w:rsidR="00AC732A">
        <w:rPr>
          <w:rFonts w:eastAsia="MS Mincho"/>
          <w:lang w:eastAsia="ja-JP"/>
        </w:rPr>
        <w:t>are needed</w:t>
      </w:r>
      <w:r>
        <w:rPr>
          <w:rFonts w:eastAsia="MS Mincho"/>
          <w:lang w:eastAsia="ja-JP"/>
        </w:rPr>
        <w:t xml:space="preserve"> to </w:t>
      </w:r>
      <w:r w:rsidR="005F0E49">
        <w:rPr>
          <w:rFonts w:eastAsia="MS Mincho"/>
          <w:lang w:eastAsia="ja-JP"/>
        </w:rPr>
        <w:t xml:space="preserve">provide enough freedom in SRS root assignment to different UEs and facilitate </w:t>
      </w:r>
      <w:r>
        <w:rPr>
          <w:rFonts w:eastAsia="MS Mincho"/>
          <w:lang w:eastAsia="ja-JP"/>
        </w:rPr>
        <w:t>maintain</w:t>
      </w:r>
      <w:r w:rsidR="005F0E49">
        <w:rPr>
          <w:rFonts w:eastAsia="MS Mincho"/>
          <w:lang w:eastAsia="ja-JP"/>
        </w:rPr>
        <w:t>ing</w:t>
      </w:r>
      <w:r>
        <w:rPr>
          <w:rFonts w:eastAsia="MS Mincho"/>
          <w:lang w:eastAsia="ja-JP"/>
        </w:rPr>
        <w:t xml:space="preserve"> </w:t>
      </w:r>
      <w:r w:rsidR="005F0E49">
        <w:rPr>
          <w:rFonts w:eastAsia="MS Mincho"/>
          <w:lang w:eastAsia="ja-JP"/>
        </w:rPr>
        <w:t xml:space="preserve">a </w:t>
      </w:r>
      <w:r>
        <w:rPr>
          <w:rFonts w:eastAsia="MS Mincho"/>
          <w:lang w:eastAsia="ja-JP"/>
        </w:rPr>
        <w:t xml:space="preserve">root reuse distance </w:t>
      </w:r>
      <w:r w:rsidR="005F0E49">
        <w:rPr>
          <w:rFonts w:eastAsia="MS Mincho"/>
          <w:lang w:eastAsia="ja-JP"/>
        </w:rPr>
        <w:t xml:space="preserve">similar to or better than </w:t>
      </w:r>
      <w:r>
        <w:rPr>
          <w:rFonts w:eastAsia="MS Mincho"/>
          <w:lang w:eastAsia="ja-JP"/>
        </w:rPr>
        <w:t>in LTE.</w:t>
      </w:r>
    </w:p>
    <w:p w:rsidR="003C6E95" w:rsidRPr="00396EA4" w:rsidRDefault="003C6E95" w:rsidP="003C6E95">
      <w:pPr>
        <w:rPr>
          <w:rFonts w:eastAsia="MS Mincho"/>
          <w:lang w:eastAsia="ja-JP"/>
        </w:rPr>
      </w:pPr>
      <w:r w:rsidRPr="003B3958">
        <w:rPr>
          <w:b/>
          <w:i/>
          <w:lang w:val="en-GB" w:eastAsia="zh-CN"/>
        </w:rPr>
        <w:t>Observation 1:</w:t>
      </w:r>
      <w:r>
        <w:rPr>
          <w:rFonts w:eastAsia="MS Mincho"/>
          <w:lang w:eastAsia="ja-JP"/>
        </w:rPr>
        <w:t xml:space="preserve"> </w:t>
      </w:r>
      <w:r>
        <w:rPr>
          <w:b/>
          <w:i/>
          <w:lang w:val="en-GB" w:eastAsia="zh-CN"/>
        </w:rPr>
        <w:t xml:space="preserve">More </w:t>
      </w:r>
      <w:r w:rsidRPr="00C5468D">
        <w:rPr>
          <w:b/>
          <w:i/>
          <w:lang w:val="en-GB" w:eastAsia="zh-CN"/>
        </w:rPr>
        <w:t xml:space="preserve">ZC roots </w:t>
      </w:r>
      <w:r>
        <w:rPr>
          <w:b/>
          <w:i/>
          <w:lang w:val="en-GB" w:eastAsia="zh-CN"/>
        </w:rPr>
        <w:t>in NR than in LTE should be supported.</w:t>
      </w:r>
    </w:p>
    <w:p w:rsidR="003C6E95" w:rsidRPr="006327D0" w:rsidRDefault="003C6E95" w:rsidP="003C6E95">
      <w:pPr>
        <w:snapToGrid/>
        <w:spacing w:after="0"/>
        <w:rPr>
          <w:rFonts w:ascii="Courier New" w:hAnsi="Courier New" w:cs="Courier New"/>
          <w:sz w:val="24"/>
          <w:szCs w:val="24"/>
        </w:rPr>
      </w:pPr>
      <w:r>
        <w:rPr>
          <w:lang w:eastAsia="zh-CN"/>
        </w:rPr>
        <w:t>For 100 PRB UL bandwidth case in LTE, the possible PRB sizes of UE SRSs are [</w:t>
      </w:r>
      <w:r w:rsidRPr="00764340">
        <w:rPr>
          <w:lang w:eastAsia="zh-CN"/>
        </w:rPr>
        <w:t>4, 8, 12, 16, 20, 24, 32, 36, 40, 48</w:t>
      </w:r>
      <w:r>
        <w:rPr>
          <w:lang w:eastAsia="zh-CN"/>
        </w:rPr>
        <w:t xml:space="preserve">, </w:t>
      </w:r>
      <w:r w:rsidRPr="00C028B6">
        <w:rPr>
          <w:lang w:eastAsia="zh-CN"/>
        </w:rPr>
        <w:t xml:space="preserve">60, 64, 72, 80, </w:t>
      </w:r>
      <w:proofErr w:type="gramStart"/>
      <w:r w:rsidRPr="00C028B6">
        <w:rPr>
          <w:lang w:eastAsia="zh-CN"/>
        </w:rPr>
        <w:t>96</w:t>
      </w:r>
      <w:proofErr w:type="gramEnd"/>
      <w:r>
        <w:rPr>
          <w:lang w:eastAsia="zh-CN"/>
        </w:rPr>
        <w:t>]. Considering comb size 2 and 4, all possible SRS sequence lengths are [</w:t>
      </w:r>
      <w:r w:rsidRPr="00764340">
        <w:rPr>
          <w:lang w:eastAsia="zh-CN"/>
        </w:rPr>
        <w:t xml:space="preserve">36, 48, 60, 72, 96, 108, 120, 144, </w:t>
      </w:r>
      <w:r w:rsidR="0098019B">
        <w:rPr>
          <w:lang w:eastAsia="zh-CN"/>
        </w:rPr>
        <w:t xml:space="preserve">180, </w:t>
      </w:r>
      <w:r w:rsidRPr="00764340">
        <w:rPr>
          <w:lang w:eastAsia="zh-CN"/>
        </w:rPr>
        <w:t>192, 216, 240, 288</w:t>
      </w:r>
      <w:r>
        <w:rPr>
          <w:lang w:eastAsia="zh-CN"/>
        </w:rPr>
        <w:t xml:space="preserve">, 360, </w:t>
      </w:r>
      <w:r w:rsidRPr="00C028B6">
        <w:rPr>
          <w:lang w:eastAsia="zh-CN"/>
        </w:rPr>
        <w:t>384</w:t>
      </w:r>
      <w:r>
        <w:rPr>
          <w:lang w:eastAsia="zh-CN"/>
        </w:rPr>
        <w:t xml:space="preserve">, </w:t>
      </w:r>
      <w:r w:rsidRPr="00C028B6">
        <w:rPr>
          <w:lang w:eastAsia="zh-CN"/>
        </w:rPr>
        <w:t>432</w:t>
      </w:r>
      <w:r>
        <w:rPr>
          <w:lang w:eastAsia="zh-CN"/>
        </w:rPr>
        <w:t xml:space="preserve">, </w:t>
      </w:r>
      <w:r w:rsidRPr="00C028B6">
        <w:rPr>
          <w:lang w:eastAsia="zh-CN"/>
        </w:rPr>
        <w:t>480</w:t>
      </w:r>
      <w:r>
        <w:rPr>
          <w:lang w:eastAsia="zh-CN"/>
        </w:rPr>
        <w:t xml:space="preserve">, </w:t>
      </w:r>
      <w:proofErr w:type="gramStart"/>
      <w:r w:rsidRPr="00C028B6">
        <w:rPr>
          <w:lang w:eastAsia="zh-CN"/>
        </w:rPr>
        <w:t>576</w:t>
      </w:r>
      <w:proofErr w:type="gramEnd"/>
      <w:r>
        <w:rPr>
          <w:lang w:eastAsia="zh-CN"/>
        </w:rPr>
        <w:t>].</w:t>
      </w:r>
      <w:r>
        <w:rPr>
          <w:rFonts w:ascii="Courier New" w:hAnsi="Courier New" w:cs="Courier New"/>
          <w:sz w:val="24"/>
          <w:szCs w:val="24"/>
        </w:rPr>
        <w:t xml:space="preserve"> </w:t>
      </w:r>
      <w:r>
        <w:rPr>
          <w:rFonts w:eastAsia="MS Mincho"/>
          <w:lang w:eastAsia="ja-JP"/>
        </w:rPr>
        <w:t xml:space="preserve">We propose the following maximum ZC sequence root number distribution for NR in </w:t>
      </w:r>
      <w:r w:rsidR="0098019B" w:rsidRPr="003A6D5A">
        <w:rPr>
          <w:b/>
        </w:rPr>
        <w:t>Table 2</w:t>
      </w:r>
      <w:r>
        <w:rPr>
          <w:rFonts w:eastAsia="MS Mincho"/>
          <w:lang w:eastAsia="ja-JP"/>
        </w:rPr>
        <w:t xml:space="preserve"> for adding one more maximum root number for length above and equal 144.</w:t>
      </w:r>
    </w:p>
    <w:p w:rsidR="003C6E95" w:rsidRDefault="003C6E95" w:rsidP="003C6E95">
      <w:pPr>
        <w:pStyle w:val="Caption"/>
        <w:rPr>
          <w:rFonts w:eastAsia="MS Mincho"/>
          <w:lang w:eastAsia="ja-JP"/>
        </w:rPr>
      </w:pPr>
      <w:proofErr w:type="gramStart"/>
      <w:r>
        <w:t xml:space="preserve">Table </w:t>
      </w:r>
      <w:r w:rsidR="00C012A8">
        <w:fldChar w:fldCharType="begin"/>
      </w:r>
      <w:r w:rsidR="003A6D5A">
        <w:instrText xml:space="preserve"> SEQ Table \* ARABIC </w:instrText>
      </w:r>
      <w:r w:rsidR="00C012A8">
        <w:fldChar w:fldCharType="separate"/>
      </w:r>
      <w:r w:rsidR="0098019B">
        <w:rPr>
          <w:noProof/>
        </w:rPr>
        <w:t>2</w:t>
      </w:r>
      <w:r w:rsidR="00C012A8">
        <w:rPr>
          <w:noProof/>
        </w:rPr>
        <w:fldChar w:fldCharType="end"/>
      </w:r>
      <w:r>
        <w:t>.</w:t>
      </w:r>
      <w:proofErr w:type="gramEnd"/>
      <w:r>
        <w:t xml:space="preserve"> NR ZC Sequence Root Number for LTE-like Design</w:t>
      </w:r>
    </w:p>
    <w:tbl>
      <w:tblPr>
        <w:tblStyle w:val="TableGrid"/>
        <w:tblW w:w="0" w:type="auto"/>
        <w:jc w:val="center"/>
        <w:tblLook w:val="04A0"/>
      </w:tblPr>
      <w:tblGrid>
        <w:gridCol w:w="1634"/>
        <w:gridCol w:w="730"/>
        <w:gridCol w:w="840"/>
        <w:gridCol w:w="1499"/>
      </w:tblGrid>
      <w:tr w:rsidR="003C6E95" w:rsidTr="00AC732A">
        <w:trPr>
          <w:jc w:val="center"/>
        </w:trPr>
        <w:tc>
          <w:tcPr>
            <w:tcW w:w="0" w:type="auto"/>
            <w:vAlign w:val="center"/>
          </w:tcPr>
          <w:p w:rsidR="003C6E95" w:rsidRDefault="004E0B0D" w:rsidP="00AC732A">
            <w:pPr>
              <w:jc w:val="center"/>
              <w:rPr>
                <w:rFonts w:eastAsia="MS Mincho"/>
                <w:lang w:eastAsia="ja-JP"/>
              </w:rPr>
            </w:pPr>
            <w:r>
              <w:rPr>
                <w:rFonts w:eastAsia="MS Mincho"/>
                <w:lang w:eastAsia="ja-JP"/>
              </w:rPr>
              <w:t>SRS</w:t>
            </w:r>
            <w:r w:rsidR="003C6E95">
              <w:rPr>
                <w:rFonts w:eastAsia="MS Mincho"/>
                <w:lang w:eastAsia="ja-JP"/>
              </w:rPr>
              <w:t xml:space="preserve"> length</w:t>
            </w:r>
          </w:p>
        </w:tc>
        <w:tc>
          <w:tcPr>
            <w:tcW w:w="0" w:type="auto"/>
            <w:vAlign w:val="center"/>
          </w:tcPr>
          <w:p w:rsidR="003C6E95" w:rsidRDefault="003C6E95" w:rsidP="00AC732A">
            <w:pPr>
              <w:jc w:val="center"/>
              <w:rPr>
                <w:rFonts w:eastAsia="MS Mincho"/>
                <w:lang w:eastAsia="ja-JP"/>
              </w:rPr>
            </w:pPr>
            <w:r>
              <w:rPr>
                <w:rFonts w:eastAsia="MS Mincho"/>
                <w:lang w:eastAsia="ja-JP"/>
              </w:rPr>
              <w:t>36-60</w:t>
            </w:r>
          </w:p>
        </w:tc>
        <w:tc>
          <w:tcPr>
            <w:tcW w:w="0" w:type="auto"/>
            <w:vAlign w:val="center"/>
          </w:tcPr>
          <w:p w:rsidR="003C6E95" w:rsidRDefault="003C6E95" w:rsidP="00AC732A">
            <w:pPr>
              <w:jc w:val="center"/>
              <w:rPr>
                <w:rFonts w:eastAsia="MS Mincho"/>
                <w:lang w:eastAsia="ja-JP"/>
              </w:rPr>
            </w:pPr>
            <w:r>
              <w:rPr>
                <w:rFonts w:eastAsia="MS Mincho"/>
                <w:lang w:eastAsia="ja-JP"/>
              </w:rPr>
              <w:t>72-120</w:t>
            </w:r>
          </w:p>
        </w:tc>
        <w:tc>
          <w:tcPr>
            <w:tcW w:w="0" w:type="auto"/>
            <w:vAlign w:val="center"/>
          </w:tcPr>
          <w:p w:rsidR="003C6E95" w:rsidRPr="00323692" w:rsidRDefault="003C6E95" w:rsidP="00AC732A">
            <w:pPr>
              <w:jc w:val="center"/>
              <w:rPr>
                <w:rFonts w:eastAsia="MS Mincho"/>
                <w:lang w:eastAsia="ja-JP"/>
              </w:rPr>
            </w:pPr>
            <w:r w:rsidRPr="00323692">
              <w:rPr>
                <w:rFonts w:eastAsia="MS Mincho"/>
                <w:lang w:eastAsia="ja-JP"/>
              </w:rPr>
              <w:t>144 and above</w:t>
            </w:r>
          </w:p>
        </w:tc>
      </w:tr>
      <w:tr w:rsidR="003C6E95" w:rsidTr="00AC732A">
        <w:trPr>
          <w:jc w:val="center"/>
        </w:trPr>
        <w:tc>
          <w:tcPr>
            <w:tcW w:w="0" w:type="auto"/>
            <w:vAlign w:val="center"/>
          </w:tcPr>
          <w:p w:rsidR="003C6E95" w:rsidRDefault="004E0B0D">
            <w:pPr>
              <w:jc w:val="center"/>
              <w:rPr>
                <w:rFonts w:eastAsia="MS Mincho"/>
                <w:lang w:eastAsia="ja-JP"/>
              </w:rPr>
            </w:pPr>
            <w:r>
              <w:rPr>
                <w:rFonts w:eastAsia="MS Mincho"/>
                <w:lang w:eastAsia="ja-JP"/>
              </w:rPr>
              <w:t xml:space="preserve">ZC </w:t>
            </w:r>
            <w:r w:rsidR="003C6E95">
              <w:rPr>
                <w:rFonts w:eastAsia="MS Mincho"/>
                <w:lang w:eastAsia="ja-JP"/>
              </w:rPr>
              <w:t>Max #Roots</w:t>
            </w:r>
          </w:p>
        </w:tc>
        <w:tc>
          <w:tcPr>
            <w:tcW w:w="0" w:type="auto"/>
            <w:vAlign w:val="center"/>
          </w:tcPr>
          <w:p w:rsidR="003C6E95" w:rsidRDefault="003C6E95" w:rsidP="00AC732A">
            <w:pPr>
              <w:jc w:val="center"/>
              <w:rPr>
                <w:rFonts w:eastAsia="MS Mincho"/>
                <w:lang w:eastAsia="ja-JP"/>
              </w:rPr>
            </w:pPr>
            <w:r>
              <w:rPr>
                <w:rFonts w:eastAsia="MS Mincho"/>
                <w:lang w:eastAsia="ja-JP"/>
              </w:rPr>
              <w:t>30</w:t>
            </w:r>
          </w:p>
        </w:tc>
        <w:tc>
          <w:tcPr>
            <w:tcW w:w="0" w:type="auto"/>
            <w:vAlign w:val="center"/>
          </w:tcPr>
          <w:p w:rsidR="003C6E95" w:rsidRDefault="003C6E95" w:rsidP="00AC732A">
            <w:pPr>
              <w:jc w:val="center"/>
              <w:rPr>
                <w:rFonts w:eastAsia="MS Mincho"/>
                <w:lang w:eastAsia="ja-JP"/>
              </w:rPr>
            </w:pPr>
            <w:r>
              <w:rPr>
                <w:rFonts w:eastAsia="MS Mincho"/>
                <w:lang w:eastAsia="ja-JP"/>
              </w:rPr>
              <w:t>60</w:t>
            </w:r>
          </w:p>
        </w:tc>
        <w:tc>
          <w:tcPr>
            <w:tcW w:w="0" w:type="auto"/>
            <w:vAlign w:val="center"/>
          </w:tcPr>
          <w:p w:rsidR="003C6E95" w:rsidRPr="00597A54" w:rsidRDefault="003C6E95" w:rsidP="00AC732A">
            <w:pPr>
              <w:jc w:val="center"/>
              <w:rPr>
                <w:rFonts w:eastAsia="MS Mincho"/>
                <w:lang w:eastAsia="ja-JP"/>
              </w:rPr>
            </w:pPr>
            <w:r>
              <w:rPr>
                <w:rFonts w:eastAsia="MS Mincho"/>
                <w:lang w:eastAsia="ja-JP"/>
              </w:rPr>
              <w:t>120</w:t>
            </w:r>
          </w:p>
        </w:tc>
      </w:tr>
    </w:tbl>
    <w:p w:rsidR="003C6E95" w:rsidRDefault="003C6E95" w:rsidP="003C6E95">
      <w:pPr>
        <w:rPr>
          <w:b/>
          <w:i/>
          <w:lang w:eastAsia="zh-CN"/>
        </w:rPr>
      </w:pPr>
      <w:r w:rsidRPr="007B5547">
        <w:rPr>
          <w:b/>
          <w:i/>
          <w:lang w:eastAsia="zh-CN"/>
        </w:rPr>
        <w:t xml:space="preserve">Proposal </w:t>
      </w:r>
      <w:r>
        <w:rPr>
          <w:b/>
          <w:i/>
          <w:lang w:eastAsia="zh-CN"/>
        </w:rPr>
        <w:t>1</w:t>
      </w:r>
      <w:r w:rsidRPr="007B5547">
        <w:rPr>
          <w:b/>
          <w:i/>
          <w:lang w:eastAsia="zh-CN"/>
        </w:rPr>
        <w:t xml:space="preserve">: </w:t>
      </w:r>
      <w:r>
        <w:rPr>
          <w:b/>
          <w:i/>
          <w:lang w:eastAsia="zh-CN"/>
        </w:rPr>
        <w:t xml:space="preserve">For NR LTE-like SRS sequence design, ZC root number allocation as in </w:t>
      </w:r>
      <w:r w:rsidR="0098019B" w:rsidRPr="003A6D5A">
        <w:rPr>
          <w:b/>
          <w:i/>
        </w:rPr>
        <w:t>Table 2</w:t>
      </w:r>
      <w:r w:rsidRPr="00B00029">
        <w:rPr>
          <w:b/>
          <w:i/>
          <w:lang w:eastAsia="zh-CN"/>
        </w:rPr>
        <w:t xml:space="preserve"> </w:t>
      </w:r>
      <w:r w:rsidRPr="00D5212E">
        <w:rPr>
          <w:b/>
          <w:i/>
          <w:lang w:eastAsia="zh-CN"/>
        </w:rPr>
        <w:t>can be supported</w:t>
      </w:r>
      <w:r>
        <w:rPr>
          <w:b/>
          <w:i/>
          <w:lang w:eastAsia="zh-CN"/>
        </w:rPr>
        <w:t>.</w:t>
      </w:r>
    </w:p>
    <w:p w:rsidR="003C6E95" w:rsidRDefault="003C6E95" w:rsidP="003C6E95">
      <w:pPr>
        <w:pStyle w:val="Heading2"/>
        <w:rPr>
          <w:lang w:eastAsia="zh-CN"/>
        </w:rPr>
      </w:pPr>
      <w:r>
        <w:rPr>
          <w:lang w:eastAsia="zh-CN"/>
        </w:rPr>
        <w:t>LTE-like SRS ZC sequence root selection</w:t>
      </w:r>
    </w:p>
    <w:p w:rsidR="003C6E95" w:rsidRDefault="003C6E95" w:rsidP="003C6E95">
      <w:r>
        <w:rPr>
          <w:lang w:eastAsia="zh-CN"/>
        </w:rPr>
        <w:t xml:space="preserve">In LTE, the minimum </w:t>
      </w:r>
      <w:r w:rsidR="004E0B0D">
        <w:rPr>
          <w:lang w:eastAsia="zh-CN"/>
        </w:rPr>
        <w:t>SRS</w:t>
      </w:r>
      <w:r w:rsidR="00803EE5">
        <w:rPr>
          <w:lang w:eastAsia="zh-CN"/>
        </w:rPr>
        <w:t xml:space="preserve"> sequence</w:t>
      </w:r>
      <w:r w:rsidR="004E0B0D">
        <w:rPr>
          <w:lang w:eastAsia="zh-CN"/>
        </w:rPr>
        <w:t xml:space="preserve"> length that uses ZC </w:t>
      </w:r>
      <w:r>
        <w:rPr>
          <w:lang w:eastAsia="zh-CN"/>
        </w:rPr>
        <w:t>sequence is 36</w:t>
      </w:r>
      <w:r w:rsidR="004E0B0D">
        <w:rPr>
          <w:lang w:eastAsia="zh-CN"/>
        </w:rPr>
        <w:t>. For SRS length of at least 36 and smaller than 72,</w:t>
      </w:r>
      <w:r w:rsidR="00D5571F">
        <w:rPr>
          <w:lang w:eastAsia="zh-CN"/>
        </w:rPr>
        <w:t xml:space="preserve"> </w:t>
      </w:r>
      <w:r>
        <w:rPr>
          <w:lang w:eastAsia="zh-CN"/>
        </w:rPr>
        <w:t>30 roots</w:t>
      </w:r>
      <m:oMath>
        <m:r>
          <w:rPr>
            <w:rFonts w:ascii="Cambria Math" w:hAnsi="Cambria Math"/>
            <w:lang w:eastAsia="zh-CN"/>
          </w:rPr>
          <m:t xml:space="preserve"> </m:t>
        </m:r>
      </m:oMath>
      <w:r w:rsidR="00AC732A" w:rsidRPr="00355B9D">
        <w:rPr>
          <w:position w:val="-12"/>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6pt" o:ole="">
            <v:imagedata r:id="rId8" o:title=""/>
          </v:shape>
          <o:OLEObject Type="Embed" ProgID="Equation.3" ShapeID="_x0000_i1025" DrawAspect="Content" ObjectID="_1563969918" r:id="rId9"/>
        </w:object>
      </w:r>
      <w:r w:rsidR="00AC732A">
        <w:t xml:space="preserve"> with</w:t>
      </w:r>
      <w:r w:rsidR="00AC732A" w:rsidRPr="00FF694D">
        <w:rPr>
          <w:position w:val="-12"/>
        </w:rPr>
        <w:object w:dxaOrig="1939" w:dyaOrig="380">
          <v:shape id="_x0000_i1026" type="#_x0000_t75" style="width:88pt;height:17.5pt" o:ole="">
            <v:imagedata r:id="rId10" o:title=""/>
          </v:shape>
          <o:OLEObject Type="Embed" ProgID="Equation.3" ShapeID="_x0000_i1026" DrawAspect="Content" ObjectID="_1563969919" r:id="rId11"/>
        </w:object>
      </w:r>
      <w:r w:rsidR="0007381F">
        <w:t xml:space="preserve"> and </w:t>
      </w:r>
      <w:r w:rsidR="0007381F" w:rsidRPr="00DA3919">
        <w:rPr>
          <w:b/>
          <w:i/>
          <w:position w:val="-10"/>
        </w:rPr>
        <w:object w:dxaOrig="1420" w:dyaOrig="340">
          <v:shape id="_x0000_i1027" type="#_x0000_t75" style="width:71.5pt;height:17.5pt" o:ole="">
            <v:imagedata r:id="rId12" o:title=""/>
          </v:shape>
          <o:OLEObject Type="Embed" ProgID="Equation.3" ShapeID="_x0000_i1027" DrawAspect="Content" ObjectID="_1563969920" r:id="rId13"/>
        </w:object>
      </w:r>
      <w:r w:rsidR="0007381F">
        <w:rPr>
          <w:b/>
          <w:i/>
        </w:rPr>
        <w:t xml:space="preserve"> </w:t>
      </w:r>
      <w:r>
        <w:rPr>
          <w:lang w:eastAsia="zh-CN"/>
        </w:rPr>
        <w:t xml:space="preserve">are selected roughly uniformly </w:t>
      </w:r>
      <w:r>
        <w:t>over the ZC sequence length</w:t>
      </w:r>
      <w:r w:rsidR="00AC732A">
        <w:t xml:space="preserve"> of</w:t>
      </w:r>
      <w:r>
        <w:t xml:space="preserve"> </w:t>
      </w:r>
      <w:r w:rsidRPr="00FF694D">
        <w:rPr>
          <w:position w:val="-12"/>
        </w:rPr>
        <w:object w:dxaOrig="460" w:dyaOrig="380">
          <v:shape id="_x0000_i1028" type="#_x0000_t75" style="width:23pt;height:19pt" o:ole="">
            <v:imagedata r:id="rId14" o:title=""/>
          </v:shape>
          <o:OLEObject Type="Embed" ProgID="Equation.3" ShapeID="_x0000_i1028" DrawAspect="Content" ObjectID="_1563969921" r:id="rId15"/>
        </w:object>
      </w:r>
      <w:r w:rsidR="0007381F">
        <w:t>which is the largest prime number smaller than the SRS sequence length</w:t>
      </w:r>
      <w:r>
        <w:t xml:space="preserve">. For </w:t>
      </w:r>
      <w:r w:rsidR="00B307A0">
        <w:t xml:space="preserve">SRS </w:t>
      </w:r>
      <w:r>
        <w:t xml:space="preserve">sequence length 72 and above with sequence hopping enabled, these 30 roughly uniformly placed roots can be </w:t>
      </w:r>
      <w:r w:rsidR="0007381F">
        <w:t xml:space="preserve">extended </w:t>
      </w:r>
      <w:r>
        <w:t xml:space="preserve">to 60 roots by adding one neighboring root </w:t>
      </w:r>
      <w:r w:rsidR="00D5571F">
        <w:t>to each of the original 30 roots according to</w:t>
      </w:r>
      <w:r w:rsidR="00AC732A" w:rsidRPr="00355B9D">
        <w:rPr>
          <w:position w:val="-12"/>
        </w:rPr>
        <w:object w:dxaOrig="2420" w:dyaOrig="380">
          <v:shape id="_x0000_i1029" type="#_x0000_t75" style="width:109.5pt;height:17.5pt" o:ole="">
            <v:imagedata r:id="rId16" o:title=""/>
          </v:shape>
          <o:OLEObject Type="Embed" ProgID="Equation.3" ShapeID="_x0000_i1029" DrawAspect="Content" ObjectID="_1563969922" r:id="rId17"/>
        </w:object>
      </w:r>
      <w:r w:rsidR="00D5571F">
        <w:t xml:space="preserve"> </w:t>
      </w:r>
      <w:r>
        <w:t xml:space="preserve">where </w:t>
      </w:r>
      <w:r w:rsidRPr="007D61F8">
        <w:rPr>
          <w:position w:val="-10"/>
        </w:rPr>
        <w:object w:dxaOrig="800" w:dyaOrig="340">
          <v:shape id="_x0000_i1030" type="#_x0000_t75" style="width:36.5pt;height:15.5pt" o:ole="">
            <v:imagedata r:id="rId18" o:title=""/>
          </v:shape>
          <o:OLEObject Type="Embed" ProgID="Equation.3" ShapeID="_x0000_i1030" DrawAspect="Content" ObjectID="_1563969923" r:id="rId19"/>
        </w:object>
      </w:r>
      <w:r>
        <w:t xml:space="preserve"> is obtained from </w:t>
      </w:r>
      <w:r w:rsidR="007943F5">
        <w:t>the LTE</w:t>
      </w:r>
      <w:r>
        <w:t xml:space="preserve"> random sequence generator</w:t>
      </w:r>
      <w:r w:rsidR="007943F5">
        <w:t xml:space="preserve"> </w:t>
      </w:r>
      <w:r w:rsidR="00C012A8">
        <w:fldChar w:fldCharType="begin"/>
      </w:r>
      <w:r w:rsidR="007943F5">
        <w:instrText xml:space="preserve"> REF _Ref490142144 \r \h </w:instrText>
      </w:r>
      <w:r w:rsidR="00C012A8">
        <w:fldChar w:fldCharType="separate"/>
      </w:r>
      <w:r w:rsidR="007943F5">
        <w:t>[1]</w:t>
      </w:r>
      <w:r w:rsidR="00C012A8">
        <w:fldChar w:fldCharType="end"/>
      </w:r>
      <w:r>
        <w:t>.</w:t>
      </w:r>
    </w:p>
    <w:p w:rsidR="003C6E95" w:rsidRDefault="003C6E95" w:rsidP="003C6E95">
      <w:pPr>
        <w:pStyle w:val="Heading3"/>
      </w:pPr>
      <w:r>
        <w:t>Selection of root set for each sequence length for lower cross correlation</w:t>
      </w:r>
    </w:p>
    <w:p w:rsidR="003C6E95" w:rsidRDefault="003C6E95" w:rsidP="003C6E95">
      <w:pPr>
        <w:rPr>
          <w:lang w:eastAsia="zh-CN"/>
        </w:rPr>
      </w:pPr>
      <w:r>
        <w:rPr>
          <w:lang w:eastAsia="zh-CN"/>
        </w:rPr>
        <w:t xml:space="preserve">For LTE-like design in NR the general principle to pick roots for each sequence length is to make the cross correlation values between roots as low as possible. The number of all possible selected </w:t>
      </w:r>
      <w:r w:rsidR="00E14E2A">
        <w:rPr>
          <w:lang w:eastAsia="zh-CN"/>
        </w:rPr>
        <w:t>roots may</w:t>
      </w:r>
      <w:r>
        <w:rPr>
          <w:lang w:eastAsia="zh-CN"/>
        </w:rPr>
        <w:t xml:space="preserve"> be large and </w:t>
      </w:r>
      <w:r w:rsidR="00803EE5">
        <w:rPr>
          <w:lang w:eastAsia="zh-CN"/>
        </w:rPr>
        <w:t>calculating</w:t>
      </w:r>
      <w:r w:rsidR="00E14E2A">
        <w:rPr>
          <w:lang w:eastAsia="zh-CN"/>
        </w:rPr>
        <w:t xml:space="preserve"> all possible cross-correlations</w:t>
      </w:r>
      <w:r w:rsidR="00803EE5">
        <w:rPr>
          <w:lang w:eastAsia="zh-CN"/>
        </w:rPr>
        <w:t xml:space="preserve"> that consider </w:t>
      </w:r>
      <w:r w:rsidR="00B307A0">
        <w:rPr>
          <w:lang w:eastAsia="zh-CN"/>
        </w:rPr>
        <w:t xml:space="preserve">all </w:t>
      </w:r>
      <w:r w:rsidR="00803EE5">
        <w:rPr>
          <w:lang w:eastAsia="zh-CN"/>
        </w:rPr>
        <w:t>cyclic shifts, combs, and partial overlaps with sequences of the same and different lengths</w:t>
      </w:r>
      <w:r w:rsidR="00E14E2A">
        <w:rPr>
          <w:lang w:eastAsia="zh-CN"/>
        </w:rPr>
        <w:t xml:space="preserve"> to obtain the optimal roots </w:t>
      </w:r>
      <w:r w:rsidR="00803EE5">
        <w:rPr>
          <w:lang w:eastAsia="zh-CN"/>
        </w:rPr>
        <w:t>is</w:t>
      </w:r>
      <w:r w:rsidR="00E14E2A">
        <w:rPr>
          <w:lang w:eastAsia="zh-CN"/>
        </w:rPr>
        <w:t xml:space="preserve"> not be feasible</w:t>
      </w:r>
      <w:r>
        <w:rPr>
          <w:lang w:eastAsia="zh-CN"/>
        </w:rPr>
        <w:t xml:space="preserve">. Assuming </w:t>
      </w:r>
      <w:r w:rsidR="0098019B" w:rsidRPr="003A6D5A">
        <w:rPr>
          <w:b/>
          <w:lang w:eastAsia="zh-CN"/>
        </w:rPr>
        <w:t>Table 2</w:t>
      </w:r>
      <w:r>
        <w:rPr>
          <w:lang w:eastAsia="zh-CN"/>
        </w:rPr>
        <w:t xml:space="preserve"> is used, one way to obtain good root selection for each sequence length is described as follows:</w:t>
      </w:r>
    </w:p>
    <w:p w:rsidR="003C6E95" w:rsidRDefault="003C6E95" w:rsidP="003C6E95">
      <w:pPr>
        <w:pStyle w:val="ListParagraph"/>
        <w:numPr>
          <w:ilvl w:val="0"/>
          <w:numId w:val="9"/>
        </w:numPr>
        <w:ind w:firstLineChars="0"/>
        <w:rPr>
          <w:lang w:eastAsia="zh-CN"/>
        </w:rPr>
      </w:pPr>
      <w:r>
        <w:rPr>
          <w:lang w:eastAsia="zh-CN"/>
        </w:rPr>
        <w:t xml:space="preserve">Do root selection </w:t>
      </w:r>
      <w:r w:rsidR="00E14E2A">
        <w:rPr>
          <w:lang w:eastAsia="zh-CN"/>
        </w:rPr>
        <w:t>for sequence</w:t>
      </w:r>
      <w:r w:rsidR="00A92523">
        <w:rPr>
          <w:lang w:eastAsia="zh-CN"/>
        </w:rPr>
        <w:t xml:space="preserve"> length equal to larger than 36 </w:t>
      </w:r>
      <w:r w:rsidR="00E14E2A">
        <w:rPr>
          <w:lang w:eastAsia="zh-CN"/>
        </w:rPr>
        <w:t>as follows:</w:t>
      </w:r>
    </w:p>
    <w:p w:rsidR="003C6E95" w:rsidRPr="0001693E" w:rsidRDefault="003C6E95" w:rsidP="003C6E95">
      <w:pPr>
        <w:pStyle w:val="ListParagraph"/>
        <w:numPr>
          <w:ilvl w:val="1"/>
          <w:numId w:val="9"/>
        </w:numPr>
        <w:ind w:firstLineChars="0"/>
        <w:rPr>
          <w:lang w:eastAsia="zh-CN"/>
        </w:rPr>
      </w:pPr>
      <w:r w:rsidRPr="0001693E">
        <w:rPr>
          <w:lang w:eastAsia="zh-CN"/>
        </w:rPr>
        <w:t>For each root of each sequence length, the mean cross correlation values are obtained between the generated sequences and the other sequence with equal or smaller length</w:t>
      </w:r>
      <w:r>
        <w:rPr>
          <w:lang w:eastAsia="zh-CN"/>
        </w:rPr>
        <w:t xml:space="preserve">. </w:t>
      </w:r>
      <w:r w:rsidRPr="0001693E">
        <w:rPr>
          <w:lang w:eastAsia="zh-CN"/>
        </w:rPr>
        <w:t xml:space="preserve">Results are averaged over </w:t>
      </w:r>
      <w:r w:rsidR="00543EFE">
        <w:rPr>
          <w:lang w:eastAsia="zh-CN"/>
        </w:rPr>
        <w:t xml:space="preserve">different </w:t>
      </w:r>
      <w:r w:rsidRPr="0001693E">
        <w:rPr>
          <w:lang w:eastAsia="zh-CN"/>
        </w:rPr>
        <w:t>combinations of comb sizes, cyclic shifts, roots of the other sequence</w:t>
      </w:r>
      <w:r>
        <w:rPr>
          <w:lang w:eastAsia="zh-CN"/>
        </w:rPr>
        <w:t>s</w:t>
      </w:r>
      <w:r w:rsidRPr="0001693E">
        <w:rPr>
          <w:lang w:eastAsia="zh-CN"/>
        </w:rPr>
        <w:t xml:space="preserve"> with equal or smaller lengths, and (partial) overlapping patterns</w:t>
      </w:r>
      <w:r w:rsidR="00A92523">
        <w:rPr>
          <w:lang w:eastAsia="zh-CN"/>
        </w:rPr>
        <w:t>.</w:t>
      </w:r>
    </w:p>
    <w:p w:rsidR="003C6E95" w:rsidRDefault="003C6E95" w:rsidP="003A6D5A">
      <w:pPr>
        <w:pStyle w:val="ListParagraph"/>
        <w:numPr>
          <w:ilvl w:val="2"/>
          <w:numId w:val="9"/>
        </w:numPr>
        <w:ind w:firstLineChars="0"/>
        <w:rPr>
          <w:lang w:eastAsia="zh-CN"/>
        </w:rPr>
      </w:pPr>
      <w:r>
        <w:rPr>
          <w:lang w:eastAsia="zh-CN"/>
        </w:rPr>
        <w:t>Note: When cross correlating</w:t>
      </w:r>
      <w:r w:rsidRPr="0001693E">
        <w:rPr>
          <w:lang w:eastAsia="zh-CN"/>
        </w:rPr>
        <w:t xml:space="preserve"> </w:t>
      </w:r>
      <w:r>
        <w:rPr>
          <w:lang w:eastAsia="zh-CN"/>
        </w:rPr>
        <w:t xml:space="preserve">the generated </w:t>
      </w:r>
      <w:r w:rsidRPr="0001693E">
        <w:rPr>
          <w:lang w:eastAsia="zh-CN"/>
        </w:rPr>
        <w:t xml:space="preserve">sequence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lang w:eastAsia="zh-CN"/>
        </w:rPr>
        <w:t>with an</w:t>
      </w:r>
      <w:r w:rsidRPr="0001693E">
        <w:rPr>
          <w:lang w:eastAsia="zh-CN"/>
        </w:rPr>
        <w:t xml:space="preserve">other </w:t>
      </w:r>
      <w:proofErr w:type="gramStart"/>
      <w:r w:rsidRPr="0001693E">
        <w:rPr>
          <w:lang w:eastAsia="zh-CN"/>
        </w:rPr>
        <w:t>sequence</w:t>
      </w:r>
      <w:r>
        <w:rPr>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r w:rsidR="00A92523">
        <w:rPr>
          <w:lang w:eastAsia="zh-CN"/>
        </w:rPr>
        <w:t>, i</w:t>
      </w:r>
      <w:r w:rsidRPr="0001693E">
        <w:rPr>
          <w:lang w:eastAsia="zh-CN"/>
        </w:rPr>
        <w:t xml:space="preserve">f </w:t>
      </w:r>
      <w:r w:rsidR="00A92523">
        <w:rPr>
          <w:lang w:eastAsia="zh-CN"/>
        </w:rPr>
        <w:t xml:space="preserve">the </w:t>
      </w:r>
      <w:r>
        <w:rPr>
          <w:lang w:eastAsia="zh-CN"/>
        </w:rPr>
        <w:t xml:space="preserve">length of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r>
        <w:rPr>
          <w:lang w:eastAsia="zh-CN"/>
        </w:rPr>
        <w:t xml:space="preserve"> is smaller than the length of </w:t>
      </w:r>
      <w:r w:rsidRPr="0001693E">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r w:rsidRPr="0001693E">
        <w:rPr>
          <w:lang w:eastAsia="zh-CN"/>
        </w:rPr>
        <w:t xml:space="preserve"> </w:t>
      </w:r>
      <w:r>
        <w:rPr>
          <w:lang w:eastAsia="zh-CN"/>
        </w:rPr>
        <w:t xml:space="preserve">is not considered in cross correlation calculation if it is not selected in previous loops of the root selection algorithm. </w:t>
      </w:r>
    </w:p>
    <w:p w:rsidR="003C6E95" w:rsidRDefault="003C6E95" w:rsidP="003C6E95">
      <w:pPr>
        <w:pStyle w:val="ListParagraph"/>
        <w:numPr>
          <w:ilvl w:val="1"/>
          <w:numId w:val="9"/>
        </w:numPr>
        <w:ind w:firstLineChars="0"/>
        <w:rPr>
          <w:lang w:eastAsia="zh-CN"/>
        </w:rPr>
      </w:pPr>
      <w:r w:rsidRPr="00056BAF">
        <w:rPr>
          <w:lang w:eastAsia="zh-CN"/>
        </w:rPr>
        <w:lastRenderedPageBreak/>
        <w:t xml:space="preserve">Select </w:t>
      </w:r>
      <w:r w:rsidR="00A92523">
        <w:rPr>
          <w:lang w:eastAsia="zh-CN"/>
        </w:rPr>
        <w:t xml:space="preserve">a group of </w:t>
      </w:r>
      <w:r w:rsidRPr="00056BAF">
        <w:rPr>
          <w:lang w:eastAsia="zh-CN"/>
        </w:rPr>
        <w:t xml:space="preserve">30 (if </w:t>
      </w:r>
      <w:r>
        <w:rPr>
          <w:lang w:eastAsia="zh-CN"/>
        </w:rPr>
        <w:t>length</w:t>
      </w:r>
      <w:r w:rsidRPr="00056BAF">
        <w:rPr>
          <w:lang w:eastAsia="zh-CN"/>
        </w:rPr>
        <w:t xml:space="preserve">&lt;=60) or 60 (if </w:t>
      </w:r>
      <w:r>
        <w:rPr>
          <w:lang w:eastAsia="zh-CN"/>
        </w:rPr>
        <w:t>120 &gt;= length</w:t>
      </w:r>
      <w:r w:rsidRPr="00056BAF">
        <w:rPr>
          <w:lang w:eastAsia="zh-CN"/>
        </w:rPr>
        <w:t xml:space="preserve">&gt;=72) </w:t>
      </w:r>
      <w:r>
        <w:rPr>
          <w:lang w:eastAsia="zh-CN"/>
        </w:rPr>
        <w:t xml:space="preserve">or 120 (if length &gt;= 144) </w:t>
      </w:r>
      <w:r w:rsidRPr="00056BAF">
        <w:rPr>
          <w:lang w:eastAsia="zh-CN"/>
        </w:rPr>
        <w:t>roots out of all possible roots with small</w:t>
      </w:r>
      <w:r>
        <w:rPr>
          <w:lang w:eastAsia="zh-CN"/>
        </w:rPr>
        <w:t>est</w:t>
      </w:r>
      <w:r w:rsidRPr="00056BAF">
        <w:rPr>
          <w:lang w:eastAsia="zh-CN"/>
        </w:rPr>
        <w:t xml:space="preserve"> mean cross correlation value</w:t>
      </w:r>
      <w:r>
        <w:rPr>
          <w:lang w:eastAsia="zh-CN"/>
        </w:rPr>
        <w:t>s</w:t>
      </w:r>
      <w:r w:rsidR="00B307A0">
        <w:rPr>
          <w:lang w:eastAsia="zh-CN"/>
        </w:rPr>
        <w:t>.</w:t>
      </w:r>
    </w:p>
    <w:p w:rsidR="003C6E95" w:rsidRDefault="003C6E95" w:rsidP="003C6E95">
      <w:pPr>
        <w:rPr>
          <w:lang w:eastAsia="zh-CN"/>
        </w:rPr>
      </w:pPr>
      <w:r>
        <w:rPr>
          <w:lang w:eastAsia="zh-CN"/>
        </w:rPr>
        <w:t xml:space="preserve">The mean cross correlation values of </w:t>
      </w:r>
      <w:r w:rsidR="00A92523">
        <w:rPr>
          <w:lang w:eastAsia="zh-CN"/>
        </w:rPr>
        <w:t xml:space="preserve">every </w:t>
      </w:r>
      <w:r>
        <w:rPr>
          <w:lang w:eastAsia="zh-CN"/>
        </w:rPr>
        <w:t>root</w:t>
      </w:r>
      <w:r w:rsidR="00A92523">
        <w:rPr>
          <w:lang w:eastAsia="zh-CN"/>
        </w:rPr>
        <w:t xml:space="preserve"> (selected and non-selected)</w:t>
      </w:r>
      <w:r>
        <w:rPr>
          <w:lang w:eastAsia="zh-CN"/>
        </w:rPr>
        <w:t xml:space="preserve"> of each sequence length in the above described root selection </w:t>
      </w:r>
      <w:r w:rsidR="00543EFE">
        <w:rPr>
          <w:lang w:eastAsia="zh-CN"/>
        </w:rPr>
        <w:t xml:space="preserve">algorithm </w:t>
      </w:r>
      <w:r>
        <w:rPr>
          <w:lang w:eastAsia="zh-CN"/>
        </w:rPr>
        <w:t xml:space="preserve">are plotted in </w:t>
      </w:r>
      <w:r w:rsidR="0098019B" w:rsidRPr="003A6D5A">
        <w:rPr>
          <w:b/>
          <w:lang w:eastAsia="zh-CN"/>
        </w:rPr>
        <w:t>Table 2</w:t>
      </w:r>
      <w:r>
        <w:rPr>
          <w:lang w:eastAsia="zh-CN"/>
        </w:rPr>
        <w:t>. For each sequence length, the ratio of the maximum mean cross correlation among all roots to the minimum mean cross correlation among all roots is at most 0.09dB. This results in the following observation:</w:t>
      </w:r>
    </w:p>
    <w:p w:rsidR="003C6E95" w:rsidRDefault="003C6E95" w:rsidP="003C6E95">
      <w:pPr>
        <w:rPr>
          <w:b/>
          <w:i/>
          <w:kern w:val="2"/>
          <w:lang w:val="en-GB" w:eastAsia="zh-CN"/>
        </w:rPr>
      </w:pPr>
      <w:r>
        <w:rPr>
          <w:b/>
          <w:i/>
          <w:kern w:val="2"/>
          <w:lang w:val="en-GB" w:eastAsia="zh-CN"/>
        </w:rPr>
        <w:t>Observation 2</w:t>
      </w:r>
      <w:r w:rsidRPr="001424EE">
        <w:rPr>
          <w:b/>
          <w:i/>
          <w:kern w:val="2"/>
          <w:lang w:val="en-GB" w:eastAsia="zh-CN"/>
        </w:rPr>
        <w:t>:</w:t>
      </w:r>
      <w:r w:rsidRPr="005C4757">
        <w:rPr>
          <w:b/>
          <w:i/>
          <w:kern w:val="2"/>
          <w:lang w:val="en-GB" w:eastAsia="zh-CN"/>
        </w:rPr>
        <w:t xml:space="preserve"> </w:t>
      </w:r>
      <w:r>
        <w:rPr>
          <w:b/>
          <w:i/>
          <w:kern w:val="2"/>
          <w:lang w:val="en-GB" w:eastAsia="zh-CN"/>
        </w:rPr>
        <w:t xml:space="preserve">The selection of </w:t>
      </w:r>
      <w:r w:rsidR="00A92523">
        <w:rPr>
          <w:b/>
          <w:i/>
          <w:kern w:val="2"/>
          <w:lang w:val="en-GB" w:eastAsia="zh-CN"/>
        </w:rPr>
        <w:t xml:space="preserve">group of roots </w:t>
      </w:r>
      <w:r>
        <w:rPr>
          <w:b/>
          <w:i/>
          <w:kern w:val="2"/>
          <w:lang w:val="en-GB" w:eastAsia="zh-CN"/>
        </w:rPr>
        <w:t xml:space="preserve">in LTE-like design is not sensitive in terms of </w:t>
      </w:r>
      <w:r w:rsidR="00A92523">
        <w:rPr>
          <w:b/>
          <w:i/>
          <w:kern w:val="2"/>
          <w:lang w:val="en-GB" w:eastAsia="zh-CN"/>
        </w:rPr>
        <w:t xml:space="preserve">average </w:t>
      </w:r>
      <w:r>
        <w:rPr>
          <w:b/>
          <w:i/>
          <w:kern w:val="2"/>
          <w:lang w:val="en-GB" w:eastAsia="zh-CN"/>
        </w:rPr>
        <w:t>cross correlation.</w:t>
      </w:r>
    </w:p>
    <w:p w:rsidR="00CA4E6D" w:rsidRDefault="00CA4E6D" w:rsidP="003A6D5A">
      <w:pPr>
        <w:jc w:val="center"/>
        <w:rPr>
          <w:lang w:eastAsia="zh-CN"/>
        </w:rPr>
      </w:pPr>
      <w:bookmarkStart w:id="2" w:name="_GoBack"/>
      <w:bookmarkEnd w:id="2"/>
      <w:r w:rsidRPr="00CA4E6D">
        <w:rPr>
          <w:noProof/>
          <w:lang w:eastAsia="zh-CN"/>
        </w:rPr>
        <w:drawing>
          <wp:inline distT="0" distB="0" distL="0" distR="0">
            <wp:extent cx="4269105" cy="3200400"/>
            <wp:effectExtent l="0" t="0" r="0" b="0"/>
            <wp:docPr id="3" name="Picture 1" descr="cid:image001.png@01D31208.45BDA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1208.45BDA090"/>
                    <pic:cNvPicPr>
                      <a:picLocks noChangeAspect="1" noChangeArrowheads="1"/>
                    </pic:cNvPicPr>
                  </pic:nvPicPr>
                  <pic:blipFill>
                    <a:blip r:embed="rId20" r:link="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9105" cy="3200400"/>
                    </a:xfrm>
                    <a:prstGeom prst="rect">
                      <a:avLst/>
                    </a:prstGeom>
                    <a:noFill/>
                    <a:ln>
                      <a:noFill/>
                    </a:ln>
                  </pic:spPr>
                </pic:pic>
              </a:graphicData>
            </a:graphic>
          </wp:inline>
        </w:drawing>
      </w:r>
    </w:p>
    <w:p w:rsidR="003C6E95" w:rsidRDefault="003C6E95" w:rsidP="003C6E95">
      <w:pPr>
        <w:keepNext/>
        <w:jc w:val="center"/>
      </w:pPr>
    </w:p>
    <w:p w:rsidR="003C6E95" w:rsidRDefault="003C6E95" w:rsidP="003C6E95">
      <w:pPr>
        <w:pStyle w:val="Caption"/>
      </w:pPr>
      <w:proofErr w:type="gramStart"/>
      <w:r>
        <w:t xml:space="preserve">Figure </w:t>
      </w:r>
      <w:r w:rsidR="00C012A8">
        <w:fldChar w:fldCharType="begin"/>
      </w:r>
      <w:r w:rsidR="003A6D5A">
        <w:instrText xml:space="preserve"> SEQ Figure \* ARABIC </w:instrText>
      </w:r>
      <w:r w:rsidR="00C012A8">
        <w:fldChar w:fldCharType="separate"/>
      </w:r>
      <w:r w:rsidR="0098019B">
        <w:rPr>
          <w:noProof/>
        </w:rPr>
        <w:t>1</w:t>
      </w:r>
      <w:r w:rsidR="00C012A8">
        <w:rPr>
          <w:noProof/>
        </w:rPr>
        <w:fldChar w:fldCharType="end"/>
      </w:r>
      <w:r>
        <w:t>.</w:t>
      </w:r>
      <w:proofErr w:type="gramEnd"/>
      <w:r>
        <w:t xml:space="preserve"> Inter-root cross correlation</w:t>
      </w:r>
    </w:p>
    <w:p w:rsidR="003C6E95" w:rsidRDefault="003C6E95" w:rsidP="003C6E95">
      <w:pPr>
        <w:pStyle w:val="Heading3"/>
        <w:rPr>
          <w:lang w:eastAsia="zh-CN"/>
        </w:rPr>
      </w:pPr>
      <w:r>
        <w:rPr>
          <w:lang w:eastAsia="zh-CN"/>
        </w:rPr>
        <w:t>Sequence root selection for LTE-like sequence design</w:t>
      </w:r>
    </w:p>
    <w:p w:rsidR="003C6E95" w:rsidRDefault="003C6E95" w:rsidP="003C6E95">
      <w:pPr>
        <w:rPr>
          <w:lang w:eastAsia="zh-CN"/>
        </w:rPr>
      </w:pPr>
      <w:r>
        <w:rPr>
          <w:lang w:eastAsia="zh-CN"/>
        </w:rPr>
        <w:t xml:space="preserve">Due to the fact that ZC roots provide similar average cross correlation properties, </w:t>
      </w:r>
      <w:r w:rsidR="00B634C0">
        <w:rPr>
          <w:lang w:eastAsia="zh-CN"/>
        </w:rPr>
        <w:t>either of</w:t>
      </w:r>
      <w:r>
        <w:rPr>
          <w:lang w:eastAsia="zh-CN"/>
        </w:rPr>
        <w:t xml:space="preserve"> the following root generation mechanisms can be used for LTE-like SRS:</w:t>
      </w:r>
    </w:p>
    <w:p w:rsidR="00B634C0" w:rsidRDefault="00B634C0" w:rsidP="00B634C0">
      <w:pPr>
        <w:rPr>
          <w:b/>
          <w:i/>
          <w:lang w:eastAsia="zh-CN"/>
        </w:rPr>
      </w:pPr>
      <w:r w:rsidRPr="007B5547">
        <w:rPr>
          <w:b/>
          <w:i/>
          <w:lang w:eastAsia="zh-CN"/>
        </w:rPr>
        <w:t xml:space="preserve">Proposal </w:t>
      </w:r>
      <w:r>
        <w:rPr>
          <w:b/>
          <w:i/>
          <w:lang w:eastAsia="zh-CN"/>
        </w:rPr>
        <w:t>2</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3C6E95" w:rsidRPr="003A6D5A" w:rsidRDefault="003C6E95" w:rsidP="003C6E95">
      <w:pPr>
        <w:pStyle w:val="ListParagraph"/>
        <w:numPr>
          <w:ilvl w:val="0"/>
          <w:numId w:val="9"/>
        </w:numPr>
        <w:ind w:firstLineChars="0"/>
        <w:rPr>
          <w:b/>
          <w:i/>
          <w:lang w:eastAsia="zh-CN"/>
        </w:rPr>
      </w:pPr>
      <w:r w:rsidRPr="003A6D5A">
        <w:rPr>
          <w:b/>
          <w:i/>
          <w:lang w:eastAsia="zh-CN"/>
        </w:rPr>
        <w:t>P1:</w:t>
      </w:r>
      <w:r w:rsidRPr="007D61F8">
        <w:rPr>
          <w:b/>
          <w:lang w:eastAsia="zh-CN"/>
        </w:rPr>
        <w:t xml:space="preserve"> </w:t>
      </w:r>
      <w:r w:rsidRPr="003A6D5A">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3A6D5A">
        <w:rPr>
          <w:b/>
          <w:i/>
          <w:lang w:eastAsia="zh-CN"/>
        </w:rPr>
        <w:t xml:space="preserve"> is given by:</w:t>
      </w:r>
    </w:p>
    <w:p w:rsidR="003C6E95" w:rsidRPr="003A6D5A" w:rsidRDefault="003C6E95" w:rsidP="003C6E95">
      <w:pPr>
        <w:pStyle w:val="ListParagraph"/>
        <w:numPr>
          <w:ilvl w:val="2"/>
          <w:numId w:val="5"/>
        </w:numPr>
        <w:ind w:left="2045" w:firstLineChars="0" w:hanging="360"/>
        <w:rPr>
          <w:b/>
          <w:i/>
          <w:lang w:eastAsia="zh-CN"/>
        </w:rPr>
      </w:pPr>
      <w:r w:rsidRPr="003A6D5A">
        <w:rPr>
          <w:b/>
          <w:i/>
          <w:lang w:eastAsia="zh-CN"/>
        </w:rPr>
        <w:t>For SRS sequence length 36-60:</w:t>
      </w:r>
    </w:p>
    <w:p w:rsidR="003C6E95" w:rsidRPr="003A6D5A" w:rsidRDefault="003C6E95" w:rsidP="003C6E95">
      <w:pPr>
        <w:pStyle w:val="ListParagraph"/>
        <w:numPr>
          <w:ilvl w:val="0"/>
          <w:numId w:val="19"/>
        </w:numPr>
        <w:ind w:firstLineChars="0"/>
        <w:rPr>
          <w:b/>
          <w:i/>
        </w:rPr>
      </w:pPr>
      <w:r w:rsidRPr="00DA3919">
        <w:rPr>
          <w:b/>
          <w:i/>
          <w:position w:val="-12"/>
        </w:rPr>
        <w:object w:dxaOrig="1280" w:dyaOrig="360">
          <v:shape id="_x0000_i1031" type="#_x0000_t75" style="width:58pt;height:16pt" o:ole="">
            <v:imagedata r:id="rId22" o:title=""/>
          </v:shape>
          <o:OLEObject Type="Embed" ProgID="Equation.3" ShapeID="_x0000_i1031" DrawAspect="Content" ObjectID="_1563969924" r:id="rId23"/>
        </w:object>
      </w:r>
      <w:r w:rsidRPr="003A6D5A">
        <w:rPr>
          <w:b/>
          <w:i/>
        </w:rPr>
        <w:t xml:space="preserve"> </w:t>
      </w:r>
      <w:proofErr w:type="gramStart"/>
      <w:r w:rsidRPr="003A6D5A">
        <w:rPr>
          <w:b/>
          <w:i/>
        </w:rPr>
        <w:t>where</w:t>
      </w:r>
      <w:proofErr w:type="gramEnd"/>
      <w:r w:rsidRPr="003A6D5A">
        <w:rPr>
          <w:b/>
          <w:i/>
        </w:rPr>
        <w:t xml:space="preserve"> </w:t>
      </w:r>
      <w:r w:rsidRPr="00DA3919">
        <w:rPr>
          <w:b/>
          <w:i/>
          <w:position w:val="-12"/>
        </w:rPr>
        <w:object w:dxaOrig="1900" w:dyaOrig="380">
          <v:shape id="_x0000_i1032" type="#_x0000_t75" style="width:95pt;height:19pt" o:ole="">
            <v:imagedata r:id="rId24" o:title=""/>
          </v:shape>
          <o:OLEObject Type="Embed" ProgID="Equation.3" ShapeID="_x0000_i1032" DrawAspect="Content" ObjectID="_1563969925" r:id="rId25"/>
        </w:object>
      </w:r>
      <w:r w:rsidRPr="003A6D5A">
        <w:rPr>
          <w:b/>
          <w:i/>
        </w:rPr>
        <w:t xml:space="preserve"> and </w:t>
      </w:r>
      <w:r w:rsidRPr="00DA3919">
        <w:rPr>
          <w:b/>
          <w:i/>
          <w:position w:val="-10"/>
        </w:rPr>
        <w:object w:dxaOrig="1420" w:dyaOrig="340">
          <v:shape id="_x0000_i1033" type="#_x0000_t75" style="width:71.5pt;height:17.5pt" o:ole="">
            <v:imagedata r:id="rId12" o:title=""/>
          </v:shape>
          <o:OLEObject Type="Embed" ProgID="Equation.3" ShapeID="_x0000_i1033" DrawAspect="Content" ObjectID="_1563969926" r:id="rId26"/>
        </w:object>
      </w:r>
      <w:r w:rsidRPr="003A6D5A">
        <w:rPr>
          <w:b/>
          <w:i/>
        </w:rPr>
        <w:t xml:space="preserve">. </w:t>
      </w:r>
    </w:p>
    <w:p w:rsidR="003C6E95" w:rsidRPr="003A6D5A" w:rsidRDefault="003C6E95" w:rsidP="003C6E95">
      <w:pPr>
        <w:pStyle w:val="ListParagraph"/>
        <w:numPr>
          <w:ilvl w:val="2"/>
          <w:numId w:val="5"/>
        </w:numPr>
        <w:ind w:left="2045" w:firstLineChars="0" w:hanging="360"/>
        <w:rPr>
          <w:b/>
          <w:i/>
          <w:lang w:eastAsia="zh-CN"/>
        </w:rPr>
      </w:pPr>
      <w:r w:rsidRPr="003A6D5A">
        <w:rPr>
          <w:b/>
          <w:i/>
          <w:lang w:eastAsia="zh-CN"/>
        </w:rPr>
        <w:t>For SRS sequence length 72-120:</w:t>
      </w:r>
    </w:p>
    <w:p w:rsidR="003C6E95" w:rsidRPr="003A6D5A" w:rsidRDefault="003C6E95" w:rsidP="003C6E95">
      <w:pPr>
        <w:pStyle w:val="ListParagraph"/>
        <w:numPr>
          <w:ilvl w:val="0"/>
          <w:numId w:val="19"/>
        </w:numPr>
        <w:ind w:firstLineChars="0"/>
        <w:rPr>
          <w:b/>
          <w:i/>
        </w:rPr>
      </w:pPr>
      <w:r w:rsidRPr="00DA3919">
        <w:rPr>
          <w:b/>
          <w:i/>
          <w:position w:val="-12"/>
        </w:rPr>
        <w:object w:dxaOrig="2460" w:dyaOrig="380">
          <v:shape id="_x0000_i1034" type="#_x0000_t75" style="width:112.5pt;height:17.5pt" o:ole="">
            <v:imagedata r:id="rId27" o:title=""/>
          </v:shape>
          <o:OLEObject Type="Embed" ProgID="Equation.3" ShapeID="_x0000_i1034" DrawAspect="Content" ObjectID="_1563969927" r:id="rId28"/>
        </w:object>
      </w:r>
      <w:proofErr w:type="gramStart"/>
      <w:r w:rsidRPr="003A6D5A">
        <w:rPr>
          <w:b/>
          <w:i/>
        </w:rPr>
        <w:t xml:space="preserve">where </w:t>
      </w:r>
      <w:r w:rsidRPr="00DA3919">
        <w:rPr>
          <w:b/>
          <w:i/>
          <w:position w:val="-12"/>
        </w:rPr>
        <w:object w:dxaOrig="1900" w:dyaOrig="380">
          <v:shape id="_x0000_i1035" type="#_x0000_t75" style="width:95pt;height:19pt" o:ole="">
            <v:imagedata r:id="rId24" o:title=""/>
          </v:shape>
          <o:OLEObject Type="Embed" ProgID="Equation.3" ShapeID="_x0000_i1035" DrawAspect="Content" ObjectID="_1563969928" r:id="rId29"/>
        </w:object>
      </w:r>
      <w:r w:rsidRPr="003A6D5A">
        <w:rPr>
          <w:b/>
          <w:i/>
        </w:rPr>
        <w:t xml:space="preserve"> , </w:t>
      </w:r>
      <w:r w:rsidRPr="00DA3919">
        <w:rPr>
          <w:b/>
          <w:i/>
          <w:position w:val="-10"/>
        </w:rPr>
        <w:object w:dxaOrig="1420" w:dyaOrig="340">
          <v:shape id="_x0000_i1036" type="#_x0000_t75" style="width:71.5pt;height:17.5pt" o:ole="">
            <v:imagedata r:id="rId12" o:title=""/>
          </v:shape>
          <o:OLEObject Type="Embed" ProgID="Equation.3" ShapeID="_x0000_i1036" DrawAspect="Content" ObjectID="_1563969929" r:id="rId30"/>
        </w:object>
      </w:r>
      <w:r w:rsidRPr="003A6D5A">
        <w:rPr>
          <w:b/>
          <w:i/>
        </w:rPr>
        <w:t xml:space="preserve">, and </w:t>
      </w:r>
      <w:r w:rsidRPr="00DA3919">
        <w:rPr>
          <w:b/>
          <w:i/>
          <w:position w:val="-10"/>
        </w:rPr>
        <w:object w:dxaOrig="800" w:dyaOrig="340">
          <v:shape id="_x0000_i1037" type="#_x0000_t75" style="width:36.5pt;height:15.5pt" o:ole="">
            <v:imagedata r:id="rId18" o:title=""/>
          </v:shape>
          <o:OLEObject Type="Embed" ProgID="Equation.3" ShapeID="_x0000_i1037" DrawAspect="Content" ObjectID="_1563969930" r:id="rId31"/>
        </w:object>
      </w:r>
      <w:r w:rsidRPr="003A6D5A">
        <w:rPr>
          <w:b/>
          <w:i/>
        </w:rPr>
        <w:t>.</w:t>
      </w:r>
    </w:p>
    <w:p w:rsidR="003C6E95" w:rsidRPr="003A6D5A" w:rsidRDefault="003C6E95" w:rsidP="003C6E95">
      <w:pPr>
        <w:pStyle w:val="ListParagraph"/>
        <w:numPr>
          <w:ilvl w:val="2"/>
          <w:numId w:val="5"/>
        </w:numPr>
        <w:ind w:left="2045" w:firstLineChars="0" w:hanging="360"/>
        <w:rPr>
          <w:b/>
          <w:i/>
        </w:rPr>
      </w:pPr>
      <w:r w:rsidRPr="003A6D5A">
        <w:rPr>
          <w:b/>
          <w:i/>
        </w:rPr>
        <w:t>For SRS sequence length larger or equal to 144:</w:t>
      </w:r>
    </w:p>
    <w:p w:rsidR="003C6E95" w:rsidRPr="003A6D5A" w:rsidRDefault="003C6E95" w:rsidP="003C6E95">
      <w:pPr>
        <w:pStyle w:val="ListParagraph"/>
        <w:numPr>
          <w:ilvl w:val="0"/>
          <w:numId w:val="19"/>
        </w:numPr>
        <w:ind w:firstLineChars="0"/>
        <w:rPr>
          <w:b/>
          <w:i/>
        </w:rPr>
      </w:pPr>
      <w:r w:rsidRPr="00CA4E6D">
        <w:rPr>
          <w:b/>
          <w:i/>
          <w:position w:val="-12"/>
        </w:rPr>
        <w:object w:dxaOrig="2460" w:dyaOrig="380">
          <v:shape id="_x0000_i1038" type="#_x0000_t75" style="width:112.5pt;height:17.5pt" o:ole="">
            <v:imagedata r:id="rId27" o:title=""/>
          </v:shape>
          <o:OLEObject Type="Embed" ProgID="Equation.3" ShapeID="_x0000_i1038" DrawAspect="Content" ObjectID="_1563969931" r:id="rId32"/>
        </w:object>
      </w:r>
      <w:proofErr w:type="gramStart"/>
      <w:r w:rsidRPr="003A6D5A">
        <w:rPr>
          <w:b/>
          <w:i/>
        </w:rPr>
        <w:t xml:space="preserve">where </w:t>
      </w:r>
      <w:r w:rsidR="00A92523" w:rsidRPr="00A92523">
        <w:rPr>
          <w:b/>
          <w:i/>
          <w:position w:val="-12"/>
        </w:rPr>
        <w:object w:dxaOrig="1920" w:dyaOrig="380">
          <v:shape id="_x0000_i1039" type="#_x0000_t75" style="width:95.5pt;height:19pt" o:ole="">
            <v:imagedata r:id="rId33" o:title=""/>
          </v:shape>
          <o:OLEObject Type="Embed" ProgID="Equation.3" ShapeID="_x0000_i1039" DrawAspect="Content" ObjectID="_1563969932" r:id="rId34"/>
        </w:object>
      </w:r>
      <w:r w:rsidRPr="003A6D5A">
        <w:rPr>
          <w:b/>
          <w:i/>
        </w:rPr>
        <w:t xml:space="preserve"> , </w:t>
      </w:r>
      <w:r w:rsidR="005962D1" w:rsidRPr="00A92523">
        <w:rPr>
          <w:b/>
          <w:i/>
          <w:position w:val="-10"/>
        </w:rPr>
        <w:object w:dxaOrig="1420" w:dyaOrig="340">
          <v:shape id="_x0000_i1040" type="#_x0000_t75" style="width:71.5pt;height:17.5pt" o:ole="">
            <v:imagedata r:id="rId35" o:title=""/>
          </v:shape>
          <o:OLEObject Type="Embed" ProgID="Equation.3" ShapeID="_x0000_i1040" DrawAspect="Content" ObjectID="_1563969933" r:id="rId36"/>
        </w:object>
      </w:r>
      <w:r w:rsidRPr="003A6D5A">
        <w:rPr>
          <w:b/>
          <w:i/>
        </w:rPr>
        <w:t xml:space="preserve">, and </w:t>
      </w:r>
      <w:r w:rsidR="005962D1" w:rsidRPr="00A92523">
        <w:rPr>
          <w:b/>
          <w:i/>
          <w:position w:val="-10"/>
        </w:rPr>
        <w:object w:dxaOrig="1300" w:dyaOrig="340">
          <v:shape id="_x0000_i1041" type="#_x0000_t75" style="width:59.5pt;height:15.5pt" o:ole="">
            <v:imagedata r:id="rId37" o:title=""/>
          </v:shape>
          <o:OLEObject Type="Embed" ProgID="Equation.3" ShapeID="_x0000_i1041" DrawAspect="Content" ObjectID="_1563969934" r:id="rId38"/>
        </w:object>
      </w:r>
      <w:r w:rsidRPr="003A6D5A">
        <w:rPr>
          <w:b/>
          <w:i/>
        </w:rPr>
        <w:t>.</w:t>
      </w:r>
    </w:p>
    <w:p w:rsidR="003C6E95" w:rsidRPr="003A6D5A" w:rsidRDefault="003C6E95" w:rsidP="003C6E95">
      <w:pPr>
        <w:pStyle w:val="ListParagraph"/>
        <w:numPr>
          <w:ilvl w:val="0"/>
          <w:numId w:val="9"/>
        </w:numPr>
        <w:ind w:firstLineChars="0"/>
        <w:rPr>
          <w:b/>
          <w:i/>
        </w:rPr>
      </w:pPr>
      <w:r w:rsidRPr="003A6D5A">
        <w:rPr>
          <w:b/>
          <w:i/>
        </w:rPr>
        <w:t xml:space="preserve">P2: </w:t>
      </w:r>
      <w:r w:rsidR="00543EFE">
        <w:rPr>
          <w:b/>
          <w:i/>
        </w:rPr>
        <w:t>Equal</w:t>
      </w:r>
      <w:r w:rsidR="00543EFE" w:rsidRPr="003A6D5A">
        <w:rPr>
          <w:b/>
          <w:i/>
        </w:rPr>
        <w:t xml:space="preserve"> </w:t>
      </w:r>
      <w:r w:rsidRPr="003A6D5A">
        <w:rPr>
          <w:b/>
          <w:i/>
        </w:rPr>
        <w:t xml:space="preserve">interval </w:t>
      </w:r>
      <w:r w:rsidR="00543EFE">
        <w:rPr>
          <w:b/>
          <w:i/>
        </w:rPr>
        <w:t>between</w:t>
      </w:r>
      <w:r w:rsidR="00543EFE" w:rsidRPr="003A6D5A">
        <w:rPr>
          <w:b/>
          <w:i/>
        </w:rPr>
        <w:t xml:space="preserve"> </w:t>
      </w:r>
      <w:r w:rsidR="00543EFE">
        <w:rPr>
          <w:b/>
          <w:i/>
        </w:rPr>
        <w:t xml:space="preserve">two </w:t>
      </w:r>
      <w:r w:rsidRPr="003A6D5A">
        <w:rPr>
          <w:b/>
          <w:i/>
        </w:rPr>
        <w:t xml:space="preserve">subsequent roots for any SRS sequence length. </w:t>
      </w:r>
      <w:r w:rsidRPr="003A6D5A">
        <w:rPr>
          <w:b/>
          <w:i/>
          <w:lang w:eastAsia="zh-CN"/>
        </w:rPr>
        <w:t xml:space="preserve">In this case, the ZC sequence root </w:t>
      </w:r>
      <m:oMath>
        <m:r>
          <m:rPr>
            <m:sty m:val="bi"/>
          </m:rPr>
          <w:rPr>
            <w:rFonts w:ascii="Cambria Math" w:hAnsi="Cambria Math"/>
            <w:lang w:eastAsia="zh-CN"/>
          </w:rPr>
          <m:t>q</m:t>
        </m:r>
      </m:oMath>
      <w:r w:rsidRPr="003A6D5A">
        <w:rPr>
          <w:b/>
          <w:i/>
          <w:lang w:eastAsia="zh-CN"/>
        </w:rPr>
        <w:t xml:space="preserve"> is given by:</w:t>
      </w:r>
    </w:p>
    <w:p w:rsidR="003C6E95" w:rsidRPr="003A6D5A" w:rsidRDefault="003C6E95" w:rsidP="003C6E95">
      <w:pPr>
        <w:pStyle w:val="ListParagraph"/>
        <w:numPr>
          <w:ilvl w:val="0"/>
          <w:numId w:val="20"/>
        </w:numPr>
        <w:ind w:firstLineChars="0"/>
        <w:rPr>
          <w:b/>
          <w:i/>
          <w:lang w:eastAsia="zh-CN"/>
        </w:rPr>
      </w:pPr>
      <w:r w:rsidRPr="003A6D5A">
        <w:rPr>
          <w:b/>
          <w:i/>
          <w:lang w:eastAsia="zh-CN"/>
        </w:rPr>
        <w:t>For SRS sequence length 36-60:</w:t>
      </w:r>
    </w:p>
    <w:p w:rsidR="003C6E95" w:rsidRPr="003A6D5A" w:rsidRDefault="003C6E95" w:rsidP="003C6E95">
      <w:pPr>
        <w:pStyle w:val="ListParagraph"/>
        <w:numPr>
          <w:ilvl w:val="0"/>
          <w:numId w:val="19"/>
        </w:numPr>
        <w:ind w:firstLineChars="0"/>
        <w:rPr>
          <w:b/>
          <w:i/>
        </w:rPr>
      </w:pPr>
      <w:r w:rsidRPr="00CA4E6D">
        <w:rPr>
          <w:b/>
          <w:i/>
          <w:position w:val="-12"/>
        </w:rPr>
        <w:object w:dxaOrig="1280" w:dyaOrig="360">
          <v:shape id="_x0000_i1042" type="#_x0000_t75" style="width:58pt;height:16pt" o:ole="">
            <v:imagedata r:id="rId22" o:title=""/>
          </v:shape>
          <o:OLEObject Type="Embed" ProgID="Equation.3" ShapeID="_x0000_i1042" DrawAspect="Content" ObjectID="_1563969935" r:id="rId39"/>
        </w:object>
      </w:r>
      <w:r w:rsidRPr="003A6D5A">
        <w:rPr>
          <w:b/>
          <w:i/>
        </w:rPr>
        <w:t xml:space="preserve"> </w:t>
      </w:r>
      <w:proofErr w:type="gramStart"/>
      <w:r w:rsidRPr="003A6D5A">
        <w:rPr>
          <w:b/>
          <w:i/>
        </w:rPr>
        <w:t>where</w:t>
      </w:r>
      <w:proofErr w:type="gramEnd"/>
      <w:r w:rsidRPr="003A6D5A">
        <w:rPr>
          <w:b/>
          <w:i/>
        </w:rPr>
        <w:t xml:space="preserve"> </w:t>
      </w:r>
      <w:r w:rsidRPr="00CA4E6D">
        <w:rPr>
          <w:b/>
          <w:i/>
          <w:position w:val="-12"/>
        </w:rPr>
        <w:object w:dxaOrig="1920" w:dyaOrig="380">
          <v:shape id="_x0000_i1043" type="#_x0000_t75" style="width:95.5pt;height:19pt" o:ole="">
            <v:imagedata r:id="rId40" o:title=""/>
          </v:shape>
          <o:OLEObject Type="Embed" ProgID="Equation.3" ShapeID="_x0000_i1043" DrawAspect="Content" ObjectID="_1563969936" r:id="rId41"/>
        </w:object>
      </w:r>
      <w:r w:rsidRPr="003A6D5A">
        <w:rPr>
          <w:b/>
          <w:i/>
        </w:rPr>
        <w:t xml:space="preserve"> and </w:t>
      </w:r>
      <w:r w:rsidRPr="00CA4E6D">
        <w:rPr>
          <w:b/>
          <w:i/>
          <w:position w:val="-10"/>
        </w:rPr>
        <w:object w:dxaOrig="1420" w:dyaOrig="340">
          <v:shape id="_x0000_i1044" type="#_x0000_t75" style="width:71.5pt;height:17.5pt" o:ole="">
            <v:imagedata r:id="rId12" o:title=""/>
          </v:shape>
          <o:OLEObject Type="Embed" ProgID="Equation.3" ShapeID="_x0000_i1044" DrawAspect="Content" ObjectID="_1563969937" r:id="rId42"/>
        </w:object>
      </w:r>
      <w:r w:rsidRPr="003A6D5A">
        <w:rPr>
          <w:b/>
          <w:i/>
        </w:rPr>
        <w:t xml:space="preserve">. </w:t>
      </w:r>
    </w:p>
    <w:p w:rsidR="003C6E95" w:rsidRPr="003A6D5A" w:rsidRDefault="003C6E95" w:rsidP="003C6E95">
      <w:pPr>
        <w:pStyle w:val="ListParagraph"/>
        <w:numPr>
          <w:ilvl w:val="0"/>
          <w:numId w:val="20"/>
        </w:numPr>
        <w:ind w:firstLineChars="0"/>
        <w:rPr>
          <w:b/>
          <w:i/>
          <w:lang w:eastAsia="zh-CN"/>
        </w:rPr>
      </w:pPr>
      <w:r w:rsidRPr="003A6D5A">
        <w:rPr>
          <w:b/>
          <w:i/>
          <w:lang w:eastAsia="zh-CN"/>
        </w:rPr>
        <w:t>For SRS sequence length 72-120:</w:t>
      </w:r>
    </w:p>
    <w:p w:rsidR="003C6E95" w:rsidRPr="003A6D5A" w:rsidRDefault="003C6E95" w:rsidP="003C6E95">
      <w:pPr>
        <w:pStyle w:val="ListParagraph"/>
        <w:numPr>
          <w:ilvl w:val="0"/>
          <w:numId w:val="19"/>
        </w:numPr>
        <w:ind w:firstLineChars="0"/>
        <w:rPr>
          <w:b/>
          <w:i/>
        </w:rPr>
      </w:pPr>
      <w:r w:rsidRPr="00CA4E6D">
        <w:rPr>
          <w:b/>
          <w:i/>
          <w:position w:val="-12"/>
        </w:rPr>
        <w:object w:dxaOrig="1260" w:dyaOrig="360">
          <v:shape id="_x0000_i1045" type="#_x0000_t75" style="width:57pt;height:16pt" o:ole="">
            <v:imagedata r:id="rId43" o:title=""/>
          </v:shape>
          <o:OLEObject Type="Embed" ProgID="Equation.3" ShapeID="_x0000_i1045" DrawAspect="Content" ObjectID="_1563969938" r:id="rId44"/>
        </w:object>
      </w:r>
      <w:r w:rsidRPr="003A6D5A">
        <w:rPr>
          <w:b/>
          <w:i/>
        </w:rPr>
        <w:t xml:space="preserve"> </w:t>
      </w:r>
      <w:proofErr w:type="gramStart"/>
      <w:r w:rsidRPr="003A6D5A">
        <w:rPr>
          <w:b/>
          <w:i/>
        </w:rPr>
        <w:t xml:space="preserve">where </w:t>
      </w:r>
      <w:r w:rsidRPr="00CA4E6D">
        <w:rPr>
          <w:b/>
          <w:i/>
          <w:position w:val="-12"/>
        </w:rPr>
        <w:object w:dxaOrig="1920" w:dyaOrig="380">
          <v:shape id="_x0000_i1046" type="#_x0000_t75" style="width:95.5pt;height:19pt" o:ole="">
            <v:imagedata r:id="rId45" o:title=""/>
          </v:shape>
          <o:OLEObject Type="Embed" ProgID="Equation.3" ShapeID="_x0000_i1046" DrawAspect="Content" ObjectID="_1563969939" r:id="rId46"/>
        </w:object>
      </w:r>
      <w:r w:rsidRPr="003A6D5A">
        <w:rPr>
          <w:b/>
          <w:i/>
        </w:rPr>
        <w:t xml:space="preserve"> , </w:t>
      </w:r>
      <w:r w:rsidRPr="00CA4E6D">
        <w:rPr>
          <w:b/>
          <w:i/>
          <w:position w:val="-10"/>
        </w:rPr>
        <w:object w:dxaOrig="1420" w:dyaOrig="340">
          <v:shape id="_x0000_i1047" type="#_x0000_t75" style="width:71.5pt;height:17.5pt" o:ole="">
            <v:imagedata r:id="rId47" o:title=""/>
          </v:shape>
          <o:OLEObject Type="Embed" ProgID="Equation.3" ShapeID="_x0000_i1047" DrawAspect="Content" ObjectID="_1563969940" r:id="rId48"/>
        </w:object>
      </w:r>
      <w:r w:rsidR="00E96164">
        <w:rPr>
          <w:b/>
          <w:i/>
        </w:rPr>
        <w:t>.</w:t>
      </w:r>
    </w:p>
    <w:p w:rsidR="003C6E95" w:rsidRPr="003A6D5A" w:rsidRDefault="003C6E95" w:rsidP="003C6E95">
      <w:pPr>
        <w:pStyle w:val="ListParagraph"/>
        <w:numPr>
          <w:ilvl w:val="0"/>
          <w:numId w:val="20"/>
        </w:numPr>
        <w:ind w:firstLineChars="0"/>
        <w:rPr>
          <w:b/>
          <w:i/>
        </w:rPr>
      </w:pPr>
      <w:r w:rsidRPr="003A6D5A">
        <w:rPr>
          <w:b/>
          <w:i/>
        </w:rPr>
        <w:t>For SRS sequence length larger or equal to 144:</w:t>
      </w:r>
    </w:p>
    <w:p w:rsidR="003C6E95" w:rsidRPr="003A6D5A" w:rsidRDefault="003C6E95" w:rsidP="003C6E95">
      <w:pPr>
        <w:pStyle w:val="ListParagraph"/>
        <w:numPr>
          <w:ilvl w:val="0"/>
          <w:numId w:val="19"/>
        </w:numPr>
        <w:ind w:firstLineChars="0"/>
        <w:rPr>
          <w:b/>
          <w:i/>
        </w:rPr>
      </w:pPr>
      <w:r w:rsidRPr="003A6D5A">
        <w:rPr>
          <w:b/>
          <w:i/>
          <w:position w:val="-12"/>
        </w:rPr>
        <w:object w:dxaOrig="1260" w:dyaOrig="360">
          <v:shape id="_x0000_i1048" type="#_x0000_t75" style="width:57pt;height:16pt" o:ole="">
            <v:imagedata r:id="rId49" o:title=""/>
          </v:shape>
          <o:OLEObject Type="Embed" ProgID="Equation.3" ShapeID="_x0000_i1048" DrawAspect="Content" ObjectID="_1563969941" r:id="rId50"/>
        </w:object>
      </w:r>
      <w:r w:rsidRPr="003A6D5A">
        <w:rPr>
          <w:b/>
          <w:i/>
        </w:rPr>
        <w:t xml:space="preserve"> </w:t>
      </w:r>
      <w:proofErr w:type="gramStart"/>
      <w:r w:rsidRPr="003A6D5A">
        <w:rPr>
          <w:b/>
          <w:i/>
        </w:rPr>
        <w:t xml:space="preserve">where </w:t>
      </w:r>
      <w:r w:rsidRPr="003A6D5A">
        <w:rPr>
          <w:b/>
          <w:i/>
          <w:position w:val="-12"/>
        </w:rPr>
        <w:object w:dxaOrig="2040" w:dyaOrig="380">
          <v:shape id="_x0000_i1049" type="#_x0000_t75" style="width:103pt;height:19pt" o:ole="">
            <v:imagedata r:id="rId51" o:title=""/>
          </v:shape>
          <o:OLEObject Type="Embed" ProgID="Equation.3" ShapeID="_x0000_i1049" DrawAspect="Content" ObjectID="_1563969942" r:id="rId52"/>
        </w:object>
      </w:r>
      <w:r w:rsidRPr="003A6D5A">
        <w:rPr>
          <w:b/>
          <w:i/>
        </w:rPr>
        <w:t xml:space="preserve"> , </w:t>
      </w:r>
      <w:r w:rsidRPr="003A6D5A">
        <w:rPr>
          <w:b/>
          <w:i/>
          <w:position w:val="-10"/>
        </w:rPr>
        <w:object w:dxaOrig="1520" w:dyaOrig="340">
          <v:shape id="_x0000_i1050" type="#_x0000_t75" style="width:76.5pt;height:17.5pt" o:ole="">
            <v:imagedata r:id="rId53" o:title=""/>
          </v:shape>
          <o:OLEObject Type="Embed" ProgID="Equation.3" ShapeID="_x0000_i1050" DrawAspect="Content" ObjectID="_1563969943" r:id="rId54"/>
        </w:object>
      </w:r>
      <w:r w:rsidR="00E96164">
        <w:rPr>
          <w:b/>
          <w:i/>
        </w:rPr>
        <w:t>.</w:t>
      </w:r>
    </w:p>
    <w:p w:rsidR="007943F5" w:rsidRDefault="005962D1" w:rsidP="003A6D5A">
      <w:r>
        <w:t xml:space="preserve">Note that </w:t>
      </w:r>
      <w:r w:rsidRPr="003A6D5A">
        <w:rPr>
          <w:b/>
        </w:rPr>
        <w:t>P1</w:t>
      </w:r>
      <w:r>
        <w:t xml:space="preserve"> is a natural extension to LTE root selection: </w:t>
      </w:r>
      <w:r w:rsidRPr="003A6D5A">
        <w:rPr>
          <w:b/>
        </w:rPr>
        <w:t>P1-1</w:t>
      </w:r>
      <w:r>
        <w:t xml:space="preserve"> and </w:t>
      </w:r>
      <w:r w:rsidRPr="003A6D5A">
        <w:rPr>
          <w:b/>
        </w:rPr>
        <w:t>P1-2</w:t>
      </w:r>
      <w:r>
        <w:t xml:space="preserve"> provide set</w:t>
      </w:r>
      <w:r w:rsidR="00F31B3F">
        <w:t>s</w:t>
      </w:r>
      <w:r>
        <w:t xml:space="preserve"> of roots </w:t>
      </w:r>
      <w:r w:rsidR="007943F5">
        <w:t>identical to LTE</w:t>
      </w:r>
      <w:r>
        <w:t xml:space="preserve"> for SRS sequence lengths of 36-60 and 72-120</w:t>
      </w:r>
      <w:r w:rsidR="00F31B3F">
        <w:t>, respectively</w:t>
      </w:r>
      <w:r>
        <w:t xml:space="preserve">. Moreover, </w:t>
      </w:r>
      <w:r w:rsidRPr="003A6D5A">
        <w:rPr>
          <w:b/>
        </w:rPr>
        <w:t>P1-3</w:t>
      </w:r>
      <w:r>
        <w:t xml:space="preserve"> provides </w:t>
      </w:r>
      <w:r w:rsidR="00F31B3F">
        <w:t xml:space="preserve">a </w:t>
      </w:r>
      <w:r>
        <w:t xml:space="preserve">set of 60 roots </w:t>
      </w:r>
      <w:r w:rsidR="007943F5">
        <w:t>identical to</w:t>
      </w:r>
      <w:r>
        <w:t xml:space="preserve"> LTE for the case that sequence hopping is enabled in addition to 60 other distinct roots derived when </w:t>
      </w:r>
      <w:r w:rsidR="007943F5" w:rsidRPr="007D61F8">
        <w:rPr>
          <w:position w:val="-6"/>
        </w:rPr>
        <w:object w:dxaOrig="680" w:dyaOrig="279">
          <v:shape id="_x0000_i1051" type="#_x0000_t75" style="width:34pt;height:14pt" o:ole="">
            <v:imagedata r:id="rId55" o:title=""/>
          </v:shape>
          <o:OLEObject Type="Embed" ProgID="Equation.3" ShapeID="_x0000_i1051" DrawAspect="Content" ObjectID="_1563969944" r:id="rId56"/>
        </w:object>
      </w:r>
      <w:r>
        <w:t xml:space="preserve">or </w:t>
      </w:r>
      <w:r w:rsidRPr="007D61F8">
        <w:rPr>
          <w:position w:val="-6"/>
        </w:rPr>
        <w:object w:dxaOrig="560" w:dyaOrig="279">
          <v:shape id="_x0000_i1052" type="#_x0000_t75" style="width:28pt;height:14pt" o:ole="">
            <v:imagedata r:id="rId57" o:title=""/>
          </v:shape>
          <o:OLEObject Type="Embed" ProgID="Equation.3" ShapeID="_x0000_i1052" DrawAspect="Content" ObjectID="_1563969945" r:id="rId58"/>
        </w:object>
      </w:r>
      <w:r>
        <w:t xml:space="preserve">. </w:t>
      </w:r>
      <w:proofErr w:type="gramStart"/>
      <w:r w:rsidR="007943F5">
        <w:t xml:space="preserve">In case of </w:t>
      </w:r>
      <w:r w:rsidR="007943F5" w:rsidRPr="003A6D5A">
        <w:rPr>
          <w:b/>
        </w:rPr>
        <w:t>P1-3</w:t>
      </w:r>
      <w:r w:rsidR="007943F5">
        <w:t xml:space="preserve">, </w:t>
      </w:r>
      <w:r w:rsidR="007943F5" w:rsidRPr="007D61F8">
        <w:rPr>
          <w:position w:val="-6"/>
        </w:rPr>
        <w:object w:dxaOrig="180" w:dyaOrig="220">
          <v:shape id="_x0000_i1053" type="#_x0000_t75" style="width:9pt;height:11pt" o:ole="">
            <v:imagedata r:id="rId59" o:title=""/>
          </v:shape>
          <o:OLEObject Type="Embed" ProgID="Equation.3" ShapeID="_x0000_i1053" DrawAspect="Content" ObjectID="_1563969946" r:id="rId60"/>
        </w:object>
      </w:r>
      <w:r w:rsidR="007943F5">
        <w:t xml:space="preserve">can be obtained, for instance, from two consecutive binary digits of the LTE random sequence generator with mapping binary </w:t>
      </w:r>
      <w:r w:rsidR="00BF6622">
        <w:t xml:space="preserve">number </w:t>
      </w:r>
      <w:r w:rsidR="007943F5">
        <w:t>11 to -1.</w:t>
      </w:r>
      <w:proofErr w:type="gramEnd"/>
      <w:r w:rsidR="007943F5">
        <w:t xml:space="preserve"> </w:t>
      </w:r>
    </w:p>
    <w:p w:rsidR="003C6E95" w:rsidRDefault="007943F5" w:rsidP="003A6D5A">
      <w:pPr>
        <w:rPr>
          <w:lang w:eastAsia="zh-CN"/>
        </w:rPr>
      </w:pPr>
      <w:r>
        <w:t>Numbers</w:t>
      </w:r>
      <w:r w:rsidR="003C6E95">
        <w:t xml:space="preserve"> 71 and 139 in denominators of </w:t>
      </w:r>
      <w:r w:rsidR="003C6E95" w:rsidRPr="007D61F8">
        <w:rPr>
          <w:position w:val="-10"/>
        </w:rPr>
        <w:object w:dxaOrig="220" w:dyaOrig="300">
          <v:shape id="_x0000_i1054" type="#_x0000_t75" style="width:11pt;height:15pt" o:ole="">
            <v:imagedata r:id="rId61" o:title=""/>
          </v:shape>
          <o:OLEObject Type="Embed" ProgID="Equation.3" ShapeID="_x0000_i1054" DrawAspect="Content" ObjectID="_1563969947" r:id="rId62"/>
        </w:object>
      </w:r>
      <w:r w:rsidR="003C6E95">
        <w:t xml:space="preserve">expressions in </w:t>
      </w:r>
      <w:r w:rsidR="003C6E95" w:rsidRPr="003A6D5A">
        <w:rPr>
          <w:b/>
        </w:rPr>
        <w:t>P2-2</w:t>
      </w:r>
      <w:r w:rsidR="003C6E95">
        <w:t xml:space="preserve"> and </w:t>
      </w:r>
      <w:r w:rsidR="003C6E95" w:rsidRPr="003A6D5A">
        <w:rPr>
          <w:b/>
        </w:rPr>
        <w:t>P2-3</w:t>
      </w:r>
      <w:r w:rsidR="003C6E95">
        <w:t xml:space="preserve"> are selected as the largest prime numbers less than 72 and 144, respectively. </w:t>
      </w:r>
      <w:r w:rsidR="003C6E95">
        <w:rPr>
          <w:lang w:eastAsia="zh-CN"/>
        </w:rPr>
        <w:t xml:space="preserve">The generation formula of parameters </w:t>
      </w:r>
      <w:r w:rsidR="003C6E95" w:rsidRPr="004E4BCC">
        <w:rPr>
          <w:i/>
          <w:lang w:eastAsia="zh-CN"/>
        </w:rPr>
        <w:t>u</w:t>
      </w:r>
      <w:r w:rsidR="003C6E95">
        <w:rPr>
          <w:lang w:eastAsia="zh-CN"/>
        </w:rPr>
        <w:t xml:space="preserve"> and </w:t>
      </w:r>
      <w:r w:rsidR="003C6E95" w:rsidRPr="004E4BCC">
        <w:rPr>
          <w:i/>
          <w:lang w:eastAsia="zh-CN"/>
        </w:rPr>
        <w:t>v</w:t>
      </w:r>
      <w:r w:rsidR="003C6E95">
        <w:rPr>
          <w:lang w:eastAsia="zh-CN"/>
        </w:rPr>
        <w:t xml:space="preserve"> in </w:t>
      </w:r>
      <w:r w:rsidRPr="003A6D5A">
        <w:rPr>
          <w:b/>
          <w:lang w:eastAsia="zh-CN"/>
        </w:rPr>
        <w:t>P2-2</w:t>
      </w:r>
      <w:r w:rsidR="00E96164">
        <w:rPr>
          <w:lang w:eastAsia="zh-CN"/>
        </w:rPr>
        <w:t xml:space="preserve"> and </w:t>
      </w:r>
      <w:r w:rsidR="00E96164" w:rsidRPr="003A6D5A">
        <w:rPr>
          <w:b/>
          <w:lang w:eastAsia="zh-CN"/>
        </w:rPr>
        <w:t>P2</w:t>
      </w:r>
      <w:r w:rsidRPr="003A6D5A">
        <w:rPr>
          <w:b/>
          <w:lang w:eastAsia="zh-CN"/>
        </w:rPr>
        <w:t>-3</w:t>
      </w:r>
      <w:r w:rsidR="00E96164">
        <w:rPr>
          <w:lang w:eastAsia="zh-CN"/>
        </w:rPr>
        <w:t xml:space="preserve"> may</w:t>
      </w:r>
      <w:r w:rsidR="00813529">
        <w:rPr>
          <w:lang w:eastAsia="zh-CN"/>
        </w:rPr>
        <w:t>, for instance,</w:t>
      </w:r>
      <w:r w:rsidR="00E96164">
        <w:rPr>
          <w:lang w:eastAsia="zh-CN"/>
        </w:rPr>
        <w:t xml:space="preserve"> follow </w:t>
      </w:r>
      <w:r w:rsidR="00C012A8">
        <w:rPr>
          <w:lang w:eastAsia="zh-CN"/>
        </w:rPr>
        <w:fldChar w:fldCharType="begin"/>
      </w:r>
      <w:r w:rsidR="00491C39">
        <w:rPr>
          <w:lang w:eastAsia="zh-CN"/>
        </w:rPr>
        <w:instrText xml:space="preserve"> REF _Ref488226404 \r \h </w:instrText>
      </w:r>
      <w:r w:rsidR="00C012A8">
        <w:rPr>
          <w:lang w:eastAsia="zh-CN"/>
        </w:rPr>
      </w:r>
      <w:r w:rsidR="00C012A8">
        <w:rPr>
          <w:lang w:eastAsia="zh-CN"/>
        </w:rPr>
        <w:fldChar w:fldCharType="separate"/>
      </w:r>
      <w:r w:rsidR="0098019B">
        <w:rPr>
          <w:lang w:eastAsia="zh-CN"/>
        </w:rPr>
        <w:t>[1]</w:t>
      </w:r>
      <w:r w:rsidR="00C012A8">
        <w:rPr>
          <w:lang w:eastAsia="zh-CN"/>
        </w:rPr>
        <w:fldChar w:fldCharType="end"/>
      </w:r>
      <w:r w:rsidR="00491C39">
        <w:rPr>
          <w:lang w:eastAsia="zh-CN"/>
        </w:rPr>
        <w:t xml:space="preserve"> </w:t>
      </w:r>
      <w:r w:rsidR="00813529">
        <w:rPr>
          <w:lang w:eastAsia="zh-CN"/>
        </w:rPr>
        <w:t>with slight modifications: W</w:t>
      </w:r>
      <w:r w:rsidR="003C6E95">
        <w:rPr>
          <w:lang w:eastAsia="zh-CN"/>
        </w:rPr>
        <w:t xml:space="preserve">hen the base sequence number is increased from 30 to </w:t>
      </w:r>
      <m:oMath>
        <m:r>
          <w:rPr>
            <w:rFonts w:ascii="Cambria Math" w:hAnsi="Cambria Math"/>
            <w:lang w:eastAsia="zh-CN"/>
          </w:rPr>
          <m:t xml:space="preserve">y=60 </m:t>
        </m:r>
      </m:oMath>
      <w:proofErr w:type="gramStart"/>
      <w:r w:rsidR="003C6E95">
        <w:rPr>
          <w:lang w:eastAsia="zh-CN"/>
        </w:rPr>
        <w:t>or</w:t>
      </w:r>
      <w:r w:rsidR="00813529">
        <w:rPr>
          <w:lang w:eastAsia="zh-CN"/>
        </w:rPr>
        <w:t xml:space="preserve"> </w:t>
      </w:r>
      <m:oMath>
        <w:proofErr w:type="gramEnd"/>
        <m:r>
          <w:rPr>
            <w:rFonts w:ascii="Cambria Math" w:hAnsi="Cambria Math"/>
            <w:lang w:eastAsia="zh-CN"/>
          </w:rPr>
          <m:t>y=120</m:t>
        </m:r>
      </m:oMath>
      <w:r w:rsidR="003C6E95">
        <w:rPr>
          <w:lang w:eastAsia="zh-CN"/>
        </w:rPr>
        <w:t xml:space="preserve">, functions like </w:t>
      </w:r>
      <w:r w:rsidR="003C6E95" w:rsidRPr="00F51139">
        <w:rPr>
          <w:position w:val="-6"/>
        </w:rPr>
        <w:object w:dxaOrig="999" w:dyaOrig="279">
          <v:shape id="_x0000_i1055" type="#_x0000_t75" style="width:45pt;height:12.5pt" o:ole="">
            <v:imagedata r:id="rId63" o:title=""/>
          </v:shape>
          <o:OLEObject Type="Embed" ProgID="Equation.3" ShapeID="_x0000_i1055" DrawAspect="Content" ObjectID="_1563969948" r:id="rId64"/>
        </w:object>
      </w:r>
      <w:r w:rsidR="003C6E95">
        <w:t xml:space="preserve">or </w:t>
      </w:r>
      <w:r w:rsidR="003C6E95" w:rsidRPr="00355B9D">
        <w:rPr>
          <w:position w:val="-12"/>
        </w:rPr>
        <w:object w:dxaOrig="820" w:dyaOrig="360">
          <v:shape id="_x0000_i1056" type="#_x0000_t75" style="width:38pt;height:16pt" o:ole="">
            <v:imagedata r:id="rId65" o:title=""/>
          </v:shape>
          <o:OLEObject Type="Embed" ProgID="Equation.3" ShapeID="_x0000_i1056" DrawAspect="Content" ObjectID="_1563969949" r:id="rId66"/>
        </w:object>
      </w:r>
      <w:r w:rsidR="003C6E95" w:rsidRPr="00F51139">
        <w:rPr>
          <w:lang w:eastAsia="zh-CN"/>
        </w:rPr>
        <w:t xml:space="preserve"> </w:t>
      </w:r>
      <w:r w:rsidR="00E96164">
        <w:rPr>
          <w:lang w:eastAsia="zh-CN"/>
        </w:rPr>
        <w:t xml:space="preserve">in </w:t>
      </w:r>
      <w:r w:rsidR="00C012A8">
        <w:rPr>
          <w:lang w:eastAsia="zh-CN"/>
        </w:rPr>
        <w:fldChar w:fldCharType="begin"/>
      </w:r>
      <w:r w:rsidR="00E96164">
        <w:rPr>
          <w:lang w:eastAsia="zh-CN"/>
        </w:rPr>
        <w:instrText xml:space="preserve"> REF _Ref488226404 \r \h </w:instrText>
      </w:r>
      <w:r w:rsidR="00C012A8">
        <w:rPr>
          <w:lang w:eastAsia="zh-CN"/>
        </w:rPr>
      </w:r>
      <w:r w:rsidR="00C012A8">
        <w:rPr>
          <w:lang w:eastAsia="zh-CN"/>
        </w:rPr>
        <w:fldChar w:fldCharType="separate"/>
      </w:r>
      <w:r w:rsidR="0098019B">
        <w:rPr>
          <w:lang w:eastAsia="zh-CN"/>
        </w:rPr>
        <w:t>[1]</w:t>
      </w:r>
      <w:r w:rsidR="00C012A8">
        <w:rPr>
          <w:lang w:eastAsia="zh-CN"/>
        </w:rPr>
        <w:fldChar w:fldCharType="end"/>
      </w:r>
      <w:r w:rsidR="00E96164">
        <w:rPr>
          <w:lang w:eastAsia="zh-CN"/>
        </w:rPr>
        <w:t xml:space="preserve"> should be </w:t>
      </w:r>
      <w:r w:rsidR="003C6E95">
        <w:rPr>
          <w:lang w:eastAsia="zh-CN"/>
        </w:rPr>
        <w:t xml:space="preserve">updated accordingly to </w:t>
      </w:r>
      <w:r w:rsidR="00813529" w:rsidRPr="00813529">
        <w:rPr>
          <w:position w:val="-10"/>
        </w:rPr>
        <w:object w:dxaOrig="920" w:dyaOrig="320">
          <v:shape id="_x0000_i1057" type="#_x0000_t75" style="width:41pt;height:14.5pt" o:ole="">
            <v:imagedata r:id="rId67" o:title=""/>
          </v:shape>
          <o:OLEObject Type="Embed" ProgID="Equation.3" ShapeID="_x0000_i1057" DrawAspect="Content" ObjectID="_1563969950" r:id="rId68"/>
        </w:object>
      </w:r>
      <w:r w:rsidR="003C6E95">
        <w:t xml:space="preserve">or </w:t>
      </w:r>
      <w:r w:rsidR="00813529" w:rsidRPr="00355B9D">
        <w:rPr>
          <w:position w:val="-12"/>
        </w:rPr>
        <w:object w:dxaOrig="740" w:dyaOrig="360">
          <v:shape id="_x0000_i1058" type="#_x0000_t75" style="width:33.5pt;height:16pt" o:ole="">
            <v:imagedata r:id="rId69" o:title=""/>
          </v:shape>
          <o:OLEObject Type="Embed" ProgID="Equation.3" ShapeID="_x0000_i1058" DrawAspect="Content" ObjectID="_1563969951" r:id="rId70"/>
        </w:object>
      </w:r>
      <w:r w:rsidR="003C6E95">
        <w:rPr>
          <w:lang w:eastAsia="zh-CN"/>
        </w:rPr>
        <w:t>.</w:t>
      </w:r>
    </w:p>
    <w:p w:rsidR="00713F80" w:rsidRDefault="00713F80" w:rsidP="003A6D5A">
      <w:pPr>
        <w:pStyle w:val="Heading1"/>
        <w:rPr>
          <w:lang w:eastAsia="zh-CN"/>
        </w:rPr>
      </w:pPr>
      <w:r>
        <w:rPr>
          <w:lang w:eastAsia="zh-CN"/>
        </w:rPr>
        <w:t xml:space="preserve">Truncated ZC sequence </w:t>
      </w:r>
      <w:r w:rsidR="000842C6">
        <w:rPr>
          <w:lang w:eastAsia="zh-CN"/>
        </w:rPr>
        <w:t>design</w:t>
      </w:r>
    </w:p>
    <w:p w:rsidR="00BB0EA0" w:rsidRDefault="00BB23BF" w:rsidP="00BB23BF">
      <w:pPr>
        <w:rPr>
          <w:kern w:val="2"/>
          <w:lang w:val="en-GB" w:eastAsia="zh-CN"/>
        </w:rPr>
      </w:pPr>
      <w:r>
        <w:rPr>
          <w:rFonts w:hint="eastAsia"/>
          <w:kern w:val="2"/>
          <w:lang w:val="en-GB" w:eastAsia="zh-CN"/>
        </w:rPr>
        <w:t>In LTE</w:t>
      </w:r>
      <w:r>
        <w:rPr>
          <w:kern w:val="2"/>
          <w:lang w:val="en-GB" w:eastAsia="zh-CN"/>
        </w:rPr>
        <w:t>, SRS</w:t>
      </w:r>
      <w:r>
        <w:rPr>
          <w:rFonts w:hint="eastAsia"/>
          <w:kern w:val="2"/>
          <w:lang w:val="en-GB" w:eastAsia="zh-CN"/>
        </w:rPr>
        <w:t xml:space="preserve"> sequence design is non resource specific</w:t>
      </w:r>
      <w:r>
        <w:rPr>
          <w:kern w:val="2"/>
          <w:lang w:val="en-GB" w:eastAsia="zh-CN"/>
        </w:rPr>
        <w:t xml:space="preserve">, which means that sequence generation of circularly extended ZC is independent of resource </w:t>
      </w:r>
      <w:r w:rsidR="00322581">
        <w:rPr>
          <w:kern w:val="2"/>
          <w:lang w:val="en-GB" w:eastAsia="zh-CN"/>
        </w:rPr>
        <w:t>location;</w:t>
      </w:r>
      <w:r>
        <w:rPr>
          <w:kern w:val="2"/>
          <w:lang w:val="en-GB" w:eastAsia="zh-CN"/>
        </w:rPr>
        <w:t xml:space="preserve"> therefore only multiplexing of fully overlapping of SRS time-frequency resources for different UEs by cyclic shift is supported.</w:t>
      </w:r>
      <w:r w:rsidR="00D5384E">
        <w:rPr>
          <w:kern w:val="2"/>
          <w:lang w:val="en-GB" w:eastAsia="zh-CN"/>
        </w:rPr>
        <w:t xml:space="preserve"> </w:t>
      </w:r>
    </w:p>
    <w:p w:rsidR="001F6439" w:rsidRDefault="00BB0EA0" w:rsidP="00BB23BF">
      <w:pPr>
        <w:rPr>
          <w:kern w:val="2"/>
          <w:lang w:val="en-GB" w:eastAsia="zh-CN"/>
        </w:rPr>
      </w:pPr>
      <w:r>
        <w:rPr>
          <w:kern w:val="2"/>
          <w:lang w:val="en-GB" w:eastAsia="zh-CN"/>
        </w:rPr>
        <w:t>However, NR supports diverse application scenarios in a wide carrier</w:t>
      </w:r>
      <w:r w:rsidR="00DA3919">
        <w:rPr>
          <w:kern w:val="2"/>
          <w:lang w:val="en-GB" w:eastAsia="zh-CN"/>
        </w:rPr>
        <w:t xml:space="preserve"> [6</w:t>
      </w:r>
      <w:r>
        <w:rPr>
          <w:kern w:val="2"/>
          <w:lang w:val="en-GB" w:eastAsia="zh-CN"/>
        </w:rPr>
        <w:t>]</w:t>
      </w:r>
      <w:r w:rsidR="00E757B2">
        <w:rPr>
          <w:kern w:val="2"/>
          <w:lang w:val="en-GB" w:eastAsia="zh-CN"/>
        </w:rPr>
        <w:t xml:space="preserve">, e.g. reduced UE bandwidth capability scenario and reduced UE energy consumption by means of bandwidth adaptation. </w:t>
      </w:r>
      <w:r w:rsidR="005324C1">
        <w:rPr>
          <w:kern w:val="2"/>
          <w:lang w:val="en-GB" w:eastAsia="zh-CN"/>
        </w:rPr>
        <w:t>Therefore, in NR, a UE can</w:t>
      </w:r>
      <w:r w:rsidR="00E757B2">
        <w:rPr>
          <w:kern w:val="2"/>
          <w:lang w:val="en-GB" w:eastAsia="zh-CN"/>
        </w:rPr>
        <w:t xml:space="preserve"> transmit/receive with its UE-specifically configured UL/DL bandwidth part (BWP) which could be smaller than the carrier bandwidth. This new featur</w:t>
      </w:r>
      <w:r w:rsidR="005324C1">
        <w:rPr>
          <w:kern w:val="2"/>
          <w:lang w:val="en-GB" w:eastAsia="zh-CN"/>
        </w:rPr>
        <w:t xml:space="preserve">e will </w:t>
      </w:r>
      <w:r w:rsidR="008F0256">
        <w:rPr>
          <w:kern w:val="2"/>
          <w:lang w:val="en-GB" w:eastAsia="zh-CN"/>
        </w:rPr>
        <w:t>put extra</w:t>
      </w:r>
      <w:r w:rsidR="005324C1">
        <w:rPr>
          <w:kern w:val="2"/>
          <w:lang w:val="en-GB" w:eastAsia="zh-CN"/>
        </w:rPr>
        <w:t xml:space="preserve"> constraints on SRS resource scheduling. SRS resources from UEs configured with different BWP cannot be orthogonal multiplexed </w:t>
      </w:r>
      <w:r w:rsidR="00761C0C">
        <w:rPr>
          <w:kern w:val="2"/>
          <w:lang w:val="en-GB" w:eastAsia="zh-CN"/>
        </w:rPr>
        <w:t>by</w:t>
      </w:r>
      <w:r w:rsidR="005324C1">
        <w:rPr>
          <w:kern w:val="2"/>
          <w:lang w:val="en-GB" w:eastAsia="zh-CN"/>
        </w:rPr>
        <w:t xml:space="preserve"> th</w:t>
      </w:r>
      <w:r w:rsidR="001F6439">
        <w:rPr>
          <w:kern w:val="2"/>
          <w:lang w:val="en-GB" w:eastAsia="zh-CN"/>
        </w:rPr>
        <w:t>e same</w:t>
      </w:r>
      <w:r w:rsidR="00761C0C">
        <w:rPr>
          <w:kern w:val="2"/>
          <w:lang w:val="en-GB" w:eastAsia="zh-CN"/>
        </w:rPr>
        <w:t>/different</w:t>
      </w:r>
      <w:r w:rsidR="001F6439">
        <w:rPr>
          <w:kern w:val="2"/>
          <w:lang w:val="en-GB" w:eastAsia="zh-CN"/>
        </w:rPr>
        <w:t xml:space="preserve"> </w:t>
      </w:r>
      <w:r w:rsidR="005324C1">
        <w:rPr>
          <w:kern w:val="2"/>
          <w:lang w:val="en-GB" w:eastAsia="zh-CN"/>
        </w:rPr>
        <w:t>cyclic shift</w:t>
      </w:r>
      <w:r w:rsidR="008F0256">
        <w:rPr>
          <w:kern w:val="2"/>
          <w:lang w:val="en-GB" w:eastAsia="zh-CN"/>
        </w:rPr>
        <w:t xml:space="preserve"> </w:t>
      </w:r>
      <w:r w:rsidR="001F6439">
        <w:rPr>
          <w:kern w:val="2"/>
          <w:lang w:val="en-GB" w:eastAsia="zh-CN"/>
        </w:rPr>
        <w:t xml:space="preserve">of same comb </w:t>
      </w:r>
      <w:r w:rsidR="008F0256">
        <w:rPr>
          <w:kern w:val="2"/>
          <w:lang w:val="en-GB" w:eastAsia="zh-CN"/>
        </w:rPr>
        <w:t xml:space="preserve">because frequency hopping collision will </w:t>
      </w:r>
      <w:proofErr w:type="gramStart"/>
      <w:r w:rsidR="008F0256">
        <w:rPr>
          <w:kern w:val="2"/>
          <w:lang w:val="en-GB" w:eastAsia="zh-CN"/>
        </w:rPr>
        <w:t>happen</w:t>
      </w:r>
      <w:proofErr w:type="gramEnd"/>
      <w:r w:rsidR="0089491D">
        <w:rPr>
          <w:kern w:val="2"/>
          <w:lang w:val="en-GB" w:eastAsia="zh-CN"/>
        </w:rPr>
        <w:t xml:space="preserve"> otherwise</w:t>
      </w:r>
      <w:r w:rsidR="00F1600F">
        <w:rPr>
          <w:kern w:val="2"/>
          <w:lang w:val="en-GB" w:eastAsia="zh-CN"/>
        </w:rPr>
        <w:t xml:space="preserve"> (</w:t>
      </w:r>
      <w:r w:rsidR="0089491D">
        <w:rPr>
          <w:kern w:val="2"/>
          <w:lang w:val="en-GB" w:eastAsia="zh-CN"/>
        </w:rPr>
        <w:t>Figure 2</w:t>
      </w:r>
      <w:r w:rsidR="00F1600F">
        <w:rPr>
          <w:kern w:val="2"/>
          <w:lang w:val="en-GB" w:eastAsia="zh-CN"/>
        </w:rPr>
        <w:t>)</w:t>
      </w:r>
      <w:r w:rsidR="008F0256">
        <w:rPr>
          <w:kern w:val="2"/>
          <w:lang w:val="en-GB" w:eastAsia="zh-CN"/>
        </w:rPr>
        <w:t>, so</w:t>
      </w:r>
      <w:r w:rsidR="005324C1">
        <w:rPr>
          <w:kern w:val="2"/>
          <w:lang w:val="en-GB" w:eastAsia="zh-CN"/>
        </w:rPr>
        <w:t xml:space="preserve"> they could only be multiplexed in different combs or different slots. </w:t>
      </w:r>
    </w:p>
    <w:p w:rsidR="00E757B2" w:rsidRDefault="005324C1" w:rsidP="00BB23BF">
      <w:pPr>
        <w:rPr>
          <w:kern w:val="2"/>
          <w:lang w:val="en-GB" w:eastAsia="zh-CN"/>
        </w:rPr>
      </w:pPr>
      <w:r>
        <w:rPr>
          <w:kern w:val="2"/>
          <w:lang w:val="en-GB" w:eastAsia="zh-CN"/>
        </w:rPr>
        <w:t xml:space="preserve">Considering the system forward capability, </w:t>
      </w:r>
      <w:r w:rsidR="008F0256">
        <w:rPr>
          <w:kern w:val="2"/>
          <w:lang w:val="en-GB" w:eastAsia="zh-CN"/>
        </w:rPr>
        <w:t xml:space="preserve">if NR would support </w:t>
      </w:r>
      <w:r w:rsidR="00D5052E">
        <w:rPr>
          <w:kern w:val="2"/>
          <w:lang w:val="en-GB" w:eastAsia="zh-CN"/>
        </w:rPr>
        <w:t>diversified</w:t>
      </w:r>
      <w:r w:rsidR="008F0256">
        <w:rPr>
          <w:kern w:val="2"/>
          <w:lang w:val="en-GB" w:eastAsia="zh-CN"/>
        </w:rPr>
        <w:t xml:space="preserve"> devices with different transmission capabilities in a wide carrier, the inflexibility of multiplexing may cause </w:t>
      </w:r>
      <w:r w:rsidR="00000576">
        <w:rPr>
          <w:kern w:val="2"/>
          <w:lang w:val="en-GB" w:eastAsia="zh-CN"/>
        </w:rPr>
        <w:t xml:space="preserve">many </w:t>
      </w:r>
      <w:r w:rsidR="00F1600F">
        <w:rPr>
          <w:kern w:val="2"/>
          <w:lang w:val="en-GB" w:eastAsia="zh-CN"/>
        </w:rPr>
        <w:t>resource fragments or large amount of signalling to indicate multiplexing of SRS and other channels</w:t>
      </w:r>
      <w:r w:rsidR="00761C0C">
        <w:rPr>
          <w:kern w:val="2"/>
          <w:lang w:val="en-GB" w:eastAsia="zh-CN"/>
        </w:rPr>
        <w:t xml:space="preserve"> due to the potentially unbalanced distribution of UEs with different </w:t>
      </w:r>
      <w:r w:rsidR="003E15E6">
        <w:rPr>
          <w:kern w:val="2"/>
          <w:lang w:val="en-GB" w:eastAsia="zh-CN"/>
        </w:rPr>
        <w:t xml:space="preserve">transmission </w:t>
      </w:r>
      <w:r w:rsidR="00761C0C">
        <w:rPr>
          <w:kern w:val="2"/>
          <w:lang w:val="en-GB" w:eastAsia="zh-CN"/>
        </w:rPr>
        <w:t>capability</w:t>
      </w:r>
      <w:r w:rsidR="00F1600F">
        <w:rPr>
          <w:kern w:val="2"/>
          <w:lang w:val="en-GB" w:eastAsia="zh-CN"/>
        </w:rPr>
        <w:t xml:space="preserve">. Accordingly, the need to support orthogonal multiplexing of partially overlapped SRS resources by cyclic shift becomes demanding in NR, which is </w:t>
      </w:r>
      <w:r w:rsidR="00021BA2">
        <w:rPr>
          <w:kern w:val="2"/>
          <w:lang w:val="en-GB" w:eastAsia="zh-CN"/>
        </w:rPr>
        <w:t xml:space="preserve">also </w:t>
      </w:r>
      <w:r w:rsidR="00F1600F">
        <w:rPr>
          <w:kern w:val="2"/>
          <w:lang w:val="en-GB" w:eastAsia="zh-CN"/>
        </w:rPr>
        <w:t xml:space="preserve">a scenario agreed to be taken into account in RAN1 #88b. </w:t>
      </w:r>
      <w:r w:rsidR="0089491D">
        <w:rPr>
          <w:kern w:val="2"/>
          <w:lang w:val="en-GB" w:eastAsia="zh-CN"/>
        </w:rPr>
        <w:t>As shown in Figure 3</w:t>
      </w:r>
      <w:r w:rsidR="00761C0C">
        <w:rPr>
          <w:kern w:val="2"/>
          <w:lang w:val="en-GB" w:eastAsia="zh-CN"/>
        </w:rPr>
        <w:t>, multiplexing of UEs with partially overlapped BWP by different cyclic shift of same comb could greatly increase the scheduling flexibility.</w:t>
      </w:r>
    </w:p>
    <w:p w:rsidR="007A5910" w:rsidRPr="003A6D5A" w:rsidRDefault="007A5910" w:rsidP="00BB23BF">
      <w:pPr>
        <w:rPr>
          <w:b/>
          <w:i/>
          <w:kern w:val="2"/>
          <w:lang w:val="en-GB" w:eastAsia="zh-CN"/>
        </w:rPr>
      </w:pPr>
      <w:r w:rsidRPr="003A6D5A">
        <w:rPr>
          <w:b/>
          <w:i/>
          <w:kern w:val="2"/>
          <w:lang w:val="en-GB" w:eastAsia="zh-CN"/>
        </w:rPr>
        <w:t xml:space="preserve">Proposal </w:t>
      </w:r>
      <w:r w:rsidR="0089491D" w:rsidRPr="003A6D5A">
        <w:rPr>
          <w:b/>
          <w:i/>
          <w:kern w:val="2"/>
          <w:lang w:val="en-GB" w:eastAsia="zh-CN"/>
        </w:rPr>
        <w:t>3</w:t>
      </w:r>
      <w:r w:rsidRPr="003A6D5A">
        <w:rPr>
          <w:b/>
          <w:i/>
          <w:kern w:val="2"/>
          <w:lang w:val="en-GB" w:eastAsia="zh-CN"/>
        </w:rPr>
        <w:t xml:space="preserve">: NR should support orthogonal multiplexing of SRS resources from UEs </w:t>
      </w:r>
      <w:r w:rsidR="003E15E6" w:rsidRPr="003A6D5A">
        <w:rPr>
          <w:b/>
          <w:i/>
          <w:kern w:val="2"/>
          <w:lang w:val="en-GB" w:eastAsia="zh-CN"/>
        </w:rPr>
        <w:t>having partial overlapped SRS time-frequency resources.</w:t>
      </w:r>
    </w:p>
    <w:p w:rsidR="00856B8F" w:rsidRDefault="00856B8F" w:rsidP="003A6D5A">
      <w:pPr>
        <w:jc w:val="left"/>
        <w:rPr>
          <w:kern w:val="2"/>
          <w:lang w:val="en-GB" w:eastAsia="zh-CN"/>
        </w:rPr>
      </w:pPr>
      <w:r>
        <w:rPr>
          <w:noProof/>
          <w:kern w:val="2"/>
          <w:lang w:eastAsia="zh-CN"/>
        </w:rPr>
        <w:lastRenderedPageBreak/>
        <w:drawing>
          <wp:inline distT="0" distB="0" distL="0" distR="0">
            <wp:extent cx="2845613" cy="1867870"/>
            <wp:effectExtent l="0" t="0" r="0" b="0"/>
            <wp:docPr id="11" name="图片 11" descr="D:\6_3GPP Tdoc\RAN1 90\SRS sequence\Fig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6_3GPP Tdoc\RAN1 90\SRS sequence\Figure 1.png"/>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0830" cy="1871295"/>
                    </a:xfrm>
                    <a:prstGeom prst="rect">
                      <a:avLst/>
                    </a:prstGeom>
                    <a:noFill/>
                    <a:ln>
                      <a:noFill/>
                    </a:ln>
                  </pic:spPr>
                </pic:pic>
              </a:graphicData>
            </a:graphic>
          </wp:inline>
        </w:drawing>
      </w:r>
      <w:r>
        <w:rPr>
          <w:rFonts w:hint="eastAsia"/>
          <w:kern w:val="2"/>
          <w:lang w:val="en-GB" w:eastAsia="zh-CN"/>
        </w:rPr>
        <w:t xml:space="preserve">     </w:t>
      </w:r>
      <w:r>
        <w:rPr>
          <w:noProof/>
          <w:kern w:val="2"/>
          <w:lang w:eastAsia="zh-CN"/>
        </w:rPr>
        <w:drawing>
          <wp:inline distT="0" distB="0" distL="0" distR="0">
            <wp:extent cx="2823667" cy="1436285"/>
            <wp:effectExtent l="0" t="0" r="0" b="0"/>
            <wp:docPr id="12" name="图片 12" descr="D:\6_3GPP Tdoc\RAN1 90\SRS sequence\Figur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6_3GPP Tdoc\RAN1 90\SRS sequence\Figure 2.png"/>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9589" cy="1439297"/>
                    </a:xfrm>
                    <a:prstGeom prst="rect">
                      <a:avLst/>
                    </a:prstGeom>
                    <a:noFill/>
                    <a:ln>
                      <a:noFill/>
                    </a:ln>
                  </pic:spPr>
                </pic:pic>
              </a:graphicData>
            </a:graphic>
          </wp:inline>
        </w:drawing>
      </w:r>
    </w:p>
    <w:p w:rsidR="007A4DBF" w:rsidRPr="007A4DBF" w:rsidRDefault="0089491D" w:rsidP="003A6D5A">
      <w:pPr>
        <w:ind w:leftChars="250" w:left="550" w:firstLineChars="150" w:firstLine="301"/>
        <w:jc w:val="left"/>
        <w:rPr>
          <w:kern w:val="2"/>
          <w:lang w:val="en-GB" w:eastAsia="zh-CN"/>
        </w:rPr>
      </w:pPr>
      <w:proofErr w:type="gramStart"/>
      <w:r w:rsidRPr="003A6D5A">
        <w:rPr>
          <w:b/>
          <w:kern w:val="2"/>
          <w:sz w:val="20"/>
          <w:szCs w:val="20"/>
          <w:lang w:val="en-GB" w:eastAsia="zh-CN"/>
        </w:rPr>
        <w:t>Figure 2</w:t>
      </w:r>
      <w:r w:rsidR="001F6439" w:rsidRPr="003A6D5A">
        <w:rPr>
          <w:b/>
          <w:kern w:val="2"/>
          <w:sz w:val="20"/>
          <w:szCs w:val="20"/>
          <w:lang w:val="en-GB" w:eastAsia="zh-CN"/>
        </w:rPr>
        <w:t>.</w:t>
      </w:r>
      <w:proofErr w:type="gramEnd"/>
      <w:r w:rsidR="001F6439" w:rsidRPr="003A6D5A">
        <w:rPr>
          <w:b/>
          <w:kern w:val="2"/>
          <w:sz w:val="20"/>
          <w:szCs w:val="20"/>
          <w:lang w:val="en-GB" w:eastAsia="zh-CN"/>
        </w:rPr>
        <w:t xml:space="preserve"> </w:t>
      </w:r>
      <w:proofErr w:type="gramStart"/>
      <w:r w:rsidR="001F6439" w:rsidRPr="003A6D5A">
        <w:rPr>
          <w:b/>
          <w:kern w:val="2"/>
          <w:sz w:val="20"/>
          <w:szCs w:val="20"/>
          <w:lang w:val="en-GB" w:eastAsia="zh-CN"/>
        </w:rPr>
        <w:t>Frequency hopping collision.</w:t>
      </w:r>
      <w:proofErr w:type="gramEnd"/>
      <w:r w:rsidR="007A4DBF" w:rsidRPr="003A6D5A">
        <w:rPr>
          <w:b/>
          <w:kern w:val="2"/>
          <w:sz w:val="20"/>
          <w:szCs w:val="20"/>
          <w:lang w:val="en-GB" w:eastAsia="zh-CN"/>
        </w:rPr>
        <w:t xml:space="preserve">                        </w:t>
      </w:r>
      <w:proofErr w:type="gramStart"/>
      <w:r w:rsidRPr="003A6D5A">
        <w:rPr>
          <w:b/>
          <w:kern w:val="2"/>
          <w:sz w:val="20"/>
          <w:szCs w:val="20"/>
          <w:lang w:val="en-GB" w:eastAsia="zh-CN"/>
        </w:rPr>
        <w:t>Figure 3</w:t>
      </w:r>
      <w:r w:rsidR="007A4DBF" w:rsidRPr="003A6D5A">
        <w:rPr>
          <w:b/>
          <w:kern w:val="2"/>
          <w:sz w:val="20"/>
          <w:szCs w:val="20"/>
          <w:lang w:val="en-GB" w:eastAsia="zh-CN"/>
        </w:rPr>
        <w:t>.</w:t>
      </w:r>
      <w:proofErr w:type="gramEnd"/>
      <w:r w:rsidR="007A4DBF" w:rsidRPr="003A6D5A">
        <w:rPr>
          <w:b/>
          <w:kern w:val="2"/>
          <w:sz w:val="20"/>
          <w:szCs w:val="20"/>
          <w:lang w:val="en-GB" w:eastAsia="zh-CN"/>
        </w:rPr>
        <w:t xml:space="preserve"> </w:t>
      </w:r>
      <w:proofErr w:type="gramStart"/>
      <w:r w:rsidR="007A4DBF" w:rsidRPr="003A6D5A">
        <w:rPr>
          <w:b/>
          <w:kern w:val="2"/>
          <w:sz w:val="20"/>
          <w:szCs w:val="20"/>
          <w:lang w:val="en-GB" w:eastAsia="zh-CN"/>
        </w:rPr>
        <w:t>SRS scheduling flexibility.</w:t>
      </w:r>
      <w:proofErr w:type="gramEnd"/>
    </w:p>
    <w:p w:rsidR="007A5910" w:rsidRDefault="00BB23BF" w:rsidP="00BB23BF">
      <w:pPr>
        <w:rPr>
          <w:kern w:val="2"/>
          <w:lang w:val="en-GB" w:eastAsia="zh-CN"/>
        </w:rPr>
      </w:pPr>
      <w:r>
        <w:rPr>
          <w:kern w:val="2"/>
          <w:lang w:val="en-GB" w:eastAsia="zh-CN"/>
        </w:rPr>
        <w:t xml:space="preserve">Therefore, various </w:t>
      </w:r>
      <w:r w:rsidR="007A4DBF">
        <w:rPr>
          <w:kern w:val="2"/>
          <w:lang w:val="en-GB" w:eastAsia="zh-CN"/>
        </w:rPr>
        <w:t xml:space="preserve">SRS sequence generation </w:t>
      </w:r>
      <w:r>
        <w:rPr>
          <w:kern w:val="2"/>
          <w:lang w:val="en-GB" w:eastAsia="zh-CN"/>
        </w:rPr>
        <w:t>approaches which are resource specific to tackle the ‘partially overlapping SRS’ problem have been proposed, e.g. block concatenated ZC sequences</w:t>
      </w:r>
      <w:r w:rsidR="003E15E6">
        <w:rPr>
          <w:kern w:val="2"/>
          <w:lang w:val="en-GB" w:eastAsia="zh-CN"/>
        </w:rPr>
        <w:t xml:space="preserve"> </w:t>
      </w:r>
      <w:r w:rsidR="00C012A8">
        <w:rPr>
          <w:kern w:val="2"/>
          <w:lang w:val="en-GB" w:eastAsia="zh-CN"/>
        </w:rPr>
        <w:fldChar w:fldCharType="begin"/>
      </w:r>
      <w:r>
        <w:rPr>
          <w:kern w:val="2"/>
          <w:lang w:val="en-GB" w:eastAsia="zh-CN"/>
        </w:rPr>
        <w:instrText xml:space="preserve"> REF _Ref488226478 \r \h </w:instrText>
      </w:r>
      <w:r w:rsidR="00C012A8">
        <w:rPr>
          <w:kern w:val="2"/>
          <w:lang w:val="en-GB" w:eastAsia="zh-CN"/>
        </w:rPr>
      </w:r>
      <w:r w:rsidR="00C012A8">
        <w:rPr>
          <w:kern w:val="2"/>
          <w:lang w:val="en-GB" w:eastAsia="zh-CN"/>
        </w:rPr>
        <w:fldChar w:fldCharType="separate"/>
      </w:r>
      <w:r w:rsidR="0098019B">
        <w:rPr>
          <w:kern w:val="2"/>
          <w:lang w:val="en-GB" w:eastAsia="zh-CN"/>
        </w:rPr>
        <w:t>[</w:t>
      </w:r>
      <w:r w:rsidR="00574F0E">
        <w:rPr>
          <w:kern w:val="2"/>
          <w:lang w:val="en-GB" w:eastAsia="zh-CN"/>
        </w:rPr>
        <w:t>7</w:t>
      </w:r>
      <w:proofErr w:type="gramStart"/>
      <w:r w:rsidR="0098019B">
        <w:rPr>
          <w:kern w:val="2"/>
          <w:lang w:val="en-GB" w:eastAsia="zh-CN"/>
        </w:rPr>
        <w:t>]</w:t>
      </w:r>
      <w:proofErr w:type="gramEnd"/>
      <w:r w:rsidR="00C012A8">
        <w:rPr>
          <w:kern w:val="2"/>
          <w:lang w:val="en-GB" w:eastAsia="zh-CN"/>
        </w:rPr>
        <w:fldChar w:fldCharType="end"/>
      </w:r>
      <w:r w:rsidR="00DA3919">
        <w:rPr>
          <w:kern w:val="2"/>
          <w:lang w:val="en-GB" w:eastAsia="zh-CN"/>
        </w:rPr>
        <w:t>[</w:t>
      </w:r>
      <w:r w:rsidR="00574F0E">
        <w:rPr>
          <w:kern w:val="2"/>
          <w:lang w:val="en-GB" w:eastAsia="zh-CN"/>
        </w:rPr>
        <w:t>8</w:t>
      </w:r>
      <w:r w:rsidR="00DA3919">
        <w:rPr>
          <w:kern w:val="2"/>
          <w:lang w:val="en-GB" w:eastAsia="zh-CN"/>
        </w:rPr>
        <w:t>]</w:t>
      </w:r>
      <w:r w:rsidR="003E15E6">
        <w:rPr>
          <w:kern w:val="2"/>
          <w:lang w:val="en-GB" w:eastAsia="zh-CN"/>
        </w:rPr>
        <w:t xml:space="preserve"> </w:t>
      </w:r>
      <w:r>
        <w:rPr>
          <w:kern w:val="2"/>
          <w:lang w:val="en-GB" w:eastAsia="zh-CN"/>
        </w:rPr>
        <w:t xml:space="preserve">and truncated ZC sequences </w:t>
      </w:r>
      <w:r w:rsidR="00C012A8">
        <w:rPr>
          <w:kern w:val="2"/>
          <w:lang w:val="en-GB" w:eastAsia="zh-CN"/>
        </w:rPr>
        <w:fldChar w:fldCharType="begin"/>
      </w:r>
      <w:r>
        <w:rPr>
          <w:kern w:val="2"/>
          <w:lang w:val="en-GB" w:eastAsia="zh-CN"/>
        </w:rPr>
        <w:instrText xml:space="preserve"> REF _Ref488226504 \r \h </w:instrText>
      </w:r>
      <w:r w:rsidR="00C012A8">
        <w:rPr>
          <w:kern w:val="2"/>
          <w:lang w:val="en-GB" w:eastAsia="zh-CN"/>
        </w:rPr>
      </w:r>
      <w:r w:rsidR="00C012A8">
        <w:rPr>
          <w:kern w:val="2"/>
          <w:lang w:val="en-GB" w:eastAsia="zh-CN"/>
        </w:rPr>
        <w:fldChar w:fldCharType="separate"/>
      </w:r>
      <w:r w:rsidR="0098019B">
        <w:rPr>
          <w:kern w:val="2"/>
          <w:lang w:val="en-GB" w:eastAsia="zh-CN"/>
        </w:rPr>
        <w:t>[</w:t>
      </w:r>
      <w:r w:rsidR="00574F0E">
        <w:rPr>
          <w:kern w:val="2"/>
          <w:lang w:val="en-GB" w:eastAsia="zh-CN"/>
        </w:rPr>
        <w:t>9</w:t>
      </w:r>
      <w:r w:rsidR="0098019B">
        <w:rPr>
          <w:kern w:val="2"/>
          <w:lang w:val="en-GB" w:eastAsia="zh-CN"/>
        </w:rPr>
        <w:t>]</w:t>
      </w:r>
      <w:r w:rsidR="00C012A8">
        <w:rPr>
          <w:kern w:val="2"/>
          <w:lang w:val="en-GB" w:eastAsia="zh-CN"/>
        </w:rPr>
        <w:fldChar w:fldCharType="end"/>
      </w:r>
      <w:r>
        <w:rPr>
          <w:kern w:val="2"/>
          <w:lang w:val="en-GB" w:eastAsia="zh-CN"/>
        </w:rPr>
        <w:t xml:space="preserve">. </w:t>
      </w:r>
      <w:r w:rsidR="007A5910">
        <w:rPr>
          <w:kern w:val="2"/>
          <w:lang w:val="en-GB" w:eastAsia="zh-CN"/>
        </w:rPr>
        <w:t>We will evaluate and compare the candidate</w:t>
      </w:r>
      <w:r w:rsidR="003E15E6">
        <w:rPr>
          <w:kern w:val="2"/>
          <w:lang w:val="en-GB" w:eastAsia="zh-CN"/>
        </w:rPr>
        <w:t xml:space="preserve"> solutions in this section.</w:t>
      </w:r>
      <w:r w:rsidR="00F56FFF">
        <w:rPr>
          <w:kern w:val="2"/>
          <w:lang w:val="en-GB" w:eastAsia="zh-CN"/>
        </w:rPr>
        <w:t xml:space="preserve"> Since no specific designs for some solutions have been provided, some examples from our perspective are presented to show their general characteristics and performances. In order to compare with LTE ZC sequence which is the baseline, we choose a sequence group of capacity 30 for each solution</w:t>
      </w:r>
      <w:r w:rsidR="00E837A1">
        <w:rPr>
          <w:kern w:val="2"/>
          <w:lang w:val="en-GB" w:eastAsia="zh-CN"/>
        </w:rPr>
        <w:t xml:space="preserve"> in evaluation</w:t>
      </w:r>
      <w:r w:rsidR="00F56FFF">
        <w:rPr>
          <w:kern w:val="2"/>
          <w:lang w:val="en-GB" w:eastAsia="zh-CN"/>
        </w:rPr>
        <w:t xml:space="preserve">, but </w:t>
      </w:r>
      <w:r w:rsidR="00982770">
        <w:rPr>
          <w:kern w:val="2"/>
          <w:lang w:val="en-GB" w:eastAsia="zh-CN"/>
        </w:rPr>
        <w:t>larger sequence capacity is expected in NR</w:t>
      </w:r>
      <w:r w:rsidR="00F56FFF">
        <w:rPr>
          <w:kern w:val="2"/>
          <w:lang w:val="en-GB" w:eastAsia="zh-CN"/>
        </w:rPr>
        <w:t xml:space="preserve">.  </w:t>
      </w:r>
    </w:p>
    <w:tbl>
      <w:tblPr>
        <w:tblStyle w:val="TableGrid"/>
        <w:tblW w:w="0" w:type="auto"/>
        <w:tblLook w:val="04A0"/>
      </w:tblPr>
      <w:tblGrid>
        <w:gridCol w:w="9576"/>
      </w:tblGrid>
      <w:tr w:rsidR="003E15E6" w:rsidTr="003E15E6">
        <w:tc>
          <w:tcPr>
            <w:tcW w:w="9576" w:type="dxa"/>
          </w:tcPr>
          <w:p w:rsidR="003E15E6" w:rsidRDefault="00D35E1B" w:rsidP="003E15E6">
            <w:pPr>
              <w:rPr>
                <w:lang w:eastAsia="zh-CN"/>
              </w:rPr>
            </w:pPr>
            <w:r>
              <w:rPr>
                <w:b/>
                <w:lang w:eastAsia="zh-CN"/>
              </w:rPr>
              <w:t>Option</w:t>
            </w:r>
            <w:r w:rsidR="003E15E6" w:rsidRPr="00774CA2">
              <w:rPr>
                <w:b/>
                <w:lang w:eastAsia="zh-CN"/>
              </w:rPr>
              <w:t xml:space="preserve"> </w:t>
            </w:r>
            <w:r w:rsidR="003E15E6">
              <w:rPr>
                <w:b/>
                <w:lang w:eastAsia="zh-CN"/>
              </w:rPr>
              <w:t>1</w:t>
            </w:r>
            <w:r w:rsidR="003E15E6">
              <w:rPr>
                <w:lang w:eastAsia="zh-CN"/>
              </w:rPr>
              <w:t>: Non resource specific, block concatenated ZC sequences.</w:t>
            </w:r>
          </w:p>
          <w:p w:rsidR="003E15E6" w:rsidRDefault="00D35E1B" w:rsidP="003E15E6">
            <w:pPr>
              <w:rPr>
                <w:lang w:eastAsia="zh-CN"/>
              </w:rPr>
            </w:pPr>
            <w:r>
              <w:rPr>
                <w:b/>
                <w:lang w:eastAsia="zh-CN"/>
              </w:rPr>
              <w:t>Option</w:t>
            </w:r>
            <w:r w:rsidR="003E15E6" w:rsidRPr="00774CA2">
              <w:rPr>
                <w:b/>
                <w:lang w:eastAsia="zh-CN"/>
              </w:rPr>
              <w:t xml:space="preserve"> </w:t>
            </w:r>
            <w:r w:rsidR="003E15E6">
              <w:rPr>
                <w:b/>
                <w:lang w:eastAsia="zh-CN"/>
              </w:rPr>
              <w:t>2</w:t>
            </w:r>
            <w:r w:rsidR="003E15E6">
              <w:rPr>
                <w:lang w:eastAsia="zh-CN"/>
              </w:rPr>
              <w:t>: Resource spe</w:t>
            </w:r>
            <w:r>
              <w:rPr>
                <w:lang w:eastAsia="zh-CN"/>
              </w:rPr>
              <w:t xml:space="preserve">cific, block </w:t>
            </w:r>
            <w:r w:rsidR="003E15E6">
              <w:rPr>
                <w:lang w:eastAsia="zh-CN"/>
              </w:rPr>
              <w:t>concatenated ZC sequences.</w:t>
            </w:r>
          </w:p>
          <w:p w:rsidR="003E15E6" w:rsidRDefault="003E15E6" w:rsidP="003E15E6">
            <w:pPr>
              <w:rPr>
                <w:lang w:eastAsia="zh-CN"/>
              </w:rPr>
            </w:pPr>
            <w:r>
              <w:rPr>
                <w:lang w:eastAsia="zh-CN"/>
              </w:rPr>
              <w:tab/>
              <w:t>Same root in different blocks, and different time domain cyclic shift in different blocks.</w:t>
            </w:r>
          </w:p>
          <w:p w:rsidR="003E15E6" w:rsidRPr="003A6D5A" w:rsidRDefault="00D35E1B" w:rsidP="003E15E6">
            <w:pPr>
              <w:rPr>
                <w:lang w:eastAsia="zh-CN"/>
              </w:rPr>
            </w:pPr>
            <w:r>
              <w:rPr>
                <w:b/>
                <w:lang w:eastAsia="zh-CN"/>
              </w:rPr>
              <w:t>Option</w:t>
            </w:r>
            <w:r w:rsidR="003E15E6" w:rsidRPr="00774CA2">
              <w:rPr>
                <w:b/>
                <w:lang w:eastAsia="zh-CN"/>
              </w:rPr>
              <w:t xml:space="preserve"> </w:t>
            </w:r>
            <w:r w:rsidR="003E15E6">
              <w:rPr>
                <w:b/>
                <w:lang w:eastAsia="zh-CN"/>
              </w:rPr>
              <w:t>3</w:t>
            </w:r>
            <w:r w:rsidR="003E15E6">
              <w:rPr>
                <w:lang w:eastAsia="zh-CN"/>
              </w:rPr>
              <w:t>: Resource specific, long truncated ZC sequences.</w:t>
            </w:r>
          </w:p>
        </w:tc>
      </w:tr>
    </w:tbl>
    <w:p w:rsidR="003E15E6" w:rsidRDefault="003E15E6" w:rsidP="003A6D5A">
      <w:pPr>
        <w:pStyle w:val="Heading2"/>
        <w:rPr>
          <w:lang w:val="en-GB" w:eastAsia="zh-CN"/>
        </w:rPr>
      </w:pPr>
      <w:r>
        <w:rPr>
          <w:rFonts w:hint="eastAsia"/>
          <w:lang w:val="en-GB" w:eastAsia="zh-CN"/>
        </w:rPr>
        <w:t>Candidate sol</w:t>
      </w:r>
      <w:r w:rsidR="00D35E1B">
        <w:rPr>
          <w:rFonts w:hint="eastAsia"/>
          <w:lang w:val="en-GB" w:eastAsia="zh-CN"/>
        </w:rPr>
        <w:t>utions</w:t>
      </w:r>
    </w:p>
    <w:p w:rsidR="00D35E1B" w:rsidRDefault="00D35E1B" w:rsidP="003A6D5A">
      <w:pPr>
        <w:pStyle w:val="Heading3"/>
        <w:rPr>
          <w:lang w:val="en-GB" w:eastAsia="zh-CN"/>
        </w:rPr>
      </w:pPr>
      <w:r>
        <w:rPr>
          <w:rFonts w:hint="eastAsia"/>
          <w:lang w:val="en-GB" w:eastAsia="zh-CN"/>
        </w:rPr>
        <w:t>Non resource specific, block concatenated ZC sequence</w:t>
      </w:r>
      <w:r>
        <w:rPr>
          <w:lang w:val="en-GB" w:eastAsia="zh-CN"/>
        </w:rPr>
        <w:t>s</w:t>
      </w:r>
    </w:p>
    <w:p w:rsidR="00D35E1B" w:rsidRDefault="00574F0E" w:rsidP="00D35E1B">
      <w:pPr>
        <w:rPr>
          <w:kern w:val="2"/>
          <w:lang w:val="en-GB" w:eastAsia="zh-CN"/>
        </w:rPr>
      </w:pPr>
      <w:r>
        <w:rPr>
          <w:kern w:val="2"/>
          <w:lang w:val="en-GB" w:eastAsia="zh-CN"/>
        </w:rPr>
        <w:t>As introduced in [7</w:t>
      </w:r>
      <w:r w:rsidR="00D35E1B">
        <w:rPr>
          <w:kern w:val="2"/>
          <w:lang w:val="en-GB" w:eastAsia="zh-CN"/>
        </w:rPr>
        <w:t xml:space="preserve">], for a certain sounding bandwidth, there are two ways to generate the sequences: one way is the LTE ZC based sequence; the other is the concatenation of several blocks and LTE ZC based sequences are also adopted in each block. Signalling is needed to inform UEs which sequence generation method to use. </w:t>
      </w:r>
    </w:p>
    <w:p w:rsidR="00D35E1B" w:rsidRDefault="00D35E1B" w:rsidP="00D35E1B">
      <w:pPr>
        <w:rPr>
          <w:kern w:val="2"/>
          <w:lang w:val="en-GB" w:eastAsia="zh-CN"/>
        </w:rPr>
      </w:pPr>
      <w:r>
        <w:rPr>
          <w:kern w:val="2"/>
          <w:lang w:val="en-GB" w:eastAsia="zh-CN"/>
        </w:rPr>
        <w:t xml:space="preserve">In the system, if only fully overlapping sounding resource scheduling is required in some </w:t>
      </w:r>
      <w:proofErr w:type="spellStart"/>
      <w:r>
        <w:rPr>
          <w:kern w:val="2"/>
          <w:lang w:val="en-GB" w:eastAsia="zh-CN"/>
        </w:rPr>
        <w:t>subbands</w:t>
      </w:r>
      <w:proofErr w:type="spellEnd"/>
      <w:r>
        <w:rPr>
          <w:kern w:val="2"/>
          <w:lang w:val="en-GB" w:eastAsia="zh-CN"/>
        </w:rPr>
        <w:t xml:space="preserve">, a UE generates a SRS symbol with LTE ZC based sequences. When UEs with partially overlapping SRS resources should be orthogonal multiplexed, block concatenated ZC sequences will be utilized. </w:t>
      </w:r>
    </w:p>
    <w:p w:rsidR="00D35E1B" w:rsidRDefault="00D35E1B" w:rsidP="00D35E1B">
      <w:pPr>
        <w:rPr>
          <w:kern w:val="2"/>
          <w:lang w:val="en-GB" w:eastAsia="zh-CN"/>
        </w:rPr>
      </w:pPr>
      <w:r>
        <w:rPr>
          <w:kern w:val="2"/>
          <w:lang w:val="en-GB" w:eastAsia="zh-CN"/>
        </w:rPr>
        <w:t xml:space="preserve">In terms of the block concatenation method, if the size of the overlapped sounding bandwidth and block numbers can be variable to facilitate very flexible scheduling, the structure of the sequence could be very fragmented, and it may need considerable signalling overhead. </w:t>
      </w:r>
      <w:r>
        <w:rPr>
          <w:rFonts w:hint="eastAsia"/>
          <w:kern w:val="2"/>
          <w:lang w:val="en-GB" w:eastAsia="zh-CN"/>
        </w:rPr>
        <w:t xml:space="preserve">Therefore, </w:t>
      </w:r>
      <w:r>
        <w:rPr>
          <w:kern w:val="2"/>
          <w:lang w:val="en-GB" w:eastAsia="zh-CN"/>
        </w:rPr>
        <w:t>it is reasonable to constrain the number of blocks for each sounding bandwidth with some sacrifice on scheduling flexibility, e.g. 2 blocks of equal size</w:t>
      </w:r>
      <w:r w:rsidR="0073394A">
        <w:rPr>
          <w:kern w:val="2"/>
          <w:lang w:val="en-GB" w:eastAsia="zh-CN"/>
        </w:rPr>
        <w:t xml:space="preserve"> (Figure 4)</w:t>
      </w:r>
      <w:r>
        <w:rPr>
          <w:kern w:val="2"/>
          <w:lang w:val="en-GB" w:eastAsia="zh-CN"/>
        </w:rPr>
        <w:t>.</w:t>
      </w:r>
    </w:p>
    <w:p w:rsidR="00D35E1B" w:rsidRPr="00E22326" w:rsidRDefault="00F56FFF" w:rsidP="00D35E1B">
      <w:pPr>
        <w:rPr>
          <w:i/>
          <w:kern w:val="2"/>
          <w:lang w:val="en-GB" w:eastAsia="zh-CN"/>
        </w:rPr>
      </w:pPr>
      <w:r>
        <w:rPr>
          <w:b/>
          <w:i/>
          <w:kern w:val="2"/>
          <w:lang w:val="en-GB" w:eastAsia="zh-CN"/>
        </w:rPr>
        <w:t>Observation 3</w:t>
      </w:r>
      <w:r w:rsidR="00D35E1B" w:rsidRPr="006B1F01">
        <w:rPr>
          <w:b/>
          <w:i/>
          <w:kern w:val="2"/>
          <w:lang w:val="en-GB" w:eastAsia="zh-CN"/>
        </w:rPr>
        <w:t>:</w:t>
      </w:r>
      <w:r w:rsidR="00D35E1B" w:rsidRPr="003A6D5A">
        <w:rPr>
          <w:b/>
          <w:i/>
          <w:kern w:val="2"/>
          <w:lang w:val="en-GB" w:eastAsia="zh-CN"/>
        </w:rPr>
        <w:t xml:space="preserve"> For </w:t>
      </w:r>
      <w:r w:rsidR="001619A6">
        <w:rPr>
          <w:b/>
          <w:i/>
          <w:kern w:val="2"/>
          <w:lang w:val="en-GB" w:eastAsia="zh-CN"/>
        </w:rPr>
        <w:t>Option 1</w:t>
      </w:r>
      <w:r w:rsidR="00D35E1B" w:rsidRPr="003A6D5A">
        <w:rPr>
          <w:b/>
          <w:i/>
          <w:kern w:val="2"/>
          <w:lang w:val="en-GB" w:eastAsia="zh-CN"/>
        </w:rPr>
        <w:t xml:space="preserve"> (non resource specific, block concatenated ZC sequences), limiting block number and/or block size for each sounding bandwidth may be necessary to reduce signalling overhead.</w:t>
      </w:r>
    </w:p>
    <w:p w:rsidR="00D35E1B" w:rsidRDefault="00856B8F" w:rsidP="003A6D5A">
      <w:pPr>
        <w:jc w:val="center"/>
        <w:rPr>
          <w:kern w:val="2"/>
          <w:lang w:val="en-GB" w:eastAsia="zh-CN"/>
        </w:rPr>
      </w:pPr>
      <w:r>
        <w:rPr>
          <w:noProof/>
          <w:kern w:val="2"/>
          <w:lang w:eastAsia="zh-CN"/>
        </w:rPr>
        <w:lastRenderedPageBreak/>
        <w:drawing>
          <wp:inline distT="0" distB="0" distL="0" distR="0">
            <wp:extent cx="2830982" cy="1795619"/>
            <wp:effectExtent l="0" t="0" r="7620" b="0"/>
            <wp:docPr id="14" name="图片 14" descr="D:\6_3GPP Tdoc\RAN1 90\SRS sequence\Figure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6_3GPP Tdoc\RAN1 90\SRS sequence\Figure 3.png"/>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1788" cy="1802473"/>
                    </a:xfrm>
                    <a:prstGeom prst="rect">
                      <a:avLst/>
                    </a:prstGeom>
                    <a:noFill/>
                    <a:ln>
                      <a:noFill/>
                    </a:ln>
                  </pic:spPr>
                </pic:pic>
              </a:graphicData>
            </a:graphic>
          </wp:inline>
        </w:drawing>
      </w:r>
    </w:p>
    <w:p w:rsidR="001619A6" w:rsidRDefault="0073394A" w:rsidP="003A6D5A">
      <w:pPr>
        <w:jc w:val="center"/>
        <w:rPr>
          <w:b/>
          <w:kern w:val="2"/>
          <w:sz w:val="21"/>
          <w:lang w:val="en-GB" w:eastAsia="zh-CN"/>
        </w:rPr>
      </w:pPr>
      <w:proofErr w:type="gramStart"/>
      <w:r w:rsidRPr="003A6D5A">
        <w:rPr>
          <w:b/>
          <w:kern w:val="2"/>
          <w:sz w:val="21"/>
          <w:lang w:val="en-GB" w:eastAsia="zh-CN"/>
        </w:rPr>
        <w:t>Figure 4</w:t>
      </w:r>
      <w:r w:rsidR="001619A6" w:rsidRPr="003A6D5A">
        <w:rPr>
          <w:b/>
          <w:kern w:val="2"/>
          <w:sz w:val="21"/>
          <w:lang w:val="en-GB" w:eastAsia="zh-CN"/>
        </w:rPr>
        <w:t>.</w:t>
      </w:r>
      <w:proofErr w:type="gramEnd"/>
      <w:r w:rsidR="001619A6" w:rsidRPr="003A6D5A">
        <w:rPr>
          <w:b/>
          <w:kern w:val="2"/>
          <w:sz w:val="21"/>
          <w:lang w:val="en-GB" w:eastAsia="zh-CN"/>
        </w:rPr>
        <w:t xml:space="preserve"> Option 1: non resource specific, block concatenated ZC sequences.</w:t>
      </w:r>
    </w:p>
    <w:p w:rsidR="001D25F2" w:rsidRDefault="001D25F2" w:rsidP="001D25F2">
      <w:pPr>
        <w:rPr>
          <w:kern w:val="2"/>
          <w:lang w:val="en-GB" w:eastAsia="zh-CN"/>
        </w:rPr>
      </w:pPr>
      <w:r w:rsidRPr="003E0B00">
        <w:rPr>
          <w:b/>
          <w:kern w:val="2"/>
          <w:lang w:val="en-GB" w:eastAsia="zh-CN"/>
        </w:rPr>
        <w:t xml:space="preserve">Example </w:t>
      </w:r>
      <w:r>
        <w:rPr>
          <w:b/>
          <w:kern w:val="2"/>
          <w:lang w:val="en-GB" w:eastAsia="zh-CN"/>
        </w:rPr>
        <w:t xml:space="preserve">of Option 1 </w:t>
      </w:r>
      <w:r w:rsidRPr="003E0B00">
        <w:rPr>
          <w:b/>
          <w:kern w:val="2"/>
          <w:lang w:val="en-GB" w:eastAsia="zh-CN"/>
        </w:rPr>
        <w:t>for evaluation</w:t>
      </w:r>
    </w:p>
    <w:p w:rsidR="001D25F2" w:rsidRDefault="001D25F2" w:rsidP="001D25F2">
      <w:pPr>
        <w:rPr>
          <w:kern w:val="2"/>
          <w:lang w:val="en-GB" w:eastAsia="zh-CN"/>
        </w:rPr>
      </w:pPr>
      <w:r>
        <w:rPr>
          <w:kern w:val="2"/>
          <w:lang w:val="en-GB" w:eastAsia="zh-CN"/>
        </w:rPr>
        <w:t xml:space="preserve">For PAPR/CM may increase due to block concatenation, one efficient approach is to apply ramping phase to each block. The specific example is as follows. For partially overlapping SRS scheduling scenarios, each sounding band is divided into two blocks of equal size. The sequence is generated by concatenating two blocks of same ZC sequence which is circularly extended, then multiplying ramping phase </w:t>
      </w:r>
      <m:oMath>
        <m:r>
          <m:rPr>
            <m:sty m:val="p"/>
          </m:rPr>
          <w:rPr>
            <w:rFonts w:ascii="Cambria Math" w:hAnsi="Cambria Math"/>
            <w:kern w:val="2"/>
            <w:lang w:eastAsia="zh-CN"/>
          </w:rPr>
          <m:t>{</m:t>
        </m:r>
        <m:sSup>
          <m:sSupPr>
            <m:ctrlPr>
              <w:rPr>
                <w:rFonts w:ascii="Cambria Math" w:hAnsi="Cambria Math"/>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m:t>
                </m:r>
              </m:sub>
            </m:sSub>
            <m:r>
              <w:rPr>
                <w:rFonts w:ascii="Cambria Math" w:hAnsi="Cambria Math"/>
                <w:kern w:val="2"/>
                <w:lang w:eastAsia="zh-CN"/>
              </w:rPr>
              <m:t>/2)∙k</m:t>
            </m:r>
          </m:sup>
        </m:sSup>
        <m:r>
          <w:rPr>
            <w:rFonts w:ascii="Cambria Math" w:hAnsi="Cambria Math"/>
            <w:kern w:val="2"/>
            <w:lang w:eastAsia="zh-CN"/>
          </w:rPr>
          <m:t>,k=0,1,…,11}</m:t>
        </m:r>
      </m:oMath>
      <w:r>
        <w:rPr>
          <w:rFonts w:hint="eastAsia"/>
          <w:kern w:val="2"/>
          <w:lang w:eastAsia="zh-CN"/>
        </w:rPr>
        <w:t xml:space="preserve"> to each block where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m:t>
            </m:r>
          </m:sub>
        </m:sSub>
        <m:r>
          <w:rPr>
            <w:rFonts w:ascii="Cambria Math" w:hAnsi="Cambria Math"/>
            <w:kern w:val="2"/>
            <w:lang w:eastAsia="zh-CN"/>
          </w:rPr>
          <m:t xml:space="preserve">=0 </m:t>
        </m:r>
      </m:oMath>
      <w:r>
        <w:rPr>
          <w:rFonts w:hint="eastAsia"/>
          <w:kern w:val="2"/>
          <w:lang w:eastAsia="zh-CN"/>
        </w:rPr>
        <w:t>for the first bl</w:t>
      </w:r>
      <w:proofErr w:type="spellStart"/>
      <w:r>
        <w:rPr>
          <w:rFonts w:hint="eastAsia"/>
          <w:kern w:val="2"/>
          <w:lang w:eastAsia="zh-CN"/>
        </w:rPr>
        <w:t>ock</w:t>
      </w:r>
      <w:proofErr w:type="spellEnd"/>
      <w:r>
        <w:rPr>
          <w:rFonts w:hint="eastAsia"/>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m:t>
            </m:r>
          </m:sub>
        </m:sSub>
        <m:r>
          <w:rPr>
            <w:rFonts w:ascii="Cambria Math" w:hAnsi="Cambria Math"/>
            <w:kern w:val="2"/>
            <w:lang w:eastAsia="zh-CN"/>
          </w:rPr>
          <m:t>=1</m:t>
        </m:r>
      </m:oMath>
      <w:r>
        <w:rPr>
          <w:rFonts w:hint="eastAsia"/>
          <w:kern w:val="2"/>
          <w:lang w:eastAsia="zh-CN"/>
        </w:rPr>
        <w:t xml:space="preserve"> for the second block.</w:t>
      </w:r>
      <w:r>
        <w:rPr>
          <w:kern w:val="2"/>
          <w:lang w:eastAsia="zh-CN"/>
        </w:rPr>
        <w:t xml:space="preserve"> </w:t>
      </w:r>
      <w:r w:rsidRPr="00761683">
        <w:rPr>
          <w:kern w:val="2"/>
          <w:lang w:eastAsia="zh-CN"/>
        </w:rPr>
        <w:t>Particularly, when the sequence lengt</w:t>
      </w:r>
      <w:r>
        <w:rPr>
          <w:kern w:val="2"/>
          <w:lang w:eastAsia="zh-CN"/>
        </w:rPr>
        <w:t>h for a sounding bandwidth is 6, 12, 18 or 24</w:t>
      </w:r>
      <w:r w:rsidRPr="00761683">
        <w:rPr>
          <w:kern w:val="2"/>
          <w:lang w:eastAsia="zh-CN"/>
        </w:rPr>
        <w:t>, each block contains a QPSK sequence in LTE.</w:t>
      </w:r>
    </w:p>
    <w:p w:rsidR="003E15E6" w:rsidRDefault="001619A6" w:rsidP="003A6D5A">
      <w:pPr>
        <w:pStyle w:val="Heading3"/>
        <w:rPr>
          <w:lang w:val="en-GB" w:eastAsia="zh-CN"/>
        </w:rPr>
      </w:pPr>
      <w:r>
        <w:rPr>
          <w:rFonts w:hint="eastAsia"/>
          <w:lang w:val="en-GB" w:eastAsia="zh-CN"/>
        </w:rPr>
        <w:t>Resource specific, block concatenated ZC sequences</w:t>
      </w:r>
    </w:p>
    <w:p w:rsidR="001619A6" w:rsidRDefault="001619A6" w:rsidP="001619A6">
      <w:pPr>
        <w:rPr>
          <w:kern w:val="2"/>
          <w:lang w:val="en-GB" w:eastAsia="zh-CN"/>
        </w:rPr>
      </w:pPr>
      <w:r>
        <w:rPr>
          <w:rFonts w:hint="eastAsia"/>
          <w:kern w:val="2"/>
          <w:lang w:val="en-GB" w:eastAsia="zh-CN"/>
        </w:rPr>
        <w:t>As introduced in [</w:t>
      </w:r>
      <w:r w:rsidR="00574F0E">
        <w:rPr>
          <w:kern w:val="2"/>
          <w:lang w:val="en-GB" w:eastAsia="zh-CN"/>
        </w:rPr>
        <w:t>8</w:t>
      </w:r>
      <w:r>
        <w:rPr>
          <w:rFonts w:hint="eastAsia"/>
          <w:kern w:val="2"/>
          <w:lang w:val="en-GB" w:eastAsia="zh-CN"/>
        </w:rPr>
        <w:t>]</w:t>
      </w:r>
      <w:r>
        <w:rPr>
          <w:kern w:val="2"/>
          <w:lang w:val="en-GB" w:eastAsia="zh-CN"/>
        </w:rPr>
        <w:t xml:space="preserve">, a mother sequence which is a concatenation of blocks with 4 PRB </w:t>
      </w:r>
      <w:proofErr w:type="gramStart"/>
      <w:r>
        <w:rPr>
          <w:kern w:val="2"/>
          <w:lang w:val="en-GB" w:eastAsia="zh-CN"/>
        </w:rPr>
        <w:t>granularity</w:t>
      </w:r>
      <w:proofErr w:type="gramEnd"/>
      <w:r>
        <w:rPr>
          <w:kern w:val="2"/>
          <w:lang w:val="en-GB" w:eastAsia="zh-CN"/>
        </w:rPr>
        <w:t xml:space="preserve"> is defined for the full band. In order to maintain good PAPR/CM property, each block contains same ZC sequence and is then multiplied by different ramping phase corresponding to time domain cyclic shift. In both fully/partially overlapping sounding resource scheduling scenarios, the SRS sequence is truncated from the mother sequence depending on the resource location of SRS resource. </w:t>
      </w:r>
    </w:p>
    <w:p w:rsidR="001619A6" w:rsidRDefault="001619A6" w:rsidP="001619A6">
      <w:pPr>
        <w:rPr>
          <w:kern w:val="2"/>
          <w:lang w:val="en-GB" w:eastAsia="zh-CN"/>
        </w:rPr>
      </w:pPr>
      <w:r>
        <w:rPr>
          <w:kern w:val="2"/>
          <w:lang w:val="en-GB" w:eastAsia="zh-CN"/>
        </w:rPr>
        <w:t xml:space="preserve">Therefore a group of short ZC sequences (e.g. 12 </w:t>
      </w:r>
      <w:proofErr w:type="gramStart"/>
      <w:r>
        <w:rPr>
          <w:kern w:val="2"/>
          <w:lang w:val="en-GB" w:eastAsia="zh-CN"/>
        </w:rPr>
        <w:t>length</w:t>
      </w:r>
      <w:proofErr w:type="gramEnd"/>
      <w:r>
        <w:rPr>
          <w:kern w:val="2"/>
          <w:lang w:val="en-GB" w:eastAsia="zh-CN"/>
        </w:rPr>
        <w:t xml:space="preserve"> ZC for a 4PRB block with comb 4) and a sequence cyclic shift pattern for each block will be found for a certain system bandwidth. Generally, the PARP/CM property gets worse with increasing whole band block numbers for different NR carrier bandwidths.</w:t>
      </w:r>
    </w:p>
    <w:p w:rsidR="001D25F2" w:rsidRDefault="001619A6" w:rsidP="001619A6">
      <w:pPr>
        <w:rPr>
          <w:b/>
          <w:i/>
          <w:kern w:val="2"/>
          <w:lang w:val="en-GB" w:eastAsia="zh-CN"/>
        </w:rPr>
      </w:pPr>
      <w:r w:rsidRPr="001619A6">
        <w:rPr>
          <w:b/>
          <w:i/>
          <w:kern w:val="2"/>
          <w:lang w:val="en-GB" w:eastAsia="zh-CN"/>
        </w:rPr>
        <w:t xml:space="preserve">Observation </w:t>
      </w:r>
      <w:r w:rsidR="001D25F2">
        <w:rPr>
          <w:b/>
          <w:i/>
          <w:kern w:val="2"/>
          <w:lang w:val="en-GB" w:eastAsia="zh-CN"/>
        </w:rPr>
        <w:t>4</w:t>
      </w:r>
      <w:r w:rsidRPr="001619A6">
        <w:rPr>
          <w:b/>
          <w:i/>
          <w:kern w:val="2"/>
          <w:lang w:val="en-GB" w:eastAsia="zh-CN"/>
        </w:rPr>
        <w:t>:</w:t>
      </w:r>
      <w:r w:rsidR="0073394A" w:rsidRPr="0073394A">
        <w:rPr>
          <w:b/>
          <w:i/>
          <w:kern w:val="2"/>
          <w:lang w:val="en-GB" w:eastAsia="zh-CN"/>
        </w:rPr>
        <w:t xml:space="preserve"> For Option 2</w:t>
      </w:r>
      <w:r w:rsidRPr="003A6D5A">
        <w:rPr>
          <w:b/>
          <w:i/>
          <w:kern w:val="2"/>
          <w:lang w:val="en-GB" w:eastAsia="zh-CN"/>
        </w:rPr>
        <w:t xml:space="preserve"> (resource specific, block concatenated ZC sequences), the sequence cyclic shift pattern may adapt to total RE number of a NR carrier in order to achieve good PARP/CM performance in each case.</w:t>
      </w:r>
    </w:p>
    <w:p w:rsidR="0073394A" w:rsidRDefault="00856B8F" w:rsidP="001619A6">
      <w:pPr>
        <w:jc w:val="center"/>
        <w:rPr>
          <w:kern w:val="2"/>
          <w:lang w:val="en-GB" w:eastAsia="zh-CN"/>
        </w:rPr>
      </w:pPr>
      <w:r>
        <w:rPr>
          <w:noProof/>
          <w:kern w:val="2"/>
          <w:lang w:eastAsia="zh-CN"/>
        </w:rPr>
        <w:drawing>
          <wp:inline distT="0" distB="0" distL="0" distR="0">
            <wp:extent cx="3204057" cy="2087398"/>
            <wp:effectExtent l="0" t="0" r="0" b="8255"/>
            <wp:docPr id="15" name="图片 15" descr="D:\6_3GPP Tdoc\RAN1 90\SRS sequence\Figur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6_3GPP Tdoc\RAN1 90\SRS sequence\Figure 4.png"/>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8299" cy="2090161"/>
                    </a:xfrm>
                    <a:prstGeom prst="rect">
                      <a:avLst/>
                    </a:prstGeom>
                    <a:noFill/>
                    <a:ln>
                      <a:noFill/>
                    </a:ln>
                  </pic:spPr>
                </pic:pic>
              </a:graphicData>
            </a:graphic>
          </wp:inline>
        </w:drawing>
      </w:r>
    </w:p>
    <w:p w:rsidR="001619A6" w:rsidRDefault="0073394A" w:rsidP="001619A6">
      <w:pPr>
        <w:jc w:val="center"/>
        <w:rPr>
          <w:b/>
          <w:kern w:val="2"/>
          <w:sz w:val="20"/>
          <w:lang w:val="en-GB" w:eastAsia="zh-CN"/>
        </w:rPr>
      </w:pPr>
      <w:proofErr w:type="gramStart"/>
      <w:r w:rsidRPr="0073394A">
        <w:rPr>
          <w:b/>
          <w:kern w:val="2"/>
          <w:sz w:val="20"/>
          <w:lang w:val="en-GB" w:eastAsia="zh-CN"/>
        </w:rPr>
        <w:t>Figure 5</w:t>
      </w:r>
      <w:r w:rsidR="001619A6" w:rsidRPr="003A6D5A">
        <w:rPr>
          <w:b/>
          <w:kern w:val="2"/>
          <w:sz w:val="20"/>
          <w:lang w:val="en-GB" w:eastAsia="zh-CN"/>
        </w:rPr>
        <w:t>.</w:t>
      </w:r>
      <w:proofErr w:type="gramEnd"/>
      <w:r w:rsidRPr="001D25F2">
        <w:rPr>
          <w:b/>
          <w:kern w:val="2"/>
          <w:sz w:val="20"/>
          <w:lang w:val="en-GB" w:eastAsia="zh-CN"/>
        </w:rPr>
        <w:t xml:space="preserve"> Option 2</w:t>
      </w:r>
      <w:r w:rsidR="001619A6" w:rsidRPr="003A6D5A">
        <w:rPr>
          <w:b/>
          <w:kern w:val="2"/>
          <w:sz w:val="20"/>
          <w:lang w:val="en-GB" w:eastAsia="zh-CN"/>
        </w:rPr>
        <w:t>: resource specific, block (4 PRB granularity) concatenated ZC sequences.</w:t>
      </w:r>
    </w:p>
    <w:p w:rsidR="001D25F2" w:rsidRPr="003A6D5A" w:rsidRDefault="001D25F2" w:rsidP="001D25F2">
      <w:pPr>
        <w:rPr>
          <w:kern w:val="2"/>
          <w:lang w:val="en-GB" w:eastAsia="zh-CN"/>
        </w:rPr>
      </w:pPr>
      <w:r w:rsidRPr="003E0B00">
        <w:rPr>
          <w:b/>
          <w:kern w:val="2"/>
          <w:lang w:val="en-GB" w:eastAsia="zh-CN"/>
        </w:rPr>
        <w:lastRenderedPageBreak/>
        <w:t xml:space="preserve">Example </w:t>
      </w:r>
      <w:r>
        <w:rPr>
          <w:b/>
          <w:kern w:val="2"/>
          <w:lang w:val="en-GB" w:eastAsia="zh-CN"/>
        </w:rPr>
        <w:t xml:space="preserve">of Option 2 </w:t>
      </w:r>
      <w:r w:rsidRPr="003E0B00">
        <w:rPr>
          <w:b/>
          <w:kern w:val="2"/>
          <w:lang w:val="en-GB" w:eastAsia="zh-CN"/>
        </w:rPr>
        <w:t>for evaluation</w:t>
      </w:r>
    </w:p>
    <w:p w:rsidR="001D25F2" w:rsidRPr="00B01B92" w:rsidRDefault="001D25F2" w:rsidP="001D25F2">
      <w:pPr>
        <w:rPr>
          <w:kern w:val="2"/>
          <w:lang w:eastAsia="zh-CN"/>
        </w:rPr>
      </w:pPr>
      <w:r w:rsidRPr="001B38B2">
        <w:rPr>
          <w:kern w:val="2"/>
          <w:lang w:eastAsia="zh-CN"/>
        </w:rPr>
        <w:t xml:space="preserve">It has been agreed that ZC sequence should be supported for SRS sequence. The sequence capacity is not adequate </w:t>
      </w:r>
      <w:r w:rsidR="007951B5">
        <w:rPr>
          <w:kern w:val="2"/>
          <w:lang w:eastAsia="zh-CN"/>
        </w:rPr>
        <w:t xml:space="preserve">for 4PRB block size </w:t>
      </w:r>
      <w:r w:rsidR="00A95ACB">
        <w:rPr>
          <w:kern w:val="2"/>
          <w:lang w:eastAsia="zh-CN"/>
        </w:rPr>
        <w:t xml:space="preserve">with comb 4 </w:t>
      </w:r>
      <w:r w:rsidRPr="001B38B2">
        <w:rPr>
          <w:kern w:val="2"/>
          <w:lang w:eastAsia="zh-CN"/>
        </w:rPr>
        <w:t xml:space="preserve">if circularly extended ZC is used. Thus we obtain a 30 group of truncated ZC sequences. </w:t>
      </w:r>
      <w:r>
        <w:rPr>
          <w:kern w:val="2"/>
          <w:lang w:eastAsia="zh-CN"/>
        </w:rPr>
        <w:t xml:space="preserve">ZC length is </w:t>
      </w:r>
      <w:r w:rsidRPr="001B38B2">
        <w:rPr>
          <w:kern w:val="2"/>
          <w:lang w:eastAsia="zh-CN"/>
        </w:rPr>
        <w:t xml:space="preserve">163, </w:t>
      </w:r>
      <w:r>
        <w:rPr>
          <w:kern w:val="2"/>
          <w:lang w:eastAsia="zh-CN"/>
        </w:rPr>
        <w:t xml:space="preserve">and ZC root </w:t>
      </w:r>
      <w:r w:rsidRPr="001B38B2">
        <w:rPr>
          <w:kern w:val="2"/>
          <w:lang w:eastAsia="zh-CN"/>
        </w:rPr>
        <w:t xml:space="preserve">is </w:t>
      </w:r>
      <w:r>
        <w:rPr>
          <w:kern w:val="2"/>
          <w:lang w:eastAsia="zh-CN"/>
        </w:rPr>
        <w:t xml:space="preserve">as following {11, 12, 13, 14, 15, 16, 17, 36, 49, 50, 59, 60, 61, 73, 74, 75, 88, 89, 90, 102, 103, 104, 113, 114, 127, 146, 147, 148, 149, 150}. </w:t>
      </w:r>
      <w:r w:rsidR="00A95ACB">
        <w:rPr>
          <w:rFonts w:hint="eastAsia"/>
          <w:kern w:val="2"/>
          <w:lang w:eastAsia="zh-CN"/>
        </w:rPr>
        <w:t>T</w:t>
      </w:r>
      <w:r>
        <w:rPr>
          <w:kern w:val="2"/>
          <w:lang w:eastAsia="zh-CN"/>
        </w:rPr>
        <w:t xml:space="preserve">he ZC sequence of length 12 in the </w:t>
      </w:r>
      <w:proofErr w:type="spellStart"/>
      <w:r>
        <w:rPr>
          <w:kern w:val="2"/>
          <w:lang w:eastAsia="zh-CN"/>
        </w:rPr>
        <w:t>i</w:t>
      </w:r>
      <w:r w:rsidRPr="00733B8E">
        <w:rPr>
          <w:kern w:val="2"/>
          <w:vertAlign w:val="superscript"/>
          <w:lang w:eastAsia="zh-CN"/>
        </w:rPr>
        <w:t>th</w:t>
      </w:r>
      <w:proofErr w:type="spellEnd"/>
      <w:r>
        <w:rPr>
          <w:kern w:val="2"/>
          <w:lang w:eastAsia="zh-CN"/>
        </w:rPr>
        <w:t xml:space="preserve"> block is multiplied with phase shift</w:t>
      </w:r>
      <m:oMath>
        <m:r>
          <m:rPr>
            <m:sty m:val="p"/>
          </m:rPr>
          <w:rPr>
            <w:rFonts w:ascii="Cambria Math" w:hAnsi="Cambria Math"/>
            <w:kern w:val="2"/>
            <w:lang w:eastAsia="zh-CN"/>
          </w:rPr>
          <m:t xml:space="preserve"> {</m:t>
        </m:r>
        <m:sSup>
          <m:sSupPr>
            <m:ctrlPr>
              <w:rPr>
                <w:rFonts w:ascii="Cambria Math" w:hAnsi="Cambria Math"/>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m:t>
                </m:r>
              </m:sub>
            </m:sSub>
            <m:r>
              <w:rPr>
                <w:rFonts w:ascii="Cambria Math" w:hAnsi="Cambria Math"/>
                <w:kern w:val="2"/>
                <w:lang w:eastAsia="zh-CN"/>
              </w:rPr>
              <m:t>/M)∙k</m:t>
            </m:r>
          </m:sup>
        </m:sSup>
        <m:r>
          <w:rPr>
            <w:rFonts w:ascii="Cambria Math" w:hAnsi="Cambria Math"/>
            <w:kern w:val="2"/>
            <w:lang w:eastAsia="zh-CN"/>
          </w:rPr>
          <m:t>,k=0,1,…,11}</m:t>
        </m:r>
      </m:oMath>
      <w:r>
        <w:rPr>
          <w:kern w:val="2"/>
          <w:lang w:eastAsia="zh-CN"/>
        </w:rPr>
        <w:t>, where</w:t>
      </w:r>
      <m:oMath>
        <m:r>
          <m:rPr>
            <m:sty m:val="p"/>
          </m:rPr>
          <w:rPr>
            <w:rFonts w:ascii="Cambria Math" w:hAnsi="Cambria Math"/>
            <w:kern w:val="2"/>
            <w:lang w:eastAsia="zh-CN"/>
          </w:rPr>
          <m:t xml:space="preserve"> M=24, </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0</m:t>
            </m:r>
          </m:sub>
        </m:sSub>
        <m:r>
          <w:rPr>
            <w:rFonts w:ascii="Cambria Math" w:hAnsi="Cambria Math"/>
            <w:kern w:val="2"/>
            <w:lang w:eastAsia="zh-CN"/>
          </w:rPr>
          <m:t>=0</m:t>
        </m:r>
        <m:r>
          <m:rPr>
            <m:sty m:val="p"/>
          </m:rPr>
          <w:rPr>
            <w:rFonts w:ascii="Cambria Math" w:hAnsi="Cambria Math"/>
            <w:kern w:val="2"/>
            <w:lang w:eastAsia="zh-CN"/>
          </w:rPr>
          <m:t xml:space="preserve">, </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i</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i-1</m:t>
            </m:r>
          </m:sub>
        </m:sSub>
        <m:r>
          <w:rPr>
            <w:rFonts w:ascii="Cambria Math" w:hAnsi="Cambria Math"/>
            <w:kern w:val="2"/>
            <w:lang w:eastAsia="zh-CN"/>
          </w:rPr>
          <m:t xml:space="preserve">+2) mod </m:t>
        </m:r>
        <m:r>
          <m:rPr>
            <m:sty m:val="p"/>
          </m:rPr>
          <w:rPr>
            <w:rFonts w:ascii="Cambria Math" w:hAnsi="Cambria Math"/>
            <w:kern w:val="2"/>
            <w:lang w:eastAsia="zh-CN"/>
          </w:rPr>
          <m:t>M</m:t>
        </m:r>
      </m:oMath>
      <w:r>
        <w:rPr>
          <w:rFonts w:hint="eastAsia"/>
          <w:kern w:val="2"/>
          <w:lang w:eastAsia="zh-CN"/>
        </w:rPr>
        <w:t>.</w:t>
      </w:r>
    </w:p>
    <w:p w:rsidR="001619A6" w:rsidRPr="00111E9D" w:rsidRDefault="00111E9D" w:rsidP="003A6D5A">
      <w:pPr>
        <w:pStyle w:val="Heading3"/>
        <w:rPr>
          <w:lang w:val="en-GB" w:eastAsia="zh-CN"/>
        </w:rPr>
      </w:pPr>
      <w:r>
        <w:rPr>
          <w:rFonts w:hint="eastAsia"/>
          <w:lang w:val="en-GB" w:eastAsia="zh-CN"/>
        </w:rPr>
        <w:t>Resource specif</w:t>
      </w:r>
      <w:r w:rsidR="00024A8D">
        <w:rPr>
          <w:rFonts w:hint="eastAsia"/>
          <w:lang w:val="en-GB" w:eastAsia="zh-CN"/>
        </w:rPr>
        <w:t>ic, long truncated ZC sequences</w:t>
      </w:r>
    </w:p>
    <w:p w:rsidR="00EA2518" w:rsidRDefault="00EA2518" w:rsidP="00EA2518">
      <w:pPr>
        <w:rPr>
          <w:kern w:val="2"/>
          <w:lang w:val="en-GB" w:eastAsia="zh-CN"/>
        </w:rPr>
      </w:pPr>
      <w:r>
        <w:rPr>
          <w:rFonts w:hint="eastAsia"/>
          <w:kern w:val="2"/>
          <w:lang w:val="en-GB" w:eastAsia="zh-CN"/>
        </w:rPr>
        <w:t>As introduced in [</w:t>
      </w:r>
      <w:r w:rsidR="00574F0E">
        <w:rPr>
          <w:kern w:val="2"/>
          <w:lang w:val="en-GB" w:eastAsia="zh-CN"/>
        </w:rPr>
        <w:t>9</w:t>
      </w:r>
      <w:r>
        <w:rPr>
          <w:rFonts w:hint="eastAsia"/>
          <w:kern w:val="2"/>
          <w:lang w:val="en-GB" w:eastAsia="zh-CN"/>
        </w:rPr>
        <w:t>]</w:t>
      </w:r>
      <w:r>
        <w:rPr>
          <w:kern w:val="2"/>
          <w:lang w:val="en-GB" w:eastAsia="zh-CN"/>
        </w:rPr>
        <w:t xml:space="preserve">, a mother sequence which is a truncated ZC sequence is defined for the whole band. In both fully/partially overlapping sounding resource scheduling scenarios, the SRS sequence is truncated from the mother sequence depending on the resource location of SRS resource. </w:t>
      </w:r>
    </w:p>
    <w:p w:rsidR="00EA2518" w:rsidRDefault="00EA2518" w:rsidP="00EA2518">
      <w:pPr>
        <w:rPr>
          <w:kern w:val="2"/>
          <w:lang w:val="en-GB" w:eastAsia="zh-CN"/>
        </w:rPr>
      </w:pPr>
      <w:r>
        <w:rPr>
          <w:kern w:val="2"/>
          <w:lang w:val="en-GB" w:eastAsia="zh-CN"/>
        </w:rPr>
        <w:t>A group of long ZC sequences with same length and different roots satisfying 1) PAPR/CM requirement for whose segments with system supported SRS sequence lengths and 2) sequence capacity can be found by computer search. Based on experience, generally, the cross-correlation property will become worse with more SRS bandwidth cases tested for PAPR/CM, and the truncated ZC group could be obtained optimally for different NR carrier bandwidth.</w:t>
      </w:r>
    </w:p>
    <w:p w:rsidR="00EA7E1B" w:rsidRPr="003A6D5A" w:rsidRDefault="00A51E33" w:rsidP="003A6D5A">
      <w:pPr>
        <w:rPr>
          <w:i/>
          <w:kern w:val="2"/>
          <w:lang w:val="en-GB" w:eastAsia="zh-CN"/>
        </w:rPr>
      </w:pPr>
      <w:r>
        <w:rPr>
          <w:b/>
          <w:i/>
          <w:kern w:val="2"/>
          <w:lang w:val="en-GB" w:eastAsia="zh-CN"/>
        </w:rPr>
        <w:t>O</w:t>
      </w:r>
      <w:r w:rsidRPr="00A51E33">
        <w:rPr>
          <w:b/>
          <w:i/>
          <w:kern w:val="2"/>
          <w:lang w:val="en-GB" w:eastAsia="zh-CN"/>
        </w:rPr>
        <w:t>bservation 5</w:t>
      </w:r>
      <w:r w:rsidR="00EA2518" w:rsidRPr="00A51E33">
        <w:rPr>
          <w:b/>
          <w:i/>
          <w:kern w:val="2"/>
          <w:lang w:val="en-GB" w:eastAsia="zh-CN"/>
        </w:rPr>
        <w:t>:</w:t>
      </w:r>
      <w:r w:rsidRPr="003A6D5A">
        <w:rPr>
          <w:b/>
          <w:i/>
          <w:kern w:val="2"/>
          <w:lang w:val="en-GB" w:eastAsia="zh-CN"/>
        </w:rPr>
        <w:t xml:space="preserve"> For Option 3</w:t>
      </w:r>
      <w:r w:rsidR="00EA2518" w:rsidRPr="003A6D5A">
        <w:rPr>
          <w:b/>
          <w:i/>
          <w:kern w:val="2"/>
          <w:lang w:val="en-GB" w:eastAsia="zh-CN"/>
        </w:rPr>
        <w:t xml:space="preserve"> (resource specific, long truncated ZC sequences), the truncated ZC group may at least adapt to total RE number of a NR carrier in order to achieve good cross-correlation performance in each case.</w:t>
      </w:r>
    </w:p>
    <w:p w:rsidR="00937526" w:rsidRDefault="00937526" w:rsidP="00EA2518">
      <w:pPr>
        <w:jc w:val="center"/>
        <w:rPr>
          <w:kern w:val="2"/>
          <w:lang w:val="en-GB" w:eastAsia="zh-CN"/>
        </w:rPr>
      </w:pPr>
      <w:r>
        <w:rPr>
          <w:noProof/>
          <w:kern w:val="2"/>
          <w:lang w:eastAsia="zh-CN"/>
        </w:rPr>
        <w:drawing>
          <wp:inline distT="0" distB="0" distL="0" distR="0">
            <wp:extent cx="2434206" cy="1949450"/>
            <wp:effectExtent l="0" t="0" r="4445" b="0"/>
            <wp:docPr id="23" name="图片 23" descr="D:\6_3GPP Tdoc\RAN1 90\SRS sequence\Figur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D:\6_3GPP Tdoc\RAN1 90\SRS sequence\Figure 5.png"/>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9619" cy="1969802"/>
                    </a:xfrm>
                    <a:prstGeom prst="rect">
                      <a:avLst/>
                    </a:prstGeom>
                    <a:noFill/>
                    <a:ln>
                      <a:noFill/>
                    </a:ln>
                  </pic:spPr>
                </pic:pic>
              </a:graphicData>
            </a:graphic>
          </wp:inline>
        </w:drawing>
      </w:r>
    </w:p>
    <w:p w:rsidR="00EA2518" w:rsidRDefault="00D52333" w:rsidP="00EA2518">
      <w:pPr>
        <w:jc w:val="center"/>
        <w:rPr>
          <w:b/>
          <w:kern w:val="2"/>
          <w:sz w:val="20"/>
          <w:lang w:val="en-GB" w:eastAsia="zh-CN"/>
        </w:rPr>
      </w:pPr>
      <w:proofErr w:type="gramStart"/>
      <w:r>
        <w:rPr>
          <w:b/>
          <w:kern w:val="2"/>
          <w:sz w:val="20"/>
          <w:lang w:val="en-GB" w:eastAsia="zh-CN"/>
        </w:rPr>
        <w:t>Figure 6</w:t>
      </w:r>
      <w:r w:rsidR="00A51E33" w:rsidRPr="003A6D5A">
        <w:rPr>
          <w:b/>
          <w:kern w:val="2"/>
          <w:sz w:val="20"/>
          <w:lang w:val="en-GB" w:eastAsia="zh-CN"/>
        </w:rPr>
        <w:t>.</w:t>
      </w:r>
      <w:proofErr w:type="gramEnd"/>
      <w:r w:rsidR="00A51E33" w:rsidRPr="003A6D5A">
        <w:rPr>
          <w:b/>
          <w:kern w:val="2"/>
          <w:sz w:val="20"/>
          <w:lang w:val="en-GB" w:eastAsia="zh-CN"/>
        </w:rPr>
        <w:t xml:space="preserve"> </w:t>
      </w:r>
      <w:proofErr w:type="gramStart"/>
      <w:r w:rsidR="00A51E33" w:rsidRPr="003A6D5A">
        <w:rPr>
          <w:b/>
          <w:kern w:val="2"/>
          <w:sz w:val="20"/>
          <w:lang w:val="en-GB" w:eastAsia="zh-CN"/>
        </w:rPr>
        <w:t>Option 3</w:t>
      </w:r>
      <w:r w:rsidR="00EA2518" w:rsidRPr="003A6D5A">
        <w:rPr>
          <w:b/>
          <w:kern w:val="2"/>
          <w:sz w:val="20"/>
          <w:lang w:val="en-GB" w:eastAsia="zh-CN"/>
        </w:rPr>
        <w:t>: resource specific, long truncated ZC sequences.</w:t>
      </w:r>
      <w:proofErr w:type="gramEnd"/>
    </w:p>
    <w:p w:rsidR="00A739BC" w:rsidRDefault="00A739BC" w:rsidP="003A6D5A">
      <w:pPr>
        <w:jc w:val="left"/>
        <w:rPr>
          <w:b/>
          <w:kern w:val="2"/>
          <w:lang w:val="en-GB" w:eastAsia="zh-CN"/>
        </w:rPr>
      </w:pPr>
      <w:r>
        <w:rPr>
          <w:b/>
          <w:kern w:val="2"/>
          <w:lang w:val="en-GB" w:eastAsia="zh-CN"/>
        </w:rPr>
        <w:t>Example of Option 3 for evaluation</w:t>
      </w:r>
    </w:p>
    <w:p w:rsidR="00A739BC" w:rsidRPr="00733B8E" w:rsidRDefault="00A739BC" w:rsidP="00A739BC">
      <w:pPr>
        <w:rPr>
          <w:kern w:val="2"/>
          <w:lang w:val="en-GB" w:eastAsia="zh-CN"/>
        </w:rPr>
      </w:pPr>
      <w:r w:rsidRPr="00733B8E">
        <w:rPr>
          <w:rFonts w:hint="eastAsia"/>
          <w:kern w:val="2"/>
          <w:lang w:val="en-GB" w:eastAsia="zh-CN"/>
        </w:rPr>
        <w:t xml:space="preserve">We </w:t>
      </w:r>
      <w:r w:rsidRPr="00733B8E">
        <w:rPr>
          <w:kern w:val="2"/>
          <w:lang w:val="en-GB" w:eastAsia="zh-CN"/>
        </w:rPr>
        <w:t>obtain</w:t>
      </w:r>
      <w:r w:rsidRPr="00733B8E">
        <w:rPr>
          <w:rFonts w:hint="eastAsia"/>
          <w:kern w:val="2"/>
          <w:lang w:val="en-GB" w:eastAsia="zh-CN"/>
        </w:rPr>
        <w:t xml:space="preserve"> a 30 group of truncated ZC sequences. </w:t>
      </w:r>
      <w:r w:rsidRPr="00733B8E">
        <w:rPr>
          <w:kern w:val="2"/>
          <w:lang w:val="en-GB" w:eastAsia="zh-CN"/>
        </w:rPr>
        <w:t>ZC length is 829 and ZC root is as following {</w:t>
      </w:r>
      <w:r>
        <w:rPr>
          <w:kern w:val="2"/>
          <w:lang w:val="en-GB" w:eastAsia="zh-CN"/>
        </w:rPr>
        <w:t xml:space="preserve">45, 56, 67, 78, 114, 133, 149, 154, 193, 251, 303, 344, 359, 374, 389, 437, 445, 457, 481, 523, 572, 588, 648, 676, 695, 703, 741, 752, 767, </w:t>
      </w:r>
      <w:proofErr w:type="gramStart"/>
      <w:r>
        <w:rPr>
          <w:kern w:val="2"/>
          <w:lang w:val="en-GB" w:eastAsia="zh-CN"/>
        </w:rPr>
        <w:t>779</w:t>
      </w:r>
      <w:proofErr w:type="gramEnd"/>
      <w:r w:rsidRPr="00733B8E">
        <w:rPr>
          <w:kern w:val="2"/>
          <w:lang w:val="en-GB" w:eastAsia="zh-CN"/>
        </w:rPr>
        <w:t>}.</w:t>
      </w:r>
    </w:p>
    <w:p w:rsidR="003E15E6" w:rsidRDefault="00461BBA" w:rsidP="003A6D5A">
      <w:pPr>
        <w:pStyle w:val="Heading2"/>
        <w:rPr>
          <w:lang w:val="en-GB" w:eastAsia="zh-CN"/>
        </w:rPr>
      </w:pPr>
      <w:r>
        <w:rPr>
          <w:lang w:val="en-GB" w:eastAsia="zh-CN"/>
        </w:rPr>
        <w:t>Evaluation metrics</w:t>
      </w:r>
    </w:p>
    <w:p w:rsidR="00EA2518" w:rsidRDefault="00A739BC" w:rsidP="00EA2518">
      <w:pPr>
        <w:rPr>
          <w:kern w:val="2"/>
          <w:lang w:val="en-GB" w:eastAsia="zh-CN"/>
        </w:rPr>
      </w:pPr>
      <w:r>
        <w:rPr>
          <w:kern w:val="2"/>
          <w:lang w:val="en-GB" w:eastAsia="zh-CN"/>
        </w:rPr>
        <w:t xml:space="preserve">For </w:t>
      </w:r>
      <w:r w:rsidR="00EA2518">
        <w:rPr>
          <w:kern w:val="2"/>
          <w:lang w:val="en-GB" w:eastAsia="zh-CN"/>
        </w:rPr>
        <w:t xml:space="preserve">partially overlapping scenarios in NR, metrics, PAPR/CM, cross-correlation and sequence capacity need to be considered. Low PAPR/CM property is necessary in order to ensure good coverage of SRS in uplink, and good cross-correlation between sequences guarantees small SRS inter-cell interference. </w:t>
      </w:r>
    </w:p>
    <w:p w:rsidR="00EA2518" w:rsidRDefault="00EA2518" w:rsidP="00EA2518">
      <w:pPr>
        <w:rPr>
          <w:kern w:val="2"/>
          <w:lang w:val="en-GB" w:eastAsia="zh-CN"/>
        </w:rPr>
      </w:pPr>
      <w:r>
        <w:rPr>
          <w:rFonts w:hint="eastAsia"/>
          <w:kern w:val="2"/>
          <w:lang w:val="en-GB" w:eastAsia="zh-CN"/>
        </w:rPr>
        <w:t>Besides, other metrics</w:t>
      </w:r>
      <w:r>
        <w:rPr>
          <w:kern w:val="2"/>
          <w:lang w:val="en-GB" w:eastAsia="zh-CN"/>
        </w:rPr>
        <w:t xml:space="preserve"> with respect to sequence design</w:t>
      </w:r>
      <w:r>
        <w:rPr>
          <w:rFonts w:hint="eastAsia"/>
          <w:kern w:val="2"/>
          <w:lang w:val="en-GB" w:eastAsia="zh-CN"/>
        </w:rPr>
        <w:t>, e.g.</w:t>
      </w:r>
      <w:r w:rsidR="0018340A">
        <w:rPr>
          <w:kern w:val="2"/>
          <w:lang w:val="en-GB" w:eastAsia="zh-CN"/>
        </w:rPr>
        <w:t>,</w:t>
      </w:r>
      <w:r>
        <w:rPr>
          <w:rFonts w:hint="eastAsia"/>
          <w:kern w:val="2"/>
          <w:lang w:val="en-GB" w:eastAsia="zh-CN"/>
        </w:rPr>
        <w:t xml:space="preserve"> </w:t>
      </w:r>
      <w:r w:rsidR="00554A2F">
        <w:rPr>
          <w:kern w:val="2"/>
          <w:lang w:val="en-GB" w:eastAsia="zh-CN"/>
        </w:rPr>
        <w:t xml:space="preserve">sequence capacity, </w:t>
      </w:r>
      <w:r>
        <w:rPr>
          <w:kern w:val="2"/>
          <w:lang w:val="en-GB" w:eastAsia="zh-CN"/>
        </w:rPr>
        <w:t>scheduling flexibility, sequence generation complexity and signalling overhead should be taken into account.</w:t>
      </w:r>
    </w:p>
    <w:p w:rsidR="003E15E6" w:rsidRPr="00EA2518" w:rsidRDefault="00EA2518" w:rsidP="003A6D5A">
      <w:pPr>
        <w:pStyle w:val="Heading2"/>
        <w:rPr>
          <w:lang w:val="en-GB" w:eastAsia="zh-CN"/>
        </w:rPr>
      </w:pPr>
      <w:r>
        <w:rPr>
          <w:rFonts w:hint="eastAsia"/>
          <w:lang w:val="en-GB" w:eastAsia="zh-CN"/>
        </w:rPr>
        <w:t>Evaluation results</w:t>
      </w:r>
    </w:p>
    <w:p w:rsidR="00EA2518" w:rsidRPr="00682576" w:rsidRDefault="00EA2518" w:rsidP="00EA2518">
      <w:pPr>
        <w:rPr>
          <w:kern w:val="2"/>
          <w:lang w:val="en-GB" w:eastAsia="zh-CN"/>
        </w:rPr>
      </w:pPr>
      <w:r>
        <w:rPr>
          <w:kern w:val="2"/>
          <w:lang w:val="en-GB" w:eastAsia="zh-CN"/>
        </w:rPr>
        <w:t>Evaluation</w:t>
      </w:r>
      <w:r w:rsidR="00EB4CD5">
        <w:rPr>
          <w:kern w:val="2"/>
          <w:lang w:val="en-GB" w:eastAsia="zh-CN"/>
        </w:rPr>
        <w:t xml:space="preserve"> setting refers to Appendix A, and the baseline is LTE ZC sequences.</w:t>
      </w:r>
    </w:p>
    <w:p w:rsidR="00EA2518" w:rsidRDefault="00EA2518" w:rsidP="003A6D5A">
      <w:pPr>
        <w:pStyle w:val="Heading3"/>
        <w:rPr>
          <w:lang w:val="en-GB" w:eastAsia="zh-CN"/>
        </w:rPr>
      </w:pPr>
      <w:r>
        <w:rPr>
          <w:rFonts w:hint="eastAsia"/>
          <w:lang w:val="en-GB" w:eastAsia="zh-CN"/>
        </w:rPr>
        <w:lastRenderedPageBreak/>
        <w:t>PAPR/CM property</w:t>
      </w:r>
    </w:p>
    <w:p w:rsidR="00EA2518" w:rsidRPr="00506B46" w:rsidRDefault="00EA2518" w:rsidP="00EA2518">
      <w:pPr>
        <w:jc w:val="center"/>
        <w:rPr>
          <w:noProof/>
          <w:lang w:val="en-GB" w:eastAsia="zh-CN"/>
        </w:rPr>
      </w:pPr>
      <w:r>
        <w:rPr>
          <w:rFonts w:hint="eastAsia"/>
          <w:noProof/>
          <w:lang w:val="en-GB" w:eastAsia="zh-CN"/>
        </w:rPr>
        <w:t xml:space="preserve">  </w:t>
      </w:r>
      <w:r w:rsidR="002F1A29">
        <w:rPr>
          <w:noProof/>
          <w:lang w:eastAsia="zh-CN"/>
        </w:rPr>
        <w:drawing>
          <wp:inline distT="0" distB="0" distL="0" distR="0">
            <wp:extent cx="2869200" cy="1789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cstate="print"/>
                    <a:stretch>
                      <a:fillRect/>
                    </a:stretch>
                  </pic:blipFill>
                  <pic:spPr>
                    <a:xfrm>
                      <a:off x="0" y="0"/>
                      <a:ext cx="2869200" cy="1789200"/>
                    </a:xfrm>
                    <a:prstGeom prst="rect">
                      <a:avLst/>
                    </a:prstGeom>
                  </pic:spPr>
                </pic:pic>
              </a:graphicData>
            </a:graphic>
          </wp:inline>
        </w:drawing>
      </w:r>
      <w:r w:rsidR="002F1A29">
        <w:rPr>
          <w:noProof/>
          <w:lang w:val="en-GB" w:eastAsia="zh-CN"/>
        </w:rPr>
        <w:t xml:space="preserve">  </w:t>
      </w:r>
      <w:r w:rsidR="002F1A29">
        <w:rPr>
          <w:noProof/>
          <w:lang w:eastAsia="zh-CN"/>
        </w:rPr>
        <w:drawing>
          <wp:inline distT="0" distB="0" distL="0" distR="0">
            <wp:extent cx="2901600" cy="1796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cstate="print"/>
                    <a:stretch>
                      <a:fillRect/>
                    </a:stretch>
                  </pic:blipFill>
                  <pic:spPr>
                    <a:xfrm>
                      <a:off x="0" y="0"/>
                      <a:ext cx="2901600" cy="1796400"/>
                    </a:xfrm>
                    <a:prstGeom prst="rect">
                      <a:avLst/>
                    </a:prstGeom>
                  </pic:spPr>
                </pic:pic>
              </a:graphicData>
            </a:graphic>
          </wp:inline>
        </w:drawing>
      </w:r>
    </w:p>
    <w:p w:rsidR="00EA2518" w:rsidRDefault="00A739BC" w:rsidP="00EA2518">
      <w:pPr>
        <w:jc w:val="center"/>
        <w:rPr>
          <w:b/>
          <w:kern w:val="2"/>
          <w:sz w:val="20"/>
          <w:lang w:val="en-GB" w:eastAsia="zh-CN"/>
        </w:rPr>
      </w:pPr>
      <w:proofErr w:type="gramStart"/>
      <w:r w:rsidRPr="003A6D5A">
        <w:rPr>
          <w:b/>
          <w:kern w:val="2"/>
          <w:sz w:val="20"/>
          <w:lang w:val="en-GB" w:eastAsia="zh-CN"/>
        </w:rPr>
        <w:t>Figure 7</w:t>
      </w:r>
      <w:r w:rsidR="00EA2518" w:rsidRPr="003A6D5A">
        <w:rPr>
          <w:b/>
          <w:kern w:val="2"/>
          <w:sz w:val="20"/>
          <w:lang w:val="en-GB" w:eastAsia="zh-CN"/>
        </w:rPr>
        <w:t>.</w:t>
      </w:r>
      <w:proofErr w:type="gramEnd"/>
      <w:r w:rsidR="00EA2518" w:rsidRPr="003A6D5A">
        <w:rPr>
          <w:b/>
          <w:kern w:val="2"/>
          <w:sz w:val="20"/>
          <w:lang w:val="en-GB" w:eastAsia="zh-CN"/>
        </w:rPr>
        <w:t xml:space="preserve"> </w:t>
      </w:r>
      <w:proofErr w:type="gramStart"/>
      <w:r w:rsidR="00EA2518" w:rsidRPr="003A6D5A">
        <w:rPr>
          <w:b/>
          <w:kern w:val="2"/>
          <w:sz w:val="20"/>
          <w:lang w:val="en-GB" w:eastAsia="zh-CN"/>
        </w:rPr>
        <w:t>PAPR/CM performance (CDF) in partially overlapping scenario.</w:t>
      </w:r>
      <w:proofErr w:type="gramEnd"/>
    </w:p>
    <w:p w:rsidR="0018340A" w:rsidRDefault="0018340A" w:rsidP="00EA2518">
      <w:pPr>
        <w:jc w:val="center"/>
        <w:rPr>
          <w:b/>
          <w:kern w:val="2"/>
          <w:sz w:val="20"/>
          <w:lang w:val="en-GB" w:eastAsia="zh-CN"/>
        </w:rPr>
      </w:pPr>
    </w:p>
    <w:p w:rsidR="00EB4CD5" w:rsidRPr="003A6D5A" w:rsidRDefault="00EB4CD5" w:rsidP="00EB4CD5">
      <w:pPr>
        <w:jc w:val="center"/>
        <w:rPr>
          <w:b/>
          <w:kern w:val="2"/>
          <w:sz w:val="20"/>
          <w:lang w:val="en-GB" w:eastAsia="zh-CN"/>
        </w:rPr>
      </w:pPr>
      <w:proofErr w:type="gramStart"/>
      <w:r>
        <w:rPr>
          <w:b/>
          <w:kern w:val="2"/>
          <w:sz w:val="20"/>
          <w:lang w:val="en-GB" w:eastAsia="zh-CN"/>
        </w:rPr>
        <w:t>Table 3</w:t>
      </w:r>
      <w:r w:rsidRPr="003A6D5A">
        <w:rPr>
          <w:b/>
          <w:kern w:val="2"/>
          <w:sz w:val="20"/>
          <w:lang w:val="en-GB" w:eastAsia="zh-CN"/>
        </w:rPr>
        <w:t>.</w:t>
      </w:r>
      <w:proofErr w:type="gramEnd"/>
      <w:r w:rsidRPr="003A6D5A">
        <w:rPr>
          <w:b/>
          <w:kern w:val="2"/>
          <w:sz w:val="20"/>
          <w:lang w:val="en-GB" w:eastAsia="zh-CN"/>
        </w:rPr>
        <w:t xml:space="preserve"> </w:t>
      </w:r>
      <w:proofErr w:type="gramStart"/>
      <w:r w:rsidRPr="003A6D5A">
        <w:rPr>
          <w:b/>
          <w:kern w:val="2"/>
          <w:sz w:val="20"/>
          <w:lang w:val="en-GB" w:eastAsia="zh-CN"/>
        </w:rPr>
        <w:t>Average PAPR/CM performance in partially overlapping scenario.</w:t>
      </w:r>
      <w:proofErr w:type="gramEnd"/>
    </w:p>
    <w:tbl>
      <w:tblPr>
        <w:tblStyle w:val="TableGrid"/>
        <w:tblW w:w="8788" w:type="dxa"/>
        <w:jc w:val="center"/>
        <w:tblLook w:val="04A0"/>
      </w:tblPr>
      <w:tblGrid>
        <w:gridCol w:w="1984"/>
        <w:gridCol w:w="1701"/>
        <w:gridCol w:w="1701"/>
        <w:gridCol w:w="1701"/>
        <w:gridCol w:w="1701"/>
      </w:tblGrid>
      <w:tr w:rsidR="00EB4CD5" w:rsidRPr="00EB4CD5" w:rsidTr="003A6D5A">
        <w:trPr>
          <w:trHeight w:val="378"/>
          <w:jc w:val="center"/>
        </w:trPr>
        <w:tc>
          <w:tcPr>
            <w:tcW w:w="1984" w:type="dxa"/>
            <w:shd w:val="clear" w:color="auto" w:fill="DDD9C3" w:themeFill="background2" w:themeFillShade="E6"/>
            <w:vAlign w:val="center"/>
          </w:tcPr>
          <w:p w:rsidR="00EB4CD5" w:rsidRPr="00EB4CD5" w:rsidRDefault="00EB4CD5" w:rsidP="00EA2518">
            <w:pPr>
              <w:spacing w:after="0"/>
              <w:jc w:val="center"/>
              <w:rPr>
                <w:noProof/>
                <w:sz w:val="16"/>
                <w:szCs w:val="16"/>
                <w:lang w:eastAsia="zh-CN"/>
              </w:rPr>
            </w:pPr>
          </w:p>
        </w:tc>
        <w:tc>
          <w:tcPr>
            <w:tcW w:w="1701" w:type="dxa"/>
            <w:shd w:val="clear" w:color="auto" w:fill="DDD9C3" w:themeFill="background2" w:themeFillShade="E6"/>
            <w:vAlign w:val="center"/>
          </w:tcPr>
          <w:p w:rsidR="00EB4CD5" w:rsidRPr="00EB4CD5" w:rsidRDefault="00EB4CD5">
            <w:pPr>
              <w:spacing w:after="0"/>
              <w:jc w:val="center"/>
              <w:rPr>
                <w:noProof/>
                <w:sz w:val="16"/>
                <w:szCs w:val="16"/>
                <w:lang w:eastAsia="zh-CN"/>
              </w:rPr>
            </w:pPr>
            <w:r w:rsidRPr="00EB4CD5">
              <w:rPr>
                <w:noProof/>
                <w:sz w:val="16"/>
                <w:szCs w:val="16"/>
                <w:lang w:eastAsia="zh-CN"/>
              </w:rPr>
              <w:t>LTE ZC</w:t>
            </w:r>
          </w:p>
        </w:tc>
        <w:tc>
          <w:tcPr>
            <w:tcW w:w="1701" w:type="dxa"/>
            <w:shd w:val="clear" w:color="auto" w:fill="DDD9C3" w:themeFill="background2" w:themeFillShade="E6"/>
            <w:vAlign w:val="center"/>
          </w:tcPr>
          <w:p w:rsidR="00EB4CD5" w:rsidRPr="00EB4CD5" w:rsidRDefault="00EB4CD5" w:rsidP="00EA2518">
            <w:pPr>
              <w:spacing w:after="0"/>
              <w:jc w:val="center"/>
              <w:rPr>
                <w:noProof/>
                <w:sz w:val="16"/>
                <w:szCs w:val="16"/>
                <w:lang w:eastAsia="zh-CN"/>
              </w:rPr>
            </w:pPr>
            <w:r w:rsidRPr="00EB4CD5">
              <w:rPr>
                <w:noProof/>
                <w:sz w:val="16"/>
                <w:szCs w:val="16"/>
                <w:lang w:eastAsia="zh-CN"/>
              </w:rPr>
              <w:t>Option 1</w:t>
            </w:r>
          </w:p>
        </w:tc>
        <w:tc>
          <w:tcPr>
            <w:tcW w:w="1701" w:type="dxa"/>
            <w:shd w:val="clear" w:color="auto" w:fill="DDD9C3" w:themeFill="background2" w:themeFillShade="E6"/>
            <w:vAlign w:val="center"/>
          </w:tcPr>
          <w:p w:rsidR="00EB4CD5" w:rsidRPr="00EB4CD5" w:rsidRDefault="00EB4CD5" w:rsidP="00EA2518">
            <w:pPr>
              <w:spacing w:after="0"/>
              <w:jc w:val="center"/>
              <w:rPr>
                <w:noProof/>
                <w:sz w:val="16"/>
                <w:szCs w:val="16"/>
                <w:lang w:eastAsia="zh-CN"/>
              </w:rPr>
            </w:pPr>
            <w:r w:rsidRPr="00EB4CD5">
              <w:rPr>
                <w:noProof/>
                <w:sz w:val="16"/>
                <w:szCs w:val="16"/>
                <w:lang w:eastAsia="zh-CN"/>
              </w:rPr>
              <w:t>Option 2</w:t>
            </w:r>
          </w:p>
        </w:tc>
        <w:tc>
          <w:tcPr>
            <w:tcW w:w="1701" w:type="dxa"/>
            <w:shd w:val="clear" w:color="auto" w:fill="DDD9C3" w:themeFill="background2" w:themeFillShade="E6"/>
            <w:vAlign w:val="center"/>
          </w:tcPr>
          <w:p w:rsidR="00EB4CD5" w:rsidRPr="00EB4CD5" w:rsidRDefault="00EB4CD5" w:rsidP="00EA2518">
            <w:pPr>
              <w:spacing w:after="0"/>
              <w:jc w:val="center"/>
              <w:rPr>
                <w:noProof/>
                <w:sz w:val="16"/>
                <w:szCs w:val="16"/>
                <w:lang w:eastAsia="zh-CN"/>
              </w:rPr>
            </w:pPr>
            <w:r w:rsidRPr="00EB4CD5">
              <w:rPr>
                <w:noProof/>
                <w:sz w:val="16"/>
                <w:szCs w:val="16"/>
                <w:lang w:eastAsia="zh-CN"/>
              </w:rPr>
              <w:t>Option 3</w:t>
            </w:r>
          </w:p>
        </w:tc>
      </w:tr>
      <w:tr w:rsidR="00EB4CD5" w:rsidRPr="00EB4CD5" w:rsidTr="003A6D5A">
        <w:trPr>
          <w:jc w:val="center"/>
        </w:trPr>
        <w:tc>
          <w:tcPr>
            <w:tcW w:w="1984" w:type="dxa"/>
            <w:vAlign w:val="center"/>
          </w:tcPr>
          <w:p w:rsidR="00EB4CD5" w:rsidRPr="00EB4CD5" w:rsidRDefault="00EB4CD5" w:rsidP="00EA2518">
            <w:pPr>
              <w:spacing w:after="0"/>
              <w:jc w:val="center"/>
              <w:rPr>
                <w:noProof/>
                <w:sz w:val="16"/>
                <w:szCs w:val="16"/>
                <w:lang w:eastAsia="zh-CN"/>
              </w:rPr>
            </w:pPr>
            <w:r w:rsidRPr="00EB4CD5">
              <w:rPr>
                <w:noProof/>
                <w:sz w:val="16"/>
                <w:szCs w:val="16"/>
                <w:lang w:eastAsia="zh-CN"/>
              </w:rPr>
              <w:t>Average PAPR(dB)</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4.05</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5.51</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5.04</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4.49</w:t>
            </w:r>
          </w:p>
        </w:tc>
      </w:tr>
      <w:tr w:rsidR="00EB4CD5" w:rsidRPr="00EB4CD5" w:rsidTr="003A6D5A">
        <w:trPr>
          <w:jc w:val="center"/>
        </w:trPr>
        <w:tc>
          <w:tcPr>
            <w:tcW w:w="1984" w:type="dxa"/>
            <w:vAlign w:val="center"/>
          </w:tcPr>
          <w:p w:rsidR="00EB4CD5" w:rsidRPr="00EB4CD5" w:rsidRDefault="00EB4CD5" w:rsidP="00EA2518">
            <w:pPr>
              <w:spacing w:after="0"/>
              <w:jc w:val="center"/>
              <w:rPr>
                <w:noProof/>
                <w:sz w:val="16"/>
                <w:szCs w:val="16"/>
                <w:lang w:eastAsia="zh-CN"/>
              </w:rPr>
            </w:pPr>
            <w:r w:rsidRPr="00EB4CD5">
              <w:rPr>
                <w:noProof/>
                <w:sz w:val="16"/>
                <w:szCs w:val="16"/>
                <w:lang w:eastAsia="zh-CN"/>
              </w:rPr>
              <w:t>Average CM(dB)</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0.81</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2.10</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1.70</w:t>
            </w:r>
          </w:p>
        </w:tc>
        <w:tc>
          <w:tcPr>
            <w:tcW w:w="1701" w:type="dxa"/>
            <w:vAlign w:val="center"/>
          </w:tcPr>
          <w:p w:rsidR="00EB4CD5" w:rsidRPr="00EB4CD5" w:rsidRDefault="00EB4CD5" w:rsidP="00EA2518">
            <w:pPr>
              <w:spacing w:after="0"/>
              <w:jc w:val="center"/>
              <w:rPr>
                <w:noProof/>
                <w:sz w:val="13"/>
                <w:szCs w:val="13"/>
                <w:lang w:eastAsia="zh-CN"/>
              </w:rPr>
            </w:pPr>
            <w:r w:rsidRPr="00EB4CD5">
              <w:rPr>
                <w:noProof/>
                <w:sz w:val="13"/>
                <w:szCs w:val="13"/>
                <w:lang w:eastAsia="zh-CN"/>
              </w:rPr>
              <w:t>1.39</w:t>
            </w:r>
          </w:p>
        </w:tc>
      </w:tr>
    </w:tbl>
    <w:p w:rsidR="00EA2518" w:rsidRPr="00246355" w:rsidRDefault="00EA2518" w:rsidP="00EA2518">
      <w:pPr>
        <w:jc w:val="center"/>
        <w:rPr>
          <w:b/>
          <w:kern w:val="2"/>
          <w:lang w:val="en-GB" w:eastAsia="zh-CN"/>
        </w:rPr>
      </w:pPr>
    </w:p>
    <w:p w:rsidR="00461BBA" w:rsidRDefault="00F40FAA" w:rsidP="00EA2518">
      <w:pPr>
        <w:rPr>
          <w:b/>
          <w:i/>
          <w:kern w:val="2"/>
          <w:lang w:val="en-GB" w:eastAsia="zh-CN"/>
        </w:rPr>
      </w:pPr>
      <w:r>
        <w:rPr>
          <w:b/>
          <w:i/>
          <w:kern w:val="2"/>
          <w:lang w:val="en-GB" w:eastAsia="zh-CN"/>
        </w:rPr>
        <w:t>Observation 6</w:t>
      </w:r>
      <w:r w:rsidR="00EA2518" w:rsidRPr="00513050">
        <w:rPr>
          <w:b/>
          <w:i/>
          <w:kern w:val="2"/>
          <w:lang w:val="en-GB" w:eastAsia="zh-CN"/>
        </w:rPr>
        <w:t>:</w:t>
      </w:r>
      <w:r w:rsidR="00EA2518">
        <w:rPr>
          <w:b/>
          <w:i/>
          <w:kern w:val="2"/>
          <w:lang w:val="en-GB" w:eastAsia="zh-CN"/>
        </w:rPr>
        <w:t xml:space="preserve"> </w:t>
      </w:r>
      <w:r w:rsidR="006A02C4">
        <w:rPr>
          <w:b/>
          <w:i/>
          <w:kern w:val="2"/>
          <w:lang w:val="en-GB" w:eastAsia="zh-CN"/>
        </w:rPr>
        <w:t>F</w:t>
      </w:r>
      <w:r w:rsidR="00461BBA">
        <w:rPr>
          <w:rFonts w:hint="eastAsia"/>
          <w:b/>
          <w:i/>
          <w:kern w:val="2"/>
          <w:lang w:val="en-GB" w:eastAsia="zh-CN"/>
        </w:rPr>
        <w:t xml:space="preserve">or partially overlapping scenario, </w:t>
      </w:r>
      <w:proofErr w:type="spellStart"/>
      <w:r w:rsidR="006A02C4">
        <w:rPr>
          <w:b/>
          <w:i/>
          <w:kern w:val="2"/>
          <w:lang w:val="en-GB" w:eastAsia="zh-CN"/>
        </w:rPr>
        <w:t>w.r.t</w:t>
      </w:r>
      <w:proofErr w:type="spellEnd"/>
      <w:r w:rsidR="006A02C4">
        <w:rPr>
          <w:b/>
          <w:i/>
          <w:kern w:val="2"/>
          <w:lang w:val="en-GB" w:eastAsia="zh-CN"/>
        </w:rPr>
        <w:t xml:space="preserve">. PAPR/CM, </w:t>
      </w:r>
      <w:r w:rsidR="00461BBA">
        <w:rPr>
          <w:rFonts w:hint="eastAsia"/>
          <w:b/>
          <w:i/>
          <w:kern w:val="2"/>
          <w:lang w:val="en-GB" w:eastAsia="zh-CN"/>
        </w:rPr>
        <w:t xml:space="preserve">we observe that </w:t>
      </w:r>
    </w:p>
    <w:p w:rsidR="00EA2518" w:rsidRPr="003A6D5A" w:rsidRDefault="00F40FAA" w:rsidP="003A6D5A">
      <w:pPr>
        <w:pStyle w:val="ListParagraph"/>
        <w:numPr>
          <w:ilvl w:val="0"/>
          <w:numId w:val="14"/>
        </w:numPr>
        <w:ind w:firstLineChars="0"/>
        <w:rPr>
          <w:b/>
          <w:i/>
          <w:kern w:val="2"/>
          <w:lang w:val="en-GB" w:eastAsia="zh-CN"/>
        </w:rPr>
      </w:pPr>
      <w:r w:rsidRPr="003A6D5A">
        <w:rPr>
          <w:b/>
          <w:i/>
          <w:kern w:val="2"/>
          <w:lang w:val="en-GB" w:eastAsia="zh-CN"/>
        </w:rPr>
        <w:t>Option 1</w:t>
      </w:r>
      <w:r w:rsidR="00EA2518" w:rsidRPr="003A6D5A">
        <w:rPr>
          <w:b/>
          <w:i/>
          <w:kern w:val="2"/>
          <w:lang w:val="en-GB" w:eastAsia="zh-CN"/>
        </w:rPr>
        <w:t xml:space="preserve"> has 1.46dB degradation in PAPR and 1.29dB deg</w:t>
      </w:r>
      <w:r w:rsidRPr="003A6D5A">
        <w:rPr>
          <w:b/>
          <w:i/>
          <w:kern w:val="2"/>
          <w:lang w:val="en-GB" w:eastAsia="zh-CN"/>
        </w:rPr>
        <w:t>radation in CM compared to LTE ZC</w:t>
      </w:r>
      <w:r w:rsidR="00EA2518" w:rsidRPr="003A6D5A">
        <w:rPr>
          <w:b/>
          <w:i/>
          <w:kern w:val="2"/>
          <w:lang w:val="en-GB" w:eastAsia="zh-CN"/>
        </w:rPr>
        <w:t>, and very high PAPR/CM value may occur in some cases.</w:t>
      </w:r>
    </w:p>
    <w:p w:rsidR="00EA2518" w:rsidRPr="003A6D5A" w:rsidRDefault="00F40FAA" w:rsidP="003A6D5A">
      <w:pPr>
        <w:pStyle w:val="ListParagraph"/>
        <w:numPr>
          <w:ilvl w:val="0"/>
          <w:numId w:val="14"/>
        </w:numPr>
        <w:ind w:firstLineChars="0"/>
        <w:rPr>
          <w:b/>
          <w:i/>
          <w:kern w:val="2"/>
          <w:lang w:val="en-GB" w:eastAsia="zh-CN"/>
        </w:rPr>
      </w:pPr>
      <w:r w:rsidRPr="003A6D5A">
        <w:rPr>
          <w:b/>
          <w:i/>
          <w:kern w:val="2"/>
          <w:lang w:val="en-GB" w:eastAsia="zh-CN"/>
        </w:rPr>
        <w:t>Option 2</w:t>
      </w:r>
      <w:r w:rsidR="00EA2518" w:rsidRPr="003A6D5A">
        <w:rPr>
          <w:b/>
          <w:i/>
          <w:kern w:val="2"/>
          <w:lang w:val="en-GB" w:eastAsia="zh-CN"/>
        </w:rPr>
        <w:t xml:space="preserve"> has 1dB degradation in PAPR and 0.89dB degradation in CM compa</w:t>
      </w:r>
      <w:r w:rsidRPr="003A6D5A">
        <w:rPr>
          <w:b/>
          <w:i/>
          <w:kern w:val="2"/>
          <w:lang w:val="en-GB" w:eastAsia="zh-CN"/>
        </w:rPr>
        <w:t>red to LTE ZC</w:t>
      </w:r>
      <w:r w:rsidR="00EA2518" w:rsidRPr="003A6D5A">
        <w:rPr>
          <w:b/>
          <w:i/>
          <w:kern w:val="2"/>
          <w:lang w:val="en-GB" w:eastAsia="zh-CN"/>
        </w:rPr>
        <w:t>, and very high CM value may occur in some cases.</w:t>
      </w:r>
    </w:p>
    <w:p w:rsidR="00EA2518" w:rsidRPr="003A6D5A" w:rsidRDefault="00F40FAA" w:rsidP="003A6D5A">
      <w:pPr>
        <w:pStyle w:val="ListParagraph"/>
        <w:numPr>
          <w:ilvl w:val="0"/>
          <w:numId w:val="14"/>
        </w:numPr>
        <w:ind w:firstLineChars="0"/>
        <w:rPr>
          <w:b/>
          <w:i/>
          <w:kern w:val="2"/>
          <w:lang w:val="en-GB" w:eastAsia="zh-CN"/>
        </w:rPr>
      </w:pPr>
      <w:r w:rsidRPr="003A6D5A">
        <w:rPr>
          <w:b/>
          <w:i/>
          <w:kern w:val="2"/>
          <w:lang w:val="en-GB" w:eastAsia="zh-CN"/>
        </w:rPr>
        <w:t>Option 3</w:t>
      </w:r>
      <w:r w:rsidR="00EA2518" w:rsidRPr="003A6D5A">
        <w:rPr>
          <w:b/>
          <w:i/>
          <w:kern w:val="2"/>
          <w:lang w:val="en-GB" w:eastAsia="zh-CN"/>
        </w:rPr>
        <w:t xml:space="preserve"> has almost 0.5dB degradat</w:t>
      </w:r>
      <w:r w:rsidRPr="003A6D5A">
        <w:rPr>
          <w:b/>
          <w:i/>
          <w:kern w:val="2"/>
          <w:lang w:val="en-GB" w:eastAsia="zh-CN"/>
        </w:rPr>
        <w:t>ion in PAPR/CM compared to LTE ZC</w:t>
      </w:r>
      <w:r w:rsidR="00EA2518" w:rsidRPr="003A6D5A">
        <w:rPr>
          <w:b/>
          <w:i/>
          <w:kern w:val="2"/>
          <w:lang w:val="en-GB" w:eastAsia="zh-CN"/>
        </w:rPr>
        <w:t>, and maximum PAPR/CM v</w:t>
      </w:r>
      <w:r w:rsidRPr="003A6D5A">
        <w:rPr>
          <w:b/>
          <w:i/>
          <w:kern w:val="2"/>
          <w:lang w:val="en-GB" w:eastAsia="zh-CN"/>
        </w:rPr>
        <w:t>alue is nearly the same as LTE ZC</w:t>
      </w:r>
      <w:r w:rsidR="00EA2518" w:rsidRPr="003A6D5A">
        <w:rPr>
          <w:b/>
          <w:i/>
          <w:kern w:val="2"/>
          <w:lang w:val="en-GB" w:eastAsia="zh-CN"/>
        </w:rPr>
        <w:t xml:space="preserve">. </w:t>
      </w:r>
    </w:p>
    <w:p w:rsidR="00EA2518" w:rsidRDefault="00EA2518" w:rsidP="003A6D5A">
      <w:pPr>
        <w:pStyle w:val="Heading3"/>
        <w:rPr>
          <w:lang w:val="en-GB" w:eastAsia="zh-CN"/>
        </w:rPr>
      </w:pPr>
      <w:r>
        <w:rPr>
          <w:rFonts w:hint="eastAsia"/>
          <w:lang w:val="en-GB" w:eastAsia="zh-CN"/>
        </w:rPr>
        <w:t>Cross-correlation property</w:t>
      </w:r>
    </w:p>
    <w:p w:rsidR="00EA2518" w:rsidRPr="00513050" w:rsidRDefault="0041223A" w:rsidP="00EA2518">
      <w:pPr>
        <w:jc w:val="center"/>
        <w:rPr>
          <w:lang w:val="en-GB" w:eastAsia="zh-CN"/>
        </w:rPr>
      </w:pPr>
      <w:r>
        <w:rPr>
          <w:noProof/>
          <w:lang w:eastAsia="zh-CN"/>
        </w:rPr>
        <w:drawing>
          <wp:inline distT="0" distB="0" distL="0" distR="0">
            <wp:extent cx="2862720" cy="1789200"/>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cstate="print"/>
                    <a:stretch>
                      <a:fillRect/>
                    </a:stretch>
                  </pic:blipFill>
                  <pic:spPr>
                    <a:xfrm>
                      <a:off x="0" y="0"/>
                      <a:ext cx="2862720" cy="1789200"/>
                    </a:xfrm>
                    <a:prstGeom prst="rect">
                      <a:avLst/>
                    </a:prstGeom>
                  </pic:spPr>
                </pic:pic>
              </a:graphicData>
            </a:graphic>
          </wp:inline>
        </w:drawing>
      </w:r>
    </w:p>
    <w:p w:rsidR="00EA2518" w:rsidRPr="003A6D5A" w:rsidRDefault="00EB4CD5" w:rsidP="00EA2518">
      <w:pPr>
        <w:jc w:val="center"/>
        <w:rPr>
          <w:b/>
          <w:sz w:val="20"/>
          <w:lang w:val="en-GB" w:eastAsia="zh-CN"/>
        </w:rPr>
      </w:pPr>
      <w:proofErr w:type="gramStart"/>
      <w:r w:rsidRPr="003A6D5A">
        <w:rPr>
          <w:b/>
          <w:sz w:val="20"/>
          <w:lang w:val="en-GB" w:eastAsia="zh-CN"/>
        </w:rPr>
        <w:t>Figure 8</w:t>
      </w:r>
      <w:r w:rsidR="00EA2518" w:rsidRPr="003A6D5A">
        <w:rPr>
          <w:b/>
          <w:sz w:val="20"/>
          <w:lang w:val="en-GB" w:eastAsia="zh-CN"/>
        </w:rPr>
        <w:t>.</w:t>
      </w:r>
      <w:proofErr w:type="gramEnd"/>
      <w:r w:rsidR="00EA2518" w:rsidRPr="003A6D5A">
        <w:rPr>
          <w:b/>
          <w:sz w:val="20"/>
          <w:lang w:val="en-GB" w:eastAsia="zh-CN"/>
        </w:rPr>
        <w:t xml:space="preserve"> </w:t>
      </w:r>
      <w:proofErr w:type="gramStart"/>
      <w:r w:rsidR="00EA2518" w:rsidRPr="003A6D5A">
        <w:rPr>
          <w:b/>
          <w:sz w:val="20"/>
          <w:lang w:val="en-GB" w:eastAsia="zh-CN"/>
        </w:rPr>
        <w:t>Cross-correlation performance in partially overlapping scenario.</w:t>
      </w:r>
      <w:proofErr w:type="gramEnd"/>
    </w:p>
    <w:p w:rsidR="006A02C4" w:rsidRDefault="00461BBA" w:rsidP="00EA2518">
      <w:pPr>
        <w:jc w:val="left"/>
        <w:rPr>
          <w:b/>
          <w:i/>
          <w:lang w:val="en-GB" w:eastAsia="zh-CN"/>
        </w:rPr>
      </w:pPr>
      <w:r>
        <w:rPr>
          <w:b/>
          <w:i/>
          <w:lang w:val="en-GB" w:eastAsia="zh-CN"/>
        </w:rPr>
        <w:t>Observation 7</w:t>
      </w:r>
      <w:r w:rsidR="00EA2518" w:rsidRPr="0084743A">
        <w:rPr>
          <w:b/>
          <w:i/>
          <w:lang w:val="en-GB" w:eastAsia="zh-CN"/>
        </w:rPr>
        <w:t>:</w:t>
      </w:r>
      <w:r w:rsidR="00EA2518">
        <w:rPr>
          <w:b/>
          <w:i/>
          <w:lang w:val="en-GB" w:eastAsia="zh-CN"/>
        </w:rPr>
        <w:t xml:space="preserve"> </w:t>
      </w:r>
      <w:r w:rsidR="006A02C4">
        <w:rPr>
          <w:b/>
          <w:i/>
          <w:lang w:val="en-GB" w:eastAsia="zh-CN"/>
        </w:rPr>
        <w:t xml:space="preserve">For partially overlapping scenario, </w:t>
      </w:r>
      <w:proofErr w:type="spellStart"/>
      <w:r w:rsidR="006A02C4">
        <w:rPr>
          <w:b/>
          <w:i/>
          <w:lang w:val="en-GB" w:eastAsia="zh-CN"/>
        </w:rPr>
        <w:t>w.r.t</w:t>
      </w:r>
      <w:proofErr w:type="spellEnd"/>
      <w:r w:rsidR="006A02C4">
        <w:rPr>
          <w:b/>
          <w:i/>
          <w:lang w:val="en-GB" w:eastAsia="zh-CN"/>
        </w:rPr>
        <w:t xml:space="preserve"> cross-correlation, we observe that </w:t>
      </w:r>
    </w:p>
    <w:p w:rsidR="00EA2518" w:rsidRPr="003A6D5A" w:rsidRDefault="006A02C4" w:rsidP="003A6D5A">
      <w:pPr>
        <w:pStyle w:val="ListParagraph"/>
        <w:numPr>
          <w:ilvl w:val="0"/>
          <w:numId w:val="15"/>
        </w:numPr>
        <w:ind w:firstLineChars="0"/>
        <w:jc w:val="left"/>
        <w:rPr>
          <w:b/>
          <w:i/>
          <w:lang w:val="en-GB" w:eastAsia="zh-CN"/>
        </w:rPr>
      </w:pPr>
      <w:r>
        <w:rPr>
          <w:b/>
          <w:i/>
          <w:lang w:val="en-GB" w:eastAsia="zh-CN"/>
        </w:rPr>
        <w:t>Option 1</w:t>
      </w:r>
      <w:r w:rsidR="00EA2518" w:rsidRPr="003A6D5A">
        <w:rPr>
          <w:b/>
          <w:i/>
          <w:lang w:val="en-GB" w:eastAsia="zh-CN"/>
        </w:rPr>
        <w:t xml:space="preserve"> has same cross</w:t>
      </w:r>
      <w:r>
        <w:rPr>
          <w:b/>
          <w:i/>
          <w:lang w:val="en-GB" w:eastAsia="zh-CN"/>
        </w:rPr>
        <w:t>-correlation property with LTE ZC</w:t>
      </w:r>
      <w:r w:rsidR="00EA2518" w:rsidRPr="003A6D5A">
        <w:rPr>
          <w:b/>
          <w:i/>
          <w:lang w:val="en-GB" w:eastAsia="zh-CN"/>
        </w:rPr>
        <w:t>.</w:t>
      </w:r>
    </w:p>
    <w:p w:rsidR="00EA2518" w:rsidRPr="003A6D5A" w:rsidRDefault="006A02C4" w:rsidP="003A6D5A">
      <w:pPr>
        <w:pStyle w:val="ListParagraph"/>
        <w:numPr>
          <w:ilvl w:val="0"/>
          <w:numId w:val="15"/>
        </w:numPr>
        <w:ind w:firstLineChars="0"/>
        <w:jc w:val="left"/>
        <w:rPr>
          <w:b/>
          <w:i/>
          <w:lang w:val="en-GB" w:eastAsia="zh-CN"/>
        </w:rPr>
      </w:pPr>
      <w:r>
        <w:rPr>
          <w:b/>
          <w:i/>
          <w:lang w:val="en-GB" w:eastAsia="zh-CN"/>
        </w:rPr>
        <w:t>Option 2</w:t>
      </w:r>
      <w:r w:rsidR="00EA2518" w:rsidRPr="003A6D5A">
        <w:rPr>
          <w:b/>
          <w:i/>
          <w:lang w:val="en-GB" w:eastAsia="zh-CN"/>
        </w:rPr>
        <w:t xml:space="preserve"> has worse cross</w:t>
      </w:r>
      <w:r>
        <w:rPr>
          <w:b/>
          <w:i/>
          <w:lang w:val="en-GB" w:eastAsia="zh-CN"/>
        </w:rPr>
        <w:t>-correlation property with LTE ZC</w:t>
      </w:r>
      <w:r w:rsidR="00EA2518" w:rsidRPr="003A6D5A">
        <w:rPr>
          <w:b/>
          <w:i/>
          <w:lang w:val="en-GB" w:eastAsia="zh-CN"/>
        </w:rPr>
        <w:t>.</w:t>
      </w:r>
    </w:p>
    <w:p w:rsidR="00EA2518" w:rsidRPr="003A6D5A" w:rsidRDefault="006A02C4" w:rsidP="003A6D5A">
      <w:pPr>
        <w:pStyle w:val="ListParagraph"/>
        <w:numPr>
          <w:ilvl w:val="0"/>
          <w:numId w:val="15"/>
        </w:numPr>
        <w:ind w:firstLineChars="0"/>
        <w:jc w:val="left"/>
        <w:rPr>
          <w:b/>
          <w:i/>
          <w:lang w:val="en-GB" w:eastAsia="zh-CN"/>
        </w:rPr>
      </w:pPr>
      <w:r>
        <w:rPr>
          <w:b/>
          <w:i/>
          <w:lang w:val="en-GB" w:eastAsia="zh-CN"/>
        </w:rPr>
        <w:t>Option 3</w:t>
      </w:r>
      <w:r w:rsidR="00EA2518" w:rsidRPr="003A6D5A">
        <w:rPr>
          <w:b/>
          <w:i/>
          <w:lang w:val="en-GB" w:eastAsia="zh-CN"/>
        </w:rPr>
        <w:t xml:space="preserve"> has nearly the same cross</w:t>
      </w:r>
      <w:r>
        <w:rPr>
          <w:b/>
          <w:i/>
          <w:lang w:val="en-GB" w:eastAsia="zh-CN"/>
        </w:rPr>
        <w:t>-correlation property with LTE ZC</w:t>
      </w:r>
      <w:r w:rsidR="00EA2518" w:rsidRPr="003A6D5A">
        <w:rPr>
          <w:b/>
          <w:i/>
          <w:lang w:val="en-GB" w:eastAsia="zh-CN"/>
        </w:rPr>
        <w:t xml:space="preserve">. </w:t>
      </w:r>
    </w:p>
    <w:p w:rsidR="00EA2518" w:rsidRDefault="00EA2518" w:rsidP="003A6D5A">
      <w:pPr>
        <w:pStyle w:val="Heading3"/>
        <w:rPr>
          <w:lang w:val="en-GB" w:eastAsia="zh-CN"/>
        </w:rPr>
      </w:pPr>
      <w:r>
        <w:rPr>
          <w:rFonts w:hint="eastAsia"/>
          <w:lang w:val="en-GB" w:eastAsia="zh-CN"/>
        </w:rPr>
        <w:lastRenderedPageBreak/>
        <w:t>Scheduling flexibility</w:t>
      </w:r>
    </w:p>
    <w:p w:rsidR="00EA2518" w:rsidRDefault="00EA2518" w:rsidP="00EA2518">
      <w:pPr>
        <w:rPr>
          <w:lang w:val="en-GB" w:eastAsia="zh-CN"/>
        </w:rPr>
      </w:pPr>
      <w:r>
        <w:rPr>
          <w:lang w:val="en-GB" w:eastAsia="zh-CN"/>
        </w:rPr>
        <w:t>As illu</w:t>
      </w:r>
      <w:r>
        <w:rPr>
          <w:rFonts w:hint="eastAsia"/>
          <w:lang w:val="en-GB" w:eastAsia="zh-CN"/>
        </w:rPr>
        <w:t xml:space="preserve">strated </w:t>
      </w:r>
      <w:r w:rsidR="00592936">
        <w:rPr>
          <w:rFonts w:hint="eastAsia"/>
          <w:lang w:val="en-GB" w:eastAsia="zh-CN"/>
        </w:rPr>
        <w:t>in Figure</w:t>
      </w:r>
      <w:r>
        <w:rPr>
          <w:rFonts w:hint="eastAsia"/>
          <w:lang w:val="en-GB" w:eastAsia="zh-CN"/>
        </w:rPr>
        <w:t xml:space="preserve"> 7, </w:t>
      </w:r>
      <w:r w:rsidR="00592936">
        <w:rPr>
          <w:lang w:val="en-GB" w:eastAsia="zh-CN"/>
        </w:rPr>
        <w:t xml:space="preserve">LTE ZC </w:t>
      </w:r>
      <w:r>
        <w:rPr>
          <w:lang w:val="en-GB" w:eastAsia="zh-CN"/>
        </w:rPr>
        <w:t>has normal SRS scheduling flexibility</w:t>
      </w:r>
      <w:r w:rsidR="00D76A54">
        <w:rPr>
          <w:lang w:val="en-GB" w:eastAsia="zh-CN"/>
        </w:rPr>
        <w:t xml:space="preserve">. </w:t>
      </w:r>
      <w:r w:rsidR="00592936">
        <w:rPr>
          <w:lang w:val="en-GB" w:eastAsia="zh-CN"/>
        </w:rPr>
        <w:t>The examples of Option 1</w:t>
      </w:r>
      <w:r>
        <w:rPr>
          <w:lang w:val="en-GB" w:eastAsia="zh-CN"/>
        </w:rPr>
        <w:t xml:space="preserve"> presented in this paper </w:t>
      </w:r>
      <w:r w:rsidR="0018340A">
        <w:rPr>
          <w:lang w:val="en-GB" w:eastAsia="zh-CN"/>
        </w:rPr>
        <w:t>ha</w:t>
      </w:r>
      <w:r w:rsidR="0018340A">
        <w:rPr>
          <w:lang w:val="en-GB" w:eastAsia="zh-CN"/>
        </w:rPr>
        <w:t>ve</w:t>
      </w:r>
      <w:r w:rsidR="0018340A">
        <w:rPr>
          <w:lang w:val="en-GB" w:eastAsia="zh-CN"/>
        </w:rPr>
        <w:t xml:space="preserve"> </w:t>
      </w:r>
      <w:r>
        <w:rPr>
          <w:lang w:val="en-GB" w:eastAsia="zh-CN"/>
        </w:rPr>
        <w:t xml:space="preserve">moderate SRS scheduling flexibility in order to limit signalling overhead in an acceptable level. </w:t>
      </w:r>
      <w:r w:rsidR="00D76A54">
        <w:rPr>
          <w:lang w:val="en-GB" w:eastAsia="zh-CN"/>
        </w:rPr>
        <w:t>And</w:t>
      </w:r>
      <w:r w:rsidR="00592936">
        <w:rPr>
          <w:lang w:val="en-GB" w:eastAsia="zh-CN"/>
        </w:rPr>
        <w:t xml:space="preserve"> Option 2 and Option 3</w:t>
      </w:r>
      <w:r>
        <w:rPr>
          <w:lang w:val="en-GB" w:eastAsia="zh-CN"/>
        </w:rPr>
        <w:t xml:space="preserve"> designs can enable fully SRS scheduling flexibility. </w:t>
      </w:r>
    </w:p>
    <w:p w:rsidR="00592936" w:rsidRPr="00763B4C" w:rsidRDefault="00EB3D96" w:rsidP="00EA2518">
      <w:pPr>
        <w:rPr>
          <w:lang w:val="en-GB" w:eastAsia="zh-CN"/>
        </w:rPr>
      </w:pPr>
      <w:r>
        <w:rPr>
          <w:noProof/>
          <w:kern w:val="2"/>
          <w:lang w:eastAsia="zh-CN"/>
        </w:rPr>
        <w:drawing>
          <wp:inline distT="0" distB="0" distL="0" distR="0">
            <wp:extent cx="5930900" cy="1758950"/>
            <wp:effectExtent l="0" t="0" r="0" b="0"/>
            <wp:docPr id="4" name="图片 4" descr="D:\6_3GPP Tdoc\RAN1 90\SRS sequence\Fig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6_3GPP Tdoc\RAN1 90\SRS sequence\Figure 6.png"/>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900" cy="1758950"/>
                    </a:xfrm>
                    <a:prstGeom prst="rect">
                      <a:avLst/>
                    </a:prstGeom>
                    <a:noFill/>
                    <a:ln>
                      <a:noFill/>
                    </a:ln>
                  </pic:spPr>
                </pic:pic>
              </a:graphicData>
            </a:graphic>
          </wp:inline>
        </w:drawing>
      </w:r>
    </w:p>
    <w:p w:rsidR="00EA2518" w:rsidRPr="00400BDC" w:rsidRDefault="00EA2518" w:rsidP="00EA2518">
      <w:pPr>
        <w:jc w:val="center"/>
        <w:rPr>
          <w:b/>
          <w:kern w:val="2"/>
          <w:lang w:val="en-GB" w:eastAsia="zh-CN"/>
        </w:rPr>
      </w:pPr>
      <w:proofErr w:type="gramStart"/>
      <w:r>
        <w:rPr>
          <w:rFonts w:hint="eastAsia"/>
          <w:b/>
          <w:kern w:val="2"/>
          <w:lang w:val="en-GB" w:eastAsia="zh-CN"/>
        </w:rPr>
        <w:t>Figure 7</w:t>
      </w:r>
      <w:r w:rsidRPr="00763B4C">
        <w:rPr>
          <w:rFonts w:hint="eastAsia"/>
          <w:b/>
          <w:kern w:val="2"/>
          <w:lang w:val="en-GB" w:eastAsia="zh-CN"/>
        </w:rPr>
        <w:t>.</w:t>
      </w:r>
      <w:proofErr w:type="gramEnd"/>
      <w:r w:rsidRPr="00763B4C">
        <w:rPr>
          <w:rFonts w:hint="eastAsia"/>
          <w:b/>
          <w:kern w:val="2"/>
          <w:lang w:val="en-GB" w:eastAsia="zh-CN"/>
        </w:rPr>
        <w:t xml:space="preserve"> </w:t>
      </w:r>
      <w:proofErr w:type="gramStart"/>
      <w:r w:rsidRPr="00763B4C">
        <w:rPr>
          <w:rFonts w:hint="eastAsia"/>
          <w:b/>
          <w:kern w:val="2"/>
          <w:lang w:val="en-GB" w:eastAsia="zh-CN"/>
        </w:rPr>
        <w:t xml:space="preserve">SRS scheduling </w:t>
      </w:r>
      <w:r w:rsidRPr="00763B4C">
        <w:rPr>
          <w:b/>
          <w:kern w:val="2"/>
          <w:lang w:val="en-GB" w:eastAsia="zh-CN"/>
        </w:rPr>
        <w:t>flexibility</w:t>
      </w:r>
      <w:r w:rsidRPr="00763B4C">
        <w:rPr>
          <w:rFonts w:hint="eastAsia"/>
          <w:b/>
          <w:kern w:val="2"/>
          <w:lang w:val="en-GB" w:eastAsia="zh-CN"/>
        </w:rPr>
        <w:t>.</w:t>
      </w:r>
      <w:proofErr w:type="gramEnd"/>
    </w:p>
    <w:p w:rsidR="00EA2518" w:rsidRPr="009A2045" w:rsidRDefault="00EA2518" w:rsidP="00EA2518">
      <w:pPr>
        <w:rPr>
          <w:kern w:val="2"/>
          <w:lang w:val="en-GB" w:eastAsia="zh-CN"/>
        </w:rPr>
      </w:pPr>
      <w:r>
        <w:rPr>
          <w:rFonts w:hint="eastAsia"/>
          <w:kern w:val="2"/>
          <w:lang w:val="en-GB" w:eastAsia="zh-CN"/>
        </w:rPr>
        <w:t>Based on all the evaluation results</w:t>
      </w:r>
      <w:r>
        <w:rPr>
          <w:kern w:val="2"/>
          <w:lang w:val="en-GB" w:eastAsia="zh-CN"/>
        </w:rPr>
        <w:t xml:space="preserve"> above</w:t>
      </w:r>
      <w:r>
        <w:rPr>
          <w:rFonts w:hint="eastAsia"/>
          <w:kern w:val="2"/>
          <w:lang w:val="en-GB" w:eastAsia="zh-CN"/>
        </w:rPr>
        <w:t>, we conclude that:</w:t>
      </w:r>
    </w:p>
    <w:tbl>
      <w:tblPr>
        <w:tblStyle w:val="TableGrid"/>
        <w:tblW w:w="0" w:type="auto"/>
        <w:jc w:val="center"/>
        <w:tblLook w:val="04A0"/>
      </w:tblPr>
      <w:tblGrid>
        <w:gridCol w:w="1377"/>
        <w:gridCol w:w="1474"/>
        <w:gridCol w:w="1191"/>
        <w:gridCol w:w="1984"/>
        <w:gridCol w:w="893"/>
        <w:gridCol w:w="894"/>
        <w:gridCol w:w="1042"/>
      </w:tblGrid>
      <w:tr w:rsidR="00895304" w:rsidTr="003A6D5A">
        <w:trPr>
          <w:trHeight w:val="520"/>
          <w:jc w:val="center"/>
        </w:trPr>
        <w:tc>
          <w:tcPr>
            <w:tcW w:w="1377"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Can</w:t>
            </w:r>
            <w:r w:rsidRPr="009A2045">
              <w:rPr>
                <w:kern w:val="2"/>
                <w:sz w:val="13"/>
                <w:szCs w:val="13"/>
                <w:lang w:val="en-GB" w:eastAsia="zh-CN"/>
              </w:rPr>
              <w:t>didate solutions</w:t>
            </w:r>
          </w:p>
        </w:tc>
        <w:tc>
          <w:tcPr>
            <w:tcW w:w="1474"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Pr>
                <w:kern w:val="2"/>
                <w:sz w:val="13"/>
                <w:szCs w:val="13"/>
                <w:lang w:val="en-GB" w:eastAsia="zh-CN"/>
              </w:rPr>
              <w:t>PAPR/CM</w:t>
            </w:r>
          </w:p>
        </w:tc>
        <w:tc>
          <w:tcPr>
            <w:tcW w:w="1191"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Inter-cell interference</w:t>
            </w:r>
          </w:p>
        </w:tc>
        <w:tc>
          <w:tcPr>
            <w:tcW w:w="1984"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Sequence capacity</w:t>
            </w:r>
          </w:p>
        </w:tc>
        <w:tc>
          <w:tcPr>
            <w:tcW w:w="893"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Sequence generation complexity</w:t>
            </w:r>
          </w:p>
        </w:tc>
        <w:tc>
          <w:tcPr>
            <w:tcW w:w="894"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 xml:space="preserve">Signalling </w:t>
            </w:r>
            <w:r w:rsidRPr="009A2045">
              <w:rPr>
                <w:kern w:val="2"/>
                <w:sz w:val="13"/>
                <w:szCs w:val="13"/>
                <w:lang w:val="en-GB" w:eastAsia="zh-CN"/>
              </w:rPr>
              <w:t>overhead</w:t>
            </w:r>
          </w:p>
        </w:tc>
        <w:tc>
          <w:tcPr>
            <w:tcW w:w="1042" w:type="dxa"/>
            <w:shd w:val="clear" w:color="auto" w:fill="DDD9C3" w:themeFill="background2" w:themeFillShade="E6"/>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Scheduling flexibility</w:t>
            </w:r>
          </w:p>
        </w:tc>
      </w:tr>
      <w:tr w:rsidR="00895304" w:rsidTr="003A6D5A">
        <w:trPr>
          <w:trHeight w:val="340"/>
          <w:jc w:val="center"/>
        </w:trPr>
        <w:tc>
          <w:tcPr>
            <w:tcW w:w="1377"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Option 1</w:t>
            </w:r>
          </w:p>
        </w:tc>
        <w:tc>
          <w:tcPr>
            <w:tcW w:w="1474" w:type="dxa"/>
            <w:vAlign w:val="center"/>
          </w:tcPr>
          <w:p w:rsidR="00895304" w:rsidRPr="009A2045" w:rsidRDefault="00895304" w:rsidP="00EA2518">
            <w:pPr>
              <w:spacing w:after="0"/>
              <w:jc w:val="center"/>
              <w:rPr>
                <w:kern w:val="2"/>
                <w:sz w:val="13"/>
                <w:szCs w:val="13"/>
                <w:lang w:val="en-GB" w:eastAsia="zh-CN"/>
              </w:rPr>
            </w:pPr>
            <w:r>
              <w:rPr>
                <w:kern w:val="2"/>
                <w:sz w:val="13"/>
                <w:szCs w:val="13"/>
                <w:lang w:val="en-GB" w:eastAsia="zh-CN"/>
              </w:rPr>
              <w:t>High</w:t>
            </w:r>
          </w:p>
        </w:tc>
        <w:tc>
          <w:tcPr>
            <w:tcW w:w="1191"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Low</w:t>
            </w:r>
          </w:p>
        </w:tc>
        <w:tc>
          <w:tcPr>
            <w:tcW w:w="1984"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Limited for small RB allocation</w:t>
            </w:r>
          </w:p>
        </w:tc>
        <w:tc>
          <w:tcPr>
            <w:tcW w:w="893"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Medium</w:t>
            </w:r>
          </w:p>
        </w:tc>
        <w:tc>
          <w:tcPr>
            <w:tcW w:w="894"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Yes</w:t>
            </w:r>
          </w:p>
        </w:tc>
        <w:tc>
          <w:tcPr>
            <w:tcW w:w="1042"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Moderate</w:t>
            </w:r>
          </w:p>
        </w:tc>
      </w:tr>
      <w:tr w:rsidR="00895304" w:rsidTr="003A6D5A">
        <w:trPr>
          <w:trHeight w:val="340"/>
          <w:jc w:val="center"/>
        </w:trPr>
        <w:tc>
          <w:tcPr>
            <w:tcW w:w="1377"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Option 2</w:t>
            </w:r>
          </w:p>
        </w:tc>
        <w:tc>
          <w:tcPr>
            <w:tcW w:w="1474" w:type="dxa"/>
            <w:vAlign w:val="center"/>
          </w:tcPr>
          <w:p w:rsidR="00895304" w:rsidRPr="009A2045" w:rsidRDefault="00895304" w:rsidP="00EA2518">
            <w:pPr>
              <w:spacing w:after="0"/>
              <w:jc w:val="center"/>
              <w:rPr>
                <w:kern w:val="2"/>
                <w:sz w:val="13"/>
                <w:szCs w:val="13"/>
                <w:lang w:val="en-GB" w:eastAsia="zh-CN"/>
              </w:rPr>
            </w:pPr>
            <w:r>
              <w:rPr>
                <w:kern w:val="2"/>
                <w:sz w:val="13"/>
                <w:szCs w:val="13"/>
                <w:lang w:val="en-GB" w:eastAsia="zh-CN"/>
              </w:rPr>
              <w:t>Medium</w:t>
            </w:r>
          </w:p>
        </w:tc>
        <w:tc>
          <w:tcPr>
            <w:tcW w:w="1191"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High</w:t>
            </w:r>
          </w:p>
        </w:tc>
        <w:tc>
          <w:tcPr>
            <w:tcW w:w="1984"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Limited</w:t>
            </w:r>
          </w:p>
        </w:tc>
        <w:tc>
          <w:tcPr>
            <w:tcW w:w="893"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Medium</w:t>
            </w:r>
          </w:p>
        </w:tc>
        <w:tc>
          <w:tcPr>
            <w:tcW w:w="894"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No</w:t>
            </w:r>
          </w:p>
        </w:tc>
        <w:tc>
          <w:tcPr>
            <w:tcW w:w="1042"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Good</w:t>
            </w:r>
          </w:p>
        </w:tc>
      </w:tr>
      <w:tr w:rsidR="00895304" w:rsidTr="003A6D5A">
        <w:trPr>
          <w:trHeight w:val="340"/>
          <w:jc w:val="center"/>
        </w:trPr>
        <w:tc>
          <w:tcPr>
            <w:tcW w:w="1377"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Option 3</w:t>
            </w:r>
          </w:p>
        </w:tc>
        <w:tc>
          <w:tcPr>
            <w:tcW w:w="1474" w:type="dxa"/>
            <w:vAlign w:val="center"/>
          </w:tcPr>
          <w:p w:rsidR="00895304" w:rsidRPr="009A2045" w:rsidRDefault="00895304" w:rsidP="00EA2518">
            <w:pPr>
              <w:spacing w:after="0"/>
              <w:jc w:val="center"/>
              <w:rPr>
                <w:kern w:val="2"/>
                <w:sz w:val="13"/>
                <w:szCs w:val="13"/>
                <w:lang w:val="en-GB" w:eastAsia="zh-CN"/>
              </w:rPr>
            </w:pPr>
            <w:r>
              <w:rPr>
                <w:kern w:val="2"/>
                <w:sz w:val="13"/>
                <w:szCs w:val="13"/>
                <w:lang w:val="en-GB" w:eastAsia="zh-CN"/>
              </w:rPr>
              <w:t>Low</w:t>
            </w:r>
          </w:p>
        </w:tc>
        <w:tc>
          <w:tcPr>
            <w:tcW w:w="1191" w:type="dxa"/>
            <w:vAlign w:val="center"/>
          </w:tcPr>
          <w:p w:rsidR="00895304" w:rsidRPr="009A2045" w:rsidRDefault="00895304" w:rsidP="00EA2518">
            <w:pPr>
              <w:spacing w:after="0"/>
              <w:jc w:val="center"/>
              <w:rPr>
                <w:kern w:val="2"/>
                <w:sz w:val="13"/>
                <w:szCs w:val="13"/>
                <w:lang w:val="en-GB" w:eastAsia="zh-CN"/>
              </w:rPr>
            </w:pPr>
            <w:r>
              <w:rPr>
                <w:rFonts w:hint="eastAsia"/>
                <w:kern w:val="2"/>
                <w:sz w:val="13"/>
                <w:szCs w:val="13"/>
                <w:lang w:val="en-GB" w:eastAsia="zh-CN"/>
              </w:rPr>
              <w:t>Low</w:t>
            </w:r>
          </w:p>
        </w:tc>
        <w:tc>
          <w:tcPr>
            <w:tcW w:w="1984" w:type="dxa"/>
            <w:vAlign w:val="center"/>
          </w:tcPr>
          <w:p w:rsidR="00895304" w:rsidRPr="009A2045" w:rsidRDefault="009A073A" w:rsidP="00EA2518">
            <w:pPr>
              <w:spacing w:after="0"/>
              <w:jc w:val="center"/>
              <w:rPr>
                <w:kern w:val="2"/>
                <w:sz w:val="13"/>
                <w:szCs w:val="13"/>
                <w:lang w:val="en-GB" w:eastAsia="zh-CN"/>
              </w:rPr>
            </w:pPr>
            <w:r>
              <w:rPr>
                <w:rFonts w:hint="eastAsia"/>
                <w:kern w:val="2"/>
                <w:sz w:val="13"/>
                <w:szCs w:val="13"/>
                <w:lang w:val="en-GB" w:eastAsia="zh-CN"/>
              </w:rPr>
              <w:t>Adequate</w:t>
            </w:r>
          </w:p>
        </w:tc>
        <w:tc>
          <w:tcPr>
            <w:tcW w:w="893"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Low</w:t>
            </w:r>
          </w:p>
        </w:tc>
        <w:tc>
          <w:tcPr>
            <w:tcW w:w="894"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No</w:t>
            </w:r>
          </w:p>
        </w:tc>
        <w:tc>
          <w:tcPr>
            <w:tcW w:w="1042" w:type="dxa"/>
            <w:vAlign w:val="center"/>
          </w:tcPr>
          <w:p w:rsidR="00895304" w:rsidRPr="009A2045" w:rsidRDefault="00895304" w:rsidP="00EA2518">
            <w:pPr>
              <w:spacing w:after="0"/>
              <w:jc w:val="center"/>
              <w:rPr>
                <w:kern w:val="2"/>
                <w:sz w:val="13"/>
                <w:szCs w:val="13"/>
                <w:lang w:val="en-GB" w:eastAsia="zh-CN"/>
              </w:rPr>
            </w:pPr>
            <w:r w:rsidRPr="009A2045">
              <w:rPr>
                <w:rFonts w:hint="eastAsia"/>
                <w:kern w:val="2"/>
                <w:sz w:val="13"/>
                <w:szCs w:val="13"/>
                <w:lang w:val="en-GB" w:eastAsia="zh-CN"/>
              </w:rPr>
              <w:t>Good</w:t>
            </w:r>
          </w:p>
        </w:tc>
      </w:tr>
    </w:tbl>
    <w:p w:rsidR="00DB1BDC" w:rsidRPr="003A6D5A" w:rsidRDefault="00DB1BDC" w:rsidP="0018340A">
      <w:pPr>
        <w:spacing w:beforeLines="50"/>
        <w:rPr>
          <w:i/>
          <w:lang w:eastAsia="zh-CN"/>
        </w:rPr>
      </w:pPr>
      <w:r w:rsidRPr="0030022D">
        <w:rPr>
          <w:b/>
          <w:i/>
          <w:kern w:val="2"/>
          <w:lang w:val="en-GB" w:eastAsia="zh-CN"/>
        </w:rPr>
        <w:t xml:space="preserve">Proposal </w:t>
      </w:r>
      <w:r>
        <w:rPr>
          <w:b/>
          <w:i/>
          <w:kern w:val="2"/>
          <w:lang w:val="en-GB" w:eastAsia="zh-CN"/>
        </w:rPr>
        <w:t>4</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CE2F38" w:rsidRPr="007B5547" w:rsidRDefault="00063322" w:rsidP="00CE2F38">
      <w:pPr>
        <w:pStyle w:val="Heading1"/>
      </w:pPr>
      <w:bookmarkStart w:id="3" w:name="_Ref129681832"/>
      <w:r>
        <w:t>Conclusion</w:t>
      </w:r>
    </w:p>
    <w:p w:rsidR="0050088E" w:rsidRPr="007B5547" w:rsidRDefault="0050088E" w:rsidP="0050088E">
      <w:pPr>
        <w:spacing w:afterLines="50"/>
        <w:rPr>
          <w:kern w:val="2"/>
          <w:lang w:eastAsia="zh-CN"/>
        </w:rPr>
      </w:pPr>
      <w:r w:rsidRPr="007B5547">
        <w:rPr>
          <w:rFonts w:hint="eastAsia"/>
          <w:kern w:val="2"/>
          <w:lang w:eastAsia="zh-CN"/>
        </w:rPr>
        <w:t xml:space="preserve">Based the </w:t>
      </w:r>
      <w:r w:rsidRPr="007B5547">
        <w:rPr>
          <w:kern w:val="2"/>
          <w:lang w:eastAsia="zh-CN"/>
        </w:rPr>
        <w:t>discussions</w:t>
      </w:r>
      <w:r w:rsidRPr="007B5547">
        <w:rPr>
          <w:rFonts w:hint="eastAsia"/>
          <w:kern w:val="2"/>
          <w:lang w:eastAsia="zh-CN"/>
        </w:rPr>
        <w:t xml:space="preserve"> above, we have the following o</w:t>
      </w:r>
      <w:r w:rsidRPr="007B5547">
        <w:rPr>
          <w:kern w:val="2"/>
          <w:lang w:eastAsia="zh-CN"/>
        </w:rPr>
        <w:t>bs</w:t>
      </w:r>
      <w:r w:rsidRPr="007B5547">
        <w:rPr>
          <w:rFonts w:hint="eastAsia"/>
          <w:kern w:val="2"/>
          <w:lang w:eastAsia="zh-CN"/>
        </w:rPr>
        <w:t>er</w:t>
      </w:r>
      <w:r w:rsidRPr="007B5547">
        <w:rPr>
          <w:kern w:val="2"/>
          <w:lang w:eastAsia="zh-CN"/>
        </w:rPr>
        <w:t>v</w:t>
      </w:r>
      <w:r w:rsidRPr="007B5547">
        <w:rPr>
          <w:rFonts w:hint="eastAsia"/>
          <w:kern w:val="2"/>
          <w:lang w:eastAsia="zh-CN"/>
        </w:rPr>
        <w:t>ations and proposals:</w:t>
      </w:r>
    </w:p>
    <w:p w:rsidR="00CB1B8E" w:rsidRPr="00B00029" w:rsidRDefault="00CB1B8E" w:rsidP="00CB1B8E">
      <w:pPr>
        <w:rPr>
          <w:rFonts w:eastAsia="MS Mincho"/>
          <w:lang w:eastAsia="ja-JP"/>
        </w:rPr>
      </w:pPr>
      <w:r w:rsidRPr="003B3958">
        <w:rPr>
          <w:b/>
          <w:i/>
          <w:lang w:val="en-GB" w:eastAsia="zh-CN"/>
        </w:rPr>
        <w:t>Observation 1:</w:t>
      </w:r>
      <w:r>
        <w:rPr>
          <w:rFonts w:eastAsia="MS Mincho"/>
          <w:lang w:eastAsia="ja-JP"/>
        </w:rPr>
        <w:t xml:space="preserve"> </w:t>
      </w:r>
      <w:r w:rsidR="00B307A0" w:rsidRPr="003A6D5A">
        <w:rPr>
          <w:i/>
          <w:lang w:val="en-GB" w:eastAsia="zh-CN"/>
        </w:rPr>
        <w:t>More ZC roots in NR than in LTE should be supported.</w:t>
      </w:r>
    </w:p>
    <w:p w:rsidR="00694F42" w:rsidRPr="003A6D5A" w:rsidRDefault="00CB1B8E">
      <w:pPr>
        <w:rPr>
          <w:i/>
          <w:kern w:val="2"/>
          <w:lang w:val="en-GB" w:eastAsia="zh-CN"/>
        </w:rPr>
      </w:pPr>
      <w:r>
        <w:rPr>
          <w:b/>
          <w:i/>
          <w:kern w:val="2"/>
          <w:lang w:val="en-GB" w:eastAsia="zh-CN"/>
        </w:rPr>
        <w:t>Observation 2</w:t>
      </w:r>
      <w:r w:rsidRPr="001424EE">
        <w:rPr>
          <w:b/>
          <w:i/>
          <w:kern w:val="2"/>
          <w:lang w:val="en-GB" w:eastAsia="zh-CN"/>
        </w:rPr>
        <w:t>:</w:t>
      </w:r>
      <w:r w:rsidRPr="005C4757">
        <w:rPr>
          <w:b/>
          <w:i/>
          <w:kern w:val="2"/>
          <w:lang w:val="en-GB" w:eastAsia="zh-CN"/>
        </w:rPr>
        <w:t xml:space="preserve"> </w:t>
      </w:r>
      <w:r w:rsidR="00B4243C" w:rsidRPr="003A6D5A">
        <w:rPr>
          <w:i/>
          <w:kern w:val="2"/>
          <w:lang w:val="en-GB" w:eastAsia="zh-CN"/>
        </w:rPr>
        <w:t>The selection of group of roots in LTE-like design is not sensitive in terms of average cross correlation.</w:t>
      </w:r>
    </w:p>
    <w:p w:rsidR="00867FE1" w:rsidRPr="00E22326" w:rsidRDefault="00867FE1" w:rsidP="00867FE1">
      <w:pPr>
        <w:rPr>
          <w:i/>
          <w:kern w:val="2"/>
          <w:lang w:val="en-GB" w:eastAsia="zh-CN"/>
        </w:rPr>
      </w:pPr>
      <w:r>
        <w:rPr>
          <w:b/>
          <w:i/>
          <w:kern w:val="2"/>
          <w:lang w:val="en-GB" w:eastAsia="zh-CN"/>
        </w:rPr>
        <w:t>Observation 3</w:t>
      </w:r>
      <w:r w:rsidRPr="006B1F01">
        <w:rPr>
          <w:b/>
          <w:i/>
          <w:kern w:val="2"/>
          <w:lang w:val="en-GB" w:eastAsia="zh-CN"/>
        </w:rPr>
        <w:t>:</w:t>
      </w:r>
      <w:r w:rsidRPr="003E0B00">
        <w:rPr>
          <w:b/>
          <w:i/>
          <w:kern w:val="2"/>
          <w:lang w:val="en-GB" w:eastAsia="zh-CN"/>
        </w:rPr>
        <w:t xml:space="preserve"> </w:t>
      </w:r>
      <w:r w:rsidRPr="003A6D5A">
        <w:rPr>
          <w:i/>
          <w:kern w:val="2"/>
          <w:lang w:val="en-GB" w:eastAsia="zh-CN"/>
        </w:rPr>
        <w:t>For Option 1 (non resource specific, block concatenated ZC sequences), limiting block number and/or block size for each sounding bandwidth may be necessary to reduce signalling overhead.</w:t>
      </w:r>
    </w:p>
    <w:p w:rsidR="00867FE1" w:rsidRDefault="00867FE1" w:rsidP="00867FE1">
      <w:pPr>
        <w:rPr>
          <w:b/>
          <w:i/>
          <w:kern w:val="2"/>
          <w:lang w:val="en-GB" w:eastAsia="zh-CN"/>
        </w:rPr>
      </w:pPr>
      <w:r w:rsidRPr="001619A6">
        <w:rPr>
          <w:b/>
          <w:i/>
          <w:kern w:val="2"/>
          <w:lang w:val="en-GB" w:eastAsia="zh-CN"/>
        </w:rPr>
        <w:t xml:space="preserve">Observation </w:t>
      </w:r>
      <w:r>
        <w:rPr>
          <w:b/>
          <w:i/>
          <w:kern w:val="2"/>
          <w:lang w:val="en-GB" w:eastAsia="zh-CN"/>
        </w:rPr>
        <w:t>4</w:t>
      </w:r>
      <w:r w:rsidRPr="001619A6">
        <w:rPr>
          <w:b/>
          <w:i/>
          <w:kern w:val="2"/>
          <w:lang w:val="en-GB" w:eastAsia="zh-CN"/>
        </w:rPr>
        <w:t>:</w:t>
      </w:r>
      <w:r w:rsidRPr="0073394A">
        <w:rPr>
          <w:b/>
          <w:i/>
          <w:kern w:val="2"/>
          <w:lang w:val="en-GB" w:eastAsia="zh-CN"/>
        </w:rPr>
        <w:t xml:space="preserve"> </w:t>
      </w:r>
      <w:r w:rsidRPr="003A6D5A">
        <w:rPr>
          <w:i/>
          <w:kern w:val="2"/>
          <w:lang w:val="en-GB" w:eastAsia="zh-CN"/>
        </w:rPr>
        <w:t>For Option 2 (resource specific, block concatenated ZC sequences), the sequence cyclic shift pattern may adapt to total RE number of a NR carrier in order to achieve good PARP/CM performance in each case.</w:t>
      </w:r>
    </w:p>
    <w:p w:rsidR="00867FE1" w:rsidRDefault="00867FE1" w:rsidP="00867FE1">
      <w:pPr>
        <w:rPr>
          <w:i/>
          <w:kern w:val="2"/>
          <w:lang w:val="en-GB" w:eastAsia="zh-CN"/>
        </w:rPr>
      </w:pPr>
      <w:r>
        <w:rPr>
          <w:b/>
          <w:i/>
          <w:kern w:val="2"/>
          <w:lang w:val="en-GB" w:eastAsia="zh-CN"/>
        </w:rPr>
        <w:t>O</w:t>
      </w:r>
      <w:r w:rsidRPr="003E0B00">
        <w:rPr>
          <w:b/>
          <w:i/>
          <w:kern w:val="2"/>
          <w:lang w:val="en-GB" w:eastAsia="zh-CN"/>
        </w:rPr>
        <w:t xml:space="preserve">bservation 5: </w:t>
      </w:r>
      <w:r w:rsidRPr="003A6D5A">
        <w:rPr>
          <w:i/>
          <w:kern w:val="2"/>
          <w:lang w:val="en-GB" w:eastAsia="zh-CN"/>
        </w:rPr>
        <w:t>For Option 3 (resource specific, long truncated ZC sequences), the truncated ZC group may at least adapt to total RE number of a NR carrier in order to achieve good cross-correlation performance in each case.</w:t>
      </w:r>
    </w:p>
    <w:p w:rsidR="00867FE1" w:rsidRPr="003A6D5A" w:rsidRDefault="00867FE1" w:rsidP="00867FE1">
      <w:pPr>
        <w:rPr>
          <w:i/>
          <w:kern w:val="2"/>
          <w:lang w:val="en-GB" w:eastAsia="zh-CN"/>
        </w:rPr>
      </w:pPr>
      <w:r>
        <w:rPr>
          <w:b/>
          <w:i/>
          <w:kern w:val="2"/>
          <w:lang w:val="en-GB" w:eastAsia="zh-CN"/>
        </w:rPr>
        <w:t>Observation 6</w:t>
      </w:r>
      <w:r w:rsidRPr="00513050">
        <w:rPr>
          <w:b/>
          <w:i/>
          <w:kern w:val="2"/>
          <w:lang w:val="en-GB" w:eastAsia="zh-CN"/>
        </w:rPr>
        <w:t>:</w:t>
      </w:r>
      <w:r>
        <w:rPr>
          <w:b/>
          <w:i/>
          <w:kern w:val="2"/>
          <w:lang w:val="en-GB" w:eastAsia="zh-CN"/>
        </w:rPr>
        <w:t xml:space="preserve"> </w:t>
      </w:r>
      <w:r w:rsidRPr="003A6D5A">
        <w:rPr>
          <w:i/>
          <w:kern w:val="2"/>
          <w:lang w:val="en-GB" w:eastAsia="zh-CN"/>
        </w:rPr>
        <w:t xml:space="preserve">For partially overlapping scenario, </w:t>
      </w:r>
      <w:proofErr w:type="spellStart"/>
      <w:r w:rsidRPr="003A6D5A">
        <w:rPr>
          <w:i/>
          <w:kern w:val="2"/>
          <w:lang w:val="en-GB" w:eastAsia="zh-CN"/>
        </w:rPr>
        <w:t>w.r.t</w:t>
      </w:r>
      <w:proofErr w:type="spellEnd"/>
      <w:r w:rsidRPr="003A6D5A">
        <w:rPr>
          <w:i/>
          <w:kern w:val="2"/>
          <w:lang w:val="en-GB" w:eastAsia="zh-CN"/>
        </w:rPr>
        <w:t xml:space="preserve">. PAPR/CM, we observe that </w:t>
      </w:r>
    </w:p>
    <w:p w:rsidR="00867FE1" w:rsidRPr="003A6D5A" w:rsidRDefault="00867FE1" w:rsidP="00867FE1">
      <w:pPr>
        <w:pStyle w:val="ListParagraph"/>
        <w:numPr>
          <w:ilvl w:val="0"/>
          <w:numId w:val="14"/>
        </w:numPr>
        <w:ind w:firstLineChars="0"/>
        <w:rPr>
          <w:i/>
          <w:kern w:val="2"/>
          <w:lang w:val="en-GB" w:eastAsia="zh-CN"/>
        </w:rPr>
      </w:pPr>
      <w:r w:rsidRPr="003A6D5A">
        <w:rPr>
          <w:i/>
          <w:kern w:val="2"/>
          <w:lang w:val="en-GB" w:eastAsia="zh-CN"/>
        </w:rPr>
        <w:t>Option 1 has 1.46dB degradation in PAPR and 1.29dB degradation in CM compared to LTE ZC, and very high PAPR/CM value may occur in some cases.</w:t>
      </w:r>
    </w:p>
    <w:p w:rsidR="00867FE1" w:rsidRPr="003A6D5A" w:rsidRDefault="00867FE1" w:rsidP="00867FE1">
      <w:pPr>
        <w:pStyle w:val="ListParagraph"/>
        <w:numPr>
          <w:ilvl w:val="0"/>
          <w:numId w:val="14"/>
        </w:numPr>
        <w:ind w:firstLineChars="0"/>
        <w:rPr>
          <w:i/>
          <w:kern w:val="2"/>
          <w:lang w:val="en-GB" w:eastAsia="zh-CN"/>
        </w:rPr>
      </w:pPr>
      <w:r w:rsidRPr="003A6D5A">
        <w:rPr>
          <w:i/>
          <w:kern w:val="2"/>
          <w:lang w:val="en-GB" w:eastAsia="zh-CN"/>
        </w:rPr>
        <w:t>Option 2 has 1dB degradation in PAPR and 0.89dB degradation in CM compared to LTE ZC, and very high CM value may occur in some cases.</w:t>
      </w:r>
    </w:p>
    <w:p w:rsidR="00867FE1" w:rsidRPr="003A6D5A" w:rsidRDefault="00867FE1" w:rsidP="00867FE1">
      <w:pPr>
        <w:pStyle w:val="ListParagraph"/>
        <w:numPr>
          <w:ilvl w:val="0"/>
          <w:numId w:val="14"/>
        </w:numPr>
        <w:ind w:firstLineChars="0"/>
        <w:rPr>
          <w:i/>
          <w:kern w:val="2"/>
          <w:lang w:val="en-GB" w:eastAsia="zh-CN"/>
        </w:rPr>
      </w:pPr>
      <w:r w:rsidRPr="003A6D5A">
        <w:rPr>
          <w:i/>
          <w:kern w:val="2"/>
          <w:lang w:val="en-GB" w:eastAsia="zh-CN"/>
        </w:rPr>
        <w:lastRenderedPageBreak/>
        <w:t xml:space="preserve">Option 3 has almost 0.5dB degradation in PAPR/CM compared to LTE ZC, and maximum PAPR/CM value is nearly the same as LTE ZC. </w:t>
      </w:r>
    </w:p>
    <w:p w:rsidR="00867FE1" w:rsidRPr="003A6D5A" w:rsidRDefault="00867FE1" w:rsidP="00867FE1">
      <w:pPr>
        <w:jc w:val="left"/>
        <w:rPr>
          <w:i/>
          <w:lang w:val="en-GB" w:eastAsia="zh-CN"/>
        </w:rPr>
      </w:pPr>
      <w:r>
        <w:rPr>
          <w:b/>
          <w:i/>
          <w:lang w:val="en-GB" w:eastAsia="zh-CN"/>
        </w:rPr>
        <w:t>Observation 7</w:t>
      </w:r>
      <w:r w:rsidRPr="0084743A">
        <w:rPr>
          <w:b/>
          <w:i/>
          <w:lang w:val="en-GB" w:eastAsia="zh-CN"/>
        </w:rPr>
        <w:t>:</w:t>
      </w:r>
      <w:r>
        <w:rPr>
          <w:b/>
          <w:i/>
          <w:lang w:val="en-GB" w:eastAsia="zh-CN"/>
        </w:rPr>
        <w:t xml:space="preserve"> </w:t>
      </w:r>
      <w:r w:rsidRPr="003A6D5A">
        <w:rPr>
          <w:i/>
          <w:lang w:val="en-GB" w:eastAsia="zh-CN"/>
        </w:rPr>
        <w:t xml:space="preserve">For partially overlapping scenario, </w:t>
      </w:r>
      <w:proofErr w:type="spellStart"/>
      <w:r w:rsidRPr="003A6D5A">
        <w:rPr>
          <w:i/>
          <w:lang w:val="en-GB" w:eastAsia="zh-CN"/>
        </w:rPr>
        <w:t>w.r.t</w:t>
      </w:r>
      <w:proofErr w:type="spellEnd"/>
      <w:r w:rsidRPr="003A6D5A">
        <w:rPr>
          <w:i/>
          <w:lang w:val="en-GB" w:eastAsia="zh-CN"/>
        </w:rPr>
        <w:t xml:space="preserve"> cross-correlation, we observe that </w:t>
      </w:r>
    </w:p>
    <w:p w:rsidR="00867FE1" w:rsidRPr="003A6D5A" w:rsidRDefault="00867FE1" w:rsidP="00867FE1">
      <w:pPr>
        <w:pStyle w:val="ListParagraph"/>
        <w:numPr>
          <w:ilvl w:val="0"/>
          <w:numId w:val="15"/>
        </w:numPr>
        <w:ind w:firstLineChars="0"/>
        <w:jc w:val="left"/>
        <w:rPr>
          <w:i/>
          <w:lang w:val="en-GB" w:eastAsia="zh-CN"/>
        </w:rPr>
      </w:pPr>
      <w:r w:rsidRPr="003A6D5A">
        <w:rPr>
          <w:i/>
          <w:lang w:val="en-GB" w:eastAsia="zh-CN"/>
        </w:rPr>
        <w:t>Option 1 has same cross-correlation property with LTE ZC.</w:t>
      </w:r>
    </w:p>
    <w:p w:rsidR="00867FE1" w:rsidRPr="003A6D5A" w:rsidRDefault="00867FE1" w:rsidP="00867FE1">
      <w:pPr>
        <w:pStyle w:val="ListParagraph"/>
        <w:numPr>
          <w:ilvl w:val="0"/>
          <w:numId w:val="15"/>
        </w:numPr>
        <w:ind w:firstLineChars="0"/>
        <w:jc w:val="left"/>
        <w:rPr>
          <w:i/>
          <w:lang w:val="en-GB" w:eastAsia="zh-CN"/>
        </w:rPr>
      </w:pPr>
      <w:r w:rsidRPr="003A6D5A">
        <w:rPr>
          <w:i/>
          <w:lang w:val="en-GB" w:eastAsia="zh-CN"/>
        </w:rPr>
        <w:t>Option 2 has worse cross-correlation property with LTE ZC.</w:t>
      </w:r>
    </w:p>
    <w:p w:rsidR="00867FE1" w:rsidRPr="003A6D5A" w:rsidRDefault="00867FE1" w:rsidP="00867FE1">
      <w:pPr>
        <w:pStyle w:val="ListParagraph"/>
        <w:numPr>
          <w:ilvl w:val="0"/>
          <w:numId w:val="15"/>
        </w:numPr>
        <w:ind w:firstLineChars="0"/>
        <w:jc w:val="left"/>
        <w:rPr>
          <w:i/>
          <w:lang w:val="en-GB" w:eastAsia="zh-CN"/>
        </w:rPr>
      </w:pPr>
      <w:r w:rsidRPr="003A6D5A">
        <w:rPr>
          <w:i/>
          <w:lang w:val="en-GB" w:eastAsia="zh-CN"/>
        </w:rPr>
        <w:t xml:space="preserve">Option 3 has nearly the same cross-correlation property with LTE ZC. </w:t>
      </w:r>
    </w:p>
    <w:p w:rsidR="00B4243C" w:rsidRDefault="00B4243C" w:rsidP="003A6D5A">
      <w:pPr>
        <w:rPr>
          <w:b/>
          <w:i/>
          <w:lang w:eastAsia="zh-CN"/>
        </w:rPr>
      </w:pPr>
    </w:p>
    <w:p w:rsidR="00127F7D" w:rsidRDefault="00B4243C" w:rsidP="00867FE1">
      <w:pPr>
        <w:rPr>
          <w:b/>
          <w:i/>
          <w:lang w:eastAsia="zh-CN"/>
        </w:rPr>
      </w:pPr>
      <w:r w:rsidRPr="003A6D5A">
        <w:rPr>
          <w:b/>
          <w:i/>
          <w:lang w:eastAsia="zh-CN"/>
        </w:rPr>
        <w:t xml:space="preserve">Proposal 1: For NR LTE-like SRS sequence design, ZC root number allocation as in </w:t>
      </w:r>
      <w:r w:rsidRPr="003A6D5A">
        <w:rPr>
          <w:b/>
          <w:i/>
        </w:rPr>
        <w:t>Table 2</w:t>
      </w:r>
      <w:r w:rsidRPr="003A6D5A">
        <w:rPr>
          <w:b/>
          <w:i/>
          <w:lang w:eastAsia="zh-CN"/>
        </w:rPr>
        <w:t xml:space="preserve"> can be supported.</w:t>
      </w:r>
    </w:p>
    <w:p w:rsidR="00B4243C" w:rsidRDefault="00B4243C" w:rsidP="00B4243C">
      <w:pPr>
        <w:rPr>
          <w:b/>
          <w:i/>
          <w:lang w:eastAsia="zh-CN"/>
        </w:rPr>
      </w:pPr>
      <w:r w:rsidRPr="007B5547">
        <w:rPr>
          <w:b/>
          <w:i/>
          <w:lang w:eastAsia="zh-CN"/>
        </w:rPr>
        <w:t xml:space="preserve">Proposal </w:t>
      </w:r>
      <w:r>
        <w:rPr>
          <w:b/>
          <w:i/>
          <w:lang w:eastAsia="zh-CN"/>
        </w:rPr>
        <w:t>2</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B4243C" w:rsidRPr="007D61F8" w:rsidRDefault="00B4243C" w:rsidP="00B4243C">
      <w:pPr>
        <w:pStyle w:val="ListParagraph"/>
        <w:numPr>
          <w:ilvl w:val="0"/>
          <w:numId w:val="9"/>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B4243C" w:rsidRPr="007D61F8" w:rsidRDefault="00B4243C" w:rsidP="00B4243C">
      <w:pPr>
        <w:pStyle w:val="ListParagraph"/>
        <w:numPr>
          <w:ilvl w:val="2"/>
          <w:numId w:val="5"/>
        </w:numPr>
        <w:ind w:left="2045" w:firstLineChars="0" w:hanging="360"/>
        <w:rPr>
          <w:b/>
          <w:i/>
          <w:lang w:eastAsia="zh-CN"/>
        </w:rPr>
      </w:pPr>
      <w:r w:rsidRPr="007D61F8">
        <w:rPr>
          <w:b/>
          <w:i/>
          <w:lang w:eastAsia="zh-CN"/>
        </w:rPr>
        <w:t>For SRS sequence length 36-60:</w:t>
      </w:r>
    </w:p>
    <w:p w:rsidR="00B4243C" w:rsidRPr="007D61F8" w:rsidRDefault="00B4243C" w:rsidP="00B4243C">
      <w:pPr>
        <w:pStyle w:val="ListParagraph"/>
        <w:numPr>
          <w:ilvl w:val="0"/>
          <w:numId w:val="19"/>
        </w:numPr>
        <w:ind w:firstLineChars="0"/>
        <w:rPr>
          <w:b/>
          <w:i/>
        </w:rPr>
      </w:pPr>
      <w:r w:rsidRPr="00DA3919">
        <w:rPr>
          <w:b/>
          <w:i/>
          <w:position w:val="-12"/>
        </w:rPr>
        <w:object w:dxaOrig="1280" w:dyaOrig="360">
          <v:shape id="_x0000_i1059" type="#_x0000_t75" style="width:58pt;height:16pt" o:ole="">
            <v:imagedata r:id="rId22" o:title=""/>
          </v:shape>
          <o:OLEObject Type="Embed" ProgID="Equation.3" ShapeID="_x0000_i1059" DrawAspect="Content" ObjectID="_1563969952" r:id="rId80"/>
        </w:object>
      </w:r>
      <w:r w:rsidRPr="007D61F8">
        <w:rPr>
          <w:b/>
          <w:i/>
        </w:rPr>
        <w:t xml:space="preserve"> </w:t>
      </w:r>
      <w:proofErr w:type="gramStart"/>
      <w:r w:rsidRPr="007D61F8">
        <w:rPr>
          <w:b/>
          <w:i/>
        </w:rPr>
        <w:t>where</w:t>
      </w:r>
      <w:proofErr w:type="gramEnd"/>
      <w:r w:rsidRPr="007D61F8">
        <w:rPr>
          <w:b/>
          <w:i/>
        </w:rPr>
        <w:t xml:space="preserve"> </w:t>
      </w:r>
      <w:r w:rsidRPr="00DA3919">
        <w:rPr>
          <w:b/>
          <w:i/>
          <w:position w:val="-12"/>
        </w:rPr>
        <w:object w:dxaOrig="1900" w:dyaOrig="380">
          <v:shape id="_x0000_i1060" type="#_x0000_t75" style="width:95pt;height:19pt" o:ole="">
            <v:imagedata r:id="rId24" o:title=""/>
          </v:shape>
          <o:OLEObject Type="Embed" ProgID="Equation.3" ShapeID="_x0000_i1060" DrawAspect="Content" ObjectID="_1563969953" r:id="rId81"/>
        </w:object>
      </w:r>
      <w:r w:rsidRPr="007D61F8">
        <w:rPr>
          <w:b/>
          <w:i/>
        </w:rPr>
        <w:t xml:space="preserve"> and </w:t>
      </w:r>
      <w:r w:rsidRPr="00DA3919">
        <w:rPr>
          <w:b/>
          <w:i/>
          <w:position w:val="-10"/>
        </w:rPr>
        <w:object w:dxaOrig="1420" w:dyaOrig="340">
          <v:shape id="_x0000_i1061" type="#_x0000_t75" style="width:71.5pt;height:17.5pt" o:ole="">
            <v:imagedata r:id="rId12" o:title=""/>
          </v:shape>
          <o:OLEObject Type="Embed" ProgID="Equation.3" ShapeID="_x0000_i1061" DrawAspect="Content" ObjectID="_1563969954" r:id="rId82"/>
        </w:object>
      </w:r>
      <w:r w:rsidRPr="007D61F8">
        <w:rPr>
          <w:b/>
          <w:i/>
        </w:rPr>
        <w:t xml:space="preserve">. </w:t>
      </w:r>
    </w:p>
    <w:p w:rsidR="00B4243C" w:rsidRPr="007D61F8" w:rsidRDefault="00B4243C" w:rsidP="00B4243C">
      <w:pPr>
        <w:pStyle w:val="ListParagraph"/>
        <w:numPr>
          <w:ilvl w:val="2"/>
          <w:numId w:val="5"/>
        </w:numPr>
        <w:ind w:left="2045" w:firstLineChars="0" w:hanging="360"/>
        <w:rPr>
          <w:b/>
          <w:i/>
          <w:lang w:eastAsia="zh-CN"/>
        </w:rPr>
      </w:pPr>
      <w:r w:rsidRPr="007D61F8">
        <w:rPr>
          <w:b/>
          <w:i/>
          <w:lang w:eastAsia="zh-CN"/>
        </w:rPr>
        <w:t>For SRS sequence length 72-120:</w:t>
      </w:r>
    </w:p>
    <w:p w:rsidR="00B4243C" w:rsidRPr="007D61F8" w:rsidRDefault="00B4243C" w:rsidP="00B4243C">
      <w:pPr>
        <w:pStyle w:val="ListParagraph"/>
        <w:numPr>
          <w:ilvl w:val="0"/>
          <w:numId w:val="19"/>
        </w:numPr>
        <w:ind w:firstLineChars="0"/>
        <w:rPr>
          <w:b/>
          <w:i/>
        </w:rPr>
      </w:pPr>
      <w:r w:rsidRPr="00DA3919">
        <w:rPr>
          <w:b/>
          <w:i/>
          <w:position w:val="-12"/>
        </w:rPr>
        <w:object w:dxaOrig="2460" w:dyaOrig="380">
          <v:shape id="_x0000_i1062" type="#_x0000_t75" style="width:112.5pt;height:17.5pt" o:ole="">
            <v:imagedata r:id="rId27" o:title=""/>
          </v:shape>
          <o:OLEObject Type="Embed" ProgID="Equation.3" ShapeID="_x0000_i1062" DrawAspect="Content" ObjectID="_1563969955" r:id="rId83"/>
        </w:object>
      </w:r>
      <w:proofErr w:type="gramStart"/>
      <w:r w:rsidRPr="007D61F8">
        <w:rPr>
          <w:b/>
          <w:i/>
        </w:rPr>
        <w:t xml:space="preserve">where </w:t>
      </w:r>
      <w:r w:rsidRPr="00DA3919">
        <w:rPr>
          <w:b/>
          <w:i/>
          <w:position w:val="-12"/>
        </w:rPr>
        <w:object w:dxaOrig="1900" w:dyaOrig="380">
          <v:shape id="_x0000_i1063" type="#_x0000_t75" style="width:95pt;height:19pt" o:ole="">
            <v:imagedata r:id="rId24" o:title=""/>
          </v:shape>
          <o:OLEObject Type="Embed" ProgID="Equation.3" ShapeID="_x0000_i1063" DrawAspect="Content" ObjectID="_1563969956" r:id="rId84"/>
        </w:object>
      </w:r>
      <w:r w:rsidRPr="007D61F8">
        <w:rPr>
          <w:b/>
          <w:i/>
        </w:rPr>
        <w:t xml:space="preserve"> , </w:t>
      </w:r>
      <w:r w:rsidRPr="00DA3919">
        <w:rPr>
          <w:b/>
          <w:i/>
          <w:position w:val="-10"/>
        </w:rPr>
        <w:object w:dxaOrig="1420" w:dyaOrig="340">
          <v:shape id="_x0000_i1064" type="#_x0000_t75" style="width:71.5pt;height:17.5pt" o:ole="">
            <v:imagedata r:id="rId12" o:title=""/>
          </v:shape>
          <o:OLEObject Type="Embed" ProgID="Equation.3" ShapeID="_x0000_i1064" DrawAspect="Content" ObjectID="_1563969957" r:id="rId85"/>
        </w:object>
      </w:r>
      <w:r w:rsidRPr="007D61F8">
        <w:rPr>
          <w:b/>
          <w:i/>
        </w:rPr>
        <w:t xml:space="preserve">, and </w:t>
      </w:r>
      <w:r w:rsidRPr="00DA3919">
        <w:rPr>
          <w:b/>
          <w:i/>
          <w:position w:val="-10"/>
        </w:rPr>
        <w:object w:dxaOrig="800" w:dyaOrig="340">
          <v:shape id="_x0000_i1065" type="#_x0000_t75" style="width:36.5pt;height:15.5pt" o:ole="">
            <v:imagedata r:id="rId18" o:title=""/>
          </v:shape>
          <o:OLEObject Type="Embed" ProgID="Equation.3" ShapeID="_x0000_i1065" DrawAspect="Content" ObjectID="_1563969958" r:id="rId86"/>
        </w:object>
      </w:r>
      <w:r w:rsidRPr="007D61F8">
        <w:rPr>
          <w:b/>
          <w:i/>
        </w:rPr>
        <w:t>.</w:t>
      </w:r>
    </w:p>
    <w:p w:rsidR="00B4243C" w:rsidRPr="007D61F8" w:rsidRDefault="00B4243C" w:rsidP="00B4243C">
      <w:pPr>
        <w:pStyle w:val="ListParagraph"/>
        <w:numPr>
          <w:ilvl w:val="2"/>
          <w:numId w:val="5"/>
        </w:numPr>
        <w:ind w:left="2045" w:firstLineChars="0" w:hanging="360"/>
        <w:rPr>
          <w:b/>
          <w:i/>
        </w:rPr>
      </w:pPr>
      <w:r w:rsidRPr="007D61F8">
        <w:rPr>
          <w:b/>
          <w:i/>
        </w:rPr>
        <w:t>For SRS sequence length larger or equal to 144:</w:t>
      </w:r>
    </w:p>
    <w:p w:rsidR="00B4243C" w:rsidRPr="007D61F8" w:rsidRDefault="00B4243C" w:rsidP="00B4243C">
      <w:pPr>
        <w:pStyle w:val="ListParagraph"/>
        <w:numPr>
          <w:ilvl w:val="0"/>
          <w:numId w:val="19"/>
        </w:numPr>
        <w:ind w:firstLineChars="0"/>
        <w:rPr>
          <w:b/>
          <w:i/>
        </w:rPr>
      </w:pPr>
      <w:r w:rsidRPr="007D61F8">
        <w:rPr>
          <w:b/>
          <w:i/>
          <w:position w:val="-12"/>
        </w:rPr>
        <w:object w:dxaOrig="2460" w:dyaOrig="380">
          <v:shape id="_x0000_i1066" type="#_x0000_t75" style="width:112.5pt;height:17.5pt" o:ole="">
            <v:imagedata r:id="rId27" o:title=""/>
          </v:shape>
          <o:OLEObject Type="Embed" ProgID="Equation.3" ShapeID="_x0000_i1066" DrawAspect="Content" ObjectID="_1563969959" r:id="rId87"/>
        </w:object>
      </w:r>
      <w:proofErr w:type="gramStart"/>
      <w:r w:rsidRPr="007D61F8">
        <w:rPr>
          <w:b/>
          <w:i/>
        </w:rPr>
        <w:t xml:space="preserve">where </w:t>
      </w:r>
      <w:r w:rsidRPr="00A92523">
        <w:rPr>
          <w:b/>
          <w:i/>
          <w:position w:val="-12"/>
        </w:rPr>
        <w:object w:dxaOrig="1920" w:dyaOrig="380">
          <v:shape id="_x0000_i1067" type="#_x0000_t75" style="width:95.5pt;height:19pt" o:ole="">
            <v:imagedata r:id="rId33" o:title=""/>
          </v:shape>
          <o:OLEObject Type="Embed" ProgID="Equation.3" ShapeID="_x0000_i1067" DrawAspect="Content" ObjectID="_1563969960" r:id="rId88"/>
        </w:object>
      </w:r>
      <w:r w:rsidRPr="007D61F8">
        <w:rPr>
          <w:b/>
          <w:i/>
        </w:rPr>
        <w:t xml:space="preserve"> , </w:t>
      </w:r>
      <w:r w:rsidRPr="00A92523">
        <w:rPr>
          <w:b/>
          <w:i/>
          <w:position w:val="-10"/>
        </w:rPr>
        <w:object w:dxaOrig="1420" w:dyaOrig="340">
          <v:shape id="_x0000_i1068" type="#_x0000_t75" style="width:71.5pt;height:17.5pt" o:ole="">
            <v:imagedata r:id="rId35" o:title=""/>
          </v:shape>
          <o:OLEObject Type="Embed" ProgID="Equation.3" ShapeID="_x0000_i1068" DrawAspect="Content" ObjectID="_1563969961" r:id="rId89"/>
        </w:object>
      </w:r>
      <w:r w:rsidRPr="007D61F8">
        <w:rPr>
          <w:b/>
          <w:i/>
        </w:rPr>
        <w:t xml:space="preserve">, and </w:t>
      </w:r>
      <w:r w:rsidRPr="00A92523">
        <w:rPr>
          <w:b/>
          <w:i/>
          <w:position w:val="-10"/>
        </w:rPr>
        <w:object w:dxaOrig="1300" w:dyaOrig="340">
          <v:shape id="_x0000_i1069" type="#_x0000_t75" style="width:59.5pt;height:15.5pt" o:ole="">
            <v:imagedata r:id="rId37" o:title=""/>
          </v:shape>
          <o:OLEObject Type="Embed" ProgID="Equation.3" ShapeID="_x0000_i1069" DrawAspect="Content" ObjectID="_1563969962" r:id="rId90"/>
        </w:object>
      </w:r>
      <w:r w:rsidRPr="007D61F8">
        <w:rPr>
          <w:b/>
          <w:i/>
        </w:rPr>
        <w:t>.</w:t>
      </w:r>
    </w:p>
    <w:p w:rsidR="00B4243C" w:rsidRPr="007D61F8" w:rsidRDefault="00B4243C" w:rsidP="00B4243C">
      <w:pPr>
        <w:pStyle w:val="ListParagraph"/>
        <w:numPr>
          <w:ilvl w:val="0"/>
          <w:numId w:val="9"/>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B4243C" w:rsidRPr="007D61F8" w:rsidRDefault="00B4243C" w:rsidP="00B4243C">
      <w:pPr>
        <w:pStyle w:val="ListParagraph"/>
        <w:numPr>
          <w:ilvl w:val="0"/>
          <w:numId w:val="20"/>
        </w:numPr>
        <w:ind w:firstLineChars="0"/>
        <w:rPr>
          <w:b/>
          <w:i/>
          <w:lang w:eastAsia="zh-CN"/>
        </w:rPr>
      </w:pPr>
      <w:r w:rsidRPr="007D61F8">
        <w:rPr>
          <w:b/>
          <w:i/>
          <w:lang w:eastAsia="zh-CN"/>
        </w:rPr>
        <w:t>For SRS sequence length 36-60:</w:t>
      </w:r>
    </w:p>
    <w:p w:rsidR="00B4243C" w:rsidRPr="007D61F8" w:rsidRDefault="00B4243C" w:rsidP="00B4243C">
      <w:pPr>
        <w:pStyle w:val="ListParagraph"/>
        <w:numPr>
          <w:ilvl w:val="0"/>
          <w:numId w:val="19"/>
        </w:numPr>
        <w:ind w:firstLineChars="0"/>
        <w:rPr>
          <w:b/>
          <w:i/>
        </w:rPr>
      </w:pPr>
      <w:r w:rsidRPr="007D61F8">
        <w:rPr>
          <w:b/>
          <w:i/>
          <w:position w:val="-12"/>
        </w:rPr>
        <w:object w:dxaOrig="1280" w:dyaOrig="360">
          <v:shape id="_x0000_i1070" type="#_x0000_t75" style="width:58pt;height:16pt" o:ole="">
            <v:imagedata r:id="rId22" o:title=""/>
          </v:shape>
          <o:OLEObject Type="Embed" ProgID="Equation.3" ShapeID="_x0000_i1070" DrawAspect="Content" ObjectID="_1563969963" r:id="rId91"/>
        </w:object>
      </w:r>
      <w:r w:rsidRPr="007D61F8">
        <w:rPr>
          <w:b/>
          <w:i/>
        </w:rPr>
        <w:t xml:space="preserve"> </w:t>
      </w:r>
      <w:proofErr w:type="gramStart"/>
      <w:r w:rsidRPr="007D61F8">
        <w:rPr>
          <w:b/>
          <w:i/>
        </w:rPr>
        <w:t>where</w:t>
      </w:r>
      <w:proofErr w:type="gramEnd"/>
      <w:r w:rsidRPr="007D61F8">
        <w:rPr>
          <w:b/>
          <w:i/>
        </w:rPr>
        <w:t xml:space="preserve"> </w:t>
      </w:r>
      <w:r w:rsidRPr="007D61F8">
        <w:rPr>
          <w:b/>
          <w:i/>
          <w:position w:val="-12"/>
        </w:rPr>
        <w:object w:dxaOrig="1920" w:dyaOrig="380">
          <v:shape id="_x0000_i1071" type="#_x0000_t75" style="width:95.5pt;height:19pt" o:ole="">
            <v:imagedata r:id="rId40" o:title=""/>
          </v:shape>
          <o:OLEObject Type="Embed" ProgID="Equation.3" ShapeID="_x0000_i1071" DrawAspect="Content" ObjectID="_1563969964" r:id="rId92"/>
        </w:object>
      </w:r>
      <w:r w:rsidRPr="007D61F8">
        <w:rPr>
          <w:b/>
          <w:i/>
        </w:rPr>
        <w:t xml:space="preserve"> and </w:t>
      </w:r>
      <w:r w:rsidRPr="007D61F8">
        <w:rPr>
          <w:b/>
          <w:i/>
          <w:position w:val="-10"/>
        </w:rPr>
        <w:object w:dxaOrig="1420" w:dyaOrig="340">
          <v:shape id="_x0000_i1072" type="#_x0000_t75" style="width:71.5pt;height:17.5pt" o:ole="">
            <v:imagedata r:id="rId12" o:title=""/>
          </v:shape>
          <o:OLEObject Type="Embed" ProgID="Equation.3" ShapeID="_x0000_i1072" DrawAspect="Content" ObjectID="_1563969965" r:id="rId93"/>
        </w:object>
      </w:r>
      <w:r w:rsidRPr="007D61F8">
        <w:rPr>
          <w:b/>
          <w:i/>
        </w:rPr>
        <w:t xml:space="preserve">. </w:t>
      </w:r>
    </w:p>
    <w:p w:rsidR="00B4243C" w:rsidRPr="007D61F8" w:rsidRDefault="00B4243C" w:rsidP="00B4243C">
      <w:pPr>
        <w:pStyle w:val="ListParagraph"/>
        <w:numPr>
          <w:ilvl w:val="0"/>
          <w:numId w:val="20"/>
        </w:numPr>
        <w:ind w:firstLineChars="0"/>
        <w:rPr>
          <w:b/>
          <w:i/>
          <w:lang w:eastAsia="zh-CN"/>
        </w:rPr>
      </w:pPr>
      <w:r w:rsidRPr="007D61F8">
        <w:rPr>
          <w:b/>
          <w:i/>
          <w:lang w:eastAsia="zh-CN"/>
        </w:rPr>
        <w:t>For SRS sequence length 72-120:</w:t>
      </w:r>
    </w:p>
    <w:p w:rsidR="00B4243C" w:rsidRPr="007D61F8" w:rsidRDefault="00B4243C" w:rsidP="00B4243C">
      <w:pPr>
        <w:pStyle w:val="ListParagraph"/>
        <w:numPr>
          <w:ilvl w:val="0"/>
          <w:numId w:val="19"/>
        </w:numPr>
        <w:ind w:firstLineChars="0"/>
        <w:rPr>
          <w:b/>
          <w:i/>
        </w:rPr>
      </w:pPr>
      <w:r w:rsidRPr="007D61F8">
        <w:rPr>
          <w:b/>
          <w:i/>
          <w:position w:val="-12"/>
        </w:rPr>
        <w:object w:dxaOrig="1260" w:dyaOrig="360">
          <v:shape id="_x0000_i1073" type="#_x0000_t75" style="width:57pt;height:16pt" o:ole="">
            <v:imagedata r:id="rId43" o:title=""/>
          </v:shape>
          <o:OLEObject Type="Embed" ProgID="Equation.3" ShapeID="_x0000_i1073" DrawAspect="Content" ObjectID="_1563969966" r:id="rId94"/>
        </w:object>
      </w:r>
      <w:r w:rsidRPr="007D61F8">
        <w:rPr>
          <w:b/>
          <w:i/>
        </w:rPr>
        <w:t xml:space="preserve"> </w:t>
      </w:r>
      <w:proofErr w:type="gramStart"/>
      <w:r w:rsidRPr="007D61F8">
        <w:rPr>
          <w:b/>
          <w:i/>
        </w:rPr>
        <w:t xml:space="preserve">where </w:t>
      </w:r>
      <w:r w:rsidRPr="007D61F8">
        <w:rPr>
          <w:b/>
          <w:i/>
          <w:position w:val="-12"/>
        </w:rPr>
        <w:object w:dxaOrig="1920" w:dyaOrig="380">
          <v:shape id="_x0000_i1074" type="#_x0000_t75" style="width:95.5pt;height:19pt" o:ole="">
            <v:imagedata r:id="rId45" o:title=""/>
          </v:shape>
          <o:OLEObject Type="Embed" ProgID="Equation.3" ShapeID="_x0000_i1074" DrawAspect="Content" ObjectID="_1563969967" r:id="rId95"/>
        </w:object>
      </w:r>
      <w:r w:rsidRPr="007D61F8">
        <w:rPr>
          <w:b/>
          <w:i/>
        </w:rPr>
        <w:t xml:space="preserve"> , </w:t>
      </w:r>
      <w:r w:rsidRPr="007D61F8">
        <w:rPr>
          <w:b/>
          <w:i/>
          <w:position w:val="-10"/>
        </w:rPr>
        <w:object w:dxaOrig="1420" w:dyaOrig="340">
          <v:shape id="_x0000_i1075" type="#_x0000_t75" style="width:71.5pt;height:17.5pt" o:ole="">
            <v:imagedata r:id="rId47" o:title=""/>
          </v:shape>
          <o:OLEObject Type="Embed" ProgID="Equation.3" ShapeID="_x0000_i1075" DrawAspect="Content" ObjectID="_1563969968" r:id="rId96"/>
        </w:object>
      </w:r>
      <w:r>
        <w:rPr>
          <w:b/>
          <w:i/>
        </w:rPr>
        <w:t>.</w:t>
      </w:r>
    </w:p>
    <w:p w:rsidR="00B4243C" w:rsidRPr="007D61F8" w:rsidRDefault="00B4243C" w:rsidP="00B4243C">
      <w:pPr>
        <w:pStyle w:val="ListParagraph"/>
        <w:numPr>
          <w:ilvl w:val="0"/>
          <w:numId w:val="20"/>
        </w:numPr>
        <w:ind w:firstLineChars="0"/>
        <w:rPr>
          <w:b/>
          <w:i/>
        </w:rPr>
      </w:pPr>
      <w:r w:rsidRPr="007D61F8">
        <w:rPr>
          <w:b/>
          <w:i/>
        </w:rPr>
        <w:t>For SRS sequence length larger or equal to 144:</w:t>
      </w:r>
    </w:p>
    <w:p w:rsidR="00B4243C" w:rsidRPr="007D61F8" w:rsidRDefault="00B4243C" w:rsidP="00B4243C">
      <w:pPr>
        <w:pStyle w:val="ListParagraph"/>
        <w:numPr>
          <w:ilvl w:val="0"/>
          <w:numId w:val="19"/>
        </w:numPr>
        <w:ind w:firstLineChars="0"/>
        <w:rPr>
          <w:b/>
          <w:i/>
        </w:rPr>
      </w:pPr>
      <w:r w:rsidRPr="007D61F8">
        <w:rPr>
          <w:b/>
          <w:i/>
          <w:position w:val="-12"/>
        </w:rPr>
        <w:object w:dxaOrig="1260" w:dyaOrig="360">
          <v:shape id="_x0000_i1076" type="#_x0000_t75" style="width:57pt;height:16pt" o:ole="">
            <v:imagedata r:id="rId49" o:title=""/>
          </v:shape>
          <o:OLEObject Type="Embed" ProgID="Equation.3" ShapeID="_x0000_i1076" DrawAspect="Content" ObjectID="_1563969969" r:id="rId97"/>
        </w:object>
      </w:r>
      <w:r w:rsidRPr="007D61F8">
        <w:rPr>
          <w:b/>
          <w:i/>
        </w:rPr>
        <w:t xml:space="preserve"> </w:t>
      </w:r>
      <w:proofErr w:type="gramStart"/>
      <w:r w:rsidRPr="007D61F8">
        <w:rPr>
          <w:b/>
          <w:i/>
        </w:rPr>
        <w:t xml:space="preserve">where </w:t>
      </w:r>
      <w:r w:rsidRPr="007D61F8">
        <w:rPr>
          <w:b/>
          <w:i/>
          <w:position w:val="-12"/>
        </w:rPr>
        <w:object w:dxaOrig="2040" w:dyaOrig="380">
          <v:shape id="_x0000_i1077" type="#_x0000_t75" style="width:103pt;height:19pt" o:ole="">
            <v:imagedata r:id="rId51" o:title=""/>
          </v:shape>
          <o:OLEObject Type="Embed" ProgID="Equation.3" ShapeID="_x0000_i1077" DrawAspect="Content" ObjectID="_1563969970" r:id="rId98"/>
        </w:object>
      </w:r>
      <w:r w:rsidRPr="007D61F8">
        <w:rPr>
          <w:b/>
          <w:i/>
        </w:rPr>
        <w:t xml:space="preserve"> , </w:t>
      </w:r>
      <w:r w:rsidRPr="007D61F8">
        <w:rPr>
          <w:b/>
          <w:i/>
          <w:position w:val="-10"/>
        </w:rPr>
        <w:object w:dxaOrig="1520" w:dyaOrig="340">
          <v:shape id="_x0000_i1078" type="#_x0000_t75" style="width:76.5pt;height:17.5pt" o:ole="">
            <v:imagedata r:id="rId53" o:title=""/>
          </v:shape>
          <o:OLEObject Type="Embed" ProgID="Equation.3" ShapeID="_x0000_i1078" DrawAspect="Content" ObjectID="_1563969971" r:id="rId99"/>
        </w:object>
      </w:r>
      <w:r>
        <w:rPr>
          <w:b/>
          <w:i/>
        </w:rPr>
        <w:t>.</w:t>
      </w:r>
    </w:p>
    <w:p w:rsidR="00867FE1" w:rsidRPr="003A6D5A" w:rsidRDefault="00143E70" w:rsidP="00867FE1">
      <w:pPr>
        <w:rPr>
          <w:b/>
          <w:i/>
          <w:kern w:val="2"/>
          <w:lang w:val="en-GB" w:eastAsia="zh-CN"/>
        </w:rPr>
      </w:pPr>
      <w:r>
        <w:rPr>
          <w:b/>
          <w:i/>
          <w:kern w:val="2"/>
          <w:lang w:val="en-GB" w:eastAsia="zh-CN"/>
        </w:rPr>
        <w:t>Proposal 3</w:t>
      </w:r>
      <w:r w:rsidR="00867FE1" w:rsidRPr="003A6D5A">
        <w:rPr>
          <w:b/>
          <w:i/>
          <w:kern w:val="2"/>
          <w:lang w:val="en-GB" w:eastAsia="zh-CN"/>
        </w:rPr>
        <w:t>: NR should support orthogonal multiplexing of SRS resources from UEs having partial overlapped SRS time-frequency resources.</w:t>
      </w:r>
    </w:p>
    <w:p w:rsidR="00460395" w:rsidRPr="007B5547" w:rsidRDefault="0030022D" w:rsidP="007841A4">
      <w:pPr>
        <w:rPr>
          <w:b/>
          <w:i/>
          <w:lang w:eastAsia="zh-CN"/>
        </w:rPr>
      </w:pPr>
      <w:r w:rsidRPr="0030022D">
        <w:rPr>
          <w:b/>
          <w:i/>
          <w:kern w:val="2"/>
          <w:lang w:val="en-GB" w:eastAsia="zh-CN"/>
        </w:rPr>
        <w:t xml:space="preserve">Proposal </w:t>
      </w:r>
      <w:r w:rsidR="00143E70">
        <w:rPr>
          <w:b/>
          <w:i/>
          <w:kern w:val="2"/>
          <w:lang w:val="en-GB" w:eastAsia="zh-CN"/>
        </w:rPr>
        <w:t>4</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CE2F38" w:rsidRPr="007B5547" w:rsidRDefault="00CE2F38" w:rsidP="00CE2F38">
      <w:pPr>
        <w:pStyle w:val="Heading1"/>
        <w:numPr>
          <w:ilvl w:val="0"/>
          <w:numId w:val="0"/>
        </w:numPr>
        <w:ind w:left="432" w:hanging="432"/>
      </w:pPr>
      <w:bookmarkStart w:id="4" w:name="_Ref124589665"/>
      <w:bookmarkStart w:id="5" w:name="_Ref71620620"/>
      <w:bookmarkStart w:id="6" w:name="_Ref124671424"/>
      <w:r w:rsidRPr="007B5547">
        <w:t>References</w:t>
      </w:r>
    </w:p>
    <w:p w:rsidR="00FC5741" w:rsidRPr="0000465A" w:rsidRDefault="00FC5741" w:rsidP="00FC5741">
      <w:pPr>
        <w:pStyle w:val="References"/>
        <w:rPr>
          <w:sz w:val="22"/>
          <w:szCs w:val="22"/>
          <w:lang w:eastAsia="zh-CN"/>
        </w:rPr>
      </w:pPr>
      <w:bookmarkStart w:id="7" w:name="_Ref490142144"/>
      <w:bookmarkStart w:id="8" w:name="_Ref488226828"/>
      <w:bookmarkEnd w:id="3"/>
      <w:bookmarkEnd w:id="4"/>
      <w:bookmarkEnd w:id="5"/>
      <w:bookmarkEnd w:id="6"/>
      <w:r w:rsidRPr="007B5547">
        <w:rPr>
          <w:lang w:eastAsia="zh-CN"/>
        </w:rPr>
        <w:t>3GPP, 36.211.</w:t>
      </w:r>
      <w:bookmarkEnd w:id="7"/>
    </w:p>
    <w:p w:rsidR="006B0922" w:rsidRDefault="006B0922" w:rsidP="00EE3AA7">
      <w:pPr>
        <w:pStyle w:val="References"/>
        <w:rPr>
          <w:sz w:val="22"/>
          <w:szCs w:val="22"/>
          <w:lang w:eastAsia="zh-CN"/>
        </w:rPr>
      </w:pPr>
      <w:bookmarkStart w:id="9" w:name="_Ref490042220"/>
      <w:r>
        <w:rPr>
          <w:sz w:val="22"/>
          <w:szCs w:val="22"/>
          <w:lang w:eastAsia="zh-CN"/>
        </w:rPr>
        <w:t>3GPP TR 38.802.</w:t>
      </w:r>
      <w:bookmarkEnd w:id="8"/>
      <w:bookmarkEnd w:id="9"/>
    </w:p>
    <w:p w:rsidR="00C22171" w:rsidRDefault="00C22171" w:rsidP="00EE3AA7">
      <w:pPr>
        <w:pStyle w:val="References"/>
        <w:rPr>
          <w:sz w:val="22"/>
          <w:szCs w:val="22"/>
          <w:lang w:eastAsia="zh-CN"/>
        </w:rPr>
      </w:pPr>
      <w:bookmarkStart w:id="10" w:name="_Ref488238130"/>
      <w:r>
        <w:rPr>
          <w:sz w:val="22"/>
          <w:szCs w:val="22"/>
          <w:lang w:eastAsia="zh-CN"/>
        </w:rPr>
        <w:t>Chairman’s notes, RAN1#AdHoc2, June 2017.</w:t>
      </w:r>
      <w:bookmarkEnd w:id="10"/>
    </w:p>
    <w:p w:rsidR="00FC713D" w:rsidRDefault="00FC713D" w:rsidP="00EE3AA7">
      <w:pPr>
        <w:pStyle w:val="References"/>
        <w:rPr>
          <w:sz w:val="22"/>
          <w:szCs w:val="22"/>
          <w:lang w:eastAsia="zh-CN"/>
        </w:rPr>
      </w:pPr>
      <w:bookmarkStart w:id="11" w:name="_Ref488236178"/>
      <w:r>
        <w:rPr>
          <w:sz w:val="22"/>
          <w:szCs w:val="22"/>
          <w:lang w:eastAsia="zh-CN"/>
        </w:rPr>
        <w:lastRenderedPageBreak/>
        <w:t>3GPP TR 38.913.</w:t>
      </w:r>
      <w:bookmarkEnd w:id="11"/>
    </w:p>
    <w:p w:rsidR="00371FEB" w:rsidRDefault="00371FEB" w:rsidP="00EE3AA7">
      <w:pPr>
        <w:pStyle w:val="References"/>
        <w:rPr>
          <w:sz w:val="22"/>
          <w:szCs w:val="22"/>
          <w:lang w:eastAsia="zh-CN"/>
        </w:rPr>
      </w:pPr>
      <w:bookmarkStart w:id="12" w:name="_Ref488237801"/>
      <w:r>
        <w:rPr>
          <w:sz w:val="22"/>
          <w:szCs w:val="22"/>
          <w:lang w:eastAsia="zh-CN"/>
        </w:rPr>
        <w:t>Chairman’s notes, RAN1#AdHoc, Jan. 2017.</w:t>
      </w:r>
      <w:bookmarkEnd w:id="12"/>
    </w:p>
    <w:p w:rsidR="00574F0E" w:rsidRPr="003A6D5A" w:rsidRDefault="00AC362E" w:rsidP="00EE3AA7">
      <w:pPr>
        <w:pStyle w:val="References"/>
        <w:rPr>
          <w:sz w:val="22"/>
          <w:szCs w:val="22"/>
          <w:lang w:eastAsia="zh-CN"/>
        </w:rPr>
      </w:pPr>
      <w:bookmarkStart w:id="13" w:name="_Ref488313478"/>
      <w:r>
        <w:rPr>
          <w:sz w:val="22"/>
          <w:szCs w:val="22"/>
          <w:lang w:eastAsia="zh-CN"/>
        </w:rPr>
        <w:t>R1-1711795</w:t>
      </w:r>
      <w:r w:rsidR="00574F0E">
        <w:rPr>
          <w:rFonts w:hint="eastAsia"/>
          <w:sz w:val="22"/>
          <w:szCs w:val="22"/>
          <w:lang w:eastAsia="zh-CN"/>
        </w:rPr>
        <w:t xml:space="preserve">, </w:t>
      </w:r>
      <w:r w:rsidR="00574F0E">
        <w:rPr>
          <w:sz w:val="22"/>
          <w:szCs w:val="22"/>
          <w:lang w:eastAsia="zh-CN"/>
        </w:rPr>
        <w:t>“On bandwidth parts and “RF” requirements”</w:t>
      </w:r>
      <w:r>
        <w:rPr>
          <w:sz w:val="22"/>
          <w:szCs w:val="22"/>
          <w:lang w:eastAsia="zh-CN"/>
        </w:rPr>
        <w:t>, Ericsson</w:t>
      </w:r>
      <w:r w:rsidR="00574F0E">
        <w:rPr>
          <w:sz w:val="22"/>
          <w:szCs w:val="22"/>
          <w:lang w:eastAsia="zh-CN"/>
        </w:rPr>
        <w:t xml:space="preserve">, </w:t>
      </w:r>
      <w:r>
        <w:rPr>
          <w:sz w:val="22"/>
          <w:szCs w:val="22"/>
          <w:lang w:eastAsia="zh-CN"/>
        </w:rPr>
        <w:t xml:space="preserve">June </w:t>
      </w:r>
      <w:r w:rsidR="00574F0E">
        <w:rPr>
          <w:sz w:val="22"/>
          <w:szCs w:val="22"/>
          <w:lang w:eastAsia="zh-CN"/>
        </w:rPr>
        <w:t>2017.</w:t>
      </w:r>
    </w:p>
    <w:p w:rsidR="00F96D03" w:rsidRPr="006B0922" w:rsidRDefault="00AC362E" w:rsidP="00EE3AA7">
      <w:pPr>
        <w:pStyle w:val="References"/>
        <w:rPr>
          <w:sz w:val="22"/>
          <w:szCs w:val="22"/>
          <w:lang w:eastAsia="zh-CN"/>
        </w:rPr>
      </w:pPr>
      <w:r>
        <w:rPr>
          <w:sz w:val="22"/>
          <w:szCs w:val="22"/>
          <w:lang w:eastAsia="zh-CN"/>
        </w:rPr>
        <w:t>R1-1710537, “Discussion on SRS for NR”, Intel, RAN1 AdHoc#2, June 2017.</w:t>
      </w:r>
      <w:bookmarkEnd w:id="13"/>
    </w:p>
    <w:p w:rsidR="00AC362E" w:rsidRDefault="00AC362E" w:rsidP="007C7958">
      <w:pPr>
        <w:pStyle w:val="References"/>
        <w:rPr>
          <w:sz w:val="22"/>
          <w:szCs w:val="22"/>
          <w:lang w:eastAsia="zh-CN"/>
        </w:rPr>
      </w:pPr>
      <w:bookmarkStart w:id="14" w:name="_Ref488226443"/>
      <w:r>
        <w:rPr>
          <w:sz w:val="22"/>
          <w:szCs w:val="22"/>
          <w:lang w:eastAsia="zh-CN"/>
        </w:rPr>
        <w:t>R1-1612344, “On block RS design enabling low CM”, Ericsson, RAN1#87, November 2016.</w:t>
      </w:r>
    </w:p>
    <w:p w:rsidR="007C7958" w:rsidRDefault="00AC362E" w:rsidP="007C7958">
      <w:pPr>
        <w:pStyle w:val="References"/>
        <w:rPr>
          <w:sz w:val="22"/>
          <w:szCs w:val="22"/>
          <w:lang w:eastAsia="zh-CN"/>
        </w:rPr>
      </w:pPr>
      <w:r>
        <w:rPr>
          <w:sz w:val="22"/>
          <w:szCs w:val="22"/>
          <w:lang w:eastAsia="zh-CN"/>
        </w:rPr>
        <w:t>R1-1704241, “UL SRS design for CSI acquisition and beam management”, Huawei, RAN1#88b, April 2017.</w:t>
      </w:r>
      <w:bookmarkEnd w:id="14"/>
    </w:p>
    <w:p w:rsidR="00D84802" w:rsidRDefault="00D84802" w:rsidP="00DD63AB">
      <w:pPr>
        <w:pStyle w:val="Heading1"/>
        <w:numPr>
          <w:ilvl w:val="0"/>
          <w:numId w:val="0"/>
        </w:numPr>
        <w:ind w:left="432" w:hanging="432"/>
        <w:rPr>
          <w:lang w:eastAsia="zh-CN"/>
        </w:rPr>
      </w:pPr>
      <w:r>
        <w:rPr>
          <w:lang w:eastAsia="zh-CN"/>
        </w:rPr>
        <w:t>Appendix</w:t>
      </w:r>
      <w:r w:rsidR="0082298C">
        <w:rPr>
          <w:lang w:eastAsia="zh-CN"/>
        </w:rPr>
        <w:t xml:space="preserve"> A</w:t>
      </w:r>
      <w:r w:rsidR="00461BBA">
        <w:rPr>
          <w:lang w:eastAsia="zh-CN"/>
        </w:rPr>
        <w:t>. Evaluation setting</w:t>
      </w:r>
    </w:p>
    <w:tbl>
      <w:tblPr>
        <w:tblStyle w:val="TableGrid"/>
        <w:tblW w:w="9297" w:type="dxa"/>
        <w:jc w:val="center"/>
        <w:tblLook w:val="04A0"/>
      </w:tblPr>
      <w:tblGrid>
        <w:gridCol w:w="3231"/>
        <w:gridCol w:w="6066"/>
      </w:tblGrid>
      <w:tr w:rsidR="00461BBA" w:rsidTr="003A6D5A">
        <w:trPr>
          <w:trHeight w:val="113"/>
          <w:jc w:val="center"/>
        </w:trPr>
        <w:tc>
          <w:tcPr>
            <w:tcW w:w="3231" w:type="dxa"/>
            <w:vAlign w:val="center"/>
          </w:tcPr>
          <w:p w:rsidR="00461BBA" w:rsidRPr="00483C2B" w:rsidRDefault="00461BBA" w:rsidP="00FF6CF1">
            <w:pPr>
              <w:spacing w:after="0"/>
              <w:jc w:val="center"/>
              <w:rPr>
                <w:kern w:val="2"/>
                <w:sz w:val="20"/>
                <w:szCs w:val="20"/>
                <w:lang w:val="en-GB" w:eastAsia="zh-CN"/>
              </w:rPr>
            </w:pPr>
            <w:r w:rsidRPr="00483C2B">
              <w:rPr>
                <w:rFonts w:hint="eastAsia"/>
                <w:kern w:val="2"/>
                <w:sz w:val="20"/>
                <w:szCs w:val="20"/>
                <w:lang w:val="en-GB" w:eastAsia="zh-CN"/>
              </w:rPr>
              <w:t>SRS bandwidths set</w:t>
            </w:r>
          </w:p>
        </w:tc>
        <w:tc>
          <w:tcPr>
            <w:tcW w:w="6066" w:type="dxa"/>
            <w:vAlign w:val="center"/>
          </w:tcPr>
          <w:p w:rsidR="00461BBA" w:rsidRPr="00483C2B" w:rsidRDefault="00461BBA" w:rsidP="00FF6CF1">
            <w:pPr>
              <w:spacing w:after="0"/>
              <w:jc w:val="center"/>
              <w:rPr>
                <w:kern w:val="2"/>
                <w:sz w:val="20"/>
                <w:szCs w:val="20"/>
                <w:lang w:val="en-GB" w:eastAsia="zh-CN"/>
              </w:rPr>
            </w:pPr>
            <w:r w:rsidRPr="00483C2B">
              <w:rPr>
                <w:rFonts w:hint="eastAsia"/>
                <w:kern w:val="2"/>
                <w:sz w:val="20"/>
                <w:szCs w:val="20"/>
                <w:lang w:val="en-GB" w:eastAsia="zh-CN"/>
              </w:rPr>
              <w:t>{</w:t>
            </w:r>
            <w:r>
              <w:rPr>
                <w:kern w:val="2"/>
                <w:sz w:val="20"/>
                <w:szCs w:val="20"/>
                <w:lang w:val="en-GB" w:eastAsia="zh-CN"/>
              </w:rPr>
              <w:t>1,2,3,4,5,6,8,9,10,</w:t>
            </w:r>
            <w:r w:rsidRPr="00483C2B">
              <w:rPr>
                <w:kern w:val="2"/>
                <w:sz w:val="20"/>
                <w:szCs w:val="20"/>
                <w:lang w:val="en-GB" w:eastAsia="zh-CN"/>
              </w:rPr>
              <w:t>12</w:t>
            </w:r>
            <w:r w:rsidRPr="00483C2B">
              <w:rPr>
                <w:rFonts w:hint="eastAsia"/>
                <w:kern w:val="2"/>
                <w:sz w:val="20"/>
                <w:szCs w:val="20"/>
                <w:lang w:val="en-GB" w:eastAsia="zh-CN"/>
              </w:rPr>
              <w:t>}</w:t>
            </w:r>
            <w:r w:rsidRPr="00483C2B">
              <w:rPr>
                <w:kern w:val="2"/>
                <w:sz w:val="20"/>
                <w:szCs w:val="20"/>
                <w:lang w:val="en-GB" w:eastAsia="zh-CN"/>
              </w:rPr>
              <w:t>*4RB</w:t>
            </w:r>
          </w:p>
        </w:tc>
      </w:tr>
      <w:tr w:rsidR="00461BBA" w:rsidTr="003A6D5A">
        <w:trPr>
          <w:trHeight w:val="113"/>
          <w:jc w:val="center"/>
        </w:trPr>
        <w:tc>
          <w:tcPr>
            <w:tcW w:w="3231" w:type="dxa"/>
            <w:vAlign w:val="center"/>
          </w:tcPr>
          <w:p w:rsidR="00461BBA" w:rsidRPr="00483C2B" w:rsidRDefault="00461BBA" w:rsidP="00FF6CF1">
            <w:pPr>
              <w:spacing w:after="0"/>
              <w:jc w:val="center"/>
              <w:rPr>
                <w:kern w:val="2"/>
                <w:sz w:val="20"/>
                <w:szCs w:val="20"/>
                <w:lang w:val="en-GB" w:eastAsia="zh-CN"/>
              </w:rPr>
            </w:pPr>
            <w:r w:rsidRPr="00483C2B">
              <w:rPr>
                <w:rFonts w:hint="eastAsia"/>
                <w:kern w:val="2"/>
                <w:sz w:val="20"/>
                <w:szCs w:val="20"/>
                <w:lang w:val="en-GB" w:eastAsia="zh-CN"/>
              </w:rPr>
              <w:t>Comb level</w:t>
            </w:r>
          </w:p>
        </w:tc>
        <w:tc>
          <w:tcPr>
            <w:tcW w:w="6066" w:type="dxa"/>
            <w:vAlign w:val="center"/>
          </w:tcPr>
          <w:p w:rsidR="00461BBA" w:rsidRPr="00483C2B" w:rsidRDefault="00461BBA" w:rsidP="00FF6CF1">
            <w:pPr>
              <w:spacing w:after="0"/>
              <w:jc w:val="center"/>
              <w:rPr>
                <w:kern w:val="2"/>
                <w:sz w:val="20"/>
                <w:szCs w:val="20"/>
                <w:lang w:val="en-GB" w:eastAsia="zh-CN"/>
              </w:rPr>
            </w:pPr>
            <w:r w:rsidRPr="00483C2B">
              <w:rPr>
                <w:rFonts w:hint="eastAsia"/>
                <w:kern w:val="2"/>
                <w:sz w:val="20"/>
                <w:szCs w:val="20"/>
                <w:lang w:val="en-GB" w:eastAsia="zh-CN"/>
              </w:rPr>
              <w:t>4</w:t>
            </w:r>
          </w:p>
        </w:tc>
      </w:tr>
      <w:tr w:rsidR="00461BBA" w:rsidTr="003A6D5A">
        <w:trPr>
          <w:trHeight w:val="113"/>
          <w:jc w:val="center"/>
        </w:trPr>
        <w:tc>
          <w:tcPr>
            <w:tcW w:w="3231" w:type="dxa"/>
            <w:vAlign w:val="center"/>
          </w:tcPr>
          <w:p w:rsidR="00461BBA" w:rsidRPr="00483C2B" w:rsidRDefault="00461BBA" w:rsidP="00FF6CF1">
            <w:pPr>
              <w:spacing w:after="0"/>
              <w:jc w:val="center"/>
              <w:rPr>
                <w:kern w:val="2"/>
                <w:sz w:val="20"/>
                <w:szCs w:val="20"/>
                <w:lang w:val="en-GB" w:eastAsia="zh-CN"/>
              </w:rPr>
            </w:pPr>
            <w:r w:rsidRPr="00483C2B">
              <w:rPr>
                <w:rFonts w:hint="eastAsia"/>
                <w:kern w:val="2"/>
                <w:sz w:val="20"/>
                <w:szCs w:val="20"/>
                <w:lang w:val="en-GB" w:eastAsia="zh-CN"/>
              </w:rPr>
              <w:t>Cross-correlation evaluation method</w:t>
            </w:r>
          </w:p>
        </w:tc>
        <w:tc>
          <w:tcPr>
            <w:tcW w:w="6066" w:type="dxa"/>
            <w:vAlign w:val="center"/>
          </w:tcPr>
          <w:p w:rsidR="00461BBA" w:rsidRPr="00483C2B" w:rsidRDefault="00C012A8" w:rsidP="00FF6CF1">
            <w:pPr>
              <w:spacing w:after="0"/>
              <w:jc w:val="center"/>
              <w:rPr>
                <w:kern w:val="2"/>
                <w:sz w:val="20"/>
                <w:szCs w:val="20"/>
                <w:lang w:eastAsia="zh-CN"/>
              </w:rPr>
            </w:pPr>
            <m:oMathPara>
              <m:oMath>
                <m:func>
                  <m:funcPr>
                    <m:ctrlPr>
                      <w:rPr>
                        <w:rFonts w:ascii="Cambria Math" w:hAnsi="Cambria Math"/>
                        <w:i/>
                        <w:iCs/>
                        <w:kern w:val="2"/>
                        <w:sz w:val="20"/>
                        <w:szCs w:val="20"/>
                        <w:lang w:eastAsia="zh-CN"/>
                      </w:rPr>
                    </m:ctrlPr>
                  </m:funcPr>
                  <m:fName>
                    <m:r>
                      <w:rPr>
                        <w:rFonts w:ascii="Cambria Math" w:hAnsi="Cambria Math"/>
                        <w:kern w:val="2"/>
                        <w:sz w:val="20"/>
                        <w:szCs w:val="20"/>
                        <w:lang w:eastAsia="zh-CN"/>
                      </w:rPr>
                      <m:t>max</m:t>
                    </m:r>
                  </m:fName>
                  <m:e>
                    <m:d>
                      <m:dPr>
                        <m:ctrlPr>
                          <w:rPr>
                            <w:rFonts w:ascii="Cambria Math" w:hAnsi="Cambria Math"/>
                            <w:i/>
                            <w:iCs/>
                            <w:kern w:val="2"/>
                            <w:sz w:val="20"/>
                            <w:szCs w:val="20"/>
                            <w:lang w:eastAsia="zh-CN"/>
                          </w:rPr>
                        </m:ctrlPr>
                      </m:dPr>
                      <m:e>
                        <m:r>
                          <w:rPr>
                            <w:rFonts w:ascii="Cambria Math" w:hAnsi="Cambria Math"/>
                            <w:kern w:val="2"/>
                            <w:sz w:val="20"/>
                            <w:szCs w:val="20"/>
                            <w:lang w:eastAsia="zh-CN"/>
                          </w:rPr>
                          <m:t>NFFT*IFFT</m:t>
                        </m:r>
                        <m:d>
                          <m:dPr>
                            <m:ctrlPr>
                              <w:rPr>
                                <w:rFonts w:ascii="Cambria Math" w:hAnsi="Cambria Math"/>
                                <w:i/>
                                <w:iCs/>
                                <w:kern w:val="2"/>
                                <w:sz w:val="20"/>
                                <w:szCs w:val="20"/>
                                <w:lang w:eastAsia="zh-CN"/>
                              </w:rPr>
                            </m:ctrlPr>
                          </m:dPr>
                          <m:e>
                            <m:r>
                              <w:rPr>
                                <w:rFonts w:ascii="Cambria Math" w:hAnsi="Cambria Math"/>
                                <w:kern w:val="2"/>
                                <w:sz w:val="20"/>
                                <w:szCs w:val="20"/>
                                <w:lang w:eastAsia="zh-CN"/>
                              </w:rPr>
                              <m:t>seq1.*conj</m:t>
                            </m:r>
                            <m:d>
                              <m:dPr>
                                <m:ctrlPr>
                                  <w:rPr>
                                    <w:rFonts w:ascii="Cambria Math" w:hAnsi="Cambria Math"/>
                                    <w:i/>
                                    <w:iCs/>
                                    <w:kern w:val="2"/>
                                    <w:sz w:val="20"/>
                                    <w:szCs w:val="20"/>
                                    <w:lang w:eastAsia="zh-CN"/>
                                  </w:rPr>
                                </m:ctrlPr>
                              </m:dPr>
                              <m:e>
                                <m:r>
                                  <w:rPr>
                                    <w:rFonts w:ascii="Cambria Math" w:hAnsi="Cambria Math"/>
                                    <w:kern w:val="2"/>
                                    <w:sz w:val="20"/>
                                    <w:szCs w:val="20"/>
                                    <w:lang w:eastAsia="zh-CN"/>
                                  </w:rPr>
                                  <m:t>seq2</m:t>
                                </m:r>
                              </m:e>
                            </m:d>
                            <m:r>
                              <w:rPr>
                                <w:rFonts w:ascii="Cambria Math" w:hAnsi="Cambria Math"/>
                                <w:kern w:val="2"/>
                                <w:sz w:val="20"/>
                                <w:szCs w:val="20"/>
                                <w:lang w:eastAsia="zh-CN"/>
                              </w:rPr>
                              <m:t>,NFFT</m:t>
                            </m:r>
                          </m:e>
                        </m:d>
                      </m:e>
                    </m:d>
                  </m:e>
                </m:func>
                <m:r>
                  <w:rPr>
                    <w:rFonts w:ascii="Cambria Math" w:hAnsi="Cambria Math"/>
                    <w:kern w:val="2"/>
                    <w:sz w:val="20"/>
                    <w:szCs w:val="20"/>
                    <w:lang w:eastAsia="zh-CN"/>
                  </w:rPr>
                  <m:t>/length(seq1)</m:t>
                </m:r>
              </m:oMath>
            </m:oMathPara>
          </w:p>
        </w:tc>
      </w:tr>
      <w:tr w:rsidR="00461BBA" w:rsidTr="003A6D5A">
        <w:trPr>
          <w:trHeight w:val="113"/>
          <w:jc w:val="center"/>
        </w:trPr>
        <w:tc>
          <w:tcPr>
            <w:tcW w:w="3231" w:type="dxa"/>
            <w:vAlign w:val="center"/>
          </w:tcPr>
          <w:p w:rsidR="00461BBA" w:rsidRPr="00483C2B" w:rsidRDefault="00461BBA" w:rsidP="00FF6CF1">
            <w:pPr>
              <w:spacing w:after="0"/>
              <w:jc w:val="center"/>
              <w:rPr>
                <w:kern w:val="2"/>
                <w:sz w:val="20"/>
                <w:szCs w:val="20"/>
                <w:lang w:val="en-GB" w:eastAsia="zh-CN"/>
              </w:rPr>
            </w:pPr>
            <w:r>
              <w:rPr>
                <w:kern w:val="2"/>
                <w:sz w:val="20"/>
                <w:szCs w:val="20"/>
                <w:lang w:val="en-GB" w:eastAsia="zh-CN"/>
              </w:rPr>
              <w:t>Evaluation scenarios</w:t>
            </w:r>
          </w:p>
        </w:tc>
        <w:tc>
          <w:tcPr>
            <w:tcW w:w="6066" w:type="dxa"/>
            <w:vAlign w:val="center"/>
          </w:tcPr>
          <w:p w:rsidR="00461BBA" w:rsidRDefault="00461BBA" w:rsidP="00FF6CF1">
            <w:pPr>
              <w:spacing w:after="0"/>
              <w:jc w:val="center"/>
              <w:rPr>
                <w:kern w:val="2"/>
                <w:sz w:val="20"/>
                <w:szCs w:val="20"/>
                <w:lang w:eastAsia="zh-CN"/>
              </w:rPr>
            </w:pPr>
            <w:r w:rsidRPr="00622261">
              <w:rPr>
                <w:kern w:val="2"/>
                <w:sz w:val="20"/>
                <w:szCs w:val="20"/>
                <w:lang w:eastAsia="zh-CN"/>
              </w:rPr>
              <w:object w:dxaOrig="5041" w:dyaOrig="2131">
                <v:shape id="_x0000_i1079" type="#_x0000_t75" style="width:200pt;height:84pt" o:ole="">
                  <v:imagedata r:id="rId100" o:title=""/>
                </v:shape>
                <o:OLEObject Type="Embed" ProgID="Visio.Drawing.15" ShapeID="_x0000_i1079" DrawAspect="Content" ObjectID="_1563969972" r:id="rId101"/>
              </w:object>
            </w:r>
          </w:p>
          <w:p w:rsidR="00461BBA" w:rsidRDefault="00461BBA" w:rsidP="00FF6CF1">
            <w:pPr>
              <w:spacing w:after="0"/>
              <w:jc w:val="center"/>
              <w:rPr>
                <w:kern w:val="2"/>
                <w:sz w:val="20"/>
                <w:szCs w:val="20"/>
                <w:lang w:eastAsia="zh-CN"/>
              </w:rPr>
            </w:pPr>
          </w:p>
          <w:p w:rsidR="00461BBA" w:rsidRPr="00483C2B" w:rsidRDefault="00461BBA" w:rsidP="00FF6CF1">
            <w:pPr>
              <w:spacing w:after="0"/>
              <w:jc w:val="center"/>
              <w:rPr>
                <w:kern w:val="2"/>
                <w:sz w:val="20"/>
                <w:szCs w:val="20"/>
                <w:lang w:eastAsia="zh-CN"/>
              </w:rPr>
            </w:pPr>
            <w:r w:rsidRPr="00622261">
              <w:rPr>
                <w:kern w:val="2"/>
                <w:sz w:val="20"/>
                <w:szCs w:val="20"/>
                <w:lang w:eastAsia="zh-CN"/>
              </w:rPr>
              <w:object w:dxaOrig="5041" w:dyaOrig="2161">
                <v:shape id="_x0000_i1080" type="#_x0000_t75" style="width:201pt;height:86.5pt" o:ole="">
                  <v:imagedata r:id="rId102" o:title=""/>
                </v:shape>
                <o:OLEObject Type="Embed" ProgID="Visio.Drawing.15" ShapeID="_x0000_i1080" DrawAspect="Content" ObjectID="_1563969973" r:id="rId103"/>
              </w:object>
            </w:r>
          </w:p>
        </w:tc>
      </w:tr>
    </w:tbl>
    <w:p w:rsidR="00461BBA" w:rsidRPr="003C6E95" w:rsidRDefault="00461BBA" w:rsidP="003A6D5A">
      <w:pPr>
        <w:jc w:val="center"/>
        <w:rPr>
          <w:lang w:eastAsia="zh-CN"/>
        </w:rPr>
      </w:pPr>
    </w:p>
    <w:p w:rsidR="0082298C" w:rsidRPr="00D84802" w:rsidRDefault="0082298C" w:rsidP="00DD63AB">
      <w:pPr>
        <w:rPr>
          <w:lang w:eastAsia="zh-CN"/>
        </w:rPr>
      </w:pPr>
    </w:p>
    <w:proofErr w:type="gramEnd"/>
    <w:sectPr w:rsidR="0082298C" w:rsidRPr="00D84802" w:rsidSect="007B5547">
      <w:pgSz w:w="12240" w:h="15840" w:code="1"/>
      <w:pgMar w:top="1440" w:right="1440"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648E40" w15:done="0"/>
  <w15:commentEx w15:paraId="6369C6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622" w:rsidRDefault="00A11622">
      <w:r>
        <w:separator/>
      </w:r>
    </w:p>
  </w:endnote>
  <w:endnote w:type="continuationSeparator" w:id="0">
    <w:p w:rsidR="00A11622" w:rsidRDefault="00A116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622" w:rsidRDefault="00A11622">
      <w:r>
        <w:separator/>
      </w:r>
    </w:p>
  </w:footnote>
  <w:footnote w:type="continuationSeparator" w:id="0">
    <w:p w:rsidR="00A11622" w:rsidRDefault="00A116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1FF7"/>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3">
    <w:nsid w:val="132D5799"/>
    <w:multiLevelType w:val="hybridMultilevel"/>
    <w:tmpl w:val="CBFE8BD6"/>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
    <w:nsid w:val="19CC50FB"/>
    <w:multiLevelType w:val="hybridMultilevel"/>
    <w:tmpl w:val="28ACA430"/>
    <w:lvl w:ilvl="0" w:tplc="78E09388">
      <w:start w:val="1"/>
      <w:numFmt w:val="bullet"/>
      <w:lvlText w:val="•"/>
      <w:lvlJc w:val="left"/>
      <w:pPr>
        <w:ind w:left="420" w:hanging="420"/>
      </w:pPr>
      <w:rPr>
        <w:rFonts w:ascii="Arial" w:hAnsi="Arial" w:hint="default"/>
      </w:rPr>
    </w:lvl>
    <w:lvl w:ilvl="1" w:tplc="78E0938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CA0FA1"/>
    <w:multiLevelType w:val="hybridMultilevel"/>
    <w:tmpl w:val="2E363C26"/>
    <w:lvl w:ilvl="0" w:tplc="B7C217F2">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05655E"/>
    <w:multiLevelType w:val="hybridMultilevel"/>
    <w:tmpl w:val="B45262E8"/>
    <w:lvl w:ilvl="0" w:tplc="6F406E02">
      <w:start w:val="205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F406E02">
      <w:start w:val="205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4A6CC5"/>
    <w:multiLevelType w:val="hybridMultilevel"/>
    <w:tmpl w:val="185E1928"/>
    <w:lvl w:ilvl="0" w:tplc="44AE57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F6DBC"/>
    <w:multiLevelType w:val="hybridMultilevel"/>
    <w:tmpl w:val="38DA5F40"/>
    <w:lvl w:ilvl="0" w:tplc="96A6D64A">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3672CB8"/>
    <w:multiLevelType w:val="hybridMultilevel"/>
    <w:tmpl w:val="154C7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8570A22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b/>
        <w:i w:val="0"/>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4E5D03"/>
    <w:multiLevelType w:val="hybridMultilevel"/>
    <w:tmpl w:val="6342367A"/>
    <w:lvl w:ilvl="0" w:tplc="3A508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40405A"/>
    <w:multiLevelType w:val="hybridMultilevel"/>
    <w:tmpl w:val="0374F75C"/>
    <w:lvl w:ilvl="0" w:tplc="F97CACC4">
      <w:start w:val="1"/>
      <w:numFmt w:val="decimal"/>
      <w:lvlText w:val="P1-%1)"/>
      <w:lvlJc w:val="left"/>
      <w:pPr>
        <w:ind w:left="2045" w:hanging="360"/>
      </w:pPr>
      <w:rPr>
        <w:rFonts w:hint="default"/>
      </w:rPr>
    </w:lvl>
    <w:lvl w:ilvl="1" w:tplc="04090019" w:tentative="1">
      <w:start w:val="1"/>
      <w:numFmt w:val="lowerLetter"/>
      <w:lvlText w:val="%2."/>
      <w:lvlJc w:val="left"/>
      <w:pPr>
        <w:ind w:left="2765" w:hanging="360"/>
      </w:pPr>
    </w:lvl>
    <w:lvl w:ilvl="2" w:tplc="0409001B" w:tentative="1">
      <w:start w:val="1"/>
      <w:numFmt w:val="lowerRoman"/>
      <w:lvlText w:val="%3."/>
      <w:lvlJc w:val="right"/>
      <w:pPr>
        <w:ind w:left="3485" w:hanging="180"/>
      </w:pPr>
    </w:lvl>
    <w:lvl w:ilvl="3" w:tplc="0409000F" w:tentative="1">
      <w:start w:val="1"/>
      <w:numFmt w:val="decimal"/>
      <w:lvlText w:val="%4."/>
      <w:lvlJc w:val="left"/>
      <w:pPr>
        <w:ind w:left="4205" w:hanging="360"/>
      </w:pPr>
    </w:lvl>
    <w:lvl w:ilvl="4" w:tplc="04090019" w:tentative="1">
      <w:start w:val="1"/>
      <w:numFmt w:val="lowerLetter"/>
      <w:lvlText w:val="%5."/>
      <w:lvlJc w:val="left"/>
      <w:pPr>
        <w:ind w:left="4925" w:hanging="360"/>
      </w:pPr>
    </w:lvl>
    <w:lvl w:ilvl="5" w:tplc="0409001B" w:tentative="1">
      <w:start w:val="1"/>
      <w:numFmt w:val="lowerRoman"/>
      <w:lvlText w:val="%6."/>
      <w:lvlJc w:val="right"/>
      <w:pPr>
        <w:ind w:left="5645" w:hanging="180"/>
      </w:pPr>
    </w:lvl>
    <w:lvl w:ilvl="6" w:tplc="0409000F" w:tentative="1">
      <w:start w:val="1"/>
      <w:numFmt w:val="decimal"/>
      <w:lvlText w:val="%7."/>
      <w:lvlJc w:val="left"/>
      <w:pPr>
        <w:ind w:left="6365" w:hanging="360"/>
      </w:pPr>
    </w:lvl>
    <w:lvl w:ilvl="7" w:tplc="04090019" w:tentative="1">
      <w:start w:val="1"/>
      <w:numFmt w:val="lowerLetter"/>
      <w:lvlText w:val="%8."/>
      <w:lvlJc w:val="left"/>
      <w:pPr>
        <w:ind w:left="7085" w:hanging="360"/>
      </w:pPr>
    </w:lvl>
    <w:lvl w:ilvl="8" w:tplc="0409001B" w:tentative="1">
      <w:start w:val="1"/>
      <w:numFmt w:val="lowerRoman"/>
      <w:lvlText w:val="%9."/>
      <w:lvlJc w:val="right"/>
      <w:pPr>
        <w:ind w:left="7805" w:hanging="180"/>
      </w:pPr>
    </w:lvl>
  </w:abstractNum>
  <w:abstractNum w:abstractNumId="14">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85F6CB1"/>
    <w:multiLevelType w:val="hybridMultilevel"/>
    <w:tmpl w:val="FC1E9A0E"/>
    <w:lvl w:ilvl="0" w:tplc="B5006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21485B"/>
    <w:multiLevelType w:val="hybridMultilevel"/>
    <w:tmpl w:val="FE54869E"/>
    <w:lvl w:ilvl="0" w:tplc="B7C217F2">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3A7786"/>
    <w:multiLevelType w:val="hybridMultilevel"/>
    <w:tmpl w:val="53E84A52"/>
    <w:lvl w:ilvl="0" w:tplc="44AE57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CF0A1F"/>
    <w:multiLevelType w:val="hybridMultilevel"/>
    <w:tmpl w:val="9BBE7598"/>
    <w:lvl w:ilvl="0" w:tplc="6F406E02">
      <w:start w:val="2052"/>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nsid w:val="6C432163"/>
    <w:multiLevelType w:val="hybridMultilevel"/>
    <w:tmpl w:val="C970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B20ADE"/>
    <w:multiLevelType w:val="hybridMultilevel"/>
    <w:tmpl w:val="43AEF1C0"/>
    <w:lvl w:ilvl="0" w:tplc="B7C217F2">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133014"/>
    <w:multiLevelType w:val="hybridMultilevel"/>
    <w:tmpl w:val="B04AB090"/>
    <w:lvl w:ilvl="0" w:tplc="1416D70A">
      <w:start w:val="1"/>
      <w:numFmt w:val="bullet"/>
      <w:lvlText w:val="•"/>
      <w:lvlJc w:val="left"/>
      <w:pPr>
        <w:tabs>
          <w:tab w:val="num" w:pos="720"/>
        </w:tabs>
        <w:ind w:left="720" w:hanging="360"/>
      </w:pPr>
      <w:rPr>
        <w:rFonts w:ascii="Arial" w:hAnsi="Arial" w:hint="default"/>
        <w:color w:val="auto"/>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num>
  <w:num w:numId="3">
    <w:abstractNumId w:val="6"/>
  </w:num>
  <w:num w:numId="4">
    <w:abstractNumId w:val="3"/>
  </w:num>
  <w:num w:numId="5">
    <w:abstractNumId w:val="2"/>
  </w:num>
  <w:num w:numId="6">
    <w:abstractNumId w:val="18"/>
  </w:num>
  <w:num w:numId="7">
    <w:abstractNumId w:val="4"/>
  </w:num>
  <w:num w:numId="8">
    <w:abstractNumId w:val="21"/>
  </w:num>
  <w:num w:numId="9">
    <w:abstractNumId w:val="14"/>
  </w:num>
  <w:num w:numId="10">
    <w:abstractNumId w:val="17"/>
  </w:num>
  <w:num w:numId="11">
    <w:abstractNumId w:val="7"/>
  </w:num>
  <w:num w:numId="12">
    <w:abstractNumId w:val="9"/>
  </w:num>
  <w:num w:numId="13">
    <w:abstractNumId w:val="19"/>
  </w:num>
  <w:num w:numId="14">
    <w:abstractNumId w:val="16"/>
  </w:num>
  <w:num w:numId="15">
    <w:abstractNumId w:val="5"/>
  </w:num>
  <w:num w:numId="16">
    <w:abstractNumId w:val="12"/>
  </w:num>
  <w:num w:numId="17">
    <w:abstractNumId w:val="15"/>
  </w:num>
  <w:num w:numId="18">
    <w:abstractNumId w:val="20"/>
  </w:num>
  <w:num w:numId="19">
    <w:abstractNumId w:val="8"/>
  </w:num>
  <w:num w:numId="20">
    <w:abstractNumId w:val="1"/>
  </w:num>
  <w:num w:numId="21">
    <w:abstractNumId w:val="13"/>
  </w:num>
  <w:num w:numId="22">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ngmengying">
    <w15:presenceInfo w15:providerId="AD" w15:userId="S-1-5-21-147214757-305610072-1517763936-33508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576"/>
    <w:rsid w:val="00000D04"/>
    <w:rsid w:val="00000DB2"/>
    <w:rsid w:val="00001181"/>
    <w:rsid w:val="00001D7D"/>
    <w:rsid w:val="000020F6"/>
    <w:rsid w:val="00002399"/>
    <w:rsid w:val="00002472"/>
    <w:rsid w:val="00002893"/>
    <w:rsid w:val="000031CE"/>
    <w:rsid w:val="000033A3"/>
    <w:rsid w:val="00003605"/>
    <w:rsid w:val="00003C56"/>
    <w:rsid w:val="00003EC2"/>
    <w:rsid w:val="000040A9"/>
    <w:rsid w:val="0000458E"/>
    <w:rsid w:val="0000465A"/>
    <w:rsid w:val="00004879"/>
    <w:rsid w:val="00004E70"/>
    <w:rsid w:val="00005FF0"/>
    <w:rsid w:val="00006EB4"/>
    <w:rsid w:val="000072B6"/>
    <w:rsid w:val="00007813"/>
    <w:rsid w:val="00007AF5"/>
    <w:rsid w:val="000109E6"/>
    <w:rsid w:val="00011F67"/>
    <w:rsid w:val="00012862"/>
    <w:rsid w:val="000128E6"/>
    <w:rsid w:val="00015EFB"/>
    <w:rsid w:val="000165E2"/>
    <w:rsid w:val="00016742"/>
    <w:rsid w:val="0001693E"/>
    <w:rsid w:val="00016B14"/>
    <w:rsid w:val="000172BE"/>
    <w:rsid w:val="00017D8A"/>
    <w:rsid w:val="00020814"/>
    <w:rsid w:val="0002134D"/>
    <w:rsid w:val="00021BA2"/>
    <w:rsid w:val="00022053"/>
    <w:rsid w:val="00023388"/>
    <w:rsid w:val="00023425"/>
    <w:rsid w:val="000241BE"/>
    <w:rsid w:val="000242F2"/>
    <w:rsid w:val="00024A8D"/>
    <w:rsid w:val="00025277"/>
    <w:rsid w:val="00025643"/>
    <w:rsid w:val="00026D4B"/>
    <w:rsid w:val="0002755F"/>
    <w:rsid w:val="000275C6"/>
    <w:rsid w:val="00027AD6"/>
    <w:rsid w:val="0003024C"/>
    <w:rsid w:val="00030DAD"/>
    <w:rsid w:val="00030F6E"/>
    <w:rsid w:val="00031ABF"/>
    <w:rsid w:val="00031ADB"/>
    <w:rsid w:val="00032056"/>
    <w:rsid w:val="00032877"/>
    <w:rsid w:val="000328CA"/>
    <w:rsid w:val="00032E40"/>
    <w:rsid w:val="0003376B"/>
    <w:rsid w:val="00033AB5"/>
    <w:rsid w:val="00034676"/>
    <w:rsid w:val="000346E6"/>
    <w:rsid w:val="000352B3"/>
    <w:rsid w:val="00037256"/>
    <w:rsid w:val="000375EF"/>
    <w:rsid w:val="0004023E"/>
    <w:rsid w:val="0004024B"/>
    <w:rsid w:val="00040CE3"/>
    <w:rsid w:val="00041C57"/>
    <w:rsid w:val="00041C69"/>
    <w:rsid w:val="00042F15"/>
    <w:rsid w:val="000434B7"/>
    <w:rsid w:val="000435E4"/>
    <w:rsid w:val="00045E2D"/>
    <w:rsid w:val="00045EAE"/>
    <w:rsid w:val="00046796"/>
    <w:rsid w:val="000467FD"/>
    <w:rsid w:val="00046978"/>
    <w:rsid w:val="00046AAF"/>
    <w:rsid w:val="00047225"/>
    <w:rsid w:val="00047E60"/>
    <w:rsid w:val="0005239A"/>
    <w:rsid w:val="00052AD2"/>
    <w:rsid w:val="000530DF"/>
    <w:rsid w:val="000532C9"/>
    <w:rsid w:val="00054E0C"/>
    <w:rsid w:val="0005541D"/>
    <w:rsid w:val="00055A51"/>
    <w:rsid w:val="000565C8"/>
    <w:rsid w:val="00056BAF"/>
    <w:rsid w:val="00056FF4"/>
    <w:rsid w:val="0005779F"/>
    <w:rsid w:val="00057DC8"/>
    <w:rsid w:val="00061190"/>
    <w:rsid w:val="000612E1"/>
    <w:rsid w:val="000614FE"/>
    <w:rsid w:val="0006175E"/>
    <w:rsid w:val="00061EFD"/>
    <w:rsid w:val="00063322"/>
    <w:rsid w:val="00065D38"/>
    <w:rsid w:val="00066370"/>
    <w:rsid w:val="0006647E"/>
    <w:rsid w:val="00067228"/>
    <w:rsid w:val="00067DD1"/>
    <w:rsid w:val="00070447"/>
    <w:rsid w:val="000706E7"/>
    <w:rsid w:val="00070B1F"/>
    <w:rsid w:val="00070EF8"/>
    <w:rsid w:val="00071192"/>
    <w:rsid w:val="000713A7"/>
    <w:rsid w:val="00072A80"/>
    <w:rsid w:val="000731A0"/>
    <w:rsid w:val="000736C1"/>
    <w:rsid w:val="00073797"/>
    <w:rsid w:val="0007381F"/>
    <w:rsid w:val="00073DEC"/>
    <w:rsid w:val="000743BF"/>
    <w:rsid w:val="000745AA"/>
    <w:rsid w:val="00074D21"/>
    <w:rsid w:val="00074E86"/>
    <w:rsid w:val="00076097"/>
    <w:rsid w:val="000763CF"/>
    <w:rsid w:val="00076541"/>
    <w:rsid w:val="000772F4"/>
    <w:rsid w:val="000776EB"/>
    <w:rsid w:val="0008160F"/>
    <w:rsid w:val="000823B0"/>
    <w:rsid w:val="0008335B"/>
    <w:rsid w:val="00083379"/>
    <w:rsid w:val="00083587"/>
    <w:rsid w:val="00083698"/>
    <w:rsid w:val="00083838"/>
    <w:rsid w:val="00083B6A"/>
    <w:rsid w:val="000842C6"/>
    <w:rsid w:val="00084DFF"/>
    <w:rsid w:val="0008501B"/>
    <w:rsid w:val="00085E04"/>
    <w:rsid w:val="00086800"/>
    <w:rsid w:val="00086CC2"/>
    <w:rsid w:val="000871AA"/>
    <w:rsid w:val="00087913"/>
    <w:rsid w:val="00087973"/>
    <w:rsid w:val="00090019"/>
    <w:rsid w:val="000902DC"/>
    <w:rsid w:val="0009106B"/>
    <w:rsid w:val="000911AE"/>
    <w:rsid w:val="00092B27"/>
    <w:rsid w:val="00093697"/>
    <w:rsid w:val="00093D42"/>
    <w:rsid w:val="00093DD0"/>
    <w:rsid w:val="00094410"/>
    <w:rsid w:val="00094A16"/>
    <w:rsid w:val="00094DE6"/>
    <w:rsid w:val="00095030"/>
    <w:rsid w:val="000962C6"/>
    <w:rsid w:val="00096356"/>
    <w:rsid w:val="00096F8E"/>
    <w:rsid w:val="00097C99"/>
    <w:rsid w:val="000A0A54"/>
    <w:rsid w:val="000A0F14"/>
    <w:rsid w:val="000A1441"/>
    <w:rsid w:val="000A15D6"/>
    <w:rsid w:val="000A1958"/>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0BC0"/>
    <w:rsid w:val="000B1A17"/>
    <w:rsid w:val="000B2985"/>
    <w:rsid w:val="000B2C88"/>
    <w:rsid w:val="000B3342"/>
    <w:rsid w:val="000B4756"/>
    <w:rsid w:val="000B4761"/>
    <w:rsid w:val="000B51FA"/>
    <w:rsid w:val="000B5905"/>
    <w:rsid w:val="000B5975"/>
    <w:rsid w:val="000B5CC4"/>
    <w:rsid w:val="000B656F"/>
    <w:rsid w:val="000B6E2C"/>
    <w:rsid w:val="000B76C5"/>
    <w:rsid w:val="000B7A10"/>
    <w:rsid w:val="000C0967"/>
    <w:rsid w:val="000C115D"/>
    <w:rsid w:val="000C1535"/>
    <w:rsid w:val="000C15B0"/>
    <w:rsid w:val="000C1D04"/>
    <w:rsid w:val="000C252B"/>
    <w:rsid w:val="000C27A7"/>
    <w:rsid w:val="000C2FBD"/>
    <w:rsid w:val="000C39CB"/>
    <w:rsid w:val="000C3B0C"/>
    <w:rsid w:val="000C422D"/>
    <w:rsid w:val="000C5F91"/>
    <w:rsid w:val="000C6025"/>
    <w:rsid w:val="000C6F33"/>
    <w:rsid w:val="000D0565"/>
    <w:rsid w:val="000D0B81"/>
    <w:rsid w:val="000D0E4E"/>
    <w:rsid w:val="000D113C"/>
    <w:rsid w:val="000D12D1"/>
    <w:rsid w:val="000D159A"/>
    <w:rsid w:val="000D1796"/>
    <w:rsid w:val="000D227E"/>
    <w:rsid w:val="000D22CC"/>
    <w:rsid w:val="000D23D4"/>
    <w:rsid w:val="000D36AE"/>
    <w:rsid w:val="000D38A1"/>
    <w:rsid w:val="000D443D"/>
    <w:rsid w:val="000D4C4E"/>
    <w:rsid w:val="000D5077"/>
    <w:rsid w:val="000D5362"/>
    <w:rsid w:val="000D57F8"/>
    <w:rsid w:val="000D5851"/>
    <w:rsid w:val="000D5C60"/>
    <w:rsid w:val="000D6612"/>
    <w:rsid w:val="000D6A67"/>
    <w:rsid w:val="000D71E2"/>
    <w:rsid w:val="000D73A5"/>
    <w:rsid w:val="000E02E8"/>
    <w:rsid w:val="000E07D6"/>
    <w:rsid w:val="000E1380"/>
    <w:rsid w:val="000E18DF"/>
    <w:rsid w:val="000E2FF0"/>
    <w:rsid w:val="000E489F"/>
    <w:rsid w:val="000E59A0"/>
    <w:rsid w:val="000E7A84"/>
    <w:rsid w:val="000F15BC"/>
    <w:rsid w:val="000F180A"/>
    <w:rsid w:val="000F1C92"/>
    <w:rsid w:val="000F1ECD"/>
    <w:rsid w:val="000F22F4"/>
    <w:rsid w:val="000F2EEE"/>
    <w:rsid w:val="000F3697"/>
    <w:rsid w:val="000F5523"/>
    <w:rsid w:val="000F6248"/>
    <w:rsid w:val="000F740C"/>
    <w:rsid w:val="000F7AAA"/>
    <w:rsid w:val="000F7F58"/>
    <w:rsid w:val="00100128"/>
    <w:rsid w:val="00100520"/>
    <w:rsid w:val="00100FF3"/>
    <w:rsid w:val="001026CA"/>
    <w:rsid w:val="001043C2"/>
    <w:rsid w:val="001043E1"/>
    <w:rsid w:val="00104957"/>
    <w:rsid w:val="0010505A"/>
    <w:rsid w:val="00105395"/>
    <w:rsid w:val="001053F7"/>
    <w:rsid w:val="001058C6"/>
    <w:rsid w:val="00105C2D"/>
    <w:rsid w:val="00105CC7"/>
    <w:rsid w:val="00106174"/>
    <w:rsid w:val="00106E5E"/>
    <w:rsid w:val="00107779"/>
    <w:rsid w:val="001078C2"/>
    <w:rsid w:val="00107E1C"/>
    <w:rsid w:val="00110243"/>
    <w:rsid w:val="001112C4"/>
    <w:rsid w:val="00111444"/>
    <w:rsid w:val="00111636"/>
    <w:rsid w:val="00111723"/>
    <w:rsid w:val="00111E9D"/>
    <w:rsid w:val="001129B5"/>
    <w:rsid w:val="00113374"/>
    <w:rsid w:val="001141E3"/>
    <w:rsid w:val="001144DF"/>
    <w:rsid w:val="00114A40"/>
    <w:rsid w:val="0011557B"/>
    <w:rsid w:val="00115DFE"/>
    <w:rsid w:val="00117C85"/>
    <w:rsid w:val="00117FD4"/>
    <w:rsid w:val="00120B13"/>
    <w:rsid w:val="0012170A"/>
    <w:rsid w:val="0012249F"/>
    <w:rsid w:val="00124597"/>
    <w:rsid w:val="00124D84"/>
    <w:rsid w:val="001250DD"/>
    <w:rsid w:val="00125733"/>
    <w:rsid w:val="001263AA"/>
    <w:rsid w:val="0012643C"/>
    <w:rsid w:val="0012662D"/>
    <w:rsid w:val="00127BAA"/>
    <w:rsid w:val="00127F7D"/>
    <w:rsid w:val="00130779"/>
    <w:rsid w:val="001307A1"/>
    <w:rsid w:val="0013199F"/>
    <w:rsid w:val="001321D3"/>
    <w:rsid w:val="00132B38"/>
    <w:rsid w:val="00133599"/>
    <w:rsid w:val="00133B1A"/>
    <w:rsid w:val="00133BF7"/>
    <w:rsid w:val="001342ED"/>
    <w:rsid w:val="00134551"/>
    <w:rsid w:val="00134B88"/>
    <w:rsid w:val="00135FE7"/>
    <w:rsid w:val="00136A23"/>
    <w:rsid w:val="00136B99"/>
    <w:rsid w:val="0014063E"/>
    <w:rsid w:val="0014087D"/>
    <w:rsid w:val="00140F74"/>
    <w:rsid w:val="001410E4"/>
    <w:rsid w:val="00141191"/>
    <w:rsid w:val="0014159C"/>
    <w:rsid w:val="001417B5"/>
    <w:rsid w:val="00141DF8"/>
    <w:rsid w:val="00142665"/>
    <w:rsid w:val="001432B3"/>
    <w:rsid w:val="0014384A"/>
    <w:rsid w:val="00143AA3"/>
    <w:rsid w:val="00143C1D"/>
    <w:rsid w:val="00143E70"/>
    <w:rsid w:val="0014450F"/>
    <w:rsid w:val="00144D8F"/>
    <w:rsid w:val="00145C74"/>
    <w:rsid w:val="001462E9"/>
    <w:rsid w:val="00146E32"/>
    <w:rsid w:val="00147259"/>
    <w:rsid w:val="001476F2"/>
    <w:rsid w:val="00151361"/>
    <w:rsid w:val="00151619"/>
    <w:rsid w:val="00152835"/>
    <w:rsid w:val="00155099"/>
    <w:rsid w:val="001559FA"/>
    <w:rsid w:val="00155B4D"/>
    <w:rsid w:val="00155BAC"/>
    <w:rsid w:val="00156374"/>
    <w:rsid w:val="00156A32"/>
    <w:rsid w:val="00157476"/>
    <w:rsid w:val="00157718"/>
    <w:rsid w:val="001577D8"/>
    <w:rsid w:val="00157F7D"/>
    <w:rsid w:val="00157FC3"/>
    <w:rsid w:val="00160586"/>
    <w:rsid w:val="00160739"/>
    <w:rsid w:val="001610B0"/>
    <w:rsid w:val="001619A6"/>
    <w:rsid w:val="00162615"/>
    <w:rsid w:val="0016271E"/>
    <w:rsid w:val="00162D7A"/>
    <w:rsid w:val="001638C3"/>
    <w:rsid w:val="00164DAB"/>
    <w:rsid w:val="00165BBB"/>
    <w:rsid w:val="0016613F"/>
    <w:rsid w:val="00166215"/>
    <w:rsid w:val="001662D2"/>
    <w:rsid w:val="00166591"/>
    <w:rsid w:val="00170362"/>
    <w:rsid w:val="001709C8"/>
    <w:rsid w:val="00171143"/>
    <w:rsid w:val="0017176B"/>
    <w:rsid w:val="00171B57"/>
    <w:rsid w:val="00171B9D"/>
    <w:rsid w:val="0017278A"/>
    <w:rsid w:val="00172864"/>
    <w:rsid w:val="00172B82"/>
    <w:rsid w:val="00172EFA"/>
    <w:rsid w:val="00173608"/>
    <w:rsid w:val="00173621"/>
    <w:rsid w:val="001745EC"/>
    <w:rsid w:val="001747B7"/>
    <w:rsid w:val="00175C30"/>
    <w:rsid w:val="001763B6"/>
    <w:rsid w:val="00177069"/>
    <w:rsid w:val="00177FC1"/>
    <w:rsid w:val="00180548"/>
    <w:rsid w:val="001815A2"/>
    <w:rsid w:val="00181FC1"/>
    <w:rsid w:val="00183034"/>
    <w:rsid w:val="001830F7"/>
    <w:rsid w:val="0018340A"/>
    <w:rsid w:val="00183EE6"/>
    <w:rsid w:val="00184561"/>
    <w:rsid w:val="0018464E"/>
    <w:rsid w:val="00184715"/>
    <w:rsid w:val="0018588A"/>
    <w:rsid w:val="00185B98"/>
    <w:rsid w:val="00187252"/>
    <w:rsid w:val="00190153"/>
    <w:rsid w:val="00190498"/>
    <w:rsid w:val="0019089B"/>
    <w:rsid w:val="001915F9"/>
    <w:rsid w:val="001919EC"/>
    <w:rsid w:val="00191C91"/>
    <w:rsid w:val="00192A2B"/>
    <w:rsid w:val="00192DD9"/>
    <w:rsid w:val="00193817"/>
    <w:rsid w:val="00194339"/>
    <w:rsid w:val="001945F5"/>
    <w:rsid w:val="00194848"/>
    <w:rsid w:val="001958EA"/>
    <w:rsid w:val="00195E0E"/>
    <w:rsid w:val="001977F7"/>
    <w:rsid w:val="00197F56"/>
    <w:rsid w:val="001A1010"/>
    <w:rsid w:val="001A120A"/>
    <w:rsid w:val="001A180D"/>
    <w:rsid w:val="001A1BAC"/>
    <w:rsid w:val="001A1F47"/>
    <w:rsid w:val="001A23CE"/>
    <w:rsid w:val="001A2AFF"/>
    <w:rsid w:val="001A2C89"/>
    <w:rsid w:val="001A345C"/>
    <w:rsid w:val="001A4BEB"/>
    <w:rsid w:val="001A5D44"/>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BD1"/>
    <w:rsid w:val="001B6CD0"/>
    <w:rsid w:val="001B710B"/>
    <w:rsid w:val="001C02D8"/>
    <w:rsid w:val="001C04E3"/>
    <w:rsid w:val="001C0682"/>
    <w:rsid w:val="001C1A00"/>
    <w:rsid w:val="001C236A"/>
    <w:rsid w:val="001C2378"/>
    <w:rsid w:val="001C23A3"/>
    <w:rsid w:val="001C359D"/>
    <w:rsid w:val="001C3D16"/>
    <w:rsid w:val="001C3EE9"/>
    <w:rsid w:val="001C3FA4"/>
    <w:rsid w:val="001C40F9"/>
    <w:rsid w:val="001C450A"/>
    <w:rsid w:val="001C458B"/>
    <w:rsid w:val="001C5D4F"/>
    <w:rsid w:val="001C64C0"/>
    <w:rsid w:val="001C6594"/>
    <w:rsid w:val="001C69DA"/>
    <w:rsid w:val="001C6F06"/>
    <w:rsid w:val="001C7DAA"/>
    <w:rsid w:val="001D2360"/>
    <w:rsid w:val="001D25F2"/>
    <w:rsid w:val="001D2BF1"/>
    <w:rsid w:val="001D3109"/>
    <w:rsid w:val="001D332E"/>
    <w:rsid w:val="001D5033"/>
    <w:rsid w:val="001D5BD6"/>
    <w:rsid w:val="001D5C88"/>
    <w:rsid w:val="001D6260"/>
    <w:rsid w:val="001D6567"/>
    <w:rsid w:val="001D6851"/>
    <w:rsid w:val="001D695C"/>
    <w:rsid w:val="001D6FD9"/>
    <w:rsid w:val="001D780E"/>
    <w:rsid w:val="001E05C3"/>
    <w:rsid w:val="001E0AD3"/>
    <w:rsid w:val="001E36E4"/>
    <w:rsid w:val="001E379D"/>
    <w:rsid w:val="001E3A3C"/>
    <w:rsid w:val="001E4D86"/>
    <w:rsid w:val="001E5196"/>
    <w:rsid w:val="001E530F"/>
    <w:rsid w:val="001E5C23"/>
    <w:rsid w:val="001E7504"/>
    <w:rsid w:val="001E76DF"/>
    <w:rsid w:val="001E7C6B"/>
    <w:rsid w:val="001F0195"/>
    <w:rsid w:val="001F1308"/>
    <w:rsid w:val="001F1525"/>
    <w:rsid w:val="001F1CD3"/>
    <w:rsid w:val="001F1E87"/>
    <w:rsid w:val="001F1EB6"/>
    <w:rsid w:val="001F2E23"/>
    <w:rsid w:val="001F341F"/>
    <w:rsid w:val="001F3911"/>
    <w:rsid w:val="001F3F1A"/>
    <w:rsid w:val="001F4921"/>
    <w:rsid w:val="001F4BA3"/>
    <w:rsid w:val="001F4CBD"/>
    <w:rsid w:val="001F5190"/>
    <w:rsid w:val="001F5545"/>
    <w:rsid w:val="001F5777"/>
    <w:rsid w:val="001F5937"/>
    <w:rsid w:val="001F59E3"/>
    <w:rsid w:val="001F59ED"/>
    <w:rsid w:val="001F6439"/>
    <w:rsid w:val="001F7121"/>
    <w:rsid w:val="00200D2C"/>
    <w:rsid w:val="0020118A"/>
    <w:rsid w:val="00201681"/>
    <w:rsid w:val="002019D8"/>
    <w:rsid w:val="00201A9D"/>
    <w:rsid w:val="00201EC7"/>
    <w:rsid w:val="0020319C"/>
    <w:rsid w:val="0020349A"/>
    <w:rsid w:val="002034B4"/>
    <w:rsid w:val="00204032"/>
    <w:rsid w:val="00204876"/>
    <w:rsid w:val="00204BAD"/>
    <w:rsid w:val="00204D60"/>
    <w:rsid w:val="00205627"/>
    <w:rsid w:val="002056D0"/>
    <w:rsid w:val="00206D54"/>
    <w:rsid w:val="00207537"/>
    <w:rsid w:val="0020774F"/>
    <w:rsid w:val="00210860"/>
    <w:rsid w:val="00210B6A"/>
    <w:rsid w:val="00212CB6"/>
    <w:rsid w:val="00212E37"/>
    <w:rsid w:val="00213501"/>
    <w:rsid w:val="0021357B"/>
    <w:rsid w:val="002140FF"/>
    <w:rsid w:val="0021495A"/>
    <w:rsid w:val="00215E37"/>
    <w:rsid w:val="0021605E"/>
    <w:rsid w:val="00216757"/>
    <w:rsid w:val="00216F28"/>
    <w:rsid w:val="00217D04"/>
    <w:rsid w:val="00220439"/>
    <w:rsid w:val="00220637"/>
    <w:rsid w:val="00220894"/>
    <w:rsid w:val="00223634"/>
    <w:rsid w:val="002241EF"/>
    <w:rsid w:val="0022431C"/>
    <w:rsid w:val="00224952"/>
    <w:rsid w:val="00224DD2"/>
    <w:rsid w:val="002251AA"/>
    <w:rsid w:val="00225A6A"/>
    <w:rsid w:val="00225AC7"/>
    <w:rsid w:val="00225ACC"/>
    <w:rsid w:val="00230329"/>
    <w:rsid w:val="002308BA"/>
    <w:rsid w:val="00231C25"/>
    <w:rsid w:val="00231C6F"/>
    <w:rsid w:val="00232478"/>
    <w:rsid w:val="00232A90"/>
    <w:rsid w:val="00234151"/>
    <w:rsid w:val="0023439D"/>
    <w:rsid w:val="002348B5"/>
    <w:rsid w:val="00234F2A"/>
    <w:rsid w:val="00234F8C"/>
    <w:rsid w:val="00235542"/>
    <w:rsid w:val="002362E9"/>
    <w:rsid w:val="002369B0"/>
    <w:rsid w:val="00236AD8"/>
    <w:rsid w:val="00237159"/>
    <w:rsid w:val="002401F5"/>
    <w:rsid w:val="002408FE"/>
    <w:rsid w:val="00240CA7"/>
    <w:rsid w:val="00240E54"/>
    <w:rsid w:val="0024313B"/>
    <w:rsid w:val="0024404F"/>
    <w:rsid w:val="0024406B"/>
    <w:rsid w:val="00244AC3"/>
    <w:rsid w:val="002451C5"/>
    <w:rsid w:val="00245B3A"/>
    <w:rsid w:val="00245F1F"/>
    <w:rsid w:val="0024663B"/>
    <w:rsid w:val="00247103"/>
    <w:rsid w:val="00247C68"/>
    <w:rsid w:val="00247FB7"/>
    <w:rsid w:val="00250067"/>
    <w:rsid w:val="002516DE"/>
    <w:rsid w:val="00251902"/>
    <w:rsid w:val="00251F81"/>
    <w:rsid w:val="00252BE0"/>
    <w:rsid w:val="00253588"/>
    <w:rsid w:val="00254075"/>
    <w:rsid w:val="00254231"/>
    <w:rsid w:val="002546F4"/>
    <w:rsid w:val="002551D0"/>
    <w:rsid w:val="00255374"/>
    <w:rsid w:val="002566ED"/>
    <w:rsid w:val="00256940"/>
    <w:rsid w:val="00257015"/>
    <w:rsid w:val="00257BF4"/>
    <w:rsid w:val="00260003"/>
    <w:rsid w:val="0026035D"/>
    <w:rsid w:val="002606D6"/>
    <w:rsid w:val="00261C98"/>
    <w:rsid w:val="0026248E"/>
    <w:rsid w:val="00262914"/>
    <w:rsid w:val="002647BF"/>
    <w:rsid w:val="002647D5"/>
    <w:rsid w:val="00265032"/>
    <w:rsid w:val="002651FB"/>
    <w:rsid w:val="0026538C"/>
    <w:rsid w:val="00265460"/>
    <w:rsid w:val="00265781"/>
    <w:rsid w:val="00266B13"/>
    <w:rsid w:val="00266F6B"/>
    <w:rsid w:val="00267513"/>
    <w:rsid w:val="00267C41"/>
    <w:rsid w:val="002700C1"/>
    <w:rsid w:val="0027033C"/>
    <w:rsid w:val="00270728"/>
    <w:rsid w:val="00270D42"/>
    <w:rsid w:val="0027107A"/>
    <w:rsid w:val="00271606"/>
    <w:rsid w:val="0027195D"/>
    <w:rsid w:val="00272B03"/>
    <w:rsid w:val="002733E2"/>
    <w:rsid w:val="002735CA"/>
    <w:rsid w:val="00273F04"/>
    <w:rsid w:val="00274766"/>
    <w:rsid w:val="002750B1"/>
    <w:rsid w:val="00276129"/>
    <w:rsid w:val="002761AD"/>
    <w:rsid w:val="00276A35"/>
    <w:rsid w:val="00276DC7"/>
    <w:rsid w:val="00277835"/>
    <w:rsid w:val="00280AB1"/>
    <w:rsid w:val="00282A32"/>
    <w:rsid w:val="00282E63"/>
    <w:rsid w:val="002833D7"/>
    <w:rsid w:val="00284BAE"/>
    <w:rsid w:val="00285813"/>
    <w:rsid w:val="002859AF"/>
    <w:rsid w:val="00286AE7"/>
    <w:rsid w:val="00286C12"/>
    <w:rsid w:val="002871EB"/>
    <w:rsid w:val="00287243"/>
    <w:rsid w:val="00290647"/>
    <w:rsid w:val="0029109A"/>
    <w:rsid w:val="00291385"/>
    <w:rsid w:val="00291416"/>
    <w:rsid w:val="00291422"/>
    <w:rsid w:val="0029237F"/>
    <w:rsid w:val="00292715"/>
    <w:rsid w:val="00293E57"/>
    <w:rsid w:val="002947D1"/>
    <w:rsid w:val="002948DF"/>
    <w:rsid w:val="00294D90"/>
    <w:rsid w:val="002952F5"/>
    <w:rsid w:val="00296979"/>
    <w:rsid w:val="00297235"/>
    <w:rsid w:val="0029794A"/>
    <w:rsid w:val="002A0722"/>
    <w:rsid w:val="002A1672"/>
    <w:rsid w:val="002A1E92"/>
    <w:rsid w:val="002A204D"/>
    <w:rsid w:val="002A2616"/>
    <w:rsid w:val="002A26E1"/>
    <w:rsid w:val="002A368A"/>
    <w:rsid w:val="002A36F0"/>
    <w:rsid w:val="002A4065"/>
    <w:rsid w:val="002A533D"/>
    <w:rsid w:val="002A59F0"/>
    <w:rsid w:val="002A5C01"/>
    <w:rsid w:val="002A5DAD"/>
    <w:rsid w:val="002A63F4"/>
    <w:rsid w:val="002A6432"/>
    <w:rsid w:val="002A6F25"/>
    <w:rsid w:val="002A6FD3"/>
    <w:rsid w:val="002B080F"/>
    <w:rsid w:val="002B0A7D"/>
    <w:rsid w:val="002B1A69"/>
    <w:rsid w:val="002B2723"/>
    <w:rsid w:val="002B28BE"/>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6D2"/>
    <w:rsid w:val="002C18D7"/>
    <w:rsid w:val="002C1E88"/>
    <w:rsid w:val="002C20F2"/>
    <w:rsid w:val="002C3657"/>
    <w:rsid w:val="002C38B2"/>
    <w:rsid w:val="002C3F9C"/>
    <w:rsid w:val="002C5AFA"/>
    <w:rsid w:val="002C7F10"/>
    <w:rsid w:val="002D0439"/>
    <w:rsid w:val="002D04D1"/>
    <w:rsid w:val="002D11B2"/>
    <w:rsid w:val="002D11B7"/>
    <w:rsid w:val="002D29C0"/>
    <w:rsid w:val="002D3BBC"/>
    <w:rsid w:val="002D438A"/>
    <w:rsid w:val="002D44A9"/>
    <w:rsid w:val="002D5738"/>
    <w:rsid w:val="002D5E53"/>
    <w:rsid w:val="002D63B6"/>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A29"/>
    <w:rsid w:val="002F1CE1"/>
    <w:rsid w:val="002F376E"/>
    <w:rsid w:val="002F3805"/>
    <w:rsid w:val="002F3CDE"/>
    <w:rsid w:val="002F46C6"/>
    <w:rsid w:val="002F5DD6"/>
    <w:rsid w:val="002F5FEA"/>
    <w:rsid w:val="002F63E7"/>
    <w:rsid w:val="002F6CAE"/>
    <w:rsid w:val="002F7BE3"/>
    <w:rsid w:val="002F7E5A"/>
    <w:rsid w:val="002F7E6A"/>
    <w:rsid w:val="00300165"/>
    <w:rsid w:val="0030022D"/>
    <w:rsid w:val="0030088D"/>
    <w:rsid w:val="003010CF"/>
    <w:rsid w:val="003017FF"/>
    <w:rsid w:val="00302DE2"/>
    <w:rsid w:val="00303440"/>
    <w:rsid w:val="003036A8"/>
    <w:rsid w:val="00303E7F"/>
    <w:rsid w:val="00304D9B"/>
    <w:rsid w:val="00305DBB"/>
    <w:rsid w:val="00305FF9"/>
    <w:rsid w:val="00306E6B"/>
    <w:rsid w:val="003100C8"/>
    <w:rsid w:val="00311161"/>
    <w:rsid w:val="00311F1E"/>
    <w:rsid w:val="003120BF"/>
    <w:rsid w:val="00312400"/>
    <w:rsid w:val="00312739"/>
    <w:rsid w:val="00312D10"/>
    <w:rsid w:val="003133A5"/>
    <w:rsid w:val="00313461"/>
    <w:rsid w:val="00314BF0"/>
    <w:rsid w:val="00314D1E"/>
    <w:rsid w:val="0031789D"/>
    <w:rsid w:val="003178DA"/>
    <w:rsid w:val="0031793A"/>
    <w:rsid w:val="00317DB8"/>
    <w:rsid w:val="00317EC1"/>
    <w:rsid w:val="00320618"/>
    <w:rsid w:val="0032100B"/>
    <w:rsid w:val="00321BD7"/>
    <w:rsid w:val="00322581"/>
    <w:rsid w:val="0032260F"/>
    <w:rsid w:val="003228DA"/>
    <w:rsid w:val="00322C6A"/>
    <w:rsid w:val="00323692"/>
    <w:rsid w:val="00323D6B"/>
    <w:rsid w:val="00326957"/>
    <w:rsid w:val="00326AE2"/>
    <w:rsid w:val="00326E48"/>
    <w:rsid w:val="003279B2"/>
    <w:rsid w:val="00330B7E"/>
    <w:rsid w:val="00331426"/>
    <w:rsid w:val="0033171D"/>
    <w:rsid w:val="00331FC3"/>
    <w:rsid w:val="003336B3"/>
    <w:rsid w:val="00335B75"/>
    <w:rsid w:val="00335D8C"/>
    <w:rsid w:val="00335E84"/>
    <w:rsid w:val="00336072"/>
    <w:rsid w:val="003363A1"/>
    <w:rsid w:val="00341678"/>
    <w:rsid w:val="0034226D"/>
    <w:rsid w:val="00342972"/>
    <w:rsid w:val="00342FDD"/>
    <w:rsid w:val="0034429B"/>
    <w:rsid w:val="00344330"/>
    <w:rsid w:val="00344866"/>
    <w:rsid w:val="003454FF"/>
    <w:rsid w:val="00345CD6"/>
    <w:rsid w:val="0034637E"/>
    <w:rsid w:val="0034638C"/>
    <w:rsid w:val="00346F7F"/>
    <w:rsid w:val="00346FE4"/>
    <w:rsid w:val="00350108"/>
    <w:rsid w:val="00350762"/>
    <w:rsid w:val="003507C4"/>
    <w:rsid w:val="0035199A"/>
    <w:rsid w:val="003519A1"/>
    <w:rsid w:val="00351B8B"/>
    <w:rsid w:val="00352480"/>
    <w:rsid w:val="003530D2"/>
    <w:rsid w:val="0035331A"/>
    <w:rsid w:val="003534E1"/>
    <w:rsid w:val="003548D8"/>
    <w:rsid w:val="003554CA"/>
    <w:rsid w:val="00355B9D"/>
    <w:rsid w:val="00360232"/>
    <w:rsid w:val="003602E0"/>
    <w:rsid w:val="003604E5"/>
    <w:rsid w:val="0036086A"/>
    <w:rsid w:val="00360D01"/>
    <w:rsid w:val="00361DC8"/>
    <w:rsid w:val="00362569"/>
    <w:rsid w:val="0036312C"/>
    <w:rsid w:val="0036327E"/>
    <w:rsid w:val="003636CD"/>
    <w:rsid w:val="003639D5"/>
    <w:rsid w:val="00363F45"/>
    <w:rsid w:val="0036487C"/>
    <w:rsid w:val="00364CCD"/>
    <w:rsid w:val="00365411"/>
    <w:rsid w:val="00365705"/>
    <w:rsid w:val="00365FA2"/>
    <w:rsid w:val="003663AA"/>
    <w:rsid w:val="00366586"/>
    <w:rsid w:val="0036680A"/>
    <w:rsid w:val="0036696A"/>
    <w:rsid w:val="00366C69"/>
    <w:rsid w:val="00367441"/>
    <w:rsid w:val="00367B1D"/>
    <w:rsid w:val="00370E4F"/>
    <w:rsid w:val="00371215"/>
    <w:rsid w:val="00371E2C"/>
    <w:rsid w:val="00371FEB"/>
    <w:rsid w:val="00372AB5"/>
    <w:rsid w:val="00372F0D"/>
    <w:rsid w:val="00374059"/>
    <w:rsid w:val="003748E3"/>
    <w:rsid w:val="00374E29"/>
    <w:rsid w:val="0037535B"/>
    <w:rsid w:val="0037552D"/>
    <w:rsid w:val="003756DB"/>
    <w:rsid w:val="003770BB"/>
    <w:rsid w:val="0037771A"/>
    <w:rsid w:val="003802DC"/>
    <w:rsid w:val="00380E4E"/>
    <w:rsid w:val="00380FBF"/>
    <w:rsid w:val="00382876"/>
    <w:rsid w:val="00382A43"/>
    <w:rsid w:val="00382A8F"/>
    <w:rsid w:val="00382D60"/>
    <w:rsid w:val="00382F29"/>
    <w:rsid w:val="00383C8D"/>
    <w:rsid w:val="00384CEA"/>
    <w:rsid w:val="003852FB"/>
    <w:rsid w:val="00385429"/>
    <w:rsid w:val="0038547E"/>
    <w:rsid w:val="00385B05"/>
    <w:rsid w:val="00386382"/>
    <w:rsid w:val="003865EF"/>
    <w:rsid w:val="00386BA9"/>
    <w:rsid w:val="0038798D"/>
    <w:rsid w:val="00390017"/>
    <w:rsid w:val="003901A3"/>
    <w:rsid w:val="0039072F"/>
    <w:rsid w:val="003908D7"/>
    <w:rsid w:val="003912CA"/>
    <w:rsid w:val="00391C62"/>
    <w:rsid w:val="00393FCF"/>
    <w:rsid w:val="003940CE"/>
    <w:rsid w:val="00396434"/>
    <w:rsid w:val="00396EA4"/>
    <w:rsid w:val="00397C1D"/>
    <w:rsid w:val="003A04FC"/>
    <w:rsid w:val="003A0ACA"/>
    <w:rsid w:val="003A14E7"/>
    <w:rsid w:val="003A1596"/>
    <w:rsid w:val="003A180F"/>
    <w:rsid w:val="003A18DD"/>
    <w:rsid w:val="003A1962"/>
    <w:rsid w:val="003A20C8"/>
    <w:rsid w:val="003A2C29"/>
    <w:rsid w:val="003A2EC3"/>
    <w:rsid w:val="003A36F2"/>
    <w:rsid w:val="003A3D39"/>
    <w:rsid w:val="003A3EC7"/>
    <w:rsid w:val="003A40B4"/>
    <w:rsid w:val="003A6D5A"/>
    <w:rsid w:val="003A778C"/>
    <w:rsid w:val="003A7834"/>
    <w:rsid w:val="003A7BA1"/>
    <w:rsid w:val="003A7F7B"/>
    <w:rsid w:val="003B013D"/>
    <w:rsid w:val="003B0B5B"/>
    <w:rsid w:val="003B0E79"/>
    <w:rsid w:val="003B124A"/>
    <w:rsid w:val="003B3575"/>
    <w:rsid w:val="003B3958"/>
    <w:rsid w:val="003B50BC"/>
    <w:rsid w:val="003B5D97"/>
    <w:rsid w:val="003B63A4"/>
    <w:rsid w:val="003B676F"/>
    <w:rsid w:val="003B68FE"/>
    <w:rsid w:val="003B6D7D"/>
    <w:rsid w:val="003B7D7E"/>
    <w:rsid w:val="003C0712"/>
    <w:rsid w:val="003C1012"/>
    <w:rsid w:val="003C11C9"/>
    <w:rsid w:val="003C1229"/>
    <w:rsid w:val="003C128B"/>
    <w:rsid w:val="003C1FD4"/>
    <w:rsid w:val="003C213D"/>
    <w:rsid w:val="003C25AD"/>
    <w:rsid w:val="003C2D15"/>
    <w:rsid w:val="003C2D21"/>
    <w:rsid w:val="003C4DAC"/>
    <w:rsid w:val="003C5E6B"/>
    <w:rsid w:val="003C6E95"/>
    <w:rsid w:val="003C7AD7"/>
    <w:rsid w:val="003D0431"/>
    <w:rsid w:val="003D0FC3"/>
    <w:rsid w:val="003D1ECB"/>
    <w:rsid w:val="003D2C1D"/>
    <w:rsid w:val="003D2C34"/>
    <w:rsid w:val="003D341E"/>
    <w:rsid w:val="003D3DDD"/>
    <w:rsid w:val="003D3EC7"/>
    <w:rsid w:val="003D4A64"/>
    <w:rsid w:val="003D556C"/>
    <w:rsid w:val="003D5CBF"/>
    <w:rsid w:val="003D66D2"/>
    <w:rsid w:val="003E07AE"/>
    <w:rsid w:val="003E099E"/>
    <w:rsid w:val="003E111B"/>
    <w:rsid w:val="003E14FC"/>
    <w:rsid w:val="003E15E6"/>
    <w:rsid w:val="003E1919"/>
    <w:rsid w:val="003E2629"/>
    <w:rsid w:val="003E2976"/>
    <w:rsid w:val="003E364A"/>
    <w:rsid w:val="003E3C74"/>
    <w:rsid w:val="003E4760"/>
    <w:rsid w:val="003E4858"/>
    <w:rsid w:val="003E4C4D"/>
    <w:rsid w:val="003E6316"/>
    <w:rsid w:val="003E631F"/>
    <w:rsid w:val="003E6884"/>
    <w:rsid w:val="003E6AC5"/>
    <w:rsid w:val="003E7F3E"/>
    <w:rsid w:val="003F0096"/>
    <w:rsid w:val="003F07D8"/>
    <w:rsid w:val="003F0850"/>
    <w:rsid w:val="003F0D12"/>
    <w:rsid w:val="003F160C"/>
    <w:rsid w:val="003F2A7A"/>
    <w:rsid w:val="003F324F"/>
    <w:rsid w:val="003F33BC"/>
    <w:rsid w:val="003F3D4E"/>
    <w:rsid w:val="003F477E"/>
    <w:rsid w:val="003F5075"/>
    <w:rsid w:val="003F611E"/>
    <w:rsid w:val="003F6CD2"/>
    <w:rsid w:val="003F788D"/>
    <w:rsid w:val="0040126E"/>
    <w:rsid w:val="00401AA6"/>
    <w:rsid w:val="00401EC8"/>
    <w:rsid w:val="004020D4"/>
    <w:rsid w:val="004021B6"/>
    <w:rsid w:val="00402237"/>
    <w:rsid w:val="0040286E"/>
    <w:rsid w:val="00402B0A"/>
    <w:rsid w:val="004046A0"/>
    <w:rsid w:val="004047C4"/>
    <w:rsid w:val="00405435"/>
    <w:rsid w:val="0040570B"/>
    <w:rsid w:val="00405EDB"/>
    <w:rsid w:val="00405FB1"/>
    <w:rsid w:val="00406460"/>
    <w:rsid w:val="00406B92"/>
    <w:rsid w:val="00406C2E"/>
    <w:rsid w:val="004078E6"/>
    <w:rsid w:val="0041223A"/>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62C"/>
    <w:rsid w:val="00422C65"/>
    <w:rsid w:val="00422CCD"/>
    <w:rsid w:val="00423641"/>
    <w:rsid w:val="00424711"/>
    <w:rsid w:val="00425351"/>
    <w:rsid w:val="004259A8"/>
    <w:rsid w:val="00425AB8"/>
    <w:rsid w:val="0042603B"/>
    <w:rsid w:val="00426266"/>
    <w:rsid w:val="00430A2D"/>
    <w:rsid w:val="00430DB5"/>
    <w:rsid w:val="00430FAD"/>
    <w:rsid w:val="00431505"/>
    <w:rsid w:val="00431AF0"/>
    <w:rsid w:val="00431EE5"/>
    <w:rsid w:val="0043213A"/>
    <w:rsid w:val="00432C59"/>
    <w:rsid w:val="004330F4"/>
    <w:rsid w:val="00433590"/>
    <w:rsid w:val="0043393D"/>
    <w:rsid w:val="00433A19"/>
    <w:rsid w:val="00433CD2"/>
    <w:rsid w:val="004344C7"/>
    <w:rsid w:val="00435274"/>
    <w:rsid w:val="004352AD"/>
    <w:rsid w:val="00435342"/>
    <w:rsid w:val="0043545D"/>
    <w:rsid w:val="00435E59"/>
    <w:rsid w:val="00435FE2"/>
    <w:rsid w:val="0043645A"/>
    <w:rsid w:val="00436DFB"/>
    <w:rsid w:val="00436E2F"/>
    <w:rsid w:val="00436EAB"/>
    <w:rsid w:val="0043771D"/>
    <w:rsid w:val="00441CA5"/>
    <w:rsid w:val="00443452"/>
    <w:rsid w:val="004448B4"/>
    <w:rsid w:val="0044492D"/>
    <w:rsid w:val="004461D9"/>
    <w:rsid w:val="004467D0"/>
    <w:rsid w:val="004468AF"/>
    <w:rsid w:val="00446AC6"/>
    <w:rsid w:val="0044759B"/>
    <w:rsid w:val="00447E81"/>
    <w:rsid w:val="00447F54"/>
    <w:rsid w:val="00450AEB"/>
    <w:rsid w:val="00450B7E"/>
    <w:rsid w:val="0045136B"/>
    <w:rsid w:val="00451C7E"/>
    <w:rsid w:val="00451FEF"/>
    <w:rsid w:val="00453643"/>
    <w:rsid w:val="00453BB6"/>
    <w:rsid w:val="00453CAA"/>
    <w:rsid w:val="00454761"/>
    <w:rsid w:val="00455113"/>
    <w:rsid w:val="00456421"/>
    <w:rsid w:val="00456DAB"/>
    <w:rsid w:val="00460395"/>
    <w:rsid w:val="00460CC3"/>
    <w:rsid w:val="00460E86"/>
    <w:rsid w:val="00460FA5"/>
    <w:rsid w:val="004613FA"/>
    <w:rsid w:val="0046141B"/>
    <w:rsid w:val="00461BBA"/>
    <w:rsid w:val="0046290C"/>
    <w:rsid w:val="004631E1"/>
    <w:rsid w:val="00463581"/>
    <w:rsid w:val="004646B4"/>
    <w:rsid w:val="00464A88"/>
    <w:rsid w:val="00464F48"/>
    <w:rsid w:val="004651A0"/>
    <w:rsid w:val="00465F66"/>
    <w:rsid w:val="00466532"/>
    <w:rsid w:val="00466FC8"/>
    <w:rsid w:val="00467488"/>
    <w:rsid w:val="00467AC3"/>
    <w:rsid w:val="00470117"/>
    <w:rsid w:val="004703BF"/>
    <w:rsid w:val="0047083E"/>
    <w:rsid w:val="00470EB5"/>
    <w:rsid w:val="0047264D"/>
    <w:rsid w:val="0047286B"/>
    <w:rsid w:val="00472E27"/>
    <w:rsid w:val="0047397E"/>
    <w:rsid w:val="00474220"/>
    <w:rsid w:val="004752D3"/>
    <w:rsid w:val="004754E1"/>
    <w:rsid w:val="00475CE0"/>
    <w:rsid w:val="00476211"/>
    <w:rsid w:val="00476827"/>
    <w:rsid w:val="00476BD4"/>
    <w:rsid w:val="00477683"/>
    <w:rsid w:val="00477C35"/>
    <w:rsid w:val="0048046C"/>
    <w:rsid w:val="0048088C"/>
    <w:rsid w:val="00480988"/>
    <w:rsid w:val="00480E05"/>
    <w:rsid w:val="00482BBE"/>
    <w:rsid w:val="00483A12"/>
    <w:rsid w:val="00483FD4"/>
    <w:rsid w:val="00484A77"/>
    <w:rsid w:val="0048540F"/>
    <w:rsid w:val="00485970"/>
    <w:rsid w:val="00485A64"/>
    <w:rsid w:val="00485C0D"/>
    <w:rsid w:val="00486575"/>
    <w:rsid w:val="004866D0"/>
    <w:rsid w:val="00486EEA"/>
    <w:rsid w:val="00490B2E"/>
    <w:rsid w:val="004910D4"/>
    <w:rsid w:val="00491C39"/>
    <w:rsid w:val="00492B56"/>
    <w:rsid w:val="004936AA"/>
    <w:rsid w:val="00494242"/>
    <w:rsid w:val="00494486"/>
    <w:rsid w:val="00494625"/>
    <w:rsid w:val="00494982"/>
    <w:rsid w:val="00494E8E"/>
    <w:rsid w:val="00495174"/>
    <w:rsid w:val="004955BC"/>
    <w:rsid w:val="00495ABF"/>
    <w:rsid w:val="00495D63"/>
    <w:rsid w:val="0049648F"/>
    <w:rsid w:val="00496606"/>
    <w:rsid w:val="00496F05"/>
    <w:rsid w:val="00497370"/>
    <w:rsid w:val="004973F6"/>
    <w:rsid w:val="00497C8C"/>
    <w:rsid w:val="004A0373"/>
    <w:rsid w:val="004A0538"/>
    <w:rsid w:val="004A0F39"/>
    <w:rsid w:val="004A141A"/>
    <w:rsid w:val="004A251F"/>
    <w:rsid w:val="004A3BF1"/>
    <w:rsid w:val="004A3E42"/>
    <w:rsid w:val="004A4715"/>
    <w:rsid w:val="004A5046"/>
    <w:rsid w:val="004A565E"/>
    <w:rsid w:val="004A587B"/>
    <w:rsid w:val="004A5DF3"/>
    <w:rsid w:val="004A6134"/>
    <w:rsid w:val="004A6619"/>
    <w:rsid w:val="004A7092"/>
    <w:rsid w:val="004B1C9B"/>
    <w:rsid w:val="004B3BD1"/>
    <w:rsid w:val="004B3DA1"/>
    <w:rsid w:val="004B49E6"/>
    <w:rsid w:val="004B4D69"/>
    <w:rsid w:val="004B6B13"/>
    <w:rsid w:val="004C01A8"/>
    <w:rsid w:val="004C01BE"/>
    <w:rsid w:val="004C0E80"/>
    <w:rsid w:val="004C1840"/>
    <w:rsid w:val="004C1FD5"/>
    <w:rsid w:val="004C22A6"/>
    <w:rsid w:val="004C24C9"/>
    <w:rsid w:val="004C31B6"/>
    <w:rsid w:val="004C3753"/>
    <w:rsid w:val="004C4197"/>
    <w:rsid w:val="004C5319"/>
    <w:rsid w:val="004C56D7"/>
    <w:rsid w:val="004C5FB5"/>
    <w:rsid w:val="004C621F"/>
    <w:rsid w:val="004C65B3"/>
    <w:rsid w:val="004C7948"/>
    <w:rsid w:val="004C7BB8"/>
    <w:rsid w:val="004C7C60"/>
    <w:rsid w:val="004D0B71"/>
    <w:rsid w:val="004D0C4F"/>
    <w:rsid w:val="004D0DFE"/>
    <w:rsid w:val="004D1C32"/>
    <w:rsid w:val="004D1D91"/>
    <w:rsid w:val="004D22C3"/>
    <w:rsid w:val="004D3314"/>
    <w:rsid w:val="004D4EEC"/>
    <w:rsid w:val="004D6F4D"/>
    <w:rsid w:val="004D6F95"/>
    <w:rsid w:val="004D72FE"/>
    <w:rsid w:val="004D7E91"/>
    <w:rsid w:val="004E003A"/>
    <w:rsid w:val="004E0768"/>
    <w:rsid w:val="004E0B0D"/>
    <w:rsid w:val="004E1A31"/>
    <w:rsid w:val="004E2DE0"/>
    <w:rsid w:val="004E4060"/>
    <w:rsid w:val="004E409A"/>
    <w:rsid w:val="004E4222"/>
    <w:rsid w:val="004E4BCC"/>
    <w:rsid w:val="004E7E9C"/>
    <w:rsid w:val="004F0FB9"/>
    <w:rsid w:val="004F2BDE"/>
    <w:rsid w:val="004F2F7E"/>
    <w:rsid w:val="004F32B5"/>
    <w:rsid w:val="004F3BFB"/>
    <w:rsid w:val="004F407E"/>
    <w:rsid w:val="004F5479"/>
    <w:rsid w:val="004F6259"/>
    <w:rsid w:val="004F7528"/>
    <w:rsid w:val="004F7BCA"/>
    <w:rsid w:val="004F7D89"/>
    <w:rsid w:val="0050088E"/>
    <w:rsid w:val="00501981"/>
    <w:rsid w:val="00501A85"/>
    <w:rsid w:val="00501BB3"/>
    <w:rsid w:val="005021DD"/>
    <w:rsid w:val="005026CA"/>
    <w:rsid w:val="00502B72"/>
    <w:rsid w:val="00503630"/>
    <w:rsid w:val="00503CE4"/>
    <w:rsid w:val="00504A37"/>
    <w:rsid w:val="00504BC1"/>
    <w:rsid w:val="00505134"/>
    <w:rsid w:val="00505C04"/>
    <w:rsid w:val="00505D02"/>
    <w:rsid w:val="005060A9"/>
    <w:rsid w:val="005065D0"/>
    <w:rsid w:val="00510281"/>
    <w:rsid w:val="0051099C"/>
    <w:rsid w:val="00511F15"/>
    <w:rsid w:val="0051318C"/>
    <w:rsid w:val="00513FC3"/>
    <w:rsid w:val="005142CD"/>
    <w:rsid w:val="005143C6"/>
    <w:rsid w:val="005143C9"/>
    <w:rsid w:val="005157A9"/>
    <w:rsid w:val="00516D3B"/>
    <w:rsid w:val="00516F7D"/>
    <w:rsid w:val="005173A7"/>
    <w:rsid w:val="005173C4"/>
    <w:rsid w:val="005177E1"/>
    <w:rsid w:val="0052010B"/>
    <w:rsid w:val="00520AEE"/>
    <w:rsid w:val="00520C0A"/>
    <w:rsid w:val="005218B6"/>
    <w:rsid w:val="00522589"/>
    <w:rsid w:val="00524545"/>
    <w:rsid w:val="005255BF"/>
    <w:rsid w:val="005257DE"/>
    <w:rsid w:val="00525C93"/>
    <w:rsid w:val="005268AB"/>
    <w:rsid w:val="00526975"/>
    <w:rsid w:val="00527200"/>
    <w:rsid w:val="00530157"/>
    <w:rsid w:val="00530F1F"/>
    <w:rsid w:val="005313C1"/>
    <w:rsid w:val="005318EE"/>
    <w:rsid w:val="00531EBE"/>
    <w:rsid w:val="005324C1"/>
    <w:rsid w:val="00532E99"/>
    <w:rsid w:val="00532F8B"/>
    <w:rsid w:val="00533428"/>
    <w:rsid w:val="00533737"/>
    <w:rsid w:val="0053449D"/>
    <w:rsid w:val="00535B79"/>
    <w:rsid w:val="00535D7C"/>
    <w:rsid w:val="00536579"/>
    <w:rsid w:val="00536C1E"/>
    <w:rsid w:val="0054004F"/>
    <w:rsid w:val="005412A0"/>
    <w:rsid w:val="00543244"/>
    <w:rsid w:val="0054343A"/>
    <w:rsid w:val="005436A8"/>
    <w:rsid w:val="00543974"/>
    <w:rsid w:val="00543EBF"/>
    <w:rsid w:val="00543EFE"/>
    <w:rsid w:val="005448A4"/>
    <w:rsid w:val="00544ABA"/>
    <w:rsid w:val="00544D98"/>
    <w:rsid w:val="00544E45"/>
    <w:rsid w:val="00544EC3"/>
    <w:rsid w:val="0054593A"/>
    <w:rsid w:val="005467FB"/>
    <w:rsid w:val="00546A97"/>
    <w:rsid w:val="00546AE9"/>
    <w:rsid w:val="005478E7"/>
    <w:rsid w:val="00547989"/>
    <w:rsid w:val="0055086F"/>
    <w:rsid w:val="0055120A"/>
    <w:rsid w:val="00551320"/>
    <w:rsid w:val="005518A4"/>
    <w:rsid w:val="00552768"/>
    <w:rsid w:val="00552935"/>
    <w:rsid w:val="00553127"/>
    <w:rsid w:val="005537D5"/>
    <w:rsid w:val="0055498E"/>
    <w:rsid w:val="00554A2F"/>
    <w:rsid w:val="00554BE7"/>
    <w:rsid w:val="005557CA"/>
    <w:rsid w:val="00555BBB"/>
    <w:rsid w:val="00556D68"/>
    <w:rsid w:val="00557173"/>
    <w:rsid w:val="005576A1"/>
    <w:rsid w:val="00557A64"/>
    <w:rsid w:val="00557E45"/>
    <w:rsid w:val="00557FCF"/>
    <w:rsid w:val="005605C0"/>
    <w:rsid w:val="00560D23"/>
    <w:rsid w:val="005611A3"/>
    <w:rsid w:val="005615D8"/>
    <w:rsid w:val="005626D6"/>
    <w:rsid w:val="0056357D"/>
    <w:rsid w:val="005638D4"/>
    <w:rsid w:val="00564674"/>
    <w:rsid w:val="005656ED"/>
    <w:rsid w:val="00565CE0"/>
    <w:rsid w:val="005661BF"/>
    <w:rsid w:val="00566544"/>
    <w:rsid w:val="00566608"/>
    <w:rsid w:val="00566C83"/>
    <w:rsid w:val="005700FE"/>
    <w:rsid w:val="00570E24"/>
    <w:rsid w:val="00571366"/>
    <w:rsid w:val="0057144E"/>
    <w:rsid w:val="00572760"/>
    <w:rsid w:val="00572F6B"/>
    <w:rsid w:val="00573AB3"/>
    <w:rsid w:val="005743DE"/>
    <w:rsid w:val="00574C5E"/>
    <w:rsid w:val="00574F0E"/>
    <w:rsid w:val="00574F3F"/>
    <w:rsid w:val="0057562C"/>
    <w:rsid w:val="005759F6"/>
    <w:rsid w:val="00575E3E"/>
    <w:rsid w:val="005765F5"/>
    <w:rsid w:val="005766B1"/>
    <w:rsid w:val="00576D6C"/>
    <w:rsid w:val="00577A2E"/>
    <w:rsid w:val="00580E48"/>
    <w:rsid w:val="00580F0A"/>
    <w:rsid w:val="00581246"/>
    <w:rsid w:val="0058279F"/>
    <w:rsid w:val="00582C3A"/>
    <w:rsid w:val="00582E1A"/>
    <w:rsid w:val="00583147"/>
    <w:rsid w:val="00584416"/>
    <w:rsid w:val="00584B39"/>
    <w:rsid w:val="00585028"/>
    <w:rsid w:val="005854D1"/>
    <w:rsid w:val="00585AAF"/>
    <w:rsid w:val="00585F5B"/>
    <w:rsid w:val="0058620A"/>
    <w:rsid w:val="005879A1"/>
    <w:rsid w:val="00587B74"/>
    <w:rsid w:val="00587FC0"/>
    <w:rsid w:val="005906AD"/>
    <w:rsid w:val="005906CB"/>
    <w:rsid w:val="00590870"/>
    <w:rsid w:val="00590DA6"/>
    <w:rsid w:val="00591C7D"/>
    <w:rsid w:val="00592936"/>
    <w:rsid w:val="0059294F"/>
    <w:rsid w:val="00592B03"/>
    <w:rsid w:val="00592CC4"/>
    <w:rsid w:val="00593AB9"/>
    <w:rsid w:val="00593E34"/>
    <w:rsid w:val="00594ABB"/>
    <w:rsid w:val="00594D1C"/>
    <w:rsid w:val="00594E36"/>
    <w:rsid w:val="00594F0A"/>
    <w:rsid w:val="0059525E"/>
    <w:rsid w:val="00595887"/>
    <w:rsid w:val="005961F7"/>
    <w:rsid w:val="005962D1"/>
    <w:rsid w:val="00596B9C"/>
    <w:rsid w:val="00597450"/>
    <w:rsid w:val="00597A54"/>
    <w:rsid w:val="005A054D"/>
    <w:rsid w:val="005A0A46"/>
    <w:rsid w:val="005A0FEA"/>
    <w:rsid w:val="005A10B9"/>
    <w:rsid w:val="005A11EA"/>
    <w:rsid w:val="005A20D9"/>
    <w:rsid w:val="005A269F"/>
    <w:rsid w:val="005A305E"/>
    <w:rsid w:val="005A30BB"/>
    <w:rsid w:val="005A3887"/>
    <w:rsid w:val="005A6795"/>
    <w:rsid w:val="005A7816"/>
    <w:rsid w:val="005B027B"/>
    <w:rsid w:val="005B0542"/>
    <w:rsid w:val="005B2225"/>
    <w:rsid w:val="005B2799"/>
    <w:rsid w:val="005B28DC"/>
    <w:rsid w:val="005B2B77"/>
    <w:rsid w:val="005B3D4A"/>
    <w:rsid w:val="005B4D87"/>
    <w:rsid w:val="005B6322"/>
    <w:rsid w:val="005B6441"/>
    <w:rsid w:val="005B64D2"/>
    <w:rsid w:val="005B7DD1"/>
    <w:rsid w:val="005C00A0"/>
    <w:rsid w:val="005C1A5D"/>
    <w:rsid w:val="005C24F6"/>
    <w:rsid w:val="005C28FA"/>
    <w:rsid w:val="005C2B38"/>
    <w:rsid w:val="005C40F4"/>
    <w:rsid w:val="005C43BE"/>
    <w:rsid w:val="005C44F3"/>
    <w:rsid w:val="005C4757"/>
    <w:rsid w:val="005C5ACC"/>
    <w:rsid w:val="005C66CE"/>
    <w:rsid w:val="005C68C5"/>
    <w:rsid w:val="005C712D"/>
    <w:rsid w:val="005C7C75"/>
    <w:rsid w:val="005D036A"/>
    <w:rsid w:val="005D0D22"/>
    <w:rsid w:val="005D0E4F"/>
    <w:rsid w:val="005D1113"/>
    <w:rsid w:val="005D1E32"/>
    <w:rsid w:val="005D206B"/>
    <w:rsid w:val="005D22B7"/>
    <w:rsid w:val="005D284A"/>
    <w:rsid w:val="005D2BDE"/>
    <w:rsid w:val="005D327B"/>
    <w:rsid w:val="005D32B4"/>
    <w:rsid w:val="005D32CE"/>
    <w:rsid w:val="005D389B"/>
    <w:rsid w:val="005D3959"/>
    <w:rsid w:val="005D3D76"/>
    <w:rsid w:val="005D4578"/>
    <w:rsid w:val="005D4EFA"/>
    <w:rsid w:val="005D55BA"/>
    <w:rsid w:val="005D566A"/>
    <w:rsid w:val="005D5ADB"/>
    <w:rsid w:val="005D612B"/>
    <w:rsid w:val="005D648A"/>
    <w:rsid w:val="005D76C6"/>
    <w:rsid w:val="005D7E0D"/>
    <w:rsid w:val="005E0D4F"/>
    <w:rsid w:val="005E0F6A"/>
    <w:rsid w:val="005E1D64"/>
    <w:rsid w:val="005E228A"/>
    <w:rsid w:val="005E234A"/>
    <w:rsid w:val="005E2FB4"/>
    <w:rsid w:val="005E3121"/>
    <w:rsid w:val="005E35CC"/>
    <w:rsid w:val="005E371E"/>
    <w:rsid w:val="005E53F9"/>
    <w:rsid w:val="005E5851"/>
    <w:rsid w:val="005E775D"/>
    <w:rsid w:val="005E7A63"/>
    <w:rsid w:val="005E7DB4"/>
    <w:rsid w:val="005F0A43"/>
    <w:rsid w:val="005F0DAF"/>
    <w:rsid w:val="005F0E49"/>
    <w:rsid w:val="005F1D2D"/>
    <w:rsid w:val="005F223E"/>
    <w:rsid w:val="005F27BF"/>
    <w:rsid w:val="005F4171"/>
    <w:rsid w:val="005F46D6"/>
    <w:rsid w:val="005F4C1A"/>
    <w:rsid w:val="005F4DD6"/>
    <w:rsid w:val="005F50D8"/>
    <w:rsid w:val="005F53A1"/>
    <w:rsid w:val="005F66CB"/>
    <w:rsid w:val="005F685C"/>
    <w:rsid w:val="005F6B77"/>
    <w:rsid w:val="005F71A3"/>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0DC4"/>
    <w:rsid w:val="006130F7"/>
    <w:rsid w:val="00613AF8"/>
    <w:rsid w:val="00613C52"/>
    <w:rsid w:val="00613D8E"/>
    <w:rsid w:val="006142E0"/>
    <w:rsid w:val="006146D1"/>
    <w:rsid w:val="006151A7"/>
    <w:rsid w:val="00615B7E"/>
    <w:rsid w:val="00616112"/>
    <w:rsid w:val="00616541"/>
    <w:rsid w:val="006205CA"/>
    <w:rsid w:val="006215BC"/>
    <w:rsid w:val="00621F53"/>
    <w:rsid w:val="00622645"/>
    <w:rsid w:val="00622E2A"/>
    <w:rsid w:val="00623089"/>
    <w:rsid w:val="0062308E"/>
    <w:rsid w:val="006234C4"/>
    <w:rsid w:val="00623D9F"/>
    <w:rsid w:val="006244C9"/>
    <w:rsid w:val="006245F6"/>
    <w:rsid w:val="0062475D"/>
    <w:rsid w:val="0062495F"/>
    <w:rsid w:val="0062660B"/>
    <w:rsid w:val="0062681B"/>
    <w:rsid w:val="00626AD1"/>
    <w:rsid w:val="00626C6E"/>
    <w:rsid w:val="00626FC3"/>
    <w:rsid w:val="006273E6"/>
    <w:rsid w:val="0062799E"/>
    <w:rsid w:val="00627A91"/>
    <w:rsid w:val="00630370"/>
    <w:rsid w:val="006304BC"/>
    <w:rsid w:val="006306C7"/>
    <w:rsid w:val="00630DCE"/>
    <w:rsid w:val="0063120A"/>
    <w:rsid w:val="006312C7"/>
    <w:rsid w:val="0063150B"/>
    <w:rsid w:val="00631585"/>
    <w:rsid w:val="006327D0"/>
    <w:rsid w:val="00632D6E"/>
    <w:rsid w:val="00632F7C"/>
    <w:rsid w:val="00633D09"/>
    <w:rsid w:val="006344CF"/>
    <w:rsid w:val="00634ACF"/>
    <w:rsid w:val="00635035"/>
    <w:rsid w:val="0063580D"/>
    <w:rsid w:val="00635CAE"/>
    <w:rsid w:val="00635D04"/>
    <w:rsid w:val="006361E1"/>
    <w:rsid w:val="00637240"/>
    <w:rsid w:val="006417D8"/>
    <w:rsid w:val="006419B1"/>
    <w:rsid w:val="00643660"/>
    <w:rsid w:val="00647320"/>
    <w:rsid w:val="006473F6"/>
    <w:rsid w:val="00650139"/>
    <w:rsid w:val="0065087D"/>
    <w:rsid w:val="00650E30"/>
    <w:rsid w:val="00651373"/>
    <w:rsid w:val="00652756"/>
    <w:rsid w:val="00652AD8"/>
    <w:rsid w:val="00652B79"/>
    <w:rsid w:val="006533C3"/>
    <w:rsid w:val="00653EA8"/>
    <w:rsid w:val="00654068"/>
    <w:rsid w:val="00654B38"/>
    <w:rsid w:val="00654B83"/>
    <w:rsid w:val="00655061"/>
    <w:rsid w:val="0065510C"/>
    <w:rsid w:val="0065542A"/>
    <w:rsid w:val="00655B63"/>
    <w:rsid w:val="00656FF2"/>
    <w:rsid w:val="006571F6"/>
    <w:rsid w:val="006609DF"/>
    <w:rsid w:val="006618CC"/>
    <w:rsid w:val="00662111"/>
    <w:rsid w:val="00662118"/>
    <w:rsid w:val="00662430"/>
    <w:rsid w:val="006638AD"/>
    <w:rsid w:val="006663FF"/>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5EC"/>
    <w:rsid w:val="00682E14"/>
    <w:rsid w:val="00683A70"/>
    <w:rsid w:val="0068436C"/>
    <w:rsid w:val="006848B4"/>
    <w:rsid w:val="00684D76"/>
    <w:rsid w:val="0068545E"/>
    <w:rsid w:val="00685FD4"/>
    <w:rsid w:val="00686612"/>
    <w:rsid w:val="0068661E"/>
    <w:rsid w:val="00690739"/>
    <w:rsid w:val="00690A49"/>
    <w:rsid w:val="00690BB6"/>
    <w:rsid w:val="00691B30"/>
    <w:rsid w:val="00691F4C"/>
    <w:rsid w:val="006924F7"/>
    <w:rsid w:val="00692EEE"/>
    <w:rsid w:val="00693E1F"/>
    <w:rsid w:val="00693ECB"/>
    <w:rsid w:val="00694797"/>
    <w:rsid w:val="00694F42"/>
    <w:rsid w:val="00695354"/>
    <w:rsid w:val="00695887"/>
    <w:rsid w:val="00696719"/>
    <w:rsid w:val="00697733"/>
    <w:rsid w:val="006A02C4"/>
    <w:rsid w:val="006A1681"/>
    <w:rsid w:val="006A225B"/>
    <w:rsid w:val="006A254E"/>
    <w:rsid w:val="006A2C30"/>
    <w:rsid w:val="006A301C"/>
    <w:rsid w:val="006A35A3"/>
    <w:rsid w:val="006A3C2B"/>
    <w:rsid w:val="006A3E2B"/>
    <w:rsid w:val="006A64DA"/>
    <w:rsid w:val="006A6E17"/>
    <w:rsid w:val="006A77A3"/>
    <w:rsid w:val="006B0922"/>
    <w:rsid w:val="006B120D"/>
    <w:rsid w:val="006B17E7"/>
    <w:rsid w:val="006B19E8"/>
    <w:rsid w:val="006B1A8A"/>
    <w:rsid w:val="006B1FD5"/>
    <w:rsid w:val="006B272E"/>
    <w:rsid w:val="006B330B"/>
    <w:rsid w:val="006B555A"/>
    <w:rsid w:val="006B5B9B"/>
    <w:rsid w:val="006B600A"/>
    <w:rsid w:val="006B6635"/>
    <w:rsid w:val="006B6DFC"/>
    <w:rsid w:val="006B7D22"/>
    <w:rsid w:val="006B7D2C"/>
    <w:rsid w:val="006C1019"/>
    <w:rsid w:val="006C2BB5"/>
    <w:rsid w:val="006C2BEE"/>
    <w:rsid w:val="006C2C2A"/>
    <w:rsid w:val="006C3AD8"/>
    <w:rsid w:val="006C44F2"/>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2FD8"/>
    <w:rsid w:val="006D3078"/>
    <w:rsid w:val="006D3BE1"/>
    <w:rsid w:val="006D48FC"/>
    <w:rsid w:val="006D6106"/>
    <w:rsid w:val="006D62BC"/>
    <w:rsid w:val="006D6450"/>
    <w:rsid w:val="006D6939"/>
    <w:rsid w:val="006D6A4E"/>
    <w:rsid w:val="006D7EB0"/>
    <w:rsid w:val="006E0138"/>
    <w:rsid w:val="006E0968"/>
    <w:rsid w:val="006E0BB0"/>
    <w:rsid w:val="006E0C6F"/>
    <w:rsid w:val="006E12C3"/>
    <w:rsid w:val="006E17DF"/>
    <w:rsid w:val="006E2529"/>
    <w:rsid w:val="006E32F6"/>
    <w:rsid w:val="006E45F3"/>
    <w:rsid w:val="006E48B3"/>
    <w:rsid w:val="006E4A2F"/>
    <w:rsid w:val="006E4ED4"/>
    <w:rsid w:val="006E5E19"/>
    <w:rsid w:val="006E61C3"/>
    <w:rsid w:val="006E7958"/>
    <w:rsid w:val="006E799D"/>
    <w:rsid w:val="006F0216"/>
    <w:rsid w:val="006F0593"/>
    <w:rsid w:val="006F1064"/>
    <w:rsid w:val="006F13CF"/>
    <w:rsid w:val="006F1640"/>
    <w:rsid w:val="006F16BD"/>
    <w:rsid w:val="006F1EB7"/>
    <w:rsid w:val="006F2AEE"/>
    <w:rsid w:val="006F4C0A"/>
    <w:rsid w:val="006F52E5"/>
    <w:rsid w:val="006F59D0"/>
    <w:rsid w:val="006F6066"/>
    <w:rsid w:val="006F6850"/>
    <w:rsid w:val="006F6C07"/>
    <w:rsid w:val="006F707E"/>
    <w:rsid w:val="006F73BD"/>
    <w:rsid w:val="007001DC"/>
    <w:rsid w:val="00701063"/>
    <w:rsid w:val="0070142E"/>
    <w:rsid w:val="007025CB"/>
    <w:rsid w:val="007034AA"/>
    <w:rsid w:val="00703774"/>
    <w:rsid w:val="00703C9D"/>
    <w:rsid w:val="0070490C"/>
    <w:rsid w:val="00704FFE"/>
    <w:rsid w:val="00705C38"/>
    <w:rsid w:val="00706465"/>
    <w:rsid w:val="00706741"/>
    <w:rsid w:val="0070695A"/>
    <w:rsid w:val="00706A9A"/>
    <w:rsid w:val="007071D6"/>
    <w:rsid w:val="0070782D"/>
    <w:rsid w:val="0071047B"/>
    <w:rsid w:val="007109C2"/>
    <w:rsid w:val="00710C13"/>
    <w:rsid w:val="00711340"/>
    <w:rsid w:val="007119A3"/>
    <w:rsid w:val="00712C42"/>
    <w:rsid w:val="00713DE4"/>
    <w:rsid w:val="00713F80"/>
    <w:rsid w:val="00714C47"/>
    <w:rsid w:val="00714D81"/>
    <w:rsid w:val="00716462"/>
    <w:rsid w:val="00716B98"/>
    <w:rsid w:val="007178A4"/>
    <w:rsid w:val="007203DF"/>
    <w:rsid w:val="00721084"/>
    <w:rsid w:val="0072113B"/>
    <w:rsid w:val="00721262"/>
    <w:rsid w:val="00721751"/>
    <w:rsid w:val="00721D9B"/>
    <w:rsid w:val="00721EFB"/>
    <w:rsid w:val="00722121"/>
    <w:rsid w:val="007224B9"/>
    <w:rsid w:val="00722F94"/>
    <w:rsid w:val="007231E4"/>
    <w:rsid w:val="00723AA7"/>
    <w:rsid w:val="0072432E"/>
    <w:rsid w:val="007244E5"/>
    <w:rsid w:val="00725EDF"/>
    <w:rsid w:val="00726036"/>
    <w:rsid w:val="00726279"/>
    <w:rsid w:val="00726A9B"/>
    <w:rsid w:val="00727530"/>
    <w:rsid w:val="00730B80"/>
    <w:rsid w:val="00731E7C"/>
    <w:rsid w:val="007329EF"/>
    <w:rsid w:val="00732E7F"/>
    <w:rsid w:val="007330F1"/>
    <w:rsid w:val="0073327A"/>
    <w:rsid w:val="0073394A"/>
    <w:rsid w:val="00734974"/>
    <w:rsid w:val="00734EBE"/>
    <w:rsid w:val="00735793"/>
    <w:rsid w:val="00736C69"/>
    <w:rsid w:val="00736DD8"/>
    <w:rsid w:val="0074076A"/>
    <w:rsid w:val="007409EC"/>
    <w:rsid w:val="00741654"/>
    <w:rsid w:val="00741AF4"/>
    <w:rsid w:val="00741DCC"/>
    <w:rsid w:val="0074203A"/>
    <w:rsid w:val="007427B5"/>
    <w:rsid w:val="00742865"/>
    <w:rsid w:val="0074296C"/>
    <w:rsid w:val="00742C83"/>
    <w:rsid w:val="0074360F"/>
    <w:rsid w:val="00743936"/>
    <w:rsid w:val="00744713"/>
    <w:rsid w:val="00744A64"/>
    <w:rsid w:val="00744B91"/>
    <w:rsid w:val="00744D47"/>
    <w:rsid w:val="00744EA0"/>
    <w:rsid w:val="00745DD6"/>
    <w:rsid w:val="0074638D"/>
    <w:rsid w:val="00746484"/>
    <w:rsid w:val="0074704F"/>
    <w:rsid w:val="00747F48"/>
    <w:rsid w:val="00747F4C"/>
    <w:rsid w:val="00751091"/>
    <w:rsid w:val="00751454"/>
    <w:rsid w:val="00751B83"/>
    <w:rsid w:val="00752049"/>
    <w:rsid w:val="00752C54"/>
    <w:rsid w:val="00753A28"/>
    <w:rsid w:val="00754359"/>
    <w:rsid w:val="00754411"/>
    <w:rsid w:val="00754462"/>
    <w:rsid w:val="00754AAE"/>
    <w:rsid w:val="00754BD9"/>
    <w:rsid w:val="00754E7A"/>
    <w:rsid w:val="0075540C"/>
    <w:rsid w:val="00755C94"/>
    <w:rsid w:val="00755DB1"/>
    <w:rsid w:val="00756A50"/>
    <w:rsid w:val="007574FC"/>
    <w:rsid w:val="007575B1"/>
    <w:rsid w:val="00760975"/>
    <w:rsid w:val="00761C0C"/>
    <w:rsid w:val="00761C78"/>
    <w:rsid w:val="00761FDA"/>
    <w:rsid w:val="007621FF"/>
    <w:rsid w:val="007626B0"/>
    <w:rsid w:val="00762DBE"/>
    <w:rsid w:val="007634E3"/>
    <w:rsid w:val="00764194"/>
    <w:rsid w:val="00764340"/>
    <w:rsid w:val="007643E3"/>
    <w:rsid w:val="0076548B"/>
    <w:rsid w:val="00765581"/>
    <w:rsid w:val="00765B09"/>
    <w:rsid w:val="00765ED3"/>
    <w:rsid w:val="007660C8"/>
    <w:rsid w:val="0076667B"/>
    <w:rsid w:val="0076681D"/>
    <w:rsid w:val="00766A65"/>
    <w:rsid w:val="007671F5"/>
    <w:rsid w:val="007676B8"/>
    <w:rsid w:val="0077067E"/>
    <w:rsid w:val="00770FB0"/>
    <w:rsid w:val="0077175C"/>
    <w:rsid w:val="00771870"/>
    <w:rsid w:val="00771B3B"/>
    <w:rsid w:val="00771BF9"/>
    <w:rsid w:val="0077276B"/>
    <w:rsid w:val="00772F8A"/>
    <w:rsid w:val="007739C6"/>
    <w:rsid w:val="00773D42"/>
    <w:rsid w:val="0077406B"/>
    <w:rsid w:val="00774889"/>
    <w:rsid w:val="0077493B"/>
    <w:rsid w:val="00774FF5"/>
    <w:rsid w:val="007750B3"/>
    <w:rsid w:val="00775A59"/>
    <w:rsid w:val="00775F76"/>
    <w:rsid w:val="00776AEA"/>
    <w:rsid w:val="0077745F"/>
    <w:rsid w:val="0077767F"/>
    <w:rsid w:val="00777A1B"/>
    <w:rsid w:val="00777BA0"/>
    <w:rsid w:val="00777BC8"/>
    <w:rsid w:val="007803BD"/>
    <w:rsid w:val="00780596"/>
    <w:rsid w:val="0078069D"/>
    <w:rsid w:val="0078080E"/>
    <w:rsid w:val="007811DC"/>
    <w:rsid w:val="007820FA"/>
    <w:rsid w:val="00782463"/>
    <w:rsid w:val="0078285F"/>
    <w:rsid w:val="00783207"/>
    <w:rsid w:val="00783E1D"/>
    <w:rsid w:val="007841A4"/>
    <w:rsid w:val="0078483B"/>
    <w:rsid w:val="00784EED"/>
    <w:rsid w:val="00785900"/>
    <w:rsid w:val="0078605B"/>
    <w:rsid w:val="00786958"/>
    <w:rsid w:val="00786982"/>
    <w:rsid w:val="00786A68"/>
    <w:rsid w:val="00786A9F"/>
    <w:rsid w:val="00786E71"/>
    <w:rsid w:val="007902EA"/>
    <w:rsid w:val="007909D8"/>
    <w:rsid w:val="00790A4A"/>
    <w:rsid w:val="00790EB8"/>
    <w:rsid w:val="007911F7"/>
    <w:rsid w:val="0079162F"/>
    <w:rsid w:val="00792B42"/>
    <w:rsid w:val="0079401C"/>
    <w:rsid w:val="00794369"/>
    <w:rsid w:val="007943F5"/>
    <w:rsid w:val="00794648"/>
    <w:rsid w:val="0079480F"/>
    <w:rsid w:val="00794924"/>
    <w:rsid w:val="007951B5"/>
    <w:rsid w:val="00795EAD"/>
    <w:rsid w:val="0079670B"/>
    <w:rsid w:val="00796AC2"/>
    <w:rsid w:val="00796C66"/>
    <w:rsid w:val="007A07C5"/>
    <w:rsid w:val="007A0BC2"/>
    <w:rsid w:val="007A1F44"/>
    <w:rsid w:val="007A23FF"/>
    <w:rsid w:val="007A295B"/>
    <w:rsid w:val="007A3424"/>
    <w:rsid w:val="007A35EF"/>
    <w:rsid w:val="007A43A2"/>
    <w:rsid w:val="007A4683"/>
    <w:rsid w:val="007A4D04"/>
    <w:rsid w:val="007A4DBF"/>
    <w:rsid w:val="007A5910"/>
    <w:rsid w:val="007A5A61"/>
    <w:rsid w:val="007A661A"/>
    <w:rsid w:val="007A7A96"/>
    <w:rsid w:val="007B0216"/>
    <w:rsid w:val="007B03AF"/>
    <w:rsid w:val="007B06D8"/>
    <w:rsid w:val="007B1543"/>
    <w:rsid w:val="007B1AC0"/>
    <w:rsid w:val="007B204A"/>
    <w:rsid w:val="007B270A"/>
    <w:rsid w:val="007B2D3B"/>
    <w:rsid w:val="007B3585"/>
    <w:rsid w:val="007B4275"/>
    <w:rsid w:val="007B4CC5"/>
    <w:rsid w:val="007B52CD"/>
    <w:rsid w:val="007B5547"/>
    <w:rsid w:val="007B7DC1"/>
    <w:rsid w:val="007B7EDB"/>
    <w:rsid w:val="007C1630"/>
    <w:rsid w:val="007C19AD"/>
    <w:rsid w:val="007C1FE9"/>
    <w:rsid w:val="007C2CAB"/>
    <w:rsid w:val="007C3598"/>
    <w:rsid w:val="007C3FA8"/>
    <w:rsid w:val="007C68DA"/>
    <w:rsid w:val="007C7474"/>
    <w:rsid w:val="007C7958"/>
    <w:rsid w:val="007D0256"/>
    <w:rsid w:val="007D1141"/>
    <w:rsid w:val="007D164D"/>
    <w:rsid w:val="007D1C7B"/>
    <w:rsid w:val="007D229A"/>
    <w:rsid w:val="007D2CC9"/>
    <w:rsid w:val="007D2F44"/>
    <w:rsid w:val="007D2F4D"/>
    <w:rsid w:val="007D3187"/>
    <w:rsid w:val="007D4178"/>
    <w:rsid w:val="007D4D33"/>
    <w:rsid w:val="007D4F47"/>
    <w:rsid w:val="007D5CFD"/>
    <w:rsid w:val="007D6A78"/>
    <w:rsid w:val="007D6C71"/>
    <w:rsid w:val="007D7175"/>
    <w:rsid w:val="007D751F"/>
    <w:rsid w:val="007E1369"/>
    <w:rsid w:val="007E1A1B"/>
    <w:rsid w:val="007E1A88"/>
    <w:rsid w:val="007E35E0"/>
    <w:rsid w:val="007E386C"/>
    <w:rsid w:val="007E4C88"/>
    <w:rsid w:val="007E585E"/>
    <w:rsid w:val="007E7DDF"/>
    <w:rsid w:val="007F11C8"/>
    <w:rsid w:val="007F13A3"/>
    <w:rsid w:val="007F1CFB"/>
    <w:rsid w:val="007F220A"/>
    <w:rsid w:val="007F220B"/>
    <w:rsid w:val="007F2732"/>
    <w:rsid w:val="007F27DD"/>
    <w:rsid w:val="007F2B96"/>
    <w:rsid w:val="007F2ED7"/>
    <w:rsid w:val="007F2EED"/>
    <w:rsid w:val="007F416F"/>
    <w:rsid w:val="007F52ED"/>
    <w:rsid w:val="007F6880"/>
    <w:rsid w:val="007F76B4"/>
    <w:rsid w:val="007F7B81"/>
    <w:rsid w:val="008001B4"/>
    <w:rsid w:val="00800769"/>
    <w:rsid w:val="008007A3"/>
    <w:rsid w:val="00800ECA"/>
    <w:rsid w:val="00800ED2"/>
    <w:rsid w:val="00801081"/>
    <w:rsid w:val="00801B91"/>
    <w:rsid w:val="008029C2"/>
    <w:rsid w:val="00802A7D"/>
    <w:rsid w:val="00802E74"/>
    <w:rsid w:val="008032C4"/>
    <w:rsid w:val="00803EE5"/>
    <w:rsid w:val="008042CB"/>
    <w:rsid w:val="00804B92"/>
    <w:rsid w:val="00804E21"/>
    <w:rsid w:val="00805092"/>
    <w:rsid w:val="008068D5"/>
    <w:rsid w:val="00806AAF"/>
    <w:rsid w:val="008070AC"/>
    <w:rsid w:val="008101FD"/>
    <w:rsid w:val="008107D6"/>
    <w:rsid w:val="00810D8D"/>
    <w:rsid w:val="00811835"/>
    <w:rsid w:val="00813019"/>
    <w:rsid w:val="00813529"/>
    <w:rsid w:val="0081379B"/>
    <w:rsid w:val="008151CD"/>
    <w:rsid w:val="0081581D"/>
    <w:rsid w:val="008172BE"/>
    <w:rsid w:val="00817B71"/>
    <w:rsid w:val="00820244"/>
    <w:rsid w:val="008221B3"/>
    <w:rsid w:val="0082248E"/>
    <w:rsid w:val="00822945"/>
    <w:rsid w:val="0082298C"/>
    <w:rsid w:val="00823E23"/>
    <w:rsid w:val="0082420C"/>
    <w:rsid w:val="008249D1"/>
    <w:rsid w:val="00824FDF"/>
    <w:rsid w:val="00825125"/>
    <w:rsid w:val="008257CC"/>
    <w:rsid w:val="00826ADA"/>
    <w:rsid w:val="008274BF"/>
    <w:rsid w:val="00827BA0"/>
    <w:rsid w:val="00830115"/>
    <w:rsid w:val="0083069F"/>
    <w:rsid w:val="00830DC3"/>
    <w:rsid w:val="00831555"/>
    <w:rsid w:val="00831F52"/>
    <w:rsid w:val="00832154"/>
    <w:rsid w:val="00832F5C"/>
    <w:rsid w:val="00833FF5"/>
    <w:rsid w:val="008359E0"/>
    <w:rsid w:val="008376F6"/>
    <w:rsid w:val="00837D5B"/>
    <w:rsid w:val="00840607"/>
    <w:rsid w:val="00841A60"/>
    <w:rsid w:val="00841CD2"/>
    <w:rsid w:val="00841FF6"/>
    <w:rsid w:val="00842B77"/>
    <w:rsid w:val="0084309F"/>
    <w:rsid w:val="00843193"/>
    <w:rsid w:val="008438A4"/>
    <w:rsid w:val="00845C12"/>
    <w:rsid w:val="008469D9"/>
    <w:rsid w:val="00846DC0"/>
    <w:rsid w:val="00846F20"/>
    <w:rsid w:val="008474A7"/>
    <w:rsid w:val="0085055F"/>
    <w:rsid w:val="008506B6"/>
    <w:rsid w:val="00850AE0"/>
    <w:rsid w:val="0085148C"/>
    <w:rsid w:val="008519CE"/>
    <w:rsid w:val="008524D2"/>
    <w:rsid w:val="008527D1"/>
    <w:rsid w:val="00852E19"/>
    <w:rsid w:val="008547CE"/>
    <w:rsid w:val="00856833"/>
    <w:rsid w:val="00856840"/>
    <w:rsid w:val="00856B8F"/>
    <w:rsid w:val="008579AE"/>
    <w:rsid w:val="00857BE3"/>
    <w:rsid w:val="008606A1"/>
    <w:rsid w:val="0086087C"/>
    <w:rsid w:val="00860946"/>
    <w:rsid w:val="00860D8E"/>
    <w:rsid w:val="00861BAE"/>
    <w:rsid w:val="0086275E"/>
    <w:rsid w:val="00862A5D"/>
    <w:rsid w:val="008634C2"/>
    <w:rsid w:val="00863A5A"/>
    <w:rsid w:val="00864440"/>
    <w:rsid w:val="0086472E"/>
    <w:rsid w:val="00864D76"/>
    <w:rsid w:val="008650FC"/>
    <w:rsid w:val="0086563C"/>
    <w:rsid w:val="008656BD"/>
    <w:rsid w:val="00866EB3"/>
    <w:rsid w:val="0086701A"/>
    <w:rsid w:val="00867B5C"/>
    <w:rsid w:val="00867BD2"/>
    <w:rsid w:val="00867FE1"/>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2ADB"/>
    <w:rsid w:val="008833E8"/>
    <w:rsid w:val="00883C55"/>
    <w:rsid w:val="0088503C"/>
    <w:rsid w:val="00885776"/>
    <w:rsid w:val="0088614C"/>
    <w:rsid w:val="008870EE"/>
    <w:rsid w:val="00887B48"/>
    <w:rsid w:val="008901A3"/>
    <w:rsid w:val="0089176E"/>
    <w:rsid w:val="008917E0"/>
    <w:rsid w:val="00892365"/>
    <w:rsid w:val="00892535"/>
    <w:rsid w:val="00892BE5"/>
    <w:rsid w:val="0089387C"/>
    <w:rsid w:val="00893AE0"/>
    <w:rsid w:val="0089444E"/>
    <w:rsid w:val="0089491D"/>
    <w:rsid w:val="008949DF"/>
    <w:rsid w:val="008951DB"/>
    <w:rsid w:val="00895304"/>
    <w:rsid w:val="008954B9"/>
    <w:rsid w:val="008969DF"/>
    <w:rsid w:val="00896C81"/>
    <w:rsid w:val="00896D4F"/>
    <w:rsid w:val="00896D83"/>
    <w:rsid w:val="00897A99"/>
    <w:rsid w:val="008A0AB2"/>
    <w:rsid w:val="008A0CFC"/>
    <w:rsid w:val="008A124C"/>
    <w:rsid w:val="008A12FE"/>
    <w:rsid w:val="008A1CD8"/>
    <w:rsid w:val="008A2526"/>
    <w:rsid w:val="008A265F"/>
    <w:rsid w:val="008A28B6"/>
    <w:rsid w:val="008A2BB1"/>
    <w:rsid w:val="008A3466"/>
    <w:rsid w:val="008A389F"/>
    <w:rsid w:val="008A3D02"/>
    <w:rsid w:val="008A4ED9"/>
    <w:rsid w:val="008A5940"/>
    <w:rsid w:val="008A59DB"/>
    <w:rsid w:val="008A5F75"/>
    <w:rsid w:val="008A73B2"/>
    <w:rsid w:val="008A7DEB"/>
    <w:rsid w:val="008B043F"/>
    <w:rsid w:val="008B04FE"/>
    <w:rsid w:val="008B0808"/>
    <w:rsid w:val="008B0AEC"/>
    <w:rsid w:val="008B1E53"/>
    <w:rsid w:val="008B1E5B"/>
    <w:rsid w:val="008B26E8"/>
    <w:rsid w:val="008B3386"/>
    <w:rsid w:val="008B389D"/>
    <w:rsid w:val="008B3C5C"/>
    <w:rsid w:val="008B45FB"/>
    <w:rsid w:val="008B5299"/>
    <w:rsid w:val="008B54E5"/>
    <w:rsid w:val="008B5A5F"/>
    <w:rsid w:val="008B5AB0"/>
    <w:rsid w:val="008B6054"/>
    <w:rsid w:val="008B6B04"/>
    <w:rsid w:val="008B7B08"/>
    <w:rsid w:val="008C13F0"/>
    <w:rsid w:val="008C141C"/>
    <w:rsid w:val="008C1F26"/>
    <w:rsid w:val="008C2A3A"/>
    <w:rsid w:val="008C2B0D"/>
    <w:rsid w:val="008C4C7E"/>
    <w:rsid w:val="008C5C46"/>
    <w:rsid w:val="008C6184"/>
    <w:rsid w:val="008C63B3"/>
    <w:rsid w:val="008C656F"/>
    <w:rsid w:val="008C6BC8"/>
    <w:rsid w:val="008C785E"/>
    <w:rsid w:val="008D07EB"/>
    <w:rsid w:val="008D0AFB"/>
    <w:rsid w:val="008D1511"/>
    <w:rsid w:val="008D2ECB"/>
    <w:rsid w:val="008D32DF"/>
    <w:rsid w:val="008D35E9"/>
    <w:rsid w:val="008D3959"/>
    <w:rsid w:val="008D3966"/>
    <w:rsid w:val="008D4352"/>
    <w:rsid w:val="008D60BC"/>
    <w:rsid w:val="008D6D7B"/>
    <w:rsid w:val="008D7AC9"/>
    <w:rsid w:val="008D7EB7"/>
    <w:rsid w:val="008E0D81"/>
    <w:rsid w:val="008E0DC8"/>
    <w:rsid w:val="008E0EB8"/>
    <w:rsid w:val="008E0FA7"/>
    <w:rsid w:val="008E10A6"/>
    <w:rsid w:val="008E1271"/>
    <w:rsid w:val="008E188A"/>
    <w:rsid w:val="008E2251"/>
    <w:rsid w:val="008E24B3"/>
    <w:rsid w:val="008E24CA"/>
    <w:rsid w:val="008E2F6E"/>
    <w:rsid w:val="008E31F9"/>
    <w:rsid w:val="008E38AD"/>
    <w:rsid w:val="008E3EEC"/>
    <w:rsid w:val="008E435A"/>
    <w:rsid w:val="008E4848"/>
    <w:rsid w:val="008E5832"/>
    <w:rsid w:val="008E5BF2"/>
    <w:rsid w:val="008E5C81"/>
    <w:rsid w:val="008E6BAC"/>
    <w:rsid w:val="008E6FC0"/>
    <w:rsid w:val="008E73EC"/>
    <w:rsid w:val="008F0256"/>
    <w:rsid w:val="008F0A38"/>
    <w:rsid w:val="008F0BC5"/>
    <w:rsid w:val="008F0F84"/>
    <w:rsid w:val="008F1014"/>
    <w:rsid w:val="008F11C9"/>
    <w:rsid w:val="008F23D8"/>
    <w:rsid w:val="008F2FD5"/>
    <w:rsid w:val="008F367E"/>
    <w:rsid w:val="008F37E5"/>
    <w:rsid w:val="008F47DF"/>
    <w:rsid w:val="008F48C2"/>
    <w:rsid w:val="008F5840"/>
    <w:rsid w:val="008F5EEF"/>
    <w:rsid w:val="008F66FE"/>
    <w:rsid w:val="008F67B5"/>
    <w:rsid w:val="008F72CC"/>
    <w:rsid w:val="008F72CD"/>
    <w:rsid w:val="008F7A45"/>
    <w:rsid w:val="00901332"/>
    <w:rsid w:val="00901B6E"/>
    <w:rsid w:val="00901D7B"/>
    <w:rsid w:val="0090214F"/>
    <w:rsid w:val="00902EA3"/>
    <w:rsid w:val="00902EB1"/>
    <w:rsid w:val="00903802"/>
    <w:rsid w:val="00903A3D"/>
    <w:rsid w:val="00904424"/>
    <w:rsid w:val="0090696D"/>
    <w:rsid w:val="00906CD6"/>
    <w:rsid w:val="00906E4D"/>
    <w:rsid w:val="00906F31"/>
    <w:rsid w:val="00907524"/>
    <w:rsid w:val="009078B3"/>
    <w:rsid w:val="00907A77"/>
    <w:rsid w:val="00907B06"/>
    <w:rsid w:val="00907E00"/>
    <w:rsid w:val="00910101"/>
    <w:rsid w:val="0091062A"/>
    <w:rsid w:val="0091088D"/>
    <w:rsid w:val="00910FC9"/>
    <w:rsid w:val="00911B9F"/>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2946"/>
    <w:rsid w:val="009232C9"/>
    <w:rsid w:val="00923608"/>
    <w:rsid w:val="009238E5"/>
    <w:rsid w:val="00923F12"/>
    <w:rsid w:val="00924FF8"/>
    <w:rsid w:val="0092576F"/>
    <w:rsid w:val="00925BA8"/>
    <w:rsid w:val="00925FE2"/>
    <w:rsid w:val="00926DA7"/>
    <w:rsid w:val="009278C3"/>
    <w:rsid w:val="00927F8B"/>
    <w:rsid w:val="0093084A"/>
    <w:rsid w:val="0093094D"/>
    <w:rsid w:val="00930EA8"/>
    <w:rsid w:val="00932464"/>
    <w:rsid w:val="009328C7"/>
    <w:rsid w:val="0093322F"/>
    <w:rsid w:val="009336A5"/>
    <w:rsid w:val="009336EC"/>
    <w:rsid w:val="00933F56"/>
    <w:rsid w:val="0093410B"/>
    <w:rsid w:val="00934C13"/>
    <w:rsid w:val="00935228"/>
    <w:rsid w:val="009355A2"/>
    <w:rsid w:val="00935F9E"/>
    <w:rsid w:val="00936D98"/>
    <w:rsid w:val="00937526"/>
    <w:rsid w:val="0094211F"/>
    <w:rsid w:val="009423D2"/>
    <w:rsid w:val="00942C80"/>
    <w:rsid w:val="00942CA1"/>
    <w:rsid w:val="00943197"/>
    <w:rsid w:val="009435F2"/>
    <w:rsid w:val="00945180"/>
    <w:rsid w:val="0094590C"/>
    <w:rsid w:val="00946355"/>
    <w:rsid w:val="009468B7"/>
    <w:rsid w:val="0094724E"/>
    <w:rsid w:val="00947699"/>
    <w:rsid w:val="009476C9"/>
    <w:rsid w:val="00947973"/>
    <w:rsid w:val="00947BE6"/>
    <w:rsid w:val="00947FFA"/>
    <w:rsid w:val="0095048D"/>
    <w:rsid w:val="00951092"/>
    <w:rsid w:val="00951ADB"/>
    <w:rsid w:val="00951EDF"/>
    <w:rsid w:val="00953088"/>
    <w:rsid w:val="00953310"/>
    <w:rsid w:val="0095380C"/>
    <w:rsid w:val="00954353"/>
    <w:rsid w:val="00954A70"/>
    <w:rsid w:val="00954E61"/>
    <w:rsid w:val="00955C0A"/>
    <w:rsid w:val="00955C4F"/>
    <w:rsid w:val="00956367"/>
    <w:rsid w:val="00956D75"/>
    <w:rsid w:val="0096039E"/>
    <w:rsid w:val="00961F19"/>
    <w:rsid w:val="009622FB"/>
    <w:rsid w:val="00962DFC"/>
    <w:rsid w:val="0096430B"/>
    <w:rsid w:val="009657F1"/>
    <w:rsid w:val="0096625D"/>
    <w:rsid w:val="00966C04"/>
    <w:rsid w:val="009709F8"/>
    <w:rsid w:val="009717FE"/>
    <w:rsid w:val="00971A23"/>
    <w:rsid w:val="00972929"/>
    <w:rsid w:val="00972962"/>
    <w:rsid w:val="00972F91"/>
    <w:rsid w:val="00973827"/>
    <w:rsid w:val="009742D3"/>
    <w:rsid w:val="00975C5D"/>
    <w:rsid w:val="00977BA7"/>
    <w:rsid w:val="0098019B"/>
    <w:rsid w:val="0098124B"/>
    <w:rsid w:val="00981683"/>
    <w:rsid w:val="0098194F"/>
    <w:rsid w:val="009826C8"/>
    <w:rsid w:val="00982770"/>
    <w:rsid w:val="009836A2"/>
    <w:rsid w:val="009836E4"/>
    <w:rsid w:val="00983AD4"/>
    <w:rsid w:val="0098412F"/>
    <w:rsid w:val="00985459"/>
    <w:rsid w:val="00985780"/>
    <w:rsid w:val="00985C0C"/>
    <w:rsid w:val="00985F28"/>
    <w:rsid w:val="00986149"/>
    <w:rsid w:val="00986176"/>
    <w:rsid w:val="009868B6"/>
    <w:rsid w:val="00986E7F"/>
    <w:rsid w:val="00987086"/>
    <w:rsid w:val="009870B1"/>
    <w:rsid w:val="00987536"/>
    <w:rsid w:val="00990A72"/>
    <w:rsid w:val="00990ADA"/>
    <w:rsid w:val="00990BD5"/>
    <w:rsid w:val="009911CD"/>
    <w:rsid w:val="00991427"/>
    <w:rsid w:val="0099196F"/>
    <w:rsid w:val="009927C6"/>
    <w:rsid w:val="00992B98"/>
    <w:rsid w:val="00992DB7"/>
    <w:rsid w:val="00992FBE"/>
    <w:rsid w:val="00993528"/>
    <w:rsid w:val="0099359F"/>
    <w:rsid w:val="00994871"/>
    <w:rsid w:val="00994E08"/>
    <w:rsid w:val="009951F9"/>
    <w:rsid w:val="00995C95"/>
    <w:rsid w:val="00995E85"/>
    <w:rsid w:val="00996468"/>
    <w:rsid w:val="00996876"/>
    <w:rsid w:val="00996FFA"/>
    <w:rsid w:val="009973F1"/>
    <w:rsid w:val="009973F3"/>
    <w:rsid w:val="009A010D"/>
    <w:rsid w:val="009A051F"/>
    <w:rsid w:val="009A073A"/>
    <w:rsid w:val="009A0C6F"/>
    <w:rsid w:val="009A14EF"/>
    <w:rsid w:val="009A1A87"/>
    <w:rsid w:val="009A2DF9"/>
    <w:rsid w:val="009A2FF4"/>
    <w:rsid w:val="009A37E6"/>
    <w:rsid w:val="009A3A86"/>
    <w:rsid w:val="009A3E3C"/>
    <w:rsid w:val="009A47FE"/>
    <w:rsid w:val="009A4869"/>
    <w:rsid w:val="009A5674"/>
    <w:rsid w:val="009A6A6B"/>
    <w:rsid w:val="009B1EF9"/>
    <w:rsid w:val="009B26AC"/>
    <w:rsid w:val="009B34DA"/>
    <w:rsid w:val="009B37E2"/>
    <w:rsid w:val="009B4519"/>
    <w:rsid w:val="009B506B"/>
    <w:rsid w:val="009B52E2"/>
    <w:rsid w:val="009B5570"/>
    <w:rsid w:val="009B57EF"/>
    <w:rsid w:val="009B5B85"/>
    <w:rsid w:val="009B5BCC"/>
    <w:rsid w:val="009B616E"/>
    <w:rsid w:val="009B6F3F"/>
    <w:rsid w:val="009B6F7F"/>
    <w:rsid w:val="009B7204"/>
    <w:rsid w:val="009B7CE9"/>
    <w:rsid w:val="009C0074"/>
    <w:rsid w:val="009C0564"/>
    <w:rsid w:val="009C099C"/>
    <w:rsid w:val="009C1818"/>
    <w:rsid w:val="009C2330"/>
    <w:rsid w:val="009C2685"/>
    <w:rsid w:val="009C39BC"/>
    <w:rsid w:val="009C4BC2"/>
    <w:rsid w:val="009C4D22"/>
    <w:rsid w:val="009C52DC"/>
    <w:rsid w:val="009C7320"/>
    <w:rsid w:val="009D01D7"/>
    <w:rsid w:val="009D0729"/>
    <w:rsid w:val="009D087E"/>
    <w:rsid w:val="009D0F66"/>
    <w:rsid w:val="009D1A06"/>
    <w:rsid w:val="009D1AAB"/>
    <w:rsid w:val="009D1BA4"/>
    <w:rsid w:val="009D2226"/>
    <w:rsid w:val="009D22E4"/>
    <w:rsid w:val="009D22F7"/>
    <w:rsid w:val="009D2379"/>
    <w:rsid w:val="009D319C"/>
    <w:rsid w:val="009D3FA3"/>
    <w:rsid w:val="009D4B8F"/>
    <w:rsid w:val="009D5793"/>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12D"/>
    <w:rsid w:val="009E54D0"/>
    <w:rsid w:val="009E5964"/>
    <w:rsid w:val="009E5C60"/>
    <w:rsid w:val="009E64DB"/>
    <w:rsid w:val="009E6794"/>
    <w:rsid w:val="009E7189"/>
    <w:rsid w:val="009E7E46"/>
    <w:rsid w:val="009E7FC1"/>
    <w:rsid w:val="009F01E1"/>
    <w:rsid w:val="009F0B4D"/>
    <w:rsid w:val="009F1096"/>
    <w:rsid w:val="009F150E"/>
    <w:rsid w:val="009F27AD"/>
    <w:rsid w:val="009F3FB5"/>
    <w:rsid w:val="009F3FBF"/>
    <w:rsid w:val="009F44F7"/>
    <w:rsid w:val="009F48A0"/>
    <w:rsid w:val="009F49D0"/>
    <w:rsid w:val="009F521F"/>
    <w:rsid w:val="009F553C"/>
    <w:rsid w:val="009F59F8"/>
    <w:rsid w:val="009F6E72"/>
    <w:rsid w:val="009F7C85"/>
    <w:rsid w:val="00A005B0"/>
    <w:rsid w:val="00A00882"/>
    <w:rsid w:val="00A00F89"/>
    <w:rsid w:val="00A01F17"/>
    <w:rsid w:val="00A022A5"/>
    <w:rsid w:val="00A023AB"/>
    <w:rsid w:val="00A0397B"/>
    <w:rsid w:val="00A03A22"/>
    <w:rsid w:val="00A03DE7"/>
    <w:rsid w:val="00A04634"/>
    <w:rsid w:val="00A04A13"/>
    <w:rsid w:val="00A04D01"/>
    <w:rsid w:val="00A06119"/>
    <w:rsid w:val="00A0763A"/>
    <w:rsid w:val="00A07A48"/>
    <w:rsid w:val="00A10857"/>
    <w:rsid w:val="00A108EE"/>
    <w:rsid w:val="00A10BB8"/>
    <w:rsid w:val="00A10FB9"/>
    <w:rsid w:val="00A11622"/>
    <w:rsid w:val="00A118B8"/>
    <w:rsid w:val="00A11C4A"/>
    <w:rsid w:val="00A1200D"/>
    <w:rsid w:val="00A12193"/>
    <w:rsid w:val="00A12379"/>
    <w:rsid w:val="00A1251E"/>
    <w:rsid w:val="00A137E4"/>
    <w:rsid w:val="00A13BB2"/>
    <w:rsid w:val="00A14189"/>
    <w:rsid w:val="00A14813"/>
    <w:rsid w:val="00A1566A"/>
    <w:rsid w:val="00A15C5B"/>
    <w:rsid w:val="00A15EB9"/>
    <w:rsid w:val="00A165BF"/>
    <w:rsid w:val="00A172E8"/>
    <w:rsid w:val="00A179FF"/>
    <w:rsid w:val="00A215D8"/>
    <w:rsid w:val="00A21A36"/>
    <w:rsid w:val="00A22179"/>
    <w:rsid w:val="00A221A3"/>
    <w:rsid w:val="00A22E00"/>
    <w:rsid w:val="00A22EB3"/>
    <w:rsid w:val="00A23019"/>
    <w:rsid w:val="00A23593"/>
    <w:rsid w:val="00A2502A"/>
    <w:rsid w:val="00A25294"/>
    <w:rsid w:val="00A254EE"/>
    <w:rsid w:val="00A25982"/>
    <w:rsid w:val="00A25B95"/>
    <w:rsid w:val="00A25BE7"/>
    <w:rsid w:val="00A2637F"/>
    <w:rsid w:val="00A27008"/>
    <w:rsid w:val="00A27CDF"/>
    <w:rsid w:val="00A309C6"/>
    <w:rsid w:val="00A309EC"/>
    <w:rsid w:val="00A30AA6"/>
    <w:rsid w:val="00A30D13"/>
    <w:rsid w:val="00A314F9"/>
    <w:rsid w:val="00A319D0"/>
    <w:rsid w:val="00A3218A"/>
    <w:rsid w:val="00A32316"/>
    <w:rsid w:val="00A33172"/>
    <w:rsid w:val="00A3432B"/>
    <w:rsid w:val="00A346BA"/>
    <w:rsid w:val="00A34C67"/>
    <w:rsid w:val="00A34D62"/>
    <w:rsid w:val="00A35103"/>
    <w:rsid w:val="00A3611D"/>
    <w:rsid w:val="00A36339"/>
    <w:rsid w:val="00A366E1"/>
    <w:rsid w:val="00A366E4"/>
    <w:rsid w:val="00A37967"/>
    <w:rsid w:val="00A37A23"/>
    <w:rsid w:val="00A41869"/>
    <w:rsid w:val="00A42217"/>
    <w:rsid w:val="00A43290"/>
    <w:rsid w:val="00A4376F"/>
    <w:rsid w:val="00A43F64"/>
    <w:rsid w:val="00A4504D"/>
    <w:rsid w:val="00A4549F"/>
    <w:rsid w:val="00A4550C"/>
    <w:rsid w:val="00A45987"/>
    <w:rsid w:val="00A45A43"/>
    <w:rsid w:val="00A45B9B"/>
    <w:rsid w:val="00A462FE"/>
    <w:rsid w:val="00A46BF4"/>
    <w:rsid w:val="00A46D14"/>
    <w:rsid w:val="00A501C9"/>
    <w:rsid w:val="00A50506"/>
    <w:rsid w:val="00A5096A"/>
    <w:rsid w:val="00A51E33"/>
    <w:rsid w:val="00A5279A"/>
    <w:rsid w:val="00A5387C"/>
    <w:rsid w:val="00A53F55"/>
    <w:rsid w:val="00A5417B"/>
    <w:rsid w:val="00A54599"/>
    <w:rsid w:val="00A54B82"/>
    <w:rsid w:val="00A55172"/>
    <w:rsid w:val="00A55F5B"/>
    <w:rsid w:val="00A569D4"/>
    <w:rsid w:val="00A5728F"/>
    <w:rsid w:val="00A57F1A"/>
    <w:rsid w:val="00A60163"/>
    <w:rsid w:val="00A6038D"/>
    <w:rsid w:val="00A606D1"/>
    <w:rsid w:val="00A60CF0"/>
    <w:rsid w:val="00A61429"/>
    <w:rsid w:val="00A61514"/>
    <w:rsid w:val="00A61645"/>
    <w:rsid w:val="00A62044"/>
    <w:rsid w:val="00A62080"/>
    <w:rsid w:val="00A62E3C"/>
    <w:rsid w:val="00A630A2"/>
    <w:rsid w:val="00A630EF"/>
    <w:rsid w:val="00A632B8"/>
    <w:rsid w:val="00A63BF3"/>
    <w:rsid w:val="00A64942"/>
    <w:rsid w:val="00A6550C"/>
    <w:rsid w:val="00A65911"/>
    <w:rsid w:val="00A6643C"/>
    <w:rsid w:val="00A66F7D"/>
    <w:rsid w:val="00A67544"/>
    <w:rsid w:val="00A67DAC"/>
    <w:rsid w:val="00A70565"/>
    <w:rsid w:val="00A7075B"/>
    <w:rsid w:val="00A71357"/>
    <w:rsid w:val="00A7148C"/>
    <w:rsid w:val="00A71A66"/>
    <w:rsid w:val="00A71CE6"/>
    <w:rsid w:val="00A71D23"/>
    <w:rsid w:val="00A72931"/>
    <w:rsid w:val="00A7333A"/>
    <w:rsid w:val="00A737B6"/>
    <w:rsid w:val="00A739BC"/>
    <w:rsid w:val="00A73D0D"/>
    <w:rsid w:val="00A74A92"/>
    <w:rsid w:val="00A74EC8"/>
    <w:rsid w:val="00A75680"/>
    <w:rsid w:val="00A75CC1"/>
    <w:rsid w:val="00A75E88"/>
    <w:rsid w:val="00A77C98"/>
    <w:rsid w:val="00A8056E"/>
    <w:rsid w:val="00A82D58"/>
    <w:rsid w:val="00A83075"/>
    <w:rsid w:val="00A8399D"/>
    <w:rsid w:val="00A83B86"/>
    <w:rsid w:val="00A83E3D"/>
    <w:rsid w:val="00A8443A"/>
    <w:rsid w:val="00A8479C"/>
    <w:rsid w:val="00A8557B"/>
    <w:rsid w:val="00A85A05"/>
    <w:rsid w:val="00A86617"/>
    <w:rsid w:val="00A86D63"/>
    <w:rsid w:val="00A8715D"/>
    <w:rsid w:val="00A875D3"/>
    <w:rsid w:val="00A87797"/>
    <w:rsid w:val="00A90E72"/>
    <w:rsid w:val="00A90FB9"/>
    <w:rsid w:val="00A922A2"/>
    <w:rsid w:val="00A92523"/>
    <w:rsid w:val="00A9327B"/>
    <w:rsid w:val="00A936A4"/>
    <w:rsid w:val="00A93B69"/>
    <w:rsid w:val="00A95ACB"/>
    <w:rsid w:val="00A95B5F"/>
    <w:rsid w:val="00A963C7"/>
    <w:rsid w:val="00A96B0C"/>
    <w:rsid w:val="00A96FB7"/>
    <w:rsid w:val="00AA1626"/>
    <w:rsid w:val="00AA1C25"/>
    <w:rsid w:val="00AA2DCE"/>
    <w:rsid w:val="00AA3DB7"/>
    <w:rsid w:val="00AA51F5"/>
    <w:rsid w:val="00AA52C6"/>
    <w:rsid w:val="00AA572E"/>
    <w:rsid w:val="00AA5E3B"/>
    <w:rsid w:val="00AA6324"/>
    <w:rsid w:val="00AA68B4"/>
    <w:rsid w:val="00AA75FF"/>
    <w:rsid w:val="00AA7988"/>
    <w:rsid w:val="00AB0543"/>
    <w:rsid w:val="00AB0AC9"/>
    <w:rsid w:val="00AB0B79"/>
    <w:rsid w:val="00AB1612"/>
    <w:rsid w:val="00AB185A"/>
    <w:rsid w:val="00AB1974"/>
    <w:rsid w:val="00AB1BA7"/>
    <w:rsid w:val="00AB1E04"/>
    <w:rsid w:val="00AB21AB"/>
    <w:rsid w:val="00AB2754"/>
    <w:rsid w:val="00AB29CF"/>
    <w:rsid w:val="00AB2CE9"/>
    <w:rsid w:val="00AB3113"/>
    <w:rsid w:val="00AB31D8"/>
    <w:rsid w:val="00AB348A"/>
    <w:rsid w:val="00AB3F38"/>
    <w:rsid w:val="00AB43EC"/>
    <w:rsid w:val="00AB4A17"/>
    <w:rsid w:val="00AB4BF4"/>
    <w:rsid w:val="00AB5ADF"/>
    <w:rsid w:val="00AB5B05"/>
    <w:rsid w:val="00AB5E57"/>
    <w:rsid w:val="00AB5E8B"/>
    <w:rsid w:val="00AB6C52"/>
    <w:rsid w:val="00AB725F"/>
    <w:rsid w:val="00AB76B4"/>
    <w:rsid w:val="00AC0705"/>
    <w:rsid w:val="00AC109B"/>
    <w:rsid w:val="00AC1B16"/>
    <w:rsid w:val="00AC21B6"/>
    <w:rsid w:val="00AC275E"/>
    <w:rsid w:val="00AC362E"/>
    <w:rsid w:val="00AC5AC0"/>
    <w:rsid w:val="00AC732A"/>
    <w:rsid w:val="00AC74DA"/>
    <w:rsid w:val="00AC7A2B"/>
    <w:rsid w:val="00AC7C25"/>
    <w:rsid w:val="00AC7DFE"/>
    <w:rsid w:val="00AD000C"/>
    <w:rsid w:val="00AD00E9"/>
    <w:rsid w:val="00AD0174"/>
    <w:rsid w:val="00AD0A51"/>
    <w:rsid w:val="00AD0B37"/>
    <w:rsid w:val="00AD11F7"/>
    <w:rsid w:val="00AD167F"/>
    <w:rsid w:val="00AD1DB7"/>
    <w:rsid w:val="00AD22B8"/>
    <w:rsid w:val="00AD2437"/>
    <w:rsid w:val="00AD2852"/>
    <w:rsid w:val="00AD359C"/>
    <w:rsid w:val="00AD3976"/>
    <w:rsid w:val="00AD3C34"/>
    <w:rsid w:val="00AD4D2A"/>
    <w:rsid w:val="00AD50FC"/>
    <w:rsid w:val="00AD542F"/>
    <w:rsid w:val="00AD64D3"/>
    <w:rsid w:val="00AD7305"/>
    <w:rsid w:val="00AD7E64"/>
    <w:rsid w:val="00AE0C56"/>
    <w:rsid w:val="00AE0E9E"/>
    <w:rsid w:val="00AE149E"/>
    <w:rsid w:val="00AE1633"/>
    <w:rsid w:val="00AE18B5"/>
    <w:rsid w:val="00AE22F2"/>
    <w:rsid w:val="00AE29FC"/>
    <w:rsid w:val="00AE2F3F"/>
    <w:rsid w:val="00AE3363"/>
    <w:rsid w:val="00AE3B4E"/>
    <w:rsid w:val="00AE3D7A"/>
    <w:rsid w:val="00AE59EC"/>
    <w:rsid w:val="00AE67B3"/>
    <w:rsid w:val="00AE7666"/>
    <w:rsid w:val="00AE7852"/>
    <w:rsid w:val="00AE7864"/>
    <w:rsid w:val="00AE7949"/>
    <w:rsid w:val="00AF0D9F"/>
    <w:rsid w:val="00AF1624"/>
    <w:rsid w:val="00AF1662"/>
    <w:rsid w:val="00AF25D5"/>
    <w:rsid w:val="00AF3DBB"/>
    <w:rsid w:val="00AF4A37"/>
    <w:rsid w:val="00AF5194"/>
    <w:rsid w:val="00AF53EF"/>
    <w:rsid w:val="00AF587F"/>
    <w:rsid w:val="00AF6E40"/>
    <w:rsid w:val="00AF73C3"/>
    <w:rsid w:val="00AF73C4"/>
    <w:rsid w:val="00AF795C"/>
    <w:rsid w:val="00AF7E03"/>
    <w:rsid w:val="00B00029"/>
    <w:rsid w:val="00B00752"/>
    <w:rsid w:val="00B026C1"/>
    <w:rsid w:val="00B02B9C"/>
    <w:rsid w:val="00B02C5A"/>
    <w:rsid w:val="00B0353B"/>
    <w:rsid w:val="00B040B2"/>
    <w:rsid w:val="00B055CB"/>
    <w:rsid w:val="00B06118"/>
    <w:rsid w:val="00B10558"/>
    <w:rsid w:val="00B1272B"/>
    <w:rsid w:val="00B156A9"/>
    <w:rsid w:val="00B15C74"/>
    <w:rsid w:val="00B15F83"/>
    <w:rsid w:val="00B160FF"/>
    <w:rsid w:val="00B16322"/>
    <w:rsid w:val="00B1662E"/>
    <w:rsid w:val="00B16A6F"/>
    <w:rsid w:val="00B17277"/>
    <w:rsid w:val="00B21B5F"/>
    <w:rsid w:val="00B22C0D"/>
    <w:rsid w:val="00B23AF4"/>
    <w:rsid w:val="00B23C15"/>
    <w:rsid w:val="00B23F8F"/>
    <w:rsid w:val="00B24829"/>
    <w:rsid w:val="00B25762"/>
    <w:rsid w:val="00B25B40"/>
    <w:rsid w:val="00B25FDE"/>
    <w:rsid w:val="00B26AB0"/>
    <w:rsid w:val="00B26AD2"/>
    <w:rsid w:val="00B26CA2"/>
    <w:rsid w:val="00B274D4"/>
    <w:rsid w:val="00B307A0"/>
    <w:rsid w:val="00B30883"/>
    <w:rsid w:val="00B30ADB"/>
    <w:rsid w:val="00B30B4E"/>
    <w:rsid w:val="00B31246"/>
    <w:rsid w:val="00B326FF"/>
    <w:rsid w:val="00B340AA"/>
    <w:rsid w:val="00B34A9F"/>
    <w:rsid w:val="00B34B80"/>
    <w:rsid w:val="00B34E4C"/>
    <w:rsid w:val="00B35143"/>
    <w:rsid w:val="00B35CDA"/>
    <w:rsid w:val="00B379E1"/>
    <w:rsid w:val="00B37D97"/>
    <w:rsid w:val="00B411BD"/>
    <w:rsid w:val="00B41261"/>
    <w:rsid w:val="00B412F4"/>
    <w:rsid w:val="00B41446"/>
    <w:rsid w:val="00B41559"/>
    <w:rsid w:val="00B418E8"/>
    <w:rsid w:val="00B41906"/>
    <w:rsid w:val="00B42285"/>
    <w:rsid w:val="00B4243C"/>
    <w:rsid w:val="00B4270C"/>
    <w:rsid w:val="00B4274B"/>
    <w:rsid w:val="00B42945"/>
    <w:rsid w:val="00B42946"/>
    <w:rsid w:val="00B435B1"/>
    <w:rsid w:val="00B4367F"/>
    <w:rsid w:val="00B438BA"/>
    <w:rsid w:val="00B44AC5"/>
    <w:rsid w:val="00B44F99"/>
    <w:rsid w:val="00B45876"/>
    <w:rsid w:val="00B45A7C"/>
    <w:rsid w:val="00B46B4F"/>
    <w:rsid w:val="00B4719C"/>
    <w:rsid w:val="00B4798E"/>
    <w:rsid w:val="00B51542"/>
    <w:rsid w:val="00B51D1D"/>
    <w:rsid w:val="00B5310E"/>
    <w:rsid w:val="00B541D2"/>
    <w:rsid w:val="00B54ACC"/>
    <w:rsid w:val="00B54DCB"/>
    <w:rsid w:val="00B55324"/>
    <w:rsid w:val="00B55AC2"/>
    <w:rsid w:val="00B560C9"/>
    <w:rsid w:val="00B56533"/>
    <w:rsid w:val="00B56CFC"/>
    <w:rsid w:val="00B57777"/>
    <w:rsid w:val="00B57A17"/>
    <w:rsid w:val="00B57CB3"/>
    <w:rsid w:val="00B61BE2"/>
    <w:rsid w:val="00B6266F"/>
    <w:rsid w:val="00B62E0B"/>
    <w:rsid w:val="00B634C0"/>
    <w:rsid w:val="00B63C32"/>
    <w:rsid w:val="00B64434"/>
    <w:rsid w:val="00B64DFA"/>
    <w:rsid w:val="00B70E26"/>
    <w:rsid w:val="00B711CE"/>
    <w:rsid w:val="00B71DC8"/>
    <w:rsid w:val="00B72708"/>
    <w:rsid w:val="00B746C6"/>
    <w:rsid w:val="00B7604C"/>
    <w:rsid w:val="00B7652C"/>
    <w:rsid w:val="00B76580"/>
    <w:rsid w:val="00B766BF"/>
    <w:rsid w:val="00B76FA6"/>
    <w:rsid w:val="00B80910"/>
    <w:rsid w:val="00B818F4"/>
    <w:rsid w:val="00B81BC9"/>
    <w:rsid w:val="00B8222F"/>
    <w:rsid w:val="00B82615"/>
    <w:rsid w:val="00B83444"/>
    <w:rsid w:val="00B83457"/>
    <w:rsid w:val="00B836ED"/>
    <w:rsid w:val="00B83D31"/>
    <w:rsid w:val="00B842E0"/>
    <w:rsid w:val="00B84B38"/>
    <w:rsid w:val="00B853BE"/>
    <w:rsid w:val="00B86476"/>
    <w:rsid w:val="00B86662"/>
    <w:rsid w:val="00B86A3D"/>
    <w:rsid w:val="00B87549"/>
    <w:rsid w:val="00B875C7"/>
    <w:rsid w:val="00B87E4A"/>
    <w:rsid w:val="00B904FB"/>
    <w:rsid w:val="00B90D10"/>
    <w:rsid w:val="00B90FE5"/>
    <w:rsid w:val="00B919AD"/>
    <w:rsid w:val="00B91A2B"/>
    <w:rsid w:val="00B921CD"/>
    <w:rsid w:val="00B93204"/>
    <w:rsid w:val="00B93D6D"/>
    <w:rsid w:val="00B94E17"/>
    <w:rsid w:val="00B951D5"/>
    <w:rsid w:val="00B95775"/>
    <w:rsid w:val="00B957FE"/>
    <w:rsid w:val="00B95F02"/>
    <w:rsid w:val="00B969D4"/>
    <w:rsid w:val="00B96BEF"/>
    <w:rsid w:val="00B96FC0"/>
    <w:rsid w:val="00B97260"/>
    <w:rsid w:val="00B97A69"/>
    <w:rsid w:val="00B97BE4"/>
    <w:rsid w:val="00BA0632"/>
    <w:rsid w:val="00BA0AAA"/>
    <w:rsid w:val="00BA0DD1"/>
    <w:rsid w:val="00BA0DFB"/>
    <w:rsid w:val="00BA0E77"/>
    <w:rsid w:val="00BA2312"/>
    <w:rsid w:val="00BA2FEF"/>
    <w:rsid w:val="00BA33F6"/>
    <w:rsid w:val="00BA3C71"/>
    <w:rsid w:val="00BA3C8F"/>
    <w:rsid w:val="00BA3EBC"/>
    <w:rsid w:val="00BA48DA"/>
    <w:rsid w:val="00BA5FA2"/>
    <w:rsid w:val="00BB0EA0"/>
    <w:rsid w:val="00BB1548"/>
    <w:rsid w:val="00BB1CD0"/>
    <w:rsid w:val="00BB1CE7"/>
    <w:rsid w:val="00BB23BF"/>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48"/>
    <w:rsid w:val="00BC39DB"/>
    <w:rsid w:val="00BC3A32"/>
    <w:rsid w:val="00BC3B07"/>
    <w:rsid w:val="00BC3CC3"/>
    <w:rsid w:val="00BC46EF"/>
    <w:rsid w:val="00BC63CB"/>
    <w:rsid w:val="00BC6E33"/>
    <w:rsid w:val="00BC6FD6"/>
    <w:rsid w:val="00BD008E"/>
    <w:rsid w:val="00BD16F8"/>
    <w:rsid w:val="00BD1D0D"/>
    <w:rsid w:val="00BD2F3B"/>
    <w:rsid w:val="00BD307E"/>
    <w:rsid w:val="00BD3372"/>
    <w:rsid w:val="00BD339A"/>
    <w:rsid w:val="00BD50AA"/>
    <w:rsid w:val="00BD5135"/>
    <w:rsid w:val="00BD708D"/>
    <w:rsid w:val="00BD7291"/>
    <w:rsid w:val="00BD7C98"/>
    <w:rsid w:val="00BD7E4E"/>
    <w:rsid w:val="00BD7EA3"/>
    <w:rsid w:val="00BD7F3F"/>
    <w:rsid w:val="00BD7FE2"/>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47C"/>
    <w:rsid w:val="00BF08C4"/>
    <w:rsid w:val="00BF0BAF"/>
    <w:rsid w:val="00BF19CE"/>
    <w:rsid w:val="00BF2B6F"/>
    <w:rsid w:val="00BF351A"/>
    <w:rsid w:val="00BF3914"/>
    <w:rsid w:val="00BF49B1"/>
    <w:rsid w:val="00BF4F03"/>
    <w:rsid w:val="00BF53A2"/>
    <w:rsid w:val="00BF5552"/>
    <w:rsid w:val="00BF6622"/>
    <w:rsid w:val="00BF73F2"/>
    <w:rsid w:val="00C00D19"/>
    <w:rsid w:val="00C012A8"/>
    <w:rsid w:val="00C01671"/>
    <w:rsid w:val="00C02419"/>
    <w:rsid w:val="00C02766"/>
    <w:rsid w:val="00C028B6"/>
    <w:rsid w:val="00C03EE8"/>
    <w:rsid w:val="00C040FC"/>
    <w:rsid w:val="00C05284"/>
    <w:rsid w:val="00C05BEC"/>
    <w:rsid w:val="00C063DB"/>
    <w:rsid w:val="00C0656B"/>
    <w:rsid w:val="00C06E7D"/>
    <w:rsid w:val="00C07B9B"/>
    <w:rsid w:val="00C108FE"/>
    <w:rsid w:val="00C1112B"/>
    <w:rsid w:val="00C11A88"/>
    <w:rsid w:val="00C12012"/>
    <w:rsid w:val="00C126F7"/>
    <w:rsid w:val="00C12874"/>
    <w:rsid w:val="00C12BC1"/>
    <w:rsid w:val="00C12D9E"/>
    <w:rsid w:val="00C131C9"/>
    <w:rsid w:val="00C13BDA"/>
    <w:rsid w:val="00C13FFD"/>
    <w:rsid w:val="00C14632"/>
    <w:rsid w:val="00C160E8"/>
    <w:rsid w:val="00C16C30"/>
    <w:rsid w:val="00C1777F"/>
    <w:rsid w:val="00C2078D"/>
    <w:rsid w:val="00C20A00"/>
    <w:rsid w:val="00C21512"/>
    <w:rsid w:val="00C21673"/>
    <w:rsid w:val="00C21C7A"/>
    <w:rsid w:val="00C22171"/>
    <w:rsid w:val="00C23130"/>
    <w:rsid w:val="00C2469B"/>
    <w:rsid w:val="00C248F1"/>
    <w:rsid w:val="00C255A5"/>
    <w:rsid w:val="00C2584B"/>
    <w:rsid w:val="00C25942"/>
    <w:rsid w:val="00C25DD9"/>
    <w:rsid w:val="00C2663F"/>
    <w:rsid w:val="00C26869"/>
    <w:rsid w:val="00C26DB8"/>
    <w:rsid w:val="00C27189"/>
    <w:rsid w:val="00C2788E"/>
    <w:rsid w:val="00C27C5E"/>
    <w:rsid w:val="00C27E49"/>
    <w:rsid w:val="00C3262A"/>
    <w:rsid w:val="00C330FE"/>
    <w:rsid w:val="00C33681"/>
    <w:rsid w:val="00C3400F"/>
    <w:rsid w:val="00C34B64"/>
    <w:rsid w:val="00C34C36"/>
    <w:rsid w:val="00C352B3"/>
    <w:rsid w:val="00C35E5D"/>
    <w:rsid w:val="00C3654C"/>
    <w:rsid w:val="00C36BF5"/>
    <w:rsid w:val="00C36DBC"/>
    <w:rsid w:val="00C376BA"/>
    <w:rsid w:val="00C37BA8"/>
    <w:rsid w:val="00C37EC5"/>
    <w:rsid w:val="00C40373"/>
    <w:rsid w:val="00C4082D"/>
    <w:rsid w:val="00C40AE6"/>
    <w:rsid w:val="00C40D39"/>
    <w:rsid w:val="00C411AF"/>
    <w:rsid w:val="00C4127C"/>
    <w:rsid w:val="00C4138D"/>
    <w:rsid w:val="00C41E3A"/>
    <w:rsid w:val="00C4304C"/>
    <w:rsid w:val="00C43315"/>
    <w:rsid w:val="00C452F5"/>
    <w:rsid w:val="00C46494"/>
    <w:rsid w:val="00C46555"/>
    <w:rsid w:val="00C4658C"/>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12B7"/>
    <w:rsid w:val="00C62CD5"/>
    <w:rsid w:val="00C62DF2"/>
    <w:rsid w:val="00C6360F"/>
    <w:rsid w:val="00C636E6"/>
    <w:rsid w:val="00C639D6"/>
    <w:rsid w:val="00C63ADC"/>
    <w:rsid w:val="00C63C63"/>
    <w:rsid w:val="00C63EDE"/>
    <w:rsid w:val="00C63F8E"/>
    <w:rsid w:val="00C647FB"/>
    <w:rsid w:val="00C649CE"/>
    <w:rsid w:val="00C654E0"/>
    <w:rsid w:val="00C65F28"/>
    <w:rsid w:val="00C66A54"/>
    <w:rsid w:val="00C671B9"/>
    <w:rsid w:val="00C67EAB"/>
    <w:rsid w:val="00C70DFF"/>
    <w:rsid w:val="00C7282D"/>
    <w:rsid w:val="00C7342A"/>
    <w:rsid w:val="00C756FC"/>
    <w:rsid w:val="00C759E5"/>
    <w:rsid w:val="00C75A6B"/>
    <w:rsid w:val="00C763B6"/>
    <w:rsid w:val="00C7644F"/>
    <w:rsid w:val="00C768F6"/>
    <w:rsid w:val="00C80073"/>
    <w:rsid w:val="00C809E4"/>
    <w:rsid w:val="00C80DEA"/>
    <w:rsid w:val="00C832DC"/>
    <w:rsid w:val="00C832FE"/>
    <w:rsid w:val="00C8377F"/>
    <w:rsid w:val="00C83E85"/>
    <w:rsid w:val="00C84212"/>
    <w:rsid w:val="00C8646D"/>
    <w:rsid w:val="00C87554"/>
    <w:rsid w:val="00C9047A"/>
    <w:rsid w:val="00C912FA"/>
    <w:rsid w:val="00C91DE3"/>
    <w:rsid w:val="00C92C7F"/>
    <w:rsid w:val="00C9315C"/>
    <w:rsid w:val="00C9369D"/>
    <w:rsid w:val="00C942FE"/>
    <w:rsid w:val="00C944FA"/>
    <w:rsid w:val="00C94F57"/>
    <w:rsid w:val="00C95791"/>
    <w:rsid w:val="00C95854"/>
    <w:rsid w:val="00C95EFF"/>
    <w:rsid w:val="00C96E6F"/>
    <w:rsid w:val="00C97872"/>
    <w:rsid w:val="00CA0532"/>
    <w:rsid w:val="00CA05B5"/>
    <w:rsid w:val="00CA0CEA"/>
    <w:rsid w:val="00CA0F9C"/>
    <w:rsid w:val="00CA12F0"/>
    <w:rsid w:val="00CA2241"/>
    <w:rsid w:val="00CA29A1"/>
    <w:rsid w:val="00CA3CDD"/>
    <w:rsid w:val="00CA3E04"/>
    <w:rsid w:val="00CA403B"/>
    <w:rsid w:val="00CA4E6D"/>
    <w:rsid w:val="00CA505A"/>
    <w:rsid w:val="00CA59DD"/>
    <w:rsid w:val="00CA7742"/>
    <w:rsid w:val="00CA7E43"/>
    <w:rsid w:val="00CB008E"/>
    <w:rsid w:val="00CB01FA"/>
    <w:rsid w:val="00CB0737"/>
    <w:rsid w:val="00CB097A"/>
    <w:rsid w:val="00CB18CF"/>
    <w:rsid w:val="00CB1B8E"/>
    <w:rsid w:val="00CB26EC"/>
    <w:rsid w:val="00CB2D2A"/>
    <w:rsid w:val="00CB5B1E"/>
    <w:rsid w:val="00CB6190"/>
    <w:rsid w:val="00CB787A"/>
    <w:rsid w:val="00CB7DA3"/>
    <w:rsid w:val="00CC0BA0"/>
    <w:rsid w:val="00CC0C4A"/>
    <w:rsid w:val="00CC0CAF"/>
    <w:rsid w:val="00CC17F0"/>
    <w:rsid w:val="00CC1853"/>
    <w:rsid w:val="00CC1FAE"/>
    <w:rsid w:val="00CC2326"/>
    <w:rsid w:val="00CC238A"/>
    <w:rsid w:val="00CC3A23"/>
    <w:rsid w:val="00CC4179"/>
    <w:rsid w:val="00CC5411"/>
    <w:rsid w:val="00CC6B76"/>
    <w:rsid w:val="00CC737C"/>
    <w:rsid w:val="00CD087D"/>
    <w:rsid w:val="00CD090C"/>
    <w:rsid w:val="00CD0F5D"/>
    <w:rsid w:val="00CD12A7"/>
    <w:rsid w:val="00CD1601"/>
    <w:rsid w:val="00CD1B10"/>
    <w:rsid w:val="00CD1B20"/>
    <w:rsid w:val="00CD1C0B"/>
    <w:rsid w:val="00CD239A"/>
    <w:rsid w:val="00CD2C17"/>
    <w:rsid w:val="00CD4047"/>
    <w:rsid w:val="00CD44FB"/>
    <w:rsid w:val="00CD5512"/>
    <w:rsid w:val="00CD686F"/>
    <w:rsid w:val="00CD6CAA"/>
    <w:rsid w:val="00CD6E3D"/>
    <w:rsid w:val="00CD71AB"/>
    <w:rsid w:val="00CD7EC9"/>
    <w:rsid w:val="00CE0109"/>
    <w:rsid w:val="00CE1DB5"/>
    <w:rsid w:val="00CE1FC5"/>
    <w:rsid w:val="00CE2972"/>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2BD0"/>
    <w:rsid w:val="00CF2F49"/>
    <w:rsid w:val="00CF4247"/>
    <w:rsid w:val="00CF5263"/>
    <w:rsid w:val="00CF60B5"/>
    <w:rsid w:val="00D004FA"/>
    <w:rsid w:val="00D00CC1"/>
    <w:rsid w:val="00D01201"/>
    <w:rsid w:val="00D01B21"/>
    <w:rsid w:val="00D01E2F"/>
    <w:rsid w:val="00D02707"/>
    <w:rsid w:val="00D03102"/>
    <w:rsid w:val="00D03727"/>
    <w:rsid w:val="00D0378A"/>
    <w:rsid w:val="00D03EA2"/>
    <w:rsid w:val="00D04CAA"/>
    <w:rsid w:val="00D04D25"/>
    <w:rsid w:val="00D05132"/>
    <w:rsid w:val="00D05C40"/>
    <w:rsid w:val="00D05EA9"/>
    <w:rsid w:val="00D06783"/>
    <w:rsid w:val="00D071F8"/>
    <w:rsid w:val="00D07252"/>
    <w:rsid w:val="00D074F4"/>
    <w:rsid w:val="00D07CE1"/>
    <w:rsid w:val="00D07F68"/>
    <w:rsid w:val="00D100AC"/>
    <w:rsid w:val="00D1026A"/>
    <w:rsid w:val="00D107CF"/>
    <w:rsid w:val="00D11B0B"/>
    <w:rsid w:val="00D12293"/>
    <w:rsid w:val="00D122B1"/>
    <w:rsid w:val="00D13D5A"/>
    <w:rsid w:val="00D14236"/>
    <w:rsid w:val="00D14553"/>
    <w:rsid w:val="00D14DB1"/>
    <w:rsid w:val="00D1531A"/>
    <w:rsid w:val="00D158FE"/>
    <w:rsid w:val="00D15F43"/>
    <w:rsid w:val="00D16E87"/>
    <w:rsid w:val="00D2046C"/>
    <w:rsid w:val="00D20A6F"/>
    <w:rsid w:val="00D20B8B"/>
    <w:rsid w:val="00D20FD9"/>
    <w:rsid w:val="00D21280"/>
    <w:rsid w:val="00D212D2"/>
    <w:rsid w:val="00D2162C"/>
    <w:rsid w:val="00D21A3C"/>
    <w:rsid w:val="00D233F1"/>
    <w:rsid w:val="00D24F6B"/>
    <w:rsid w:val="00D25414"/>
    <w:rsid w:val="00D256F8"/>
    <w:rsid w:val="00D25B8B"/>
    <w:rsid w:val="00D25C14"/>
    <w:rsid w:val="00D2685C"/>
    <w:rsid w:val="00D26A3B"/>
    <w:rsid w:val="00D302FD"/>
    <w:rsid w:val="00D3038A"/>
    <w:rsid w:val="00D3098D"/>
    <w:rsid w:val="00D31A02"/>
    <w:rsid w:val="00D3323C"/>
    <w:rsid w:val="00D33430"/>
    <w:rsid w:val="00D33456"/>
    <w:rsid w:val="00D3396F"/>
    <w:rsid w:val="00D33C0B"/>
    <w:rsid w:val="00D33D4D"/>
    <w:rsid w:val="00D3424B"/>
    <w:rsid w:val="00D34A0B"/>
    <w:rsid w:val="00D35B39"/>
    <w:rsid w:val="00D35E1B"/>
    <w:rsid w:val="00D36234"/>
    <w:rsid w:val="00D36371"/>
    <w:rsid w:val="00D420AB"/>
    <w:rsid w:val="00D42D69"/>
    <w:rsid w:val="00D43192"/>
    <w:rsid w:val="00D4360F"/>
    <w:rsid w:val="00D437D8"/>
    <w:rsid w:val="00D447AF"/>
    <w:rsid w:val="00D44994"/>
    <w:rsid w:val="00D45DF3"/>
    <w:rsid w:val="00D46174"/>
    <w:rsid w:val="00D46348"/>
    <w:rsid w:val="00D47DD0"/>
    <w:rsid w:val="00D50183"/>
    <w:rsid w:val="00D5052E"/>
    <w:rsid w:val="00D51D12"/>
    <w:rsid w:val="00D51E00"/>
    <w:rsid w:val="00D520F1"/>
    <w:rsid w:val="00D5212E"/>
    <w:rsid w:val="00D52333"/>
    <w:rsid w:val="00D5362B"/>
    <w:rsid w:val="00D5384E"/>
    <w:rsid w:val="00D55072"/>
    <w:rsid w:val="00D551B5"/>
    <w:rsid w:val="00D55691"/>
    <w:rsid w:val="00D5571F"/>
    <w:rsid w:val="00D55A4F"/>
    <w:rsid w:val="00D55A87"/>
    <w:rsid w:val="00D55D39"/>
    <w:rsid w:val="00D56DB2"/>
    <w:rsid w:val="00D573BA"/>
    <w:rsid w:val="00D5747F"/>
    <w:rsid w:val="00D57495"/>
    <w:rsid w:val="00D574FA"/>
    <w:rsid w:val="00D57CFD"/>
    <w:rsid w:val="00D60C8D"/>
    <w:rsid w:val="00D60F9C"/>
    <w:rsid w:val="00D61374"/>
    <w:rsid w:val="00D6168A"/>
    <w:rsid w:val="00D616A5"/>
    <w:rsid w:val="00D61FF0"/>
    <w:rsid w:val="00D6211D"/>
    <w:rsid w:val="00D6225A"/>
    <w:rsid w:val="00D624A4"/>
    <w:rsid w:val="00D62C97"/>
    <w:rsid w:val="00D63517"/>
    <w:rsid w:val="00D637E7"/>
    <w:rsid w:val="00D637FB"/>
    <w:rsid w:val="00D63B75"/>
    <w:rsid w:val="00D6425C"/>
    <w:rsid w:val="00D65545"/>
    <w:rsid w:val="00D659B1"/>
    <w:rsid w:val="00D65ABE"/>
    <w:rsid w:val="00D65E9C"/>
    <w:rsid w:val="00D66E18"/>
    <w:rsid w:val="00D6734D"/>
    <w:rsid w:val="00D67535"/>
    <w:rsid w:val="00D679CF"/>
    <w:rsid w:val="00D679D3"/>
    <w:rsid w:val="00D715F4"/>
    <w:rsid w:val="00D71A2C"/>
    <w:rsid w:val="00D71D56"/>
    <w:rsid w:val="00D72BC1"/>
    <w:rsid w:val="00D7356F"/>
    <w:rsid w:val="00D73587"/>
    <w:rsid w:val="00D73D5E"/>
    <w:rsid w:val="00D73EBB"/>
    <w:rsid w:val="00D74D68"/>
    <w:rsid w:val="00D751FB"/>
    <w:rsid w:val="00D754D6"/>
    <w:rsid w:val="00D75766"/>
    <w:rsid w:val="00D761AA"/>
    <w:rsid w:val="00D76A3B"/>
    <w:rsid w:val="00D76A54"/>
    <w:rsid w:val="00D76FAE"/>
    <w:rsid w:val="00D777D7"/>
    <w:rsid w:val="00D80AB8"/>
    <w:rsid w:val="00D80B4A"/>
    <w:rsid w:val="00D81010"/>
    <w:rsid w:val="00D81792"/>
    <w:rsid w:val="00D819B1"/>
    <w:rsid w:val="00D82494"/>
    <w:rsid w:val="00D82A4D"/>
    <w:rsid w:val="00D83AE9"/>
    <w:rsid w:val="00D84802"/>
    <w:rsid w:val="00D857B8"/>
    <w:rsid w:val="00D85A19"/>
    <w:rsid w:val="00D87175"/>
    <w:rsid w:val="00D87ABF"/>
    <w:rsid w:val="00D90497"/>
    <w:rsid w:val="00D908C1"/>
    <w:rsid w:val="00D90CD3"/>
    <w:rsid w:val="00D919E6"/>
    <w:rsid w:val="00D91BE1"/>
    <w:rsid w:val="00D92A20"/>
    <w:rsid w:val="00D92C29"/>
    <w:rsid w:val="00D936E2"/>
    <w:rsid w:val="00D93CD3"/>
    <w:rsid w:val="00D95104"/>
    <w:rsid w:val="00D95600"/>
    <w:rsid w:val="00D95F0F"/>
    <w:rsid w:val="00D9683C"/>
    <w:rsid w:val="00D97884"/>
    <w:rsid w:val="00DA0A7F"/>
    <w:rsid w:val="00DA1C31"/>
    <w:rsid w:val="00DA20BC"/>
    <w:rsid w:val="00DA2ED7"/>
    <w:rsid w:val="00DA2F9D"/>
    <w:rsid w:val="00DA3919"/>
    <w:rsid w:val="00DA3E7A"/>
    <w:rsid w:val="00DA430C"/>
    <w:rsid w:val="00DA615D"/>
    <w:rsid w:val="00DA6598"/>
    <w:rsid w:val="00DA6C0F"/>
    <w:rsid w:val="00DA702F"/>
    <w:rsid w:val="00DA7F8A"/>
    <w:rsid w:val="00DB0176"/>
    <w:rsid w:val="00DB0404"/>
    <w:rsid w:val="00DB06E1"/>
    <w:rsid w:val="00DB11F8"/>
    <w:rsid w:val="00DB18F8"/>
    <w:rsid w:val="00DB1BDC"/>
    <w:rsid w:val="00DB1C19"/>
    <w:rsid w:val="00DB1F2A"/>
    <w:rsid w:val="00DB297F"/>
    <w:rsid w:val="00DB3153"/>
    <w:rsid w:val="00DB317A"/>
    <w:rsid w:val="00DB3B82"/>
    <w:rsid w:val="00DB485D"/>
    <w:rsid w:val="00DB698C"/>
    <w:rsid w:val="00DB7471"/>
    <w:rsid w:val="00DB75F9"/>
    <w:rsid w:val="00DC06E0"/>
    <w:rsid w:val="00DC1327"/>
    <w:rsid w:val="00DC1350"/>
    <w:rsid w:val="00DC30F6"/>
    <w:rsid w:val="00DC3237"/>
    <w:rsid w:val="00DC41A4"/>
    <w:rsid w:val="00DC45AE"/>
    <w:rsid w:val="00DC55A6"/>
    <w:rsid w:val="00DC5672"/>
    <w:rsid w:val="00DC5E38"/>
    <w:rsid w:val="00DC60A2"/>
    <w:rsid w:val="00DC6600"/>
    <w:rsid w:val="00DC67BD"/>
    <w:rsid w:val="00DC6924"/>
    <w:rsid w:val="00DC71F2"/>
    <w:rsid w:val="00DC74AB"/>
    <w:rsid w:val="00DD09AE"/>
    <w:rsid w:val="00DD2025"/>
    <w:rsid w:val="00DD22EA"/>
    <w:rsid w:val="00DD23A0"/>
    <w:rsid w:val="00DD27A5"/>
    <w:rsid w:val="00DD3831"/>
    <w:rsid w:val="00DD3EF5"/>
    <w:rsid w:val="00DD439C"/>
    <w:rsid w:val="00DD4B38"/>
    <w:rsid w:val="00DD53FA"/>
    <w:rsid w:val="00DD5F42"/>
    <w:rsid w:val="00DD617B"/>
    <w:rsid w:val="00DD63AB"/>
    <w:rsid w:val="00DD6460"/>
    <w:rsid w:val="00DD7090"/>
    <w:rsid w:val="00DD75C5"/>
    <w:rsid w:val="00DD772C"/>
    <w:rsid w:val="00DE0E59"/>
    <w:rsid w:val="00DE0F6C"/>
    <w:rsid w:val="00DE132B"/>
    <w:rsid w:val="00DE219B"/>
    <w:rsid w:val="00DE35AE"/>
    <w:rsid w:val="00DE44E1"/>
    <w:rsid w:val="00DE52E3"/>
    <w:rsid w:val="00DE7C00"/>
    <w:rsid w:val="00DF03E9"/>
    <w:rsid w:val="00DF03ED"/>
    <w:rsid w:val="00DF04EE"/>
    <w:rsid w:val="00DF0BF4"/>
    <w:rsid w:val="00DF179D"/>
    <w:rsid w:val="00DF1E9C"/>
    <w:rsid w:val="00DF4572"/>
    <w:rsid w:val="00DF4658"/>
    <w:rsid w:val="00DF6960"/>
    <w:rsid w:val="00DF6C8B"/>
    <w:rsid w:val="00DF6F17"/>
    <w:rsid w:val="00DF7358"/>
    <w:rsid w:val="00DF78FA"/>
    <w:rsid w:val="00E002F1"/>
    <w:rsid w:val="00E0082C"/>
    <w:rsid w:val="00E01387"/>
    <w:rsid w:val="00E01DAA"/>
    <w:rsid w:val="00E023E5"/>
    <w:rsid w:val="00E02432"/>
    <w:rsid w:val="00E02553"/>
    <w:rsid w:val="00E04022"/>
    <w:rsid w:val="00E05A70"/>
    <w:rsid w:val="00E0728F"/>
    <w:rsid w:val="00E0755C"/>
    <w:rsid w:val="00E101A6"/>
    <w:rsid w:val="00E108F7"/>
    <w:rsid w:val="00E10CB3"/>
    <w:rsid w:val="00E111D4"/>
    <w:rsid w:val="00E12377"/>
    <w:rsid w:val="00E12616"/>
    <w:rsid w:val="00E1293A"/>
    <w:rsid w:val="00E14098"/>
    <w:rsid w:val="00E14A7E"/>
    <w:rsid w:val="00E14BA7"/>
    <w:rsid w:val="00E14E2A"/>
    <w:rsid w:val="00E15054"/>
    <w:rsid w:val="00E150EC"/>
    <w:rsid w:val="00E151E1"/>
    <w:rsid w:val="00E1609C"/>
    <w:rsid w:val="00E17619"/>
    <w:rsid w:val="00E17805"/>
    <w:rsid w:val="00E2029B"/>
    <w:rsid w:val="00E20F79"/>
    <w:rsid w:val="00E21163"/>
    <w:rsid w:val="00E21278"/>
    <w:rsid w:val="00E226A2"/>
    <w:rsid w:val="00E22CCD"/>
    <w:rsid w:val="00E236C3"/>
    <w:rsid w:val="00E23A11"/>
    <w:rsid w:val="00E23FB7"/>
    <w:rsid w:val="00E24A27"/>
    <w:rsid w:val="00E25143"/>
    <w:rsid w:val="00E25F89"/>
    <w:rsid w:val="00E26535"/>
    <w:rsid w:val="00E26F41"/>
    <w:rsid w:val="00E301FA"/>
    <w:rsid w:val="00E302F0"/>
    <w:rsid w:val="00E3205F"/>
    <w:rsid w:val="00E3254E"/>
    <w:rsid w:val="00E32D62"/>
    <w:rsid w:val="00E339DC"/>
    <w:rsid w:val="00E33E15"/>
    <w:rsid w:val="00E35671"/>
    <w:rsid w:val="00E361B8"/>
    <w:rsid w:val="00E365B5"/>
    <w:rsid w:val="00E36A1B"/>
    <w:rsid w:val="00E36C4F"/>
    <w:rsid w:val="00E40380"/>
    <w:rsid w:val="00E4088B"/>
    <w:rsid w:val="00E40EA0"/>
    <w:rsid w:val="00E42451"/>
    <w:rsid w:val="00E429ED"/>
    <w:rsid w:val="00E43F37"/>
    <w:rsid w:val="00E443D8"/>
    <w:rsid w:val="00E450ED"/>
    <w:rsid w:val="00E46D51"/>
    <w:rsid w:val="00E4791B"/>
    <w:rsid w:val="00E47E31"/>
    <w:rsid w:val="00E50AB1"/>
    <w:rsid w:val="00E50AC6"/>
    <w:rsid w:val="00E51296"/>
    <w:rsid w:val="00E51DDD"/>
    <w:rsid w:val="00E51FDD"/>
    <w:rsid w:val="00E52435"/>
    <w:rsid w:val="00E52BFF"/>
    <w:rsid w:val="00E53122"/>
    <w:rsid w:val="00E5351B"/>
    <w:rsid w:val="00E53872"/>
    <w:rsid w:val="00E53FA9"/>
    <w:rsid w:val="00E5414C"/>
    <w:rsid w:val="00E547B3"/>
    <w:rsid w:val="00E54CA0"/>
    <w:rsid w:val="00E54D93"/>
    <w:rsid w:val="00E55222"/>
    <w:rsid w:val="00E55E0F"/>
    <w:rsid w:val="00E5733D"/>
    <w:rsid w:val="00E5798D"/>
    <w:rsid w:val="00E57BB0"/>
    <w:rsid w:val="00E607F2"/>
    <w:rsid w:val="00E60AFD"/>
    <w:rsid w:val="00E610D1"/>
    <w:rsid w:val="00E61CC0"/>
    <w:rsid w:val="00E6277B"/>
    <w:rsid w:val="00E64424"/>
    <w:rsid w:val="00E64506"/>
    <w:rsid w:val="00E64C99"/>
    <w:rsid w:val="00E64CD3"/>
    <w:rsid w:val="00E668B8"/>
    <w:rsid w:val="00E669BB"/>
    <w:rsid w:val="00E671C9"/>
    <w:rsid w:val="00E6743F"/>
    <w:rsid w:val="00E6758E"/>
    <w:rsid w:val="00E679ED"/>
    <w:rsid w:val="00E67E0F"/>
    <w:rsid w:val="00E67E23"/>
    <w:rsid w:val="00E70016"/>
    <w:rsid w:val="00E70924"/>
    <w:rsid w:val="00E70BC7"/>
    <w:rsid w:val="00E70C2F"/>
    <w:rsid w:val="00E70FBC"/>
    <w:rsid w:val="00E72C01"/>
    <w:rsid w:val="00E72FE9"/>
    <w:rsid w:val="00E73186"/>
    <w:rsid w:val="00E741AC"/>
    <w:rsid w:val="00E75174"/>
    <w:rsid w:val="00E757B2"/>
    <w:rsid w:val="00E75B6B"/>
    <w:rsid w:val="00E75EBA"/>
    <w:rsid w:val="00E763B4"/>
    <w:rsid w:val="00E76B51"/>
    <w:rsid w:val="00E76E3D"/>
    <w:rsid w:val="00E77090"/>
    <w:rsid w:val="00E77224"/>
    <w:rsid w:val="00E77848"/>
    <w:rsid w:val="00E7788C"/>
    <w:rsid w:val="00E80514"/>
    <w:rsid w:val="00E80E5B"/>
    <w:rsid w:val="00E812B6"/>
    <w:rsid w:val="00E81360"/>
    <w:rsid w:val="00E816C5"/>
    <w:rsid w:val="00E81AAF"/>
    <w:rsid w:val="00E81CE0"/>
    <w:rsid w:val="00E81E7C"/>
    <w:rsid w:val="00E8224D"/>
    <w:rsid w:val="00E837A1"/>
    <w:rsid w:val="00E85174"/>
    <w:rsid w:val="00E8519F"/>
    <w:rsid w:val="00E85CC3"/>
    <w:rsid w:val="00E85E80"/>
    <w:rsid w:val="00E8644A"/>
    <w:rsid w:val="00E86DD8"/>
    <w:rsid w:val="00E90279"/>
    <w:rsid w:val="00E90635"/>
    <w:rsid w:val="00E909A1"/>
    <w:rsid w:val="00E90BFF"/>
    <w:rsid w:val="00E916FA"/>
    <w:rsid w:val="00E91C7C"/>
    <w:rsid w:val="00E91F04"/>
    <w:rsid w:val="00E91F35"/>
    <w:rsid w:val="00E91FE8"/>
    <w:rsid w:val="00E94AE1"/>
    <w:rsid w:val="00E95BA6"/>
    <w:rsid w:val="00E96164"/>
    <w:rsid w:val="00E96FC7"/>
    <w:rsid w:val="00E97648"/>
    <w:rsid w:val="00EA0C50"/>
    <w:rsid w:val="00EA0DCC"/>
    <w:rsid w:val="00EA0E4A"/>
    <w:rsid w:val="00EA0FE4"/>
    <w:rsid w:val="00EA17AC"/>
    <w:rsid w:val="00EA1A54"/>
    <w:rsid w:val="00EA2226"/>
    <w:rsid w:val="00EA2518"/>
    <w:rsid w:val="00EA26FC"/>
    <w:rsid w:val="00EA278A"/>
    <w:rsid w:val="00EA2ADA"/>
    <w:rsid w:val="00EA336B"/>
    <w:rsid w:val="00EA3B5A"/>
    <w:rsid w:val="00EA3DA7"/>
    <w:rsid w:val="00EA410E"/>
    <w:rsid w:val="00EA4FD1"/>
    <w:rsid w:val="00EA53C2"/>
    <w:rsid w:val="00EA5695"/>
    <w:rsid w:val="00EA5B0A"/>
    <w:rsid w:val="00EA65AD"/>
    <w:rsid w:val="00EA6FDF"/>
    <w:rsid w:val="00EA7E1B"/>
    <w:rsid w:val="00EA7FCF"/>
    <w:rsid w:val="00EB0A83"/>
    <w:rsid w:val="00EB0CA3"/>
    <w:rsid w:val="00EB104F"/>
    <w:rsid w:val="00EB1B27"/>
    <w:rsid w:val="00EB1DA8"/>
    <w:rsid w:val="00EB1DD1"/>
    <w:rsid w:val="00EB1E9F"/>
    <w:rsid w:val="00EB2451"/>
    <w:rsid w:val="00EB3D96"/>
    <w:rsid w:val="00EB3FA3"/>
    <w:rsid w:val="00EB4335"/>
    <w:rsid w:val="00EB46C2"/>
    <w:rsid w:val="00EB4CD5"/>
    <w:rsid w:val="00EB4CFF"/>
    <w:rsid w:val="00EB5476"/>
    <w:rsid w:val="00EB60E8"/>
    <w:rsid w:val="00EB70B0"/>
    <w:rsid w:val="00EB7633"/>
    <w:rsid w:val="00EB7736"/>
    <w:rsid w:val="00EC0781"/>
    <w:rsid w:val="00EC0D42"/>
    <w:rsid w:val="00EC2178"/>
    <w:rsid w:val="00EC2896"/>
    <w:rsid w:val="00EC2E2D"/>
    <w:rsid w:val="00EC462B"/>
    <w:rsid w:val="00EC4723"/>
    <w:rsid w:val="00EC5582"/>
    <w:rsid w:val="00EC56E0"/>
    <w:rsid w:val="00EC6057"/>
    <w:rsid w:val="00EC6847"/>
    <w:rsid w:val="00EC7DB6"/>
    <w:rsid w:val="00ED0DEA"/>
    <w:rsid w:val="00ED0EA1"/>
    <w:rsid w:val="00ED162F"/>
    <w:rsid w:val="00ED2E52"/>
    <w:rsid w:val="00ED2EBD"/>
    <w:rsid w:val="00ED3024"/>
    <w:rsid w:val="00ED3D36"/>
    <w:rsid w:val="00ED51C6"/>
    <w:rsid w:val="00ED5FE4"/>
    <w:rsid w:val="00ED6844"/>
    <w:rsid w:val="00ED71C5"/>
    <w:rsid w:val="00ED747E"/>
    <w:rsid w:val="00EE0019"/>
    <w:rsid w:val="00EE0FC0"/>
    <w:rsid w:val="00EE16FA"/>
    <w:rsid w:val="00EE1F35"/>
    <w:rsid w:val="00EE22DC"/>
    <w:rsid w:val="00EE26CA"/>
    <w:rsid w:val="00EE26D8"/>
    <w:rsid w:val="00EE2806"/>
    <w:rsid w:val="00EE2C0A"/>
    <w:rsid w:val="00EE3AA7"/>
    <w:rsid w:val="00EE3C42"/>
    <w:rsid w:val="00EE3D4F"/>
    <w:rsid w:val="00EE466F"/>
    <w:rsid w:val="00EE4CEB"/>
    <w:rsid w:val="00EE513D"/>
    <w:rsid w:val="00EE534D"/>
    <w:rsid w:val="00EE555F"/>
    <w:rsid w:val="00EE5560"/>
    <w:rsid w:val="00EE5C7F"/>
    <w:rsid w:val="00EE616D"/>
    <w:rsid w:val="00EE61B3"/>
    <w:rsid w:val="00EE6CA1"/>
    <w:rsid w:val="00EE6F1E"/>
    <w:rsid w:val="00EE7F37"/>
    <w:rsid w:val="00EF0348"/>
    <w:rsid w:val="00EF1C08"/>
    <w:rsid w:val="00EF1F9C"/>
    <w:rsid w:val="00EF3186"/>
    <w:rsid w:val="00EF4366"/>
    <w:rsid w:val="00EF4CD6"/>
    <w:rsid w:val="00EF55A0"/>
    <w:rsid w:val="00EF5657"/>
    <w:rsid w:val="00EF5A14"/>
    <w:rsid w:val="00EF63D1"/>
    <w:rsid w:val="00EF6513"/>
    <w:rsid w:val="00EF6683"/>
    <w:rsid w:val="00EF6B7B"/>
    <w:rsid w:val="00EF7002"/>
    <w:rsid w:val="00EF769B"/>
    <w:rsid w:val="00F0022A"/>
    <w:rsid w:val="00F027BA"/>
    <w:rsid w:val="00F027C0"/>
    <w:rsid w:val="00F03E79"/>
    <w:rsid w:val="00F0424A"/>
    <w:rsid w:val="00F04E59"/>
    <w:rsid w:val="00F05C05"/>
    <w:rsid w:val="00F0628D"/>
    <w:rsid w:val="00F06651"/>
    <w:rsid w:val="00F07DE6"/>
    <w:rsid w:val="00F1056C"/>
    <w:rsid w:val="00F107F1"/>
    <w:rsid w:val="00F10D7C"/>
    <w:rsid w:val="00F10FC1"/>
    <w:rsid w:val="00F112FD"/>
    <w:rsid w:val="00F133A1"/>
    <w:rsid w:val="00F13ECD"/>
    <w:rsid w:val="00F14871"/>
    <w:rsid w:val="00F155CE"/>
    <w:rsid w:val="00F1600F"/>
    <w:rsid w:val="00F17EAE"/>
    <w:rsid w:val="00F21855"/>
    <w:rsid w:val="00F218D4"/>
    <w:rsid w:val="00F2250A"/>
    <w:rsid w:val="00F228EC"/>
    <w:rsid w:val="00F23C2D"/>
    <w:rsid w:val="00F24788"/>
    <w:rsid w:val="00F24849"/>
    <w:rsid w:val="00F258DB"/>
    <w:rsid w:val="00F2640F"/>
    <w:rsid w:val="00F27C34"/>
    <w:rsid w:val="00F27E46"/>
    <w:rsid w:val="00F30040"/>
    <w:rsid w:val="00F301C2"/>
    <w:rsid w:val="00F302E1"/>
    <w:rsid w:val="00F31B22"/>
    <w:rsid w:val="00F31B3F"/>
    <w:rsid w:val="00F31B49"/>
    <w:rsid w:val="00F32F56"/>
    <w:rsid w:val="00F33B75"/>
    <w:rsid w:val="00F33D4F"/>
    <w:rsid w:val="00F34CD6"/>
    <w:rsid w:val="00F34FB9"/>
    <w:rsid w:val="00F34FDA"/>
    <w:rsid w:val="00F35873"/>
    <w:rsid w:val="00F35920"/>
    <w:rsid w:val="00F366A5"/>
    <w:rsid w:val="00F36C5F"/>
    <w:rsid w:val="00F37259"/>
    <w:rsid w:val="00F3764D"/>
    <w:rsid w:val="00F405A4"/>
    <w:rsid w:val="00F40C6C"/>
    <w:rsid w:val="00F40FAA"/>
    <w:rsid w:val="00F41F05"/>
    <w:rsid w:val="00F433BD"/>
    <w:rsid w:val="00F437C0"/>
    <w:rsid w:val="00F44EC5"/>
    <w:rsid w:val="00F467AA"/>
    <w:rsid w:val="00F47498"/>
    <w:rsid w:val="00F509E6"/>
    <w:rsid w:val="00F51139"/>
    <w:rsid w:val="00F512B2"/>
    <w:rsid w:val="00F51B94"/>
    <w:rsid w:val="00F52287"/>
    <w:rsid w:val="00F5283D"/>
    <w:rsid w:val="00F528FB"/>
    <w:rsid w:val="00F52ABA"/>
    <w:rsid w:val="00F52BC7"/>
    <w:rsid w:val="00F535F5"/>
    <w:rsid w:val="00F53BF4"/>
    <w:rsid w:val="00F54266"/>
    <w:rsid w:val="00F55043"/>
    <w:rsid w:val="00F563FC"/>
    <w:rsid w:val="00F565F3"/>
    <w:rsid w:val="00F56DCF"/>
    <w:rsid w:val="00F56FFF"/>
    <w:rsid w:val="00F57034"/>
    <w:rsid w:val="00F60BE9"/>
    <w:rsid w:val="00F60E8A"/>
    <w:rsid w:val="00F61FD8"/>
    <w:rsid w:val="00F62244"/>
    <w:rsid w:val="00F62DBF"/>
    <w:rsid w:val="00F639AC"/>
    <w:rsid w:val="00F63C98"/>
    <w:rsid w:val="00F6403C"/>
    <w:rsid w:val="00F641FC"/>
    <w:rsid w:val="00F647F7"/>
    <w:rsid w:val="00F650C0"/>
    <w:rsid w:val="00F6583C"/>
    <w:rsid w:val="00F6589A"/>
    <w:rsid w:val="00F65A10"/>
    <w:rsid w:val="00F6683D"/>
    <w:rsid w:val="00F668B0"/>
    <w:rsid w:val="00F66A6D"/>
    <w:rsid w:val="00F66D98"/>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DDC"/>
    <w:rsid w:val="00F75F2F"/>
    <w:rsid w:val="00F76445"/>
    <w:rsid w:val="00F769DD"/>
    <w:rsid w:val="00F76E36"/>
    <w:rsid w:val="00F76ECC"/>
    <w:rsid w:val="00F77F24"/>
    <w:rsid w:val="00F80399"/>
    <w:rsid w:val="00F81102"/>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6B49"/>
    <w:rsid w:val="00F87117"/>
    <w:rsid w:val="00F8736C"/>
    <w:rsid w:val="00F9030E"/>
    <w:rsid w:val="00F90ADB"/>
    <w:rsid w:val="00F90E78"/>
    <w:rsid w:val="00F91209"/>
    <w:rsid w:val="00F9221F"/>
    <w:rsid w:val="00F922B6"/>
    <w:rsid w:val="00F92312"/>
    <w:rsid w:val="00F9254D"/>
    <w:rsid w:val="00F92BFB"/>
    <w:rsid w:val="00F931C7"/>
    <w:rsid w:val="00F93559"/>
    <w:rsid w:val="00F93B8A"/>
    <w:rsid w:val="00F93BE4"/>
    <w:rsid w:val="00F93D72"/>
    <w:rsid w:val="00F93E65"/>
    <w:rsid w:val="00F94070"/>
    <w:rsid w:val="00F94C2B"/>
    <w:rsid w:val="00F950B5"/>
    <w:rsid w:val="00F9513F"/>
    <w:rsid w:val="00F9597A"/>
    <w:rsid w:val="00F95C15"/>
    <w:rsid w:val="00F95E38"/>
    <w:rsid w:val="00F9648C"/>
    <w:rsid w:val="00F96D03"/>
    <w:rsid w:val="00F97908"/>
    <w:rsid w:val="00F97B43"/>
    <w:rsid w:val="00FA07F8"/>
    <w:rsid w:val="00FA0DDA"/>
    <w:rsid w:val="00FA105C"/>
    <w:rsid w:val="00FA1475"/>
    <w:rsid w:val="00FA148A"/>
    <w:rsid w:val="00FA2181"/>
    <w:rsid w:val="00FA27C8"/>
    <w:rsid w:val="00FA2F77"/>
    <w:rsid w:val="00FA3B76"/>
    <w:rsid w:val="00FA4351"/>
    <w:rsid w:val="00FA4D66"/>
    <w:rsid w:val="00FA5A4E"/>
    <w:rsid w:val="00FA7A05"/>
    <w:rsid w:val="00FA7C43"/>
    <w:rsid w:val="00FB0082"/>
    <w:rsid w:val="00FB0243"/>
    <w:rsid w:val="00FB0A09"/>
    <w:rsid w:val="00FB14C5"/>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02F"/>
    <w:rsid w:val="00FC278D"/>
    <w:rsid w:val="00FC4497"/>
    <w:rsid w:val="00FC4729"/>
    <w:rsid w:val="00FC4A8C"/>
    <w:rsid w:val="00FC53DB"/>
    <w:rsid w:val="00FC55CB"/>
    <w:rsid w:val="00FC5741"/>
    <w:rsid w:val="00FC5FC2"/>
    <w:rsid w:val="00FC5FD7"/>
    <w:rsid w:val="00FC6177"/>
    <w:rsid w:val="00FC63D1"/>
    <w:rsid w:val="00FC6787"/>
    <w:rsid w:val="00FC713D"/>
    <w:rsid w:val="00FC7528"/>
    <w:rsid w:val="00FD0572"/>
    <w:rsid w:val="00FD082E"/>
    <w:rsid w:val="00FD1A97"/>
    <w:rsid w:val="00FD1D32"/>
    <w:rsid w:val="00FD239A"/>
    <w:rsid w:val="00FD2D7B"/>
    <w:rsid w:val="00FD37F6"/>
    <w:rsid w:val="00FD4589"/>
    <w:rsid w:val="00FD473E"/>
    <w:rsid w:val="00FD58B0"/>
    <w:rsid w:val="00FD6003"/>
    <w:rsid w:val="00FD761A"/>
    <w:rsid w:val="00FD7DF9"/>
    <w:rsid w:val="00FE02C2"/>
    <w:rsid w:val="00FE0B51"/>
    <w:rsid w:val="00FE0B78"/>
    <w:rsid w:val="00FE0ED4"/>
    <w:rsid w:val="00FE1EAB"/>
    <w:rsid w:val="00FE3465"/>
    <w:rsid w:val="00FE390C"/>
    <w:rsid w:val="00FE3A5B"/>
    <w:rsid w:val="00FE4F74"/>
    <w:rsid w:val="00FE67CF"/>
    <w:rsid w:val="00FE6A95"/>
    <w:rsid w:val="00FE6D20"/>
    <w:rsid w:val="00FE6FB9"/>
    <w:rsid w:val="00FE7083"/>
    <w:rsid w:val="00FE7549"/>
    <w:rsid w:val="00FE7BCC"/>
    <w:rsid w:val="00FF1219"/>
    <w:rsid w:val="00FF126D"/>
    <w:rsid w:val="00FF1A67"/>
    <w:rsid w:val="00FF2207"/>
    <w:rsid w:val="00FF2310"/>
    <w:rsid w:val="00FF2E73"/>
    <w:rsid w:val="00FF4AE2"/>
    <w:rsid w:val="00FF50A8"/>
    <w:rsid w:val="00FF571E"/>
    <w:rsid w:val="00FF6BD1"/>
    <w:rsid w:val="00FF6CC0"/>
    <w:rsid w:val="00FF6CF1"/>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4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basedOn w:val="Normal"/>
    <w:next w:val="Normal"/>
    <w:qFormat/>
    <w:rsid w:val="007A5A61"/>
    <w:pPr>
      <w:keepNext/>
      <w:numPr>
        <w:ilvl w:val="1"/>
        <w:numId w:val="2"/>
      </w:numPr>
      <w:spacing w:before="120"/>
      <w:outlineLvl w:val="1"/>
    </w:pPr>
    <w:rPr>
      <w:b/>
      <w:bCs/>
      <w:sz w:val="24"/>
    </w:rPr>
  </w:style>
  <w:style w:type="paragraph" w:styleId="Heading3">
    <w:name w:val="heading 3"/>
    <w:basedOn w:val="Normal"/>
    <w:next w:val="Normal"/>
    <w:qFormat/>
    <w:rsid w:val="007A5A61"/>
    <w:pPr>
      <w:keepNext/>
      <w:numPr>
        <w:ilvl w:val="2"/>
        <w:numId w:val="2"/>
      </w:numPr>
      <w:spacing w:before="120"/>
      <w:outlineLvl w:val="2"/>
    </w:pPr>
    <w:rPr>
      <w:b/>
    </w:rPr>
  </w:style>
  <w:style w:type="paragraph" w:styleId="Heading4">
    <w:name w:val="heading 4"/>
    <w:basedOn w:val="Normal"/>
    <w:next w:val="Normal"/>
    <w:qFormat/>
    <w:rsid w:val="007A5A61"/>
    <w:pPr>
      <w:keepNext/>
      <w:numPr>
        <w:ilvl w:val="3"/>
        <w:numId w:val="2"/>
      </w:numPr>
      <w:spacing w:before="120"/>
      <w:outlineLvl w:val="3"/>
    </w:pPr>
    <w:rPr>
      <w:b/>
      <w:bCs/>
      <w:szCs w:val="28"/>
    </w:rPr>
  </w:style>
  <w:style w:type="paragraph" w:styleId="Heading5">
    <w:name w:val="heading 5"/>
    <w:basedOn w:val="Normal"/>
    <w:next w:val="Normal"/>
    <w:qFormat/>
    <w:rsid w:val="007A5A61"/>
    <w:pPr>
      <w:keepNext/>
      <w:numPr>
        <w:ilvl w:val="4"/>
        <w:numId w:val="2"/>
      </w:numPr>
      <w:spacing w:before="1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
    <w:basedOn w:val="Normal"/>
    <w:next w:val="Normal"/>
    <w:link w:val="CaptionChar"/>
    <w:qFormat/>
    <w:rsid w:val="007A5A61"/>
    <w:pPr>
      <w:jc w:val="center"/>
    </w:pPr>
    <w:rPr>
      <w:b/>
      <w:bCs/>
      <w:sz w:val="20"/>
      <w:szCs w:val="20"/>
      <w:lang w:eastAsia="zh-CN"/>
    </w:rPr>
  </w:style>
  <w:style w:type="character" w:customStyle="1" w:styleId="CaptionChar">
    <w:name w:val="Caption Char"/>
    <w:aliases w:val="cap Char"/>
    <w:link w:val="Caption"/>
    <w:rsid w:val="00C411AF"/>
    <w:rPr>
      <w:b/>
      <w:bCs/>
      <w:lang w:eastAsia="zh-CN"/>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s>
</file>

<file path=word/webSettings.xml><?xml version="1.0" encoding="utf-8"?>
<w:webSettings xmlns:r="http://schemas.openxmlformats.org/officeDocument/2006/relationships" xmlns:w="http://schemas.openxmlformats.org/wordprocessingml/2006/main">
  <w:divs>
    <w:div w:id="2440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39964627">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628683">
      <w:bodyDiv w:val="1"/>
      <w:marLeft w:val="0"/>
      <w:marRight w:val="0"/>
      <w:marTop w:val="0"/>
      <w:marBottom w:val="0"/>
      <w:divBdr>
        <w:top w:val="none" w:sz="0" w:space="0" w:color="auto"/>
        <w:left w:val="none" w:sz="0" w:space="0" w:color="auto"/>
        <w:bottom w:val="none" w:sz="0" w:space="0" w:color="auto"/>
        <w:right w:val="none" w:sz="0" w:space="0" w:color="auto"/>
      </w:divBdr>
      <w:divsChild>
        <w:div w:id="1488286549">
          <w:marLeft w:val="2160"/>
          <w:marRight w:val="0"/>
          <w:marTop w:val="0"/>
          <w:marBottom w:val="0"/>
          <w:divBdr>
            <w:top w:val="none" w:sz="0" w:space="0" w:color="auto"/>
            <w:left w:val="none" w:sz="0" w:space="0" w:color="auto"/>
            <w:bottom w:val="none" w:sz="0" w:space="0" w:color="auto"/>
            <w:right w:val="none" w:sz="0" w:space="0" w:color="auto"/>
          </w:divBdr>
        </w:div>
      </w:divsChild>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83266133">
      <w:bodyDiv w:val="1"/>
      <w:marLeft w:val="0"/>
      <w:marRight w:val="0"/>
      <w:marTop w:val="0"/>
      <w:marBottom w:val="0"/>
      <w:divBdr>
        <w:top w:val="none" w:sz="0" w:space="0" w:color="auto"/>
        <w:left w:val="none" w:sz="0" w:space="0" w:color="auto"/>
        <w:bottom w:val="none" w:sz="0" w:space="0" w:color="auto"/>
        <w:right w:val="none" w:sz="0" w:space="0" w:color="auto"/>
      </w:divBdr>
      <w:divsChild>
        <w:div w:id="1354266758">
          <w:marLeft w:val="1541"/>
          <w:marRight w:val="0"/>
          <w:marTop w:val="0"/>
          <w:marBottom w:val="0"/>
          <w:divBdr>
            <w:top w:val="none" w:sz="0" w:space="0" w:color="auto"/>
            <w:left w:val="none" w:sz="0" w:space="0" w:color="auto"/>
            <w:bottom w:val="none" w:sz="0" w:space="0" w:color="auto"/>
            <w:right w:val="none" w:sz="0" w:space="0" w:color="auto"/>
          </w:divBdr>
        </w:div>
      </w:divsChild>
    </w:div>
    <w:div w:id="1431782097">
      <w:bodyDiv w:val="1"/>
      <w:marLeft w:val="0"/>
      <w:marRight w:val="0"/>
      <w:marTop w:val="0"/>
      <w:marBottom w:val="0"/>
      <w:divBdr>
        <w:top w:val="none" w:sz="0" w:space="0" w:color="auto"/>
        <w:left w:val="none" w:sz="0" w:space="0" w:color="auto"/>
        <w:bottom w:val="none" w:sz="0" w:space="0" w:color="auto"/>
        <w:right w:val="none" w:sz="0" w:space="0" w:color="auto"/>
      </w:divBdr>
      <w:divsChild>
        <w:div w:id="1533959554">
          <w:marLeft w:val="2160"/>
          <w:marRight w:val="0"/>
          <w:marTop w:val="0"/>
          <w:marBottom w:val="0"/>
          <w:divBdr>
            <w:top w:val="none" w:sz="0" w:space="0" w:color="auto"/>
            <w:left w:val="none" w:sz="0" w:space="0" w:color="auto"/>
            <w:bottom w:val="none" w:sz="0" w:space="0" w:color="auto"/>
            <w:right w:val="none" w:sz="0" w:space="0" w:color="auto"/>
          </w:divBdr>
        </w:div>
      </w:divsChild>
    </w:div>
    <w:div w:id="1457218170">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74505279">
      <w:bodyDiv w:val="1"/>
      <w:marLeft w:val="0"/>
      <w:marRight w:val="0"/>
      <w:marTop w:val="0"/>
      <w:marBottom w:val="0"/>
      <w:divBdr>
        <w:top w:val="none" w:sz="0" w:space="0" w:color="auto"/>
        <w:left w:val="none" w:sz="0" w:space="0" w:color="auto"/>
        <w:bottom w:val="none" w:sz="0" w:space="0" w:color="auto"/>
        <w:right w:val="none" w:sz="0" w:space="0" w:color="auto"/>
      </w:divBdr>
    </w:div>
    <w:div w:id="1663580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9828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cid:image001.png@01D31208.45BDA090" TargetMode="External"/><Relationship Id="rId42" Type="http://schemas.openxmlformats.org/officeDocument/2006/relationships/oleObject" Target="embeddings/oleObject20.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33.bin"/><Relationship Id="rId84" Type="http://schemas.openxmlformats.org/officeDocument/2006/relationships/oleObject" Target="embeddings/oleObject39.bin"/><Relationship Id="rId89"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image" Target="media/image29.png"/><Relationship Id="rId92"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microsoft.com/office/2011/relationships/people" Target="people.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2.png"/><Relationship Id="rId79" Type="http://schemas.openxmlformats.org/officeDocument/2006/relationships/image" Target="media/image37.png"/><Relationship Id="rId87" Type="http://schemas.openxmlformats.org/officeDocument/2006/relationships/oleObject" Target="embeddings/oleObject42.bin"/><Relationship Id="rId102" Type="http://schemas.openxmlformats.org/officeDocument/2006/relationships/image" Target="media/image39.e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37.bin"/><Relationship Id="rId90" Type="http://schemas.openxmlformats.org/officeDocument/2006/relationships/oleObject" Target="embeddings/oleObject45.bin"/><Relationship Id="rId95" Type="http://schemas.openxmlformats.org/officeDocument/2006/relationships/oleObject" Target="embeddings/oleObject50.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image" Target="media/image35.png"/><Relationship Id="rId100" Type="http://schemas.openxmlformats.org/officeDocument/2006/relationships/image" Target="media/image38.emf"/><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image" Target="media/image30.png"/><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oleObject" Target="embeddings/oleObject48.bin"/><Relationship Id="rId98"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package" Target="embeddings/Microsoft_Visio_Drawing2222.vsdx"/><Relationship Id="rId108" Type="http://schemas.microsoft.com/office/2011/relationships/commentsExtended" Target="commentsExtended.xml"/><Relationship Id="rId20" Type="http://schemas.openxmlformats.org/officeDocument/2006/relationships/image" Target="media/image7.png"/><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3.png"/><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image" Target="media/image31.png"/><Relationship Id="rId78" Type="http://schemas.openxmlformats.org/officeDocument/2006/relationships/image" Target="media/image36.png"/><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package" Target="embeddings/Microsoft_Visio_Drawing1111.vsdx"/><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1.wmf"/><Relationship Id="rId76" Type="http://schemas.openxmlformats.org/officeDocument/2006/relationships/image" Target="media/image34.png"/><Relationship Id="rId97" Type="http://schemas.openxmlformats.org/officeDocument/2006/relationships/oleObject" Target="embeddings/oleObject52.bin"/><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B56BF-1244-4AC8-82FE-9ADCDC4D3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4004</Words>
  <Characters>22825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5</cp:revision>
  <cp:lastPrinted>2007-06-18T22:08:00Z</cp:lastPrinted>
  <dcterms:created xsi:type="dcterms:W3CDTF">2017-08-11T15:45:00Z</dcterms:created>
  <dcterms:modified xsi:type="dcterms:W3CDTF">2017-08-11T19:52:00Z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(3)QRDW+4qoKeM6u2QrtIOv2h6ssoEjIQqMCGCVwPIyPjYpd23aWp5ec42fYZ+keJDANXHVTneH
xElaVcPxJfF51dX8+aiIssDK/HH9Vcg1rlDSj7CWQtAeOf0DUdJKHHub2+ZEi6X91k+mI7FT
CPZS+9F5HAV2fRx8/KGW9hbjZBIs4NIKwZW+k9wRh/b594JNVmxKLGa8REG35jOw9QgiFjq8
4fRZ+lnOBc4P5qyazP</vt:lpwstr>
  </property>
  <property fmtid="{D5CDD505-2E9C-101B-9397-08002B2CF9AE}" pid="13" name="_2015_ms_pID_725343_00">
    <vt:lpwstr>_2015_ms_pID_725343</vt:lpwstr>
  </property>
  <property fmtid="{D5CDD505-2E9C-101B-9397-08002B2CF9AE}" pid="14" name="_2015_ms_pID_7253431">
    <vt:lpwstr>4TDUuRnXHvIrvyUrG/oc63xKGLACxoxzsFgxDK6tuIXx/rUv8Jdyl+
xeIteCrqcOuR2BJmh43X1KTCLkCbmVvnAMIxYBY9RAhaEI5rC7BIHcPCJCw/5KWKRRMd59Ra
nmcYtXpdjhR0IJyc5xTeQy85j6WU2F9IdBsgJ04EGkrymxe+XlMC93GioqkjXMG5MTKTpx5R
JGRrjXZ1FEFPWQJCwWEa/VrYpt3XLDlHUans</vt:lpwstr>
  </property>
  <property fmtid="{D5CDD505-2E9C-101B-9397-08002B2CF9AE}" pid="15" name="_2015_ms_pID_7253431_00">
    <vt:lpwstr>_2015_ms_pID_7253431</vt:lpwstr>
  </property>
  <property fmtid="{D5CDD505-2E9C-101B-9397-08002B2CF9AE}" pid="16" name="_2015_ms_pID_7253432">
    <vt:lpwstr>cMXsraezZBckoTAU0F/hTUMZdbDY+tvwnNIQ
oBNV6K161ltWsRfbB26WkcJ6+fO5mQ==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1502267541</vt:lpwstr>
  </property>
</Properties>
</file>