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73478" w14:textId="44075265" w:rsidR="009C6448" w:rsidRDefault="009C6448" w:rsidP="009C644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75F70F9" wp14:editId="032743C7">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51E6D9"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Y33IH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61D87">
        <w:rPr>
          <w:b/>
          <w:noProof/>
          <w:kern w:val="2"/>
          <w:lang w:eastAsia="zh-CN"/>
        </w:rPr>
        <w:t>3</w:t>
      </w:r>
      <w:r>
        <w:rPr>
          <w:b/>
          <w:noProof/>
          <w:kern w:val="2"/>
          <w:lang w:eastAsia="zh-CN"/>
        </w:rPr>
        <mc:AlternateContent>
          <mc:Choice Requires="wps">
            <w:drawing>
              <wp:anchor distT="0" distB="0" distL="114300" distR="114300" simplePos="0" relativeHeight="251660288" behindDoc="0" locked="1" layoutInCell="1" allowOverlap="1" wp14:anchorId="637DD2A7" wp14:editId="16FEDA1E">
                <wp:simplePos x="0" y="0"/>
                <wp:positionH relativeFrom="column">
                  <wp:posOffset>0</wp:posOffset>
                </wp:positionH>
                <wp:positionV relativeFrom="paragraph">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405A56" id="任意多边形 4"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y3B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CMRy3B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noProof/>
          <w:kern w:val="2"/>
          <w:lang w:eastAsia="zh-CN"/>
        </w:rPr>
        <w:t>GPP TSG RAN WG1 Meeting #90</w:t>
      </w:r>
      <w:r>
        <w:rPr>
          <w:b/>
          <w:kern w:val="2"/>
          <w:lang w:eastAsia="zh-CN"/>
        </w:rPr>
        <w:tab/>
      </w:r>
      <w:r w:rsidR="00CD272D">
        <w:rPr>
          <w:b/>
          <w:kern w:val="2"/>
          <w:lang w:eastAsia="zh-CN"/>
        </w:rPr>
        <w:t>R1-1712156</w:t>
      </w:r>
    </w:p>
    <w:p w14:paraId="4874DDB3" w14:textId="5A33E7CE" w:rsidR="009C6448" w:rsidRPr="000B6397" w:rsidRDefault="009C6448" w:rsidP="009C6448">
      <w:pPr>
        <w:jc w:val="left"/>
        <w:rPr>
          <w:b/>
          <w:lang w:eastAsia="zh-CN"/>
        </w:rPr>
      </w:pPr>
      <w:r w:rsidRPr="00925C18">
        <w:rPr>
          <w:b/>
          <w:kern w:val="2"/>
          <w:lang w:eastAsia="zh-CN"/>
        </w:rPr>
        <w:t>Prague</w:t>
      </w:r>
      <w:r>
        <w:rPr>
          <w:b/>
          <w:kern w:val="2"/>
          <w:lang w:eastAsia="zh-CN"/>
        </w:rPr>
        <w:t xml:space="preserve">, </w:t>
      </w:r>
      <w:r w:rsidRPr="00925C18">
        <w:rPr>
          <w:b/>
          <w:kern w:val="2"/>
          <w:lang w:eastAsia="zh-CN"/>
        </w:rPr>
        <w:t>Czech</w:t>
      </w:r>
      <w:r w:rsidR="006560B5">
        <w:rPr>
          <w:b/>
          <w:kern w:val="2"/>
          <w:lang w:eastAsia="zh-CN"/>
        </w:rPr>
        <w:t xml:space="preserve"> Republic</w:t>
      </w:r>
      <w:r w:rsidRPr="00CF195E">
        <w:rPr>
          <w:b/>
          <w:kern w:val="2"/>
          <w:lang w:eastAsia="zh-CN"/>
        </w:rPr>
        <w:t xml:space="preserve">, </w:t>
      </w:r>
      <w:r>
        <w:rPr>
          <w:b/>
          <w:kern w:val="2"/>
          <w:lang w:eastAsia="zh-CN"/>
        </w:rPr>
        <w:t>21-25 August</w:t>
      </w:r>
      <w:r w:rsidRPr="00CF195E">
        <w:rPr>
          <w:b/>
          <w:kern w:val="2"/>
          <w:lang w:eastAsia="zh-CN"/>
        </w:rPr>
        <w:t xml:space="preserve"> 201</w:t>
      </w:r>
      <w:r>
        <w:rPr>
          <w:b/>
          <w:kern w:val="2"/>
          <w:lang w:eastAsia="zh-CN"/>
        </w:rPr>
        <w:t>7</w:t>
      </w:r>
    </w:p>
    <w:p w14:paraId="1C18A2F9" w14:textId="77777777" w:rsidR="009C0564" w:rsidRPr="002D0D0E" w:rsidRDefault="009C0564" w:rsidP="00CF195E">
      <w:pPr>
        <w:pBdr>
          <w:top w:val="single" w:sz="4" w:space="1" w:color="auto"/>
        </w:pBdr>
        <w:spacing w:after="0"/>
        <w:jc w:val="left"/>
        <w:rPr>
          <w:b/>
          <w:kern w:val="2"/>
          <w:sz w:val="16"/>
          <w:szCs w:val="16"/>
          <w:lang w:eastAsia="zh-CN"/>
        </w:rPr>
      </w:pPr>
    </w:p>
    <w:p w14:paraId="7830DF21" w14:textId="5507F274" w:rsidR="009C0564" w:rsidRPr="00CF195E" w:rsidRDefault="009C0564" w:rsidP="00D90657">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E0A12">
        <w:rPr>
          <w:b/>
          <w:kern w:val="2"/>
          <w:lang w:eastAsia="zh-CN"/>
        </w:rPr>
        <w:t>6</w:t>
      </w:r>
      <w:r w:rsidR="00D90657" w:rsidRPr="00D90657">
        <w:rPr>
          <w:b/>
          <w:kern w:val="2"/>
          <w:lang w:eastAsia="zh-CN"/>
        </w:rPr>
        <w:t>.1.3.3.1</w:t>
      </w:r>
      <w:r w:rsidR="00FE0A12">
        <w:rPr>
          <w:b/>
          <w:kern w:val="2"/>
          <w:lang w:eastAsia="zh-CN"/>
        </w:rPr>
        <w:t>.1</w:t>
      </w:r>
    </w:p>
    <w:p w14:paraId="05ECE96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575BA1" w:rsidRPr="00F951D8">
        <w:rPr>
          <w:b/>
          <w:kern w:val="2"/>
          <w:lang w:eastAsia="zh-CN"/>
        </w:rPr>
        <w:t>Huawei, HiSilicon</w:t>
      </w:r>
    </w:p>
    <w:p w14:paraId="6CC3DEED" w14:textId="2030275C"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1499A">
        <w:rPr>
          <w:rFonts w:hint="eastAsia"/>
          <w:b/>
          <w:kern w:val="2"/>
          <w:lang w:eastAsia="zh-CN"/>
        </w:rPr>
        <w:t xml:space="preserve">Scheduling and </w:t>
      </w:r>
      <w:r w:rsidR="00844394">
        <w:rPr>
          <w:rFonts w:hint="eastAsia"/>
          <w:b/>
          <w:kern w:val="2"/>
          <w:lang w:eastAsia="zh-CN"/>
        </w:rPr>
        <w:t>resource allocation</w:t>
      </w:r>
      <w:r w:rsidR="0011499A">
        <w:rPr>
          <w:rFonts w:hint="eastAsia"/>
          <w:b/>
          <w:kern w:val="2"/>
          <w:lang w:eastAsia="zh-CN"/>
        </w:rPr>
        <w:t xml:space="preserve"> for bandwidth parts</w:t>
      </w:r>
    </w:p>
    <w:p w14:paraId="314C0C41"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4D7EF1A7" w14:textId="77777777" w:rsidR="009C0564" w:rsidRPr="00CF195E" w:rsidRDefault="009C0564" w:rsidP="00CF195E">
      <w:pPr>
        <w:pBdr>
          <w:bottom w:val="single" w:sz="4" w:space="1" w:color="auto"/>
        </w:pBdr>
        <w:spacing w:after="0"/>
        <w:jc w:val="left"/>
        <w:rPr>
          <w:b/>
          <w:kern w:val="2"/>
          <w:sz w:val="16"/>
          <w:szCs w:val="16"/>
          <w:lang w:eastAsia="zh-CN"/>
        </w:rPr>
      </w:pPr>
    </w:p>
    <w:p w14:paraId="1A097DEB" w14:textId="77777777" w:rsidR="009C0564" w:rsidRDefault="009C0564">
      <w:pPr>
        <w:pStyle w:val="1"/>
        <w:rPr>
          <w:lang w:eastAsia="zh-CN"/>
        </w:rPr>
      </w:pPr>
      <w:bookmarkStart w:id="0" w:name="_Ref124589705"/>
      <w:bookmarkStart w:id="1" w:name="_Ref129681862"/>
      <w:r w:rsidRPr="00CF195E">
        <w:t>Introduction</w:t>
      </w:r>
      <w:bookmarkEnd w:id="0"/>
      <w:bookmarkEnd w:id="1"/>
    </w:p>
    <w:p w14:paraId="5523D975" w14:textId="29343344" w:rsidR="00093DD0" w:rsidRDefault="00B35689" w:rsidP="007058B8">
      <w:pPr>
        <w:rPr>
          <w:rFonts w:eastAsia="MS Mincho"/>
          <w:lang w:eastAsia="ja-JP"/>
        </w:rPr>
      </w:pPr>
      <w:r>
        <w:rPr>
          <w:rFonts w:eastAsia="MS Mincho"/>
          <w:lang w:eastAsia="ja-JP"/>
        </w:rPr>
        <w:t xml:space="preserve">In </w:t>
      </w:r>
      <w:r w:rsidR="007058B8">
        <w:rPr>
          <w:rFonts w:eastAsia="MS Mincho"/>
          <w:lang w:eastAsia="ja-JP"/>
        </w:rPr>
        <w:t xml:space="preserve">RAN1 NR </w:t>
      </w:r>
      <w:r>
        <w:rPr>
          <w:rFonts w:eastAsia="MS Mincho"/>
          <w:lang w:eastAsia="ja-JP"/>
        </w:rPr>
        <w:t>Ad-Hoc</w:t>
      </w:r>
      <w:r w:rsidR="007058B8">
        <w:rPr>
          <w:rFonts w:eastAsia="MS Mincho"/>
          <w:lang w:eastAsia="ja-JP"/>
        </w:rPr>
        <w:t>#</w:t>
      </w:r>
      <w:r>
        <w:rPr>
          <w:rFonts w:eastAsia="MS Mincho"/>
          <w:lang w:eastAsia="ja-JP"/>
        </w:rPr>
        <w:t>2</w:t>
      </w:r>
      <w:r w:rsidR="005E6F55">
        <w:rPr>
          <w:rFonts w:eastAsia="MS Mincho"/>
          <w:lang w:eastAsia="ja-JP"/>
        </w:rPr>
        <w:t xml:space="preserve"> </w:t>
      </w:r>
      <w:r w:rsidR="005E6F55">
        <w:rPr>
          <w:rFonts w:eastAsia="MS Mincho"/>
          <w:lang w:eastAsia="ja-JP"/>
        </w:rPr>
        <w:fldChar w:fldCharType="begin"/>
      </w:r>
      <w:r w:rsidR="005E6F55">
        <w:rPr>
          <w:rFonts w:eastAsia="MS Mincho"/>
          <w:lang w:eastAsia="ja-JP"/>
        </w:rPr>
        <w:instrText xml:space="preserve"> REF _Ref488852816 \r \h </w:instrText>
      </w:r>
      <w:r w:rsidR="005E6F55">
        <w:rPr>
          <w:rFonts w:eastAsia="MS Mincho"/>
          <w:lang w:eastAsia="ja-JP"/>
        </w:rPr>
      </w:r>
      <w:r w:rsidR="005E6F55">
        <w:rPr>
          <w:rFonts w:eastAsia="MS Mincho"/>
          <w:lang w:eastAsia="ja-JP"/>
        </w:rPr>
        <w:fldChar w:fldCharType="separate"/>
      </w:r>
      <w:r w:rsidR="008644D3">
        <w:rPr>
          <w:rFonts w:eastAsia="MS Mincho"/>
          <w:lang w:eastAsia="ja-JP"/>
        </w:rPr>
        <w:t>[1]</w:t>
      </w:r>
      <w:r w:rsidR="005E6F55">
        <w:rPr>
          <w:rFonts w:eastAsia="MS Mincho"/>
          <w:lang w:eastAsia="ja-JP"/>
        </w:rPr>
        <w:fldChar w:fldCharType="end"/>
      </w:r>
      <w:r>
        <w:rPr>
          <w:rFonts w:eastAsia="MS Mincho"/>
          <w:lang w:eastAsia="ja-JP"/>
        </w:rPr>
        <w:t xml:space="preserve">, </w:t>
      </w:r>
      <w:r w:rsidR="00B04FB1">
        <w:rPr>
          <w:rFonts w:eastAsia="MS Mincho"/>
          <w:lang w:eastAsia="ja-JP"/>
        </w:rPr>
        <w:t>t</w:t>
      </w:r>
      <w:r w:rsidR="00656729">
        <w:rPr>
          <w:rFonts w:eastAsia="MS Mincho"/>
          <w:lang w:eastAsia="ja-JP"/>
        </w:rPr>
        <w:t>he following agreements on RBG size w</w:t>
      </w:r>
      <w:r w:rsidR="00AF5A57">
        <w:rPr>
          <w:rFonts w:eastAsia="MS Mincho"/>
          <w:lang w:eastAsia="ja-JP"/>
        </w:rPr>
        <w:t>ere</w:t>
      </w:r>
      <w:r w:rsidR="00656729">
        <w:rPr>
          <w:rFonts w:eastAsia="MS Mincho"/>
          <w:lang w:eastAsia="ja-JP"/>
        </w:rPr>
        <w:t xml:space="preserve"> </w:t>
      </w:r>
      <w:r w:rsidR="007058B8">
        <w:rPr>
          <w:rFonts w:eastAsia="MS Mincho"/>
          <w:lang w:eastAsia="ja-JP"/>
        </w:rPr>
        <w:t>achieved</w:t>
      </w:r>
      <w:r w:rsidR="00656729">
        <w:rPr>
          <w:rFonts w:eastAsia="MS Mincho"/>
          <w:lang w:eastAsia="ja-JP"/>
        </w:rPr>
        <w:t>:</w:t>
      </w:r>
      <w:r w:rsidR="005D4578" w:rsidRPr="00CF195E">
        <w:rPr>
          <w:rFonts w:eastAsia="MS Mincho"/>
          <w:lang w:eastAsia="ja-JP"/>
        </w:rPr>
        <w:t xml:space="preserve"> </w:t>
      </w:r>
    </w:p>
    <w:p w14:paraId="1CAED10D" w14:textId="224629EF" w:rsidR="007058B8" w:rsidRPr="0006346A" w:rsidRDefault="007058B8" w:rsidP="007058B8">
      <w:pPr>
        <w:rPr>
          <w:rFonts w:eastAsia="Yu Mincho"/>
          <w:b/>
          <w:iCs/>
          <w:szCs w:val="20"/>
          <w:u w:val="single"/>
          <w:lang w:eastAsia="ja-JP"/>
        </w:rPr>
      </w:pPr>
      <w:r w:rsidRPr="003F1FD0">
        <w:rPr>
          <w:rFonts w:eastAsia="Yu Mincho" w:hint="eastAsia"/>
          <w:b/>
          <w:iCs/>
          <w:szCs w:val="20"/>
          <w:highlight w:val="green"/>
          <w:u w:val="single"/>
          <w:lang w:eastAsia="ja-JP"/>
        </w:rPr>
        <w:t>Agreements:</w:t>
      </w:r>
    </w:p>
    <w:p w14:paraId="7B7D514D" w14:textId="77777777" w:rsidR="00937F05" w:rsidRPr="009C6448" w:rsidRDefault="00937F05" w:rsidP="00937F05">
      <w:pPr>
        <w:numPr>
          <w:ilvl w:val="0"/>
          <w:numId w:val="33"/>
        </w:numPr>
        <w:autoSpaceDE/>
        <w:autoSpaceDN/>
        <w:adjustRightInd/>
        <w:snapToGrid/>
        <w:spacing w:after="0"/>
        <w:jc w:val="left"/>
        <w:rPr>
          <w:rFonts w:eastAsia="Yu Mincho"/>
          <w:i/>
          <w:iCs/>
          <w:szCs w:val="20"/>
          <w:lang w:eastAsia="ja-JP"/>
        </w:rPr>
      </w:pPr>
      <w:bookmarkStart w:id="2" w:name="OLE_LINK48"/>
      <w:bookmarkStart w:id="3" w:name="OLE_LINK49"/>
      <w:r w:rsidRPr="009C6448">
        <w:rPr>
          <w:rFonts w:eastAsia="Yu Mincho"/>
          <w:i/>
          <w:iCs/>
          <w:szCs w:val="20"/>
          <w:lang w:eastAsia="ja-JP"/>
        </w:rPr>
        <w:t>For PDSCH/PUSCH, the RBG size/number can be changed along with the change of the BWP used for resource allocation.</w:t>
      </w:r>
    </w:p>
    <w:p w14:paraId="11A5015E" w14:textId="77777777" w:rsidR="00937F05" w:rsidRPr="009C6448" w:rsidRDefault="00937F05" w:rsidP="00937F05">
      <w:pPr>
        <w:numPr>
          <w:ilvl w:val="0"/>
          <w:numId w:val="33"/>
        </w:numPr>
        <w:autoSpaceDE/>
        <w:autoSpaceDN/>
        <w:adjustRightInd/>
        <w:snapToGrid/>
        <w:spacing w:after="0"/>
        <w:jc w:val="left"/>
        <w:rPr>
          <w:rFonts w:eastAsia="Yu Mincho"/>
          <w:i/>
          <w:iCs/>
          <w:szCs w:val="20"/>
          <w:lang w:eastAsia="ja-JP"/>
        </w:rPr>
      </w:pPr>
      <w:r w:rsidRPr="009C6448">
        <w:rPr>
          <w:rFonts w:eastAsia="Yu Mincho"/>
          <w:i/>
          <w:iCs/>
          <w:szCs w:val="20"/>
          <w:lang w:eastAsia="ja-JP"/>
        </w:rPr>
        <w:t>FFS: If one or multiple of following option(s) is/are also used for RBG size/number determination:</w:t>
      </w:r>
    </w:p>
    <w:p w14:paraId="02323983" w14:textId="77777777" w:rsidR="00937F05" w:rsidRPr="009C6448" w:rsidRDefault="00937F05" w:rsidP="00937F05">
      <w:pPr>
        <w:numPr>
          <w:ilvl w:val="1"/>
          <w:numId w:val="33"/>
        </w:numPr>
        <w:autoSpaceDE/>
        <w:autoSpaceDN/>
        <w:adjustRightInd/>
        <w:snapToGrid/>
        <w:spacing w:after="0"/>
        <w:jc w:val="left"/>
        <w:rPr>
          <w:rFonts w:eastAsia="Yu Mincho"/>
          <w:i/>
          <w:iCs/>
          <w:szCs w:val="20"/>
          <w:lang w:eastAsia="ja-JP"/>
        </w:rPr>
      </w:pPr>
      <w:r w:rsidRPr="009C6448">
        <w:rPr>
          <w:rFonts w:eastAsia="Yu Mincho"/>
          <w:i/>
          <w:iCs/>
          <w:szCs w:val="20"/>
          <w:lang w:eastAsia="ja-JP"/>
        </w:rPr>
        <w:t xml:space="preserve">Opt. 1: Semi-statically configured size of Type0 RA bitmap. </w:t>
      </w:r>
    </w:p>
    <w:p w14:paraId="5BD4F935" w14:textId="77777777" w:rsidR="00937F05" w:rsidRPr="009C6448" w:rsidRDefault="00937F05" w:rsidP="00937F05">
      <w:pPr>
        <w:numPr>
          <w:ilvl w:val="2"/>
          <w:numId w:val="33"/>
        </w:numPr>
        <w:tabs>
          <w:tab w:val="num" w:pos="2160"/>
        </w:tabs>
        <w:autoSpaceDE/>
        <w:autoSpaceDN/>
        <w:adjustRightInd/>
        <w:snapToGrid/>
        <w:spacing w:after="0"/>
        <w:jc w:val="left"/>
        <w:rPr>
          <w:rFonts w:eastAsia="Yu Mincho"/>
          <w:i/>
          <w:iCs/>
          <w:szCs w:val="20"/>
          <w:lang w:eastAsia="ja-JP"/>
        </w:rPr>
      </w:pPr>
      <w:r w:rsidRPr="009C6448">
        <w:rPr>
          <w:rFonts w:eastAsia="Yu Mincho"/>
          <w:i/>
          <w:iCs/>
          <w:szCs w:val="20"/>
          <w:lang w:eastAsia="ja-JP"/>
        </w:rPr>
        <w:t>Number and size of RBGs for a RA is determined based on size of BWP and the size of the bitmap.</w:t>
      </w:r>
    </w:p>
    <w:p w14:paraId="14693CF4" w14:textId="77777777" w:rsidR="00937F05" w:rsidRPr="009C6448" w:rsidRDefault="00937F05" w:rsidP="00937F05">
      <w:pPr>
        <w:numPr>
          <w:ilvl w:val="1"/>
          <w:numId w:val="33"/>
        </w:numPr>
        <w:autoSpaceDE/>
        <w:autoSpaceDN/>
        <w:adjustRightInd/>
        <w:snapToGrid/>
        <w:spacing w:after="0"/>
        <w:jc w:val="left"/>
        <w:rPr>
          <w:rFonts w:eastAsia="Yu Mincho"/>
          <w:i/>
          <w:iCs/>
          <w:szCs w:val="20"/>
          <w:lang w:eastAsia="ja-JP"/>
        </w:rPr>
      </w:pPr>
      <w:r w:rsidRPr="009C6448">
        <w:rPr>
          <w:rFonts w:eastAsia="Yu Mincho"/>
          <w:i/>
          <w:iCs/>
          <w:szCs w:val="20"/>
          <w:lang w:eastAsia="ja-JP"/>
        </w:rPr>
        <w:t>Opt. 2: Semi-statically configured RBG size(s) per BWP for deriving number of RBGs.</w:t>
      </w:r>
    </w:p>
    <w:p w14:paraId="245406D4" w14:textId="77777777" w:rsidR="00937F05" w:rsidRPr="009C6448" w:rsidRDefault="00937F05" w:rsidP="00937F05">
      <w:pPr>
        <w:numPr>
          <w:ilvl w:val="2"/>
          <w:numId w:val="33"/>
        </w:numPr>
        <w:tabs>
          <w:tab w:val="num" w:pos="2160"/>
        </w:tabs>
        <w:autoSpaceDE/>
        <w:autoSpaceDN/>
        <w:adjustRightInd/>
        <w:snapToGrid/>
        <w:spacing w:after="0"/>
        <w:jc w:val="left"/>
        <w:rPr>
          <w:rFonts w:eastAsia="Yu Mincho"/>
          <w:i/>
          <w:iCs/>
          <w:szCs w:val="20"/>
          <w:lang w:eastAsia="ja-JP"/>
        </w:rPr>
      </w:pPr>
      <w:r w:rsidRPr="009C6448">
        <w:rPr>
          <w:rFonts w:eastAsia="Yu Mincho"/>
          <w:i/>
          <w:iCs/>
          <w:szCs w:val="20"/>
          <w:lang w:eastAsia="ja-JP"/>
        </w:rPr>
        <w:t xml:space="preserve">Number of RBGs in the BWP is determined by size of the BWP and the configured/indicated RBG size(s). </w:t>
      </w:r>
    </w:p>
    <w:p w14:paraId="4696B09B" w14:textId="77777777" w:rsidR="00937F05" w:rsidRPr="009C6448" w:rsidRDefault="00937F05" w:rsidP="00937F05">
      <w:pPr>
        <w:numPr>
          <w:ilvl w:val="2"/>
          <w:numId w:val="33"/>
        </w:numPr>
        <w:autoSpaceDE/>
        <w:autoSpaceDN/>
        <w:adjustRightInd/>
        <w:snapToGrid/>
        <w:spacing w:after="0"/>
        <w:jc w:val="left"/>
        <w:rPr>
          <w:rFonts w:eastAsia="Yu Mincho"/>
          <w:i/>
          <w:iCs/>
          <w:szCs w:val="20"/>
          <w:lang w:eastAsia="ja-JP"/>
        </w:rPr>
      </w:pPr>
      <w:r w:rsidRPr="009C6448">
        <w:rPr>
          <w:rFonts w:eastAsia="Yu Mincho"/>
          <w:i/>
          <w:iCs/>
          <w:szCs w:val="20"/>
          <w:lang w:eastAsia="ja-JP"/>
        </w:rPr>
        <w:t xml:space="preserve">FFS: Dynamic switching of RBG size(s). </w:t>
      </w:r>
    </w:p>
    <w:p w14:paraId="1E020FFD" w14:textId="77777777" w:rsidR="00937F05" w:rsidRPr="009C6448" w:rsidRDefault="00937F05" w:rsidP="00937F05">
      <w:pPr>
        <w:numPr>
          <w:ilvl w:val="1"/>
          <w:numId w:val="33"/>
        </w:numPr>
        <w:autoSpaceDE/>
        <w:autoSpaceDN/>
        <w:adjustRightInd/>
        <w:snapToGrid/>
        <w:spacing w:after="0"/>
        <w:jc w:val="left"/>
        <w:rPr>
          <w:rFonts w:eastAsia="Yu Mincho"/>
          <w:i/>
          <w:iCs/>
          <w:szCs w:val="20"/>
          <w:lang w:eastAsia="ja-JP"/>
        </w:rPr>
      </w:pPr>
      <w:r w:rsidRPr="009C6448">
        <w:rPr>
          <w:rFonts w:eastAsia="Yu Mincho"/>
          <w:i/>
          <w:iCs/>
          <w:szCs w:val="20"/>
          <w:lang w:eastAsia="ja-JP"/>
        </w:rPr>
        <w:t>Opt. 3: DCI format/DCI format size (e.g. a compact DCI may be with a larger RBG size than a normal DCI).</w:t>
      </w:r>
    </w:p>
    <w:p w14:paraId="502C230B" w14:textId="77777777" w:rsidR="00937F05" w:rsidRPr="009C6448" w:rsidRDefault="00937F05" w:rsidP="00937F05">
      <w:pPr>
        <w:numPr>
          <w:ilvl w:val="1"/>
          <w:numId w:val="33"/>
        </w:numPr>
        <w:autoSpaceDE/>
        <w:autoSpaceDN/>
        <w:adjustRightInd/>
        <w:snapToGrid/>
        <w:spacing w:after="0"/>
        <w:jc w:val="left"/>
        <w:rPr>
          <w:rFonts w:eastAsia="Yu Mincho"/>
          <w:i/>
          <w:iCs/>
          <w:szCs w:val="20"/>
          <w:lang w:eastAsia="ja-JP"/>
        </w:rPr>
      </w:pPr>
      <w:r w:rsidRPr="009C6448">
        <w:rPr>
          <w:rFonts w:eastAsia="Yu Mincho"/>
          <w:i/>
          <w:iCs/>
          <w:szCs w:val="20"/>
          <w:lang w:eastAsia="ja-JP"/>
        </w:rPr>
        <w:t>Opt. 4: Transmission durations (e.g. a shorter-duration transmission may be with a larger RBG size than a longer one).</w:t>
      </w:r>
    </w:p>
    <w:p w14:paraId="4849376F" w14:textId="77777777" w:rsidR="00937F05" w:rsidRPr="009C6448" w:rsidRDefault="00937F05" w:rsidP="00937F05">
      <w:pPr>
        <w:numPr>
          <w:ilvl w:val="1"/>
          <w:numId w:val="33"/>
        </w:numPr>
        <w:autoSpaceDE/>
        <w:autoSpaceDN/>
        <w:adjustRightInd/>
        <w:snapToGrid/>
        <w:spacing w:after="0"/>
        <w:jc w:val="left"/>
        <w:rPr>
          <w:rFonts w:eastAsia="Yu Mincho"/>
          <w:i/>
          <w:iCs/>
          <w:szCs w:val="20"/>
          <w:lang w:eastAsia="ja-JP"/>
        </w:rPr>
      </w:pPr>
      <w:r w:rsidRPr="009C6448">
        <w:rPr>
          <w:rFonts w:eastAsia="Yu Mincho"/>
          <w:i/>
          <w:iCs/>
          <w:szCs w:val="20"/>
          <w:lang w:eastAsia="ja-JP"/>
        </w:rPr>
        <w:t>Opt. 5: RBG size is determined depending on the size of the BWP.</w:t>
      </w:r>
    </w:p>
    <w:p w14:paraId="3BE08061" w14:textId="77777777" w:rsidR="00937F05" w:rsidRPr="009C6448" w:rsidRDefault="00937F05" w:rsidP="00937F05">
      <w:pPr>
        <w:numPr>
          <w:ilvl w:val="1"/>
          <w:numId w:val="33"/>
        </w:numPr>
        <w:autoSpaceDE/>
        <w:autoSpaceDN/>
        <w:adjustRightInd/>
        <w:snapToGrid/>
        <w:spacing w:after="0"/>
        <w:jc w:val="left"/>
        <w:rPr>
          <w:rFonts w:eastAsia="Yu Mincho"/>
          <w:i/>
          <w:iCs/>
          <w:szCs w:val="20"/>
          <w:lang w:eastAsia="ja-JP"/>
        </w:rPr>
      </w:pPr>
      <w:r w:rsidRPr="009C6448">
        <w:rPr>
          <w:rFonts w:eastAsia="Yu Mincho"/>
          <w:i/>
          <w:iCs/>
          <w:szCs w:val="20"/>
          <w:lang w:eastAsia="ja-JP"/>
        </w:rPr>
        <w:t>Other options are not precluded.</w:t>
      </w:r>
    </w:p>
    <w:p w14:paraId="2EA9E806" w14:textId="57E8161B" w:rsidR="00285B05" w:rsidRDefault="00285B05">
      <w:pPr>
        <w:spacing w:before="120"/>
        <w:rPr>
          <w:rFonts w:eastAsia="MS Mincho"/>
          <w:lang w:eastAsia="ja-JP"/>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Pr>
          <w:rFonts w:eastAsia="MS Mincho"/>
          <w:lang w:eastAsia="ja-JP"/>
        </w:rPr>
        <w:t xml:space="preserve"> the association of </w:t>
      </w:r>
      <w:r w:rsidR="00550F74">
        <w:rPr>
          <w:rFonts w:eastAsia="MS Mincho"/>
          <w:lang w:eastAsia="ja-JP"/>
        </w:rPr>
        <w:t>control resource sets (</w:t>
      </w:r>
      <w:r>
        <w:rPr>
          <w:rFonts w:eastAsia="MS Mincho"/>
          <w:lang w:eastAsia="ja-JP"/>
        </w:rPr>
        <w:t>CORESETs</w:t>
      </w:r>
      <w:r w:rsidR="00550F74">
        <w:rPr>
          <w:rFonts w:eastAsia="MS Mincho"/>
          <w:lang w:eastAsia="ja-JP"/>
        </w:rPr>
        <w:t>)</w:t>
      </w:r>
      <w:r>
        <w:rPr>
          <w:rFonts w:eastAsia="MS Mincho"/>
          <w:lang w:eastAsia="ja-JP"/>
        </w:rPr>
        <w:t xml:space="preserve"> and </w:t>
      </w:r>
      <w:r w:rsidR="00F80F7E">
        <w:rPr>
          <w:rFonts w:eastAsia="MS Mincho"/>
          <w:lang w:eastAsia="ja-JP"/>
        </w:rPr>
        <w:t>bandwidth parts (</w:t>
      </w:r>
      <w:r>
        <w:rPr>
          <w:rFonts w:eastAsia="MS Mincho"/>
          <w:lang w:eastAsia="ja-JP"/>
        </w:rPr>
        <w:t>BWPs</w:t>
      </w:r>
      <w:r w:rsidR="00F80F7E">
        <w:rPr>
          <w:rFonts w:eastAsia="MS Mincho"/>
          <w:lang w:eastAsia="ja-JP"/>
        </w:rPr>
        <w:t>)</w:t>
      </w:r>
      <w:r>
        <w:rPr>
          <w:rFonts w:eastAsia="MS Mincho"/>
          <w:lang w:eastAsia="ja-JP"/>
        </w:rPr>
        <w:t xml:space="preserve"> </w:t>
      </w:r>
      <w:r w:rsidR="007058B8">
        <w:rPr>
          <w:rFonts w:eastAsia="MS Mincho"/>
          <w:lang w:eastAsia="ja-JP"/>
        </w:rPr>
        <w:t xml:space="preserve">is </w:t>
      </w:r>
      <w:r>
        <w:rPr>
          <w:rFonts w:eastAsia="MS Mincho"/>
          <w:lang w:eastAsia="ja-JP"/>
        </w:rPr>
        <w:t>discussed.</w:t>
      </w:r>
      <w:bookmarkStart w:id="4" w:name="OLE_LINK73"/>
      <w:bookmarkStart w:id="5" w:name="OLE_LINK74"/>
      <w:r w:rsidRPr="00285B05">
        <w:rPr>
          <w:lang w:eastAsia="zh-CN"/>
        </w:rPr>
        <w:t xml:space="preserve"> </w:t>
      </w:r>
      <w:r w:rsidR="00B04FB1">
        <w:rPr>
          <w:lang w:eastAsia="zh-CN"/>
        </w:rPr>
        <w:t>Moreover</w:t>
      </w:r>
      <w:r w:rsidRPr="00053199">
        <w:rPr>
          <w:lang w:eastAsia="zh-CN"/>
        </w:rPr>
        <w:t xml:space="preserve">, </w:t>
      </w:r>
      <w:r w:rsidR="007058B8">
        <w:rPr>
          <w:lang w:eastAsia="zh-CN"/>
        </w:rPr>
        <w:t xml:space="preserve">RBG size determination and resource </w:t>
      </w:r>
      <w:r w:rsidR="007058B8">
        <w:rPr>
          <w:rFonts w:hint="eastAsia"/>
          <w:lang w:eastAsia="zh-CN"/>
        </w:rPr>
        <w:t xml:space="preserve">allocation mechanism </w:t>
      </w:r>
      <w:r w:rsidR="00BB2DA2">
        <w:rPr>
          <w:lang w:eastAsia="zh-CN"/>
        </w:rPr>
        <w:t>are investigated</w:t>
      </w:r>
      <w:r>
        <w:rPr>
          <w:lang w:eastAsia="zh-CN"/>
        </w:rPr>
        <w:t>.</w:t>
      </w:r>
      <w:bookmarkEnd w:id="4"/>
      <w:bookmarkEnd w:id="5"/>
      <w:r w:rsidR="00124ACA">
        <w:rPr>
          <w:lang w:eastAsia="zh-CN"/>
        </w:rPr>
        <w:t xml:space="preserve"> </w:t>
      </w:r>
      <w:r w:rsidR="00124ACA">
        <w:rPr>
          <w:rFonts w:eastAsia="MS Mincho"/>
          <w:lang w:eastAsia="ja-JP"/>
        </w:rPr>
        <w:t xml:space="preserve">Other remaining issues on wideband operation could be found in our companion contribution </w:t>
      </w:r>
      <w:r w:rsidR="00124ACA">
        <w:rPr>
          <w:rFonts w:eastAsia="MS Mincho"/>
          <w:lang w:eastAsia="ja-JP"/>
        </w:rPr>
        <w:fldChar w:fldCharType="begin"/>
      </w:r>
      <w:r w:rsidR="00124ACA">
        <w:rPr>
          <w:rFonts w:eastAsia="MS Mincho"/>
          <w:lang w:eastAsia="ja-JP"/>
        </w:rPr>
        <w:instrText xml:space="preserve"> REF _Ref490232320 \r \h </w:instrText>
      </w:r>
      <w:r w:rsidR="00124ACA">
        <w:rPr>
          <w:rFonts w:eastAsia="MS Mincho"/>
          <w:lang w:eastAsia="ja-JP"/>
        </w:rPr>
      </w:r>
      <w:r w:rsidR="00124ACA">
        <w:rPr>
          <w:rFonts w:eastAsia="MS Mincho"/>
          <w:lang w:eastAsia="ja-JP"/>
        </w:rPr>
        <w:fldChar w:fldCharType="separate"/>
      </w:r>
      <w:r w:rsidR="00124ACA">
        <w:rPr>
          <w:rFonts w:eastAsia="MS Mincho"/>
          <w:lang w:eastAsia="ja-JP"/>
        </w:rPr>
        <w:t>[5]</w:t>
      </w:r>
      <w:r w:rsidR="00124ACA">
        <w:rPr>
          <w:rFonts w:eastAsia="MS Mincho"/>
          <w:lang w:eastAsia="ja-JP"/>
        </w:rPr>
        <w:fldChar w:fldCharType="end"/>
      </w:r>
      <w:r w:rsidR="00124ACA">
        <w:rPr>
          <w:rFonts w:eastAsia="MS Mincho"/>
          <w:lang w:eastAsia="ja-JP"/>
        </w:rPr>
        <w:t>.</w:t>
      </w:r>
    </w:p>
    <w:p w14:paraId="4736FF67" w14:textId="77777777" w:rsidR="00086BF5" w:rsidRDefault="00086BF5" w:rsidP="00EA27B3">
      <w:pPr>
        <w:pStyle w:val="1"/>
        <w:rPr>
          <w:lang w:eastAsia="zh-CN"/>
        </w:rPr>
      </w:pPr>
      <w:bookmarkStart w:id="6" w:name="OLE_LINK66"/>
      <w:bookmarkStart w:id="7" w:name="_Ref129681832"/>
      <w:bookmarkEnd w:id="2"/>
      <w:bookmarkEnd w:id="3"/>
      <w:r>
        <w:rPr>
          <w:lang w:eastAsia="zh-CN"/>
        </w:rPr>
        <w:t>CORESETs and bandwidth parts</w:t>
      </w:r>
    </w:p>
    <w:p w14:paraId="23F0E85D" w14:textId="7DA4EF1C" w:rsidR="00086BF5" w:rsidRDefault="002C452C">
      <w:pPr>
        <w:rPr>
          <w:lang w:val="en-GB" w:eastAsia="ko-KR"/>
        </w:rPr>
      </w:pPr>
      <w:r>
        <w:rPr>
          <w:lang w:val="en-GB" w:eastAsia="ko-KR"/>
        </w:rPr>
        <w:t xml:space="preserve">As agreed in RAN1#89 </w:t>
      </w:r>
      <w:r w:rsidR="00DE6011" w:rsidRPr="00CF63B3">
        <w:rPr>
          <w:lang w:val="en-GB" w:eastAsia="ko-KR"/>
        </w:rPr>
        <w:fldChar w:fldCharType="begin"/>
      </w:r>
      <w:r w:rsidRPr="00CF63B3">
        <w:rPr>
          <w:lang w:val="en-GB" w:eastAsia="ko-KR"/>
        </w:rPr>
        <w:instrText xml:space="preserve"> REF _Ref484681457 \r \h </w:instrText>
      </w:r>
      <w:r w:rsidR="00B35689">
        <w:rPr>
          <w:highlight w:val="yellow"/>
          <w:lang w:val="en-GB" w:eastAsia="ko-KR"/>
        </w:rPr>
        <w:instrText xml:space="preserve"> \* MERGEFORMAT </w:instrText>
      </w:r>
      <w:r w:rsidR="00DE6011" w:rsidRPr="00CF63B3">
        <w:rPr>
          <w:lang w:val="en-GB" w:eastAsia="ko-KR"/>
        </w:rPr>
      </w:r>
      <w:r w:rsidR="00DE6011" w:rsidRPr="00CF63B3">
        <w:rPr>
          <w:lang w:val="en-GB" w:eastAsia="ko-KR"/>
        </w:rPr>
        <w:fldChar w:fldCharType="separate"/>
      </w:r>
      <w:r w:rsidR="008644D3">
        <w:rPr>
          <w:lang w:val="en-GB" w:eastAsia="ko-KR"/>
        </w:rPr>
        <w:t>[2]</w:t>
      </w:r>
      <w:r w:rsidR="00DE6011" w:rsidRPr="00CF63B3">
        <w:rPr>
          <w:lang w:val="en-GB" w:eastAsia="ko-KR"/>
        </w:rPr>
        <w:fldChar w:fldCharType="end"/>
      </w:r>
      <w:r>
        <w:rPr>
          <w:lang w:val="en-GB" w:eastAsia="ko-KR"/>
        </w:rPr>
        <w:t>, c</w:t>
      </w:r>
      <w:r w:rsidRPr="002C452C">
        <w:rPr>
          <w:lang w:val="en-GB" w:eastAsia="ko-KR"/>
        </w:rPr>
        <w:t xml:space="preserve">onfiguration of a DL </w:t>
      </w:r>
      <w:r>
        <w:rPr>
          <w:lang w:val="en-GB" w:eastAsia="ko-KR"/>
        </w:rPr>
        <w:t>BWP</w:t>
      </w:r>
      <w:r w:rsidRPr="002C452C">
        <w:rPr>
          <w:lang w:val="en-GB" w:eastAsia="ko-KR"/>
        </w:rPr>
        <w:t xml:space="preserve"> includes at least one CORESET.</w:t>
      </w:r>
      <w:r w:rsidR="00086BF5">
        <w:rPr>
          <w:lang w:val="en-GB" w:eastAsia="ko-KR"/>
        </w:rPr>
        <w:t xml:space="preserve"> The associated CORESETs of a BWP constitute the “CORESET group” of the BWP and are used for scheduling of the </w:t>
      </w:r>
      <w:r w:rsidR="002819BE">
        <w:rPr>
          <w:lang w:val="en-GB" w:eastAsia="ko-KR"/>
        </w:rPr>
        <w:t>BWP</w:t>
      </w:r>
      <w:r w:rsidR="00086BF5">
        <w:rPr>
          <w:lang w:val="en-GB" w:eastAsia="ko-KR"/>
        </w:rPr>
        <w:t xml:space="preserve"> for data transmission for a specific UE. </w:t>
      </w:r>
      <w:r w:rsidR="002819BE">
        <w:rPr>
          <w:lang w:val="en-GB" w:eastAsia="ko-KR"/>
        </w:rPr>
        <w:t>A</w:t>
      </w:r>
      <w:r w:rsidR="00086BF5">
        <w:rPr>
          <w:lang w:val="en-GB" w:eastAsia="ko-KR"/>
        </w:rPr>
        <w:t xml:space="preserve"> CORESET group and its association with an active BWP is UE-specific, i.e. the CORESET group of an active BWP for UE1 may be different than CORESET group of the same active BWP for UE2. Also, the same CORESET group may be associated with BWP1 for UE1 and BWP2 for UE2. This flexibility of association of CORESET groups can enable gNB to achieve better frequency diversity as well as improved overall blocking performance for DL control channel.</w:t>
      </w:r>
    </w:p>
    <w:bookmarkEnd w:id="6"/>
    <w:p w14:paraId="338B3EEE" w14:textId="5715148E" w:rsidR="00210B6A" w:rsidRDefault="00F33D4C" w:rsidP="00CF195E">
      <w:pPr>
        <w:pStyle w:val="1"/>
        <w:rPr>
          <w:lang w:eastAsia="zh-CN"/>
        </w:rPr>
      </w:pPr>
      <w:r>
        <w:rPr>
          <w:rFonts w:hint="eastAsia"/>
          <w:lang w:eastAsia="zh-CN"/>
        </w:rPr>
        <w:t>S</w:t>
      </w:r>
      <w:r>
        <w:rPr>
          <w:lang w:eastAsia="zh-CN"/>
        </w:rPr>
        <w:t>cheduling and resource allocation mechanism</w:t>
      </w:r>
    </w:p>
    <w:p w14:paraId="7FFA0A26" w14:textId="77777777" w:rsidR="001A26AC" w:rsidRDefault="001A26AC" w:rsidP="001A26AC">
      <w:pPr>
        <w:pStyle w:val="2"/>
        <w:rPr>
          <w:lang w:eastAsia="zh-CN"/>
        </w:rPr>
      </w:pPr>
      <w:r>
        <w:rPr>
          <w:lang w:eastAsia="zh-CN"/>
        </w:rPr>
        <w:t>Dynamic resource allocation of different numerologies</w:t>
      </w:r>
    </w:p>
    <w:p w14:paraId="3EA7A88D" w14:textId="733F213F" w:rsidR="001A26AC" w:rsidRPr="00F13FD6" w:rsidRDefault="001A26AC" w:rsidP="00964071">
      <w:pPr>
        <w:rPr>
          <w:rFonts w:eastAsia="MS Mincho"/>
        </w:rPr>
      </w:pPr>
      <w:r>
        <w:rPr>
          <w:lang w:val="en-GB" w:eastAsia="zh-CN"/>
        </w:rPr>
        <w:t xml:space="preserve">In </w:t>
      </w:r>
      <w:r w:rsidRPr="005E6F55">
        <w:rPr>
          <w:lang w:val="en-GB" w:eastAsia="zh-CN"/>
        </w:rPr>
        <w:t>RAN1#87</w:t>
      </w:r>
      <w:r w:rsidR="005E6F55">
        <w:rPr>
          <w:lang w:val="en-GB" w:eastAsia="zh-CN"/>
        </w:rPr>
        <w:t xml:space="preserve"> </w:t>
      </w:r>
      <w:r w:rsidR="005E6F55">
        <w:rPr>
          <w:lang w:val="en-GB" w:eastAsia="zh-CN"/>
        </w:rPr>
        <w:fldChar w:fldCharType="begin"/>
      </w:r>
      <w:r w:rsidR="005E6F55">
        <w:rPr>
          <w:lang w:val="en-GB" w:eastAsia="zh-CN"/>
        </w:rPr>
        <w:instrText xml:space="preserve"> REF _Ref489793677 \r \h </w:instrText>
      </w:r>
      <w:r w:rsidR="005E6F55">
        <w:rPr>
          <w:lang w:val="en-GB" w:eastAsia="zh-CN"/>
        </w:rPr>
      </w:r>
      <w:r w:rsidR="005E6F55">
        <w:rPr>
          <w:lang w:val="en-GB" w:eastAsia="zh-CN"/>
        </w:rPr>
        <w:fldChar w:fldCharType="separate"/>
      </w:r>
      <w:r w:rsidR="008644D3">
        <w:rPr>
          <w:lang w:val="en-GB" w:eastAsia="zh-CN"/>
        </w:rPr>
        <w:t>[3]</w:t>
      </w:r>
      <w:r w:rsidR="005E6F55">
        <w:rPr>
          <w:lang w:val="en-GB" w:eastAsia="zh-CN"/>
        </w:rPr>
        <w:fldChar w:fldCharType="end"/>
      </w:r>
      <w:r>
        <w:rPr>
          <w:lang w:val="en-GB" w:eastAsia="zh-CN"/>
        </w:rPr>
        <w:t xml:space="preserve">, it was agreed that NR </w:t>
      </w:r>
      <w:r w:rsidRPr="005E199F">
        <w:rPr>
          <w:rFonts w:eastAsia="MS Mincho"/>
        </w:rPr>
        <w:t>strives for efficient support of dynamic resource allocation of different numerologies in FDM/TDM fashion</w:t>
      </w:r>
      <w:r>
        <w:rPr>
          <w:rFonts w:eastAsia="MS Mincho"/>
        </w:rPr>
        <w:t>. One feasible approach is illustrated in</w:t>
      </w:r>
      <w:r w:rsidR="006E77C1">
        <w:rPr>
          <w:rFonts w:eastAsia="MS Mincho"/>
        </w:rPr>
        <w:t xml:space="preserve"> </w:t>
      </w:r>
      <w:r w:rsidR="006E77C1">
        <w:rPr>
          <w:rFonts w:eastAsia="MS Mincho"/>
        </w:rPr>
        <w:fldChar w:fldCharType="begin"/>
      </w:r>
      <w:r w:rsidR="006E77C1">
        <w:rPr>
          <w:rFonts w:eastAsia="MS Mincho"/>
        </w:rPr>
        <w:instrText xml:space="preserve"> REF _Ref488857724 \h </w:instrText>
      </w:r>
      <w:r w:rsidR="00696CC2">
        <w:rPr>
          <w:rFonts w:eastAsia="MS Mincho"/>
        </w:rPr>
        <w:instrText xml:space="preserve"> \* MERGEFORMAT </w:instrText>
      </w:r>
      <w:r w:rsidR="006E77C1">
        <w:rPr>
          <w:rFonts w:eastAsia="MS Mincho"/>
        </w:rPr>
      </w:r>
      <w:r w:rsidR="006E77C1">
        <w:rPr>
          <w:rFonts w:eastAsia="MS Mincho"/>
        </w:rPr>
        <w:fldChar w:fldCharType="separate"/>
      </w:r>
      <w:r w:rsidR="008644D3" w:rsidRPr="006E77C1">
        <w:t>Fi</w:t>
      </w:r>
      <w:r w:rsidR="008644D3" w:rsidRPr="00696CC2">
        <w:t xml:space="preserve">g. </w:t>
      </w:r>
      <w:r w:rsidR="008644D3" w:rsidRPr="0006346A">
        <w:rPr>
          <w:noProof/>
        </w:rPr>
        <w:t>1</w:t>
      </w:r>
      <w:r w:rsidR="006E77C1">
        <w:rPr>
          <w:rFonts w:eastAsia="MS Mincho"/>
        </w:rPr>
        <w:fldChar w:fldCharType="end"/>
      </w:r>
      <w:r>
        <w:rPr>
          <w:rFonts w:eastAsia="MS Mincho"/>
        </w:rPr>
        <w:t xml:space="preserve">, </w:t>
      </w:r>
      <w:r w:rsidR="00964071">
        <w:rPr>
          <w:rFonts w:eastAsia="MS Mincho"/>
        </w:rPr>
        <w:t>two BWPs with different numerologies are configured to UE1 and UE2 separately, and the two BWPs are</w:t>
      </w:r>
      <w:r w:rsidR="00964071" w:rsidRPr="00252CA9">
        <w:rPr>
          <w:rFonts w:eastAsia="MS Mincho"/>
        </w:rPr>
        <w:t xml:space="preserve"> </w:t>
      </w:r>
      <w:r w:rsidR="00964071">
        <w:rPr>
          <w:rFonts w:eastAsia="MS Mincho"/>
        </w:rPr>
        <w:t xml:space="preserve">partially overlapped in the frequency domain. For the CSI measurement within one BWP, if the CSI-RS is collided with data/RS in another BWP, the collision region in another BWP could be rate matched.  Consequently, CSI information over the two BWPs is known at gNB side by UE reporting, and </w:t>
      </w:r>
      <w:r w:rsidR="00964071">
        <w:rPr>
          <w:rFonts w:hint="eastAsia"/>
          <w:lang w:eastAsia="zh-CN"/>
        </w:rPr>
        <w:t>dynamic resource allocation with different numerologies in a FDM manner could be achieved by gNB scheduling.</w:t>
      </w:r>
    </w:p>
    <w:p w14:paraId="05999EA6" w14:textId="2711494F" w:rsidR="006E77C1" w:rsidRDefault="0060349D" w:rsidP="006E77C1">
      <w:pPr>
        <w:keepNext/>
        <w:jc w:val="center"/>
      </w:pPr>
      <w:r w:rsidRPr="0060349D">
        <w:lastRenderedPageBreak/>
        <w:drawing>
          <wp:inline distT="0" distB="0" distL="0" distR="0" wp14:anchorId="6193F107" wp14:editId="1FE1734E">
            <wp:extent cx="3640455" cy="12788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40455" cy="1278890"/>
                    </a:xfrm>
                    <a:prstGeom prst="rect">
                      <a:avLst/>
                    </a:prstGeom>
                    <a:noFill/>
                    <a:ln>
                      <a:noFill/>
                    </a:ln>
                  </pic:spPr>
                </pic:pic>
              </a:graphicData>
            </a:graphic>
          </wp:inline>
        </w:drawing>
      </w:r>
    </w:p>
    <w:p w14:paraId="40F9F6B3" w14:textId="6FBB01BA" w:rsidR="001A26AC" w:rsidRDefault="006E77C1" w:rsidP="006E77C1">
      <w:pPr>
        <w:pStyle w:val="a5"/>
      </w:pPr>
      <w:bookmarkStart w:id="8" w:name="_Ref488857724"/>
      <w:r w:rsidRPr="006E77C1">
        <w:rPr>
          <w:b w:val="0"/>
        </w:rPr>
        <w:t xml:space="preserve">Fig. </w:t>
      </w:r>
      <w:r w:rsidRPr="006E77C1">
        <w:rPr>
          <w:b w:val="0"/>
        </w:rPr>
        <w:fldChar w:fldCharType="begin"/>
      </w:r>
      <w:r w:rsidRPr="006E77C1">
        <w:rPr>
          <w:b w:val="0"/>
        </w:rPr>
        <w:instrText xml:space="preserve"> SEQ Fig. \* ARABIC </w:instrText>
      </w:r>
      <w:r w:rsidRPr="006E77C1">
        <w:rPr>
          <w:b w:val="0"/>
        </w:rPr>
        <w:fldChar w:fldCharType="separate"/>
      </w:r>
      <w:r w:rsidR="008644D3">
        <w:rPr>
          <w:b w:val="0"/>
          <w:noProof/>
        </w:rPr>
        <w:t>1</w:t>
      </w:r>
      <w:r w:rsidRPr="006E77C1">
        <w:rPr>
          <w:b w:val="0"/>
        </w:rPr>
        <w:fldChar w:fldCharType="end"/>
      </w:r>
      <w:bookmarkEnd w:id="8"/>
      <w:r w:rsidRPr="006E77C1">
        <w:rPr>
          <w:b w:val="0"/>
        </w:rPr>
        <w:t xml:space="preserve"> </w:t>
      </w:r>
      <w:r w:rsidRPr="00F80F7E">
        <w:rPr>
          <w:b w:val="0"/>
        </w:rPr>
        <w:t>Dynamic resource allocation of different numerologies</w:t>
      </w:r>
    </w:p>
    <w:p w14:paraId="73F18479" w14:textId="57EB677F" w:rsidR="004A5654" w:rsidRPr="00C54AE1" w:rsidRDefault="00704946">
      <w:pPr>
        <w:rPr>
          <w:b/>
          <w:i/>
          <w:lang w:val="en-GB" w:eastAsia="zh-CN"/>
        </w:rPr>
      </w:pPr>
      <w:r w:rsidRPr="00C54AE1">
        <w:rPr>
          <w:b/>
          <w:i/>
          <w:lang w:val="en-GB" w:eastAsia="zh-CN"/>
        </w:rPr>
        <w:t xml:space="preserve">Proposal </w:t>
      </w:r>
      <w:r w:rsidR="00DC7B3C">
        <w:rPr>
          <w:b/>
          <w:i/>
          <w:lang w:val="en-GB" w:eastAsia="zh-CN"/>
        </w:rPr>
        <w:t>1</w:t>
      </w:r>
      <w:r w:rsidRPr="00C54AE1">
        <w:rPr>
          <w:b/>
          <w:i/>
          <w:lang w:val="en-GB" w:eastAsia="zh-CN"/>
        </w:rPr>
        <w:t xml:space="preserve">: </w:t>
      </w:r>
      <w:r w:rsidR="00964071" w:rsidRPr="00C54AE1">
        <w:rPr>
          <w:b/>
          <w:i/>
          <w:lang w:val="en-GB" w:eastAsia="zh-CN"/>
        </w:rPr>
        <w:t>BWPs with different numerologies could be overlapped, and rate matching for CSI-RS of another BWP in the overlapped region could be considered.</w:t>
      </w:r>
    </w:p>
    <w:p w14:paraId="13741976" w14:textId="275B4865" w:rsidR="00743D07" w:rsidRDefault="004076D0" w:rsidP="00743D07">
      <w:pPr>
        <w:pStyle w:val="2"/>
        <w:rPr>
          <w:lang w:eastAsia="zh-CN"/>
        </w:rPr>
      </w:pPr>
      <w:r>
        <w:rPr>
          <w:lang w:eastAsia="zh-CN"/>
        </w:rPr>
        <w:t>Self</w:t>
      </w:r>
      <w:r w:rsidR="00991EE3">
        <w:rPr>
          <w:lang w:eastAsia="zh-CN"/>
        </w:rPr>
        <w:t>-</w:t>
      </w:r>
      <w:r>
        <w:rPr>
          <w:lang w:eastAsia="zh-CN"/>
        </w:rPr>
        <w:t>BWP scheduling and c</w:t>
      </w:r>
      <w:r w:rsidR="00937F05">
        <w:rPr>
          <w:lang w:eastAsia="zh-CN"/>
        </w:rPr>
        <w:t>ross</w:t>
      </w:r>
      <w:r w:rsidR="00991EE3">
        <w:rPr>
          <w:lang w:eastAsia="zh-CN"/>
        </w:rPr>
        <w:t>-</w:t>
      </w:r>
      <w:r w:rsidR="00937F05">
        <w:rPr>
          <w:lang w:eastAsia="zh-CN"/>
        </w:rPr>
        <w:t>BWP scheduling</w:t>
      </w:r>
    </w:p>
    <w:p w14:paraId="02922C66" w14:textId="505A1A0A" w:rsidR="005B5491" w:rsidRDefault="00463482" w:rsidP="003B6630">
      <w:pPr>
        <w:rPr>
          <w:lang w:val="en-GB" w:eastAsia="zh-CN"/>
        </w:rPr>
      </w:pPr>
      <w:r>
        <w:rPr>
          <w:lang w:val="en-GB" w:eastAsia="zh-CN"/>
        </w:rPr>
        <w:t>In</w:t>
      </w:r>
      <w:r w:rsidR="004076D0">
        <w:rPr>
          <w:lang w:val="en-GB" w:eastAsia="zh-CN"/>
        </w:rPr>
        <w:t xml:space="preserve"> c</w:t>
      </w:r>
      <w:r>
        <w:rPr>
          <w:lang w:val="en-GB" w:eastAsia="zh-CN"/>
        </w:rPr>
        <w:t>ross</w:t>
      </w:r>
      <w:r w:rsidR="000317F3">
        <w:rPr>
          <w:lang w:val="en-GB" w:eastAsia="zh-CN"/>
        </w:rPr>
        <w:t>-</w:t>
      </w:r>
      <w:r>
        <w:rPr>
          <w:lang w:val="en-GB" w:eastAsia="zh-CN"/>
        </w:rPr>
        <w:t>BWP scheduling, the CORESET and the corresponding data is transmitted in different BW</w:t>
      </w:r>
      <w:r w:rsidR="00572CF9">
        <w:rPr>
          <w:lang w:val="en-GB" w:eastAsia="zh-CN"/>
        </w:rPr>
        <w:t>Ps.</w:t>
      </w:r>
      <w:r w:rsidR="005B5491">
        <w:rPr>
          <w:lang w:val="en-GB" w:eastAsia="zh-CN"/>
        </w:rPr>
        <w:t xml:space="preserve"> Since </w:t>
      </w:r>
      <w:r w:rsidR="005B5491">
        <w:rPr>
          <w:rFonts w:eastAsia="MS Mincho" w:hint="eastAsia"/>
          <w:szCs w:val="20"/>
          <w:lang w:eastAsia="ja-JP"/>
        </w:rPr>
        <w:t>s</w:t>
      </w:r>
      <w:r w:rsidR="005B5491" w:rsidRPr="0099702A">
        <w:rPr>
          <w:rFonts w:eastAsia="MS Mincho"/>
          <w:szCs w:val="20"/>
          <w:lang w:eastAsia="ja-JP"/>
        </w:rPr>
        <w:t xml:space="preserve">eparate sets of </w:t>
      </w:r>
      <w:r w:rsidR="005B5491">
        <w:rPr>
          <w:rFonts w:eastAsia="MS Mincho" w:hint="eastAsia"/>
          <w:szCs w:val="20"/>
          <w:lang w:eastAsia="ja-JP"/>
        </w:rPr>
        <w:t xml:space="preserve">BWP </w:t>
      </w:r>
      <w:r w:rsidR="005B5491" w:rsidRPr="0099702A">
        <w:rPr>
          <w:rFonts w:eastAsia="MS Mincho"/>
          <w:szCs w:val="20"/>
          <w:lang w:eastAsia="ja-JP"/>
        </w:rPr>
        <w:t>configurations for DL &amp; UL per component carrier</w:t>
      </w:r>
      <w:r w:rsidR="005B5491">
        <w:rPr>
          <w:rFonts w:eastAsia="MS Mincho"/>
          <w:szCs w:val="20"/>
          <w:lang w:eastAsia="ja-JP"/>
        </w:rPr>
        <w:t xml:space="preserve"> are supported in the </w:t>
      </w:r>
      <w:r w:rsidR="006E77C1">
        <w:rPr>
          <w:rFonts w:eastAsia="MS Mincho"/>
          <w:szCs w:val="20"/>
          <w:lang w:eastAsia="ja-JP"/>
        </w:rPr>
        <w:t>last meeting</w:t>
      </w:r>
      <w:r w:rsidR="005E6F55">
        <w:rPr>
          <w:rFonts w:eastAsia="MS Mincho"/>
          <w:szCs w:val="20"/>
          <w:lang w:eastAsia="ja-JP"/>
        </w:rPr>
        <w:t xml:space="preserve"> </w:t>
      </w:r>
      <w:r w:rsidR="005E6F55">
        <w:rPr>
          <w:rFonts w:eastAsia="MS Mincho"/>
          <w:szCs w:val="20"/>
          <w:lang w:eastAsia="ja-JP"/>
        </w:rPr>
        <w:fldChar w:fldCharType="begin"/>
      </w:r>
      <w:r w:rsidR="005E6F55">
        <w:rPr>
          <w:rFonts w:eastAsia="MS Mincho"/>
          <w:szCs w:val="20"/>
          <w:lang w:eastAsia="ja-JP"/>
        </w:rPr>
        <w:instrText xml:space="preserve"> REF _Ref488852816 \r \h </w:instrText>
      </w:r>
      <w:r w:rsidR="005E6F55">
        <w:rPr>
          <w:rFonts w:eastAsia="MS Mincho"/>
          <w:szCs w:val="20"/>
          <w:lang w:eastAsia="ja-JP"/>
        </w:rPr>
      </w:r>
      <w:r w:rsidR="005E6F55">
        <w:rPr>
          <w:rFonts w:eastAsia="MS Mincho"/>
          <w:szCs w:val="20"/>
          <w:lang w:eastAsia="ja-JP"/>
        </w:rPr>
        <w:fldChar w:fldCharType="separate"/>
      </w:r>
      <w:r w:rsidR="008644D3">
        <w:rPr>
          <w:rFonts w:eastAsia="MS Mincho"/>
          <w:szCs w:val="20"/>
          <w:lang w:eastAsia="ja-JP"/>
        </w:rPr>
        <w:t>[1]</w:t>
      </w:r>
      <w:r w:rsidR="005E6F55">
        <w:rPr>
          <w:rFonts w:eastAsia="MS Mincho"/>
          <w:szCs w:val="20"/>
          <w:lang w:eastAsia="ja-JP"/>
        </w:rPr>
        <w:fldChar w:fldCharType="end"/>
      </w:r>
      <w:r w:rsidR="005B5491">
        <w:rPr>
          <w:lang w:val="en-GB" w:eastAsia="zh-CN"/>
        </w:rPr>
        <w:t>, the cross</w:t>
      </w:r>
      <w:r w:rsidR="00E95DDD">
        <w:rPr>
          <w:lang w:val="en-GB" w:eastAsia="zh-CN"/>
        </w:rPr>
        <w:t>-</w:t>
      </w:r>
      <w:r w:rsidR="005B5491">
        <w:rPr>
          <w:lang w:val="en-GB" w:eastAsia="zh-CN"/>
        </w:rPr>
        <w:t xml:space="preserve">BWP scheduling is </w:t>
      </w:r>
      <w:r w:rsidR="000317F3">
        <w:rPr>
          <w:lang w:val="en-GB" w:eastAsia="zh-CN"/>
        </w:rPr>
        <w:t xml:space="preserve">actually </w:t>
      </w:r>
      <w:r w:rsidR="005B5491">
        <w:rPr>
          <w:lang w:val="en-GB" w:eastAsia="zh-CN"/>
        </w:rPr>
        <w:t>already supported for the case of UL data scheduling.</w:t>
      </w:r>
    </w:p>
    <w:p w14:paraId="593CBA3F" w14:textId="5DA71D82" w:rsidR="005B5491" w:rsidRDefault="005B5491" w:rsidP="003B6630">
      <w:pPr>
        <w:rPr>
          <w:lang w:val="en-GB" w:eastAsia="zh-CN"/>
        </w:rPr>
      </w:pPr>
      <w:r>
        <w:rPr>
          <w:lang w:val="en-GB" w:eastAsia="zh-CN"/>
        </w:rPr>
        <w:t>For the DL data scheduling, a</w:t>
      </w:r>
      <w:r w:rsidR="00C14034">
        <w:rPr>
          <w:lang w:val="en-GB" w:eastAsia="zh-CN"/>
        </w:rPr>
        <w:t>s discussed in our companion contribution</w:t>
      </w:r>
      <w:r w:rsidR="005E6F55">
        <w:rPr>
          <w:lang w:val="en-GB" w:eastAsia="zh-CN"/>
        </w:rPr>
        <w:t xml:space="preserve"> </w:t>
      </w:r>
      <w:r w:rsidR="005E6F55">
        <w:rPr>
          <w:highlight w:val="yellow"/>
          <w:lang w:val="en-GB" w:eastAsia="zh-CN"/>
        </w:rPr>
        <w:fldChar w:fldCharType="begin"/>
      </w:r>
      <w:r w:rsidR="005E6F55">
        <w:rPr>
          <w:lang w:val="en-GB" w:eastAsia="zh-CN"/>
        </w:rPr>
        <w:instrText xml:space="preserve"> REF _Ref489793718 \r \h </w:instrText>
      </w:r>
      <w:r w:rsidR="005E6F55">
        <w:rPr>
          <w:highlight w:val="yellow"/>
          <w:lang w:val="en-GB" w:eastAsia="zh-CN"/>
        </w:rPr>
      </w:r>
      <w:r w:rsidR="005E6F55">
        <w:rPr>
          <w:highlight w:val="yellow"/>
          <w:lang w:val="en-GB" w:eastAsia="zh-CN"/>
        </w:rPr>
        <w:fldChar w:fldCharType="separate"/>
      </w:r>
      <w:r w:rsidR="008644D3">
        <w:rPr>
          <w:lang w:val="en-GB" w:eastAsia="zh-CN"/>
        </w:rPr>
        <w:t>[4]</w:t>
      </w:r>
      <w:r w:rsidR="005E6F55">
        <w:rPr>
          <w:highlight w:val="yellow"/>
          <w:lang w:val="en-GB" w:eastAsia="zh-CN"/>
        </w:rPr>
        <w:fldChar w:fldCharType="end"/>
      </w:r>
      <w:r w:rsidR="00C14034">
        <w:rPr>
          <w:rFonts w:hint="eastAsia"/>
          <w:lang w:val="en-GB" w:eastAsia="zh-CN"/>
        </w:rPr>
        <w:t xml:space="preserve">, </w:t>
      </w:r>
      <w:r>
        <w:rPr>
          <w:lang w:val="en-GB" w:eastAsia="zh-CN"/>
        </w:rPr>
        <w:t>cross</w:t>
      </w:r>
      <w:r w:rsidR="00E95DDD">
        <w:rPr>
          <w:lang w:val="en-GB" w:eastAsia="zh-CN"/>
        </w:rPr>
        <w:t>-</w:t>
      </w:r>
      <w:r>
        <w:rPr>
          <w:lang w:val="en-GB" w:eastAsia="zh-CN"/>
        </w:rPr>
        <w:t>BWP scheduling</w:t>
      </w:r>
      <w:r>
        <w:rPr>
          <w:rFonts w:hint="eastAsia"/>
          <w:lang w:val="en-GB" w:eastAsia="zh-CN"/>
        </w:rPr>
        <w:t xml:space="preserve"> </w:t>
      </w:r>
      <w:r>
        <w:rPr>
          <w:lang w:val="en-GB" w:eastAsia="zh-CN"/>
        </w:rPr>
        <w:t>can be adopted to implement the activation/deactivation of BWPs in bandwidth adaptation</w:t>
      </w:r>
      <w:r w:rsidR="00577E60">
        <w:rPr>
          <w:lang w:val="en-GB" w:eastAsia="zh-CN"/>
        </w:rPr>
        <w:t xml:space="preserve">, as shown </w:t>
      </w:r>
      <w:r w:rsidR="00577E60" w:rsidRPr="00696CC2">
        <w:rPr>
          <w:lang w:val="en-GB" w:eastAsia="zh-CN"/>
        </w:rPr>
        <w:t>in</w:t>
      </w:r>
      <w:r w:rsidR="006E77C1" w:rsidRPr="00696CC2">
        <w:rPr>
          <w:lang w:val="en-GB" w:eastAsia="zh-CN"/>
        </w:rPr>
        <w:t xml:space="preserve"> </w:t>
      </w:r>
      <w:r w:rsidR="006E77C1" w:rsidRPr="005B6502">
        <w:rPr>
          <w:lang w:val="en-GB" w:eastAsia="zh-CN"/>
        </w:rPr>
        <w:fldChar w:fldCharType="begin"/>
      </w:r>
      <w:r w:rsidR="006E77C1" w:rsidRPr="00696CC2">
        <w:rPr>
          <w:lang w:val="en-GB" w:eastAsia="zh-CN"/>
        </w:rPr>
        <w:instrText xml:space="preserve"> REF _Ref488857813 \h </w:instrText>
      </w:r>
      <w:r w:rsidR="00696CC2" w:rsidRPr="0006346A">
        <w:rPr>
          <w:lang w:val="en-GB" w:eastAsia="zh-CN"/>
        </w:rPr>
        <w:instrText xml:space="preserve"> \* MERGEFORMAT </w:instrText>
      </w:r>
      <w:r w:rsidR="006E77C1" w:rsidRPr="005B6502">
        <w:rPr>
          <w:lang w:val="en-GB" w:eastAsia="zh-CN"/>
        </w:rPr>
      </w:r>
      <w:r w:rsidR="006E77C1" w:rsidRPr="005B6502">
        <w:rPr>
          <w:lang w:val="en-GB" w:eastAsia="zh-CN"/>
        </w:rPr>
        <w:fldChar w:fldCharType="separate"/>
      </w:r>
      <w:r w:rsidR="008644D3" w:rsidRPr="00696CC2">
        <w:t xml:space="preserve">Fig. </w:t>
      </w:r>
      <w:r w:rsidR="008644D3" w:rsidRPr="0006346A">
        <w:rPr>
          <w:noProof/>
        </w:rPr>
        <w:t>2</w:t>
      </w:r>
      <w:r w:rsidR="006E77C1" w:rsidRPr="005B6502">
        <w:rPr>
          <w:lang w:val="en-GB" w:eastAsia="zh-CN"/>
        </w:rPr>
        <w:fldChar w:fldCharType="end"/>
      </w:r>
      <w:r w:rsidRPr="00696CC2">
        <w:rPr>
          <w:lang w:val="en-GB" w:eastAsia="zh-CN"/>
        </w:rPr>
        <w:t>.</w:t>
      </w:r>
      <w:r w:rsidR="0089080A">
        <w:rPr>
          <w:lang w:val="en-GB" w:eastAsia="zh-CN"/>
        </w:rPr>
        <w:t xml:space="preserve"> </w:t>
      </w:r>
    </w:p>
    <w:p w14:paraId="47FCDDD9" w14:textId="0E30EB37" w:rsidR="006E77C1" w:rsidRDefault="0060349D" w:rsidP="006E77C1">
      <w:pPr>
        <w:keepNext/>
        <w:jc w:val="center"/>
      </w:pPr>
      <w:r w:rsidRPr="0060349D">
        <w:drawing>
          <wp:inline distT="0" distB="0" distL="0" distR="0" wp14:anchorId="71918C19" wp14:editId="04BADB49">
            <wp:extent cx="4097393" cy="152785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04107" cy="1530361"/>
                    </a:xfrm>
                    <a:prstGeom prst="rect">
                      <a:avLst/>
                    </a:prstGeom>
                    <a:noFill/>
                    <a:ln>
                      <a:noFill/>
                    </a:ln>
                  </pic:spPr>
                </pic:pic>
              </a:graphicData>
            </a:graphic>
          </wp:inline>
        </w:drawing>
      </w:r>
    </w:p>
    <w:p w14:paraId="128041D9" w14:textId="3B3A177C" w:rsidR="006E77C1" w:rsidRDefault="006E77C1" w:rsidP="006E77C1">
      <w:pPr>
        <w:pStyle w:val="a5"/>
        <w:rPr>
          <w:b w:val="0"/>
        </w:rPr>
      </w:pPr>
      <w:bookmarkStart w:id="9" w:name="_Ref488857813"/>
      <w:r w:rsidRPr="006E77C1">
        <w:rPr>
          <w:b w:val="0"/>
        </w:rPr>
        <w:t xml:space="preserve">Fig. </w:t>
      </w:r>
      <w:r w:rsidRPr="006E77C1">
        <w:rPr>
          <w:b w:val="0"/>
        </w:rPr>
        <w:fldChar w:fldCharType="begin"/>
      </w:r>
      <w:r w:rsidRPr="006E77C1">
        <w:rPr>
          <w:b w:val="0"/>
        </w:rPr>
        <w:instrText xml:space="preserve"> SEQ Fig. \* ARABIC </w:instrText>
      </w:r>
      <w:r w:rsidRPr="006E77C1">
        <w:rPr>
          <w:b w:val="0"/>
        </w:rPr>
        <w:fldChar w:fldCharType="separate"/>
      </w:r>
      <w:r w:rsidR="008644D3">
        <w:rPr>
          <w:b w:val="0"/>
          <w:noProof/>
        </w:rPr>
        <w:t>2</w:t>
      </w:r>
      <w:r w:rsidRPr="006E77C1">
        <w:rPr>
          <w:b w:val="0"/>
        </w:rPr>
        <w:fldChar w:fldCharType="end"/>
      </w:r>
      <w:bookmarkEnd w:id="9"/>
      <w:r w:rsidRPr="006E77C1">
        <w:rPr>
          <w:b w:val="0"/>
        </w:rPr>
        <w:t xml:space="preserve"> Self</w:t>
      </w:r>
      <w:r w:rsidR="00E95DDD">
        <w:rPr>
          <w:b w:val="0"/>
        </w:rPr>
        <w:t>-</w:t>
      </w:r>
      <w:r w:rsidRPr="006E77C1">
        <w:rPr>
          <w:b w:val="0"/>
        </w:rPr>
        <w:t>BWP scheduling and cross</w:t>
      </w:r>
      <w:r w:rsidR="00E95DDD">
        <w:rPr>
          <w:b w:val="0"/>
        </w:rPr>
        <w:t>-</w:t>
      </w:r>
      <w:r w:rsidRPr="006E77C1">
        <w:rPr>
          <w:b w:val="0"/>
        </w:rPr>
        <w:t>BWP scheduling in bandwidth adaptation</w:t>
      </w:r>
    </w:p>
    <w:p w14:paraId="350F6A37" w14:textId="3DA8ABEE" w:rsidR="0075334F" w:rsidRDefault="00D00BDB" w:rsidP="00F951D8">
      <w:pPr>
        <w:pStyle w:val="2"/>
        <w:rPr>
          <w:lang w:eastAsia="zh-CN"/>
        </w:rPr>
      </w:pPr>
      <w:r w:rsidRPr="00BC4405">
        <w:t xml:space="preserve">RBG size </w:t>
      </w:r>
      <w:r w:rsidR="004A444D">
        <w:rPr>
          <w:rFonts w:hint="eastAsia"/>
          <w:lang w:eastAsia="zh-CN"/>
        </w:rPr>
        <w:t>determination</w:t>
      </w:r>
    </w:p>
    <w:p w14:paraId="2B6A9C98" w14:textId="3B7B5D2A" w:rsidR="0075507B" w:rsidRDefault="0075507B" w:rsidP="0075507B">
      <w:pPr>
        <w:rPr>
          <w:kern w:val="2"/>
          <w:lang w:val="en-GB" w:eastAsia="zh-CN"/>
        </w:rPr>
      </w:pPr>
      <w:r w:rsidRPr="00E95DDD">
        <w:rPr>
          <w:kern w:val="2"/>
          <w:lang w:val="en-GB" w:eastAsia="zh-CN"/>
        </w:rPr>
        <w:t xml:space="preserve">In </w:t>
      </w:r>
      <w:r w:rsidRPr="00E95DDD">
        <w:rPr>
          <w:rFonts w:hint="eastAsia"/>
          <w:kern w:val="2"/>
          <w:lang w:val="en-GB" w:eastAsia="zh-CN"/>
        </w:rPr>
        <w:t xml:space="preserve">the last meeting, </w:t>
      </w:r>
      <w:r w:rsidRPr="00E95DDD">
        <w:rPr>
          <w:kern w:val="2"/>
          <w:lang w:val="en-GB" w:eastAsia="zh-CN"/>
        </w:rPr>
        <w:t xml:space="preserve">the following options were considered to determine </w:t>
      </w:r>
      <w:r w:rsidR="00DF55FC">
        <w:rPr>
          <w:kern w:val="2"/>
          <w:lang w:val="en-GB" w:eastAsia="zh-CN"/>
        </w:rPr>
        <w:t xml:space="preserve">the </w:t>
      </w:r>
      <w:r w:rsidRPr="00E95DDD">
        <w:rPr>
          <w:kern w:val="2"/>
          <w:lang w:val="en-GB" w:eastAsia="zh-CN"/>
        </w:rPr>
        <w:t>RBG size</w:t>
      </w:r>
      <w:r w:rsidR="00DF55FC">
        <w:rPr>
          <w:kern w:val="2"/>
          <w:lang w:val="en-GB" w:eastAsia="zh-CN"/>
        </w:rPr>
        <w:t>, and the analysis are as follows</w:t>
      </w:r>
      <w:r w:rsidRPr="00E95DDD">
        <w:rPr>
          <w:kern w:val="2"/>
          <w:lang w:val="en-GB" w:eastAsia="zh-CN"/>
        </w:rPr>
        <w:t>:</w:t>
      </w:r>
    </w:p>
    <w:p w14:paraId="6DF2AAB5" w14:textId="3CE1131D" w:rsidR="0075507B" w:rsidRPr="006C449B" w:rsidRDefault="0075507B" w:rsidP="009D502B">
      <w:pPr>
        <w:numPr>
          <w:ilvl w:val="0"/>
          <w:numId w:val="33"/>
        </w:numPr>
        <w:autoSpaceDE/>
        <w:autoSpaceDN/>
        <w:spacing w:beforeLines="50" w:before="120" w:afterLines="50"/>
        <w:jc w:val="left"/>
        <w:rPr>
          <w:rFonts w:eastAsia="Yu Mincho"/>
          <w:iCs/>
          <w:szCs w:val="20"/>
          <w:lang w:eastAsia="ja-JP"/>
        </w:rPr>
      </w:pPr>
      <w:r w:rsidRPr="006C449B">
        <w:rPr>
          <w:rFonts w:eastAsia="Yu Mincho"/>
          <w:b/>
          <w:iCs/>
          <w:szCs w:val="20"/>
          <w:lang w:eastAsia="ja-JP"/>
        </w:rPr>
        <w:t>Opt. 1</w:t>
      </w:r>
      <w:r w:rsidRPr="006C449B">
        <w:rPr>
          <w:rFonts w:eastAsia="Yu Mincho"/>
          <w:iCs/>
          <w:szCs w:val="20"/>
          <w:lang w:eastAsia="ja-JP"/>
        </w:rPr>
        <w:t>: Semi-statically configured size of Type0 RA bitmap. Number and size of RBGs for a RA is determined based on size of BWP and the size of the bitmap.</w:t>
      </w:r>
    </w:p>
    <w:p w14:paraId="50AD231E" w14:textId="49793266" w:rsidR="009C6B40" w:rsidRPr="006C449B" w:rsidRDefault="004E6051" w:rsidP="006C449B">
      <w:pPr>
        <w:pStyle w:val="af6"/>
        <w:numPr>
          <w:ilvl w:val="0"/>
          <w:numId w:val="43"/>
        </w:numPr>
        <w:tabs>
          <w:tab w:val="num" w:pos="2160"/>
        </w:tabs>
        <w:spacing w:after="0"/>
        <w:ind w:leftChars="0"/>
        <w:rPr>
          <w:rFonts w:eastAsiaTheme="minorEastAsia"/>
          <w:iCs/>
          <w:lang w:eastAsia="zh-CN"/>
        </w:rPr>
      </w:pPr>
      <w:r w:rsidRPr="006C449B">
        <w:rPr>
          <w:rFonts w:eastAsiaTheme="minorEastAsia" w:hint="eastAsia"/>
          <w:b/>
          <w:iCs/>
          <w:lang w:eastAsia="zh-CN"/>
        </w:rPr>
        <w:t>Pros</w:t>
      </w:r>
      <w:r w:rsidRPr="006C449B">
        <w:rPr>
          <w:rFonts w:eastAsiaTheme="minorEastAsia"/>
          <w:b/>
          <w:iCs/>
          <w:lang w:eastAsia="zh-CN"/>
        </w:rPr>
        <w:t xml:space="preserve">: </w:t>
      </w:r>
      <w:r w:rsidR="00F555A0" w:rsidRPr="006C449B">
        <w:rPr>
          <w:rFonts w:eastAsiaTheme="minorEastAsia"/>
          <w:iCs/>
          <w:lang w:eastAsia="zh-CN"/>
        </w:rPr>
        <w:t>T</w:t>
      </w:r>
      <w:r w:rsidRPr="006C449B">
        <w:rPr>
          <w:rFonts w:eastAsiaTheme="minorEastAsia"/>
          <w:iCs/>
          <w:lang w:eastAsia="zh-CN"/>
        </w:rPr>
        <w:t>he length of the RA field is con</w:t>
      </w:r>
      <w:r w:rsidR="00DD65D6" w:rsidRPr="006C449B">
        <w:rPr>
          <w:rFonts w:eastAsiaTheme="minorEastAsia"/>
          <w:iCs/>
          <w:lang w:eastAsia="zh-CN"/>
        </w:rPr>
        <w:t>fi</w:t>
      </w:r>
      <w:r w:rsidR="00B53B68" w:rsidRPr="006C449B">
        <w:rPr>
          <w:rFonts w:eastAsiaTheme="minorEastAsia"/>
          <w:iCs/>
          <w:lang w:eastAsia="zh-CN"/>
        </w:rPr>
        <w:t xml:space="preserve">gured semi-statically, the </w:t>
      </w:r>
      <w:r w:rsidR="00562051" w:rsidRPr="006C449B">
        <w:rPr>
          <w:rFonts w:eastAsiaTheme="minorEastAsia"/>
          <w:iCs/>
          <w:lang w:eastAsia="zh-CN"/>
        </w:rPr>
        <w:t xml:space="preserve">direct </w:t>
      </w:r>
      <w:r w:rsidR="00B53B68" w:rsidRPr="006C449B">
        <w:rPr>
          <w:rFonts w:eastAsiaTheme="minorEastAsia"/>
          <w:iCs/>
          <w:lang w:eastAsia="zh-CN"/>
        </w:rPr>
        <w:t>benefit is that the payload of DCI is not changeable with the BWP switching</w:t>
      </w:r>
      <w:r w:rsidR="000C5C6C" w:rsidRPr="006C449B">
        <w:rPr>
          <w:rFonts w:eastAsiaTheme="minorEastAsia"/>
          <w:iCs/>
          <w:lang w:eastAsia="zh-CN"/>
        </w:rPr>
        <w:t>, thus the blind detection overhead is reduced.</w:t>
      </w:r>
    </w:p>
    <w:p w14:paraId="64EA6991" w14:textId="373EFB28" w:rsidR="00964071" w:rsidRPr="006C449B" w:rsidRDefault="00B53B68" w:rsidP="006C449B">
      <w:pPr>
        <w:pStyle w:val="af6"/>
        <w:numPr>
          <w:ilvl w:val="0"/>
          <w:numId w:val="43"/>
        </w:numPr>
        <w:tabs>
          <w:tab w:val="num" w:pos="2160"/>
        </w:tabs>
        <w:spacing w:after="0"/>
        <w:ind w:leftChars="0"/>
        <w:rPr>
          <w:rFonts w:eastAsia="Yu Mincho"/>
          <w:iCs/>
          <w:lang w:eastAsia="ja-JP"/>
        </w:rPr>
      </w:pPr>
      <w:r w:rsidRPr="006C449B">
        <w:rPr>
          <w:rFonts w:eastAsiaTheme="minorEastAsia"/>
          <w:b/>
          <w:iCs/>
          <w:lang w:eastAsia="zh-CN"/>
        </w:rPr>
        <w:t xml:space="preserve">Cons: </w:t>
      </w:r>
      <w:r w:rsidRPr="006C449B">
        <w:rPr>
          <w:rFonts w:eastAsiaTheme="minorEastAsia"/>
          <w:iCs/>
          <w:lang w:eastAsia="zh-CN"/>
        </w:rPr>
        <w:t>How to configure a reasonable bitmap size</w:t>
      </w:r>
      <w:r w:rsidR="000C5C6C" w:rsidRPr="006C449B">
        <w:rPr>
          <w:rFonts w:eastAsiaTheme="minorEastAsia"/>
          <w:iCs/>
          <w:lang w:eastAsia="zh-CN"/>
        </w:rPr>
        <w:t xml:space="preserve"> needs further study. A larger size introduces overhead while a smaller size may lead to an unreasonable RBG size.</w:t>
      </w:r>
      <w:r w:rsidR="00964071" w:rsidRPr="006C449B">
        <w:rPr>
          <w:rFonts w:eastAsia="Yu Mincho" w:hint="eastAsia"/>
          <w:iCs/>
          <w:lang w:eastAsia="ja-JP"/>
        </w:rPr>
        <w:t xml:space="preserve"> </w:t>
      </w:r>
      <w:r w:rsidR="00964071" w:rsidRPr="006C449B">
        <w:rPr>
          <w:rFonts w:eastAsia="Yu Mincho"/>
          <w:iCs/>
          <w:lang w:eastAsia="ja-JP"/>
        </w:rPr>
        <w:t xml:space="preserve">       </w:t>
      </w:r>
    </w:p>
    <w:p w14:paraId="72231D6D" w14:textId="4F7DABCC" w:rsidR="00A019E3" w:rsidRPr="006C449B" w:rsidRDefault="0075507B" w:rsidP="006C449B">
      <w:pPr>
        <w:numPr>
          <w:ilvl w:val="0"/>
          <w:numId w:val="33"/>
        </w:numPr>
        <w:autoSpaceDE/>
        <w:autoSpaceDN/>
        <w:spacing w:beforeLines="50" w:before="120" w:afterLines="50"/>
        <w:jc w:val="left"/>
        <w:rPr>
          <w:rFonts w:eastAsia="Yu Mincho"/>
          <w:iCs/>
          <w:szCs w:val="20"/>
          <w:lang w:eastAsia="ja-JP"/>
        </w:rPr>
      </w:pPr>
      <w:r w:rsidRPr="006C449B">
        <w:rPr>
          <w:rFonts w:eastAsia="Yu Mincho"/>
          <w:b/>
          <w:iCs/>
          <w:szCs w:val="20"/>
          <w:lang w:eastAsia="ja-JP"/>
        </w:rPr>
        <w:t>Opt. 2</w:t>
      </w:r>
      <w:r w:rsidRPr="006C449B">
        <w:rPr>
          <w:rFonts w:eastAsia="Yu Mincho"/>
          <w:iCs/>
          <w:szCs w:val="20"/>
          <w:lang w:eastAsia="ja-JP"/>
        </w:rPr>
        <w:t>: Semi-statically configured RBG size(s) per BWP for deriving number of RBGs.</w:t>
      </w:r>
      <w:r w:rsidR="006C449B">
        <w:rPr>
          <w:rFonts w:eastAsia="Yu Mincho"/>
          <w:iCs/>
          <w:szCs w:val="20"/>
          <w:lang w:eastAsia="ja-JP"/>
        </w:rPr>
        <w:t xml:space="preserve"> </w:t>
      </w:r>
      <w:r w:rsidRPr="006C449B">
        <w:rPr>
          <w:rFonts w:eastAsia="Yu Mincho"/>
          <w:iCs/>
          <w:szCs w:val="20"/>
          <w:lang w:eastAsia="ja-JP"/>
        </w:rPr>
        <w:t xml:space="preserve">Number of RBGs in the BWP is determined by size of the BWP and the configured/indicated RBG size(s). </w:t>
      </w:r>
    </w:p>
    <w:p w14:paraId="0294E77A" w14:textId="5F52F560" w:rsidR="00233E52" w:rsidRPr="006C449B" w:rsidRDefault="00233E52" w:rsidP="006C449B">
      <w:pPr>
        <w:pStyle w:val="af6"/>
        <w:numPr>
          <w:ilvl w:val="0"/>
          <w:numId w:val="44"/>
        </w:numPr>
        <w:tabs>
          <w:tab w:val="num" w:pos="2160"/>
        </w:tabs>
        <w:spacing w:after="0"/>
        <w:ind w:leftChars="0"/>
        <w:rPr>
          <w:rFonts w:eastAsia="Yu Mincho"/>
          <w:iCs/>
          <w:lang w:eastAsia="ja-JP"/>
        </w:rPr>
      </w:pPr>
      <w:r w:rsidRPr="006C449B">
        <w:rPr>
          <w:rFonts w:eastAsiaTheme="minorEastAsia" w:hint="eastAsia"/>
          <w:b/>
          <w:iCs/>
          <w:lang w:eastAsia="zh-CN"/>
        </w:rPr>
        <w:t>P</w:t>
      </w:r>
      <w:r w:rsidRPr="006C449B">
        <w:rPr>
          <w:rFonts w:eastAsiaTheme="minorEastAsia"/>
          <w:b/>
          <w:iCs/>
          <w:lang w:eastAsia="zh-CN"/>
        </w:rPr>
        <w:t xml:space="preserve">ros: </w:t>
      </w:r>
      <w:r w:rsidR="00803D77" w:rsidRPr="006C449B">
        <w:rPr>
          <w:rFonts w:eastAsia="Yu Mincho"/>
          <w:iCs/>
          <w:lang w:eastAsia="ja-JP"/>
        </w:rPr>
        <w:t>T</w:t>
      </w:r>
      <w:r w:rsidR="00A019E3" w:rsidRPr="006C449B">
        <w:rPr>
          <w:rFonts w:eastAsia="Yu Mincho"/>
          <w:iCs/>
          <w:lang w:eastAsia="ja-JP"/>
        </w:rPr>
        <w:t xml:space="preserve">he RBG size </w:t>
      </w:r>
      <w:r w:rsidR="00DF55FC">
        <w:rPr>
          <w:rFonts w:eastAsia="Yu Mincho"/>
          <w:iCs/>
          <w:lang w:eastAsia="ja-JP"/>
        </w:rPr>
        <w:t>can be reconfigured</w:t>
      </w:r>
      <w:r w:rsidR="00A019E3" w:rsidRPr="006C449B">
        <w:rPr>
          <w:rFonts w:eastAsia="Yu Mincho"/>
          <w:iCs/>
          <w:lang w:eastAsia="ja-JP"/>
        </w:rPr>
        <w:t xml:space="preserve"> </w:t>
      </w:r>
      <w:r w:rsidR="00DF55FC">
        <w:rPr>
          <w:rFonts w:eastAsia="Yu Mincho"/>
          <w:iCs/>
          <w:lang w:eastAsia="ja-JP"/>
        </w:rPr>
        <w:t>for</w:t>
      </w:r>
      <w:r w:rsidR="00A019E3" w:rsidRPr="006C449B">
        <w:rPr>
          <w:rFonts w:eastAsia="Yu Mincho"/>
          <w:iCs/>
          <w:lang w:eastAsia="ja-JP"/>
        </w:rPr>
        <w:t xml:space="preserve"> the same BWP, which provides the flexibility of resource allocation.</w:t>
      </w:r>
    </w:p>
    <w:p w14:paraId="5599A931" w14:textId="53417501" w:rsidR="00233E52" w:rsidRPr="006C449B" w:rsidRDefault="00233E52" w:rsidP="006C449B">
      <w:pPr>
        <w:pStyle w:val="af6"/>
        <w:numPr>
          <w:ilvl w:val="0"/>
          <w:numId w:val="44"/>
        </w:numPr>
        <w:tabs>
          <w:tab w:val="num" w:pos="2160"/>
        </w:tabs>
        <w:spacing w:after="0"/>
        <w:ind w:leftChars="0"/>
        <w:rPr>
          <w:rFonts w:eastAsia="Yu Mincho"/>
          <w:iCs/>
          <w:lang w:eastAsia="ja-JP"/>
        </w:rPr>
      </w:pPr>
      <w:r w:rsidRPr="006C449B">
        <w:rPr>
          <w:rFonts w:eastAsiaTheme="minorEastAsia"/>
          <w:b/>
          <w:iCs/>
          <w:lang w:eastAsia="zh-CN"/>
        </w:rPr>
        <w:t>Cons:</w:t>
      </w:r>
      <w:r w:rsidR="00A019E3" w:rsidRPr="006C449B">
        <w:rPr>
          <w:rFonts w:eastAsia="Yu Mincho"/>
          <w:iCs/>
          <w:lang w:eastAsia="ja-JP"/>
        </w:rPr>
        <w:t xml:space="preserve"> The bitmap adopted for resource allocation may be different for different BWPs. And the DCI blind detection complexity might be increased.</w:t>
      </w:r>
    </w:p>
    <w:p w14:paraId="482CDA9B" w14:textId="289EF34A" w:rsidR="00A019E3" w:rsidRPr="00E95DDD" w:rsidRDefault="0075507B" w:rsidP="00562051">
      <w:pPr>
        <w:numPr>
          <w:ilvl w:val="0"/>
          <w:numId w:val="33"/>
        </w:numPr>
        <w:autoSpaceDE/>
        <w:autoSpaceDN/>
        <w:adjustRightInd/>
        <w:snapToGrid/>
        <w:spacing w:beforeLines="50" w:before="120" w:afterLines="50"/>
        <w:ind w:left="357" w:hanging="357"/>
        <w:jc w:val="left"/>
        <w:rPr>
          <w:rFonts w:eastAsia="Yu Mincho"/>
          <w:iCs/>
          <w:szCs w:val="20"/>
          <w:lang w:eastAsia="ja-JP"/>
        </w:rPr>
      </w:pPr>
      <w:r w:rsidRPr="007B2917">
        <w:rPr>
          <w:rFonts w:eastAsia="Yu Mincho"/>
          <w:b/>
          <w:iCs/>
          <w:szCs w:val="20"/>
          <w:lang w:eastAsia="ja-JP"/>
        </w:rPr>
        <w:t>Opt. 3</w:t>
      </w:r>
      <w:r w:rsidRPr="00E95DDD">
        <w:rPr>
          <w:rFonts w:eastAsia="Yu Mincho"/>
          <w:iCs/>
          <w:szCs w:val="20"/>
          <w:lang w:eastAsia="ja-JP"/>
        </w:rPr>
        <w:t>: DCI format/DCI format size (e.g. a compact DCI may be with a larger RBG size than a normal DCI).</w:t>
      </w:r>
    </w:p>
    <w:p w14:paraId="4BF44FD5" w14:textId="0C9C4D4D" w:rsidR="009C6B40" w:rsidRPr="006C449B" w:rsidRDefault="00A71397" w:rsidP="006C449B">
      <w:pPr>
        <w:pStyle w:val="af6"/>
        <w:numPr>
          <w:ilvl w:val="0"/>
          <w:numId w:val="45"/>
        </w:numPr>
        <w:spacing w:after="0"/>
        <w:ind w:leftChars="0"/>
        <w:rPr>
          <w:rFonts w:eastAsia="Yu Mincho"/>
          <w:iCs/>
          <w:lang w:eastAsia="ja-JP"/>
        </w:rPr>
      </w:pPr>
      <w:r w:rsidRPr="006C449B">
        <w:rPr>
          <w:rFonts w:eastAsiaTheme="minorEastAsia" w:hint="eastAsia"/>
          <w:b/>
          <w:iCs/>
          <w:lang w:eastAsia="zh-CN"/>
        </w:rPr>
        <w:t>Pros:</w:t>
      </w:r>
      <w:r w:rsidRPr="006C449B">
        <w:rPr>
          <w:rFonts w:eastAsiaTheme="minorEastAsia"/>
          <w:b/>
          <w:iCs/>
          <w:lang w:eastAsia="zh-CN"/>
        </w:rPr>
        <w:t xml:space="preserve"> </w:t>
      </w:r>
      <w:r w:rsidRPr="006C449B">
        <w:rPr>
          <w:rFonts w:eastAsia="Yu Mincho"/>
          <w:iCs/>
          <w:lang w:eastAsia="ja-JP"/>
        </w:rPr>
        <w:t>The length of the bitmap</w:t>
      </w:r>
      <w:r w:rsidR="00E16E07" w:rsidRPr="006C449B">
        <w:rPr>
          <w:rFonts w:eastAsia="Yu Mincho"/>
          <w:iCs/>
          <w:lang w:eastAsia="ja-JP"/>
        </w:rPr>
        <w:t xml:space="preserve"> is reduced for the compact DCI, which improves the </w:t>
      </w:r>
      <w:r w:rsidR="00DF55FC">
        <w:rPr>
          <w:rFonts w:eastAsia="Yu Mincho"/>
          <w:iCs/>
          <w:lang w:eastAsia="ja-JP"/>
        </w:rPr>
        <w:t>coverage</w:t>
      </w:r>
      <w:r w:rsidR="00DF55FC" w:rsidRPr="006C449B">
        <w:rPr>
          <w:rFonts w:eastAsia="Yu Mincho"/>
          <w:iCs/>
          <w:lang w:eastAsia="ja-JP"/>
        </w:rPr>
        <w:t xml:space="preserve"> </w:t>
      </w:r>
      <w:r w:rsidR="00E16E07" w:rsidRPr="006C449B">
        <w:rPr>
          <w:rFonts w:eastAsia="Yu Mincho"/>
          <w:iCs/>
          <w:lang w:eastAsia="ja-JP"/>
        </w:rPr>
        <w:t>of the compact DCI.</w:t>
      </w:r>
    </w:p>
    <w:p w14:paraId="1C05931F" w14:textId="03CBD7F7" w:rsidR="00562051" w:rsidRPr="006C449B" w:rsidRDefault="00A71397" w:rsidP="006C449B">
      <w:pPr>
        <w:pStyle w:val="af6"/>
        <w:numPr>
          <w:ilvl w:val="0"/>
          <w:numId w:val="45"/>
        </w:numPr>
        <w:spacing w:after="0"/>
        <w:ind w:leftChars="0"/>
        <w:rPr>
          <w:rFonts w:eastAsia="Yu Mincho"/>
          <w:iCs/>
          <w:lang w:eastAsia="ja-JP"/>
        </w:rPr>
      </w:pPr>
      <w:r w:rsidRPr="006C449B">
        <w:rPr>
          <w:rFonts w:eastAsiaTheme="minorEastAsia"/>
          <w:b/>
          <w:iCs/>
          <w:lang w:eastAsia="zh-CN"/>
        </w:rPr>
        <w:lastRenderedPageBreak/>
        <w:t xml:space="preserve">Cons: </w:t>
      </w:r>
      <w:r w:rsidR="00DA13E2">
        <w:rPr>
          <w:rFonts w:eastAsia="Yu Mincho"/>
          <w:iCs/>
          <w:lang w:eastAsia="ja-JP"/>
        </w:rPr>
        <w:t>Needs more designs for different DCI format.</w:t>
      </w:r>
    </w:p>
    <w:p w14:paraId="2318E654" w14:textId="478282D0" w:rsidR="000D76ED" w:rsidRPr="00E95DDD" w:rsidRDefault="0075507B" w:rsidP="00562051">
      <w:pPr>
        <w:numPr>
          <w:ilvl w:val="0"/>
          <w:numId w:val="33"/>
        </w:numPr>
        <w:autoSpaceDE/>
        <w:autoSpaceDN/>
        <w:adjustRightInd/>
        <w:snapToGrid/>
        <w:spacing w:beforeLines="50" w:before="120" w:afterLines="50"/>
        <w:ind w:left="357" w:hanging="357"/>
        <w:jc w:val="left"/>
        <w:rPr>
          <w:rFonts w:eastAsia="Yu Mincho"/>
          <w:iCs/>
          <w:szCs w:val="20"/>
          <w:lang w:eastAsia="ja-JP"/>
        </w:rPr>
      </w:pPr>
      <w:r w:rsidRPr="007B2917">
        <w:rPr>
          <w:rFonts w:eastAsia="Yu Mincho"/>
          <w:b/>
          <w:iCs/>
          <w:szCs w:val="20"/>
          <w:lang w:eastAsia="ja-JP"/>
        </w:rPr>
        <w:t>Opt. 4</w:t>
      </w:r>
      <w:r w:rsidRPr="00E95DDD">
        <w:rPr>
          <w:rFonts w:eastAsia="Yu Mincho"/>
          <w:iCs/>
          <w:szCs w:val="20"/>
          <w:lang w:eastAsia="ja-JP"/>
        </w:rPr>
        <w:t>: Transmission durations (e.g. a shorter-duration transmission may be with a larger RBG size than a longer one).</w:t>
      </w:r>
    </w:p>
    <w:p w14:paraId="09650716" w14:textId="1F0DDA4B" w:rsidR="00711E2B" w:rsidRPr="006C449B" w:rsidRDefault="000D76ED" w:rsidP="006C449B">
      <w:pPr>
        <w:pStyle w:val="af6"/>
        <w:numPr>
          <w:ilvl w:val="0"/>
          <w:numId w:val="46"/>
        </w:numPr>
        <w:spacing w:after="0"/>
        <w:ind w:leftChars="0"/>
        <w:rPr>
          <w:kern w:val="2"/>
          <w:lang w:eastAsia="zh-CN"/>
        </w:rPr>
      </w:pPr>
      <w:r w:rsidRPr="006C449B">
        <w:rPr>
          <w:rFonts w:eastAsiaTheme="minorEastAsia" w:hint="eastAsia"/>
          <w:b/>
          <w:iCs/>
          <w:lang w:eastAsia="zh-CN"/>
        </w:rPr>
        <w:t>Pros:</w:t>
      </w:r>
      <w:r w:rsidR="00217823" w:rsidRPr="006C449B">
        <w:rPr>
          <w:kern w:val="2"/>
          <w:lang w:eastAsia="zh-CN"/>
        </w:rPr>
        <w:t xml:space="preserve"> The DCI payload </w:t>
      </w:r>
      <w:r w:rsidR="004F706D" w:rsidRPr="006C449B">
        <w:rPr>
          <w:kern w:val="2"/>
          <w:lang w:eastAsia="zh-CN"/>
        </w:rPr>
        <w:t>might</w:t>
      </w:r>
      <w:r w:rsidR="00217823" w:rsidRPr="006C449B">
        <w:rPr>
          <w:kern w:val="2"/>
          <w:lang w:eastAsia="zh-CN"/>
        </w:rPr>
        <w:t xml:space="preserve"> be kept unchanged with the variable durations.</w:t>
      </w:r>
    </w:p>
    <w:p w14:paraId="778AF3C8" w14:textId="03CD7ED2" w:rsidR="000D76ED" w:rsidRPr="006C449B" w:rsidRDefault="000D76ED" w:rsidP="006C449B">
      <w:pPr>
        <w:pStyle w:val="af6"/>
        <w:numPr>
          <w:ilvl w:val="0"/>
          <w:numId w:val="46"/>
        </w:numPr>
        <w:ind w:leftChars="0"/>
        <w:rPr>
          <w:kern w:val="2"/>
          <w:lang w:eastAsia="zh-CN"/>
        </w:rPr>
      </w:pPr>
      <w:r w:rsidRPr="006C449B">
        <w:rPr>
          <w:rFonts w:eastAsiaTheme="minorEastAsia"/>
          <w:b/>
          <w:iCs/>
          <w:lang w:eastAsia="zh-CN"/>
        </w:rPr>
        <w:t>Cons:</w:t>
      </w:r>
      <w:r w:rsidRPr="006C449B">
        <w:rPr>
          <w:rFonts w:eastAsiaTheme="minorEastAsia" w:hint="eastAsia"/>
          <w:b/>
          <w:iCs/>
          <w:lang w:eastAsia="zh-CN"/>
        </w:rPr>
        <w:t xml:space="preserve"> </w:t>
      </w:r>
      <w:r w:rsidRPr="006C449B">
        <w:rPr>
          <w:rFonts w:hint="eastAsia"/>
          <w:kern w:val="2"/>
          <w:lang w:eastAsia="zh-CN"/>
        </w:rPr>
        <w:t>If the RBG size depend</w:t>
      </w:r>
      <w:r w:rsidRPr="006C449B">
        <w:rPr>
          <w:kern w:val="2"/>
          <w:lang w:eastAsia="zh-CN"/>
        </w:rPr>
        <w:t>s</w:t>
      </w:r>
      <w:r w:rsidRPr="006C449B">
        <w:rPr>
          <w:rFonts w:hint="eastAsia"/>
          <w:kern w:val="2"/>
          <w:lang w:eastAsia="zh-CN"/>
        </w:rPr>
        <w:t xml:space="preserve"> on the number of symbols, </w:t>
      </w:r>
      <w:r w:rsidRPr="006C449B">
        <w:rPr>
          <w:kern w:val="2"/>
          <w:lang w:eastAsia="zh-CN"/>
        </w:rPr>
        <w:t xml:space="preserve">not only </w:t>
      </w:r>
      <w:r w:rsidRPr="006C449B">
        <w:rPr>
          <w:rFonts w:hint="eastAsia"/>
          <w:kern w:val="2"/>
          <w:lang w:eastAsia="zh-CN"/>
        </w:rPr>
        <w:t xml:space="preserve">the complexity </w:t>
      </w:r>
      <w:r w:rsidRPr="006C449B">
        <w:rPr>
          <w:kern w:val="2"/>
          <w:lang w:eastAsia="zh-CN"/>
        </w:rPr>
        <w:t xml:space="preserve">of </w:t>
      </w:r>
      <w:r w:rsidRPr="006C449B">
        <w:rPr>
          <w:rFonts w:hint="eastAsia"/>
          <w:kern w:val="2"/>
          <w:lang w:eastAsia="zh-CN"/>
        </w:rPr>
        <w:t xml:space="preserve">scheduling and resource allocation will increase </w:t>
      </w:r>
      <w:r w:rsidRPr="006C449B">
        <w:rPr>
          <w:kern w:val="2"/>
          <w:lang w:eastAsia="zh-CN"/>
        </w:rPr>
        <w:t>but also</w:t>
      </w:r>
      <w:r w:rsidRPr="006C449B">
        <w:rPr>
          <w:rFonts w:hint="eastAsia"/>
          <w:kern w:val="2"/>
          <w:lang w:eastAsia="zh-CN"/>
        </w:rPr>
        <w:t xml:space="preserve"> resource fragment</w:t>
      </w:r>
      <w:r w:rsidRPr="006C449B">
        <w:rPr>
          <w:kern w:val="2"/>
          <w:lang w:eastAsia="zh-CN"/>
        </w:rPr>
        <w:t>ation will be incurred</w:t>
      </w:r>
      <w:r w:rsidRPr="006C449B">
        <w:rPr>
          <w:rFonts w:hint="eastAsia"/>
          <w:kern w:val="2"/>
          <w:lang w:eastAsia="zh-CN"/>
        </w:rPr>
        <w:t>.</w:t>
      </w:r>
    </w:p>
    <w:p w14:paraId="21EEBF63" w14:textId="77777777" w:rsidR="0075507B" w:rsidRPr="00E95DDD" w:rsidRDefault="0075507B" w:rsidP="00562051">
      <w:pPr>
        <w:numPr>
          <w:ilvl w:val="0"/>
          <w:numId w:val="33"/>
        </w:numPr>
        <w:autoSpaceDE/>
        <w:autoSpaceDN/>
        <w:adjustRightInd/>
        <w:snapToGrid/>
        <w:spacing w:beforeLines="50" w:before="120" w:afterLines="50"/>
        <w:ind w:left="357" w:hanging="357"/>
        <w:jc w:val="left"/>
        <w:rPr>
          <w:rFonts w:eastAsia="Yu Mincho"/>
          <w:iCs/>
          <w:szCs w:val="20"/>
          <w:lang w:eastAsia="ja-JP"/>
        </w:rPr>
      </w:pPr>
      <w:r w:rsidRPr="007B2917">
        <w:rPr>
          <w:rFonts w:eastAsia="Yu Mincho"/>
          <w:b/>
          <w:iCs/>
          <w:szCs w:val="20"/>
          <w:lang w:eastAsia="ja-JP"/>
        </w:rPr>
        <w:t>Opt. 5</w:t>
      </w:r>
      <w:r w:rsidRPr="00E95DDD">
        <w:rPr>
          <w:rFonts w:eastAsia="Yu Mincho"/>
          <w:iCs/>
          <w:szCs w:val="20"/>
          <w:lang w:eastAsia="ja-JP"/>
        </w:rPr>
        <w:t>: RBG size is determined depending on the size of the BWP.</w:t>
      </w:r>
    </w:p>
    <w:p w14:paraId="1CDEB148" w14:textId="454B4F39" w:rsidR="009C6B40" w:rsidRPr="006C449B" w:rsidRDefault="00217823" w:rsidP="006C449B">
      <w:pPr>
        <w:pStyle w:val="af6"/>
        <w:numPr>
          <w:ilvl w:val="0"/>
          <w:numId w:val="47"/>
        </w:numPr>
        <w:spacing w:after="0"/>
        <w:ind w:leftChars="0"/>
        <w:rPr>
          <w:rFonts w:eastAsia="Yu Mincho"/>
          <w:iCs/>
          <w:lang w:eastAsia="ja-JP"/>
        </w:rPr>
      </w:pPr>
      <w:r w:rsidRPr="006C449B">
        <w:rPr>
          <w:rFonts w:eastAsiaTheme="minorEastAsia" w:hint="eastAsia"/>
          <w:b/>
          <w:iCs/>
          <w:lang w:eastAsia="zh-CN"/>
        </w:rPr>
        <w:t xml:space="preserve">Pros: </w:t>
      </w:r>
      <w:r w:rsidRPr="006C449B">
        <w:rPr>
          <w:rFonts w:eastAsia="Yu Mincho" w:hint="eastAsia"/>
          <w:iCs/>
          <w:lang w:eastAsia="ja-JP"/>
        </w:rPr>
        <w:t>For BWP</w:t>
      </w:r>
      <w:r w:rsidRPr="006C449B">
        <w:rPr>
          <w:rFonts w:eastAsia="Yu Mincho"/>
          <w:iCs/>
          <w:lang w:eastAsia="ja-JP"/>
        </w:rPr>
        <w:t xml:space="preserve"> with different sizes, the RBG </w:t>
      </w:r>
      <w:r w:rsidR="0046422F" w:rsidRPr="006C449B">
        <w:rPr>
          <w:rFonts w:eastAsia="Yu Mincho"/>
          <w:iCs/>
          <w:lang w:eastAsia="ja-JP"/>
        </w:rPr>
        <w:t>size should</w:t>
      </w:r>
      <w:r w:rsidRPr="006C449B">
        <w:rPr>
          <w:rFonts w:eastAsia="Yu Mincho"/>
          <w:iCs/>
          <w:lang w:eastAsia="ja-JP"/>
        </w:rPr>
        <w:t xml:space="preserve"> be different</w:t>
      </w:r>
      <w:r w:rsidR="0046422F" w:rsidRPr="006C449B">
        <w:rPr>
          <w:rFonts w:eastAsia="Yu Mincho"/>
          <w:iCs/>
          <w:lang w:eastAsia="ja-JP"/>
        </w:rPr>
        <w:t xml:space="preserve"> similar to LTE to limit the payload of DCI</w:t>
      </w:r>
      <w:r w:rsidRPr="006C449B">
        <w:rPr>
          <w:rFonts w:eastAsia="Yu Mincho"/>
          <w:iCs/>
          <w:lang w:eastAsia="ja-JP"/>
        </w:rPr>
        <w:t>.</w:t>
      </w:r>
    </w:p>
    <w:p w14:paraId="6CAEF63B" w14:textId="6824F02C" w:rsidR="004F706D" w:rsidRPr="006C449B" w:rsidRDefault="00217823" w:rsidP="006C449B">
      <w:pPr>
        <w:pStyle w:val="af6"/>
        <w:numPr>
          <w:ilvl w:val="0"/>
          <w:numId w:val="47"/>
        </w:numPr>
        <w:spacing w:after="0"/>
        <w:ind w:leftChars="0"/>
        <w:rPr>
          <w:rFonts w:eastAsia="Yu Mincho"/>
          <w:iCs/>
          <w:lang w:eastAsia="ja-JP"/>
        </w:rPr>
      </w:pPr>
      <w:r w:rsidRPr="006C449B">
        <w:rPr>
          <w:rFonts w:eastAsiaTheme="minorEastAsia"/>
          <w:b/>
          <w:iCs/>
          <w:lang w:eastAsia="zh-CN"/>
        </w:rPr>
        <w:t>Cons:</w:t>
      </w:r>
      <w:r w:rsidRPr="006C449B">
        <w:rPr>
          <w:rFonts w:eastAsia="Yu Mincho"/>
          <w:iCs/>
          <w:lang w:eastAsia="ja-JP"/>
        </w:rPr>
        <w:t xml:space="preserve"> </w:t>
      </w:r>
      <w:r w:rsidR="004E5611" w:rsidRPr="006C449B">
        <w:rPr>
          <w:rFonts w:eastAsia="Yu Mincho"/>
          <w:iCs/>
          <w:lang w:eastAsia="ja-JP"/>
        </w:rPr>
        <w:t>The problem is how to keep the same size of the bitmap for different BWPs.</w:t>
      </w:r>
    </w:p>
    <w:p w14:paraId="4E1E2CB1" w14:textId="1979B277" w:rsidR="00A87855" w:rsidRDefault="007839F5" w:rsidP="00DC75A4">
      <w:pPr>
        <w:spacing w:beforeLines="50" w:before="120"/>
        <w:rPr>
          <w:lang w:eastAsia="zh-CN"/>
        </w:rPr>
      </w:pPr>
      <w:bookmarkStart w:id="10" w:name="OLE_LINK160"/>
      <w:bookmarkStart w:id="11" w:name="OLE_LINK161"/>
      <w:r w:rsidRPr="007839F5">
        <w:rPr>
          <w:lang w:eastAsia="zh-CN"/>
        </w:rPr>
        <w:t>In our view,</w:t>
      </w:r>
      <w:r w:rsidR="006E2EA5" w:rsidRPr="006E2EA5">
        <w:rPr>
          <w:lang w:eastAsia="zh-CN"/>
        </w:rPr>
        <w:t xml:space="preserve"> </w:t>
      </w:r>
      <w:r w:rsidR="006E2EA5" w:rsidRPr="007839F5">
        <w:rPr>
          <w:lang w:eastAsia="zh-CN"/>
        </w:rPr>
        <w:t xml:space="preserve">the association between RBG size and the BWP </w:t>
      </w:r>
      <w:r w:rsidR="006E2EA5">
        <w:rPr>
          <w:lang w:eastAsia="zh-CN"/>
        </w:rPr>
        <w:t>size can be</w:t>
      </w:r>
      <w:r w:rsidR="006E2EA5" w:rsidRPr="007839F5">
        <w:rPr>
          <w:lang w:eastAsia="zh-CN"/>
        </w:rPr>
        <w:t xml:space="preserve"> predetermined or configured</w:t>
      </w:r>
      <w:r w:rsidR="006E2EA5">
        <w:rPr>
          <w:lang w:eastAsia="zh-CN"/>
        </w:rPr>
        <w:t xml:space="preserve"> similar to LTE.</w:t>
      </w:r>
      <w:r w:rsidRPr="007839F5">
        <w:rPr>
          <w:lang w:eastAsia="zh-CN"/>
        </w:rPr>
        <w:t xml:space="preserve"> </w:t>
      </w:r>
      <w:r w:rsidR="006E2EA5">
        <w:rPr>
          <w:lang w:eastAsia="zh-CN"/>
        </w:rPr>
        <w:t xml:space="preserve">To provide a flexible granularity for resource allocation, multiple RBG sizes can be associated with the same BWP size. And the selected </w:t>
      </w:r>
      <w:r w:rsidRPr="007839F5">
        <w:rPr>
          <w:lang w:eastAsia="zh-CN"/>
        </w:rPr>
        <w:t>RBG size should be further indicated.</w:t>
      </w:r>
      <w:r w:rsidR="006E2EA5">
        <w:rPr>
          <w:lang w:eastAsia="zh-CN"/>
        </w:rPr>
        <w:t xml:space="preserve"> </w:t>
      </w:r>
      <w:r w:rsidR="00A87855">
        <w:rPr>
          <w:lang w:eastAsia="zh-CN"/>
        </w:rPr>
        <w:t>According to the agreements</w:t>
      </w:r>
      <w:r w:rsidR="006E2EA5">
        <w:rPr>
          <w:lang w:eastAsia="zh-CN"/>
        </w:rPr>
        <w:t xml:space="preserve">, </w:t>
      </w:r>
      <w:r w:rsidR="00DC7B3C">
        <w:rPr>
          <w:lang w:eastAsia="zh-CN"/>
        </w:rPr>
        <w:t>the combination of</w:t>
      </w:r>
      <w:r w:rsidR="00DF55FC">
        <w:rPr>
          <w:lang w:eastAsia="zh-CN"/>
        </w:rPr>
        <w:t xml:space="preserve"> Opt.2 and Opt.5</w:t>
      </w:r>
      <w:r w:rsidR="00A87855">
        <w:rPr>
          <w:lang w:eastAsia="zh-CN"/>
        </w:rPr>
        <w:t xml:space="preserve"> should be supported</w:t>
      </w:r>
      <w:r w:rsidR="00DF55FC">
        <w:rPr>
          <w:lang w:eastAsia="zh-CN"/>
        </w:rPr>
        <w:t>.</w:t>
      </w:r>
      <w:r w:rsidR="00A87855">
        <w:rPr>
          <w:lang w:eastAsia="zh-CN"/>
        </w:rPr>
        <w:t xml:space="preserve"> </w:t>
      </w:r>
    </w:p>
    <w:p w14:paraId="4E1DD175" w14:textId="26ADA12D" w:rsidR="00F22396" w:rsidRDefault="00F22396" w:rsidP="00F22396">
      <w:pPr>
        <w:rPr>
          <w:b/>
          <w:i/>
          <w:lang w:eastAsia="zh-CN"/>
        </w:rPr>
      </w:pPr>
      <w:r w:rsidRPr="00DC75A4">
        <w:rPr>
          <w:b/>
          <w:i/>
          <w:lang w:eastAsia="zh-CN"/>
        </w:rPr>
        <w:t xml:space="preserve">Proposal </w:t>
      </w:r>
      <w:r w:rsidR="00DC7B3C">
        <w:rPr>
          <w:b/>
          <w:i/>
          <w:lang w:eastAsia="zh-CN"/>
        </w:rPr>
        <w:t>2</w:t>
      </w:r>
      <w:r w:rsidRPr="00DC75A4">
        <w:rPr>
          <w:b/>
          <w:i/>
          <w:lang w:eastAsia="zh-CN"/>
        </w:rPr>
        <w:t xml:space="preserve">: </w:t>
      </w:r>
      <w:r w:rsidRPr="004F7CAB">
        <w:rPr>
          <w:b/>
          <w:i/>
          <w:lang w:eastAsia="zh-CN"/>
        </w:rPr>
        <w:t>RBG size set is determined by the size of the BWP. RBG size is configured/indicated within the set.</w:t>
      </w:r>
    </w:p>
    <w:p w14:paraId="1494E405" w14:textId="77368344" w:rsidR="00A87855" w:rsidRDefault="00A87855" w:rsidP="00A87855">
      <w:pPr>
        <w:rPr>
          <w:lang w:val="en-GB" w:eastAsia="zh-CN"/>
        </w:rPr>
      </w:pPr>
      <w:r>
        <w:rPr>
          <w:lang w:val="en-GB" w:eastAsia="zh-CN"/>
        </w:rPr>
        <w:t>In order to improve the performance and reduce the scheduling signalling overhead, different transport channels such as system information block and unicast PDSCH may have different RBG sizes. For example</w:t>
      </w:r>
      <w:r>
        <w:rPr>
          <w:rFonts w:hint="eastAsia"/>
          <w:lang w:val="en-GB" w:eastAsia="zh-CN"/>
        </w:rPr>
        <w:t>,</w:t>
      </w:r>
      <w:r>
        <w:rPr>
          <w:lang w:val="en-GB" w:eastAsia="zh-CN"/>
        </w:rPr>
        <w:t xml:space="preserve"> larger RBG sizes, such as 8 or 16, can be used for common channel transmissions. </w:t>
      </w:r>
      <w:r>
        <w:rPr>
          <w:rFonts w:hint="eastAsia"/>
          <w:lang w:val="en-GB" w:eastAsia="zh-CN"/>
        </w:rPr>
        <w:t xml:space="preserve">For UE-specific channel transmission, </w:t>
      </w:r>
      <w:r>
        <w:rPr>
          <w:lang w:val="en-GB" w:eastAsia="zh-CN"/>
        </w:rPr>
        <w:t xml:space="preserve">smaller </w:t>
      </w:r>
      <w:r>
        <w:rPr>
          <w:rFonts w:hint="eastAsia"/>
          <w:lang w:val="en-GB" w:eastAsia="zh-CN"/>
        </w:rPr>
        <w:t>RBG size</w:t>
      </w:r>
      <w:r>
        <w:rPr>
          <w:lang w:val="en-GB" w:eastAsia="zh-CN"/>
        </w:rPr>
        <w:t xml:space="preserve">s, </w:t>
      </w:r>
      <w:r>
        <w:rPr>
          <w:rFonts w:hint="eastAsia"/>
          <w:lang w:val="en-GB" w:eastAsia="zh-CN"/>
        </w:rPr>
        <w:t>such as 2 or 3 or 4</w:t>
      </w:r>
      <w:r>
        <w:rPr>
          <w:lang w:val="en-GB" w:eastAsia="zh-CN"/>
        </w:rPr>
        <w:t>,</w:t>
      </w:r>
      <w:r>
        <w:rPr>
          <w:rFonts w:hint="eastAsia"/>
          <w:lang w:val="en-GB" w:eastAsia="zh-CN"/>
        </w:rPr>
        <w:t xml:space="preserve"> can be </w:t>
      </w:r>
      <w:r>
        <w:rPr>
          <w:lang w:val="en-GB" w:eastAsia="zh-CN"/>
        </w:rPr>
        <w:t>selected</w:t>
      </w:r>
      <w:r>
        <w:rPr>
          <w:rFonts w:hint="eastAsia"/>
          <w:lang w:val="en-GB" w:eastAsia="zh-CN"/>
        </w:rPr>
        <w:t xml:space="preserve"> </w:t>
      </w:r>
      <w:r>
        <w:rPr>
          <w:lang w:val="en-GB" w:eastAsia="zh-CN"/>
        </w:rPr>
        <w:t>based on the bandwidth of BWP</w:t>
      </w:r>
      <w:r>
        <w:rPr>
          <w:rFonts w:hint="eastAsia"/>
          <w:lang w:val="en-GB" w:eastAsia="zh-CN"/>
        </w:rPr>
        <w:t xml:space="preserve">. Furthermore, </w:t>
      </w:r>
      <w:r>
        <w:rPr>
          <w:lang w:val="en-GB" w:eastAsia="zh-CN"/>
        </w:rPr>
        <w:t>different</w:t>
      </w:r>
      <w:r>
        <w:rPr>
          <w:rFonts w:hint="eastAsia"/>
          <w:lang w:val="en-GB" w:eastAsia="zh-CN"/>
        </w:rPr>
        <w:t xml:space="preserve"> DCI formats or the </w:t>
      </w:r>
      <w:r>
        <w:rPr>
          <w:lang w:val="en-GB" w:eastAsia="zh-CN"/>
        </w:rPr>
        <w:t>DCI scrambling</w:t>
      </w:r>
      <w:r>
        <w:rPr>
          <w:rFonts w:hint="eastAsia"/>
          <w:lang w:val="en-GB" w:eastAsia="zh-CN"/>
        </w:rPr>
        <w:t xml:space="preserve"> RNTIs </w:t>
      </w:r>
      <w:r>
        <w:rPr>
          <w:lang w:val="en-GB" w:eastAsia="zh-CN"/>
        </w:rPr>
        <w:t>correspond</w:t>
      </w:r>
      <w:r>
        <w:rPr>
          <w:rFonts w:hint="eastAsia"/>
          <w:lang w:val="en-GB" w:eastAsia="zh-CN"/>
        </w:rPr>
        <w:t xml:space="preserve"> to </w:t>
      </w:r>
      <w:r>
        <w:rPr>
          <w:lang w:val="en-GB" w:eastAsia="zh-CN"/>
        </w:rPr>
        <w:t>different</w:t>
      </w:r>
      <w:r>
        <w:rPr>
          <w:rFonts w:hint="eastAsia"/>
          <w:lang w:val="en-GB" w:eastAsia="zh-CN"/>
        </w:rPr>
        <w:t xml:space="preserve"> channel transmission</w:t>
      </w:r>
      <w:r>
        <w:rPr>
          <w:lang w:val="en-GB" w:eastAsia="zh-CN"/>
        </w:rPr>
        <w:t>s</w:t>
      </w:r>
      <w:r>
        <w:rPr>
          <w:rFonts w:hint="eastAsia"/>
          <w:lang w:val="en-GB" w:eastAsia="zh-CN"/>
        </w:rPr>
        <w:t xml:space="preserve">. </w:t>
      </w:r>
      <w:r w:rsidRPr="009203A7">
        <w:rPr>
          <w:lang w:val="en-GB" w:eastAsia="zh-CN"/>
        </w:rPr>
        <w:t>For</w:t>
      </w:r>
      <w:r w:rsidRPr="00BC4405">
        <w:rPr>
          <w:lang w:val="en-GB" w:eastAsia="zh-CN"/>
        </w:rPr>
        <w:t xml:space="preserve"> example, SI-RNTI is used for system information scheduling and C-RNTI is used for UE-specific scheduling. Therefore, gNB and UE can determine RBG size based on the DCI format or DCI scrambling RNTI.</w:t>
      </w:r>
      <w:r w:rsidRPr="00326559">
        <w:rPr>
          <w:rFonts w:hint="eastAsia"/>
          <w:lang w:val="en-GB" w:eastAsia="zh-CN"/>
        </w:rPr>
        <w:t xml:space="preserve"> </w:t>
      </w:r>
      <w:r>
        <w:rPr>
          <w:lang w:val="en-GB" w:eastAsia="zh-CN"/>
        </w:rPr>
        <w:t xml:space="preserve"> Opt. 3 should be also supported.</w:t>
      </w:r>
    </w:p>
    <w:p w14:paraId="424251F0" w14:textId="6CC041EA" w:rsidR="00A87855" w:rsidRPr="00A87855" w:rsidRDefault="00A87855" w:rsidP="00DC75A4">
      <w:pPr>
        <w:rPr>
          <w:b/>
          <w:i/>
          <w:lang w:eastAsia="zh-CN"/>
        </w:rPr>
      </w:pPr>
      <w:r>
        <w:rPr>
          <w:rFonts w:hint="eastAsia"/>
          <w:b/>
          <w:i/>
          <w:lang w:eastAsia="zh-CN"/>
        </w:rPr>
        <w:t>Proposal</w:t>
      </w:r>
      <w:r>
        <w:rPr>
          <w:b/>
          <w:i/>
          <w:lang w:eastAsia="zh-CN"/>
        </w:rPr>
        <w:t xml:space="preserve"> </w:t>
      </w:r>
      <w:r w:rsidR="00DC7B3C">
        <w:rPr>
          <w:b/>
          <w:i/>
          <w:lang w:eastAsia="zh-CN"/>
        </w:rPr>
        <w:t>3</w:t>
      </w:r>
      <w:r>
        <w:rPr>
          <w:rFonts w:hint="eastAsia"/>
          <w:b/>
          <w:i/>
          <w:lang w:eastAsia="zh-CN"/>
        </w:rPr>
        <w:t>:</w:t>
      </w:r>
      <w:r w:rsidRPr="00721D1A">
        <w:rPr>
          <w:rFonts w:hint="eastAsia"/>
          <w:b/>
          <w:i/>
          <w:lang w:eastAsia="zh-CN"/>
        </w:rPr>
        <w:t xml:space="preserve"> </w:t>
      </w:r>
      <w:r>
        <w:rPr>
          <w:rFonts w:hint="eastAsia"/>
          <w:b/>
          <w:i/>
          <w:lang w:eastAsia="zh-CN"/>
        </w:rPr>
        <w:t xml:space="preserve">NR supports </w:t>
      </w:r>
      <w:r>
        <w:rPr>
          <w:b/>
          <w:i/>
          <w:lang w:eastAsia="zh-CN"/>
        </w:rPr>
        <w:t>different</w:t>
      </w:r>
      <w:r>
        <w:rPr>
          <w:rFonts w:hint="eastAsia"/>
          <w:b/>
          <w:i/>
          <w:lang w:eastAsia="zh-CN"/>
        </w:rPr>
        <w:t xml:space="preserve"> RBG sizes for </w:t>
      </w:r>
      <w:r>
        <w:rPr>
          <w:b/>
          <w:i/>
          <w:lang w:eastAsia="zh-CN"/>
        </w:rPr>
        <w:t>different</w:t>
      </w:r>
      <w:r>
        <w:rPr>
          <w:rFonts w:hint="eastAsia"/>
          <w:b/>
          <w:i/>
          <w:lang w:eastAsia="zh-CN"/>
        </w:rPr>
        <w:t xml:space="preserve"> </w:t>
      </w:r>
      <w:r>
        <w:rPr>
          <w:b/>
          <w:i/>
          <w:lang w:eastAsia="zh-CN"/>
        </w:rPr>
        <w:t>DCI format or DCI scrambling RNTI</w:t>
      </w:r>
      <w:r>
        <w:rPr>
          <w:rFonts w:hint="eastAsia"/>
          <w:b/>
          <w:i/>
          <w:lang w:eastAsia="zh-CN"/>
        </w:rPr>
        <w:t>.</w:t>
      </w:r>
    </w:p>
    <w:p w14:paraId="13DB7CD3" w14:textId="71E48AAB" w:rsidR="007839F5" w:rsidRDefault="007839F5" w:rsidP="00DC75A4">
      <w:pPr>
        <w:spacing w:beforeLines="50" w:before="120"/>
        <w:rPr>
          <w:lang w:eastAsia="zh-CN"/>
        </w:rPr>
      </w:pPr>
      <w:r w:rsidRPr="0032174B">
        <w:rPr>
          <w:lang w:eastAsia="zh-CN"/>
        </w:rPr>
        <w:t>As mentioned</w:t>
      </w:r>
      <w:r>
        <w:rPr>
          <w:lang w:eastAsia="zh-CN"/>
        </w:rPr>
        <w:t xml:space="preserve"> in the cross-BWP scheduling section, </w:t>
      </w:r>
      <w:r w:rsidRPr="007839F5">
        <w:rPr>
          <w:lang w:eastAsia="zh-CN"/>
        </w:rPr>
        <w:t xml:space="preserve">to keep the same payload size of DCI for different BWPs, one method is </w:t>
      </w:r>
      <w:r w:rsidR="00071BBE">
        <w:rPr>
          <w:lang w:eastAsia="zh-CN"/>
        </w:rPr>
        <w:t xml:space="preserve">set </w:t>
      </w:r>
      <w:r w:rsidR="00071BBE">
        <w:rPr>
          <w:kern w:val="2"/>
          <w:lang w:val="en-GB" w:eastAsia="zh-CN"/>
        </w:rPr>
        <w:t>the size of Type0 RA bitmap as the maximum RBG number in the configured BWPs</w:t>
      </w:r>
      <w:r w:rsidR="00071BBE" w:rsidRPr="007839F5" w:rsidDel="00071BBE">
        <w:rPr>
          <w:lang w:eastAsia="zh-CN"/>
        </w:rPr>
        <w:t xml:space="preserve"> </w:t>
      </w:r>
      <w:r>
        <w:rPr>
          <w:lang w:eastAsia="zh-CN"/>
        </w:rPr>
        <w:fldChar w:fldCharType="begin"/>
      </w:r>
      <w:r>
        <w:rPr>
          <w:lang w:eastAsia="zh-CN"/>
        </w:rPr>
        <w:instrText xml:space="preserve"> REF _Ref489793718 \r \h </w:instrText>
      </w:r>
      <w:r>
        <w:rPr>
          <w:lang w:eastAsia="zh-CN"/>
        </w:rPr>
      </w:r>
      <w:r>
        <w:rPr>
          <w:lang w:eastAsia="zh-CN"/>
        </w:rPr>
        <w:fldChar w:fldCharType="separate"/>
      </w:r>
      <w:r w:rsidR="008644D3">
        <w:rPr>
          <w:lang w:eastAsia="zh-CN"/>
        </w:rPr>
        <w:t>[4]</w:t>
      </w:r>
      <w:r>
        <w:rPr>
          <w:lang w:eastAsia="zh-CN"/>
        </w:rPr>
        <w:fldChar w:fldCharType="end"/>
      </w:r>
      <w:r w:rsidR="00071BBE">
        <w:rPr>
          <w:lang w:eastAsia="zh-CN"/>
        </w:rPr>
        <w:t xml:space="preserve">, as illustrated in </w:t>
      </w:r>
      <w:r w:rsidR="00071BBE" w:rsidRPr="005B6502">
        <w:rPr>
          <w:lang w:eastAsia="zh-CN"/>
        </w:rPr>
        <w:fldChar w:fldCharType="begin"/>
      </w:r>
      <w:r w:rsidR="00071BBE" w:rsidRPr="008644D3">
        <w:rPr>
          <w:lang w:eastAsia="zh-CN"/>
        </w:rPr>
        <w:instrText xml:space="preserve"> REF _Ref490130250 \h </w:instrText>
      </w:r>
      <w:r w:rsidR="008644D3" w:rsidRPr="0006346A">
        <w:rPr>
          <w:lang w:eastAsia="zh-CN"/>
        </w:rPr>
        <w:instrText xml:space="preserve"> \* MERGEFORMAT </w:instrText>
      </w:r>
      <w:r w:rsidR="00071BBE" w:rsidRPr="005B6502">
        <w:rPr>
          <w:lang w:eastAsia="zh-CN"/>
        </w:rPr>
      </w:r>
      <w:r w:rsidR="00071BBE" w:rsidRPr="005B6502">
        <w:rPr>
          <w:lang w:eastAsia="zh-CN"/>
        </w:rPr>
        <w:fldChar w:fldCharType="separate"/>
      </w:r>
      <w:r w:rsidR="008644D3" w:rsidRPr="008644D3">
        <w:t xml:space="preserve">Fig. </w:t>
      </w:r>
      <w:r w:rsidR="008644D3" w:rsidRPr="0006346A">
        <w:rPr>
          <w:noProof/>
        </w:rPr>
        <w:t>3</w:t>
      </w:r>
      <w:r w:rsidR="00071BBE" w:rsidRPr="005B6502">
        <w:rPr>
          <w:lang w:eastAsia="zh-CN"/>
        </w:rPr>
        <w:fldChar w:fldCharType="end"/>
      </w:r>
      <w:r w:rsidRPr="008644D3">
        <w:rPr>
          <w:lang w:eastAsia="zh-CN"/>
        </w:rPr>
        <w:t>.</w:t>
      </w:r>
    </w:p>
    <w:p w14:paraId="5FFCBBF7" w14:textId="4ACCB5EE" w:rsidR="00071BBE" w:rsidRDefault="0060349D" w:rsidP="0006346A">
      <w:pPr>
        <w:keepNext/>
        <w:spacing w:beforeLines="50" w:before="120"/>
        <w:jc w:val="center"/>
      </w:pPr>
      <w:r w:rsidRPr="0060349D">
        <w:drawing>
          <wp:inline distT="0" distB="0" distL="0" distR="0" wp14:anchorId="4F38C532" wp14:editId="3DA56EF6">
            <wp:extent cx="4540572" cy="135423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51908" cy="1357619"/>
                    </a:xfrm>
                    <a:prstGeom prst="rect">
                      <a:avLst/>
                    </a:prstGeom>
                    <a:noFill/>
                    <a:ln>
                      <a:noFill/>
                    </a:ln>
                  </pic:spPr>
                </pic:pic>
              </a:graphicData>
            </a:graphic>
          </wp:inline>
        </w:drawing>
      </w:r>
    </w:p>
    <w:p w14:paraId="14C5B08B" w14:textId="77777777" w:rsidR="00071BBE" w:rsidRPr="0006346A" w:rsidRDefault="00071BBE" w:rsidP="00071BBE">
      <w:pPr>
        <w:pStyle w:val="a5"/>
        <w:rPr>
          <w:b w:val="0"/>
        </w:rPr>
      </w:pPr>
      <w:bookmarkStart w:id="12" w:name="_Ref490130250"/>
      <w:r w:rsidRPr="0006346A">
        <w:rPr>
          <w:b w:val="0"/>
        </w:rPr>
        <w:t xml:space="preserve">Fig. </w:t>
      </w:r>
      <w:r w:rsidRPr="0006346A">
        <w:rPr>
          <w:b w:val="0"/>
        </w:rPr>
        <w:fldChar w:fldCharType="begin"/>
      </w:r>
      <w:r w:rsidRPr="0006346A">
        <w:rPr>
          <w:b w:val="0"/>
        </w:rPr>
        <w:instrText xml:space="preserve"> SEQ Fig. \* ARABIC </w:instrText>
      </w:r>
      <w:r w:rsidRPr="0006346A">
        <w:rPr>
          <w:b w:val="0"/>
        </w:rPr>
        <w:fldChar w:fldCharType="separate"/>
      </w:r>
      <w:r w:rsidR="008644D3">
        <w:rPr>
          <w:b w:val="0"/>
          <w:noProof/>
        </w:rPr>
        <w:t>3</w:t>
      </w:r>
      <w:r w:rsidRPr="0006346A">
        <w:rPr>
          <w:b w:val="0"/>
        </w:rPr>
        <w:fldChar w:fldCharType="end"/>
      </w:r>
      <w:bookmarkEnd w:id="12"/>
      <w:r w:rsidRPr="0006346A">
        <w:rPr>
          <w:b w:val="0"/>
        </w:rPr>
        <w:t xml:space="preserve"> Same DCI payload size for self-BWP and cross-BWP scheduling</w:t>
      </w:r>
    </w:p>
    <w:p w14:paraId="01EAA4A2" w14:textId="67A8A660" w:rsidR="00071BBE" w:rsidRPr="008644D3" w:rsidRDefault="00071BBE" w:rsidP="00071BBE">
      <w:pPr>
        <w:rPr>
          <w:b/>
          <w:i/>
          <w:lang w:eastAsia="zh-CN"/>
        </w:rPr>
      </w:pPr>
      <w:r w:rsidRPr="008644D3">
        <w:rPr>
          <w:b/>
          <w:i/>
          <w:lang w:eastAsia="zh-CN"/>
        </w:rPr>
        <w:t xml:space="preserve">Proposal </w:t>
      </w:r>
      <w:r w:rsidR="00DC7B3C">
        <w:rPr>
          <w:b/>
          <w:i/>
          <w:lang w:eastAsia="zh-CN"/>
        </w:rPr>
        <w:t>4</w:t>
      </w:r>
      <w:r w:rsidRPr="008644D3">
        <w:rPr>
          <w:b/>
          <w:i/>
          <w:lang w:eastAsia="zh-CN"/>
        </w:rPr>
        <w:t xml:space="preserve">: </w:t>
      </w:r>
      <w:r w:rsidRPr="0006346A">
        <w:rPr>
          <w:b/>
          <w:i/>
          <w:kern w:val="2"/>
          <w:lang w:val="en-GB" w:eastAsia="zh-CN"/>
        </w:rPr>
        <w:t>The size of Type0 RA bitmap is the maximum RBG number in the configured BWPs.</w:t>
      </w:r>
    </w:p>
    <w:p w14:paraId="7CA4D577" w14:textId="09FE155D" w:rsidR="004B3E42" w:rsidRDefault="004B3E42" w:rsidP="004B3E42">
      <w:pPr>
        <w:pStyle w:val="2"/>
        <w:rPr>
          <w:lang w:eastAsia="zh-CN"/>
        </w:rPr>
      </w:pPr>
      <w:r w:rsidRPr="00BC4405">
        <w:t xml:space="preserve">RBG size </w:t>
      </w:r>
      <w:r>
        <w:rPr>
          <w:lang w:eastAsia="zh-CN"/>
        </w:rPr>
        <w:t xml:space="preserve">for </w:t>
      </w:r>
      <w:r>
        <w:rPr>
          <w:rFonts w:hint="eastAsia"/>
          <w:lang w:eastAsia="zh-CN"/>
        </w:rPr>
        <w:t>data channel multiplexing with control channel</w:t>
      </w:r>
    </w:p>
    <w:p w14:paraId="2BEFC859" w14:textId="09CA869C" w:rsidR="004B3E42" w:rsidRDefault="008608C2" w:rsidP="00073824">
      <w:pPr>
        <w:rPr>
          <w:kern w:val="2"/>
          <w:lang w:val="en-GB" w:eastAsia="zh-CN"/>
        </w:rPr>
      </w:pPr>
      <w:r>
        <w:rPr>
          <w:kern w:val="2"/>
          <w:lang w:val="en-GB" w:eastAsia="zh-CN"/>
        </w:rPr>
        <w:t>I</w:t>
      </w:r>
      <w:r w:rsidR="009A5B15">
        <w:rPr>
          <w:rFonts w:hint="eastAsia"/>
          <w:kern w:val="2"/>
          <w:lang w:val="en-GB" w:eastAsia="zh-CN"/>
        </w:rPr>
        <w:t xml:space="preserve">n order to increase the resource utilization efficiency, some control resources can be </w:t>
      </w:r>
      <w:r w:rsidR="009A5B15">
        <w:rPr>
          <w:kern w:val="2"/>
          <w:lang w:val="en-GB" w:eastAsia="zh-CN"/>
        </w:rPr>
        <w:t>dynamically</w:t>
      </w:r>
      <w:r w:rsidR="009A5B15">
        <w:rPr>
          <w:rFonts w:hint="eastAsia"/>
          <w:kern w:val="2"/>
          <w:lang w:val="en-GB" w:eastAsia="zh-CN"/>
        </w:rPr>
        <w:t xml:space="preserve"> multiplexed for data channel as agreed in</w:t>
      </w:r>
      <w:r w:rsidR="009A5B15">
        <w:rPr>
          <w:kern w:val="2"/>
          <w:lang w:val="en-GB" w:eastAsia="zh-CN"/>
        </w:rPr>
        <w:t xml:space="preserve"> </w:t>
      </w:r>
      <w:r w:rsidR="009A5B15">
        <w:rPr>
          <w:kern w:val="2"/>
          <w:lang w:val="en-GB" w:eastAsia="zh-CN"/>
        </w:rPr>
        <w:fldChar w:fldCharType="begin"/>
      </w:r>
      <w:r w:rsidR="009A5B15">
        <w:rPr>
          <w:kern w:val="2"/>
          <w:lang w:val="en-GB" w:eastAsia="zh-CN"/>
        </w:rPr>
        <w:instrText xml:space="preserve"> REF _Ref489793677 \r \h </w:instrText>
      </w:r>
      <w:r w:rsidR="009A5B15">
        <w:rPr>
          <w:kern w:val="2"/>
          <w:lang w:val="en-GB" w:eastAsia="zh-CN"/>
        </w:rPr>
      </w:r>
      <w:r w:rsidR="009A5B15">
        <w:rPr>
          <w:kern w:val="2"/>
          <w:lang w:val="en-GB" w:eastAsia="zh-CN"/>
        </w:rPr>
        <w:fldChar w:fldCharType="separate"/>
      </w:r>
      <w:r w:rsidR="008644D3">
        <w:rPr>
          <w:kern w:val="2"/>
          <w:lang w:val="en-GB" w:eastAsia="zh-CN"/>
        </w:rPr>
        <w:t>[3]</w:t>
      </w:r>
      <w:r w:rsidR="009A5B15">
        <w:rPr>
          <w:kern w:val="2"/>
          <w:lang w:val="en-GB" w:eastAsia="zh-CN"/>
        </w:rPr>
        <w:fldChar w:fldCharType="end"/>
      </w:r>
      <w:r>
        <w:rPr>
          <w:kern w:val="2"/>
          <w:lang w:val="en-GB" w:eastAsia="zh-CN"/>
        </w:rPr>
        <w:t>.</w:t>
      </w:r>
      <w:r>
        <w:rPr>
          <w:rFonts w:hint="eastAsia"/>
          <w:kern w:val="2"/>
          <w:lang w:val="en-GB" w:eastAsia="zh-CN"/>
        </w:rPr>
        <w:t xml:space="preserve"> </w:t>
      </w:r>
      <w:r>
        <w:rPr>
          <w:kern w:val="2"/>
          <w:lang w:val="en-GB" w:eastAsia="zh-CN"/>
        </w:rPr>
        <w:t>I</w:t>
      </w:r>
      <w:r>
        <w:rPr>
          <w:rFonts w:hint="eastAsia"/>
          <w:kern w:val="2"/>
          <w:lang w:val="en-GB" w:eastAsia="zh-CN"/>
        </w:rPr>
        <w:t>f cont</w:t>
      </w:r>
      <w:bookmarkStart w:id="13" w:name="_GoBack"/>
      <w:bookmarkEnd w:id="13"/>
      <w:r>
        <w:rPr>
          <w:rFonts w:hint="eastAsia"/>
          <w:kern w:val="2"/>
          <w:lang w:val="en-GB" w:eastAsia="zh-CN"/>
        </w:rPr>
        <w:t>rol resources are used for data transmission, in order to make most full use of control channel resources, the RBG size for data transmission should be same with the frequency granularity of control channel as possible</w:t>
      </w:r>
      <w:r>
        <w:rPr>
          <w:kern w:val="2"/>
          <w:lang w:val="en-GB" w:eastAsia="zh-CN"/>
        </w:rPr>
        <w:t xml:space="preserve">. </w:t>
      </w:r>
      <w:r>
        <w:rPr>
          <w:rFonts w:hint="eastAsia"/>
          <w:kern w:val="2"/>
          <w:lang w:val="en-GB" w:eastAsia="zh-CN"/>
        </w:rPr>
        <w:t>The candidate sizes of RBG can be predefined as 2,</w:t>
      </w:r>
      <w:r w:rsidR="00D07F24">
        <w:rPr>
          <w:kern w:val="2"/>
          <w:lang w:val="en-GB" w:eastAsia="zh-CN"/>
        </w:rPr>
        <w:t xml:space="preserve"> </w:t>
      </w:r>
      <w:r>
        <w:rPr>
          <w:rFonts w:hint="eastAsia"/>
          <w:kern w:val="2"/>
          <w:lang w:val="en-GB" w:eastAsia="zh-CN"/>
        </w:rPr>
        <w:t>3,</w:t>
      </w:r>
      <w:r w:rsidR="00D07F24">
        <w:rPr>
          <w:kern w:val="2"/>
          <w:lang w:val="en-GB" w:eastAsia="zh-CN"/>
        </w:rPr>
        <w:t xml:space="preserve"> </w:t>
      </w:r>
      <w:r>
        <w:rPr>
          <w:rFonts w:hint="eastAsia"/>
          <w:kern w:val="2"/>
          <w:lang w:val="en-GB" w:eastAsia="zh-CN"/>
        </w:rPr>
        <w:t>6 to align with all possible REG bundling sizes in frequency domain</w:t>
      </w:r>
      <w:r w:rsidR="00124ACA">
        <w:rPr>
          <w:kern w:val="2"/>
          <w:lang w:val="en-GB" w:eastAsia="zh-CN"/>
        </w:rPr>
        <w:t xml:space="preserve"> </w:t>
      </w:r>
      <w:r w:rsidR="00124ACA">
        <w:rPr>
          <w:kern w:val="2"/>
          <w:lang w:val="en-GB" w:eastAsia="zh-CN"/>
        </w:rPr>
        <w:fldChar w:fldCharType="begin"/>
      </w:r>
      <w:r w:rsidR="00124ACA">
        <w:rPr>
          <w:kern w:val="2"/>
          <w:lang w:val="en-GB" w:eastAsia="zh-CN"/>
        </w:rPr>
        <w:instrText xml:space="preserve"> </w:instrText>
      </w:r>
      <w:r w:rsidR="00124ACA">
        <w:rPr>
          <w:rFonts w:hint="eastAsia"/>
          <w:kern w:val="2"/>
          <w:lang w:val="en-GB" w:eastAsia="zh-CN"/>
        </w:rPr>
        <w:instrText>REF _Ref490232247 \r \h</w:instrText>
      </w:r>
      <w:r w:rsidR="00124ACA">
        <w:rPr>
          <w:kern w:val="2"/>
          <w:lang w:val="en-GB" w:eastAsia="zh-CN"/>
        </w:rPr>
        <w:instrText xml:space="preserve"> </w:instrText>
      </w:r>
      <w:r w:rsidR="00124ACA">
        <w:rPr>
          <w:kern w:val="2"/>
          <w:lang w:val="en-GB" w:eastAsia="zh-CN"/>
        </w:rPr>
      </w:r>
      <w:r w:rsidR="00124ACA">
        <w:rPr>
          <w:kern w:val="2"/>
          <w:lang w:val="en-GB" w:eastAsia="zh-CN"/>
        </w:rPr>
        <w:fldChar w:fldCharType="separate"/>
      </w:r>
      <w:r w:rsidR="00124ACA">
        <w:rPr>
          <w:kern w:val="2"/>
          <w:lang w:val="en-GB" w:eastAsia="zh-CN"/>
        </w:rPr>
        <w:t>[6]</w:t>
      </w:r>
      <w:r w:rsidR="00124ACA">
        <w:rPr>
          <w:kern w:val="2"/>
          <w:lang w:val="en-GB" w:eastAsia="zh-CN"/>
        </w:rPr>
        <w:fldChar w:fldCharType="end"/>
      </w:r>
      <w:r>
        <w:rPr>
          <w:rFonts w:hint="eastAsia"/>
          <w:kern w:val="2"/>
          <w:lang w:val="en-GB" w:eastAsia="zh-CN"/>
        </w:rPr>
        <w:t>.</w:t>
      </w:r>
    </w:p>
    <w:p w14:paraId="09D4B3EF" w14:textId="708D0E47" w:rsidR="0006346A" w:rsidRPr="0006346A" w:rsidRDefault="008608C2" w:rsidP="0006346A">
      <w:pPr>
        <w:rPr>
          <w:b/>
          <w:i/>
          <w:lang w:eastAsia="zh-CN"/>
        </w:rPr>
      </w:pPr>
      <w:r>
        <w:rPr>
          <w:rFonts w:hint="eastAsia"/>
          <w:b/>
          <w:i/>
          <w:lang w:eastAsia="zh-CN"/>
        </w:rPr>
        <w:t xml:space="preserve">Proposal </w:t>
      </w:r>
      <w:r w:rsidR="00DC7B3C">
        <w:rPr>
          <w:b/>
          <w:i/>
          <w:lang w:eastAsia="zh-CN"/>
        </w:rPr>
        <w:t>5</w:t>
      </w:r>
      <w:r>
        <w:rPr>
          <w:rFonts w:hint="eastAsia"/>
          <w:b/>
          <w:i/>
          <w:lang w:eastAsia="zh-CN"/>
        </w:rPr>
        <w:t>:</w:t>
      </w:r>
      <w:r w:rsidRPr="008608C2">
        <w:rPr>
          <w:rFonts w:hint="eastAsia"/>
          <w:b/>
          <w:i/>
          <w:lang w:eastAsia="zh-CN"/>
        </w:rPr>
        <w:t xml:space="preserve"> </w:t>
      </w:r>
      <w:r w:rsidR="0006346A" w:rsidRPr="0006346A">
        <w:rPr>
          <w:b/>
          <w:i/>
          <w:lang w:eastAsia="zh-CN"/>
        </w:rPr>
        <w:t xml:space="preserve">The RBG size </w:t>
      </w:r>
      <w:r w:rsidR="0006346A">
        <w:rPr>
          <w:b/>
          <w:i/>
          <w:lang w:eastAsia="zh-CN"/>
        </w:rPr>
        <w:t>could</w:t>
      </w:r>
      <w:r w:rsidR="0006346A" w:rsidRPr="0006346A">
        <w:rPr>
          <w:b/>
          <w:i/>
          <w:lang w:eastAsia="zh-CN"/>
        </w:rPr>
        <w:t xml:space="preserve"> be </w:t>
      </w:r>
      <w:r w:rsidR="0006346A">
        <w:rPr>
          <w:b/>
          <w:i/>
          <w:lang w:eastAsia="zh-CN"/>
        </w:rPr>
        <w:t xml:space="preserve">the </w:t>
      </w:r>
      <w:r w:rsidR="0006346A" w:rsidRPr="0006346A">
        <w:rPr>
          <w:b/>
          <w:i/>
          <w:lang w:eastAsia="zh-CN"/>
        </w:rPr>
        <w:t xml:space="preserve">same with REG bundling size in frequency domain in order to efficiently enable dynamic multiplexing of control and data channels. </w:t>
      </w:r>
    </w:p>
    <w:p w14:paraId="73E4DBD8" w14:textId="400794E4" w:rsidR="004B3E42" w:rsidRPr="008608C2" w:rsidRDefault="0006346A" w:rsidP="0006346A">
      <w:pPr>
        <w:rPr>
          <w:kern w:val="2"/>
          <w:lang w:eastAsia="zh-CN"/>
        </w:rPr>
      </w:pPr>
      <w:r w:rsidRPr="0006346A">
        <w:rPr>
          <w:rFonts w:hint="eastAsia"/>
          <w:b/>
          <w:i/>
          <w:lang w:eastAsia="zh-CN"/>
        </w:rPr>
        <w:lastRenderedPageBreak/>
        <w:t>•</w:t>
      </w:r>
      <w:r w:rsidRPr="0006346A">
        <w:rPr>
          <w:b/>
          <w:i/>
          <w:lang w:eastAsia="zh-CN"/>
        </w:rPr>
        <w:tab/>
        <w:t>RBG size of 3 and 6 should also be supported in NR.</w:t>
      </w:r>
    </w:p>
    <w:p w14:paraId="5F9E61F7" w14:textId="77777777" w:rsidR="00157FC3" w:rsidRPr="00CF195E" w:rsidRDefault="00747F48" w:rsidP="00CF195E">
      <w:pPr>
        <w:pStyle w:val="1"/>
      </w:pPr>
      <w:bookmarkStart w:id="14" w:name="OLE_LINK43"/>
      <w:bookmarkStart w:id="15" w:name="OLE_LINK44"/>
      <w:bookmarkEnd w:id="10"/>
      <w:bookmarkEnd w:id="11"/>
      <w:r w:rsidRPr="00CF195E">
        <w:t>Conclusion</w:t>
      </w:r>
      <w:r w:rsidR="006B1FD5" w:rsidRPr="00CF195E">
        <w:t>s</w:t>
      </w:r>
    </w:p>
    <w:bookmarkEnd w:id="14"/>
    <w:bookmarkEnd w:id="15"/>
    <w:p w14:paraId="5A211FF7" w14:textId="77777777" w:rsidR="00947931" w:rsidRDefault="00947931" w:rsidP="006B1FD5">
      <w:pPr>
        <w:rPr>
          <w:kern w:val="2"/>
          <w:lang w:val="en-GB" w:eastAsia="zh-CN"/>
        </w:rPr>
      </w:pPr>
      <w:r>
        <w:rPr>
          <w:rFonts w:hint="eastAsia"/>
          <w:kern w:val="2"/>
          <w:lang w:val="en-GB" w:eastAsia="zh-CN"/>
        </w:rPr>
        <w:t>According to the above discussions, we have the following</w:t>
      </w:r>
      <w:r w:rsidR="009F746A">
        <w:rPr>
          <w:rFonts w:hint="eastAsia"/>
          <w:kern w:val="2"/>
          <w:lang w:val="en-GB" w:eastAsia="zh-CN"/>
        </w:rPr>
        <w:t xml:space="preserve"> </w:t>
      </w:r>
      <w:r>
        <w:rPr>
          <w:rFonts w:hint="eastAsia"/>
          <w:kern w:val="2"/>
          <w:lang w:val="en-GB" w:eastAsia="zh-CN"/>
        </w:rPr>
        <w:t>proposals:</w:t>
      </w:r>
    </w:p>
    <w:p w14:paraId="3CD0974D" w14:textId="77777777" w:rsidR="00DC7B3C" w:rsidRDefault="00DC7B3C" w:rsidP="00DC7B3C">
      <w:pPr>
        <w:rPr>
          <w:b/>
          <w:i/>
          <w:lang w:val="en-GB" w:eastAsia="zh-CN"/>
        </w:rPr>
      </w:pPr>
      <w:bookmarkStart w:id="16" w:name="OLE_LINK6"/>
      <w:r w:rsidRPr="00C54AE1">
        <w:rPr>
          <w:b/>
          <w:i/>
          <w:lang w:val="en-GB" w:eastAsia="zh-CN"/>
        </w:rPr>
        <w:t xml:space="preserve">Proposal </w:t>
      </w:r>
      <w:r>
        <w:rPr>
          <w:b/>
          <w:i/>
          <w:lang w:val="en-GB" w:eastAsia="zh-CN"/>
        </w:rPr>
        <w:t>1</w:t>
      </w:r>
      <w:r w:rsidRPr="00C54AE1">
        <w:rPr>
          <w:b/>
          <w:i/>
          <w:lang w:val="en-GB" w:eastAsia="zh-CN"/>
        </w:rPr>
        <w:t>: BWPs with different numerologies could be overlapped, and rate matching for CSI-RS of another BWP in the overlapped region could be considered.</w:t>
      </w:r>
    </w:p>
    <w:p w14:paraId="51690E76" w14:textId="2AC9E116" w:rsidR="00621BDD" w:rsidRDefault="00621BDD" w:rsidP="00621BDD">
      <w:pPr>
        <w:rPr>
          <w:b/>
          <w:i/>
          <w:lang w:eastAsia="zh-CN"/>
        </w:rPr>
      </w:pPr>
      <w:r w:rsidRPr="00DC75A4">
        <w:rPr>
          <w:b/>
          <w:i/>
          <w:lang w:eastAsia="zh-CN"/>
        </w:rPr>
        <w:t xml:space="preserve">Proposal </w:t>
      </w:r>
      <w:r>
        <w:rPr>
          <w:b/>
          <w:i/>
          <w:lang w:eastAsia="zh-CN"/>
        </w:rPr>
        <w:t>2</w:t>
      </w:r>
      <w:r w:rsidRPr="00DC75A4">
        <w:rPr>
          <w:b/>
          <w:i/>
          <w:lang w:eastAsia="zh-CN"/>
        </w:rPr>
        <w:t xml:space="preserve">: </w:t>
      </w:r>
      <w:r w:rsidRPr="004F7CAB">
        <w:rPr>
          <w:b/>
          <w:i/>
          <w:lang w:eastAsia="zh-CN"/>
        </w:rPr>
        <w:t>RBG size set is determined by the size of the BWP. RBG size is configured/indicated within the set.</w:t>
      </w:r>
    </w:p>
    <w:p w14:paraId="3052CC47" w14:textId="77777777" w:rsidR="00621BDD" w:rsidRPr="00A87855" w:rsidRDefault="00621BDD" w:rsidP="00621BDD">
      <w:pPr>
        <w:rPr>
          <w:b/>
          <w:i/>
          <w:lang w:eastAsia="zh-CN"/>
        </w:rPr>
      </w:pPr>
      <w:r>
        <w:rPr>
          <w:rFonts w:hint="eastAsia"/>
          <w:b/>
          <w:i/>
          <w:lang w:eastAsia="zh-CN"/>
        </w:rPr>
        <w:t>Proposal</w:t>
      </w:r>
      <w:r>
        <w:rPr>
          <w:b/>
          <w:i/>
          <w:lang w:eastAsia="zh-CN"/>
        </w:rPr>
        <w:t xml:space="preserve"> 3</w:t>
      </w:r>
      <w:r>
        <w:rPr>
          <w:rFonts w:hint="eastAsia"/>
          <w:b/>
          <w:i/>
          <w:lang w:eastAsia="zh-CN"/>
        </w:rPr>
        <w:t>:</w:t>
      </w:r>
      <w:r w:rsidRPr="00721D1A">
        <w:rPr>
          <w:rFonts w:hint="eastAsia"/>
          <w:b/>
          <w:i/>
          <w:lang w:eastAsia="zh-CN"/>
        </w:rPr>
        <w:t xml:space="preserve"> </w:t>
      </w:r>
      <w:r>
        <w:rPr>
          <w:rFonts w:hint="eastAsia"/>
          <w:b/>
          <w:i/>
          <w:lang w:eastAsia="zh-CN"/>
        </w:rPr>
        <w:t xml:space="preserve">NR supports </w:t>
      </w:r>
      <w:r>
        <w:rPr>
          <w:b/>
          <w:i/>
          <w:lang w:eastAsia="zh-CN"/>
        </w:rPr>
        <w:t>different</w:t>
      </w:r>
      <w:r>
        <w:rPr>
          <w:rFonts w:hint="eastAsia"/>
          <w:b/>
          <w:i/>
          <w:lang w:eastAsia="zh-CN"/>
        </w:rPr>
        <w:t xml:space="preserve"> RBG sizes for </w:t>
      </w:r>
      <w:r>
        <w:rPr>
          <w:b/>
          <w:i/>
          <w:lang w:eastAsia="zh-CN"/>
        </w:rPr>
        <w:t>different</w:t>
      </w:r>
      <w:r>
        <w:rPr>
          <w:rFonts w:hint="eastAsia"/>
          <w:b/>
          <w:i/>
          <w:lang w:eastAsia="zh-CN"/>
        </w:rPr>
        <w:t xml:space="preserve"> </w:t>
      </w:r>
      <w:r>
        <w:rPr>
          <w:b/>
          <w:i/>
          <w:lang w:eastAsia="zh-CN"/>
        </w:rPr>
        <w:t>DCI format or DCI scrambling RNTI</w:t>
      </w:r>
      <w:r>
        <w:rPr>
          <w:rFonts w:hint="eastAsia"/>
          <w:b/>
          <w:i/>
          <w:lang w:eastAsia="zh-CN"/>
        </w:rPr>
        <w:t>.</w:t>
      </w:r>
    </w:p>
    <w:p w14:paraId="18AA8F75" w14:textId="77777777" w:rsidR="00621BDD" w:rsidRPr="008644D3" w:rsidRDefault="00621BDD" w:rsidP="00621BDD">
      <w:pPr>
        <w:rPr>
          <w:b/>
          <w:i/>
          <w:lang w:eastAsia="zh-CN"/>
        </w:rPr>
      </w:pPr>
      <w:r w:rsidRPr="008644D3">
        <w:rPr>
          <w:b/>
          <w:i/>
          <w:lang w:eastAsia="zh-CN"/>
        </w:rPr>
        <w:t xml:space="preserve">Proposal </w:t>
      </w:r>
      <w:r>
        <w:rPr>
          <w:b/>
          <w:i/>
          <w:lang w:eastAsia="zh-CN"/>
        </w:rPr>
        <w:t>4</w:t>
      </w:r>
      <w:r w:rsidRPr="008644D3">
        <w:rPr>
          <w:b/>
          <w:i/>
          <w:lang w:eastAsia="zh-CN"/>
        </w:rPr>
        <w:t xml:space="preserve">: </w:t>
      </w:r>
      <w:r w:rsidRPr="003230FD">
        <w:rPr>
          <w:b/>
          <w:i/>
          <w:kern w:val="2"/>
          <w:lang w:val="en-GB" w:eastAsia="zh-CN"/>
        </w:rPr>
        <w:t>The size of Type0 RA bitmap is the maximum RBG number in the configured BWPs.</w:t>
      </w:r>
    </w:p>
    <w:p w14:paraId="1A8E2A63" w14:textId="77777777" w:rsidR="0006346A" w:rsidRPr="0006346A" w:rsidRDefault="0006346A" w:rsidP="0006346A">
      <w:pPr>
        <w:rPr>
          <w:b/>
          <w:i/>
          <w:lang w:eastAsia="zh-CN"/>
        </w:rPr>
      </w:pPr>
      <w:bookmarkStart w:id="17" w:name="_Ref124589665"/>
      <w:bookmarkStart w:id="18" w:name="_Ref71620620"/>
      <w:bookmarkStart w:id="19" w:name="_Ref124671424"/>
      <w:r>
        <w:rPr>
          <w:rFonts w:hint="eastAsia"/>
          <w:b/>
          <w:i/>
          <w:lang w:eastAsia="zh-CN"/>
        </w:rPr>
        <w:t xml:space="preserve">Proposal </w:t>
      </w:r>
      <w:r>
        <w:rPr>
          <w:b/>
          <w:i/>
          <w:lang w:eastAsia="zh-CN"/>
        </w:rPr>
        <w:t>5</w:t>
      </w:r>
      <w:r>
        <w:rPr>
          <w:rFonts w:hint="eastAsia"/>
          <w:b/>
          <w:i/>
          <w:lang w:eastAsia="zh-CN"/>
        </w:rPr>
        <w:t>:</w:t>
      </w:r>
      <w:r w:rsidRPr="008608C2">
        <w:rPr>
          <w:rFonts w:hint="eastAsia"/>
          <w:b/>
          <w:i/>
          <w:lang w:eastAsia="zh-CN"/>
        </w:rPr>
        <w:t xml:space="preserve"> </w:t>
      </w:r>
      <w:r w:rsidRPr="0006346A">
        <w:rPr>
          <w:b/>
          <w:i/>
          <w:lang w:eastAsia="zh-CN"/>
        </w:rPr>
        <w:t xml:space="preserve">The RBG size </w:t>
      </w:r>
      <w:r>
        <w:rPr>
          <w:b/>
          <w:i/>
          <w:lang w:eastAsia="zh-CN"/>
        </w:rPr>
        <w:t>could</w:t>
      </w:r>
      <w:r w:rsidRPr="0006346A">
        <w:rPr>
          <w:b/>
          <w:i/>
          <w:lang w:eastAsia="zh-CN"/>
        </w:rPr>
        <w:t xml:space="preserve"> be </w:t>
      </w:r>
      <w:r>
        <w:rPr>
          <w:b/>
          <w:i/>
          <w:lang w:eastAsia="zh-CN"/>
        </w:rPr>
        <w:t xml:space="preserve">the </w:t>
      </w:r>
      <w:r w:rsidRPr="0006346A">
        <w:rPr>
          <w:b/>
          <w:i/>
          <w:lang w:eastAsia="zh-CN"/>
        </w:rPr>
        <w:t xml:space="preserve">same with REG bundling size in frequency domain in order to efficiently enable dynamic multiplexing of control and data channels. </w:t>
      </w:r>
    </w:p>
    <w:p w14:paraId="5AFCE3F1" w14:textId="77777777" w:rsidR="0006346A" w:rsidRPr="008608C2" w:rsidRDefault="0006346A" w:rsidP="0006346A">
      <w:pPr>
        <w:rPr>
          <w:kern w:val="2"/>
          <w:lang w:eastAsia="zh-CN"/>
        </w:rPr>
      </w:pPr>
      <w:r w:rsidRPr="0006346A">
        <w:rPr>
          <w:rFonts w:hint="eastAsia"/>
          <w:b/>
          <w:i/>
          <w:lang w:eastAsia="zh-CN"/>
        </w:rPr>
        <w:t>•</w:t>
      </w:r>
      <w:r w:rsidRPr="0006346A">
        <w:rPr>
          <w:b/>
          <w:i/>
          <w:lang w:eastAsia="zh-CN"/>
        </w:rPr>
        <w:tab/>
        <w:t>RBG size of 3 and 6 should also be supported in NR.</w:t>
      </w:r>
    </w:p>
    <w:p w14:paraId="3C8A2333" w14:textId="1FE81FFA" w:rsidR="00512828" w:rsidRPr="00512828" w:rsidRDefault="00512828" w:rsidP="00512828">
      <w:pPr>
        <w:pStyle w:val="1"/>
        <w:numPr>
          <w:ilvl w:val="0"/>
          <w:numId w:val="0"/>
        </w:numPr>
        <w:ind w:left="432" w:hanging="432"/>
        <w:rPr>
          <w:b w:val="0"/>
          <w:i/>
          <w:lang w:val="en-US" w:eastAsia="zh-CN"/>
        </w:rPr>
      </w:pPr>
      <w:r w:rsidRPr="00CF195E">
        <w:t>References</w:t>
      </w:r>
      <w:bookmarkEnd w:id="17"/>
      <w:bookmarkEnd w:id="18"/>
      <w:bookmarkEnd w:id="19"/>
    </w:p>
    <w:p w14:paraId="660E0515" w14:textId="3C68EE24" w:rsidR="00D61524" w:rsidRDefault="00D61524" w:rsidP="00D61524">
      <w:pPr>
        <w:pStyle w:val="References"/>
      </w:pPr>
      <w:bookmarkStart w:id="20" w:name="_Ref488852816"/>
      <w:bookmarkStart w:id="21" w:name="_Ref484681480"/>
      <w:bookmarkStart w:id="22" w:name="_Ref480991005"/>
      <w:bookmarkStart w:id="23" w:name="_Ref167612671"/>
      <w:bookmarkStart w:id="24" w:name="_Ref167612875"/>
      <w:bookmarkEnd w:id="16"/>
      <w:r>
        <w:rPr>
          <w:rFonts w:hint="eastAsia"/>
        </w:rPr>
        <w:t>3GPP RAN1</w:t>
      </w:r>
      <w:r w:rsidR="00C33FA2">
        <w:t xml:space="preserve"> </w:t>
      </w:r>
      <w:r>
        <w:t xml:space="preserve">NR </w:t>
      </w:r>
      <w:r>
        <w:rPr>
          <w:rFonts w:hint="eastAsia"/>
        </w:rPr>
        <w:t>AH</w:t>
      </w:r>
      <w:r w:rsidR="00C33FA2">
        <w:rPr>
          <w:rFonts w:hint="eastAsia"/>
        </w:rPr>
        <w:t>#</w:t>
      </w:r>
      <w:r>
        <w:rPr>
          <w:rFonts w:hint="eastAsia"/>
        </w:rPr>
        <w:t>2</w:t>
      </w:r>
      <w:r>
        <w:t xml:space="preserve">, </w:t>
      </w:r>
      <w:r w:rsidR="008D36C0">
        <w:t xml:space="preserve">Chairman notes, </w:t>
      </w:r>
      <w:r>
        <w:t>Qingdao, China, June 27-30, 2017.</w:t>
      </w:r>
      <w:bookmarkEnd w:id="20"/>
    </w:p>
    <w:p w14:paraId="72838673" w14:textId="5BAA9EDF" w:rsidR="00CE2F25" w:rsidRDefault="00CE2F25" w:rsidP="00475FAA">
      <w:pPr>
        <w:pStyle w:val="References"/>
      </w:pPr>
      <w:bookmarkStart w:id="25" w:name="_Ref484681457"/>
      <w:bookmarkStart w:id="26" w:name="_Ref489793619"/>
      <w:r w:rsidRPr="00AD0583">
        <w:rPr>
          <w:rFonts w:hint="eastAsia"/>
        </w:rPr>
        <w:t>3GPP RAN1#8</w:t>
      </w:r>
      <w:r>
        <w:rPr>
          <w:rFonts w:hint="eastAsia"/>
          <w:lang w:eastAsia="zh-CN"/>
        </w:rPr>
        <w:t>9</w:t>
      </w:r>
      <w:r w:rsidRPr="00AD0583">
        <w:t>,</w:t>
      </w:r>
      <w:r w:rsidR="008D36C0">
        <w:t xml:space="preserve"> Chairman notes,</w:t>
      </w:r>
      <w:r w:rsidRPr="00AD0583">
        <w:t xml:space="preserve"> </w:t>
      </w:r>
      <w:r>
        <w:rPr>
          <w:rFonts w:hint="eastAsia"/>
          <w:lang w:eastAsia="zh-CN"/>
        </w:rPr>
        <w:t>Hangzhou, China</w:t>
      </w:r>
      <w:r>
        <w:t xml:space="preserve">, </w:t>
      </w:r>
      <w:r w:rsidRPr="00AD0583">
        <w:t>April</w:t>
      </w:r>
      <w:r>
        <w:t xml:space="preserve"> 3-7,</w:t>
      </w:r>
      <w:r w:rsidRPr="00AD0583">
        <w:t xml:space="preserve"> 2017</w:t>
      </w:r>
      <w:bookmarkEnd w:id="25"/>
      <w:r>
        <w:t>.</w:t>
      </w:r>
      <w:bookmarkEnd w:id="26"/>
    </w:p>
    <w:p w14:paraId="13511F1A" w14:textId="77777777" w:rsidR="00875F6A" w:rsidRDefault="00875F6A" w:rsidP="00875F6A">
      <w:pPr>
        <w:pStyle w:val="References"/>
        <w:tabs>
          <w:tab w:val="clear" w:pos="360"/>
        </w:tabs>
      </w:pPr>
      <w:bookmarkStart w:id="27" w:name="_Ref489793677"/>
      <w:r>
        <w:rPr>
          <w:rFonts w:hint="eastAsia"/>
          <w:lang w:eastAsia="zh-CN"/>
        </w:rPr>
        <w:t>3GPP RAN1#87</w:t>
      </w:r>
      <w:r>
        <w:rPr>
          <w:lang w:eastAsia="zh-CN"/>
        </w:rPr>
        <w:t xml:space="preserve">, </w:t>
      </w:r>
      <w:r w:rsidRPr="00A45C71">
        <w:t xml:space="preserve">Chairman notes, </w:t>
      </w:r>
      <w:r w:rsidRPr="006518C0">
        <w:t>Reno, USA,</w:t>
      </w:r>
      <w:r>
        <w:rPr>
          <w:rFonts w:hint="eastAsia"/>
          <w:lang w:eastAsia="zh-CN"/>
        </w:rPr>
        <w:t xml:space="preserve"> </w:t>
      </w:r>
      <w:r w:rsidRPr="006518C0">
        <w:t>November 14-18</w:t>
      </w:r>
      <w:r w:rsidRPr="007359EF">
        <w:t>, 2016</w:t>
      </w:r>
      <w:r w:rsidRPr="00CF195E">
        <w:t>.</w:t>
      </w:r>
      <w:bookmarkEnd w:id="21"/>
      <w:bookmarkEnd w:id="27"/>
      <w:r w:rsidRPr="006518C0">
        <w:t xml:space="preserve"> </w:t>
      </w:r>
    </w:p>
    <w:p w14:paraId="062EF1D1" w14:textId="2063282E" w:rsidR="006E77C1" w:rsidRDefault="000317F3" w:rsidP="006E77C1">
      <w:pPr>
        <w:pStyle w:val="References"/>
      </w:pPr>
      <w:bookmarkStart w:id="28" w:name="_Ref489793718"/>
      <w:bookmarkEnd w:id="22"/>
      <w:r>
        <w:t>R1-1712155</w:t>
      </w:r>
      <w:r w:rsidR="006E77C1">
        <w:t xml:space="preserve">, “Bandwidth part activation and adaptation”, Huawei, HiSilicon, </w:t>
      </w:r>
      <w:r w:rsidR="006E77C1" w:rsidRPr="006E77C1">
        <w:t>Prague, Czech</w:t>
      </w:r>
      <w:r w:rsidR="00A86B48">
        <w:t xml:space="preserve"> Republic</w:t>
      </w:r>
      <w:r w:rsidR="006E77C1" w:rsidRPr="006E77C1">
        <w:t>, 21-25 August 2017</w:t>
      </w:r>
      <w:r w:rsidR="006E77C1">
        <w:t>.</w:t>
      </w:r>
      <w:bookmarkEnd w:id="28"/>
    </w:p>
    <w:p w14:paraId="3141531A" w14:textId="17091F84" w:rsidR="005D5EE4" w:rsidRDefault="00A86B48" w:rsidP="005D5EE4">
      <w:pPr>
        <w:pStyle w:val="References"/>
      </w:pPr>
      <w:bookmarkStart w:id="29" w:name="_Ref484706080"/>
      <w:bookmarkStart w:id="30" w:name="_Ref490232320"/>
      <w:r>
        <w:t>R1-1712153</w:t>
      </w:r>
      <w:r w:rsidR="000B02CC">
        <w:t>, “</w:t>
      </w:r>
      <w:r w:rsidR="005E3608" w:rsidRPr="005E3608">
        <w:t xml:space="preserve">Overview of </w:t>
      </w:r>
      <w:r w:rsidR="006E77C1">
        <w:t>bandwidth part</w:t>
      </w:r>
      <w:r w:rsidR="000B02CC">
        <w:t xml:space="preserve">”, Huawei, HiSilicon, </w:t>
      </w:r>
      <w:bookmarkStart w:id="31" w:name="_Ref481740609"/>
      <w:bookmarkEnd w:id="7"/>
      <w:bookmarkEnd w:id="23"/>
      <w:bookmarkEnd w:id="24"/>
      <w:bookmarkEnd w:id="29"/>
      <w:r w:rsidR="005D5EE4" w:rsidRPr="006E77C1">
        <w:t>Prague, Czech</w:t>
      </w:r>
      <w:r>
        <w:t xml:space="preserve"> Republic</w:t>
      </w:r>
      <w:r w:rsidR="005D5EE4" w:rsidRPr="006E77C1">
        <w:t>, 21-25 August 2017</w:t>
      </w:r>
      <w:r w:rsidR="005D5EE4">
        <w:t>.</w:t>
      </w:r>
      <w:bookmarkEnd w:id="30"/>
      <w:bookmarkEnd w:id="31"/>
    </w:p>
    <w:p w14:paraId="32FD83B1" w14:textId="789D523F" w:rsidR="00832332" w:rsidRDefault="00EF1972" w:rsidP="00EF1972">
      <w:pPr>
        <w:pStyle w:val="References"/>
      </w:pPr>
      <w:bookmarkStart w:id="32" w:name="_Ref490232247"/>
      <w:r w:rsidRPr="00EF1972">
        <w:t>R1-1713746</w:t>
      </w:r>
      <w:r w:rsidR="00832332">
        <w:t>, “</w:t>
      </w:r>
      <w:r w:rsidR="00832332" w:rsidRPr="00832332">
        <w:t>Resource allocation for data channels</w:t>
      </w:r>
      <w:r w:rsidR="00832332">
        <w:t xml:space="preserve">”, Huawei, HiSilicon, </w:t>
      </w:r>
      <w:r w:rsidR="00832332" w:rsidRPr="006E77C1">
        <w:t>Prague, Czech</w:t>
      </w:r>
      <w:r w:rsidR="00832332">
        <w:t xml:space="preserve"> Republic</w:t>
      </w:r>
      <w:r w:rsidR="00832332" w:rsidRPr="006E77C1">
        <w:t>, 21-25 August 2017</w:t>
      </w:r>
      <w:r w:rsidR="00832332">
        <w:t>.</w:t>
      </w:r>
      <w:bookmarkEnd w:id="32"/>
    </w:p>
    <w:p w14:paraId="1B51FA56" w14:textId="77777777" w:rsidR="00832332" w:rsidRDefault="00832332" w:rsidP="0006346A">
      <w:pPr>
        <w:pStyle w:val="References"/>
        <w:numPr>
          <w:ilvl w:val="0"/>
          <w:numId w:val="0"/>
        </w:numPr>
      </w:pPr>
    </w:p>
    <w:sectPr w:rsidR="0083233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E1A8A" w14:textId="77777777" w:rsidR="0009744B" w:rsidRDefault="0009744B">
      <w:r>
        <w:separator/>
      </w:r>
    </w:p>
  </w:endnote>
  <w:endnote w:type="continuationSeparator" w:id="0">
    <w:p w14:paraId="76D36270" w14:textId="77777777" w:rsidR="0009744B" w:rsidRDefault="00097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062B0" w14:textId="77777777" w:rsidR="0009744B" w:rsidRDefault="0009744B">
      <w:r>
        <w:separator/>
      </w:r>
    </w:p>
  </w:footnote>
  <w:footnote w:type="continuationSeparator" w:id="0">
    <w:p w14:paraId="5290C861" w14:textId="77777777" w:rsidR="0009744B" w:rsidRDefault="000974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0282813"/>
    <w:multiLevelType w:val="hybridMultilevel"/>
    <w:tmpl w:val="17F2DE24"/>
    <w:lvl w:ilvl="0" w:tplc="A08A3F94">
      <w:numFmt w:val="bullet"/>
      <w:lvlText w:val="•"/>
      <w:lvlJc w:val="left"/>
      <w:pPr>
        <w:tabs>
          <w:tab w:val="num" w:pos="360"/>
        </w:tabs>
        <w:ind w:left="360" w:hanging="360"/>
      </w:pPr>
      <w:rPr>
        <w:rFonts w:ascii="Arial" w:hAnsi="Arial" w:hint="default"/>
      </w:rPr>
    </w:lvl>
    <w:lvl w:ilvl="1" w:tplc="04090003">
      <w:start w:val="1"/>
      <w:numFmt w:val="bullet"/>
      <w:lvlText w:val=""/>
      <w:lvlJc w:val="left"/>
      <w:pPr>
        <w:ind w:left="120" w:hanging="420"/>
      </w:pPr>
      <w:rPr>
        <w:rFonts w:ascii="Wingdings" w:hAnsi="Wingdings" w:hint="default"/>
      </w:rPr>
    </w:lvl>
    <w:lvl w:ilvl="2" w:tplc="04090005">
      <w:start w:val="1"/>
      <w:numFmt w:val="bullet"/>
      <w:lvlText w:val=""/>
      <w:lvlJc w:val="left"/>
      <w:pPr>
        <w:ind w:left="540" w:hanging="420"/>
      </w:pPr>
      <w:rPr>
        <w:rFonts w:ascii="Wingdings" w:hAnsi="Wingdings" w:hint="default"/>
      </w:rPr>
    </w:lvl>
    <w:lvl w:ilvl="3" w:tplc="A08A3F94">
      <w:numFmt w:val="bullet"/>
      <w:lvlText w:val="•"/>
      <w:lvlJc w:val="left"/>
      <w:pPr>
        <w:ind w:left="960" w:hanging="420"/>
      </w:pPr>
      <w:rPr>
        <w:rFonts w:ascii="Arial" w:hAnsi="Arial"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2" w15:restartNumberingAfterBreak="0">
    <w:nsid w:val="02540059"/>
    <w:multiLevelType w:val="hybridMultilevel"/>
    <w:tmpl w:val="E578C31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6E7643"/>
    <w:multiLevelType w:val="hybridMultilevel"/>
    <w:tmpl w:val="77A6A87E"/>
    <w:lvl w:ilvl="0" w:tplc="A08A3F94">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30C6799"/>
    <w:multiLevelType w:val="hybridMultilevel"/>
    <w:tmpl w:val="6188FC5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142D38FD"/>
    <w:multiLevelType w:val="hybridMultilevel"/>
    <w:tmpl w:val="F2540E42"/>
    <w:lvl w:ilvl="0" w:tplc="33EAE8D6">
      <w:start w:val="1"/>
      <w:numFmt w:val="lowerLetter"/>
      <w:lvlText w:val="(%1)"/>
      <w:lvlJc w:val="left"/>
      <w:pPr>
        <w:ind w:left="1352" w:hanging="360"/>
      </w:pPr>
      <w:rPr>
        <w:rFonts w:hint="default"/>
        <w:i/>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8" w15:restartNumberingAfterBreak="0">
    <w:nsid w:val="16ED29D6"/>
    <w:multiLevelType w:val="hybridMultilevel"/>
    <w:tmpl w:val="4B928A58"/>
    <w:lvl w:ilvl="0" w:tplc="2A80CF1A">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CE1266"/>
    <w:multiLevelType w:val="hybridMultilevel"/>
    <w:tmpl w:val="0810A3A2"/>
    <w:lvl w:ilvl="0" w:tplc="A08A3F94">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1BE85AE7"/>
    <w:multiLevelType w:val="hybridMultilevel"/>
    <w:tmpl w:val="2D88199C"/>
    <w:lvl w:ilvl="0" w:tplc="A08A3F94">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206840"/>
    <w:multiLevelType w:val="hybridMultilevel"/>
    <w:tmpl w:val="E91EAE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FA713D"/>
    <w:multiLevelType w:val="hybridMultilevel"/>
    <w:tmpl w:val="06400EA6"/>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4C1E8F"/>
    <w:multiLevelType w:val="hybridMultilevel"/>
    <w:tmpl w:val="7B9C779E"/>
    <w:lvl w:ilvl="0" w:tplc="2E969C52">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24D40696"/>
    <w:multiLevelType w:val="hybridMultilevel"/>
    <w:tmpl w:val="A99433BC"/>
    <w:lvl w:ilvl="0" w:tplc="A08A3F94">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6" w15:restartNumberingAfterBreak="0">
    <w:nsid w:val="2B9000E2"/>
    <w:multiLevelType w:val="hybridMultilevel"/>
    <w:tmpl w:val="53DEF2FA"/>
    <w:lvl w:ilvl="0" w:tplc="5FAEEB2A">
      <w:start w:val="1"/>
      <w:numFmt w:val="lowerLetter"/>
      <w:lvlText w:val="(%1)"/>
      <w:lvlJc w:val="left"/>
      <w:pPr>
        <w:ind w:left="1080" w:hanging="360"/>
      </w:pPr>
      <w:rPr>
        <w:rFonts w:hint="default"/>
        <w:i/>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15:restartNumberingAfterBreak="0">
    <w:nsid w:val="2CA57393"/>
    <w:multiLevelType w:val="hybridMultilevel"/>
    <w:tmpl w:val="3348BD96"/>
    <w:lvl w:ilvl="0" w:tplc="17CE9AC4">
      <w:numFmt w:val="bullet"/>
      <w:lvlText w:val="-"/>
      <w:lvlJc w:val="left"/>
      <w:pPr>
        <w:ind w:left="845" w:hanging="420"/>
      </w:pPr>
      <w:rPr>
        <w:rFonts w:ascii="Malgun Gothic" w:eastAsia="Malgun Gothic" w:hAnsi="Malgun Gothic"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2E92422A"/>
    <w:multiLevelType w:val="hybridMultilevel"/>
    <w:tmpl w:val="19983048"/>
    <w:lvl w:ilvl="0" w:tplc="F6EA07F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0D3C18"/>
    <w:multiLevelType w:val="hybridMultilevel"/>
    <w:tmpl w:val="5922DBEC"/>
    <w:lvl w:ilvl="0" w:tplc="A08A3F94">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0" w15:restartNumberingAfterBreak="0">
    <w:nsid w:val="2FFE6ECC"/>
    <w:multiLevelType w:val="hybridMultilevel"/>
    <w:tmpl w:val="C2283124"/>
    <w:lvl w:ilvl="0" w:tplc="17CE9AC4">
      <w:numFmt w:val="bullet"/>
      <w:lvlText w:val="-"/>
      <w:lvlJc w:val="left"/>
      <w:pPr>
        <w:ind w:left="640" w:hanging="420"/>
      </w:pPr>
      <w:rPr>
        <w:rFonts w:ascii="Malgun Gothic" w:eastAsia="Malgun Gothic" w:hAnsi="Malgun Gothic" w:cs="Times New Roman"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9C03A1"/>
    <w:multiLevelType w:val="hybridMultilevel"/>
    <w:tmpl w:val="E606F26C"/>
    <w:lvl w:ilvl="0" w:tplc="A08A3F94">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CD201B"/>
    <w:multiLevelType w:val="hybridMultilevel"/>
    <w:tmpl w:val="EC7047F2"/>
    <w:lvl w:ilvl="0" w:tplc="A29E3826">
      <w:start w:val="1"/>
      <w:numFmt w:val="bullet"/>
      <w:lvlText w:val="•"/>
      <w:lvlJc w:val="left"/>
      <w:pPr>
        <w:tabs>
          <w:tab w:val="num" w:pos="720"/>
        </w:tabs>
        <w:ind w:left="720" w:hanging="360"/>
      </w:pPr>
      <w:rPr>
        <w:rFonts w:ascii="Arial" w:hAnsi="Arial" w:hint="default"/>
      </w:rPr>
    </w:lvl>
    <w:lvl w:ilvl="1" w:tplc="9C4226BA">
      <w:start w:val="5264"/>
      <w:numFmt w:val="bullet"/>
      <w:lvlText w:val="–"/>
      <w:lvlJc w:val="left"/>
      <w:pPr>
        <w:tabs>
          <w:tab w:val="num" w:pos="1440"/>
        </w:tabs>
        <w:ind w:left="1440" w:hanging="360"/>
      </w:pPr>
      <w:rPr>
        <w:rFonts w:ascii="Arial" w:hAnsi="Arial" w:hint="default"/>
      </w:rPr>
    </w:lvl>
    <w:lvl w:ilvl="2" w:tplc="1938FBC8" w:tentative="1">
      <w:start w:val="1"/>
      <w:numFmt w:val="bullet"/>
      <w:lvlText w:val="•"/>
      <w:lvlJc w:val="left"/>
      <w:pPr>
        <w:tabs>
          <w:tab w:val="num" w:pos="2160"/>
        </w:tabs>
        <w:ind w:left="2160" w:hanging="360"/>
      </w:pPr>
      <w:rPr>
        <w:rFonts w:ascii="Arial" w:hAnsi="Arial" w:hint="default"/>
      </w:rPr>
    </w:lvl>
    <w:lvl w:ilvl="3" w:tplc="F154B70C" w:tentative="1">
      <w:start w:val="1"/>
      <w:numFmt w:val="bullet"/>
      <w:lvlText w:val="•"/>
      <w:lvlJc w:val="left"/>
      <w:pPr>
        <w:tabs>
          <w:tab w:val="num" w:pos="2880"/>
        </w:tabs>
        <w:ind w:left="2880" w:hanging="360"/>
      </w:pPr>
      <w:rPr>
        <w:rFonts w:ascii="Arial" w:hAnsi="Arial" w:hint="default"/>
      </w:rPr>
    </w:lvl>
    <w:lvl w:ilvl="4" w:tplc="C540B072" w:tentative="1">
      <w:start w:val="1"/>
      <w:numFmt w:val="bullet"/>
      <w:lvlText w:val="•"/>
      <w:lvlJc w:val="left"/>
      <w:pPr>
        <w:tabs>
          <w:tab w:val="num" w:pos="3600"/>
        </w:tabs>
        <w:ind w:left="3600" w:hanging="360"/>
      </w:pPr>
      <w:rPr>
        <w:rFonts w:ascii="Arial" w:hAnsi="Arial" w:hint="default"/>
      </w:rPr>
    </w:lvl>
    <w:lvl w:ilvl="5" w:tplc="A2B44F22" w:tentative="1">
      <w:start w:val="1"/>
      <w:numFmt w:val="bullet"/>
      <w:lvlText w:val="•"/>
      <w:lvlJc w:val="left"/>
      <w:pPr>
        <w:tabs>
          <w:tab w:val="num" w:pos="4320"/>
        </w:tabs>
        <w:ind w:left="4320" w:hanging="360"/>
      </w:pPr>
      <w:rPr>
        <w:rFonts w:ascii="Arial" w:hAnsi="Arial" w:hint="default"/>
      </w:rPr>
    </w:lvl>
    <w:lvl w:ilvl="6" w:tplc="2F7C38AE" w:tentative="1">
      <w:start w:val="1"/>
      <w:numFmt w:val="bullet"/>
      <w:lvlText w:val="•"/>
      <w:lvlJc w:val="left"/>
      <w:pPr>
        <w:tabs>
          <w:tab w:val="num" w:pos="5040"/>
        </w:tabs>
        <w:ind w:left="5040" w:hanging="360"/>
      </w:pPr>
      <w:rPr>
        <w:rFonts w:ascii="Arial" w:hAnsi="Arial" w:hint="default"/>
      </w:rPr>
    </w:lvl>
    <w:lvl w:ilvl="7" w:tplc="B5669C62" w:tentative="1">
      <w:start w:val="1"/>
      <w:numFmt w:val="bullet"/>
      <w:lvlText w:val="•"/>
      <w:lvlJc w:val="left"/>
      <w:pPr>
        <w:tabs>
          <w:tab w:val="num" w:pos="5760"/>
        </w:tabs>
        <w:ind w:left="5760" w:hanging="360"/>
      </w:pPr>
      <w:rPr>
        <w:rFonts w:ascii="Arial" w:hAnsi="Arial" w:hint="default"/>
      </w:rPr>
    </w:lvl>
    <w:lvl w:ilvl="8" w:tplc="DEBC5F1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30466B"/>
    <w:multiLevelType w:val="hybridMultilevel"/>
    <w:tmpl w:val="74C62A1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4CB32457"/>
    <w:multiLevelType w:val="hybridMultilevel"/>
    <w:tmpl w:val="D03E5C40"/>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0975A1"/>
    <w:multiLevelType w:val="hybridMultilevel"/>
    <w:tmpl w:val="28CEE7C4"/>
    <w:lvl w:ilvl="0" w:tplc="1DCEE4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284C79"/>
    <w:multiLevelType w:val="hybridMultilevel"/>
    <w:tmpl w:val="2B106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69680D38"/>
    <w:multiLevelType w:val="hybridMultilevel"/>
    <w:tmpl w:val="A0A08206"/>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D53575"/>
    <w:multiLevelType w:val="hybridMultilevel"/>
    <w:tmpl w:val="1FBE203C"/>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C86519"/>
    <w:multiLevelType w:val="hybridMultilevel"/>
    <w:tmpl w:val="788C017E"/>
    <w:lvl w:ilvl="0" w:tplc="0AC212B2">
      <w:start w:val="2"/>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8" w15:restartNumberingAfterBreak="0">
    <w:nsid w:val="76EC0B80"/>
    <w:multiLevelType w:val="hybridMultilevel"/>
    <w:tmpl w:val="3E9C4B2A"/>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7A1EF7"/>
    <w:multiLevelType w:val="hybridMultilevel"/>
    <w:tmpl w:val="601C89C0"/>
    <w:lvl w:ilvl="0" w:tplc="127688B0">
      <w:start w:val="1"/>
      <w:numFmt w:val="bullet"/>
      <w:lvlText w:val="•"/>
      <w:lvlJc w:val="left"/>
      <w:pPr>
        <w:tabs>
          <w:tab w:val="num" w:pos="360"/>
        </w:tabs>
        <w:ind w:left="360" w:hanging="360"/>
      </w:pPr>
      <w:rPr>
        <w:rFonts w:ascii="Arial" w:hAnsi="Arial" w:hint="default"/>
      </w:rPr>
    </w:lvl>
    <w:lvl w:ilvl="1" w:tplc="2740252A">
      <w:start w:val="242"/>
      <w:numFmt w:val="bullet"/>
      <w:lvlText w:val="•"/>
      <w:lvlJc w:val="left"/>
      <w:pPr>
        <w:tabs>
          <w:tab w:val="num" w:pos="1080"/>
        </w:tabs>
        <w:ind w:left="1080" w:hanging="360"/>
      </w:pPr>
      <w:rPr>
        <w:rFonts w:ascii="Arial" w:hAnsi="Arial" w:hint="default"/>
      </w:rPr>
    </w:lvl>
    <w:lvl w:ilvl="2" w:tplc="3D7E9FE2">
      <w:start w:val="242"/>
      <w:numFmt w:val="bullet"/>
      <w:lvlText w:val="•"/>
      <w:lvlJc w:val="left"/>
      <w:pPr>
        <w:tabs>
          <w:tab w:val="num" w:pos="1800"/>
        </w:tabs>
        <w:ind w:left="1800" w:hanging="360"/>
      </w:pPr>
      <w:rPr>
        <w:rFonts w:ascii="Arial" w:hAnsi="Arial" w:hint="default"/>
      </w:rPr>
    </w:lvl>
    <w:lvl w:ilvl="3" w:tplc="3D206D28">
      <w:start w:val="242"/>
      <w:numFmt w:val="bullet"/>
      <w:lvlText w:val="•"/>
      <w:lvlJc w:val="left"/>
      <w:pPr>
        <w:tabs>
          <w:tab w:val="num" w:pos="2520"/>
        </w:tabs>
        <w:ind w:left="2520" w:hanging="360"/>
      </w:pPr>
      <w:rPr>
        <w:rFonts w:ascii="Arial" w:hAnsi="Arial" w:hint="default"/>
      </w:rPr>
    </w:lvl>
    <w:lvl w:ilvl="4" w:tplc="301AA90C">
      <w:start w:val="1"/>
      <w:numFmt w:val="bullet"/>
      <w:lvlText w:val="•"/>
      <w:lvlJc w:val="left"/>
      <w:pPr>
        <w:tabs>
          <w:tab w:val="num" w:pos="3240"/>
        </w:tabs>
        <w:ind w:left="3240" w:hanging="360"/>
      </w:pPr>
      <w:rPr>
        <w:rFonts w:ascii="Arial" w:hAnsi="Arial" w:hint="default"/>
      </w:rPr>
    </w:lvl>
    <w:lvl w:ilvl="5" w:tplc="A1523C68" w:tentative="1">
      <w:start w:val="1"/>
      <w:numFmt w:val="bullet"/>
      <w:lvlText w:val="•"/>
      <w:lvlJc w:val="left"/>
      <w:pPr>
        <w:tabs>
          <w:tab w:val="num" w:pos="3960"/>
        </w:tabs>
        <w:ind w:left="3960" w:hanging="360"/>
      </w:pPr>
      <w:rPr>
        <w:rFonts w:ascii="Arial" w:hAnsi="Arial" w:hint="default"/>
      </w:rPr>
    </w:lvl>
    <w:lvl w:ilvl="6" w:tplc="BB60DC2A" w:tentative="1">
      <w:start w:val="1"/>
      <w:numFmt w:val="bullet"/>
      <w:lvlText w:val="•"/>
      <w:lvlJc w:val="left"/>
      <w:pPr>
        <w:tabs>
          <w:tab w:val="num" w:pos="4680"/>
        </w:tabs>
        <w:ind w:left="4680" w:hanging="360"/>
      </w:pPr>
      <w:rPr>
        <w:rFonts w:ascii="Arial" w:hAnsi="Arial" w:hint="default"/>
      </w:rPr>
    </w:lvl>
    <w:lvl w:ilvl="7" w:tplc="CEF40D46" w:tentative="1">
      <w:start w:val="1"/>
      <w:numFmt w:val="bullet"/>
      <w:lvlText w:val="•"/>
      <w:lvlJc w:val="left"/>
      <w:pPr>
        <w:tabs>
          <w:tab w:val="num" w:pos="5400"/>
        </w:tabs>
        <w:ind w:left="5400" w:hanging="360"/>
      </w:pPr>
      <w:rPr>
        <w:rFonts w:ascii="Arial" w:hAnsi="Arial" w:hint="default"/>
      </w:rPr>
    </w:lvl>
    <w:lvl w:ilvl="8" w:tplc="8EEA0B5C"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E1123EB"/>
    <w:multiLevelType w:val="hybridMultilevel"/>
    <w:tmpl w:val="2BDC07B0"/>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1"/>
  </w:num>
  <w:num w:numId="3">
    <w:abstractNumId w:val="24"/>
  </w:num>
  <w:num w:numId="4">
    <w:abstractNumId w:val="17"/>
  </w:num>
  <w:num w:numId="5">
    <w:abstractNumId w:val="20"/>
  </w:num>
  <w:num w:numId="6">
    <w:abstractNumId w:val="14"/>
  </w:num>
  <w:num w:numId="7">
    <w:abstractNumId w:val="37"/>
  </w:num>
  <w:num w:numId="8">
    <w:abstractNumId w:val="16"/>
  </w:num>
  <w:num w:numId="9">
    <w:abstractNumId w:val="8"/>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1"/>
  </w:num>
  <w:num w:numId="13">
    <w:abstractNumId w:val="12"/>
  </w:num>
  <w:num w:numId="14">
    <w:abstractNumId w:val="27"/>
  </w:num>
  <w:num w:numId="15">
    <w:abstractNumId w:val="33"/>
  </w:num>
  <w:num w:numId="16">
    <w:abstractNumId w:val="5"/>
  </w:num>
  <w:num w:numId="17">
    <w:abstractNumId w:val="26"/>
  </w:num>
  <w:num w:numId="18">
    <w:abstractNumId w:val="21"/>
  </w:num>
  <w:num w:numId="19">
    <w:abstractNumId w:val="21"/>
  </w:num>
  <w:num w:numId="20">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9"/>
  </w:num>
  <w:num w:numId="27">
    <w:abstractNumId w:val="38"/>
  </w:num>
  <w:num w:numId="28">
    <w:abstractNumId w:val="3"/>
  </w:num>
  <w:num w:numId="29">
    <w:abstractNumId w:val="0"/>
  </w:num>
  <w:num w:numId="30">
    <w:abstractNumId w:val="28"/>
  </w:num>
  <w:num w:numId="31">
    <w:abstractNumId w:val="2"/>
  </w:num>
  <w:num w:numId="32">
    <w:abstractNumId w:val="6"/>
  </w:num>
  <w:num w:numId="33">
    <w:abstractNumId w:val="23"/>
  </w:num>
  <w:num w:numId="34">
    <w:abstractNumId w:val="32"/>
  </w:num>
  <w:num w:numId="35">
    <w:abstractNumId w:val="18"/>
  </w:num>
  <w:num w:numId="36">
    <w:abstractNumId w:val="35"/>
  </w:num>
  <w:num w:numId="37">
    <w:abstractNumId w:val="13"/>
  </w:num>
  <w:num w:numId="38">
    <w:abstractNumId w:val="30"/>
  </w:num>
  <w:num w:numId="39">
    <w:abstractNumId w:val="36"/>
  </w:num>
  <w:num w:numId="40">
    <w:abstractNumId w:val="40"/>
  </w:num>
  <w:num w:numId="41">
    <w:abstractNumId w:val="39"/>
  </w:num>
  <w:num w:numId="42">
    <w:abstractNumId w:val="1"/>
  </w:num>
  <w:num w:numId="43">
    <w:abstractNumId w:val="4"/>
  </w:num>
  <w:num w:numId="44">
    <w:abstractNumId w:val="25"/>
  </w:num>
  <w:num w:numId="45">
    <w:abstractNumId w:val="15"/>
  </w:num>
  <w:num w:numId="46">
    <w:abstractNumId w:val="10"/>
  </w:num>
  <w:num w:numId="47">
    <w:abstractNumId w:val="19"/>
  </w:num>
  <w:num w:numId="48">
    <w:abstractNumId w:val="11"/>
  </w:num>
  <w:num w:numId="4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5"/>
    <w:rsid w:val="00000D04"/>
    <w:rsid w:val="00000DB2"/>
    <w:rsid w:val="000020F6"/>
    <w:rsid w:val="000023BA"/>
    <w:rsid w:val="00002893"/>
    <w:rsid w:val="000033A3"/>
    <w:rsid w:val="00003605"/>
    <w:rsid w:val="00003C56"/>
    <w:rsid w:val="00003EC2"/>
    <w:rsid w:val="000040A9"/>
    <w:rsid w:val="000044E9"/>
    <w:rsid w:val="0000458E"/>
    <w:rsid w:val="00004BD7"/>
    <w:rsid w:val="00004E70"/>
    <w:rsid w:val="000072B6"/>
    <w:rsid w:val="00007813"/>
    <w:rsid w:val="000109E6"/>
    <w:rsid w:val="00010B06"/>
    <w:rsid w:val="00011F67"/>
    <w:rsid w:val="00012862"/>
    <w:rsid w:val="000128E6"/>
    <w:rsid w:val="00013461"/>
    <w:rsid w:val="00015003"/>
    <w:rsid w:val="00015EFB"/>
    <w:rsid w:val="000165E2"/>
    <w:rsid w:val="000172BE"/>
    <w:rsid w:val="00017862"/>
    <w:rsid w:val="00017970"/>
    <w:rsid w:val="00017D8A"/>
    <w:rsid w:val="00023388"/>
    <w:rsid w:val="00023425"/>
    <w:rsid w:val="0002383F"/>
    <w:rsid w:val="000241BE"/>
    <w:rsid w:val="000242F2"/>
    <w:rsid w:val="00024BED"/>
    <w:rsid w:val="00024E19"/>
    <w:rsid w:val="00025F21"/>
    <w:rsid w:val="00026D23"/>
    <w:rsid w:val="00026D4B"/>
    <w:rsid w:val="00027326"/>
    <w:rsid w:val="000275C6"/>
    <w:rsid w:val="00027AD6"/>
    <w:rsid w:val="0003024C"/>
    <w:rsid w:val="00030C22"/>
    <w:rsid w:val="000317F3"/>
    <w:rsid w:val="00031ADB"/>
    <w:rsid w:val="00032056"/>
    <w:rsid w:val="000328CA"/>
    <w:rsid w:val="00032E40"/>
    <w:rsid w:val="0003376B"/>
    <w:rsid w:val="00033E00"/>
    <w:rsid w:val="00034676"/>
    <w:rsid w:val="000346E6"/>
    <w:rsid w:val="000352B3"/>
    <w:rsid w:val="00035CF1"/>
    <w:rsid w:val="000400A0"/>
    <w:rsid w:val="0004023E"/>
    <w:rsid w:val="0004024B"/>
    <w:rsid w:val="00041C57"/>
    <w:rsid w:val="00042919"/>
    <w:rsid w:val="00042E12"/>
    <w:rsid w:val="00043126"/>
    <w:rsid w:val="000434B7"/>
    <w:rsid w:val="000435E4"/>
    <w:rsid w:val="00044BFC"/>
    <w:rsid w:val="00044C9C"/>
    <w:rsid w:val="00045E59"/>
    <w:rsid w:val="00046190"/>
    <w:rsid w:val="00046796"/>
    <w:rsid w:val="000467FD"/>
    <w:rsid w:val="00046AAF"/>
    <w:rsid w:val="00047225"/>
    <w:rsid w:val="00047E60"/>
    <w:rsid w:val="000504D3"/>
    <w:rsid w:val="000522A3"/>
    <w:rsid w:val="00052AD2"/>
    <w:rsid w:val="000530DF"/>
    <w:rsid w:val="00053199"/>
    <w:rsid w:val="0005444F"/>
    <w:rsid w:val="000545DD"/>
    <w:rsid w:val="00054E0C"/>
    <w:rsid w:val="0005541D"/>
    <w:rsid w:val="000565C8"/>
    <w:rsid w:val="00056974"/>
    <w:rsid w:val="00057DC8"/>
    <w:rsid w:val="00057DFC"/>
    <w:rsid w:val="00057EBE"/>
    <w:rsid w:val="000608BB"/>
    <w:rsid w:val="000609C9"/>
    <w:rsid w:val="000612E1"/>
    <w:rsid w:val="000614FE"/>
    <w:rsid w:val="00061EC2"/>
    <w:rsid w:val="00061FE8"/>
    <w:rsid w:val="0006346A"/>
    <w:rsid w:val="00065432"/>
    <w:rsid w:val="00065C56"/>
    <w:rsid w:val="00065D38"/>
    <w:rsid w:val="00065F36"/>
    <w:rsid w:val="00066C53"/>
    <w:rsid w:val="00067576"/>
    <w:rsid w:val="00067DD1"/>
    <w:rsid w:val="0007032B"/>
    <w:rsid w:val="00070447"/>
    <w:rsid w:val="000706E7"/>
    <w:rsid w:val="00070EF8"/>
    <w:rsid w:val="00071192"/>
    <w:rsid w:val="000713A7"/>
    <w:rsid w:val="00071BBE"/>
    <w:rsid w:val="00071C5D"/>
    <w:rsid w:val="00072A80"/>
    <w:rsid w:val="00072DBF"/>
    <w:rsid w:val="00072FD7"/>
    <w:rsid w:val="000731A0"/>
    <w:rsid w:val="000731D1"/>
    <w:rsid w:val="000734BE"/>
    <w:rsid w:val="0007369A"/>
    <w:rsid w:val="000736C1"/>
    <w:rsid w:val="00073797"/>
    <w:rsid w:val="00073824"/>
    <w:rsid w:val="00073DEC"/>
    <w:rsid w:val="000745AA"/>
    <w:rsid w:val="00074E86"/>
    <w:rsid w:val="0007570A"/>
    <w:rsid w:val="00076097"/>
    <w:rsid w:val="00076541"/>
    <w:rsid w:val="00076615"/>
    <w:rsid w:val="00076A92"/>
    <w:rsid w:val="000772F4"/>
    <w:rsid w:val="000776EB"/>
    <w:rsid w:val="000823B0"/>
    <w:rsid w:val="00082BF3"/>
    <w:rsid w:val="0008335B"/>
    <w:rsid w:val="00083379"/>
    <w:rsid w:val="00083587"/>
    <w:rsid w:val="00083838"/>
    <w:rsid w:val="00083B6A"/>
    <w:rsid w:val="00084C0F"/>
    <w:rsid w:val="000852C7"/>
    <w:rsid w:val="00085E04"/>
    <w:rsid w:val="000861D4"/>
    <w:rsid w:val="00086800"/>
    <w:rsid w:val="00086A0A"/>
    <w:rsid w:val="00086BF5"/>
    <w:rsid w:val="00087913"/>
    <w:rsid w:val="00087DBE"/>
    <w:rsid w:val="000902DC"/>
    <w:rsid w:val="00090903"/>
    <w:rsid w:val="000911AE"/>
    <w:rsid w:val="00092A98"/>
    <w:rsid w:val="0009348C"/>
    <w:rsid w:val="00093697"/>
    <w:rsid w:val="00093D42"/>
    <w:rsid w:val="00093DD0"/>
    <w:rsid w:val="00094564"/>
    <w:rsid w:val="00094A16"/>
    <w:rsid w:val="00094DE6"/>
    <w:rsid w:val="00095257"/>
    <w:rsid w:val="00095CDA"/>
    <w:rsid w:val="00096356"/>
    <w:rsid w:val="0009744B"/>
    <w:rsid w:val="00097C99"/>
    <w:rsid w:val="000A0F14"/>
    <w:rsid w:val="000A1441"/>
    <w:rsid w:val="000A1A06"/>
    <w:rsid w:val="000A1A6A"/>
    <w:rsid w:val="000A1B60"/>
    <w:rsid w:val="000A21B4"/>
    <w:rsid w:val="000A2B9D"/>
    <w:rsid w:val="000A2CC7"/>
    <w:rsid w:val="000A2ED6"/>
    <w:rsid w:val="000A4205"/>
    <w:rsid w:val="000A485E"/>
    <w:rsid w:val="000A4A19"/>
    <w:rsid w:val="000A4AF8"/>
    <w:rsid w:val="000A5EA4"/>
    <w:rsid w:val="000A6351"/>
    <w:rsid w:val="000A63D6"/>
    <w:rsid w:val="000A6717"/>
    <w:rsid w:val="000A7B38"/>
    <w:rsid w:val="000B02CC"/>
    <w:rsid w:val="000B0343"/>
    <w:rsid w:val="000B046A"/>
    <w:rsid w:val="000B2985"/>
    <w:rsid w:val="000B2C88"/>
    <w:rsid w:val="000B2F7A"/>
    <w:rsid w:val="000B316E"/>
    <w:rsid w:val="000B3342"/>
    <w:rsid w:val="000B3C5C"/>
    <w:rsid w:val="000B51FA"/>
    <w:rsid w:val="000B53FE"/>
    <w:rsid w:val="000B5905"/>
    <w:rsid w:val="000B5975"/>
    <w:rsid w:val="000B5F7E"/>
    <w:rsid w:val="000B6E2C"/>
    <w:rsid w:val="000B76C5"/>
    <w:rsid w:val="000B7A10"/>
    <w:rsid w:val="000C0AA3"/>
    <w:rsid w:val="000C115D"/>
    <w:rsid w:val="000C1535"/>
    <w:rsid w:val="000C252B"/>
    <w:rsid w:val="000C2FBC"/>
    <w:rsid w:val="000C2FBD"/>
    <w:rsid w:val="000C385C"/>
    <w:rsid w:val="000C3B0C"/>
    <w:rsid w:val="000C40A0"/>
    <w:rsid w:val="000C422D"/>
    <w:rsid w:val="000C5C6C"/>
    <w:rsid w:val="000C5F91"/>
    <w:rsid w:val="000C6025"/>
    <w:rsid w:val="000C6578"/>
    <w:rsid w:val="000C65B9"/>
    <w:rsid w:val="000C664C"/>
    <w:rsid w:val="000C6937"/>
    <w:rsid w:val="000D0565"/>
    <w:rsid w:val="000D0E4E"/>
    <w:rsid w:val="000D113C"/>
    <w:rsid w:val="000D12D1"/>
    <w:rsid w:val="000D159A"/>
    <w:rsid w:val="000D1796"/>
    <w:rsid w:val="000D181C"/>
    <w:rsid w:val="000D1F8E"/>
    <w:rsid w:val="000D22CC"/>
    <w:rsid w:val="000D26E1"/>
    <w:rsid w:val="000D2C1D"/>
    <w:rsid w:val="000D36AE"/>
    <w:rsid w:val="000D38A1"/>
    <w:rsid w:val="000D4B90"/>
    <w:rsid w:val="000D4C4E"/>
    <w:rsid w:val="000D5077"/>
    <w:rsid w:val="000D508C"/>
    <w:rsid w:val="000D5362"/>
    <w:rsid w:val="000D57F8"/>
    <w:rsid w:val="000D5851"/>
    <w:rsid w:val="000D5C60"/>
    <w:rsid w:val="000D5CFC"/>
    <w:rsid w:val="000D6BC0"/>
    <w:rsid w:val="000D71E2"/>
    <w:rsid w:val="000D73A5"/>
    <w:rsid w:val="000D76ED"/>
    <w:rsid w:val="000E00AB"/>
    <w:rsid w:val="000E06A7"/>
    <w:rsid w:val="000E07D6"/>
    <w:rsid w:val="000E1380"/>
    <w:rsid w:val="000E18DF"/>
    <w:rsid w:val="000E2FF1"/>
    <w:rsid w:val="000E380D"/>
    <w:rsid w:val="000E59A0"/>
    <w:rsid w:val="000E62AF"/>
    <w:rsid w:val="000E6881"/>
    <w:rsid w:val="000E7442"/>
    <w:rsid w:val="000E7A84"/>
    <w:rsid w:val="000F109D"/>
    <w:rsid w:val="000F15BC"/>
    <w:rsid w:val="000F180A"/>
    <w:rsid w:val="000F1C92"/>
    <w:rsid w:val="000F2EEE"/>
    <w:rsid w:val="000F3697"/>
    <w:rsid w:val="000F4134"/>
    <w:rsid w:val="000F45F4"/>
    <w:rsid w:val="000F4FC4"/>
    <w:rsid w:val="000F5500"/>
    <w:rsid w:val="000F7347"/>
    <w:rsid w:val="000F789E"/>
    <w:rsid w:val="000F7F58"/>
    <w:rsid w:val="00100128"/>
    <w:rsid w:val="00100C01"/>
    <w:rsid w:val="00100FF3"/>
    <w:rsid w:val="001010A2"/>
    <w:rsid w:val="001026CA"/>
    <w:rsid w:val="001043C2"/>
    <w:rsid w:val="001043E1"/>
    <w:rsid w:val="00104EB7"/>
    <w:rsid w:val="0010505A"/>
    <w:rsid w:val="00105CC7"/>
    <w:rsid w:val="00106FA0"/>
    <w:rsid w:val="00107779"/>
    <w:rsid w:val="001078C2"/>
    <w:rsid w:val="00107E1C"/>
    <w:rsid w:val="00110243"/>
    <w:rsid w:val="001112C4"/>
    <w:rsid w:val="00111444"/>
    <w:rsid w:val="00111723"/>
    <w:rsid w:val="001129B5"/>
    <w:rsid w:val="00112C24"/>
    <w:rsid w:val="001141E3"/>
    <w:rsid w:val="001144DF"/>
    <w:rsid w:val="001148D4"/>
    <w:rsid w:val="0011499A"/>
    <w:rsid w:val="0011557B"/>
    <w:rsid w:val="001159A8"/>
    <w:rsid w:val="0011744E"/>
    <w:rsid w:val="00117C85"/>
    <w:rsid w:val="00117D94"/>
    <w:rsid w:val="00117E99"/>
    <w:rsid w:val="00120B13"/>
    <w:rsid w:val="00121442"/>
    <w:rsid w:val="00124821"/>
    <w:rsid w:val="00124ACA"/>
    <w:rsid w:val="00124BF2"/>
    <w:rsid w:val="00124D84"/>
    <w:rsid w:val="001250DD"/>
    <w:rsid w:val="00125438"/>
    <w:rsid w:val="00125733"/>
    <w:rsid w:val="00125A98"/>
    <w:rsid w:val="00125D1F"/>
    <w:rsid w:val="001263AA"/>
    <w:rsid w:val="001269F0"/>
    <w:rsid w:val="00127135"/>
    <w:rsid w:val="001301C0"/>
    <w:rsid w:val="00130779"/>
    <w:rsid w:val="001307A1"/>
    <w:rsid w:val="00130D8E"/>
    <w:rsid w:val="00131E1F"/>
    <w:rsid w:val="001321D3"/>
    <w:rsid w:val="00132D08"/>
    <w:rsid w:val="00133599"/>
    <w:rsid w:val="00133BF7"/>
    <w:rsid w:val="001341E8"/>
    <w:rsid w:val="00134507"/>
    <w:rsid w:val="00134B88"/>
    <w:rsid w:val="00134EB3"/>
    <w:rsid w:val="00134F9E"/>
    <w:rsid w:val="00136A23"/>
    <w:rsid w:val="00136B99"/>
    <w:rsid w:val="0014063E"/>
    <w:rsid w:val="0014087D"/>
    <w:rsid w:val="00140F74"/>
    <w:rsid w:val="00141191"/>
    <w:rsid w:val="0014159C"/>
    <w:rsid w:val="00142665"/>
    <w:rsid w:val="0014384A"/>
    <w:rsid w:val="00144234"/>
    <w:rsid w:val="0014450F"/>
    <w:rsid w:val="00144D8F"/>
    <w:rsid w:val="00145C74"/>
    <w:rsid w:val="001462E9"/>
    <w:rsid w:val="00146E32"/>
    <w:rsid w:val="001505FC"/>
    <w:rsid w:val="00150DA5"/>
    <w:rsid w:val="00151619"/>
    <w:rsid w:val="00152703"/>
    <w:rsid w:val="00152835"/>
    <w:rsid w:val="00154BA9"/>
    <w:rsid w:val="00154FDE"/>
    <w:rsid w:val="001559FA"/>
    <w:rsid w:val="00156374"/>
    <w:rsid w:val="001577D8"/>
    <w:rsid w:val="00157FC3"/>
    <w:rsid w:val="00160739"/>
    <w:rsid w:val="0016190E"/>
    <w:rsid w:val="0016271E"/>
    <w:rsid w:val="0016298C"/>
    <w:rsid w:val="00162D7A"/>
    <w:rsid w:val="00163291"/>
    <w:rsid w:val="0016351E"/>
    <w:rsid w:val="00163521"/>
    <w:rsid w:val="00164DAB"/>
    <w:rsid w:val="00164DDD"/>
    <w:rsid w:val="00165B49"/>
    <w:rsid w:val="00165BBB"/>
    <w:rsid w:val="00165BFF"/>
    <w:rsid w:val="00165FCC"/>
    <w:rsid w:val="0016613F"/>
    <w:rsid w:val="00166215"/>
    <w:rsid w:val="00166591"/>
    <w:rsid w:val="00167BDF"/>
    <w:rsid w:val="00171101"/>
    <w:rsid w:val="00171143"/>
    <w:rsid w:val="00172864"/>
    <w:rsid w:val="00172B82"/>
    <w:rsid w:val="00172EFA"/>
    <w:rsid w:val="00173608"/>
    <w:rsid w:val="00173E2E"/>
    <w:rsid w:val="001745EC"/>
    <w:rsid w:val="001747B7"/>
    <w:rsid w:val="00174E9D"/>
    <w:rsid w:val="001759A4"/>
    <w:rsid w:val="00175C30"/>
    <w:rsid w:val="001763A7"/>
    <w:rsid w:val="00177069"/>
    <w:rsid w:val="0017767E"/>
    <w:rsid w:val="00177FC1"/>
    <w:rsid w:val="0018080C"/>
    <w:rsid w:val="001815A2"/>
    <w:rsid w:val="001815AE"/>
    <w:rsid w:val="00181815"/>
    <w:rsid w:val="00181FC1"/>
    <w:rsid w:val="00183034"/>
    <w:rsid w:val="001830F7"/>
    <w:rsid w:val="00183CAA"/>
    <w:rsid w:val="00183EE6"/>
    <w:rsid w:val="001856AD"/>
    <w:rsid w:val="0018588A"/>
    <w:rsid w:val="00187252"/>
    <w:rsid w:val="00187F9A"/>
    <w:rsid w:val="0019000B"/>
    <w:rsid w:val="001908B3"/>
    <w:rsid w:val="00191C0C"/>
    <w:rsid w:val="00191C91"/>
    <w:rsid w:val="00192DD9"/>
    <w:rsid w:val="00194339"/>
    <w:rsid w:val="00194848"/>
    <w:rsid w:val="00194F56"/>
    <w:rsid w:val="001958EA"/>
    <w:rsid w:val="00195E0E"/>
    <w:rsid w:val="0019648B"/>
    <w:rsid w:val="001A002C"/>
    <w:rsid w:val="001A04FE"/>
    <w:rsid w:val="001A13A0"/>
    <w:rsid w:val="001A180D"/>
    <w:rsid w:val="001A19B1"/>
    <w:rsid w:val="001A1BAC"/>
    <w:rsid w:val="001A23CE"/>
    <w:rsid w:val="001A2673"/>
    <w:rsid w:val="001A26AC"/>
    <w:rsid w:val="001A2C89"/>
    <w:rsid w:val="001A2D43"/>
    <w:rsid w:val="001A4974"/>
    <w:rsid w:val="001A5D63"/>
    <w:rsid w:val="001A673E"/>
    <w:rsid w:val="001A6B18"/>
    <w:rsid w:val="001A6C0A"/>
    <w:rsid w:val="001A7763"/>
    <w:rsid w:val="001A7ABB"/>
    <w:rsid w:val="001B1108"/>
    <w:rsid w:val="001B1223"/>
    <w:rsid w:val="001B2CA2"/>
    <w:rsid w:val="001B3964"/>
    <w:rsid w:val="001B4452"/>
    <w:rsid w:val="001B466C"/>
    <w:rsid w:val="001B4F34"/>
    <w:rsid w:val="001B52EC"/>
    <w:rsid w:val="001B53B3"/>
    <w:rsid w:val="001B554A"/>
    <w:rsid w:val="001B5AA5"/>
    <w:rsid w:val="001B6154"/>
    <w:rsid w:val="001B6564"/>
    <w:rsid w:val="001B691A"/>
    <w:rsid w:val="001C02D8"/>
    <w:rsid w:val="001C04E3"/>
    <w:rsid w:val="001C09E6"/>
    <w:rsid w:val="001C1D50"/>
    <w:rsid w:val="001C2287"/>
    <w:rsid w:val="001C2378"/>
    <w:rsid w:val="001C31E4"/>
    <w:rsid w:val="001C340B"/>
    <w:rsid w:val="001C3EE9"/>
    <w:rsid w:val="001C3FA4"/>
    <w:rsid w:val="001C40F9"/>
    <w:rsid w:val="001C458B"/>
    <w:rsid w:val="001C4D45"/>
    <w:rsid w:val="001C4FD5"/>
    <w:rsid w:val="001C5D4F"/>
    <w:rsid w:val="001C64C0"/>
    <w:rsid w:val="001C69DA"/>
    <w:rsid w:val="001C6F06"/>
    <w:rsid w:val="001D15A6"/>
    <w:rsid w:val="001D189D"/>
    <w:rsid w:val="001D2360"/>
    <w:rsid w:val="001D3109"/>
    <w:rsid w:val="001D332E"/>
    <w:rsid w:val="001D33EB"/>
    <w:rsid w:val="001D4006"/>
    <w:rsid w:val="001D409B"/>
    <w:rsid w:val="001D4C44"/>
    <w:rsid w:val="001D5033"/>
    <w:rsid w:val="001D5C88"/>
    <w:rsid w:val="001D5D55"/>
    <w:rsid w:val="001D61BB"/>
    <w:rsid w:val="001D6567"/>
    <w:rsid w:val="001D660B"/>
    <w:rsid w:val="001D695C"/>
    <w:rsid w:val="001D6F7B"/>
    <w:rsid w:val="001D6FD9"/>
    <w:rsid w:val="001D780E"/>
    <w:rsid w:val="001E05C3"/>
    <w:rsid w:val="001E0AD3"/>
    <w:rsid w:val="001E1204"/>
    <w:rsid w:val="001E28F8"/>
    <w:rsid w:val="001E2A89"/>
    <w:rsid w:val="001E36E4"/>
    <w:rsid w:val="001E379D"/>
    <w:rsid w:val="001E3A3C"/>
    <w:rsid w:val="001E5C23"/>
    <w:rsid w:val="001E623C"/>
    <w:rsid w:val="001E7504"/>
    <w:rsid w:val="001E76DF"/>
    <w:rsid w:val="001F05CB"/>
    <w:rsid w:val="001F0BC0"/>
    <w:rsid w:val="001F1308"/>
    <w:rsid w:val="001F1525"/>
    <w:rsid w:val="001F1981"/>
    <w:rsid w:val="001F1E87"/>
    <w:rsid w:val="001F1EB6"/>
    <w:rsid w:val="001F2E23"/>
    <w:rsid w:val="001F341F"/>
    <w:rsid w:val="001F3911"/>
    <w:rsid w:val="001F3A6D"/>
    <w:rsid w:val="001F3F1A"/>
    <w:rsid w:val="001F4054"/>
    <w:rsid w:val="001F42F5"/>
    <w:rsid w:val="001F4468"/>
    <w:rsid w:val="001F4CBD"/>
    <w:rsid w:val="001F50DD"/>
    <w:rsid w:val="001F53B7"/>
    <w:rsid w:val="001F5545"/>
    <w:rsid w:val="001F5777"/>
    <w:rsid w:val="001F5937"/>
    <w:rsid w:val="001F59E3"/>
    <w:rsid w:val="001F59ED"/>
    <w:rsid w:val="001F5D99"/>
    <w:rsid w:val="001F6286"/>
    <w:rsid w:val="001F67EA"/>
    <w:rsid w:val="001F68BA"/>
    <w:rsid w:val="001F68E1"/>
    <w:rsid w:val="001F7121"/>
    <w:rsid w:val="001F7D2E"/>
    <w:rsid w:val="00200334"/>
    <w:rsid w:val="00200D2C"/>
    <w:rsid w:val="002019D8"/>
    <w:rsid w:val="00201EC7"/>
    <w:rsid w:val="002028BB"/>
    <w:rsid w:val="0020349A"/>
    <w:rsid w:val="002034B4"/>
    <w:rsid w:val="00204032"/>
    <w:rsid w:val="00204BAD"/>
    <w:rsid w:val="00204D60"/>
    <w:rsid w:val="00205627"/>
    <w:rsid w:val="002056D0"/>
    <w:rsid w:val="00205BD7"/>
    <w:rsid w:val="002063AE"/>
    <w:rsid w:val="0020656B"/>
    <w:rsid w:val="002067FE"/>
    <w:rsid w:val="00206FBA"/>
    <w:rsid w:val="00210378"/>
    <w:rsid w:val="00210860"/>
    <w:rsid w:val="00210B6A"/>
    <w:rsid w:val="00212CB6"/>
    <w:rsid w:val="00212E37"/>
    <w:rsid w:val="002140FF"/>
    <w:rsid w:val="0021485D"/>
    <w:rsid w:val="00215436"/>
    <w:rsid w:val="00215503"/>
    <w:rsid w:val="0021610C"/>
    <w:rsid w:val="00216BFE"/>
    <w:rsid w:val="00217823"/>
    <w:rsid w:val="00220302"/>
    <w:rsid w:val="00220894"/>
    <w:rsid w:val="00220E54"/>
    <w:rsid w:val="00221277"/>
    <w:rsid w:val="00221EF3"/>
    <w:rsid w:val="00223285"/>
    <w:rsid w:val="0022338D"/>
    <w:rsid w:val="00223B45"/>
    <w:rsid w:val="00223CF1"/>
    <w:rsid w:val="002244B8"/>
    <w:rsid w:val="00224952"/>
    <w:rsid w:val="00224DD2"/>
    <w:rsid w:val="00225A6A"/>
    <w:rsid w:val="00225AC7"/>
    <w:rsid w:val="00225ACC"/>
    <w:rsid w:val="0022683C"/>
    <w:rsid w:val="00226ABF"/>
    <w:rsid w:val="00231A9C"/>
    <w:rsid w:val="00231C25"/>
    <w:rsid w:val="00231C6F"/>
    <w:rsid w:val="00231D7B"/>
    <w:rsid w:val="00232646"/>
    <w:rsid w:val="00232A90"/>
    <w:rsid w:val="00233C32"/>
    <w:rsid w:val="00233E52"/>
    <w:rsid w:val="00234135"/>
    <w:rsid w:val="00234151"/>
    <w:rsid w:val="00234F8C"/>
    <w:rsid w:val="00235542"/>
    <w:rsid w:val="002361FB"/>
    <w:rsid w:val="002369B0"/>
    <w:rsid w:val="00236AD8"/>
    <w:rsid w:val="00236BC2"/>
    <w:rsid w:val="002401F5"/>
    <w:rsid w:val="0024044F"/>
    <w:rsid w:val="00240E54"/>
    <w:rsid w:val="00240F08"/>
    <w:rsid w:val="00242A5D"/>
    <w:rsid w:val="00244D1A"/>
    <w:rsid w:val="002451C5"/>
    <w:rsid w:val="00245B6B"/>
    <w:rsid w:val="00245F1F"/>
    <w:rsid w:val="0024663B"/>
    <w:rsid w:val="00247103"/>
    <w:rsid w:val="00247183"/>
    <w:rsid w:val="00247739"/>
    <w:rsid w:val="00250067"/>
    <w:rsid w:val="002513C4"/>
    <w:rsid w:val="002516DE"/>
    <w:rsid w:val="00251F81"/>
    <w:rsid w:val="00252BE0"/>
    <w:rsid w:val="00253381"/>
    <w:rsid w:val="00253588"/>
    <w:rsid w:val="00253647"/>
    <w:rsid w:val="00253D76"/>
    <w:rsid w:val="00254046"/>
    <w:rsid w:val="002546F4"/>
    <w:rsid w:val="002547F1"/>
    <w:rsid w:val="002549BF"/>
    <w:rsid w:val="002551D0"/>
    <w:rsid w:val="00255374"/>
    <w:rsid w:val="00255453"/>
    <w:rsid w:val="002556BB"/>
    <w:rsid w:val="002560ED"/>
    <w:rsid w:val="0025679A"/>
    <w:rsid w:val="002575F5"/>
    <w:rsid w:val="00257BF4"/>
    <w:rsid w:val="00260003"/>
    <w:rsid w:val="0026035D"/>
    <w:rsid w:val="002606D6"/>
    <w:rsid w:val="00261C98"/>
    <w:rsid w:val="0026248E"/>
    <w:rsid w:val="00262914"/>
    <w:rsid w:val="00263FAC"/>
    <w:rsid w:val="002647BF"/>
    <w:rsid w:val="002647D5"/>
    <w:rsid w:val="00264AB9"/>
    <w:rsid w:val="00265032"/>
    <w:rsid w:val="002651FB"/>
    <w:rsid w:val="0026538C"/>
    <w:rsid w:val="00265781"/>
    <w:rsid w:val="00266B13"/>
    <w:rsid w:val="00270728"/>
    <w:rsid w:val="00270D42"/>
    <w:rsid w:val="00270EC6"/>
    <w:rsid w:val="00271440"/>
    <w:rsid w:val="0027195D"/>
    <w:rsid w:val="00272B03"/>
    <w:rsid w:val="002733E2"/>
    <w:rsid w:val="002743F9"/>
    <w:rsid w:val="00274D6D"/>
    <w:rsid w:val="002750B1"/>
    <w:rsid w:val="00275456"/>
    <w:rsid w:val="00276A35"/>
    <w:rsid w:val="00276C16"/>
    <w:rsid w:val="00277835"/>
    <w:rsid w:val="00280715"/>
    <w:rsid w:val="00280AB1"/>
    <w:rsid w:val="002819B5"/>
    <w:rsid w:val="002819BE"/>
    <w:rsid w:val="00283950"/>
    <w:rsid w:val="00284BAE"/>
    <w:rsid w:val="002859AF"/>
    <w:rsid w:val="002859D1"/>
    <w:rsid w:val="00285B05"/>
    <w:rsid w:val="00285D5E"/>
    <w:rsid w:val="00285EBB"/>
    <w:rsid w:val="00285FC2"/>
    <w:rsid w:val="00286228"/>
    <w:rsid w:val="00286AE7"/>
    <w:rsid w:val="00286B1D"/>
    <w:rsid w:val="00287243"/>
    <w:rsid w:val="00290647"/>
    <w:rsid w:val="00291385"/>
    <w:rsid w:val="00291422"/>
    <w:rsid w:val="00291DEF"/>
    <w:rsid w:val="00291EE6"/>
    <w:rsid w:val="0029237F"/>
    <w:rsid w:val="00292715"/>
    <w:rsid w:val="002929F9"/>
    <w:rsid w:val="00292D15"/>
    <w:rsid w:val="00293E57"/>
    <w:rsid w:val="002947D1"/>
    <w:rsid w:val="002948DF"/>
    <w:rsid w:val="00294C3C"/>
    <w:rsid w:val="00294D90"/>
    <w:rsid w:val="0029577C"/>
    <w:rsid w:val="002A1546"/>
    <w:rsid w:val="002A1E92"/>
    <w:rsid w:val="002A204D"/>
    <w:rsid w:val="002A2616"/>
    <w:rsid w:val="002A26E1"/>
    <w:rsid w:val="002A33CD"/>
    <w:rsid w:val="002A368A"/>
    <w:rsid w:val="002A4065"/>
    <w:rsid w:val="002A4556"/>
    <w:rsid w:val="002A54AA"/>
    <w:rsid w:val="002A5706"/>
    <w:rsid w:val="002A59F0"/>
    <w:rsid w:val="002A6432"/>
    <w:rsid w:val="002A6F25"/>
    <w:rsid w:val="002A6FD3"/>
    <w:rsid w:val="002A778E"/>
    <w:rsid w:val="002B05E0"/>
    <w:rsid w:val="002B0A7D"/>
    <w:rsid w:val="002B12AE"/>
    <w:rsid w:val="002B1A69"/>
    <w:rsid w:val="002B1BBE"/>
    <w:rsid w:val="002B256E"/>
    <w:rsid w:val="002B2723"/>
    <w:rsid w:val="002B303A"/>
    <w:rsid w:val="002B450C"/>
    <w:rsid w:val="002B4B9E"/>
    <w:rsid w:val="002B4F41"/>
    <w:rsid w:val="002B537E"/>
    <w:rsid w:val="002B538E"/>
    <w:rsid w:val="002B53AD"/>
    <w:rsid w:val="002B5729"/>
    <w:rsid w:val="002B5DCA"/>
    <w:rsid w:val="002B650E"/>
    <w:rsid w:val="002B6BDC"/>
    <w:rsid w:val="002B75B0"/>
    <w:rsid w:val="002B7618"/>
    <w:rsid w:val="002B7CDE"/>
    <w:rsid w:val="002B7EAF"/>
    <w:rsid w:val="002C0434"/>
    <w:rsid w:val="002C0860"/>
    <w:rsid w:val="002C099C"/>
    <w:rsid w:val="002C0B74"/>
    <w:rsid w:val="002C0C8B"/>
    <w:rsid w:val="002C0CBB"/>
    <w:rsid w:val="002C1135"/>
    <w:rsid w:val="002C11D7"/>
    <w:rsid w:val="002C1201"/>
    <w:rsid w:val="002C1460"/>
    <w:rsid w:val="002C20F2"/>
    <w:rsid w:val="002C29ED"/>
    <w:rsid w:val="002C2E0A"/>
    <w:rsid w:val="002C38B2"/>
    <w:rsid w:val="002C3F9C"/>
    <w:rsid w:val="002C415B"/>
    <w:rsid w:val="002C452C"/>
    <w:rsid w:val="002C4964"/>
    <w:rsid w:val="002C5AFA"/>
    <w:rsid w:val="002C6633"/>
    <w:rsid w:val="002C736E"/>
    <w:rsid w:val="002D0439"/>
    <w:rsid w:val="002D0D0E"/>
    <w:rsid w:val="002D1014"/>
    <w:rsid w:val="002D11B7"/>
    <w:rsid w:val="002D229A"/>
    <w:rsid w:val="002D2730"/>
    <w:rsid w:val="002D2E35"/>
    <w:rsid w:val="002D3B7E"/>
    <w:rsid w:val="002D3BBC"/>
    <w:rsid w:val="002D3D83"/>
    <w:rsid w:val="002D438A"/>
    <w:rsid w:val="002D50D3"/>
    <w:rsid w:val="002D5738"/>
    <w:rsid w:val="002D5E53"/>
    <w:rsid w:val="002D664E"/>
    <w:rsid w:val="002D68C8"/>
    <w:rsid w:val="002D73E5"/>
    <w:rsid w:val="002D7C14"/>
    <w:rsid w:val="002E0319"/>
    <w:rsid w:val="002E179B"/>
    <w:rsid w:val="002E1C9E"/>
    <w:rsid w:val="002E257B"/>
    <w:rsid w:val="002E2B41"/>
    <w:rsid w:val="002E2E14"/>
    <w:rsid w:val="002E2E76"/>
    <w:rsid w:val="002E38FA"/>
    <w:rsid w:val="002E3C65"/>
    <w:rsid w:val="002E3F5B"/>
    <w:rsid w:val="002E4362"/>
    <w:rsid w:val="002E4B28"/>
    <w:rsid w:val="002E5D46"/>
    <w:rsid w:val="002E63D9"/>
    <w:rsid w:val="002E640E"/>
    <w:rsid w:val="002E69DD"/>
    <w:rsid w:val="002E6AA7"/>
    <w:rsid w:val="002E6FE2"/>
    <w:rsid w:val="002F08B4"/>
    <w:rsid w:val="002F0C28"/>
    <w:rsid w:val="002F1DE2"/>
    <w:rsid w:val="002F30F8"/>
    <w:rsid w:val="002F3CDE"/>
    <w:rsid w:val="002F43FA"/>
    <w:rsid w:val="002F4BC0"/>
    <w:rsid w:val="002F4C30"/>
    <w:rsid w:val="002F4F6F"/>
    <w:rsid w:val="002F51DE"/>
    <w:rsid w:val="002F5DD6"/>
    <w:rsid w:val="002F5F6E"/>
    <w:rsid w:val="002F5FEA"/>
    <w:rsid w:val="002F63E7"/>
    <w:rsid w:val="002F7BE3"/>
    <w:rsid w:val="002F7E6A"/>
    <w:rsid w:val="002F7EEB"/>
    <w:rsid w:val="00300165"/>
    <w:rsid w:val="0030108E"/>
    <w:rsid w:val="003010CF"/>
    <w:rsid w:val="00303440"/>
    <w:rsid w:val="00304D9B"/>
    <w:rsid w:val="00305A25"/>
    <w:rsid w:val="00305FF9"/>
    <w:rsid w:val="00306E6B"/>
    <w:rsid w:val="00307D96"/>
    <w:rsid w:val="003100C8"/>
    <w:rsid w:val="00311161"/>
    <w:rsid w:val="003116EF"/>
    <w:rsid w:val="00312400"/>
    <w:rsid w:val="00312739"/>
    <w:rsid w:val="00312D10"/>
    <w:rsid w:val="00313751"/>
    <w:rsid w:val="003145F2"/>
    <w:rsid w:val="003178DA"/>
    <w:rsid w:val="00317DB8"/>
    <w:rsid w:val="00320618"/>
    <w:rsid w:val="0032100B"/>
    <w:rsid w:val="0032153C"/>
    <w:rsid w:val="0032174B"/>
    <w:rsid w:val="00321BD7"/>
    <w:rsid w:val="0032260F"/>
    <w:rsid w:val="003228DA"/>
    <w:rsid w:val="00323D6B"/>
    <w:rsid w:val="00323F7E"/>
    <w:rsid w:val="003245EF"/>
    <w:rsid w:val="00326559"/>
    <w:rsid w:val="003266C6"/>
    <w:rsid w:val="00326957"/>
    <w:rsid w:val="00326AE2"/>
    <w:rsid w:val="00327A13"/>
    <w:rsid w:val="00327B9F"/>
    <w:rsid w:val="00331426"/>
    <w:rsid w:val="0033171D"/>
    <w:rsid w:val="00331CF6"/>
    <w:rsid w:val="00331FC3"/>
    <w:rsid w:val="00332143"/>
    <w:rsid w:val="003336B3"/>
    <w:rsid w:val="0033542A"/>
    <w:rsid w:val="00335B75"/>
    <w:rsid w:val="00335D8C"/>
    <w:rsid w:val="00336072"/>
    <w:rsid w:val="003363A1"/>
    <w:rsid w:val="00337C35"/>
    <w:rsid w:val="00341963"/>
    <w:rsid w:val="0034226D"/>
    <w:rsid w:val="00342972"/>
    <w:rsid w:val="00342FDD"/>
    <w:rsid w:val="0034429B"/>
    <w:rsid w:val="00344866"/>
    <w:rsid w:val="00344DAE"/>
    <w:rsid w:val="0034638C"/>
    <w:rsid w:val="00346F7F"/>
    <w:rsid w:val="00350108"/>
    <w:rsid w:val="00350762"/>
    <w:rsid w:val="003507C4"/>
    <w:rsid w:val="00350BB8"/>
    <w:rsid w:val="003519A1"/>
    <w:rsid w:val="0035222D"/>
    <w:rsid w:val="00352480"/>
    <w:rsid w:val="003528E1"/>
    <w:rsid w:val="003530D2"/>
    <w:rsid w:val="0035331A"/>
    <w:rsid w:val="003534E1"/>
    <w:rsid w:val="003548D8"/>
    <w:rsid w:val="00354D5C"/>
    <w:rsid w:val="003554CA"/>
    <w:rsid w:val="00357907"/>
    <w:rsid w:val="00360232"/>
    <w:rsid w:val="003602E0"/>
    <w:rsid w:val="0036069E"/>
    <w:rsid w:val="00360D01"/>
    <w:rsid w:val="00362569"/>
    <w:rsid w:val="003635E5"/>
    <w:rsid w:val="003636CD"/>
    <w:rsid w:val="0036487C"/>
    <w:rsid w:val="00364923"/>
    <w:rsid w:val="00365411"/>
    <w:rsid w:val="00365CE7"/>
    <w:rsid w:val="00365FA2"/>
    <w:rsid w:val="00366B50"/>
    <w:rsid w:val="00366C69"/>
    <w:rsid w:val="00367441"/>
    <w:rsid w:val="0036756F"/>
    <w:rsid w:val="00367A8A"/>
    <w:rsid w:val="00367B1D"/>
    <w:rsid w:val="003700EF"/>
    <w:rsid w:val="00370E4F"/>
    <w:rsid w:val="00370EC7"/>
    <w:rsid w:val="00371215"/>
    <w:rsid w:val="00372815"/>
    <w:rsid w:val="00372F0D"/>
    <w:rsid w:val="00373762"/>
    <w:rsid w:val="00374059"/>
    <w:rsid w:val="00374B58"/>
    <w:rsid w:val="0037535B"/>
    <w:rsid w:val="0037552D"/>
    <w:rsid w:val="003756DB"/>
    <w:rsid w:val="00376768"/>
    <w:rsid w:val="003768B9"/>
    <w:rsid w:val="003770BB"/>
    <w:rsid w:val="0037771A"/>
    <w:rsid w:val="003802DC"/>
    <w:rsid w:val="00380E4E"/>
    <w:rsid w:val="00380FBF"/>
    <w:rsid w:val="00382A43"/>
    <w:rsid w:val="00382D60"/>
    <w:rsid w:val="00382F29"/>
    <w:rsid w:val="003831EA"/>
    <w:rsid w:val="00383C8D"/>
    <w:rsid w:val="003852FB"/>
    <w:rsid w:val="00385429"/>
    <w:rsid w:val="00385B05"/>
    <w:rsid w:val="00386382"/>
    <w:rsid w:val="003865EF"/>
    <w:rsid w:val="00386904"/>
    <w:rsid w:val="00386BA9"/>
    <w:rsid w:val="00387CB1"/>
    <w:rsid w:val="00390017"/>
    <w:rsid w:val="003901A3"/>
    <w:rsid w:val="0039072F"/>
    <w:rsid w:val="00390993"/>
    <w:rsid w:val="003915AD"/>
    <w:rsid w:val="003930A6"/>
    <w:rsid w:val="00393CEE"/>
    <w:rsid w:val="003940CE"/>
    <w:rsid w:val="00395801"/>
    <w:rsid w:val="00396973"/>
    <w:rsid w:val="00396CFB"/>
    <w:rsid w:val="00397C1D"/>
    <w:rsid w:val="003A017E"/>
    <w:rsid w:val="003A0714"/>
    <w:rsid w:val="003A13BF"/>
    <w:rsid w:val="003A180F"/>
    <w:rsid w:val="003A18DD"/>
    <w:rsid w:val="003A20C8"/>
    <w:rsid w:val="003A2697"/>
    <w:rsid w:val="003A2C29"/>
    <w:rsid w:val="003A2EC3"/>
    <w:rsid w:val="003A36F2"/>
    <w:rsid w:val="003A3D39"/>
    <w:rsid w:val="003A3EC7"/>
    <w:rsid w:val="003A40B4"/>
    <w:rsid w:val="003A55BC"/>
    <w:rsid w:val="003A5DD9"/>
    <w:rsid w:val="003A7834"/>
    <w:rsid w:val="003B0B5B"/>
    <w:rsid w:val="003B0E79"/>
    <w:rsid w:val="003B1715"/>
    <w:rsid w:val="003B2182"/>
    <w:rsid w:val="003B3575"/>
    <w:rsid w:val="003B3ADD"/>
    <w:rsid w:val="003B3C17"/>
    <w:rsid w:val="003B3DE5"/>
    <w:rsid w:val="003B50BC"/>
    <w:rsid w:val="003B5D97"/>
    <w:rsid w:val="003B63A4"/>
    <w:rsid w:val="003B6630"/>
    <w:rsid w:val="003B68FE"/>
    <w:rsid w:val="003B6BFB"/>
    <w:rsid w:val="003B6D7D"/>
    <w:rsid w:val="003B724F"/>
    <w:rsid w:val="003B7D7E"/>
    <w:rsid w:val="003C1012"/>
    <w:rsid w:val="003C11C9"/>
    <w:rsid w:val="003C1229"/>
    <w:rsid w:val="003C1691"/>
    <w:rsid w:val="003C1D11"/>
    <w:rsid w:val="003C1FD4"/>
    <w:rsid w:val="003C213D"/>
    <w:rsid w:val="003C25AD"/>
    <w:rsid w:val="003C2D21"/>
    <w:rsid w:val="003C5E6B"/>
    <w:rsid w:val="003C65BF"/>
    <w:rsid w:val="003C7AD7"/>
    <w:rsid w:val="003D0FC3"/>
    <w:rsid w:val="003D1B1A"/>
    <w:rsid w:val="003D27B6"/>
    <w:rsid w:val="003D2C1D"/>
    <w:rsid w:val="003D2C34"/>
    <w:rsid w:val="003D3750"/>
    <w:rsid w:val="003D3DDD"/>
    <w:rsid w:val="003D44A3"/>
    <w:rsid w:val="003D5CBF"/>
    <w:rsid w:val="003D66D2"/>
    <w:rsid w:val="003E07AE"/>
    <w:rsid w:val="003E14FC"/>
    <w:rsid w:val="003E2976"/>
    <w:rsid w:val="003E359D"/>
    <w:rsid w:val="003E3AA9"/>
    <w:rsid w:val="003E4858"/>
    <w:rsid w:val="003E5649"/>
    <w:rsid w:val="003E6316"/>
    <w:rsid w:val="003E6884"/>
    <w:rsid w:val="003E6AC5"/>
    <w:rsid w:val="003E6F38"/>
    <w:rsid w:val="003F0096"/>
    <w:rsid w:val="003F0850"/>
    <w:rsid w:val="003F0D12"/>
    <w:rsid w:val="003F0DBB"/>
    <w:rsid w:val="003F160C"/>
    <w:rsid w:val="003F25FC"/>
    <w:rsid w:val="003F324F"/>
    <w:rsid w:val="003F33BC"/>
    <w:rsid w:val="003F3D4E"/>
    <w:rsid w:val="003F477E"/>
    <w:rsid w:val="003F4B3B"/>
    <w:rsid w:val="003F6A22"/>
    <w:rsid w:val="003F6C54"/>
    <w:rsid w:val="003F6CD2"/>
    <w:rsid w:val="003F788D"/>
    <w:rsid w:val="003F7DDB"/>
    <w:rsid w:val="004001BA"/>
    <w:rsid w:val="00400217"/>
    <w:rsid w:val="0040062E"/>
    <w:rsid w:val="0040126E"/>
    <w:rsid w:val="00401F17"/>
    <w:rsid w:val="004020D4"/>
    <w:rsid w:val="004021B6"/>
    <w:rsid w:val="004028A1"/>
    <w:rsid w:val="004033AD"/>
    <w:rsid w:val="00403BA9"/>
    <w:rsid w:val="004047C4"/>
    <w:rsid w:val="004048DE"/>
    <w:rsid w:val="0040557F"/>
    <w:rsid w:val="0040570B"/>
    <w:rsid w:val="00405EDB"/>
    <w:rsid w:val="00405FB1"/>
    <w:rsid w:val="00406460"/>
    <w:rsid w:val="004076D0"/>
    <w:rsid w:val="00407A17"/>
    <w:rsid w:val="004116F7"/>
    <w:rsid w:val="0041171E"/>
    <w:rsid w:val="00412461"/>
    <w:rsid w:val="00412546"/>
    <w:rsid w:val="00413053"/>
    <w:rsid w:val="0041319C"/>
    <w:rsid w:val="004137B6"/>
    <w:rsid w:val="00413A54"/>
    <w:rsid w:val="00413C10"/>
    <w:rsid w:val="00413CD9"/>
    <w:rsid w:val="00413F9A"/>
    <w:rsid w:val="004140CA"/>
    <w:rsid w:val="00414C65"/>
    <w:rsid w:val="00414CE3"/>
    <w:rsid w:val="00415D76"/>
    <w:rsid w:val="00416665"/>
    <w:rsid w:val="00416A67"/>
    <w:rsid w:val="00416ACB"/>
    <w:rsid w:val="00421114"/>
    <w:rsid w:val="00421DCF"/>
    <w:rsid w:val="00422341"/>
    <w:rsid w:val="00423641"/>
    <w:rsid w:val="00423713"/>
    <w:rsid w:val="00423948"/>
    <w:rsid w:val="0042435E"/>
    <w:rsid w:val="0042479B"/>
    <w:rsid w:val="004258AB"/>
    <w:rsid w:val="00426266"/>
    <w:rsid w:val="00426BCC"/>
    <w:rsid w:val="00427BA5"/>
    <w:rsid w:val="00430A2D"/>
    <w:rsid w:val="00431193"/>
    <w:rsid w:val="00431505"/>
    <w:rsid w:val="0043195E"/>
    <w:rsid w:val="00431AF0"/>
    <w:rsid w:val="0043213A"/>
    <w:rsid w:val="004330F4"/>
    <w:rsid w:val="00433590"/>
    <w:rsid w:val="0043393D"/>
    <w:rsid w:val="004344C7"/>
    <w:rsid w:val="00435274"/>
    <w:rsid w:val="004352AD"/>
    <w:rsid w:val="0043545D"/>
    <w:rsid w:val="0043564E"/>
    <w:rsid w:val="00435FE2"/>
    <w:rsid w:val="00436E2F"/>
    <w:rsid w:val="00436EAB"/>
    <w:rsid w:val="00437753"/>
    <w:rsid w:val="00437B9B"/>
    <w:rsid w:val="00440E90"/>
    <w:rsid w:val="004419F8"/>
    <w:rsid w:val="00443AC7"/>
    <w:rsid w:val="00443B62"/>
    <w:rsid w:val="00444936"/>
    <w:rsid w:val="004458CF"/>
    <w:rsid w:val="00445D69"/>
    <w:rsid w:val="004461D9"/>
    <w:rsid w:val="0044675A"/>
    <w:rsid w:val="00446ABD"/>
    <w:rsid w:val="00446AC6"/>
    <w:rsid w:val="00446C12"/>
    <w:rsid w:val="0044759B"/>
    <w:rsid w:val="00447D5F"/>
    <w:rsid w:val="00447F54"/>
    <w:rsid w:val="00450B7E"/>
    <w:rsid w:val="0045136B"/>
    <w:rsid w:val="00451C7E"/>
    <w:rsid w:val="00452AEE"/>
    <w:rsid w:val="00452AFB"/>
    <w:rsid w:val="00453873"/>
    <w:rsid w:val="00453BB6"/>
    <w:rsid w:val="00453CAA"/>
    <w:rsid w:val="00454614"/>
    <w:rsid w:val="00455113"/>
    <w:rsid w:val="00456282"/>
    <w:rsid w:val="00456421"/>
    <w:rsid w:val="00456676"/>
    <w:rsid w:val="00456DAB"/>
    <w:rsid w:val="00460C53"/>
    <w:rsid w:val="00460CC3"/>
    <w:rsid w:val="00460E86"/>
    <w:rsid w:val="0046185D"/>
    <w:rsid w:val="004620EA"/>
    <w:rsid w:val="00463482"/>
    <w:rsid w:val="0046422F"/>
    <w:rsid w:val="004646B4"/>
    <w:rsid w:val="00464A88"/>
    <w:rsid w:val="004651A0"/>
    <w:rsid w:val="004664BC"/>
    <w:rsid w:val="00466532"/>
    <w:rsid w:val="004666DD"/>
    <w:rsid w:val="00467488"/>
    <w:rsid w:val="0047083E"/>
    <w:rsid w:val="00470EB5"/>
    <w:rsid w:val="0047286B"/>
    <w:rsid w:val="00472E27"/>
    <w:rsid w:val="004730BA"/>
    <w:rsid w:val="00473635"/>
    <w:rsid w:val="00474220"/>
    <w:rsid w:val="004747CC"/>
    <w:rsid w:val="004752D3"/>
    <w:rsid w:val="004754E1"/>
    <w:rsid w:val="00475CE0"/>
    <w:rsid w:val="00476827"/>
    <w:rsid w:val="004769DF"/>
    <w:rsid w:val="00476BD4"/>
    <w:rsid w:val="00477333"/>
    <w:rsid w:val="00477C35"/>
    <w:rsid w:val="004803A3"/>
    <w:rsid w:val="00480988"/>
    <w:rsid w:val="00480E05"/>
    <w:rsid w:val="00481A25"/>
    <w:rsid w:val="00482BBE"/>
    <w:rsid w:val="00483A12"/>
    <w:rsid w:val="00483ED1"/>
    <w:rsid w:val="004840E4"/>
    <w:rsid w:val="00484A77"/>
    <w:rsid w:val="0048540F"/>
    <w:rsid w:val="00485970"/>
    <w:rsid w:val="00485C0D"/>
    <w:rsid w:val="00486575"/>
    <w:rsid w:val="004866D0"/>
    <w:rsid w:val="00486CA2"/>
    <w:rsid w:val="0048722D"/>
    <w:rsid w:val="00487340"/>
    <w:rsid w:val="004879B4"/>
    <w:rsid w:val="004918BC"/>
    <w:rsid w:val="00493676"/>
    <w:rsid w:val="00494242"/>
    <w:rsid w:val="00494A04"/>
    <w:rsid w:val="00494E8E"/>
    <w:rsid w:val="004955BC"/>
    <w:rsid w:val="0049560F"/>
    <w:rsid w:val="00495C75"/>
    <w:rsid w:val="00495D63"/>
    <w:rsid w:val="0049648F"/>
    <w:rsid w:val="00496606"/>
    <w:rsid w:val="00496F05"/>
    <w:rsid w:val="00497370"/>
    <w:rsid w:val="00497678"/>
    <w:rsid w:val="004A0F39"/>
    <w:rsid w:val="004A1279"/>
    <w:rsid w:val="004A2423"/>
    <w:rsid w:val="004A251F"/>
    <w:rsid w:val="004A3BF1"/>
    <w:rsid w:val="004A3E42"/>
    <w:rsid w:val="004A444D"/>
    <w:rsid w:val="004A4715"/>
    <w:rsid w:val="004A5046"/>
    <w:rsid w:val="004A5654"/>
    <w:rsid w:val="004A565E"/>
    <w:rsid w:val="004A573C"/>
    <w:rsid w:val="004A5DF3"/>
    <w:rsid w:val="004A6134"/>
    <w:rsid w:val="004A7092"/>
    <w:rsid w:val="004A7943"/>
    <w:rsid w:val="004B2C9A"/>
    <w:rsid w:val="004B3E42"/>
    <w:rsid w:val="004B4858"/>
    <w:rsid w:val="004B49E6"/>
    <w:rsid w:val="004B49FD"/>
    <w:rsid w:val="004B4C71"/>
    <w:rsid w:val="004B4D69"/>
    <w:rsid w:val="004B5C46"/>
    <w:rsid w:val="004C01A8"/>
    <w:rsid w:val="004C15D2"/>
    <w:rsid w:val="004C1840"/>
    <w:rsid w:val="004C1DC8"/>
    <w:rsid w:val="004C24C9"/>
    <w:rsid w:val="004C31B6"/>
    <w:rsid w:val="004C5319"/>
    <w:rsid w:val="004C621F"/>
    <w:rsid w:val="004C6337"/>
    <w:rsid w:val="004C7948"/>
    <w:rsid w:val="004C7BB8"/>
    <w:rsid w:val="004C7C60"/>
    <w:rsid w:val="004D09F9"/>
    <w:rsid w:val="004D0C2D"/>
    <w:rsid w:val="004D0DFE"/>
    <w:rsid w:val="004D0ED4"/>
    <w:rsid w:val="004D13CB"/>
    <w:rsid w:val="004D1D91"/>
    <w:rsid w:val="004D2086"/>
    <w:rsid w:val="004D22C3"/>
    <w:rsid w:val="004D2D0E"/>
    <w:rsid w:val="004D3482"/>
    <w:rsid w:val="004D4340"/>
    <w:rsid w:val="004D6306"/>
    <w:rsid w:val="004D6F4D"/>
    <w:rsid w:val="004D6F95"/>
    <w:rsid w:val="004D72FE"/>
    <w:rsid w:val="004D7E91"/>
    <w:rsid w:val="004E003A"/>
    <w:rsid w:val="004E065A"/>
    <w:rsid w:val="004E0768"/>
    <w:rsid w:val="004E1020"/>
    <w:rsid w:val="004E1A31"/>
    <w:rsid w:val="004E21CA"/>
    <w:rsid w:val="004E2DE0"/>
    <w:rsid w:val="004E3A14"/>
    <w:rsid w:val="004E4060"/>
    <w:rsid w:val="004E409A"/>
    <w:rsid w:val="004E4212"/>
    <w:rsid w:val="004E47BE"/>
    <w:rsid w:val="004E47DB"/>
    <w:rsid w:val="004E55DE"/>
    <w:rsid w:val="004E5611"/>
    <w:rsid w:val="004E6051"/>
    <w:rsid w:val="004E6870"/>
    <w:rsid w:val="004F094C"/>
    <w:rsid w:val="004F0FB9"/>
    <w:rsid w:val="004F138B"/>
    <w:rsid w:val="004F1B8A"/>
    <w:rsid w:val="004F2F7E"/>
    <w:rsid w:val="004F2FE9"/>
    <w:rsid w:val="004F32B5"/>
    <w:rsid w:val="004F3F3F"/>
    <w:rsid w:val="004F407E"/>
    <w:rsid w:val="004F4218"/>
    <w:rsid w:val="004F5479"/>
    <w:rsid w:val="004F706D"/>
    <w:rsid w:val="004F7528"/>
    <w:rsid w:val="004F7BCA"/>
    <w:rsid w:val="004F7CAB"/>
    <w:rsid w:val="004F7D89"/>
    <w:rsid w:val="0050065C"/>
    <w:rsid w:val="005007FC"/>
    <w:rsid w:val="005008D4"/>
    <w:rsid w:val="0050188B"/>
    <w:rsid w:val="00501981"/>
    <w:rsid w:val="00501A85"/>
    <w:rsid w:val="00501BB3"/>
    <w:rsid w:val="00501CA9"/>
    <w:rsid w:val="005021DD"/>
    <w:rsid w:val="00502217"/>
    <w:rsid w:val="005026CA"/>
    <w:rsid w:val="00502B72"/>
    <w:rsid w:val="0050343F"/>
    <w:rsid w:val="00504B90"/>
    <w:rsid w:val="00504BC1"/>
    <w:rsid w:val="00505134"/>
    <w:rsid w:val="00505C04"/>
    <w:rsid w:val="00505E86"/>
    <w:rsid w:val="00505ED2"/>
    <w:rsid w:val="00506EDD"/>
    <w:rsid w:val="0051100C"/>
    <w:rsid w:val="00511F15"/>
    <w:rsid w:val="00512395"/>
    <w:rsid w:val="00512791"/>
    <w:rsid w:val="00512828"/>
    <w:rsid w:val="005128DB"/>
    <w:rsid w:val="0051318C"/>
    <w:rsid w:val="005142CD"/>
    <w:rsid w:val="005143C9"/>
    <w:rsid w:val="005157A9"/>
    <w:rsid w:val="00516439"/>
    <w:rsid w:val="00517386"/>
    <w:rsid w:val="005173A7"/>
    <w:rsid w:val="005177E1"/>
    <w:rsid w:val="005208CD"/>
    <w:rsid w:val="00520C0A"/>
    <w:rsid w:val="005218B6"/>
    <w:rsid w:val="00521E56"/>
    <w:rsid w:val="00522067"/>
    <w:rsid w:val="00522589"/>
    <w:rsid w:val="00523224"/>
    <w:rsid w:val="00523B12"/>
    <w:rsid w:val="00524545"/>
    <w:rsid w:val="005255BF"/>
    <w:rsid w:val="005257DE"/>
    <w:rsid w:val="00526C5E"/>
    <w:rsid w:val="00527200"/>
    <w:rsid w:val="005272FE"/>
    <w:rsid w:val="005274FB"/>
    <w:rsid w:val="00530157"/>
    <w:rsid w:val="00531EBE"/>
    <w:rsid w:val="00532F8B"/>
    <w:rsid w:val="005335F5"/>
    <w:rsid w:val="00533737"/>
    <w:rsid w:val="00533D30"/>
    <w:rsid w:val="0053515B"/>
    <w:rsid w:val="00535B79"/>
    <w:rsid w:val="00535D7C"/>
    <w:rsid w:val="00536579"/>
    <w:rsid w:val="00536C1E"/>
    <w:rsid w:val="00537DBC"/>
    <w:rsid w:val="005410CA"/>
    <w:rsid w:val="00541745"/>
    <w:rsid w:val="00542290"/>
    <w:rsid w:val="00542D2F"/>
    <w:rsid w:val="0054343A"/>
    <w:rsid w:val="00543974"/>
    <w:rsid w:val="00543EBF"/>
    <w:rsid w:val="00544ABA"/>
    <w:rsid w:val="0054593A"/>
    <w:rsid w:val="005467FB"/>
    <w:rsid w:val="00546AE9"/>
    <w:rsid w:val="00547287"/>
    <w:rsid w:val="00547989"/>
    <w:rsid w:val="005479A0"/>
    <w:rsid w:val="00547B26"/>
    <w:rsid w:val="00547E96"/>
    <w:rsid w:val="00547ECC"/>
    <w:rsid w:val="005507A2"/>
    <w:rsid w:val="00550F74"/>
    <w:rsid w:val="00551320"/>
    <w:rsid w:val="005518A4"/>
    <w:rsid w:val="00551F24"/>
    <w:rsid w:val="005524C2"/>
    <w:rsid w:val="00552768"/>
    <w:rsid w:val="00552935"/>
    <w:rsid w:val="00553127"/>
    <w:rsid w:val="00553730"/>
    <w:rsid w:val="005537D5"/>
    <w:rsid w:val="00554038"/>
    <w:rsid w:val="00554BE7"/>
    <w:rsid w:val="00554C67"/>
    <w:rsid w:val="005554AE"/>
    <w:rsid w:val="0055629A"/>
    <w:rsid w:val="00556B73"/>
    <w:rsid w:val="00556D68"/>
    <w:rsid w:val="00557173"/>
    <w:rsid w:val="005576A1"/>
    <w:rsid w:val="00557A64"/>
    <w:rsid w:val="00557E6B"/>
    <w:rsid w:val="00560368"/>
    <w:rsid w:val="005605C0"/>
    <w:rsid w:val="00560D23"/>
    <w:rsid w:val="005615D8"/>
    <w:rsid w:val="00562051"/>
    <w:rsid w:val="005626D6"/>
    <w:rsid w:val="005638D4"/>
    <w:rsid w:val="00563DBB"/>
    <w:rsid w:val="00563FFE"/>
    <w:rsid w:val="00564057"/>
    <w:rsid w:val="00564777"/>
    <w:rsid w:val="005656ED"/>
    <w:rsid w:val="00565BFA"/>
    <w:rsid w:val="00566544"/>
    <w:rsid w:val="00566608"/>
    <w:rsid w:val="00566C83"/>
    <w:rsid w:val="00566CD2"/>
    <w:rsid w:val="00567699"/>
    <w:rsid w:val="005700FE"/>
    <w:rsid w:val="00570E24"/>
    <w:rsid w:val="0057119E"/>
    <w:rsid w:val="00571F31"/>
    <w:rsid w:val="00572760"/>
    <w:rsid w:val="00572AED"/>
    <w:rsid w:val="00572CF9"/>
    <w:rsid w:val="00572DAB"/>
    <w:rsid w:val="00572EF3"/>
    <w:rsid w:val="00573A1F"/>
    <w:rsid w:val="005743DE"/>
    <w:rsid w:val="00574E79"/>
    <w:rsid w:val="00574F3F"/>
    <w:rsid w:val="0057562C"/>
    <w:rsid w:val="005759F6"/>
    <w:rsid w:val="00575BA1"/>
    <w:rsid w:val="00575E3E"/>
    <w:rsid w:val="005765F5"/>
    <w:rsid w:val="00576D6C"/>
    <w:rsid w:val="00577A2E"/>
    <w:rsid w:val="00577E60"/>
    <w:rsid w:val="00580E48"/>
    <w:rsid w:val="00580F0A"/>
    <w:rsid w:val="00581246"/>
    <w:rsid w:val="00582C3A"/>
    <w:rsid w:val="00582E1A"/>
    <w:rsid w:val="00583147"/>
    <w:rsid w:val="00584416"/>
    <w:rsid w:val="00584B39"/>
    <w:rsid w:val="00585028"/>
    <w:rsid w:val="005854D1"/>
    <w:rsid w:val="00585936"/>
    <w:rsid w:val="00585F5B"/>
    <w:rsid w:val="0058620A"/>
    <w:rsid w:val="00587FC0"/>
    <w:rsid w:val="00590079"/>
    <w:rsid w:val="005906AD"/>
    <w:rsid w:val="00590DA6"/>
    <w:rsid w:val="00591C7D"/>
    <w:rsid w:val="00592397"/>
    <w:rsid w:val="005926C3"/>
    <w:rsid w:val="00592B03"/>
    <w:rsid w:val="00592D67"/>
    <w:rsid w:val="00593AB9"/>
    <w:rsid w:val="005947F5"/>
    <w:rsid w:val="00594ABB"/>
    <w:rsid w:val="00594D1C"/>
    <w:rsid w:val="00594D65"/>
    <w:rsid w:val="00594E36"/>
    <w:rsid w:val="00594F0A"/>
    <w:rsid w:val="00595111"/>
    <w:rsid w:val="0059525E"/>
    <w:rsid w:val="00595887"/>
    <w:rsid w:val="005961F7"/>
    <w:rsid w:val="00596B9C"/>
    <w:rsid w:val="00597EC7"/>
    <w:rsid w:val="005A054D"/>
    <w:rsid w:val="005A0A46"/>
    <w:rsid w:val="005A10B9"/>
    <w:rsid w:val="005A11CB"/>
    <w:rsid w:val="005A11EA"/>
    <w:rsid w:val="005A22CA"/>
    <w:rsid w:val="005A269F"/>
    <w:rsid w:val="005A2738"/>
    <w:rsid w:val="005A305E"/>
    <w:rsid w:val="005A30BB"/>
    <w:rsid w:val="005A3887"/>
    <w:rsid w:val="005A5BCC"/>
    <w:rsid w:val="005B0542"/>
    <w:rsid w:val="005B2225"/>
    <w:rsid w:val="005B2799"/>
    <w:rsid w:val="005B2B77"/>
    <w:rsid w:val="005B362A"/>
    <w:rsid w:val="005B3AAE"/>
    <w:rsid w:val="005B3D4A"/>
    <w:rsid w:val="005B4C48"/>
    <w:rsid w:val="005B4D87"/>
    <w:rsid w:val="005B5491"/>
    <w:rsid w:val="005B598C"/>
    <w:rsid w:val="005B6502"/>
    <w:rsid w:val="005B6A1E"/>
    <w:rsid w:val="005B7DD1"/>
    <w:rsid w:val="005B7EDB"/>
    <w:rsid w:val="005C00A0"/>
    <w:rsid w:val="005C062C"/>
    <w:rsid w:val="005C0837"/>
    <w:rsid w:val="005C23DD"/>
    <w:rsid w:val="005C28FA"/>
    <w:rsid w:val="005C37D1"/>
    <w:rsid w:val="005C3B96"/>
    <w:rsid w:val="005C40F4"/>
    <w:rsid w:val="005C43BE"/>
    <w:rsid w:val="005C44F3"/>
    <w:rsid w:val="005C5693"/>
    <w:rsid w:val="005C6DA8"/>
    <w:rsid w:val="005C712D"/>
    <w:rsid w:val="005C744A"/>
    <w:rsid w:val="005C7C75"/>
    <w:rsid w:val="005D0E4F"/>
    <w:rsid w:val="005D1E32"/>
    <w:rsid w:val="005D206B"/>
    <w:rsid w:val="005D22B7"/>
    <w:rsid w:val="005D264C"/>
    <w:rsid w:val="005D273E"/>
    <w:rsid w:val="005D2BDE"/>
    <w:rsid w:val="005D2DA4"/>
    <w:rsid w:val="005D2F32"/>
    <w:rsid w:val="005D3D76"/>
    <w:rsid w:val="005D4578"/>
    <w:rsid w:val="005D4EFA"/>
    <w:rsid w:val="005D55BA"/>
    <w:rsid w:val="005D55D8"/>
    <w:rsid w:val="005D5ADB"/>
    <w:rsid w:val="005D5EE4"/>
    <w:rsid w:val="005D625E"/>
    <w:rsid w:val="005D648A"/>
    <w:rsid w:val="005D7E0D"/>
    <w:rsid w:val="005D7EF3"/>
    <w:rsid w:val="005E1A57"/>
    <w:rsid w:val="005E234A"/>
    <w:rsid w:val="005E35CC"/>
    <w:rsid w:val="005E3608"/>
    <w:rsid w:val="005E371E"/>
    <w:rsid w:val="005E4080"/>
    <w:rsid w:val="005E53F9"/>
    <w:rsid w:val="005E6F55"/>
    <w:rsid w:val="005E775D"/>
    <w:rsid w:val="005F00D1"/>
    <w:rsid w:val="005F0A43"/>
    <w:rsid w:val="005F11B7"/>
    <w:rsid w:val="005F27BF"/>
    <w:rsid w:val="005F2BE8"/>
    <w:rsid w:val="005F2D6C"/>
    <w:rsid w:val="005F3831"/>
    <w:rsid w:val="005F4171"/>
    <w:rsid w:val="005F42F6"/>
    <w:rsid w:val="005F46D6"/>
    <w:rsid w:val="005F4DD6"/>
    <w:rsid w:val="005F50D8"/>
    <w:rsid w:val="005F53A1"/>
    <w:rsid w:val="005F6B77"/>
    <w:rsid w:val="005F7487"/>
    <w:rsid w:val="005F74D6"/>
    <w:rsid w:val="005F7F6A"/>
    <w:rsid w:val="006002C7"/>
    <w:rsid w:val="00600DE5"/>
    <w:rsid w:val="00600F95"/>
    <w:rsid w:val="00601839"/>
    <w:rsid w:val="00602759"/>
    <w:rsid w:val="0060277A"/>
    <w:rsid w:val="00602A0B"/>
    <w:rsid w:val="00602A74"/>
    <w:rsid w:val="00602B7C"/>
    <w:rsid w:val="00603312"/>
    <w:rsid w:val="0060349D"/>
    <w:rsid w:val="00603DE1"/>
    <w:rsid w:val="00604DC7"/>
    <w:rsid w:val="00604E47"/>
    <w:rsid w:val="00605441"/>
    <w:rsid w:val="00605C34"/>
    <w:rsid w:val="00606970"/>
    <w:rsid w:val="00606A20"/>
    <w:rsid w:val="006072C6"/>
    <w:rsid w:val="00607A2E"/>
    <w:rsid w:val="0061037E"/>
    <w:rsid w:val="006105E9"/>
    <w:rsid w:val="006130F7"/>
    <w:rsid w:val="00613AF8"/>
    <w:rsid w:val="00613D8E"/>
    <w:rsid w:val="006142E0"/>
    <w:rsid w:val="006152B1"/>
    <w:rsid w:val="00616112"/>
    <w:rsid w:val="006205CA"/>
    <w:rsid w:val="0062073C"/>
    <w:rsid w:val="00621BDD"/>
    <w:rsid w:val="00621F53"/>
    <w:rsid w:val="006228DE"/>
    <w:rsid w:val="00622E2A"/>
    <w:rsid w:val="00623089"/>
    <w:rsid w:val="0062308E"/>
    <w:rsid w:val="006234C4"/>
    <w:rsid w:val="00623D31"/>
    <w:rsid w:val="00623F63"/>
    <w:rsid w:val="00623FEF"/>
    <w:rsid w:val="006244C9"/>
    <w:rsid w:val="006245F6"/>
    <w:rsid w:val="0062475D"/>
    <w:rsid w:val="0062495F"/>
    <w:rsid w:val="00624E3B"/>
    <w:rsid w:val="0062660B"/>
    <w:rsid w:val="00626AD1"/>
    <w:rsid w:val="00626D9E"/>
    <w:rsid w:val="0063028B"/>
    <w:rsid w:val="006304BC"/>
    <w:rsid w:val="00630517"/>
    <w:rsid w:val="00630DCE"/>
    <w:rsid w:val="0063120A"/>
    <w:rsid w:val="0063150B"/>
    <w:rsid w:val="00631585"/>
    <w:rsid w:val="0063449B"/>
    <w:rsid w:val="00634ACF"/>
    <w:rsid w:val="00635035"/>
    <w:rsid w:val="0063580D"/>
    <w:rsid w:val="00635CAE"/>
    <w:rsid w:val="00635DE1"/>
    <w:rsid w:val="00637240"/>
    <w:rsid w:val="00637E1E"/>
    <w:rsid w:val="00637E89"/>
    <w:rsid w:val="006414B0"/>
    <w:rsid w:val="006414DF"/>
    <w:rsid w:val="00643446"/>
    <w:rsid w:val="00643660"/>
    <w:rsid w:val="00645787"/>
    <w:rsid w:val="00645B1C"/>
    <w:rsid w:val="00646EB0"/>
    <w:rsid w:val="00650139"/>
    <w:rsid w:val="006518C0"/>
    <w:rsid w:val="00652756"/>
    <w:rsid w:val="00652AD8"/>
    <w:rsid w:val="00652B79"/>
    <w:rsid w:val="00653014"/>
    <w:rsid w:val="006533C3"/>
    <w:rsid w:val="00653A93"/>
    <w:rsid w:val="00654068"/>
    <w:rsid w:val="00654B38"/>
    <w:rsid w:val="00654B83"/>
    <w:rsid w:val="00655061"/>
    <w:rsid w:val="0065510C"/>
    <w:rsid w:val="00655B63"/>
    <w:rsid w:val="00655C49"/>
    <w:rsid w:val="006560B5"/>
    <w:rsid w:val="00656729"/>
    <w:rsid w:val="006571F6"/>
    <w:rsid w:val="00660040"/>
    <w:rsid w:val="00661235"/>
    <w:rsid w:val="0066169C"/>
    <w:rsid w:val="006618CC"/>
    <w:rsid w:val="00662111"/>
    <w:rsid w:val="00662118"/>
    <w:rsid w:val="00662BFB"/>
    <w:rsid w:val="006638AD"/>
    <w:rsid w:val="00663CE6"/>
    <w:rsid w:val="00664CFD"/>
    <w:rsid w:val="0066509B"/>
    <w:rsid w:val="00665591"/>
    <w:rsid w:val="0066732C"/>
    <w:rsid w:val="00667805"/>
    <w:rsid w:val="006679F5"/>
    <w:rsid w:val="00667B77"/>
    <w:rsid w:val="006716DA"/>
    <w:rsid w:val="00672891"/>
    <w:rsid w:val="006728ED"/>
    <w:rsid w:val="006732B1"/>
    <w:rsid w:val="006734A5"/>
    <w:rsid w:val="0067446F"/>
    <w:rsid w:val="006746A4"/>
    <w:rsid w:val="00675407"/>
    <w:rsid w:val="00675558"/>
    <w:rsid w:val="00675611"/>
    <w:rsid w:val="00675A60"/>
    <w:rsid w:val="0067697E"/>
    <w:rsid w:val="00676F68"/>
    <w:rsid w:val="00677265"/>
    <w:rsid w:val="00677443"/>
    <w:rsid w:val="0067769A"/>
    <w:rsid w:val="00680422"/>
    <w:rsid w:val="006806A3"/>
    <w:rsid w:val="006806A6"/>
    <w:rsid w:val="00681211"/>
    <w:rsid w:val="00681511"/>
    <w:rsid w:val="00681B36"/>
    <w:rsid w:val="00682E14"/>
    <w:rsid w:val="00683801"/>
    <w:rsid w:val="00683BCC"/>
    <w:rsid w:val="0068436C"/>
    <w:rsid w:val="0068545E"/>
    <w:rsid w:val="00685625"/>
    <w:rsid w:val="006856DA"/>
    <w:rsid w:val="00685FD4"/>
    <w:rsid w:val="00686612"/>
    <w:rsid w:val="0068661E"/>
    <w:rsid w:val="00690A49"/>
    <w:rsid w:val="00690BB6"/>
    <w:rsid w:val="00690E1B"/>
    <w:rsid w:val="00691B30"/>
    <w:rsid w:val="006928CB"/>
    <w:rsid w:val="00692C11"/>
    <w:rsid w:val="00692FB8"/>
    <w:rsid w:val="00693D39"/>
    <w:rsid w:val="00693E1F"/>
    <w:rsid w:val="00693E79"/>
    <w:rsid w:val="00693ECB"/>
    <w:rsid w:val="00694797"/>
    <w:rsid w:val="0069504A"/>
    <w:rsid w:val="00695328"/>
    <w:rsid w:val="00695887"/>
    <w:rsid w:val="006969FC"/>
    <w:rsid w:val="00696B3F"/>
    <w:rsid w:val="00696CC2"/>
    <w:rsid w:val="00696F7B"/>
    <w:rsid w:val="00697733"/>
    <w:rsid w:val="006A0D86"/>
    <w:rsid w:val="006A0E5E"/>
    <w:rsid w:val="006A254E"/>
    <w:rsid w:val="006A28D2"/>
    <w:rsid w:val="006A2C30"/>
    <w:rsid w:val="006A2C8B"/>
    <w:rsid w:val="006A301C"/>
    <w:rsid w:val="006A3DCE"/>
    <w:rsid w:val="006A3E2B"/>
    <w:rsid w:val="006A4273"/>
    <w:rsid w:val="006A4E52"/>
    <w:rsid w:val="006A5ADB"/>
    <w:rsid w:val="006A6E17"/>
    <w:rsid w:val="006A7638"/>
    <w:rsid w:val="006B120D"/>
    <w:rsid w:val="006B17E7"/>
    <w:rsid w:val="006B19E8"/>
    <w:rsid w:val="006B1A8A"/>
    <w:rsid w:val="006B1FD5"/>
    <w:rsid w:val="006B4627"/>
    <w:rsid w:val="006B555A"/>
    <w:rsid w:val="006B600A"/>
    <w:rsid w:val="006B60C3"/>
    <w:rsid w:val="006B6635"/>
    <w:rsid w:val="006B7C34"/>
    <w:rsid w:val="006B7D22"/>
    <w:rsid w:val="006B7D2C"/>
    <w:rsid w:val="006B7E33"/>
    <w:rsid w:val="006C009C"/>
    <w:rsid w:val="006C1019"/>
    <w:rsid w:val="006C2BB5"/>
    <w:rsid w:val="006C2BEE"/>
    <w:rsid w:val="006C3064"/>
    <w:rsid w:val="006C3AD8"/>
    <w:rsid w:val="006C449B"/>
    <w:rsid w:val="006C4516"/>
    <w:rsid w:val="006C455E"/>
    <w:rsid w:val="006C5958"/>
    <w:rsid w:val="006C5B4F"/>
    <w:rsid w:val="006C643C"/>
    <w:rsid w:val="006C6552"/>
    <w:rsid w:val="006C6E3A"/>
    <w:rsid w:val="006C6F0B"/>
    <w:rsid w:val="006C6FD7"/>
    <w:rsid w:val="006C7B1E"/>
    <w:rsid w:val="006D00DB"/>
    <w:rsid w:val="006D0361"/>
    <w:rsid w:val="006D16B0"/>
    <w:rsid w:val="006D1791"/>
    <w:rsid w:val="006D1BEC"/>
    <w:rsid w:val="006D2182"/>
    <w:rsid w:val="006D2444"/>
    <w:rsid w:val="006D254B"/>
    <w:rsid w:val="006D25A9"/>
    <w:rsid w:val="006D289B"/>
    <w:rsid w:val="006D3BE1"/>
    <w:rsid w:val="006D48FC"/>
    <w:rsid w:val="006D62BC"/>
    <w:rsid w:val="006D6450"/>
    <w:rsid w:val="006D6563"/>
    <w:rsid w:val="006D6939"/>
    <w:rsid w:val="006D69DA"/>
    <w:rsid w:val="006D6A2D"/>
    <w:rsid w:val="006D729A"/>
    <w:rsid w:val="006D7EB0"/>
    <w:rsid w:val="006E0138"/>
    <w:rsid w:val="006E0BB0"/>
    <w:rsid w:val="006E12C3"/>
    <w:rsid w:val="006E1422"/>
    <w:rsid w:val="006E22F2"/>
    <w:rsid w:val="006E2529"/>
    <w:rsid w:val="006E29E7"/>
    <w:rsid w:val="006E2EA5"/>
    <w:rsid w:val="006E348D"/>
    <w:rsid w:val="006E45F3"/>
    <w:rsid w:val="006E4A2F"/>
    <w:rsid w:val="006E4B4E"/>
    <w:rsid w:val="006E4ED4"/>
    <w:rsid w:val="006E57C9"/>
    <w:rsid w:val="006E5E19"/>
    <w:rsid w:val="006E61C3"/>
    <w:rsid w:val="006E6DD9"/>
    <w:rsid w:val="006E77C1"/>
    <w:rsid w:val="006E799D"/>
    <w:rsid w:val="006F0593"/>
    <w:rsid w:val="006F1064"/>
    <w:rsid w:val="006F1A31"/>
    <w:rsid w:val="006F1EB7"/>
    <w:rsid w:val="006F35AC"/>
    <w:rsid w:val="006F4F79"/>
    <w:rsid w:val="006F52E5"/>
    <w:rsid w:val="006F6066"/>
    <w:rsid w:val="006F63ED"/>
    <w:rsid w:val="006F6850"/>
    <w:rsid w:val="006F6FD5"/>
    <w:rsid w:val="006F707E"/>
    <w:rsid w:val="007001DC"/>
    <w:rsid w:val="007025CB"/>
    <w:rsid w:val="007034AA"/>
    <w:rsid w:val="00703C9D"/>
    <w:rsid w:val="00704553"/>
    <w:rsid w:val="0070490C"/>
    <w:rsid w:val="00704946"/>
    <w:rsid w:val="007054FF"/>
    <w:rsid w:val="007058B8"/>
    <w:rsid w:val="00705C38"/>
    <w:rsid w:val="00706123"/>
    <w:rsid w:val="00706465"/>
    <w:rsid w:val="0070695A"/>
    <w:rsid w:val="00706EB0"/>
    <w:rsid w:val="0070782D"/>
    <w:rsid w:val="0071077C"/>
    <w:rsid w:val="00710916"/>
    <w:rsid w:val="007109C2"/>
    <w:rsid w:val="00711340"/>
    <w:rsid w:val="0071136D"/>
    <w:rsid w:val="00711E2B"/>
    <w:rsid w:val="00712256"/>
    <w:rsid w:val="00712C42"/>
    <w:rsid w:val="007139C1"/>
    <w:rsid w:val="00713DE4"/>
    <w:rsid w:val="00714C47"/>
    <w:rsid w:val="00714E2A"/>
    <w:rsid w:val="00716187"/>
    <w:rsid w:val="00716462"/>
    <w:rsid w:val="007172CF"/>
    <w:rsid w:val="007200CE"/>
    <w:rsid w:val="00720403"/>
    <w:rsid w:val="00721084"/>
    <w:rsid w:val="00721262"/>
    <w:rsid w:val="00721D1A"/>
    <w:rsid w:val="00721D9B"/>
    <w:rsid w:val="00722121"/>
    <w:rsid w:val="007224B9"/>
    <w:rsid w:val="00722A94"/>
    <w:rsid w:val="00722F94"/>
    <w:rsid w:val="00723AA7"/>
    <w:rsid w:val="00723C77"/>
    <w:rsid w:val="00723DB3"/>
    <w:rsid w:val="0072432E"/>
    <w:rsid w:val="00724D09"/>
    <w:rsid w:val="00726036"/>
    <w:rsid w:val="00726279"/>
    <w:rsid w:val="007269E6"/>
    <w:rsid w:val="00726A78"/>
    <w:rsid w:val="00726A9B"/>
    <w:rsid w:val="00727530"/>
    <w:rsid w:val="00730715"/>
    <w:rsid w:val="007318B2"/>
    <w:rsid w:val="00731E7C"/>
    <w:rsid w:val="007329EF"/>
    <w:rsid w:val="00732B24"/>
    <w:rsid w:val="0073327A"/>
    <w:rsid w:val="007335DD"/>
    <w:rsid w:val="00733C5B"/>
    <w:rsid w:val="0073413F"/>
    <w:rsid w:val="007346EA"/>
    <w:rsid w:val="00734EBE"/>
    <w:rsid w:val="00736158"/>
    <w:rsid w:val="00736DD8"/>
    <w:rsid w:val="00736E95"/>
    <w:rsid w:val="007401F3"/>
    <w:rsid w:val="0074076A"/>
    <w:rsid w:val="00741092"/>
    <w:rsid w:val="00741AF4"/>
    <w:rsid w:val="00741DCC"/>
    <w:rsid w:val="0074203A"/>
    <w:rsid w:val="007427B5"/>
    <w:rsid w:val="00742865"/>
    <w:rsid w:val="0074296C"/>
    <w:rsid w:val="00742C83"/>
    <w:rsid w:val="0074360F"/>
    <w:rsid w:val="00743674"/>
    <w:rsid w:val="00743D07"/>
    <w:rsid w:val="00744A64"/>
    <w:rsid w:val="00744D47"/>
    <w:rsid w:val="00744EA0"/>
    <w:rsid w:val="0074550D"/>
    <w:rsid w:val="007461FA"/>
    <w:rsid w:val="0074638D"/>
    <w:rsid w:val="00746484"/>
    <w:rsid w:val="0074657D"/>
    <w:rsid w:val="0074680E"/>
    <w:rsid w:val="00746B97"/>
    <w:rsid w:val="0074704F"/>
    <w:rsid w:val="007472D0"/>
    <w:rsid w:val="00747F48"/>
    <w:rsid w:val="00747F4C"/>
    <w:rsid w:val="00751091"/>
    <w:rsid w:val="00751724"/>
    <w:rsid w:val="00751B83"/>
    <w:rsid w:val="0075334F"/>
    <w:rsid w:val="007534EA"/>
    <w:rsid w:val="00753691"/>
    <w:rsid w:val="00753A38"/>
    <w:rsid w:val="00754359"/>
    <w:rsid w:val="00754411"/>
    <w:rsid w:val="007545D1"/>
    <w:rsid w:val="00754AAE"/>
    <w:rsid w:val="00754BD9"/>
    <w:rsid w:val="00754E7A"/>
    <w:rsid w:val="0075507B"/>
    <w:rsid w:val="00755287"/>
    <w:rsid w:val="0075540C"/>
    <w:rsid w:val="00755DB1"/>
    <w:rsid w:val="007574FC"/>
    <w:rsid w:val="00757559"/>
    <w:rsid w:val="0076075D"/>
    <w:rsid w:val="00760975"/>
    <w:rsid w:val="00760D6F"/>
    <w:rsid w:val="00761FDA"/>
    <w:rsid w:val="007621FF"/>
    <w:rsid w:val="00763001"/>
    <w:rsid w:val="0076318B"/>
    <w:rsid w:val="007634E3"/>
    <w:rsid w:val="00763C74"/>
    <w:rsid w:val="00764194"/>
    <w:rsid w:val="0076478A"/>
    <w:rsid w:val="00764EA1"/>
    <w:rsid w:val="00765ED3"/>
    <w:rsid w:val="0076602E"/>
    <w:rsid w:val="0076681D"/>
    <w:rsid w:val="00766A65"/>
    <w:rsid w:val="007671F5"/>
    <w:rsid w:val="007676B8"/>
    <w:rsid w:val="0077175C"/>
    <w:rsid w:val="00771870"/>
    <w:rsid w:val="00771BF9"/>
    <w:rsid w:val="007728D1"/>
    <w:rsid w:val="00772F8A"/>
    <w:rsid w:val="007739C6"/>
    <w:rsid w:val="00773A3B"/>
    <w:rsid w:val="007744C7"/>
    <w:rsid w:val="00774889"/>
    <w:rsid w:val="00774971"/>
    <w:rsid w:val="00774FF5"/>
    <w:rsid w:val="007750B3"/>
    <w:rsid w:val="00775ADD"/>
    <w:rsid w:val="00775F76"/>
    <w:rsid w:val="00776AEA"/>
    <w:rsid w:val="00777BA0"/>
    <w:rsid w:val="007803BD"/>
    <w:rsid w:val="00780869"/>
    <w:rsid w:val="007811DC"/>
    <w:rsid w:val="007820FA"/>
    <w:rsid w:val="0078215E"/>
    <w:rsid w:val="0078285F"/>
    <w:rsid w:val="00782C93"/>
    <w:rsid w:val="00783207"/>
    <w:rsid w:val="007839F5"/>
    <w:rsid w:val="00783E1D"/>
    <w:rsid w:val="00783EBE"/>
    <w:rsid w:val="0078483B"/>
    <w:rsid w:val="00784EED"/>
    <w:rsid w:val="00785900"/>
    <w:rsid w:val="00786958"/>
    <w:rsid w:val="00786990"/>
    <w:rsid w:val="00786D06"/>
    <w:rsid w:val="00786E71"/>
    <w:rsid w:val="007871F6"/>
    <w:rsid w:val="0079099E"/>
    <w:rsid w:val="00791207"/>
    <w:rsid w:val="0079162F"/>
    <w:rsid w:val="00792793"/>
    <w:rsid w:val="0079345F"/>
    <w:rsid w:val="00794924"/>
    <w:rsid w:val="00795043"/>
    <w:rsid w:val="00795BAF"/>
    <w:rsid w:val="0079676C"/>
    <w:rsid w:val="007971B5"/>
    <w:rsid w:val="007A0BC2"/>
    <w:rsid w:val="007A1F44"/>
    <w:rsid w:val="007A23FF"/>
    <w:rsid w:val="007A295B"/>
    <w:rsid w:val="007A3424"/>
    <w:rsid w:val="007A35EF"/>
    <w:rsid w:val="007A43A2"/>
    <w:rsid w:val="007A4D04"/>
    <w:rsid w:val="007A6F03"/>
    <w:rsid w:val="007A7A96"/>
    <w:rsid w:val="007B03AF"/>
    <w:rsid w:val="007B1543"/>
    <w:rsid w:val="007B1AC0"/>
    <w:rsid w:val="007B270A"/>
    <w:rsid w:val="007B2917"/>
    <w:rsid w:val="007B2D3B"/>
    <w:rsid w:val="007B47A9"/>
    <w:rsid w:val="007B52CD"/>
    <w:rsid w:val="007B5793"/>
    <w:rsid w:val="007B7DC1"/>
    <w:rsid w:val="007B7EDB"/>
    <w:rsid w:val="007C06AB"/>
    <w:rsid w:val="007C14A9"/>
    <w:rsid w:val="007C19AD"/>
    <w:rsid w:val="007C1D8D"/>
    <w:rsid w:val="007C2B16"/>
    <w:rsid w:val="007C3598"/>
    <w:rsid w:val="007C370F"/>
    <w:rsid w:val="007C3B9F"/>
    <w:rsid w:val="007C3FA8"/>
    <w:rsid w:val="007C4FF7"/>
    <w:rsid w:val="007C68DA"/>
    <w:rsid w:val="007C6F63"/>
    <w:rsid w:val="007D145A"/>
    <w:rsid w:val="007D1538"/>
    <w:rsid w:val="007D229A"/>
    <w:rsid w:val="007D2AA0"/>
    <w:rsid w:val="007D2F44"/>
    <w:rsid w:val="007D2F4D"/>
    <w:rsid w:val="007D4178"/>
    <w:rsid w:val="007D43A2"/>
    <w:rsid w:val="007D4D33"/>
    <w:rsid w:val="007D677E"/>
    <w:rsid w:val="007D7175"/>
    <w:rsid w:val="007E05B7"/>
    <w:rsid w:val="007E11FD"/>
    <w:rsid w:val="007E1369"/>
    <w:rsid w:val="007E1A1B"/>
    <w:rsid w:val="007E1A88"/>
    <w:rsid w:val="007E45E9"/>
    <w:rsid w:val="007E4C88"/>
    <w:rsid w:val="007E585E"/>
    <w:rsid w:val="007E5C79"/>
    <w:rsid w:val="007E6509"/>
    <w:rsid w:val="007E71AB"/>
    <w:rsid w:val="007E77EC"/>
    <w:rsid w:val="007E7DDF"/>
    <w:rsid w:val="007F11C8"/>
    <w:rsid w:val="007F1CFB"/>
    <w:rsid w:val="007F207D"/>
    <w:rsid w:val="007F20DF"/>
    <w:rsid w:val="007F220B"/>
    <w:rsid w:val="007F27DD"/>
    <w:rsid w:val="007F4DEB"/>
    <w:rsid w:val="007F6880"/>
    <w:rsid w:val="007F76B4"/>
    <w:rsid w:val="007F7CC4"/>
    <w:rsid w:val="008001B4"/>
    <w:rsid w:val="00800769"/>
    <w:rsid w:val="00800ED2"/>
    <w:rsid w:val="00801542"/>
    <w:rsid w:val="00801AEF"/>
    <w:rsid w:val="00801C15"/>
    <w:rsid w:val="00802E74"/>
    <w:rsid w:val="00803D77"/>
    <w:rsid w:val="00804B92"/>
    <w:rsid w:val="00804CA2"/>
    <w:rsid w:val="00804E21"/>
    <w:rsid w:val="00805092"/>
    <w:rsid w:val="00805AA5"/>
    <w:rsid w:val="00805B27"/>
    <w:rsid w:val="00806800"/>
    <w:rsid w:val="00806AAF"/>
    <w:rsid w:val="008070AC"/>
    <w:rsid w:val="008100E8"/>
    <w:rsid w:val="008101FD"/>
    <w:rsid w:val="00810D8D"/>
    <w:rsid w:val="00811835"/>
    <w:rsid w:val="0081187A"/>
    <w:rsid w:val="00811CBE"/>
    <w:rsid w:val="00811FB5"/>
    <w:rsid w:val="00814D9B"/>
    <w:rsid w:val="00814E9F"/>
    <w:rsid w:val="0081581D"/>
    <w:rsid w:val="008166A0"/>
    <w:rsid w:val="008172BE"/>
    <w:rsid w:val="00817B71"/>
    <w:rsid w:val="00817DBD"/>
    <w:rsid w:val="00820244"/>
    <w:rsid w:val="008209D5"/>
    <w:rsid w:val="008212B2"/>
    <w:rsid w:val="008221B3"/>
    <w:rsid w:val="0082248E"/>
    <w:rsid w:val="00822D10"/>
    <w:rsid w:val="00823115"/>
    <w:rsid w:val="00824FDF"/>
    <w:rsid w:val="00825125"/>
    <w:rsid w:val="008257CC"/>
    <w:rsid w:val="008274BF"/>
    <w:rsid w:val="00827A4C"/>
    <w:rsid w:val="00830DC3"/>
    <w:rsid w:val="00831555"/>
    <w:rsid w:val="00831912"/>
    <w:rsid w:val="00831F52"/>
    <w:rsid w:val="00832154"/>
    <w:rsid w:val="00832332"/>
    <w:rsid w:val="00832F5C"/>
    <w:rsid w:val="008339E9"/>
    <w:rsid w:val="008359E0"/>
    <w:rsid w:val="008361EC"/>
    <w:rsid w:val="008376F6"/>
    <w:rsid w:val="00837D5B"/>
    <w:rsid w:val="00840607"/>
    <w:rsid w:val="00841CD2"/>
    <w:rsid w:val="008421F6"/>
    <w:rsid w:val="0084247C"/>
    <w:rsid w:val="00842958"/>
    <w:rsid w:val="00842B77"/>
    <w:rsid w:val="0084309F"/>
    <w:rsid w:val="00843FEA"/>
    <w:rsid w:val="00844394"/>
    <w:rsid w:val="00845152"/>
    <w:rsid w:val="0084571B"/>
    <w:rsid w:val="0084571C"/>
    <w:rsid w:val="008457E4"/>
    <w:rsid w:val="00845C12"/>
    <w:rsid w:val="008469D9"/>
    <w:rsid w:val="00846DC0"/>
    <w:rsid w:val="008474A7"/>
    <w:rsid w:val="008506B6"/>
    <w:rsid w:val="00850AE0"/>
    <w:rsid w:val="00851200"/>
    <w:rsid w:val="008524D2"/>
    <w:rsid w:val="0085263D"/>
    <w:rsid w:val="0085266E"/>
    <w:rsid w:val="00852E19"/>
    <w:rsid w:val="00854B30"/>
    <w:rsid w:val="00855E5C"/>
    <w:rsid w:val="008562AE"/>
    <w:rsid w:val="00856833"/>
    <w:rsid w:val="00856840"/>
    <w:rsid w:val="0086087C"/>
    <w:rsid w:val="008608C2"/>
    <w:rsid w:val="00860D8E"/>
    <w:rsid w:val="00861B0F"/>
    <w:rsid w:val="0086275E"/>
    <w:rsid w:val="00862D38"/>
    <w:rsid w:val="00862E3D"/>
    <w:rsid w:val="00864440"/>
    <w:rsid w:val="008644D3"/>
    <w:rsid w:val="00864D76"/>
    <w:rsid w:val="008650FC"/>
    <w:rsid w:val="008669C0"/>
    <w:rsid w:val="00866EB3"/>
    <w:rsid w:val="0086701A"/>
    <w:rsid w:val="00867BD2"/>
    <w:rsid w:val="0087088B"/>
    <w:rsid w:val="00871113"/>
    <w:rsid w:val="008712FD"/>
    <w:rsid w:val="008716A1"/>
    <w:rsid w:val="00872D3F"/>
    <w:rsid w:val="008733E4"/>
    <w:rsid w:val="00873636"/>
    <w:rsid w:val="00873770"/>
    <w:rsid w:val="00873F15"/>
    <w:rsid w:val="00874096"/>
    <w:rsid w:val="008756A4"/>
    <w:rsid w:val="00875F6A"/>
    <w:rsid w:val="00875F73"/>
    <w:rsid w:val="00877058"/>
    <w:rsid w:val="00880987"/>
    <w:rsid w:val="00880F30"/>
    <w:rsid w:val="0088103F"/>
    <w:rsid w:val="008822EA"/>
    <w:rsid w:val="00882373"/>
    <w:rsid w:val="0088267C"/>
    <w:rsid w:val="008828E3"/>
    <w:rsid w:val="0088307C"/>
    <w:rsid w:val="00883351"/>
    <w:rsid w:val="008833E8"/>
    <w:rsid w:val="00886204"/>
    <w:rsid w:val="00887B48"/>
    <w:rsid w:val="00890474"/>
    <w:rsid w:val="0089080A"/>
    <w:rsid w:val="00890829"/>
    <w:rsid w:val="0089176E"/>
    <w:rsid w:val="008917E0"/>
    <w:rsid w:val="00891FDC"/>
    <w:rsid w:val="0089200F"/>
    <w:rsid w:val="00892365"/>
    <w:rsid w:val="00892BE5"/>
    <w:rsid w:val="0089387C"/>
    <w:rsid w:val="00893CE1"/>
    <w:rsid w:val="0089444E"/>
    <w:rsid w:val="008948A1"/>
    <w:rsid w:val="008949DF"/>
    <w:rsid w:val="008951DB"/>
    <w:rsid w:val="008952AE"/>
    <w:rsid w:val="008956E5"/>
    <w:rsid w:val="008964BE"/>
    <w:rsid w:val="0089657D"/>
    <w:rsid w:val="00896C81"/>
    <w:rsid w:val="00896D83"/>
    <w:rsid w:val="008A0479"/>
    <w:rsid w:val="008A0AB2"/>
    <w:rsid w:val="008A0CFC"/>
    <w:rsid w:val="008A12FE"/>
    <w:rsid w:val="008A28B6"/>
    <w:rsid w:val="008A2BB1"/>
    <w:rsid w:val="008A3466"/>
    <w:rsid w:val="008A389F"/>
    <w:rsid w:val="008A3D02"/>
    <w:rsid w:val="008A44E8"/>
    <w:rsid w:val="008A55D4"/>
    <w:rsid w:val="008A5940"/>
    <w:rsid w:val="008A71D1"/>
    <w:rsid w:val="008A73B2"/>
    <w:rsid w:val="008A7754"/>
    <w:rsid w:val="008B043F"/>
    <w:rsid w:val="008B0808"/>
    <w:rsid w:val="008B0AEC"/>
    <w:rsid w:val="008B0B14"/>
    <w:rsid w:val="008B0ECA"/>
    <w:rsid w:val="008B1E53"/>
    <w:rsid w:val="008B1E5B"/>
    <w:rsid w:val="008B389D"/>
    <w:rsid w:val="008B3C5C"/>
    <w:rsid w:val="008B4019"/>
    <w:rsid w:val="008B5299"/>
    <w:rsid w:val="008B5A5F"/>
    <w:rsid w:val="008B5AB0"/>
    <w:rsid w:val="008B6054"/>
    <w:rsid w:val="008B6E5D"/>
    <w:rsid w:val="008B7B08"/>
    <w:rsid w:val="008C12D2"/>
    <w:rsid w:val="008C13F0"/>
    <w:rsid w:val="008C1811"/>
    <w:rsid w:val="008C1F26"/>
    <w:rsid w:val="008C234F"/>
    <w:rsid w:val="008C2A3A"/>
    <w:rsid w:val="008C318A"/>
    <w:rsid w:val="008C4C7E"/>
    <w:rsid w:val="008C5C46"/>
    <w:rsid w:val="008C6184"/>
    <w:rsid w:val="008C6B10"/>
    <w:rsid w:val="008C785E"/>
    <w:rsid w:val="008D083D"/>
    <w:rsid w:val="008D0AFB"/>
    <w:rsid w:val="008D1511"/>
    <w:rsid w:val="008D1807"/>
    <w:rsid w:val="008D245C"/>
    <w:rsid w:val="008D30E4"/>
    <w:rsid w:val="008D32DF"/>
    <w:rsid w:val="008D35E9"/>
    <w:rsid w:val="008D36C0"/>
    <w:rsid w:val="008D3959"/>
    <w:rsid w:val="008D3966"/>
    <w:rsid w:val="008D3DEE"/>
    <w:rsid w:val="008D411B"/>
    <w:rsid w:val="008D4352"/>
    <w:rsid w:val="008D60BC"/>
    <w:rsid w:val="008D6D7B"/>
    <w:rsid w:val="008D7DAD"/>
    <w:rsid w:val="008D7EB7"/>
    <w:rsid w:val="008E0EB8"/>
    <w:rsid w:val="008E10A6"/>
    <w:rsid w:val="008E1271"/>
    <w:rsid w:val="008E1F44"/>
    <w:rsid w:val="008E2129"/>
    <w:rsid w:val="008E2251"/>
    <w:rsid w:val="008E24B3"/>
    <w:rsid w:val="008E24CA"/>
    <w:rsid w:val="008E2F6E"/>
    <w:rsid w:val="008E38AD"/>
    <w:rsid w:val="008E3EEC"/>
    <w:rsid w:val="008E3F0B"/>
    <w:rsid w:val="008E42E6"/>
    <w:rsid w:val="008E5BF2"/>
    <w:rsid w:val="008E5C81"/>
    <w:rsid w:val="008E761B"/>
    <w:rsid w:val="008F0A38"/>
    <w:rsid w:val="008F0CF1"/>
    <w:rsid w:val="008F0F84"/>
    <w:rsid w:val="008F1014"/>
    <w:rsid w:val="008F11C9"/>
    <w:rsid w:val="008F23D8"/>
    <w:rsid w:val="008F2FD5"/>
    <w:rsid w:val="008F3246"/>
    <w:rsid w:val="008F37E5"/>
    <w:rsid w:val="008F37FB"/>
    <w:rsid w:val="008F48C2"/>
    <w:rsid w:val="008F5840"/>
    <w:rsid w:val="008F5DE8"/>
    <w:rsid w:val="008F5EEF"/>
    <w:rsid w:val="008F66FE"/>
    <w:rsid w:val="008F72CC"/>
    <w:rsid w:val="008F72CD"/>
    <w:rsid w:val="008F7472"/>
    <w:rsid w:val="00900741"/>
    <w:rsid w:val="00903802"/>
    <w:rsid w:val="0090467B"/>
    <w:rsid w:val="0090601C"/>
    <w:rsid w:val="009062AC"/>
    <w:rsid w:val="0090696D"/>
    <w:rsid w:val="00906CD6"/>
    <w:rsid w:val="00906E4D"/>
    <w:rsid w:val="00906F31"/>
    <w:rsid w:val="009078B3"/>
    <w:rsid w:val="00907A77"/>
    <w:rsid w:val="00907E00"/>
    <w:rsid w:val="0091088D"/>
    <w:rsid w:val="00910FC9"/>
    <w:rsid w:val="0091291A"/>
    <w:rsid w:val="00913612"/>
    <w:rsid w:val="0091366A"/>
    <w:rsid w:val="00913824"/>
    <w:rsid w:val="0091435B"/>
    <w:rsid w:val="009149EA"/>
    <w:rsid w:val="00915757"/>
    <w:rsid w:val="009159B3"/>
    <w:rsid w:val="00916181"/>
    <w:rsid w:val="00917482"/>
    <w:rsid w:val="0092023E"/>
    <w:rsid w:val="009203A7"/>
    <w:rsid w:val="009204C5"/>
    <w:rsid w:val="009215C7"/>
    <w:rsid w:val="0092180D"/>
    <w:rsid w:val="00921BE4"/>
    <w:rsid w:val="009232C9"/>
    <w:rsid w:val="00923608"/>
    <w:rsid w:val="009238E5"/>
    <w:rsid w:val="00923F12"/>
    <w:rsid w:val="0092421C"/>
    <w:rsid w:val="00924FF8"/>
    <w:rsid w:val="00925BA8"/>
    <w:rsid w:val="009269B1"/>
    <w:rsid w:val="00926DA7"/>
    <w:rsid w:val="00927F8B"/>
    <w:rsid w:val="0093094D"/>
    <w:rsid w:val="009328C7"/>
    <w:rsid w:val="00932D02"/>
    <w:rsid w:val="009336EC"/>
    <w:rsid w:val="00933F56"/>
    <w:rsid w:val="00934C13"/>
    <w:rsid w:val="00935228"/>
    <w:rsid w:val="00935360"/>
    <w:rsid w:val="009355A2"/>
    <w:rsid w:val="00935F9E"/>
    <w:rsid w:val="00936D98"/>
    <w:rsid w:val="00937F05"/>
    <w:rsid w:val="00940E47"/>
    <w:rsid w:val="00942C80"/>
    <w:rsid w:val="00943197"/>
    <w:rsid w:val="009435D5"/>
    <w:rsid w:val="009435F2"/>
    <w:rsid w:val="00945180"/>
    <w:rsid w:val="0094520F"/>
    <w:rsid w:val="0094590C"/>
    <w:rsid w:val="00946355"/>
    <w:rsid w:val="00946446"/>
    <w:rsid w:val="009466F2"/>
    <w:rsid w:val="009468B7"/>
    <w:rsid w:val="0094724E"/>
    <w:rsid w:val="00947931"/>
    <w:rsid w:val="00947973"/>
    <w:rsid w:val="00947BE6"/>
    <w:rsid w:val="00950243"/>
    <w:rsid w:val="0095048D"/>
    <w:rsid w:val="00951ADB"/>
    <w:rsid w:val="009527FD"/>
    <w:rsid w:val="00953335"/>
    <w:rsid w:val="0095380C"/>
    <w:rsid w:val="00954353"/>
    <w:rsid w:val="009557E3"/>
    <w:rsid w:val="00955C0A"/>
    <w:rsid w:val="00955C4F"/>
    <w:rsid w:val="0096043D"/>
    <w:rsid w:val="0096155E"/>
    <w:rsid w:val="00961690"/>
    <w:rsid w:val="009618D4"/>
    <w:rsid w:val="009633FA"/>
    <w:rsid w:val="00964071"/>
    <w:rsid w:val="00964F54"/>
    <w:rsid w:val="009657F1"/>
    <w:rsid w:val="0096587E"/>
    <w:rsid w:val="0096625D"/>
    <w:rsid w:val="0096634F"/>
    <w:rsid w:val="00967B21"/>
    <w:rsid w:val="009709F8"/>
    <w:rsid w:val="00970B53"/>
    <w:rsid w:val="00972929"/>
    <w:rsid w:val="00972F91"/>
    <w:rsid w:val="00973335"/>
    <w:rsid w:val="00973827"/>
    <w:rsid w:val="00973E32"/>
    <w:rsid w:val="009742D3"/>
    <w:rsid w:val="009759E7"/>
    <w:rsid w:val="00976E08"/>
    <w:rsid w:val="00977BA7"/>
    <w:rsid w:val="00980B8C"/>
    <w:rsid w:val="0098129A"/>
    <w:rsid w:val="0098194F"/>
    <w:rsid w:val="00981A99"/>
    <w:rsid w:val="009826C8"/>
    <w:rsid w:val="009836E4"/>
    <w:rsid w:val="00983DB8"/>
    <w:rsid w:val="00983F4A"/>
    <w:rsid w:val="0098412F"/>
    <w:rsid w:val="00985F28"/>
    <w:rsid w:val="00986149"/>
    <w:rsid w:val="00986176"/>
    <w:rsid w:val="009866AB"/>
    <w:rsid w:val="00986924"/>
    <w:rsid w:val="0098694E"/>
    <w:rsid w:val="00986E5C"/>
    <w:rsid w:val="00986E7F"/>
    <w:rsid w:val="00987536"/>
    <w:rsid w:val="00987B5E"/>
    <w:rsid w:val="009909E3"/>
    <w:rsid w:val="00990BD5"/>
    <w:rsid w:val="0099196F"/>
    <w:rsid w:val="00991EE3"/>
    <w:rsid w:val="00992B98"/>
    <w:rsid w:val="00992D75"/>
    <w:rsid w:val="009930D2"/>
    <w:rsid w:val="0099359F"/>
    <w:rsid w:val="009939EB"/>
    <w:rsid w:val="00993F27"/>
    <w:rsid w:val="00994871"/>
    <w:rsid w:val="00994E08"/>
    <w:rsid w:val="009950BC"/>
    <w:rsid w:val="009951F9"/>
    <w:rsid w:val="00995C95"/>
    <w:rsid w:val="00995E85"/>
    <w:rsid w:val="009961B4"/>
    <w:rsid w:val="00996468"/>
    <w:rsid w:val="00996876"/>
    <w:rsid w:val="009968D6"/>
    <w:rsid w:val="00996FFA"/>
    <w:rsid w:val="009973F1"/>
    <w:rsid w:val="009973F3"/>
    <w:rsid w:val="009A00D8"/>
    <w:rsid w:val="009A010D"/>
    <w:rsid w:val="009A0C6F"/>
    <w:rsid w:val="009A14EF"/>
    <w:rsid w:val="009A2DF9"/>
    <w:rsid w:val="009A3A86"/>
    <w:rsid w:val="009A3F45"/>
    <w:rsid w:val="009A4869"/>
    <w:rsid w:val="009A5B15"/>
    <w:rsid w:val="009A5E44"/>
    <w:rsid w:val="009A6A6B"/>
    <w:rsid w:val="009B18C2"/>
    <w:rsid w:val="009B1E03"/>
    <w:rsid w:val="009B1EF9"/>
    <w:rsid w:val="009B26AC"/>
    <w:rsid w:val="009B2C8A"/>
    <w:rsid w:val="009B37E2"/>
    <w:rsid w:val="009B4519"/>
    <w:rsid w:val="009B47C5"/>
    <w:rsid w:val="009B506B"/>
    <w:rsid w:val="009B57EF"/>
    <w:rsid w:val="009B581A"/>
    <w:rsid w:val="009B5B85"/>
    <w:rsid w:val="009B681D"/>
    <w:rsid w:val="009B7204"/>
    <w:rsid w:val="009B7FEC"/>
    <w:rsid w:val="009C0074"/>
    <w:rsid w:val="009C0564"/>
    <w:rsid w:val="009C2685"/>
    <w:rsid w:val="009C39BC"/>
    <w:rsid w:val="009C44F3"/>
    <w:rsid w:val="009C4BC2"/>
    <w:rsid w:val="009C4D22"/>
    <w:rsid w:val="009C558F"/>
    <w:rsid w:val="009C6343"/>
    <w:rsid w:val="009C6448"/>
    <w:rsid w:val="009C6B40"/>
    <w:rsid w:val="009C6F7D"/>
    <w:rsid w:val="009C70DB"/>
    <w:rsid w:val="009C71F5"/>
    <w:rsid w:val="009C7320"/>
    <w:rsid w:val="009D0729"/>
    <w:rsid w:val="009D0F66"/>
    <w:rsid w:val="009D1A06"/>
    <w:rsid w:val="009D1BA4"/>
    <w:rsid w:val="009D2223"/>
    <w:rsid w:val="009D22E4"/>
    <w:rsid w:val="009D22F7"/>
    <w:rsid w:val="009D2666"/>
    <w:rsid w:val="009D319C"/>
    <w:rsid w:val="009D32C1"/>
    <w:rsid w:val="009D362F"/>
    <w:rsid w:val="009D557A"/>
    <w:rsid w:val="009D57DE"/>
    <w:rsid w:val="009D5BAB"/>
    <w:rsid w:val="009D6A0A"/>
    <w:rsid w:val="009D7D65"/>
    <w:rsid w:val="009E058F"/>
    <w:rsid w:val="009E0A9E"/>
    <w:rsid w:val="009E19A2"/>
    <w:rsid w:val="009E22D7"/>
    <w:rsid w:val="009E24A3"/>
    <w:rsid w:val="009E3A33"/>
    <w:rsid w:val="009E3AFD"/>
    <w:rsid w:val="009E3CDD"/>
    <w:rsid w:val="009E4510"/>
    <w:rsid w:val="009E4B16"/>
    <w:rsid w:val="009E5C60"/>
    <w:rsid w:val="009E64DB"/>
    <w:rsid w:val="009E6794"/>
    <w:rsid w:val="009E7189"/>
    <w:rsid w:val="009E7E46"/>
    <w:rsid w:val="009E7FC1"/>
    <w:rsid w:val="009F01E1"/>
    <w:rsid w:val="009F07B3"/>
    <w:rsid w:val="009F0B4D"/>
    <w:rsid w:val="009F1096"/>
    <w:rsid w:val="009F1184"/>
    <w:rsid w:val="009F150E"/>
    <w:rsid w:val="009F27AD"/>
    <w:rsid w:val="009F375F"/>
    <w:rsid w:val="009F378A"/>
    <w:rsid w:val="009F3FB5"/>
    <w:rsid w:val="009F4769"/>
    <w:rsid w:val="009F4792"/>
    <w:rsid w:val="009F521F"/>
    <w:rsid w:val="009F553C"/>
    <w:rsid w:val="009F59F8"/>
    <w:rsid w:val="009F6BDD"/>
    <w:rsid w:val="009F746A"/>
    <w:rsid w:val="00A005B0"/>
    <w:rsid w:val="00A00784"/>
    <w:rsid w:val="00A019E3"/>
    <w:rsid w:val="00A01BD3"/>
    <w:rsid w:val="00A01F17"/>
    <w:rsid w:val="00A022A5"/>
    <w:rsid w:val="00A02C22"/>
    <w:rsid w:val="00A03A22"/>
    <w:rsid w:val="00A04634"/>
    <w:rsid w:val="00A05976"/>
    <w:rsid w:val="00A05C5F"/>
    <w:rsid w:val="00A06119"/>
    <w:rsid w:val="00A06DFD"/>
    <w:rsid w:val="00A07A48"/>
    <w:rsid w:val="00A108EE"/>
    <w:rsid w:val="00A10BB8"/>
    <w:rsid w:val="00A11BFA"/>
    <w:rsid w:val="00A1200D"/>
    <w:rsid w:val="00A137E4"/>
    <w:rsid w:val="00A14813"/>
    <w:rsid w:val="00A1566A"/>
    <w:rsid w:val="00A165BF"/>
    <w:rsid w:val="00A16C0F"/>
    <w:rsid w:val="00A170EC"/>
    <w:rsid w:val="00A172E8"/>
    <w:rsid w:val="00A179FF"/>
    <w:rsid w:val="00A21A36"/>
    <w:rsid w:val="00A22B01"/>
    <w:rsid w:val="00A22FA4"/>
    <w:rsid w:val="00A24625"/>
    <w:rsid w:val="00A24C97"/>
    <w:rsid w:val="00A25294"/>
    <w:rsid w:val="00A254EE"/>
    <w:rsid w:val="00A25AFB"/>
    <w:rsid w:val="00A25BE7"/>
    <w:rsid w:val="00A26706"/>
    <w:rsid w:val="00A27008"/>
    <w:rsid w:val="00A277E1"/>
    <w:rsid w:val="00A27CDF"/>
    <w:rsid w:val="00A30318"/>
    <w:rsid w:val="00A309C6"/>
    <w:rsid w:val="00A30C88"/>
    <w:rsid w:val="00A30D13"/>
    <w:rsid w:val="00A31451"/>
    <w:rsid w:val="00A314F9"/>
    <w:rsid w:val="00A319D0"/>
    <w:rsid w:val="00A32316"/>
    <w:rsid w:val="00A324CF"/>
    <w:rsid w:val="00A33172"/>
    <w:rsid w:val="00A33838"/>
    <w:rsid w:val="00A3432B"/>
    <w:rsid w:val="00A346BA"/>
    <w:rsid w:val="00A34C67"/>
    <w:rsid w:val="00A34D62"/>
    <w:rsid w:val="00A35C0D"/>
    <w:rsid w:val="00A3611D"/>
    <w:rsid w:val="00A36153"/>
    <w:rsid w:val="00A36339"/>
    <w:rsid w:val="00A366E4"/>
    <w:rsid w:val="00A4027D"/>
    <w:rsid w:val="00A40348"/>
    <w:rsid w:val="00A40E31"/>
    <w:rsid w:val="00A41383"/>
    <w:rsid w:val="00A41469"/>
    <w:rsid w:val="00A42A74"/>
    <w:rsid w:val="00A433CD"/>
    <w:rsid w:val="00A4376F"/>
    <w:rsid w:val="00A4549F"/>
    <w:rsid w:val="00A45B9B"/>
    <w:rsid w:val="00A45D6D"/>
    <w:rsid w:val="00A462FE"/>
    <w:rsid w:val="00A501C9"/>
    <w:rsid w:val="00A50506"/>
    <w:rsid w:val="00A524AE"/>
    <w:rsid w:val="00A52926"/>
    <w:rsid w:val="00A53F55"/>
    <w:rsid w:val="00A5417B"/>
    <w:rsid w:val="00A54599"/>
    <w:rsid w:val="00A548CD"/>
    <w:rsid w:val="00A54B82"/>
    <w:rsid w:val="00A557C5"/>
    <w:rsid w:val="00A5699A"/>
    <w:rsid w:val="00A569D4"/>
    <w:rsid w:val="00A573FD"/>
    <w:rsid w:val="00A57F1A"/>
    <w:rsid w:val="00A60163"/>
    <w:rsid w:val="00A6038D"/>
    <w:rsid w:val="00A60CF0"/>
    <w:rsid w:val="00A61429"/>
    <w:rsid w:val="00A614D3"/>
    <w:rsid w:val="00A61514"/>
    <w:rsid w:val="00A61645"/>
    <w:rsid w:val="00A61C30"/>
    <w:rsid w:val="00A62080"/>
    <w:rsid w:val="00A62F15"/>
    <w:rsid w:val="00A630A2"/>
    <w:rsid w:val="00A632B8"/>
    <w:rsid w:val="00A63BF3"/>
    <w:rsid w:val="00A648B5"/>
    <w:rsid w:val="00A64942"/>
    <w:rsid w:val="00A65911"/>
    <w:rsid w:val="00A65F9D"/>
    <w:rsid w:val="00A6643C"/>
    <w:rsid w:val="00A6680C"/>
    <w:rsid w:val="00A67544"/>
    <w:rsid w:val="00A67EA0"/>
    <w:rsid w:val="00A7075B"/>
    <w:rsid w:val="00A71397"/>
    <w:rsid w:val="00A71CE6"/>
    <w:rsid w:val="00A71D23"/>
    <w:rsid w:val="00A72CCE"/>
    <w:rsid w:val="00A7333A"/>
    <w:rsid w:val="00A73C55"/>
    <w:rsid w:val="00A73D0D"/>
    <w:rsid w:val="00A748B4"/>
    <w:rsid w:val="00A74A92"/>
    <w:rsid w:val="00A74B91"/>
    <w:rsid w:val="00A75CC1"/>
    <w:rsid w:val="00A75E88"/>
    <w:rsid w:val="00A766C3"/>
    <w:rsid w:val="00A770FF"/>
    <w:rsid w:val="00A8056E"/>
    <w:rsid w:val="00A8108E"/>
    <w:rsid w:val="00A8288D"/>
    <w:rsid w:val="00A82D58"/>
    <w:rsid w:val="00A82E7B"/>
    <w:rsid w:val="00A8313F"/>
    <w:rsid w:val="00A83161"/>
    <w:rsid w:val="00A8399D"/>
    <w:rsid w:val="00A83E3D"/>
    <w:rsid w:val="00A8443A"/>
    <w:rsid w:val="00A8479C"/>
    <w:rsid w:val="00A8531F"/>
    <w:rsid w:val="00A8557B"/>
    <w:rsid w:val="00A85A05"/>
    <w:rsid w:val="00A86B48"/>
    <w:rsid w:val="00A86D63"/>
    <w:rsid w:val="00A86FBA"/>
    <w:rsid w:val="00A87797"/>
    <w:rsid w:val="00A87855"/>
    <w:rsid w:val="00A90543"/>
    <w:rsid w:val="00A90E72"/>
    <w:rsid w:val="00A911CC"/>
    <w:rsid w:val="00A922A2"/>
    <w:rsid w:val="00A9327B"/>
    <w:rsid w:val="00A93B69"/>
    <w:rsid w:val="00A963C7"/>
    <w:rsid w:val="00A966ED"/>
    <w:rsid w:val="00A97A46"/>
    <w:rsid w:val="00AA1626"/>
    <w:rsid w:val="00AA1C25"/>
    <w:rsid w:val="00AA3DB7"/>
    <w:rsid w:val="00AA4884"/>
    <w:rsid w:val="00AA51F5"/>
    <w:rsid w:val="00AA5418"/>
    <w:rsid w:val="00AA5BD3"/>
    <w:rsid w:val="00AA5E3B"/>
    <w:rsid w:val="00AA68B4"/>
    <w:rsid w:val="00AA6D91"/>
    <w:rsid w:val="00AB02F5"/>
    <w:rsid w:val="00AB0543"/>
    <w:rsid w:val="00AB0AC9"/>
    <w:rsid w:val="00AB185A"/>
    <w:rsid w:val="00AB1BA7"/>
    <w:rsid w:val="00AB1E04"/>
    <w:rsid w:val="00AB1F8F"/>
    <w:rsid w:val="00AB29CF"/>
    <w:rsid w:val="00AB3113"/>
    <w:rsid w:val="00AB348A"/>
    <w:rsid w:val="00AB3F38"/>
    <w:rsid w:val="00AB43EC"/>
    <w:rsid w:val="00AB4BF4"/>
    <w:rsid w:val="00AB54D8"/>
    <w:rsid w:val="00AB5ADF"/>
    <w:rsid w:val="00AB5E57"/>
    <w:rsid w:val="00AB703F"/>
    <w:rsid w:val="00AB725F"/>
    <w:rsid w:val="00AB7891"/>
    <w:rsid w:val="00AB78E5"/>
    <w:rsid w:val="00AC0203"/>
    <w:rsid w:val="00AC0705"/>
    <w:rsid w:val="00AC0FB6"/>
    <w:rsid w:val="00AC109B"/>
    <w:rsid w:val="00AC2BBB"/>
    <w:rsid w:val="00AC2C25"/>
    <w:rsid w:val="00AC36B6"/>
    <w:rsid w:val="00AC399F"/>
    <w:rsid w:val="00AC491A"/>
    <w:rsid w:val="00AC74DA"/>
    <w:rsid w:val="00AC7A2B"/>
    <w:rsid w:val="00AC7C25"/>
    <w:rsid w:val="00AD00DC"/>
    <w:rsid w:val="00AD0583"/>
    <w:rsid w:val="00AD0A51"/>
    <w:rsid w:val="00AD0B37"/>
    <w:rsid w:val="00AD11F7"/>
    <w:rsid w:val="00AD15E6"/>
    <w:rsid w:val="00AD1B49"/>
    <w:rsid w:val="00AD1DB7"/>
    <w:rsid w:val="00AD2852"/>
    <w:rsid w:val="00AD2D8D"/>
    <w:rsid w:val="00AD351D"/>
    <w:rsid w:val="00AD3976"/>
    <w:rsid w:val="00AD464C"/>
    <w:rsid w:val="00AD4D2A"/>
    <w:rsid w:val="00AD542F"/>
    <w:rsid w:val="00AD58AE"/>
    <w:rsid w:val="00AD7305"/>
    <w:rsid w:val="00AD7E64"/>
    <w:rsid w:val="00AE035F"/>
    <w:rsid w:val="00AE0ADF"/>
    <w:rsid w:val="00AE0C56"/>
    <w:rsid w:val="00AE10BB"/>
    <w:rsid w:val="00AE13C3"/>
    <w:rsid w:val="00AE149E"/>
    <w:rsid w:val="00AE22F2"/>
    <w:rsid w:val="00AE29FC"/>
    <w:rsid w:val="00AE2DCF"/>
    <w:rsid w:val="00AE2F3F"/>
    <w:rsid w:val="00AE3B4E"/>
    <w:rsid w:val="00AE59EC"/>
    <w:rsid w:val="00AE6757"/>
    <w:rsid w:val="00AE67B3"/>
    <w:rsid w:val="00AE7633"/>
    <w:rsid w:val="00AE7864"/>
    <w:rsid w:val="00AE7949"/>
    <w:rsid w:val="00AE7BC3"/>
    <w:rsid w:val="00AF1401"/>
    <w:rsid w:val="00AF1738"/>
    <w:rsid w:val="00AF2562"/>
    <w:rsid w:val="00AF25D5"/>
    <w:rsid w:val="00AF347F"/>
    <w:rsid w:val="00AF3DBB"/>
    <w:rsid w:val="00AF3E9F"/>
    <w:rsid w:val="00AF4A47"/>
    <w:rsid w:val="00AF5194"/>
    <w:rsid w:val="00AF53EF"/>
    <w:rsid w:val="00AF5A57"/>
    <w:rsid w:val="00AF73C3"/>
    <w:rsid w:val="00AF795C"/>
    <w:rsid w:val="00B00752"/>
    <w:rsid w:val="00B01CCE"/>
    <w:rsid w:val="00B01D72"/>
    <w:rsid w:val="00B026C1"/>
    <w:rsid w:val="00B02B9C"/>
    <w:rsid w:val="00B02D12"/>
    <w:rsid w:val="00B0353B"/>
    <w:rsid w:val="00B03776"/>
    <w:rsid w:val="00B03CF1"/>
    <w:rsid w:val="00B040AD"/>
    <w:rsid w:val="00B040B2"/>
    <w:rsid w:val="00B04F10"/>
    <w:rsid w:val="00B04FB1"/>
    <w:rsid w:val="00B05071"/>
    <w:rsid w:val="00B0594F"/>
    <w:rsid w:val="00B061A5"/>
    <w:rsid w:val="00B06F09"/>
    <w:rsid w:val="00B07C1E"/>
    <w:rsid w:val="00B07E3F"/>
    <w:rsid w:val="00B10279"/>
    <w:rsid w:val="00B103F5"/>
    <w:rsid w:val="00B10558"/>
    <w:rsid w:val="00B10D4D"/>
    <w:rsid w:val="00B11E66"/>
    <w:rsid w:val="00B135A6"/>
    <w:rsid w:val="00B14625"/>
    <w:rsid w:val="00B15077"/>
    <w:rsid w:val="00B156A9"/>
    <w:rsid w:val="00B15923"/>
    <w:rsid w:val="00B15F83"/>
    <w:rsid w:val="00B160FF"/>
    <w:rsid w:val="00B16322"/>
    <w:rsid w:val="00B1662E"/>
    <w:rsid w:val="00B16A6F"/>
    <w:rsid w:val="00B21CF6"/>
    <w:rsid w:val="00B22C0D"/>
    <w:rsid w:val="00B23082"/>
    <w:rsid w:val="00B238DC"/>
    <w:rsid w:val="00B23AF4"/>
    <w:rsid w:val="00B23C15"/>
    <w:rsid w:val="00B24A0F"/>
    <w:rsid w:val="00B25306"/>
    <w:rsid w:val="00B25762"/>
    <w:rsid w:val="00B25B40"/>
    <w:rsid w:val="00B25FDE"/>
    <w:rsid w:val="00B262BA"/>
    <w:rsid w:val="00B26698"/>
    <w:rsid w:val="00B26AB0"/>
    <w:rsid w:val="00B26AD2"/>
    <w:rsid w:val="00B26CA2"/>
    <w:rsid w:val="00B271F4"/>
    <w:rsid w:val="00B30B4E"/>
    <w:rsid w:val="00B31246"/>
    <w:rsid w:val="00B31CC4"/>
    <w:rsid w:val="00B3268C"/>
    <w:rsid w:val="00B326FF"/>
    <w:rsid w:val="00B340AA"/>
    <w:rsid w:val="00B34A9F"/>
    <w:rsid w:val="00B34B80"/>
    <w:rsid w:val="00B35689"/>
    <w:rsid w:val="00B35CDA"/>
    <w:rsid w:val="00B35D4C"/>
    <w:rsid w:val="00B37125"/>
    <w:rsid w:val="00B37D97"/>
    <w:rsid w:val="00B40610"/>
    <w:rsid w:val="00B411BD"/>
    <w:rsid w:val="00B41559"/>
    <w:rsid w:val="00B418E8"/>
    <w:rsid w:val="00B41FE5"/>
    <w:rsid w:val="00B42285"/>
    <w:rsid w:val="00B4274B"/>
    <w:rsid w:val="00B435B1"/>
    <w:rsid w:val="00B4367F"/>
    <w:rsid w:val="00B438BA"/>
    <w:rsid w:val="00B43AAD"/>
    <w:rsid w:val="00B44C31"/>
    <w:rsid w:val="00B44F99"/>
    <w:rsid w:val="00B45876"/>
    <w:rsid w:val="00B468B6"/>
    <w:rsid w:val="00B46AAD"/>
    <w:rsid w:val="00B474E9"/>
    <w:rsid w:val="00B478D1"/>
    <w:rsid w:val="00B51542"/>
    <w:rsid w:val="00B51703"/>
    <w:rsid w:val="00B5193E"/>
    <w:rsid w:val="00B51D1D"/>
    <w:rsid w:val="00B52C06"/>
    <w:rsid w:val="00B52EC4"/>
    <w:rsid w:val="00B52F4E"/>
    <w:rsid w:val="00B5310E"/>
    <w:rsid w:val="00B533FE"/>
    <w:rsid w:val="00B53B68"/>
    <w:rsid w:val="00B54077"/>
    <w:rsid w:val="00B54ACC"/>
    <w:rsid w:val="00B54DCB"/>
    <w:rsid w:val="00B55AC2"/>
    <w:rsid w:val="00B560C9"/>
    <w:rsid w:val="00B56533"/>
    <w:rsid w:val="00B56CFC"/>
    <w:rsid w:val="00B57715"/>
    <w:rsid w:val="00B57777"/>
    <w:rsid w:val="00B5799D"/>
    <w:rsid w:val="00B57A17"/>
    <w:rsid w:val="00B61BE2"/>
    <w:rsid w:val="00B61D75"/>
    <w:rsid w:val="00B62401"/>
    <w:rsid w:val="00B6266F"/>
    <w:rsid w:val="00B62702"/>
    <w:rsid w:val="00B62E0B"/>
    <w:rsid w:val="00B63972"/>
    <w:rsid w:val="00B63C32"/>
    <w:rsid w:val="00B64434"/>
    <w:rsid w:val="00B649D5"/>
    <w:rsid w:val="00B66770"/>
    <w:rsid w:val="00B67C9E"/>
    <w:rsid w:val="00B67CA1"/>
    <w:rsid w:val="00B7089A"/>
    <w:rsid w:val="00B710D5"/>
    <w:rsid w:val="00B711CE"/>
    <w:rsid w:val="00B71DC8"/>
    <w:rsid w:val="00B72A49"/>
    <w:rsid w:val="00B73047"/>
    <w:rsid w:val="00B738C8"/>
    <w:rsid w:val="00B746C6"/>
    <w:rsid w:val="00B75083"/>
    <w:rsid w:val="00B757CF"/>
    <w:rsid w:val="00B7604C"/>
    <w:rsid w:val="00B7652C"/>
    <w:rsid w:val="00B766BF"/>
    <w:rsid w:val="00B76FA6"/>
    <w:rsid w:val="00B778ED"/>
    <w:rsid w:val="00B80147"/>
    <w:rsid w:val="00B80910"/>
    <w:rsid w:val="00B80F95"/>
    <w:rsid w:val="00B81037"/>
    <w:rsid w:val="00B818F4"/>
    <w:rsid w:val="00B81BC9"/>
    <w:rsid w:val="00B8222F"/>
    <w:rsid w:val="00B8230C"/>
    <w:rsid w:val="00B82615"/>
    <w:rsid w:val="00B830CE"/>
    <w:rsid w:val="00B83444"/>
    <w:rsid w:val="00B836ED"/>
    <w:rsid w:val="00B83DFE"/>
    <w:rsid w:val="00B847A9"/>
    <w:rsid w:val="00B850D2"/>
    <w:rsid w:val="00B853BE"/>
    <w:rsid w:val="00B85618"/>
    <w:rsid w:val="00B86476"/>
    <w:rsid w:val="00B86A3D"/>
    <w:rsid w:val="00B87333"/>
    <w:rsid w:val="00B875C7"/>
    <w:rsid w:val="00B90D10"/>
    <w:rsid w:val="00B90F5F"/>
    <w:rsid w:val="00B90FE5"/>
    <w:rsid w:val="00B9114D"/>
    <w:rsid w:val="00B919AD"/>
    <w:rsid w:val="00B91A2B"/>
    <w:rsid w:val="00B91F56"/>
    <w:rsid w:val="00B93204"/>
    <w:rsid w:val="00B94E17"/>
    <w:rsid w:val="00B957FE"/>
    <w:rsid w:val="00B95F02"/>
    <w:rsid w:val="00B96BEF"/>
    <w:rsid w:val="00B96FB7"/>
    <w:rsid w:val="00B96FC0"/>
    <w:rsid w:val="00B97260"/>
    <w:rsid w:val="00B97A69"/>
    <w:rsid w:val="00BA0632"/>
    <w:rsid w:val="00BA0AAA"/>
    <w:rsid w:val="00BA0DFB"/>
    <w:rsid w:val="00BA23F1"/>
    <w:rsid w:val="00BA2FEF"/>
    <w:rsid w:val="00BA5642"/>
    <w:rsid w:val="00BA60D4"/>
    <w:rsid w:val="00BA63AD"/>
    <w:rsid w:val="00BB071A"/>
    <w:rsid w:val="00BB0780"/>
    <w:rsid w:val="00BB1467"/>
    <w:rsid w:val="00BB1548"/>
    <w:rsid w:val="00BB1CE7"/>
    <w:rsid w:val="00BB2947"/>
    <w:rsid w:val="00BB2DA2"/>
    <w:rsid w:val="00BB2FD3"/>
    <w:rsid w:val="00BB2FDF"/>
    <w:rsid w:val="00BB2FFF"/>
    <w:rsid w:val="00BB3B96"/>
    <w:rsid w:val="00BB40D2"/>
    <w:rsid w:val="00BB5000"/>
    <w:rsid w:val="00BB5FCB"/>
    <w:rsid w:val="00BB604B"/>
    <w:rsid w:val="00BB6E09"/>
    <w:rsid w:val="00BB71A2"/>
    <w:rsid w:val="00BB724B"/>
    <w:rsid w:val="00BC00EC"/>
    <w:rsid w:val="00BC015D"/>
    <w:rsid w:val="00BC08C5"/>
    <w:rsid w:val="00BC12FB"/>
    <w:rsid w:val="00BC1372"/>
    <w:rsid w:val="00BC18AC"/>
    <w:rsid w:val="00BC1C3C"/>
    <w:rsid w:val="00BC307F"/>
    <w:rsid w:val="00BC3159"/>
    <w:rsid w:val="00BC3257"/>
    <w:rsid w:val="00BC39DB"/>
    <w:rsid w:val="00BC3A32"/>
    <w:rsid w:val="00BC3B07"/>
    <w:rsid w:val="00BC4405"/>
    <w:rsid w:val="00BC46EF"/>
    <w:rsid w:val="00BC4845"/>
    <w:rsid w:val="00BC6B2F"/>
    <w:rsid w:val="00BC6FD6"/>
    <w:rsid w:val="00BD008E"/>
    <w:rsid w:val="00BD2263"/>
    <w:rsid w:val="00BD2F00"/>
    <w:rsid w:val="00BD2F3B"/>
    <w:rsid w:val="00BD2F7A"/>
    <w:rsid w:val="00BD3099"/>
    <w:rsid w:val="00BD3372"/>
    <w:rsid w:val="00BD3559"/>
    <w:rsid w:val="00BD4D23"/>
    <w:rsid w:val="00BD50AA"/>
    <w:rsid w:val="00BD5135"/>
    <w:rsid w:val="00BD6D3C"/>
    <w:rsid w:val="00BD7291"/>
    <w:rsid w:val="00BD7EA3"/>
    <w:rsid w:val="00BD7FE2"/>
    <w:rsid w:val="00BE0534"/>
    <w:rsid w:val="00BE0B19"/>
    <w:rsid w:val="00BE0DD8"/>
    <w:rsid w:val="00BE1D82"/>
    <w:rsid w:val="00BE1EE4"/>
    <w:rsid w:val="00BE1F8B"/>
    <w:rsid w:val="00BE2B4F"/>
    <w:rsid w:val="00BE2F39"/>
    <w:rsid w:val="00BE2F9A"/>
    <w:rsid w:val="00BE332D"/>
    <w:rsid w:val="00BE3CF1"/>
    <w:rsid w:val="00BE4B20"/>
    <w:rsid w:val="00BE5FC4"/>
    <w:rsid w:val="00BE7332"/>
    <w:rsid w:val="00BE75D7"/>
    <w:rsid w:val="00BE7C4D"/>
    <w:rsid w:val="00BE7F6A"/>
    <w:rsid w:val="00BF0274"/>
    <w:rsid w:val="00BF08C4"/>
    <w:rsid w:val="00BF0BAF"/>
    <w:rsid w:val="00BF15AF"/>
    <w:rsid w:val="00BF19CE"/>
    <w:rsid w:val="00BF2062"/>
    <w:rsid w:val="00BF2644"/>
    <w:rsid w:val="00BF28D5"/>
    <w:rsid w:val="00BF2B6F"/>
    <w:rsid w:val="00BF351A"/>
    <w:rsid w:val="00BF3846"/>
    <w:rsid w:val="00BF3885"/>
    <w:rsid w:val="00BF3914"/>
    <w:rsid w:val="00BF49B1"/>
    <w:rsid w:val="00BF5552"/>
    <w:rsid w:val="00BF5FA2"/>
    <w:rsid w:val="00BF6D01"/>
    <w:rsid w:val="00BF73F2"/>
    <w:rsid w:val="00C01671"/>
    <w:rsid w:val="00C01FF1"/>
    <w:rsid w:val="00C02419"/>
    <w:rsid w:val="00C02766"/>
    <w:rsid w:val="00C0392E"/>
    <w:rsid w:val="00C03EE8"/>
    <w:rsid w:val="00C044E5"/>
    <w:rsid w:val="00C04C2D"/>
    <w:rsid w:val="00C0511A"/>
    <w:rsid w:val="00C05BEC"/>
    <w:rsid w:val="00C06AC5"/>
    <w:rsid w:val="00C06BE1"/>
    <w:rsid w:val="00C06C73"/>
    <w:rsid w:val="00C06E7D"/>
    <w:rsid w:val="00C06F57"/>
    <w:rsid w:val="00C075A0"/>
    <w:rsid w:val="00C10959"/>
    <w:rsid w:val="00C1112B"/>
    <w:rsid w:val="00C11A88"/>
    <w:rsid w:val="00C12012"/>
    <w:rsid w:val="00C12874"/>
    <w:rsid w:val="00C12BC1"/>
    <w:rsid w:val="00C12D1A"/>
    <w:rsid w:val="00C13BAD"/>
    <w:rsid w:val="00C13BDA"/>
    <w:rsid w:val="00C13FFD"/>
    <w:rsid w:val="00C14029"/>
    <w:rsid w:val="00C14034"/>
    <w:rsid w:val="00C1451F"/>
    <w:rsid w:val="00C14632"/>
    <w:rsid w:val="00C14A12"/>
    <w:rsid w:val="00C1529A"/>
    <w:rsid w:val="00C1623C"/>
    <w:rsid w:val="00C16C30"/>
    <w:rsid w:val="00C20A00"/>
    <w:rsid w:val="00C21673"/>
    <w:rsid w:val="00C21C7A"/>
    <w:rsid w:val="00C23130"/>
    <w:rsid w:val="00C24D85"/>
    <w:rsid w:val="00C255A5"/>
    <w:rsid w:val="00C2584B"/>
    <w:rsid w:val="00C25942"/>
    <w:rsid w:val="00C25DA5"/>
    <w:rsid w:val="00C25DD9"/>
    <w:rsid w:val="00C2663F"/>
    <w:rsid w:val="00C26DB8"/>
    <w:rsid w:val="00C26E2D"/>
    <w:rsid w:val="00C300E7"/>
    <w:rsid w:val="00C3087F"/>
    <w:rsid w:val="00C31F37"/>
    <w:rsid w:val="00C3275E"/>
    <w:rsid w:val="00C33357"/>
    <w:rsid w:val="00C338C6"/>
    <w:rsid w:val="00C33FA2"/>
    <w:rsid w:val="00C3400F"/>
    <w:rsid w:val="00C34117"/>
    <w:rsid w:val="00C34B64"/>
    <w:rsid w:val="00C34C36"/>
    <w:rsid w:val="00C352B3"/>
    <w:rsid w:val="00C353ED"/>
    <w:rsid w:val="00C3654C"/>
    <w:rsid w:val="00C36BF5"/>
    <w:rsid w:val="00C36DBC"/>
    <w:rsid w:val="00C3704F"/>
    <w:rsid w:val="00C376BA"/>
    <w:rsid w:val="00C40373"/>
    <w:rsid w:val="00C4082D"/>
    <w:rsid w:val="00C40AE6"/>
    <w:rsid w:val="00C411AF"/>
    <w:rsid w:val="00C4138D"/>
    <w:rsid w:val="00C41E3A"/>
    <w:rsid w:val="00C4304C"/>
    <w:rsid w:val="00C431CC"/>
    <w:rsid w:val="00C43315"/>
    <w:rsid w:val="00C44C53"/>
    <w:rsid w:val="00C452F5"/>
    <w:rsid w:val="00C46555"/>
    <w:rsid w:val="00C46B15"/>
    <w:rsid w:val="00C46F7D"/>
    <w:rsid w:val="00C470E8"/>
    <w:rsid w:val="00C475E6"/>
    <w:rsid w:val="00C47809"/>
    <w:rsid w:val="00C47867"/>
    <w:rsid w:val="00C479B5"/>
    <w:rsid w:val="00C50242"/>
    <w:rsid w:val="00C5034D"/>
    <w:rsid w:val="00C5050E"/>
    <w:rsid w:val="00C50E99"/>
    <w:rsid w:val="00C52599"/>
    <w:rsid w:val="00C52744"/>
    <w:rsid w:val="00C53EB3"/>
    <w:rsid w:val="00C542D4"/>
    <w:rsid w:val="00C54AE1"/>
    <w:rsid w:val="00C54D71"/>
    <w:rsid w:val="00C563F5"/>
    <w:rsid w:val="00C570F7"/>
    <w:rsid w:val="00C574DB"/>
    <w:rsid w:val="00C62CD5"/>
    <w:rsid w:val="00C636E6"/>
    <w:rsid w:val="00C639D6"/>
    <w:rsid w:val="00C63E09"/>
    <w:rsid w:val="00C63F8E"/>
    <w:rsid w:val="00C647FB"/>
    <w:rsid w:val="00C64DC2"/>
    <w:rsid w:val="00C654E0"/>
    <w:rsid w:val="00C65AD4"/>
    <w:rsid w:val="00C67B85"/>
    <w:rsid w:val="00C67EAB"/>
    <w:rsid w:val="00C70DFF"/>
    <w:rsid w:val="00C75421"/>
    <w:rsid w:val="00C75A6B"/>
    <w:rsid w:val="00C75AF8"/>
    <w:rsid w:val="00C75BA6"/>
    <w:rsid w:val="00C763B6"/>
    <w:rsid w:val="00C7644F"/>
    <w:rsid w:val="00C765CA"/>
    <w:rsid w:val="00C768F6"/>
    <w:rsid w:val="00C80073"/>
    <w:rsid w:val="00C801F0"/>
    <w:rsid w:val="00C8046E"/>
    <w:rsid w:val="00C80DEA"/>
    <w:rsid w:val="00C832DC"/>
    <w:rsid w:val="00C8377F"/>
    <w:rsid w:val="00C845E8"/>
    <w:rsid w:val="00C84C9E"/>
    <w:rsid w:val="00C859A4"/>
    <w:rsid w:val="00C85E21"/>
    <w:rsid w:val="00C8646D"/>
    <w:rsid w:val="00C87969"/>
    <w:rsid w:val="00C91784"/>
    <w:rsid w:val="00C91DE3"/>
    <w:rsid w:val="00C92C7F"/>
    <w:rsid w:val="00C9369D"/>
    <w:rsid w:val="00C944FA"/>
    <w:rsid w:val="00C94DB5"/>
    <w:rsid w:val="00C95854"/>
    <w:rsid w:val="00C95EFF"/>
    <w:rsid w:val="00C962E7"/>
    <w:rsid w:val="00C96E6F"/>
    <w:rsid w:val="00C970BF"/>
    <w:rsid w:val="00C97872"/>
    <w:rsid w:val="00C97CD4"/>
    <w:rsid w:val="00CA0532"/>
    <w:rsid w:val="00CA0A12"/>
    <w:rsid w:val="00CA0C44"/>
    <w:rsid w:val="00CA0D5B"/>
    <w:rsid w:val="00CA101F"/>
    <w:rsid w:val="00CA2241"/>
    <w:rsid w:val="00CA236D"/>
    <w:rsid w:val="00CA3CDD"/>
    <w:rsid w:val="00CA403B"/>
    <w:rsid w:val="00CA505A"/>
    <w:rsid w:val="00CA528C"/>
    <w:rsid w:val="00CA59DD"/>
    <w:rsid w:val="00CA5C24"/>
    <w:rsid w:val="00CA5FE1"/>
    <w:rsid w:val="00CA65E6"/>
    <w:rsid w:val="00CA76C5"/>
    <w:rsid w:val="00CB008E"/>
    <w:rsid w:val="00CB01FA"/>
    <w:rsid w:val="00CB0737"/>
    <w:rsid w:val="00CB097A"/>
    <w:rsid w:val="00CB0DEA"/>
    <w:rsid w:val="00CB26EC"/>
    <w:rsid w:val="00CB2D2A"/>
    <w:rsid w:val="00CB3924"/>
    <w:rsid w:val="00CB50C2"/>
    <w:rsid w:val="00CB5B1E"/>
    <w:rsid w:val="00CB6CBF"/>
    <w:rsid w:val="00CB787A"/>
    <w:rsid w:val="00CC0371"/>
    <w:rsid w:val="00CC0AE3"/>
    <w:rsid w:val="00CC0C4A"/>
    <w:rsid w:val="00CC0E8C"/>
    <w:rsid w:val="00CC17F0"/>
    <w:rsid w:val="00CC1853"/>
    <w:rsid w:val="00CC1FAE"/>
    <w:rsid w:val="00CC24C4"/>
    <w:rsid w:val="00CC3A23"/>
    <w:rsid w:val="00CC616E"/>
    <w:rsid w:val="00CC67D8"/>
    <w:rsid w:val="00CC737C"/>
    <w:rsid w:val="00CD087D"/>
    <w:rsid w:val="00CD0F5D"/>
    <w:rsid w:val="00CD1C0B"/>
    <w:rsid w:val="00CD21C0"/>
    <w:rsid w:val="00CD239A"/>
    <w:rsid w:val="00CD272D"/>
    <w:rsid w:val="00CD2E78"/>
    <w:rsid w:val="00CD3545"/>
    <w:rsid w:val="00CD3C58"/>
    <w:rsid w:val="00CD5512"/>
    <w:rsid w:val="00CD6980"/>
    <w:rsid w:val="00CD6E3D"/>
    <w:rsid w:val="00CD71AB"/>
    <w:rsid w:val="00CE0109"/>
    <w:rsid w:val="00CE1FC5"/>
    <w:rsid w:val="00CE2679"/>
    <w:rsid w:val="00CE2F25"/>
    <w:rsid w:val="00CE46E5"/>
    <w:rsid w:val="00CE485A"/>
    <w:rsid w:val="00CE4EEC"/>
    <w:rsid w:val="00CE5279"/>
    <w:rsid w:val="00CE5A78"/>
    <w:rsid w:val="00CE6930"/>
    <w:rsid w:val="00CE6B71"/>
    <w:rsid w:val="00CE74FA"/>
    <w:rsid w:val="00CE77E4"/>
    <w:rsid w:val="00CE78AE"/>
    <w:rsid w:val="00CE7BE0"/>
    <w:rsid w:val="00CE7E4A"/>
    <w:rsid w:val="00CE7E62"/>
    <w:rsid w:val="00CE7E90"/>
    <w:rsid w:val="00CF1383"/>
    <w:rsid w:val="00CF1485"/>
    <w:rsid w:val="00CF195E"/>
    <w:rsid w:val="00CF19DA"/>
    <w:rsid w:val="00CF1C7F"/>
    <w:rsid w:val="00CF1CC0"/>
    <w:rsid w:val="00CF24F8"/>
    <w:rsid w:val="00CF2653"/>
    <w:rsid w:val="00CF350E"/>
    <w:rsid w:val="00CF3635"/>
    <w:rsid w:val="00CF4247"/>
    <w:rsid w:val="00CF5147"/>
    <w:rsid w:val="00CF5263"/>
    <w:rsid w:val="00CF60B5"/>
    <w:rsid w:val="00CF63B3"/>
    <w:rsid w:val="00CF693C"/>
    <w:rsid w:val="00CF6ACA"/>
    <w:rsid w:val="00CF73A1"/>
    <w:rsid w:val="00D004FA"/>
    <w:rsid w:val="00D00BDB"/>
    <w:rsid w:val="00D01125"/>
    <w:rsid w:val="00D01B21"/>
    <w:rsid w:val="00D01E2F"/>
    <w:rsid w:val="00D02C3C"/>
    <w:rsid w:val="00D03102"/>
    <w:rsid w:val="00D03727"/>
    <w:rsid w:val="00D03769"/>
    <w:rsid w:val="00D0378A"/>
    <w:rsid w:val="00D03BD8"/>
    <w:rsid w:val="00D05132"/>
    <w:rsid w:val="00D05EA9"/>
    <w:rsid w:val="00D071F8"/>
    <w:rsid w:val="00D07252"/>
    <w:rsid w:val="00D074F4"/>
    <w:rsid w:val="00D07CE1"/>
    <w:rsid w:val="00D07F24"/>
    <w:rsid w:val="00D1026A"/>
    <w:rsid w:val="00D107CF"/>
    <w:rsid w:val="00D1112E"/>
    <w:rsid w:val="00D11B0B"/>
    <w:rsid w:val="00D11BA9"/>
    <w:rsid w:val="00D12162"/>
    <w:rsid w:val="00D12293"/>
    <w:rsid w:val="00D12437"/>
    <w:rsid w:val="00D13132"/>
    <w:rsid w:val="00D14236"/>
    <w:rsid w:val="00D14553"/>
    <w:rsid w:val="00D14DB1"/>
    <w:rsid w:val="00D15F43"/>
    <w:rsid w:val="00D16E87"/>
    <w:rsid w:val="00D202AD"/>
    <w:rsid w:val="00D20336"/>
    <w:rsid w:val="00D20B8B"/>
    <w:rsid w:val="00D2162C"/>
    <w:rsid w:val="00D21A3C"/>
    <w:rsid w:val="00D2296B"/>
    <w:rsid w:val="00D233F1"/>
    <w:rsid w:val="00D245D3"/>
    <w:rsid w:val="00D250FA"/>
    <w:rsid w:val="00D256F8"/>
    <w:rsid w:val="00D25894"/>
    <w:rsid w:val="00D2685C"/>
    <w:rsid w:val="00D26A3B"/>
    <w:rsid w:val="00D302FD"/>
    <w:rsid w:val="00D3038A"/>
    <w:rsid w:val="00D304AB"/>
    <w:rsid w:val="00D3098D"/>
    <w:rsid w:val="00D30B07"/>
    <w:rsid w:val="00D31A02"/>
    <w:rsid w:val="00D3323C"/>
    <w:rsid w:val="00D33456"/>
    <w:rsid w:val="00D3396F"/>
    <w:rsid w:val="00D33B94"/>
    <w:rsid w:val="00D33D4D"/>
    <w:rsid w:val="00D33F3E"/>
    <w:rsid w:val="00D3472E"/>
    <w:rsid w:val="00D348C2"/>
    <w:rsid w:val="00D34A0B"/>
    <w:rsid w:val="00D35128"/>
    <w:rsid w:val="00D36053"/>
    <w:rsid w:val="00D36234"/>
    <w:rsid w:val="00D36371"/>
    <w:rsid w:val="00D363F8"/>
    <w:rsid w:val="00D3780B"/>
    <w:rsid w:val="00D37F4C"/>
    <w:rsid w:val="00D41A09"/>
    <w:rsid w:val="00D437D8"/>
    <w:rsid w:val="00D441CB"/>
    <w:rsid w:val="00D44994"/>
    <w:rsid w:val="00D45CC1"/>
    <w:rsid w:val="00D45DF3"/>
    <w:rsid w:val="00D46174"/>
    <w:rsid w:val="00D47DD0"/>
    <w:rsid w:val="00D50183"/>
    <w:rsid w:val="00D51D12"/>
    <w:rsid w:val="00D5317D"/>
    <w:rsid w:val="00D5362B"/>
    <w:rsid w:val="00D53960"/>
    <w:rsid w:val="00D53E62"/>
    <w:rsid w:val="00D55072"/>
    <w:rsid w:val="00D551B5"/>
    <w:rsid w:val="00D560F4"/>
    <w:rsid w:val="00D568D9"/>
    <w:rsid w:val="00D56DB2"/>
    <w:rsid w:val="00D5747F"/>
    <w:rsid w:val="00D57495"/>
    <w:rsid w:val="00D574FA"/>
    <w:rsid w:val="00D5778D"/>
    <w:rsid w:val="00D5794E"/>
    <w:rsid w:val="00D60300"/>
    <w:rsid w:val="00D609EC"/>
    <w:rsid w:val="00D60C8D"/>
    <w:rsid w:val="00D60E3B"/>
    <w:rsid w:val="00D6108F"/>
    <w:rsid w:val="00D61201"/>
    <w:rsid w:val="00D61374"/>
    <w:rsid w:val="00D61524"/>
    <w:rsid w:val="00D6168A"/>
    <w:rsid w:val="00D616A5"/>
    <w:rsid w:val="00D61FF0"/>
    <w:rsid w:val="00D6211D"/>
    <w:rsid w:val="00D6257E"/>
    <w:rsid w:val="00D62717"/>
    <w:rsid w:val="00D62C97"/>
    <w:rsid w:val="00D62F10"/>
    <w:rsid w:val="00D63517"/>
    <w:rsid w:val="00D63B75"/>
    <w:rsid w:val="00D659B1"/>
    <w:rsid w:val="00D65AFC"/>
    <w:rsid w:val="00D66CCD"/>
    <w:rsid w:val="00D66E18"/>
    <w:rsid w:val="00D672F7"/>
    <w:rsid w:val="00D6734D"/>
    <w:rsid w:val="00D679CF"/>
    <w:rsid w:val="00D679D3"/>
    <w:rsid w:val="00D7356F"/>
    <w:rsid w:val="00D73587"/>
    <w:rsid w:val="00D73EBB"/>
    <w:rsid w:val="00D7450D"/>
    <w:rsid w:val="00D74827"/>
    <w:rsid w:val="00D751FB"/>
    <w:rsid w:val="00D754D6"/>
    <w:rsid w:val="00D761AA"/>
    <w:rsid w:val="00D76FAE"/>
    <w:rsid w:val="00D77232"/>
    <w:rsid w:val="00D7777F"/>
    <w:rsid w:val="00D777D7"/>
    <w:rsid w:val="00D77F22"/>
    <w:rsid w:val="00D80AB8"/>
    <w:rsid w:val="00D80B9A"/>
    <w:rsid w:val="00D81792"/>
    <w:rsid w:val="00D819B1"/>
    <w:rsid w:val="00D82494"/>
    <w:rsid w:val="00D83AE9"/>
    <w:rsid w:val="00D83EC1"/>
    <w:rsid w:val="00D84017"/>
    <w:rsid w:val="00D8470E"/>
    <w:rsid w:val="00D857B8"/>
    <w:rsid w:val="00D87175"/>
    <w:rsid w:val="00D87ABF"/>
    <w:rsid w:val="00D90170"/>
    <w:rsid w:val="00D90657"/>
    <w:rsid w:val="00D90861"/>
    <w:rsid w:val="00D90992"/>
    <w:rsid w:val="00D90CD3"/>
    <w:rsid w:val="00D9104C"/>
    <w:rsid w:val="00D91216"/>
    <w:rsid w:val="00D91226"/>
    <w:rsid w:val="00D919E6"/>
    <w:rsid w:val="00D91B54"/>
    <w:rsid w:val="00D91BE1"/>
    <w:rsid w:val="00D92C29"/>
    <w:rsid w:val="00D936E2"/>
    <w:rsid w:val="00D94C90"/>
    <w:rsid w:val="00D95104"/>
    <w:rsid w:val="00D95317"/>
    <w:rsid w:val="00D95600"/>
    <w:rsid w:val="00D956EA"/>
    <w:rsid w:val="00D9683C"/>
    <w:rsid w:val="00D97884"/>
    <w:rsid w:val="00D978BC"/>
    <w:rsid w:val="00DA0A7F"/>
    <w:rsid w:val="00DA0A96"/>
    <w:rsid w:val="00DA0F30"/>
    <w:rsid w:val="00DA13E2"/>
    <w:rsid w:val="00DA1596"/>
    <w:rsid w:val="00DA1C31"/>
    <w:rsid w:val="00DA20BC"/>
    <w:rsid w:val="00DA2ED7"/>
    <w:rsid w:val="00DA3E7A"/>
    <w:rsid w:val="00DA430C"/>
    <w:rsid w:val="00DA5306"/>
    <w:rsid w:val="00DA5F95"/>
    <w:rsid w:val="00DA615D"/>
    <w:rsid w:val="00DA6598"/>
    <w:rsid w:val="00DA6C0F"/>
    <w:rsid w:val="00DA702F"/>
    <w:rsid w:val="00DA732F"/>
    <w:rsid w:val="00DA7F8A"/>
    <w:rsid w:val="00DB0176"/>
    <w:rsid w:val="00DB0404"/>
    <w:rsid w:val="00DB11F8"/>
    <w:rsid w:val="00DB18F8"/>
    <w:rsid w:val="00DB1F2A"/>
    <w:rsid w:val="00DB297F"/>
    <w:rsid w:val="00DB3153"/>
    <w:rsid w:val="00DB317A"/>
    <w:rsid w:val="00DB336F"/>
    <w:rsid w:val="00DB3B82"/>
    <w:rsid w:val="00DB43C6"/>
    <w:rsid w:val="00DB4479"/>
    <w:rsid w:val="00DB47DF"/>
    <w:rsid w:val="00DB485D"/>
    <w:rsid w:val="00DB5AF7"/>
    <w:rsid w:val="00DB5C72"/>
    <w:rsid w:val="00DB5E54"/>
    <w:rsid w:val="00DB6D36"/>
    <w:rsid w:val="00DB7480"/>
    <w:rsid w:val="00DB768F"/>
    <w:rsid w:val="00DB76AC"/>
    <w:rsid w:val="00DB7F72"/>
    <w:rsid w:val="00DC04C0"/>
    <w:rsid w:val="00DC09CD"/>
    <w:rsid w:val="00DC106E"/>
    <w:rsid w:val="00DC1327"/>
    <w:rsid w:val="00DC1350"/>
    <w:rsid w:val="00DC1432"/>
    <w:rsid w:val="00DC1CE8"/>
    <w:rsid w:val="00DC1E56"/>
    <w:rsid w:val="00DC3237"/>
    <w:rsid w:val="00DC342F"/>
    <w:rsid w:val="00DC41A4"/>
    <w:rsid w:val="00DC5672"/>
    <w:rsid w:val="00DC60A2"/>
    <w:rsid w:val="00DC6541"/>
    <w:rsid w:val="00DC6600"/>
    <w:rsid w:val="00DC67BD"/>
    <w:rsid w:val="00DC6924"/>
    <w:rsid w:val="00DC71F2"/>
    <w:rsid w:val="00DC75A4"/>
    <w:rsid w:val="00DC7B3C"/>
    <w:rsid w:val="00DD029D"/>
    <w:rsid w:val="00DD18C3"/>
    <w:rsid w:val="00DD2025"/>
    <w:rsid w:val="00DD228E"/>
    <w:rsid w:val="00DD22EA"/>
    <w:rsid w:val="00DD23A0"/>
    <w:rsid w:val="00DD3279"/>
    <w:rsid w:val="00DD3EF5"/>
    <w:rsid w:val="00DD4548"/>
    <w:rsid w:val="00DD46F8"/>
    <w:rsid w:val="00DD4F7B"/>
    <w:rsid w:val="00DD51FA"/>
    <w:rsid w:val="00DD53FA"/>
    <w:rsid w:val="00DD5F42"/>
    <w:rsid w:val="00DD617B"/>
    <w:rsid w:val="00DD6445"/>
    <w:rsid w:val="00DD65D6"/>
    <w:rsid w:val="00DD79F1"/>
    <w:rsid w:val="00DE0DDB"/>
    <w:rsid w:val="00DE0E59"/>
    <w:rsid w:val="00DE0E62"/>
    <w:rsid w:val="00DE0F6C"/>
    <w:rsid w:val="00DE219B"/>
    <w:rsid w:val="00DE52E3"/>
    <w:rsid w:val="00DE59C8"/>
    <w:rsid w:val="00DE6011"/>
    <w:rsid w:val="00DE637F"/>
    <w:rsid w:val="00DE73AC"/>
    <w:rsid w:val="00DE7C00"/>
    <w:rsid w:val="00DF03E9"/>
    <w:rsid w:val="00DF03ED"/>
    <w:rsid w:val="00DF04EE"/>
    <w:rsid w:val="00DF0841"/>
    <w:rsid w:val="00DF0A18"/>
    <w:rsid w:val="00DF0BF4"/>
    <w:rsid w:val="00DF179D"/>
    <w:rsid w:val="00DF1E9C"/>
    <w:rsid w:val="00DF2BCD"/>
    <w:rsid w:val="00DF3600"/>
    <w:rsid w:val="00DF381F"/>
    <w:rsid w:val="00DF4572"/>
    <w:rsid w:val="00DF4658"/>
    <w:rsid w:val="00DF4AEB"/>
    <w:rsid w:val="00DF51EB"/>
    <w:rsid w:val="00DF55FC"/>
    <w:rsid w:val="00DF5650"/>
    <w:rsid w:val="00DF5F11"/>
    <w:rsid w:val="00DF6C8B"/>
    <w:rsid w:val="00DF6F17"/>
    <w:rsid w:val="00DF754B"/>
    <w:rsid w:val="00DF78FA"/>
    <w:rsid w:val="00E002F1"/>
    <w:rsid w:val="00E0082C"/>
    <w:rsid w:val="00E01142"/>
    <w:rsid w:val="00E01DAA"/>
    <w:rsid w:val="00E023E5"/>
    <w:rsid w:val="00E02432"/>
    <w:rsid w:val="00E04022"/>
    <w:rsid w:val="00E049E8"/>
    <w:rsid w:val="00E057CC"/>
    <w:rsid w:val="00E0728F"/>
    <w:rsid w:val="00E0755C"/>
    <w:rsid w:val="00E10DCA"/>
    <w:rsid w:val="00E14297"/>
    <w:rsid w:val="00E14A7E"/>
    <w:rsid w:val="00E151E1"/>
    <w:rsid w:val="00E16D32"/>
    <w:rsid w:val="00E16E07"/>
    <w:rsid w:val="00E17619"/>
    <w:rsid w:val="00E17805"/>
    <w:rsid w:val="00E17E6F"/>
    <w:rsid w:val="00E20F79"/>
    <w:rsid w:val="00E21278"/>
    <w:rsid w:val="00E22CCD"/>
    <w:rsid w:val="00E23A11"/>
    <w:rsid w:val="00E23FB7"/>
    <w:rsid w:val="00E2470A"/>
    <w:rsid w:val="00E24A27"/>
    <w:rsid w:val="00E25F89"/>
    <w:rsid w:val="00E25F99"/>
    <w:rsid w:val="00E262F5"/>
    <w:rsid w:val="00E31427"/>
    <w:rsid w:val="00E32D62"/>
    <w:rsid w:val="00E3343A"/>
    <w:rsid w:val="00E33704"/>
    <w:rsid w:val="00E339DC"/>
    <w:rsid w:val="00E33E15"/>
    <w:rsid w:val="00E340F1"/>
    <w:rsid w:val="00E361B8"/>
    <w:rsid w:val="00E36A1B"/>
    <w:rsid w:val="00E4245E"/>
    <w:rsid w:val="00E429ED"/>
    <w:rsid w:val="00E43902"/>
    <w:rsid w:val="00E43F37"/>
    <w:rsid w:val="00E4409A"/>
    <w:rsid w:val="00E44F4B"/>
    <w:rsid w:val="00E450ED"/>
    <w:rsid w:val="00E46DBE"/>
    <w:rsid w:val="00E47661"/>
    <w:rsid w:val="00E4791B"/>
    <w:rsid w:val="00E47E31"/>
    <w:rsid w:val="00E50AC6"/>
    <w:rsid w:val="00E5134F"/>
    <w:rsid w:val="00E51C9A"/>
    <w:rsid w:val="00E51DDD"/>
    <w:rsid w:val="00E51FDD"/>
    <w:rsid w:val="00E52435"/>
    <w:rsid w:val="00E53122"/>
    <w:rsid w:val="00E5351B"/>
    <w:rsid w:val="00E53C7B"/>
    <w:rsid w:val="00E53D95"/>
    <w:rsid w:val="00E53FA9"/>
    <w:rsid w:val="00E53FD8"/>
    <w:rsid w:val="00E5414C"/>
    <w:rsid w:val="00E54650"/>
    <w:rsid w:val="00E547B3"/>
    <w:rsid w:val="00E55789"/>
    <w:rsid w:val="00E557B9"/>
    <w:rsid w:val="00E5710C"/>
    <w:rsid w:val="00E5733D"/>
    <w:rsid w:val="00E61CC0"/>
    <w:rsid w:val="00E61E28"/>
    <w:rsid w:val="00E6266B"/>
    <w:rsid w:val="00E6277B"/>
    <w:rsid w:val="00E643E6"/>
    <w:rsid w:val="00E64424"/>
    <w:rsid w:val="00E64C99"/>
    <w:rsid w:val="00E64CD3"/>
    <w:rsid w:val="00E64F88"/>
    <w:rsid w:val="00E671C9"/>
    <w:rsid w:val="00E6743F"/>
    <w:rsid w:val="00E6758E"/>
    <w:rsid w:val="00E67746"/>
    <w:rsid w:val="00E67E23"/>
    <w:rsid w:val="00E70016"/>
    <w:rsid w:val="00E703CB"/>
    <w:rsid w:val="00E70BC7"/>
    <w:rsid w:val="00E70FBC"/>
    <w:rsid w:val="00E71034"/>
    <w:rsid w:val="00E718E1"/>
    <w:rsid w:val="00E7202F"/>
    <w:rsid w:val="00E7273A"/>
    <w:rsid w:val="00E72C01"/>
    <w:rsid w:val="00E73F8A"/>
    <w:rsid w:val="00E741AC"/>
    <w:rsid w:val="00E74783"/>
    <w:rsid w:val="00E74AFF"/>
    <w:rsid w:val="00E75174"/>
    <w:rsid w:val="00E75EBA"/>
    <w:rsid w:val="00E763B4"/>
    <w:rsid w:val="00E766EA"/>
    <w:rsid w:val="00E77848"/>
    <w:rsid w:val="00E80514"/>
    <w:rsid w:val="00E80E15"/>
    <w:rsid w:val="00E80E5B"/>
    <w:rsid w:val="00E816C5"/>
    <w:rsid w:val="00E81CE0"/>
    <w:rsid w:val="00E81E7C"/>
    <w:rsid w:val="00E8224D"/>
    <w:rsid w:val="00E8294D"/>
    <w:rsid w:val="00E82A26"/>
    <w:rsid w:val="00E844BA"/>
    <w:rsid w:val="00E8519F"/>
    <w:rsid w:val="00E85CC3"/>
    <w:rsid w:val="00E8602C"/>
    <w:rsid w:val="00E860AF"/>
    <w:rsid w:val="00E8644A"/>
    <w:rsid w:val="00E90279"/>
    <w:rsid w:val="00E9037D"/>
    <w:rsid w:val="00E90635"/>
    <w:rsid w:val="00E909A1"/>
    <w:rsid w:val="00E90BFF"/>
    <w:rsid w:val="00E91F04"/>
    <w:rsid w:val="00E91F35"/>
    <w:rsid w:val="00E9371E"/>
    <w:rsid w:val="00E95BA6"/>
    <w:rsid w:val="00E95DDD"/>
    <w:rsid w:val="00E95FC7"/>
    <w:rsid w:val="00E96F4A"/>
    <w:rsid w:val="00E9717B"/>
    <w:rsid w:val="00E97648"/>
    <w:rsid w:val="00EA007C"/>
    <w:rsid w:val="00EA0860"/>
    <w:rsid w:val="00EA0E4A"/>
    <w:rsid w:val="00EA1A54"/>
    <w:rsid w:val="00EA2030"/>
    <w:rsid w:val="00EA2226"/>
    <w:rsid w:val="00EA26FC"/>
    <w:rsid w:val="00EA27B3"/>
    <w:rsid w:val="00EA2895"/>
    <w:rsid w:val="00EA389C"/>
    <w:rsid w:val="00EA3B5A"/>
    <w:rsid w:val="00EA410E"/>
    <w:rsid w:val="00EA4338"/>
    <w:rsid w:val="00EA4FD1"/>
    <w:rsid w:val="00EA53C2"/>
    <w:rsid w:val="00EA5695"/>
    <w:rsid w:val="00EA5A72"/>
    <w:rsid w:val="00EA5B0A"/>
    <w:rsid w:val="00EA630B"/>
    <w:rsid w:val="00EA65AD"/>
    <w:rsid w:val="00EA65C9"/>
    <w:rsid w:val="00EA688E"/>
    <w:rsid w:val="00EA7FCF"/>
    <w:rsid w:val="00EB0CA3"/>
    <w:rsid w:val="00EB0EB1"/>
    <w:rsid w:val="00EB104F"/>
    <w:rsid w:val="00EB1B27"/>
    <w:rsid w:val="00EB1DA8"/>
    <w:rsid w:val="00EB281F"/>
    <w:rsid w:val="00EB3B2C"/>
    <w:rsid w:val="00EB4ADF"/>
    <w:rsid w:val="00EB4CFF"/>
    <w:rsid w:val="00EB5476"/>
    <w:rsid w:val="00EB59FB"/>
    <w:rsid w:val="00EB70B0"/>
    <w:rsid w:val="00EB7633"/>
    <w:rsid w:val="00EB7736"/>
    <w:rsid w:val="00EB78F7"/>
    <w:rsid w:val="00EB7A12"/>
    <w:rsid w:val="00EC2E2D"/>
    <w:rsid w:val="00EC31E5"/>
    <w:rsid w:val="00EC43A6"/>
    <w:rsid w:val="00EC462B"/>
    <w:rsid w:val="00EC4723"/>
    <w:rsid w:val="00EC565D"/>
    <w:rsid w:val="00EC56E0"/>
    <w:rsid w:val="00EC6057"/>
    <w:rsid w:val="00EC6847"/>
    <w:rsid w:val="00EC7DB6"/>
    <w:rsid w:val="00ED03BA"/>
    <w:rsid w:val="00ED162F"/>
    <w:rsid w:val="00ED2C76"/>
    <w:rsid w:val="00ED2E49"/>
    <w:rsid w:val="00ED2E52"/>
    <w:rsid w:val="00ED3024"/>
    <w:rsid w:val="00ED33CE"/>
    <w:rsid w:val="00ED5FE4"/>
    <w:rsid w:val="00ED71C5"/>
    <w:rsid w:val="00EE0975"/>
    <w:rsid w:val="00EE16FA"/>
    <w:rsid w:val="00EE1702"/>
    <w:rsid w:val="00EE3C42"/>
    <w:rsid w:val="00EE3CF0"/>
    <w:rsid w:val="00EE3D4F"/>
    <w:rsid w:val="00EE4924"/>
    <w:rsid w:val="00EE534D"/>
    <w:rsid w:val="00EE5560"/>
    <w:rsid w:val="00EE6F1E"/>
    <w:rsid w:val="00EE7539"/>
    <w:rsid w:val="00EE785F"/>
    <w:rsid w:val="00EF0348"/>
    <w:rsid w:val="00EF1972"/>
    <w:rsid w:val="00EF1F9C"/>
    <w:rsid w:val="00EF29C1"/>
    <w:rsid w:val="00EF406D"/>
    <w:rsid w:val="00EF4366"/>
    <w:rsid w:val="00EF4CD6"/>
    <w:rsid w:val="00EF4E63"/>
    <w:rsid w:val="00EF54D8"/>
    <w:rsid w:val="00EF55A0"/>
    <w:rsid w:val="00EF63D1"/>
    <w:rsid w:val="00EF6513"/>
    <w:rsid w:val="00EF6683"/>
    <w:rsid w:val="00EF6820"/>
    <w:rsid w:val="00EF7002"/>
    <w:rsid w:val="00EF769B"/>
    <w:rsid w:val="00EF76CD"/>
    <w:rsid w:val="00F0128E"/>
    <w:rsid w:val="00F021D5"/>
    <w:rsid w:val="00F027BA"/>
    <w:rsid w:val="00F02AF7"/>
    <w:rsid w:val="00F03548"/>
    <w:rsid w:val="00F03D1F"/>
    <w:rsid w:val="00F03E79"/>
    <w:rsid w:val="00F05929"/>
    <w:rsid w:val="00F0628D"/>
    <w:rsid w:val="00F06651"/>
    <w:rsid w:val="00F06C76"/>
    <w:rsid w:val="00F07164"/>
    <w:rsid w:val="00F07DE6"/>
    <w:rsid w:val="00F1056C"/>
    <w:rsid w:val="00F107F1"/>
    <w:rsid w:val="00F10BFB"/>
    <w:rsid w:val="00F10C62"/>
    <w:rsid w:val="00F10E37"/>
    <w:rsid w:val="00F10E95"/>
    <w:rsid w:val="00F10FC1"/>
    <w:rsid w:val="00F112FD"/>
    <w:rsid w:val="00F127EF"/>
    <w:rsid w:val="00F133A1"/>
    <w:rsid w:val="00F13ECD"/>
    <w:rsid w:val="00F14133"/>
    <w:rsid w:val="00F15279"/>
    <w:rsid w:val="00F154CE"/>
    <w:rsid w:val="00F155CE"/>
    <w:rsid w:val="00F162D3"/>
    <w:rsid w:val="00F1645D"/>
    <w:rsid w:val="00F17BF0"/>
    <w:rsid w:val="00F17C5C"/>
    <w:rsid w:val="00F17EAE"/>
    <w:rsid w:val="00F21565"/>
    <w:rsid w:val="00F218D4"/>
    <w:rsid w:val="00F22396"/>
    <w:rsid w:val="00F223F5"/>
    <w:rsid w:val="00F2250A"/>
    <w:rsid w:val="00F23751"/>
    <w:rsid w:val="00F23DDD"/>
    <w:rsid w:val="00F24311"/>
    <w:rsid w:val="00F24788"/>
    <w:rsid w:val="00F25DAE"/>
    <w:rsid w:val="00F2640F"/>
    <w:rsid w:val="00F27C34"/>
    <w:rsid w:val="00F27E46"/>
    <w:rsid w:val="00F301C2"/>
    <w:rsid w:val="00F301E5"/>
    <w:rsid w:val="00F302E1"/>
    <w:rsid w:val="00F30BFA"/>
    <w:rsid w:val="00F3192A"/>
    <w:rsid w:val="00F31B22"/>
    <w:rsid w:val="00F31B49"/>
    <w:rsid w:val="00F32106"/>
    <w:rsid w:val="00F32704"/>
    <w:rsid w:val="00F32908"/>
    <w:rsid w:val="00F32E78"/>
    <w:rsid w:val="00F32F56"/>
    <w:rsid w:val="00F33D4C"/>
    <w:rsid w:val="00F33D4F"/>
    <w:rsid w:val="00F34CD6"/>
    <w:rsid w:val="00F35873"/>
    <w:rsid w:val="00F35920"/>
    <w:rsid w:val="00F36577"/>
    <w:rsid w:val="00F366A5"/>
    <w:rsid w:val="00F36C5F"/>
    <w:rsid w:val="00F36FF5"/>
    <w:rsid w:val="00F37259"/>
    <w:rsid w:val="00F405A4"/>
    <w:rsid w:val="00F410E8"/>
    <w:rsid w:val="00F41570"/>
    <w:rsid w:val="00F41F05"/>
    <w:rsid w:val="00F4284E"/>
    <w:rsid w:val="00F433BD"/>
    <w:rsid w:val="00F44EC5"/>
    <w:rsid w:val="00F46808"/>
    <w:rsid w:val="00F47077"/>
    <w:rsid w:val="00F47498"/>
    <w:rsid w:val="00F47970"/>
    <w:rsid w:val="00F501D7"/>
    <w:rsid w:val="00F512B2"/>
    <w:rsid w:val="00F513F7"/>
    <w:rsid w:val="00F5283D"/>
    <w:rsid w:val="00F52A60"/>
    <w:rsid w:val="00F52ABA"/>
    <w:rsid w:val="00F52BC7"/>
    <w:rsid w:val="00F533F0"/>
    <w:rsid w:val="00F53BF4"/>
    <w:rsid w:val="00F54265"/>
    <w:rsid w:val="00F54266"/>
    <w:rsid w:val="00F55043"/>
    <w:rsid w:val="00F555A0"/>
    <w:rsid w:val="00F55B4F"/>
    <w:rsid w:val="00F568A0"/>
    <w:rsid w:val="00F56DCF"/>
    <w:rsid w:val="00F57034"/>
    <w:rsid w:val="00F573D3"/>
    <w:rsid w:val="00F57BE7"/>
    <w:rsid w:val="00F60BE9"/>
    <w:rsid w:val="00F61010"/>
    <w:rsid w:val="00F61712"/>
    <w:rsid w:val="00F61BE3"/>
    <w:rsid w:val="00F61C45"/>
    <w:rsid w:val="00F61E5B"/>
    <w:rsid w:val="00F61FD8"/>
    <w:rsid w:val="00F622AA"/>
    <w:rsid w:val="00F62DBF"/>
    <w:rsid w:val="00F641FC"/>
    <w:rsid w:val="00F647F7"/>
    <w:rsid w:val="00F651D7"/>
    <w:rsid w:val="00F6583C"/>
    <w:rsid w:val="00F6589A"/>
    <w:rsid w:val="00F66887"/>
    <w:rsid w:val="00F66F0E"/>
    <w:rsid w:val="00F6704D"/>
    <w:rsid w:val="00F6783E"/>
    <w:rsid w:val="00F70337"/>
    <w:rsid w:val="00F70DBE"/>
    <w:rsid w:val="00F71124"/>
    <w:rsid w:val="00F7133B"/>
    <w:rsid w:val="00F71397"/>
    <w:rsid w:val="00F71888"/>
    <w:rsid w:val="00F719CD"/>
    <w:rsid w:val="00F71BB8"/>
    <w:rsid w:val="00F72065"/>
    <w:rsid w:val="00F7245D"/>
    <w:rsid w:val="00F72584"/>
    <w:rsid w:val="00F7290D"/>
    <w:rsid w:val="00F7302F"/>
    <w:rsid w:val="00F732EC"/>
    <w:rsid w:val="00F73D08"/>
    <w:rsid w:val="00F74D04"/>
    <w:rsid w:val="00F7586B"/>
    <w:rsid w:val="00F75F2F"/>
    <w:rsid w:val="00F76445"/>
    <w:rsid w:val="00F76D61"/>
    <w:rsid w:val="00F76ECC"/>
    <w:rsid w:val="00F76FA2"/>
    <w:rsid w:val="00F77471"/>
    <w:rsid w:val="00F80399"/>
    <w:rsid w:val="00F80F7E"/>
    <w:rsid w:val="00F812C8"/>
    <w:rsid w:val="00F8132D"/>
    <w:rsid w:val="00F818AE"/>
    <w:rsid w:val="00F81B40"/>
    <w:rsid w:val="00F820C4"/>
    <w:rsid w:val="00F82BBC"/>
    <w:rsid w:val="00F83829"/>
    <w:rsid w:val="00F84069"/>
    <w:rsid w:val="00F8406E"/>
    <w:rsid w:val="00F843D7"/>
    <w:rsid w:val="00F84501"/>
    <w:rsid w:val="00F84DA4"/>
    <w:rsid w:val="00F8500E"/>
    <w:rsid w:val="00F85536"/>
    <w:rsid w:val="00F8657A"/>
    <w:rsid w:val="00F8679A"/>
    <w:rsid w:val="00F87117"/>
    <w:rsid w:val="00F8736C"/>
    <w:rsid w:val="00F9030E"/>
    <w:rsid w:val="00F90ADB"/>
    <w:rsid w:val="00F90E78"/>
    <w:rsid w:val="00F90F47"/>
    <w:rsid w:val="00F91209"/>
    <w:rsid w:val="00F9221F"/>
    <w:rsid w:val="00F9262B"/>
    <w:rsid w:val="00F931C7"/>
    <w:rsid w:val="00F93559"/>
    <w:rsid w:val="00F93B06"/>
    <w:rsid w:val="00F93C98"/>
    <w:rsid w:val="00F93D72"/>
    <w:rsid w:val="00F93E65"/>
    <w:rsid w:val="00F94070"/>
    <w:rsid w:val="00F94513"/>
    <w:rsid w:val="00F950B5"/>
    <w:rsid w:val="00F95116"/>
    <w:rsid w:val="00F9513F"/>
    <w:rsid w:val="00F951D8"/>
    <w:rsid w:val="00F96427"/>
    <w:rsid w:val="00F966DF"/>
    <w:rsid w:val="00F96C70"/>
    <w:rsid w:val="00F97908"/>
    <w:rsid w:val="00F97B43"/>
    <w:rsid w:val="00FA05F7"/>
    <w:rsid w:val="00FA07F8"/>
    <w:rsid w:val="00FA105C"/>
    <w:rsid w:val="00FA1475"/>
    <w:rsid w:val="00FA148A"/>
    <w:rsid w:val="00FA27C8"/>
    <w:rsid w:val="00FA3B76"/>
    <w:rsid w:val="00FA4D66"/>
    <w:rsid w:val="00FA505A"/>
    <w:rsid w:val="00FA51BA"/>
    <w:rsid w:val="00FA535F"/>
    <w:rsid w:val="00FA5A4E"/>
    <w:rsid w:val="00FA5CBB"/>
    <w:rsid w:val="00FA6667"/>
    <w:rsid w:val="00FA7D59"/>
    <w:rsid w:val="00FB0082"/>
    <w:rsid w:val="00FB0243"/>
    <w:rsid w:val="00FB02B6"/>
    <w:rsid w:val="00FB0B0E"/>
    <w:rsid w:val="00FB1527"/>
    <w:rsid w:val="00FB2288"/>
    <w:rsid w:val="00FB2537"/>
    <w:rsid w:val="00FB2C7D"/>
    <w:rsid w:val="00FB305C"/>
    <w:rsid w:val="00FB33DC"/>
    <w:rsid w:val="00FB4338"/>
    <w:rsid w:val="00FB45EF"/>
    <w:rsid w:val="00FB477E"/>
    <w:rsid w:val="00FB4C9C"/>
    <w:rsid w:val="00FB6165"/>
    <w:rsid w:val="00FB69DF"/>
    <w:rsid w:val="00FB7035"/>
    <w:rsid w:val="00FC0150"/>
    <w:rsid w:val="00FC03AB"/>
    <w:rsid w:val="00FC1A2A"/>
    <w:rsid w:val="00FC45E7"/>
    <w:rsid w:val="00FC4729"/>
    <w:rsid w:val="00FC4A4D"/>
    <w:rsid w:val="00FC4A8C"/>
    <w:rsid w:val="00FC53DB"/>
    <w:rsid w:val="00FC5FC2"/>
    <w:rsid w:val="00FC6177"/>
    <w:rsid w:val="00FC63D1"/>
    <w:rsid w:val="00FC736D"/>
    <w:rsid w:val="00FC7528"/>
    <w:rsid w:val="00FD0572"/>
    <w:rsid w:val="00FD1A97"/>
    <w:rsid w:val="00FD2D7B"/>
    <w:rsid w:val="00FD2F31"/>
    <w:rsid w:val="00FD37F6"/>
    <w:rsid w:val="00FD3B8C"/>
    <w:rsid w:val="00FD4589"/>
    <w:rsid w:val="00FD473E"/>
    <w:rsid w:val="00FD4E81"/>
    <w:rsid w:val="00FD4F1D"/>
    <w:rsid w:val="00FD4F8E"/>
    <w:rsid w:val="00FD6FF5"/>
    <w:rsid w:val="00FD7DF9"/>
    <w:rsid w:val="00FE0A12"/>
    <w:rsid w:val="00FE0B51"/>
    <w:rsid w:val="00FE0B78"/>
    <w:rsid w:val="00FE0ED4"/>
    <w:rsid w:val="00FE133F"/>
    <w:rsid w:val="00FE1EAB"/>
    <w:rsid w:val="00FE2B08"/>
    <w:rsid w:val="00FE3465"/>
    <w:rsid w:val="00FE47B7"/>
    <w:rsid w:val="00FE67CF"/>
    <w:rsid w:val="00FE6D20"/>
    <w:rsid w:val="00FE6FB9"/>
    <w:rsid w:val="00FE7549"/>
    <w:rsid w:val="00FE7BCC"/>
    <w:rsid w:val="00FF1130"/>
    <w:rsid w:val="00FF126D"/>
    <w:rsid w:val="00FF2310"/>
    <w:rsid w:val="00FF2E73"/>
    <w:rsid w:val="00FF2ED0"/>
    <w:rsid w:val="00FF398B"/>
    <w:rsid w:val="00FF3E1B"/>
    <w:rsid w:val="00FF4AE2"/>
    <w:rsid w:val="00FF4D58"/>
    <w:rsid w:val="00FF50A8"/>
    <w:rsid w:val="00FF571E"/>
    <w:rsid w:val="00FF6BD1"/>
    <w:rsid w:val="00FF6CC0"/>
    <w:rsid w:val="00FF7512"/>
    <w:rsid w:val="00FF7563"/>
    <w:rsid w:val="00FF769E"/>
    <w:rsid w:val="00FF7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1DECC2"/>
  <w15:docId w15:val="{3314BF63-7913-47D0-B60F-737365FAF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5D63"/>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D00BDB"/>
    <w:pPr>
      <w:keepNext/>
      <w:numPr>
        <w:numId w:val="2"/>
      </w:numPr>
      <w:spacing w:before="120"/>
      <w:outlineLvl w:val="0"/>
    </w:pPr>
    <w:rPr>
      <w:b/>
      <w:bCs/>
      <w:kern w:val="2"/>
      <w:sz w:val="28"/>
      <w:szCs w:val="28"/>
      <w:lang w:val="en-GB"/>
    </w:rPr>
  </w:style>
  <w:style w:type="paragraph" w:styleId="2">
    <w:name w:val="heading 2"/>
    <w:basedOn w:val="a"/>
    <w:next w:val="a"/>
    <w:link w:val="2Char"/>
    <w:qFormat/>
    <w:rsid w:val="00D00BDB"/>
    <w:pPr>
      <w:keepNext/>
      <w:numPr>
        <w:ilvl w:val="1"/>
        <w:numId w:val="2"/>
      </w:numPr>
      <w:spacing w:before="120"/>
      <w:outlineLvl w:val="1"/>
    </w:pPr>
    <w:rPr>
      <w:b/>
      <w:bCs/>
      <w:kern w:val="2"/>
      <w:sz w:val="24"/>
      <w:lang w:val="en-GB"/>
    </w:rPr>
  </w:style>
  <w:style w:type="paragraph" w:styleId="3">
    <w:name w:val="heading 3"/>
    <w:basedOn w:val="a"/>
    <w:next w:val="a"/>
    <w:qFormat/>
    <w:rsid w:val="00D00BDB"/>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D00BDB"/>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D00BD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D00BDB"/>
    <w:pPr>
      <w:numPr>
        <w:ilvl w:val="5"/>
        <w:numId w:val="2"/>
      </w:numPr>
      <w:spacing w:before="240" w:after="60"/>
      <w:outlineLvl w:val="5"/>
    </w:pPr>
    <w:rPr>
      <w:b/>
      <w:bCs/>
    </w:rPr>
  </w:style>
  <w:style w:type="paragraph" w:styleId="7">
    <w:name w:val="heading 7"/>
    <w:basedOn w:val="a"/>
    <w:next w:val="a"/>
    <w:qFormat/>
    <w:rsid w:val="00D00BDB"/>
    <w:pPr>
      <w:numPr>
        <w:ilvl w:val="6"/>
        <w:numId w:val="2"/>
      </w:numPr>
      <w:spacing w:before="240" w:after="60"/>
      <w:outlineLvl w:val="6"/>
    </w:pPr>
    <w:rPr>
      <w:sz w:val="24"/>
      <w:szCs w:val="24"/>
    </w:rPr>
  </w:style>
  <w:style w:type="paragraph" w:styleId="8">
    <w:name w:val="heading 8"/>
    <w:basedOn w:val="a"/>
    <w:next w:val="a"/>
    <w:qFormat/>
    <w:rsid w:val="00D00BDB"/>
    <w:pPr>
      <w:numPr>
        <w:ilvl w:val="7"/>
        <w:numId w:val="2"/>
      </w:numPr>
      <w:spacing w:before="240" w:after="60"/>
      <w:outlineLvl w:val="7"/>
    </w:pPr>
    <w:rPr>
      <w:i/>
      <w:iCs/>
      <w:sz w:val="24"/>
      <w:szCs w:val="24"/>
    </w:rPr>
  </w:style>
  <w:style w:type="paragraph" w:styleId="9">
    <w:name w:val="heading 9"/>
    <w:aliases w:val="Figure Heading,FH"/>
    <w:basedOn w:val="a"/>
    <w:next w:val="a"/>
    <w:qFormat/>
    <w:rsid w:val="00D00BD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00BDB"/>
    <w:rPr>
      <w:sz w:val="20"/>
      <w:szCs w:val="20"/>
    </w:rPr>
  </w:style>
  <w:style w:type="character" w:customStyle="1" w:styleId="Char">
    <w:name w:val="正文文本 Char"/>
    <w:basedOn w:val="a0"/>
    <w:link w:val="a3"/>
    <w:rsid w:val="00CF195E"/>
  </w:style>
  <w:style w:type="character" w:styleId="a4">
    <w:name w:val="Hyperlink"/>
    <w:rsid w:val="00D00BDB"/>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D00BDB"/>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D00BDB"/>
    <w:pPr>
      <w:autoSpaceDE/>
      <w:autoSpaceDN/>
      <w:adjustRightInd/>
      <w:spacing w:after="180"/>
      <w:ind w:left="568" w:hanging="284"/>
      <w:jc w:val="left"/>
    </w:pPr>
    <w:rPr>
      <w:sz w:val="20"/>
      <w:szCs w:val="20"/>
      <w:lang w:val="en-GB"/>
    </w:rPr>
  </w:style>
  <w:style w:type="paragraph" w:styleId="a7">
    <w:name w:val="List"/>
    <w:basedOn w:val="a"/>
    <w:rsid w:val="00D00BDB"/>
    <w:pPr>
      <w:ind w:left="360" w:hanging="360"/>
    </w:pPr>
  </w:style>
  <w:style w:type="paragraph" w:styleId="20">
    <w:name w:val="Body Text 2"/>
    <w:basedOn w:val="a"/>
    <w:rsid w:val="00D00BDB"/>
    <w:pPr>
      <w:spacing w:after="0"/>
      <w:jc w:val="left"/>
    </w:pPr>
    <w:rPr>
      <w:szCs w:val="20"/>
    </w:rPr>
  </w:style>
  <w:style w:type="paragraph" w:styleId="a8">
    <w:name w:val="Balloon Text"/>
    <w:basedOn w:val="a"/>
    <w:semiHidden/>
    <w:rsid w:val="00D00BD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D00BDB"/>
    <w:rPr>
      <w:color w:val="800080"/>
      <w:kern w:val="2"/>
      <w:u w:val="single"/>
      <w:lang w:val="en-GB" w:eastAsia="zh-CN" w:bidi="ar-SA"/>
    </w:rPr>
  </w:style>
  <w:style w:type="paragraph" w:styleId="aa">
    <w:name w:val="footnote text"/>
    <w:basedOn w:val="a"/>
    <w:semiHidden/>
    <w:rsid w:val="00D00BDB"/>
    <w:rPr>
      <w:sz w:val="20"/>
      <w:szCs w:val="20"/>
    </w:rPr>
  </w:style>
  <w:style w:type="character" w:styleId="ab">
    <w:name w:val="footnote reference"/>
    <w:semiHidden/>
    <w:rsid w:val="00D00BDB"/>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9466F2"/>
    <w:rPr>
      <w:rFonts w:ascii="宋体"/>
      <w:kern w:val="2"/>
      <w:sz w:val="18"/>
      <w:szCs w:val="18"/>
      <w:lang w:val="en-GB"/>
    </w:rPr>
  </w:style>
  <w:style w:type="character" w:customStyle="1" w:styleId="Char3">
    <w:name w:val="文档结构图 Char"/>
    <w:link w:val="af0"/>
    <w:rsid w:val="009466F2"/>
    <w:rPr>
      <w:rFonts w:ascii="宋体"/>
      <w:kern w:val="2"/>
      <w:sz w:val="18"/>
      <w:szCs w:val="18"/>
      <w:lang w:val="en-GB" w:eastAsia="en-US" w:bidi="ar-SA"/>
    </w:rPr>
  </w:style>
  <w:style w:type="paragraph" w:styleId="af1">
    <w:name w:val="Normal (Web)"/>
    <w:basedOn w:val="a"/>
    <w:uiPriority w:val="99"/>
    <w:unhideWhenUsed/>
    <w:rsid w:val="00BB71A2"/>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2">
    <w:name w:val="样式 (中文) 宋体 两端对齐"/>
    <w:basedOn w:val="a"/>
    <w:rsid w:val="005A22CA"/>
    <w:pPr>
      <w:overflowPunct w:val="0"/>
      <w:snapToGrid/>
      <w:spacing w:after="180"/>
      <w:textAlignment w:val="baseline"/>
    </w:pPr>
    <w:rPr>
      <w:rFonts w:cs="宋体"/>
      <w:sz w:val="20"/>
      <w:szCs w:val="20"/>
      <w:lang w:val="en-GB" w:eastAsia="en-GB"/>
    </w:rPr>
  </w:style>
  <w:style w:type="character" w:styleId="af3">
    <w:name w:val="annotation reference"/>
    <w:rsid w:val="0049560F"/>
    <w:rPr>
      <w:kern w:val="2"/>
      <w:sz w:val="21"/>
      <w:szCs w:val="21"/>
      <w:lang w:val="en-GB" w:eastAsia="zh-CN" w:bidi="ar-SA"/>
    </w:rPr>
  </w:style>
  <w:style w:type="paragraph" w:styleId="af4">
    <w:name w:val="annotation text"/>
    <w:basedOn w:val="a"/>
    <w:link w:val="Char4"/>
    <w:rsid w:val="0049560F"/>
    <w:pPr>
      <w:jc w:val="left"/>
    </w:pPr>
    <w:rPr>
      <w:kern w:val="2"/>
      <w:lang w:val="en-GB"/>
    </w:rPr>
  </w:style>
  <w:style w:type="character" w:customStyle="1" w:styleId="Char4">
    <w:name w:val="批注文字 Char"/>
    <w:link w:val="af4"/>
    <w:rsid w:val="0049560F"/>
    <w:rPr>
      <w:kern w:val="2"/>
      <w:sz w:val="22"/>
      <w:szCs w:val="22"/>
      <w:lang w:val="en-GB" w:eastAsia="en-US" w:bidi="ar-SA"/>
    </w:rPr>
  </w:style>
  <w:style w:type="paragraph" w:styleId="af5">
    <w:name w:val="annotation subject"/>
    <w:basedOn w:val="af4"/>
    <w:next w:val="af4"/>
    <w:link w:val="Char5"/>
    <w:rsid w:val="0049560F"/>
    <w:rPr>
      <w:b/>
      <w:bCs/>
    </w:rPr>
  </w:style>
  <w:style w:type="character" w:customStyle="1" w:styleId="Char5">
    <w:name w:val="批注主题 Char"/>
    <w:link w:val="af5"/>
    <w:rsid w:val="0049560F"/>
    <w:rPr>
      <w:b/>
      <w:bCs/>
      <w:kern w:val="2"/>
      <w:sz w:val="22"/>
      <w:szCs w:val="22"/>
      <w:lang w:val="en-GB" w:eastAsia="en-US" w:bidi="ar-SA"/>
    </w:rPr>
  </w:style>
  <w:style w:type="character" w:customStyle="1" w:styleId="im-content1">
    <w:name w:val="im-content1"/>
    <w:rsid w:val="001D4C44"/>
    <w:rPr>
      <w:vanish w:val="0"/>
      <w:webHidden w:val="0"/>
      <w:color w:val="333333"/>
      <w:kern w:val="2"/>
      <w:lang w:val="en-GB" w:eastAsia="zh-CN" w:bidi="ar-SA"/>
      <w:specVanish w:val="0"/>
    </w:rPr>
  </w:style>
  <w:style w:type="character" w:customStyle="1" w:styleId="apple-converted-space">
    <w:name w:val="apple-converted-space"/>
    <w:basedOn w:val="a0"/>
    <w:rsid w:val="00082BF3"/>
  </w:style>
  <w:style w:type="paragraph" w:styleId="af6">
    <w:name w:val="List Paragraph"/>
    <w:basedOn w:val="a"/>
    <w:link w:val="Char6"/>
    <w:uiPriority w:val="34"/>
    <w:qFormat/>
    <w:rsid w:val="004B5C46"/>
    <w:pPr>
      <w:autoSpaceDE/>
      <w:autoSpaceDN/>
      <w:adjustRightInd/>
      <w:snapToGrid/>
      <w:spacing w:after="180"/>
      <w:ind w:leftChars="400" w:left="800"/>
      <w:jc w:val="left"/>
    </w:pPr>
    <w:rPr>
      <w:rFonts w:eastAsia="Malgun Gothic"/>
      <w:szCs w:val="20"/>
      <w:lang w:val="en-GB"/>
    </w:rPr>
  </w:style>
  <w:style w:type="character" w:customStyle="1" w:styleId="Char6">
    <w:name w:val="列出段落 Char"/>
    <w:link w:val="af6"/>
    <w:uiPriority w:val="34"/>
    <w:rsid w:val="004B5C46"/>
    <w:rPr>
      <w:rFonts w:eastAsia="Malgun Gothic"/>
      <w:sz w:val="22"/>
      <w:lang w:val="en-GB"/>
    </w:rPr>
  </w:style>
  <w:style w:type="paragraph" w:customStyle="1" w:styleId="af7">
    <w:name w:val="表格文字"/>
    <w:basedOn w:val="a"/>
    <w:autoRedefine/>
    <w:rsid w:val="001F53B7"/>
    <w:pPr>
      <w:widowControl w:val="0"/>
      <w:overflowPunct w:val="0"/>
      <w:snapToGrid/>
      <w:spacing w:after="0"/>
      <w:ind w:left="43"/>
      <w:jc w:val="center"/>
      <w:textAlignment w:val="baseline"/>
    </w:pPr>
    <w:rPr>
      <w:rFonts w:eastAsia="Malgun Gothic"/>
      <w:bCs/>
      <w:kern w:val="2"/>
      <w:sz w:val="18"/>
      <w:szCs w:val="18"/>
      <w:lang w:eastAsia="ko-KR"/>
    </w:rPr>
  </w:style>
  <w:style w:type="paragraph" w:styleId="af8">
    <w:name w:val="Revision"/>
    <w:hidden/>
    <w:uiPriority w:val="99"/>
    <w:semiHidden/>
    <w:rsid w:val="006969FC"/>
    <w:rPr>
      <w:sz w:val="22"/>
      <w:szCs w:val="22"/>
      <w:lang w:eastAsia="en-US"/>
    </w:rPr>
  </w:style>
  <w:style w:type="character" w:customStyle="1" w:styleId="1Char">
    <w:name w:val="标题 1 Char"/>
    <w:link w:val="1"/>
    <w:rsid w:val="00086BF5"/>
    <w:rPr>
      <w:b/>
      <w:bCs/>
      <w:kern w:val="2"/>
      <w:sz w:val="28"/>
      <w:szCs w:val="28"/>
      <w:lang w:val="en-GB" w:eastAsia="en-US" w:bidi="ar-SA"/>
    </w:rPr>
  </w:style>
  <w:style w:type="character" w:customStyle="1" w:styleId="2Char">
    <w:name w:val="标题 2 Char"/>
    <w:link w:val="2"/>
    <w:rsid w:val="00086BF5"/>
    <w:rPr>
      <w:b/>
      <w:bCs/>
      <w:kern w:val="2"/>
      <w:sz w:val="24"/>
      <w:szCs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99118">
      <w:bodyDiv w:val="1"/>
      <w:marLeft w:val="0"/>
      <w:marRight w:val="0"/>
      <w:marTop w:val="0"/>
      <w:marBottom w:val="0"/>
      <w:divBdr>
        <w:top w:val="none" w:sz="0" w:space="0" w:color="auto"/>
        <w:left w:val="none" w:sz="0" w:space="0" w:color="auto"/>
        <w:bottom w:val="none" w:sz="0" w:space="0" w:color="auto"/>
        <w:right w:val="none" w:sz="0" w:space="0" w:color="auto"/>
      </w:divBdr>
    </w:div>
    <w:div w:id="19747420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28456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929546">
      <w:bodyDiv w:val="1"/>
      <w:marLeft w:val="0"/>
      <w:marRight w:val="0"/>
      <w:marTop w:val="0"/>
      <w:marBottom w:val="0"/>
      <w:divBdr>
        <w:top w:val="none" w:sz="0" w:space="0" w:color="auto"/>
        <w:left w:val="none" w:sz="0" w:space="0" w:color="auto"/>
        <w:bottom w:val="none" w:sz="0" w:space="0" w:color="auto"/>
        <w:right w:val="none" w:sz="0" w:space="0" w:color="auto"/>
      </w:divBdr>
    </w:div>
    <w:div w:id="405036537">
      <w:bodyDiv w:val="1"/>
      <w:marLeft w:val="0"/>
      <w:marRight w:val="0"/>
      <w:marTop w:val="0"/>
      <w:marBottom w:val="0"/>
      <w:divBdr>
        <w:top w:val="none" w:sz="0" w:space="0" w:color="auto"/>
        <w:left w:val="none" w:sz="0" w:space="0" w:color="auto"/>
        <w:bottom w:val="none" w:sz="0" w:space="0" w:color="auto"/>
        <w:right w:val="none" w:sz="0" w:space="0" w:color="auto"/>
      </w:divBdr>
      <w:divsChild>
        <w:div w:id="1374649777">
          <w:marLeft w:val="1166"/>
          <w:marRight w:val="0"/>
          <w:marTop w:val="96"/>
          <w:marBottom w:val="0"/>
          <w:divBdr>
            <w:top w:val="none" w:sz="0" w:space="0" w:color="auto"/>
            <w:left w:val="none" w:sz="0" w:space="0" w:color="auto"/>
            <w:bottom w:val="none" w:sz="0" w:space="0" w:color="auto"/>
            <w:right w:val="none" w:sz="0" w:space="0" w:color="auto"/>
          </w:divBdr>
        </w:div>
      </w:divsChild>
    </w:div>
    <w:div w:id="4527955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2439352">
      <w:bodyDiv w:val="1"/>
      <w:marLeft w:val="0"/>
      <w:marRight w:val="0"/>
      <w:marTop w:val="0"/>
      <w:marBottom w:val="0"/>
      <w:divBdr>
        <w:top w:val="none" w:sz="0" w:space="0" w:color="auto"/>
        <w:left w:val="none" w:sz="0" w:space="0" w:color="auto"/>
        <w:bottom w:val="none" w:sz="0" w:space="0" w:color="auto"/>
        <w:right w:val="none" w:sz="0" w:space="0" w:color="auto"/>
      </w:divBdr>
      <w:divsChild>
        <w:div w:id="87194321">
          <w:marLeft w:val="0"/>
          <w:marRight w:val="0"/>
          <w:marTop w:val="0"/>
          <w:marBottom w:val="0"/>
          <w:divBdr>
            <w:top w:val="none" w:sz="0" w:space="0" w:color="auto"/>
            <w:left w:val="none" w:sz="0" w:space="0" w:color="auto"/>
            <w:bottom w:val="none" w:sz="0" w:space="0" w:color="auto"/>
            <w:right w:val="none" w:sz="0" w:space="0" w:color="auto"/>
          </w:divBdr>
          <w:divsChild>
            <w:div w:id="1160316501">
              <w:marLeft w:val="0"/>
              <w:marRight w:val="0"/>
              <w:marTop w:val="0"/>
              <w:marBottom w:val="34"/>
              <w:divBdr>
                <w:top w:val="none" w:sz="0" w:space="0" w:color="auto"/>
                <w:left w:val="none" w:sz="0" w:space="0" w:color="auto"/>
                <w:bottom w:val="none" w:sz="0" w:space="0" w:color="auto"/>
                <w:right w:val="none" w:sz="0" w:space="0" w:color="auto"/>
              </w:divBdr>
              <w:divsChild>
                <w:div w:id="914752007">
                  <w:marLeft w:val="0"/>
                  <w:marRight w:val="0"/>
                  <w:marTop w:val="0"/>
                  <w:marBottom w:val="51"/>
                  <w:divBdr>
                    <w:top w:val="none" w:sz="0" w:space="0" w:color="auto"/>
                    <w:left w:val="none" w:sz="0" w:space="0" w:color="auto"/>
                    <w:bottom w:val="none" w:sz="0" w:space="0" w:color="auto"/>
                    <w:right w:val="none" w:sz="0" w:space="0" w:color="auto"/>
                  </w:divBdr>
                  <w:divsChild>
                    <w:div w:id="3731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095953">
      <w:bodyDiv w:val="1"/>
      <w:marLeft w:val="0"/>
      <w:marRight w:val="0"/>
      <w:marTop w:val="0"/>
      <w:marBottom w:val="0"/>
      <w:divBdr>
        <w:top w:val="none" w:sz="0" w:space="0" w:color="auto"/>
        <w:left w:val="none" w:sz="0" w:space="0" w:color="auto"/>
        <w:bottom w:val="none" w:sz="0" w:space="0" w:color="auto"/>
        <w:right w:val="none" w:sz="0" w:space="0" w:color="auto"/>
      </w:divBdr>
    </w:div>
    <w:div w:id="1370103143">
      <w:bodyDiv w:val="1"/>
      <w:marLeft w:val="0"/>
      <w:marRight w:val="0"/>
      <w:marTop w:val="0"/>
      <w:marBottom w:val="0"/>
      <w:divBdr>
        <w:top w:val="none" w:sz="0" w:space="0" w:color="auto"/>
        <w:left w:val="none" w:sz="0" w:space="0" w:color="auto"/>
        <w:bottom w:val="none" w:sz="0" w:space="0" w:color="auto"/>
        <w:right w:val="none" w:sz="0" w:space="0" w:color="auto"/>
      </w:divBdr>
    </w:div>
    <w:div w:id="16203358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103943">
      <w:bodyDiv w:val="1"/>
      <w:marLeft w:val="0"/>
      <w:marRight w:val="0"/>
      <w:marTop w:val="0"/>
      <w:marBottom w:val="0"/>
      <w:divBdr>
        <w:top w:val="none" w:sz="0" w:space="0" w:color="auto"/>
        <w:left w:val="none" w:sz="0" w:space="0" w:color="auto"/>
        <w:bottom w:val="none" w:sz="0" w:space="0" w:color="auto"/>
        <w:right w:val="none" w:sz="0" w:space="0" w:color="auto"/>
      </w:divBdr>
      <w:divsChild>
        <w:div w:id="1003047547">
          <w:marLeft w:val="0"/>
          <w:marRight w:val="0"/>
          <w:marTop w:val="0"/>
          <w:marBottom w:val="0"/>
          <w:divBdr>
            <w:top w:val="none" w:sz="0" w:space="0" w:color="auto"/>
            <w:left w:val="none" w:sz="0" w:space="0" w:color="auto"/>
            <w:bottom w:val="none" w:sz="0" w:space="0" w:color="auto"/>
            <w:right w:val="none" w:sz="0" w:space="0" w:color="auto"/>
          </w:divBdr>
          <w:divsChild>
            <w:div w:id="1480727912">
              <w:marLeft w:val="0"/>
              <w:marRight w:val="0"/>
              <w:marTop w:val="0"/>
              <w:marBottom w:val="34"/>
              <w:divBdr>
                <w:top w:val="none" w:sz="0" w:space="0" w:color="auto"/>
                <w:left w:val="none" w:sz="0" w:space="0" w:color="auto"/>
                <w:bottom w:val="none" w:sz="0" w:space="0" w:color="auto"/>
                <w:right w:val="none" w:sz="0" w:space="0" w:color="auto"/>
              </w:divBdr>
              <w:divsChild>
                <w:div w:id="1782528680">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833913646">
      <w:bodyDiv w:val="1"/>
      <w:marLeft w:val="0"/>
      <w:marRight w:val="0"/>
      <w:marTop w:val="0"/>
      <w:marBottom w:val="0"/>
      <w:divBdr>
        <w:top w:val="none" w:sz="0" w:space="0" w:color="auto"/>
        <w:left w:val="none" w:sz="0" w:space="0" w:color="auto"/>
        <w:bottom w:val="none" w:sz="0" w:space="0" w:color="auto"/>
        <w:right w:val="none" w:sz="0" w:space="0" w:color="auto"/>
      </w:divBdr>
      <w:divsChild>
        <w:div w:id="1424574835">
          <w:marLeft w:val="1166"/>
          <w:marRight w:val="0"/>
          <w:marTop w:val="96"/>
          <w:marBottom w:val="0"/>
          <w:divBdr>
            <w:top w:val="none" w:sz="0" w:space="0" w:color="auto"/>
            <w:left w:val="none" w:sz="0" w:space="0" w:color="auto"/>
            <w:bottom w:val="none" w:sz="0" w:space="0" w:color="auto"/>
            <w:right w:val="none" w:sz="0" w:space="0" w:color="auto"/>
          </w:divBdr>
        </w:div>
      </w:divsChild>
    </w:div>
    <w:div w:id="18654370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099144">
      <w:bodyDiv w:val="1"/>
      <w:marLeft w:val="0"/>
      <w:marRight w:val="0"/>
      <w:marTop w:val="0"/>
      <w:marBottom w:val="0"/>
      <w:divBdr>
        <w:top w:val="none" w:sz="0" w:space="0" w:color="auto"/>
        <w:left w:val="none" w:sz="0" w:space="0" w:color="auto"/>
        <w:bottom w:val="none" w:sz="0" w:space="0" w:color="auto"/>
        <w:right w:val="none" w:sz="0" w:space="0" w:color="auto"/>
      </w:divBdr>
      <w:divsChild>
        <w:div w:id="396444546">
          <w:marLeft w:val="0"/>
          <w:marRight w:val="0"/>
          <w:marTop w:val="0"/>
          <w:marBottom w:val="0"/>
          <w:divBdr>
            <w:top w:val="none" w:sz="0" w:space="0" w:color="auto"/>
            <w:left w:val="none" w:sz="0" w:space="0" w:color="auto"/>
            <w:bottom w:val="none" w:sz="0" w:space="0" w:color="auto"/>
            <w:right w:val="none" w:sz="0" w:space="0" w:color="auto"/>
          </w:divBdr>
          <w:divsChild>
            <w:div w:id="328023639">
              <w:marLeft w:val="0"/>
              <w:marRight w:val="0"/>
              <w:marTop w:val="0"/>
              <w:marBottom w:val="34"/>
              <w:divBdr>
                <w:top w:val="none" w:sz="0" w:space="0" w:color="auto"/>
                <w:left w:val="none" w:sz="0" w:space="0" w:color="auto"/>
                <w:bottom w:val="none" w:sz="0" w:space="0" w:color="auto"/>
                <w:right w:val="none" w:sz="0" w:space="0" w:color="auto"/>
              </w:divBdr>
              <w:divsChild>
                <w:div w:id="1571697611">
                  <w:marLeft w:val="0"/>
                  <w:marRight w:val="0"/>
                  <w:marTop w:val="0"/>
                  <w:marBottom w:val="51"/>
                  <w:divBdr>
                    <w:top w:val="none" w:sz="0" w:space="0" w:color="auto"/>
                    <w:left w:val="none" w:sz="0" w:space="0" w:color="auto"/>
                    <w:bottom w:val="none" w:sz="0" w:space="0" w:color="auto"/>
                    <w:right w:val="none" w:sz="0" w:space="0" w:color="auto"/>
                  </w:divBdr>
                  <w:divsChild>
                    <w:div w:id="69704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853599">
      <w:bodyDiv w:val="1"/>
      <w:marLeft w:val="0"/>
      <w:marRight w:val="0"/>
      <w:marTop w:val="0"/>
      <w:marBottom w:val="0"/>
      <w:divBdr>
        <w:top w:val="none" w:sz="0" w:space="0" w:color="auto"/>
        <w:left w:val="none" w:sz="0" w:space="0" w:color="auto"/>
        <w:bottom w:val="none" w:sz="0" w:space="0" w:color="auto"/>
        <w:right w:val="none" w:sz="0" w:space="0" w:color="auto"/>
      </w:divBdr>
      <w:divsChild>
        <w:div w:id="1324891560">
          <w:marLeft w:val="0"/>
          <w:marRight w:val="0"/>
          <w:marTop w:val="0"/>
          <w:marBottom w:val="0"/>
          <w:divBdr>
            <w:top w:val="none" w:sz="0" w:space="0" w:color="auto"/>
            <w:left w:val="none" w:sz="0" w:space="0" w:color="auto"/>
            <w:bottom w:val="none" w:sz="0" w:space="0" w:color="auto"/>
            <w:right w:val="none" w:sz="0" w:space="0" w:color="auto"/>
          </w:divBdr>
          <w:divsChild>
            <w:div w:id="1595891847">
              <w:marLeft w:val="0"/>
              <w:marRight w:val="0"/>
              <w:marTop w:val="0"/>
              <w:marBottom w:val="44"/>
              <w:divBdr>
                <w:top w:val="none" w:sz="0" w:space="0" w:color="auto"/>
                <w:left w:val="none" w:sz="0" w:space="0" w:color="auto"/>
                <w:bottom w:val="none" w:sz="0" w:space="0" w:color="auto"/>
                <w:right w:val="none" w:sz="0" w:space="0" w:color="auto"/>
              </w:divBdr>
              <w:divsChild>
                <w:div w:id="489490398">
                  <w:marLeft w:val="0"/>
                  <w:marRight w:val="0"/>
                  <w:marTop w:val="0"/>
                  <w:marBottom w:val="65"/>
                  <w:divBdr>
                    <w:top w:val="none" w:sz="0" w:space="0" w:color="auto"/>
                    <w:left w:val="none" w:sz="0" w:space="0" w:color="auto"/>
                    <w:bottom w:val="none" w:sz="0" w:space="0" w:color="auto"/>
                    <w:right w:val="none" w:sz="0" w:space="0" w:color="auto"/>
                  </w:divBdr>
                </w:div>
              </w:divsChild>
            </w:div>
          </w:divsChild>
        </w:div>
      </w:divsChild>
    </w:div>
    <w:div w:id="2012298376">
      <w:bodyDiv w:val="1"/>
      <w:marLeft w:val="0"/>
      <w:marRight w:val="0"/>
      <w:marTop w:val="0"/>
      <w:marBottom w:val="0"/>
      <w:divBdr>
        <w:top w:val="none" w:sz="0" w:space="0" w:color="auto"/>
        <w:left w:val="none" w:sz="0" w:space="0" w:color="auto"/>
        <w:bottom w:val="none" w:sz="0" w:space="0" w:color="auto"/>
        <w:right w:val="none" w:sz="0" w:space="0" w:color="auto"/>
      </w:divBdr>
    </w:div>
    <w:div w:id="209427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3D83CD-9FD1-4082-9905-6F1A85ACD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4</Pages>
  <Words>1524</Words>
  <Characters>8688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Tanghao (t)</cp:lastModifiedBy>
  <cp:revision>11</cp:revision>
  <cp:lastPrinted>2007-06-18T22:08:00Z</cp:lastPrinted>
  <dcterms:created xsi:type="dcterms:W3CDTF">2017-08-11T00:33:00Z</dcterms:created>
  <dcterms:modified xsi:type="dcterms:W3CDTF">2017-08-11T09:33:00Z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(3)3y8WMm84TXMF3C+STSkQZ7XW0DIc20SY2SkQwLvliMfJtRPyPazPii9fxDRwBIS8IilLmljw
YLlk0Vb0fov2GcItykHQJrg2f/Cg/cmEUgzobnpNNJ4RXkFxzzNq3GAtUoGbnWa2d6QRdnIs
lpJT6VhAomVZWZh1y0X2ETeiEhtuyKhi5miMiuymDkjpUtOH2TMMjRrT9wyqPrZrnYVn5kLH
5nrlwLUEwNsHn+edfb</vt:lpwstr>
  </property>
  <property fmtid="{D5CDD505-2E9C-101B-9397-08002B2CF9AE}" pid="13" name="_2015_ms_pID_725343_00">
    <vt:lpwstr>_2015_ms_pID_725343</vt:lpwstr>
  </property>
  <property fmtid="{D5CDD505-2E9C-101B-9397-08002B2CF9AE}" pid="14" name="_2015_ms_pID_7253431">
    <vt:lpwstr>J7JxLdgID5ww4EDCHbblZMDHpISbajLlnWSkckLowJJ8wAA7XBQsKh
qKA2pJazhu79Ds0dtmvFZ+u2IdBB1MdF5ONyQAx3oGBbkvE2+xOHrUJDatgAi9lhKMtivafY
vNdSnC4zO17Oo30oHKqDVN4WjtbS6f8EXftAYtZvkBxUkX9mYihMqob2MkSxPNNpq6MR/gyy
3KsPRHImkWlMFBxrXsyrogJydidB+Vp7JS5Z</vt:lpwstr>
  </property>
  <property fmtid="{D5CDD505-2E9C-101B-9397-08002B2CF9AE}" pid="15" name="_2015_ms_pID_7253431_00">
    <vt:lpwstr>_2015_ms_pID_7253431</vt:lpwstr>
  </property>
  <property fmtid="{D5CDD505-2E9C-101B-9397-08002B2CF9AE}" pid="16" name="_2015_ms_pID_7253432">
    <vt:lpwstr>qdU5M/D44ejjUeWvw4brjkcoiF8oc+3Cm6my
pa7+9hY09EOHpinAJNDWHfCdjFRdHg==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1502411343</vt:lpwstr>
  </property>
</Properties>
</file>