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BE24EB">
        <w:rPr>
          <w:rFonts w:ascii="Arial" w:hAnsi="Arial" w:cs="Arial" w:hint="eastAsia"/>
          <w:b/>
          <w:bCs/>
          <w:sz w:val="22"/>
          <w:lang w:val="en-GB"/>
        </w:rPr>
        <w:t xml:space="preserve"> </w:t>
      </w:r>
      <w:r w:rsidR="00F653A8">
        <w:rPr>
          <w:rFonts w:ascii="Arial" w:hAnsi="Arial" w:cs="Arial"/>
          <w:b/>
          <w:bCs/>
          <w:sz w:val="22"/>
          <w:lang w:val="en-GB"/>
        </w:rPr>
        <w:t>Meeting #90</w:t>
      </w:r>
      <w:r w:rsidR="00F6510A">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F653A8">
        <w:rPr>
          <w:rFonts w:ascii="Arial" w:hAnsi="Arial" w:cs="Arial" w:hint="eastAsia"/>
          <w:b/>
          <w:bCs/>
          <w:sz w:val="22"/>
          <w:lang w:val="en-GB"/>
        </w:rPr>
        <w:t>17</w:t>
      </w:r>
      <w:r w:rsidR="00F653A8">
        <w:rPr>
          <w:rFonts w:ascii="Arial" w:hAnsi="Arial" w:cs="Arial"/>
          <w:b/>
          <w:bCs/>
          <w:sz w:val="22"/>
          <w:lang w:val="en-GB"/>
        </w:rPr>
        <w:t>12069</w:t>
      </w:r>
      <w:r w:rsidR="00BE24EB" w:rsidRPr="00525CF4">
        <w:rPr>
          <w:rFonts w:ascii="Arial" w:hAnsi="Arial" w:cs="Arial" w:hint="eastAsia"/>
          <w:b/>
          <w:bCs/>
          <w:sz w:val="22"/>
          <w:lang w:val="en-GB"/>
        </w:rPr>
        <w:t xml:space="preserve"> </w:t>
      </w:r>
    </w:p>
    <w:p w:rsidR="002C31F8" w:rsidRPr="00525CF4" w:rsidRDefault="002C31F8" w:rsidP="002C31F8">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Prague, Czech</w:t>
      </w:r>
      <w:r w:rsidR="005E3B60">
        <w:rPr>
          <w:rFonts w:ascii="Arial" w:hAnsi="Arial" w:cs="Arial"/>
          <w:b/>
          <w:bCs/>
          <w:sz w:val="22"/>
          <w:lang w:val="en-GB"/>
        </w:rPr>
        <w:t>ia</w:t>
      </w:r>
      <w:r>
        <w:rPr>
          <w:rFonts w:ascii="Arial" w:hAnsi="Arial" w:cs="Arial"/>
          <w:b/>
          <w:bCs/>
          <w:sz w:val="22"/>
          <w:lang w:val="en-GB"/>
        </w:rPr>
        <w:t>, 21</w:t>
      </w:r>
      <w:r w:rsidRPr="007F691D">
        <w:rPr>
          <w:rFonts w:ascii="Arial" w:hAnsi="Arial" w:cs="Arial"/>
          <w:b/>
          <w:bCs/>
          <w:sz w:val="22"/>
          <w:vertAlign w:val="superscript"/>
          <w:lang w:val="en-GB"/>
        </w:rPr>
        <w:t>st</w:t>
      </w:r>
      <w:r>
        <w:rPr>
          <w:rFonts w:ascii="Arial" w:hAnsi="Arial" w:cs="Arial"/>
          <w:b/>
          <w:bCs/>
          <w:sz w:val="22"/>
          <w:lang w:val="en-GB"/>
        </w:rPr>
        <w:t xml:space="preserve"> – 25</w:t>
      </w:r>
      <w:r w:rsidRPr="007F691D">
        <w:rPr>
          <w:rFonts w:ascii="Arial" w:hAnsi="Arial" w:cs="Arial"/>
          <w:b/>
          <w:bCs/>
          <w:sz w:val="22"/>
          <w:vertAlign w:val="superscript"/>
          <w:lang w:val="en-GB"/>
        </w:rPr>
        <w:t>th</w:t>
      </w:r>
      <w:r>
        <w:rPr>
          <w:rFonts w:ascii="Arial" w:hAnsi="Arial" w:cs="Arial"/>
          <w:b/>
          <w:bCs/>
          <w:sz w:val="22"/>
          <w:lang w:val="en-GB"/>
        </w:rPr>
        <w:t xml:space="preserve"> August</w:t>
      </w:r>
      <w:r>
        <w:rPr>
          <w:rFonts w:ascii="Arial" w:hAnsi="Arial" w:cs="Arial" w:hint="eastAsia"/>
          <w:b/>
          <w:bCs/>
          <w:sz w:val="22"/>
          <w:lang w:val="en-GB"/>
        </w:rPr>
        <w:t xml:space="preserve"> 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0277D7">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0B6A6F" w:rsidRPr="000B6A6F">
        <w:rPr>
          <w:rFonts w:ascii="Arial" w:hAnsi="Arial" w:cs="Arial"/>
          <w:b/>
          <w:bCs/>
          <w:sz w:val="22"/>
          <w:lang w:val="en-GB"/>
        </w:rPr>
        <w:t>RRM measurements on CSI-RS for L3 mobility</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C91F25">
        <w:rPr>
          <w:rFonts w:ascii="Arial" w:hAnsi="Arial" w:cs="Arial"/>
          <w:b/>
          <w:bCs/>
          <w:sz w:val="22"/>
          <w:lang w:val="en-GB"/>
        </w:rPr>
        <w:t>6</w:t>
      </w:r>
      <w:r w:rsidR="00AF4CEB">
        <w:rPr>
          <w:rFonts w:ascii="Arial" w:hAnsi="Arial" w:cs="Arial"/>
          <w:b/>
          <w:bCs/>
          <w:sz w:val="22"/>
          <w:lang w:val="en-GB"/>
        </w:rPr>
        <w:t>.1.1.5</w:t>
      </w:r>
      <w:r w:rsidR="00F6510A">
        <w:rPr>
          <w:rFonts w:ascii="Arial" w:hAnsi="Arial" w:cs="Arial"/>
          <w:b/>
          <w:bCs/>
          <w:sz w:val="22"/>
          <w:lang w:val="en-GB"/>
        </w:rPr>
        <w:t>.2</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9C4BD7" w:rsidRDefault="00DC3EFE" w:rsidP="00AF51F2">
      <w:pPr>
        <w:jc w:val="both"/>
        <w:rPr>
          <w:rFonts w:eastAsia="MS Mincho"/>
          <w:lang w:eastAsia="ja-JP"/>
        </w:rPr>
      </w:pPr>
      <w:r>
        <w:t xml:space="preserve">This contribution discusses CSI-RS based </w:t>
      </w:r>
      <w:r w:rsidR="008C0FD2">
        <w:t>RRM measurement and its configuration</w:t>
      </w:r>
      <w:r w:rsidR="00AF51F2">
        <w:t>.</w:t>
      </w:r>
    </w:p>
    <w:p w:rsidR="00113955" w:rsidRDefault="00E939EF" w:rsidP="00113955">
      <w:pPr>
        <w:pStyle w:val="Heading2"/>
        <w:numPr>
          <w:ilvl w:val="0"/>
          <w:numId w:val="12"/>
        </w:numPr>
      </w:pPr>
      <w:r>
        <w:t>CSI-RS Configuration</w:t>
      </w:r>
      <w:r w:rsidR="00AF51F2">
        <w:t xml:space="preserve"> Framework</w:t>
      </w:r>
    </w:p>
    <w:p w:rsidR="00113955" w:rsidRDefault="00E939EF" w:rsidP="003E20AE">
      <w:pPr>
        <w:spacing w:before="240"/>
        <w:rPr>
          <w:lang w:val="en-GB" w:eastAsia="en-US"/>
        </w:rPr>
      </w:pPr>
      <w:r>
        <w:rPr>
          <w:lang w:val="en-GB" w:eastAsia="en-US"/>
        </w:rPr>
        <w:t>It was agreed in RAN1#89 to further study methods for a UE to obtain CSI-RS parameters (properties).</w:t>
      </w:r>
    </w:p>
    <w:tbl>
      <w:tblPr>
        <w:tblStyle w:val="TableGrid"/>
        <w:tblW w:w="0" w:type="auto"/>
        <w:tblLook w:val="04A0"/>
      </w:tblPr>
      <w:tblGrid>
        <w:gridCol w:w="9242"/>
      </w:tblGrid>
      <w:tr w:rsidR="00E939EF" w:rsidTr="00E939EF">
        <w:tc>
          <w:tcPr>
            <w:tcW w:w="9242" w:type="dxa"/>
          </w:tcPr>
          <w:p w:rsidR="00E939EF" w:rsidRDefault="00E939EF" w:rsidP="00E939EF">
            <w:pPr>
              <w:rPr>
                <w:rFonts w:eastAsia="MS Mincho"/>
                <w:b/>
                <w:lang w:eastAsia="ja-JP"/>
              </w:rPr>
            </w:pPr>
            <w:r w:rsidRPr="00313CC8">
              <w:rPr>
                <w:rFonts w:eastAsia="MS Mincho" w:hint="eastAsia"/>
                <w:b/>
                <w:highlight w:val="green"/>
                <w:u w:val="single"/>
                <w:lang w:eastAsia="ja-JP"/>
              </w:rPr>
              <w:t>Agreements:</w:t>
            </w:r>
          </w:p>
          <w:p w:rsidR="00E939EF" w:rsidRPr="003D7E34" w:rsidRDefault="00E939EF" w:rsidP="0071150C">
            <w:pPr>
              <w:numPr>
                <w:ilvl w:val="0"/>
                <w:numId w:val="15"/>
              </w:numPr>
              <w:adjustRightInd/>
              <w:spacing w:line="240" w:lineRule="auto"/>
              <w:rPr>
                <w:rFonts w:eastAsia="MS Mincho"/>
                <w:lang w:eastAsia="ja-JP"/>
              </w:rPr>
            </w:pPr>
            <w:r w:rsidRPr="004B3A46">
              <w:rPr>
                <w:rFonts w:eastAsia="MS Mincho"/>
                <w:lang w:eastAsia="ja-JP"/>
              </w:rPr>
              <w:t xml:space="preserve">RAN1 </w:t>
            </w:r>
            <w:r w:rsidRPr="004B3A46">
              <w:rPr>
                <w:rFonts w:eastAsia="MS Mincho" w:hint="eastAsia"/>
                <w:lang w:eastAsia="ja-JP"/>
              </w:rPr>
              <w:t>studies</w:t>
            </w:r>
            <w:r w:rsidRPr="004B3A46">
              <w:rPr>
                <w:rFonts w:eastAsia="MS Mincho"/>
                <w:lang w:eastAsia="ja-JP"/>
              </w:rPr>
              <w:t xml:space="preserve"> the following methods for a CONNECTED UE to obtain parameters for CSI-RS for L3 mobility:</w:t>
            </w:r>
          </w:p>
          <w:p w:rsidR="00E939EF" w:rsidRPr="003D7E34" w:rsidRDefault="00E939EF" w:rsidP="0071150C">
            <w:pPr>
              <w:numPr>
                <w:ilvl w:val="1"/>
                <w:numId w:val="15"/>
              </w:numPr>
              <w:adjustRightInd/>
              <w:spacing w:line="240" w:lineRule="auto"/>
              <w:rPr>
                <w:rFonts w:eastAsia="MS Mincho"/>
                <w:lang w:eastAsia="ja-JP"/>
              </w:rPr>
            </w:pPr>
            <w:r w:rsidRPr="004B3A46">
              <w:rPr>
                <w:rFonts w:eastAsia="MS Mincho"/>
                <w:lang w:eastAsia="ja-JP"/>
              </w:rPr>
              <w:t>Method 1: Configuration of a parameter that is valid for one CSI-RS resource</w:t>
            </w:r>
          </w:p>
          <w:p w:rsidR="00E939EF" w:rsidRPr="003D7E34" w:rsidRDefault="00E939EF" w:rsidP="0071150C">
            <w:pPr>
              <w:numPr>
                <w:ilvl w:val="1"/>
                <w:numId w:val="15"/>
              </w:numPr>
              <w:adjustRightInd/>
              <w:spacing w:line="240" w:lineRule="auto"/>
              <w:rPr>
                <w:rFonts w:eastAsia="MS Mincho"/>
                <w:lang w:eastAsia="ja-JP"/>
              </w:rPr>
            </w:pPr>
            <w:r w:rsidRPr="004B3A46">
              <w:rPr>
                <w:rFonts w:eastAsia="MS Mincho"/>
                <w:lang w:eastAsia="ja-JP"/>
              </w:rPr>
              <w:t>Method 2: Configuration of a parameter</w:t>
            </w:r>
            <w:r w:rsidRPr="004B3A46">
              <w:rPr>
                <w:rFonts w:eastAsia="MS Mincho" w:hint="eastAsia"/>
                <w:lang w:eastAsia="ja-JP"/>
              </w:rPr>
              <w:t>, e.g. periodicity,</w:t>
            </w:r>
            <w:r w:rsidRPr="004B3A46">
              <w:rPr>
                <w:rFonts w:eastAsia="MS Mincho"/>
                <w:lang w:eastAsia="ja-JP"/>
              </w:rPr>
              <w:t xml:space="preserve"> that is valid for all CSI-RS resources on a carrier frequency</w:t>
            </w:r>
          </w:p>
          <w:p w:rsidR="00E939EF" w:rsidRPr="003C771C" w:rsidRDefault="00E939EF" w:rsidP="0071150C">
            <w:pPr>
              <w:numPr>
                <w:ilvl w:val="1"/>
                <w:numId w:val="15"/>
              </w:numPr>
              <w:adjustRightInd/>
              <w:spacing w:line="240" w:lineRule="auto"/>
              <w:rPr>
                <w:rFonts w:eastAsia="MS Mincho"/>
                <w:lang w:eastAsia="ja-JP"/>
              </w:rPr>
            </w:pPr>
            <w:r w:rsidRPr="004B3A46">
              <w:rPr>
                <w:rFonts w:eastAsia="MS Mincho"/>
                <w:lang w:eastAsia="ja-JP"/>
              </w:rPr>
              <w:t xml:space="preserve">Method 3: </w:t>
            </w:r>
            <w:r w:rsidRPr="004B3A46">
              <w:rPr>
                <w:rFonts w:eastAsia="MS Mincho" w:hint="eastAsia"/>
                <w:lang w:eastAsia="ja-JP"/>
              </w:rPr>
              <w:t xml:space="preserve">UE derives a parameter </w:t>
            </w:r>
            <w:r w:rsidRPr="004B3A46">
              <w:rPr>
                <w:rFonts w:eastAsia="MS Mincho"/>
                <w:lang w:eastAsia="ja-JP"/>
              </w:rPr>
              <w:t>that is valid for all CSI-RS resources associated with detected cells on a carrier frequency</w:t>
            </w:r>
            <w:r w:rsidRPr="004B3A46">
              <w:rPr>
                <w:rFonts w:eastAsia="MS Mincho" w:hint="eastAsia"/>
                <w:lang w:eastAsia="ja-JP"/>
              </w:rPr>
              <w:t xml:space="preserve">, </w:t>
            </w:r>
            <w:r w:rsidRPr="004B3A46">
              <w:rPr>
                <w:rFonts w:eastAsia="MS Mincho"/>
                <w:lang w:eastAsia="ja-JP"/>
              </w:rPr>
              <w:t>at least partly, from the cell ID</w:t>
            </w:r>
          </w:p>
          <w:p w:rsidR="00E939EF" w:rsidRPr="00A32727" w:rsidRDefault="00E939EF" w:rsidP="0071150C">
            <w:pPr>
              <w:numPr>
                <w:ilvl w:val="1"/>
                <w:numId w:val="15"/>
              </w:numPr>
              <w:adjustRightInd/>
              <w:spacing w:line="240" w:lineRule="auto"/>
              <w:rPr>
                <w:rFonts w:eastAsia="MS Mincho"/>
                <w:lang w:eastAsia="ja-JP"/>
              </w:rPr>
            </w:pPr>
            <w:r w:rsidRPr="004B3A46">
              <w:rPr>
                <w:rFonts w:eastAsia="MS Mincho"/>
                <w:lang w:eastAsia="ja-JP"/>
              </w:rPr>
              <w:t xml:space="preserve">Method </w:t>
            </w:r>
            <w:r w:rsidRPr="004B3A46">
              <w:rPr>
                <w:rFonts w:eastAsia="MS Mincho" w:hint="eastAsia"/>
                <w:lang w:eastAsia="ja-JP"/>
              </w:rPr>
              <w:t>4</w:t>
            </w:r>
            <w:r w:rsidRPr="004B3A46">
              <w:rPr>
                <w:rFonts w:eastAsia="MS Mincho"/>
                <w:lang w:eastAsia="ja-JP"/>
              </w:rPr>
              <w:t>: Configuration of a parameter</w:t>
            </w:r>
            <w:r w:rsidRPr="004B3A46">
              <w:rPr>
                <w:rFonts w:eastAsia="MS Mincho" w:hint="eastAsia"/>
                <w:lang w:eastAsia="ja-JP"/>
              </w:rPr>
              <w:t>, e.g. periodicity, scramble ID (if specified), UE (group) ID (if specified), virtual cell ID (if specified),</w:t>
            </w:r>
            <w:r w:rsidRPr="004B3A46">
              <w:rPr>
                <w:rFonts w:eastAsia="MS Mincho"/>
                <w:lang w:eastAsia="ja-JP"/>
              </w:rPr>
              <w:t xml:space="preserve"> that is valid for a</w:t>
            </w:r>
            <w:r w:rsidRPr="004B3A46">
              <w:rPr>
                <w:rFonts w:eastAsia="MS Mincho" w:hint="eastAsia"/>
                <w:lang w:eastAsia="ja-JP"/>
              </w:rPr>
              <w:t xml:space="preserve"> group of</w:t>
            </w:r>
            <w:r w:rsidRPr="004B3A46">
              <w:rPr>
                <w:rFonts w:eastAsia="MS Mincho"/>
                <w:lang w:eastAsia="ja-JP"/>
              </w:rPr>
              <w:t xml:space="preserve"> CSI-RS resources</w:t>
            </w:r>
            <w:r w:rsidRPr="004B3A46">
              <w:rPr>
                <w:rFonts w:eastAsia="MS Mincho" w:hint="eastAsia"/>
                <w:lang w:eastAsia="ja-JP"/>
              </w:rPr>
              <w:t xml:space="preserve"> on a carrier frequency</w:t>
            </w:r>
          </w:p>
          <w:p w:rsidR="00E939EF" w:rsidRPr="000A69FF" w:rsidRDefault="00E939EF" w:rsidP="0071150C">
            <w:pPr>
              <w:numPr>
                <w:ilvl w:val="1"/>
                <w:numId w:val="15"/>
              </w:numPr>
              <w:adjustRightInd/>
              <w:spacing w:line="240" w:lineRule="auto"/>
              <w:rPr>
                <w:rFonts w:eastAsia="MS Mincho"/>
                <w:lang w:eastAsia="ja-JP"/>
              </w:rPr>
            </w:pPr>
            <w:r w:rsidRPr="004B3A46">
              <w:rPr>
                <w:rFonts w:eastAsia="MS Mincho" w:hint="eastAsia"/>
                <w:lang w:eastAsia="ja-JP"/>
              </w:rPr>
              <w:t>Method 5: NW provides a parameter that is valid for CSI-RS resources associated with detected cells on a carrier frequency, e.g. based on UE measurement reporting</w:t>
            </w:r>
          </w:p>
          <w:p w:rsidR="00E939EF" w:rsidRPr="009C6750" w:rsidRDefault="00E939EF" w:rsidP="0071150C">
            <w:pPr>
              <w:numPr>
                <w:ilvl w:val="1"/>
                <w:numId w:val="15"/>
              </w:numPr>
              <w:adjustRightInd/>
              <w:spacing w:line="240" w:lineRule="auto"/>
              <w:rPr>
                <w:rFonts w:eastAsia="MS Mincho"/>
                <w:lang w:eastAsia="ja-JP"/>
              </w:rPr>
            </w:pPr>
            <w:r>
              <w:rPr>
                <w:rFonts w:eastAsia="MS Mincho" w:hint="eastAsia"/>
                <w:lang w:val="sv-SE" w:eastAsia="ja-JP"/>
              </w:rPr>
              <w:t>Other methods are not precluded</w:t>
            </w:r>
          </w:p>
          <w:p w:rsidR="00E939EF" w:rsidRPr="00E939EF" w:rsidRDefault="00E939EF" w:rsidP="0071150C">
            <w:pPr>
              <w:numPr>
                <w:ilvl w:val="0"/>
                <w:numId w:val="15"/>
              </w:numPr>
              <w:adjustRightInd/>
              <w:spacing w:line="240" w:lineRule="auto"/>
              <w:rPr>
                <w:lang w:val="en-GB" w:eastAsia="en-US"/>
              </w:rPr>
            </w:pPr>
            <w:r w:rsidRPr="004B3A46">
              <w:rPr>
                <w:rFonts w:eastAsia="MS Mincho"/>
                <w:lang w:eastAsia="ja-JP"/>
              </w:rPr>
              <w:t>Different parameters may be obtained by different methods.</w:t>
            </w:r>
          </w:p>
          <w:p w:rsidR="00E939EF" w:rsidRDefault="00E939EF" w:rsidP="0071150C">
            <w:pPr>
              <w:numPr>
                <w:ilvl w:val="0"/>
                <w:numId w:val="15"/>
              </w:numPr>
              <w:adjustRightInd/>
              <w:spacing w:line="240" w:lineRule="auto"/>
              <w:rPr>
                <w:lang w:val="en-GB" w:eastAsia="en-US"/>
              </w:rPr>
            </w:pPr>
            <w:r w:rsidRPr="004B3A46">
              <w:rPr>
                <w:rFonts w:eastAsia="MS Mincho"/>
                <w:lang w:eastAsia="ja-JP"/>
              </w:rPr>
              <w:t>Note: "configuration" above means UE specific configuration by RRC signaling</w:t>
            </w:r>
          </w:p>
        </w:tc>
      </w:tr>
    </w:tbl>
    <w:p w:rsidR="00F6721B" w:rsidRDefault="00F6721B" w:rsidP="003E20AE">
      <w:pPr>
        <w:spacing w:before="240"/>
        <w:rPr>
          <w:rFonts w:eastAsia="MS Mincho"/>
        </w:rPr>
      </w:pPr>
      <w:r>
        <w:rPr>
          <w:rFonts w:eastAsia="MS Mincho"/>
        </w:rPr>
        <w:t>In RAN1 NR_AH#2, CSI-RS properties were further clarified.</w:t>
      </w:r>
    </w:p>
    <w:tbl>
      <w:tblPr>
        <w:tblStyle w:val="TableGrid"/>
        <w:tblW w:w="0" w:type="auto"/>
        <w:tblLook w:val="04A0"/>
      </w:tblPr>
      <w:tblGrid>
        <w:gridCol w:w="9242"/>
      </w:tblGrid>
      <w:tr w:rsidR="00F6721B" w:rsidTr="00F6721B">
        <w:tc>
          <w:tcPr>
            <w:tcW w:w="9242" w:type="dxa"/>
          </w:tcPr>
          <w:p w:rsidR="00F6721B" w:rsidRDefault="00F6721B" w:rsidP="00F6721B">
            <w:pPr>
              <w:rPr>
                <w:rFonts w:eastAsia="MS Mincho"/>
                <w:b/>
                <w:lang w:eastAsia="ja-JP"/>
              </w:rPr>
            </w:pPr>
            <w:r w:rsidRPr="00313CC8">
              <w:rPr>
                <w:rFonts w:eastAsia="MS Mincho" w:hint="eastAsia"/>
                <w:b/>
                <w:highlight w:val="green"/>
                <w:u w:val="single"/>
                <w:lang w:eastAsia="ja-JP"/>
              </w:rPr>
              <w:t>Agreements:</w:t>
            </w:r>
          </w:p>
          <w:p w:rsidR="00F6721B" w:rsidRPr="009F28E4" w:rsidRDefault="00F6721B" w:rsidP="00F6721B">
            <w:pPr>
              <w:numPr>
                <w:ilvl w:val="0"/>
                <w:numId w:val="23"/>
              </w:numPr>
              <w:adjustRightInd/>
              <w:spacing w:line="240" w:lineRule="auto"/>
              <w:rPr>
                <w:rFonts w:eastAsia="MS Mincho"/>
                <w:lang w:eastAsia="ja-JP"/>
              </w:rPr>
            </w:pPr>
            <w:r w:rsidRPr="009F28E4">
              <w:rPr>
                <w:rFonts w:eastAsia="MS Mincho"/>
                <w:lang w:eastAsia="ja-JP"/>
              </w:rPr>
              <w:t>Following CSI-RS properties for RRM measurement for L3 mobility are supported in NR</w:t>
            </w:r>
          </w:p>
          <w:p w:rsidR="00F6721B" w:rsidRPr="009F28E4" w:rsidRDefault="00F6721B" w:rsidP="00F6721B">
            <w:pPr>
              <w:numPr>
                <w:ilvl w:val="1"/>
                <w:numId w:val="23"/>
              </w:numPr>
              <w:adjustRightInd/>
              <w:spacing w:line="240" w:lineRule="auto"/>
              <w:rPr>
                <w:rFonts w:eastAsia="MS Mincho"/>
                <w:lang w:eastAsia="ja-JP"/>
              </w:rPr>
            </w:pPr>
            <w:r w:rsidRPr="009F28E4">
              <w:rPr>
                <w:rFonts w:eastAsia="MS Mincho"/>
                <w:lang w:eastAsia="ja-JP"/>
              </w:rPr>
              <w:t>Configurable periodicity (as already agreed)</w:t>
            </w:r>
          </w:p>
          <w:p w:rsidR="00F6721B" w:rsidRDefault="00F6721B" w:rsidP="00F6721B">
            <w:pPr>
              <w:numPr>
                <w:ilvl w:val="2"/>
                <w:numId w:val="23"/>
              </w:numPr>
              <w:adjustRightInd/>
              <w:spacing w:line="240" w:lineRule="auto"/>
              <w:rPr>
                <w:rFonts w:eastAsia="MS Mincho"/>
                <w:lang w:eastAsia="ja-JP"/>
              </w:rPr>
            </w:pPr>
            <w:r w:rsidRPr="009F28E4">
              <w:rPr>
                <w:rFonts w:eastAsia="MS Mincho"/>
                <w:lang w:eastAsia="ja-JP"/>
              </w:rPr>
              <w:t>{5, 10, 20, 40, [80, 160]} ms are supported</w:t>
            </w:r>
          </w:p>
          <w:p w:rsidR="00F6721B" w:rsidRPr="009F28E4" w:rsidRDefault="00F6721B" w:rsidP="00F6721B">
            <w:pPr>
              <w:numPr>
                <w:ilvl w:val="2"/>
                <w:numId w:val="23"/>
              </w:numPr>
              <w:adjustRightInd/>
              <w:spacing w:line="240" w:lineRule="auto"/>
              <w:rPr>
                <w:rFonts w:eastAsia="MS Mincho"/>
                <w:lang w:eastAsia="ja-JP"/>
              </w:rPr>
            </w:pPr>
            <w:r>
              <w:rPr>
                <w:rFonts w:eastAsia="MS Mincho" w:hint="eastAsia"/>
                <w:lang w:eastAsia="ja-JP"/>
              </w:rPr>
              <w:t>This does not mean periodicity will be configured per CSI-RS resource</w:t>
            </w:r>
          </w:p>
          <w:p w:rsidR="00F6721B" w:rsidRPr="009F28E4" w:rsidRDefault="00F6721B" w:rsidP="00F6721B">
            <w:pPr>
              <w:numPr>
                <w:ilvl w:val="1"/>
                <w:numId w:val="23"/>
              </w:numPr>
              <w:adjustRightInd/>
              <w:spacing w:line="240" w:lineRule="auto"/>
              <w:rPr>
                <w:rFonts w:eastAsia="MS Mincho"/>
                <w:lang w:eastAsia="ja-JP"/>
              </w:rPr>
            </w:pPr>
            <w:r w:rsidRPr="009F28E4">
              <w:rPr>
                <w:rFonts w:eastAsia="MS Mincho"/>
                <w:lang w:eastAsia="ja-JP"/>
              </w:rPr>
              <w:t>Configurable transmission bandwidth (as already agreed)</w:t>
            </w:r>
          </w:p>
          <w:p w:rsidR="00F6721B" w:rsidRPr="009F28E4" w:rsidRDefault="00F6721B" w:rsidP="00F6721B">
            <w:pPr>
              <w:numPr>
                <w:ilvl w:val="2"/>
                <w:numId w:val="23"/>
              </w:numPr>
              <w:adjustRightInd/>
              <w:spacing w:line="240" w:lineRule="auto"/>
              <w:rPr>
                <w:rFonts w:eastAsia="MS Mincho"/>
                <w:lang w:eastAsia="ja-JP"/>
              </w:rPr>
            </w:pPr>
            <w:r w:rsidRPr="009F28E4">
              <w:rPr>
                <w:rFonts w:eastAsia="MS Mincho"/>
                <w:lang w:eastAsia="ja-JP"/>
              </w:rPr>
              <w:t>FFS candidate values</w:t>
            </w:r>
          </w:p>
          <w:p w:rsidR="00F6721B" w:rsidRPr="009F28E4" w:rsidRDefault="00F6721B" w:rsidP="00F6721B">
            <w:pPr>
              <w:numPr>
                <w:ilvl w:val="1"/>
                <w:numId w:val="23"/>
              </w:numPr>
              <w:adjustRightInd/>
              <w:spacing w:line="240" w:lineRule="auto"/>
              <w:rPr>
                <w:rFonts w:eastAsia="MS Mincho"/>
                <w:lang w:eastAsia="ja-JP"/>
              </w:rPr>
            </w:pPr>
            <w:r w:rsidRPr="009F28E4">
              <w:rPr>
                <w:rFonts w:eastAsia="MS Mincho"/>
                <w:lang w:eastAsia="ja-JP"/>
              </w:rPr>
              <w:t>Configurable measurement bandwidth (as already agreed) and frequency location</w:t>
            </w:r>
          </w:p>
          <w:p w:rsidR="00F6721B" w:rsidRPr="009F28E4" w:rsidRDefault="00F6721B" w:rsidP="00F6721B">
            <w:pPr>
              <w:numPr>
                <w:ilvl w:val="2"/>
                <w:numId w:val="23"/>
              </w:numPr>
              <w:adjustRightInd/>
              <w:spacing w:line="240" w:lineRule="auto"/>
              <w:rPr>
                <w:rFonts w:eastAsia="MS Mincho"/>
                <w:lang w:eastAsia="ja-JP"/>
              </w:rPr>
            </w:pPr>
            <w:r w:rsidRPr="009F28E4">
              <w:rPr>
                <w:rFonts w:eastAsia="MS Mincho"/>
                <w:lang w:eastAsia="ja-JP"/>
              </w:rPr>
              <w:t xml:space="preserve">At least minimum carrier bandwidth for each frequency band/range and at least one </w:t>
            </w:r>
            <w:r w:rsidRPr="009F28E4">
              <w:rPr>
                <w:rFonts w:eastAsia="MS Mincho"/>
                <w:lang w:eastAsia="ja-JP"/>
              </w:rPr>
              <w:lastRenderedPageBreak/>
              <w:t>additional wider bandwidth for each SCS (e.g., maximum UE bandwidth) are supported</w:t>
            </w:r>
          </w:p>
          <w:p w:rsidR="00F6721B" w:rsidRPr="009F28E4" w:rsidRDefault="00F6721B" w:rsidP="00F6721B">
            <w:pPr>
              <w:numPr>
                <w:ilvl w:val="3"/>
                <w:numId w:val="23"/>
              </w:numPr>
              <w:adjustRightInd/>
              <w:spacing w:line="240" w:lineRule="auto"/>
              <w:rPr>
                <w:rFonts w:eastAsia="MS Mincho"/>
                <w:lang w:eastAsia="ja-JP"/>
              </w:rPr>
            </w:pPr>
            <w:r w:rsidRPr="009F28E4">
              <w:rPr>
                <w:rFonts w:eastAsia="MS Mincho"/>
                <w:lang w:eastAsia="ja-JP"/>
              </w:rPr>
              <w:t>FFS other candidate values for wider bandwidth for each SCS</w:t>
            </w:r>
          </w:p>
          <w:p w:rsidR="00F6721B" w:rsidRPr="009F28E4" w:rsidRDefault="00F6721B" w:rsidP="00F6721B">
            <w:pPr>
              <w:numPr>
                <w:ilvl w:val="2"/>
                <w:numId w:val="23"/>
              </w:numPr>
              <w:adjustRightInd/>
              <w:spacing w:line="240" w:lineRule="auto"/>
              <w:rPr>
                <w:rFonts w:eastAsia="MS Mincho"/>
                <w:lang w:eastAsia="ja-JP"/>
              </w:rPr>
            </w:pPr>
            <w:r w:rsidRPr="009F28E4">
              <w:rPr>
                <w:rFonts w:eastAsia="MS Mincho"/>
                <w:lang w:eastAsia="ja-JP"/>
              </w:rPr>
              <w:t xml:space="preserve">Measurement of CSI-RS in </w:t>
            </w:r>
            <w:proofErr w:type="spellStart"/>
            <w:r w:rsidRPr="009F28E4">
              <w:rPr>
                <w:rFonts w:eastAsia="MS Mincho"/>
                <w:lang w:eastAsia="ja-JP"/>
              </w:rPr>
              <w:t>subband</w:t>
            </w:r>
            <w:proofErr w:type="spellEnd"/>
            <w:r w:rsidRPr="009F28E4">
              <w:rPr>
                <w:rFonts w:eastAsia="MS Mincho"/>
                <w:lang w:eastAsia="ja-JP"/>
              </w:rPr>
              <w:t>/bandwidth part which may or may not contain SS Blocks is supported</w:t>
            </w:r>
          </w:p>
          <w:p w:rsidR="00F6721B" w:rsidRPr="009F28E4" w:rsidRDefault="00F6721B" w:rsidP="00F6721B">
            <w:pPr>
              <w:numPr>
                <w:ilvl w:val="1"/>
                <w:numId w:val="23"/>
              </w:numPr>
              <w:adjustRightInd/>
              <w:spacing w:line="240" w:lineRule="auto"/>
              <w:rPr>
                <w:rFonts w:eastAsia="MS Mincho"/>
                <w:lang w:eastAsia="ja-JP"/>
              </w:rPr>
            </w:pPr>
            <w:r w:rsidRPr="009F28E4">
              <w:rPr>
                <w:rFonts w:eastAsia="MS Mincho"/>
                <w:lang w:eastAsia="ja-JP"/>
              </w:rPr>
              <w:t xml:space="preserve">Configurable parameters for sequence generation </w:t>
            </w:r>
          </w:p>
          <w:p w:rsidR="00F6721B" w:rsidRPr="009F28E4" w:rsidRDefault="00F6721B" w:rsidP="00F6721B">
            <w:pPr>
              <w:numPr>
                <w:ilvl w:val="1"/>
                <w:numId w:val="23"/>
              </w:numPr>
              <w:adjustRightInd/>
              <w:spacing w:line="240" w:lineRule="auto"/>
              <w:rPr>
                <w:rFonts w:eastAsia="MS Mincho"/>
                <w:lang w:eastAsia="ja-JP"/>
              </w:rPr>
            </w:pPr>
            <w:r w:rsidRPr="009F28E4">
              <w:rPr>
                <w:rFonts w:eastAsia="MS Mincho"/>
                <w:lang w:eastAsia="ja-JP"/>
              </w:rPr>
              <w:t>Configurable numerology</w:t>
            </w:r>
          </w:p>
          <w:p w:rsidR="00F6721B" w:rsidRPr="009F28E4" w:rsidRDefault="00F6721B" w:rsidP="00F6721B">
            <w:pPr>
              <w:numPr>
                <w:ilvl w:val="2"/>
                <w:numId w:val="23"/>
              </w:numPr>
              <w:adjustRightInd/>
              <w:spacing w:line="240" w:lineRule="auto"/>
              <w:rPr>
                <w:rFonts w:eastAsia="MS Mincho"/>
                <w:lang w:eastAsia="ja-JP"/>
              </w:rPr>
            </w:pPr>
            <w:r w:rsidRPr="009F28E4">
              <w:rPr>
                <w:rFonts w:eastAsia="MS Mincho"/>
                <w:lang w:eastAsia="ja-JP"/>
              </w:rPr>
              <w:t>For each frequency range, subcarrier spacing values applicable to data, CSI-RS for beam management and SS block in the frequency range are supported</w:t>
            </w:r>
          </w:p>
          <w:p w:rsidR="00F6721B" w:rsidRPr="009F28E4" w:rsidRDefault="00F6721B" w:rsidP="00F6721B">
            <w:pPr>
              <w:numPr>
                <w:ilvl w:val="1"/>
                <w:numId w:val="23"/>
              </w:numPr>
              <w:adjustRightInd/>
              <w:spacing w:line="240" w:lineRule="auto"/>
              <w:rPr>
                <w:rFonts w:eastAsia="MS Mincho"/>
                <w:lang w:eastAsia="ja-JP"/>
              </w:rPr>
            </w:pPr>
            <w:r>
              <w:rPr>
                <w:rFonts w:eastAsia="MS Mincho" w:hint="eastAsia"/>
                <w:lang w:eastAsia="ja-JP"/>
              </w:rPr>
              <w:t>Association between CSI-RS for RRM measurement and SS block</w:t>
            </w:r>
          </w:p>
          <w:p w:rsidR="00F6721B" w:rsidRDefault="00F6721B" w:rsidP="00F6721B">
            <w:pPr>
              <w:numPr>
                <w:ilvl w:val="2"/>
                <w:numId w:val="23"/>
              </w:numPr>
              <w:adjustRightInd/>
              <w:spacing w:line="240" w:lineRule="auto"/>
              <w:rPr>
                <w:rFonts w:eastAsia="MS Mincho"/>
                <w:lang w:eastAsia="ja-JP"/>
              </w:rPr>
            </w:pPr>
            <w:r w:rsidRPr="009F28E4">
              <w:rPr>
                <w:rFonts w:eastAsia="MS Mincho"/>
                <w:lang w:eastAsia="ja-JP"/>
              </w:rPr>
              <w:t>It is assumed that property of spatial QCL between SS block and CSI-RS for beam management will be reused</w:t>
            </w:r>
          </w:p>
          <w:p w:rsidR="00F6721B" w:rsidRPr="009F28E4" w:rsidRDefault="00F6721B" w:rsidP="00F6721B">
            <w:pPr>
              <w:numPr>
                <w:ilvl w:val="1"/>
                <w:numId w:val="23"/>
              </w:numPr>
              <w:adjustRightInd/>
              <w:spacing w:line="240" w:lineRule="auto"/>
              <w:rPr>
                <w:rFonts w:eastAsia="MS Mincho"/>
                <w:lang w:eastAsia="ja-JP"/>
              </w:rPr>
            </w:pPr>
            <w:r w:rsidRPr="009F28E4">
              <w:rPr>
                <w:rFonts w:eastAsia="MS Mincho"/>
                <w:lang w:eastAsia="ja-JP"/>
              </w:rPr>
              <w:t>Configurable CSI-RS time/frequency resource (as already agreed)</w:t>
            </w:r>
          </w:p>
          <w:p w:rsidR="00F6721B" w:rsidRDefault="00F6721B" w:rsidP="00F6721B">
            <w:pPr>
              <w:numPr>
                <w:ilvl w:val="2"/>
                <w:numId w:val="23"/>
              </w:numPr>
              <w:adjustRightInd/>
              <w:spacing w:line="240" w:lineRule="auto"/>
              <w:rPr>
                <w:rFonts w:eastAsia="MS Mincho"/>
                <w:lang w:eastAsia="ja-JP"/>
              </w:rPr>
            </w:pPr>
            <w:r w:rsidRPr="009F28E4">
              <w:rPr>
                <w:rFonts w:eastAsia="MS Mincho"/>
                <w:lang w:eastAsia="ja-JP"/>
              </w:rPr>
              <w:t>CSI-RS design including RE mapping and density for beam management is assumed as baseline</w:t>
            </w:r>
          </w:p>
          <w:p w:rsidR="00F6721B" w:rsidRPr="00F6721B" w:rsidRDefault="00F6721B" w:rsidP="00F6721B">
            <w:pPr>
              <w:numPr>
                <w:ilvl w:val="1"/>
                <w:numId w:val="23"/>
              </w:numPr>
              <w:adjustRightInd/>
              <w:spacing w:line="240" w:lineRule="auto"/>
              <w:rPr>
                <w:rFonts w:eastAsia="MS Mincho"/>
                <w:lang w:eastAsia="ja-JP"/>
              </w:rPr>
            </w:pPr>
            <w:r w:rsidRPr="00F6721B">
              <w:rPr>
                <w:rFonts w:eastAsia="MS Mincho" w:hint="eastAsia"/>
                <w:lang w:eastAsia="ja-JP"/>
              </w:rPr>
              <w:t xml:space="preserve">Note that above properties are </w:t>
            </w:r>
            <w:r w:rsidRPr="00F6721B">
              <w:rPr>
                <w:rFonts w:eastAsia="MS Mincho"/>
                <w:lang w:eastAsia="ja-JP"/>
              </w:rPr>
              <w:t xml:space="preserve">relevant for </w:t>
            </w:r>
            <w:r w:rsidRPr="00F6721B">
              <w:rPr>
                <w:rFonts w:eastAsia="MS Mincho" w:hint="eastAsia"/>
                <w:lang w:eastAsia="ja-JP"/>
              </w:rPr>
              <w:t xml:space="preserve">RAN4 </w:t>
            </w:r>
            <w:r w:rsidRPr="00F6721B">
              <w:rPr>
                <w:rFonts w:eastAsia="MS Mincho"/>
                <w:lang w:eastAsia="ja-JP"/>
              </w:rPr>
              <w:t xml:space="preserve">RRM measurement </w:t>
            </w:r>
            <w:r w:rsidRPr="00F6721B">
              <w:rPr>
                <w:rFonts w:eastAsia="MS Mincho" w:hint="eastAsia"/>
                <w:lang w:eastAsia="ja-JP"/>
              </w:rPr>
              <w:t xml:space="preserve">evaluations </w:t>
            </w:r>
            <w:r w:rsidRPr="00F6721B">
              <w:rPr>
                <w:rFonts w:eastAsia="MS Mincho"/>
                <w:lang w:eastAsia="ja-JP"/>
              </w:rPr>
              <w:t>and not intended to be an exhaustive list of properties</w:t>
            </w:r>
          </w:p>
        </w:tc>
      </w:tr>
    </w:tbl>
    <w:p w:rsidR="000A68E3" w:rsidRDefault="00AA1CDD" w:rsidP="003E20AE">
      <w:pPr>
        <w:spacing w:before="240"/>
        <w:rPr>
          <w:rFonts w:eastAsia="MS Mincho"/>
        </w:rPr>
      </w:pPr>
      <w:r>
        <w:rPr>
          <w:rFonts w:eastAsia="MS Mincho"/>
        </w:rPr>
        <w:lastRenderedPageBreak/>
        <w:t xml:space="preserve">As agreed in RAN1#88bis, </w:t>
      </w:r>
      <w:r w:rsidR="00435241">
        <w:rPr>
          <w:rFonts w:eastAsia="MS Mincho"/>
        </w:rPr>
        <w:t xml:space="preserve">NR </w:t>
      </w:r>
      <w:r w:rsidR="000A68E3">
        <w:rPr>
          <w:rFonts w:eastAsia="MS Mincho"/>
        </w:rPr>
        <w:t xml:space="preserve">CSI-RS framework </w:t>
      </w:r>
      <w:r w:rsidR="00106ED9">
        <w:rPr>
          <w:rFonts w:eastAsia="MS Mincho"/>
        </w:rPr>
        <w:t xml:space="preserve">for </w:t>
      </w:r>
      <w:r w:rsidR="000A68E3">
        <w:rPr>
          <w:rFonts w:eastAsia="MS Mincho"/>
        </w:rPr>
        <w:t>beam management should be used</w:t>
      </w:r>
      <w:r>
        <w:rPr>
          <w:rFonts w:eastAsia="MS Mincho"/>
        </w:rPr>
        <w:t xml:space="preserve"> as a baseline</w:t>
      </w:r>
      <w:r w:rsidR="00106ED9">
        <w:rPr>
          <w:rFonts w:eastAsia="MS Mincho"/>
        </w:rPr>
        <w:t>.</w:t>
      </w:r>
      <w:r w:rsidR="00657512">
        <w:rPr>
          <w:rFonts w:eastAsia="MS Mincho"/>
        </w:rPr>
        <w:t xml:space="preserve"> Using the same configuration framework as CSI-RS for beam management can allow full or partial resource sharing between CSI-RS for L3 mobility and CSI-RS for beam management.</w:t>
      </w:r>
      <w:r w:rsidR="007A0F37">
        <w:rPr>
          <w:rFonts w:eastAsia="MS Mincho"/>
        </w:rPr>
        <w:t xml:space="preserve"> </w:t>
      </w:r>
      <w:r>
        <w:rPr>
          <w:rFonts w:eastAsia="MS Mincho"/>
        </w:rPr>
        <w:t>A</w:t>
      </w:r>
      <w:r w:rsidR="004813B7">
        <w:rPr>
          <w:rFonts w:eastAsia="MS Mincho"/>
        </w:rPr>
        <w:t xml:space="preserve">s also proposed in </w:t>
      </w:r>
      <w:r w:rsidR="00BE5E7D">
        <w:rPr>
          <w:rFonts w:eastAsia="MS Mincho"/>
        </w:rPr>
        <w:fldChar w:fldCharType="begin"/>
      </w:r>
      <w:r w:rsidR="00454700">
        <w:rPr>
          <w:rFonts w:eastAsia="MS Mincho"/>
        </w:rPr>
        <w:instrText xml:space="preserve"> REF _Ref485135345 \n \h </w:instrText>
      </w:r>
      <w:r w:rsidR="00BE5E7D">
        <w:rPr>
          <w:rFonts w:eastAsia="MS Mincho"/>
        </w:rPr>
      </w:r>
      <w:r w:rsidR="00BE5E7D">
        <w:rPr>
          <w:rFonts w:eastAsia="MS Mincho"/>
        </w:rPr>
        <w:fldChar w:fldCharType="separate"/>
      </w:r>
      <w:r w:rsidR="00D966C3">
        <w:rPr>
          <w:rFonts w:eastAsia="MS Mincho"/>
        </w:rPr>
        <w:t>[3]</w:t>
      </w:r>
      <w:r w:rsidR="00BE5E7D">
        <w:rPr>
          <w:rFonts w:eastAsia="MS Mincho"/>
        </w:rPr>
        <w:fldChar w:fldCharType="end"/>
      </w:r>
      <w:r w:rsidR="00454700">
        <w:rPr>
          <w:rFonts w:eastAsia="MS Mincho"/>
        </w:rPr>
        <w:t>, it is natural to group the CSI-RS</w:t>
      </w:r>
      <w:r w:rsidR="00E5556D">
        <w:rPr>
          <w:rFonts w:eastAsia="MS Mincho"/>
        </w:rPr>
        <w:t xml:space="preserve"> </w:t>
      </w:r>
      <w:r w:rsidR="00106ED9">
        <w:rPr>
          <w:rFonts w:eastAsia="MS Mincho"/>
        </w:rPr>
        <w:t>resources</w:t>
      </w:r>
      <w:r w:rsidR="00454700">
        <w:rPr>
          <w:rFonts w:eastAsia="MS Mincho"/>
        </w:rPr>
        <w:t xml:space="preserve"> associated to a cell.</w:t>
      </w:r>
      <w:r w:rsidR="00E5556D">
        <w:rPr>
          <w:rFonts w:eastAsia="MS Mincho"/>
        </w:rPr>
        <w:t xml:space="preserve"> </w:t>
      </w:r>
      <w:r w:rsidR="00106ED9">
        <w:rPr>
          <w:rFonts w:eastAsia="MS Mincho"/>
        </w:rPr>
        <w:t>In other words, the entries in the list of CSI-RS configurations in the measurement object correspond to CSI-RS configurations for NR cells.</w:t>
      </w:r>
      <w:r w:rsidR="00112724">
        <w:rPr>
          <w:rFonts w:eastAsia="MS Mincho"/>
        </w:rPr>
        <w:t xml:space="preserve"> </w:t>
      </w:r>
      <w:r w:rsidR="00112724">
        <w:t>The CSI-RS configuration in the list should be based on the CSI-RS configuration for beam management, in order to enable full and partial resource sharing.</w:t>
      </w:r>
    </w:p>
    <w:p w:rsidR="00084E42" w:rsidRPr="00112724" w:rsidRDefault="00454700" w:rsidP="00112724">
      <w:pPr>
        <w:spacing w:before="240"/>
        <w:rPr>
          <w:b/>
          <w:i/>
          <w:lang w:val="en-GB"/>
        </w:rPr>
      </w:pPr>
      <w:r w:rsidRPr="00910DF5">
        <w:rPr>
          <w:b/>
          <w:i/>
        </w:rPr>
        <w:t>Proposal</w:t>
      </w:r>
      <w:r>
        <w:rPr>
          <w:rFonts w:hint="eastAsia"/>
          <w:b/>
          <w:i/>
        </w:rPr>
        <w:t xml:space="preserve"> </w:t>
      </w:r>
      <w:r w:rsidR="00AA1CDD">
        <w:rPr>
          <w:b/>
          <w:i/>
        </w:rPr>
        <w:t>1</w:t>
      </w:r>
      <w:r>
        <w:rPr>
          <w:b/>
          <w:i/>
        </w:rPr>
        <w:t xml:space="preserve">: A measurement object </w:t>
      </w:r>
      <w:r w:rsidR="00494224">
        <w:rPr>
          <w:b/>
          <w:i/>
        </w:rPr>
        <w:t xml:space="preserve">(corresponding to a carrier frequency) </w:t>
      </w:r>
      <w:r w:rsidR="00113955">
        <w:rPr>
          <w:b/>
          <w:i/>
        </w:rPr>
        <w:t>can</w:t>
      </w:r>
      <w:r w:rsidR="009947D3">
        <w:rPr>
          <w:b/>
          <w:i/>
        </w:rPr>
        <w:t xml:space="preserve"> </w:t>
      </w:r>
      <w:r w:rsidR="00D33FC9">
        <w:rPr>
          <w:b/>
          <w:i/>
        </w:rPr>
        <w:t>contain</w:t>
      </w:r>
      <w:r w:rsidR="00113955">
        <w:rPr>
          <w:b/>
          <w:i/>
        </w:rPr>
        <w:t xml:space="preserve"> a</w:t>
      </w:r>
      <w:r w:rsidR="00D33FC9" w:rsidRPr="00113955">
        <w:rPr>
          <w:b/>
          <w:i/>
          <w:lang w:val="en-GB"/>
        </w:rPr>
        <w:t xml:space="preserve"> list of CSI-RS configurations, where each CSI-RS configuration is valid for an NR cell</w:t>
      </w:r>
      <w:r w:rsidR="00494224" w:rsidRPr="00113955">
        <w:rPr>
          <w:b/>
          <w:i/>
          <w:lang w:val="en-GB"/>
        </w:rPr>
        <w:t xml:space="preserve"> on the carrier frequency</w:t>
      </w:r>
      <w:r w:rsidR="00D33FC9" w:rsidRPr="00113955">
        <w:rPr>
          <w:b/>
          <w:i/>
          <w:lang w:val="en-GB"/>
        </w:rPr>
        <w:t>.</w:t>
      </w:r>
      <w:r w:rsidR="00112724">
        <w:rPr>
          <w:b/>
          <w:i/>
          <w:lang w:val="en-GB"/>
        </w:rPr>
        <w:t xml:space="preserve"> The CSI-RS configuration is based on the configuration for CSI-RS for beam management.</w:t>
      </w:r>
    </w:p>
    <w:p w:rsidR="00387FE3" w:rsidRDefault="00387FE3" w:rsidP="00AF51F2">
      <w:pPr>
        <w:spacing w:before="240"/>
      </w:pPr>
      <w:r>
        <w:t xml:space="preserve">Even though the measurement object structure may be RAN2’s responsibility, it is highly relevant to the RAN1 discussion. Therefore, it is discussed in some further detail here. </w:t>
      </w:r>
    </w:p>
    <w:p w:rsidR="00AF51F2" w:rsidRDefault="0049723E" w:rsidP="00AF51F2">
      <w:pPr>
        <w:spacing w:before="240"/>
      </w:pPr>
      <w:r>
        <w:t xml:space="preserve">First, the measurement configuration framework in LTE is reviewed. </w:t>
      </w:r>
      <w:r w:rsidR="002F7DC5">
        <w:t xml:space="preserve">In LTE, </w:t>
      </w:r>
      <w:r w:rsidR="00C31073">
        <w:t>a</w:t>
      </w:r>
      <w:r w:rsidR="00AF51F2">
        <w:t xml:space="preserve"> measurement object </w:t>
      </w:r>
      <w:r w:rsidR="002F7DC5">
        <w:t>contains a frequency specific configuration as well as</w:t>
      </w:r>
      <w:r w:rsidR="00AF51F2">
        <w:t xml:space="preserve"> two</w:t>
      </w:r>
      <w:r w:rsidR="002F7DC5">
        <w:t xml:space="preserve"> optional</w:t>
      </w:r>
      <w:r w:rsidR="00AF51F2">
        <w:t xml:space="preserve"> lists:</w:t>
      </w:r>
    </w:p>
    <w:p w:rsidR="00AF51F2" w:rsidRDefault="00AF51F2" w:rsidP="00AF51F2">
      <w:pPr>
        <w:pStyle w:val="ListParagraph"/>
        <w:numPr>
          <w:ilvl w:val="0"/>
          <w:numId w:val="19"/>
        </w:numPr>
        <w:ind w:firstLineChars="0"/>
      </w:pPr>
      <w:proofErr w:type="spellStart"/>
      <w:r w:rsidRPr="00AF51F2">
        <w:t>c</w:t>
      </w:r>
      <w:r w:rsidRPr="00AF51F2">
        <w:rPr>
          <w:i/>
        </w:rPr>
        <w:t>ellsToAddModList</w:t>
      </w:r>
      <w:proofErr w:type="spellEnd"/>
      <w:r w:rsidRPr="00AF51F2">
        <w:t xml:space="preserve"> (called cell list hereafter)</w:t>
      </w:r>
    </w:p>
    <w:p w:rsidR="00AF51F2" w:rsidRDefault="00AF51F2" w:rsidP="00AF51F2">
      <w:pPr>
        <w:pStyle w:val="ListParagraph"/>
        <w:numPr>
          <w:ilvl w:val="0"/>
          <w:numId w:val="19"/>
        </w:numPr>
        <w:ind w:firstLineChars="0"/>
      </w:pPr>
      <w:proofErr w:type="spellStart"/>
      <w:r w:rsidRPr="00CB0D73">
        <w:rPr>
          <w:i/>
        </w:rPr>
        <w:t>whiteCellsToAddModList</w:t>
      </w:r>
      <w:proofErr w:type="spellEnd"/>
      <w:r w:rsidRPr="00AF51F2">
        <w:t xml:space="preserve">  (called white list hereafter)</w:t>
      </w:r>
    </w:p>
    <w:p w:rsidR="00AF51F2" w:rsidRDefault="001E0657" w:rsidP="00AF51F2">
      <w:r>
        <w:t>The cell list contains cell-specific configurations.</w:t>
      </w:r>
      <w:r w:rsidR="00C31073">
        <w:t xml:space="preserve"> There is also a default configuration corresponding to the parameters in the cell</w:t>
      </w:r>
      <w:r w:rsidR="00DD37F0">
        <w:t>-specific configuration in the cell</w:t>
      </w:r>
      <w:r w:rsidR="00C31073">
        <w:t xml:space="preserve"> list</w:t>
      </w:r>
      <w:r w:rsidR="00DD37F0">
        <w:t>,</w:t>
      </w:r>
      <w:r w:rsidR="00C31073">
        <w:t xml:space="preserve"> e.g. the default value of </w:t>
      </w:r>
      <w:proofErr w:type="spellStart"/>
      <w:r w:rsidR="00C31073" w:rsidRPr="00A9351C">
        <w:rPr>
          <w:i/>
        </w:rPr>
        <w:t>cellIndividualOffset</w:t>
      </w:r>
      <w:proofErr w:type="spellEnd"/>
      <w:r w:rsidR="00C31073">
        <w:t xml:space="preserve"> is zero.</w:t>
      </w:r>
      <w:r>
        <w:t xml:space="preserve"> The white cell list just contains cell IDs.</w:t>
      </w:r>
      <w:r w:rsidR="00CB0D73">
        <w:t xml:space="preserve"> The LTE reporting configuration contains the binary element </w:t>
      </w:r>
      <w:proofErr w:type="spellStart"/>
      <w:r w:rsidR="00CB0D73" w:rsidRPr="00A9351C">
        <w:rPr>
          <w:i/>
        </w:rPr>
        <w:lastRenderedPageBreak/>
        <w:t>useWhiteCellList</w:t>
      </w:r>
      <w:proofErr w:type="spellEnd"/>
      <w:r w:rsidR="00CB0D73">
        <w:t xml:space="preserve"> (called white list switch hereafter)</w:t>
      </w:r>
      <w:r w:rsidR="00CB0D73">
        <w:rPr>
          <w:i/>
        </w:rPr>
        <w:t>.</w:t>
      </w:r>
      <w:r>
        <w:t xml:space="preserve"> </w:t>
      </w:r>
      <w:r w:rsidR="002F7DC5">
        <w:t>Based on these optional lists</w:t>
      </w:r>
      <w:r w:rsidR="00CB0D73">
        <w:t xml:space="preserve"> and the switch</w:t>
      </w:r>
      <w:r w:rsidR="002F7DC5">
        <w:t xml:space="preserve">, </w:t>
      </w:r>
      <w:r>
        <w:t xml:space="preserve">LTE offers different measurement </w:t>
      </w:r>
      <w:r w:rsidR="00517B30">
        <w:t xml:space="preserve">and reporting </w:t>
      </w:r>
      <w:r>
        <w:t>modes:</w:t>
      </w:r>
    </w:p>
    <w:p w:rsidR="00C31073" w:rsidRDefault="001E0657" w:rsidP="001E0657">
      <w:pPr>
        <w:pStyle w:val="ListParagraph"/>
        <w:numPr>
          <w:ilvl w:val="0"/>
          <w:numId w:val="20"/>
        </w:numPr>
        <w:ind w:firstLineChars="0"/>
      </w:pPr>
      <w:r>
        <w:t>Mode 1 (cell list</w:t>
      </w:r>
      <w:r w:rsidR="00CB0D73">
        <w:t xml:space="preserve"> empty</w:t>
      </w:r>
      <w:r>
        <w:t xml:space="preserve"> and </w:t>
      </w:r>
      <w:r w:rsidR="00CB0D73">
        <w:t>white list switch OFF</w:t>
      </w:r>
      <w:r>
        <w:t xml:space="preserve">): UE performs measurement and reporting on any detected cell, based on </w:t>
      </w:r>
    </w:p>
    <w:p w:rsidR="00C31073" w:rsidRDefault="001E0657" w:rsidP="00C31073">
      <w:pPr>
        <w:pStyle w:val="ListParagraph"/>
        <w:numPr>
          <w:ilvl w:val="1"/>
          <w:numId w:val="20"/>
        </w:numPr>
        <w:ind w:firstLineChars="0"/>
      </w:pPr>
      <w:r>
        <w:t>the frequency-specific configuration</w:t>
      </w:r>
      <w:r w:rsidR="00C31073">
        <w:t xml:space="preserve"> and </w:t>
      </w:r>
    </w:p>
    <w:p w:rsidR="001E0657" w:rsidRDefault="00C31073" w:rsidP="00C31073">
      <w:pPr>
        <w:pStyle w:val="ListParagraph"/>
        <w:numPr>
          <w:ilvl w:val="1"/>
          <w:numId w:val="20"/>
        </w:numPr>
        <w:ind w:firstLineChars="0"/>
      </w:pPr>
      <w:proofErr w:type="gramStart"/>
      <w:r>
        <w:t>the</w:t>
      </w:r>
      <w:proofErr w:type="gramEnd"/>
      <w:r>
        <w:t xml:space="preserve"> default configuration</w:t>
      </w:r>
      <w:r w:rsidR="001E0657">
        <w:t>.</w:t>
      </w:r>
    </w:p>
    <w:p w:rsidR="00C31073" w:rsidRDefault="001E0657" w:rsidP="001E0657">
      <w:pPr>
        <w:pStyle w:val="ListParagraph"/>
        <w:numPr>
          <w:ilvl w:val="0"/>
          <w:numId w:val="20"/>
        </w:numPr>
        <w:ind w:firstLineChars="0"/>
      </w:pPr>
      <w:r>
        <w:t xml:space="preserve">Mode 2 (cell list </w:t>
      </w:r>
      <w:r w:rsidR="00CB0D73">
        <w:t>not empty and white list switch OFF</w:t>
      </w:r>
      <w:r>
        <w:t xml:space="preserve">): UE performs measurement and reporting on any detected cell, based on </w:t>
      </w:r>
    </w:p>
    <w:p w:rsidR="00C31073" w:rsidRDefault="00C31073" w:rsidP="00C31073">
      <w:pPr>
        <w:pStyle w:val="ListParagraph"/>
        <w:numPr>
          <w:ilvl w:val="1"/>
          <w:numId w:val="20"/>
        </w:numPr>
        <w:ind w:firstLineChars="0"/>
      </w:pPr>
      <w:r>
        <w:t>the frequency-specific configuration,</w:t>
      </w:r>
    </w:p>
    <w:p w:rsidR="00C31073" w:rsidRDefault="001E0657" w:rsidP="00C31073">
      <w:pPr>
        <w:pStyle w:val="ListParagraph"/>
        <w:numPr>
          <w:ilvl w:val="1"/>
          <w:numId w:val="20"/>
        </w:numPr>
        <w:ind w:firstLineChars="0"/>
      </w:pPr>
      <w:r>
        <w:t xml:space="preserve">the configuration in the cell list </w:t>
      </w:r>
      <w:r w:rsidR="00C31073">
        <w:t>for</w:t>
      </w:r>
      <w:r>
        <w:t xml:space="preserve"> cells</w:t>
      </w:r>
      <w:r w:rsidR="00C31073">
        <w:t xml:space="preserve"> in the cell list and </w:t>
      </w:r>
    </w:p>
    <w:p w:rsidR="001E0657" w:rsidRDefault="00C31073" w:rsidP="00C31073">
      <w:pPr>
        <w:pStyle w:val="ListParagraph"/>
        <w:numPr>
          <w:ilvl w:val="1"/>
          <w:numId w:val="20"/>
        </w:numPr>
        <w:ind w:firstLineChars="0"/>
      </w:pPr>
      <w:proofErr w:type="gramStart"/>
      <w:r>
        <w:t>the</w:t>
      </w:r>
      <w:proofErr w:type="gramEnd"/>
      <w:r>
        <w:t xml:space="preserve"> default configuration for detected cells not in the cell list.</w:t>
      </w:r>
    </w:p>
    <w:p w:rsidR="00DD37F0" w:rsidRDefault="00C31073" w:rsidP="00DD37F0">
      <w:pPr>
        <w:pStyle w:val="ListParagraph"/>
        <w:numPr>
          <w:ilvl w:val="0"/>
          <w:numId w:val="20"/>
        </w:numPr>
        <w:ind w:firstLineChars="0"/>
      </w:pPr>
      <w:r>
        <w:t>Mode 3 (cell list empty</w:t>
      </w:r>
      <w:r w:rsidR="00DD37F0">
        <w:t xml:space="preserve"> and</w:t>
      </w:r>
      <w:r>
        <w:t xml:space="preserve"> white list </w:t>
      </w:r>
      <w:r w:rsidR="00CB0D73">
        <w:t>switch ON</w:t>
      </w:r>
      <w:r>
        <w:t>)</w:t>
      </w:r>
      <w:r w:rsidR="00DD37F0">
        <w:t>:</w:t>
      </w:r>
      <w:r w:rsidR="00DD37F0" w:rsidRPr="00DD37F0">
        <w:t xml:space="preserve"> </w:t>
      </w:r>
      <w:r w:rsidR="00DD37F0">
        <w:t xml:space="preserve">UE performs measurement and reporting only on detected cells in the white list, based on </w:t>
      </w:r>
    </w:p>
    <w:p w:rsidR="00DD37F0" w:rsidRDefault="00DD37F0" w:rsidP="00DD37F0">
      <w:pPr>
        <w:pStyle w:val="ListParagraph"/>
        <w:numPr>
          <w:ilvl w:val="1"/>
          <w:numId w:val="20"/>
        </w:numPr>
        <w:ind w:firstLineChars="0"/>
      </w:pPr>
      <w:r>
        <w:t>the frequency-specific configuration and</w:t>
      </w:r>
    </w:p>
    <w:p w:rsidR="00C31073" w:rsidRDefault="00DD37F0" w:rsidP="00DD37F0">
      <w:pPr>
        <w:pStyle w:val="ListParagraph"/>
        <w:numPr>
          <w:ilvl w:val="1"/>
          <w:numId w:val="20"/>
        </w:numPr>
        <w:ind w:firstLineChars="0"/>
      </w:pPr>
      <w:proofErr w:type="gramStart"/>
      <w:r>
        <w:t>the</w:t>
      </w:r>
      <w:proofErr w:type="gramEnd"/>
      <w:r>
        <w:t xml:space="preserve"> default configuration.</w:t>
      </w:r>
    </w:p>
    <w:p w:rsidR="00DD37F0" w:rsidRDefault="00DD37F0" w:rsidP="00DD37F0">
      <w:pPr>
        <w:pStyle w:val="ListParagraph"/>
        <w:numPr>
          <w:ilvl w:val="0"/>
          <w:numId w:val="20"/>
        </w:numPr>
        <w:ind w:firstLineChars="0"/>
      </w:pPr>
      <w:r>
        <w:t>Mode 4 (cell list not empty and white list switch ON):</w:t>
      </w:r>
      <w:r w:rsidRPr="00DD37F0">
        <w:t xml:space="preserve"> </w:t>
      </w:r>
      <w:r>
        <w:t xml:space="preserve">UE performs measurement and reporting only on detected cells in the white list, based on </w:t>
      </w:r>
    </w:p>
    <w:p w:rsidR="00DD37F0" w:rsidRDefault="00DD37F0" w:rsidP="00DD37F0">
      <w:pPr>
        <w:pStyle w:val="ListParagraph"/>
        <w:numPr>
          <w:ilvl w:val="1"/>
          <w:numId w:val="20"/>
        </w:numPr>
        <w:ind w:firstLineChars="0"/>
      </w:pPr>
      <w:r>
        <w:t>the frequency-specific configuration,</w:t>
      </w:r>
    </w:p>
    <w:p w:rsidR="00DD37F0" w:rsidRDefault="00DD37F0" w:rsidP="00DD37F0">
      <w:pPr>
        <w:pStyle w:val="ListParagraph"/>
        <w:numPr>
          <w:ilvl w:val="1"/>
          <w:numId w:val="20"/>
        </w:numPr>
        <w:ind w:firstLineChars="0"/>
      </w:pPr>
      <w:r>
        <w:t xml:space="preserve">the configuration in the cell list for detected cells in both the white list and the cell list and </w:t>
      </w:r>
    </w:p>
    <w:p w:rsidR="00DD37F0" w:rsidRDefault="00DD37F0" w:rsidP="00DD37F0">
      <w:pPr>
        <w:pStyle w:val="ListParagraph"/>
        <w:numPr>
          <w:ilvl w:val="1"/>
          <w:numId w:val="20"/>
        </w:numPr>
        <w:ind w:firstLineChars="0"/>
      </w:pPr>
      <w:proofErr w:type="gramStart"/>
      <w:r>
        <w:t>the</w:t>
      </w:r>
      <w:proofErr w:type="gramEnd"/>
      <w:r>
        <w:t xml:space="preserve"> default configuration for detected cells only in the white list.</w:t>
      </w:r>
    </w:p>
    <w:p w:rsidR="00DD37F0" w:rsidRDefault="0049723E" w:rsidP="00976C64">
      <w:pPr>
        <w:spacing w:before="240"/>
      </w:pPr>
      <w:r>
        <w:t>In NR, a</w:t>
      </w:r>
      <w:r w:rsidR="00DD37F0">
        <w:t xml:space="preserve"> similar framework with cell list, white list and binary white list switch</w:t>
      </w:r>
      <w:r w:rsidR="00976C64">
        <w:t xml:space="preserve"> as in LTE</w:t>
      </w:r>
      <w:r w:rsidR="00DD37F0">
        <w:t xml:space="preserve"> could be used for CSI-RS based RRM </w:t>
      </w:r>
      <w:r>
        <w:t>measurement and reporting</w:t>
      </w:r>
      <w:r w:rsidR="00DD37F0">
        <w:t>.</w:t>
      </w:r>
    </w:p>
    <w:p w:rsidR="00DF0227" w:rsidRDefault="00DF0227" w:rsidP="00DF0227">
      <w:pPr>
        <w:spacing w:before="240"/>
      </w:pPr>
      <w:r>
        <w:t>Firstly, a CSI-RS cell list can be defined in the measurement object, with each entry in the list corresponding to a CSI-RS configuration valid for an NR cell on the carrier frequency. This list corresponds to the list in Proposal 2.</w:t>
      </w:r>
    </w:p>
    <w:p w:rsidR="00DF0227" w:rsidRDefault="00DF0227" w:rsidP="00DF0227">
      <w:pPr>
        <w:spacing w:before="240"/>
      </w:pPr>
      <w:r>
        <w:t>Secondly, a CSI-RS white list can be defined in the measurement object</w:t>
      </w:r>
      <w:r w:rsidR="00C92155">
        <w:t xml:space="preserve"> </w:t>
      </w:r>
      <w:r w:rsidR="0072668F">
        <w:t>containing only</w:t>
      </w:r>
      <w:r w:rsidR="00C92155">
        <w:t xml:space="preserve"> NR cell IDs</w:t>
      </w:r>
      <w:r>
        <w:t xml:space="preserve">. Additionally, a binary </w:t>
      </w:r>
      <w:r w:rsidR="00737FDC">
        <w:t xml:space="preserve">CSI-RS </w:t>
      </w:r>
      <w:r>
        <w:t xml:space="preserve">white list switch could be defined, as in LTE. When the </w:t>
      </w:r>
      <w:r w:rsidR="00737FDC">
        <w:t xml:space="preserve">CSI-RS </w:t>
      </w:r>
      <w:r>
        <w:t>white list switch is ON, then the UE performs CSI-RS based RRM measurement and reporting only on the cells defined in the white list, if any. The network can inform UEs of which neighbor cells that transmit CSI-RS for L3 mobility by just updating the white list. This is more efficient than updating a cell list which contains more CSI-RS configuration parameters.</w:t>
      </w:r>
    </w:p>
    <w:p w:rsidR="00DF0227" w:rsidRDefault="00DF0227" w:rsidP="00DF0227">
      <w:pPr>
        <w:spacing w:before="240"/>
      </w:pPr>
      <w:r>
        <w:t xml:space="preserve">Thirdly, a common CSI-RS configuration can be defined in the measurement object. </w:t>
      </w:r>
      <w:r w:rsidR="00976C64">
        <w:t>As in LTE, some parameters in the common configuration can apply to all cells on the carrier frequency, even if they are in the CSI-RS cell list. Furthermore, the common CSI-RS configuration can also define the</w:t>
      </w:r>
      <w:r w:rsidR="0054647B">
        <w:t xml:space="preserve"> (frequency-specific)</w:t>
      </w:r>
      <w:r w:rsidR="00976C64">
        <w:t xml:space="preserve"> default CSI-RS configuration to be used for cells that are not in the CSI-RS cell list. This means that the default CSI-RS </w:t>
      </w:r>
      <w:r w:rsidR="00976C64">
        <w:lastRenderedPageBreak/>
        <w:t>configuration should cover the same parameters as the CSI-RS configurations in the CSI-RS cell list, with two exceptions:</w:t>
      </w:r>
    </w:p>
    <w:p w:rsidR="00976C64" w:rsidRDefault="00976C64" w:rsidP="00976C64">
      <w:pPr>
        <w:pStyle w:val="ListParagraph"/>
        <w:numPr>
          <w:ilvl w:val="0"/>
          <w:numId w:val="21"/>
        </w:numPr>
        <w:ind w:firstLineChars="0"/>
      </w:pPr>
      <w:r>
        <w:t>The CSI-RS configuration in the CSI-RS cell list contains NR cell ID. This is obviously not contained in the default CSI-RS configuration, since it is applied to cell with various cell IDs.</w:t>
      </w:r>
    </w:p>
    <w:p w:rsidR="00976C64" w:rsidRDefault="00976C64" w:rsidP="00976C64">
      <w:pPr>
        <w:pStyle w:val="ListParagraph"/>
        <w:numPr>
          <w:ilvl w:val="0"/>
          <w:numId w:val="21"/>
        </w:numPr>
        <w:ind w:firstLineChars="0"/>
      </w:pPr>
      <w:r>
        <w:t>Some parameters that are explicitly configured in the CSI-RS configuration in the CSI</w:t>
      </w:r>
      <w:r w:rsidR="00517B30">
        <w:t>-RS</w:t>
      </w:r>
      <w:r>
        <w:t xml:space="preserve"> cell list</w:t>
      </w:r>
      <w:r w:rsidR="00517B30">
        <w:t xml:space="preserve"> are not explicitly configured in the default CSI-RS configuration. Instead, the property is, at least partly, derived from the NR cell ID of the detected cell, to which the default CSI-RS configuration is applied.</w:t>
      </w:r>
    </w:p>
    <w:p w:rsidR="00517B30" w:rsidRDefault="00517B30" w:rsidP="00517B30">
      <w:pPr>
        <w:spacing w:before="240"/>
      </w:pPr>
      <w:r>
        <w:t>Just as in LTE (described above), different CSI-RS based RRM measurement and reporting modes will be possible:</w:t>
      </w:r>
    </w:p>
    <w:p w:rsidR="00517B30" w:rsidRDefault="00517B30" w:rsidP="00517B30">
      <w:pPr>
        <w:pStyle w:val="ListParagraph"/>
        <w:numPr>
          <w:ilvl w:val="0"/>
          <w:numId w:val="20"/>
        </w:numPr>
        <w:ind w:firstLineChars="0"/>
      </w:pPr>
      <w:r>
        <w:t xml:space="preserve">Mode 1 (CSI-RS cell list empty and CSI-RS white list switch OFF): UE performs </w:t>
      </w:r>
      <w:r w:rsidR="004058BE">
        <w:t xml:space="preserve">CSI-RS based RRM </w:t>
      </w:r>
      <w:r>
        <w:t xml:space="preserve">measurement and reporting on any detected cell, based on </w:t>
      </w:r>
    </w:p>
    <w:p w:rsidR="00517B30" w:rsidRDefault="00517B30" w:rsidP="00517B30">
      <w:pPr>
        <w:pStyle w:val="ListParagraph"/>
        <w:numPr>
          <w:ilvl w:val="1"/>
          <w:numId w:val="20"/>
        </w:numPr>
        <w:ind w:firstLineChars="0"/>
      </w:pPr>
      <w:r>
        <w:t>the frequency-specific</w:t>
      </w:r>
      <w:r w:rsidR="004058BE">
        <w:t xml:space="preserve"> </w:t>
      </w:r>
      <w:r>
        <w:t>configuration</w:t>
      </w:r>
      <w:r w:rsidR="004058BE">
        <w:t xml:space="preserve"> </w:t>
      </w:r>
      <w:r>
        <w:t xml:space="preserve">and </w:t>
      </w:r>
    </w:p>
    <w:p w:rsidR="00517B30" w:rsidRDefault="00517B30" w:rsidP="00517B30">
      <w:pPr>
        <w:pStyle w:val="ListParagraph"/>
        <w:numPr>
          <w:ilvl w:val="1"/>
          <w:numId w:val="20"/>
        </w:numPr>
        <w:ind w:firstLineChars="0"/>
      </w:pPr>
      <w:proofErr w:type="gramStart"/>
      <w:r>
        <w:t>the</w:t>
      </w:r>
      <w:proofErr w:type="gramEnd"/>
      <w:r>
        <w:t xml:space="preserve"> default </w:t>
      </w:r>
      <w:r w:rsidR="00FF08AC">
        <w:t xml:space="preserve">CSI-RS </w:t>
      </w:r>
      <w:r>
        <w:t>configuration</w:t>
      </w:r>
      <w:r w:rsidR="004058BE">
        <w:t xml:space="preserve"> (including properties that are derived from the cell ID of the detected cell)</w:t>
      </w:r>
      <w:r>
        <w:t>.</w:t>
      </w:r>
    </w:p>
    <w:p w:rsidR="00517B30" w:rsidRDefault="00517B30" w:rsidP="00517B30">
      <w:pPr>
        <w:pStyle w:val="ListParagraph"/>
        <w:numPr>
          <w:ilvl w:val="0"/>
          <w:numId w:val="20"/>
        </w:numPr>
        <w:ind w:firstLineChars="0"/>
      </w:pPr>
      <w:r>
        <w:t>Mode 2 (</w:t>
      </w:r>
      <w:r w:rsidR="004058BE">
        <w:t xml:space="preserve">CSI-RS </w:t>
      </w:r>
      <w:r>
        <w:t xml:space="preserve">cell list not empty and </w:t>
      </w:r>
      <w:r w:rsidR="004058BE">
        <w:t xml:space="preserve">CSI-RS </w:t>
      </w:r>
      <w:r>
        <w:t xml:space="preserve">white list switch OFF): </w:t>
      </w:r>
      <w:r w:rsidR="004058BE">
        <w:t>UE performs CSI-RS based RRM measurement and reporting on any detected cell, based on</w:t>
      </w:r>
      <w:r>
        <w:t xml:space="preserve"> </w:t>
      </w:r>
    </w:p>
    <w:p w:rsidR="00517B30" w:rsidRDefault="00517B30" w:rsidP="00517B30">
      <w:pPr>
        <w:pStyle w:val="ListParagraph"/>
        <w:numPr>
          <w:ilvl w:val="1"/>
          <w:numId w:val="20"/>
        </w:numPr>
        <w:ind w:firstLineChars="0"/>
      </w:pPr>
      <w:r>
        <w:t>the frequency-specific configuration,</w:t>
      </w:r>
    </w:p>
    <w:p w:rsidR="00517B30" w:rsidRDefault="00517B30" w:rsidP="00517B30">
      <w:pPr>
        <w:pStyle w:val="ListParagraph"/>
        <w:numPr>
          <w:ilvl w:val="1"/>
          <w:numId w:val="20"/>
        </w:numPr>
        <w:ind w:firstLineChars="0"/>
      </w:pPr>
      <w:r>
        <w:t xml:space="preserve">the </w:t>
      </w:r>
      <w:r w:rsidR="00FF08AC">
        <w:t xml:space="preserve">CSI-RS </w:t>
      </w:r>
      <w:r>
        <w:t>configuration in the</w:t>
      </w:r>
      <w:r w:rsidR="00FF08AC">
        <w:t xml:space="preserve"> CSI-RS</w:t>
      </w:r>
      <w:r>
        <w:t xml:space="preserve"> cell list for cells in the </w:t>
      </w:r>
      <w:r w:rsidR="00FF08AC">
        <w:t xml:space="preserve">CSI-RS </w:t>
      </w:r>
      <w:r>
        <w:t xml:space="preserve">cell list and </w:t>
      </w:r>
    </w:p>
    <w:p w:rsidR="00517B30" w:rsidRDefault="00FF08AC" w:rsidP="00517B30">
      <w:pPr>
        <w:pStyle w:val="ListParagraph"/>
        <w:numPr>
          <w:ilvl w:val="1"/>
          <w:numId w:val="20"/>
        </w:numPr>
        <w:ind w:firstLineChars="0"/>
      </w:pPr>
      <w:proofErr w:type="gramStart"/>
      <w:r>
        <w:t>the</w:t>
      </w:r>
      <w:proofErr w:type="gramEnd"/>
      <w:r>
        <w:t xml:space="preserve"> default CSI-RS configuration (including properties that are derived from the cell ID of the detected cell).</w:t>
      </w:r>
    </w:p>
    <w:p w:rsidR="00517B30" w:rsidRDefault="00517B30" w:rsidP="00517B30">
      <w:pPr>
        <w:pStyle w:val="ListParagraph"/>
        <w:numPr>
          <w:ilvl w:val="0"/>
          <w:numId w:val="20"/>
        </w:numPr>
        <w:ind w:firstLineChars="0"/>
      </w:pPr>
      <w:r>
        <w:t>Mode 3 (</w:t>
      </w:r>
      <w:r w:rsidR="00FF08AC">
        <w:t xml:space="preserve">CSI-RS </w:t>
      </w:r>
      <w:r>
        <w:t xml:space="preserve">cell list empty and </w:t>
      </w:r>
      <w:r w:rsidR="00112724">
        <w:t xml:space="preserve">CSI-RS </w:t>
      </w:r>
      <w:r>
        <w:t>white list switch ON):</w:t>
      </w:r>
      <w:r w:rsidRPr="00DD37F0">
        <w:t xml:space="preserve"> </w:t>
      </w:r>
      <w:r>
        <w:t xml:space="preserve">UE performs </w:t>
      </w:r>
      <w:r w:rsidR="00FF08AC">
        <w:t xml:space="preserve">CSI-RS based RRM </w:t>
      </w:r>
      <w:r>
        <w:t xml:space="preserve">measurement and reporting only on detected cells in the </w:t>
      </w:r>
      <w:r w:rsidR="00FF08AC">
        <w:t xml:space="preserve">CSI-RS </w:t>
      </w:r>
      <w:r>
        <w:t xml:space="preserve">white list, based on </w:t>
      </w:r>
    </w:p>
    <w:p w:rsidR="00517B30" w:rsidRDefault="00517B30" w:rsidP="00517B30">
      <w:pPr>
        <w:pStyle w:val="ListParagraph"/>
        <w:numPr>
          <w:ilvl w:val="1"/>
          <w:numId w:val="20"/>
        </w:numPr>
        <w:ind w:firstLineChars="0"/>
      </w:pPr>
      <w:r>
        <w:t>the frequency-specific configuration and</w:t>
      </w:r>
    </w:p>
    <w:p w:rsidR="00517B30" w:rsidRDefault="00FF08AC" w:rsidP="00517B30">
      <w:pPr>
        <w:pStyle w:val="ListParagraph"/>
        <w:numPr>
          <w:ilvl w:val="1"/>
          <w:numId w:val="20"/>
        </w:numPr>
        <w:ind w:firstLineChars="0"/>
      </w:pPr>
      <w:proofErr w:type="gramStart"/>
      <w:r>
        <w:t>the</w:t>
      </w:r>
      <w:proofErr w:type="gramEnd"/>
      <w:r>
        <w:t xml:space="preserve"> default CSI-RS configuration (including properties that are derived from the cell ID of the detected cell)</w:t>
      </w:r>
      <w:r w:rsidR="00517B30">
        <w:t>.</w:t>
      </w:r>
    </w:p>
    <w:p w:rsidR="00517B30" w:rsidRDefault="00517B30" w:rsidP="00517B30">
      <w:pPr>
        <w:pStyle w:val="ListParagraph"/>
        <w:numPr>
          <w:ilvl w:val="0"/>
          <w:numId w:val="20"/>
        </w:numPr>
        <w:ind w:firstLineChars="0"/>
      </w:pPr>
      <w:r>
        <w:t>Mode 4 (</w:t>
      </w:r>
      <w:r w:rsidR="00FF08AC">
        <w:t xml:space="preserve">CSI-RS </w:t>
      </w:r>
      <w:r>
        <w:t xml:space="preserve">cell list not empty and </w:t>
      </w:r>
      <w:r w:rsidR="00112724">
        <w:t xml:space="preserve">CSI-RS </w:t>
      </w:r>
      <w:r>
        <w:t>white list switch ON):</w:t>
      </w:r>
      <w:r w:rsidRPr="00DD37F0">
        <w:t xml:space="preserve"> </w:t>
      </w:r>
      <w:r w:rsidR="00112724">
        <w:t>UE performs CSI-RS based RRM measurement and reporting only on detected cells in the CSI-RS white list, based on</w:t>
      </w:r>
    </w:p>
    <w:p w:rsidR="00517B30" w:rsidRDefault="00517B30" w:rsidP="00517B30">
      <w:pPr>
        <w:pStyle w:val="ListParagraph"/>
        <w:numPr>
          <w:ilvl w:val="1"/>
          <w:numId w:val="20"/>
        </w:numPr>
        <w:ind w:firstLineChars="0"/>
      </w:pPr>
      <w:r>
        <w:t>the frequency-specific configuration,</w:t>
      </w:r>
    </w:p>
    <w:p w:rsidR="00517B30" w:rsidRDefault="00517B30" w:rsidP="00517B30">
      <w:pPr>
        <w:pStyle w:val="ListParagraph"/>
        <w:numPr>
          <w:ilvl w:val="1"/>
          <w:numId w:val="20"/>
        </w:numPr>
        <w:ind w:firstLineChars="0"/>
      </w:pPr>
      <w:r>
        <w:t xml:space="preserve">the </w:t>
      </w:r>
      <w:r w:rsidR="00112724">
        <w:t xml:space="preserve">CSI-RS </w:t>
      </w:r>
      <w:r>
        <w:t xml:space="preserve">configuration in the </w:t>
      </w:r>
      <w:r w:rsidR="00112724">
        <w:t xml:space="preserve">CSI-RS </w:t>
      </w:r>
      <w:r>
        <w:t xml:space="preserve">cell list for detected cells in both the </w:t>
      </w:r>
      <w:r w:rsidR="00112724">
        <w:t xml:space="preserve">CSI-RS </w:t>
      </w:r>
      <w:r>
        <w:t xml:space="preserve">white list and the </w:t>
      </w:r>
      <w:r w:rsidR="00112724">
        <w:t xml:space="preserve">CSI-RS </w:t>
      </w:r>
      <w:r>
        <w:t xml:space="preserve">cell list and </w:t>
      </w:r>
    </w:p>
    <w:p w:rsidR="00517B30" w:rsidRDefault="00517B30" w:rsidP="00517B30">
      <w:pPr>
        <w:pStyle w:val="ListParagraph"/>
        <w:numPr>
          <w:ilvl w:val="1"/>
          <w:numId w:val="20"/>
        </w:numPr>
        <w:ind w:firstLineChars="0"/>
      </w:pPr>
      <w:proofErr w:type="gramStart"/>
      <w:r>
        <w:t>the</w:t>
      </w:r>
      <w:proofErr w:type="gramEnd"/>
      <w:r>
        <w:t xml:space="preserve"> default </w:t>
      </w:r>
      <w:r w:rsidR="00112724">
        <w:t xml:space="preserve">CSI-RS </w:t>
      </w:r>
      <w:r>
        <w:t xml:space="preserve">configuration </w:t>
      </w:r>
      <w:r w:rsidR="00112724">
        <w:t xml:space="preserve">(including properties that are derived from the cell ID of the detected cell) </w:t>
      </w:r>
      <w:r>
        <w:t xml:space="preserve">for detected cells only in the </w:t>
      </w:r>
      <w:r w:rsidR="00112724">
        <w:t xml:space="preserve">CSI-RS </w:t>
      </w:r>
      <w:r>
        <w:t>white list.</w:t>
      </w:r>
    </w:p>
    <w:p w:rsidR="00E53F71" w:rsidRDefault="00E53F71" w:rsidP="00517B30">
      <w:r>
        <w:t xml:space="preserve">Note that </w:t>
      </w:r>
      <w:r w:rsidR="0049723E">
        <w:t>if all cells in the C</w:t>
      </w:r>
      <w:r w:rsidR="00A668F5">
        <w:t>SI-RS white list are configured</w:t>
      </w:r>
      <w:r w:rsidR="0049723E">
        <w:t xml:space="preserve"> in the CSI-RS cell list in</w:t>
      </w:r>
      <w:r>
        <w:t xml:space="preserve"> Mode </w:t>
      </w:r>
      <w:r w:rsidR="0049723E">
        <w:t>4, then the default CSI-RS configuration is not used at all.</w:t>
      </w:r>
    </w:p>
    <w:p w:rsidR="00517B30" w:rsidRDefault="00461E89" w:rsidP="0049723E">
      <w:pPr>
        <w:spacing w:before="240"/>
      </w:pPr>
      <w:r>
        <w:lastRenderedPageBreak/>
        <w:t>To summarize, the following is proposed.</w:t>
      </w:r>
    </w:p>
    <w:p w:rsidR="005C123C" w:rsidRDefault="005C123C" w:rsidP="005C123C">
      <w:pPr>
        <w:spacing w:before="240"/>
        <w:rPr>
          <w:b/>
          <w:i/>
        </w:rPr>
      </w:pPr>
      <w:r w:rsidRPr="00910DF5">
        <w:rPr>
          <w:b/>
          <w:i/>
        </w:rPr>
        <w:t>Proposal</w:t>
      </w:r>
      <w:r>
        <w:rPr>
          <w:rFonts w:hint="eastAsia"/>
          <w:b/>
          <w:i/>
        </w:rPr>
        <w:t xml:space="preserve"> </w:t>
      </w:r>
      <w:r w:rsidR="00F6721B">
        <w:rPr>
          <w:b/>
          <w:i/>
        </w:rPr>
        <w:t>2</w:t>
      </w:r>
      <w:r>
        <w:rPr>
          <w:b/>
          <w:i/>
        </w:rPr>
        <w:t xml:space="preserve">: A measurement object (corresponding to a carrier frequency) can optionally contain </w:t>
      </w:r>
    </w:p>
    <w:p w:rsidR="005C123C" w:rsidRDefault="005C123C" w:rsidP="005C123C">
      <w:pPr>
        <w:pStyle w:val="ListParagraph"/>
        <w:numPr>
          <w:ilvl w:val="0"/>
          <w:numId w:val="22"/>
        </w:numPr>
        <w:ind w:firstLineChars="0"/>
        <w:rPr>
          <w:b/>
          <w:i/>
          <w:lang w:val="en-GB"/>
        </w:rPr>
      </w:pPr>
      <w:r w:rsidRPr="005C123C">
        <w:rPr>
          <w:b/>
          <w:i/>
        </w:rPr>
        <w:t>a</w:t>
      </w:r>
      <w:r w:rsidRPr="005C123C">
        <w:rPr>
          <w:b/>
          <w:i/>
          <w:lang w:val="en-GB"/>
        </w:rPr>
        <w:t xml:space="preserve"> common CSI-RS configuration </w:t>
      </w:r>
      <w:r>
        <w:rPr>
          <w:b/>
          <w:i/>
          <w:lang w:val="en-GB"/>
        </w:rPr>
        <w:t>applicable to all cells on the carrier frequency,</w:t>
      </w:r>
    </w:p>
    <w:p w:rsidR="005C123C" w:rsidRDefault="005C123C" w:rsidP="005C123C">
      <w:pPr>
        <w:pStyle w:val="ListParagraph"/>
        <w:numPr>
          <w:ilvl w:val="0"/>
          <w:numId w:val="22"/>
        </w:numPr>
        <w:ind w:firstLineChars="0"/>
        <w:rPr>
          <w:b/>
          <w:i/>
          <w:lang w:val="en-GB"/>
        </w:rPr>
      </w:pPr>
      <w:r>
        <w:rPr>
          <w:b/>
          <w:i/>
          <w:lang w:val="en-GB"/>
        </w:rPr>
        <w:t>a CSI-RS cell list, containing CSI-RS configurations,</w:t>
      </w:r>
    </w:p>
    <w:p w:rsidR="005C123C" w:rsidRDefault="005C123C" w:rsidP="005C123C">
      <w:pPr>
        <w:pStyle w:val="ListParagraph"/>
        <w:numPr>
          <w:ilvl w:val="0"/>
          <w:numId w:val="22"/>
        </w:numPr>
        <w:ind w:firstLineChars="0"/>
        <w:rPr>
          <w:b/>
          <w:i/>
          <w:lang w:val="en-GB"/>
        </w:rPr>
      </w:pPr>
      <w:r>
        <w:rPr>
          <w:b/>
          <w:i/>
          <w:lang w:val="en-GB"/>
        </w:rPr>
        <w:t>a default CSI-RS configuration, including properties derived from the cell ID, and</w:t>
      </w:r>
    </w:p>
    <w:p w:rsidR="005C123C" w:rsidRPr="005C123C" w:rsidRDefault="005C123C" w:rsidP="005C123C">
      <w:pPr>
        <w:pStyle w:val="ListParagraph"/>
        <w:numPr>
          <w:ilvl w:val="0"/>
          <w:numId w:val="22"/>
        </w:numPr>
        <w:ind w:firstLineChars="0"/>
        <w:rPr>
          <w:b/>
          <w:i/>
          <w:lang w:val="en-GB"/>
        </w:rPr>
      </w:pPr>
      <w:proofErr w:type="gramStart"/>
      <w:r>
        <w:rPr>
          <w:b/>
          <w:i/>
          <w:lang w:val="en-GB"/>
        </w:rPr>
        <w:t>a</w:t>
      </w:r>
      <w:proofErr w:type="gramEnd"/>
      <w:r>
        <w:rPr>
          <w:b/>
          <w:i/>
          <w:lang w:val="en-GB"/>
        </w:rPr>
        <w:t xml:space="preserve"> CSI-RS white list, containing NR cell IDs.</w:t>
      </w:r>
    </w:p>
    <w:p w:rsidR="00F640BC" w:rsidRDefault="00F640BC" w:rsidP="00F640BC">
      <w:pPr>
        <w:spacing w:before="240"/>
        <w:rPr>
          <w:lang w:val="en-GB"/>
        </w:rPr>
      </w:pPr>
      <w:r w:rsidRPr="00F640BC">
        <w:rPr>
          <w:lang w:val="en-GB"/>
        </w:rPr>
        <w:t>To use Mode 3 and 4, the serving cell needs to configure and maintain CSI-RS cell lists and CSI-RS white lists of neighbour cells on different configured carrier frequencies. This is often difficult to achieve in practice when inter-gNB coordination is limited. In LTE, for example, networks often rely on autonomous UE detection of cells rather than maintaining white lists. Other examples are early deployments and measurements on unlicensed bands.</w:t>
      </w:r>
      <w:r>
        <w:rPr>
          <w:lang w:val="en-GB"/>
        </w:rPr>
        <w:t xml:space="preserve"> Hence, it </w:t>
      </w:r>
      <w:r w:rsidR="00910719">
        <w:rPr>
          <w:lang w:val="en-GB"/>
        </w:rPr>
        <w:t>is</w:t>
      </w:r>
      <w:r>
        <w:rPr>
          <w:lang w:val="en-GB"/>
        </w:rPr>
        <w:t xml:space="preserve"> beneficial to support Mode 1, also for CSI-RS based RRM measurement.</w:t>
      </w:r>
    </w:p>
    <w:p w:rsidR="00F640BC" w:rsidRDefault="00F640BC" w:rsidP="00F640BC">
      <w:pPr>
        <w:spacing w:before="240"/>
        <w:rPr>
          <w:b/>
          <w:i/>
        </w:rPr>
      </w:pPr>
      <w:r w:rsidRPr="00910DF5">
        <w:rPr>
          <w:b/>
          <w:i/>
        </w:rPr>
        <w:t>Proposal</w:t>
      </w:r>
      <w:r>
        <w:rPr>
          <w:rFonts w:hint="eastAsia"/>
          <w:b/>
          <w:i/>
        </w:rPr>
        <w:t xml:space="preserve"> </w:t>
      </w:r>
      <w:r w:rsidR="00F6721B">
        <w:rPr>
          <w:b/>
          <w:i/>
        </w:rPr>
        <w:t>3</w:t>
      </w:r>
      <w:r>
        <w:rPr>
          <w:b/>
          <w:i/>
        </w:rPr>
        <w:t xml:space="preserve">: Support a mode of CSI-RS based RRM measurement on a carrier frequency, where the CSI-RS configuration is based on a frequency-specific configuration and a default CSI-RS configuration, </w:t>
      </w:r>
      <w:r w:rsidR="009E3380">
        <w:rPr>
          <w:b/>
          <w:i/>
        </w:rPr>
        <w:t>with parameters for sequence generation being</w:t>
      </w:r>
      <w:r>
        <w:rPr>
          <w:b/>
          <w:i/>
        </w:rPr>
        <w:t xml:space="preserve"> derived from the cell ID.</w:t>
      </w:r>
    </w:p>
    <w:p w:rsidR="00666637" w:rsidRDefault="00666637" w:rsidP="0049723E">
      <w:pPr>
        <w:spacing w:before="240"/>
      </w:pPr>
      <w:r>
        <w:t>It is important to note that CSI-RS for L3 mobility is not an always-on signal. Even though a UE can obtain the CSI-RS configuration of a cell based on a frequency-specific configuration, a default CSI-RS configuration and derived from the cell ID in Mode 1, the cell may or may not actually transmit the CSI-RS. If the cell doesn’t transmit CSI-RS for L3 mobility, then the UE will obviously not report any CSI-RS based measurement results, given reasonably configured triggering conditions.</w:t>
      </w:r>
    </w:p>
    <w:p w:rsidR="00517B30" w:rsidRDefault="0049723E" w:rsidP="0049723E">
      <w:pPr>
        <w:spacing w:before="240"/>
      </w:pPr>
      <w:r>
        <w:t>Below, the CSI-RS cell list, CSI-RS white list and common CSI-RS configuration is discussed in some more detail.</w:t>
      </w:r>
    </w:p>
    <w:p w:rsidR="00F640BC" w:rsidRDefault="00F640BC" w:rsidP="00F640BC">
      <w:pPr>
        <w:pStyle w:val="Heading2"/>
        <w:numPr>
          <w:ilvl w:val="0"/>
          <w:numId w:val="12"/>
        </w:numPr>
      </w:pPr>
      <w:r>
        <w:t>CSI-RS Cell List</w:t>
      </w:r>
    </w:p>
    <w:p w:rsidR="00737FDC" w:rsidRDefault="00737FDC" w:rsidP="00517B30">
      <w:r>
        <w:t>A measurement object can optionally include a CSI-RS cell list.</w:t>
      </w:r>
    </w:p>
    <w:p w:rsidR="00BC5D06" w:rsidRDefault="00F640BC" w:rsidP="00517B30">
      <w:r>
        <w:t>An entry in the CSI-RS cell list configures</w:t>
      </w:r>
      <w:r w:rsidR="00F96EA5">
        <w:t xml:space="preserve"> one or more</w:t>
      </w:r>
      <w:r>
        <w:t xml:space="preserve"> CSI-RS resources that use the cell (with </w:t>
      </w:r>
      <w:r w:rsidRPr="00737FDC">
        <w:rPr>
          <w:i/>
        </w:rPr>
        <w:t>NR cell ID</w:t>
      </w:r>
      <w:r>
        <w:t xml:space="preserve">) as time </w:t>
      </w:r>
      <w:r w:rsidR="00BC5D06">
        <w:t>synchronization reference.</w:t>
      </w:r>
      <w:r w:rsidR="00737FDC">
        <w:t xml:space="preserve"> Those are the resources used to derive a cell quality for the cell (with </w:t>
      </w:r>
      <w:r w:rsidR="00737FDC" w:rsidRPr="00737FDC">
        <w:rPr>
          <w:i/>
        </w:rPr>
        <w:t>NR cell ID</w:t>
      </w:r>
      <w:r w:rsidR="00737FDC">
        <w:t>).</w:t>
      </w:r>
      <w:r w:rsidR="00BC5D06">
        <w:t xml:space="preserve"> The following p</w:t>
      </w:r>
      <w:r w:rsidR="00AD7B4E">
        <w:t>roperties/p</w:t>
      </w:r>
      <w:r w:rsidR="00BC5D06">
        <w:t>arameters could be explicitly configured for a cell, using Method 1</w:t>
      </w:r>
      <w:r w:rsidR="00843D55">
        <w:t xml:space="preserve"> (one resource)</w:t>
      </w:r>
      <w:r w:rsidR="00BC5D06">
        <w:t xml:space="preserve"> or Method 4 </w:t>
      </w:r>
      <w:r w:rsidR="00843D55">
        <w:t>(group of resources)</w:t>
      </w:r>
      <w:r w:rsidR="00F6721B">
        <w:t>, according to previous agreements</w:t>
      </w:r>
      <w:r w:rsidR="00BC5D06">
        <w:t>.</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t>NR Cell ID</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t>timing configuration, including time offset and periodicity</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t>number of antenna ports</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t>time/frequency resource</w:t>
      </w:r>
    </w:p>
    <w:p w:rsidR="00BC5D06" w:rsidRPr="00F6721B" w:rsidRDefault="00BC5D06" w:rsidP="00F6721B">
      <w:pPr>
        <w:numPr>
          <w:ilvl w:val="0"/>
          <w:numId w:val="14"/>
        </w:numPr>
        <w:adjustRightInd/>
        <w:spacing w:line="240" w:lineRule="auto"/>
        <w:rPr>
          <w:rFonts w:eastAsia="MS Mincho"/>
          <w:lang w:eastAsia="ja-JP"/>
        </w:rPr>
      </w:pPr>
      <w:r w:rsidRPr="00417FAF">
        <w:rPr>
          <w:rFonts w:eastAsia="MS Mincho"/>
          <w:i/>
          <w:iCs/>
          <w:lang w:eastAsia="ja-JP"/>
        </w:rPr>
        <w:t>transmission/measurement bandwidth</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lastRenderedPageBreak/>
        <w:t>parameters for sequence generation</w:t>
      </w:r>
    </w:p>
    <w:p w:rsidR="00BC5D06" w:rsidRPr="00417FAF" w:rsidRDefault="00BC5D06" w:rsidP="00BC5D06">
      <w:pPr>
        <w:numPr>
          <w:ilvl w:val="0"/>
          <w:numId w:val="14"/>
        </w:numPr>
        <w:adjustRightInd/>
        <w:spacing w:line="240" w:lineRule="auto"/>
        <w:rPr>
          <w:rFonts w:eastAsia="MS Mincho"/>
          <w:lang w:eastAsia="ja-JP"/>
        </w:rPr>
      </w:pPr>
      <w:r w:rsidRPr="00417FAF">
        <w:rPr>
          <w:rFonts w:eastAsia="MS Mincho"/>
          <w:i/>
          <w:iCs/>
          <w:lang w:eastAsia="ja-JP"/>
        </w:rPr>
        <w:t>numerology</w:t>
      </w:r>
    </w:p>
    <w:p w:rsidR="00BC5D06" w:rsidRPr="00910719" w:rsidRDefault="00F6721B" w:rsidP="00737FDC">
      <w:pPr>
        <w:numPr>
          <w:ilvl w:val="0"/>
          <w:numId w:val="14"/>
        </w:numPr>
        <w:adjustRightInd/>
        <w:spacing w:line="240" w:lineRule="auto"/>
        <w:rPr>
          <w:rFonts w:eastAsia="MS Mincho"/>
          <w:lang w:eastAsia="ja-JP"/>
        </w:rPr>
      </w:pPr>
      <w:r>
        <w:rPr>
          <w:rFonts w:eastAsia="MS Mincho"/>
          <w:i/>
          <w:iCs/>
          <w:lang w:eastAsia="ja-JP"/>
        </w:rPr>
        <w:t>association</w:t>
      </w:r>
      <w:r w:rsidR="00BC5D06" w:rsidRPr="00417FAF">
        <w:rPr>
          <w:rFonts w:eastAsia="MS Mincho"/>
          <w:i/>
          <w:iCs/>
          <w:lang w:eastAsia="ja-JP"/>
        </w:rPr>
        <w:t xml:space="preserve"> between SS block and CSI-RS</w:t>
      </w:r>
    </w:p>
    <w:p w:rsidR="00BC5D06" w:rsidRDefault="00737FDC" w:rsidP="00737FDC">
      <w:pPr>
        <w:spacing w:before="240"/>
      </w:pPr>
      <w:r>
        <w:t>Note that the CSI-RS configuration should be based on the CSI-RS configuration for beam management, so that resource sharing can be supported.</w:t>
      </w:r>
      <w:r w:rsidR="00CF7569">
        <w:t xml:space="preserve"> </w:t>
      </w:r>
      <w:r w:rsidR="004B7A65">
        <w:t>B</w:t>
      </w:r>
      <w:r w:rsidR="007E19D2">
        <w:t>eam randomization</w:t>
      </w:r>
      <w:r w:rsidR="00241B06">
        <w:t>/</w:t>
      </w:r>
      <w:r w:rsidR="004B7A65">
        <w:t>hopping</w:t>
      </w:r>
      <w:r w:rsidR="007E19D2">
        <w:t xml:space="preserve"> </w:t>
      </w:r>
      <w:r w:rsidR="00CF7569">
        <w:t>for</w:t>
      </w:r>
      <w:r w:rsidR="00F54831">
        <w:t xml:space="preserve"> inter-cell interference randomization </w:t>
      </w:r>
      <w:proofErr w:type="gramStart"/>
      <w:r w:rsidR="00F54831">
        <w:t>is</w:t>
      </w:r>
      <w:proofErr w:type="gramEnd"/>
      <w:r w:rsidR="00F54831">
        <w:t xml:space="preserve"> discussed for</w:t>
      </w:r>
      <w:r w:rsidR="00CF7569">
        <w:t xml:space="preserve"> CSI-RS for beam management in </w:t>
      </w:r>
      <w:r w:rsidR="00BE5E7D">
        <w:fldChar w:fldCharType="begin"/>
      </w:r>
      <w:r w:rsidR="0057029F">
        <w:instrText xml:space="preserve"> REF _Ref485321800 \n \h </w:instrText>
      </w:r>
      <w:r w:rsidR="00BE5E7D">
        <w:fldChar w:fldCharType="separate"/>
      </w:r>
      <w:r w:rsidR="00D966C3">
        <w:rPr>
          <w:b/>
          <w:bCs/>
        </w:rPr>
        <w:t>Error! Reference source not found.</w:t>
      </w:r>
      <w:r w:rsidR="00BE5E7D">
        <w:fldChar w:fldCharType="end"/>
      </w:r>
      <w:r w:rsidR="0057029F">
        <w:t xml:space="preserve"> </w:t>
      </w:r>
      <w:proofErr w:type="gramStart"/>
      <w:r w:rsidR="00CF7569">
        <w:t>and</w:t>
      </w:r>
      <w:proofErr w:type="gramEnd"/>
      <w:r w:rsidR="00CF7569">
        <w:t xml:space="preserve"> should be considered also for L3 mobility if it’s defined for beam management.</w:t>
      </w:r>
    </w:p>
    <w:p w:rsidR="00A701B3" w:rsidRDefault="00AD7B4E" w:rsidP="00A701B3">
      <w:pPr>
        <w:spacing w:before="240"/>
        <w:rPr>
          <w:b/>
          <w:i/>
        </w:rPr>
      </w:pPr>
      <w:r w:rsidRPr="00910DF5">
        <w:rPr>
          <w:b/>
          <w:i/>
        </w:rPr>
        <w:t>Proposal</w:t>
      </w:r>
      <w:r>
        <w:rPr>
          <w:rFonts w:hint="eastAsia"/>
          <w:b/>
          <w:i/>
        </w:rPr>
        <w:t xml:space="preserve"> </w:t>
      </w:r>
      <w:r w:rsidR="00F6721B">
        <w:rPr>
          <w:b/>
          <w:i/>
        </w:rPr>
        <w:t>4</w:t>
      </w:r>
      <w:r>
        <w:rPr>
          <w:b/>
          <w:i/>
        </w:rPr>
        <w:t>: The CSI-RS properties configured in the CSI-RS cell list are obtained using Method 1</w:t>
      </w:r>
      <w:r w:rsidR="00701A77">
        <w:rPr>
          <w:b/>
          <w:i/>
        </w:rPr>
        <w:t xml:space="preserve"> (</w:t>
      </w:r>
      <w:r w:rsidR="00701A77" w:rsidRPr="00701A77">
        <w:rPr>
          <w:b/>
          <w:i/>
        </w:rPr>
        <w:t>valid for one CSI-RS resource</w:t>
      </w:r>
      <w:r w:rsidR="00701A77">
        <w:rPr>
          <w:b/>
          <w:i/>
        </w:rPr>
        <w:t>)</w:t>
      </w:r>
      <w:r>
        <w:rPr>
          <w:b/>
          <w:i/>
        </w:rPr>
        <w:t xml:space="preserve"> or Method 4</w:t>
      </w:r>
      <w:r w:rsidR="00701A77">
        <w:rPr>
          <w:b/>
          <w:i/>
        </w:rPr>
        <w:t xml:space="preserve"> (</w:t>
      </w:r>
      <w:r w:rsidR="00701A77" w:rsidRPr="00701A77">
        <w:rPr>
          <w:b/>
          <w:i/>
        </w:rPr>
        <w:t>valid for a group of CSI-RS resources on a carrier frequency</w:t>
      </w:r>
      <w:r w:rsidR="00701A77">
        <w:rPr>
          <w:b/>
          <w:i/>
        </w:rPr>
        <w:t>)</w:t>
      </w:r>
      <w:r>
        <w:rPr>
          <w:b/>
          <w:i/>
        </w:rPr>
        <w:t>.</w:t>
      </w:r>
      <w:r w:rsidR="00A701B3">
        <w:rPr>
          <w:b/>
          <w:i/>
        </w:rPr>
        <w:t xml:space="preserve"> They include</w:t>
      </w:r>
    </w:p>
    <w:p w:rsidR="003207CE" w:rsidRPr="003207CE" w:rsidRDefault="00A701B3" w:rsidP="003207CE">
      <w:pPr>
        <w:rPr>
          <w:b/>
          <w:i/>
        </w:rPr>
      </w:pPr>
      <w:r w:rsidRPr="00A701B3">
        <w:t xml:space="preserve"> </w:t>
      </w:r>
      <w:r w:rsidRPr="00A701B3">
        <w:rPr>
          <w:b/>
          <w:i/>
        </w:rPr>
        <w:t>•</w:t>
      </w:r>
      <w:r w:rsidRPr="00A701B3">
        <w:rPr>
          <w:b/>
          <w:i/>
        </w:rPr>
        <w:tab/>
      </w:r>
      <w:r w:rsidR="003207CE">
        <w:rPr>
          <w:b/>
          <w:i/>
        </w:rPr>
        <w:t>N</w:t>
      </w:r>
      <w:r w:rsidR="003207CE" w:rsidRPr="003207CE">
        <w:rPr>
          <w:b/>
          <w:i/>
        </w:rPr>
        <w:t>R Cell ID</w:t>
      </w:r>
    </w:p>
    <w:p w:rsidR="003207CE" w:rsidRPr="003207CE" w:rsidRDefault="003207CE" w:rsidP="003207CE">
      <w:pPr>
        <w:rPr>
          <w:b/>
          <w:i/>
        </w:rPr>
      </w:pPr>
      <w:r w:rsidRPr="003207CE">
        <w:rPr>
          <w:b/>
          <w:i/>
        </w:rPr>
        <w:t>•</w:t>
      </w:r>
      <w:r w:rsidRPr="003207CE">
        <w:rPr>
          <w:b/>
          <w:i/>
        </w:rPr>
        <w:tab/>
      </w:r>
      <w:proofErr w:type="gramStart"/>
      <w:r w:rsidRPr="003207CE">
        <w:rPr>
          <w:b/>
          <w:i/>
        </w:rPr>
        <w:t>timing</w:t>
      </w:r>
      <w:proofErr w:type="gramEnd"/>
      <w:r w:rsidRPr="003207CE">
        <w:rPr>
          <w:b/>
          <w:i/>
        </w:rPr>
        <w:t xml:space="preserve"> configuration, including time offset and periodicity</w:t>
      </w:r>
    </w:p>
    <w:p w:rsidR="003207CE" w:rsidRPr="003207CE" w:rsidRDefault="003207CE" w:rsidP="003207CE">
      <w:pPr>
        <w:rPr>
          <w:b/>
          <w:i/>
        </w:rPr>
      </w:pPr>
      <w:r w:rsidRPr="003207CE">
        <w:rPr>
          <w:b/>
          <w:i/>
        </w:rPr>
        <w:t>•</w:t>
      </w:r>
      <w:r w:rsidRPr="003207CE">
        <w:rPr>
          <w:b/>
          <w:i/>
        </w:rPr>
        <w:tab/>
      </w:r>
      <w:proofErr w:type="gramStart"/>
      <w:r w:rsidRPr="003207CE">
        <w:rPr>
          <w:b/>
          <w:i/>
        </w:rPr>
        <w:t>number</w:t>
      </w:r>
      <w:proofErr w:type="gramEnd"/>
      <w:r w:rsidRPr="003207CE">
        <w:rPr>
          <w:b/>
          <w:i/>
        </w:rPr>
        <w:t xml:space="preserve"> of antenna ports</w:t>
      </w:r>
    </w:p>
    <w:p w:rsidR="003207CE" w:rsidRPr="003207CE" w:rsidRDefault="003207CE" w:rsidP="003207CE">
      <w:pPr>
        <w:rPr>
          <w:b/>
          <w:i/>
        </w:rPr>
      </w:pPr>
      <w:r w:rsidRPr="003207CE">
        <w:rPr>
          <w:b/>
          <w:i/>
        </w:rPr>
        <w:t>•</w:t>
      </w:r>
      <w:r w:rsidRPr="003207CE">
        <w:rPr>
          <w:b/>
          <w:i/>
        </w:rPr>
        <w:tab/>
      </w:r>
      <w:proofErr w:type="gramStart"/>
      <w:r w:rsidRPr="003207CE">
        <w:rPr>
          <w:b/>
          <w:i/>
        </w:rPr>
        <w:t>time/frequency</w:t>
      </w:r>
      <w:proofErr w:type="gramEnd"/>
      <w:r w:rsidRPr="003207CE">
        <w:rPr>
          <w:b/>
          <w:i/>
        </w:rPr>
        <w:t xml:space="preserve"> resource</w:t>
      </w:r>
    </w:p>
    <w:p w:rsidR="003207CE" w:rsidRPr="003207CE" w:rsidRDefault="003207CE" w:rsidP="003207CE">
      <w:pPr>
        <w:rPr>
          <w:b/>
          <w:i/>
        </w:rPr>
      </w:pPr>
      <w:r w:rsidRPr="003207CE">
        <w:rPr>
          <w:b/>
          <w:i/>
        </w:rPr>
        <w:t>•</w:t>
      </w:r>
      <w:r w:rsidRPr="003207CE">
        <w:rPr>
          <w:b/>
          <w:i/>
        </w:rPr>
        <w:tab/>
      </w:r>
      <w:proofErr w:type="gramStart"/>
      <w:r w:rsidRPr="003207CE">
        <w:rPr>
          <w:b/>
          <w:i/>
        </w:rPr>
        <w:t>transmission/measurement</w:t>
      </w:r>
      <w:proofErr w:type="gramEnd"/>
      <w:r w:rsidRPr="003207CE">
        <w:rPr>
          <w:b/>
          <w:i/>
        </w:rPr>
        <w:t xml:space="preserve"> bandwidth</w:t>
      </w:r>
    </w:p>
    <w:p w:rsidR="003207CE" w:rsidRPr="003207CE" w:rsidRDefault="003207CE" w:rsidP="003207CE">
      <w:pPr>
        <w:rPr>
          <w:b/>
          <w:i/>
        </w:rPr>
      </w:pPr>
      <w:r w:rsidRPr="003207CE">
        <w:rPr>
          <w:b/>
          <w:i/>
        </w:rPr>
        <w:t>•</w:t>
      </w:r>
      <w:r w:rsidRPr="003207CE">
        <w:rPr>
          <w:b/>
          <w:i/>
        </w:rPr>
        <w:tab/>
      </w:r>
      <w:proofErr w:type="gramStart"/>
      <w:r w:rsidRPr="003207CE">
        <w:rPr>
          <w:b/>
          <w:i/>
        </w:rPr>
        <w:t>parameters</w:t>
      </w:r>
      <w:proofErr w:type="gramEnd"/>
      <w:r w:rsidRPr="003207CE">
        <w:rPr>
          <w:b/>
          <w:i/>
        </w:rPr>
        <w:t xml:space="preserve"> for sequence generation</w:t>
      </w:r>
    </w:p>
    <w:p w:rsidR="003207CE" w:rsidRPr="003207CE" w:rsidRDefault="003207CE" w:rsidP="003207CE">
      <w:pPr>
        <w:rPr>
          <w:b/>
          <w:i/>
        </w:rPr>
      </w:pPr>
      <w:r w:rsidRPr="003207CE">
        <w:rPr>
          <w:b/>
          <w:i/>
        </w:rPr>
        <w:t>•</w:t>
      </w:r>
      <w:r w:rsidRPr="003207CE">
        <w:rPr>
          <w:b/>
          <w:i/>
        </w:rPr>
        <w:tab/>
      </w:r>
      <w:proofErr w:type="gramStart"/>
      <w:r w:rsidRPr="003207CE">
        <w:rPr>
          <w:b/>
          <w:i/>
        </w:rPr>
        <w:t>numerology</w:t>
      </w:r>
      <w:proofErr w:type="gramEnd"/>
    </w:p>
    <w:p w:rsidR="007E19D2" w:rsidRPr="00AD7B4E" w:rsidRDefault="003207CE" w:rsidP="003207CE">
      <w:pPr>
        <w:rPr>
          <w:b/>
          <w:i/>
        </w:rPr>
      </w:pPr>
      <w:r w:rsidRPr="003207CE">
        <w:rPr>
          <w:b/>
          <w:i/>
        </w:rPr>
        <w:t>•</w:t>
      </w:r>
      <w:r w:rsidRPr="003207CE">
        <w:rPr>
          <w:b/>
          <w:i/>
        </w:rPr>
        <w:tab/>
      </w:r>
      <w:proofErr w:type="gramStart"/>
      <w:r w:rsidRPr="003207CE">
        <w:rPr>
          <w:b/>
          <w:i/>
        </w:rPr>
        <w:t>association</w:t>
      </w:r>
      <w:proofErr w:type="gramEnd"/>
      <w:r w:rsidRPr="003207CE">
        <w:rPr>
          <w:b/>
          <w:i/>
        </w:rPr>
        <w:t xml:space="preserve"> between SS block and CSI-RS</w:t>
      </w:r>
    </w:p>
    <w:p w:rsidR="00737FDC" w:rsidRDefault="00737FDC" w:rsidP="00A701B3">
      <w:pPr>
        <w:pStyle w:val="Heading2"/>
        <w:numPr>
          <w:ilvl w:val="0"/>
          <w:numId w:val="12"/>
        </w:numPr>
        <w:spacing w:before="0"/>
      </w:pPr>
      <w:r>
        <w:t>CSI-RS White List</w:t>
      </w:r>
    </w:p>
    <w:p w:rsidR="00737FDC" w:rsidRDefault="00737FDC" w:rsidP="00517B30">
      <w:r>
        <w:t>A measurement object can optionally include a CSI-RS white list.</w:t>
      </w:r>
    </w:p>
    <w:p w:rsidR="00F640BC" w:rsidRDefault="00737FDC" w:rsidP="00517B30">
      <w:r>
        <w:t>As the LTE white list, the CSI-RS white list only contains NR cell IDs</w:t>
      </w:r>
      <w:r w:rsidR="00C92155">
        <w:t>, in the form of single or ranges of IDs</w:t>
      </w:r>
      <w:r>
        <w:t>. The binary CSI-RS white list switch</w:t>
      </w:r>
      <w:r w:rsidR="00241B06">
        <w:t xml:space="preserve"> (not part of the white list)</w:t>
      </w:r>
      <w:r>
        <w:t xml:space="preserve"> decides if the white list should be used or not, as in LTE.</w:t>
      </w:r>
      <w:r w:rsidR="0049723E">
        <w:t xml:space="preserve"> In LTE, the switch is configured in the reporting configuration.</w:t>
      </w:r>
    </w:p>
    <w:p w:rsidR="00737FDC" w:rsidRDefault="00737FDC" w:rsidP="00737FDC">
      <w:pPr>
        <w:pStyle w:val="Heading2"/>
        <w:numPr>
          <w:ilvl w:val="0"/>
          <w:numId w:val="12"/>
        </w:numPr>
      </w:pPr>
      <w:r>
        <w:t>Common CSI-RS Configuration</w:t>
      </w:r>
    </w:p>
    <w:p w:rsidR="00737FDC" w:rsidRDefault="00A623E5" w:rsidP="00517B30">
      <w:r>
        <w:t xml:space="preserve">A measurement object can optionally include a common CSI-RS configuration. </w:t>
      </w:r>
    </w:p>
    <w:p w:rsidR="00A623E5" w:rsidRDefault="00A623E5" w:rsidP="00517B30">
      <w:r>
        <w:t>T</w:t>
      </w:r>
      <w:r w:rsidR="00F40E2C">
        <w:t>he common CSI-RS configuration contain</w:t>
      </w:r>
      <w:r w:rsidR="00387FE3">
        <w:t>s the frequency-specific configuration with</w:t>
      </w:r>
      <w:r w:rsidR="00F40E2C">
        <w:t xml:space="preserve"> parameters applicable to the carrier frequency that are not included in the CSI-RS configuration in the CSI-RS cell list, such as </w:t>
      </w:r>
      <w:proofErr w:type="spellStart"/>
      <w:r w:rsidR="00F40E2C" w:rsidRPr="00F40E2C">
        <w:rPr>
          <w:i/>
        </w:rPr>
        <w:t>offsetFreq</w:t>
      </w:r>
      <w:proofErr w:type="spellEnd"/>
      <w:r w:rsidR="00F40E2C">
        <w:t xml:space="preserve"> in LTE. </w:t>
      </w:r>
    </w:p>
    <w:p w:rsidR="00F40E2C" w:rsidRDefault="00F40E2C" w:rsidP="00517B30">
      <w:r>
        <w:t xml:space="preserve">The common CSI-RS configuration can also contain the default </w:t>
      </w:r>
      <w:r w:rsidR="003F70C7">
        <w:t xml:space="preserve">CSI-RS </w:t>
      </w:r>
      <w:r w:rsidR="0049723E">
        <w:t>configuration that</w:t>
      </w:r>
      <w:r w:rsidR="003F70C7">
        <w:t xml:space="preserve"> </w:t>
      </w:r>
      <w:r w:rsidR="00E53F71">
        <w:t>can be</w:t>
      </w:r>
      <w:r w:rsidR="003F70C7">
        <w:t xml:space="preserve"> used for cells </w:t>
      </w:r>
      <w:r w:rsidR="00241B06">
        <w:t xml:space="preserve">on the carrier frequency </w:t>
      </w:r>
      <w:r w:rsidR="003F70C7">
        <w:t xml:space="preserve">not in </w:t>
      </w:r>
      <w:r w:rsidR="00E53F71">
        <w:t>the CSI-RS cell list</w:t>
      </w:r>
      <w:r w:rsidR="0049723E">
        <w:t>. The p</w:t>
      </w:r>
      <w:r w:rsidR="00AD7B4E">
        <w:t>roperties</w:t>
      </w:r>
      <w:r w:rsidR="0049723E">
        <w:t xml:space="preserve"> explicitly configured in the CSI-RS configuration in the CSI-RS cell list are either also explicitly configured in the </w:t>
      </w:r>
      <w:r w:rsidR="00AD7B4E">
        <w:t>default CSI-RS configuration, or derived from the NR cell ID of the detected cell.</w:t>
      </w:r>
      <w:r w:rsidR="0057029F">
        <w:t xml:space="preserve"> The properties/parameters in the default configuration are obtained by Method 2</w:t>
      </w:r>
      <w:r w:rsidR="00241B06">
        <w:t xml:space="preserve"> </w:t>
      </w:r>
      <w:r w:rsidR="00241B06">
        <w:lastRenderedPageBreak/>
        <w:t>(valid for all cells on a carrier frequency)</w:t>
      </w:r>
      <w:r w:rsidR="0057029F">
        <w:t>, with the exception that they don’t apply to the cells in the CSI-RS cell list.</w:t>
      </w:r>
    </w:p>
    <w:p w:rsidR="00AD7B4E" w:rsidRDefault="00AD7B4E" w:rsidP="00AD7B4E">
      <w:pPr>
        <w:spacing w:before="240"/>
        <w:rPr>
          <w:b/>
          <w:i/>
        </w:rPr>
      </w:pPr>
      <w:r w:rsidRPr="00910DF5">
        <w:rPr>
          <w:b/>
          <w:i/>
        </w:rPr>
        <w:t>Proposal</w:t>
      </w:r>
      <w:r w:rsidR="00BC2D46">
        <w:rPr>
          <w:b/>
          <w:i/>
        </w:rPr>
        <w:t xml:space="preserve"> 5</w:t>
      </w:r>
      <w:r>
        <w:rPr>
          <w:b/>
          <w:i/>
        </w:rPr>
        <w:t xml:space="preserve">: The CSI-RS properties </w:t>
      </w:r>
      <w:r w:rsidR="00C510BB">
        <w:rPr>
          <w:b/>
          <w:i/>
        </w:rPr>
        <w:t xml:space="preserve">that can be </w:t>
      </w:r>
      <w:r>
        <w:rPr>
          <w:b/>
          <w:i/>
        </w:rPr>
        <w:t xml:space="preserve">configured in the </w:t>
      </w:r>
      <w:r w:rsidR="00C510BB">
        <w:rPr>
          <w:b/>
          <w:i/>
        </w:rPr>
        <w:t xml:space="preserve">default </w:t>
      </w:r>
      <w:r>
        <w:rPr>
          <w:b/>
          <w:i/>
        </w:rPr>
        <w:t>CSI-RS configuration a</w:t>
      </w:r>
      <w:r w:rsidR="0057029F">
        <w:rPr>
          <w:b/>
          <w:i/>
        </w:rPr>
        <w:t>re obtained using Method 2</w:t>
      </w:r>
      <w:r w:rsidR="008E0683">
        <w:rPr>
          <w:b/>
          <w:i/>
        </w:rPr>
        <w:t xml:space="preserve"> (</w:t>
      </w:r>
      <w:r w:rsidR="008E0683" w:rsidRPr="008E0683">
        <w:rPr>
          <w:b/>
          <w:i/>
        </w:rPr>
        <w:t>valid for all cells on a carrier frequency</w:t>
      </w:r>
      <w:r w:rsidR="008E0683">
        <w:rPr>
          <w:b/>
          <w:i/>
        </w:rPr>
        <w:t>)</w:t>
      </w:r>
      <w:r>
        <w:rPr>
          <w:b/>
          <w:i/>
        </w:rPr>
        <w:t xml:space="preserve">. </w:t>
      </w:r>
      <w:r w:rsidR="00910719">
        <w:rPr>
          <w:b/>
          <w:i/>
        </w:rPr>
        <w:t>They include</w:t>
      </w:r>
    </w:p>
    <w:p w:rsidR="008E0683" w:rsidRPr="003207CE" w:rsidRDefault="008E0683" w:rsidP="008E0683">
      <w:pPr>
        <w:rPr>
          <w:b/>
          <w:i/>
        </w:rPr>
      </w:pPr>
      <w:r w:rsidRPr="003207CE">
        <w:rPr>
          <w:b/>
          <w:i/>
        </w:rPr>
        <w:t>•</w:t>
      </w:r>
      <w:r w:rsidRPr="003207CE">
        <w:rPr>
          <w:b/>
          <w:i/>
        </w:rPr>
        <w:tab/>
      </w:r>
      <w:proofErr w:type="gramStart"/>
      <w:r w:rsidRPr="003207CE">
        <w:rPr>
          <w:b/>
          <w:i/>
        </w:rPr>
        <w:t>timing</w:t>
      </w:r>
      <w:proofErr w:type="gramEnd"/>
      <w:r w:rsidRPr="003207CE">
        <w:rPr>
          <w:b/>
          <w:i/>
        </w:rPr>
        <w:t xml:space="preserve"> configuration, including time offset and periodicity</w:t>
      </w:r>
    </w:p>
    <w:p w:rsidR="008E0683" w:rsidRPr="003207CE" w:rsidRDefault="008E0683" w:rsidP="008E0683">
      <w:pPr>
        <w:rPr>
          <w:b/>
          <w:i/>
        </w:rPr>
      </w:pPr>
      <w:r w:rsidRPr="003207CE">
        <w:rPr>
          <w:b/>
          <w:i/>
        </w:rPr>
        <w:t>•</w:t>
      </w:r>
      <w:r w:rsidRPr="003207CE">
        <w:rPr>
          <w:b/>
          <w:i/>
        </w:rPr>
        <w:tab/>
      </w:r>
      <w:proofErr w:type="gramStart"/>
      <w:r w:rsidRPr="003207CE">
        <w:rPr>
          <w:b/>
          <w:i/>
        </w:rPr>
        <w:t>number</w:t>
      </w:r>
      <w:proofErr w:type="gramEnd"/>
      <w:r w:rsidRPr="003207CE">
        <w:rPr>
          <w:b/>
          <w:i/>
        </w:rPr>
        <w:t xml:space="preserve"> of antenna ports</w:t>
      </w:r>
    </w:p>
    <w:p w:rsidR="008E0683" w:rsidRPr="003207CE" w:rsidRDefault="008E0683" w:rsidP="008E0683">
      <w:pPr>
        <w:rPr>
          <w:b/>
          <w:i/>
        </w:rPr>
      </w:pPr>
      <w:r w:rsidRPr="003207CE">
        <w:rPr>
          <w:b/>
          <w:i/>
        </w:rPr>
        <w:t>•</w:t>
      </w:r>
      <w:r w:rsidRPr="003207CE">
        <w:rPr>
          <w:b/>
          <w:i/>
        </w:rPr>
        <w:tab/>
      </w:r>
      <w:proofErr w:type="gramStart"/>
      <w:r w:rsidRPr="003207CE">
        <w:rPr>
          <w:b/>
          <w:i/>
        </w:rPr>
        <w:t>time/frequency</w:t>
      </w:r>
      <w:proofErr w:type="gramEnd"/>
      <w:r w:rsidRPr="003207CE">
        <w:rPr>
          <w:b/>
          <w:i/>
        </w:rPr>
        <w:t xml:space="preserve"> resource</w:t>
      </w:r>
    </w:p>
    <w:p w:rsidR="008E0683" w:rsidRPr="003207CE" w:rsidRDefault="008E0683" w:rsidP="008E0683">
      <w:pPr>
        <w:rPr>
          <w:b/>
          <w:i/>
        </w:rPr>
      </w:pPr>
      <w:r w:rsidRPr="003207CE">
        <w:rPr>
          <w:b/>
          <w:i/>
        </w:rPr>
        <w:t>•</w:t>
      </w:r>
      <w:r w:rsidRPr="003207CE">
        <w:rPr>
          <w:b/>
          <w:i/>
        </w:rPr>
        <w:tab/>
      </w:r>
      <w:proofErr w:type="gramStart"/>
      <w:r w:rsidRPr="003207CE">
        <w:rPr>
          <w:b/>
          <w:i/>
        </w:rPr>
        <w:t>transmission/measurement</w:t>
      </w:r>
      <w:proofErr w:type="gramEnd"/>
      <w:r w:rsidRPr="003207CE">
        <w:rPr>
          <w:b/>
          <w:i/>
        </w:rPr>
        <w:t xml:space="preserve"> bandwidth</w:t>
      </w:r>
    </w:p>
    <w:p w:rsidR="008E0683" w:rsidRPr="003207CE" w:rsidRDefault="008E0683" w:rsidP="008E0683">
      <w:pPr>
        <w:rPr>
          <w:b/>
          <w:i/>
        </w:rPr>
      </w:pPr>
      <w:r w:rsidRPr="003207CE">
        <w:rPr>
          <w:b/>
          <w:i/>
        </w:rPr>
        <w:t>•</w:t>
      </w:r>
      <w:r w:rsidRPr="003207CE">
        <w:rPr>
          <w:b/>
          <w:i/>
        </w:rPr>
        <w:tab/>
      </w:r>
      <w:proofErr w:type="gramStart"/>
      <w:r w:rsidRPr="003207CE">
        <w:rPr>
          <w:b/>
          <w:i/>
        </w:rPr>
        <w:t>numerology</w:t>
      </w:r>
      <w:proofErr w:type="gramEnd"/>
    </w:p>
    <w:p w:rsidR="008E0683" w:rsidRPr="00AD7B4E" w:rsidRDefault="008E0683" w:rsidP="008E0683">
      <w:pPr>
        <w:rPr>
          <w:b/>
          <w:i/>
        </w:rPr>
      </w:pPr>
      <w:r w:rsidRPr="003207CE">
        <w:rPr>
          <w:b/>
          <w:i/>
        </w:rPr>
        <w:t>•</w:t>
      </w:r>
      <w:r w:rsidRPr="003207CE">
        <w:rPr>
          <w:b/>
          <w:i/>
        </w:rPr>
        <w:tab/>
      </w:r>
      <w:proofErr w:type="gramStart"/>
      <w:r w:rsidRPr="003207CE">
        <w:rPr>
          <w:b/>
          <w:i/>
        </w:rPr>
        <w:t>association</w:t>
      </w:r>
      <w:proofErr w:type="gramEnd"/>
      <w:r w:rsidRPr="003207CE">
        <w:rPr>
          <w:b/>
          <w:i/>
        </w:rPr>
        <w:t xml:space="preserve"> between SS block and CSI-RS</w:t>
      </w:r>
    </w:p>
    <w:p w:rsidR="00910719" w:rsidRPr="00AD7B4E" w:rsidRDefault="00910719" w:rsidP="007E19D2">
      <w:pPr>
        <w:spacing w:before="240"/>
      </w:pPr>
      <w:r>
        <w:t>For a cell</w:t>
      </w:r>
      <w:r w:rsidR="007E19D2">
        <w:t xml:space="preserve"> for which the default CSI-RS configuration is applied, at least the parameters from sequence generation are derived from the NR cell ID of the detected cell. If beam </w:t>
      </w:r>
      <w:r w:rsidR="00F54831">
        <w:t>randomization is defined, the</w:t>
      </w:r>
      <w:r w:rsidR="007E19D2">
        <w:t xml:space="preserve"> </w:t>
      </w:r>
      <w:r w:rsidR="00F54831">
        <w:t>pattern</w:t>
      </w:r>
      <w:r w:rsidR="007E19D2">
        <w:t xml:space="preserve"> could potentially also be derived from the cell ID.</w:t>
      </w:r>
      <w:r w:rsidR="0057029F">
        <w:t xml:space="preserve"> The derived properties/parameters are obtained by Method 3</w:t>
      </w:r>
      <w:r w:rsidR="00241B06">
        <w:t xml:space="preserve"> (derived from cell ID)</w:t>
      </w:r>
      <w:r w:rsidR="0057029F">
        <w:t>, with the exception that they don’t apply to the cells in the CSI-RS cell list.</w:t>
      </w:r>
    </w:p>
    <w:p w:rsidR="00860F9A" w:rsidRPr="00860F9A" w:rsidRDefault="007E19D2" w:rsidP="00860F9A">
      <w:pPr>
        <w:spacing w:before="240"/>
        <w:rPr>
          <w:b/>
          <w:i/>
        </w:rPr>
      </w:pPr>
      <w:r w:rsidRPr="00910DF5">
        <w:rPr>
          <w:b/>
          <w:i/>
        </w:rPr>
        <w:t>Proposal</w:t>
      </w:r>
      <w:r w:rsidR="00BC2D46">
        <w:rPr>
          <w:b/>
          <w:i/>
        </w:rPr>
        <w:t xml:space="preserve"> 6</w:t>
      </w:r>
      <w:r>
        <w:rPr>
          <w:b/>
          <w:i/>
        </w:rPr>
        <w:t>: For a cell for which the default CSI-RS configuration is applied, some properties are derived from the cell ID</w:t>
      </w:r>
      <w:r w:rsidR="0057029F">
        <w:rPr>
          <w:b/>
          <w:i/>
        </w:rPr>
        <w:t>, i.e. using Method 3</w:t>
      </w:r>
      <w:r>
        <w:rPr>
          <w:b/>
          <w:i/>
        </w:rPr>
        <w:t>. They include</w:t>
      </w:r>
      <w:r w:rsidR="00BC2D46">
        <w:rPr>
          <w:b/>
          <w:i/>
        </w:rPr>
        <w:t xml:space="preserve"> </w:t>
      </w:r>
      <w:r w:rsidRPr="00A701B3">
        <w:rPr>
          <w:b/>
          <w:i/>
        </w:rPr>
        <w:t>parameters for sequence generation</w:t>
      </w:r>
      <w:r w:rsidR="00BC2D46">
        <w:rPr>
          <w:b/>
          <w:i/>
        </w:rPr>
        <w:t>.</w:t>
      </w:r>
    </w:p>
    <w:p w:rsidR="00F8156A" w:rsidRDefault="00F8156A" w:rsidP="004A2942">
      <w:pPr>
        <w:pStyle w:val="Heading2"/>
        <w:numPr>
          <w:ilvl w:val="0"/>
          <w:numId w:val="12"/>
        </w:numPr>
      </w:pPr>
      <w:r>
        <w:t>Block-wise QCL between SS block and multiple CSI-RS</w:t>
      </w:r>
    </w:p>
    <w:p w:rsidR="00F8156A" w:rsidRDefault="00F8156A" w:rsidP="00F8156A">
      <w:pPr>
        <w:rPr>
          <w:lang w:val="en-GB" w:eastAsia="en-US"/>
        </w:rPr>
      </w:pPr>
      <w:r w:rsidRPr="00F8156A">
        <w:rPr>
          <w:lang w:val="en-GB" w:eastAsia="en-US"/>
        </w:rPr>
        <w:t>SS block</w:t>
      </w:r>
      <w:r>
        <w:rPr>
          <w:lang w:val="en-GB" w:eastAsia="en-US"/>
        </w:rPr>
        <w:t>s tend</w:t>
      </w:r>
      <w:r w:rsidRPr="00F8156A">
        <w:rPr>
          <w:lang w:val="en-GB" w:eastAsia="en-US"/>
        </w:rPr>
        <w:t xml:space="preserve"> to use wider/lower spatial resolution beams over CSI-RS beams with higher oversampling. </w:t>
      </w:r>
      <w:r>
        <w:rPr>
          <w:lang w:val="en-GB" w:eastAsia="en-US"/>
        </w:rPr>
        <w:t>Hence</w:t>
      </w:r>
      <w:r w:rsidRPr="00F8156A">
        <w:rPr>
          <w:lang w:val="en-GB" w:eastAsia="en-US"/>
        </w:rPr>
        <w:t xml:space="preserve">, </w:t>
      </w:r>
      <w:r>
        <w:rPr>
          <w:lang w:val="en-GB" w:eastAsia="en-US"/>
        </w:rPr>
        <w:t>it is reasonable for one</w:t>
      </w:r>
      <w:r w:rsidRPr="00F8156A">
        <w:rPr>
          <w:lang w:val="en-GB" w:eastAsia="en-US"/>
        </w:rPr>
        <w:t xml:space="preserve"> SS block </w:t>
      </w:r>
      <w:r>
        <w:rPr>
          <w:lang w:val="en-GB" w:eastAsia="en-US"/>
        </w:rPr>
        <w:t>to</w:t>
      </w:r>
      <w:r w:rsidRPr="00F8156A">
        <w:rPr>
          <w:lang w:val="en-GB" w:eastAsia="en-US"/>
        </w:rPr>
        <w:t xml:space="preserve"> be (partially) QCL-associated with </w:t>
      </w:r>
      <w:r>
        <w:rPr>
          <w:lang w:val="en-GB" w:eastAsia="en-US"/>
        </w:rPr>
        <w:t>multiple</w:t>
      </w:r>
      <w:r w:rsidRPr="00F8156A">
        <w:rPr>
          <w:lang w:val="en-GB" w:eastAsia="en-US"/>
        </w:rPr>
        <w:t xml:space="preserve"> CSI-RS resource</w:t>
      </w:r>
      <w:r>
        <w:rPr>
          <w:lang w:val="en-GB" w:eastAsia="en-US"/>
        </w:rPr>
        <w:t>s</w:t>
      </w:r>
      <w:r w:rsidRPr="00F8156A">
        <w:rPr>
          <w:lang w:val="en-GB" w:eastAsia="en-US"/>
        </w:rPr>
        <w:t>/port</w:t>
      </w:r>
      <w:r>
        <w:rPr>
          <w:lang w:val="en-GB" w:eastAsia="en-US"/>
        </w:rPr>
        <w:t>s</w:t>
      </w:r>
      <w:r w:rsidR="00611CD5">
        <w:rPr>
          <w:lang w:val="en-GB" w:eastAsia="en-US"/>
        </w:rPr>
        <w:t xml:space="preserve"> </w:t>
      </w:r>
      <w:r w:rsidR="00BE5E7D">
        <w:rPr>
          <w:lang w:val="en-GB" w:eastAsia="en-US"/>
        </w:rPr>
        <w:fldChar w:fldCharType="begin"/>
      </w:r>
      <w:r w:rsidR="00611CD5">
        <w:rPr>
          <w:lang w:val="en-GB" w:eastAsia="en-US"/>
        </w:rPr>
        <w:instrText xml:space="preserve"> REF _Ref490169692 \n \h </w:instrText>
      </w:r>
      <w:r w:rsidR="00BE5E7D">
        <w:rPr>
          <w:lang w:val="en-GB" w:eastAsia="en-US"/>
        </w:rPr>
      </w:r>
      <w:r w:rsidR="00BE5E7D">
        <w:rPr>
          <w:lang w:val="en-GB" w:eastAsia="en-US"/>
        </w:rPr>
        <w:fldChar w:fldCharType="separate"/>
      </w:r>
      <w:r w:rsidR="00D966C3">
        <w:rPr>
          <w:lang w:val="en-GB" w:eastAsia="en-US"/>
        </w:rPr>
        <w:t>[6]</w:t>
      </w:r>
      <w:r w:rsidR="00BE5E7D">
        <w:rPr>
          <w:lang w:val="en-GB" w:eastAsia="en-US"/>
        </w:rPr>
        <w:fldChar w:fldCharType="end"/>
      </w:r>
      <w:r>
        <w:rPr>
          <w:lang w:val="en-GB" w:eastAsia="en-US"/>
        </w:rPr>
        <w:t>.</w:t>
      </w:r>
      <w:r w:rsidRPr="00F8156A">
        <w:rPr>
          <w:lang w:val="en-GB" w:eastAsia="en-US"/>
        </w:rPr>
        <w:t xml:space="preserve"> </w:t>
      </w:r>
    </w:p>
    <w:p w:rsidR="00F8156A" w:rsidRPr="00860F9A" w:rsidRDefault="00F8156A" w:rsidP="00F8156A">
      <w:pPr>
        <w:spacing w:before="240"/>
        <w:rPr>
          <w:b/>
          <w:i/>
        </w:rPr>
      </w:pPr>
      <w:r w:rsidRPr="00910DF5">
        <w:rPr>
          <w:b/>
          <w:i/>
        </w:rPr>
        <w:t>Proposal</w:t>
      </w:r>
      <w:r>
        <w:rPr>
          <w:b/>
          <w:i/>
        </w:rPr>
        <w:t xml:space="preserve"> </w:t>
      </w:r>
      <w:r w:rsidR="00EC7624">
        <w:rPr>
          <w:b/>
          <w:i/>
        </w:rPr>
        <w:t>7</w:t>
      </w:r>
      <w:r>
        <w:rPr>
          <w:b/>
          <w:i/>
        </w:rPr>
        <w:t xml:space="preserve">: </w:t>
      </w:r>
      <w:r w:rsidRPr="00F8156A">
        <w:rPr>
          <w:b/>
          <w:i/>
        </w:rPr>
        <w:t xml:space="preserve">Support block-wise QCL association (including spatial QCL) between </w:t>
      </w:r>
      <w:r>
        <w:rPr>
          <w:b/>
          <w:i/>
        </w:rPr>
        <w:t xml:space="preserve">multiple </w:t>
      </w:r>
      <w:r w:rsidRPr="00F8156A">
        <w:rPr>
          <w:b/>
          <w:i/>
        </w:rPr>
        <w:t xml:space="preserve">CSI-RS resources and </w:t>
      </w:r>
      <w:r>
        <w:rPr>
          <w:b/>
          <w:i/>
        </w:rPr>
        <w:t>an SS block.</w:t>
      </w:r>
    </w:p>
    <w:p w:rsidR="004A2942" w:rsidRDefault="00E608B6" w:rsidP="004A2942">
      <w:pPr>
        <w:pStyle w:val="Heading2"/>
        <w:numPr>
          <w:ilvl w:val="0"/>
          <w:numId w:val="12"/>
        </w:numPr>
      </w:pPr>
      <w:r>
        <w:t>Reducing CSI-RS based measurement effort</w:t>
      </w:r>
    </w:p>
    <w:p w:rsidR="00DE11DA" w:rsidRDefault="00DE11DA" w:rsidP="0085551C">
      <w:pPr>
        <w:spacing w:before="240"/>
        <w:jc w:val="both"/>
      </w:pPr>
      <w:r>
        <w:t xml:space="preserve">CSI-RS based RRM measurements are secondary to SS based detection and measurement, since CSI-RS based RRM measurement cannot be performed unless the SS with the configured NR cell ID is </w:t>
      </w:r>
      <w:r w:rsidR="00241B06">
        <w:t xml:space="preserve">first </w:t>
      </w:r>
      <w:r>
        <w:t xml:space="preserve">detected. CSI-RS based RRM measurement is typically associated with additional UE complexity and power consumption, since it may require reception at wider and/or different bandwidth and in different frames than SS. Combined on all monitored carrier frequencies, the UE may detect a large number of cells (NR-SS) for which the UE is configured to </w:t>
      </w:r>
      <w:r w:rsidR="009B49F8">
        <w:t xml:space="preserve">also </w:t>
      </w:r>
      <w:r>
        <w:t>perform CSI-RS based RRM measurement. T</w:t>
      </w:r>
      <w:r w:rsidR="00173058">
        <w:t>o limit the UE measurement effort</w:t>
      </w:r>
      <w:r>
        <w:t>, it is reasonab</w:t>
      </w:r>
      <w:r w:rsidR="00173058">
        <w:t xml:space="preserve">le to limit the CSI-RS based RRM measurements to those cells that are most promising candidates for L3 mobility. </w:t>
      </w:r>
      <w:r w:rsidR="003A3145">
        <w:t>Two ways to achieve this are</w:t>
      </w:r>
      <w:r w:rsidR="00173058">
        <w:t>:</w:t>
      </w:r>
    </w:p>
    <w:p w:rsidR="00173058" w:rsidRDefault="00241B06" w:rsidP="00173058">
      <w:pPr>
        <w:pStyle w:val="ListParagraph"/>
        <w:numPr>
          <w:ilvl w:val="0"/>
          <w:numId w:val="17"/>
        </w:numPr>
        <w:ind w:firstLineChars="0"/>
        <w:jc w:val="both"/>
      </w:pPr>
      <w:r>
        <w:lastRenderedPageBreak/>
        <w:t>Small</w:t>
      </w:r>
      <w:r w:rsidR="00173058">
        <w:t xml:space="preserve"> </w:t>
      </w:r>
      <w:r w:rsidR="0057029F">
        <w:t>CSI-RS cell list/</w:t>
      </w:r>
      <w:r w:rsidR="00173058">
        <w:t>white list</w:t>
      </w:r>
      <w:r>
        <w:t xml:space="preserve"> with frequent list</w:t>
      </w:r>
      <w:r w:rsidR="00173058">
        <w:t xml:space="preserve"> adaptation: the </w:t>
      </w:r>
      <w:r w:rsidR="0057029F">
        <w:t>cell list/</w:t>
      </w:r>
      <w:r w:rsidR="00173058">
        <w:t xml:space="preserve">white list that decides for which cells </w:t>
      </w:r>
      <w:r w:rsidR="0057029F">
        <w:t xml:space="preserve">that </w:t>
      </w:r>
      <w:r w:rsidR="00173058">
        <w:t xml:space="preserve">the UE performs CSI-RS based RRM measurements is frequently </w:t>
      </w:r>
      <w:r w:rsidR="0057029F">
        <w:t>updated</w:t>
      </w:r>
      <w:r w:rsidR="00173058">
        <w:t xml:space="preserve"> based on SS based measurement reports.</w:t>
      </w:r>
    </w:p>
    <w:p w:rsidR="00173058" w:rsidRDefault="00173058" w:rsidP="00173058">
      <w:pPr>
        <w:pStyle w:val="ListParagraph"/>
        <w:numPr>
          <w:ilvl w:val="0"/>
          <w:numId w:val="17"/>
        </w:numPr>
        <w:ind w:firstLineChars="0"/>
        <w:jc w:val="both"/>
      </w:pPr>
      <w:r>
        <w:t>SS-based cell quality threshold: the UE performs CSI-RS based RRM measurement only for the cells with SS-based cell-quality above a threshold. The threshold can be configurable and either absolute or relative.</w:t>
      </w:r>
    </w:p>
    <w:p w:rsidR="00173058" w:rsidRDefault="00C8681F" w:rsidP="005F5D0D">
      <w:pPr>
        <w:spacing w:before="240"/>
        <w:jc w:val="both"/>
      </w:pPr>
      <w:r>
        <w:t xml:space="preserve">Frequent </w:t>
      </w:r>
      <w:r w:rsidR="00E608B6">
        <w:t>cell list/</w:t>
      </w:r>
      <w:r>
        <w:t xml:space="preserve">white list adaptation seems to involve more reporting and reconfiguration overhead than the threshold based approach, since more aggressive SS based measurement reporting may be needed in order to reconfigure/adapt the </w:t>
      </w:r>
      <w:r w:rsidR="007D5CAA">
        <w:t xml:space="preserve">CSI-RS </w:t>
      </w:r>
      <w:r>
        <w:t>list</w:t>
      </w:r>
      <w:r w:rsidR="00E608B6">
        <w:t>s</w:t>
      </w:r>
      <w:r>
        <w:t xml:space="preserve"> early enough, followed by </w:t>
      </w:r>
      <w:r w:rsidR="00E608B6">
        <w:t>cell list/</w:t>
      </w:r>
      <w:r>
        <w:t>white list reconfigurations.</w:t>
      </w:r>
    </w:p>
    <w:p w:rsidR="00C8681F" w:rsidRDefault="007A4BB3" w:rsidP="0085551C">
      <w:pPr>
        <w:spacing w:before="240"/>
        <w:jc w:val="both"/>
      </w:pPr>
      <w:r>
        <w:t xml:space="preserve">As also considered in </w:t>
      </w:r>
      <w:r w:rsidR="00BE5E7D">
        <w:fldChar w:fldCharType="begin"/>
      </w:r>
      <w:r w:rsidR="004B19D1">
        <w:instrText xml:space="preserve"> REF _Ref485366782 \r \h </w:instrText>
      </w:r>
      <w:r w:rsidR="00BE5E7D">
        <w:fldChar w:fldCharType="separate"/>
      </w:r>
      <w:r w:rsidR="00D966C3">
        <w:t>[5]</w:t>
      </w:r>
      <w:r w:rsidR="00BE5E7D">
        <w:fldChar w:fldCharType="end"/>
      </w:r>
      <w:r w:rsidR="00C8681F">
        <w:t xml:space="preserve">, we </w:t>
      </w:r>
      <w:r w:rsidR="007D5CAA">
        <w:t xml:space="preserve">instead </w:t>
      </w:r>
      <w:r w:rsidR="00C8681F">
        <w:t>propose to use an SS-based cell quality threshold, which can be seen as an extension of the mechanism already agreed in RAN2#97bis: “</w:t>
      </w:r>
      <w:r w:rsidR="00C8681F" w:rsidRPr="00C8681F">
        <w:rPr>
          <w:i/>
        </w:rPr>
        <w:t xml:space="preserve">When the serving cell quality is above S-Measure, the UE is not required to measure the IDLR RS and CSI-RS for </w:t>
      </w:r>
      <w:proofErr w:type="spellStart"/>
      <w:r w:rsidR="00C8681F" w:rsidRPr="00C8681F">
        <w:rPr>
          <w:i/>
        </w:rPr>
        <w:t>neighbour</w:t>
      </w:r>
      <w:proofErr w:type="spellEnd"/>
      <w:r w:rsidR="00C8681F" w:rsidRPr="00C8681F">
        <w:rPr>
          <w:i/>
        </w:rPr>
        <w:t xml:space="preserve"> cells</w:t>
      </w:r>
      <w:r w:rsidR="00C8681F" w:rsidRPr="00C8681F">
        <w:t>.</w:t>
      </w:r>
      <w:r w:rsidR="00C8681F">
        <w:t>”</w:t>
      </w:r>
    </w:p>
    <w:p w:rsidR="00C8681F" w:rsidRDefault="00C8681F" w:rsidP="004B19D1">
      <w:pPr>
        <w:spacing w:before="240"/>
        <w:rPr>
          <w:b/>
          <w:i/>
        </w:rPr>
      </w:pPr>
      <w:r w:rsidRPr="00910DF5">
        <w:rPr>
          <w:b/>
          <w:i/>
        </w:rPr>
        <w:t>Proposal</w:t>
      </w:r>
      <w:r w:rsidR="009E3380">
        <w:rPr>
          <w:b/>
          <w:i/>
        </w:rPr>
        <w:t xml:space="preserve"> </w:t>
      </w:r>
      <w:r w:rsidR="00EC7624">
        <w:rPr>
          <w:b/>
          <w:i/>
        </w:rPr>
        <w:t>8</w:t>
      </w:r>
      <w:r>
        <w:rPr>
          <w:b/>
          <w:i/>
        </w:rPr>
        <w:t xml:space="preserve">: When </w:t>
      </w:r>
      <w:r w:rsidR="00EB3669">
        <w:rPr>
          <w:b/>
          <w:i/>
        </w:rPr>
        <w:t>a</w:t>
      </w:r>
      <w:r>
        <w:rPr>
          <w:b/>
          <w:i/>
        </w:rPr>
        <w:t xml:space="preserve"> neighbo</w:t>
      </w:r>
      <w:r w:rsidR="007A18BB">
        <w:rPr>
          <w:b/>
          <w:i/>
        </w:rPr>
        <w:t>r cell quality (based on SS block</w:t>
      </w:r>
      <w:r>
        <w:rPr>
          <w:b/>
          <w:i/>
        </w:rPr>
        <w:t xml:space="preserve">) is </w:t>
      </w:r>
      <w:r w:rsidR="00A858F3">
        <w:rPr>
          <w:b/>
          <w:i/>
        </w:rPr>
        <w:t>below</w:t>
      </w:r>
      <w:r>
        <w:rPr>
          <w:b/>
          <w:i/>
        </w:rPr>
        <w:t xml:space="preserve"> a threshold, the UE is not required to measure CSI-RS for </w:t>
      </w:r>
      <w:r w:rsidR="00881CDF">
        <w:rPr>
          <w:b/>
          <w:i/>
        </w:rPr>
        <w:t>the neighbor cell</w:t>
      </w:r>
      <w:r>
        <w:rPr>
          <w:b/>
          <w:i/>
        </w:rPr>
        <w:t>.</w:t>
      </w:r>
    </w:p>
    <w:p w:rsidR="00C8681F" w:rsidRPr="00C8681F" w:rsidRDefault="00C8681F" w:rsidP="00C8681F">
      <w:pPr>
        <w:pStyle w:val="ListParagraph"/>
        <w:numPr>
          <w:ilvl w:val="0"/>
          <w:numId w:val="18"/>
        </w:numPr>
        <w:ind w:firstLineChars="0"/>
        <w:rPr>
          <w:b/>
          <w:i/>
          <w:lang w:val="en-GB"/>
        </w:rPr>
      </w:pPr>
      <w:r>
        <w:rPr>
          <w:b/>
          <w:i/>
          <w:lang w:val="en-GB"/>
        </w:rPr>
        <w:t xml:space="preserve">FFS Absolute </w:t>
      </w:r>
      <w:r w:rsidR="00A858F3">
        <w:rPr>
          <w:b/>
          <w:i/>
          <w:lang w:val="en-GB"/>
        </w:rPr>
        <w:t xml:space="preserve">or relative </w:t>
      </w:r>
      <w:r>
        <w:rPr>
          <w:b/>
          <w:i/>
          <w:lang w:val="en-GB"/>
        </w:rPr>
        <w:t>threshold</w:t>
      </w:r>
    </w:p>
    <w:p w:rsidR="00E608B6" w:rsidRDefault="00E608B6" w:rsidP="00E608B6">
      <w:pPr>
        <w:pStyle w:val="Heading2"/>
        <w:numPr>
          <w:ilvl w:val="0"/>
          <w:numId w:val="12"/>
        </w:numPr>
      </w:pPr>
      <w:r>
        <w:t>Disrupted CSI-RS transmission</w:t>
      </w:r>
    </w:p>
    <w:p w:rsidR="0069507B" w:rsidRDefault="004A2942" w:rsidP="0085551C">
      <w:pPr>
        <w:spacing w:before="240"/>
        <w:jc w:val="both"/>
      </w:pPr>
      <w:r>
        <w:t>U</w:t>
      </w:r>
      <w:r w:rsidR="0069507B">
        <w:t xml:space="preserve">rgent data transmission, e.g. URLLC, during symbols where periodic transmission of CSI-RS for L3 mobility </w:t>
      </w:r>
      <w:r w:rsidR="00651ABB">
        <w:t>is scheduled</w:t>
      </w:r>
      <w:r w:rsidR="0069507B">
        <w:t xml:space="preserve"> should be supported. Mechanisms to </w:t>
      </w:r>
      <w:r w:rsidR="00BC294F">
        <w:t>indicate</w:t>
      </w:r>
      <w:r w:rsidR="0069507B">
        <w:t xml:space="preserve"> such </w:t>
      </w:r>
      <w:bookmarkStart w:id="2" w:name="OLE_LINK11"/>
      <w:bookmarkStart w:id="3" w:name="OLE_LINK12"/>
      <w:r w:rsidR="0069507B">
        <w:t xml:space="preserve">disruptions </w:t>
      </w:r>
      <w:bookmarkEnd w:id="2"/>
      <w:bookmarkEnd w:id="3"/>
      <w:r w:rsidR="0069507B">
        <w:t xml:space="preserve">of periodic CSI-RS for L3 mobility need </w:t>
      </w:r>
      <w:r w:rsidR="00BC294F">
        <w:t>to be</w:t>
      </w:r>
      <w:r w:rsidR="0069507B">
        <w:t xml:space="preserve"> consider</w:t>
      </w:r>
      <w:r w:rsidR="00BC294F">
        <w:t>ed</w:t>
      </w:r>
      <w:r w:rsidR="0069507B">
        <w:t xml:space="preserve">. </w:t>
      </w:r>
    </w:p>
    <w:p w:rsidR="004E7AEC" w:rsidRDefault="0069507B">
      <w:pPr>
        <w:spacing w:before="240"/>
        <w:jc w:val="both"/>
        <w:rPr>
          <w:b/>
          <w:i/>
        </w:rPr>
      </w:pPr>
      <w:r w:rsidRPr="00140521">
        <w:rPr>
          <w:b/>
          <w:i/>
        </w:rPr>
        <w:t xml:space="preserve">Proposal </w:t>
      </w:r>
      <w:r w:rsidR="00EC7624">
        <w:rPr>
          <w:b/>
          <w:i/>
        </w:rPr>
        <w:t>9</w:t>
      </w:r>
      <w:r w:rsidRPr="00140521">
        <w:rPr>
          <w:b/>
          <w:i/>
        </w:rPr>
        <w:t xml:space="preserve">: </w:t>
      </w:r>
      <w:r>
        <w:rPr>
          <w:b/>
          <w:i/>
        </w:rPr>
        <w:t xml:space="preserve">Mechanisms to </w:t>
      </w:r>
      <w:r w:rsidR="00BC294F">
        <w:rPr>
          <w:b/>
          <w:i/>
        </w:rPr>
        <w:t>indicate</w:t>
      </w:r>
      <w:r>
        <w:rPr>
          <w:b/>
          <w:i/>
        </w:rPr>
        <w:t xml:space="preserve"> sudden disruptions in the periodic CSI-RS for L3 mobility, e.g. for urgent URLLC traffic, need to be considered.</w:t>
      </w:r>
    </w:p>
    <w:p w:rsidR="00F1510A" w:rsidRDefault="00F1510A" w:rsidP="00534D34">
      <w:pPr>
        <w:pStyle w:val="Heading2"/>
        <w:numPr>
          <w:ilvl w:val="0"/>
          <w:numId w:val="12"/>
        </w:numPr>
        <w:rPr>
          <w:lang w:eastAsia="zh-CN"/>
        </w:rPr>
      </w:pPr>
      <w:r>
        <w:rPr>
          <w:lang w:eastAsia="zh-CN"/>
        </w:rPr>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EC7624" w:rsidRPr="00112724" w:rsidRDefault="00EC7624" w:rsidP="00EC7624">
      <w:pPr>
        <w:spacing w:before="240"/>
        <w:rPr>
          <w:b/>
          <w:i/>
          <w:lang w:val="en-GB"/>
        </w:rPr>
      </w:pPr>
      <w:r w:rsidRPr="00910DF5">
        <w:rPr>
          <w:b/>
          <w:i/>
        </w:rPr>
        <w:t>Proposal</w:t>
      </w:r>
      <w:r>
        <w:rPr>
          <w:rFonts w:hint="eastAsia"/>
          <w:b/>
          <w:i/>
        </w:rPr>
        <w:t xml:space="preserve"> </w:t>
      </w:r>
      <w:r>
        <w:rPr>
          <w:b/>
          <w:i/>
        </w:rPr>
        <w:t>1: A measurement object (corresponding to a carrier frequency) can contain a</w:t>
      </w:r>
      <w:r w:rsidRPr="00113955">
        <w:rPr>
          <w:b/>
          <w:i/>
          <w:lang w:val="en-GB"/>
        </w:rPr>
        <w:t xml:space="preserve"> list of CSI-RS configurations, where each CSI-RS configuration is valid for an NR cell on the carrier frequency.</w:t>
      </w:r>
      <w:r>
        <w:rPr>
          <w:b/>
          <w:i/>
          <w:lang w:val="en-GB"/>
        </w:rPr>
        <w:t xml:space="preserve"> The CSI-RS configuration is based on the configuration for CSI-RS for beam management.</w:t>
      </w:r>
    </w:p>
    <w:p w:rsidR="00EC7624" w:rsidRDefault="00EC7624" w:rsidP="00EC7624">
      <w:pPr>
        <w:spacing w:before="240"/>
        <w:rPr>
          <w:b/>
          <w:i/>
        </w:rPr>
      </w:pPr>
      <w:r w:rsidRPr="00910DF5">
        <w:rPr>
          <w:b/>
          <w:i/>
        </w:rPr>
        <w:t>Proposal</w:t>
      </w:r>
      <w:r>
        <w:rPr>
          <w:rFonts w:hint="eastAsia"/>
          <w:b/>
          <w:i/>
        </w:rPr>
        <w:t xml:space="preserve"> </w:t>
      </w:r>
      <w:r>
        <w:rPr>
          <w:b/>
          <w:i/>
        </w:rPr>
        <w:t xml:space="preserve">2: A measurement object (corresponding to a carrier frequency) can optionally contain </w:t>
      </w:r>
    </w:p>
    <w:p w:rsidR="00EC7624" w:rsidRDefault="00EC7624" w:rsidP="00EC7624">
      <w:pPr>
        <w:pStyle w:val="ListParagraph"/>
        <w:numPr>
          <w:ilvl w:val="0"/>
          <w:numId w:val="22"/>
        </w:numPr>
        <w:ind w:firstLineChars="0"/>
        <w:rPr>
          <w:b/>
          <w:i/>
          <w:lang w:val="en-GB"/>
        </w:rPr>
      </w:pPr>
      <w:r w:rsidRPr="005C123C">
        <w:rPr>
          <w:b/>
          <w:i/>
        </w:rPr>
        <w:t>a</w:t>
      </w:r>
      <w:r w:rsidRPr="005C123C">
        <w:rPr>
          <w:b/>
          <w:i/>
          <w:lang w:val="en-GB"/>
        </w:rPr>
        <w:t xml:space="preserve"> common CSI-RS configuration </w:t>
      </w:r>
      <w:r>
        <w:rPr>
          <w:b/>
          <w:i/>
          <w:lang w:val="en-GB"/>
        </w:rPr>
        <w:t>applicable to all cells on the carrier frequency,</w:t>
      </w:r>
    </w:p>
    <w:p w:rsidR="00EC7624" w:rsidRDefault="00EC7624" w:rsidP="00EC7624">
      <w:pPr>
        <w:pStyle w:val="ListParagraph"/>
        <w:numPr>
          <w:ilvl w:val="0"/>
          <w:numId w:val="22"/>
        </w:numPr>
        <w:ind w:firstLineChars="0"/>
        <w:rPr>
          <w:b/>
          <w:i/>
          <w:lang w:val="en-GB"/>
        </w:rPr>
      </w:pPr>
      <w:r>
        <w:rPr>
          <w:b/>
          <w:i/>
          <w:lang w:val="en-GB"/>
        </w:rPr>
        <w:t>a CSI-RS cell list, containing CSI-RS configurations,</w:t>
      </w:r>
    </w:p>
    <w:p w:rsidR="00EC7624" w:rsidRDefault="00EC7624" w:rsidP="00EC7624">
      <w:pPr>
        <w:pStyle w:val="ListParagraph"/>
        <w:numPr>
          <w:ilvl w:val="0"/>
          <w:numId w:val="22"/>
        </w:numPr>
        <w:ind w:firstLineChars="0"/>
        <w:rPr>
          <w:b/>
          <w:i/>
          <w:lang w:val="en-GB"/>
        </w:rPr>
      </w:pPr>
      <w:r>
        <w:rPr>
          <w:b/>
          <w:i/>
          <w:lang w:val="en-GB"/>
        </w:rPr>
        <w:lastRenderedPageBreak/>
        <w:t>a default CSI-RS configuration, including properties derived from the cell ID, and</w:t>
      </w:r>
    </w:p>
    <w:p w:rsidR="00EC7624" w:rsidRPr="005C123C" w:rsidRDefault="00EC7624" w:rsidP="00EC7624">
      <w:pPr>
        <w:pStyle w:val="ListParagraph"/>
        <w:numPr>
          <w:ilvl w:val="0"/>
          <w:numId w:val="22"/>
        </w:numPr>
        <w:ind w:firstLineChars="0"/>
        <w:rPr>
          <w:b/>
          <w:i/>
          <w:lang w:val="en-GB"/>
        </w:rPr>
      </w:pPr>
      <w:proofErr w:type="gramStart"/>
      <w:r>
        <w:rPr>
          <w:b/>
          <w:i/>
          <w:lang w:val="en-GB"/>
        </w:rPr>
        <w:t>a</w:t>
      </w:r>
      <w:proofErr w:type="gramEnd"/>
      <w:r>
        <w:rPr>
          <w:b/>
          <w:i/>
          <w:lang w:val="en-GB"/>
        </w:rPr>
        <w:t xml:space="preserve"> CSI-RS white list, containing NR cell IDs.</w:t>
      </w:r>
    </w:p>
    <w:p w:rsidR="00EC7624" w:rsidRPr="00EC7624" w:rsidRDefault="00EC7624" w:rsidP="00EC7624">
      <w:pPr>
        <w:spacing w:before="240"/>
        <w:rPr>
          <w:b/>
          <w:i/>
        </w:rPr>
      </w:pPr>
      <w:r w:rsidRPr="00EC7624">
        <w:rPr>
          <w:b/>
          <w:i/>
        </w:rPr>
        <w:t>Proposal</w:t>
      </w:r>
      <w:r w:rsidRPr="00EC7624">
        <w:rPr>
          <w:rFonts w:hint="eastAsia"/>
          <w:b/>
          <w:i/>
        </w:rPr>
        <w:t xml:space="preserve"> </w:t>
      </w:r>
      <w:r w:rsidRPr="00EC7624">
        <w:rPr>
          <w:b/>
          <w:i/>
        </w:rPr>
        <w:t>3: Support a mode of CSI-RS based RRM measurement on a carrier frequency, where the CSI-RS configuration is based on a frequency-specific configuration and a default CSI-RS configuration, with parameters for sequence generation being derived from the cell ID.</w:t>
      </w:r>
    </w:p>
    <w:p w:rsidR="00EC7624" w:rsidRDefault="00EC7624" w:rsidP="00EC7624">
      <w:pPr>
        <w:spacing w:before="240"/>
        <w:rPr>
          <w:b/>
          <w:i/>
        </w:rPr>
      </w:pPr>
      <w:r w:rsidRPr="00910DF5">
        <w:rPr>
          <w:b/>
          <w:i/>
        </w:rPr>
        <w:t>Proposal</w:t>
      </w:r>
      <w:r>
        <w:rPr>
          <w:rFonts w:hint="eastAsia"/>
          <w:b/>
          <w:i/>
        </w:rPr>
        <w:t xml:space="preserve"> </w:t>
      </w:r>
      <w:r>
        <w:rPr>
          <w:b/>
          <w:i/>
        </w:rPr>
        <w:t>4: The CSI-RS properties configured in the CSI-RS cell list are obtained using Method 1 (</w:t>
      </w:r>
      <w:r w:rsidRPr="00701A77">
        <w:rPr>
          <w:b/>
          <w:i/>
        </w:rPr>
        <w:t>valid for one CSI-RS resource</w:t>
      </w:r>
      <w:r>
        <w:rPr>
          <w:b/>
          <w:i/>
        </w:rPr>
        <w:t>) or Method 4 (</w:t>
      </w:r>
      <w:r w:rsidRPr="00701A77">
        <w:rPr>
          <w:b/>
          <w:i/>
        </w:rPr>
        <w:t>valid for a group of CSI-RS resources on a carrier frequency</w:t>
      </w:r>
      <w:r>
        <w:rPr>
          <w:b/>
          <w:i/>
        </w:rPr>
        <w:t>). They include</w:t>
      </w:r>
    </w:p>
    <w:p w:rsidR="00EC7624" w:rsidRPr="003207CE" w:rsidRDefault="00EC7624" w:rsidP="00EC7624">
      <w:pPr>
        <w:rPr>
          <w:b/>
          <w:i/>
        </w:rPr>
      </w:pPr>
      <w:r w:rsidRPr="00A701B3">
        <w:t xml:space="preserve"> </w:t>
      </w:r>
      <w:r w:rsidRPr="00A701B3">
        <w:rPr>
          <w:b/>
          <w:i/>
        </w:rPr>
        <w:t>•</w:t>
      </w:r>
      <w:r w:rsidRPr="00A701B3">
        <w:rPr>
          <w:b/>
          <w:i/>
        </w:rPr>
        <w:tab/>
      </w:r>
      <w:r>
        <w:rPr>
          <w:b/>
          <w:i/>
        </w:rPr>
        <w:t>N</w:t>
      </w:r>
      <w:r w:rsidRPr="003207CE">
        <w:rPr>
          <w:b/>
          <w:i/>
        </w:rPr>
        <w:t>R Cell ID</w:t>
      </w:r>
    </w:p>
    <w:p w:rsidR="00EC7624" w:rsidRPr="003207CE" w:rsidRDefault="00EC7624" w:rsidP="00EC7624">
      <w:pPr>
        <w:rPr>
          <w:b/>
          <w:i/>
        </w:rPr>
      </w:pPr>
      <w:r w:rsidRPr="003207CE">
        <w:rPr>
          <w:b/>
          <w:i/>
        </w:rPr>
        <w:t>•</w:t>
      </w:r>
      <w:r w:rsidRPr="003207CE">
        <w:rPr>
          <w:b/>
          <w:i/>
        </w:rPr>
        <w:tab/>
      </w:r>
      <w:proofErr w:type="gramStart"/>
      <w:r w:rsidRPr="003207CE">
        <w:rPr>
          <w:b/>
          <w:i/>
        </w:rPr>
        <w:t>timing</w:t>
      </w:r>
      <w:proofErr w:type="gramEnd"/>
      <w:r w:rsidRPr="003207CE">
        <w:rPr>
          <w:b/>
          <w:i/>
        </w:rPr>
        <w:t xml:space="preserve"> configuration, including time offset and periodicity</w:t>
      </w:r>
    </w:p>
    <w:p w:rsidR="00EC7624" w:rsidRPr="003207CE" w:rsidRDefault="00EC7624" w:rsidP="00EC7624">
      <w:pPr>
        <w:rPr>
          <w:b/>
          <w:i/>
        </w:rPr>
      </w:pPr>
      <w:r w:rsidRPr="003207CE">
        <w:rPr>
          <w:b/>
          <w:i/>
        </w:rPr>
        <w:t>•</w:t>
      </w:r>
      <w:r w:rsidRPr="003207CE">
        <w:rPr>
          <w:b/>
          <w:i/>
        </w:rPr>
        <w:tab/>
      </w:r>
      <w:proofErr w:type="gramStart"/>
      <w:r w:rsidRPr="003207CE">
        <w:rPr>
          <w:b/>
          <w:i/>
        </w:rPr>
        <w:t>number</w:t>
      </w:r>
      <w:proofErr w:type="gramEnd"/>
      <w:r w:rsidRPr="003207CE">
        <w:rPr>
          <w:b/>
          <w:i/>
        </w:rPr>
        <w:t xml:space="preserve"> of antenna ports</w:t>
      </w:r>
    </w:p>
    <w:p w:rsidR="00EC7624" w:rsidRPr="003207CE" w:rsidRDefault="00EC7624" w:rsidP="00EC7624">
      <w:pPr>
        <w:rPr>
          <w:b/>
          <w:i/>
        </w:rPr>
      </w:pPr>
      <w:r w:rsidRPr="003207CE">
        <w:rPr>
          <w:b/>
          <w:i/>
        </w:rPr>
        <w:t>•</w:t>
      </w:r>
      <w:r w:rsidRPr="003207CE">
        <w:rPr>
          <w:b/>
          <w:i/>
        </w:rPr>
        <w:tab/>
      </w:r>
      <w:proofErr w:type="gramStart"/>
      <w:r w:rsidRPr="003207CE">
        <w:rPr>
          <w:b/>
          <w:i/>
        </w:rPr>
        <w:t>time/frequency</w:t>
      </w:r>
      <w:proofErr w:type="gramEnd"/>
      <w:r w:rsidRPr="003207CE">
        <w:rPr>
          <w:b/>
          <w:i/>
        </w:rPr>
        <w:t xml:space="preserve"> resource</w:t>
      </w:r>
    </w:p>
    <w:p w:rsidR="00EC7624" w:rsidRPr="003207CE" w:rsidRDefault="00EC7624" w:rsidP="00EC7624">
      <w:pPr>
        <w:rPr>
          <w:b/>
          <w:i/>
        </w:rPr>
      </w:pPr>
      <w:r w:rsidRPr="003207CE">
        <w:rPr>
          <w:b/>
          <w:i/>
        </w:rPr>
        <w:t>•</w:t>
      </w:r>
      <w:r w:rsidRPr="003207CE">
        <w:rPr>
          <w:b/>
          <w:i/>
        </w:rPr>
        <w:tab/>
      </w:r>
      <w:proofErr w:type="gramStart"/>
      <w:r w:rsidRPr="003207CE">
        <w:rPr>
          <w:b/>
          <w:i/>
        </w:rPr>
        <w:t>transmission/measurement</w:t>
      </w:r>
      <w:proofErr w:type="gramEnd"/>
      <w:r w:rsidRPr="003207CE">
        <w:rPr>
          <w:b/>
          <w:i/>
        </w:rPr>
        <w:t xml:space="preserve"> bandwidth</w:t>
      </w:r>
    </w:p>
    <w:p w:rsidR="00EC7624" w:rsidRPr="003207CE" w:rsidRDefault="00EC7624" w:rsidP="00EC7624">
      <w:pPr>
        <w:rPr>
          <w:b/>
          <w:i/>
        </w:rPr>
      </w:pPr>
      <w:r w:rsidRPr="003207CE">
        <w:rPr>
          <w:b/>
          <w:i/>
        </w:rPr>
        <w:t>•</w:t>
      </w:r>
      <w:r w:rsidRPr="003207CE">
        <w:rPr>
          <w:b/>
          <w:i/>
        </w:rPr>
        <w:tab/>
      </w:r>
      <w:proofErr w:type="gramStart"/>
      <w:r w:rsidRPr="003207CE">
        <w:rPr>
          <w:b/>
          <w:i/>
        </w:rPr>
        <w:t>parameters</w:t>
      </w:r>
      <w:proofErr w:type="gramEnd"/>
      <w:r w:rsidRPr="003207CE">
        <w:rPr>
          <w:b/>
          <w:i/>
        </w:rPr>
        <w:t xml:space="preserve"> for sequence generation</w:t>
      </w:r>
    </w:p>
    <w:p w:rsidR="00EC7624" w:rsidRPr="003207CE" w:rsidRDefault="00EC7624" w:rsidP="00EC7624">
      <w:pPr>
        <w:rPr>
          <w:b/>
          <w:i/>
        </w:rPr>
      </w:pPr>
      <w:r w:rsidRPr="003207CE">
        <w:rPr>
          <w:b/>
          <w:i/>
        </w:rPr>
        <w:t>•</w:t>
      </w:r>
      <w:r w:rsidRPr="003207CE">
        <w:rPr>
          <w:b/>
          <w:i/>
        </w:rPr>
        <w:tab/>
      </w:r>
      <w:proofErr w:type="gramStart"/>
      <w:r w:rsidRPr="003207CE">
        <w:rPr>
          <w:b/>
          <w:i/>
        </w:rPr>
        <w:t>numerology</w:t>
      </w:r>
      <w:proofErr w:type="gramEnd"/>
    </w:p>
    <w:p w:rsidR="00EC7624" w:rsidRPr="00AD7B4E" w:rsidRDefault="00EC7624" w:rsidP="00EC7624">
      <w:pPr>
        <w:rPr>
          <w:b/>
          <w:i/>
        </w:rPr>
      </w:pPr>
      <w:r w:rsidRPr="003207CE">
        <w:rPr>
          <w:b/>
          <w:i/>
        </w:rPr>
        <w:t>•</w:t>
      </w:r>
      <w:r w:rsidRPr="003207CE">
        <w:rPr>
          <w:b/>
          <w:i/>
        </w:rPr>
        <w:tab/>
      </w:r>
      <w:proofErr w:type="gramStart"/>
      <w:r w:rsidRPr="003207CE">
        <w:rPr>
          <w:b/>
          <w:i/>
        </w:rPr>
        <w:t>association</w:t>
      </w:r>
      <w:proofErr w:type="gramEnd"/>
      <w:r w:rsidRPr="003207CE">
        <w:rPr>
          <w:b/>
          <w:i/>
        </w:rPr>
        <w:t xml:space="preserve"> between SS block and CSI-RS</w:t>
      </w:r>
    </w:p>
    <w:p w:rsidR="00EC7624" w:rsidRDefault="00EC7624" w:rsidP="00EC7624">
      <w:pPr>
        <w:spacing w:before="240"/>
        <w:rPr>
          <w:b/>
          <w:i/>
        </w:rPr>
      </w:pPr>
      <w:r w:rsidRPr="00910DF5">
        <w:rPr>
          <w:b/>
          <w:i/>
        </w:rPr>
        <w:t>Proposal</w:t>
      </w:r>
      <w:r>
        <w:rPr>
          <w:b/>
          <w:i/>
        </w:rPr>
        <w:t xml:space="preserve"> 5: The CSI-RS properties that can be configured in the default CSI-RS configuration are obtained using Method 2 (</w:t>
      </w:r>
      <w:r w:rsidRPr="008E0683">
        <w:rPr>
          <w:b/>
          <w:i/>
        </w:rPr>
        <w:t>valid for all cells on a carrier frequency</w:t>
      </w:r>
      <w:r>
        <w:rPr>
          <w:b/>
          <w:i/>
        </w:rPr>
        <w:t>). They include</w:t>
      </w:r>
    </w:p>
    <w:p w:rsidR="00EC7624" w:rsidRPr="003207CE" w:rsidRDefault="00EC7624" w:rsidP="00EC7624">
      <w:pPr>
        <w:rPr>
          <w:b/>
          <w:i/>
        </w:rPr>
      </w:pPr>
      <w:r w:rsidRPr="003207CE">
        <w:rPr>
          <w:b/>
          <w:i/>
        </w:rPr>
        <w:t>•</w:t>
      </w:r>
      <w:r w:rsidRPr="003207CE">
        <w:rPr>
          <w:b/>
          <w:i/>
        </w:rPr>
        <w:tab/>
      </w:r>
      <w:proofErr w:type="gramStart"/>
      <w:r w:rsidRPr="003207CE">
        <w:rPr>
          <w:b/>
          <w:i/>
        </w:rPr>
        <w:t>timing</w:t>
      </w:r>
      <w:proofErr w:type="gramEnd"/>
      <w:r w:rsidRPr="003207CE">
        <w:rPr>
          <w:b/>
          <w:i/>
        </w:rPr>
        <w:t xml:space="preserve"> configuration, including time offset and periodicity</w:t>
      </w:r>
    </w:p>
    <w:p w:rsidR="00EC7624" w:rsidRPr="003207CE" w:rsidRDefault="00EC7624" w:rsidP="00EC7624">
      <w:pPr>
        <w:rPr>
          <w:b/>
          <w:i/>
        </w:rPr>
      </w:pPr>
      <w:r w:rsidRPr="003207CE">
        <w:rPr>
          <w:b/>
          <w:i/>
        </w:rPr>
        <w:t>•</w:t>
      </w:r>
      <w:r w:rsidRPr="003207CE">
        <w:rPr>
          <w:b/>
          <w:i/>
        </w:rPr>
        <w:tab/>
      </w:r>
      <w:proofErr w:type="gramStart"/>
      <w:r w:rsidRPr="003207CE">
        <w:rPr>
          <w:b/>
          <w:i/>
        </w:rPr>
        <w:t>number</w:t>
      </w:r>
      <w:proofErr w:type="gramEnd"/>
      <w:r w:rsidRPr="003207CE">
        <w:rPr>
          <w:b/>
          <w:i/>
        </w:rPr>
        <w:t xml:space="preserve"> of antenna ports</w:t>
      </w:r>
    </w:p>
    <w:p w:rsidR="00EC7624" w:rsidRPr="003207CE" w:rsidRDefault="00EC7624" w:rsidP="00EC7624">
      <w:pPr>
        <w:rPr>
          <w:b/>
          <w:i/>
        </w:rPr>
      </w:pPr>
      <w:r w:rsidRPr="003207CE">
        <w:rPr>
          <w:b/>
          <w:i/>
        </w:rPr>
        <w:t>•</w:t>
      </w:r>
      <w:r w:rsidRPr="003207CE">
        <w:rPr>
          <w:b/>
          <w:i/>
        </w:rPr>
        <w:tab/>
      </w:r>
      <w:proofErr w:type="gramStart"/>
      <w:r w:rsidRPr="003207CE">
        <w:rPr>
          <w:b/>
          <w:i/>
        </w:rPr>
        <w:t>time/frequency</w:t>
      </w:r>
      <w:proofErr w:type="gramEnd"/>
      <w:r w:rsidRPr="003207CE">
        <w:rPr>
          <w:b/>
          <w:i/>
        </w:rPr>
        <w:t xml:space="preserve"> resource</w:t>
      </w:r>
    </w:p>
    <w:p w:rsidR="00EC7624" w:rsidRPr="003207CE" w:rsidRDefault="00EC7624" w:rsidP="00EC7624">
      <w:pPr>
        <w:rPr>
          <w:b/>
          <w:i/>
        </w:rPr>
      </w:pPr>
      <w:r w:rsidRPr="003207CE">
        <w:rPr>
          <w:b/>
          <w:i/>
        </w:rPr>
        <w:t>•</w:t>
      </w:r>
      <w:r w:rsidRPr="003207CE">
        <w:rPr>
          <w:b/>
          <w:i/>
        </w:rPr>
        <w:tab/>
      </w:r>
      <w:proofErr w:type="gramStart"/>
      <w:r w:rsidRPr="003207CE">
        <w:rPr>
          <w:b/>
          <w:i/>
        </w:rPr>
        <w:t>transmission/measurement</w:t>
      </w:r>
      <w:proofErr w:type="gramEnd"/>
      <w:r w:rsidRPr="003207CE">
        <w:rPr>
          <w:b/>
          <w:i/>
        </w:rPr>
        <w:t xml:space="preserve"> bandwidth</w:t>
      </w:r>
    </w:p>
    <w:p w:rsidR="00EC7624" w:rsidRPr="003207CE" w:rsidRDefault="00EC7624" w:rsidP="00EC7624">
      <w:pPr>
        <w:rPr>
          <w:b/>
          <w:i/>
        </w:rPr>
      </w:pPr>
      <w:r w:rsidRPr="003207CE">
        <w:rPr>
          <w:b/>
          <w:i/>
        </w:rPr>
        <w:t>•</w:t>
      </w:r>
      <w:r w:rsidRPr="003207CE">
        <w:rPr>
          <w:b/>
          <w:i/>
        </w:rPr>
        <w:tab/>
      </w:r>
      <w:proofErr w:type="gramStart"/>
      <w:r w:rsidRPr="003207CE">
        <w:rPr>
          <w:b/>
          <w:i/>
        </w:rPr>
        <w:t>numerology</w:t>
      </w:r>
      <w:proofErr w:type="gramEnd"/>
    </w:p>
    <w:p w:rsidR="00EC7624" w:rsidRPr="00AD7B4E" w:rsidRDefault="00EC7624" w:rsidP="00EC7624">
      <w:pPr>
        <w:rPr>
          <w:b/>
          <w:i/>
        </w:rPr>
      </w:pPr>
      <w:r w:rsidRPr="003207CE">
        <w:rPr>
          <w:b/>
          <w:i/>
        </w:rPr>
        <w:t>•</w:t>
      </w:r>
      <w:r w:rsidRPr="003207CE">
        <w:rPr>
          <w:b/>
          <w:i/>
        </w:rPr>
        <w:tab/>
      </w:r>
      <w:proofErr w:type="gramStart"/>
      <w:r w:rsidRPr="003207CE">
        <w:rPr>
          <w:b/>
          <w:i/>
        </w:rPr>
        <w:t>association</w:t>
      </w:r>
      <w:proofErr w:type="gramEnd"/>
      <w:r w:rsidRPr="003207CE">
        <w:rPr>
          <w:b/>
          <w:i/>
        </w:rPr>
        <w:t xml:space="preserve"> between SS block and CSI-RS</w:t>
      </w:r>
    </w:p>
    <w:p w:rsidR="00EC7624" w:rsidRPr="00860F9A" w:rsidRDefault="00EC7624" w:rsidP="00EC7624">
      <w:pPr>
        <w:spacing w:before="240"/>
        <w:rPr>
          <w:b/>
          <w:i/>
        </w:rPr>
      </w:pPr>
      <w:r w:rsidRPr="00910DF5">
        <w:rPr>
          <w:b/>
          <w:i/>
        </w:rPr>
        <w:t>Proposal</w:t>
      </w:r>
      <w:r>
        <w:rPr>
          <w:b/>
          <w:i/>
        </w:rPr>
        <w:t xml:space="preserve"> 6: For a cell for which the default CSI-RS configuration is applied, some properties are derived from the cell ID, i.e. using Method 3. They include </w:t>
      </w:r>
      <w:r w:rsidRPr="00A701B3">
        <w:rPr>
          <w:b/>
          <w:i/>
        </w:rPr>
        <w:t>parameters for sequence generation</w:t>
      </w:r>
      <w:r>
        <w:rPr>
          <w:b/>
          <w:i/>
        </w:rPr>
        <w:t>.</w:t>
      </w:r>
    </w:p>
    <w:p w:rsidR="00EC7624" w:rsidRPr="00860F9A" w:rsidRDefault="00EC7624" w:rsidP="00EC7624">
      <w:pPr>
        <w:spacing w:before="240"/>
        <w:rPr>
          <w:b/>
          <w:i/>
        </w:rPr>
      </w:pPr>
      <w:r w:rsidRPr="00910DF5">
        <w:rPr>
          <w:b/>
          <w:i/>
        </w:rPr>
        <w:t>Proposal</w:t>
      </w:r>
      <w:r>
        <w:rPr>
          <w:b/>
          <w:i/>
        </w:rPr>
        <w:t xml:space="preserve"> 7: </w:t>
      </w:r>
      <w:r w:rsidRPr="00F8156A">
        <w:rPr>
          <w:b/>
          <w:i/>
        </w:rPr>
        <w:t xml:space="preserve">Support block-wise QCL association (including spatial QCL) between </w:t>
      </w:r>
      <w:r>
        <w:rPr>
          <w:b/>
          <w:i/>
        </w:rPr>
        <w:t xml:space="preserve">multiple </w:t>
      </w:r>
      <w:r w:rsidRPr="00F8156A">
        <w:rPr>
          <w:b/>
          <w:i/>
        </w:rPr>
        <w:t xml:space="preserve">CSI-RS resources and </w:t>
      </w:r>
      <w:r>
        <w:rPr>
          <w:b/>
          <w:i/>
        </w:rPr>
        <w:t>an SS block.</w:t>
      </w:r>
    </w:p>
    <w:p w:rsidR="00EC7624" w:rsidRDefault="00EC7624" w:rsidP="00EC7624">
      <w:pPr>
        <w:spacing w:before="240"/>
        <w:rPr>
          <w:b/>
          <w:i/>
        </w:rPr>
      </w:pPr>
      <w:r w:rsidRPr="00910DF5">
        <w:rPr>
          <w:b/>
          <w:i/>
        </w:rPr>
        <w:t>Proposal</w:t>
      </w:r>
      <w:r>
        <w:rPr>
          <w:b/>
          <w:i/>
        </w:rPr>
        <w:t xml:space="preserve"> 8: When a neighbor cell quality (based on SS block) is below a threshold, the UE is not required to measure CSI-RS for the neighbor cell.</w:t>
      </w:r>
    </w:p>
    <w:p w:rsidR="00EC7624" w:rsidRPr="00C8681F" w:rsidRDefault="00EC7624" w:rsidP="00EC7624">
      <w:pPr>
        <w:pStyle w:val="ListParagraph"/>
        <w:numPr>
          <w:ilvl w:val="0"/>
          <w:numId w:val="18"/>
        </w:numPr>
        <w:ind w:firstLineChars="0"/>
        <w:rPr>
          <w:b/>
          <w:i/>
          <w:lang w:val="en-GB"/>
        </w:rPr>
      </w:pPr>
      <w:r>
        <w:rPr>
          <w:b/>
          <w:i/>
          <w:lang w:val="en-GB"/>
        </w:rPr>
        <w:t>FFS Absolute or relative threshold</w:t>
      </w:r>
    </w:p>
    <w:p w:rsidR="002E1E7C" w:rsidRPr="00EC7624" w:rsidRDefault="00EC7624" w:rsidP="002E1E7C">
      <w:pPr>
        <w:spacing w:before="240"/>
        <w:jc w:val="both"/>
        <w:rPr>
          <w:b/>
          <w:i/>
        </w:rPr>
      </w:pPr>
      <w:r w:rsidRPr="00EC7624">
        <w:rPr>
          <w:b/>
          <w:i/>
        </w:rPr>
        <w:lastRenderedPageBreak/>
        <w:t>Proposal 9: Mechanisms to indicate sudden disruptions in the periodic CSI-RS for L3 mobility, e.g. for urgent URLLC traffic, need to be considered.</w:t>
      </w:r>
    </w:p>
    <w:p w:rsidR="00A569A4" w:rsidRDefault="00A569A4" w:rsidP="00F1510A">
      <w:pPr>
        <w:pStyle w:val="Heading2"/>
        <w:rPr>
          <w:b/>
        </w:rPr>
      </w:pPr>
      <w:r>
        <w:t>References</w:t>
      </w:r>
    </w:p>
    <w:p w:rsidR="002A7306" w:rsidRPr="002A7306" w:rsidRDefault="002A7306" w:rsidP="00FC35D7">
      <w:pPr>
        <w:pStyle w:val="ListParagraph"/>
        <w:numPr>
          <w:ilvl w:val="0"/>
          <w:numId w:val="11"/>
        </w:numPr>
        <w:ind w:left="426" w:firstLineChars="0"/>
        <w:jc w:val="both"/>
        <w:rPr>
          <w:iCs/>
          <w:szCs w:val="20"/>
        </w:rPr>
      </w:pPr>
      <w:bookmarkStart w:id="4" w:name="_Ref481526882"/>
      <w:bookmarkStart w:id="5" w:name="_Ref485129460"/>
      <w:bookmarkStart w:id="6" w:name="_Ref481524443"/>
      <w:r>
        <w:rPr>
          <w:iCs/>
          <w:szCs w:val="20"/>
        </w:rPr>
        <w:t>R1-1707</w:t>
      </w:r>
      <w:r w:rsidR="00234708">
        <w:rPr>
          <w:iCs/>
          <w:szCs w:val="20"/>
        </w:rPr>
        <w:t>935</w:t>
      </w:r>
      <w:r>
        <w:rPr>
          <w:iCs/>
          <w:szCs w:val="20"/>
        </w:rPr>
        <w:t>, “</w:t>
      </w:r>
      <w:r w:rsidR="00234708" w:rsidRPr="00234708">
        <w:rPr>
          <w:iCs/>
          <w:szCs w:val="20"/>
        </w:rPr>
        <w:t>Measurement based on CSI-RS for L3 mobility</w:t>
      </w:r>
      <w:r>
        <w:rPr>
          <w:iCs/>
          <w:szCs w:val="20"/>
        </w:rPr>
        <w:t xml:space="preserve">”, </w:t>
      </w:r>
      <w:bookmarkEnd w:id="4"/>
      <w:r w:rsidR="00234708">
        <w:rPr>
          <w:iCs/>
          <w:szCs w:val="20"/>
        </w:rPr>
        <w:t>Samsung</w:t>
      </w:r>
      <w:bookmarkEnd w:id="5"/>
    </w:p>
    <w:p w:rsidR="004D706F" w:rsidRPr="00234708" w:rsidRDefault="00187C74" w:rsidP="00FC35D7">
      <w:pPr>
        <w:pStyle w:val="ListParagraph"/>
        <w:numPr>
          <w:ilvl w:val="0"/>
          <w:numId w:val="11"/>
        </w:numPr>
        <w:ind w:left="426" w:firstLineChars="0"/>
        <w:jc w:val="both"/>
        <w:rPr>
          <w:iCs/>
          <w:szCs w:val="20"/>
        </w:rPr>
      </w:pPr>
      <w:bookmarkStart w:id="7" w:name="_Ref481526938"/>
      <w:bookmarkStart w:id="8" w:name="_Ref485129464"/>
      <w:r>
        <w:t>R1-170</w:t>
      </w:r>
      <w:r w:rsidR="00234708">
        <w:t>8445</w:t>
      </w:r>
      <w:r>
        <w:t>, “</w:t>
      </w:r>
      <w:r w:rsidR="00234708" w:rsidRPr="00234708">
        <w:t>Discussion on NR RRM measurement based on CSI-RS for L3 mobility</w:t>
      </w:r>
      <w:r>
        <w:t xml:space="preserve">”, </w:t>
      </w:r>
      <w:bookmarkEnd w:id="6"/>
      <w:bookmarkEnd w:id="7"/>
      <w:r w:rsidR="00234708" w:rsidRPr="00234708">
        <w:t>NTT DOCOMO, INC.</w:t>
      </w:r>
      <w:bookmarkEnd w:id="8"/>
    </w:p>
    <w:p w:rsidR="00234708" w:rsidRDefault="004813B7" w:rsidP="00FC35D7">
      <w:pPr>
        <w:pStyle w:val="ListParagraph"/>
        <w:numPr>
          <w:ilvl w:val="0"/>
          <w:numId w:val="11"/>
        </w:numPr>
        <w:ind w:left="426" w:firstLineChars="0"/>
        <w:jc w:val="both"/>
        <w:rPr>
          <w:iCs/>
          <w:szCs w:val="20"/>
        </w:rPr>
      </w:pPr>
      <w:bookmarkStart w:id="9" w:name="_Ref485135345"/>
      <w:r>
        <w:rPr>
          <w:iCs/>
          <w:szCs w:val="20"/>
        </w:rPr>
        <w:t>R1-1707345, “</w:t>
      </w:r>
      <w:r w:rsidRPr="004813B7">
        <w:rPr>
          <w:iCs/>
          <w:szCs w:val="20"/>
        </w:rPr>
        <w:t>CSI-RS design for L3 Mobility</w:t>
      </w:r>
      <w:r>
        <w:rPr>
          <w:iCs/>
          <w:szCs w:val="20"/>
        </w:rPr>
        <w:t>”, Intel Corporation</w:t>
      </w:r>
      <w:bookmarkEnd w:id="9"/>
    </w:p>
    <w:p w:rsidR="0057029F" w:rsidRPr="00F54831" w:rsidRDefault="00E7747D" w:rsidP="00FC35D7">
      <w:pPr>
        <w:pStyle w:val="ListParagraph"/>
        <w:numPr>
          <w:ilvl w:val="0"/>
          <w:numId w:val="11"/>
        </w:numPr>
        <w:ind w:left="426" w:firstLineChars="0"/>
        <w:jc w:val="both"/>
        <w:rPr>
          <w:iCs/>
          <w:szCs w:val="20"/>
        </w:rPr>
      </w:pPr>
      <w:r>
        <w:rPr>
          <w:iCs/>
          <w:szCs w:val="20"/>
        </w:rPr>
        <w:t>R1-1710180, “</w:t>
      </w:r>
      <w:r w:rsidRPr="00E7747D">
        <w:rPr>
          <w:iCs/>
          <w:szCs w:val="20"/>
        </w:rPr>
        <w:t>Multi-TRP Transmission and interference coordination</w:t>
      </w:r>
      <w:r>
        <w:rPr>
          <w:iCs/>
          <w:szCs w:val="20"/>
        </w:rPr>
        <w:t>”, ZTE</w:t>
      </w:r>
    </w:p>
    <w:p w:rsidR="007A4BB3" w:rsidRDefault="007A4BB3" w:rsidP="00FC35D7">
      <w:pPr>
        <w:pStyle w:val="ListParagraph"/>
        <w:numPr>
          <w:ilvl w:val="0"/>
          <w:numId w:val="11"/>
        </w:numPr>
        <w:ind w:left="426" w:firstLineChars="0"/>
        <w:jc w:val="both"/>
        <w:rPr>
          <w:iCs/>
          <w:szCs w:val="20"/>
        </w:rPr>
      </w:pPr>
      <w:bookmarkStart w:id="10" w:name="_Ref485366782"/>
      <w:r w:rsidRPr="007A4BB3">
        <w:rPr>
          <w:iCs/>
          <w:szCs w:val="20"/>
        </w:rPr>
        <w:t>R2</w:t>
      </w:r>
      <w:r>
        <w:rPr>
          <w:iCs/>
          <w:szCs w:val="20"/>
        </w:rPr>
        <w:t>-1701713, “</w:t>
      </w:r>
      <w:r w:rsidRPr="007A4BB3">
        <w:rPr>
          <w:iCs/>
          <w:szCs w:val="20"/>
        </w:rPr>
        <w:t xml:space="preserve">Measurement using </w:t>
      </w:r>
      <w:proofErr w:type="spellStart"/>
      <w:r w:rsidRPr="007A4BB3">
        <w:rPr>
          <w:iCs/>
          <w:szCs w:val="20"/>
        </w:rPr>
        <w:t>xSS</w:t>
      </w:r>
      <w:proofErr w:type="spellEnd"/>
      <w:r w:rsidRPr="007A4BB3">
        <w:rPr>
          <w:iCs/>
          <w:szCs w:val="20"/>
        </w:rPr>
        <w:t xml:space="preserve"> and </w:t>
      </w:r>
      <w:proofErr w:type="spellStart"/>
      <w:r w:rsidRPr="007A4BB3">
        <w:rPr>
          <w:iCs/>
          <w:szCs w:val="20"/>
        </w:rPr>
        <w:t>xRS</w:t>
      </w:r>
      <w:proofErr w:type="spellEnd"/>
      <w:r>
        <w:rPr>
          <w:iCs/>
          <w:szCs w:val="20"/>
        </w:rPr>
        <w:t>”, Intel Corporation</w:t>
      </w:r>
      <w:bookmarkEnd w:id="10"/>
    </w:p>
    <w:p w:rsidR="00F8156A" w:rsidRPr="007A4BB3" w:rsidRDefault="00F8156A" w:rsidP="00FC35D7">
      <w:pPr>
        <w:pStyle w:val="ListParagraph"/>
        <w:numPr>
          <w:ilvl w:val="0"/>
          <w:numId w:val="11"/>
        </w:numPr>
        <w:ind w:left="426" w:firstLineChars="0"/>
        <w:jc w:val="both"/>
        <w:rPr>
          <w:iCs/>
          <w:szCs w:val="20"/>
        </w:rPr>
      </w:pPr>
      <w:bookmarkStart w:id="11" w:name="_Ref490169692"/>
      <w:r>
        <w:rPr>
          <w:iCs/>
          <w:szCs w:val="20"/>
        </w:rPr>
        <w:t>R1-1712297, “</w:t>
      </w:r>
      <w:r w:rsidRPr="00F8156A">
        <w:rPr>
          <w:iCs/>
          <w:szCs w:val="20"/>
        </w:rPr>
        <w:t>Discussion on beam measurement and reporting</w:t>
      </w:r>
      <w:r>
        <w:rPr>
          <w:iCs/>
          <w:szCs w:val="20"/>
        </w:rPr>
        <w:t>”, ZTE</w:t>
      </w:r>
      <w:bookmarkEnd w:id="11"/>
    </w:p>
    <w:sectPr w:rsidR="00F8156A" w:rsidRPr="007A4BB3"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A85" w:rsidRDefault="00540A85" w:rsidP="00FF0AAD">
      <w:r>
        <w:separator/>
      </w:r>
    </w:p>
  </w:endnote>
  <w:endnote w:type="continuationSeparator" w:id="0">
    <w:p w:rsidR="00540A85" w:rsidRDefault="00540A85"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23E" w:rsidRDefault="00BE5E7D">
    <w:pPr>
      <w:pStyle w:val="Footer"/>
      <w:framePr w:wrap="around" w:vAnchor="text" w:hAnchor="margin" w:xAlign="right" w:y="1"/>
      <w:rPr>
        <w:rStyle w:val="PageNumber"/>
      </w:rPr>
    </w:pPr>
    <w:r>
      <w:rPr>
        <w:rStyle w:val="PageNumber"/>
      </w:rPr>
      <w:fldChar w:fldCharType="begin"/>
    </w:r>
    <w:r w:rsidR="0049723E">
      <w:rPr>
        <w:rStyle w:val="PageNumber"/>
      </w:rPr>
      <w:instrText xml:space="preserve">PAGE  </w:instrText>
    </w:r>
    <w:r>
      <w:rPr>
        <w:rStyle w:val="PageNumber"/>
      </w:rPr>
      <w:fldChar w:fldCharType="end"/>
    </w:r>
  </w:p>
  <w:p w:rsidR="0049723E" w:rsidRDefault="004972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23E" w:rsidRDefault="0049723E"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A85" w:rsidRDefault="00540A85" w:rsidP="00FF0AAD">
      <w:r>
        <w:separator/>
      </w:r>
    </w:p>
  </w:footnote>
  <w:footnote w:type="continuationSeparator" w:id="0">
    <w:p w:rsidR="00540A85" w:rsidRDefault="00540A85"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23E" w:rsidRDefault="0049723E">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nsid w:val="05E43407"/>
    <w:multiLevelType w:val="hybridMultilevel"/>
    <w:tmpl w:val="4086B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4C1D75"/>
    <w:multiLevelType w:val="hybridMultilevel"/>
    <w:tmpl w:val="91A62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21B2717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037BB7"/>
    <w:multiLevelType w:val="hybridMultilevel"/>
    <w:tmpl w:val="D9D08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5">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16">
    <w:nsid w:val="5DA30C3A"/>
    <w:multiLevelType w:val="hybridMultilevel"/>
    <w:tmpl w:val="5E9CF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521A3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99D738B"/>
    <w:multiLevelType w:val="hybridMultilevel"/>
    <w:tmpl w:val="C86C5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C736CA"/>
    <w:multiLevelType w:val="hybridMultilevel"/>
    <w:tmpl w:val="2386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5"/>
  </w:num>
  <w:num w:numId="3">
    <w:abstractNumId w:val="9"/>
  </w:num>
  <w:num w:numId="4">
    <w:abstractNumId w:val="6"/>
  </w:num>
  <w:num w:numId="5">
    <w:abstractNumId w:val="12"/>
  </w:num>
  <w:num w:numId="6">
    <w:abstractNumId w:val="22"/>
  </w:num>
  <w:num w:numId="7">
    <w:abstractNumId w:val="13"/>
  </w:num>
  <w:num w:numId="8">
    <w:abstractNumId w:val="10"/>
  </w:num>
  <w:num w:numId="9">
    <w:abstractNumId w:val="20"/>
  </w:num>
  <w:num w:numId="10">
    <w:abstractNumId w:val="8"/>
  </w:num>
  <w:num w:numId="11">
    <w:abstractNumId w:val="3"/>
  </w:num>
  <w:num w:numId="12">
    <w:abstractNumId w:val="17"/>
  </w:num>
  <w:num w:numId="13">
    <w:abstractNumId w:val="14"/>
  </w:num>
  <w:num w:numId="14">
    <w:abstractNumId w:val="7"/>
  </w:num>
  <w:num w:numId="15">
    <w:abstractNumId w:val="0"/>
  </w:num>
  <w:num w:numId="16">
    <w:abstractNumId w:val="4"/>
  </w:num>
  <w:num w:numId="17">
    <w:abstractNumId w:val="18"/>
  </w:num>
  <w:num w:numId="18">
    <w:abstractNumId w:val="1"/>
  </w:num>
  <w:num w:numId="19">
    <w:abstractNumId w:val="19"/>
  </w:num>
  <w:num w:numId="20">
    <w:abstractNumId w:val="16"/>
  </w:num>
  <w:num w:numId="21">
    <w:abstractNumId w:val="2"/>
  </w:num>
  <w:num w:numId="22">
    <w:abstractNumId w:val="11"/>
  </w:num>
  <w:num w:numId="23">
    <w:abstractNumId w:val="1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358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2A5F"/>
    <w:rsid w:val="000131EA"/>
    <w:rsid w:val="00014C80"/>
    <w:rsid w:val="0001694E"/>
    <w:rsid w:val="0001696F"/>
    <w:rsid w:val="000209B5"/>
    <w:rsid w:val="00023E7F"/>
    <w:rsid w:val="0002532C"/>
    <w:rsid w:val="000277D7"/>
    <w:rsid w:val="00027F39"/>
    <w:rsid w:val="000314BE"/>
    <w:rsid w:val="0003612C"/>
    <w:rsid w:val="000406B7"/>
    <w:rsid w:val="000411C0"/>
    <w:rsid w:val="00041588"/>
    <w:rsid w:val="00041CF2"/>
    <w:rsid w:val="0004434E"/>
    <w:rsid w:val="00051194"/>
    <w:rsid w:val="00051696"/>
    <w:rsid w:val="00052635"/>
    <w:rsid w:val="00052B94"/>
    <w:rsid w:val="00053328"/>
    <w:rsid w:val="00055C73"/>
    <w:rsid w:val="00060703"/>
    <w:rsid w:val="00060E49"/>
    <w:rsid w:val="00062074"/>
    <w:rsid w:val="000624CA"/>
    <w:rsid w:val="000650EB"/>
    <w:rsid w:val="00065E37"/>
    <w:rsid w:val="0006799E"/>
    <w:rsid w:val="00070277"/>
    <w:rsid w:val="00070672"/>
    <w:rsid w:val="0007080B"/>
    <w:rsid w:val="00070EBD"/>
    <w:rsid w:val="0007169D"/>
    <w:rsid w:val="00072A71"/>
    <w:rsid w:val="0007415F"/>
    <w:rsid w:val="000753C1"/>
    <w:rsid w:val="00075E59"/>
    <w:rsid w:val="00077251"/>
    <w:rsid w:val="00077BAE"/>
    <w:rsid w:val="0008389B"/>
    <w:rsid w:val="00083A58"/>
    <w:rsid w:val="00083F29"/>
    <w:rsid w:val="00083F98"/>
    <w:rsid w:val="00084E42"/>
    <w:rsid w:val="00086A29"/>
    <w:rsid w:val="00090E70"/>
    <w:rsid w:val="00091B52"/>
    <w:rsid w:val="00092939"/>
    <w:rsid w:val="00095581"/>
    <w:rsid w:val="00095947"/>
    <w:rsid w:val="0009782B"/>
    <w:rsid w:val="000A01F5"/>
    <w:rsid w:val="000A0B99"/>
    <w:rsid w:val="000A27B9"/>
    <w:rsid w:val="000A2DC7"/>
    <w:rsid w:val="000A2EBC"/>
    <w:rsid w:val="000A32E0"/>
    <w:rsid w:val="000A68E3"/>
    <w:rsid w:val="000B15C9"/>
    <w:rsid w:val="000B2582"/>
    <w:rsid w:val="000B6A6F"/>
    <w:rsid w:val="000B7207"/>
    <w:rsid w:val="000B7610"/>
    <w:rsid w:val="000C1E08"/>
    <w:rsid w:val="000C68DD"/>
    <w:rsid w:val="000C721B"/>
    <w:rsid w:val="000D5FF3"/>
    <w:rsid w:val="000D65D7"/>
    <w:rsid w:val="000D793E"/>
    <w:rsid w:val="000E1937"/>
    <w:rsid w:val="000E2F2E"/>
    <w:rsid w:val="000E3FBD"/>
    <w:rsid w:val="000F2AB2"/>
    <w:rsid w:val="000F4F1E"/>
    <w:rsid w:val="000F4F40"/>
    <w:rsid w:val="00100B78"/>
    <w:rsid w:val="00100F29"/>
    <w:rsid w:val="0010212F"/>
    <w:rsid w:val="001039AC"/>
    <w:rsid w:val="00106ED9"/>
    <w:rsid w:val="001072DE"/>
    <w:rsid w:val="00111185"/>
    <w:rsid w:val="00112724"/>
    <w:rsid w:val="00112AC8"/>
    <w:rsid w:val="0011367A"/>
    <w:rsid w:val="00113955"/>
    <w:rsid w:val="001146A0"/>
    <w:rsid w:val="00116121"/>
    <w:rsid w:val="0011709C"/>
    <w:rsid w:val="00117508"/>
    <w:rsid w:val="001179D7"/>
    <w:rsid w:val="00121834"/>
    <w:rsid w:val="00123655"/>
    <w:rsid w:val="00126145"/>
    <w:rsid w:val="00126E1F"/>
    <w:rsid w:val="00127D7C"/>
    <w:rsid w:val="001317E5"/>
    <w:rsid w:val="001318B4"/>
    <w:rsid w:val="00133880"/>
    <w:rsid w:val="00134B71"/>
    <w:rsid w:val="00136836"/>
    <w:rsid w:val="00140521"/>
    <w:rsid w:val="00140F02"/>
    <w:rsid w:val="00142EE8"/>
    <w:rsid w:val="0014399F"/>
    <w:rsid w:val="00143E06"/>
    <w:rsid w:val="001442F6"/>
    <w:rsid w:val="00145121"/>
    <w:rsid w:val="0014740A"/>
    <w:rsid w:val="001475A2"/>
    <w:rsid w:val="001477A7"/>
    <w:rsid w:val="00151481"/>
    <w:rsid w:val="00152F27"/>
    <w:rsid w:val="00154C97"/>
    <w:rsid w:val="00157DF3"/>
    <w:rsid w:val="00161014"/>
    <w:rsid w:val="00161A9A"/>
    <w:rsid w:val="00164066"/>
    <w:rsid w:val="0016721B"/>
    <w:rsid w:val="001674DF"/>
    <w:rsid w:val="00167EC7"/>
    <w:rsid w:val="00170048"/>
    <w:rsid w:val="00171139"/>
    <w:rsid w:val="001721E6"/>
    <w:rsid w:val="00172412"/>
    <w:rsid w:val="00173058"/>
    <w:rsid w:val="001742D5"/>
    <w:rsid w:val="00174436"/>
    <w:rsid w:val="001767E6"/>
    <w:rsid w:val="0018036E"/>
    <w:rsid w:val="00180466"/>
    <w:rsid w:val="001825DA"/>
    <w:rsid w:val="00183A36"/>
    <w:rsid w:val="001841A8"/>
    <w:rsid w:val="00184AF5"/>
    <w:rsid w:val="001856E7"/>
    <w:rsid w:val="00185733"/>
    <w:rsid w:val="00187397"/>
    <w:rsid w:val="00187C74"/>
    <w:rsid w:val="00190A8D"/>
    <w:rsid w:val="001932B4"/>
    <w:rsid w:val="00194BDB"/>
    <w:rsid w:val="00196645"/>
    <w:rsid w:val="001A29FE"/>
    <w:rsid w:val="001A5421"/>
    <w:rsid w:val="001A674C"/>
    <w:rsid w:val="001A718F"/>
    <w:rsid w:val="001B21A1"/>
    <w:rsid w:val="001B2CDE"/>
    <w:rsid w:val="001B3B23"/>
    <w:rsid w:val="001B484A"/>
    <w:rsid w:val="001B48B3"/>
    <w:rsid w:val="001B7B19"/>
    <w:rsid w:val="001B7CE7"/>
    <w:rsid w:val="001C05BA"/>
    <w:rsid w:val="001C06FA"/>
    <w:rsid w:val="001C37C0"/>
    <w:rsid w:val="001C3DF5"/>
    <w:rsid w:val="001D1BAF"/>
    <w:rsid w:val="001D2A4A"/>
    <w:rsid w:val="001D3F01"/>
    <w:rsid w:val="001D5F96"/>
    <w:rsid w:val="001D6048"/>
    <w:rsid w:val="001E0657"/>
    <w:rsid w:val="001E090F"/>
    <w:rsid w:val="001E0A05"/>
    <w:rsid w:val="001E34C2"/>
    <w:rsid w:val="001E6124"/>
    <w:rsid w:val="001E65DD"/>
    <w:rsid w:val="001E6819"/>
    <w:rsid w:val="001E68CB"/>
    <w:rsid w:val="001F0617"/>
    <w:rsid w:val="001F1153"/>
    <w:rsid w:val="001F57BD"/>
    <w:rsid w:val="001F5B0C"/>
    <w:rsid w:val="001F5FA0"/>
    <w:rsid w:val="001F6B1F"/>
    <w:rsid w:val="001F703D"/>
    <w:rsid w:val="00201E0A"/>
    <w:rsid w:val="0020218A"/>
    <w:rsid w:val="002049B8"/>
    <w:rsid w:val="0020593E"/>
    <w:rsid w:val="0020686F"/>
    <w:rsid w:val="00215F64"/>
    <w:rsid w:val="00217556"/>
    <w:rsid w:val="002178EE"/>
    <w:rsid w:val="00220CE0"/>
    <w:rsid w:val="00221120"/>
    <w:rsid w:val="00221183"/>
    <w:rsid w:val="00224213"/>
    <w:rsid w:val="00224645"/>
    <w:rsid w:val="00224C5F"/>
    <w:rsid w:val="0022556B"/>
    <w:rsid w:val="0022597F"/>
    <w:rsid w:val="00225C26"/>
    <w:rsid w:val="00226D96"/>
    <w:rsid w:val="0022720E"/>
    <w:rsid w:val="002276FF"/>
    <w:rsid w:val="00227FD4"/>
    <w:rsid w:val="002328D6"/>
    <w:rsid w:val="00233288"/>
    <w:rsid w:val="002333B7"/>
    <w:rsid w:val="00234117"/>
    <w:rsid w:val="00234708"/>
    <w:rsid w:val="002363A9"/>
    <w:rsid w:val="00241B06"/>
    <w:rsid w:val="00244D42"/>
    <w:rsid w:val="0024567E"/>
    <w:rsid w:val="002456CE"/>
    <w:rsid w:val="00247311"/>
    <w:rsid w:val="002478DD"/>
    <w:rsid w:val="00247F79"/>
    <w:rsid w:val="002519B7"/>
    <w:rsid w:val="00251C70"/>
    <w:rsid w:val="00251E7C"/>
    <w:rsid w:val="002525F2"/>
    <w:rsid w:val="002530C6"/>
    <w:rsid w:val="002533B8"/>
    <w:rsid w:val="00253440"/>
    <w:rsid w:val="0025650E"/>
    <w:rsid w:val="002641EA"/>
    <w:rsid w:val="00266730"/>
    <w:rsid w:val="00266783"/>
    <w:rsid w:val="00267558"/>
    <w:rsid w:val="0026790F"/>
    <w:rsid w:val="00271BFE"/>
    <w:rsid w:val="00272467"/>
    <w:rsid w:val="002724C1"/>
    <w:rsid w:val="0027255D"/>
    <w:rsid w:val="00273A29"/>
    <w:rsid w:val="00273DE9"/>
    <w:rsid w:val="00274701"/>
    <w:rsid w:val="0027765B"/>
    <w:rsid w:val="00283F82"/>
    <w:rsid w:val="0028413E"/>
    <w:rsid w:val="00284B7D"/>
    <w:rsid w:val="00285137"/>
    <w:rsid w:val="0029127B"/>
    <w:rsid w:val="002916F7"/>
    <w:rsid w:val="002937D9"/>
    <w:rsid w:val="002938A5"/>
    <w:rsid w:val="00294907"/>
    <w:rsid w:val="00295775"/>
    <w:rsid w:val="002960F4"/>
    <w:rsid w:val="00296698"/>
    <w:rsid w:val="002973B9"/>
    <w:rsid w:val="002973C9"/>
    <w:rsid w:val="002974D4"/>
    <w:rsid w:val="002A2FA8"/>
    <w:rsid w:val="002A3C50"/>
    <w:rsid w:val="002A3E5A"/>
    <w:rsid w:val="002A54A2"/>
    <w:rsid w:val="002A6E14"/>
    <w:rsid w:val="002A7306"/>
    <w:rsid w:val="002B0749"/>
    <w:rsid w:val="002B09BE"/>
    <w:rsid w:val="002B40F3"/>
    <w:rsid w:val="002B4D7C"/>
    <w:rsid w:val="002B5105"/>
    <w:rsid w:val="002B62A3"/>
    <w:rsid w:val="002B66F7"/>
    <w:rsid w:val="002B6BAA"/>
    <w:rsid w:val="002B7DE8"/>
    <w:rsid w:val="002C09CF"/>
    <w:rsid w:val="002C1206"/>
    <w:rsid w:val="002C2792"/>
    <w:rsid w:val="002C31F8"/>
    <w:rsid w:val="002C368B"/>
    <w:rsid w:val="002C370A"/>
    <w:rsid w:val="002C4503"/>
    <w:rsid w:val="002C478D"/>
    <w:rsid w:val="002C58B2"/>
    <w:rsid w:val="002C7B26"/>
    <w:rsid w:val="002D02D4"/>
    <w:rsid w:val="002D1037"/>
    <w:rsid w:val="002D10A8"/>
    <w:rsid w:val="002D1621"/>
    <w:rsid w:val="002D35FA"/>
    <w:rsid w:val="002D38D1"/>
    <w:rsid w:val="002D4947"/>
    <w:rsid w:val="002D6B6C"/>
    <w:rsid w:val="002E12C1"/>
    <w:rsid w:val="002E1E7C"/>
    <w:rsid w:val="002E441D"/>
    <w:rsid w:val="002E4C97"/>
    <w:rsid w:val="002E5332"/>
    <w:rsid w:val="002E794D"/>
    <w:rsid w:val="002F0126"/>
    <w:rsid w:val="002F0B40"/>
    <w:rsid w:val="002F2FF2"/>
    <w:rsid w:val="002F3759"/>
    <w:rsid w:val="002F5517"/>
    <w:rsid w:val="002F61C4"/>
    <w:rsid w:val="002F64BA"/>
    <w:rsid w:val="002F7C7C"/>
    <w:rsid w:val="002F7DC5"/>
    <w:rsid w:val="003025F0"/>
    <w:rsid w:val="0030773F"/>
    <w:rsid w:val="00310227"/>
    <w:rsid w:val="00310A97"/>
    <w:rsid w:val="00311F6F"/>
    <w:rsid w:val="00312681"/>
    <w:rsid w:val="003126CC"/>
    <w:rsid w:val="003128D3"/>
    <w:rsid w:val="00312C1A"/>
    <w:rsid w:val="00312DD1"/>
    <w:rsid w:val="00313E5D"/>
    <w:rsid w:val="003151C1"/>
    <w:rsid w:val="0031570F"/>
    <w:rsid w:val="003162A2"/>
    <w:rsid w:val="00320734"/>
    <w:rsid w:val="003207CE"/>
    <w:rsid w:val="00320818"/>
    <w:rsid w:val="00326600"/>
    <w:rsid w:val="0033176D"/>
    <w:rsid w:val="003333F1"/>
    <w:rsid w:val="00337150"/>
    <w:rsid w:val="00341B32"/>
    <w:rsid w:val="003455EB"/>
    <w:rsid w:val="00345CF7"/>
    <w:rsid w:val="00346CE0"/>
    <w:rsid w:val="003504B5"/>
    <w:rsid w:val="003533A7"/>
    <w:rsid w:val="00353C62"/>
    <w:rsid w:val="00354E35"/>
    <w:rsid w:val="00360683"/>
    <w:rsid w:val="003631E5"/>
    <w:rsid w:val="00363E9D"/>
    <w:rsid w:val="003664A9"/>
    <w:rsid w:val="00367F59"/>
    <w:rsid w:val="00373017"/>
    <w:rsid w:val="00374824"/>
    <w:rsid w:val="00377306"/>
    <w:rsid w:val="003811CA"/>
    <w:rsid w:val="00386553"/>
    <w:rsid w:val="00386EFC"/>
    <w:rsid w:val="00387FE3"/>
    <w:rsid w:val="0039092A"/>
    <w:rsid w:val="0039096E"/>
    <w:rsid w:val="00391673"/>
    <w:rsid w:val="00392963"/>
    <w:rsid w:val="003946D4"/>
    <w:rsid w:val="0039600F"/>
    <w:rsid w:val="003962AF"/>
    <w:rsid w:val="003969B2"/>
    <w:rsid w:val="003A13E4"/>
    <w:rsid w:val="003A2A06"/>
    <w:rsid w:val="003A3145"/>
    <w:rsid w:val="003A3800"/>
    <w:rsid w:val="003A54C5"/>
    <w:rsid w:val="003A6500"/>
    <w:rsid w:val="003B0808"/>
    <w:rsid w:val="003B364E"/>
    <w:rsid w:val="003B3883"/>
    <w:rsid w:val="003B40ED"/>
    <w:rsid w:val="003B4151"/>
    <w:rsid w:val="003B46C8"/>
    <w:rsid w:val="003B5CF4"/>
    <w:rsid w:val="003C18A9"/>
    <w:rsid w:val="003C361A"/>
    <w:rsid w:val="003C3674"/>
    <w:rsid w:val="003C3FCC"/>
    <w:rsid w:val="003C70DA"/>
    <w:rsid w:val="003C7996"/>
    <w:rsid w:val="003C7F12"/>
    <w:rsid w:val="003D2633"/>
    <w:rsid w:val="003D2D35"/>
    <w:rsid w:val="003D3730"/>
    <w:rsid w:val="003D3EDC"/>
    <w:rsid w:val="003D472E"/>
    <w:rsid w:val="003D4CBE"/>
    <w:rsid w:val="003E0A5A"/>
    <w:rsid w:val="003E20AE"/>
    <w:rsid w:val="003F043F"/>
    <w:rsid w:val="003F1D01"/>
    <w:rsid w:val="003F28BC"/>
    <w:rsid w:val="003F448B"/>
    <w:rsid w:val="003F546E"/>
    <w:rsid w:val="003F58F6"/>
    <w:rsid w:val="003F70C7"/>
    <w:rsid w:val="004000BE"/>
    <w:rsid w:val="004000ED"/>
    <w:rsid w:val="004019E1"/>
    <w:rsid w:val="00401A8A"/>
    <w:rsid w:val="0040409B"/>
    <w:rsid w:val="004043F0"/>
    <w:rsid w:val="0040477F"/>
    <w:rsid w:val="004058BE"/>
    <w:rsid w:val="00405E21"/>
    <w:rsid w:val="0040663A"/>
    <w:rsid w:val="004074BD"/>
    <w:rsid w:val="00411AA7"/>
    <w:rsid w:val="00412643"/>
    <w:rsid w:val="00412952"/>
    <w:rsid w:val="00412AFA"/>
    <w:rsid w:val="00413229"/>
    <w:rsid w:val="004137FF"/>
    <w:rsid w:val="004143B4"/>
    <w:rsid w:val="004147B5"/>
    <w:rsid w:val="00414D93"/>
    <w:rsid w:val="004163D1"/>
    <w:rsid w:val="00420162"/>
    <w:rsid w:val="00420445"/>
    <w:rsid w:val="0042159B"/>
    <w:rsid w:val="00423369"/>
    <w:rsid w:val="00423C2D"/>
    <w:rsid w:val="00425DF0"/>
    <w:rsid w:val="004265A0"/>
    <w:rsid w:val="00427917"/>
    <w:rsid w:val="00432562"/>
    <w:rsid w:val="00432BCA"/>
    <w:rsid w:val="004331D7"/>
    <w:rsid w:val="00435111"/>
    <w:rsid w:val="00435241"/>
    <w:rsid w:val="00435AD0"/>
    <w:rsid w:val="00436AA9"/>
    <w:rsid w:val="004375F4"/>
    <w:rsid w:val="00441718"/>
    <w:rsid w:val="00441AA1"/>
    <w:rsid w:val="00441F5A"/>
    <w:rsid w:val="00442864"/>
    <w:rsid w:val="00442B95"/>
    <w:rsid w:val="00443CA7"/>
    <w:rsid w:val="00446005"/>
    <w:rsid w:val="00446AE1"/>
    <w:rsid w:val="0044782C"/>
    <w:rsid w:val="00451A57"/>
    <w:rsid w:val="004520D9"/>
    <w:rsid w:val="00454700"/>
    <w:rsid w:val="0046088D"/>
    <w:rsid w:val="00461C5A"/>
    <w:rsid w:val="00461E89"/>
    <w:rsid w:val="0046454E"/>
    <w:rsid w:val="004656EE"/>
    <w:rsid w:val="00466205"/>
    <w:rsid w:val="00466A01"/>
    <w:rsid w:val="00477C38"/>
    <w:rsid w:val="0048006F"/>
    <w:rsid w:val="004813B7"/>
    <w:rsid w:val="0048204D"/>
    <w:rsid w:val="004860DF"/>
    <w:rsid w:val="004877DF"/>
    <w:rsid w:val="00487887"/>
    <w:rsid w:val="00487924"/>
    <w:rsid w:val="0049275B"/>
    <w:rsid w:val="00493C58"/>
    <w:rsid w:val="00494224"/>
    <w:rsid w:val="004946CC"/>
    <w:rsid w:val="00495BCF"/>
    <w:rsid w:val="00496761"/>
    <w:rsid w:val="00496C3B"/>
    <w:rsid w:val="00496CF4"/>
    <w:rsid w:val="0049723E"/>
    <w:rsid w:val="004976F3"/>
    <w:rsid w:val="004A0A1F"/>
    <w:rsid w:val="004A2942"/>
    <w:rsid w:val="004A52C5"/>
    <w:rsid w:val="004A53B7"/>
    <w:rsid w:val="004A7DD0"/>
    <w:rsid w:val="004B0201"/>
    <w:rsid w:val="004B19D1"/>
    <w:rsid w:val="004B321C"/>
    <w:rsid w:val="004B52D7"/>
    <w:rsid w:val="004B7438"/>
    <w:rsid w:val="004B77E3"/>
    <w:rsid w:val="004B7A65"/>
    <w:rsid w:val="004C0DB9"/>
    <w:rsid w:val="004C1005"/>
    <w:rsid w:val="004C145A"/>
    <w:rsid w:val="004C17E9"/>
    <w:rsid w:val="004C1F57"/>
    <w:rsid w:val="004C3D99"/>
    <w:rsid w:val="004C46E1"/>
    <w:rsid w:val="004C5861"/>
    <w:rsid w:val="004C63EE"/>
    <w:rsid w:val="004C6A8B"/>
    <w:rsid w:val="004C74CA"/>
    <w:rsid w:val="004D10DB"/>
    <w:rsid w:val="004D15BB"/>
    <w:rsid w:val="004D1EE6"/>
    <w:rsid w:val="004D28B9"/>
    <w:rsid w:val="004D6142"/>
    <w:rsid w:val="004D659F"/>
    <w:rsid w:val="004D706F"/>
    <w:rsid w:val="004E32FB"/>
    <w:rsid w:val="004E58EB"/>
    <w:rsid w:val="004E6CD1"/>
    <w:rsid w:val="004E72AC"/>
    <w:rsid w:val="004E78E8"/>
    <w:rsid w:val="004E7AEC"/>
    <w:rsid w:val="004F1E6B"/>
    <w:rsid w:val="004F23D9"/>
    <w:rsid w:val="004F5725"/>
    <w:rsid w:val="004F6D2F"/>
    <w:rsid w:val="004F7747"/>
    <w:rsid w:val="00501BD7"/>
    <w:rsid w:val="00503289"/>
    <w:rsid w:val="00504BCA"/>
    <w:rsid w:val="00506A83"/>
    <w:rsid w:val="00506DC9"/>
    <w:rsid w:val="0050706F"/>
    <w:rsid w:val="0051029C"/>
    <w:rsid w:val="00513F6E"/>
    <w:rsid w:val="00515626"/>
    <w:rsid w:val="00517B30"/>
    <w:rsid w:val="00521828"/>
    <w:rsid w:val="00522BE2"/>
    <w:rsid w:val="005253C8"/>
    <w:rsid w:val="005274F3"/>
    <w:rsid w:val="00530886"/>
    <w:rsid w:val="00532A42"/>
    <w:rsid w:val="00532C95"/>
    <w:rsid w:val="00532D9C"/>
    <w:rsid w:val="00533A4A"/>
    <w:rsid w:val="00533A61"/>
    <w:rsid w:val="005343AC"/>
    <w:rsid w:val="00534D34"/>
    <w:rsid w:val="005363C8"/>
    <w:rsid w:val="0053660E"/>
    <w:rsid w:val="00536B5C"/>
    <w:rsid w:val="00540A85"/>
    <w:rsid w:val="0054647B"/>
    <w:rsid w:val="00546F7A"/>
    <w:rsid w:val="00550E87"/>
    <w:rsid w:val="00550F30"/>
    <w:rsid w:val="00551D99"/>
    <w:rsid w:val="00554771"/>
    <w:rsid w:val="00555AFA"/>
    <w:rsid w:val="005573A0"/>
    <w:rsid w:val="00557A2B"/>
    <w:rsid w:val="00565697"/>
    <w:rsid w:val="00566C02"/>
    <w:rsid w:val="00566D96"/>
    <w:rsid w:val="0057029F"/>
    <w:rsid w:val="0057083E"/>
    <w:rsid w:val="00570FDA"/>
    <w:rsid w:val="005749FB"/>
    <w:rsid w:val="0057681B"/>
    <w:rsid w:val="00580ED6"/>
    <w:rsid w:val="00582975"/>
    <w:rsid w:val="0058346E"/>
    <w:rsid w:val="00584FEA"/>
    <w:rsid w:val="00585079"/>
    <w:rsid w:val="0058602F"/>
    <w:rsid w:val="00587051"/>
    <w:rsid w:val="00587EC0"/>
    <w:rsid w:val="00590621"/>
    <w:rsid w:val="00590FE0"/>
    <w:rsid w:val="005925FC"/>
    <w:rsid w:val="00594E1C"/>
    <w:rsid w:val="0059566C"/>
    <w:rsid w:val="005A0289"/>
    <w:rsid w:val="005A22CF"/>
    <w:rsid w:val="005A24E6"/>
    <w:rsid w:val="005A41EA"/>
    <w:rsid w:val="005A6174"/>
    <w:rsid w:val="005B000C"/>
    <w:rsid w:val="005B0B97"/>
    <w:rsid w:val="005B3EF1"/>
    <w:rsid w:val="005B6C81"/>
    <w:rsid w:val="005C123C"/>
    <w:rsid w:val="005C15A0"/>
    <w:rsid w:val="005C37EF"/>
    <w:rsid w:val="005C4ACA"/>
    <w:rsid w:val="005D06C2"/>
    <w:rsid w:val="005D1160"/>
    <w:rsid w:val="005D2D7B"/>
    <w:rsid w:val="005D4B24"/>
    <w:rsid w:val="005D6743"/>
    <w:rsid w:val="005D680C"/>
    <w:rsid w:val="005D74B9"/>
    <w:rsid w:val="005E2AE9"/>
    <w:rsid w:val="005E3B60"/>
    <w:rsid w:val="005E4F10"/>
    <w:rsid w:val="005E6208"/>
    <w:rsid w:val="005F0BCE"/>
    <w:rsid w:val="005F2183"/>
    <w:rsid w:val="005F34F7"/>
    <w:rsid w:val="005F50F3"/>
    <w:rsid w:val="005F56A6"/>
    <w:rsid w:val="005F5D0D"/>
    <w:rsid w:val="00601213"/>
    <w:rsid w:val="006012C6"/>
    <w:rsid w:val="00602802"/>
    <w:rsid w:val="00603FEB"/>
    <w:rsid w:val="0060538B"/>
    <w:rsid w:val="0060744A"/>
    <w:rsid w:val="00611CD5"/>
    <w:rsid w:val="00612F9F"/>
    <w:rsid w:val="00613EFD"/>
    <w:rsid w:val="00614401"/>
    <w:rsid w:val="00617400"/>
    <w:rsid w:val="00617630"/>
    <w:rsid w:val="00620346"/>
    <w:rsid w:val="00620555"/>
    <w:rsid w:val="006221A9"/>
    <w:rsid w:val="00624BB7"/>
    <w:rsid w:val="00625409"/>
    <w:rsid w:val="0062638D"/>
    <w:rsid w:val="00630F1E"/>
    <w:rsid w:val="0063642D"/>
    <w:rsid w:val="0064134B"/>
    <w:rsid w:val="00641942"/>
    <w:rsid w:val="006479D1"/>
    <w:rsid w:val="006506EE"/>
    <w:rsid w:val="00650B77"/>
    <w:rsid w:val="00651ABB"/>
    <w:rsid w:val="00652B56"/>
    <w:rsid w:val="00653245"/>
    <w:rsid w:val="00656384"/>
    <w:rsid w:val="00657512"/>
    <w:rsid w:val="00657662"/>
    <w:rsid w:val="00657CCF"/>
    <w:rsid w:val="006653D4"/>
    <w:rsid w:val="006656AB"/>
    <w:rsid w:val="00666637"/>
    <w:rsid w:val="00666E6D"/>
    <w:rsid w:val="00667F6E"/>
    <w:rsid w:val="00671904"/>
    <w:rsid w:val="006722CE"/>
    <w:rsid w:val="006724C3"/>
    <w:rsid w:val="00672DC4"/>
    <w:rsid w:val="00676281"/>
    <w:rsid w:val="00677F9F"/>
    <w:rsid w:val="00687CE6"/>
    <w:rsid w:val="00690BB8"/>
    <w:rsid w:val="0069278C"/>
    <w:rsid w:val="00693A87"/>
    <w:rsid w:val="00694A8E"/>
    <w:rsid w:val="0069507B"/>
    <w:rsid w:val="00696B73"/>
    <w:rsid w:val="0069721F"/>
    <w:rsid w:val="006A00D0"/>
    <w:rsid w:val="006A0C69"/>
    <w:rsid w:val="006A185C"/>
    <w:rsid w:val="006A4230"/>
    <w:rsid w:val="006A42F6"/>
    <w:rsid w:val="006A4CAA"/>
    <w:rsid w:val="006A6E0F"/>
    <w:rsid w:val="006B176F"/>
    <w:rsid w:val="006B2E5E"/>
    <w:rsid w:val="006B3520"/>
    <w:rsid w:val="006B45BB"/>
    <w:rsid w:val="006B48F1"/>
    <w:rsid w:val="006C2467"/>
    <w:rsid w:val="006C2AB7"/>
    <w:rsid w:val="006C4DEE"/>
    <w:rsid w:val="006C60A2"/>
    <w:rsid w:val="006C720A"/>
    <w:rsid w:val="006C7454"/>
    <w:rsid w:val="006D0752"/>
    <w:rsid w:val="006D20FE"/>
    <w:rsid w:val="006D3FD8"/>
    <w:rsid w:val="006D3FDD"/>
    <w:rsid w:val="006D4C4D"/>
    <w:rsid w:val="006D512F"/>
    <w:rsid w:val="006D52EC"/>
    <w:rsid w:val="006D7CA8"/>
    <w:rsid w:val="006E12A4"/>
    <w:rsid w:val="006E4FFF"/>
    <w:rsid w:val="006E5253"/>
    <w:rsid w:val="006E6B9A"/>
    <w:rsid w:val="006F0F9F"/>
    <w:rsid w:val="006F5508"/>
    <w:rsid w:val="006F5DED"/>
    <w:rsid w:val="00700D5A"/>
    <w:rsid w:val="00701A77"/>
    <w:rsid w:val="00701EF9"/>
    <w:rsid w:val="00702C87"/>
    <w:rsid w:val="007048C3"/>
    <w:rsid w:val="0070565D"/>
    <w:rsid w:val="007057CD"/>
    <w:rsid w:val="007057D5"/>
    <w:rsid w:val="007062F7"/>
    <w:rsid w:val="00710C7C"/>
    <w:rsid w:val="0071150C"/>
    <w:rsid w:val="00712655"/>
    <w:rsid w:val="007132D3"/>
    <w:rsid w:val="00713CC9"/>
    <w:rsid w:val="00723A10"/>
    <w:rsid w:val="00724B15"/>
    <w:rsid w:val="00724C6A"/>
    <w:rsid w:val="007253F3"/>
    <w:rsid w:val="00726156"/>
    <w:rsid w:val="0072668F"/>
    <w:rsid w:val="007275B9"/>
    <w:rsid w:val="00731F97"/>
    <w:rsid w:val="00732383"/>
    <w:rsid w:val="00732E84"/>
    <w:rsid w:val="00733BDE"/>
    <w:rsid w:val="007354B4"/>
    <w:rsid w:val="00737957"/>
    <w:rsid w:val="00737FDC"/>
    <w:rsid w:val="007477F6"/>
    <w:rsid w:val="0075003C"/>
    <w:rsid w:val="0075182E"/>
    <w:rsid w:val="00752F61"/>
    <w:rsid w:val="00753FD0"/>
    <w:rsid w:val="0075492C"/>
    <w:rsid w:val="00754C81"/>
    <w:rsid w:val="007561F9"/>
    <w:rsid w:val="00756D67"/>
    <w:rsid w:val="00757C50"/>
    <w:rsid w:val="00760049"/>
    <w:rsid w:val="00760131"/>
    <w:rsid w:val="00761F1C"/>
    <w:rsid w:val="00762C40"/>
    <w:rsid w:val="0076333D"/>
    <w:rsid w:val="0076369E"/>
    <w:rsid w:val="00763935"/>
    <w:rsid w:val="00765BB9"/>
    <w:rsid w:val="00765F0F"/>
    <w:rsid w:val="00766C46"/>
    <w:rsid w:val="00766FA3"/>
    <w:rsid w:val="00767B6F"/>
    <w:rsid w:val="00767C5F"/>
    <w:rsid w:val="00771468"/>
    <w:rsid w:val="00772D0C"/>
    <w:rsid w:val="00773E97"/>
    <w:rsid w:val="00776A1A"/>
    <w:rsid w:val="00784191"/>
    <w:rsid w:val="00784B28"/>
    <w:rsid w:val="0078762A"/>
    <w:rsid w:val="007911DF"/>
    <w:rsid w:val="0079178D"/>
    <w:rsid w:val="00791A5D"/>
    <w:rsid w:val="00792173"/>
    <w:rsid w:val="00792B4E"/>
    <w:rsid w:val="00793083"/>
    <w:rsid w:val="00793203"/>
    <w:rsid w:val="007941B3"/>
    <w:rsid w:val="007960C4"/>
    <w:rsid w:val="0079666E"/>
    <w:rsid w:val="0079669E"/>
    <w:rsid w:val="00796A2A"/>
    <w:rsid w:val="007970E5"/>
    <w:rsid w:val="007A0F37"/>
    <w:rsid w:val="007A124D"/>
    <w:rsid w:val="007A134E"/>
    <w:rsid w:val="007A18BB"/>
    <w:rsid w:val="007A2A69"/>
    <w:rsid w:val="007A2D26"/>
    <w:rsid w:val="007A412D"/>
    <w:rsid w:val="007A4BB3"/>
    <w:rsid w:val="007A6A83"/>
    <w:rsid w:val="007B059C"/>
    <w:rsid w:val="007B10A8"/>
    <w:rsid w:val="007B2934"/>
    <w:rsid w:val="007B546D"/>
    <w:rsid w:val="007B71F8"/>
    <w:rsid w:val="007B7386"/>
    <w:rsid w:val="007C269D"/>
    <w:rsid w:val="007C3178"/>
    <w:rsid w:val="007C33E4"/>
    <w:rsid w:val="007C5E33"/>
    <w:rsid w:val="007D3894"/>
    <w:rsid w:val="007D3E2E"/>
    <w:rsid w:val="007D5CAA"/>
    <w:rsid w:val="007D78C8"/>
    <w:rsid w:val="007E04D4"/>
    <w:rsid w:val="007E058D"/>
    <w:rsid w:val="007E19D2"/>
    <w:rsid w:val="007E267A"/>
    <w:rsid w:val="007E5CF8"/>
    <w:rsid w:val="007E76BF"/>
    <w:rsid w:val="007E771D"/>
    <w:rsid w:val="007F143F"/>
    <w:rsid w:val="007F3EF2"/>
    <w:rsid w:val="007F538E"/>
    <w:rsid w:val="008010A5"/>
    <w:rsid w:val="00801948"/>
    <w:rsid w:val="0080392B"/>
    <w:rsid w:val="00804085"/>
    <w:rsid w:val="00804288"/>
    <w:rsid w:val="0080681C"/>
    <w:rsid w:val="00807778"/>
    <w:rsid w:val="0080786E"/>
    <w:rsid w:val="00812352"/>
    <w:rsid w:val="00813CD3"/>
    <w:rsid w:val="0081518A"/>
    <w:rsid w:val="00815E75"/>
    <w:rsid w:val="0081647F"/>
    <w:rsid w:val="00816B86"/>
    <w:rsid w:val="00816F96"/>
    <w:rsid w:val="00823E65"/>
    <w:rsid w:val="008244E5"/>
    <w:rsid w:val="00824762"/>
    <w:rsid w:val="0082624D"/>
    <w:rsid w:val="00831CC4"/>
    <w:rsid w:val="008339F9"/>
    <w:rsid w:val="008344FA"/>
    <w:rsid w:val="0083545E"/>
    <w:rsid w:val="00836060"/>
    <w:rsid w:val="00836189"/>
    <w:rsid w:val="00836840"/>
    <w:rsid w:val="00840AB6"/>
    <w:rsid w:val="00842222"/>
    <w:rsid w:val="00842932"/>
    <w:rsid w:val="00843D55"/>
    <w:rsid w:val="00844BB4"/>
    <w:rsid w:val="008459AF"/>
    <w:rsid w:val="00846CBF"/>
    <w:rsid w:val="00846FAB"/>
    <w:rsid w:val="008505E8"/>
    <w:rsid w:val="00852480"/>
    <w:rsid w:val="00853203"/>
    <w:rsid w:val="00853251"/>
    <w:rsid w:val="00854581"/>
    <w:rsid w:val="0085551C"/>
    <w:rsid w:val="00856CC3"/>
    <w:rsid w:val="0085736B"/>
    <w:rsid w:val="00860D84"/>
    <w:rsid w:val="00860F9A"/>
    <w:rsid w:val="008620C2"/>
    <w:rsid w:val="00865DE0"/>
    <w:rsid w:val="00867C0F"/>
    <w:rsid w:val="00870BF0"/>
    <w:rsid w:val="00870FE7"/>
    <w:rsid w:val="008716FA"/>
    <w:rsid w:val="00871D7E"/>
    <w:rsid w:val="008721F4"/>
    <w:rsid w:val="00872250"/>
    <w:rsid w:val="008725F3"/>
    <w:rsid w:val="00872C28"/>
    <w:rsid w:val="00874050"/>
    <w:rsid w:val="00874561"/>
    <w:rsid w:val="00881A67"/>
    <w:rsid w:val="00881CDF"/>
    <w:rsid w:val="00885E06"/>
    <w:rsid w:val="0088624E"/>
    <w:rsid w:val="00886503"/>
    <w:rsid w:val="00887DF7"/>
    <w:rsid w:val="00892A32"/>
    <w:rsid w:val="00893B8E"/>
    <w:rsid w:val="00896A17"/>
    <w:rsid w:val="00897F2F"/>
    <w:rsid w:val="00897F57"/>
    <w:rsid w:val="008A0730"/>
    <w:rsid w:val="008A1ED0"/>
    <w:rsid w:val="008A1F1C"/>
    <w:rsid w:val="008A2594"/>
    <w:rsid w:val="008A34A6"/>
    <w:rsid w:val="008A4707"/>
    <w:rsid w:val="008A5F17"/>
    <w:rsid w:val="008B277E"/>
    <w:rsid w:val="008B2FDC"/>
    <w:rsid w:val="008B6B21"/>
    <w:rsid w:val="008B6C31"/>
    <w:rsid w:val="008C0FD2"/>
    <w:rsid w:val="008C2ADD"/>
    <w:rsid w:val="008C4C00"/>
    <w:rsid w:val="008C4EB6"/>
    <w:rsid w:val="008C62EC"/>
    <w:rsid w:val="008D0722"/>
    <w:rsid w:val="008D251E"/>
    <w:rsid w:val="008D2554"/>
    <w:rsid w:val="008D347B"/>
    <w:rsid w:val="008D3EF6"/>
    <w:rsid w:val="008D5E63"/>
    <w:rsid w:val="008E0683"/>
    <w:rsid w:val="008E090D"/>
    <w:rsid w:val="008E1348"/>
    <w:rsid w:val="008E27D5"/>
    <w:rsid w:val="008E51A4"/>
    <w:rsid w:val="008E6C24"/>
    <w:rsid w:val="008F03A6"/>
    <w:rsid w:val="008F4255"/>
    <w:rsid w:val="008F5985"/>
    <w:rsid w:val="009005E0"/>
    <w:rsid w:val="0090352C"/>
    <w:rsid w:val="0090427E"/>
    <w:rsid w:val="0090516B"/>
    <w:rsid w:val="00905828"/>
    <w:rsid w:val="00905C53"/>
    <w:rsid w:val="00906156"/>
    <w:rsid w:val="0090764A"/>
    <w:rsid w:val="00910719"/>
    <w:rsid w:val="009108D2"/>
    <w:rsid w:val="00913A02"/>
    <w:rsid w:val="009146DD"/>
    <w:rsid w:val="00915D34"/>
    <w:rsid w:val="00916155"/>
    <w:rsid w:val="00916A11"/>
    <w:rsid w:val="00916CA6"/>
    <w:rsid w:val="00916D0F"/>
    <w:rsid w:val="009214F2"/>
    <w:rsid w:val="00921D45"/>
    <w:rsid w:val="00923F47"/>
    <w:rsid w:val="00930CFC"/>
    <w:rsid w:val="00931C9D"/>
    <w:rsid w:val="00932248"/>
    <w:rsid w:val="009328A3"/>
    <w:rsid w:val="00932BEF"/>
    <w:rsid w:val="00933141"/>
    <w:rsid w:val="00934221"/>
    <w:rsid w:val="00934447"/>
    <w:rsid w:val="009345A5"/>
    <w:rsid w:val="0093734D"/>
    <w:rsid w:val="009402E9"/>
    <w:rsid w:val="0094304B"/>
    <w:rsid w:val="009433CB"/>
    <w:rsid w:val="009438D0"/>
    <w:rsid w:val="0095082C"/>
    <w:rsid w:val="00950C4F"/>
    <w:rsid w:val="0096003B"/>
    <w:rsid w:val="009625EF"/>
    <w:rsid w:val="009628AF"/>
    <w:rsid w:val="00971496"/>
    <w:rsid w:val="00971DDC"/>
    <w:rsid w:val="0097265A"/>
    <w:rsid w:val="00972F70"/>
    <w:rsid w:val="009745AB"/>
    <w:rsid w:val="009748B7"/>
    <w:rsid w:val="00974951"/>
    <w:rsid w:val="009752FB"/>
    <w:rsid w:val="00975638"/>
    <w:rsid w:val="00976C64"/>
    <w:rsid w:val="009810AE"/>
    <w:rsid w:val="009854F3"/>
    <w:rsid w:val="009871A7"/>
    <w:rsid w:val="00991070"/>
    <w:rsid w:val="00991963"/>
    <w:rsid w:val="00992DCD"/>
    <w:rsid w:val="009947D3"/>
    <w:rsid w:val="00995B6A"/>
    <w:rsid w:val="00996DDA"/>
    <w:rsid w:val="009A1C7D"/>
    <w:rsid w:val="009A5D9D"/>
    <w:rsid w:val="009A6C21"/>
    <w:rsid w:val="009B147D"/>
    <w:rsid w:val="009B2AA7"/>
    <w:rsid w:val="009B49F8"/>
    <w:rsid w:val="009B4D79"/>
    <w:rsid w:val="009B5573"/>
    <w:rsid w:val="009C044E"/>
    <w:rsid w:val="009C1507"/>
    <w:rsid w:val="009C4BD7"/>
    <w:rsid w:val="009C78C8"/>
    <w:rsid w:val="009C7E86"/>
    <w:rsid w:val="009D03F9"/>
    <w:rsid w:val="009D1A30"/>
    <w:rsid w:val="009D1EE1"/>
    <w:rsid w:val="009D2D92"/>
    <w:rsid w:val="009D31B7"/>
    <w:rsid w:val="009D464B"/>
    <w:rsid w:val="009D4E27"/>
    <w:rsid w:val="009D7EE2"/>
    <w:rsid w:val="009E0835"/>
    <w:rsid w:val="009E27A5"/>
    <w:rsid w:val="009E2BBA"/>
    <w:rsid w:val="009E3380"/>
    <w:rsid w:val="009E555F"/>
    <w:rsid w:val="009E6060"/>
    <w:rsid w:val="009E748B"/>
    <w:rsid w:val="009F1C45"/>
    <w:rsid w:val="009F35E1"/>
    <w:rsid w:val="009F4300"/>
    <w:rsid w:val="009F5103"/>
    <w:rsid w:val="009F5202"/>
    <w:rsid w:val="009F548D"/>
    <w:rsid w:val="009F6F2F"/>
    <w:rsid w:val="00A02E6B"/>
    <w:rsid w:val="00A0363B"/>
    <w:rsid w:val="00A036F3"/>
    <w:rsid w:val="00A044DF"/>
    <w:rsid w:val="00A047FD"/>
    <w:rsid w:val="00A07A4C"/>
    <w:rsid w:val="00A07D64"/>
    <w:rsid w:val="00A11B04"/>
    <w:rsid w:val="00A16D4F"/>
    <w:rsid w:val="00A173FB"/>
    <w:rsid w:val="00A17694"/>
    <w:rsid w:val="00A22250"/>
    <w:rsid w:val="00A22F3F"/>
    <w:rsid w:val="00A237B2"/>
    <w:rsid w:val="00A24138"/>
    <w:rsid w:val="00A24CCA"/>
    <w:rsid w:val="00A24F87"/>
    <w:rsid w:val="00A25CF2"/>
    <w:rsid w:val="00A2721D"/>
    <w:rsid w:val="00A279D4"/>
    <w:rsid w:val="00A27B2A"/>
    <w:rsid w:val="00A31326"/>
    <w:rsid w:val="00A31718"/>
    <w:rsid w:val="00A34767"/>
    <w:rsid w:val="00A34D58"/>
    <w:rsid w:val="00A34D9A"/>
    <w:rsid w:val="00A35C89"/>
    <w:rsid w:val="00A40A74"/>
    <w:rsid w:val="00A411EE"/>
    <w:rsid w:val="00A41D66"/>
    <w:rsid w:val="00A4219D"/>
    <w:rsid w:val="00A45488"/>
    <w:rsid w:val="00A464CF"/>
    <w:rsid w:val="00A4728B"/>
    <w:rsid w:val="00A508F9"/>
    <w:rsid w:val="00A515D6"/>
    <w:rsid w:val="00A52561"/>
    <w:rsid w:val="00A52FC5"/>
    <w:rsid w:val="00A53FC5"/>
    <w:rsid w:val="00A540F3"/>
    <w:rsid w:val="00A54F01"/>
    <w:rsid w:val="00A55C85"/>
    <w:rsid w:val="00A55F27"/>
    <w:rsid w:val="00A55FA6"/>
    <w:rsid w:val="00A569A4"/>
    <w:rsid w:val="00A57168"/>
    <w:rsid w:val="00A57D7C"/>
    <w:rsid w:val="00A608E9"/>
    <w:rsid w:val="00A623E5"/>
    <w:rsid w:val="00A62B1A"/>
    <w:rsid w:val="00A63B04"/>
    <w:rsid w:val="00A6459C"/>
    <w:rsid w:val="00A64FD6"/>
    <w:rsid w:val="00A65BB7"/>
    <w:rsid w:val="00A668F5"/>
    <w:rsid w:val="00A701B3"/>
    <w:rsid w:val="00A71BD4"/>
    <w:rsid w:val="00A71DF7"/>
    <w:rsid w:val="00A72B9C"/>
    <w:rsid w:val="00A7317C"/>
    <w:rsid w:val="00A7473A"/>
    <w:rsid w:val="00A76243"/>
    <w:rsid w:val="00A762D5"/>
    <w:rsid w:val="00A773F5"/>
    <w:rsid w:val="00A77C09"/>
    <w:rsid w:val="00A805A8"/>
    <w:rsid w:val="00A80B01"/>
    <w:rsid w:val="00A82D7C"/>
    <w:rsid w:val="00A83D20"/>
    <w:rsid w:val="00A84D84"/>
    <w:rsid w:val="00A858F3"/>
    <w:rsid w:val="00A87478"/>
    <w:rsid w:val="00A877B9"/>
    <w:rsid w:val="00A91ACA"/>
    <w:rsid w:val="00A93646"/>
    <w:rsid w:val="00A9379A"/>
    <w:rsid w:val="00A944DA"/>
    <w:rsid w:val="00A945E2"/>
    <w:rsid w:val="00A95088"/>
    <w:rsid w:val="00A95E61"/>
    <w:rsid w:val="00A9638F"/>
    <w:rsid w:val="00AA1CDD"/>
    <w:rsid w:val="00AA2D50"/>
    <w:rsid w:val="00AA3CA4"/>
    <w:rsid w:val="00AB0FB3"/>
    <w:rsid w:val="00AB1474"/>
    <w:rsid w:val="00AB19F7"/>
    <w:rsid w:val="00AB4EFA"/>
    <w:rsid w:val="00AC16A2"/>
    <w:rsid w:val="00AC1AA4"/>
    <w:rsid w:val="00AC2BD8"/>
    <w:rsid w:val="00AC4276"/>
    <w:rsid w:val="00AC4AAA"/>
    <w:rsid w:val="00AC5A41"/>
    <w:rsid w:val="00AC68A1"/>
    <w:rsid w:val="00AC7216"/>
    <w:rsid w:val="00AC755A"/>
    <w:rsid w:val="00AC75B1"/>
    <w:rsid w:val="00AD0C4F"/>
    <w:rsid w:val="00AD20A2"/>
    <w:rsid w:val="00AD3030"/>
    <w:rsid w:val="00AD3DE3"/>
    <w:rsid w:val="00AD54E8"/>
    <w:rsid w:val="00AD55BE"/>
    <w:rsid w:val="00AD5E2B"/>
    <w:rsid w:val="00AD5EB6"/>
    <w:rsid w:val="00AD668A"/>
    <w:rsid w:val="00AD7B4E"/>
    <w:rsid w:val="00AE052F"/>
    <w:rsid w:val="00AE26C5"/>
    <w:rsid w:val="00AE3567"/>
    <w:rsid w:val="00AE3C0F"/>
    <w:rsid w:val="00AE4560"/>
    <w:rsid w:val="00AE4706"/>
    <w:rsid w:val="00AE6A29"/>
    <w:rsid w:val="00AE6AE8"/>
    <w:rsid w:val="00AE775A"/>
    <w:rsid w:val="00AE7C57"/>
    <w:rsid w:val="00AF01D5"/>
    <w:rsid w:val="00AF18EF"/>
    <w:rsid w:val="00AF1A64"/>
    <w:rsid w:val="00AF3B2C"/>
    <w:rsid w:val="00AF3BC5"/>
    <w:rsid w:val="00AF3BF9"/>
    <w:rsid w:val="00AF4CEB"/>
    <w:rsid w:val="00AF51F2"/>
    <w:rsid w:val="00AF7834"/>
    <w:rsid w:val="00B03B2F"/>
    <w:rsid w:val="00B03BCC"/>
    <w:rsid w:val="00B043AB"/>
    <w:rsid w:val="00B05888"/>
    <w:rsid w:val="00B07901"/>
    <w:rsid w:val="00B1029B"/>
    <w:rsid w:val="00B107DB"/>
    <w:rsid w:val="00B1120E"/>
    <w:rsid w:val="00B12666"/>
    <w:rsid w:val="00B135C5"/>
    <w:rsid w:val="00B139DE"/>
    <w:rsid w:val="00B157A0"/>
    <w:rsid w:val="00B16A83"/>
    <w:rsid w:val="00B16D30"/>
    <w:rsid w:val="00B22638"/>
    <w:rsid w:val="00B243F4"/>
    <w:rsid w:val="00B24CFC"/>
    <w:rsid w:val="00B25060"/>
    <w:rsid w:val="00B26A4A"/>
    <w:rsid w:val="00B26DD1"/>
    <w:rsid w:val="00B27CDC"/>
    <w:rsid w:val="00B31627"/>
    <w:rsid w:val="00B31DEC"/>
    <w:rsid w:val="00B32C30"/>
    <w:rsid w:val="00B35602"/>
    <w:rsid w:val="00B37427"/>
    <w:rsid w:val="00B409A2"/>
    <w:rsid w:val="00B40B53"/>
    <w:rsid w:val="00B43564"/>
    <w:rsid w:val="00B435F5"/>
    <w:rsid w:val="00B44E9F"/>
    <w:rsid w:val="00B46077"/>
    <w:rsid w:val="00B50FD8"/>
    <w:rsid w:val="00B51633"/>
    <w:rsid w:val="00B533B9"/>
    <w:rsid w:val="00B53A0C"/>
    <w:rsid w:val="00B5527C"/>
    <w:rsid w:val="00B55FA9"/>
    <w:rsid w:val="00B56B1F"/>
    <w:rsid w:val="00B578C5"/>
    <w:rsid w:val="00B60DCF"/>
    <w:rsid w:val="00B61268"/>
    <w:rsid w:val="00B65945"/>
    <w:rsid w:val="00B67AF4"/>
    <w:rsid w:val="00B71324"/>
    <w:rsid w:val="00B72D05"/>
    <w:rsid w:val="00B73E13"/>
    <w:rsid w:val="00B76024"/>
    <w:rsid w:val="00B765A4"/>
    <w:rsid w:val="00B8098A"/>
    <w:rsid w:val="00B816F5"/>
    <w:rsid w:val="00B8312D"/>
    <w:rsid w:val="00B834F3"/>
    <w:rsid w:val="00B83E85"/>
    <w:rsid w:val="00B846EC"/>
    <w:rsid w:val="00B86BDA"/>
    <w:rsid w:val="00B87244"/>
    <w:rsid w:val="00B87640"/>
    <w:rsid w:val="00B87F06"/>
    <w:rsid w:val="00B93907"/>
    <w:rsid w:val="00B945F3"/>
    <w:rsid w:val="00B95ADA"/>
    <w:rsid w:val="00BA1C72"/>
    <w:rsid w:val="00BA48BD"/>
    <w:rsid w:val="00BB0DB8"/>
    <w:rsid w:val="00BB6344"/>
    <w:rsid w:val="00BB70A5"/>
    <w:rsid w:val="00BC09C7"/>
    <w:rsid w:val="00BC0F95"/>
    <w:rsid w:val="00BC1F67"/>
    <w:rsid w:val="00BC294F"/>
    <w:rsid w:val="00BC2D46"/>
    <w:rsid w:val="00BC2EC5"/>
    <w:rsid w:val="00BC5D06"/>
    <w:rsid w:val="00BC7528"/>
    <w:rsid w:val="00BC7924"/>
    <w:rsid w:val="00BD1F36"/>
    <w:rsid w:val="00BD2371"/>
    <w:rsid w:val="00BD285A"/>
    <w:rsid w:val="00BD42C1"/>
    <w:rsid w:val="00BD4AC8"/>
    <w:rsid w:val="00BE24EB"/>
    <w:rsid w:val="00BE2E7D"/>
    <w:rsid w:val="00BE416E"/>
    <w:rsid w:val="00BE4F32"/>
    <w:rsid w:val="00BE5E7D"/>
    <w:rsid w:val="00BF04D4"/>
    <w:rsid w:val="00BF0B38"/>
    <w:rsid w:val="00BF2C7E"/>
    <w:rsid w:val="00BF4E61"/>
    <w:rsid w:val="00BF4E9E"/>
    <w:rsid w:val="00BF5CF3"/>
    <w:rsid w:val="00BF7B51"/>
    <w:rsid w:val="00C00590"/>
    <w:rsid w:val="00C02F16"/>
    <w:rsid w:val="00C030FD"/>
    <w:rsid w:val="00C04975"/>
    <w:rsid w:val="00C062F6"/>
    <w:rsid w:val="00C115D4"/>
    <w:rsid w:val="00C12A7E"/>
    <w:rsid w:val="00C16D62"/>
    <w:rsid w:val="00C23E43"/>
    <w:rsid w:val="00C24819"/>
    <w:rsid w:val="00C27F1F"/>
    <w:rsid w:val="00C30433"/>
    <w:rsid w:val="00C30640"/>
    <w:rsid w:val="00C3079E"/>
    <w:rsid w:val="00C31073"/>
    <w:rsid w:val="00C3155F"/>
    <w:rsid w:val="00C33A56"/>
    <w:rsid w:val="00C33CBA"/>
    <w:rsid w:val="00C349CF"/>
    <w:rsid w:val="00C34CA1"/>
    <w:rsid w:val="00C42297"/>
    <w:rsid w:val="00C44689"/>
    <w:rsid w:val="00C47AAD"/>
    <w:rsid w:val="00C47ABD"/>
    <w:rsid w:val="00C50168"/>
    <w:rsid w:val="00C510BB"/>
    <w:rsid w:val="00C516B7"/>
    <w:rsid w:val="00C52A71"/>
    <w:rsid w:val="00C53622"/>
    <w:rsid w:val="00C54982"/>
    <w:rsid w:val="00C5567E"/>
    <w:rsid w:val="00C5588E"/>
    <w:rsid w:val="00C573D9"/>
    <w:rsid w:val="00C60870"/>
    <w:rsid w:val="00C61DAC"/>
    <w:rsid w:val="00C66B5A"/>
    <w:rsid w:val="00C70C29"/>
    <w:rsid w:val="00C7277F"/>
    <w:rsid w:val="00C73478"/>
    <w:rsid w:val="00C74F47"/>
    <w:rsid w:val="00C766A6"/>
    <w:rsid w:val="00C80279"/>
    <w:rsid w:val="00C81BB1"/>
    <w:rsid w:val="00C845F9"/>
    <w:rsid w:val="00C8562D"/>
    <w:rsid w:val="00C8681F"/>
    <w:rsid w:val="00C86B00"/>
    <w:rsid w:val="00C86B68"/>
    <w:rsid w:val="00C91C9D"/>
    <w:rsid w:val="00C91F25"/>
    <w:rsid w:val="00C92155"/>
    <w:rsid w:val="00C93EDD"/>
    <w:rsid w:val="00C953EF"/>
    <w:rsid w:val="00C97311"/>
    <w:rsid w:val="00CA1AEB"/>
    <w:rsid w:val="00CA3175"/>
    <w:rsid w:val="00CA32E5"/>
    <w:rsid w:val="00CA46A5"/>
    <w:rsid w:val="00CA4F19"/>
    <w:rsid w:val="00CA6D69"/>
    <w:rsid w:val="00CA744F"/>
    <w:rsid w:val="00CA7B1E"/>
    <w:rsid w:val="00CB0D73"/>
    <w:rsid w:val="00CB0EE0"/>
    <w:rsid w:val="00CB10FA"/>
    <w:rsid w:val="00CC0088"/>
    <w:rsid w:val="00CC024C"/>
    <w:rsid w:val="00CC2AB5"/>
    <w:rsid w:val="00CC39FD"/>
    <w:rsid w:val="00CD3037"/>
    <w:rsid w:val="00CD329D"/>
    <w:rsid w:val="00CD3FBE"/>
    <w:rsid w:val="00CD478F"/>
    <w:rsid w:val="00CD7D6E"/>
    <w:rsid w:val="00CE1B6E"/>
    <w:rsid w:val="00CE4DE5"/>
    <w:rsid w:val="00CE6174"/>
    <w:rsid w:val="00CF16DE"/>
    <w:rsid w:val="00CF356A"/>
    <w:rsid w:val="00CF527B"/>
    <w:rsid w:val="00CF5568"/>
    <w:rsid w:val="00CF7569"/>
    <w:rsid w:val="00D00BD8"/>
    <w:rsid w:val="00D02F5A"/>
    <w:rsid w:val="00D0360C"/>
    <w:rsid w:val="00D04B88"/>
    <w:rsid w:val="00D06B3F"/>
    <w:rsid w:val="00D10422"/>
    <w:rsid w:val="00D12160"/>
    <w:rsid w:val="00D15024"/>
    <w:rsid w:val="00D15C08"/>
    <w:rsid w:val="00D15C3A"/>
    <w:rsid w:val="00D15E25"/>
    <w:rsid w:val="00D16AB7"/>
    <w:rsid w:val="00D2092D"/>
    <w:rsid w:val="00D21A5C"/>
    <w:rsid w:val="00D22A73"/>
    <w:rsid w:val="00D22B56"/>
    <w:rsid w:val="00D232A8"/>
    <w:rsid w:val="00D2405C"/>
    <w:rsid w:val="00D25CA2"/>
    <w:rsid w:val="00D26398"/>
    <w:rsid w:val="00D273EF"/>
    <w:rsid w:val="00D2780E"/>
    <w:rsid w:val="00D32A1B"/>
    <w:rsid w:val="00D32F53"/>
    <w:rsid w:val="00D3302E"/>
    <w:rsid w:val="00D33FC9"/>
    <w:rsid w:val="00D412CE"/>
    <w:rsid w:val="00D45706"/>
    <w:rsid w:val="00D462B9"/>
    <w:rsid w:val="00D5066B"/>
    <w:rsid w:val="00D51AB5"/>
    <w:rsid w:val="00D5308D"/>
    <w:rsid w:val="00D533D0"/>
    <w:rsid w:val="00D53D01"/>
    <w:rsid w:val="00D55092"/>
    <w:rsid w:val="00D56DBA"/>
    <w:rsid w:val="00D57553"/>
    <w:rsid w:val="00D62003"/>
    <w:rsid w:val="00D66CDA"/>
    <w:rsid w:val="00D66EC2"/>
    <w:rsid w:val="00D673E0"/>
    <w:rsid w:val="00D70674"/>
    <w:rsid w:val="00D7074E"/>
    <w:rsid w:val="00D72F23"/>
    <w:rsid w:val="00D743AA"/>
    <w:rsid w:val="00D76E1B"/>
    <w:rsid w:val="00D776E9"/>
    <w:rsid w:val="00D8248D"/>
    <w:rsid w:val="00D82A53"/>
    <w:rsid w:val="00D83034"/>
    <w:rsid w:val="00D83B46"/>
    <w:rsid w:val="00D849D4"/>
    <w:rsid w:val="00D85273"/>
    <w:rsid w:val="00D85A91"/>
    <w:rsid w:val="00D876F7"/>
    <w:rsid w:val="00D9131C"/>
    <w:rsid w:val="00D93AC6"/>
    <w:rsid w:val="00D93B0C"/>
    <w:rsid w:val="00D93BD1"/>
    <w:rsid w:val="00D93D1F"/>
    <w:rsid w:val="00D966C3"/>
    <w:rsid w:val="00D96FEA"/>
    <w:rsid w:val="00DA12AB"/>
    <w:rsid w:val="00DA19C6"/>
    <w:rsid w:val="00DA307E"/>
    <w:rsid w:val="00DA3A26"/>
    <w:rsid w:val="00DA4ADA"/>
    <w:rsid w:val="00DA5597"/>
    <w:rsid w:val="00DA739F"/>
    <w:rsid w:val="00DA7C4F"/>
    <w:rsid w:val="00DA7D2F"/>
    <w:rsid w:val="00DB154B"/>
    <w:rsid w:val="00DB1972"/>
    <w:rsid w:val="00DB1E11"/>
    <w:rsid w:val="00DB292F"/>
    <w:rsid w:val="00DB3A74"/>
    <w:rsid w:val="00DB5B00"/>
    <w:rsid w:val="00DB71A0"/>
    <w:rsid w:val="00DC1841"/>
    <w:rsid w:val="00DC1F87"/>
    <w:rsid w:val="00DC254A"/>
    <w:rsid w:val="00DC3EFE"/>
    <w:rsid w:val="00DC4081"/>
    <w:rsid w:val="00DD34F8"/>
    <w:rsid w:val="00DD37F0"/>
    <w:rsid w:val="00DD3C83"/>
    <w:rsid w:val="00DD646B"/>
    <w:rsid w:val="00DD71A4"/>
    <w:rsid w:val="00DD785D"/>
    <w:rsid w:val="00DE0E7D"/>
    <w:rsid w:val="00DE11DA"/>
    <w:rsid w:val="00DE2E30"/>
    <w:rsid w:val="00DE31A3"/>
    <w:rsid w:val="00DE54C5"/>
    <w:rsid w:val="00DF0227"/>
    <w:rsid w:val="00DF0BD1"/>
    <w:rsid w:val="00DF219B"/>
    <w:rsid w:val="00DF25FD"/>
    <w:rsid w:val="00DF56D1"/>
    <w:rsid w:val="00DF5F4D"/>
    <w:rsid w:val="00DF65B2"/>
    <w:rsid w:val="00DF6FEC"/>
    <w:rsid w:val="00DF7706"/>
    <w:rsid w:val="00E0055C"/>
    <w:rsid w:val="00E00801"/>
    <w:rsid w:val="00E02718"/>
    <w:rsid w:val="00E0278A"/>
    <w:rsid w:val="00E03A4D"/>
    <w:rsid w:val="00E03DF4"/>
    <w:rsid w:val="00E051E3"/>
    <w:rsid w:val="00E05567"/>
    <w:rsid w:val="00E06260"/>
    <w:rsid w:val="00E06906"/>
    <w:rsid w:val="00E07960"/>
    <w:rsid w:val="00E07B15"/>
    <w:rsid w:val="00E1495E"/>
    <w:rsid w:val="00E14E7A"/>
    <w:rsid w:val="00E14F87"/>
    <w:rsid w:val="00E153F6"/>
    <w:rsid w:val="00E20171"/>
    <w:rsid w:val="00E21D8D"/>
    <w:rsid w:val="00E22B11"/>
    <w:rsid w:val="00E27987"/>
    <w:rsid w:val="00E3121B"/>
    <w:rsid w:val="00E32ACC"/>
    <w:rsid w:val="00E3415B"/>
    <w:rsid w:val="00E34CA4"/>
    <w:rsid w:val="00E35457"/>
    <w:rsid w:val="00E35B00"/>
    <w:rsid w:val="00E367EE"/>
    <w:rsid w:val="00E4164A"/>
    <w:rsid w:val="00E43842"/>
    <w:rsid w:val="00E43AE7"/>
    <w:rsid w:val="00E4405C"/>
    <w:rsid w:val="00E4509B"/>
    <w:rsid w:val="00E4633B"/>
    <w:rsid w:val="00E47699"/>
    <w:rsid w:val="00E47AE4"/>
    <w:rsid w:val="00E52E3C"/>
    <w:rsid w:val="00E53CC2"/>
    <w:rsid w:val="00E53F25"/>
    <w:rsid w:val="00E53F71"/>
    <w:rsid w:val="00E540F5"/>
    <w:rsid w:val="00E5556D"/>
    <w:rsid w:val="00E569C1"/>
    <w:rsid w:val="00E57329"/>
    <w:rsid w:val="00E608B6"/>
    <w:rsid w:val="00E61115"/>
    <w:rsid w:val="00E6253B"/>
    <w:rsid w:val="00E631F7"/>
    <w:rsid w:val="00E633E2"/>
    <w:rsid w:val="00E64FDF"/>
    <w:rsid w:val="00E75AF8"/>
    <w:rsid w:val="00E76FC6"/>
    <w:rsid w:val="00E7747D"/>
    <w:rsid w:val="00E77CC4"/>
    <w:rsid w:val="00E80D8D"/>
    <w:rsid w:val="00E81991"/>
    <w:rsid w:val="00E83ECC"/>
    <w:rsid w:val="00E87771"/>
    <w:rsid w:val="00E91BDE"/>
    <w:rsid w:val="00E939EF"/>
    <w:rsid w:val="00E943EE"/>
    <w:rsid w:val="00E95BF2"/>
    <w:rsid w:val="00E97D96"/>
    <w:rsid w:val="00EA13D1"/>
    <w:rsid w:val="00EA4B8A"/>
    <w:rsid w:val="00EA5073"/>
    <w:rsid w:val="00EA5B9D"/>
    <w:rsid w:val="00EA622C"/>
    <w:rsid w:val="00EB0370"/>
    <w:rsid w:val="00EB2939"/>
    <w:rsid w:val="00EB362D"/>
    <w:rsid w:val="00EB3669"/>
    <w:rsid w:val="00EB434B"/>
    <w:rsid w:val="00EB4CCA"/>
    <w:rsid w:val="00EB5904"/>
    <w:rsid w:val="00EC162F"/>
    <w:rsid w:val="00EC363B"/>
    <w:rsid w:val="00EC3E5A"/>
    <w:rsid w:val="00EC4FB5"/>
    <w:rsid w:val="00EC7624"/>
    <w:rsid w:val="00ED1A2D"/>
    <w:rsid w:val="00ED2BEF"/>
    <w:rsid w:val="00ED2C69"/>
    <w:rsid w:val="00ED600D"/>
    <w:rsid w:val="00ED640C"/>
    <w:rsid w:val="00ED7545"/>
    <w:rsid w:val="00EE01E9"/>
    <w:rsid w:val="00EE5769"/>
    <w:rsid w:val="00EE6CB7"/>
    <w:rsid w:val="00EF09A6"/>
    <w:rsid w:val="00EF2988"/>
    <w:rsid w:val="00EF4D67"/>
    <w:rsid w:val="00EF6E23"/>
    <w:rsid w:val="00EF6EFD"/>
    <w:rsid w:val="00F001B4"/>
    <w:rsid w:val="00F00B49"/>
    <w:rsid w:val="00F00FAE"/>
    <w:rsid w:val="00F01A21"/>
    <w:rsid w:val="00F02679"/>
    <w:rsid w:val="00F03CF7"/>
    <w:rsid w:val="00F055EA"/>
    <w:rsid w:val="00F06250"/>
    <w:rsid w:val="00F10506"/>
    <w:rsid w:val="00F1145E"/>
    <w:rsid w:val="00F12491"/>
    <w:rsid w:val="00F1510A"/>
    <w:rsid w:val="00F15DDF"/>
    <w:rsid w:val="00F17791"/>
    <w:rsid w:val="00F2040B"/>
    <w:rsid w:val="00F22144"/>
    <w:rsid w:val="00F24AEF"/>
    <w:rsid w:val="00F25671"/>
    <w:rsid w:val="00F313F6"/>
    <w:rsid w:val="00F3170B"/>
    <w:rsid w:val="00F32506"/>
    <w:rsid w:val="00F40727"/>
    <w:rsid w:val="00F40E2C"/>
    <w:rsid w:val="00F422C3"/>
    <w:rsid w:val="00F423D3"/>
    <w:rsid w:val="00F42709"/>
    <w:rsid w:val="00F43013"/>
    <w:rsid w:val="00F44478"/>
    <w:rsid w:val="00F45B8B"/>
    <w:rsid w:val="00F46248"/>
    <w:rsid w:val="00F54831"/>
    <w:rsid w:val="00F56558"/>
    <w:rsid w:val="00F56FE5"/>
    <w:rsid w:val="00F57C13"/>
    <w:rsid w:val="00F610CA"/>
    <w:rsid w:val="00F640BC"/>
    <w:rsid w:val="00F644FF"/>
    <w:rsid w:val="00F6510A"/>
    <w:rsid w:val="00F653A8"/>
    <w:rsid w:val="00F6721B"/>
    <w:rsid w:val="00F7227E"/>
    <w:rsid w:val="00F8156A"/>
    <w:rsid w:val="00F8225E"/>
    <w:rsid w:val="00F924D8"/>
    <w:rsid w:val="00F96864"/>
    <w:rsid w:val="00F96EA5"/>
    <w:rsid w:val="00F97224"/>
    <w:rsid w:val="00F974BF"/>
    <w:rsid w:val="00FA10BA"/>
    <w:rsid w:val="00FA4444"/>
    <w:rsid w:val="00FA6853"/>
    <w:rsid w:val="00FA75B7"/>
    <w:rsid w:val="00FB01B6"/>
    <w:rsid w:val="00FB1219"/>
    <w:rsid w:val="00FB1555"/>
    <w:rsid w:val="00FB29EF"/>
    <w:rsid w:val="00FB390A"/>
    <w:rsid w:val="00FB412A"/>
    <w:rsid w:val="00FB7DA0"/>
    <w:rsid w:val="00FC35D7"/>
    <w:rsid w:val="00FC4E76"/>
    <w:rsid w:val="00FC4F4F"/>
    <w:rsid w:val="00FC74EF"/>
    <w:rsid w:val="00FC7B21"/>
    <w:rsid w:val="00FD3E7D"/>
    <w:rsid w:val="00FD6B97"/>
    <w:rsid w:val="00FE18BD"/>
    <w:rsid w:val="00FE2656"/>
    <w:rsid w:val="00FE2682"/>
    <w:rsid w:val="00FE49FA"/>
    <w:rsid w:val="00FE5A94"/>
    <w:rsid w:val="00FF08AC"/>
    <w:rsid w:val="00FF0AAD"/>
    <w:rsid w:val="00FF2308"/>
    <w:rsid w:val="00FF6175"/>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58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link w:val="TAHCar"/>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 w:type="character" w:customStyle="1" w:styleId="TAHCar">
    <w:name w:val="TAH Car"/>
    <w:link w:val="TAH"/>
    <w:locked/>
    <w:rsid w:val="00C91C9D"/>
    <w:rPr>
      <w:rFonts w:ascii="Arial" w:hAnsi="Arial"/>
      <w:b/>
      <w:sz w:val="18"/>
      <w:lang w:eastAsia="en-US"/>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2B6AF-3827-4912-99C0-689605C53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8198</TotalTime>
  <Pages>10</Pages>
  <Words>3181</Words>
  <Characters>18136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396</cp:revision>
  <cp:lastPrinted>2017-06-15T06:39:00Z</cp:lastPrinted>
  <dcterms:created xsi:type="dcterms:W3CDTF">2016-09-16T06:54:00Z</dcterms:created>
  <dcterms:modified xsi:type="dcterms:W3CDTF">2017-08-11T14:58:00Z</dcterms:modified>
</cp:coreProperties>
</file>