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4B4" w:rsidRDefault="001D2A82">
      <w:pPr>
        <w:rPr>
          <w:rFonts w:ascii="Arial" w:eastAsiaTheme="minorEastAsia" w:hAnsi="Arial" w:cs="Arial"/>
          <w:b/>
          <w:bCs/>
        </w:rPr>
      </w:pPr>
      <w:r>
        <w:rPr>
          <w:rFonts w:ascii="Arial" w:hAnsi="Arial" w:cs="Arial"/>
          <w:b/>
          <w:bCs/>
        </w:rPr>
        <w:t>3GPP TSG RAN WG1</w:t>
      </w:r>
      <w:r w:rsidR="0019711A">
        <w:rPr>
          <w:rFonts w:ascii="Arial" w:hAnsi="Arial" w:cs="Arial"/>
          <w:b/>
          <w:bCs/>
        </w:rPr>
        <w:t xml:space="preserve"> </w:t>
      </w:r>
      <w:r>
        <w:rPr>
          <w:rFonts w:ascii="Arial" w:eastAsiaTheme="minorEastAsia" w:hAnsi="Arial" w:cs="Arial" w:hint="eastAsia"/>
          <w:b/>
          <w:bCs/>
        </w:rPr>
        <w:t xml:space="preserve">Meeting #90                                             </w:t>
      </w:r>
      <w:r>
        <w:rPr>
          <w:rFonts w:ascii="Arial" w:hAnsi="Arial" w:cs="Arial"/>
          <w:b/>
          <w:bCs/>
        </w:rPr>
        <w:t>R1-17</w:t>
      </w:r>
      <w:r>
        <w:rPr>
          <w:rFonts w:ascii="Arial" w:eastAsiaTheme="minorEastAsia" w:hAnsi="Arial" w:cs="Arial" w:hint="eastAsia"/>
          <w:b/>
          <w:bCs/>
        </w:rPr>
        <w:t>12059</w:t>
      </w:r>
    </w:p>
    <w:p w:rsidR="006414B4" w:rsidRDefault="001D2A82">
      <w:pPr>
        <w:spacing w:after="240"/>
        <w:outlineLvl w:val="0"/>
        <w:rPr>
          <w:rFonts w:ascii="Arial" w:hAnsi="Arial" w:cs="Arial"/>
          <w:b/>
          <w:bCs/>
        </w:rPr>
      </w:pPr>
      <w:r>
        <w:rPr>
          <w:rFonts w:ascii="Arial" w:eastAsiaTheme="minorEastAsia" w:hAnsi="Arial" w:cs="Arial" w:hint="eastAsia"/>
          <w:b/>
          <w:bCs/>
        </w:rPr>
        <w:t>Prague</w:t>
      </w:r>
      <w:r>
        <w:rPr>
          <w:rFonts w:ascii="Arial" w:hAnsi="Arial" w:cs="Arial"/>
          <w:b/>
          <w:bCs/>
        </w:rPr>
        <w:t xml:space="preserve">, </w:t>
      </w:r>
      <w:r w:rsidR="008758F4" w:rsidRPr="00FB59BA">
        <w:rPr>
          <w:rFonts w:ascii="Arial" w:eastAsiaTheme="minorEastAsia" w:hAnsi="Arial" w:cs="Arial"/>
          <w:b/>
          <w:bCs/>
        </w:rPr>
        <w:t>Czechia</w:t>
      </w:r>
      <w:r w:rsidR="008758F4">
        <w:rPr>
          <w:rFonts w:ascii="Arial" w:hAnsi="Arial" w:cs="Arial" w:hint="eastAsia"/>
          <w:b/>
          <w:bCs/>
        </w:rPr>
        <w:t>,</w:t>
      </w:r>
      <w:r w:rsidR="008758F4">
        <w:rPr>
          <w:rFonts w:ascii="Arial" w:hAnsi="Arial" w:cs="Arial"/>
          <w:b/>
          <w:bCs/>
        </w:rPr>
        <w:t> </w:t>
      </w:r>
      <w:r>
        <w:rPr>
          <w:rFonts w:ascii="Arial" w:eastAsiaTheme="minorEastAsia" w:hAnsi="Arial" w:cs="Arial" w:hint="eastAsia"/>
          <w:b/>
          <w:bCs/>
        </w:rPr>
        <w:t>21</w:t>
      </w:r>
      <w:r w:rsidR="0019711A">
        <w:rPr>
          <w:rFonts w:ascii="Arial" w:eastAsiaTheme="minorEastAsia" w:hAnsi="Arial" w:cs="Arial"/>
          <w:b/>
          <w:bCs/>
          <w:vertAlign w:val="superscript"/>
        </w:rPr>
        <w:t>st</w:t>
      </w:r>
      <w:r>
        <w:rPr>
          <w:rFonts w:ascii="Arial" w:hAnsi="Arial" w:cs="Arial"/>
          <w:b/>
          <w:bCs/>
        </w:rPr>
        <w:t xml:space="preserve"> - </w:t>
      </w:r>
      <w:r>
        <w:rPr>
          <w:rFonts w:ascii="Arial" w:eastAsiaTheme="minorEastAsia" w:hAnsi="Arial" w:cs="Arial" w:hint="eastAsia"/>
          <w:b/>
          <w:bCs/>
        </w:rPr>
        <w:t>25</w:t>
      </w:r>
      <w:r>
        <w:rPr>
          <w:rFonts w:ascii="Arial" w:hAnsi="Arial" w:cs="Arial"/>
          <w:b/>
          <w:bCs/>
          <w:vertAlign w:val="superscript"/>
        </w:rPr>
        <w:t>th</w:t>
      </w:r>
      <w:r w:rsidR="0019711A">
        <w:rPr>
          <w:rFonts w:ascii="Arial" w:hAnsi="Arial" w:cs="Arial"/>
          <w:b/>
          <w:bCs/>
          <w:vertAlign w:val="superscript"/>
        </w:rPr>
        <w:t xml:space="preserve"> </w:t>
      </w:r>
      <w:r>
        <w:rPr>
          <w:rFonts w:ascii="Arial" w:eastAsiaTheme="minorEastAsia" w:hAnsi="Arial" w:cs="Arial" w:hint="eastAsia"/>
          <w:b/>
          <w:bCs/>
        </w:rPr>
        <w:t>August</w:t>
      </w:r>
      <w:r>
        <w:rPr>
          <w:rFonts w:ascii="Arial" w:hAnsi="Arial" w:cs="Arial"/>
          <w:b/>
          <w:bCs/>
        </w:rPr>
        <w:t xml:space="preserve"> 2017</w:t>
      </w:r>
    </w:p>
    <w:p w:rsidR="006414B4" w:rsidRDefault="001D2A82">
      <w:pPr>
        <w:tabs>
          <w:tab w:val="left" w:pos="1701"/>
        </w:tabs>
        <w:rPr>
          <w:rFonts w:ascii="Arial" w:hAnsi="Arial" w:cs="Arial"/>
          <w:b/>
          <w:bCs/>
        </w:rPr>
      </w:pPr>
      <w:r>
        <w:rPr>
          <w:rFonts w:ascii="Arial" w:hAnsi="Arial" w:cs="Arial"/>
          <w:b/>
          <w:bCs/>
        </w:rPr>
        <w:t xml:space="preserve">Source: </w:t>
      </w:r>
      <w:r>
        <w:rPr>
          <w:rFonts w:ascii="Arial" w:hAnsi="Arial" w:cs="Arial"/>
          <w:b/>
          <w:bCs/>
        </w:rPr>
        <w:tab/>
        <w:t>ZTE</w:t>
      </w:r>
    </w:p>
    <w:p w:rsidR="006414B4" w:rsidRDefault="001D2A82">
      <w:pPr>
        <w:tabs>
          <w:tab w:val="left" w:pos="1701"/>
        </w:tabs>
        <w:rPr>
          <w:rFonts w:ascii="Arial" w:eastAsiaTheme="minorEastAsia" w:hAnsi="Arial" w:cs="Arial"/>
          <w:b/>
          <w:bCs/>
        </w:rPr>
      </w:pPr>
      <w:r>
        <w:rPr>
          <w:rFonts w:ascii="Arial" w:hAnsi="Arial" w:cs="Arial"/>
          <w:b/>
          <w:bCs/>
        </w:rPr>
        <w:t xml:space="preserve">Title: </w:t>
      </w:r>
      <w:r>
        <w:rPr>
          <w:rFonts w:ascii="Arial" w:hAnsi="Arial" w:cs="Arial"/>
          <w:b/>
          <w:bCs/>
        </w:rPr>
        <w:tab/>
      </w:r>
      <w:r>
        <w:rPr>
          <w:rFonts w:ascii="Arial" w:hAnsi="Arial" w:cs="Arial" w:hint="eastAsia"/>
          <w:b/>
          <w:bCs/>
        </w:rPr>
        <w:t xml:space="preserve">NR-PBCH </w:t>
      </w:r>
      <w:r>
        <w:rPr>
          <w:rFonts w:ascii="Arial" w:eastAsiaTheme="minorEastAsia" w:hAnsi="Arial" w:cs="Arial" w:hint="eastAsia"/>
          <w:b/>
          <w:bCs/>
        </w:rPr>
        <w:t>contents</w:t>
      </w:r>
    </w:p>
    <w:p w:rsidR="006414B4" w:rsidRDefault="001D2A82">
      <w:pPr>
        <w:tabs>
          <w:tab w:val="left" w:pos="1701"/>
        </w:tabs>
        <w:rPr>
          <w:rFonts w:ascii="Arial" w:hAnsi="Arial" w:cs="Arial"/>
          <w:b/>
          <w:bCs/>
        </w:rPr>
      </w:pPr>
      <w:r>
        <w:rPr>
          <w:rFonts w:ascii="Arial" w:hAnsi="Arial" w:cs="Arial"/>
          <w:b/>
          <w:bCs/>
        </w:rPr>
        <w:t>Agenda Item:</w:t>
      </w:r>
      <w:bookmarkStart w:id="0" w:name="Source"/>
      <w:bookmarkEnd w:id="0"/>
      <w:r>
        <w:rPr>
          <w:rFonts w:ascii="Arial" w:hAnsi="Arial" w:cs="Arial"/>
          <w:b/>
          <w:bCs/>
        </w:rPr>
        <w:tab/>
      </w:r>
      <w:r>
        <w:rPr>
          <w:rFonts w:ascii="Arial" w:eastAsiaTheme="minorEastAsia" w:hAnsi="Arial" w:cs="Arial" w:hint="eastAsia"/>
          <w:b/>
          <w:bCs/>
        </w:rPr>
        <w:t>6</w:t>
      </w:r>
      <w:r>
        <w:rPr>
          <w:rFonts w:ascii="Arial" w:hAnsi="Arial" w:cs="Arial"/>
          <w:b/>
          <w:bCs/>
        </w:rPr>
        <w:t>.1.</w:t>
      </w:r>
      <w:r>
        <w:rPr>
          <w:rFonts w:ascii="Arial" w:hAnsi="Arial" w:cs="Arial" w:hint="eastAsia"/>
          <w:b/>
          <w:bCs/>
        </w:rPr>
        <w:t>1</w:t>
      </w:r>
      <w:r>
        <w:rPr>
          <w:rFonts w:ascii="Arial" w:hAnsi="Arial" w:cs="Arial"/>
          <w:b/>
          <w:bCs/>
        </w:rPr>
        <w:t>.</w:t>
      </w:r>
      <w:r>
        <w:rPr>
          <w:rFonts w:ascii="Arial" w:hAnsi="Arial" w:cs="Arial" w:hint="eastAsia"/>
          <w:b/>
          <w:bCs/>
        </w:rPr>
        <w:t>2.1</w:t>
      </w:r>
    </w:p>
    <w:p w:rsidR="006414B4" w:rsidRDefault="001D2A82">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9E566E" w:rsidRDefault="001D2A82" w:rsidP="0019711A">
      <w:pPr>
        <w:pStyle w:val="Heading2"/>
        <w:keepLines/>
        <w:numPr>
          <w:ilvl w:val="0"/>
          <w:numId w:val="3"/>
        </w:numPr>
        <w:overflowPunct/>
        <w:autoSpaceDE/>
        <w:autoSpaceDN/>
        <w:adjustRightInd/>
        <w:spacing w:beforeLines="50" w:afterLines="50" w:line="288" w:lineRule="auto"/>
        <w:ind w:left="357" w:hanging="357"/>
        <w:jc w:val="left"/>
        <w:textAlignment w:val="auto"/>
        <w:rPr>
          <w:sz w:val="32"/>
          <w:szCs w:val="32"/>
        </w:rPr>
      </w:pPr>
      <w:bookmarkStart w:id="1" w:name="OLE_LINK58"/>
      <w:bookmarkStart w:id="2" w:name="OLE_LINK57"/>
      <w:r>
        <w:rPr>
          <w:sz w:val="32"/>
          <w:szCs w:val="32"/>
        </w:rPr>
        <w:t>Introduction</w:t>
      </w:r>
      <w:bookmarkEnd w:id="1"/>
      <w:bookmarkEnd w:id="2"/>
    </w:p>
    <w:p w:rsidR="006414B4" w:rsidRDefault="001D2A82" w:rsidP="0019711A">
      <w:pPr>
        <w:spacing w:beforeLines="50" w:after="120" w:line="276" w:lineRule="auto"/>
        <w:rPr>
          <w:rFonts w:eastAsiaTheme="minorEastAsia"/>
        </w:rPr>
      </w:pPr>
      <w:r>
        <w:t xml:space="preserve">In </w:t>
      </w:r>
      <w:r>
        <w:rPr>
          <w:rFonts w:eastAsiaTheme="minorEastAsia" w:hint="eastAsia"/>
        </w:rPr>
        <w:t xml:space="preserve">RAN1 #89 </w:t>
      </w:r>
      <w:r>
        <w:t>meeting</w:t>
      </w:r>
      <w:r w:rsidR="0019711A">
        <w:t xml:space="preserve"> </w:t>
      </w:r>
      <w:r>
        <w:t>[</w:t>
      </w:r>
      <w:r>
        <w:rPr>
          <w:rFonts w:hint="eastAsia"/>
        </w:rPr>
        <w:t>1</w:t>
      </w:r>
      <w:r>
        <w:t xml:space="preserve">], the following </w:t>
      </w:r>
      <w:r>
        <w:rPr>
          <w:rFonts w:hint="eastAsia"/>
        </w:rPr>
        <w:t xml:space="preserve">agreements </w:t>
      </w:r>
      <w:r>
        <w:t xml:space="preserve">on </w:t>
      </w:r>
      <w:r>
        <w:rPr>
          <w:rFonts w:eastAsia="MS Mincho"/>
        </w:rPr>
        <w:t>NR</w:t>
      </w:r>
      <w:r>
        <w:rPr>
          <w:rFonts w:hint="eastAsia"/>
        </w:rPr>
        <w:t>-PBCH</w:t>
      </w:r>
      <w:r>
        <w:rPr>
          <w:rFonts w:eastAsiaTheme="minorEastAsia" w:hint="eastAsia"/>
        </w:rPr>
        <w:t xml:space="preserve"> contents </w:t>
      </w:r>
      <w:r>
        <w:t>have been made</w:t>
      </w:r>
      <w:r>
        <w:rPr>
          <w:rFonts w:eastAsiaTheme="minorEastAsia" w:hint="eastAsia"/>
        </w:rPr>
        <w:t>.</w:t>
      </w:r>
    </w:p>
    <w:tbl>
      <w:tblPr>
        <w:tblStyle w:val="TableGrid"/>
        <w:tblpPr w:leftFromText="180" w:rightFromText="180" w:vertAnchor="text" w:horzAnchor="margin" w:tblpXSpec="center" w:tblpY="136"/>
        <w:tblW w:w="9072" w:type="dxa"/>
        <w:tblLayout w:type="fixed"/>
        <w:tblLook w:val="04A0"/>
      </w:tblPr>
      <w:tblGrid>
        <w:gridCol w:w="9072"/>
      </w:tblGrid>
      <w:tr w:rsidR="006414B4">
        <w:tc>
          <w:tcPr>
            <w:tcW w:w="9072" w:type="dxa"/>
          </w:tcPr>
          <w:p w:rsidR="006414B4" w:rsidRDefault="001D2A82">
            <w:pPr>
              <w:outlineLvl w:val="0"/>
              <w:rPr>
                <w:rFonts w:eastAsia="MS Mincho"/>
                <w:b/>
                <w:u w:val="single"/>
                <w:lang w:eastAsia="ja-JP"/>
              </w:rPr>
            </w:pPr>
            <w:r>
              <w:rPr>
                <w:rFonts w:eastAsia="MS Mincho"/>
                <w:b/>
                <w:u w:val="single"/>
                <w:lang w:eastAsia="ja-JP"/>
              </w:rPr>
              <w:t>Agreements:</w:t>
            </w:r>
          </w:p>
          <w:p w:rsidR="006414B4" w:rsidRDefault="001D2A82">
            <w:pPr>
              <w:widowControl/>
              <w:numPr>
                <w:ilvl w:val="0"/>
                <w:numId w:val="4"/>
              </w:numPr>
              <w:overflowPunct/>
              <w:autoSpaceDE/>
              <w:autoSpaceDN/>
              <w:adjustRightInd/>
              <w:spacing w:after="0"/>
              <w:jc w:val="left"/>
              <w:textAlignment w:val="auto"/>
              <w:rPr>
                <w:rFonts w:eastAsia="MS Mincho"/>
                <w:lang w:eastAsia="ja-JP"/>
              </w:rPr>
            </w:pPr>
            <w:r>
              <w:rPr>
                <w:rFonts w:eastAsia="MS Mincho"/>
                <w:lang w:eastAsia="ja-JP"/>
              </w:rPr>
              <w:t>Following contents are carried in NR-MIB</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(Part of) SFN: [7 - 10]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At least 80 ms granularity</w:t>
            </w:r>
          </w:p>
          <w:p w:rsidR="006414B4" w:rsidRDefault="001D2A82">
            <w:pPr>
              <w:widowControl/>
              <w:numPr>
                <w:ilvl w:val="3"/>
                <w:numId w:val="4"/>
              </w:numPr>
              <w:overflowPunct/>
              <w:autoSpaceDE/>
              <w:autoSpaceDN/>
              <w:adjustRightInd/>
              <w:spacing w:after="0"/>
              <w:jc w:val="left"/>
              <w:textAlignment w:val="auto"/>
              <w:rPr>
                <w:rFonts w:eastAsia="MS Mincho"/>
                <w:lang w:eastAsia="ja-JP"/>
              </w:rPr>
            </w:pPr>
            <w:r>
              <w:rPr>
                <w:rFonts w:eastAsia="MS Mincho"/>
                <w:lang w:eastAsia="ja-JP"/>
              </w:rPr>
              <w:t>FFS: indication within 80 ms</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[H-SFN: 10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RAN1 will ask RAN2</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Timing information within radio frame: [0 - 7]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E.g., SS block time index: [0 - 6]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E.g., half radio frame timing: [0 - 1] bit</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RMSI scheduling information: [x]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CORESET(s) information: [x] bits</w:t>
            </w:r>
          </w:p>
          <w:p w:rsidR="006414B4" w:rsidRDefault="001D2A82">
            <w:pPr>
              <w:widowControl/>
              <w:numPr>
                <w:ilvl w:val="3"/>
                <w:numId w:val="4"/>
              </w:numPr>
              <w:overflowPunct/>
              <w:autoSpaceDE/>
              <w:autoSpaceDN/>
              <w:adjustRightInd/>
              <w:spacing w:after="0"/>
              <w:jc w:val="left"/>
              <w:textAlignment w:val="auto"/>
              <w:rPr>
                <w:rFonts w:eastAsia="MS Mincho"/>
                <w:lang w:eastAsia="ja-JP"/>
              </w:rPr>
            </w:pPr>
            <w:r>
              <w:rPr>
                <w:rFonts w:eastAsia="MS Mincho"/>
                <w:lang w:eastAsia="ja-JP"/>
              </w:rPr>
              <w:t>Simplified information of CORESET(s) compared to CORESET(s) information for UE-specific configuration is considered</w:t>
            </w:r>
          </w:p>
          <w:p w:rsidR="006414B4" w:rsidRDefault="001D2A82">
            <w:pPr>
              <w:widowControl/>
              <w:numPr>
                <w:ilvl w:val="3"/>
                <w:numId w:val="4"/>
              </w:numPr>
              <w:overflowPunct/>
              <w:autoSpaceDE/>
              <w:autoSpaceDN/>
              <w:adjustRightInd/>
              <w:spacing w:after="0"/>
              <w:jc w:val="left"/>
              <w:textAlignment w:val="auto"/>
              <w:rPr>
                <w:rFonts w:eastAsia="MS Mincho"/>
                <w:lang w:eastAsia="ja-JP"/>
              </w:rPr>
            </w:pPr>
            <w:r>
              <w:rPr>
                <w:rFonts w:eastAsia="MS Mincho"/>
                <w:lang w:eastAsia="ja-JP"/>
              </w:rPr>
              <w:t>E.g., Time/frequency resource configuration of CORESET(s)</w:t>
            </w:r>
          </w:p>
          <w:p w:rsidR="006414B4" w:rsidRDefault="001D2A82">
            <w:pPr>
              <w:widowControl/>
              <w:numPr>
                <w:ilvl w:val="3"/>
                <w:numId w:val="4"/>
              </w:numPr>
              <w:overflowPunct/>
              <w:autoSpaceDE/>
              <w:autoSpaceDN/>
              <w:adjustRightInd/>
              <w:spacing w:after="0"/>
              <w:jc w:val="left"/>
              <w:textAlignment w:val="auto"/>
              <w:rPr>
                <w:rFonts w:eastAsia="MS Mincho"/>
                <w:lang w:eastAsia="ja-JP"/>
              </w:rPr>
            </w:pPr>
            <w:r>
              <w:rPr>
                <w:rFonts w:eastAsia="MS Mincho"/>
                <w:lang w:eastAsia="ja-JP"/>
              </w:rPr>
              <w:t>[Numerology of RMSI: [0 - 2]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[Information regarding frequency resources for PDSCH scheduling: [x] bits]</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[Information regarding bandwidth part: [x] bits]</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 xml:space="preserve">[Information for quick identification that there is no corresponding RMSI to the PBCH: [0 - 1] bit] </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 xml:space="preserve"> [Information for quick identification that UE cannot camp on the cell: [0-1] bit]</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RAN1 will ask RAN2</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[SS burst set periodicity: [0 - 3] bits]</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lastRenderedPageBreak/>
              <w:t>[Information on actual transmitted SS block(s): [0 - x] bits]</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[Area ID: x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RAN1 will ask RAN2</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[Value tag: x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RAN1 will ask RAN2</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[cell ID extension: x bits]</w:t>
            </w:r>
          </w:p>
          <w:p w:rsidR="006414B4" w:rsidRDefault="001D2A82">
            <w:pPr>
              <w:widowControl/>
              <w:numPr>
                <w:ilvl w:val="2"/>
                <w:numId w:val="4"/>
              </w:numPr>
              <w:overflowPunct/>
              <w:autoSpaceDE/>
              <w:autoSpaceDN/>
              <w:adjustRightInd/>
              <w:spacing w:after="0"/>
              <w:jc w:val="left"/>
              <w:textAlignment w:val="auto"/>
              <w:rPr>
                <w:rFonts w:eastAsia="MS Mincho"/>
                <w:lang w:eastAsia="ja-JP"/>
              </w:rPr>
            </w:pPr>
            <w:r>
              <w:rPr>
                <w:rFonts w:eastAsia="MS Mincho"/>
                <w:lang w:eastAsia="ja-JP"/>
              </w:rPr>
              <w:t>RAN1 will ask RAN2</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 xml:space="preserve">[Information on tracking RS: x bits] </w:t>
            </w:r>
          </w:p>
          <w:p w:rsidR="006414B4" w:rsidRDefault="001D2A82">
            <w:pPr>
              <w:widowControl/>
              <w:numPr>
                <w:ilvl w:val="1"/>
                <w:numId w:val="4"/>
              </w:numPr>
              <w:overflowPunct/>
              <w:autoSpaceDE/>
              <w:autoSpaceDN/>
              <w:adjustRightInd/>
              <w:spacing w:after="0"/>
              <w:jc w:val="left"/>
              <w:textAlignment w:val="auto"/>
              <w:rPr>
                <w:rFonts w:eastAsia="MS Mincho"/>
                <w:lang w:eastAsia="ja-JP"/>
              </w:rPr>
            </w:pPr>
            <w:r>
              <w:rPr>
                <w:rFonts w:eastAsia="MS Mincho"/>
                <w:lang w:eastAsia="ja-JP"/>
              </w:rPr>
              <w:t>Reserved bits: [x &gt; 0] bits</w:t>
            </w:r>
          </w:p>
          <w:p w:rsidR="006414B4" w:rsidRDefault="001D2A82">
            <w:pPr>
              <w:widowControl/>
              <w:numPr>
                <w:ilvl w:val="0"/>
                <w:numId w:val="4"/>
              </w:numPr>
              <w:overflowPunct/>
              <w:autoSpaceDE/>
              <w:autoSpaceDN/>
              <w:adjustRightInd/>
              <w:spacing w:after="0"/>
              <w:jc w:val="left"/>
              <w:textAlignment w:val="auto"/>
              <w:rPr>
                <w:rFonts w:eastAsia="MS Mincho"/>
                <w:lang w:eastAsia="ja-JP"/>
              </w:rPr>
            </w:pPr>
            <w:r>
              <w:rPr>
                <w:rFonts w:eastAsia="MS Mincho"/>
                <w:lang w:eastAsia="ja-JP"/>
              </w:rPr>
              <w:t>CRC size for NR-MIB is [16 + y] bits</w:t>
            </w:r>
          </w:p>
        </w:tc>
      </w:tr>
    </w:tbl>
    <w:p w:rsidR="009E566E" w:rsidRDefault="001D2A82" w:rsidP="0019711A">
      <w:pPr>
        <w:snapToGrid w:val="0"/>
        <w:spacing w:beforeLines="50" w:after="120" w:line="276" w:lineRule="auto"/>
        <w:rPr>
          <w:rFonts w:eastAsiaTheme="minorEastAsia"/>
        </w:rPr>
      </w:pPr>
      <w:r>
        <w:lastRenderedPageBreak/>
        <w:t xml:space="preserve">In this contribution, we </w:t>
      </w:r>
      <w:r>
        <w:rPr>
          <w:rFonts w:eastAsiaTheme="minorEastAsia" w:hint="eastAsia"/>
        </w:rPr>
        <w:t xml:space="preserve">will </w:t>
      </w:r>
      <w:r>
        <w:t xml:space="preserve">discuss the </w:t>
      </w:r>
      <w:r>
        <w:rPr>
          <w:rFonts w:eastAsiaTheme="minorEastAsia" w:hint="eastAsia"/>
        </w:rPr>
        <w:t xml:space="preserve">NR-PBCH contents, and provide the recommended payload for NR-PBCH. </w:t>
      </w:r>
    </w:p>
    <w:p w:rsidR="009E566E" w:rsidRDefault="001D2A82" w:rsidP="0019711A">
      <w:pPr>
        <w:pStyle w:val="Heading2"/>
        <w:keepLines/>
        <w:numPr>
          <w:ilvl w:val="0"/>
          <w:numId w:val="3"/>
        </w:numPr>
        <w:overflowPunct/>
        <w:autoSpaceDE/>
        <w:autoSpaceDN/>
        <w:adjustRightInd/>
        <w:spacing w:beforeLines="50" w:afterLines="50" w:line="288" w:lineRule="auto"/>
        <w:ind w:left="357" w:hanging="357"/>
        <w:jc w:val="left"/>
        <w:textAlignment w:val="auto"/>
        <w:rPr>
          <w:rFonts w:eastAsiaTheme="minorEastAsia"/>
          <w:sz w:val="32"/>
          <w:szCs w:val="32"/>
        </w:rPr>
      </w:pPr>
      <w:r>
        <w:rPr>
          <w:sz w:val="32"/>
          <w:szCs w:val="32"/>
        </w:rPr>
        <w:t>Contents of NR-PBCH</w:t>
      </w:r>
    </w:p>
    <w:p w:rsidR="006414B4" w:rsidRDefault="001D2A82">
      <w:pPr>
        <w:spacing w:after="120" w:line="276" w:lineRule="auto"/>
        <w:rPr>
          <w:rFonts w:eastAsiaTheme="minorEastAsia"/>
          <w:b/>
          <w:i/>
          <w:u w:val="single"/>
        </w:rPr>
      </w:pPr>
      <w:r>
        <w:rPr>
          <w:rFonts w:eastAsiaTheme="minorEastAsia"/>
          <w:b/>
          <w:i/>
          <w:u w:val="single"/>
        </w:rPr>
        <w:t>SFN</w:t>
      </w:r>
    </w:p>
    <w:p w:rsidR="006414B4" w:rsidRDefault="001D2A82">
      <w:pPr>
        <w:spacing w:after="120" w:line="276" w:lineRule="auto"/>
        <w:rPr>
          <w:rFonts w:eastAsiaTheme="minorEastAsia"/>
        </w:rPr>
      </w:pPr>
      <w:r>
        <w:rPr>
          <w:rFonts w:eastAsiaTheme="minorEastAsia" w:hint="eastAsia"/>
        </w:rPr>
        <w:t>For the indication for SFN, there are at least two possible schemes. For the first scheme, 8 bits of SFN are carried in NR-PBCH, which include highest 7 bits and least bit of SFN. As for the second scheme, highest 7 bits of SFN are carried in NR-PBCH. In the first scheme, when the burst set period is less than 20ms, it is difficult for one UE to combine all RV versions for NR-PBCH. Therefore, we suggest that highest 7 bits of SFN are carried in NR-PBCH.</w:t>
      </w:r>
    </w:p>
    <w:p w:rsidR="000F47C4" w:rsidRDefault="001D2A82" w:rsidP="0019711A">
      <w:pPr>
        <w:spacing w:beforeLines="50" w:after="120" w:line="276" w:lineRule="auto"/>
        <w:rPr>
          <w:rFonts w:eastAsiaTheme="minorEastAsia"/>
          <w:b/>
          <w:i/>
        </w:rPr>
      </w:pPr>
      <w:r>
        <w:rPr>
          <w:rFonts w:eastAsiaTheme="minorEastAsia" w:hint="eastAsia"/>
          <w:b/>
          <w:i/>
        </w:rPr>
        <w:t>Proposal 1: We suggest that highest 7 bits of SFN are carried in NR-PBCH</w:t>
      </w:r>
      <w:r w:rsidR="003110C0">
        <w:rPr>
          <w:rFonts w:eastAsiaTheme="minorEastAsia" w:hint="eastAsia"/>
          <w:b/>
          <w:i/>
        </w:rPr>
        <w:t>.</w:t>
      </w:r>
    </w:p>
    <w:p w:rsidR="006414B4" w:rsidRDefault="001D2A82">
      <w:pPr>
        <w:rPr>
          <w:rFonts w:eastAsiaTheme="minorEastAsia"/>
          <w:b/>
          <w:i/>
          <w:u w:val="single"/>
        </w:rPr>
      </w:pPr>
      <w:r>
        <w:rPr>
          <w:rFonts w:eastAsiaTheme="minorEastAsia" w:hint="eastAsia"/>
          <w:b/>
          <w:i/>
          <w:u w:val="single"/>
        </w:rPr>
        <w:t xml:space="preserve">Cell </w:t>
      </w:r>
      <w:r>
        <w:rPr>
          <w:rFonts w:eastAsiaTheme="minorEastAsia"/>
          <w:b/>
          <w:i/>
          <w:u w:val="single"/>
        </w:rPr>
        <w:t>ID extension</w:t>
      </w:r>
    </w:p>
    <w:p w:rsidR="006414B4" w:rsidRPr="00F81ADF" w:rsidRDefault="001D2A82">
      <w:pPr>
        <w:spacing w:after="120" w:line="276" w:lineRule="auto"/>
        <w:rPr>
          <w:szCs w:val="22"/>
        </w:rPr>
      </w:pPr>
      <w:r w:rsidRPr="00F81ADF">
        <w:rPr>
          <w:rFonts w:eastAsiaTheme="minorEastAsia"/>
        </w:rPr>
        <w:t xml:space="preserve">According to LS from RAN2 in [2], </w:t>
      </w:r>
      <w:r w:rsidRPr="00F81ADF">
        <w:rPr>
          <w:szCs w:val="22"/>
        </w:rPr>
        <w:t xml:space="preserve">for cell ID extension, RAN2 understands this refers to physical cell ID extension (i.e. not related to global Cell ID) and RAN2 has not identified a RAN2 need for physical Cell ID extension. Hence, RAN2 would like to leave the discussion and final decision to RAN1. </w:t>
      </w:r>
    </w:p>
    <w:p w:rsidR="006414B4" w:rsidRDefault="001D2A82">
      <w:pPr>
        <w:spacing w:after="120" w:line="276" w:lineRule="auto"/>
        <w:rPr>
          <w:szCs w:val="22"/>
        </w:rPr>
      </w:pPr>
      <w:r w:rsidRPr="00F81ADF">
        <w:rPr>
          <w:szCs w:val="22"/>
        </w:rPr>
        <w:t>The motivation introducing Cell ID extension</w:t>
      </w:r>
      <w:r w:rsidR="00EF7955" w:rsidRPr="00F81ADF">
        <w:rPr>
          <w:szCs w:val="22"/>
        </w:rPr>
        <w:t xml:space="preserve"> </w:t>
      </w:r>
      <w:r w:rsidRPr="00F81ADF">
        <w:rPr>
          <w:szCs w:val="22"/>
        </w:rPr>
        <w:t>is to avoid PCI confusion and collision and ease the cell planning given the smaller cell size at high frequency. However, we don't think that it is necessary to introduce physical Cell ID extension. Firstly</w:t>
      </w:r>
      <w:r w:rsidRPr="00F81ADF">
        <w:rPr>
          <w:szCs w:val="22"/>
        </w:rPr>
        <w:t>，</w:t>
      </w:r>
      <w:r w:rsidRPr="00F81ADF">
        <w:rPr>
          <w:szCs w:val="22"/>
        </w:rPr>
        <w:t>NR physical Cell ID is up to 1008, and PCI confusion and collision is not so serious. Secondly, o</w:t>
      </w:r>
      <w:r w:rsidRPr="00F81ADF">
        <w:t>ne UE can acquire global Cell ID via reading SIB1 when PCI confusion occurs.</w:t>
      </w:r>
      <w:r>
        <w:rPr>
          <w:rFonts w:hint="eastAsia"/>
        </w:rPr>
        <w:t xml:space="preserve"> </w:t>
      </w:r>
    </w:p>
    <w:p w:rsidR="000F47C4" w:rsidRDefault="001D2A82">
      <w:pPr>
        <w:spacing w:after="120" w:line="276" w:lineRule="auto"/>
        <w:rPr>
          <w:rFonts w:eastAsiaTheme="minorEastAsia"/>
          <w:b/>
          <w:u w:val="single"/>
        </w:rPr>
      </w:pPr>
      <w:r>
        <w:rPr>
          <w:rFonts w:eastAsiaTheme="minorEastAsia"/>
          <w:b/>
          <w:u w:val="single"/>
        </w:rPr>
        <w:t>Timing information within radio frame</w:t>
      </w:r>
    </w:p>
    <w:p w:rsidR="006414B4" w:rsidRDefault="001D2A82">
      <w:pPr>
        <w:spacing w:after="120" w:line="276" w:lineRule="auto"/>
        <w:rPr>
          <w:szCs w:val="22"/>
        </w:rPr>
      </w:pPr>
      <w:r>
        <w:rPr>
          <w:rFonts w:hint="eastAsia"/>
          <w:szCs w:val="22"/>
        </w:rPr>
        <w:lastRenderedPageBreak/>
        <w:t>According to the simulation results</w:t>
      </w:r>
      <w:r w:rsidR="004946FB">
        <w:rPr>
          <w:rFonts w:hint="eastAsia"/>
          <w:szCs w:val="22"/>
        </w:rPr>
        <w:t xml:space="preserve"> </w:t>
      </w:r>
      <w:r>
        <w:rPr>
          <w:rFonts w:hint="eastAsia"/>
          <w:szCs w:val="22"/>
        </w:rPr>
        <w:t>in</w:t>
      </w:r>
      <w:r w:rsidR="004946FB">
        <w:rPr>
          <w:rFonts w:hint="eastAsia"/>
          <w:szCs w:val="22"/>
        </w:rPr>
        <w:t xml:space="preserve"> </w:t>
      </w:r>
      <w:r>
        <w:rPr>
          <w:rFonts w:hint="eastAsia"/>
          <w:szCs w:val="22"/>
        </w:rPr>
        <w:t>our companion contribution [3]</w:t>
      </w:r>
      <w:proofErr w:type="gramStart"/>
      <w:r>
        <w:rPr>
          <w:rFonts w:hint="eastAsia"/>
          <w:szCs w:val="22"/>
        </w:rPr>
        <w:t>,PBCH</w:t>
      </w:r>
      <w:proofErr w:type="gramEnd"/>
      <w:r>
        <w:rPr>
          <w:rFonts w:hint="eastAsia"/>
          <w:szCs w:val="22"/>
        </w:rPr>
        <w:t xml:space="preserve"> DMRS sequences can</w:t>
      </w:r>
      <w:r w:rsidR="004946FB">
        <w:rPr>
          <w:rFonts w:hint="eastAsia"/>
          <w:szCs w:val="22"/>
        </w:rPr>
        <w:t xml:space="preserve"> </w:t>
      </w:r>
      <w:r>
        <w:rPr>
          <w:rFonts w:hint="eastAsia"/>
          <w:szCs w:val="22"/>
        </w:rPr>
        <w:t>indicate 4 bit timing information. Therefore, we suggest that</w:t>
      </w:r>
      <w:r w:rsidR="004946FB">
        <w:rPr>
          <w:rFonts w:hint="eastAsia"/>
          <w:szCs w:val="22"/>
        </w:rPr>
        <w:t xml:space="preserve"> </w:t>
      </w:r>
      <w:r>
        <w:rPr>
          <w:rFonts w:hint="eastAsia"/>
          <w:szCs w:val="22"/>
        </w:rPr>
        <w:t>at most 8 SBI and</w:t>
      </w:r>
      <w:r w:rsidR="004946FB">
        <w:rPr>
          <w:rFonts w:hint="eastAsia"/>
          <w:szCs w:val="22"/>
        </w:rPr>
        <w:t xml:space="preserve"> </w:t>
      </w:r>
      <w:r>
        <w:rPr>
          <w:rFonts w:hint="eastAsia"/>
          <w:szCs w:val="22"/>
        </w:rPr>
        <w:t>half frame timing</w:t>
      </w:r>
      <w:r w:rsidR="004946FB">
        <w:rPr>
          <w:rFonts w:hint="eastAsia"/>
          <w:szCs w:val="22"/>
        </w:rPr>
        <w:t xml:space="preserve"> </w:t>
      </w:r>
      <w:r>
        <w:rPr>
          <w:rFonts w:hint="eastAsia"/>
          <w:szCs w:val="22"/>
        </w:rPr>
        <w:t>are indicated by PBCH DMRS sequences.</w:t>
      </w:r>
    </w:p>
    <w:p w:rsidR="006414B4" w:rsidRPr="006414B4" w:rsidRDefault="001D2A82">
      <w:pPr>
        <w:spacing w:after="120" w:line="276" w:lineRule="auto"/>
        <w:rPr>
          <w:szCs w:val="22"/>
        </w:rPr>
      </w:pPr>
      <w:r>
        <w:rPr>
          <w:rFonts w:hint="eastAsia"/>
          <w:szCs w:val="22"/>
        </w:rPr>
        <w:t>According to reference[3], for frequency range from 6 GHz to 52.6 GHz, L=64, 3 we prefer that</w:t>
      </w:r>
      <w:r w:rsidR="004946FB">
        <w:rPr>
          <w:rFonts w:hint="eastAsia"/>
          <w:szCs w:val="22"/>
        </w:rPr>
        <w:t xml:space="preserve"> </w:t>
      </w:r>
      <w:r>
        <w:rPr>
          <w:rFonts w:hint="eastAsia"/>
          <w:szCs w:val="22"/>
        </w:rPr>
        <w:t>LSBs of SBI</w:t>
      </w:r>
      <w:r w:rsidR="004946FB">
        <w:rPr>
          <w:rFonts w:hint="eastAsia"/>
          <w:szCs w:val="22"/>
        </w:rPr>
        <w:t xml:space="preserve"> </w:t>
      </w:r>
      <w:r>
        <w:rPr>
          <w:rFonts w:hint="eastAsia"/>
          <w:szCs w:val="22"/>
        </w:rPr>
        <w:t>is indicated by PBCH DMRS, and</w:t>
      </w:r>
      <w:r w:rsidR="004946FB">
        <w:rPr>
          <w:rFonts w:hint="eastAsia"/>
          <w:szCs w:val="22"/>
        </w:rPr>
        <w:t xml:space="preserve"> </w:t>
      </w:r>
      <w:r>
        <w:rPr>
          <w:rFonts w:hint="eastAsia"/>
          <w:szCs w:val="22"/>
        </w:rPr>
        <w:t>MSBs of SBI is indicated by 3 bits in PBCH payload.</w:t>
      </w:r>
      <w:r w:rsidR="00026B1F">
        <w:rPr>
          <w:rFonts w:hint="eastAsia"/>
          <w:szCs w:val="22"/>
        </w:rPr>
        <w:t xml:space="preserve"> </w:t>
      </w:r>
      <w:r>
        <w:rPr>
          <w:rFonts w:hint="eastAsia"/>
          <w:szCs w:val="22"/>
        </w:rPr>
        <w:t>As</w:t>
      </w:r>
      <w:r w:rsidR="004946FB">
        <w:rPr>
          <w:rFonts w:hint="eastAsia"/>
          <w:szCs w:val="22"/>
        </w:rPr>
        <w:t xml:space="preserve"> </w:t>
      </w:r>
      <w:r>
        <w:rPr>
          <w:rFonts w:hint="eastAsia"/>
          <w:szCs w:val="22"/>
        </w:rPr>
        <w:t>described in reference [3], the neighboring SS blocks employ the same PBCH payload</w:t>
      </w:r>
      <w:r w:rsidR="00026B1F">
        <w:rPr>
          <w:rFonts w:hint="eastAsia"/>
          <w:szCs w:val="22"/>
        </w:rPr>
        <w:t xml:space="preserve"> </w:t>
      </w:r>
      <w:r>
        <w:rPr>
          <w:rFonts w:hint="eastAsia"/>
          <w:szCs w:val="22"/>
        </w:rPr>
        <w:t>when MSBs of SBI is indicated by 3 bits in PBCH payload.</w:t>
      </w:r>
      <w:r w:rsidR="00026B1F">
        <w:rPr>
          <w:rFonts w:hint="eastAsia"/>
          <w:szCs w:val="22"/>
        </w:rPr>
        <w:t xml:space="preserve"> </w:t>
      </w:r>
      <w:r>
        <w:rPr>
          <w:rFonts w:hint="eastAsia"/>
          <w:szCs w:val="22"/>
        </w:rPr>
        <w:t>When the carrier frequency is less than</w:t>
      </w:r>
      <w:r w:rsidR="00EF7955">
        <w:rPr>
          <w:rFonts w:hint="eastAsia"/>
          <w:szCs w:val="22"/>
        </w:rPr>
        <w:t xml:space="preserve"> </w:t>
      </w:r>
      <w:r>
        <w:rPr>
          <w:rFonts w:hint="eastAsia"/>
          <w:szCs w:val="22"/>
        </w:rPr>
        <w:t>6GHz,</w:t>
      </w:r>
      <w:r w:rsidR="0019711A">
        <w:rPr>
          <w:szCs w:val="22"/>
        </w:rPr>
        <w:t xml:space="preserve"> </w:t>
      </w:r>
      <w:r>
        <w:rPr>
          <w:rFonts w:hint="eastAsia"/>
          <w:szCs w:val="22"/>
        </w:rPr>
        <w:t>SBI can be indicated only</w:t>
      </w:r>
      <w:r w:rsidR="00026B1F">
        <w:rPr>
          <w:rFonts w:hint="eastAsia"/>
          <w:szCs w:val="22"/>
        </w:rPr>
        <w:t xml:space="preserve"> </w:t>
      </w:r>
      <w:r>
        <w:rPr>
          <w:rFonts w:hint="eastAsia"/>
          <w:szCs w:val="22"/>
        </w:rPr>
        <w:t>by</w:t>
      </w:r>
      <w:r w:rsidR="00026B1F">
        <w:rPr>
          <w:rFonts w:hint="eastAsia"/>
          <w:szCs w:val="22"/>
        </w:rPr>
        <w:t xml:space="preserve"> </w:t>
      </w:r>
      <w:r>
        <w:rPr>
          <w:rFonts w:hint="eastAsia"/>
          <w:szCs w:val="22"/>
        </w:rPr>
        <w:t>PBCH DMRS sequences, and</w:t>
      </w:r>
      <w:r w:rsidR="00026B1F">
        <w:rPr>
          <w:rFonts w:hint="eastAsia"/>
          <w:szCs w:val="22"/>
        </w:rPr>
        <w:t xml:space="preserve"> </w:t>
      </w:r>
      <w:r>
        <w:rPr>
          <w:rFonts w:hint="eastAsia"/>
          <w:szCs w:val="22"/>
        </w:rPr>
        <w:t>no PBCH payload is needed to indicate</w:t>
      </w:r>
      <w:r w:rsidR="00026B1F">
        <w:rPr>
          <w:rFonts w:hint="eastAsia"/>
          <w:szCs w:val="22"/>
        </w:rPr>
        <w:t xml:space="preserve"> </w:t>
      </w:r>
      <w:r>
        <w:rPr>
          <w:rFonts w:hint="eastAsia"/>
          <w:szCs w:val="22"/>
        </w:rPr>
        <w:t>SBI.</w:t>
      </w:r>
      <w:r w:rsidR="004946FB">
        <w:rPr>
          <w:rFonts w:hint="eastAsia"/>
          <w:szCs w:val="22"/>
        </w:rPr>
        <w:t xml:space="preserve"> </w:t>
      </w:r>
      <w:r>
        <w:rPr>
          <w:rFonts w:hint="eastAsia"/>
          <w:szCs w:val="22"/>
        </w:rPr>
        <w:t>For the indication for</w:t>
      </w:r>
      <w:r w:rsidR="00026B1F">
        <w:rPr>
          <w:rFonts w:hint="eastAsia"/>
          <w:szCs w:val="22"/>
        </w:rPr>
        <w:t xml:space="preserve"> </w:t>
      </w:r>
      <w:r>
        <w:rPr>
          <w:rFonts w:hint="eastAsia"/>
          <w:szCs w:val="22"/>
        </w:rPr>
        <w:t xml:space="preserve">timing information within radio frame, </w:t>
      </w:r>
      <w:r w:rsidR="006414B4" w:rsidRPr="006414B4">
        <w:rPr>
          <w:szCs w:val="22"/>
        </w:rPr>
        <w:t>more detailed description can be found in our companion contribution [3].</w:t>
      </w:r>
    </w:p>
    <w:p w:rsidR="004225EB" w:rsidRDefault="006414B4" w:rsidP="0019711A">
      <w:pPr>
        <w:spacing w:beforeLines="50" w:after="120" w:line="276" w:lineRule="auto"/>
        <w:rPr>
          <w:rFonts w:eastAsiaTheme="minorEastAsia"/>
          <w:b/>
          <w:i/>
        </w:rPr>
      </w:pPr>
      <w:r>
        <w:rPr>
          <w:rFonts w:eastAsiaTheme="minorEastAsia"/>
          <w:b/>
          <w:i/>
        </w:rPr>
        <w:t>Proposal 2: MSBs of SBI</w:t>
      </w:r>
      <w:r w:rsidR="001D2A82">
        <w:rPr>
          <w:rFonts w:eastAsiaTheme="minorEastAsia" w:hint="eastAsia"/>
          <w:b/>
          <w:i/>
        </w:rPr>
        <w:t xml:space="preserve"> is indicated by </w:t>
      </w:r>
      <w:r>
        <w:rPr>
          <w:rFonts w:eastAsiaTheme="minorEastAsia"/>
          <w:b/>
          <w:i/>
        </w:rPr>
        <w:t>3 bits in PBCH payload</w:t>
      </w:r>
      <w:r w:rsidR="004946FB">
        <w:rPr>
          <w:rFonts w:eastAsiaTheme="minorEastAsia" w:hint="eastAsia"/>
          <w:b/>
          <w:i/>
        </w:rPr>
        <w:t xml:space="preserve"> </w:t>
      </w:r>
      <w:r w:rsidR="001D2A82">
        <w:rPr>
          <w:rFonts w:eastAsiaTheme="minorEastAsia" w:hint="eastAsia"/>
          <w:b/>
          <w:i/>
        </w:rPr>
        <w:t>f</w:t>
      </w:r>
      <w:r>
        <w:rPr>
          <w:rFonts w:eastAsiaTheme="minorEastAsia"/>
          <w:b/>
          <w:i/>
        </w:rPr>
        <w:t xml:space="preserve">or the frequency range from 6 GHz to 52.6 GHz, </w:t>
      </w:r>
      <w:r w:rsidR="001D2A82">
        <w:rPr>
          <w:rFonts w:eastAsiaTheme="minorEastAsia" w:hint="eastAsia"/>
          <w:b/>
          <w:i/>
        </w:rPr>
        <w:t>and no PBC</w:t>
      </w:r>
      <w:r w:rsidR="0019711A">
        <w:rPr>
          <w:rFonts w:eastAsiaTheme="minorEastAsia" w:hint="eastAsia"/>
          <w:b/>
          <w:i/>
        </w:rPr>
        <w:t>H payload is needed to indicate</w:t>
      </w:r>
      <w:r w:rsidR="001D2A82">
        <w:rPr>
          <w:rFonts w:eastAsiaTheme="minorEastAsia" w:hint="eastAsia"/>
          <w:b/>
          <w:i/>
        </w:rPr>
        <w:t xml:space="preserve"> SBI</w:t>
      </w:r>
      <w:r w:rsidR="00C47529">
        <w:rPr>
          <w:rFonts w:eastAsiaTheme="minorEastAsia" w:hint="eastAsia"/>
          <w:b/>
          <w:i/>
        </w:rPr>
        <w:t xml:space="preserve"> </w:t>
      </w:r>
      <w:r w:rsidR="001D2A82">
        <w:rPr>
          <w:rFonts w:eastAsiaTheme="minorEastAsia" w:hint="eastAsia"/>
          <w:b/>
          <w:i/>
        </w:rPr>
        <w:t>for the</w:t>
      </w:r>
      <w:r w:rsidR="004946FB">
        <w:rPr>
          <w:rFonts w:eastAsiaTheme="minorEastAsia" w:hint="eastAsia"/>
          <w:b/>
          <w:i/>
        </w:rPr>
        <w:t xml:space="preserve"> </w:t>
      </w:r>
      <w:r>
        <w:rPr>
          <w:rFonts w:eastAsiaTheme="minorEastAsia"/>
          <w:b/>
          <w:i/>
        </w:rPr>
        <w:t xml:space="preserve">frequency range </w:t>
      </w:r>
      <w:r w:rsidR="001D2A82">
        <w:rPr>
          <w:rFonts w:eastAsiaTheme="minorEastAsia" w:hint="eastAsia"/>
          <w:b/>
          <w:i/>
        </w:rPr>
        <w:t>below</w:t>
      </w:r>
      <w:r w:rsidR="00C47529">
        <w:rPr>
          <w:rFonts w:eastAsiaTheme="minorEastAsia" w:hint="eastAsia"/>
          <w:b/>
          <w:i/>
        </w:rPr>
        <w:t xml:space="preserve"> </w:t>
      </w:r>
      <w:r>
        <w:rPr>
          <w:rFonts w:eastAsiaTheme="minorEastAsia"/>
          <w:b/>
          <w:i/>
        </w:rPr>
        <w:t>6 GHz</w:t>
      </w:r>
      <w:r w:rsidR="001D2A82">
        <w:rPr>
          <w:rFonts w:eastAsiaTheme="minorEastAsia" w:hint="eastAsia"/>
          <w:b/>
          <w:i/>
        </w:rPr>
        <w:t>.</w:t>
      </w:r>
    </w:p>
    <w:p w:rsidR="006414B4" w:rsidRDefault="001D2A82">
      <w:pPr>
        <w:spacing w:after="120" w:line="276" w:lineRule="auto"/>
        <w:rPr>
          <w:rFonts w:eastAsiaTheme="minorEastAsia"/>
          <w:b/>
          <w:i/>
          <w:u w:val="single"/>
        </w:rPr>
      </w:pPr>
      <w:r>
        <w:rPr>
          <w:rFonts w:eastAsiaTheme="minorEastAsia"/>
          <w:b/>
          <w:i/>
          <w:u w:val="single"/>
        </w:rPr>
        <w:t>CORESET(s) information</w:t>
      </w:r>
    </w:p>
    <w:p w:rsidR="006414B4" w:rsidRPr="00F81ADF" w:rsidRDefault="001D2A82" w:rsidP="00F81ADF">
      <w:pPr>
        <w:spacing w:after="120" w:line="276" w:lineRule="auto"/>
        <w:rPr>
          <w:szCs w:val="21"/>
        </w:rPr>
      </w:pPr>
      <w:r w:rsidRPr="00F81ADF">
        <w:rPr>
          <w:rFonts w:hint="eastAsia"/>
          <w:szCs w:val="21"/>
        </w:rPr>
        <w:t xml:space="preserve">According to our companion contribution [4], </w:t>
      </w:r>
      <w:r w:rsidRPr="00F81ADF">
        <w:rPr>
          <w:rFonts w:eastAsiaTheme="minorEastAsia" w:hint="eastAsia"/>
          <w:szCs w:val="21"/>
        </w:rPr>
        <w:t>s</w:t>
      </w:r>
      <w:r w:rsidR="004225EB" w:rsidRPr="004225EB">
        <w:rPr>
          <w:rFonts w:eastAsiaTheme="minorEastAsia"/>
          <w:szCs w:val="21"/>
        </w:rPr>
        <w:t>ome configuration information about CORESET can be found in table 1.</w:t>
      </w:r>
      <w:r w:rsidR="004225EB" w:rsidRPr="004225EB">
        <w:rPr>
          <w:szCs w:val="21"/>
        </w:rPr>
        <w:t>In order to support scheduling flexibility for RMSI delivery, a group of RMSI blocks including M RMSI blocks will be associated to one SS block. Therefore, number of CORESET within a group is used to configure the value of M, and offset between Neighboring CORESET groups is used to configure the time offset N between two adjacent RMSI block group</w:t>
      </w:r>
      <w:r w:rsidR="0019711A">
        <w:rPr>
          <w:szCs w:val="21"/>
        </w:rPr>
        <w:t>s</w:t>
      </w:r>
      <w:r w:rsidR="004225EB" w:rsidRPr="004225EB">
        <w:rPr>
          <w:szCs w:val="21"/>
        </w:rPr>
        <w:t>.</w:t>
      </w:r>
    </w:p>
    <w:p w:rsidR="000F47C4" w:rsidRDefault="004225EB">
      <w:pPr>
        <w:spacing w:after="120" w:line="276" w:lineRule="auto"/>
        <w:rPr>
          <w:rStyle w:val="CommentReference"/>
          <w:rFonts w:eastAsia="Times New Roman"/>
          <w:kern w:val="0"/>
          <w:sz w:val="21"/>
          <w:szCs w:val="21"/>
          <w:lang w:val="en-GB" w:eastAsia="en-US"/>
        </w:rPr>
      </w:pPr>
      <w:r w:rsidRPr="004225EB">
        <w:rPr>
          <w:szCs w:val="21"/>
        </w:rPr>
        <w:t xml:space="preserve">In addition, according to our companion contribution [5], CORESET frequency offset is also carried in NR-PBCH. More specifically, E-UTRA Absolute Radio Frequency Channel Number (EARFCN) may be used to indicate the frequency-domain position of CORESET. However, in NR scenario, system bandwidth may be wider. Therefore, signaling overhead is very large if EARFCN is used directly. So we suggest that relative </w:t>
      </w:r>
      <w:r w:rsidRPr="004225EB">
        <w:rPr>
          <w:rFonts w:eastAsiaTheme="minorEastAsia"/>
          <w:color w:val="000000"/>
          <w:szCs w:val="21"/>
        </w:rPr>
        <w:t xml:space="preserve">frequency </w:t>
      </w:r>
      <w:r w:rsidRPr="004225EB">
        <w:rPr>
          <w:szCs w:val="21"/>
        </w:rPr>
        <w:t>offset may be used to indicate the frequency-domain position of CORESET. And this offset may be relative channel number or the other relative quantity.</w:t>
      </w:r>
    </w:p>
    <w:p w:rsidR="000F47C4" w:rsidRPr="00BC7176" w:rsidRDefault="001D2A82">
      <w:pPr>
        <w:spacing w:after="120" w:line="276" w:lineRule="auto"/>
        <w:rPr>
          <w:rFonts w:eastAsia="Malgun Gothic"/>
          <w:color w:val="000000"/>
          <w:szCs w:val="21"/>
        </w:rPr>
      </w:pPr>
      <w:r w:rsidRPr="00BC7176">
        <w:rPr>
          <w:rFonts w:eastAsia="Malgun Gothic" w:hint="eastAsia"/>
          <w:color w:val="000000"/>
          <w:szCs w:val="21"/>
        </w:rPr>
        <w:t>As discussed in reference</w:t>
      </w:r>
      <w:r w:rsidR="004225EB" w:rsidRPr="00BC7176">
        <w:rPr>
          <w:rFonts w:eastAsia="Malgun Gothic"/>
          <w:color w:val="000000"/>
          <w:szCs w:val="21"/>
        </w:rPr>
        <w:t xml:space="preserve"> [4], multiple multiplexing mode</w:t>
      </w:r>
      <w:r w:rsidR="0019711A">
        <w:rPr>
          <w:rFonts w:eastAsia="Malgun Gothic"/>
          <w:color w:val="000000"/>
          <w:szCs w:val="21"/>
        </w:rPr>
        <w:t>s</w:t>
      </w:r>
      <w:r w:rsidR="004225EB" w:rsidRPr="00BC7176">
        <w:rPr>
          <w:rFonts w:eastAsia="Malgun Gothic"/>
          <w:color w:val="000000"/>
          <w:szCs w:val="21"/>
        </w:rPr>
        <w:t xml:space="preserve"> for RMSI should be supported, and which multiplexing mode is selected should be decided by the gNB. Considering the above several possible multiplexing mode, there are several possible time domain position for the CORESET. For example, CORESET may be located in SS blocks of 4 different SS burst sets in PBCH TTI, or another round of beam sweeping is adopted for CORESET. Therefore, at lea</w:t>
      </w:r>
      <w:r w:rsidR="0019711A">
        <w:rPr>
          <w:rFonts w:eastAsia="Malgun Gothic"/>
          <w:color w:val="000000"/>
          <w:szCs w:val="21"/>
        </w:rPr>
        <w:t>st 3 bits is needed to indicate</w:t>
      </w:r>
      <w:r w:rsidR="004225EB" w:rsidRPr="00BC7176">
        <w:rPr>
          <w:rFonts w:eastAsia="Malgun Gothic"/>
          <w:color w:val="000000"/>
          <w:szCs w:val="21"/>
        </w:rPr>
        <w:t xml:space="preserve"> the time domain position of the start position for CORESET or RMSI pattern.</w:t>
      </w:r>
    </w:p>
    <w:p w:rsidR="000F47C4" w:rsidRDefault="004225EB">
      <w:pPr>
        <w:spacing w:after="120" w:line="276" w:lineRule="auto"/>
        <w:rPr>
          <w:szCs w:val="21"/>
          <w:lang w:val="en-GB" w:eastAsia="en-US"/>
        </w:rPr>
      </w:pPr>
      <w:r w:rsidRPr="00BC7176">
        <w:rPr>
          <w:rFonts w:eastAsia="Malgun Gothic"/>
          <w:color w:val="000000"/>
          <w:szCs w:val="21"/>
        </w:rPr>
        <w:lastRenderedPageBreak/>
        <w:t>According to our companion contribution [4], to reduce the complexity of PDCCH blind detection, association between RMSI and SS blocks should be supported for delivery of RMSI. Moreover, to support scheduling flexibility for RMSI associated with SS blocks, one group RMSI blocks will be associated to one SS block. I</w:t>
      </w:r>
      <w:r w:rsidRPr="004225EB">
        <w:rPr>
          <w:szCs w:val="21"/>
        </w:rPr>
        <w:t xml:space="preserve">n order to support configuration flexibility, we suggest that </w:t>
      </w:r>
      <w:r w:rsidRPr="004225EB">
        <w:rPr>
          <w:rFonts w:eastAsia="Malgun Gothic"/>
          <w:color w:val="000000"/>
          <w:szCs w:val="21"/>
        </w:rPr>
        <w:t>number of CORESET</w:t>
      </w:r>
      <w:r w:rsidRPr="004225EB">
        <w:rPr>
          <w:rFonts w:eastAsiaTheme="minorEastAsia"/>
          <w:color w:val="000000"/>
          <w:szCs w:val="21"/>
        </w:rPr>
        <w:t xml:space="preserve"> </w:t>
      </w:r>
      <w:r w:rsidRPr="004225EB">
        <w:rPr>
          <w:color w:val="000000"/>
          <w:szCs w:val="21"/>
        </w:rPr>
        <w:t xml:space="preserve">or </w:t>
      </w:r>
      <w:r w:rsidRPr="004225EB">
        <w:rPr>
          <w:szCs w:val="21"/>
        </w:rPr>
        <w:t xml:space="preserve">RMSI blocks </w:t>
      </w:r>
      <w:r w:rsidRPr="004225EB">
        <w:rPr>
          <w:rFonts w:eastAsia="Malgun Gothic"/>
          <w:color w:val="000000"/>
          <w:szCs w:val="21"/>
        </w:rPr>
        <w:t xml:space="preserve">within </w:t>
      </w:r>
      <w:r w:rsidRPr="004225EB">
        <w:rPr>
          <w:szCs w:val="21"/>
        </w:rPr>
        <w:t xml:space="preserve">each group of RMSI blocks and </w:t>
      </w:r>
      <w:r w:rsidRPr="004225EB">
        <w:rPr>
          <w:rFonts w:eastAsiaTheme="minorEastAsia"/>
          <w:color w:val="000000"/>
          <w:szCs w:val="21"/>
        </w:rPr>
        <w:t>o</w:t>
      </w:r>
      <w:r w:rsidRPr="004225EB">
        <w:rPr>
          <w:rFonts w:eastAsia="Malgun Gothic"/>
          <w:color w:val="000000"/>
          <w:szCs w:val="21"/>
        </w:rPr>
        <w:t>ffset between Neighboring</w:t>
      </w:r>
      <w:r w:rsidRPr="004225EB">
        <w:rPr>
          <w:rFonts w:eastAsiaTheme="minorEastAsia"/>
          <w:color w:val="000000"/>
          <w:szCs w:val="21"/>
        </w:rPr>
        <w:t xml:space="preserve"> </w:t>
      </w:r>
      <w:r w:rsidRPr="004225EB">
        <w:rPr>
          <w:szCs w:val="21"/>
        </w:rPr>
        <w:t>RMSI groups should be configurable by NR-PBCH.</w:t>
      </w:r>
    </w:p>
    <w:p w:rsidR="006414B4" w:rsidRDefault="001D2A82">
      <w:pPr>
        <w:jc w:val="center"/>
        <w:rPr>
          <w:rFonts w:eastAsiaTheme="minorEastAsia"/>
        </w:rPr>
      </w:pPr>
      <w:r>
        <w:rPr>
          <w:rFonts w:eastAsiaTheme="minorEastAsia" w:hint="eastAsia"/>
        </w:rPr>
        <w:t xml:space="preserve">Table 1: Configuration information about </w:t>
      </w:r>
      <w:r>
        <w:rPr>
          <w:rFonts w:eastAsiaTheme="minorEastAsia"/>
        </w:rPr>
        <w:t>CORESET</w:t>
      </w:r>
    </w:p>
    <w:tbl>
      <w:tblPr>
        <w:tblStyle w:val="TableGrid"/>
        <w:tblW w:w="6150" w:type="dxa"/>
        <w:jc w:val="center"/>
        <w:tblInd w:w="-2445" w:type="dxa"/>
        <w:tblLayout w:type="fixed"/>
        <w:tblLook w:val="04A0"/>
      </w:tblPr>
      <w:tblGrid>
        <w:gridCol w:w="4592"/>
        <w:gridCol w:w="1558"/>
      </w:tblGrid>
      <w:tr w:rsidR="006414B4">
        <w:trPr>
          <w:jc w:val="center"/>
        </w:trPr>
        <w:tc>
          <w:tcPr>
            <w:tcW w:w="4592" w:type="dxa"/>
            <w:tcBorders>
              <w:bottom w:val="single" w:sz="4" w:space="0" w:color="auto"/>
            </w:tcBorders>
            <w:shd w:val="clear" w:color="auto" w:fill="FFFFFF" w:themeFill="background1"/>
          </w:tcPr>
          <w:p w:rsidR="006414B4" w:rsidRDefault="001D2A82">
            <w:pPr>
              <w:spacing w:after="0"/>
              <w:jc w:val="center"/>
              <w:rPr>
                <w:color w:val="000000"/>
                <w:sz w:val="20"/>
              </w:rPr>
            </w:pPr>
            <w:r>
              <w:rPr>
                <w:color w:val="000000"/>
                <w:sz w:val="20"/>
              </w:rPr>
              <w:t>Configuration information about CORESET</w:t>
            </w:r>
          </w:p>
        </w:tc>
        <w:tc>
          <w:tcPr>
            <w:tcW w:w="1558" w:type="dxa"/>
            <w:tcBorders>
              <w:bottom w:val="single" w:sz="4" w:space="0" w:color="auto"/>
            </w:tcBorders>
            <w:shd w:val="clear" w:color="auto" w:fill="FFFFFF" w:themeFill="background1"/>
          </w:tcPr>
          <w:p w:rsidR="006414B4" w:rsidRDefault="001D2A82">
            <w:pPr>
              <w:spacing w:after="0"/>
              <w:jc w:val="center"/>
              <w:rPr>
                <w:color w:val="000000"/>
                <w:sz w:val="20"/>
              </w:rPr>
            </w:pPr>
            <w:r>
              <w:rPr>
                <w:color w:val="000000"/>
                <w:sz w:val="20"/>
              </w:rPr>
              <w:t>size</w:t>
            </w:r>
          </w:p>
        </w:tc>
      </w:tr>
      <w:tr w:rsidR="006414B4">
        <w:trPr>
          <w:jc w:val="center"/>
        </w:trPr>
        <w:tc>
          <w:tcPr>
            <w:tcW w:w="4592" w:type="dxa"/>
          </w:tcPr>
          <w:p w:rsidR="006414B4" w:rsidRDefault="001D2A82">
            <w:pPr>
              <w:overflowPunct/>
              <w:spacing w:after="0"/>
              <w:jc w:val="center"/>
              <w:textAlignment w:val="auto"/>
              <w:rPr>
                <w:color w:val="000000"/>
                <w:sz w:val="20"/>
              </w:rPr>
            </w:pPr>
            <w:r>
              <w:rPr>
                <w:color w:val="000000"/>
                <w:sz w:val="20"/>
              </w:rPr>
              <w:t>CORESET bandwidth</w:t>
            </w:r>
          </w:p>
        </w:tc>
        <w:tc>
          <w:tcPr>
            <w:tcW w:w="1558" w:type="dxa"/>
          </w:tcPr>
          <w:p w:rsidR="006414B4" w:rsidRDefault="001D2A82">
            <w:pPr>
              <w:overflowPunct/>
              <w:spacing w:after="0"/>
              <w:jc w:val="center"/>
              <w:textAlignment w:val="auto"/>
              <w:rPr>
                <w:color w:val="000000"/>
                <w:sz w:val="20"/>
              </w:rPr>
            </w:pPr>
            <w:r>
              <w:rPr>
                <w:color w:val="000000"/>
                <w:sz w:val="20"/>
              </w:rPr>
              <w:t>1 bit</w:t>
            </w:r>
          </w:p>
        </w:tc>
      </w:tr>
      <w:tr w:rsidR="006414B4">
        <w:trPr>
          <w:jc w:val="center"/>
        </w:trPr>
        <w:tc>
          <w:tcPr>
            <w:tcW w:w="4592" w:type="dxa"/>
          </w:tcPr>
          <w:p w:rsidR="006414B4" w:rsidRDefault="001D2A82">
            <w:pPr>
              <w:overflowPunct/>
              <w:spacing w:after="0"/>
              <w:jc w:val="center"/>
              <w:textAlignment w:val="auto"/>
              <w:rPr>
                <w:color w:val="000000"/>
                <w:sz w:val="20"/>
              </w:rPr>
            </w:pPr>
            <w:r>
              <w:rPr>
                <w:color w:val="000000"/>
                <w:sz w:val="20"/>
              </w:rPr>
              <w:t>CORESET duration</w:t>
            </w:r>
          </w:p>
        </w:tc>
        <w:tc>
          <w:tcPr>
            <w:tcW w:w="1558" w:type="dxa"/>
          </w:tcPr>
          <w:p w:rsidR="006414B4" w:rsidRDefault="001D2A82">
            <w:pPr>
              <w:overflowPunct/>
              <w:spacing w:after="0"/>
              <w:jc w:val="center"/>
              <w:textAlignment w:val="auto"/>
              <w:rPr>
                <w:color w:val="000000"/>
                <w:sz w:val="20"/>
              </w:rPr>
            </w:pPr>
            <w:r>
              <w:rPr>
                <w:color w:val="000000"/>
                <w:sz w:val="20"/>
              </w:rPr>
              <w:t>1 bit</w:t>
            </w:r>
          </w:p>
        </w:tc>
      </w:tr>
      <w:tr w:rsidR="006414B4">
        <w:trPr>
          <w:jc w:val="center"/>
        </w:trPr>
        <w:tc>
          <w:tcPr>
            <w:tcW w:w="4592" w:type="dxa"/>
          </w:tcPr>
          <w:p w:rsidR="006414B4" w:rsidRDefault="001D2A82">
            <w:pPr>
              <w:overflowPunct/>
              <w:spacing w:after="0"/>
              <w:jc w:val="center"/>
              <w:textAlignment w:val="auto"/>
              <w:rPr>
                <w:color w:val="000000"/>
                <w:sz w:val="20"/>
              </w:rPr>
            </w:pPr>
            <w:r>
              <w:rPr>
                <w:color w:val="000000"/>
                <w:sz w:val="20"/>
              </w:rPr>
              <w:t>CORESET frequency offset</w:t>
            </w:r>
          </w:p>
        </w:tc>
        <w:tc>
          <w:tcPr>
            <w:tcW w:w="1558" w:type="dxa"/>
          </w:tcPr>
          <w:p w:rsidR="006414B4" w:rsidRDefault="001D2A82">
            <w:pPr>
              <w:overflowPunct/>
              <w:spacing w:after="0"/>
              <w:jc w:val="center"/>
              <w:textAlignment w:val="auto"/>
              <w:rPr>
                <w:rFonts w:eastAsiaTheme="minorEastAsia"/>
                <w:color w:val="000000"/>
                <w:sz w:val="20"/>
              </w:rPr>
            </w:pPr>
            <w:r>
              <w:rPr>
                <w:rFonts w:eastAsiaTheme="minorEastAsia" w:hint="eastAsia"/>
                <w:color w:val="000000"/>
                <w:sz w:val="20"/>
              </w:rPr>
              <w:t>X</w:t>
            </w:r>
            <w:r>
              <w:rPr>
                <w:rFonts w:eastAsiaTheme="minorEastAsia"/>
                <w:color w:val="000000"/>
                <w:sz w:val="20"/>
              </w:rPr>
              <w:t xml:space="preserve"> bits</w:t>
            </w:r>
          </w:p>
        </w:tc>
      </w:tr>
      <w:tr w:rsidR="006414B4">
        <w:trPr>
          <w:jc w:val="center"/>
        </w:trPr>
        <w:tc>
          <w:tcPr>
            <w:tcW w:w="4592" w:type="dxa"/>
          </w:tcPr>
          <w:p w:rsidR="006414B4" w:rsidRDefault="001D2A82">
            <w:pPr>
              <w:overflowPunct/>
              <w:spacing w:after="0"/>
              <w:jc w:val="center"/>
              <w:textAlignment w:val="auto"/>
              <w:rPr>
                <w:color w:val="000000"/>
                <w:sz w:val="20"/>
              </w:rPr>
            </w:pPr>
            <w:r>
              <w:rPr>
                <w:rFonts w:hint="eastAsia"/>
                <w:color w:val="000000"/>
                <w:sz w:val="20"/>
              </w:rPr>
              <w:t>CORESET time domain boundary</w:t>
            </w:r>
          </w:p>
        </w:tc>
        <w:tc>
          <w:tcPr>
            <w:tcW w:w="1558" w:type="dxa"/>
          </w:tcPr>
          <w:p w:rsidR="006414B4" w:rsidRDefault="001D2A82">
            <w:pPr>
              <w:spacing w:after="0"/>
              <w:jc w:val="center"/>
              <w:rPr>
                <w:rFonts w:eastAsiaTheme="minorEastAsia"/>
                <w:color w:val="000000"/>
                <w:sz w:val="20"/>
              </w:rPr>
            </w:pPr>
            <w:r>
              <w:rPr>
                <w:rFonts w:eastAsiaTheme="minorEastAsia" w:hint="eastAsia"/>
                <w:color w:val="000000"/>
                <w:sz w:val="20"/>
              </w:rPr>
              <w:t>4</w:t>
            </w:r>
            <w:r>
              <w:rPr>
                <w:color w:val="000000"/>
                <w:sz w:val="20"/>
              </w:rPr>
              <w:t xml:space="preserve"> bit</w:t>
            </w:r>
            <w:r>
              <w:rPr>
                <w:rFonts w:eastAsiaTheme="minorEastAsia" w:hint="eastAsia"/>
                <w:color w:val="000000"/>
                <w:sz w:val="20"/>
              </w:rPr>
              <w:t>s</w:t>
            </w:r>
          </w:p>
        </w:tc>
      </w:tr>
      <w:tr w:rsidR="006414B4">
        <w:trPr>
          <w:jc w:val="center"/>
        </w:trPr>
        <w:tc>
          <w:tcPr>
            <w:tcW w:w="4592" w:type="dxa"/>
          </w:tcPr>
          <w:p w:rsidR="006414B4" w:rsidRDefault="001D2A82">
            <w:pPr>
              <w:overflowPunct/>
              <w:spacing w:after="0"/>
              <w:jc w:val="center"/>
              <w:textAlignment w:val="auto"/>
              <w:rPr>
                <w:color w:val="000000"/>
                <w:sz w:val="20"/>
              </w:rPr>
            </w:pPr>
            <w:r>
              <w:rPr>
                <w:rFonts w:hint="eastAsia"/>
                <w:color w:val="000000"/>
                <w:sz w:val="20"/>
              </w:rPr>
              <w:t>number of CORESET within a group</w:t>
            </w:r>
          </w:p>
        </w:tc>
        <w:tc>
          <w:tcPr>
            <w:tcW w:w="1558" w:type="dxa"/>
          </w:tcPr>
          <w:p w:rsidR="006414B4" w:rsidRDefault="001D2A82">
            <w:pPr>
              <w:spacing w:after="0"/>
              <w:jc w:val="center"/>
              <w:rPr>
                <w:rFonts w:eastAsiaTheme="minorEastAsia"/>
                <w:color w:val="000000"/>
                <w:sz w:val="20"/>
              </w:rPr>
            </w:pPr>
            <w:r>
              <w:rPr>
                <w:rFonts w:eastAsiaTheme="minorEastAsia" w:hint="eastAsia"/>
                <w:color w:val="000000"/>
                <w:sz w:val="20"/>
              </w:rPr>
              <w:t>1</w:t>
            </w:r>
            <w:r>
              <w:rPr>
                <w:rFonts w:eastAsiaTheme="minorEastAsia"/>
                <w:color w:val="000000"/>
                <w:sz w:val="20"/>
              </w:rPr>
              <w:t>bit</w:t>
            </w:r>
            <w:r>
              <w:rPr>
                <w:rFonts w:eastAsiaTheme="minorEastAsia" w:hint="eastAsia"/>
                <w:color w:val="000000"/>
                <w:sz w:val="20"/>
              </w:rPr>
              <w:t>s</w:t>
            </w:r>
          </w:p>
        </w:tc>
      </w:tr>
      <w:tr w:rsidR="006414B4">
        <w:trPr>
          <w:jc w:val="center"/>
        </w:trPr>
        <w:tc>
          <w:tcPr>
            <w:tcW w:w="4592" w:type="dxa"/>
          </w:tcPr>
          <w:p w:rsidR="006414B4" w:rsidRDefault="001D2A82">
            <w:pPr>
              <w:overflowPunct/>
              <w:spacing w:after="0"/>
              <w:jc w:val="center"/>
              <w:textAlignment w:val="auto"/>
              <w:rPr>
                <w:color w:val="000000"/>
                <w:sz w:val="20"/>
              </w:rPr>
            </w:pPr>
            <w:r>
              <w:rPr>
                <w:color w:val="000000"/>
                <w:sz w:val="20"/>
              </w:rPr>
              <w:t>O</w:t>
            </w:r>
            <w:r>
              <w:rPr>
                <w:rFonts w:hint="eastAsia"/>
                <w:color w:val="000000"/>
                <w:sz w:val="20"/>
              </w:rPr>
              <w:t xml:space="preserve">ffset between </w:t>
            </w:r>
            <w:r>
              <w:rPr>
                <w:color w:val="000000"/>
                <w:sz w:val="20"/>
              </w:rPr>
              <w:t>Neighboring</w:t>
            </w:r>
            <w:r>
              <w:rPr>
                <w:rFonts w:hint="eastAsia"/>
                <w:color w:val="000000"/>
                <w:sz w:val="20"/>
              </w:rPr>
              <w:t xml:space="preserve"> CORESET groups</w:t>
            </w:r>
          </w:p>
        </w:tc>
        <w:tc>
          <w:tcPr>
            <w:tcW w:w="1558" w:type="dxa"/>
          </w:tcPr>
          <w:p w:rsidR="006414B4" w:rsidRDefault="001D2A82">
            <w:pPr>
              <w:spacing w:after="0"/>
              <w:jc w:val="center"/>
              <w:rPr>
                <w:rFonts w:eastAsiaTheme="minorEastAsia"/>
                <w:color w:val="000000"/>
                <w:sz w:val="20"/>
              </w:rPr>
            </w:pPr>
            <w:r>
              <w:rPr>
                <w:rFonts w:eastAsiaTheme="minorEastAsia" w:hint="eastAsia"/>
                <w:color w:val="000000"/>
                <w:sz w:val="20"/>
              </w:rPr>
              <w:t>1</w:t>
            </w:r>
            <w:r>
              <w:rPr>
                <w:rFonts w:eastAsiaTheme="minorEastAsia"/>
                <w:color w:val="000000"/>
                <w:sz w:val="20"/>
              </w:rPr>
              <w:t>bit</w:t>
            </w:r>
            <w:r>
              <w:rPr>
                <w:rFonts w:eastAsiaTheme="minorEastAsia" w:hint="eastAsia"/>
                <w:color w:val="000000"/>
                <w:sz w:val="20"/>
              </w:rPr>
              <w:t>s</w:t>
            </w:r>
          </w:p>
        </w:tc>
      </w:tr>
      <w:tr w:rsidR="006414B4">
        <w:trPr>
          <w:jc w:val="center"/>
        </w:trPr>
        <w:tc>
          <w:tcPr>
            <w:tcW w:w="4592" w:type="dxa"/>
          </w:tcPr>
          <w:p w:rsidR="006414B4" w:rsidRDefault="001D2A82">
            <w:pPr>
              <w:overflowPunct/>
              <w:spacing w:after="0"/>
              <w:jc w:val="center"/>
              <w:textAlignment w:val="auto"/>
              <w:rPr>
                <w:color w:val="000000"/>
                <w:sz w:val="20"/>
              </w:rPr>
            </w:pPr>
            <w:r>
              <w:rPr>
                <w:color w:val="000000"/>
                <w:sz w:val="20"/>
              </w:rPr>
              <w:t>Total</w:t>
            </w:r>
          </w:p>
        </w:tc>
        <w:tc>
          <w:tcPr>
            <w:tcW w:w="1558" w:type="dxa"/>
          </w:tcPr>
          <w:p w:rsidR="006414B4" w:rsidRDefault="001D2A82">
            <w:pPr>
              <w:overflowPunct/>
              <w:spacing w:after="0"/>
              <w:jc w:val="center"/>
              <w:textAlignment w:val="auto"/>
              <w:rPr>
                <w:color w:val="000000"/>
                <w:sz w:val="20"/>
              </w:rPr>
            </w:pPr>
            <w:r>
              <w:rPr>
                <w:rFonts w:eastAsiaTheme="minorEastAsia" w:hint="eastAsia"/>
                <w:color w:val="000000"/>
                <w:sz w:val="20"/>
              </w:rPr>
              <w:t>8+X</w:t>
            </w:r>
            <w:r>
              <w:rPr>
                <w:color w:val="000000"/>
                <w:sz w:val="20"/>
              </w:rPr>
              <w:t xml:space="preserve"> bits</w:t>
            </w:r>
          </w:p>
        </w:tc>
      </w:tr>
    </w:tbl>
    <w:p w:rsidR="006414B4" w:rsidRDefault="001D2A82" w:rsidP="0019711A">
      <w:pPr>
        <w:spacing w:beforeLines="50" w:after="120" w:line="276" w:lineRule="auto"/>
        <w:rPr>
          <w:rFonts w:eastAsiaTheme="minorEastAsia"/>
          <w:b/>
          <w:i/>
        </w:rPr>
      </w:pPr>
      <w:r>
        <w:rPr>
          <w:rFonts w:eastAsiaTheme="minorEastAsia" w:hint="eastAsia"/>
          <w:b/>
          <w:i/>
        </w:rPr>
        <w:t>Proposal 3: For the configuration of CORESET, the configuration information in table 1 should be indicated to UEs by NR-PBCH.</w:t>
      </w:r>
    </w:p>
    <w:p w:rsidR="006414B4" w:rsidRDefault="001D2A82">
      <w:pPr>
        <w:spacing w:after="120" w:line="276" w:lineRule="auto"/>
        <w:rPr>
          <w:rFonts w:eastAsiaTheme="minorEastAsia"/>
          <w:b/>
          <w:u w:val="single"/>
        </w:rPr>
      </w:pPr>
      <w:r>
        <w:rPr>
          <w:rFonts w:eastAsiaTheme="minorEastAsia"/>
          <w:b/>
          <w:u w:val="single"/>
        </w:rPr>
        <w:t>Information regarding bandwidth part</w:t>
      </w:r>
    </w:p>
    <w:p w:rsidR="006414B4" w:rsidRDefault="001D2A82" w:rsidP="00F81ADF">
      <w:pPr>
        <w:spacing w:after="120" w:line="276" w:lineRule="auto"/>
        <w:rPr>
          <w:rFonts w:eastAsiaTheme="minorEastAsia"/>
        </w:rPr>
      </w:pPr>
      <w:r>
        <w:rPr>
          <w:rFonts w:eastAsiaTheme="minorEastAsia" w:hint="eastAsia"/>
        </w:rPr>
        <w:t>In order to avoid retuning, the delivery for SS block, RMSI and paging should be limited within common BWP. Nevertheless, it is unnecessary for the gNB to indicate the common BWP configuration to UEs before UEs receive RMSI, and limiting the SS block and RMSI within common BWP may be achieved by scheduling. More specifically, the gNB send SS block and RMSI within the common BWP, and i</w:t>
      </w:r>
      <w:r>
        <w:rPr>
          <w:rFonts w:eastAsiaTheme="minorEastAsia"/>
        </w:rPr>
        <w:t>nformation regarding bandwidth part</w:t>
      </w:r>
      <w:r>
        <w:rPr>
          <w:rFonts w:eastAsiaTheme="minorEastAsia" w:hint="eastAsia"/>
        </w:rPr>
        <w:t xml:space="preserve"> is not carried in NR-PBCH. At the side of UEs, UE can know the frequency-domain position of CORESET by reading the </w:t>
      </w:r>
      <w:r>
        <w:rPr>
          <w:rFonts w:eastAsiaTheme="minorEastAsia"/>
        </w:rPr>
        <w:t>CORESET frequency offset</w:t>
      </w:r>
      <w:r>
        <w:rPr>
          <w:rFonts w:eastAsiaTheme="minorEastAsia" w:hint="eastAsia"/>
        </w:rPr>
        <w:t xml:space="preserve"> indicated in NR-PBCH. Frequency-domain position of RMSI PDSCH is informed by PDCCH in the form of frequency offset relative to PDCCH. Therefore, after decoding PDCCH, UEs can know the frequency-domain position of RMSI PDSCH. Based on the above discussion, for the reception of RMSI, it is unnecessary for the gNB to indicate the common BWP configuration to UEs. </w:t>
      </w:r>
      <w:r>
        <w:rPr>
          <w:rFonts w:eastAsiaTheme="minorEastAsia"/>
        </w:rPr>
        <w:t xml:space="preserve">Therefore, </w:t>
      </w:r>
      <w:r>
        <w:rPr>
          <w:rFonts w:eastAsiaTheme="minorEastAsia" w:hint="eastAsia"/>
        </w:rPr>
        <w:t>i</w:t>
      </w:r>
      <w:r>
        <w:rPr>
          <w:rFonts w:eastAsiaTheme="minorEastAsia"/>
        </w:rPr>
        <w:t>nformation regarding bandwidth part may not be contained in NR-PBCH.</w:t>
      </w:r>
    </w:p>
    <w:p w:rsidR="006414B4" w:rsidRDefault="001D2A82">
      <w:pPr>
        <w:spacing w:after="120" w:line="276" w:lineRule="auto"/>
        <w:rPr>
          <w:rFonts w:eastAsia="MS Mincho"/>
          <w:b/>
          <w:u w:val="single"/>
        </w:rPr>
      </w:pPr>
      <w:r>
        <w:rPr>
          <w:rFonts w:eastAsia="MS Mincho"/>
          <w:b/>
          <w:u w:val="single"/>
        </w:rPr>
        <w:t xml:space="preserve">Information for quick identification that </w:t>
      </w:r>
      <w:r>
        <w:rPr>
          <w:rFonts w:eastAsia="MS Mincho" w:hint="eastAsia"/>
          <w:b/>
          <w:u w:val="single"/>
        </w:rPr>
        <w:t>there is no corresponding RMSI to the PBCH</w:t>
      </w:r>
    </w:p>
    <w:p w:rsidR="000F47C4" w:rsidRDefault="004225EB">
      <w:pPr>
        <w:spacing w:after="120" w:line="276" w:lineRule="auto"/>
        <w:rPr>
          <w:rFonts w:eastAsiaTheme="minorEastAsia"/>
        </w:rPr>
      </w:pPr>
      <w:r w:rsidRPr="004225EB">
        <w:rPr>
          <w:rFonts w:eastAsiaTheme="minorEastAsia"/>
        </w:rPr>
        <w:t xml:space="preserve">According to the conclusion from RAN1 #89 meeting, NR-PBCH is present in every SS block. Therefore, according to our understanding, when multiple SS blocks are transmitted in wider bandwidth, each SS block is </w:t>
      </w:r>
      <w:r w:rsidRPr="004225EB">
        <w:rPr>
          <w:rFonts w:eastAsiaTheme="minorEastAsia"/>
        </w:rPr>
        <w:lastRenderedPageBreak/>
        <w:t>used not only for synchronization/tracking or RRM measurement, but also for the traffic offloading. Thus</w:t>
      </w:r>
      <w:r w:rsidR="0019711A" w:rsidRPr="0019711A">
        <w:rPr>
          <w:rFonts w:eastAsiaTheme="minorEastAsia"/>
        </w:rPr>
        <w:t>,</w:t>
      </w:r>
      <w:r w:rsidR="0019711A">
        <w:rPr>
          <w:rFonts w:eastAsiaTheme="minorEastAsia"/>
        </w:rPr>
        <w:t xml:space="preserve"> </w:t>
      </w:r>
      <w:r w:rsidRPr="004225EB">
        <w:rPr>
          <w:rFonts w:eastAsiaTheme="minorEastAsia"/>
        </w:rPr>
        <w:t>there is no case where no RMSI is associated with a SS block. Therefore</w:t>
      </w:r>
      <w:r w:rsidRPr="004225EB">
        <w:rPr>
          <w:rFonts w:eastAsiaTheme="minorEastAsia" w:hint="eastAsia"/>
        </w:rPr>
        <w:t>，</w:t>
      </w:r>
      <w:r w:rsidRPr="004225EB">
        <w:rPr>
          <w:rFonts w:eastAsiaTheme="minorEastAsia"/>
        </w:rPr>
        <w:t>it is unnecessary for NR-PBCH to carry the i</w:t>
      </w:r>
      <w:r w:rsidR="00C65CB9" w:rsidRPr="00F81ADF">
        <w:rPr>
          <w:rFonts w:eastAsiaTheme="minorEastAsia"/>
        </w:rPr>
        <w:t xml:space="preserve">nformation </w:t>
      </w:r>
      <w:r w:rsidRPr="004225EB">
        <w:rPr>
          <w:rFonts w:eastAsiaTheme="minorEastAsia"/>
        </w:rPr>
        <w:t>for quick identification that there is no corresponding RMSI to the PBCH</w:t>
      </w:r>
    </w:p>
    <w:p w:rsidR="006414B4" w:rsidRDefault="001D2A82">
      <w:pPr>
        <w:spacing w:after="120" w:line="276" w:lineRule="auto"/>
        <w:rPr>
          <w:rFonts w:eastAsiaTheme="minorEastAsia"/>
          <w:b/>
          <w:u w:val="single"/>
        </w:rPr>
      </w:pPr>
      <w:r>
        <w:rPr>
          <w:rFonts w:eastAsia="MS Mincho"/>
          <w:b/>
          <w:u w:val="single"/>
        </w:rPr>
        <w:t>SS burst set periodicity</w:t>
      </w:r>
    </w:p>
    <w:p w:rsidR="006414B4" w:rsidRDefault="001D2A82">
      <w:pPr>
        <w:spacing w:after="120" w:line="276" w:lineRule="auto"/>
        <w:rPr>
          <w:rFonts w:eastAsiaTheme="minorEastAsia"/>
        </w:rPr>
      </w:pPr>
      <w:r>
        <w:rPr>
          <w:rFonts w:eastAsiaTheme="minorEastAsia" w:hint="eastAsia"/>
        </w:rPr>
        <w:t xml:space="preserve">In this section, we will discuss whether </w:t>
      </w:r>
      <w:r>
        <w:rPr>
          <w:rFonts w:eastAsiaTheme="minorEastAsia"/>
        </w:rPr>
        <w:t>SS burst set periodicity</w:t>
      </w:r>
      <w:r>
        <w:rPr>
          <w:rFonts w:eastAsiaTheme="minorEastAsia" w:hint="eastAsia"/>
        </w:rPr>
        <w:t xml:space="preserve"> need be carried in the NR-PBCH. When</w:t>
      </w:r>
      <w:r>
        <w:rPr>
          <w:rFonts w:eastAsiaTheme="minorEastAsia"/>
        </w:rPr>
        <w:t xml:space="preserve"> SS burst set periodicity</w:t>
      </w:r>
      <w:r>
        <w:rPr>
          <w:rFonts w:eastAsiaTheme="minorEastAsia" w:hint="eastAsia"/>
        </w:rPr>
        <w:t xml:space="preserve"> is indicated by NR-PBCH, UEs may obtain the</w:t>
      </w:r>
      <w:r>
        <w:rPr>
          <w:rFonts w:eastAsiaTheme="minorEastAsia"/>
        </w:rPr>
        <w:t xml:space="preserve"> SS burst set periodicity</w:t>
      </w:r>
      <w:r>
        <w:rPr>
          <w:rFonts w:eastAsiaTheme="minorEastAsia" w:hint="eastAsia"/>
        </w:rPr>
        <w:t xml:space="preserve"> of each measured cell, and thus perform RSRP measurement according to the actual </w:t>
      </w:r>
      <w:r>
        <w:rPr>
          <w:rFonts w:eastAsiaTheme="minorEastAsia"/>
        </w:rPr>
        <w:t>SS burst set periodicity</w:t>
      </w:r>
      <w:r>
        <w:rPr>
          <w:rFonts w:eastAsiaTheme="minorEastAsia" w:hint="eastAsia"/>
        </w:rPr>
        <w:t xml:space="preserve"> of each measured cell. However, the acquisition for the actual </w:t>
      </w:r>
      <w:r>
        <w:rPr>
          <w:rFonts w:eastAsiaTheme="minorEastAsia"/>
        </w:rPr>
        <w:t>SS burst set periodicity</w:t>
      </w:r>
      <w:r>
        <w:rPr>
          <w:rFonts w:eastAsiaTheme="minorEastAsia" w:hint="eastAsia"/>
        </w:rPr>
        <w:t xml:space="preserve"> of each measured cell is at the expense </w:t>
      </w:r>
      <w:r w:rsidR="0019711A">
        <w:rPr>
          <w:rFonts w:eastAsiaTheme="minorEastAsia"/>
        </w:rPr>
        <w:t>of the</w:t>
      </w:r>
      <w:r>
        <w:rPr>
          <w:rFonts w:eastAsiaTheme="minorEastAsia" w:hint="eastAsia"/>
        </w:rPr>
        <w:t xml:space="preserve"> decoding complexity caused by decoding NR-PBCH of each measured cell. In addition, carrying </w:t>
      </w:r>
      <w:r>
        <w:rPr>
          <w:rFonts w:eastAsiaTheme="minorEastAsia"/>
        </w:rPr>
        <w:t>SS burst set periodicity</w:t>
      </w:r>
      <w:r>
        <w:rPr>
          <w:rFonts w:eastAsiaTheme="minorEastAsia" w:hint="eastAsia"/>
        </w:rPr>
        <w:t xml:space="preserve"> in the NR-PBCH will lead to the larger payload of NR-PBCH. Therefore, we suggest that </w:t>
      </w:r>
      <w:r>
        <w:rPr>
          <w:rFonts w:eastAsiaTheme="minorEastAsia"/>
        </w:rPr>
        <w:t>SS burst set periodicity</w:t>
      </w:r>
      <w:r>
        <w:rPr>
          <w:rFonts w:eastAsiaTheme="minorEastAsia" w:hint="eastAsia"/>
        </w:rPr>
        <w:t xml:space="preserve"> is not carried in NR-PBCH.</w:t>
      </w:r>
    </w:p>
    <w:p w:rsidR="006414B4" w:rsidRDefault="001D2A82">
      <w:pPr>
        <w:spacing w:after="120" w:line="276" w:lineRule="auto"/>
        <w:rPr>
          <w:rFonts w:eastAsiaTheme="minorEastAsia"/>
          <w:b/>
          <w:u w:val="single"/>
        </w:rPr>
      </w:pPr>
      <w:r>
        <w:rPr>
          <w:rFonts w:eastAsia="MS Mincho"/>
          <w:b/>
          <w:u w:val="single"/>
        </w:rPr>
        <w:t>Information on actual transmitted SS block</w:t>
      </w:r>
    </w:p>
    <w:p w:rsidR="006414B4" w:rsidRDefault="001D2A82">
      <w:pPr>
        <w:spacing w:after="120" w:line="276" w:lineRule="auto"/>
        <w:rPr>
          <w:rFonts w:eastAsiaTheme="minorEastAsia"/>
        </w:rPr>
      </w:pPr>
      <w:bookmarkStart w:id="3" w:name="OLE_LINK23"/>
      <w:bookmarkStart w:id="4" w:name="OLE_LINK22"/>
      <w:bookmarkStart w:id="5" w:name="OLE_LINK21"/>
      <w:r>
        <w:rPr>
          <w:rFonts w:eastAsiaTheme="minorEastAsia"/>
        </w:rPr>
        <w:t>Information on actual transmitted SS block</w:t>
      </w:r>
      <w:bookmarkEnd w:id="3"/>
      <w:bookmarkEnd w:id="4"/>
      <w:bookmarkEnd w:id="5"/>
      <w:r>
        <w:rPr>
          <w:rFonts w:eastAsiaTheme="minorEastAsia" w:hint="eastAsia"/>
        </w:rPr>
        <w:t xml:space="preserve"> need be informed to UEs in order to help UEs to receive DL data/control on unused SS block. According to the discussion in reference [4], one UE can receive</w:t>
      </w:r>
      <w:bookmarkStart w:id="6" w:name="OLE_LINK19"/>
      <w:bookmarkStart w:id="7" w:name="OLE_LINK20"/>
      <w:r>
        <w:rPr>
          <w:rFonts w:eastAsiaTheme="minorEastAsia" w:hint="eastAsia"/>
        </w:rPr>
        <w:t xml:space="preserve"> remaining minimum system information </w:t>
      </w:r>
      <w:bookmarkEnd w:id="6"/>
      <w:bookmarkEnd w:id="7"/>
      <w:r>
        <w:rPr>
          <w:rFonts w:eastAsiaTheme="minorEastAsia" w:hint="eastAsia"/>
        </w:rPr>
        <w:t>without knowing the information on</w:t>
      </w:r>
      <w:r>
        <w:rPr>
          <w:rFonts w:eastAsiaTheme="minorEastAsia"/>
        </w:rPr>
        <w:t xml:space="preserve"> actual transmitted SS block</w:t>
      </w:r>
      <w:r>
        <w:rPr>
          <w:rFonts w:eastAsiaTheme="minorEastAsia" w:hint="eastAsia"/>
        </w:rPr>
        <w:t>. Therefore, the reception of RMSI does not depend on the i</w:t>
      </w:r>
      <w:r>
        <w:rPr>
          <w:rFonts w:eastAsiaTheme="minorEastAsia"/>
        </w:rPr>
        <w:t>nformation on actual transmitted SS block</w:t>
      </w:r>
      <w:r>
        <w:rPr>
          <w:rFonts w:eastAsiaTheme="minorEastAsia" w:hint="eastAsia"/>
        </w:rPr>
        <w:t>, and</w:t>
      </w:r>
      <w:r w:rsidR="00EF7955">
        <w:rPr>
          <w:rFonts w:eastAsiaTheme="minorEastAsia" w:hint="eastAsia"/>
        </w:rPr>
        <w:t xml:space="preserve"> </w:t>
      </w:r>
      <w:r>
        <w:rPr>
          <w:rFonts w:eastAsiaTheme="minorEastAsia" w:hint="eastAsia"/>
        </w:rPr>
        <w:t>thus at least the i</w:t>
      </w:r>
      <w:r>
        <w:rPr>
          <w:rFonts w:eastAsiaTheme="minorEastAsia"/>
        </w:rPr>
        <w:t>nformation on actual transmitted SS block</w:t>
      </w:r>
      <w:r>
        <w:rPr>
          <w:rFonts w:eastAsiaTheme="minorEastAsia" w:hint="eastAsia"/>
        </w:rPr>
        <w:t xml:space="preserve"> may be carried in RMSI instead of NR-PBCH in order to reduce the overhead of NR-PBCH. So it is not </w:t>
      </w:r>
      <w:r>
        <w:rPr>
          <w:rFonts w:eastAsiaTheme="minorEastAsia"/>
        </w:rPr>
        <w:t>unnecessary</w:t>
      </w:r>
      <w:r>
        <w:rPr>
          <w:rFonts w:eastAsiaTheme="minorEastAsia" w:hint="eastAsia"/>
        </w:rPr>
        <w:t xml:space="preserve"> to carry</w:t>
      </w:r>
      <w:r w:rsidR="00EF7955">
        <w:rPr>
          <w:rFonts w:eastAsiaTheme="minorEastAsia" w:hint="eastAsia"/>
        </w:rPr>
        <w:t xml:space="preserve"> </w:t>
      </w:r>
      <w:r>
        <w:rPr>
          <w:rFonts w:eastAsiaTheme="minorEastAsia" w:hint="eastAsia"/>
        </w:rPr>
        <w:t>i</w:t>
      </w:r>
      <w:r>
        <w:rPr>
          <w:rFonts w:eastAsiaTheme="minorEastAsia"/>
        </w:rPr>
        <w:t>nformation on actual transmitted SS block</w:t>
      </w:r>
      <w:r>
        <w:rPr>
          <w:rFonts w:eastAsiaTheme="minorEastAsia" w:hint="eastAsia"/>
        </w:rPr>
        <w:t xml:space="preserve"> in NR-PBCH.</w:t>
      </w:r>
    </w:p>
    <w:p w:rsidR="006414B4" w:rsidRDefault="001D2A82">
      <w:pPr>
        <w:spacing w:after="120" w:line="276" w:lineRule="auto"/>
        <w:rPr>
          <w:rFonts w:eastAsia="MS Mincho"/>
          <w:b/>
          <w:u w:val="single"/>
        </w:rPr>
      </w:pPr>
      <w:r>
        <w:rPr>
          <w:rFonts w:eastAsia="MS Mincho"/>
          <w:b/>
          <w:u w:val="single"/>
        </w:rPr>
        <w:t>Information on tracking RS</w:t>
      </w:r>
    </w:p>
    <w:p w:rsidR="006414B4" w:rsidRDefault="001D2A82">
      <w:pPr>
        <w:spacing w:after="120" w:line="276" w:lineRule="auto"/>
        <w:rPr>
          <w:rFonts w:eastAsiaTheme="minorEastAsia"/>
        </w:rPr>
      </w:pPr>
      <w:r>
        <w:rPr>
          <w:rFonts w:eastAsiaTheme="minorEastAsia"/>
        </w:rPr>
        <w:t xml:space="preserve">It is not necessary to </w:t>
      </w:r>
      <w:r>
        <w:rPr>
          <w:rFonts w:eastAsiaTheme="minorEastAsia" w:hint="eastAsia"/>
        </w:rPr>
        <w:t>contain</w:t>
      </w:r>
      <w:bookmarkStart w:id="8" w:name="OLE_LINK12"/>
      <w:bookmarkStart w:id="9" w:name="OLE_LINK11"/>
      <w:r>
        <w:rPr>
          <w:rFonts w:eastAsiaTheme="minorEastAsia" w:hint="eastAsia"/>
        </w:rPr>
        <w:t xml:space="preserve"> i</w:t>
      </w:r>
      <w:r>
        <w:rPr>
          <w:rFonts w:eastAsiaTheme="minorEastAsia"/>
        </w:rPr>
        <w:t>nformation on tracking RS</w:t>
      </w:r>
      <w:bookmarkEnd w:id="8"/>
      <w:bookmarkEnd w:id="9"/>
      <w:r>
        <w:rPr>
          <w:rFonts w:eastAsiaTheme="minorEastAsia" w:hint="eastAsia"/>
        </w:rPr>
        <w:t xml:space="preserve"> in NR-PBCH. If i</w:t>
      </w:r>
      <w:r>
        <w:rPr>
          <w:rFonts w:eastAsiaTheme="minorEastAsia"/>
        </w:rPr>
        <w:t>nformation on tracking RS</w:t>
      </w:r>
      <w:r>
        <w:rPr>
          <w:rFonts w:eastAsiaTheme="minorEastAsia" w:hint="eastAsia"/>
        </w:rPr>
        <w:t xml:space="preserve"> need be configured in NR, it may be contained in remaining minimum system information whose payload is not so limited compared to that of NR-PBCH. Considering </w:t>
      </w:r>
      <w:r>
        <w:rPr>
          <w:rFonts w:eastAsiaTheme="minorEastAsia"/>
        </w:rPr>
        <w:t>the payload carried by NR-PBCH is limited</w:t>
      </w:r>
      <w:r>
        <w:rPr>
          <w:rFonts w:eastAsiaTheme="minorEastAsia" w:hint="eastAsia"/>
        </w:rPr>
        <w:t xml:space="preserve">, we </w:t>
      </w:r>
      <w:r>
        <w:rPr>
          <w:rFonts w:eastAsiaTheme="minorEastAsia"/>
        </w:rPr>
        <w:t>suggest that number of bits carried in NR-PBCH should be as small as possible</w:t>
      </w:r>
      <w:r>
        <w:rPr>
          <w:rFonts w:eastAsiaTheme="minorEastAsia" w:hint="eastAsia"/>
        </w:rPr>
        <w:t xml:space="preserve">. Therefore, we </w:t>
      </w:r>
      <w:r>
        <w:rPr>
          <w:rFonts w:eastAsiaTheme="minorEastAsia"/>
        </w:rPr>
        <w:t>suggest that</w:t>
      </w:r>
      <w:r>
        <w:rPr>
          <w:rFonts w:eastAsiaTheme="minorEastAsia" w:hint="eastAsia"/>
        </w:rPr>
        <w:t xml:space="preserve"> i</w:t>
      </w:r>
      <w:r>
        <w:rPr>
          <w:rFonts w:eastAsiaTheme="minorEastAsia"/>
        </w:rPr>
        <w:t>nformation on tracking RS</w:t>
      </w:r>
      <w:r>
        <w:rPr>
          <w:rFonts w:eastAsiaTheme="minorEastAsia" w:hint="eastAsia"/>
        </w:rPr>
        <w:t xml:space="preserve"> should be not contained in NR-PBCH.</w:t>
      </w:r>
    </w:p>
    <w:p w:rsidR="006414B4" w:rsidRDefault="001D2A82">
      <w:pPr>
        <w:spacing w:after="120" w:line="276" w:lineRule="auto"/>
        <w:rPr>
          <w:rFonts w:eastAsiaTheme="minorEastAsia"/>
          <w:b/>
          <w:u w:val="single"/>
        </w:rPr>
      </w:pPr>
      <w:bookmarkStart w:id="10" w:name="OLE_LINK9"/>
      <w:bookmarkStart w:id="11" w:name="OLE_LINK10"/>
      <w:r>
        <w:rPr>
          <w:rFonts w:eastAsia="MS Mincho"/>
          <w:b/>
          <w:u w:val="single"/>
        </w:rPr>
        <w:t>Reserved bits</w:t>
      </w:r>
    </w:p>
    <w:p w:rsidR="006414B4" w:rsidRPr="00F81ADF" w:rsidRDefault="001D2A82" w:rsidP="00F81ADF">
      <w:pPr>
        <w:spacing w:after="120" w:line="276" w:lineRule="auto"/>
        <w:rPr>
          <w:rFonts w:eastAsiaTheme="minorEastAsia"/>
          <w:szCs w:val="21"/>
        </w:rPr>
      </w:pPr>
      <w:bookmarkStart w:id="12" w:name="OLE_LINK1"/>
      <w:bookmarkStart w:id="13" w:name="OLE_LINK2"/>
      <w:r w:rsidRPr="00F81ADF">
        <w:rPr>
          <w:rFonts w:eastAsiaTheme="minorEastAsia"/>
          <w:szCs w:val="21"/>
        </w:rPr>
        <w:t>Reserved bits</w:t>
      </w:r>
      <w:bookmarkEnd w:id="12"/>
      <w:bookmarkEnd w:id="13"/>
      <w:r w:rsidRPr="00F81ADF">
        <w:rPr>
          <w:rFonts w:eastAsiaTheme="minorEastAsia"/>
          <w:szCs w:val="21"/>
        </w:rPr>
        <w:t xml:space="preserve"> need be contained in NR-PBCH in order to support forward compatibility of NR-PBCH. However, if reserved bits are not used to indicate any information in lower version of NR-PBCH, the PBCH </w:t>
      </w:r>
      <w:r w:rsidRPr="00F81ADF">
        <w:rPr>
          <w:rFonts w:eastAsiaTheme="minorEastAsia"/>
          <w:szCs w:val="21"/>
        </w:rPr>
        <w:lastRenderedPageBreak/>
        <w:t>overhead caused by these reserved bits will be a great waste. On the basis of supporting forward compatibility of NR-PBCH, how to use reserved bits in initial version of NR-PBCH need</w:t>
      </w:r>
      <w:r w:rsidR="007C4A44">
        <w:rPr>
          <w:rFonts w:eastAsiaTheme="minorEastAsia"/>
          <w:szCs w:val="21"/>
        </w:rPr>
        <w:t>s to</w:t>
      </w:r>
      <w:r w:rsidRPr="00F81ADF">
        <w:rPr>
          <w:rFonts w:eastAsiaTheme="minorEastAsia"/>
          <w:szCs w:val="21"/>
        </w:rPr>
        <w:t xml:space="preserve"> be studied further.</w:t>
      </w:r>
    </w:p>
    <w:bookmarkEnd w:id="10"/>
    <w:bookmarkEnd w:id="11"/>
    <w:p w:rsidR="006414B4" w:rsidRDefault="001D2A82">
      <w:pPr>
        <w:spacing w:after="120" w:line="276" w:lineRule="auto"/>
        <w:rPr>
          <w:rFonts w:eastAsiaTheme="minorEastAsia"/>
          <w:b/>
          <w:u w:val="single"/>
        </w:rPr>
      </w:pPr>
      <w:r>
        <w:rPr>
          <w:rFonts w:eastAsiaTheme="minorEastAsia"/>
          <w:b/>
          <w:u w:val="single"/>
        </w:rPr>
        <w:t>CRC</w:t>
      </w:r>
    </w:p>
    <w:p w:rsidR="006414B4" w:rsidRDefault="001D2A82">
      <w:pPr>
        <w:spacing w:after="120" w:line="276" w:lineRule="auto"/>
        <w:rPr>
          <w:rFonts w:eastAsiaTheme="minorEastAsia"/>
        </w:rPr>
      </w:pPr>
      <w:r>
        <w:rPr>
          <w:rFonts w:eastAsiaTheme="minorEastAsia"/>
        </w:rPr>
        <w:t>So far, polar coding and CRC size under discussion, and here we assume that CRC size is 19</w:t>
      </w:r>
      <w:r w:rsidR="0019711A">
        <w:rPr>
          <w:rFonts w:eastAsiaTheme="minorEastAsia"/>
        </w:rPr>
        <w:t xml:space="preserve"> </w:t>
      </w:r>
      <w:r>
        <w:rPr>
          <w:rFonts w:eastAsiaTheme="minorEastAsia"/>
        </w:rPr>
        <w:t>bit</w:t>
      </w:r>
      <w:r w:rsidR="0019711A">
        <w:rPr>
          <w:rFonts w:eastAsiaTheme="minorEastAsia"/>
        </w:rPr>
        <w:t>s</w:t>
      </w:r>
      <w:r>
        <w:rPr>
          <w:rFonts w:eastAsiaTheme="minorEastAsia"/>
        </w:rPr>
        <w:t xml:space="preserve">. </w:t>
      </w:r>
    </w:p>
    <w:p w:rsidR="006414B4" w:rsidRDefault="001D2A82">
      <w:pPr>
        <w:jc w:val="center"/>
        <w:rPr>
          <w:rFonts w:eastAsiaTheme="minorEastAsia"/>
        </w:rPr>
      </w:pPr>
      <w:r>
        <w:rPr>
          <w:rFonts w:eastAsiaTheme="minorEastAsia" w:hint="eastAsia"/>
        </w:rPr>
        <w:t>Table 2: PBCH payload</w:t>
      </w:r>
    </w:p>
    <w:tbl>
      <w:tblPr>
        <w:tblStyle w:val="TableGrid"/>
        <w:tblW w:w="6039" w:type="dxa"/>
        <w:jc w:val="center"/>
        <w:tblInd w:w="-1803" w:type="dxa"/>
        <w:tblLayout w:type="fixed"/>
        <w:tblLook w:val="04A0"/>
      </w:tblPr>
      <w:tblGrid>
        <w:gridCol w:w="4195"/>
        <w:gridCol w:w="1844"/>
      </w:tblGrid>
      <w:tr w:rsidR="006414B4">
        <w:trPr>
          <w:jc w:val="center"/>
        </w:trPr>
        <w:tc>
          <w:tcPr>
            <w:tcW w:w="4195" w:type="dxa"/>
            <w:shd w:val="clear" w:color="auto" w:fill="FFFFFF" w:themeFill="background1"/>
          </w:tcPr>
          <w:p w:rsidR="006414B4" w:rsidRDefault="001D2A82">
            <w:pPr>
              <w:spacing w:after="0"/>
              <w:jc w:val="center"/>
              <w:rPr>
                <w:rFonts w:eastAsiaTheme="minorEastAsia"/>
              </w:rPr>
            </w:pPr>
            <w:r>
              <w:rPr>
                <w:rFonts w:eastAsiaTheme="minorEastAsia" w:hint="eastAsia"/>
              </w:rPr>
              <w:t>Contents</w:t>
            </w:r>
          </w:p>
        </w:tc>
        <w:tc>
          <w:tcPr>
            <w:tcW w:w="1844" w:type="dxa"/>
            <w:shd w:val="clear" w:color="auto" w:fill="FFFFFF" w:themeFill="background1"/>
          </w:tcPr>
          <w:p w:rsidR="006414B4" w:rsidRDefault="001D2A82">
            <w:pPr>
              <w:spacing w:after="0"/>
              <w:jc w:val="center"/>
              <w:rPr>
                <w:rFonts w:eastAsiaTheme="minorEastAsia"/>
              </w:rPr>
            </w:pPr>
            <w:r>
              <w:rPr>
                <w:rFonts w:eastAsiaTheme="minorEastAsia" w:hint="eastAsia"/>
              </w:rPr>
              <w:t>Size</w:t>
            </w:r>
          </w:p>
        </w:tc>
      </w:tr>
      <w:tr w:rsidR="006414B4">
        <w:trPr>
          <w:jc w:val="center"/>
        </w:trPr>
        <w:tc>
          <w:tcPr>
            <w:tcW w:w="4195" w:type="dxa"/>
          </w:tcPr>
          <w:p w:rsidR="006414B4" w:rsidRDefault="001D2A82">
            <w:pPr>
              <w:spacing w:after="0"/>
              <w:jc w:val="center"/>
              <w:rPr>
                <w:rFonts w:eastAsiaTheme="minorEastAsia"/>
                <w:szCs w:val="21"/>
              </w:rPr>
            </w:pPr>
            <w:r>
              <w:rPr>
                <w:rFonts w:eastAsiaTheme="minorEastAsia"/>
                <w:szCs w:val="21"/>
              </w:rPr>
              <w:t>SFN</w:t>
            </w:r>
          </w:p>
        </w:tc>
        <w:tc>
          <w:tcPr>
            <w:tcW w:w="1844" w:type="dxa"/>
          </w:tcPr>
          <w:p w:rsidR="006414B4" w:rsidRDefault="001D2A82">
            <w:pPr>
              <w:spacing w:after="0"/>
              <w:jc w:val="center"/>
              <w:rPr>
                <w:rFonts w:eastAsiaTheme="minorEastAsia"/>
              </w:rPr>
            </w:pPr>
            <w:r>
              <w:rPr>
                <w:rFonts w:eastAsiaTheme="minorEastAsia"/>
              </w:rPr>
              <w:t>7 bits</w:t>
            </w:r>
          </w:p>
        </w:tc>
      </w:tr>
      <w:tr w:rsidR="006414B4">
        <w:trPr>
          <w:jc w:val="center"/>
        </w:trPr>
        <w:tc>
          <w:tcPr>
            <w:tcW w:w="4195" w:type="dxa"/>
          </w:tcPr>
          <w:p w:rsidR="006414B4" w:rsidRDefault="001D2A82">
            <w:pPr>
              <w:spacing w:after="0"/>
              <w:rPr>
                <w:rFonts w:eastAsiaTheme="minorEastAsia"/>
                <w:szCs w:val="21"/>
              </w:rPr>
            </w:pPr>
            <w:r>
              <w:rPr>
                <w:rFonts w:eastAsiaTheme="minorEastAsia"/>
                <w:szCs w:val="21"/>
              </w:rPr>
              <w:t>Timing information within radio frame</w:t>
            </w:r>
          </w:p>
        </w:tc>
        <w:tc>
          <w:tcPr>
            <w:tcW w:w="1844" w:type="dxa"/>
          </w:tcPr>
          <w:p w:rsidR="006414B4" w:rsidRDefault="00F14C3F">
            <w:pPr>
              <w:spacing w:after="0"/>
              <w:jc w:val="center"/>
              <w:rPr>
                <w:rFonts w:eastAsiaTheme="minorEastAsia"/>
              </w:rPr>
            </w:pPr>
            <w:r>
              <w:rPr>
                <w:rFonts w:eastAsiaTheme="minorEastAsia" w:hint="eastAsia"/>
                <w:szCs w:val="21"/>
              </w:rPr>
              <w:t xml:space="preserve">0 </w:t>
            </w:r>
            <w:r w:rsidR="001D2A82">
              <w:rPr>
                <w:rFonts w:eastAsiaTheme="minorEastAsia" w:hint="eastAsia"/>
                <w:szCs w:val="21"/>
              </w:rPr>
              <w:t>or</w:t>
            </w:r>
            <w:r>
              <w:rPr>
                <w:rFonts w:eastAsiaTheme="minorEastAsia" w:hint="eastAsia"/>
                <w:szCs w:val="21"/>
              </w:rPr>
              <w:t xml:space="preserve"> </w:t>
            </w:r>
            <w:r w:rsidR="001D2A82">
              <w:rPr>
                <w:rFonts w:eastAsiaTheme="minorEastAsia"/>
                <w:szCs w:val="21"/>
              </w:rPr>
              <w:t>3 bit</w:t>
            </w:r>
            <w:r w:rsidR="001D2A82">
              <w:rPr>
                <w:rFonts w:eastAsiaTheme="minorEastAsia" w:hint="eastAsia"/>
                <w:szCs w:val="21"/>
              </w:rPr>
              <w:t>s</w:t>
            </w:r>
          </w:p>
        </w:tc>
      </w:tr>
      <w:tr w:rsidR="006414B4">
        <w:trPr>
          <w:trHeight w:val="327"/>
          <w:jc w:val="center"/>
        </w:trPr>
        <w:tc>
          <w:tcPr>
            <w:tcW w:w="4195" w:type="dxa"/>
          </w:tcPr>
          <w:p w:rsidR="006414B4" w:rsidRDefault="001D2A82">
            <w:pPr>
              <w:spacing w:after="0"/>
              <w:jc w:val="center"/>
              <w:rPr>
                <w:rFonts w:eastAsiaTheme="minorEastAsia"/>
                <w:szCs w:val="21"/>
              </w:rPr>
            </w:pPr>
            <w:r>
              <w:rPr>
                <w:color w:val="000000"/>
                <w:szCs w:val="21"/>
              </w:rPr>
              <w:t>CORESET configuration</w:t>
            </w:r>
          </w:p>
        </w:tc>
        <w:tc>
          <w:tcPr>
            <w:tcW w:w="1844" w:type="dxa"/>
          </w:tcPr>
          <w:p w:rsidR="006414B4" w:rsidRDefault="001D2A82">
            <w:pPr>
              <w:spacing w:after="0"/>
              <w:jc w:val="center"/>
              <w:rPr>
                <w:rFonts w:eastAsiaTheme="minorEastAsia"/>
              </w:rPr>
            </w:pPr>
            <w:r>
              <w:rPr>
                <w:rFonts w:eastAsiaTheme="minorEastAsia" w:hint="eastAsia"/>
              </w:rPr>
              <w:t>8+X</w:t>
            </w:r>
            <w:r>
              <w:rPr>
                <w:rFonts w:eastAsiaTheme="minorEastAsia"/>
              </w:rPr>
              <w:t xml:space="preserve"> bits</w:t>
            </w:r>
          </w:p>
        </w:tc>
      </w:tr>
      <w:tr w:rsidR="006414B4">
        <w:trPr>
          <w:jc w:val="center"/>
        </w:trPr>
        <w:tc>
          <w:tcPr>
            <w:tcW w:w="4195" w:type="dxa"/>
          </w:tcPr>
          <w:p w:rsidR="006414B4" w:rsidRDefault="001D2A82">
            <w:pPr>
              <w:spacing w:after="0"/>
              <w:jc w:val="center"/>
              <w:rPr>
                <w:rFonts w:eastAsiaTheme="minorEastAsia"/>
                <w:szCs w:val="21"/>
              </w:rPr>
            </w:pPr>
            <w:r>
              <w:rPr>
                <w:color w:val="000000"/>
                <w:szCs w:val="21"/>
              </w:rPr>
              <w:t>Spare bits</w:t>
            </w:r>
          </w:p>
        </w:tc>
        <w:tc>
          <w:tcPr>
            <w:tcW w:w="1844" w:type="dxa"/>
          </w:tcPr>
          <w:p w:rsidR="006414B4" w:rsidRDefault="00F14C3F" w:rsidP="009A6861">
            <w:pPr>
              <w:spacing w:after="0"/>
              <w:jc w:val="center"/>
              <w:rPr>
                <w:rFonts w:eastAsiaTheme="minorEastAsia"/>
              </w:rPr>
            </w:pPr>
            <w:r>
              <w:rPr>
                <w:rFonts w:eastAsiaTheme="minorEastAsia" w:hint="eastAsia"/>
              </w:rPr>
              <w:t>2</w:t>
            </w:r>
            <w:r w:rsidR="009A6861">
              <w:rPr>
                <w:rFonts w:eastAsiaTheme="minorEastAsia" w:hint="eastAsia"/>
              </w:rPr>
              <w:t>2</w:t>
            </w:r>
            <w:r>
              <w:rPr>
                <w:rFonts w:eastAsiaTheme="minorEastAsia" w:hint="eastAsia"/>
              </w:rPr>
              <w:t xml:space="preserve">-X or </w:t>
            </w:r>
            <w:r w:rsidR="001D2A82">
              <w:rPr>
                <w:rFonts w:eastAsiaTheme="minorEastAsia"/>
              </w:rPr>
              <w:t>1</w:t>
            </w:r>
            <w:r w:rsidR="009A6861">
              <w:rPr>
                <w:rFonts w:eastAsiaTheme="minorEastAsia" w:hint="eastAsia"/>
              </w:rPr>
              <w:t>9</w:t>
            </w:r>
            <w:r w:rsidR="001D2A82">
              <w:rPr>
                <w:rFonts w:eastAsiaTheme="minorEastAsia" w:hint="eastAsia"/>
              </w:rPr>
              <w:t>-X</w:t>
            </w:r>
            <w:r>
              <w:rPr>
                <w:rFonts w:eastAsiaTheme="minorEastAsia" w:hint="eastAsia"/>
              </w:rPr>
              <w:t xml:space="preserve"> </w:t>
            </w:r>
            <w:r w:rsidR="001D2A82">
              <w:rPr>
                <w:rFonts w:eastAsiaTheme="minorEastAsia"/>
              </w:rPr>
              <w:t>bits</w:t>
            </w:r>
          </w:p>
        </w:tc>
      </w:tr>
      <w:tr w:rsidR="006414B4">
        <w:trPr>
          <w:jc w:val="center"/>
        </w:trPr>
        <w:tc>
          <w:tcPr>
            <w:tcW w:w="4195" w:type="dxa"/>
          </w:tcPr>
          <w:p w:rsidR="006414B4" w:rsidRDefault="001D2A82">
            <w:pPr>
              <w:spacing w:after="0"/>
              <w:jc w:val="center"/>
              <w:rPr>
                <w:rFonts w:eastAsiaTheme="minorEastAsia"/>
                <w:szCs w:val="21"/>
              </w:rPr>
            </w:pPr>
            <w:r>
              <w:rPr>
                <w:rFonts w:eastAsiaTheme="minorEastAsia"/>
                <w:szCs w:val="21"/>
              </w:rPr>
              <w:t>CRC</w:t>
            </w:r>
          </w:p>
        </w:tc>
        <w:tc>
          <w:tcPr>
            <w:tcW w:w="1844" w:type="dxa"/>
          </w:tcPr>
          <w:p w:rsidR="006414B4" w:rsidRDefault="001D2A82">
            <w:pPr>
              <w:spacing w:after="0"/>
              <w:jc w:val="center"/>
              <w:rPr>
                <w:rFonts w:eastAsiaTheme="minorEastAsia"/>
              </w:rPr>
            </w:pPr>
            <w:r>
              <w:rPr>
                <w:rFonts w:eastAsiaTheme="minorEastAsia"/>
              </w:rPr>
              <w:t>19 bits</w:t>
            </w:r>
          </w:p>
        </w:tc>
      </w:tr>
      <w:tr w:rsidR="006414B4">
        <w:trPr>
          <w:jc w:val="center"/>
        </w:trPr>
        <w:tc>
          <w:tcPr>
            <w:tcW w:w="4195" w:type="dxa"/>
          </w:tcPr>
          <w:p w:rsidR="006414B4" w:rsidRDefault="001D2A82">
            <w:pPr>
              <w:spacing w:after="0"/>
              <w:jc w:val="center"/>
              <w:rPr>
                <w:rFonts w:eastAsiaTheme="minorEastAsia"/>
                <w:szCs w:val="21"/>
              </w:rPr>
            </w:pPr>
            <w:r>
              <w:rPr>
                <w:rFonts w:eastAsiaTheme="minorEastAsia"/>
                <w:szCs w:val="21"/>
              </w:rPr>
              <w:t>Total</w:t>
            </w:r>
          </w:p>
        </w:tc>
        <w:tc>
          <w:tcPr>
            <w:tcW w:w="1844" w:type="dxa"/>
          </w:tcPr>
          <w:p w:rsidR="006414B4" w:rsidRDefault="001D2A82">
            <w:pPr>
              <w:spacing w:after="0"/>
              <w:jc w:val="center"/>
              <w:rPr>
                <w:rFonts w:eastAsiaTheme="minorEastAsia"/>
              </w:rPr>
            </w:pPr>
            <w:r>
              <w:rPr>
                <w:rFonts w:eastAsiaTheme="minorEastAsia"/>
              </w:rPr>
              <w:t>56bits</w:t>
            </w:r>
          </w:p>
        </w:tc>
      </w:tr>
    </w:tbl>
    <w:p w:rsidR="000F47C4" w:rsidRDefault="001D2A82" w:rsidP="0019711A">
      <w:pPr>
        <w:spacing w:beforeLines="50" w:after="120" w:line="276" w:lineRule="auto"/>
        <w:rPr>
          <w:rFonts w:eastAsiaTheme="minorEastAsia"/>
          <w:b/>
          <w:i/>
        </w:rPr>
      </w:pPr>
      <w:r>
        <w:rPr>
          <w:rFonts w:eastAsiaTheme="minorEastAsia" w:hint="eastAsia"/>
          <w:b/>
          <w:i/>
        </w:rPr>
        <w:t xml:space="preserve">Proposal </w:t>
      </w:r>
      <w:r w:rsidR="00FE016C">
        <w:rPr>
          <w:rFonts w:eastAsiaTheme="minorEastAsia" w:hint="eastAsia"/>
          <w:b/>
          <w:i/>
        </w:rPr>
        <w:t>4</w:t>
      </w:r>
      <w:r>
        <w:rPr>
          <w:rFonts w:eastAsiaTheme="minorEastAsia" w:hint="eastAsia"/>
          <w:b/>
          <w:i/>
        </w:rPr>
        <w:t>: We suggest that 56 bits content shown in table 2 should be contained in NR-PBCH.</w:t>
      </w:r>
    </w:p>
    <w:p w:rsidR="000F47C4" w:rsidRDefault="001D2A82" w:rsidP="0019711A">
      <w:pPr>
        <w:pStyle w:val="Heading2"/>
        <w:keepLines/>
        <w:numPr>
          <w:ilvl w:val="0"/>
          <w:numId w:val="3"/>
        </w:numPr>
        <w:overflowPunct/>
        <w:autoSpaceDE/>
        <w:autoSpaceDN/>
        <w:adjustRightInd/>
        <w:spacing w:beforeLines="50" w:afterLines="50" w:line="276" w:lineRule="auto"/>
        <w:ind w:left="357" w:hanging="357"/>
        <w:jc w:val="left"/>
        <w:textAlignment w:val="auto"/>
        <w:rPr>
          <w:rFonts w:eastAsiaTheme="minorEastAsia"/>
          <w:sz w:val="32"/>
          <w:szCs w:val="32"/>
        </w:rPr>
      </w:pPr>
      <w:r>
        <w:rPr>
          <w:rFonts w:eastAsiaTheme="minorEastAsia"/>
          <w:sz w:val="32"/>
          <w:szCs w:val="32"/>
        </w:rPr>
        <w:t>Conclusions</w:t>
      </w:r>
    </w:p>
    <w:p w:rsidR="006414B4" w:rsidRDefault="001D2A82">
      <w:pPr>
        <w:spacing w:after="120" w:line="276" w:lineRule="auto"/>
        <w:rPr>
          <w:rFonts w:eastAsiaTheme="minorEastAsia"/>
        </w:rPr>
      </w:pPr>
      <w:r>
        <w:rPr>
          <w:rFonts w:eastAsiaTheme="minorEastAsia"/>
        </w:rPr>
        <w:t xml:space="preserve">In this contribution, </w:t>
      </w:r>
      <w:r>
        <w:rPr>
          <w:rFonts w:eastAsiaTheme="minorEastAsia" w:hint="eastAsia"/>
        </w:rPr>
        <w:t xml:space="preserve">we </w:t>
      </w:r>
      <w:r>
        <w:rPr>
          <w:rFonts w:eastAsiaTheme="minorEastAsia"/>
        </w:rPr>
        <w:t>discuss</w:t>
      </w:r>
      <w:r>
        <w:rPr>
          <w:rFonts w:eastAsiaTheme="minorEastAsia" w:hint="eastAsia"/>
        </w:rPr>
        <w:t>ed</w:t>
      </w:r>
      <w:r>
        <w:rPr>
          <w:rFonts w:eastAsiaTheme="minorEastAsia"/>
        </w:rPr>
        <w:t xml:space="preserve"> the </w:t>
      </w:r>
      <w:r>
        <w:rPr>
          <w:rFonts w:eastAsiaTheme="minorEastAsia" w:hint="eastAsia"/>
        </w:rPr>
        <w:t>NR-PBCH contents, and provided the recommended the payload for NR-PBCH.</w:t>
      </w:r>
      <w:r>
        <w:rPr>
          <w:rFonts w:eastAsiaTheme="minorEastAsia"/>
        </w:rPr>
        <w:t xml:space="preserve"> Based on the discussion, we have the following </w:t>
      </w:r>
      <w:r>
        <w:rPr>
          <w:rFonts w:eastAsiaTheme="minorEastAsia" w:hint="eastAsia"/>
        </w:rPr>
        <w:t>o</w:t>
      </w:r>
      <w:r w:rsidR="0019711A">
        <w:rPr>
          <w:rFonts w:eastAsiaTheme="minorEastAsia"/>
        </w:rPr>
        <w:t>bservation and proposals</w:t>
      </w:r>
      <w:r>
        <w:rPr>
          <w:rFonts w:eastAsiaTheme="minorEastAsia"/>
        </w:rPr>
        <w:t xml:space="preserve">. </w:t>
      </w:r>
    </w:p>
    <w:p w:rsidR="004225EB" w:rsidRDefault="001D2A82" w:rsidP="0019711A">
      <w:pPr>
        <w:spacing w:afterLines="50" w:line="276" w:lineRule="auto"/>
        <w:rPr>
          <w:rFonts w:eastAsiaTheme="minorEastAsia"/>
          <w:b/>
          <w:i/>
        </w:rPr>
      </w:pPr>
      <w:bookmarkStart w:id="14" w:name="OLE_LINK59"/>
      <w:bookmarkStart w:id="15" w:name="OLE_LINK60"/>
      <w:r>
        <w:rPr>
          <w:rFonts w:eastAsiaTheme="minorEastAsia" w:hint="eastAsia"/>
          <w:b/>
          <w:i/>
        </w:rPr>
        <w:t>Proposal 1: We suggest that highest 7 bits of SFN are carried in NR-PBCH</w:t>
      </w:r>
    </w:p>
    <w:p w:rsidR="004225EB" w:rsidRDefault="001D2A82" w:rsidP="0019711A">
      <w:pPr>
        <w:spacing w:afterLines="50" w:line="276" w:lineRule="auto"/>
        <w:rPr>
          <w:rFonts w:eastAsiaTheme="minorEastAsia"/>
          <w:b/>
          <w:i/>
        </w:rPr>
      </w:pPr>
      <w:r>
        <w:rPr>
          <w:rFonts w:eastAsiaTheme="minorEastAsia" w:hint="eastAsia"/>
          <w:b/>
          <w:i/>
        </w:rPr>
        <w:t>Proposal 2: MSBs of SBI is indicated by 3 bits in PBCH payload for the frequency range from 6 GHz to 52.6 GHz, and no PBC</w:t>
      </w:r>
      <w:r w:rsidR="0019711A">
        <w:rPr>
          <w:rFonts w:eastAsiaTheme="minorEastAsia" w:hint="eastAsia"/>
          <w:b/>
          <w:i/>
        </w:rPr>
        <w:t>H payload is needed to indicate</w:t>
      </w:r>
      <w:r>
        <w:rPr>
          <w:rFonts w:eastAsiaTheme="minorEastAsia" w:hint="eastAsia"/>
          <w:b/>
          <w:i/>
        </w:rPr>
        <w:t xml:space="preserve"> SBI for the frequency range below 6 GHz.</w:t>
      </w:r>
    </w:p>
    <w:p w:rsidR="004225EB" w:rsidRDefault="001D2A82" w:rsidP="0019711A">
      <w:pPr>
        <w:spacing w:afterLines="50" w:line="276" w:lineRule="auto"/>
        <w:rPr>
          <w:rFonts w:eastAsiaTheme="minorEastAsia"/>
          <w:b/>
          <w:i/>
        </w:rPr>
      </w:pPr>
      <w:r>
        <w:rPr>
          <w:rFonts w:eastAsiaTheme="minorEastAsia" w:hint="eastAsia"/>
          <w:b/>
          <w:i/>
        </w:rPr>
        <w:t>Proposal 3:</w:t>
      </w:r>
      <w:r w:rsidR="004A74FC">
        <w:rPr>
          <w:rFonts w:eastAsiaTheme="minorEastAsia" w:hint="eastAsia"/>
          <w:b/>
          <w:i/>
        </w:rPr>
        <w:t xml:space="preserve"> </w:t>
      </w:r>
      <w:r>
        <w:rPr>
          <w:rFonts w:eastAsiaTheme="minorEastAsia" w:hint="eastAsia"/>
          <w:b/>
          <w:i/>
        </w:rPr>
        <w:t>For the configuration of CORESET, the configuration information in table 1 should be indicated to UEs by NR-PBCH.</w:t>
      </w:r>
    </w:p>
    <w:p w:rsidR="004225EB" w:rsidRDefault="001D2A82" w:rsidP="0019711A">
      <w:pPr>
        <w:spacing w:afterLines="50" w:line="276" w:lineRule="auto"/>
        <w:rPr>
          <w:rFonts w:eastAsiaTheme="minorEastAsia"/>
          <w:b/>
          <w:i/>
        </w:rPr>
      </w:pPr>
      <w:r>
        <w:rPr>
          <w:rFonts w:eastAsiaTheme="minorEastAsia" w:hint="eastAsia"/>
          <w:b/>
          <w:i/>
        </w:rPr>
        <w:t xml:space="preserve">Proposal </w:t>
      </w:r>
      <w:r w:rsidR="00FE016C">
        <w:rPr>
          <w:rFonts w:eastAsiaTheme="minorEastAsia" w:hint="eastAsia"/>
          <w:b/>
          <w:i/>
        </w:rPr>
        <w:t>4</w:t>
      </w:r>
      <w:r>
        <w:rPr>
          <w:rFonts w:eastAsiaTheme="minorEastAsia" w:hint="eastAsia"/>
          <w:b/>
          <w:i/>
        </w:rPr>
        <w:t>: We suggest that 56 bits content shown in table 2 should be contained in NR-PBCH.</w:t>
      </w:r>
    </w:p>
    <w:p w:rsidR="004225EB" w:rsidRDefault="001D2A82" w:rsidP="0019711A">
      <w:pPr>
        <w:pStyle w:val="Heading2"/>
        <w:keepLines/>
        <w:numPr>
          <w:ilvl w:val="0"/>
          <w:numId w:val="3"/>
        </w:numPr>
        <w:overflowPunct/>
        <w:autoSpaceDE/>
        <w:autoSpaceDN/>
        <w:adjustRightInd/>
        <w:spacing w:beforeLines="50" w:afterLines="50" w:line="276" w:lineRule="auto"/>
        <w:ind w:left="357" w:hanging="357"/>
        <w:jc w:val="left"/>
        <w:textAlignment w:val="auto"/>
        <w:rPr>
          <w:rFonts w:eastAsiaTheme="minorEastAsia"/>
          <w:sz w:val="32"/>
          <w:szCs w:val="32"/>
        </w:rPr>
      </w:pPr>
      <w:r>
        <w:rPr>
          <w:rFonts w:eastAsiaTheme="minorEastAsia"/>
          <w:sz w:val="32"/>
          <w:szCs w:val="32"/>
        </w:rPr>
        <w:t>References</w:t>
      </w:r>
    </w:p>
    <w:p w:rsidR="006414B4" w:rsidRDefault="001D2A82">
      <w:pPr>
        <w:pStyle w:val="1"/>
        <w:numPr>
          <w:ilvl w:val="0"/>
          <w:numId w:val="5"/>
        </w:numPr>
        <w:adjustRightInd w:val="0"/>
        <w:spacing w:line="264" w:lineRule="auto"/>
        <w:ind w:left="432" w:firstLineChars="0"/>
        <w:jc w:val="left"/>
        <w:rPr>
          <w:rFonts w:ascii="Times New Roman" w:hAnsi="Times New Roman" w:cs="Times New Roman"/>
          <w:iCs/>
          <w:sz w:val="21"/>
          <w:szCs w:val="21"/>
        </w:rPr>
      </w:pPr>
      <w:bookmarkStart w:id="16" w:name="_Ref473193816"/>
      <w:bookmarkStart w:id="17" w:name="_Ref449620942"/>
      <w:bookmarkEnd w:id="14"/>
      <w:bookmarkEnd w:id="15"/>
      <w:r>
        <w:rPr>
          <w:rFonts w:ascii="Times New Roman" w:hAnsi="Times New Roman" w:cs="Times New Roman"/>
          <w:iCs/>
          <w:sz w:val="21"/>
          <w:szCs w:val="21"/>
        </w:rPr>
        <w:t>3GPP Chairman’s notes RAN1#8</w:t>
      </w:r>
      <w:r>
        <w:rPr>
          <w:rFonts w:ascii="Times New Roman" w:eastAsiaTheme="minorEastAsia" w:hAnsi="Times New Roman" w:cs="Times New Roman"/>
          <w:iCs/>
          <w:sz w:val="21"/>
          <w:szCs w:val="21"/>
        </w:rPr>
        <w:t>9</w:t>
      </w:r>
      <w:r>
        <w:rPr>
          <w:rFonts w:ascii="Times New Roman" w:hAnsi="Times New Roman" w:cs="Times New Roman"/>
          <w:iCs/>
          <w:sz w:val="21"/>
          <w:szCs w:val="21"/>
        </w:rPr>
        <w:t>, 201</w:t>
      </w:r>
      <w:r>
        <w:rPr>
          <w:rFonts w:ascii="Times New Roman" w:eastAsiaTheme="minorEastAsia" w:hAnsi="Times New Roman" w:cs="Times New Roman"/>
          <w:iCs/>
          <w:sz w:val="21"/>
          <w:szCs w:val="21"/>
        </w:rPr>
        <w:t>7</w:t>
      </w:r>
      <w:r>
        <w:rPr>
          <w:rFonts w:ascii="Times New Roman" w:hAnsi="Times New Roman" w:cs="Times New Roman"/>
          <w:iCs/>
          <w:sz w:val="21"/>
          <w:szCs w:val="21"/>
        </w:rPr>
        <w:t>-</w:t>
      </w:r>
      <w:r>
        <w:rPr>
          <w:rFonts w:ascii="Times New Roman" w:eastAsiaTheme="minorEastAsia" w:hAnsi="Times New Roman" w:cs="Times New Roman"/>
          <w:iCs/>
          <w:sz w:val="21"/>
          <w:szCs w:val="21"/>
        </w:rPr>
        <w:t>5</w:t>
      </w:r>
    </w:p>
    <w:p w:rsidR="006414B4" w:rsidRDefault="001D2A82">
      <w:pPr>
        <w:pStyle w:val="1"/>
        <w:numPr>
          <w:ilvl w:val="0"/>
          <w:numId w:val="5"/>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R2-1707490</w:t>
      </w:r>
      <w:r>
        <w:rPr>
          <w:rFonts w:ascii="Times New Roman" w:hAnsi="Times New Roman" w:cs="Times New Roman"/>
          <w:sz w:val="21"/>
          <w:szCs w:val="21"/>
        </w:rPr>
        <w:t>, “Reply LS on PBCH content”, RAN2</w:t>
      </w:r>
    </w:p>
    <w:p w:rsidR="006414B4" w:rsidRDefault="001D2A82">
      <w:pPr>
        <w:pStyle w:val="1"/>
        <w:numPr>
          <w:ilvl w:val="0"/>
          <w:numId w:val="5"/>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R1-1712060</w:t>
      </w:r>
      <w:r>
        <w:rPr>
          <w:rFonts w:ascii="Times New Roman" w:eastAsiaTheme="minorEastAsia" w:hAnsi="Times New Roman" w:cs="Times New Roman"/>
          <w:iCs/>
          <w:sz w:val="21"/>
          <w:szCs w:val="21"/>
        </w:rPr>
        <w:t xml:space="preserve"> ,</w:t>
      </w:r>
      <w:r>
        <w:rPr>
          <w:rFonts w:ascii="Times New Roman" w:hAnsi="Times New Roman" w:cs="Times New Roman"/>
          <w:sz w:val="21"/>
          <w:szCs w:val="21"/>
        </w:rPr>
        <w:t>“NR-PBCH: DMRS and time index indication”, ZTE</w:t>
      </w:r>
    </w:p>
    <w:p w:rsidR="006414B4" w:rsidRDefault="001D2A82">
      <w:pPr>
        <w:pStyle w:val="1"/>
        <w:numPr>
          <w:ilvl w:val="0"/>
          <w:numId w:val="5"/>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lastRenderedPageBreak/>
        <w:t>R1-17</w:t>
      </w:r>
      <w:r>
        <w:rPr>
          <w:rFonts w:ascii="Times New Roman" w:hAnsi="Times New Roman" w:cs="Times New Roman" w:hint="eastAsia"/>
          <w:iCs/>
          <w:sz w:val="21"/>
          <w:szCs w:val="21"/>
        </w:rPr>
        <w:t>12061</w:t>
      </w:r>
      <w:r>
        <w:rPr>
          <w:rFonts w:ascii="Times New Roman" w:eastAsiaTheme="minorEastAsia" w:hAnsi="Times New Roman" w:cs="Times New Roman"/>
          <w:iCs/>
          <w:sz w:val="21"/>
          <w:szCs w:val="21"/>
        </w:rPr>
        <w:t>,</w:t>
      </w:r>
      <w:r>
        <w:rPr>
          <w:rFonts w:ascii="Times New Roman" w:hAnsi="Times New Roman" w:cs="Times New Roman"/>
          <w:sz w:val="21"/>
          <w:szCs w:val="21"/>
        </w:rPr>
        <w:t>“RMSI delivery”, ZTE</w:t>
      </w:r>
      <w:bookmarkEnd w:id="16"/>
      <w:bookmarkEnd w:id="17"/>
    </w:p>
    <w:p w:rsidR="006414B4" w:rsidRDefault="001D2A82">
      <w:pPr>
        <w:pStyle w:val="11"/>
        <w:widowControl/>
        <w:numPr>
          <w:ilvl w:val="0"/>
          <w:numId w:val="5"/>
        </w:numPr>
        <w:adjustRightInd w:val="0"/>
        <w:spacing w:line="264" w:lineRule="auto"/>
        <w:ind w:left="432" w:firstLineChars="0"/>
        <w:jc w:val="left"/>
        <w:rPr>
          <w:szCs w:val="21"/>
        </w:rPr>
      </w:pPr>
      <w:r>
        <w:rPr>
          <w:szCs w:val="21"/>
        </w:rPr>
        <w:t>R1-17</w:t>
      </w:r>
      <w:r>
        <w:rPr>
          <w:rFonts w:hint="eastAsia"/>
          <w:szCs w:val="21"/>
        </w:rPr>
        <w:t>12058</w:t>
      </w:r>
      <w:r>
        <w:rPr>
          <w:szCs w:val="21"/>
        </w:rPr>
        <w:t xml:space="preserve"> , “Multiple SS blocks in wideband CC”</w:t>
      </w:r>
      <w:r>
        <w:rPr>
          <w:rFonts w:hint="eastAsia"/>
          <w:szCs w:val="21"/>
        </w:rPr>
        <w:t>, ZTE</w:t>
      </w:r>
    </w:p>
    <w:sectPr w:rsidR="006414B4" w:rsidSect="006414B4">
      <w:headerReference w:type="default" r:id="rId9"/>
      <w:footerReference w:type="even" r:id="rId10"/>
      <w:footerReference w:type="default" r:id="rId11"/>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E06" w:rsidRDefault="00786E06" w:rsidP="006414B4">
      <w:r>
        <w:separator/>
      </w:r>
    </w:p>
  </w:endnote>
  <w:endnote w:type="continuationSeparator" w:id="0">
    <w:p w:rsidR="00786E06" w:rsidRDefault="00786E06" w:rsidP="00641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Gulim"/>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B1F" w:rsidRDefault="00420B5E">
    <w:pPr>
      <w:pStyle w:val="Footer"/>
      <w:framePr w:wrap="around" w:vAnchor="text" w:hAnchor="margin" w:xAlign="right" w:y="1"/>
      <w:rPr>
        <w:rStyle w:val="PageNumber"/>
      </w:rPr>
    </w:pPr>
    <w:r>
      <w:rPr>
        <w:rStyle w:val="PageNumber"/>
      </w:rPr>
      <w:fldChar w:fldCharType="begin"/>
    </w:r>
    <w:r w:rsidR="00026B1F">
      <w:rPr>
        <w:rStyle w:val="PageNumber"/>
      </w:rPr>
      <w:instrText xml:space="preserve">PAGE  </w:instrText>
    </w:r>
    <w:r>
      <w:rPr>
        <w:rStyle w:val="PageNumber"/>
      </w:rPr>
      <w:fldChar w:fldCharType="end"/>
    </w:r>
  </w:p>
  <w:p w:rsidR="00026B1F" w:rsidRDefault="00026B1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5740654"/>
    </w:sdtPr>
    <w:sdtContent>
      <w:p w:rsidR="00026B1F" w:rsidRDefault="00420B5E">
        <w:pPr>
          <w:pStyle w:val="Footer"/>
          <w:jc w:val="center"/>
        </w:pPr>
        <w:r w:rsidRPr="00420B5E">
          <w:fldChar w:fldCharType="begin"/>
        </w:r>
        <w:r w:rsidR="00026B1F">
          <w:instrText xml:space="preserve"> PAGE   \* MERGEFORMAT </w:instrText>
        </w:r>
        <w:r w:rsidRPr="00420B5E">
          <w:fldChar w:fldCharType="separate"/>
        </w:r>
        <w:r w:rsidR="007C4A44" w:rsidRPr="007C4A44">
          <w:rPr>
            <w:noProof/>
            <w:lang w:val="zh-CN"/>
          </w:rPr>
          <w:t>6</w:t>
        </w:r>
        <w:r>
          <w:rPr>
            <w:lang w:val="zh-CN"/>
          </w:rPr>
          <w:fldChar w:fldCharType="end"/>
        </w:r>
      </w:p>
    </w:sdtContent>
  </w:sdt>
  <w:p w:rsidR="00026B1F" w:rsidRDefault="00026B1F">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E06" w:rsidRDefault="00786E06" w:rsidP="006414B4">
      <w:r>
        <w:separator/>
      </w:r>
    </w:p>
  </w:footnote>
  <w:footnote w:type="continuationSeparator" w:id="0">
    <w:p w:rsidR="00786E06" w:rsidRDefault="00786E06" w:rsidP="006414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B1F" w:rsidRDefault="00026B1F">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497D0D20"/>
    <w:multiLevelType w:val="multilevel"/>
    <w:tmpl w:val="497D0D20"/>
    <w:lvl w:ilvl="0">
      <w:start w:val="1"/>
      <w:numFmt w:val="bullet"/>
      <w:lvlText w:val="•"/>
      <w:lvlJc w:val="left"/>
      <w:pPr>
        <w:tabs>
          <w:tab w:val="left" w:pos="720"/>
        </w:tabs>
        <w:ind w:left="720" w:hanging="360"/>
      </w:pPr>
      <w:rPr>
        <w:rFonts w:ascii="Arial" w:hAnsi="Arial" w:hint="default"/>
      </w:rPr>
    </w:lvl>
    <w:lvl w:ilvl="1">
      <w:start w:val="3986"/>
      <w:numFmt w:val="bullet"/>
      <w:lvlText w:val="–"/>
      <w:lvlJc w:val="left"/>
      <w:pPr>
        <w:tabs>
          <w:tab w:val="left" w:pos="1440"/>
        </w:tabs>
        <w:ind w:left="1440" w:hanging="360"/>
      </w:pPr>
      <w:rPr>
        <w:rFonts w:ascii="Arial" w:hAnsi="Arial" w:hint="default"/>
      </w:rPr>
    </w:lvl>
    <w:lvl w:ilvl="2">
      <w:start w:val="3986"/>
      <w:numFmt w:val="bullet"/>
      <w:lvlText w:val="•"/>
      <w:lvlJc w:val="left"/>
      <w:pPr>
        <w:tabs>
          <w:tab w:val="left" w:pos="2160"/>
        </w:tabs>
        <w:ind w:left="2160" w:hanging="360"/>
      </w:pPr>
      <w:rPr>
        <w:rFonts w:ascii="Arial" w:hAnsi="Arial" w:hint="default"/>
      </w:rPr>
    </w:lvl>
    <w:lvl w:ilvl="3">
      <w:start w:val="3986"/>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4EC40632"/>
    <w:multiLevelType w:val="multilevel"/>
    <w:tmpl w:val="4EC4063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C4DE2"/>
    <w:rsid w:val="0000534E"/>
    <w:rsid w:val="00005688"/>
    <w:rsid w:val="00026B1F"/>
    <w:rsid w:val="00031661"/>
    <w:rsid w:val="000332D7"/>
    <w:rsid w:val="000346C8"/>
    <w:rsid w:val="00034E0D"/>
    <w:rsid w:val="00044726"/>
    <w:rsid w:val="00054F0B"/>
    <w:rsid w:val="00056EE4"/>
    <w:rsid w:val="000603CC"/>
    <w:rsid w:val="00064412"/>
    <w:rsid w:val="00067109"/>
    <w:rsid w:val="000819EF"/>
    <w:rsid w:val="00092939"/>
    <w:rsid w:val="00093278"/>
    <w:rsid w:val="000B22D4"/>
    <w:rsid w:val="000B4802"/>
    <w:rsid w:val="000C0C10"/>
    <w:rsid w:val="000D456B"/>
    <w:rsid w:val="000E3A79"/>
    <w:rsid w:val="000E5649"/>
    <w:rsid w:val="000E60F5"/>
    <w:rsid w:val="000F13C8"/>
    <w:rsid w:val="000F47C4"/>
    <w:rsid w:val="0010579F"/>
    <w:rsid w:val="001110D3"/>
    <w:rsid w:val="00116EE3"/>
    <w:rsid w:val="00120637"/>
    <w:rsid w:val="00126145"/>
    <w:rsid w:val="00135A87"/>
    <w:rsid w:val="00135D72"/>
    <w:rsid w:val="00167B2A"/>
    <w:rsid w:val="00171C2C"/>
    <w:rsid w:val="00173351"/>
    <w:rsid w:val="001767E6"/>
    <w:rsid w:val="00190A8D"/>
    <w:rsid w:val="001919AD"/>
    <w:rsid w:val="00196645"/>
    <w:rsid w:val="001967BA"/>
    <w:rsid w:val="0019711A"/>
    <w:rsid w:val="001A0198"/>
    <w:rsid w:val="001A6C90"/>
    <w:rsid w:val="001B19DC"/>
    <w:rsid w:val="001B21A1"/>
    <w:rsid w:val="001B2838"/>
    <w:rsid w:val="001C35D4"/>
    <w:rsid w:val="001C5C7E"/>
    <w:rsid w:val="001D2A82"/>
    <w:rsid w:val="001D3D83"/>
    <w:rsid w:val="001E204D"/>
    <w:rsid w:val="001E2868"/>
    <w:rsid w:val="001E5B99"/>
    <w:rsid w:val="0020294C"/>
    <w:rsid w:val="00205F9E"/>
    <w:rsid w:val="002078B0"/>
    <w:rsid w:val="0022117C"/>
    <w:rsid w:val="002235E7"/>
    <w:rsid w:val="0023230C"/>
    <w:rsid w:val="002333B7"/>
    <w:rsid w:val="00234900"/>
    <w:rsid w:val="00236C62"/>
    <w:rsid w:val="00237844"/>
    <w:rsid w:val="00244C31"/>
    <w:rsid w:val="00244D42"/>
    <w:rsid w:val="002513D9"/>
    <w:rsid w:val="002558A0"/>
    <w:rsid w:val="00261805"/>
    <w:rsid w:val="0026595F"/>
    <w:rsid w:val="00271BBB"/>
    <w:rsid w:val="00273F39"/>
    <w:rsid w:val="002769EF"/>
    <w:rsid w:val="00286238"/>
    <w:rsid w:val="00287018"/>
    <w:rsid w:val="0029069C"/>
    <w:rsid w:val="00292C90"/>
    <w:rsid w:val="002A1819"/>
    <w:rsid w:val="002A4385"/>
    <w:rsid w:val="002A7EF6"/>
    <w:rsid w:val="002B6636"/>
    <w:rsid w:val="002C3BE5"/>
    <w:rsid w:val="002D35FA"/>
    <w:rsid w:val="002E0536"/>
    <w:rsid w:val="002E1E2E"/>
    <w:rsid w:val="002E26A6"/>
    <w:rsid w:val="002E7F79"/>
    <w:rsid w:val="002F2F7F"/>
    <w:rsid w:val="002F5517"/>
    <w:rsid w:val="003110C0"/>
    <w:rsid w:val="00312C1A"/>
    <w:rsid w:val="00312DD1"/>
    <w:rsid w:val="00324712"/>
    <w:rsid w:val="0032503C"/>
    <w:rsid w:val="0033176D"/>
    <w:rsid w:val="003504B5"/>
    <w:rsid w:val="0036274A"/>
    <w:rsid w:val="003676FA"/>
    <w:rsid w:val="003729B7"/>
    <w:rsid w:val="0037573D"/>
    <w:rsid w:val="00382A2C"/>
    <w:rsid w:val="003A2A06"/>
    <w:rsid w:val="003A2FEB"/>
    <w:rsid w:val="003A4151"/>
    <w:rsid w:val="003A5D47"/>
    <w:rsid w:val="003A7E01"/>
    <w:rsid w:val="003B0192"/>
    <w:rsid w:val="003C1EF8"/>
    <w:rsid w:val="003C22BE"/>
    <w:rsid w:val="003C4DE2"/>
    <w:rsid w:val="003C6721"/>
    <w:rsid w:val="003D4082"/>
    <w:rsid w:val="003F42CB"/>
    <w:rsid w:val="003F448B"/>
    <w:rsid w:val="003F58F6"/>
    <w:rsid w:val="003F5EA9"/>
    <w:rsid w:val="003F7F26"/>
    <w:rsid w:val="00400AAB"/>
    <w:rsid w:val="0040137F"/>
    <w:rsid w:val="00410708"/>
    <w:rsid w:val="00413229"/>
    <w:rsid w:val="00413764"/>
    <w:rsid w:val="00420B5E"/>
    <w:rsid w:val="004225EB"/>
    <w:rsid w:val="00427917"/>
    <w:rsid w:val="00430F39"/>
    <w:rsid w:val="004317C8"/>
    <w:rsid w:val="00446E6A"/>
    <w:rsid w:val="00447792"/>
    <w:rsid w:val="004549D1"/>
    <w:rsid w:val="00454D95"/>
    <w:rsid w:val="004569BC"/>
    <w:rsid w:val="00457F40"/>
    <w:rsid w:val="0046088D"/>
    <w:rsid w:val="004658E7"/>
    <w:rsid w:val="00471C8F"/>
    <w:rsid w:val="00474AA3"/>
    <w:rsid w:val="00477142"/>
    <w:rsid w:val="004774D0"/>
    <w:rsid w:val="0048006F"/>
    <w:rsid w:val="004946FB"/>
    <w:rsid w:val="004A0320"/>
    <w:rsid w:val="004A320E"/>
    <w:rsid w:val="004A54B7"/>
    <w:rsid w:val="004A74FC"/>
    <w:rsid w:val="004A775C"/>
    <w:rsid w:val="004B4E34"/>
    <w:rsid w:val="004C1864"/>
    <w:rsid w:val="004C63EE"/>
    <w:rsid w:val="004D1EE6"/>
    <w:rsid w:val="004D6131"/>
    <w:rsid w:val="004E44C2"/>
    <w:rsid w:val="004F123A"/>
    <w:rsid w:val="004F7101"/>
    <w:rsid w:val="00502A9B"/>
    <w:rsid w:val="00505345"/>
    <w:rsid w:val="00505D6D"/>
    <w:rsid w:val="0051029C"/>
    <w:rsid w:val="005141A1"/>
    <w:rsid w:val="005227F8"/>
    <w:rsid w:val="005237A1"/>
    <w:rsid w:val="005322D2"/>
    <w:rsid w:val="0053415D"/>
    <w:rsid w:val="00541B04"/>
    <w:rsid w:val="00543A49"/>
    <w:rsid w:val="00550268"/>
    <w:rsid w:val="00555CAF"/>
    <w:rsid w:val="005573D1"/>
    <w:rsid w:val="005611E7"/>
    <w:rsid w:val="00563EC8"/>
    <w:rsid w:val="005717B3"/>
    <w:rsid w:val="005722AE"/>
    <w:rsid w:val="00573E02"/>
    <w:rsid w:val="00590AE1"/>
    <w:rsid w:val="00593A20"/>
    <w:rsid w:val="0059566C"/>
    <w:rsid w:val="005B4A95"/>
    <w:rsid w:val="005D27E4"/>
    <w:rsid w:val="005D55B6"/>
    <w:rsid w:val="005D6090"/>
    <w:rsid w:val="005D680C"/>
    <w:rsid w:val="005D715E"/>
    <w:rsid w:val="005E3956"/>
    <w:rsid w:val="005F2B6B"/>
    <w:rsid w:val="005F56A6"/>
    <w:rsid w:val="006012C6"/>
    <w:rsid w:val="006173C6"/>
    <w:rsid w:val="00617630"/>
    <w:rsid w:val="00617BBF"/>
    <w:rsid w:val="00620346"/>
    <w:rsid w:val="0062234E"/>
    <w:rsid w:val="00625BEF"/>
    <w:rsid w:val="006414B4"/>
    <w:rsid w:val="00642955"/>
    <w:rsid w:val="0064682E"/>
    <w:rsid w:val="00655F51"/>
    <w:rsid w:val="00672D4A"/>
    <w:rsid w:val="00674FC3"/>
    <w:rsid w:val="0068017B"/>
    <w:rsid w:val="006827C9"/>
    <w:rsid w:val="00686925"/>
    <w:rsid w:val="006901B3"/>
    <w:rsid w:val="00690BB8"/>
    <w:rsid w:val="006912F8"/>
    <w:rsid w:val="006B2D9A"/>
    <w:rsid w:val="006B3E3B"/>
    <w:rsid w:val="006B48F1"/>
    <w:rsid w:val="006C0238"/>
    <w:rsid w:val="006C0D32"/>
    <w:rsid w:val="006C215C"/>
    <w:rsid w:val="006C2EA9"/>
    <w:rsid w:val="006C60A2"/>
    <w:rsid w:val="006D4340"/>
    <w:rsid w:val="006D7CA8"/>
    <w:rsid w:val="006E0222"/>
    <w:rsid w:val="006E1579"/>
    <w:rsid w:val="006E54B9"/>
    <w:rsid w:val="006E630F"/>
    <w:rsid w:val="006F6922"/>
    <w:rsid w:val="00711B95"/>
    <w:rsid w:val="00717E5F"/>
    <w:rsid w:val="00722F44"/>
    <w:rsid w:val="00725C03"/>
    <w:rsid w:val="0073585F"/>
    <w:rsid w:val="0074032A"/>
    <w:rsid w:val="00752848"/>
    <w:rsid w:val="00755490"/>
    <w:rsid w:val="007554D5"/>
    <w:rsid w:val="00756423"/>
    <w:rsid w:val="00771468"/>
    <w:rsid w:val="00783DEC"/>
    <w:rsid w:val="00784E7F"/>
    <w:rsid w:val="00785C80"/>
    <w:rsid w:val="00786E06"/>
    <w:rsid w:val="00793203"/>
    <w:rsid w:val="00794353"/>
    <w:rsid w:val="0079442E"/>
    <w:rsid w:val="00796A2A"/>
    <w:rsid w:val="00797AD7"/>
    <w:rsid w:val="007A2A69"/>
    <w:rsid w:val="007A6635"/>
    <w:rsid w:val="007B059C"/>
    <w:rsid w:val="007B1C5C"/>
    <w:rsid w:val="007B4695"/>
    <w:rsid w:val="007B487C"/>
    <w:rsid w:val="007B5873"/>
    <w:rsid w:val="007B66E5"/>
    <w:rsid w:val="007C33E4"/>
    <w:rsid w:val="007C4A44"/>
    <w:rsid w:val="007D0DC1"/>
    <w:rsid w:val="007D2580"/>
    <w:rsid w:val="007E771D"/>
    <w:rsid w:val="007F1B25"/>
    <w:rsid w:val="00805E2D"/>
    <w:rsid w:val="00806F5F"/>
    <w:rsid w:val="00807441"/>
    <w:rsid w:val="0080773A"/>
    <w:rsid w:val="00811558"/>
    <w:rsid w:val="00816F96"/>
    <w:rsid w:val="00817A60"/>
    <w:rsid w:val="008232F2"/>
    <w:rsid w:val="008241D2"/>
    <w:rsid w:val="0082657B"/>
    <w:rsid w:val="00830DA4"/>
    <w:rsid w:val="00833B31"/>
    <w:rsid w:val="0083681B"/>
    <w:rsid w:val="00847C0D"/>
    <w:rsid w:val="00865882"/>
    <w:rsid w:val="00870D16"/>
    <w:rsid w:val="00872250"/>
    <w:rsid w:val="00873177"/>
    <w:rsid w:val="008758F4"/>
    <w:rsid w:val="00875D5B"/>
    <w:rsid w:val="00886E88"/>
    <w:rsid w:val="008A1D6D"/>
    <w:rsid w:val="008A580F"/>
    <w:rsid w:val="008A5E17"/>
    <w:rsid w:val="008A665F"/>
    <w:rsid w:val="008A66AA"/>
    <w:rsid w:val="008B734C"/>
    <w:rsid w:val="008C4389"/>
    <w:rsid w:val="008D310C"/>
    <w:rsid w:val="008D6A93"/>
    <w:rsid w:val="008F5283"/>
    <w:rsid w:val="00900320"/>
    <w:rsid w:val="0090132E"/>
    <w:rsid w:val="00902E88"/>
    <w:rsid w:val="0090455E"/>
    <w:rsid w:val="009075D6"/>
    <w:rsid w:val="00912DEA"/>
    <w:rsid w:val="00914FA7"/>
    <w:rsid w:val="00915697"/>
    <w:rsid w:val="009264F1"/>
    <w:rsid w:val="009266F3"/>
    <w:rsid w:val="00940AC2"/>
    <w:rsid w:val="009524A1"/>
    <w:rsid w:val="0096003B"/>
    <w:rsid w:val="00970920"/>
    <w:rsid w:val="0097199B"/>
    <w:rsid w:val="00971DDC"/>
    <w:rsid w:val="00974425"/>
    <w:rsid w:val="00981A30"/>
    <w:rsid w:val="009850CC"/>
    <w:rsid w:val="00986C09"/>
    <w:rsid w:val="00987305"/>
    <w:rsid w:val="00991070"/>
    <w:rsid w:val="009918B9"/>
    <w:rsid w:val="00992DCD"/>
    <w:rsid w:val="009953BA"/>
    <w:rsid w:val="009A6861"/>
    <w:rsid w:val="009B5391"/>
    <w:rsid w:val="009C2BE4"/>
    <w:rsid w:val="009D5167"/>
    <w:rsid w:val="009E30B7"/>
    <w:rsid w:val="009E566E"/>
    <w:rsid w:val="009E748B"/>
    <w:rsid w:val="009F0A53"/>
    <w:rsid w:val="009F4858"/>
    <w:rsid w:val="00A000D6"/>
    <w:rsid w:val="00A02934"/>
    <w:rsid w:val="00A05250"/>
    <w:rsid w:val="00A13259"/>
    <w:rsid w:val="00A20E2C"/>
    <w:rsid w:val="00A22250"/>
    <w:rsid w:val="00A22D7D"/>
    <w:rsid w:val="00A249B0"/>
    <w:rsid w:val="00A25BC4"/>
    <w:rsid w:val="00A3391A"/>
    <w:rsid w:val="00A35BEA"/>
    <w:rsid w:val="00A40652"/>
    <w:rsid w:val="00A42B25"/>
    <w:rsid w:val="00A516F3"/>
    <w:rsid w:val="00A51CEF"/>
    <w:rsid w:val="00A536D5"/>
    <w:rsid w:val="00A60D8A"/>
    <w:rsid w:val="00A7076E"/>
    <w:rsid w:val="00A91188"/>
    <w:rsid w:val="00A91986"/>
    <w:rsid w:val="00A925B9"/>
    <w:rsid w:val="00A95088"/>
    <w:rsid w:val="00A9713A"/>
    <w:rsid w:val="00AA7B69"/>
    <w:rsid w:val="00AB3CD8"/>
    <w:rsid w:val="00AC4276"/>
    <w:rsid w:val="00AD00FE"/>
    <w:rsid w:val="00AD0B20"/>
    <w:rsid w:val="00AD3A9F"/>
    <w:rsid w:val="00AE002A"/>
    <w:rsid w:val="00AE37DA"/>
    <w:rsid w:val="00AE3BF5"/>
    <w:rsid w:val="00AF2655"/>
    <w:rsid w:val="00AF78BA"/>
    <w:rsid w:val="00B12666"/>
    <w:rsid w:val="00B16A86"/>
    <w:rsid w:val="00B36B2C"/>
    <w:rsid w:val="00B44DF5"/>
    <w:rsid w:val="00B475A4"/>
    <w:rsid w:val="00B47BBE"/>
    <w:rsid w:val="00B57EA4"/>
    <w:rsid w:val="00B73339"/>
    <w:rsid w:val="00B81352"/>
    <w:rsid w:val="00B87035"/>
    <w:rsid w:val="00B90686"/>
    <w:rsid w:val="00B9352F"/>
    <w:rsid w:val="00B9427A"/>
    <w:rsid w:val="00BA0F06"/>
    <w:rsid w:val="00BA1E6D"/>
    <w:rsid w:val="00BA3473"/>
    <w:rsid w:val="00BA42BB"/>
    <w:rsid w:val="00BA45D3"/>
    <w:rsid w:val="00BA51D1"/>
    <w:rsid w:val="00BA6AFF"/>
    <w:rsid w:val="00BB46E1"/>
    <w:rsid w:val="00BC7176"/>
    <w:rsid w:val="00BF12D6"/>
    <w:rsid w:val="00BF1EFE"/>
    <w:rsid w:val="00C021FE"/>
    <w:rsid w:val="00C076C7"/>
    <w:rsid w:val="00C0792F"/>
    <w:rsid w:val="00C1500A"/>
    <w:rsid w:val="00C47529"/>
    <w:rsid w:val="00C50168"/>
    <w:rsid w:val="00C522B0"/>
    <w:rsid w:val="00C53622"/>
    <w:rsid w:val="00C54982"/>
    <w:rsid w:val="00C54CF8"/>
    <w:rsid w:val="00C55DE8"/>
    <w:rsid w:val="00C6051A"/>
    <w:rsid w:val="00C65CB9"/>
    <w:rsid w:val="00C70FE9"/>
    <w:rsid w:val="00C725FE"/>
    <w:rsid w:val="00C77F87"/>
    <w:rsid w:val="00C825ED"/>
    <w:rsid w:val="00C9163E"/>
    <w:rsid w:val="00C93EDD"/>
    <w:rsid w:val="00C94756"/>
    <w:rsid w:val="00C953EF"/>
    <w:rsid w:val="00CB43D3"/>
    <w:rsid w:val="00CB795A"/>
    <w:rsid w:val="00CC303A"/>
    <w:rsid w:val="00CC7040"/>
    <w:rsid w:val="00CC7400"/>
    <w:rsid w:val="00CC75E0"/>
    <w:rsid w:val="00CD3610"/>
    <w:rsid w:val="00CD4502"/>
    <w:rsid w:val="00CD52AF"/>
    <w:rsid w:val="00CF356A"/>
    <w:rsid w:val="00CF36CD"/>
    <w:rsid w:val="00CF4FB6"/>
    <w:rsid w:val="00CF7EE1"/>
    <w:rsid w:val="00D0369B"/>
    <w:rsid w:val="00D10334"/>
    <w:rsid w:val="00D1169A"/>
    <w:rsid w:val="00D21CBF"/>
    <w:rsid w:val="00D25CA2"/>
    <w:rsid w:val="00D360CF"/>
    <w:rsid w:val="00D44E95"/>
    <w:rsid w:val="00D45425"/>
    <w:rsid w:val="00D4660B"/>
    <w:rsid w:val="00D523A5"/>
    <w:rsid w:val="00D545E1"/>
    <w:rsid w:val="00D54832"/>
    <w:rsid w:val="00D5495B"/>
    <w:rsid w:val="00D571CD"/>
    <w:rsid w:val="00D57C9F"/>
    <w:rsid w:val="00D61362"/>
    <w:rsid w:val="00D768EF"/>
    <w:rsid w:val="00D810C3"/>
    <w:rsid w:val="00D85273"/>
    <w:rsid w:val="00D91BF9"/>
    <w:rsid w:val="00D96CAB"/>
    <w:rsid w:val="00D971CF"/>
    <w:rsid w:val="00DA12AB"/>
    <w:rsid w:val="00DA30BA"/>
    <w:rsid w:val="00DA5A38"/>
    <w:rsid w:val="00DB7945"/>
    <w:rsid w:val="00DC14E0"/>
    <w:rsid w:val="00DC5BA4"/>
    <w:rsid w:val="00DD51AB"/>
    <w:rsid w:val="00DD65FC"/>
    <w:rsid w:val="00DD6A44"/>
    <w:rsid w:val="00DE0F3C"/>
    <w:rsid w:val="00DE12E3"/>
    <w:rsid w:val="00DE2455"/>
    <w:rsid w:val="00DF6DA5"/>
    <w:rsid w:val="00E0534A"/>
    <w:rsid w:val="00E076BE"/>
    <w:rsid w:val="00E153F6"/>
    <w:rsid w:val="00E26D88"/>
    <w:rsid w:val="00E43842"/>
    <w:rsid w:val="00E478EF"/>
    <w:rsid w:val="00E57083"/>
    <w:rsid w:val="00E611B3"/>
    <w:rsid w:val="00E735EB"/>
    <w:rsid w:val="00E77C7B"/>
    <w:rsid w:val="00E80AD7"/>
    <w:rsid w:val="00E8130F"/>
    <w:rsid w:val="00E87DCB"/>
    <w:rsid w:val="00E910C1"/>
    <w:rsid w:val="00E943EE"/>
    <w:rsid w:val="00EA20D0"/>
    <w:rsid w:val="00EA74CE"/>
    <w:rsid w:val="00EB422C"/>
    <w:rsid w:val="00EB478E"/>
    <w:rsid w:val="00EB75B9"/>
    <w:rsid w:val="00ED09C6"/>
    <w:rsid w:val="00ED1213"/>
    <w:rsid w:val="00EE4DC4"/>
    <w:rsid w:val="00EE5769"/>
    <w:rsid w:val="00EE6740"/>
    <w:rsid w:val="00EF25DD"/>
    <w:rsid w:val="00EF7955"/>
    <w:rsid w:val="00F01A21"/>
    <w:rsid w:val="00F10B6B"/>
    <w:rsid w:val="00F13F0E"/>
    <w:rsid w:val="00F14C3F"/>
    <w:rsid w:val="00F209A7"/>
    <w:rsid w:val="00F26532"/>
    <w:rsid w:val="00F26A40"/>
    <w:rsid w:val="00F47791"/>
    <w:rsid w:val="00F505BB"/>
    <w:rsid w:val="00F52B3B"/>
    <w:rsid w:val="00F53705"/>
    <w:rsid w:val="00F559AA"/>
    <w:rsid w:val="00F67DBB"/>
    <w:rsid w:val="00F72A47"/>
    <w:rsid w:val="00F76A98"/>
    <w:rsid w:val="00F81ADF"/>
    <w:rsid w:val="00F9314F"/>
    <w:rsid w:val="00F948C9"/>
    <w:rsid w:val="00F94C0A"/>
    <w:rsid w:val="00F95755"/>
    <w:rsid w:val="00F97063"/>
    <w:rsid w:val="00FA1BBF"/>
    <w:rsid w:val="00FA3CBE"/>
    <w:rsid w:val="00FA4992"/>
    <w:rsid w:val="00FA4FCC"/>
    <w:rsid w:val="00FB1438"/>
    <w:rsid w:val="00FB1FD1"/>
    <w:rsid w:val="00FB229F"/>
    <w:rsid w:val="00FB75FC"/>
    <w:rsid w:val="00FC72D0"/>
    <w:rsid w:val="00FC7FC3"/>
    <w:rsid w:val="00FD6250"/>
    <w:rsid w:val="00FD7BD6"/>
    <w:rsid w:val="00FE016C"/>
    <w:rsid w:val="00FE281F"/>
    <w:rsid w:val="00FE6ED6"/>
    <w:rsid w:val="00FF0AAD"/>
    <w:rsid w:val="00FF41FE"/>
    <w:rsid w:val="0DF20444"/>
    <w:rsid w:val="1C5A33A5"/>
    <w:rsid w:val="35BB31B7"/>
    <w:rsid w:val="36384AAE"/>
    <w:rsid w:val="399F6ECF"/>
    <w:rsid w:val="3EB87344"/>
    <w:rsid w:val="4189069C"/>
    <w:rsid w:val="43D55777"/>
    <w:rsid w:val="44C70D28"/>
    <w:rsid w:val="4C866A79"/>
    <w:rsid w:val="5094095F"/>
    <w:rsid w:val="5B017519"/>
    <w:rsid w:val="69797C2C"/>
    <w:rsid w:val="6DA225FD"/>
    <w:rsid w:val="78B00F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nhideWhenUsed="0"/>
    <w:lsdException w:name="footer" w:semiHidden="0" w:uiPriority="99" w:unhideWhenUsed="0"/>
    <w:lsdException w:name="caption" w:semiHidden="0" w:uiPriority="35" w:unhideWhenUsed="0" w:qFormat="1"/>
    <w:lsdException w:name="annotation reference" w:semiHidden="0" w:qFormat="1"/>
    <w:lsdException w:name="page number"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lsdException w:name="HTML Top of Form" w:uiPriority="99"/>
    <w:lsdException w:name="HTML Bottom of Form" w:uiPriority="99"/>
    <w:lsdException w:name="Normal Table" w:semiHidden="0"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4B4"/>
    <w:pPr>
      <w:widowControl w:val="0"/>
      <w:jc w:val="both"/>
    </w:pPr>
    <w:rPr>
      <w:kern w:val="2"/>
      <w:sz w:val="21"/>
      <w:szCs w:val="24"/>
    </w:rPr>
  </w:style>
  <w:style w:type="paragraph" w:styleId="Heading1">
    <w:name w:val="heading 1"/>
    <w:next w:val="Normal"/>
    <w:link w:val="Heading1Char"/>
    <w:qFormat/>
    <w:rsid w:val="006414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6414B4"/>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6414B4"/>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rsid w:val="006414B4"/>
    <w:pPr>
      <w:widowControl w:val="0"/>
      <w:overflowPunct/>
      <w:autoSpaceDE/>
      <w:autoSpaceDN/>
      <w:adjustRightInd/>
      <w:spacing w:after="0"/>
      <w:jc w:val="left"/>
      <w:textAlignment w:val="auto"/>
    </w:pPr>
    <w:rPr>
      <w:rFonts w:eastAsia="宋体"/>
      <w:b/>
      <w:bCs/>
      <w:kern w:val="2"/>
      <w:sz w:val="21"/>
      <w:szCs w:val="24"/>
      <w:lang w:val="en-US" w:eastAsia="zh-CN"/>
    </w:rPr>
  </w:style>
  <w:style w:type="paragraph" w:styleId="CommentText">
    <w:name w:val="annotation text"/>
    <w:basedOn w:val="Normal"/>
    <w:link w:val="CommentTextChar"/>
    <w:unhideWhenUsed/>
    <w:rsid w:val="006414B4"/>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paragraph" w:styleId="Caption">
    <w:name w:val="caption"/>
    <w:basedOn w:val="Normal"/>
    <w:next w:val="Normal"/>
    <w:link w:val="CaptionChar"/>
    <w:uiPriority w:val="35"/>
    <w:qFormat/>
    <w:rsid w:val="006414B4"/>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paragraph" w:styleId="DocumentMap">
    <w:name w:val="Document Map"/>
    <w:basedOn w:val="Normal"/>
    <w:link w:val="DocumentMapChar"/>
    <w:unhideWhenUsed/>
    <w:rsid w:val="006414B4"/>
    <w:rPr>
      <w:rFonts w:ascii="宋体"/>
      <w:sz w:val="18"/>
      <w:szCs w:val="18"/>
    </w:rPr>
  </w:style>
  <w:style w:type="paragraph" w:styleId="BalloonText">
    <w:name w:val="Balloon Text"/>
    <w:basedOn w:val="Normal"/>
    <w:link w:val="BalloonTextChar"/>
    <w:uiPriority w:val="99"/>
    <w:unhideWhenUsed/>
    <w:rsid w:val="006414B4"/>
    <w:rPr>
      <w:sz w:val="18"/>
      <w:szCs w:val="18"/>
    </w:rPr>
  </w:style>
  <w:style w:type="paragraph" w:styleId="Footer">
    <w:name w:val="footer"/>
    <w:basedOn w:val="Normal"/>
    <w:link w:val="FooterChar"/>
    <w:uiPriority w:val="99"/>
    <w:rsid w:val="006414B4"/>
    <w:pPr>
      <w:tabs>
        <w:tab w:val="center" w:pos="4153"/>
        <w:tab w:val="right" w:pos="8306"/>
      </w:tabs>
      <w:snapToGrid w:val="0"/>
      <w:jc w:val="left"/>
    </w:pPr>
    <w:rPr>
      <w:sz w:val="18"/>
      <w:szCs w:val="18"/>
    </w:rPr>
  </w:style>
  <w:style w:type="paragraph" w:styleId="Header">
    <w:name w:val="header"/>
    <w:basedOn w:val="Normal"/>
    <w:semiHidden/>
    <w:rsid w:val="006414B4"/>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rsid w:val="006414B4"/>
    <w:rPr>
      <w:sz w:val="24"/>
    </w:rPr>
  </w:style>
  <w:style w:type="character" w:styleId="PageNumber">
    <w:name w:val="page number"/>
    <w:basedOn w:val="DefaultParagraphFont"/>
    <w:semiHidden/>
    <w:qFormat/>
    <w:rsid w:val="006414B4"/>
  </w:style>
  <w:style w:type="character" w:styleId="CommentReference">
    <w:name w:val="annotation reference"/>
    <w:basedOn w:val="DefaultParagraphFont"/>
    <w:unhideWhenUsed/>
    <w:qFormat/>
    <w:rsid w:val="006414B4"/>
    <w:rPr>
      <w:sz w:val="16"/>
      <w:szCs w:val="16"/>
    </w:rPr>
  </w:style>
  <w:style w:type="table" w:styleId="TableGrid">
    <w:name w:val="Table Grid"/>
    <w:basedOn w:val="TableNormal"/>
    <w:rsid w:val="006414B4"/>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6414B4"/>
    <w:rPr>
      <w:kern w:val="2"/>
      <w:sz w:val="18"/>
      <w:szCs w:val="18"/>
    </w:rPr>
  </w:style>
  <w:style w:type="character" w:customStyle="1" w:styleId="Heading1Char">
    <w:name w:val="Heading 1 Char"/>
    <w:basedOn w:val="DefaultParagraphFont"/>
    <w:link w:val="Heading1"/>
    <w:rsid w:val="006414B4"/>
    <w:rPr>
      <w:rFonts w:ascii="Arial" w:eastAsia="Times New Roman" w:hAnsi="Arial"/>
      <w:sz w:val="36"/>
      <w:lang w:val="en-GB" w:eastAsia="en-US"/>
    </w:rPr>
  </w:style>
  <w:style w:type="character" w:customStyle="1" w:styleId="Heading2Char">
    <w:name w:val="Heading 2 Char"/>
    <w:basedOn w:val="DefaultParagraphFont"/>
    <w:link w:val="Heading2"/>
    <w:rsid w:val="006414B4"/>
    <w:rPr>
      <w:rFonts w:ascii="Arial" w:eastAsia="宋体" w:hAnsi="Arial" w:cs="Arial"/>
      <w:bCs/>
      <w:iCs/>
      <w:sz w:val="28"/>
      <w:szCs w:val="28"/>
    </w:rPr>
  </w:style>
  <w:style w:type="character" w:customStyle="1" w:styleId="Heading3Char">
    <w:name w:val="Heading 3 Char"/>
    <w:basedOn w:val="DefaultParagraphFont"/>
    <w:link w:val="Heading3"/>
    <w:rsid w:val="006414B4"/>
    <w:rPr>
      <w:rFonts w:eastAsia="Times New Roman" w:cs="Arial"/>
      <w:b/>
      <w:bCs/>
      <w:sz w:val="24"/>
      <w:szCs w:val="26"/>
      <w:lang w:val="en-GB" w:eastAsia="en-US"/>
    </w:rPr>
  </w:style>
  <w:style w:type="paragraph" w:customStyle="1" w:styleId="1">
    <w:name w:val="列出段落1"/>
    <w:basedOn w:val="Normal"/>
    <w:link w:val="Char"/>
    <w:uiPriority w:val="99"/>
    <w:qFormat/>
    <w:rsid w:val="006414B4"/>
    <w:pPr>
      <w:widowControl/>
      <w:ind w:firstLineChars="200" w:firstLine="420"/>
    </w:pPr>
    <w:rPr>
      <w:rFonts w:ascii="宋体" w:hAnsi="宋体" w:cs="宋体"/>
      <w:kern w:val="0"/>
      <w:sz w:val="24"/>
    </w:rPr>
  </w:style>
  <w:style w:type="character" w:customStyle="1" w:styleId="Char">
    <w:name w:val="列出段落 Char"/>
    <w:link w:val="1"/>
    <w:uiPriority w:val="99"/>
    <w:qFormat/>
    <w:locked/>
    <w:rsid w:val="006414B4"/>
    <w:rPr>
      <w:rFonts w:ascii="宋体" w:eastAsia="宋体" w:hAnsi="宋体" w:cs="宋体"/>
      <w:sz w:val="24"/>
      <w:szCs w:val="24"/>
    </w:rPr>
  </w:style>
  <w:style w:type="character" w:customStyle="1" w:styleId="DocumentMapChar">
    <w:name w:val="Document Map Char"/>
    <w:basedOn w:val="DefaultParagraphFont"/>
    <w:link w:val="DocumentMap"/>
    <w:semiHidden/>
    <w:rsid w:val="006414B4"/>
    <w:rPr>
      <w:rFonts w:ascii="宋体"/>
      <w:kern w:val="2"/>
      <w:sz w:val="18"/>
      <w:szCs w:val="18"/>
    </w:rPr>
  </w:style>
  <w:style w:type="character" w:customStyle="1" w:styleId="CommentTextChar">
    <w:name w:val="Comment Text Char"/>
    <w:basedOn w:val="DefaultParagraphFont"/>
    <w:link w:val="CommentText"/>
    <w:qFormat/>
    <w:rsid w:val="006414B4"/>
    <w:rPr>
      <w:rFonts w:eastAsia="Times New Roman"/>
      <w:sz w:val="22"/>
      <w:lang w:val="en-GB" w:eastAsia="en-US"/>
    </w:rPr>
  </w:style>
  <w:style w:type="character" w:customStyle="1" w:styleId="CaptionChar">
    <w:name w:val="Caption Char"/>
    <w:basedOn w:val="DefaultParagraphFont"/>
    <w:link w:val="Caption"/>
    <w:uiPriority w:val="35"/>
    <w:qFormat/>
    <w:rsid w:val="006414B4"/>
    <w:rPr>
      <w:rFonts w:eastAsia="Times New Roman"/>
      <w:b/>
      <w:bCs/>
      <w:sz w:val="22"/>
      <w:lang w:val="en-GB" w:eastAsia="en-US"/>
    </w:rPr>
  </w:style>
  <w:style w:type="paragraph" w:customStyle="1" w:styleId="11">
    <w:name w:val="列出段落11"/>
    <w:basedOn w:val="Normal"/>
    <w:uiPriority w:val="99"/>
    <w:unhideWhenUsed/>
    <w:qFormat/>
    <w:rsid w:val="006414B4"/>
    <w:pPr>
      <w:ind w:firstLineChars="200" w:firstLine="420"/>
    </w:pPr>
  </w:style>
  <w:style w:type="character" w:customStyle="1" w:styleId="CommentSubjectChar">
    <w:name w:val="Comment Subject Char"/>
    <w:basedOn w:val="CommentTextChar"/>
    <w:link w:val="CommentSubject"/>
    <w:semiHidden/>
    <w:rsid w:val="006414B4"/>
    <w:rPr>
      <w:b/>
      <w:bCs/>
      <w:kern w:val="2"/>
      <w:sz w:val="21"/>
      <w:szCs w:val="24"/>
    </w:rPr>
  </w:style>
  <w:style w:type="character" w:customStyle="1" w:styleId="FooterChar">
    <w:name w:val="Footer Char"/>
    <w:basedOn w:val="DefaultParagraphFont"/>
    <w:link w:val="Footer"/>
    <w:uiPriority w:val="99"/>
    <w:rsid w:val="006414B4"/>
    <w:rPr>
      <w:kern w:val="2"/>
      <w:sz w:val="18"/>
      <w:szCs w:val="18"/>
    </w:rPr>
  </w:style>
  <w:style w:type="paragraph" w:customStyle="1" w:styleId="10">
    <w:name w:val="修订1"/>
    <w:hidden/>
    <w:uiPriority w:val="99"/>
    <w:unhideWhenUsed/>
    <w:rsid w:val="006414B4"/>
    <w:rPr>
      <w:kern w:val="2"/>
      <w:sz w:val="21"/>
      <w:szCs w:val="24"/>
    </w:rPr>
  </w:style>
  <w:style w:type="paragraph" w:customStyle="1" w:styleId="ordinary-output">
    <w:name w:val="ordinary-output"/>
    <w:basedOn w:val="Normal"/>
    <w:qFormat/>
    <w:rsid w:val="006414B4"/>
    <w:pPr>
      <w:spacing w:before="100" w:beforeAutospacing="1" w:after="100" w:afterAutospacing="1"/>
      <w:jc w:val="left"/>
    </w:pPr>
    <w:rPr>
      <w:rFonts w:ascii="宋体" w:hAnsi="宋体" w:cs="宋体"/>
      <w:sz w:val="24"/>
    </w:rPr>
  </w:style>
  <w:style w:type="paragraph" w:styleId="Revision">
    <w:name w:val="Revision"/>
    <w:hidden/>
    <w:uiPriority w:val="99"/>
    <w:unhideWhenUsed/>
    <w:rsid w:val="002769EF"/>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2FB7F-4076-4773-9A30-F9E70F67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1778</Words>
  <Characters>10135</Characters>
  <Application>Microsoft Office Word</Application>
  <DocSecurity>0</DocSecurity>
  <Lines>84</Lines>
  <Paragraphs>23</Paragraphs>
  <ScaleCrop>false</ScaleCrop>
  <Company>ZTE</Company>
  <LinksUpToDate>false</LinksUpToDate>
  <CharactersWithSpaces>11890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152</cp:revision>
  <cp:lastPrinted>2113-01-01T00:00:00Z</cp:lastPrinted>
  <dcterms:created xsi:type="dcterms:W3CDTF">2017-06-16T08:32:00Z</dcterms:created>
  <dcterms:modified xsi:type="dcterms:W3CDTF">2017-08-11T13:09:00Z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