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1D" w:rsidRPr="00840C5C" w:rsidRDefault="0068581D" w:rsidP="00840C5C">
      <w:pPr>
        <w:pStyle w:val="a3"/>
        <w:tabs>
          <w:tab w:val="clear" w:pos="4513"/>
          <w:tab w:val="clear" w:pos="9026"/>
          <w:tab w:val="left" w:pos="7399"/>
        </w:tabs>
        <w:wordWrap/>
        <w:autoSpaceDE/>
        <w:autoSpaceDN/>
        <w:snapToGrid/>
        <w:spacing w:after="0" w:line="240" w:lineRule="auto"/>
        <w:jc w:val="left"/>
        <w:rPr>
          <w:rFonts w:ascii="Arial" w:eastAsiaTheme="minorEastAsia" w:hAnsi="Arial" w:cs="Arial"/>
          <w:b/>
          <w:bCs/>
          <w:sz w:val="28"/>
          <w:szCs w:val="24"/>
          <w:lang w:val="en-US" w:eastAsia="ko-KR"/>
        </w:rPr>
      </w:pP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 xml:space="preserve">3GPP TSG RAN WG1 </w:t>
      </w:r>
      <w:r w:rsidRPr="00992D2F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>Meeting#8</w:t>
      </w:r>
      <w:r w:rsidR="00840C5C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>9</w:t>
      </w:r>
      <w:r w:rsidR="00840C5C">
        <w:rPr>
          <w:rFonts w:ascii="Arial" w:hAnsi="Arial" w:cs="Arial" w:hint="eastAsia"/>
          <w:b/>
          <w:bCs/>
          <w:sz w:val="28"/>
          <w:szCs w:val="24"/>
          <w:lang w:val="en-US" w:eastAsia="ko-KR"/>
        </w:rPr>
        <w:tab/>
      </w:r>
      <w:r w:rsidRPr="00992D2F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R1-170</w:t>
      </w:r>
      <w:r w:rsidR="00481770">
        <w:rPr>
          <w:rFonts w:ascii="Arial" w:eastAsiaTheme="minorEastAsia" w:hAnsi="Arial" w:cs="Arial" w:hint="eastAsia"/>
          <w:b/>
          <w:bCs/>
          <w:sz w:val="28"/>
          <w:szCs w:val="24"/>
          <w:lang w:val="en-US" w:eastAsia="ko-KR"/>
        </w:rPr>
        <w:t>9199</w:t>
      </w:r>
    </w:p>
    <w:p w:rsidR="00992D2F" w:rsidRDefault="00840C5C" w:rsidP="00992D2F">
      <w:pPr>
        <w:tabs>
          <w:tab w:val="left" w:pos="1985"/>
        </w:tabs>
        <w:spacing w:after="0"/>
        <w:rPr>
          <w:rFonts w:ascii="Arial" w:eastAsiaTheme="minorEastAsia" w:hAnsi="Arial" w:cs="Arial"/>
          <w:b/>
          <w:bCs/>
          <w:sz w:val="28"/>
          <w:szCs w:val="24"/>
        </w:rPr>
      </w:pPr>
      <w:r w:rsidRPr="00840C5C">
        <w:rPr>
          <w:rFonts w:ascii="Arial" w:eastAsia="MS Mincho" w:hAnsi="Arial" w:cs="Arial"/>
          <w:b/>
          <w:bCs/>
          <w:sz w:val="28"/>
          <w:szCs w:val="24"/>
          <w:lang w:eastAsia="en-US"/>
        </w:rPr>
        <w:t>Hangzhou, China, 15th - 19th May 2017</w:t>
      </w:r>
    </w:p>
    <w:p w:rsidR="00840C5C" w:rsidRPr="00840C5C" w:rsidRDefault="00840C5C" w:rsidP="00992D2F">
      <w:pPr>
        <w:tabs>
          <w:tab w:val="left" w:pos="1985"/>
        </w:tabs>
        <w:spacing w:after="0"/>
        <w:rPr>
          <w:rFonts w:ascii="Arial" w:eastAsiaTheme="minorEastAsia" w:hAnsi="Arial" w:cs="Arial"/>
          <w:b/>
          <w:bCs/>
          <w:sz w:val="28"/>
        </w:rPr>
      </w:pPr>
    </w:p>
    <w:p w:rsidR="00DF272A" w:rsidRPr="00C74D90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840C5C">
        <w:rPr>
          <w:rFonts w:ascii="Arial" w:hAnsi="Arial" w:cs="Arial" w:hint="eastAsia"/>
          <w:sz w:val="24"/>
          <w:szCs w:val="24"/>
        </w:rPr>
        <w:t>7</w:t>
      </w:r>
      <w:r w:rsidR="0068581D">
        <w:rPr>
          <w:rFonts w:ascii="Arial" w:hAnsi="Arial" w:cs="Arial" w:hint="eastAsia"/>
          <w:sz w:val="24"/>
          <w:szCs w:val="24"/>
        </w:rPr>
        <w:t>.1.2.5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2428C6">
        <w:rPr>
          <w:rFonts w:ascii="Arial" w:hAnsi="Arial" w:cs="Arial"/>
          <w:sz w:val="24"/>
          <w:szCs w:val="24"/>
        </w:rPr>
        <w:t>LG Electronics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B502E8">
        <w:rPr>
          <w:rFonts w:ascii="Arial" w:hAnsi="Arial" w:cs="Arial"/>
          <w:sz w:val="24"/>
          <w:szCs w:val="24"/>
        </w:rPr>
        <w:t xml:space="preserve">Phase </w:t>
      </w:r>
      <w:r w:rsidR="00C96DD2">
        <w:rPr>
          <w:rFonts w:ascii="Arial" w:hAnsi="Arial" w:cs="Arial" w:hint="eastAsia"/>
          <w:sz w:val="24"/>
          <w:szCs w:val="24"/>
        </w:rPr>
        <w:t>2</w:t>
      </w:r>
      <w:r w:rsidR="00410652">
        <w:rPr>
          <w:rFonts w:ascii="Arial" w:hAnsi="Arial" w:cs="Arial" w:hint="eastAsia"/>
          <w:sz w:val="24"/>
          <w:szCs w:val="24"/>
        </w:rPr>
        <w:t xml:space="preserve"> and</w:t>
      </w:r>
      <w:r w:rsidR="00AD1523">
        <w:rPr>
          <w:rFonts w:ascii="Arial" w:hAnsi="Arial" w:cs="Arial" w:hint="eastAsia"/>
          <w:sz w:val="24"/>
          <w:szCs w:val="24"/>
        </w:rPr>
        <w:t xml:space="preserve"> Phase</w:t>
      </w:r>
      <w:r w:rsidR="00410652">
        <w:rPr>
          <w:rFonts w:ascii="Arial" w:hAnsi="Arial" w:cs="Arial" w:hint="eastAsia"/>
          <w:sz w:val="24"/>
          <w:szCs w:val="24"/>
        </w:rPr>
        <w:t xml:space="preserve"> 3</w:t>
      </w:r>
      <w:r w:rsidR="00B502E8">
        <w:rPr>
          <w:rFonts w:ascii="Arial" w:hAnsi="Arial" w:cs="Arial"/>
          <w:sz w:val="24"/>
          <w:szCs w:val="24"/>
        </w:rPr>
        <w:t xml:space="preserve"> </w:t>
      </w:r>
      <w:r w:rsidR="00E05614">
        <w:rPr>
          <w:rFonts w:ascii="Arial" w:hAnsi="Arial" w:cs="Arial" w:hint="eastAsia"/>
          <w:sz w:val="24"/>
          <w:szCs w:val="24"/>
        </w:rPr>
        <w:t>S</w:t>
      </w:r>
      <w:r w:rsidR="008839BE">
        <w:rPr>
          <w:rFonts w:ascii="Arial" w:hAnsi="Arial" w:cs="Arial"/>
          <w:sz w:val="24"/>
          <w:szCs w:val="24"/>
        </w:rPr>
        <w:t>LS</w:t>
      </w:r>
      <w:r w:rsidR="00B502E8">
        <w:rPr>
          <w:rFonts w:ascii="Arial" w:hAnsi="Arial" w:cs="Arial"/>
          <w:sz w:val="24"/>
          <w:szCs w:val="24"/>
        </w:rPr>
        <w:t xml:space="preserve"> Calibration Results for NR MIMO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 w:rsidR="00DF272A">
        <w:rPr>
          <w:rFonts w:ascii="Arial" w:hAnsi="Arial" w:cs="Arial" w:hint="eastAsia"/>
          <w:sz w:val="24"/>
          <w:szCs w:val="24"/>
        </w:rPr>
        <w:t xml:space="preserve"> and </w:t>
      </w:r>
      <w:r w:rsidR="00572E0C">
        <w:rPr>
          <w:rFonts w:ascii="Arial" w:hAnsi="Arial" w:cs="Arial" w:hint="eastAsia"/>
          <w:sz w:val="24"/>
          <w:szCs w:val="24"/>
        </w:rPr>
        <w:t>Information</w:t>
      </w:r>
    </w:p>
    <w:p w:rsidR="007D6591" w:rsidRPr="00A0265D" w:rsidRDefault="007D6591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:rsidR="004A0564" w:rsidRPr="004B1F29" w:rsidRDefault="00130648" w:rsidP="00F165D1">
      <w:pPr>
        <w:ind w:firstLineChars="193" w:firstLine="425"/>
        <w:jc w:val="both"/>
        <w:rPr>
          <w:rFonts w:ascii="Times New Roman" w:hAnsi="Times New Roman"/>
        </w:rPr>
      </w:pPr>
      <w:r w:rsidRPr="004A0564">
        <w:rPr>
          <w:rFonts w:ascii="Times New Roman" w:hAnsi="Times New Roman"/>
        </w:rPr>
        <w:t xml:space="preserve">Through e-mail discussion </w:t>
      </w:r>
      <w:r w:rsidR="00362EC8" w:rsidRPr="00362EC8">
        <w:rPr>
          <w:rFonts w:ascii="Times New Roman" w:hAnsi="Times New Roman"/>
        </w:rPr>
        <w:t>[NRAH1-02</w:t>
      </w:r>
      <w:bookmarkStart w:id="0" w:name="_GoBack"/>
      <w:bookmarkEnd w:id="0"/>
      <w:r w:rsidR="00362EC8" w:rsidRPr="00362EC8">
        <w:rPr>
          <w:rFonts w:ascii="Times New Roman" w:hAnsi="Times New Roman"/>
        </w:rPr>
        <w:t>-Ph2]</w:t>
      </w:r>
      <w:r w:rsidR="00DA6AB8">
        <w:rPr>
          <w:rFonts w:ascii="Times New Roman" w:hAnsi="Times New Roman" w:hint="eastAsia"/>
        </w:rPr>
        <w:t xml:space="preserve"> and </w:t>
      </w:r>
      <w:r w:rsidR="00DA6AB8" w:rsidRPr="00362EC8">
        <w:rPr>
          <w:rFonts w:ascii="Times New Roman" w:hAnsi="Times New Roman"/>
        </w:rPr>
        <w:t>[NRAH1-02-Ph</w:t>
      </w:r>
      <w:r w:rsidR="00DA6AB8">
        <w:rPr>
          <w:rFonts w:ascii="Times New Roman" w:hAnsi="Times New Roman" w:hint="eastAsia"/>
        </w:rPr>
        <w:t>3</w:t>
      </w:r>
      <w:r w:rsidR="00DA6AB8" w:rsidRPr="00362EC8">
        <w:rPr>
          <w:rFonts w:ascii="Times New Roman" w:hAnsi="Times New Roman"/>
        </w:rPr>
        <w:t>]</w:t>
      </w:r>
      <w:r w:rsidR="00DA6AB8">
        <w:rPr>
          <w:rFonts w:ascii="Times New Roman" w:hAnsi="Times New Roman" w:hint="eastAsia"/>
        </w:rPr>
        <w:t>,</w:t>
      </w:r>
      <w:r w:rsidR="00362EC8">
        <w:rPr>
          <w:rFonts w:ascii="Times New Roman" w:hAnsi="Times New Roman" w:hint="eastAsia"/>
        </w:rPr>
        <w:t xml:space="preserve"> </w:t>
      </w:r>
      <w:r w:rsidRPr="004A0564">
        <w:rPr>
          <w:rFonts w:ascii="Times New Roman" w:hAnsi="Times New Roman"/>
        </w:rPr>
        <w:t xml:space="preserve">it was </w:t>
      </w:r>
      <w:r>
        <w:rPr>
          <w:rFonts w:ascii="Times New Roman" w:hAnsi="Times New Roman" w:hint="eastAsia"/>
        </w:rPr>
        <w:t xml:space="preserve">further </w:t>
      </w:r>
      <w:r w:rsidRPr="004A0564">
        <w:rPr>
          <w:rFonts w:ascii="Times New Roman" w:hAnsi="Times New Roman"/>
        </w:rPr>
        <w:t xml:space="preserve">discussed clarification on simulation assumptions for phase </w:t>
      </w:r>
      <w:r w:rsidR="00C96DD2">
        <w:rPr>
          <w:rFonts w:ascii="Times New Roman" w:hAnsi="Times New Roman" w:hint="eastAsia"/>
        </w:rPr>
        <w:t>2</w:t>
      </w:r>
      <w:r w:rsidR="00DA6AB8">
        <w:rPr>
          <w:rFonts w:ascii="Times New Roman" w:hAnsi="Times New Roman" w:hint="eastAsia"/>
        </w:rPr>
        <w:t xml:space="preserve"> and 3</w:t>
      </w:r>
      <w:r w:rsidRPr="004A0564">
        <w:rPr>
          <w:rFonts w:ascii="Times New Roman" w:hAnsi="Times New Roman"/>
        </w:rPr>
        <w:t xml:space="preserve"> calibration</w:t>
      </w:r>
      <w:r>
        <w:rPr>
          <w:rFonts w:ascii="Times New Roman" w:hAnsi="Times New Roman" w:hint="eastAsia"/>
        </w:rPr>
        <w:t xml:space="preserve"> campaign</w:t>
      </w:r>
      <w:r w:rsidRPr="004A0564"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In this contribution, we provide</w:t>
      </w:r>
      <w:r w:rsidR="004A0564" w:rsidRPr="004A0564">
        <w:rPr>
          <w:rFonts w:ascii="Times New Roman" w:hAnsi="Times New Roman"/>
        </w:rPr>
        <w:t xml:space="preserve"> our phase </w:t>
      </w:r>
      <w:r w:rsidR="00CE1358">
        <w:rPr>
          <w:rFonts w:ascii="Times New Roman" w:hAnsi="Times New Roman" w:hint="eastAsia"/>
        </w:rPr>
        <w:t>2</w:t>
      </w:r>
      <w:r w:rsidR="00C93A4C">
        <w:rPr>
          <w:rFonts w:ascii="Times New Roman" w:hAnsi="Times New Roman" w:hint="eastAsia"/>
        </w:rPr>
        <w:t xml:space="preserve"> and 3</w:t>
      </w:r>
      <w:r w:rsidR="004A0564" w:rsidRPr="004A0564">
        <w:rPr>
          <w:rFonts w:ascii="Times New Roman" w:hAnsi="Times New Roman"/>
        </w:rPr>
        <w:t xml:space="preserve"> system level calibration results for NR MIMO.</w:t>
      </w:r>
    </w:p>
    <w:p w:rsidR="002D31A7" w:rsidRPr="00A0265D" w:rsidRDefault="0008109E" w:rsidP="00C74D90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 w:hint="eastAsia"/>
          <w:color w:val="auto"/>
          <w:sz w:val="32"/>
          <w:lang w:val="en-US" w:eastAsia="ko-KR"/>
        </w:rPr>
        <w:t>Phase 2 Calibration</w:t>
      </w:r>
    </w:p>
    <w:p w:rsidR="002D52E4" w:rsidRPr="00941276" w:rsidRDefault="002D52E4" w:rsidP="002D52E4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We herein provide our initial simulation results based on simulation assumptions summarized in Table A-1. In the evaluation, we consider Dense Urban Macro (4GHz), Indoor hotspot with 12 sites (30GHz)</w:t>
      </w:r>
      <w:r w:rsidR="00F11806">
        <w:rPr>
          <w:rFonts w:hint="eastAsia"/>
          <w:szCs w:val="22"/>
          <w:lang w:val="en-US"/>
        </w:rPr>
        <w:t>,</w:t>
      </w:r>
      <w:r w:rsidR="0027156B">
        <w:rPr>
          <w:rFonts w:hint="eastAsia"/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Urban Macro (30GHz</w:t>
      </w:r>
      <w:r w:rsidR="0027156B">
        <w:rPr>
          <w:rFonts w:hint="eastAsia"/>
          <w:szCs w:val="22"/>
          <w:lang w:val="en-US"/>
        </w:rPr>
        <w:t>)</w:t>
      </w:r>
      <w:r w:rsidR="00F11806">
        <w:rPr>
          <w:rFonts w:hint="eastAsia"/>
          <w:szCs w:val="22"/>
          <w:lang w:val="en-US"/>
        </w:rPr>
        <w:t xml:space="preserve"> and Dense Urban Micro (30GHz)</w:t>
      </w:r>
      <w:r>
        <w:rPr>
          <w:rFonts w:hint="eastAsia"/>
          <w:szCs w:val="22"/>
          <w:lang w:val="en-US"/>
        </w:rPr>
        <w:t>. Also, we select the analog beam pair maximizing RSRP. For SVD precoding, we employ averaged instantaneous wideband channel</w:t>
      </w:r>
      <w:r w:rsidR="0001245D">
        <w:rPr>
          <w:rFonts w:hint="eastAsia"/>
          <w:szCs w:val="22"/>
          <w:lang w:val="en-US"/>
        </w:rPr>
        <w:t xml:space="preserve"> and we assume the round-robin scheduler</w:t>
      </w:r>
      <w:r>
        <w:rPr>
          <w:rFonts w:hint="eastAsia"/>
          <w:szCs w:val="22"/>
          <w:lang w:val="en-US"/>
        </w:rPr>
        <w:t xml:space="preserve">. </w:t>
      </w:r>
      <w:r w:rsidR="00941276">
        <w:rPr>
          <w:rFonts w:hint="eastAsia"/>
          <w:szCs w:val="22"/>
          <w:lang w:val="en-US"/>
        </w:rPr>
        <w:t xml:space="preserve">Also, we </w:t>
      </w:r>
      <w:r w:rsidR="00941276">
        <w:rPr>
          <w:szCs w:val="22"/>
          <w:lang w:val="en-US"/>
        </w:rPr>
        <w:t>consider</w:t>
      </w:r>
      <w:r w:rsidR="00941276">
        <w:rPr>
          <w:rFonts w:hint="eastAsia"/>
          <w:szCs w:val="22"/>
          <w:lang w:val="en-US"/>
        </w:rPr>
        <w:t xml:space="preserve"> </w:t>
      </w:r>
      <w:r w:rsidR="00941276" w:rsidRPr="00941276">
        <w:rPr>
          <w:szCs w:val="22"/>
          <w:lang w:val="en-US"/>
        </w:rPr>
        <w:t>outdoor-to-</w:t>
      </w:r>
      <w:proofErr w:type="spellStart"/>
      <w:r w:rsidR="00941276" w:rsidRPr="00941276">
        <w:rPr>
          <w:szCs w:val="22"/>
          <w:lang w:val="en-US"/>
        </w:rPr>
        <w:t>incar</w:t>
      </w:r>
      <w:proofErr w:type="spellEnd"/>
      <w:r w:rsidR="00941276" w:rsidRPr="00941276">
        <w:rPr>
          <w:szCs w:val="22"/>
          <w:lang w:val="en-US"/>
        </w:rPr>
        <w:t xml:space="preserve"> penetration loss</w:t>
      </w:r>
      <w:r w:rsidR="00941276">
        <w:rPr>
          <w:rFonts w:hint="eastAsia"/>
          <w:szCs w:val="22"/>
          <w:lang w:val="en-US"/>
        </w:rPr>
        <w:t xml:space="preserve"> which is </w:t>
      </w:r>
      <w:r w:rsidR="00941276" w:rsidRPr="00941276">
        <w:rPr>
          <w:szCs w:val="22"/>
          <w:lang w:val="en-US"/>
        </w:rPr>
        <w:t>9 dB (LN, σ = 5 dB).</w:t>
      </w:r>
    </w:p>
    <w:p w:rsidR="00772711" w:rsidRDefault="00B965BC" w:rsidP="00D573FF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01FF0B82" wp14:editId="244D34AD">
            <wp:extent cx="5399315" cy="2830286"/>
            <wp:effectExtent l="0" t="0" r="11430" b="27305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72711" w:rsidRDefault="00772711" w:rsidP="00772711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>Figure 1.</w:t>
      </w:r>
      <w:proofErr w:type="gramEnd"/>
      <w:r>
        <w:rPr>
          <w:rFonts w:hint="eastAsia"/>
          <w:szCs w:val="22"/>
        </w:rPr>
        <w:t xml:space="preserve"> CDF of UE spectral efficiency</w:t>
      </w:r>
    </w:p>
    <w:p w:rsidR="00772711" w:rsidRPr="00B965BC" w:rsidRDefault="00772711" w:rsidP="00772711">
      <w:pPr>
        <w:pStyle w:val="LGTdoc"/>
        <w:spacing w:before="120" w:afterLines="0"/>
        <w:rPr>
          <w:noProof/>
          <w:lang w:val="en-US"/>
        </w:rPr>
      </w:pPr>
    </w:p>
    <w:p w:rsidR="007D51F9" w:rsidRDefault="002630C8" w:rsidP="007D51F9">
      <w:pPr>
        <w:pStyle w:val="LGTdoc"/>
        <w:spacing w:before="120" w:afterLines="0"/>
        <w:ind w:firstLine="403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Figures 1, the CDF of UE spectral efficiency (bps/Hz/UE) with SU-MIMO and rank-1 transmission is presented. </w:t>
      </w:r>
      <w:r w:rsidR="007D51F9">
        <w:rPr>
          <w:rFonts w:hint="eastAsia"/>
          <w:szCs w:val="22"/>
          <w:lang w:val="en-US"/>
        </w:rPr>
        <w:t xml:space="preserve">Also, we summarize the average SE per TRP, 5% and 50% UE SE in Table 2 with various scenarios. </w:t>
      </w:r>
      <w:r w:rsidR="00CB34C6">
        <w:rPr>
          <w:rFonts w:hint="eastAsia"/>
          <w:szCs w:val="22"/>
          <w:lang w:val="en-US"/>
        </w:rPr>
        <w:t xml:space="preserve"> In Table 2, the outage probability can be expressed as</w:t>
      </w:r>
    </w:p>
    <w:p w:rsidR="00CB34C6" w:rsidRPr="00FE0EC5" w:rsidRDefault="00725090" w:rsidP="007D51F9">
      <w:pPr>
        <w:pStyle w:val="LGTdoc"/>
        <w:spacing w:before="120" w:afterLines="0"/>
        <w:ind w:firstLine="403"/>
        <w:rPr>
          <w:szCs w:val="22"/>
          <w:lang w:val="en-US"/>
        </w:rPr>
      </w:pPr>
      <m:oMathPara>
        <m:oMath>
          <m:r>
            <w:rPr>
              <w:rFonts w:ascii="Cambria Math" w:hAnsi="Cambria Math"/>
              <w:szCs w:val="22"/>
              <w:lang w:val="en-US"/>
            </w:rPr>
            <w:lastRenderedPageBreak/>
            <m:t xml:space="preserve">Outage probability= </m:t>
          </m:r>
          <m:f>
            <m:fPr>
              <m:ctrlPr>
                <w:rPr>
                  <w:rFonts w:ascii="Cambria Math" w:hAnsi="Cambria Math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US"/>
                </w:rPr>
                <m:t>Number of user with zero throughput</m:t>
              </m:r>
            </m:num>
            <m:den>
              <m:r>
                <w:rPr>
                  <w:rFonts w:ascii="Cambria Math" w:hAnsi="Cambria Math"/>
                  <w:szCs w:val="22"/>
                  <w:lang w:val="en-US"/>
                </w:rPr>
                <m:t>Total number of user</m:t>
              </m:r>
            </m:den>
          </m:f>
          <m:r>
            <w:rPr>
              <w:rFonts w:ascii="Cambria Math" w:hAnsi="Cambria Math"/>
              <w:szCs w:val="22"/>
              <w:lang w:val="en-US"/>
            </w:rPr>
            <m:t xml:space="preserve"> .</m:t>
          </m:r>
        </m:oMath>
      </m:oMathPara>
    </w:p>
    <w:p w:rsidR="007D51F9" w:rsidRPr="007D51F9" w:rsidRDefault="007D51F9" w:rsidP="00772711">
      <w:pPr>
        <w:pStyle w:val="LGTdoc"/>
        <w:spacing w:before="120" w:afterLines="0"/>
        <w:rPr>
          <w:noProof/>
          <w:lang w:val="en-US"/>
        </w:rPr>
      </w:pPr>
    </w:p>
    <w:p w:rsidR="00772711" w:rsidRPr="00FC2ADC" w:rsidRDefault="00772711" w:rsidP="00772711">
      <w:pPr>
        <w:pStyle w:val="LGTdoc"/>
        <w:spacing w:before="120" w:after="12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Table 2: Spectral efficiency with various calibration scenarios</w:t>
      </w:r>
    </w:p>
    <w:tbl>
      <w:tblPr>
        <w:tblW w:w="8367" w:type="dxa"/>
        <w:jc w:val="center"/>
        <w:tblInd w:w="-1118" w:type="dxa"/>
        <w:tblLayout w:type="fixed"/>
        <w:tblLook w:val="04A0" w:firstRow="1" w:lastRow="0" w:firstColumn="1" w:lastColumn="0" w:noHBand="0" w:noVBand="1"/>
      </w:tblPr>
      <w:tblGrid>
        <w:gridCol w:w="2953"/>
        <w:gridCol w:w="1353"/>
        <w:gridCol w:w="1353"/>
        <w:gridCol w:w="1354"/>
        <w:gridCol w:w="1354"/>
      </w:tblGrid>
      <w:tr w:rsidR="0032765F" w:rsidRPr="009F2C50" w:rsidTr="00FE409C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DD9C3"/>
            <w:vAlign w:val="center"/>
          </w:tcPr>
          <w:p w:rsidR="0032765F" w:rsidRPr="00120FB8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Mean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/Hz/TRP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5% UE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/Hz/UE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50% UE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/Hz/UE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32765F" w:rsidRPr="000F11C3" w:rsidRDefault="0032765F" w:rsidP="00E10318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O</w:t>
            </w:r>
            <w:r>
              <w:rPr>
                <w:rFonts w:hint="eastAsia"/>
                <w:sz w:val="18"/>
                <w:szCs w:val="20"/>
                <w:lang w:val="en-US"/>
              </w:rPr>
              <w:t>utage Probability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 xml:space="preserve">Dense Urban </w:t>
            </w:r>
            <w:r>
              <w:rPr>
                <w:rFonts w:hint="eastAsia"/>
                <w:i/>
                <w:sz w:val="20"/>
                <w:szCs w:val="22"/>
                <w:lang w:val="en-US"/>
              </w:rPr>
              <w:t xml:space="preserve">Macro 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(4GHz)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62B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="00B62B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 w:rsidP="00B62B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</w:t>
            </w:r>
            <w:r w:rsidR="00B62B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62B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</w:t>
            </w:r>
            <w:r w:rsidR="00B62B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B965BC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</w:t>
            </w:r>
            <w:r w:rsidR="00285CAA">
              <w:rPr>
                <w:rFonts w:ascii="Times New Roman" w:hint="eastAsia"/>
                <w:sz w:val="18"/>
                <w:szCs w:val="20"/>
              </w:rPr>
              <w:t>%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Urban Macro (30GHz)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4528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B965BC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19</w:t>
            </w:r>
            <w:r w:rsidR="00285CAA">
              <w:rPr>
                <w:rFonts w:ascii="Times New Roman" w:hint="eastAsia"/>
                <w:sz w:val="18"/>
                <w:szCs w:val="20"/>
              </w:rPr>
              <w:t>%</w:t>
            </w:r>
          </w:p>
        </w:tc>
      </w:tr>
      <w:tr w:rsidR="00285CAA" w:rsidRPr="00D6705E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285CAA" w:rsidRPr="00FC2ADC" w:rsidRDefault="00285CAA" w:rsidP="000E3CF5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Indoor Hotspot 12Site (30GHz)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078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0.1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Default="00285CAA" w:rsidP="00B965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0.28</w:t>
            </w:r>
            <w:r w:rsidR="00B965B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285CAA" w:rsidRPr="00C04620" w:rsidRDefault="00285CAA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0%</w:t>
            </w:r>
          </w:p>
        </w:tc>
      </w:tr>
      <w:tr w:rsidR="005C3346" w:rsidRPr="00C04620" w:rsidTr="00FD296B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5C3346" w:rsidRPr="00FC2ADC" w:rsidRDefault="005C3346" w:rsidP="00FD296B">
            <w:pPr>
              <w:pStyle w:val="LGTdoc"/>
              <w:spacing w:afterLines="0" w:line="240" w:lineRule="auto"/>
              <w:jc w:val="center"/>
              <w:rPr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 xml:space="preserve">Dense Urban </w:t>
            </w:r>
            <w:r>
              <w:rPr>
                <w:rFonts w:hint="eastAsia"/>
                <w:i/>
                <w:sz w:val="20"/>
                <w:szCs w:val="22"/>
                <w:lang w:val="en-US"/>
              </w:rPr>
              <w:t xml:space="preserve">Micro 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(</w:t>
            </w:r>
            <w:r w:rsidR="00FD296B">
              <w:rPr>
                <w:rFonts w:hint="eastAsia"/>
                <w:i/>
                <w:sz w:val="20"/>
                <w:szCs w:val="22"/>
                <w:lang w:val="en-US"/>
              </w:rPr>
              <w:t>30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B965BC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2.357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3346" w:rsidRPr="00C04620" w:rsidRDefault="00285CAA" w:rsidP="00B62BDA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</w:t>
            </w:r>
            <w:r w:rsidR="00B62BDA">
              <w:rPr>
                <w:rFonts w:ascii="Times New Roman" w:hint="eastAsia"/>
                <w:sz w:val="18"/>
                <w:szCs w:val="20"/>
              </w:rPr>
              <w:t>155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285CAA" w:rsidP="00B62BDA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</w:t>
            </w:r>
            <w:r w:rsidR="00B62BDA">
              <w:rPr>
                <w:rFonts w:ascii="Times New Roman" w:hint="eastAsia"/>
                <w:sz w:val="18"/>
                <w:szCs w:val="20"/>
              </w:rPr>
              <w:t>288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5C3346" w:rsidRPr="00C04620" w:rsidRDefault="00B965BC" w:rsidP="00FD29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</w:t>
            </w:r>
            <w:r w:rsidR="00285CAA">
              <w:rPr>
                <w:rFonts w:ascii="Times New Roman" w:hint="eastAsia"/>
                <w:sz w:val="18"/>
                <w:szCs w:val="20"/>
              </w:rPr>
              <w:t>%</w:t>
            </w:r>
          </w:p>
        </w:tc>
      </w:tr>
    </w:tbl>
    <w:p w:rsidR="00772711" w:rsidRDefault="00772711" w:rsidP="00D573FF">
      <w:pPr>
        <w:pStyle w:val="LGTdoc"/>
        <w:spacing w:before="120" w:afterLines="0"/>
        <w:ind w:firstLine="403"/>
        <w:rPr>
          <w:szCs w:val="22"/>
          <w:lang w:val="en-US"/>
        </w:rPr>
      </w:pPr>
    </w:p>
    <w:p w:rsidR="0008109E" w:rsidRPr="00A0265D" w:rsidRDefault="0008109E" w:rsidP="0008109E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 w:hint="eastAsia"/>
          <w:color w:val="auto"/>
          <w:sz w:val="32"/>
          <w:lang w:val="en-US" w:eastAsia="ko-KR"/>
        </w:rPr>
        <w:t>Phase 3 Calibration</w:t>
      </w:r>
    </w:p>
    <w:p w:rsidR="0008109E" w:rsidRDefault="00C03290" w:rsidP="00D573FF">
      <w:pPr>
        <w:pStyle w:val="LGTdoc"/>
        <w:spacing w:before="120" w:afterLines="0"/>
        <w:ind w:firstLine="403"/>
        <w:rPr>
          <w:sz w:val="20"/>
          <w:szCs w:val="20"/>
        </w:rPr>
      </w:pPr>
      <w:r>
        <w:rPr>
          <w:rFonts w:hint="eastAsia"/>
          <w:szCs w:val="22"/>
          <w:lang w:val="en-US"/>
        </w:rPr>
        <w:t xml:space="preserve">In this section, we provide phase 3 calibration results for channel blockage. </w:t>
      </w:r>
      <w:r w:rsidR="00D9193E">
        <w:rPr>
          <w:szCs w:val="22"/>
          <w:lang w:val="en-US"/>
        </w:rPr>
        <w:t>I</w:t>
      </w:r>
      <w:r w:rsidR="00D9193E">
        <w:rPr>
          <w:rFonts w:hint="eastAsia"/>
          <w:szCs w:val="22"/>
          <w:lang w:val="en-US"/>
        </w:rPr>
        <w:t>n this simulation, we consider Urban Macro with 30GHz and b</w:t>
      </w:r>
      <w:r w:rsidR="00D9193E">
        <w:rPr>
          <w:sz w:val="20"/>
          <w:szCs w:val="20"/>
          <w:lang w:eastAsia="ja-JP"/>
        </w:rPr>
        <w:t xml:space="preserve">lockage </w:t>
      </w:r>
      <w:r w:rsidR="00D9193E">
        <w:rPr>
          <w:rFonts w:hint="eastAsia"/>
          <w:sz w:val="20"/>
          <w:szCs w:val="20"/>
        </w:rPr>
        <w:t>m</w:t>
      </w:r>
      <w:r w:rsidR="00D9193E">
        <w:rPr>
          <w:sz w:val="20"/>
          <w:szCs w:val="20"/>
          <w:lang w:eastAsia="ja-JP"/>
        </w:rPr>
        <w:t xml:space="preserve">odel-A K=5 Landscape mode in </w:t>
      </w:r>
      <w:r w:rsidR="00D9193E" w:rsidRPr="003778F9">
        <w:rPr>
          <w:sz w:val="20"/>
          <w:szCs w:val="20"/>
          <w:lang w:eastAsia="ja-JP"/>
        </w:rPr>
        <w:t>TR38.90</w:t>
      </w:r>
      <w:r w:rsidR="00D9193E">
        <w:rPr>
          <w:sz w:val="20"/>
          <w:szCs w:val="20"/>
          <w:lang w:eastAsia="ja-JP"/>
        </w:rPr>
        <w:t>0</w:t>
      </w:r>
      <w:r w:rsidR="00D9193E">
        <w:rPr>
          <w:rFonts w:hint="eastAsia"/>
          <w:sz w:val="20"/>
          <w:szCs w:val="20"/>
        </w:rPr>
        <w:t>.</w:t>
      </w:r>
    </w:p>
    <w:p w:rsidR="00005E3B" w:rsidRDefault="00005E3B" w:rsidP="00D573FF">
      <w:pPr>
        <w:pStyle w:val="LGTdoc"/>
        <w:spacing w:before="120" w:afterLines="0"/>
        <w:ind w:firstLine="403"/>
        <w:rPr>
          <w:sz w:val="20"/>
          <w:szCs w:val="20"/>
        </w:rPr>
      </w:pPr>
    </w:p>
    <w:p w:rsidR="00D9193E" w:rsidRDefault="00005E3B" w:rsidP="00005E3B">
      <w:pPr>
        <w:pStyle w:val="LGTdoc"/>
        <w:spacing w:before="120" w:afterLines="0"/>
        <w:rPr>
          <w:sz w:val="20"/>
          <w:szCs w:val="20"/>
        </w:rPr>
      </w:pPr>
      <w:r>
        <w:rPr>
          <w:noProof/>
          <w:lang w:val="en-US"/>
        </w:rPr>
        <w:drawing>
          <wp:inline distT="0" distB="0" distL="0" distR="0" wp14:anchorId="1F540AE7" wp14:editId="25702336">
            <wp:extent cx="5732145" cy="2751552"/>
            <wp:effectExtent l="0" t="0" r="20955" b="10795"/>
            <wp:docPr id="5" name="차트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05E3B" w:rsidRDefault="00005E3B" w:rsidP="00005E3B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>Figure 2.</w:t>
      </w:r>
      <w:proofErr w:type="gramEnd"/>
      <w:r>
        <w:rPr>
          <w:rFonts w:hint="eastAsia"/>
          <w:szCs w:val="22"/>
        </w:rPr>
        <w:t xml:space="preserve"> CDF of coupling loss at 0ms with channel blockage</w:t>
      </w:r>
    </w:p>
    <w:p w:rsidR="00D9193E" w:rsidRPr="00005E3B" w:rsidRDefault="00D9193E" w:rsidP="00D573FF">
      <w:pPr>
        <w:pStyle w:val="LGTdoc"/>
        <w:spacing w:before="120" w:afterLines="0"/>
        <w:ind w:firstLine="403"/>
        <w:rPr>
          <w:sz w:val="20"/>
          <w:szCs w:val="20"/>
          <w:lang w:val="en-US"/>
        </w:rPr>
      </w:pPr>
    </w:p>
    <w:p w:rsidR="00D9193E" w:rsidRDefault="00005E3B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A9699AF" wp14:editId="6428459D">
            <wp:extent cx="5732145" cy="2746653"/>
            <wp:effectExtent l="0" t="0" r="20955" b="15875"/>
            <wp:docPr id="6" name="차트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05E3B" w:rsidRDefault="00005E3B" w:rsidP="00005E3B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>Figure 3.</w:t>
      </w:r>
      <w:proofErr w:type="gramEnd"/>
      <w:r>
        <w:rPr>
          <w:rFonts w:hint="eastAsia"/>
          <w:szCs w:val="22"/>
        </w:rPr>
        <w:t xml:space="preserve"> CDF of </w:t>
      </w:r>
      <w:r w:rsidR="005512FF">
        <w:rPr>
          <w:szCs w:val="22"/>
        </w:rPr>
        <w:t>wideband</w:t>
      </w:r>
      <w:r w:rsidR="005512FF">
        <w:rPr>
          <w:rFonts w:hint="eastAsia"/>
          <w:szCs w:val="22"/>
        </w:rPr>
        <w:t xml:space="preserve"> SINR</w:t>
      </w:r>
      <w:r>
        <w:rPr>
          <w:rFonts w:hint="eastAsia"/>
          <w:szCs w:val="22"/>
        </w:rPr>
        <w:t xml:space="preserve"> at 0ms with channel blockage</w:t>
      </w:r>
    </w:p>
    <w:p w:rsidR="00005E3B" w:rsidRPr="00005E3B" w:rsidRDefault="00005E3B" w:rsidP="00005E3B">
      <w:pPr>
        <w:pStyle w:val="LGTdoc"/>
        <w:spacing w:before="120" w:afterLines="0"/>
        <w:rPr>
          <w:szCs w:val="22"/>
          <w:lang w:val="en-US"/>
        </w:rPr>
      </w:pPr>
    </w:p>
    <w:p w:rsidR="00005E3B" w:rsidRDefault="00005E3B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2DC9A257" wp14:editId="080CFD8E">
            <wp:extent cx="5732145" cy="2746653"/>
            <wp:effectExtent l="0" t="0" r="20955" b="15875"/>
            <wp:docPr id="3" name="차트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512FF" w:rsidRDefault="005512FF" w:rsidP="005512FF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>Figure 4.</w:t>
      </w:r>
      <w:proofErr w:type="gramEnd"/>
      <w:r>
        <w:rPr>
          <w:rFonts w:hint="eastAsia"/>
          <w:szCs w:val="22"/>
        </w:rPr>
        <w:t xml:space="preserve"> CDF of ASA at 0ms with channel blockage</w:t>
      </w:r>
    </w:p>
    <w:p w:rsidR="005512FF" w:rsidRPr="005512FF" w:rsidRDefault="005512FF" w:rsidP="00005E3B">
      <w:pPr>
        <w:pStyle w:val="LGTdoc"/>
        <w:spacing w:before="120" w:afterLines="0"/>
        <w:rPr>
          <w:szCs w:val="22"/>
          <w:lang w:val="en-US"/>
        </w:rPr>
      </w:pPr>
    </w:p>
    <w:p w:rsidR="00005E3B" w:rsidRDefault="00005E3B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937ED37" wp14:editId="2DF58FC6">
            <wp:extent cx="5732145" cy="2746653"/>
            <wp:effectExtent l="0" t="0" r="20955" b="15875"/>
            <wp:docPr id="4" name="차트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512FF" w:rsidRDefault="005512FF" w:rsidP="005512FF">
      <w:pPr>
        <w:pStyle w:val="LGTdoc"/>
        <w:spacing w:before="120" w:afterLines="0"/>
        <w:jc w:val="center"/>
        <w:rPr>
          <w:szCs w:val="22"/>
          <w:lang w:val="en-US"/>
        </w:rPr>
      </w:pPr>
      <w:proofErr w:type="gramStart"/>
      <w:r>
        <w:rPr>
          <w:rFonts w:hint="eastAsia"/>
          <w:szCs w:val="22"/>
        </w:rPr>
        <w:t>Figure 5.</w:t>
      </w:r>
      <w:proofErr w:type="gramEnd"/>
      <w:r>
        <w:rPr>
          <w:rFonts w:hint="eastAsia"/>
          <w:szCs w:val="22"/>
        </w:rPr>
        <w:t xml:space="preserve"> CDF of with channel blockage</w:t>
      </w:r>
    </w:p>
    <w:p w:rsidR="005512FF" w:rsidRPr="005512FF" w:rsidRDefault="005512FF" w:rsidP="00005E3B">
      <w:pPr>
        <w:pStyle w:val="LGTdoc"/>
        <w:spacing w:before="120" w:afterLines="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 In Figure 5, the outage can be </w:t>
      </w:r>
      <w:r>
        <w:rPr>
          <w:szCs w:val="22"/>
          <w:lang w:val="en-US"/>
        </w:rPr>
        <w:t>calculated</w:t>
      </w:r>
      <w:r>
        <w:rPr>
          <w:rFonts w:hint="eastAsia"/>
          <w:szCs w:val="22"/>
          <w:lang w:val="en-US"/>
        </w:rPr>
        <w:t xml:space="preserve"> as 25%. </w:t>
      </w:r>
    </w:p>
    <w:p w:rsidR="004512B5" w:rsidRPr="00A0265D" w:rsidRDefault="00E2023A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:rsidR="00B01E5F" w:rsidRPr="00AE4CF4" w:rsidRDefault="00B01E5F" w:rsidP="00B01E5F">
      <w:pPr>
        <w:pStyle w:val="LGTdoc"/>
        <w:spacing w:before="120" w:afterLines="0"/>
        <w:ind w:firstLine="403"/>
        <w:rPr>
          <w:b/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 w:rsidRPr="00D6663A">
        <w:rPr>
          <w:szCs w:val="22"/>
          <w:lang w:val="en-US"/>
        </w:rPr>
        <w:t>n this contribution</w:t>
      </w:r>
      <w:r>
        <w:rPr>
          <w:rFonts w:hint="eastAsia"/>
          <w:szCs w:val="22"/>
          <w:lang w:val="en-US"/>
        </w:rPr>
        <w:t>,</w:t>
      </w:r>
      <w:r w:rsidRPr="00D6663A"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we provided our simulation results for phase </w:t>
      </w:r>
      <w:r w:rsidR="0075259E">
        <w:rPr>
          <w:rFonts w:hint="eastAsia"/>
          <w:szCs w:val="22"/>
          <w:lang w:val="en-US"/>
        </w:rPr>
        <w:t>2</w:t>
      </w:r>
      <w:r w:rsidR="00C93A4C">
        <w:rPr>
          <w:rFonts w:hint="eastAsia"/>
          <w:szCs w:val="22"/>
          <w:lang w:val="en-US"/>
        </w:rPr>
        <w:t xml:space="preserve"> and phase 3</w:t>
      </w:r>
      <w:r>
        <w:rPr>
          <w:rFonts w:hint="eastAsia"/>
          <w:szCs w:val="22"/>
          <w:lang w:val="en-US"/>
        </w:rPr>
        <w:t xml:space="preserve"> NR-MIMO </w:t>
      </w:r>
      <w:proofErr w:type="gramStart"/>
      <w:r>
        <w:rPr>
          <w:rFonts w:hint="eastAsia"/>
          <w:szCs w:val="22"/>
          <w:lang w:val="en-US"/>
        </w:rPr>
        <w:t>calibration</w:t>
      </w:r>
      <w:proofErr w:type="gramEnd"/>
      <w:r>
        <w:rPr>
          <w:rFonts w:hint="eastAsia"/>
          <w:szCs w:val="22"/>
          <w:lang w:val="en-US"/>
        </w:rPr>
        <w:t xml:space="preserve"> according to the agreed scenarios and simulation assumptions. </w:t>
      </w:r>
    </w:p>
    <w:p w:rsidR="00003055" w:rsidRDefault="003A0B50" w:rsidP="00AE71AE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References</w:t>
      </w:r>
    </w:p>
    <w:p w:rsidR="00E04707" w:rsidRDefault="00C562E0" w:rsidP="00C562E0">
      <w:pPr>
        <w:pStyle w:val="reference"/>
        <w:ind w:right="220"/>
        <w:rPr>
          <w:rFonts w:eastAsia="맑은 고딕"/>
        </w:rPr>
      </w:pPr>
      <w:r w:rsidRPr="00C562E0">
        <w:rPr>
          <w:rFonts w:eastAsia="맑은 고딕"/>
        </w:rPr>
        <w:t>R1-168547, Offline discussion further updated summary of evaluation assumptions for NR, NTT DOCOMO.</w:t>
      </w:r>
    </w:p>
    <w:p w:rsidR="00FE1507" w:rsidRPr="00E04707" w:rsidRDefault="00E04707" w:rsidP="00E04707">
      <w:pPr>
        <w:pStyle w:val="reference"/>
        <w:numPr>
          <w:ilvl w:val="0"/>
          <w:numId w:val="0"/>
        </w:numPr>
        <w:ind w:right="220"/>
        <w:rPr>
          <w:rFonts w:ascii="Arial" w:hAnsi="Arial" w:cs="Arial"/>
          <w:b/>
          <w:sz w:val="32"/>
        </w:rPr>
      </w:pPr>
      <w:r>
        <w:rPr>
          <w:rFonts w:eastAsia="맑은 고딕"/>
        </w:rPr>
        <w:br w:type="page"/>
      </w:r>
      <w:r w:rsidR="00FE1507" w:rsidRPr="00E04707">
        <w:rPr>
          <w:rFonts w:ascii="Arial" w:hAnsi="Arial" w:cs="Arial" w:hint="eastAsia"/>
          <w:b/>
          <w:sz w:val="32"/>
        </w:rPr>
        <w:lastRenderedPageBreak/>
        <w:t>A</w:t>
      </w:r>
      <w:r w:rsidR="00FE409D" w:rsidRPr="00E04707">
        <w:rPr>
          <w:rFonts w:ascii="Arial" w:hAnsi="Arial" w:cs="Arial" w:hint="eastAsia"/>
          <w:b/>
          <w:sz w:val="32"/>
        </w:rPr>
        <w:t>nnex</w:t>
      </w:r>
    </w:p>
    <w:p w:rsidR="009F7080" w:rsidRDefault="009F7080" w:rsidP="009F7080">
      <w:pPr>
        <w:pStyle w:val="LGTdoc"/>
        <w:spacing w:before="120" w:afterLines="0"/>
        <w:ind w:firstLine="403"/>
        <w:jc w:val="center"/>
      </w:pPr>
      <w:proofErr w:type="gramStart"/>
      <w:r>
        <w:rPr>
          <w:rFonts w:hint="eastAsia"/>
        </w:rPr>
        <w:t>Table A-1.</w:t>
      </w:r>
      <w:proofErr w:type="gramEnd"/>
      <w:r>
        <w:rPr>
          <w:rFonts w:hint="eastAsia"/>
        </w:rPr>
        <w:t xml:space="preserve"> Simulation assumptions of large scale calibration</w:t>
      </w:r>
    </w:p>
    <w:tbl>
      <w:tblPr>
        <w:tblW w:w="878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6328"/>
      </w:tblGrid>
      <w:tr w:rsidR="009F7080" w:rsidRPr="00FC31F1" w:rsidTr="000E3CF5">
        <w:trPr>
          <w:trHeight w:val="162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Parameter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Values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BS </w:t>
            </w:r>
            <w:proofErr w:type="spellStart"/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Tx</w:t>
            </w:r>
            <w:proofErr w:type="spellEnd"/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power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BS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Below 6GHz: 5 dB</w:t>
            </w:r>
            <w:r w:rsidRPr="00FC31F1">
              <w:rPr>
                <w:rFonts w:ascii="Times New Roman" w:eastAsia="SimSun" w:hint="eastAsia"/>
                <w:color w:val="000000"/>
                <w:kern w:val="24"/>
                <w:szCs w:val="21"/>
                <w:lang w:val="en-GB" w:eastAsia="zh-CN"/>
              </w:rPr>
              <w:t xml:space="preserve">; </w:t>
            </w: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Above 6GHz: 7 dB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UE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Below 6GHz: 9 dB</w:t>
            </w:r>
            <w:r w:rsidRPr="00FC31F1">
              <w:rPr>
                <w:rFonts w:ascii="Times New Roman" w:eastAsia="SimSun" w:hint="eastAsia"/>
                <w:color w:val="000000"/>
                <w:kern w:val="24"/>
                <w:szCs w:val="21"/>
                <w:lang w:val="en-GB" w:eastAsia="zh-CN"/>
              </w:rPr>
              <w:t xml:space="preserve">; </w:t>
            </w: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Above 6GHz: 10dB</w:t>
            </w:r>
          </w:p>
        </w:tc>
      </w:tr>
      <w:tr w:rsidR="009F7080" w:rsidRPr="00FC31F1" w:rsidTr="000E3CF5">
        <w:trPr>
          <w:trHeight w:val="34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BS antenna configurations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the baselines in [1] and Option 1 of Indoor Hotspot agreed in [86-27].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BS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[1]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50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100" w:after="10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>UE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antenna configurations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 xml:space="preserve">30GHz: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(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>M, N, P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,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 xml:space="preserve"> </w:t>
            </w:r>
            <w:proofErr w:type="spellStart"/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M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N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2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 xml:space="preserve">, 4, 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 xml:space="preserve">2,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1, 2); (d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V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H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(0.5, 0.5)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 (d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g,V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g,H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(0, 0)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</w:t>
            </w:r>
            <w:r w:rsidRPr="00FC31F1">
              <w:rPr>
                <w:rFonts w:ascii="Cambria Math" w:hAnsi="Cambria Math" w:cs="Arial"/>
                <w:kern w:val="24"/>
                <w:szCs w:val="21"/>
                <w:lang w:val="en-GB" w:eastAsia="en-US"/>
              </w:rPr>
              <w:t xml:space="preserve">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Θ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mg</w:t>
            </w:r>
            <w:r w:rsidRPr="00FC31F1">
              <w:rPr>
                <w:rFonts w:ascii="Times New Roman" w:eastAsia="PMingLiU"/>
                <w:kern w:val="24"/>
                <w:position w:val="-6"/>
                <w:szCs w:val="20"/>
                <w:vertAlign w:val="subscript"/>
                <w:lang w:val="en-GB" w:eastAsia="zh-TW"/>
              </w:rPr>
              <w:t>,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ng</w:t>
            </w:r>
            <w:proofErr w:type="spellEnd"/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 xml:space="preserve">=90;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0,1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=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0,0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+180;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  <w:p w:rsidR="009F7080" w:rsidRDefault="009F7080" w:rsidP="000E3CF5">
            <w:pPr>
              <w:adjustRightInd w:val="0"/>
              <w:snapToGrid w:val="0"/>
              <w:spacing w:after="120"/>
              <w:rPr>
                <w:rFonts w:ascii="Times New Roman"/>
                <w:kern w:val="24"/>
                <w:szCs w:val="21"/>
                <w:lang w:val="en-GB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 xml:space="preserve">Notes: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the polarization angles are 0 and 90 </w:t>
            </w:r>
          </w:p>
          <w:p w:rsidR="009F7080" w:rsidRPr="00FC31F1" w:rsidRDefault="009F7080" w:rsidP="000E3CF5">
            <w:pPr>
              <w:adjustRightInd w:val="0"/>
              <w:snapToGrid w:val="0"/>
              <w:spacing w:after="120"/>
              <w:rPr>
                <w:rFonts w:ascii="Times New Roman"/>
                <w:kern w:val="24"/>
                <w:szCs w:val="21"/>
                <w:lang w:val="en-GB"/>
              </w:rPr>
            </w:pPr>
            <w:r>
              <w:rPr>
                <w:rFonts w:ascii="Times New Roman" w:hint="eastAsia"/>
                <w:kern w:val="24"/>
                <w:szCs w:val="21"/>
                <w:lang w:val="en-GB"/>
              </w:rPr>
              <w:t xml:space="preserve">4GHz: </w:t>
            </w:r>
            <w:r w:rsidRPr="00B47F0D">
              <w:rPr>
                <w:rFonts w:ascii="Times New Roman"/>
                <w:kern w:val="24"/>
                <w:szCs w:val="21"/>
                <w:lang w:val="en-GB"/>
              </w:rPr>
              <w:t>(</w:t>
            </w:r>
            <w:proofErr w:type="spellStart"/>
            <w:r w:rsidRPr="00B47F0D">
              <w:rPr>
                <w:rFonts w:ascii="Times New Roman"/>
                <w:kern w:val="24"/>
                <w:szCs w:val="21"/>
                <w:lang w:val="en-GB"/>
              </w:rPr>
              <w:t>M,N,P,Mg,Ng</w:t>
            </w:r>
            <w:proofErr w:type="spellEnd"/>
            <w:r w:rsidRPr="00B47F0D">
              <w:rPr>
                <w:rFonts w:ascii="Times New Roman"/>
                <w:kern w:val="24"/>
                <w:szCs w:val="21"/>
                <w:lang w:val="en-GB"/>
              </w:rPr>
              <w:t>) = (1,1,2,1,1)</w:t>
            </w:r>
          </w:p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 w:eastAsia="SimSun"/>
                <w:szCs w:val="20"/>
                <w:lang w:eastAsia="en-US"/>
              </w:rPr>
              <w:t>T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>he panel with the best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 receive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 xml:space="preserve"> SNR is chosen for 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output metric. </w:t>
            </w:r>
            <w:proofErr w:type="gramStart"/>
            <w:r w:rsidRPr="00FC31F1">
              <w:rPr>
                <w:rFonts w:ascii="Times New Roman" w:eastAsia="SimSun"/>
                <w:szCs w:val="20"/>
                <w:lang w:eastAsia="en-US"/>
              </w:rPr>
              <w:t>i.e</w:t>
            </w:r>
            <w:proofErr w:type="gramEnd"/>
            <w:r w:rsidRPr="00FC31F1">
              <w:rPr>
                <w:rFonts w:ascii="Times New Roman" w:eastAsia="SimSun"/>
                <w:szCs w:val="20"/>
                <w:lang w:eastAsia="en-US"/>
              </w:rPr>
              <w:t>. no combining is done between panels.</w:t>
            </w:r>
          </w:p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>4GHz:  (M,N,P,Mg,Ng) = (1,1,2,1,1)</w:t>
            </w:r>
          </w:p>
        </w:tc>
      </w:tr>
      <w:tr w:rsidR="009F7080" w:rsidRPr="00FC31F1" w:rsidTr="000E3CF5">
        <w:trPr>
          <w:trHeight w:val="315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UE array orientation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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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1"/>
                <w:lang w:val="en-GB" w:eastAsia="en-US"/>
              </w:rPr>
              <w:t>uniformly distributed on [0,360]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</w:t>
            </w:r>
            <w:r w:rsidRPr="00FC31F1">
              <w:rPr>
                <w:rFonts w:ascii="Symbol" w:hAnsi="Symbol" w:cs="Arial"/>
                <w:color w:val="000000"/>
                <w:kern w:val="24"/>
                <w:szCs w:val="21"/>
                <w:lang w:val="en-GB" w:eastAsia="en-US"/>
              </w:rPr>
              <w:t>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</w:t>
            </w:r>
            <w:r w:rsidRPr="00FC31F1">
              <w:rPr>
                <w:rFonts w:ascii="Times New Roman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UE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48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Inter-panel calibration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Ideal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UE receiver type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MMSE-IRC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Number of UEs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Refer to [1]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UE distribution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Refer to [1] 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Transmission scheme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B51D8C">
              <w:rPr>
                <w:rFonts w:ascii="Times New Roman" w:eastAsia="Arial Unicode MS" w:cs="Arial" w:hint="eastAsia"/>
                <w:color w:val="000000"/>
                <w:sz w:val="21"/>
                <w:szCs w:val="21"/>
                <w:lang w:eastAsia="zh-CN"/>
              </w:rPr>
              <w:t>SU-MIMO</w:t>
            </w: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 xml:space="preserve"> with SVD digital </w:t>
            </w:r>
            <w:proofErr w:type="spellStart"/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beamfomring</w:t>
            </w:r>
            <w:proofErr w:type="spellEnd"/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restriction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1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Digital precoding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SVD based beamforming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Scheduler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/>
                <w:szCs w:val="22"/>
                <w:lang w:val="en-US"/>
              </w:rPr>
            </w:pPr>
            <w:r>
              <w:rPr>
                <w:rFonts w:eastAsia="맑은 고딕" w:hint="eastAsia"/>
                <w:color w:val="000000"/>
                <w:kern w:val="24"/>
                <w:szCs w:val="22"/>
              </w:rPr>
              <w:t>Round Robin</w:t>
            </w:r>
            <w:r w:rsidRPr="00B43371">
              <w:rPr>
                <w:rFonts w:eastAsia="맑은 고딕" w:hint="eastAsia"/>
                <w:color w:val="000000"/>
                <w:kern w:val="24"/>
                <w:szCs w:val="22"/>
              </w:rPr>
              <w:t xml:space="preserve"> scheduler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ascii="Arial" w:eastAsia="맑은 고딕" w:hAnsi="Arial" w:cs="Arial"/>
                <w:color w:val="000000"/>
                <w:kern w:val="0"/>
                <w:sz w:val="21"/>
                <w:szCs w:val="21"/>
              </w:rPr>
            </w:pPr>
            <w:r w:rsidRPr="004068D7">
              <w:rPr>
                <w:rFonts w:hint="eastAsia"/>
                <w:szCs w:val="22"/>
                <w:lang w:val="en-US"/>
              </w:rPr>
              <w:t>Feedback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>CQI, PMI and RI reporting triggered per 5ms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Feedback delay is 5 </w:t>
            </w:r>
            <w:proofErr w:type="spellStart"/>
            <w:r w:rsidRPr="00E35E2E">
              <w:rPr>
                <w:szCs w:val="22"/>
                <w:lang w:val="en-US"/>
              </w:rPr>
              <w:t>ms</w:t>
            </w:r>
            <w:proofErr w:type="spellEnd"/>
            <w:r w:rsidRPr="00E35E2E">
              <w:rPr>
                <w:szCs w:val="22"/>
                <w:lang w:val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Overhead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3 symbols for DL CCHs, </w:t>
            </w:r>
            <w:r w:rsidRPr="004068D7"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2</w:t>
            </w: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 CRS ports and DM-RS with 12 REs per PRB</w:t>
            </w:r>
          </w:p>
        </w:tc>
      </w:tr>
      <w:tr w:rsidR="009F7080" w:rsidRPr="00B51D8C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Hybrid ARQ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Maximum 4 transmissions </w:t>
            </w:r>
          </w:p>
        </w:tc>
      </w:tr>
      <w:tr w:rsidR="009F7080" w:rsidRPr="00E35E2E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Traffic model</w:t>
            </w:r>
            <w:r w:rsidRPr="00E35E2E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Full buffer</w:t>
            </w:r>
          </w:p>
        </w:tc>
      </w:tr>
    </w:tbl>
    <w:p w:rsidR="009F7080" w:rsidRDefault="009F7080" w:rsidP="009F7080">
      <w:pPr>
        <w:pStyle w:val="LGTdoc"/>
        <w:spacing w:before="120" w:afterLines="0" w:line="240" w:lineRule="auto"/>
        <w:rPr>
          <w:szCs w:val="22"/>
        </w:rPr>
      </w:pPr>
    </w:p>
    <w:p w:rsidR="00FE1507" w:rsidRPr="000B3E8F" w:rsidRDefault="00FE1507" w:rsidP="009F7080">
      <w:pPr>
        <w:pStyle w:val="LGTdoc"/>
        <w:spacing w:before="120" w:afterLines="0"/>
        <w:ind w:firstLine="403"/>
        <w:jc w:val="center"/>
        <w:rPr>
          <w:rFonts w:eastAsia="맑은 고딕"/>
        </w:rPr>
      </w:pPr>
    </w:p>
    <w:sectPr w:rsidR="00FE1507" w:rsidRPr="000B3E8F" w:rsidSect="00247658">
      <w:footerReference w:type="default" r:id="rId14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9C" w:rsidRDefault="00720C9C" w:rsidP="00C01439">
      <w:pPr>
        <w:spacing w:after="0" w:line="240" w:lineRule="auto"/>
      </w:pPr>
      <w:r>
        <w:separator/>
      </w:r>
    </w:p>
  </w:endnote>
  <w:endnote w:type="continuationSeparator" w:id="0">
    <w:p w:rsidR="00720C9C" w:rsidRDefault="00720C9C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B6CBF">
      <w:rPr>
        <w:b/>
        <w:noProof/>
        <w:sz w:val="20"/>
        <w:szCs w:val="20"/>
      </w:rPr>
      <w:t>5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B6CBF" w:rsidRPr="006B6CBF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9C" w:rsidRDefault="00720C9C" w:rsidP="00C01439">
      <w:pPr>
        <w:spacing w:after="0" w:line="240" w:lineRule="auto"/>
      </w:pPr>
      <w:r>
        <w:separator/>
      </w:r>
    </w:p>
  </w:footnote>
  <w:footnote w:type="continuationSeparator" w:id="0">
    <w:p w:rsidR="00720C9C" w:rsidRDefault="00720C9C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6E"/>
    <w:multiLevelType w:val="hybridMultilevel"/>
    <w:tmpl w:val="EBE69AC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0DF0662"/>
    <w:multiLevelType w:val="hybridMultilevel"/>
    <w:tmpl w:val="D4A41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2072"/>
    <w:multiLevelType w:val="hybridMultilevel"/>
    <w:tmpl w:val="DC8C6F08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">
    <w:nsid w:val="0E352AAB"/>
    <w:multiLevelType w:val="hybridMultilevel"/>
    <w:tmpl w:val="5C5E08F0"/>
    <w:lvl w:ilvl="0" w:tplc="30DE1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6938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1E2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E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8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82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D8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0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793BBF"/>
    <w:multiLevelType w:val="hybridMultilevel"/>
    <w:tmpl w:val="8D961D78"/>
    <w:lvl w:ilvl="0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5">
    <w:nsid w:val="188B42AC"/>
    <w:multiLevelType w:val="hybridMultilevel"/>
    <w:tmpl w:val="F96A0EC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6">
    <w:nsid w:val="19EC23BC"/>
    <w:multiLevelType w:val="multilevel"/>
    <w:tmpl w:val="31A86C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A892353"/>
    <w:multiLevelType w:val="hybridMultilevel"/>
    <w:tmpl w:val="A6905E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C8E210EE">
      <w:start w:val="6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A2CE671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38645F0">
      <w:numFmt w:val="bullet"/>
      <w:lvlText w:val="-"/>
      <w:lvlJc w:val="left"/>
      <w:pPr>
        <w:ind w:left="2000" w:hanging="400"/>
      </w:pPr>
      <w:rPr>
        <w:rFonts w:ascii="Times New Roman" w:eastAsia="Calibri" w:hAnsi="Times New Roman" w:cs="Times New Roman" w:hint="default"/>
      </w:rPr>
    </w:lvl>
    <w:lvl w:ilvl="4" w:tplc="86CE159C">
      <w:start w:val="1"/>
      <w:numFmt w:val="bullet"/>
      <w:lvlText w:val="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  <w:color w:val="auto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F2389C"/>
    <w:multiLevelType w:val="hybridMultilevel"/>
    <w:tmpl w:val="E998FC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23EECAE6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B83CE9"/>
    <w:multiLevelType w:val="hybridMultilevel"/>
    <w:tmpl w:val="F1029258"/>
    <w:lvl w:ilvl="0" w:tplc="86CE159C">
      <w:start w:val="1"/>
      <w:numFmt w:val="bullet"/>
      <w:lvlText w:val="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0">
    <w:nsid w:val="24D368BF"/>
    <w:multiLevelType w:val="hybridMultilevel"/>
    <w:tmpl w:val="8FE243B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11">
    <w:nsid w:val="26CF1007"/>
    <w:multiLevelType w:val="hybridMultilevel"/>
    <w:tmpl w:val="2AFC8A9C"/>
    <w:lvl w:ilvl="0" w:tplc="0409000B">
      <w:start w:val="1"/>
      <w:numFmt w:val="bullet"/>
      <w:lvlText w:val=""/>
      <w:lvlJc w:val="left"/>
      <w:pPr>
        <w:ind w:left="18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00"/>
      </w:pPr>
      <w:rPr>
        <w:rFonts w:ascii="Wingdings" w:hAnsi="Wingdings" w:hint="default"/>
      </w:rPr>
    </w:lvl>
  </w:abstractNum>
  <w:abstractNum w:abstractNumId="12">
    <w:nsid w:val="29892B4F"/>
    <w:multiLevelType w:val="hybridMultilevel"/>
    <w:tmpl w:val="618C9CFC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3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02348"/>
    <w:multiLevelType w:val="hybridMultilevel"/>
    <w:tmpl w:val="8D5C7510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B">
      <w:start w:val="1"/>
      <w:numFmt w:val="bullet"/>
      <w:lvlText w:val="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6">
    <w:nsid w:val="31F53CF2"/>
    <w:multiLevelType w:val="hybridMultilevel"/>
    <w:tmpl w:val="56905688"/>
    <w:lvl w:ilvl="0" w:tplc="2E060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0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9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C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8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2E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0D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8C725F"/>
    <w:multiLevelType w:val="hybridMultilevel"/>
    <w:tmpl w:val="3A229D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47D16"/>
    <w:multiLevelType w:val="hybridMultilevel"/>
    <w:tmpl w:val="07A0EE9A"/>
    <w:lvl w:ilvl="0" w:tplc="3A22A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CA2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C9042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49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61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8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CB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4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E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81A45C8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96B5805"/>
    <w:multiLevelType w:val="hybridMultilevel"/>
    <w:tmpl w:val="08D29ADC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4">
    <w:nsid w:val="51D523FB"/>
    <w:multiLevelType w:val="hybridMultilevel"/>
    <w:tmpl w:val="2ED2B9BA"/>
    <w:lvl w:ilvl="0" w:tplc="9A8460D4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6B7793D"/>
    <w:multiLevelType w:val="hybridMultilevel"/>
    <w:tmpl w:val="5388DF3E"/>
    <w:lvl w:ilvl="0" w:tplc="3500BDA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43714"/>
    <w:multiLevelType w:val="hybridMultilevel"/>
    <w:tmpl w:val="9E8C00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A651735"/>
    <w:multiLevelType w:val="hybridMultilevel"/>
    <w:tmpl w:val="AF42F58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E047EE4"/>
    <w:multiLevelType w:val="hybridMultilevel"/>
    <w:tmpl w:val="06343A66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0">
    <w:nsid w:val="5ECF7CE2"/>
    <w:multiLevelType w:val="hybridMultilevel"/>
    <w:tmpl w:val="3FC26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E0471"/>
    <w:multiLevelType w:val="hybridMultilevel"/>
    <w:tmpl w:val="74D454D8"/>
    <w:lvl w:ilvl="0" w:tplc="01F0B828">
      <w:start w:val="1"/>
      <w:numFmt w:val="lowerLetter"/>
      <w:lvlText w:val="(%1)"/>
      <w:lvlJc w:val="left"/>
      <w:pPr>
        <w:ind w:left="47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210" w:hanging="400"/>
      </w:pPr>
    </w:lvl>
    <w:lvl w:ilvl="2" w:tplc="0409001B" w:tentative="1">
      <w:start w:val="1"/>
      <w:numFmt w:val="lowerRoman"/>
      <w:lvlText w:val="%3."/>
      <w:lvlJc w:val="right"/>
      <w:pPr>
        <w:ind w:left="5610" w:hanging="400"/>
      </w:pPr>
    </w:lvl>
    <w:lvl w:ilvl="3" w:tplc="0409000F" w:tentative="1">
      <w:start w:val="1"/>
      <w:numFmt w:val="decimal"/>
      <w:lvlText w:val="%4."/>
      <w:lvlJc w:val="left"/>
      <w:pPr>
        <w:ind w:left="6010" w:hanging="400"/>
      </w:pPr>
    </w:lvl>
    <w:lvl w:ilvl="4" w:tplc="04090019" w:tentative="1">
      <w:start w:val="1"/>
      <w:numFmt w:val="upperLetter"/>
      <w:lvlText w:val="%5."/>
      <w:lvlJc w:val="left"/>
      <w:pPr>
        <w:ind w:left="6410" w:hanging="400"/>
      </w:pPr>
    </w:lvl>
    <w:lvl w:ilvl="5" w:tplc="0409001B" w:tentative="1">
      <w:start w:val="1"/>
      <w:numFmt w:val="lowerRoman"/>
      <w:lvlText w:val="%6."/>
      <w:lvlJc w:val="right"/>
      <w:pPr>
        <w:ind w:left="6810" w:hanging="400"/>
      </w:pPr>
    </w:lvl>
    <w:lvl w:ilvl="6" w:tplc="0409000F" w:tentative="1">
      <w:start w:val="1"/>
      <w:numFmt w:val="decimal"/>
      <w:lvlText w:val="%7."/>
      <w:lvlJc w:val="left"/>
      <w:pPr>
        <w:ind w:left="7210" w:hanging="400"/>
      </w:pPr>
    </w:lvl>
    <w:lvl w:ilvl="7" w:tplc="04090019" w:tentative="1">
      <w:start w:val="1"/>
      <w:numFmt w:val="upperLetter"/>
      <w:lvlText w:val="%8."/>
      <w:lvlJc w:val="left"/>
      <w:pPr>
        <w:ind w:left="7610" w:hanging="400"/>
      </w:pPr>
    </w:lvl>
    <w:lvl w:ilvl="8" w:tplc="0409001B" w:tentative="1">
      <w:start w:val="1"/>
      <w:numFmt w:val="lowerRoman"/>
      <w:lvlText w:val="%9."/>
      <w:lvlJc w:val="right"/>
      <w:pPr>
        <w:ind w:left="8010" w:hanging="400"/>
      </w:pPr>
    </w:lvl>
  </w:abstractNum>
  <w:abstractNum w:abstractNumId="32">
    <w:nsid w:val="67CB1A3A"/>
    <w:multiLevelType w:val="hybridMultilevel"/>
    <w:tmpl w:val="9BDAA176"/>
    <w:lvl w:ilvl="0" w:tplc="D070F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5DE">
      <w:start w:val="3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4A872C">
      <w:start w:val="3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43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83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A6F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0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0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913ACE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7">
    <w:nsid w:val="6BFA1F6E"/>
    <w:multiLevelType w:val="hybridMultilevel"/>
    <w:tmpl w:val="E3945046"/>
    <w:lvl w:ilvl="0" w:tplc="03D68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67DB6">
      <w:start w:val="3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21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08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0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EB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0A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6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EB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B40CE8"/>
    <w:multiLevelType w:val="hybridMultilevel"/>
    <w:tmpl w:val="60422DF6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664E24CC">
      <w:start w:val="2"/>
      <w:numFmt w:val="bullet"/>
      <w:lvlText w:val="-"/>
      <w:lvlJc w:val="left"/>
      <w:pPr>
        <w:ind w:left="1225" w:hanging="400"/>
      </w:pPr>
      <w:rPr>
        <w:rFonts w:ascii="Calibri" w:eastAsia="맑은 고딕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C406D1"/>
    <w:multiLevelType w:val="hybridMultilevel"/>
    <w:tmpl w:val="493CE4D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>
    <w:nsid w:val="75E3493E"/>
    <w:multiLevelType w:val="hybridMultilevel"/>
    <w:tmpl w:val="2E26E1B4"/>
    <w:lvl w:ilvl="0" w:tplc="6352E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436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AA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2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2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0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26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C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67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F2036A7"/>
    <w:multiLevelType w:val="hybridMultilevel"/>
    <w:tmpl w:val="B85C520E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42"/>
  </w:num>
  <w:num w:numId="4">
    <w:abstractNumId w:val="18"/>
  </w:num>
  <w:num w:numId="5">
    <w:abstractNumId w:val="36"/>
  </w:num>
  <w:num w:numId="6">
    <w:abstractNumId w:val="19"/>
  </w:num>
  <w:num w:numId="7">
    <w:abstractNumId w:val="26"/>
  </w:num>
  <w:num w:numId="8">
    <w:abstractNumId w:val="14"/>
  </w:num>
  <w:num w:numId="9">
    <w:abstractNumId w:val="25"/>
  </w:num>
  <w:num w:numId="10">
    <w:abstractNumId w:val="39"/>
  </w:num>
  <w:num w:numId="11">
    <w:abstractNumId w:val="17"/>
  </w:num>
  <w:num w:numId="12">
    <w:abstractNumId w:val="6"/>
  </w:num>
  <w:num w:numId="13">
    <w:abstractNumId w:val="35"/>
  </w:num>
  <w:num w:numId="14">
    <w:abstractNumId w:val="16"/>
  </w:num>
  <w:num w:numId="15">
    <w:abstractNumId w:val="43"/>
  </w:num>
  <w:num w:numId="16">
    <w:abstractNumId w:val="13"/>
  </w:num>
  <w:num w:numId="17">
    <w:abstractNumId w:val="32"/>
  </w:num>
  <w:num w:numId="18">
    <w:abstractNumId w:val="37"/>
  </w:num>
  <w:num w:numId="19">
    <w:abstractNumId w:val="24"/>
  </w:num>
  <w:num w:numId="20">
    <w:abstractNumId w:val="3"/>
  </w:num>
  <w:num w:numId="21">
    <w:abstractNumId w:val="23"/>
  </w:num>
  <w:num w:numId="22">
    <w:abstractNumId w:val="7"/>
  </w:num>
  <w:num w:numId="23">
    <w:abstractNumId w:val="2"/>
  </w:num>
  <w:num w:numId="24">
    <w:abstractNumId w:val="38"/>
  </w:num>
  <w:num w:numId="25">
    <w:abstractNumId w:val="9"/>
  </w:num>
  <w:num w:numId="26">
    <w:abstractNumId w:val="44"/>
  </w:num>
  <w:num w:numId="27">
    <w:abstractNumId w:val="21"/>
  </w:num>
  <w:num w:numId="28">
    <w:abstractNumId w:val="34"/>
  </w:num>
  <w:num w:numId="29">
    <w:abstractNumId w:val="4"/>
  </w:num>
  <w:num w:numId="30">
    <w:abstractNumId w:val="31"/>
  </w:num>
  <w:num w:numId="31">
    <w:abstractNumId w:val="41"/>
  </w:num>
  <w:num w:numId="32">
    <w:abstractNumId w:val="5"/>
  </w:num>
  <w:num w:numId="33">
    <w:abstractNumId w:val="29"/>
  </w:num>
  <w:num w:numId="34">
    <w:abstractNumId w:val="11"/>
  </w:num>
  <w:num w:numId="35">
    <w:abstractNumId w:val="10"/>
  </w:num>
  <w:num w:numId="36">
    <w:abstractNumId w:val="33"/>
  </w:num>
  <w:num w:numId="37">
    <w:abstractNumId w:val="22"/>
  </w:num>
  <w:num w:numId="38">
    <w:abstractNumId w:val="28"/>
  </w:num>
  <w:num w:numId="39">
    <w:abstractNumId w:val="0"/>
  </w:num>
  <w:num w:numId="40">
    <w:abstractNumId w:val="45"/>
  </w:num>
  <w:num w:numId="41">
    <w:abstractNumId w:val="12"/>
  </w:num>
  <w:num w:numId="42">
    <w:abstractNumId w:val="15"/>
  </w:num>
  <w:num w:numId="43">
    <w:abstractNumId w:val="20"/>
  </w:num>
  <w:num w:numId="44">
    <w:abstractNumId w:val="27"/>
  </w:num>
  <w:num w:numId="45">
    <w:abstractNumId w:val="40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CAA"/>
    <w:rsid w:val="00001CB8"/>
    <w:rsid w:val="000020A7"/>
    <w:rsid w:val="00002359"/>
    <w:rsid w:val="00003055"/>
    <w:rsid w:val="00005E3B"/>
    <w:rsid w:val="00006FA4"/>
    <w:rsid w:val="00011CE6"/>
    <w:rsid w:val="0001245D"/>
    <w:rsid w:val="00012B12"/>
    <w:rsid w:val="000143C4"/>
    <w:rsid w:val="000144DA"/>
    <w:rsid w:val="00015218"/>
    <w:rsid w:val="000167B4"/>
    <w:rsid w:val="00020ACC"/>
    <w:rsid w:val="00021829"/>
    <w:rsid w:val="00021E63"/>
    <w:rsid w:val="00023098"/>
    <w:rsid w:val="00023179"/>
    <w:rsid w:val="000233B5"/>
    <w:rsid w:val="00024529"/>
    <w:rsid w:val="00024FAD"/>
    <w:rsid w:val="0002692D"/>
    <w:rsid w:val="00032339"/>
    <w:rsid w:val="00034646"/>
    <w:rsid w:val="00034F78"/>
    <w:rsid w:val="00035F40"/>
    <w:rsid w:val="00042F21"/>
    <w:rsid w:val="00044EAE"/>
    <w:rsid w:val="0005046B"/>
    <w:rsid w:val="00052C04"/>
    <w:rsid w:val="00052F40"/>
    <w:rsid w:val="00053067"/>
    <w:rsid w:val="000537E4"/>
    <w:rsid w:val="00056D9D"/>
    <w:rsid w:val="0006424E"/>
    <w:rsid w:val="00065318"/>
    <w:rsid w:val="00065775"/>
    <w:rsid w:val="00065BFA"/>
    <w:rsid w:val="00066D7C"/>
    <w:rsid w:val="00067820"/>
    <w:rsid w:val="0007083B"/>
    <w:rsid w:val="00072AC3"/>
    <w:rsid w:val="000740DB"/>
    <w:rsid w:val="00074DE7"/>
    <w:rsid w:val="00074FC5"/>
    <w:rsid w:val="00076944"/>
    <w:rsid w:val="00080494"/>
    <w:rsid w:val="000809E2"/>
    <w:rsid w:val="0008109E"/>
    <w:rsid w:val="000846BE"/>
    <w:rsid w:val="000866D4"/>
    <w:rsid w:val="0008683E"/>
    <w:rsid w:val="00086D9D"/>
    <w:rsid w:val="00093E92"/>
    <w:rsid w:val="00094B3E"/>
    <w:rsid w:val="0009585C"/>
    <w:rsid w:val="00096F7A"/>
    <w:rsid w:val="000A030D"/>
    <w:rsid w:val="000A0EB5"/>
    <w:rsid w:val="000A0EF5"/>
    <w:rsid w:val="000A1082"/>
    <w:rsid w:val="000A2E86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C1D7C"/>
    <w:rsid w:val="000C2ACA"/>
    <w:rsid w:val="000C3BD4"/>
    <w:rsid w:val="000C4361"/>
    <w:rsid w:val="000C6F82"/>
    <w:rsid w:val="000C7433"/>
    <w:rsid w:val="000D1F6F"/>
    <w:rsid w:val="000D4BB0"/>
    <w:rsid w:val="000D4CE7"/>
    <w:rsid w:val="000D57B3"/>
    <w:rsid w:val="000E3CF5"/>
    <w:rsid w:val="000E5797"/>
    <w:rsid w:val="000E72E0"/>
    <w:rsid w:val="000E7B4F"/>
    <w:rsid w:val="000F0C98"/>
    <w:rsid w:val="000F24B9"/>
    <w:rsid w:val="000F398D"/>
    <w:rsid w:val="000F541A"/>
    <w:rsid w:val="000F605A"/>
    <w:rsid w:val="001016EA"/>
    <w:rsid w:val="001017A5"/>
    <w:rsid w:val="00104358"/>
    <w:rsid w:val="00105361"/>
    <w:rsid w:val="00105A84"/>
    <w:rsid w:val="00105CCF"/>
    <w:rsid w:val="001104B6"/>
    <w:rsid w:val="00112461"/>
    <w:rsid w:val="00115610"/>
    <w:rsid w:val="00117B61"/>
    <w:rsid w:val="001227D4"/>
    <w:rsid w:val="001241F2"/>
    <w:rsid w:val="00124E15"/>
    <w:rsid w:val="001277B4"/>
    <w:rsid w:val="00130648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73419"/>
    <w:rsid w:val="001752F2"/>
    <w:rsid w:val="00176805"/>
    <w:rsid w:val="0018109F"/>
    <w:rsid w:val="001868BA"/>
    <w:rsid w:val="00193EAC"/>
    <w:rsid w:val="001949F4"/>
    <w:rsid w:val="00194AB6"/>
    <w:rsid w:val="001A199C"/>
    <w:rsid w:val="001A1C1E"/>
    <w:rsid w:val="001A2957"/>
    <w:rsid w:val="001A2DDF"/>
    <w:rsid w:val="001A2E9A"/>
    <w:rsid w:val="001A4D87"/>
    <w:rsid w:val="001A55D2"/>
    <w:rsid w:val="001A5969"/>
    <w:rsid w:val="001A794B"/>
    <w:rsid w:val="001B15E3"/>
    <w:rsid w:val="001B1F6B"/>
    <w:rsid w:val="001B28DC"/>
    <w:rsid w:val="001B425B"/>
    <w:rsid w:val="001B4F35"/>
    <w:rsid w:val="001B67AA"/>
    <w:rsid w:val="001C0587"/>
    <w:rsid w:val="001C1D1A"/>
    <w:rsid w:val="001C4A05"/>
    <w:rsid w:val="001C53E4"/>
    <w:rsid w:val="001C6683"/>
    <w:rsid w:val="001C6CA0"/>
    <w:rsid w:val="001D0671"/>
    <w:rsid w:val="001D184C"/>
    <w:rsid w:val="001D2163"/>
    <w:rsid w:val="001D3579"/>
    <w:rsid w:val="001D3C3C"/>
    <w:rsid w:val="001D3FD0"/>
    <w:rsid w:val="001D4603"/>
    <w:rsid w:val="001D4B4F"/>
    <w:rsid w:val="001D5A74"/>
    <w:rsid w:val="001D608B"/>
    <w:rsid w:val="001D6E19"/>
    <w:rsid w:val="001D736D"/>
    <w:rsid w:val="001D7783"/>
    <w:rsid w:val="001D788D"/>
    <w:rsid w:val="001E1FCF"/>
    <w:rsid w:val="001E6451"/>
    <w:rsid w:val="001E697D"/>
    <w:rsid w:val="001F13D8"/>
    <w:rsid w:val="001F2B62"/>
    <w:rsid w:val="001F3C88"/>
    <w:rsid w:val="001F5FE3"/>
    <w:rsid w:val="001F6BB2"/>
    <w:rsid w:val="00202A7A"/>
    <w:rsid w:val="00202BA0"/>
    <w:rsid w:val="00205C9F"/>
    <w:rsid w:val="00206840"/>
    <w:rsid w:val="00210740"/>
    <w:rsid w:val="002134B6"/>
    <w:rsid w:val="00216557"/>
    <w:rsid w:val="00220A1C"/>
    <w:rsid w:val="0022234D"/>
    <w:rsid w:val="0022288B"/>
    <w:rsid w:val="00223FA6"/>
    <w:rsid w:val="00226765"/>
    <w:rsid w:val="00234064"/>
    <w:rsid w:val="0024256E"/>
    <w:rsid w:val="002428C6"/>
    <w:rsid w:val="00243ECC"/>
    <w:rsid w:val="002441BB"/>
    <w:rsid w:val="002443CE"/>
    <w:rsid w:val="002445AE"/>
    <w:rsid w:val="00245978"/>
    <w:rsid w:val="00247658"/>
    <w:rsid w:val="00250D44"/>
    <w:rsid w:val="00252DD8"/>
    <w:rsid w:val="002530A3"/>
    <w:rsid w:val="0025373A"/>
    <w:rsid w:val="002542CA"/>
    <w:rsid w:val="0025635D"/>
    <w:rsid w:val="002630C8"/>
    <w:rsid w:val="00264DE6"/>
    <w:rsid w:val="002665FE"/>
    <w:rsid w:val="0027156B"/>
    <w:rsid w:val="00273BD7"/>
    <w:rsid w:val="00273C7A"/>
    <w:rsid w:val="00274315"/>
    <w:rsid w:val="00274A44"/>
    <w:rsid w:val="00275D86"/>
    <w:rsid w:val="002800B7"/>
    <w:rsid w:val="00283523"/>
    <w:rsid w:val="00285CAA"/>
    <w:rsid w:val="00290FA3"/>
    <w:rsid w:val="0029233F"/>
    <w:rsid w:val="00292741"/>
    <w:rsid w:val="002A19BC"/>
    <w:rsid w:val="002A1F4F"/>
    <w:rsid w:val="002A2596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6532"/>
    <w:rsid w:val="002C64DF"/>
    <w:rsid w:val="002D090A"/>
    <w:rsid w:val="002D31A7"/>
    <w:rsid w:val="002D42BD"/>
    <w:rsid w:val="002D483B"/>
    <w:rsid w:val="002D52E4"/>
    <w:rsid w:val="002D5A3D"/>
    <w:rsid w:val="002D5D4D"/>
    <w:rsid w:val="002D6E5C"/>
    <w:rsid w:val="002D7605"/>
    <w:rsid w:val="002E5234"/>
    <w:rsid w:val="002E5DC3"/>
    <w:rsid w:val="002E6B9A"/>
    <w:rsid w:val="002F43C1"/>
    <w:rsid w:val="002F486E"/>
    <w:rsid w:val="002F4A1A"/>
    <w:rsid w:val="00303859"/>
    <w:rsid w:val="003039C1"/>
    <w:rsid w:val="00306070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6DF4"/>
    <w:rsid w:val="00320A3D"/>
    <w:rsid w:val="00320ACB"/>
    <w:rsid w:val="00323620"/>
    <w:rsid w:val="00323F42"/>
    <w:rsid w:val="0032765F"/>
    <w:rsid w:val="00330DE5"/>
    <w:rsid w:val="0033151C"/>
    <w:rsid w:val="00331985"/>
    <w:rsid w:val="00331E98"/>
    <w:rsid w:val="0034038D"/>
    <w:rsid w:val="003456D0"/>
    <w:rsid w:val="003473A8"/>
    <w:rsid w:val="00353E12"/>
    <w:rsid w:val="00354F39"/>
    <w:rsid w:val="00355761"/>
    <w:rsid w:val="00355A4B"/>
    <w:rsid w:val="00355F53"/>
    <w:rsid w:val="00356300"/>
    <w:rsid w:val="003602EF"/>
    <w:rsid w:val="00362EC8"/>
    <w:rsid w:val="00363842"/>
    <w:rsid w:val="00367C07"/>
    <w:rsid w:val="00367EFA"/>
    <w:rsid w:val="00370423"/>
    <w:rsid w:val="00370CE1"/>
    <w:rsid w:val="003720BE"/>
    <w:rsid w:val="0037315D"/>
    <w:rsid w:val="00373218"/>
    <w:rsid w:val="00377809"/>
    <w:rsid w:val="003850D2"/>
    <w:rsid w:val="0038541C"/>
    <w:rsid w:val="0039021C"/>
    <w:rsid w:val="003914A5"/>
    <w:rsid w:val="003974A3"/>
    <w:rsid w:val="00397D85"/>
    <w:rsid w:val="003A0B50"/>
    <w:rsid w:val="003A3C98"/>
    <w:rsid w:val="003A3F43"/>
    <w:rsid w:val="003A4A29"/>
    <w:rsid w:val="003A4ABD"/>
    <w:rsid w:val="003B11B4"/>
    <w:rsid w:val="003B3BF2"/>
    <w:rsid w:val="003B5ED4"/>
    <w:rsid w:val="003B6D4A"/>
    <w:rsid w:val="003C1ABE"/>
    <w:rsid w:val="003C1D2C"/>
    <w:rsid w:val="003C3A8D"/>
    <w:rsid w:val="003C4748"/>
    <w:rsid w:val="003C75FF"/>
    <w:rsid w:val="003D2B56"/>
    <w:rsid w:val="003D33DF"/>
    <w:rsid w:val="003D37D3"/>
    <w:rsid w:val="003D3D7E"/>
    <w:rsid w:val="003D7D1C"/>
    <w:rsid w:val="003E2043"/>
    <w:rsid w:val="003E214E"/>
    <w:rsid w:val="003E2BC3"/>
    <w:rsid w:val="003E37F6"/>
    <w:rsid w:val="003E7B78"/>
    <w:rsid w:val="003F07F2"/>
    <w:rsid w:val="003F0843"/>
    <w:rsid w:val="003F1137"/>
    <w:rsid w:val="003F2D25"/>
    <w:rsid w:val="003F7395"/>
    <w:rsid w:val="003F7D80"/>
    <w:rsid w:val="004005E1"/>
    <w:rsid w:val="00402A42"/>
    <w:rsid w:val="00403F86"/>
    <w:rsid w:val="0040757C"/>
    <w:rsid w:val="00410652"/>
    <w:rsid w:val="00410772"/>
    <w:rsid w:val="004113EA"/>
    <w:rsid w:val="00411BF8"/>
    <w:rsid w:val="00412193"/>
    <w:rsid w:val="00413134"/>
    <w:rsid w:val="004136A7"/>
    <w:rsid w:val="00413896"/>
    <w:rsid w:val="0041660A"/>
    <w:rsid w:val="00417D2A"/>
    <w:rsid w:val="004201DE"/>
    <w:rsid w:val="004212FA"/>
    <w:rsid w:val="004249F4"/>
    <w:rsid w:val="0042791D"/>
    <w:rsid w:val="0043185E"/>
    <w:rsid w:val="004376AC"/>
    <w:rsid w:val="00437A6A"/>
    <w:rsid w:val="004405FE"/>
    <w:rsid w:val="00444325"/>
    <w:rsid w:val="004452A3"/>
    <w:rsid w:val="00447C05"/>
    <w:rsid w:val="00447E29"/>
    <w:rsid w:val="00450236"/>
    <w:rsid w:val="00450F28"/>
    <w:rsid w:val="00451263"/>
    <w:rsid w:val="004512B5"/>
    <w:rsid w:val="00454A82"/>
    <w:rsid w:val="00454CE4"/>
    <w:rsid w:val="0045638B"/>
    <w:rsid w:val="00457F7A"/>
    <w:rsid w:val="004607F2"/>
    <w:rsid w:val="00460AAA"/>
    <w:rsid w:val="00462D89"/>
    <w:rsid w:val="00463FED"/>
    <w:rsid w:val="00467197"/>
    <w:rsid w:val="0047023B"/>
    <w:rsid w:val="00470AC2"/>
    <w:rsid w:val="00473EE7"/>
    <w:rsid w:val="00474C66"/>
    <w:rsid w:val="00481770"/>
    <w:rsid w:val="0048359E"/>
    <w:rsid w:val="00487DBE"/>
    <w:rsid w:val="004914BE"/>
    <w:rsid w:val="00492406"/>
    <w:rsid w:val="004925B8"/>
    <w:rsid w:val="00492778"/>
    <w:rsid w:val="00493F8C"/>
    <w:rsid w:val="0049515F"/>
    <w:rsid w:val="004952ED"/>
    <w:rsid w:val="0049618D"/>
    <w:rsid w:val="00497D3D"/>
    <w:rsid w:val="004A0564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C0067"/>
    <w:rsid w:val="004C0DF6"/>
    <w:rsid w:val="004C1246"/>
    <w:rsid w:val="004C463A"/>
    <w:rsid w:val="004C4AC0"/>
    <w:rsid w:val="004C5012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E71DC"/>
    <w:rsid w:val="004F2EAC"/>
    <w:rsid w:val="004F342C"/>
    <w:rsid w:val="004F3F9A"/>
    <w:rsid w:val="004F4971"/>
    <w:rsid w:val="004F7986"/>
    <w:rsid w:val="00500332"/>
    <w:rsid w:val="00501490"/>
    <w:rsid w:val="00502BD6"/>
    <w:rsid w:val="00503037"/>
    <w:rsid w:val="00503158"/>
    <w:rsid w:val="00512240"/>
    <w:rsid w:val="00514E6D"/>
    <w:rsid w:val="00517DB4"/>
    <w:rsid w:val="00522262"/>
    <w:rsid w:val="00523BC6"/>
    <w:rsid w:val="00524472"/>
    <w:rsid w:val="0052516E"/>
    <w:rsid w:val="0052539C"/>
    <w:rsid w:val="0052574C"/>
    <w:rsid w:val="00533A20"/>
    <w:rsid w:val="00533B6B"/>
    <w:rsid w:val="005358FE"/>
    <w:rsid w:val="00535B28"/>
    <w:rsid w:val="005361B1"/>
    <w:rsid w:val="00537688"/>
    <w:rsid w:val="005419F6"/>
    <w:rsid w:val="00544B20"/>
    <w:rsid w:val="00545166"/>
    <w:rsid w:val="005511AD"/>
    <w:rsid w:val="005512FF"/>
    <w:rsid w:val="005516D1"/>
    <w:rsid w:val="005530E6"/>
    <w:rsid w:val="0055390D"/>
    <w:rsid w:val="00554517"/>
    <w:rsid w:val="00554886"/>
    <w:rsid w:val="00557B06"/>
    <w:rsid w:val="00560EE7"/>
    <w:rsid w:val="005617E0"/>
    <w:rsid w:val="00562062"/>
    <w:rsid w:val="0056335A"/>
    <w:rsid w:val="00563CD6"/>
    <w:rsid w:val="00563DCD"/>
    <w:rsid w:val="00563EC6"/>
    <w:rsid w:val="005652AA"/>
    <w:rsid w:val="00572C72"/>
    <w:rsid w:val="00572E0C"/>
    <w:rsid w:val="00574F10"/>
    <w:rsid w:val="005753E3"/>
    <w:rsid w:val="00575D24"/>
    <w:rsid w:val="0058684E"/>
    <w:rsid w:val="00592C5F"/>
    <w:rsid w:val="00593BB6"/>
    <w:rsid w:val="00595B75"/>
    <w:rsid w:val="005963DF"/>
    <w:rsid w:val="005973A5"/>
    <w:rsid w:val="005A04E1"/>
    <w:rsid w:val="005A0C6B"/>
    <w:rsid w:val="005A3999"/>
    <w:rsid w:val="005A3D98"/>
    <w:rsid w:val="005B5875"/>
    <w:rsid w:val="005B58BF"/>
    <w:rsid w:val="005B5B0E"/>
    <w:rsid w:val="005C1D45"/>
    <w:rsid w:val="005C2ADB"/>
    <w:rsid w:val="005C3346"/>
    <w:rsid w:val="005C3AAA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E20DF"/>
    <w:rsid w:val="005E2183"/>
    <w:rsid w:val="005E3659"/>
    <w:rsid w:val="005E4ED5"/>
    <w:rsid w:val="005E6C3B"/>
    <w:rsid w:val="005E6DF4"/>
    <w:rsid w:val="005E739B"/>
    <w:rsid w:val="005E76F4"/>
    <w:rsid w:val="005F1B0C"/>
    <w:rsid w:val="005F2338"/>
    <w:rsid w:val="005F74C1"/>
    <w:rsid w:val="006004A9"/>
    <w:rsid w:val="006005CB"/>
    <w:rsid w:val="006034DB"/>
    <w:rsid w:val="00605E6A"/>
    <w:rsid w:val="00607EAF"/>
    <w:rsid w:val="00610716"/>
    <w:rsid w:val="00611527"/>
    <w:rsid w:val="006124DB"/>
    <w:rsid w:val="00614264"/>
    <w:rsid w:val="00614D09"/>
    <w:rsid w:val="0062032A"/>
    <w:rsid w:val="006231AC"/>
    <w:rsid w:val="00623272"/>
    <w:rsid w:val="006233DE"/>
    <w:rsid w:val="006237B6"/>
    <w:rsid w:val="00624153"/>
    <w:rsid w:val="006263EE"/>
    <w:rsid w:val="00626C28"/>
    <w:rsid w:val="00627586"/>
    <w:rsid w:val="00633390"/>
    <w:rsid w:val="00634493"/>
    <w:rsid w:val="00636245"/>
    <w:rsid w:val="00640195"/>
    <w:rsid w:val="00641BFB"/>
    <w:rsid w:val="00642F66"/>
    <w:rsid w:val="00643159"/>
    <w:rsid w:val="00643243"/>
    <w:rsid w:val="00645F82"/>
    <w:rsid w:val="006469EA"/>
    <w:rsid w:val="00647B4D"/>
    <w:rsid w:val="00647D17"/>
    <w:rsid w:val="0065315B"/>
    <w:rsid w:val="00653391"/>
    <w:rsid w:val="00654CCB"/>
    <w:rsid w:val="00662E1C"/>
    <w:rsid w:val="006643B2"/>
    <w:rsid w:val="00667D9A"/>
    <w:rsid w:val="00672367"/>
    <w:rsid w:val="00672411"/>
    <w:rsid w:val="00672434"/>
    <w:rsid w:val="00672F77"/>
    <w:rsid w:val="006730E4"/>
    <w:rsid w:val="0067378D"/>
    <w:rsid w:val="00673B40"/>
    <w:rsid w:val="00676A40"/>
    <w:rsid w:val="00676F52"/>
    <w:rsid w:val="00682CBA"/>
    <w:rsid w:val="00684607"/>
    <w:rsid w:val="0068581D"/>
    <w:rsid w:val="006860BD"/>
    <w:rsid w:val="006913FA"/>
    <w:rsid w:val="006929E7"/>
    <w:rsid w:val="00692DBD"/>
    <w:rsid w:val="00692F93"/>
    <w:rsid w:val="00693E42"/>
    <w:rsid w:val="0069479D"/>
    <w:rsid w:val="00694A1A"/>
    <w:rsid w:val="00696D44"/>
    <w:rsid w:val="006A218C"/>
    <w:rsid w:val="006A30AB"/>
    <w:rsid w:val="006B10A4"/>
    <w:rsid w:val="006B3498"/>
    <w:rsid w:val="006B3748"/>
    <w:rsid w:val="006B6CBF"/>
    <w:rsid w:val="006B6F7A"/>
    <w:rsid w:val="006C05FF"/>
    <w:rsid w:val="006C22C5"/>
    <w:rsid w:val="006C2725"/>
    <w:rsid w:val="006C3905"/>
    <w:rsid w:val="006C5914"/>
    <w:rsid w:val="006C71E3"/>
    <w:rsid w:val="006C754A"/>
    <w:rsid w:val="006D01F8"/>
    <w:rsid w:val="006D21C8"/>
    <w:rsid w:val="006D2B15"/>
    <w:rsid w:val="006D776D"/>
    <w:rsid w:val="006E117B"/>
    <w:rsid w:val="006E22E3"/>
    <w:rsid w:val="006E68DA"/>
    <w:rsid w:val="006E7CA8"/>
    <w:rsid w:val="006F1153"/>
    <w:rsid w:val="006F2B57"/>
    <w:rsid w:val="006F5B5A"/>
    <w:rsid w:val="00705AD5"/>
    <w:rsid w:val="0071041A"/>
    <w:rsid w:val="007105E0"/>
    <w:rsid w:val="007131B0"/>
    <w:rsid w:val="00713C25"/>
    <w:rsid w:val="00715393"/>
    <w:rsid w:val="00716857"/>
    <w:rsid w:val="00720B19"/>
    <w:rsid w:val="00720C9C"/>
    <w:rsid w:val="00721C9F"/>
    <w:rsid w:val="00722CE7"/>
    <w:rsid w:val="00722D1D"/>
    <w:rsid w:val="00724F3E"/>
    <w:rsid w:val="00725090"/>
    <w:rsid w:val="00726086"/>
    <w:rsid w:val="007261C1"/>
    <w:rsid w:val="00726753"/>
    <w:rsid w:val="007267BB"/>
    <w:rsid w:val="007279FE"/>
    <w:rsid w:val="00727B13"/>
    <w:rsid w:val="00731895"/>
    <w:rsid w:val="0073460F"/>
    <w:rsid w:val="007429A9"/>
    <w:rsid w:val="00744415"/>
    <w:rsid w:val="007444A7"/>
    <w:rsid w:val="00744BF0"/>
    <w:rsid w:val="00744F60"/>
    <w:rsid w:val="00747753"/>
    <w:rsid w:val="00751702"/>
    <w:rsid w:val="00751A05"/>
    <w:rsid w:val="0075259E"/>
    <w:rsid w:val="007525E1"/>
    <w:rsid w:val="00752FC3"/>
    <w:rsid w:val="00753A64"/>
    <w:rsid w:val="00755F96"/>
    <w:rsid w:val="0075635C"/>
    <w:rsid w:val="00756A4C"/>
    <w:rsid w:val="0075796D"/>
    <w:rsid w:val="00760854"/>
    <w:rsid w:val="0076148C"/>
    <w:rsid w:val="00761BA3"/>
    <w:rsid w:val="007660E5"/>
    <w:rsid w:val="007716D6"/>
    <w:rsid w:val="00772711"/>
    <w:rsid w:val="007746C9"/>
    <w:rsid w:val="007754C1"/>
    <w:rsid w:val="00776413"/>
    <w:rsid w:val="007769A1"/>
    <w:rsid w:val="00787023"/>
    <w:rsid w:val="0079473A"/>
    <w:rsid w:val="00794DC0"/>
    <w:rsid w:val="0079588E"/>
    <w:rsid w:val="007958BD"/>
    <w:rsid w:val="00795BE3"/>
    <w:rsid w:val="007971E3"/>
    <w:rsid w:val="007A0C6C"/>
    <w:rsid w:val="007A1050"/>
    <w:rsid w:val="007A32F3"/>
    <w:rsid w:val="007A71D9"/>
    <w:rsid w:val="007B0D0D"/>
    <w:rsid w:val="007B140E"/>
    <w:rsid w:val="007B2D28"/>
    <w:rsid w:val="007B2F73"/>
    <w:rsid w:val="007B3A15"/>
    <w:rsid w:val="007B720E"/>
    <w:rsid w:val="007C121E"/>
    <w:rsid w:val="007C273C"/>
    <w:rsid w:val="007C6AA6"/>
    <w:rsid w:val="007D51F9"/>
    <w:rsid w:val="007D6591"/>
    <w:rsid w:val="007D6DC0"/>
    <w:rsid w:val="007D6ED9"/>
    <w:rsid w:val="007E0AAF"/>
    <w:rsid w:val="007E1A34"/>
    <w:rsid w:val="007E3103"/>
    <w:rsid w:val="007E34FB"/>
    <w:rsid w:val="007E42FE"/>
    <w:rsid w:val="007F0132"/>
    <w:rsid w:val="007F2844"/>
    <w:rsid w:val="007F3DFD"/>
    <w:rsid w:val="007F4378"/>
    <w:rsid w:val="007F5096"/>
    <w:rsid w:val="007F5573"/>
    <w:rsid w:val="007F6D9D"/>
    <w:rsid w:val="00801125"/>
    <w:rsid w:val="00801EE7"/>
    <w:rsid w:val="00804F29"/>
    <w:rsid w:val="00805465"/>
    <w:rsid w:val="00806025"/>
    <w:rsid w:val="0081297A"/>
    <w:rsid w:val="00812EBD"/>
    <w:rsid w:val="0081498D"/>
    <w:rsid w:val="008171AB"/>
    <w:rsid w:val="00817A2C"/>
    <w:rsid w:val="00822053"/>
    <w:rsid w:val="00822A38"/>
    <w:rsid w:val="008256F5"/>
    <w:rsid w:val="00825845"/>
    <w:rsid w:val="00826333"/>
    <w:rsid w:val="008263E6"/>
    <w:rsid w:val="00826D04"/>
    <w:rsid w:val="0082702E"/>
    <w:rsid w:val="00830172"/>
    <w:rsid w:val="00830A5D"/>
    <w:rsid w:val="00830A75"/>
    <w:rsid w:val="00830E4C"/>
    <w:rsid w:val="00830EED"/>
    <w:rsid w:val="00831237"/>
    <w:rsid w:val="008315ED"/>
    <w:rsid w:val="00831B7C"/>
    <w:rsid w:val="0083210A"/>
    <w:rsid w:val="008334AC"/>
    <w:rsid w:val="0083492E"/>
    <w:rsid w:val="0083692A"/>
    <w:rsid w:val="00840C5C"/>
    <w:rsid w:val="00841C5A"/>
    <w:rsid w:val="008443CC"/>
    <w:rsid w:val="00850087"/>
    <w:rsid w:val="00850C44"/>
    <w:rsid w:val="00850E1B"/>
    <w:rsid w:val="00851846"/>
    <w:rsid w:val="0085308E"/>
    <w:rsid w:val="00854FD5"/>
    <w:rsid w:val="008557FA"/>
    <w:rsid w:val="00855E42"/>
    <w:rsid w:val="008578FD"/>
    <w:rsid w:val="008627D6"/>
    <w:rsid w:val="00862CE0"/>
    <w:rsid w:val="00862ED8"/>
    <w:rsid w:val="0086420F"/>
    <w:rsid w:val="0086567B"/>
    <w:rsid w:val="00867361"/>
    <w:rsid w:val="00870515"/>
    <w:rsid w:val="00872692"/>
    <w:rsid w:val="008751D0"/>
    <w:rsid w:val="00880B8D"/>
    <w:rsid w:val="00882346"/>
    <w:rsid w:val="00882926"/>
    <w:rsid w:val="008839BE"/>
    <w:rsid w:val="0088630C"/>
    <w:rsid w:val="008876CA"/>
    <w:rsid w:val="00887AD1"/>
    <w:rsid w:val="00890412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C54D8"/>
    <w:rsid w:val="008D24E5"/>
    <w:rsid w:val="008D26A5"/>
    <w:rsid w:val="008D5669"/>
    <w:rsid w:val="008D7CB2"/>
    <w:rsid w:val="008E03EA"/>
    <w:rsid w:val="008E2948"/>
    <w:rsid w:val="008E3B2A"/>
    <w:rsid w:val="008E468F"/>
    <w:rsid w:val="008E580A"/>
    <w:rsid w:val="008E61BF"/>
    <w:rsid w:val="008E651F"/>
    <w:rsid w:val="008E6B66"/>
    <w:rsid w:val="008E7EE6"/>
    <w:rsid w:val="008F0783"/>
    <w:rsid w:val="008F3ABF"/>
    <w:rsid w:val="008F5B55"/>
    <w:rsid w:val="008F73FA"/>
    <w:rsid w:val="00901DAC"/>
    <w:rsid w:val="00902866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C47"/>
    <w:rsid w:val="00915B5D"/>
    <w:rsid w:val="009229E6"/>
    <w:rsid w:val="00922B73"/>
    <w:rsid w:val="00922D56"/>
    <w:rsid w:val="00926312"/>
    <w:rsid w:val="00930835"/>
    <w:rsid w:val="009319CA"/>
    <w:rsid w:val="00933753"/>
    <w:rsid w:val="009407A5"/>
    <w:rsid w:val="00941276"/>
    <w:rsid w:val="009420D1"/>
    <w:rsid w:val="00942ABC"/>
    <w:rsid w:val="0094533B"/>
    <w:rsid w:val="009456D4"/>
    <w:rsid w:val="00946E3C"/>
    <w:rsid w:val="0095054B"/>
    <w:rsid w:val="00950B83"/>
    <w:rsid w:val="009525F7"/>
    <w:rsid w:val="00957A5E"/>
    <w:rsid w:val="00961740"/>
    <w:rsid w:val="009635EC"/>
    <w:rsid w:val="00963AE9"/>
    <w:rsid w:val="00964760"/>
    <w:rsid w:val="00967A4E"/>
    <w:rsid w:val="00967DCB"/>
    <w:rsid w:val="009720E4"/>
    <w:rsid w:val="009722C3"/>
    <w:rsid w:val="00972A0B"/>
    <w:rsid w:val="0097310C"/>
    <w:rsid w:val="00976026"/>
    <w:rsid w:val="009766CF"/>
    <w:rsid w:val="00976967"/>
    <w:rsid w:val="00981550"/>
    <w:rsid w:val="009821D8"/>
    <w:rsid w:val="00983CAA"/>
    <w:rsid w:val="00984734"/>
    <w:rsid w:val="00985A73"/>
    <w:rsid w:val="00985F45"/>
    <w:rsid w:val="00986AC6"/>
    <w:rsid w:val="0098755C"/>
    <w:rsid w:val="00991786"/>
    <w:rsid w:val="00992306"/>
    <w:rsid w:val="00992D2F"/>
    <w:rsid w:val="009935C6"/>
    <w:rsid w:val="00994BEF"/>
    <w:rsid w:val="00994F06"/>
    <w:rsid w:val="00996A99"/>
    <w:rsid w:val="00996B16"/>
    <w:rsid w:val="009977C5"/>
    <w:rsid w:val="009978EE"/>
    <w:rsid w:val="00997D79"/>
    <w:rsid w:val="009A0568"/>
    <w:rsid w:val="009A0911"/>
    <w:rsid w:val="009A513E"/>
    <w:rsid w:val="009A7388"/>
    <w:rsid w:val="009B3FF9"/>
    <w:rsid w:val="009B4A43"/>
    <w:rsid w:val="009C1088"/>
    <w:rsid w:val="009C1103"/>
    <w:rsid w:val="009C287A"/>
    <w:rsid w:val="009C44DB"/>
    <w:rsid w:val="009C4896"/>
    <w:rsid w:val="009C4CE2"/>
    <w:rsid w:val="009C6C3E"/>
    <w:rsid w:val="009D1BE8"/>
    <w:rsid w:val="009D2655"/>
    <w:rsid w:val="009D40C5"/>
    <w:rsid w:val="009D5859"/>
    <w:rsid w:val="009D6C95"/>
    <w:rsid w:val="009E06BC"/>
    <w:rsid w:val="009E2EB2"/>
    <w:rsid w:val="009E4BAF"/>
    <w:rsid w:val="009E5BE1"/>
    <w:rsid w:val="009F197B"/>
    <w:rsid w:val="009F337E"/>
    <w:rsid w:val="009F49DC"/>
    <w:rsid w:val="009F7080"/>
    <w:rsid w:val="00A00D79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2063F"/>
    <w:rsid w:val="00A20CB4"/>
    <w:rsid w:val="00A21215"/>
    <w:rsid w:val="00A21A80"/>
    <w:rsid w:val="00A21C0C"/>
    <w:rsid w:val="00A25D86"/>
    <w:rsid w:val="00A31662"/>
    <w:rsid w:val="00A334C0"/>
    <w:rsid w:val="00A337BF"/>
    <w:rsid w:val="00A33C5E"/>
    <w:rsid w:val="00A410E8"/>
    <w:rsid w:val="00A41CBF"/>
    <w:rsid w:val="00A42D95"/>
    <w:rsid w:val="00A45061"/>
    <w:rsid w:val="00A47C0A"/>
    <w:rsid w:val="00A51D2D"/>
    <w:rsid w:val="00A5201D"/>
    <w:rsid w:val="00A5360A"/>
    <w:rsid w:val="00A53C86"/>
    <w:rsid w:val="00A540D5"/>
    <w:rsid w:val="00A577D8"/>
    <w:rsid w:val="00A57AA2"/>
    <w:rsid w:val="00A6179A"/>
    <w:rsid w:val="00A61B22"/>
    <w:rsid w:val="00A62BB8"/>
    <w:rsid w:val="00A647D5"/>
    <w:rsid w:val="00A6659F"/>
    <w:rsid w:val="00A66C0C"/>
    <w:rsid w:val="00A671CB"/>
    <w:rsid w:val="00A67B0C"/>
    <w:rsid w:val="00A700B9"/>
    <w:rsid w:val="00A7109D"/>
    <w:rsid w:val="00A72DCC"/>
    <w:rsid w:val="00A73441"/>
    <w:rsid w:val="00A73C1A"/>
    <w:rsid w:val="00A83C39"/>
    <w:rsid w:val="00A84289"/>
    <w:rsid w:val="00A8698C"/>
    <w:rsid w:val="00A91676"/>
    <w:rsid w:val="00A920B0"/>
    <w:rsid w:val="00A949D1"/>
    <w:rsid w:val="00A9659F"/>
    <w:rsid w:val="00AA0333"/>
    <w:rsid w:val="00AA1B4E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5761"/>
    <w:rsid w:val="00AC5BD4"/>
    <w:rsid w:val="00AC6294"/>
    <w:rsid w:val="00AC717B"/>
    <w:rsid w:val="00AD0D83"/>
    <w:rsid w:val="00AD1523"/>
    <w:rsid w:val="00AD41E7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49AE"/>
    <w:rsid w:val="00AF4EBB"/>
    <w:rsid w:val="00B01E5F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D77"/>
    <w:rsid w:val="00B20E7E"/>
    <w:rsid w:val="00B219D7"/>
    <w:rsid w:val="00B21BC3"/>
    <w:rsid w:val="00B21C41"/>
    <w:rsid w:val="00B22C80"/>
    <w:rsid w:val="00B23FAF"/>
    <w:rsid w:val="00B24148"/>
    <w:rsid w:val="00B30E4E"/>
    <w:rsid w:val="00B315AD"/>
    <w:rsid w:val="00B31790"/>
    <w:rsid w:val="00B35A06"/>
    <w:rsid w:val="00B36233"/>
    <w:rsid w:val="00B3722A"/>
    <w:rsid w:val="00B37DFB"/>
    <w:rsid w:val="00B47A6C"/>
    <w:rsid w:val="00B500BB"/>
    <w:rsid w:val="00B502E8"/>
    <w:rsid w:val="00B56F39"/>
    <w:rsid w:val="00B5718C"/>
    <w:rsid w:val="00B60054"/>
    <w:rsid w:val="00B606F7"/>
    <w:rsid w:val="00B61961"/>
    <w:rsid w:val="00B61DEC"/>
    <w:rsid w:val="00B62358"/>
    <w:rsid w:val="00B627BD"/>
    <w:rsid w:val="00B62BDA"/>
    <w:rsid w:val="00B63490"/>
    <w:rsid w:val="00B63B02"/>
    <w:rsid w:val="00B671C4"/>
    <w:rsid w:val="00B6783A"/>
    <w:rsid w:val="00B718FF"/>
    <w:rsid w:val="00B72061"/>
    <w:rsid w:val="00B7233D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4E31"/>
    <w:rsid w:val="00B95A79"/>
    <w:rsid w:val="00B965BC"/>
    <w:rsid w:val="00B97359"/>
    <w:rsid w:val="00BA006B"/>
    <w:rsid w:val="00BA025F"/>
    <w:rsid w:val="00BA1BAD"/>
    <w:rsid w:val="00BA2795"/>
    <w:rsid w:val="00BA6C34"/>
    <w:rsid w:val="00BA7DB0"/>
    <w:rsid w:val="00BB0569"/>
    <w:rsid w:val="00BB11C8"/>
    <w:rsid w:val="00BB17BB"/>
    <w:rsid w:val="00BB1CA2"/>
    <w:rsid w:val="00BB63F7"/>
    <w:rsid w:val="00BB6B73"/>
    <w:rsid w:val="00BC3E37"/>
    <w:rsid w:val="00BC4A43"/>
    <w:rsid w:val="00BC75AA"/>
    <w:rsid w:val="00BD00F0"/>
    <w:rsid w:val="00BD0892"/>
    <w:rsid w:val="00BD1FC2"/>
    <w:rsid w:val="00BD4AF1"/>
    <w:rsid w:val="00BD5209"/>
    <w:rsid w:val="00BD6508"/>
    <w:rsid w:val="00BD6A85"/>
    <w:rsid w:val="00BE2B95"/>
    <w:rsid w:val="00BE63D9"/>
    <w:rsid w:val="00BF07DE"/>
    <w:rsid w:val="00BF0840"/>
    <w:rsid w:val="00BF0AC2"/>
    <w:rsid w:val="00BF4E3A"/>
    <w:rsid w:val="00BF562A"/>
    <w:rsid w:val="00C01439"/>
    <w:rsid w:val="00C0309D"/>
    <w:rsid w:val="00C03290"/>
    <w:rsid w:val="00C110C2"/>
    <w:rsid w:val="00C1192F"/>
    <w:rsid w:val="00C17B3B"/>
    <w:rsid w:val="00C21425"/>
    <w:rsid w:val="00C22B50"/>
    <w:rsid w:val="00C237AC"/>
    <w:rsid w:val="00C26C04"/>
    <w:rsid w:val="00C26FCF"/>
    <w:rsid w:val="00C318E4"/>
    <w:rsid w:val="00C3750A"/>
    <w:rsid w:val="00C42B0B"/>
    <w:rsid w:val="00C42EF6"/>
    <w:rsid w:val="00C51745"/>
    <w:rsid w:val="00C51D0B"/>
    <w:rsid w:val="00C52B54"/>
    <w:rsid w:val="00C53762"/>
    <w:rsid w:val="00C562E0"/>
    <w:rsid w:val="00C57148"/>
    <w:rsid w:val="00C6197C"/>
    <w:rsid w:val="00C62292"/>
    <w:rsid w:val="00C641B3"/>
    <w:rsid w:val="00C65EA4"/>
    <w:rsid w:val="00C66242"/>
    <w:rsid w:val="00C67665"/>
    <w:rsid w:val="00C73D23"/>
    <w:rsid w:val="00C74D90"/>
    <w:rsid w:val="00C753AD"/>
    <w:rsid w:val="00C7555A"/>
    <w:rsid w:val="00C80397"/>
    <w:rsid w:val="00C804DF"/>
    <w:rsid w:val="00C81A44"/>
    <w:rsid w:val="00C83148"/>
    <w:rsid w:val="00C83A74"/>
    <w:rsid w:val="00C86742"/>
    <w:rsid w:val="00C87889"/>
    <w:rsid w:val="00C909E1"/>
    <w:rsid w:val="00C90CAC"/>
    <w:rsid w:val="00C92A9F"/>
    <w:rsid w:val="00C93A4C"/>
    <w:rsid w:val="00C94192"/>
    <w:rsid w:val="00C958DA"/>
    <w:rsid w:val="00C95C4F"/>
    <w:rsid w:val="00C96DD2"/>
    <w:rsid w:val="00C97067"/>
    <w:rsid w:val="00C97316"/>
    <w:rsid w:val="00CA0196"/>
    <w:rsid w:val="00CA23CA"/>
    <w:rsid w:val="00CA2689"/>
    <w:rsid w:val="00CA48D0"/>
    <w:rsid w:val="00CA4D4B"/>
    <w:rsid w:val="00CA5724"/>
    <w:rsid w:val="00CA75FA"/>
    <w:rsid w:val="00CB34C6"/>
    <w:rsid w:val="00CB4105"/>
    <w:rsid w:val="00CB4E79"/>
    <w:rsid w:val="00CC295E"/>
    <w:rsid w:val="00CC3E70"/>
    <w:rsid w:val="00CC5F73"/>
    <w:rsid w:val="00CC7422"/>
    <w:rsid w:val="00CC7D9E"/>
    <w:rsid w:val="00CD14E3"/>
    <w:rsid w:val="00CD30B4"/>
    <w:rsid w:val="00CD54D7"/>
    <w:rsid w:val="00CD58BE"/>
    <w:rsid w:val="00CD6CF9"/>
    <w:rsid w:val="00CD7722"/>
    <w:rsid w:val="00CE1358"/>
    <w:rsid w:val="00CE43C1"/>
    <w:rsid w:val="00CE49D2"/>
    <w:rsid w:val="00CE6314"/>
    <w:rsid w:val="00CE7033"/>
    <w:rsid w:val="00CE7A8D"/>
    <w:rsid w:val="00CE7AC7"/>
    <w:rsid w:val="00CF3AF0"/>
    <w:rsid w:val="00CF46F8"/>
    <w:rsid w:val="00CF6888"/>
    <w:rsid w:val="00CF6DA8"/>
    <w:rsid w:val="00CF7116"/>
    <w:rsid w:val="00CF7F22"/>
    <w:rsid w:val="00D07725"/>
    <w:rsid w:val="00D11153"/>
    <w:rsid w:val="00D113AA"/>
    <w:rsid w:val="00D118E2"/>
    <w:rsid w:val="00D12E3E"/>
    <w:rsid w:val="00D14045"/>
    <w:rsid w:val="00D156CC"/>
    <w:rsid w:val="00D15960"/>
    <w:rsid w:val="00D15E56"/>
    <w:rsid w:val="00D20AD8"/>
    <w:rsid w:val="00D25B6E"/>
    <w:rsid w:val="00D268AA"/>
    <w:rsid w:val="00D26B04"/>
    <w:rsid w:val="00D270AD"/>
    <w:rsid w:val="00D302CD"/>
    <w:rsid w:val="00D318AF"/>
    <w:rsid w:val="00D31929"/>
    <w:rsid w:val="00D324B2"/>
    <w:rsid w:val="00D32970"/>
    <w:rsid w:val="00D32997"/>
    <w:rsid w:val="00D336D1"/>
    <w:rsid w:val="00D36B0C"/>
    <w:rsid w:val="00D37EED"/>
    <w:rsid w:val="00D40EDD"/>
    <w:rsid w:val="00D42A60"/>
    <w:rsid w:val="00D42C7D"/>
    <w:rsid w:val="00D46053"/>
    <w:rsid w:val="00D47E15"/>
    <w:rsid w:val="00D51B2F"/>
    <w:rsid w:val="00D525B8"/>
    <w:rsid w:val="00D54B58"/>
    <w:rsid w:val="00D57211"/>
    <w:rsid w:val="00D573FF"/>
    <w:rsid w:val="00D5766E"/>
    <w:rsid w:val="00D57BBD"/>
    <w:rsid w:val="00D64941"/>
    <w:rsid w:val="00D663F8"/>
    <w:rsid w:val="00D66A6A"/>
    <w:rsid w:val="00D710C0"/>
    <w:rsid w:val="00D72724"/>
    <w:rsid w:val="00D73B52"/>
    <w:rsid w:val="00D74348"/>
    <w:rsid w:val="00D745F5"/>
    <w:rsid w:val="00D755D4"/>
    <w:rsid w:val="00D75748"/>
    <w:rsid w:val="00D81B80"/>
    <w:rsid w:val="00D83B20"/>
    <w:rsid w:val="00D84171"/>
    <w:rsid w:val="00D84C8A"/>
    <w:rsid w:val="00D8576E"/>
    <w:rsid w:val="00D9193E"/>
    <w:rsid w:val="00D91B3D"/>
    <w:rsid w:val="00D95645"/>
    <w:rsid w:val="00D965E7"/>
    <w:rsid w:val="00D96D25"/>
    <w:rsid w:val="00D97B3A"/>
    <w:rsid w:val="00DA43FC"/>
    <w:rsid w:val="00DA6AB8"/>
    <w:rsid w:val="00DA6B90"/>
    <w:rsid w:val="00DA7F92"/>
    <w:rsid w:val="00DB0754"/>
    <w:rsid w:val="00DB3A0F"/>
    <w:rsid w:val="00DB5AD5"/>
    <w:rsid w:val="00DB641F"/>
    <w:rsid w:val="00DB6FC6"/>
    <w:rsid w:val="00DB7B42"/>
    <w:rsid w:val="00DC0BC1"/>
    <w:rsid w:val="00DC46EE"/>
    <w:rsid w:val="00DC5633"/>
    <w:rsid w:val="00DD037E"/>
    <w:rsid w:val="00DD1616"/>
    <w:rsid w:val="00DD198E"/>
    <w:rsid w:val="00DD291D"/>
    <w:rsid w:val="00DD647B"/>
    <w:rsid w:val="00DD7D28"/>
    <w:rsid w:val="00DD7E60"/>
    <w:rsid w:val="00DE06A7"/>
    <w:rsid w:val="00DE0E4C"/>
    <w:rsid w:val="00DE1841"/>
    <w:rsid w:val="00DE273B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B7F"/>
    <w:rsid w:val="00E042E4"/>
    <w:rsid w:val="00E04707"/>
    <w:rsid w:val="00E05614"/>
    <w:rsid w:val="00E06A37"/>
    <w:rsid w:val="00E12472"/>
    <w:rsid w:val="00E13F2A"/>
    <w:rsid w:val="00E17940"/>
    <w:rsid w:val="00E2023A"/>
    <w:rsid w:val="00E20A0D"/>
    <w:rsid w:val="00E22254"/>
    <w:rsid w:val="00E22732"/>
    <w:rsid w:val="00E26FB4"/>
    <w:rsid w:val="00E2758C"/>
    <w:rsid w:val="00E2769D"/>
    <w:rsid w:val="00E32E41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A27"/>
    <w:rsid w:val="00E549B0"/>
    <w:rsid w:val="00E551DC"/>
    <w:rsid w:val="00E55660"/>
    <w:rsid w:val="00E60C6E"/>
    <w:rsid w:val="00E612A6"/>
    <w:rsid w:val="00E63B73"/>
    <w:rsid w:val="00E63C41"/>
    <w:rsid w:val="00E63E00"/>
    <w:rsid w:val="00E65F83"/>
    <w:rsid w:val="00E70166"/>
    <w:rsid w:val="00E730B5"/>
    <w:rsid w:val="00E7433A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698B"/>
    <w:rsid w:val="00EA0861"/>
    <w:rsid w:val="00EA0A51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07B"/>
    <w:rsid w:val="00EB284D"/>
    <w:rsid w:val="00EB2DF5"/>
    <w:rsid w:val="00EB3135"/>
    <w:rsid w:val="00EB3A08"/>
    <w:rsid w:val="00EB44BB"/>
    <w:rsid w:val="00EB76B7"/>
    <w:rsid w:val="00EC0551"/>
    <w:rsid w:val="00EC10F4"/>
    <w:rsid w:val="00EC3427"/>
    <w:rsid w:val="00EC5342"/>
    <w:rsid w:val="00EC53B2"/>
    <w:rsid w:val="00EC60F8"/>
    <w:rsid w:val="00EC73FC"/>
    <w:rsid w:val="00ED292D"/>
    <w:rsid w:val="00ED2E5C"/>
    <w:rsid w:val="00ED38CA"/>
    <w:rsid w:val="00ED5543"/>
    <w:rsid w:val="00EE2889"/>
    <w:rsid w:val="00EE2FE0"/>
    <w:rsid w:val="00EE340B"/>
    <w:rsid w:val="00EE4B96"/>
    <w:rsid w:val="00EE5796"/>
    <w:rsid w:val="00EE6B12"/>
    <w:rsid w:val="00EE7CAC"/>
    <w:rsid w:val="00EF1A43"/>
    <w:rsid w:val="00EF1AD4"/>
    <w:rsid w:val="00EF1BD5"/>
    <w:rsid w:val="00EF29B4"/>
    <w:rsid w:val="00EF4703"/>
    <w:rsid w:val="00EF4B56"/>
    <w:rsid w:val="00EF7A31"/>
    <w:rsid w:val="00EF7A7E"/>
    <w:rsid w:val="00F01F22"/>
    <w:rsid w:val="00F03155"/>
    <w:rsid w:val="00F054F1"/>
    <w:rsid w:val="00F07565"/>
    <w:rsid w:val="00F07DDC"/>
    <w:rsid w:val="00F11152"/>
    <w:rsid w:val="00F11806"/>
    <w:rsid w:val="00F165D1"/>
    <w:rsid w:val="00F1702D"/>
    <w:rsid w:val="00F17BEE"/>
    <w:rsid w:val="00F17DBF"/>
    <w:rsid w:val="00F201D2"/>
    <w:rsid w:val="00F24A48"/>
    <w:rsid w:val="00F2545B"/>
    <w:rsid w:val="00F254DB"/>
    <w:rsid w:val="00F3100F"/>
    <w:rsid w:val="00F42B7E"/>
    <w:rsid w:val="00F43D30"/>
    <w:rsid w:val="00F440FF"/>
    <w:rsid w:val="00F4505F"/>
    <w:rsid w:val="00F4558B"/>
    <w:rsid w:val="00F45733"/>
    <w:rsid w:val="00F46E50"/>
    <w:rsid w:val="00F470D1"/>
    <w:rsid w:val="00F5115D"/>
    <w:rsid w:val="00F51929"/>
    <w:rsid w:val="00F53F5D"/>
    <w:rsid w:val="00F601E6"/>
    <w:rsid w:val="00F61F08"/>
    <w:rsid w:val="00F64AFC"/>
    <w:rsid w:val="00F654A0"/>
    <w:rsid w:val="00F66255"/>
    <w:rsid w:val="00F6776C"/>
    <w:rsid w:val="00F704B7"/>
    <w:rsid w:val="00F706D2"/>
    <w:rsid w:val="00F70C52"/>
    <w:rsid w:val="00F729C0"/>
    <w:rsid w:val="00F72E41"/>
    <w:rsid w:val="00F734EC"/>
    <w:rsid w:val="00F75535"/>
    <w:rsid w:val="00F817EE"/>
    <w:rsid w:val="00F83700"/>
    <w:rsid w:val="00F84C84"/>
    <w:rsid w:val="00F86004"/>
    <w:rsid w:val="00F86450"/>
    <w:rsid w:val="00F91704"/>
    <w:rsid w:val="00F935FE"/>
    <w:rsid w:val="00F952C8"/>
    <w:rsid w:val="00F956E1"/>
    <w:rsid w:val="00F95838"/>
    <w:rsid w:val="00F96D9E"/>
    <w:rsid w:val="00F97C27"/>
    <w:rsid w:val="00FA12AE"/>
    <w:rsid w:val="00FA188E"/>
    <w:rsid w:val="00FA217F"/>
    <w:rsid w:val="00FA602E"/>
    <w:rsid w:val="00FA6135"/>
    <w:rsid w:val="00FA7B84"/>
    <w:rsid w:val="00FA7C80"/>
    <w:rsid w:val="00FB122A"/>
    <w:rsid w:val="00FB1B6A"/>
    <w:rsid w:val="00FB456D"/>
    <w:rsid w:val="00FB54EF"/>
    <w:rsid w:val="00FB6A7D"/>
    <w:rsid w:val="00FC0290"/>
    <w:rsid w:val="00FC296F"/>
    <w:rsid w:val="00FC48D6"/>
    <w:rsid w:val="00FC6146"/>
    <w:rsid w:val="00FD0635"/>
    <w:rsid w:val="00FD2565"/>
    <w:rsid w:val="00FD296B"/>
    <w:rsid w:val="00FD57C3"/>
    <w:rsid w:val="00FD6AEA"/>
    <w:rsid w:val="00FD775A"/>
    <w:rsid w:val="00FD7CF7"/>
    <w:rsid w:val="00FD7D1E"/>
    <w:rsid w:val="00FE1507"/>
    <w:rsid w:val="00FE1B99"/>
    <w:rsid w:val="00FE1CE8"/>
    <w:rsid w:val="00FE409D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Basic_CDF_Phase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'Phase 2_제출용'!$B$1</c:f>
              <c:strCache>
                <c:ptCount val="1"/>
                <c:pt idx="0">
                  <c:v>Indoor Hotspot 30GHz</c:v>
                </c:pt>
              </c:strCache>
            </c:strRef>
          </c:tx>
          <c:marker>
            <c:symbol val="none"/>
          </c:marker>
          <c:xVal>
            <c:numRef>
              <c:f>'Phase 2_제출용'!$B$2:$B$102</c:f>
              <c:numCache>
                <c:formatCode>0.00_ </c:formatCode>
                <c:ptCount val="101"/>
                <c:pt idx="0">
                  <c:v>0.10876575000000001</c:v>
                </c:pt>
                <c:pt idx="1">
                  <c:v>0.15597211750000001</c:v>
                </c:pt>
                <c:pt idx="2">
                  <c:v>0.17716627000000001</c:v>
                </c:pt>
                <c:pt idx="3">
                  <c:v>0.18082908749999999</c:v>
                </c:pt>
                <c:pt idx="4">
                  <c:v>0.185527</c:v>
                </c:pt>
                <c:pt idx="5">
                  <c:v>0.18670125000000001</c:v>
                </c:pt>
                <c:pt idx="6">
                  <c:v>0.18670125000000001</c:v>
                </c:pt>
                <c:pt idx="7">
                  <c:v>0.18673855750000001</c:v>
                </c:pt>
                <c:pt idx="8">
                  <c:v>0.19197843000000003</c:v>
                </c:pt>
                <c:pt idx="9">
                  <c:v>0.19726925000000001</c:v>
                </c:pt>
                <c:pt idx="10">
                  <c:v>0.19844349999999999</c:v>
                </c:pt>
                <c:pt idx="11">
                  <c:v>0.19844349999999999</c:v>
                </c:pt>
                <c:pt idx="12">
                  <c:v>0.20259215</c:v>
                </c:pt>
                <c:pt idx="13">
                  <c:v>0.20814174999999999</c:v>
                </c:pt>
                <c:pt idx="14">
                  <c:v>0.21135999999999999</c:v>
                </c:pt>
                <c:pt idx="15">
                  <c:v>0.21135999999999999</c:v>
                </c:pt>
                <c:pt idx="16">
                  <c:v>0.21872851000000004</c:v>
                </c:pt>
                <c:pt idx="17">
                  <c:v>0.22500876750000004</c:v>
                </c:pt>
                <c:pt idx="18">
                  <c:v>0.22545075000000001</c:v>
                </c:pt>
                <c:pt idx="19">
                  <c:v>0.22662499999999999</c:v>
                </c:pt>
                <c:pt idx="20">
                  <c:v>0.22662499999999999</c:v>
                </c:pt>
                <c:pt idx="21">
                  <c:v>0.22662499999999999</c:v>
                </c:pt>
                <c:pt idx="22">
                  <c:v>0.22662499999999999</c:v>
                </c:pt>
                <c:pt idx="23">
                  <c:v>0.22662499999999999</c:v>
                </c:pt>
                <c:pt idx="24">
                  <c:v>0.22662499999999999</c:v>
                </c:pt>
                <c:pt idx="25">
                  <c:v>0.23151337500000002</c:v>
                </c:pt>
                <c:pt idx="26">
                  <c:v>0.23934053</c:v>
                </c:pt>
                <c:pt idx="27">
                  <c:v>0.24306399999999997</c:v>
                </c:pt>
                <c:pt idx="28">
                  <c:v>0.24423825000000002</c:v>
                </c:pt>
                <c:pt idx="29">
                  <c:v>0.24423825000000002</c:v>
                </c:pt>
                <c:pt idx="30">
                  <c:v>0.24664949999999999</c:v>
                </c:pt>
                <c:pt idx="31">
                  <c:v>0.25429138499999998</c:v>
                </c:pt>
                <c:pt idx="32">
                  <c:v>0.26067725000000003</c:v>
                </c:pt>
                <c:pt idx="33">
                  <c:v>0.26280365</c:v>
                </c:pt>
                <c:pt idx="34">
                  <c:v>0.26399042</c:v>
                </c:pt>
                <c:pt idx="35">
                  <c:v>0.26419999999999999</c:v>
                </c:pt>
                <c:pt idx="36">
                  <c:v>0.26419999999999999</c:v>
                </c:pt>
                <c:pt idx="37">
                  <c:v>0.26419999999999999</c:v>
                </c:pt>
                <c:pt idx="38">
                  <c:v>0.26419999999999999</c:v>
                </c:pt>
                <c:pt idx="39">
                  <c:v>0.26419999999999999</c:v>
                </c:pt>
                <c:pt idx="40">
                  <c:v>0.26419999999999999</c:v>
                </c:pt>
                <c:pt idx="41">
                  <c:v>0.26419999999999999</c:v>
                </c:pt>
                <c:pt idx="42">
                  <c:v>0.26419999999999999</c:v>
                </c:pt>
                <c:pt idx="43">
                  <c:v>0.26419999999999999</c:v>
                </c:pt>
                <c:pt idx="44">
                  <c:v>0.26419999999999999</c:v>
                </c:pt>
                <c:pt idx="45">
                  <c:v>0.2648458374999999</c:v>
                </c:pt>
                <c:pt idx="46">
                  <c:v>0.27677425499999991</c:v>
                </c:pt>
                <c:pt idx="47">
                  <c:v>0.28253770999999994</c:v>
                </c:pt>
                <c:pt idx="48">
                  <c:v>0.28651025000000002</c:v>
                </c:pt>
                <c:pt idx="49">
                  <c:v>0.28768449999999995</c:v>
                </c:pt>
                <c:pt idx="50">
                  <c:v>0.28768449999999995</c:v>
                </c:pt>
                <c:pt idx="51">
                  <c:v>0.28768449999999995</c:v>
                </c:pt>
                <c:pt idx="52">
                  <c:v>0.28885875</c:v>
                </c:pt>
                <c:pt idx="53">
                  <c:v>0.28885875</c:v>
                </c:pt>
                <c:pt idx="54">
                  <c:v>0.28885875</c:v>
                </c:pt>
                <c:pt idx="55">
                  <c:v>0.30006037499999999</c:v>
                </c:pt>
                <c:pt idx="56">
                  <c:v>0.30753056000000001</c:v>
                </c:pt>
                <c:pt idx="57">
                  <c:v>0.31267477249999986</c:v>
                </c:pt>
                <c:pt idx="58">
                  <c:v>0.31586575</c:v>
                </c:pt>
                <c:pt idx="59">
                  <c:v>0.31703999999999999</c:v>
                </c:pt>
                <c:pt idx="60">
                  <c:v>0.31703999999999999</c:v>
                </c:pt>
                <c:pt idx="61">
                  <c:v>0.31703999999999999</c:v>
                </c:pt>
                <c:pt idx="62">
                  <c:v>0.31703999999999999</c:v>
                </c:pt>
                <c:pt idx="63">
                  <c:v>0.31703999999999999</c:v>
                </c:pt>
                <c:pt idx="64">
                  <c:v>0.31703999999999999</c:v>
                </c:pt>
                <c:pt idx="65">
                  <c:v>0.31703999999999999</c:v>
                </c:pt>
                <c:pt idx="66">
                  <c:v>0.31766441000000029</c:v>
                </c:pt>
                <c:pt idx="67">
                  <c:v>0.33926666750000001</c:v>
                </c:pt>
                <c:pt idx="68">
                  <c:v>0.3454134900000001</c:v>
                </c:pt>
                <c:pt idx="69">
                  <c:v>0.34910801749999992</c:v>
                </c:pt>
                <c:pt idx="70">
                  <c:v>0.35109250000000003</c:v>
                </c:pt>
                <c:pt idx="71">
                  <c:v>0.35226675000000002</c:v>
                </c:pt>
                <c:pt idx="72">
                  <c:v>0.35226675000000002</c:v>
                </c:pt>
                <c:pt idx="73">
                  <c:v>0.35226675000000002</c:v>
                </c:pt>
                <c:pt idx="74">
                  <c:v>0.35226675000000002</c:v>
                </c:pt>
                <c:pt idx="75">
                  <c:v>0.35226675000000002</c:v>
                </c:pt>
                <c:pt idx="76">
                  <c:v>0.35226675000000002</c:v>
                </c:pt>
                <c:pt idx="77">
                  <c:v>0.35226675000000002</c:v>
                </c:pt>
                <c:pt idx="78">
                  <c:v>0.35226675000000002</c:v>
                </c:pt>
                <c:pt idx="79">
                  <c:v>0.35226675000000002</c:v>
                </c:pt>
                <c:pt idx="80">
                  <c:v>0.35226675000000002</c:v>
                </c:pt>
                <c:pt idx="81">
                  <c:v>0.37663548000000013</c:v>
                </c:pt>
                <c:pt idx="82">
                  <c:v>0.38897038499999959</c:v>
                </c:pt>
                <c:pt idx="83">
                  <c:v>0.3939579574999999</c:v>
                </c:pt>
                <c:pt idx="84">
                  <c:v>0.39571300000000004</c:v>
                </c:pt>
                <c:pt idx="85">
                  <c:v>0.39571300000000004</c:v>
                </c:pt>
                <c:pt idx="86">
                  <c:v>0.39571300000000004</c:v>
                </c:pt>
                <c:pt idx="87">
                  <c:v>0.39688699999999999</c:v>
                </c:pt>
                <c:pt idx="88">
                  <c:v>0.39688699999999999</c:v>
                </c:pt>
                <c:pt idx="89">
                  <c:v>0.39688699999999999</c:v>
                </c:pt>
                <c:pt idx="90">
                  <c:v>0.44503024999999996</c:v>
                </c:pt>
                <c:pt idx="91">
                  <c:v>0.45090124999999998</c:v>
                </c:pt>
                <c:pt idx="92">
                  <c:v>0.45207550000000002</c:v>
                </c:pt>
                <c:pt idx="93">
                  <c:v>0.45324975000000006</c:v>
                </c:pt>
                <c:pt idx="94">
                  <c:v>0.45324975000000006</c:v>
                </c:pt>
                <c:pt idx="95">
                  <c:v>0.45324975000000006</c:v>
                </c:pt>
                <c:pt idx="96">
                  <c:v>0.50249157999999949</c:v>
                </c:pt>
                <c:pt idx="97">
                  <c:v>0.63176672749999974</c:v>
                </c:pt>
                <c:pt idx="98">
                  <c:v>0.63407999999999998</c:v>
                </c:pt>
                <c:pt idx="99">
                  <c:v>0.63407999999999998</c:v>
                </c:pt>
                <c:pt idx="100">
                  <c:v>1.0532772499999998</c:v>
                </c:pt>
              </c:numCache>
            </c:numRef>
          </c:xVal>
          <c:yVal>
            <c:numRef>
              <c:f>'Phase 2_제출용'!$A$2:$A$102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'Phase 2_제출용'!$C$1</c:f>
              <c:strCache>
                <c:ptCount val="1"/>
                <c:pt idx="0">
                  <c:v>Dense Urban Macro 4GHz</c:v>
                </c:pt>
              </c:strCache>
            </c:strRef>
          </c:tx>
          <c:marker>
            <c:symbol val="none"/>
          </c:marker>
          <c:xVal>
            <c:numRef>
              <c:f>'Phase 2_제출용'!$C$2:$C$102</c:f>
              <c:numCache>
                <c:formatCode>0.00_ </c:formatCode>
                <c:ptCount val="101"/>
                <c:pt idx="0">
                  <c:v>6.765850000000001E-2</c:v>
                </c:pt>
                <c:pt idx="1">
                  <c:v>8.4000354999999999E-2</c:v>
                </c:pt>
                <c:pt idx="2">
                  <c:v>9.3783350000000001E-2</c:v>
                </c:pt>
                <c:pt idx="3">
                  <c:v>0.104967585</c:v>
                </c:pt>
                <c:pt idx="4">
                  <c:v>0.11115738000000001</c:v>
                </c:pt>
                <c:pt idx="5">
                  <c:v>0.11894684999999999</c:v>
                </c:pt>
                <c:pt idx="6">
                  <c:v>0.12280401999999999</c:v>
                </c:pt>
                <c:pt idx="7">
                  <c:v>0.12529063999999998</c:v>
                </c:pt>
                <c:pt idx="8">
                  <c:v>0.1333761</c:v>
                </c:pt>
                <c:pt idx="9">
                  <c:v>0.14049671</c:v>
                </c:pt>
                <c:pt idx="10">
                  <c:v>0.14521215000000001</c:v>
                </c:pt>
                <c:pt idx="11">
                  <c:v>0.15174420000000002</c:v>
                </c:pt>
                <c:pt idx="12">
                  <c:v>0.15235399999999999</c:v>
                </c:pt>
                <c:pt idx="13">
                  <c:v>0.15748570999999997</c:v>
                </c:pt>
                <c:pt idx="14">
                  <c:v>0.16084798</c:v>
                </c:pt>
                <c:pt idx="15">
                  <c:v>0.16655039999999999</c:v>
                </c:pt>
                <c:pt idx="16">
                  <c:v>0.1748353</c:v>
                </c:pt>
                <c:pt idx="17">
                  <c:v>0.17715549999999999</c:v>
                </c:pt>
                <c:pt idx="18">
                  <c:v>0.17715549999999999</c:v>
                </c:pt>
                <c:pt idx="19">
                  <c:v>0.17861910499999997</c:v>
                </c:pt>
                <c:pt idx="20">
                  <c:v>0.18366499999999999</c:v>
                </c:pt>
                <c:pt idx="21">
                  <c:v>0.186132095</c:v>
                </c:pt>
                <c:pt idx="22">
                  <c:v>0.18778499999999998</c:v>
                </c:pt>
                <c:pt idx="23">
                  <c:v>0.18778499999999998</c:v>
                </c:pt>
                <c:pt idx="24">
                  <c:v>0.18856228</c:v>
                </c:pt>
                <c:pt idx="25">
                  <c:v>0.19231737499999998</c:v>
                </c:pt>
                <c:pt idx="26">
                  <c:v>0.19715989999999997</c:v>
                </c:pt>
                <c:pt idx="27">
                  <c:v>0.19841400000000001</c:v>
                </c:pt>
                <c:pt idx="28">
                  <c:v>0.19841400000000001</c:v>
                </c:pt>
                <c:pt idx="29">
                  <c:v>0.19841400000000001</c:v>
                </c:pt>
                <c:pt idx="30">
                  <c:v>0.19841400000000001</c:v>
                </c:pt>
                <c:pt idx="31">
                  <c:v>0.19846704000000001</c:v>
                </c:pt>
                <c:pt idx="32">
                  <c:v>0.20195750000000001</c:v>
                </c:pt>
                <c:pt idx="33">
                  <c:v>0.20195750000000001</c:v>
                </c:pt>
                <c:pt idx="34">
                  <c:v>0.20644984000000002</c:v>
                </c:pt>
                <c:pt idx="35">
                  <c:v>0.21490322499999998</c:v>
                </c:pt>
                <c:pt idx="36">
                  <c:v>0.21829760000000001</c:v>
                </c:pt>
                <c:pt idx="37">
                  <c:v>0.22250911000000001</c:v>
                </c:pt>
                <c:pt idx="38">
                  <c:v>0.22675900000000002</c:v>
                </c:pt>
                <c:pt idx="39">
                  <c:v>0.22675900000000002</c:v>
                </c:pt>
                <c:pt idx="40">
                  <c:v>0.22737190000000002</c:v>
                </c:pt>
                <c:pt idx="41">
                  <c:v>0.23177903499999999</c:v>
                </c:pt>
                <c:pt idx="42">
                  <c:v>0.23738174000000004</c:v>
                </c:pt>
                <c:pt idx="43">
                  <c:v>0.24238489500000002</c:v>
                </c:pt>
                <c:pt idx="44">
                  <c:v>0.24447449999999998</c:v>
                </c:pt>
                <c:pt idx="45">
                  <c:v>0.24447449999999998</c:v>
                </c:pt>
                <c:pt idx="46">
                  <c:v>0.24801799999999999</c:v>
                </c:pt>
                <c:pt idx="47">
                  <c:v>0.25566110999999997</c:v>
                </c:pt>
                <c:pt idx="48">
                  <c:v>0.2622147600000001</c:v>
                </c:pt>
                <c:pt idx="49">
                  <c:v>0.27636250000000001</c:v>
                </c:pt>
                <c:pt idx="50">
                  <c:v>0.28344899999999995</c:v>
                </c:pt>
                <c:pt idx="51">
                  <c:v>0.28536144000000002</c:v>
                </c:pt>
                <c:pt idx="52">
                  <c:v>0.28699200000000002</c:v>
                </c:pt>
                <c:pt idx="53">
                  <c:v>0.28699200000000002</c:v>
                </c:pt>
                <c:pt idx="54">
                  <c:v>0.29017750000000003</c:v>
                </c:pt>
                <c:pt idx="55">
                  <c:v>0.29053499999999999</c:v>
                </c:pt>
                <c:pt idx="56">
                  <c:v>0.29053499999999999</c:v>
                </c:pt>
                <c:pt idx="57">
                  <c:v>0.29053499999999999</c:v>
                </c:pt>
                <c:pt idx="58">
                  <c:v>0.29053499999999999</c:v>
                </c:pt>
                <c:pt idx="59">
                  <c:v>0.29053499999999999</c:v>
                </c:pt>
                <c:pt idx="60">
                  <c:v>0.29053499999999999</c:v>
                </c:pt>
                <c:pt idx="61">
                  <c:v>0.29191173999999998</c:v>
                </c:pt>
                <c:pt idx="62">
                  <c:v>0.29764112999999998</c:v>
                </c:pt>
                <c:pt idx="63">
                  <c:v>0.30241196000000004</c:v>
                </c:pt>
                <c:pt idx="64">
                  <c:v>0.30846298000000005</c:v>
                </c:pt>
                <c:pt idx="65">
                  <c:v>0.31179400000000002</c:v>
                </c:pt>
                <c:pt idx="66">
                  <c:v>0.31725022000000008</c:v>
                </c:pt>
                <c:pt idx="67">
                  <c:v>0.31888</c:v>
                </c:pt>
                <c:pt idx="68">
                  <c:v>0.31888</c:v>
                </c:pt>
                <c:pt idx="69">
                  <c:v>0.31888</c:v>
                </c:pt>
                <c:pt idx="70">
                  <c:v>0.31888</c:v>
                </c:pt>
                <c:pt idx="71">
                  <c:v>0.32088644999999999</c:v>
                </c:pt>
                <c:pt idx="72">
                  <c:v>0.33238982</c:v>
                </c:pt>
                <c:pt idx="73">
                  <c:v>0.34339281999999999</c:v>
                </c:pt>
                <c:pt idx="74">
                  <c:v>0.34789248</c:v>
                </c:pt>
                <c:pt idx="75">
                  <c:v>0.35076799999999997</c:v>
                </c:pt>
                <c:pt idx="76">
                  <c:v>0.35362842</c:v>
                </c:pt>
                <c:pt idx="77">
                  <c:v>0.35431099999999999</c:v>
                </c:pt>
                <c:pt idx="78">
                  <c:v>0.35431099999999999</c:v>
                </c:pt>
                <c:pt idx="79">
                  <c:v>0.35431099999999999</c:v>
                </c:pt>
                <c:pt idx="80">
                  <c:v>0.35431099999999999</c:v>
                </c:pt>
                <c:pt idx="81">
                  <c:v>0.35431099999999999</c:v>
                </c:pt>
                <c:pt idx="82">
                  <c:v>0.35431099999999999</c:v>
                </c:pt>
                <c:pt idx="83">
                  <c:v>0.35431099999999999</c:v>
                </c:pt>
                <c:pt idx="84">
                  <c:v>0.35431099999999999</c:v>
                </c:pt>
                <c:pt idx="85">
                  <c:v>0.36657417499999995</c:v>
                </c:pt>
                <c:pt idx="86">
                  <c:v>0.39436839999999995</c:v>
                </c:pt>
                <c:pt idx="87">
                  <c:v>0.39682849999999997</c:v>
                </c:pt>
                <c:pt idx="88">
                  <c:v>0.40037149999999999</c:v>
                </c:pt>
                <c:pt idx="89">
                  <c:v>0.40037149999999999</c:v>
                </c:pt>
                <c:pt idx="90">
                  <c:v>0.43141890000000005</c:v>
                </c:pt>
                <c:pt idx="91">
                  <c:v>0.44514855499999989</c:v>
                </c:pt>
                <c:pt idx="92">
                  <c:v>0.45351800000000003</c:v>
                </c:pt>
                <c:pt idx="93">
                  <c:v>0.45706149999999995</c:v>
                </c:pt>
                <c:pt idx="94">
                  <c:v>0.48139318000000003</c:v>
                </c:pt>
                <c:pt idx="95">
                  <c:v>0.52862947499999968</c:v>
                </c:pt>
                <c:pt idx="96">
                  <c:v>0.62698890000000007</c:v>
                </c:pt>
                <c:pt idx="97">
                  <c:v>0.71319462499999597</c:v>
                </c:pt>
                <c:pt idx="98">
                  <c:v>0.79706396000000002</c:v>
                </c:pt>
                <c:pt idx="99">
                  <c:v>0.79720000000000002</c:v>
                </c:pt>
                <c:pt idx="100">
                  <c:v>1.0629335</c:v>
                </c:pt>
              </c:numCache>
            </c:numRef>
          </c:xVal>
          <c:yVal>
            <c:numRef>
              <c:f>'Phase 2_제출용'!$A$2:$A$102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'Phase 2_제출용'!$D$1</c:f>
              <c:strCache>
                <c:ptCount val="1"/>
                <c:pt idx="0">
                  <c:v>Urban Macro 30GHz</c:v>
                </c:pt>
              </c:strCache>
            </c:strRef>
          </c:tx>
          <c:marker>
            <c:symbol val="none"/>
          </c:marker>
          <c:xVal>
            <c:numRef>
              <c:f>'Phase 2_제출용'!$D$2:$D$102</c:f>
              <c:numCache>
                <c:formatCode>0.00_ </c:formatCode>
                <c:ptCount val="1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2.5112500000000032E-4</c:v>
                </c:pt>
                <c:pt idx="11">
                  <c:v>6.8118500000000028E-4</c:v>
                </c:pt>
                <c:pt idx="12">
                  <c:v>1.4701000000000002E-3</c:v>
                </c:pt>
                <c:pt idx="13">
                  <c:v>2.7680000000000001E-3</c:v>
                </c:pt>
                <c:pt idx="14">
                  <c:v>3.252825E-3</c:v>
                </c:pt>
                <c:pt idx="15">
                  <c:v>4.1955624999999996E-3</c:v>
                </c:pt>
                <c:pt idx="16">
                  <c:v>4.921E-3</c:v>
                </c:pt>
                <c:pt idx="17">
                  <c:v>5.4468250000000024E-3</c:v>
                </c:pt>
                <c:pt idx="18">
                  <c:v>6.3056149999999997E-3</c:v>
                </c:pt>
                <c:pt idx="19">
                  <c:v>7.2182749999999997E-3</c:v>
                </c:pt>
                <c:pt idx="20">
                  <c:v>7.7915000000000007E-3</c:v>
                </c:pt>
                <c:pt idx="21">
                  <c:v>9.7172124999999991E-3</c:v>
                </c:pt>
                <c:pt idx="22">
                  <c:v>1.1400825000000002E-2</c:v>
                </c:pt>
                <c:pt idx="23">
                  <c:v>1.3883562500000005E-2</c:v>
                </c:pt>
                <c:pt idx="24">
                  <c:v>1.6473180000000004E-2</c:v>
                </c:pt>
                <c:pt idx="25">
                  <c:v>1.8373562499999999E-2</c:v>
                </c:pt>
                <c:pt idx="26">
                  <c:v>2.0689780000000001E-2</c:v>
                </c:pt>
                <c:pt idx="27">
                  <c:v>2.4871360000000002E-2</c:v>
                </c:pt>
                <c:pt idx="28">
                  <c:v>2.8172570000000004E-2</c:v>
                </c:pt>
                <c:pt idx="29">
                  <c:v>3.2779782500000007E-2</c:v>
                </c:pt>
                <c:pt idx="30">
                  <c:v>3.5032225E-2</c:v>
                </c:pt>
                <c:pt idx="31">
                  <c:v>3.9638667499999988E-2</c:v>
                </c:pt>
                <c:pt idx="32">
                  <c:v>4.3594400000000005E-2</c:v>
                </c:pt>
                <c:pt idx="33">
                  <c:v>4.7722487500000008E-2</c:v>
                </c:pt>
                <c:pt idx="34">
                  <c:v>5.3054335000000008E-2</c:v>
                </c:pt>
                <c:pt idx="35">
                  <c:v>5.6029849999999999E-2</c:v>
                </c:pt>
                <c:pt idx="36">
                  <c:v>5.9223609999999996E-2</c:v>
                </c:pt>
                <c:pt idx="37">
                  <c:v>6.4884037500000005E-2</c:v>
                </c:pt>
                <c:pt idx="38">
                  <c:v>6.8147004999999997E-2</c:v>
                </c:pt>
                <c:pt idx="39">
                  <c:v>7.33357325E-2</c:v>
                </c:pt>
                <c:pt idx="40">
                  <c:v>7.7987750000000022E-2</c:v>
                </c:pt>
                <c:pt idx="41">
                  <c:v>8.5616054999999969E-2</c:v>
                </c:pt>
                <c:pt idx="42">
                  <c:v>8.7990529999999997E-2</c:v>
                </c:pt>
                <c:pt idx="43">
                  <c:v>9.4227867499999993E-2</c:v>
                </c:pt>
                <c:pt idx="44">
                  <c:v>0.10041813000000001</c:v>
                </c:pt>
                <c:pt idx="45">
                  <c:v>0.10528051250000006</c:v>
                </c:pt>
                <c:pt idx="46">
                  <c:v>0.11307062000000001</c:v>
                </c:pt>
                <c:pt idx="47">
                  <c:v>0.1176630325</c:v>
                </c:pt>
                <c:pt idx="48">
                  <c:v>0.12218902000000002</c:v>
                </c:pt>
                <c:pt idx="49">
                  <c:v>0.1280168075</c:v>
                </c:pt>
                <c:pt idx="50">
                  <c:v>0.132897875</c:v>
                </c:pt>
                <c:pt idx="51">
                  <c:v>0.13748389499999999</c:v>
                </c:pt>
                <c:pt idx="52">
                  <c:v>0.14465713999999999</c:v>
                </c:pt>
                <c:pt idx="53">
                  <c:v>0.14963707250000002</c:v>
                </c:pt>
                <c:pt idx="54">
                  <c:v>0.15427239000000009</c:v>
                </c:pt>
                <c:pt idx="55">
                  <c:v>0.15851999999999999</c:v>
                </c:pt>
                <c:pt idx="56">
                  <c:v>0.16398224</c:v>
                </c:pt>
                <c:pt idx="57">
                  <c:v>0.16673949999999998</c:v>
                </c:pt>
                <c:pt idx="58">
                  <c:v>0.17170081999999998</c:v>
                </c:pt>
                <c:pt idx="59">
                  <c:v>0.17613324999999999</c:v>
                </c:pt>
                <c:pt idx="60">
                  <c:v>0.18139949999999999</c:v>
                </c:pt>
                <c:pt idx="61">
                  <c:v>0.18597432</c:v>
                </c:pt>
                <c:pt idx="62">
                  <c:v>0.19141937499999995</c:v>
                </c:pt>
                <c:pt idx="63">
                  <c:v>0.19654601250000003</c:v>
                </c:pt>
                <c:pt idx="64">
                  <c:v>0.19940422000000005</c:v>
                </c:pt>
                <c:pt idx="65">
                  <c:v>0.20337756250000003</c:v>
                </c:pt>
                <c:pt idx="66">
                  <c:v>0.21101843500000003</c:v>
                </c:pt>
                <c:pt idx="67">
                  <c:v>0.21501408750000001</c:v>
                </c:pt>
                <c:pt idx="68">
                  <c:v>0.22397566000000005</c:v>
                </c:pt>
                <c:pt idx="69">
                  <c:v>0.22662499999999999</c:v>
                </c:pt>
                <c:pt idx="70">
                  <c:v>0.23810519999999996</c:v>
                </c:pt>
                <c:pt idx="71">
                  <c:v>0.24188975000000001</c:v>
                </c:pt>
                <c:pt idx="72">
                  <c:v>0.24423825000000002</c:v>
                </c:pt>
                <c:pt idx="73">
                  <c:v>0.24423825000000002</c:v>
                </c:pt>
                <c:pt idx="74">
                  <c:v>0.24846947500000002</c:v>
                </c:pt>
                <c:pt idx="75">
                  <c:v>0.25888525000000001</c:v>
                </c:pt>
                <c:pt idx="76">
                  <c:v>0.26419999999999999</c:v>
                </c:pt>
                <c:pt idx="77">
                  <c:v>0.26419999999999999</c:v>
                </c:pt>
                <c:pt idx="78">
                  <c:v>0.26419999999999999</c:v>
                </c:pt>
                <c:pt idx="79">
                  <c:v>0.27034774500000008</c:v>
                </c:pt>
                <c:pt idx="80">
                  <c:v>0.28297675000000005</c:v>
                </c:pt>
                <c:pt idx="81">
                  <c:v>0.28768449999999995</c:v>
                </c:pt>
                <c:pt idx="82">
                  <c:v>0.28768449999999995</c:v>
                </c:pt>
                <c:pt idx="83">
                  <c:v>0.28768449999999995</c:v>
                </c:pt>
                <c:pt idx="84">
                  <c:v>0.28885875</c:v>
                </c:pt>
                <c:pt idx="85">
                  <c:v>0.28885875</c:v>
                </c:pt>
                <c:pt idx="86">
                  <c:v>0.30335918499999986</c:v>
                </c:pt>
                <c:pt idx="87">
                  <c:v>0.31703999999999999</c:v>
                </c:pt>
                <c:pt idx="88">
                  <c:v>0.31845616000000021</c:v>
                </c:pt>
                <c:pt idx="89">
                  <c:v>0.33887617250000007</c:v>
                </c:pt>
                <c:pt idx="90">
                  <c:v>0.34991824999999999</c:v>
                </c:pt>
                <c:pt idx="91">
                  <c:v>0.35226675000000002</c:v>
                </c:pt>
                <c:pt idx="92">
                  <c:v>0.35226675000000002</c:v>
                </c:pt>
                <c:pt idx="93">
                  <c:v>0.36467151249999985</c:v>
                </c:pt>
                <c:pt idx="94">
                  <c:v>0.39053192499999978</c:v>
                </c:pt>
                <c:pt idx="95">
                  <c:v>0.39571300000000004</c:v>
                </c:pt>
                <c:pt idx="96">
                  <c:v>0.39688699999999999</c:v>
                </c:pt>
                <c:pt idx="97">
                  <c:v>0.45147667499999977</c:v>
                </c:pt>
                <c:pt idx="98">
                  <c:v>0.45324975000000006</c:v>
                </c:pt>
                <c:pt idx="99">
                  <c:v>0.62800922499999967</c:v>
                </c:pt>
                <c:pt idx="100">
                  <c:v>1.0568</c:v>
                </c:pt>
              </c:numCache>
            </c:numRef>
          </c:xVal>
          <c:yVal>
            <c:numRef>
              <c:f>'Phase 2_제출용'!$A$2:$A$102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3"/>
          <c:order val="3"/>
          <c:tx>
            <c:v>Dense Urban Micro 30GHz</c:v>
          </c:tx>
          <c:marker>
            <c:symbol val="none"/>
          </c:marker>
          <c:xVal>
            <c:numRef>
              <c:f>'Phase 2_제출용'!$E$2:$E$102</c:f>
              <c:numCache>
                <c:formatCode>0.00_ </c:formatCode>
                <c:ptCount val="101"/>
                <c:pt idx="0">
                  <c:v>6.71485E-2</c:v>
                </c:pt>
                <c:pt idx="1">
                  <c:v>0.14959394000000001</c:v>
                </c:pt>
                <c:pt idx="2">
                  <c:v>0.16179633999999998</c:v>
                </c:pt>
                <c:pt idx="3">
                  <c:v>0.16204275000000001</c:v>
                </c:pt>
                <c:pt idx="4">
                  <c:v>0.16908800000000002</c:v>
                </c:pt>
                <c:pt idx="5">
                  <c:v>0.17050383750000001</c:v>
                </c:pt>
                <c:pt idx="6">
                  <c:v>0.18179073499999998</c:v>
                </c:pt>
                <c:pt idx="7">
                  <c:v>0.18317875</c:v>
                </c:pt>
                <c:pt idx="8">
                  <c:v>0.18382386999999997</c:v>
                </c:pt>
                <c:pt idx="9">
                  <c:v>0.190224</c:v>
                </c:pt>
                <c:pt idx="10">
                  <c:v>0.190224</c:v>
                </c:pt>
                <c:pt idx="11">
                  <c:v>0.19491109249999999</c:v>
                </c:pt>
                <c:pt idx="12">
                  <c:v>0.19726925000000001</c:v>
                </c:pt>
                <c:pt idx="13">
                  <c:v>0.19726925000000001</c:v>
                </c:pt>
                <c:pt idx="14">
                  <c:v>0.19726925000000001</c:v>
                </c:pt>
                <c:pt idx="15">
                  <c:v>0.20099122499999994</c:v>
                </c:pt>
                <c:pt idx="16">
                  <c:v>0.20902482</c:v>
                </c:pt>
                <c:pt idx="17">
                  <c:v>0.21135999999999999</c:v>
                </c:pt>
                <c:pt idx="18">
                  <c:v>0.21135999999999999</c:v>
                </c:pt>
                <c:pt idx="19">
                  <c:v>0.21135999999999999</c:v>
                </c:pt>
                <c:pt idx="20">
                  <c:v>0.21135999999999999</c:v>
                </c:pt>
                <c:pt idx="21">
                  <c:v>0.21493537999999998</c:v>
                </c:pt>
                <c:pt idx="22">
                  <c:v>0.22470224999999999</c:v>
                </c:pt>
                <c:pt idx="23">
                  <c:v>0.22545075000000001</c:v>
                </c:pt>
                <c:pt idx="24">
                  <c:v>0.22545075000000001</c:v>
                </c:pt>
                <c:pt idx="25">
                  <c:v>0.22545075000000001</c:v>
                </c:pt>
                <c:pt idx="26">
                  <c:v>0.22545075000000001</c:v>
                </c:pt>
                <c:pt idx="27">
                  <c:v>0.22545075000000001</c:v>
                </c:pt>
                <c:pt idx="28">
                  <c:v>0.23249600000000001</c:v>
                </c:pt>
                <c:pt idx="29">
                  <c:v>0.23412613499999996</c:v>
                </c:pt>
                <c:pt idx="30">
                  <c:v>0.23954124999999998</c:v>
                </c:pt>
                <c:pt idx="31">
                  <c:v>0.23954124999999998</c:v>
                </c:pt>
                <c:pt idx="32">
                  <c:v>0.23954124999999998</c:v>
                </c:pt>
                <c:pt idx="33">
                  <c:v>0.24415470000000003</c:v>
                </c:pt>
                <c:pt idx="34">
                  <c:v>0.24658674999999999</c:v>
                </c:pt>
                <c:pt idx="35">
                  <c:v>0.24658674999999999</c:v>
                </c:pt>
                <c:pt idx="36">
                  <c:v>0.24658674999999999</c:v>
                </c:pt>
                <c:pt idx="37">
                  <c:v>0.24658674999999999</c:v>
                </c:pt>
                <c:pt idx="38">
                  <c:v>0.25043615499999999</c:v>
                </c:pt>
                <c:pt idx="39">
                  <c:v>0.25624137000000002</c:v>
                </c:pt>
                <c:pt idx="40">
                  <c:v>0.26067725000000003</c:v>
                </c:pt>
                <c:pt idx="41">
                  <c:v>0.26067725000000003</c:v>
                </c:pt>
                <c:pt idx="42">
                  <c:v>0.26067725000000003</c:v>
                </c:pt>
                <c:pt idx="43">
                  <c:v>0.26067725000000003</c:v>
                </c:pt>
                <c:pt idx="44">
                  <c:v>0.26067725000000003</c:v>
                </c:pt>
                <c:pt idx="45">
                  <c:v>0.26067725000000003</c:v>
                </c:pt>
                <c:pt idx="46">
                  <c:v>0.26697424999999997</c:v>
                </c:pt>
                <c:pt idx="47">
                  <c:v>0.26772275000000001</c:v>
                </c:pt>
                <c:pt idx="48">
                  <c:v>0.26772275000000001</c:v>
                </c:pt>
                <c:pt idx="49">
                  <c:v>0.26772275000000001</c:v>
                </c:pt>
                <c:pt idx="50">
                  <c:v>0.26772275000000001</c:v>
                </c:pt>
                <c:pt idx="51">
                  <c:v>0.26772275000000001</c:v>
                </c:pt>
                <c:pt idx="52">
                  <c:v>0.28181325000000002</c:v>
                </c:pt>
                <c:pt idx="53">
                  <c:v>0.28181325000000002</c:v>
                </c:pt>
                <c:pt idx="54">
                  <c:v>0.28885875</c:v>
                </c:pt>
                <c:pt idx="55">
                  <c:v>0.28885875</c:v>
                </c:pt>
                <c:pt idx="56">
                  <c:v>0.28885875</c:v>
                </c:pt>
                <c:pt idx="57">
                  <c:v>0.28885875</c:v>
                </c:pt>
                <c:pt idx="58">
                  <c:v>0.28885875</c:v>
                </c:pt>
                <c:pt idx="59">
                  <c:v>0.28885875</c:v>
                </c:pt>
                <c:pt idx="60">
                  <c:v>0.30064174999999982</c:v>
                </c:pt>
                <c:pt idx="61">
                  <c:v>0.31665826499999999</c:v>
                </c:pt>
                <c:pt idx="62">
                  <c:v>0.31703999999999999</c:v>
                </c:pt>
                <c:pt idx="63">
                  <c:v>0.31703999999999999</c:v>
                </c:pt>
                <c:pt idx="64">
                  <c:v>0.31703999999999999</c:v>
                </c:pt>
                <c:pt idx="65">
                  <c:v>0.31703999999999999</c:v>
                </c:pt>
                <c:pt idx="66">
                  <c:v>0.31703999999999999</c:v>
                </c:pt>
                <c:pt idx="67">
                  <c:v>0.33113074999999997</c:v>
                </c:pt>
                <c:pt idx="68">
                  <c:v>0.34381432000000006</c:v>
                </c:pt>
                <c:pt idx="69">
                  <c:v>0.35167543499999987</c:v>
                </c:pt>
                <c:pt idx="70">
                  <c:v>0.35226675000000002</c:v>
                </c:pt>
                <c:pt idx="71">
                  <c:v>0.35226675000000002</c:v>
                </c:pt>
                <c:pt idx="72">
                  <c:v>0.35226675000000002</c:v>
                </c:pt>
                <c:pt idx="73">
                  <c:v>0.35226675000000002</c:v>
                </c:pt>
                <c:pt idx="74">
                  <c:v>0.35226675000000002</c:v>
                </c:pt>
                <c:pt idx="75">
                  <c:v>0.35226675000000002</c:v>
                </c:pt>
                <c:pt idx="76">
                  <c:v>0.35226675000000002</c:v>
                </c:pt>
                <c:pt idx="77">
                  <c:v>0.35853216250000008</c:v>
                </c:pt>
                <c:pt idx="78">
                  <c:v>0.37609991500000001</c:v>
                </c:pt>
                <c:pt idx="79">
                  <c:v>0.38749325000000001</c:v>
                </c:pt>
                <c:pt idx="80">
                  <c:v>0.39453874999999999</c:v>
                </c:pt>
                <c:pt idx="81">
                  <c:v>0.39453874999999999</c:v>
                </c:pt>
                <c:pt idx="82">
                  <c:v>0.39453874999999999</c:v>
                </c:pt>
                <c:pt idx="83">
                  <c:v>0.39453874999999999</c:v>
                </c:pt>
                <c:pt idx="84">
                  <c:v>0.39453874999999999</c:v>
                </c:pt>
                <c:pt idx="85">
                  <c:v>0.39453874999999999</c:v>
                </c:pt>
                <c:pt idx="86">
                  <c:v>0.39453874999999999</c:v>
                </c:pt>
                <c:pt idx="87">
                  <c:v>0.401584</c:v>
                </c:pt>
                <c:pt idx="88">
                  <c:v>0.40393920000000016</c:v>
                </c:pt>
                <c:pt idx="89">
                  <c:v>0.45090124999999998</c:v>
                </c:pt>
                <c:pt idx="90">
                  <c:v>0.45090124999999998</c:v>
                </c:pt>
                <c:pt idx="91">
                  <c:v>0.45090124999999998</c:v>
                </c:pt>
                <c:pt idx="92">
                  <c:v>0.45794674999999996</c:v>
                </c:pt>
                <c:pt idx="93">
                  <c:v>0.46931345750000314</c:v>
                </c:pt>
                <c:pt idx="94">
                  <c:v>0.52839999999999998</c:v>
                </c:pt>
                <c:pt idx="95">
                  <c:v>0.52839999999999998</c:v>
                </c:pt>
                <c:pt idx="96">
                  <c:v>0.52839999999999998</c:v>
                </c:pt>
                <c:pt idx="97">
                  <c:v>0.52839999999999998</c:v>
                </c:pt>
                <c:pt idx="98">
                  <c:v>0.63407999999999998</c:v>
                </c:pt>
                <c:pt idx="99">
                  <c:v>0.78907724999999995</c:v>
                </c:pt>
                <c:pt idx="100">
                  <c:v>1.5851999999999999</c:v>
                </c:pt>
              </c:numCache>
            </c:numRef>
          </c:xVal>
          <c:yVal>
            <c:numRef>
              <c:f>'Phase 2_제출용'!$A$2:$A$102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6958976"/>
        <c:axId val="146969344"/>
      </c:scatterChart>
      <c:valAx>
        <c:axId val="146958976"/>
        <c:scaling>
          <c:orientation val="minMax"/>
          <c:max val="1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Spectral efficiency</a:t>
                </a:r>
                <a:r>
                  <a:rPr lang="en-US" altLang="ko-KR" baseline="0"/>
                  <a:t> </a:t>
                </a:r>
                <a:r>
                  <a:rPr lang="en-US" altLang="ko-KR"/>
                  <a:t>[bps/Hz/UE]</a:t>
                </a:r>
                <a:endParaRPr lang="ko-KR" altLang="en-US"/>
              </a:p>
            </c:rich>
          </c:tx>
          <c:overlay val="0"/>
        </c:title>
        <c:numFmt formatCode="0.0_ " sourceLinked="0"/>
        <c:majorTickMark val="out"/>
        <c:minorTickMark val="none"/>
        <c:tickLblPos val="nextTo"/>
        <c:crossAx val="146969344"/>
        <c:crosses val="autoZero"/>
        <c:crossBetween val="midCat"/>
        <c:minorUnit val="5.000000000000001E-2"/>
      </c:valAx>
      <c:valAx>
        <c:axId val="146969344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146958976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MacroOnly_Geo!$B$1</c:f>
              <c:strCache>
                <c:ptCount val="1"/>
                <c:pt idx="0">
                  <c:v>Coupling loss at 0ms</c:v>
                </c:pt>
              </c:strCache>
            </c:strRef>
          </c:tx>
          <c:marker>
            <c:symbol val="none"/>
          </c:marker>
          <c:xVal>
            <c:numRef>
              <c:f>MacroOnly_Geo!$B$2:$B$102</c:f>
              <c:numCache>
                <c:formatCode>0.00_ </c:formatCode>
                <c:ptCount val="101"/>
                <c:pt idx="0">
                  <c:v>-197.7783</c:v>
                </c:pt>
                <c:pt idx="1">
                  <c:v>-179.377297</c:v>
                </c:pt>
                <c:pt idx="2">
                  <c:v>-176.85667000000001</c:v>
                </c:pt>
                <c:pt idx="3">
                  <c:v>-174.503749</c:v>
                </c:pt>
                <c:pt idx="4">
                  <c:v>-172.81241999999997</c:v>
                </c:pt>
                <c:pt idx="5">
                  <c:v>-171.01378500000001</c:v>
                </c:pt>
                <c:pt idx="6">
                  <c:v>-169.402096</c:v>
                </c:pt>
                <c:pt idx="7">
                  <c:v>-168.02585500000001</c:v>
                </c:pt>
                <c:pt idx="8">
                  <c:v>-166.93428</c:v>
                </c:pt>
                <c:pt idx="9">
                  <c:v>-165.48186999999999</c:v>
                </c:pt>
                <c:pt idx="10">
                  <c:v>-164.26470999999998</c:v>
                </c:pt>
                <c:pt idx="11">
                  <c:v>-163.15714699999998</c:v>
                </c:pt>
                <c:pt idx="12">
                  <c:v>-162.32891599999999</c:v>
                </c:pt>
                <c:pt idx="13">
                  <c:v>-161.34545900000001</c:v>
                </c:pt>
                <c:pt idx="14">
                  <c:v>-160.32861599999998</c:v>
                </c:pt>
                <c:pt idx="15">
                  <c:v>-159.22059999999999</c:v>
                </c:pt>
                <c:pt idx="16">
                  <c:v>-158.49639199999999</c:v>
                </c:pt>
                <c:pt idx="17">
                  <c:v>-157.648833</c:v>
                </c:pt>
                <c:pt idx="18">
                  <c:v>-156.838022</c:v>
                </c:pt>
                <c:pt idx="19">
                  <c:v>-156.12832700000001</c:v>
                </c:pt>
                <c:pt idx="20">
                  <c:v>-155.36314000000002</c:v>
                </c:pt>
                <c:pt idx="21">
                  <c:v>-154.71349599999999</c:v>
                </c:pt>
                <c:pt idx="22">
                  <c:v>-154.21753800000002</c:v>
                </c:pt>
                <c:pt idx="23">
                  <c:v>-153.60591400000001</c:v>
                </c:pt>
                <c:pt idx="24">
                  <c:v>-152.98031600000002</c:v>
                </c:pt>
                <c:pt idx="25">
                  <c:v>-152.31049999999999</c:v>
                </c:pt>
                <c:pt idx="26">
                  <c:v>-151.473804</c:v>
                </c:pt>
                <c:pt idx="27">
                  <c:v>-150.94613699999999</c:v>
                </c:pt>
                <c:pt idx="28">
                  <c:v>-150.30632800000001</c:v>
                </c:pt>
                <c:pt idx="29">
                  <c:v>-149.597024</c:v>
                </c:pt>
                <c:pt idx="30">
                  <c:v>-148.99841999999998</c:v>
                </c:pt>
                <c:pt idx="31">
                  <c:v>-148.52886100000001</c:v>
                </c:pt>
                <c:pt idx="32">
                  <c:v>-147.90228400000001</c:v>
                </c:pt>
                <c:pt idx="33">
                  <c:v>-147.35123999999999</c:v>
                </c:pt>
                <c:pt idx="34">
                  <c:v>-146.75462400000001</c:v>
                </c:pt>
                <c:pt idx="35">
                  <c:v>-146.19815499999999</c:v>
                </c:pt>
                <c:pt idx="36">
                  <c:v>-145.716036</c:v>
                </c:pt>
                <c:pt idx="37">
                  <c:v>-145.11004799999998</c:v>
                </c:pt>
                <c:pt idx="38">
                  <c:v>-144.60182399999999</c:v>
                </c:pt>
                <c:pt idx="39">
                  <c:v>-143.93076300000001</c:v>
                </c:pt>
                <c:pt idx="40">
                  <c:v>-143.51378</c:v>
                </c:pt>
                <c:pt idx="41">
                  <c:v>-143.03904600000001</c:v>
                </c:pt>
                <c:pt idx="42">
                  <c:v>-142.42412000000002</c:v>
                </c:pt>
                <c:pt idx="43">
                  <c:v>-142.046278</c:v>
                </c:pt>
                <c:pt idx="44">
                  <c:v>-141.59857600000001</c:v>
                </c:pt>
                <c:pt idx="45">
                  <c:v>-141.15543499999998</c:v>
                </c:pt>
                <c:pt idx="46">
                  <c:v>-140.62897599999999</c:v>
                </c:pt>
                <c:pt idx="47">
                  <c:v>-140.15012000000002</c:v>
                </c:pt>
                <c:pt idx="48">
                  <c:v>-139.71547200000001</c:v>
                </c:pt>
                <c:pt idx="49">
                  <c:v>-139.291731</c:v>
                </c:pt>
                <c:pt idx="50">
                  <c:v>-138.89294999999998</c:v>
                </c:pt>
                <c:pt idx="51">
                  <c:v>-138.42605799999998</c:v>
                </c:pt>
                <c:pt idx="52">
                  <c:v>-137.90009599999999</c:v>
                </c:pt>
                <c:pt idx="53">
                  <c:v>-137.38919800000002</c:v>
                </c:pt>
                <c:pt idx="54">
                  <c:v>-136.903434</c:v>
                </c:pt>
                <c:pt idx="55">
                  <c:v>-136.51953499999999</c:v>
                </c:pt>
                <c:pt idx="56">
                  <c:v>-136.087604</c:v>
                </c:pt>
                <c:pt idx="57">
                  <c:v>-135.64048500000001</c:v>
                </c:pt>
                <c:pt idx="58">
                  <c:v>-135.08693600000001</c:v>
                </c:pt>
                <c:pt idx="59">
                  <c:v>-134.65623099999999</c:v>
                </c:pt>
                <c:pt idx="60">
                  <c:v>-134.19564</c:v>
                </c:pt>
                <c:pt idx="61">
                  <c:v>-133.73868100000001</c:v>
                </c:pt>
                <c:pt idx="62">
                  <c:v>-133.151634</c:v>
                </c:pt>
                <c:pt idx="63">
                  <c:v>-132.65200100000001</c:v>
                </c:pt>
                <c:pt idx="64">
                  <c:v>-132.142596</c:v>
                </c:pt>
                <c:pt idx="65">
                  <c:v>-131.57157500000002</c:v>
                </c:pt>
                <c:pt idx="66">
                  <c:v>-131.05484199999998</c:v>
                </c:pt>
                <c:pt idx="67">
                  <c:v>-130.67737499999998</c:v>
                </c:pt>
                <c:pt idx="68">
                  <c:v>-130.21391600000001</c:v>
                </c:pt>
                <c:pt idx="69">
                  <c:v>-129.74659600000001</c:v>
                </c:pt>
                <c:pt idx="70">
                  <c:v>-129.14136000000002</c:v>
                </c:pt>
                <c:pt idx="71">
                  <c:v>-128.60117199999999</c:v>
                </c:pt>
                <c:pt idx="72">
                  <c:v>-127.91982</c:v>
                </c:pt>
                <c:pt idx="73">
                  <c:v>-127.15539200000001</c:v>
                </c:pt>
                <c:pt idx="74">
                  <c:v>-126.65595999999999</c:v>
                </c:pt>
                <c:pt idx="75">
                  <c:v>-126.06552500000001</c:v>
                </c:pt>
                <c:pt idx="76">
                  <c:v>-125.425472</c:v>
                </c:pt>
                <c:pt idx="77">
                  <c:v>-124.821788</c:v>
                </c:pt>
                <c:pt idx="78">
                  <c:v>-124.13107999999998</c:v>
                </c:pt>
                <c:pt idx="79">
                  <c:v>-123.37513299999999</c:v>
                </c:pt>
                <c:pt idx="80">
                  <c:v>-122.59298000000001</c:v>
                </c:pt>
                <c:pt idx="81">
                  <c:v>-121.900352</c:v>
                </c:pt>
                <c:pt idx="82">
                  <c:v>-121.08060400000001</c:v>
                </c:pt>
                <c:pt idx="83">
                  <c:v>-120.30216200000001</c:v>
                </c:pt>
                <c:pt idx="84">
                  <c:v>-119.486772</c:v>
                </c:pt>
                <c:pt idx="85">
                  <c:v>-118.697365</c:v>
                </c:pt>
                <c:pt idx="86">
                  <c:v>-117.91627399999999</c:v>
                </c:pt>
                <c:pt idx="87">
                  <c:v>-117.02844999999999</c:v>
                </c:pt>
                <c:pt idx="88">
                  <c:v>-116.059472</c:v>
                </c:pt>
                <c:pt idx="89">
                  <c:v>-114.90121900000001</c:v>
                </c:pt>
                <c:pt idx="90">
                  <c:v>-113.64011000000001</c:v>
                </c:pt>
                <c:pt idx="91">
                  <c:v>-112.52033900000001</c:v>
                </c:pt>
                <c:pt idx="92">
                  <c:v>-111.3646</c:v>
                </c:pt>
                <c:pt idx="93">
                  <c:v>-109.70340199999997</c:v>
                </c:pt>
                <c:pt idx="94">
                  <c:v>-107.63029</c:v>
                </c:pt>
                <c:pt idx="95">
                  <c:v>-105.96754499999999</c:v>
                </c:pt>
                <c:pt idx="96">
                  <c:v>-104.007212</c:v>
                </c:pt>
                <c:pt idx="97">
                  <c:v>-101.21308200000003</c:v>
                </c:pt>
                <c:pt idx="98">
                  <c:v>-97.537012000000018</c:v>
                </c:pt>
                <c:pt idx="99">
                  <c:v>-92.137778999999981</c:v>
                </c:pt>
                <c:pt idx="100">
                  <c:v>-71.587500000000006</c:v>
                </c:pt>
              </c:numCache>
            </c:numRef>
          </c:xVal>
          <c:yVal>
            <c:numRef>
              <c:f>MacroOnly_Geo!$A$2:$A$102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6985728"/>
        <c:axId val="146987648"/>
      </c:scatterChart>
      <c:valAx>
        <c:axId val="146985728"/>
        <c:scaling>
          <c:orientation val="minMax"/>
          <c:max val="-50"/>
          <c:min val="-21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Coupling loss [dB]</a:t>
                </a:r>
                <a:endParaRPr lang="ko-KR" altLang="en-US"/>
              </a:p>
            </c:rich>
          </c:tx>
          <c:overlay val="0"/>
        </c:title>
        <c:numFmt formatCode="0_ " sourceLinked="0"/>
        <c:majorTickMark val="out"/>
        <c:minorTickMark val="none"/>
        <c:tickLblPos val="nextTo"/>
        <c:crossAx val="146987648"/>
        <c:crosses val="autoZero"/>
        <c:crossBetween val="midCat"/>
        <c:majorUnit val="10"/>
        <c:minorUnit val="2"/>
      </c:valAx>
      <c:valAx>
        <c:axId val="146987648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146985728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2"/>
          <c:order val="0"/>
          <c:tx>
            <c:strRef>
              <c:f>'WideBand SINR (2)'!$D$1</c:f>
              <c:strCache>
                <c:ptCount val="1"/>
                <c:pt idx="0">
                  <c:v>Wideband SINR w/ beamforming at 0ms</c:v>
                </c:pt>
              </c:strCache>
            </c:strRef>
          </c:tx>
          <c:marker>
            <c:symbol val="none"/>
          </c:marker>
          <c:xVal>
            <c:numRef>
              <c:f>'WideBand SINR (2)'!$D$2:$D$102</c:f>
              <c:numCache>
                <c:formatCode>0.00_ </c:formatCode>
                <c:ptCount val="101"/>
                <c:pt idx="0">
                  <c:v>-58.6755</c:v>
                </c:pt>
                <c:pt idx="1">
                  <c:v>-40.080750999999999</c:v>
                </c:pt>
                <c:pt idx="2">
                  <c:v>-36.981071999999998</c:v>
                </c:pt>
                <c:pt idx="3">
                  <c:v>-34.613835000000002</c:v>
                </c:pt>
                <c:pt idx="4">
                  <c:v>-33.108124000000004</c:v>
                </c:pt>
                <c:pt idx="5">
                  <c:v>-31.484730000000003</c:v>
                </c:pt>
                <c:pt idx="6">
                  <c:v>-29.49417</c:v>
                </c:pt>
                <c:pt idx="7">
                  <c:v>-28.116762999999999</c:v>
                </c:pt>
                <c:pt idx="8">
                  <c:v>-26.838128000000001</c:v>
                </c:pt>
                <c:pt idx="9">
                  <c:v>-25.663019999999999</c:v>
                </c:pt>
                <c:pt idx="10">
                  <c:v>-24.577090000000002</c:v>
                </c:pt>
                <c:pt idx="11">
                  <c:v>-23.292366000000001</c:v>
                </c:pt>
                <c:pt idx="12">
                  <c:v>-22.130408000000003</c:v>
                </c:pt>
                <c:pt idx="13">
                  <c:v>-21.345433</c:v>
                </c:pt>
                <c:pt idx="14">
                  <c:v>-20.407375999999999</c:v>
                </c:pt>
                <c:pt idx="15">
                  <c:v>-19.64714</c:v>
                </c:pt>
                <c:pt idx="16">
                  <c:v>-18.548451999999997</c:v>
                </c:pt>
                <c:pt idx="17">
                  <c:v>-17.779602000000001</c:v>
                </c:pt>
                <c:pt idx="18">
                  <c:v>-17.008811999999999</c:v>
                </c:pt>
                <c:pt idx="19">
                  <c:v>-16.164832000000001</c:v>
                </c:pt>
                <c:pt idx="20">
                  <c:v>-15.427560000000001</c:v>
                </c:pt>
                <c:pt idx="21">
                  <c:v>-14.782838</c:v>
                </c:pt>
                <c:pt idx="22">
                  <c:v>-14.021642</c:v>
                </c:pt>
                <c:pt idx="23">
                  <c:v>-13.218901000000001</c:v>
                </c:pt>
                <c:pt idx="24">
                  <c:v>-12.692032000000001</c:v>
                </c:pt>
                <c:pt idx="25">
                  <c:v>-12.053525</c:v>
                </c:pt>
                <c:pt idx="26">
                  <c:v>-11.567304</c:v>
                </c:pt>
                <c:pt idx="27">
                  <c:v>-10.915115999999999</c:v>
                </c:pt>
                <c:pt idx="28">
                  <c:v>-10.338676</c:v>
                </c:pt>
                <c:pt idx="29">
                  <c:v>-9.7080576000000001</c:v>
                </c:pt>
                <c:pt idx="30">
                  <c:v>-9.1413930000000008</c:v>
                </c:pt>
                <c:pt idx="31">
                  <c:v>-8.4994202999999988</c:v>
                </c:pt>
                <c:pt idx="32">
                  <c:v>-7.9677699999999989</c:v>
                </c:pt>
                <c:pt idx="33">
                  <c:v>-7.4822771999999995</c:v>
                </c:pt>
                <c:pt idx="34">
                  <c:v>-6.9154605999999994</c:v>
                </c:pt>
                <c:pt idx="35">
                  <c:v>-6.3923560000000013</c:v>
                </c:pt>
                <c:pt idx="36">
                  <c:v>-5.7886616000000011</c:v>
                </c:pt>
                <c:pt idx="37">
                  <c:v>-5.2039022999999993</c:v>
                </c:pt>
                <c:pt idx="38">
                  <c:v>-4.6339914000000002</c:v>
                </c:pt>
                <c:pt idx="39">
                  <c:v>-4.0783511999999993</c:v>
                </c:pt>
                <c:pt idx="40">
                  <c:v>-3.4886320000000004</c:v>
                </c:pt>
                <c:pt idx="41">
                  <c:v>-2.9765464000000015</c:v>
                </c:pt>
                <c:pt idx="42">
                  <c:v>-2.3757608000000006</c:v>
                </c:pt>
                <c:pt idx="43">
                  <c:v>-1.9083526999999998</c:v>
                </c:pt>
                <c:pt idx="44">
                  <c:v>-1.4693868000000005</c:v>
                </c:pt>
                <c:pt idx="45">
                  <c:v>-1.0964259999999979</c:v>
                </c:pt>
                <c:pt idx="46">
                  <c:v>-0.73748734000000005</c:v>
                </c:pt>
                <c:pt idx="47">
                  <c:v>-0.2554630900000005</c:v>
                </c:pt>
                <c:pt idx="48">
                  <c:v>0.21996663999999969</c:v>
                </c:pt>
                <c:pt idx="49">
                  <c:v>0.64905169999999734</c:v>
                </c:pt>
                <c:pt idx="50">
                  <c:v>1.17577</c:v>
                </c:pt>
                <c:pt idx="51">
                  <c:v>1.8039361000000003</c:v>
                </c:pt>
                <c:pt idx="52">
                  <c:v>2.2184615999999999</c:v>
                </c:pt>
                <c:pt idx="53">
                  <c:v>2.6173460000000017</c:v>
                </c:pt>
                <c:pt idx="54">
                  <c:v>3.1389672000000002</c:v>
                </c:pt>
                <c:pt idx="55">
                  <c:v>3.5541150000000008</c:v>
                </c:pt>
                <c:pt idx="56">
                  <c:v>3.9796468000000051</c:v>
                </c:pt>
                <c:pt idx="57">
                  <c:v>4.4178235999999993</c:v>
                </c:pt>
                <c:pt idx="58">
                  <c:v>4.8560531999999981</c:v>
                </c:pt>
                <c:pt idx="59">
                  <c:v>5.2588235999999986</c:v>
                </c:pt>
                <c:pt idx="60">
                  <c:v>5.7719800000000019</c:v>
                </c:pt>
                <c:pt idx="61">
                  <c:v>6.2511772999999993</c:v>
                </c:pt>
                <c:pt idx="62">
                  <c:v>6.7939506000000014</c:v>
                </c:pt>
                <c:pt idx="63">
                  <c:v>7.3000680999999989</c:v>
                </c:pt>
                <c:pt idx="64">
                  <c:v>7.7215207999999995</c:v>
                </c:pt>
                <c:pt idx="65">
                  <c:v>8.2273674999999997</c:v>
                </c:pt>
                <c:pt idx="66">
                  <c:v>8.8056290000000033</c:v>
                </c:pt>
                <c:pt idx="67">
                  <c:v>9.4473316000000018</c:v>
                </c:pt>
                <c:pt idx="68">
                  <c:v>9.9452728000000015</c:v>
                </c:pt>
                <c:pt idx="69">
                  <c:v>10.53641</c:v>
                </c:pt>
                <c:pt idx="70">
                  <c:v>11.02328</c:v>
                </c:pt>
                <c:pt idx="71">
                  <c:v>11.537217999999999</c:v>
                </c:pt>
                <c:pt idx="72">
                  <c:v>12.003963999999993</c:v>
                </c:pt>
                <c:pt idx="73">
                  <c:v>12.626975</c:v>
                </c:pt>
                <c:pt idx="74">
                  <c:v>13.358230000000006</c:v>
                </c:pt>
                <c:pt idx="75">
                  <c:v>13.969925</c:v>
                </c:pt>
                <c:pt idx="76">
                  <c:v>14.516927999999993</c:v>
                </c:pt>
                <c:pt idx="77">
                  <c:v>15.190745000000001</c:v>
                </c:pt>
                <c:pt idx="78">
                  <c:v>15.760582000000008</c:v>
                </c:pt>
                <c:pt idx="79">
                  <c:v>16.547554000000002</c:v>
                </c:pt>
                <c:pt idx="80">
                  <c:v>17.259359999999997</c:v>
                </c:pt>
                <c:pt idx="81">
                  <c:v>17.907627999999999</c:v>
                </c:pt>
                <c:pt idx="82">
                  <c:v>18.612203999999998</c:v>
                </c:pt>
                <c:pt idx="83">
                  <c:v>19.383015</c:v>
                </c:pt>
                <c:pt idx="84">
                  <c:v>20.363891999999996</c:v>
                </c:pt>
                <c:pt idx="85">
                  <c:v>20.971124999999994</c:v>
                </c:pt>
                <c:pt idx="86">
                  <c:v>21.638788000000002</c:v>
                </c:pt>
                <c:pt idx="87">
                  <c:v>22.521947000000001</c:v>
                </c:pt>
                <c:pt idx="88">
                  <c:v>23.485587999999996</c:v>
                </c:pt>
                <c:pt idx="89">
                  <c:v>24.671181999999991</c:v>
                </c:pt>
                <c:pt idx="90">
                  <c:v>25.658740000000051</c:v>
                </c:pt>
                <c:pt idx="91">
                  <c:v>26.993633000000003</c:v>
                </c:pt>
                <c:pt idx="92">
                  <c:v>28.170804</c:v>
                </c:pt>
                <c:pt idx="93">
                  <c:v>29.657662000000023</c:v>
                </c:pt>
                <c:pt idx="94">
                  <c:v>31.418227999999981</c:v>
                </c:pt>
                <c:pt idx="95">
                  <c:v>33.124485</c:v>
                </c:pt>
                <c:pt idx="96">
                  <c:v>34.535624000000006</c:v>
                </c:pt>
                <c:pt idx="97">
                  <c:v>37.547241</c:v>
                </c:pt>
                <c:pt idx="98">
                  <c:v>39.915363999999975</c:v>
                </c:pt>
                <c:pt idx="99">
                  <c:v>44.806044000000071</c:v>
                </c:pt>
                <c:pt idx="100">
                  <c:v>67.444999999999993</c:v>
                </c:pt>
              </c:numCache>
            </c:numRef>
          </c:xVal>
          <c:yVal>
            <c:numRef>
              <c:f>'WideBand SINR (2)'!$A$2:$A$102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6995840"/>
        <c:axId val="235295488"/>
      </c:scatterChart>
      <c:valAx>
        <c:axId val="146995840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Wideband</a:t>
                </a:r>
                <a:r>
                  <a:rPr lang="en-US" altLang="ko-KR" baseline="0"/>
                  <a:t> SINR</a:t>
                </a:r>
                <a:r>
                  <a:rPr lang="en-US" altLang="ko-KR"/>
                  <a:t> [dB]</a:t>
                </a:r>
                <a:endParaRPr lang="ko-KR" altLang="en-US"/>
              </a:p>
            </c:rich>
          </c:tx>
          <c:overlay val="0"/>
        </c:title>
        <c:numFmt formatCode="0_ " sourceLinked="0"/>
        <c:majorTickMark val="out"/>
        <c:minorTickMark val="none"/>
        <c:tickLblPos val="nextTo"/>
        <c:crossAx val="235295488"/>
        <c:crosses val="autoZero"/>
        <c:crossBetween val="midCat"/>
        <c:majorUnit val="10"/>
        <c:minorUnit val="2"/>
      </c:valAx>
      <c:valAx>
        <c:axId val="235295488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146995840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5"/>
          <c:order val="0"/>
          <c:tx>
            <c:strRef>
              <c:f>'MacroOnly_Geo (2)'!$F$1</c:f>
              <c:strCache>
                <c:ptCount val="1"/>
                <c:pt idx="0">
                  <c:v>ASA from serving cell at 0ms</c:v>
                </c:pt>
              </c:strCache>
            </c:strRef>
          </c:tx>
          <c:marker>
            <c:symbol val="none"/>
          </c:marker>
          <c:xVal>
            <c:numRef>
              <c:f>'MacroOnly_Geo (2)'!$F$2:$F$102</c:f>
              <c:numCache>
                <c:formatCode>0.00_ </c:formatCode>
                <c:ptCount val="101"/>
                <c:pt idx="0">
                  <c:v>0.01</c:v>
                </c:pt>
                <c:pt idx="1">
                  <c:v>7.3798000000000004</c:v>
                </c:pt>
                <c:pt idx="2">
                  <c:v>11.527799999999999</c:v>
                </c:pt>
                <c:pt idx="3">
                  <c:v>16.458200000000001</c:v>
                </c:pt>
                <c:pt idx="4">
                  <c:v>22.388400000000001</c:v>
                </c:pt>
                <c:pt idx="5">
                  <c:v>25.079499999999999</c:v>
                </c:pt>
                <c:pt idx="6">
                  <c:v>27.434000000000001</c:v>
                </c:pt>
                <c:pt idx="7">
                  <c:v>29.188600000000001</c:v>
                </c:pt>
                <c:pt idx="8">
                  <c:v>30.919600000000003</c:v>
                </c:pt>
                <c:pt idx="9">
                  <c:v>32.189099999999996</c:v>
                </c:pt>
                <c:pt idx="10">
                  <c:v>33.548999999999999</c:v>
                </c:pt>
                <c:pt idx="11">
                  <c:v>34.552300000000002</c:v>
                </c:pt>
                <c:pt idx="12">
                  <c:v>35.538800000000002</c:v>
                </c:pt>
                <c:pt idx="13">
                  <c:v>36.444800000000001</c:v>
                </c:pt>
                <c:pt idx="14">
                  <c:v>37.385800000000003</c:v>
                </c:pt>
                <c:pt idx="15">
                  <c:v>38.423999999999999</c:v>
                </c:pt>
                <c:pt idx="16">
                  <c:v>39.11</c:v>
                </c:pt>
                <c:pt idx="17">
                  <c:v>39.75</c:v>
                </c:pt>
                <c:pt idx="18">
                  <c:v>40.316400000000002</c:v>
                </c:pt>
                <c:pt idx="19">
                  <c:v>40.848100000000002</c:v>
                </c:pt>
                <c:pt idx="20">
                  <c:v>41.378</c:v>
                </c:pt>
                <c:pt idx="21">
                  <c:v>41.907899999999998</c:v>
                </c:pt>
                <c:pt idx="22">
                  <c:v>42.455599999999997</c:v>
                </c:pt>
                <c:pt idx="23">
                  <c:v>43.127700000000004</c:v>
                </c:pt>
                <c:pt idx="24">
                  <c:v>43.747599999999998</c:v>
                </c:pt>
                <c:pt idx="25">
                  <c:v>44.204999999999998</c:v>
                </c:pt>
                <c:pt idx="26">
                  <c:v>44.82</c:v>
                </c:pt>
                <c:pt idx="27">
                  <c:v>45.287300000000002</c:v>
                </c:pt>
                <c:pt idx="28">
                  <c:v>45.864400000000003</c:v>
                </c:pt>
                <c:pt idx="29">
                  <c:v>46.444199999999995</c:v>
                </c:pt>
                <c:pt idx="30">
                  <c:v>46.947000000000003</c:v>
                </c:pt>
                <c:pt idx="31">
                  <c:v>47.346900000000005</c:v>
                </c:pt>
                <c:pt idx="32">
                  <c:v>47.9</c:v>
                </c:pt>
                <c:pt idx="33">
                  <c:v>48.48</c:v>
                </c:pt>
                <c:pt idx="34">
                  <c:v>49.066600000000001</c:v>
                </c:pt>
                <c:pt idx="35">
                  <c:v>49.63</c:v>
                </c:pt>
                <c:pt idx="36">
                  <c:v>50.25</c:v>
                </c:pt>
                <c:pt idx="37">
                  <c:v>50.766300000000001</c:v>
                </c:pt>
                <c:pt idx="38">
                  <c:v>51.3386</c:v>
                </c:pt>
                <c:pt idx="39">
                  <c:v>51.786100000000005</c:v>
                </c:pt>
                <c:pt idx="40">
                  <c:v>52.43</c:v>
                </c:pt>
                <c:pt idx="41">
                  <c:v>53.075899999999997</c:v>
                </c:pt>
                <c:pt idx="42">
                  <c:v>53.575800000000001</c:v>
                </c:pt>
                <c:pt idx="43">
                  <c:v>54.1357</c:v>
                </c:pt>
                <c:pt idx="44">
                  <c:v>54.685600000000001</c:v>
                </c:pt>
                <c:pt idx="45">
                  <c:v>55.235500000000002</c:v>
                </c:pt>
                <c:pt idx="46">
                  <c:v>55.665399999999998</c:v>
                </c:pt>
                <c:pt idx="47">
                  <c:v>56.29</c:v>
                </c:pt>
                <c:pt idx="48">
                  <c:v>56.865200000000002</c:v>
                </c:pt>
                <c:pt idx="49">
                  <c:v>57.38</c:v>
                </c:pt>
                <c:pt idx="50">
                  <c:v>57.894999999999996</c:v>
                </c:pt>
                <c:pt idx="51">
                  <c:v>58.61</c:v>
                </c:pt>
                <c:pt idx="52">
                  <c:v>59.17</c:v>
                </c:pt>
                <c:pt idx="53">
                  <c:v>59.619400000000006</c:v>
                </c:pt>
                <c:pt idx="54">
                  <c:v>60.08</c:v>
                </c:pt>
                <c:pt idx="55">
                  <c:v>60.524500000000003</c:v>
                </c:pt>
                <c:pt idx="56">
                  <c:v>61.044400000000003</c:v>
                </c:pt>
                <c:pt idx="57">
                  <c:v>61.61</c:v>
                </c:pt>
                <c:pt idx="58">
                  <c:v>62.148399999999988</c:v>
                </c:pt>
                <c:pt idx="59">
                  <c:v>62.854100000000003</c:v>
                </c:pt>
                <c:pt idx="60">
                  <c:v>63.334000000000003</c:v>
                </c:pt>
                <c:pt idx="61">
                  <c:v>63.831699999999998</c:v>
                </c:pt>
                <c:pt idx="62">
                  <c:v>64.363799999999998</c:v>
                </c:pt>
                <c:pt idx="63">
                  <c:v>64.977399999999989</c:v>
                </c:pt>
                <c:pt idx="64">
                  <c:v>65.4636</c:v>
                </c:pt>
                <c:pt idx="65">
                  <c:v>65.959999999999994</c:v>
                </c:pt>
                <c:pt idx="66">
                  <c:v>66.543400000000005</c:v>
                </c:pt>
                <c:pt idx="67">
                  <c:v>67.033300000000011</c:v>
                </c:pt>
                <c:pt idx="68">
                  <c:v>67.626400000000004</c:v>
                </c:pt>
                <c:pt idx="69">
                  <c:v>68.243099999999998</c:v>
                </c:pt>
                <c:pt idx="70">
                  <c:v>68.84</c:v>
                </c:pt>
                <c:pt idx="71">
                  <c:v>69.462899999999991</c:v>
                </c:pt>
                <c:pt idx="72">
                  <c:v>70.092799999999997</c:v>
                </c:pt>
                <c:pt idx="73">
                  <c:v>70.73</c:v>
                </c:pt>
                <c:pt idx="74">
                  <c:v>71.36</c:v>
                </c:pt>
                <c:pt idx="75">
                  <c:v>72.002499999999998</c:v>
                </c:pt>
                <c:pt idx="76">
                  <c:v>72.494799999999998</c:v>
                </c:pt>
                <c:pt idx="77">
                  <c:v>73.082300000000004</c:v>
                </c:pt>
                <c:pt idx="78">
                  <c:v>73.706600000000009</c:v>
                </c:pt>
                <c:pt idx="79">
                  <c:v>74.400000000000006</c:v>
                </c:pt>
                <c:pt idx="80">
                  <c:v>75.122</c:v>
                </c:pt>
                <c:pt idx="81">
                  <c:v>75.771900000000002</c:v>
                </c:pt>
                <c:pt idx="82">
                  <c:v>76.445399999999978</c:v>
                </c:pt>
                <c:pt idx="83">
                  <c:v>77.223399999999998</c:v>
                </c:pt>
                <c:pt idx="84">
                  <c:v>78.024799999999985</c:v>
                </c:pt>
                <c:pt idx="85">
                  <c:v>78.80149999999999</c:v>
                </c:pt>
                <c:pt idx="86">
                  <c:v>79.56280000000001</c:v>
                </c:pt>
                <c:pt idx="87">
                  <c:v>80.3626</c:v>
                </c:pt>
                <c:pt idx="88">
                  <c:v>81.313599999999994</c:v>
                </c:pt>
                <c:pt idx="89">
                  <c:v>82.121099999999998</c:v>
                </c:pt>
                <c:pt idx="90">
                  <c:v>83</c:v>
                </c:pt>
                <c:pt idx="91">
                  <c:v>84.070899999999995</c:v>
                </c:pt>
                <c:pt idx="92">
                  <c:v>85.063199999999995</c:v>
                </c:pt>
                <c:pt idx="93">
                  <c:v>86.41</c:v>
                </c:pt>
                <c:pt idx="94">
                  <c:v>87.570599999999985</c:v>
                </c:pt>
                <c:pt idx="95">
                  <c:v>88.581000000000003</c:v>
                </c:pt>
                <c:pt idx="96">
                  <c:v>89.621200000000002</c:v>
                </c:pt>
                <c:pt idx="97">
                  <c:v>90.830299999999994</c:v>
                </c:pt>
                <c:pt idx="98">
                  <c:v>92.300799999999981</c:v>
                </c:pt>
                <c:pt idx="99">
                  <c:v>94.570099999999996</c:v>
                </c:pt>
                <c:pt idx="100">
                  <c:v>100.35</c:v>
                </c:pt>
              </c:numCache>
            </c:numRef>
          </c:xVal>
          <c:yVal>
            <c:numRef>
              <c:f>'MacroOnly_Geo (2)'!$A$2:$A$102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5320064"/>
        <c:axId val="235321984"/>
      </c:scatterChart>
      <c:valAx>
        <c:axId val="23532006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ASA [deg]</a:t>
                </a:r>
                <a:endParaRPr lang="ko-KR" altLang="en-US"/>
              </a:p>
            </c:rich>
          </c:tx>
          <c:overlay val="0"/>
        </c:title>
        <c:numFmt formatCode="0_ " sourceLinked="0"/>
        <c:majorTickMark val="out"/>
        <c:minorTickMark val="none"/>
        <c:tickLblPos val="nextTo"/>
        <c:crossAx val="235321984"/>
        <c:crosses val="autoZero"/>
        <c:crossBetween val="midCat"/>
        <c:majorUnit val="10"/>
        <c:minorUnit val="2"/>
      </c:valAx>
      <c:valAx>
        <c:axId val="235321984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235320064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6"/>
          <c:order val="0"/>
          <c:tx>
            <c:strRef>
              <c:f>SE!$H$1</c:f>
              <c:strCache>
                <c:ptCount val="1"/>
                <c:pt idx="0">
                  <c:v>Spectral Efficiency (bps/Hz)</c:v>
                </c:pt>
              </c:strCache>
            </c:strRef>
          </c:tx>
          <c:marker>
            <c:symbol val="none"/>
          </c:marker>
          <c:xVal>
            <c:numRef>
              <c:f>SE!$H$2:$H$102</c:f>
              <c:numCache>
                <c:formatCode>0.00_ </c:formatCode>
                <c:ptCount val="1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1.025E-4</c:v>
                </c:pt>
                <c:pt idx="20">
                  <c:v>3.0749999999999999E-4</c:v>
                </c:pt>
                <c:pt idx="21">
                  <c:v>8.2025000000000002E-4</c:v>
                </c:pt>
                <c:pt idx="22">
                  <c:v>1.5377500000000001E-3</c:v>
                </c:pt>
                <c:pt idx="23">
                  <c:v>2.5804250000000073E-3</c:v>
                </c:pt>
                <c:pt idx="24">
                  <c:v>3.3829999999999997E-3</c:v>
                </c:pt>
                <c:pt idx="25">
                  <c:v>4.0751250000000006E-3</c:v>
                </c:pt>
                <c:pt idx="26">
                  <c:v>4.7157499999999995E-3</c:v>
                </c:pt>
                <c:pt idx="27">
                  <c:v>5.3648250000000036E-3</c:v>
                </c:pt>
                <c:pt idx="28">
                  <c:v>5.9583000000000006E-3</c:v>
                </c:pt>
                <c:pt idx="29">
                  <c:v>6.7570249999999964E-3</c:v>
                </c:pt>
                <c:pt idx="30">
                  <c:v>7.5862500000000001E-3</c:v>
                </c:pt>
                <c:pt idx="31">
                  <c:v>8.6970724999999999E-3</c:v>
                </c:pt>
                <c:pt idx="32">
                  <c:v>9.6367500000000012E-3</c:v>
                </c:pt>
                <c:pt idx="33">
                  <c:v>1.0534035000000001E-2</c:v>
                </c:pt>
                <c:pt idx="34">
                  <c:v>1.2786315000000001E-2</c:v>
                </c:pt>
                <c:pt idx="35">
                  <c:v>1.4430424999999998E-2</c:v>
                </c:pt>
                <c:pt idx="36">
                  <c:v>1.638624E-2</c:v>
                </c:pt>
                <c:pt idx="37">
                  <c:v>1.8459072500000003E-2</c:v>
                </c:pt>
                <c:pt idx="38">
                  <c:v>2.0815349999999996E-2</c:v>
                </c:pt>
                <c:pt idx="39">
                  <c:v>2.371424250000001E-2</c:v>
                </c:pt>
                <c:pt idx="40">
                  <c:v>2.5948550000000001E-2</c:v>
                </c:pt>
                <c:pt idx="41">
                  <c:v>2.9760342499999998E-2</c:v>
                </c:pt>
                <c:pt idx="42">
                  <c:v>3.3008269999999992E-2</c:v>
                </c:pt>
                <c:pt idx="43">
                  <c:v>3.695151E-2</c:v>
                </c:pt>
                <c:pt idx="44">
                  <c:v>4.0488040000000003E-2</c:v>
                </c:pt>
                <c:pt idx="45">
                  <c:v>4.4800612499999996E-2</c:v>
                </c:pt>
                <c:pt idx="46">
                  <c:v>4.8533500000000028E-2</c:v>
                </c:pt>
                <c:pt idx="47">
                  <c:v>5.1803527499999946E-2</c:v>
                </c:pt>
                <c:pt idx="48">
                  <c:v>5.6052470000000014E-2</c:v>
                </c:pt>
                <c:pt idx="49">
                  <c:v>6.0122257500000012E-2</c:v>
                </c:pt>
                <c:pt idx="50">
                  <c:v>6.5078499999999984E-2</c:v>
                </c:pt>
                <c:pt idx="51">
                  <c:v>6.9381219999999993E-2</c:v>
                </c:pt>
                <c:pt idx="52">
                  <c:v>7.3483609999999977E-2</c:v>
                </c:pt>
                <c:pt idx="53">
                  <c:v>7.6636405000000046E-2</c:v>
                </c:pt>
                <c:pt idx="54">
                  <c:v>8.2721900000000001E-2</c:v>
                </c:pt>
                <c:pt idx="55">
                  <c:v>8.8000000000000009E-2</c:v>
                </c:pt>
                <c:pt idx="56">
                  <c:v>9.284307E-2</c:v>
                </c:pt>
                <c:pt idx="57">
                  <c:v>0.100316035</c:v>
                </c:pt>
                <c:pt idx="58">
                  <c:v>0.10694940999999998</c:v>
                </c:pt>
                <c:pt idx="59">
                  <c:v>0.11127202499999998</c:v>
                </c:pt>
                <c:pt idx="60">
                  <c:v>0.11716804999999998</c:v>
                </c:pt>
                <c:pt idx="61">
                  <c:v>0.12193773500000001</c:v>
                </c:pt>
                <c:pt idx="62">
                  <c:v>0.12694132999999999</c:v>
                </c:pt>
                <c:pt idx="63">
                  <c:v>0.13181739000000001</c:v>
                </c:pt>
                <c:pt idx="64">
                  <c:v>0.13906388999999997</c:v>
                </c:pt>
                <c:pt idx="65">
                  <c:v>0.14663516250000005</c:v>
                </c:pt>
                <c:pt idx="66">
                  <c:v>0.1542694750000001</c:v>
                </c:pt>
                <c:pt idx="67">
                  <c:v>0.1597321475</c:v>
                </c:pt>
                <c:pt idx="68">
                  <c:v>0.16688289000000001</c:v>
                </c:pt>
                <c:pt idx="69">
                  <c:v>0.17270925500000001</c:v>
                </c:pt>
                <c:pt idx="70">
                  <c:v>0.17942004999999997</c:v>
                </c:pt>
                <c:pt idx="71">
                  <c:v>0.18553122999999999</c:v>
                </c:pt>
                <c:pt idx="72">
                  <c:v>0.19194548999999997</c:v>
                </c:pt>
                <c:pt idx="73">
                  <c:v>0.20278001750000002</c:v>
                </c:pt>
                <c:pt idx="74">
                  <c:v>0.20938084000000001</c:v>
                </c:pt>
                <c:pt idx="75">
                  <c:v>0.21135999999999999</c:v>
                </c:pt>
                <c:pt idx="76">
                  <c:v>0.21579961</c:v>
                </c:pt>
                <c:pt idx="77">
                  <c:v>0.22278433749999993</c:v>
                </c:pt>
                <c:pt idx="78">
                  <c:v>0.22779899999999997</c:v>
                </c:pt>
                <c:pt idx="79">
                  <c:v>0.23358836000000002</c:v>
                </c:pt>
                <c:pt idx="80">
                  <c:v>0.24188975000000001</c:v>
                </c:pt>
                <c:pt idx="81">
                  <c:v>0.24423825000000002</c:v>
                </c:pt>
                <c:pt idx="82">
                  <c:v>0.24697566999999995</c:v>
                </c:pt>
                <c:pt idx="83">
                  <c:v>0.25701182249999999</c:v>
                </c:pt>
                <c:pt idx="84">
                  <c:v>0.26302575</c:v>
                </c:pt>
                <c:pt idx="85">
                  <c:v>0.26537424999999998</c:v>
                </c:pt>
                <c:pt idx="86">
                  <c:v>0.26884090500000002</c:v>
                </c:pt>
                <c:pt idx="87">
                  <c:v>0.28589622750000004</c:v>
                </c:pt>
                <c:pt idx="88">
                  <c:v>0.28885875</c:v>
                </c:pt>
                <c:pt idx="89">
                  <c:v>0.28885875</c:v>
                </c:pt>
                <c:pt idx="90">
                  <c:v>0.31214409999999992</c:v>
                </c:pt>
                <c:pt idx="91">
                  <c:v>0.31703999999999999</c:v>
                </c:pt>
                <c:pt idx="92">
                  <c:v>0.31703999999999999</c:v>
                </c:pt>
                <c:pt idx="93">
                  <c:v>0.33838985000000016</c:v>
                </c:pt>
                <c:pt idx="94">
                  <c:v>0.35226675000000002</c:v>
                </c:pt>
                <c:pt idx="95">
                  <c:v>0.35226675000000002</c:v>
                </c:pt>
                <c:pt idx="96">
                  <c:v>0.37767990000000023</c:v>
                </c:pt>
                <c:pt idx="97">
                  <c:v>0.39688699999999999</c:v>
                </c:pt>
                <c:pt idx="98">
                  <c:v>0.45090124999999998</c:v>
                </c:pt>
                <c:pt idx="99">
                  <c:v>0.50556579750000041</c:v>
                </c:pt>
                <c:pt idx="100">
                  <c:v>0.90044924999999998</c:v>
                </c:pt>
              </c:numCache>
            </c:numRef>
          </c:xVal>
          <c:yVal>
            <c:numRef>
              <c:f>SE!$A$2:$A$102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5481344"/>
        <c:axId val="235483520"/>
      </c:scatterChart>
      <c:valAx>
        <c:axId val="235481344"/>
        <c:scaling>
          <c:orientation val="minMax"/>
          <c:max val="1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Spectral</a:t>
                </a:r>
                <a:r>
                  <a:rPr lang="en-US" altLang="ko-KR" baseline="0"/>
                  <a:t> efficiency </a:t>
                </a:r>
                <a:r>
                  <a:rPr lang="en-US" altLang="ko-KR"/>
                  <a:t>[bps/Hz]</a:t>
                </a:r>
                <a:endParaRPr lang="ko-KR" altLang="en-US"/>
              </a:p>
            </c:rich>
          </c:tx>
          <c:overlay val="0"/>
        </c:title>
        <c:numFmt formatCode="0.0_ " sourceLinked="0"/>
        <c:majorTickMark val="out"/>
        <c:minorTickMark val="none"/>
        <c:tickLblPos val="nextTo"/>
        <c:crossAx val="235483520"/>
        <c:crosses val="autoZero"/>
        <c:crossBetween val="midCat"/>
        <c:majorUnit val="0.1"/>
        <c:minorUnit val="2.0000000000000004E-2"/>
      </c:valAx>
      <c:valAx>
        <c:axId val="235483520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235481344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571A2-6EE0-468B-8A7E-7EF4D485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Haewook Park</cp:lastModifiedBy>
  <cp:revision>24</cp:revision>
  <dcterms:created xsi:type="dcterms:W3CDTF">2017-02-11T15:42:00Z</dcterms:created>
  <dcterms:modified xsi:type="dcterms:W3CDTF">2017-05-14T14:33:00Z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