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2E3B3" w14:textId="04656403" w:rsidR="00A43D04" w:rsidRPr="006E473F" w:rsidRDefault="00A43D04" w:rsidP="00A43D04">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Pr>
          <w:b/>
          <w:sz w:val="24"/>
          <w:szCs w:val="24"/>
          <w:lang w:eastAsia="ko-KR"/>
        </w:rPr>
        <w:t xml:space="preserve"> </w:t>
      </w:r>
      <w:r w:rsidRPr="00654C90">
        <w:rPr>
          <w:b/>
          <w:sz w:val="24"/>
          <w:szCs w:val="24"/>
          <w:lang w:eastAsia="ko-KR"/>
        </w:rPr>
        <w:t>Meeting</w:t>
      </w:r>
      <w:r w:rsidRPr="006E473F">
        <w:rPr>
          <w:rFonts w:hint="eastAsia"/>
          <w:b/>
          <w:sz w:val="24"/>
          <w:szCs w:val="24"/>
          <w:lang w:eastAsia="ko-KR"/>
        </w:rPr>
        <w:t xml:space="preserve"> </w:t>
      </w:r>
      <w:r>
        <w:rPr>
          <w:b/>
          <w:sz w:val="24"/>
          <w:szCs w:val="24"/>
          <w:lang w:eastAsia="ko-KR"/>
        </w:rPr>
        <w:t>#89</w:t>
      </w:r>
      <w:r w:rsidRPr="006E473F">
        <w:rPr>
          <w:rFonts w:hint="eastAsia"/>
          <w:b/>
          <w:sz w:val="24"/>
          <w:szCs w:val="24"/>
          <w:lang w:eastAsia="ko-KR"/>
        </w:rPr>
        <w:tab/>
      </w:r>
      <w:bookmarkStart w:id="2" w:name="_GoBack"/>
      <w:r w:rsidRPr="006E473F">
        <w:rPr>
          <w:rFonts w:hint="eastAsia"/>
          <w:b/>
          <w:i/>
          <w:sz w:val="24"/>
          <w:szCs w:val="24"/>
          <w:lang w:eastAsia="ko-KR"/>
        </w:rPr>
        <w:t>R1-</w:t>
      </w:r>
      <w:r w:rsidRPr="006E473F">
        <w:rPr>
          <w:rFonts w:hint="eastAsia"/>
          <w:b/>
          <w:i/>
          <w:noProof/>
          <w:sz w:val="24"/>
          <w:szCs w:val="24"/>
          <w:lang w:eastAsia="ko-KR"/>
        </w:rPr>
        <w:t>1</w:t>
      </w:r>
      <w:r w:rsidR="006E1032">
        <w:rPr>
          <w:b/>
          <w:i/>
          <w:noProof/>
          <w:sz w:val="24"/>
          <w:szCs w:val="24"/>
          <w:lang w:eastAsia="ko-KR"/>
        </w:rPr>
        <w:t>708596</w:t>
      </w:r>
      <w:bookmarkEnd w:id="2"/>
    </w:p>
    <w:bookmarkEnd w:id="0"/>
    <w:bookmarkEnd w:id="1"/>
    <w:p w14:paraId="52361614" w14:textId="77777777" w:rsidR="00A43D04" w:rsidRPr="006E473F" w:rsidRDefault="00A43D04" w:rsidP="00A43D04">
      <w:pPr>
        <w:pStyle w:val="CRCoverPage"/>
        <w:spacing w:after="240"/>
        <w:outlineLvl w:val="0"/>
        <w:rPr>
          <w:b/>
          <w:noProof/>
          <w:sz w:val="24"/>
          <w:szCs w:val="24"/>
        </w:rPr>
      </w:pPr>
      <w:r>
        <w:rPr>
          <w:b/>
          <w:noProof/>
          <w:sz w:val="24"/>
          <w:szCs w:val="24"/>
          <w:lang w:eastAsia="ko-KR"/>
        </w:rPr>
        <w:t>Hangzhou, China</w:t>
      </w:r>
      <w:r w:rsidRPr="00F20BAF">
        <w:rPr>
          <w:b/>
          <w:noProof/>
          <w:sz w:val="24"/>
          <w:szCs w:val="24"/>
          <w:lang w:eastAsia="ko-KR"/>
        </w:rPr>
        <w:t xml:space="preserve">, </w:t>
      </w:r>
      <w:r>
        <w:rPr>
          <w:b/>
          <w:noProof/>
          <w:sz w:val="24"/>
          <w:szCs w:val="24"/>
          <w:lang w:eastAsia="ko-KR"/>
        </w:rPr>
        <w:t>15</w:t>
      </w:r>
      <w:r w:rsidRPr="001852A3">
        <w:rPr>
          <w:b/>
          <w:noProof/>
          <w:sz w:val="24"/>
          <w:szCs w:val="24"/>
          <w:vertAlign w:val="superscript"/>
          <w:lang w:eastAsia="ko-KR"/>
        </w:rPr>
        <w:t>th</w:t>
      </w:r>
      <w:r w:rsidRPr="00F20BAF">
        <w:rPr>
          <w:b/>
          <w:noProof/>
          <w:sz w:val="24"/>
          <w:szCs w:val="24"/>
          <w:lang w:eastAsia="ko-KR"/>
        </w:rPr>
        <w:t xml:space="preserve"> – </w:t>
      </w:r>
      <w:r>
        <w:rPr>
          <w:b/>
          <w:noProof/>
          <w:sz w:val="24"/>
          <w:szCs w:val="24"/>
          <w:lang w:eastAsia="ko-KR"/>
        </w:rPr>
        <w:t>19</w:t>
      </w:r>
      <w:r w:rsidRPr="001852A3">
        <w:rPr>
          <w:b/>
          <w:noProof/>
          <w:sz w:val="24"/>
          <w:szCs w:val="24"/>
          <w:vertAlign w:val="superscript"/>
          <w:lang w:eastAsia="ko-KR"/>
        </w:rPr>
        <w:t>th</w:t>
      </w:r>
      <w:r w:rsidRPr="00F20BAF">
        <w:rPr>
          <w:b/>
          <w:noProof/>
          <w:sz w:val="24"/>
          <w:szCs w:val="24"/>
          <w:lang w:eastAsia="ko-KR"/>
        </w:rPr>
        <w:t xml:space="preserve"> </w:t>
      </w:r>
      <w:r>
        <w:rPr>
          <w:b/>
          <w:noProof/>
          <w:sz w:val="24"/>
          <w:szCs w:val="24"/>
          <w:lang w:eastAsia="ko-KR"/>
        </w:rPr>
        <w:t>May 2017</w:t>
      </w:r>
    </w:p>
    <w:p w14:paraId="7F492FCC" w14:textId="77777777" w:rsidR="0045039C" w:rsidRPr="00A86FDA" w:rsidRDefault="0045039C" w:rsidP="0045039C">
      <w:pPr>
        <w:pStyle w:val="Footer"/>
        <w:jc w:val="both"/>
        <w:rPr>
          <w:rFonts w:ascii="Times New Roman" w:hAnsi="Times New Roman"/>
          <w:noProof w:val="0"/>
        </w:rPr>
      </w:pPr>
    </w:p>
    <w:p w14:paraId="7F492FCD" w14:textId="23967855" w:rsidR="0045039C" w:rsidRPr="00A86FDA" w:rsidRDefault="0045039C" w:rsidP="0045039C">
      <w:pPr>
        <w:tabs>
          <w:tab w:val="left" w:pos="1985"/>
        </w:tabs>
        <w:jc w:val="both"/>
        <w:rPr>
          <w:sz w:val="24"/>
        </w:rPr>
      </w:pPr>
      <w:r w:rsidRPr="00A86FDA">
        <w:rPr>
          <w:b/>
          <w:sz w:val="24"/>
        </w:rPr>
        <w:t>Agenda item:</w:t>
      </w:r>
      <w:r w:rsidRPr="00A86FDA">
        <w:rPr>
          <w:sz w:val="24"/>
        </w:rPr>
        <w:tab/>
      </w:r>
      <w:r w:rsidR="00181576">
        <w:rPr>
          <w:sz w:val="24"/>
        </w:rPr>
        <w:t>8.1.2.4</w:t>
      </w:r>
      <w:r w:rsidR="001F2D42">
        <w:rPr>
          <w:sz w:val="24"/>
        </w:rPr>
        <w:t>.2</w:t>
      </w:r>
    </w:p>
    <w:p w14:paraId="7F492FCE" w14:textId="77777777" w:rsidR="0045039C" w:rsidRPr="00A86FDA" w:rsidRDefault="0045039C" w:rsidP="0045039C">
      <w:pPr>
        <w:tabs>
          <w:tab w:val="left" w:pos="1985"/>
        </w:tabs>
        <w:jc w:val="both"/>
        <w:rPr>
          <w:sz w:val="24"/>
        </w:rPr>
      </w:pPr>
      <w:r w:rsidRPr="00A86FDA">
        <w:rPr>
          <w:b/>
          <w:sz w:val="24"/>
        </w:rPr>
        <w:t xml:space="preserve">Source: </w:t>
      </w:r>
      <w:r w:rsidRPr="00A86FDA">
        <w:rPr>
          <w:b/>
          <w:sz w:val="24"/>
        </w:rPr>
        <w:tab/>
      </w:r>
      <w:r w:rsidRPr="00A86FDA">
        <w:rPr>
          <w:sz w:val="24"/>
        </w:rPr>
        <w:t>Qualcomm Incorporated</w:t>
      </w:r>
    </w:p>
    <w:p w14:paraId="7F492FCF" w14:textId="49ADAAC3" w:rsidR="0045039C" w:rsidRPr="00A86FDA" w:rsidRDefault="0045039C" w:rsidP="0045039C">
      <w:pPr>
        <w:ind w:left="1988" w:hanging="1988"/>
        <w:rPr>
          <w:sz w:val="24"/>
        </w:rPr>
      </w:pPr>
      <w:r w:rsidRPr="00A86FDA">
        <w:rPr>
          <w:b/>
          <w:sz w:val="24"/>
        </w:rPr>
        <w:t>Title:</w:t>
      </w:r>
      <w:r w:rsidRPr="00A86FDA">
        <w:rPr>
          <w:sz w:val="24"/>
        </w:rPr>
        <w:t xml:space="preserve"> </w:t>
      </w:r>
      <w:r w:rsidRPr="00A86FDA">
        <w:rPr>
          <w:sz w:val="22"/>
        </w:rPr>
        <w:tab/>
      </w:r>
      <w:r w:rsidR="001F2D42" w:rsidRPr="001F2D42">
        <w:rPr>
          <w:sz w:val="22"/>
        </w:rPr>
        <w:t>Discussion on DL DMRS design</w:t>
      </w:r>
    </w:p>
    <w:p w14:paraId="7F492FD0" w14:textId="77777777" w:rsidR="0045039C" w:rsidRPr="00A86FDA" w:rsidRDefault="0045039C" w:rsidP="0045039C">
      <w:pPr>
        <w:ind w:left="1988" w:hanging="1988"/>
        <w:jc w:val="both"/>
        <w:rPr>
          <w:sz w:val="24"/>
        </w:rPr>
      </w:pPr>
      <w:r w:rsidRPr="00A86FDA">
        <w:rPr>
          <w:b/>
          <w:sz w:val="24"/>
        </w:rPr>
        <w:t>Document for:</w:t>
      </w:r>
      <w:r w:rsidRPr="00A86FDA">
        <w:rPr>
          <w:sz w:val="24"/>
        </w:rPr>
        <w:tab/>
        <w:t>Discussion/Decision</w:t>
      </w:r>
    </w:p>
    <w:p w14:paraId="7F492FD1" w14:textId="77777777" w:rsidR="00591137" w:rsidRPr="00A86FDA" w:rsidRDefault="00C66451" w:rsidP="001108AC">
      <w:pPr>
        <w:pStyle w:val="Heading1"/>
        <w:rPr>
          <w:rFonts w:ascii="Times New Roman" w:hAnsi="Times New Roman"/>
        </w:rPr>
      </w:pPr>
      <w:r w:rsidRPr="00A86FDA">
        <w:rPr>
          <w:rFonts w:ascii="Times New Roman" w:hAnsi="Times New Roman"/>
        </w:rPr>
        <w:t>Introduction</w:t>
      </w:r>
    </w:p>
    <w:p w14:paraId="46BA0946" w14:textId="28E36C64" w:rsidR="00AD2EE4" w:rsidRPr="00A86FDA" w:rsidRDefault="00AD2EE4" w:rsidP="00AD2EE4">
      <w:pPr>
        <w:overflowPunct/>
        <w:autoSpaceDE/>
        <w:autoSpaceDN/>
        <w:adjustRightInd/>
        <w:spacing w:after="0"/>
        <w:jc w:val="both"/>
        <w:textAlignment w:val="auto"/>
        <w:rPr>
          <w:color w:val="000000"/>
          <w:sz w:val="24"/>
          <w:szCs w:val="24"/>
        </w:rPr>
      </w:pPr>
      <w:r w:rsidRPr="00A86FDA">
        <w:rPr>
          <w:color w:val="000000"/>
          <w:sz w:val="24"/>
          <w:szCs w:val="24"/>
        </w:rPr>
        <w:t xml:space="preserve">In </w:t>
      </w:r>
      <w:r w:rsidR="003D00D0">
        <w:rPr>
          <w:color w:val="000000"/>
          <w:sz w:val="24"/>
          <w:szCs w:val="24"/>
        </w:rPr>
        <w:t>RAN1 #88bis</w:t>
      </w:r>
      <w:r w:rsidR="0076099B">
        <w:rPr>
          <w:color w:val="000000"/>
          <w:sz w:val="24"/>
          <w:szCs w:val="24"/>
        </w:rPr>
        <w:t xml:space="preserve"> [1]</w:t>
      </w:r>
      <w:r w:rsidRPr="00A86FDA">
        <w:rPr>
          <w:color w:val="000000"/>
          <w:sz w:val="24"/>
          <w:szCs w:val="24"/>
        </w:rPr>
        <w:t>, the following agreements regarding the demodulation reference signal (DMRS) for data were made:</w:t>
      </w:r>
    </w:p>
    <w:p w14:paraId="6A59F2AB" w14:textId="77777777" w:rsidR="003D00D0" w:rsidRPr="00883717" w:rsidRDefault="003D00D0" w:rsidP="003D00D0">
      <w:pPr>
        <w:rPr>
          <w:b/>
          <w:u w:val="single"/>
        </w:rPr>
      </w:pPr>
      <w:r w:rsidRPr="00883717">
        <w:rPr>
          <w:rFonts w:hint="eastAsia"/>
          <w:b/>
          <w:highlight w:val="green"/>
          <w:u w:val="single"/>
        </w:rPr>
        <w:t>Agreements:</w:t>
      </w:r>
    </w:p>
    <w:p w14:paraId="17BF8801" w14:textId="77777777" w:rsidR="003D00D0" w:rsidRPr="003F7A3C" w:rsidRDefault="003D00D0" w:rsidP="00CF1DAA">
      <w:pPr>
        <w:numPr>
          <w:ilvl w:val="0"/>
          <w:numId w:val="11"/>
        </w:numPr>
        <w:overflowPunct/>
        <w:autoSpaceDE/>
        <w:autoSpaceDN/>
        <w:adjustRightInd/>
        <w:spacing w:after="0"/>
        <w:textAlignment w:val="auto"/>
      </w:pPr>
      <w:r w:rsidRPr="003F7A3C">
        <w:t>Confirm the following working assumption:</w:t>
      </w:r>
    </w:p>
    <w:p w14:paraId="29D147D6" w14:textId="77777777" w:rsidR="003D00D0" w:rsidRPr="003F7A3C" w:rsidRDefault="003D00D0" w:rsidP="00CF1DAA">
      <w:pPr>
        <w:numPr>
          <w:ilvl w:val="1"/>
          <w:numId w:val="11"/>
        </w:numPr>
        <w:overflowPunct/>
        <w:autoSpaceDE/>
        <w:autoSpaceDN/>
        <w:adjustRightInd/>
        <w:spacing w:after="0"/>
        <w:textAlignment w:val="auto"/>
      </w:pPr>
      <w:r w:rsidRPr="003F7A3C">
        <w:t>Support at least the following design of DL DM-RS for data channels</w:t>
      </w:r>
    </w:p>
    <w:p w14:paraId="5CBD9C6E" w14:textId="77777777" w:rsidR="003D00D0" w:rsidRPr="003F7A3C" w:rsidRDefault="003D00D0" w:rsidP="00CF1DAA">
      <w:pPr>
        <w:numPr>
          <w:ilvl w:val="2"/>
          <w:numId w:val="11"/>
        </w:numPr>
        <w:overflowPunct/>
        <w:autoSpaceDE/>
        <w:autoSpaceDN/>
        <w:adjustRightInd/>
        <w:spacing w:after="0"/>
        <w:textAlignment w:val="auto"/>
      </w:pPr>
      <w:r w:rsidRPr="003F7A3C">
        <w:t>Support the maximal 12 orthogonal DL DMRS ports for MU-MIMO</w:t>
      </w:r>
    </w:p>
    <w:p w14:paraId="712710EF" w14:textId="77777777" w:rsidR="003D00D0" w:rsidRPr="007C0B4B" w:rsidRDefault="003D00D0" w:rsidP="003D00D0">
      <w:r w:rsidRPr="00EB28B5">
        <w:rPr>
          <w:rFonts w:hint="eastAsia"/>
          <w:b/>
          <w:bCs/>
          <w:highlight w:val="green"/>
          <w:u w:val="single"/>
        </w:rPr>
        <w:t>Agreements:</w:t>
      </w:r>
    </w:p>
    <w:p w14:paraId="02C18D06" w14:textId="77777777" w:rsidR="003D00D0" w:rsidRPr="007C0B4B" w:rsidRDefault="003D00D0" w:rsidP="003F7A3C">
      <w:pPr>
        <w:numPr>
          <w:ilvl w:val="0"/>
          <w:numId w:val="11"/>
        </w:numPr>
        <w:overflowPunct/>
        <w:autoSpaceDE/>
        <w:autoSpaceDN/>
        <w:adjustRightInd/>
        <w:spacing w:after="0"/>
        <w:textAlignment w:val="auto"/>
      </w:pPr>
      <w:r w:rsidRPr="007C0B4B">
        <w:rPr>
          <w:rFonts w:hint="eastAsia"/>
        </w:rPr>
        <w:t>At least for slot, the location of front-loaded DL DMRS is fixed regardless of the first symbol location of PDSCH</w:t>
      </w:r>
    </w:p>
    <w:p w14:paraId="564BDDBE" w14:textId="77777777" w:rsidR="003D00D0" w:rsidRPr="007C0B4B" w:rsidRDefault="003D00D0" w:rsidP="003F7A3C">
      <w:pPr>
        <w:numPr>
          <w:ilvl w:val="1"/>
          <w:numId w:val="11"/>
        </w:numPr>
        <w:overflowPunct/>
        <w:autoSpaceDE/>
        <w:autoSpaceDN/>
        <w:adjustRightInd/>
        <w:spacing w:after="0"/>
        <w:textAlignment w:val="auto"/>
      </w:pPr>
      <w:r w:rsidRPr="007C0B4B">
        <w:rPr>
          <w:rFonts w:hint="eastAsia"/>
        </w:rPr>
        <w:t>FFS: Mini-slot case</w:t>
      </w:r>
    </w:p>
    <w:p w14:paraId="45F0499A" w14:textId="19820148" w:rsidR="003D00D0" w:rsidRPr="003D00D0" w:rsidRDefault="003D00D0" w:rsidP="003F7A3C">
      <w:pPr>
        <w:numPr>
          <w:ilvl w:val="0"/>
          <w:numId w:val="11"/>
        </w:numPr>
        <w:overflowPunct/>
        <w:autoSpaceDE/>
        <w:autoSpaceDN/>
        <w:adjustRightInd/>
        <w:spacing w:after="0"/>
        <w:textAlignment w:val="auto"/>
      </w:pPr>
      <w:r w:rsidRPr="007C0B4B">
        <w:rPr>
          <w:rFonts w:hint="eastAsia"/>
        </w:rPr>
        <w:t>Support ZC-sequence for UL DFT-S-OFDM DMRS</w:t>
      </w:r>
    </w:p>
    <w:p w14:paraId="2B77D5FD" w14:textId="77777777" w:rsidR="003D00D0" w:rsidRDefault="003D00D0" w:rsidP="003D00D0">
      <w:pPr>
        <w:rPr>
          <w:b/>
          <w:u w:val="single"/>
        </w:rPr>
      </w:pPr>
    </w:p>
    <w:p w14:paraId="2E446F30" w14:textId="77777777" w:rsidR="003D00D0" w:rsidRPr="007C0B4B" w:rsidRDefault="003D00D0" w:rsidP="003D00D0">
      <w:pPr>
        <w:rPr>
          <w:b/>
          <w:u w:val="single"/>
        </w:rPr>
      </w:pPr>
      <w:r w:rsidRPr="007C0B4B">
        <w:rPr>
          <w:rFonts w:hint="eastAsia"/>
          <w:b/>
          <w:u w:val="single"/>
        </w:rPr>
        <w:t>Conclusions:</w:t>
      </w:r>
    </w:p>
    <w:p w14:paraId="126A60E7" w14:textId="77777777" w:rsidR="003D00D0" w:rsidRPr="007C0B4B" w:rsidRDefault="003D00D0" w:rsidP="00CF1DAA">
      <w:pPr>
        <w:numPr>
          <w:ilvl w:val="0"/>
          <w:numId w:val="13"/>
        </w:numPr>
        <w:overflowPunct/>
        <w:autoSpaceDE/>
        <w:autoSpaceDN/>
        <w:adjustRightInd/>
        <w:spacing w:after="0"/>
        <w:textAlignment w:val="auto"/>
      </w:pPr>
      <w:r w:rsidRPr="007C0B4B">
        <w:rPr>
          <w:rFonts w:hint="eastAsia"/>
        </w:rPr>
        <w:t xml:space="preserve">Continue discussions/evaluations until the next meeting about following DMRS port multiplexing schemes for </w:t>
      </w:r>
      <w:r w:rsidRPr="001727C5">
        <w:rPr>
          <w:rFonts w:hint="eastAsia"/>
        </w:rPr>
        <w:t xml:space="preserve">2 adjacent front-loaded DMRS </w:t>
      </w:r>
      <w:r>
        <w:rPr>
          <w:rFonts w:hint="eastAsia"/>
        </w:rPr>
        <w:t xml:space="preserve">symbols in the </w:t>
      </w:r>
      <w:r w:rsidRPr="001727C5">
        <w:rPr>
          <w:rFonts w:hint="eastAsia"/>
        </w:rPr>
        <w:t>time domain</w:t>
      </w:r>
      <w:r>
        <w:rPr>
          <w:rFonts w:hint="eastAsia"/>
        </w:rPr>
        <w:t xml:space="preserve">, and RAN1 will </w:t>
      </w:r>
      <w:r>
        <w:t>definitely</w:t>
      </w:r>
      <w:r>
        <w:rPr>
          <w:rFonts w:hint="eastAsia"/>
        </w:rPr>
        <w:t xml:space="preserve"> conclude this down selection in the next meeting</w:t>
      </w:r>
    </w:p>
    <w:p w14:paraId="161436F1" w14:textId="77777777" w:rsidR="003D00D0" w:rsidRPr="007C0B4B" w:rsidRDefault="003D00D0" w:rsidP="00CF1DAA">
      <w:pPr>
        <w:numPr>
          <w:ilvl w:val="1"/>
          <w:numId w:val="13"/>
        </w:numPr>
        <w:overflowPunct/>
        <w:autoSpaceDE/>
        <w:autoSpaceDN/>
        <w:adjustRightInd/>
        <w:spacing w:after="0"/>
        <w:textAlignment w:val="auto"/>
      </w:pPr>
      <w:r w:rsidRPr="007C0B4B">
        <w:rPr>
          <w:rFonts w:hint="eastAsia"/>
        </w:rPr>
        <w:t>Alt. 1: OCC</w:t>
      </w:r>
    </w:p>
    <w:p w14:paraId="208C77CC" w14:textId="77777777" w:rsidR="003D00D0" w:rsidRPr="007C0B4B" w:rsidRDefault="003D00D0" w:rsidP="00CF1DAA">
      <w:pPr>
        <w:numPr>
          <w:ilvl w:val="1"/>
          <w:numId w:val="13"/>
        </w:numPr>
        <w:overflowPunct/>
        <w:autoSpaceDE/>
        <w:autoSpaceDN/>
        <w:adjustRightInd/>
        <w:spacing w:after="0"/>
        <w:textAlignment w:val="auto"/>
      </w:pPr>
      <w:r w:rsidRPr="007C0B4B">
        <w:rPr>
          <w:rFonts w:hint="eastAsia"/>
        </w:rPr>
        <w:t>Alt. 2: TDM</w:t>
      </w:r>
    </w:p>
    <w:p w14:paraId="47DC8215" w14:textId="77777777" w:rsidR="003D00D0" w:rsidRPr="007C0B4B" w:rsidRDefault="003D00D0" w:rsidP="00CF1DAA">
      <w:pPr>
        <w:numPr>
          <w:ilvl w:val="1"/>
          <w:numId w:val="13"/>
        </w:numPr>
        <w:overflowPunct/>
        <w:autoSpaceDE/>
        <w:autoSpaceDN/>
        <w:adjustRightInd/>
        <w:spacing w:after="0"/>
        <w:textAlignment w:val="auto"/>
      </w:pPr>
      <w:r w:rsidRPr="007C0B4B">
        <w:rPr>
          <w:rFonts w:hint="eastAsia"/>
        </w:rPr>
        <w:t>Alt. 3: Frequency domain multiplexing only with the time domain repetition/ with a pattern shift</w:t>
      </w:r>
    </w:p>
    <w:p w14:paraId="71774993" w14:textId="77777777" w:rsidR="003D00D0" w:rsidRPr="007C0B4B" w:rsidRDefault="003D00D0" w:rsidP="00CF1DAA">
      <w:pPr>
        <w:numPr>
          <w:ilvl w:val="1"/>
          <w:numId w:val="13"/>
        </w:numPr>
        <w:overflowPunct/>
        <w:autoSpaceDE/>
        <w:autoSpaceDN/>
        <w:adjustRightInd/>
        <w:spacing w:after="0"/>
        <w:textAlignment w:val="auto"/>
      </w:pPr>
      <w:r w:rsidRPr="007C0B4B">
        <w:rPr>
          <w:rFonts w:hint="eastAsia"/>
        </w:rPr>
        <w:t>Alt. 4: Configure between Alt. 1 and Alt. 2</w:t>
      </w:r>
    </w:p>
    <w:p w14:paraId="084E8677" w14:textId="77777777" w:rsidR="003D00D0" w:rsidRPr="007C0B4B" w:rsidRDefault="003D00D0" w:rsidP="00CF1DAA">
      <w:pPr>
        <w:numPr>
          <w:ilvl w:val="2"/>
          <w:numId w:val="13"/>
        </w:numPr>
        <w:overflowPunct/>
        <w:autoSpaceDE/>
        <w:autoSpaceDN/>
        <w:adjustRightInd/>
        <w:spacing w:after="0"/>
        <w:textAlignment w:val="auto"/>
      </w:pPr>
      <w:r w:rsidRPr="007C0B4B">
        <w:t>C</w:t>
      </w:r>
      <w:r w:rsidRPr="007C0B4B">
        <w:rPr>
          <w:rFonts w:hint="eastAsia"/>
        </w:rPr>
        <w:t>onsider phase noise impact in the high frequency band</w:t>
      </w:r>
    </w:p>
    <w:p w14:paraId="478932A9" w14:textId="77777777" w:rsidR="003D00D0" w:rsidRPr="003F1E62" w:rsidRDefault="003D00D0" w:rsidP="00CF1DAA">
      <w:pPr>
        <w:numPr>
          <w:ilvl w:val="1"/>
          <w:numId w:val="13"/>
        </w:numPr>
        <w:overflowPunct/>
        <w:autoSpaceDE/>
        <w:autoSpaceDN/>
        <w:adjustRightInd/>
        <w:spacing w:after="0"/>
        <w:textAlignment w:val="auto"/>
      </w:pPr>
      <w:r>
        <w:rPr>
          <w:rFonts w:hint="eastAsia"/>
        </w:rPr>
        <w:t>Alt. 5: Configure between Alt. 1 and Alt. 3</w:t>
      </w:r>
    </w:p>
    <w:p w14:paraId="75695668" w14:textId="77777777" w:rsidR="003D00D0" w:rsidRDefault="003D00D0" w:rsidP="003D00D0">
      <w:pPr>
        <w:spacing w:after="0"/>
        <w:rPr>
          <w:sz w:val="18"/>
          <w:szCs w:val="18"/>
        </w:rPr>
      </w:pPr>
    </w:p>
    <w:p w14:paraId="6524CBE4" w14:textId="77777777" w:rsidR="003D00D0" w:rsidRPr="00883717" w:rsidRDefault="003D00D0" w:rsidP="003D00D0">
      <w:pPr>
        <w:rPr>
          <w:b/>
          <w:u w:val="single"/>
        </w:rPr>
      </w:pPr>
      <w:r w:rsidRPr="00883717">
        <w:rPr>
          <w:rFonts w:hint="eastAsia"/>
          <w:b/>
          <w:highlight w:val="green"/>
          <w:u w:val="single"/>
        </w:rPr>
        <w:t>Agreements:</w:t>
      </w:r>
    </w:p>
    <w:p w14:paraId="4FAECA43" w14:textId="77777777" w:rsidR="003D00D0" w:rsidRPr="00883717" w:rsidRDefault="003D00D0" w:rsidP="00CF1DAA">
      <w:pPr>
        <w:numPr>
          <w:ilvl w:val="0"/>
          <w:numId w:val="14"/>
        </w:numPr>
        <w:overflowPunct/>
        <w:autoSpaceDE/>
        <w:autoSpaceDN/>
        <w:adjustRightInd/>
        <w:spacing w:after="0"/>
        <w:textAlignment w:val="auto"/>
      </w:pPr>
      <w:r w:rsidRPr="00883717">
        <w:t>For CP-OFDM, if one additional DMRS exists</w:t>
      </w:r>
    </w:p>
    <w:p w14:paraId="7F923D69" w14:textId="77777777" w:rsidR="003D00D0" w:rsidRPr="00883717" w:rsidRDefault="003D00D0" w:rsidP="00CF1DAA">
      <w:pPr>
        <w:numPr>
          <w:ilvl w:val="2"/>
          <w:numId w:val="15"/>
        </w:numPr>
        <w:overflowPunct/>
        <w:autoSpaceDE/>
        <w:autoSpaceDN/>
        <w:adjustRightInd/>
        <w:spacing w:after="0"/>
        <w:textAlignment w:val="auto"/>
      </w:pPr>
      <w:r w:rsidRPr="00883717">
        <w:t xml:space="preserve">At least for non-self-contained ACK/NAK slot, the time distance between the additional DMRS and front loaded DMRS for 14-symbol slot is larger than that for 7-symbol slot. </w:t>
      </w:r>
    </w:p>
    <w:p w14:paraId="284AD384" w14:textId="77777777" w:rsidR="003D00D0" w:rsidRPr="00883717" w:rsidRDefault="003D00D0" w:rsidP="00CF1DAA">
      <w:pPr>
        <w:numPr>
          <w:ilvl w:val="3"/>
          <w:numId w:val="15"/>
        </w:numPr>
        <w:overflowPunct/>
        <w:autoSpaceDE/>
        <w:autoSpaceDN/>
        <w:adjustRightInd/>
        <w:spacing w:after="0"/>
        <w:textAlignment w:val="auto"/>
      </w:pPr>
      <w:r w:rsidRPr="00883717">
        <w:t>FFS additional DMRS position for 14-symbol slot</w:t>
      </w:r>
    </w:p>
    <w:p w14:paraId="59A137DB" w14:textId="77777777" w:rsidR="003D00D0" w:rsidRPr="00883717" w:rsidRDefault="003D00D0" w:rsidP="00CF1DAA">
      <w:pPr>
        <w:numPr>
          <w:ilvl w:val="4"/>
          <w:numId w:val="15"/>
        </w:numPr>
        <w:overflowPunct/>
        <w:autoSpaceDE/>
        <w:autoSpaceDN/>
        <w:adjustRightInd/>
        <w:spacing w:after="0"/>
        <w:textAlignment w:val="auto"/>
      </w:pPr>
      <w:r w:rsidRPr="00883717">
        <w:t>Consider symbol 12th, 11th, 10th, 9th</w:t>
      </w:r>
    </w:p>
    <w:p w14:paraId="18E8C2A6" w14:textId="77777777" w:rsidR="003D00D0" w:rsidRPr="00883717" w:rsidRDefault="003D00D0" w:rsidP="00CF1DAA">
      <w:pPr>
        <w:numPr>
          <w:ilvl w:val="2"/>
          <w:numId w:val="15"/>
        </w:numPr>
        <w:overflowPunct/>
        <w:autoSpaceDE/>
        <w:autoSpaceDN/>
        <w:adjustRightInd/>
        <w:spacing w:after="0"/>
        <w:textAlignment w:val="auto"/>
      </w:pPr>
      <w:r w:rsidRPr="00883717">
        <w:t xml:space="preserve">Study the location of additional DMRS for self-contained ACK/NAK slots </w:t>
      </w:r>
    </w:p>
    <w:p w14:paraId="348017F9" w14:textId="77777777" w:rsidR="003D00D0" w:rsidRPr="00883717" w:rsidRDefault="003D00D0" w:rsidP="00CF1DAA">
      <w:pPr>
        <w:numPr>
          <w:ilvl w:val="2"/>
          <w:numId w:val="15"/>
        </w:numPr>
        <w:overflowPunct/>
        <w:autoSpaceDE/>
        <w:autoSpaceDN/>
        <w:adjustRightInd/>
        <w:spacing w:after="0"/>
        <w:textAlignment w:val="auto"/>
        <w:rPr>
          <w:b/>
        </w:rPr>
      </w:pPr>
      <w:r w:rsidRPr="00883717">
        <w:t>Evaluations are encouraged for next meeting</w:t>
      </w:r>
    </w:p>
    <w:p w14:paraId="312471BE" w14:textId="77777777" w:rsidR="003D00D0" w:rsidRDefault="003D00D0" w:rsidP="003D00D0">
      <w:pPr>
        <w:spacing w:after="0"/>
        <w:rPr>
          <w:sz w:val="18"/>
          <w:szCs w:val="18"/>
        </w:rPr>
      </w:pPr>
    </w:p>
    <w:p w14:paraId="5E2C4809" w14:textId="77777777" w:rsidR="003D00D0" w:rsidRPr="001B350A" w:rsidRDefault="003D00D0" w:rsidP="003D00D0">
      <w:pPr>
        <w:rPr>
          <w:b/>
          <w:u w:val="single"/>
        </w:rPr>
      </w:pPr>
      <w:r w:rsidRPr="001B350A">
        <w:rPr>
          <w:rFonts w:hint="eastAsia"/>
          <w:b/>
          <w:u w:val="single"/>
        </w:rPr>
        <w:t>Conclusion:</w:t>
      </w:r>
    </w:p>
    <w:p w14:paraId="63D45C15" w14:textId="77777777" w:rsidR="003D00D0" w:rsidRPr="00C61A5F" w:rsidRDefault="003D00D0" w:rsidP="00CF1DAA">
      <w:pPr>
        <w:numPr>
          <w:ilvl w:val="0"/>
          <w:numId w:val="16"/>
        </w:numPr>
        <w:overflowPunct/>
        <w:autoSpaceDE/>
        <w:autoSpaceDN/>
        <w:adjustRightInd/>
        <w:spacing w:after="0"/>
        <w:textAlignment w:val="auto"/>
      </w:pPr>
      <w:r w:rsidRPr="00C61A5F">
        <w:rPr>
          <w:iCs/>
        </w:rPr>
        <w:t xml:space="preserve">Consider the issue of collision between DC subcarrier and DMRS. </w:t>
      </w:r>
    </w:p>
    <w:p w14:paraId="64DD7129" w14:textId="77777777" w:rsidR="003D00D0" w:rsidRPr="00883717" w:rsidRDefault="003D00D0" w:rsidP="00CF1DAA">
      <w:pPr>
        <w:numPr>
          <w:ilvl w:val="1"/>
          <w:numId w:val="16"/>
        </w:numPr>
        <w:overflowPunct/>
        <w:autoSpaceDE/>
        <w:autoSpaceDN/>
        <w:adjustRightInd/>
        <w:spacing w:after="0"/>
        <w:textAlignment w:val="auto"/>
        <w:rPr>
          <w:b/>
        </w:rPr>
      </w:pPr>
      <w:r w:rsidRPr="00C61A5F">
        <w:rPr>
          <w:iCs/>
        </w:rPr>
        <w:t>Evaluate and analyze whether it can be solved by implementation or if DMRS design needs to take DC subcarrier into account</w:t>
      </w:r>
    </w:p>
    <w:p w14:paraId="1E4B2270" w14:textId="77777777" w:rsidR="003D00D0" w:rsidRDefault="003D00D0" w:rsidP="003D00D0">
      <w:pPr>
        <w:spacing w:after="0"/>
        <w:rPr>
          <w:sz w:val="18"/>
          <w:szCs w:val="18"/>
        </w:rPr>
      </w:pPr>
    </w:p>
    <w:p w14:paraId="4374F5C8" w14:textId="77777777" w:rsidR="003D00D0" w:rsidRPr="00883717" w:rsidRDefault="003D00D0" w:rsidP="003D00D0">
      <w:pPr>
        <w:rPr>
          <w:b/>
          <w:u w:val="single"/>
        </w:rPr>
      </w:pPr>
      <w:r w:rsidRPr="00883717">
        <w:rPr>
          <w:rFonts w:hint="eastAsia"/>
          <w:b/>
          <w:highlight w:val="green"/>
          <w:u w:val="single"/>
        </w:rPr>
        <w:t>Agreements:</w:t>
      </w:r>
    </w:p>
    <w:p w14:paraId="7905E45A" w14:textId="77777777" w:rsidR="003D00D0" w:rsidRPr="0091086F" w:rsidRDefault="003D00D0" w:rsidP="00CF1DAA">
      <w:pPr>
        <w:numPr>
          <w:ilvl w:val="0"/>
          <w:numId w:val="17"/>
        </w:numPr>
        <w:overflowPunct/>
        <w:autoSpaceDE/>
        <w:autoSpaceDN/>
        <w:adjustRightInd/>
        <w:spacing w:after="0"/>
        <w:textAlignment w:val="auto"/>
      </w:pPr>
      <w:r w:rsidRPr="0091086F">
        <w:lastRenderedPageBreak/>
        <w:t>Companies are encouraged to perform further evaluations on additional DM-RS symbols, using same or lower density compared with front loaded DM-RS, and also identifying use cases associated with the operation</w:t>
      </w:r>
    </w:p>
    <w:p w14:paraId="721643B5" w14:textId="77777777" w:rsidR="003D00D0" w:rsidRPr="0091086F" w:rsidRDefault="003D00D0" w:rsidP="00CF1DAA">
      <w:pPr>
        <w:numPr>
          <w:ilvl w:val="1"/>
          <w:numId w:val="17"/>
        </w:numPr>
        <w:overflowPunct/>
        <w:autoSpaceDE/>
        <w:autoSpaceDN/>
        <w:adjustRightInd/>
        <w:spacing w:after="0"/>
        <w:textAlignment w:val="auto"/>
      </w:pPr>
      <w:r w:rsidRPr="0091086F">
        <w:t>Aim to decide in the next meeting whether to support same density only, or lower density only, or both</w:t>
      </w:r>
    </w:p>
    <w:p w14:paraId="5B307010" w14:textId="77777777" w:rsidR="003D00D0" w:rsidRPr="0091086F" w:rsidRDefault="003D00D0" w:rsidP="00CF1DAA">
      <w:pPr>
        <w:numPr>
          <w:ilvl w:val="0"/>
          <w:numId w:val="17"/>
        </w:numPr>
        <w:overflowPunct/>
        <w:autoSpaceDE/>
        <w:autoSpaceDN/>
        <w:adjustRightInd/>
        <w:spacing w:after="0"/>
        <w:textAlignment w:val="auto"/>
        <w:rPr>
          <w:lang w:eastAsia="ko-KR"/>
        </w:rPr>
      </w:pPr>
      <w:r w:rsidRPr="0091086F">
        <w:t>FFS at least CP-OFDM, frequency domain density of front loaded DMRS is configurable</w:t>
      </w:r>
      <w:r w:rsidRPr="0091086F">
        <w:rPr>
          <w:i/>
          <w:lang w:eastAsia="ko-KR"/>
        </w:rPr>
        <w:t>.</w:t>
      </w:r>
    </w:p>
    <w:p w14:paraId="1ACBC700" w14:textId="77777777" w:rsidR="003D00D0" w:rsidRPr="00A00005" w:rsidRDefault="003D00D0" w:rsidP="00AD2EE4">
      <w:pPr>
        <w:overflowPunct/>
        <w:autoSpaceDE/>
        <w:autoSpaceDN/>
        <w:adjustRightInd/>
        <w:spacing w:after="0"/>
        <w:textAlignment w:val="auto"/>
        <w:rPr>
          <w:rFonts w:eastAsia="MS Mincho"/>
          <w:lang w:eastAsia="ja-JP"/>
        </w:rPr>
      </w:pPr>
    </w:p>
    <w:p w14:paraId="7F492FE1" w14:textId="6F0C242E" w:rsidR="00CD739E" w:rsidRPr="00A86FDA" w:rsidRDefault="001D74DB" w:rsidP="00181576">
      <w:pPr>
        <w:overflowPunct/>
        <w:autoSpaceDE/>
        <w:autoSpaceDN/>
        <w:adjustRightInd/>
        <w:spacing w:after="0"/>
        <w:jc w:val="both"/>
        <w:textAlignment w:val="auto"/>
        <w:rPr>
          <w:color w:val="000000"/>
          <w:sz w:val="24"/>
          <w:szCs w:val="24"/>
        </w:rPr>
      </w:pPr>
      <w:r w:rsidRPr="00A86FDA">
        <w:rPr>
          <w:color w:val="000000"/>
          <w:sz w:val="24"/>
          <w:szCs w:val="24"/>
        </w:rPr>
        <w:t>In this contribution, we provide Qualcomm’s view</w:t>
      </w:r>
      <w:r w:rsidR="00007AE9" w:rsidRPr="00A86FDA">
        <w:rPr>
          <w:color w:val="000000"/>
          <w:sz w:val="24"/>
          <w:szCs w:val="24"/>
        </w:rPr>
        <w:t>s</w:t>
      </w:r>
      <w:r w:rsidRPr="00A86FDA">
        <w:rPr>
          <w:color w:val="000000"/>
          <w:sz w:val="24"/>
          <w:szCs w:val="24"/>
        </w:rPr>
        <w:t xml:space="preserve"> on the NR </w:t>
      </w:r>
      <w:r w:rsidR="005A73D2" w:rsidRPr="00A86FDA">
        <w:rPr>
          <w:color w:val="000000"/>
          <w:sz w:val="24"/>
          <w:szCs w:val="24"/>
        </w:rPr>
        <w:t xml:space="preserve">DL </w:t>
      </w:r>
      <w:r w:rsidRPr="00A86FDA">
        <w:rPr>
          <w:color w:val="000000"/>
          <w:sz w:val="24"/>
          <w:szCs w:val="24"/>
        </w:rPr>
        <w:t>DMRS</w:t>
      </w:r>
      <w:r w:rsidR="00DF576F" w:rsidRPr="00A86FDA">
        <w:rPr>
          <w:color w:val="000000"/>
          <w:sz w:val="24"/>
          <w:szCs w:val="24"/>
        </w:rPr>
        <w:t xml:space="preserve"> for data</w:t>
      </w:r>
      <w:r w:rsidR="00EB511D">
        <w:rPr>
          <w:color w:val="000000"/>
          <w:sz w:val="24"/>
          <w:szCs w:val="24"/>
        </w:rPr>
        <w:t xml:space="preserve">. The </w:t>
      </w:r>
      <w:r w:rsidR="00EB511D" w:rsidRPr="00EB511D">
        <w:rPr>
          <w:color w:val="000000"/>
          <w:sz w:val="24"/>
          <w:szCs w:val="24"/>
        </w:rPr>
        <w:t>accompanying</w:t>
      </w:r>
      <w:r w:rsidR="00EB511D">
        <w:rPr>
          <w:rStyle w:val="apple-converted-space"/>
          <w:rFonts w:ascii="Arial" w:hAnsi="Arial" w:cs="Arial"/>
          <w:b/>
          <w:bCs/>
          <w:color w:val="6A6A6A"/>
          <w:shd w:val="clear" w:color="auto" w:fill="FFFFFF"/>
        </w:rPr>
        <w:t> </w:t>
      </w:r>
      <w:r w:rsidR="00EB511D">
        <w:rPr>
          <w:color w:val="000000"/>
          <w:sz w:val="24"/>
          <w:szCs w:val="24"/>
        </w:rPr>
        <w:t xml:space="preserve">contribution </w:t>
      </w:r>
      <w:r w:rsidR="00433EB0">
        <w:rPr>
          <w:color w:val="000000"/>
          <w:sz w:val="24"/>
          <w:szCs w:val="24"/>
        </w:rPr>
        <w:t>[</w:t>
      </w:r>
      <w:r w:rsidR="0076099B">
        <w:rPr>
          <w:color w:val="000000"/>
          <w:sz w:val="24"/>
          <w:szCs w:val="24"/>
        </w:rPr>
        <w:t>2</w:t>
      </w:r>
      <w:r w:rsidR="0049206C">
        <w:rPr>
          <w:color w:val="000000"/>
          <w:sz w:val="24"/>
          <w:szCs w:val="24"/>
        </w:rPr>
        <w:t>]</w:t>
      </w:r>
      <w:r w:rsidR="00DC089F">
        <w:rPr>
          <w:color w:val="000000"/>
          <w:sz w:val="24"/>
          <w:szCs w:val="24"/>
        </w:rPr>
        <w:t xml:space="preserve"> contains detailed evaluation results. </w:t>
      </w:r>
    </w:p>
    <w:p w14:paraId="7F492FE6" w14:textId="532F667E" w:rsidR="00F570C1" w:rsidRPr="00A86FDA" w:rsidRDefault="007D177F" w:rsidP="00416C9A">
      <w:pPr>
        <w:pStyle w:val="Heading1"/>
        <w:rPr>
          <w:rFonts w:ascii="Times New Roman" w:hAnsi="Times New Roman"/>
        </w:rPr>
      </w:pPr>
      <w:r>
        <w:rPr>
          <w:rFonts w:ascii="Times New Roman" w:hAnsi="Times New Roman"/>
        </w:rPr>
        <w:t xml:space="preserve">Configurable </w:t>
      </w:r>
      <w:r w:rsidR="00416C9A" w:rsidRPr="00A86FDA">
        <w:rPr>
          <w:rFonts w:ascii="Times New Roman" w:hAnsi="Times New Roman"/>
        </w:rPr>
        <w:t>DMRS</w:t>
      </w:r>
      <w:r w:rsidR="000140A2" w:rsidRPr="00A86FDA">
        <w:rPr>
          <w:rFonts w:ascii="Times New Roman" w:hAnsi="Times New Roman"/>
        </w:rPr>
        <w:t xml:space="preserve"> pattern</w:t>
      </w:r>
      <w:r w:rsidR="00C80CF7">
        <w:rPr>
          <w:rFonts w:ascii="Times New Roman" w:hAnsi="Times New Roman"/>
        </w:rPr>
        <w:t>s</w:t>
      </w:r>
    </w:p>
    <w:p w14:paraId="74718250" w14:textId="2F76743D" w:rsidR="007F659E" w:rsidRPr="00992A54" w:rsidRDefault="007D177F" w:rsidP="007D177F">
      <w:pPr>
        <w:jc w:val="both"/>
        <w:rPr>
          <w:sz w:val="24"/>
          <w:lang w:val="en-GB"/>
        </w:rPr>
      </w:pPr>
      <w:r w:rsidRPr="00AA6716">
        <w:rPr>
          <w:sz w:val="24"/>
          <w:lang w:val="en-GB"/>
        </w:rPr>
        <w:t xml:space="preserve">Note </w:t>
      </w:r>
      <w:r w:rsidR="00EA14BD">
        <w:rPr>
          <w:sz w:val="24"/>
          <w:lang w:val="en-GB"/>
        </w:rPr>
        <w:t xml:space="preserve">that </w:t>
      </w:r>
      <w:r w:rsidRPr="00AA6716">
        <w:rPr>
          <w:sz w:val="24"/>
          <w:lang w:val="en-GB"/>
        </w:rPr>
        <w:t>one DMRS pattern may not be able to satisfy the requirements of various applications</w:t>
      </w:r>
      <w:r w:rsidR="00F820D0">
        <w:rPr>
          <w:sz w:val="24"/>
          <w:lang w:val="en-GB"/>
        </w:rPr>
        <w:t xml:space="preserve"> and use cases</w:t>
      </w:r>
      <w:r w:rsidRPr="00AA6716">
        <w:rPr>
          <w:sz w:val="24"/>
          <w:lang w:val="en-GB"/>
        </w:rPr>
        <w:t xml:space="preserve"> under various conditions. Therefore, it is desirable to adapt the pattern, depending on the </w:t>
      </w:r>
      <w:r>
        <w:rPr>
          <w:sz w:val="24"/>
          <w:lang w:val="en-GB"/>
        </w:rPr>
        <w:t>use case</w:t>
      </w:r>
      <w:r w:rsidRPr="00AA6716">
        <w:rPr>
          <w:sz w:val="24"/>
          <w:lang w:val="en-GB"/>
        </w:rPr>
        <w:t xml:space="preserve"> (e.g. low latency applications, delay-tolerant applications, and also depending on Doppler spread)</w:t>
      </w:r>
      <w:r w:rsidR="00CD654D">
        <w:rPr>
          <w:sz w:val="24"/>
          <w:lang w:val="en-GB"/>
        </w:rPr>
        <w:t xml:space="preserve">, but at the same time try to minimize the number of available patterns for keeping low both the standardization and commercialization efforts </w:t>
      </w:r>
      <w:r w:rsidRPr="00AA6716">
        <w:rPr>
          <w:sz w:val="24"/>
          <w:lang w:val="en-GB"/>
        </w:rPr>
        <w:t xml:space="preserve">. </w:t>
      </w:r>
      <w:r w:rsidR="00992A54">
        <w:rPr>
          <w:sz w:val="24"/>
          <w:lang w:val="en-GB"/>
        </w:rPr>
        <w:t xml:space="preserve">We propose NR to support </w:t>
      </w:r>
      <w:r w:rsidR="007A17DB">
        <w:rPr>
          <w:sz w:val="24"/>
          <w:lang w:val="en-GB"/>
        </w:rPr>
        <w:t>at least the following DMRS patterns.</w:t>
      </w:r>
    </w:p>
    <w:p w14:paraId="651D1695" w14:textId="5446B8BD" w:rsidR="007F659E" w:rsidRDefault="00175C1F" w:rsidP="007F659E">
      <w:pPr>
        <w:spacing w:after="0"/>
        <w:jc w:val="both"/>
        <w:rPr>
          <w:b/>
          <w:i/>
          <w:sz w:val="24"/>
          <w:szCs w:val="24"/>
          <w:lang w:val="en-GB"/>
        </w:rPr>
      </w:pPr>
      <w:r w:rsidRPr="00F36AFF">
        <w:rPr>
          <w:b/>
          <w:i/>
          <w:sz w:val="24"/>
          <w:szCs w:val="24"/>
          <w:lang w:val="en-GB"/>
        </w:rPr>
        <w:t xml:space="preserve">Proposal </w:t>
      </w:r>
      <w:r w:rsidR="007F659E">
        <w:rPr>
          <w:b/>
          <w:i/>
          <w:sz w:val="24"/>
          <w:szCs w:val="24"/>
          <w:lang w:val="en-GB"/>
        </w:rPr>
        <w:t>1</w:t>
      </w:r>
      <w:r w:rsidRPr="00F36AFF">
        <w:rPr>
          <w:b/>
          <w:i/>
          <w:sz w:val="24"/>
          <w:szCs w:val="24"/>
          <w:lang w:val="en-GB"/>
        </w:rPr>
        <w:t xml:space="preserve">: </w:t>
      </w:r>
      <w:r>
        <w:rPr>
          <w:b/>
          <w:i/>
          <w:sz w:val="24"/>
          <w:szCs w:val="24"/>
          <w:lang w:val="en-GB"/>
        </w:rPr>
        <w:t xml:space="preserve">NR supports </w:t>
      </w:r>
      <w:r w:rsidR="007D177F">
        <w:rPr>
          <w:b/>
          <w:i/>
          <w:sz w:val="24"/>
          <w:szCs w:val="24"/>
          <w:lang w:val="en-GB"/>
        </w:rPr>
        <w:t xml:space="preserve">DMRS patterns </w:t>
      </w:r>
      <w:r w:rsidR="00A9247A">
        <w:rPr>
          <w:b/>
          <w:i/>
          <w:sz w:val="24"/>
          <w:szCs w:val="24"/>
          <w:lang w:val="en-GB"/>
        </w:rPr>
        <w:t xml:space="preserve">at least </w:t>
      </w:r>
      <w:r w:rsidR="007D177F">
        <w:rPr>
          <w:b/>
          <w:i/>
          <w:sz w:val="24"/>
          <w:szCs w:val="24"/>
          <w:lang w:val="en-GB"/>
        </w:rPr>
        <w:t>for the following scenarios:</w:t>
      </w:r>
    </w:p>
    <w:p w14:paraId="54DE45BC" w14:textId="6F59477E" w:rsidR="000A2DAA" w:rsidRPr="000A2DAA" w:rsidRDefault="000A2DAA" w:rsidP="00CF1DAA">
      <w:pPr>
        <w:pStyle w:val="ListParagraph"/>
        <w:numPr>
          <w:ilvl w:val="0"/>
          <w:numId w:val="8"/>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DMRS pattern</w:t>
      </w:r>
      <w:r w:rsidR="001312E0">
        <w:rPr>
          <w:rFonts w:ascii="Times New Roman" w:eastAsia="SimSun" w:hAnsi="Times New Roman"/>
          <w:b/>
          <w:i/>
          <w:sz w:val="24"/>
          <w:szCs w:val="24"/>
          <w:lang w:val="en-GB"/>
        </w:rPr>
        <w:t>s</w:t>
      </w:r>
      <w:r w:rsidRPr="000A2DAA">
        <w:rPr>
          <w:rFonts w:ascii="Times New Roman" w:eastAsia="SimSun" w:hAnsi="Times New Roman"/>
          <w:b/>
          <w:i/>
          <w:sz w:val="24"/>
          <w:szCs w:val="24"/>
          <w:lang w:val="en-GB"/>
        </w:rPr>
        <w:t xml:space="preserve"> </w:t>
      </w:r>
      <w:r w:rsidR="00992A54">
        <w:rPr>
          <w:rFonts w:ascii="Times New Roman" w:eastAsia="SimSun" w:hAnsi="Times New Roman"/>
          <w:b/>
          <w:i/>
          <w:sz w:val="24"/>
          <w:szCs w:val="24"/>
          <w:lang w:val="en-GB"/>
        </w:rPr>
        <w:t xml:space="preserve">to address </w:t>
      </w:r>
      <w:r w:rsidR="001312E0">
        <w:rPr>
          <w:rFonts w:ascii="Times New Roman" w:eastAsia="SimSun" w:hAnsi="Times New Roman"/>
          <w:b/>
          <w:i/>
          <w:sz w:val="24"/>
          <w:szCs w:val="24"/>
          <w:lang w:val="en-GB"/>
        </w:rPr>
        <w:t>low-latency applications (self-contained ACK/NAK</w:t>
      </w:r>
      <w:r w:rsidR="00EB74DD">
        <w:rPr>
          <w:rFonts w:ascii="Times New Roman" w:eastAsia="SimSun" w:hAnsi="Times New Roman"/>
          <w:b/>
          <w:i/>
          <w:sz w:val="24"/>
          <w:szCs w:val="24"/>
          <w:lang w:val="en-GB"/>
        </w:rPr>
        <w:t xml:space="preserve"> slots</w:t>
      </w:r>
      <w:r w:rsidR="001312E0">
        <w:rPr>
          <w:rFonts w:ascii="Times New Roman" w:eastAsia="SimSun" w:hAnsi="Times New Roman"/>
          <w:b/>
          <w:i/>
          <w:sz w:val="24"/>
          <w:szCs w:val="24"/>
          <w:lang w:val="en-GB"/>
        </w:rPr>
        <w:t>)</w:t>
      </w:r>
    </w:p>
    <w:p w14:paraId="33091758" w14:textId="7E74C98A" w:rsidR="00D027C0" w:rsidRPr="000A2DAA" w:rsidRDefault="00D027C0" w:rsidP="00CF1DAA">
      <w:pPr>
        <w:pStyle w:val="ListParagraph"/>
        <w:numPr>
          <w:ilvl w:val="1"/>
          <w:numId w:val="8"/>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 xml:space="preserve">One DMRS pattern </w:t>
      </w:r>
      <w:r>
        <w:rPr>
          <w:rFonts w:ascii="Times New Roman" w:eastAsia="SimSun" w:hAnsi="Times New Roman"/>
          <w:b/>
          <w:i/>
          <w:sz w:val="24"/>
          <w:szCs w:val="24"/>
          <w:lang w:val="en-GB"/>
        </w:rPr>
        <w:t>to address</w:t>
      </w:r>
      <w:r w:rsidRPr="000A2DAA">
        <w:rPr>
          <w:rFonts w:ascii="Times New Roman" w:eastAsia="SimSun" w:hAnsi="Times New Roman"/>
          <w:b/>
          <w:i/>
          <w:sz w:val="24"/>
          <w:szCs w:val="24"/>
          <w:lang w:val="en-GB"/>
        </w:rPr>
        <w:t xml:space="preserve"> </w:t>
      </w:r>
      <w:r>
        <w:rPr>
          <w:rFonts w:ascii="Times New Roman" w:eastAsia="SimSun" w:hAnsi="Times New Roman"/>
          <w:b/>
          <w:i/>
          <w:sz w:val="24"/>
          <w:szCs w:val="24"/>
          <w:lang w:val="en-GB"/>
        </w:rPr>
        <w:t>static</w:t>
      </w:r>
      <w:r w:rsidRPr="000A2DAA">
        <w:rPr>
          <w:rFonts w:ascii="Times New Roman" w:eastAsia="SimSun" w:hAnsi="Times New Roman"/>
          <w:b/>
          <w:i/>
          <w:sz w:val="24"/>
          <w:szCs w:val="24"/>
          <w:lang w:val="en-GB"/>
        </w:rPr>
        <w:t xml:space="preserve"> users</w:t>
      </w:r>
    </w:p>
    <w:p w14:paraId="6CB71937" w14:textId="4BF02335" w:rsidR="00D027C0" w:rsidRPr="000A2DAA" w:rsidRDefault="00D027C0" w:rsidP="00CF1DAA">
      <w:pPr>
        <w:pStyle w:val="ListParagraph"/>
        <w:numPr>
          <w:ilvl w:val="1"/>
          <w:numId w:val="8"/>
        </w:numPr>
        <w:jc w:val="both"/>
        <w:rPr>
          <w:rFonts w:ascii="Times New Roman" w:eastAsia="SimSun" w:hAnsi="Times New Roman"/>
          <w:b/>
          <w:i/>
          <w:sz w:val="24"/>
          <w:szCs w:val="24"/>
          <w:lang w:val="en-GB"/>
        </w:rPr>
      </w:pPr>
      <w:r>
        <w:rPr>
          <w:rFonts w:ascii="Times New Roman" w:eastAsia="SimSun" w:hAnsi="Times New Roman"/>
          <w:b/>
          <w:i/>
          <w:sz w:val="24"/>
          <w:szCs w:val="24"/>
          <w:lang w:val="en-GB"/>
        </w:rPr>
        <w:t>Up to two</w:t>
      </w:r>
      <w:r w:rsidRPr="000A2DAA">
        <w:rPr>
          <w:rFonts w:ascii="Times New Roman" w:eastAsia="SimSun" w:hAnsi="Times New Roman"/>
          <w:b/>
          <w:i/>
          <w:sz w:val="24"/>
          <w:szCs w:val="24"/>
          <w:lang w:val="en-GB"/>
        </w:rPr>
        <w:t xml:space="preserve"> DMRS pattern</w:t>
      </w:r>
      <w:r w:rsidR="005716FF">
        <w:rPr>
          <w:rFonts w:ascii="Times New Roman" w:eastAsia="SimSun" w:hAnsi="Times New Roman"/>
          <w:b/>
          <w:i/>
          <w:sz w:val="24"/>
          <w:szCs w:val="24"/>
          <w:lang w:val="en-GB"/>
        </w:rPr>
        <w:t>s</w:t>
      </w:r>
      <w:r w:rsidRPr="000A2DAA">
        <w:rPr>
          <w:rFonts w:ascii="Times New Roman" w:eastAsia="SimSun" w:hAnsi="Times New Roman"/>
          <w:b/>
          <w:i/>
          <w:sz w:val="24"/>
          <w:szCs w:val="24"/>
          <w:lang w:val="en-GB"/>
        </w:rPr>
        <w:t xml:space="preserve"> </w:t>
      </w:r>
      <w:r>
        <w:rPr>
          <w:rFonts w:ascii="Times New Roman" w:eastAsia="SimSun" w:hAnsi="Times New Roman"/>
          <w:b/>
          <w:i/>
          <w:sz w:val="24"/>
          <w:szCs w:val="24"/>
          <w:lang w:val="en-GB"/>
        </w:rPr>
        <w:t>to address</w:t>
      </w:r>
      <w:r w:rsidRPr="000A2DAA">
        <w:rPr>
          <w:rFonts w:ascii="Times New Roman" w:eastAsia="SimSun" w:hAnsi="Times New Roman"/>
          <w:b/>
          <w:i/>
          <w:sz w:val="24"/>
          <w:szCs w:val="24"/>
          <w:lang w:val="en-GB"/>
        </w:rPr>
        <w:t xml:space="preserve"> </w:t>
      </w:r>
      <w:r>
        <w:rPr>
          <w:rFonts w:ascii="Times New Roman" w:eastAsia="SimSun" w:hAnsi="Times New Roman"/>
          <w:b/>
          <w:i/>
          <w:sz w:val="24"/>
          <w:szCs w:val="24"/>
          <w:lang w:val="en-GB"/>
        </w:rPr>
        <w:t xml:space="preserve">low and </w:t>
      </w:r>
      <w:r w:rsidR="005867E2">
        <w:rPr>
          <w:rFonts w:ascii="Times New Roman" w:eastAsia="SimSun" w:hAnsi="Times New Roman"/>
          <w:b/>
          <w:i/>
          <w:sz w:val="24"/>
          <w:szCs w:val="24"/>
          <w:lang w:val="en-GB"/>
        </w:rPr>
        <w:t>medium/</w:t>
      </w:r>
      <w:r>
        <w:rPr>
          <w:rFonts w:ascii="Times New Roman" w:eastAsia="SimSun" w:hAnsi="Times New Roman"/>
          <w:b/>
          <w:i/>
          <w:sz w:val="24"/>
          <w:szCs w:val="24"/>
          <w:lang w:val="en-GB"/>
        </w:rPr>
        <w:t>high speed</w:t>
      </w:r>
      <w:r w:rsidRPr="000A2DAA">
        <w:rPr>
          <w:rFonts w:ascii="Times New Roman" w:eastAsia="SimSun" w:hAnsi="Times New Roman"/>
          <w:b/>
          <w:i/>
          <w:sz w:val="24"/>
          <w:szCs w:val="24"/>
          <w:lang w:val="en-GB"/>
        </w:rPr>
        <w:t xml:space="preserve"> users</w:t>
      </w:r>
    </w:p>
    <w:p w14:paraId="2D961A9B" w14:textId="1430087F" w:rsidR="000A2DAA" w:rsidRPr="000A2DAA" w:rsidRDefault="000A2DAA" w:rsidP="00CF1DAA">
      <w:pPr>
        <w:pStyle w:val="ListParagraph"/>
        <w:numPr>
          <w:ilvl w:val="0"/>
          <w:numId w:val="8"/>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DMRS patterns for delay-tolerant applications</w:t>
      </w:r>
      <w:r w:rsidR="00150D98">
        <w:rPr>
          <w:rFonts w:ascii="Times New Roman" w:eastAsia="SimSun" w:hAnsi="Times New Roman"/>
          <w:b/>
          <w:i/>
          <w:sz w:val="24"/>
          <w:szCs w:val="24"/>
          <w:lang w:val="en-GB"/>
        </w:rPr>
        <w:t xml:space="preserve"> (</w:t>
      </w:r>
      <w:r w:rsidR="00671F21">
        <w:rPr>
          <w:rFonts w:ascii="Times New Roman" w:eastAsia="SimSun" w:hAnsi="Times New Roman"/>
          <w:b/>
          <w:i/>
          <w:sz w:val="24"/>
          <w:szCs w:val="24"/>
          <w:lang w:val="en-GB"/>
        </w:rPr>
        <w:t xml:space="preserve">i.e., </w:t>
      </w:r>
      <w:r w:rsidR="00150D98">
        <w:rPr>
          <w:rFonts w:ascii="Times New Roman" w:eastAsia="SimSun" w:hAnsi="Times New Roman"/>
          <w:b/>
          <w:i/>
          <w:sz w:val="24"/>
          <w:szCs w:val="24"/>
          <w:lang w:val="en-GB"/>
        </w:rPr>
        <w:t>not for slots with self-contained ACK/NAK</w:t>
      </w:r>
      <w:r w:rsidR="0078600E">
        <w:rPr>
          <w:rFonts w:ascii="Times New Roman" w:eastAsia="SimSun" w:hAnsi="Times New Roman"/>
          <w:b/>
          <w:i/>
          <w:sz w:val="24"/>
          <w:szCs w:val="24"/>
          <w:lang w:val="en-GB"/>
        </w:rPr>
        <w:t xml:space="preserve"> slots</w:t>
      </w:r>
      <w:r w:rsidR="00150D98">
        <w:rPr>
          <w:rFonts w:ascii="Times New Roman" w:eastAsia="SimSun" w:hAnsi="Times New Roman"/>
          <w:b/>
          <w:i/>
          <w:sz w:val="24"/>
          <w:szCs w:val="24"/>
          <w:lang w:val="en-GB"/>
        </w:rPr>
        <w:t>)</w:t>
      </w:r>
    </w:p>
    <w:p w14:paraId="72878A91" w14:textId="0CA5DABB" w:rsidR="000A2DAA" w:rsidRPr="000A2DAA" w:rsidRDefault="000A2DAA" w:rsidP="00CF1DAA">
      <w:pPr>
        <w:pStyle w:val="ListParagraph"/>
        <w:numPr>
          <w:ilvl w:val="1"/>
          <w:numId w:val="8"/>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 xml:space="preserve">One DMRS pattern </w:t>
      </w:r>
      <w:r w:rsidR="00150D98">
        <w:rPr>
          <w:rFonts w:ascii="Times New Roman" w:eastAsia="SimSun" w:hAnsi="Times New Roman"/>
          <w:b/>
          <w:i/>
          <w:sz w:val="24"/>
          <w:szCs w:val="24"/>
          <w:lang w:val="en-GB"/>
        </w:rPr>
        <w:t>to address</w:t>
      </w:r>
      <w:r w:rsidRPr="000A2DAA">
        <w:rPr>
          <w:rFonts w:ascii="Times New Roman" w:eastAsia="SimSun" w:hAnsi="Times New Roman"/>
          <w:b/>
          <w:i/>
          <w:sz w:val="24"/>
          <w:szCs w:val="24"/>
          <w:lang w:val="en-GB"/>
        </w:rPr>
        <w:t xml:space="preserve"> high speed users</w:t>
      </w:r>
    </w:p>
    <w:p w14:paraId="5D0DD045" w14:textId="3D997996" w:rsidR="000A2DAA" w:rsidRPr="00150D98" w:rsidRDefault="00641C59" w:rsidP="00CF1DAA">
      <w:pPr>
        <w:pStyle w:val="ListParagraph"/>
        <w:numPr>
          <w:ilvl w:val="1"/>
          <w:numId w:val="8"/>
        </w:numPr>
        <w:jc w:val="both"/>
        <w:rPr>
          <w:rFonts w:ascii="Times New Roman" w:eastAsia="SimSun" w:hAnsi="Times New Roman"/>
          <w:b/>
          <w:i/>
          <w:sz w:val="24"/>
          <w:szCs w:val="24"/>
          <w:lang w:val="en-GB"/>
        </w:rPr>
      </w:pPr>
      <w:r>
        <w:rPr>
          <w:rFonts w:ascii="Times New Roman" w:eastAsia="SimSun" w:hAnsi="Times New Roman"/>
          <w:b/>
          <w:i/>
          <w:sz w:val="24"/>
          <w:szCs w:val="24"/>
          <w:lang w:val="en-GB"/>
        </w:rPr>
        <w:t xml:space="preserve">Up to two </w:t>
      </w:r>
      <w:r w:rsidR="000A2DAA" w:rsidRPr="00150D98">
        <w:rPr>
          <w:rFonts w:ascii="Times New Roman" w:eastAsia="SimSun" w:hAnsi="Times New Roman"/>
          <w:b/>
          <w:i/>
          <w:sz w:val="24"/>
          <w:szCs w:val="24"/>
          <w:lang w:val="en-GB"/>
        </w:rPr>
        <w:t>DMRS pattern</w:t>
      </w:r>
      <w:r>
        <w:rPr>
          <w:rFonts w:ascii="Times New Roman" w:eastAsia="SimSun" w:hAnsi="Times New Roman"/>
          <w:b/>
          <w:i/>
          <w:sz w:val="24"/>
          <w:szCs w:val="24"/>
          <w:lang w:val="en-GB"/>
        </w:rPr>
        <w:t>s</w:t>
      </w:r>
      <w:r w:rsidR="000A2DAA" w:rsidRPr="00150D98">
        <w:rPr>
          <w:rFonts w:ascii="Times New Roman" w:eastAsia="SimSun" w:hAnsi="Times New Roman"/>
          <w:b/>
          <w:i/>
          <w:sz w:val="24"/>
          <w:szCs w:val="24"/>
          <w:lang w:val="en-GB"/>
        </w:rPr>
        <w:t xml:space="preserve"> </w:t>
      </w:r>
      <w:r w:rsidR="00150D98" w:rsidRPr="00150D98">
        <w:rPr>
          <w:rFonts w:ascii="Times New Roman" w:eastAsia="SimSun" w:hAnsi="Times New Roman"/>
          <w:b/>
          <w:i/>
          <w:sz w:val="24"/>
          <w:szCs w:val="24"/>
          <w:lang w:val="en-GB"/>
        </w:rPr>
        <w:t xml:space="preserve">to address </w:t>
      </w:r>
      <w:r w:rsidR="000A2DAA" w:rsidRPr="00150D98">
        <w:rPr>
          <w:rFonts w:ascii="Times New Roman" w:eastAsia="SimSun" w:hAnsi="Times New Roman"/>
          <w:b/>
          <w:i/>
          <w:sz w:val="24"/>
          <w:szCs w:val="24"/>
          <w:lang w:val="en-GB"/>
        </w:rPr>
        <w:t xml:space="preserve">very high speed users (up to 500 </w:t>
      </w:r>
      <w:proofErr w:type="spellStart"/>
      <w:r w:rsidR="000A2DAA" w:rsidRPr="00150D98">
        <w:rPr>
          <w:rFonts w:ascii="Times New Roman" w:eastAsia="SimSun" w:hAnsi="Times New Roman"/>
          <w:b/>
          <w:i/>
          <w:sz w:val="24"/>
          <w:szCs w:val="24"/>
          <w:lang w:val="en-GB"/>
        </w:rPr>
        <w:t>kmh</w:t>
      </w:r>
      <w:proofErr w:type="spellEnd"/>
      <w:r w:rsidR="000A2DAA" w:rsidRPr="00150D98">
        <w:rPr>
          <w:rFonts w:ascii="Times New Roman" w:eastAsia="SimSun" w:hAnsi="Times New Roman"/>
          <w:b/>
          <w:i/>
          <w:sz w:val="24"/>
          <w:szCs w:val="24"/>
          <w:lang w:val="en-GB"/>
        </w:rPr>
        <w:t xml:space="preserve">). </w:t>
      </w:r>
    </w:p>
    <w:p w14:paraId="45B1D4DB" w14:textId="7D1E77D3" w:rsidR="000A2DAA" w:rsidRPr="00150D98" w:rsidRDefault="000A2DAA" w:rsidP="00150D98">
      <w:pPr>
        <w:pStyle w:val="Heading1"/>
        <w:rPr>
          <w:rFonts w:ascii="Times New Roman" w:hAnsi="Times New Roman"/>
        </w:rPr>
      </w:pPr>
      <w:r w:rsidRPr="00A86FDA">
        <w:rPr>
          <w:rFonts w:ascii="Times New Roman" w:hAnsi="Times New Roman"/>
        </w:rPr>
        <w:t xml:space="preserve"> </w:t>
      </w:r>
      <w:r w:rsidR="00A1417B" w:rsidRPr="00A86FDA">
        <w:rPr>
          <w:rFonts w:ascii="Times New Roman" w:hAnsi="Times New Roman"/>
        </w:rPr>
        <w:t>DMRS port multiplexing</w:t>
      </w:r>
    </w:p>
    <w:p w14:paraId="5D090818" w14:textId="6C8B331F" w:rsidR="00F610E9" w:rsidRPr="00F610E9" w:rsidRDefault="003D00D0" w:rsidP="000A2DAA">
      <w:pPr>
        <w:pStyle w:val="Heading2"/>
      </w:pPr>
      <w:r>
        <w:t>Time-domain multiplexing</w:t>
      </w:r>
      <w:r w:rsidR="00A465A1">
        <w:t xml:space="preserve"> in 2-symbol front-load</w:t>
      </w:r>
    </w:p>
    <w:p w14:paraId="0D473CA3" w14:textId="6FA78007" w:rsidR="00656714" w:rsidRDefault="003D00D0" w:rsidP="004F67FB">
      <w:pPr>
        <w:jc w:val="both"/>
        <w:rPr>
          <w:sz w:val="24"/>
          <w:szCs w:val="24"/>
        </w:rPr>
      </w:pPr>
      <w:r>
        <w:rPr>
          <w:sz w:val="24"/>
          <w:szCs w:val="24"/>
        </w:rPr>
        <w:t>In this meeting we need to down</w:t>
      </w:r>
      <w:r w:rsidR="00EB2548">
        <w:rPr>
          <w:sz w:val="24"/>
          <w:szCs w:val="24"/>
        </w:rPr>
        <w:t xml:space="preserve"> </w:t>
      </w:r>
      <w:r>
        <w:rPr>
          <w:sz w:val="24"/>
          <w:szCs w:val="24"/>
        </w:rPr>
        <w:t>select between 5 alternatives regarding the time-domain multiplexing of ports for the scenario of a 2-symbol front-load DMRS. The alternatives are:</w:t>
      </w:r>
    </w:p>
    <w:p w14:paraId="7913DAAE" w14:textId="77777777" w:rsidR="003D00D0" w:rsidRPr="00EB2548" w:rsidRDefault="003D00D0" w:rsidP="00CF1DAA">
      <w:pPr>
        <w:numPr>
          <w:ilvl w:val="1"/>
          <w:numId w:val="13"/>
        </w:numPr>
        <w:overflowPunct/>
        <w:autoSpaceDE/>
        <w:autoSpaceDN/>
        <w:adjustRightInd/>
        <w:spacing w:after="0"/>
        <w:textAlignment w:val="auto"/>
        <w:rPr>
          <w:i/>
          <w:sz w:val="24"/>
          <w:szCs w:val="24"/>
        </w:rPr>
      </w:pPr>
      <w:r w:rsidRPr="00EB2548">
        <w:rPr>
          <w:rFonts w:hint="eastAsia"/>
          <w:i/>
          <w:sz w:val="24"/>
          <w:szCs w:val="24"/>
        </w:rPr>
        <w:t>Alt. 1: OCC</w:t>
      </w:r>
    </w:p>
    <w:p w14:paraId="09B930D0" w14:textId="77777777" w:rsidR="003D00D0" w:rsidRPr="00EB2548" w:rsidRDefault="003D00D0" w:rsidP="00CF1DAA">
      <w:pPr>
        <w:numPr>
          <w:ilvl w:val="1"/>
          <w:numId w:val="13"/>
        </w:numPr>
        <w:overflowPunct/>
        <w:autoSpaceDE/>
        <w:autoSpaceDN/>
        <w:adjustRightInd/>
        <w:spacing w:after="0"/>
        <w:textAlignment w:val="auto"/>
        <w:rPr>
          <w:i/>
          <w:sz w:val="24"/>
          <w:szCs w:val="24"/>
        </w:rPr>
      </w:pPr>
      <w:r w:rsidRPr="00EB2548">
        <w:rPr>
          <w:rFonts w:hint="eastAsia"/>
          <w:i/>
          <w:sz w:val="24"/>
          <w:szCs w:val="24"/>
        </w:rPr>
        <w:t>Alt. 2: TDM</w:t>
      </w:r>
    </w:p>
    <w:p w14:paraId="20925449" w14:textId="77777777" w:rsidR="003D00D0" w:rsidRPr="00EB2548" w:rsidRDefault="003D00D0" w:rsidP="00CF1DAA">
      <w:pPr>
        <w:numPr>
          <w:ilvl w:val="1"/>
          <w:numId w:val="13"/>
        </w:numPr>
        <w:overflowPunct/>
        <w:autoSpaceDE/>
        <w:autoSpaceDN/>
        <w:adjustRightInd/>
        <w:spacing w:after="0"/>
        <w:textAlignment w:val="auto"/>
        <w:rPr>
          <w:i/>
          <w:sz w:val="24"/>
          <w:szCs w:val="24"/>
        </w:rPr>
      </w:pPr>
      <w:r w:rsidRPr="00EB2548">
        <w:rPr>
          <w:rFonts w:hint="eastAsia"/>
          <w:i/>
          <w:sz w:val="24"/>
          <w:szCs w:val="24"/>
        </w:rPr>
        <w:t>Alt. 3: Frequency domain multiplexing only with the time domain repetition/ with a pattern shift</w:t>
      </w:r>
    </w:p>
    <w:p w14:paraId="28B83B41" w14:textId="77777777" w:rsidR="003D00D0" w:rsidRPr="00EB2548" w:rsidRDefault="003D00D0" w:rsidP="00CF1DAA">
      <w:pPr>
        <w:numPr>
          <w:ilvl w:val="1"/>
          <w:numId w:val="13"/>
        </w:numPr>
        <w:overflowPunct/>
        <w:autoSpaceDE/>
        <w:autoSpaceDN/>
        <w:adjustRightInd/>
        <w:spacing w:after="0"/>
        <w:textAlignment w:val="auto"/>
        <w:rPr>
          <w:i/>
          <w:sz w:val="24"/>
          <w:szCs w:val="24"/>
        </w:rPr>
      </w:pPr>
      <w:r w:rsidRPr="00EB2548">
        <w:rPr>
          <w:rFonts w:hint="eastAsia"/>
          <w:i/>
          <w:sz w:val="24"/>
          <w:szCs w:val="24"/>
        </w:rPr>
        <w:t>Alt. 4: Configure between Alt. 1 and Alt. 2</w:t>
      </w:r>
    </w:p>
    <w:p w14:paraId="3EC5F212" w14:textId="77777777" w:rsidR="003D00D0" w:rsidRPr="00EB2548" w:rsidRDefault="003D00D0" w:rsidP="00CF1DAA">
      <w:pPr>
        <w:numPr>
          <w:ilvl w:val="2"/>
          <w:numId w:val="13"/>
        </w:numPr>
        <w:overflowPunct/>
        <w:autoSpaceDE/>
        <w:autoSpaceDN/>
        <w:adjustRightInd/>
        <w:spacing w:after="0"/>
        <w:textAlignment w:val="auto"/>
        <w:rPr>
          <w:i/>
          <w:sz w:val="24"/>
          <w:szCs w:val="24"/>
        </w:rPr>
      </w:pPr>
      <w:r w:rsidRPr="00EB2548">
        <w:rPr>
          <w:i/>
          <w:sz w:val="24"/>
          <w:szCs w:val="24"/>
        </w:rPr>
        <w:t>C</w:t>
      </w:r>
      <w:r w:rsidRPr="00EB2548">
        <w:rPr>
          <w:rFonts w:hint="eastAsia"/>
          <w:i/>
          <w:sz w:val="24"/>
          <w:szCs w:val="24"/>
        </w:rPr>
        <w:t>onsider phase noise impact in the high frequency band</w:t>
      </w:r>
    </w:p>
    <w:p w14:paraId="66024B6A" w14:textId="51C27E27" w:rsidR="003D00D0" w:rsidRDefault="003D00D0" w:rsidP="002F1F87">
      <w:pPr>
        <w:numPr>
          <w:ilvl w:val="1"/>
          <w:numId w:val="13"/>
        </w:numPr>
        <w:overflowPunct/>
        <w:autoSpaceDE/>
        <w:autoSpaceDN/>
        <w:adjustRightInd/>
        <w:spacing w:after="0"/>
        <w:textAlignment w:val="auto"/>
        <w:rPr>
          <w:i/>
          <w:sz w:val="24"/>
          <w:szCs w:val="24"/>
        </w:rPr>
      </w:pPr>
      <w:r w:rsidRPr="00EB2548">
        <w:rPr>
          <w:rFonts w:hint="eastAsia"/>
          <w:i/>
          <w:sz w:val="24"/>
          <w:szCs w:val="24"/>
        </w:rPr>
        <w:t>Alt. 5: Configure between Alt. 1 and Alt. 3</w:t>
      </w:r>
    </w:p>
    <w:p w14:paraId="2D6E8A37" w14:textId="77777777" w:rsidR="002F1F87" w:rsidRPr="002F1F87" w:rsidRDefault="002F1F87" w:rsidP="002F1F87">
      <w:pPr>
        <w:overflowPunct/>
        <w:autoSpaceDE/>
        <w:autoSpaceDN/>
        <w:adjustRightInd/>
        <w:spacing w:after="0"/>
        <w:ind w:left="840"/>
        <w:textAlignment w:val="auto"/>
        <w:rPr>
          <w:i/>
          <w:sz w:val="24"/>
          <w:szCs w:val="24"/>
        </w:rPr>
      </w:pPr>
    </w:p>
    <w:p w14:paraId="3BCEBFB1" w14:textId="41D817CA" w:rsidR="003D00D0" w:rsidRDefault="003D00D0" w:rsidP="004F67FB">
      <w:pPr>
        <w:jc w:val="both"/>
        <w:rPr>
          <w:sz w:val="24"/>
          <w:szCs w:val="24"/>
        </w:rPr>
      </w:pPr>
      <w:r>
        <w:rPr>
          <w:sz w:val="24"/>
          <w:szCs w:val="24"/>
        </w:rPr>
        <w:t xml:space="preserve">It is generally well-known and well-tested from LTE that TD-OCC across consecutive DMRS symbols can provide a robust performance without any power imbalance issues. For this reason we propose that at least Alt. 1 should be supported in NR for the scenario of front-load DMRS with consecutive DMRS symbols. However, TD-OCC could lead to possible complications in </w:t>
      </w:r>
      <w:proofErr w:type="spellStart"/>
      <w:r>
        <w:rPr>
          <w:sz w:val="24"/>
          <w:szCs w:val="24"/>
        </w:rPr>
        <w:t>mmW</w:t>
      </w:r>
      <w:proofErr w:type="spellEnd"/>
      <w:r>
        <w:rPr>
          <w:sz w:val="24"/>
          <w:szCs w:val="24"/>
        </w:rPr>
        <w:t xml:space="preserve"> deploym</w:t>
      </w:r>
      <w:r w:rsidR="0091490B">
        <w:rPr>
          <w:sz w:val="24"/>
          <w:szCs w:val="24"/>
        </w:rPr>
        <w:t xml:space="preserve">ents due to the phase noise issue. Therefore, the question is whether Alt. 1 will be complemented with   Alt. 2 or Alt. 3. </w:t>
      </w:r>
      <w:r>
        <w:rPr>
          <w:sz w:val="24"/>
          <w:szCs w:val="24"/>
        </w:rPr>
        <w:t xml:space="preserve"> </w:t>
      </w:r>
    </w:p>
    <w:p w14:paraId="35D9F6FD" w14:textId="76161292" w:rsidR="000A2DAA" w:rsidRPr="0091490B" w:rsidRDefault="0091490B" w:rsidP="000A1E19">
      <w:pPr>
        <w:jc w:val="both"/>
        <w:rPr>
          <w:sz w:val="24"/>
          <w:szCs w:val="24"/>
        </w:rPr>
      </w:pPr>
      <w:r>
        <w:rPr>
          <w:sz w:val="24"/>
          <w:szCs w:val="24"/>
        </w:rPr>
        <w:t>As we will describe below, TDM-</w:t>
      </w:r>
      <w:proofErr w:type="spellStart"/>
      <w:r>
        <w:rPr>
          <w:sz w:val="24"/>
          <w:szCs w:val="24"/>
        </w:rPr>
        <w:t>ing</w:t>
      </w:r>
      <w:proofErr w:type="spellEnd"/>
      <w:r>
        <w:rPr>
          <w:sz w:val="24"/>
          <w:szCs w:val="24"/>
        </w:rPr>
        <w:t xml:space="preserve"> of ports has some several fundamental problems that render it a bad alternative compared to a DMRS pattern that multiplexes all ports in one OFDM symbol. </w:t>
      </w:r>
      <w:r w:rsidR="000A2DAA">
        <w:rPr>
          <w:sz w:val="24"/>
          <w:lang w:val="en-GB"/>
        </w:rPr>
        <w:t>TDM-</w:t>
      </w:r>
      <w:proofErr w:type="spellStart"/>
      <w:r w:rsidR="000A2DAA">
        <w:rPr>
          <w:sz w:val="24"/>
          <w:lang w:val="en-GB"/>
        </w:rPr>
        <w:t>ing</w:t>
      </w:r>
      <w:proofErr w:type="spellEnd"/>
      <w:r w:rsidR="000A2DAA">
        <w:rPr>
          <w:sz w:val="24"/>
          <w:lang w:val="en-GB"/>
        </w:rPr>
        <w:t xml:space="preserve"> DMRS ports without using TD-OCC</w:t>
      </w:r>
      <w:r w:rsidR="000A1E19">
        <w:rPr>
          <w:sz w:val="24"/>
          <w:lang w:val="en-GB"/>
        </w:rPr>
        <w:t xml:space="preserve"> </w:t>
      </w:r>
      <w:r w:rsidR="000A2DAA">
        <w:rPr>
          <w:sz w:val="24"/>
          <w:lang w:val="en-GB"/>
        </w:rPr>
        <w:t xml:space="preserve">has two </w:t>
      </w:r>
      <w:r w:rsidR="000A1E19">
        <w:rPr>
          <w:sz w:val="24"/>
          <w:lang w:val="en-GB"/>
        </w:rPr>
        <w:t xml:space="preserve">additional </w:t>
      </w:r>
      <w:r w:rsidR="00AE20CB">
        <w:rPr>
          <w:sz w:val="24"/>
          <w:lang w:val="en-GB"/>
        </w:rPr>
        <w:t>drawback</w:t>
      </w:r>
      <w:r w:rsidR="00F620AF">
        <w:rPr>
          <w:sz w:val="24"/>
          <w:lang w:val="en-GB"/>
        </w:rPr>
        <w:t>s as we explain below.</w:t>
      </w:r>
    </w:p>
    <w:p w14:paraId="626473F1" w14:textId="25369FC1" w:rsidR="000A2DAA" w:rsidRPr="000A2DAA" w:rsidRDefault="000A2DAA" w:rsidP="000A2DAA">
      <w:pPr>
        <w:pStyle w:val="Heading3"/>
      </w:pPr>
      <w:r w:rsidRPr="000A2DAA">
        <w:lastRenderedPageBreak/>
        <w:t>P</w:t>
      </w:r>
      <w:r w:rsidR="00AE20CB" w:rsidRPr="000A2DAA">
        <w:t>eak-</w:t>
      </w:r>
      <w:r w:rsidR="000A1E19" w:rsidRPr="000A2DAA">
        <w:t>power loss</w:t>
      </w:r>
      <w:r w:rsidR="00AE20CB" w:rsidRPr="000A2DAA">
        <w:t xml:space="preserve"> on the downlink</w:t>
      </w:r>
      <w:r w:rsidR="000A1E19" w:rsidRPr="000A2DAA">
        <w:t xml:space="preserve"> </w:t>
      </w:r>
    </w:p>
    <w:p w14:paraId="4A7F16A0" w14:textId="52381A24" w:rsidR="0091490B" w:rsidRDefault="000A1E19" w:rsidP="000A2DAA">
      <w:pPr>
        <w:pStyle w:val="ListParagraph"/>
        <w:ind w:left="0"/>
        <w:jc w:val="both"/>
        <w:rPr>
          <w:rFonts w:ascii="Times New Roman" w:eastAsia="SimSun" w:hAnsi="Times New Roman"/>
          <w:sz w:val="24"/>
          <w:szCs w:val="20"/>
          <w:lang w:val="en-GB"/>
        </w:rPr>
      </w:pPr>
      <w:r w:rsidRPr="000A2DAA">
        <w:rPr>
          <w:rFonts w:ascii="Times New Roman" w:eastAsia="SimSun" w:hAnsi="Times New Roman"/>
          <w:sz w:val="24"/>
          <w:szCs w:val="20"/>
          <w:lang w:val="en-GB"/>
        </w:rPr>
        <w:t xml:space="preserve">Specifically, to exemplify the problem, </w:t>
      </w:r>
      <w:r w:rsidR="0091490B">
        <w:rPr>
          <w:rFonts w:ascii="Times New Roman" w:eastAsia="SimSun" w:hAnsi="Times New Roman"/>
          <w:sz w:val="24"/>
          <w:szCs w:val="20"/>
          <w:lang w:val="en-GB"/>
        </w:rPr>
        <w:t xml:space="preserve">we consider a toy example with 2 subcarriers and 2 OFDM symbols where 2 ports are either </w:t>
      </w:r>
      <w:proofErr w:type="spellStart"/>
      <w:r w:rsidR="0091490B">
        <w:rPr>
          <w:rFonts w:ascii="Times New Roman" w:eastAsia="SimSun" w:hAnsi="Times New Roman"/>
          <w:sz w:val="24"/>
          <w:szCs w:val="20"/>
          <w:lang w:val="en-GB"/>
        </w:rPr>
        <w:t>TDMed</w:t>
      </w:r>
      <w:proofErr w:type="spellEnd"/>
      <w:r w:rsidR="0091490B">
        <w:rPr>
          <w:rFonts w:ascii="Times New Roman" w:eastAsia="SimSun" w:hAnsi="Times New Roman"/>
          <w:sz w:val="24"/>
          <w:szCs w:val="20"/>
          <w:lang w:val="en-GB"/>
        </w:rPr>
        <w:t xml:space="preserve"> in adjacent symbols or </w:t>
      </w:r>
      <w:proofErr w:type="spellStart"/>
      <w:r w:rsidR="0091490B">
        <w:rPr>
          <w:rFonts w:ascii="Times New Roman" w:eastAsia="SimSun" w:hAnsi="Times New Roman"/>
          <w:sz w:val="24"/>
          <w:szCs w:val="20"/>
          <w:lang w:val="en-GB"/>
        </w:rPr>
        <w:t>FDMed</w:t>
      </w:r>
      <w:proofErr w:type="spellEnd"/>
      <w:r w:rsidR="008A216A">
        <w:rPr>
          <w:rFonts w:ascii="Times New Roman" w:eastAsia="SimSun" w:hAnsi="Times New Roman"/>
          <w:sz w:val="24"/>
          <w:szCs w:val="20"/>
          <w:lang w:val="en-GB"/>
        </w:rPr>
        <w:t xml:space="preserve"> inside the same OFDM symbol</w:t>
      </w:r>
      <w:r w:rsidR="0091490B">
        <w:rPr>
          <w:rFonts w:ascii="Times New Roman" w:eastAsia="SimSun" w:hAnsi="Times New Roman"/>
          <w:sz w:val="24"/>
          <w:szCs w:val="20"/>
          <w:lang w:val="en-GB"/>
        </w:rPr>
        <w:t xml:space="preserve">. </w:t>
      </w:r>
      <w:r w:rsidR="008A216A">
        <w:rPr>
          <w:rFonts w:ascii="Times New Roman" w:eastAsia="SimSun" w:hAnsi="Times New Roman"/>
          <w:sz w:val="24"/>
          <w:szCs w:val="20"/>
          <w:lang w:val="en-GB"/>
        </w:rPr>
        <w:t>We consider a</w:t>
      </w:r>
      <w:r w:rsidR="00A465A1">
        <w:rPr>
          <w:rFonts w:ascii="Times New Roman" w:eastAsia="SimSun" w:hAnsi="Times New Roman"/>
          <w:sz w:val="24"/>
          <w:szCs w:val="20"/>
          <w:lang w:val="en-GB"/>
        </w:rPr>
        <w:t xml:space="preserve"> transmitter with two antennas and a</w:t>
      </w:r>
      <w:r w:rsidR="0091490B">
        <w:rPr>
          <w:rFonts w:ascii="Times New Roman" w:eastAsia="SimSun" w:hAnsi="Times New Roman"/>
          <w:sz w:val="24"/>
          <w:szCs w:val="20"/>
          <w:lang w:val="en-GB"/>
        </w:rPr>
        <w:t xml:space="preserve"> maximum power at each physical </w:t>
      </w:r>
      <w:r w:rsidR="00A465A1">
        <w:rPr>
          <w:rFonts w:ascii="Times New Roman" w:eastAsia="SimSun" w:hAnsi="Times New Roman"/>
          <w:sz w:val="24"/>
          <w:szCs w:val="20"/>
          <w:lang w:val="en-GB"/>
        </w:rPr>
        <w:t>antenna of 1.</w:t>
      </w:r>
    </w:p>
    <w:p w14:paraId="3A6AA179" w14:textId="6012AED1" w:rsidR="0091490B" w:rsidRDefault="0091490B" w:rsidP="00A465A1">
      <w:pPr>
        <w:pStyle w:val="ListParagraph"/>
        <w:ind w:left="0"/>
        <w:jc w:val="center"/>
        <w:rPr>
          <w:rFonts w:ascii="Times New Roman" w:eastAsia="SimSun" w:hAnsi="Times New Roman"/>
          <w:sz w:val="24"/>
          <w:szCs w:val="20"/>
          <w:lang w:val="en-GB"/>
        </w:rPr>
      </w:pPr>
      <w:r>
        <w:rPr>
          <w:noProof/>
        </w:rPr>
        <w:drawing>
          <wp:inline distT="0" distB="0" distL="0" distR="0" wp14:anchorId="5E515D7A" wp14:editId="727BF6FF">
            <wp:extent cx="3076887" cy="162483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82384" cy="1627741"/>
                    </a:xfrm>
                    <a:prstGeom prst="rect">
                      <a:avLst/>
                    </a:prstGeom>
                  </pic:spPr>
                </pic:pic>
              </a:graphicData>
            </a:graphic>
          </wp:inline>
        </w:drawing>
      </w:r>
    </w:p>
    <w:p w14:paraId="14ED04DB" w14:textId="77777777" w:rsidR="00A465A1" w:rsidRDefault="00A465A1" w:rsidP="00A465A1">
      <w:pPr>
        <w:pStyle w:val="ListParagraph"/>
        <w:ind w:left="0"/>
        <w:jc w:val="center"/>
        <w:rPr>
          <w:rFonts w:ascii="Times New Roman" w:eastAsia="SimSun" w:hAnsi="Times New Roman"/>
          <w:sz w:val="24"/>
          <w:szCs w:val="20"/>
          <w:lang w:val="en-GB"/>
        </w:rPr>
      </w:pPr>
    </w:p>
    <w:p w14:paraId="74833163" w14:textId="77777777" w:rsidR="008A216A" w:rsidRDefault="00176727" w:rsidP="00176727">
      <w:pPr>
        <w:spacing w:after="0"/>
        <w:jc w:val="both"/>
        <w:rPr>
          <w:sz w:val="24"/>
          <w:lang w:val="en-GB"/>
        </w:rPr>
      </w:pPr>
      <w:r w:rsidRPr="00176727">
        <w:rPr>
          <w:sz w:val="24"/>
          <w:lang w:val="en-GB"/>
        </w:rPr>
        <w:t>In the</w:t>
      </w:r>
      <w:r w:rsidR="008A216A">
        <w:rPr>
          <w:sz w:val="24"/>
          <w:lang w:val="en-GB"/>
        </w:rPr>
        <w:t xml:space="preserve"> above</w:t>
      </w:r>
      <w:r w:rsidRPr="00176727">
        <w:rPr>
          <w:sz w:val="24"/>
          <w:lang w:val="en-GB"/>
        </w:rPr>
        <w:t xml:space="preserve"> figure we denote as a </w:t>
      </w:r>
      <w:r w:rsidRPr="00176727">
        <w:rPr>
          <w:sz w:val="24"/>
        </w:rPr>
        <w:t>tuple [X</w:t>
      </w:r>
      <w:proofErr w:type="gramStart"/>
      <w:r w:rsidRPr="00176727">
        <w:rPr>
          <w:sz w:val="24"/>
        </w:rPr>
        <w:t>,Y</w:t>
      </w:r>
      <w:proofErr w:type="gramEnd"/>
      <w:r w:rsidRPr="00176727">
        <w:rPr>
          <w:sz w:val="24"/>
        </w:rPr>
        <w:t>] the power of each antenna</w:t>
      </w:r>
      <w:r w:rsidR="008A216A">
        <w:rPr>
          <w:sz w:val="24"/>
        </w:rPr>
        <w:t xml:space="preserve"> at each resource element and the last row contains the total power of each antenna for each OFDM symbol</w:t>
      </w:r>
      <w:r>
        <w:rPr>
          <w:sz w:val="24"/>
        </w:rPr>
        <w:t xml:space="preserve">. </w:t>
      </w:r>
      <w:r w:rsidR="0091490B" w:rsidRPr="00176727">
        <w:rPr>
          <w:sz w:val="24"/>
          <w:lang w:val="en-GB"/>
        </w:rPr>
        <w:t xml:space="preserve">Assume that the power on each </w:t>
      </w:r>
      <w:r w:rsidR="008A216A">
        <w:rPr>
          <w:sz w:val="24"/>
          <w:lang w:val="en-GB"/>
        </w:rPr>
        <w:t xml:space="preserve">data </w:t>
      </w:r>
      <w:r w:rsidR="0091490B" w:rsidRPr="00176727">
        <w:rPr>
          <w:sz w:val="24"/>
          <w:lang w:val="en-GB"/>
        </w:rPr>
        <w:t xml:space="preserve">resource element for each </w:t>
      </w:r>
      <w:r w:rsidR="00A465A1">
        <w:rPr>
          <w:sz w:val="24"/>
          <w:lang w:val="en-GB"/>
        </w:rPr>
        <w:t>antenna</w:t>
      </w:r>
      <w:r w:rsidR="008A216A">
        <w:rPr>
          <w:sz w:val="24"/>
          <w:lang w:val="en-GB"/>
        </w:rPr>
        <w:t xml:space="preserve"> is 0.5</w:t>
      </w:r>
      <w:r w:rsidR="0091490B" w:rsidRPr="00176727">
        <w:rPr>
          <w:sz w:val="24"/>
          <w:lang w:val="en-GB"/>
        </w:rPr>
        <w:t xml:space="preserve">. </w:t>
      </w:r>
    </w:p>
    <w:p w14:paraId="05783D66" w14:textId="77777777" w:rsidR="008A216A" w:rsidRPr="008A216A" w:rsidRDefault="00176727" w:rsidP="008A216A">
      <w:pPr>
        <w:pStyle w:val="ListParagraph"/>
        <w:numPr>
          <w:ilvl w:val="0"/>
          <w:numId w:val="21"/>
        </w:numPr>
        <w:jc w:val="both"/>
        <w:rPr>
          <w:rFonts w:ascii="Times New Roman" w:eastAsia="SimSun" w:hAnsi="Times New Roman"/>
          <w:sz w:val="24"/>
          <w:szCs w:val="20"/>
        </w:rPr>
      </w:pPr>
      <w:r w:rsidRPr="008A216A">
        <w:rPr>
          <w:rFonts w:ascii="Times New Roman" w:eastAsia="SimSun" w:hAnsi="Times New Roman"/>
          <w:sz w:val="24"/>
          <w:szCs w:val="20"/>
        </w:rPr>
        <w:t xml:space="preserve">Then, if the DMRS are </w:t>
      </w:r>
      <w:proofErr w:type="spellStart"/>
      <w:r w:rsidRPr="008A216A">
        <w:rPr>
          <w:rFonts w:ascii="Times New Roman" w:eastAsia="SimSun" w:hAnsi="Times New Roman"/>
          <w:sz w:val="24"/>
          <w:szCs w:val="20"/>
        </w:rPr>
        <w:t>FDMed</w:t>
      </w:r>
      <w:proofErr w:type="spellEnd"/>
      <w:r w:rsidRPr="008A216A">
        <w:rPr>
          <w:rFonts w:ascii="Times New Roman" w:eastAsia="SimSun" w:hAnsi="Times New Roman"/>
          <w:sz w:val="24"/>
          <w:szCs w:val="20"/>
        </w:rPr>
        <w:t xml:space="preserve"> on the first symbol, the first (second) antenna may transmit</w:t>
      </w:r>
      <w:r w:rsidR="008A216A" w:rsidRPr="008A216A">
        <w:rPr>
          <w:rFonts w:ascii="Times New Roman" w:eastAsia="SimSun" w:hAnsi="Times New Roman"/>
          <w:sz w:val="24"/>
          <w:szCs w:val="20"/>
        </w:rPr>
        <w:t xml:space="preserve"> an RS</w:t>
      </w:r>
      <w:r w:rsidRPr="008A216A">
        <w:rPr>
          <w:rFonts w:ascii="Times New Roman" w:eastAsia="SimSun" w:hAnsi="Times New Roman"/>
          <w:sz w:val="24"/>
          <w:szCs w:val="20"/>
        </w:rPr>
        <w:t xml:space="preserve"> with a po</w:t>
      </w:r>
      <w:r w:rsidR="008A216A" w:rsidRPr="008A216A">
        <w:rPr>
          <w:rFonts w:ascii="Times New Roman" w:eastAsia="SimSun" w:hAnsi="Times New Roman"/>
          <w:sz w:val="24"/>
          <w:szCs w:val="20"/>
        </w:rPr>
        <w:t>wer of 1 on the first (second) subcarrier</w:t>
      </w:r>
      <w:r w:rsidRPr="008A216A">
        <w:rPr>
          <w:rFonts w:ascii="Times New Roman" w:eastAsia="SimSun" w:hAnsi="Times New Roman"/>
          <w:sz w:val="24"/>
          <w:szCs w:val="20"/>
        </w:rPr>
        <w:t xml:space="preserve"> </w:t>
      </w:r>
      <w:r w:rsidR="008A216A" w:rsidRPr="008A216A">
        <w:rPr>
          <w:rFonts w:ascii="Times New Roman" w:eastAsia="SimSun" w:hAnsi="Times New Roman"/>
          <w:sz w:val="24"/>
          <w:szCs w:val="20"/>
        </w:rPr>
        <w:t>corresponding the first (second) port, without violating the per-antenna maximum power constraint.</w:t>
      </w:r>
      <w:r w:rsidRPr="008A216A">
        <w:rPr>
          <w:rFonts w:ascii="Times New Roman" w:eastAsia="SimSun" w:hAnsi="Times New Roman"/>
          <w:sz w:val="24"/>
          <w:szCs w:val="20"/>
        </w:rPr>
        <w:t xml:space="preserve"> </w:t>
      </w:r>
    </w:p>
    <w:p w14:paraId="256ED4F1" w14:textId="77777777" w:rsidR="008A216A" w:rsidRDefault="00176727" w:rsidP="008A216A">
      <w:pPr>
        <w:pStyle w:val="ListParagraph"/>
        <w:numPr>
          <w:ilvl w:val="0"/>
          <w:numId w:val="21"/>
        </w:numPr>
        <w:jc w:val="both"/>
        <w:rPr>
          <w:rFonts w:ascii="Times New Roman" w:eastAsia="SimSun" w:hAnsi="Times New Roman"/>
          <w:sz w:val="24"/>
          <w:szCs w:val="20"/>
        </w:rPr>
      </w:pPr>
      <w:r w:rsidRPr="008A216A">
        <w:rPr>
          <w:rFonts w:ascii="Times New Roman" w:eastAsia="SimSun" w:hAnsi="Times New Roman"/>
          <w:sz w:val="24"/>
          <w:szCs w:val="20"/>
        </w:rPr>
        <w:t xml:space="preserve">However, if the DMRS are </w:t>
      </w:r>
      <w:proofErr w:type="spellStart"/>
      <w:r w:rsidRPr="008A216A">
        <w:rPr>
          <w:rFonts w:ascii="Times New Roman" w:eastAsia="SimSun" w:hAnsi="Times New Roman"/>
          <w:sz w:val="24"/>
          <w:szCs w:val="20"/>
        </w:rPr>
        <w:t>TDMed</w:t>
      </w:r>
      <w:proofErr w:type="spellEnd"/>
      <w:r w:rsidRPr="008A216A">
        <w:rPr>
          <w:rFonts w:ascii="Times New Roman" w:eastAsia="SimSun" w:hAnsi="Times New Roman"/>
          <w:sz w:val="24"/>
          <w:szCs w:val="20"/>
        </w:rPr>
        <w:t xml:space="preserve">, then each antenna </w:t>
      </w:r>
      <w:r w:rsidR="000B0DC5" w:rsidRPr="008A216A">
        <w:rPr>
          <w:rFonts w:ascii="Times New Roman" w:eastAsia="SimSun" w:hAnsi="Times New Roman"/>
          <w:sz w:val="24"/>
          <w:szCs w:val="20"/>
        </w:rPr>
        <w:t>can only transmit with a power of 0.5</w:t>
      </w:r>
      <w:r w:rsidRPr="008A216A">
        <w:rPr>
          <w:rFonts w:ascii="Times New Roman" w:eastAsia="SimSun" w:hAnsi="Times New Roman"/>
          <w:sz w:val="24"/>
          <w:szCs w:val="20"/>
        </w:rPr>
        <w:t xml:space="preserve"> in the first subcarrier</w:t>
      </w:r>
      <w:r w:rsidR="008A216A">
        <w:rPr>
          <w:rFonts w:ascii="Times New Roman" w:eastAsia="SimSun" w:hAnsi="Times New Roman"/>
          <w:sz w:val="24"/>
          <w:szCs w:val="20"/>
        </w:rPr>
        <w:t xml:space="preserve"> carrying the RS of that port</w:t>
      </w:r>
      <w:r w:rsidRPr="008A216A">
        <w:rPr>
          <w:rFonts w:ascii="Times New Roman" w:eastAsia="SimSun" w:hAnsi="Times New Roman"/>
          <w:sz w:val="24"/>
          <w:szCs w:val="20"/>
        </w:rPr>
        <w:t>, because it also transmits with a power of 0.5 in the second subcarrier of the same symbol</w:t>
      </w:r>
      <w:r w:rsidR="000B0DC5" w:rsidRPr="008A216A">
        <w:rPr>
          <w:rFonts w:ascii="Times New Roman" w:eastAsia="SimSun" w:hAnsi="Times New Roman"/>
          <w:sz w:val="24"/>
          <w:szCs w:val="20"/>
        </w:rPr>
        <w:t xml:space="preserve"> (total of 1 for this OFDM symbol)</w:t>
      </w:r>
      <w:r w:rsidR="008A216A">
        <w:rPr>
          <w:rFonts w:ascii="Times New Roman" w:eastAsia="SimSun" w:hAnsi="Times New Roman"/>
          <w:sz w:val="24"/>
          <w:szCs w:val="20"/>
        </w:rPr>
        <w:t xml:space="preserve"> because it carries data for the same port</w:t>
      </w:r>
      <w:r w:rsidRPr="008A216A">
        <w:rPr>
          <w:rFonts w:ascii="Times New Roman" w:eastAsia="SimSun" w:hAnsi="Times New Roman"/>
          <w:sz w:val="24"/>
          <w:szCs w:val="20"/>
        </w:rPr>
        <w:t xml:space="preserve">. </w:t>
      </w:r>
      <w:r w:rsidR="000B0DC5" w:rsidRPr="008A216A">
        <w:rPr>
          <w:rFonts w:ascii="Times New Roman" w:eastAsia="SimSun" w:hAnsi="Times New Roman"/>
          <w:sz w:val="24"/>
          <w:szCs w:val="20"/>
        </w:rPr>
        <w:t>Similarly, the second antenna will only be able to transmit DMRS with a power of 0.5 in the second OFDM symbol</w:t>
      </w:r>
      <w:r w:rsidR="00A465A1" w:rsidRPr="008A216A">
        <w:rPr>
          <w:rFonts w:ascii="Times New Roman" w:eastAsia="SimSun" w:hAnsi="Times New Roman"/>
          <w:sz w:val="24"/>
          <w:szCs w:val="20"/>
        </w:rPr>
        <w:t xml:space="preserve">. </w:t>
      </w:r>
    </w:p>
    <w:p w14:paraId="10B84A09" w14:textId="02060EC0" w:rsidR="0091490B" w:rsidRPr="008A216A" w:rsidRDefault="00176727" w:rsidP="008A216A">
      <w:pPr>
        <w:jc w:val="both"/>
        <w:rPr>
          <w:sz w:val="24"/>
        </w:rPr>
      </w:pPr>
      <w:r w:rsidRPr="008A216A">
        <w:rPr>
          <w:sz w:val="24"/>
        </w:rPr>
        <w:t xml:space="preserve">In other words, </w:t>
      </w:r>
      <w:r w:rsidR="008A216A">
        <w:rPr>
          <w:sz w:val="24"/>
        </w:rPr>
        <w:t xml:space="preserve">if the RSs are </w:t>
      </w:r>
      <w:proofErr w:type="spellStart"/>
      <w:r w:rsidR="008A216A">
        <w:rPr>
          <w:sz w:val="24"/>
        </w:rPr>
        <w:t>TDMed</w:t>
      </w:r>
      <w:proofErr w:type="spellEnd"/>
      <w:r w:rsidR="008A216A">
        <w:rPr>
          <w:sz w:val="24"/>
        </w:rPr>
        <w:t xml:space="preserve"> there is a peak-power loss</w:t>
      </w:r>
      <w:r w:rsidRPr="008A216A">
        <w:rPr>
          <w:sz w:val="24"/>
        </w:rPr>
        <w:t xml:space="preserve"> that does not exist if the RSs are </w:t>
      </w:r>
      <w:proofErr w:type="spellStart"/>
      <w:r w:rsidRPr="008A216A">
        <w:rPr>
          <w:sz w:val="24"/>
        </w:rPr>
        <w:t>FDMed</w:t>
      </w:r>
      <w:proofErr w:type="spellEnd"/>
      <w:r w:rsidRPr="008A216A">
        <w:rPr>
          <w:sz w:val="24"/>
        </w:rPr>
        <w:t xml:space="preserve"> (or if we use TD-OCC</w:t>
      </w:r>
      <w:r w:rsidR="008A216A">
        <w:rPr>
          <w:sz w:val="24"/>
        </w:rPr>
        <w:t xml:space="preserve"> across adjacent symbols</w:t>
      </w:r>
      <w:r w:rsidRPr="008A216A">
        <w:rPr>
          <w:sz w:val="24"/>
        </w:rPr>
        <w:t xml:space="preserve">).  </w:t>
      </w:r>
      <w:r w:rsidR="008A216A">
        <w:rPr>
          <w:sz w:val="24"/>
        </w:rPr>
        <w:t>E</w:t>
      </w:r>
      <w:r w:rsidR="00A465A1" w:rsidRPr="008A216A">
        <w:rPr>
          <w:sz w:val="24"/>
        </w:rPr>
        <w:t>ven though in this toy</w:t>
      </w:r>
      <w:r w:rsidR="008A216A">
        <w:rPr>
          <w:sz w:val="24"/>
        </w:rPr>
        <w:t xml:space="preserve"> example we consider the case of one</w:t>
      </w:r>
      <w:r w:rsidR="00A465A1" w:rsidRPr="008A216A">
        <w:rPr>
          <w:sz w:val="24"/>
        </w:rPr>
        <w:t xml:space="preserve"> antenna port mapping to one physical antenna, in scenarios of antenna virtualization</w:t>
      </w:r>
      <w:r w:rsidR="008A216A">
        <w:rPr>
          <w:sz w:val="24"/>
        </w:rPr>
        <w:t xml:space="preserve">, similar problems may appear depending on the virtualization. Such problems and considerations do not exist if the RSs are not </w:t>
      </w:r>
      <w:proofErr w:type="spellStart"/>
      <w:r w:rsidR="008A216A">
        <w:rPr>
          <w:sz w:val="24"/>
        </w:rPr>
        <w:t>TDMed</w:t>
      </w:r>
      <w:proofErr w:type="spellEnd"/>
      <w:r w:rsidR="008A216A">
        <w:rPr>
          <w:sz w:val="24"/>
        </w:rPr>
        <w:t xml:space="preserve">. </w:t>
      </w:r>
    </w:p>
    <w:p w14:paraId="7AECAA9D" w14:textId="3575449F" w:rsidR="000A2DAA" w:rsidRPr="000A2DAA" w:rsidRDefault="000A2DAA" w:rsidP="000A2DAA">
      <w:pPr>
        <w:pStyle w:val="Heading3"/>
      </w:pPr>
      <w:r w:rsidRPr="000A2DAA">
        <w:t>Different TPR (tr</w:t>
      </w:r>
      <w:r w:rsidR="00281334">
        <w:t>affic-to-pilot ratios) per port</w:t>
      </w:r>
      <w:r w:rsidRPr="000A2DAA">
        <w:t xml:space="preserve"> </w:t>
      </w:r>
    </w:p>
    <w:p w14:paraId="2B8D0E51" w14:textId="01E774C6" w:rsidR="00A465A1" w:rsidRDefault="000A2DAA" w:rsidP="000A2DAA">
      <w:pPr>
        <w:pStyle w:val="ListParagraph"/>
        <w:ind w:left="0"/>
        <w:jc w:val="both"/>
        <w:rPr>
          <w:rFonts w:ascii="Times New Roman" w:eastAsia="SimSun" w:hAnsi="Times New Roman"/>
          <w:sz w:val="24"/>
          <w:szCs w:val="20"/>
          <w:lang w:val="en-GB"/>
        </w:rPr>
      </w:pPr>
      <w:r w:rsidRPr="000A2DAA">
        <w:rPr>
          <w:rFonts w:ascii="Times New Roman" w:eastAsia="SimSun" w:hAnsi="Times New Roman"/>
          <w:sz w:val="24"/>
          <w:szCs w:val="20"/>
          <w:lang w:val="en-GB"/>
        </w:rPr>
        <w:t>TDM-</w:t>
      </w:r>
      <w:proofErr w:type="spellStart"/>
      <w:r w:rsidRPr="000A2DAA">
        <w:rPr>
          <w:rFonts w:ascii="Times New Roman" w:eastAsia="SimSun" w:hAnsi="Times New Roman"/>
          <w:sz w:val="24"/>
          <w:szCs w:val="20"/>
          <w:lang w:val="en-GB"/>
        </w:rPr>
        <w:t>ing</w:t>
      </w:r>
      <w:proofErr w:type="spellEnd"/>
      <w:r w:rsidRPr="000A2DAA">
        <w:rPr>
          <w:rFonts w:ascii="Times New Roman" w:eastAsia="SimSun" w:hAnsi="Times New Roman"/>
          <w:sz w:val="24"/>
          <w:szCs w:val="20"/>
          <w:lang w:val="en-GB"/>
        </w:rPr>
        <w:t xml:space="preserve"> ports without TD-OCC may result to different traffic-to-pilot ratios for different ports</w:t>
      </w:r>
      <w:r>
        <w:rPr>
          <w:rFonts w:ascii="Times New Roman" w:eastAsia="SimSun" w:hAnsi="Times New Roman"/>
          <w:sz w:val="24"/>
          <w:szCs w:val="20"/>
          <w:lang w:val="en-GB"/>
        </w:rPr>
        <w:t xml:space="preserve"> </w:t>
      </w:r>
      <w:r w:rsidR="00117603">
        <w:rPr>
          <w:rFonts w:ascii="Times New Roman" w:eastAsia="SimSun" w:hAnsi="Times New Roman"/>
          <w:sz w:val="24"/>
          <w:szCs w:val="20"/>
          <w:lang w:val="en-GB"/>
        </w:rPr>
        <w:t>which may dynamically change</w:t>
      </w:r>
      <w:r>
        <w:rPr>
          <w:rFonts w:ascii="Times New Roman" w:eastAsia="SimSun" w:hAnsi="Times New Roman"/>
          <w:sz w:val="24"/>
          <w:szCs w:val="20"/>
          <w:lang w:val="en-GB"/>
        </w:rPr>
        <w:t xml:space="preserve"> depending on the number of ports that are transmitted in each slot</w:t>
      </w:r>
      <w:r w:rsidRPr="000A2DAA">
        <w:rPr>
          <w:rFonts w:ascii="Times New Roman" w:eastAsia="SimSun" w:hAnsi="Times New Roman"/>
          <w:sz w:val="24"/>
          <w:szCs w:val="20"/>
          <w:lang w:val="en-GB"/>
        </w:rPr>
        <w:t xml:space="preserve">. </w:t>
      </w:r>
      <w:r>
        <w:rPr>
          <w:rFonts w:ascii="Times New Roman" w:eastAsia="SimSun" w:hAnsi="Times New Roman"/>
          <w:sz w:val="24"/>
          <w:szCs w:val="20"/>
          <w:lang w:val="en-GB"/>
        </w:rPr>
        <w:t xml:space="preserve">For a </w:t>
      </w:r>
      <w:r w:rsidR="002518BF">
        <w:rPr>
          <w:rFonts w:ascii="Times New Roman" w:eastAsia="SimSun" w:hAnsi="Times New Roman"/>
          <w:sz w:val="24"/>
          <w:szCs w:val="20"/>
          <w:lang w:val="en-GB"/>
        </w:rPr>
        <w:t>paper</w:t>
      </w:r>
      <w:r>
        <w:rPr>
          <w:rFonts w:ascii="Times New Roman" w:eastAsia="SimSun" w:hAnsi="Times New Roman"/>
          <w:sz w:val="24"/>
          <w:szCs w:val="20"/>
          <w:lang w:val="en-GB"/>
        </w:rPr>
        <w:t xml:space="preserve"> that describes and demonstrates this proble</w:t>
      </w:r>
      <w:r w:rsidR="00826133">
        <w:rPr>
          <w:rFonts w:ascii="Times New Roman" w:eastAsia="SimSun" w:hAnsi="Times New Roman"/>
          <w:sz w:val="24"/>
          <w:szCs w:val="20"/>
          <w:lang w:val="en-GB"/>
        </w:rPr>
        <w:t xml:space="preserve">m through examples please </w:t>
      </w:r>
      <w:r w:rsidR="007D4FE6">
        <w:rPr>
          <w:rFonts w:ascii="Times New Roman" w:eastAsia="SimSun" w:hAnsi="Times New Roman"/>
          <w:sz w:val="24"/>
          <w:szCs w:val="20"/>
          <w:lang w:val="en-GB"/>
        </w:rPr>
        <w:t xml:space="preserve">also </w:t>
      </w:r>
      <w:r w:rsidR="004B0B97">
        <w:rPr>
          <w:rFonts w:ascii="Times New Roman" w:eastAsia="SimSun" w:hAnsi="Times New Roman"/>
          <w:sz w:val="24"/>
          <w:szCs w:val="20"/>
          <w:lang w:val="en-GB"/>
        </w:rPr>
        <w:t>see [5</w:t>
      </w:r>
      <w:r>
        <w:rPr>
          <w:rFonts w:ascii="Times New Roman" w:eastAsia="SimSun" w:hAnsi="Times New Roman"/>
          <w:sz w:val="24"/>
          <w:szCs w:val="20"/>
          <w:lang w:val="en-GB"/>
        </w:rPr>
        <w:t xml:space="preserve">]. </w:t>
      </w:r>
      <w:r w:rsidR="00A465A1">
        <w:rPr>
          <w:rFonts w:ascii="Times New Roman" w:eastAsia="SimSun" w:hAnsi="Times New Roman"/>
          <w:sz w:val="24"/>
          <w:szCs w:val="20"/>
          <w:lang w:val="en-GB"/>
        </w:rPr>
        <w:t>To demonstrate again the problem with a toy example, consider the case of a 3-port transmission with a</w:t>
      </w:r>
      <w:r w:rsidR="00A465A1" w:rsidRPr="00A465A1">
        <w:rPr>
          <w:rFonts w:ascii="Times New Roman" w:eastAsia="SimSun" w:hAnsi="Times New Roman"/>
          <w:sz w:val="24"/>
          <w:szCs w:val="20"/>
          <w:lang w:val="en-GB"/>
        </w:rPr>
        <w:t xml:space="preserve"> </w:t>
      </w:r>
      <w:proofErr w:type="spellStart"/>
      <w:r w:rsidR="00A465A1" w:rsidRPr="00A465A1">
        <w:rPr>
          <w:rFonts w:ascii="Times New Roman" w:eastAsia="SimSun" w:hAnsi="Times New Roman"/>
          <w:sz w:val="24"/>
          <w:szCs w:val="20"/>
          <w:lang w:val="en-GB"/>
        </w:rPr>
        <w:t>precoder</w:t>
      </w:r>
      <w:proofErr w:type="spellEnd"/>
      <w:r w:rsidR="00A465A1" w:rsidRPr="00A465A1">
        <w:rPr>
          <w:rFonts w:ascii="Times New Roman" w:eastAsia="SimSun" w:hAnsi="Times New Roman"/>
          <w:sz w:val="24"/>
          <w:szCs w:val="20"/>
          <w:lang w:val="en-GB"/>
        </w:rPr>
        <w:t xml:space="preserve"> that assigns powers in each </w:t>
      </w:r>
      <w:r w:rsidR="00A465A1">
        <w:rPr>
          <w:rFonts w:ascii="Times New Roman" w:eastAsia="SimSun" w:hAnsi="Times New Roman"/>
          <w:sz w:val="24"/>
          <w:szCs w:val="20"/>
          <w:lang w:val="en-GB"/>
        </w:rPr>
        <w:t>stream</w:t>
      </w:r>
      <w:r w:rsidR="00E23F07">
        <w:rPr>
          <w:rFonts w:ascii="Times New Roman" w:eastAsia="SimSun" w:hAnsi="Times New Roman"/>
          <w:sz w:val="24"/>
          <w:szCs w:val="20"/>
          <w:lang w:val="en-GB"/>
        </w:rPr>
        <w:t xml:space="preserve"> in a data resource element</w:t>
      </w:r>
      <w:r w:rsidR="00A465A1" w:rsidRPr="00A465A1">
        <w:rPr>
          <w:rFonts w:ascii="Times New Roman" w:eastAsia="SimSun" w:hAnsi="Times New Roman"/>
          <w:sz w:val="24"/>
          <w:szCs w:val="20"/>
          <w:lang w:val="en-GB"/>
        </w:rPr>
        <w:t xml:space="preserve"> as</w:t>
      </w:r>
      <w:r w:rsidR="00A465A1">
        <w:rPr>
          <w:rFonts w:ascii="Times New Roman" w:eastAsia="SimSun" w:hAnsi="Times New Roman"/>
          <w:sz w:val="24"/>
          <w:szCs w:val="20"/>
          <w:lang w:val="en-GB"/>
        </w:rPr>
        <w:t xml:space="preserve"> follows</w:t>
      </w:r>
      <w:r w:rsidR="00E23F07">
        <w:rPr>
          <w:rFonts w:ascii="Times New Roman" w:eastAsia="SimSun" w:hAnsi="Times New Roman"/>
          <w:sz w:val="24"/>
          <w:szCs w:val="20"/>
          <w:lang w:val="en-GB"/>
        </w:rPr>
        <w:t>:</w:t>
      </w:r>
      <w:r w:rsidR="00A465A1" w:rsidRPr="00A465A1">
        <w:rPr>
          <w:rFonts w:ascii="Times New Roman" w:eastAsia="SimSun" w:hAnsi="Times New Roman"/>
          <w:sz w:val="24"/>
          <w:szCs w:val="20"/>
          <w:lang w:val="en-GB"/>
        </w:rPr>
        <w:t xml:space="preserve"> [2/3, 1/6, 1/6]</w:t>
      </w:r>
      <w:r w:rsidR="0098400C">
        <w:rPr>
          <w:rFonts w:ascii="Times New Roman" w:eastAsia="SimSun" w:hAnsi="Times New Roman"/>
          <w:sz w:val="24"/>
          <w:szCs w:val="20"/>
          <w:lang w:val="en-GB"/>
        </w:rPr>
        <w:t xml:space="preserve">, i.e., the power is not </w:t>
      </w:r>
      <w:proofErr w:type="spellStart"/>
      <w:r w:rsidR="0098400C">
        <w:rPr>
          <w:rFonts w:ascii="Times New Roman" w:eastAsia="SimSun" w:hAnsi="Times New Roman"/>
          <w:sz w:val="24"/>
          <w:szCs w:val="20"/>
          <w:lang w:val="en-GB"/>
        </w:rPr>
        <w:t>splitted</w:t>
      </w:r>
      <w:proofErr w:type="spellEnd"/>
      <w:r w:rsidR="0098400C">
        <w:rPr>
          <w:rFonts w:ascii="Times New Roman" w:eastAsia="SimSun" w:hAnsi="Times New Roman"/>
          <w:sz w:val="24"/>
          <w:szCs w:val="20"/>
          <w:lang w:val="en-GB"/>
        </w:rPr>
        <w:t xml:space="preserve"> equally across the ports</w:t>
      </w:r>
      <w:r w:rsidR="000F0EA3">
        <w:rPr>
          <w:rFonts w:ascii="Times New Roman" w:eastAsia="SimSun" w:hAnsi="Times New Roman"/>
          <w:sz w:val="24"/>
          <w:szCs w:val="20"/>
          <w:lang w:val="en-GB"/>
        </w:rPr>
        <w:t xml:space="preserve"> (e.g., a transmitter that performs a </w:t>
      </w:r>
      <w:proofErr w:type="spellStart"/>
      <w:r w:rsidR="000F0EA3">
        <w:rPr>
          <w:rFonts w:ascii="Times New Roman" w:eastAsia="SimSun" w:hAnsi="Times New Roman"/>
          <w:sz w:val="24"/>
          <w:szCs w:val="20"/>
          <w:lang w:val="en-GB"/>
        </w:rPr>
        <w:t>waterfilling</w:t>
      </w:r>
      <w:proofErr w:type="spellEnd"/>
      <w:r w:rsidR="000F0EA3">
        <w:rPr>
          <w:rFonts w:ascii="Times New Roman" w:eastAsia="SimSun" w:hAnsi="Times New Roman"/>
          <w:sz w:val="24"/>
          <w:szCs w:val="20"/>
          <w:lang w:val="en-GB"/>
        </w:rPr>
        <w:t xml:space="preserve">-based </w:t>
      </w:r>
      <w:proofErr w:type="spellStart"/>
      <w:r w:rsidR="000F0EA3">
        <w:rPr>
          <w:rFonts w:ascii="Times New Roman" w:eastAsia="SimSun" w:hAnsi="Times New Roman"/>
          <w:sz w:val="24"/>
          <w:szCs w:val="20"/>
          <w:lang w:val="en-GB"/>
        </w:rPr>
        <w:t>svd</w:t>
      </w:r>
      <w:proofErr w:type="spellEnd"/>
      <w:r w:rsidR="000F0EA3">
        <w:rPr>
          <w:rFonts w:ascii="Times New Roman" w:eastAsia="SimSun" w:hAnsi="Times New Roman"/>
          <w:sz w:val="24"/>
          <w:szCs w:val="20"/>
          <w:lang w:val="en-GB"/>
        </w:rPr>
        <w:t xml:space="preserve"> </w:t>
      </w:r>
      <w:proofErr w:type="spellStart"/>
      <w:r w:rsidR="000F0EA3">
        <w:rPr>
          <w:rFonts w:ascii="Times New Roman" w:eastAsia="SimSun" w:hAnsi="Times New Roman"/>
          <w:sz w:val="24"/>
          <w:szCs w:val="20"/>
          <w:lang w:val="en-GB"/>
        </w:rPr>
        <w:t>precoder</w:t>
      </w:r>
      <w:proofErr w:type="spellEnd"/>
      <w:r w:rsidR="000F0EA3">
        <w:rPr>
          <w:rFonts w:ascii="Times New Roman" w:eastAsia="SimSun" w:hAnsi="Times New Roman"/>
          <w:sz w:val="24"/>
          <w:szCs w:val="20"/>
          <w:lang w:val="en-GB"/>
        </w:rPr>
        <w:t>)</w:t>
      </w:r>
      <w:r w:rsidR="00A465A1" w:rsidRPr="00A465A1">
        <w:rPr>
          <w:rFonts w:ascii="Times New Roman" w:eastAsia="SimSun" w:hAnsi="Times New Roman"/>
          <w:sz w:val="24"/>
          <w:szCs w:val="20"/>
          <w:lang w:val="en-GB"/>
        </w:rPr>
        <w:t>.</w:t>
      </w:r>
      <w:r w:rsidR="00A465A1">
        <w:rPr>
          <w:rFonts w:ascii="Times New Roman" w:eastAsia="SimSun" w:hAnsi="Times New Roman"/>
          <w:sz w:val="24"/>
          <w:szCs w:val="20"/>
          <w:lang w:val="en-GB"/>
        </w:rPr>
        <w:t xml:space="preserve"> </w:t>
      </w:r>
      <w:r w:rsidR="00374EEE">
        <w:rPr>
          <w:rFonts w:ascii="Times New Roman" w:eastAsia="SimSun" w:hAnsi="Times New Roman"/>
          <w:sz w:val="24"/>
          <w:szCs w:val="20"/>
          <w:lang w:val="en-GB"/>
        </w:rPr>
        <w:t xml:space="preserve">In the following figure, we show how the TPR changes for each port when the DMRS are </w:t>
      </w:r>
      <w:proofErr w:type="spellStart"/>
      <w:r w:rsidR="00374EEE">
        <w:rPr>
          <w:rFonts w:ascii="Times New Roman" w:eastAsia="SimSun" w:hAnsi="Times New Roman"/>
          <w:sz w:val="24"/>
          <w:szCs w:val="20"/>
          <w:lang w:val="en-GB"/>
        </w:rPr>
        <w:t>TDMed</w:t>
      </w:r>
      <w:proofErr w:type="spellEnd"/>
      <w:r w:rsidR="00374EEE">
        <w:rPr>
          <w:rFonts w:ascii="Times New Roman" w:eastAsia="SimSun" w:hAnsi="Times New Roman"/>
          <w:sz w:val="24"/>
          <w:szCs w:val="20"/>
          <w:lang w:val="en-GB"/>
        </w:rPr>
        <w:t xml:space="preserve"> compared to the case they are </w:t>
      </w:r>
      <w:proofErr w:type="spellStart"/>
      <w:r w:rsidR="00374EEE">
        <w:rPr>
          <w:rFonts w:ascii="Times New Roman" w:eastAsia="SimSun" w:hAnsi="Times New Roman"/>
          <w:sz w:val="24"/>
          <w:szCs w:val="20"/>
          <w:lang w:val="en-GB"/>
        </w:rPr>
        <w:t>FDMed</w:t>
      </w:r>
      <w:proofErr w:type="spellEnd"/>
      <w:r w:rsidR="00374EEE">
        <w:rPr>
          <w:rFonts w:ascii="Times New Roman" w:eastAsia="SimSun" w:hAnsi="Times New Roman"/>
          <w:sz w:val="24"/>
          <w:szCs w:val="20"/>
          <w:lang w:val="en-GB"/>
        </w:rPr>
        <w:t>. Supporting such an option would require an additional DCI signalling</w:t>
      </w:r>
      <w:r w:rsidR="00EB2548">
        <w:rPr>
          <w:rFonts w:ascii="Times New Roman" w:eastAsia="SimSun" w:hAnsi="Times New Roman"/>
          <w:sz w:val="24"/>
          <w:szCs w:val="20"/>
          <w:lang w:val="en-GB"/>
        </w:rPr>
        <w:t xml:space="preserve"> since the TPR changes depending on the power allocation across streams </w:t>
      </w:r>
      <w:r w:rsidR="009B2094">
        <w:rPr>
          <w:rFonts w:ascii="Times New Roman" w:eastAsia="SimSun" w:hAnsi="Times New Roman"/>
          <w:sz w:val="24"/>
          <w:szCs w:val="20"/>
          <w:lang w:val="en-GB"/>
        </w:rPr>
        <w:t>and/</w:t>
      </w:r>
      <w:r w:rsidR="00EB2548">
        <w:rPr>
          <w:rFonts w:ascii="Times New Roman" w:eastAsia="SimSun" w:hAnsi="Times New Roman"/>
          <w:sz w:val="24"/>
          <w:szCs w:val="20"/>
          <w:lang w:val="en-GB"/>
        </w:rPr>
        <w:t>or the number of ports</w:t>
      </w:r>
      <w:r w:rsidR="00374EEE">
        <w:rPr>
          <w:rFonts w:ascii="Times New Roman" w:eastAsia="SimSun" w:hAnsi="Times New Roman"/>
          <w:sz w:val="24"/>
          <w:szCs w:val="20"/>
          <w:lang w:val="en-GB"/>
        </w:rPr>
        <w:t xml:space="preserve">, otherwise there can be a transmission power utilization loss (in an attempt to have equal TPR some RSs would need to be transmitted with </w:t>
      </w:r>
      <w:r w:rsidR="00631D5D">
        <w:rPr>
          <w:rFonts w:ascii="Times New Roman" w:eastAsia="SimSun" w:hAnsi="Times New Roman"/>
          <w:sz w:val="24"/>
          <w:szCs w:val="20"/>
          <w:lang w:val="en-GB"/>
        </w:rPr>
        <w:t>a different</w:t>
      </w:r>
      <w:r w:rsidR="00374EEE">
        <w:rPr>
          <w:rFonts w:ascii="Times New Roman" w:eastAsia="SimSun" w:hAnsi="Times New Roman"/>
          <w:sz w:val="24"/>
          <w:szCs w:val="20"/>
          <w:lang w:val="en-GB"/>
        </w:rPr>
        <w:t xml:space="preserve"> power</w:t>
      </w:r>
      <w:r w:rsidR="00631D5D">
        <w:rPr>
          <w:rFonts w:ascii="Times New Roman" w:eastAsia="SimSun" w:hAnsi="Times New Roman"/>
          <w:sz w:val="24"/>
          <w:szCs w:val="20"/>
          <w:lang w:val="en-GB"/>
        </w:rPr>
        <w:t xml:space="preserve"> that would result in performance loss</w:t>
      </w:r>
      <w:r w:rsidR="00374EEE">
        <w:rPr>
          <w:rFonts w:ascii="Times New Roman" w:eastAsia="SimSun" w:hAnsi="Times New Roman"/>
          <w:sz w:val="24"/>
          <w:szCs w:val="20"/>
          <w:lang w:val="en-GB"/>
        </w:rPr>
        <w:t xml:space="preserve">). </w:t>
      </w:r>
    </w:p>
    <w:p w14:paraId="73C58CDB" w14:textId="60F91952" w:rsidR="00A465A1" w:rsidRDefault="00374EEE" w:rsidP="00EB2548">
      <w:pPr>
        <w:pStyle w:val="ListParagraph"/>
        <w:ind w:left="0"/>
        <w:jc w:val="center"/>
        <w:rPr>
          <w:rFonts w:ascii="Times New Roman" w:eastAsia="SimSun" w:hAnsi="Times New Roman"/>
          <w:sz w:val="24"/>
          <w:szCs w:val="20"/>
          <w:lang w:val="en-GB"/>
        </w:rPr>
      </w:pPr>
      <w:r>
        <w:rPr>
          <w:noProof/>
        </w:rPr>
        <w:lastRenderedPageBreak/>
        <w:drawing>
          <wp:inline distT="0" distB="0" distL="0" distR="0" wp14:anchorId="64E7CD9F" wp14:editId="117CF1AA">
            <wp:extent cx="3491258" cy="18954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98622" cy="1899473"/>
                    </a:xfrm>
                    <a:prstGeom prst="rect">
                      <a:avLst/>
                    </a:prstGeom>
                  </pic:spPr>
                </pic:pic>
              </a:graphicData>
            </a:graphic>
          </wp:inline>
        </w:drawing>
      </w:r>
    </w:p>
    <w:p w14:paraId="4D4BB5D3" w14:textId="77777777" w:rsidR="00A465A1" w:rsidRDefault="00A465A1" w:rsidP="000A2DAA">
      <w:pPr>
        <w:pStyle w:val="ListParagraph"/>
        <w:ind w:left="0"/>
        <w:jc w:val="both"/>
        <w:rPr>
          <w:rFonts w:ascii="Times New Roman" w:eastAsia="SimSun" w:hAnsi="Times New Roman"/>
          <w:sz w:val="24"/>
          <w:szCs w:val="20"/>
          <w:lang w:val="en-GB"/>
        </w:rPr>
      </w:pPr>
    </w:p>
    <w:p w14:paraId="025FCD79" w14:textId="327BAA94" w:rsidR="000A2DAA" w:rsidRPr="00281334" w:rsidRDefault="00A465A1" w:rsidP="000A2DAA">
      <w:pPr>
        <w:pStyle w:val="ListParagraph"/>
        <w:ind w:left="0"/>
        <w:jc w:val="both"/>
        <w:rPr>
          <w:rFonts w:ascii="Times New Roman" w:eastAsia="SimSun" w:hAnsi="Times New Roman"/>
          <w:sz w:val="24"/>
          <w:szCs w:val="20"/>
          <w:lang w:val="en-GB"/>
        </w:rPr>
      </w:pPr>
      <w:r>
        <w:rPr>
          <w:rFonts w:ascii="Times New Roman" w:eastAsia="SimSun" w:hAnsi="Times New Roman"/>
          <w:sz w:val="24"/>
          <w:szCs w:val="20"/>
          <w:lang w:val="en-GB"/>
        </w:rPr>
        <w:t xml:space="preserve">Therefore, </w:t>
      </w:r>
      <w:r w:rsidR="000A2DAA" w:rsidRPr="00281334">
        <w:rPr>
          <w:rFonts w:ascii="Times New Roman" w:eastAsia="SimSun" w:hAnsi="Times New Roman"/>
          <w:sz w:val="24"/>
          <w:szCs w:val="20"/>
          <w:lang w:val="en-GB"/>
        </w:rPr>
        <w:t>we propose:</w:t>
      </w:r>
    </w:p>
    <w:p w14:paraId="33F04CB5" w14:textId="77777777" w:rsidR="000A2DAA" w:rsidRPr="000A2DAA" w:rsidRDefault="000A2DAA" w:rsidP="000A2DAA">
      <w:pPr>
        <w:pStyle w:val="ListParagraph"/>
        <w:ind w:left="0"/>
        <w:jc w:val="both"/>
        <w:rPr>
          <w:sz w:val="24"/>
          <w:lang w:val="en-GB"/>
        </w:rPr>
      </w:pPr>
    </w:p>
    <w:p w14:paraId="11B9CF93" w14:textId="5EC52BC2" w:rsidR="00A465A1" w:rsidRDefault="001211EF" w:rsidP="00A465A1">
      <w:pPr>
        <w:overflowPunct/>
        <w:autoSpaceDE/>
        <w:autoSpaceDN/>
        <w:adjustRightInd/>
        <w:spacing w:after="0"/>
        <w:textAlignment w:val="auto"/>
        <w:rPr>
          <w:b/>
          <w:i/>
          <w:sz w:val="24"/>
          <w:szCs w:val="24"/>
        </w:rPr>
      </w:pPr>
      <w:r>
        <w:rPr>
          <w:b/>
          <w:i/>
          <w:sz w:val="24"/>
          <w:szCs w:val="24"/>
        </w:rPr>
        <w:t>Proposal 2</w:t>
      </w:r>
      <w:r w:rsidR="009B36F7" w:rsidRPr="007B0002">
        <w:rPr>
          <w:b/>
          <w:i/>
          <w:sz w:val="24"/>
          <w:szCs w:val="24"/>
        </w:rPr>
        <w:t xml:space="preserve">: </w:t>
      </w:r>
      <w:r w:rsidR="00A465A1">
        <w:rPr>
          <w:b/>
          <w:i/>
          <w:sz w:val="24"/>
          <w:szCs w:val="24"/>
        </w:rPr>
        <w:t>For the sc</w:t>
      </w:r>
      <w:r w:rsidR="005867E2">
        <w:rPr>
          <w:b/>
          <w:i/>
          <w:sz w:val="24"/>
          <w:szCs w:val="24"/>
        </w:rPr>
        <w:t>enario of 2-symbol front-load DMRS and time-domain multiplexing, NR</w:t>
      </w:r>
      <w:r w:rsidR="00A465A1">
        <w:rPr>
          <w:b/>
          <w:i/>
          <w:sz w:val="24"/>
          <w:szCs w:val="24"/>
        </w:rPr>
        <w:t xml:space="preserve"> shall support </w:t>
      </w:r>
    </w:p>
    <w:p w14:paraId="7701696C" w14:textId="1CAF1C79" w:rsidR="00E31DBD" w:rsidRDefault="00A465A1" w:rsidP="00E51727">
      <w:pPr>
        <w:pStyle w:val="ListParagraph"/>
        <w:numPr>
          <w:ilvl w:val="0"/>
          <w:numId w:val="19"/>
        </w:numPr>
        <w:rPr>
          <w:rFonts w:ascii="Times New Roman" w:eastAsia="SimSun" w:hAnsi="Times New Roman"/>
          <w:b/>
          <w:i/>
          <w:sz w:val="24"/>
          <w:szCs w:val="24"/>
        </w:rPr>
      </w:pPr>
      <w:r w:rsidRPr="00A465A1">
        <w:rPr>
          <w:rFonts w:ascii="Times New Roman" w:eastAsia="SimSun" w:hAnsi="Times New Roman" w:hint="eastAsia"/>
          <w:b/>
          <w:i/>
          <w:sz w:val="24"/>
          <w:szCs w:val="24"/>
        </w:rPr>
        <w:t>Alt. 5: Configure between Alt. 1 and Alt. 3</w:t>
      </w:r>
    </w:p>
    <w:p w14:paraId="22B1DE6F" w14:textId="77777777" w:rsidR="00E51727" w:rsidRPr="00E51727" w:rsidRDefault="00E51727" w:rsidP="00E51727">
      <w:pPr>
        <w:pStyle w:val="ListParagraph"/>
        <w:ind w:left="1008"/>
        <w:rPr>
          <w:rFonts w:ascii="Times New Roman" w:eastAsia="SimSun" w:hAnsi="Times New Roman"/>
          <w:b/>
          <w:i/>
          <w:sz w:val="24"/>
          <w:szCs w:val="24"/>
        </w:rPr>
      </w:pPr>
    </w:p>
    <w:p w14:paraId="3665CDEC" w14:textId="0C363D10" w:rsidR="00EB2548" w:rsidRPr="00EB2548" w:rsidRDefault="00EB2548" w:rsidP="00EB2548">
      <w:pPr>
        <w:jc w:val="both"/>
        <w:rPr>
          <w:sz w:val="24"/>
          <w:szCs w:val="24"/>
        </w:rPr>
      </w:pPr>
      <w:r>
        <w:rPr>
          <w:sz w:val="24"/>
          <w:szCs w:val="24"/>
        </w:rPr>
        <w:t xml:space="preserve">In Alt. 3 each OFDM symbol may carry up to 12 ports, which could happen using a 4-comb with 3 cyclic shifts, as shown in the figure below. </w:t>
      </w:r>
      <w:r w:rsidRPr="00EB2548">
        <w:rPr>
          <w:sz w:val="24"/>
          <w:szCs w:val="24"/>
        </w:rPr>
        <w:t xml:space="preserve">Note that the second OFDM symbol may just be a repetition of the first to result in a density of 2 REs/port/PRB or it can even be a staggered version of it (a pattern shift as described in Alt3) to get an increased frequency domain density. </w:t>
      </w:r>
    </w:p>
    <w:p w14:paraId="54DEF5DA" w14:textId="6C3CDE08" w:rsidR="00EB2548" w:rsidRDefault="00EB2548" w:rsidP="00031D1F">
      <w:pPr>
        <w:jc w:val="center"/>
      </w:pPr>
      <w:r>
        <w:rPr>
          <w:noProof/>
        </w:rPr>
        <w:drawing>
          <wp:inline distT="0" distB="0" distL="0" distR="0" wp14:anchorId="31838DF5" wp14:editId="1237F18D">
            <wp:extent cx="1170432" cy="141632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182149" cy="1430500"/>
                    </a:xfrm>
                    <a:prstGeom prst="rect">
                      <a:avLst/>
                    </a:prstGeom>
                  </pic:spPr>
                </pic:pic>
              </a:graphicData>
            </a:graphic>
          </wp:inline>
        </w:drawing>
      </w:r>
      <w:r w:rsidR="00031D1F">
        <w:tab/>
      </w:r>
      <w:r w:rsidR="00031D1F">
        <w:tab/>
      </w:r>
      <w:r w:rsidR="00031D1F">
        <w:tab/>
      </w:r>
      <w:r w:rsidR="00031D1F">
        <w:tab/>
      </w:r>
      <w:r w:rsidR="00031D1F">
        <w:tab/>
      </w:r>
      <w:r w:rsidR="00031D1F">
        <w:tab/>
      </w:r>
      <w:r w:rsidR="00031D1F">
        <w:tab/>
      </w:r>
      <w:r w:rsidR="00031D1F">
        <w:tab/>
      </w:r>
      <w:r w:rsidR="00031D1F">
        <w:rPr>
          <w:noProof/>
        </w:rPr>
        <w:drawing>
          <wp:inline distT="0" distB="0" distL="0" distR="0" wp14:anchorId="730A077D" wp14:editId="62CE3886">
            <wp:extent cx="1177747" cy="1416277"/>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193754" cy="1435526"/>
                    </a:xfrm>
                    <a:prstGeom prst="rect">
                      <a:avLst/>
                    </a:prstGeom>
                  </pic:spPr>
                </pic:pic>
              </a:graphicData>
            </a:graphic>
          </wp:inline>
        </w:drawing>
      </w:r>
    </w:p>
    <w:p w14:paraId="1D1D7928" w14:textId="7D145402" w:rsidR="00031D1F" w:rsidRDefault="00031D1F" w:rsidP="00031D1F">
      <w:pPr>
        <w:jc w:val="center"/>
      </w:pPr>
      <w:r>
        <w:t>A: repetition</w:t>
      </w:r>
      <w:r>
        <w:tab/>
      </w:r>
      <w:r>
        <w:tab/>
      </w:r>
      <w:r>
        <w:tab/>
      </w:r>
      <w:r>
        <w:tab/>
      </w:r>
      <w:r>
        <w:tab/>
      </w:r>
      <w:r>
        <w:tab/>
      </w:r>
      <w:r>
        <w:tab/>
      </w:r>
      <w:r>
        <w:tab/>
      </w:r>
      <w:r>
        <w:tab/>
      </w:r>
      <w:r>
        <w:tab/>
      </w:r>
      <w:r>
        <w:tab/>
        <w:t>B: pattern shift</w:t>
      </w:r>
    </w:p>
    <w:p w14:paraId="1FB0281B" w14:textId="577FD7BA" w:rsidR="00EB2548" w:rsidRDefault="00EB2548" w:rsidP="00EB2548">
      <w:pPr>
        <w:pStyle w:val="Caption"/>
        <w:jc w:val="center"/>
        <w:rPr>
          <w:bCs w:val="0"/>
          <w:sz w:val="24"/>
          <w:szCs w:val="24"/>
        </w:rPr>
      </w:pPr>
      <w:r>
        <w:rPr>
          <w:bCs w:val="0"/>
          <w:sz w:val="24"/>
          <w:szCs w:val="24"/>
        </w:rPr>
        <w:t>Example of 2-symbol DMRS</w:t>
      </w:r>
      <w:r w:rsidR="006D783B">
        <w:rPr>
          <w:bCs w:val="0"/>
          <w:sz w:val="24"/>
          <w:szCs w:val="24"/>
        </w:rPr>
        <w:t xml:space="preserve"> </w:t>
      </w:r>
      <w:r w:rsidR="009B49BE">
        <w:rPr>
          <w:bCs w:val="0"/>
          <w:sz w:val="24"/>
          <w:szCs w:val="24"/>
        </w:rPr>
        <w:t>with up to 12</w:t>
      </w:r>
      <w:r w:rsidR="006D783B">
        <w:rPr>
          <w:bCs w:val="0"/>
          <w:sz w:val="24"/>
          <w:szCs w:val="24"/>
        </w:rPr>
        <w:t xml:space="preserve"> ports</w:t>
      </w:r>
      <w:r>
        <w:rPr>
          <w:bCs w:val="0"/>
          <w:sz w:val="24"/>
          <w:szCs w:val="24"/>
        </w:rPr>
        <w:t xml:space="preserve"> constructed with a repetition of a pattern shift of the 1-symbol DMRS using a comb-4 plus 3 cyclic shifts</w:t>
      </w:r>
    </w:p>
    <w:p w14:paraId="073A6BD1" w14:textId="1F3AC1A8" w:rsidR="003742F7" w:rsidRDefault="003742F7" w:rsidP="003742F7">
      <w:pPr>
        <w:rPr>
          <w:sz w:val="24"/>
          <w:szCs w:val="24"/>
        </w:rPr>
      </w:pPr>
      <w:r w:rsidRPr="004678F3">
        <w:rPr>
          <w:sz w:val="24"/>
          <w:szCs w:val="24"/>
        </w:rPr>
        <w:t xml:space="preserve">If TD-OCC is </w:t>
      </w:r>
      <w:r w:rsidR="004678F3" w:rsidRPr="004678F3">
        <w:rPr>
          <w:sz w:val="24"/>
          <w:szCs w:val="24"/>
        </w:rPr>
        <w:t>configured in the DMRS pattern, the 2-symbol DMRS pattern which is a repetition of the 1-sym</w:t>
      </w:r>
      <w:r w:rsidR="00031D1F">
        <w:rPr>
          <w:sz w:val="24"/>
          <w:szCs w:val="24"/>
        </w:rPr>
        <w:t xml:space="preserve">bol DMRS can be used to create </w:t>
      </w:r>
      <w:r w:rsidR="004678F3" w:rsidRPr="004678F3">
        <w:rPr>
          <w:sz w:val="24"/>
          <w:szCs w:val="24"/>
        </w:rPr>
        <w:t xml:space="preserve">CDM groups in adjacent REs in the time domain. </w:t>
      </w:r>
    </w:p>
    <w:p w14:paraId="482EF8AB" w14:textId="133BC3BE" w:rsidR="00031D1F" w:rsidRDefault="004678F3" w:rsidP="00031D1F">
      <w:pPr>
        <w:rPr>
          <w:sz w:val="24"/>
          <w:szCs w:val="24"/>
        </w:rPr>
      </w:pPr>
      <w:r>
        <w:rPr>
          <w:sz w:val="24"/>
          <w:szCs w:val="24"/>
        </w:rPr>
        <w:t>Note that the same comb-4 pattern with just two cyclic shifts may be used to support up to rank 8 as shown in the next figure:</w:t>
      </w:r>
    </w:p>
    <w:p w14:paraId="7ABB00FA" w14:textId="5F8F8056" w:rsidR="004678F3" w:rsidRDefault="00031D1F" w:rsidP="00031D1F">
      <w:pPr>
        <w:jc w:val="center"/>
        <w:rPr>
          <w:sz w:val="24"/>
          <w:szCs w:val="24"/>
        </w:rPr>
      </w:pPr>
      <w:r>
        <w:rPr>
          <w:noProof/>
        </w:rPr>
        <w:lastRenderedPageBreak/>
        <w:drawing>
          <wp:inline distT="0" distB="0" distL="0" distR="0" wp14:anchorId="396C547C" wp14:editId="0BF1F7FC">
            <wp:extent cx="1199794" cy="1433779"/>
            <wp:effectExtent l="0" t="0" r="63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207361" cy="1442822"/>
                    </a:xfrm>
                    <a:prstGeom prst="rect">
                      <a:avLst/>
                    </a:prstGeom>
                  </pic:spPr>
                </pic:pic>
              </a:graphicData>
            </a:graphic>
          </wp:inline>
        </w:drawing>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4678F3">
        <w:rPr>
          <w:noProof/>
        </w:rPr>
        <w:drawing>
          <wp:inline distT="0" distB="0" distL="0" distR="0" wp14:anchorId="27072E5B" wp14:editId="7F28B0F9">
            <wp:extent cx="1191386" cy="1428674"/>
            <wp:effectExtent l="0" t="0" r="889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205321" cy="1445385"/>
                    </a:xfrm>
                    <a:prstGeom prst="rect">
                      <a:avLst/>
                    </a:prstGeom>
                  </pic:spPr>
                </pic:pic>
              </a:graphicData>
            </a:graphic>
          </wp:inline>
        </w:drawing>
      </w:r>
    </w:p>
    <w:p w14:paraId="2176AFFC" w14:textId="70249D36" w:rsidR="00031D1F" w:rsidRPr="00031D1F" w:rsidRDefault="00031D1F" w:rsidP="00031D1F">
      <w:pPr>
        <w:jc w:val="center"/>
      </w:pPr>
      <w:r>
        <w:t>A: repetition</w:t>
      </w:r>
      <w:r>
        <w:tab/>
      </w:r>
      <w:r>
        <w:tab/>
      </w:r>
      <w:r>
        <w:tab/>
      </w:r>
      <w:r>
        <w:tab/>
      </w:r>
      <w:r>
        <w:tab/>
      </w:r>
      <w:r>
        <w:tab/>
      </w:r>
      <w:r>
        <w:tab/>
      </w:r>
      <w:r>
        <w:tab/>
      </w:r>
      <w:r>
        <w:tab/>
      </w:r>
      <w:r>
        <w:tab/>
      </w:r>
      <w:r>
        <w:tab/>
        <w:t>B: pattern shift</w:t>
      </w:r>
    </w:p>
    <w:p w14:paraId="64A4BA7D" w14:textId="4AD6D5AA" w:rsidR="004678F3" w:rsidRDefault="004678F3" w:rsidP="004678F3">
      <w:pPr>
        <w:pStyle w:val="Caption"/>
        <w:jc w:val="center"/>
        <w:rPr>
          <w:bCs w:val="0"/>
          <w:sz w:val="24"/>
          <w:szCs w:val="24"/>
        </w:rPr>
      </w:pPr>
      <w:r>
        <w:rPr>
          <w:bCs w:val="0"/>
          <w:sz w:val="24"/>
          <w:szCs w:val="24"/>
        </w:rPr>
        <w:t>Example of 2-symbol DMRS</w:t>
      </w:r>
      <w:r w:rsidR="006D783B">
        <w:rPr>
          <w:bCs w:val="0"/>
          <w:sz w:val="24"/>
          <w:szCs w:val="24"/>
        </w:rPr>
        <w:t xml:space="preserve"> with up to 8 ports</w:t>
      </w:r>
      <w:r>
        <w:rPr>
          <w:bCs w:val="0"/>
          <w:sz w:val="24"/>
          <w:szCs w:val="24"/>
        </w:rPr>
        <w:t xml:space="preserve"> constructed with a repetition of a pattern shift of the 1-symbol DMRS using a comb-4 plus 2 cyclic shifts</w:t>
      </w:r>
    </w:p>
    <w:p w14:paraId="633848FA" w14:textId="1AC6B3D5" w:rsidR="004678F3" w:rsidRDefault="004678F3" w:rsidP="00031D1F">
      <w:pPr>
        <w:jc w:val="both"/>
        <w:rPr>
          <w:sz w:val="24"/>
          <w:szCs w:val="24"/>
        </w:rPr>
      </w:pPr>
      <w:r>
        <w:rPr>
          <w:sz w:val="24"/>
          <w:szCs w:val="24"/>
        </w:rPr>
        <w:t>Similarly, for patterns with up to rank 4 a comb-4 or a comb-2+2-CS may be used to get unified designs for all scenarios.</w:t>
      </w:r>
      <w:r w:rsidR="00031D1F">
        <w:rPr>
          <w:sz w:val="24"/>
          <w:szCs w:val="24"/>
        </w:rPr>
        <w:t xml:space="preserve"> Again,</w:t>
      </w:r>
      <w:r w:rsidR="00657077">
        <w:rPr>
          <w:sz w:val="24"/>
          <w:szCs w:val="24"/>
        </w:rPr>
        <w:t xml:space="preserve"> it should be noted that</w:t>
      </w:r>
      <w:r w:rsidR="00031D1F">
        <w:rPr>
          <w:sz w:val="24"/>
          <w:szCs w:val="24"/>
        </w:rPr>
        <w:t xml:space="preserve"> TD-OCC may be configurable to create CDM groups in adjacent REs in the time domain for the 2-symbol pattern </w:t>
      </w:r>
      <w:r w:rsidR="00657077">
        <w:rPr>
          <w:sz w:val="24"/>
          <w:szCs w:val="24"/>
        </w:rPr>
        <w:t>that is designed as a</w:t>
      </w:r>
      <w:r w:rsidR="00031D1F">
        <w:rPr>
          <w:sz w:val="24"/>
          <w:szCs w:val="24"/>
        </w:rPr>
        <w:t xml:space="preserve"> repetition of the 1-symbol </w:t>
      </w:r>
      <w:r w:rsidR="00761AC4">
        <w:rPr>
          <w:sz w:val="24"/>
          <w:szCs w:val="24"/>
        </w:rPr>
        <w:t xml:space="preserve">front-load </w:t>
      </w:r>
      <w:r w:rsidR="00031D1F">
        <w:rPr>
          <w:sz w:val="24"/>
          <w:szCs w:val="24"/>
        </w:rPr>
        <w:t xml:space="preserve">DMRS. </w:t>
      </w:r>
    </w:p>
    <w:p w14:paraId="162D0313" w14:textId="671C67AF" w:rsidR="00031D1F" w:rsidRDefault="00031D1F" w:rsidP="00031D1F">
      <w:pPr>
        <w:spacing w:after="0"/>
        <w:jc w:val="both"/>
        <w:rPr>
          <w:sz w:val="24"/>
          <w:szCs w:val="24"/>
        </w:rPr>
      </w:pPr>
      <w:r>
        <w:rPr>
          <w:sz w:val="24"/>
          <w:szCs w:val="24"/>
        </w:rPr>
        <w:t>We make the following notes:</w:t>
      </w:r>
    </w:p>
    <w:p w14:paraId="66220C0A" w14:textId="2CE620B2" w:rsidR="007F02A9" w:rsidRPr="007F02A9" w:rsidRDefault="007F02A9" w:rsidP="007F02A9">
      <w:pPr>
        <w:pStyle w:val="ListParagraph"/>
        <w:numPr>
          <w:ilvl w:val="0"/>
          <w:numId w:val="19"/>
        </w:numPr>
        <w:jc w:val="both"/>
        <w:rPr>
          <w:rFonts w:ascii="Times New Roman" w:eastAsia="SimSun" w:hAnsi="Times New Roman"/>
          <w:sz w:val="24"/>
          <w:szCs w:val="24"/>
        </w:rPr>
      </w:pPr>
      <w:r>
        <w:rPr>
          <w:rFonts w:ascii="Times New Roman" w:eastAsia="SimSun" w:hAnsi="Times New Roman"/>
          <w:sz w:val="24"/>
          <w:szCs w:val="24"/>
        </w:rPr>
        <w:t>N</w:t>
      </w:r>
      <w:r w:rsidRPr="007F02A9">
        <w:rPr>
          <w:rFonts w:ascii="Times New Roman" w:eastAsia="SimSun" w:hAnsi="Times New Roman"/>
          <w:sz w:val="24"/>
          <w:szCs w:val="24"/>
        </w:rPr>
        <w:t>ote that ensuring that all ports are contained into one OFDM symbol allows for a more optimized scheduling of additional DMRS with the same density in later part of the slots, without resulting into excessing overhead.</w:t>
      </w:r>
    </w:p>
    <w:p w14:paraId="47B0186D" w14:textId="15162071" w:rsidR="00031D1F" w:rsidRDefault="00031D1F" w:rsidP="00CF1DAA">
      <w:pPr>
        <w:pStyle w:val="ListParagraph"/>
        <w:numPr>
          <w:ilvl w:val="0"/>
          <w:numId w:val="19"/>
        </w:numPr>
        <w:jc w:val="both"/>
        <w:rPr>
          <w:rFonts w:ascii="Times New Roman" w:eastAsia="SimSun" w:hAnsi="Times New Roman"/>
          <w:sz w:val="24"/>
          <w:szCs w:val="24"/>
        </w:rPr>
      </w:pPr>
      <w:r w:rsidRPr="00031D1F">
        <w:rPr>
          <w:rFonts w:ascii="Times New Roman" w:eastAsia="SimSun" w:hAnsi="Times New Roman"/>
          <w:sz w:val="24"/>
          <w:szCs w:val="24"/>
        </w:rPr>
        <w:t>Additional studies are needed to agree in which use cases repetition or pattern shift for the 2-symbol DMRS should be supported.</w:t>
      </w:r>
      <w:r w:rsidR="00257577">
        <w:rPr>
          <w:rFonts w:ascii="Times New Roman" w:eastAsia="SimSun" w:hAnsi="Times New Roman"/>
          <w:sz w:val="24"/>
          <w:szCs w:val="24"/>
        </w:rPr>
        <w:t xml:space="preserve"> The pattern shift, or in other words staggering, across symbols is expected to provide some gains in scenarios of large delay spread due to its inherent ability to provide higher frequency domain resolution. </w:t>
      </w:r>
    </w:p>
    <w:p w14:paraId="5B81EF9F" w14:textId="39712A36" w:rsidR="00031D1F" w:rsidRDefault="00031D1F" w:rsidP="00CF1DAA">
      <w:pPr>
        <w:pStyle w:val="ListParagraph"/>
        <w:numPr>
          <w:ilvl w:val="0"/>
          <w:numId w:val="19"/>
        </w:numPr>
        <w:jc w:val="both"/>
        <w:rPr>
          <w:rFonts w:ascii="Times New Roman" w:eastAsia="SimSun" w:hAnsi="Times New Roman"/>
          <w:sz w:val="24"/>
          <w:szCs w:val="24"/>
        </w:rPr>
      </w:pPr>
      <w:r>
        <w:rPr>
          <w:rFonts w:ascii="Times New Roman" w:eastAsia="SimSun" w:hAnsi="Times New Roman"/>
          <w:sz w:val="24"/>
          <w:szCs w:val="24"/>
        </w:rPr>
        <w:t>Using a comb-4 pat</w:t>
      </w:r>
      <w:r w:rsidR="007F02A9">
        <w:rPr>
          <w:rFonts w:ascii="Times New Roman" w:eastAsia="SimSun" w:hAnsi="Times New Roman"/>
          <w:sz w:val="24"/>
          <w:szCs w:val="24"/>
        </w:rPr>
        <w:t>tern and not a comb-6 for supporting up to rank</w:t>
      </w:r>
      <w:r>
        <w:rPr>
          <w:rFonts w:ascii="Times New Roman" w:eastAsia="SimSun" w:hAnsi="Times New Roman"/>
          <w:sz w:val="24"/>
          <w:szCs w:val="24"/>
        </w:rPr>
        <w:t xml:space="preserve"> 12 is motivated by the following:</w:t>
      </w:r>
    </w:p>
    <w:p w14:paraId="4D8F53AB" w14:textId="3432EDB9" w:rsidR="00031D1F" w:rsidRDefault="00031D1F" w:rsidP="00CF1DAA">
      <w:pPr>
        <w:pStyle w:val="ListParagraph"/>
        <w:numPr>
          <w:ilvl w:val="1"/>
          <w:numId w:val="19"/>
        </w:numPr>
        <w:jc w:val="both"/>
        <w:rPr>
          <w:rFonts w:ascii="Times New Roman" w:eastAsia="SimSun" w:hAnsi="Times New Roman"/>
          <w:sz w:val="24"/>
          <w:szCs w:val="24"/>
        </w:rPr>
      </w:pPr>
      <w:r>
        <w:rPr>
          <w:rFonts w:ascii="Times New Roman" w:eastAsia="SimSun" w:hAnsi="Times New Roman"/>
          <w:sz w:val="24"/>
          <w:szCs w:val="24"/>
        </w:rPr>
        <w:t xml:space="preserve">Limit the maximum power boosting in one symbol to 6 dB (scenarios that no data are </w:t>
      </w:r>
      <w:proofErr w:type="spellStart"/>
      <w:r>
        <w:rPr>
          <w:rFonts w:ascii="Times New Roman" w:eastAsia="SimSun" w:hAnsi="Times New Roman"/>
          <w:sz w:val="24"/>
          <w:szCs w:val="24"/>
        </w:rPr>
        <w:t>FDMed</w:t>
      </w:r>
      <w:proofErr w:type="spellEnd"/>
      <w:r>
        <w:rPr>
          <w:rFonts w:ascii="Times New Roman" w:eastAsia="SimSun" w:hAnsi="Times New Roman"/>
          <w:sz w:val="24"/>
          <w:szCs w:val="24"/>
        </w:rPr>
        <w:t xml:space="preserve"> with t</w:t>
      </w:r>
      <w:r w:rsidR="00657077">
        <w:rPr>
          <w:rFonts w:ascii="Times New Roman" w:eastAsia="SimSun" w:hAnsi="Times New Roman"/>
          <w:sz w:val="24"/>
          <w:szCs w:val="24"/>
        </w:rPr>
        <w:t xml:space="preserve">he RS) as it was chosen in LTE, otherwise it would require up to a 9 dB boost when only one port is configured from the 12 ports (unless data is </w:t>
      </w:r>
      <w:proofErr w:type="spellStart"/>
      <w:r w:rsidR="00657077">
        <w:rPr>
          <w:rFonts w:ascii="Times New Roman" w:eastAsia="SimSun" w:hAnsi="Times New Roman"/>
          <w:sz w:val="24"/>
          <w:szCs w:val="24"/>
        </w:rPr>
        <w:t>FDMed</w:t>
      </w:r>
      <w:proofErr w:type="spellEnd"/>
      <w:r w:rsidR="00657077">
        <w:rPr>
          <w:rFonts w:ascii="Times New Roman" w:eastAsia="SimSun" w:hAnsi="Times New Roman"/>
          <w:sz w:val="24"/>
          <w:szCs w:val="24"/>
        </w:rPr>
        <w:t xml:space="preserve"> with the RS).</w:t>
      </w:r>
    </w:p>
    <w:p w14:paraId="147155C2" w14:textId="544F62A9" w:rsidR="00031D1F" w:rsidRDefault="00031D1F" w:rsidP="00CF1DAA">
      <w:pPr>
        <w:pStyle w:val="ListParagraph"/>
        <w:numPr>
          <w:ilvl w:val="1"/>
          <w:numId w:val="19"/>
        </w:numPr>
        <w:jc w:val="both"/>
        <w:rPr>
          <w:rFonts w:ascii="Times New Roman" w:eastAsia="SimSun" w:hAnsi="Times New Roman"/>
          <w:sz w:val="24"/>
          <w:szCs w:val="24"/>
        </w:rPr>
      </w:pPr>
      <w:r>
        <w:rPr>
          <w:rFonts w:ascii="Times New Roman" w:eastAsia="SimSun" w:hAnsi="Times New Roman"/>
          <w:sz w:val="24"/>
          <w:szCs w:val="24"/>
        </w:rPr>
        <w:t xml:space="preserve">Less edge effect is expected compared to the comb-6 scenario. </w:t>
      </w:r>
    </w:p>
    <w:p w14:paraId="355AC1E9" w14:textId="5B06DB8F" w:rsidR="00031D1F" w:rsidRDefault="00031D1F" w:rsidP="00CF1DAA">
      <w:pPr>
        <w:pStyle w:val="ListParagraph"/>
        <w:numPr>
          <w:ilvl w:val="1"/>
          <w:numId w:val="19"/>
        </w:numPr>
        <w:jc w:val="both"/>
        <w:rPr>
          <w:rFonts w:ascii="Times New Roman" w:eastAsia="SimSun" w:hAnsi="Times New Roman"/>
          <w:sz w:val="24"/>
          <w:szCs w:val="24"/>
        </w:rPr>
      </w:pPr>
      <w:r>
        <w:rPr>
          <w:rFonts w:ascii="Times New Roman" w:eastAsia="SimSun" w:hAnsi="Times New Roman"/>
          <w:sz w:val="24"/>
          <w:szCs w:val="24"/>
        </w:rPr>
        <w:t xml:space="preserve">Commonality with the </w:t>
      </w:r>
      <w:r w:rsidR="00D17F9A">
        <w:rPr>
          <w:rFonts w:ascii="Times New Roman" w:eastAsia="SimSun" w:hAnsi="Times New Roman"/>
          <w:sz w:val="24"/>
          <w:szCs w:val="24"/>
        </w:rPr>
        <w:t>up to</w:t>
      </w:r>
      <w:r>
        <w:rPr>
          <w:rFonts w:ascii="Times New Roman" w:eastAsia="SimSun" w:hAnsi="Times New Roman"/>
          <w:sz w:val="24"/>
          <w:szCs w:val="24"/>
        </w:rPr>
        <w:t xml:space="preserve"> 8</w:t>
      </w:r>
      <w:r w:rsidR="00D17F9A">
        <w:rPr>
          <w:rFonts w:ascii="Times New Roman" w:eastAsia="SimSun" w:hAnsi="Times New Roman"/>
          <w:sz w:val="24"/>
          <w:szCs w:val="24"/>
        </w:rPr>
        <w:t>-port</w:t>
      </w:r>
      <w:r>
        <w:rPr>
          <w:rFonts w:ascii="Times New Roman" w:eastAsia="SimSun" w:hAnsi="Times New Roman"/>
          <w:sz w:val="24"/>
          <w:szCs w:val="24"/>
        </w:rPr>
        <w:t xml:space="preserve"> patt</w:t>
      </w:r>
      <w:r w:rsidR="00D17F9A">
        <w:rPr>
          <w:rFonts w:ascii="Times New Roman" w:eastAsia="SimSun" w:hAnsi="Times New Roman"/>
          <w:sz w:val="24"/>
          <w:szCs w:val="24"/>
        </w:rPr>
        <w:t>ern and commonalities of the receiver processing.</w:t>
      </w:r>
    </w:p>
    <w:p w14:paraId="455E860E" w14:textId="38C51650" w:rsidR="002C0959" w:rsidRDefault="00257577" w:rsidP="000A2DAA">
      <w:pPr>
        <w:pStyle w:val="Heading2"/>
      </w:pPr>
      <w:r>
        <w:t>Frequency domain</w:t>
      </w:r>
      <w:r w:rsidR="00C44E2D">
        <w:t xml:space="preserve"> port</w:t>
      </w:r>
      <w:r>
        <w:t xml:space="preserve"> multiplexing</w:t>
      </w:r>
    </w:p>
    <w:p w14:paraId="04E6D962" w14:textId="125D1FEA" w:rsidR="00257577" w:rsidRPr="00257577" w:rsidRDefault="00257577" w:rsidP="00257577">
      <w:pPr>
        <w:pStyle w:val="Heading3"/>
        <w:rPr>
          <w:sz w:val="32"/>
        </w:rPr>
      </w:pPr>
      <w:r>
        <w:t xml:space="preserve"> Frequency domain uniform </w:t>
      </w:r>
      <w:r w:rsidR="00BA556A">
        <w:t xml:space="preserve">vs. non-uniform </w:t>
      </w:r>
      <w:r>
        <w:t>patterns</w:t>
      </w:r>
    </w:p>
    <w:p w14:paraId="401A07E5" w14:textId="3E27C8D2" w:rsidR="002C0959" w:rsidRPr="002C0959" w:rsidRDefault="00F172E3" w:rsidP="002C0959">
      <w:pPr>
        <w:jc w:val="both"/>
        <w:rPr>
          <w:sz w:val="24"/>
          <w:szCs w:val="24"/>
        </w:rPr>
      </w:pPr>
      <w:r>
        <w:rPr>
          <w:sz w:val="24"/>
          <w:szCs w:val="24"/>
        </w:rPr>
        <w:t>In [3-4</w:t>
      </w:r>
      <w:r w:rsidR="002C0959">
        <w:rPr>
          <w:sz w:val="24"/>
          <w:szCs w:val="24"/>
        </w:rPr>
        <w:t xml:space="preserve">] we provided </w:t>
      </w:r>
      <w:r w:rsidR="002C0959" w:rsidRPr="002C0959">
        <w:rPr>
          <w:sz w:val="24"/>
          <w:szCs w:val="24"/>
        </w:rPr>
        <w:t xml:space="preserve">comparative results between the proposed comb patterns and a DMRS proposal with non-uniform frequency domain pattern. </w:t>
      </w:r>
    </w:p>
    <w:p w14:paraId="6B403E90" w14:textId="69DC4B45" w:rsidR="00CA09F2" w:rsidRDefault="002C0959" w:rsidP="002C0959">
      <w:pPr>
        <w:jc w:val="both"/>
        <w:rPr>
          <w:sz w:val="24"/>
          <w:szCs w:val="24"/>
        </w:rPr>
      </w:pPr>
      <w:r w:rsidRPr="002C0959">
        <w:rPr>
          <w:sz w:val="24"/>
          <w:szCs w:val="24"/>
        </w:rPr>
        <w:t xml:space="preserve">Note that a DMRS pattern that is non-uniform in frequency does not allow for </w:t>
      </w:r>
      <w:r w:rsidR="00F0199A">
        <w:rPr>
          <w:sz w:val="24"/>
          <w:szCs w:val="24"/>
        </w:rPr>
        <w:t xml:space="preserve">simple </w:t>
      </w:r>
      <w:r w:rsidRPr="002C0959">
        <w:rPr>
          <w:sz w:val="24"/>
          <w:szCs w:val="24"/>
        </w:rPr>
        <w:t>wideband channel estimation procedures</w:t>
      </w:r>
      <w:r w:rsidR="006E4E16">
        <w:rPr>
          <w:sz w:val="24"/>
          <w:szCs w:val="24"/>
        </w:rPr>
        <w:t>. S</w:t>
      </w:r>
      <w:r w:rsidRPr="002C0959">
        <w:rPr>
          <w:sz w:val="24"/>
          <w:szCs w:val="24"/>
        </w:rPr>
        <w:t>uch channel estimation procedures should be enabled in NR, particularly due to the large bandwidth allocations that NR is expected to support, both</w:t>
      </w:r>
      <w:r w:rsidR="00F0199A">
        <w:rPr>
          <w:sz w:val="24"/>
          <w:szCs w:val="24"/>
        </w:rPr>
        <w:t xml:space="preserve"> in sub6 </w:t>
      </w:r>
      <w:proofErr w:type="spellStart"/>
      <w:r w:rsidR="00F0199A">
        <w:rPr>
          <w:sz w:val="24"/>
          <w:szCs w:val="24"/>
        </w:rPr>
        <w:t>Ghz</w:t>
      </w:r>
      <w:proofErr w:type="spellEnd"/>
      <w:r w:rsidR="00F0199A">
        <w:rPr>
          <w:sz w:val="24"/>
          <w:szCs w:val="24"/>
        </w:rPr>
        <w:t xml:space="preserve"> and </w:t>
      </w:r>
      <w:proofErr w:type="spellStart"/>
      <w:r w:rsidR="00F0199A">
        <w:rPr>
          <w:sz w:val="24"/>
          <w:szCs w:val="24"/>
        </w:rPr>
        <w:t>mmW</w:t>
      </w:r>
      <w:proofErr w:type="spellEnd"/>
      <w:r w:rsidR="00F0199A">
        <w:rPr>
          <w:sz w:val="24"/>
          <w:szCs w:val="24"/>
        </w:rPr>
        <w:t xml:space="preserve"> frequencies</w:t>
      </w:r>
      <w:r w:rsidR="00856C90">
        <w:rPr>
          <w:sz w:val="24"/>
          <w:szCs w:val="24"/>
        </w:rPr>
        <w:t>. Having a non-uniform frequency-domain DMRS is not friendly to such wideband channel estimation procedures</w:t>
      </w:r>
      <w:r w:rsidR="00002FDE">
        <w:rPr>
          <w:sz w:val="24"/>
          <w:szCs w:val="24"/>
        </w:rPr>
        <w:t>.</w:t>
      </w:r>
      <w:r w:rsidR="00856C90">
        <w:rPr>
          <w:sz w:val="24"/>
          <w:szCs w:val="24"/>
        </w:rPr>
        <w:t xml:space="preserve"> </w:t>
      </w:r>
      <w:r w:rsidRPr="002C0959">
        <w:rPr>
          <w:sz w:val="24"/>
          <w:szCs w:val="24"/>
        </w:rPr>
        <w:t>Having said that,</w:t>
      </w:r>
      <w:r w:rsidR="00A31151">
        <w:rPr>
          <w:sz w:val="24"/>
          <w:szCs w:val="24"/>
        </w:rPr>
        <w:t xml:space="preserve"> in [2</w:t>
      </w:r>
      <w:r w:rsidR="00CA09F2">
        <w:rPr>
          <w:sz w:val="24"/>
          <w:szCs w:val="24"/>
        </w:rPr>
        <w:t>]</w:t>
      </w:r>
      <w:r w:rsidRPr="002C0959">
        <w:rPr>
          <w:sz w:val="24"/>
          <w:szCs w:val="24"/>
        </w:rPr>
        <w:t xml:space="preserve"> we do provide results that compare such patterns with the proposed comb-based patterns that are uniform in frequency for scenarios of narrowband allocations (8 PRBs, with </w:t>
      </w:r>
      <w:r w:rsidRPr="002C0959">
        <w:rPr>
          <w:sz w:val="24"/>
          <w:szCs w:val="24"/>
        </w:rPr>
        <w:lastRenderedPageBreak/>
        <w:t>4 RB bundling for channel estimation) to investigate w</w:t>
      </w:r>
      <w:r w:rsidR="00CA09F2">
        <w:rPr>
          <w:sz w:val="24"/>
          <w:szCs w:val="24"/>
        </w:rPr>
        <w:t xml:space="preserve">hether </w:t>
      </w:r>
      <w:r w:rsidR="00856C90">
        <w:rPr>
          <w:sz w:val="24"/>
          <w:szCs w:val="24"/>
        </w:rPr>
        <w:t>any</w:t>
      </w:r>
      <w:r w:rsidR="00CA09F2">
        <w:rPr>
          <w:sz w:val="24"/>
          <w:szCs w:val="24"/>
        </w:rPr>
        <w:t xml:space="preserve"> gains of </w:t>
      </w:r>
      <w:r w:rsidRPr="002C0959">
        <w:rPr>
          <w:sz w:val="24"/>
          <w:szCs w:val="24"/>
        </w:rPr>
        <w:t xml:space="preserve">are expected. </w:t>
      </w:r>
      <w:r w:rsidR="00CA09F2">
        <w:rPr>
          <w:sz w:val="24"/>
          <w:szCs w:val="24"/>
        </w:rPr>
        <w:t>However, we only observed a gain of the order of a small fraction of a dB</w:t>
      </w:r>
      <w:r w:rsidR="00856C90">
        <w:rPr>
          <w:sz w:val="24"/>
          <w:szCs w:val="24"/>
        </w:rPr>
        <w:t xml:space="preserve"> (~0.2 dB)</w:t>
      </w:r>
      <w:r w:rsidR="00CA09F2">
        <w:rPr>
          <w:sz w:val="24"/>
          <w:szCs w:val="24"/>
        </w:rPr>
        <w:t xml:space="preserve"> in the limited scenario of high geometry + high delay spread + high Doppler spread. </w:t>
      </w:r>
      <w:r w:rsidRPr="002C0959">
        <w:rPr>
          <w:sz w:val="24"/>
          <w:szCs w:val="24"/>
        </w:rPr>
        <w:t xml:space="preserve">Therefore, </w:t>
      </w:r>
      <w:r w:rsidR="00832CE2">
        <w:rPr>
          <w:sz w:val="24"/>
          <w:szCs w:val="24"/>
        </w:rPr>
        <w:t>w</w:t>
      </w:r>
      <w:r w:rsidR="00F168BD" w:rsidRPr="00F168BD">
        <w:rPr>
          <w:sz w:val="24"/>
          <w:szCs w:val="24"/>
        </w:rPr>
        <w:t xml:space="preserve">e propose NR to adopt DMRS patterns that are uniform in the frequency domain since the latter may provide a unified solution for DL, UL, </w:t>
      </w:r>
      <w:proofErr w:type="spellStart"/>
      <w:proofErr w:type="gramStart"/>
      <w:r w:rsidR="00F168BD" w:rsidRPr="00F168BD">
        <w:rPr>
          <w:sz w:val="24"/>
          <w:szCs w:val="24"/>
        </w:rPr>
        <w:t>sidelink</w:t>
      </w:r>
      <w:proofErr w:type="spellEnd"/>
      <w:proofErr w:type="gramEnd"/>
      <w:r w:rsidR="00F168BD" w:rsidRPr="00F168BD">
        <w:rPr>
          <w:sz w:val="24"/>
          <w:szCs w:val="24"/>
        </w:rPr>
        <w:t>, for DFT-S-OFDM and CP-OFDM waveforms, for wideband and narrowband channel estimation procedures</w:t>
      </w:r>
      <w:r w:rsidR="00275C0A">
        <w:rPr>
          <w:sz w:val="24"/>
          <w:szCs w:val="24"/>
        </w:rPr>
        <w:t>.</w:t>
      </w:r>
      <w:r w:rsidR="00F168BD" w:rsidRPr="00F168BD">
        <w:rPr>
          <w:sz w:val="24"/>
          <w:szCs w:val="24"/>
        </w:rPr>
        <w:t xml:space="preserve"> </w:t>
      </w:r>
    </w:p>
    <w:p w14:paraId="68E56E03" w14:textId="69449541" w:rsidR="00257577" w:rsidRPr="00257577" w:rsidRDefault="00D24BB1" w:rsidP="00257577">
      <w:pPr>
        <w:pStyle w:val="Heading3"/>
        <w:rPr>
          <w:sz w:val="32"/>
        </w:rPr>
      </w:pPr>
      <w:r>
        <w:t xml:space="preserve"> </w:t>
      </w:r>
      <w:r w:rsidR="00257577">
        <w:t>Comb-based vs. FD-OCC-based patterns</w:t>
      </w:r>
    </w:p>
    <w:p w14:paraId="70B71C45" w14:textId="4DE3CD8A" w:rsidR="00257577" w:rsidRDefault="00760952" w:rsidP="00150D98">
      <w:pPr>
        <w:pStyle w:val="Heading2"/>
        <w:numPr>
          <w:ilvl w:val="0"/>
          <w:numId w:val="0"/>
        </w:numPr>
        <w:jc w:val="both"/>
        <w:rPr>
          <w:rFonts w:ascii="Times New Roman" w:hAnsi="Times New Roman"/>
          <w:sz w:val="24"/>
          <w:szCs w:val="24"/>
          <w:lang w:val="en-US"/>
        </w:rPr>
      </w:pPr>
      <w:r>
        <w:rPr>
          <w:rFonts w:ascii="Times New Roman" w:hAnsi="Times New Roman"/>
          <w:sz w:val="24"/>
          <w:szCs w:val="24"/>
          <w:lang w:val="en-US"/>
        </w:rPr>
        <w:t>The comparison of</w:t>
      </w:r>
      <w:r w:rsidR="00257577">
        <w:rPr>
          <w:rFonts w:ascii="Times New Roman" w:hAnsi="Times New Roman"/>
          <w:sz w:val="24"/>
          <w:szCs w:val="24"/>
          <w:lang w:val="en-US"/>
        </w:rPr>
        <w:t xml:space="preserve"> </w:t>
      </w:r>
      <w:r w:rsidR="00150D98" w:rsidRPr="00150D98">
        <w:rPr>
          <w:rFonts w:ascii="Times New Roman" w:hAnsi="Times New Roman"/>
          <w:sz w:val="24"/>
          <w:szCs w:val="24"/>
          <w:lang w:val="en-US"/>
        </w:rPr>
        <w:t xml:space="preserve">a comb-based pattern with cyclic-shifts </w:t>
      </w:r>
      <w:r w:rsidR="00257577">
        <w:rPr>
          <w:rFonts w:ascii="Times New Roman" w:hAnsi="Times New Roman"/>
          <w:sz w:val="24"/>
          <w:szCs w:val="24"/>
          <w:lang w:val="en-US"/>
        </w:rPr>
        <w:t xml:space="preserve">against FD-OCC-based patterns </w:t>
      </w:r>
      <w:r>
        <w:rPr>
          <w:rFonts w:ascii="Times New Roman" w:hAnsi="Times New Roman"/>
          <w:sz w:val="24"/>
          <w:szCs w:val="24"/>
          <w:lang w:val="en-US"/>
        </w:rPr>
        <w:t>leads to</w:t>
      </w:r>
      <w:r w:rsidR="00257577">
        <w:rPr>
          <w:rFonts w:ascii="Times New Roman" w:hAnsi="Times New Roman"/>
          <w:sz w:val="24"/>
          <w:szCs w:val="24"/>
          <w:lang w:val="en-US"/>
        </w:rPr>
        <w:t xml:space="preserve"> the following observations:</w:t>
      </w:r>
    </w:p>
    <w:p w14:paraId="5CF28432" w14:textId="072639EB" w:rsidR="00257577" w:rsidRDefault="00257577" w:rsidP="00CF1DAA">
      <w:pPr>
        <w:pStyle w:val="Heading2"/>
        <w:numPr>
          <w:ilvl w:val="0"/>
          <w:numId w:val="20"/>
        </w:numPr>
        <w:spacing w:before="0" w:after="0"/>
        <w:jc w:val="both"/>
        <w:rPr>
          <w:rFonts w:ascii="Times New Roman" w:hAnsi="Times New Roman"/>
          <w:sz w:val="24"/>
          <w:szCs w:val="24"/>
          <w:lang w:val="en-US"/>
        </w:rPr>
      </w:pPr>
      <w:r>
        <w:rPr>
          <w:rFonts w:ascii="Times New Roman" w:hAnsi="Times New Roman"/>
          <w:sz w:val="24"/>
          <w:szCs w:val="24"/>
          <w:lang w:val="en-US"/>
        </w:rPr>
        <w:t xml:space="preserve">Both </w:t>
      </w:r>
      <w:r w:rsidR="00FC6560">
        <w:rPr>
          <w:rFonts w:ascii="Times New Roman" w:hAnsi="Times New Roman"/>
          <w:sz w:val="24"/>
          <w:szCs w:val="24"/>
          <w:lang w:val="en-US"/>
        </w:rPr>
        <w:t xml:space="preserve">may </w:t>
      </w:r>
      <w:r>
        <w:rPr>
          <w:rFonts w:ascii="Times New Roman" w:hAnsi="Times New Roman"/>
          <w:sz w:val="24"/>
          <w:szCs w:val="24"/>
          <w:lang w:val="en-US"/>
        </w:rPr>
        <w:t>provide</w:t>
      </w:r>
      <w:r w:rsidR="00150D98" w:rsidRPr="00150D98">
        <w:rPr>
          <w:rFonts w:ascii="Times New Roman" w:hAnsi="Times New Roman"/>
          <w:sz w:val="24"/>
          <w:szCs w:val="24"/>
          <w:lang w:val="en-US"/>
        </w:rPr>
        <w:t xml:space="preserve"> a </w:t>
      </w:r>
      <w:r>
        <w:rPr>
          <w:rFonts w:ascii="Times New Roman" w:hAnsi="Times New Roman"/>
          <w:sz w:val="24"/>
          <w:szCs w:val="24"/>
          <w:lang w:val="en-US"/>
        </w:rPr>
        <w:t>similar</w:t>
      </w:r>
      <w:r w:rsidR="00150D98" w:rsidRPr="00150D98">
        <w:rPr>
          <w:rFonts w:ascii="Times New Roman" w:hAnsi="Times New Roman"/>
          <w:sz w:val="24"/>
          <w:szCs w:val="24"/>
          <w:lang w:val="en-US"/>
        </w:rPr>
        <w:t xml:space="preserve"> </w:t>
      </w:r>
      <w:r>
        <w:rPr>
          <w:rFonts w:ascii="Times New Roman" w:hAnsi="Times New Roman"/>
          <w:sz w:val="24"/>
          <w:szCs w:val="24"/>
          <w:lang w:val="en-US"/>
        </w:rPr>
        <w:t>performance when a narrowband channel estimation is used with a reasonable PRB bundling (4 PRBs), when the receiver is designed appropriately</w:t>
      </w:r>
      <w:r w:rsidR="00FC6560">
        <w:rPr>
          <w:rFonts w:ascii="Times New Roman" w:hAnsi="Times New Roman"/>
          <w:sz w:val="24"/>
          <w:szCs w:val="24"/>
          <w:lang w:val="en-US"/>
        </w:rPr>
        <w:t xml:space="preserve"> (MMSE-based channel estimation)</w:t>
      </w:r>
      <w:r>
        <w:rPr>
          <w:rFonts w:ascii="Times New Roman" w:hAnsi="Times New Roman"/>
          <w:sz w:val="24"/>
          <w:szCs w:val="24"/>
          <w:lang w:val="en-US"/>
        </w:rPr>
        <w:t>.</w:t>
      </w:r>
    </w:p>
    <w:p w14:paraId="7412DD61" w14:textId="77777777" w:rsidR="00FC6560" w:rsidRDefault="00D24BB1" w:rsidP="00CF1DAA">
      <w:pPr>
        <w:pStyle w:val="Heading2"/>
        <w:numPr>
          <w:ilvl w:val="1"/>
          <w:numId w:val="20"/>
        </w:numPr>
        <w:spacing w:before="0" w:after="0"/>
        <w:jc w:val="both"/>
        <w:rPr>
          <w:rFonts w:ascii="Times New Roman" w:hAnsi="Times New Roman"/>
          <w:sz w:val="24"/>
          <w:szCs w:val="24"/>
          <w:lang w:val="en-US"/>
        </w:rPr>
      </w:pPr>
      <w:r>
        <w:rPr>
          <w:rFonts w:ascii="Times New Roman" w:hAnsi="Times New Roman"/>
          <w:sz w:val="24"/>
          <w:szCs w:val="24"/>
          <w:lang w:val="en-US"/>
        </w:rPr>
        <w:t>U</w:t>
      </w:r>
      <w:r w:rsidR="00257577">
        <w:rPr>
          <w:rFonts w:ascii="Times New Roman" w:hAnsi="Times New Roman"/>
          <w:sz w:val="24"/>
          <w:szCs w:val="24"/>
          <w:lang w:val="en-US"/>
        </w:rPr>
        <w:t xml:space="preserve">sing FD-OCC across adjacent REs to multiplex two ports </w:t>
      </w:r>
      <w:r w:rsidR="00F86D00">
        <w:rPr>
          <w:rFonts w:ascii="Times New Roman" w:hAnsi="Times New Roman"/>
          <w:sz w:val="24"/>
          <w:szCs w:val="24"/>
          <w:lang w:val="en-US"/>
        </w:rPr>
        <w:t>is</w:t>
      </w:r>
      <w:r w:rsidR="00257577">
        <w:rPr>
          <w:rFonts w:ascii="Times New Roman" w:hAnsi="Times New Roman"/>
          <w:sz w:val="24"/>
          <w:szCs w:val="24"/>
          <w:lang w:val="en-US"/>
        </w:rPr>
        <w:t xml:space="preserve"> motivated by the fact that ports may be de</w:t>
      </w:r>
      <w:r>
        <w:rPr>
          <w:rFonts w:ascii="Times New Roman" w:hAnsi="Times New Roman"/>
          <w:sz w:val="24"/>
          <w:szCs w:val="24"/>
          <w:lang w:val="en-US"/>
        </w:rPr>
        <w:t>-patterned sub</w:t>
      </w:r>
      <w:r w:rsidR="00A03626">
        <w:rPr>
          <w:rFonts w:ascii="Times New Roman" w:hAnsi="Times New Roman"/>
          <w:sz w:val="24"/>
          <w:szCs w:val="24"/>
          <w:lang w:val="en-US"/>
        </w:rPr>
        <w:t>-</w:t>
      </w:r>
      <w:r>
        <w:rPr>
          <w:rFonts w:ascii="Times New Roman" w:hAnsi="Times New Roman"/>
          <w:sz w:val="24"/>
          <w:szCs w:val="24"/>
          <w:lang w:val="en-US"/>
        </w:rPr>
        <w:t>optimally and could lead to a simpl</w:t>
      </w:r>
      <w:r w:rsidR="00FC6560">
        <w:rPr>
          <w:rFonts w:ascii="Times New Roman" w:hAnsi="Times New Roman"/>
          <w:sz w:val="24"/>
          <w:szCs w:val="24"/>
          <w:lang w:val="en-US"/>
        </w:rPr>
        <w:t>ified receive processing.</w:t>
      </w:r>
    </w:p>
    <w:p w14:paraId="1AE2863E" w14:textId="77777777" w:rsidR="00FC6560" w:rsidRDefault="00D24BB1" w:rsidP="00CF1DAA">
      <w:pPr>
        <w:pStyle w:val="Heading2"/>
        <w:numPr>
          <w:ilvl w:val="1"/>
          <w:numId w:val="20"/>
        </w:numPr>
        <w:spacing w:before="0" w:after="0"/>
        <w:jc w:val="both"/>
        <w:rPr>
          <w:rFonts w:ascii="Times New Roman" w:hAnsi="Times New Roman"/>
          <w:sz w:val="24"/>
          <w:szCs w:val="24"/>
          <w:lang w:val="en-US"/>
        </w:rPr>
      </w:pPr>
      <w:r>
        <w:rPr>
          <w:rFonts w:ascii="Times New Roman" w:hAnsi="Times New Roman"/>
          <w:sz w:val="24"/>
          <w:szCs w:val="24"/>
          <w:lang w:val="en-US"/>
        </w:rPr>
        <w:t>However, even though this may be true for some frequency-flat channels, for scenarios with large delay spread this is not the case as we show in [5].</w:t>
      </w:r>
      <w:r w:rsidR="00FC6560">
        <w:rPr>
          <w:rFonts w:ascii="Times New Roman" w:hAnsi="Times New Roman"/>
          <w:sz w:val="24"/>
          <w:szCs w:val="24"/>
          <w:lang w:val="en-US"/>
        </w:rPr>
        <w:t xml:space="preserve"> Such a receiver design would result to clear losses.</w:t>
      </w:r>
      <w:r>
        <w:rPr>
          <w:rFonts w:ascii="Times New Roman" w:hAnsi="Times New Roman"/>
          <w:sz w:val="24"/>
          <w:szCs w:val="24"/>
          <w:lang w:val="en-US"/>
        </w:rPr>
        <w:t xml:space="preserve"> </w:t>
      </w:r>
    </w:p>
    <w:p w14:paraId="6B70EB4A" w14:textId="09C16AE0" w:rsidR="00002B5A" w:rsidRDefault="00FC6560" w:rsidP="00CF1DAA">
      <w:pPr>
        <w:pStyle w:val="Heading2"/>
        <w:numPr>
          <w:ilvl w:val="1"/>
          <w:numId w:val="20"/>
        </w:numPr>
        <w:spacing w:before="0" w:after="0"/>
        <w:jc w:val="both"/>
        <w:rPr>
          <w:rFonts w:ascii="Times New Roman" w:hAnsi="Times New Roman"/>
          <w:sz w:val="24"/>
          <w:szCs w:val="24"/>
          <w:lang w:val="en-US"/>
        </w:rPr>
      </w:pPr>
      <w:r>
        <w:rPr>
          <w:rFonts w:ascii="Times New Roman" w:hAnsi="Times New Roman"/>
          <w:sz w:val="24"/>
          <w:szCs w:val="24"/>
          <w:lang w:val="en-US"/>
        </w:rPr>
        <w:t>I</w:t>
      </w:r>
      <w:r w:rsidR="00D24BB1">
        <w:rPr>
          <w:rFonts w:ascii="Times New Roman" w:hAnsi="Times New Roman"/>
          <w:sz w:val="24"/>
          <w:szCs w:val="24"/>
          <w:lang w:val="en-US"/>
        </w:rPr>
        <w:t>f</w:t>
      </w:r>
      <w:r>
        <w:rPr>
          <w:rFonts w:ascii="Times New Roman" w:hAnsi="Times New Roman"/>
          <w:sz w:val="24"/>
          <w:szCs w:val="24"/>
          <w:lang w:val="en-US"/>
        </w:rPr>
        <w:t xml:space="preserve"> on the other hand,</w:t>
      </w:r>
      <w:r w:rsidR="00D24BB1">
        <w:rPr>
          <w:rFonts w:ascii="Times New Roman" w:hAnsi="Times New Roman"/>
          <w:sz w:val="24"/>
          <w:szCs w:val="24"/>
          <w:lang w:val="en-US"/>
        </w:rPr>
        <w:t xml:space="preserve"> the correlation across adjacent (or non-adjacent) symbols is taken into account at the receive processing</w:t>
      </w:r>
      <w:r>
        <w:rPr>
          <w:rFonts w:ascii="Times New Roman" w:hAnsi="Times New Roman"/>
          <w:sz w:val="24"/>
          <w:szCs w:val="24"/>
          <w:lang w:val="en-US"/>
        </w:rPr>
        <w:t xml:space="preserve"> in the MMSE channel estimation,</w:t>
      </w:r>
      <w:r w:rsidR="00D24BB1">
        <w:rPr>
          <w:rFonts w:ascii="Times New Roman" w:hAnsi="Times New Roman"/>
          <w:sz w:val="24"/>
          <w:szCs w:val="24"/>
          <w:lang w:val="en-US"/>
        </w:rPr>
        <w:t xml:space="preserve"> both approaches </w:t>
      </w:r>
      <w:r w:rsidR="00FF56E1">
        <w:rPr>
          <w:rFonts w:ascii="Times New Roman" w:hAnsi="Times New Roman"/>
          <w:sz w:val="24"/>
          <w:szCs w:val="24"/>
          <w:lang w:val="en-US"/>
        </w:rPr>
        <w:t>would</w:t>
      </w:r>
      <w:r w:rsidR="00D24BB1">
        <w:rPr>
          <w:rFonts w:ascii="Times New Roman" w:hAnsi="Times New Roman"/>
          <w:sz w:val="24"/>
          <w:szCs w:val="24"/>
          <w:lang w:val="en-US"/>
        </w:rPr>
        <w:t xml:space="preserve"> </w:t>
      </w:r>
      <w:r>
        <w:rPr>
          <w:rFonts w:ascii="Times New Roman" w:hAnsi="Times New Roman"/>
          <w:sz w:val="24"/>
          <w:szCs w:val="24"/>
          <w:lang w:val="en-US"/>
        </w:rPr>
        <w:t xml:space="preserve">result to comparable performance when it comes to narrowband channel estimation. </w:t>
      </w:r>
    </w:p>
    <w:p w14:paraId="61447891" w14:textId="38DF1C35" w:rsidR="00314E45" w:rsidRPr="00314E45" w:rsidRDefault="00FC6560" w:rsidP="00314E45">
      <w:pPr>
        <w:pStyle w:val="Heading2"/>
        <w:numPr>
          <w:ilvl w:val="0"/>
          <w:numId w:val="20"/>
        </w:numPr>
        <w:spacing w:before="0" w:after="0"/>
        <w:jc w:val="both"/>
        <w:rPr>
          <w:rFonts w:ascii="Times New Roman" w:hAnsi="Times New Roman"/>
          <w:sz w:val="24"/>
          <w:szCs w:val="24"/>
          <w:lang w:val="en-US"/>
        </w:rPr>
      </w:pPr>
      <w:r>
        <w:rPr>
          <w:rFonts w:ascii="Times New Roman" w:hAnsi="Times New Roman"/>
          <w:sz w:val="24"/>
          <w:szCs w:val="24"/>
          <w:lang w:val="en-US"/>
        </w:rPr>
        <w:t>However, t</w:t>
      </w:r>
      <w:r w:rsidR="00257577">
        <w:rPr>
          <w:rFonts w:ascii="Times New Roman" w:hAnsi="Times New Roman"/>
          <w:sz w:val="24"/>
          <w:szCs w:val="24"/>
          <w:lang w:val="en-US"/>
        </w:rPr>
        <w:t xml:space="preserve">he comb-based pattern </w:t>
      </w:r>
      <w:r>
        <w:rPr>
          <w:rFonts w:ascii="Times New Roman" w:hAnsi="Times New Roman"/>
          <w:sz w:val="24"/>
          <w:szCs w:val="24"/>
          <w:lang w:val="en-US"/>
        </w:rPr>
        <w:t>may</w:t>
      </w:r>
      <w:r w:rsidR="00257577">
        <w:rPr>
          <w:rFonts w:ascii="Times New Roman" w:hAnsi="Times New Roman"/>
          <w:sz w:val="24"/>
          <w:szCs w:val="24"/>
          <w:lang w:val="en-US"/>
        </w:rPr>
        <w:t xml:space="preserve"> provide better performance in scenarios </w:t>
      </w:r>
      <w:r>
        <w:rPr>
          <w:rFonts w:ascii="Times New Roman" w:hAnsi="Times New Roman"/>
          <w:sz w:val="24"/>
          <w:szCs w:val="24"/>
          <w:lang w:val="en-US"/>
        </w:rPr>
        <w:t xml:space="preserve">of </w:t>
      </w:r>
      <w:r w:rsidR="00257577">
        <w:rPr>
          <w:rFonts w:ascii="Times New Roman" w:hAnsi="Times New Roman"/>
          <w:sz w:val="24"/>
          <w:szCs w:val="24"/>
          <w:lang w:val="en-US"/>
        </w:rPr>
        <w:t>wideband (FFT-based</w:t>
      </w:r>
      <w:r w:rsidR="00314E45">
        <w:rPr>
          <w:rFonts w:ascii="Times New Roman" w:hAnsi="Times New Roman"/>
          <w:sz w:val="24"/>
          <w:szCs w:val="24"/>
          <w:lang w:val="en-US"/>
        </w:rPr>
        <w:t xml:space="preserve">, </w:t>
      </w:r>
      <w:r w:rsidR="00314E45" w:rsidRPr="00314E45">
        <w:rPr>
          <w:rFonts w:ascii="Times New Roman" w:hAnsi="Times New Roman"/>
          <w:sz w:val="24"/>
        </w:rPr>
        <w:t>time domain processing</w:t>
      </w:r>
      <w:r w:rsidR="00257577">
        <w:rPr>
          <w:rFonts w:ascii="Times New Roman" w:hAnsi="Times New Roman"/>
          <w:sz w:val="24"/>
          <w:szCs w:val="24"/>
          <w:lang w:val="en-US"/>
        </w:rPr>
        <w:t xml:space="preserve">) </w:t>
      </w:r>
      <w:r>
        <w:rPr>
          <w:rFonts w:ascii="Times New Roman" w:hAnsi="Times New Roman"/>
          <w:sz w:val="24"/>
          <w:szCs w:val="24"/>
          <w:lang w:val="en-US"/>
        </w:rPr>
        <w:t>channel estimation procedures compared to the FD-OCC pattern.</w:t>
      </w:r>
      <w:r w:rsidR="00314E45">
        <w:rPr>
          <w:rFonts w:ascii="Times New Roman" w:hAnsi="Times New Roman"/>
          <w:sz w:val="24"/>
          <w:szCs w:val="24"/>
          <w:lang w:val="en-US"/>
        </w:rPr>
        <w:t xml:space="preserve"> </w:t>
      </w:r>
      <w:r w:rsidR="00314E45" w:rsidRPr="00314E45">
        <w:rPr>
          <w:rFonts w:ascii="Times New Roman" w:hAnsi="Times New Roman"/>
          <w:sz w:val="24"/>
        </w:rPr>
        <w:t xml:space="preserve">One fundamental issue of the FD-OCC pattern is the fact that the explicit </w:t>
      </w:r>
      <w:proofErr w:type="spellStart"/>
      <w:r w:rsidR="00314E45" w:rsidRPr="00314E45">
        <w:rPr>
          <w:rFonts w:ascii="Times New Roman" w:hAnsi="Times New Roman"/>
          <w:sz w:val="24"/>
        </w:rPr>
        <w:t>depatterning</w:t>
      </w:r>
      <w:proofErr w:type="spellEnd"/>
      <w:r w:rsidR="00314E45" w:rsidRPr="00314E45">
        <w:rPr>
          <w:rFonts w:ascii="Times New Roman" w:hAnsi="Times New Roman"/>
          <w:sz w:val="24"/>
        </w:rPr>
        <w:t xml:space="preserve"> cannot be avoided if the receiver wants to perform a wideband channel estimation procedure (FFT-based, time domain processing). </w:t>
      </w:r>
    </w:p>
    <w:p w14:paraId="1AD24671" w14:textId="77777777" w:rsidR="00314E45" w:rsidRPr="00F17879" w:rsidRDefault="00314E45" w:rsidP="00314E45">
      <w:pPr>
        <w:pStyle w:val="ListParagraph"/>
        <w:numPr>
          <w:ilvl w:val="1"/>
          <w:numId w:val="20"/>
        </w:numPr>
        <w:jc w:val="both"/>
        <w:rPr>
          <w:rFonts w:ascii="Times New Roman" w:eastAsia="SimSun" w:hAnsi="Times New Roman"/>
          <w:sz w:val="24"/>
          <w:szCs w:val="20"/>
          <w:lang w:val="en-GB"/>
        </w:rPr>
      </w:pPr>
      <w:r w:rsidRPr="00F17879">
        <w:rPr>
          <w:rFonts w:ascii="Times New Roman" w:eastAsia="SimSun" w:hAnsi="Times New Roman"/>
          <w:sz w:val="24"/>
          <w:szCs w:val="20"/>
          <w:lang w:val="en-GB"/>
        </w:rPr>
        <w:t xml:space="preserve">This is because, the receiver would need to </w:t>
      </w:r>
      <w:proofErr w:type="spellStart"/>
      <w:r w:rsidRPr="00F17879">
        <w:rPr>
          <w:rFonts w:ascii="Times New Roman" w:eastAsia="SimSun" w:hAnsi="Times New Roman"/>
          <w:sz w:val="24"/>
          <w:szCs w:val="20"/>
          <w:lang w:val="en-GB"/>
        </w:rPr>
        <w:t>depattern</w:t>
      </w:r>
      <w:proofErr w:type="spellEnd"/>
      <w:r w:rsidRPr="00F17879">
        <w:rPr>
          <w:rFonts w:ascii="Times New Roman" w:eastAsia="SimSun" w:hAnsi="Times New Roman"/>
          <w:sz w:val="24"/>
          <w:szCs w:val="20"/>
          <w:lang w:val="en-GB"/>
        </w:rPr>
        <w:t xml:space="preserve"> the measurements first and then perform an FFT operation, which would result into losses compared to a comb-pattern which requires just a FFT operation to be performed in order to get the optimal performance. </w:t>
      </w:r>
    </w:p>
    <w:p w14:paraId="3D55C6B5" w14:textId="61344F0A" w:rsidR="00314E45" w:rsidRPr="00314E45" w:rsidRDefault="00314E45" w:rsidP="00314E45">
      <w:pPr>
        <w:pStyle w:val="ListParagraph"/>
        <w:numPr>
          <w:ilvl w:val="1"/>
          <w:numId w:val="20"/>
        </w:numPr>
        <w:jc w:val="both"/>
        <w:rPr>
          <w:rFonts w:ascii="Times New Roman" w:eastAsia="SimSun" w:hAnsi="Times New Roman"/>
          <w:sz w:val="24"/>
          <w:szCs w:val="20"/>
          <w:lang w:val="en-GB"/>
        </w:rPr>
      </w:pPr>
      <w:r w:rsidRPr="00F17879">
        <w:rPr>
          <w:rFonts w:ascii="Times New Roman" w:eastAsia="SimSun" w:hAnsi="Times New Roman"/>
          <w:sz w:val="24"/>
          <w:szCs w:val="20"/>
          <w:lang w:val="en-GB"/>
        </w:rPr>
        <w:t xml:space="preserve">In other words, using an FD-OCC pattern could lead NR to miss out from the gains that can be achieved from the wideband channel estimation procedures whose effectiveness, robustness and optimality have been proven repeatedly in LTE for other blocks, e.g., CRS. </w:t>
      </w:r>
    </w:p>
    <w:p w14:paraId="42214A20" w14:textId="741DF689" w:rsidR="00257577" w:rsidRDefault="00314E45" w:rsidP="00CF1DAA">
      <w:pPr>
        <w:pStyle w:val="ListParagraph"/>
        <w:numPr>
          <w:ilvl w:val="0"/>
          <w:numId w:val="9"/>
        </w:numPr>
        <w:jc w:val="both"/>
        <w:rPr>
          <w:rFonts w:ascii="Times New Roman" w:eastAsia="SimSun" w:hAnsi="Times New Roman"/>
          <w:sz w:val="24"/>
          <w:szCs w:val="24"/>
        </w:rPr>
      </w:pPr>
      <w:r>
        <w:rPr>
          <w:rFonts w:ascii="Times New Roman" w:eastAsia="SimSun" w:hAnsi="Times New Roman"/>
          <w:sz w:val="24"/>
          <w:szCs w:val="24"/>
        </w:rPr>
        <w:t>T</w:t>
      </w:r>
      <w:r w:rsidR="00257577">
        <w:rPr>
          <w:rFonts w:ascii="Times New Roman" w:eastAsia="SimSun" w:hAnsi="Times New Roman"/>
          <w:sz w:val="24"/>
          <w:szCs w:val="24"/>
        </w:rPr>
        <w:t xml:space="preserve">he </w:t>
      </w:r>
      <w:r w:rsidR="00257577">
        <w:rPr>
          <w:rFonts w:ascii="Times New Roman" w:hAnsi="Times New Roman"/>
          <w:sz w:val="24"/>
          <w:szCs w:val="24"/>
        </w:rPr>
        <w:t xml:space="preserve">comb-based pattern </w:t>
      </w:r>
      <w:r w:rsidR="00150D98" w:rsidRPr="00150D98">
        <w:rPr>
          <w:rFonts w:ascii="Times New Roman" w:eastAsia="SimSun" w:hAnsi="Times New Roman"/>
          <w:sz w:val="24"/>
          <w:szCs w:val="24"/>
        </w:rPr>
        <w:t>can be re-used for the UL for both CP-OFD</w:t>
      </w:r>
      <w:r w:rsidR="00257577">
        <w:rPr>
          <w:rFonts w:ascii="Times New Roman" w:eastAsia="SimSun" w:hAnsi="Times New Roman"/>
          <w:sz w:val="24"/>
          <w:szCs w:val="24"/>
        </w:rPr>
        <w:t>M and DFT-S-OFDM waveforms</w:t>
      </w:r>
    </w:p>
    <w:p w14:paraId="36A9F2C0" w14:textId="51A87AC3" w:rsidR="00150D98" w:rsidRDefault="00150D98" w:rsidP="00CF1DAA">
      <w:pPr>
        <w:pStyle w:val="ListParagraph"/>
        <w:numPr>
          <w:ilvl w:val="1"/>
          <w:numId w:val="9"/>
        </w:numPr>
        <w:jc w:val="both"/>
        <w:rPr>
          <w:rFonts w:ascii="Times New Roman" w:eastAsia="SimSun" w:hAnsi="Times New Roman"/>
          <w:sz w:val="24"/>
          <w:szCs w:val="24"/>
        </w:rPr>
      </w:pPr>
      <w:r w:rsidRPr="00150D98">
        <w:rPr>
          <w:rFonts w:ascii="Times New Roman" w:eastAsia="SimSun" w:hAnsi="Times New Roman"/>
          <w:sz w:val="24"/>
          <w:szCs w:val="24"/>
        </w:rPr>
        <w:t>This would lead to less specification work and a</w:t>
      </w:r>
      <w:r w:rsidR="00314E45">
        <w:rPr>
          <w:rFonts w:ascii="Times New Roman" w:eastAsia="SimSun" w:hAnsi="Times New Roman"/>
          <w:sz w:val="24"/>
          <w:szCs w:val="24"/>
        </w:rPr>
        <w:t xml:space="preserve"> common design across waveforms.</w:t>
      </w:r>
    </w:p>
    <w:p w14:paraId="2ACD87C1" w14:textId="3C87EBAB" w:rsidR="00257577" w:rsidRDefault="00257577" w:rsidP="00CF1DAA">
      <w:pPr>
        <w:pStyle w:val="ListParagraph"/>
        <w:numPr>
          <w:ilvl w:val="1"/>
          <w:numId w:val="9"/>
        </w:numPr>
        <w:jc w:val="both"/>
        <w:rPr>
          <w:rFonts w:ascii="Times New Roman" w:eastAsia="SimSun" w:hAnsi="Times New Roman"/>
          <w:sz w:val="24"/>
          <w:szCs w:val="24"/>
        </w:rPr>
      </w:pPr>
      <w:r>
        <w:rPr>
          <w:rFonts w:ascii="Times New Roman" w:eastAsia="SimSun" w:hAnsi="Times New Roman"/>
          <w:sz w:val="24"/>
          <w:szCs w:val="24"/>
        </w:rPr>
        <w:t>Allows for MU-MIMO of DFT-S-OFDM with CP-OFDM users in the UL</w:t>
      </w:r>
      <w:r w:rsidR="00314E45">
        <w:rPr>
          <w:rFonts w:ascii="Times New Roman" w:eastAsia="SimSun" w:hAnsi="Times New Roman"/>
          <w:sz w:val="24"/>
          <w:szCs w:val="24"/>
        </w:rPr>
        <w:t>.</w:t>
      </w:r>
    </w:p>
    <w:p w14:paraId="61D2AB53" w14:textId="77777777" w:rsidR="00150D98" w:rsidRPr="00150D98" w:rsidRDefault="00150D98" w:rsidP="00150D98">
      <w:pPr>
        <w:pStyle w:val="ListParagraph"/>
        <w:jc w:val="both"/>
        <w:rPr>
          <w:sz w:val="24"/>
          <w:szCs w:val="24"/>
        </w:rPr>
      </w:pPr>
    </w:p>
    <w:p w14:paraId="0C448578" w14:textId="4946EE08" w:rsidR="006A1689" w:rsidRPr="00150D98" w:rsidRDefault="00150D98" w:rsidP="00150D98">
      <w:pPr>
        <w:spacing w:after="0"/>
        <w:jc w:val="both"/>
        <w:rPr>
          <w:b/>
          <w:i/>
          <w:sz w:val="24"/>
          <w:szCs w:val="24"/>
          <w:lang w:val="en-GB"/>
        </w:rPr>
      </w:pPr>
      <w:r>
        <w:rPr>
          <w:b/>
          <w:i/>
          <w:sz w:val="24"/>
          <w:szCs w:val="24"/>
          <w:lang w:val="en-GB"/>
        </w:rPr>
        <w:t xml:space="preserve">Proposal 3: NR supports </w:t>
      </w:r>
      <w:r w:rsidR="00014A4C">
        <w:rPr>
          <w:b/>
          <w:i/>
          <w:sz w:val="24"/>
          <w:szCs w:val="24"/>
          <w:lang w:val="en-GB"/>
        </w:rPr>
        <w:t>IFDM (</w:t>
      </w:r>
      <w:r>
        <w:rPr>
          <w:b/>
          <w:i/>
          <w:sz w:val="24"/>
          <w:szCs w:val="24"/>
          <w:lang w:val="en-GB"/>
        </w:rPr>
        <w:t>comb-based</w:t>
      </w:r>
      <w:r w:rsidR="00014A4C">
        <w:rPr>
          <w:b/>
          <w:i/>
          <w:sz w:val="24"/>
          <w:szCs w:val="24"/>
          <w:lang w:val="en-GB"/>
        </w:rPr>
        <w:t>)</w:t>
      </w:r>
      <w:r>
        <w:rPr>
          <w:b/>
          <w:i/>
          <w:sz w:val="24"/>
          <w:szCs w:val="24"/>
          <w:lang w:val="en-GB"/>
        </w:rPr>
        <w:t xml:space="preserve"> DMRS patterns for the DL data channel with cyclic shifts used for port multiplexing inside each comb. RPF of 2 and 4 is supported.</w:t>
      </w:r>
    </w:p>
    <w:p w14:paraId="7F492FE9" w14:textId="77777777" w:rsidR="009D002F" w:rsidRDefault="004A02F8" w:rsidP="009D002F">
      <w:pPr>
        <w:pStyle w:val="Heading1"/>
        <w:rPr>
          <w:rFonts w:ascii="Times New Roman" w:hAnsi="Times New Roman"/>
        </w:rPr>
      </w:pPr>
      <w:bookmarkStart w:id="3" w:name="_Ref378529477"/>
      <w:r w:rsidRPr="00A86FDA">
        <w:rPr>
          <w:rFonts w:ascii="Times New Roman" w:hAnsi="Times New Roman"/>
        </w:rPr>
        <w:t xml:space="preserve">DMRS </w:t>
      </w:r>
      <w:r w:rsidR="009D002F" w:rsidRPr="00A86FDA">
        <w:rPr>
          <w:rFonts w:ascii="Times New Roman" w:hAnsi="Times New Roman"/>
        </w:rPr>
        <w:t>Position</w:t>
      </w:r>
    </w:p>
    <w:p w14:paraId="4C091BEB" w14:textId="61F8BD02" w:rsidR="00281334" w:rsidRDefault="00281334" w:rsidP="00281334">
      <w:pPr>
        <w:rPr>
          <w:sz w:val="24"/>
        </w:rPr>
      </w:pPr>
      <w:r w:rsidRPr="00281334">
        <w:rPr>
          <w:sz w:val="24"/>
        </w:rPr>
        <w:t>We propose to re-use the 1-symbol front-load DMRS pattern</w:t>
      </w:r>
      <w:r w:rsidR="00C623B2">
        <w:rPr>
          <w:sz w:val="24"/>
        </w:rPr>
        <w:t xml:space="preserve"> (which is designed to support up to 12 ports in one OFDM symbol)</w:t>
      </w:r>
      <w:r w:rsidRPr="00281334">
        <w:rPr>
          <w:sz w:val="24"/>
        </w:rPr>
        <w:t xml:space="preserve"> to support </w:t>
      </w:r>
      <w:r w:rsidR="00C623B2">
        <w:rPr>
          <w:sz w:val="24"/>
        </w:rPr>
        <w:t xml:space="preserve">all the </w:t>
      </w:r>
      <w:r w:rsidRPr="00281334">
        <w:rPr>
          <w:sz w:val="24"/>
        </w:rPr>
        <w:t xml:space="preserve">different scenarios </w:t>
      </w:r>
      <w:r>
        <w:rPr>
          <w:sz w:val="24"/>
        </w:rPr>
        <w:t>described in Section 3.</w:t>
      </w:r>
    </w:p>
    <w:p w14:paraId="0D8821F6" w14:textId="7B15D33D" w:rsidR="00FD2ABB" w:rsidRDefault="00FD2ABB" w:rsidP="00FD2ABB">
      <w:pPr>
        <w:pStyle w:val="Heading2"/>
      </w:pPr>
      <w:r>
        <w:lastRenderedPageBreak/>
        <w:t>Position of the 1-symbol front-load DMRS symbol</w:t>
      </w:r>
    </w:p>
    <w:p w14:paraId="58B62491" w14:textId="1A92CE39" w:rsidR="00C33EE3" w:rsidRPr="00A30759" w:rsidRDefault="00FD2ABB" w:rsidP="00A30759">
      <w:pPr>
        <w:spacing w:after="0"/>
        <w:jc w:val="both"/>
        <w:rPr>
          <w:sz w:val="24"/>
          <w:lang w:val="en-GB"/>
        </w:rPr>
      </w:pPr>
      <w:r w:rsidRPr="002B58D4">
        <w:rPr>
          <w:sz w:val="24"/>
          <w:lang w:val="en-GB"/>
        </w:rPr>
        <w:t xml:space="preserve">Based on the previous agreement, a down selection is needed regarding the location of the first DMRS symbol. </w:t>
      </w:r>
      <w:r w:rsidR="004C194C">
        <w:rPr>
          <w:sz w:val="24"/>
          <w:lang w:val="en-GB"/>
        </w:rPr>
        <w:t>It has been agreed that the location of front-load DMRS will be fixed</w:t>
      </w:r>
      <w:r w:rsidRPr="002B58D4">
        <w:rPr>
          <w:sz w:val="24"/>
          <w:lang w:val="en-GB"/>
        </w:rPr>
        <w:t xml:space="preserve">. </w:t>
      </w:r>
      <w:r w:rsidR="004C194C">
        <w:rPr>
          <w:sz w:val="24"/>
          <w:lang w:val="en-GB"/>
        </w:rPr>
        <w:t>We propose the first DMRS symbol in a slot to be located in the 3</w:t>
      </w:r>
      <w:r w:rsidR="004C194C" w:rsidRPr="004C194C">
        <w:rPr>
          <w:sz w:val="24"/>
          <w:vertAlign w:val="superscript"/>
          <w:lang w:val="en-GB"/>
        </w:rPr>
        <w:t>rd</w:t>
      </w:r>
      <w:r w:rsidR="004C194C">
        <w:rPr>
          <w:sz w:val="24"/>
          <w:lang w:val="en-GB"/>
        </w:rPr>
        <w:t xml:space="preserve"> symbol as shown below:</w:t>
      </w:r>
    </w:p>
    <w:p w14:paraId="7A3230A9" w14:textId="6BF901D8" w:rsidR="00FD2ABB" w:rsidRDefault="00FD2ABB" w:rsidP="00FD2ABB">
      <w:pPr>
        <w:jc w:val="center"/>
        <w:rPr>
          <w:sz w:val="24"/>
          <w:lang w:val="en-GB"/>
        </w:rPr>
      </w:pPr>
      <w:r>
        <w:rPr>
          <w:noProof/>
        </w:rPr>
        <w:drawing>
          <wp:inline distT="0" distB="0" distL="0" distR="0" wp14:anchorId="44175A4C" wp14:editId="0DB23638">
            <wp:extent cx="1254255" cy="1226257"/>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275025" cy="1246564"/>
                    </a:xfrm>
                    <a:prstGeom prst="rect">
                      <a:avLst/>
                    </a:prstGeom>
                  </pic:spPr>
                </pic:pic>
              </a:graphicData>
            </a:graphic>
          </wp:inline>
        </w:drawing>
      </w:r>
      <w:r>
        <w:rPr>
          <w:sz w:val="24"/>
          <w:lang w:val="en-GB"/>
        </w:rPr>
        <w:tab/>
      </w:r>
      <w:r>
        <w:rPr>
          <w:sz w:val="24"/>
          <w:lang w:val="en-GB"/>
        </w:rPr>
        <w:tab/>
      </w:r>
      <w:r>
        <w:rPr>
          <w:sz w:val="24"/>
          <w:lang w:val="en-GB"/>
        </w:rPr>
        <w:tab/>
      </w:r>
      <w:r>
        <w:rPr>
          <w:sz w:val="24"/>
          <w:lang w:val="en-GB"/>
        </w:rPr>
        <w:tab/>
      </w:r>
      <w:r>
        <w:rPr>
          <w:sz w:val="24"/>
          <w:lang w:val="en-GB"/>
        </w:rPr>
        <w:tab/>
      </w:r>
      <w:r>
        <w:rPr>
          <w:sz w:val="24"/>
          <w:lang w:val="en-GB"/>
        </w:rPr>
        <w:tab/>
      </w:r>
      <w:r>
        <w:rPr>
          <w:sz w:val="24"/>
          <w:lang w:val="en-GB"/>
        </w:rPr>
        <w:tab/>
      </w:r>
      <w:r>
        <w:rPr>
          <w:noProof/>
        </w:rPr>
        <w:drawing>
          <wp:inline distT="0" distB="0" distL="0" distR="0" wp14:anchorId="38A7B025" wp14:editId="3392C257">
            <wp:extent cx="1300792" cy="12475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334030" cy="1279455"/>
                    </a:xfrm>
                    <a:prstGeom prst="rect">
                      <a:avLst/>
                    </a:prstGeom>
                  </pic:spPr>
                </pic:pic>
              </a:graphicData>
            </a:graphic>
          </wp:inline>
        </w:drawing>
      </w:r>
    </w:p>
    <w:p w14:paraId="67B5973B" w14:textId="3C778F45" w:rsidR="00584FA9" w:rsidRDefault="00584FA9" w:rsidP="00584FA9">
      <w:pPr>
        <w:pStyle w:val="Caption"/>
        <w:jc w:val="center"/>
        <w:rPr>
          <w:sz w:val="24"/>
          <w:szCs w:val="24"/>
        </w:rPr>
      </w:pPr>
      <w:r>
        <w:rPr>
          <w:sz w:val="24"/>
          <w:szCs w:val="24"/>
        </w:rPr>
        <w:t>DMRS position of front-load DMRS is fixed in the 3</w:t>
      </w:r>
      <w:r w:rsidRPr="00584FA9">
        <w:rPr>
          <w:sz w:val="24"/>
          <w:szCs w:val="24"/>
          <w:vertAlign w:val="superscript"/>
        </w:rPr>
        <w:t>rd</w:t>
      </w:r>
      <w:r>
        <w:rPr>
          <w:sz w:val="24"/>
          <w:szCs w:val="24"/>
        </w:rPr>
        <w:t xml:space="preserve"> symbol of a slot</w:t>
      </w:r>
    </w:p>
    <w:p w14:paraId="51C025ED" w14:textId="77777777" w:rsidR="00584FA9" w:rsidRPr="00584FA9" w:rsidRDefault="00584FA9" w:rsidP="00584FA9"/>
    <w:p w14:paraId="7131E593" w14:textId="577AE309" w:rsidR="0009706B" w:rsidRDefault="001211EF" w:rsidP="0009706B">
      <w:pPr>
        <w:jc w:val="both"/>
        <w:rPr>
          <w:b/>
          <w:i/>
          <w:sz w:val="24"/>
          <w:szCs w:val="24"/>
          <w:lang w:val="en-GB"/>
        </w:rPr>
      </w:pPr>
      <w:r>
        <w:rPr>
          <w:b/>
          <w:i/>
          <w:sz w:val="24"/>
          <w:szCs w:val="24"/>
          <w:lang w:val="en-GB"/>
        </w:rPr>
        <w:t>Proposal 4</w:t>
      </w:r>
      <w:r w:rsidR="0009706B" w:rsidRPr="00822528">
        <w:rPr>
          <w:b/>
          <w:i/>
          <w:sz w:val="24"/>
          <w:szCs w:val="24"/>
          <w:lang w:val="en-GB"/>
        </w:rPr>
        <w:t>:</w:t>
      </w:r>
      <w:r w:rsidR="0009706B">
        <w:rPr>
          <w:b/>
          <w:i/>
          <w:sz w:val="24"/>
          <w:szCs w:val="24"/>
          <w:lang w:val="en-GB"/>
        </w:rPr>
        <w:t xml:space="preserve"> </w:t>
      </w:r>
      <w:r w:rsidR="0009706B" w:rsidRPr="00A373DD">
        <w:rPr>
          <w:rFonts w:hint="eastAsia"/>
          <w:b/>
          <w:i/>
          <w:sz w:val="24"/>
          <w:szCs w:val="24"/>
          <w:lang w:val="en-GB"/>
        </w:rPr>
        <w:t xml:space="preserve">The first symbol of front-loaded DM-RS is fixed </w:t>
      </w:r>
      <w:r w:rsidR="005454B6">
        <w:rPr>
          <w:b/>
          <w:i/>
          <w:sz w:val="24"/>
          <w:szCs w:val="24"/>
          <w:lang w:val="en-GB"/>
        </w:rPr>
        <w:t>in the 3</w:t>
      </w:r>
      <w:r w:rsidR="005454B6" w:rsidRPr="005454B6">
        <w:rPr>
          <w:b/>
          <w:i/>
          <w:sz w:val="24"/>
          <w:szCs w:val="24"/>
          <w:vertAlign w:val="superscript"/>
          <w:lang w:val="en-GB"/>
        </w:rPr>
        <w:t>rd</w:t>
      </w:r>
      <w:r w:rsidR="005454B6">
        <w:rPr>
          <w:b/>
          <w:i/>
          <w:sz w:val="24"/>
          <w:szCs w:val="24"/>
          <w:lang w:val="en-GB"/>
        </w:rPr>
        <w:t xml:space="preserve"> symbol of a slot </w:t>
      </w:r>
      <w:r w:rsidR="0009706B" w:rsidRPr="00A373DD">
        <w:rPr>
          <w:rFonts w:hint="eastAsia"/>
          <w:b/>
          <w:i/>
          <w:sz w:val="24"/>
          <w:szCs w:val="24"/>
          <w:lang w:val="en-GB"/>
        </w:rPr>
        <w:t>regardless of the first symbol of PDSCH.</w:t>
      </w:r>
    </w:p>
    <w:p w14:paraId="69636F8A" w14:textId="0E68852F" w:rsidR="00214A94" w:rsidRPr="00214A94" w:rsidRDefault="00214A94" w:rsidP="00214A94">
      <w:pPr>
        <w:pStyle w:val="Heading2"/>
      </w:pPr>
      <w:r w:rsidRPr="00214A94">
        <w:t xml:space="preserve">ACK in the same slot: </w:t>
      </w:r>
      <w:r>
        <w:t>Low-latency applications</w:t>
      </w:r>
    </w:p>
    <w:p w14:paraId="7F492FED" w14:textId="4BD129BE" w:rsidR="002D74F8" w:rsidRPr="00C030C7" w:rsidRDefault="00C030C7" w:rsidP="00C030C7">
      <w:pPr>
        <w:spacing w:after="0"/>
        <w:jc w:val="both"/>
        <w:rPr>
          <w:sz w:val="24"/>
          <w:szCs w:val="24"/>
          <w:lang w:val="en-GB"/>
        </w:rPr>
      </w:pPr>
      <w:r>
        <w:rPr>
          <w:sz w:val="24"/>
          <w:szCs w:val="24"/>
          <w:lang w:val="en-GB"/>
        </w:rPr>
        <w:t>An additi</w:t>
      </w:r>
      <w:r w:rsidR="00920D80">
        <w:rPr>
          <w:sz w:val="24"/>
          <w:szCs w:val="24"/>
          <w:lang w:val="en-GB"/>
        </w:rPr>
        <w:t xml:space="preserve">onal DMRS symbol may be needed </w:t>
      </w:r>
      <w:r>
        <w:rPr>
          <w:sz w:val="24"/>
          <w:szCs w:val="24"/>
          <w:lang w:val="en-GB"/>
        </w:rPr>
        <w:t>to s</w:t>
      </w:r>
      <w:r w:rsidR="005B298F" w:rsidRPr="00C030C7">
        <w:rPr>
          <w:sz w:val="24"/>
          <w:szCs w:val="24"/>
          <w:lang w:val="en-GB"/>
        </w:rPr>
        <w:t xml:space="preserve">upport </w:t>
      </w:r>
      <w:r w:rsidR="00D73314" w:rsidRPr="00C030C7">
        <w:rPr>
          <w:sz w:val="24"/>
          <w:szCs w:val="24"/>
          <w:lang w:val="en-GB"/>
        </w:rPr>
        <w:t>large</w:t>
      </w:r>
      <w:r w:rsidR="00E67BD3" w:rsidRPr="00C030C7">
        <w:rPr>
          <w:sz w:val="24"/>
          <w:szCs w:val="24"/>
          <w:lang w:val="en-GB"/>
        </w:rPr>
        <w:t>r</w:t>
      </w:r>
      <w:r w:rsidR="00D73314" w:rsidRPr="00C030C7">
        <w:rPr>
          <w:sz w:val="24"/>
          <w:szCs w:val="24"/>
          <w:lang w:val="en-GB"/>
        </w:rPr>
        <w:t xml:space="preserve"> delay spread</w:t>
      </w:r>
      <w:r w:rsidR="00E67BD3" w:rsidRPr="00C030C7">
        <w:rPr>
          <w:sz w:val="24"/>
          <w:szCs w:val="24"/>
          <w:lang w:val="en-GB"/>
        </w:rPr>
        <w:t xml:space="preserve"> for the given number of ports to multiplex</w:t>
      </w:r>
      <w:r w:rsidR="005E438E" w:rsidRPr="00C030C7">
        <w:rPr>
          <w:sz w:val="24"/>
          <w:szCs w:val="24"/>
          <w:lang w:val="en-GB"/>
        </w:rPr>
        <w:t>.</w:t>
      </w:r>
      <w:r w:rsidR="00BE5E9D" w:rsidRPr="00C030C7">
        <w:rPr>
          <w:sz w:val="24"/>
          <w:szCs w:val="24"/>
          <w:lang w:val="en-GB"/>
        </w:rPr>
        <w:t xml:space="preserve"> For example, if there are 12 orthogonal ports, then </w:t>
      </w:r>
      <w:r>
        <w:rPr>
          <w:sz w:val="24"/>
          <w:szCs w:val="24"/>
          <w:lang w:val="en-GB"/>
        </w:rPr>
        <w:t>a</w:t>
      </w:r>
      <w:r w:rsidR="00BE5E9D" w:rsidRPr="00C030C7">
        <w:rPr>
          <w:sz w:val="24"/>
          <w:szCs w:val="24"/>
          <w:lang w:val="en-GB"/>
        </w:rPr>
        <w:t xml:space="preserve"> 2</w:t>
      </w:r>
      <w:r w:rsidR="00BE5E9D" w:rsidRPr="00C030C7">
        <w:rPr>
          <w:sz w:val="24"/>
          <w:szCs w:val="24"/>
          <w:vertAlign w:val="superscript"/>
          <w:lang w:val="en-GB"/>
        </w:rPr>
        <w:t>nd</w:t>
      </w:r>
      <w:r w:rsidR="00BE5E9D" w:rsidRPr="00C030C7">
        <w:rPr>
          <w:sz w:val="24"/>
          <w:szCs w:val="24"/>
          <w:lang w:val="en-GB"/>
        </w:rPr>
        <w:t xml:space="preserve"> OFDM symbol may be needed for additional processing gain. </w:t>
      </w:r>
    </w:p>
    <w:p w14:paraId="1368B414" w14:textId="2CE33AEC" w:rsidR="0075617C" w:rsidRDefault="0075617C" w:rsidP="0075617C">
      <w:pPr>
        <w:keepNext/>
        <w:ind w:left="60"/>
        <w:jc w:val="center"/>
      </w:pPr>
      <w:r>
        <w:t xml:space="preserve">               </w:t>
      </w:r>
      <w:r w:rsidR="00BE5E9D">
        <w:rPr>
          <w:noProof/>
        </w:rPr>
        <w:drawing>
          <wp:inline distT="0" distB="0" distL="0" distR="0" wp14:anchorId="747DF482" wp14:editId="35A83FF6">
            <wp:extent cx="794988" cy="1403762"/>
            <wp:effectExtent l="0" t="0" r="5715"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799782" cy="1412226"/>
                    </a:xfrm>
                    <a:prstGeom prst="rect">
                      <a:avLst/>
                    </a:prstGeom>
                  </pic:spPr>
                </pic:pic>
              </a:graphicData>
            </a:graphic>
          </wp:inline>
        </w:drawing>
      </w:r>
      <w:r>
        <w:t xml:space="preserve">         </w:t>
      </w:r>
      <w:r w:rsidR="00BE5E9D">
        <w:tab/>
      </w:r>
      <w:r w:rsidR="00BE5E9D">
        <w:tab/>
      </w:r>
      <w:r w:rsidR="00BE5E9D">
        <w:tab/>
      </w:r>
      <w:r w:rsidR="00BE5E9D">
        <w:tab/>
      </w:r>
      <w:r w:rsidR="00BE5E9D">
        <w:tab/>
      </w:r>
      <w:r w:rsidR="00BE5E9D">
        <w:tab/>
      </w:r>
      <w:r>
        <w:t xml:space="preserve">      </w:t>
      </w:r>
      <w:r w:rsidR="00BE5E9D">
        <w:rPr>
          <w:noProof/>
        </w:rPr>
        <w:drawing>
          <wp:inline distT="0" distB="0" distL="0" distR="0" wp14:anchorId="01106E4D" wp14:editId="193D2AF2">
            <wp:extent cx="795925" cy="1415761"/>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802572" cy="1427585"/>
                    </a:xfrm>
                    <a:prstGeom prst="rect">
                      <a:avLst/>
                    </a:prstGeom>
                  </pic:spPr>
                </pic:pic>
              </a:graphicData>
            </a:graphic>
          </wp:inline>
        </w:drawing>
      </w:r>
    </w:p>
    <w:p w14:paraId="21FCB938" w14:textId="53B83114" w:rsidR="0075617C" w:rsidRPr="00BE5E9D" w:rsidRDefault="00C73593" w:rsidP="00BE5E9D">
      <w:pPr>
        <w:pStyle w:val="Caption"/>
        <w:jc w:val="center"/>
      </w:pPr>
      <w:r>
        <w:rPr>
          <w:sz w:val="24"/>
          <w:szCs w:val="24"/>
        </w:rPr>
        <w:t xml:space="preserve">DMRS </w:t>
      </w:r>
      <w:r w:rsidR="00BE5E9D">
        <w:rPr>
          <w:sz w:val="24"/>
          <w:szCs w:val="24"/>
        </w:rPr>
        <w:t>position</w:t>
      </w:r>
      <w:r>
        <w:rPr>
          <w:sz w:val="24"/>
          <w:szCs w:val="24"/>
        </w:rPr>
        <w:t xml:space="preserve"> for </w:t>
      </w:r>
      <w:r w:rsidR="00BE5E9D">
        <w:rPr>
          <w:sz w:val="24"/>
          <w:szCs w:val="24"/>
        </w:rPr>
        <w:t>self-contained slots for static users</w:t>
      </w:r>
      <w:r w:rsidR="00584FA9">
        <w:rPr>
          <w:sz w:val="24"/>
          <w:szCs w:val="24"/>
        </w:rPr>
        <w:t xml:space="preserve"> (only front-load DMRS)</w:t>
      </w:r>
    </w:p>
    <w:p w14:paraId="7F492FF6" w14:textId="21A34476" w:rsidR="004D0E54" w:rsidRPr="00A168AA" w:rsidRDefault="00906B9B" w:rsidP="00A168AA">
      <w:pPr>
        <w:spacing w:after="0"/>
        <w:jc w:val="both"/>
        <w:rPr>
          <w:sz w:val="24"/>
          <w:szCs w:val="24"/>
        </w:rPr>
      </w:pPr>
      <w:r w:rsidRPr="008B301D">
        <w:rPr>
          <w:sz w:val="24"/>
          <w:szCs w:val="24"/>
        </w:rPr>
        <w:t>Howe</w:t>
      </w:r>
      <w:r w:rsidR="00FF44FE" w:rsidRPr="008B301D">
        <w:rPr>
          <w:sz w:val="24"/>
          <w:szCs w:val="24"/>
        </w:rPr>
        <w:t>ver,</w:t>
      </w:r>
      <w:r w:rsidR="005E7F2E">
        <w:rPr>
          <w:sz w:val="24"/>
          <w:szCs w:val="24"/>
        </w:rPr>
        <w:t xml:space="preserve"> the patterns shown in Figure 4</w:t>
      </w:r>
      <w:r w:rsidR="00BE5E9D">
        <w:rPr>
          <w:sz w:val="24"/>
          <w:szCs w:val="24"/>
        </w:rPr>
        <w:t xml:space="preserve">-1 will not provide a good performance </w:t>
      </w:r>
      <w:r w:rsidR="00966E00" w:rsidRPr="008B301D">
        <w:rPr>
          <w:sz w:val="24"/>
          <w:szCs w:val="24"/>
        </w:rPr>
        <w:t xml:space="preserve">even </w:t>
      </w:r>
      <w:r w:rsidR="002B0815" w:rsidRPr="008B301D">
        <w:rPr>
          <w:sz w:val="24"/>
          <w:szCs w:val="24"/>
        </w:rPr>
        <w:t xml:space="preserve">in </w:t>
      </w:r>
      <w:r w:rsidR="00D57AF5" w:rsidRPr="008B301D">
        <w:rPr>
          <w:sz w:val="24"/>
          <w:szCs w:val="24"/>
        </w:rPr>
        <w:t>moderate</w:t>
      </w:r>
      <w:r w:rsidR="00FF44FE" w:rsidRPr="008B301D">
        <w:rPr>
          <w:sz w:val="24"/>
          <w:szCs w:val="24"/>
        </w:rPr>
        <w:t xml:space="preserve"> </w:t>
      </w:r>
      <w:r w:rsidR="00966E00" w:rsidRPr="008B301D">
        <w:rPr>
          <w:sz w:val="24"/>
          <w:szCs w:val="24"/>
        </w:rPr>
        <w:t>Doppler spread</w:t>
      </w:r>
      <w:r w:rsidR="00FF44FE" w:rsidRPr="008B301D">
        <w:rPr>
          <w:sz w:val="24"/>
          <w:szCs w:val="24"/>
        </w:rPr>
        <w:t xml:space="preserve"> scenarios</w:t>
      </w:r>
      <w:r w:rsidR="00D57AF5" w:rsidRPr="008B301D">
        <w:rPr>
          <w:sz w:val="24"/>
          <w:szCs w:val="24"/>
        </w:rPr>
        <w:t xml:space="preserve"> (e.g. 70 Hz)</w:t>
      </w:r>
      <w:r w:rsidR="00BE5E9D">
        <w:rPr>
          <w:sz w:val="24"/>
          <w:szCs w:val="24"/>
        </w:rPr>
        <w:t>. This will</w:t>
      </w:r>
      <w:r w:rsidR="00FF44FE" w:rsidRPr="008B301D">
        <w:rPr>
          <w:sz w:val="24"/>
          <w:szCs w:val="24"/>
        </w:rPr>
        <w:t xml:space="preserve"> cause significant degradation in th</w:t>
      </w:r>
      <w:r w:rsidR="00E406DE" w:rsidRPr="008B301D">
        <w:rPr>
          <w:sz w:val="24"/>
          <w:szCs w:val="24"/>
        </w:rPr>
        <w:t xml:space="preserve">e </w:t>
      </w:r>
      <w:r w:rsidR="00FF44FE" w:rsidRPr="008B301D">
        <w:rPr>
          <w:sz w:val="24"/>
          <w:szCs w:val="24"/>
        </w:rPr>
        <w:t xml:space="preserve">data throughput especially at high SNR. </w:t>
      </w:r>
      <w:r w:rsidR="0027208A">
        <w:rPr>
          <w:sz w:val="24"/>
          <w:szCs w:val="24"/>
        </w:rPr>
        <w:t>I</w:t>
      </w:r>
      <w:r w:rsidR="00265321" w:rsidRPr="008B301D">
        <w:rPr>
          <w:sz w:val="24"/>
          <w:szCs w:val="24"/>
        </w:rPr>
        <w:t xml:space="preserve">n order to </w:t>
      </w:r>
      <w:r w:rsidR="00F404E9" w:rsidRPr="008B301D">
        <w:rPr>
          <w:sz w:val="24"/>
          <w:szCs w:val="24"/>
        </w:rPr>
        <w:t xml:space="preserve">achieve meaningful expansion of </w:t>
      </w:r>
      <w:r w:rsidR="00265321" w:rsidRPr="008B301D">
        <w:rPr>
          <w:sz w:val="24"/>
          <w:szCs w:val="24"/>
        </w:rPr>
        <w:t>support</w:t>
      </w:r>
      <w:r w:rsidR="0010700E" w:rsidRPr="008B301D">
        <w:rPr>
          <w:sz w:val="24"/>
          <w:szCs w:val="24"/>
        </w:rPr>
        <w:t>ed</w:t>
      </w:r>
      <w:r w:rsidR="00F404E9" w:rsidRPr="008B301D">
        <w:rPr>
          <w:sz w:val="24"/>
          <w:szCs w:val="24"/>
        </w:rPr>
        <w:t xml:space="preserve"> Doppler range, </w:t>
      </w:r>
      <w:r w:rsidR="00A87A08" w:rsidRPr="008B301D">
        <w:rPr>
          <w:sz w:val="24"/>
          <w:szCs w:val="24"/>
        </w:rPr>
        <w:t>the interpolation based channel estimation (i.e. non-</w:t>
      </w:r>
      <w:r w:rsidR="00D41A63" w:rsidRPr="008B301D">
        <w:rPr>
          <w:sz w:val="24"/>
          <w:szCs w:val="24"/>
        </w:rPr>
        <w:t>causal channel estimation</w:t>
      </w:r>
      <w:r w:rsidR="00A87A08" w:rsidRPr="008B301D">
        <w:rPr>
          <w:sz w:val="24"/>
          <w:szCs w:val="24"/>
        </w:rPr>
        <w:t>) has to be employed as much as possible.</w:t>
      </w:r>
      <w:r w:rsidR="003E5761" w:rsidRPr="008B301D">
        <w:rPr>
          <w:sz w:val="24"/>
          <w:szCs w:val="24"/>
        </w:rPr>
        <w:t xml:space="preserve"> In other words, the interpolation is applied for the channel estimates in between the preamble and the </w:t>
      </w:r>
      <w:proofErr w:type="spellStart"/>
      <w:r w:rsidR="00513993">
        <w:rPr>
          <w:sz w:val="24"/>
          <w:szCs w:val="24"/>
        </w:rPr>
        <w:t>midamble</w:t>
      </w:r>
      <w:proofErr w:type="spellEnd"/>
      <w:r w:rsidR="003E5761" w:rsidRPr="008B301D">
        <w:rPr>
          <w:sz w:val="24"/>
          <w:szCs w:val="24"/>
        </w:rPr>
        <w:t xml:space="preserve">, and </w:t>
      </w:r>
      <w:r w:rsidR="009E30F3" w:rsidRPr="008B301D">
        <w:rPr>
          <w:sz w:val="24"/>
          <w:szCs w:val="24"/>
        </w:rPr>
        <w:t xml:space="preserve">the </w:t>
      </w:r>
      <w:r w:rsidR="003E5761" w:rsidRPr="008B301D">
        <w:rPr>
          <w:sz w:val="24"/>
          <w:szCs w:val="24"/>
        </w:rPr>
        <w:t xml:space="preserve">extrapolation </w:t>
      </w:r>
      <w:r w:rsidR="009E30F3" w:rsidRPr="008B301D">
        <w:rPr>
          <w:sz w:val="24"/>
          <w:szCs w:val="24"/>
        </w:rPr>
        <w:t xml:space="preserve">only </w:t>
      </w:r>
      <w:r w:rsidR="003E5761" w:rsidRPr="008B301D">
        <w:rPr>
          <w:sz w:val="24"/>
          <w:szCs w:val="24"/>
        </w:rPr>
        <w:t xml:space="preserve">for the channel estimates on the </w:t>
      </w:r>
      <w:r w:rsidR="009E30F3" w:rsidRPr="008B301D">
        <w:rPr>
          <w:sz w:val="24"/>
          <w:szCs w:val="24"/>
        </w:rPr>
        <w:t xml:space="preserve">OFDM symbols after the </w:t>
      </w:r>
      <w:proofErr w:type="spellStart"/>
      <w:r w:rsidR="00513993">
        <w:rPr>
          <w:sz w:val="24"/>
          <w:szCs w:val="24"/>
        </w:rPr>
        <w:t>midamble</w:t>
      </w:r>
      <w:proofErr w:type="spellEnd"/>
      <w:r w:rsidR="009E30F3" w:rsidRPr="008B301D">
        <w:rPr>
          <w:sz w:val="24"/>
          <w:szCs w:val="24"/>
        </w:rPr>
        <w:t xml:space="preserve">. </w:t>
      </w:r>
      <w:r w:rsidR="00F90C1E" w:rsidRPr="008B301D">
        <w:rPr>
          <w:sz w:val="24"/>
          <w:szCs w:val="24"/>
        </w:rPr>
        <w:t xml:space="preserve">Notice that this is </w:t>
      </w:r>
      <w:r w:rsidR="00784D4A" w:rsidRPr="008B301D">
        <w:rPr>
          <w:sz w:val="24"/>
          <w:szCs w:val="24"/>
        </w:rPr>
        <w:t xml:space="preserve">only </w:t>
      </w:r>
      <w:r w:rsidR="00F90C1E" w:rsidRPr="008B301D">
        <w:rPr>
          <w:sz w:val="24"/>
          <w:szCs w:val="24"/>
        </w:rPr>
        <w:t>achieved at the cost of incr</w:t>
      </w:r>
      <w:r w:rsidR="00534745" w:rsidRPr="008B301D">
        <w:rPr>
          <w:sz w:val="24"/>
          <w:szCs w:val="24"/>
        </w:rPr>
        <w:t xml:space="preserve">ease in the receiver complexity, since the data decoding cannot start </w:t>
      </w:r>
      <w:r w:rsidR="00FB5C7C" w:rsidRPr="008B301D">
        <w:rPr>
          <w:sz w:val="24"/>
          <w:szCs w:val="24"/>
        </w:rPr>
        <w:t xml:space="preserve">until the </w:t>
      </w:r>
      <w:proofErr w:type="spellStart"/>
      <w:r w:rsidR="00513993">
        <w:rPr>
          <w:sz w:val="24"/>
          <w:szCs w:val="24"/>
        </w:rPr>
        <w:t>midamble</w:t>
      </w:r>
      <w:proofErr w:type="spellEnd"/>
      <w:r w:rsidR="00FB5C7C" w:rsidRPr="008B301D">
        <w:rPr>
          <w:sz w:val="24"/>
          <w:szCs w:val="24"/>
        </w:rPr>
        <w:t xml:space="preserve"> is received. </w:t>
      </w:r>
      <w:r w:rsidR="008B301D" w:rsidRPr="00A168AA">
        <w:rPr>
          <w:sz w:val="24"/>
          <w:szCs w:val="24"/>
          <w:lang w:val="en-GB"/>
        </w:rPr>
        <w:t xml:space="preserve">For such a non-casual option to be supported in a self-contained </w:t>
      </w:r>
      <w:r w:rsidR="00274EDC">
        <w:rPr>
          <w:sz w:val="24"/>
          <w:szCs w:val="24"/>
          <w:lang w:val="en-GB"/>
        </w:rPr>
        <w:t>mode of operation</w:t>
      </w:r>
      <w:r w:rsidR="008B301D" w:rsidRPr="00A168AA">
        <w:rPr>
          <w:sz w:val="24"/>
          <w:szCs w:val="24"/>
          <w:lang w:val="en-GB"/>
        </w:rPr>
        <w:t>, the</w:t>
      </w:r>
      <w:r w:rsidR="004D0E54" w:rsidRPr="00A168AA">
        <w:rPr>
          <w:sz w:val="24"/>
          <w:szCs w:val="24"/>
          <w:lang w:val="en-GB"/>
        </w:rPr>
        <w:t xml:space="preserve"> position of the</w:t>
      </w:r>
      <w:r w:rsidR="008B301D" w:rsidRPr="00A168AA">
        <w:rPr>
          <w:sz w:val="24"/>
          <w:szCs w:val="24"/>
          <w:lang w:val="en-GB"/>
        </w:rPr>
        <w:t xml:space="preserve"> mid</w:t>
      </w:r>
      <w:r w:rsidR="004D0E54" w:rsidRPr="00A168AA">
        <w:rPr>
          <w:sz w:val="24"/>
          <w:szCs w:val="24"/>
          <w:lang w:val="en-GB"/>
        </w:rPr>
        <w:t>-</w:t>
      </w:r>
      <w:r w:rsidR="008B301D" w:rsidRPr="00A168AA">
        <w:rPr>
          <w:sz w:val="24"/>
          <w:szCs w:val="24"/>
          <w:lang w:val="en-GB"/>
        </w:rPr>
        <w:t xml:space="preserve">able would need to be optimized </w:t>
      </w:r>
      <w:r w:rsidR="004D0E54" w:rsidRPr="00A168AA">
        <w:rPr>
          <w:sz w:val="24"/>
          <w:szCs w:val="24"/>
          <w:lang w:val="en-GB"/>
        </w:rPr>
        <w:t>under the following considerations:</w:t>
      </w:r>
    </w:p>
    <w:p w14:paraId="7F492FF7" w14:textId="77777777" w:rsidR="004D0E54" w:rsidRPr="00A168AA" w:rsidRDefault="004D0E54" w:rsidP="00CF1DAA">
      <w:pPr>
        <w:pStyle w:val="ListParagraph"/>
        <w:numPr>
          <w:ilvl w:val="0"/>
          <w:numId w:val="5"/>
        </w:numPr>
        <w:jc w:val="both"/>
        <w:rPr>
          <w:rFonts w:ascii="Times New Roman" w:eastAsia="SimSun" w:hAnsi="Times New Roman"/>
          <w:sz w:val="24"/>
          <w:szCs w:val="24"/>
          <w:lang w:val="en-GB"/>
        </w:rPr>
      </w:pPr>
      <w:r w:rsidRPr="00A168AA">
        <w:rPr>
          <w:rFonts w:ascii="Times New Roman" w:eastAsia="SimSun" w:hAnsi="Times New Roman"/>
          <w:sz w:val="24"/>
          <w:szCs w:val="24"/>
          <w:lang w:val="en-GB"/>
        </w:rPr>
        <w:t xml:space="preserve">Adding the mid-able during the end of the </w:t>
      </w:r>
      <w:r w:rsidR="00A168AA">
        <w:rPr>
          <w:rFonts w:ascii="Times New Roman" w:eastAsia="SimSun" w:hAnsi="Times New Roman"/>
          <w:sz w:val="24"/>
          <w:szCs w:val="24"/>
          <w:lang w:val="en-GB"/>
        </w:rPr>
        <w:t>second</w:t>
      </w:r>
      <w:r w:rsidRPr="00A168AA">
        <w:rPr>
          <w:rFonts w:ascii="Times New Roman" w:eastAsia="SimSun" w:hAnsi="Times New Roman"/>
          <w:sz w:val="24"/>
          <w:szCs w:val="24"/>
          <w:lang w:val="en-GB"/>
        </w:rPr>
        <w:t xml:space="preserve"> slot would require a UE that can speed-up the processing </w:t>
      </w:r>
      <w:r w:rsidR="00A168AA" w:rsidRPr="00A168AA">
        <w:rPr>
          <w:rFonts w:ascii="Times New Roman" w:eastAsia="SimSun" w:hAnsi="Times New Roman"/>
          <w:sz w:val="24"/>
          <w:szCs w:val="24"/>
          <w:lang w:val="en-GB"/>
        </w:rPr>
        <w:t xml:space="preserve">by an excessive amount which will not be realistically possible to be achieved. </w:t>
      </w:r>
    </w:p>
    <w:p w14:paraId="5C4B0E4B" w14:textId="18C37200" w:rsidR="00BE5E9D" w:rsidRPr="00433EB0" w:rsidRDefault="00A168AA" w:rsidP="00CF1DAA">
      <w:pPr>
        <w:pStyle w:val="ListParagraph"/>
        <w:numPr>
          <w:ilvl w:val="0"/>
          <w:numId w:val="5"/>
        </w:numPr>
        <w:jc w:val="both"/>
        <w:rPr>
          <w:rFonts w:ascii="Times New Roman" w:eastAsia="SimSun" w:hAnsi="Times New Roman"/>
          <w:sz w:val="24"/>
          <w:szCs w:val="24"/>
          <w:lang w:val="en-GB"/>
        </w:rPr>
      </w:pPr>
      <w:r w:rsidRPr="00A168AA">
        <w:rPr>
          <w:rFonts w:ascii="Times New Roman" w:eastAsia="SimSun" w:hAnsi="Times New Roman"/>
          <w:sz w:val="24"/>
          <w:szCs w:val="24"/>
          <w:lang w:val="en-GB"/>
        </w:rPr>
        <w:t>If the mid-able appears too early</w:t>
      </w:r>
      <w:r w:rsidR="009C6EF4">
        <w:rPr>
          <w:rFonts w:ascii="Times New Roman" w:eastAsia="SimSun" w:hAnsi="Times New Roman"/>
          <w:sz w:val="24"/>
          <w:szCs w:val="24"/>
          <w:lang w:val="en-GB"/>
        </w:rPr>
        <w:t xml:space="preserve"> in the slot</w:t>
      </w:r>
      <w:r w:rsidRPr="00A168AA">
        <w:rPr>
          <w:rFonts w:ascii="Times New Roman" w:eastAsia="SimSun" w:hAnsi="Times New Roman"/>
          <w:sz w:val="24"/>
          <w:szCs w:val="24"/>
          <w:lang w:val="en-GB"/>
        </w:rPr>
        <w:t xml:space="preserve">, then </w:t>
      </w:r>
      <w:r w:rsidR="009C6EF4">
        <w:rPr>
          <w:rFonts w:ascii="Times New Roman" w:eastAsia="SimSun" w:hAnsi="Times New Roman"/>
          <w:sz w:val="24"/>
          <w:szCs w:val="24"/>
          <w:lang w:val="en-GB"/>
        </w:rPr>
        <w:t xml:space="preserve">not a </w:t>
      </w:r>
      <w:r w:rsidR="009C6EF4" w:rsidRPr="008B301D">
        <w:rPr>
          <w:rFonts w:ascii="Times New Roman" w:hAnsi="Times New Roman"/>
          <w:sz w:val="24"/>
          <w:szCs w:val="24"/>
        </w:rPr>
        <w:t>meaningful expansion of supported Doppler range</w:t>
      </w:r>
      <w:r w:rsidR="009C6EF4">
        <w:rPr>
          <w:rFonts w:ascii="Times New Roman" w:hAnsi="Times New Roman"/>
          <w:sz w:val="24"/>
          <w:szCs w:val="24"/>
        </w:rPr>
        <w:t xml:space="preserve"> will be achieved.</w:t>
      </w:r>
    </w:p>
    <w:p w14:paraId="59AE8F7C" w14:textId="77777777" w:rsidR="00433EB0" w:rsidRPr="00433EB0" w:rsidRDefault="00433EB0" w:rsidP="00433EB0">
      <w:pPr>
        <w:pStyle w:val="ListParagraph"/>
        <w:jc w:val="both"/>
        <w:rPr>
          <w:rFonts w:ascii="Times New Roman" w:eastAsia="SimSun" w:hAnsi="Times New Roman"/>
          <w:sz w:val="24"/>
          <w:szCs w:val="24"/>
          <w:lang w:val="en-GB"/>
        </w:rPr>
      </w:pPr>
    </w:p>
    <w:p w14:paraId="286CB5A2" w14:textId="1EB5138B" w:rsidR="0075617C" w:rsidRPr="00C44943" w:rsidRDefault="00BE5E9D" w:rsidP="00C44943">
      <w:pPr>
        <w:keepNext/>
        <w:rPr>
          <w:sz w:val="24"/>
        </w:rPr>
      </w:pPr>
      <w:r w:rsidRPr="001C4A2E">
        <w:rPr>
          <w:sz w:val="24"/>
        </w:rPr>
        <w:t>Based on the DMRS evaluation</w:t>
      </w:r>
      <w:r w:rsidR="001D45EB">
        <w:rPr>
          <w:sz w:val="24"/>
        </w:rPr>
        <w:t xml:space="preserve"> studies [</w:t>
      </w:r>
      <w:r w:rsidR="00A31151">
        <w:rPr>
          <w:sz w:val="24"/>
        </w:rPr>
        <w:t>2</w:t>
      </w:r>
      <w:r>
        <w:rPr>
          <w:sz w:val="24"/>
        </w:rPr>
        <w:t>], we propose to use the 3</w:t>
      </w:r>
      <w:r w:rsidRPr="00BE5E9D">
        <w:rPr>
          <w:sz w:val="24"/>
          <w:vertAlign w:val="superscript"/>
        </w:rPr>
        <w:t>rd</w:t>
      </w:r>
      <w:r>
        <w:rPr>
          <w:sz w:val="24"/>
        </w:rPr>
        <w:t xml:space="preserve"> and 6</w:t>
      </w:r>
      <w:r w:rsidRPr="00BE5E9D">
        <w:rPr>
          <w:sz w:val="24"/>
          <w:vertAlign w:val="superscript"/>
        </w:rPr>
        <w:t>th</w:t>
      </w:r>
      <w:r>
        <w:rPr>
          <w:sz w:val="24"/>
        </w:rPr>
        <w:t xml:space="preserve"> symbol of the 14-symbol slot with the ACK/NAK transmitted in the 14</w:t>
      </w:r>
      <w:r w:rsidRPr="00BE5E9D">
        <w:rPr>
          <w:sz w:val="24"/>
          <w:vertAlign w:val="superscript"/>
        </w:rPr>
        <w:t>th</w:t>
      </w:r>
      <w:r>
        <w:rPr>
          <w:sz w:val="24"/>
        </w:rPr>
        <w:t xml:space="preserve"> symbol as shown in the next Figure. </w:t>
      </w:r>
    </w:p>
    <w:p w14:paraId="112B404D" w14:textId="2BF364B7" w:rsidR="0075617C" w:rsidRDefault="0075617C" w:rsidP="0075617C">
      <w:pPr>
        <w:jc w:val="center"/>
        <w:rPr>
          <w:sz w:val="24"/>
          <w:szCs w:val="24"/>
          <w:lang w:val="en-GB"/>
        </w:rPr>
      </w:pPr>
      <w:r>
        <w:rPr>
          <w:noProof/>
        </w:rPr>
        <w:drawing>
          <wp:inline distT="0" distB="0" distL="0" distR="0" wp14:anchorId="336B9753" wp14:editId="3A858154">
            <wp:extent cx="2135243" cy="12471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199840" cy="1284921"/>
                    </a:xfrm>
                    <a:prstGeom prst="rect">
                      <a:avLst/>
                    </a:prstGeom>
                  </pic:spPr>
                </pic:pic>
              </a:graphicData>
            </a:graphic>
          </wp:inline>
        </w:drawing>
      </w:r>
    </w:p>
    <w:p w14:paraId="0CEE4ED3" w14:textId="477B4E12" w:rsidR="00C73593" w:rsidRDefault="00BE5E9D" w:rsidP="00C73593">
      <w:pPr>
        <w:pStyle w:val="Caption"/>
        <w:jc w:val="center"/>
        <w:rPr>
          <w:sz w:val="24"/>
          <w:szCs w:val="24"/>
        </w:rPr>
      </w:pPr>
      <w:r>
        <w:rPr>
          <w:sz w:val="24"/>
          <w:szCs w:val="24"/>
        </w:rPr>
        <w:t>DMRS position for self-contained slots for</w:t>
      </w:r>
      <w:r w:rsidR="00214E08">
        <w:rPr>
          <w:sz w:val="24"/>
          <w:szCs w:val="24"/>
        </w:rPr>
        <w:t xml:space="preserve"> low</w:t>
      </w:r>
      <w:r>
        <w:rPr>
          <w:sz w:val="24"/>
          <w:szCs w:val="24"/>
        </w:rPr>
        <w:t xml:space="preserve"> mobile users</w:t>
      </w:r>
      <w:r w:rsidR="00584FA9">
        <w:rPr>
          <w:sz w:val="24"/>
          <w:szCs w:val="24"/>
        </w:rPr>
        <w:t xml:space="preserve"> (1-symbol front-load + 1 additional DMRS in the 6</w:t>
      </w:r>
      <w:r w:rsidR="00584FA9" w:rsidRPr="00584FA9">
        <w:rPr>
          <w:sz w:val="24"/>
          <w:szCs w:val="24"/>
          <w:vertAlign w:val="superscript"/>
        </w:rPr>
        <w:t>th</w:t>
      </w:r>
      <w:r w:rsidR="00584FA9">
        <w:rPr>
          <w:sz w:val="24"/>
          <w:szCs w:val="24"/>
        </w:rPr>
        <w:t xml:space="preserve"> symbol)</w:t>
      </w:r>
    </w:p>
    <w:p w14:paraId="1389BAB4" w14:textId="687D9E5A" w:rsidR="004C0875" w:rsidRPr="000B18E3" w:rsidRDefault="004C0875" w:rsidP="004C0875">
      <w:pPr>
        <w:jc w:val="both"/>
      </w:pPr>
      <w:r w:rsidRPr="000B18E3">
        <w:rPr>
          <w:sz w:val="24"/>
        </w:rPr>
        <w:t>We now provide a short demonstration of the performance improvement expected by this pattern compared the patterns with DMRS on the 3</w:t>
      </w:r>
      <w:r w:rsidRPr="000B18E3">
        <w:rPr>
          <w:sz w:val="24"/>
          <w:vertAlign w:val="superscript"/>
        </w:rPr>
        <w:t>rd</w:t>
      </w:r>
      <w:r w:rsidRPr="000B18E3">
        <w:rPr>
          <w:sz w:val="24"/>
        </w:rPr>
        <w:t xml:space="preserve"> and 4</w:t>
      </w:r>
      <w:r w:rsidRPr="000B18E3">
        <w:rPr>
          <w:sz w:val="24"/>
          <w:vertAlign w:val="superscript"/>
        </w:rPr>
        <w:t>th</w:t>
      </w:r>
      <w:r w:rsidRPr="000B18E3">
        <w:rPr>
          <w:sz w:val="24"/>
        </w:rPr>
        <w:t xml:space="preserve"> symbol. </w:t>
      </w:r>
      <w:r w:rsidRPr="000B18E3">
        <w:rPr>
          <w:sz w:val="24"/>
          <w:lang w:val="en-GB"/>
        </w:rPr>
        <w:t>We provide results for comparing the following patterns for self-contained ACK/NAK slot operation (ACK/NAK is in the 14</w:t>
      </w:r>
      <w:r w:rsidRPr="000B18E3">
        <w:rPr>
          <w:sz w:val="24"/>
          <w:vertAlign w:val="superscript"/>
          <w:lang w:val="en-GB"/>
        </w:rPr>
        <w:t>th</w:t>
      </w:r>
      <w:r w:rsidRPr="000B18E3">
        <w:rPr>
          <w:sz w:val="24"/>
          <w:lang w:val="en-GB"/>
        </w:rPr>
        <w:t xml:space="preserve"> symbol)</w:t>
      </w:r>
      <w:r w:rsidR="00906046">
        <w:rPr>
          <w:sz w:val="24"/>
          <w:lang w:val="en-GB"/>
        </w:rPr>
        <w:t xml:space="preserve"> for 4 GHz, 30 KHz, 30 </w:t>
      </w:r>
      <w:proofErr w:type="spellStart"/>
      <w:r w:rsidR="00906046">
        <w:rPr>
          <w:sz w:val="24"/>
          <w:lang w:val="en-GB"/>
        </w:rPr>
        <w:t>Kmh</w:t>
      </w:r>
      <w:proofErr w:type="spellEnd"/>
      <w:r w:rsidR="00906046">
        <w:rPr>
          <w:sz w:val="24"/>
          <w:lang w:val="en-GB"/>
        </w:rPr>
        <w:t>,</w:t>
      </w:r>
      <w:r w:rsidRPr="000B18E3">
        <w:rPr>
          <w:sz w:val="24"/>
          <w:lang w:val="en-GB"/>
        </w:rPr>
        <w:t xml:space="preserve"> </w:t>
      </w:r>
      <w:r w:rsidR="00906046">
        <w:rPr>
          <w:sz w:val="24"/>
          <w:lang w:val="en-GB"/>
        </w:rPr>
        <w:t xml:space="preserve">4 </w:t>
      </w:r>
      <w:proofErr w:type="spellStart"/>
      <w:proofErr w:type="gramStart"/>
      <w:r w:rsidR="00906046">
        <w:rPr>
          <w:sz w:val="24"/>
          <w:lang w:val="en-GB"/>
        </w:rPr>
        <w:t>Tx</w:t>
      </w:r>
      <w:proofErr w:type="spellEnd"/>
      <w:proofErr w:type="gramEnd"/>
      <w:r w:rsidR="00906046">
        <w:rPr>
          <w:sz w:val="24"/>
          <w:lang w:val="en-GB"/>
        </w:rPr>
        <w:t xml:space="preserve"> - 4 Rx with rank 2 and link adaptation with TBLER at 10%. </w:t>
      </w:r>
    </w:p>
    <w:p w14:paraId="68D2B2EB" w14:textId="77777777" w:rsidR="004C0875" w:rsidRDefault="004C0875" w:rsidP="004C0875">
      <w:pPr>
        <w:ind w:left="288" w:firstLine="288"/>
        <w:jc w:val="center"/>
        <w:rPr>
          <w:lang w:val="en-GB"/>
        </w:rPr>
      </w:pPr>
      <w:r>
        <w:rPr>
          <w:noProof/>
        </w:rPr>
        <w:drawing>
          <wp:inline distT="0" distB="0" distL="0" distR="0" wp14:anchorId="1D2C499B" wp14:editId="33333947">
            <wp:extent cx="1697127" cy="980562"/>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735900" cy="1002964"/>
                    </a:xfrm>
                    <a:prstGeom prst="rect">
                      <a:avLst/>
                    </a:prstGeom>
                  </pic:spPr>
                </pic:pic>
              </a:graphicData>
            </a:graphic>
          </wp:inline>
        </w:drawing>
      </w:r>
      <w:r>
        <w:rPr>
          <w:lang w:val="en-GB"/>
        </w:rPr>
        <w:t xml:space="preserve">  </w:t>
      </w:r>
      <w:r>
        <w:rPr>
          <w:noProof/>
        </w:rPr>
        <w:drawing>
          <wp:inline distT="0" distB="0" distL="0" distR="0" wp14:anchorId="61408A73" wp14:editId="6766AC71">
            <wp:extent cx="1799540" cy="1007970"/>
            <wp:effectExtent l="0" t="0" r="0" b="190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834744" cy="1027689"/>
                    </a:xfrm>
                    <a:prstGeom prst="rect">
                      <a:avLst/>
                    </a:prstGeom>
                  </pic:spPr>
                </pic:pic>
              </a:graphicData>
            </a:graphic>
          </wp:inline>
        </w:drawing>
      </w:r>
      <w:r>
        <w:rPr>
          <w:lang w:val="en-GB"/>
        </w:rPr>
        <w:t xml:space="preserve"> </w:t>
      </w:r>
    </w:p>
    <w:p w14:paraId="25CC4623" w14:textId="77777777" w:rsidR="004C0875" w:rsidRDefault="004C0875" w:rsidP="004C0875">
      <w:pPr>
        <w:ind w:left="288" w:firstLine="288"/>
        <w:jc w:val="center"/>
        <w:rPr>
          <w:lang w:val="en-GB"/>
        </w:rPr>
      </w:pPr>
      <w:r>
        <w:rPr>
          <w:noProof/>
        </w:rPr>
        <w:drawing>
          <wp:inline distT="0" distB="0" distL="0" distR="0" wp14:anchorId="69085D28" wp14:editId="22A1DCF4">
            <wp:extent cx="1741017" cy="969680"/>
            <wp:effectExtent l="0" t="0" r="0"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783021" cy="993074"/>
                    </a:xfrm>
                    <a:prstGeom prst="rect">
                      <a:avLst/>
                    </a:prstGeom>
                  </pic:spPr>
                </pic:pic>
              </a:graphicData>
            </a:graphic>
          </wp:inline>
        </w:drawing>
      </w:r>
    </w:p>
    <w:p w14:paraId="28AB6FC7" w14:textId="7626CDF0" w:rsidR="004C0875" w:rsidRDefault="004C0875" w:rsidP="004C0875">
      <w:pPr>
        <w:jc w:val="center"/>
        <w:rPr>
          <w:lang w:val="en-GB"/>
        </w:rPr>
      </w:pPr>
      <w:r>
        <w:rPr>
          <w:noProof/>
        </w:rPr>
        <w:drawing>
          <wp:inline distT="0" distB="0" distL="0" distR="0" wp14:anchorId="467F5130" wp14:editId="66662C2A">
            <wp:extent cx="4879239" cy="2702249"/>
            <wp:effectExtent l="0" t="0" r="0" b="3175"/>
            <wp:docPr id="23" name="Picture 23" descr="C:\Users\amanolak\Desktop\PentNew\OLLA\pentariLink\wilt_infra\run\test\DMRSFrontLoad\30Kmh_perform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anolak\Desktop\PentNew\OLLA\pentariLink\wilt_infra\run\test\DMRSFrontLoad\30Kmh_performance.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88996" cy="2707653"/>
                    </a:xfrm>
                    <a:prstGeom prst="rect">
                      <a:avLst/>
                    </a:prstGeom>
                    <a:noFill/>
                    <a:ln>
                      <a:noFill/>
                    </a:ln>
                  </pic:spPr>
                </pic:pic>
              </a:graphicData>
            </a:graphic>
          </wp:inline>
        </w:drawing>
      </w:r>
    </w:p>
    <w:p w14:paraId="4CAA57BB" w14:textId="57717680" w:rsidR="004C0875" w:rsidRPr="000B18E3" w:rsidRDefault="004C0875" w:rsidP="004C0875">
      <w:r w:rsidRPr="000B18E3">
        <w:rPr>
          <w:sz w:val="24"/>
          <w:lang w:val="en-GB"/>
        </w:rPr>
        <w:lastRenderedPageBreak/>
        <w:t>Observe the significant loss that the having just the pattern with DMRS in the 3</w:t>
      </w:r>
      <w:r w:rsidRPr="000B18E3">
        <w:rPr>
          <w:sz w:val="24"/>
          <w:vertAlign w:val="superscript"/>
          <w:lang w:val="en-GB"/>
        </w:rPr>
        <w:t>rd</w:t>
      </w:r>
      <w:r w:rsidRPr="000B18E3">
        <w:rPr>
          <w:sz w:val="24"/>
          <w:lang w:val="en-GB"/>
        </w:rPr>
        <w:t xml:space="preserve"> and 4</w:t>
      </w:r>
      <w:r w:rsidRPr="000B18E3">
        <w:rPr>
          <w:sz w:val="24"/>
          <w:vertAlign w:val="superscript"/>
          <w:lang w:val="en-GB"/>
        </w:rPr>
        <w:t>th</w:t>
      </w:r>
      <w:r w:rsidRPr="000B18E3">
        <w:rPr>
          <w:sz w:val="24"/>
          <w:lang w:val="en-GB"/>
        </w:rPr>
        <w:t xml:space="preserve"> symbol. Even at 20 dB geometry the loss is around 5 </w:t>
      </w:r>
      <w:proofErr w:type="spellStart"/>
      <w:r w:rsidRPr="000B18E3">
        <w:rPr>
          <w:sz w:val="24"/>
          <w:lang w:val="en-GB"/>
        </w:rPr>
        <w:t>dB.</w:t>
      </w:r>
      <w:proofErr w:type="spellEnd"/>
      <w:r w:rsidR="00131E51" w:rsidRPr="000B18E3">
        <w:rPr>
          <w:sz w:val="24"/>
          <w:lang w:val="en-GB"/>
        </w:rPr>
        <w:t xml:space="preserve"> These results are for 30</w:t>
      </w:r>
      <w:r w:rsidR="00A31151">
        <w:rPr>
          <w:sz w:val="24"/>
          <w:lang w:val="en-GB"/>
        </w:rPr>
        <w:t xml:space="preserve"> </w:t>
      </w:r>
      <w:proofErr w:type="spellStart"/>
      <w:r w:rsidR="00131E51" w:rsidRPr="000B18E3">
        <w:rPr>
          <w:sz w:val="24"/>
          <w:lang w:val="en-GB"/>
        </w:rPr>
        <w:t>Kmh</w:t>
      </w:r>
      <w:proofErr w:type="spellEnd"/>
      <w:r w:rsidR="00131E51" w:rsidRPr="000B18E3">
        <w:rPr>
          <w:sz w:val="24"/>
          <w:lang w:val="en-GB"/>
        </w:rPr>
        <w:t xml:space="preserve"> only. For more res</w:t>
      </w:r>
      <w:r w:rsidR="00A31151">
        <w:rPr>
          <w:sz w:val="24"/>
          <w:lang w:val="en-GB"/>
        </w:rPr>
        <w:t>ults on this topic please see [2</w:t>
      </w:r>
      <w:r w:rsidR="00131E51" w:rsidRPr="000B18E3">
        <w:rPr>
          <w:sz w:val="24"/>
          <w:lang w:val="en-GB"/>
        </w:rPr>
        <w:t>].</w:t>
      </w:r>
    </w:p>
    <w:p w14:paraId="1111818B" w14:textId="29B46943" w:rsidR="00746BE1" w:rsidRDefault="00746BE1" w:rsidP="00C80CF7">
      <w:pPr>
        <w:spacing w:after="0"/>
        <w:jc w:val="both"/>
        <w:rPr>
          <w:b/>
          <w:i/>
          <w:sz w:val="24"/>
          <w:szCs w:val="24"/>
          <w:lang w:val="en-GB"/>
        </w:rPr>
      </w:pPr>
      <w:r>
        <w:rPr>
          <w:b/>
          <w:i/>
          <w:sz w:val="24"/>
          <w:szCs w:val="24"/>
          <w:lang w:val="en-GB"/>
        </w:rPr>
        <w:t>Proposal</w:t>
      </w:r>
      <w:r w:rsidR="009D535C">
        <w:rPr>
          <w:b/>
          <w:i/>
          <w:sz w:val="24"/>
          <w:szCs w:val="24"/>
          <w:lang w:val="en-GB"/>
        </w:rPr>
        <w:t xml:space="preserve"> </w:t>
      </w:r>
      <w:r w:rsidR="001211EF">
        <w:rPr>
          <w:b/>
          <w:i/>
          <w:sz w:val="24"/>
          <w:szCs w:val="24"/>
          <w:lang w:val="en-GB"/>
        </w:rPr>
        <w:t>5</w:t>
      </w:r>
      <w:r w:rsidR="008C463B">
        <w:rPr>
          <w:b/>
          <w:i/>
          <w:sz w:val="24"/>
          <w:szCs w:val="24"/>
          <w:lang w:val="en-GB"/>
        </w:rPr>
        <w:t xml:space="preserve">: </w:t>
      </w:r>
      <w:r w:rsidR="0098797C">
        <w:rPr>
          <w:b/>
          <w:i/>
          <w:sz w:val="24"/>
          <w:szCs w:val="24"/>
          <w:lang w:val="en-GB"/>
        </w:rPr>
        <w:t xml:space="preserve">In a self-contained </w:t>
      </w:r>
      <w:r w:rsidR="001D57D1">
        <w:rPr>
          <w:b/>
          <w:i/>
          <w:sz w:val="24"/>
          <w:szCs w:val="24"/>
          <w:lang w:val="en-GB"/>
        </w:rPr>
        <w:t xml:space="preserve">ACK/NAK </w:t>
      </w:r>
      <w:r w:rsidR="0098797C">
        <w:rPr>
          <w:b/>
          <w:i/>
          <w:sz w:val="24"/>
          <w:szCs w:val="24"/>
          <w:lang w:val="en-GB"/>
        </w:rPr>
        <w:t xml:space="preserve">14-symbol slot, </w:t>
      </w:r>
      <w:r w:rsidR="008C463B">
        <w:rPr>
          <w:b/>
          <w:i/>
          <w:sz w:val="24"/>
          <w:szCs w:val="24"/>
          <w:lang w:val="en-GB"/>
        </w:rPr>
        <w:t xml:space="preserve">NR supports </w:t>
      </w:r>
      <w:r w:rsidR="005177BC">
        <w:rPr>
          <w:b/>
          <w:i/>
          <w:sz w:val="24"/>
          <w:szCs w:val="24"/>
          <w:lang w:val="en-GB"/>
        </w:rPr>
        <w:t>an</w:t>
      </w:r>
      <w:r w:rsidR="008C463B">
        <w:rPr>
          <w:b/>
          <w:i/>
          <w:sz w:val="24"/>
          <w:szCs w:val="24"/>
          <w:lang w:val="en-GB"/>
        </w:rPr>
        <w:t xml:space="preserve"> additional DMRS </w:t>
      </w:r>
      <w:r w:rsidR="00DE05B7">
        <w:rPr>
          <w:b/>
          <w:i/>
          <w:sz w:val="24"/>
          <w:szCs w:val="24"/>
          <w:lang w:val="en-GB"/>
        </w:rPr>
        <w:t xml:space="preserve">at </w:t>
      </w:r>
      <w:r w:rsidR="001D57D1">
        <w:rPr>
          <w:b/>
          <w:i/>
          <w:sz w:val="24"/>
          <w:szCs w:val="24"/>
          <w:lang w:val="en-GB"/>
        </w:rPr>
        <w:t>the 6</w:t>
      </w:r>
      <w:r w:rsidR="001D57D1" w:rsidRPr="001D57D1">
        <w:rPr>
          <w:b/>
          <w:i/>
          <w:sz w:val="24"/>
          <w:szCs w:val="24"/>
          <w:vertAlign w:val="superscript"/>
          <w:lang w:val="en-GB"/>
        </w:rPr>
        <w:t>th</w:t>
      </w:r>
      <w:r w:rsidR="001D57D1">
        <w:rPr>
          <w:b/>
          <w:i/>
          <w:sz w:val="24"/>
          <w:szCs w:val="24"/>
          <w:lang w:val="en-GB"/>
        </w:rPr>
        <w:t xml:space="preserve"> symbol.</w:t>
      </w:r>
      <w:r w:rsidR="0098797C">
        <w:rPr>
          <w:rFonts w:hint="eastAsia"/>
          <w:b/>
          <w:i/>
          <w:sz w:val="24"/>
          <w:szCs w:val="24"/>
          <w:lang w:val="en-GB"/>
        </w:rPr>
        <w:t xml:space="preserve"> </w:t>
      </w:r>
    </w:p>
    <w:p w14:paraId="31D0F611" w14:textId="77777777" w:rsidR="00535F80" w:rsidRDefault="00535F80" w:rsidP="00C80CF7">
      <w:pPr>
        <w:spacing w:after="0"/>
        <w:jc w:val="both"/>
        <w:rPr>
          <w:b/>
          <w:i/>
          <w:sz w:val="24"/>
          <w:szCs w:val="24"/>
          <w:lang w:val="en-GB"/>
        </w:rPr>
      </w:pPr>
    </w:p>
    <w:p w14:paraId="7D5B51F9" w14:textId="04B936FA" w:rsidR="00535F80" w:rsidRDefault="00535F80" w:rsidP="00C80CF7">
      <w:pPr>
        <w:spacing w:after="0"/>
        <w:jc w:val="both"/>
        <w:rPr>
          <w:sz w:val="24"/>
          <w:szCs w:val="24"/>
          <w:lang w:val="en-GB"/>
        </w:rPr>
      </w:pPr>
      <w:r>
        <w:rPr>
          <w:sz w:val="24"/>
          <w:szCs w:val="24"/>
          <w:lang w:val="en-GB"/>
        </w:rPr>
        <w:t xml:space="preserve">It should be noted that self-contained ACK/NAK can also be supported for high speed use cases by employing casual DMRS processing and additional looks in time as show in the next Figure. For example, the UE may employ </w:t>
      </w:r>
      <w:proofErr w:type="spellStart"/>
      <w:r>
        <w:rPr>
          <w:sz w:val="24"/>
          <w:szCs w:val="24"/>
          <w:lang w:val="en-GB"/>
        </w:rPr>
        <w:t>noncasual</w:t>
      </w:r>
      <w:proofErr w:type="spellEnd"/>
      <w:r>
        <w:rPr>
          <w:sz w:val="24"/>
          <w:szCs w:val="24"/>
          <w:lang w:val="en-GB"/>
        </w:rPr>
        <w:t xml:space="preserve"> processing up to the 6</w:t>
      </w:r>
      <w:r w:rsidRPr="00535F80">
        <w:rPr>
          <w:sz w:val="24"/>
          <w:szCs w:val="24"/>
          <w:vertAlign w:val="superscript"/>
          <w:lang w:val="en-GB"/>
        </w:rPr>
        <w:t>th</w:t>
      </w:r>
      <w:r>
        <w:rPr>
          <w:sz w:val="24"/>
          <w:szCs w:val="24"/>
          <w:lang w:val="en-GB"/>
        </w:rPr>
        <w:t xml:space="preserve"> symbol, and then updates the channel estimate 2 additional times (at the 7</w:t>
      </w:r>
      <w:r w:rsidRPr="00535F80">
        <w:rPr>
          <w:sz w:val="24"/>
          <w:szCs w:val="24"/>
          <w:vertAlign w:val="superscript"/>
          <w:lang w:val="en-GB"/>
        </w:rPr>
        <w:t>th</w:t>
      </w:r>
      <w:r>
        <w:rPr>
          <w:sz w:val="24"/>
          <w:szCs w:val="24"/>
          <w:lang w:val="en-GB"/>
        </w:rPr>
        <w:t xml:space="preserve"> and 9</w:t>
      </w:r>
      <w:r w:rsidRPr="00535F80">
        <w:rPr>
          <w:sz w:val="24"/>
          <w:szCs w:val="24"/>
          <w:vertAlign w:val="superscript"/>
          <w:lang w:val="en-GB"/>
        </w:rPr>
        <w:t>th</w:t>
      </w:r>
      <w:r>
        <w:rPr>
          <w:sz w:val="24"/>
          <w:szCs w:val="24"/>
          <w:lang w:val="en-GB"/>
        </w:rPr>
        <w:t xml:space="preserve"> symbol). Such a pattern can still provide a robust performance for high speed cases (for example </w:t>
      </w:r>
      <w:r w:rsidR="007833A4">
        <w:rPr>
          <w:sz w:val="24"/>
          <w:szCs w:val="24"/>
          <w:lang w:val="en-GB"/>
        </w:rPr>
        <w:t xml:space="preserve">at </w:t>
      </w:r>
      <w:r>
        <w:rPr>
          <w:sz w:val="24"/>
          <w:szCs w:val="24"/>
          <w:lang w:val="en-GB"/>
        </w:rPr>
        <w:t xml:space="preserve">120 </w:t>
      </w:r>
      <w:proofErr w:type="spellStart"/>
      <w:r>
        <w:rPr>
          <w:sz w:val="24"/>
          <w:szCs w:val="24"/>
          <w:lang w:val="en-GB"/>
        </w:rPr>
        <w:t>kmh</w:t>
      </w:r>
      <w:proofErr w:type="spellEnd"/>
      <w:r w:rsidR="00D44663">
        <w:rPr>
          <w:sz w:val="24"/>
          <w:szCs w:val="24"/>
          <w:lang w:val="en-GB"/>
        </w:rPr>
        <w:t xml:space="preserve"> or even higher</w:t>
      </w:r>
      <w:r>
        <w:rPr>
          <w:sz w:val="24"/>
          <w:szCs w:val="24"/>
          <w:lang w:val="en-GB"/>
        </w:rPr>
        <w:t>), with reasonable throughput loss</w:t>
      </w:r>
      <w:r w:rsidR="002F1F87">
        <w:rPr>
          <w:sz w:val="24"/>
          <w:szCs w:val="24"/>
          <w:lang w:val="en-GB"/>
        </w:rPr>
        <w:t xml:space="preserve"> against the non-self-contained slot operation</w:t>
      </w:r>
      <w:r>
        <w:rPr>
          <w:sz w:val="24"/>
          <w:szCs w:val="24"/>
          <w:lang w:val="en-GB"/>
        </w:rPr>
        <w:t xml:space="preserve"> even at high geometries.</w:t>
      </w:r>
    </w:p>
    <w:p w14:paraId="682A7788" w14:textId="77777777" w:rsidR="006F7CED" w:rsidRDefault="006F7CED" w:rsidP="00C80CF7">
      <w:pPr>
        <w:spacing w:after="0"/>
        <w:jc w:val="both"/>
        <w:rPr>
          <w:sz w:val="24"/>
          <w:szCs w:val="24"/>
          <w:lang w:val="en-GB"/>
        </w:rPr>
      </w:pPr>
    </w:p>
    <w:p w14:paraId="001FD770" w14:textId="0A991C95" w:rsidR="00535F80" w:rsidRDefault="00535F80" w:rsidP="00535F80">
      <w:pPr>
        <w:spacing w:after="0"/>
        <w:jc w:val="center"/>
        <w:rPr>
          <w:sz w:val="24"/>
          <w:szCs w:val="24"/>
          <w:lang w:val="en-GB"/>
        </w:rPr>
      </w:pPr>
      <w:r>
        <w:rPr>
          <w:noProof/>
        </w:rPr>
        <w:drawing>
          <wp:inline distT="0" distB="0" distL="0" distR="0" wp14:anchorId="2EEA2D9D" wp14:editId="2E242BBE">
            <wp:extent cx="4022776" cy="1238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040708" cy="1243770"/>
                    </a:xfrm>
                    <a:prstGeom prst="rect">
                      <a:avLst/>
                    </a:prstGeom>
                  </pic:spPr>
                </pic:pic>
              </a:graphicData>
            </a:graphic>
          </wp:inline>
        </w:drawing>
      </w:r>
    </w:p>
    <w:p w14:paraId="0771590A" w14:textId="78B94463" w:rsidR="004231EA" w:rsidRPr="00C76AA8" w:rsidRDefault="004231EA" w:rsidP="004231EA">
      <w:pPr>
        <w:pStyle w:val="Caption"/>
        <w:jc w:val="center"/>
        <w:rPr>
          <w:sz w:val="24"/>
        </w:rPr>
      </w:pPr>
      <w:r>
        <w:rPr>
          <w:sz w:val="24"/>
        </w:rPr>
        <w:t>Additional DMRS position</w:t>
      </w:r>
      <w:r w:rsidRPr="00C76AA8">
        <w:rPr>
          <w:sz w:val="24"/>
        </w:rPr>
        <w:t xml:space="preserve"> for self-contained</w:t>
      </w:r>
      <w:r>
        <w:rPr>
          <w:sz w:val="24"/>
        </w:rPr>
        <w:t xml:space="preserve"> ACK/NAK slot for very high speed scenarios</w:t>
      </w:r>
    </w:p>
    <w:p w14:paraId="768170D7" w14:textId="77777777" w:rsidR="00584FA9" w:rsidRDefault="00584FA9" w:rsidP="001D57D1">
      <w:pPr>
        <w:spacing w:after="0"/>
        <w:jc w:val="both"/>
        <w:rPr>
          <w:b/>
          <w:i/>
          <w:sz w:val="24"/>
          <w:szCs w:val="24"/>
          <w:lang w:val="en-GB"/>
        </w:rPr>
      </w:pPr>
    </w:p>
    <w:p w14:paraId="19525AC8" w14:textId="4F8758F6" w:rsidR="004231EA" w:rsidRPr="001D57D1" w:rsidRDefault="005867E2" w:rsidP="001D57D1">
      <w:pPr>
        <w:spacing w:after="0"/>
        <w:jc w:val="both"/>
        <w:rPr>
          <w:b/>
          <w:i/>
          <w:sz w:val="24"/>
          <w:szCs w:val="24"/>
          <w:lang w:val="en-GB"/>
        </w:rPr>
      </w:pPr>
      <w:r>
        <w:rPr>
          <w:b/>
          <w:i/>
          <w:sz w:val="24"/>
          <w:szCs w:val="24"/>
          <w:lang w:val="en-GB"/>
        </w:rPr>
        <w:t>Proposal 6</w:t>
      </w:r>
      <w:r w:rsidR="001D57D1">
        <w:rPr>
          <w:b/>
          <w:i/>
          <w:sz w:val="24"/>
          <w:szCs w:val="24"/>
          <w:lang w:val="en-GB"/>
        </w:rPr>
        <w:t>: In a self-contained ACK/NAK 14-symbol slot, NR studies the location of more than one additional DMRS.</w:t>
      </w:r>
    </w:p>
    <w:p w14:paraId="7F49300C" w14:textId="77777777" w:rsidR="003E083F" w:rsidRPr="00A86FDA" w:rsidRDefault="004B2241" w:rsidP="004B2241">
      <w:pPr>
        <w:pStyle w:val="Heading2"/>
        <w:rPr>
          <w:rFonts w:ascii="Times New Roman" w:hAnsi="Times New Roman"/>
        </w:rPr>
      </w:pPr>
      <w:r w:rsidRPr="00A86FDA">
        <w:rPr>
          <w:rFonts w:ascii="Times New Roman" w:hAnsi="Times New Roman"/>
        </w:rPr>
        <w:t>ACK in the later slot</w:t>
      </w:r>
      <w:r w:rsidR="009F352C" w:rsidRPr="00A86FDA">
        <w:rPr>
          <w:rFonts w:ascii="Times New Roman" w:hAnsi="Times New Roman"/>
        </w:rPr>
        <w:t>: Delay-tolerant applications</w:t>
      </w:r>
    </w:p>
    <w:p w14:paraId="09FD0260" w14:textId="25AF43BA" w:rsidR="00C80CF7" w:rsidRDefault="004549DA" w:rsidP="00C80CF7">
      <w:pPr>
        <w:jc w:val="both"/>
        <w:rPr>
          <w:sz w:val="24"/>
          <w:szCs w:val="24"/>
        </w:rPr>
      </w:pPr>
      <w:r w:rsidRPr="00822528">
        <w:rPr>
          <w:sz w:val="24"/>
          <w:szCs w:val="24"/>
        </w:rPr>
        <w:t xml:space="preserve">For the delay tolerant applications, </w:t>
      </w:r>
      <w:r w:rsidR="003E083F" w:rsidRPr="00822528">
        <w:rPr>
          <w:sz w:val="24"/>
          <w:szCs w:val="24"/>
        </w:rPr>
        <w:t>the ACK/NACK respons</w:t>
      </w:r>
      <w:r w:rsidRPr="00822528">
        <w:rPr>
          <w:sz w:val="24"/>
          <w:szCs w:val="24"/>
        </w:rPr>
        <w:t>e can be delayed to later slots</w:t>
      </w:r>
      <w:r w:rsidR="005B39BB">
        <w:rPr>
          <w:sz w:val="24"/>
          <w:szCs w:val="24"/>
        </w:rPr>
        <w:t xml:space="preserve"> (no-self-contained slot)</w:t>
      </w:r>
      <w:r w:rsidRPr="00822528">
        <w:rPr>
          <w:sz w:val="24"/>
          <w:szCs w:val="24"/>
        </w:rPr>
        <w:t>. In this case,</w:t>
      </w:r>
      <w:r w:rsidR="003E083F" w:rsidRPr="00822528">
        <w:rPr>
          <w:sz w:val="24"/>
          <w:szCs w:val="24"/>
        </w:rPr>
        <w:t xml:space="preserve"> the non-causal chan</w:t>
      </w:r>
      <w:r w:rsidR="000B281E" w:rsidRPr="00822528">
        <w:rPr>
          <w:sz w:val="24"/>
          <w:szCs w:val="24"/>
        </w:rPr>
        <w:t xml:space="preserve">nel </w:t>
      </w:r>
      <w:r w:rsidRPr="00822528">
        <w:rPr>
          <w:sz w:val="24"/>
          <w:szCs w:val="24"/>
        </w:rPr>
        <w:t>estimation can be performed in order to achieve</w:t>
      </w:r>
      <w:r w:rsidR="000B281E" w:rsidRPr="00822528">
        <w:rPr>
          <w:sz w:val="24"/>
          <w:szCs w:val="24"/>
        </w:rPr>
        <w:t xml:space="preserve"> the improved data throughput in high Doppler scenarios.</w:t>
      </w:r>
      <w:r w:rsidR="00D13435" w:rsidRPr="00822528">
        <w:rPr>
          <w:sz w:val="24"/>
          <w:szCs w:val="24"/>
        </w:rPr>
        <w:t xml:space="preserve"> </w:t>
      </w:r>
    </w:p>
    <w:p w14:paraId="4E9CEEE1" w14:textId="2C0C75B2" w:rsidR="002F1F87" w:rsidRDefault="00577911" w:rsidP="002F1F87">
      <w:pPr>
        <w:spacing w:after="0"/>
        <w:jc w:val="both"/>
        <w:rPr>
          <w:sz w:val="24"/>
          <w:szCs w:val="24"/>
        </w:rPr>
      </w:pPr>
      <w:r>
        <w:rPr>
          <w:sz w:val="24"/>
          <w:szCs w:val="24"/>
        </w:rPr>
        <w:t>As far as performance is concerned, the location of additional DMRS should be chosen to be</w:t>
      </w:r>
      <w:r w:rsidR="002F1F87">
        <w:rPr>
          <w:sz w:val="24"/>
          <w:szCs w:val="24"/>
        </w:rPr>
        <w:t xml:space="preserve"> in one of the last couple of symbols to ensure that the channel extrapolation is minimized. Based</w:t>
      </w:r>
      <w:r w:rsidR="00A31151">
        <w:rPr>
          <w:sz w:val="24"/>
          <w:szCs w:val="24"/>
        </w:rPr>
        <w:t xml:space="preserve"> on the evaluation results in [2</w:t>
      </w:r>
      <w:r w:rsidR="002F1F87">
        <w:rPr>
          <w:sz w:val="24"/>
          <w:szCs w:val="24"/>
        </w:rPr>
        <w:t>], we observe that using the</w:t>
      </w:r>
      <w:r>
        <w:rPr>
          <w:sz w:val="24"/>
          <w:szCs w:val="24"/>
        </w:rPr>
        <w:t xml:space="preserve"> symbol before the last of the DL-burst</w:t>
      </w:r>
      <w:r w:rsidR="002F1F87">
        <w:rPr>
          <w:sz w:val="24"/>
          <w:szCs w:val="24"/>
        </w:rPr>
        <w:t xml:space="preserve"> provides overall a robust performance while enjoys a few additional benefits: </w:t>
      </w:r>
    </w:p>
    <w:p w14:paraId="66344111" w14:textId="77777777" w:rsidR="002F1F87" w:rsidRPr="002F1F87" w:rsidRDefault="002F1F87" w:rsidP="002F1F87">
      <w:pPr>
        <w:pStyle w:val="ListParagraph"/>
        <w:numPr>
          <w:ilvl w:val="0"/>
          <w:numId w:val="9"/>
        </w:numPr>
        <w:jc w:val="both"/>
        <w:rPr>
          <w:rFonts w:ascii="Times New Roman" w:eastAsia="SimSun" w:hAnsi="Times New Roman"/>
          <w:sz w:val="24"/>
          <w:szCs w:val="24"/>
        </w:rPr>
      </w:pPr>
      <w:r w:rsidRPr="002F1F87">
        <w:rPr>
          <w:rFonts w:ascii="Times New Roman" w:eastAsia="SimSun" w:hAnsi="Times New Roman"/>
          <w:sz w:val="24"/>
          <w:szCs w:val="24"/>
        </w:rPr>
        <w:t xml:space="preserve">Note that adding DMRS in the last symbol of the DL burst would result in high EVM requirements for the last symbol of the burst, without any significant performance gains. </w:t>
      </w:r>
    </w:p>
    <w:p w14:paraId="03504FD6" w14:textId="5B7B1E0B" w:rsidR="004231EA" w:rsidRPr="004231EA" w:rsidRDefault="002F1F87" w:rsidP="004231EA">
      <w:pPr>
        <w:pStyle w:val="ListParagraph"/>
        <w:numPr>
          <w:ilvl w:val="0"/>
          <w:numId w:val="9"/>
        </w:numPr>
        <w:jc w:val="both"/>
        <w:rPr>
          <w:rFonts w:ascii="Times New Roman" w:eastAsia="SimSun" w:hAnsi="Times New Roman"/>
          <w:sz w:val="24"/>
          <w:szCs w:val="24"/>
        </w:rPr>
      </w:pPr>
      <w:r w:rsidRPr="002F1F87">
        <w:rPr>
          <w:rFonts w:ascii="Times New Roman" w:eastAsia="SimSun" w:hAnsi="Times New Roman"/>
          <w:sz w:val="24"/>
          <w:szCs w:val="24"/>
        </w:rPr>
        <w:t xml:space="preserve">Also, the last symbol of the DL-burst could also be used for one-symbol CSIRS, when reporting in the next slots (non-self-contained CSI) is configured to ensure that the CSI transmission </w:t>
      </w:r>
      <w:r>
        <w:rPr>
          <w:rFonts w:ascii="Times New Roman" w:eastAsia="SimSun" w:hAnsi="Times New Roman"/>
          <w:sz w:val="24"/>
          <w:szCs w:val="24"/>
        </w:rPr>
        <w:t xml:space="preserve">and reporting are close in time even if they are happening in different slots. </w:t>
      </w:r>
    </w:p>
    <w:p w14:paraId="1D3C7C04" w14:textId="77777777" w:rsidR="004231EA" w:rsidRDefault="004231EA" w:rsidP="004231EA">
      <w:pPr>
        <w:spacing w:after="0"/>
        <w:jc w:val="both"/>
        <w:rPr>
          <w:b/>
          <w:i/>
          <w:sz w:val="24"/>
          <w:szCs w:val="24"/>
          <w:lang w:val="en-GB"/>
        </w:rPr>
      </w:pPr>
    </w:p>
    <w:p w14:paraId="1D47F48B" w14:textId="3F24EEA5" w:rsidR="004231EA" w:rsidRDefault="005867E2" w:rsidP="004231EA">
      <w:pPr>
        <w:spacing w:after="0"/>
        <w:jc w:val="both"/>
        <w:rPr>
          <w:b/>
          <w:i/>
          <w:sz w:val="24"/>
          <w:szCs w:val="24"/>
          <w:lang w:val="en-GB"/>
        </w:rPr>
      </w:pPr>
      <w:r>
        <w:rPr>
          <w:b/>
          <w:i/>
          <w:sz w:val="24"/>
          <w:szCs w:val="24"/>
          <w:lang w:val="en-GB"/>
        </w:rPr>
        <w:t>Proposal 7</w:t>
      </w:r>
      <w:r w:rsidR="004231EA">
        <w:rPr>
          <w:b/>
          <w:i/>
          <w:sz w:val="24"/>
          <w:szCs w:val="24"/>
          <w:lang w:val="en-GB"/>
        </w:rPr>
        <w:t>: At least for the no-self-contained ACK/NAK 14-symbol slot with a DL-burst of 11 symbols, NR supports additional DMRS in the 10</w:t>
      </w:r>
      <w:r w:rsidR="004231EA" w:rsidRPr="004231EA">
        <w:rPr>
          <w:b/>
          <w:i/>
          <w:sz w:val="24"/>
          <w:szCs w:val="24"/>
          <w:vertAlign w:val="superscript"/>
          <w:lang w:val="en-GB"/>
        </w:rPr>
        <w:t>th</w:t>
      </w:r>
      <w:r w:rsidR="004231EA">
        <w:rPr>
          <w:b/>
          <w:i/>
          <w:sz w:val="24"/>
          <w:szCs w:val="24"/>
          <w:lang w:val="en-GB"/>
        </w:rPr>
        <w:t xml:space="preserve"> symbol</w:t>
      </w:r>
    </w:p>
    <w:p w14:paraId="346E6E22" w14:textId="77777777" w:rsidR="004231EA" w:rsidRPr="004231EA" w:rsidRDefault="004231EA" w:rsidP="004231EA">
      <w:pPr>
        <w:spacing w:after="0"/>
        <w:jc w:val="both"/>
        <w:rPr>
          <w:b/>
          <w:i/>
          <w:sz w:val="24"/>
          <w:szCs w:val="24"/>
          <w:lang w:val="en-GB"/>
        </w:rPr>
      </w:pPr>
    </w:p>
    <w:p w14:paraId="6BBD3C9E" w14:textId="6A1041A6" w:rsidR="00C76AA8" w:rsidRDefault="006A1689" w:rsidP="00C76AA8">
      <w:pPr>
        <w:keepNext/>
        <w:spacing w:after="0"/>
        <w:jc w:val="center"/>
      </w:pPr>
      <w:r>
        <w:rPr>
          <w:noProof/>
        </w:rPr>
        <w:lastRenderedPageBreak/>
        <w:drawing>
          <wp:inline distT="0" distB="0" distL="0" distR="0" wp14:anchorId="21E95FFD" wp14:editId="3C0A8C7F">
            <wp:extent cx="2201154" cy="1265334"/>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223019" cy="1277903"/>
                    </a:xfrm>
                    <a:prstGeom prst="rect">
                      <a:avLst/>
                    </a:prstGeom>
                  </pic:spPr>
                </pic:pic>
              </a:graphicData>
            </a:graphic>
          </wp:inline>
        </w:drawing>
      </w:r>
      <w:r>
        <w:rPr>
          <w:sz w:val="24"/>
          <w:szCs w:val="24"/>
          <w:lang w:val="en-GB"/>
        </w:rPr>
        <w:t xml:space="preserve"> </w:t>
      </w:r>
      <w:r>
        <w:rPr>
          <w:sz w:val="24"/>
          <w:szCs w:val="24"/>
          <w:lang w:val="en-GB"/>
        </w:rPr>
        <w:tab/>
      </w:r>
      <w:r>
        <w:rPr>
          <w:sz w:val="24"/>
          <w:szCs w:val="24"/>
          <w:lang w:val="en-GB"/>
        </w:rPr>
        <w:tab/>
      </w:r>
    </w:p>
    <w:p w14:paraId="75466EA8" w14:textId="40A81FAF" w:rsidR="006A1689" w:rsidRPr="00C76AA8" w:rsidRDefault="004231EA" w:rsidP="00C76AA8">
      <w:pPr>
        <w:pStyle w:val="Caption"/>
        <w:jc w:val="center"/>
        <w:rPr>
          <w:sz w:val="24"/>
        </w:rPr>
      </w:pPr>
      <w:r>
        <w:rPr>
          <w:sz w:val="24"/>
        </w:rPr>
        <w:t>Additional DMRS position</w:t>
      </w:r>
      <w:r w:rsidR="00C76AA8" w:rsidRPr="00C76AA8">
        <w:rPr>
          <w:sz w:val="24"/>
        </w:rPr>
        <w:t xml:space="preserve"> for non-self-contained</w:t>
      </w:r>
      <w:r w:rsidR="00577911">
        <w:rPr>
          <w:sz w:val="24"/>
        </w:rPr>
        <w:t xml:space="preserve"> </w:t>
      </w:r>
      <w:r>
        <w:rPr>
          <w:sz w:val="24"/>
        </w:rPr>
        <w:t xml:space="preserve">ACK/NAK </w:t>
      </w:r>
      <w:r w:rsidR="00577911">
        <w:rPr>
          <w:sz w:val="24"/>
        </w:rPr>
        <w:t xml:space="preserve">slot, high speed pattern with </w:t>
      </w:r>
      <w:r>
        <w:rPr>
          <w:sz w:val="24"/>
        </w:rPr>
        <w:t>11 symbols of DL-burst.</w:t>
      </w:r>
    </w:p>
    <w:p w14:paraId="18A6EBF7" w14:textId="77777777" w:rsidR="006A1689" w:rsidRDefault="006A1689" w:rsidP="006A1689">
      <w:pPr>
        <w:spacing w:after="0"/>
        <w:rPr>
          <w:sz w:val="24"/>
          <w:szCs w:val="24"/>
          <w:lang w:val="en-GB"/>
        </w:rPr>
      </w:pPr>
    </w:p>
    <w:p w14:paraId="0B83EF89" w14:textId="43C3142B" w:rsidR="004231EA" w:rsidRDefault="004231EA" w:rsidP="006A1689">
      <w:pPr>
        <w:spacing w:after="0"/>
        <w:rPr>
          <w:sz w:val="24"/>
          <w:szCs w:val="24"/>
          <w:lang w:val="en-GB"/>
        </w:rPr>
      </w:pPr>
      <w:r>
        <w:rPr>
          <w:sz w:val="24"/>
          <w:szCs w:val="24"/>
          <w:lang w:val="en-GB"/>
        </w:rPr>
        <w:t>For even higher speeds, an additional DMRS could be added in the 6</w:t>
      </w:r>
      <w:r w:rsidRPr="004231EA">
        <w:rPr>
          <w:sz w:val="24"/>
          <w:szCs w:val="24"/>
          <w:vertAlign w:val="superscript"/>
          <w:lang w:val="en-GB"/>
        </w:rPr>
        <w:t>th</w:t>
      </w:r>
      <w:r>
        <w:rPr>
          <w:sz w:val="24"/>
          <w:szCs w:val="24"/>
          <w:lang w:val="en-GB"/>
        </w:rPr>
        <w:t xml:space="preserve"> symbol of the symbol as shown in the next Figure</w:t>
      </w:r>
    </w:p>
    <w:p w14:paraId="72AB836E" w14:textId="38DE0860" w:rsidR="00577911" w:rsidRDefault="00577911" w:rsidP="004231EA">
      <w:pPr>
        <w:spacing w:after="0"/>
        <w:jc w:val="center"/>
        <w:rPr>
          <w:sz w:val="24"/>
          <w:szCs w:val="24"/>
          <w:lang w:val="en-GB"/>
        </w:rPr>
      </w:pPr>
      <w:r>
        <w:rPr>
          <w:noProof/>
        </w:rPr>
        <w:drawing>
          <wp:inline distT="0" distB="0" distL="0" distR="0" wp14:anchorId="38F416A1" wp14:editId="0714EA78">
            <wp:extent cx="2410691" cy="1432235"/>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444357" cy="1452236"/>
                    </a:xfrm>
                    <a:prstGeom prst="rect">
                      <a:avLst/>
                    </a:prstGeom>
                  </pic:spPr>
                </pic:pic>
              </a:graphicData>
            </a:graphic>
          </wp:inline>
        </w:drawing>
      </w:r>
    </w:p>
    <w:p w14:paraId="61631331" w14:textId="0CD45B49" w:rsidR="004231EA" w:rsidRPr="00C76AA8" w:rsidRDefault="004231EA" w:rsidP="004231EA">
      <w:pPr>
        <w:pStyle w:val="Caption"/>
        <w:jc w:val="center"/>
        <w:rPr>
          <w:sz w:val="24"/>
        </w:rPr>
      </w:pPr>
      <w:r>
        <w:rPr>
          <w:sz w:val="24"/>
        </w:rPr>
        <w:t>Two additional DMRS positions</w:t>
      </w:r>
      <w:r w:rsidRPr="00C76AA8">
        <w:rPr>
          <w:sz w:val="24"/>
        </w:rPr>
        <w:t xml:space="preserve"> for non-self-contained</w:t>
      </w:r>
      <w:r w:rsidR="008D45C9">
        <w:rPr>
          <w:sz w:val="24"/>
        </w:rPr>
        <w:t xml:space="preserve"> ACK/NAK</w:t>
      </w:r>
      <w:r>
        <w:rPr>
          <w:sz w:val="24"/>
        </w:rPr>
        <w:t xml:space="preserve"> slot, </w:t>
      </w:r>
      <w:r w:rsidR="001D57D1">
        <w:rPr>
          <w:sz w:val="24"/>
        </w:rPr>
        <w:t xml:space="preserve">very </w:t>
      </w:r>
      <w:r>
        <w:rPr>
          <w:sz w:val="24"/>
        </w:rPr>
        <w:t>high speed pattern with 11 symbols of DL-burst.</w:t>
      </w:r>
    </w:p>
    <w:p w14:paraId="73821B6D" w14:textId="77777777" w:rsidR="004231EA" w:rsidRDefault="004231EA" w:rsidP="006A1689">
      <w:pPr>
        <w:spacing w:after="0"/>
        <w:rPr>
          <w:sz w:val="24"/>
          <w:szCs w:val="24"/>
          <w:lang w:val="en-GB"/>
        </w:rPr>
      </w:pPr>
    </w:p>
    <w:p w14:paraId="6042CE72" w14:textId="34ED14FB" w:rsidR="001D57D1" w:rsidRDefault="005867E2" w:rsidP="001D57D1">
      <w:pPr>
        <w:spacing w:after="0"/>
        <w:jc w:val="both"/>
        <w:rPr>
          <w:b/>
          <w:i/>
          <w:sz w:val="24"/>
          <w:szCs w:val="24"/>
          <w:lang w:val="en-GB"/>
        </w:rPr>
      </w:pPr>
      <w:r>
        <w:rPr>
          <w:b/>
          <w:i/>
          <w:sz w:val="24"/>
          <w:szCs w:val="24"/>
          <w:lang w:val="en-GB"/>
        </w:rPr>
        <w:t>Proposal 8</w:t>
      </w:r>
      <w:r w:rsidR="001D57D1">
        <w:rPr>
          <w:b/>
          <w:i/>
          <w:sz w:val="24"/>
          <w:szCs w:val="24"/>
          <w:lang w:val="en-GB"/>
        </w:rPr>
        <w:t>: At least for the no-self-contained ACK/NAK 14-symbol slot with a DL-burst of 11 symbols, NR supports additional DMRS in the 6</w:t>
      </w:r>
      <w:r w:rsidR="001D57D1" w:rsidRPr="001D57D1">
        <w:rPr>
          <w:b/>
          <w:i/>
          <w:sz w:val="24"/>
          <w:szCs w:val="24"/>
          <w:vertAlign w:val="superscript"/>
          <w:lang w:val="en-GB"/>
        </w:rPr>
        <w:t>th</w:t>
      </w:r>
      <w:r w:rsidR="001D57D1">
        <w:rPr>
          <w:b/>
          <w:i/>
          <w:sz w:val="24"/>
          <w:szCs w:val="24"/>
          <w:lang w:val="en-GB"/>
        </w:rPr>
        <w:t xml:space="preserve"> and 10</w:t>
      </w:r>
      <w:r w:rsidR="001D57D1" w:rsidRPr="004231EA">
        <w:rPr>
          <w:b/>
          <w:i/>
          <w:sz w:val="24"/>
          <w:szCs w:val="24"/>
          <w:vertAlign w:val="superscript"/>
          <w:lang w:val="en-GB"/>
        </w:rPr>
        <w:t>th</w:t>
      </w:r>
      <w:r w:rsidR="001D57D1">
        <w:rPr>
          <w:b/>
          <w:i/>
          <w:sz w:val="24"/>
          <w:szCs w:val="24"/>
          <w:lang w:val="en-GB"/>
        </w:rPr>
        <w:t xml:space="preserve"> symbol</w:t>
      </w:r>
    </w:p>
    <w:p w14:paraId="56B45C39" w14:textId="77777777" w:rsidR="001D57D1" w:rsidRDefault="001D57D1" w:rsidP="006A1689">
      <w:pPr>
        <w:spacing w:after="0"/>
        <w:rPr>
          <w:sz w:val="24"/>
          <w:szCs w:val="24"/>
          <w:lang w:val="en-GB"/>
        </w:rPr>
      </w:pPr>
    </w:p>
    <w:p w14:paraId="4EBFBEE0" w14:textId="0686270F" w:rsidR="001D57D1" w:rsidRDefault="001D57D1" w:rsidP="006A1689">
      <w:pPr>
        <w:spacing w:after="0"/>
        <w:rPr>
          <w:sz w:val="24"/>
          <w:szCs w:val="24"/>
          <w:lang w:val="en-GB"/>
        </w:rPr>
      </w:pPr>
      <w:r>
        <w:rPr>
          <w:sz w:val="24"/>
          <w:szCs w:val="24"/>
          <w:lang w:val="en-GB"/>
        </w:rPr>
        <w:t>Note that the same DMRS locations can be used for a scenario of DL-only slots as shown in the figure below.</w:t>
      </w:r>
    </w:p>
    <w:p w14:paraId="63951FCC" w14:textId="77777777" w:rsidR="001D57D1" w:rsidRDefault="001D57D1" w:rsidP="006A1689">
      <w:pPr>
        <w:spacing w:after="0"/>
        <w:rPr>
          <w:sz w:val="24"/>
          <w:szCs w:val="24"/>
          <w:lang w:val="en-GB"/>
        </w:rPr>
      </w:pPr>
    </w:p>
    <w:p w14:paraId="447D17ED" w14:textId="77777777" w:rsidR="00C76AA8" w:rsidRDefault="006A1689" w:rsidP="00C76AA8">
      <w:pPr>
        <w:keepNext/>
        <w:spacing w:after="0"/>
        <w:jc w:val="center"/>
      </w:pPr>
      <w:r>
        <w:rPr>
          <w:noProof/>
        </w:rPr>
        <w:drawing>
          <wp:inline distT="0" distB="0" distL="0" distR="0" wp14:anchorId="51B1F8FE" wp14:editId="1FEEA8EE">
            <wp:extent cx="2410691" cy="1403238"/>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422762" cy="1410265"/>
                    </a:xfrm>
                    <a:prstGeom prst="rect">
                      <a:avLst/>
                    </a:prstGeom>
                  </pic:spPr>
                </pic:pic>
              </a:graphicData>
            </a:graphic>
          </wp:inline>
        </w:drawing>
      </w:r>
    </w:p>
    <w:p w14:paraId="55C7B6D1" w14:textId="374F8AFF" w:rsidR="006A1689" w:rsidRDefault="00C76AA8" w:rsidP="00C818FE">
      <w:pPr>
        <w:pStyle w:val="Caption"/>
        <w:jc w:val="center"/>
        <w:rPr>
          <w:sz w:val="24"/>
        </w:rPr>
      </w:pPr>
      <w:r w:rsidRPr="00C76AA8">
        <w:rPr>
          <w:sz w:val="24"/>
        </w:rPr>
        <w:t>DMRS positions for very high speed use case</w:t>
      </w:r>
      <w:r w:rsidR="00EA5A3E">
        <w:rPr>
          <w:sz w:val="24"/>
        </w:rPr>
        <w:t xml:space="preserve"> for a DL-only 14-symbol slot</w:t>
      </w:r>
    </w:p>
    <w:p w14:paraId="019418DB" w14:textId="77777777" w:rsidR="00EA5A3E" w:rsidRPr="00EA5A3E" w:rsidRDefault="00EA5A3E" w:rsidP="00EA5A3E"/>
    <w:p w14:paraId="5A9D061F" w14:textId="517D12E1" w:rsidR="001D57D1" w:rsidRDefault="005867E2" w:rsidP="001D57D1">
      <w:pPr>
        <w:spacing w:after="0"/>
        <w:jc w:val="both"/>
        <w:rPr>
          <w:b/>
          <w:i/>
          <w:sz w:val="24"/>
          <w:szCs w:val="24"/>
          <w:lang w:val="en-GB"/>
        </w:rPr>
      </w:pPr>
      <w:r>
        <w:rPr>
          <w:b/>
          <w:i/>
          <w:sz w:val="24"/>
          <w:szCs w:val="24"/>
          <w:lang w:val="en-GB"/>
        </w:rPr>
        <w:t>Proposal 9</w:t>
      </w:r>
      <w:r w:rsidR="001D57D1">
        <w:rPr>
          <w:b/>
          <w:i/>
          <w:sz w:val="24"/>
          <w:szCs w:val="24"/>
          <w:lang w:val="en-GB"/>
        </w:rPr>
        <w:t>: At least for a DL-only 14-symbol slot</w:t>
      </w:r>
      <w:r>
        <w:rPr>
          <w:b/>
          <w:i/>
          <w:sz w:val="24"/>
          <w:szCs w:val="24"/>
          <w:lang w:val="en-GB"/>
        </w:rPr>
        <w:t xml:space="preserve"> and very high speed use case</w:t>
      </w:r>
      <w:r w:rsidR="001D57D1">
        <w:rPr>
          <w:b/>
          <w:i/>
          <w:sz w:val="24"/>
          <w:szCs w:val="24"/>
          <w:lang w:val="en-GB"/>
        </w:rPr>
        <w:t>, NR supports additional DMRS in the 6</w:t>
      </w:r>
      <w:r w:rsidR="001D57D1" w:rsidRPr="001D57D1">
        <w:rPr>
          <w:b/>
          <w:i/>
          <w:sz w:val="24"/>
          <w:szCs w:val="24"/>
          <w:vertAlign w:val="superscript"/>
          <w:lang w:val="en-GB"/>
        </w:rPr>
        <w:t>th</w:t>
      </w:r>
      <w:r w:rsidR="001D57D1">
        <w:rPr>
          <w:b/>
          <w:i/>
          <w:sz w:val="24"/>
          <w:szCs w:val="24"/>
          <w:lang w:val="en-GB"/>
        </w:rPr>
        <w:t>, 10</w:t>
      </w:r>
      <w:r w:rsidR="001D57D1" w:rsidRPr="004231EA">
        <w:rPr>
          <w:b/>
          <w:i/>
          <w:sz w:val="24"/>
          <w:szCs w:val="24"/>
          <w:vertAlign w:val="superscript"/>
          <w:lang w:val="en-GB"/>
        </w:rPr>
        <w:t>th</w:t>
      </w:r>
      <w:r w:rsidR="001D57D1">
        <w:rPr>
          <w:b/>
          <w:i/>
          <w:sz w:val="24"/>
          <w:szCs w:val="24"/>
          <w:lang w:val="en-GB"/>
        </w:rPr>
        <w:t>, 13</w:t>
      </w:r>
      <w:r w:rsidR="001D57D1" w:rsidRPr="001D57D1">
        <w:rPr>
          <w:b/>
          <w:i/>
          <w:sz w:val="24"/>
          <w:szCs w:val="24"/>
          <w:vertAlign w:val="superscript"/>
          <w:lang w:val="en-GB"/>
        </w:rPr>
        <w:t>th</w:t>
      </w:r>
      <w:r w:rsidR="001D57D1">
        <w:rPr>
          <w:b/>
          <w:i/>
          <w:sz w:val="24"/>
          <w:szCs w:val="24"/>
          <w:lang w:val="en-GB"/>
        </w:rPr>
        <w:t xml:space="preserve"> symbol. </w:t>
      </w:r>
    </w:p>
    <w:p w14:paraId="56B43689" w14:textId="77777777" w:rsidR="001D57D1" w:rsidRPr="001D57D1" w:rsidRDefault="001D57D1" w:rsidP="001D57D1"/>
    <w:p w14:paraId="7F06F53B" w14:textId="289286F4" w:rsidR="00F620AF" w:rsidRDefault="00F620AF" w:rsidP="00F620AF">
      <w:pPr>
        <w:pStyle w:val="Heading2"/>
      </w:pPr>
      <w:r>
        <w:lastRenderedPageBreak/>
        <w:t xml:space="preserve">DMRS </w:t>
      </w:r>
      <w:r w:rsidR="003524D6">
        <w:t>location</w:t>
      </w:r>
      <w:r>
        <w:t xml:space="preserve"> for slot aggregation</w:t>
      </w:r>
      <w:r w:rsidR="003524D6">
        <w:t xml:space="preserve"> and DMRS bundling scenarios</w:t>
      </w:r>
    </w:p>
    <w:p w14:paraId="23F38A37" w14:textId="77777777" w:rsidR="00F620AF" w:rsidRDefault="00F620AF" w:rsidP="00F620AF">
      <w:pPr>
        <w:jc w:val="both"/>
        <w:rPr>
          <w:sz w:val="24"/>
          <w:lang w:val="en-GB"/>
        </w:rPr>
      </w:pPr>
      <w:r w:rsidRPr="007D3F14">
        <w:rPr>
          <w:sz w:val="24"/>
          <w:szCs w:val="24"/>
          <w:lang w:val="en-GB"/>
        </w:rPr>
        <w:t xml:space="preserve">In scenarios of slot aggregation, </w:t>
      </w:r>
      <w:r w:rsidRPr="00AC305C">
        <w:rPr>
          <w:sz w:val="24"/>
          <w:lang w:val="en-GB"/>
        </w:rPr>
        <w:t>DMRS design should not be dependent on whether</w:t>
      </w:r>
      <w:r>
        <w:rPr>
          <w:sz w:val="24"/>
          <w:lang w:val="en-GB"/>
        </w:rPr>
        <w:t xml:space="preserve"> and how many</w:t>
      </w:r>
      <w:r w:rsidRPr="00AC305C">
        <w:rPr>
          <w:sz w:val="24"/>
          <w:lang w:val="en-GB"/>
        </w:rPr>
        <w:t xml:space="preserve"> slots are aggregated. </w:t>
      </w:r>
      <w:r>
        <w:rPr>
          <w:sz w:val="24"/>
          <w:lang w:val="en-GB"/>
        </w:rPr>
        <w:t xml:space="preserve">Such a dependency on the slot aggregation would only increase complexity with potential performance loss in most of the scenarios. </w:t>
      </w:r>
    </w:p>
    <w:p w14:paraId="48FAD770" w14:textId="65839FD5" w:rsidR="00F620AF" w:rsidRDefault="00EA5A3E" w:rsidP="00F620AF">
      <w:pPr>
        <w:jc w:val="both"/>
        <w:rPr>
          <w:sz w:val="24"/>
          <w:lang w:val="en-GB"/>
        </w:rPr>
      </w:pPr>
      <w:r>
        <w:rPr>
          <w:sz w:val="24"/>
          <w:lang w:val="en-GB"/>
        </w:rPr>
        <w:t xml:space="preserve">For example, in </w:t>
      </w:r>
      <w:r w:rsidR="00A31151">
        <w:rPr>
          <w:sz w:val="24"/>
          <w:lang w:val="en-GB"/>
        </w:rPr>
        <w:t>[2</w:t>
      </w:r>
      <w:r w:rsidR="00F620AF">
        <w:rPr>
          <w:sz w:val="24"/>
          <w:lang w:val="en-GB"/>
        </w:rPr>
        <w:t>] we compared the following options:</w:t>
      </w:r>
    </w:p>
    <w:p w14:paraId="44168ADC" w14:textId="03E9CC7A" w:rsidR="00F620AF" w:rsidRDefault="00F620AF" w:rsidP="00F620AF">
      <w:pPr>
        <w:jc w:val="center"/>
        <w:rPr>
          <w:sz w:val="24"/>
          <w:lang w:val="en-GB"/>
        </w:rPr>
      </w:pPr>
      <w:r>
        <w:rPr>
          <w:noProof/>
        </w:rPr>
        <w:drawing>
          <wp:inline distT="0" distB="0" distL="0" distR="0" wp14:anchorId="3B561E64" wp14:editId="0AD32CF0">
            <wp:extent cx="2179929" cy="230795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189934" cy="2318549"/>
                    </a:xfrm>
                    <a:prstGeom prst="rect">
                      <a:avLst/>
                    </a:prstGeom>
                  </pic:spPr>
                </pic:pic>
              </a:graphicData>
            </a:graphic>
          </wp:inline>
        </w:drawing>
      </w:r>
    </w:p>
    <w:p w14:paraId="63B85779" w14:textId="768BD4B3" w:rsidR="00F620AF" w:rsidRDefault="00F620AF" w:rsidP="00F620AF">
      <w:pPr>
        <w:pStyle w:val="NormalWeb"/>
        <w:spacing w:before="0" w:beforeAutospacing="0" w:after="0" w:afterAutospacing="0"/>
        <w:jc w:val="both"/>
        <w:rPr>
          <w:lang w:val="en-GB"/>
        </w:rPr>
      </w:pPr>
      <w:r>
        <w:rPr>
          <w:lang w:val="en-GB"/>
        </w:rPr>
        <w:t>We observed that in most scenarios removing one of the symbols leads to performance degradation due to the processing gain loss. Also, removing the front-load DMRS (as shown in the 3</w:t>
      </w:r>
      <w:r w:rsidRPr="00F620AF">
        <w:rPr>
          <w:lang w:val="en-GB"/>
        </w:rPr>
        <w:t>rd</w:t>
      </w:r>
      <w:r>
        <w:rPr>
          <w:lang w:val="en-GB"/>
        </w:rPr>
        <w:t xml:space="preserve"> figure above) could have system-level performance impact due to the fact that inter-cell interference will be more difficult to handle when the neighbour cell is using a slot with one symbol front-load DMRS (</w:t>
      </w:r>
      <w:r w:rsidRPr="00F620AF">
        <w:rPr>
          <w:lang w:val="en-GB"/>
        </w:rPr>
        <w:t>Data</w:t>
      </w:r>
      <w:r>
        <w:rPr>
          <w:lang w:val="en-GB"/>
        </w:rPr>
        <w:t>-aided-interference cancellation</w:t>
      </w:r>
      <w:r w:rsidRPr="00F620AF">
        <w:rPr>
          <w:lang w:val="en-GB"/>
        </w:rPr>
        <w:t xml:space="preserve"> from </w:t>
      </w:r>
      <w:r w:rsidR="004708F8" w:rsidRPr="00F620AF">
        <w:rPr>
          <w:lang w:val="en-GB"/>
        </w:rPr>
        <w:t>neighbour</w:t>
      </w:r>
      <w:r w:rsidRPr="00F620AF">
        <w:rPr>
          <w:lang w:val="en-GB"/>
        </w:rPr>
        <w:t xml:space="preserve"> cell </w:t>
      </w:r>
      <w:r>
        <w:rPr>
          <w:lang w:val="en-GB"/>
        </w:rPr>
        <w:t>is more difficult).</w:t>
      </w:r>
    </w:p>
    <w:p w14:paraId="07DA8A3D" w14:textId="77777777" w:rsidR="00F620AF" w:rsidRDefault="00F620AF" w:rsidP="00F620AF">
      <w:pPr>
        <w:pStyle w:val="NormalWeb"/>
        <w:spacing w:before="0" w:beforeAutospacing="0" w:after="0" w:afterAutospacing="0"/>
        <w:jc w:val="both"/>
        <w:rPr>
          <w:lang w:val="en-GB"/>
        </w:rPr>
      </w:pPr>
    </w:p>
    <w:p w14:paraId="5E99C6D6" w14:textId="445D340C" w:rsidR="00F620AF" w:rsidRDefault="00D46AA6" w:rsidP="004708F8">
      <w:pPr>
        <w:jc w:val="both"/>
        <w:rPr>
          <w:b/>
          <w:i/>
          <w:sz w:val="24"/>
          <w:szCs w:val="24"/>
          <w:lang w:val="en-GB"/>
        </w:rPr>
      </w:pPr>
      <w:r>
        <w:rPr>
          <w:b/>
          <w:i/>
          <w:sz w:val="24"/>
          <w:szCs w:val="24"/>
          <w:lang w:val="en-GB"/>
        </w:rPr>
        <w:t>Proposal 10</w:t>
      </w:r>
      <w:r w:rsidR="00F620AF" w:rsidRPr="00822528">
        <w:rPr>
          <w:b/>
          <w:i/>
          <w:sz w:val="24"/>
          <w:szCs w:val="24"/>
          <w:lang w:val="en-GB"/>
        </w:rPr>
        <w:t>:</w:t>
      </w:r>
      <w:r w:rsidR="00F620AF">
        <w:rPr>
          <w:b/>
          <w:i/>
          <w:sz w:val="24"/>
          <w:szCs w:val="24"/>
          <w:lang w:val="en-GB"/>
        </w:rPr>
        <w:t xml:space="preserve"> In scenarios of DMRS bundling in time domain, DMRS patterns within any of the slots is not impacted.</w:t>
      </w:r>
    </w:p>
    <w:p w14:paraId="4EC5520E" w14:textId="52E7D1C1" w:rsidR="003524D6" w:rsidRDefault="003524D6" w:rsidP="003524D6">
      <w:pPr>
        <w:pStyle w:val="Heading2"/>
      </w:pPr>
      <w:r>
        <w:t>PT-RS for sub-6 GHz mobility support</w:t>
      </w:r>
      <w:r w:rsidR="00954F7B">
        <w:t>?</w:t>
      </w:r>
    </w:p>
    <w:p w14:paraId="12A4A8D4" w14:textId="2AAE12ED" w:rsidR="00892639" w:rsidRPr="00892639" w:rsidRDefault="003524D6" w:rsidP="00892639">
      <w:pPr>
        <w:jc w:val="both"/>
        <w:rPr>
          <w:sz w:val="24"/>
          <w:lang w:val="en-GB"/>
        </w:rPr>
      </w:pPr>
      <w:r>
        <w:rPr>
          <w:sz w:val="24"/>
          <w:lang w:val="en-GB"/>
        </w:rPr>
        <w:t>It has been proposed to study the usage of PT</w:t>
      </w:r>
      <w:r w:rsidR="00892639">
        <w:rPr>
          <w:sz w:val="24"/>
          <w:lang w:val="en-GB"/>
        </w:rPr>
        <w:t>-</w:t>
      </w:r>
      <w:r>
        <w:rPr>
          <w:sz w:val="24"/>
          <w:lang w:val="en-GB"/>
        </w:rPr>
        <w:t>RS for supporting the high spe</w:t>
      </w:r>
      <w:r w:rsidR="00A31151">
        <w:rPr>
          <w:sz w:val="24"/>
          <w:lang w:val="en-GB"/>
        </w:rPr>
        <w:t>ed scenarios for sub-6GHz. In [2</w:t>
      </w:r>
      <w:r>
        <w:rPr>
          <w:sz w:val="24"/>
          <w:lang w:val="en-GB"/>
        </w:rPr>
        <w:t>], we provide throughout results which demonstrate that preferring the usage of PT</w:t>
      </w:r>
      <w:r w:rsidR="00892639">
        <w:rPr>
          <w:sz w:val="24"/>
          <w:lang w:val="en-GB"/>
        </w:rPr>
        <w:t>-</w:t>
      </w:r>
      <w:r>
        <w:rPr>
          <w:sz w:val="24"/>
          <w:lang w:val="en-GB"/>
        </w:rPr>
        <w:t xml:space="preserve">RS over additional DMRS symbol, as shown above can only lead to worse performance. The performance loss is </w:t>
      </w:r>
      <w:r w:rsidR="00892639">
        <w:rPr>
          <w:sz w:val="24"/>
          <w:lang w:val="en-GB"/>
        </w:rPr>
        <w:t>evident in scenarios of high mobility and high delay spread. Such scenarios are a typical use case for s</w:t>
      </w:r>
      <w:r w:rsidR="00A31151">
        <w:rPr>
          <w:sz w:val="24"/>
          <w:lang w:val="en-GB"/>
        </w:rPr>
        <w:t>ub-6 GHz deployment cases. In [2</w:t>
      </w:r>
      <w:r w:rsidR="00892639">
        <w:rPr>
          <w:sz w:val="24"/>
          <w:lang w:val="en-GB"/>
        </w:rPr>
        <w:t xml:space="preserve">] we observed that </w:t>
      </w:r>
      <w:r w:rsidR="001211EF">
        <w:rPr>
          <w:sz w:val="24"/>
          <w:szCs w:val="24"/>
        </w:rPr>
        <w:t>f</w:t>
      </w:r>
      <w:r w:rsidR="00892639" w:rsidRPr="00892639">
        <w:rPr>
          <w:sz w:val="24"/>
          <w:szCs w:val="24"/>
        </w:rPr>
        <w:t>or high Doppler scenarios, considering the same total RS overhead, configuring additional DMRS symbols provides the same or better performance over using PT-RS for data demodulation.</w:t>
      </w:r>
    </w:p>
    <w:p w14:paraId="185017CF" w14:textId="74AE0139" w:rsidR="003524D6" w:rsidRDefault="00892639" w:rsidP="003524D6">
      <w:pPr>
        <w:pStyle w:val="Heading2"/>
        <w:numPr>
          <w:ilvl w:val="0"/>
          <w:numId w:val="0"/>
        </w:numPr>
        <w:jc w:val="both"/>
        <w:rPr>
          <w:rFonts w:ascii="Times New Roman" w:hAnsi="Times New Roman"/>
          <w:sz w:val="24"/>
        </w:rPr>
      </w:pPr>
      <w:r w:rsidRPr="00892639">
        <w:rPr>
          <w:rFonts w:ascii="Times New Roman" w:hAnsi="Times New Roman"/>
          <w:sz w:val="24"/>
        </w:rPr>
        <w:t>This means</w:t>
      </w:r>
      <w:r>
        <w:rPr>
          <w:rFonts w:ascii="Times New Roman" w:hAnsi="Times New Roman"/>
          <w:sz w:val="24"/>
        </w:rPr>
        <w:t xml:space="preserve"> that, as far as demodulation performance is concerned, using PT-RS for sub-6GHz as a DMRS is a worse design compared to the case </w:t>
      </w:r>
      <w:r w:rsidR="00CC7A4A">
        <w:rPr>
          <w:rFonts w:ascii="Times New Roman" w:hAnsi="Times New Roman"/>
          <w:sz w:val="24"/>
        </w:rPr>
        <w:t xml:space="preserve">that </w:t>
      </w:r>
      <w:r>
        <w:rPr>
          <w:rFonts w:ascii="Times New Roman" w:hAnsi="Times New Roman"/>
          <w:sz w:val="24"/>
        </w:rPr>
        <w:t>additional symbols of DMRS are configured, through for example repetition of the 1-symbol front-load DMRS pattern, as we showed in Section 4.4.</w:t>
      </w:r>
    </w:p>
    <w:p w14:paraId="0744427A" w14:textId="249A45C1" w:rsidR="00022F94" w:rsidRDefault="00022F94" w:rsidP="0024255B">
      <w:pPr>
        <w:pStyle w:val="Heading2"/>
      </w:pPr>
      <w:r>
        <w:t>Density of additional DMRS</w:t>
      </w:r>
    </w:p>
    <w:p w14:paraId="56B57C3E" w14:textId="30DC327D" w:rsidR="00022F94" w:rsidRDefault="00022F94" w:rsidP="00022F94">
      <w:pPr>
        <w:overflowPunct/>
        <w:autoSpaceDE/>
        <w:autoSpaceDN/>
        <w:adjustRightInd/>
        <w:spacing w:after="0"/>
        <w:jc w:val="both"/>
        <w:textAlignment w:val="auto"/>
        <w:rPr>
          <w:sz w:val="24"/>
          <w:lang w:val="en-GB"/>
        </w:rPr>
      </w:pPr>
      <w:r w:rsidRPr="00022F94">
        <w:rPr>
          <w:sz w:val="24"/>
          <w:lang w:val="en-GB"/>
        </w:rPr>
        <w:t xml:space="preserve">In previous meeting it was agreed </w:t>
      </w:r>
      <w:r>
        <w:rPr>
          <w:sz w:val="24"/>
          <w:lang w:val="en-GB"/>
        </w:rPr>
        <w:t xml:space="preserve">to </w:t>
      </w:r>
      <w:r w:rsidRPr="00022F94">
        <w:rPr>
          <w:sz w:val="24"/>
          <w:lang w:val="en-GB"/>
        </w:rPr>
        <w:t xml:space="preserve">perform further evaluations </w:t>
      </w:r>
      <w:r>
        <w:rPr>
          <w:sz w:val="24"/>
          <w:lang w:val="en-GB"/>
        </w:rPr>
        <w:t xml:space="preserve">regarding the density of the </w:t>
      </w:r>
      <w:r w:rsidRPr="00022F94">
        <w:rPr>
          <w:sz w:val="24"/>
          <w:lang w:val="en-GB"/>
        </w:rPr>
        <w:t xml:space="preserve">additional DM-RS symbols, </w:t>
      </w:r>
      <w:r>
        <w:rPr>
          <w:sz w:val="24"/>
          <w:lang w:val="en-GB"/>
        </w:rPr>
        <w:t xml:space="preserve">and whether </w:t>
      </w:r>
      <w:r w:rsidRPr="00022F94">
        <w:rPr>
          <w:sz w:val="24"/>
          <w:lang w:val="en-GB"/>
        </w:rPr>
        <w:t xml:space="preserve">using same or lower density compared with front loaded DM-RS, </w:t>
      </w:r>
      <w:r>
        <w:rPr>
          <w:sz w:val="24"/>
          <w:lang w:val="en-GB"/>
        </w:rPr>
        <w:t xml:space="preserve">needs to be supported. </w:t>
      </w:r>
      <w:r w:rsidR="00E51727">
        <w:rPr>
          <w:sz w:val="24"/>
          <w:lang w:val="en-GB"/>
        </w:rPr>
        <w:t xml:space="preserve">In [2] we compare the following four patterns for a variety of scenarios and observe that </w:t>
      </w:r>
      <w:r w:rsidR="00E51727">
        <w:rPr>
          <w:sz w:val="24"/>
          <w:lang w:val="en-GB"/>
        </w:rPr>
        <w:lastRenderedPageBreak/>
        <w:t>configuring an additional DMRS with reduced density compared to the front load DMRS leads only to clear performance losses.</w:t>
      </w:r>
    </w:p>
    <w:p w14:paraId="3AE34F4A" w14:textId="5E5BAFDF" w:rsidR="00E51727" w:rsidRDefault="00E51727" w:rsidP="00E51727">
      <w:pPr>
        <w:overflowPunct/>
        <w:autoSpaceDE/>
        <w:autoSpaceDN/>
        <w:adjustRightInd/>
        <w:spacing w:after="0"/>
        <w:jc w:val="center"/>
        <w:textAlignment w:val="auto"/>
        <w:rPr>
          <w:sz w:val="24"/>
          <w:lang w:val="en-GB"/>
        </w:rPr>
      </w:pPr>
      <w:r>
        <w:rPr>
          <w:noProof/>
        </w:rPr>
        <w:drawing>
          <wp:inline distT="0" distB="0" distL="0" distR="0" wp14:anchorId="0A14D2DD" wp14:editId="2D15F9C5">
            <wp:extent cx="2782956" cy="1706277"/>
            <wp:effectExtent l="0" t="0" r="0" b="825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797068" cy="1714930"/>
                    </a:xfrm>
                    <a:prstGeom prst="rect">
                      <a:avLst/>
                    </a:prstGeom>
                  </pic:spPr>
                </pic:pic>
              </a:graphicData>
            </a:graphic>
          </wp:inline>
        </w:drawing>
      </w:r>
    </w:p>
    <w:p w14:paraId="58853A50" w14:textId="77777777" w:rsidR="00195706" w:rsidRDefault="00195706" w:rsidP="00E51727">
      <w:pPr>
        <w:overflowPunct/>
        <w:autoSpaceDE/>
        <w:autoSpaceDN/>
        <w:adjustRightInd/>
        <w:spacing w:after="0"/>
        <w:textAlignment w:val="auto"/>
        <w:rPr>
          <w:sz w:val="24"/>
          <w:lang w:val="en-GB"/>
        </w:rPr>
      </w:pPr>
    </w:p>
    <w:p w14:paraId="2CA24A83" w14:textId="664188D0" w:rsidR="00E51727" w:rsidRDefault="00E51727" w:rsidP="00E51727">
      <w:pPr>
        <w:overflowPunct/>
        <w:autoSpaceDE/>
        <w:autoSpaceDN/>
        <w:adjustRightInd/>
        <w:spacing w:after="0"/>
        <w:textAlignment w:val="auto"/>
        <w:rPr>
          <w:sz w:val="24"/>
          <w:lang w:val="en-GB"/>
        </w:rPr>
      </w:pPr>
      <w:r>
        <w:rPr>
          <w:sz w:val="24"/>
          <w:lang w:val="en-GB"/>
        </w:rPr>
        <w:t>For this reason we propose NR to support only additional DMRS with the same density as the front-load DMRS.</w:t>
      </w:r>
    </w:p>
    <w:p w14:paraId="7B2A79B0" w14:textId="77777777" w:rsidR="00E51727" w:rsidRPr="00E51727" w:rsidRDefault="00E51727" w:rsidP="00E51727">
      <w:pPr>
        <w:overflowPunct/>
        <w:autoSpaceDE/>
        <w:autoSpaceDN/>
        <w:adjustRightInd/>
        <w:spacing w:after="0"/>
        <w:textAlignment w:val="auto"/>
        <w:rPr>
          <w:sz w:val="24"/>
          <w:lang w:val="en-GB"/>
        </w:rPr>
      </w:pPr>
    </w:p>
    <w:p w14:paraId="7A370265" w14:textId="2A8C8F28" w:rsidR="00E51727" w:rsidRPr="00E51727" w:rsidRDefault="00D46AA6" w:rsidP="00E51727">
      <w:pPr>
        <w:jc w:val="both"/>
        <w:rPr>
          <w:b/>
          <w:bCs/>
          <w:i/>
          <w:sz w:val="24"/>
          <w:szCs w:val="24"/>
        </w:rPr>
      </w:pPr>
      <w:r>
        <w:rPr>
          <w:b/>
          <w:i/>
          <w:sz w:val="24"/>
          <w:szCs w:val="24"/>
          <w:lang w:val="en-GB"/>
        </w:rPr>
        <w:t>Proposal 11</w:t>
      </w:r>
      <w:r w:rsidR="00E51727" w:rsidRPr="00822528">
        <w:rPr>
          <w:b/>
          <w:i/>
          <w:sz w:val="24"/>
          <w:szCs w:val="24"/>
          <w:lang w:val="en-GB"/>
        </w:rPr>
        <w:t xml:space="preserve">: </w:t>
      </w:r>
      <w:r w:rsidR="00E51727">
        <w:rPr>
          <w:rStyle w:val="Strong"/>
          <w:i/>
          <w:sz w:val="24"/>
          <w:szCs w:val="24"/>
        </w:rPr>
        <w:t>NR supports only DMRS pattern where the additional DMRS has the same density as the front-load DMRS.</w:t>
      </w:r>
    </w:p>
    <w:p w14:paraId="7F49301B" w14:textId="1230E7D2" w:rsidR="0097380F" w:rsidRPr="00A86FDA" w:rsidRDefault="004F058F" w:rsidP="00EA1795">
      <w:pPr>
        <w:pStyle w:val="Heading1"/>
        <w:rPr>
          <w:rFonts w:ascii="Times New Roman" w:hAnsi="Times New Roman"/>
        </w:rPr>
      </w:pPr>
      <w:r w:rsidRPr="00A86FDA">
        <w:rPr>
          <w:rFonts w:ascii="Times New Roman" w:hAnsi="Times New Roman"/>
        </w:rPr>
        <w:t xml:space="preserve">DMRS sequence design </w:t>
      </w:r>
    </w:p>
    <w:p w14:paraId="7F49301C" w14:textId="77777777" w:rsidR="004F058F" w:rsidRDefault="0035146B" w:rsidP="007A2096">
      <w:pPr>
        <w:jc w:val="both"/>
        <w:rPr>
          <w:sz w:val="24"/>
          <w:szCs w:val="24"/>
          <w:lang w:val="en-GB"/>
        </w:rPr>
      </w:pPr>
      <w:r w:rsidRPr="008B301D">
        <w:rPr>
          <w:sz w:val="24"/>
          <w:szCs w:val="24"/>
          <w:lang w:val="en-GB"/>
        </w:rPr>
        <w:t>The ability</w:t>
      </w:r>
      <w:r w:rsidR="00997E08" w:rsidRPr="008B301D">
        <w:rPr>
          <w:sz w:val="24"/>
          <w:szCs w:val="24"/>
          <w:lang w:val="en-GB"/>
        </w:rPr>
        <w:t xml:space="preserve"> to c</w:t>
      </w:r>
      <w:r w:rsidR="004C52AE" w:rsidRPr="008B301D">
        <w:rPr>
          <w:sz w:val="24"/>
          <w:szCs w:val="24"/>
          <w:lang w:val="en-GB"/>
        </w:rPr>
        <w:t>onstruct the RS sequence</w:t>
      </w:r>
      <w:r w:rsidR="00A409C0" w:rsidRPr="008B301D">
        <w:rPr>
          <w:sz w:val="24"/>
          <w:szCs w:val="24"/>
          <w:lang w:val="en-GB"/>
        </w:rPr>
        <w:t>s</w:t>
      </w:r>
      <w:r w:rsidR="004C52AE" w:rsidRPr="008B301D">
        <w:rPr>
          <w:sz w:val="24"/>
          <w:szCs w:val="24"/>
          <w:lang w:val="en-GB"/>
        </w:rPr>
        <w:t xml:space="preserve"> used by </w:t>
      </w:r>
      <w:r w:rsidR="00566EEE" w:rsidRPr="008B301D">
        <w:rPr>
          <w:sz w:val="24"/>
          <w:szCs w:val="24"/>
          <w:lang w:val="en-GB"/>
        </w:rPr>
        <w:t xml:space="preserve">the </w:t>
      </w:r>
      <w:r w:rsidRPr="008B301D">
        <w:rPr>
          <w:sz w:val="24"/>
          <w:szCs w:val="24"/>
          <w:lang w:val="en-GB"/>
        </w:rPr>
        <w:t xml:space="preserve">other UE’s paired on the same resource block </w:t>
      </w:r>
      <w:r w:rsidR="00566EEE" w:rsidRPr="008B301D">
        <w:rPr>
          <w:sz w:val="24"/>
          <w:szCs w:val="24"/>
          <w:lang w:val="en-GB"/>
        </w:rPr>
        <w:t xml:space="preserve">for MU-MIMO, or the UE’s in the neighbouring cells, </w:t>
      </w:r>
      <w:r w:rsidRPr="008B301D">
        <w:rPr>
          <w:sz w:val="24"/>
          <w:szCs w:val="24"/>
          <w:lang w:val="en-GB"/>
        </w:rPr>
        <w:t xml:space="preserve">can facilitate the channel estimation </w:t>
      </w:r>
      <w:r w:rsidR="00143512" w:rsidRPr="008B301D">
        <w:rPr>
          <w:sz w:val="24"/>
          <w:szCs w:val="24"/>
          <w:lang w:val="en-GB"/>
        </w:rPr>
        <w:t>of those</w:t>
      </w:r>
      <w:r w:rsidRPr="008B301D">
        <w:rPr>
          <w:sz w:val="24"/>
          <w:szCs w:val="24"/>
          <w:lang w:val="en-GB"/>
        </w:rPr>
        <w:t xml:space="preserve"> interferers, which in turn can be used in the interference suppression/cancellation</w:t>
      </w:r>
      <w:r w:rsidR="00D118B9" w:rsidRPr="008B301D">
        <w:rPr>
          <w:sz w:val="24"/>
          <w:szCs w:val="24"/>
          <w:lang w:val="en-GB"/>
        </w:rPr>
        <w:t xml:space="preserve"> performed at the receiver</w:t>
      </w:r>
      <w:r w:rsidRPr="008B301D">
        <w:rPr>
          <w:sz w:val="24"/>
          <w:szCs w:val="24"/>
          <w:lang w:val="en-GB"/>
        </w:rPr>
        <w:t xml:space="preserve">. </w:t>
      </w:r>
      <w:r w:rsidR="001E6976" w:rsidRPr="008B301D">
        <w:rPr>
          <w:sz w:val="24"/>
          <w:szCs w:val="24"/>
          <w:lang w:val="en-GB"/>
        </w:rPr>
        <w:t>For example, i</w:t>
      </w:r>
      <w:r w:rsidR="00666C50" w:rsidRPr="008B301D">
        <w:rPr>
          <w:sz w:val="24"/>
          <w:szCs w:val="24"/>
          <w:lang w:val="en-GB"/>
        </w:rPr>
        <w:t>n LTE UL, DMRS sequence depends on the UE</w:t>
      </w:r>
      <w:r w:rsidR="004B4665" w:rsidRPr="008B301D">
        <w:rPr>
          <w:sz w:val="24"/>
          <w:szCs w:val="24"/>
          <w:lang w:val="en-GB"/>
        </w:rPr>
        <w:t xml:space="preserve"> allocation</w:t>
      </w:r>
      <w:r w:rsidR="00666C50" w:rsidRPr="008B301D">
        <w:rPr>
          <w:sz w:val="24"/>
          <w:szCs w:val="24"/>
          <w:lang w:val="en-GB"/>
        </w:rPr>
        <w:t xml:space="preserve">. </w:t>
      </w:r>
      <w:r w:rsidR="001E6976" w:rsidRPr="008B301D">
        <w:rPr>
          <w:sz w:val="24"/>
          <w:szCs w:val="24"/>
          <w:lang w:val="en-GB"/>
        </w:rPr>
        <w:t>S</w:t>
      </w:r>
      <w:r w:rsidR="00666C50" w:rsidRPr="008B301D">
        <w:rPr>
          <w:sz w:val="24"/>
          <w:szCs w:val="24"/>
          <w:lang w:val="en-GB"/>
        </w:rPr>
        <w:t xml:space="preserve">uch design makes </w:t>
      </w:r>
      <w:r w:rsidR="003A2ABE" w:rsidRPr="008B301D">
        <w:rPr>
          <w:sz w:val="24"/>
          <w:szCs w:val="24"/>
          <w:lang w:val="en-GB"/>
        </w:rPr>
        <w:t xml:space="preserve">RS sequence construction very difficult and hence makes </w:t>
      </w:r>
      <w:r w:rsidR="00666C50" w:rsidRPr="008B301D">
        <w:rPr>
          <w:sz w:val="24"/>
          <w:szCs w:val="24"/>
          <w:lang w:val="en-GB"/>
        </w:rPr>
        <w:t xml:space="preserve">DMRS </w:t>
      </w:r>
      <w:r w:rsidR="00075BC6" w:rsidRPr="008B301D">
        <w:rPr>
          <w:sz w:val="24"/>
          <w:szCs w:val="24"/>
          <w:lang w:val="en-GB"/>
        </w:rPr>
        <w:t>detection and interference</w:t>
      </w:r>
      <w:r w:rsidR="00666C50" w:rsidRPr="008B301D">
        <w:rPr>
          <w:sz w:val="24"/>
          <w:szCs w:val="24"/>
          <w:lang w:val="en-GB"/>
        </w:rPr>
        <w:t xml:space="preserve"> cancellation (IC)</w:t>
      </w:r>
      <w:r w:rsidR="00EB7380" w:rsidRPr="008B301D">
        <w:rPr>
          <w:sz w:val="24"/>
          <w:szCs w:val="24"/>
          <w:lang w:val="en-GB"/>
        </w:rPr>
        <w:t>, joint-demodulation</w:t>
      </w:r>
      <w:r w:rsidR="00666C50" w:rsidRPr="008B301D">
        <w:rPr>
          <w:sz w:val="24"/>
          <w:szCs w:val="24"/>
          <w:lang w:val="en-GB"/>
        </w:rPr>
        <w:t xml:space="preserve"> difficult. </w:t>
      </w:r>
      <w:r w:rsidR="00F559EA" w:rsidRPr="008B301D">
        <w:rPr>
          <w:sz w:val="24"/>
          <w:szCs w:val="24"/>
          <w:lang w:val="en-GB"/>
        </w:rPr>
        <w:t>Therefore</w:t>
      </w:r>
      <w:r w:rsidR="00666C50" w:rsidRPr="008B301D">
        <w:rPr>
          <w:sz w:val="24"/>
          <w:szCs w:val="24"/>
          <w:lang w:val="en-GB"/>
        </w:rPr>
        <w:t>, t</w:t>
      </w:r>
      <w:r w:rsidR="00FA1DF6" w:rsidRPr="008B301D">
        <w:rPr>
          <w:sz w:val="24"/>
          <w:szCs w:val="24"/>
          <w:lang w:val="en-GB"/>
        </w:rPr>
        <w:t>he RS sequence should</w:t>
      </w:r>
      <w:r w:rsidR="00666C50" w:rsidRPr="008B301D">
        <w:rPr>
          <w:sz w:val="24"/>
          <w:szCs w:val="24"/>
          <w:lang w:val="en-GB"/>
        </w:rPr>
        <w:t xml:space="preserve"> not </w:t>
      </w:r>
      <w:r w:rsidR="00FA1DF6" w:rsidRPr="008B301D">
        <w:rPr>
          <w:sz w:val="24"/>
          <w:szCs w:val="24"/>
          <w:lang w:val="en-GB"/>
        </w:rPr>
        <w:t xml:space="preserve">be </w:t>
      </w:r>
      <w:r w:rsidR="00880837" w:rsidRPr="008B301D">
        <w:rPr>
          <w:sz w:val="24"/>
          <w:szCs w:val="24"/>
          <w:lang w:val="en-GB"/>
        </w:rPr>
        <w:t>UE-specific</w:t>
      </w:r>
      <w:r w:rsidR="00666C50" w:rsidRPr="008B301D">
        <w:rPr>
          <w:sz w:val="24"/>
          <w:szCs w:val="24"/>
          <w:lang w:val="en-GB"/>
        </w:rPr>
        <w:t xml:space="preserve">. </w:t>
      </w:r>
      <w:r w:rsidR="00FA1DF6" w:rsidRPr="008B301D">
        <w:rPr>
          <w:sz w:val="24"/>
          <w:szCs w:val="24"/>
          <w:lang w:val="en-GB"/>
        </w:rPr>
        <w:t>Rather, it should be dependent only upon the resource</w:t>
      </w:r>
      <w:r w:rsidR="008F2B0A" w:rsidRPr="008B301D">
        <w:rPr>
          <w:sz w:val="24"/>
          <w:szCs w:val="24"/>
          <w:lang w:val="en-GB"/>
        </w:rPr>
        <w:t xml:space="preserve"> and the cell-ID</w:t>
      </w:r>
      <w:r w:rsidR="00FA1DF6" w:rsidRPr="008B301D">
        <w:rPr>
          <w:sz w:val="24"/>
          <w:szCs w:val="24"/>
          <w:lang w:val="en-GB"/>
        </w:rPr>
        <w:t xml:space="preserve">, as in the LTE DL UE-RS sequence design. </w:t>
      </w:r>
    </w:p>
    <w:p w14:paraId="738A57D7" w14:textId="79F63513" w:rsidR="00DC42AE" w:rsidRDefault="00D46AA6" w:rsidP="00DC42AE">
      <w:pPr>
        <w:jc w:val="both"/>
        <w:rPr>
          <w:rStyle w:val="Strong"/>
          <w:i/>
          <w:sz w:val="24"/>
          <w:szCs w:val="24"/>
        </w:rPr>
      </w:pPr>
      <w:r>
        <w:rPr>
          <w:b/>
          <w:i/>
          <w:sz w:val="24"/>
          <w:szCs w:val="24"/>
          <w:lang w:val="en-GB"/>
        </w:rPr>
        <w:t>Proposal 12</w:t>
      </w:r>
      <w:r w:rsidR="00DC42AE" w:rsidRPr="00822528">
        <w:rPr>
          <w:b/>
          <w:i/>
          <w:sz w:val="24"/>
          <w:szCs w:val="24"/>
          <w:lang w:val="en-GB"/>
        </w:rPr>
        <w:t xml:space="preserve">: </w:t>
      </w:r>
      <w:r w:rsidR="00DC42AE" w:rsidRPr="00822528">
        <w:rPr>
          <w:rStyle w:val="Strong"/>
          <w:i/>
          <w:sz w:val="24"/>
          <w:szCs w:val="24"/>
        </w:rPr>
        <w:t>DMRS sequence should be resource specific, instead of UE</w:t>
      </w:r>
      <w:r w:rsidR="00DC42AE">
        <w:rPr>
          <w:rStyle w:val="Strong"/>
          <w:i/>
          <w:sz w:val="24"/>
          <w:szCs w:val="24"/>
        </w:rPr>
        <w:t>-</w:t>
      </w:r>
      <w:r w:rsidR="00DC42AE" w:rsidRPr="00822528">
        <w:rPr>
          <w:rStyle w:val="Strong"/>
          <w:i/>
          <w:sz w:val="24"/>
          <w:szCs w:val="24"/>
        </w:rPr>
        <w:t>specific.</w:t>
      </w:r>
    </w:p>
    <w:p w14:paraId="7F49301E" w14:textId="77777777" w:rsidR="00F233D0" w:rsidRPr="00F233D0" w:rsidRDefault="003A38AC" w:rsidP="00F233D0">
      <w:pPr>
        <w:pStyle w:val="Heading1"/>
        <w:rPr>
          <w:rFonts w:ascii="Times New Roman" w:hAnsi="Times New Roman"/>
        </w:rPr>
      </w:pPr>
      <w:r w:rsidRPr="00A86FDA">
        <w:rPr>
          <w:rFonts w:ascii="Times New Roman" w:hAnsi="Times New Roman"/>
        </w:rPr>
        <w:t>C</w:t>
      </w:r>
      <w:r w:rsidR="001021DD" w:rsidRPr="00A86FDA">
        <w:rPr>
          <w:rFonts w:ascii="Times New Roman" w:hAnsi="Times New Roman"/>
        </w:rPr>
        <w:t>onclusions</w:t>
      </w:r>
      <w:bookmarkEnd w:id="3"/>
    </w:p>
    <w:p w14:paraId="2D6CA734" w14:textId="77777777" w:rsidR="00D46AA6" w:rsidRDefault="00D46AA6" w:rsidP="00D46AA6">
      <w:pPr>
        <w:spacing w:after="0"/>
        <w:jc w:val="both"/>
        <w:rPr>
          <w:b/>
          <w:i/>
          <w:sz w:val="24"/>
          <w:szCs w:val="24"/>
          <w:lang w:val="en-GB"/>
        </w:rPr>
      </w:pPr>
      <w:r w:rsidRPr="00F36AFF">
        <w:rPr>
          <w:b/>
          <w:i/>
          <w:sz w:val="24"/>
          <w:szCs w:val="24"/>
          <w:lang w:val="en-GB"/>
        </w:rPr>
        <w:t xml:space="preserve">Proposal </w:t>
      </w:r>
      <w:r>
        <w:rPr>
          <w:b/>
          <w:i/>
          <w:sz w:val="24"/>
          <w:szCs w:val="24"/>
          <w:lang w:val="en-GB"/>
        </w:rPr>
        <w:t>1</w:t>
      </w:r>
      <w:r w:rsidRPr="00F36AFF">
        <w:rPr>
          <w:b/>
          <w:i/>
          <w:sz w:val="24"/>
          <w:szCs w:val="24"/>
          <w:lang w:val="en-GB"/>
        </w:rPr>
        <w:t xml:space="preserve">: </w:t>
      </w:r>
      <w:r>
        <w:rPr>
          <w:b/>
          <w:i/>
          <w:sz w:val="24"/>
          <w:szCs w:val="24"/>
          <w:lang w:val="en-GB"/>
        </w:rPr>
        <w:t>NR supports DMRS patterns at least for the following scenarios:</w:t>
      </w:r>
    </w:p>
    <w:p w14:paraId="3C573282" w14:textId="77777777" w:rsidR="00D46AA6" w:rsidRPr="000A2DAA" w:rsidRDefault="00D46AA6" w:rsidP="00D46AA6">
      <w:pPr>
        <w:pStyle w:val="ListParagraph"/>
        <w:numPr>
          <w:ilvl w:val="0"/>
          <w:numId w:val="8"/>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DMRS pattern</w:t>
      </w:r>
      <w:r>
        <w:rPr>
          <w:rFonts w:ascii="Times New Roman" w:eastAsia="SimSun" w:hAnsi="Times New Roman"/>
          <w:b/>
          <w:i/>
          <w:sz w:val="24"/>
          <w:szCs w:val="24"/>
          <w:lang w:val="en-GB"/>
        </w:rPr>
        <w:t>s</w:t>
      </w:r>
      <w:r w:rsidRPr="000A2DAA">
        <w:rPr>
          <w:rFonts w:ascii="Times New Roman" w:eastAsia="SimSun" w:hAnsi="Times New Roman"/>
          <w:b/>
          <w:i/>
          <w:sz w:val="24"/>
          <w:szCs w:val="24"/>
          <w:lang w:val="en-GB"/>
        </w:rPr>
        <w:t xml:space="preserve"> </w:t>
      </w:r>
      <w:r>
        <w:rPr>
          <w:rFonts w:ascii="Times New Roman" w:eastAsia="SimSun" w:hAnsi="Times New Roman"/>
          <w:b/>
          <w:i/>
          <w:sz w:val="24"/>
          <w:szCs w:val="24"/>
          <w:lang w:val="en-GB"/>
        </w:rPr>
        <w:t>to address low-latency applications (self-contained ACK/NAK slots)</w:t>
      </w:r>
    </w:p>
    <w:p w14:paraId="78397D0A" w14:textId="77777777" w:rsidR="00D46AA6" w:rsidRPr="000A2DAA" w:rsidRDefault="00D46AA6" w:rsidP="00D46AA6">
      <w:pPr>
        <w:pStyle w:val="ListParagraph"/>
        <w:numPr>
          <w:ilvl w:val="1"/>
          <w:numId w:val="8"/>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 xml:space="preserve">One DMRS pattern </w:t>
      </w:r>
      <w:r>
        <w:rPr>
          <w:rFonts w:ascii="Times New Roman" w:eastAsia="SimSun" w:hAnsi="Times New Roman"/>
          <w:b/>
          <w:i/>
          <w:sz w:val="24"/>
          <w:szCs w:val="24"/>
          <w:lang w:val="en-GB"/>
        </w:rPr>
        <w:t>to address</w:t>
      </w:r>
      <w:r w:rsidRPr="000A2DAA">
        <w:rPr>
          <w:rFonts w:ascii="Times New Roman" w:eastAsia="SimSun" w:hAnsi="Times New Roman"/>
          <w:b/>
          <w:i/>
          <w:sz w:val="24"/>
          <w:szCs w:val="24"/>
          <w:lang w:val="en-GB"/>
        </w:rPr>
        <w:t xml:space="preserve"> </w:t>
      </w:r>
      <w:r>
        <w:rPr>
          <w:rFonts w:ascii="Times New Roman" w:eastAsia="SimSun" w:hAnsi="Times New Roman"/>
          <w:b/>
          <w:i/>
          <w:sz w:val="24"/>
          <w:szCs w:val="24"/>
          <w:lang w:val="en-GB"/>
        </w:rPr>
        <w:t>static</w:t>
      </w:r>
      <w:r w:rsidRPr="000A2DAA">
        <w:rPr>
          <w:rFonts w:ascii="Times New Roman" w:eastAsia="SimSun" w:hAnsi="Times New Roman"/>
          <w:b/>
          <w:i/>
          <w:sz w:val="24"/>
          <w:szCs w:val="24"/>
          <w:lang w:val="en-GB"/>
        </w:rPr>
        <w:t xml:space="preserve"> users</w:t>
      </w:r>
    </w:p>
    <w:p w14:paraId="507EE457" w14:textId="77777777" w:rsidR="00D46AA6" w:rsidRPr="000A2DAA" w:rsidRDefault="00D46AA6" w:rsidP="00D46AA6">
      <w:pPr>
        <w:pStyle w:val="ListParagraph"/>
        <w:numPr>
          <w:ilvl w:val="1"/>
          <w:numId w:val="8"/>
        </w:numPr>
        <w:jc w:val="both"/>
        <w:rPr>
          <w:rFonts w:ascii="Times New Roman" w:eastAsia="SimSun" w:hAnsi="Times New Roman"/>
          <w:b/>
          <w:i/>
          <w:sz w:val="24"/>
          <w:szCs w:val="24"/>
          <w:lang w:val="en-GB"/>
        </w:rPr>
      </w:pPr>
      <w:r>
        <w:rPr>
          <w:rFonts w:ascii="Times New Roman" w:eastAsia="SimSun" w:hAnsi="Times New Roman"/>
          <w:b/>
          <w:i/>
          <w:sz w:val="24"/>
          <w:szCs w:val="24"/>
          <w:lang w:val="en-GB"/>
        </w:rPr>
        <w:t>Up to two</w:t>
      </w:r>
      <w:r w:rsidRPr="000A2DAA">
        <w:rPr>
          <w:rFonts w:ascii="Times New Roman" w:eastAsia="SimSun" w:hAnsi="Times New Roman"/>
          <w:b/>
          <w:i/>
          <w:sz w:val="24"/>
          <w:szCs w:val="24"/>
          <w:lang w:val="en-GB"/>
        </w:rPr>
        <w:t xml:space="preserve"> DMRS pattern</w:t>
      </w:r>
      <w:r>
        <w:rPr>
          <w:rFonts w:ascii="Times New Roman" w:eastAsia="SimSun" w:hAnsi="Times New Roman"/>
          <w:b/>
          <w:i/>
          <w:sz w:val="24"/>
          <w:szCs w:val="24"/>
          <w:lang w:val="en-GB"/>
        </w:rPr>
        <w:t>s</w:t>
      </w:r>
      <w:r w:rsidRPr="000A2DAA">
        <w:rPr>
          <w:rFonts w:ascii="Times New Roman" w:eastAsia="SimSun" w:hAnsi="Times New Roman"/>
          <w:b/>
          <w:i/>
          <w:sz w:val="24"/>
          <w:szCs w:val="24"/>
          <w:lang w:val="en-GB"/>
        </w:rPr>
        <w:t xml:space="preserve"> </w:t>
      </w:r>
      <w:r>
        <w:rPr>
          <w:rFonts w:ascii="Times New Roman" w:eastAsia="SimSun" w:hAnsi="Times New Roman"/>
          <w:b/>
          <w:i/>
          <w:sz w:val="24"/>
          <w:szCs w:val="24"/>
          <w:lang w:val="en-GB"/>
        </w:rPr>
        <w:t>to address</w:t>
      </w:r>
      <w:r w:rsidRPr="000A2DAA">
        <w:rPr>
          <w:rFonts w:ascii="Times New Roman" w:eastAsia="SimSun" w:hAnsi="Times New Roman"/>
          <w:b/>
          <w:i/>
          <w:sz w:val="24"/>
          <w:szCs w:val="24"/>
          <w:lang w:val="en-GB"/>
        </w:rPr>
        <w:t xml:space="preserve"> </w:t>
      </w:r>
      <w:r>
        <w:rPr>
          <w:rFonts w:ascii="Times New Roman" w:eastAsia="SimSun" w:hAnsi="Times New Roman"/>
          <w:b/>
          <w:i/>
          <w:sz w:val="24"/>
          <w:szCs w:val="24"/>
          <w:lang w:val="en-GB"/>
        </w:rPr>
        <w:t>low and medium/high speed</w:t>
      </w:r>
      <w:r w:rsidRPr="000A2DAA">
        <w:rPr>
          <w:rFonts w:ascii="Times New Roman" w:eastAsia="SimSun" w:hAnsi="Times New Roman"/>
          <w:b/>
          <w:i/>
          <w:sz w:val="24"/>
          <w:szCs w:val="24"/>
          <w:lang w:val="en-GB"/>
        </w:rPr>
        <w:t xml:space="preserve"> users</w:t>
      </w:r>
    </w:p>
    <w:p w14:paraId="2F0AB340" w14:textId="77777777" w:rsidR="00D46AA6" w:rsidRPr="000A2DAA" w:rsidRDefault="00D46AA6" w:rsidP="00D46AA6">
      <w:pPr>
        <w:pStyle w:val="ListParagraph"/>
        <w:numPr>
          <w:ilvl w:val="0"/>
          <w:numId w:val="8"/>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DMRS patterns for delay-tolerant applications</w:t>
      </w:r>
      <w:r>
        <w:rPr>
          <w:rFonts w:ascii="Times New Roman" w:eastAsia="SimSun" w:hAnsi="Times New Roman"/>
          <w:b/>
          <w:i/>
          <w:sz w:val="24"/>
          <w:szCs w:val="24"/>
          <w:lang w:val="en-GB"/>
        </w:rPr>
        <w:t xml:space="preserve"> (i.e., not for slots with self-contained ACK/NAK slots)</w:t>
      </w:r>
    </w:p>
    <w:p w14:paraId="488B6954" w14:textId="77777777" w:rsidR="00D46AA6" w:rsidRPr="000A2DAA" w:rsidRDefault="00D46AA6" w:rsidP="00D46AA6">
      <w:pPr>
        <w:pStyle w:val="ListParagraph"/>
        <w:numPr>
          <w:ilvl w:val="1"/>
          <w:numId w:val="8"/>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 xml:space="preserve">One DMRS pattern </w:t>
      </w:r>
      <w:r>
        <w:rPr>
          <w:rFonts w:ascii="Times New Roman" w:eastAsia="SimSun" w:hAnsi="Times New Roman"/>
          <w:b/>
          <w:i/>
          <w:sz w:val="24"/>
          <w:szCs w:val="24"/>
          <w:lang w:val="en-GB"/>
        </w:rPr>
        <w:t>to address</w:t>
      </w:r>
      <w:r w:rsidRPr="000A2DAA">
        <w:rPr>
          <w:rFonts w:ascii="Times New Roman" w:eastAsia="SimSun" w:hAnsi="Times New Roman"/>
          <w:b/>
          <w:i/>
          <w:sz w:val="24"/>
          <w:szCs w:val="24"/>
          <w:lang w:val="en-GB"/>
        </w:rPr>
        <w:t xml:space="preserve"> high speed users</w:t>
      </w:r>
    </w:p>
    <w:p w14:paraId="27549582" w14:textId="77777777" w:rsidR="00D46AA6" w:rsidRPr="00150D98" w:rsidRDefault="00D46AA6" w:rsidP="00D46AA6">
      <w:pPr>
        <w:pStyle w:val="ListParagraph"/>
        <w:numPr>
          <w:ilvl w:val="1"/>
          <w:numId w:val="8"/>
        </w:numPr>
        <w:jc w:val="both"/>
        <w:rPr>
          <w:rFonts w:ascii="Times New Roman" w:eastAsia="SimSun" w:hAnsi="Times New Roman"/>
          <w:b/>
          <w:i/>
          <w:sz w:val="24"/>
          <w:szCs w:val="24"/>
          <w:lang w:val="en-GB"/>
        </w:rPr>
      </w:pPr>
      <w:r>
        <w:rPr>
          <w:rFonts w:ascii="Times New Roman" w:eastAsia="SimSun" w:hAnsi="Times New Roman"/>
          <w:b/>
          <w:i/>
          <w:sz w:val="24"/>
          <w:szCs w:val="24"/>
          <w:lang w:val="en-GB"/>
        </w:rPr>
        <w:t xml:space="preserve">Up to two </w:t>
      </w:r>
      <w:r w:rsidRPr="00150D98">
        <w:rPr>
          <w:rFonts w:ascii="Times New Roman" w:eastAsia="SimSun" w:hAnsi="Times New Roman"/>
          <w:b/>
          <w:i/>
          <w:sz w:val="24"/>
          <w:szCs w:val="24"/>
          <w:lang w:val="en-GB"/>
        </w:rPr>
        <w:t>DMRS pattern</w:t>
      </w:r>
      <w:r>
        <w:rPr>
          <w:rFonts w:ascii="Times New Roman" w:eastAsia="SimSun" w:hAnsi="Times New Roman"/>
          <w:b/>
          <w:i/>
          <w:sz w:val="24"/>
          <w:szCs w:val="24"/>
          <w:lang w:val="en-GB"/>
        </w:rPr>
        <w:t>s</w:t>
      </w:r>
      <w:r w:rsidRPr="00150D98">
        <w:rPr>
          <w:rFonts w:ascii="Times New Roman" w:eastAsia="SimSun" w:hAnsi="Times New Roman"/>
          <w:b/>
          <w:i/>
          <w:sz w:val="24"/>
          <w:szCs w:val="24"/>
          <w:lang w:val="en-GB"/>
        </w:rPr>
        <w:t xml:space="preserve"> to address very high speed users (up to 500 </w:t>
      </w:r>
      <w:proofErr w:type="spellStart"/>
      <w:r w:rsidRPr="00150D98">
        <w:rPr>
          <w:rFonts w:ascii="Times New Roman" w:eastAsia="SimSun" w:hAnsi="Times New Roman"/>
          <w:b/>
          <w:i/>
          <w:sz w:val="24"/>
          <w:szCs w:val="24"/>
          <w:lang w:val="en-GB"/>
        </w:rPr>
        <w:t>kmh</w:t>
      </w:r>
      <w:proofErr w:type="spellEnd"/>
      <w:r w:rsidRPr="00150D98">
        <w:rPr>
          <w:rFonts w:ascii="Times New Roman" w:eastAsia="SimSun" w:hAnsi="Times New Roman"/>
          <w:b/>
          <w:i/>
          <w:sz w:val="24"/>
          <w:szCs w:val="24"/>
          <w:lang w:val="en-GB"/>
        </w:rPr>
        <w:t xml:space="preserve">). </w:t>
      </w:r>
    </w:p>
    <w:p w14:paraId="72F85578" w14:textId="77777777" w:rsidR="00D46AA6" w:rsidRDefault="00D46AA6" w:rsidP="00D46AA6"/>
    <w:p w14:paraId="3BF3D41B" w14:textId="77777777" w:rsidR="00D46AA6" w:rsidRDefault="00D46AA6" w:rsidP="00D46AA6">
      <w:pPr>
        <w:overflowPunct/>
        <w:autoSpaceDE/>
        <w:autoSpaceDN/>
        <w:adjustRightInd/>
        <w:spacing w:after="0"/>
        <w:textAlignment w:val="auto"/>
        <w:rPr>
          <w:b/>
          <w:i/>
          <w:sz w:val="24"/>
          <w:szCs w:val="24"/>
        </w:rPr>
      </w:pPr>
      <w:r>
        <w:rPr>
          <w:b/>
          <w:i/>
          <w:sz w:val="24"/>
          <w:szCs w:val="24"/>
        </w:rPr>
        <w:t>Proposal 2</w:t>
      </w:r>
      <w:r w:rsidRPr="007B0002">
        <w:rPr>
          <w:b/>
          <w:i/>
          <w:sz w:val="24"/>
          <w:szCs w:val="24"/>
        </w:rPr>
        <w:t xml:space="preserve">: </w:t>
      </w:r>
      <w:r>
        <w:rPr>
          <w:b/>
          <w:i/>
          <w:sz w:val="24"/>
          <w:szCs w:val="24"/>
        </w:rPr>
        <w:t xml:space="preserve">For the scenario of 2-symbol front-load DMRS and time-domain multiplexing, NR shall support </w:t>
      </w:r>
    </w:p>
    <w:p w14:paraId="141CDEDC" w14:textId="77777777" w:rsidR="00D46AA6" w:rsidRDefault="00D46AA6" w:rsidP="00D46AA6">
      <w:pPr>
        <w:pStyle w:val="ListParagraph"/>
        <w:numPr>
          <w:ilvl w:val="0"/>
          <w:numId w:val="19"/>
        </w:numPr>
        <w:rPr>
          <w:rFonts w:ascii="Times New Roman" w:eastAsia="SimSun" w:hAnsi="Times New Roman"/>
          <w:b/>
          <w:i/>
          <w:sz w:val="24"/>
          <w:szCs w:val="24"/>
        </w:rPr>
      </w:pPr>
      <w:r w:rsidRPr="00A465A1">
        <w:rPr>
          <w:rFonts w:ascii="Times New Roman" w:eastAsia="SimSun" w:hAnsi="Times New Roman" w:hint="eastAsia"/>
          <w:b/>
          <w:i/>
          <w:sz w:val="24"/>
          <w:szCs w:val="24"/>
        </w:rPr>
        <w:t>Alt. 5: Configure between Alt. 1 and Alt. 3</w:t>
      </w:r>
    </w:p>
    <w:p w14:paraId="329E699A" w14:textId="77777777" w:rsidR="00D46AA6" w:rsidRDefault="00D46AA6" w:rsidP="00D46AA6"/>
    <w:p w14:paraId="0245FDF5" w14:textId="77777777" w:rsidR="00D46AA6" w:rsidRPr="00150D98" w:rsidRDefault="00D46AA6" w:rsidP="00D46AA6">
      <w:pPr>
        <w:spacing w:after="0"/>
        <w:jc w:val="both"/>
        <w:rPr>
          <w:b/>
          <w:i/>
          <w:sz w:val="24"/>
          <w:szCs w:val="24"/>
          <w:lang w:val="en-GB"/>
        </w:rPr>
      </w:pPr>
      <w:r>
        <w:rPr>
          <w:b/>
          <w:i/>
          <w:sz w:val="24"/>
          <w:szCs w:val="24"/>
          <w:lang w:val="en-GB"/>
        </w:rPr>
        <w:lastRenderedPageBreak/>
        <w:t>Proposal 3: NR supports IFDM (comb-based) DMRS patterns for the DL data channel with cyclic shifts used for port multiplexing inside each comb. RPF of 2 and 4 is supported.</w:t>
      </w:r>
    </w:p>
    <w:p w14:paraId="522C5EA5" w14:textId="77777777" w:rsidR="00D46AA6" w:rsidRDefault="00D46AA6" w:rsidP="00D46AA6">
      <w:pPr>
        <w:jc w:val="both"/>
        <w:rPr>
          <w:b/>
          <w:i/>
          <w:sz w:val="24"/>
          <w:szCs w:val="24"/>
          <w:lang w:val="en-GB"/>
        </w:rPr>
      </w:pPr>
      <w:r>
        <w:br/>
      </w:r>
      <w:r>
        <w:rPr>
          <w:b/>
          <w:i/>
          <w:sz w:val="24"/>
          <w:szCs w:val="24"/>
          <w:lang w:val="en-GB"/>
        </w:rPr>
        <w:t>Proposal 4</w:t>
      </w:r>
      <w:r w:rsidRPr="00822528">
        <w:rPr>
          <w:b/>
          <w:i/>
          <w:sz w:val="24"/>
          <w:szCs w:val="24"/>
          <w:lang w:val="en-GB"/>
        </w:rPr>
        <w:t>:</w:t>
      </w:r>
      <w:r>
        <w:rPr>
          <w:b/>
          <w:i/>
          <w:sz w:val="24"/>
          <w:szCs w:val="24"/>
          <w:lang w:val="en-GB"/>
        </w:rPr>
        <w:t xml:space="preserve"> </w:t>
      </w:r>
      <w:r w:rsidRPr="00A373DD">
        <w:rPr>
          <w:rFonts w:hint="eastAsia"/>
          <w:b/>
          <w:i/>
          <w:sz w:val="24"/>
          <w:szCs w:val="24"/>
          <w:lang w:val="en-GB"/>
        </w:rPr>
        <w:t xml:space="preserve">The first symbol of front-loaded DM-RS is fixed </w:t>
      </w:r>
      <w:r>
        <w:rPr>
          <w:b/>
          <w:i/>
          <w:sz w:val="24"/>
          <w:szCs w:val="24"/>
          <w:lang w:val="en-GB"/>
        </w:rPr>
        <w:t>in the 3</w:t>
      </w:r>
      <w:r w:rsidRPr="005454B6">
        <w:rPr>
          <w:b/>
          <w:i/>
          <w:sz w:val="24"/>
          <w:szCs w:val="24"/>
          <w:vertAlign w:val="superscript"/>
          <w:lang w:val="en-GB"/>
        </w:rPr>
        <w:t>rd</w:t>
      </w:r>
      <w:r>
        <w:rPr>
          <w:b/>
          <w:i/>
          <w:sz w:val="24"/>
          <w:szCs w:val="24"/>
          <w:lang w:val="en-GB"/>
        </w:rPr>
        <w:t xml:space="preserve"> symbol of a slot </w:t>
      </w:r>
      <w:r w:rsidRPr="00A373DD">
        <w:rPr>
          <w:rFonts w:hint="eastAsia"/>
          <w:b/>
          <w:i/>
          <w:sz w:val="24"/>
          <w:szCs w:val="24"/>
          <w:lang w:val="en-GB"/>
        </w:rPr>
        <w:t>regardless of the first symbol of PDSCH.</w:t>
      </w:r>
    </w:p>
    <w:p w14:paraId="0B37B417" w14:textId="77777777" w:rsidR="00D46AA6" w:rsidRDefault="00D46AA6" w:rsidP="00D46AA6">
      <w:pPr>
        <w:spacing w:after="0"/>
        <w:jc w:val="both"/>
        <w:rPr>
          <w:b/>
          <w:i/>
          <w:sz w:val="24"/>
          <w:szCs w:val="24"/>
          <w:lang w:val="en-GB"/>
        </w:rPr>
      </w:pPr>
      <w:r>
        <w:rPr>
          <w:b/>
          <w:i/>
          <w:sz w:val="24"/>
          <w:szCs w:val="24"/>
          <w:lang w:val="en-GB"/>
        </w:rPr>
        <w:t>Proposal 5: In a self-contained ACK/NAK 14-symbol slot, NR supports an additional DMRS at the 6</w:t>
      </w:r>
      <w:r w:rsidRPr="001D57D1">
        <w:rPr>
          <w:b/>
          <w:i/>
          <w:sz w:val="24"/>
          <w:szCs w:val="24"/>
          <w:vertAlign w:val="superscript"/>
          <w:lang w:val="en-GB"/>
        </w:rPr>
        <w:t>th</w:t>
      </w:r>
      <w:r>
        <w:rPr>
          <w:b/>
          <w:i/>
          <w:sz w:val="24"/>
          <w:szCs w:val="24"/>
          <w:lang w:val="en-GB"/>
        </w:rPr>
        <w:t xml:space="preserve"> symbol.</w:t>
      </w:r>
      <w:r>
        <w:rPr>
          <w:rFonts w:hint="eastAsia"/>
          <w:b/>
          <w:i/>
          <w:sz w:val="24"/>
          <w:szCs w:val="24"/>
          <w:lang w:val="en-GB"/>
        </w:rPr>
        <w:t xml:space="preserve"> </w:t>
      </w:r>
    </w:p>
    <w:p w14:paraId="7304A028" w14:textId="77777777" w:rsidR="00D46AA6" w:rsidRDefault="00D46AA6" w:rsidP="00D46AA6"/>
    <w:p w14:paraId="13811B84" w14:textId="77777777" w:rsidR="00D46AA6" w:rsidRPr="001D57D1" w:rsidRDefault="00D46AA6" w:rsidP="00D46AA6">
      <w:pPr>
        <w:spacing w:after="0"/>
        <w:jc w:val="both"/>
        <w:rPr>
          <w:b/>
          <w:i/>
          <w:sz w:val="24"/>
          <w:szCs w:val="24"/>
          <w:lang w:val="en-GB"/>
        </w:rPr>
      </w:pPr>
      <w:r>
        <w:rPr>
          <w:b/>
          <w:i/>
          <w:sz w:val="24"/>
          <w:szCs w:val="24"/>
          <w:lang w:val="en-GB"/>
        </w:rPr>
        <w:t>Proposal 6: In a self-contained ACK/NAK 14-symbol slot, NR studies the location of more than one additional DMRS.</w:t>
      </w:r>
    </w:p>
    <w:p w14:paraId="5B094987" w14:textId="77777777" w:rsidR="00D46AA6" w:rsidRDefault="00D46AA6" w:rsidP="00D46AA6"/>
    <w:p w14:paraId="0E56B130" w14:textId="77777777" w:rsidR="00D46AA6" w:rsidRDefault="00D46AA6" w:rsidP="00D46AA6">
      <w:pPr>
        <w:spacing w:after="0"/>
        <w:jc w:val="both"/>
        <w:rPr>
          <w:b/>
          <w:i/>
          <w:sz w:val="24"/>
          <w:szCs w:val="24"/>
          <w:lang w:val="en-GB"/>
        </w:rPr>
      </w:pPr>
      <w:r>
        <w:rPr>
          <w:b/>
          <w:i/>
          <w:sz w:val="24"/>
          <w:szCs w:val="24"/>
          <w:lang w:val="en-GB"/>
        </w:rPr>
        <w:t>Proposal 7: At least for the no-self-contained ACK/NAK 14-symbol slot with a DL-burst of 11 symbols, NR supports additional DMRS in the 10</w:t>
      </w:r>
      <w:r w:rsidRPr="004231EA">
        <w:rPr>
          <w:b/>
          <w:i/>
          <w:sz w:val="24"/>
          <w:szCs w:val="24"/>
          <w:vertAlign w:val="superscript"/>
          <w:lang w:val="en-GB"/>
        </w:rPr>
        <w:t>th</w:t>
      </w:r>
      <w:r>
        <w:rPr>
          <w:b/>
          <w:i/>
          <w:sz w:val="24"/>
          <w:szCs w:val="24"/>
          <w:lang w:val="en-GB"/>
        </w:rPr>
        <w:t xml:space="preserve"> symbol</w:t>
      </w:r>
    </w:p>
    <w:p w14:paraId="2ED83C8E" w14:textId="77777777" w:rsidR="00D46AA6" w:rsidRDefault="00D46AA6" w:rsidP="00D46AA6"/>
    <w:p w14:paraId="3897DD51" w14:textId="77777777" w:rsidR="00D46AA6" w:rsidRDefault="00D46AA6" w:rsidP="00D46AA6">
      <w:pPr>
        <w:rPr>
          <w:b/>
          <w:i/>
          <w:sz w:val="24"/>
          <w:szCs w:val="24"/>
          <w:lang w:val="en-GB"/>
        </w:rPr>
      </w:pPr>
      <w:r>
        <w:rPr>
          <w:b/>
          <w:i/>
          <w:sz w:val="24"/>
          <w:szCs w:val="24"/>
          <w:lang w:val="en-GB"/>
        </w:rPr>
        <w:t>Proposal 8: At least for the no-self-contained ACK/NAK 14-symbol slot with a DL-burst of 11 symbols, NR supports additional DMRS in the 6</w:t>
      </w:r>
      <w:r w:rsidRPr="001D57D1">
        <w:rPr>
          <w:b/>
          <w:i/>
          <w:sz w:val="24"/>
          <w:szCs w:val="24"/>
          <w:vertAlign w:val="superscript"/>
          <w:lang w:val="en-GB"/>
        </w:rPr>
        <w:t>th</w:t>
      </w:r>
      <w:r>
        <w:rPr>
          <w:b/>
          <w:i/>
          <w:sz w:val="24"/>
          <w:szCs w:val="24"/>
          <w:lang w:val="en-GB"/>
        </w:rPr>
        <w:t xml:space="preserve"> and 10</w:t>
      </w:r>
      <w:r w:rsidRPr="004231EA">
        <w:rPr>
          <w:b/>
          <w:i/>
          <w:sz w:val="24"/>
          <w:szCs w:val="24"/>
          <w:vertAlign w:val="superscript"/>
          <w:lang w:val="en-GB"/>
        </w:rPr>
        <w:t>th</w:t>
      </w:r>
      <w:r>
        <w:rPr>
          <w:b/>
          <w:i/>
          <w:sz w:val="24"/>
          <w:szCs w:val="24"/>
          <w:lang w:val="en-GB"/>
        </w:rPr>
        <w:t xml:space="preserve"> symbol</w:t>
      </w:r>
    </w:p>
    <w:p w14:paraId="179781F7" w14:textId="0A1AFF75" w:rsidR="00D46AA6" w:rsidRDefault="00D46AA6" w:rsidP="00195706">
      <w:pPr>
        <w:spacing w:after="0"/>
        <w:jc w:val="both"/>
        <w:rPr>
          <w:b/>
          <w:i/>
          <w:sz w:val="24"/>
          <w:szCs w:val="24"/>
          <w:lang w:val="en-GB"/>
        </w:rPr>
      </w:pPr>
      <w:r>
        <w:rPr>
          <w:b/>
          <w:i/>
          <w:sz w:val="24"/>
          <w:szCs w:val="24"/>
          <w:lang w:val="en-GB"/>
        </w:rPr>
        <w:t>Proposal 9: At least for a DL-only 14-symbol slot and very high speed use case, NR supports additional DMRS in the 6</w:t>
      </w:r>
      <w:r w:rsidRPr="001D57D1">
        <w:rPr>
          <w:b/>
          <w:i/>
          <w:sz w:val="24"/>
          <w:szCs w:val="24"/>
          <w:vertAlign w:val="superscript"/>
          <w:lang w:val="en-GB"/>
        </w:rPr>
        <w:t>th</w:t>
      </w:r>
      <w:r>
        <w:rPr>
          <w:b/>
          <w:i/>
          <w:sz w:val="24"/>
          <w:szCs w:val="24"/>
          <w:lang w:val="en-GB"/>
        </w:rPr>
        <w:t>, 10</w:t>
      </w:r>
      <w:r w:rsidRPr="004231EA">
        <w:rPr>
          <w:b/>
          <w:i/>
          <w:sz w:val="24"/>
          <w:szCs w:val="24"/>
          <w:vertAlign w:val="superscript"/>
          <w:lang w:val="en-GB"/>
        </w:rPr>
        <w:t>th</w:t>
      </w:r>
      <w:r>
        <w:rPr>
          <w:b/>
          <w:i/>
          <w:sz w:val="24"/>
          <w:szCs w:val="24"/>
          <w:lang w:val="en-GB"/>
        </w:rPr>
        <w:t>, 13</w:t>
      </w:r>
      <w:r w:rsidRPr="001D57D1">
        <w:rPr>
          <w:b/>
          <w:i/>
          <w:sz w:val="24"/>
          <w:szCs w:val="24"/>
          <w:vertAlign w:val="superscript"/>
          <w:lang w:val="en-GB"/>
        </w:rPr>
        <w:t>th</w:t>
      </w:r>
      <w:r>
        <w:rPr>
          <w:b/>
          <w:i/>
          <w:sz w:val="24"/>
          <w:szCs w:val="24"/>
          <w:lang w:val="en-GB"/>
        </w:rPr>
        <w:t xml:space="preserve"> symbol. </w:t>
      </w:r>
    </w:p>
    <w:p w14:paraId="48C6F0AA" w14:textId="77777777" w:rsidR="00195706" w:rsidRPr="00195706" w:rsidRDefault="00195706" w:rsidP="00195706">
      <w:pPr>
        <w:spacing w:after="0"/>
        <w:jc w:val="both"/>
        <w:rPr>
          <w:b/>
          <w:i/>
          <w:sz w:val="24"/>
          <w:szCs w:val="24"/>
          <w:lang w:val="en-GB"/>
        </w:rPr>
      </w:pPr>
    </w:p>
    <w:p w14:paraId="2A61AB23" w14:textId="77777777" w:rsidR="00D46AA6" w:rsidRDefault="00D46AA6" w:rsidP="00D46AA6">
      <w:pPr>
        <w:jc w:val="both"/>
        <w:rPr>
          <w:b/>
          <w:i/>
          <w:sz w:val="24"/>
          <w:szCs w:val="24"/>
          <w:lang w:val="en-GB"/>
        </w:rPr>
      </w:pPr>
      <w:r>
        <w:rPr>
          <w:b/>
          <w:i/>
          <w:sz w:val="24"/>
          <w:szCs w:val="24"/>
          <w:lang w:val="en-GB"/>
        </w:rPr>
        <w:t>Proposal 10</w:t>
      </w:r>
      <w:r w:rsidRPr="00822528">
        <w:rPr>
          <w:b/>
          <w:i/>
          <w:sz w:val="24"/>
          <w:szCs w:val="24"/>
          <w:lang w:val="en-GB"/>
        </w:rPr>
        <w:t>:</w:t>
      </w:r>
      <w:r>
        <w:rPr>
          <w:b/>
          <w:i/>
          <w:sz w:val="24"/>
          <w:szCs w:val="24"/>
          <w:lang w:val="en-GB"/>
        </w:rPr>
        <w:t xml:space="preserve"> In scenarios of DMRS bundling in time domain, DMRS patterns within any of the slots is not impacted.</w:t>
      </w:r>
    </w:p>
    <w:p w14:paraId="7FEF1F59" w14:textId="77777777" w:rsidR="00D46AA6" w:rsidRPr="00E51727" w:rsidRDefault="00D46AA6" w:rsidP="00D46AA6">
      <w:pPr>
        <w:jc w:val="both"/>
        <w:rPr>
          <w:b/>
          <w:bCs/>
          <w:i/>
          <w:sz w:val="24"/>
          <w:szCs w:val="24"/>
        </w:rPr>
      </w:pPr>
      <w:r>
        <w:rPr>
          <w:b/>
          <w:i/>
          <w:sz w:val="24"/>
          <w:szCs w:val="24"/>
          <w:lang w:val="en-GB"/>
        </w:rPr>
        <w:t>Proposal 11</w:t>
      </w:r>
      <w:r w:rsidRPr="00822528">
        <w:rPr>
          <w:b/>
          <w:i/>
          <w:sz w:val="24"/>
          <w:szCs w:val="24"/>
          <w:lang w:val="en-GB"/>
        </w:rPr>
        <w:t xml:space="preserve">: </w:t>
      </w:r>
      <w:r>
        <w:rPr>
          <w:rStyle w:val="Strong"/>
          <w:i/>
          <w:sz w:val="24"/>
          <w:szCs w:val="24"/>
        </w:rPr>
        <w:t>NR supports only DMRS pattern where the additional DMRS has the same density as the front-load DMRS.</w:t>
      </w:r>
    </w:p>
    <w:p w14:paraId="7AC566C1" w14:textId="491199DE" w:rsidR="00D46AA6" w:rsidRPr="00D46AA6" w:rsidRDefault="00D46AA6" w:rsidP="00D46AA6">
      <w:pPr>
        <w:jc w:val="both"/>
        <w:rPr>
          <w:b/>
          <w:bCs/>
          <w:i/>
          <w:sz w:val="24"/>
          <w:szCs w:val="24"/>
        </w:rPr>
      </w:pPr>
      <w:r>
        <w:rPr>
          <w:b/>
          <w:i/>
          <w:sz w:val="24"/>
          <w:szCs w:val="24"/>
          <w:lang w:val="en-GB"/>
        </w:rPr>
        <w:t>Proposal 12</w:t>
      </w:r>
      <w:r w:rsidRPr="00822528">
        <w:rPr>
          <w:b/>
          <w:i/>
          <w:sz w:val="24"/>
          <w:szCs w:val="24"/>
          <w:lang w:val="en-GB"/>
        </w:rPr>
        <w:t xml:space="preserve">: </w:t>
      </w:r>
      <w:r w:rsidRPr="00822528">
        <w:rPr>
          <w:rStyle w:val="Strong"/>
          <w:i/>
          <w:sz w:val="24"/>
          <w:szCs w:val="24"/>
        </w:rPr>
        <w:t>DMRS sequence should be resource specific, instead of UE</w:t>
      </w:r>
      <w:r>
        <w:rPr>
          <w:rStyle w:val="Strong"/>
          <w:i/>
          <w:sz w:val="24"/>
          <w:szCs w:val="24"/>
        </w:rPr>
        <w:t>-</w:t>
      </w:r>
      <w:r w:rsidRPr="00822528">
        <w:rPr>
          <w:rStyle w:val="Strong"/>
          <w:i/>
          <w:sz w:val="24"/>
          <w:szCs w:val="24"/>
        </w:rPr>
        <w:t>specific.</w:t>
      </w:r>
    </w:p>
    <w:p w14:paraId="7F49302B" w14:textId="23465B87" w:rsidR="00E523F3" w:rsidRPr="00A86FDA" w:rsidRDefault="00E523F3" w:rsidP="00EA1795">
      <w:pPr>
        <w:pStyle w:val="Heading1"/>
        <w:rPr>
          <w:rFonts w:ascii="Times New Roman" w:hAnsi="Times New Roman"/>
        </w:rPr>
      </w:pPr>
      <w:r w:rsidRPr="00A86FDA">
        <w:rPr>
          <w:rFonts w:ascii="Times New Roman" w:hAnsi="Times New Roman"/>
        </w:rPr>
        <w:t>References</w:t>
      </w:r>
    </w:p>
    <w:p w14:paraId="4F35B4F7" w14:textId="7AF2F1E5" w:rsidR="00EA1795" w:rsidRDefault="00EA1795" w:rsidP="00EA1795">
      <w:pPr>
        <w:numPr>
          <w:ilvl w:val="0"/>
          <w:numId w:val="2"/>
        </w:numPr>
        <w:spacing w:before="100" w:beforeAutospacing="1" w:after="100" w:afterAutospacing="1"/>
        <w:rPr>
          <w:sz w:val="24"/>
          <w:szCs w:val="24"/>
        </w:rPr>
      </w:pPr>
      <w:bookmarkStart w:id="4" w:name="_Ref462836996"/>
      <w:r w:rsidRPr="00DD02CD">
        <w:rPr>
          <w:sz w:val="22"/>
        </w:rPr>
        <w:t>RAN1-</w:t>
      </w:r>
      <w:r w:rsidR="00E51727">
        <w:rPr>
          <w:sz w:val="24"/>
          <w:szCs w:val="24"/>
        </w:rPr>
        <w:t>88bis</w:t>
      </w:r>
      <w:r w:rsidRPr="00142E4E">
        <w:rPr>
          <w:sz w:val="24"/>
          <w:szCs w:val="24"/>
        </w:rPr>
        <w:t xml:space="preserve"> Chairman’s notes</w:t>
      </w:r>
    </w:p>
    <w:p w14:paraId="29E61651" w14:textId="7A0A39A2" w:rsidR="00E51727" w:rsidRPr="00E51727" w:rsidRDefault="00E51727" w:rsidP="00E51727">
      <w:pPr>
        <w:numPr>
          <w:ilvl w:val="0"/>
          <w:numId w:val="2"/>
        </w:numPr>
        <w:spacing w:before="100" w:beforeAutospacing="1" w:after="100" w:afterAutospacing="1"/>
        <w:rPr>
          <w:sz w:val="24"/>
          <w:szCs w:val="24"/>
        </w:rPr>
      </w:pPr>
      <w:r w:rsidRPr="00142E4E">
        <w:rPr>
          <w:sz w:val="24"/>
          <w:szCs w:val="24"/>
        </w:rPr>
        <w:t>R1-</w:t>
      </w:r>
      <w:r>
        <w:rPr>
          <w:sz w:val="24"/>
          <w:szCs w:val="24"/>
        </w:rPr>
        <w:t>1708598</w:t>
      </w:r>
      <w:r w:rsidRPr="00142E4E">
        <w:rPr>
          <w:sz w:val="24"/>
          <w:szCs w:val="24"/>
        </w:rPr>
        <w:t>, “Evaluation of DL DMRS design”, Qualcomm, 3GPP TSG-RAN WG1 NR</w:t>
      </w:r>
      <w:r>
        <w:rPr>
          <w:sz w:val="24"/>
          <w:szCs w:val="24"/>
        </w:rPr>
        <w:t>#89</w:t>
      </w:r>
      <w:r w:rsidRPr="00142E4E">
        <w:rPr>
          <w:sz w:val="24"/>
          <w:szCs w:val="24"/>
        </w:rPr>
        <w:t xml:space="preserve">, </w:t>
      </w:r>
      <w:r>
        <w:rPr>
          <w:sz w:val="24"/>
          <w:szCs w:val="24"/>
        </w:rPr>
        <w:t>Hangzhou, China</w:t>
      </w:r>
    </w:p>
    <w:bookmarkEnd w:id="4"/>
    <w:p w14:paraId="24DEF4BC" w14:textId="3A423B02" w:rsidR="00AD4480" w:rsidRDefault="00AD4480" w:rsidP="00AD4480">
      <w:pPr>
        <w:numPr>
          <w:ilvl w:val="0"/>
          <w:numId w:val="2"/>
        </w:numPr>
        <w:spacing w:before="100" w:beforeAutospacing="1" w:after="100" w:afterAutospacing="1"/>
        <w:rPr>
          <w:sz w:val="24"/>
          <w:szCs w:val="24"/>
        </w:rPr>
      </w:pPr>
      <w:r w:rsidRPr="00142E4E">
        <w:rPr>
          <w:sz w:val="24"/>
          <w:szCs w:val="24"/>
        </w:rPr>
        <w:t>R1-</w:t>
      </w:r>
      <w:r w:rsidR="00B526AC">
        <w:rPr>
          <w:sz w:val="24"/>
          <w:szCs w:val="24"/>
        </w:rPr>
        <w:t>170260</w:t>
      </w:r>
      <w:r w:rsidR="00142E4E" w:rsidRPr="00142E4E">
        <w:rPr>
          <w:sz w:val="24"/>
          <w:szCs w:val="24"/>
        </w:rPr>
        <w:t>5</w:t>
      </w:r>
      <w:r w:rsidRPr="00142E4E">
        <w:rPr>
          <w:sz w:val="24"/>
          <w:szCs w:val="24"/>
        </w:rPr>
        <w:t>, “Evaluation of DL DMRS design”, Qualcomm, 3GPP TSG-RAN WG1 NR</w:t>
      </w:r>
      <w:r w:rsidR="00142E4E" w:rsidRPr="00142E4E">
        <w:rPr>
          <w:sz w:val="24"/>
          <w:szCs w:val="24"/>
        </w:rPr>
        <w:t>#88</w:t>
      </w:r>
      <w:r w:rsidR="00041D44" w:rsidRPr="00142E4E">
        <w:rPr>
          <w:sz w:val="24"/>
          <w:szCs w:val="24"/>
        </w:rPr>
        <w:t xml:space="preserve">, </w:t>
      </w:r>
      <w:r w:rsidR="00142E4E" w:rsidRPr="00142E4E">
        <w:rPr>
          <w:sz w:val="24"/>
          <w:szCs w:val="24"/>
        </w:rPr>
        <w:t>Athens, Greece</w:t>
      </w:r>
    </w:p>
    <w:p w14:paraId="69A45072" w14:textId="4BB6952E" w:rsidR="00D02D3D" w:rsidRDefault="00433EB0" w:rsidP="00D46AA6">
      <w:pPr>
        <w:numPr>
          <w:ilvl w:val="0"/>
          <w:numId w:val="2"/>
        </w:numPr>
        <w:spacing w:before="100" w:beforeAutospacing="1" w:after="100" w:afterAutospacing="1"/>
        <w:rPr>
          <w:sz w:val="24"/>
          <w:szCs w:val="24"/>
        </w:rPr>
      </w:pPr>
      <w:r w:rsidRPr="00142E4E">
        <w:rPr>
          <w:sz w:val="24"/>
          <w:szCs w:val="24"/>
        </w:rPr>
        <w:t>R1-</w:t>
      </w:r>
      <w:r>
        <w:rPr>
          <w:sz w:val="24"/>
          <w:szCs w:val="24"/>
        </w:rPr>
        <w:t>1705593</w:t>
      </w:r>
      <w:r w:rsidRPr="00142E4E">
        <w:rPr>
          <w:sz w:val="24"/>
          <w:szCs w:val="24"/>
        </w:rPr>
        <w:t>, “Evaluation of DL DMRS design”, Qualcomm, 3GPP TSG-RAN WG1 NR#88</w:t>
      </w:r>
      <w:r>
        <w:rPr>
          <w:sz w:val="24"/>
          <w:szCs w:val="24"/>
        </w:rPr>
        <w:t xml:space="preserve"> </w:t>
      </w:r>
      <w:proofErr w:type="spellStart"/>
      <w:r>
        <w:rPr>
          <w:sz w:val="24"/>
          <w:szCs w:val="24"/>
        </w:rPr>
        <w:t>bis</w:t>
      </w:r>
      <w:proofErr w:type="spellEnd"/>
      <w:r w:rsidRPr="00142E4E">
        <w:rPr>
          <w:sz w:val="24"/>
          <w:szCs w:val="24"/>
        </w:rPr>
        <w:t xml:space="preserve">, </w:t>
      </w:r>
      <w:r>
        <w:rPr>
          <w:sz w:val="24"/>
          <w:szCs w:val="24"/>
        </w:rPr>
        <w:t>Spokane, USA</w:t>
      </w:r>
    </w:p>
    <w:p w14:paraId="3A9E09C2" w14:textId="53F61592" w:rsidR="004B0B97" w:rsidRPr="004B0B97" w:rsidRDefault="004B0B97" w:rsidP="004B0B97">
      <w:pPr>
        <w:numPr>
          <w:ilvl w:val="0"/>
          <w:numId w:val="2"/>
        </w:numPr>
        <w:spacing w:before="100" w:beforeAutospacing="1" w:after="100" w:afterAutospacing="1"/>
        <w:rPr>
          <w:sz w:val="24"/>
          <w:szCs w:val="24"/>
        </w:rPr>
      </w:pPr>
      <w:r>
        <w:rPr>
          <w:sz w:val="24"/>
          <w:szCs w:val="24"/>
        </w:rPr>
        <w:t>R1-1702800, “</w:t>
      </w:r>
      <w:r w:rsidRPr="00FD7E17">
        <w:rPr>
          <w:sz w:val="24"/>
          <w:szCs w:val="24"/>
        </w:rPr>
        <w:t>Discussion on DMRS Design</w:t>
      </w:r>
      <w:r>
        <w:rPr>
          <w:sz w:val="24"/>
          <w:szCs w:val="24"/>
        </w:rPr>
        <w:t xml:space="preserve">”, NTT DOCOMO, </w:t>
      </w:r>
      <w:r w:rsidRPr="00142E4E">
        <w:rPr>
          <w:sz w:val="24"/>
          <w:szCs w:val="24"/>
        </w:rPr>
        <w:t>3GPP TSG-RAN WG1 NR#88, Athens, Greece</w:t>
      </w:r>
    </w:p>
    <w:sectPr w:rsidR="004B0B97" w:rsidRPr="004B0B97" w:rsidSect="00671B4F">
      <w:headerReference w:type="even" r:id="rId33"/>
      <w:footerReference w:type="even" r:id="rId34"/>
      <w:footerReference w:type="default" r:id="rId3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44361" w14:textId="77777777" w:rsidR="00355E63" w:rsidRDefault="00355E63">
      <w:r>
        <w:separator/>
      </w:r>
    </w:p>
  </w:endnote>
  <w:endnote w:type="continuationSeparator" w:id="0">
    <w:p w14:paraId="446441D5" w14:textId="77777777" w:rsidR="00355E63" w:rsidRDefault="00355E63">
      <w:r>
        <w:continuationSeparator/>
      </w:r>
    </w:p>
  </w:endnote>
  <w:endnote w:type="continuationNotice" w:id="1">
    <w:p w14:paraId="5259B1E6" w14:textId="77777777" w:rsidR="00355E63" w:rsidRDefault="00355E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6" w14:textId="77777777" w:rsidR="001312E0" w:rsidRDefault="001312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493047" w14:textId="77777777" w:rsidR="001312E0" w:rsidRDefault="001312E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8" w14:textId="5EE9B9D1" w:rsidR="001312E0" w:rsidRDefault="001312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E1032">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1032">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DC7F6" w14:textId="77777777" w:rsidR="00355E63" w:rsidRDefault="00355E63">
      <w:r>
        <w:separator/>
      </w:r>
    </w:p>
  </w:footnote>
  <w:footnote w:type="continuationSeparator" w:id="0">
    <w:p w14:paraId="21823EBD" w14:textId="77777777" w:rsidR="00355E63" w:rsidRDefault="00355E63">
      <w:r>
        <w:continuationSeparator/>
      </w:r>
    </w:p>
  </w:footnote>
  <w:footnote w:type="continuationNotice" w:id="1">
    <w:p w14:paraId="4BBA4BCC" w14:textId="77777777" w:rsidR="00355E63" w:rsidRDefault="00355E6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5" w14:textId="77777777" w:rsidR="001312E0" w:rsidRDefault="001312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034DB"/>
    <w:multiLevelType w:val="hybridMultilevel"/>
    <w:tmpl w:val="094A9DDE"/>
    <w:lvl w:ilvl="0" w:tplc="CCC2D63C">
      <w:start w:val="1"/>
      <w:numFmt w:val="bullet"/>
      <w:lvlText w:val="•"/>
      <w:lvlJc w:val="left"/>
      <w:pPr>
        <w:tabs>
          <w:tab w:val="num" w:pos="720"/>
        </w:tabs>
        <w:ind w:left="720" w:hanging="360"/>
      </w:pPr>
      <w:rPr>
        <w:rFonts w:ascii="Arial" w:hAnsi="Arial" w:hint="default"/>
      </w:rPr>
    </w:lvl>
    <w:lvl w:ilvl="1" w:tplc="3EFCAD96" w:tentative="1">
      <w:start w:val="1"/>
      <w:numFmt w:val="bullet"/>
      <w:lvlText w:val="•"/>
      <w:lvlJc w:val="left"/>
      <w:pPr>
        <w:tabs>
          <w:tab w:val="num" w:pos="1440"/>
        </w:tabs>
        <w:ind w:left="1440" w:hanging="360"/>
      </w:pPr>
      <w:rPr>
        <w:rFonts w:ascii="Arial" w:hAnsi="Arial" w:hint="default"/>
      </w:rPr>
    </w:lvl>
    <w:lvl w:ilvl="2" w:tplc="EDFA4C56" w:tentative="1">
      <w:start w:val="1"/>
      <w:numFmt w:val="bullet"/>
      <w:lvlText w:val="•"/>
      <w:lvlJc w:val="left"/>
      <w:pPr>
        <w:tabs>
          <w:tab w:val="num" w:pos="2160"/>
        </w:tabs>
        <w:ind w:left="2160" w:hanging="360"/>
      </w:pPr>
      <w:rPr>
        <w:rFonts w:ascii="Arial" w:hAnsi="Arial" w:hint="default"/>
      </w:rPr>
    </w:lvl>
    <w:lvl w:ilvl="3" w:tplc="0D96ACFE" w:tentative="1">
      <w:start w:val="1"/>
      <w:numFmt w:val="bullet"/>
      <w:lvlText w:val="•"/>
      <w:lvlJc w:val="left"/>
      <w:pPr>
        <w:tabs>
          <w:tab w:val="num" w:pos="2880"/>
        </w:tabs>
        <w:ind w:left="2880" w:hanging="360"/>
      </w:pPr>
      <w:rPr>
        <w:rFonts w:ascii="Arial" w:hAnsi="Arial" w:hint="default"/>
      </w:rPr>
    </w:lvl>
    <w:lvl w:ilvl="4" w:tplc="33E09CF4" w:tentative="1">
      <w:start w:val="1"/>
      <w:numFmt w:val="bullet"/>
      <w:lvlText w:val="•"/>
      <w:lvlJc w:val="left"/>
      <w:pPr>
        <w:tabs>
          <w:tab w:val="num" w:pos="3600"/>
        </w:tabs>
        <w:ind w:left="3600" w:hanging="360"/>
      </w:pPr>
      <w:rPr>
        <w:rFonts w:ascii="Arial" w:hAnsi="Arial" w:hint="default"/>
      </w:rPr>
    </w:lvl>
    <w:lvl w:ilvl="5" w:tplc="B2FC1090" w:tentative="1">
      <w:start w:val="1"/>
      <w:numFmt w:val="bullet"/>
      <w:lvlText w:val="•"/>
      <w:lvlJc w:val="left"/>
      <w:pPr>
        <w:tabs>
          <w:tab w:val="num" w:pos="4320"/>
        </w:tabs>
        <w:ind w:left="4320" w:hanging="360"/>
      </w:pPr>
      <w:rPr>
        <w:rFonts w:ascii="Arial" w:hAnsi="Arial" w:hint="default"/>
      </w:rPr>
    </w:lvl>
    <w:lvl w:ilvl="6" w:tplc="B1ACC564" w:tentative="1">
      <w:start w:val="1"/>
      <w:numFmt w:val="bullet"/>
      <w:lvlText w:val="•"/>
      <w:lvlJc w:val="left"/>
      <w:pPr>
        <w:tabs>
          <w:tab w:val="num" w:pos="5040"/>
        </w:tabs>
        <w:ind w:left="5040" w:hanging="360"/>
      </w:pPr>
      <w:rPr>
        <w:rFonts w:ascii="Arial" w:hAnsi="Arial" w:hint="default"/>
      </w:rPr>
    </w:lvl>
    <w:lvl w:ilvl="7" w:tplc="265E6066" w:tentative="1">
      <w:start w:val="1"/>
      <w:numFmt w:val="bullet"/>
      <w:lvlText w:val="•"/>
      <w:lvlJc w:val="left"/>
      <w:pPr>
        <w:tabs>
          <w:tab w:val="num" w:pos="5760"/>
        </w:tabs>
        <w:ind w:left="5760" w:hanging="360"/>
      </w:pPr>
      <w:rPr>
        <w:rFonts w:ascii="Arial" w:hAnsi="Arial" w:hint="default"/>
      </w:rPr>
    </w:lvl>
    <w:lvl w:ilvl="8" w:tplc="87D20EA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D2049B"/>
    <w:multiLevelType w:val="hybridMultilevel"/>
    <w:tmpl w:val="18F4A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36A5B"/>
    <w:multiLevelType w:val="hybridMultilevel"/>
    <w:tmpl w:val="C50A8E80"/>
    <w:lvl w:ilvl="0" w:tplc="6A465A90">
      <w:start w:val="1"/>
      <w:numFmt w:val="bullet"/>
      <w:lvlText w:val="•"/>
      <w:lvlJc w:val="left"/>
      <w:pPr>
        <w:tabs>
          <w:tab w:val="num" w:pos="720"/>
        </w:tabs>
        <w:ind w:left="720" w:hanging="360"/>
      </w:pPr>
      <w:rPr>
        <w:rFonts w:ascii="Arial" w:hAnsi="Arial" w:hint="default"/>
      </w:rPr>
    </w:lvl>
    <w:lvl w:ilvl="1" w:tplc="C1AA16AC">
      <w:start w:val="2997"/>
      <w:numFmt w:val="bullet"/>
      <w:lvlText w:val="–"/>
      <w:lvlJc w:val="left"/>
      <w:pPr>
        <w:tabs>
          <w:tab w:val="num" w:pos="1440"/>
        </w:tabs>
        <w:ind w:left="1440" w:hanging="360"/>
      </w:pPr>
      <w:rPr>
        <w:rFonts w:ascii="Arial" w:hAnsi="Arial" w:hint="default"/>
      </w:rPr>
    </w:lvl>
    <w:lvl w:ilvl="2" w:tplc="45C28712">
      <w:start w:val="1"/>
      <w:numFmt w:val="bullet"/>
      <w:lvlText w:val="•"/>
      <w:lvlJc w:val="left"/>
      <w:pPr>
        <w:tabs>
          <w:tab w:val="num" w:pos="2160"/>
        </w:tabs>
        <w:ind w:left="2160" w:hanging="360"/>
      </w:pPr>
      <w:rPr>
        <w:rFonts w:ascii="Arial" w:hAnsi="Arial" w:hint="default"/>
      </w:rPr>
    </w:lvl>
    <w:lvl w:ilvl="3" w:tplc="45264086" w:tentative="1">
      <w:start w:val="1"/>
      <w:numFmt w:val="bullet"/>
      <w:lvlText w:val="•"/>
      <w:lvlJc w:val="left"/>
      <w:pPr>
        <w:tabs>
          <w:tab w:val="num" w:pos="2880"/>
        </w:tabs>
        <w:ind w:left="2880" w:hanging="360"/>
      </w:pPr>
      <w:rPr>
        <w:rFonts w:ascii="Arial" w:hAnsi="Arial" w:hint="default"/>
      </w:rPr>
    </w:lvl>
    <w:lvl w:ilvl="4" w:tplc="ACBC2D06" w:tentative="1">
      <w:start w:val="1"/>
      <w:numFmt w:val="bullet"/>
      <w:lvlText w:val="•"/>
      <w:lvlJc w:val="left"/>
      <w:pPr>
        <w:tabs>
          <w:tab w:val="num" w:pos="3600"/>
        </w:tabs>
        <w:ind w:left="3600" w:hanging="360"/>
      </w:pPr>
      <w:rPr>
        <w:rFonts w:ascii="Arial" w:hAnsi="Arial" w:hint="default"/>
      </w:rPr>
    </w:lvl>
    <w:lvl w:ilvl="5" w:tplc="CEEA8130" w:tentative="1">
      <w:start w:val="1"/>
      <w:numFmt w:val="bullet"/>
      <w:lvlText w:val="•"/>
      <w:lvlJc w:val="left"/>
      <w:pPr>
        <w:tabs>
          <w:tab w:val="num" w:pos="4320"/>
        </w:tabs>
        <w:ind w:left="4320" w:hanging="360"/>
      </w:pPr>
      <w:rPr>
        <w:rFonts w:ascii="Arial" w:hAnsi="Arial" w:hint="default"/>
      </w:rPr>
    </w:lvl>
    <w:lvl w:ilvl="6" w:tplc="A5C050A8" w:tentative="1">
      <w:start w:val="1"/>
      <w:numFmt w:val="bullet"/>
      <w:lvlText w:val="•"/>
      <w:lvlJc w:val="left"/>
      <w:pPr>
        <w:tabs>
          <w:tab w:val="num" w:pos="5040"/>
        </w:tabs>
        <w:ind w:left="5040" w:hanging="360"/>
      </w:pPr>
      <w:rPr>
        <w:rFonts w:ascii="Arial" w:hAnsi="Arial" w:hint="default"/>
      </w:rPr>
    </w:lvl>
    <w:lvl w:ilvl="7" w:tplc="B11C156E" w:tentative="1">
      <w:start w:val="1"/>
      <w:numFmt w:val="bullet"/>
      <w:lvlText w:val="•"/>
      <w:lvlJc w:val="left"/>
      <w:pPr>
        <w:tabs>
          <w:tab w:val="num" w:pos="5760"/>
        </w:tabs>
        <w:ind w:left="5760" w:hanging="360"/>
      </w:pPr>
      <w:rPr>
        <w:rFonts w:ascii="Arial" w:hAnsi="Arial" w:hint="default"/>
      </w:rPr>
    </w:lvl>
    <w:lvl w:ilvl="8" w:tplc="967C8F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C90CE3"/>
    <w:multiLevelType w:val="hybridMultilevel"/>
    <w:tmpl w:val="3EB862AC"/>
    <w:lvl w:ilvl="0" w:tplc="FB28C0A0">
      <w:start w:val="1"/>
      <w:numFmt w:val="bullet"/>
      <w:lvlText w:val="•"/>
      <w:lvlJc w:val="left"/>
      <w:pPr>
        <w:tabs>
          <w:tab w:val="num" w:pos="720"/>
        </w:tabs>
        <w:ind w:left="720" w:hanging="360"/>
      </w:pPr>
      <w:rPr>
        <w:rFonts w:ascii="Arial" w:hAnsi="Arial" w:hint="default"/>
      </w:rPr>
    </w:lvl>
    <w:lvl w:ilvl="1" w:tplc="5C42A594" w:tentative="1">
      <w:start w:val="1"/>
      <w:numFmt w:val="bullet"/>
      <w:lvlText w:val="•"/>
      <w:lvlJc w:val="left"/>
      <w:pPr>
        <w:tabs>
          <w:tab w:val="num" w:pos="1440"/>
        </w:tabs>
        <w:ind w:left="1440" w:hanging="360"/>
      </w:pPr>
      <w:rPr>
        <w:rFonts w:ascii="Arial" w:hAnsi="Arial" w:hint="default"/>
      </w:rPr>
    </w:lvl>
    <w:lvl w:ilvl="2" w:tplc="A88EF07A">
      <w:start w:val="1"/>
      <w:numFmt w:val="bullet"/>
      <w:lvlText w:val="•"/>
      <w:lvlJc w:val="left"/>
      <w:pPr>
        <w:tabs>
          <w:tab w:val="num" w:pos="2160"/>
        </w:tabs>
        <w:ind w:left="2160" w:hanging="360"/>
      </w:pPr>
      <w:rPr>
        <w:rFonts w:ascii="Arial" w:hAnsi="Arial" w:hint="default"/>
      </w:rPr>
    </w:lvl>
    <w:lvl w:ilvl="3" w:tplc="15E4176E">
      <w:start w:val="766"/>
      <w:numFmt w:val="bullet"/>
      <w:lvlText w:val="•"/>
      <w:lvlJc w:val="left"/>
      <w:pPr>
        <w:tabs>
          <w:tab w:val="num" w:pos="2880"/>
        </w:tabs>
        <w:ind w:left="2880" w:hanging="360"/>
      </w:pPr>
      <w:rPr>
        <w:rFonts w:ascii="Arial" w:hAnsi="Arial" w:hint="default"/>
      </w:rPr>
    </w:lvl>
    <w:lvl w:ilvl="4" w:tplc="4A3E8C9E">
      <w:start w:val="766"/>
      <w:numFmt w:val="bullet"/>
      <w:lvlText w:val="•"/>
      <w:lvlJc w:val="left"/>
      <w:pPr>
        <w:tabs>
          <w:tab w:val="num" w:pos="3600"/>
        </w:tabs>
        <w:ind w:left="3600" w:hanging="360"/>
      </w:pPr>
      <w:rPr>
        <w:rFonts w:ascii="Arial" w:hAnsi="Arial" w:hint="default"/>
      </w:rPr>
    </w:lvl>
    <w:lvl w:ilvl="5" w:tplc="213AF2B6" w:tentative="1">
      <w:start w:val="1"/>
      <w:numFmt w:val="bullet"/>
      <w:lvlText w:val="•"/>
      <w:lvlJc w:val="left"/>
      <w:pPr>
        <w:tabs>
          <w:tab w:val="num" w:pos="4320"/>
        </w:tabs>
        <w:ind w:left="4320" w:hanging="360"/>
      </w:pPr>
      <w:rPr>
        <w:rFonts w:ascii="Arial" w:hAnsi="Arial" w:hint="default"/>
      </w:rPr>
    </w:lvl>
    <w:lvl w:ilvl="6" w:tplc="D4520EA6" w:tentative="1">
      <w:start w:val="1"/>
      <w:numFmt w:val="bullet"/>
      <w:lvlText w:val="•"/>
      <w:lvlJc w:val="left"/>
      <w:pPr>
        <w:tabs>
          <w:tab w:val="num" w:pos="5040"/>
        </w:tabs>
        <w:ind w:left="5040" w:hanging="360"/>
      </w:pPr>
      <w:rPr>
        <w:rFonts w:ascii="Arial" w:hAnsi="Arial" w:hint="default"/>
      </w:rPr>
    </w:lvl>
    <w:lvl w:ilvl="7" w:tplc="4C329C96" w:tentative="1">
      <w:start w:val="1"/>
      <w:numFmt w:val="bullet"/>
      <w:lvlText w:val="•"/>
      <w:lvlJc w:val="left"/>
      <w:pPr>
        <w:tabs>
          <w:tab w:val="num" w:pos="5760"/>
        </w:tabs>
        <w:ind w:left="5760" w:hanging="360"/>
      </w:pPr>
      <w:rPr>
        <w:rFonts w:ascii="Arial" w:hAnsi="Arial" w:hint="default"/>
      </w:rPr>
    </w:lvl>
    <w:lvl w:ilvl="8" w:tplc="A52ABD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9C31D5"/>
    <w:multiLevelType w:val="hybridMultilevel"/>
    <w:tmpl w:val="FE66461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2B9B27B0"/>
    <w:multiLevelType w:val="hybridMultilevel"/>
    <w:tmpl w:val="84566E80"/>
    <w:lvl w:ilvl="0" w:tplc="B8589FFA">
      <w:start w:val="1"/>
      <w:numFmt w:val="bullet"/>
      <w:lvlText w:val="•"/>
      <w:lvlJc w:val="left"/>
      <w:pPr>
        <w:tabs>
          <w:tab w:val="num" w:pos="720"/>
        </w:tabs>
        <w:ind w:left="720" w:hanging="360"/>
      </w:pPr>
      <w:rPr>
        <w:rFonts w:ascii="Arial" w:hAnsi="Arial" w:hint="default"/>
      </w:rPr>
    </w:lvl>
    <w:lvl w:ilvl="1" w:tplc="C1D0F932">
      <w:start w:val="19"/>
      <w:numFmt w:val="bullet"/>
      <w:lvlText w:val="–"/>
      <w:lvlJc w:val="left"/>
      <w:pPr>
        <w:tabs>
          <w:tab w:val="num" w:pos="1440"/>
        </w:tabs>
        <w:ind w:left="1440" w:hanging="360"/>
      </w:pPr>
      <w:rPr>
        <w:rFonts w:ascii="Arial" w:hAnsi="Arial" w:hint="default"/>
      </w:rPr>
    </w:lvl>
    <w:lvl w:ilvl="2" w:tplc="A3E4EBD4">
      <w:start w:val="19"/>
      <w:numFmt w:val="bullet"/>
      <w:lvlText w:val="•"/>
      <w:lvlJc w:val="left"/>
      <w:pPr>
        <w:tabs>
          <w:tab w:val="num" w:pos="2160"/>
        </w:tabs>
        <w:ind w:left="2160" w:hanging="360"/>
      </w:pPr>
      <w:rPr>
        <w:rFonts w:ascii="Arial" w:hAnsi="Arial" w:hint="default"/>
      </w:rPr>
    </w:lvl>
    <w:lvl w:ilvl="3" w:tplc="EA2E88DA" w:tentative="1">
      <w:start w:val="1"/>
      <w:numFmt w:val="bullet"/>
      <w:lvlText w:val="•"/>
      <w:lvlJc w:val="left"/>
      <w:pPr>
        <w:tabs>
          <w:tab w:val="num" w:pos="2880"/>
        </w:tabs>
        <w:ind w:left="2880" w:hanging="360"/>
      </w:pPr>
      <w:rPr>
        <w:rFonts w:ascii="Arial" w:hAnsi="Arial" w:hint="default"/>
      </w:rPr>
    </w:lvl>
    <w:lvl w:ilvl="4" w:tplc="9282159E" w:tentative="1">
      <w:start w:val="1"/>
      <w:numFmt w:val="bullet"/>
      <w:lvlText w:val="•"/>
      <w:lvlJc w:val="left"/>
      <w:pPr>
        <w:tabs>
          <w:tab w:val="num" w:pos="3600"/>
        </w:tabs>
        <w:ind w:left="3600" w:hanging="360"/>
      </w:pPr>
      <w:rPr>
        <w:rFonts w:ascii="Arial" w:hAnsi="Arial" w:hint="default"/>
      </w:rPr>
    </w:lvl>
    <w:lvl w:ilvl="5" w:tplc="C04EF81A" w:tentative="1">
      <w:start w:val="1"/>
      <w:numFmt w:val="bullet"/>
      <w:lvlText w:val="•"/>
      <w:lvlJc w:val="left"/>
      <w:pPr>
        <w:tabs>
          <w:tab w:val="num" w:pos="4320"/>
        </w:tabs>
        <w:ind w:left="4320" w:hanging="360"/>
      </w:pPr>
      <w:rPr>
        <w:rFonts w:ascii="Arial" w:hAnsi="Arial" w:hint="default"/>
      </w:rPr>
    </w:lvl>
    <w:lvl w:ilvl="6" w:tplc="A90A68A8" w:tentative="1">
      <w:start w:val="1"/>
      <w:numFmt w:val="bullet"/>
      <w:lvlText w:val="•"/>
      <w:lvlJc w:val="left"/>
      <w:pPr>
        <w:tabs>
          <w:tab w:val="num" w:pos="5040"/>
        </w:tabs>
        <w:ind w:left="5040" w:hanging="360"/>
      </w:pPr>
      <w:rPr>
        <w:rFonts w:ascii="Arial" w:hAnsi="Arial" w:hint="default"/>
      </w:rPr>
    </w:lvl>
    <w:lvl w:ilvl="7" w:tplc="5A70FB4E" w:tentative="1">
      <w:start w:val="1"/>
      <w:numFmt w:val="bullet"/>
      <w:lvlText w:val="•"/>
      <w:lvlJc w:val="left"/>
      <w:pPr>
        <w:tabs>
          <w:tab w:val="num" w:pos="5760"/>
        </w:tabs>
        <w:ind w:left="5760" w:hanging="360"/>
      </w:pPr>
      <w:rPr>
        <w:rFonts w:ascii="Arial" w:hAnsi="Arial" w:hint="default"/>
      </w:rPr>
    </w:lvl>
    <w:lvl w:ilvl="8" w:tplc="6E6A73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4175BC"/>
    <w:multiLevelType w:val="hybridMultilevel"/>
    <w:tmpl w:val="643CA9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4664440"/>
    <w:multiLevelType w:val="hybridMultilevel"/>
    <w:tmpl w:val="18085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197DCC"/>
    <w:multiLevelType w:val="hybridMultilevel"/>
    <w:tmpl w:val="F63261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DE75A5"/>
    <w:multiLevelType w:val="hybridMultilevel"/>
    <w:tmpl w:val="3BE67262"/>
    <w:lvl w:ilvl="0" w:tplc="F3A81B00">
      <w:start w:val="78"/>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161DF"/>
    <w:multiLevelType w:val="hybridMultilevel"/>
    <w:tmpl w:val="08561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B7703A"/>
    <w:multiLevelType w:val="hybridMultilevel"/>
    <w:tmpl w:val="4426ECC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8" w15:restartNumberingAfterBreak="0">
    <w:nsid w:val="6E0D4A30"/>
    <w:multiLevelType w:val="hybridMultilevel"/>
    <w:tmpl w:val="9042A6E2"/>
    <w:lvl w:ilvl="0" w:tplc="B3A67C14">
      <w:start w:val="1"/>
      <w:numFmt w:val="bullet"/>
      <w:lvlText w:val="•"/>
      <w:lvlJc w:val="left"/>
      <w:pPr>
        <w:tabs>
          <w:tab w:val="num" w:pos="720"/>
        </w:tabs>
        <w:ind w:left="720" w:hanging="360"/>
      </w:pPr>
      <w:rPr>
        <w:rFonts w:ascii="Arial" w:hAnsi="Arial" w:hint="default"/>
      </w:rPr>
    </w:lvl>
    <w:lvl w:ilvl="1" w:tplc="8CB20644">
      <w:start w:val="2727"/>
      <w:numFmt w:val="bullet"/>
      <w:lvlText w:val="–"/>
      <w:lvlJc w:val="left"/>
      <w:pPr>
        <w:tabs>
          <w:tab w:val="num" w:pos="1440"/>
        </w:tabs>
        <w:ind w:left="1440" w:hanging="360"/>
      </w:pPr>
      <w:rPr>
        <w:rFonts w:ascii="Arial" w:hAnsi="Arial" w:hint="default"/>
      </w:rPr>
    </w:lvl>
    <w:lvl w:ilvl="2" w:tplc="CB146432" w:tentative="1">
      <w:start w:val="1"/>
      <w:numFmt w:val="bullet"/>
      <w:lvlText w:val="•"/>
      <w:lvlJc w:val="left"/>
      <w:pPr>
        <w:tabs>
          <w:tab w:val="num" w:pos="2160"/>
        </w:tabs>
        <w:ind w:left="2160" w:hanging="360"/>
      </w:pPr>
      <w:rPr>
        <w:rFonts w:ascii="Arial" w:hAnsi="Arial" w:hint="default"/>
      </w:rPr>
    </w:lvl>
    <w:lvl w:ilvl="3" w:tplc="5D3E97CE" w:tentative="1">
      <w:start w:val="1"/>
      <w:numFmt w:val="bullet"/>
      <w:lvlText w:val="•"/>
      <w:lvlJc w:val="left"/>
      <w:pPr>
        <w:tabs>
          <w:tab w:val="num" w:pos="2880"/>
        </w:tabs>
        <w:ind w:left="2880" w:hanging="360"/>
      </w:pPr>
      <w:rPr>
        <w:rFonts w:ascii="Arial" w:hAnsi="Arial" w:hint="default"/>
      </w:rPr>
    </w:lvl>
    <w:lvl w:ilvl="4" w:tplc="42A4FAB2" w:tentative="1">
      <w:start w:val="1"/>
      <w:numFmt w:val="bullet"/>
      <w:lvlText w:val="•"/>
      <w:lvlJc w:val="left"/>
      <w:pPr>
        <w:tabs>
          <w:tab w:val="num" w:pos="3600"/>
        </w:tabs>
        <w:ind w:left="3600" w:hanging="360"/>
      </w:pPr>
      <w:rPr>
        <w:rFonts w:ascii="Arial" w:hAnsi="Arial" w:hint="default"/>
      </w:rPr>
    </w:lvl>
    <w:lvl w:ilvl="5" w:tplc="30909040" w:tentative="1">
      <w:start w:val="1"/>
      <w:numFmt w:val="bullet"/>
      <w:lvlText w:val="•"/>
      <w:lvlJc w:val="left"/>
      <w:pPr>
        <w:tabs>
          <w:tab w:val="num" w:pos="4320"/>
        </w:tabs>
        <w:ind w:left="4320" w:hanging="360"/>
      </w:pPr>
      <w:rPr>
        <w:rFonts w:ascii="Arial" w:hAnsi="Arial" w:hint="default"/>
      </w:rPr>
    </w:lvl>
    <w:lvl w:ilvl="6" w:tplc="65167EEE" w:tentative="1">
      <w:start w:val="1"/>
      <w:numFmt w:val="bullet"/>
      <w:lvlText w:val="•"/>
      <w:lvlJc w:val="left"/>
      <w:pPr>
        <w:tabs>
          <w:tab w:val="num" w:pos="5040"/>
        </w:tabs>
        <w:ind w:left="5040" w:hanging="360"/>
      </w:pPr>
      <w:rPr>
        <w:rFonts w:ascii="Arial" w:hAnsi="Arial" w:hint="default"/>
      </w:rPr>
    </w:lvl>
    <w:lvl w:ilvl="7" w:tplc="EEE42396" w:tentative="1">
      <w:start w:val="1"/>
      <w:numFmt w:val="bullet"/>
      <w:lvlText w:val="•"/>
      <w:lvlJc w:val="left"/>
      <w:pPr>
        <w:tabs>
          <w:tab w:val="num" w:pos="5760"/>
        </w:tabs>
        <w:ind w:left="5760" w:hanging="360"/>
      </w:pPr>
      <w:rPr>
        <w:rFonts w:ascii="Arial" w:hAnsi="Arial" w:hint="default"/>
      </w:rPr>
    </w:lvl>
    <w:lvl w:ilvl="8" w:tplc="8DDA7C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9B55FC"/>
    <w:multiLevelType w:val="hybridMultilevel"/>
    <w:tmpl w:val="276E0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243610"/>
    <w:multiLevelType w:val="hybridMultilevel"/>
    <w:tmpl w:val="862A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3462F6"/>
    <w:multiLevelType w:val="hybridMultilevel"/>
    <w:tmpl w:val="3D683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
  </w:num>
  <w:num w:numId="4">
    <w:abstractNumId w:val="12"/>
  </w:num>
  <w:num w:numId="5">
    <w:abstractNumId w:val="11"/>
  </w:num>
  <w:num w:numId="6">
    <w:abstractNumId w:val="16"/>
  </w:num>
  <w:num w:numId="7">
    <w:abstractNumId w:val="17"/>
  </w:num>
  <w:num w:numId="8">
    <w:abstractNumId w:val="19"/>
  </w:num>
  <w:num w:numId="9">
    <w:abstractNumId w:val="3"/>
  </w:num>
  <w:num w:numId="10">
    <w:abstractNumId w:val="13"/>
  </w:num>
  <w:num w:numId="11">
    <w:abstractNumId w:val="8"/>
  </w:num>
  <w:num w:numId="12">
    <w:abstractNumId w:val="10"/>
  </w:num>
  <w:num w:numId="13">
    <w:abstractNumId w:val="6"/>
  </w:num>
  <w:num w:numId="14">
    <w:abstractNumId w:val="1"/>
  </w:num>
  <w:num w:numId="15">
    <w:abstractNumId w:val="5"/>
  </w:num>
  <w:num w:numId="16">
    <w:abstractNumId w:val="18"/>
  </w:num>
  <w:num w:numId="17">
    <w:abstractNumId w:val="15"/>
  </w:num>
  <w:num w:numId="18">
    <w:abstractNumId w:val="4"/>
  </w:num>
  <w:num w:numId="19">
    <w:abstractNumId w:val="7"/>
  </w:num>
  <w:num w:numId="20">
    <w:abstractNumId w:val="21"/>
  </w:num>
  <w:num w:numId="21">
    <w:abstractNumId w:val="20"/>
  </w:num>
  <w:num w:numId="2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3C"/>
    <w:rsid w:val="000004CA"/>
    <w:rsid w:val="000004F7"/>
    <w:rsid w:val="00000515"/>
    <w:rsid w:val="0000083F"/>
    <w:rsid w:val="00000C4F"/>
    <w:rsid w:val="00000ECA"/>
    <w:rsid w:val="00000F7F"/>
    <w:rsid w:val="00001375"/>
    <w:rsid w:val="00001A1F"/>
    <w:rsid w:val="00001BCB"/>
    <w:rsid w:val="00001E4D"/>
    <w:rsid w:val="00001F79"/>
    <w:rsid w:val="00001FC3"/>
    <w:rsid w:val="00002375"/>
    <w:rsid w:val="0000270A"/>
    <w:rsid w:val="00002A8E"/>
    <w:rsid w:val="00002B56"/>
    <w:rsid w:val="00002B5A"/>
    <w:rsid w:val="00002BA3"/>
    <w:rsid w:val="00002BC6"/>
    <w:rsid w:val="00002FDE"/>
    <w:rsid w:val="00003131"/>
    <w:rsid w:val="00003227"/>
    <w:rsid w:val="000037FB"/>
    <w:rsid w:val="00003EF4"/>
    <w:rsid w:val="0000403F"/>
    <w:rsid w:val="000042E9"/>
    <w:rsid w:val="00004885"/>
    <w:rsid w:val="00004A76"/>
    <w:rsid w:val="00004D8C"/>
    <w:rsid w:val="00004DCB"/>
    <w:rsid w:val="00005003"/>
    <w:rsid w:val="000051F0"/>
    <w:rsid w:val="0000553B"/>
    <w:rsid w:val="000062D2"/>
    <w:rsid w:val="000063BC"/>
    <w:rsid w:val="00006780"/>
    <w:rsid w:val="00006C7A"/>
    <w:rsid w:val="0000726A"/>
    <w:rsid w:val="00007495"/>
    <w:rsid w:val="0000792C"/>
    <w:rsid w:val="00007AE9"/>
    <w:rsid w:val="00007B4B"/>
    <w:rsid w:val="000101EF"/>
    <w:rsid w:val="00010E97"/>
    <w:rsid w:val="00010FD1"/>
    <w:rsid w:val="0001117C"/>
    <w:rsid w:val="000116BF"/>
    <w:rsid w:val="000117CC"/>
    <w:rsid w:val="00012296"/>
    <w:rsid w:val="000124D1"/>
    <w:rsid w:val="00012D57"/>
    <w:rsid w:val="0001321B"/>
    <w:rsid w:val="00013657"/>
    <w:rsid w:val="000137BA"/>
    <w:rsid w:val="00013B63"/>
    <w:rsid w:val="00013F64"/>
    <w:rsid w:val="000140A2"/>
    <w:rsid w:val="000141F0"/>
    <w:rsid w:val="0001433F"/>
    <w:rsid w:val="00014A4C"/>
    <w:rsid w:val="00014E0E"/>
    <w:rsid w:val="00015BCB"/>
    <w:rsid w:val="00015CED"/>
    <w:rsid w:val="000162B2"/>
    <w:rsid w:val="0001645D"/>
    <w:rsid w:val="000164BB"/>
    <w:rsid w:val="000167A6"/>
    <w:rsid w:val="00016DCE"/>
    <w:rsid w:val="00016F48"/>
    <w:rsid w:val="00017309"/>
    <w:rsid w:val="00017A6C"/>
    <w:rsid w:val="00017F99"/>
    <w:rsid w:val="0002002A"/>
    <w:rsid w:val="00020114"/>
    <w:rsid w:val="000201BF"/>
    <w:rsid w:val="000205C1"/>
    <w:rsid w:val="000206F4"/>
    <w:rsid w:val="0002085F"/>
    <w:rsid w:val="000209D8"/>
    <w:rsid w:val="00020D61"/>
    <w:rsid w:val="00021001"/>
    <w:rsid w:val="0002113C"/>
    <w:rsid w:val="0002130A"/>
    <w:rsid w:val="0002188D"/>
    <w:rsid w:val="00021911"/>
    <w:rsid w:val="00021C67"/>
    <w:rsid w:val="00021DEC"/>
    <w:rsid w:val="000221EB"/>
    <w:rsid w:val="000222F7"/>
    <w:rsid w:val="00022702"/>
    <w:rsid w:val="00022F94"/>
    <w:rsid w:val="000233F4"/>
    <w:rsid w:val="00023949"/>
    <w:rsid w:val="00023C29"/>
    <w:rsid w:val="00024106"/>
    <w:rsid w:val="00024794"/>
    <w:rsid w:val="00024D64"/>
    <w:rsid w:val="00024E37"/>
    <w:rsid w:val="0002506A"/>
    <w:rsid w:val="000255A1"/>
    <w:rsid w:val="000258DD"/>
    <w:rsid w:val="0002591B"/>
    <w:rsid w:val="000266AE"/>
    <w:rsid w:val="000268EA"/>
    <w:rsid w:val="00026905"/>
    <w:rsid w:val="00026977"/>
    <w:rsid w:val="00026B7D"/>
    <w:rsid w:val="00026C64"/>
    <w:rsid w:val="00026EF9"/>
    <w:rsid w:val="00027333"/>
    <w:rsid w:val="000273DF"/>
    <w:rsid w:val="000300FE"/>
    <w:rsid w:val="00030266"/>
    <w:rsid w:val="00030619"/>
    <w:rsid w:val="000307C6"/>
    <w:rsid w:val="00030F74"/>
    <w:rsid w:val="00030F82"/>
    <w:rsid w:val="00030F85"/>
    <w:rsid w:val="00031052"/>
    <w:rsid w:val="000312B4"/>
    <w:rsid w:val="0003134F"/>
    <w:rsid w:val="000317B2"/>
    <w:rsid w:val="00031D1F"/>
    <w:rsid w:val="00031EDD"/>
    <w:rsid w:val="000321DC"/>
    <w:rsid w:val="000325EF"/>
    <w:rsid w:val="00032A0C"/>
    <w:rsid w:val="00032F26"/>
    <w:rsid w:val="00032F8C"/>
    <w:rsid w:val="000335B4"/>
    <w:rsid w:val="00034882"/>
    <w:rsid w:val="000349B7"/>
    <w:rsid w:val="0003540B"/>
    <w:rsid w:val="00035574"/>
    <w:rsid w:val="00036199"/>
    <w:rsid w:val="000365A2"/>
    <w:rsid w:val="0003694F"/>
    <w:rsid w:val="0003698E"/>
    <w:rsid w:val="00036C45"/>
    <w:rsid w:val="00036FA7"/>
    <w:rsid w:val="000370B4"/>
    <w:rsid w:val="0003723F"/>
    <w:rsid w:val="000377E3"/>
    <w:rsid w:val="00037A21"/>
    <w:rsid w:val="00037C2D"/>
    <w:rsid w:val="000402B6"/>
    <w:rsid w:val="000404F2"/>
    <w:rsid w:val="00040AAD"/>
    <w:rsid w:val="00040C15"/>
    <w:rsid w:val="00040CA6"/>
    <w:rsid w:val="00040E6A"/>
    <w:rsid w:val="00040ED9"/>
    <w:rsid w:val="00041197"/>
    <w:rsid w:val="000413B8"/>
    <w:rsid w:val="000416DE"/>
    <w:rsid w:val="00041795"/>
    <w:rsid w:val="0004182E"/>
    <w:rsid w:val="000418C8"/>
    <w:rsid w:val="0004198E"/>
    <w:rsid w:val="00041D44"/>
    <w:rsid w:val="00041D52"/>
    <w:rsid w:val="00041EC3"/>
    <w:rsid w:val="00042BFC"/>
    <w:rsid w:val="000430CF"/>
    <w:rsid w:val="00043407"/>
    <w:rsid w:val="00043703"/>
    <w:rsid w:val="00043AEC"/>
    <w:rsid w:val="00044225"/>
    <w:rsid w:val="00044576"/>
    <w:rsid w:val="00044872"/>
    <w:rsid w:val="00044CB4"/>
    <w:rsid w:val="00044F17"/>
    <w:rsid w:val="00044F4F"/>
    <w:rsid w:val="00044FC4"/>
    <w:rsid w:val="000451E5"/>
    <w:rsid w:val="000453F6"/>
    <w:rsid w:val="00045A54"/>
    <w:rsid w:val="000467B5"/>
    <w:rsid w:val="00046AB2"/>
    <w:rsid w:val="00046CD6"/>
    <w:rsid w:val="00046CE4"/>
    <w:rsid w:val="00046DD5"/>
    <w:rsid w:val="00046E6F"/>
    <w:rsid w:val="00046F9A"/>
    <w:rsid w:val="000472F3"/>
    <w:rsid w:val="0004769C"/>
    <w:rsid w:val="000477BB"/>
    <w:rsid w:val="00047A82"/>
    <w:rsid w:val="00047B11"/>
    <w:rsid w:val="00050335"/>
    <w:rsid w:val="0005055B"/>
    <w:rsid w:val="000505C5"/>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76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313"/>
    <w:rsid w:val="00063485"/>
    <w:rsid w:val="00063EBB"/>
    <w:rsid w:val="00063F57"/>
    <w:rsid w:val="000644E4"/>
    <w:rsid w:val="0006480B"/>
    <w:rsid w:val="00064A2B"/>
    <w:rsid w:val="00064A8E"/>
    <w:rsid w:val="00064B3A"/>
    <w:rsid w:val="00064B46"/>
    <w:rsid w:val="00065016"/>
    <w:rsid w:val="00065031"/>
    <w:rsid w:val="0006549C"/>
    <w:rsid w:val="000659DD"/>
    <w:rsid w:val="00065D64"/>
    <w:rsid w:val="000667D1"/>
    <w:rsid w:val="00067087"/>
    <w:rsid w:val="00067369"/>
    <w:rsid w:val="0006739D"/>
    <w:rsid w:val="0006777C"/>
    <w:rsid w:val="0006795C"/>
    <w:rsid w:val="00067C0E"/>
    <w:rsid w:val="00067FE2"/>
    <w:rsid w:val="0007001D"/>
    <w:rsid w:val="00070192"/>
    <w:rsid w:val="0007118F"/>
    <w:rsid w:val="0007162A"/>
    <w:rsid w:val="000716FB"/>
    <w:rsid w:val="00071740"/>
    <w:rsid w:val="000721EC"/>
    <w:rsid w:val="00072E75"/>
    <w:rsid w:val="00072EFA"/>
    <w:rsid w:val="00072FF7"/>
    <w:rsid w:val="0007337F"/>
    <w:rsid w:val="0007368E"/>
    <w:rsid w:val="00073785"/>
    <w:rsid w:val="00073974"/>
    <w:rsid w:val="00074138"/>
    <w:rsid w:val="000741B3"/>
    <w:rsid w:val="00074341"/>
    <w:rsid w:val="00074375"/>
    <w:rsid w:val="000743A0"/>
    <w:rsid w:val="00074A9E"/>
    <w:rsid w:val="00074BF5"/>
    <w:rsid w:val="000752CD"/>
    <w:rsid w:val="00075362"/>
    <w:rsid w:val="00075680"/>
    <w:rsid w:val="00075999"/>
    <w:rsid w:val="00075AB6"/>
    <w:rsid w:val="00075BC6"/>
    <w:rsid w:val="00076408"/>
    <w:rsid w:val="0007661E"/>
    <w:rsid w:val="00076A9C"/>
    <w:rsid w:val="00077073"/>
    <w:rsid w:val="00077C62"/>
    <w:rsid w:val="00080063"/>
    <w:rsid w:val="0008022A"/>
    <w:rsid w:val="00080418"/>
    <w:rsid w:val="000805B2"/>
    <w:rsid w:val="00080696"/>
    <w:rsid w:val="00080D74"/>
    <w:rsid w:val="00081383"/>
    <w:rsid w:val="00081B61"/>
    <w:rsid w:val="000822ED"/>
    <w:rsid w:val="000826FF"/>
    <w:rsid w:val="00082A49"/>
    <w:rsid w:val="00082C90"/>
    <w:rsid w:val="000832D0"/>
    <w:rsid w:val="00083322"/>
    <w:rsid w:val="0008338A"/>
    <w:rsid w:val="000838E5"/>
    <w:rsid w:val="0008399B"/>
    <w:rsid w:val="00083ABE"/>
    <w:rsid w:val="00084255"/>
    <w:rsid w:val="00084431"/>
    <w:rsid w:val="0008473D"/>
    <w:rsid w:val="00085239"/>
    <w:rsid w:val="000854BF"/>
    <w:rsid w:val="00085F08"/>
    <w:rsid w:val="000862BA"/>
    <w:rsid w:val="000862F6"/>
    <w:rsid w:val="00086776"/>
    <w:rsid w:val="000868B5"/>
    <w:rsid w:val="00086B50"/>
    <w:rsid w:val="00086C4D"/>
    <w:rsid w:val="00087324"/>
    <w:rsid w:val="000873A7"/>
    <w:rsid w:val="0008760B"/>
    <w:rsid w:val="0008782D"/>
    <w:rsid w:val="00087E29"/>
    <w:rsid w:val="00090010"/>
    <w:rsid w:val="0009037D"/>
    <w:rsid w:val="00090394"/>
    <w:rsid w:val="00090573"/>
    <w:rsid w:val="00090779"/>
    <w:rsid w:val="000915A6"/>
    <w:rsid w:val="000921E3"/>
    <w:rsid w:val="00092987"/>
    <w:rsid w:val="00092A3D"/>
    <w:rsid w:val="000931C3"/>
    <w:rsid w:val="00093566"/>
    <w:rsid w:val="00093CF6"/>
    <w:rsid w:val="00093F75"/>
    <w:rsid w:val="0009437A"/>
    <w:rsid w:val="0009448B"/>
    <w:rsid w:val="000947B7"/>
    <w:rsid w:val="00094DF2"/>
    <w:rsid w:val="0009512D"/>
    <w:rsid w:val="00095155"/>
    <w:rsid w:val="000954C6"/>
    <w:rsid w:val="00095671"/>
    <w:rsid w:val="000956BC"/>
    <w:rsid w:val="000957FF"/>
    <w:rsid w:val="00095920"/>
    <w:rsid w:val="00095F53"/>
    <w:rsid w:val="0009653B"/>
    <w:rsid w:val="000965DB"/>
    <w:rsid w:val="000968D8"/>
    <w:rsid w:val="0009706B"/>
    <w:rsid w:val="0009709B"/>
    <w:rsid w:val="000970D0"/>
    <w:rsid w:val="00097163"/>
    <w:rsid w:val="0009720E"/>
    <w:rsid w:val="000979F0"/>
    <w:rsid w:val="00097AE8"/>
    <w:rsid w:val="000A02DC"/>
    <w:rsid w:val="000A093F"/>
    <w:rsid w:val="000A09A2"/>
    <w:rsid w:val="000A0AC3"/>
    <w:rsid w:val="000A0CA1"/>
    <w:rsid w:val="000A0E99"/>
    <w:rsid w:val="000A0F26"/>
    <w:rsid w:val="000A1AD3"/>
    <w:rsid w:val="000A1D49"/>
    <w:rsid w:val="000A1E19"/>
    <w:rsid w:val="000A23E5"/>
    <w:rsid w:val="000A26E4"/>
    <w:rsid w:val="000A28A6"/>
    <w:rsid w:val="000A2D70"/>
    <w:rsid w:val="000A2DAA"/>
    <w:rsid w:val="000A31F7"/>
    <w:rsid w:val="000A3ACB"/>
    <w:rsid w:val="000A49DE"/>
    <w:rsid w:val="000A4B74"/>
    <w:rsid w:val="000A4FEA"/>
    <w:rsid w:val="000A52F5"/>
    <w:rsid w:val="000A54DF"/>
    <w:rsid w:val="000A5796"/>
    <w:rsid w:val="000A61CB"/>
    <w:rsid w:val="000A6243"/>
    <w:rsid w:val="000A6252"/>
    <w:rsid w:val="000A64D8"/>
    <w:rsid w:val="000A65D8"/>
    <w:rsid w:val="000A6723"/>
    <w:rsid w:val="000A6788"/>
    <w:rsid w:val="000A68A9"/>
    <w:rsid w:val="000A6AC6"/>
    <w:rsid w:val="000A6CFE"/>
    <w:rsid w:val="000A6F12"/>
    <w:rsid w:val="000A7C88"/>
    <w:rsid w:val="000B0292"/>
    <w:rsid w:val="000B02C2"/>
    <w:rsid w:val="000B081C"/>
    <w:rsid w:val="000B0DC5"/>
    <w:rsid w:val="000B0E8D"/>
    <w:rsid w:val="000B10AB"/>
    <w:rsid w:val="000B10E2"/>
    <w:rsid w:val="000B130E"/>
    <w:rsid w:val="000B18E3"/>
    <w:rsid w:val="000B1CD3"/>
    <w:rsid w:val="000B256B"/>
    <w:rsid w:val="000B2769"/>
    <w:rsid w:val="000B281E"/>
    <w:rsid w:val="000B32D4"/>
    <w:rsid w:val="000B38DA"/>
    <w:rsid w:val="000B3F37"/>
    <w:rsid w:val="000B4788"/>
    <w:rsid w:val="000B4971"/>
    <w:rsid w:val="000B49D7"/>
    <w:rsid w:val="000B5463"/>
    <w:rsid w:val="000B546F"/>
    <w:rsid w:val="000B6030"/>
    <w:rsid w:val="000B65BE"/>
    <w:rsid w:val="000B6BDF"/>
    <w:rsid w:val="000B71B6"/>
    <w:rsid w:val="000B757F"/>
    <w:rsid w:val="000B7859"/>
    <w:rsid w:val="000B7B2B"/>
    <w:rsid w:val="000B7D5E"/>
    <w:rsid w:val="000C08CD"/>
    <w:rsid w:val="000C1070"/>
    <w:rsid w:val="000C133A"/>
    <w:rsid w:val="000C1545"/>
    <w:rsid w:val="000C17DB"/>
    <w:rsid w:val="000C1DBD"/>
    <w:rsid w:val="000C1FD9"/>
    <w:rsid w:val="000C240A"/>
    <w:rsid w:val="000C2DE1"/>
    <w:rsid w:val="000C2E7E"/>
    <w:rsid w:val="000C3646"/>
    <w:rsid w:val="000C390C"/>
    <w:rsid w:val="000C393F"/>
    <w:rsid w:val="000C3A7D"/>
    <w:rsid w:val="000C4065"/>
    <w:rsid w:val="000C4137"/>
    <w:rsid w:val="000C414A"/>
    <w:rsid w:val="000C4538"/>
    <w:rsid w:val="000C487F"/>
    <w:rsid w:val="000C4C76"/>
    <w:rsid w:val="000C5558"/>
    <w:rsid w:val="000C5759"/>
    <w:rsid w:val="000C5CF1"/>
    <w:rsid w:val="000C5E7D"/>
    <w:rsid w:val="000C673C"/>
    <w:rsid w:val="000C69F8"/>
    <w:rsid w:val="000C6A01"/>
    <w:rsid w:val="000C71D9"/>
    <w:rsid w:val="000D0153"/>
    <w:rsid w:val="000D0256"/>
    <w:rsid w:val="000D037E"/>
    <w:rsid w:val="000D0A0F"/>
    <w:rsid w:val="000D0AB8"/>
    <w:rsid w:val="000D0BCC"/>
    <w:rsid w:val="000D0F9A"/>
    <w:rsid w:val="000D10A8"/>
    <w:rsid w:val="000D1479"/>
    <w:rsid w:val="000D148D"/>
    <w:rsid w:val="000D14EB"/>
    <w:rsid w:val="000D1610"/>
    <w:rsid w:val="000D206C"/>
    <w:rsid w:val="000D2185"/>
    <w:rsid w:val="000D2AE0"/>
    <w:rsid w:val="000D2CDA"/>
    <w:rsid w:val="000D3521"/>
    <w:rsid w:val="000D362A"/>
    <w:rsid w:val="000D37FA"/>
    <w:rsid w:val="000D389E"/>
    <w:rsid w:val="000D3B38"/>
    <w:rsid w:val="000D3F8F"/>
    <w:rsid w:val="000D4324"/>
    <w:rsid w:val="000D46D6"/>
    <w:rsid w:val="000D46EE"/>
    <w:rsid w:val="000D4896"/>
    <w:rsid w:val="000D4A3A"/>
    <w:rsid w:val="000D4DE6"/>
    <w:rsid w:val="000D4E7B"/>
    <w:rsid w:val="000D5158"/>
    <w:rsid w:val="000D55EA"/>
    <w:rsid w:val="000D5965"/>
    <w:rsid w:val="000D59D6"/>
    <w:rsid w:val="000D5AB0"/>
    <w:rsid w:val="000D5AD1"/>
    <w:rsid w:val="000D5E4D"/>
    <w:rsid w:val="000D683D"/>
    <w:rsid w:val="000D6E27"/>
    <w:rsid w:val="000D6E96"/>
    <w:rsid w:val="000D7268"/>
    <w:rsid w:val="000D7783"/>
    <w:rsid w:val="000E011D"/>
    <w:rsid w:val="000E03CF"/>
    <w:rsid w:val="000E0AB0"/>
    <w:rsid w:val="000E0D89"/>
    <w:rsid w:val="000E1003"/>
    <w:rsid w:val="000E14B9"/>
    <w:rsid w:val="000E182B"/>
    <w:rsid w:val="000E1E8E"/>
    <w:rsid w:val="000E2787"/>
    <w:rsid w:val="000E279B"/>
    <w:rsid w:val="000E3075"/>
    <w:rsid w:val="000E331F"/>
    <w:rsid w:val="000E3358"/>
    <w:rsid w:val="000E3367"/>
    <w:rsid w:val="000E3436"/>
    <w:rsid w:val="000E36B0"/>
    <w:rsid w:val="000E38ED"/>
    <w:rsid w:val="000E3F84"/>
    <w:rsid w:val="000E40C3"/>
    <w:rsid w:val="000E4C9B"/>
    <w:rsid w:val="000E4D01"/>
    <w:rsid w:val="000E4FB5"/>
    <w:rsid w:val="000E5830"/>
    <w:rsid w:val="000E5C4E"/>
    <w:rsid w:val="000E5CA5"/>
    <w:rsid w:val="000E5E3A"/>
    <w:rsid w:val="000E6188"/>
    <w:rsid w:val="000E6576"/>
    <w:rsid w:val="000E65A7"/>
    <w:rsid w:val="000E6635"/>
    <w:rsid w:val="000E6BAF"/>
    <w:rsid w:val="000E6EED"/>
    <w:rsid w:val="000E6F62"/>
    <w:rsid w:val="000E7291"/>
    <w:rsid w:val="000E7F51"/>
    <w:rsid w:val="000F00D8"/>
    <w:rsid w:val="000F095B"/>
    <w:rsid w:val="000F0EA3"/>
    <w:rsid w:val="000F13C4"/>
    <w:rsid w:val="000F13D7"/>
    <w:rsid w:val="000F17E4"/>
    <w:rsid w:val="000F1878"/>
    <w:rsid w:val="000F1CF3"/>
    <w:rsid w:val="000F1F98"/>
    <w:rsid w:val="000F20CD"/>
    <w:rsid w:val="000F2965"/>
    <w:rsid w:val="000F34C7"/>
    <w:rsid w:val="000F3A1B"/>
    <w:rsid w:val="000F3AFF"/>
    <w:rsid w:val="000F3B40"/>
    <w:rsid w:val="000F3F2F"/>
    <w:rsid w:val="000F42EA"/>
    <w:rsid w:val="000F4CAF"/>
    <w:rsid w:val="000F4D2F"/>
    <w:rsid w:val="000F4F44"/>
    <w:rsid w:val="000F4FA3"/>
    <w:rsid w:val="000F53CB"/>
    <w:rsid w:val="000F5959"/>
    <w:rsid w:val="000F6799"/>
    <w:rsid w:val="000F6881"/>
    <w:rsid w:val="000F6C32"/>
    <w:rsid w:val="000F6D86"/>
    <w:rsid w:val="000F702B"/>
    <w:rsid w:val="000F7CAD"/>
    <w:rsid w:val="00100097"/>
    <w:rsid w:val="001000E9"/>
    <w:rsid w:val="00100161"/>
    <w:rsid w:val="00100169"/>
    <w:rsid w:val="0010067A"/>
    <w:rsid w:val="001006CF"/>
    <w:rsid w:val="00100D9B"/>
    <w:rsid w:val="001010D7"/>
    <w:rsid w:val="00101218"/>
    <w:rsid w:val="00101489"/>
    <w:rsid w:val="001017C8"/>
    <w:rsid w:val="00101A0E"/>
    <w:rsid w:val="00101ACE"/>
    <w:rsid w:val="00101D6C"/>
    <w:rsid w:val="00102147"/>
    <w:rsid w:val="001021DD"/>
    <w:rsid w:val="001021F1"/>
    <w:rsid w:val="00102366"/>
    <w:rsid w:val="001025E4"/>
    <w:rsid w:val="00102898"/>
    <w:rsid w:val="00102A33"/>
    <w:rsid w:val="00102D5D"/>
    <w:rsid w:val="00102E56"/>
    <w:rsid w:val="00103658"/>
    <w:rsid w:val="0010366C"/>
    <w:rsid w:val="00103F2A"/>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14D"/>
    <w:rsid w:val="0010660E"/>
    <w:rsid w:val="00106A95"/>
    <w:rsid w:val="00106CC3"/>
    <w:rsid w:val="00106E7E"/>
    <w:rsid w:val="00106FF1"/>
    <w:rsid w:val="0010700E"/>
    <w:rsid w:val="001077AC"/>
    <w:rsid w:val="0010795D"/>
    <w:rsid w:val="0011034F"/>
    <w:rsid w:val="001105A2"/>
    <w:rsid w:val="00110851"/>
    <w:rsid w:val="001108AC"/>
    <w:rsid w:val="001115C0"/>
    <w:rsid w:val="001115F4"/>
    <w:rsid w:val="001116D2"/>
    <w:rsid w:val="0011190B"/>
    <w:rsid w:val="00111AD9"/>
    <w:rsid w:val="0011230B"/>
    <w:rsid w:val="001126ED"/>
    <w:rsid w:val="00112975"/>
    <w:rsid w:val="00112A44"/>
    <w:rsid w:val="00112A66"/>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BB2"/>
    <w:rsid w:val="00116339"/>
    <w:rsid w:val="00116A2D"/>
    <w:rsid w:val="001175EF"/>
    <w:rsid w:val="00117603"/>
    <w:rsid w:val="00117677"/>
    <w:rsid w:val="00117957"/>
    <w:rsid w:val="00117C78"/>
    <w:rsid w:val="001201EA"/>
    <w:rsid w:val="001203DB"/>
    <w:rsid w:val="0012079F"/>
    <w:rsid w:val="001207F3"/>
    <w:rsid w:val="00120BC8"/>
    <w:rsid w:val="00120C0C"/>
    <w:rsid w:val="00120C13"/>
    <w:rsid w:val="0012106B"/>
    <w:rsid w:val="001211EF"/>
    <w:rsid w:val="001212A5"/>
    <w:rsid w:val="00121769"/>
    <w:rsid w:val="00121DCD"/>
    <w:rsid w:val="00121E1A"/>
    <w:rsid w:val="00122727"/>
    <w:rsid w:val="00122842"/>
    <w:rsid w:val="00122D3F"/>
    <w:rsid w:val="001232D2"/>
    <w:rsid w:val="0012345C"/>
    <w:rsid w:val="00123975"/>
    <w:rsid w:val="00123DED"/>
    <w:rsid w:val="00124472"/>
    <w:rsid w:val="0012467D"/>
    <w:rsid w:val="001246EC"/>
    <w:rsid w:val="001249D7"/>
    <w:rsid w:val="001249FC"/>
    <w:rsid w:val="00124E10"/>
    <w:rsid w:val="00125078"/>
    <w:rsid w:val="001252FE"/>
    <w:rsid w:val="001255A6"/>
    <w:rsid w:val="00125D34"/>
    <w:rsid w:val="0012636F"/>
    <w:rsid w:val="001268D1"/>
    <w:rsid w:val="001274AC"/>
    <w:rsid w:val="001274EF"/>
    <w:rsid w:val="001275E6"/>
    <w:rsid w:val="00127DE2"/>
    <w:rsid w:val="00127F28"/>
    <w:rsid w:val="00130111"/>
    <w:rsid w:val="0013016D"/>
    <w:rsid w:val="00130714"/>
    <w:rsid w:val="00130953"/>
    <w:rsid w:val="00130AF4"/>
    <w:rsid w:val="00130BBD"/>
    <w:rsid w:val="0013111B"/>
    <w:rsid w:val="00131227"/>
    <w:rsid w:val="001312E0"/>
    <w:rsid w:val="00131683"/>
    <w:rsid w:val="00131AC6"/>
    <w:rsid w:val="00131E51"/>
    <w:rsid w:val="00131F3E"/>
    <w:rsid w:val="001321CE"/>
    <w:rsid w:val="001322B0"/>
    <w:rsid w:val="0013239B"/>
    <w:rsid w:val="00132671"/>
    <w:rsid w:val="00132767"/>
    <w:rsid w:val="00132917"/>
    <w:rsid w:val="00132D2D"/>
    <w:rsid w:val="00132E89"/>
    <w:rsid w:val="00133020"/>
    <w:rsid w:val="0013327F"/>
    <w:rsid w:val="0013334C"/>
    <w:rsid w:val="0013341F"/>
    <w:rsid w:val="00133EBD"/>
    <w:rsid w:val="00133F55"/>
    <w:rsid w:val="001341C8"/>
    <w:rsid w:val="0013497D"/>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AA"/>
    <w:rsid w:val="001428DC"/>
    <w:rsid w:val="00142E42"/>
    <w:rsid w:val="00142E4E"/>
    <w:rsid w:val="00142F4E"/>
    <w:rsid w:val="00143153"/>
    <w:rsid w:val="00143512"/>
    <w:rsid w:val="001436FF"/>
    <w:rsid w:val="0014371C"/>
    <w:rsid w:val="00143EFE"/>
    <w:rsid w:val="00143FFE"/>
    <w:rsid w:val="00144353"/>
    <w:rsid w:val="0014471E"/>
    <w:rsid w:val="001447A6"/>
    <w:rsid w:val="0014491B"/>
    <w:rsid w:val="00144B3F"/>
    <w:rsid w:val="00144C8F"/>
    <w:rsid w:val="00144D67"/>
    <w:rsid w:val="00144D8A"/>
    <w:rsid w:val="00144E04"/>
    <w:rsid w:val="001454C4"/>
    <w:rsid w:val="001462D7"/>
    <w:rsid w:val="00146577"/>
    <w:rsid w:val="00146773"/>
    <w:rsid w:val="00146AE1"/>
    <w:rsid w:val="0014703E"/>
    <w:rsid w:val="00147923"/>
    <w:rsid w:val="00147D65"/>
    <w:rsid w:val="00147D91"/>
    <w:rsid w:val="001508E1"/>
    <w:rsid w:val="00150D98"/>
    <w:rsid w:val="00150E73"/>
    <w:rsid w:val="00150FD6"/>
    <w:rsid w:val="001510ED"/>
    <w:rsid w:val="001517AB"/>
    <w:rsid w:val="00151805"/>
    <w:rsid w:val="00151897"/>
    <w:rsid w:val="00152066"/>
    <w:rsid w:val="0015244B"/>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56E"/>
    <w:rsid w:val="00156DD1"/>
    <w:rsid w:val="00157248"/>
    <w:rsid w:val="00157929"/>
    <w:rsid w:val="0016019C"/>
    <w:rsid w:val="001601C7"/>
    <w:rsid w:val="001602C2"/>
    <w:rsid w:val="001603B9"/>
    <w:rsid w:val="00160674"/>
    <w:rsid w:val="00160786"/>
    <w:rsid w:val="00160C72"/>
    <w:rsid w:val="001610D8"/>
    <w:rsid w:val="00161403"/>
    <w:rsid w:val="00162262"/>
    <w:rsid w:val="001623A3"/>
    <w:rsid w:val="00162659"/>
    <w:rsid w:val="00162BD5"/>
    <w:rsid w:val="00162CF1"/>
    <w:rsid w:val="00162EE0"/>
    <w:rsid w:val="00162F82"/>
    <w:rsid w:val="001630E4"/>
    <w:rsid w:val="00163218"/>
    <w:rsid w:val="0016368F"/>
    <w:rsid w:val="001639BC"/>
    <w:rsid w:val="00163AFC"/>
    <w:rsid w:val="00163C9A"/>
    <w:rsid w:val="00163CAD"/>
    <w:rsid w:val="00164646"/>
    <w:rsid w:val="001647FA"/>
    <w:rsid w:val="00165137"/>
    <w:rsid w:val="001652DD"/>
    <w:rsid w:val="00165D9A"/>
    <w:rsid w:val="0016634F"/>
    <w:rsid w:val="00166809"/>
    <w:rsid w:val="00166879"/>
    <w:rsid w:val="001669F9"/>
    <w:rsid w:val="00166D73"/>
    <w:rsid w:val="00166D9E"/>
    <w:rsid w:val="00166EE2"/>
    <w:rsid w:val="0016700E"/>
    <w:rsid w:val="00167125"/>
    <w:rsid w:val="0016733C"/>
    <w:rsid w:val="0016764C"/>
    <w:rsid w:val="001678D4"/>
    <w:rsid w:val="00170397"/>
    <w:rsid w:val="00170482"/>
    <w:rsid w:val="001706E4"/>
    <w:rsid w:val="001708D0"/>
    <w:rsid w:val="00170E05"/>
    <w:rsid w:val="00171661"/>
    <w:rsid w:val="00171B5E"/>
    <w:rsid w:val="00171BC2"/>
    <w:rsid w:val="00171D7E"/>
    <w:rsid w:val="00171F14"/>
    <w:rsid w:val="00172082"/>
    <w:rsid w:val="00172977"/>
    <w:rsid w:val="001729E1"/>
    <w:rsid w:val="00172B61"/>
    <w:rsid w:val="00172C20"/>
    <w:rsid w:val="00173172"/>
    <w:rsid w:val="001738A5"/>
    <w:rsid w:val="00173A00"/>
    <w:rsid w:val="00173D38"/>
    <w:rsid w:val="00174DDB"/>
    <w:rsid w:val="00175009"/>
    <w:rsid w:val="001752EC"/>
    <w:rsid w:val="00175A6E"/>
    <w:rsid w:val="00175B5A"/>
    <w:rsid w:val="00175C1F"/>
    <w:rsid w:val="00175EF2"/>
    <w:rsid w:val="00176414"/>
    <w:rsid w:val="00176727"/>
    <w:rsid w:val="0017685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576"/>
    <w:rsid w:val="0018160F"/>
    <w:rsid w:val="001817BA"/>
    <w:rsid w:val="00181B3A"/>
    <w:rsid w:val="001820B2"/>
    <w:rsid w:val="001821E9"/>
    <w:rsid w:val="001821FD"/>
    <w:rsid w:val="0018246F"/>
    <w:rsid w:val="00182718"/>
    <w:rsid w:val="00182FBF"/>
    <w:rsid w:val="00183064"/>
    <w:rsid w:val="001836DF"/>
    <w:rsid w:val="00183CB7"/>
    <w:rsid w:val="00183CC6"/>
    <w:rsid w:val="00183F11"/>
    <w:rsid w:val="00184048"/>
    <w:rsid w:val="001840F5"/>
    <w:rsid w:val="001848BF"/>
    <w:rsid w:val="00184A29"/>
    <w:rsid w:val="00184B52"/>
    <w:rsid w:val="00184DAB"/>
    <w:rsid w:val="00184F51"/>
    <w:rsid w:val="00185257"/>
    <w:rsid w:val="00185E05"/>
    <w:rsid w:val="00185E59"/>
    <w:rsid w:val="00185F10"/>
    <w:rsid w:val="00185FDA"/>
    <w:rsid w:val="00186395"/>
    <w:rsid w:val="001863E3"/>
    <w:rsid w:val="00186491"/>
    <w:rsid w:val="0018695F"/>
    <w:rsid w:val="00186B4D"/>
    <w:rsid w:val="0018767B"/>
    <w:rsid w:val="0018773D"/>
    <w:rsid w:val="00187786"/>
    <w:rsid w:val="001903AE"/>
    <w:rsid w:val="001908C5"/>
    <w:rsid w:val="00190927"/>
    <w:rsid w:val="00190A21"/>
    <w:rsid w:val="00190BD5"/>
    <w:rsid w:val="00190C5A"/>
    <w:rsid w:val="00190D28"/>
    <w:rsid w:val="00191727"/>
    <w:rsid w:val="00191EBF"/>
    <w:rsid w:val="00192338"/>
    <w:rsid w:val="00192589"/>
    <w:rsid w:val="001925E5"/>
    <w:rsid w:val="001929F7"/>
    <w:rsid w:val="00193987"/>
    <w:rsid w:val="00194955"/>
    <w:rsid w:val="00194A96"/>
    <w:rsid w:val="00194D2E"/>
    <w:rsid w:val="00195657"/>
    <w:rsid w:val="00195706"/>
    <w:rsid w:val="0019573B"/>
    <w:rsid w:val="0019592C"/>
    <w:rsid w:val="00196085"/>
    <w:rsid w:val="00196183"/>
    <w:rsid w:val="0019631A"/>
    <w:rsid w:val="00196B90"/>
    <w:rsid w:val="00196D1B"/>
    <w:rsid w:val="00196DE8"/>
    <w:rsid w:val="00196F4A"/>
    <w:rsid w:val="00196FF4"/>
    <w:rsid w:val="0019734F"/>
    <w:rsid w:val="00197C7B"/>
    <w:rsid w:val="00197F9A"/>
    <w:rsid w:val="001A0303"/>
    <w:rsid w:val="001A0313"/>
    <w:rsid w:val="001A0676"/>
    <w:rsid w:val="001A067A"/>
    <w:rsid w:val="001A06C8"/>
    <w:rsid w:val="001A1337"/>
    <w:rsid w:val="001A1CC6"/>
    <w:rsid w:val="001A2939"/>
    <w:rsid w:val="001A2FD5"/>
    <w:rsid w:val="001A3037"/>
    <w:rsid w:val="001A30FB"/>
    <w:rsid w:val="001A36CF"/>
    <w:rsid w:val="001A3974"/>
    <w:rsid w:val="001A3BBA"/>
    <w:rsid w:val="001A3F0F"/>
    <w:rsid w:val="001A3FA5"/>
    <w:rsid w:val="001A438D"/>
    <w:rsid w:val="001A4EDF"/>
    <w:rsid w:val="001A5308"/>
    <w:rsid w:val="001A6164"/>
    <w:rsid w:val="001A61A0"/>
    <w:rsid w:val="001A6AFE"/>
    <w:rsid w:val="001A6B56"/>
    <w:rsid w:val="001A6E27"/>
    <w:rsid w:val="001A706D"/>
    <w:rsid w:val="001A71EB"/>
    <w:rsid w:val="001A72EE"/>
    <w:rsid w:val="001A7826"/>
    <w:rsid w:val="001A79DA"/>
    <w:rsid w:val="001B00B2"/>
    <w:rsid w:val="001B0149"/>
    <w:rsid w:val="001B0251"/>
    <w:rsid w:val="001B0BF8"/>
    <w:rsid w:val="001B0C11"/>
    <w:rsid w:val="001B113B"/>
    <w:rsid w:val="001B1341"/>
    <w:rsid w:val="001B1565"/>
    <w:rsid w:val="001B158B"/>
    <w:rsid w:val="001B176A"/>
    <w:rsid w:val="001B2993"/>
    <w:rsid w:val="001B2C18"/>
    <w:rsid w:val="001B35C1"/>
    <w:rsid w:val="001B36B6"/>
    <w:rsid w:val="001B3754"/>
    <w:rsid w:val="001B3A10"/>
    <w:rsid w:val="001B40B9"/>
    <w:rsid w:val="001B4371"/>
    <w:rsid w:val="001B48D7"/>
    <w:rsid w:val="001B5332"/>
    <w:rsid w:val="001B54E9"/>
    <w:rsid w:val="001B55DE"/>
    <w:rsid w:val="001B6645"/>
    <w:rsid w:val="001B70CF"/>
    <w:rsid w:val="001B748B"/>
    <w:rsid w:val="001B7905"/>
    <w:rsid w:val="001C0085"/>
    <w:rsid w:val="001C015A"/>
    <w:rsid w:val="001C063F"/>
    <w:rsid w:val="001C0874"/>
    <w:rsid w:val="001C0883"/>
    <w:rsid w:val="001C0953"/>
    <w:rsid w:val="001C12A0"/>
    <w:rsid w:val="001C16A9"/>
    <w:rsid w:val="001C19EB"/>
    <w:rsid w:val="001C1E53"/>
    <w:rsid w:val="001C211D"/>
    <w:rsid w:val="001C2A8B"/>
    <w:rsid w:val="001C325F"/>
    <w:rsid w:val="001C3434"/>
    <w:rsid w:val="001C3474"/>
    <w:rsid w:val="001C3DC6"/>
    <w:rsid w:val="001C3E02"/>
    <w:rsid w:val="001C430B"/>
    <w:rsid w:val="001C49A1"/>
    <w:rsid w:val="001C4A2E"/>
    <w:rsid w:val="001C4A39"/>
    <w:rsid w:val="001C4F5F"/>
    <w:rsid w:val="001C54B8"/>
    <w:rsid w:val="001C589B"/>
    <w:rsid w:val="001C58A6"/>
    <w:rsid w:val="001C5BC8"/>
    <w:rsid w:val="001C5DBB"/>
    <w:rsid w:val="001C5F88"/>
    <w:rsid w:val="001C6182"/>
    <w:rsid w:val="001C619C"/>
    <w:rsid w:val="001C66D2"/>
    <w:rsid w:val="001C67B6"/>
    <w:rsid w:val="001C7686"/>
    <w:rsid w:val="001C7BDE"/>
    <w:rsid w:val="001C7F47"/>
    <w:rsid w:val="001D006C"/>
    <w:rsid w:val="001D056C"/>
    <w:rsid w:val="001D0578"/>
    <w:rsid w:val="001D0593"/>
    <w:rsid w:val="001D0EA0"/>
    <w:rsid w:val="001D1258"/>
    <w:rsid w:val="001D19F8"/>
    <w:rsid w:val="001D1CFF"/>
    <w:rsid w:val="001D2B3C"/>
    <w:rsid w:val="001D2CF1"/>
    <w:rsid w:val="001D2D03"/>
    <w:rsid w:val="001D2E6C"/>
    <w:rsid w:val="001D2F40"/>
    <w:rsid w:val="001D35DC"/>
    <w:rsid w:val="001D39EF"/>
    <w:rsid w:val="001D3D84"/>
    <w:rsid w:val="001D43C0"/>
    <w:rsid w:val="001D448E"/>
    <w:rsid w:val="001D45EB"/>
    <w:rsid w:val="001D4870"/>
    <w:rsid w:val="001D4969"/>
    <w:rsid w:val="001D4AF0"/>
    <w:rsid w:val="001D4DFA"/>
    <w:rsid w:val="001D4F24"/>
    <w:rsid w:val="001D506F"/>
    <w:rsid w:val="001D5149"/>
    <w:rsid w:val="001D57BC"/>
    <w:rsid w:val="001D57D1"/>
    <w:rsid w:val="001D62DA"/>
    <w:rsid w:val="001D6879"/>
    <w:rsid w:val="001D6E61"/>
    <w:rsid w:val="001D6F30"/>
    <w:rsid w:val="001D7260"/>
    <w:rsid w:val="001D72F7"/>
    <w:rsid w:val="001D74DB"/>
    <w:rsid w:val="001D7816"/>
    <w:rsid w:val="001D7ADE"/>
    <w:rsid w:val="001D7B96"/>
    <w:rsid w:val="001D7FE2"/>
    <w:rsid w:val="001E06C2"/>
    <w:rsid w:val="001E09BC"/>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05"/>
    <w:rsid w:val="001E53F0"/>
    <w:rsid w:val="001E5BB2"/>
    <w:rsid w:val="001E5D1F"/>
    <w:rsid w:val="001E6313"/>
    <w:rsid w:val="001E6976"/>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53A"/>
    <w:rsid w:val="001F26E9"/>
    <w:rsid w:val="001F29D5"/>
    <w:rsid w:val="001F2D42"/>
    <w:rsid w:val="001F2E08"/>
    <w:rsid w:val="001F33A0"/>
    <w:rsid w:val="001F35A8"/>
    <w:rsid w:val="001F39AB"/>
    <w:rsid w:val="001F3E2E"/>
    <w:rsid w:val="001F45E8"/>
    <w:rsid w:val="001F4CBF"/>
    <w:rsid w:val="001F4E57"/>
    <w:rsid w:val="001F4E97"/>
    <w:rsid w:val="001F5172"/>
    <w:rsid w:val="001F53A2"/>
    <w:rsid w:val="001F5459"/>
    <w:rsid w:val="001F5C95"/>
    <w:rsid w:val="001F5C9E"/>
    <w:rsid w:val="001F5E73"/>
    <w:rsid w:val="001F5ED8"/>
    <w:rsid w:val="001F5F10"/>
    <w:rsid w:val="001F611A"/>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C4"/>
    <w:rsid w:val="00203159"/>
    <w:rsid w:val="00203A6E"/>
    <w:rsid w:val="00203F00"/>
    <w:rsid w:val="00203F5C"/>
    <w:rsid w:val="002047DE"/>
    <w:rsid w:val="00204981"/>
    <w:rsid w:val="00204A5A"/>
    <w:rsid w:val="00204AF4"/>
    <w:rsid w:val="00204B2A"/>
    <w:rsid w:val="00204C12"/>
    <w:rsid w:val="00205635"/>
    <w:rsid w:val="002059A3"/>
    <w:rsid w:val="00205AB2"/>
    <w:rsid w:val="00205CB2"/>
    <w:rsid w:val="00205D3D"/>
    <w:rsid w:val="00205D98"/>
    <w:rsid w:val="0020610B"/>
    <w:rsid w:val="002063A7"/>
    <w:rsid w:val="00206602"/>
    <w:rsid w:val="0020671A"/>
    <w:rsid w:val="0020674D"/>
    <w:rsid w:val="002069A1"/>
    <w:rsid w:val="00206BF6"/>
    <w:rsid w:val="00206E5A"/>
    <w:rsid w:val="00206E83"/>
    <w:rsid w:val="00207613"/>
    <w:rsid w:val="00207847"/>
    <w:rsid w:val="00207AF9"/>
    <w:rsid w:val="00207BB9"/>
    <w:rsid w:val="00207EB6"/>
    <w:rsid w:val="00210174"/>
    <w:rsid w:val="002102B4"/>
    <w:rsid w:val="0021036C"/>
    <w:rsid w:val="0021065B"/>
    <w:rsid w:val="002109D5"/>
    <w:rsid w:val="00210A2E"/>
    <w:rsid w:val="00210B05"/>
    <w:rsid w:val="00210C84"/>
    <w:rsid w:val="00210C91"/>
    <w:rsid w:val="00210F42"/>
    <w:rsid w:val="00211042"/>
    <w:rsid w:val="00211345"/>
    <w:rsid w:val="002114FA"/>
    <w:rsid w:val="00211D31"/>
    <w:rsid w:val="00211DD9"/>
    <w:rsid w:val="00211F8C"/>
    <w:rsid w:val="002120D3"/>
    <w:rsid w:val="00212816"/>
    <w:rsid w:val="002130BD"/>
    <w:rsid w:val="00213851"/>
    <w:rsid w:val="00214A94"/>
    <w:rsid w:val="00214E08"/>
    <w:rsid w:val="00214E0D"/>
    <w:rsid w:val="0021512E"/>
    <w:rsid w:val="0021586D"/>
    <w:rsid w:val="00215D76"/>
    <w:rsid w:val="00215F86"/>
    <w:rsid w:val="00215FA3"/>
    <w:rsid w:val="00216017"/>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82F"/>
    <w:rsid w:val="00221A25"/>
    <w:rsid w:val="00222052"/>
    <w:rsid w:val="002221D4"/>
    <w:rsid w:val="002222A4"/>
    <w:rsid w:val="00222AB8"/>
    <w:rsid w:val="00222B25"/>
    <w:rsid w:val="00222CAC"/>
    <w:rsid w:val="00222FE7"/>
    <w:rsid w:val="002235DF"/>
    <w:rsid w:val="00223833"/>
    <w:rsid w:val="00223ACD"/>
    <w:rsid w:val="00223E48"/>
    <w:rsid w:val="00224A38"/>
    <w:rsid w:val="00224A9B"/>
    <w:rsid w:val="00224D10"/>
    <w:rsid w:val="00225433"/>
    <w:rsid w:val="00225D09"/>
    <w:rsid w:val="0022657F"/>
    <w:rsid w:val="002269A7"/>
    <w:rsid w:val="00226A52"/>
    <w:rsid w:val="00226AE0"/>
    <w:rsid w:val="00226BD3"/>
    <w:rsid w:val="0022735A"/>
    <w:rsid w:val="00227652"/>
    <w:rsid w:val="00227850"/>
    <w:rsid w:val="00227873"/>
    <w:rsid w:val="002279D2"/>
    <w:rsid w:val="00227A1E"/>
    <w:rsid w:val="00227B70"/>
    <w:rsid w:val="00227D0D"/>
    <w:rsid w:val="00227F9E"/>
    <w:rsid w:val="00230040"/>
    <w:rsid w:val="00230189"/>
    <w:rsid w:val="002304D5"/>
    <w:rsid w:val="00230AD3"/>
    <w:rsid w:val="00230B62"/>
    <w:rsid w:val="00230BB1"/>
    <w:rsid w:val="0023124C"/>
    <w:rsid w:val="002314EE"/>
    <w:rsid w:val="00231740"/>
    <w:rsid w:val="002317EA"/>
    <w:rsid w:val="00231B71"/>
    <w:rsid w:val="00231D67"/>
    <w:rsid w:val="00232149"/>
    <w:rsid w:val="00232191"/>
    <w:rsid w:val="0023287C"/>
    <w:rsid w:val="00232E9D"/>
    <w:rsid w:val="0023324F"/>
    <w:rsid w:val="002334B2"/>
    <w:rsid w:val="00234126"/>
    <w:rsid w:val="002344C8"/>
    <w:rsid w:val="00234832"/>
    <w:rsid w:val="002349C5"/>
    <w:rsid w:val="00234B73"/>
    <w:rsid w:val="00234EB5"/>
    <w:rsid w:val="002353C5"/>
    <w:rsid w:val="00235581"/>
    <w:rsid w:val="00235698"/>
    <w:rsid w:val="0023570B"/>
    <w:rsid w:val="00235A0B"/>
    <w:rsid w:val="00236F71"/>
    <w:rsid w:val="002373FC"/>
    <w:rsid w:val="002377ED"/>
    <w:rsid w:val="00237C6F"/>
    <w:rsid w:val="00237D22"/>
    <w:rsid w:val="0024029F"/>
    <w:rsid w:val="00240487"/>
    <w:rsid w:val="00240956"/>
    <w:rsid w:val="00240B7D"/>
    <w:rsid w:val="00240C63"/>
    <w:rsid w:val="00240EBE"/>
    <w:rsid w:val="00240F65"/>
    <w:rsid w:val="0024103F"/>
    <w:rsid w:val="00241227"/>
    <w:rsid w:val="00241A29"/>
    <w:rsid w:val="00241C7B"/>
    <w:rsid w:val="00241D6D"/>
    <w:rsid w:val="002421F2"/>
    <w:rsid w:val="002424BB"/>
    <w:rsid w:val="0024284B"/>
    <w:rsid w:val="0024286B"/>
    <w:rsid w:val="00242B2A"/>
    <w:rsid w:val="00242CAE"/>
    <w:rsid w:val="00243ACD"/>
    <w:rsid w:val="00243F4A"/>
    <w:rsid w:val="0024406A"/>
    <w:rsid w:val="0024445A"/>
    <w:rsid w:val="00244606"/>
    <w:rsid w:val="00244924"/>
    <w:rsid w:val="002449F4"/>
    <w:rsid w:val="0024520E"/>
    <w:rsid w:val="0024530E"/>
    <w:rsid w:val="00245492"/>
    <w:rsid w:val="00245948"/>
    <w:rsid w:val="00245A41"/>
    <w:rsid w:val="00245B70"/>
    <w:rsid w:val="00245D7D"/>
    <w:rsid w:val="00245E39"/>
    <w:rsid w:val="00245FBA"/>
    <w:rsid w:val="002468E4"/>
    <w:rsid w:val="00246BEB"/>
    <w:rsid w:val="00246C52"/>
    <w:rsid w:val="00246E53"/>
    <w:rsid w:val="00246EB6"/>
    <w:rsid w:val="002475BE"/>
    <w:rsid w:val="00247660"/>
    <w:rsid w:val="0024785A"/>
    <w:rsid w:val="0024788B"/>
    <w:rsid w:val="00247BD2"/>
    <w:rsid w:val="00247C92"/>
    <w:rsid w:val="00247DD1"/>
    <w:rsid w:val="002506F5"/>
    <w:rsid w:val="002508C7"/>
    <w:rsid w:val="00250D9C"/>
    <w:rsid w:val="00251117"/>
    <w:rsid w:val="002512A9"/>
    <w:rsid w:val="002515EA"/>
    <w:rsid w:val="0025169E"/>
    <w:rsid w:val="00251723"/>
    <w:rsid w:val="00251843"/>
    <w:rsid w:val="002518BF"/>
    <w:rsid w:val="00251929"/>
    <w:rsid w:val="00251F5E"/>
    <w:rsid w:val="00251F78"/>
    <w:rsid w:val="0025204B"/>
    <w:rsid w:val="0025243E"/>
    <w:rsid w:val="002530D6"/>
    <w:rsid w:val="002530D9"/>
    <w:rsid w:val="0025325D"/>
    <w:rsid w:val="002533FF"/>
    <w:rsid w:val="00253400"/>
    <w:rsid w:val="002537F5"/>
    <w:rsid w:val="00253905"/>
    <w:rsid w:val="00253BF8"/>
    <w:rsid w:val="00253F7E"/>
    <w:rsid w:val="00254013"/>
    <w:rsid w:val="002540CD"/>
    <w:rsid w:val="0025429A"/>
    <w:rsid w:val="00255DA7"/>
    <w:rsid w:val="00256B22"/>
    <w:rsid w:val="00256D51"/>
    <w:rsid w:val="00256F02"/>
    <w:rsid w:val="002571C8"/>
    <w:rsid w:val="002572F1"/>
    <w:rsid w:val="00257577"/>
    <w:rsid w:val="00257A62"/>
    <w:rsid w:val="00257B9B"/>
    <w:rsid w:val="00260156"/>
    <w:rsid w:val="002604B6"/>
    <w:rsid w:val="0026075E"/>
    <w:rsid w:val="002608BD"/>
    <w:rsid w:val="00260FAD"/>
    <w:rsid w:val="002617F6"/>
    <w:rsid w:val="00261D05"/>
    <w:rsid w:val="002623AC"/>
    <w:rsid w:val="00262979"/>
    <w:rsid w:val="00263038"/>
    <w:rsid w:val="002631DC"/>
    <w:rsid w:val="002637C3"/>
    <w:rsid w:val="0026382D"/>
    <w:rsid w:val="0026385F"/>
    <w:rsid w:val="00263DD9"/>
    <w:rsid w:val="00264256"/>
    <w:rsid w:val="0026432F"/>
    <w:rsid w:val="0026455A"/>
    <w:rsid w:val="0026460B"/>
    <w:rsid w:val="0026468A"/>
    <w:rsid w:val="00264890"/>
    <w:rsid w:val="00264C28"/>
    <w:rsid w:val="00264CF9"/>
    <w:rsid w:val="00265321"/>
    <w:rsid w:val="002654D9"/>
    <w:rsid w:val="00265701"/>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1F1"/>
    <w:rsid w:val="002713CE"/>
    <w:rsid w:val="0027160B"/>
    <w:rsid w:val="0027193C"/>
    <w:rsid w:val="00271EEF"/>
    <w:rsid w:val="0027208A"/>
    <w:rsid w:val="0027242C"/>
    <w:rsid w:val="00272474"/>
    <w:rsid w:val="00272475"/>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4EDC"/>
    <w:rsid w:val="0027540F"/>
    <w:rsid w:val="00275464"/>
    <w:rsid w:val="0027568B"/>
    <w:rsid w:val="002756D5"/>
    <w:rsid w:val="00275B92"/>
    <w:rsid w:val="00275C0A"/>
    <w:rsid w:val="00275E10"/>
    <w:rsid w:val="00275E8B"/>
    <w:rsid w:val="00275F2D"/>
    <w:rsid w:val="00275F3B"/>
    <w:rsid w:val="00276001"/>
    <w:rsid w:val="0027605B"/>
    <w:rsid w:val="00276243"/>
    <w:rsid w:val="002764FB"/>
    <w:rsid w:val="00276660"/>
    <w:rsid w:val="002766C9"/>
    <w:rsid w:val="002768E3"/>
    <w:rsid w:val="00277512"/>
    <w:rsid w:val="002777E4"/>
    <w:rsid w:val="00277DCC"/>
    <w:rsid w:val="00277E66"/>
    <w:rsid w:val="002801E2"/>
    <w:rsid w:val="00280612"/>
    <w:rsid w:val="0028073A"/>
    <w:rsid w:val="00280960"/>
    <w:rsid w:val="00281334"/>
    <w:rsid w:val="0028164E"/>
    <w:rsid w:val="0028168F"/>
    <w:rsid w:val="00281C24"/>
    <w:rsid w:val="00282496"/>
    <w:rsid w:val="002825CE"/>
    <w:rsid w:val="00282A3B"/>
    <w:rsid w:val="00282FC9"/>
    <w:rsid w:val="00283165"/>
    <w:rsid w:val="002832E7"/>
    <w:rsid w:val="00283852"/>
    <w:rsid w:val="00284293"/>
    <w:rsid w:val="00284961"/>
    <w:rsid w:val="00284CA1"/>
    <w:rsid w:val="00284E7F"/>
    <w:rsid w:val="0028550D"/>
    <w:rsid w:val="00285520"/>
    <w:rsid w:val="00285894"/>
    <w:rsid w:val="00285E28"/>
    <w:rsid w:val="00286546"/>
    <w:rsid w:val="00286631"/>
    <w:rsid w:val="00286819"/>
    <w:rsid w:val="00286F76"/>
    <w:rsid w:val="00287376"/>
    <w:rsid w:val="002877DE"/>
    <w:rsid w:val="00287821"/>
    <w:rsid w:val="00287C28"/>
    <w:rsid w:val="00287C39"/>
    <w:rsid w:val="00290254"/>
    <w:rsid w:val="002908E1"/>
    <w:rsid w:val="00290A06"/>
    <w:rsid w:val="00290C83"/>
    <w:rsid w:val="0029130D"/>
    <w:rsid w:val="0029142E"/>
    <w:rsid w:val="002915DA"/>
    <w:rsid w:val="0029178F"/>
    <w:rsid w:val="00291AAD"/>
    <w:rsid w:val="00291C45"/>
    <w:rsid w:val="00292540"/>
    <w:rsid w:val="00292696"/>
    <w:rsid w:val="0029279E"/>
    <w:rsid w:val="00293504"/>
    <w:rsid w:val="0029372A"/>
    <w:rsid w:val="00293A20"/>
    <w:rsid w:val="00293C49"/>
    <w:rsid w:val="00294266"/>
    <w:rsid w:val="002944CA"/>
    <w:rsid w:val="00294504"/>
    <w:rsid w:val="00294722"/>
    <w:rsid w:val="00294AB1"/>
    <w:rsid w:val="00294C8C"/>
    <w:rsid w:val="00294E77"/>
    <w:rsid w:val="00295090"/>
    <w:rsid w:val="00295226"/>
    <w:rsid w:val="002953CE"/>
    <w:rsid w:val="002953D0"/>
    <w:rsid w:val="00295F1C"/>
    <w:rsid w:val="00296013"/>
    <w:rsid w:val="002960D8"/>
    <w:rsid w:val="00296758"/>
    <w:rsid w:val="0029696C"/>
    <w:rsid w:val="00296D93"/>
    <w:rsid w:val="00296FD8"/>
    <w:rsid w:val="00297343"/>
    <w:rsid w:val="002973FB"/>
    <w:rsid w:val="0029743A"/>
    <w:rsid w:val="00297499"/>
    <w:rsid w:val="002974AA"/>
    <w:rsid w:val="002977A0"/>
    <w:rsid w:val="00297BF4"/>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2FEB"/>
    <w:rsid w:val="002A31FF"/>
    <w:rsid w:val="002A3668"/>
    <w:rsid w:val="002A3771"/>
    <w:rsid w:val="002A37C5"/>
    <w:rsid w:val="002A3AFD"/>
    <w:rsid w:val="002A3B12"/>
    <w:rsid w:val="002A4102"/>
    <w:rsid w:val="002A4918"/>
    <w:rsid w:val="002A4A31"/>
    <w:rsid w:val="002A4B7D"/>
    <w:rsid w:val="002A4B88"/>
    <w:rsid w:val="002A4E20"/>
    <w:rsid w:val="002A523D"/>
    <w:rsid w:val="002A5FC1"/>
    <w:rsid w:val="002A647A"/>
    <w:rsid w:val="002A6EF8"/>
    <w:rsid w:val="002A732C"/>
    <w:rsid w:val="002A7A6A"/>
    <w:rsid w:val="002A7AB4"/>
    <w:rsid w:val="002A7B44"/>
    <w:rsid w:val="002A7C20"/>
    <w:rsid w:val="002A7E68"/>
    <w:rsid w:val="002B053A"/>
    <w:rsid w:val="002B06F6"/>
    <w:rsid w:val="002B07BF"/>
    <w:rsid w:val="002B0805"/>
    <w:rsid w:val="002B0815"/>
    <w:rsid w:val="002B0960"/>
    <w:rsid w:val="002B0BF0"/>
    <w:rsid w:val="002B0C99"/>
    <w:rsid w:val="002B10F9"/>
    <w:rsid w:val="002B114F"/>
    <w:rsid w:val="002B12C7"/>
    <w:rsid w:val="002B17DC"/>
    <w:rsid w:val="002B1AFA"/>
    <w:rsid w:val="002B21D6"/>
    <w:rsid w:val="002B2C92"/>
    <w:rsid w:val="002B3081"/>
    <w:rsid w:val="002B30FC"/>
    <w:rsid w:val="002B315D"/>
    <w:rsid w:val="002B318B"/>
    <w:rsid w:val="002B32BC"/>
    <w:rsid w:val="002B340B"/>
    <w:rsid w:val="002B34AE"/>
    <w:rsid w:val="002B3D0F"/>
    <w:rsid w:val="002B3D90"/>
    <w:rsid w:val="002B3EC8"/>
    <w:rsid w:val="002B453B"/>
    <w:rsid w:val="002B4C39"/>
    <w:rsid w:val="002B50A1"/>
    <w:rsid w:val="002B58D4"/>
    <w:rsid w:val="002B5B05"/>
    <w:rsid w:val="002B601A"/>
    <w:rsid w:val="002B61F1"/>
    <w:rsid w:val="002B64FE"/>
    <w:rsid w:val="002B694E"/>
    <w:rsid w:val="002B6D31"/>
    <w:rsid w:val="002B70A2"/>
    <w:rsid w:val="002B7D56"/>
    <w:rsid w:val="002C04C2"/>
    <w:rsid w:val="002C0601"/>
    <w:rsid w:val="002C0818"/>
    <w:rsid w:val="002C0959"/>
    <w:rsid w:val="002C0D11"/>
    <w:rsid w:val="002C18BA"/>
    <w:rsid w:val="002C1B17"/>
    <w:rsid w:val="002C203A"/>
    <w:rsid w:val="002C2AE9"/>
    <w:rsid w:val="002C2B29"/>
    <w:rsid w:val="002C2E8A"/>
    <w:rsid w:val="002C2FCD"/>
    <w:rsid w:val="002C377A"/>
    <w:rsid w:val="002C3AE4"/>
    <w:rsid w:val="002C3E89"/>
    <w:rsid w:val="002C42AA"/>
    <w:rsid w:val="002C4AF6"/>
    <w:rsid w:val="002C5533"/>
    <w:rsid w:val="002C55D3"/>
    <w:rsid w:val="002C5620"/>
    <w:rsid w:val="002C5A6B"/>
    <w:rsid w:val="002C5AED"/>
    <w:rsid w:val="002C5E1E"/>
    <w:rsid w:val="002C61E0"/>
    <w:rsid w:val="002C640C"/>
    <w:rsid w:val="002C666E"/>
    <w:rsid w:val="002C6D3C"/>
    <w:rsid w:val="002C7000"/>
    <w:rsid w:val="002C782F"/>
    <w:rsid w:val="002C79D7"/>
    <w:rsid w:val="002C7B03"/>
    <w:rsid w:val="002C7B0D"/>
    <w:rsid w:val="002C7EBB"/>
    <w:rsid w:val="002D001E"/>
    <w:rsid w:val="002D0115"/>
    <w:rsid w:val="002D0298"/>
    <w:rsid w:val="002D04DC"/>
    <w:rsid w:val="002D0657"/>
    <w:rsid w:val="002D0820"/>
    <w:rsid w:val="002D09B3"/>
    <w:rsid w:val="002D0AE2"/>
    <w:rsid w:val="002D0F10"/>
    <w:rsid w:val="002D10D1"/>
    <w:rsid w:val="002D1258"/>
    <w:rsid w:val="002D13B7"/>
    <w:rsid w:val="002D16C6"/>
    <w:rsid w:val="002D1A12"/>
    <w:rsid w:val="002D1A2B"/>
    <w:rsid w:val="002D2062"/>
    <w:rsid w:val="002D2B4E"/>
    <w:rsid w:val="002D2B96"/>
    <w:rsid w:val="002D2DA9"/>
    <w:rsid w:val="002D3182"/>
    <w:rsid w:val="002D33A2"/>
    <w:rsid w:val="002D3968"/>
    <w:rsid w:val="002D3AAE"/>
    <w:rsid w:val="002D425A"/>
    <w:rsid w:val="002D4314"/>
    <w:rsid w:val="002D451A"/>
    <w:rsid w:val="002D459E"/>
    <w:rsid w:val="002D4A54"/>
    <w:rsid w:val="002D4E37"/>
    <w:rsid w:val="002D52E0"/>
    <w:rsid w:val="002D5A8F"/>
    <w:rsid w:val="002D5DEA"/>
    <w:rsid w:val="002D6127"/>
    <w:rsid w:val="002D61BE"/>
    <w:rsid w:val="002D61F0"/>
    <w:rsid w:val="002D6FAC"/>
    <w:rsid w:val="002D7235"/>
    <w:rsid w:val="002D74F8"/>
    <w:rsid w:val="002D76E8"/>
    <w:rsid w:val="002D7E06"/>
    <w:rsid w:val="002E0158"/>
    <w:rsid w:val="002E0E94"/>
    <w:rsid w:val="002E15A5"/>
    <w:rsid w:val="002E16BC"/>
    <w:rsid w:val="002E25D2"/>
    <w:rsid w:val="002E2620"/>
    <w:rsid w:val="002E2738"/>
    <w:rsid w:val="002E2923"/>
    <w:rsid w:val="002E2A76"/>
    <w:rsid w:val="002E306D"/>
    <w:rsid w:val="002E34AE"/>
    <w:rsid w:val="002E3653"/>
    <w:rsid w:val="002E38B7"/>
    <w:rsid w:val="002E3AF5"/>
    <w:rsid w:val="002E3E9E"/>
    <w:rsid w:val="002E4301"/>
    <w:rsid w:val="002E437F"/>
    <w:rsid w:val="002E5338"/>
    <w:rsid w:val="002E58E1"/>
    <w:rsid w:val="002E5BDD"/>
    <w:rsid w:val="002E5C56"/>
    <w:rsid w:val="002E5D86"/>
    <w:rsid w:val="002E5DD7"/>
    <w:rsid w:val="002E6809"/>
    <w:rsid w:val="002E6853"/>
    <w:rsid w:val="002E6CF3"/>
    <w:rsid w:val="002F0045"/>
    <w:rsid w:val="002F00F0"/>
    <w:rsid w:val="002F025B"/>
    <w:rsid w:val="002F0684"/>
    <w:rsid w:val="002F09C0"/>
    <w:rsid w:val="002F0ADB"/>
    <w:rsid w:val="002F0E34"/>
    <w:rsid w:val="002F188F"/>
    <w:rsid w:val="002F1E69"/>
    <w:rsid w:val="002F1F87"/>
    <w:rsid w:val="002F2AE0"/>
    <w:rsid w:val="002F31C4"/>
    <w:rsid w:val="002F322F"/>
    <w:rsid w:val="002F3523"/>
    <w:rsid w:val="002F3D9B"/>
    <w:rsid w:val="002F3F16"/>
    <w:rsid w:val="002F413F"/>
    <w:rsid w:val="002F446A"/>
    <w:rsid w:val="002F44AD"/>
    <w:rsid w:val="002F45D3"/>
    <w:rsid w:val="002F4934"/>
    <w:rsid w:val="002F4A52"/>
    <w:rsid w:val="002F4CF5"/>
    <w:rsid w:val="002F4E98"/>
    <w:rsid w:val="002F4FC5"/>
    <w:rsid w:val="002F5182"/>
    <w:rsid w:val="002F5312"/>
    <w:rsid w:val="002F5422"/>
    <w:rsid w:val="002F5634"/>
    <w:rsid w:val="002F566C"/>
    <w:rsid w:val="002F5680"/>
    <w:rsid w:val="002F5874"/>
    <w:rsid w:val="002F5881"/>
    <w:rsid w:val="002F5FDA"/>
    <w:rsid w:val="002F63ED"/>
    <w:rsid w:val="002F6AC6"/>
    <w:rsid w:val="002F6BDA"/>
    <w:rsid w:val="002F70D1"/>
    <w:rsid w:val="002F7267"/>
    <w:rsid w:val="002F7493"/>
    <w:rsid w:val="002F7751"/>
    <w:rsid w:val="002F7919"/>
    <w:rsid w:val="002F7B6D"/>
    <w:rsid w:val="002F7D48"/>
    <w:rsid w:val="002F7EC5"/>
    <w:rsid w:val="00300085"/>
    <w:rsid w:val="0030027C"/>
    <w:rsid w:val="003003AD"/>
    <w:rsid w:val="00300E5F"/>
    <w:rsid w:val="003010CF"/>
    <w:rsid w:val="003011C0"/>
    <w:rsid w:val="00301686"/>
    <w:rsid w:val="00301DA6"/>
    <w:rsid w:val="00301EE4"/>
    <w:rsid w:val="003024DE"/>
    <w:rsid w:val="00302701"/>
    <w:rsid w:val="00302739"/>
    <w:rsid w:val="00302B48"/>
    <w:rsid w:val="00302EDE"/>
    <w:rsid w:val="00302FEF"/>
    <w:rsid w:val="0030318E"/>
    <w:rsid w:val="00304556"/>
    <w:rsid w:val="00304843"/>
    <w:rsid w:val="00304AC5"/>
    <w:rsid w:val="00304C9E"/>
    <w:rsid w:val="003065FB"/>
    <w:rsid w:val="00306ED2"/>
    <w:rsid w:val="00306F89"/>
    <w:rsid w:val="00306FBF"/>
    <w:rsid w:val="0030749E"/>
    <w:rsid w:val="003076CD"/>
    <w:rsid w:val="00307B27"/>
    <w:rsid w:val="00307F28"/>
    <w:rsid w:val="003101DC"/>
    <w:rsid w:val="0031049F"/>
    <w:rsid w:val="00310CC6"/>
    <w:rsid w:val="00310F30"/>
    <w:rsid w:val="0031137F"/>
    <w:rsid w:val="00311642"/>
    <w:rsid w:val="00311761"/>
    <w:rsid w:val="00311941"/>
    <w:rsid w:val="00311E5A"/>
    <w:rsid w:val="003122C2"/>
    <w:rsid w:val="00312709"/>
    <w:rsid w:val="00312BD0"/>
    <w:rsid w:val="00312C71"/>
    <w:rsid w:val="00313765"/>
    <w:rsid w:val="003137A0"/>
    <w:rsid w:val="00313BC1"/>
    <w:rsid w:val="00313C4F"/>
    <w:rsid w:val="00313DC3"/>
    <w:rsid w:val="003141C2"/>
    <w:rsid w:val="00314265"/>
    <w:rsid w:val="00314ACB"/>
    <w:rsid w:val="00314C05"/>
    <w:rsid w:val="00314CBB"/>
    <w:rsid w:val="00314E45"/>
    <w:rsid w:val="0031599D"/>
    <w:rsid w:val="00315D47"/>
    <w:rsid w:val="00316064"/>
    <w:rsid w:val="0031684D"/>
    <w:rsid w:val="00316C58"/>
    <w:rsid w:val="00316EAE"/>
    <w:rsid w:val="00316F59"/>
    <w:rsid w:val="00317050"/>
    <w:rsid w:val="00317625"/>
    <w:rsid w:val="0031767A"/>
    <w:rsid w:val="00317731"/>
    <w:rsid w:val="00317C5E"/>
    <w:rsid w:val="0032013F"/>
    <w:rsid w:val="0032018E"/>
    <w:rsid w:val="00320B1B"/>
    <w:rsid w:val="00320D63"/>
    <w:rsid w:val="00320DFB"/>
    <w:rsid w:val="00320F1B"/>
    <w:rsid w:val="00321514"/>
    <w:rsid w:val="0032151E"/>
    <w:rsid w:val="003216FC"/>
    <w:rsid w:val="0032172E"/>
    <w:rsid w:val="00321822"/>
    <w:rsid w:val="00321B02"/>
    <w:rsid w:val="00322BC3"/>
    <w:rsid w:val="00322C2B"/>
    <w:rsid w:val="00322E3B"/>
    <w:rsid w:val="003232E3"/>
    <w:rsid w:val="00323894"/>
    <w:rsid w:val="00323FAD"/>
    <w:rsid w:val="00324089"/>
    <w:rsid w:val="0032466A"/>
    <w:rsid w:val="00324701"/>
    <w:rsid w:val="0032484B"/>
    <w:rsid w:val="0032489D"/>
    <w:rsid w:val="003249F8"/>
    <w:rsid w:val="0032556B"/>
    <w:rsid w:val="00325FC7"/>
    <w:rsid w:val="00326175"/>
    <w:rsid w:val="0032651E"/>
    <w:rsid w:val="003265D2"/>
    <w:rsid w:val="003267A6"/>
    <w:rsid w:val="003270F0"/>
    <w:rsid w:val="003271E3"/>
    <w:rsid w:val="00327233"/>
    <w:rsid w:val="003272D0"/>
    <w:rsid w:val="003273DE"/>
    <w:rsid w:val="003276C7"/>
    <w:rsid w:val="003278C7"/>
    <w:rsid w:val="0032793B"/>
    <w:rsid w:val="00327AEA"/>
    <w:rsid w:val="00327D99"/>
    <w:rsid w:val="00327FA5"/>
    <w:rsid w:val="00330140"/>
    <w:rsid w:val="00330354"/>
    <w:rsid w:val="003308C4"/>
    <w:rsid w:val="00330C30"/>
    <w:rsid w:val="00330DE8"/>
    <w:rsid w:val="00330FAF"/>
    <w:rsid w:val="00332123"/>
    <w:rsid w:val="003321C3"/>
    <w:rsid w:val="00332962"/>
    <w:rsid w:val="00332D99"/>
    <w:rsid w:val="0033374E"/>
    <w:rsid w:val="00333EB0"/>
    <w:rsid w:val="003341DB"/>
    <w:rsid w:val="003347E2"/>
    <w:rsid w:val="00334E18"/>
    <w:rsid w:val="00335250"/>
    <w:rsid w:val="00335670"/>
    <w:rsid w:val="0033572D"/>
    <w:rsid w:val="0033592C"/>
    <w:rsid w:val="00335938"/>
    <w:rsid w:val="00335E2A"/>
    <w:rsid w:val="00336780"/>
    <w:rsid w:val="003367C5"/>
    <w:rsid w:val="003369DA"/>
    <w:rsid w:val="00336BE7"/>
    <w:rsid w:val="00336DAD"/>
    <w:rsid w:val="00336DB3"/>
    <w:rsid w:val="00337065"/>
    <w:rsid w:val="003378DF"/>
    <w:rsid w:val="00337B29"/>
    <w:rsid w:val="00337C71"/>
    <w:rsid w:val="00340CC6"/>
    <w:rsid w:val="00340E58"/>
    <w:rsid w:val="00340F21"/>
    <w:rsid w:val="00341087"/>
    <w:rsid w:val="00341706"/>
    <w:rsid w:val="00341923"/>
    <w:rsid w:val="00341CFA"/>
    <w:rsid w:val="0034246D"/>
    <w:rsid w:val="00342770"/>
    <w:rsid w:val="00343053"/>
    <w:rsid w:val="0034305B"/>
    <w:rsid w:val="00343C24"/>
    <w:rsid w:val="00343FA6"/>
    <w:rsid w:val="00344725"/>
    <w:rsid w:val="00344901"/>
    <w:rsid w:val="00344B9E"/>
    <w:rsid w:val="0034511B"/>
    <w:rsid w:val="003453BB"/>
    <w:rsid w:val="003458D4"/>
    <w:rsid w:val="00345D06"/>
    <w:rsid w:val="0034745C"/>
    <w:rsid w:val="003474CD"/>
    <w:rsid w:val="003479B6"/>
    <w:rsid w:val="0035025F"/>
    <w:rsid w:val="0035041A"/>
    <w:rsid w:val="003505AD"/>
    <w:rsid w:val="00350631"/>
    <w:rsid w:val="00350BAB"/>
    <w:rsid w:val="00350EE7"/>
    <w:rsid w:val="00351439"/>
    <w:rsid w:val="0035146B"/>
    <w:rsid w:val="0035180B"/>
    <w:rsid w:val="00351C98"/>
    <w:rsid w:val="0035216E"/>
    <w:rsid w:val="003524D6"/>
    <w:rsid w:val="003525F7"/>
    <w:rsid w:val="00352759"/>
    <w:rsid w:val="00352828"/>
    <w:rsid w:val="00352952"/>
    <w:rsid w:val="00352DAE"/>
    <w:rsid w:val="003530A0"/>
    <w:rsid w:val="003531B0"/>
    <w:rsid w:val="003532D2"/>
    <w:rsid w:val="00353370"/>
    <w:rsid w:val="003536C6"/>
    <w:rsid w:val="003539B2"/>
    <w:rsid w:val="003540B7"/>
    <w:rsid w:val="0035414B"/>
    <w:rsid w:val="00354FE6"/>
    <w:rsid w:val="003552C6"/>
    <w:rsid w:val="003558FD"/>
    <w:rsid w:val="00355A83"/>
    <w:rsid w:val="00355E63"/>
    <w:rsid w:val="003562D7"/>
    <w:rsid w:val="00356353"/>
    <w:rsid w:val="003567C9"/>
    <w:rsid w:val="00356B36"/>
    <w:rsid w:val="00356CEC"/>
    <w:rsid w:val="003572DE"/>
    <w:rsid w:val="00357659"/>
    <w:rsid w:val="00357712"/>
    <w:rsid w:val="00357CAE"/>
    <w:rsid w:val="003604DB"/>
    <w:rsid w:val="003613AA"/>
    <w:rsid w:val="003617B5"/>
    <w:rsid w:val="003617E9"/>
    <w:rsid w:val="0036185C"/>
    <w:rsid w:val="00361B1A"/>
    <w:rsid w:val="0036227D"/>
    <w:rsid w:val="0036262C"/>
    <w:rsid w:val="003626AA"/>
    <w:rsid w:val="00362C5A"/>
    <w:rsid w:val="00363321"/>
    <w:rsid w:val="003635B6"/>
    <w:rsid w:val="00363FC9"/>
    <w:rsid w:val="00364D1F"/>
    <w:rsid w:val="00365023"/>
    <w:rsid w:val="00365644"/>
    <w:rsid w:val="0036590C"/>
    <w:rsid w:val="00365C9A"/>
    <w:rsid w:val="003665C5"/>
    <w:rsid w:val="00366B3A"/>
    <w:rsid w:val="003676BF"/>
    <w:rsid w:val="00370285"/>
    <w:rsid w:val="003704EE"/>
    <w:rsid w:val="00370880"/>
    <w:rsid w:val="00370EFD"/>
    <w:rsid w:val="00371130"/>
    <w:rsid w:val="00371137"/>
    <w:rsid w:val="003714FA"/>
    <w:rsid w:val="003719F5"/>
    <w:rsid w:val="00371C90"/>
    <w:rsid w:val="00371D56"/>
    <w:rsid w:val="00371DB7"/>
    <w:rsid w:val="00372019"/>
    <w:rsid w:val="00372029"/>
    <w:rsid w:val="003724A1"/>
    <w:rsid w:val="00372A6B"/>
    <w:rsid w:val="00372C12"/>
    <w:rsid w:val="00373B3C"/>
    <w:rsid w:val="00373BFF"/>
    <w:rsid w:val="00373E10"/>
    <w:rsid w:val="00373F2C"/>
    <w:rsid w:val="0037406C"/>
    <w:rsid w:val="003741D2"/>
    <w:rsid w:val="003742F7"/>
    <w:rsid w:val="003744CB"/>
    <w:rsid w:val="0037450B"/>
    <w:rsid w:val="00374804"/>
    <w:rsid w:val="003748F9"/>
    <w:rsid w:val="00374C80"/>
    <w:rsid w:val="00374EEE"/>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715"/>
    <w:rsid w:val="00380892"/>
    <w:rsid w:val="003808F3"/>
    <w:rsid w:val="00380BBD"/>
    <w:rsid w:val="003821E7"/>
    <w:rsid w:val="00382903"/>
    <w:rsid w:val="00383D4B"/>
    <w:rsid w:val="00383DDB"/>
    <w:rsid w:val="003842A8"/>
    <w:rsid w:val="00384555"/>
    <w:rsid w:val="00384747"/>
    <w:rsid w:val="003848D9"/>
    <w:rsid w:val="00384BC0"/>
    <w:rsid w:val="003852CC"/>
    <w:rsid w:val="00385481"/>
    <w:rsid w:val="003855C1"/>
    <w:rsid w:val="00385A70"/>
    <w:rsid w:val="00385BD7"/>
    <w:rsid w:val="00385E58"/>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5DA"/>
    <w:rsid w:val="00391A92"/>
    <w:rsid w:val="00391C99"/>
    <w:rsid w:val="003926BE"/>
    <w:rsid w:val="003929BE"/>
    <w:rsid w:val="00392A1F"/>
    <w:rsid w:val="00392DB8"/>
    <w:rsid w:val="00393A68"/>
    <w:rsid w:val="00393B78"/>
    <w:rsid w:val="00393EFE"/>
    <w:rsid w:val="003946B1"/>
    <w:rsid w:val="00394775"/>
    <w:rsid w:val="00394832"/>
    <w:rsid w:val="00394948"/>
    <w:rsid w:val="00394B44"/>
    <w:rsid w:val="00394D6C"/>
    <w:rsid w:val="0039502C"/>
    <w:rsid w:val="00395036"/>
    <w:rsid w:val="0039511F"/>
    <w:rsid w:val="003956FE"/>
    <w:rsid w:val="00395721"/>
    <w:rsid w:val="003958F1"/>
    <w:rsid w:val="0039598F"/>
    <w:rsid w:val="003960FC"/>
    <w:rsid w:val="0039610F"/>
    <w:rsid w:val="003962EC"/>
    <w:rsid w:val="003965AE"/>
    <w:rsid w:val="0039665F"/>
    <w:rsid w:val="00396BBB"/>
    <w:rsid w:val="00397292"/>
    <w:rsid w:val="003976DD"/>
    <w:rsid w:val="003978B8"/>
    <w:rsid w:val="00397961"/>
    <w:rsid w:val="00397AD4"/>
    <w:rsid w:val="00397B04"/>
    <w:rsid w:val="00397C89"/>
    <w:rsid w:val="003A0311"/>
    <w:rsid w:val="003A0518"/>
    <w:rsid w:val="003A0736"/>
    <w:rsid w:val="003A09D3"/>
    <w:rsid w:val="003A0CD4"/>
    <w:rsid w:val="003A0EB2"/>
    <w:rsid w:val="003A1009"/>
    <w:rsid w:val="003A1135"/>
    <w:rsid w:val="003A1341"/>
    <w:rsid w:val="003A17BA"/>
    <w:rsid w:val="003A19E0"/>
    <w:rsid w:val="003A1B5C"/>
    <w:rsid w:val="003A1DD5"/>
    <w:rsid w:val="003A2019"/>
    <w:rsid w:val="003A2ABE"/>
    <w:rsid w:val="003A2D39"/>
    <w:rsid w:val="003A2FE7"/>
    <w:rsid w:val="003A328C"/>
    <w:rsid w:val="003A349E"/>
    <w:rsid w:val="003A38AC"/>
    <w:rsid w:val="003A42BB"/>
    <w:rsid w:val="003A44AA"/>
    <w:rsid w:val="003A45FB"/>
    <w:rsid w:val="003A48FC"/>
    <w:rsid w:val="003A4E82"/>
    <w:rsid w:val="003A523B"/>
    <w:rsid w:val="003A5844"/>
    <w:rsid w:val="003A5865"/>
    <w:rsid w:val="003A590E"/>
    <w:rsid w:val="003A6330"/>
    <w:rsid w:val="003A6619"/>
    <w:rsid w:val="003A6BAF"/>
    <w:rsid w:val="003A6CC0"/>
    <w:rsid w:val="003A71E1"/>
    <w:rsid w:val="003A76A9"/>
    <w:rsid w:val="003A7747"/>
    <w:rsid w:val="003A7AAA"/>
    <w:rsid w:val="003B028A"/>
    <w:rsid w:val="003B0299"/>
    <w:rsid w:val="003B07A1"/>
    <w:rsid w:val="003B0B4D"/>
    <w:rsid w:val="003B0C43"/>
    <w:rsid w:val="003B248F"/>
    <w:rsid w:val="003B2B79"/>
    <w:rsid w:val="003B2C70"/>
    <w:rsid w:val="003B3171"/>
    <w:rsid w:val="003B3E56"/>
    <w:rsid w:val="003B4039"/>
    <w:rsid w:val="003B4201"/>
    <w:rsid w:val="003B4482"/>
    <w:rsid w:val="003B450E"/>
    <w:rsid w:val="003B4529"/>
    <w:rsid w:val="003B4733"/>
    <w:rsid w:val="003B495C"/>
    <w:rsid w:val="003B4B90"/>
    <w:rsid w:val="003B4D9B"/>
    <w:rsid w:val="003B4E9C"/>
    <w:rsid w:val="003B4F59"/>
    <w:rsid w:val="003B570F"/>
    <w:rsid w:val="003B5772"/>
    <w:rsid w:val="003B5B57"/>
    <w:rsid w:val="003B5B7E"/>
    <w:rsid w:val="003B5BCB"/>
    <w:rsid w:val="003B5E30"/>
    <w:rsid w:val="003B6FCB"/>
    <w:rsid w:val="003B7020"/>
    <w:rsid w:val="003B7294"/>
    <w:rsid w:val="003B76FE"/>
    <w:rsid w:val="003C0052"/>
    <w:rsid w:val="003C009A"/>
    <w:rsid w:val="003C07D7"/>
    <w:rsid w:val="003C0985"/>
    <w:rsid w:val="003C10B8"/>
    <w:rsid w:val="003C1227"/>
    <w:rsid w:val="003C21F4"/>
    <w:rsid w:val="003C2C9D"/>
    <w:rsid w:val="003C2F73"/>
    <w:rsid w:val="003C3210"/>
    <w:rsid w:val="003C3B73"/>
    <w:rsid w:val="003C3D6E"/>
    <w:rsid w:val="003C3F8B"/>
    <w:rsid w:val="003C4213"/>
    <w:rsid w:val="003C4250"/>
    <w:rsid w:val="003C44DB"/>
    <w:rsid w:val="003C4F25"/>
    <w:rsid w:val="003C5722"/>
    <w:rsid w:val="003C64CD"/>
    <w:rsid w:val="003C6580"/>
    <w:rsid w:val="003C6CCB"/>
    <w:rsid w:val="003C6DA9"/>
    <w:rsid w:val="003C7855"/>
    <w:rsid w:val="003C7BB7"/>
    <w:rsid w:val="003D00D0"/>
    <w:rsid w:val="003D0240"/>
    <w:rsid w:val="003D06A7"/>
    <w:rsid w:val="003D0868"/>
    <w:rsid w:val="003D09DA"/>
    <w:rsid w:val="003D09E1"/>
    <w:rsid w:val="003D0D75"/>
    <w:rsid w:val="003D1F11"/>
    <w:rsid w:val="003D22AC"/>
    <w:rsid w:val="003D2339"/>
    <w:rsid w:val="003D26AA"/>
    <w:rsid w:val="003D2E43"/>
    <w:rsid w:val="003D3319"/>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369"/>
    <w:rsid w:val="003D740C"/>
    <w:rsid w:val="003D79E8"/>
    <w:rsid w:val="003E008D"/>
    <w:rsid w:val="003E010D"/>
    <w:rsid w:val="003E083F"/>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753"/>
    <w:rsid w:val="003E5761"/>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0D21"/>
    <w:rsid w:val="003F114A"/>
    <w:rsid w:val="003F11F8"/>
    <w:rsid w:val="003F13D9"/>
    <w:rsid w:val="003F148D"/>
    <w:rsid w:val="003F1B6D"/>
    <w:rsid w:val="003F1C93"/>
    <w:rsid w:val="003F1E48"/>
    <w:rsid w:val="003F20B0"/>
    <w:rsid w:val="003F20E2"/>
    <w:rsid w:val="003F2244"/>
    <w:rsid w:val="003F23A7"/>
    <w:rsid w:val="003F241A"/>
    <w:rsid w:val="003F2564"/>
    <w:rsid w:val="003F2624"/>
    <w:rsid w:val="003F2711"/>
    <w:rsid w:val="003F27D2"/>
    <w:rsid w:val="003F27E1"/>
    <w:rsid w:val="003F2A56"/>
    <w:rsid w:val="003F33BB"/>
    <w:rsid w:val="003F348A"/>
    <w:rsid w:val="003F457C"/>
    <w:rsid w:val="003F4933"/>
    <w:rsid w:val="003F4977"/>
    <w:rsid w:val="003F4A21"/>
    <w:rsid w:val="003F4E1C"/>
    <w:rsid w:val="003F5040"/>
    <w:rsid w:val="003F536B"/>
    <w:rsid w:val="003F560A"/>
    <w:rsid w:val="003F582E"/>
    <w:rsid w:val="003F586D"/>
    <w:rsid w:val="003F5AB7"/>
    <w:rsid w:val="003F62B4"/>
    <w:rsid w:val="003F682D"/>
    <w:rsid w:val="003F6853"/>
    <w:rsid w:val="003F6930"/>
    <w:rsid w:val="003F697D"/>
    <w:rsid w:val="003F6A55"/>
    <w:rsid w:val="003F6DC5"/>
    <w:rsid w:val="003F7112"/>
    <w:rsid w:val="003F73A0"/>
    <w:rsid w:val="003F75DD"/>
    <w:rsid w:val="003F7908"/>
    <w:rsid w:val="003F7A3C"/>
    <w:rsid w:val="003F7A7C"/>
    <w:rsid w:val="003F7DFF"/>
    <w:rsid w:val="003F7E7F"/>
    <w:rsid w:val="0040015E"/>
    <w:rsid w:val="00400427"/>
    <w:rsid w:val="00400615"/>
    <w:rsid w:val="00400AD9"/>
    <w:rsid w:val="00400D86"/>
    <w:rsid w:val="00400FFF"/>
    <w:rsid w:val="004010EF"/>
    <w:rsid w:val="004017C6"/>
    <w:rsid w:val="00401AB7"/>
    <w:rsid w:val="00401C50"/>
    <w:rsid w:val="00401D7A"/>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74A"/>
    <w:rsid w:val="00406CF6"/>
    <w:rsid w:val="00406D4A"/>
    <w:rsid w:val="00406F4B"/>
    <w:rsid w:val="00406FBD"/>
    <w:rsid w:val="004073B0"/>
    <w:rsid w:val="00407612"/>
    <w:rsid w:val="0041029D"/>
    <w:rsid w:val="004102A7"/>
    <w:rsid w:val="0041068D"/>
    <w:rsid w:val="00411230"/>
    <w:rsid w:val="0041134C"/>
    <w:rsid w:val="004116C3"/>
    <w:rsid w:val="004118C9"/>
    <w:rsid w:val="0041249C"/>
    <w:rsid w:val="00412630"/>
    <w:rsid w:val="00412697"/>
    <w:rsid w:val="00413369"/>
    <w:rsid w:val="00413C6C"/>
    <w:rsid w:val="00413FF3"/>
    <w:rsid w:val="0041456F"/>
    <w:rsid w:val="004145AE"/>
    <w:rsid w:val="004147F4"/>
    <w:rsid w:val="00414AC6"/>
    <w:rsid w:val="00414C3F"/>
    <w:rsid w:val="0041539C"/>
    <w:rsid w:val="00415419"/>
    <w:rsid w:val="0041577E"/>
    <w:rsid w:val="004157F6"/>
    <w:rsid w:val="004159D3"/>
    <w:rsid w:val="00415A14"/>
    <w:rsid w:val="00416091"/>
    <w:rsid w:val="0041616C"/>
    <w:rsid w:val="0041634C"/>
    <w:rsid w:val="00416A66"/>
    <w:rsid w:val="00416C9A"/>
    <w:rsid w:val="00416F3B"/>
    <w:rsid w:val="0041743D"/>
    <w:rsid w:val="004174FC"/>
    <w:rsid w:val="00417678"/>
    <w:rsid w:val="00417D10"/>
    <w:rsid w:val="00417EA9"/>
    <w:rsid w:val="00420126"/>
    <w:rsid w:val="00420249"/>
    <w:rsid w:val="004203CF"/>
    <w:rsid w:val="00420755"/>
    <w:rsid w:val="00420CB7"/>
    <w:rsid w:val="00421390"/>
    <w:rsid w:val="004213C2"/>
    <w:rsid w:val="004213E8"/>
    <w:rsid w:val="0042156E"/>
    <w:rsid w:val="00421960"/>
    <w:rsid w:val="00421E05"/>
    <w:rsid w:val="004222BF"/>
    <w:rsid w:val="004229E5"/>
    <w:rsid w:val="00422A01"/>
    <w:rsid w:val="00422C8A"/>
    <w:rsid w:val="00422D62"/>
    <w:rsid w:val="00422DB5"/>
    <w:rsid w:val="00422FA3"/>
    <w:rsid w:val="004231EA"/>
    <w:rsid w:val="004232D4"/>
    <w:rsid w:val="00423326"/>
    <w:rsid w:val="0042384A"/>
    <w:rsid w:val="00424542"/>
    <w:rsid w:val="00424844"/>
    <w:rsid w:val="00424E89"/>
    <w:rsid w:val="004251F8"/>
    <w:rsid w:val="004253B1"/>
    <w:rsid w:val="00425C97"/>
    <w:rsid w:val="00425FFD"/>
    <w:rsid w:val="004262F8"/>
    <w:rsid w:val="00426442"/>
    <w:rsid w:val="0042654A"/>
    <w:rsid w:val="00426707"/>
    <w:rsid w:val="00426A22"/>
    <w:rsid w:val="00426A93"/>
    <w:rsid w:val="00426DFA"/>
    <w:rsid w:val="004272ED"/>
    <w:rsid w:val="004276E3"/>
    <w:rsid w:val="00427B9D"/>
    <w:rsid w:val="00427BFB"/>
    <w:rsid w:val="00427E67"/>
    <w:rsid w:val="00430178"/>
    <w:rsid w:val="0043042C"/>
    <w:rsid w:val="00430495"/>
    <w:rsid w:val="0043063B"/>
    <w:rsid w:val="00430733"/>
    <w:rsid w:val="00430DF5"/>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3EB0"/>
    <w:rsid w:val="00434066"/>
    <w:rsid w:val="00434639"/>
    <w:rsid w:val="00434754"/>
    <w:rsid w:val="0043480E"/>
    <w:rsid w:val="00434C24"/>
    <w:rsid w:val="00434D46"/>
    <w:rsid w:val="00435248"/>
    <w:rsid w:val="0043532B"/>
    <w:rsid w:val="0043542F"/>
    <w:rsid w:val="004355EB"/>
    <w:rsid w:val="00435602"/>
    <w:rsid w:val="004356FA"/>
    <w:rsid w:val="004358F4"/>
    <w:rsid w:val="00435940"/>
    <w:rsid w:val="0043597F"/>
    <w:rsid w:val="00435CCF"/>
    <w:rsid w:val="00436696"/>
    <w:rsid w:val="00436A3B"/>
    <w:rsid w:val="00436BF1"/>
    <w:rsid w:val="00436D7C"/>
    <w:rsid w:val="004371AB"/>
    <w:rsid w:val="00437895"/>
    <w:rsid w:val="00437D5A"/>
    <w:rsid w:val="00437E77"/>
    <w:rsid w:val="004402A7"/>
    <w:rsid w:val="0044035D"/>
    <w:rsid w:val="00440850"/>
    <w:rsid w:val="00440EA5"/>
    <w:rsid w:val="00440F96"/>
    <w:rsid w:val="0044142F"/>
    <w:rsid w:val="00441B22"/>
    <w:rsid w:val="004425C2"/>
    <w:rsid w:val="004426FE"/>
    <w:rsid w:val="00442824"/>
    <w:rsid w:val="00442F12"/>
    <w:rsid w:val="00442FFB"/>
    <w:rsid w:val="004430FD"/>
    <w:rsid w:val="00443586"/>
    <w:rsid w:val="004435E2"/>
    <w:rsid w:val="004439AB"/>
    <w:rsid w:val="00443A73"/>
    <w:rsid w:val="004442A7"/>
    <w:rsid w:val="00444901"/>
    <w:rsid w:val="00444934"/>
    <w:rsid w:val="00444960"/>
    <w:rsid w:val="00444C53"/>
    <w:rsid w:val="00444F5E"/>
    <w:rsid w:val="00445513"/>
    <w:rsid w:val="00445625"/>
    <w:rsid w:val="00445907"/>
    <w:rsid w:val="00445CFF"/>
    <w:rsid w:val="004462AF"/>
    <w:rsid w:val="00446424"/>
    <w:rsid w:val="0044662A"/>
    <w:rsid w:val="00446DF1"/>
    <w:rsid w:val="004478FA"/>
    <w:rsid w:val="0045039C"/>
    <w:rsid w:val="00450778"/>
    <w:rsid w:val="00450D3B"/>
    <w:rsid w:val="00450E1F"/>
    <w:rsid w:val="00450F7B"/>
    <w:rsid w:val="0045169D"/>
    <w:rsid w:val="004518D5"/>
    <w:rsid w:val="00451B06"/>
    <w:rsid w:val="00451BEB"/>
    <w:rsid w:val="004520FE"/>
    <w:rsid w:val="004527C0"/>
    <w:rsid w:val="00453768"/>
    <w:rsid w:val="00453871"/>
    <w:rsid w:val="00453DEF"/>
    <w:rsid w:val="00453FA3"/>
    <w:rsid w:val="004540AC"/>
    <w:rsid w:val="004543E4"/>
    <w:rsid w:val="004548E5"/>
    <w:rsid w:val="004549DA"/>
    <w:rsid w:val="00454ACD"/>
    <w:rsid w:val="00454F08"/>
    <w:rsid w:val="00454F85"/>
    <w:rsid w:val="00455105"/>
    <w:rsid w:val="00455507"/>
    <w:rsid w:val="00455D3D"/>
    <w:rsid w:val="00455E20"/>
    <w:rsid w:val="00456114"/>
    <w:rsid w:val="0045623E"/>
    <w:rsid w:val="00456971"/>
    <w:rsid w:val="00456AC7"/>
    <w:rsid w:val="0045742D"/>
    <w:rsid w:val="00457C5E"/>
    <w:rsid w:val="0046026D"/>
    <w:rsid w:val="0046027A"/>
    <w:rsid w:val="00460373"/>
    <w:rsid w:val="004605CC"/>
    <w:rsid w:val="0046072D"/>
    <w:rsid w:val="00460921"/>
    <w:rsid w:val="00460958"/>
    <w:rsid w:val="004609B6"/>
    <w:rsid w:val="0046110A"/>
    <w:rsid w:val="004612C8"/>
    <w:rsid w:val="00461367"/>
    <w:rsid w:val="0046136B"/>
    <w:rsid w:val="004614A1"/>
    <w:rsid w:val="0046164D"/>
    <w:rsid w:val="004616E5"/>
    <w:rsid w:val="004616FF"/>
    <w:rsid w:val="0046194D"/>
    <w:rsid w:val="0046194F"/>
    <w:rsid w:val="00461C00"/>
    <w:rsid w:val="004622A1"/>
    <w:rsid w:val="004622D0"/>
    <w:rsid w:val="00462420"/>
    <w:rsid w:val="0046260A"/>
    <w:rsid w:val="00462B09"/>
    <w:rsid w:val="00462B31"/>
    <w:rsid w:val="00462BBE"/>
    <w:rsid w:val="00463337"/>
    <w:rsid w:val="00463448"/>
    <w:rsid w:val="004636FA"/>
    <w:rsid w:val="00463AE0"/>
    <w:rsid w:val="00463C04"/>
    <w:rsid w:val="00463DEC"/>
    <w:rsid w:val="0046400B"/>
    <w:rsid w:val="004641A0"/>
    <w:rsid w:val="0046434B"/>
    <w:rsid w:val="00464A82"/>
    <w:rsid w:val="00464BD1"/>
    <w:rsid w:val="00464EE0"/>
    <w:rsid w:val="0046512B"/>
    <w:rsid w:val="00465180"/>
    <w:rsid w:val="00465235"/>
    <w:rsid w:val="00465467"/>
    <w:rsid w:val="00465573"/>
    <w:rsid w:val="004659DD"/>
    <w:rsid w:val="00465EB3"/>
    <w:rsid w:val="0046691A"/>
    <w:rsid w:val="004678F3"/>
    <w:rsid w:val="0047041E"/>
    <w:rsid w:val="00470628"/>
    <w:rsid w:val="00470750"/>
    <w:rsid w:val="00470893"/>
    <w:rsid w:val="004708F8"/>
    <w:rsid w:val="0047166D"/>
    <w:rsid w:val="00471856"/>
    <w:rsid w:val="00471DB0"/>
    <w:rsid w:val="00471FAB"/>
    <w:rsid w:val="0047253B"/>
    <w:rsid w:val="0047258A"/>
    <w:rsid w:val="00472709"/>
    <w:rsid w:val="00472ACB"/>
    <w:rsid w:val="004735E8"/>
    <w:rsid w:val="004736A3"/>
    <w:rsid w:val="004737D3"/>
    <w:rsid w:val="00473EFE"/>
    <w:rsid w:val="00473F5F"/>
    <w:rsid w:val="004740E1"/>
    <w:rsid w:val="0047410D"/>
    <w:rsid w:val="004746F5"/>
    <w:rsid w:val="0047475B"/>
    <w:rsid w:val="0047524C"/>
    <w:rsid w:val="00475260"/>
    <w:rsid w:val="0047539C"/>
    <w:rsid w:val="004753D8"/>
    <w:rsid w:val="004755D5"/>
    <w:rsid w:val="00475674"/>
    <w:rsid w:val="00475BC8"/>
    <w:rsid w:val="00475D13"/>
    <w:rsid w:val="00475E50"/>
    <w:rsid w:val="00475E54"/>
    <w:rsid w:val="00475F90"/>
    <w:rsid w:val="004764DA"/>
    <w:rsid w:val="00476549"/>
    <w:rsid w:val="004767D8"/>
    <w:rsid w:val="00476D14"/>
    <w:rsid w:val="00476D8B"/>
    <w:rsid w:val="00476E98"/>
    <w:rsid w:val="00476EAE"/>
    <w:rsid w:val="004774C5"/>
    <w:rsid w:val="004775ED"/>
    <w:rsid w:val="004778C0"/>
    <w:rsid w:val="00477B60"/>
    <w:rsid w:val="0048001B"/>
    <w:rsid w:val="00480B03"/>
    <w:rsid w:val="00480B29"/>
    <w:rsid w:val="00480C44"/>
    <w:rsid w:val="00480C70"/>
    <w:rsid w:val="00480CC5"/>
    <w:rsid w:val="00480EAA"/>
    <w:rsid w:val="004810EC"/>
    <w:rsid w:val="0048129B"/>
    <w:rsid w:val="00481607"/>
    <w:rsid w:val="00481611"/>
    <w:rsid w:val="004818FF"/>
    <w:rsid w:val="004820A7"/>
    <w:rsid w:val="0048215F"/>
    <w:rsid w:val="0048234E"/>
    <w:rsid w:val="00482389"/>
    <w:rsid w:val="00482943"/>
    <w:rsid w:val="00482ADC"/>
    <w:rsid w:val="00482C93"/>
    <w:rsid w:val="00482F79"/>
    <w:rsid w:val="00483D11"/>
    <w:rsid w:val="00483D20"/>
    <w:rsid w:val="0048406D"/>
    <w:rsid w:val="00484BFC"/>
    <w:rsid w:val="00484C46"/>
    <w:rsid w:val="00484DC1"/>
    <w:rsid w:val="0048542B"/>
    <w:rsid w:val="004856EF"/>
    <w:rsid w:val="0048598C"/>
    <w:rsid w:val="00485998"/>
    <w:rsid w:val="00485A0B"/>
    <w:rsid w:val="00485E8A"/>
    <w:rsid w:val="004860EC"/>
    <w:rsid w:val="004862DE"/>
    <w:rsid w:val="004863AA"/>
    <w:rsid w:val="004864FB"/>
    <w:rsid w:val="004869B5"/>
    <w:rsid w:val="00486D5E"/>
    <w:rsid w:val="00487866"/>
    <w:rsid w:val="00487F28"/>
    <w:rsid w:val="00490185"/>
    <w:rsid w:val="00490532"/>
    <w:rsid w:val="00490649"/>
    <w:rsid w:val="0049071D"/>
    <w:rsid w:val="0049093B"/>
    <w:rsid w:val="00490E94"/>
    <w:rsid w:val="00490EE3"/>
    <w:rsid w:val="00491294"/>
    <w:rsid w:val="0049143D"/>
    <w:rsid w:val="004917C1"/>
    <w:rsid w:val="004918A0"/>
    <w:rsid w:val="0049206C"/>
    <w:rsid w:val="00492097"/>
    <w:rsid w:val="004922F9"/>
    <w:rsid w:val="004924E5"/>
    <w:rsid w:val="00492597"/>
    <w:rsid w:val="00492619"/>
    <w:rsid w:val="004927F3"/>
    <w:rsid w:val="00492AFE"/>
    <w:rsid w:val="00492B32"/>
    <w:rsid w:val="0049349F"/>
    <w:rsid w:val="004935A4"/>
    <w:rsid w:val="004938AA"/>
    <w:rsid w:val="00493D08"/>
    <w:rsid w:val="004943F6"/>
    <w:rsid w:val="004949D8"/>
    <w:rsid w:val="00494AF6"/>
    <w:rsid w:val="00494E75"/>
    <w:rsid w:val="00495071"/>
    <w:rsid w:val="00495AC1"/>
    <w:rsid w:val="004961DB"/>
    <w:rsid w:val="0049653E"/>
    <w:rsid w:val="00496BEF"/>
    <w:rsid w:val="00496DC2"/>
    <w:rsid w:val="00496E38"/>
    <w:rsid w:val="00497C03"/>
    <w:rsid w:val="00497CCB"/>
    <w:rsid w:val="00497D49"/>
    <w:rsid w:val="004A01E1"/>
    <w:rsid w:val="004A02F8"/>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3CD5"/>
    <w:rsid w:val="004A3E5E"/>
    <w:rsid w:val="004A4625"/>
    <w:rsid w:val="004A4900"/>
    <w:rsid w:val="004A4D38"/>
    <w:rsid w:val="004A4E7E"/>
    <w:rsid w:val="004A4E95"/>
    <w:rsid w:val="004A4EB4"/>
    <w:rsid w:val="004A51FA"/>
    <w:rsid w:val="004A5270"/>
    <w:rsid w:val="004A57FC"/>
    <w:rsid w:val="004A5809"/>
    <w:rsid w:val="004A5D36"/>
    <w:rsid w:val="004A6BBE"/>
    <w:rsid w:val="004A705C"/>
    <w:rsid w:val="004A713D"/>
    <w:rsid w:val="004A7172"/>
    <w:rsid w:val="004A7276"/>
    <w:rsid w:val="004A7406"/>
    <w:rsid w:val="004A746B"/>
    <w:rsid w:val="004A74B3"/>
    <w:rsid w:val="004A770C"/>
    <w:rsid w:val="004A7EE7"/>
    <w:rsid w:val="004A7FB0"/>
    <w:rsid w:val="004B052E"/>
    <w:rsid w:val="004B0706"/>
    <w:rsid w:val="004B0780"/>
    <w:rsid w:val="004B0787"/>
    <w:rsid w:val="004B0B97"/>
    <w:rsid w:val="004B0C2C"/>
    <w:rsid w:val="004B1313"/>
    <w:rsid w:val="004B13D8"/>
    <w:rsid w:val="004B169E"/>
    <w:rsid w:val="004B19BB"/>
    <w:rsid w:val="004B1A40"/>
    <w:rsid w:val="004B1C42"/>
    <w:rsid w:val="004B2241"/>
    <w:rsid w:val="004B24DB"/>
    <w:rsid w:val="004B25C7"/>
    <w:rsid w:val="004B269E"/>
    <w:rsid w:val="004B2700"/>
    <w:rsid w:val="004B2B31"/>
    <w:rsid w:val="004B2C33"/>
    <w:rsid w:val="004B2CDB"/>
    <w:rsid w:val="004B2DE8"/>
    <w:rsid w:val="004B2F6E"/>
    <w:rsid w:val="004B35E1"/>
    <w:rsid w:val="004B3C3F"/>
    <w:rsid w:val="004B4564"/>
    <w:rsid w:val="004B4568"/>
    <w:rsid w:val="004B45A2"/>
    <w:rsid w:val="004B4665"/>
    <w:rsid w:val="004B46C3"/>
    <w:rsid w:val="004B4789"/>
    <w:rsid w:val="004B4A0F"/>
    <w:rsid w:val="004B4F6B"/>
    <w:rsid w:val="004B50E0"/>
    <w:rsid w:val="004B556C"/>
    <w:rsid w:val="004B55EC"/>
    <w:rsid w:val="004B5985"/>
    <w:rsid w:val="004B5A8F"/>
    <w:rsid w:val="004B6301"/>
    <w:rsid w:val="004B6C6C"/>
    <w:rsid w:val="004B6FBF"/>
    <w:rsid w:val="004B6FFB"/>
    <w:rsid w:val="004B70AB"/>
    <w:rsid w:val="004B7311"/>
    <w:rsid w:val="004B76D6"/>
    <w:rsid w:val="004B795F"/>
    <w:rsid w:val="004B7BA5"/>
    <w:rsid w:val="004B7C6F"/>
    <w:rsid w:val="004C0346"/>
    <w:rsid w:val="004C0875"/>
    <w:rsid w:val="004C088A"/>
    <w:rsid w:val="004C0B5B"/>
    <w:rsid w:val="004C0C5C"/>
    <w:rsid w:val="004C0F99"/>
    <w:rsid w:val="004C130D"/>
    <w:rsid w:val="004C1624"/>
    <w:rsid w:val="004C194C"/>
    <w:rsid w:val="004C19E4"/>
    <w:rsid w:val="004C2371"/>
    <w:rsid w:val="004C245B"/>
    <w:rsid w:val="004C2832"/>
    <w:rsid w:val="004C2F01"/>
    <w:rsid w:val="004C3472"/>
    <w:rsid w:val="004C34E8"/>
    <w:rsid w:val="004C3AD1"/>
    <w:rsid w:val="004C3C51"/>
    <w:rsid w:val="004C47FE"/>
    <w:rsid w:val="004C4849"/>
    <w:rsid w:val="004C4BCE"/>
    <w:rsid w:val="004C4BF3"/>
    <w:rsid w:val="004C4F33"/>
    <w:rsid w:val="004C521E"/>
    <w:rsid w:val="004C5283"/>
    <w:rsid w:val="004C52AE"/>
    <w:rsid w:val="004C54D1"/>
    <w:rsid w:val="004C566C"/>
    <w:rsid w:val="004C5C44"/>
    <w:rsid w:val="004C5EF0"/>
    <w:rsid w:val="004C6396"/>
    <w:rsid w:val="004C63D6"/>
    <w:rsid w:val="004C655E"/>
    <w:rsid w:val="004C660B"/>
    <w:rsid w:val="004C6A4F"/>
    <w:rsid w:val="004C730E"/>
    <w:rsid w:val="004C7739"/>
    <w:rsid w:val="004C7B5E"/>
    <w:rsid w:val="004C7BDF"/>
    <w:rsid w:val="004D0E42"/>
    <w:rsid w:val="004D0E54"/>
    <w:rsid w:val="004D0FA5"/>
    <w:rsid w:val="004D1059"/>
    <w:rsid w:val="004D1415"/>
    <w:rsid w:val="004D17E6"/>
    <w:rsid w:val="004D1A33"/>
    <w:rsid w:val="004D1C35"/>
    <w:rsid w:val="004D1D64"/>
    <w:rsid w:val="004D1DBB"/>
    <w:rsid w:val="004D2412"/>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6E29"/>
    <w:rsid w:val="004D70E1"/>
    <w:rsid w:val="004D710C"/>
    <w:rsid w:val="004E0033"/>
    <w:rsid w:val="004E00F1"/>
    <w:rsid w:val="004E03BE"/>
    <w:rsid w:val="004E03D2"/>
    <w:rsid w:val="004E06F9"/>
    <w:rsid w:val="004E071E"/>
    <w:rsid w:val="004E0A6B"/>
    <w:rsid w:val="004E0CD0"/>
    <w:rsid w:val="004E10B7"/>
    <w:rsid w:val="004E1260"/>
    <w:rsid w:val="004E1CBB"/>
    <w:rsid w:val="004E1D07"/>
    <w:rsid w:val="004E209D"/>
    <w:rsid w:val="004E21D3"/>
    <w:rsid w:val="004E2E33"/>
    <w:rsid w:val="004E2F51"/>
    <w:rsid w:val="004E3579"/>
    <w:rsid w:val="004E3892"/>
    <w:rsid w:val="004E3B0E"/>
    <w:rsid w:val="004E3FD8"/>
    <w:rsid w:val="004E471C"/>
    <w:rsid w:val="004E4976"/>
    <w:rsid w:val="004E4C86"/>
    <w:rsid w:val="004E4D60"/>
    <w:rsid w:val="004E4EF1"/>
    <w:rsid w:val="004E505E"/>
    <w:rsid w:val="004E524E"/>
    <w:rsid w:val="004E53AE"/>
    <w:rsid w:val="004E5449"/>
    <w:rsid w:val="004E5710"/>
    <w:rsid w:val="004E5788"/>
    <w:rsid w:val="004E5C07"/>
    <w:rsid w:val="004E5C61"/>
    <w:rsid w:val="004E6158"/>
    <w:rsid w:val="004E6184"/>
    <w:rsid w:val="004E6463"/>
    <w:rsid w:val="004E6CEA"/>
    <w:rsid w:val="004E6F18"/>
    <w:rsid w:val="004E76A5"/>
    <w:rsid w:val="004E7B7F"/>
    <w:rsid w:val="004E7C85"/>
    <w:rsid w:val="004F01B4"/>
    <w:rsid w:val="004F020A"/>
    <w:rsid w:val="004F058F"/>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7FB"/>
    <w:rsid w:val="004F6AFE"/>
    <w:rsid w:val="004F6EC2"/>
    <w:rsid w:val="004F6F20"/>
    <w:rsid w:val="004F735F"/>
    <w:rsid w:val="004F7373"/>
    <w:rsid w:val="004F73A5"/>
    <w:rsid w:val="004F76A6"/>
    <w:rsid w:val="004F7C51"/>
    <w:rsid w:val="004F7F1A"/>
    <w:rsid w:val="00500102"/>
    <w:rsid w:val="0050027A"/>
    <w:rsid w:val="0050031C"/>
    <w:rsid w:val="005004F7"/>
    <w:rsid w:val="00500798"/>
    <w:rsid w:val="005007E7"/>
    <w:rsid w:val="00500925"/>
    <w:rsid w:val="00500A59"/>
    <w:rsid w:val="0050132F"/>
    <w:rsid w:val="00501723"/>
    <w:rsid w:val="00501A8C"/>
    <w:rsid w:val="00501E3D"/>
    <w:rsid w:val="00501F0D"/>
    <w:rsid w:val="00502034"/>
    <w:rsid w:val="005023DC"/>
    <w:rsid w:val="00502857"/>
    <w:rsid w:val="005029A2"/>
    <w:rsid w:val="00502FCA"/>
    <w:rsid w:val="005030C8"/>
    <w:rsid w:val="005033EE"/>
    <w:rsid w:val="005035F9"/>
    <w:rsid w:val="0050377B"/>
    <w:rsid w:val="005038A7"/>
    <w:rsid w:val="0050398B"/>
    <w:rsid w:val="00503FAD"/>
    <w:rsid w:val="0050414D"/>
    <w:rsid w:val="00504639"/>
    <w:rsid w:val="0050481E"/>
    <w:rsid w:val="00504BF5"/>
    <w:rsid w:val="00504C77"/>
    <w:rsid w:val="00504CBB"/>
    <w:rsid w:val="00504D9B"/>
    <w:rsid w:val="00504F81"/>
    <w:rsid w:val="005055D4"/>
    <w:rsid w:val="005057FB"/>
    <w:rsid w:val="00505A2A"/>
    <w:rsid w:val="00505B7C"/>
    <w:rsid w:val="00505E28"/>
    <w:rsid w:val="00505E39"/>
    <w:rsid w:val="00506031"/>
    <w:rsid w:val="0050614B"/>
    <w:rsid w:val="00506298"/>
    <w:rsid w:val="005063A6"/>
    <w:rsid w:val="005064CB"/>
    <w:rsid w:val="00506571"/>
    <w:rsid w:val="0050680A"/>
    <w:rsid w:val="005068F0"/>
    <w:rsid w:val="00506A56"/>
    <w:rsid w:val="00506A8D"/>
    <w:rsid w:val="00506A8F"/>
    <w:rsid w:val="00506B00"/>
    <w:rsid w:val="00506C2E"/>
    <w:rsid w:val="00506D5A"/>
    <w:rsid w:val="005074C9"/>
    <w:rsid w:val="00507754"/>
    <w:rsid w:val="00507CAF"/>
    <w:rsid w:val="00510374"/>
    <w:rsid w:val="00510444"/>
    <w:rsid w:val="00511599"/>
    <w:rsid w:val="005119D6"/>
    <w:rsid w:val="00511E67"/>
    <w:rsid w:val="0051269E"/>
    <w:rsid w:val="00512747"/>
    <w:rsid w:val="00512A7B"/>
    <w:rsid w:val="00512AB7"/>
    <w:rsid w:val="00512D39"/>
    <w:rsid w:val="00512DAB"/>
    <w:rsid w:val="00513993"/>
    <w:rsid w:val="00513B8C"/>
    <w:rsid w:val="00513D30"/>
    <w:rsid w:val="00513F8F"/>
    <w:rsid w:val="00514574"/>
    <w:rsid w:val="005147E7"/>
    <w:rsid w:val="005149A2"/>
    <w:rsid w:val="00514CEE"/>
    <w:rsid w:val="00514EBA"/>
    <w:rsid w:val="005150E4"/>
    <w:rsid w:val="00515507"/>
    <w:rsid w:val="00515708"/>
    <w:rsid w:val="00515746"/>
    <w:rsid w:val="005157C8"/>
    <w:rsid w:val="00515907"/>
    <w:rsid w:val="00515E2B"/>
    <w:rsid w:val="00515EAE"/>
    <w:rsid w:val="00516B96"/>
    <w:rsid w:val="00516E9E"/>
    <w:rsid w:val="005173A4"/>
    <w:rsid w:val="005177BC"/>
    <w:rsid w:val="005179DC"/>
    <w:rsid w:val="0052001B"/>
    <w:rsid w:val="00520085"/>
    <w:rsid w:val="00520AE3"/>
    <w:rsid w:val="00520F60"/>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3D9"/>
    <w:rsid w:val="00527489"/>
    <w:rsid w:val="00527523"/>
    <w:rsid w:val="00527860"/>
    <w:rsid w:val="00527A58"/>
    <w:rsid w:val="0053012B"/>
    <w:rsid w:val="00530415"/>
    <w:rsid w:val="0053066C"/>
    <w:rsid w:val="00530AFD"/>
    <w:rsid w:val="00531562"/>
    <w:rsid w:val="0053173A"/>
    <w:rsid w:val="00531824"/>
    <w:rsid w:val="00531AF4"/>
    <w:rsid w:val="00531DC2"/>
    <w:rsid w:val="00531EA2"/>
    <w:rsid w:val="00531F71"/>
    <w:rsid w:val="00532105"/>
    <w:rsid w:val="00532292"/>
    <w:rsid w:val="00532462"/>
    <w:rsid w:val="005328D8"/>
    <w:rsid w:val="00532B16"/>
    <w:rsid w:val="00532C37"/>
    <w:rsid w:val="00532C9D"/>
    <w:rsid w:val="00533215"/>
    <w:rsid w:val="005334E4"/>
    <w:rsid w:val="005339E8"/>
    <w:rsid w:val="00533C61"/>
    <w:rsid w:val="00533F4E"/>
    <w:rsid w:val="00534745"/>
    <w:rsid w:val="005347FB"/>
    <w:rsid w:val="00534963"/>
    <w:rsid w:val="005349EB"/>
    <w:rsid w:val="00534AA6"/>
    <w:rsid w:val="00534C83"/>
    <w:rsid w:val="00534EE4"/>
    <w:rsid w:val="00534F4C"/>
    <w:rsid w:val="00535A27"/>
    <w:rsid w:val="00535B60"/>
    <w:rsid w:val="00535F80"/>
    <w:rsid w:val="005364DE"/>
    <w:rsid w:val="00536561"/>
    <w:rsid w:val="00536AEE"/>
    <w:rsid w:val="00536D47"/>
    <w:rsid w:val="00537092"/>
    <w:rsid w:val="00537640"/>
    <w:rsid w:val="00537989"/>
    <w:rsid w:val="00537BE9"/>
    <w:rsid w:val="00540055"/>
    <w:rsid w:val="00540147"/>
    <w:rsid w:val="00540249"/>
    <w:rsid w:val="00540725"/>
    <w:rsid w:val="00540C7A"/>
    <w:rsid w:val="00540D7B"/>
    <w:rsid w:val="00540E56"/>
    <w:rsid w:val="005417A0"/>
    <w:rsid w:val="0054183A"/>
    <w:rsid w:val="00541D0D"/>
    <w:rsid w:val="00541E2B"/>
    <w:rsid w:val="005420C3"/>
    <w:rsid w:val="00542123"/>
    <w:rsid w:val="005425C0"/>
    <w:rsid w:val="005428DB"/>
    <w:rsid w:val="00542D07"/>
    <w:rsid w:val="0054348B"/>
    <w:rsid w:val="005436D7"/>
    <w:rsid w:val="00543703"/>
    <w:rsid w:val="00543A06"/>
    <w:rsid w:val="00543A66"/>
    <w:rsid w:val="00543A83"/>
    <w:rsid w:val="00543FA3"/>
    <w:rsid w:val="00544B58"/>
    <w:rsid w:val="00544E69"/>
    <w:rsid w:val="005452C0"/>
    <w:rsid w:val="005454B1"/>
    <w:rsid w:val="005454B6"/>
    <w:rsid w:val="0054556F"/>
    <w:rsid w:val="005456AD"/>
    <w:rsid w:val="00545C3D"/>
    <w:rsid w:val="00545E6A"/>
    <w:rsid w:val="00545FB9"/>
    <w:rsid w:val="00546310"/>
    <w:rsid w:val="00546506"/>
    <w:rsid w:val="005466E9"/>
    <w:rsid w:val="00546738"/>
    <w:rsid w:val="005467D6"/>
    <w:rsid w:val="00546851"/>
    <w:rsid w:val="00546942"/>
    <w:rsid w:val="00546D63"/>
    <w:rsid w:val="005471A3"/>
    <w:rsid w:val="00547CC6"/>
    <w:rsid w:val="00547D9B"/>
    <w:rsid w:val="00547F14"/>
    <w:rsid w:val="0055062E"/>
    <w:rsid w:val="0055088A"/>
    <w:rsid w:val="00550D6F"/>
    <w:rsid w:val="005511B1"/>
    <w:rsid w:val="00551248"/>
    <w:rsid w:val="00551257"/>
    <w:rsid w:val="005512CD"/>
    <w:rsid w:val="00551593"/>
    <w:rsid w:val="00551E52"/>
    <w:rsid w:val="00552038"/>
    <w:rsid w:val="0055233E"/>
    <w:rsid w:val="00552569"/>
    <w:rsid w:val="005528E1"/>
    <w:rsid w:val="00552BEA"/>
    <w:rsid w:val="00552E20"/>
    <w:rsid w:val="00552FF4"/>
    <w:rsid w:val="00553A48"/>
    <w:rsid w:val="00553ABB"/>
    <w:rsid w:val="0055410A"/>
    <w:rsid w:val="005546A4"/>
    <w:rsid w:val="005547CB"/>
    <w:rsid w:val="00554995"/>
    <w:rsid w:val="00554C17"/>
    <w:rsid w:val="00554DF7"/>
    <w:rsid w:val="005552B9"/>
    <w:rsid w:val="00555520"/>
    <w:rsid w:val="00555713"/>
    <w:rsid w:val="00555772"/>
    <w:rsid w:val="005559D7"/>
    <w:rsid w:val="005559F4"/>
    <w:rsid w:val="00555D6F"/>
    <w:rsid w:val="00556680"/>
    <w:rsid w:val="005567BF"/>
    <w:rsid w:val="005569D2"/>
    <w:rsid w:val="00557089"/>
    <w:rsid w:val="005570E7"/>
    <w:rsid w:val="0055718D"/>
    <w:rsid w:val="00557464"/>
    <w:rsid w:val="0055771C"/>
    <w:rsid w:val="00557A2C"/>
    <w:rsid w:val="00557CAB"/>
    <w:rsid w:val="00557D87"/>
    <w:rsid w:val="00560AC9"/>
    <w:rsid w:val="00560ECD"/>
    <w:rsid w:val="00561250"/>
    <w:rsid w:val="0056134D"/>
    <w:rsid w:val="0056153B"/>
    <w:rsid w:val="005617EA"/>
    <w:rsid w:val="00561A95"/>
    <w:rsid w:val="00561AB9"/>
    <w:rsid w:val="00561BF6"/>
    <w:rsid w:val="00561FFA"/>
    <w:rsid w:val="00562757"/>
    <w:rsid w:val="005627C0"/>
    <w:rsid w:val="00562AF7"/>
    <w:rsid w:val="00562CDC"/>
    <w:rsid w:val="005632EC"/>
    <w:rsid w:val="00563761"/>
    <w:rsid w:val="00563FD2"/>
    <w:rsid w:val="005642F5"/>
    <w:rsid w:val="0056434D"/>
    <w:rsid w:val="00564597"/>
    <w:rsid w:val="00564EB9"/>
    <w:rsid w:val="005657DD"/>
    <w:rsid w:val="00565D94"/>
    <w:rsid w:val="00566D7C"/>
    <w:rsid w:val="00566EEE"/>
    <w:rsid w:val="0056719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6FF"/>
    <w:rsid w:val="005719F4"/>
    <w:rsid w:val="00571B71"/>
    <w:rsid w:val="005724D0"/>
    <w:rsid w:val="00572583"/>
    <w:rsid w:val="005725E3"/>
    <w:rsid w:val="00572643"/>
    <w:rsid w:val="005726EB"/>
    <w:rsid w:val="00572995"/>
    <w:rsid w:val="00572F26"/>
    <w:rsid w:val="005730FF"/>
    <w:rsid w:val="0057380A"/>
    <w:rsid w:val="00573974"/>
    <w:rsid w:val="00573ACE"/>
    <w:rsid w:val="00573BB0"/>
    <w:rsid w:val="00573D2B"/>
    <w:rsid w:val="00573F24"/>
    <w:rsid w:val="00574065"/>
    <w:rsid w:val="00574167"/>
    <w:rsid w:val="005745FB"/>
    <w:rsid w:val="00574D14"/>
    <w:rsid w:val="00574FDC"/>
    <w:rsid w:val="005753DB"/>
    <w:rsid w:val="005756BD"/>
    <w:rsid w:val="00575DBF"/>
    <w:rsid w:val="005760C5"/>
    <w:rsid w:val="005766EA"/>
    <w:rsid w:val="00576764"/>
    <w:rsid w:val="00576A37"/>
    <w:rsid w:val="00576D48"/>
    <w:rsid w:val="00577368"/>
    <w:rsid w:val="005773FF"/>
    <w:rsid w:val="00577540"/>
    <w:rsid w:val="005777AC"/>
    <w:rsid w:val="00577911"/>
    <w:rsid w:val="00577EB4"/>
    <w:rsid w:val="00581081"/>
    <w:rsid w:val="005815D2"/>
    <w:rsid w:val="005818D4"/>
    <w:rsid w:val="005819D7"/>
    <w:rsid w:val="00581AB8"/>
    <w:rsid w:val="00581C6E"/>
    <w:rsid w:val="00581F40"/>
    <w:rsid w:val="005829CC"/>
    <w:rsid w:val="00582E3D"/>
    <w:rsid w:val="00583147"/>
    <w:rsid w:val="00583670"/>
    <w:rsid w:val="005836D0"/>
    <w:rsid w:val="005836EF"/>
    <w:rsid w:val="005837B4"/>
    <w:rsid w:val="00583D56"/>
    <w:rsid w:val="00583DEF"/>
    <w:rsid w:val="00583E78"/>
    <w:rsid w:val="005841AA"/>
    <w:rsid w:val="00584496"/>
    <w:rsid w:val="005846B7"/>
    <w:rsid w:val="00584FA9"/>
    <w:rsid w:val="005852AA"/>
    <w:rsid w:val="00585867"/>
    <w:rsid w:val="00585C3A"/>
    <w:rsid w:val="00586013"/>
    <w:rsid w:val="0058601C"/>
    <w:rsid w:val="0058628A"/>
    <w:rsid w:val="005867E2"/>
    <w:rsid w:val="00586B34"/>
    <w:rsid w:val="00587117"/>
    <w:rsid w:val="005871BD"/>
    <w:rsid w:val="0058759B"/>
    <w:rsid w:val="0058764D"/>
    <w:rsid w:val="00590060"/>
    <w:rsid w:val="005909AD"/>
    <w:rsid w:val="00590BF6"/>
    <w:rsid w:val="00590CDA"/>
    <w:rsid w:val="00591137"/>
    <w:rsid w:val="00591B9C"/>
    <w:rsid w:val="00591E8B"/>
    <w:rsid w:val="00592160"/>
    <w:rsid w:val="005923C9"/>
    <w:rsid w:val="0059284F"/>
    <w:rsid w:val="00592E68"/>
    <w:rsid w:val="0059323A"/>
    <w:rsid w:val="00593447"/>
    <w:rsid w:val="00594131"/>
    <w:rsid w:val="005943C6"/>
    <w:rsid w:val="005946E2"/>
    <w:rsid w:val="0059486C"/>
    <w:rsid w:val="00594E3F"/>
    <w:rsid w:val="00595308"/>
    <w:rsid w:val="00595777"/>
    <w:rsid w:val="00595C9D"/>
    <w:rsid w:val="00595DA2"/>
    <w:rsid w:val="00595E51"/>
    <w:rsid w:val="00595E99"/>
    <w:rsid w:val="00595E9D"/>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2EC"/>
    <w:rsid w:val="005A14AD"/>
    <w:rsid w:val="005A18F9"/>
    <w:rsid w:val="005A1AA7"/>
    <w:rsid w:val="005A1BAF"/>
    <w:rsid w:val="005A1C03"/>
    <w:rsid w:val="005A1CC6"/>
    <w:rsid w:val="005A2229"/>
    <w:rsid w:val="005A23BE"/>
    <w:rsid w:val="005A24A7"/>
    <w:rsid w:val="005A2A11"/>
    <w:rsid w:val="005A3170"/>
    <w:rsid w:val="005A320D"/>
    <w:rsid w:val="005A369A"/>
    <w:rsid w:val="005A36E3"/>
    <w:rsid w:val="005A3A31"/>
    <w:rsid w:val="005A3D63"/>
    <w:rsid w:val="005A416C"/>
    <w:rsid w:val="005A4B05"/>
    <w:rsid w:val="005A588D"/>
    <w:rsid w:val="005A59CF"/>
    <w:rsid w:val="005A5CD3"/>
    <w:rsid w:val="005A6223"/>
    <w:rsid w:val="005A6A3A"/>
    <w:rsid w:val="005A6E87"/>
    <w:rsid w:val="005A73D2"/>
    <w:rsid w:val="005A7F72"/>
    <w:rsid w:val="005B0A7D"/>
    <w:rsid w:val="005B0F18"/>
    <w:rsid w:val="005B1197"/>
    <w:rsid w:val="005B16CC"/>
    <w:rsid w:val="005B18BB"/>
    <w:rsid w:val="005B193B"/>
    <w:rsid w:val="005B2335"/>
    <w:rsid w:val="005B2422"/>
    <w:rsid w:val="005B2879"/>
    <w:rsid w:val="005B2899"/>
    <w:rsid w:val="005B298F"/>
    <w:rsid w:val="005B2DA2"/>
    <w:rsid w:val="005B2EB8"/>
    <w:rsid w:val="005B34E5"/>
    <w:rsid w:val="005B355C"/>
    <w:rsid w:val="005B39BB"/>
    <w:rsid w:val="005B3A35"/>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67C"/>
    <w:rsid w:val="005B6FAE"/>
    <w:rsid w:val="005B703E"/>
    <w:rsid w:val="005B7824"/>
    <w:rsid w:val="005B7A4C"/>
    <w:rsid w:val="005B7A5C"/>
    <w:rsid w:val="005C001C"/>
    <w:rsid w:val="005C01BD"/>
    <w:rsid w:val="005C0625"/>
    <w:rsid w:val="005C0904"/>
    <w:rsid w:val="005C09BF"/>
    <w:rsid w:val="005C0AB2"/>
    <w:rsid w:val="005C0D61"/>
    <w:rsid w:val="005C0DDE"/>
    <w:rsid w:val="005C1225"/>
    <w:rsid w:val="005C132F"/>
    <w:rsid w:val="005C1752"/>
    <w:rsid w:val="005C1BF2"/>
    <w:rsid w:val="005C2144"/>
    <w:rsid w:val="005C247C"/>
    <w:rsid w:val="005C2D32"/>
    <w:rsid w:val="005C376D"/>
    <w:rsid w:val="005C442A"/>
    <w:rsid w:val="005C4B4D"/>
    <w:rsid w:val="005C4DE3"/>
    <w:rsid w:val="005C5024"/>
    <w:rsid w:val="005C5372"/>
    <w:rsid w:val="005C5379"/>
    <w:rsid w:val="005C53CF"/>
    <w:rsid w:val="005C5425"/>
    <w:rsid w:val="005C5849"/>
    <w:rsid w:val="005C5A28"/>
    <w:rsid w:val="005C6222"/>
    <w:rsid w:val="005C67EE"/>
    <w:rsid w:val="005C6B26"/>
    <w:rsid w:val="005C75E0"/>
    <w:rsid w:val="005C772B"/>
    <w:rsid w:val="005C7A54"/>
    <w:rsid w:val="005C7CAD"/>
    <w:rsid w:val="005C7CF2"/>
    <w:rsid w:val="005C7EF8"/>
    <w:rsid w:val="005D02FA"/>
    <w:rsid w:val="005D047B"/>
    <w:rsid w:val="005D04FF"/>
    <w:rsid w:val="005D0790"/>
    <w:rsid w:val="005D0D3E"/>
    <w:rsid w:val="005D17BF"/>
    <w:rsid w:val="005D18B1"/>
    <w:rsid w:val="005D20FC"/>
    <w:rsid w:val="005D24A2"/>
    <w:rsid w:val="005D25D7"/>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E46"/>
    <w:rsid w:val="005D5F36"/>
    <w:rsid w:val="005D609E"/>
    <w:rsid w:val="005D64A5"/>
    <w:rsid w:val="005D6929"/>
    <w:rsid w:val="005D6B30"/>
    <w:rsid w:val="005D6E1C"/>
    <w:rsid w:val="005D7458"/>
    <w:rsid w:val="005D7539"/>
    <w:rsid w:val="005D76F4"/>
    <w:rsid w:val="005D7E04"/>
    <w:rsid w:val="005E0082"/>
    <w:rsid w:val="005E06E1"/>
    <w:rsid w:val="005E0899"/>
    <w:rsid w:val="005E0BEE"/>
    <w:rsid w:val="005E0C18"/>
    <w:rsid w:val="005E1393"/>
    <w:rsid w:val="005E1411"/>
    <w:rsid w:val="005E1BFE"/>
    <w:rsid w:val="005E3035"/>
    <w:rsid w:val="005E3096"/>
    <w:rsid w:val="005E35FD"/>
    <w:rsid w:val="005E383F"/>
    <w:rsid w:val="005E3B77"/>
    <w:rsid w:val="005E438E"/>
    <w:rsid w:val="005E48F7"/>
    <w:rsid w:val="005E4CCB"/>
    <w:rsid w:val="005E5563"/>
    <w:rsid w:val="005E59C5"/>
    <w:rsid w:val="005E5E2E"/>
    <w:rsid w:val="005E5E74"/>
    <w:rsid w:val="005E66F1"/>
    <w:rsid w:val="005E6AFB"/>
    <w:rsid w:val="005E7698"/>
    <w:rsid w:val="005E7849"/>
    <w:rsid w:val="005E798B"/>
    <w:rsid w:val="005E7A8C"/>
    <w:rsid w:val="005E7F2E"/>
    <w:rsid w:val="005F00E0"/>
    <w:rsid w:val="005F06FA"/>
    <w:rsid w:val="005F06FD"/>
    <w:rsid w:val="005F0B4C"/>
    <w:rsid w:val="005F0B53"/>
    <w:rsid w:val="005F0C46"/>
    <w:rsid w:val="005F121A"/>
    <w:rsid w:val="005F1FE4"/>
    <w:rsid w:val="005F2517"/>
    <w:rsid w:val="005F2528"/>
    <w:rsid w:val="005F2FF1"/>
    <w:rsid w:val="005F350A"/>
    <w:rsid w:val="005F369B"/>
    <w:rsid w:val="005F3955"/>
    <w:rsid w:val="005F3F7F"/>
    <w:rsid w:val="005F40E5"/>
    <w:rsid w:val="005F419B"/>
    <w:rsid w:val="005F46D9"/>
    <w:rsid w:val="005F4950"/>
    <w:rsid w:val="005F4D16"/>
    <w:rsid w:val="005F523F"/>
    <w:rsid w:val="005F5362"/>
    <w:rsid w:val="005F547B"/>
    <w:rsid w:val="005F556F"/>
    <w:rsid w:val="005F5AEC"/>
    <w:rsid w:val="005F5C3D"/>
    <w:rsid w:val="005F660A"/>
    <w:rsid w:val="005F6697"/>
    <w:rsid w:val="005F69DD"/>
    <w:rsid w:val="005F6CA5"/>
    <w:rsid w:val="005F6E2F"/>
    <w:rsid w:val="005F6EF0"/>
    <w:rsid w:val="005F6F60"/>
    <w:rsid w:val="005F6F9C"/>
    <w:rsid w:val="005F6FFC"/>
    <w:rsid w:val="005F7CC1"/>
    <w:rsid w:val="00600267"/>
    <w:rsid w:val="006004DE"/>
    <w:rsid w:val="00600589"/>
    <w:rsid w:val="00600AAB"/>
    <w:rsid w:val="00600B6C"/>
    <w:rsid w:val="00601072"/>
    <w:rsid w:val="00601097"/>
    <w:rsid w:val="0060144E"/>
    <w:rsid w:val="0060150D"/>
    <w:rsid w:val="00601940"/>
    <w:rsid w:val="00601FCD"/>
    <w:rsid w:val="00602354"/>
    <w:rsid w:val="0060254B"/>
    <w:rsid w:val="0060268D"/>
    <w:rsid w:val="0060271D"/>
    <w:rsid w:val="006027D5"/>
    <w:rsid w:val="00602F3E"/>
    <w:rsid w:val="0060305B"/>
    <w:rsid w:val="006039C5"/>
    <w:rsid w:val="00603B1B"/>
    <w:rsid w:val="006043D7"/>
    <w:rsid w:val="00604594"/>
    <w:rsid w:val="00604708"/>
    <w:rsid w:val="00604763"/>
    <w:rsid w:val="00604CFF"/>
    <w:rsid w:val="00605399"/>
    <w:rsid w:val="006054EE"/>
    <w:rsid w:val="00605636"/>
    <w:rsid w:val="0060591D"/>
    <w:rsid w:val="006059EC"/>
    <w:rsid w:val="00605A02"/>
    <w:rsid w:val="00605A5D"/>
    <w:rsid w:val="00605B5D"/>
    <w:rsid w:val="006074B1"/>
    <w:rsid w:val="00607A8D"/>
    <w:rsid w:val="00607ADE"/>
    <w:rsid w:val="00607E68"/>
    <w:rsid w:val="00610224"/>
    <w:rsid w:val="0061023F"/>
    <w:rsid w:val="006102C6"/>
    <w:rsid w:val="006103F0"/>
    <w:rsid w:val="00610B78"/>
    <w:rsid w:val="006112E3"/>
    <w:rsid w:val="006113A9"/>
    <w:rsid w:val="00611C82"/>
    <w:rsid w:val="006125DB"/>
    <w:rsid w:val="00612AA2"/>
    <w:rsid w:val="00612C73"/>
    <w:rsid w:val="00612E96"/>
    <w:rsid w:val="006133A2"/>
    <w:rsid w:val="006134CE"/>
    <w:rsid w:val="006138D8"/>
    <w:rsid w:val="00613A55"/>
    <w:rsid w:val="00613EDD"/>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A"/>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386"/>
    <w:rsid w:val="00625B24"/>
    <w:rsid w:val="0062657C"/>
    <w:rsid w:val="00626C25"/>
    <w:rsid w:val="00626E64"/>
    <w:rsid w:val="00627204"/>
    <w:rsid w:val="0062725A"/>
    <w:rsid w:val="00627BA3"/>
    <w:rsid w:val="00627C39"/>
    <w:rsid w:val="00627E44"/>
    <w:rsid w:val="006300D7"/>
    <w:rsid w:val="00630333"/>
    <w:rsid w:val="0063037C"/>
    <w:rsid w:val="00630C50"/>
    <w:rsid w:val="00631007"/>
    <w:rsid w:val="00631826"/>
    <w:rsid w:val="00631D5D"/>
    <w:rsid w:val="006326BC"/>
    <w:rsid w:val="00632763"/>
    <w:rsid w:val="00632927"/>
    <w:rsid w:val="00632A0E"/>
    <w:rsid w:val="00632A4C"/>
    <w:rsid w:val="00632D31"/>
    <w:rsid w:val="00632E7F"/>
    <w:rsid w:val="00632EEF"/>
    <w:rsid w:val="0063305B"/>
    <w:rsid w:val="00633163"/>
    <w:rsid w:val="00633951"/>
    <w:rsid w:val="00633965"/>
    <w:rsid w:val="00633A3A"/>
    <w:rsid w:val="00633B5E"/>
    <w:rsid w:val="00633C0A"/>
    <w:rsid w:val="0063405E"/>
    <w:rsid w:val="006341AD"/>
    <w:rsid w:val="00634225"/>
    <w:rsid w:val="006346F1"/>
    <w:rsid w:val="006347D7"/>
    <w:rsid w:val="006347F5"/>
    <w:rsid w:val="006353D0"/>
    <w:rsid w:val="0063554E"/>
    <w:rsid w:val="00635EDC"/>
    <w:rsid w:val="00635F56"/>
    <w:rsid w:val="00636094"/>
    <w:rsid w:val="0063633A"/>
    <w:rsid w:val="0063650D"/>
    <w:rsid w:val="00636A76"/>
    <w:rsid w:val="0063720A"/>
    <w:rsid w:val="006373C7"/>
    <w:rsid w:val="00637E00"/>
    <w:rsid w:val="006401C6"/>
    <w:rsid w:val="00640207"/>
    <w:rsid w:val="00640222"/>
    <w:rsid w:val="006409F3"/>
    <w:rsid w:val="00640D7C"/>
    <w:rsid w:val="00641061"/>
    <w:rsid w:val="006411DF"/>
    <w:rsid w:val="006419ED"/>
    <w:rsid w:val="00641C59"/>
    <w:rsid w:val="00641FF1"/>
    <w:rsid w:val="00642155"/>
    <w:rsid w:val="006427DE"/>
    <w:rsid w:val="00642D10"/>
    <w:rsid w:val="00642E65"/>
    <w:rsid w:val="006430F3"/>
    <w:rsid w:val="00643769"/>
    <w:rsid w:val="00643891"/>
    <w:rsid w:val="00643DCD"/>
    <w:rsid w:val="00644200"/>
    <w:rsid w:val="0064428B"/>
    <w:rsid w:val="00644511"/>
    <w:rsid w:val="0064486C"/>
    <w:rsid w:val="00644A30"/>
    <w:rsid w:val="00644E60"/>
    <w:rsid w:val="00644F37"/>
    <w:rsid w:val="00645039"/>
    <w:rsid w:val="00645190"/>
    <w:rsid w:val="006451CF"/>
    <w:rsid w:val="00645ACC"/>
    <w:rsid w:val="00646506"/>
    <w:rsid w:val="006466B5"/>
    <w:rsid w:val="006477A7"/>
    <w:rsid w:val="006477B7"/>
    <w:rsid w:val="00647ABB"/>
    <w:rsid w:val="00647CB3"/>
    <w:rsid w:val="00650150"/>
    <w:rsid w:val="0065070F"/>
    <w:rsid w:val="006507EB"/>
    <w:rsid w:val="00650854"/>
    <w:rsid w:val="00650884"/>
    <w:rsid w:val="0065092D"/>
    <w:rsid w:val="00650D1E"/>
    <w:rsid w:val="00650D3F"/>
    <w:rsid w:val="00650EB8"/>
    <w:rsid w:val="00650F7C"/>
    <w:rsid w:val="00650FBE"/>
    <w:rsid w:val="006513D5"/>
    <w:rsid w:val="0065164A"/>
    <w:rsid w:val="006518B1"/>
    <w:rsid w:val="00651AD3"/>
    <w:rsid w:val="00651B74"/>
    <w:rsid w:val="00651FA0"/>
    <w:rsid w:val="00653217"/>
    <w:rsid w:val="00653258"/>
    <w:rsid w:val="00653273"/>
    <w:rsid w:val="006532BB"/>
    <w:rsid w:val="00653782"/>
    <w:rsid w:val="00653FED"/>
    <w:rsid w:val="0065424F"/>
    <w:rsid w:val="006544F6"/>
    <w:rsid w:val="00655070"/>
    <w:rsid w:val="00655223"/>
    <w:rsid w:val="006553B9"/>
    <w:rsid w:val="006554EE"/>
    <w:rsid w:val="00655780"/>
    <w:rsid w:val="0065594D"/>
    <w:rsid w:val="00655B1D"/>
    <w:rsid w:val="006560A6"/>
    <w:rsid w:val="006561FF"/>
    <w:rsid w:val="00656714"/>
    <w:rsid w:val="006569CB"/>
    <w:rsid w:val="00656D6F"/>
    <w:rsid w:val="00657005"/>
    <w:rsid w:val="00657077"/>
    <w:rsid w:val="006572FB"/>
    <w:rsid w:val="006574D4"/>
    <w:rsid w:val="006578D3"/>
    <w:rsid w:val="006578D9"/>
    <w:rsid w:val="00657C28"/>
    <w:rsid w:val="00657D4A"/>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4F3"/>
    <w:rsid w:val="00664678"/>
    <w:rsid w:val="006646F4"/>
    <w:rsid w:val="00665229"/>
    <w:rsid w:val="00665316"/>
    <w:rsid w:val="006654E8"/>
    <w:rsid w:val="00665677"/>
    <w:rsid w:val="0066568F"/>
    <w:rsid w:val="00665CCE"/>
    <w:rsid w:val="00666911"/>
    <w:rsid w:val="00666C50"/>
    <w:rsid w:val="00666E49"/>
    <w:rsid w:val="006672FC"/>
    <w:rsid w:val="00667378"/>
    <w:rsid w:val="0066745C"/>
    <w:rsid w:val="0066745E"/>
    <w:rsid w:val="00667606"/>
    <w:rsid w:val="00667A27"/>
    <w:rsid w:val="00667C0C"/>
    <w:rsid w:val="0067006A"/>
    <w:rsid w:val="00670204"/>
    <w:rsid w:val="00670290"/>
    <w:rsid w:val="006704BF"/>
    <w:rsid w:val="00670646"/>
    <w:rsid w:val="00670AD6"/>
    <w:rsid w:val="00670ECD"/>
    <w:rsid w:val="00671010"/>
    <w:rsid w:val="0067106A"/>
    <w:rsid w:val="00671B4F"/>
    <w:rsid w:val="00671F21"/>
    <w:rsid w:val="006725CC"/>
    <w:rsid w:val="0067273D"/>
    <w:rsid w:val="00672966"/>
    <w:rsid w:val="00672AE9"/>
    <w:rsid w:val="0067334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D10"/>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67D"/>
    <w:rsid w:val="00683D7F"/>
    <w:rsid w:val="00683E9E"/>
    <w:rsid w:val="00684258"/>
    <w:rsid w:val="006845C9"/>
    <w:rsid w:val="006847CA"/>
    <w:rsid w:val="006853FF"/>
    <w:rsid w:val="006855AC"/>
    <w:rsid w:val="00685645"/>
    <w:rsid w:val="00685725"/>
    <w:rsid w:val="00685834"/>
    <w:rsid w:val="006858EF"/>
    <w:rsid w:val="00685D3B"/>
    <w:rsid w:val="00685DB7"/>
    <w:rsid w:val="0068623E"/>
    <w:rsid w:val="0068633B"/>
    <w:rsid w:val="00686366"/>
    <w:rsid w:val="0068653A"/>
    <w:rsid w:val="00686A14"/>
    <w:rsid w:val="00686CCF"/>
    <w:rsid w:val="00686E26"/>
    <w:rsid w:val="00686FAD"/>
    <w:rsid w:val="0068721F"/>
    <w:rsid w:val="006878B2"/>
    <w:rsid w:val="00687A10"/>
    <w:rsid w:val="00690044"/>
    <w:rsid w:val="00690D12"/>
    <w:rsid w:val="00690F0E"/>
    <w:rsid w:val="00690F39"/>
    <w:rsid w:val="00691764"/>
    <w:rsid w:val="00691824"/>
    <w:rsid w:val="006919C5"/>
    <w:rsid w:val="00692799"/>
    <w:rsid w:val="006927F0"/>
    <w:rsid w:val="00692A0D"/>
    <w:rsid w:val="00692A3E"/>
    <w:rsid w:val="00692BDC"/>
    <w:rsid w:val="00693077"/>
    <w:rsid w:val="00693295"/>
    <w:rsid w:val="00693529"/>
    <w:rsid w:val="006935E1"/>
    <w:rsid w:val="00693A5C"/>
    <w:rsid w:val="00693F0A"/>
    <w:rsid w:val="0069447C"/>
    <w:rsid w:val="006949AD"/>
    <w:rsid w:val="00694E1F"/>
    <w:rsid w:val="00694E6A"/>
    <w:rsid w:val="006951E3"/>
    <w:rsid w:val="00696014"/>
    <w:rsid w:val="00696244"/>
    <w:rsid w:val="006969D6"/>
    <w:rsid w:val="00696B6A"/>
    <w:rsid w:val="00696DD1"/>
    <w:rsid w:val="0069755C"/>
    <w:rsid w:val="00697650"/>
    <w:rsid w:val="006979DC"/>
    <w:rsid w:val="00697C2C"/>
    <w:rsid w:val="00697E0B"/>
    <w:rsid w:val="00697F71"/>
    <w:rsid w:val="006A04D8"/>
    <w:rsid w:val="006A05EF"/>
    <w:rsid w:val="006A0942"/>
    <w:rsid w:val="006A1689"/>
    <w:rsid w:val="006A18DD"/>
    <w:rsid w:val="006A20BD"/>
    <w:rsid w:val="006A2312"/>
    <w:rsid w:val="006A2347"/>
    <w:rsid w:val="006A24B3"/>
    <w:rsid w:val="006A2BF5"/>
    <w:rsid w:val="006A2D0E"/>
    <w:rsid w:val="006A2E66"/>
    <w:rsid w:val="006A3227"/>
    <w:rsid w:val="006A3396"/>
    <w:rsid w:val="006A3B13"/>
    <w:rsid w:val="006A3F94"/>
    <w:rsid w:val="006A40D0"/>
    <w:rsid w:val="006A4113"/>
    <w:rsid w:val="006A49B5"/>
    <w:rsid w:val="006A4FF3"/>
    <w:rsid w:val="006A592E"/>
    <w:rsid w:val="006A5A45"/>
    <w:rsid w:val="006A5CA3"/>
    <w:rsid w:val="006A5D5C"/>
    <w:rsid w:val="006A5E26"/>
    <w:rsid w:val="006A64FE"/>
    <w:rsid w:val="006A6B3F"/>
    <w:rsid w:val="006A6B69"/>
    <w:rsid w:val="006A74C0"/>
    <w:rsid w:val="006A7574"/>
    <w:rsid w:val="006B0489"/>
    <w:rsid w:val="006B05F5"/>
    <w:rsid w:val="006B0A30"/>
    <w:rsid w:val="006B102A"/>
    <w:rsid w:val="006B107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1CA"/>
    <w:rsid w:val="006B47D1"/>
    <w:rsid w:val="006B4ABA"/>
    <w:rsid w:val="006B5111"/>
    <w:rsid w:val="006B5A7D"/>
    <w:rsid w:val="006B6346"/>
    <w:rsid w:val="006B6AD0"/>
    <w:rsid w:val="006B6BA3"/>
    <w:rsid w:val="006B6BB7"/>
    <w:rsid w:val="006B6C83"/>
    <w:rsid w:val="006B6C95"/>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0C4"/>
    <w:rsid w:val="006C426B"/>
    <w:rsid w:val="006C44D3"/>
    <w:rsid w:val="006C44F6"/>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5C9"/>
    <w:rsid w:val="006C75CC"/>
    <w:rsid w:val="006C7CAC"/>
    <w:rsid w:val="006C7FB9"/>
    <w:rsid w:val="006D0846"/>
    <w:rsid w:val="006D0937"/>
    <w:rsid w:val="006D0C09"/>
    <w:rsid w:val="006D1952"/>
    <w:rsid w:val="006D1A23"/>
    <w:rsid w:val="006D1DFA"/>
    <w:rsid w:val="006D1F1A"/>
    <w:rsid w:val="006D2039"/>
    <w:rsid w:val="006D21FC"/>
    <w:rsid w:val="006D21FF"/>
    <w:rsid w:val="006D2E9E"/>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83B"/>
    <w:rsid w:val="006D79C9"/>
    <w:rsid w:val="006D7B93"/>
    <w:rsid w:val="006D7BBD"/>
    <w:rsid w:val="006D7C30"/>
    <w:rsid w:val="006D7D69"/>
    <w:rsid w:val="006D7DAD"/>
    <w:rsid w:val="006D7EC6"/>
    <w:rsid w:val="006E0566"/>
    <w:rsid w:val="006E0892"/>
    <w:rsid w:val="006E08CF"/>
    <w:rsid w:val="006E0B16"/>
    <w:rsid w:val="006E1032"/>
    <w:rsid w:val="006E1135"/>
    <w:rsid w:val="006E1469"/>
    <w:rsid w:val="006E176F"/>
    <w:rsid w:val="006E1C34"/>
    <w:rsid w:val="006E1E45"/>
    <w:rsid w:val="006E20C2"/>
    <w:rsid w:val="006E22CC"/>
    <w:rsid w:val="006E2D2D"/>
    <w:rsid w:val="006E3D3A"/>
    <w:rsid w:val="006E4646"/>
    <w:rsid w:val="006E4E16"/>
    <w:rsid w:val="006E512D"/>
    <w:rsid w:val="006E5477"/>
    <w:rsid w:val="006E554E"/>
    <w:rsid w:val="006E5AFE"/>
    <w:rsid w:val="006E696A"/>
    <w:rsid w:val="006E6C33"/>
    <w:rsid w:val="006E6C70"/>
    <w:rsid w:val="006E6F03"/>
    <w:rsid w:val="006E71A8"/>
    <w:rsid w:val="006E7496"/>
    <w:rsid w:val="006E7504"/>
    <w:rsid w:val="006E7631"/>
    <w:rsid w:val="006E7883"/>
    <w:rsid w:val="006E7969"/>
    <w:rsid w:val="006E7E49"/>
    <w:rsid w:val="006E7F71"/>
    <w:rsid w:val="006F0209"/>
    <w:rsid w:val="006F05C2"/>
    <w:rsid w:val="006F0842"/>
    <w:rsid w:val="006F090B"/>
    <w:rsid w:val="006F0C12"/>
    <w:rsid w:val="006F0DB2"/>
    <w:rsid w:val="006F0E38"/>
    <w:rsid w:val="006F0EB1"/>
    <w:rsid w:val="006F1041"/>
    <w:rsid w:val="006F14DA"/>
    <w:rsid w:val="006F19CE"/>
    <w:rsid w:val="006F1D86"/>
    <w:rsid w:val="006F1E30"/>
    <w:rsid w:val="006F1EBF"/>
    <w:rsid w:val="006F20A6"/>
    <w:rsid w:val="006F23D6"/>
    <w:rsid w:val="006F291E"/>
    <w:rsid w:val="006F2957"/>
    <w:rsid w:val="006F3052"/>
    <w:rsid w:val="006F314D"/>
    <w:rsid w:val="006F3B01"/>
    <w:rsid w:val="006F3C66"/>
    <w:rsid w:val="006F3CF3"/>
    <w:rsid w:val="006F4189"/>
    <w:rsid w:val="006F468E"/>
    <w:rsid w:val="006F4755"/>
    <w:rsid w:val="006F4FC5"/>
    <w:rsid w:val="006F557B"/>
    <w:rsid w:val="006F5674"/>
    <w:rsid w:val="006F5B41"/>
    <w:rsid w:val="006F5B51"/>
    <w:rsid w:val="006F6689"/>
    <w:rsid w:val="006F6740"/>
    <w:rsid w:val="006F6768"/>
    <w:rsid w:val="006F6FEA"/>
    <w:rsid w:val="006F70E1"/>
    <w:rsid w:val="006F7427"/>
    <w:rsid w:val="006F746D"/>
    <w:rsid w:val="006F7A92"/>
    <w:rsid w:val="006F7CED"/>
    <w:rsid w:val="006F7E42"/>
    <w:rsid w:val="006F7F02"/>
    <w:rsid w:val="00700042"/>
    <w:rsid w:val="0070013F"/>
    <w:rsid w:val="0070023A"/>
    <w:rsid w:val="0070063F"/>
    <w:rsid w:val="00700FE0"/>
    <w:rsid w:val="0070124B"/>
    <w:rsid w:val="007017EA"/>
    <w:rsid w:val="0070181F"/>
    <w:rsid w:val="0070193E"/>
    <w:rsid w:val="00701B27"/>
    <w:rsid w:val="00701F97"/>
    <w:rsid w:val="007032E6"/>
    <w:rsid w:val="0070346B"/>
    <w:rsid w:val="007036E5"/>
    <w:rsid w:val="00703D8A"/>
    <w:rsid w:val="00704123"/>
    <w:rsid w:val="00704641"/>
    <w:rsid w:val="007047A7"/>
    <w:rsid w:val="007050A6"/>
    <w:rsid w:val="0070546B"/>
    <w:rsid w:val="007056ED"/>
    <w:rsid w:val="00705B1D"/>
    <w:rsid w:val="00705B56"/>
    <w:rsid w:val="00705D28"/>
    <w:rsid w:val="0070632C"/>
    <w:rsid w:val="0070653C"/>
    <w:rsid w:val="00706AC2"/>
    <w:rsid w:val="00706FFB"/>
    <w:rsid w:val="0070743B"/>
    <w:rsid w:val="0070768F"/>
    <w:rsid w:val="00707AF1"/>
    <w:rsid w:val="00707B13"/>
    <w:rsid w:val="00707CC2"/>
    <w:rsid w:val="00707EC9"/>
    <w:rsid w:val="007101EE"/>
    <w:rsid w:val="00710539"/>
    <w:rsid w:val="00710994"/>
    <w:rsid w:val="007109CD"/>
    <w:rsid w:val="007109E2"/>
    <w:rsid w:val="00710A3E"/>
    <w:rsid w:val="00710D33"/>
    <w:rsid w:val="00710D69"/>
    <w:rsid w:val="00710DB3"/>
    <w:rsid w:val="00710F00"/>
    <w:rsid w:val="00711019"/>
    <w:rsid w:val="0071127B"/>
    <w:rsid w:val="00711760"/>
    <w:rsid w:val="0071196B"/>
    <w:rsid w:val="00711A0F"/>
    <w:rsid w:val="00711AE4"/>
    <w:rsid w:val="00711B30"/>
    <w:rsid w:val="00711CF7"/>
    <w:rsid w:val="00711D10"/>
    <w:rsid w:val="00711D73"/>
    <w:rsid w:val="00712202"/>
    <w:rsid w:val="00712A0F"/>
    <w:rsid w:val="00712EE8"/>
    <w:rsid w:val="00712FDB"/>
    <w:rsid w:val="007131B0"/>
    <w:rsid w:val="007133CB"/>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0BA1"/>
    <w:rsid w:val="00720FC3"/>
    <w:rsid w:val="007215A9"/>
    <w:rsid w:val="007215EF"/>
    <w:rsid w:val="0072190B"/>
    <w:rsid w:val="00721BEA"/>
    <w:rsid w:val="00721C7A"/>
    <w:rsid w:val="00721CB7"/>
    <w:rsid w:val="00721DB3"/>
    <w:rsid w:val="00721E1D"/>
    <w:rsid w:val="00722260"/>
    <w:rsid w:val="00722B72"/>
    <w:rsid w:val="00722BC0"/>
    <w:rsid w:val="00722BC8"/>
    <w:rsid w:val="00722BD3"/>
    <w:rsid w:val="00722CE7"/>
    <w:rsid w:val="00722E77"/>
    <w:rsid w:val="00723099"/>
    <w:rsid w:val="007233B6"/>
    <w:rsid w:val="0072350B"/>
    <w:rsid w:val="007238F1"/>
    <w:rsid w:val="00724426"/>
    <w:rsid w:val="00724437"/>
    <w:rsid w:val="007244BA"/>
    <w:rsid w:val="007245F9"/>
    <w:rsid w:val="0072461A"/>
    <w:rsid w:val="00724F85"/>
    <w:rsid w:val="00725068"/>
    <w:rsid w:val="00725110"/>
    <w:rsid w:val="0072560E"/>
    <w:rsid w:val="00725CB6"/>
    <w:rsid w:val="00725CDC"/>
    <w:rsid w:val="00726281"/>
    <w:rsid w:val="0072650B"/>
    <w:rsid w:val="00726537"/>
    <w:rsid w:val="0072665F"/>
    <w:rsid w:val="00726CD2"/>
    <w:rsid w:val="007273EC"/>
    <w:rsid w:val="007279F1"/>
    <w:rsid w:val="00727D7B"/>
    <w:rsid w:val="00727E9F"/>
    <w:rsid w:val="00730B09"/>
    <w:rsid w:val="00730F67"/>
    <w:rsid w:val="0073128B"/>
    <w:rsid w:val="0073150C"/>
    <w:rsid w:val="0073171A"/>
    <w:rsid w:val="007325D3"/>
    <w:rsid w:val="00732885"/>
    <w:rsid w:val="00732975"/>
    <w:rsid w:val="00733858"/>
    <w:rsid w:val="00733A80"/>
    <w:rsid w:val="00733E33"/>
    <w:rsid w:val="00734791"/>
    <w:rsid w:val="0073487C"/>
    <w:rsid w:val="0073497A"/>
    <w:rsid w:val="00734AEB"/>
    <w:rsid w:val="00734DC0"/>
    <w:rsid w:val="0073532A"/>
    <w:rsid w:val="007353F1"/>
    <w:rsid w:val="00735E35"/>
    <w:rsid w:val="0073637C"/>
    <w:rsid w:val="00736886"/>
    <w:rsid w:val="00736D7B"/>
    <w:rsid w:val="007377ED"/>
    <w:rsid w:val="007379C8"/>
    <w:rsid w:val="00737DE0"/>
    <w:rsid w:val="007406A2"/>
    <w:rsid w:val="007406C0"/>
    <w:rsid w:val="007406D4"/>
    <w:rsid w:val="00740AC1"/>
    <w:rsid w:val="00740B5C"/>
    <w:rsid w:val="00740BF9"/>
    <w:rsid w:val="0074108B"/>
    <w:rsid w:val="00741434"/>
    <w:rsid w:val="007415B6"/>
    <w:rsid w:val="007419EA"/>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6656"/>
    <w:rsid w:val="00746BE1"/>
    <w:rsid w:val="007470AD"/>
    <w:rsid w:val="00747446"/>
    <w:rsid w:val="00747BD8"/>
    <w:rsid w:val="00747F05"/>
    <w:rsid w:val="0075038A"/>
    <w:rsid w:val="007503B7"/>
    <w:rsid w:val="0075076E"/>
    <w:rsid w:val="007509F9"/>
    <w:rsid w:val="00751ED5"/>
    <w:rsid w:val="00751F76"/>
    <w:rsid w:val="00752497"/>
    <w:rsid w:val="007524E2"/>
    <w:rsid w:val="00752649"/>
    <w:rsid w:val="00752FE7"/>
    <w:rsid w:val="00753F01"/>
    <w:rsid w:val="0075412E"/>
    <w:rsid w:val="00754747"/>
    <w:rsid w:val="00754D64"/>
    <w:rsid w:val="00754FCC"/>
    <w:rsid w:val="0075501B"/>
    <w:rsid w:val="00755420"/>
    <w:rsid w:val="00755559"/>
    <w:rsid w:val="00755B06"/>
    <w:rsid w:val="00755D41"/>
    <w:rsid w:val="00755E06"/>
    <w:rsid w:val="00755F8B"/>
    <w:rsid w:val="0075617C"/>
    <w:rsid w:val="007562C7"/>
    <w:rsid w:val="007565E2"/>
    <w:rsid w:val="007567EB"/>
    <w:rsid w:val="00756810"/>
    <w:rsid w:val="00756E0A"/>
    <w:rsid w:val="00756F15"/>
    <w:rsid w:val="00756F1E"/>
    <w:rsid w:val="007570AF"/>
    <w:rsid w:val="007570D5"/>
    <w:rsid w:val="007572E9"/>
    <w:rsid w:val="00757A61"/>
    <w:rsid w:val="00757C04"/>
    <w:rsid w:val="00757CD9"/>
    <w:rsid w:val="00757E8E"/>
    <w:rsid w:val="00757FE8"/>
    <w:rsid w:val="007600CF"/>
    <w:rsid w:val="0076015A"/>
    <w:rsid w:val="0076031F"/>
    <w:rsid w:val="00760756"/>
    <w:rsid w:val="00760952"/>
    <w:rsid w:val="0076099B"/>
    <w:rsid w:val="00760D79"/>
    <w:rsid w:val="0076116A"/>
    <w:rsid w:val="007613AF"/>
    <w:rsid w:val="0076145C"/>
    <w:rsid w:val="007619FB"/>
    <w:rsid w:val="00761A37"/>
    <w:rsid w:val="00761AC4"/>
    <w:rsid w:val="00761E20"/>
    <w:rsid w:val="0076200C"/>
    <w:rsid w:val="00762924"/>
    <w:rsid w:val="0076295C"/>
    <w:rsid w:val="00762AD4"/>
    <w:rsid w:val="00762FA7"/>
    <w:rsid w:val="00763055"/>
    <w:rsid w:val="00763432"/>
    <w:rsid w:val="00763448"/>
    <w:rsid w:val="00763B4D"/>
    <w:rsid w:val="00763EB7"/>
    <w:rsid w:val="00764043"/>
    <w:rsid w:val="0076423D"/>
    <w:rsid w:val="0076483E"/>
    <w:rsid w:val="00764EB8"/>
    <w:rsid w:val="00765098"/>
    <w:rsid w:val="007650A8"/>
    <w:rsid w:val="0076539C"/>
    <w:rsid w:val="00765832"/>
    <w:rsid w:val="00765FDC"/>
    <w:rsid w:val="007663A3"/>
    <w:rsid w:val="00766559"/>
    <w:rsid w:val="007669EF"/>
    <w:rsid w:val="00766B0E"/>
    <w:rsid w:val="00766BFB"/>
    <w:rsid w:val="00766ED2"/>
    <w:rsid w:val="007671D8"/>
    <w:rsid w:val="0076727D"/>
    <w:rsid w:val="0076731C"/>
    <w:rsid w:val="0076747C"/>
    <w:rsid w:val="007674C6"/>
    <w:rsid w:val="00767703"/>
    <w:rsid w:val="007678B6"/>
    <w:rsid w:val="00767990"/>
    <w:rsid w:val="007700C8"/>
    <w:rsid w:val="00770108"/>
    <w:rsid w:val="00770CEE"/>
    <w:rsid w:val="00770F73"/>
    <w:rsid w:val="007721AD"/>
    <w:rsid w:val="00772232"/>
    <w:rsid w:val="00772772"/>
    <w:rsid w:val="007728F4"/>
    <w:rsid w:val="00772A0E"/>
    <w:rsid w:val="00772D15"/>
    <w:rsid w:val="00772D1C"/>
    <w:rsid w:val="00772DC3"/>
    <w:rsid w:val="007733C4"/>
    <w:rsid w:val="00773435"/>
    <w:rsid w:val="00773EC7"/>
    <w:rsid w:val="007743A1"/>
    <w:rsid w:val="007744DA"/>
    <w:rsid w:val="007744EF"/>
    <w:rsid w:val="00775BAA"/>
    <w:rsid w:val="00775EFD"/>
    <w:rsid w:val="00775F11"/>
    <w:rsid w:val="00776351"/>
    <w:rsid w:val="00776679"/>
    <w:rsid w:val="007768F2"/>
    <w:rsid w:val="00776BAF"/>
    <w:rsid w:val="00776C10"/>
    <w:rsid w:val="00776E9E"/>
    <w:rsid w:val="00776F98"/>
    <w:rsid w:val="00777053"/>
    <w:rsid w:val="0077711B"/>
    <w:rsid w:val="007775AB"/>
    <w:rsid w:val="007775DE"/>
    <w:rsid w:val="00777B46"/>
    <w:rsid w:val="00777EE9"/>
    <w:rsid w:val="00780353"/>
    <w:rsid w:val="00780980"/>
    <w:rsid w:val="007809E1"/>
    <w:rsid w:val="00780A03"/>
    <w:rsid w:val="00780AF4"/>
    <w:rsid w:val="00780F3D"/>
    <w:rsid w:val="00780F61"/>
    <w:rsid w:val="0078146E"/>
    <w:rsid w:val="0078165E"/>
    <w:rsid w:val="007816FD"/>
    <w:rsid w:val="00781B9A"/>
    <w:rsid w:val="00781BC7"/>
    <w:rsid w:val="00781CDD"/>
    <w:rsid w:val="00781DAD"/>
    <w:rsid w:val="0078243D"/>
    <w:rsid w:val="007825C3"/>
    <w:rsid w:val="00782C6B"/>
    <w:rsid w:val="00782D8A"/>
    <w:rsid w:val="00782DBA"/>
    <w:rsid w:val="007833A4"/>
    <w:rsid w:val="007833C3"/>
    <w:rsid w:val="007837BE"/>
    <w:rsid w:val="0078380D"/>
    <w:rsid w:val="00784112"/>
    <w:rsid w:val="007842FE"/>
    <w:rsid w:val="0078440C"/>
    <w:rsid w:val="00784702"/>
    <w:rsid w:val="00784823"/>
    <w:rsid w:val="00784C31"/>
    <w:rsid w:val="00784D4A"/>
    <w:rsid w:val="00784EA1"/>
    <w:rsid w:val="00784ECF"/>
    <w:rsid w:val="00784FC7"/>
    <w:rsid w:val="0078512E"/>
    <w:rsid w:val="007859E1"/>
    <w:rsid w:val="00785DF3"/>
    <w:rsid w:val="0078600E"/>
    <w:rsid w:val="007861D1"/>
    <w:rsid w:val="00786272"/>
    <w:rsid w:val="007864B2"/>
    <w:rsid w:val="00786620"/>
    <w:rsid w:val="0078681A"/>
    <w:rsid w:val="007868B7"/>
    <w:rsid w:val="00786BC0"/>
    <w:rsid w:val="007875E7"/>
    <w:rsid w:val="00787736"/>
    <w:rsid w:val="00787A55"/>
    <w:rsid w:val="00787FF1"/>
    <w:rsid w:val="007904E7"/>
    <w:rsid w:val="00791190"/>
    <w:rsid w:val="007916D2"/>
    <w:rsid w:val="00791866"/>
    <w:rsid w:val="00791ADE"/>
    <w:rsid w:val="00791BE9"/>
    <w:rsid w:val="00791BEA"/>
    <w:rsid w:val="00791EAD"/>
    <w:rsid w:val="007926B7"/>
    <w:rsid w:val="00792AD3"/>
    <w:rsid w:val="00792ECC"/>
    <w:rsid w:val="00793774"/>
    <w:rsid w:val="00793901"/>
    <w:rsid w:val="007939C7"/>
    <w:rsid w:val="00793F70"/>
    <w:rsid w:val="007947FB"/>
    <w:rsid w:val="00794DFE"/>
    <w:rsid w:val="00795189"/>
    <w:rsid w:val="007954AC"/>
    <w:rsid w:val="00795804"/>
    <w:rsid w:val="00795809"/>
    <w:rsid w:val="007958E0"/>
    <w:rsid w:val="00795BA6"/>
    <w:rsid w:val="0079601B"/>
    <w:rsid w:val="00796226"/>
    <w:rsid w:val="007962E1"/>
    <w:rsid w:val="00796B15"/>
    <w:rsid w:val="00797DAA"/>
    <w:rsid w:val="00797FCF"/>
    <w:rsid w:val="007A0616"/>
    <w:rsid w:val="007A0BB4"/>
    <w:rsid w:val="007A0BDA"/>
    <w:rsid w:val="007A0CDD"/>
    <w:rsid w:val="007A0D0D"/>
    <w:rsid w:val="007A0D75"/>
    <w:rsid w:val="007A0DAC"/>
    <w:rsid w:val="007A1189"/>
    <w:rsid w:val="007A15BA"/>
    <w:rsid w:val="007A16E9"/>
    <w:rsid w:val="007A17DB"/>
    <w:rsid w:val="007A1B63"/>
    <w:rsid w:val="007A1CDD"/>
    <w:rsid w:val="007A1F04"/>
    <w:rsid w:val="007A2096"/>
    <w:rsid w:val="007A22D6"/>
    <w:rsid w:val="007A249D"/>
    <w:rsid w:val="007A2BFF"/>
    <w:rsid w:val="007A2D56"/>
    <w:rsid w:val="007A32E9"/>
    <w:rsid w:val="007A3395"/>
    <w:rsid w:val="007A3505"/>
    <w:rsid w:val="007A3BF2"/>
    <w:rsid w:val="007A4338"/>
    <w:rsid w:val="007A4687"/>
    <w:rsid w:val="007A4AF1"/>
    <w:rsid w:val="007A5057"/>
    <w:rsid w:val="007A5288"/>
    <w:rsid w:val="007A52F1"/>
    <w:rsid w:val="007A5424"/>
    <w:rsid w:val="007A5C46"/>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002"/>
    <w:rsid w:val="007B0253"/>
    <w:rsid w:val="007B073B"/>
    <w:rsid w:val="007B1061"/>
    <w:rsid w:val="007B1CC4"/>
    <w:rsid w:val="007B1F9A"/>
    <w:rsid w:val="007B2074"/>
    <w:rsid w:val="007B2638"/>
    <w:rsid w:val="007B2B99"/>
    <w:rsid w:val="007B2BB1"/>
    <w:rsid w:val="007B2F4D"/>
    <w:rsid w:val="007B3476"/>
    <w:rsid w:val="007B3819"/>
    <w:rsid w:val="007B3F21"/>
    <w:rsid w:val="007B448A"/>
    <w:rsid w:val="007B44DC"/>
    <w:rsid w:val="007B4543"/>
    <w:rsid w:val="007B4937"/>
    <w:rsid w:val="007B4BE5"/>
    <w:rsid w:val="007B4D3D"/>
    <w:rsid w:val="007B550D"/>
    <w:rsid w:val="007B5A66"/>
    <w:rsid w:val="007B630D"/>
    <w:rsid w:val="007B6AE4"/>
    <w:rsid w:val="007B774E"/>
    <w:rsid w:val="007B77FB"/>
    <w:rsid w:val="007B7D58"/>
    <w:rsid w:val="007B7E59"/>
    <w:rsid w:val="007C01E0"/>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A4A"/>
    <w:rsid w:val="007C5CE6"/>
    <w:rsid w:val="007C5DB6"/>
    <w:rsid w:val="007C6114"/>
    <w:rsid w:val="007C619D"/>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98C"/>
    <w:rsid w:val="007D11B6"/>
    <w:rsid w:val="007D1225"/>
    <w:rsid w:val="007D149C"/>
    <w:rsid w:val="007D163B"/>
    <w:rsid w:val="007D177F"/>
    <w:rsid w:val="007D1B7C"/>
    <w:rsid w:val="007D214A"/>
    <w:rsid w:val="007D2CBD"/>
    <w:rsid w:val="007D2EDB"/>
    <w:rsid w:val="007D334E"/>
    <w:rsid w:val="007D357E"/>
    <w:rsid w:val="007D3889"/>
    <w:rsid w:val="007D39D7"/>
    <w:rsid w:val="007D3F14"/>
    <w:rsid w:val="007D478D"/>
    <w:rsid w:val="007D4838"/>
    <w:rsid w:val="007D4956"/>
    <w:rsid w:val="007D49F4"/>
    <w:rsid w:val="007D4FE6"/>
    <w:rsid w:val="007D4FF2"/>
    <w:rsid w:val="007D5033"/>
    <w:rsid w:val="007D512C"/>
    <w:rsid w:val="007D526F"/>
    <w:rsid w:val="007D54F1"/>
    <w:rsid w:val="007D5C46"/>
    <w:rsid w:val="007D5CFA"/>
    <w:rsid w:val="007D606D"/>
    <w:rsid w:val="007D6310"/>
    <w:rsid w:val="007D64AA"/>
    <w:rsid w:val="007D6552"/>
    <w:rsid w:val="007D65F6"/>
    <w:rsid w:val="007D673F"/>
    <w:rsid w:val="007D68F4"/>
    <w:rsid w:val="007D6906"/>
    <w:rsid w:val="007D6CE5"/>
    <w:rsid w:val="007D6E8A"/>
    <w:rsid w:val="007D6EF0"/>
    <w:rsid w:val="007D7042"/>
    <w:rsid w:val="007D7059"/>
    <w:rsid w:val="007D7522"/>
    <w:rsid w:val="007D76BE"/>
    <w:rsid w:val="007D7A5F"/>
    <w:rsid w:val="007E0162"/>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61"/>
    <w:rsid w:val="007E4889"/>
    <w:rsid w:val="007E48CD"/>
    <w:rsid w:val="007E48E4"/>
    <w:rsid w:val="007E531F"/>
    <w:rsid w:val="007E5634"/>
    <w:rsid w:val="007E5D16"/>
    <w:rsid w:val="007E5FFD"/>
    <w:rsid w:val="007E6239"/>
    <w:rsid w:val="007E6265"/>
    <w:rsid w:val="007E64B8"/>
    <w:rsid w:val="007E6735"/>
    <w:rsid w:val="007E67F4"/>
    <w:rsid w:val="007E732E"/>
    <w:rsid w:val="007E741E"/>
    <w:rsid w:val="007E7B2B"/>
    <w:rsid w:val="007E7E6F"/>
    <w:rsid w:val="007F02A9"/>
    <w:rsid w:val="007F05E0"/>
    <w:rsid w:val="007F0B77"/>
    <w:rsid w:val="007F0B82"/>
    <w:rsid w:val="007F0DD3"/>
    <w:rsid w:val="007F1083"/>
    <w:rsid w:val="007F18C0"/>
    <w:rsid w:val="007F2477"/>
    <w:rsid w:val="007F2552"/>
    <w:rsid w:val="007F26F6"/>
    <w:rsid w:val="007F2763"/>
    <w:rsid w:val="007F2DBB"/>
    <w:rsid w:val="007F2ED4"/>
    <w:rsid w:val="007F3622"/>
    <w:rsid w:val="007F3960"/>
    <w:rsid w:val="007F3FB0"/>
    <w:rsid w:val="007F43A9"/>
    <w:rsid w:val="007F5605"/>
    <w:rsid w:val="007F5608"/>
    <w:rsid w:val="007F569C"/>
    <w:rsid w:val="007F5874"/>
    <w:rsid w:val="007F5985"/>
    <w:rsid w:val="007F5B3A"/>
    <w:rsid w:val="007F5D4A"/>
    <w:rsid w:val="007F6562"/>
    <w:rsid w:val="007F659E"/>
    <w:rsid w:val="007F65F2"/>
    <w:rsid w:val="007F6772"/>
    <w:rsid w:val="007F6ACE"/>
    <w:rsid w:val="007F6AD2"/>
    <w:rsid w:val="007F70D6"/>
    <w:rsid w:val="007F7237"/>
    <w:rsid w:val="007F7733"/>
    <w:rsid w:val="007F7864"/>
    <w:rsid w:val="007F795B"/>
    <w:rsid w:val="007F7E2F"/>
    <w:rsid w:val="00800104"/>
    <w:rsid w:val="00800184"/>
    <w:rsid w:val="00800312"/>
    <w:rsid w:val="00800994"/>
    <w:rsid w:val="00800D5F"/>
    <w:rsid w:val="00801263"/>
    <w:rsid w:val="008013B8"/>
    <w:rsid w:val="008016C8"/>
    <w:rsid w:val="0080179D"/>
    <w:rsid w:val="00801838"/>
    <w:rsid w:val="008018DC"/>
    <w:rsid w:val="0080220C"/>
    <w:rsid w:val="00802410"/>
    <w:rsid w:val="0080270F"/>
    <w:rsid w:val="00802CD0"/>
    <w:rsid w:val="00802FDA"/>
    <w:rsid w:val="00803160"/>
    <w:rsid w:val="008036F8"/>
    <w:rsid w:val="0080397E"/>
    <w:rsid w:val="00803E2E"/>
    <w:rsid w:val="00803EAD"/>
    <w:rsid w:val="00803FD6"/>
    <w:rsid w:val="008041E1"/>
    <w:rsid w:val="00804765"/>
    <w:rsid w:val="008047D6"/>
    <w:rsid w:val="00804867"/>
    <w:rsid w:val="00804B2F"/>
    <w:rsid w:val="008050E9"/>
    <w:rsid w:val="008053AD"/>
    <w:rsid w:val="00805D11"/>
    <w:rsid w:val="0080656E"/>
    <w:rsid w:val="00806979"/>
    <w:rsid w:val="0080699F"/>
    <w:rsid w:val="00806CC3"/>
    <w:rsid w:val="00806D29"/>
    <w:rsid w:val="00806F5E"/>
    <w:rsid w:val="00807036"/>
    <w:rsid w:val="00807365"/>
    <w:rsid w:val="0080770D"/>
    <w:rsid w:val="00807748"/>
    <w:rsid w:val="008079DF"/>
    <w:rsid w:val="00807D28"/>
    <w:rsid w:val="00807D5E"/>
    <w:rsid w:val="00807E1B"/>
    <w:rsid w:val="008100D3"/>
    <w:rsid w:val="0081012C"/>
    <w:rsid w:val="00810B17"/>
    <w:rsid w:val="00810DE9"/>
    <w:rsid w:val="00810EAE"/>
    <w:rsid w:val="00811036"/>
    <w:rsid w:val="00811794"/>
    <w:rsid w:val="008117D2"/>
    <w:rsid w:val="00811E7A"/>
    <w:rsid w:val="00812027"/>
    <w:rsid w:val="008123D5"/>
    <w:rsid w:val="008124FE"/>
    <w:rsid w:val="008127B0"/>
    <w:rsid w:val="00812FE3"/>
    <w:rsid w:val="00813CE0"/>
    <w:rsid w:val="00814072"/>
    <w:rsid w:val="008142CD"/>
    <w:rsid w:val="0081433F"/>
    <w:rsid w:val="008143C3"/>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50E"/>
    <w:rsid w:val="0081658E"/>
    <w:rsid w:val="00816A54"/>
    <w:rsid w:val="00816D94"/>
    <w:rsid w:val="00816D9C"/>
    <w:rsid w:val="00817151"/>
    <w:rsid w:val="0081787C"/>
    <w:rsid w:val="00817B8F"/>
    <w:rsid w:val="00817C8D"/>
    <w:rsid w:val="00817C96"/>
    <w:rsid w:val="00817CB0"/>
    <w:rsid w:val="00817D2A"/>
    <w:rsid w:val="00817F27"/>
    <w:rsid w:val="00820A96"/>
    <w:rsid w:val="00820FE8"/>
    <w:rsid w:val="008216E2"/>
    <w:rsid w:val="0082172C"/>
    <w:rsid w:val="00821A22"/>
    <w:rsid w:val="00821DC0"/>
    <w:rsid w:val="0082202D"/>
    <w:rsid w:val="00822131"/>
    <w:rsid w:val="00822528"/>
    <w:rsid w:val="00822A72"/>
    <w:rsid w:val="00823335"/>
    <w:rsid w:val="008235E4"/>
    <w:rsid w:val="008237B2"/>
    <w:rsid w:val="00823964"/>
    <w:rsid w:val="00823B2A"/>
    <w:rsid w:val="00823C2E"/>
    <w:rsid w:val="00823F5C"/>
    <w:rsid w:val="00823F61"/>
    <w:rsid w:val="0082449E"/>
    <w:rsid w:val="008247A4"/>
    <w:rsid w:val="008249FF"/>
    <w:rsid w:val="008251EC"/>
    <w:rsid w:val="00825511"/>
    <w:rsid w:val="0082552C"/>
    <w:rsid w:val="00825636"/>
    <w:rsid w:val="00825693"/>
    <w:rsid w:val="00825EEF"/>
    <w:rsid w:val="00826133"/>
    <w:rsid w:val="008261CF"/>
    <w:rsid w:val="00826204"/>
    <w:rsid w:val="008263E0"/>
    <w:rsid w:val="00826D90"/>
    <w:rsid w:val="00827015"/>
    <w:rsid w:val="00827109"/>
    <w:rsid w:val="00827166"/>
    <w:rsid w:val="008272E9"/>
    <w:rsid w:val="0082799E"/>
    <w:rsid w:val="00827A41"/>
    <w:rsid w:val="00827AF3"/>
    <w:rsid w:val="00827B27"/>
    <w:rsid w:val="0083179C"/>
    <w:rsid w:val="00832142"/>
    <w:rsid w:val="00832C18"/>
    <w:rsid w:val="00832CAF"/>
    <w:rsid w:val="00832CE2"/>
    <w:rsid w:val="00833007"/>
    <w:rsid w:val="0083311A"/>
    <w:rsid w:val="0083417A"/>
    <w:rsid w:val="00834512"/>
    <w:rsid w:val="0083462E"/>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C4D"/>
    <w:rsid w:val="00840D46"/>
    <w:rsid w:val="008411E2"/>
    <w:rsid w:val="00841573"/>
    <w:rsid w:val="008419A1"/>
    <w:rsid w:val="00841EE6"/>
    <w:rsid w:val="00841FA0"/>
    <w:rsid w:val="00842061"/>
    <w:rsid w:val="0084296C"/>
    <w:rsid w:val="00842B49"/>
    <w:rsid w:val="00842DB7"/>
    <w:rsid w:val="008430D6"/>
    <w:rsid w:val="00843334"/>
    <w:rsid w:val="00843522"/>
    <w:rsid w:val="0084387F"/>
    <w:rsid w:val="00843AFD"/>
    <w:rsid w:val="00843B2C"/>
    <w:rsid w:val="008444F8"/>
    <w:rsid w:val="00844595"/>
    <w:rsid w:val="008445D2"/>
    <w:rsid w:val="00844750"/>
    <w:rsid w:val="008447E4"/>
    <w:rsid w:val="00844864"/>
    <w:rsid w:val="008449B9"/>
    <w:rsid w:val="008454B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2FAF"/>
    <w:rsid w:val="008532CD"/>
    <w:rsid w:val="00853C45"/>
    <w:rsid w:val="00854090"/>
    <w:rsid w:val="008540C8"/>
    <w:rsid w:val="00854983"/>
    <w:rsid w:val="00854A91"/>
    <w:rsid w:val="00854E0E"/>
    <w:rsid w:val="00855D0A"/>
    <w:rsid w:val="00855FF4"/>
    <w:rsid w:val="008561D7"/>
    <w:rsid w:val="008562B0"/>
    <w:rsid w:val="00856301"/>
    <w:rsid w:val="008569DF"/>
    <w:rsid w:val="00856C90"/>
    <w:rsid w:val="00856D2B"/>
    <w:rsid w:val="00856E4A"/>
    <w:rsid w:val="00856EF0"/>
    <w:rsid w:val="00857165"/>
    <w:rsid w:val="0085722A"/>
    <w:rsid w:val="00857686"/>
    <w:rsid w:val="00857C34"/>
    <w:rsid w:val="008600FD"/>
    <w:rsid w:val="0086024F"/>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C9"/>
    <w:rsid w:val="00865696"/>
    <w:rsid w:val="00865D02"/>
    <w:rsid w:val="00865D4C"/>
    <w:rsid w:val="00865DE1"/>
    <w:rsid w:val="00866242"/>
    <w:rsid w:val="00866BFD"/>
    <w:rsid w:val="00866FEA"/>
    <w:rsid w:val="00867027"/>
    <w:rsid w:val="00867255"/>
    <w:rsid w:val="008678F0"/>
    <w:rsid w:val="00870018"/>
    <w:rsid w:val="00870793"/>
    <w:rsid w:val="00870869"/>
    <w:rsid w:val="00870A1C"/>
    <w:rsid w:val="00870CD5"/>
    <w:rsid w:val="00871029"/>
    <w:rsid w:val="00871096"/>
    <w:rsid w:val="00871171"/>
    <w:rsid w:val="008711F8"/>
    <w:rsid w:val="00871372"/>
    <w:rsid w:val="00871D14"/>
    <w:rsid w:val="008722B0"/>
    <w:rsid w:val="0087250F"/>
    <w:rsid w:val="00872945"/>
    <w:rsid w:val="00872ACB"/>
    <w:rsid w:val="00872C7C"/>
    <w:rsid w:val="00872D63"/>
    <w:rsid w:val="00872F39"/>
    <w:rsid w:val="00873463"/>
    <w:rsid w:val="008734E7"/>
    <w:rsid w:val="00873BF0"/>
    <w:rsid w:val="00873C85"/>
    <w:rsid w:val="008742CE"/>
    <w:rsid w:val="00874313"/>
    <w:rsid w:val="00874656"/>
    <w:rsid w:val="00874E33"/>
    <w:rsid w:val="00874FAC"/>
    <w:rsid w:val="0087504C"/>
    <w:rsid w:val="00875755"/>
    <w:rsid w:val="00875905"/>
    <w:rsid w:val="00875C9E"/>
    <w:rsid w:val="00875F79"/>
    <w:rsid w:val="00875FBD"/>
    <w:rsid w:val="00876AC7"/>
    <w:rsid w:val="0087763F"/>
    <w:rsid w:val="00877C45"/>
    <w:rsid w:val="00877C57"/>
    <w:rsid w:val="00877FA3"/>
    <w:rsid w:val="008804C9"/>
    <w:rsid w:val="00880837"/>
    <w:rsid w:val="00880D84"/>
    <w:rsid w:val="008810DF"/>
    <w:rsid w:val="008810FA"/>
    <w:rsid w:val="0088176C"/>
    <w:rsid w:val="00881842"/>
    <w:rsid w:val="008819A5"/>
    <w:rsid w:val="00881F28"/>
    <w:rsid w:val="008821BD"/>
    <w:rsid w:val="008829DC"/>
    <w:rsid w:val="00882BB1"/>
    <w:rsid w:val="00883004"/>
    <w:rsid w:val="00883ED6"/>
    <w:rsid w:val="00883F0E"/>
    <w:rsid w:val="0088414A"/>
    <w:rsid w:val="00884255"/>
    <w:rsid w:val="0088425B"/>
    <w:rsid w:val="008845ED"/>
    <w:rsid w:val="00884AD8"/>
    <w:rsid w:val="00884CDF"/>
    <w:rsid w:val="0088579F"/>
    <w:rsid w:val="00885D5D"/>
    <w:rsid w:val="00885EC9"/>
    <w:rsid w:val="00885F46"/>
    <w:rsid w:val="00885F7A"/>
    <w:rsid w:val="00886223"/>
    <w:rsid w:val="0088633A"/>
    <w:rsid w:val="0088651F"/>
    <w:rsid w:val="0088693A"/>
    <w:rsid w:val="008872FE"/>
    <w:rsid w:val="008876DF"/>
    <w:rsid w:val="00887771"/>
    <w:rsid w:val="00887FEF"/>
    <w:rsid w:val="008907B2"/>
    <w:rsid w:val="00890A4A"/>
    <w:rsid w:val="00890BCD"/>
    <w:rsid w:val="00890E0D"/>
    <w:rsid w:val="00890F04"/>
    <w:rsid w:val="00890FBE"/>
    <w:rsid w:val="00891548"/>
    <w:rsid w:val="00891890"/>
    <w:rsid w:val="00891F63"/>
    <w:rsid w:val="00892253"/>
    <w:rsid w:val="008922DF"/>
    <w:rsid w:val="00892639"/>
    <w:rsid w:val="00893024"/>
    <w:rsid w:val="00893B3B"/>
    <w:rsid w:val="00893BA4"/>
    <w:rsid w:val="00893C86"/>
    <w:rsid w:val="00893DB2"/>
    <w:rsid w:val="00893DB3"/>
    <w:rsid w:val="00893FCD"/>
    <w:rsid w:val="008942DB"/>
    <w:rsid w:val="008948A0"/>
    <w:rsid w:val="00894A2E"/>
    <w:rsid w:val="00894ADC"/>
    <w:rsid w:val="00895243"/>
    <w:rsid w:val="00895A0C"/>
    <w:rsid w:val="00895CB9"/>
    <w:rsid w:val="008961A5"/>
    <w:rsid w:val="008968CF"/>
    <w:rsid w:val="0089699C"/>
    <w:rsid w:val="00896D10"/>
    <w:rsid w:val="00896DF5"/>
    <w:rsid w:val="00896ED2"/>
    <w:rsid w:val="00896FD8"/>
    <w:rsid w:val="00897082"/>
    <w:rsid w:val="008970F6"/>
    <w:rsid w:val="00897197"/>
    <w:rsid w:val="008972CB"/>
    <w:rsid w:val="008975C4"/>
    <w:rsid w:val="008978FC"/>
    <w:rsid w:val="00897FA7"/>
    <w:rsid w:val="008A0173"/>
    <w:rsid w:val="008A0339"/>
    <w:rsid w:val="008A03A0"/>
    <w:rsid w:val="008A0473"/>
    <w:rsid w:val="008A04C7"/>
    <w:rsid w:val="008A1C65"/>
    <w:rsid w:val="008A1EA1"/>
    <w:rsid w:val="008A1FBC"/>
    <w:rsid w:val="008A211B"/>
    <w:rsid w:val="008A216A"/>
    <w:rsid w:val="008A24BD"/>
    <w:rsid w:val="008A2638"/>
    <w:rsid w:val="008A294D"/>
    <w:rsid w:val="008A2AAE"/>
    <w:rsid w:val="008A2F26"/>
    <w:rsid w:val="008A2F49"/>
    <w:rsid w:val="008A36ED"/>
    <w:rsid w:val="008A3898"/>
    <w:rsid w:val="008A3E34"/>
    <w:rsid w:val="008A3F71"/>
    <w:rsid w:val="008A42D8"/>
    <w:rsid w:val="008A457F"/>
    <w:rsid w:val="008A4DAC"/>
    <w:rsid w:val="008A4E04"/>
    <w:rsid w:val="008A53C3"/>
    <w:rsid w:val="008A59E9"/>
    <w:rsid w:val="008A5F6D"/>
    <w:rsid w:val="008A62D3"/>
    <w:rsid w:val="008A631F"/>
    <w:rsid w:val="008A6394"/>
    <w:rsid w:val="008A6593"/>
    <w:rsid w:val="008A668F"/>
    <w:rsid w:val="008A699E"/>
    <w:rsid w:val="008A6F9D"/>
    <w:rsid w:val="008A72A4"/>
    <w:rsid w:val="008A758D"/>
    <w:rsid w:val="008A75C5"/>
    <w:rsid w:val="008A7669"/>
    <w:rsid w:val="008A76CB"/>
    <w:rsid w:val="008A7819"/>
    <w:rsid w:val="008A7886"/>
    <w:rsid w:val="008A7B15"/>
    <w:rsid w:val="008B01A2"/>
    <w:rsid w:val="008B0353"/>
    <w:rsid w:val="008B06BE"/>
    <w:rsid w:val="008B07C2"/>
    <w:rsid w:val="008B097E"/>
    <w:rsid w:val="008B0CD0"/>
    <w:rsid w:val="008B0D47"/>
    <w:rsid w:val="008B0F9B"/>
    <w:rsid w:val="008B130E"/>
    <w:rsid w:val="008B1368"/>
    <w:rsid w:val="008B1651"/>
    <w:rsid w:val="008B175A"/>
    <w:rsid w:val="008B182D"/>
    <w:rsid w:val="008B18CE"/>
    <w:rsid w:val="008B2052"/>
    <w:rsid w:val="008B21F5"/>
    <w:rsid w:val="008B269F"/>
    <w:rsid w:val="008B2A2E"/>
    <w:rsid w:val="008B2AB2"/>
    <w:rsid w:val="008B2D1D"/>
    <w:rsid w:val="008B2DEB"/>
    <w:rsid w:val="008B301D"/>
    <w:rsid w:val="008B3224"/>
    <w:rsid w:val="008B3779"/>
    <w:rsid w:val="008B397B"/>
    <w:rsid w:val="008B3E81"/>
    <w:rsid w:val="008B3EEC"/>
    <w:rsid w:val="008B41EF"/>
    <w:rsid w:val="008B4230"/>
    <w:rsid w:val="008B447F"/>
    <w:rsid w:val="008B44A9"/>
    <w:rsid w:val="008B4A4A"/>
    <w:rsid w:val="008B4B0D"/>
    <w:rsid w:val="008B4B33"/>
    <w:rsid w:val="008B512E"/>
    <w:rsid w:val="008B5448"/>
    <w:rsid w:val="008B5577"/>
    <w:rsid w:val="008B58BA"/>
    <w:rsid w:val="008B592F"/>
    <w:rsid w:val="008B5DF8"/>
    <w:rsid w:val="008B60ED"/>
    <w:rsid w:val="008B6116"/>
    <w:rsid w:val="008B66CB"/>
    <w:rsid w:val="008B6E5C"/>
    <w:rsid w:val="008B6EEA"/>
    <w:rsid w:val="008B77CD"/>
    <w:rsid w:val="008C1161"/>
    <w:rsid w:val="008C2135"/>
    <w:rsid w:val="008C2236"/>
    <w:rsid w:val="008C2426"/>
    <w:rsid w:val="008C2453"/>
    <w:rsid w:val="008C2649"/>
    <w:rsid w:val="008C26B4"/>
    <w:rsid w:val="008C2767"/>
    <w:rsid w:val="008C2BC8"/>
    <w:rsid w:val="008C3C6A"/>
    <w:rsid w:val="008C463B"/>
    <w:rsid w:val="008C4742"/>
    <w:rsid w:val="008C4B47"/>
    <w:rsid w:val="008C570A"/>
    <w:rsid w:val="008C59D5"/>
    <w:rsid w:val="008C5B10"/>
    <w:rsid w:val="008C64CA"/>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50"/>
    <w:rsid w:val="008D069D"/>
    <w:rsid w:val="008D06CF"/>
    <w:rsid w:val="008D0A7A"/>
    <w:rsid w:val="008D0B27"/>
    <w:rsid w:val="008D0B53"/>
    <w:rsid w:val="008D13DC"/>
    <w:rsid w:val="008D149D"/>
    <w:rsid w:val="008D1CDD"/>
    <w:rsid w:val="008D1E23"/>
    <w:rsid w:val="008D1EE5"/>
    <w:rsid w:val="008D2209"/>
    <w:rsid w:val="008D22AD"/>
    <w:rsid w:val="008D2461"/>
    <w:rsid w:val="008D2DD8"/>
    <w:rsid w:val="008D2E67"/>
    <w:rsid w:val="008D3208"/>
    <w:rsid w:val="008D399A"/>
    <w:rsid w:val="008D3B83"/>
    <w:rsid w:val="008D4259"/>
    <w:rsid w:val="008D4318"/>
    <w:rsid w:val="008D453F"/>
    <w:rsid w:val="008D45C9"/>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75"/>
    <w:rsid w:val="008D7DEB"/>
    <w:rsid w:val="008D7E1F"/>
    <w:rsid w:val="008D7E95"/>
    <w:rsid w:val="008D7EF9"/>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572"/>
    <w:rsid w:val="008E2B47"/>
    <w:rsid w:val="008E2B91"/>
    <w:rsid w:val="008E2CED"/>
    <w:rsid w:val="008E2E8C"/>
    <w:rsid w:val="008E3278"/>
    <w:rsid w:val="008E378A"/>
    <w:rsid w:val="008E3EE8"/>
    <w:rsid w:val="008E3F52"/>
    <w:rsid w:val="008E412D"/>
    <w:rsid w:val="008E451A"/>
    <w:rsid w:val="008E48FD"/>
    <w:rsid w:val="008E4CA5"/>
    <w:rsid w:val="008E4E39"/>
    <w:rsid w:val="008E5056"/>
    <w:rsid w:val="008E50BD"/>
    <w:rsid w:val="008E52DD"/>
    <w:rsid w:val="008E5412"/>
    <w:rsid w:val="008E5625"/>
    <w:rsid w:val="008E5B5F"/>
    <w:rsid w:val="008E5D5A"/>
    <w:rsid w:val="008E624A"/>
    <w:rsid w:val="008E62A1"/>
    <w:rsid w:val="008E6365"/>
    <w:rsid w:val="008E65CE"/>
    <w:rsid w:val="008E6788"/>
    <w:rsid w:val="008E6DEB"/>
    <w:rsid w:val="008E743E"/>
    <w:rsid w:val="008E7684"/>
    <w:rsid w:val="008E76C6"/>
    <w:rsid w:val="008E7AC0"/>
    <w:rsid w:val="008E7DB3"/>
    <w:rsid w:val="008E7F9D"/>
    <w:rsid w:val="008F0090"/>
    <w:rsid w:val="008F00FD"/>
    <w:rsid w:val="008F01AB"/>
    <w:rsid w:val="008F044C"/>
    <w:rsid w:val="008F0460"/>
    <w:rsid w:val="008F06E5"/>
    <w:rsid w:val="008F0BA6"/>
    <w:rsid w:val="008F0FC8"/>
    <w:rsid w:val="008F15BA"/>
    <w:rsid w:val="008F1CF8"/>
    <w:rsid w:val="008F2201"/>
    <w:rsid w:val="008F2557"/>
    <w:rsid w:val="008F2A8C"/>
    <w:rsid w:val="008F2B0A"/>
    <w:rsid w:val="008F2F6F"/>
    <w:rsid w:val="008F3069"/>
    <w:rsid w:val="008F3243"/>
    <w:rsid w:val="008F3426"/>
    <w:rsid w:val="008F35F6"/>
    <w:rsid w:val="008F36CA"/>
    <w:rsid w:val="008F3D2D"/>
    <w:rsid w:val="008F3D7C"/>
    <w:rsid w:val="008F3DC9"/>
    <w:rsid w:val="008F4107"/>
    <w:rsid w:val="008F41B7"/>
    <w:rsid w:val="008F484B"/>
    <w:rsid w:val="008F4B0F"/>
    <w:rsid w:val="008F4BFE"/>
    <w:rsid w:val="008F4E3F"/>
    <w:rsid w:val="008F5406"/>
    <w:rsid w:val="008F5866"/>
    <w:rsid w:val="008F595E"/>
    <w:rsid w:val="008F6188"/>
    <w:rsid w:val="008F6380"/>
    <w:rsid w:val="008F6649"/>
    <w:rsid w:val="008F692B"/>
    <w:rsid w:val="008F6CD1"/>
    <w:rsid w:val="008F6FBB"/>
    <w:rsid w:val="008F7365"/>
    <w:rsid w:val="008F7AEB"/>
    <w:rsid w:val="008F7BD6"/>
    <w:rsid w:val="008F7CEF"/>
    <w:rsid w:val="009000FD"/>
    <w:rsid w:val="00900279"/>
    <w:rsid w:val="009004EF"/>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6A3"/>
    <w:rsid w:val="0090480E"/>
    <w:rsid w:val="00904A62"/>
    <w:rsid w:val="00904B6D"/>
    <w:rsid w:val="00904D35"/>
    <w:rsid w:val="00904E71"/>
    <w:rsid w:val="00905380"/>
    <w:rsid w:val="00905A06"/>
    <w:rsid w:val="00905F49"/>
    <w:rsid w:val="00906046"/>
    <w:rsid w:val="00906100"/>
    <w:rsid w:val="009067B8"/>
    <w:rsid w:val="00906B9B"/>
    <w:rsid w:val="00906EEB"/>
    <w:rsid w:val="00906EED"/>
    <w:rsid w:val="00907071"/>
    <w:rsid w:val="0090715C"/>
    <w:rsid w:val="009071F6"/>
    <w:rsid w:val="009076AC"/>
    <w:rsid w:val="00907BEE"/>
    <w:rsid w:val="00910874"/>
    <w:rsid w:val="009108A7"/>
    <w:rsid w:val="00911A5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90B"/>
    <w:rsid w:val="00914A5D"/>
    <w:rsid w:val="00915032"/>
    <w:rsid w:val="00915143"/>
    <w:rsid w:val="009151C0"/>
    <w:rsid w:val="0091537E"/>
    <w:rsid w:val="00915399"/>
    <w:rsid w:val="009154BD"/>
    <w:rsid w:val="00915832"/>
    <w:rsid w:val="0091610F"/>
    <w:rsid w:val="009161BA"/>
    <w:rsid w:val="00916717"/>
    <w:rsid w:val="00916B72"/>
    <w:rsid w:val="00916F4F"/>
    <w:rsid w:val="00917BB3"/>
    <w:rsid w:val="00917D6A"/>
    <w:rsid w:val="00917E26"/>
    <w:rsid w:val="0092078E"/>
    <w:rsid w:val="00920848"/>
    <w:rsid w:val="00920D80"/>
    <w:rsid w:val="009216BF"/>
    <w:rsid w:val="009218D2"/>
    <w:rsid w:val="00921A44"/>
    <w:rsid w:val="00921A74"/>
    <w:rsid w:val="00921C9F"/>
    <w:rsid w:val="00921E61"/>
    <w:rsid w:val="00921ED5"/>
    <w:rsid w:val="00921FA1"/>
    <w:rsid w:val="009225B6"/>
    <w:rsid w:val="00923151"/>
    <w:rsid w:val="009235CF"/>
    <w:rsid w:val="00923741"/>
    <w:rsid w:val="00923821"/>
    <w:rsid w:val="00923AFA"/>
    <w:rsid w:val="00924108"/>
    <w:rsid w:val="00924956"/>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150"/>
    <w:rsid w:val="00940A5D"/>
    <w:rsid w:val="00940BCB"/>
    <w:rsid w:val="00940D85"/>
    <w:rsid w:val="00940DF4"/>
    <w:rsid w:val="00940FB5"/>
    <w:rsid w:val="00941259"/>
    <w:rsid w:val="0094128B"/>
    <w:rsid w:val="0094148B"/>
    <w:rsid w:val="00941A1C"/>
    <w:rsid w:val="00941B97"/>
    <w:rsid w:val="00941CE7"/>
    <w:rsid w:val="009421B3"/>
    <w:rsid w:val="00942B10"/>
    <w:rsid w:val="00942BB8"/>
    <w:rsid w:val="00942E21"/>
    <w:rsid w:val="00942EF9"/>
    <w:rsid w:val="0094335F"/>
    <w:rsid w:val="0094376F"/>
    <w:rsid w:val="009441AC"/>
    <w:rsid w:val="00944202"/>
    <w:rsid w:val="00944335"/>
    <w:rsid w:val="00944371"/>
    <w:rsid w:val="0094484A"/>
    <w:rsid w:val="00944AF4"/>
    <w:rsid w:val="00944DA9"/>
    <w:rsid w:val="00945E49"/>
    <w:rsid w:val="009462D8"/>
    <w:rsid w:val="00946388"/>
    <w:rsid w:val="0094663A"/>
    <w:rsid w:val="00946A1B"/>
    <w:rsid w:val="00946AA5"/>
    <w:rsid w:val="00946C4B"/>
    <w:rsid w:val="00947380"/>
    <w:rsid w:val="009478ED"/>
    <w:rsid w:val="009479E5"/>
    <w:rsid w:val="00947B66"/>
    <w:rsid w:val="00950781"/>
    <w:rsid w:val="009509D7"/>
    <w:rsid w:val="00950B09"/>
    <w:rsid w:val="00950DD1"/>
    <w:rsid w:val="00950FFB"/>
    <w:rsid w:val="0095130F"/>
    <w:rsid w:val="00951417"/>
    <w:rsid w:val="0095154C"/>
    <w:rsid w:val="009516A8"/>
    <w:rsid w:val="0095176D"/>
    <w:rsid w:val="0095183E"/>
    <w:rsid w:val="00951995"/>
    <w:rsid w:val="00951C7E"/>
    <w:rsid w:val="00951CF6"/>
    <w:rsid w:val="00952ACA"/>
    <w:rsid w:val="00952C70"/>
    <w:rsid w:val="00953424"/>
    <w:rsid w:val="009537A7"/>
    <w:rsid w:val="00953B1F"/>
    <w:rsid w:val="00953C21"/>
    <w:rsid w:val="009541D2"/>
    <w:rsid w:val="009548C3"/>
    <w:rsid w:val="009549C2"/>
    <w:rsid w:val="00954C96"/>
    <w:rsid w:val="00954E67"/>
    <w:rsid w:val="00954F7B"/>
    <w:rsid w:val="0095506D"/>
    <w:rsid w:val="009551B9"/>
    <w:rsid w:val="009555E2"/>
    <w:rsid w:val="00955634"/>
    <w:rsid w:val="009557DF"/>
    <w:rsid w:val="00955A2E"/>
    <w:rsid w:val="00955B1F"/>
    <w:rsid w:val="00955D2B"/>
    <w:rsid w:val="00955D6A"/>
    <w:rsid w:val="00955E8D"/>
    <w:rsid w:val="00956101"/>
    <w:rsid w:val="0095622E"/>
    <w:rsid w:val="00956957"/>
    <w:rsid w:val="0095709B"/>
    <w:rsid w:val="009573C6"/>
    <w:rsid w:val="00957487"/>
    <w:rsid w:val="009577DC"/>
    <w:rsid w:val="00957B6B"/>
    <w:rsid w:val="00957D9C"/>
    <w:rsid w:val="00957E93"/>
    <w:rsid w:val="009603AB"/>
    <w:rsid w:val="00960475"/>
    <w:rsid w:val="00960479"/>
    <w:rsid w:val="009607AF"/>
    <w:rsid w:val="00960A88"/>
    <w:rsid w:val="00960C68"/>
    <w:rsid w:val="00960CB6"/>
    <w:rsid w:val="00960D27"/>
    <w:rsid w:val="00961023"/>
    <w:rsid w:val="00961026"/>
    <w:rsid w:val="009612F1"/>
    <w:rsid w:val="009613A0"/>
    <w:rsid w:val="00961622"/>
    <w:rsid w:val="009616FA"/>
    <w:rsid w:val="00961A61"/>
    <w:rsid w:val="00961E6D"/>
    <w:rsid w:val="00961F21"/>
    <w:rsid w:val="009621FF"/>
    <w:rsid w:val="00962635"/>
    <w:rsid w:val="0096392B"/>
    <w:rsid w:val="0096397B"/>
    <w:rsid w:val="00964AE6"/>
    <w:rsid w:val="00964E3C"/>
    <w:rsid w:val="00964E69"/>
    <w:rsid w:val="0096504D"/>
    <w:rsid w:val="00965270"/>
    <w:rsid w:val="009654F0"/>
    <w:rsid w:val="009659EA"/>
    <w:rsid w:val="0096691D"/>
    <w:rsid w:val="00966AF5"/>
    <w:rsid w:val="00966E00"/>
    <w:rsid w:val="00966EC4"/>
    <w:rsid w:val="0096766C"/>
    <w:rsid w:val="00967851"/>
    <w:rsid w:val="00967D2D"/>
    <w:rsid w:val="00970F7A"/>
    <w:rsid w:val="00970FE3"/>
    <w:rsid w:val="00971A89"/>
    <w:rsid w:val="00971C7D"/>
    <w:rsid w:val="00971EC5"/>
    <w:rsid w:val="00971F6B"/>
    <w:rsid w:val="00971FCC"/>
    <w:rsid w:val="00972562"/>
    <w:rsid w:val="0097281F"/>
    <w:rsid w:val="0097285C"/>
    <w:rsid w:val="0097298A"/>
    <w:rsid w:val="00972BB7"/>
    <w:rsid w:val="00972C06"/>
    <w:rsid w:val="00972F4C"/>
    <w:rsid w:val="00972FEB"/>
    <w:rsid w:val="0097323F"/>
    <w:rsid w:val="00973257"/>
    <w:rsid w:val="00973388"/>
    <w:rsid w:val="0097380F"/>
    <w:rsid w:val="0097383E"/>
    <w:rsid w:val="009738E5"/>
    <w:rsid w:val="00973E2A"/>
    <w:rsid w:val="00973F29"/>
    <w:rsid w:val="00974182"/>
    <w:rsid w:val="009744FF"/>
    <w:rsid w:val="00974520"/>
    <w:rsid w:val="009749E1"/>
    <w:rsid w:val="00974B9F"/>
    <w:rsid w:val="00974EBD"/>
    <w:rsid w:val="00974FB0"/>
    <w:rsid w:val="009751BA"/>
    <w:rsid w:val="0097539E"/>
    <w:rsid w:val="0097577E"/>
    <w:rsid w:val="00975910"/>
    <w:rsid w:val="00975A50"/>
    <w:rsid w:val="009765CF"/>
    <w:rsid w:val="00976989"/>
    <w:rsid w:val="00976D1B"/>
    <w:rsid w:val="00976FFB"/>
    <w:rsid w:val="00977852"/>
    <w:rsid w:val="0097785D"/>
    <w:rsid w:val="009778AB"/>
    <w:rsid w:val="0097798B"/>
    <w:rsid w:val="00980403"/>
    <w:rsid w:val="009804CB"/>
    <w:rsid w:val="009809DD"/>
    <w:rsid w:val="00980ACA"/>
    <w:rsid w:val="00980F14"/>
    <w:rsid w:val="009811A0"/>
    <w:rsid w:val="009816DB"/>
    <w:rsid w:val="00981BAF"/>
    <w:rsid w:val="00981D7E"/>
    <w:rsid w:val="00982314"/>
    <w:rsid w:val="009823C2"/>
    <w:rsid w:val="00982768"/>
    <w:rsid w:val="00982773"/>
    <w:rsid w:val="00982AB4"/>
    <w:rsid w:val="00982E67"/>
    <w:rsid w:val="00983007"/>
    <w:rsid w:val="00983061"/>
    <w:rsid w:val="00983223"/>
    <w:rsid w:val="009838CE"/>
    <w:rsid w:val="00983B9C"/>
    <w:rsid w:val="00983BD1"/>
    <w:rsid w:val="00983C41"/>
    <w:rsid w:val="00983E9E"/>
    <w:rsid w:val="00983F4D"/>
    <w:rsid w:val="0098400C"/>
    <w:rsid w:val="00984206"/>
    <w:rsid w:val="0098434C"/>
    <w:rsid w:val="00984C8E"/>
    <w:rsid w:val="0098511E"/>
    <w:rsid w:val="00985133"/>
    <w:rsid w:val="0098541D"/>
    <w:rsid w:val="009855E3"/>
    <w:rsid w:val="009858E3"/>
    <w:rsid w:val="00985BA2"/>
    <w:rsid w:val="00985CA4"/>
    <w:rsid w:val="00986956"/>
    <w:rsid w:val="00986B31"/>
    <w:rsid w:val="009873AF"/>
    <w:rsid w:val="009875A6"/>
    <w:rsid w:val="009876A0"/>
    <w:rsid w:val="0098797C"/>
    <w:rsid w:val="009879B5"/>
    <w:rsid w:val="009879F4"/>
    <w:rsid w:val="00987A56"/>
    <w:rsid w:val="00987DBC"/>
    <w:rsid w:val="00987E33"/>
    <w:rsid w:val="0099005F"/>
    <w:rsid w:val="0099022B"/>
    <w:rsid w:val="00990E93"/>
    <w:rsid w:val="009917F3"/>
    <w:rsid w:val="0099182D"/>
    <w:rsid w:val="00991DDE"/>
    <w:rsid w:val="00991E06"/>
    <w:rsid w:val="00991F39"/>
    <w:rsid w:val="00992624"/>
    <w:rsid w:val="009927C4"/>
    <w:rsid w:val="009929D3"/>
    <w:rsid w:val="00992A4E"/>
    <w:rsid w:val="00992A54"/>
    <w:rsid w:val="00993075"/>
    <w:rsid w:val="009930C0"/>
    <w:rsid w:val="0099324C"/>
    <w:rsid w:val="00993627"/>
    <w:rsid w:val="0099367D"/>
    <w:rsid w:val="009936F0"/>
    <w:rsid w:val="00994D59"/>
    <w:rsid w:val="009951AB"/>
    <w:rsid w:val="00995252"/>
    <w:rsid w:val="0099531F"/>
    <w:rsid w:val="00995360"/>
    <w:rsid w:val="009954AD"/>
    <w:rsid w:val="00995667"/>
    <w:rsid w:val="009968BC"/>
    <w:rsid w:val="009969B0"/>
    <w:rsid w:val="00996A8B"/>
    <w:rsid w:val="00996AAB"/>
    <w:rsid w:val="00996CD4"/>
    <w:rsid w:val="0099731A"/>
    <w:rsid w:val="009975D0"/>
    <w:rsid w:val="009979D6"/>
    <w:rsid w:val="00997CA3"/>
    <w:rsid w:val="00997E08"/>
    <w:rsid w:val="009A0212"/>
    <w:rsid w:val="009A031F"/>
    <w:rsid w:val="009A0551"/>
    <w:rsid w:val="009A0C1F"/>
    <w:rsid w:val="009A12A5"/>
    <w:rsid w:val="009A1DFF"/>
    <w:rsid w:val="009A2144"/>
    <w:rsid w:val="009A246A"/>
    <w:rsid w:val="009A24F3"/>
    <w:rsid w:val="009A28C2"/>
    <w:rsid w:val="009A2942"/>
    <w:rsid w:val="009A3183"/>
    <w:rsid w:val="009A32D7"/>
    <w:rsid w:val="009A3576"/>
    <w:rsid w:val="009A3A6D"/>
    <w:rsid w:val="009A3AB5"/>
    <w:rsid w:val="009A3BA5"/>
    <w:rsid w:val="009A3D35"/>
    <w:rsid w:val="009A4615"/>
    <w:rsid w:val="009A4AA9"/>
    <w:rsid w:val="009A4B33"/>
    <w:rsid w:val="009A4DE5"/>
    <w:rsid w:val="009A516A"/>
    <w:rsid w:val="009A56A7"/>
    <w:rsid w:val="009A6127"/>
    <w:rsid w:val="009A62DC"/>
    <w:rsid w:val="009A637B"/>
    <w:rsid w:val="009A6456"/>
    <w:rsid w:val="009A6C74"/>
    <w:rsid w:val="009A6EE7"/>
    <w:rsid w:val="009A7154"/>
    <w:rsid w:val="009A78D1"/>
    <w:rsid w:val="009A7DFB"/>
    <w:rsid w:val="009A7E08"/>
    <w:rsid w:val="009B003C"/>
    <w:rsid w:val="009B16E6"/>
    <w:rsid w:val="009B1823"/>
    <w:rsid w:val="009B1C10"/>
    <w:rsid w:val="009B1CC4"/>
    <w:rsid w:val="009B2094"/>
    <w:rsid w:val="009B2E47"/>
    <w:rsid w:val="009B3128"/>
    <w:rsid w:val="009B3685"/>
    <w:rsid w:val="009B36F7"/>
    <w:rsid w:val="009B3745"/>
    <w:rsid w:val="009B37DB"/>
    <w:rsid w:val="009B3C79"/>
    <w:rsid w:val="009B3D47"/>
    <w:rsid w:val="009B4250"/>
    <w:rsid w:val="009B4821"/>
    <w:rsid w:val="009B49BE"/>
    <w:rsid w:val="009B4C1C"/>
    <w:rsid w:val="009B4C24"/>
    <w:rsid w:val="009B4FE3"/>
    <w:rsid w:val="009B52A1"/>
    <w:rsid w:val="009B54A6"/>
    <w:rsid w:val="009B5821"/>
    <w:rsid w:val="009B629D"/>
    <w:rsid w:val="009B664A"/>
    <w:rsid w:val="009B6A6B"/>
    <w:rsid w:val="009B70E9"/>
    <w:rsid w:val="009B71EA"/>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430"/>
    <w:rsid w:val="009C4B76"/>
    <w:rsid w:val="009C520B"/>
    <w:rsid w:val="009C5785"/>
    <w:rsid w:val="009C5874"/>
    <w:rsid w:val="009C6768"/>
    <w:rsid w:val="009C6894"/>
    <w:rsid w:val="009C6B3B"/>
    <w:rsid w:val="009C6B7B"/>
    <w:rsid w:val="009C6E93"/>
    <w:rsid w:val="009C6EF4"/>
    <w:rsid w:val="009C6FAE"/>
    <w:rsid w:val="009C73A6"/>
    <w:rsid w:val="009C73C4"/>
    <w:rsid w:val="009C7B2F"/>
    <w:rsid w:val="009C7CE4"/>
    <w:rsid w:val="009C7F47"/>
    <w:rsid w:val="009D002F"/>
    <w:rsid w:val="009D0217"/>
    <w:rsid w:val="009D0361"/>
    <w:rsid w:val="009D0720"/>
    <w:rsid w:val="009D0C8D"/>
    <w:rsid w:val="009D0DDD"/>
    <w:rsid w:val="009D1342"/>
    <w:rsid w:val="009D15EA"/>
    <w:rsid w:val="009D1ED3"/>
    <w:rsid w:val="009D1F69"/>
    <w:rsid w:val="009D2118"/>
    <w:rsid w:val="009D22EA"/>
    <w:rsid w:val="009D2453"/>
    <w:rsid w:val="009D2CDE"/>
    <w:rsid w:val="009D33F8"/>
    <w:rsid w:val="009D394E"/>
    <w:rsid w:val="009D3F1F"/>
    <w:rsid w:val="009D40F1"/>
    <w:rsid w:val="009D422B"/>
    <w:rsid w:val="009D4303"/>
    <w:rsid w:val="009D478C"/>
    <w:rsid w:val="009D49A4"/>
    <w:rsid w:val="009D4A8E"/>
    <w:rsid w:val="009D4DA3"/>
    <w:rsid w:val="009D4F83"/>
    <w:rsid w:val="009D535C"/>
    <w:rsid w:val="009D5A91"/>
    <w:rsid w:val="009D5BBF"/>
    <w:rsid w:val="009D610C"/>
    <w:rsid w:val="009D62E7"/>
    <w:rsid w:val="009D6624"/>
    <w:rsid w:val="009D66D8"/>
    <w:rsid w:val="009D6BF6"/>
    <w:rsid w:val="009D6D66"/>
    <w:rsid w:val="009D6F4D"/>
    <w:rsid w:val="009D72DF"/>
    <w:rsid w:val="009D75A4"/>
    <w:rsid w:val="009D785E"/>
    <w:rsid w:val="009D798C"/>
    <w:rsid w:val="009E04A9"/>
    <w:rsid w:val="009E04FB"/>
    <w:rsid w:val="009E0871"/>
    <w:rsid w:val="009E1137"/>
    <w:rsid w:val="009E1656"/>
    <w:rsid w:val="009E176B"/>
    <w:rsid w:val="009E1E2C"/>
    <w:rsid w:val="009E1F70"/>
    <w:rsid w:val="009E21A4"/>
    <w:rsid w:val="009E248F"/>
    <w:rsid w:val="009E2BE6"/>
    <w:rsid w:val="009E2DD3"/>
    <w:rsid w:val="009E2EAE"/>
    <w:rsid w:val="009E2F97"/>
    <w:rsid w:val="009E30F3"/>
    <w:rsid w:val="009E3351"/>
    <w:rsid w:val="009E3644"/>
    <w:rsid w:val="009E3790"/>
    <w:rsid w:val="009E3C31"/>
    <w:rsid w:val="009E457F"/>
    <w:rsid w:val="009E4641"/>
    <w:rsid w:val="009E4FCC"/>
    <w:rsid w:val="009E5656"/>
    <w:rsid w:val="009E59AC"/>
    <w:rsid w:val="009E5AB4"/>
    <w:rsid w:val="009E641D"/>
    <w:rsid w:val="009E66AE"/>
    <w:rsid w:val="009E6A64"/>
    <w:rsid w:val="009E6FBA"/>
    <w:rsid w:val="009E6FC8"/>
    <w:rsid w:val="009E7789"/>
    <w:rsid w:val="009E7E9B"/>
    <w:rsid w:val="009F0258"/>
    <w:rsid w:val="009F02E1"/>
    <w:rsid w:val="009F0431"/>
    <w:rsid w:val="009F056D"/>
    <w:rsid w:val="009F07FC"/>
    <w:rsid w:val="009F0992"/>
    <w:rsid w:val="009F0CD1"/>
    <w:rsid w:val="009F187B"/>
    <w:rsid w:val="009F1933"/>
    <w:rsid w:val="009F1CB4"/>
    <w:rsid w:val="009F1F1A"/>
    <w:rsid w:val="009F2928"/>
    <w:rsid w:val="009F2A94"/>
    <w:rsid w:val="009F2AAF"/>
    <w:rsid w:val="009F2DD4"/>
    <w:rsid w:val="009F2E7E"/>
    <w:rsid w:val="009F30E8"/>
    <w:rsid w:val="009F352C"/>
    <w:rsid w:val="009F385B"/>
    <w:rsid w:val="009F3A4B"/>
    <w:rsid w:val="009F4196"/>
    <w:rsid w:val="009F41E1"/>
    <w:rsid w:val="009F4375"/>
    <w:rsid w:val="009F4405"/>
    <w:rsid w:val="009F483A"/>
    <w:rsid w:val="009F4F05"/>
    <w:rsid w:val="009F5606"/>
    <w:rsid w:val="009F5807"/>
    <w:rsid w:val="009F590A"/>
    <w:rsid w:val="009F5CA4"/>
    <w:rsid w:val="009F6410"/>
    <w:rsid w:val="009F6457"/>
    <w:rsid w:val="009F7169"/>
    <w:rsid w:val="009F74AE"/>
    <w:rsid w:val="009F7883"/>
    <w:rsid w:val="009F79BE"/>
    <w:rsid w:val="00A0018E"/>
    <w:rsid w:val="00A00647"/>
    <w:rsid w:val="00A00A76"/>
    <w:rsid w:val="00A00B60"/>
    <w:rsid w:val="00A00F48"/>
    <w:rsid w:val="00A01006"/>
    <w:rsid w:val="00A016C1"/>
    <w:rsid w:val="00A02B26"/>
    <w:rsid w:val="00A02BEC"/>
    <w:rsid w:val="00A02C96"/>
    <w:rsid w:val="00A02D52"/>
    <w:rsid w:val="00A02FBC"/>
    <w:rsid w:val="00A03626"/>
    <w:rsid w:val="00A03A1D"/>
    <w:rsid w:val="00A043B9"/>
    <w:rsid w:val="00A043EB"/>
    <w:rsid w:val="00A04541"/>
    <w:rsid w:val="00A04A92"/>
    <w:rsid w:val="00A04DB3"/>
    <w:rsid w:val="00A04E65"/>
    <w:rsid w:val="00A0559E"/>
    <w:rsid w:val="00A05A1F"/>
    <w:rsid w:val="00A05AA6"/>
    <w:rsid w:val="00A05BD0"/>
    <w:rsid w:val="00A05C40"/>
    <w:rsid w:val="00A05DFF"/>
    <w:rsid w:val="00A062EA"/>
    <w:rsid w:val="00A06384"/>
    <w:rsid w:val="00A0648C"/>
    <w:rsid w:val="00A068D2"/>
    <w:rsid w:val="00A06A2F"/>
    <w:rsid w:val="00A06ABB"/>
    <w:rsid w:val="00A06F57"/>
    <w:rsid w:val="00A06FF5"/>
    <w:rsid w:val="00A07065"/>
    <w:rsid w:val="00A07594"/>
    <w:rsid w:val="00A07654"/>
    <w:rsid w:val="00A07656"/>
    <w:rsid w:val="00A07B16"/>
    <w:rsid w:val="00A07C8C"/>
    <w:rsid w:val="00A07DA1"/>
    <w:rsid w:val="00A10230"/>
    <w:rsid w:val="00A105DB"/>
    <w:rsid w:val="00A106FE"/>
    <w:rsid w:val="00A107B6"/>
    <w:rsid w:val="00A10B48"/>
    <w:rsid w:val="00A114B5"/>
    <w:rsid w:val="00A115BF"/>
    <w:rsid w:val="00A1197E"/>
    <w:rsid w:val="00A11A89"/>
    <w:rsid w:val="00A11ACA"/>
    <w:rsid w:val="00A11E0F"/>
    <w:rsid w:val="00A12206"/>
    <w:rsid w:val="00A12301"/>
    <w:rsid w:val="00A126FA"/>
    <w:rsid w:val="00A12929"/>
    <w:rsid w:val="00A129B4"/>
    <w:rsid w:val="00A12A73"/>
    <w:rsid w:val="00A12BEE"/>
    <w:rsid w:val="00A12DEA"/>
    <w:rsid w:val="00A12EE8"/>
    <w:rsid w:val="00A131A4"/>
    <w:rsid w:val="00A13299"/>
    <w:rsid w:val="00A13715"/>
    <w:rsid w:val="00A13B10"/>
    <w:rsid w:val="00A13CF1"/>
    <w:rsid w:val="00A1417B"/>
    <w:rsid w:val="00A145D0"/>
    <w:rsid w:val="00A157EC"/>
    <w:rsid w:val="00A158D3"/>
    <w:rsid w:val="00A15F2F"/>
    <w:rsid w:val="00A16150"/>
    <w:rsid w:val="00A1630B"/>
    <w:rsid w:val="00A163A7"/>
    <w:rsid w:val="00A16510"/>
    <w:rsid w:val="00A1686F"/>
    <w:rsid w:val="00A168AA"/>
    <w:rsid w:val="00A17180"/>
    <w:rsid w:val="00A172F4"/>
    <w:rsid w:val="00A17345"/>
    <w:rsid w:val="00A174B5"/>
    <w:rsid w:val="00A17648"/>
    <w:rsid w:val="00A1789B"/>
    <w:rsid w:val="00A179CC"/>
    <w:rsid w:val="00A17FA0"/>
    <w:rsid w:val="00A20232"/>
    <w:rsid w:val="00A205BF"/>
    <w:rsid w:val="00A205D4"/>
    <w:rsid w:val="00A20E76"/>
    <w:rsid w:val="00A2104B"/>
    <w:rsid w:val="00A210E9"/>
    <w:rsid w:val="00A21168"/>
    <w:rsid w:val="00A218AE"/>
    <w:rsid w:val="00A21A9D"/>
    <w:rsid w:val="00A21AAA"/>
    <w:rsid w:val="00A21E51"/>
    <w:rsid w:val="00A2208A"/>
    <w:rsid w:val="00A22132"/>
    <w:rsid w:val="00A22207"/>
    <w:rsid w:val="00A22664"/>
    <w:rsid w:val="00A22E9C"/>
    <w:rsid w:val="00A23243"/>
    <w:rsid w:val="00A23300"/>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1E1"/>
    <w:rsid w:val="00A272E4"/>
    <w:rsid w:val="00A273B1"/>
    <w:rsid w:val="00A27706"/>
    <w:rsid w:val="00A279DC"/>
    <w:rsid w:val="00A30355"/>
    <w:rsid w:val="00A303CA"/>
    <w:rsid w:val="00A30703"/>
    <w:rsid w:val="00A30759"/>
    <w:rsid w:val="00A3085C"/>
    <w:rsid w:val="00A30A3E"/>
    <w:rsid w:val="00A30BAE"/>
    <w:rsid w:val="00A31151"/>
    <w:rsid w:val="00A3135B"/>
    <w:rsid w:val="00A313D0"/>
    <w:rsid w:val="00A314A9"/>
    <w:rsid w:val="00A31591"/>
    <w:rsid w:val="00A31AD1"/>
    <w:rsid w:val="00A31B2A"/>
    <w:rsid w:val="00A31E88"/>
    <w:rsid w:val="00A321EE"/>
    <w:rsid w:val="00A3226E"/>
    <w:rsid w:val="00A32284"/>
    <w:rsid w:val="00A325C2"/>
    <w:rsid w:val="00A325CC"/>
    <w:rsid w:val="00A32748"/>
    <w:rsid w:val="00A327E2"/>
    <w:rsid w:val="00A329BB"/>
    <w:rsid w:val="00A32C37"/>
    <w:rsid w:val="00A33139"/>
    <w:rsid w:val="00A3331F"/>
    <w:rsid w:val="00A3393A"/>
    <w:rsid w:val="00A33A06"/>
    <w:rsid w:val="00A33E9B"/>
    <w:rsid w:val="00A34685"/>
    <w:rsid w:val="00A34DA0"/>
    <w:rsid w:val="00A35371"/>
    <w:rsid w:val="00A35A0B"/>
    <w:rsid w:val="00A35BD0"/>
    <w:rsid w:val="00A362CB"/>
    <w:rsid w:val="00A369B5"/>
    <w:rsid w:val="00A370B5"/>
    <w:rsid w:val="00A37353"/>
    <w:rsid w:val="00A373DD"/>
    <w:rsid w:val="00A37413"/>
    <w:rsid w:val="00A3747D"/>
    <w:rsid w:val="00A37A59"/>
    <w:rsid w:val="00A37E05"/>
    <w:rsid w:val="00A40169"/>
    <w:rsid w:val="00A40531"/>
    <w:rsid w:val="00A40660"/>
    <w:rsid w:val="00A409C0"/>
    <w:rsid w:val="00A40C1E"/>
    <w:rsid w:val="00A41821"/>
    <w:rsid w:val="00A418E7"/>
    <w:rsid w:val="00A418F9"/>
    <w:rsid w:val="00A41C5C"/>
    <w:rsid w:val="00A41EF0"/>
    <w:rsid w:val="00A422A2"/>
    <w:rsid w:val="00A42659"/>
    <w:rsid w:val="00A42A23"/>
    <w:rsid w:val="00A42B87"/>
    <w:rsid w:val="00A4339C"/>
    <w:rsid w:val="00A4392A"/>
    <w:rsid w:val="00A43D04"/>
    <w:rsid w:val="00A4424E"/>
    <w:rsid w:val="00A442E8"/>
    <w:rsid w:val="00A44882"/>
    <w:rsid w:val="00A44887"/>
    <w:rsid w:val="00A44E28"/>
    <w:rsid w:val="00A44F39"/>
    <w:rsid w:val="00A45371"/>
    <w:rsid w:val="00A4570E"/>
    <w:rsid w:val="00A4579D"/>
    <w:rsid w:val="00A45A3B"/>
    <w:rsid w:val="00A45C5B"/>
    <w:rsid w:val="00A45E14"/>
    <w:rsid w:val="00A45EFA"/>
    <w:rsid w:val="00A46332"/>
    <w:rsid w:val="00A465A1"/>
    <w:rsid w:val="00A465AC"/>
    <w:rsid w:val="00A46AD2"/>
    <w:rsid w:val="00A46B16"/>
    <w:rsid w:val="00A46FAD"/>
    <w:rsid w:val="00A47B4B"/>
    <w:rsid w:val="00A500D8"/>
    <w:rsid w:val="00A5044D"/>
    <w:rsid w:val="00A50B00"/>
    <w:rsid w:val="00A50D49"/>
    <w:rsid w:val="00A511FB"/>
    <w:rsid w:val="00A514EB"/>
    <w:rsid w:val="00A51CBD"/>
    <w:rsid w:val="00A521E0"/>
    <w:rsid w:val="00A524C8"/>
    <w:rsid w:val="00A52733"/>
    <w:rsid w:val="00A5291D"/>
    <w:rsid w:val="00A52EDB"/>
    <w:rsid w:val="00A532E0"/>
    <w:rsid w:val="00A54072"/>
    <w:rsid w:val="00A54A90"/>
    <w:rsid w:val="00A54B0B"/>
    <w:rsid w:val="00A54D16"/>
    <w:rsid w:val="00A54E6B"/>
    <w:rsid w:val="00A553DF"/>
    <w:rsid w:val="00A5579B"/>
    <w:rsid w:val="00A55877"/>
    <w:rsid w:val="00A55BB7"/>
    <w:rsid w:val="00A55E76"/>
    <w:rsid w:val="00A5637C"/>
    <w:rsid w:val="00A565DC"/>
    <w:rsid w:val="00A56735"/>
    <w:rsid w:val="00A569E5"/>
    <w:rsid w:val="00A56C2C"/>
    <w:rsid w:val="00A57311"/>
    <w:rsid w:val="00A57BD6"/>
    <w:rsid w:val="00A57C0B"/>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29E5"/>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3D0"/>
    <w:rsid w:val="00A66851"/>
    <w:rsid w:val="00A669D6"/>
    <w:rsid w:val="00A6743F"/>
    <w:rsid w:val="00A677C1"/>
    <w:rsid w:val="00A67A8E"/>
    <w:rsid w:val="00A67AC6"/>
    <w:rsid w:val="00A70152"/>
    <w:rsid w:val="00A703D4"/>
    <w:rsid w:val="00A70A35"/>
    <w:rsid w:val="00A71209"/>
    <w:rsid w:val="00A7141F"/>
    <w:rsid w:val="00A71D6B"/>
    <w:rsid w:val="00A71F00"/>
    <w:rsid w:val="00A72376"/>
    <w:rsid w:val="00A726A3"/>
    <w:rsid w:val="00A726DE"/>
    <w:rsid w:val="00A72B09"/>
    <w:rsid w:val="00A73242"/>
    <w:rsid w:val="00A73274"/>
    <w:rsid w:val="00A73873"/>
    <w:rsid w:val="00A739AB"/>
    <w:rsid w:val="00A73D4C"/>
    <w:rsid w:val="00A744A2"/>
    <w:rsid w:val="00A74598"/>
    <w:rsid w:val="00A745D9"/>
    <w:rsid w:val="00A74BDD"/>
    <w:rsid w:val="00A74E04"/>
    <w:rsid w:val="00A74F6C"/>
    <w:rsid w:val="00A75212"/>
    <w:rsid w:val="00A7538B"/>
    <w:rsid w:val="00A75502"/>
    <w:rsid w:val="00A75920"/>
    <w:rsid w:val="00A75A85"/>
    <w:rsid w:val="00A75B91"/>
    <w:rsid w:val="00A75DE7"/>
    <w:rsid w:val="00A7634B"/>
    <w:rsid w:val="00A764B9"/>
    <w:rsid w:val="00A76696"/>
    <w:rsid w:val="00A76A17"/>
    <w:rsid w:val="00A76A52"/>
    <w:rsid w:val="00A76BF2"/>
    <w:rsid w:val="00A76D93"/>
    <w:rsid w:val="00A7707F"/>
    <w:rsid w:val="00A770A5"/>
    <w:rsid w:val="00A77325"/>
    <w:rsid w:val="00A7735F"/>
    <w:rsid w:val="00A806D6"/>
    <w:rsid w:val="00A8105A"/>
    <w:rsid w:val="00A8135C"/>
    <w:rsid w:val="00A8157C"/>
    <w:rsid w:val="00A81633"/>
    <w:rsid w:val="00A81694"/>
    <w:rsid w:val="00A81D9B"/>
    <w:rsid w:val="00A8221B"/>
    <w:rsid w:val="00A82508"/>
    <w:rsid w:val="00A82C1E"/>
    <w:rsid w:val="00A831F0"/>
    <w:rsid w:val="00A83309"/>
    <w:rsid w:val="00A83BF1"/>
    <w:rsid w:val="00A83CA0"/>
    <w:rsid w:val="00A84298"/>
    <w:rsid w:val="00A844CE"/>
    <w:rsid w:val="00A844D6"/>
    <w:rsid w:val="00A84527"/>
    <w:rsid w:val="00A84EBF"/>
    <w:rsid w:val="00A85209"/>
    <w:rsid w:val="00A85237"/>
    <w:rsid w:val="00A8523D"/>
    <w:rsid w:val="00A85661"/>
    <w:rsid w:val="00A85BE0"/>
    <w:rsid w:val="00A85FFF"/>
    <w:rsid w:val="00A867E7"/>
    <w:rsid w:val="00A86F67"/>
    <w:rsid w:val="00A86FDA"/>
    <w:rsid w:val="00A86FEF"/>
    <w:rsid w:val="00A8706A"/>
    <w:rsid w:val="00A87482"/>
    <w:rsid w:val="00A87A08"/>
    <w:rsid w:val="00A87E73"/>
    <w:rsid w:val="00A87E7C"/>
    <w:rsid w:val="00A87F4E"/>
    <w:rsid w:val="00A87FAD"/>
    <w:rsid w:val="00A90134"/>
    <w:rsid w:val="00A901CB"/>
    <w:rsid w:val="00A905F1"/>
    <w:rsid w:val="00A90A90"/>
    <w:rsid w:val="00A90E27"/>
    <w:rsid w:val="00A90F11"/>
    <w:rsid w:val="00A91218"/>
    <w:rsid w:val="00A91469"/>
    <w:rsid w:val="00A9164F"/>
    <w:rsid w:val="00A91F3E"/>
    <w:rsid w:val="00A92457"/>
    <w:rsid w:val="00A9247A"/>
    <w:rsid w:val="00A927EE"/>
    <w:rsid w:val="00A92B81"/>
    <w:rsid w:val="00A934FE"/>
    <w:rsid w:val="00A9354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091"/>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4B0"/>
    <w:rsid w:val="00AA27DC"/>
    <w:rsid w:val="00AA29F2"/>
    <w:rsid w:val="00AA2CD8"/>
    <w:rsid w:val="00AA30A2"/>
    <w:rsid w:val="00AA30F7"/>
    <w:rsid w:val="00AA461D"/>
    <w:rsid w:val="00AA4C09"/>
    <w:rsid w:val="00AA4F41"/>
    <w:rsid w:val="00AA5584"/>
    <w:rsid w:val="00AA576F"/>
    <w:rsid w:val="00AA5EF6"/>
    <w:rsid w:val="00AA6026"/>
    <w:rsid w:val="00AA6206"/>
    <w:rsid w:val="00AA6291"/>
    <w:rsid w:val="00AA630A"/>
    <w:rsid w:val="00AA6716"/>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1F77"/>
    <w:rsid w:val="00AB2857"/>
    <w:rsid w:val="00AB2EB7"/>
    <w:rsid w:val="00AB307A"/>
    <w:rsid w:val="00AB3299"/>
    <w:rsid w:val="00AB3418"/>
    <w:rsid w:val="00AB3491"/>
    <w:rsid w:val="00AB34DD"/>
    <w:rsid w:val="00AB3658"/>
    <w:rsid w:val="00AB3BF0"/>
    <w:rsid w:val="00AB3D6A"/>
    <w:rsid w:val="00AB3E16"/>
    <w:rsid w:val="00AB3E3E"/>
    <w:rsid w:val="00AB3F13"/>
    <w:rsid w:val="00AB4157"/>
    <w:rsid w:val="00AB42FF"/>
    <w:rsid w:val="00AB4300"/>
    <w:rsid w:val="00AB513E"/>
    <w:rsid w:val="00AB51DA"/>
    <w:rsid w:val="00AB53BA"/>
    <w:rsid w:val="00AB57AD"/>
    <w:rsid w:val="00AB583A"/>
    <w:rsid w:val="00AB5F4A"/>
    <w:rsid w:val="00AB642C"/>
    <w:rsid w:val="00AB644A"/>
    <w:rsid w:val="00AB6458"/>
    <w:rsid w:val="00AB64DA"/>
    <w:rsid w:val="00AB6CA0"/>
    <w:rsid w:val="00AB6F88"/>
    <w:rsid w:val="00AB76D5"/>
    <w:rsid w:val="00AB7787"/>
    <w:rsid w:val="00AB782C"/>
    <w:rsid w:val="00AB78AC"/>
    <w:rsid w:val="00AB7913"/>
    <w:rsid w:val="00AC0169"/>
    <w:rsid w:val="00AC0529"/>
    <w:rsid w:val="00AC0CC3"/>
    <w:rsid w:val="00AC11A1"/>
    <w:rsid w:val="00AC1281"/>
    <w:rsid w:val="00AC21BA"/>
    <w:rsid w:val="00AC22C7"/>
    <w:rsid w:val="00AC2535"/>
    <w:rsid w:val="00AC2D4E"/>
    <w:rsid w:val="00AC305C"/>
    <w:rsid w:val="00AC3084"/>
    <w:rsid w:val="00AC3431"/>
    <w:rsid w:val="00AC38E9"/>
    <w:rsid w:val="00AC3D85"/>
    <w:rsid w:val="00AC4150"/>
    <w:rsid w:val="00AC45D6"/>
    <w:rsid w:val="00AC4B2E"/>
    <w:rsid w:val="00AC4D1B"/>
    <w:rsid w:val="00AC4D53"/>
    <w:rsid w:val="00AC4D9E"/>
    <w:rsid w:val="00AC4E2E"/>
    <w:rsid w:val="00AC5A6E"/>
    <w:rsid w:val="00AC5C2A"/>
    <w:rsid w:val="00AC61B3"/>
    <w:rsid w:val="00AC63F4"/>
    <w:rsid w:val="00AC6786"/>
    <w:rsid w:val="00AC7470"/>
    <w:rsid w:val="00AC7DE9"/>
    <w:rsid w:val="00AD12BD"/>
    <w:rsid w:val="00AD163D"/>
    <w:rsid w:val="00AD1860"/>
    <w:rsid w:val="00AD1B21"/>
    <w:rsid w:val="00AD1D79"/>
    <w:rsid w:val="00AD1DA7"/>
    <w:rsid w:val="00AD1DFE"/>
    <w:rsid w:val="00AD1F06"/>
    <w:rsid w:val="00AD23E9"/>
    <w:rsid w:val="00AD284F"/>
    <w:rsid w:val="00AD288C"/>
    <w:rsid w:val="00AD2A38"/>
    <w:rsid w:val="00AD2ACB"/>
    <w:rsid w:val="00AD2D96"/>
    <w:rsid w:val="00AD2EE4"/>
    <w:rsid w:val="00AD3042"/>
    <w:rsid w:val="00AD3047"/>
    <w:rsid w:val="00AD31A9"/>
    <w:rsid w:val="00AD32CD"/>
    <w:rsid w:val="00AD33C3"/>
    <w:rsid w:val="00AD34A1"/>
    <w:rsid w:val="00AD379F"/>
    <w:rsid w:val="00AD3935"/>
    <w:rsid w:val="00AD3BEC"/>
    <w:rsid w:val="00AD4480"/>
    <w:rsid w:val="00AD4597"/>
    <w:rsid w:val="00AD48F9"/>
    <w:rsid w:val="00AD4AC7"/>
    <w:rsid w:val="00AD4C34"/>
    <w:rsid w:val="00AD5781"/>
    <w:rsid w:val="00AD57E1"/>
    <w:rsid w:val="00AD5949"/>
    <w:rsid w:val="00AD5D77"/>
    <w:rsid w:val="00AD640D"/>
    <w:rsid w:val="00AD6980"/>
    <w:rsid w:val="00AD6C7F"/>
    <w:rsid w:val="00AD6F42"/>
    <w:rsid w:val="00AD70C9"/>
    <w:rsid w:val="00AD732B"/>
    <w:rsid w:val="00AD75A6"/>
    <w:rsid w:val="00AD7927"/>
    <w:rsid w:val="00AD7E17"/>
    <w:rsid w:val="00AE007B"/>
    <w:rsid w:val="00AE0160"/>
    <w:rsid w:val="00AE0683"/>
    <w:rsid w:val="00AE0D23"/>
    <w:rsid w:val="00AE0E9E"/>
    <w:rsid w:val="00AE14B7"/>
    <w:rsid w:val="00AE19D1"/>
    <w:rsid w:val="00AE20CB"/>
    <w:rsid w:val="00AE2205"/>
    <w:rsid w:val="00AE232B"/>
    <w:rsid w:val="00AE26F5"/>
    <w:rsid w:val="00AE2968"/>
    <w:rsid w:val="00AE3004"/>
    <w:rsid w:val="00AE3627"/>
    <w:rsid w:val="00AE3839"/>
    <w:rsid w:val="00AE3AF4"/>
    <w:rsid w:val="00AE41AE"/>
    <w:rsid w:val="00AE42D1"/>
    <w:rsid w:val="00AE4557"/>
    <w:rsid w:val="00AE47A1"/>
    <w:rsid w:val="00AE4A1F"/>
    <w:rsid w:val="00AE4C55"/>
    <w:rsid w:val="00AE4F01"/>
    <w:rsid w:val="00AE5181"/>
    <w:rsid w:val="00AE53E3"/>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9A"/>
    <w:rsid w:val="00AF25F3"/>
    <w:rsid w:val="00AF2799"/>
    <w:rsid w:val="00AF28B0"/>
    <w:rsid w:val="00AF2C09"/>
    <w:rsid w:val="00AF2DED"/>
    <w:rsid w:val="00AF3560"/>
    <w:rsid w:val="00AF39AA"/>
    <w:rsid w:val="00AF39F5"/>
    <w:rsid w:val="00AF3C80"/>
    <w:rsid w:val="00AF3C8C"/>
    <w:rsid w:val="00AF4095"/>
    <w:rsid w:val="00AF41FC"/>
    <w:rsid w:val="00AF43BE"/>
    <w:rsid w:val="00AF4447"/>
    <w:rsid w:val="00AF457C"/>
    <w:rsid w:val="00AF4ABD"/>
    <w:rsid w:val="00AF5363"/>
    <w:rsid w:val="00AF5F78"/>
    <w:rsid w:val="00AF61A6"/>
    <w:rsid w:val="00AF63A2"/>
    <w:rsid w:val="00AF63A9"/>
    <w:rsid w:val="00AF6591"/>
    <w:rsid w:val="00AF66CA"/>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E02"/>
    <w:rsid w:val="00B03101"/>
    <w:rsid w:val="00B03911"/>
    <w:rsid w:val="00B03923"/>
    <w:rsid w:val="00B039CE"/>
    <w:rsid w:val="00B03BB8"/>
    <w:rsid w:val="00B03D26"/>
    <w:rsid w:val="00B0408C"/>
    <w:rsid w:val="00B049C5"/>
    <w:rsid w:val="00B04AD7"/>
    <w:rsid w:val="00B04D36"/>
    <w:rsid w:val="00B04E0E"/>
    <w:rsid w:val="00B04F11"/>
    <w:rsid w:val="00B0504B"/>
    <w:rsid w:val="00B0540A"/>
    <w:rsid w:val="00B05688"/>
    <w:rsid w:val="00B0588E"/>
    <w:rsid w:val="00B06771"/>
    <w:rsid w:val="00B06A8D"/>
    <w:rsid w:val="00B06C77"/>
    <w:rsid w:val="00B06FF3"/>
    <w:rsid w:val="00B07390"/>
    <w:rsid w:val="00B075EC"/>
    <w:rsid w:val="00B076A7"/>
    <w:rsid w:val="00B076C4"/>
    <w:rsid w:val="00B07CBE"/>
    <w:rsid w:val="00B108ED"/>
    <w:rsid w:val="00B10931"/>
    <w:rsid w:val="00B1093D"/>
    <w:rsid w:val="00B10BE8"/>
    <w:rsid w:val="00B10DF3"/>
    <w:rsid w:val="00B1167A"/>
    <w:rsid w:val="00B11882"/>
    <w:rsid w:val="00B11E29"/>
    <w:rsid w:val="00B11F8D"/>
    <w:rsid w:val="00B12603"/>
    <w:rsid w:val="00B12A8C"/>
    <w:rsid w:val="00B13003"/>
    <w:rsid w:val="00B137BE"/>
    <w:rsid w:val="00B13829"/>
    <w:rsid w:val="00B13F1F"/>
    <w:rsid w:val="00B14251"/>
    <w:rsid w:val="00B1469F"/>
    <w:rsid w:val="00B147CC"/>
    <w:rsid w:val="00B14BCC"/>
    <w:rsid w:val="00B15141"/>
    <w:rsid w:val="00B151C6"/>
    <w:rsid w:val="00B15C34"/>
    <w:rsid w:val="00B16815"/>
    <w:rsid w:val="00B16A9F"/>
    <w:rsid w:val="00B16B5F"/>
    <w:rsid w:val="00B16D08"/>
    <w:rsid w:val="00B1736C"/>
    <w:rsid w:val="00B17744"/>
    <w:rsid w:val="00B17D3E"/>
    <w:rsid w:val="00B20057"/>
    <w:rsid w:val="00B2043A"/>
    <w:rsid w:val="00B20CD7"/>
    <w:rsid w:val="00B20E2B"/>
    <w:rsid w:val="00B20F3D"/>
    <w:rsid w:val="00B21016"/>
    <w:rsid w:val="00B215F9"/>
    <w:rsid w:val="00B21736"/>
    <w:rsid w:val="00B217CD"/>
    <w:rsid w:val="00B2185B"/>
    <w:rsid w:val="00B21B67"/>
    <w:rsid w:val="00B21CA7"/>
    <w:rsid w:val="00B22472"/>
    <w:rsid w:val="00B224ED"/>
    <w:rsid w:val="00B232CB"/>
    <w:rsid w:val="00B233A9"/>
    <w:rsid w:val="00B239CC"/>
    <w:rsid w:val="00B23C57"/>
    <w:rsid w:val="00B23E2E"/>
    <w:rsid w:val="00B24F49"/>
    <w:rsid w:val="00B25585"/>
    <w:rsid w:val="00B2571D"/>
    <w:rsid w:val="00B257AB"/>
    <w:rsid w:val="00B25A0E"/>
    <w:rsid w:val="00B25A70"/>
    <w:rsid w:val="00B25BD8"/>
    <w:rsid w:val="00B25E1D"/>
    <w:rsid w:val="00B25F9A"/>
    <w:rsid w:val="00B2613A"/>
    <w:rsid w:val="00B263BE"/>
    <w:rsid w:val="00B269CE"/>
    <w:rsid w:val="00B2757B"/>
    <w:rsid w:val="00B27D54"/>
    <w:rsid w:val="00B30108"/>
    <w:rsid w:val="00B3039C"/>
    <w:rsid w:val="00B317EB"/>
    <w:rsid w:val="00B31E5F"/>
    <w:rsid w:val="00B322A7"/>
    <w:rsid w:val="00B32502"/>
    <w:rsid w:val="00B32607"/>
    <w:rsid w:val="00B326BE"/>
    <w:rsid w:val="00B32842"/>
    <w:rsid w:val="00B32F7F"/>
    <w:rsid w:val="00B33126"/>
    <w:rsid w:val="00B338CE"/>
    <w:rsid w:val="00B3396B"/>
    <w:rsid w:val="00B33C00"/>
    <w:rsid w:val="00B33F7C"/>
    <w:rsid w:val="00B34307"/>
    <w:rsid w:val="00B34390"/>
    <w:rsid w:val="00B3442C"/>
    <w:rsid w:val="00B34D84"/>
    <w:rsid w:val="00B3539A"/>
    <w:rsid w:val="00B35CB3"/>
    <w:rsid w:val="00B35F8E"/>
    <w:rsid w:val="00B36E61"/>
    <w:rsid w:val="00B37188"/>
    <w:rsid w:val="00B4003E"/>
    <w:rsid w:val="00B40292"/>
    <w:rsid w:val="00B404D9"/>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4CD8"/>
    <w:rsid w:val="00B453AD"/>
    <w:rsid w:val="00B45897"/>
    <w:rsid w:val="00B45A61"/>
    <w:rsid w:val="00B45AC0"/>
    <w:rsid w:val="00B45DBE"/>
    <w:rsid w:val="00B45DC2"/>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6AC"/>
    <w:rsid w:val="00B529F2"/>
    <w:rsid w:val="00B52EC8"/>
    <w:rsid w:val="00B5370C"/>
    <w:rsid w:val="00B538FF"/>
    <w:rsid w:val="00B53EF5"/>
    <w:rsid w:val="00B5408C"/>
    <w:rsid w:val="00B542BA"/>
    <w:rsid w:val="00B54989"/>
    <w:rsid w:val="00B54CC5"/>
    <w:rsid w:val="00B553CF"/>
    <w:rsid w:val="00B554BC"/>
    <w:rsid w:val="00B555B8"/>
    <w:rsid w:val="00B55ACA"/>
    <w:rsid w:val="00B55C82"/>
    <w:rsid w:val="00B561BD"/>
    <w:rsid w:val="00B566E0"/>
    <w:rsid w:val="00B5685D"/>
    <w:rsid w:val="00B56E91"/>
    <w:rsid w:val="00B56F22"/>
    <w:rsid w:val="00B574BA"/>
    <w:rsid w:val="00B57861"/>
    <w:rsid w:val="00B60407"/>
    <w:rsid w:val="00B6059C"/>
    <w:rsid w:val="00B609A3"/>
    <w:rsid w:val="00B609F0"/>
    <w:rsid w:val="00B60C79"/>
    <w:rsid w:val="00B60E6E"/>
    <w:rsid w:val="00B610E0"/>
    <w:rsid w:val="00B6112D"/>
    <w:rsid w:val="00B6156C"/>
    <w:rsid w:val="00B6159B"/>
    <w:rsid w:val="00B619AF"/>
    <w:rsid w:val="00B61B85"/>
    <w:rsid w:val="00B61CFF"/>
    <w:rsid w:val="00B61F08"/>
    <w:rsid w:val="00B61F70"/>
    <w:rsid w:val="00B620F1"/>
    <w:rsid w:val="00B62333"/>
    <w:rsid w:val="00B6237B"/>
    <w:rsid w:val="00B6244F"/>
    <w:rsid w:val="00B62894"/>
    <w:rsid w:val="00B62A17"/>
    <w:rsid w:val="00B62A18"/>
    <w:rsid w:val="00B63870"/>
    <w:rsid w:val="00B63D30"/>
    <w:rsid w:val="00B63D78"/>
    <w:rsid w:val="00B640AB"/>
    <w:rsid w:val="00B64124"/>
    <w:rsid w:val="00B64398"/>
    <w:rsid w:val="00B64484"/>
    <w:rsid w:val="00B645F8"/>
    <w:rsid w:val="00B64A44"/>
    <w:rsid w:val="00B64B48"/>
    <w:rsid w:val="00B650F9"/>
    <w:rsid w:val="00B652B0"/>
    <w:rsid w:val="00B65771"/>
    <w:rsid w:val="00B65CF7"/>
    <w:rsid w:val="00B664EC"/>
    <w:rsid w:val="00B66801"/>
    <w:rsid w:val="00B668B4"/>
    <w:rsid w:val="00B66E99"/>
    <w:rsid w:val="00B66FFC"/>
    <w:rsid w:val="00B6748C"/>
    <w:rsid w:val="00B6796C"/>
    <w:rsid w:val="00B67B2B"/>
    <w:rsid w:val="00B67ED5"/>
    <w:rsid w:val="00B7021B"/>
    <w:rsid w:val="00B70333"/>
    <w:rsid w:val="00B70A49"/>
    <w:rsid w:val="00B70BE3"/>
    <w:rsid w:val="00B70EDB"/>
    <w:rsid w:val="00B71810"/>
    <w:rsid w:val="00B71A5D"/>
    <w:rsid w:val="00B71B1A"/>
    <w:rsid w:val="00B71FBB"/>
    <w:rsid w:val="00B72625"/>
    <w:rsid w:val="00B7273B"/>
    <w:rsid w:val="00B727B8"/>
    <w:rsid w:val="00B73453"/>
    <w:rsid w:val="00B737C7"/>
    <w:rsid w:val="00B73E00"/>
    <w:rsid w:val="00B73E31"/>
    <w:rsid w:val="00B7467B"/>
    <w:rsid w:val="00B74A0D"/>
    <w:rsid w:val="00B74EC0"/>
    <w:rsid w:val="00B75542"/>
    <w:rsid w:val="00B75667"/>
    <w:rsid w:val="00B75A5C"/>
    <w:rsid w:val="00B7646F"/>
    <w:rsid w:val="00B77062"/>
    <w:rsid w:val="00B7709F"/>
    <w:rsid w:val="00B770A1"/>
    <w:rsid w:val="00B77104"/>
    <w:rsid w:val="00B774CC"/>
    <w:rsid w:val="00B77B57"/>
    <w:rsid w:val="00B77D8A"/>
    <w:rsid w:val="00B801DC"/>
    <w:rsid w:val="00B802D6"/>
    <w:rsid w:val="00B8053A"/>
    <w:rsid w:val="00B80733"/>
    <w:rsid w:val="00B80795"/>
    <w:rsid w:val="00B80F5B"/>
    <w:rsid w:val="00B81578"/>
    <w:rsid w:val="00B8164F"/>
    <w:rsid w:val="00B81684"/>
    <w:rsid w:val="00B817F4"/>
    <w:rsid w:val="00B820AE"/>
    <w:rsid w:val="00B821AB"/>
    <w:rsid w:val="00B82A8C"/>
    <w:rsid w:val="00B830F7"/>
    <w:rsid w:val="00B8321E"/>
    <w:rsid w:val="00B83327"/>
    <w:rsid w:val="00B83407"/>
    <w:rsid w:val="00B837F5"/>
    <w:rsid w:val="00B83AC3"/>
    <w:rsid w:val="00B83DAC"/>
    <w:rsid w:val="00B83DF6"/>
    <w:rsid w:val="00B84263"/>
    <w:rsid w:val="00B84BE8"/>
    <w:rsid w:val="00B84DC5"/>
    <w:rsid w:val="00B855A8"/>
    <w:rsid w:val="00B85837"/>
    <w:rsid w:val="00B85F67"/>
    <w:rsid w:val="00B86557"/>
    <w:rsid w:val="00B86D87"/>
    <w:rsid w:val="00B87C60"/>
    <w:rsid w:val="00B90165"/>
    <w:rsid w:val="00B90960"/>
    <w:rsid w:val="00B91240"/>
    <w:rsid w:val="00B91356"/>
    <w:rsid w:val="00B91570"/>
    <w:rsid w:val="00B91808"/>
    <w:rsid w:val="00B91E9D"/>
    <w:rsid w:val="00B91F73"/>
    <w:rsid w:val="00B922C4"/>
    <w:rsid w:val="00B926E0"/>
    <w:rsid w:val="00B92AD4"/>
    <w:rsid w:val="00B92BF1"/>
    <w:rsid w:val="00B92D5F"/>
    <w:rsid w:val="00B932E1"/>
    <w:rsid w:val="00B93C36"/>
    <w:rsid w:val="00B94054"/>
    <w:rsid w:val="00B94253"/>
    <w:rsid w:val="00B9436E"/>
    <w:rsid w:val="00B944F2"/>
    <w:rsid w:val="00B946E7"/>
    <w:rsid w:val="00B95019"/>
    <w:rsid w:val="00B950E8"/>
    <w:rsid w:val="00B95372"/>
    <w:rsid w:val="00B954DC"/>
    <w:rsid w:val="00B954FC"/>
    <w:rsid w:val="00B95A04"/>
    <w:rsid w:val="00B95A62"/>
    <w:rsid w:val="00B95C49"/>
    <w:rsid w:val="00B95EEF"/>
    <w:rsid w:val="00B95FD7"/>
    <w:rsid w:val="00B96228"/>
    <w:rsid w:val="00B96313"/>
    <w:rsid w:val="00B9670E"/>
    <w:rsid w:val="00B9685A"/>
    <w:rsid w:val="00B96CF0"/>
    <w:rsid w:val="00B96DA2"/>
    <w:rsid w:val="00B977E6"/>
    <w:rsid w:val="00BA067F"/>
    <w:rsid w:val="00BA13E0"/>
    <w:rsid w:val="00BA17C4"/>
    <w:rsid w:val="00BA270E"/>
    <w:rsid w:val="00BA2729"/>
    <w:rsid w:val="00BA283C"/>
    <w:rsid w:val="00BA2AEB"/>
    <w:rsid w:val="00BA2B41"/>
    <w:rsid w:val="00BA2F7D"/>
    <w:rsid w:val="00BA3149"/>
    <w:rsid w:val="00BA3603"/>
    <w:rsid w:val="00BA388C"/>
    <w:rsid w:val="00BA3974"/>
    <w:rsid w:val="00BA3C13"/>
    <w:rsid w:val="00BA3CC9"/>
    <w:rsid w:val="00BA3D2F"/>
    <w:rsid w:val="00BA3F29"/>
    <w:rsid w:val="00BA40BE"/>
    <w:rsid w:val="00BA416B"/>
    <w:rsid w:val="00BA48E0"/>
    <w:rsid w:val="00BA4B89"/>
    <w:rsid w:val="00BA4CF4"/>
    <w:rsid w:val="00BA54FB"/>
    <w:rsid w:val="00BA556A"/>
    <w:rsid w:val="00BA5C97"/>
    <w:rsid w:val="00BA5EFB"/>
    <w:rsid w:val="00BA659A"/>
    <w:rsid w:val="00BA68C1"/>
    <w:rsid w:val="00BA6D50"/>
    <w:rsid w:val="00BA712E"/>
    <w:rsid w:val="00BA7423"/>
    <w:rsid w:val="00BA7688"/>
    <w:rsid w:val="00BA7A20"/>
    <w:rsid w:val="00BA7D04"/>
    <w:rsid w:val="00BA7EB0"/>
    <w:rsid w:val="00BB0013"/>
    <w:rsid w:val="00BB008F"/>
    <w:rsid w:val="00BB0528"/>
    <w:rsid w:val="00BB070E"/>
    <w:rsid w:val="00BB0D75"/>
    <w:rsid w:val="00BB1286"/>
    <w:rsid w:val="00BB1C4F"/>
    <w:rsid w:val="00BB20E7"/>
    <w:rsid w:val="00BB225D"/>
    <w:rsid w:val="00BB277B"/>
    <w:rsid w:val="00BB2835"/>
    <w:rsid w:val="00BB2CC7"/>
    <w:rsid w:val="00BB365A"/>
    <w:rsid w:val="00BB37B0"/>
    <w:rsid w:val="00BB3D91"/>
    <w:rsid w:val="00BB3F4C"/>
    <w:rsid w:val="00BB4A42"/>
    <w:rsid w:val="00BB4D85"/>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7A3"/>
    <w:rsid w:val="00BC1B4B"/>
    <w:rsid w:val="00BC201A"/>
    <w:rsid w:val="00BC2BC7"/>
    <w:rsid w:val="00BC2F45"/>
    <w:rsid w:val="00BC2FC4"/>
    <w:rsid w:val="00BC344E"/>
    <w:rsid w:val="00BC3463"/>
    <w:rsid w:val="00BC38B8"/>
    <w:rsid w:val="00BC3CF8"/>
    <w:rsid w:val="00BC4532"/>
    <w:rsid w:val="00BC4701"/>
    <w:rsid w:val="00BC4B9C"/>
    <w:rsid w:val="00BC5181"/>
    <w:rsid w:val="00BC56C1"/>
    <w:rsid w:val="00BC5BE8"/>
    <w:rsid w:val="00BC5C17"/>
    <w:rsid w:val="00BC5CE2"/>
    <w:rsid w:val="00BC60AB"/>
    <w:rsid w:val="00BC642E"/>
    <w:rsid w:val="00BC6742"/>
    <w:rsid w:val="00BC71C5"/>
    <w:rsid w:val="00BC7659"/>
    <w:rsid w:val="00BC791C"/>
    <w:rsid w:val="00BC7A42"/>
    <w:rsid w:val="00BC7E6E"/>
    <w:rsid w:val="00BD013E"/>
    <w:rsid w:val="00BD0383"/>
    <w:rsid w:val="00BD082C"/>
    <w:rsid w:val="00BD0E6D"/>
    <w:rsid w:val="00BD0FC4"/>
    <w:rsid w:val="00BD1122"/>
    <w:rsid w:val="00BD13ED"/>
    <w:rsid w:val="00BD140B"/>
    <w:rsid w:val="00BD15DC"/>
    <w:rsid w:val="00BD1749"/>
    <w:rsid w:val="00BD1E55"/>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89C"/>
    <w:rsid w:val="00BD6909"/>
    <w:rsid w:val="00BD6A22"/>
    <w:rsid w:val="00BD78B8"/>
    <w:rsid w:val="00BD7A82"/>
    <w:rsid w:val="00BD7D90"/>
    <w:rsid w:val="00BD7F39"/>
    <w:rsid w:val="00BD7F6C"/>
    <w:rsid w:val="00BD7F9E"/>
    <w:rsid w:val="00BE072F"/>
    <w:rsid w:val="00BE099F"/>
    <w:rsid w:val="00BE0B2B"/>
    <w:rsid w:val="00BE0C3B"/>
    <w:rsid w:val="00BE13B8"/>
    <w:rsid w:val="00BE1690"/>
    <w:rsid w:val="00BE197A"/>
    <w:rsid w:val="00BE1A06"/>
    <w:rsid w:val="00BE2958"/>
    <w:rsid w:val="00BE2A02"/>
    <w:rsid w:val="00BE2E99"/>
    <w:rsid w:val="00BE3563"/>
    <w:rsid w:val="00BE394E"/>
    <w:rsid w:val="00BE3AFA"/>
    <w:rsid w:val="00BE3F52"/>
    <w:rsid w:val="00BE403F"/>
    <w:rsid w:val="00BE458F"/>
    <w:rsid w:val="00BE45C1"/>
    <w:rsid w:val="00BE4ED1"/>
    <w:rsid w:val="00BE51C7"/>
    <w:rsid w:val="00BE5515"/>
    <w:rsid w:val="00BE5613"/>
    <w:rsid w:val="00BE5813"/>
    <w:rsid w:val="00BE5C7E"/>
    <w:rsid w:val="00BE5E9D"/>
    <w:rsid w:val="00BE65B3"/>
    <w:rsid w:val="00BE68B9"/>
    <w:rsid w:val="00BE6AE6"/>
    <w:rsid w:val="00BE7265"/>
    <w:rsid w:val="00BE7B27"/>
    <w:rsid w:val="00BF02E6"/>
    <w:rsid w:val="00BF02EB"/>
    <w:rsid w:val="00BF0A66"/>
    <w:rsid w:val="00BF0F1C"/>
    <w:rsid w:val="00BF10D2"/>
    <w:rsid w:val="00BF10D6"/>
    <w:rsid w:val="00BF120B"/>
    <w:rsid w:val="00BF1309"/>
    <w:rsid w:val="00BF18B9"/>
    <w:rsid w:val="00BF1B70"/>
    <w:rsid w:val="00BF2202"/>
    <w:rsid w:val="00BF220D"/>
    <w:rsid w:val="00BF2817"/>
    <w:rsid w:val="00BF2C65"/>
    <w:rsid w:val="00BF31CB"/>
    <w:rsid w:val="00BF3AE6"/>
    <w:rsid w:val="00BF3C10"/>
    <w:rsid w:val="00BF3FBE"/>
    <w:rsid w:val="00BF46F1"/>
    <w:rsid w:val="00BF4908"/>
    <w:rsid w:val="00BF491F"/>
    <w:rsid w:val="00BF4923"/>
    <w:rsid w:val="00BF4B69"/>
    <w:rsid w:val="00BF5350"/>
    <w:rsid w:val="00BF55D0"/>
    <w:rsid w:val="00BF5623"/>
    <w:rsid w:val="00BF56A8"/>
    <w:rsid w:val="00BF60E3"/>
    <w:rsid w:val="00BF6597"/>
    <w:rsid w:val="00BF6FBF"/>
    <w:rsid w:val="00BF70A1"/>
    <w:rsid w:val="00BF70F8"/>
    <w:rsid w:val="00BF72FB"/>
    <w:rsid w:val="00BF772C"/>
    <w:rsid w:val="00BF7AE4"/>
    <w:rsid w:val="00BF7CDD"/>
    <w:rsid w:val="00BF7D43"/>
    <w:rsid w:val="00C007CA"/>
    <w:rsid w:val="00C00960"/>
    <w:rsid w:val="00C009AC"/>
    <w:rsid w:val="00C00E52"/>
    <w:rsid w:val="00C00F1A"/>
    <w:rsid w:val="00C010F5"/>
    <w:rsid w:val="00C0170C"/>
    <w:rsid w:val="00C01835"/>
    <w:rsid w:val="00C01DFD"/>
    <w:rsid w:val="00C02192"/>
    <w:rsid w:val="00C0279C"/>
    <w:rsid w:val="00C02C95"/>
    <w:rsid w:val="00C02CDE"/>
    <w:rsid w:val="00C02EA4"/>
    <w:rsid w:val="00C030C7"/>
    <w:rsid w:val="00C0357D"/>
    <w:rsid w:val="00C03B7B"/>
    <w:rsid w:val="00C03C30"/>
    <w:rsid w:val="00C04339"/>
    <w:rsid w:val="00C04C6C"/>
    <w:rsid w:val="00C04DE2"/>
    <w:rsid w:val="00C05395"/>
    <w:rsid w:val="00C057E0"/>
    <w:rsid w:val="00C05863"/>
    <w:rsid w:val="00C05C20"/>
    <w:rsid w:val="00C05D67"/>
    <w:rsid w:val="00C06031"/>
    <w:rsid w:val="00C06066"/>
    <w:rsid w:val="00C0648A"/>
    <w:rsid w:val="00C066CC"/>
    <w:rsid w:val="00C067A4"/>
    <w:rsid w:val="00C0692C"/>
    <w:rsid w:val="00C06F8C"/>
    <w:rsid w:val="00C076C7"/>
    <w:rsid w:val="00C07A6C"/>
    <w:rsid w:val="00C07AE3"/>
    <w:rsid w:val="00C07AE4"/>
    <w:rsid w:val="00C07C5C"/>
    <w:rsid w:val="00C10599"/>
    <w:rsid w:val="00C106BB"/>
    <w:rsid w:val="00C10A55"/>
    <w:rsid w:val="00C10C2F"/>
    <w:rsid w:val="00C10C4A"/>
    <w:rsid w:val="00C10F46"/>
    <w:rsid w:val="00C1114F"/>
    <w:rsid w:val="00C11183"/>
    <w:rsid w:val="00C11197"/>
    <w:rsid w:val="00C113B3"/>
    <w:rsid w:val="00C11463"/>
    <w:rsid w:val="00C1157C"/>
    <w:rsid w:val="00C11C33"/>
    <w:rsid w:val="00C11C73"/>
    <w:rsid w:val="00C11FE5"/>
    <w:rsid w:val="00C11FF6"/>
    <w:rsid w:val="00C12068"/>
    <w:rsid w:val="00C12EB5"/>
    <w:rsid w:val="00C1328A"/>
    <w:rsid w:val="00C13504"/>
    <w:rsid w:val="00C13C8A"/>
    <w:rsid w:val="00C13F22"/>
    <w:rsid w:val="00C14084"/>
    <w:rsid w:val="00C140FE"/>
    <w:rsid w:val="00C14346"/>
    <w:rsid w:val="00C14691"/>
    <w:rsid w:val="00C14EF8"/>
    <w:rsid w:val="00C15135"/>
    <w:rsid w:val="00C15363"/>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87"/>
    <w:rsid w:val="00C202D5"/>
    <w:rsid w:val="00C2068D"/>
    <w:rsid w:val="00C206C4"/>
    <w:rsid w:val="00C206EC"/>
    <w:rsid w:val="00C20DD5"/>
    <w:rsid w:val="00C20E6E"/>
    <w:rsid w:val="00C20F2A"/>
    <w:rsid w:val="00C21B29"/>
    <w:rsid w:val="00C21BB0"/>
    <w:rsid w:val="00C21F4D"/>
    <w:rsid w:val="00C226CE"/>
    <w:rsid w:val="00C22FA0"/>
    <w:rsid w:val="00C232DD"/>
    <w:rsid w:val="00C23372"/>
    <w:rsid w:val="00C2423A"/>
    <w:rsid w:val="00C244D8"/>
    <w:rsid w:val="00C24789"/>
    <w:rsid w:val="00C247C6"/>
    <w:rsid w:val="00C24AF5"/>
    <w:rsid w:val="00C24EE5"/>
    <w:rsid w:val="00C250CF"/>
    <w:rsid w:val="00C2544D"/>
    <w:rsid w:val="00C25509"/>
    <w:rsid w:val="00C25639"/>
    <w:rsid w:val="00C26871"/>
    <w:rsid w:val="00C2695A"/>
    <w:rsid w:val="00C26EB2"/>
    <w:rsid w:val="00C27144"/>
    <w:rsid w:val="00C27156"/>
    <w:rsid w:val="00C274BE"/>
    <w:rsid w:val="00C275D9"/>
    <w:rsid w:val="00C2769D"/>
    <w:rsid w:val="00C27CD4"/>
    <w:rsid w:val="00C27E49"/>
    <w:rsid w:val="00C3023A"/>
    <w:rsid w:val="00C306EB"/>
    <w:rsid w:val="00C307FA"/>
    <w:rsid w:val="00C30C4B"/>
    <w:rsid w:val="00C30D3F"/>
    <w:rsid w:val="00C30DAA"/>
    <w:rsid w:val="00C30F1F"/>
    <w:rsid w:val="00C30FB5"/>
    <w:rsid w:val="00C31089"/>
    <w:rsid w:val="00C314DF"/>
    <w:rsid w:val="00C315D4"/>
    <w:rsid w:val="00C3175A"/>
    <w:rsid w:val="00C319A2"/>
    <w:rsid w:val="00C31B28"/>
    <w:rsid w:val="00C3208A"/>
    <w:rsid w:val="00C32BB7"/>
    <w:rsid w:val="00C32CCE"/>
    <w:rsid w:val="00C32D0C"/>
    <w:rsid w:val="00C3372C"/>
    <w:rsid w:val="00C337EC"/>
    <w:rsid w:val="00C33961"/>
    <w:rsid w:val="00C339DE"/>
    <w:rsid w:val="00C33AA7"/>
    <w:rsid w:val="00C33DCE"/>
    <w:rsid w:val="00C33EE3"/>
    <w:rsid w:val="00C3463A"/>
    <w:rsid w:val="00C34650"/>
    <w:rsid w:val="00C346BB"/>
    <w:rsid w:val="00C346C1"/>
    <w:rsid w:val="00C34BDB"/>
    <w:rsid w:val="00C34C05"/>
    <w:rsid w:val="00C34D4B"/>
    <w:rsid w:val="00C34F16"/>
    <w:rsid w:val="00C3566B"/>
    <w:rsid w:val="00C35B23"/>
    <w:rsid w:val="00C36050"/>
    <w:rsid w:val="00C36066"/>
    <w:rsid w:val="00C361B0"/>
    <w:rsid w:val="00C367B9"/>
    <w:rsid w:val="00C36DAD"/>
    <w:rsid w:val="00C37050"/>
    <w:rsid w:val="00C37ABC"/>
    <w:rsid w:val="00C37CA6"/>
    <w:rsid w:val="00C37F8D"/>
    <w:rsid w:val="00C4018E"/>
    <w:rsid w:val="00C404D5"/>
    <w:rsid w:val="00C40623"/>
    <w:rsid w:val="00C40738"/>
    <w:rsid w:val="00C40B7D"/>
    <w:rsid w:val="00C40CD4"/>
    <w:rsid w:val="00C41057"/>
    <w:rsid w:val="00C411E2"/>
    <w:rsid w:val="00C4154A"/>
    <w:rsid w:val="00C41634"/>
    <w:rsid w:val="00C41CCC"/>
    <w:rsid w:val="00C41E8D"/>
    <w:rsid w:val="00C42130"/>
    <w:rsid w:val="00C42784"/>
    <w:rsid w:val="00C429E1"/>
    <w:rsid w:val="00C439F0"/>
    <w:rsid w:val="00C43A54"/>
    <w:rsid w:val="00C43CE7"/>
    <w:rsid w:val="00C44189"/>
    <w:rsid w:val="00C447FB"/>
    <w:rsid w:val="00C44943"/>
    <w:rsid w:val="00C44E2D"/>
    <w:rsid w:val="00C44EF7"/>
    <w:rsid w:val="00C44F96"/>
    <w:rsid w:val="00C44FF2"/>
    <w:rsid w:val="00C45422"/>
    <w:rsid w:val="00C4587D"/>
    <w:rsid w:val="00C45C66"/>
    <w:rsid w:val="00C46C2D"/>
    <w:rsid w:val="00C470AA"/>
    <w:rsid w:val="00C47AE8"/>
    <w:rsid w:val="00C47B93"/>
    <w:rsid w:val="00C47BDE"/>
    <w:rsid w:val="00C47EC4"/>
    <w:rsid w:val="00C508B7"/>
    <w:rsid w:val="00C509D3"/>
    <w:rsid w:val="00C50AA6"/>
    <w:rsid w:val="00C50E1D"/>
    <w:rsid w:val="00C51696"/>
    <w:rsid w:val="00C5193F"/>
    <w:rsid w:val="00C51D11"/>
    <w:rsid w:val="00C51D30"/>
    <w:rsid w:val="00C51F21"/>
    <w:rsid w:val="00C521CD"/>
    <w:rsid w:val="00C5257E"/>
    <w:rsid w:val="00C52E32"/>
    <w:rsid w:val="00C531B4"/>
    <w:rsid w:val="00C532F9"/>
    <w:rsid w:val="00C53E22"/>
    <w:rsid w:val="00C54B94"/>
    <w:rsid w:val="00C54C14"/>
    <w:rsid w:val="00C54C62"/>
    <w:rsid w:val="00C54CBD"/>
    <w:rsid w:val="00C54CDD"/>
    <w:rsid w:val="00C557EC"/>
    <w:rsid w:val="00C5589B"/>
    <w:rsid w:val="00C55A58"/>
    <w:rsid w:val="00C55E23"/>
    <w:rsid w:val="00C5638E"/>
    <w:rsid w:val="00C564B2"/>
    <w:rsid w:val="00C56918"/>
    <w:rsid w:val="00C569CA"/>
    <w:rsid w:val="00C5733A"/>
    <w:rsid w:val="00C57BD3"/>
    <w:rsid w:val="00C57CC6"/>
    <w:rsid w:val="00C57D43"/>
    <w:rsid w:val="00C601EB"/>
    <w:rsid w:val="00C602DB"/>
    <w:rsid w:val="00C60708"/>
    <w:rsid w:val="00C60E73"/>
    <w:rsid w:val="00C60EC1"/>
    <w:rsid w:val="00C613E1"/>
    <w:rsid w:val="00C619CD"/>
    <w:rsid w:val="00C61B5A"/>
    <w:rsid w:val="00C61D30"/>
    <w:rsid w:val="00C61EE5"/>
    <w:rsid w:val="00C62027"/>
    <w:rsid w:val="00C623B2"/>
    <w:rsid w:val="00C62997"/>
    <w:rsid w:val="00C63152"/>
    <w:rsid w:val="00C631B1"/>
    <w:rsid w:val="00C633AB"/>
    <w:rsid w:val="00C6343A"/>
    <w:rsid w:val="00C636B0"/>
    <w:rsid w:val="00C644B2"/>
    <w:rsid w:val="00C64849"/>
    <w:rsid w:val="00C6560B"/>
    <w:rsid w:val="00C6560D"/>
    <w:rsid w:val="00C65A91"/>
    <w:rsid w:val="00C65ADD"/>
    <w:rsid w:val="00C65D24"/>
    <w:rsid w:val="00C65E0D"/>
    <w:rsid w:val="00C65EE7"/>
    <w:rsid w:val="00C65F58"/>
    <w:rsid w:val="00C66451"/>
    <w:rsid w:val="00C66571"/>
    <w:rsid w:val="00C666DB"/>
    <w:rsid w:val="00C667F6"/>
    <w:rsid w:val="00C66C34"/>
    <w:rsid w:val="00C6763B"/>
    <w:rsid w:val="00C67A8A"/>
    <w:rsid w:val="00C67E6B"/>
    <w:rsid w:val="00C67F34"/>
    <w:rsid w:val="00C70366"/>
    <w:rsid w:val="00C703A9"/>
    <w:rsid w:val="00C7040D"/>
    <w:rsid w:val="00C70B8C"/>
    <w:rsid w:val="00C71327"/>
    <w:rsid w:val="00C71468"/>
    <w:rsid w:val="00C716B9"/>
    <w:rsid w:val="00C71BCF"/>
    <w:rsid w:val="00C723AF"/>
    <w:rsid w:val="00C723CA"/>
    <w:rsid w:val="00C72402"/>
    <w:rsid w:val="00C72EA4"/>
    <w:rsid w:val="00C72EF5"/>
    <w:rsid w:val="00C7322E"/>
    <w:rsid w:val="00C733ED"/>
    <w:rsid w:val="00C7357D"/>
    <w:rsid w:val="00C73593"/>
    <w:rsid w:val="00C73BF6"/>
    <w:rsid w:val="00C74157"/>
    <w:rsid w:val="00C7448E"/>
    <w:rsid w:val="00C74859"/>
    <w:rsid w:val="00C74870"/>
    <w:rsid w:val="00C748E2"/>
    <w:rsid w:val="00C74B2A"/>
    <w:rsid w:val="00C75004"/>
    <w:rsid w:val="00C755E8"/>
    <w:rsid w:val="00C75970"/>
    <w:rsid w:val="00C75AC4"/>
    <w:rsid w:val="00C75C9D"/>
    <w:rsid w:val="00C76952"/>
    <w:rsid w:val="00C76AA8"/>
    <w:rsid w:val="00C76BBC"/>
    <w:rsid w:val="00C7731D"/>
    <w:rsid w:val="00C7799E"/>
    <w:rsid w:val="00C80155"/>
    <w:rsid w:val="00C80441"/>
    <w:rsid w:val="00C80547"/>
    <w:rsid w:val="00C80CF7"/>
    <w:rsid w:val="00C80DB5"/>
    <w:rsid w:val="00C8131F"/>
    <w:rsid w:val="00C818B6"/>
    <w:rsid w:val="00C818FE"/>
    <w:rsid w:val="00C8198E"/>
    <w:rsid w:val="00C81B30"/>
    <w:rsid w:val="00C8220B"/>
    <w:rsid w:val="00C82387"/>
    <w:rsid w:val="00C823D0"/>
    <w:rsid w:val="00C8278C"/>
    <w:rsid w:val="00C831FC"/>
    <w:rsid w:val="00C8351F"/>
    <w:rsid w:val="00C8395C"/>
    <w:rsid w:val="00C83D50"/>
    <w:rsid w:val="00C84231"/>
    <w:rsid w:val="00C847C8"/>
    <w:rsid w:val="00C84A83"/>
    <w:rsid w:val="00C84D5A"/>
    <w:rsid w:val="00C85034"/>
    <w:rsid w:val="00C8534D"/>
    <w:rsid w:val="00C85F12"/>
    <w:rsid w:val="00C85F25"/>
    <w:rsid w:val="00C86379"/>
    <w:rsid w:val="00C864DB"/>
    <w:rsid w:val="00C8669B"/>
    <w:rsid w:val="00C86BFF"/>
    <w:rsid w:val="00C870BA"/>
    <w:rsid w:val="00C8781D"/>
    <w:rsid w:val="00C878E9"/>
    <w:rsid w:val="00C87AF9"/>
    <w:rsid w:val="00C901A9"/>
    <w:rsid w:val="00C9047A"/>
    <w:rsid w:val="00C905AC"/>
    <w:rsid w:val="00C9065E"/>
    <w:rsid w:val="00C90B43"/>
    <w:rsid w:val="00C90C65"/>
    <w:rsid w:val="00C90C82"/>
    <w:rsid w:val="00C90F7A"/>
    <w:rsid w:val="00C911EF"/>
    <w:rsid w:val="00C91285"/>
    <w:rsid w:val="00C9165D"/>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3C9"/>
    <w:rsid w:val="00CA09AA"/>
    <w:rsid w:val="00CA09F2"/>
    <w:rsid w:val="00CA0DF5"/>
    <w:rsid w:val="00CA0FCC"/>
    <w:rsid w:val="00CA114D"/>
    <w:rsid w:val="00CA1225"/>
    <w:rsid w:val="00CA18D2"/>
    <w:rsid w:val="00CA27C7"/>
    <w:rsid w:val="00CA2919"/>
    <w:rsid w:val="00CA2C56"/>
    <w:rsid w:val="00CA3964"/>
    <w:rsid w:val="00CA43F9"/>
    <w:rsid w:val="00CA49C0"/>
    <w:rsid w:val="00CA4A24"/>
    <w:rsid w:val="00CA4A3F"/>
    <w:rsid w:val="00CA4C14"/>
    <w:rsid w:val="00CA4F58"/>
    <w:rsid w:val="00CA51A0"/>
    <w:rsid w:val="00CA5DA3"/>
    <w:rsid w:val="00CA6164"/>
    <w:rsid w:val="00CA617B"/>
    <w:rsid w:val="00CA6275"/>
    <w:rsid w:val="00CA6BDF"/>
    <w:rsid w:val="00CA6DB1"/>
    <w:rsid w:val="00CA70E4"/>
    <w:rsid w:val="00CB01BC"/>
    <w:rsid w:val="00CB03CF"/>
    <w:rsid w:val="00CB047F"/>
    <w:rsid w:val="00CB08D2"/>
    <w:rsid w:val="00CB11BD"/>
    <w:rsid w:val="00CB1368"/>
    <w:rsid w:val="00CB167F"/>
    <w:rsid w:val="00CB1CBD"/>
    <w:rsid w:val="00CB1F2A"/>
    <w:rsid w:val="00CB2269"/>
    <w:rsid w:val="00CB25CD"/>
    <w:rsid w:val="00CB2918"/>
    <w:rsid w:val="00CB2954"/>
    <w:rsid w:val="00CB299C"/>
    <w:rsid w:val="00CB2BBA"/>
    <w:rsid w:val="00CB3404"/>
    <w:rsid w:val="00CB35ED"/>
    <w:rsid w:val="00CB39EB"/>
    <w:rsid w:val="00CB3F91"/>
    <w:rsid w:val="00CB41E7"/>
    <w:rsid w:val="00CB480A"/>
    <w:rsid w:val="00CB4FA5"/>
    <w:rsid w:val="00CB5008"/>
    <w:rsid w:val="00CB5831"/>
    <w:rsid w:val="00CB58DD"/>
    <w:rsid w:val="00CB6069"/>
    <w:rsid w:val="00CB6343"/>
    <w:rsid w:val="00CB6517"/>
    <w:rsid w:val="00CB657A"/>
    <w:rsid w:val="00CB7648"/>
    <w:rsid w:val="00CB7657"/>
    <w:rsid w:val="00CB79A4"/>
    <w:rsid w:val="00CB7B6B"/>
    <w:rsid w:val="00CB7F5F"/>
    <w:rsid w:val="00CC00B7"/>
    <w:rsid w:val="00CC034B"/>
    <w:rsid w:val="00CC0492"/>
    <w:rsid w:val="00CC07BA"/>
    <w:rsid w:val="00CC099A"/>
    <w:rsid w:val="00CC0AA7"/>
    <w:rsid w:val="00CC0E56"/>
    <w:rsid w:val="00CC1148"/>
    <w:rsid w:val="00CC1555"/>
    <w:rsid w:val="00CC172A"/>
    <w:rsid w:val="00CC1A18"/>
    <w:rsid w:val="00CC1D2E"/>
    <w:rsid w:val="00CC1E3E"/>
    <w:rsid w:val="00CC1E40"/>
    <w:rsid w:val="00CC21CB"/>
    <w:rsid w:val="00CC24F0"/>
    <w:rsid w:val="00CC27F5"/>
    <w:rsid w:val="00CC2D18"/>
    <w:rsid w:val="00CC2D84"/>
    <w:rsid w:val="00CC2E25"/>
    <w:rsid w:val="00CC2EFE"/>
    <w:rsid w:val="00CC32B0"/>
    <w:rsid w:val="00CC3763"/>
    <w:rsid w:val="00CC3D8D"/>
    <w:rsid w:val="00CC3E8C"/>
    <w:rsid w:val="00CC400F"/>
    <w:rsid w:val="00CC42E9"/>
    <w:rsid w:val="00CC4365"/>
    <w:rsid w:val="00CC476B"/>
    <w:rsid w:val="00CC4C5E"/>
    <w:rsid w:val="00CC4CD7"/>
    <w:rsid w:val="00CC4F58"/>
    <w:rsid w:val="00CC57AE"/>
    <w:rsid w:val="00CC584A"/>
    <w:rsid w:val="00CC5D60"/>
    <w:rsid w:val="00CC606C"/>
    <w:rsid w:val="00CC620F"/>
    <w:rsid w:val="00CC728B"/>
    <w:rsid w:val="00CC7356"/>
    <w:rsid w:val="00CC74D5"/>
    <w:rsid w:val="00CC7A4A"/>
    <w:rsid w:val="00CC7A6D"/>
    <w:rsid w:val="00CC7DF5"/>
    <w:rsid w:val="00CD04B6"/>
    <w:rsid w:val="00CD0740"/>
    <w:rsid w:val="00CD0768"/>
    <w:rsid w:val="00CD0784"/>
    <w:rsid w:val="00CD07DA"/>
    <w:rsid w:val="00CD0B87"/>
    <w:rsid w:val="00CD14CB"/>
    <w:rsid w:val="00CD179D"/>
    <w:rsid w:val="00CD1E74"/>
    <w:rsid w:val="00CD2585"/>
    <w:rsid w:val="00CD283A"/>
    <w:rsid w:val="00CD28C1"/>
    <w:rsid w:val="00CD309B"/>
    <w:rsid w:val="00CD3122"/>
    <w:rsid w:val="00CD325D"/>
    <w:rsid w:val="00CD3372"/>
    <w:rsid w:val="00CD3421"/>
    <w:rsid w:val="00CD3B95"/>
    <w:rsid w:val="00CD3C3B"/>
    <w:rsid w:val="00CD3D0C"/>
    <w:rsid w:val="00CD3D4B"/>
    <w:rsid w:val="00CD3F09"/>
    <w:rsid w:val="00CD3FAF"/>
    <w:rsid w:val="00CD4736"/>
    <w:rsid w:val="00CD487C"/>
    <w:rsid w:val="00CD492B"/>
    <w:rsid w:val="00CD5ADA"/>
    <w:rsid w:val="00CD5C02"/>
    <w:rsid w:val="00CD5F80"/>
    <w:rsid w:val="00CD61E3"/>
    <w:rsid w:val="00CD654D"/>
    <w:rsid w:val="00CD6823"/>
    <w:rsid w:val="00CD6D63"/>
    <w:rsid w:val="00CD6E0B"/>
    <w:rsid w:val="00CD739E"/>
    <w:rsid w:val="00CD759D"/>
    <w:rsid w:val="00CD787F"/>
    <w:rsid w:val="00CD7A39"/>
    <w:rsid w:val="00CD7A85"/>
    <w:rsid w:val="00CD7A86"/>
    <w:rsid w:val="00CE025E"/>
    <w:rsid w:val="00CE030D"/>
    <w:rsid w:val="00CE03B6"/>
    <w:rsid w:val="00CE04D2"/>
    <w:rsid w:val="00CE05F2"/>
    <w:rsid w:val="00CE0A13"/>
    <w:rsid w:val="00CE0CBF"/>
    <w:rsid w:val="00CE0F12"/>
    <w:rsid w:val="00CE10C8"/>
    <w:rsid w:val="00CE112E"/>
    <w:rsid w:val="00CE1225"/>
    <w:rsid w:val="00CE132D"/>
    <w:rsid w:val="00CE143E"/>
    <w:rsid w:val="00CE19F2"/>
    <w:rsid w:val="00CE253D"/>
    <w:rsid w:val="00CE2E39"/>
    <w:rsid w:val="00CE3257"/>
    <w:rsid w:val="00CE38AA"/>
    <w:rsid w:val="00CE3CDC"/>
    <w:rsid w:val="00CE3D16"/>
    <w:rsid w:val="00CE3D41"/>
    <w:rsid w:val="00CE3FBA"/>
    <w:rsid w:val="00CE4E8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E6"/>
    <w:rsid w:val="00CF0793"/>
    <w:rsid w:val="00CF1395"/>
    <w:rsid w:val="00CF18AB"/>
    <w:rsid w:val="00CF1AA6"/>
    <w:rsid w:val="00CF1C27"/>
    <w:rsid w:val="00CF1DAA"/>
    <w:rsid w:val="00CF20C8"/>
    <w:rsid w:val="00CF2639"/>
    <w:rsid w:val="00CF27AF"/>
    <w:rsid w:val="00CF286A"/>
    <w:rsid w:val="00CF2EF5"/>
    <w:rsid w:val="00CF2FBF"/>
    <w:rsid w:val="00CF33BA"/>
    <w:rsid w:val="00CF38DA"/>
    <w:rsid w:val="00CF3E2B"/>
    <w:rsid w:val="00CF3EF2"/>
    <w:rsid w:val="00CF3F01"/>
    <w:rsid w:val="00CF4050"/>
    <w:rsid w:val="00CF41AE"/>
    <w:rsid w:val="00CF42A0"/>
    <w:rsid w:val="00CF47A6"/>
    <w:rsid w:val="00CF495B"/>
    <w:rsid w:val="00CF4B2F"/>
    <w:rsid w:val="00CF4B3B"/>
    <w:rsid w:val="00CF4F02"/>
    <w:rsid w:val="00CF4F88"/>
    <w:rsid w:val="00CF5192"/>
    <w:rsid w:val="00CF5E8C"/>
    <w:rsid w:val="00CF5EE9"/>
    <w:rsid w:val="00CF60DF"/>
    <w:rsid w:val="00CF61A3"/>
    <w:rsid w:val="00CF66DE"/>
    <w:rsid w:val="00CF6848"/>
    <w:rsid w:val="00CF6AF3"/>
    <w:rsid w:val="00CF6C9A"/>
    <w:rsid w:val="00CF74F6"/>
    <w:rsid w:val="00CF76AE"/>
    <w:rsid w:val="00CF7A61"/>
    <w:rsid w:val="00CF7C07"/>
    <w:rsid w:val="00CF7CCF"/>
    <w:rsid w:val="00CF7D8D"/>
    <w:rsid w:val="00D0033A"/>
    <w:rsid w:val="00D00522"/>
    <w:rsid w:val="00D00B22"/>
    <w:rsid w:val="00D00B24"/>
    <w:rsid w:val="00D00DFE"/>
    <w:rsid w:val="00D00FCA"/>
    <w:rsid w:val="00D017EE"/>
    <w:rsid w:val="00D01C73"/>
    <w:rsid w:val="00D02369"/>
    <w:rsid w:val="00D027C0"/>
    <w:rsid w:val="00D0281A"/>
    <w:rsid w:val="00D02AFC"/>
    <w:rsid w:val="00D02C36"/>
    <w:rsid w:val="00D02D3D"/>
    <w:rsid w:val="00D02E17"/>
    <w:rsid w:val="00D02F2F"/>
    <w:rsid w:val="00D030CA"/>
    <w:rsid w:val="00D0321D"/>
    <w:rsid w:val="00D0377C"/>
    <w:rsid w:val="00D0481A"/>
    <w:rsid w:val="00D048A8"/>
    <w:rsid w:val="00D04A63"/>
    <w:rsid w:val="00D04FC8"/>
    <w:rsid w:val="00D050BA"/>
    <w:rsid w:val="00D05B47"/>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04CC"/>
    <w:rsid w:val="00D1163B"/>
    <w:rsid w:val="00D11672"/>
    <w:rsid w:val="00D11873"/>
    <w:rsid w:val="00D118B9"/>
    <w:rsid w:val="00D11FAE"/>
    <w:rsid w:val="00D1226D"/>
    <w:rsid w:val="00D12371"/>
    <w:rsid w:val="00D12440"/>
    <w:rsid w:val="00D1249E"/>
    <w:rsid w:val="00D126E6"/>
    <w:rsid w:val="00D126F8"/>
    <w:rsid w:val="00D1271E"/>
    <w:rsid w:val="00D128F5"/>
    <w:rsid w:val="00D12B75"/>
    <w:rsid w:val="00D1303E"/>
    <w:rsid w:val="00D13435"/>
    <w:rsid w:val="00D13451"/>
    <w:rsid w:val="00D13820"/>
    <w:rsid w:val="00D13880"/>
    <w:rsid w:val="00D13BBC"/>
    <w:rsid w:val="00D13F9F"/>
    <w:rsid w:val="00D140C5"/>
    <w:rsid w:val="00D14204"/>
    <w:rsid w:val="00D14A21"/>
    <w:rsid w:val="00D1552A"/>
    <w:rsid w:val="00D15D9D"/>
    <w:rsid w:val="00D1624D"/>
    <w:rsid w:val="00D16440"/>
    <w:rsid w:val="00D16B6A"/>
    <w:rsid w:val="00D17032"/>
    <w:rsid w:val="00D17869"/>
    <w:rsid w:val="00D1792B"/>
    <w:rsid w:val="00D179B9"/>
    <w:rsid w:val="00D17F37"/>
    <w:rsid w:val="00D17F9A"/>
    <w:rsid w:val="00D202D3"/>
    <w:rsid w:val="00D2171B"/>
    <w:rsid w:val="00D217CE"/>
    <w:rsid w:val="00D21A77"/>
    <w:rsid w:val="00D21E67"/>
    <w:rsid w:val="00D22148"/>
    <w:rsid w:val="00D227A8"/>
    <w:rsid w:val="00D229A3"/>
    <w:rsid w:val="00D22D40"/>
    <w:rsid w:val="00D2346E"/>
    <w:rsid w:val="00D2348D"/>
    <w:rsid w:val="00D23556"/>
    <w:rsid w:val="00D239F9"/>
    <w:rsid w:val="00D23A1F"/>
    <w:rsid w:val="00D23B89"/>
    <w:rsid w:val="00D23CE2"/>
    <w:rsid w:val="00D244D5"/>
    <w:rsid w:val="00D244FD"/>
    <w:rsid w:val="00D249E1"/>
    <w:rsid w:val="00D24BB1"/>
    <w:rsid w:val="00D24C3D"/>
    <w:rsid w:val="00D24D04"/>
    <w:rsid w:val="00D24FB7"/>
    <w:rsid w:val="00D25866"/>
    <w:rsid w:val="00D25A61"/>
    <w:rsid w:val="00D25E03"/>
    <w:rsid w:val="00D261FB"/>
    <w:rsid w:val="00D26283"/>
    <w:rsid w:val="00D263B5"/>
    <w:rsid w:val="00D26586"/>
    <w:rsid w:val="00D2664C"/>
    <w:rsid w:val="00D2670D"/>
    <w:rsid w:val="00D26B2E"/>
    <w:rsid w:val="00D26DBE"/>
    <w:rsid w:val="00D27647"/>
    <w:rsid w:val="00D27AAD"/>
    <w:rsid w:val="00D27F01"/>
    <w:rsid w:val="00D30373"/>
    <w:rsid w:val="00D309B2"/>
    <w:rsid w:val="00D309D3"/>
    <w:rsid w:val="00D30C46"/>
    <w:rsid w:val="00D30FC7"/>
    <w:rsid w:val="00D3169D"/>
    <w:rsid w:val="00D31AF8"/>
    <w:rsid w:val="00D31B9F"/>
    <w:rsid w:val="00D31BEA"/>
    <w:rsid w:val="00D33059"/>
    <w:rsid w:val="00D33313"/>
    <w:rsid w:val="00D333D7"/>
    <w:rsid w:val="00D33410"/>
    <w:rsid w:val="00D33418"/>
    <w:rsid w:val="00D33458"/>
    <w:rsid w:val="00D33AFC"/>
    <w:rsid w:val="00D33C0E"/>
    <w:rsid w:val="00D3410B"/>
    <w:rsid w:val="00D344C9"/>
    <w:rsid w:val="00D35048"/>
    <w:rsid w:val="00D3567A"/>
    <w:rsid w:val="00D358B2"/>
    <w:rsid w:val="00D359BB"/>
    <w:rsid w:val="00D3609F"/>
    <w:rsid w:val="00D3610A"/>
    <w:rsid w:val="00D366C8"/>
    <w:rsid w:val="00D368C6"/>
    <w:rsid w:val="00D36C6E"/>
    <w:rsid w:val="00D36C8E"/>
    <w:rsid w:val="00D36D5A"/>
    <w:rsid w:val="00D37A26"/>
    <w:rsid w:val="00D37AFE"/>
    <w:rsid w:val="00D37C2D"/>
    <w:rsid w:val="00D404CE"/>
    <w:rsid w:val="00D40D79"/>
    <w:rsid w:val="00D40E25"/>
    <w:rsid w:val="00D40E78"/>
    <w:rsid w:val="00D40F5C"/>
    <w:rsid w:val="00D41009"/>
    <w:rsid w:val="00D41901"/>
    <w:rsid w:val="00D41A63"/>
    <w:rsid w:val="00D41CD0"/>
    <w:rsid w:val="00D421D9"/>
    <w:rsid w:val="00D42223"/>
    <w:rsid w:val="00D422E4"/>
    <w:rsid w:val="00D422E7"/>
    <w:rsid w:val="00D424E7"/>
    <w:rsid w:val="00D426FB"/>
    <w:rsid w:val="00D42B71"/>
    <w:rsid w:val="00D42D5D"/>
    <w:rsid w:val="00D43888"/>
    <w:rsid w:val="00D4429F"/>
    <w:rsid w:val="00D44663"/>
    <w:rsid w:val="00D44A5C"/>
    <w:rsid w:val="00D454BF"/>
    <w:rsid w:val="00D4567D"/>
    <w:rsid w:val="00D45B68"/>
    <w:rsid w:val="00D466E5"/>
    <w:rsid w:val="00D467C7"/>
    <w:rsid w:val="00D4688E"/>
    <w:rsid w:val="00D46AA6"/>
    <w:rsid w:val="00D46D6E"/>
    <w:rsid w:val="00D46F2D"/>
    <w:rsid w:val="00D471EF"/>
    <w:rsid w:val="00D474D5"/>
    <w:rsid w:val="00D475CC"/>
    <w:rsid w:val="00D4764F"/>
    <w:rsid w:val="00D477E2"/>
    <w:rsid w:val="00D4785C"/>
    <w:rsid w:val="00D47A34"/>
    <w:rsid w:val="00D5044A"/>
    <w:rsid w:val="00D50C82"/>
    <w:rsid w:val="00D50CCF"/>
    <w:rsid w:val="00D50F95"/>
    <w:rsid w:val="00D5102A"/>
    <w:rsid w:val="00D512D1"/>
    <w:rsid w:val="00D513F0"/>
    <w:rsid w:val="00D51565"/>
    <w:rsid w:val="00D51AAF"/>
    <w:rsid w:val="00D51E5C"/>
    <w:rsid w:val="00D51F84"/>
    <w:rsid w:val="00D52200"/>
    <w:rsid w:val="00D52400"/>
    <w:rsid w:val="00D52474"/>
    <w:rsid w:val="00D52669"/>
    <w:rsid w:val="00D527A2"/>
    <w:rsid w:val="00D52A9A"/>
    <w:rsid w:val="00D52E1D"/>
    <w:rsid w:val="00D53768"/>
    <w:rsid w:val="00D537B0"/>
    <w:rsid w:val="00D54370"/>
    <w:rsid w:val="00D5438E"/>
    <w:rsid w:val="00D54C59"/>
    <w:rsid w:val="00D54CA0"/>
    <w:rsid w:val="00D54D88"/>
    <w:rsid w:val="00D5521C"/>
    <w:rsid w:val="00D5528B"/>
    <w:rsid w:val="00D554E6"/>
    <w:rsid w:val="00D55723"/>
    <w:rsid w:val="00D55B68"/>
    <w:rsid w:val="00D55BD5"/>
    <w:rsid w:val="00D55C37"/>
    <w:rsid w:val="00D56330"/>
    <w:rsid w:val="00D563C2"/>
    <w:rsid w:val="00D56810"/>
    <w:rsid w:val="00D56C31"/>
    <w:rsid w:val="00D56D65"/>
    <w:rsid w:val="00D572B2"/>
    <w:rsid w:val="00D575D7"/>
    <w:rsid w:val="00D57AC0"/>
    <w:rsid w:val="00D57AF5"/>
    <w:rsid w:val="00D57C20"/>
    <w:rsid w:val="00D57EFE"/>
    <w:rsid w:val="00D57F0A"/>
    <w:rsid w:val="00D6014A"/>
    <w:rsid w:val="00D60207"/>
    <w:rsid w:val="00D602A0"/>
    <w:rsid w:val="00D603F1"/>
    <w:rsid w:val="00D6041F"/>
    <w:rsid w:val="00D60BCB"/>
    <w:rsid w:val="00D60C1A"/>
    <w:rsid w:val="00D60CB2"/>
    <w:rsid w:val="00D60DD4"/>
    <w:rsid w:val="00D610F8"/>
    <w:rsid w:val="00D610FA"/>
    <w:rsid w:val="00D61697"/>
    <w:rsid w:val="00D61DEA"/>
    <w:rsid w:val="00D61DF1"/>
    <w:rsid w:val="00D61E69"/>
    <w:rsid w:val="00D62243"/>
    <w:rsid w:val="00D62441"/>
    <w:rsid w:val="00D6278F"/>
    <w:rsid w:val="00D62949"/>
    <w:rsid w:val="00D629D3"/>
    <w:rsid w:val="00D62DEC"/>
    <w:rsid w:val="00D62E00"/>
    <w:rsid w:val="00D63BAD"/>
    <w:rsid w:val="00D6410E"/>
    <w:rsid w:val="00D6420A"/>
    <w:rsid w:val="00D6447E"/>
    <w:rsid w:val="00D645BF"/>
    <w:rsid w:val="00D647F9"/>
    <w:rsid w:val="00D6485C"/>
    <w:rsid w:val="00D64CB8"/>
    <w:rsid w:val="00D6538D"/>
    <w:rsid w:val="00D65404"/>
    <w:rsid w:val="00D65738"/>
    <w:rsid w:val="00D6575A"/>
    <w:rsid w:val="00D65837"/>
    <w:rsid w:val="00D65BE7"/>
    <w:rsid w:val="00D65CEB"/>
    <w:rsid w:val="00D65DD6"/>
    <w:rsid w:val="00D66008"/>
    <w:rsid w:val="00D66022"/>
    <w:rsid w:val="00D66065"/>
    <w:rsid w:val="00D66C66"/>
    <w:rsid w:val="00D66DAA"/>
    <w:rsid w:val="00D671EF"/>
    <w:rsid w:val="00D67888"/>
    <w:rsid w:val="00D67FC1"/>
    <w:rsid w:val="00D7010A"/>
    <w:rsid w:val="00D7040B"/>
    <w:rsid w:val="00D7066F"/>
    <w:rsid w:val="00D70B5B"/>
    <w:rsid w:val="00D70F5E"/>
    <w:rsid w:val="00D70F87"/>
    <w:rsid w:val="00D7123A"/>
    <w:rsid w:val="00D71707"/>
    <w:rsid w:val="00D71BD5"/>
    <w:rsid w:val="00D72265"/>
    <w:rsid w:val="00D7267B"/>
    <w:rsid w:val="00D72BDC"/>
    <w:rsid w:val="00D73118"/>
    <w:rsid w:val="00D73314"/>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0D"/>
    <w:rsid w:val="00D761F8"/>
    <w:rsid w:val="00D7643F"/>
    <w:rsid w:val="00D769F0"/>
    <w:rsid w:val="00D76E0D"/>
    <w:rsid w:val="00D76E83"/>
    <w:rsid w:val="00D771C9"/>
    <w:rsid w:val="00D800A1"/>
    <w:rsid w:val="00D80184"/>
    <w:rsid w:val="00D8036A"/>
    <w:rsid w:val="00D80451"/>
    <w:rsid w:val="00D80AB8"/>
    <w:rsid w:val="00D80C93"/>
    <w:rsid w:val="00D80CCB"/>
    <w:rsid w:val="00D8109B"/>
    <w:rsid w:val="00D81307"/>
    <w:rsid w:val="00D81465"/>
    <w:rsid w:val="00D817FD"/>
    <w:rsid w:val="00D81808"/>
    <w:rsid w:val="00D81EDF"/>
    <w:rsid w:val="00D820F3"/>
    <w:rsid w:val="00D829AC"/>
    <w:rsid w:val="00D82AA1"/>
    <w:rsid w:val="00D83401"/>
    <w:rsid w:val="00D83850"/>
    <w:rsid w:val="00D84268"/>
    <w:rsid w:val="00D84278"/>
    <w:rsid w:val="00D846C5"/>
    <w:rsid w:val="00D847C6"/>
    <w:rsid w:val="00D867D2"/>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3E4"/>
    <w:rsid w:val="00D92558"/>
    <w:rsid w:val="00D92633"/>
    <w:rsid w:val="00D92CBC"/>
    <w:rsid w:val="00D92FD3"/>
    <w:rsid w:val="00D931F2"/>
    <w:rsid w:val="00D9359F"/>
    <w:rsid w:val="00D93892"/>
    <w:rsid w:val="00D938C1"/>
    <w:rsid w:val="00D938CE"/>
    <w:rsid w:val="00D93EF4"/>
    <w:rsid w:val="00D945A3"/>
    <w:rsid w:val="00D94909"/>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437"/>
    <w:rsid w:val="00DA3A26"/>
    <w:rsid w:val="00DA3A82"/>
    <w:rsid w:val="00DA3B43"/>
    <w:rsid w:val="00DA3E11"/>
    <w:rsid w:val="00DA3F00"/>
    <w:rsid w:val="00DA43CA"/>
    <w:rsid w:val="00DA4562"/>
    <w:rsid w:val="00DA492A"/>
    <w:rsid w:val="00DA49D8"/>
    <w:rsid w:val="00DA5CA9"/>
    <w:rsid w:val="00DA5E7E"/>
    <w:rsid w:val="00DA6BDE"/>
    <w:rsid w:val="00DA6DE0"/>
    <w:rsid w:val="00DA714A"/>
    <w:rsid w:val="00DA71AF"/>
    <w:rsid w:val="00DA727D"/>
    <w:rsid w:val="00DA7A85"/>
    <w:rsid w:val="00DA7ABF"/>
    <w:rsid w:val="00DA7BC7"/>
    <w:rsid w:val="00DA7E4C"/>
    <w:rsid w:val="00DA7EC1"/>
    <w:rsid w:val="00DB0564"/>
    <w:rsid w:val="00DB0D5D"/>
    <w:rsid w:val="00DB1539"/>
    <w:rsid w:val="00DB1D9D"/>
    <w:rsid w:val="00DB1F98"/>
    <w:rsid w:val="00DB2557"/>
    <w:rsid w:val="00DB27E1"/>
    <w:rsid w:val="00DB281D"/>
    <w:rsid w:val="00DB2C95"/>
    <w:rsid w:val="00DB2CDC"/>
    <w:rsid w:val="00DB2CF9"/>
    <w:rsid w:val="00DB2F94"/>
    <w:rsid w:val="00DB2FDC"/>
    <w:rsid w:val="00DB323C"/>
    <w:rsid w:val="00DB35C7"/>
    <w:rsid w:val="00DB3719"/>
    <w:rsid w:val="00DB39DE"/>
    <w:rsid w:val="00DB3A23"/>
    <w:rsid w:val="00DB3D0B"/>
    <w:rsid w:val="00DB3D52"/>
    <w:rsid w:val="00DB42C3"/>
    <w:rsid w:val="00DB4322"/>
    <w:rsid w:val="00DB452C"/>
    <w:rsid w:val="00DB4918"/>
    <w:rsid w:val="00DB4F9D"/>
    <w:rsid w:val="00DB5799"/>
    <w:rsid w:val="00DB58AE"/>
    <w:rsid w:val="00DB5A21"/>
    <w:rsid w:val="00DB5DEB"/>
    <w:rsid w:val="00DB5EE5"/>
    <w:rsid w:val="00DB6681"/>
    <w:rsid w:val="00DB6CC7"/>
    <w:rsid w:val="00DB6F71"/>
    <w:rsid w:val="00DB6FDF"/>
    <w:rsid w:val="00DB70B3"/>
    <w:rsid w:val="00DB7375"/>
    <w:rsid w:val="00DB749A"/>
    <w:rsid w:val="00DB7E8C"/>
    <w:rsid w:val="00DC00B1"/>
    <w:rsid w:val="00DC055B"/>
    <w:rsid w:val="00DC089F"/>
    <w:rsid w:val="00DC0F93"/>
    <w:rsid w:val="00DC1384"/>
    <w:rsid w:val="00DC1479"/>
    <w:rsid w:val="00DC1624"/>
    <w:rsid w:val="00DC1763"/>
    <w:rsid w:val="00DC1831"/>
    <w:rsid w:val="00DC1FC7"/>
    <w:rsid w:val="00DC1FCC"/>
    <w:rsid w:val="00DC22B7"/>
    <w:rsid w:val="00DC257F"/>
    <w:rsid w:val="00DC2898"/>
    <w:rsid w:val="00DC28A6"/>
    <w:rsid w:val="00DC28EC"/>
    <w:rsid w:val="00DC3417"/>
    <w:rsid w:val="00DC3854"/>
    <w:rsid w:val="00DC3965"/>
    <w:rsid w:val="00DC3B75"/>
    <w:rsid w:val="00DC3DE4"/>
    <w:rsid w:val="00DC42AE"/>
    <w:rsid w:val="00DC4D82"/>
    <w:rsid w:val="00DC4ED3"/>
    <w:rsid w:val="00DC5015"/>
    <w:rsid w:val="00DC522F"/>
    <w:rsid w:val="00DC5745"/>
    <w:rsid w:val="00DC588E"/>
    <w:rsid w:val="00DC59BD"/>
    <w:rsid w:val="00DC5E7A"/>
    <w:rsid w:val="00DC6035"/>
    <w:rsid w:val="00DC6102"/>
    <w:rsid w:val="00DC65D8"/>
    <w:rsid w:val="00DC6870"/>
    <w:rsid w:val="00DC69C6"/>
    <w:rsid w:val="00DC6A94"/>
    <w:rsid w:val="00DC6C27"/>
    <w:rsid w:val="00DC6E29"/>
    <w:rsid w:val="00DC7890"/>
    <w:rsid w:val="00DC79A3"/>
    <w:rsid w:val="00DC7B6B"/>
    <w:rsid w:val="00DC7E92"/>
    <w:rsid w:val="00DD02C4"/>
    <w:rsid w:val="00DD044C"/>
    <w:rsid w:val="00DD05F5"/>
    <w:rsid w:val="00DD0CFF"/>
    <w:rsid w:val="00DD0FDE"/>
    <w:rsid w:val="00DD128A"/>
    <w:rsid w:val="00DD12B1"/>
    <w:rsid w:val="00DD12B5"/>
    <w:rsid w:val="00DD14BA"/>
    <w:rsid w:val="00DD18BD"/>
    <w:rsid w:val="00DD1947"/>
    <w:rsid w:val="00DD1AE1"/>
    <w:rsid w:val="00DD1E75"/>
    <w:rsid w:val="00DD1ED7"/>
    <w:rsid w:val="00DD242B"/>
    <w:rsid w:val="00DD2A00"/>
    <w:rsid w:val="00DD2D09"/>
    <w:rsid w:val="00DD2FE5"/>
    <w:rsid w:val="00DD32DF"/>
    <w:rsid w:val="00DD3401"/>
    <w:rsid w:val="00DD3430"/>
    <w:rsid w:val="00DD3480"/>
    <w:rsid w:val="00DD3565"/>
    <w:rsid w:val="00DD3967"/>
    <w:rsid w:val="00DD3D65"/>
    <w:rsid w:val="00DD49D3"/>
    <w:rsid w:val="00DD59AB"/>
    <w:rsid w:val="00DD5FFE"/>
    <w:rsid w:val="00DD6396"/>
    <w:rsid w:val="00DD6C70"/>
    <w:rsid w:val="00DD6DA2"/>
    <w:rsid w:val="00DD761C"/>
    <w:rsid w:val="00DE0171"/>
    <w:rsid w:val="00DE0333"/>
    <w:rsid w:val="00DE0558"/>
    <w:rsid w:val="00DE05B7"/>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2B8"/>
    <w:rsid w:val="00DE752E"/>
    <w:rsid w:val="00DE7793"/>
    <w:rsid w:val="00DE7D03"/>
    <w:rsid w:val="00DE7F45"/>
    <w:rsid w:val="00DF02EC"/>
    <w:rsid w:val="00DF0820"/>
    <w:rsid w:val="00DF0D33"/>
    <w:rsid w:val="00DF0E63"/>
    <w:rsid w:val="00DF120B"/>
    <w:rsid w:val="00DF1242"/>
    <w:rsid w:val="00DF12DC"/>
    <w:rsid w:val="00DF1300"/>
    <w:rsid w:val="00DF1650"/>
    <w:rsid w:val="00DF16FB"/>
    <w:rsid w:val="00DF1EB6"/>
    <w:rsid w:val="00DF1FD6"/>
    <w:rsid w:val="00DF249F"/>
    <w:rsid w:val="00DF2FA2"/>
    <w:rsid w:val="00DF32AF"/>
    <w:rsid w:val="00DF3307"/>
    <w:rsid w:val="00DF349B"/>
    <w:rsid w:val="00DF360E"/>
    <w:rsid w:val="00DF3623"/>
    <w:rsid w:val="00DF3A2C"/>
    <w:rsid w:val="00DF3C20"/>
    <w:rsid w:val="00DF3CBE"/>
    <w:rsid w:val="00DF40DB"/>
    <w:rsid w:val="00DF4158"/>
    <w:rsid w:val="00DF4430"/>
    <w:rsid w:val="00DF4920"/>
    <w:rsid w:val="00DF4DEA"/>
    <w:rsid w:val="00DF4F19"/>
    <w:rsid w:val="00DF5002"/>
    <w:rsid w:val="00DF5270"/>
    <w:rsid w:val="00DF5603"/>
    <w:rsid w:val="00DF576F"/>
    <w:rsid w:val="00DF5B4C"/>
    <w:rsid w:val="00DF5C89"/>
    <w:rsid w:val="00DF6014"/>
    <w:rsid w:val="00DF6531"/>
    <w:rsid w:val="00DF6824"/>
    <w:rsid w:val="00DF69A9"/>
    <w:rsid w:val="00DF6A83"/>
    <w:rsid w:val="00DF6C55"/>
    <w:rsid w:val="00DF7226"/>
    <w:rsid w:val="00DF7BC3"/>
    <w:rsid w:val="00DF7BE9"/>
    <w:rsid w:val="00E00368"/>
    <w:rsid w:val="00E00401"/>
    <w:rsid w:val="00E005F5"/>
    <w:rsid w:val="00E00A07"/>
    <w:rsid w:val="00E00A92"/>
    <w:rsid w:val="00E01395"/>
    <w:rsid w:val="00E01470"/>
    <w:rsid w:val="00E01514"/>
    <w:rsid w:val="00E019AC"/>
    <w:rsid w:val="00E019EA"/>
    <w:rsid w:val="00E01A11"/>
    <w:rsid w:val="00E01A5C"/>
    <w:rsid w:val="00E01CE8"/>
    <w:rsid w:val="00E01D2D"/>
    <w:rsid w:val="00E0219A"/>
    <w:rsid w:val="00E028E6"/>
    <w:rsid w:val="00E02C20"/>
    <w:rsid w:val="00E0324B"/>
    <w:rsid w:val="00E0345F"/>
    <w:rsid w:val="00E037D0"/>
    <w:rsid w:val="00E03BEA"/>
    <w:rsid w:val="00E0401E"/>
    <w:rsid w:val="00E044B9"/>
    <w:rsid w:val="00E046C1"/>
    <w:rsid w:val="00E049EC"/>
    <w:rsid w:val="00E04BB2"/>
    <w:rsid w:val="00E0509A"/>
    <w:rsid w:val="00E058BA"/>
    <w:rsid w:val="00E05A43"/>
    <w:rsid w:val="00E05EC6"/>
    <w:rsid w:val="00E05FC4"/>
    <w:rsid w:val="00E05FC9"/>
    <w:rsid w:val="00E06417"/>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2FF3"/>
    <w:rsid w:val="00E136AE"/>
    <w:rsid w:val="00E139D0"/>
    <w:rsid w:val="00E142C1"/>
    <w:rsid w:val="00E143F1"/>
    <w:rsid w:val="00E144A6"/>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691"/>
    <w:rsid w:val="00E17C3F"/>
    <w:rsid w:val="00E17CFB"/>
    <w:rsid w:val="00E200EF"/>
    <w:rsid w:val="00E201E3"/>
    <w:rsid w:val="00E20434"/>
    <w:rsid w:val="00E20661"/>
    <w:rsid w:val="00E20770"/>
    <w:rsid w:val="00E20855"/>
    <w:rsid w:val="00E20862"/>
    <w:rsid w:val="00E20AD1"/>
    <w:rsid w:val="00E20B73"/>
    <w:rsid w:val="00E21118"/>
    <w:rsid w:val="00E214FB"/>
    <w:rsid w:val="00E215DB"/>
    <w:rsid w:val="00E216A5"/>
    <w:rsid w:val="00E222C6"/>
    <w:rsid w:val="00E224C9"/>
    <w:rsid w:val="00E22625"/>
    <w:rsid w:val="00E2271B"/>
    <w:rsid w:val="00E229F7"/>
    <w:rsid w:val="00E22A10"/>
    <w:rsid w:val="00E22BF5"/>
    <w:rsid w:val="00E22E2F"/>
    <w:rsid w:val="00E22EE3"/>
    <w:rsid w:val="00E23224"/>
    <w:rsid w:val="00E23467"/>
    <w:rsid w:val="00E23851"/>
    <w:rsid w:val="00E23ACC"/>
    <w:rsid w:val="00E23ADB"/>
    <w:rsid w:val="00E23F07"/>
    <w:rsid w:val="00E24553"/>
    <w:rsid w:val="00E24D56"/>
    <w:rsid w:val="00E24ECA"/>
    <w:rsid w:val="00E250DB"/>
    <w:rsid w:val="00E25328"/>
    <w:rsid w:val="00E25334"/>
    <w:rsid w:val="00E259D1"/>
    <w:rsid w:val="00E25DAB"/>
    <w:rsid w:val="00E25F1D"/>
    <w:rsid w:val="00E25F49"/>
    <w:rsid w:val="00E2617B"/>
    <w:rsid w:val="00E2690E"/>
    <w:rsid w:val="00E272FE"/>
    <w:rsid w:val="00E30063"/>
    <w:rsid w:val="00E3009D"/>
    <w:rsid w:val="00E30517"/>
    <w:rsid w:val="00E3070A"/>
    <w:rsid w:val="00E30A72"/>
    <w:rsid w:val="00E30DB2"/>
    <w:rsid w:val="00E31506"/>
    <w:rsid w:val="00E31DBD"/>
    <w:rsid w:val="00E31E65"/>
    <w:rsid w:val="00E3200D"/>
    <w:rsid w:val="00E32E0E"/>
    <w:rsid w:val="00E3305B"/>
    <w:rsid w:val="00E33506"/>
    <w:rsid w:val="00E33802"/>
    <w:rsid w:val="00E33814"/>
    <w:rsid w:val="00E339C6"/>
    <w:rsid w:val="00E33A40"/>
    <w:rsid w:val="00E33B8C"/>
    <w:rsid w:val="00E33E4D"/>
    <w:rsid w:val="00E34D51"/>
    <w:rsid w:val="00E34D6F"/>
    <w:rsid w:val="00E34F08"/>
    <w:rsid w:val="00E35698"/>
    <w:rsid w:val="00E35915"/>
    <w:rsid w:val="00E35AC2"/>
    <w:rsid w:val="00E35EB9"/>
    <w:rsid w:val="00E35F47"/>
    <w:rsid w:val="00E3610B"/>
    <w:rsid w:val="00E363B9"/>
    <w:rsid w:val="00E36400"/>
    <w:rsid w:val="00E36AED"/>
    <w:rsid w:val="00E377BF"/>
    <w:rsid w:val="00E37C25"/>
    <w:rsid w:val="00E40362"/>
    <w:rsid w:val="00E406DE"/>
    <w:rsid w:val="00E40A2C"/>
    <w:rsid w:val="00E41BAC"/>
    <w:rsid w:val="00E42532"/>
    <w:rsid w:val="00E42B0B"/>
    <w:rsid w:val="00E42D71"/>
    <w:rsid w:val="00E432AE"/>
    <w:rsid w:val="00E434D2"/>
    <w:rsid w:val="00E4356E"/>
    <w:rsid w:val="00E43968"/>
    <w:rsid w:val="00E43F1E"/>
    <w:rsid w:val="00E43F4B"/>
    <w:rsid w:val="00E4409C"/>
    <w:rsid w:val="00E443F9"/>
    <w:rsid w:val="00E4466A"/>
    <w:rsid w:val="00E447D5"/>
    <w:rsid w:val="00E45041"/>
    <w:rsid w:val="00E450D8"/>
    <w:rsid w:val="00E4515C"/>
    <w:rsid w:val="00E452D0"/>
    <w:rsid w:val="00E4593D"/>
    <w:rsid w:val="00E45A9D"/>
    <w:rsid w:val="00E460A1"/>
    <w:rsid w:val="00E46A54"/>
    <w:rsid w:val="00E46CC9"/>
    <w:rsid w:val="00E46CF8"/>
    <w:rsid w:val="00E46F94"/>
    <w:rsid w:val="00E476A2"/>
    <w:rsid w:val="00E47A62"/>
    <w:rsid w:val="00E47D5F"/>
    <w:rsid w:val="00E47D96"/>
    <w:rsid w:val="00E47F73"/>
    <w:rsid w:val="00E50359"/>
    <w:rsid w:val="00E504BC"/>
    <w:rsid w:val="00E5055A"/>
    <w:rsid w:val="00E5086F"/>
    <w:rsid w:val="00E508D6"/>
    <w:rsid w:val="00E515A3"/>
    <w:rsid w:val="00E51727"/>
    <w:rsid w:val="00E51E23"/>
    <w:rsid w:val="00E5230B"/>
    <w:rsid w:val="00E523F3"/>
    <w:rsid w:val="00E52473"/>
    <w:rsid w:val="00E52F76"/>
    <w:rsid w:val="00E5315C"/>
    <w:rsid w:val="00E53409"/>
    <w:rsid w:val="00E534EA"/>
    <w:rsid w:val="00E537C1"/>
    <w:rsid w:val="00E538E0"/>
    <w:rsid w:val="00E5400F"/>
    <w:rsid w:val="00E547DF"/>
    <w:rsid w:val="00E54AC1"/>
    <w:rsid w:val="00E54D33"/>
    <w:rsid w:val="00E555D8"/>
    <w:rsid w:val="00E55E3A"/>
    <w:rsid w:val="00E56100"/>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4F8"/>
    <w:rsid w:val="00E61593"/>
    <w:rsid w:val="00E61DAC"/>
    <w:rsid w:val="00E61F86"/>
    <w:rsid w:val="00E62AF2"/>
    <w:rsid w:val="00E62C6B"/>
    <w:rsid w:val="00E62DDA"/>
    <w:rsid w:val="00E630F7"/>
    <w:rsid w:val="00E63A8C"/>
    <w:rsid w:val="00E63E04"/>
    <w:rsid w:val="00E64050"/>
    <w:rsid w:val="00E643D0"/>
    <w:rsid w:val="00E64763"/>
    <w:rsid w:val="00E647DC"/>
    <w:rsid w:val="00E6484F"/>
    <w:rsid w:val="00E64B4F"/>
    <w:rsid w:val="00E65A35"/>
    <w:rsid w:val="00E65BEF"/>
    <w:rsid w:val="00E65E6B"/>
    <w:rsid w:val="00E661DA"/>
    <w:rsid w:val="00E6640D"/>
    <w:rsid w:val="00E666A1"/>
    <w:rsid w:val="00E6682F"/>
    <w:rsid w:val="00E67631"/>
    <w:rsid w:val="00E67BD3"/>
    <w:rsid w:val="00E7041A"/>
    <w:rsid w:val="00E705E5"/>
    <w:rsid w:val="00E70B0C"/>
    <w:rsid w:val="00E71952"/>
    <w:rsid w:val="00E71DF1"/>
    <w:rsid w:val="00E71EDB"/>
    <w:rsid w:val="00E71F5D"/>
    <w:rsid w:val="00E723D3"/>
    <w:rsid w:val="00E7242A"/>
    <w:rsid w:val="00E72737"/>
    <w:rsid w:val="00E72ABE"/>
    <w:rsid w:val="00E72BCC"/>
    <w:rsid w:val="00E7309E"/>
    <w:rsid w:val="00E73165"/>
    <w:rsid w:val="00E739A7"/>
    <w:rsid w:val="00E73E01"/>
    <w:rsid w:val="00E73E90"/>
    <w:rsid w:val="00E7449A"/>
    <w:rsid w:val="00E74B5A"/>
    <w:rsid w:val="00E7524F"/>
    <w:rsid w:val="00E7556D"/>
    <w:rsid w:val="00E75693"/>
    <w:rsid w:val="00E756FB"/>
    <w:rsid w:val="00E75BE4"/>
    <w:rsid w:val="00E76141"/>
    <w:rsid w:val="00E76270"/>
    <w:rsid w:val="00E76899"/>
    <w:rsid w:val="00E76B45"/>
    <w:rsid w:val="00E77040"/>
    <w:rsid w:val="00E772C4"/>
    <w:rsid w:val="00E77655"/>
    <w:rsid w:val="00E8016D"/>
    <w:rsid w:val="00E80B69"/>
    <w:rsid w:val="00E81013"/>
    <w:rsid w:val="00E810EC"/>
    <w:rsid w:val="00E8112C"/>
    <w:rsid w:val="00E81587"/>
    <w:rsid w:val="00E81FA9"/>
    <w:rsid w:val="00E82356"/>
    <w:rsid w:val="00E826C8"/>
    <w:rsid w:val="00E82819"/>
    <w:rsid w:val="00E82E68"/>
    <w:rsid w:val="00E82EE0"/>
    <w:rsid w:val="00E82F3C"/>
    <w:rsid w:val="00E83280"/>
    <w:rsid w:val="00E832C9"/>
    <w:rsid w:val="00E8344D"/>
    <w:rsid w:val="00E83469"/>
    <w:rsid w:val="00E83E6E"/>
    <w:rsid w:val="00E8412F"/>
    <w:rsid w:val="00E843EF"/>
    <w:rsid w:val="00E84661"/>
    <w:rsid w:val="00E84934"/>
    <w:rsid w:val="00E84A69"/>
    <w:rsid w:val="00E85118"/>
    <w:rsid w:val="00E853AC"/>
    <w:rsid w:val="00E85483"/>
    <w:rsid w:val="00E85599"/>
    <w:rsid w:val="00E85CB3"/>
    <w:rsid w:val="00E86057"/>
    <w:rsid w:val="00E861F7"/>
    <w:rsid w:val="00E864CA"/>
    <w:rsid w:val="00E86647"/>
    <w:rsid w:val="00E86B72"/>
    <w:rsid w:val="00E86BF7"/>
    <w:rsid w:val="00E87182"/>
    <w:rsid w:val="00E879F0"/>
    <w:rsid w:val="00E87AE6"/>
    <w:rsid w:val="00E87BC7"/>
    <w:rsid w:val="00E906BC"/>
    <w:rsid w:val="00E90B7C"/>
    <w:rsid w:val="00E91139"/>
    <w:rsid w:val="00E915E1"/>
    <w:rsid w:val="00E919F0"/>
    <w:rsid w:val="00E91BF2"/>
    <w:rsid w:val="00E91DDE"/>
    <w:rsid w:val="00E91E61"/>
    <w:rsid w:val="00E920B8"/>
    <w:rsid w:val="00E924C7"/>
    <w:rsid w:val="00E9281F"/>
    <w:rsid w:val="00E92F0A"/>
    <w:rsid w:val="00E93168"/>
    <w:rsid w:val="00E931F1"/>
    <w:rsid w:val="00E93402"/>
    <w:rsid w:val="00E9346A"/>
    <w:rsid w:val="00E939E4"/>
    <w:rsid w:val="00E93A7A"/>
    <w:rsid w:val="00E93B3D"/>
    <w:rsid w:val="00E93B86"/>
    <w:rsid w:val="00E93D80"/>
    <w:rsid w:val="00E94307"/>
    <w:rsid w:val="00E94762"/>
    <w:rsid w:val="00E947E2"/>
    <w:rsid w:val="00E952E4"/>
    <w:rsid w:val="00E95367"/>
    <w:rsid w:val="00E95754"/>
    <w:rsid w:val="00E959A9"/>
    <w:rsid w:val="00E95A9A"/>
    <w:rsid w:val="00E9627E"/>
    <w:rsid w:val="00E968F7"/>
    <w:rsid w:val="00E96C84"/>
    <w:rsid w:val="00E96F40"/>
    <w:rsid w:val="00E96FBC"/>
    <w:rsid w:val="00E9702D"/>
    <w:rsid w:val="00E97353"/>
    <w:rsid w:val="00E9738B"/>
    <w:rsid w:val="00E97507"/>
    <w:rsid w:val="00E97512"/>
    <w:rsid w:val="00EA0281"/>
    <w:rsid w:val="00EA0B85"/>
    <w:rsid w:val="00EA0BD3"/>
    <w:rsid w:val="00EA0BFA"/>
    <w:rsid w:val="00EA0D1B"/>
    <w:rsid w:val="00EA0D7B"/>
    <w:rsid w:val="00EA0E05"/>
    <w:rsid w:val="00EA0E10"/>
    <w:rsid w:val="00EA0F03"/>
    <w:rsid w:val="00EA14BD"/>
    <w:rsid w:val="00EA1795"/>
    <w:rsid w:val="00EA1861"/>
    <w:rsid w:val="00EA1B4A"/>
    <w:rsid w:val="00EA1CC1"/>
    <w:rsid w:val="00EA1E46"/>
    <w:rsid w:val="00EA2271"/>
    <w:rsid w:val="00EA2585"/>
    <w:rsid w:val="00EA25AE"/>
    <w:rsid w:val="00EA2730"/>
    <w:rsid w:val="00EA33AE"/>
    <w:rsid w:val="00EA3590"/>
    <w:rsid w:val="00EA3641"/>
    <w:rsid w:val="00EA3A6F"/>
    <w:rsid w:val="00EA3D67"/>
    <w:rsid w:val="00EA3DB9"/>
    <w:rsid w:val="00EA40EF"/>
    <w:rsid w:val="00EA475F"/>
    <w:rsid w:val="00EA4A36"/>
    <w:rsid w:val="00EA4C72"/>
    <w:rsid w:val="00EA5029"/>
    <w:rsid w:val="00EA5335"/>
    <w:rsid w:val="00EA5A3E"/>
    <w:rsid w:val="00EA630B"/>
    <w:rsid w:val="00EA6E29"/>
    <w:rsid w:val="00EA7B1C"/>
    <w:rsid w:val="00EA7CE6"/>
    <w:rsid w:val="00EA7E15"/>
    <w:rsid w:val="00EA7E9E"/>
    <w:rsid w:val="00EA7EF5"/>
    <w:rsid w:val="00EA7F1F"/>
    <w:rsid w:val="00EB05DC"/>
    <w:rsid w:val="00EB1705"/>
    <w:rsid w:val="00EB1CEA"/>
    <w:rsid w:val="00EB2435"/>
    <w:rsid w:val="00EB2548"/>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4BE9"/>
    <w:rsid w:val="00EB4E5B"/>
    <w:rsid w:val="00EB5008"/>
    <w:rsid w:val="00EB50B2"/>
    <w:rsid w:val="00EB511D"/>
    <w:rsid w:val="00EB534C"/>
    <w:rsid w:val="00EB55D2"/>
    <w:rsid w:val="00EB56E5"/>
    <w:rsid w:val="00EB5A08"/>
    <w:rsid w:val="00EB5C31"/>
    <w:rsid w:val="00EB6721"/>
    <w:rsid w:val="00EB6C53"/>
    <w:rsid w:val="00EB71FF"/>
    <w:rsid w:val="00EB720A"/>
    <w:rsid w:val="00EB7380"/>
    <w:rsid w:val="00EB749C"/>
    <w:rsid w:val="00EB74DD"/>
    <w:rsid w:val="00EB7675"/>
    <w:rsid w:val="00EB7832"/>
    <w:rsid w:val="00EB7B45"/>
    <w:rsid w:val="00EB7C50"/>
    <w:rsid w:val="00EB7E4D"/>
    <w:rsid w:val="00EB7E97"/>
    <w:rsid w:val="00EB7FE8"/>
    <w:rsid w:val="00EC04FA"/>
    <w:rsid w:val="00EC05B8"/>
    <w:rsid w:val="00EC05CE"/>
    <w:rsid w:val="00EC06DE"/>
    <w:rsid w:val="00EC0C3D"/>
    <w:rsid w:val="00EC183D"/>
    <w:rsid w:val="00EC1D83"/>
    <w:rsid w:val="00EC1FE9"/>
    <w:rsid w:val="00EC28CD"/>
    <w:rsid w:val="00EC2915"/>
    <w:rsid w:val="00EC2C50"/>
    <w:rsid w:val="00EC2E21"/>
    <w:rsid w:val="00EC30FE"/>
    <w:rsid w:val="00EC36DD"/>
    <w:rsid w:val="00EC3E62"/>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5C5"/>
    <w:rsid w:val="00ED0D0E"/>
    <w:rsid w:val="00ED0DE8"/>
    <w:rsid w:val="00ED0EB9"/>
    <w:rsid w:val="00ED164E"/>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0E"/>
    <w:rsid w:val="00ED4834"/>
    <w:rsid w:val="00ED4DDF"/>
    <w:rsid w:val="00ED4E3C"/>
    <w:rsid w:val="00ED4EEA"/>
    <w:rsid w:val="00ED5122"/>
    <w:rsid w:val="00ED54F7"/>
    <w:rsid w:val="00ED58F2"/>
    <w:rsid w:val="00ED6100"/>
    <w:rsid w:val="00ED62F0"/>
    <w:rsid w:val="00ED664F"/>
    <w:rsid w:val="00ED6E4E"/>
    <w:rsid w:val="00ED71BC"/>
    <w:rsid w:val="00ED7BAF"/>
    <w:rsid w:val="00EE0318"/>
    <w:rsid w:val="00EE08BC"/>
    <w:rsid w:val="00EE0935"/>
    <w:rsid w:val="00EE09EA"/>
    <w:rsid w:val="00EE0A49"/>
    <w:rsid w:val="00EE0FC1"/>
    <w:rsid w:val="00EE1533"/>
    <w:rsid w:val="00EE15CA"/>
    <w:rsid w:val="00EE18BB"/>
    <w:rsid w:val="00EE1938"/>
    <w:rsid w:val="00EE1C8F"/>
    <w:rsid w:val="00EE1CDA"/>
    <w:rsid w:val="00EE24B7"/>
    <w:rsid w:val="00EE286B"/>
    <w:rsid w:val="00EE2AAB"/>
    <w:rsid w:val="00EE2C90"/>
    <w:rsid w:val="00EE3196"/>
    <w:rsid w:val="00EE3203"/>
    <w:rsid w:val="00EE3318"/>
    <w:rsid w:val="00EE33A6"/>
    <w:rsid w:val="00EE3DCB"/>
    <w:rsid w:val="00EE40DA"/>
    <w:rsid w:val="00EE4825"/>
    <w:rsid w:val="00EE4CC7"/>
    <w:rsid w:val="00EE5112"/>
    <w:rsid w:val="00EE552D"/>
    <w:rsid w:val="00EE6289"/>
    <w:rsid w:val="00EE62B4"/>
    <w:rsid w:val="00EE636D"/>
    <w:rsid w:val="00EE66B1"/>
    <w:rsid w:val="00EE67DB"/>
    <w:rsid w:val="00EE6EA1"/>
    <w:rsid w:val="00EE6F69"/>
    <w:rsid w:val="00EE752C"/>
    <w:rsid w:val="00EE7D91"/>
    <w:rsid w:val="00EE7ECE"/>
    <w:rsid w:val="00EE7F2E"/>
    <w:rsid w:val="00EF0299"/>
    <w:rsid w:val="00EF082A"/>
    <w:rsid w:val="00EF0E50"/>
    <w:rsid w:val="00EF1116"/>
    <w:rsid w:val="00EF1176"/>
    <w:rsid w:val="00EF16D6"/>
    <w:rsid w:val="00EF17D0"/>
    <w:rsid w:val="00EF1C87"/>
    <w:rsid w:val="00EF1F54"/>
    <w:rsid w:val="00EF209D"/>
    <w:rsid w:val="00EF20FD"/>
    <w:rsid w:val="00EF2457"/>
    <w:rsid w:val="00EF2786"/>
    <w:rsid w:val="00EF27C4"/>
    <w:rsid w:val="00EF28E6"/>
    <w:rsid w:val="00EF3A28"/>
    <w:rsid w:val="00EF3A3D"/>
    <w:rsid w:val="00EF3A4A"/>
    <w:rsid w:val="00EF3AFE"/>
    <w:rsid w:val="00EF3D41"/>
    <w:rsid w:val="00EF3D43"/>
    <w:rsid w:val="00EF3EE0"/>
    <w:rsid w:val="00EF493B"/>
    <w:rsid w:val="00EF4F32"/>
    <w:rsid w:val="00EF5250"/>
    <w:rsid w:val="00EF5326"/>
    <w:rsid w:val="00EF57F7"/>
    <w:rsid w:val="00EF5861"/>
    <w:rsid w:val="00EF5F2F"/>
    <w:rsid w:val="00EF61C2"/>
    <w:rsid w:val="00EF6E1B"/>
    <w:rsid w:val="00EF6EF5"/>
    <w:rsid w:val="00EF6F6C"/>
    <w:rsid w:val="00EF71EE"/>
    <w:rsid w:val="00EF7878"/>
    <w:rsid w:val="00EF7F14"/>
    <w:rsid w:val="00EF7F47"/>
    <w:rsid w:val="00F000F0"/>
    <w:rsid w:val="00F00180"/>
    <w:rsid w:val="00F0037B"/>
    <w:rsid w:val="00F004AB"/>
    <w:rsid w:val="00F006E4"/>
    <w:rsid w:val="00F00923"/>
    <w:rsid w:val="00F00A3A"/>
    <w:rsid w:val="00F00C9D"/>
    <w:rsid w:val="00F00DC2"/>
    <w:rsid w:val="00F00FF1"/>
    <w:rsid w:val="00F0109A"/>
    <w:rsid w:val="00F01206"/>
    <w:rsid w:val="00F01571"/>
    <w:rsid w:val="00F015FB"/>
    <w:rsid w:val="00F0197D"/>
    <w:rsid w:val="00F0199A"/>
    <w:rsid w:val="00F01A58"/>
    <w:rsid w:val="00F023A1"/>
    <w:rsid w:val="00F026AE"/>
    <w:rsid w:val="00F027FF"/>
    <w:rsid w:val="00F02B5B"/>
    <w:rsid w:val="00F0301D"/>
    <w:rsid w:val="00F032DF"/>
    <w:rsid w:val="00F0372A"/>
    <w:rsid w:val="00F0388F"/>
    <w:rsid w:val="00F03891"/>
    <w:rsid w:val="00F046FD"/>
    <w:rsid w:val="00F04BB4"/>
    <w:rsid w:val="00F04D51"/>
    <w:rsid w:val="00F04D97"/>
    <w:rsid w:val="00F053D4"/>
    <w:rsid w:val="00F05B8F"/>
    <w:rsid w:val="00F05EED"/>
    <w:rsid w:val="00F06F02"/>
    <w:rsid w:val="00F10437"/>
    <w:rsid w:val="00F10465"/>
    <w:rsid w:val="00F10864"/>
    <w:rsid w:val="00F1165E"/>
    <w:rsid w:val="00F11CF5"/>
    <w:rsid w:val="00F12B3D"/>
    <w:rsid w:val="00F12EF0"/>
    <w:rsid w:val="00F13242"/>
    <w:rsid w:val="00F133A3"/>
    <w:rsid w:val="00F1403E"/>
    <w:rsid w:val="00F140FE"/>
    <w:rsid w:val="00F1415B"/>
    <w:rsid w:val="00F14581"/>
    <w:rsid w:val="00F14E0D"/>
    <w:rsid w:val="00F14FB4"/>
    <w:rsid w:val="00F165FF"/>
    <w:rsid w:val="00F166C4"/>
    <w:rsid w:val="00F168BD"/>
    <w:rsid w:val="00F16BB1"/>
    <w:rsid w:val="00F172E3"/>
    <w:rsid w:val="00F17760"/>
    <w:rsid w:val="00F17A8F"/>
    <w:rsid w:val="00F17D56"/>
    <w:rsid w:val="00F20046"/>
    <w:rsid w:val="00F20242"/>
    <w:rsid w:val="00F206FE"/>
    <w:rsid w:val="00F20F5B"/>
    <w:rsid w:val="00F21048"/>
    <w:rsid w:val="00F210AB"/>
    <w:rsid w:val="00F2133F"/>
    <w:rsid w:val="00F2157F"/>
    <w:rsid w:val="00F21758"/>
    <w:rsid w:val="00F21857"/>
    <w:rsid w:val="00F218EF"/>
    <w:rsid w:val="00F21DC3"/>
    <w:rsid w:val="00F21F61"/>
    <w:rsid w:val="00F22444"/>
    <w:rsid w:val="00F22C96"/>
    <w:rsid w:val="00F22FC1"/>
    <w:rsid w:val="00F233D0"/>
    <w:rsid w:val="00F2357F"/>
    <w:rsid w:val="00F23BD0"/>
    <w:rsid w:val="00F23D7A"/>
    <w:rsid w:val="00F23FCA"/>
    <w:rsid w:val="00F24434"/>
    <w:rsid w:val="00F2456B"/>
    <w:rsid w:val="00F2457D"/>
    <w:rsid w:val="00F24A57"/>
    <w:rsid w:val="00F24D96"/>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75E"/>
    <w:rsid w:val="00F308C0"/>
    <w:rsid w:val="00F318E7"/>
    <w:rsid w:val="00F31F17"/>
    <w:rsid w:val="00F31FA0"/>
    <w:rsid w:val="00F322A3"/>
    <w:rsid w:val="00F3236F"/>
    <w:rsid w:val="00F32374"/>
    <w:rsid w:val="00F32DD1"/>
    <w:rsid w:val="00F32F0E"/>
    <w:rsid w:val="00F32F3E"/>
    <w:rsid w:val="00F32FE2"/>
    <w:rsid w:val="00F3333E"/>
    <w:rsid w:val="00F3383E"/>
    <w:rsid w:val="00F34286"/>
    <w:rsid w:val="00F342E5"/>
    <w:rsid w:val="00F346BC"/>
    <w:rsid w:val="00F34774"/>
    <w:rsid w:val="00F3521B"/>
    <w:rsid w:val="00F35561"/>
    <w:rsid w:val="00F35865"/>
    <w:rsid w:val="00F35E92"/>
    <w:rsid w:val="00F360BA"/>
    <w:rsid w:val="00F366CE"/>
    <w:rsid w:val="00F369FF"/>
    <w:rsid w:val="00F36AFF"/>
    <w:rsid w:val="00F36BD9"/>
    <w:rsid w:val="00F3715C"/>
    <w:rsid w:val="00F377A2"/>
    <w:rsid w:val="00F37922"/>
    <w:rsid w:val="00F37AEF"/>
    <w:rsid w:val="00F37DC6"/>
    <w:rsid w:val="00F40070"/>
    <w:rsid w:val="00F4011E"/>
    <w:rsid w:val="00F4021C"/>
    <w:rsid w:val="00F404E9"/>
    <w:rsid w:val="00F40987"/>
    <w:rsid w:val="00F40A65"/>
    <w:rsid w:val="00F40C16"/>
    <w:rsid w:val="00F41D1F"/>
    <w:rsid w:val="00F426E1"/>
    <w:rsid w:val="00F42910"/>
    <w:rsid w:val="00F42C2B"/>
    <w:rsid w:val="00F431BA"/>
    <w:rsid w:val="00F43EDB"/>
    <w:rsid w:val="00F44833"/>
    <w:rsid w:val="00F45B82"/>
    <w:rsid w:val="00F46694"/>
    <w:rsid w:val="00F467B0"/>
    <w:rsid w:val="00F4683A"/>
    <w:rsid w:val="00F469EF"/>
    <w:rsid w:val="00F46E40"/>
    <w:rsid w:val="00F46ED4"/>
    <w:rsid w:val="00F46F8B"/>
    <w:rsid w:val="00F47132"/>
    <w:rsid w:val="00F47728"/>
    <w:rsid w:val="00F47AF4"/>
    <w:rsid w:val="00F47AFE"/>
    <w:rsid w:val="00F47CBA"/>
    <w:rsid w:val="00F47CF5"/>
    <w:rsid w:val="00F47E5E"/>
    <w:rsid w:val="00F50020"/>
    <w:rsid w:val="00F50440"/>
    <w:rsid w:val="00F50671"/>
    <w:rsid w:val="00F50849"/>
    <w:rsid w:val="00F513BA"/>
    <w:rsid w:val="00F51447"/>
    <w:rsid w:val="00F514EF"/>
    <w:rsid w:val="00F515FC"/>
    <w:rsid w:val="00F516F4"/>
    <w:rsid w:val="00F517FC"/>
    <w:rsid w:val="00F521A2"/>
    <w:rsid w:val="00F5234E"/>
    <w:rsid w:val="00F52756"/>
    <w:rsid w:val="00F528A1"/>
    <w:rsid w:val="00F52A47"/>
    <w:rsid w:val="00F52A4B"/>
    <w:rsid w:val="00F52C6C"/>
    <w:rsid w:val="00F52E16"/>
    <w:rsid w:val="00F52FA8"/>
    <w:rsid w:val="00F532FD"/>
    <w:rsid w:val="00F538CD"/>
    <w:rsid w:val="00F53AD8"/>
    <w:rsid w:val="00F54192"/>
    <w:rsid w:val="00F542AC"/>
    <w:rsid w:val="00F542D8"/>
    <w:rsid w:val="00F54401"/>
    <w:rsid w:val="00F54460"/>
    <w:rsid w:val="00F548C8"/>
    <w:rsid w:val="00F54B39"/>
    <w:rsid w:val="00F54EB5"/>
    <w:rsid w:val="00F55330"/>
    <w:rsid w:val="00F553D1"/>
    <w:rsid w:val="00F558E3"/>
    <w:rsid w:val="00F559EA"/>
    <w:rsid w:val="00F55AC5"/>
    <w:rsid w:val="00F564B4"/>
    <w:rsid w:val="00F5676C"/>
    <w:rsid w:val="00F569DD"/>
    <w:rsid w:val="00F56D31"/>
    <w:rsid w:val="00F570C1"/>
    <w:rsid w:val="00F57183"/>
    <w:rsid w:val="00F5765A"/>
    <w:rsid w:val="00F57C72"/>
    <w:rsid w:val="00F57E51"/>
    <w:rsid w:val="00F6021A"/>
    <w:rsid w:val="00F6021F"/>
    <w:rsid w:val="00F60845"/>
    <w:rsid w:val="00F60892"/>
    <w:rsid w:val="00F609E2"/>
    <w:rsid w:val="00F610E9"/>
    <w:rsid w:val="00F61158"/>
    <w:rsid w:val="00F614D1"/>
    <w:rsid w:val="00F61564"/>
    <w:rsid w:val="00F618E3"/>
    <w:rsid w:val="00F61FDE"/>
    <w:rsid w:val="00F620AF"/>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C93"/>
    <w:rsid w:val="00F71026"/>
    <w:rsid w:val="00F71042"/>
    <w:rsid w:val="00F710A0"/>
    <w:rsid w:val="00F710D9"/>
    <w:rsid w:val="00F71976"/>
    <w:rsid w:val="00F71AAE"/>
    <w:rsid w:val="00F71F79"/>
    <w:rsid w:val="00F7219A"/>
    <w:rsid w:val="00F721A1"/>
    <w:rsid w:val="00F7241B"/>
    <w:rsid w:val="00F724E3"/>
    <w:rsid w:val="00F727AA"/>
    <w:rsid w:val="00F72C94"/>
    <w:rsid w:val="00F73C22"/>
    <w:rsid w:val="00F73F43"/>
    <w:rsid w:val="00F74664"/>
    <w:rsid w:val="00F74791"/>
    <w:rsid w:val="00F747FD"/>
    <w:rsid w:val="00F74A7A"/>
    <w:rsid w:val="00F75C0B"/>
    <w:rsid w:val="00F763DF"/>
    <w:rsid w:val="00F77028"/>
    <w:rsid w:val="00F7792A"/>
    <w:rsid w:val="00F77C47"/>
    <w:rsid w:val="00F77CFA"/>
    <w:rsid w:val="00F802D3"/>
    <w:rsid w:val="00F8087B"/>
    <w:rsid w:val="00F80A32"/>
    <w:rsid w:val="00F80D03"/>
    <w:rsid w:val="00F80D8F"/>
    <w:rsid w:val="00F8116A"/>
    <w:rsid w:val="00F81311"/>
    <w:rsid w:val="00F81625"/>
    <w:rsid w:val="00F818A5"/>
    <w:rsid w:val="00F81A54"/>
    <w:rsid w:val="00F81E0E"/>
    <w:rsid w:val="00F81F25"/>
    <w:rsid w:val="00F820D0"/>
    <w:rsid w:val="00F82272"/>
    <w:rsid w:val="00F825FF"/>
    <w:rsid w:val="00F82760"/>
    <w:rsid w:val="00F82A7D"/>
    <w:rsid w:val="00F82D8E"/>
    <w:rsid w:val="00F83301"/>
    <w:rsid w:val="00F83473"/>
    <w:rsid w:val="00F83582"/>
    <w:rsid w:val="00F837DD"/>
    <w:rsid w:val="00F849D7"/>
    <w:rsid w:val="00F84A2F"/>
    <w:rsid w:val="00F84BAB"/>
    <w:rsid w:val="00F850EB"/>
    <w:rsid w:val="00F855CB"/>
    <w:rsid w:val="00F85744"/>
    <w:rsid w:val="00F858DC"/>
    <w:rsid w:val="00F86165"/>
    <w:rsid w:val="00F862CA"/>
    <w:rsid w:val="00F863EB"/>
    <w:rsid w:val="00F86B20"/>
    <w:rsid w:val="00F86C43"/>
    <w:rsid w:val="00F86D00"/>
    <w:rsid w:val="00F86F84"/>
    <w:rsid w:val="00F8718E"/>
    <w:rsid w:val="00F87201"/>
    <w:rsid w:val="00F87317"/>
    <w:rsid w:val="00F879C6"/>
    <w:rsid w:val="00F87D07"/>
    <w:rsid w:val="00F87D16"/>
    <w:rsid w:val="00F901C2"/>
    <w:rsid w:val="00F902D2"/>
    <w:rsid w:val="00F90391"/>
    <w:rsid w:val="00F9046C"/>
    <w:rsid w:val="00F906C2"/>
    <w:rsid w:val="00F90B00"/>
    <w:rsid w:val="00F90BE4"/>
    <w:rsid w:val="00F90C1E"/>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973"/>
    <w:rsid w:val="00F92A1A"/>
    <w:rsid w:val="00F939E7"/>
    <w:rsid w:val="00F93A3D"/>
    <w:rsid w:val="00F93A5F"/>
    <w:rsid w:val="00F94003"/>
    <w:rsid w:val="00F9434A"/>
    <w:rsid w:val="00F945E2"/>
    <w:rsid w:val="00F945F1"/>
    <w:rsid w:val="00F94737"/>
    <w:rsid w:val="00F9495D"/>
    <w:rsid w:val="00F95013"/>
    <w:rsid w:val="00F951BD"/>
    <w:rsid w:val="00F95528"/>
    <w:rsid w:val="00F958F6"/>
    <w:rsid w:val="00F9590D"/>
    <w:rsid w:val="00F9632D"/>
    <w:rsid w:val="00F9644F"/>
    <w:rsid w:val="00F96479"/>
    <w:rsid w:val="00F965D9"/>
    <w:rsid w:val="00F96C7A"/>
    <w:rsid w:val="00F96E7C"/>
    <w:rsid w:val="00F975B5"/>
    <w:rsid w:val="00F9764C"/>
    <w:rsid w:val="00F97666"/>
    <w:rsid w:val="00F97933"/>
    <w:rsid w:val="00F97CDE"/>
    <w:rsid w:val="00F97F06"/>
    <w:rsid w:val="00FA0487"/>
    <w:rsid w:val="00FA0509"/>
    <w:rsid w:val="00FA0E7C"/>
    <w:rsid w:val="00FA17D6"/>
    <w:rsid w:val="00FA1B1E"/>
    <w:rsid w:val="00FA1BD0"/>
    <w:rsid w:val="00FA1CBF"/>
    <w:rsid w:val="00FA1D8F"/>
    <w:rsid w:val="00FA1DF6"/>
    <w:rsid w:val="00FA1EB0"/>
    <w:rsid w:val="00FA2002"/>
    <w:rsid w:val="00FA2526"/>
    <w:rsid w:val="00FA2663"/>
    <w:rsid w:val="00FA2AB0"/>
    <w:rsid w:val="00FA2EFE"/>
    <w:rsid w:val="00FA311A"/>
    <w:rsid w:val="00FA3219"/>
    <w:rsid w:val="00FA33A2"/>
    <w:rsid w:val="00FA3871"/>
    <w:rsid w:val="00FA3C84"/>
    <w:rsid w:val="00FA4131"/>
    <w:rsid w:val="00FA422B"/>
    <w:rsid w:val="00FA4EDE"/>
    <w:rsid w:val="00FA50E8"/>
    <w:rsid w:val="00FA526F"/>
    <w:rsid w:val="00FA53C1"/>
    <w:rsid w:val="00FA5502"/>
    <w:rsid w:val="00FA5527"/>
    <w:rsid w:val="00FA558C"/>
    <w:rsid w:val="00FA5710"/>
    <w:rsid w:val="00FA5871"/>
    <w:rsid w:val="00FA589E"/>
    <w:rsid w:val="00FA5909"/>
    <w:rsid w:val="00FA5A61"/>
    <w:rsid w:val="00FA5A96"/>
    <w:rsid w:val="00FA6186"/>
    <w:rsid w:val="00FA6225"/>
    <w:rsid w:val="00FA62CD"/>
    <w:rsid w:val="00FA6444"/>
    <w:rsid w:val="00FA656D"/>
    <w:rsid w:val="00FA65C9"/>
    <w:rsid w:val="00FA6686"/>
    <w:rsid w:val="00FA6A8C"/>
    <w:rsid w:val="00FA7A20"/>
    <w:rsid w:val="00FA7AA6"/>
    <w:rsid w:val="00FA7C04"/>
    <w:rsid w:val="00FA7FE0"/>
    <w:rsid w:val="00FB0069"/>
    <w:rsid w:val="00FB0443"/>
    <w:rsid w:val="00FB0455"/>
    <w:rsid w:val="00FB0540"/>
    <w:rsid w:val="00FB05C7"/>
    <w:rsid w:val="00FB06C0"/>
    <w:rsid w:val="00FB1309"/>
    <w:rsid w:val="00FB15D5"/>
    <w:rsid w:val="00FB16C7"/>
    <w:rsid w:val="00FB17BE"/>
    <w:rsid w:val="00FB18E8"/>
    <w:rsid w:val="00FB19AD"/>
    <w:rsid w:val="00FB19D8"/>
    <w:rsid w:val="00FB22E5"/>
    <w:rsid w:val="00FB25F9"/>
    <w:rsid w:val="00FB2864"/>
    <w:rsid w:val="00FB2F94"/>
    <w:rsid w:val="00FB3210"/>
    <w:rsid w:val="00FB3562"/>
    <w:rsid w:val="00FB3CD6"/>
    <w:rsid w:val="00FB3DC0"/>
    <w:rsid w:val="00FB4065"/>
    <w:rsid w:val="00FB4760"/>
    <w:rsid w:val="00FB47B5"/>
    <w:rsid w:val="00FB5201"/>
    <w:rsid w:val="00FB52FD"/>
    <w:rsid w:val="00FB57A7"/>
    <w:rsid w:val="00FB5A6F"/>
    <w:rsid w:val="00FB5C7C"/>
    <w:rsid w:val="00FB67CA"/>
    <w:rsid w:val="00FB7284"/>
    <w:rsid w:val="00FB72CB"/>
    <w:rsid w:val="00FB77BB"/>
    <w:rsid w:val="00FB7C38"/>
    <w:rsid w:val="00FC0038"/>
    <w:rsid w:val="00FC08FD"/>
    <w:rsid w:val="00FC0AB4"/>
    <w:rsid w:val="00FC0B11"/>
    <w:rsid w:val="00FC0B9B"/>
    <w:rsid w:val="00FC0E12"/>
    <w:rsid w:val="00FC1190"/>
    <w:rsid w:val="00FC1859"/>
    <w:rsid w:val="00FC1AB5"/>
    <w:rsid w:val="00FC1E51"/>
    <w:rsid w:val="00FC20F2"/>
    <w:rsid w:val="00FC22FE"/>
    <w:rsid w:val="00FC2343"/>
    <w:rsid w:val="00FC23FA"/>
    <w:rsid w:val="00FC2742"/>
    <w:rsid w:val="00FC2FC6"/>
    <w:rsid w:val="00FC37F0"/>
    <w:rsid w:val="00FC3B07"/>
    <w:rsid w:val="00FC3BBC"/>
    <w:rsid w:val="00FC3EEB"/>
    <w:rsid w:val="00FC4278"/>
    <w:rsid w:val="00FC4423"/>
    <w:rsid w:val="00FC4548"/>
    <w:rsid w:val="00FC47CD"/>
    <w:rsid w:val="00FC47D1"/>
    <w:rsid w:val="00FC4CA4"/>
    <w:rsid w:val="00FC4ED1"/>
    <w:rsid w:val="00FC545C"/>
    <w:rsid w:val="00FC553E"/>
    <w:rsid w:val="00FC58C5"/>
    <w:rsid w:val="00FC629C"/>
    <w:rsid w:val="00FC6487"/>
    <w:rsid w:val="00FC6560"/>
    <w:rsid w:val="00FC65A0"/>
    <w:rsid w:val="00FC6901"/>
    <w:rsid w:val="00FC6B41"/>
    <w:rsid w:val="00FC6D8C"/>
    <w:rsid w:val="00FC791E"/>
    <w:rsid w:val="00FC7F93"/>
    <w:rsid w:val="00FD0C3E"/>
    <w:rsid w:val="00FD10D2"/>
    <w:rsid w:val="00FD235B"/>
    <w:rsid w:val="00FD2804"/>
    <w:rsid w:val="00FD282A"/>
    <w:rsid w:val="00FD2A71"/>
    <w:rsid w:val="00FD2ABB"/>
    <w:rsid w:val="00FD3015"/>
    <w:rsid w:val="00FD3124"/>
    <w:rsid w:val="00FD3905"/>
    <w:rsid w:val="00FD4CC0"/>
    <w:rsid w:val="00FD4CE8"/>
    <w:rsid w:val="00FD5999"/>
    <w:rsid w:val="00FD5D9B"/>
    <w:rsid w:val="00FD6318"/>
    <w:rsid w:val="00FD69A9"/>
    <w:rsid w:val="00FD6A3D"/>
    <w:rsid w:val="00FD6D13"/>
    <w:rsid w:val="00FD6F9D"/>
    <w:rsid w:val="00FD6FBA"/>
    <w:rsid w:val="00FD72D9"/>
    <w:rsid w:val="00FD7387"/>
    <w:rsid w:val="00FD73AE"/>
    <w:rsid w:val="00FD7B69"/>
    <w:rsid w:val="00FD7D6B"/>
    <w:rsid w:val="00FD7E17"/>
    <w:rsid w:val="00FE00DC"/>
    <w:rsid w:val="00FE0477"/>
    <w:rsid w:val="00FE0657"/>
    <w:rsid w:val="00FE15F5"/>
    <w:rsid w:val="00FE1728"/>
    <w:rsid w:val="00FE21A2"/>
    <w:rsid w:val="00FE21F5"/>
    <w:rsid w:val="00FE2242"/>
    <w:rsid w:val="00FE22FE"/>
    <w:rsid w:val="00FE2B7B"/>
    <w:rsid w:val="00FE2BC0"/>
    <w:rsid w:val="00FE3100"/>
    <w:rsid w:val="00FE3768"/>
    <w:rsid w:val="00FE3D47"/>
    <w:rsid w:val="00FE42C4"/>
    <w:rsid w:val="00FE4702"/>
    <w:rsid w:val="00FE47B0"/>
    <w:rsid w:val="00FE5172"/>
    <w:rsid w:val="00FE5236"/>
    <w:rsid w:val="00FE532A"/>
    <w:rsid w:val="00FE5449"/>
    <w:rsid w:val="00FE5977"/>
    <w:rsid w:val="00FE5CB2"/>
    <w:rsid w:val="00FE65DB"/>
    <w:rsid w:val="00FE6755"/>
    <w:rsid w:val="00FE69BC"/>
    <w:rsid w:val="00FE6DEC"/>
    <w:rsid w:val="00FE6E76"/>
    <w:rsid w:val="00FE6F99"/>
    <w:rsid w:val="00FE74E2"/>
    <w:rsid w:val="00FE74FC"/>
    <w:rsid w:val="00FE761D"/>
    <w:rsid w:val="00FE76FA"/>
    <w:rsid w:val="00FE7A09"/>
    <w:rsid w:val="00FF01C5"/>
    <w:rsid w:val="00FF0224"/>
    <w:rsid w:val="00FF0289"/>
    <w:rsid w:val="00FF02D6"/>
    <w:rsid w:val="00FF0895"/>
    <w:rsid w:val="00FF0BBB"/>
    <w:rsid w:val="00FF10F9"/>
    <w:rsid w:val="00FF1255"/>
    <w:rsid w:val="00FF1455"/>
    <w:rsid w:val="00FF1716"/>
    <w:rsid w:val="00FF1920"/>
    <w:rsid w:val="00FF1ACF"/>
    <w:rsid w:val="00FF2A88"/>
    <w:rsid w:val="00FF2D43"/>
    <w:rsid w:val="00FF355C"/>
    <w:rsid w:val="00FF37C5"/>
    <w:rsid w:val="00FF3A12"/>
    <w:rsid w:val="00FF3CFC"/>
    <w:rsid w:val="00FF43AF"/>
    <w:rsid w:val="00FF43CE"/>
    <w:rsid w:val="00FF44FE"/>
    <w:rsid w:val="00FF4683"/>
    <w:rsid w:val="00FF48E0"/>
    <w:rsid w:val="00FF5026"/>
    <w:rsid w:val="00FF5173"/>
    <w:rsid w:val="00FF51D0"/>
    <w:rsid w:val="00FF52CC"/>
    <w:rsid w:val="00FF52E3"/>
    <w:rsid w:val="00FF56E1"/>
    <w:rsid w:val="00FF5D1A"/>
    <w:rsid w:val="00FF609A"/>
    <w:rsid w:val="00FF6383"/>
    <w:rsid w:val="00FF6CF6"/>
    <w:rsid w:val="00FF70CF"/>
    <w:rsid w:val="00FF72A3"/>
    <w:rsid w:val="00FF74BE"/>
    <w:rsid w:val="00FF78DB"/>
    <w:rsid w:val="00FF7B12"/>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92FC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734791"/>
    <w:rPr>
      <w:rFonts w:ascii="Times New Roman" w:hAnsi="Times New Roman"/>
      <w:b/>
      <w:bCs/>
      <w:lang w:eastAsia="en-US"/>
    </w:rPr>
  </w:style>
  <w:style w:type="table" w:styleId="TableGridLight">
    <w:name w:val="Grid Table Light"/>
    <w:basedOn w:val="TableNormal"/>
    <w:uiPriority w:val="40"/>
    <w:rsid w:val="00DF249F"/>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EC04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Strong">
    <w:name w:val="Strong"/>
    <w:basedOn w:val="DefaultParagraphFont"/>
    <w:qFormat/>
    <w:rsid w:val="00BF772C"/>
    <w:rPr>
      <w:b/>
      <w:bCs/>
    </w:rPr>
  </w:style>
  <w:style w:type="character" w:styleId="Emphasis">
    <w:name w:val="Emphasis"/>
    <w:basedOn w:val="DefaultParagraphFont"/>
    <w:uiPriority w:val="20"/>
    <w:qFormat/>
    <w:rsid w:val="00EB511D"/>
    <w:rPr>
      <w:i/>
      <w:iCs/>
    </w:rPr>
  </w:style>
  <w:style w:type="character" w:customStyle="1" w:styleId="apple-converted-space">
    <w:name w:val="apple-converted-space"/>
    <w:basedOn w:val="DefaultParagraphFont"/>
    <w:rsid w:val="00EB5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6323319">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7453005">
      <w:bodyDiv w:val="1"/>
      <w:marLeft w:val="0"/>
      <w:marRight w:val="0"/>
      <w:marTop w:val="0"/>
      <w:marBottom w:val="0"/>
      <w:divBdr>
        <w:top w:val="none" w:sz="0" w:space="0" w:color="auto"/>
        <w:left w:val="none" w:sz="0" w:space="0" w:color="auto"/>
        <w:bottom w:val="none" w:sz="0" w:space="0" w:color="auto"/>
        <w:right w:val="none" w:sz="0" w:space="0" w:color="auto"/>
      </w:divBdr>
      <w:divsChild>
        <w:div w:id="494489772">
          <w:marLeft w:val="1210"/>
          <w:marRight w:val="0"/>
          <w:marTop w:val="58"/>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24195">
      <w:bodyDiv w:val="1"/>
      <w:marLeft w:val="0"/>
      <w:marRight w:val="0"/>
      <w:marTop w:val="0"/>
      <w:marBottom w:val="0"/>
      <w:divBdr>
        <w:top w:val="none" w:sz="0" w:space="0" w:color="auto"/>
        <w:left w:val="none" w:sz="0" w:space="0" w:color="auto"/>
        <w:bottom w:val="none" w:sz="0" w:space="0" w:color="auto"/>
        <w:right w:val="none" w:sz="0" w:space="0" w:color="auto"/>
      </w:divBdr>
    </w:div>
    <w:div w:id="21419707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7239490">
      <w:bodyDiv w:val="1"/>
      <w:marLeft w:val="0"/>
      <w:marRight w:val="0"/>
      <w:marTop w:val="0"/>
      <w:marBottom w:val="0"/>
      <w:divBdr>
        <w:top w:val="none" w:sz="0" w:space="0" w:color="auto"/>
        <w:left w:val="none" w:sz="0" w:space="0" w:color="auto"/>
        <w:bottom w:val="none" w:sz="0" w:space="0" w:color="auto"/>
        <w:right w:val="none" w:sz="0" w:space="0" w:color="auto"/>
      </w:divBdr>
    </w:div>
    <w:div w:id="519441923">
      <w:bodyDiv w:val="1"/>
      <w:marLeft w:val="0"/>
      <w:marRight w:val="0"/>
      <w:marTop w:val="0"/>
      <w:marBottom w:val="0"/>
      <w:divBdr>
        <w:top w:val="none" w:sz="0" w:space="0" w:color="auto"/>
        <w:left w:val="none" w:sz="0" w:space="0" w:color="auto"/>
        <w:bottom w:val="none" w:sz="0" w:space="0" w:color="auto"/>
        <w:right w:val="none" w:sz="0" w:space="0" w:color="auto"/>
      </w:divBdr>
    </w:div>
    <w:div w:id="52529374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2155593">
      <w:bodyDiv w:val="1"/>
      <w:marLeft w:val="0"/>
      <w:marRight w:val="0"/>
      <w:marTop w:val="0"/>
      <w:marBottom w:val="0"/>
      <w:divBdr>
        <w:top w:val="none" w:sz="0" w:space="0" w:color="auto"/>
        <w:left w:val="none" w:sz="0" w:space="0" w:color="auto"/>
        <w:bottom w:val="none" w:sz="0" w:space="0" w:color="auto"/>
        <w:right w:val="none" w:sz="0" w:space="0" w:color="auto"/>
      </w:divBdr>
      <w:divsChild>
        <w:div w:id="770977740">
          <w:marLeft w:val="547"/>
          <w:marRight w:val="0"/>
          <w:marTop w:val="115"/>
          <w:marBottom w:val="0"/>
          <w:divBdr>
            <w:top w:val="none" w:sz="0" w:space="0" w:color="auto"/>
            <w:left w:val="none" w:sz="0" w:space="0" w:color="auto"/>
            <w:bottom w:val="none" w:sz="0" w:space="0" w:color="auto"/>
            <w:right w:val="none" w:sz="0" w:space="0" w:color="auto"/>
          </w:divBdr>
        </w:div>
        <w:div w:id="1527133601">
          <w:marLeft w:val="1166"/>
          <w:marRight w:val="0"/>
          <w:marTop w:val="96"/>
          <w:marBottom w:val="0"/>
          <w:divBdr>
            <w:top w:val="none" w:sz="0" w:space="0" w:color="auto"/>
            <w:left w:val="none" w:sz="0" w:space="0" w:color="auto"/>
            <w:bottom w:val="none" w:sz="0" w:space="0" w:color="auto"/>
            <w:right w:val="none" w:sz="0" w:space="0" w:color="auto"/>
          </w:divBdr>
        </w:div>
        <w:div w:id="1953590917">
          <w:marLeft w:val="1166"/>
          <w:marRight w:val="0"/>
          <w:marTop w:val="96"/>
          <w:marBottom w:val="0"/>
          <w:divBdr>
            <w:top w:val="none" w:sz="0" w:space="0" w:color="auto"/>
            <w:left w:val="none" w:sz="0" w:space="0" w:color="auto"/>
            <w:bottom w:val="none" w:sz="0" w:space="0" w:color="auto"/>
            <w:right w:val="none" w:sz="0" w:space="0" w:color="auto"/>
          </w:divBdr>
        </w:div>
        <w:div w:id="2092045828">
          <w:marLeft w:val="1166"/>
          <w:marRight w:val="0"/>
          <w:marTop w:val="96"/>
          <w:marBottom w:val="0"/>
          <w:divBdr>
            <w:top w:val="none" w:sz="0" w:space="0" w:color="auto"/>
            <w:left w:val="none" w:sz="0" w:space="0" w:color="auto"/>
            <w:bottom w:val="none" w:sz="0" w:space="0" w:color="auto"/>
            <w:right w:val="none" w:sz="0" w:space="0" w:color="auto"/>
          </w:divBdr>
        </w:div>
        <w:div w:id="358161521">
          <w:marLeft w:val="1166"/>
          <w:marRight w:val="0"/>
          <w:marTop w:val="96"/>
          <w:marBottom w:val="0"/>
          <w:divBdr>
            <w:top w:val="none" w:sz="0" w:space="0" w:color="auto"/>
            <w:left w:val="none" w:sz="0" w:space="0" w:color="auto"/>
            <w:bottom w:val="none" w:sz="0" w:space="0" w:color="auto"/>
            <w:right w:val="none" w:sz="0" w:space="0" w:color="auto"/>
          </w:divBdr>
        </w:div>
        <w:div w:id="1944530668">
          <w:marLeft w:val="547"/>
          <w:marRight w:val="0"/>
          <w:marTop w:val="115"/>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61994353">
      <w:bodyDiv w:val="1"/>
      <w:marLeft w:val="0"/>
      <w:marRight w:val="0"/>
      <w:marTop w:val="0"/>
      <w:marBottom w:val="0"/>
      <w:divBdr>
        <w:top w:val="none" w:sz="0" w:space="0" w:color="auto"/>
        <w:left w:val="none" w:sz="0" w:space="0" w:color="auto"/>
        <w:bottom w:val="none" w:sz="0" w:space="0" w:color="auto"/>
        <w:right w:val="none" w:sz="0" w:space="0" w:color="auto"/>
      </w:divBdr>
      <w:divsChild>
        <w:div w:id="334501313">
          <w:marLeft w:val="547"/>
          <w:marRight w:val="0"/>
          <w:marTop w:val="115"/>
          <w:marBottom w:val="0"/>
          <w:divBdr>
            <w:top w:val="none" w:sz="0" w:space="0" w:color="auto"/>
            <w:left w:val="none" w:sz="0" w:space="0" w:color="auto"/>
            <w:bottom w:val="none" w:sz="0" w:space="0" w:color="auto"/>
            <w:right w:val="none" w:sz="0" w:space="0" w:color="auto"/>
          </w:divBdr>
        </w:div>
        <w:div w:id="1772580111">
          <w:marLeft w:val="547"/>
          <w:marRight w:val="0"/>
          <w:marTop w:val="115"/>
          <w:marBottom w:val="0"/>
          <w:divBdr>
            <w:top w:val="none" w:sz="0" w:space="0" w:color="auto"/>
            <w:left w:val="none" w:sz="0" w:space="0" w:color="auto"/>
            <w:bottom w:val="none" w:sz="0" w:space="0" w:color="auto"/>
            <w:right w:val="none" w:sz="0" w:space="0" w:color="auto"/>
          </w:divBdr>
        </w:div>
        <w:div w:id="621377151">
          <w:marLeft w:val="1166"/>
          <w:marRight w:val="0"/>
          <w:marTop w:val="96"/>
          <w:marBottom w:val="0"/>
          <w:divBdr>
            <w:top w:val="none" w:sz="0" w:space="0" w:color="auto"/>
            <w:left w:val="none" w:sz="0" w:space="0" w:color="auto"/>
            <w:bottom w:val="none" w:sz="0" w:space="0" w:color="auto"/>
            <w:right w:val="none" w:sz="0" w:space="0" w:color="auto"/>
          </w:divBdr>
        </w:div>
        <w:div w:id="672759379">
          <w:marLeft w:val="1166"/>
          <w:marRight w:val="0"/>
          <w:marTop w:val="96"/>
          <w:marBottom w:val="0"/>
          <w:divBdr>
            <w:top w:val="none" w:sz="0" w:space="0" w:color="auto"/>
            <w:left w:val="none" w:sz="0" w:space="0" w:color="auto"/>
            <w:bottom w:val="none" w:sz="0" w:space="0" w:color="auto"/>
            <w:right w:val="none" w:sz="0" w:space="0" w:color="auto"/>
          </w:divBdr>
        </w:div>
        <w:div w:id="666252103">
          <w:marLeft w:val="1166"/>
          <w:marRight w:val="0"/>
          <w:marTop w:val="96"/>
          <w:marBottom w:val="0"/>
          <w:divBdr>
            <w:top w:val="none" w:sz="0" w:space="0" w:color="auto"/>
            <w:left w:val="none" w:sz="0" w:space="0" w:color="auto"/>
            <w:bottom w:val="none" w:sz="0" w:space="0" w:color="auto"/>
            <w:right w:val="none" w:sz="0" w:space="0" w:color="auto"/>
          </w:divBdr>
        </w:div>
        <w:div w:id="1614628332">
          <w:marLeft w:val="547"/>
          <w:marRight w:val="0"/>
          <w:marTop w:val="115"/>
          <w:marBottom w:val="0"/>
          <w:divBdr>
            <w:top w:val="none" w:sz="0" w:space="0" w:color="auto"/>
            <w:left w:val="none" w:sz="0" w:space="0" w:color="auto"/>
            <w:bottom w:val="none" w:sz="0" w:space="0" w:color="auto"/>
            <w:right w:val="none" w:sz="0" w:space="0" w:color="auto"/>
          </w:divBdr>
        </w:div>
        <w:div w:id="800998695">
          <w:marLeft w:val="547"/>
          <w:marRight w:val="0"/>
          <w:marTop w:val="115"/>
          <w:marBottom w:val="0"/>
          <w:divBdr>
            <w:top w:val="none" w:sz="0" w:space="0" w:color="auto"/>
            <w:left w:val="none" w:sz="0" w:space="0" w:color="auto"/>
            <w:bottom w:val="none" w:sz="0" w:space="0" w:color="auto"/>
            <w:right w:val="none" w:sz="0" w:space="0" w:color="auto"/>
          </w:divBdr>
        </w:div>
        <w:div w:id="1114979790">
          <w:marLeft w:val="1166"/>
          <w:marRight w:val="0"/>
          <w:marTop w:val="96"/>
          <w:marBottom w:val="0"/>
          <w:divBdr>
            <w:top w:val="none" w:sz="0" w:space="0" w:color="auto"/>
            <w:left w:val="none" w:sz="0" w:space="0" w:color="auto"/>
            <w:bottom w:val="none" w:sz="0" w:space="0" w:color="auto"/>
            <w:right w:val="none" w:sz="0" w:space="0" w:color="auto"/>
          </w:divBdr>
        </w:div>
      </w:divsChild>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750476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23585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40184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3017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7966862">
      <w:bodyDiv w:val="1"/>
      <w:marLeft w:val="0"/>
      <w:marRight w:val="0"/>
      <w:marTop w:val="0"/>
      <w:marBottom w:val="0"/>
      <w:divBdr>
        <w:top w:val="none" w:sz="0" w:space="0" w:color="auto"/>
        <w:left w:val="none" w:sz="0" w:space="0" w:color="auto"/>
        <w:bottom w:val="none" w:sz="0" w:space="0" w:color="auto"/>
        <w:right w:val="none" w:sz="0" w:space="0" w:color="auto"/>
      </w:divBdr>
      <w:divsChild>
        <w:div w:id="1357073387">
          <w:marLeft w:val="547"/>
          <w:marRight w:val="0"/>
          <w:marTop w:val="115"/>
          <w:marBottom w:val="0"/>
          <w:divBdr>
            <w:top w:val="none" w:sz="0" w:space="0" w:color="auto"/>
            <w:left w:val="none" w:sz="0" w:space="0" w:color="auto"/>
            <w:bottom w:val="none" w:sz="0" w:space="0" w:color="auto"/>
            <w:right w:val="none" w:sz="0" w:space="0" w:color="auto"/>
          </w:divBdr>
        </w:div>
        <w:div w:id="721490250">
          <w:marLeft w:val="547"/>
          <w:marRight w:val="0"/>
          <w:marTop w:val="115"/>
          <w:marBottom w:val="0"/>
          <w:divBdr>
            <w:top w:val="none" w:sz="0" w:space="0" w:color="auto"/>
            <w:left w:val="none" w:sz="0" w:space="0" w:color="auto"/>
            <w:bottom w:val="none" w:sz="0" w:space="0" w:color="auto"/>
            <w:right w:val="none" w:sz="0" w:space="0" w:color="auto"/>
          </w:divBdr>
        </w:div>
        <w:div w:id="1149130316">
          <w:marLeft w:val="1166"/>
          <w:marRight w:val="0"/>
          <w:marTop w:val="96"/>
          <w:marBottom w:val="0"/>
          <w:divBdr>
            <w:top w:val="none" w:sz="0" w:space="0" w:color="auto"/>
            <w:left w:val="none" w:sz="0" w:space="0" w:color="auto"/>
            <w:bottom w:val="none" w:sz="0" w:space="0" w:color="auto"/>
            <w:right w:val="none" w:sz="0" w:space="0" w:color="auto"/>
          </w:divBdr>
        </w:div>
        <w:div w:id="860170018">
          <w:marLeft w:val="1166"/>
          <w:marRight w:val="0"/>
          <w:marTop w:val="96"/>
          <w:marBottom w:val="0"/>
          <w:divBdr>
            <w:top w:val="none" w:sz="0" w:space="0" w:color="auto"/>
            <w:left w:val="none" w:sz="0" w:space="0" w:color="auto"/>
            <w:bottom w:val="none" w:sz="0" w:space="0" w:color="auto"/>
            <w:right w:val="none" w:sz="0" w:space="0" w:color="auto"/>
          </w:divBdr>
        </w:div>
        <w:div w:id="777602785">
          <w:marLeft w:val="1166"/>
          <w:marRight w:val="0"/>
          <w:marTop w:val="96"/>
          <w:marBottom w:val="0"/>
          <w:divBdr>
            <w:top w:val="none" w:sz="0" w:space="0" w:color="auto"/>
            <w:left w:val="none" w:sz="0" w:space="0" w:color="auto"/>
            <w:bottom w:val="none" w:sz="0" w:space="0" w:color="auto"/>
            <w:right w:val="none" w:sz="0" w:space="0" w:color="auto"/>
          </w:divBdr>
        </w:div>
        <w:div w:id="1226145347">
          <w:marLeft w:val="547"/>
          <w:marRight w:val="0"/>
          <w:marTop w:val="115"/>
          <w:marBottom w:val="0"/>
          <w:divBdr>
            <w:top w:val="none" w:sz="0" w:space="0" w:color="auto"/>
            <w:left w:val="none" w:sz="0" w:space="0" w:color="auto"/>
            <w:bottom w:val="none" w:sz="0" w:space="0" w:color="auto"/>
            <w:right w:val="none" w:sz="0" w:space="0" w:color="auto"/>
          </w:divBdr>
        </w:div>
        <w:div w:id="77793979">
          <w:marLeft w:val="547"/>
          <w:marRight w:val="0"/>
          <w:marTop w:val="115"/>
          <w:marBottom w:val="0"/>
          <w:divBdr>
            <w:top w:val="none" w:sz="0" w:space="0" w:color="auto"/>
            <w:left w:val="none" w:sz="0" w:space="0" w:color="auto"/>
            <w:bottom w:val="none" w:sz="0" w:space="0" w:color="auto"/>
            <w:right w:val="none" w:sz="0" w:space="0" w:color="auto"/>
          </w:divBdr>
        </w:div>
        <w:div w:id="498034627">
          <w:marLeft w:val="1166"/>
          <w:marRight w:val="0"/>
          <w:marTop w:val="9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57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365826">
      <w:bodyDiv w:val="1"/>
      <w:marLeft w:val="0"/>
      <w:marRight w:val="0"/>
      <w:marTop w:val="0"/>
      <w:marBottom w:val="0"/>
      <w:divBdr>
        <w:top w:val="none" w:sz="0" w:space="0" w:color="auto"/>
        <w:left w:val="none" w:sz="0" w:space="0" w:color="auto"/>
        <w:bottom w:val="none" w:sz="0" w:space="0" w:color="auto"/>
        <w:right w:val="none" w:sz="0" w:space="0" w:color="auto"/>
      </w:divBdr>
      <w:divsChild>
        <w:div w:id="1353915363">
          <w:marLeft w:val="1166"/>
          <w:marRight w:val="0"/>
          <w:marTop w:val="86"/>
          <w:marBottom w:val="0"/>
          <w:divBdr>
            <w:top w:val="none" w:sz="0" w:space="0" w:color="auto"/>
            <w:left w:val="none" w:sz="0" w:space="0" w:color="auto"/>
            <w:bottom w:val="none" w:sz="0" w:space="0" w:color="auto"/>
            <w:right w:val="none" w:sz="0" w:space="0" w:color="auto"/>
          </w:divBdr>
        </w:div>
        <w:div w:id="931427850">
          <w:marLeft w:val="1166"/>
          <w:marRight w:val="0"/>
          <w:marTop w:val="86"/>
          <w:marBottom w:val="0"/>
          <w:divBdr>
            <w:top w:val="none" w:sz="0" w:space="0" w:color="auto"/>
            <w:left w:val="none" w:sz="0" w:space="0" w:color="auto"/>
            <w:bottom w:val="none" w:sz="0" w:space="0" w:color="auto"/>
            <w:right w:val="none" w:sz="0" w:space="0" w:color="auto"/>
          </w:divBdr>
        </w:div>
        <w:div w:id="145323879">
          <w:marLeft w:val="1627"/>
          <w:marRight w:val="0"/>
          <w:marTop w:val="77"/>
          <w:marBottom w:val="0"/>
          <w:divBdr>
            <w:top w:val="none" w:sz="0" w:space="0" w:color="auto"/>
            <w:left w:val="none" w:sz="0" w:space="0" w:color="auto"/>
            <w:bottom w:val="none" w:sz="0" w:space="0" w:color="auto"/>
            <w:right w:val="none" w:sz="0" w:space="0" w:color="auto"/>
          </w:divBdr>
        </w:div>
        <w:div w:id="989943495">
          <w:marLeft w:val="1166"/>
          <w:marRight w:val="0"/>
          <w:marTop w:val="86"/>
          <w:marBottom w:val="0"/>
          <w:divBdr>
            <w:top w:val="none" w:sz="0" w:space="0" w:color="auto"/>
            <w:left w:val="none" w:sz="0" w:space="0" w:color="auto"/>
            <w:bottom w:val="none" w:sz="0" w:space="0" w:color="auto"/>
            <w:right w:val="none" w:sz="0" w:space="0" w:color="auto"/>
          </w:divBdr>
        </w:div>
        <w:div w:id="809328991">
          <w:marLeft w:val="1627"/>
          <w:marRight w:val="0"/>
          <w:marTop w:val="77"/>
          <w:marBottom w:val="0"/>
          <w:divBdr>
            <w:top w:val="none" w:sz="0" w:space="0" w:color="auto"/>
            <w:left w:val="none" w:sz="0" w:space="0" w:color="auto"/>
            <w:bottom w:val="none" w:sz="0" w:space="0" w:color="auto"/>
            <w:right w:val="none" w:sz="0" w:space="0" w:color="auto"/>
          </w:divBdr>
        </w:div>
        <w:div w:id="939796572">
          <w:marLeft w:val="547"/>
          <w:marRight w:val="0"/>
          <w:marTop w:val="96"/>
          <w:marBottom w:val="0"/>
          <w:divBdr>
            <w:top w:val="none" w:sz="0" w:space="0" w:color="auto"/>
            <w:left w:val="none" w:sz="0" w:space="0" w:color="auto"/>
            <w:bottom w:val="none" w:sz="0" w:space="0" w:color="auto"/>
            <w:right w:val="none" w:sz="0" w:space="0" w:color="auto"/>
          </w:divBdr>
        </w:div>
        <w:div w:id="1231383868">
          <w:marLeft w:val="1166"/>
          <w:marRight w:val="0"/>
          <w:marTop w:val="86"/>
          <w:marBottom w:val="0"/>
          <w:divBdr>
            <w:top w:val="none" w:sz="0" w:space="0" w:color="auto"/>
            <w:left w:val="none" w:sz="0" w:space="0" w:color="auto"/>
            <w:bottom w:val="none" w:sz="0" w:space="0" w:color="auto"/>
            <w:right w:val="none" w:sz="0" w:space="0" w:color="auto"/>
          </w:divBdr>
        </w:div>
        <w:div w:id="150951841">
          <w:marLeft w:val="1166"/>
          <w:marRight w:val="0"/>
          <w:marTop w:val="86"/>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276535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840527">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803558">
      <w:bodyDiv w:val="1"/>
      <w:marLeft w:val="0"/>
      <w:marRight w:val="0"/>
      <w:marTop w:val="0"/>
      <w:marBottom w:val="0"/>
      <w:divBdr>
        <w:top w:val="none" w:sz="0" w:space="0" w:color="auto"/>
        <w:left w:val="none" w:sz="0" w:space="0" w:color="auto"/>
        <w:bottom w:val="none" w:sz="0" w:space="0" w:color="auto"/>
        <w:right w:val="none" w:sz="0" w:space="0" w:color="auto"/>
      </w:divBdr>
      <w:divsChild>
        <w:div w:id="409080145">
          <w:marLeft w:val="547"/>
          <w:marRight w:val="0"/>
          <w:marTop w:val="115"/>
          <w:marBottom w:val="0"/>
          <w:divBdr>
            <w:top w:val="none" w:sz="0" w:space="0" w:color="auto"/>
            <w:left w:val="none" w:sz="0" w:space="0" w:color="auto"/>
            <w:bottom w:val="none" w:sz="0" w:space="0" w:color="auto"/>
            <w:right w:val="none" w:sz="0" w:space="0" w:color="auto"/>
          </w:divBdr>
        </w:div>
        <w:div w:id="1405839382">
          <w:marLeft w:val="1166"/>
          <w:marRight w:val="0"/>
          <w:marTop w:val="96"/>
          <w:marBottom w:val="0"/>
          <w:divBdr>
            <w:top w:val="none" w:sz="0" w:space="0" w:color="auto"/>
            <w:left w:val="none" w:sz="0" w:space="0" w:color="auto"/>
            <w:bottom w:val="none" w:sz="0" w:space="0" w:color="auto"/>
            <w:right w:val="none" w:sz="0" w:space="0" w:color="auto"/>
          </w:divBdr>
        </w:div>
        <w:div w:id="1769495621">
          <w:marLeft w:val="547"/>
          <w:marRight w:val="0"/>
          <w:marTop w:val="115"/>
          <w:marBottom w:val="0"/>
          <w:divBdr>
            <w:top w:val="none" w:sz="0" w:space="0" w:color="auto"/>
            <w:left w:val="none" w:sz="0" w:space="0" w:color="auto"/>
            <w:bottom w:val="none" w:sz="0" w:space="0" w:color="auto"/>
            <w:right w:val="none" w:sz="0" w:space="0" w:color="auto"/>
          </w:divBdr>
        </w:div>
        <w:div w:id="562328040">
          <w:marLeft w:val="116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647246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510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jpe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HR33RHYHUWRF-4-2613</_dlc_DocId>
    <_dlc_DocIdUrl xmlns="c06861ca-3f08-4d07-bff7-bb15bac121f4">
      <Url>https://projects.qualcomm.com/sites/pentari/_layouts/15/DocIdRedir.aspx?ID=HR33RHYHUWRF-4-2613</Url>
      <Description>HR33RHYHUWRF-4-2613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6A6D35B-9CCD-4647-9740-79BC74E4E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925367-A726-451B-80AE-4FB9E77B3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13</Pages>
  <Words>3881</Words>
  <Characters>22123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25953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Manolakos, Alexandros</cp:lastModifiedBy>
  <cp:revision>33</cp:revision>
  <cp:lastPrinted>2017-01-10T06:07:00Z</cp:lastPrinted>
  <dcterms:created xsi:type="dcterms:W3CDTF">2017-05-05T23:02:00Z</dcterms:created>
  <dcterms:modified xsi:type="dcterms:W3CDTF">2017-05-06T02:03:00Z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80845e44-051d-4ffc-8023-7a8592360b80</vt:lpwstr>
  </property>
  <property fmtid="{D5CDD505-2E9C-101B-9397-08002B2CF9AE}" pid="3" name="ContentTypeId">
    <vt:lpwstr>0x010100BC29BFD66497B943AA3B102F0C7B1355</vt:lpwstr>
  </property>
</Properties>
</file>