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06E759A0" w:rsidR="008E3B42" w:rsidRPr="0061125D" w:rsidRDefault="008E3B42" w:rsidP="008E3B42">
      <w:pPr>
        <w:pStyle w:val="a7"/>
        <w:rPr>
          <w:rFonts w:eastAsia="SimSun"/>
          <w:sz w:val="24"/>
          <w:lang w:val="en-US" w:eastAsia="zh-CN"/>
        </w:rPr>
      </w:pPr>
      <w:bookmarkStart w:id="0" w:name="_Hlk481307827"/>
      <w:bookmarkStart w:id="1" w:name="OLE_LINK3"/>
      <w:bookmarkEnd w:id="0"/>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63136C">
        <w:rPr>
          <w:sz w:val="24"/>
          <w:lang w:val="en-US"/>
        </w:rPr>
        <w:t>08472</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5078369C"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4F79BA">
        <w:rPr>
          <w:color w:val="000000" w:themeColor="text1"/>
          <w:sz w:val="24"/>
          <w:lang w:val="en-US" w:eastAsia="ja-JP"/>
        </w:rPr>
        <w:t>Short-PUCCH for 2 symbols</w:t>
      </w:r>
    </w:p>
    <w:bookmarkEnd w:id="2"/>
    <w:bookmarkEnd w:id="3"/>
    <w:bookmarkEnd w:id="4"/>
    <w:bookmarkEnd w:id="5"/>
    <w:p w14:paraId="0841971C" w14:textId="64C63F1B"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A2353D" w:rsidRPr="00F813E4">
        <w:rPr>
          <w:color w:val="000000" w:themeColor="text1"/>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21A90232"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At the RAN1</w:t>
      </w:r>
      <w:r w:rsidR="008E3B42">
        <w:rPr>
          <w:rFonts w:eastAsia="ＭＳ 明朝"/>
          <w:sz w:val="22"/>
          <w:lang w:val="en-US"/>
        </w:rPr>
        <w:t>#88bis</w:t>
      </w:r>
      <w:r w:rsidRPr="00A12F71">
        <w:rPr>
          <w:rFonts w:eastAsia="ＭＳ 明朝" w:hint="eastAsia"/>
          <w:sz w:val="22"/>
          <w:lang w:val="en-US"/>
        </w:rPr>
        <w:t xml:space="preserve">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53EDD329" w14:textId="77777777" w:rsidR="004F79BA" w:rsidRPr="004F79BA" w:rsidRDefault="004F79BA" w:rsidP="004F79BA">
            <w:pPr>
              <w:snapToGrid w:val="0"/>
              <w:spacing w:after="0"/>
              <w:rPr>
                <w:rFonts w:eastAsia="ＭＳ 明朝"/>
                <w:b/>
                <w:iCs/>
                <w:sz w:val="22"/>
                <w:u w:val="single"/>
              </w:rPr>
            </w:pPr>
            <w:r w:rsidRPr="004F79BA">
              <w:rPr>
                <w:rFonts w:eastAsia="ＭＳ 明朝"/>
                <w:b/>
                <w:iCs/>
                <w:sz w:val="22"/>
                <w:highlight w:val="green"/>
                <w:u w:val="single"/>
              </w:rPr>
              <w:t>Agreements:</w:t>
            </w:r>
          </w:p>
          <w:p w14:paraId="65CAB0BF" w14:textId="77777777" w:rsidR="004F79BA" w:rsidRPr="004F79BA" w:rsidRDefault="004F79BA" w:rsidP="004F79BA">
            <w:pPr>
              <w:numPr>
                <w:ilvl w:val="0"/>
                <w:numId w:val="29"/>
              </w:numPr>
              <w:snapToGrid w:val="0"/>
              <w:spacing w:after="0"/>
              <w:rPr>
                <w:rFonts w:eastAsia="ＭＳ 明朝"/>
                <w:iCs/>
                <w:sz w:val="22"/>
                <w:lang w:val="en-US"/>
              </w:rPr>
            </w:pPr>
            <w:r w:rsidRPr="004F79BA">
              <w:rPr>
                <w:rFonts w:eastAsia="ＭＳ 明朝" w:hint="eastAsia"/>
                <w:iCs/>
                <w:sz w:val="22"/>
                <w:lang w:val="en-US"/>
              </w:rPr>
              <w:t>For 2-symbol NR-PUCCH, following options are considered (including possible down-selection)</w:t>
            </w:r>
          </w:p>
          <w:p w14:paraId="2BEB7BF6" w14:textId="77777777" w:rsidR="004F79BA" w:rsidRPr="004F79BA" w:rsidRDefault="004F79BA" w:rsidP="004F79BA">
            <w:pPr>
              <w:numPr>
                <w:ilvl w:val="1"/>
                <w:numId w:val="29"/>
              </w:numPr>
              <w:snapToGrid w:val="0"/>
              <w:spacing w:after="0"/>
              <w:rPr>
                <w:rFonts w:eastAsia="ＭＳ 明朝"/>
                <w:iCs/>
                <w:sz w:val="22"/>
                <w:lang w:val="en-US"/>
              </w:rPr>
            </w:pPr>
            <w:r w:rsidRPr="004F79BA">
              <w:rPr>
                <w:rFonts w:eastAsia="ＭＳ 明朝"/>
                <w:iCs/>
                <w:sz w:val="22"/>
                <w:lang w:val="en-US"/>
              </w:rPr>
              <w:t>Option 1: 2-symbol NR-PUCCH is composed of two 1-symbol NR-PUCCHs conveying the same UCI.</w:t>
            </w:r>
          </w:p>
          <w:p w14:paraId="03FF476A" w14:textId="77777777" w:rsidR="004F79BA" w:rsidRPr="004F79BA" w:rsidRDefault="004F79BA" w:rsidP="004F79BA">
            <w:pPr>
              <w:numPr>
                <w:ilvl w:val="2"/>
                <w:numId w:val="29"/>
              </w:numPr>
              <w:snapToGrid w:val="0"/>
              <w:spacing w:after="0"/>
              <w:rPr>
                <w:rFonts w:eastAsia="ＭＳ 明朝"/>
                <w:iCs/>
                <w:sz w:val="22"/>
                <w:lang w:val="en-US"/>
              </w:rPr>
            </w:pPr>
            <w:r w:rsidRPr="004F79BA">
              <w:rPr>
                <w:rFonts w:eastAsia="ＭＳ 明朝"/>
                <w:iCs/>
                <w:sz w:val="22"/>
                <w:lang w:val="en-US"/>
              </w:rPr>
              <w:t>1-1: Same UCI is repeated across the symbols using repetition of a 1-symbol NR-PUCCH.</w:t>
            </w:r>
          </w:p>
          <w:p w14:paraId="73636613" w14:textId="77777777" w:rsidR="004F79BA" w:rsidRPr="004F79BA" w:rsidRDefault="004F79BA" w:rsidP="004F79BA">
            <w:pPr>
              <w:numPr>
                <w:ilvl w:val="2"/>
                <w:numId w:val="29"/>
              </w:numPr>
              <w:snapToGrid w:val="0"/>
              <w:spacing w:after="0"/>
              <w:rPr>
                <w:rFonts w:eastAsia="ＭＳ 明朝"/>
                <w:iCs/>
                <w:sz w:val="22"/>
                <w:lang w:val="en-US"/>
              </w:rPr>
            </w:pPr>
            <w:r w:rsidRPr="004F79BA">
              <w:rPr>
                <w:rFonts w:eastAsia="ＭＳ 明朝"/>
                <w:iCs/>
                <w:sz w:val="22"/>
                <w:lang w:val="en-US"/>
              </w:rPr>
              <w:t>1-2: UCI is encoded and the encoded UCI bits are distributed across the symbols.</w:t>
            </w:r>
          </w:p>
          <w:p w14:paraId="474FEC6D" w14:textId="77777777" w:rsidR="004F79BA" w:rsidRPr="004F79BA" w:rsidRDefault="004F79BA" w:rsidP="004F79BA">
            <w:pPr>
              <w:numPr>
                <w:ilvl w:val="1"/>
                <w:numId w:val="29"/>
              </w:numPr>
              <w:snapToGrid w:val="0"/>
              <w:spacing w:after="0"/>
              <w:rPr>
                <w:rFonts w:eastAsia="ＭＳ 明朝"/>
                <w:iCs/>
                <w:sz w:val="22"/>
                <w:lang w:val="en-US"/>
              </w:rPr>
            </w:pPr>
            <w:r w:rsidRPr="004F79BA">
              <w:rPr>
                <w:rFonts w:eastAsia="ＭＳ 明朝"/>
                <w:iCs/>
                <w:sz w:val="22"/>
                <w:lang w:val="en-US"/>
              </w:rPr>
              <w:t>Option 2: 2-symbol NR-PUCCH is composed of two symbols conveying different UCIs.</w:t>
            </w:r>
          </w:p>
          <w:p w14:paraId="602DDF72" w14:textId="77777777" w:rsidR="004F79BA" w:rsidRPr="004F79BA" w:rsidRDefault="004F79BA" w:rsidP="004F79BA">
            <w:pPr>
              <w:numPr>
                <w:ilvl w:val="2"/>
                <w:numId w:val="29"/>
              </w:numPr>
              <w:snapToGrid w:val="0"/>
              <w:spacing w:after="0"/>
              <w:rPr>
                <w:rFonts w:eastAsia="ＭＳ 明朝"/>
                <w:iCs/>
                <w:sz w:val="22"/>
                <w:lang w:val="en-US"/>
              </w:rPr>
            </w:pPr>
            <w:r w:rsidRPr="004F79BA">
              <w:rPr>
                <w:rFonts w:eastAsia="ＭＳ 明朝"/>
                <w:iCs/>
                <w:sz w:val="22"/>
                <w:lang w:val="en-US"/>
              </w:rPr>
              <w:t>E.g., time-sensitive UCI (e.g., HARQ-ACK) is in the second symbol.</w:t>
            </w:r>
          </w:p>
          <w:p w14:paraId="0CC50888" w14:textId="77777777" w:rsidR="0085751E" w:rsidRDefault="0085751E" w:rsidP="004F79BA">
            <w:pPr>
              <w:snapToGrid w:val="0"/>
              <w:spacing w:after="0"/>
              <w:rPr>
                <w:rFonts w:eastAsia="ＭＳ 明朝"/>
                <w:iCs/>
                <w:sz w:val="22"/>
                <w:lang w:val="en-US"/>
              </w:rPr>
            </w:pPr>
          </w:p>
          <w:p w14:paraId="2EA69D3F" w14:textId="77777777" w:rsidR="004F79BA" w:rsidRPr="004F79BA" w:rsidRDefault="004F79BA" w:rsidP="004F79BA">
            <w:pPr>
              <w:snapToGrid w:val="0"/>
              <w:spacing w:after="0"/>
              <w:rPr>
                <w:rFonts w:eastAsia="ＭＳ 明朝"/>
                <w:b/>
                <w:iCs/>
                <w:sz w:val="22"/>
                <w:u w:val="single"/>
                <w:lang w:val="en-US"/>
              </w:rPr>
            </w:pPr>
            <w:r w:rsidRPr="004F79BA">
              <w:rPr>
                <w:rFonts w:eastAsia="ＭＳ 明朝"/>
                <w:b/>
                <w:iCs/>
                <w:sz w:val="22"/>
                <w:highlight w:val="green"/>
                <w:u w:val="single"/>
                <w:lang w:val="en-US"/>
              </w:rPr>
              <w:t>Agreements:</w:t>
            </w:r>
          </w:p>
          <w:p w14:paraId="48EB39BA" w14:textId="77777777" w:rsidR="004F79BA" w:rsidRPr="004F79BA" w:rsidRDefault="004F79BA" w:rsidP="004F79BA">
            <w:pPr>
              <w:numPr>
                <w:ilvl w:val="0"/>
                <w:numId w:val="29"/>
              </w:numPr>
              <w:snapToGrid w:val="0"/>
              <w:spacing w:after="0"/>
              <w:rPr>
                <w:rFonts w:eastAsia="ＭＳ 明朝"/>
                <w:iCs/>
                <w:sz w:val="22"/>
                <w:lang w:val="en-US"/>
              </w:rPr>
            </w:pPr>
            <w:r w:rsidRPr="004F79BA">
              <w:rPr>
                <w:rFonts w:eastAsia="ＭＳ 明朝"/>
                <w:iCs/>
                <w:sz w:val="22"/>
                <w:lang w:val="en-US"/>
              </w:rPr>
              <w:t xml:space="preserve">Two </w:t>
            </w:r>
            <w:r w:rsidRPr="004F79BA">
              <w:rPr>
                <w:rFonts w:eastAsia="ＭＳ 明朝" w:hint="eastAsia"/>
                <w:iCs/>
                <w:sz w:val="22"/>
                <w:lang w:val="en-US"/>
              </w:rPr>
              <w:t>NR-PUCCH</w:t>
            </w:r>
            <w:r w:rsidRPr="004F79BA">
              <w:rPr>
                <w:rFonts w:eastAsia="ＭＳ 明朝"/>
                <w:iCs/>
                <w:sz w:val="22"/>
                <w:lang w:val="en-US"/>
              </w:rPr>
              <w:t>s</w:t>
            </w:r>
            <w:r w:rsidRPr="004F79BA">
              <w:rPr>
                <w:rFonts w:eastAsia="ＭＳ 明朝" w:hint="eastAsia"/>
                <w:iCs/>
                <w:sz w:val="22"/>
                <w:lang w:val="en-US"/>
              </w:rPr>
              <w:t xml:space="preserve"> can be transmitted </w:t>
            </w:r>
            <w:r w:rsidRPr="004F79BA">
              <w:rPr>
                <w:rFonts w:eastAsia="ＭＳ 明朝"/>
                <w:iCs/>
                <w:sz w:val="22"/>
                <w:lang w:val="en-US"/>
              </w:rPr>
              <w:t>from one UE on the same slot in TDM manner</w:t>
            </w:r>
            <w:r w:rsidRPr="004F79BA">
              <w:rPr>
                <w:rFonts w:eastAsia="ＭＳ 明朝" w:hint="eastAsia"/>
                <w:iCs/>
                <w:sz w:val="22"/>
                <w:lang w:val="en-US"/>
              </w:rPr>
              <w:t>.</w:t>
            </w:r>
          </w:p>
          <w:p w14:paraId="0312651F" w14:textId="77777777" w:rsidR="004F79BA" w:rsidRPr="004F79BA" w:rsidRDefault="004F79BA" w:rsidP="004F79BA">
            <w:pPr>
              <w:numPr>
                <w:ilvl w:val="1"/>
                <w:numId w:val="29"/>
              </w:numPr>
              <w:snapToGrid w:val="0"/>
              <w:spacing w:after="0"/>
              <w:rPr>
                <w:rFonts w:eastAsia="ＭＳ 明朝"/>
                <w:iCs/>
                <w:sz w:val="22"/>
                <w:lang w:val="en-US"/>
              </w:rPr>
            </w:pPr>
            <w:r w:rsidRPr="004F79BA">
              <w:rPr>
                <w:rFonts w:eastAsia="ＭＳ 明朝"/>
                <w:iCs/>
                <w:sz w:val="22"/>
                <w:lang w:val="en-US"/>
              </w:rPr>
              <w:t>The two NR-PUCCHs can be short-PUCCH.</w:t>
            </w:r>
          </w:p>
          <w:p w14:paraId="73BE13DA" w14:textId="77777777" w:rsidR="004F79BA" w:rsidRPr="004F79BA" w:rsidRDefault="004F79BA" w:rsidP="004F79BA">
            <w:pPr>
              <w:numPr>
                <w:ilvl w:val="1"/>
                <w:numId w:val="29"/>
              </w:numPr>
              <w:snapToGrid w:val="0"/>
              <w:spacing w:after="0"/>
              <w:rPr>
                <w:rFonts w:eastAsia="ＭＳ 明朝"/>
                <w:iCs/>
                <w:sz w:val="22"/>
                <w:lang w:val="en-US"/>
              </w:rPr>
            </w:pPr>
            <w:r w:rsidRPr="004F79BA">
              <w:rPr>
                <w:rFonts w:eastAsia="ＭＳ 明朝"/>
                <w:iCs/>
                <w:sz w:val="22"/>
                <w:lang w:val="en-US"/>
              </w:rPr>
              <w:t>The two NR-PUCCHs can be long-PUCCH + short-PUCCH.</w:t>
            </w:r>
          </w:p>
          <w:p w14:paraId="5E0C77E0" w14:textId="77777777" w:rsidR="004F79BA" w:rsidRPr="004F79BA" w:rsidRDefault="004F79BA" w:rsidP="004F79BA">
            <w:pPr>
              <w:numPr>
                <w:ilvl w:val="1"/>
                <w:numId w:val="29"/>
              </w:numPr>
              <w:snapToGrid w:val="0"/>
              <w:spacing w:after="0"/>
              <w:rPr>
                <w:rFonts w:eastAsia="ＭＳ 明朝"/>
                <w:iCs/>
                <w:sz w:val="22"/>
                <w:lang w:val="en-US"/>
              </w:rPr>
            </w:pPr>
            <w:r w:rsidRPr="004F79BA">
              <w:rPr>
                <w:rFonts w:eastAsia="ＭＳ 明朝"/>
                <w:iCs/>
                <w:sz w:val="22"/>
                <w:lang w:val="en-US"/>
              </w:rPr>
              <w:t>FFS whether or not to have the two NR-PUCCHs as long-PUCCH + long-PUCCH</w:t>
            </w:r>
          </w:p>
          <w:p w14:paraId="1F5FA983" w14:textId="77777777" w:rsidR="004F79BA" w:rsidRPr="004F79BA" w:rsidRDefault="004F79BA" w:rsidP="004F79BA">
            <w:pPr>
              <w:numPr>
                <w:ilvl w:val="1"/>
                <w:numId w:val="29"/>
              </w:numPr>
              <w:snapToGrid w:val="0"/>
              <w:spacing w:after="0"/>
              <w:rPr>
                <w:rFonts w:eastAsia="ＭＳ 明朝"/>
                <w:iCs/>
                <w:sz w:val="22"/>
                <w:lang w:val="en-US"/>
              </w:rPr>
            </w:pPr>
            <w:r w:rsidRPr="004F79BA">
              <w:rPr>
                <w:rFonts w:eastAsia="ＭＳ 明朝"/>
                <w:iCs/>
                <w:sz w:val="22"/>
                <w:lang w:val="en-US"/>
              </w:rPr>
              <w:t>FFS: other multiplexing scheme(s) between the two NR-PUCCHs</w:t>
            </w:r>
          </w:p>
          <w:p w14:paraId="3E3476B6" w14:textId="47A25674" w:rsidR="004F79BA" w:rsidRPr="004F79BA" w:rsidRDefault="004F79BA" w:rsidP="004F79BA">
            <w:pPr>
              <w:numPr>
                <w:ilvl w:val="1"/>
                <w:numId w:val="29"/>
              </w:numPr>
              <w:snapToGrid w:val="0"/>
              <w:spacing w:after="0"/>
              <w:rPr>
                <w:rFonts w:eastAsia="ＭＳ 明朝"/>
                <w:iCs/>
                <w:sz w:val="22"/>
                <w:lang w:val="en-US"/>
              </w:rPr>
            </w:pPr>
            <w:r w:rsidRPr="004F79BA">
              <w:rPr>
                <w:rFonts w:eastAsia="ＭＳ 明朝"/>
                <w:iCs/>
                <w:sz w:val="22"/>
                <w:lang w:val="en-US"/>
              </w:rPr>
              <w:t>FFS the case of more than 2 NR-PUCCHs in one slot from a UE (if more than 2, only short-PUCCHs)</w:t>
            </w:r>
          </w:p>
        </w:tc>
      </w:tr>
    </w:tbl>
    <w:p w14:paraId="44001EA7" w14:textId="77777777" w:rsidR="004F79BA" w:rsidRDefault="004F79BA" w:rsidP="003566E7">
      <w:pPr>
        <w:spacing w:beforeLines="50" w:before="120" w:afterLines="50" w:after="120"/>
        <w:jc w:val="both"/>
        <w:rPr>
          <w:rFonts w:eastAsia="ＭＳ 明朝"/>
          <w:sz w:val="22"/>
          <w:lang w:val="en-US"/>
        </w:rPr>
      </w:pPr>
    </w:p>
    <w:p w14:paraId="3A4B02A1" w14:textId="4B63D804"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design of </w:t>
      </w:r>
      <w:r w:rsidR="004F79BA">
        <w:rPr>
          <w:rFonts w:eastAsia="ＭＳ 明朝"/>
          <w:sz w:val="22"/>
          <w:lang w:val="en-US"/>
        </w:rPr>
        <w:t>short-PUCCH spanning 2 symbols</w:t>
      </w:r>
      <w:r w:rsidR="008E3B42">
        <w:rPr>
          <w:rFonts w:eastAsia="ＭＳ 明朝"/>
          <w:sz w:val="22"/>
          <w:lang w:val="en-US"/>
        </w:rPr>
        <w:t>.</w:t>
      </w:r>
    </w:p>
    <w:p w14:paraId="0B2879CA" w14:textId="77777777" w:rsidR="0085751E" w:rsidRPr="004F79BA" w:rsidRDefault="0085751E" w:rsidP="003566E7">
      <w:pPr>
        <w:spacing w:beforeLines="50" w:before="120" w:afterLines="50" w:after="120"/>
        <w:jc w:val="both"/>
        <w:rPr>
          <w:rFonts w:eastAsia="ＭＳ 明朝"/>
          <w:sz w:val="22"/>
          <w:lang w:val="en-US"/>
        </w:rPr>
      </w:pPr>
    </w:p>
    <w:p w14:paraId="26C2A787" w14:textId="0BC957F6" w:rsidR="0077086E" w:rsidRPr="00A12F71" w:rsidRDefault="004F79BA" w:rsidP="00545864">
      <w:pPr>
        <w:pStyle w:val="1"/>
        <w:numPr>
          <w:ilvl w:val="0"/>
          <w:numId w:val="6"/>
        </w:numPr>
        <w:spacing w:after="120"/>
        <w:jc w:val="both"/>
        <w:rPr>
          <w:b/>
          <w:lang w:val="en-US"/>
        </w:rPr>
      </w:pPr>
      <w:r>
        <w:rPr>
          <w:b/>
          <w:lang w:val="en-US"/>
        </w:rPr>
        <w:t>Short-PUCCH spanning 2 symbols</w:t>
      </w:r>
    </w:p>
    <w:p w14:paraId="6159A454" w14:textId="4ED78F93" w:rsidR="00BB5B19" w:rsidRDefault="007F22A2" w:rsidP="006875BA">
      <w:pPr>
        <w:spacing w:afterLines="50" w:after="120"/>
        <w:jc w:val="both"/>
        <w:rPr>
          <w:rFonts w:eastAsiaTheme="minorEastAsia"/>
          <w:sz w:val="22"/>
          <w:lang w:val="en-US"/>
        </w:rPr>
      </w:pPr>
      <w:r>
        <w:rPr>
          <w:rFonts w:eastAsiaTheme="minorEastAsia" w:hint="eastAsia"/>
          <w:sz w:val="22"/>
          <w:lang w:val="en-US"/>
        </w:rPr>
        <w:t xml:space="preserve">Option 1 and option 2 were identified at the RAN1#88bis meeting. </w:t>
      </w:r>
      <w:r>
        <w:rPr>
          <w:rFonts w:eastAsiaTheme="minorEastAsia"/>
          <w:sz w:val="22"/>
          <w:lang w:val="en-US"/>
        </w:rPr>
        <w:t xml:space="preserve">There was another agreement saying that two PUCCHs can be transmitted from one UE on the same slot in TDM manner, where the two PUCCHs </w:t>
      </w:r>
      <w:r w:rsidR="006F16D0">
        <w:rPr>
          <w:rFonts w:eastAsiaTheme="minorEastAsia"/>
          <w:sz w:val="22"/>
          <w:lang w:val="en-US"/>
        </w:rPr>
        <w:t xml:space="preserve">can be </w:t>
      </w:r>
      <w:r w:rsidR="0063136C">
        <w:rPr>
          <w:rFonts w:eastAsiaTheme="minorEastAsia"/>
          <w:sz w:val="22"/>
          <w:lang w:val="en-US"/>
        </w:rPr>
        <w:t xml:space="preserve">both </w:t>
      </w:r>
      <w:r>
        <w:rPr>
          <w:rFonts w:eastAsiaTheme="minorEastAsia"/>
          <w:sz w:val="22"/>
          <w:lang w:val="en-US"/>
        </w:rPr>
        <w:t>short-PUCCH</w:t>
      </w:r>
      <w:r w:rsidR="006F16D0">
        <w:rPr>
          <w:rFonts w:eastAsiaTheme="minorEastAsia"/>
          <w:sz w:val="22"/>
          <w:lang w:val="en-US"/>
        </w:rPr>
        <w:t>s or short-</w:t>
      </w:r>
      <w:r w:rsidR="0063136C">
        <w:rPr>
          <w:rFonts w:eastAsiaTheme="minorEastAsia"/>
          <w:sz w:val="22"/>
          <w:lang w:val="en-US"/>
        </w:rPr>
        <w:t>PUCCH</w:t>
      </w:r>
      <w:r w:rsidR="006F16D0">
        <w:rPr>
          <w:rFonts w:eastAsiaTheme="minorEastAsia"/>
          <w:sz w:val="22"/>
          <w:lang w:val="en-US"/>
        </w:rPr>
        <w:t xml:space="preserve"> + long-PUCCH</w:t>
      </w:r>
      <w:r>
        <w:rPr>
          <w:rFonts w:eastAsiaTheme="minorEastAsia"/>
          <w:sz w:val="22"/>
          <w:lang w:val="en-US"/>
        </w:rPr>
        <w:t xml:space="preserve">. </w:t>
      </w:r>
      <w:r w:rsidR="00D909D4">
        <w:rPr>
          <w:rFonts w:eastAsiaTheme="minorEastAsia"/>
          <w:sz w:val="22"/>
          <w:lang w:val="en-US"/>
        </w:rPr>
        <w:t>From the second agreement, the motivation of option 2</w:t>
      </w:r>
      <w:r w:rsidR="0063136C">
        <w:rPr>
          <w:rFonts w:eastAsiaTheme="minorEastAsia"/>
          <w:sz w:val="22"/>
          <w:lang w:val="en-US"/>
        </w:rPr>
        <w:t>, i.e., different UCI on different symbols,</w:t>
      </w:r>
      <w:r w:rsidR="00D909D4">
        <w:rPr>
          <w:rFonts w:eastAsiaTheme="minorEastAsia"/>
          <w:sz w:val="22"/>
          <w:lang w:val="en-US"/>
        </w:rPr>
        <w:t xml:space="preserve"> is mostly covered. Potential merit of option 2 is to reduce RS overhead by not mapping RS on the second symbol. However, with the RS overhead reduction, frequency-hopping is no longer applicable. </w:t>
      </w:r>
      <w:r w:rsidR="0063136C">
        <w:rPr>
          <w:rFonts w:eastAsiaTheme="minorEastAsia"/>
          <w:sz w:val="22"/>
          <w:lang w:val="en-US"/>
        </w:rPr>
        <w:t>As such, c</w:t>
      </w:r>
      <w:r w:rsidR="006F16D0">
        <w:rPr>
          <w:rFonts w:eastAsiaTheme="minorEastAsia"/>
          <w:sz w:val="22"/>
          <w:lang w:val="en-US"/>
        </w:rPr>
        <w:t>onsidering that the benefit of option 2 is not clear while the motivation is mostly covered, we think option 1 is sufficient.</w:t>
      </w:r>
    </w:p>
    <w:p w14:paraId="46F31380" w14:textId="77777777" w:rsidR="004F79BA" w:rsidRDefault="004F79BA" w:rsidP="006875BA">
      <w:pPr>
        <w:spacing w:afterLines="50" w:after="120"/>
        <w:jc w:val="both"/>
        <w:rPr>
          <w:rFonts w:eastAsiaTheme="minorEastAsia"/>
          <w:sz w:val="22"/>
          <w:lang w:val="en-US"/>
        </w:rPr>
      </w:pPr>
    </w:p>
    <w:p w14:paraId="50E26C6D" w14:textId="4F484A69" w:rsidR="00BB5B19" w:rsidRPr="00DE2053" w:rsidRDefault="00DE2053" w:rsidP="00BB5B19">
      <w:pPr>
        <w:spacing w:afterLines="50" w:after="120"/>
        <w:jc w:val="both"/>
        <w:rPr>
          <w:rFonts w:eastAsiaTheme="minorEastAsia"/>
          <w:b/>
          <w:sz w:val="22"/>
          <w:u w:val="single"/>
          <w:lang w:val="en-US"/>
        </w:rPr>
      </w:pPr>
      <w:r w:rsidRPr="00DE2053">
        <w:rPr>
          <w:rFonts w:eastAsiaTheme="minorEastAsia"/>
          <w:b/>
          <w:sz w:val="22"/>
          <w:u w:val="single"/>
          <w:lang w:val="en-US"/>
        </w:rPr>
        <w:t>P</w:t>
      </w:r>
      <w:r>
        <w:rPr>
          <w:rFonts w:eastAsiaTheme="minorEastAsia"/>
          <w:b/>
          <w:sz w:val="22"/>
          <w:u w:val="single"/>
          <w:lang w:val="en-US"/>
        </w:rPr>
        <w:t>roposal</w:t>
      </w:r>
      <w:r w:rsidR="003D0B26">
        <w:rPr>
          <w:rFonts w:eastAsiaTheme="minorEastAsia" w:hint="eastAsia"/>
          <w:b/>
          <w:sz w:val="22"/>
          <w:u w:val="single"/>
          <w:lang w:val="en-US"/>
        </w:rPr>
        <w:t>s</w:t>
      </w:r>
      <w:r w:rsidRPr="00DE2053">
        <w:rPr>
          <w:rFonts w:eastAsiaTheme="minorEastAsia"/>
          <w:b/>
          <w:sz w:val="22"/>
          <w:u w:val="single"/>
          <w:lang w:val="en-US"/>
        </w:rPr>
        <w:t>:</w:t>
      </w:r>
    </w:p>
    <w:p w14:paraId="283C1F74" w14:textId="71702398" w:rsidR="00BB5B19" w:rsidRPr="007F22A2" w:rsidRDefault="007F22A2" w:rsidP="00BB5B19">
      <w:pPr>
        <w:pStyle w:val="afd"/>
        <w:numPr>
          <w:ilvl w:val="0"/>
          <w:numId w:val="28"/>
        </w:numPr>
        <w:spacing w:afterLines="50" w:after="120"/>
        <w:ind w:leftChars="0"/>
        <w:jc w:val="both"/>
        <w:rPr>
          <w:rFonts w:eastAsiaTheme="minorEastAsia"/>
          <w:i/>
          <w:sz w:val="22"/>
          <w:lang w:val="en-US"/>
        </w:rPr>
      </w:pPr>
      <w:r w:rsidRPr="007F22A2">
        <w:rPr>
          <w:rFonts w:eastAsiaTheme="minorEastAsia"/>
          <w:i/>
          <w:sz w:val="22"/>
          <w:lang w:val="en-US"/>
        </w:rPr>
        <w:t>Short-PUCCH spanning 2 symbols is realized by following:</w:t>
      </w:r>
    </w:p>
    <w:p w14:paraId="761262B2" w14:textId="4FD26042" w:rsidR="007F22A2" w:rsidRPr="007F22A2" w:rsidRDefault="007F22A2" w:rsidP="007F22A2">
      <w:pPr>
        <w:pStyle w:val="afd"/>
        <w:numPr>
          <w:ilvl w:val="1"/>
          <w:numId w:val="28"/>
        </w:numPr>
        <w:spacing w:afterLines="50" w:after="120"/>
        <w:ind w:leftChars="0"/>
        <w:jc w:val="both"/>
        <w:rPr>
          <w:rFonts w:eastAsiaTheme="minorEastAsia"/>
          <w:i/>
          <w:sz w:val="22"/>
          <w:lang w:val="en-US"/>
        </w:rPr>
      </w:pPr>
      <w:r w:rsidRPr="007F22A2">
        <w:rPr>
          <w:rFonts w:eastAsiaTheme="minorEastAsia" w:hint="eastAsia"/>
          <w:i/>
          <w:sz w:val="22"/>
          <w:lang w:val="en-US"/>
        </w:rPr>
        <w:t>For up to 2 bits, same UCI is repeated across the symbols</w:t>
      </w:r>
      <w:r w:rsidRPr="007F22A2">
        <w:rPr>
          <w:rFonts w:eastAsiaTheme="minorEastAsia"/>
          <w:i/>
          <w:sz w:val="22"/>
          <w:lang w:val="en-US"/>
        </w:rPr>
        <w:t>.</w:t>
      </w:r>
    </w:p>
    <w:p w14:paraId="5688DF68" w14:textId="4128DB3A" w:rsidR="00BB5B19" w:rsidRPr="007F22A2" w:rsidRDefault="007F22A2" w:rsidP="00BB5B19">
      <w:pPr>
        <w:pStyle w:val="afd"/>
        <w:numPr>
          <w:ilvl w:val="1"/>
          <w:numId w:val="28"/>
        </w:numPr>
        <w:spacing w:afterLines="50" w:after="120"/>
        <w:ind w:leftChars="0"/>
        <w:jc w:val="both"/>
        <w:rPr>
          <w:rFonts w:eastAsiaTheme="minorEastAsia"/>
          <w:i/>
          <w:sz w:val="22"/>
          <w:lang w:val="en-US"/>
        </w:rPr>
      </w:pPr>
      <w:r w:rsidRPr="007F22A2">
        <w:rPr>
          <w:rFonts w:eastAsiaTheme="minorEastAsia" w:hint="eastAsia"/>
          <w:i/>
          <w:sz w:val="22"/>
          <w:lang w:val="en-US"/>
        </w:rPr>
        <w:t xml:space="preserve">For more than </w:t>
      </w:r>
      <w:r w:rsidRPr="007F22A2">
        <w:rPr>
          <w:rFonts w:eastAsiaTheme="minorEastAsia"/>
          <w:i/>
          <w:sz w:val="22"/>
          <w:lang w:val="en-US"/>
        </w:rPr>
        <w:t>2 bits, UCI is encoded and the encoded UCI bits are distributed across the symbols.</w:t>
      </w:r>
    </w:p>
    <w:p w14:paraId="21947E88" w14:textId="1CBE55AA" w:rsidR="007F22A2" w:rsidRPr="007F22A2" w:rsidRDefault="007F22A2" w:rsidP="007F22A2">
      <w:pPr>
        <w:pStyle w:val="afd"/>
        <w:numPr>
          <w:ilvl w:val="1"/>
          <w:numId w:val="28"/>
        </w:numPr>
        <w:spacing w:afterLines="50" w:after="120"/>
        <w:ind w:leftChars="0"/>
        <w:jc w:val="both"/>
        <w:rPr>
          <w:rFonts w:eastAsiaTheme="minorEastAsia"/>
          <w:i/>
          <w:sz w:val="22"/>
          <w:lang w:val="en-US"/>
        </w:rPr>
      </w:pPr>
      <w:r w:rsidRPr="007F22A2">
        <w:rPr>
          <w:rFonts w:eastAsiaTheme="minorEastAsia"/>
          <w:i/>
          <w:sz w:val="22"/>
          <w:lang w:val="en-US"/>
        </w:rPr>
        <w:t>Frequency-hopping across symbols is enabled.</w:t>
      </w:r>
    </w:p>
    <w:p w14:paraId="4CE92550" w14:textId="3EABD0A5" w:rsidR="007F22A2" w:rsidRPr="007F22A2" w:rsidRDefault="007F22A2" w:rsidP="007F22A2">
      <w:pPr>
        <w:pStyle w:val="afd"/>
        <w:numPr>
          <w:ilvl w:val="0"/>
          <w:numId w:val="28"/>
        </w:numPr>
        <w:spacing w:afterLines="50" w:after="120"/>
        <w:ind w:leftChars="0"/>
        <w:jc w:val="both"/>
        <w:rPr>
          <w:rFonts w:eastAsiaTheme="minorEastAsia"/>
          <w:i/>
          <w:sz w:val="22"/>
          <w:lang w:val="en-US"/>
        </w:rPr>
      </w:pPr>
      <w:r w:rsidRPr="007F22A2">
        <w:rPr>
          <w:rFonts w:eastAsiaTheme="minorEastAsia"/>
          <w:i/>
          <w:sz w:val="22"/>
          <w:lang w:val="en-US"/>
        </w:rPr>
        <w:lastRenderedPageBreak/>
        <w:t xml:space="preserve">Short-PUCCH spanning 2 symbols with each symbol </w:t>
      </w:r>
      <w:r w:rsidR="0063136C">
        <w:rPr>
          <w:rFonts w:eastAsiaTheme="minorEastAsia"/>
          <w:i/>
          <w:sz w:val="22"/>
          <w:lang w:val="en-US"/>
        </w:rPr>
        <w:t>carrying</w:t>
      </w:r>
      <w:r w:rsidR="0063136C" w:rsidRPr="007F22A2">
        <w:rPr>
          <w:rFonts w:eastAsiaTheme="minorEastAsia"/>
          <w:i/>
          <w:sz w:val="22"/>
          <w:lang w:val="en-US"/>
        </w:rPr>
        <w:t xml:space="preserve"> </w:t>
      </w:r>
      <w:r w:rsidRPr="007F22A2">
        <w:rPr>
          <w:rFonts w:eastAsiaTheme="minorEastAsia"/>
          <w:i/>
          <w:sz w:val="22"/>
          <w:lang w:val="en-US"/>
        </w:rPr>
        <w:t>different UCIs is realized by configuring two short-PUCCHs having 1 symbol at different symbol position</w:t>
      </w:r>
      <w:r w:rsidR="0063136C">
        <w:rPr>
          <w:rFonts w:eastAsiaTheme="minorEastAsia"/>
          <w:i/>
          <w:sz w:val="22"/>
          <w:lang w:val="en-US"/>
        </w:rPr>
        <w:t>s</w:t>
      </w:r>
      <w:r w:rsidRPr="007F22A2">
        <w:rPr>
          <w:rFonts w:eastAsiaTheme="minorEastAsia"/>
          <w:i/>
          <w:sz w:val="22"/>
          <w:lang w:val="en-US"/>
        </w:rPr>
        <w:t>.</w:t>
      </w:r>
    </w:p>
    <w:p w14:paraId="74E075E2" w14:textId="6713BD9C" w:rsidR="00DE2053" w:rsidRDefault="00DE2053" w:rsidP="00DE2053">
      <w:pPr>
        <w:pStyle w:val="afd"/>
        <w:numPr>
          <w:ilvl w:val="1"/>
          <w:numId w:val="28"/>
        </w:numPr>
        <w:spacing w:afterLines="50" w:after="120"/>
        <w:ind w:leftChars="0"/>
        <w:jc w:val="both"/>
        <w:rPr>
          <w:rFonts w:eastAsiaTheme="minorEastAsia"/>
          <w:i/>
          <w:sz w:val="22"/>
          <w:lang w:val="en-US"/>
        </w:rPr>
      </w:pPr>
      <w:r>
        <w:rPr>
          <w:rFonts w:eastAsiaTheme="minorEastAsia"/>
          <w:i/>
          <w:sz w:val="22"/>
          <w:lang w:val="en-US"/>
        </w:rPr>
        <w:t>E</w:t>
      </w:r>
      <w:r>
        <w:rPr>
          <w:rFonts w:eastAsiaTheme="minorEastAsia" w:hint="eastAsia"/>
          <w:i/>
          <w:sz w:val="22"/>
          <w:lang w:val="en-US"/>
        </w:rPr>
        <w:t>.</w:t>
      </w:r>
      <w:r>
        <w:rPr>
          <w:rFonts w:eastAsiaTheme="minorEastAsia"/>
          <w:i/>
          <w:sz w:val="22"/>
          <w:lang w:val="en-US"/>
        </w:rPr>
        <w:t>g., HARQ-ACK on a short-PUCCH at the second last symbol, CSI on a short-PUCCH at the last symbol.</w:t>
      </w:r>
    </w:p>
    <w:p w14:paraId="7B5DE694" w14:textId="54CF6303" w:rsidR="00DE2053" w:rsidRDefault="00DE2053" w:rsidP="00DE2053">
      <w:pPr>
        <w:pStyle w:val="afd"/>
        <w:numPr>
          <w:ilvl w:val="1"/>
          <w:numId w:val="28"/>
        </w:numPr>
        <w:spacing w:afterLines="50" w:after="120"/>
        <w:ind w:leftChars="0"/>
        <w:jc w:val="both"/>
        <w:rPr>
          <w:rFonts w:eastAsiaTheme="minorEastAsia"/>
          <w:i/>
          <w:sz w:val="22"/>
          <w:lang w:val="en-US"/>
        </w:rPr>
      </w:pPr>
      <w:r>
        <w:rPr>
          <w:rFonts w:eastAsiaTheme="minorEastAsia"/>
          <w:i/>
          <w:sz w:val="22"/>
          <w:lang w:val="en-US"/>
        </w:rPr>
        <w:t>The benefit of RS overhead reduction is not comparable to the benefit of frequency-hopping.</w:t>
      </w:r>
    </w:p>
    <w:p w14:paraId="3378B37F" w14:textId="77777777" w:rsidR="00BB5B19" w:rsidRPr="007F22A2" w:rsidRDefault="00BB5B19" w:rsidP="006875BA">
      <w:pPr>
        <w:spacing w:afterLines="50" w:after="120"/>
        <w:jc w:val="both"/>
        <w:rPr>
          <w:rFonts w:eastAsiaTheme="minorEastAsia"/>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3B59A89E" w:rsidR="00E55B65" w:rsidRDefault="0063136C" w:rsidP="00D5166A">
      <w:pPr>
        <w:spacing w:after="120"/>
        <w:jc w:val="both"/>
        <w:rPr>
          <w:sz w:val="22"/>
          <w:szCs w:val="22"/>
          <w:lang w:val="en-US"/>
        </w:rPr>
      </w:pPr>
      <w:r>
        <w:rPr>
          <w:rFonts w:hint="eastAsia"/>
          <w:sz w:val="22"/>
          <w:szCs w:val="22"/>
          <w:lang w:val="en-US"/>
        </w:rPr>
        <w:t xml:space="preserve">In this </w:t>
      </w:r>
      <w:r>
        <w:rPr>
          <w:sz w:val="22"/>
          <w:szCs w:val="22"/>
          <w:lang w:val="en-US"/>
        </w:rPr>
        <w:t>contribution,</w:t>
      </w:r>
      <w:r>
        <w:rPr>
          <w:rFonts w:hint="eastAsia"/>
          <w:sz w:val="22"/>
          <w:szCs w:val="22"/>
          <w:lang w:val="en-US"/>
        </w:rPr>
        <w:t xml:space="preserve"> we discuss options for short-PUCCH spanning 2 symbols and made following proposal</w:t>
      </w:r>
      <w:r w:rsidR="003D0B26">
        <w:rPr>
          <w:sz w:val="22"/>
          <w:szCs w:val="22"/>
          <w:lang w:val="en-US"/>
        </w:rPr>
        <w:t>s</w:t>
      </w:r>
      <w:bookmarkStart w:id="8" w:name="_GoBack"/>
      <w:bookmarkEnd w:id="8"/>
      <w:r>
        <w:rPr>
          <w:rFonts w:hint="eastAsia"/>
          <w:sz w:val="22"/>
          <w:szCs w:val="22"/>
          <w:lang w:val="en-US"/>
        </w:rPr>
        <w:t>.</w:t>
      </w:r>
    </w:p>
    <w:p w14:paraId="60A9B952" w14:textId="671D44E8" w:rsidR="0063136C" w:rsidRPr="00DE2053" w:rsidRDefault="0063136C" w:rsidP="0063136C">
      <w:pPr>
        <w:spacing w:afterLines="50" w:after="120"/>
        <w:jc w:val="both"/>
        <w:rPr>
          <w:rFonts w:eastAsiaTheme="minorEastAsia"/>
          <w:b/>
          <w:sz w:val="22"/>
          <w:u w:val="single"/>
          <w:lang w:val="en-US"/>
        </w:rPr>
      </w:pPr>
      <w:r w:rsidRPr="00DE2053">
        <w:rPr>
          <w:rFonts w:eastAsiaTheme="minorEastAsia"/>
          <w:b/>
          <w:sz w:val="22"/>
          <w:u w:val="single"/>
          <w:lang w:val="en-US"/>
        </w:rPr>
        <w:t>P</w:t>
      </w:r>
      <w:r>
        <w:rPr>
          <w:rFonts w:eastAsiaTheme="minorEastAsia"/>
          <w:b/>
          <w:sz w:val="22"/>
          <w:u w:val="single"/>
          <w:lang w:val="en-US"/>
        </w:rPr>
        <w:t>roposal</w:t>
      </w:r>
      <w:r w:rsidR="003D0B26">
        <w:rPr>
          <w:rFonts w:eastAsiaTheme="minorEastAsia"/>
          <w:b/>
          <w:sz w:val="22"/>
          <w:u w:val="single"/>
          <w:lang w:val="en-US"/>
        </w:rPr>
        <w:t>s</w:t>
      </w:r>
      <w:r w:rsidRPr="00DE2053">
        <w:rPr>
          <w:rFonts w:eastAsiaTheme="minorEastAsia"/>
          <w:b/>
          <w:sz w:val="22"/>
          <w:u w:val="single"/>
          <w:lang w:val="en-US"/>
        </w:rPr>
        <w:t>:</w:t>
      </w:r>
    </w:p>
    <w:p w14:paraId="6A377A1E" w14:textId="77777777" w:rsidR="0063136C" w:rsidRPr="007F22A2" w:rsidRDefault="0063136C" w:rsidP="0063136C">
      <w:pPr>
        <w:pStyle w:val="afd"/>
        <w:numPr>
          <w:ilvl w:val="0"/>
          <w:numId w:val="28"/>
        </w:numPr>
        <w:spacing w:afterLines="50" w:after="120"/>
        <w:ind w:leftChars="0"/>
        <w:jc w:val="both"/>
        <w:rPr>
          <w:rFonts w:eastAsiaTheme="minorEastAsia"/>
          <w:i/>
          <w:sz w:val="22"/>
          <w:lang w:val="en-US"/>
        </w:rPr>
      </w:pPr>
      <w:r w:rsidRPr="007F22A2">
        <w:rPr>
          <w:rFonts w:eastAsiaTheme="minorEastAsia"/>
          <w:i/>
          <w:sz w:val="22"/>
          <w:lang w:val="en-US"/>
        </w:rPr>
        <w:t>Short-PUCCH spanning 2 symbols is realized by following:</w:t>
      </w:r>
    </w:p>
    <w:p w14:paraId="6D54D059" w14:textId="77777777" w:rsidR="0063136C" w:rsidRPr="007F22A2" w:rsidRDefault="0063136C" w:rsidP="0063136C">
      <w:pPr>
        <w:pStyle w:val="afd"/>
        <w:numPr>
          <w:ilvl w:val="1"/>
          <w:numId w:val="28"/>
        </w:numPr>
        <w:spacing w:afterLines="50" w:after="120"/>
        <w:ind w:leftChars="0"/>
        <w:jc w:val="both"/>
        <w:rPr>
          <w:rFonts w:eastAsiaTheme="minorEastAsia"/>
          <w:i/>
          <w:sz w:val="22"/>
          <w:lang w:val="en-US"/>
        </w:rPr>
      </w:pPr>
      <w:r w:rsidRPr="007F22A2">
        <w:rPr>
          <w:rFonts w:eastAsiaTheme="minorEastAsia" w:hint="eastAsia"/>
          <w:i/>
          <w:sz w:val="22"/>
          <w:lang w:val="en-US"/>
        </w:rPr>
        <w:t>For up to 2 bits, same UCI is repeated across the symbols</w:t>
      </w:r>
      <w:r w:rsidRPr="007F22A2">
        <w:rPr>
          <w:rFonts w:eastAsiaTheme="minorEastAsia"/>
          <w:i/>
          <w:sz w:val="22"/>
          <w:lang w:val="en-US"/>
        </w:rPr>
        <w:t>.</w:t>
      </w:r>
    </w:p>
    <w:p w14:paraId="69C9E568" w14:textId="77777777" w:rsidR="0063136C" w:rsidRPr="007F22A2" w:rsidRDefault="0063136C" w:rsidP="0063136C">
      <w:pPr>
        <w:pStyle w:val="afd"/>
        <w:numPr>
          <w:ilvl w:val="1"/>
          <w:numId w:val="28"/>
        </w:numPr>
        <w:spacing w:afterLines="50" w:after="120"/>
        <w:ind w:leftChars="0"/>
        <w:jc w:val="both"/>
        <w:rPr>
          <w:rFonts w:eastAsiaTheme="minorEastAsia"/>
          <w:i/>
          <w:sz w:val="22"/>
          <w:lang w:val="en-US"/>
        </w:rPr>
      </w:pPr>
      <w:r w:rsidRPr="007F22A2">
        <w:rPr>
          <w:rFonts w:eastAsiaTheme="minorEastAsia" w:hint="eastAsia"/>
          <w:i/>
          <w:sz w:val="22"/>
          <w:lang w:val="en-US"/>
        </w:rPr>
        <w:t xml:space="preserve">For more than </w:t>
      </w:r>
      <w:r w:rsidRPr="007F22A2">
        <w:rPr>
          <w:rFonts w:eastAsiaTheme="minorEastAsia"/>
          <w:i/>
          <w:sz w:val="22"/>
          <w:lang w:val="en-US"/>
        </w:rPr>
        <w:t>2 bits, UCI is encoded and the encoded UCI bits are distributed across the symbols.</w:t>
      </w:r>
    </w:p>
    <w:p w14:paraId="0172C963" w14:textId="77777777" w:rsidR="0063136C" w:rsidRPr="007F22A2" w:rsidRDefault="0063136C" w:rsidP="0063136C">
      <w:pPr>
        <w:pStyle w:val="afd"/>
        <w:numPr>
          <w:ilvl w:val="1"/>
          <w:numId w:val="28"/>
        </w:numPr>
        <w:spacing w:afterLines="50" w:after="120"/>
        <w:ind w:leftChars="0"/>
        <w:jc w:val="both"/>
        <w:rPr>
          <w:rFonts w:eastAsiaTheme="minorEastAsia"/>
          <w:i/>
          <w:sz w:val="22"/>
          <w:lang w:val="en-US"/>
        </w:rPr>
      </w:pPr>
      <w:r w:rsidRPr="007F22A2">
        <w:rPr>
          <w:rFonts w:eastAsiaTheme="minorEastAsia"/>
          <w:i/>
          <w:sz w:val="22"/>
          <w:lang w:val="en-US"/>
        </w:rPr>
        <w:t>Frequency-hopping across symbols is enabled.</w:t>
      </w:r>
    </w:p>
    <w:p w14:paraId="2BA47F15" w14:textId="60702667" w:rsidR="0063136C" w:rsidRPr="007F22A2" w:rsidRDefault="0063136C" w:rsidP="0063136C">
      <w:pPr>
        <w:pStyle w:val="afd"/>
        <w:numPr>
          <w:ilvl w:val="0"/>
          <w:numId w:val="28"/>
        </w:numPr>
        <w:spacing w:afterLines="50" w:after="120"/>
        <w:ind w:leftChars="0"/>
        <w:jc w:val="both"/>
        <w:rPr>
          <w:rFonts w:eastAsiaTheme="minorEastAsia"/>
          <w:i/>
          <w:sz w:val="22"/>
          <w:lang w:val="en-US"/>
        </w:rPr>
      </w:pPr>
      <w:r w:rsidRPr="007F22A2">
        <w:rPr>
          <w:rFonts w:eastAsiaTheme="minorEastAsia"/>
          <w:i/>
          <w:sz w:val="22"/>
          <w:lang w:val="en-US"/>
        </w:rPr>
        <w:t xml:space="preserve">Short-PUCCH spanning 2 symbols with each symbol </w:t>
      </w:r>
      <w:r>
        <w:rPr>
          <w:rFonts w:eastAsiaTheme="minorEastAsia"/>
          <w:i/>
          <w:sz w:val="22"/>
          <w:lang w:val="en-US"/>
        </w:rPr>
        <w:t>carrying</w:t>
      </w:r>
      <w:r w:rsidRPr="007F22A2">
        <w:rPr>
          <w:rFonts w:eastAsiaTheme="minorEastAsia"/>
          <w:i/>
          <w:sz w:val="22"/>
          <w:lang w:val="en-US"/>
        </w:rPr>
        <w:t xml:space="preserve"> different UCIs is realized by configuring two short-PUCCHs having 1 symbol at different symbol position</w:t>
      </w:r>
      <w:r>
        <w:rPr>
          <w:rFonts w:eastAsiaTheme="minorEastAsia"/>
          <w:i/>
          <w:sz w:val="22"/>
          <w:lang w:val="en-US"/>
        </w:rPr>
        <w:t>s</w:t>
      </w:r>
      <w:r w:rsidRPr="007F22A2">
        <w:rPr>
          <w:rFonts w:eastAsiaTheme="minorEastAsia"/>
          <w:i/>
          <w:sz w:val="22"/>
          <w:lang w:val="en-US"/>
        </w:rPr>
        <w:t>.</w:t>
      </w:r>
    </w:p>
    <w:p w14:paraId="60AC113C" w14:textId="77777777" w:rsidR="0063136C" w:rsidRDefault="0063136C" w:rsidP="0063136C">
      <w:pPr>
        <w:pStyle w:val="afd"/>
        <w:numPr>
          <w:ilvl w:val="1"/>
          <w:numId w:val="28"/>
        </w:numPr>
        <w:spacing w:afterLines="50" w:after="120"/>
        <w:ind w:leftChars="0"/>
        <w:jc w:val="both"/>
        <w:rPr>
          <w:rFonts w:eastAsiaTheme="minorEastAsia"/>
          <w:i/>
          <w:sz w:val="22"/>
          <w:lang w:val="en-US"/>
        </w:rPr>
      </w:pPr>
      <w:r>
        <w:rPr>
          <w:rFonts w:eastAsiaTheme="minorEastAsia"/>
          <w:i/>
          <w:sz w:val="22"/>
          <w:lang w:val="en-US"/>
        </w:rPr>
        <w:t>E</w:t>
      </w:r>
      <w:r>
        <w:rPr>
          <w:rFonts w:eastAsiaTheme="minorEastAsia" w:hint="eastAsia"/>
          <w:i/>
          <w:sz w:val="22"/>
          <w:lang w:val="en-US"/>
        </w:rPr>
        <w:t>.</w:t>
      </w:r>
      <w:r>
        <w:rPr>
          <w:rFonts w:eastAsiaTheme="minorEastAsia"/>
          <w:i/>
          <w:sz w:val="22"/>
          <w:lang w:val="en-US"/>
        </w:rPr>
        <w:t>g., HARQ-ACK on a short-PUCCH at the second last symbol, CSI on a short-PUCCH at the last symbol.</w:t>
      </w:r>
    </w:p>
    <w:p w14:paraId="441E1083" w14:textId="77777777" w:rsidR="0063136C" w:rsidRDefault="0063136C" w:rsidP="0063136C">
      <w:pPr>
        <w:pStyle w:val="afd"/>
        <w:numPr>
          <w:ilvl w:val="1"/>
          <w:numId w:val="28"/>
        </w:numPr>
        <w:spacing w:afterLines="50" w:after="120"/>
        <w:ind w:leftChars="0"/>
        <w:jc w:val="both"/>
        <w:rPr>
          <w:rFonts w:eastAsiaTheme="minorEastAsia"/>
          <w:i/>
          <w:sz w:val="22"/>
          <w:lang w:val="en-US"/>
        </w:rPr>
      </w:pPr>
      <w:r>
        <w:rPr>
          <w:rFonts w:eastAsiaTheme="minorEastAsia"/>
          <w:i/>
          <w:sz w:val="22"/>
          <w:lang w:val="en-US"/>
        </w:rPr>
        <w:t>The benefit of RS overhead reduction is not comparable to the benefit of frequency-hopping.</w:t>
      </w:r>
    </w:p>
    <w:p w14:paraId="70F3BC4A" w14:textId="77777777" w:rsidR="0063136C" w:rsidRPr="0063136C" w:rsidRDefault="0063136C"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63109BB6"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64067C97" w14:textId="56865B35" w:rsidR="00DA2702" w:rsidRDefault="00DA2702" w:rsidP="00DA2702">
      <w:pPr>
        <w:widowControl w:val="0"/>
        <w:spacing w:afterLines="50" w:after="120"/>
        <w:jc w:val="both"/>
        <w:rPr>
          <w:rFonts w:eastAsia="ＭＳ 明朝"/>
          <w:sz w:val="22"/>
          <w:lang w:val="en-US"/>
        </w:rPr>
      </w:pPr>
    </w:p>
    <w:sectPr w:rsidR="00DA2702" w:rsidSect="00040A9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824EF" w14:textId="77777777" w:rsidR="006F7386" w:rsidRDefault="006F7386">
      <w:r>
        <w:separator/>
      </w:r>
    </w:p>
  </w:endnote>
  <w:endnote w:type="continuationSeparator" w:id="0">
    <w:p w14:paraId="52199CF5" w14:textId="77777777" w:rsidR="006F7386" w:rsidRDefault="006F7386">
      <w:r>
        <w:continuationSeparator/>
      </w:r>
    </w:p>
  </w:endnote>
  <w:endnote w:type="continuationNotice" w:id="1">
    <w:p w14:paraId="183DCE82" w14:textId="77777777" w:rsidR="006F7386" w:rsidRDefault="006F7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67F4F364"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A7767">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A7767">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B1D71" w14:textId="77777777" w:rsidR="006F7386" w:rsidRDefault="006F7386">
      <w:r>
        <w:separator/>
      </w:r>
    </w:p>
  </w:footnote>
  <w:footnote w:type="continuationSeparator" w:id="0">
    <w:p w14:paraId="57A2E8DE" w14:textId="77777777" w:rsidR="006F7386" w:rsidRDefault="006F7386">
      <w:r>
        <w:continuationSeparator/>
      </w:r>
    </w:p>
  </w:footnote>
  <w:footnote w:type="continuationNotice" w:id="1">
    <w:p w14:paraId="031C71B4" w14:textId="77777777" w:rsidR="006F7386" w:rsidRDefault="006F73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9"/>
  </w:num>
  <w:num w:numId="4">
    <w:abstractNumId w:val="5"/>
  </w:num>
  <w:num w:numId="5">
    <w:abstractNumId w:val="28"/>
  </w:num>
  <w:num w:numId="6">
    <w:abstractNumId w:val="21"/>
  </w:num>
  <w:num w:numId="7">
    <w:abstractNumId w:val="15"/>
  </w:num>
  <w:num w:numId="8">
    <w:abstractNumId w:val="25"/>
  </w:num>
  <w:num w:numId="9">
    <w:abstractNumId w:val="12"/>
  </w:num>
  <w:num w:numId="10">
    <w:abstractNumId w:val="10"/>
  </w:num>
  <w:num w:numId="11">
    <w:abstractNumId w:val="7"/>
  </w:num>
  <w:num w:numId="12">
    <w:abstractNumId w:val="17"/>
  </w:num>
  <w:num w:numId="13">
    <w:abstractNumId w:val="14"/>
  </w:num>
  <w:num w:numId="14">
    <w:abstractNumId w:val="13"/>
  </w:num>
  <w:num w:numId="15">
    <w:abstractNumId w:val="3"/>
  </w:num>
  <w:num w:numId="16">
    <w:abstractNumId w:val="16"/>
  </w:num>
  <w:num w:numId="17">
    <w:abstractNumId w:val="26"/>
  </w:num>
  <w:num w:numId="18">
    <w:abstractNumId w:val="22"/>
  </w:num>
  <w:num w:numId="19">
    <w:abstractNumId w:val="8"/>
  </w:num>
  <w:num w:numId="20">
    <w:abstractNumId w:val="20"/>
  </w:num>
  <w:num w:numId="21">
    <w:abstractNumId w:val="11"/>
  </w:num>
  <w:num w:numId="22">
    <w:abstractNumId w:val="24"/>
  </w:num>
  <w:num w:numId="23">
    <w:abstractNumId w:val="2"/>
  </w:num>
  <w:num w:numId="24">
    <w:abstractNumId w:val="18"/>
  </w:num>
  <w:num w:numId="25">
    <w:abstractNumId w:val="27"/>
  </w:num>
  <w:num w:numId="26">
    <w:abstractNumId w:val="1"/>
  </w:num>
  <w:num w:numId="27">
    <w:abstractNumId w:val="4"/>
  </w:num>
  <w:num w:numId="28">
    <w:abstractNumId w:val="6"/>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1E1F"/>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613"/>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B26"/>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9BA"/>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36C"/>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767"/>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6D0"/>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386"/>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2A2"/>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981"/>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24D"/>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6DFC"/>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40"/>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9D4"/>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053"/>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1A0E"/>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029"/>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F7221169-03A2-49E9-B0C7-AA7EFAFE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AEF11-7B02-4997-9FEA-4E9D5D53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2901</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2017-05-05T13:50:00Z</dcterms:created>
  <dcterms:modified xsi:type="dcterms:W3CDTF">2017-05-05T13:50:00Z</dcterms:modified>
</cp:coreProperties>
</file>