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264E21" w14:textId="07A6BA05" w:rsidR="00D84D2A" w:rsidRPr="000E0920" w:rsidRDefault="00D04EF8" w:rsidP="00D84D2A">
      <w:pPr>
        <w:pStyle w:val="Header"/>
        <w:tabs>
          <w:tab w:val="right" w:pos="10206"/>
        </w:tabs>
        <w:spacing w:after="0" w:afterAutospacing="0"/>
        <w:rPr>
          <w:rFonts w:cs="Arial"/>
          <w:noProof w:val="0"/>
          <w:sz w:val="28"/>
          <w:szCs w:val="28"/>
          <w:lang w:val="en-US"/>
        </w:rPr>
      </w:pPr>
      <w:bookmarkStart w:id="0" w:name="OLE_LINK3"/>
      <w:bookmarkStart w:id="1" w:name="_Ref133120545"/>
      <w:r w:rsidRPr="000E0920">
        <w:rPr>
          <w:rFonts w:cs="Arial"/>
          <w:noProof w:val="0"/>
          <w:sz w:val="28"/>
          <w:szCs w:val="28"/>
          <w:lang w:val="en-US"/>
        </w:rPr>
        <w:t xml:space="preserve">3GPP TSG RAN WG1 </w:t>
      </w:r>
      <w:r w:rsidRPr="00A66768">
        <w:rPr>
          <w:rFonts w:eastAsia="MS Gothic" w:cs="Arial"/>
          <w:noProof w:val="0"/>
          <w:sz w:val="28"/>
          <w:szCs w:val="28"/>
          <w:lang w:val="en-US"/>
        </w:rPr>
        <w:t>Meeting</w:t>
      </w:r>
      <w:r>
        <w:rPr>
          <w:rFonts w:eastAsia="MS Gothic" w:cs="Arial" w:hint="eastAsia"/>
          <w:noProof w:val="0"/>
          <w:sz w:val="28"/>
          <w:szCs w:val="28"/>
          <w:lang w:val="en-US"/>
        </w:rPr>
        <w:t xml:space="preserve"> #8</w:t>
      </w:r>
      <w:r w:rsidR="00956843">
        <w:rPr>
          <w:rFonts w:eastAsia="MS Gothic" w:cs="Arial"/>
          <w:noProof w:val="0"/>
          <w:sz w:val="28"/>
          <w:szCs w:val="28"/>
          <w:lang w:val="en-US"/>
        </w:rPr>
        <w:t>9</w:t>
      </w:r>
      <w:r w:rsidR="00D84D2A" w:rsidRPr="000E0920">
        <w:rPr>
          <w:rFonts w:cs="Arial"/>
          <w:noProof w:val="0"/>
          <w:sz w:val="28"/>
          <w:szCs w:val="28"/>
          <w:lang w:val="en-US"/>
        </w:rPr>
        <w:tab/>
      </w:r>
      <w:r w:rsidR="00E36AAD" w:rsidRPr="00E36AAD">
        <w:rPr>
          <w:rFonts w:cs="Arial"/>
          <w:noProof w:val="0"/>
          <w:sz w:val="28"/>
          <w:szCs w:val="28"/>
          <w:lang w:val="en-US"/>
        </w:rPr>
        <w:t>R1-170</w:t>
      </w:r>
      <w:r w:rsidR="00E1070B">
        <w:rPr>
          <w:rFonts w:cs="Arial"/>
          <w:noProof w:val="0"/>
          <w:sz w:val="28"/>
          <w:szCs w:val="28"/>
          <w:lang w:val="en-US"/>
        </w:rPr>
        <w:t>8373</w:t>
      </w:r>
    </w:p>
    <w:bookmarkEnd w:id="0"/>
    <w:p w14:paraId="061944E3" w14:textId="19D6CAFC" w:rsidR="00CE7ED2" w:rsidRPr="009513AC" w:rsidRDefault="002D007F" w:rsidP="00CE7ED2">
      <w:pPr>
        <w:tabs>
          <w:tab w:val="center" w:pos="4536"/>
          <w:tab w:val="right" w:pos="9072"/>
        </w:tabs>
        <w:rPr>
          <w:rFonts w:ascii="Arial" w:eastAsia="MS Mincho" w:hAnsi="Arial" w:cs="Arial"/>
          <w:b/>
          <w:bCs/>
          <w:sz w:val="28"/>
        </w:rPr>
      </w:pPr>
      <w:r>
        <w:rPr>
          <w:rFonts w:ascii="Arial" w:eastAsia="MS Mincho" w:hAnsi="Arial" w:cs="Arial"/>
          <w:b/>
          <w:bCs/>
          <w:sz w:val="28"/>
        </w:rPr>
        <w:t xml:space="preserve">Hangzhou, </w:t>
      </w:r>
      <w:r w:rsidR="00297EFD">
        <w:rPr>
          <w:rFonts w:ascii="Arial" w:eastAsia="MS Mincho" w:hAnsi="Arial" w:cs="Arial"/>
          <w:b/>
          <w:bCs/>
          <w:sz w:val="28"/>
        </w:rPr>
        <w:t xml:space="preserve">P.R. </w:t>
      </w:r>
      <w:bookmarkStart w:id="2" w:name="_GoBack"/>
      <w:bookmarkEnd w:id="2"/>
      <w:r>
        <w:rPr>
          <w:rFonts w:ascii="Arial" w:eastAsia="MS Mincho" w:hAnsi="Arial" w:cs="Arial"/>
          <w:b/>
          <w:bCs/>
          <w:sz w:val="28"/>
        </w:rPr>
        <w:t>China</w:t>
      </w:r>
      <w:r w:rsidR="00CE7ED2">
        <w:rPr>
          <w:rFonts w:ascii="Arial" w:hAnsi="Arial" w:cs="Arial"/>
          <w:b/>
          <w:bCs/>
          <w:sz w:val="28"/>
        </w:rPr>
        <w:t xml:space="preserve"> </w:t>
      </w:r>
      <w:r>
        <w:rPr>
          <w:rFonts w:ascii="Arial" w:hAnsi="Arial" w:cs="Arial"/>
          <w:b/>
          <w:bCs/>
          <w:sz w:val="28"/>
        </w:rPr>
        <w:t>15</w:t>
      </w:r>
      <w:r w:rsidRPr="002D007F">
        <w:rPr>
          <w:rFonts w:ascii="Arial" w:hAnsi="Arial" w:cs="Arial"/>
          <w:b/>
          <w:bCs/>
          <w:sz w:val="28"/>
          <w:vertAlign w:val="superscript"/>
        </w:rPr>
        <w:t>th</w:t>
      </w:r>
      <w:r>
        <w:rPr>
          <w:rFonts w:ascii="Arial" w:hAnsi="Arial" w:cs="Arial"/>
          <w:b/>
          <w:bCs/>
          <w:sz w:val="28"/>
        </w:rPr>
        <w:t xml:space="preserve"> – 19</w:t>
      </w:r>
      <w:r w:rsidRPr="002D007F">
        <w:rPr>
          <w:rFonts w:ascii="Arial" w:hAnsi="Arial" w:cs="Arial"/>
          <w:b/>
          <w:bCs/>
          <w:sz w:val="28"/>
          <w:vertAlign w:val="superscript"/>
        </w:rPr>
        <w:t>th</w:t>
      </w:r>
      <w:r>
        <w:rPr>
          <w:rFonts w:ascii="Arial" w:hAnsi="Arial" w:cs="Arial"/>
          <w:b/>
          <w:bCs/>
          <w:sz w:val="28"/>
        </w:rPr>
        <w:t xml:space="preserve"> May </w:t>
      </w:r>
      <w:r w:rsidR="00CE7ED2">
        <w:rPr>
          <w:rFonts w:ascii="Arial" w:hAnsi="Arial" w:cs="Arial"/>
          <w:b/>
          <w:bCs/>
          <w:sz w:val="28"/>
        </w:rPr>
        <w:t>201</w:t>
      </w:r>
      <w:r w:rsidR="00CE7ED2" w:rsidRPr="009513AC">
        <w:rPr>
          <w:rFonts w:ascii="Arial" w:eastAsia="MS Mincho" w:hAnsi="Arial" w:cs="Arial" w:hint="eastAsia"/>
          <w:b/>
          <w:bCs/>
          <w:sz w:val="28"/>
        </w:rPr>
        <w:t>7</w:t>
      </w:r>
    </w:p>
    <w:p w14:paraId="595EF602" w14:textId="5DAF9612" w:rsidR="00004B52" w:rsidRPr="000E0920" w:rsidRDefault="00004B52" w:rsidP="005544D4">
      <w:pPr>
        <w:tabs>
          <w:tab w:val="left" w:pos="1985"/>
        </w:tabs>
        <w:spacing w:after="0" w:afterAutospacing="0"/>
        <w:ind w:left="1985" w:hangingChars="706" w:hanging="1985"/>
        <w:rPr>
          <w:rFonts w:ascii="Arial" w:hAnsi="Arial" w:cs="Arial"/>
          <w:b/>
          <w:sz w:val="28"/>
          <w:szCs w:val="28"/>
          <w:lang w:val="en-US"/>
        </w:rPr>
      </w:pPr>
      <w:r w:rsidRPr="000E0920">
        <w:rPr>
          <w:rFonts w:ascii="Arial" w:hAnsi="Arial" w:cs="Arial"/>
          <w:b/>
          <w:sz w:val="28"/>
          <w:szCs w:val="28"/>
          <w:lang w:val="en-US"/>
        </w:rPr>
        <w:t>Source:</w:t>
      </w:r>
      <w:r w:rsidRPr="000E0920">
        <w:rPr>
          <w:rFonts w:ascii="Arial" w:hAnsi="Arial" w:cs="Arial"/>
          <w:b/>
          <w:sz w:val="28"/>
          <w:szCs w:val="28"/>
          <w:lang w:val="en-US"/>
        </w:rPr>
        <w:tab/>
        <w:t>Sharp</w:t>
      </w:r>
      <w:r w:rsidR="006E117C">
        <w:rPr>
          <w:rFonts w:ascii="Arial" w:hAnsi="Arial" w:cs="Arial"/>
          <w:b/>
          <w:sz w:val="28"/>
          <w:szCs w:val="28"/>
          <w:lang w:val="en-US"/>
        </w:rPr>
        <w:t xml:space="preserve"> </w:t>
      </w:r>
    </w:p>
    <w:p w14:paraId="2B109760" w14:textId="6AD7C2D8" w:rsidR="00004B52" w:rsidRPr="000E0920" w:rsidRDefault="00004B52" w:rsidP="005544D4">
      <w:pPr>
        <w:spacing w:after="0" w:afterAutospacing="0"/>
        <w:ind w:left="1985" w:hangingChars="706" w:hanging="1985"/>
        <w:rPr>
          <w:rFonts w:ascii="Arial" w:eastAsia="MS Mincho" w:hAnsi="Arial" w:cs="Arial"/>
          <w:b/>
          <w:sz w:val="28"/>
          <w:szCs w:val="28"/>
          <w:lang w:val="en-US"/>
        </w:rPr>
      </w:pPr>
      <w:r w:rsidRPr="000E0920">
        <w:rPr>
          <w:rFonts w:ascii="Arial" w:hAnsi="Arial" w:cs="Arial"/>
          <w:b/>
          <w:sz w:val="28"/>
          <w:szCs w:val="28"/>
          <w:lang w:val="en-US"/>
        </w:rPr>
        <w:t>Title:</w:t>
      </w:r>
      <w:r w:rsidRPr="000E0920">
        <w:rPr>
          <w:rFonts w:ascii="Arial" w:hAnsi="Arial" w:cs="Arial"/>
          <w:b/>
          <w:sz w:val="28"/>
          <w:szCs w:val="28"/>
          <w:lang w:val="en-US"/>
        </w:rPr>
        <w:tab/>
      </w:r>
      <w:bookmarkStart w:id="3" w:name="OLE_LINK1"/>
      <w:r w:rsidR="002D007F">
        <w:rPr>
          <w:rFonts w:ascii="Arial" w:hAnsi="Arial" w:cs="Arial"/>
          <w:b/>
          <w:sz w:val="28"/>
          <w:szCs w:val="28"/>
          <w:lang w:val="en-US"/>
        </w:rPr>
        <w:t xml:space="preserve">Structure and configuration of </w:t>
      </w:r>
      <w:r w:rsidR="00D9613E">
        <w:rPr>
          <w:rFonts w:ascii="Arial" w:hAnsi="Arial" w:cs="Arial"/>
          <w:b/>
          <w:sz w:val="28"/>
          <w:szCs w:val="28"/>
          <w:lang w:val="en-US"/>
        </w:rPr>
        <w:t xml:space="preserve">NR </w:t>
      </w:r>
      <w:r w:rsidR="007E39CE">
        <w:rPr>
          <w:rFonts w:ascii="Arial" w:hAnsi="Arial" w:cs="Arial"/>
          <w:b/>
          <w:sz w:val="28"/>
          <w:szCs w:val="28"/>
          <w:lang w:val="en-US"/>
        </w:rPr>
        <w:t xml:space="preserve">PUCCH </w:t>
      </w:r>
      <w:r w:rsidR="002501CB">
        <w:rPr>
          <w:rFonts w:ascii="Arial" w:hAnsi="Arial" w:cs="Arial"/>
          <w:b/>
          <w:sz w:val="28"/>
          <w:szCs w:val="28"/>
          <w:lang w:val="en-US"/>
        </w:rPr>
        <w:t>in short duration</w:t>
      </w:r>
      <w:r w:rsidR="007E39CE">
        <w:rPr>
          <w:rFonts w:ascii="Arial" w:hAnsi="Arial" w:cs="Arial"/>
          <w:b/>
          <w:sz w:val="28"/>
          <w:szCs w:val="28"/>
          <w:lang w:val="en-US"/>
        </w:rPr>
        <w:t xml:space="preserve"> </w:t>
      </w:r>
      <w:bookmarkEnd w:id="3"/>
    </w:p>
    <w:p w14:paraId="368BFFE3" w14:textId="22D3D866" w:rsidR="00004B52" w:rsidRPr="000E0920" w:rsidRDefault="00004B52" w:rsidP="005544D4">
      <w:pPr>
        <w:spacing w:after="0" w:afterAutospacing="0"/>
        <w:ind w:left="1985" w:hangingChars="706" w:hanging="1985"/>
        <w:rPr>
          <w:rFonts w:ascii="Arial" w:hAnsi="Arial" w:cs="Arial"/>
          <w:b/>
          <w:sz w:val="28"/>
          <w:szCs w:val="28"/>
          <w:lang w:val="pt-BR"/>
        </w:rPr>
      </w:pPr>
      <w:r w:rsidRPr="000E0920">
        <w:rPr>
          <w:rFonts w:ascii="Arial" w:hAnsi="Arial" w:cs="Arial"/>
          <w:b/>
          <w:sz w:val="28"/>
          <w:szCs w:val="28"/>
          <w:lang w:val="pt-BR"/>
        </w:rPr>
        <w:t>Agenda Item:</w:t>
      </w:r>
      <w:r w:rsidRPr="000E0920">
        <w:rPr>
          <w:rFonts w:ascii="Arial" w:hAnsi="Arial" w:cs="Arial"/>
          <w:b/>
          <w:sz w:val="28"/>
          <w:szCs w:val="28"/>
          <w:lang w:val="pt-BR"/>
        </w:rPr>
        <w:tab/>
      </w:r>
      <w:r w:rsidR="00F311D4">
        <w:rPr>
          <w:rFonts w:ascii="Arial" w:hAnsi="Arial" w:cs="Arial"/>
          <w:b/>
          <w:sz w:val="28"/>
          <w:szCs w:val="28"/>
          <w:lang w:val="pt-BR"/>
        </w:rPr>
        <w:t>7</w:t>
      </w:r>
      <w:r w:rsidR="00652AF5">
        <w:rPr>
          <w:rFonts w:ascii="Arial" w:hAnsi="Arial" w:cs="Arial"/>
          <w:b/>
          <w:sz w:val="28"/>
          <w:szCs w:val="28"/>
          <w:lang w:val="pt-BR"/>
        </w:rPr>
        <w:t>.1.3.2.1</w:t>
      </w:r>
      <w:r w:rsidR="00051F24">
        <w:rPr>
          <w:rFonts w:ascii="Arial" w:hAnsi="Arial" w:cs="Arial"/>
          <w:b/>
          <w:sz w:val="28"/>
          <w:szCs w:val="28"/>
          <w:lang w:val="pt-BR"/>
        </w:rPr>
        <w:t xml:space="preserve"> </w:t>
      </w:r>
    </w:p>
    <w:p w14:paraId="33E48247" w14:textId="36DA4950" w:rsidR="005E0A27" w:rsidRPr="000E0920" w:rsidRDefault="00004B52" w:rsidP="005544D4">
      <w:pPr>
        <w:pBdr>
          <w:bottom w:val="single" w:sz="12" w:space="1" w:color="auto"/>
        </w:pBdr>
        <w:ind w:left="1985" w:hangingChars="706" w:hanging="1985"/>
        <w:rPr>
          <w:rFonts w:ascii="Arial" w:hAnsi="Arial" w:cs="Arial"/>
          <w:b/>
          <w:sz w:val="28"/>
          <w:szCs w:val="28"/>
          <w:lang w:val="en-US"/>
        </w:rPr>
      </w:pPr>
      <w:r w:rsidRPr="000E0920">
        <w:rPr>
          <w:rFonts w:ascii="Arial" w:hAnsi="Arial" w:cs="Arial"/>
          <w:b/>
          <w:sz w:val="28"/>
          <w:szCs w:val="28"/>
          <w:lang w:val="en-US"/>
        </w:rPr>
        <w:t>Document for:</w:t>
      </w:r>
      <w:r w:rsidRPr="000E0920">
        <w:rPr>
          <w:rFonts w:ascii="Arial" w:hAnsi="Arial" w:cs="Arial"/>
          <w:b/>
          <w:sz w:val="28"/>
          <w:szCs w:val="28"/>
          <w:lang w:val="en-US"/>
        </w:rPr>
        <w:tab/>
        <w:t>Discussion</w:t>
      </w:r>
      <w:bookmarkStart w:id="4" w:name="DocumentFor"/>
      <w:bookmarkEnd w:id="4"/>
      <w:r w:rsidR="00DF7448" w:rsidRPr="000E0920">
        <w:rPr>
          <w:rFonts w:ascii="Arial" w:hAnsi="Arial" w:cs="Arial" w:hint="eastAsia"/>
          <w:b/>
          <w:sz w:val="28"/>
          <w:szCs w:val="28"/>
          <w:lang w:val="en-US"/>
        </w:rPr>
        <w:t xml:space="preserve"> and Decision</w:t>
      </w:r>
    </w:p>
    <w:bookmarkEnd w:id="1"/>
    <w:p w14:paraId="6066BD53" w14:textId="77777777" w:rsidR="00004B52" w:rsidRPr="000E0920" w:rsidRDefault="005F4BD8" w:rsidP="006C2651">
      <w:pPr>
        <w:pStyle w:val="Heading1"/>
        <w:adjustRightInd w:val="0"/>
        <w:spacing w:before="0" w:afterLines="0" w:afterAutospacing="1"/>
        <w:rPr>
          <w:lang w:val="en-US"/>
        </w:rPr>
      </w:pPr>
      <w:r w:rsidRPr="000E0920">
        <w:rPr>
          <w:lang w:val="en-US"/>
        </w:rPr>
        <w:t>Background</w:t>
      </w:r>
    </w:p>
    <w:p w14:paraId="47FC88FE" w14:textId="7332235F" w:rsidR="002D007F" w:rsidRDefault="002368DB" w:rsidP="007C25AE">
      <w:pPr>
        <w:adjustRightInd w:val="0"/>
        <w:spacing w:after="0" w:afterAutospacing="0"/>
      </w:pPr>
      <w:r>
        <w:t>I</w:t>
      </w:r>
      <w:r w:rsidR="00785B4D">
        <w:t>n RAN1 #88</w:t>
      </w:r>
      <w:r w:rsidR="00F311D4">
        <w:t>bis</w:t>
      </w:r>
      <w:r w:rsidR="00785B4D">
        <w:t xml:space="preserve">, </w:t>
      </w:r>
      <w:r w:rsidR="002D007F">
        <w:t xml:space="preserve">many agreements were made for the structure of NR PUCCH in short duration. In this contribution, we discuss the remaining issues and details on the structure of </w:t>
      </w:r>
      <w:r w:rsidR="00B77427">
        <w:t xml:space="preserve">1-symbol and 2-symbol </w:t>
      </w:r>
      <w:r w:rsidR="002D007F">
        <w:t>PUCCH in short duration.</w:t>
      </w:r>
    </w:p>
    <w:p w14:paraId="20692236" w14:textId="77777777" w:rsidR="002D007F" w:rsidRDefault="002D007F" w:rsidP="007C25AE">
      <w:pPr>
        <w:adjustRightInd w:val="0"/>
        <w:spacing w:after="0" w:afterAutospacing="0"/>
      </w:pPr>
    </w:p>
    <w:p w14:paraId="0069D4D1" w14:textId="77777777" w:rsidR="009640FD" w:rsidRDefault="009640FD" w:rsidP="007C25AE">
      <w:pPr>
        <w:adjustRightInd w:val="0"/>
        <w:spacing w:after="0" w:afterAutospacing="0"/>
      </w:pPr>
    </w:p>
    <w:p w14:paraId="150914D5" w14:textId="496276C3" w:rsidR="002D007F" w:rsidRDefault="002D007F" w:rsidP="002D007F">
      <w:pPr>
        <w:pStyle w:val="Heading1"/>
        <w:spacing w:after="180"/>
      </w:pPr>
      <w:r>
        <w:t>One symbol PUCCH</w:t>
      </w:r>
      <w:r w:rsidR="00044AEC">
        <w:t xml:space="preserve"> with up to 2 bits UCI</w:t>
      </w:r>
    </w:p>
    <w:p w14:paraId="1870F597" w14:textId="77777777" w:rsidR="002D007F" w:rsidRDefault="002D007F" w:rsidP="007C25AE">
      <w:pPr>
        <w:adjustRightInd w:val="0"/>
        <w:spacing w:after="0" w:afterAutospacing="0"/>
      </w:pPr>
    </w:p>
    <w:p w14:paraId="6B00CA62" w14:textId="77777777" w:rsidR="005D260E" w:rsidRPr="00D34663" w:rsidRDefault="005D260E" w:rsidP="005D260E">
      <w:pPr>
        <w:rPr>
          <w:rFonts w:eastAsia="MS Mincho"/>
          <w:iCs/>
        </w:rPr>
      </w:pPr>
      <w:r w:rsidRPr="00D34663">
        <w:rPr>
          <w:rFonts w:eastAsia="MS Mincho"/>
          <w:iCs/>
          <w:highlight w:val="green"/>
        </w:rPr>
        <w:t>Agreements:</w:t>
      </w:r>
    </w:p>
    <w:p w14:paraId="1860FA34" w14:textId="77777777" w:rsidR="005D260E" w:rsidRPr="00326DA8" w:rsidRDefault="005D260E" w:rsidP="005D260E">
      <w:pPr>
        <w:numPr>
          <w:ilvl w:val="0"/>
          <w:numId w:val="23"/>
        </w:numPr>
        <w:snapToGrid/>
        <w:spacing w:after="0" w:afterAutospacing="0"/>
        <w:jc w:val="left"/>
        <w:rPr>
          <w:rFonts w:eastAsia="MS Mincho"/>
          <w:iCs/>
          <w:lang w:val="en-US"/>
        </w:rPr>
      </w:pPr>
      <w:r w:rsidRPr="00326DA8">
        <w:rPr>
          <w:rFonts w:eastAsia="MS Mincho"/>
          <w:iCs/>
          <w:lang w:val="en-US"/>
        </w:rPr>
        <w:t>For 1-symbol PUCCH without SR with 1 or 2 bit(s) UCI payload size, RAN1 will select one from the following options.</w:t>
      </w:r>
    </w:p>
    <w:p w14:paraId="5B6B663E" w14:textId="77777777" w:rsidR="005D260E" w:rsidRPr="00326DA8" w:rsidRDefault="005D260E" w:rsidP="005D260E">
      <w:pPr>
        <w:numPr>
          <w:ilvl w:val="1"/>
          <w:numId w:val="23"/>
        </w:numPr>
        <w:snapToGrid/>
        <w:spacing w:after="0" w:afterAutospacing="0"/>
        <w:jc w:val="left"/>
        <w:rPr>
          <w:rFonts w:eastAsia="MS Mincho"/>
          <w:iCs/>
          <w:lang w:val="en-US"/>
        </w:rPr>
      </w:pPr>
      <w:r w:rsidRPr="00326DA8">
        <w:rPr>
          <w:rFonts w:eastAsia="MS Mincho"/>
          <w:iCs/>
        </w:rPr>
        <w:t>Option 1: RS and UCI are multiplexed by FDM manner in the OFDM symbol</w:t>
      </w:r>
    </w:p>
    <w:p w14:paraId="423E520F" w14:textId="77777777" w:rsidR="005D260E" w:rsidRPr="00326DA8" w:rsidRDefault="005D260E" w:rsidP="005D260E">
      <w:pPr>
        <w:numPr>
          <w:ilvl w:val="2"/>
          <w:numId w:val="23"/>
        </w:numPr>
        <w:snapToGrid/>
        <w:spacing w:after="0" w:afterAutospacing="0"/>
        <w:jc w:val="left"/>
        <w:rPr>
          <w:rFonts w:eastAsia="MS Mincho"/>
          <w:iCs/>
          <w:lang w:val="en-US"/>
        </w:rPr>
      </w:pPr>
      <w:r w:rsidRPr="00326DA8">
        <w:rPr>
          <w:rFonts w:eastAsia="MS Mincho"/>
          <w:iCs/>
        </w:rPr>
        <w:t>UCI can be sequence</w:t>
      </w:r>
    </w:p>
    <w:p w14:paraId="6BDED4C0" w14:textId="77777777" w:rsidR="005D260E" w:rsidRPr="00326DA8" w:rsidRDefault="005D260E" w:rsidP="005D260E">
      <w:pPr>
        <w:numPr>
          <w:ilvl w:val="2"/>
          <w:numId w:val="23"/>
        </w:numPr>
        <w:snapToGrid/>
        <w:spacing w:after="0" w:afterAutospacing="0"/>
        <w:jc w:val="left"/>
        <w:rPr>
          <w:rFonts w:eastAsia="MS Mincho"/>
          <w:iCs/>
          <w:lang w:val="en-US"/>
        </w:rPr>
      </w:pPr>
      <w:r w:rsidRPr="00326DA8">
        <w:rPr>
          <w:rFonts w:eastAsia="MS Mincho"/>
          <w:iCs/>
        </w:rPr>
        <w:t>FFS: low PAPR design is applied</w:t>
      </w:r>
    </w:p>
    <w:p w14:paraId="5E94B8A4" w14:textId="77777777" w:rsidR="005D260E" w:rsidRPr="00326DA8" w:rsidRDefault="005D260E" w:rsidP="005D260E">
      <w:pPr>
        <w:numPr>
          <w:ilvl w:val="1"/>
          <w:numId w:val="23"/>
        </w:numPr>
        <w:snapToGrid/>
        <w:spacing w:after="0" w:afterAutospacing="0"/>
        <w:jc w:val="left"/>
        <w:rPr>
          <w:rFonts w:eastAsia="MS Mincho"/>
          <w:iCs/>
          <w:lang w:val="en-US"/>
        </w:rPr>
      </w:pPr>
      <w:r w:rsidRPr="00326DA8">
        <w:rPr>
          <w:rFonts w:eastAsia="MS Mincho"/>
          <w:iCs/>
        </w:rPr>
        <w:t>Option 4: Sequence selection with low PAPR</w:t>
      </w:r>
    </w:p>
    <w:p w14:paraId="0A7C6531" w14:textId="77777777" w:rsidR="005D260E" w:rsidRPr="004B7643" w:rsidRDefault="005D260E" w:rsidP="005D260E">
      <w:pPr>
        <w:numPr>
          <w:ilvl w:val="0"/>
          <w:numId w:val="23"/>
        </w:numPr>
        <w:snapToGrid/>
        <w:spacing w:after="0" w:afterAutospacing="0"/>
        <w:jc w:val="left"/>
        <w:rPr>
          <w:rFonts w:eastAsia="MS Mincho"/>
          <w:iCs/>
          <w:lang w:val="en-US"/>
        </w:rPr>
      </w:pPr>
      <w:r w:rsidRPr="004B7643">
        <w:rPr>
          <w:rFonts w:eastAsia="MS Mincho" w:hint="eastAsia"/>
          <w:iCs/>
          <w:lang w:val="en-US"/>
        </w:rPr>
        <w:t>FFS following cases:</w:t>
      </w:r>
    </w:p>
    <w:p w14:paraId="6142B4B5" w14:textId="77777777" w:rsidR="005D260E" w:rsidRPr="004B7643" w:rsidRDefault="005D260E" w:rsidP="005D260E">
      <w:pPr>
        <w:numPr>
          <w:ilvl w:val="1"/>
          <w:numId w:val="23"/>
        </w:numPr>
        <w:snapToGrid/>
        <w:spacing w:after="0" w:afterAutospacing="0"/>
        <w:jc w:val="left"/>
        <w:rPr>
          <w:rFonts w:eastAsia="MS Mincho"/>
          <w:iCs/>
          <w:lang w:val="en-US"/>
        </w:rPr>
      </w:pPr>
      <w:r w:rsidRPr="004B7643">
        <w:rPr>
          <w:rFonts w:eastAsia="MS Mincho"/>
          <w:iCs/>
          <w:lang w:val="en-US"/>
        </w:rPr>
        <w:t>If SR only</w:t>
      </w:r>
    </w:p>
    <w:p w14:paraId="571B6E87" w14:textId="77777777" w:rsidR="005D260E" w:rsidRPr="004B7643" w:rsidRDefault="005D260E" w:rsidP="005D260E">
      <w:pPr>
        <w:numPr>
          <w:ilvl w:val="1"/>
          <w:numId w:val="23"/>
        </w:numPr>
        <w:snapToGrid/>
        <w:spacing w:after="0" w:afterAutospacing="0"/>
        <w:jc w:val="left"/>
        <w:rPr>
          <w:rFonts w:eastAsia="MS Mincho"/>
          <w:iCs/>
          <w:lang w:val="en-US"/>
        </w:rPr>
      </w:pPr>
      <w:r w:rsidRPr="004B7643">
        <w:rPr>
          <w:rFonts w:eastAsia="MS Mincho" w:hint="eastAsia"/>
          <w:iCs/>
          <w:lang w:val="en-US"/>
        </w:rPr>
        <w:t xml:space="preserve">If </w:t>
      </w:r>
      <w:r w:rsidRPr="004B7643">
        <w:rPr>
          <w:rFonts w:eastAsia="MS Mincho"/>
          <w:iCs/>
          <w:lang w:val="en-US"/>
        </w:rPr>
        <w:t>with SR + other UCI</w:t>
      </w:r>
      <w:r w:rsidRPr="004B7643">
        <w:rPr>
          <w:rFonts w:eastAsia="MS Mincho" w:hint="eastAsia"/>
          <w:iCs/>
          <w:lang w:val="en-US"/>
        </w:rPr>
        <w:t>;</w:t>
      </w:r>
    </w:p>
    <w:p w14:paraId="526C04AA" w14:textId="77777777" w:rsidR="005D260E" w:rsidRPr="004B7643" w:rsidRDefault="005D260E" w:rsidP="005D260E">
      <w:pPr>
        <w:numPr>
          <w:ilvl w:val="1"/>
          <w:numId w:val="23"/>
        </w:numPr>
        <w:snapToGrid/>
        <w:spacing w:after="0" w:afterAutospacing="0"/>
        <w:jc w:val="left"/>
        <w:rPr>
          <w:rFonts w:eastAsia="MS Mincho"/>
          <w:iCs/>
          <w:lang w:val="en-US"/>
        </w:rPr>
      </w:pPr>
      <w:r w:rsidRPr="004B7643">
        <w:rPr>
          <w:rFonts w:eastAsia="MS Mincho"/>
          <w:iCs/>
          <w:lang w:val="en-US"/>
        </w:rPr>
        <w:t xml:space="preserve">This does not imply the necessity of special SR design </w:t>
      </w:r>
    </w:p>
    <w:p w14:paraId="14FBBC83" w14:textId="77777777" w:rsidR="005D260E" w:rsidRPr="004B7643" w:rsidRDefault="005D260E" w:rsidP="005D260E">
      <w:pPr>
        <w:numPr>
          <w:ilvl w:val="1"/>
          <w:numId w:val="23"/>
        </w:numPr>
        <w:snapToGrid/>
        <w:spacing w:after="0" w:afterAutospacing="0"/>
        <w:jc w:val="left"/>
        <w:rPr>
          <w:rFonts w:eastAsia="MS Mincho"/>
          <w:iCs/>
          <w:lang w:val="en-US"/>
        </w:rPr>
      </w:pPr>
      <w:r w:rsidRPr="004B7643">
        <w:rPr>
          <w:rFonts w:eastAsia="MS Mincho"/>
          <w:iCs/>
          <w:lang w:val="en-US"/>
        </w:rPr>
        <w:t>FFS whether the design may or may not depend on the frequency range</w:t>
      </w:r>
    </w:p>
    <w:p w14:paraId="187B9D66" w14:textId="77777777" w:rsidR="005D260E" w:rsidRDefault="005D260E" w:rsidP="005D260E">
      <w:pPr>
        <w:adjustRightInd w:val="0"/>
        <w:spacing w:after="0" w:afterAutospacing="0"/>
        <w:rPr>
          <w:lang w:val="en-US"/>
        </w:rPr>
      </w:pPr>
    </w:p>
    <w:p w14:paraId="1B56F0A5" w14:textId="477BAD97" w:rsidR="00327CB7" w:rsidRDefault="00903A2B" w:rsidP="005D260E">
      <w:pPr>
        <w:adjustRightInd w:val="0"/>
        <w:spacing w:after="0" w:afterAutospacing="0"/>
        <w:rPr>
          <w:lang w:val="en-US"/>
        </w:rPr>
      </w:pPr>
      <w:r>
        <w:rPr>
          <w:lang w:val="en-US"/>
        </w:rPr>
        <w:t>If</w:t>
      </w:r>
      <w:r w:rsidR="00327CB7">
        <w:rPr>
          <w:lang w:val="en-US"/>
        </w:rPr>
        <w:t xml:space="preserve"> RS and UCI </w:t>
      </w:r>
      <w:r>
        <w:rPr>
          <w:lang w:val="en-US"/>
        </w:rPr>
        <w:t xml:space="preserve">are </w:t>
      </w:r>
      <w:r w:rsidR="00327CB7">
        <w:rPr>
          <w:lang w:val="en-US"/>
        </w:rPr>
        <w:t>multiplex</w:t>
      </w:r>
      <w:r>
        <w:rPr>
          <w:lang w:val="en-US"/>
        </w:rPr>
        <w:t>ed</w:t>
      </w:r>
      <w:r w:rsidR="00327CB7">
        <w:rPr>
          <w:lang w:val="en-US"/>
        </w:rPr>
        <w:t xml:space="preserve"> in FDM manner, for up to 2 bits of UCI, the RS overhead should be 50%, i.e. 6 DMRS subcarriers and 6 UCI carrying subcarriers in each RB. For UE multiplexing in the same RB, sequence can be further applied on the RS and UCI subcarriers.</w:t>
      </w:r>
    </w:p>
    <w:p w14:paraId="74928A0B" w14:textId="77777777" w:rsidR="00327CB7" w:rsidRDefault="00327CB7" w:rsidP="005D260E">
      <w:pPr>
        <w:adjustRightInd w:val="0"/>
        <w:spacing w:after="0" w:afterAutospacing="0"/>
        <w:rPr>
          <w:lang w:val="en-US"/>
        </w:rPr>
      </w:pPr>
    </w:p>
    <w:p w14:paraId="37970273" w14:textId="6D9C3C0B" w:rsidR="00327CB7" w:rsidRDefault="002B3AFE" w:rsidP="00327CB7">
      <w:pPr>
        <w:adjustRightInd w:val="0"/>
        <w:spacing w:after="0" w:afterAutospacing="0"/>
        <w:rPr>
          <w:lang w:val="en-US"/>
        </w:rPr>
      </w:pPr>
      <w:r>
        <w:rPr>
          <w:lang w:val="en-US"/>
        </w:rPr>
        <w:t>In case of s</w:t>
      </w:r>
      <w:r w:rsidR="00327CB7">
        <w:rPr>
          <w:lang w:val="en-US"/>
        </w:rPr>
        <w:t xml:space="preserve">equence </w:t>
      </w:r>
      <w:r>
        <w:rPr>
          <w:lang w:val="en-US"/>
        </w:rPr>
        <w:t xml:space="preserve">selection, for UE multiplexing, </w:t>
      </w:r>
      <w:r w:rsidR="00327CB7">
        <w:rPr>
          <w:lang w:val="en-US"/>
        </w:rPr>
        <w:t>different sets of low PAPR sequences for different UEs</w:t>
      </w:r>
      <w:r>
        <w:rPr>
          <w:lang w:val="en-US"/>
        </w:rPr>
        <w:t xml:space="preserve"> sharing the same RB</w:t>
      </w:r>
      <w:r w:rsidR="00327CB7">
        <w:rPr>
          <w:lang w:val="en-US"/>
        </w:rPr>
        <w:t>.</w:t>
      </w:r>
      <w:r w:rsidR="00226DCC">
        <w:rPr>
          <w:lang w:val="en-US"/>
        </w:rPr>
        <w:t xml:space="preserve"> To carry 2 bits of UCI, a set of 4 sequences should be allocated for a UE.</w:t>
      </w:r>
    </w:p>
    <w:p w14:paraId="6EE9A027" w14:textId="77777777" w:rsidR="007702EA" w:rsidRDefault="007702EA" w:rsidP="00327CB7">
      <w:pPr>
        <w:adjustRightInd w:val="0"/>
        <w:spacing w:after="0" w:afterAutospacing="0"/>
        <w:rPr>
          <w:lang w:val="en-US"/>
        </w:rPr>
      </w:pPr>
    </w:p>
    <w:p w14:paraId="186B8E08" w14:textId="5764EF8C" w:rsidR="007702EA" w:rsidRDefault="007702EA" w:rsidP="00327CB7">
      <w:pPr>
        <w:adjustRightInd w:val="0"/>
        <w:spacing w:after="0" w:afterAutospacing="0"/>
        <w:rPr>
          <w:lang w:val="en-US"/>
        </w:rPr>
      </w:pPr>
      <w:r>
        <w:rPr>
          <w:lang w:val="en-US"/>
        </w:rPr>
        <w:t xml:space="preserve">The PUCCH performance is comparable for both cases. </w:t>
      </w:r>
      <w:r w:rsidR="00D225EF">
        <w:rPr>
          <w:lang w:val="en-US"/>
        </w:rPr>
        <w:t>The option of RS and UCI multiplexing leads to a unified design framework for all payloads. The option of sequence selection is optimized for 1 or 2 bits payload with low PAPR characteristics. Therefore, both options may be supported in NR</w:t>
      </w:r>
      <w:r w:rsidR="00A066D1">
        <w:rPr>
          <w:lang w:val="en-US"/>
        </w:rPr>
        <w:t xml:space="preserve">, the </w:t>
      </w:r>
      <w:r w:rsidR="00A066D1">
        <w:rPr>
          <w:lang w:val="en-US"/>
        </w:rPr>
        <w:lastRenderedPageBreak/>
        <w:t>actual PUCCH format can be configured by RRC signaling</w:t>
      </w:r>
      <w:r w:rsidR="00D225EF">
        <w:rPr>
          <w:lang w:val="en-US"/>
        </w:rPr>
        <w:t xml:space="preserve">. </w:t>
      </w:r>
      <w:r w:rsidR="00A066D1">
        <w:rPr>
          <w:lang w:val="en-US"/>
        </w:rPr>
        <w:t>However, i</w:t>
      </w:r>
      <w:r>
        <w:rPr>
          <w:lang w:val="en-US"/>
        </w:rPr>
        <w:t xml:space="preserve">f only one option is selected, we slightly prefer the option of sequence selection. </w:t>
      </w:r>
    </w:p>
    <w:p w14:paraId="13B1E890" w14:textId="77777777" w:rsidR="007702EA" w:rsidRDefault="007702EA" w:rsidP="00327CB7">
      <w:pPr>
        <w:adjustRightInd w:val="0"/>
        <w:spacing w:after="0" w:afterAutospacing="0"/>
        <w:rPr>
          <w:lang w:val="en-US"/>
        </w:rPr>
      </w:pPr>
    </w:p>
    <w:p w14:paraId="1DB87306" w14:textId="10CB5FF8" w:rsidR="002B3AFE" w:rsidRDefault="007702EA" w:rsidP="00327CB7">
      <w:pPr>
        <w:adjustRightInd w:val="0"/>
        <w:spacing w:after="0" w:afterAutospacing="0"/>
        <w:rPr>
          <w:lang w:val="en-US"/>
        </w:rPr>
      </w:pPr>
      <w:r>
        <w:rPr>
          <w:lang w:val="en-US"/>
        </w:rPr>
        <w:t xml:space="preserve">In NR, the SR may support 2 bits, e.g. to carry extra information on the traffic priority. The SR resource can be configured separately with the same 1-symbol PUCCH format with up to 2 bits. </w:t>
      </w:r>
    </w:p>
    <w:p w14:paraId="652D76BF" w14:textId="77777777" w:rsidR="007702EA" w:rsidRDefault="007702EA" w:rsidP="00327CB7">
      <w:pPr>
        <w:adjustRightInd w:val="0"/>
        <w:spacing w:after="0" w:afterAutospacing="0"/>
        <w:rPr>
          <w:lang w:val="en-US"/>
        </w:rPr>
      </w:pPr>
    </w:p>
    <w:p w14:paraId="6267F98C" w14:textId="77777777" w:rsidR="007702EA" w:rsidRDefault="007702EA" w:rsidP="00327CB7">
      <w:pPr>
        <w:adjustRightInd w:val="0"/>
        <w:spacing w:after="0" w:afterAutospacing="0"/>
        <w:rPr>
          <w:lang w:val="en-US"/>
        </w:rPr>
      </w:pPr>
      <w:r>
        <w:rPr>
          <w:lang w:val="en-US"/>
        </w:rPr>
        <w:t xml:space="preserve">In LTE, if HARQ-ACK is reported on PUCCH format 1a/1b, for simultaneous HARQ-ACK and SR in the same subframe, the HARQ-ACK is reported on the PUCCH resource for SR transmission. </w:t>
      </w:r>
    </w:p>
    <w:p w14:paraId="4D12DF27" w14:textId="77777777" w:rsidR="007702EA" w:rsidRDefault="007702EA" w:rsidP="00327CB7">
      <w:pPr>
        <w:adjustRightInd w:val="0"/>
        <w:spacing w:after="0" w:afterAutospacing="0"/>
        <w:rPr>
          <w:lang w:val="en-US"/>
        </w:rPr>
      </w:pPr>
    </w:p>
    <w:p w14:paraId="1C316C6F" w14:textId="3D48B7D3" w:rsidR="007702EA" w:rsidRDefault="007702EA" w:rsidP="00327CB7">
      <w:pPr>
        <w:adjustRightInd w:val="0"/>
        <w:spacing w:after="0" w:afterAutospacing="0"/>
        <w:rPr>
          <w:lang w:val="en-US"/>
        </w:rPr>
      </w:pPr>
      <w:r>
        <w:rPr>
          <w:lang w:val="en-US"/>
        </w:rPr>
        <w:t xml:space="preserve">In NR, for 1 or 2 bits of HARQ-ACK, if 1-symbol PUCCH is configured for HARQ-ACK reporting and if multiple bits are supported for SR, there is no extra space to report both HARQ-ACK and SR on the PUCCH resource for HARQ-ACK or SR. </w:t>
      </w:r>
      <w:r w:rsidR="00A92762">
        <w:rPr>
          <w:lang w:val="en-US"/>
        </w:rPr>
        <w:t>Therefore, new methods need to be specified for simultaneous HARQ-ACK and SR transmissions in payload limited cases.</w:t>
      </w:r>
    </w:p>
    <w:p w14:paraId="31B1BBC8" w14:textId="77777777" w:rsidR="000501E9" w:rsidRPr="00A92762" w:rsidRDefault="000501E9" w:rsidP="007C25AE">
      <w:pPr>
        <w:adjustRightInd w:val="0"/>
        <w:spacing w:after="0" w:afterAutospacing="0"/>
        <w:rPr>
          <w:lang w:val="en-US"/>
        </w:rPr>
      </w:pPr>
    </w:p>
    <w:p w14:paraId="08806FCB" w14:textId="7EA01ADE" w:rsidR="007702EA" w:rsidRPr="00D40981" w:rsidRDefault="004B7643" w:rsidP="007C25AE">
      <w:pPr>
        <w:adjustRightInd w:val="0"/>
        <w:spacing w:after="0" w:afterAutospacing="0"/>
        <w:rPr>
          <w:b/>
        </w:rPr>
      </w:pPr>
      <w:r w:rsidRPr="00D40981">
        <w:rPr>
          <w:b/>
        </w:rPr>
        <w:t xml:space="preserve">Proposal 1: For up to 2 bits of UCI, </w:t>
      </w:r>
      <w:r w:rsidR="00A066D1">
        <w:rPr>
          <w:b/>
        </w:rPr>
        <w:t xml:space="preserve">both RS/UCI multiplexing and </w:t>
      </w:r>
      <w:r w:rsidRPr="00D40981">
        <w:rPr>
          <w:b/>
        </w:rPr>
        <w:t xml:space="preserve">sequence selection can be </w:t>
      </w:r>
      <w:r w:rsidR="00A066D1">
        <w:rPr>
          <w:b/>
        </w:rPr>
        <w:t xml:space="preserve">supported. </w:t>
      </w:r>
      <w:r w:rsidRPr="00D40981">
        <w:rPr>
          <w:b/>
        </w:rPr>
        <w:t>The same PUCCH format should be used for SR.</w:t>
      </w:r>
    </w:p>
    <w:p w14:paraId="143E84C7" w14:textId="77777777" w:rsidR="000501E9" w:rsidRDefault="000501E9" w:rsidP="007C25AE">
      <w:pPr>
        <w:adjustRightInd w:val="0"/>
        <w:spacing w:after="0" w:afterAutospacing="0"/>
      </w:pPr>
    </w:p>
    <w:p w14:paraId="70BBDF22" w14:textId="228CF930" w:rsidR="00A92762" w:rsidRDefault="00A92762" w:rsidP="00A92762">
      <w:pPr>
        <w:pStyle w:val="Heading1"/>
        <w:spacing w:after="180"/>
      </w:pPr>
      <w:r>
        <w:t>One symbol PUCCH with more than 2 bits UCI</w:t>
      </w:r>
    </w:p>
    <w:p w14:paraId="7C9E55B9" w14:textId="77777777" w:rsidR="000501E9" w:rsidRDefault="000501E9" w:rsidP="007C25AE">
      <w:pPr>
        <w:adjustRightInd w:val="0"/>
        <w:spacing w:after="0" w:afterAutospacing="0"/>
      </w:pPr>
    </w:p>
    <w:p w14:paraId="787C23CD" w14:textId="77777777" w:rsidR="001E2A12" w:rsidRPr="00781CD1" w:rsidRDefault="001E2A12" w:rsidP="001E2A12">
      <w:pPr>
        <w:rPr>
          <w:rFonts w:eastAsia="MS Mincho"/>
          <w:b/>
          <w:iCs/>
          <w:u w:val="single"/>
        </w:rPr>
      </w:pPr>
      <w:r w:rsidRPr="00781CD1">
        <w:rPr>
          <w:rFonts w:eastAsia="MS Mincho" w:hint="eastAsia"/>
          <w:b/>
          <w:iCs/>
          <w:highlight w:val="green"/>
          <w:u w:val="single"/>
        </w:rPr>
        <w:t>Agreement:</w:t>
      </w:r>
    </w:p>
    <w:p w14:paraId="4D76755E" w14:textId="77777777" w:rsidR="001E2A12" w:rsidRPr="00586339" w:rsidRDefault="001E2A12" w:rsidP="001E2A12">
      <w:pPr>
        <w:numPr>
          <w:ilvl w:val="0"/>
          <w:numId w:val="22"/>
        </w:numPr>
        <w:snapToGrid/>
        <w:spacing w:after="0" w:afterAutospacing="0"/>
        <w:jc w:val="left"/>
        <w:rPr>
          <w:rFonts w:eastAsia="MS Mincho"/>
        </w:rPr>
      </w:pPr>
      <w:r w:rsidRPr="00586339">
        <w:rPr>
          <w:rFonts w:eastAsia="MS Mincho" w:hint="eastAsia"/>
        </w:rPr>
        <w:t xml:space="preserve">At least </w:t>
      </w:r>
      <w:r w:rsidRPr="00586339">
        <w:rPr>
          <w:rFonts w:eastAsia="MS Mincho"/>
        </w:rPr>
        <w:t>for 1 symbol short-PUCCH</w:t>
      </w:r>
      <w:r w:rsidRPr="00586339">
        <w:rPr>
          <w:rFonts w:eastAsia="MS Mincho" w:hint="eastAsia"/>
        </w:rPr>
        <w:t xml:space="preserve"> with more than 2 bits, the following is supported.</w:t>
      </w:r>
    </w:p>
    <w:p w14:paraId="548187C4" w14:textId="068863D8" w:rsidR="001E2A12" w:rsidRPr="00D225EF" w:rsidRDefault="001E2A12" w:rsidP="00216F79">
      <w:pPr>
        <w:pStyle w:val="ListParagraph"/>
        <w:numPr>
          <w:ilvl w:val="1"/>
          <w:numId w:val="26"/>
        </w:numPr>
        <w:snapToGrid/>
        <w:spacing w:after="0" w:afterAutospacing="0"/>
        <w:ind w:leftChars="0"/>
        <w:jc w:val="left"/>
        <w:rPr>
          <w:rFonts w:eastAsia="MS Mincho"/>
        </w:rPr>
      </w:pPr>
      <w:r w:rsidRPr="00D225EF">
        <w:rPr>
          <w:rFonts w:eastAsia="MS Mincho"/>
        </w:rPr>
        <w:t xml:space="preserve">RS and UCI </w:t>
      </w:r>
      <w:r w:rsidRPr="00D225EF">
        <w:rPr>
          <w:rFonts w:eastAsia="MS Mincho" w:hint="eastAsia"/>
        </w:rPr>
        <w:t xml:space="preserve">are </w:t>
      </w:r>
      <w:r w:rsidRPr="00D225EF">
        <w:rPr>
          <w:rFonts w:eastAsia="MS Mincho"/>
        </w:rPr>
        <w:t xml:space="preserve">multiplexed </w:t>
      </w:r>
      <w:r w:rsidRPr="00D225EF">
        <w:rPr>
          <w:rFonts w:eastAsia="MS Mincho" w:hint="eastAsia"/>
        </w:rPr>
        <w:t xml:space="preserve">in FDM manner </w:t>
      </w:r>
      <w:r w:rsidRPr="00D225EF">
        <w:rPr>
          <w:rFonts w:eastAsia="MS Mincho"/>
        </w:rPr>
        <w:t xml:space="preserve">in </w:t>
      </w:r>
      <w:r w:rsidRPr="00D225EF">
        <w:rPr>
          <w:rFonts w:eastAsia="MS Mincho" w:hint="eastAsia"/>
        </w:rPr>
        <w:t xml:space="preserve">the OFDM </w:t>
      </w:r>
      <w:r w:rsidRPr="00D225EF">
        <w:rPr>
          <w:rFonts w:eastAsia="MS Mincho"/>
        </w:rPr>
        <w:t>symbol</w:t>
      </w:r>
      <w:r w:rsidRPr="00D225EF">
        <w:rPr>
          <w:rFonts w:eastAsia="MS Mincho" w:hint="eastAsia"/>
        </w:rPr>
        <w:t xml:space="preserve"> </w:t>
      </w:r>
      <w:r w:rsidRPr="00D225EF">
        <w:rPr>
          <w:rFonts w:eastAsia="MS Mincho"/>
        </w:rPr>
        <w:t>where RS and UCI are mapped on different subcarriers</w:t>
      </w:r>
      <w:r w:rsidRPr="00D225EF">
        <w:rPr>
          <w:rFonts w:eastAsia="MS Mincho" w:hint="eastAsia"/>
        </w:rPr>
        <w:t xml:space="preserve"> and coherent </w:t>
      </w:r>
      <w:proofErr w:type="gramStart"/>
      <w:r w:rsidRPr="00D225EF">
        <w:rPr>
          <w:rFonts w:eastAsia="MS Mincho" w:hint="eastAsia"/>
        </w:rPr>
        <w:t>demodulation are</w:t>
      </w:r>
      <w:proofErr w:type="gramEnd"/>
      <w:r w:rsidRPr="00D225EF">
        <w:rPr>
          <w:rFonts w:eastAsia="MS Mincho" w:hint="eastAsia"/>
        </w:rPr>
        <w:t xml:space="preserve"> supported</w:t>
      </w:r>
      <w:r w:rsidRPr="00D225EF">
        <w:rPr>
          <w:rFonts w:eastAsia="MS Mincho"/>
        </w:rPr>
        <w:t>.</w:t>
      </w:r>
    </w:p>
    <w:p w14:paraId="08424445" w14:textId="77777777" w:rsidR="001E2A12" w:rsidRPr="00D225EF" w:rsidRDefault="001E2A12" w:rsidP="00216F79">
      <w:pPr>
        <w:pStyle w:val="ListParagraph"/>
        <w:numPr>
          <w:ilvl w:val="2"/>
          <w:numId w:val="27"/>
        </w:numPr>
        <w:snapToGrid/>
        <w:spacing w:after="0" w:afterAutospacing="0"/>
        <w:ind w:leftChars="0"/>
        <w:jc w:val="left"/>
        <w:rPr>
          <w:rFonts w:eastAsia="MS Mincho"/>
          <w:iCs/>
        </w:rPr>
      </w:pPr>
      <w:r w:rsidRPr="00D225EF">
        <w:rPr>
          <w:rFonts w:eastAsia="MS Mincho" w:hint="eastAsia"/>
          <w:iCs/>
        </w:rPr>
        <w:t>FFS: Details on RS</w:t>
      </w:r>
    </w:p>
    <w:p w14:paraId="7141CB47" w14:textId="77777777" w:rsidR="001E2A12" w:rsidRPr="00D225EF" w:rsidRDefault="001E2A12" w:rsidP="00216F79">
      <w:pPr>
        <w:pStyle w:val="ListParagraph"/>
        <w:numPr>
          <w:ilvl w:val="2"/>
          <w:numId w:val="27"/>
        </w:numPr>
        <w:snapToGrid/>
        <w:spacing w:after="0" w:afterAutospacing="0"/>
        <w:ind w:leftChars="0"/>
        <w:jc w:val="left"/>
        <w:rPr>
          <w:rFonts w:eastAsia="MS Mincho"/>
          <w:iCs/>
        </w:rPr>
      </w:pPr>
      <w:r w:rsidRPr="00D225EF">
        <w:rPr>
          <w:rFonts w:eastAsia="MS Mincho" w:hint="eastAsia"/>
        </w:rPr>
        <w:t>FFS: whether to support option 6 (pre-DFT)</w:t>
      </w:r>
    </w:p>
    <w:p w14:paraId="04205630" w14:textId="77777777" w:rsidR="001E2A12" w:rsidRPr="00D225EF" w:rsidRDefault="001E2A12" w:rsidP="00216F79">
      <w:pPr>
        <w:pStyle w:val="ListParagraph"/>
        <w:numPr>
          <w:ilvl w:val="2"/>
          <w:numId w:val="27"/>
        </w:numPr>
        <w:snapToGrid/>
        <w:spacing w:after="0" w:afterAutospacing="0"/>
        <w:ind w:leftChars="0"/>
        <w:jc w:val="left"/>
        <w:rPr>
          <w:rFonts w:eastAsia="MS Mincho"/>
          <w:iCs/>
        </w:rPr>
      </w:pPr>
      <w:r w:rsidRPr="00D225EF">
        <w:rPr>
          <w:rFonts w:eastAsia="MS Mincho" w:hint="eastAsia"/>
        </w:rPr>
        <w:t>FFS: for 1 and 2 bits</w:t>
      </w:r>
    </w:p>
    <w:p w14:paraId="00059C48" w14:textId="77777777" w:rsidR="001E2A12" w:rsidRDefault="001E2A12" w:rsidP="007C25AE">
      <w:pPr>
        <w:adjustRightInd w:val="0"/>
        <w:spacing w:after="0" w:afterAutospacing="0"/>
      </w:pPr>
    </w:p>
    <w:p w14:paraId="7927EC14" w14:textId="77777777" w:rsidR="002D007F" w:rsidRPr="004A1739" w:rsidRDefault="002D007F" w:rsidP="004A1739">
      <w:pPr>
        <w:pStyle w:val="ListParagraph"/>
        <w:numPr>
          <w:ilvl w:val="0"/>
          <w:numId w:val="25"/>
        </w:numPr>
        <w:snapToGrid/>
        <w:spacing w:after="0" w:afterAutospacing="0"/>
        <w:ind w:leftChars="0"/>
        <w:jc w:val="left"/>
        <w:rPr>
          <w:rFonts w:eastAsia="MS Mincho"/>
          <w:iCs/>
          <w:lang w:val="en-US"/>
        </w:rPr>
      </w:pPr>
      <w:r w:rsidRPr="004A1739">
        <w:rPr>
          <w:rFonts w:eastAsia="MS Mincho"/>
          <w:iCs/>
          <w:lang w:val="en-US"/>
        </w:rPr>
        <w:t>For 1-symbol short PUCCH with &gt; 2 UCI bits, the following is supported for the agreed Option 1:</w:t>
      </w:r>
    </w:p>
    <w:p w14:paraId="0B98AF30" w14:textId="77777777" w:rsidR="002D007F" w:rsidRPr="00931748" w:rsidRDefault="002D007F" w:rsidP="00216F79">
      <w:pPr>
        <w:numPr>
          <w:ilvl w:val="0"/>
          <w:numId w:val="28"/>
        </w:numPr>
        <w:snapToGrid/>
        <w:spacing w:after="0" w:afterAutospacing="0"/>
        <w:jc w:val="left"/>
        <w:rPr>
          <w:rFonts w:eastAsia="MS Mincho"/>
          <w:iCs/>
          <w:lang w:val="en-US"/>
        </w:rPr>
      </w:pPr>
      <w:r w:rsidRPr="00931748">
        <w:rPr>
          <w:rFonts w:eastAsia="MS Mincho"/>
          <w:iCs/>
          <w:lang w:val="en-US"/>
        </w:rPr>
        <w:t>QPSK for UCI</w:t>
      </w:r>
    </w:p>
    <w:p w14:paraId="7B85687A" w14:textId="77777777" w:rsidR="002D007F" w:rsidRPr="00931748" w:rsidRDefault="002D007F" w:rsidP="00216F79">
      <w:pPr>
        <w:numPr>
          <w:ilvl w:val="0"/>
          <w:numId w:val="28"/>
        </w:numPr>
        <w:snapToGrid/>
        <w:spacing w:after="0" w:afterAutospacing="0"/>
        <w:jc w:val="left"/>
        <w:rPr>
          <w:rFonts w:eastAsia="MS Mincho"/>
          <w:iCs/>
          <w:lang w:val="en-US"/>
        </w:rPr>
      </w:pPr>
      <w:r w:rsidRPr="00931748">
        <w:rPr>
          <w:rFonts w:eastAsia="MS Mincho"/>
          <w:iCs/>
          <w:lang w:val="en-US"/>
        </w:rPr>
        <w:t>X1 to X2 PRBs can be configured to support various UCI payload sizes</w:t>
      </w:r>
    </w:p>
    <w:p w14:paraId="4805F852" w14:textId="77777777" w:rsidR="002D007F" w:rsidRPr="00931748" w:rsidRDefault="002D007F" w:rsidP="00216F79">
      <w:pPr>
        <w:numPr>
          <w:ilvl w:val="0"/>
          <w:numId w:val="30"/>
        </w:numPr>
        <w:snapToGrid/>
        <w:spacing w:after="0" w:afterAutospacing="0"/>
        <w:jc w:val="left"/>
        <w:rPr>
          <w:rFonts w:eastAsia="MS Mincho"/>
          <w:iCs/>
          <w:lang w:val="en-US"/>
        </w:rPr>
      </w:pPr>
      <w:r w:rsidRPr="00931748">
        <w:rPr>
          <w:rFonts w:eastAsia="MS Mincho"/>
          <w:iCs/>
          <w:lang w:val="en-US"/>
        </w:rPr>
        <w:t xml:space="preserve">Both localized (contiguous) and distributed (non-contiguous) allocations are supported </w:t>
      </w:r>
    </w:p>
    <w:p w14:paraId="28144020" w14:textId="77777777" w:rsidR="002D007F" w:rsidRPr="00931748" w:rsidRDefault="002D007F" w:rsidP="00216F79">
      <w:pPr>
        <w:numPr>
          <w:ilvl w:val="0"/>
          <w:numId w:val="30"/>
        </w:numPr>
        <w:snapToGrid/>
        <w:spacing w:after="0" w:afterAutospacing="0"/>
        <w:jc w:val="left"/>
        <w:rPr>
          <w:rFonts w:eastAsia="MS Mincho"/>
          <w:iCs/>
          <w:lang w:val="en-US"/>
        </w:rPr>
      </w:pPr>
      <w:r w:rsidRPr="00931748">
        <w:rPr>
          <w:rFonts w:eastAsia="MS Mincho"/>
          <w:iCs/>
          <w:lang w:val="en-US"/>
        </w:rPr>
        <w:t>FFS: detailed PRB allocations and signaling of the configuration</w:t>
      </w:r>
    </w:p>
    <w:p w14:paraId="2BECD967" w14:textId="77777777" w:rsidR="002D007F" w:rsidRPr="00931748" w:rsidRDefault="002D007F" w:rsidP="00216F79">
      <w:pPr>
        <w:numPr>
          <w:ilvl w:val="0"/>
          <w:numId w:val="30"/>
        </w:numPr>
        <w:snapToGrid/>
        <w:spacing w:after="0" w:afterAutospacing="0"/>
        <w:jc w:val="left"/>
        <w:rPr>
          <w:rFonts w:eastAsia="MS Mincho"/>
          <w:iCs/>
          <w:lang w:val="en-US"/>
        </w:rPr>
      </w:pPr>
      <w:r w:rsidRPr="00931748">
        <w:rPr>
          <w:rFonts w:eastAsia="MS Mincho"/>
          <w:iCs/>
          <w:lang w:val="en-US"/>
        </w:rPr>
        <w:t>FFS: values of X1, X2</w:t>
      </w:r>
    </w:p>
    <w:p w14:paraId="385D0CB9" w14:textId="77777777" w:rsidR="002D007F" w:rsidRPr="00216F79" w:rsidRDefault="002D007F" w:rsidP="00216F79">
      <w:pPr>
        <w:pStyle w:val="ListParagraph"/>
        <w:numPr>
          <w:ilvl w:val="0"/>
          <w:numId w:val="31"/>
        </w:numPr>
        <w:snapToGrid/>
        <w:spacing w:after="0" w:afterAutospacing="0"/>
        <w:ind w:leftChars="0"/>
        <w:jc w:val="left"/>
        <w:rPr>
          <w:rFonts w:eastAsia="MS Mincho"/>
          <w:iCs/>
          <w:lang w:val="en-US"/>
        </w:rPr>
      </w:pPr>
      <w:r w:rsidRPr="00216F79">
        <w:rPr>
          <w:rFonts w:eastAsia="MS Mincho"/>
          <w:iCs/>
          <w:lang w:val="en-US"/>
        </w:rPr>
        <w:t>DMRS overhead: down-select among the following options:</w:t>
      </w:r>
    </w:p>
    <w:p w14:paraId="64BDF9E9" w14:textId="77777777" w:rsidR="002D007F" w:rsidRPr="00931748" w:rsidRDefault="002D007F" w:rsidP="00216F79">
      <w:pPr>
        <w:numPr>
          <w:ilvl w:val="0"/>
          <w:numId w:val="33"/>
        </w:numPr>
        <w:snapToGrid/>
        <w:spacing w:after="0" w:afterAutospacing="0"/>
        <w:jc w:val="left"/>
        <w:rPr>
          <w:rFonts w:eastAsia="MS Mincho"/>
          <w:iCs/>
          <w:lang w:val="en-US"/>
        </w:rPr>
      </w:pPr>
      <w:r w:rsidRPr="00931748">
        <w:rPr>
          <w:rFonts w:eastAsia="MS Mincho"/>
          <w:iCs/>
          <w:lang w:val="en-US"/>
        </w:rPr>
        <w:t>Option 1: one value (e.g., 1/2, 1/3, 1/4, 1/5, …)</w:t>
      </w:r>
    </w:p>
    <w:p w14:paraId="67293E47" w14:textId="77777777" w:rsidR="002D007F" w:rsidRPr="00D40981" w:rsidRDefault="002D007F" w:rsidP="00216F79">
      <w:pPr>
        <w:pStyle w:val="ListParagraph"/>
        <w:numPr>
          <w:ilvl w:val="0"/>
          <w:numId w:val="33"/>
        </w:numPr>
        <w:ind w:leftChars="0"/>
        <w:rPr>
          <w:rFonts w:eastAsia="MS Mincho"/>
          <w:iCs/>
        </w:rPr>
      </w:pPr>
      <w:r w:rsidRPr="00D40981">
        <w:rPr>
          <w:rFonts w:eastAsia="MS Mincho"/>
          <w:iCs/>
          <w:lang w:val="en-US"/>
        </w:rPr>
        <w:t>Option 2: multiple values depending on, e.g. UCI payload size etc.</w:t>
      </w:r>
    </w:p>
    <w:p w14:paraId="35B76088" w14:textId="77777777" w:rsidR="00AE4018" w:rsidRDefault="00665B03" w:rsidP="00665B03">
      <w:pPr>
        <w:adjustRightInd w:val="0"/>
        <w:spacing w:after="0" w:afterAutospacing="0"/>
        <w:rPr>
          <w:rFonts w:eastAsia="MS Mincho"/>
          <w:szCs w:val="24"/>
          <w:lang w:val="en-US"/>
        </w:rPr>
      </w:pPr>
      <w:r w:rsidRPr="00E27E6D">
        <w:rPr>
          <w:rFonts w:eastAsia="MS Mincho"/>
          <w:szCs w:val="24"/>
          <w:lang w:val="en-US"/>
        </w:rPr>
        <w:t xml:space="preserve">A short PUCCH may support a </w:t>
      </w:r>
      <w:r>
        <w:rPr>
          <w:rFonts w:eastAsia="MS Mincho"/>
          <w:szCs w:val="24"/>
          <w:lang w:val="en-US"/>
        </w:rPr>
        <w:t>wide</w:t>
      </w:r>
      <w:r w:rsidRPr="00E27E6D">
        <w:rPr>
          <w:rFonts w:eastAsia="MS Mincho"/>
          <w:szCs w:val="24"/>
          <w:lang w:val="en-US"/>
        </w:rPr>
        <w:t xml:space="preserve"> range of payload sizes, from one or two bits, to several tens of bits. Thus, a 1-symbol short PUCCH can occupy one RB or multiple RBs based on the payload size, multiplexing capabilities, etc. </w:t>
      </w:r>
      <w:r>
        <w:rPr>
          <w:rFonts w:eastAsia="MS Mincho"/>
          <w:szCs w:val="24"/>
          <w:lang w:val="en-US"/>
        </w:rPr>
        <w:t>In a 1-symbol PUCCH, different</w:t>
      </w:r>
      <w:r w:rsidRPr="00E27E6D">
        <w:rPr>
          <w:rFonts w:eastAsia="MS Mincho"/>
          <w:szCs w:val="24"/>
          <w:lang w:val="en-US"/>
        </w:rPr>
        <w:t xml:space="preserve"> </w:t>
      </w:r>
      <w:r>
        <w:rPr>
          <w:rFonts w:eastAsia="MS Mincho"/>
          <w:szCs w:val="24"/>
          <w:lang w:val="en-US"/>
        </w:rPr>
        <w:t>DM</w:t>
      </w:r>
      <w:r w:rsidRPr="00E27E6D">
        <w:rPr>
          <w:rFonts w:eastAsia="MS Mincho"/>
          <w:szCs w:val="24"/>
          <w:lang w:val="en-US"/>
        </w:rPr>
        <w:t xml:space="preserve">RS </w:t>
      </w:r>
      <w:r>
        <w:rPr>
          <w:rFonts w:eastAsia="MS Mincho"/>
          <w:szCs w:val="24"/>
          <w:lang w:val="en-US"/>
        </w:rPr>
        <w:t xml:space="preserve">overheads lead to different UE multiplexing capabilities and UCI payload sizes. </w:t>
      </w:r>
      <w:r w:rsidRPr="00E27E6D">
        <w:rPr>
          <w:rFonts w:eastAsia="MS Mincho"/>
          <w:szCs w:val="24"/>
          <w:lang w:val="en-US"/>
        </w:rPr>
        <w:t xml:space="preserve">The RS and UCI multiplexing should be defined in </w:t>
      </w:r>
      <w:r w:rsidRPr="00E27E6D">
        <w:rPr>
          <w:rFonts w:eastAsia="MS Mincho"/>
          <w:szCs w:val="24"/>
          <w:lang w:val="en-US"/>
        </w:rPr>
        <w:lastRenderedPageBreak/>
        <w:t>RB level. Within each RB, a higher number of RS symbols results in better demodulation accuracy, but less number of REs is left for UCI payload.</w:t>
      </w:r>
      <w:r w:rsidR="00AE4018">
        <w:rPr>
          <w:rFonts w:eastAsia="MS Mincho"/>
          <w:szCs w:val="24"/>
          <w:lang w:val="en-US"/>
        </w:rPr>
        <w:t xml:space="preserve"> </w:t>
      </w:r>
    </w:p>
    <w:p w14:paraId="12D0BC8E" w14:textId="77777777" w:rsidR="00AE4018" w:rsidRDefault="00AE4018" w:rsidP="00665B03">
      <w:pPr>
        <w:adjustRightInd w:val="0"/>
        <w:spacing w:after="0" w:afterAutospacing="0"/>
        <w:rPr>
          <w:rFonts w:eastAsia="MS Mincho"/>
          <w:szCs w:val="24"/>
          <w:lang w:val="en-US"/>
        </w:rPr>
      </w:pPr>
    </w:p>
    <w:p w14:paraId="1DB2E370" w14:textId="396B1B27" w:rsidR="00665B03" w:rsidRDefault="00AE4018" w:rsidP="00665B03">
      <w:pPr>
        <w:adjustRightInd w:val="0"/>
        <w:spacing w:after="0" w:afterAutospacing="0"/>
        <w:rPr>
          <w:rFonts w:eastAsia="MS Mincho"/>
          <w:szCs w:val="24"/>
          <w:lang w:val="en-US"/>
        </w:rPr>
      </w:pPr>
      <w:r>
        <w:rPr>
          <w:rFonts w:eastAsia="MS Mincho"/>
          <w:szCs w:val="24"/>
          <w:lang w:val="en-US"/>
        </w:rPr>
        <w:t>At least, the following DMRS overhead values can be considered:</w:t>
      </w:r>
    </w:p>
    <w:p w14:paraId="5CFD7E29" w14:textId="77777777" w:rsidR="00AE4018" w:rsidRDefault="00AE4018" w:rsidP="00665B03">
      <w:pPr>
        <w:adjustRightInd w:val="0"/>
        <w:spacing w:after="0" w:afterAutospacing="0"/>
        <w:rPr>
          <w:rFonts w:eastAsia="MS Mincho"/>
          <w:szCs w:val="24"/>
          <w:lang w:val="en-US"/>
        </w:rPr>
      </w:pPr>
    </w:p>
    <w:p w14:paraId="69BC32F5" w14:textId="03ECA3C5" w:rsidR="00AE4018" w:rsidRPr="00AE4018" w:rsidRDefault="00AE4018" w:rsidP="00AE4018">
      <w:pPr>
        <w:pStyle w:val="ListParagraph"/>
        <w:numPr>
          <w:ilvl w:val="0"/>
          <w:numId w:val="25"/>
        </w:numPr>
        <w:adjustRightInd w:val="0"/>
        <w:spacing w:after="0" w:afterAutospacing="0"/>
        <w:ind w:leftChars="0"/>
        <w:rPr>
          <w:rFonts w:eastAsia="MS Mincho"/>
          <w:szCs w:val="24"/>
          <w:lang w:val="en-US"/>
        </w:rPr>
      </w:pPr>
      <w:r w:rsidRPr="00AE4018">
        <w:rPr>
          <w:rFonts w:eastAsia="MS Mincho"/>
          <w:szCs w:val="24"/>
          <w:lang w:val="en-US"/>
        </w:rPr>
        <w:t>1/6 DMRS overhead: 2 DMRS subcarrier in each RB</w:t>
      </w:r>
    </w:p>
    <w:p w14:paraId="28536CE6" w14:textId="6B13C68B" w:rsidR="00AE4018" w:rsidRPr="00AE4018" w:rsidRDefault="00AE4018" w:rsidP="00AE4018">
      <w:pPr>
        <w:pStyle w:val="ListParagraph"/>
        <w:numPr>
          <w:ilvl w:val="0"/>
          <w:numId w:val="25"/>
        </w:numPr>
        <w:adjustRightInd w:val="0"/>
        <w:spacing w:after="0" w:afterAutospacing="0"/>
        <w:ind w:leftChars="0"/>
        <w:rPr>
          <w:rFonts w:eastAsia="MS Mincho"/>
          <w:szCs w:val="24"/>
          <w:lang w:val="en-US"/>
        </w:rPr>
      </w:pPr>
      <w:r w:rsidRPr="00AE4018">
        <w:rPr>
          <w:rFonts w:eastAsia="MS Mincho"/>
          <w:szCs w:val="24"/>
          <w:lang w:val="en-US"/>
        </w:rPr>
        <w:t>1/4 DMRS overhead: 3 DMRS subcarrier in each RB</w:t>
      </w:r>
    </w:p>
    <w:p w14:paraId="3D0E0E88" w14:textId="60AF896E" w:rsidR="00AE4018" w:rsidRPr="00AE4018" w:rsidRDefault="00AE4018" w:rsidP="00AE4018">
      <w:pPr>
        <w:pStyle w:val="ListParagraph"/>
        <w:numPr>
          <w:ilvl w:val="0"/>
          <w:numId w:val="25"/>
        </w:numPr>
        <w:adjustRightInd w:val="0"/>
        <w:spacing w:after="0" w:afterAutospacing="0"/>
        <w:ind w:leftChars="0"/>
        <w:rPr>
          <w:rFonts w:eastAsia="MS Mincho"/>
          <w:szCs w:val="24"/>
          <w:lang w:val="en-US"/>
        </w:rPr>
      </w:pPr>
      <w:r w:rsidRPr="00AE4018">
        <w:rPr>
          <w:rFonts w:eastAsia="MS Mincho"/>
          <w:szCs w:val="24"/>
          <w:lang w:val="en-US"/>
        </w:rPr>
        <w:t>1/3 DMRS overhead: 4 DMRS subcarrier in each RB</w:t>
      </w:r>
    </w:p>
    <w:p w14:paraId="5F5042B5" w14:textId="46317E15" w:rsidR="00AE4018" w:rsidRPr="00AE4018" w:rsidRDefault="00AE4018" w:rsidP="00AE4018">
      <w:pPr>
        <w:pStyle w:val="ListParagraph"/>
        <w:numPr>
          <w:ilvl w:val="0"/>
          <w:numId w:val="25"/>
        </w:numPr>
        <w:adjustRightInd w:val="0"/>
        <w:spacing w:after="0" w:afterAutospacing="0"/>
        <w:ind w:leftChars="0"/>
        <w:rPr>
          <w:rFonts w:eastAsia="MS Mincho"/>
          <w:szCs w:val="24"/>
          <w:lang w:val="en-US"/>
        </w:rPr>
      </w:pPr>
      <w:r w:rsidRPr="00AE4018">
        <w:rPr>
          <w:rFonts w:eastAsia="MS Mincho"/>
          <w:szCs w:val="24"/>
          <w:lang w:val="en-US"/>
        </w:rPr>
        <w:t>1/2 DMRS overhead: 6 DMRS subcarrier in each RB</w:t>
      </w:r>
    </w:p>
    <w:p w14:paraId="72CC0119" w14:textId="77777777" w:rsidR="00665B03" w:rsidRPr="00E27E6D" w:rsidRDefault="00665B03" w:rsidP="00665B03">
      <w:pPr>
        <w:adjustRightInd w:val="0"/>
        <w:spacing w:after="0" w:afterAutospacing="0"/>
        <w:rPr>
          <w:rFonts w:eastAsia="MS Mincho"/>
          <w:szCs w:val="24"/>
          <w:lang w:val="en-US"/>
        </w:rPr>
      </w:pPr>
    </w:p>
    <w:p w14:paraId="16A6F9BB" w14:textId="707B10BF" w:rsidR="00665B03" w:rsidRDefault="00665B03" w:rsidP="00665B03">
      <w:pPr>
        <w:spacing w:afterLines="50" w:after="180"/>
        <w:rPr>
          <w:rFonts w:eastAsia="MS Mincho"/>
          <w:szCs w:val="24"/>
          <w:lang w:val="en-US"/>
        </w:rPr>
      </w:pPr>
      <w:r>
        <w:rPr>
          <w:rFonts w:eastAsia="MS Mincho"/>
          <w:szCs w:val="24"/>
          <w:lang w:val="en-US"/>
        </w:rPr>
        <w:t xml:space="preserve">To better utilize the PUCCH resources considering variety of payload sizes, </w:t>
      </w:r>
      <w:r w:rsidR="00AE4018">
        <w:rPr>
          <w:rFonts w:eastAsia="MS Mincho"/>
          <w:szCs w:val="24"/>
          <w:lang w:val="en-US"/>
        </w:rPr>
        <w:t>multiple values should be supported. The DMRS overhead should be configured based on the number of RBs and the UCI payload sizes.</w:t>
      </w:r>
    </w:p>
    <w:p w14:paraId="191A530B" w14:textId="0FE4AAEA" w:rsidR="00665B03" w:rsidRPr="00AE4018" w:rsidRDefault="00AE4018" w:rsidP="00D40981">
      <w:pPr>
        <w:rPr>
          <w:rFonts w:eastAsia="MS Mincho"/>
          <w:b/>
          <w:iCs/>
          <w:lang w:val="en-US"/>
        </w:rPr>
      </w:pPr>
      <w:r w:rsidRPr="00AE4018">
        <w:rPr>
          <w:rFonts w:eastAsia="MS Mincho"/>
          <w:b/>
          <w:iCs/>
          <w:lang w:val="en-US"/>
        </w:rPr>
        <w:t xml:space="preserve">Proposal 2: </w:t>
      </w:r>
      <w:r w:rsidR="00D67040">
        <w:rPr>
          <w:rFonts w:eastAsia="MS Mincho"/>
          <w:b/>
          <w:iCs/>
          <w:lang w:val="en-US"/>
        </w:rPr>
        <w:t xml:space="preserve">At least for </w:t>
      </w:r>
      <w:r w:rsidR="00D67040" w:rsidRPr="00D67040">
        <w:rPr>
          <w:rFonts w:eastAsia="MS Mincho"/>
          <w:b/>
          <w:iCs/>
          <w:lang w:val="en-US"/>
        </w:rPr>
        <w:t>1</w:t>
      </w:r>
      <w:r w:rsidR="00D67040">
        <w:rPr>
          <w:rFonts w:eastAsia="MS Mincho"/>
          <w:b/>
          <w:iCs/>
          <w:lang w:val="en-US"/>
        </w:rPr>
        <w:t>-</w:t>
      </w:r>
      <w:r w:rsidR="00D67040" w:rsidRPr="00D67040">
        <w:rPr>
          <w:rFonts w:eastAsia="MS Mincho"/>
          <w:b/>
          <w:iCs/>
          <w:lang w:val="en-US"/>
        </w:rPr>
        <w:t xml:space="preserve">symbol PUCCH with more than 2 </w:t>
      </w:r>
      <w:r w:rsidR="00D67040">
        <w:rPr>
          <w:rFonts w:eastAsia="MS Mincho"/>
          <w:b/>
          <w:iCs/>
          <w:lang w:val="en-US"/>
        </w:rPr>
        <w:t xml:space="preserve">UCI </w:t>
      </w:r>
      <w:r w:rsidR="00D67040" w:rsidRPr="00D67040">
        <w:rPr>
          <w:rFonts w:eastAsia="MS Mincho"/>
          <w:b/>
          <w:iCs/>
          <w:lang w:val="en-US"/>
        </w:rPr>
        <w:t>bits</w:t>
      </w:r>
      <w:r w:rsidR="00D67040">
        <w:rPr>
          <w:rFonts w:eastAsia="MS Mincho"/>
          <w:b/>
          <w:iCs/>
          <w:lang w:val="en-US"/>
        </w:rPr>
        <w:t xml:space="preserve">, </w:t>
      </w:r>
      <w:r w:rsidRPr="00AE4018">
        <w:rPr>
          <w:rFonts w:eastAsia="MS Mincho"/>
          <w:b/>
          <w:iCs/>
          <w:lang w:val="en-US"/>
        </w:rPr>
        <w:t>NR should support multiple DMRS overhead values.</w:t>
      </w:r>
      <w:r>
        <w:rPr>
          <w:rFonts w:eastAsia="MS Mincho"/>
          <w:b/>
          <w:iCs/>
          <w:lang w:val="en-US"/>
        </w:rPr>
        <w:t xml:space="preserve"> The DMRS overhead/pattern can be configured to a UE by higher layer signaling.</w:t>
      </w:r>
    </w:p>
    <w:p w14:paraId="34471371" w14:textId="5C486546" w:rsidR="002D007F" w:rsidRDefault="0028406A" w:rsidP="0028406A">
      <w:pPr>
        <w:pStyle w:val="Heading1"/>
        <w:spacing w:after="180"/>
        <w:rPr>
          <w:lang w:val="en-US"/>
        </w:rPr>
      </w:pPr>
      <w:r>
        <w:rPr>
          <w:lang w:val="en-US"/>
        </w:rPr>
        <w:t>Two symbol PUCCH</w:t>
      </w:r>
    </w:p>
    <w:p w14:paraId="25C1B43D" w14:textId="77777777" w:rsidR="002D007F" w:rsidRPr="001E2A12" w:rsidRDefault="002D007F" w:rsidP="007C25AE">
      <w:pPr>
        <w:adjustRightInd w:val="0"/>
        <w:spacing w:after="0" w:afterAutospacing="0"/>
        <w:rPr>
          <w:lang w:val="en-US"/>
        </w:rPr>
      </w:pPr>
    </w:p>
    <w:p w14:paraId="447FD59E" w14:textId="77777777" w:rsidR="001E2A12" w:rsidRPr="00D34663" w:rsidRDefault="001E2A12" w:rsidP="001E2A12">
      <w:pPr>
        <w:rPr>
          <w:rFonts w:eastAsia="MS Mincho"/>
          <w:b/>
          <w:iCs/>
          <w:u w:val="single"/>
        </w:rPr>
      </w:pPr>
      <w:r w:rsidRPr="00D34663">
        <w:rPr>
          <w:rFonts w:eastAsia="MS Mincho"/>
          <w:iCs/>
          <w:highlight w:val="green"/>
        </w:rPr>
        <w:t>Agreements</w:t>
      </w:r>
      <w:r w:rsidRPr="00D34663">
        <w:rPr>
          <w:rFonts w:eastAsia="MS Mincho"/>
          <w:b/>
          <w:iCs/>
          <w:u w:val="single"/>
        </w:rPr>
        <w:t>:</w:t>
      </w:r>
    </w:p>
    <w:p w14:paraId="7732DE0B" w14:textId="77777777" w:rsidR="001E2A12" w:rsidRPr="00D34663" w:rsidRDefault="001E2A12" w:rsidP="001E2A12">
      <w:pPr>
        <w:numPr>
          <w:ilvl w:val="0"/>
          <w:numId w:val="24"/>
        </w:numPr>
        <w:snapToGrid/>
        <w:spacing w:after="0" w:afterAutospacing="0"/>
        <w:jc w:val="left"/>
        <w:rPr>
          <w:rFonts w:eastAsia="MS Mincho"/>
          <w:iCs/>
          <w:lang w:val="en-US"/>
        </w:rPr>
      </w:pPr>
      <w:r w:rsidRPr="00D34663">
        <w:rPr>
          <w:rFonts w:eastAsia="MS Mincho" w:hint="eastAsia"/>
          <w:iCs/>
          <w:lang w:val="en-US"/>
        </w:rPr>
        <w:t>For 2-symbol NR-PUCCH, following options are considered (including possible down-selection)</w:t>
      </w:r>
    </w:p>
    <w:p w14:paraId="757D4F6B" w14:textId="77777777" w:rsidR="001E2A12" w:rsidRPr="00D34663" w:rsidRDefault="001E2A12" w:rsidP="001E2A12">
      <w:pPr>
        <w:numPr>
          <w:ilvl w:val="1"/>
          <w:numId w:val="24"/>
        </w:numPr>
        <w:snapToGrid/>
        <w:spacing w:after="0" w:afterAutospacing="0"/>
        <w:jc w:val="left"/>
        <w:rPr>
          <w:rFonts w:eastAsia="MS Mincho"/>
          <w:iCs/>
          <w:lang w:val="en-US"/>
        </w:rPr>
      </w:pPr>
      <w:r w:rsidRPr="00D34663">
        <w:rPr>
          <w:rFonts w:eastAsia="MS Mincho"/>
          <w:iCs/>
          <w:lang w:val="en-US"/>
        </w:rPr>
        <w:t>Option 1: 2-symbol NR-PUCCH is composed of two 1-symbol NR-PUCCHs conveying the same UCI.</w:t>
      </w:r>
    </w:p>
    <w:p w14:paraId="635CACC9" w14:textId="77777777" w:rsidR="001E2A12" w:rsidRPr="00D34663" w:rsidRDefault="001E2A12" w:rsidP="001E2A12">
      <w:pPr>
        <w:numPr>
          <w:ilvl w:val="2"/>
          <w:numId w:val="24"/>
        </w:numPr>
        <w:snapToGrid/>
        <w:spacing w:after="0" w:afterAutospacing="0"/>
        <w:jc w:val="left"/>
        <w:rPr>
          <w:rFonts w:eastAsia="MS Mincho"/>
          <w:iCs/>
          <w:lang w:val="en-US"/>
        </w:rPr>
      </w:pPr>
      <w:r w:rsidRPr="00D34663">
        <w:rPr>
          <w:rFonts w:eastAsia="MS Mincho"/>
          <w:iCs/>
          <w:lang w:val="en-US"/>
        </w:rPr>
        <w:t>1-1: Same UCI is repeated across the symbols using repetition of a 1-symbol NR-PUCCH.</w:t>
      </w:r>
    </w:p>
    <w:p w14:paraId="755D9107" w14:textId="77777777" w:rsidR="001E2A12" w:rsidRPr="00D34663" w:rsidRDefault="001E2A12" w:rsidP="001E2A12">
      <w:pPr>
        <w:numPr>
          <w:ilvl w:val="2"/>
          <w:numId w:val="24"/>
        </w:numPr>
        <w:snapToGrid/>
        <w:spacing w:after="0" w:afterAutospacing="0"/>
        <w:jc w:val="left"/>
        <w:rPr>
          <w:rFonts w:eastAsia="MS Mincho"/>
          <w:iCs/>
          <w:lang w:val="en-US"/>
        </w:rPr>
      </w:pPr>
      <w:r w:rsidRPr="00D34663">
        <w:rPr>
          <w:rFonts w:eastAsia="MS Mincho"/>
          <w:iCs/>
          <w:lang w:val="en-US"/>
        </w:rPr>
        <w:t>1-2: UCI is encoded and the encoded UCI bits are distributed across the symbols.</w:t>
      </w:r>
    </w:p>
    <w:p w14:paraId="2191BCF8" w14:textId="77777777" w:rsidR="001E2A12" w:rsidRPr="00D34663" w:rsidRDefault="001E2A12" w:rsidP="001E2A12">
      <w:pPr>
        <w:numPr>
          <w:ilvl w:val="1"/>
          <w:numId w:val="24"/>
        </w:numPr>
        <w:snapToGrid/>
        <w:spacing w:after="0" w:afterAutospacing="0"/>
        <w:jc w:val="left"/>
        <w:rPr>
          <w:rFonts w:eastAsia="MS Mincho"/>
          <w:iCs/>
          <w:lang w:val="en-US"/>
        </w:rPr>
      </w:pPr>
      <w:r w:rsidRPr="00D34663">
        <w:rPr>
          <w:rFonts w:eastAsia="MS Mincho"/>
          <w:iCs/>
          <w:lang w:val="en-US"/>
        </w:rPr>
        <w:t>Option 2: 2-symbol NR-PUCCH is composed of two symbols conveying different UCIs.</w:t>
      </w:r>
    </w:p>
    <w:p w14:paraId="6F0B40A5" w14:textId="77777777" w:rsidR="001E2A12" w:rsidRPr="00D34663" w:rsidRDefault="001E2A12" w:rsidP="001E2A12">
      <w:pPr>
        <w:numPr>
          <w:ilvl w:val="2"/>
          <w:numId w:val="24"/>
        </w:numPr>
        <w:snapToGrid/>
        <w:spacing w:after="0" w:afterAutospacing="0"/>
        <w:jc w:val="left"/>
        <w:rPr>
          <w:rFonts w:eastAsia="MS Mincho"/>
          <w:iCs/>
          <w:lang w:val="en-US"/>
        </w:rPr>
      </w:pPr>
      <w:r w:rsidRPr="00D34663">
        <w:rPr>
          <w:rFonts w:eastAsia="MS Mincho"/>
          <w:iCs/>
          <w:lang w:val="en-US"/>
        </w:rPr>
        <w:t>E.g., time-sensitive UCI (e.g., HARQ-ACK) is in the second symbol.</w:t>
      </w:r>
    </w:p>
    <w:p w14:paraId="1DBBEFE2" w14:textId="77777777" w:rsidR="001E2A12" w:rsidRDefault="001E2A12" w:rsidP="001E2A12">
      <w:pPr>
        <w:rPr>
          <w:rFonts w:eastAsia="MS Mincho"/>
          <w:iCs/>
          <w:lang w:val="en-US"/>
        </w:rPr>
      </w:pPr>
    </w:p>
    <w:p w14:paraId="0E571250" w14:textId="6C342E3A" w:rsidR="00780893" w:rsidRDefault="00780893" w:rsidP="001E2A12">
      <w:pPr>
        <w:rPr>
          <w:rFonts w:eastAsia="MS Mincho"/>
          <w:iCs/>
          <w:lang w:val="en-US"/>
        </w:rPr>
      </w:pPr>
      <w:r>
        <w:rPr>
          <w:rFonts w:eastAsia="MS Mincho"/>
          <w:iCs/>
          <w:lang w:val="en-US"/>
        </w:rPr>
        <w:t xml:space="preserve">At least for OFDM based 2-symbol PUCCH, option 2 above can be achieved by two separately configured </w:t>
      </w:r>
      <w:proofErr w:type="gramStart"/>
      <w:r>
        <w:rPr>
          <w:rFonts w:eastAsia="MS Mincho"/>
          <w:iCs/>
          <w:lang w:val="en-US"/>
        </w:rPr>
        <w:t>1-symbol</w:t>
      </w:r>
      <w:proofErr w:type="gramEnd"/>
      <w:r>
        <w:rPr>
          <w:rFonts w:eastAsia="MS Mincho"/>
          <w:iCs/>
          <w:lang w:val="en-US"/>
        </w:rPr>
        <w:t xml:space="preserve"> PUCCH. </w:t>
      </w:r>
      <w:r w:rsidR="001B09A7">
        <w:rPr>
          <w:rFonts w:eastAsia="MS Mincho"/>
          <w:iCs/>
          <w:lang w:val="en-US"/>
        </w:rPr>
        <w:t>The 2-symbol PUCCH should be configured for a UCI to satisfy a desired BER performance. If option 2 is used in UCI collision case, the performance of both UCI in 1</w:t>
      </w:r>
      <w:r w:rsidR="001B09A7" w:rsidRPr="001B09A7">
        <w:rPr>
          <w:rFonts w:eastAsia="MS Mincho"/>
          <w:iCs/>
          <w:vertAlign w:val="superscript"/>
          <w:lang w:val="en-US"/>
        </w:rPr>
        <w:t>st</w:t>
      </w:r>
      <w:r w:rsidR="001B09A7">
        <w:rPr>
          <w:rFonts w:eastAsia="MS Mincho"/>
          <w:iCs/>
          <w:lang w:val="en-US"/>
        </w:rPr>
        <w:t xml:space="preserve"> symbol and the 2</w:t>
      </w:r>
      <w:r w:rsidR="001B09A7" w:rsidRPr="001B09A7">
        <w:rPr>
          <w:rFonts w:eastAsia="MS Mincho"/>
          <w:iCs/>
          <w:vertAlign w:val="superscript"/>
          <w:lang w:val="en-US"/>
        </w:rPr>
        <w:t>nd</w:t>
      </w:r>
      <w:r w:rsidR="001B09A7">
        <w:rPr>
          <w:rFonts w:eastAsia="MS Mincho"/>
          <w:iCs/>
          <w:lang w:val="en-US"/>
        </w:rPr>
        <w:t xml:space="preserve"> symbol may not be satisfied. Therefore, Option 1 is preferred such that a</w:t>
      </w:r>
      <w:r w:rsidR="001B09A7" w:rsidRPr="0048000C">
        <w:rPr>
          <w:rFonts w:eastAsia="MS Mincho"/>
          <w:iCs/>
          <w:lang w:val="en-US"/>
        </w:rPr>
        <w:t xml:space="preserve"> 2-symbol NR-PUCCH is composed of two 1-symbol NR-PUCCHs conveying the same UCI</w:t>
      </w:r>
      <w:r w:rsidR="001B09A7">
        <w:rPr>
          <w:rFonts w:eastAsia="MS Mincho"/>
          <w:iCs/>
          <w:lang w:val="en-US"/>
        </w:rPr>
        <w:t xml:space="preserve">. </w:t>
      </w:r>
    </w:p>
    <w:p w14:paraId="1A54CC7C" w14:textId="2F29B141" w:rsidR="0048000C" w:rsidRPr="0048000C" w:rsidRDefault="001B09A7" w:rsidP="0048000C">
      <w:pPr>
        <w:rPr>
          <w:rFonts w:eastAsia="MS Mincho"/>
          <w:iCs/>
          <w:lang w:val="en-US"/>
        </w:rPr>
      </w:pPr>
      <w:r>
        <w:rPr>
          <w:rFonts w:eastAsia="MS Mincho"/>
          <w:iCs/>
          <w:lang w:val="en-US"/>
        </w:rPr>
        <w:t>In Option 1-1, all coded bits should fit in a 1-symbol PUCCH, a 2-symbol PUCCH may provide more time and frequency diversity. In Option 1-2, the UCI is encoded</w:t>
      </w:r>
      <w:r w:rsidRPr="001B09A7">
        <w:rPr>
          <w:rFonts w:eastAsia="MS Mincho"/>
          <w:iCs/>
          <w:lang w:val="en-US"/>
        </w:rPr>
        <w:t xml:space="preserve"> </w:t>
      </w:r>
      <w:r w:rsidRPr="00D34663">
        <w:rPr>
          <w:rFonts w:eastAsia="MS Mincho"/>
          <w:iCs/>
          <w:lang w:val="en-US"/>
        </w:rPr>
        <w:t xml:space="preserve">and the encoded UCI bits are </w:t>
      </w:r>
      <w:r w:rsidRPr="00D34663">
        <w:rPr>
          <w:rFonts w:eastAsia="MS Mincho"/>
          <w:iCs/>
          <w:lang w:val="en-US"/>
        </w:rPr>
        <w:lastRenderedPageBreak/>
        <w:t>distributed across the symbols</w:t>
      </w:r>
      <w:r>
        <w:rPr>
          <w:rFonts w:eastAsia="MS Mincho"/>
          <w:iCs/>
          <w:lang w:val="en-US"/>
        </w:rPr>
        <w:t>. Option 1-2 provides better coding gain than Option 1-1. Therefore, th</w:t>
      </w:r>
      <w:r w:rsidR="0048000C" w:rsidRPr="0048000C">
        <w:rPr>
          <w:rFonts w:eastAsia="MS Mincho"/>
          <w:iCs/>
          <w:lang w:val="en-US"/>
        </w:rPr>
        <w:t>e UCI coding method may depend on the payload size</w:t>
      </w:r>
      <w:r>
        <w:rPr>
          <w:rFonts w:eastAsia="MS Mincho"/>
          <w:iCs/>
          <w:lang w:val="en-US"/>
        </w:rPr>
        <w:t>, e.g</w:t>
      </w:r>
      <w:r w:rsidR="0048000C" w:rsidRPr="0048000C">
        <w:rPr>
          <w:rFonts w:eastAsia="MS Mincho"/>
          <w:iCs/>
          <w:lang w:val="en-US"/>
        </w:rPr>
        <w:t>.</w:t>
      </w:r>
    </w:p>
    <w:p w14:paraId="423567D2" w14:textId="69580437" w:rsidR="0048000C" w:rsidRPr="0048000C" w:rsidRDefault="0048000C" w:rsidP="0048000C">
      <w:pPr>
        <w:pStyle w:val="ListParagraph"/>
        <w:numPr>
          <w:ilvl w:val="0"/>
          <w:numId w:val="24"/>
        </w:numPr>
        <w:ind w:leftChars="0"/>
        <w:rPr>
          <w:rFonts w:eastAsia="MS Mincho"/>
          <w:iCs/>
          <w:lang w:val="en-US"/>
        </w:rPr>
      </w:pPr>
      <w:r w:rsidRPr="0048000C">
        <w:rPr>
          <w:rFonts w:eastAsia="MS Mincho"/>
          <w:iCs/>
          <w:lang w:val="en-US"/>
        </w:rPr>
        <w:t>For UCI payload up to 2 bits, same UCI is repeated across the symbols using repetition of a 1-symbol NR-PUCCH.</w:t>
      </w:r>
    </w:p>
    <w:p w14:paraId="252A937E" w14:textId="2FE8357B" w:rsidR="0048000C" w:rsidRPr="0048000C" w:rsidRDefault="0048000C" w:rsidP="0048000C">
      <w:pPr>
        <w:pStyle w:val="ListParagraph"/>
        <w:numPr>
          <w:ilvl w:val="0"/>
          <w:numId w:val="24"/>
        </w:numPr>
        <w:ind w:leftChars="0"/>
        <w:rPr>
          <w:rFonts w:eastAsia="MS Mincho"/>
          <w:iCs/>
          <w:lang w:val="en-US"/>
        </w:rPr>
      </w:pPr>
      <w:r w:rsidRPr="0048000C">
        <w:rPr>
          <w:rFonts w:eastAsia="MS Mincho"/>
          <w:iCs/>
          <w:lang w:val="en-US"/>
        </w:rPr>
        <w:t>For UCI payload of more than 2 bits, UCI is encoded and the encoded UCI bits are distributed across the symbols.</w:t>
      </w:r>
    </w:p>
    <w:p w14:paraId="04EF8D50" w14:textId="1331F955" w:rsidR="000501E9" w:rsidRPr="00D67040" w:rsidRDefault="000501E9" w:rsidP="000501E9">
      <w:pPr>
        <w:rPr>
          <w:rFonts w:eastAsia="MS Mincho"/>
          <w:b/>
          <w:iCs/>
          <w:lang w:val="en-US"/>
        </w:rPr>
      </w:pPr>
      <w:r w:rsidRPr="00D67040">
        <w:rPr>
          <w:rFonts w:eastAsia="MS Mincho"/>
          <w:b/>
          <w:iCs/>
          <w:lang w:val="en-US"/>
        </w:rPr>
        <w:t xml:space="preserve">Proposal </w:t>
      </w:r>
      <w:r w:rsidR="00D67040">
        <w:rPr>
          <w:rFonts w:eastAsia="MS Mincho"/>
          <w:b/>
          <w:iCs/>
          <w:lang w:val="en-US"/>
        </w:rPr>
        <w:t>3</w:t>
      </w:r>
      <w:r w:rsidRPr="00D67040">
        <w:rPr>
          <w:rFonts w:eastAsia="MS Mincho"/>
          <w:b/>
          <w:iCs/>
          <w:lang w:val="en-US"/>
        </w:rPr>
        <w:t xml:space="preserve">: </w:t>
      </w:r>
      <w:r w:rsidR="001B09A7" w:rsidRPr="00D67040">
        <w:rPr>
          <w:rFonts w:eastAsia="MS Mincho"/>
          <w:b/>
          <w:iCs/>
          <w:lang w:val="en-US"/>
        </w:rPr>
        <w:t xml:space="preserve">At least for OFDM based </w:t>
      </w:r>
      <w:r w:rsidRPr="00D67040">
        <w:rPr>
          <w:rFonts w:eastAsia="MS Mincho"/>
          <w:b/>
          <w:iCs/>
          <w:lang w:val="en-US"/>
        </w:rPr>
        <w:t>2</w:t>
      </w:r>
      <w:r w:rsidR="00D9483F">
        <w:rPr>
          <w:rFonts w:eastAsia="MS Mincho"/>
          <w:b/>
          <w:iCs/>
          <w:lang w:val="en-US"/>
        </w:rPr>
        <w:t>-</w:t>
      </w:r>
      <w:r w:rsidRPr="00D67040">
        <w:rPr>
          <w:rFonts w:eastAsia="MS Mincho"/>
          <w:b/>
          <w:iCs/>
          <w:lang w:val="en-US"/>
        </w:rPr>
        <w:t>symbol PUCCH, Option 1 should be adopted. The coding method depends on the UCI payload size.</w:t>
      </w:r>
    </w:p>
    <w:p w14:paraId="150BDB6B" w14:textId="77777777" w:rsidR="0028406A" w:rsidRDefault="0028406A" w:rsidP="001E2A12">
      <w:pPr>
        <w:rPr>
          <w:rFonts w:eastAsia="MS Mincho"/>
          <w:iCs/>
        </w:rPr>
      </w:pPr>
    </w:p>
    <w:p w14:paraId="30C63FE2" w14:textId="77777777" w:rsidR="00A23C2E" w:rsidRPr="000E0920" w:rsidRDefault="00A23C2E" w:rsidP="006C2651">
      <w:pPr>
        <w:pStyle w:val="Heading1"/>
        <w:adjustRightInd w:val="0"/>
        <w:spacing w:before="0" w:afterLines="0" w:afterAutospacing="1"/>
        <w:rPr>
          <w:lang w:val="en-US" w:eastAsia="zh-CN"/>
        </w:rPr>
      </w:pPr>
      <w:r w:rsidRPr="000E0920">
        <w:rPr>
          <w:lang w:val="en-US" w:eastAsia="zh-CN"/>
        </w:rPr>
        <w:t>Conclusion</w:t>
      </w:r>
    </w:p>
    <w:p w14:paraId="408D7D7E" w14:textId="04F09F43" w:rsidR="005C34F8" w:rsidRDefault="005C34F8" w:rsidP="006C2651">
      <w:pPr>
        <w:autoSpaceDE w:val="0"/>
        <w:autoSpaceDN w:val="0"/>
        <w:adjustRightInd w:val="0"/>
        <w:rPr>
          <w:rFonts w:cs="Arial"/>
          <w:szCs w:val="24"/>
          <w:lang w:val="en-US" w:eastAsia="zh-CN"/>
        </w:rPr>
      </w:pPr>
      <w:r w:rsidRPr="000E0920">
        <w:rPr>
          <w:rFonts w:cs="Arial"/>
          <w:szCs w:val="24"/>
          <w:lang w:val="en-US" w:eastAsia="zh-CN"/>
        </w:rPr>
        <w:t xml:space="preserve">In this contribution, we </w:t>
      </w:r>
      <w:r w:rsidR="00F97745">
        <w:rPr>
          <w:rFonts w:cs="Arial"/>
          <w:szCs w:val="24"/>
          <w:lang w:val="en-US" w:eastAsia="zh-CN"/>
        </w:rPr>
        <w:t xml:space="preserve">discuss </w:t>
      </w:r>
      <w:r w:rsidR="00D67040">
        <w:rPr>
          <w:rFonts w:cs="Arial"/>
          <w:szCs w:val="24"/>
          <w:lang w:val="en-US" w:eastAsia="zh-CN"/>
        </w:rPr>
        <w:t xml:space="preserve">some remaining issues of 1-symbol short PUCCH structure. </w:t>
      </w:r>
      <w:r w:rsidR="008C22C0" w:rsidRPr="000E0920">
        <w:rPr>
          <w:rFonts w:cs="Arial"/>
          <w:szCs w:val="24"/>
          <w:lang w:val="en-US" w:eastAsia="zh-CN"/>
        </w:rPr>
        <w:t xml:space="preserve">Based on the </w:t>
      </w:r>
      <w:r w:rsidR="00325717">
        <w:rPr>
          <w:rFonts w:cs="Arial"/>
          <w:szCs w:val="24"/>
          <w:lang w:val="en-US" w:eastAsia="zh-CN"/>
        </w:rPr>
        <w:t>discussions</w:t>
      </w:r>
      <w:r w:rsidR="008C22C0" w:rsidRPr="000E0920">
        <w:rPr>
          <w:rFonts w:cs="Arial"/>
          <w:szCs w:val="24"/>
          <w:lang w:val="en-US" w:eastAsia="zh-CN"/>
        </w:rPr>
        <w:t xml:space="preserve">, </w:t>
      </w:r>
      <w:r w:rsidRPr="000E0920">
        <w:rPr>
          <w:rFonts w:cs="Arial"/>
          <w:szCs w:val="24"/>
          <w:lang w:val="en-US" w:eastAsia="zh-CN"/>
        </w:rPr>
        <w:t>we propose</w:t>
      </w:r>
      <w:r w:rsidR="008C22C0" w:rsidRPr="000E0920">
        <w:rPr>
          <w:rFonts w:cs="Arial"/>
          <w:szCs w:val="24"/>
          <w:lang w:val="en-US" w:eastAsia="zh-CN"/>
        </w:rPr>
        <w:t>:</w:t>
      </w:r>
    </w:p>
    <w:p w14:paraId="6DCD0B43" w14:textId="77777777" w:rsidR="00D67040" w:rsidRDefault="00D67040" w:rsidP="00D67040">
      <w:pPr>
        <w:adjustRightInd w:val="0"/>
        <w:spacing w:after="0" w:afterAutospacing="0"/>
        <w:rPr>
          <w:b/>
        </w:rPr>
      </w:pPr>
      <w:r w:rsidRPr="00D40981">
        <w:rPr>
          <w:b/>
        </w:rPr>
        <w:t xml:space="preserve">Proposal 1: For up to 2 bits of UCI, </w:t>
      </w:r>
      <w:r>
        <w:rPr>
          <w:b/>
        </w:rPr>
        <w:t xml:space="preserve">both RS/UCI multiplexing and </w:t>
      </w:r>
      <w:r w:rsidRPr="00D40981">
        <w:rPr>
          <w:b/>
        </w:rPr>
        <w:t xml:space="preserve">sequence selection can be </w:t>
      </w:r>
      <w:r>
        <w:rPr>
          <w:b/>
        </w:rPr>
        <w:t xml:space="preserve">supported. </w:t>
      </w:r>
      <w:r w:rsidRPr="00D40981">
        <w:rPr>
          <w:b/>
        </w:rPr>
        <w:t>The same PUCCH format should be used for SR.</w:t>
      </w:r>
    </w:p>
    <w:p w14:paraId="5EE60147" w14:textId="77777777" w:rsidR="00D67040" w:rsidRPr="00D40981" w:rsidRDefault="00D67040" w:rsidP="00D67040">
      <w:pPr>
        <w:adjustRightInd w:val="0"/>
        <w:spacing w:after="0" w:afterAutospacing="0"/>
        <w:rPr>
          <w:b/>
        </w:rPr>
      </w:pPr>
    </w:p>
    <w:p w14:paraId="2662010D" w14:textId="77777777" w:rsidR="00D67040" w:rsidRPr="00AE4018" w:rsidRDefault="00D67040" w:rsidP="00D67040">
      <w:pPr>
        <w:rPr>
          <w:rFonts w:eastAsia="MS Mincho"/>
          <w:b/>
          <w:iCs/>
          <w:lang w:val="en-US"/>
        </w:rPr>
      </w:pPr>
      <w:r w:rsidRPr="00AE4018">
        <w:rPr>
          <w:rFonts w:eastAsia="MS Mincho"/>
          <w:b/>
          <w:iCs/>
          <w:lang w:val="en-US"/>
        </w:rPr>
        <w:t xml:space="preserve">Proposal 2: </w:t>
      </w:r>
      <w:r>
        <w:rPr>
          <w:rFonts w:eastAsia="MS Mincho"/>
          <w:b/>
          <w:iCs/>
          <w:lang w:val="en-US"/>
        </w:rPr>
        <w:t xml:space="preserve">At least for </w:t>
      </w:r>
      <w:r w:rsidRPr="00D67040">
        <w:rPr>
          <w:rFonts w:eastAsia="MS Mincho"/>
          <w:b/>
          <w:iCs/>
          <w:lang w:val="en-US"/>
        </w:rPr>
        <w:t>1</w:t>
      </w:r>
      <w:r>
        <w:rPr>
          <w:rFonts w:eastAsia="MS Mincho"/>
          <w:b/>
          <w:iCs/>
          <w:lang w:val="en-US"/>
        </w:rPr>
        <w:t>-</w:t>
      </w:r>
      <w:r w:rsidRPr="00D67040">
        <w:rPr>
          <w:rFonts w:eastAsia="MS Mincho"/>
          <w:b/>
          <w:iCs/>
          <w:lang w:val="en-US"/>
        </w:rPr>
        <w:t xml:space="preserve">symbol PUCCH with more than 2 </w:t>
      </w:r>
      <w:r>
        <w:rPr>
          <w:rFonts w:eastAsia="MS Mincho"/>
          <w:b/>
          <w:iCs/>
          <w:lang w:val="en-US"/>
        </w:rPr>
        <w:t xml:space="preserve">UCI </w:t>
      </w:r>
      <w:r w:rsidRPr="00D67040">
        <w:rPr>
          <w:rFonts w:eastAsia="MS Mincho"/>
          <w:b/>
          <w:iCs/>
          <w:lang w:val="en-US"/>
        </w:rPr>
        <w:t>bits</w:t>
      </w:r>
      <w:r>
        <w:rPr>
          <w:rFonts w:eastAsia="MS Mincho"/>
          <w:b/>
          <w:iCs/>
          <w:lang w:val="en-US"/>
        </w:rPr>
        <w:t xml:space="preserve">, </w:t>
      </w:r>
      <w:r w:rsidRPr="00AE4018">
        <w:rPr>
          <w:rFonts w:eastAsia="MS Mincho"/>
          <w:b/>
          <w:iCs/>
          <w:lang w:val="en-US"/>
        </w:rPr>
        <w:t>NR should support multiple DMRS overhead values.</w:t>
      </w:r>
      <w:r>
        <w:rPr>
          <w:rFonts w:eastAsia="MS Mincho"/>
          <w:b/>
          <w:iCs/>
          <w:lang w:val="en-US"/>
        </w:rPr>
        <w:t xml:space="preserve"> The DMRS overhead/pattern can be configured to a UE by higher layer signaling.</w:t>
      </w:r>
    </w:p>
    <w:p w14:paraId="6F8EF267" w14:textId="77777777" w:rsidR="00D67040" w:rsidRPr="00D67040" w:rsidRDefault="00D67040" w:rsidP="00D67040">
      <w:pPr>
        <w:rPr>
          <w:rFonts w:eastAsia="MS Mincho"/>
          <w:b/>
          <w:iCs/>
          <w:lang w:val="en-US"/>
        </w:rPr>
      </w:pPr>
      <w:r w:rsidRPr="00D67040">
        <w:rPr>
          <w:rFonts w:eastAsia="MS Mincho"/>
          <w:b/>
          <w:iCs/>
          <w:lang w:val="en-US"/>
        </w:rPr>
        <w:t xml:space="preserve">Proposal </w:t>
      </w:r>
      <w:r>
        <w:rPr>
          <w:rFonts w:eastAsia="MS Mincho"/>
          <w:b/>
          <w:iCs/>
          <w:lang w:val="en-US"/>
        </w:rPr>
        <w:t>3</w:t>
      </w:r>
      <w:r w:rsidRPr="00D67040">
        <w:rPr>
          <w:rFonts w:eastAsia="MS Mincho"/>
          <w:b/>
          <w:iCs/>
          <w:lang w:val="en-US"/>
        </w:rPr>
        <w:t xml:space="preserve">: At least for OFDM based 2 </w:t>
      </w:r>
      <w:proofErr w:type="gramStart"/>
      <w:r w:rsidRPr="00D67040">
        <w:rPr>
          <w:rFonts w:eastAsia="MS Mincho"/>
          <w:b/>
          <w:iCs/>
          <w:lang w:val="en-US"/>
        </w:rPr>
        <w:t>symbol</w:t>
      </w:r>
      <w:proofErr w:type="gramEnd"/>
      <w:r w:rsidRPr="00D67040">
        <w:rPr>
          <w:rFonts w:eastAsia="MS Mincho"/>
          <w:b/>
          <w:iCs/>
          <w:lang w:val="en-US"/>
        </w:rPr>
        <w:t xml:space="preserve"> PUCCH, Option 1 should be adopted. The coding method depends on the UCI payload size.</w:t>
      </w:r>
    </w:p>
    <w:p w14:paraId="2ECDCB66" w14:textId="77777777" w:rsidR="00D521DD" w:rsidRPr="000E0920" w:rsidRDefault="00D521DD" w:rsidP="006C2651">
      <w:pPr>
        <w:pStyle w:val="Heading1"/>
        <w:adjustRightInd w:val="0"/>
        <w:spacing w:before="0" w:afterLines="0" w:afterAutospacing="1"/>
        <w:rPr>
          <w:rStyle w:val="Strong"/>
          <w:bCs w:val="0"/>
          <w:lang w:val="en-US"/>
        </w:rPr>
      </w:pPr>
      <w:r w:rsidRPr="000E0920">
        <w:rPr>
          <w:lang w:val="en-US"/>
        </w:rPr>
        <w:t>References</w:t>
      </w:r>
    </w:p>
    <w:p w14:paraId="65BEF9B4" w14:textId="2829992C" w:rsidR="00436345" w:rsidRPr="00785B4D" w:rsidRDefault="00436345" w:rsidP="00436345">
      <w:pPr>
        <w:pStyle w:val="textintend2"/>
        <w:widowControl w:val="0"/>
        <w:numPr>
          <w:ilvl w:val="0"/>
          <w:numId w:val="11"/>
        </w:numPr>
        <w:snapToGrid w:val="0"/>
        <w:spacing w:after="100" w:afterAutospacing="1"/>
        <w:ind w:left="720" w:hanging="720"/>
        <w:rPr>
          <w:szCs w:val="24"/>
        </w:rPr>
      </w:pPr>
      <w:bookmarkStart w:id="5" w:name="_Ref473553136"/>
      <w:bookmarkStart w:id="6" w:name="_Ref462143313"/>
      <w:bookmarkStart w:id="7" w:name="_Ref450725503"/>
      <w:bookmarkStart w:id="8" w:name="_Ref419186016"/>
      <w:bookmarkStart w:id="9" w:name="_Ref399316577"/>
      <w:bookmarkStart w:id="10" w:name="_Ref275976890"/>
      <w:bookmarkStart w:id="11" w:name="_Ref302982356"/>
      <w:bookmarkStart w:id="12" w:name="_Ref314143987"/>
      <w:bookmarkStart w:id="13" w:name="_Ref318668252"/>
      <w:bookmarkStart w:id="14" w:name="_Ref319185883"/>
      <w:r w:rsidRPr="000E0920">
        <w:t>Chairman’s note</w:t>
      </w:r>
      <w:r w:rsidRPr="000E0920">
        <w:rPr>
          <w:rFonts w:hint="eastAsia"/>
          <w:lang w:eastAsia="ja-JP"/>
        </w:rPr>
        <w:t xml:space="preserve"> </w:t>
      </w:r>
      <w:r w:rsidRPr="000E0920">
        <w:t xml:space="preserve">RAN1 </w:t>
      </w:r>
      <w:r w:rsidR="002E7A52">
        <w:t>#88</w:t>
      </w:r>
      <w:r w:rsidR="00D67040">
        <w:t>bis</w:t>
      </w:r>
      <w:r>
        <w:t xml:space="preserve">, </w:t>
      </w:r>
      <w:r w:rsidR="00D67040">
        <w:t>April</w:t>
      </w:r>
      <w:r w:rsidR="002E7A52">
        <w:t xml:space="preserve"> </w:t>
      </w:r>
      <w:r>
        <w:t>2017</w:t>
      </w:r>
      <w:bookmarkEnd w:id="5"/>
    </w:p>
    <w:bookmarkEnd w:id="6"/>
    <w:bookmarkEnd w:id="7"/>
    <w:bookmarkEnd w:id="8"/>
    <w:bookmarkEnd w:id="9"/>
    <w:bookmarkEnd w:id="10"/>
    <w:bookmarkEnd w:id="11"/>
    <w:bookmarkEnd w:id="12"/>
    <w:bookmarkEnd w:id="13"/>
    <w:bookmarkEnd w:id="14"/>
    <w:p w14:paraId="16BCF4A5" w14:textId="77777777" w:rsidR="00785B4D" w:rsidRPr="00436345" w:rsidRDefault="00785B4D" w:rsidP="00785B4D">
      <w:pPr>
        <w:pStyle w:val="textintend2"/>
        <w:widowControl w:val="0"/>
        <w:numPr>
          <w:ilvl w:val="0"/>
          <w:numId w:val="0"/>
        </w:numPr>
        <w:snapToGrid w:val="0"/>
        <w:spacing w:after="100" w:afterAutospacing="1"/>
        <w:ind w:left="420" w:hanging="420"/>
        <w:rPr>
          <w:szCs w:val="24"/>
        </w:rPr>
      </w:pPr>
    </w:p>
    <w:sectPr w:rsidR="00785B4D" w:rsidRPr="00436345" w:rsidSect="008C6B64">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D344D9" w14:textId="77777777" w:rsidR="00D40E20" w:rsidRDefault="00D40E20">
      <w:r>
        <w:separator/>
      </w:r>
    </w:p>
  </w:endnote>
  <w:endnote w:type="continuationSeparator" w:id="0">
    <w:p w14:paraId="2CA0520D" w14:textId="77777777" w:rsidR="00D40E20" w:rsidRDefault="00D40E20">
      <w:r>
        <w:continuationSeparator/>
      </w:r>
    </w:p>
  </w:endnote>
  <w:endnote w:type="continuationNotice" w:id="1">
    <w:p w14:paraId="33B9A091" w14:textId="77777777" w:rsidR="00D40E20" w:rsidRDefault="00D40E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PMincho">
    <w:altName w:val="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modern"/>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9033DA" w14:textId="77777777" w:rsidR="000F1B52" w:rsidRDefault="00A60161">
    <w:pPr>
      <w:pStyle w:val="Footer"/>
      <w:jc w:val="center"/>
    </w:pPr>
    <w:r>
      <w:rPr>
        <w:b/>
        <w:szCs w:val="24"/>
      </w:rPr>
      <w:fldChar w:fldCharType="begin"/>
    </w:r>
    <w:r w:rsidR="000F1B52">
      <w:rPr>
        <w:b/>
      </w:rPr>
      <w:instrText>PAGE</w:instrText>
    </w:r>
    <w:r>
      <w:rPr>
        <w:b/>
        <w:szCs w:val="24"/>
      </w:rPr>
      <w:fldChar w:fldCharType="separate"/>
    </w:r>
    <w:r w:rsidR="00297EFD">
      <w:rPr>
        <w:b/>
        <w:noProof/>
      </w:rPr>
      <w:t>1</w:t>
    </w:r>
    <w:r>
      <w:rPr>
        <w:b/>
        <w:szCs w:val="24"/>
      </w:rPr>
      <w:fldChar w:fldCharType="end"/>
    </w:r>
  </w:p>
  <w:p w14:paraId="6D220FA1" w14:textId="77777777" w:rsidR="000F1B52" w:rsidRDefault="000F1B52">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541FD4" w14:textId="77777777" w:rsidR="00D40E20" w:rsidRDefault="00D40E20">
      <w:r>
        <w:separator/>
      </w:r>
    </w:p>
  </w:footnote>
  <w:footnote w:type="continuationSeparator" w:id="0">
    <w:p w14:paraId="10B8DA6E" w14:textId="77777777" w:rsidR="00D40E20" w:rsidRDefault="00D40E20">
      <w:r>
        <w:continuationSeparator/>
      </w:r>
    </w:p>
  </w:footnote>
  <w:footnote w:type="continuationNotice" w:id="1">
    <w:p w14:paraId="0BA9C1A3" w14:textId="77777777" w:rsidR="00D40E20" w:rsidRDefault="00D40E2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C17A9"/>
    <w:multiLevelType w:val="hybridMultilevel"/>
    <w:tmpl w:val="D714DD8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9B965AEC">
      <w:start w:val="120"/>
      <w:numFmt w:val="bullet"/>
      <w:lvlText w:val="•"/>
      <w:lvlJc w:val="left"/>
      <w:pPr>
        <w:tabs>
          <w:tab w:val="num" w:pos="1800"/>
        </w:tabs>
        <w:ind w:left="1800" w:hanging="360"/>
      </w:pPr>
      <w:rPr>
        <w:rFonts w:ascii="Arial" w:hAnsi="Arial" w:hint="default"/>
      </w:rPr>
    </w:lvl>
    <w:lvl w:ilvl="3" w:tplc="68727916" w:tentative="1">
      <w:start w:val="1"/>
      <w:numFmt w:val="bullet"/>
      <w:lvlText w:val="•"/>
      <w:lvlJc w:val="left"/>
      <w:pPr>
        <w:tabs>
          <w:tab w:val="num" w:pos="2520"/>
        </w:tabs>
        <w:ind w:left="2520" w:hanging="360"/>
      </w:pPr>
      <w:rPr>
        <w:rFonts w:ascii="Arial" w:hAnsi="Arial" w:hint="default"/>
      </w:rPr>
    </w:lvl>
    <w:lvl w:ilvl="4" w:tplc="AA643AEA" w:tentative="1">
      <w:start w:val="1"/>
      <w:numFmt w:val="bullet"/>
      <w:lvlText w:val="•"/>
      <w:lvlJc w:val="left"/>
      <w:pPr>
        <w:tabs>
          <w:tab w:val="num" w:pos="3240"/>
        </w:tabs>
        <w:ind w:left="3240" w:hanging="360"/>
      </w:pPr>
      <w:rPr>
        <w:rFonts w:ascii="Arial" w:hAnsi="Arial" w:hint="default"/>
      </w:rPr>
    </w:lvl>
    <w:lvl w:ilvl="5" w:tplc="772E9972" w:tentative="1">
      <w:start w:val="1"/>
      <w:numFmt w:val="bullet"/>
      <w:lvlText w:val="•"/>
      <w:lvlJc w:val="left"/>
      <w:pPr>
        <w:tabs>
          <w:tab w:val="num" w:pos="3960"/>
        </w:tabs>
        <w:ind w:left="3960" w:hanging="360"/>
      </w:pPr>
      <w:rPr>
        <w:rFonts w:ascii="Arial" w:hAnsi="Arial" w:hint="default"/>
      </w:rPr>
    </w:lvl>
    <w:lvl w:ilvl="6" w:tplc="18EEE75E" w:tentative="1">
      <w:start w:val="1"/>
      <w:numFmt w:val="bullet"/>
      <w:lvlText w:val="•"/>
      <w:lvlJc w:val="left"/>
      <w:pPr>
        <w:tabs>
          <w:tab w:val="num" w:pos="4680"/>
        </w:tabs>
        <w:ind w:left="4680" w:hanging="360"/>
      </w:pPr>
      <w:rPr>
        <w:rFonts w:ascii="Arial" w:hAnsi="Arial" w:hint="default"/>
      </w:rPr>
    </w:lvl>
    <w:lvl w:ilvl="7" w:tplc="919C843E" w:tentative="1">
      <w:start w:val="1"/>
      <w:numFmt w:val="bullet"/>
      <w:lvlText w:val="•"/>
      <w:lvlJc w:val="left"/>
      <w:pPr>
        <w:tabs>
          <w:tab w:val="num" w:pos="5400"/>
        </w:tabs>
        <w:ind w:left="5400" w:hanging="360"/>
      </w:pPr>
      <w:rPr>
        <w:rFonts w:ascii="Arial" w:hAnsi="Arial" w:hint="default"/>
      </w:rPr>
    </w:lvl>
    <w:lvl w:ilvl="8" w:tplc="B212F7B0" w:tentative="1">
      <w:start w:val="1"/>
      <w:numFmt w:val="bullet"/>
      <w:lvlText w:val="•"/>
      <w:lvlJc w:val="left"/>
      <w:pPr>
        <w:tabs>
          <w:tab w:val="num" w:pos="6120"/>
        </w:tabs>
        <w:ind w:left="6120" w:hanging="360"/>
      </w:pPr>
      <w:rPr>
        <w:rFonts w:ascii="Arial" w:hAnsi="Arial" w:hint="default"/>
      </w:rPr>
    </w:lvl>
  </w:abstractNum>
  <w:abstractNum w:abstractNumId="1">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2">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nsid w:val="0D477F6C"/>
    <w:multiLevelType w:val="hybridMultilevel"/>
    <w:tmpl w:val="DE62D1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A6132F"/>
    <w:multiLevelType w:val="hybridMultilevel"/>
    <w:tmpl w:val="4C5CF078"/>
    <w:lvl w:ilvl="0" w:tplc="04090005">
      <w:start w:val="1"/>
      <w:numFmt w:val="bullet"/>
      <w:lvlText w:val=""/>
      <w:lvlJc w:val="left"/>
      <w:pPr>
        <w:tabs>
          <w:tab w:val="num" w:pos="1200"/>
        </w:tabs>
        <w:ind w:left="1200" w:hanging="360"/>
      </w:pPr>
      <w:rPr>
        <w:rFonts w:ascii="Wingdings" w:hAnsi="Wingdings" w:hint="default"/>
      </w:rPr>
    </w:lvl>
    <w:lvl w:ilvl="1" w:tplc="04090003">
      <w:start w:val="1"/>
      <w:numFmt w:val="bullet"/>
      <w:lvlText w:val="o"/>
      <w:lvlJc w:val="left"/>
      <w:pPr>
        <w:tabs>
          <w:tab w:val="num" w:pos="1920"/>
        </w:tabs>
        <w:ind w:left="1920" w:hanging="360"/>
      </w:pPr>
      <w:rPr>
        <w:rFonts w:ascii="Courier New" w:hAnsi="Courier New" w:cs="Courier New" w:hint="default"/>
      </w:rPr>
    </w:lvl>
    <w:lvl w:ilvl="2" w:tplc="04090005">
      <w:start w:val="1"/>
      <w:numFmt w:val="bullet"/>
      <w:lvlText w:val=""/>
      <w:lvlJc w:val="left"/>
      <w:pPr>
        <w:tabs>
          <w:tab w:val="num" w:pos="2640"/>
        </w:tabs>
        <w:ind w:left="2640" w:hanging="360"/>
      </w:pPr>
      <w:rPr>
        <w:rFonts w:ascii="Wingdings" w:hAnsi="Wingdings" w:hint="default"/>
      </w:rPr>
    </w:lvl>
    <w:lvl w:ilvl="3" w:tplc="68727916" w:tentative="1">
      <w:start w:val="1"/>
      <w:numFmt w:val="bullet"/>
      <w:lvlText w:val="•"/>
      <w:lvlJc w:val="left"/>
      <w:pPr>
        <w:tabs>
          <w:tab w:val="num" w:pos="3360"/>
        </w:tabs>
        <w:ind w:left="3360" w:hanging="360"/>
      </w:pPr>
      <w:rPr>
        <w:rFonts w:ascii="Arial" w:hAnsi="Arial" w:hint="default"/>
      </w:rPr>
    </w:lvl>
    <w:lvl w:ilvl="4" w:tplc="AA643AEA" w:tentative="1">
      <w:start w:val="1"/>
      <w:numFmt w:val="bullet"/>
      <w:lvlText w:val="•"/>
      <w:lvlJc w:val="left"/>
      <w:pPr>
        <w:tabs>
          <w:tab w:val="num" w:pos="4080"/>
        </w:tabs>
        <w:ind w:left="4080" w:hanging="360"/>
      </w:pPr>
      <w:rPr>
        <w:rFonts w:ascii="Arial" w:hAnsi="Arial" w:hint="default"/>
      </w:rPr>
    </w:lvl>
    <w:lvl w:ilvl="5" w:tplc="772E9972" w:tentative="1">
      <w:start w:val="1"/>
      <w:numFmt w:val="bullet"/>
      <w:lvlText w:val="•"/>
      <w:lvlJc w:val="left"/>
      <w:pPr>
        <w:tabs>
          <w:tab w:val="num" w:pos="4800"/>
        </w:tabs>
        <w:ind w:left="4800" w:hanging="360"/>
      </w:pPr>
      <w:rPr>
        <w:rFonts w:ascii="Arial" w:hAnsi="Arial" w:hint="default"/>
      </w:rPr>
    </w:lvl>
    <w:lvl w:ilvl="6" w:tplc="18EEE75E" w:tentative="1">
      <w:start w:val="1"/>
      <w:numFmt w:val="bullet"/>
      <w:lvlText w:val="•"/>
      <w:lvlJc w:val="left"/>
      <w:pPr>
        <w:tabs>
          <w:tab w:val="num" w:pos="5520"/>
        </w:tabs>
        <w:ind w:left="5520" w:hanging="360"/>
      </w:pPr>
      <w:rPr>
        <w:rFonts w:ascii="Arial" w:hAnsi="Arial" w:hint="default"/>
      </w:rPr>
    </w:lvl>
    <w:lvl w:ilvl="7" w:tplc="919C843E" w:tentative="1">
      <w:start w:val="1"/>
      <w:numFmt w:val="bullet"/>
      <w:lvlText w:val="•"/>
      <w:lvlJc w:val="left"/>
      <w:pPr>
        <w:tabs>
          <w:tab w:val="num" w:pos="6240"/>
        </w:tabs>
        <w:ind w:left="6240" w:hanging="360"/>
      </w:pPr>
      <w:rPr>
        <w:rFonts w:ascii="Arial" w:hAnsi="Arial" w:hint="default"/>
      </w:rPr>
    </w:lvl>
    <w:lvl w:ilvl="8" w:tplc="B212F7B0" w:tentative="1">
      <w:start w:val="1"/>
      <w:numFmt w:val="bullet"/>
      <w:lvlText w:val="•"/>
      <w:lvlJc w:val="left"/>
      <w:pPr>
        <w:tabs>
          <w:tab w:val="num" w:pos="6960"/>
        </w:tabs>
        <w:ind w:left="6960" w:hanging="360"/>
      </w:pPr>
      <w:rPr>
        <w:rFonts w:ascii="Arial" w:hAnsi="Arial" w:hint="default"/>
      </w:rPr>
    </w:lvl>
  </w:abstractNum>
  <w:abstractNum w:abstractNumId="6">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nsid w:val="236D494E"/>
    <w:multiLevelType w:val="hybridMultilevel"/>
    <w:tmpl w:val="FC084C06"/>
    <w:lvl w:ilvl="0" w:tplc="04090001">
      <w:start w:val="1"/>
      <w:numFmt w:val="bullet"/>
      <w:lvlText w:val=""/>
      <w:lvlJc w:val="left"/>
      <w:pPr>
        <w:tabs>
          <w:tab w:val="num" w:pos="1200"/>
        </w:tabs>
        <w:ind w:left="1200" w:hanging="360"/>
      </w:pPr>
      <w:rPr>
        <w:rFonts w:ascii="Symbol" w:hAnsi="Symbol" w:hint="default"/>
      </w:rPr>
    </w:lvl>
    <w:lvl w:ilvl="1" w:tplc="04090003">
      <w:start w:val="1"/>
      <w:numFmt w:val="bullet"/>
      <w:lvlText w:val="o"/>
      <w:lvlJc w:val="left"/>
      <w:pPr>
        <w:tabs>
          <w:tab w:val="num" w:pos="1920"/>
        </w:tabs>
        <w:ind w:left="1920" w:hanging="360"/>
      </w:pPr>
      <w:rPr>
        <w:rFonts w:ascii="Courier New" w:hAnsi="Courier New" w:cs="Courier New" w:hint="default"/>
      </w:rPr>
    </w:lvl>
    <w:lvl w:ilvl="2" w:tplc="04090005">
      <w:start w:val="1"/>
      <w:numFmt w:val="bullet"/>
      <w:lvlText w:val=""/>
      <w:lvlJc w:val="left"/>
      <w:pPr>
        <w:tabs>
          <w:tab w:val="num" w:pos="2640"/>
        </w:tabs>
        <w:ind w:left="2640" w:hanging="360"/>
      </w:pPr>
      <w:rPr>
        <w:rFonts w:ascii="Wingdings" w:hAnsi="Wingdings" w:hint="default"/>
      </w:rPr>
    </w:lvl>
    <w:lvl w:ilvl="3" w:tplc="68727916" w:tentative="1">
      <w:start w:val="1"/>
      <w:numFmt w:val="bullet"/>
      <w:lvlText w:val="•"/>
      <w:lvlJc w:val="left"/>
      <w:pPr>
        <w:tabs>
          <w:tab w:val="num" w:pos="3360"/>
        </w:tabs>
        <w:ind w:left="3360" w:hanging="360"/>
      </w:pPr>
      <w:rPr>
        <w:rFonts w:ascii="Arial" w:hAnsi="Arial" w:hint="default"/>
      </w:rPr>
    </w:lvl>
    <w:lvl w:ilvl="4" w:tplc="AA643AEA" w:tentative="1">
      <w:start w:val="1"/>
      <w:numFmt w:val="bullet"/>
      <w:lvlText w:val="•"/>
      <w:lvlJc w:val="left"/>
      <w:pPr>
        <w:tabs>
          <w:tab w:val="num" w:pos="4080"/>
        </w:tabs>
        <w:ind w:left="4080" w:hanging="360"/>
      </w:pPr>
      <w:rPr>
        <w:rFonts w:ascii="Arial" w:hAnsi="Arial" w:hint="default"/>
      </w:rPr>
    </w:lvl>
    <w:lvl w:ilvl="5" w:tplc="772E9972" w:tentative="1">
      <w:start w:val="1"/>
      <w:numFmt w:val="bullet"/>
      <w:lvlText w:val="•"/>
      <w:lvlJc w:val="left"/>
      <w:pPr>
        <w:tabs>
          <w:tab w:val="num" w:pos="4800"/>
        </w:tabs>
        <w:ind w:left="4800" w:hanging="360"/>
      </w:pPr>
      <w:rPr>
        <w:rFonts w:ascii="Arial" w:hAnsi="Arial" w:hint="default"/>
      </w:rPr>
    </w:lvl>
    <w:lvl w:ilvl="6" w:tplc="18EEE75E" w:tentative="1">
      <w:start w:val="1"/>
      <w:numFmt w:val="bullet"/>
      <w:lvlText w:val="•"/>
      <w:lvlJc w:val="left"/>
      <w:pPr>
        <w:tabs>
          <w:tab w:val="num" w:pos="5520"/>
        </w:tabs>
        <w:ind w:left="5520" w:hanging="360"/>
      </w:pPr>
      <w:rPr>
        <w:rFonts w:ascii="Arial" w:hAnsi="Arial" w:hint="default"/>
      </w:rPr>
    </w:lvl>
    <w:lvl w:ilvl="7" w:tplc="919C843E" w:tentative="1">
      <w:start w:val="1"/>
      <w:numFmt w:val="bullet"/>
      <w:lvlText w:val="•"/>
      <w:lvlJc w:val="left"/>
      <w:pPr>
        <w:tabs>
          <w:tab w:val="num" w:pos="6240"/>
        </w:tabs>
        <w:ind w:left="6240" w:hanging="360"/>
      </w:pPr>
      <w:rPr>
        <w:rFonts w:ascii="Arial" w:hAnsi="Arial" w:hint="default"/>
      </w:rPr>
    </w:lvl>
    <w:lvl w:ilvl="8" w:tplc="B212F7B0" w:tentative="1">
      <w:start w:val="1"/>
      <w:numFmt w:val="bullet"/>
      <w:lvlText w:val="•"/>
      <w:lvlJc w:val="left"/>
      <w:pPr>
        <w:tabs>
          <w:tab w:val="num" w:pos="6960"/>
        </w:tabs>
        <w:ind w:left="6960" w:hanging="360"/>
      </w:pPr>
      <w:rPr>
        <w:rFonts w:ascii="Arial" w:hAnsi="Arial" w:hint="default"/>
      </w:rPr>
    </w:lvl>
  </w:abstractNum>
  <w:abstractNum w:abstractNumId="8">
    <w:nsid w:val="241159C7"/>
    <w:multiLevelType w:val="hybridMultilevel"/>
    <w:tmpl w:val="C5C4874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3BB67078"/>
    <w:multiLevelType w:val="hybridMultilevel"/>
    <w:tmpl w:val="7A1845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D8A1FFA"/>
    <w:multiLevelType w:val="hybridMultilevel"/>
    <w:tmpl w:val="D85A6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3">
    <w:nsid w:val="43A70E55"/>
    <w:multiLevelType w:val="hybridMultilevel"/>
    <w:tmpl w:val="F9C23ADC"/>
    <w:lvl w:ilvl="0" w:tplc="04090003">
      <w:start w:val="1"/>
      <w:numFmt w:val="bullet"/>
      <w:lvlText w:val="o"/>
      <w:lvlJc w:val="left"/>
      <w:pPr>
        <w:tabs>
          <w:tab w:val="num" w:pos="720"/>
        </w:tabs>
        <w:ind w:left="720" w:hanging="360"/>
      </w:pPr>
      <w:rPr>
        <w:rFonts w:ascii="Courier New" w:hAnsi="Courier New" w:cs="Courier New"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tentative="1">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1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nsid w:val="4B5958BC"/>
    <w:multiLevelType w:val="hybridMultilevel"/>
    <w:tmpl w:val="DFF8D7A4"/>
    <w:lvl w:ilvl="0" w:tplc="04090005">
      <w:start w:val="1"/>
      <w:numFmt w:val="bullet"/>
      <w:lvlText w:val=""/>
      <w:lvlJc w:val="left"/>
      <w:pPr>
        <w:tabs>
          <w:tab w:val="num" w:pos="1200"/>
        </w:tabs>
        <w:ind w:left="1200" w:hanging="360"/>
      </w:pPr>
      <w:rPr>
        <w:rFonts w:ascii="Wingdings" w:hAnsi="Wingdings" w:hint="default"/>
      </w:rPr>
    </w:lvl>
    <w:lvl w:ilvl="1" w:tplc="04090003">
      <w:start w:val="1"/>
      <w:numFmt w:val="bullet"/>
      <w:lvlText w:val="o"/>
      <w:lvlJc w:val="left"/>
      <w:pPr>
        <w:tabs>
          <w:tab w:val="num" w:pos="1920"/>
        </w:tabs>
        <w:ind w:left="1920" w:hanging="360"/>
      </w:pPr>
      <w:rPr>
        <w:rFonts w:ascii="Courier New" w:hAnsi="Courier New" w:cs="Courier New" w:hint="default"/>
      </w:rPr>
    </w:lvl>
    <w:lvl w:ilvl="2" w:tplc="04090005">
      <w:start w:val="1"/>
      <w:numFmt w:val="bullet"/>
      <w:lvlText w:val=""/>
      <w:lvlJc w:val="left"/>
      <w:pPr>
        <w:tabs>
          <w:tab w:val="num" w:pos="2640"/>
        </w:tabs>
        <w:ind w:left="2640" w:hanging="360"/>
      </w:pPr>
      <w:rPr>
        <w:rFonts w:ascii="Wingdings" w:hAnsi="Wingdings" w:hint="default"/>
      </w:rPr>
    </w:lvl>
    <w:lvl w:ilvl="3" w:tplc="68727916" w:tentative="1">
      <w:start w:val="1"/>
      <w:numFmt w:val="bullet"/>
      <w:lvlText w:val="•"/>
      <w:lvlJc w:val="left"/>
      <w:pPr>
        <w:tabs>
          <w:tab w:val="num" w:pos="3360"/>
        </w:tabs>
        <w:ind w:left="3360" w:hanging="360"/>
      </w:pPr>
      <w:rPr>
        <w:rFonts w:ascii="Arial" w:hAnsi="Arial" w:hint="default"/>
      </w:rPr>
    </w:lvl>
    <w:lvl w:ilvl="4" w:tplc="AA643AEA" w:tentative="1">
      <w:start w:val="1"/>
      <w:numFmt w:val="bullet"/>
      <w:lvlText w:val="•"/>
      <w:lvlJc w:val="left"/>
      <w:pPr>
        <w:tabs>
          <w:tab w:val="num" w:pos="4080"/>
        </w:tabs>
        <w:ind w:left="4080" w:hanging="360"/>
      </w:pPr>
      <w:rPr>
        <w:rFonts w:ascii="Arial" w:hAnsi="Arial" w:hint="default"/>
      </w:rPr>
    </w:lvl>
    <w:lvl w:ilvl="5" w:tplc="772E9972" w:tentative="1">
      <w:start w:val="1"/>
      <w:numFmt w:val="bullet"/>
      <w:lvlText w:val="•"/>
      <w:lvlJc w:val="left"/>
      <w:pPr>
        <w:tabs>
          <w:tab w:val="num" w:pos="4800"/>
        </w:tabs>
        <w:ind w:left="4800" w:hanging="360"/>
      </w:pPr>
      <w:rPr>
        <w:rFonts w:ascii="Arial" w:hAnsi="Arial" w:hint="default"/>
      </w:rPr>
    </w:lvl>
    <w:lvl w:ilvl="6" w:tplc="18EEE75E" w:tentative="1">
      <w:start w:val="1"/>
      <w:numFmt w:val="bullet"/>
      <w:lvlText w:val="•"/>
      <w:lvlJc w:val="left"/>
      <w:pPr>
        <w:tabs>
          <w:tab w:val="num" w:pos="5520"/>
        </w:tabs>
        <w:ind w:left="5520" w:hanging="360"/>
      </w:pPr>
      <w:rPr>
        <w:rFonts w:ascii="Arial" w:hAnsi="Arial" w:hint="default"/>
      </w:rPr>
    </w:lvl>
    <w:lvl w:ilvl="7" w:tplc="919C843E" w:tentative="1">
      <w:start w:val="1"/>
      <w:numFmt w:val="bullet"/>
      <w:lvlText w:val="•"/>
      <w:lvlJc w:val="left"/>
      <w:pPr>
        <w:tabs>
          <w:tab w:val="num" w:pos="6240"/>
        </w:tabs>
        <w:ind w:left="6240" w:hanging="360"/>
      </w:pPr>
      <w:rPr>
        <w:rFonts w:ascii="Arial" w:hAnsi="Arial" w:hint="default"/>
      </w:rPr>
    </w:lvl>
    <w:lvl w:ilvl="8" w:tplc="B212F7B0" w:tentative="1">
      <w:start w:val="1"/>
      <w:numFmt w:val="bullet"/>
      <w:lvlText w:val="•"/>
      <w:lvlJc w:val="left"/>
      <w:pPr>
        <w:tabs>
          <w:tab w:val="num" w:pos="6960"/>
        </w:tabs>
        <w:ind w:left="6960" w:hanging="360"/>
      </w:pPr>
      <w:rPr>
        <w:rFonts w:ascii="Arial" w:hAnsi="Arial" w:hint="default"/>
      </w:rPr>
    </w:lvl>
  </w:abstractNum>
  <w:abstractNum w:abstractNumId="18">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20">
    <w:nsid w:val="57F93281"/>
    <w:multiLevelType w:val="hybridMultilevel"/>
    <w:tmpl w:val="73889B7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5B911B88"/>
    <w:multiLevelType w:val="hybridMultilevel"/>
    <w:tmpl w:val="EE76ABD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EE0713D"/>
    <w:multiLevelType w:val="hybridMultilevel"/>
    <w:tmpl w:val="2772C2CC"/>
    <w:lvl w:ilvl="0" w:tplc="8D0CA00A">
      <w:start w:val="1"/>
      <w:numFmt w:val="bullet"/>
      <w:lvlText w:val="•"/>
      <w:lvlJc w:val="left"/>
      <w:pPr>
        <w:tabs>
          <w:tab w:val="num" w:pos="720"/>
        </w:tabs>
        <w:ind w:left="720" w:hanging="360"/>
      </w:pPr>
      <w:rPr>
        <w:rFonts w:ascii="Arial" w:hAnsi="Arial" w:hint="default"/>
      </w:rPr>
    </w:lvl>
    <w:lvl w:ilvl="1" w:tplc="08D66958">
      <w:start w:val="152"/>
      <w:numFmt w:val="bullet"/>
      <w:lvlText w:val="•"/>
      <w:lvlJc w:val="left"/>
      <w:pPr>
        <w:tabs>
          <w:tab w:val="num" w:pos="1440"/>
        </w:tabs>
        <w:ind w:left="1440" w:hanging="360"/>
      </w:pPr>
      <w:rPr>
        <w:rFonts w:ascii="Arial" w:hAnsi="Arial" w:hint="default"/>
      </w:rPr>
    </w:lvl>
    <w:lvl w:ilvl="2" w:tplc="D4A2D7D2">
      <w:start w:val="152"/>
      <w:numFmt w:val="bullet"/>
      <w:lvlText w:val="•"/>
      <w:lvlJc w:val="left"/>
      <w:pPr>
        <w:tabs>
          <w:tab w:val="num" w:pos="2160"/>
        </w:tabs>
        <w:ind w:left="2160" w:hanging="360"/>
      </w:pPr>
      <w:rPr>
        <w:rFonts w:ascii="Arial" w:hAnsi="Arial" w:hint="default"/>
      </w:rPr>
    </w:lvl>
    <w:lvl w:ilvl="3" w:tplc="546287F2">
      <w:start w:val="1"/>
      <w:numFmt w:val="bullet"/>
      <w:lvlText w:val="•"/>
      <w:lvlJc w:val="left"/>
      <w:pPr>
        <w:tabs>
          <w:tab w:val="num" w:pos="2880"/>
        </w:tabs>
        <w:ind w:left="2880" w:hanging="360"/>
      </w:pPr>
      <w:rPr>
        <w:rFonts w:ascii="Arial" w:hAnsi="Arial" w:hint="default"/>
      </w:rPr>
    </w:lvl>
    <w:lvl w:ilvl="4" w:tplc="B4F23A96" w:tentative="1">
      <w:start w:val="1"/>
      <w:numFmt w:val="bullet"/>
      <w:lvlText w:val="•"/>
      <w:lvlJc w:val="left"/>
      <w:pPr>
        <w:tabs>
          <w:tab w:val="num" w:pos="3600"/>
        </w:tabs>
        <w:ind w:left="3600" w:hanging="360"/>
      </w:pPr>
      <w:rPr>
        <w:rFonts w:ascii="Arial" w:hAnsi="Arial" w:hint="default"/>
      </w:rPr>
    </w:lvl>
    <w:lvl w:ilvl="5" w:tplc="1CAA29F8" w:tentative="1">
      <w:start w:val="1"/>
      <w:numFmt w:val="bullet"/>
      <w:lvlText w:val="•"/>
      <w:lvlJc w:val="left"/>
      <w:pPr>
        <w:tabs>
          <w:tab w:val="num" w:pos="4320"/>
        </w:tabs>
        <w:ind w:left="4320" w:hanging="360"/>
      </w:pPr>
      <w:rPr>
        <w:rFonts w:ascii="Arial" w:hAnsi="Arial" w:hint="default"/>
      </w:rPr>
    </w:lvl>
    <w:lvl w:ilvl="6" w:tplc="56E4FC06" w:tentative="1">
      <w:start w:val="1"/>
      <w:numFmt w:val="bullet"/>
      <w:lvlText w:val="•"/>
      <w:lvlJc w:val="left"/>
      <w:pPr>
        <w:tabs>
          <w:tab w:val="num" w:pos="5040"/>
        </w:tabs>
        <w:ind w:left="5040" w:hanging="360"/>
      </w:pPr>
      <w:rPr>
        <w:rFonts w:ascii="Arial" w:hAnsi="Arial" w:hint="default"/>
      </w:rPr>
    </w:lvl>
    <w:lvl w:ilvl="7" w:tplc="0944E31A" w:tentative="1">
      <w:start w:val="1"/>
      <w:numFmt w:val="bullet"/>
      <w:lvlText w:val="•"/>
      <w:lvlJc w:val="left"/>
      <w:pPr>
        <w:tabs>
          <w:tab w:val="num" w:pos="5760"/>
        </w:tabs>
        <w:ind w:left="5760" w:hanging="360"/>
      </w:pPr>
      <w:rPr>
        <w:rFonts w:ascii="Arial" w:hAnsi="Arial" w:hint="default"/>
      </w:rPr>
    </w:lvl>
    <w:lvl w:ilvl="8" w:tplc="17E070A0" w:tentative="1">
      <w:start w:val="1"/>
      <w:numFmt w:val="bullet"/>
      <w:lvlText w:val="•"/>
      <w:lvlJc w:val="left"/>
      <w:pPr>
        <w:tabs>
          <w:tab w:val="num" w:pos="6480"/>
        </w:tabs>
        <w:ind w:left="6480" w:hanging="360"/>
      </w:pPr>
      <w:rPr>
        <w:rFonts w:ascii="Arial" w:hAnsi="Arial" w:hint="default"/>
      </w:rPr>
    </w:lvl>
  </w:abstractNum>
  <w:abstractNum w:abstractNumId="23">
    <w:nsid w:val="60961BB2"/>
    <w:multiLevelType w:val="hybridMultilevel"/>
    <w:tmpl w:val="4D006734"/>
    <w:lvl w:ilvl="0" w:tplc="D3D650FE">
      <w:start w:val="1"/>
      <w:numFmt w:val="bullet"/>
      <w:lvlText w:val="•"/>
      <w:lvlJc w:val="left"/>
      <w:pPr>
        <w:tabs>
          <w:tab w:val="num" w:pos="720"/>
        </w:tabs>
        <w:ind w:left="720" w:hanging="360"/>
      </w:pPr>
      <w:rPr>
        <w:rFonts w:ascii="Arial" w:hAnsi="Arial" w:hint="default"/>
      </w:rPr>
    </w:lvl>
    <w:lvl w:ilvl="1" w:tplc="A12E015E">
      <w:start w:val="1785"/>
      <w:numFmt w:val="bullet"/>
      <w:lvlText w:val="–"/>
      <w:lvlJc w:val="left"/>
      <w:pPr>
        <w:tabs>
          <w:tab w:val="num" w:pos="1440"/>
        </w:tabs>
        <w:ind w:left="1440" w:hanging="360"/>
      </w:pPr>
      <w:rPr>
        <w:rFonts w:ascii="Arial" w:hAnsi="Arial" w:hint="default"/>
      </w:rPr>
    </w:lvl>
    <w:lvl w:ilvl="2" w:tplc="AFA0304A">
      <w:start w:val="1"/>
      <w:numFmt w:val="bullet"/>
      <w:lvlText w:val="•"/>
      <w:lvlJc w:val="left"/>
      <w:pPr>
        <w:tabs>
          <w:tab w:val="num" w:pos="2160"/>
        </w:tabs>
        <w:ind w:left="2160" w:hanging="360"/>
      </w:pPr>
      <w:rPr>
        <w:rFonts w:ascii="Arial" w:hAnsi="Arial" w:hint="default"/>
      </w:rPr>
    </w:lvl>
    <w:lvl w:ilvl="3" w:tplc="F64E98B6" w:tentative="1">
      <w:start w:val="1"/>
      <w:numFmt w:val="bullet"/>
      <w:lvlText w:val="•"/>
      <w:lvlJc w:val="left"/>
      <w:pPr>
        <w:tabs>
          <w:tab w:val="num" w:pos="2880"/>
        </w:tabs>
        <w:ind w:left="2880" w:hanging="360"/>
      </w:pPr>
      <w:rPr>
        <w:rFonts w:ascii="Arial" w:hAnsi="Arial" w:hint="default"/>
      </w:rPr>
    </w:lvl>
    <w:lvl w:ilvl="4" w:tplc="EB04BA16" w:tentative="1">
      <w:start w:val="1"/>
      <w:numFmt w:val="bullet"/>
      <w:lvlText w:val="•"/>
      <w:lvlJc w:val="left"/>
      <w:pPr>
        <w:tabs>
          <w:tab w:val="num" w:pos="3600"/>
        </w:tabs>
        <w:ind w:left="3600" w:hanging="360"/>
      </w:pPr>
      <w:rPr>
        <w:rFonts w:ascii="Arial" w:hAnsi="Arial" w:hint="default"/>
      </w:rPr>
    </w:lvl>
    <w:lvl w:ilvl="5" w:tplc="8E48067A" w:tentative="1">
      <w:start w:val="1"/>
      <w:numFmt w:val="bullet"/>
      <w:lvlText w:val="•"/>
      <w:lvlJc w:val="left"/>
      <w:pPr>
        <w:tabs>
          <w:tab w:val="num" w:pos="4320"/>
        </w:tabs>
        <w:ind w:left="4320" w:hanging="360"/>
      </w:pPr>
      <w:rPr>
        <w:rFonts w:ascii="Arial" w:hAnsi="Arial" w:hint="default"/>
      </w:rPr>
    </w:lvl>
    <w:lvl w:ilvl="6" w:tplc="D4705A50" w:tentative="1">
      <w:start w:val="1"/>
      <w:numFmt w:val="bullet"/>
      <w:lvlText w:val="•"/>
      <w:lvlJc w:val="left"/>
      <w:pPr>
        <w:tabs>
          <w:tab w:val="num" w:pos="5040"/>
        </w:tabs>
        <w:ind w:left="5040" w:hanging="360"/>
      </w:pPr>
      <w:rPr>
        <w:rFonts w:ascii="Arial" w:hAnsi="Arial" w:hint="default"/>
      </w:rPr>
    </w:lvl>
    <w:lvl w:ilvl="7" w:tplc="26108054" w:tentative="1">
      <w:start w:val="1"/>
      <w:numFmt w:val="bullet"/>
      <w:lvlText w:val="•"/>
      <w:lvlJc w:val="left"/>
      <w:pPr>
        <w:tabs>
          <w:tab w:val="num" w:pos="5760"/>
        </w:tabs>
        <w:ind w:left="5760" w:hanging="360"/>
      </w:pPr>
      <w:rPr>
        <w:rFonts w:ascii="Arial" w:hAnsi="Arial" w:hint="default"/>
      </w:rPr>
    </w:lvl>
    <w:lvl w:ilvl="8" w:tplc="B748F4AC" w:tentative="1">
      <w:start w:val="1"/>
      <w:numFmt w:val="bullet"/>
      <w:lvlText w:val="•"/>
      <w:lvlJc w:val="left"/>
      <w:pPr>
        <w:tabs>
          <w:tab w:val="num" w:pos="6480"/>
        </w:tabs>
        <w:ind w:left="6480" w:hanging="360"/>
      </w:pPr>
      <w:rPr>
        <w:rFonts w:ascii="Arial" w:hAnsi="Arial" w:hint="default"/>
      </w:rPr>
    </w:lvl>
  </w:abstractNum>
  <w:abstractNum w:abstractNumId="24">
    <w:nsid w:val="60DA5884"/>
    <w:multiLevelType w:val="hybridMultilevel"/>
    <w:tmpl w:val="FE9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1972A7E"/>
    <w:multiLevelType w:val="hybridMultilevel"/>
    <w:tmpl w:val="D12C3D74"/>
    <w:lvl w:ilvl="0" w:tplc="04090001">
      <w:start w:val="1"/>
      <w:numFmt w:val="bullet"/>
      <w:lvlText w:val=""/>
      <w:lvlJc w:val="left"/>
      <w:pPr>
        <w:tabs>
          <w:tab w:val="num" w:pos="1200"/>
        </w:tabs>
        <w:ind w:left="1200" w:hanging="360"/>
      </w:pPr>
      <w:rPr>
        <w:rFonts w:ascii="Symbol" w:hAnsi="Symbol" w:hint="default"/>
      </w:rPr>
    </w:lvl>
    <w:lvl w:ilvl="1" w:tplc="04090003">
      <w:start w:val="1"/>
      <w:numFmt w:val="bullet"/>
      <w:lvlText w:val="o"/>
      <w:lvlJc w:val="left"/>
      <w:pPr>
        <w:tabs>
          <w:tab w:val="num" w:pos="1920"/>
        </w:tabs>
        <w:ind w:left="1920" w:hanging="360"/>
      </w:pPr>
      <w:rPr>
        <w:rFonts w:ascii="Courier New" w:hAnsi="Courier New" w:cs="Courier New" w:hint="default"/>
      </w:rPr>
    </w:lvl>
    <w:lvl w:ilvl="2" w:tplc="04090005">
      <w:start w:val="1"/>
      <w:numFmt w:val="bullet"/>
      <w:lvlText w:val=""/>
      <w:lvlJc w:val="left"/>
      <w:pPr>
        <w:tabs>
          <w:tab w:val="num" w:pos="2640"/>
        </w:tabs>
        <w:ind w:left="2640" w:hanging="360"/>
      </w:pPr>
      <w:rPr>
        <w:rFonts w:ascii="Wingdings" w:hAnsi="Wingdings" w:hint="default"/>
      </w:rPr>
    </w:lvl>
    <w:lvl w:ilvl="3" w:tplc="68727916" w:tentative="1">
      <w:start w:val="1"/>
      <w:numFmt w:val="bullet"/>
      <w:lvlText w:val="•"/>
      <w:lvlJc w:val="left"/>
      <w:pPr>
        <w:tabs>
          <w:tab w:val="num" w:pos="3360"/>
        </w:tabs>
        <w:ind w:left="3360" w:hanging="360"/>
      </w:pPr>
      <w:rPr>
        <w:rFonts w:ascii="Arial" w:hAnsi="Arial" w:hint="default"/>
      </w:rPr>
    </w:lvl>
    <w:lvl w:ilvl="4" w:tplc="AA643AEA" w:tentative="1">
      <w:start w:val="1"/>
      <w:numFmt w:val="bullet"/>
      <w:lvlText w:val="•"/>
      <w:lvlJc w:val="left"/>
      <w:pPr>
        <w:tabs>
          <w:tab w:val="num" w:pos="4080"/>
        </w:tabs>
        <w:ind w:left="4080" w:hanging="360"/>
      </w:pPr>
      <w:rPr>
        <w:rFonts w:ascii="Arial" w:hAnsi="Arial" w:hint="default"/>
      </w:rPr>
    </w:lvl>
    <w:lvl w:ilvl="5" w:tplc="772E9972" w:tentative="1">
      <w:start w:val="1"/>
      <w:numFmt w:val="bullet"/>
      <w:lvlText w:val="•"/>
      <w:lvlJc w:val="left"/>
      <w:pPr>
        <w:tabs>
          <w:tab w:val="num" w:pos="4800"/>
        </w:tabs>
        <w:ind w:left="4800" w:hanging="360"/>
      </w:pPr>
      <w:rPr>
        <w:rFonts w:ascii="Arial" w:hAnsi="Arial" w:hint="default"/>
      </w:rPr>
    </w:lvl>
    <w:lvl w:ilvl="6" w:tplc="18EEE75E" w:tentative="1">
      <w:start w:val="1"/>
      <w:numFmt w:val="bullet"/>
      <w:lvlText w:val="•"/>
      <w:lvlJc w:val="left"/>
      <w:pPr>
        <w:tabs>
          <w:tab w:val="num" w:pos="5520"/>
        </w:tabs>
        <w:ind w:left="5520" w:hanging="360"/>
      </w:pPr>
      <w:rPr>
        <w:rFonts w:ascii="Arial" w:hAnsi="Arial" w:hint="default"/>
      </w:rPr>
    </w:lvl>
    <w:lvl w:ilvl="7" w:tplc="919C843E" w:tentative="1">
      <w:start w:val="1"/>
      <w:numFmt w:val="bullet"/>
      <w:lvlText w:val="•"/>
      <w:lvlJc w:val="left"/>
      <w:pPr>
        <w:tabs>
          <w:tab w:val="num" w:pos="6240"/>
        </w:tabs>
        <w:ind w:left="6240" w:hanging="360"/>
      </w:pPr>
      <w:rPr>
        <w:rFonts w:ascii="Arial" w:hAnsi="Arial" w:hint="default"/>
      </w:rPr>
    </w:lvl>
    <w:lvl w:ilvl="8" w:tplc="B212F7B0" w:tentative="1">
      <w:start w:val="1"/>
      <w:numFmt w:val="bullet"/>
      <w:lvlText w:val="•"/>
      <w:lvlJc w:val="left"/>
      <w:pPr>
        <w:tabs>
          <w:tab w:val="num" w:pos="6960"/>
        </w:tabs>
        <w:ind w:left="6960" w:hanging="360"/>
      </w:pPr>
      <w:rPr>
        <w:rFonts w:ascii="Arial" w:hAnsi="Arial" w:hint="default"/>
      </w:rPr>
    </w:lvl>
  </w:abstractNum>
  <w:abstractNum w:abstractNumId="26">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7">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8">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nsid w:val="79395B6C"/>
    <w:multiLevelType w:val="hybridMultilevel"/>
    <w:tmpl w:val="49A25DC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7BA82F0C"/>
    <w:multiLevelType w:val="hybridMultilevel"/>
    <w:tmpl w:val="30E0750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7"/>
  </w:num>
  <w:num w:numId="2">
    <w:abstractNumId w:val="3"/>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15"/>
  </w:num>
  <w:num w:numId="6">
    <w:abstractNumId w:val="16"/>
  </w:num>
  <w:num w:numId="7">
    <w:abstractNumId w:val="14"/>
  </w:num>
  <w:num w:numId="8">
    <w:abstractNumId w:val="2"/>
  </w:num>
  <w:num w:numId="9">
    <w:abstractNumId w:val="29"/>
  </w:num>
  <w:num w:numId="10">
    <w:abstractNumId w:val="12"/>
  </w:num>
  <w:num w:numId="11">
    <w:abstractNumId w:val="18"/>
  </w:num>
  <w:num w:numId="12">
    <w:abstractNumId w:val="4"/>
  </w:num>
  <w:num w:numId="13">
    <w:abstractNumId w:val="24"/>
  </w:num>
  <w:num w:numId="14">
    <w:abstractNumId w:val="31"/>
  </w:num>
  <w:num w:numId="15">
    <w:abstractNumId w:val="6"/>
  </w:num>
  <w:num w:numId="16">
    <w:abstractNumId w:val="10"/>
  </w:num>
  <w:num w:numId="17">
    <w:abstractNumId w:val="9"/>
  </w:num>
  <w:num w:numId="18">
    <w:abstractNumId w:val="11"/>
  </w:num>
  <w:num w:numId="19">
    <w:abstractNumId w:val="26"/>
  </w:num>
  <w:num w:numId="20">
    <w:abstractNumId w:val="22"/>
  </w:num>
  <w:num w:numId="21">
    <w:abstractNumId w:val="23"/>
  </w:num>
  <w:num w:numId="22">
    <w:abstractNumId w:val="30"/>
  </w:num>
  <w:num w:numId="23">
    <w:abstractNumId w:val="1"/>
  </w:num>
  <w:num w:numId="24">
    <w:abstractNumId w:val="19"/>
  </w:num>
  <w:num w:numId="25">
    <w:abstractNumId w:val="0"/>
  </w:num>
  <w:num w:numId="26">
    <w:abstractNumId w:val="8"/>
  </w:num>
  <w:num w:numId="27">
    <w:abstractNumId w:val="20"/>
  </w:num>
  <w:num w:numId="28">
    <w:abstractNumId w:val="13"/>
  </w:num>
  <w:num w:numId="29">
    <w:abstractNumId w:val="7"/>
  </w:num>
  <w:num w:numId="30">
    <w:abstractNumId w:val="17"/>
  </w:num>
  <w:num w:numId="31">
    <w:abstractNumId w:val="21"/>
  </w:num>
  <w:num w:numId="32">
    <w:abstractNumId w:val="25"/>
  </w:num>
  <w:num w:numId="33">
    <w:abstractNumId w:val="5"/>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大内渉/研究員">
    <w15:presenceInfo w15:providerId="AD" w15:userId="S-1-5-21-220523388-1677128483-725345543-1560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16385"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F30"/>
    <w:rsid w:val="000011B6"/>
    <w:rsid w:val="000011BB"/>
    <w:rsid w:val="0000241D"/>
    <w:rsid w:val="0000272E"/>
    <w:rsid w:val="00002757"/>
    <w:rsid w:val="00002A04"/>
    <w:rsid w:val="00002E34"/>
    <w:rsid w:val="00003522"/>
    <w:rsid w:val="00003DDB"/>
    <w:rsid w:val="00004421"/>
    <w:rsid w:val="00004B52"/>
    <w:rsid w:val="0000525E"/>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D68"/>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341"/>
    <w:rsid w:val="00034798"/>
    <w:rsid w:val="000347D2"/>
    <w:rsid w:val="00034A31"/>
    <w:rsid w:val="000356EC"/>
    <w:rsid w:val="00036189"/>
    <w:rsid w:val="00037050"/>
    <w:rsid w:val="00040145"/>
    <w:rsid w:val="000405DD"/>
    <w:rsid w:val="00040938"/>
    <w:rsid w:val="000416C8"/>
    <w:rsid w:val="00042102"/>
    <w:rsid w:val="00042697"/>
    <w:rsid w:val="000428EC"/>
    <w:rsid w:val="00042C5C"/>
    <w:rsid w:val="00042EB2"/>
    <w:rsid w:val="00043005"/>
    <w:rsid w:val="00043205"/>
    <w:rsid w:val="00044018"/>
    <w:rsid w:val="00044902"/>
    <w:rsid w:val="00044AEC"/>
    <w:rsid w:val="00045323"/>
    <w:rsid w:val="000457A2"/>
    <w:rsid w:val="00045F87"/>
    <w:rsid w:val="0004629B"/>
    <w:rsid w:val="00046383"/>
    <w:rsid w:val="00046D47"/>
    <w:rsid w:val="00047550"/>
    <w:rsid w:val="000501E9"/>
    <w:rsid w:val="00050B6F"/>
    <w:rsid w:val="00051F24"/>
    <w:rsid w:val="00052523"/>
    <w:rsid w:val="00052D1B"/>
    <w:rsid w:val="0005309E"/>
    <w:rsid w:val="00053302"/>
    <w:rsid w:val="0005337C"/>
    <w:rsid w:val="00053C1D"/>
    <w:rsid w:val="00053E74"/>
    <w:rsid w:val="00054AAC"/>
    <w:rsid w:val="00054D1F"/>
    <w:rsid w:val="00054EEF"/>
    <w:rsid w:val="000552C6"/>
    <w:rsid w:val="000554A7"/>
    <w:rsid w:val="000558C9"/>
    <w:rsid w:val="00055B32"/>
    <w:rsid w:val="000560C1"/>
    <w:rsid w:val="0005625E"/>
    <w:rsid w:val="000566EF"/>
    <w:rsid w:val="0005733B"/>
    <w:rsid w:val="0005798B"/>
    <w:rsid w:val="000603B9"/>
    <w:rsid w:val="000604CB"/>
    <w:rsid w:val="00060B1E"/>
    <w:rsid w:val="00061A48"/>
    <w:rsid w:val="00061ED4"/>
    <w:rsid w:val="000625CF"/>
    <w:rsid w:val="00062EED"/>
    <w:rsid w:val="000630AD"/>
    <w:rsid w:val="0006344D"/>
    <w:rsid w:val="000637DC"/>
    <w:rsid w:val="00063956"/>
    <w:rsid w:val="00064B7C"/>
    <w:rsid w:val="000661B7"/>
    <w:rsid w:val="00066871"/>
    <w:rsid w:val="0006757E"/>
    <w:rsid w:val="0006793D"/>
    <w:rsid w:val="00067BD9"/>
    <w:rsid w:val="00067E35"/>
    <w:rsid w:val="00067E3A"/>
    <w:rsid w:val="00067F48"/>
    <w:rsid w:val="00070A34"/>
    <w:rsid w:val="00071B25"/>
    <w:rsid w:val="00071BC8"/>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B37"/>
    <w:rsid w:val="00081B72"/>
    <w:rsid w:val="00083011"/>
    <w:rsid w:val="00083E56"/>
    <w:rsid w:val="000843BE"/>
    <w:rsid w:val="00084A24"/>
    <w:rsid w:val="00085385"/>
    <w:rsid w:val="000854D2"/>
    <w:rsid w:val="0008593D"/>
    <w:rsid w:val="000859C3"/>
    <w:rsid w:val="0008647D"/>
    <w:rsid w:val="000879FD"/>
    <w:rsid w:val="0009105B"/>
    <w:rsid w:val="000914E8"/>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64BC"/>
    <w:rsid w:val="000A7121"/>
    <w:rsid w:val="000A7B40"/>
    <w:rsid w:val="000B0798"/>
    <w:rsid w:val="000B0BB8"/>
    <w:rsid w:val="000B0E05"/>
    <w:rsid w:val="000B1C38"/>
    <w:rsid w:val="000B222F"/>
    <w:rsid w:val="000B2ABE"/>
    <w:rsid w:val="000B2CFA"/>
    <w:rsid w:val="000B2D1F"/>
    <w:rsid w:val="000B3D0B"/>
    <w:rsid w:val="000B4578"/>
    <w:rsid w:val="000B4C2E"/>
    <w:rsid w:val="000B6E61"/>
    <w:rsid w:val="000B7187"/>
    <w:rsid w:val="000C0472"/>
    <w:rsid w:val="000C0EDD"/>
    <w:rsid w:val="000C1A47"/>
    <w:rsid w:val="000C1B4B"/>
    <w:rsid w:val="000C1C18"/>
    <w:rsid w:val="000C2326"/>
    <w:rsid w:val="000C2A4A"/>
    <w:rsid w:val="000C2F83"/>
    <w:rsid w:val="000C3018"/>
    <w:rsid w:val="000C3E9A"/>
    <w:rsid w:val="000C3F22"/>
    <w:rsid w:val="000C46F8"/>
    <w:rsid w:val="000C532C"/>
    <w:rsid w:val="000C6237"/>
    <w:rsid w:val="000C6724"/>
    <w:rsid w:val="000C7A70"/>
    <w:rsid w:val="000D1DD5"/>
    <w:rsid w:val="000D20DC"/>
    <w:rsid w:val="000D282D"/>
    <w:rsid w:val="000D4A01"/>
    <w:rsid w:val="000D4E2B"/>
    <w:rsid w:val="000D52A3"/>
    <w:rsid w:val="000D5A9A"/>
    <w:rsid w:val="000D5D90"/>
    <w:rsid w:val="000D61D0"/>
    <w:rsid w:val="000D649B"/>
    <w:rsid w:val="000D657D"/>
    <w:rsid w:val="000D67E6"/>
    <w:rsid w:val="000D6992"/>
    <w:rsid w:val="000D7660"/>
    <w:rsid w:val="000D790F"/>
    <w:rsid w:val="000D7D82"/>
    <w:rsid w:val="000D7DB9"/>
    <w:rsid w:val="000E0920"/>
    <w:rsid w:val="000E14EB"/>
    <w:rsid w:val="000E167A"/>
    <w:rsid w:val="000E229C"/>
    <w:rsid w:val="000E25A0"/>
    <w:rsid w:val="000E2AA5"/>
    <w:rsid w:val="000E3548"/>
    <w:rsid w:val="000E3D88"/>
    <w:rsid w:val="000E4717"/>
    <w:rsid w:val="000E4916"/>
    <w:rsid w:val="000E4C68"/>
    <w:rsid w:val="000E5883"/>
    <w:rsid w:val="000E6995"/>
    <w:rsid w:val="000E6C73"/>
    <w:rsid w:val="000E7A14"/>
    <w:rsid w:val="000E7BC4"/>
    <w:rsid w:val="000E7D8E"/>
    <w:rsid w:val="000E7F36"/>
    <w:rsid w:val="000E7FB8"/>
    <w:rsid w:val="000F02BF"/>
    <w:rsid w:val="000F0B86"/>
    <w:rsid w:val="000F11AB"/>
    <w:rsid w:val="000F141D"/>
    <w:rsid w:val="000F168A"/>
    <w:rsid w:val="000F1B52"/>
    <w:rsid w:val="000F2402"/>
    <w:rsid w:val="000F3E09"/>
    <w:rsid w:val="000F4283"/>
    <w:rsid w:val="000F473E"/>
    <w:rsid w:val="000F53C1"/>
    <w:rsid w:val="000F72AD"/>
    <w:rsid w:val="000F75A2"/>
    <w:rsid w:val="000F76F0"/>
    <w:rsid w:val="00100B5A"/>
    <w:rsid w:val="00100E06"/>
    <w:rsid w:val="00101474"/>
    <w:rsid w:val="00101634"/>
    <w:rsid w:val="001017BA"/>
    <w:rsid w:val="00101874"/>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513"/>
    <w:rsid w:val="00112A02"/>
    <w:rsid w:val="00112B68"/>
    <w:rsid w:val="001131C5"/>
    <w:rsid w:val="00113953"/>
    <w:rsid w:val="0011395E"/>
    <w:rsid w:val="00114412"/>
    <w:rsid w:val="001149CA"/>
    <w:rsid w:val="0011538E"/>
    <w:rsid w:val="00115554"/>
    <w:rsid w:val="001159A3"/>
    <w:rsid w:val="001159E2"/>
    <w:rsid w:val="001165C6"/>
    <w:rsid w:val="00116BD1"/>
    <w:rsid w:val="00117047"/>
    <w:rsid w:val="00117508"/>
    <w:rsid w:val="001179D2"/>
    <w:rsid w:val="001205BE"/>
    <w:rsid w:val="0012091F"/>
    <w:rsid w:val="00122207"/>
    <w:rsid w:val="0012251C"/>
    <w:rsid w:val="0012331E"/>
    <w:rsid w:val="00123816"/>
    <w:rsid w:val="00123F99"/>
    <w:rsid w:val="00124E6E"/>
    <w:rsid w:val="00125721"/>
    <w:rsid w:val="00125999"/>
    <w:rsid w:val="00126D13"/>
    <w:rsid w:val="00127DF2"/>
    <w:rsid w:val="001304B5"/>
    <w:rsid w:val="0013060B"/>
    <w:rsid w:val="00130A44"/>
    <w:rsid w:val="00130F4D"/>
    <w:rsid w:val="00131306"/>
    <w:rsid w:val="0013175C"/>
    <w:rsid w:val="00131A92"/>
    <w:rsid w:val="0013361F"/>
    <w:rsid w:val="00134906"/>
    <w:rsid w:val="00134FC7"/>
    <w:rsid w:val="0013530A"/>
    <w:rsid w:val="00135849"/>
    <w:rsid w:val="00135C12"/>
    <w:rsid w:val="00135DBB"/>
    <w:rsid w:val="00136762"/>
    <w:rsid w:val="001368E8"/>
    <w:rsid w:val="0013771D"/>
    <w:rsid w:val="001401C6"/>
    <w:rsid w:val="00140466"/>
    <w:rsid w:val="001406CE"/>
    <w:rsid w:val="00141907"/>
    <w:rsid w:val="00141D89"/>
    <w:rsid w:val="00141E74"/>
    <w:rsid w:val="00142050"/>
    <w:rsid w:val="001421CA"/>
    <w:rsid w:val="00142611"/>
    <w:rsid w:val="00143026"/>
    <w:rsid w:val="0014340C"/>
    <w:rsid w:val="00143568"/>
    <w:rsid w:val="001446BF"/>
    <w:rsid w:val="00144E44"/>
    <w:rsid w:val="00145356"/>
    <w:rsid w:val="00145562"/>
    <w:rsid w:val="00145C3D"/>
    <w:rsid w:val="0014625E"/>
    <w:rsid w:val="001466A9"/>
    <w:rsid w:val="001468FE"/>
    <w:rsid w:val="00147A95"/>
    <w:rsid w:val="001500A1"/>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602F7"/>
    <w:rsid w:val="00160679"/>
    <w:rsid w:val="0016127D"/>
    <w:rsid w:val="001612F9"/>
    <w:rsid w:val="00161A06"/>
    <w:rsid w:val="00161FF4"/>
    <w:rsid w:val="00162259"/>
    <w:rsid w:val="001629A9"/>
    <w:rsid w:val="00162D1B"/>
    <w:rsid w:val="00162DA6"/>
    <w:rsid w:val="00162DE9"/>
    <w:rsid w:val="001638F0"/>
    <w:rsid w:val="00165199"/>
    <w:rsid w:val="001656CF"/>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54A6"/>
    <w:rsid w:val="001758A9"/>
    <w:rsid w:val="00176F91"/>
    <w:rsid w:val="00177182"/>
    <w:rsid w:val="00177971"/>
    <w:rsid w:val="00180DA8"/>
    <w:rsid w:val="001816B4"/>
    <w:rsid w:val="0018335C"/>
    <w:rsid w:val="00183772"/>
    <w:rsid w:val="001837AA"/>
    <w:rsid w:val="00183F4C"/>
    <w:rsid w:val="00184613"/>
    <w:rsid w:val="001847A8"/>
    <w:rsid w:val="00185F24"/>
    <w:rsid w:val="00185FC1"/>
    <w:rsid w:val="00186E62"/>
    <w:rsid w:val="001877B5"/>
    <w:rsid w:val="00187B1A"/>
    <w:rsid w:val="00187B63"/>
    <w:rsid w:val="00187D24"/>
    <w:rsid w:val="00190486"/>
    <w:rsid w:val="00190CC7"/>
    <w:rsid w:val="00190E42"/>
    <w:rsid w:val="00191A2E"/>
    <w:rsid w:val="00192714"/>
    <w:rsid w:val="00192A3D"/>
    <w:rsid w:val="00192E87"/>
    <w:rsid w:val="00193076"/>
    <w:rsid w:val="001931D5"/>
    <w:rsid w:val="001941F4"/>
    <w:rsid w:val="00194ED7"/>
    <w:rsid w:val="0019556A"/>
    <w:rsid w:val="001958D6"/>
    <w:rsid w:val="00195D0F"/>
    <w:rsid w:val="00196BEE"/>
    <w:rsid w:val="001970A7"/>
    <w:rsid w:val="00197173"/>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09A7"/>
    <w:rsid w:val="001B13FE"/>
    <w:rsid w:val="001B1BF7"/>
    <w:rsid w:val="001B2F9D"/>
    <w:rsid w:val="001B3376"/>
    <w:rsid w:val="001B4022"/>
    <w:rsid w:val="001B4578"/>
    <w:rsid w:val="001B4AE0"/>
    <w:rsid w:val="001B63C2"/>
    <w:rsid w:val="001B71FD"/>
    <w:rsid w:val="001B7221"/>
    <w:rsid w:val="001B7CBE"/>
    <w:rsid w:val="001B7F47"/>
    <w:rsid w:val="001C0492"/>
    <w:rsid w:val="001C0588"/>
    <w:rsid w:val="001C0677"/>
    <w:rsid w:val="001C1D61"/>
    <w:rsid w:val="001C25FE"/>
    <w:rsid w:val="001C26DB"/>
    <w:rsid w:val="001C3516"/>
    <w:rsid w:val="001C3E89"/>
    <w:rsid w:val="001C441E"/>
    <w:rsid w:val="001C473B"/>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1D82"/>
    <w:rsid w:val="001E256F"/>
    <w:rsid w:val="001E2A12"/>
    <w:rsid w:val="001E2B94"/>
    <w:rsid w:val="001E2E64"/>
    <w:rsid w:val="001E33C1"/>
    <w:rsid w:val="001E33DF"/>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613"/>
    <w:rsid w:val="00200180"/>
    <w:rsid w:val="00200701"/>
    <w:rsid w:val="002007B6"/>
    <w:rsid w:val="00200C9A"/>
    <w:rsid w:val="0020246A"/>
    <w:rsid w:val="0020289E"/>
    <w:rsid w:val="00203705"/>
    <w:rsid w:val="002038F1"/>
    <w:rsid w:val="00203AA7"/>
    <w:rsid w:val="00203DC5"/>
    <w:rsid w:val="00205AD0"/>
    <w:rsid w:val="00205E89"/>
    <w:rsid w:val="00205EB8"/>
    <w:rsid w:val="002060C7"/>
    <w:rsid w:val="00206A54"/>
    <w:rsid w:val="00206C83"/>
    <w:rsid w:val="00206E0B"/>
    <w:rsid w:val="00207F84"/>
    <w:rsid w:val="0021037B"/>
    <w:rsid w:val="00210544"/>
    <w:rsid w:val="002106D9"/>
    <w:rsid w:val="0021132B"/>
    <w:rsid w:val="00213488"/>
    <w:rsid w:val="0021362B"/>
    <w:rsid w:val="00213D20"/>
    <w:rsid w:val="002145B7"/>
    <w:rsid w:val="002147C1"/>
    <w:rsid w:val="00215168"/>
    <w:rsid w:val="00215D5C"/>
    <w:rsid w:val="0021634A"/>
    <w:rsid w:val="00216C40"/>
    <w:rsid w:val="00216F79"/>
    <w:rsid w:val="00217CED"/>
    <w:rsid w:val="002201A3"/>
    <w:rsid w:val="00220BA3"/>
    <w:rsid w:val="00221171"/>
    <w:rsid w:val="002217A9"/>
    <w:rsid w:val="0022181C"/>
    <w:rsid w:val="0022246F"/>
    <w:rsid w:val="0022255E"/>
    <w:rsid w:val="00222899"/>
    <w:rsid w:val="00222B12"/>
    <w:rsid w:val="00222D7C"/>
    <w:rsid w:val="002240F0"/>
    <w:rsid w:val="0022424C"/>
    <w:rsid w:val="002243EF"/>
    <w:rsid w:val="00224CCB"/>
    <w:rsid w:val="00224D98"/>
    <w:rsid w:val="002253D2"/>
    <w:rsid w:val="00225ABC"/>
    <w:rsid w:val="00226DCC"/>
    <w:rsid w:val="00227BB2"/>
    <w:rsid w:val="00227C8D"/>
    <w:rsid w:val="002300D0"/>
    <w:rsid w:val="002318F9"/>
    <w:rsid w:val="002319BD"/>
    <w:rsid w:val="00231E1A"/>
    <w:rsid w:val="00232A8A"/>
    <w:rsid w:val="002359FA"/>
    <w:rsid w:val="002360A8"/>
    <w:rsid w:val="002368DB"/>
    <w:rsid w:val="00236CD1"/>
    <w:rsid w:val="00237062"/>
    <w:rsid w:val="00237A75"/>
    <w:rsid w:val="00237E17"/>
    <w:rsid w:val="00240437"/>
    <w:rsid w:val="00240762"/>
    <w:rsid w:val="00240850"/>
    <w:rsid w:val="002423E6"/>
    <w:rsid w:val="00242562"/>
    <w:rsid w:val="002431DC"/>
    <w:rsid w:val="00243F95"/>
    <w:rsid w:val="002451FF"/>
    <w:rsid w:val="0024529E"/>
    <w:rsid w:val="002452B0"/>
    <w:rsid w:val="00245942"/>
    <w:rsid w:val="0024623B"/>
    <w:rsid w:val="00246567"/>
    <w:rsid w:val="002466FC"/>
    <w:rsid w:val="002467B9"/>
    <w:rsid w:val="0024685B"/>
    <w:rsid w:val="00246917"/>
    <w:rsid w:val="002469D3"/>
    <w:rsid w:val="002470A4"/>
    <w:rsid w:val="00247620"/>
    <w:rsid w:val="002476B6"/>
    <w:rsid w:val="00247811"/>
    <w:rsid w:val="002501CB"/>
    <w:rsid w:val="002512A3"/>
    <w:rsid w:val="0025152F"/>
    <w:rsid w:val="002522C7"/>
    <w:rsid w:val="002523DF"/>
    <w:rsid w:val="00252BC3"/>
    <w:rsid w:val="00252EDE"/>
    <w:rsid w:val="002532AF"/>
    <w:rsid w:val="0025364B"/>
    <w:rsid w:val="00253DD9"/>
    <w:rsid w:val="00257F93"/>
    <w:rsid w:val="00260555"/>
    <w:rsid w:val="002619A8"/>
    <w:rsid w:val="00261A3D"/>
    <w:rsid w:val="00262E12"/>
    <w:rsid w:val="002630F9"/>
    <w:rsid w:val="00263A00"/>
    <w:rsid w:val="00265BCB"/>
    <w:rsid w:val="00265E7F"/>
    <w:rsid w:val="0026696E"/>
    <w:rsid w:val="00266F07"/>
    <w:rsid w:val="00267A05"/>
    <w:rsid w:val="00270F0F"/>
    <w:rsid w:val="0027184B"/>
    <w:rsid w:val="00273606"/>
    <w:rsid w:val="0027440E"/>
    <w:rsid w:val="002753B5"/>
    <w:rsid w:val="00275824"/>
    <w:rsid w:val="002758C1"/>
    <w:rsid w:val="00275FC0"/>
    <w:rsid w:val="002762BE"/>
    <w:rsid w:val="00276389"/>
    <w:rsid w:val="00276663"/>
    <w:rsid w:val="0027693E"/>
    <w:rsid w:val="00276BD3"/>
    <w:rsid w:val="00277F24"/>
    <w:rsid w:val="0028026F"/>
    <w:rsid w:val="002811EF"/>
    <w:rsid w:val="0028362F"/>
    <w:rsid w:val="0028406A"/>
    <w:rsid w:val="00284204"/>
    <w:rsid w:val="00285613"/>
    <w:rsid w:val="002866A6"/>
    <w:rsid w:val="002866C9"/>
    <w:rsid w:val="00287286"/>
    <w:rsid w:val="002900A5"/>
    <w:rsid w:val="00291217"/>
    <w:rsid w:val="00291C65"/>
    <w:rsid w:val="002925A8"/>
    <w:rsid w:val="00292A44"/>
    <w:rsid w:val="00292E96"/>
    <w:rsid w:val="002935AD"/>
    <w:rsid w:val="00293699"/>
    <w:rsid w:val="002941E2"/>
    <w:rsid w:val="002949ED"/>
    <w:rsid w:val="0029533A"/>
    <w:rsid w:val="00295FE7"/>
    <w:rsid w:val="00296E15"/>
    <w:rsid w:val="0029712D"/>
    <w:rsid w:val="00297EFD"/>
    <w:rsid w:val="002A03DC"/>
    <w:rsid w:val="002A05B6"/>
    <w:rsid w:val="002A0A42"/>
    <w:rsid w:val="002A17FB"/>
    <w:rsid w:val="002A1A1C"/>
    <w:rsid w:val="002A259F"/>
    <w:rsid w:val="002A34A1"/>
    <w:rsid w:val="002A353E"/>
    <w:rsid w:val="002A3588"/>
    <w:rsid w:val="002A47F7"/>
    <w:rsid w:val="002A47FD"/>
    <w:rsid w:val="002A5269"/>
    <w:rsid w:val="002A5935"/>
    <w:rsid w:val="002A759B"/>
    <w:rsid w:val="002A7B61"/>
    <w:rsid w:val="002A7F4C"/>
    <w:rsid w:val="002B044F"/>
    <w:rsid w:val="002B0B59"/>
    <w:rsid w:val="002B0D7F"/>
    <w:rsid w:val="002B1313"/>
    <w:rsid w:val="002B1587"/>
    <w:rsid w:val="002B1948"/>
    <w:rsid w:val="002B19F6"/>
    <w:rsid w:val="002B1E42"/>
    <w:rsid w:val="002B2479"/>
    <w:rsid w:val="002B314D"/>
    <w:rsid w:val="002B3AFE"/>
    <w:rsid w:val="002B3F10"/>
    <w:rsid w:val="002B513B"/>
    <w:rsid w:val="002B51DB"/>
    <w:rsid w:val="002B552F"/>
    <w:rsid w:val="002B6E9C"/>
    <w:rsid w:val="002B734E"/>
    <w:rsid w:val="002C0138"/>
    <w:rsid w:val="002C0201"/>
    <w:rsid w:val="002C0220"/>
    <w:rsid w:val="002C0877"/>
    <w:rsid w:val="002C0CAA"/>
    <w:rsid w:val="002C0E94"/>
    <w:rsid w:val="002C13D4"/>
    <w:rsid w:val="002C14AF"/>
    <w:rsid w:val="002C1AA4"/>
    <w:rsid w:val="002C223C"/>
    <w:rsid w:val="002C2478"/>
    <w:rsid w:val="002C457C"/>
    <w:rsid w:val="002C4956"/>
    <w:rsid w:val="002C4BFB"/>
    <w:rsid w:val="002C530C"/>
    <w:rsid w:val="002C5B66"/>
    <w:rsid w:val="002C60B9"/>
    <w:rsid w:val="002C648D"/>
    <w:rsid w:val="002C74EA"/>
    <w:rsid w:val="002C7ED2"/>
    <w:rsid w:val="002D0071"/>
    <w:rsid w:val="002D007F"/>
    <w:rsid w:val="002D0A53"/>
    <w:rsid w:val="002D1F2B"/>
    <w:rsid w:val="002D21A6"/>
    <w:rsid w:val="002D23DE"/>
    <w:rsid w:val="002D27B6"/>
    <w:rsid w:val="002D343A"/>
    <w:rsid w:val="002D3B7F"/>
    <w:rsid w:val="002D43C8"/>
    <w:rsid w:val="002D4AB3"/>
    <w:rsid w:val="002D4C58"/>
    <w:rsid w:val="002D4D47"/>
    <w:rsid w:val="002D5238"/>
    <w:rsid w:val="002D54F8"/>
    <w:rsid w:val="002D5D63"/>
    <w:rsid w:val="002D6B61"/>
    <w:rsid w:val="002D6CA5"/>
    <w:rsid w:val="002D7515"/>
    <w:rsid w:val="002E0220"/>
    <w:rsid w:val="002E0251"/>
    <w:rsid w:val="002E0622"/>
    <w:rsid w:val="002E06F5"/>
    <w:rsid w:val="002E1075"/>
    <w:rsid w:val="002E1A2F"/>
    <w:rsid w:val="002E49A9"/>
    <w:rsid w:val="002E53A2"/>
    <w:rsid w:val="002E6DF3"/>
    <w:rsid w:val="002E7664"/>
    <w:rsid w:val="002E7A52"/>
    <w:rsid w:val="002E7D07"/>
    <w:rsid w:val="002E7DD4"/>
    <w:rsid w:val="002F048F"/>
    <w:rsid w:val="002F0958"/>
    <w:rsid w:val="002F0966"/>
    <w:rsid w:val="002F0BFA"/>
    <w:rsid w:val="002F0F57"/>
    <w:rsid w:val="002F18C2"/>
    <w:rsid w:val="002F23F6"/>
    <w:rsid w:val="002F295A"/>
    <w:rsid w:val="002F3156"/>
    <w:rsid w:val="002F3D1A"/>
    <w:rsid w:val="002F4029"/>
    <w:rsid w:val="002F485D"/>
    <w:rsid w:val="002F4E80"/>
    <w:rsid w:val="002F5FB2"/>
    <w:rsid w:val="002F6753"/>
    <w:rsid w:val="002F727B"/>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07AAC"/>
    <w:rsid w:val="00310C71"/>
    <w:rsid w:val="00310FED"/>
    <w:rsid w:val="00311470"/>
    <w:rsid w:val="00311ABB"/>
    <w:rsid w:val="00314289"/>
    <w:rsid w:val="003143FE"/>
    <w:rsid w:val="003147D4"/>
    <w:rsid w:val="00314B8A"/>
    <w:rsid w:val="00314BC0"/>
    <w:rsid w:val="00315087"/>
    <w:rsid w:val="00315346"/>
    <w:rsid w:val="00315FAA"/>
    <w:rsid w:val="003161AF"/>
    <w:rsid w:val="00316D10"/>
    <w:rsid w:val="00317118"/>
    <w:rsid w:val="003175B5"/>
    <w:rsid w:val="00317832"/>
    <w:rsid w:val="003178DD"/>
    <w:rsid w:val="003178ED"/>
    <w:rsid w:val="003179A5"/>
    <w:rsid w:val="00317DE4"/>
    <w:rsid w:val="0032004B"/>
    <w:rsid w:val="00321DBC"/>
    <w:rsid w:val="00321FCE"/>
    <w:rsid w:val="003229F1"/>
    <w:rsid w:val="00323502"/>
    <w:rsid w:val="00325717"/>
    <w:rsid w:val="00325D1B"/>
    <w:rsid w:val="00326755"/>
    <w:rsid w:val="00326C41"/>
    <w:rsid w:val="0032755F"/>
    <w:rsid w:val="00327897"/>
    <w:rsid w:val="003278C0"/>
    <w:rsid w:val="00327CB7"/>
    <w:rsid w:val="0033000C"/>
    <w:rsid w:val="003304FD"/>
    <w:rsid w:val="00330BE0"/>
    <w:rsid w:val="00330BF6"/>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7FF"/>
    <w:rsid w:val="00336920"/>
    <w:rsid w:val="00337859"/>
    <w:rsid w:val="00337BC3"/>
    <w:rsid w:val="00340184"/>
    <w:rsid w:val="003403BC"/>
    <w:rsid w:val="00340542"/>
    <w:rsid w:val="0034111D"/>
    <w:rsid w:val="00341CD2"/>
    <w:rsid w:val="003420D7"/>
    <w:rsid w:val="003425E2"/>
    <w:rsid w:val="00344193"/>
    <w:rsid w:val="0034492A"/>
    <w:rsid w:val="003459E9"/>
    <w:rsid w:val="00346512"/>
    <w:rsid w:val="0034673E"/>
    <w:rsid w:val="003473F2"/>
    <w:rsid w:val="003476FD"/>
    <w:rsid w:val="00347A21"/>
    <w:rsid w:val="00347BC7"/>
    <w:rsid w:val="00351289"/>
    <w:rsid w:val="00351A18"/>
    <w:rsid w:val="00351A50"/>
    <w:rsid w:val="003520E7"/>
    <w:rsid w:val="00352817"/>
    <w:rsid w:val="003529AA"/>
    <w:rsid w:val="00352C82"/>
    <w:rsid w:val="00352E6E"/>
    <w:rsid w:val="00352EB3"/>
    <w:rsid w:val="00353079"/>
    <w:rsid w:val="00353708"/>
    <w:rsid w:val="00353B9B"/>
    <w:rsid w:val="00354589"/>
    <w:rsid w:val="00356268"/>
    <w:rsid w:val="00357315"/>
    <w:rsid w:val="0035795B"/>
    <w:rsid w:val="00357D0A"/>
    <w:rsid w:val="00361ACE"/>
    <w:rsid w:val="003620AC"/>
    <w:rsid w:val="0036284B"/>
    <w:rsid w:val="003631D8"/>
    <w:rsid w:val="00363843"/>
    <w:rsid w:val="00363E1A"/>
    <w:rsid w:val="00364804"/>
    <w:rsid w:val="0036674B"/>
    <w:rsid w:val="00367214"/>
    <w:rsid w:val="003674CF"/>
    <w:rsid w:val="003676F7"/>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674"/>
    <w:rsid w:val="003928D3"/>
    <w:rsid w:val="003935EB"/>
    <w:rsid w:val="00393B0F"/>
    <w:rsid w:val="00393B47"/>
    <w:rsid w:val="003941E7"/>
    <w:rsid w:val="003945E8"/>
    <w:rsid w:val="00394A20"/>
    <w:rsid w:val="00395503"/>
    <w:rsid w:val="003957AB"/>
    <w:rsid w:val="00396054"/>
    <w:rsid w:val="003967C7"/>
    <w:rsid w:val="00397A1E"/>
    <w:rsid w:val="003A06EB"/>
    <w:rsid w:val="003A0AEB"/>
    <w:rsid w:val="003A1697"/>
    <w:rsid w:val="003A1C3B"/>
    <w:rsid w:val="003A2212"/>
    <w:rsid w:val="003A2A95"/>
    <w:rsid w:val="003A3AD6"/>
    <w:rsid w:val="003A444A"/>
    <w:rsid w:val="003A457F"/>
    <w:rsid w:val="003A4F37"/>
    <w:rsid w:val="003A5951"/>
    <w:rsid w:val="003A619B"/>
    <w:rsid w:val="003A6B09"/>
    <w:rsid w:val="003A71FB"/>
    <w:rsid w:val="003A7A3A"/>
    <w:rsid w:val="003A7A8D"/>
    <w:rsid w:val="003A7CB6"/>
    <w:rsid w:val="003A7F3C"/>
    <w:rsid w:val="003B0063"/>
    <w:rsid w:val="003B082F"/>
    <w:rsid w:val="003B09BF"/>
    <w:rsid w:val="003B115D"/>
    <w:rsid w:val="003B11C5"/>
    <w:rsid w:val="003B1356"/>
    <w:rsid w:val="003B1604"/>
    <w:rsid w:val="003B23DF"/>
    <w:rsid w:val="003B2F60"/>
    <w:rsid w:val="003B30D7"/>
    <w:rsid w:val="003B32AB"/>
    <w:rsid w:val="003B335B"/>
    <w:rsid w:val="003B3AAD"/>
    <w:rsid w:val="003B45F5"/>
    <w:rsid w:val="003B4793"/>
    <w:rsid w:val="003B634A"/>
    <w:rsid w:val="003B6442"/>
    <w:rsid w:val="003B6FF7"/>
    <w:rsid w:val="003B79D7"/>
    <w:rsid w:val="003B7D50"/>
    <w:rsid w:val="003C05C5"/>
    <w:rsid w:val="003C05F6"/>
    <w:rsid w:val="003C072F"/>
    <w:rsid w:val="003C2B0F"/>
    <w:rsid w:val="003C2D39"/>
    <w:rsid w:val="003C2F2F"/>
    <w:rsid w:val="003C30C2"/>
    <w:rsid w:val="003C3101"/>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13E"/>
    <w:rsid w:val="003D1551"/>
    <w:rsid w:val="003D1D68"/>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3002"/>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32D2"/>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2280"/>
    <w:rsid w:val="0042391C"/>
    <w:rsid w:val="00424D13"/>
    <w:rsid w:val="00424F64"/>
    <w:rsid w:val="00425321"/>
    <w:rsid w:val="00425667"/>
    <w:rsid w:val="00425905"/>
    <w:rsid w:val="00425E3A"/>
    <w:rsid w:val="00426960"/>
    <w:rsid w:val="00426B3F"/>
    <w:rsid w:val="004272E8"/>
    <w:rsid w:val="00430069"/>
    <w:rsid w:val="0043019D"/>
    <w:rsid w:val="00430654"/>
    <w:rsid w:val="004308AE"/>
    <w:rsid w:val="00430932"/>
    <w:rsid w:val="0043095C"/>
    <w:rsid w:val="004312DC"/>
    <w:rsid w:val="0043179D"/>
    <w:rsid w:val="00431DCE"/>
    <w:rsid w:val="00432970"/>
    <w:rsid w:val="00432B9F"/>
    <w:rsid w:val="00432E5B"/>
    <w:rsid w:val="004333B6"/>
    <w:rsid w:val="004333F6"/>
    <w:rsid w:val="0043371F"/>
    <w:rsid w:val="00433C02"/>
    <w:rsid w:val="00435F40"/>
    <w:rsid w:val="0043616F"/>
    <w:rsid w:val="00436345"/>
    <w:rsid w:val="0043682A"/>
    <w:rsid w:val="00437D4E"/>
    <w:rsid w:val="00437D98"/>
    <w:rsid w:val="00440148"/>
    <w:rsid w:val="00440A5E"/>
    <w:rsid w:val="00440CD9"/>
    <w:rsid w:val="004414BE"/>
    <w:rsid w:val="00442319"/>
    <w:rsid w:val="00442959"/>
    <w:rsid w:val="00442A16"/>
    <w:rsid w:val="00442C61"/>
    <w:rsid w:val="00443075"/>
    <w:rsid w:val="004430CC"/>
    <w:rsid w:val="004431F0"/>
    <w:rsid w:val="0044557A"/>
    <w:rsid w:val="00445C54"/>
    <w:rsid w:val="00445D97"/>
    <w:rsid w:val="0044634A"/>
    <w:rsid w:val="00446629"/>
    <w:rsid w:val="00447419"/>
    <w:rsid w:val="004511F3"/>
    <w:rsid w:val="004516C1"/>
    <w:rsid w:val="00452686"/>
    <w:rsid w:val="00453E10"/>
    <w:rsid w:val="00453EBE"/>
    <w:rsid w:val="0045474A"/>
    <w:rsid w:val="004547D2"/>
    <w:rsid w:val="00454B14"/>
    <w:rsid w:val="0045542F"/>
    <w:rsid w:val="004557E6"/>
    <w:rsid w:val="004560E5"/>
    <w:rsid w:val="00460D1E"/>
    <w:rsid w:val="00460D6D"/>
    <w:rsid w:val="00461474"/>
    <w:rsid w:val="00461486"/>
    <w:rsid w:val="0046255A"/>
    <w:rsid w:val="00462D95"/>
    <w:rsid w:val="00462E40"/>
    <w:rsid w:val="00462F57"/>
    <w:rsid w:val="00463996"/>
    <w:rsid w:val="0046426A"/>
    <w:rsid w:val="00464657"/>
    <w:rsid w:val="00464921"/>
    <w:rsid w:val="00464BD5"/>
    <w:rsid w:val="00465358"/>
    <w:rsid w:val="00465720"/>
    <w:rsid w:val="0046625D"/>
    <w:rsid w:val="00466ACE"/>
    <w:rsid w:val="00466CAD"/>
    <w:rsid w:val="00466DE7"/>
    <w:rsid w:val="004671C6"/>
    <w:rsid w:val="00467ABC"/>
    <w:rsid w:val="00471317"/>
    <w:rsid w:val="00472EF7"/>
    <w:rsid w:val="0047429E"/>
    <w:rsid w:val="0047520E"/>
    <w:rsid w:val="0047552F"/>
    <w:rsid w:val="00475651"/>
    <w:rsid w:val="0047602F"/>
    <w:rsid w:val="0047607F"/>
    <w:rsid w:val="0047715F"/>
    <w:rsid w:val="00477246"/>
    <w:rsid w:val="0048000C"/>
    <w:rsid w:val="00480592"/>
    <w:rsid w:val="00480852"/>
    <w:rsid w:val="00481699"/>
    <w:rsid w:val="00481C10"/>
    <w:rsid w:val="00482456"/>
    <w:rsid w:val="00482487"/>
    <w:rsid w:val="004824A8"/>
    <w:rsid w:val="0048284A"/>
    <w:rsid w:val="004832D8"/>
    <w:rsid w:val="00483686"/>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421E"/>
    <w:rsid w:val="004945BD"/>
    <w:rsid w:val="00494728"/>
    <w:rsid w:val="0049549E"/>
    <w:rsid w:val="00495694"/>
    <w:rsid w:val="0049632C"/>
    <w:rsid w:val="00496688"/>
    <w:rsid w:val="004969F6"/>
    <w:rsid w:val="00496B02"/>
    <w:rsid w:val="00497768"/>
    <w:rsid w:val="00497C5E"/>
    <w:rsid w:val="004A0434"/>
    <w:rsid w:val="004A0EE8"/>
    <w:rsid w:val="004A1739"/>
    <w:rsid w:val="004A1B9D"/>
    <w:rsid w:val="004A1EF5"/>
    <w:rsid w:val="004A28CF"/>
    <w:rsid w:val="004A2CB8"/>
    <w:rsid w:val="004A2E08"/>
    <w:rsid w:val="004A2E25"/>
    <w:rsid w:val="004A2E6C"/>
    <w:rsid w:val="004A49EA"/>
    <w:rsid w:val="004A4A1A"/>
    <w:rsid w:val="004A4F90"/>
    <w:rsid w:val="004A62ED"/>
    <w:rsid w:val="004A6831"/>
    <w:rsid w:val="004A6D99"/>
    <w:rsid w:val="004A6E59"/>
    <w:rsid w:val="004A73F1"/>
    <w:rsid w:val="004A75C0"/>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643"/>
    <w:rsid w:val="004B77C3"/>
    <w:rsid w:val="004C0755"/>
    <w:rsid w:val="004C0F99"/>
    <w:rsid w:val="004C125A"/>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0285"/>
    <w:rsid w:val="004E1050"/>
    <w:rsid w:val="004E2406"/>
    <w:rsid w:val="004E29D6"/>
    <w:rsid w:val="004E2F3D"/>
    <w:rsid w:val="004E4E58"/>
    <w:rsid w:val="004E515A"/>
    <w:rsid w:val="004E5A3B"/>
    <w:rsid w:val="004E6584"/>
    <w:rsid w:val="004E66FA"/>
    <w:rsid w:val="004E6724"/>
    <w:rsid w:val="004E6926"/>
    <w:rsid w:val="004F0141"/>
    <w:rsid w:val="004F179C"/>
    <w:rsid w:val="004F1BDF"/>
    <w:rsid w:val="004F2A16"/>
    <w:rsid w:val="004F2BA7"/>
    <w:rsid w:val="004F36B4"/>
    <w:rsid w:val="004F3DBA"/>
    <w:rsid w:val="004F404D"/>
    <w:rsid w:val="004F43A0"/>
    <w:rsid w:val="004F46EB"/>
    <w:rsid w:val="004F4D42"/>
    <w:rsid w:val="004F4DE1"/>
    <w:rsid w:val="004F5954"/>
    <w:rsid w:val="004F59E3"/>
    <w:rsid w:val="004F5B78"/>
    <w:rsid w:val="004F5F91"/>
    <w:rsid w:val="004F601A"/>
    <w:rsid w:val="004F6610"/>
    <w:rsid w:val="004F685D"/>
    <w:rsid w:val="004F68E5"/>
    <w:rsid w:val="004F70C2"/>
    <w:rsid w:val="004F7A2B"/>
    <w:rsid w:val="004F7B62"/>
    <w:rsid w:val="004F7BED"/>
    <w:rsid w:val="00500BED"/>
    <w:rsid w:val="005011B8"/>
    <w:rsid w:val="005011DA"/>
    <w:rsid w:val="00501459"/>
    <w:rsid w:val="00501614"/>
    <w:rsid w:val="00501753"/>
    <w:rsid w:val="00503546"/>
    <w:rsid w:val="005049B0"/>
    <w:rsid w:val="00505030"/>
    <w:rsid w:val="00505154"/>
    <w:rsid w:val="00506031"/>
    <w:rsid w:val="0050741B"/>
    <w:rsid w:val="00507638"/>
    <w:rsid w:val="0050765A"/>
    <w:rsid w:val="005079E3"/>
    <w:rsid w:val="00510397"/>
    <w:rsid w:val="00510A60"/>
    <w:rsid w:val="005125E8"/>
    <w:rsid w:val="005134E0"/>
    <w:rsid w:val="005134EE"/>
    <w:rsid w:val="005136E6"/>
    <w:rsid w:val="00514200"/>
    <w:rsid w:val="005143CA"/>
    <w:rsid w:val="0051457C"/>
    <w:rsid w:val="005149CD"/>
    <w:rsid w:val="00514FF2"/>
    <w:rsid w:val="005157A4"/>
    <w:rsid w:val="005161CB"/>
    <w:rsid w:val="005207C6"/>
    <w:rsid w:val="00520BFD"/>
    <w:rsid w:val="00520CD4"/>
    <w:rsid w:val="0052106C"/>
    <w:rsid w:val="00521C73"/>
    <w:rsid w:val="005220C5"/>
    <w:rsid w:val="00522491"/>
    <w:rsid w:val="00522E9A"/>
    <w:rsid w:val="0052448B"/>
    <w:rsid w:val="005245D6"/>
    <w:rsid w:val="005248EF"/>
    <w:rsid w:val="0052519E"/>
    <w:rsid w:val="00526DEF"/>
    <w:rsid w:val="0052701F"/>
    <w:rsid w:val="005274E4"/>
    <w:rsid w:val="00527AA8"/>
    <w:rsid w:val="00527AEC"/>
    <w:rsid w:val="00527DA1"/>
    <w:rsid w:val="0053083F"/>
    <w:rsid w:val="0053090B"/>
    <w:rsid w:val="005311C5"/>
    <w:rsid w:val="00531B7A"/>
    <w:rsid w:val="00531FE3"/>
    <w:rsid w:val="00533F39"/>
    <w:rsid w:val="00535AA6"/>
    <w:rsid w:val="00536CA4"/>
    <w:rsid w:val="00537265"/>
    <w:rsid w:val="0054042F"/>
    <w:rsid w:val="00540492"/>
    <w:rsid w:val="005406AE"/>
    <w:rsid w:val="00540FA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3"/>
    <w:rsid w:val="005479D8"/>
    <w:rsid w:val="00547D5C"/>
    <w:rsid w:val="00551A16"/>
    <w:rsid w:val="005523E3"/>
    <w:rsid w:val="00552A66"/>
    <w:rsid w:val="00553851"/>
    <w:rsid w:val="00554287"/>
    <w:rsid w:val="005544D4"/>
    <w:rsid w:val="005546C5"/>
    <w:rsid w:val="00555889"/>
    <w:rsid w:val="00555C56"/>
    <w:rsid w:val="00556208"/>
    <w:rsid w:val="0055652F"/>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E19"/>
    <w:rsid w:val="00564E24"/>
    <w:rsid w:val="005663D6"/>
    <w:rsid w:val="0056663D"/>
    <w:rsid w:val="00566BAD"/>
    <w:rsid w:val="00566E12"/>
    <w:rsid w:val="005676E2"/>
    <w:rsid w:val="00570343"/>
    <w:rsid w:val="00570916"/>
    <w:rsid w:val="00570E17"/>
    <w:rsid w:val="00571258"/>
    <w:rsid w:val="00571934"/>
    <w:rsid w:val="00571E86"/>
    <w:rsid w:val="00573200"/>
    <w:rsid w:val="005736C8"/>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CD0"/>
    <w:rsid w:val="00584DB6"/>
    <w:rsid w:val="00584F84"/>
    <w:rsid w:val="00585546"/>
    <w:rsid w:val="00585BD8"/>
    <w:rsid w:val="00585FA6"/>
    <w:rsid w:val="00586231"/>
    <w:rsid w:val="0058634D"/>
    <w:rsid w:val="0058646A"/>
    <w:rsid w:val="005867E7"/>
    <w:rsid w:val="00586BB2"/>
    <w:rsid w:val="005875FC"/>
    <w:rsid w:val="005909AF"/>
    <w:rsid w:val="0059174A"/>
    <w:rsid w:val="00591CA7"/>
    <w:rsid w:val="00592649"/>
    <w:rsid w:val="005939A2"/>
    <w:rsid w:val="00593F55"/>
    <w:rsid w:val="0059401C"/>
    <w:rsid w:val="005941E4"/>
    <w:rsid w:val="00594BAF"/>
    <w:rsid w:val="0059517C"/>
    <w:rsid w:val="00595516"/>
    <w:rsid w:val="00595D75"/>
    <w:rsid w:val="005960A0"/>
    <w:rsid w:val="005960F6"/>
    <w:rsid w:val="00597E6F"/>
    <w:rsid w:val="005A0A95"/>
    <w:rsid w:val="005A0FF1"/>
    <w:rsid w:val="005A227A"/>
    <w:rsid w:val="005A26B5"/>
    <w:rsid w:val="005A3343"/>
    <w:rsid w:val="005A344A"/>
    <w:rsid w:val="005A3490"/>
    <w:rsid w:val="005A359A"/>
    <w:rsid w:val="005A37A9"/>
    <w:rsid w:val="005A3B7A"/>
    <w:rsid w:val="005A50C0"/>
    <w:rsid w:val="005A5ECA"/>
    <w:rsid w:val="005A61C7"/>
    <w:rsid w:val="005A70B1"/>
    <w:rsid w:val="005A75E8"/>
    <w:rsid w:val="005A7648"/>
    <w:rsid w:val="005A77FB"/>
    <w:rsid w:val="005A7EC3"/>
    <w:rsid w:val="005B0AB3"/>
    <w:rsid w:val="005B21BA"/>
    <w:rsid w:val="005B282B"/>
    <w:rsid w:val="005B36AA"/>
    <w:rsid w:val="005B3E3B"/>
    <w:rsid w:val="005B4D2C"/>
    <w:rsid w:val="005B4F49"/>
    <w:rsid w:val="005B5AE6"/>
    <w:rsid w:val="005B6F6A"/>
    <w:rsid w:val="005B79B6"/>
    <w:rsid w:val="005B7E6E"/>
    <w:rsid w:val="005C01A3"/>
    <w:rsid w:val="005C14BC"/>
    <w:rsid w:val="005C31A5"/>
    <w:rsid w:val="005C32B7"/>
    <w:rsid w:val="005C34F8"/>
    <w:rsid w:val="005C3F78"/>
    <w:rsid w:val="005C47BA"/>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260E"/>
    <w:rsid w:val="005D367B"/>
    <w:rsid w:val="005D3961"/>
    <w:rsid w:val="005D52A9"/>
    <w:rsid w:val="005D5484"/>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B7B"/>
    <w:rsid w:val="00602DD2"/>
    <w:rsid w:val="00603286"/>
    <w:rsid w:val="00603D27"/>
    <w:rsid w:val="00604136"/>
    <w:rsid w:val="0060441A"/>
    <w:rsid w:val="006050C4"/>
    <w:rsid w:val="00605704"/>
    <w:rsid w:val="006057CF"/>
    <w:rsid w:val="00605DE2"/>
    <w:rsid w:val="006065AA"/>
    <w:rsid w:val="00607778"/>
    <w:rsid w:val="006077B0"/>
    <w:rsid w:val="0060799C"/>
    <w:rsid w:val="00607D37"/>
    <w:rsid w:val="0061038A"/>
    <w:rsid w:val="006105B1"/>
    <w:rsid w:val="00610CB8"/>
    <w:rsid w:val="006119B3"/>
    <w:rsid w:val="00611A04"/>
    <w:rsid w:val="006123BE"/>
    <w:rsid w:val="006139F9"/>
    <w:rsid w:val="006144D0"/>
    <w:rsid w:val="006146F1"/>
    <w:rsid w:val="00614D55"/>
    <w:rsid w:val="00614DD7"/>
    <w:rsid w:val="006165D3"/>
    <w:rsid w:val="00616D64"/>
    <w:rsid w:val="006173FD"/>
    <w:rsid w:val="00617BCA"/>
    <w:rsid w:val="006200F7"/>
    <w:rsid w:val="0062292D"/>
    <w:rsid w:val="0062394A"/>
    <w:rsid w:val="006253A6"/>
    <w:rsid w:val="00625C1A"/>
    <w:rsid w:val="0062673B"/>
    <w:rsid w:val="00627144"/>
    <w:rsid w:val="00630297"/>
    <w:rsid w:val="00630854"/>
    <w:rsid w:val="00630BF1"/>
    <w:rsid w:val="00631405"/>
    <w:rsid w:val="006321EF"/>
    <w:rsid w:val="00632270"/>
    <w:rsid w:val="00632D41"/>
    <w:rsid w:val="006339DB"/>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7539"/>
    <w:rsid w:val="006478BC"/>
    <w:rsid w:val="006479CC"/>
    <w:rsid w:val="00647AEE"/>
    <w:rsid w:val="00650BE0"/>
    <w:rsid w:val="00650DAF"/>
    <w:rsid w:val="00651185"/>
    <w:rsid w:val="0065141E"/>
    <w:rsid w:val="00651437"/>
    <w:rsid w:val="00651484"/>
    <w:rsid w:val="006520DA"/>
    <w:rsid w:val="0065292F"/>
    <w:rsid w:val="00652ADF"/>
    <w:rsid w:val="00652AF5"/>
    <w:rsid w:val="00652BC1"/>
    <w:rsid w:val="006532E5"/>
    <w:rsid w:val="0065424E"/>
    <w:rsid w:val="00654313"/>
    <w:rsid w:val="00654A5D"/>
    <w:rsid w:val="00654F3F"/>
    <w:rsid w:val="00655686"/>
    <w:rsid w:val="00655D02"/>
    <w:rsid w:val="00656624"/>
    <w:rsid w:val="00656F6D"/>
    <w:rsid w:val="00657B32"/>
    <w:rsid w:val="00657C06"/>
    <w:rsid w:val="00657C3F"/>
    <w:rsid w:val="0066293C"/>
    <w:rsid w:val="00662B68"/>
    <w:rsid w:val="0066332C"/>
    <w:rsid w:val="00663913"/>
    <w:rsid w:val="00663A3D"/>
    <w:rsid w:val="0066426C"/>
    <w:rsid w:val="00665A96"/>
    <w:rsid w:val="00665B03"/>
    <w:rsid w:val="00665C93"/>
    <w:rsid w:val="00665FC6"/>
    <w:rsid w:val="0066621E"/>
    <w:rsid w:val="00666D32"/>
    <w:rsid w:val="00667B49"/>
    <w:rsid w:val="00667E2D"/>
    <w:rsid w:val="006701AB"/>
    <w:rsid w:val="006701C8"/>
    <w:rsid w:val="006702E6"/>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69A8"/>
    <w:rsid w:val="00687198"/>
    <w:rsid w:val="00687385"/>
    <w:rsid w:val="0068755A"/>
    <w:rsid w:val="00687783"/>
    <w:rsid w:val="00687B24"/>
    <w:rsid w:val="006905E8"/>
    <w:rsid w:val="006907CE"/>
    <w:rsid w:val="00690C25"/>
    <w:rsid w:val="00691433"/>
    <w:rsid w:val="00691612"/>
    <w:rsid w:val="006924B9"/>
    <w:rsid w:val="006925A9"/>
    <w:rsid w:val="0069291E"/>
    <w:rsid w:val="00694345"/>
    <w:rsid w:val="00694513"/>
    <w:rsid w:val="006945D2"/>
    <w:rsid w:val="00694E77"/>
    <w:rsid w:val="006964EA"/>
    <w:rsid w:val="006967A0"/>
    <w:rsid w:val="0069799A"/>
    <w:rsid w:val="00697BCD"/>
    <w:rsid w:val="006A11D9"/>
    <w:rsid w:val="006A260F"/>
    <w:rsid w:val="006A30CC"/>
    <w:rsid w:val="006A32DE"/>
    <w:rsid w:val="006A334E"/>
    <w:rsid w:val="006A3367"/>
    <w:rsid w:val="006A3F0D"/>
    <w:rsid w:val="006A46DF"/>
    <w:rsid w:val="006A514B"/>
    <w:rsid w:val="006A6282"/>
    <w:rsid w:val="006A6642"/>
    <w:rsid w:val="006A6E45"/>
    <w:rsid w:val="006A77E3"/>
    <w:rsid w:val="006A78F9"/>
    <w:rsid w:val="006A7D2D"/>
    <w:rsid w:val="006A7EA8"/>
    <w:rsid w:val="006A7FB8"/>
    <w:rsid w:val="006B0041"/>
    <w:rsid w:val="006B02DB"/>
    <w:rsid w:val="006B194D"/>
    <w:rsid w:val="006B1DF1"/>
    <w:rsid w:val="006B35C0"/>
    <w:rsid w:val="006B3AD7"/>
    <w:rsid w:val="006B4043"/>
    <w:rsid w:val="006B4914"/>
    <w:rsid w:val="006B4B9A"/>
    <w:rsid w:val="006B4F72"/>
    <w:rsid w:val="006B57F1"/>
    <w:rsid w:val="006B5C1C"/>
    <w:rsid w:val="006B64AF"/>
    <w:rsid w:val="006B64E3"/>
    <w:rsid w:val="006B732A"/>
    <w:rsid w:val="006C011B"/>
    <w:rsid w:val="006C0379"/>
    <w:rsid w:val="006C0409"/>
    <w:rsid w:val="006C071D"/>
    <w:rsid w:val="006C0990"/>
    <w:rsid w:val="006C2651"/>
    <w:rsid w:val="006C282A"/>
    <w:rsid w:val="006C2891"/>
    <w:rsid w:val="006C30F2"/>
    <w:rsid w:val="006C31F3"/>
    <w:rsid w:val="006C3470"/>
    <w:rsid w:val="006C3DBE"/>
    <w:rsid w:val="006C4109"/>
    <w:rsid w:val="006C4B8C"/>
    <w:rsid w:val="006C5632"/>
    <w:rsid w:val="006C6710"/>
    <w:rsid w:val="006C6AC7"/>
    <w:rsid w:val="006C72E0"/>
    <w:rsid w:val="006D0294"/>
    <w:rsid w:val="006D08F5"/>
    <w:rsid w:val="006D1154"/>
    <w:rsid w:val="006D1B1C"/>
    <w:rsid w:val="006D1D36"/>
    <w:rsid w:val="006D2F35"/>
    <w:rsid w:val="006D3084"/>
    <w:rsid w:val="006D51C0"/>
    <w:rsid w:val="006D533E"/>
    <w:rsid w:val="006D6171"/>
    <w:rsid w:val="006D684E"/>
    <w:rsid w:val="006D748F"/>
    <w:rsid w:val="006D799F"/>
    <w:rsid w:val="006D7ABE"/>
    <w:rsid w:val="006E0275"/>
    <w:rsid w:val="006E117C"/>
    <w:rsid w:val="006E117E"/>
    <w:rsid w:val="006E1BC3"/>
    <w:rsid w:val="006E200A"/>
    <w:rsid w:val="006E2576"/>
    <w:rsid w:val="006E3740"/>
    <w:rsid w:val="006E3CE7"/>
    <w:rsid w:val="006E3EB8"/>
    <w:rsid w:val="006E3FED"/>
    <w:rsid w:val="006E401C"/>
    <w:rsid w:val="006E4181"/>
    <w:rsid w:val="006E45D1"/>
    <w:rsid w:val="006E5173"/>
    <w:rsid w:val="006E5A3D"/>
    <w:rsid w:val="006E5A85"/>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939"/>
    <w:rsid w:val="006F6E4A"/>
    <w:rsid w:val="006F74B4"/>
    <w:rsid w:val="00700F40"/>
    <w:rsid w:val="0070113F"/>
    <w:rsid w:val="007011B8"/>
    <w:rsid w:val="00701B75"/>
    <w:rsid w:val="00702E74"/>
    <w:rsid w:val="00703282"/>
    <w:rsid w:val="00703C7A"/>
    <w:rsid w:val="007048EB"/>
    <w:rsid w:val="00704DFD"/>
    <w:rsid w:val="0070625A"/>
    <w:rsid w:val="007070E9"/>
    <w:rsid w:val="007072F2"/>
    <w:rsid w:val="00707EEF"/>
    <w:rsid w:val="00710310"/>
    <w:rsid w:val="00710AD3"/>
    <w:rsid w:val="007115D9"/>
    <w:rsid w:val="00711678"/>
    <w:rsid w:val="00711D1C"/>
    <w:rsid w:val="00711F10"/>
    <w:rsid w:val="00711F69"/>
    <w:rsid w:val="00712578"/>
    <w:rsid w:val="007125B2"/>
    <w:rsid w:val="00712DE5"/>
    <w:rsid w:val="0071366D"/>
    <w:rsid w:val="00713854"/>
    <w:rsid w:val="007138EB"/>
    <w:rsid w:val="007143E5"/>
    <w:rsid w:val="00714FAF"/>
    <w:rsid w:val="007151E0"/>
    <w:rsid w:val="007159D6"/>
    <w:rsid w:val="007165EC"/>
    <w:rsid w:val="0071664A"/>
    <w:rsid w:val="0071671F"/>
    <w:rsid w:val="00716843"/>
    <w:rsid w:val="00716D7F"/>
    <w:rsid w:val="0071783F"/>
    <w:rsid w:val="00717B07"/>
    <w:rsid w:val="00721CC6"/>
    <w:rsid w:val="00722534"/>
    <w:rsid w:val="007231FF"/>
    <w:rsid w:val="007239C5"/>
    <w:rsid w:val="0072481B"/>
    <w:rsid w:val="007250D0"/>
    <w:rsid w:val="00725117"/>
    <w:rsid w:val="0072595A"/>
    <w:rsid w:val="007266B4"/>
    <w:rsid w:val="00726BE9"/>
    <w:rsid w:val="00726D34"/>
    <w:rsid w:val="00726DA4"/>
    <w:rsid w:val="00727372"/>
    <w:rsid w:val="007275B8"/>
    <w:rsid w:val="00727796"/>
    <w:rsid w:val="007277CB"/>
    <w:rsid w:val="00727B6B"/>
    <w:rsid w:val="00727DC9"/>
    <w:rsid w:val="0073010F"/>
    <w:rsid w:val="007313A4"/>
    <w:rsid w:val="00731C2C"/>
    <w:rsid w:val="00731E53"/>
    <w:rsid w:val="0073237A"/>
    <w:rsid w:val="0073251E"/>
    <w:rsid w:val="007329B1"/>
    <w:rsid w:val="0073384D"/>
    <w:rsid w:val="00733A39"/>
    <w:rsid w:val="00733FEA"/>
    <w:rsid w:val="00734BB9"/>
    <w:rsid w:val="007358DB"/>
    <w:rsid w:val="00735ACD"/>
    <w:rsid w:val="00735B4A"/>
    <w:rsid w:val="00737081"/>
    <w:rsid w:val="00737305"/>
    <w:rsid w:val="00737502"/>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0E1E"/>
    <w:rsid w:val="00750F56"/>
    <w:rsid w:val="0075372F"/>
    <w:rsid w:val="007540A6"/>
    <w:rsid w:val="00754802"/>
    <w:rsid w:val="00754A96"/>
    <w:rsid w:val="00754C55"/>
    <w:rsid w:val="007550DC"/>
    <w:rsid w:val="00755160"/>
    <w:rsid w:val="00755545"/>
    <w:rsid w:val="0075558D"/>
    <w:rsid w:val="00755AB8"/>
    <w:rsid w:val="00755B3C"/>
    <w:rsid w:val="00756761"/>
    <w:rsid w:val="00757635"/>
    <w:rsid w:val="00760EEE"/>
    <w:rsid w:val="0076189D"/>
    <w:rsid w:val="00761A46"/>
    <w:rsid w:val="0076276A"/>
    <w:rsid w:val="00762A2C"/>
    <w:rsid w:val="00763155"/>
    <w:rsid w:val="0076409D"/>
    <w:rsid w:val="00764425"/>
    <w:rsid w:val="007645DC"/>
    <w:rsid w:val="00764AB4"/>
    <w:rsid w:val="00764CAF"/>
    <w:rsid w:val="00764DFF"/>
    <w:rsid w:val="00764ED1"/>
    <w:rsid w:val="00765056"/>
    <w:rsid w:val="0076636F"/>
    <w:rsid w:val="00766488"/>
    <w:rsid w:val="00766FE2"/>
    <w:rsid w:val="00767156"/>
    <w:rsid w:val="007702EA"/>
    <w:rsid w:val="0077112E"/>
    <w:rsid w:val="0077185F"/>
    <w:rsid w:val="007721B2"/>
    <w:rsid w:val="00772B27"/>
    <w:rsid w:val="007735BD"/>
    <w:rsid w:val="0077391B"/>
    <w:rsid w:val="0077479F"/>
    <w:rsid w:val="00774811"/>
    <w:rsid w:val="00774815"/>
    <w:rsid w:val="00774D21"/>
    <w:rsid w:val="007757A3"/>
    <w:rsid w:val="00775E2B"/>
    <w:rsid w:val="007763FA"/>
    <w:rsid w:val="00776B22"/>
    <w:rsid w:val="00777609"/>
    <w:rsid w:val="00777614"/>
    <w:rsid w:val="007777C3"/>
    <w:rsid w:val="00777836"/>
    <w:rsid w:val="00777D82"/>
    <w:rsid w:val="00780893"/>
    <w:rsid w:val="0078139A"/>
    <w:rsid w:val="007813BE"/>
    <w:rsid w:val="00781B82"/>
    <w:rsid w:val="00782395"/>
    <w:rsid w:val="00782898"/>
    <w:rsid w:val="00782ED4"/>
    <w:rsid w:val="00782EFB"/>
    <w:rsid w:val="0078399A"/>
    <w:rsid w:val="00783BAE"/>
    <w:rsid w:val="00783D4F"/>
    <w:rsid w:val="007842BD"/>
    <w:rsid w:val="00784A2F"/>
    <w:rsid w:val="0078560D"/>
    <w:rsid w:val="00785B4D"/>
    <w:rsid w:val="0078624C"/>
    <w:rsid w:val="00786E8A"/>
    <w:rsid w:val="00787974"/>
    <w:rsid w:val="0079078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4D1A"/>
    <w:rsid w:val="00795721"/>
    <w:rsid w:val="00796701"/>
    <w:rsid w:val="0079680A"/>
    <w:rsid w:val="007977B1"/>
    <w:rsid w:val="00797BB7"/>
    <w:rsid w:val="00797D05"/>
    <w:rsid w:val="007A05B7"/>
    <w:rsid w:val="007A0664"/>
    <w:rsid w:val="007A06A7"/>
    <w:rsid w:val="007A0930"/>
    <w:rsid w:val="007A2DA1"/>
    <w:rsid w:val="007A2F7B"/>
    <w:rsid w:val="007A3E83"/>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4F2F"/>
    <w:rsid w:val="007B5548"/>
    <w:rsid w:val="007B55BA"/>
    <w:rsid w:val="007B780C"/>
    <w:rsid w:val="007B7BB3"/>
    <w:rsid w:val="007C00E0"/>
    <w:rsid w:val="007C0445"/>
    <w:rsid w:val="007C0A01"/>
    <w:rsid w:val="007C1A59"/>
    <w:rsid w:val="007C2535"/>
    <w:rsid w:val="007C25AE"/>
    <w:rsid w:val="007C28A4"/>
    <w:rsid w:val="007C4DDC"/>
    <w:rsid w:val="007C4E9C"/>
    <w:rsid w:val="007C56F6"/>
    <w:rsid w:val="007C5D58"/>
    <w:rsid w:val="007C5E6B"/>
    <w:rsid w:val="007C6BB8"/>
    <w:rsid w:val="007C728F"/>
    <w:rsid w:val="007C7B67"/>
    <w:rsid w:val="007D16CB"/>
    <w:rsid w:val="007D171E"/>
    <w:rsid w:val="007D1A09"/>
    <w:rsid w:val="007D1BAC"/>
    <w:rsid w:val="007D1C4E"/>
    <w:rsid w:val="007D1E14"/>
    <w:rsid w:val="007D26D4"/>
    <w:rsid w:val="007D2EE1"/>
    <w:rsid w:val="007D3987"/>
    <w:rsid w:val="007D43DE"/>
    <w:rsid w:val="007D56C1"/>
    <w:rsid w:val="007D6088"/>
    <w:rsid w:val="007D7079"/>
    <w:rsid w:val="007D73DA"/>
    <w:rsid w:val="007E019B"/>
    <w:rsid w:val="007E1F2B"/>
    <w:rsid w:val="007E1FE6"/>
    <w:rsid w:val="007E23FA"/>
    <w:rsid w:val="007E2545"/>
    <w:rsid w:val="007E2A50"/>
    <w:rsid w:val="007E3487"/>
    <w:rsid w:val="007E39CE"/>
    <w:rsid w:val="007E4BA3"/>
    <w:rsid w:val="007E53A4"/>
    <w:rsid w:val="007E578F"/>
    <w:rsid w:val="007E5D74"/>
    <w:rsid w:val="007E5EA7"/>
    <w:rsid w:val="007E5F07"/>
    <w:rsid w:val="007E6635"/>
    <w:rsid w:val="007E6DF4"/>
    <w:rsid w:val="007E7113"/>
    <w:rsid w:val="007E770C"/>
    <w:rsid w:val="007F0A9E"/>
    <w:rsid w:val="007F175A"/>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679"/>
    <w:rsid w:val="007F58F3"/>
    <w:rsid w:val="007F616B"/>
    <w:rsid w:val="00800C05"/>
    <w:rsid w:val="00801BEC"/>
    <w:rsid w:val="00802CDD"/>
    <w:rsid w:val="00802FC6"/>
    <w:rsid w:val="008032E4"/>
    <w:rsid w:val="00803684"/>
    <w:rsid w:val="008038B9"/>
    <w:rsid w:val="00804588"/>
    <w:rsid w:val="00805BF6"/>
    <w:rsid w:val="00805E11"/>
    <w:rsid w:val="008063F0"/>
    <w:rsid w:val="00806647"/>
    <w:rsid w:val="00806B4B"/>
    <w:rsid w:val="00807BBB"/>
    <w:rsid w:val="00807CA1"/>
    <w:rsid w:val="008100AC"/>
    <w:rsid w:val="008105FA"/>
    <w:rsid w:val="008113F2"/>
    <w:rsid w:val="00812408"/>
    <w:rsid w:val="00812D76"/>
    <w:rsid w:val="00812F00"/>
    <w:rsid w:val="00813670"/>
    <w:rsid w:val="0081367A"/>
    <w:rsid w:val="00814535"/>
    <w:rsid w:val="00814B45"/>
    <w:rsid w:val="00814B47"/>
    <w:rsid w:val="00814D5C"/>
    <w:rsid w:val="0081585A"/>
    <w:rsid w:val="00815B43"/>
    <w:rsid w:val="0081632C"/>
    <w:rsid w:val="00816377"/>
    <w:rsid w:val="00816A56"/>
    <w:rsid w:val="00816F27"/>
    <w:rsid w:val="008174A8"/>
    <w:rsid w:val="00817D22"/>
    <w:rsid w:val="00817DF2"/>
    <w:rsid w:val="00817E95"/>
    <w:rsid w:val="008203C7"/>
    <w:rsid w:val="008204A8"/>
    <w:rsid w:val="008217BC"/>
    <w:rsid w:val="00821A5D"/>
    <w:rsid w:val="00821AC1"/>
    <w:rsid w:val="00821D12"/>
    <w:rsid w:val="00821E00"/>
    <w:rsid w:val="008221A0"/>
    <w:rsid w:val="00822FDA"/>
    <w:rsid w:val="008230A6"/>
    <w:rsid w:val="008233A0"/>
    <w:rsid w:val="008234E7"/>
    <w:rsid w:val="0082420D"/>
    <w:rsid w:val="008247F8"/>
    <w:rsid w:val="008251B1"/>
    <w:rsid w:val="00825324"/>
    <w:rsid w:val="008253F1"/>
    <w:rsid w:val="008255AD"/>
    <w:rsid w:val="00825D60"/>
    <w:rsid w:val="00826733"/>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FE9"/>
    <w:rsid w:val="00835188"/>
    <w:rsid w:val="008355F0"/>
    <w:rsid w:val="00835F16"/>
    <w:rsid w:val="0083602A"/>
    <w:rsid w:val="00836358"/>
    <w:rsid w:val="008363AC"/>
    <w:rsid w:val="008363DC"/>
    <w:rsid w:val="008370D2"/>
    <w:rsid w:val="00837443"/>
    <w:rsid w:val="008406FC"/>
    <w:rsid w:val="00841641"/>
    <w:rsid w:val="008423A6"/>
    <w:rsid w:val="00842AEC"/>
    <w:rsid w:val="00842B23"/>
    <w:rsid w:val="00842BFE"/>
    <w:rsid w:val="00843506"/>
    <w:rsid w:val="00843FA0"/>
    <w:rsid w:val="0084433C"/>
    <w:rsid w:val="00844A0E"/>
    <w:rsid w:val="00844B7F"/>
    <w:rsid w:val="00844DEB"/>
    <w:rsid w:val="0084541F"/>
    <w:rsid w:val="00845727"/>
    <w:rsid w:val="00845928"/>
    <w:rsid w:val="00845EF4"/>
    <w:rsid w:val="00845FA8"/>
    <w:rsid w:val="008467B8"/>
    <w:rsid w:val="0084728B"/>
    <w:rsid w:val="00847E8F"/>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B1A"/>
    <w:rsid w:val="00854C12"/>
    <w:rsid w:val="00855BE3"/>
    <w:rsid w:val="008569BC"/>
    <w:rsid w:val="00856B21"/>
    <w:rsid w:val="00856E46"/>
    <w:rsid w:val="00857D2D"/>
    <w:rsid w:val="0086016C"/>
    <w:rsid w:val="00860360"/>
    <w:rsid w:val="00860609"/>
    <w:rsid w:val="008609EE"/>
    <w:rsid w:val="00861138"/>
    <w:rsid w:val="00861318"/>
    <w:rsid w:val="00861AE4"/>
    <w:rsid w:val="0086262F"/>
    <w:rsid w:val="00862BAB"/>
    <w:rsid w:val="00863FAD"/>
    <w:rsid w:val="008640A3"/>
    <w:rsid w:val="008641FB"/>
    <w:rsid w:val="0086435E"/>
    <w:rsid w:val="008646E9"/>
    <w:rsid w:val="00866054"/>
    <w:rsid w:val="008671C0"/>
    <w:rsid w:val="0087109A"/>
    <w:rsid w:val="00872577"/>
    <w:rsid w:val="00873104"/>
    <w:rsid w:val="008735D3"/>
    <w:rsid w:val="00873A47"/>
    <w:rsid w:val="0087409B"/>
    <w:rsid w:val="0087493F"/>
    <w:rsid w:val="00874E79"/>
    <w:rsid w:val="008750B0"/>
    <w:rsid w:val="008751A3"/>
    <w:rsid w:val="00875555"/>
    <w:rsid w:val="008755BD"/>
    <w:rsid w:val="0087577D"/>
    <w:rsid w:val="00875D98"/>
    <w:rsid w:val="00876AEF"/>
    <w:rsid w:val="00877EC8"/>
    <w:rsid w:val="008803E5"/>
    <w:rsid w:val="008805B2"/>
    <w:rsid w:val="00880A6A"/>
    <w:rsid w:val="0088117F"/>
    <w:rsid w:val="008818C2"/>
    <w:rsid w:val="00881DD4"/>
    <w:rsid w:val="008821FB"/>
    <w:rsid w:val="00882241"/>
    <w:rsid w:val="008828BB"/>
    <w:rsid w:val="0088354A"/>
    <w:rsid w:val="008836F1"/>
    <w:rsid w:val="00883DD7"/>
    <w:rsid w:val="00883F37"/>
    <w:rsid w:val="00884B2A"/>
    <w:rsid w:val="00884D4C"/>
    <w:rsid w:val="00884E16"/>
    <w:rsid w:val="00885A3D"/>
    <w:rsid w:val="00886463"/>
    <w:rsid w:val="008865E6"/>
    <w:rsid w:val="00886D15"/>
    <w:rsid w:val="00886D62"/>
    <w:rsid w:val="00886DB6"/>
    <w:rsid w:val="008872B9"/>
    <w:rsid w:val="008875BC"/>
    <w:rsid w:val="00887713"/>
    <w:rsid w:val="00887815"/>
    <w:rsid w:val="00887AD5"/>
    <w:rsid w:val="00887F17"/>
    <w:rsid w:val="00887F6A"/>
    <w:rsid w:val="00887F9D"/>
    <w:rsid w:val="00890F62"/>
    <w:rsid w:val="00891AEB"/>
    <w:rsid w:val="00891CEC"/>
    <w:rsid w:val="0089207D"/>
    <w:rsid w:val="00892466"/>
    <w:rsid w:val="0089276F"/>
    <w:rsid w:val="00894406"/>
    <w:rsid w:val="00894413"/>
    <w:rsid w:val="00894B1F"/>
    <w:rsid w:val="008959F8"/>
    <w:rsid w:val="00896920"/>
    <w:rsid w:val="00896BBC"/>
    <w:rsid w:val="00897B64"/>
    <w:rsid w:val="008A018E"/>
    <w:rsid w:val="008A01B2"/>
    <w:rsid w:val="008A0BDB"/>
    <w:rsid w:val="008A11A1"/>
    <w:rsid w:val="008A19D6"/>
    <w:rsid w:val="008A2436"/>
    <w:rsid w:val="008A2493"/>
    <w:rsid w:val="008A2E6F"/>
    <w:rsid w:val="008A40D1"/>
    <w:rsid w:val="008A41F8"/>
    <w:rsid w:val="008A5240"/>
    <w:rsid w:val="008A5A36"/>
    <w:rsid w:val="008A691D"/>
    <w:rsid w:val="008A6A87"/>
    <w:rsid w:val="008B03AF"/>
    <w:rsid w:val="008B0541"/>
    <w:rsid w:val="008B0F4B"/>
    <w:rsid w:val="008B13E9"/>
    <w:rsid w:val="008B1D80"/>
    <w:rsid w:val="008B21EF"/>
    <w:rsid w:val="008B26C3"/>
    <w:rsid w:val="008B3265"/>
    <w:rsid w:val="008B32F0"/>
    <w:rsid w:val="008B436E"/>
    <w:rsid w:val="008B4795"/>
    <w:rsid w:val="008B4910"/>
    <w:rsid w:val="008B58DC"/>
    <w:rsid w:val="008B5AB0"/>
    <w:rsid w:val="008B6C83"/>
    <w:rsid w:val="008B6D72"/>
    <w:rsid w:val="008B7240"/>
    <w:rsid w:val="008C0344"/>
    <w:rsid w:val="008C0AF1"/>
    <w:rsid w:val="008C0CE7"/>
    <w:rsid w:val="008C0FAB"/>
    <w:rsid w:val="008C10D3"/>
    <w:rsid w:val="008C15C3"/>
    <w:rsid w:val="008C1C95"/>
    <w:rsid w:val="008C1CE8"/>
    <w:rsid w:val="008C1F92"/>
    <w:rsid w:val="008C22C0"/>
    <w:rsid w:val="008C2321"/>
    <w:rsid w:val="008C27E8"/>
    <w:rsid w:val="008C2800"/>
    <w:rsid w:val="008C2A51"/>
    <w:rsid w:val="008C2DEC"/>
    <w:rsid w:val="008C3949"/>
    <w:rsid w:val="008C3AF3"/>
    <w:rsid w:val="008C3CE2"/>
    <w:rsid w:val="008C4D8E"/>
    <w:rsid w:val="008C529A"/>
    <w:rsid w:val="008C5396"/>
    <w:rsid w:val="008C59AC"/>
    <w:rsid w:val="008C6378"/>
    <w:rsid w:val="008C6466"/>
    <w:rsid w:val="008C6B64"/>
    <w:rsid w:val="008C7147"/>
    <w:rsid w:val="008C7169"/>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0365"/>
    <w:rsid w:val="008F0B30"/>
    <w:rsid w:val="008F105F"/>
    <w:rsid w:val="008F2112"/>
    <w:rsid w:val="008F376B"/>
    <w:rsid w:val="008F3F8B"/>
    <w:rsid w:val="008F5E26"/>
    <w:rsid w:val="008F6E8B"/>
    <w:rsid w:val="008F77E9"/>
    <w:rsid w:val="008F7BBF"/>
    <w:rsid w:val="00900059"/>
    <w:rsid w:val="00900658"/>
    <w:rsid w:val="00901906"/>
    <w:rsid w:val="00901AE0"/>
    <w:rsid w:val="00903038"/>
    <w:rsid w:val="00903A2B"/>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A40"/>
    <w:rsid w:val="00917AFD"/>
    <w:rsid w:val="00920066"/>
    <w:rsid w:val="00920208"/>
    <w:rsid w:val="009209E3"/>
    <w:rsid w:val="00920AE3"/>
    <w:rsid w:val="0092104C"/>
    <w:rsid w:val="00921AF4"/>
    <w:rsid w:val="0092236A"/>
    <w:rsid w:val="00922A4F"/>
    <w:rsid w:val="00922BFF"/>
    <w:rsid w:val="00922F5B"/>
    <w:rsid w:val="00923224"/>
    <w:rsid w:val="00923404"/>
    <w:rsid w:val="00923E41"/>
    <w:rsid w:val="0092519E"/>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51BD"/>
    <w:rsid w:val="00955617"/>
    <w:rsid w:val="00955946"/>
    <w:rsid w:val="00955D88"/>
    <w:rsid w:val="009563D8"/>
    <w:rsid w:val="00956843"/>
    <w:rsid w:val="00956A69"/>
    <w:rsid w:val="00956D0A"/>
    <w:rsid w:val="00960E40"/>
    <w:rsid w:val="00962CFA"/>
    <w:rsid w:val="009635E9"/>
    <w:rsid w:val="00963666"/>
    <w:rsid w:val="00963E12"/>
    <w:rsid w:val="0096407B"/>
    <w:rsid w:val="009640FD"/>
    <w:rsid w:val="009647C7"/>
    <w:rsid w:val="00964DF8"/>
    <w:rsid w:val="00965325"/>
    <w:rsid w:val="00965576"/>
    <w:rsid w:val="00965BB3"/>
    <w:rsid w:val="00966BD9"/>
    <w:rsid w:val="00967749"/>
    <w:rsid w:val="00967B7E"/>
    <w:rsid w:val="00970908"/>
    <w:rsid w:val="00970DF7"/>
    <w:rsid w:val="00971436"/>
    <w:rsid w:val="00972D78"/>
    <w:rsid w:val="00973B19"/>
    <w:rsid w:val="00973F86"/>
    <w:rsid w:val="009743E4"/>
    <w:rsid w:val="00974C53"/>
    <w:rsid w:val="009751F8"/>
    <w:rsid w:val="009754BC"/>
    <w:rsid w:val="009761A5"/>
    <w:rsid w:val="0097698E"/>
    <w:rsid w:val="009772C7"/>
    <w:rsid w:val="00980D93"/>
    <w:rsid w:val="00981155"/>
    <w:rsid w:val="00981FB9"/>
    <w:rsid w:val="0098201C"/>
    <w:rsid w:val="00982BE5"/>
    <w:rsid w:val="00982CC1"/>
    <w:rsid w:val="009835E3"/>
    <w:rsid w:val="00983A0E"/>
    <w:rsid w:val="0098508B"/>
    <w:rsid w:val="009857E9"/>
    <w:rsid w:val="00985FF8"/>
    <w:rsid w:val="00987061"/>
    <w:rsid w:val="00987929"/>
    <w:rsid w:val="00990584"/>
    <w:rsid w:val="00990A8E"/>
    <w:rsid w:val="00990AB3"/>
    <w:rsid w:val="00990B4C"/>
    <w:rsid w:val="00992189"/>
    <w:rsid w:val="0099218B"/>
    <w:rsid w:val="00992314"/>
    <w:rsid w:val="0099416D"/>
    <w:rsid w:val="0099434B"/>
    <w:rsid w:val="00995001"/>
    <w:rsid w:val="00995CFE"/>
    <w:rsid w:val="00995DF0"/>
    <w:rsid w:val="00996F84"/>
    <w:rsid w:val="00997294"/>
    <w:rsid w:val="00997807"/>
    <w:rsid w:val="00997937"/>
    <w:rsid w:val="009A073C"/>
    <w:rsid w:val="009A1EE3"/>
    <w:rsid w:val="009A1FEB"/>
    <w:rsid w:val="009A26F4"/>
    <w:rsid w:val="009A27AF"/>
    <w:rsid w:val="009A31C8"/>
    <w:rsid w:val="009A35AA"/>
    <w:rsid w:val="009A4838"/>
    <w:rsid w:val="009A5A55"/>
    <w:rsid w:val="009A63CB"/>
    <w:rsid w:val="009A6859"/>
    <w:rsid w:val="009A6DCB"/>
    <w:rsid w:val="009A7ABA"/>
    <w:rsid w:val="009A7F93"/>
    <w:rsid w:val="009B0588"/>
    <w:rsid w:val="009B1410"/>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EA8"/>
    <w:rsid w:val="009B7FEC"/>
    <w:rsid w:val="009C03AC"/>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73A"/>
    <w:rsid w:val="009D3EAE"/>
    <w:rsid w:val="009D48C2"/>
    <w:rsid w:val="009D4A93"/>
    <w:rsid w:val="009D53C3"/>
    <w:rsid w:val="009D56E8"/>
    <w:rsid w:val="009D59E0"/>
    <w:rsid w:val="009D5D64"/>
    <w:rsid w:val="009D6599"/>
    <w:rsid w:val="009D78EA"/>
    <w:rsid w:val="009D7AEF"/>
    <w:rsid w:val="009D7E76"/>
    <w:rsid w:val="009E0B11"/>
    <w:rsid w:val="009E107D"/>
    <w:rsid w:val="009E10B7"/>
    <w:rsid w:val="009E13D0"/>
    <w:rsid w:val="009E1EA0"/>
    <w:rsid w:val="009E38D9"/>
    <w:rsid w:val="009E3B93"/>
    <w:rsid w:val="009E3E6E"/>
    <w:rsid w:val="009E5411"/>
    <w:rsid w:val="009E5522"/>
    <w:rsid w:val="009E56FF"/>
    <w:rsid w:val="009E6AD8"/>
    <w:rsid w:val="009E6B7C"/>
    <w:rsid w:val="009E75D5"/>
    <w:rsid w:val="009F0DE7"/>
    <w:rsid w:val="009F145D"/>
    <w:rsid w:val="009F2578"/>
    <w:rsid w:val="009F36D7"/>
    <w:rsid w:val="009F5148"/>
    <w:rsid w:val="009F51BD"/>
    <w:rsid w:val="009F5B06"/>
    <w:rsid w:val="009F5BE4"/>
    <w:rsid w:val="009F5F22"/>
    <w:rsid w:val="009F6119"/>
    <w:rsid w:val="009F62E9"/>
    <w:rsid w:val="009F6EC0"/>
    <w:rsid w:val="00A002D8"/>
    <w:rsid w:val="00A01126"/>
    <w:rsid w:val="00A01474"/>
    <w:rsid w:val="00A02C41"/>
    <w:rsid w:val="00A05CB9"/>
    <w:rsid w:val="00A05DCC"/>
    <w:rsid w:val="00A066D1"/>
    <w:rsid w:val="00A078AA"/>
    <w:rsid w:val="00A10616"/>
    <w:rsid w:val="00A11377"/>
    <w:rsid w:val="00A12271"/>
    <w:rsid w:val="00A12A1F"/>
    <w:rsid w:val="00A12CED"/>
    <w:rsid w:val="00A12E43"/>
    <w:rsid w:val="00A1312A"/>
    <w:rsid w:val="00A138C6"/>
    <w:rsid w:val="00A1424F"/>
    <w:rsid w:val="00A15705"/>
    <w:rsid w:val="00A16CE4"/>
    <w:rsid w:val="00A178C0"/>
    <w:rsid w:val="00A17E16"/>
    <w:rsid w:val="00A20C66"/>
    <w:rsid w:val="00A21CB3"/>
    <w:rsid w:val="00A22310"/>
    <w:rsid w:val="00A2312B"/>
    <w:rsid w:val="00A2324D"/>
    <w:rsid w:val="00A23C2E"/>
    <w:rsid w:val="00A23DD4"/>
    <w:rsid w:val="00A24DB3"/>
    <w:rsid w:val="00A26C01"/>
    <w:rsid w:val="00A275B7"/>
    <w:rsid w:val="00A27651"/>
    <w:rsid w:val="00A307D1"/>
    <w:rsid w:val="00A30830"/>
    <w:rsid w:val="00A30DBB"/>
    <w:rsid w:val="00A30F08"/>
    <w:rsid w:val="00A31DDA"/>
    <w:rsid w:val="00A32042"/>
    <w:rsid w:val="00A320D9"/>
    <w:rsid w:val="00A32171"/>
    <w:rsid w:val="00A32AFA"/>
    <w:rsid w:val="00A32B45"/>
    <w:rsid w:val="00A33E77"/>
    <w:rsid w:val="00A33FAD"/>
    <w:rsid w:val="00A35020"/>
    <w:rsid w:val="00A35747"/>
    <w:rsid w:val="00A360A2"/>
    <w:rsid w:val="00A361CA"/>
    <w:rsid w:val="00A40C09"/>
    <w:rsid w:val="00A40EB4"/>
    <w:rsid w:val="00A415E5"/>
    <w:rsid w:val="00A41745"/>
    <w:rsid w:val="00A421A1"/>
    <w:rsid w:val="00A42E9B"/>
    <w:rsid w:val="00A43578"/>
    <w:rsid w:val="00A43868"/>
    <w:rsid w:val="00A43C48"/>
    <w:rsid w:val="00A43F34"/>
    <w:rsid w:val="00A44098"/>
    <w:rsid w:val="00A446CF"/>
    <w:rsid w:val="00A44C27"/>
    <w:rsid w:val="00A451F9"/>
    <w:rsid w:val="00A464C6"/>
    <w:rsid w:val="00A46558"/>
    <w:rsid w:val="00A46EC0"/>
    <w:rsid w:val="00A47396"/>
    <w:rsid w:val="00A477F4"/>
    <w:rsid w:val="00A50BDA"/>
    <w:rsid w:val="00A51027"/>
    <w:rsid w:val="00A52BCE"/>
    <w:rsid w:val="00A52F4B"/>
    <w:rsid w:val="00A53759"/>
    <w:rsid w:val="00A53E0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764B"/>
    <w:rsid w:val="00A677A0"/>
    <w:rsid w:val="00A677B5"/>
    <w:rsid w:val="00A70275"/>
    <w:rsid w:val="00A7092A"/>
    <w:rsid w:val="00A70935"/>
    <w:rsid w:val="00A71667"/>
    <w:rsid w:val="00A72AAD"/>
    <w:rsid w:val="00A742B1"/>
    <w:rsid w:val="00A74DA6"/>
    <w:rsid w:val="00A755AA"/>
    <w:rsid w:val="00A75E7E"/>
    <w:rsid w:val="00A77196"/>
    <w:rsid w:val="00A777EC"/>
    <w:rsid w:val="00A77FCB"/>
    <w:rsid w:val="00A8057A"/>
    <w:rsid w:val="00A80FB1"/>
    <w:rsid w:val="00A82461"/>
    <w:rsid w:val="00A83F45"/>
    <w:rsid w:val="00A845A6"/>
    <w:rsid w:val="00A8479A"/>
    <w:rsid w:val="00A84A56"/>
    <w:rsid w:val="00A85B11"/>
    <w:rsid w:val="00A85F38"/>
    <w:rsid w:val="00A862CA"/>
    <w:rsid w:val="00A862EC"/>
    <w:rsid w:val="00A86776"/>
    <w:rsid w:val="00A87431"/>
    <w:rsid w:val="00A87902"/>
    <w:rsid w:val="00A87BFC"/>
    <w:rsid w:val="00A87EEC"/>
    <w:rsid w:val="00A90515"/>
    <w:rsid w:val="00A90C40"/>
    <w:rsid w:val="00A90C8E"/>
    <w:rsid w:val="00A911C5"/>
    <w:rsid w:val="00A912DD"/>
    <w:rsid w:val="00A91398"/>
    <w:rsid w:val="00A915E6"/>
    <w:rsid w:val="00A91691"/>
    <w:rsid w:val="00A92762"/>
    <w:rsid w:val="00A92925"/>
    <w:rsid w:val="00A92C43"/>
    <w:rsid w:val="00A92DA4"/>
    <w:rsid w:val="00A93096"/>
    <w:rsid w:val="00A935D6"/>
    <w:rsid w:val="00A9383B"/>
    <w:rsid w:val="00A93A1C"/>
    <w:rsid w:val="00A944D7"/>
    <w:rsid w:val="00A946C9"/>
    <w:rsid w:val="00A95CC9"/>
    <w:rsid w:val="00A95FEB"/>
    <w:rsid w:val="00A96196"/>
    <w:rsid w:val="00A966C9"/>
    <w:rsid w:val="00A975DC"/>
    <w:rsid w:val="00AA0504"/>
    <w:rsid w:val="00AA07AA"/>
    <w:rsid w:val="00AA0AE7"/>
    <w:rsid w:val="00AA1498"/>
    <w:rsid w:val="00AA23B5"/>
    <w:rsid w:val="00AA32A8"/>
    <w:rsid w:val="00AA39E5"/>
    <w:rsid w:val="00AA3A8D"/>
    <w:rsid w:val="00AA43B5"/>
    <w:rsid w:val="00AA47C4"/>
    <w:rsid w:val="00AA4933"/>
    <w:rsid w:val="00AA4A80"/>
    <w:rsid w:val="00AA530F"/>
    <w:rsid w:val="00AA5639"/>
    <w:rsid w:val="00AA5C39"/>
    <w:rsid w:val="00AA6069"/>
    <w:rsid w:val="00AA63A6"/>
    <w:rsid w:val="00AA6D4F"/>
    <w:rsid w:val="00AA71F9"/>
    <w:rsid w:val="00AA759C"/>
    <w:rsid w:val="00AA7D66"/>
    <w:rsid w:val="00AA7DB3"/>
    <w:rsid w:val="00AB03A3"/>
    <w:rsid w:val="00AB0C5C"/>
    <w:rsid w:val="00AB23E1"/>
    <w:rsid w:val="00AB3523"/>
    <w:rsid w:val="00AB3EE8"/>
    <w:rsid w:val="00AB40D2"/>
    <w:rsid w:val="00AB56F4"/>
    <w:rsid w:val="00AB5DFD"/>
    <w:rsid w:val="00AB5F48"/>
    <w:rsid w:val="00AB6887"/>
    <w:rsid w:val="00AB7F94"/>
    <w:rsid w:val="00AC10BC"/>
    <w:rsid w:val="00AC1661"/>
    <w:rsid w:val="00AC1EE3"/>
    <w:rsid w:val="00AC247B"/>
    <w:rsid w:val="00AC2C2D"/>
    <w:rsid w:val="00AC31CA"/>
    <w:rsid w:val="00AC388A"/>
    <w:rsid w:val="00AC38F9"/>
    <w:rsid w:val="00AC3B89"/>
    <w:rsid w:val="00AC3C91"/>
    <w:rsid w:val="00AC547A"/>
    <w:rsid w:val="00AC5650"/>
    <w:rsid w:val="00AC5759"/>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9B"/>
    <w:rsid w:val="00AE3439"/>
    <w:rsid w:val="00AE3DD6"/>
    <w:rsid w:val="00AE3E72"/>
    <w:rsid w:val="00AE4018"/>
    <w:rsid w:val="00AE44F7"/>
    <w:rsid w:val="00AE587C"/>
    <w:rsid w:val="00AE5F46"/>
    <w:rsid w:val="00AE6C6E"/>
    <w:rsid w:val="00AE6E44"/>
    <w:rsid w:val="00AE771C"/>
    <w:rsid w:val="00AF0B68"/>
    <w:rsid w:val="00AF0B7C"/>
    <w:rsid w:val="00AF1B0C"/>
    <w:rsid w:val="00AF1D00"/>
    <w:rsid w:val="00AF1F10"/>
    <w:rsid w:val="00AF23CF"/>
    <w:rsid w:val="00AF2C60"/>
    <w:rsid w:val="00AF32D4"/>
    <w:rsid w:val="00AF33B4"/>
    <w:rsid w:val="00AF3A82"/>
    <w:rsid w:val="00AF47BD"/>
    <w:rsid w:val="00AF66EC"/>
    <w:rsid w:val="00AF7552"/>
    <w:rsid w:val="00AF76E0"/>
    <w:rsid w:val="00AF7953"/>
    <w:rsid w:val="00AF7A20"/>
    <w:rsid w:val="00B00382"/>
    <w:rsid w:val="00B003D1"/>
    <w:rsid w:val="00B00CB9"/>
    <w:rsid w:val="00B00E04"/>
    <w:rsid w:val="00B011BF"/>
    <w:rsid w:val="00B01FC0"/>
    <w:rsid w:val="00B02BFD"/>
    <w:rsid w:val="00B0367A"/>
    <w:rsid w:val="00B040CA"/>
    <w:rsid w:val="00B05160"/>
    <w:rsid w:val="00B05280"/>
    <w:rsid w:val="00B052C4"/>
    <w:rsid w:val="00B06E0A"/>
    <w:rsid w:val="00B0721B"/>
    <w:rsid w:val="00B07341"/>
    <w:rsid w:val="00B07971"/>
    <w:rsid w:val="00B07990"/>
    <w:rsid w:val="00B079EE"/>
    <w:rsid w:val="00B100CA"/>
    <w:rsid w:val="00B104CE"/>
    <w:rsid w:val="00B10E5B"/>
    <w:rsid w:val="00B1121C"/>
    <w:rsid w:val="00B117B6"/>
    <w:rsid w:val="00B125CE"/>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BF6"/>
    <w:rsid w:val="00B23EB3"/>
    <w:rsid w:val="00B2590D"/>
    <w:rsid w:val="00B25EB2"/>
    <w:rsid w:val="00B264D9"/>
    <w:rsid w:val="00B27654"/>
    <w:rsid w:val="00B27A99"/>
    <w:rsid w:val="00B30935"/>
    <w:rsid w:val="00B30A5A"/>
    <w:rsid w:val="00B3183B"/>
    <w:rsid w:val="00B327AF"/>
    <w:rsid w:val="00B328C9"/>
    <w:rsid w:val="00B32AE5"/>
    <w:rsid w:val="00B3336D"/>
    <w:rsid w:val="00B33BBA"/>
    <w:rsid w:val="00B347FB"/>
    <w:rsid w:val="00B34D6E"/>
    <w:rsid w:val="00B3680A"/>
    <w:rsid w:val="00B3735E"/>
    <w:rsid w:val="00B40FAF"/>
    <w:rsid w:val="00B41262"/>
    <w:rsid w:val="00B416C6"/>
    <w:rsid w:val="00B41E54"/>
    <w:rsid w:val="00B420A5"/>
    <w:rsid w:val="00B42B98"/>
    <w:rsid w:val="00B433D1"/>
    <w:rsid w:val="00B4388F"/>
    <w:rsid w:val="00B439BF"/>
    <w:rsid w:val="00B44021"/>
    <w:rsid w:val="00B45230"/>
    <w:rsid w:val="00B458D6"/>
    <w:rsid w:val="00B45CA5"/>
    <w:rsid w:val="00B46979"/>
    <w:rsid w:val="00B46D83"/>
    <w:rsid w:val="00B502AC"/>
    <w:rsid w:val="00B50DC8"/>
    <w:rsid w:val="00B50FF8"/>
    <w:rsid w:val="00B51272"/>
    <w:rsid w:val="00B51D7E"/>
    <w:rsid w:val="00B524C1"/>
    <w:rsid w:val="00B52D50"/>
    <w:rsid w:val="00B5330F"/>
    <w:rsid w:val="00B5400E"/>
    <w:rsid w:val="00B5467D"/>
    <w:rsid w:val="00B5523C"/>
    <w:rsid w:val="00B554A5"/>
    <w:rsid w:val="00B5691A"/>
    <w:rsid w:val="00B56CD5"/>
    <w:rsid w:val="00B577D4"/>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4E6C"/>
    <w:rsid w:val="00B6529C"/>
    <w:rsid w:val="00B65332"/>
    <w:rsid w:val="00B6546A"/>
    <w:rsid w:val="00B65CC3"/>
    <w:rsid w:val="00B6643A"/>
    <w:rsid w:val="00B67559"/>
    <w:rsid w:val="00B676BA"/>
    <w:rsid w:val="00B702C0"/>
    <w:rsid w:val="00B7278D"/>
    <w:rsid w:val="00B72980"/>
    <w:rsid w:val="00B73135"/>
    <w:rsid w:val="00B737BE"/>
    <w:rsid w:val="00B73CE8"/>
    <w:rsid w:val="00B74B21"/>
    <w:rsid w:val="00B74FAE"/>
    <w:rsid w:val="00B74FBE"/>
    <w:rsid w:val="00B756FD"/>
    <w:rsid w:val="00B75C8E"/>
    <w:rsid w:val="00B76149"/>
    <w:rsid w:val="00B77098"/>
    <w:rsid w:val="00B772D9"/>
    <w:rsid w:val="00B77427"/>
    <w:rsid w:val="00B77ABE"/>
    <w:rsid w:val="00B77CB1"/>
    <w:rsid w:val="00B80A40"/>
    <w:rsid w:val="00B80C38"/>
    <w:rsid w:val="00B813D8"/>
    <w:rsid w:val="00B81DD3"/>
    <w:rsid w:val="00B82104"/>
    <w:rsid w:val="00B827E4"/>
    <w:rsid w:val="00B8283D"/>
    <w:rsid w:val="00B834E2"/>
    <w:rsid w:val="00B83958"/>
    <w:rsid w:val="00B83CD3"/>
    <w:rsid w:val="00B83DFD"/>
    <w:rsid w:val="00B83FF5"/>
    <w:rsid w:val="00B84313"/>
    <w:rsid w:val="00B84CCF"/>
    <w:rsid w:val="00B85381"/>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B04"/>
    <w:rsid w:val="00B9514C"/>
    <w:rsid w:val="00B9529F"/>
    <w:rsid w:val="00B95904"/>
    <w:rsid w:val="00B96789"/>
    <w:rsid w:val="00BA1AB9"/>
    <w:rsid w:val="00BA21D0"/>
    <w:rsid w:val="00BA2722"/>
    <w:rsid w:val="00BA2A3A"/>
    <w:rsid w:val="00BA3CDD"/>
    <w:rsid w:val="00BA3D43"/>
    <w:rsid w:val="00BA4DE1"/>
    <w:rsid w:val="00BA4FE7"/>
    <w:rsid w:val="00BA534D"/>
    <w:rsid w:val="00BA622D"/>
    <w:rsid w:val="00BA626A"/>
    <w:rsid w:val="00BA66BB"/>
    <w:rsid w:val="00BA66CC"/>
    <w:rsid w:val="00BA7891"/>
    <w:rsid w:val="00BA7D6D"/>
    <w:rsid w:val="00BA7F6F"/>
    <w:rsid w:val="00BB0030"/>
    <w:rsid w:val="00BB06E6"/>
    <w:rsid w:val="00BB0967"/>
    <w:rsid w:val="00BB15BD"/>
    <w:rsid w:val="00BB1D1C"/>
    <w:rsid w:val="00BB213F"/>
    <w:rsid w:val="00BB2255"/>
    <w:rsid w:val="00BB26F6"/>
    <w:rsid w:val="00BB282D"/>
    <w:rsid w:val="00BB2946"/>
    <w:rsid w:val="00BB2DC7"/>
    <w:rsid w:val="00BB30F7"/>
    <w:rsid w:val="00BB3798"/>
    <w:rsid w:val="00BB3A1E"/>
    <w:rsid w:val="00BB651F"/>
    <w:rsid w:val="00BB660D"/>
    <w:rsid w:val="00BB69CF"/>
    <w:rsid w:val="00BB703C"/>
    <w:rsid w:val="00BB76C4"/>
    <w:rsid w:val="00BB799B"/>
    <w:rsid w:val="00BC0052"/>
    <w:rsid w:val="00BC0497"/>
    <w:rsid w:val="00BC0BF9"/>
    <w:rsid w:val="00BC0CD0"/>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A32"/>
    <w:rsid w:val="00BC5D27"/>
    <w:rsid w:val="00BC68FE"/>
    <w:rsid w:val="00BC6ACE"/>
    <w:rsid w:val="00BC72A5"/>
    <w:rsid w:val="00BC78E6"/>
    <w:rsid w:val="00BC7E0F"/>
    <w:rsid w:val="00BD02EF"/>
    <w:rsid w:val="00BD0947"/>
    <w:rsid w:val="00BD17E1"/>
    <w:rsid w:val="00BD1DBB"/>
    <w:rsid w:val="00BD37CE"/>
    <w:rsid w:val="00BD3B61"/>
    <w:rsid w:val="00BD46E9"/>
    <w:rsid w:val="00BD508A"/>
    <w:rsid w:val="00BD5293"/>
    <w:rsid w:val="00BD5BF5"/>
    <w:rsid w:val="00BD790F"/>
    <w:rsid w:val="00BD7C81"/>
    <w:rsid w:val="00BE052C"/>
    <w:rsid w:val="00BE1527"/>
    <w:rsid w:val="00BE22B0"/>
    <w:rsid w:val="00BE2ED3"/>
    <w:rsid w:val="00BE31C9"/>
    <w:rsid w:val="00BE3E90"/>
    <w:rsid w:val="00BE3EDC"/>
    <w:rsid w:val="00BE4C14"/>
    <w:rsid w:val="00BE574C"/>
    <w:rsid w:val="00BE5BBD"/>
    <w:rsid w:val="00BE6EC1"/>
    <w:rsid w:val="00BE74E8"/>
    <w:rsid w:val="00BE7E8B"/>
    <w:rsid w:val="00BF18AC"/>
    <w:rsid w:val="00BF3585"/>
    <w:rsid w:val="00BF4099"/>
    <w:rsid w:val="00BF4E0D"/>
    <w:rsid w:val="00BF4E84"/>
    <w:rsid w:val="00BF5400"/>
    <w:rsid w:val="00BF5654"/>
    <w:rsid w:val="00BF5910"/>
    <w:rsid w:val="00BF5C15"/>
    <w:rsid w:val="00BF5EDD"/>
    <w:rsid w:val="00BF6138"/>
    <w:rsid w:val="00BF675A"/>
    <w:rsid w:val="00BF69BE"/>
    <w:rsid w:val="00BF7155"/>
    <w:rsid w:val="00C00781"/>
    <w:rsid w:val="00C00ECA"/>
    <w:rsid w:val="00C012F7"/>
    <w:rsid w:val="00C013F3"/>
    <w:rsid w:val="00C02A57"/>
    <w:rsid w:val="00C02AE9"/>
    <w:rsid w:val="00C0430C"/>
    <w:rsid w:val="00C0482E"/>
    <w:rsid w:val="00C061AD"/>
    <w:rsid w:val="00C063C6"/>
    <w:rsid w:val="00C067C5"/>
    <w:rsid w:val="00C102D0"/>
    <w:rsid w:val="00C10B22"/>
    <w:rsid w:val="00C114A7"/>
    <w:rsid w:val="00C117A0"/>
    <w:rsid w:val="00C11AF5"/>
    <w:rsid w:val="00C12918"/>
    <w:rsid w:val="00C13179"/>
    <w:rsid w:val="00C135CE"/>
    <w:rsid w:val="00C1463A"/>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1E1"/>
    <w:rsid w:val="00C237A9"/>
    <w:rsid w:val="00C23B63"/>
    <w:rsid w:val="00C23C7C"/>
    <w:rsid w:val="00C23D29"/>
    <w:rsid w:val="00C23D2E"/>
    <w:rsid w:val="00C249B3"/>
    <w:rsid w:val="00C25684"/>
    <w:rsid w:val="00C25976"/>
    <w:rsid w:val="00C261BF"/>
    <w:rsid w:val="00C26225"/>
    <w:rsid w:val="00C26541"/>
    <w:rsid w:val="00C26B2C"/>
    <w:rsid w:val="00C26D6E"/>
    <w:rsid w:val="00C277C5"/>
    <w:rsid w:val="00C3092C"/>
    <w:rsid w:val="00C30A1B"/>
    <w:rsid w:val="00C30E2E"/>
    <w:rsid w:val="00C31CED"/>
    <w:rsid w:val="00C31DA6"/>
    <w:rsid w:val="00C31FB1"/>
    <w:rsid w:val="00C33130"/>
    <w:rsid w:val="00C3392F"/>
    <w:rsid w:val="00C33FB4"/>
    <w:rsid w:val="00C34178"/>
    <w:rsid w:val="00C34B2A"/>
    <w:rsid w:val="00C3589F"/>
    <w:rsid w:val="00C35E64"/>
    <w:rsid w:val="00C36660"/>
    <w:rsid w:val="00C36F87"/>
    <w:rsid w:val="00C371D2"/>
    <w:rsid w:val="00C37710"/>
    <w:rsid w:val="00C4126C"/>
    <w:rsid w:val="00C413EE"/>
    <w:rsid w:val="00C41705"/>
    <w:rsid w:val="00C432A3"/>
    <w:rsid w:val="00C43453"/>
    <w:rsid w:val="00C43949"/>
    <w:rsid w:val="00C44865"/>
    <w:rsid w:val="00C44FE7"/>
    <w:rsid w:val="00C459E1"/>
    <w:rsid w:val="00C45F53"/>
    <w:rsid w:val="00C4655F"/>
    <w:rsid w:val="00C46DA8"/>
    <w:rsid w:val="00C4715F"/>
    <w:rsid w:val="00C47A47"/>
    <w:rsid w:val="00C47C7A"/>
    <w:rsid w:val="00C47EEC"/>
    <w:rsid w:val="00C5080B"/>
    <w:rsid w:val="00C51387"/>
    <w:rsid w:val="00C514E2"/>
    <w:rsid w:val="00C520A1"/>
    <w:rsid w:val="00C52949"/>
    <w:rsid w:val="00C52AD3"/>
    <w:rsid w:val="00C536C4"/>
    <w:rsid w:val="00C53C03"/>
    <w:rsid w:val="00C54A42"/>
    <w:rsid w:val="00C54ABE"/>
    <w:rsid w:val="00C60B82"/>
    <w:rsid w:val="00C612E1"/>
    <w:rsid w:val="00C6141F"/>
    <w:rsid w:val="00C61C28"/>
    <w:rsid w:val="00C61CE0"/>
    <w:rsid w:val="00C61CF1"/>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DBD"/>
    <w:rsid w:val="00C70EDB"/>
    <w:rsid w:val="00C72389"/>
    <w:rsid w:val="00C723B4"/>
    <w:rsid w:val="00C7259F"/>
    <w:rsid w:val="00C73407"/>
    <w:rsid w:val="00C734D1"/>
    <w:rsid w:val="00C73695"/>
    <w:rsid w:val="00C74FEB"/>
    <w:rsid w:val="00C75712"/>
    <w:rsid w:val="00C760EB"/>
    <w:rsid w:val="00C77130"/>
    <w:rsid w:val="00C77CE8"/>
    <w:rsid w:val="00C80484"/>
    <w:rsid w:val="00C804FD"/>
    <w:rsid w:val="00C81299"/>
    <w:rsid w:val="00C81C3D"/>
    <w:rsid w:val="00C81F4F"/>
    <w:rsid w:val="00C8237A"/>
    <w:rsid w:val="00C83019"/>
    <w:rsid w:val="00C838BF"/>
    <w:rsid w:val="00C8458B"/>
    <w:rsid w:val="00C86A92"/>
    <w:rsid w:val="00C875DD"/>
    <w:rsid w:val="00C91FFC"/>
    <w:rsid w:val="00C93182"/>
    <w:rsid w:val="00C93613"/>
    <w:rsid w:val="00C93E47"/>
    <w:rsid w:val="00C940C5"/>
    <w:rsid w:val="00C9458D"/>
    <w:rsid w:val="00C94BC0"/>
    <w:rsid w:val="00C94D48"/>
    <w:rsid w:val="00C95B86"/>
    <w:rsid w:val="00C95FC2"/>
    <w:rsid w:val="00C961DE"/>
    <w:rsid w:val="00C9663C"/>
    <w:rsid w:val="00C96E9A"/>
    <w:rsid w:val="00C97324"/>
    <w:rsid w:val="00C97922"/>
    <w:rsid w:val="00CA0AB7"/>
    <w:rsid w:val="00CA1CF9"/>
    <w:rsid w:val="00CA1E2A"/>
    <w:rsid w:val="00CA1ED4"/>
    <w:rsid w:val="00CA22E0"/>
    <w:rsid w:val="00CA285C"/>
    <w:rsid w:val="00CA2C62"/>
    <w:rsid w:val="00CA32A3"/>
    <w:rsid w:val="00CA42F6"/>
    <w:rsid w:val="00CA4D52"/>
    <w:rsid w:val="00CA5070"/>
    <w:rsid w:val="00CB08CA"/>
    <w:rsid w:val="00CB0DF8"/>
    <w:rsid w:val="00CB11CF"/>
    <w:rsid w:val="00CB1353"/>
    <w:rsid w:val="00CB1A83"/>
    <w:rsid w:val="00CB2A64"/>
    <w:rsid w:val="00CB3829"/>
    <w:rsid w:val="00CB44A1"/>
    <w:rsid w:val="00CB45E4"/>
    <w:rsid w:val="00CB4736"/>
    <w:rsid w:val="00CB498E"/>
    <w:rsid w:val="00CB56AB"/>
    <w:rsid w:val="00CB61DD"/>
    <w:rsid w:val="00CB688E"/>
    <w:rsid w:val="00CC19ED"/>
    <w:rsid w:val="00CC343D"/>
    <w:rsid w:val="00CC46D9"/>
    <w:rsid w:val="00CC4778"/>
    <w:rsid w:val="00CC4D0A"/>
    <w:rsid w:val="00CC4D64"/>
    <w:rsid w:val="00CC5649"/>
    <w:rsid w:val="00CC5DF5"/>
    <w:rsid w:val="00CC62DB"/>
    <w:rsid w:val="00CC67C4"/>
    <w:rsid w:val="00CC6F1B"/>
    <w:rsid w:val="00CC7E74"/>
    <w:rsid w:val="00CD034E"/>
    <w:rsid w:val="00CD0AA6"/>
    <w:rsid w:val="00CD1126"/>
    <w:rsid w:val="00CD153B"/>
    <w:rsid w:val="00CD1EC5"/>
    <w:rsid w:val="00CD278C"/>
    <w:rsid w:val="00CD27DA"/>
    <w:rsid w:val="00CD28A5"/>
    <w:rsid w:val="00CD3545"/>
    <w:rsid w:val="00CD36B3"/>
    <w:rsid w:val="00CD3934"/>
    <w:rsid w:val="00CD3C53"/>
    <w:rsid w:val="00CD3D41"/>
    <w:rsid w:val="00CD3FDB"/>
    <w:rsid w:val="00CD40E4"/>
    <w:rsid w:val="00CD555B"/>
    <w:rsid w:val="00CD5FAF"/>
    <w:rsid w:val="00CD6F90"/>
    <w:rsid w:val="00CD7635"/>
    <w:rsid w:val="00CD764D"/>
    <w:rsid w:val="00CD799E"/>
    <w:rsid w:val="00CD7A2C"/>
    <w:rsid w:val="00CE010B"/>
    <w:rsid w:val="00CE0D84"/>
    <w:rsid w:val="00CE0F1E"/>
    <w:rsid w:val="00CE1314"/>
    <w:rsid w:val="00CE1AB8"/>
    <w:rsid w:val="00CE1F14"/>
    <w:rsid w:val="00CE2B36"/>
    <w:rsid w:val="00CE3903"/>
    <w:rsid w:val="00CE5021"/>
    <w:rsid w:val="00CE5460"/>
    <w:rsid w:val="00CE73F2"/>
    <w:rsid w:val="00CE78B0"/>
    <w:rsid w:val="00CE7ED2"/>
    <w:rsid w:val="00CF0C4E"/>
    <w:rsid w:val="00CF0E9E"/>
    <w:rsid w:val="00CF12F8"/>
    <w:rsid w:val="00CF1AC9"/>
    <w:rsid w:val="00CF1C75"/>
    <w:rsid w:val="00CF2E73"/>
    <w:rsid w:val="00CF3377"/>
    <w:rsid w:val="00CF3B16"/>
    <w:rsid w:val="00CF3BBE"/>
    <w:rsid w:val="00CF4CCA"/>
    <w:rsid w:val="00CF5B9C"/>
    <w:rsid w:val="00CF600A"/>
    <w:rsid w:val="00CF667D"/>
    <w:rsid w:val="00CF75B4"/>
    <w:rsid w:val="00CF7DA4"/>
    <w:rsid w:val="00CF7F1D"/>
    <w:rsid w:val="00D0015A"/>
    <w:rsid w:val="00D003E7"/>
    <w:rsid w:val="00D00EAE"/>
    <w:rsid w:val="00D01BCA"/>
    <w:rsid w:val="00D022E1"/>
    <w:rsid w:val="00D026C1"/>
    <w:rsid w:val="00D02E18"/>
    <w:rsid w:val="00D034FD"/>
    <w:rsid w:val="00D03D3F"/>
    <w:rsid w:val="00D04254"/>
    <w:rsid w:val="00D0490A"/>
    <w:rsid w:val="00D04AB3"/>
    <w:rsid w:val="00D04EF8"/>
    <w:rsid w:val="00D0586B"/>
    <w:rsid w:val="00D05B09"/>
    <w:rsid w:val="00D062A0"/>
    <w:rsid w:val="00D0668C"/>
    <w:rsid w:val="00D06CBD"/>
    <w:rsid w:val="00D06FC3"/>
    <w:rsid w:val="00D0732A"/>
    <w:rsid w:val="00D07503"/>
    <w:rsid w:val="00D07BA0"/>
    <w:rsid w:val="00D07FD8"/>
    <w:rsid w:val="00D109D5"/>
    <w:rsid w:val="00D1233F"/>
    <w:rsid w:val="00D123AA"/>
    <w:rsid w:val="00D13019"/>
    <w:rsid w:val="00D13353"/>
    <w:rsid w:val="00D1374D"/>
    <w:rsid w:val="00D1409F"/>
    <w:rsid w:val="00D15541"/>
    <w:rsid w:val="00D159E2"/>
    <w:rsid w:val="00D15CF5"/>
    <w:rsid w:val="00D163A3"/>
    <w:rsid w:val="00D165C2"/>
    <w:rsid w:val="00D16D56"/>
    <w:rsid w:val="00D179B4"/>
    <w:rsid w:val="00D17A84"/>
    <w:rsid w:val="00D17E85"/>
    <w:rsid w:val="00D204EB"/>
    <w:rsid w:val="00D218FA"/>
    <w:rsid w:val="00D225EF"/>
    <w:rsid w:val="00D22E80"/>
    <w:rsid w:val="00D23DD1"/>
    <w:rsid w:val="00D2449B"/>
    <w:rsid w:val="00D2498D"/>
    <w:rsid w:val="00D25E70"/>
    <w:rsid w:val="00D26487"/>
    <w:rsid w:val="00D26AAF"/>
    <w:rsid w:val="00D26E4B"/>
    <w:rsid w:val="00D275CD"/>
    <w:rsid w:val="00D27846"/>
    <w:rsid w:val="00D30007"/>
    <w:rsid w:val="00D30C24"/>
    <w:rsid w:val="00D30D18"/>
    <w:rsid w:val="00D31067"/>
    <w:rsid w:val="00D31CC7"/>
    <w:rsid w:val="00D32754"/>
    <w:rsid w:val="00D32C7C"/>
    <w:rsid w:val="00D32CAB"/>
    <w:rsid w:val="00D338F9"/>
    <w:rsid w:val="00D34AD6"/>
    <w:rsid w:val="00D35D77"/>
    <w:rsid w:val="00D35E19"/>
    <w:rsid w:val="00D3640A"/>
    <w:rsid w:val="00D36A43"/>
    <w:rsid w:val="00D36F7F"/>
    <w:rsid w:val="00D37358"/>
    <w:rsid w:val="00D37F20"/>
    <w:rsid w:val="00D406FF"/>
    <w:rsid w:val="00D40981"/>
    <w:rsid w:val="00D40E20"/>
    <w:rsid w:val="00D41294"/>
    <w:rsid w:val="00D41D4A"/>
    <w:rsid w:val="00D41FE7"/>
    <w:rsid w:val="00D424FC"/>
    <w:rsid w:val="00D42A0B"/>
    <w:rsid w:val="00D437FE"/>
    <w:rsid w:val="00D43E13"/>
    <w:rsid w:val="00D453E3"/>
    <w:rsid w:val="00D4574D"/>
    <w:rsid w:val="00D45A12"/>
    <w:rsid w:val="00D45DAE"/>
    <w:rsid w:val="00D46233"/>
    <w:rsid w:val="00D4684B"/>
    <w:rsid w:val="00D46914"/>
    <w:rsid w:val="00D46C2C"/>
    <w:rsid w:val="00D47B87"/>
    <w:rsid w:val="00D504D0"/>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EF0"/>
    <w:rsid w:val="00D620D7"/>
    <w:rsid w:val="00D62DB3"/>
    <w:rsid w:val="00D63A16"/>
    <w:rsid w:val="00D640A2"/>
    <w:rsid w:val="00D6474B"/>
    <w:rsid w:val="00D651FD"/>
    <w:rsid w:val="00D65331"/>
    <w:rsid w:val="00D6544E"/>
    <w:rsid w:val="00D655CB"/>
    <w:rsid w:val="00D65D50"/>
    <w:rsid w:val="00D662C3"/>
    <w:rsid w:val="00D66C24"/>
    <w:rsid w:val="00D66CC8"/>
    <w:rsid w:val="00D66D96"/>
    <w:rsid w:val="00D67040"/>
    <w:rsid w:val="00D67356"/>
    <w:rsid w:val="00D67402"/>
    <w:rsid w:val="00D67487"/>
    <w:rsid w:val="00D675B9"/>
    <w:rsid w:val="00D677FA"/>
    <w:rsid w:val="00D67D59"/>
    <w:rsid w:val="00D7053B"/>
    <w:rsid w:val="00D7059A"/>
    <w:rsid w:val="00D70F8F"/>
    <w:rsid w:val="00D7125A"/>
    <w:rsid w:val="00D71750"/>
    <w:rsid w:val="00D7202F"/>
    <w:rsid w:val="00D72662"/>
    <w:rsid w:val="00D7356C"/>
    <w:rsid w:val="00D73FF9"/>
    <w:rsid w:val="00D74D2D"/>
    <w:rsid w:val="00D74F45"/>
    <w:rsid w:val="00D75EA1"/>
    <w:rsid w:val="00D765E3"/>
    <w:rsid w:val="00D76D74"/>
    <w:rsid w:val="00D76FEF"/>
    <w:rsid w:val="00D7717A"/>
    <w:rsid w:val="00D8004F"/>
    <w:rsid w:val="00D817BD"/>
    <w:rsid w:val="00D824A7"/>
    <w:rsid w:val="00D824DA"/>
    <w:rsid w:val="00D829A6"/>
    <w:rsid w:val="00D829B7"/>
    <w:rsid w:val="00D82C6F"/>
    <w:rsid w:val="00D82DE8"/>
    <w:rsid w:val="00D82E0A"/>
    <w:rsid w:val="00D838C7"/>
    <w:rsid w:val="00D83F71"/>
    <w:rsid w:val="00D84161"/>
    <w:rsid w:val="00D848E8"/>
    <w:rsid w:val="00D84D2A"/>
    <w:rsid w:val="00D86B85"/>
    <w:rsid w:val="00D87A07"/>
    <w:rsid w:val="00D87F43"/>
    <w:rsid w:val="00D90599"/>
    <w:rsid w:val="00D90EFE"/>
    <w:rsid w:val="00D91054"/>
    <w:rsid w:val="00D915F8"/>
    <w:rsid w:val="00D91664"/>
    <w:rsid w:val="00D91B4D"/>
    <w:rsid w:val="00D9372C"/>
    <w:rsid w:val="00D937BC"/>
    <w:rsid w:val="00D93E0A"/>
    <w:rsid w:val="00D93F22"/>
    <w:rsid w:val="00D9483F"/>
    <w:rsid w:val="00D952F3"/>
    <w:rsid w:val="00D95A6D"/>
    <w:rsid w:val="00D95B3B"/>
    <w:rsid w:val="00D9613E"/>
    <w:rsid w:val="00D96F4B"/>
    <w:rsid w:val="00D97ADF"/>
    <w:rsid w:val="00D97C58"/>
    <w:rsid w:val="00D97DD8"/>
    <w:rsid w:val="00DA069E"/>
    <w:rsid w:val="00DA1A7E"/>
    <w:rsid w:val="00DA2C1A"/>
    <w:rsid w:val="00DA2D12"/>
    <w:rsid w:val="00DA2D79"/>
    <w:rsid w:val="00DA38C5"/>
    <w:rsid w:val="00DA4C85"/>
    <w:rsid w:val="00DA61C8"/>
    <w:rsid w:val="00DA6502"/>
    <w:rsid w:val="00DA663D"/>
    <w:rsid w:val="00DA6D9E"/>
    <w:rsid w:val="00DB1C1F"/>
    <w:rsid w:val="00DB3387"/>
    <w:rsid w:val="00DB38E5"/>
    <w:rsid w:val="00DB3FED"/>
    <w:rsid w:val="00DB42AC"/>
    <w:rsid w:val="00DB4717"/>
    <w:rsid w:val="00DB486E"/>
    <w:rsid w:val="00DB4AA5"/>
    <w:rsid w:val="00DB6626"/>
    <w:rsid w:val="00DB69A9"/>
    <w:rsid w:val="00DB6CFC"/>
    <w:rsid w:val="00DB7944"/>
    <w:rsid w:val="00DB7B6D"/>
    <w:rsid w:val="00DC0339"/>
    <w:rsid w:val="00DC0FEC"/>
    <w:rsid w:val="00DC14D6"/>
    <w:rsid w:val="00DC17FB"/>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D7B3C"/>
    <w:rsid w:val="00DE103D"/>
    <w:rsid w:val="00DE1479"/>
    <w:rsid w:val="00DE19B4"/>
    <w:rsid w:val="00DE19B5"/>
    <w:rsid w:val="00DE1AEB"/>
    <w:rsid w:val="00DE218C"/>
    <w:rsid w:val="00DE28B8"/>
    <w:rsid w:val="00DE28E0"/>
    <w:rsid w:val="00DE3071"/>
    <w:rsid w:val="00DE3912"/>
    <w:rsid w:val="00DE39DA"/>
    <w:rsid w:val="00DE3C9C"/>
    <w:rsid w:val="00DE3FAB"/>
    <w:rsid w:val="00DE4189"/>
    <w:rsid w:val="00DE4C0B"/>
    <w:rsid w:val="00DE4CEC"/>
    <w:rsid w:val="00DE4DB3"/>
    <w:rsid w:val="00DE6163"/>
    <w:rsid w:val="00DE6A0B"/>
    <w:rsid w:val="00DF035D"/>
    <w:rsid w:val="00DF0741"/>
    <w:rsid w:val="00DF0823"/>
    <w:rsid w:val="00DF1582"/>
    <w:rsid w:val="00DF26D7"/>
    <w:rsid w:val="00DF335D"/>
    <w:rsid w:val="00DF3B17"/>
    <w:rsid w:val="00DF440D"/>
    <w:rsid w:val="00DF4911"/>
    <w:rsid w:val="00DF5B71"/>
    <w:rsid w:val="00DF5BF7"/>
    <w:rsid w:val="00DF6365"/>
    <w:rsid w:val="00DF7448"/>
    <w:rsid w:val="00E00742"/>
    <w:rsid w:val="00E00B2E"/>
    <w:rsid w:val="00E011C4"/>
    <w:rsid w:val="00E01378"/>
    <w:rsid w:val="00E015D3"/>
    <w:rsid w:val="00E01CD2"/>
    <w:rsid w:val="00E0208B"/>
    <w:rsid w:val="00E0215C"/>
    <w:rsid w:val="00E02488"/>
    <w:rsid w:val="00E039A4"/>
    <w:rsid w:val="00E04339"/>
    <w:rsid w:val="00E04A77"/>
    <w:rsid w:val="00E0580E"/>
    <w:rsid w:val="00E05E03"/>
    <w:rsid w:val="00E07031"/>
    <w:rsid w:val="00E070F6"/>
    <w:rsid w:val="00E0724F"/>
    <w:rsid w:val="00E07869"/>
    <w:rsid w:val="00E07AAE"/>
    <w:rsid w:val="00E07F70"/>
    <w:rsid w:val="00E1070B"/>
    <w:rsid w:val="00E11C72"/>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239C"/>
    <w:rsid w:val="00E2334D"/>
    <w:rsid w:val="00E24FEA"/>
    <w:rsid w:val="00E25071"/>
    <w:rsid w:val="00E2564A"/>
    <w:rsid w:val="00E2645F"/>
    <w:rsid w:val="00E26A68"/>
    <w:rsid w:val="00E26CCE"/>
    <w:rsid w:val="00E27DBA"/>
    <w:rsid w:val="00E27E6D"/>
    <w:rsid w:val="00E310E0"/>
    <w:rsid w:val="00E32421"/>
    <w:rsid w:val="00E332B6"/>
    <w:rsid w:val="00E33643"/>
    <w:rsid w:val="00E339CB"/>
    <w:rsid w:val="00E3427E"/>
    <w:rsid w:val="00E34BEF"/>
    <w:rsid w:val="00E35000"/>
    <w:rsid w:val="00E3578C"/>
    <w:rsid w:val="00E357ED"/>
    <w:rsid w:val="00E3599F"/>
    <w:rsid w:val="00E35F1F"/>
    <w:rsid w:val="00E36102"/>
    <w:rsid w:val="00E36260"/>
    <w:rsid w:val="00E36643"/>
    <w:rsid w:val="00E36AAD"/>
    <w:rsid w:val="00E36C2E"/>
    <w:rsid w:val="00E36C36"/>
    <w:rsid w:val="00E3761F"/>
    <w:rsid w:val="00E37888"/>
    <w:rsid w:val="00E40DA9"/>
    <w:rsid w:val="00E41140"/>
    <w:rsid w:val="00E412DB"/>
    <w:rsid w:val="00E426E8"/>
    <w:rsid w:val="00E439C1"/>
    <w:rsid w:val="00E43EE9"/>
    <w:rsid w:val="00E461A4"/>
    <w:rsid w:val="00E461C1"/>
    <w:rsid w:val="00E46326"/>
    <w:rsid w:val="00E46686"/>
    <w:rsid w:val="00E46DB5"/>
    <w:rsid w:val="00E46F30"/>
    <w:rsid w:val="00E47F64"/>
    <w:rsid w:val="00E50341"/>
    <w:rsid w:val="00E50631"/>
    <w:rsid w:val="00E510A0"/>
    <w:rsid w:val="00E513A5"/>
    <w:rsid w:val="00E51A91"/>
    <w:rsid w:val="00E51B16"/>
    <w:rsid w:val="00E52B27"/>
    <w:rsid w:val="00E53430"/>
    <w:rsid w:val="00E538D9"/>
    <w:rsid w:val="00E53AB7"/>
    <w:rsid w:val="00E53AFB"/>
    <w:rsid w:val="00E53B18"/>
    <w:rsid w:val="00E54774"/>
    <w:rsid w:val="00E5561C"/>
    <w:rsid w:val="00E557E9"/>
    <w:rsid w:val="00E55BF7"/>
    <w:rsid w:val="00E5610F"/>
    <w:rsid w:val="00E5616D"/>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00A1"/>
    <w:rsid w:val="00E727C7"/>
    <w:rsid w:val="00E74163"/>
    <w:rsid w:val="00E74DB3"/>
    <w:rsid w:val="00E752E7"/>
    <w:rsid w:val="00E75F19"/>
    <w:rsid w:val="00E76713"/>
    <w:rsid w:val="00E8003F"/>
    <w:rsid w:val="00E80A60"/>
    <w:rsid w:val="00E81831"/>
    <w:rsid w:val="00E8191E"/>
    <w:rsid w:val="00E81E19"/>
    <w:rsid w:val="00E81FAF"/>
    <w:rsid w:val="00E82962"/>
    <w:rsid w:val="00E82DC4"/>
    <w:rsid w:val="00E8313B"/>
    <w:rsid w:val="00E84492"/>
    <w:rsid w:val="00E84873"/>
    <w:rsid w:val="00E84E8B"/>
    <w:rsid w:val="00E851B0"/>
    <w:rsid w:val="00E87CD9"/>
    <w:rsid w:val="00E9050E"/>
    <w:rsid w:val="00E91126"/>
    <w:rsid w:val="00E92540"/>
    <w:rsid w:val="00E92820"/>
    <w:rsid w:val="00E9295C"/>
    <w:rsid w:val="00E93E6D"/>
    <w:rsid w:val="00E965D5"/>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02A"/>
    <w:rsid w:val="00EA47E8"/>
    <w:rsid w:val="00EA4A58"/>
    <w:rsid w:val="00EA5763"/>
    <w:rsid w:val="00EA5FC3"/>
    <w:rsid w:val="00EA60B0"/>
    <w:rsid w:val="00EA6374"/>
    <w:rsid w:val="00EA684B"/>
    <w:rsid w:val="00EA7021"/>
    <w:rsid w:val="00EA715E"/>
    <w:rsid w:val="00EA7667"/>
    <w:rsid w:val="00EB0A62"/>
    <w:rsid w:val="00EB0D3F"/>
    <w:rsid w:val="00EB3356"/>
    <w:rsid w:val="00EB4964"/>
    <w:rsid w:val="00EB581B"/>
    <w:rsid w:val="00EB5C58"/>
    <w:rsid w:val="00EB5D9C"/>
    <w:rsid w:val="00EB6322"/>
    <w:rsid w:val="00EB6B12"/>
    <w:rsid w:val="00EB71E8"/>
    <w:rsid w:val="00EC0247"/>
    <w:rsid w:val="00EC0F62"/>
    <w:rsid w:val="00EC10B0"/>
    <w:rsid w:val="00EC21FF"/>
    <w:rsid w:val="00EC2592"/>
    <w:rsid w:val="00EC2D99"/>
    <w:rsid w:val="00EC34B0"/>
    <w:rsid w:val="00EC4008"/>
    <w:rsid w:val="00EC4883"/>
    <w:rsid w:val="00EC4CC1"/>
    <w:rsid w:val="00EC535E"/>
    <w:rsid w:val="00EC654E"/>
    <w:rsid w:val="00EC71AE"/>
    <w:rsid w:val="00EC7278"/>
    <w:rsid w:val="00EC7774"/>
    <w:rsid w:val="00EC7F05"/>
    <w:rsid w:val="00EC7F1B"/>
    <w:rsid w:val="00ED16A5"/>
    <w:rsid w:val="00ED2A7F"/>
    <w:rsid w:val="00ED2B23"/>
    <w:rsid w:val="00ED3772"/>
    <w:rsid w:val="00ED4E21"/>
    <w:rsid w:val="00ED5277"/>
    <w:rsid w:val="00ED585C"/>
    <w:rsid w:val="00ED5DA8"/>
    <w:rsid w:val="00ED6E8F"/>
    <w:rsid w:val="00ED6F83"/>
    <w:rsid w:val="00ED769A"/>
    <w:rsid w:val="00ED7A9B"/>
    <w:rsid w:val="00EE03A8"/>
    <w:rsid w:val="00EE0BA4"/>
    <w:rsid w:val="00EE0BFB"/>
    <w:rsid w:val="00EE1B35"/>
    <w:rsid w:val="00EE27D1"/>
    <w:rsid w:val="00EE2A51"/>
    <w:rsid w:val="00EE3EF9"/>
    <w:rsid w:val="00EE4014"/>
    <w:rsid w:val="00EE4D3C"/>
    <w:rsid w:val="00EE4D7C"/>
    <w:rsid w:val="00EE4DF6"/>
    <w:rsid w:val="00EE586C"/>
    <w:rsid w:val="00EE5C0D"/>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7819"/>
    <w:rsid w:val="00F00380"/>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109A4"/>
    <w:rsid w:val="00F1115B"/>
    <w:rsid w:val="00F11483"/>
    <w:rsid w:val="00F115BC"/>
    <w:rsid w:val="00F11906"/>
    <w:rsid w:val="00F119FF"/>
    <w:rsid w:val="00F11DC4"/>
    <w:rsid w:val="00F121E3"/>
    <w:rsid w:val="00F12876"/>
    <w:rsid w:val="00F12C7A"/>
    <w:rsid w:val="00F12EFB"/>
    <w:rsid w:val="00F134DD"/>
    <w:rsid w:val="00F13801"/>
    <w:rsid w:val="00F1446F"/>
    <w:rsid w:val="00F158CC"/>
    <w:rsid w:val="00F158F7"/>
    <w:rsid w:val="00F16112"/>
    <w:rsid w:val="00F16717"/>
    <w:rsid w:val="00F169ED"/>
    <w:rsid w:val="00F16E67"/>
    <w:rsid w:val="00F16E7F"/>
    <w:rsid w:val="00F170CB"/>
    <w:rsid w:val="00F1727A"/>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1D4"/>
    <w:rsid w:val="00F31DB4"/>
    <w:rsid w:val="00F31E5E"/>
    <w:rsid w:val="00F32392"/>
    <w:rsid w:val="00F32490"/>
    <w:rsid w:val="00F32F6F"/>
    <w:rsid w:val="00F33049"/>
    <w:rsid w:val="00F376A6"/>
    <w:rsid w:val="00F40571"/>
    <w:rsid w:val="00F40774"/>
    <w:rsid w:val="00F4078B"/>
    <w:rsid w:val="00F42577"/>
    <w:rsid w:val="00F42C64"/>
    <w:rsid w:val="00F43596"/>
    <w:rsid w:val="00F43AD3"/>
    <w:rsid w:val="00F44F18"/>
    <w:rsid w:val="00F4586F"/>
    <w:rsid w:val="00F45BCD"/>
    <w:rsid w:val="00F45F17"/>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620F"/>
    <w:rsid w:val="00F57E71"/>
    <w:rsid w:val="00F60370"/>
    <w:rsid w:val="00F6076E"/>
    <w:rsid w:val="00F609BE"/>
    <w:rsid w:val="00F615D5"/>
    <w:rsid w:val="00F61CFE"/>
    <w:rsid w:val="00F61E53"/>
    <w:rsid w:val="00F62019"/>
    <w:rsid w:val="00F6204E"/>
    <w:rsid w:val="00F6288D"/>
    <w:rsid w:val="00F63F8F"/>
    <w:rsid w:val="00F641C1"/>
    <w:rsid w:val="00F64589"/>
    <w:rsid w:val="00F645BB"/>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117A"/>
    <w:rsid w:val="00F71573"/>
    <w:rsid w:val="00F7298B"/>
    <w:rsid w:val="00F72ED3"/>
    <w:rsid w:val="00F738DD"/>
    <w:rsid w:val="00F73B2F"/>
    <w:rsid w:val="00F74D54"/>
    <w:rsid w:val="00F74DE9"/>
    <w:rsid w:val="00F74F3B"/>
    <w:rsid w:val="00F751D8"/>
    <w:rsid w:val="00F767C9"/>
    <w:rsid w:val="00F76AC9"/>
    <w:rsid w:val="00F77495"/>
    <w:rsid w:val="00F77835"/>
    <w:rsid w:val="00F801C4"/>
    <w:rsid w:val="00F80729"/>
    <w:rsid w:val="00F80745"/>
    <w:rsid w:val="00F825D3"/>
    <w:rsid w:val="00F826A9"/>
    <w:rsid w:val="00F8283A"/>
    <w:rsid w:val="00F82B84"/>
    <w:rsid w:val="00F833CF"/>
    <w:rsid w:val="00F836C2"/>
    <w:rsid w:val="00F8370F"/>
    <w:rsid w:val="00F83867"/>
    <w:rsid w:val="00F83EA6"/>
    <w:rsid w:val="00F843DD"/>
    <w:rsid w:val="00F846F0"/>
    <w:rsid w:val="00F848C3"/>
    <w:rsid w:val="00F851DC"/>
    <w:rsid w:val="00F857AE"/>
    <w:rsid w:val="00F871B6"/>
    <w:rsid w:val="00F87408"/>
    <w:rsid w:val="00F903AF"/>
    <w:rsid w:val="00F90FE7"/>
    <w:rsid w:val="00F92A76"/>
    <w:rsid w:val="00F92EA7"/>
    <w:rsid w:val="00F93390"/>
    <w:rsid w:val="00F93A98"/>
    <w:rsid w:val="00F9501E"/>
    <w:rsid w:val="00F954F1"/>
    <w:rsid w:val="00F95502"/>
    <w:rsid w:val="00F966C3"/>
    <w:rsid w:val="00F9746C"/>
    <w:rsid w:val="00F97745"/>
    <w:rsid w:val="00F97B3D"/>
    <w:rsid w:val="00F97F38"/>
    <w:rsid w:val="00FA0B82"/>
    <w:rsid w:val="00FA0C43"/>
    <w:rsid w:val="00FA1419"/>
    <w:rsid w:val="00FA39BD"/>
    <w:rsid w:val="00FA3BC3"/>
    <w:rsid w:val="00FA3D95"/>
    <w:rsid w:val="00FA3F65"/>
    <w:rsid w:val="00FA44ED"/>
    <w:rsid w:val="00FA47E9"/>
    <w:rsid w:val="00FA5C75"/>
    <w:rsid w:val="00FA7836"/>
    <w:rsid w:val="00FB019E"/>
    <w:rsid w:val="00FB0263"/>
    <w:rsid w:val="00FB08B4"/>
    <w:rsid w:val="00FB09AB"/>
    <w:rsid w:val="00FB0F20"/>
    <w:rsid w:val="00FB15D2"/>
    <w:rsid w:val="00FB2A56"/>
    <w:rsid w:val="00FB2D78"/>
    <w:rsid w:val="00FB32A3"/>
    <w:rsid w:val="00FB3555"/>
    <w:rsid w:val="00FB36E2"/>
    <w:rsid w:val="00FB3AC1"/>
    <w:rsid w:val="00FB3CF0"/>
    <w:rsid w:val="00FB4109"/>
    <w:rsid w:val="00FB5F96"/>
    <w:rsid w:val="00FB7B71"/>
    <w:rsid w:val="00FB7CF9"/>
    <w:rsid w:val="00FC150F"/>
    <w:rsid w:val="00FC1689"/>
    <w:rsid w:val="00FC2D2A"/>
    <w:rsid w:val="00FC2EB0"/>
    <w:rsid w:val="00FC3829"/>
    <w:rsid w:val="00FC38F6"/>
    <w:rsid w:val="00FC3AE3"/>
    <w:rsid w:val="00FC3B08"/>
    <w:rsid w:val="00FC4345"/>
    <w:rsid w:val="00FC4FA7"/>
    <w:rsid w:val="00FC5BDA"/>
    <w:rsid w:val="00FC6178"/>
    <w:rsid w:val="00FC61FD"/>
    <w:rsid w:val="00FC6D75"/>
    <w:rsid w:val="00FC6EC2"/>
    <w:rsid w:val="00FC765E"/>
    <w:rsid w:val="00FD1621"/>
    <w:rsid w:val="00FD1B20"/>
    <w:rsid w:val="00FD30A0"/>
    <w:rsid w:val="00FD3E52"/>
    <w:rsid w:val="00FD3FE7"/>
    <w:rsid w:val="00FD4ED1"/>
    <w:rsid w:val="00FD5044"/>
    <w:rsid w:val="00FD6117"/>
    <w:rsid w:val="00FD6868"/>
    <w:rsid w:val="00FD6CD6"/>
    <w:rsid w:val="00FD7C04"/>
    <w:rsid w:val="00FE0AAC"/>
    <w:rsid w:val="00FE0BC3"/>
    <w:rsid w:val="00FE13CE"/>
    <w:rsid w:val="00FE23AF"/>
    <w:rsid w:val="00FE2768"/>
    <w:rsid w:val="00FE2A32"/>
    <w:rsid w:val="00FE310D"/>
    <w:rsid w:val="00FE598D"/>
    <w:rsid w:val="00FE5B1A"/>
    <w:rsid w:val="00FE5D59"/>
    <w:rsid w:val="00FE602B"/>
    <w:rsid w:val="00FE681B"/>
    <w:rsid w:val="00FE7232"/>
    <w:rsid w:val="00FE741A"/>
    <w:rsid w:val="00FE7A41"/>
    <w:rsid w:val="00FE7DE8"/>
    <w:rsid w:val="00FF03CF"/>
    <w:rsid w:val="00FF0981"/>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684D0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character" w:customStyle="1" w:styleId="ListParagraphChar">
    <w:name w:val="List Paragraph Char"/>
    <w:link w:val="ListParagraph"/>
    <w:uiPriority w:val="34"/>
    <w:rsid w:val="004032D2"/>
    <w:rPr>
      <w:rFonts w:ascii="Times New Roman" w:eastAsia="MS Gothic" w:hAnsi="Times New Roman"/>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character" w:customStyle="1" w:styleId="ListParagraphChar">
    <w:name w:val="List Paragraph Char"/>
    <w:link w:val="ListParagraph"/>
    <w:uiPriority w:val="34"/>
    <w:rsid w:val="004032D2"/>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9722630">
      <w:bodyDiv w:val="1"/>
      <w:marLeft w:val="0"/>
      <w:marRight w:val="0"/>
      <w:marTop w:val="0"/>
      <w:marBottom w:val="0"/>
      <w:divBdr>
        <w:top w:val="none" w:sz="0" w:space="0" w:color="auto"/>
        <w:left w:val="none" w:sz="0" w:space="0" w:color="auto"/>
        <w:bottom w:val="none" w:sz="0" w:space="0" w:color="auto"/>
        <w:right w:val="none" w:sz="0" w:space="0" w:color="auto"/>
      </w:divBdr>
      <w:divsChild>
        <w:div w:id="64496391">
          <w:marLeft w:val="547"/>
          <w:marRight w:val="0"/>
          <w:marTop w:val="115"/>
          <w:marBottom w:val="0"/>
          <w:divBdr>
            <w:top w:val="none" w:sz="0" w:space="0" w:color="auto"/>
            <w:left w:val="none" w:sz="0" w:space="0" w:color="auto"/>
            <w:bottom w:val="none" w:sz="0" w:space="0" w:color="auto"/>
            <w:right w:val="none" w:sz="0" w:space="0" w:color="auto"/>
          </w:divBdr>
        </w:div>
        <w:div w:id="1755978075">
          <w:marLeft w:val="1166"/>
          <w:marRight w:val="0"/>
          <w:marTop w:val="115"/>
          <w:marBottom w:val="0"/>
          <w:divBdr>
            <w:top w:val="none" w:sz="0" w:space="0" w:color="auto"/>
            <w:left w:val="none" w:sz="0" w:space="0" w:color="auto"/>
            <w:bottom w:val="none" w:sz="0" w:space="0" w:color="auto"/>
            <w:right w:val="none" w:sz="0" w:space="0" w:color="auto"/>
          </w:divBdr>
        </w:div>
        <w:div w:id="531111702">
          <w:marLeft w:val="1166"/>
          <w:marRight w:val="0"/>
          <w:marTop w:val="115"/>
          <w:marBottom w:val="0"/>
          <w:divBdr>
            <w:top w:val="none" w:sz="0" w:space="0" w:color="auto"/>
            <w:left w:val="none" w:sz="0" w:space="0" w:color="auto"/>
            <w:bottom w:val="none" w:sz="0" w:space="0" w:color="auto"/>
            <w:right w:val="none" w:sz="0" w:space="0" w:color="auto"/>
          </w:divBdr>
        </w:div>
        <w:div w:id="1137139614">
          <w:marLeft w:val="1166"/>
          <w:marRight w:val="0"/>
          <w:marTop w:val="115"/>
          <w:marBottom w:val="0"/>
          <w:divBdr>
            <w:top w:val="none" w:sz="0" w:space="0" w:color="auto"/>
            <w:left w:val="none" w:sz="0" w:space="0" w:color="auto"/>
            <w:bottom w:val="none" w:sz="0" w:space="0" w:color="auto"/>
            <w:right w:val="none" w:sz="0" w:space="0" w:color="auto"/>
          </w:divBdr>
        </w:div>
        <w:div w:id="1597253768">
          <w:marLeft w:val="1166"/>
          <w:marRight w:val="0"/>
          <w:marTop w:val="115"/>
          <w:marBottom w:val="0"/>
          <w:divBdr>
            <w:top w:val="none" w:sz="0" w:space="0" w:color="auto"/>
            <w:left w:val="none" w:sz="0" w:space="0" w:color="auto"/>
            <w:bottom w:val="none" w:sz="0" w:space="0" w:color="auto"/>
            <w:right w:val="none" w:sz="0" w:space="0" w:color="auto"/>
          </w:divBdr>
        </w:div>
        <w:div w:id="617102785">
          <w:marLeft w:val="547"/>
          <w:marRight w:val="0"/>
          <w:marTop w:val="115"/>
          <w:marBottom w:val="0"/>
          <w:divBdr>
            <w:top w:val="none" w:sz="0" w:space="0" w:color="auto"/>
            <w:left w:val="none" w:sz="0" w:space="0" w:color="auto"/>
            <w:bottom w:val="none" w:sz="0" w:space="0" w:color="auto"/>
            <w:right w:val="none" w:sz="0" w:space="0" w:color="auto"/>
          </w:divBdr>
        </w:div>
      </w:divsChild>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03671773">
      <w:bodyDiv w:val="1"/>
      <w:marLeft w:val="0"/>
      <w:marRight w:val="0"/>
      <w:marTop w:val="0"/>
      <w:marBottom w:val="0"/>
      <w:divBdr>
        <w:top w:val="none" w:sz="0" w:space="0" w:color="auto"/>
        <w:left w:val="none" w:sz="0" w:space="0" w:color="auto"/>
        <w:bottom w:val="none" w:sz="0" w:space="0" w:color="auto"/>
        <w:right w:val="none" w:sz="0" w:space="0" w:color="auto"/>
      </w:divBdr>
      <w:divsChild>
        <w:div w:id="396439204">
          <w:marLeft w:val="547"/>
          <w:marRight w:val="0"/>
          <w:marTop w:val="115"/>
          <w:marBottom w:val="0"/>
          <w:divBdr>
            <w:top w:val="none" w:sz="0" w:space="0" w:color="auto"/>
            <w:left w:val="none" w:sz="0" w:space="0" w:color="auto"/>
            <w:bottom w:val="none" w:sz="0" w:space="0" w:color="auto"/>
            <w:right w:val="none" w:sz="0" w:space="0" w:color="auto"/>
          </w:divBdr>
        </w:div>
        <w:div w:id="864902112">
          <w:marLeft w:val="1166"/>
          <w:marRight w:val="0"/>
          <w:marTop w:val="115"/>
          <w:marBottom w:val="0"/>
          <w:divBdr>
            <w:top w:val="none" w:sz="0" w:space="0" w:color="auto"/>
            <w:left w:val="none" w:sz="0" w:space="0" w:color="auto"/>
            <w:bottom w:val="none" w:sz="0" w:space="0" w:color="auto"/>
            <w:right w:val="none" w:sz="0" w:space="0" w:color="auto"/>
          </w:divBdr>
        </w:div>
        <w:div w:id="1890412774">
          <w:marLeft w:val="1166"/>
          <w:marRight w:val="0"/>
          <w:marTop w:val="115"/>
          <w:marBottom w:val="0"/>
          <w:divBdr>
            <w:top w:val="none" w:sz="0" w:space="0" w:color="auto"/>
            <w:left w:val="none" w:sz="0" w:space="0" w:color="auto"/>
            <w:bottom w:val="none" w:sz="0" w:space="0" w:color="auto"/>
            <w:right w:val="none" w:sz="0" w:space="0" w:color="auto"/>
          </w:divBdr>
        </w:div>
        <w:div w:id="2114935516">
          <w:marLeft w:val="1166"/>
          <w:marRight w:val="0"/>
          <w:marTop w:val="115"/>
          <w:marBottom w:val="0"/>
          <w:divBdr>
            <w:top w:val="none" w:sz="0" w:space="0" w:color="auto"/>
            <w:left w:val="none" w:sz="0" w:space="0" w:color="auto"/>
            <w:bottom w:val="none" w:sz="0" w:space="0" w:color="auto"/>
            <w:right w:val="none" w:sz="0" w:space="0" w:color="auto"/>
          </w:divBdr>
        </w:div>
        <w:div w:id="1473210799">
          <w:marLeft w:val="1166"/>
          <w:marRight w:val="0"/>
          <w:marTop w:val="115"/>
          <w:marBottom w:val="0"/>
          <w:divBdr>
            <w:top w:val="none" w:sz="0" w:space="0" w:color="auto"/>
            <w:left w:val="none" w:sz="0" w:space="0" w:color="auto"/>
            <w:bottom w:val="none" w:sz="0" w:space="0" w:color="auto"/>
            <w:right w:val="none" w:sz="0" w:space="0" w:color="auto"/>
          </w:divBdr>
        </w:div>
        <w:div w:id="1499349641">
          <w:marLeft w:val="547"/>
          <w:marRight w:val="0"/>
          <w:marTop w:val="115"/>
          <w:marBottom w:val="0"/>
          <w:divBdr>
            <w:top w:val="none" w:sz="0" w:space="0" w:color="auto"/>
            <w:left w:val="none" w:sz="0" w:space="0" w:color="auto"/>
            <w:bottom w:val="none" w:sz="0" w:space="0" w:color="auto"/>
            <w:right w:val="none" w:sz="0" w:space="0" w:color="auto"/>
          </w:divBdr>
        </w:div>
      </w:divsChild>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0692079">
      <w:bodyDiv w:val="1"/>
      <w:marLeft w:val="0"/>
      <w:marRight w:val="0"/>
      <w:marTop w:val="0"/>
      <w:marBottom w:val="0"/>
      <w:divBdr>
        <w:top w:val="none" w:sz="0" w:space="0" w:color="auto"/>
        <w:left w:val="none" w:sz="0" w:space="0" w:color="auto"/>
        <w:bottom w:val="none" w:sz="0" w:space="0" w:color="auto"/>
        <w:right w:val="none" w:sz="0" w:space="0" w:color="auto"/>
      </w:divBdr>
      <w:divsChild>
        <w:div w:id="1329558270">
          <w:marLeft w:val="547"/>
          <w:marRight w:val="0"/>
          <w:marTop w:val="115"/>
          <w:marBottom w:val="0"/>
          <w:divBdr>
            <w:top w:val="none" w:sz="0" w:space="0" w:color="auto"/>
            <w:left w:val="none" w:sz="0" w:space="0" w:color="auto"/>
            <w:bottom w:val="none" w:sz="0" w:space="0" w:color="auto"/>
            <w:right w:val="none" w:sz="0" w:space="0" w:color="auto"/>
          </w:divBdr>
        </w:div>
        <w:div w:id="565066189">
          <w:marLeft w:val="1166"/>
          <w:marRight w:val="0"/>
          <w:marTop w:val="115"/>
          <w:marBottom w:val="0"/>
          <w:divBdr>
            <w:top w:val="none" w:sz="0" w:space="0" w:color="auto"/>
            <w:left w:val="none" w:sz="0" w:space="0" w:color="auto"/>
            <w:bottom w:val="none" w:sz="0" w:space="0" w:color="auto"/>
            <w:right w:val="none" w:sz="0" w:space="0" w:color="auto"/>
          </w:divBdr>
        </w:div>
        <w:div w:id="1598824589">
          <w:marLeft w:val="1166"/>
          <w:marRight w:val="0"/>
          <w:marTop w:val="115"/>
          <w:marBottom w:val="0"/>
          <w:divBdr>
            <w:top w:val="none" w:sz="0" w:space="0" w:color="auto"/>
            <w:left w:val="none" w:sz="0" w:space="0" w:color="auto"/>
            <w:bottom w:val="none" w:sz="0" w:space="0" w:color="auto"/>
            <w:right w:val="none" w:sz="0" w:space="0" w:color="auto"/>
          </w:divBdr>
        </w:div>
        <w:div w:id="1475103746">
          <w:marLeft w:val="1166"/>
          <w:marRight w:val="0"/>
          <w:marTop w:val="115"/>
          <w:marBottom w:val="0"/>
          <w:divBdr>
            <w:top w:val="none" w:sz="0" w:space="0" w:color="auto"/>
            <w:left w:val="none" w:sz="0" w:space="0" w:color="auto"/>
            <w:bottom w:val="none" w:sz="0" w:space="0" w:color="auto"/>
            <w:right w:val="none" w:sz="0" w:space="0" w:color="auto"/>
          </w:divBdr>
        </w:div>
        <w:div w:id="1142890066">
          <w:marLeft w:val="1166"/>
          <w:marRight w:val="0"/>
          <w:marTop w:val="115"/>
          <w:marBottom w:val="0"/>
          <w:divBdr>
            <w:top w:val="none" w:sz="0" w:space="0" w:color="auto"/>
            <w:left w:val="none" w:sz="0" w:space="0" w:color="auto"/>
            <w:bottom w:val="none" w:sz="0" w:space="0" w:color="auto"/>
            <w:right w:val="none" w:sz="0" w:space="0" w:color="auto"/>
          </w:divBdr>
        </w:div>
        <w:div w:id="382488019">
          <w:marLeft w:val="547"/>
          <w:marRight w:val="0"/>
          <w:marTop w:val="115"/>
          <w:marBottom w:val="0"/>
          <w:divBdr>
            <w:top w:val="none" w:sz="0" w:space="0" w:color="auto"/>
            <w:left w:val="none" w:sz="0" w:space="0" w:color="auto"/>
            <w:bottom w:val="none" w:sz="0" w:space="0" w:color="auto"/>
            <w:right w:val="none" w:sz="0" w:space="0" w:color="auto"/>
          </w:divBdr>
        </w:div>
      </w:divsChild>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313698">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0E3D9-7039-4456-B0C1-354BD1C9B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1078</Words>
  <Characters>6145</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 Zhanping</cp:lastModifiedBy>
  <cp:revision>7</cp:revision>
  <cp:lastPrinted>2014-04-22T06:35:00Z</cp:lastPrinted>
  <dcterms:created xsi:type="dcterms:W3CDTF">2017-05-05T17:01:00Z</dcterms:created>
  <dcterms:modified xsi:type="dcterms:W3CDTF">2017-05-05T17:02:00Z</dcterms:modified>
</cp:coreProperties>
</file>