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8547E" w14:textId="2DE70F11" w:rsidR="00004B52" w:rsidRPr="0014090F" w:rsidRDefault="00004B52" w:rsidP="0060799C">
      <w:pPr>
        <w:pStyle w:val="a4"/>
        <w:tabs>
          <w:tab w:val="left" w:pos="8190"/>
        </w:tabs>
        <w:spacing w:after="0" w:afterAutospacing="0"/>
        <w:rPr>
          <w:rFonts w:cs="Arial"/>
          <w:iCs/>
          <w:noProof w:val="0"/>
          <w:sz w:val="28"/>
          <w:szCs w:val="28"/>
          <w:lang w:val="en-US"/>
        </w:rPr>
      </w:pPr>
      <w:bookmarkStart w:id="0" w:name="OLE_LINK3"/>
      <w:r w:rsidRPr="0014090F">
        <w:rPr>
          <w:rFonts w:eastAsia="ＭＳ ゴシック" w:cs="Arial"/>
          <w:noProof w:val="0"/>
          <w:sz w:val="28"/>
          <w:szCs w:val="28"/>
          <w:lang w:val="en-US"/>
        </w:rPr>
        <w:t xml:space="preserve">3GPP TSG RAN </w:t>
      </w:r>
      <w:r w:rsidR="00A66768" w:rsidRPr="0014090F">
        <w:rPr>
          <w:rFonts w:eastAsia="ＭＳ ゴシック" w:cs="Arial"/>
          <w:noProof w:val="0"/>
          <w:sz w:val="28"/>
          <w:szCs w:val="28"/>
          <w:lang w:val="en-US"/>
        </w:rPr>
        <w:t xml:space="preserve">WG1 </w:t>
      </w:r>
      <w:r w:rsidR="007B4F16">
        <w:rPr>
          <w:rFonts w:eastAsia="ＭＳ ゴシック" w:cs="Arial" w:hint="eastAsia"/>
          <w:noProof w:val="0"/>
          <w:sz w:val="28"/>
          <w:szCs w:val="28"/>
          <w:lang w:val="en-US"/>
        </w:rPr>
        <w:t>#8</w:t>
      </w:r>
      <w:r w:rsidR="00AF0A2E">
        <w:rPr>
          <w:rFonts w:eastAsia="ＭＳ ゴシック" w:cs="Arial"/>
          <w:noProof w:val="0"/>
          <w:sz w:val="28"/>
          <w:szCs w:val="28"/>
          <w:lang w:val="en-US"/>
        </w:rPr>
        <w:t>9</w:t>
      </w:r>
      <w:r w:rsidR="00490C19" w:rsidRPr="007E0489">
        <w:rPr>
          <w:rFonts w:eastAsia="ＭＳ ゴシック" w:cs="Arial"/>
          <w:noProof w:val="0"/>
          <w:sz w:val="28"/>
          <w:szCs w:val="28"/>
          <w:lang w:val="en-US"/>
        </w:rPr>
        <w:t xml:space="preserve"> Meeting</w:t>
      </w:r>
      <w:r w:rsidRPr="0014090F">
        <w:rPr>
          <w:rFonts w:eastAsia="ＭＳ ゴシック" w:cs="Arial"/>
          <w:noProof w:val="0"/>
          <w:sz w:val="28"/>
          <w:szCs w:val="28"/>
          <w:lang w:val="en-US"/>
        </w:rPr>
        <w:t xml:space="preserve"> </w:t>
      </w:r>
      <w:r w:rsidRPr="0014090F">
        <w:rPr>
          <w:rFonts w:eastAsia="ＭＳ ゴシック" w:cs="Arial"/>
          <w:noProof w:val="0"/>
          <w:sz w:val="28"/>
          <w:szCs w:val="28"/>
          <w:lang w:val="en-US"/>
        </w:rPr>
        <w:tab/>
      </w:r>
      <w:r w:rsidR="005E73C4" w:rsidRPr="00F44EE4">
        <w:rPr>
          <w:rFonts w:eastAsia="ＭＳ ゴシック" w:cs="Arial"/>
          <w:iCs/>
          <w:noProof w:val="0"/>
          <w:sz w:val="28"/>
          <w:szCs w:val="28"/>
          <w:lang w:val="en-US"/>
        </w:rPr>
        <w:t>R1-170</w:t>
      </w:r>
      <w:r w:rsidR="00F44EE4" w:rsidRPr="00F44EE4">
        <w:rPr>
          <w:rFonts w:eastAsia="ＭＳ ゴシック" w:cs="Arial" w:hint="eastAsia"/>
          <w:iCs/>
          <w:noProof w:val="0"/>
          <w:sz w:val="28"/>
          <w:szCs w:val="28"/>
          <w:lang w:val="en-US"/>
        </w:rPr>
        <w:t>8367</w:t>
      </w:r>
    </w:p>
    <w:p w14:paraId="167E3101" w14:textId="4974543D" w:rsidR="00004B52" w:rsidRPr="0014090F" w:rsidRDefault="00AF0A2E"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Hangzhou</w:t>
      </w:r>
      <w:r w:rsidR="00A561FD" w:rsidRPr="0014090F">
        <w:rPr>
          <w:rFonts w:eastAsia="SimSun" w:cs="Arial"/>
          <w:noProof w:val="0"/>
          <w:sz w:val="28"/>
          <w:szCs w:val="28"/>
          <w:lang w:val="en-US" w:eastAsia="zh-CN"/>
        </w:rPr>
        <w:t xml:space="preserve">, </w:t>
      </w:r>
      <w:r>
        <w:rPr>
          <w:rFonts w:eastAsia="SimSun" w:cs="Arial"/>
          <w:noProof w:val="0"/>
          <w:sz w:val="28"/>
          <w:szCs w:val="28"/>
          <w:lang w:val="en-US" w:eastAsia="zh-CN"/>
        </w:rPr>
        <w:t>P. R. China</w:t>
      </w:r>
      <w:r w:rsidR="00882100" w:rsidRPr="0014090F">
        <w:rPr>
          <w:rFonts w:eastAsia="SimSun" w:cs="Arial"/>
          <w:noProof w:val="0"/>
          <w:sz w:val="28"/>
          <w:szCs w:val="28"/>
          <w:lang w:val="en-US" w:eastAsia="zh-CN"/>
        </w:rPr>
        <w:t xml:space="preserve">, </w:t>
      </w:r>
      <w:r>
        <w:rPr>
          <w:rFonts w:eastAsia="SimSun" w:cs="Arial"/>
          <w:noProof w:val="0"/>
          <w:sz w:val="28"/>
          <w:szCs w:val="28"/>
          <w:lang w:val="en-US" w:eastAsia="zh-CN"/>
        </w:rPr>
        <w:t>15</w:t>
      </w:r>
      <w:r>
        <w:rPr>
          <w:rFonts w:cs="Arial"/>
          <w:bCs/>
          <w:noProof w:val="0"/>
          <w:sz w:val="28"/>
          <w:szCs w:val="24"/>
          <w:vertAlign w:val="superscript"/>
          <w:lang w:val="en-US"/>
        </w:rPr>
        <w:t>th</w:t>
      </w:r>
      <w:r w:rsidR="00AC5891" w:rsidRPr="0014090F">
        <w:rPr>
          <w:rFonts w:cs="Arial"/>
          <w:bCs/>
          <w:noProof w:val="0"/>
          <w:sz w:val="28"/>
          <w:szCs w:val="24"/>
          <w:lang w:val="en-US"/>
        </w:rPr>
        <w:t xml:space="preserve"> </w:t>
      </w:r>
      <w:r w:rsidR="007B4F16">
        <w:rPr>
          <w:rFonts w:cs="Arial"/>
          <w:bCs/>
          <w:noProof w:val="0"/>
          <w:sz w:val="28"/>
          <w:szCs w:val="24"/>
          <w:lang w:val="en-US"/>
        </w:rPr>
        <w:t>–</w:t>
      </w:r>
      <w:r w:rsidR="00AC5891" w:rsidRPr="0014090F">
        <w:rPr>
          <w:rFonts w:cs="Arial"/>
          <w:bCs/>
          <w:noProof w:val="0"/>
          <w:sz w:val="28"/>
          <w:szCs w:val="24"/>
          <w:lang w:val="en-US"/>
        </w:rPr>
        <w:t xml:space="preserve"> </w:t>
      </w:r>
      <w:r>
        <w:rPr>
          <w:rFonts w:cs="Arial"/>
          <w:bCs/>
          <w:noProof w:val="0"/>
          <w:sz w:val="28"/>
          <w:szCs w:val="24"/>
          <w:lang w:val="en-US"/>
        </w:rPr>
        <w:t>19</w:t>
      </w:r>
      <w:r w:rsidR="00AC5891" w:rsidRPr="0014090F">
        <w:rPr>
          <w:rFonts w:cs="Arial"/>
          <w:bCs/>
          <w:noProof w:val="0"/>
          <w:sz w:val="28"/>
          <w:szCs w:val="24"/>
          <w:vertAlign w:val="superscript"/>
          <w:lang w:val="en-US"/>
        </w:rPr>
        <w:t>th</w:t>
      </w:r>
      <w:r w:rsidR="00A66768" w:rsidRPr="0014090F">
        <w:rPr>
          <w:rFonts w:eastAsia="SimSun" w:cs="Arial"/>
          <w:noProof w:val="0"/>
          <w:sz w:val="28"/>
          <w:szCs w:val="28"/>
          <w:lang w:val="en-US" w:eastAsia="zh-CN"/>
        </w:rPr>
        <w:t xml:space="preserve"> </w:t>
      </w:r>
      <w:r>
        <w:rPr>
          <w:rFonts w:eastAsiaTheme="minorEastAsia" w:cs="Arial"/>
          <w:noProof w:val="0"/>
          <w:sz w:val="28"/>
          <w:szCs w:val="28"/>
          <w:lang w:val="en-US"/>
        </w:rPr>
        <w:t>May</w:t>
      </w:r>
      <w:r w:rsidR="00C357A1" w:rsidRPr="0014090F">
        <w:rPr>
          <w:rFonts w:eastAsia="SimSun" w:cs="Arial"/>
          <w:noProof w:val="0"/>
          <w:sz w:val="28"/>
          <w:szCs w:val="28"/>
          <w:lang w:val="en-US" w:eastAsia="zh-CN"/>
        </w:rPr>
        <w:t xml:space="preserve"> 2017</w:t>
      </w:r>
    </w:p>
    <w:p w14:paraId="022AB4EE" w14:textId="77777777" w:rsidR="00004B52" w:rsidRPr="004D4078"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557B3D2E"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6B310D">
        <w:rPr>
          <w:rFonts w:ascii="Arial" w:hAnsi="Arial" w:cs="Arial"/>
          <w:b/>
          <w:sz w:val="28"/>
          <w:szCs w:val="28"/>
          <w:lang w:val="en-US"/>
        </w:rPr>
        <w:t>SS block and SS burst set composition</w:t>
      </w:r>
    </w:p>
    <w:p w14:paraId="369A72EC" w14:textId="3C0412E6"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AF0A2E">
        <w:rPr>
          <w:rFonts w:ascii="Arial" w:hAnsi="Arial" w:cs="Arial" w:hint="eastAsia"/>
          <w:b/>
          <w:sz w:val="28"/>
          <w:szCs w:val="28"/>
          <w:lang w:val="en-US"/>
        </w:rPr>
        <w:t>7</w:t>
      </w:r>
      <w:r w:rsidR="007B4F16">
        <w:rPr>
          <w:rFonts w:ascii="Arial" w:hAnsi="Arial" w:cs="Arial"/>
          <w:b/>
          <w:sz w:val="28"/>
          <w:szCs w:val="28"/>
          <w:lang w:val="en-US"/>
        </w:rPr>
        <w:t>.</w:t>
      </w:r>
      <w:r w:rsidR="00D23C8D">
        <w:rPr>
          <w:rFonts w:ascii="Arial" w:hAnsi="Arial" w:cs="Arial" w:hint="eastAsia"/>
          <w:b/>
          <w:sz w:val="28"/>
          <w:szCs w:val="28"/>
          <w:lang w:val="en-US"/>
        </w:rPr>
        <w:t>1</w:t>
      </w:r>
      <w:r w:rsidR="007B4F16">
        <w:rPr>
          <w:rFonts w:ascii="Arial" w:hAnsi="Arial" w:cs="Arial"/>
          <w:b/>
          <w:sz w:val="28"/>
          <w:szCs w:val="28"/>
          <w:lang w:val="en-US"/>
        </w:rPr>
        <w:t>.</w:t>
      </w:r>
      <w:r w:rsidR="00FA4A04">
        <w:rPr>
          <w:rFonts w:ascii="Arial" w:hAnsi="Arial" w:cs="Arial" w:hint="eastAsia"/>
          <w:b/>
          <w:sz w:val="28"/>
          <w:szCs w:val="28"/>
          <w:lang w:val="en-US"/>
        </w:rPr>
        <w:t>1</w:t>
      </w:r>
      <w:r w:rsidR="007B4F16">
        <w:rPr>
          <w:rFonts w:ascii="Arial" w:hAnsi="Arial" w:cs="Arial"/>
          <w:b/>
          <w:sz w:val="28"/>
          <w:szCs w:val="28"/>
          <w:lang w:val="en-US"/>
        </w:rPr>
        <w:t>.</w:t>
      </w:r>
      <w:r w:rsidR="00FA4A04">
        <w:rPr>
          <w:rFonts w:ascii="Arial" w:hAnsi="Arial" w:cs="Arial"/>
          <w:b/>
          <w:sz w:val="28"/>
          <w:szCs w:val="28"/>
          <w:lang w:val="en-US"/>
        </w:rPr>
        <w:t>1</w:t>
      </w:r>
      <w:r w:rsidR="00B60BDB">
        <w:rPr>
          <w:rFonts w:ascii="Arial" w:hAnsi="Arial" w:cs="Arial"/>
          <w:b/>
          <w:sz w:val="28"/>
          <w:szCs w:val="28"/>
          <w:lang w:val="en-US"/>
        </w:rPr>
        <w:t>.</w:t>
      </w:r>
      <w:r w:rsidR="00FA4A04">
        <w:rPr>
          <w:rFonts w:ascii="Arial" w:hAnsi="Arial" w:cs="Arial"/>
          <w:b/>
          <w:sz w:val="28"/>
          <w:szCs w:val="28"/>
          <w:lang w:val="en-US"/>
        </w:rPr>
        <w:t>3</w:t>
      </w:r>
      <w:bookmarkStart w:id="2" w:name="_GoBack"/>
      <w:bookmarkEnd w:id="2"/>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1"/>
    </w:p>
    <w:p w14:paraId="63004E87" w14:textId="45301784" w:rsidR="00FE4583" w:rsidRPr="0014090F" w:rsidRDefault="00A42933" w:rsidP="00F542AD">
      <w:pPr>
        <w:spacing w:before="240" w:after="240" w:afterAutospacing="0"/>
        <w:rPr>
          <w:rFonts w:eastAsia="ＭＳ 明朝"/>
          <w:lang w:val="en-US"/>
        </w:rPr>
      </w:pPr>
      <w:r w:rsidRPr="0014090F">
        <w:rPr>
          <w:rFonts w:eastAsia="ＭＳ 明朝"/>
          <w:lang w:val="en-US"/>
        </w:rPr>
        <w:t>At</w:t>
      </w:r>
      <w:r w:rsidR="001C731F" w:rsidRPr="0014090F">
        <w:rPr>
          <w:rFonts w:eastAsia="ＭＳ 明朝"/>
          <w:lang w:val="en-US"/>
        </w:rPr>
        <w:t xml:space="preserve"> </w:t>
      </w:r>
      <w:r w:rsidR="00B023BB" w:rsidRPr="0014090F">
        <w:rPr>
          <w:rFonts w:eastAsia="ＭＳ 明朝"/>
          <w:lang w:val="en-US"/>
        </w:rPr>
        <w:t xml:space="preserve">the </w:t>
      </w:r>
      <w:r w:rsidR="007B4F16">
        <w:rPr>
          <w:rFonts w:eastAsia="ＭＳ 明朝"/>
          <w:lang w:val="en-US"/>
        </w:rPr>
        <w:t xml:space="preserve">RAN1 </w:t>
      </w:r>
      <w:r w:rsidR="00A34B0F">
        <w:rPr>
          <w:rFonts w:eastAsia="ＭＳ 明朝"/>
          <w:lang w:val="en-US"/>
        </w:rPr>
        <w:t>#88bis</w:t>
      </w:r>
      <w:r w:rsidRPr="0014090F">
        <w:rPr>
          <w:rFonts w:eastAsia="ＭＳ 明朝"/>
          <w:lang w:val="en-US"/>
        </w:rPr>
        <w:t xml:space="preserve"> meeting</w:t>
      </w:r>
      <w:r w:rsidR="001C731F" w:rsidRPr="0014090F">
        <w:rPr>
          <w:rFonts w:eastAsia="ＭＳ 明朝"/>
          <w:lang w:val="en-US"/>
        </w:rPr>
        <w:t xml:space="preserve">, </w:t>
      </w:r>
      <w:r w:rsidR="00B023BB" w:rsidRPr="0014090F">
        <w:rPr>
          <w:rFonts w:eastAsia="ＭＳ 明朝"/>
          <w:lang w:val="en-US"/>
        </w:rPr>
        <w:t xml:space="preserve">the following </w:t>
      </w:r>
      <w:r w:rsidRPr="0014090F">
        <w:rPr>
          <w:rFonts w:eastAsia="ＭＳ 明朝"/>
          <w:lang w:val="en-US"/>
        </w:rPr>
        <w:t xml:space="preserve">agreements were made for </w:t>
      </w:r>
      <w:r w:rsidR="00982CB6">
        <w:rPr>
          <w:rFonts w:eastAsia="ＭＳ 明朝"/>
          <w:lang w:val="en-US"/>
        </w:rPr>
        <w:t>SS blocks</w:t>
      </w:r>
      <w:r w:rsidR="005815B2" w:rsidRPr="0014090F">
        <w:rPr>
          <w:rFonts w:eastAsia="ＭＳ 明朝"/>
          <w:lang w:val="en-US"/>
        </w:rPr>
        <w:t xml:space="preserve"> [1]</w:t>
      </w:r>
      <w:r w:rsidR="00B023BB" w:rsidRPr="0014090F">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14090F" w14:paraId="5A3A2585" w14:textId="77777777" w:rsidTr="00D54E15">
        <w:tc>
          <w:tcPr>
            <w:tcW w:w="9954" w:type="dxa"/>
          </w:tcPr>
          <w:p w14:paraId="2E5BBB6E" w14:textId="77777777" w:rsidR="0001517E" w:rsidRPr="00982FA3" w:rsidRDefault="0001517E" w:rsidP="0001517E">
            <w:pPr>
              <w:rPr>
                <w:rFonts w:eastAsia="ＭＳ 明朝"/>
                <w:b/>
                <w:u w:val="single"/>
              </w:rPr>
            </w:pPr>
            <w:r w:rsidRPr="00050BCC">
              <w:rPr>
                <w:rFonts w:eastAsia="ＭＳ 明朝" w:hint="eastAsia"/>
                <w:b/>
                <w:highlight w:val="darkYellow"/>
                <w:u w:val="single"/>
              </w:rPr>
              <w:t>Working assumption:</w:t>
            </w:r>
          </w:p>
          <w:p w14:paraId="1032336B" w14:textId="77777777" w:rsidR="0001517E" w:rsidRPr="00244C7F" w:rsidRDefault="0001517E" w:rsidP="0001517E">
            <w:pPr>
              <w:numPr>
                <w:ilvl w:val="0"/>
                <w:numId w:val="11"/>
              </w:numPr>
              <w:snapToGrid/>
              <w:spacing w:after="0" w:afterAutospacing="0"/>
              <w:jc w:val="left"/>
              <w:rPr>
                <w:rFonts w:eastAsia="ＭＳ 明朝"/>
              </w:rPr>
            </w:pPr>
            <w:r>
              <w:rPr>
                <w:rFonts w:eastAsia="ＭＳ 明朝"/>
              </w:rPr>
              <w:t>NR-</w:t>
            </w:r>
            <w:r w:rsidRPr="00244C7F">
              <w:rPr>
                <w:rFonts w:eastAsia="ＭＳ 明朝"/>
              </w:rPr>
              <w:t xml:space="preserve">PSS, </w:t>
            </w:r>
            <w:r>
              <w:rPr>
                <w:rFonts w:eastAsia="ＭＳ 明朝"/>
              </w:rPr>
              <w:t>NR-</w:t>
            </w:r>
            <w:r w:rsidRPr="00244C7F">
              <w:rPr>
                <w:rFonts w:eastAsia="ＭＳ 明朝"/>
              </w:rPr>
              <w:t xml:space="preserve">SSS and </w:t>
            </w:r>
            <w:r>
              <w:rPr>
                <w:rFonts w:eastAsia="ＭＳ 明朝"/>
              </w:rPr>
              <w:t>NR-</w:t>
            </w:r>
            <w:r w:rsidRPr="00244C7F">
              <w:rPr>
                <w:rFonts w:eastAsia="ＭＳ 明朝"/>
              </w:rPr>
              <w:t xml:space="preserve">PBCH </w:t>
            </w:r>
            <w:r>
              <w:rPr>
                <w:rFonts w:eastAsia="ＭＳ 明朝" w:hint="eastAsia"/>
              </w:rPr>
              <w:t xml:space="preserve">are presented </w:t>
            </w:r>
            <w:r>
              <w:rPr>
                <w:rFonts w:eastAsia="ＭＳ 明朝"/>
              </w:rPr>
              <w:t>in every SS block</w:t>
            </w:r>
          </w:p>
          <w:p w14:paraId="6535C101" w14:textId="6D37366E" w:rsidR="007275AD" w:rsidRPr="0001517E" w:rsidRDefault="0001517E" w:rsidP="0001517E">
            <w:pPr>
              <w:numPr>
                <w:ilvl w:val="1"/>
                <w:numId w:val="11"/>
              </w:numPr>
              <w:snapToGrid/>
              <w:spacing w:after="0" w:afterAutospacing="0"/>
              <w:jc w:val="left"/>
              <w:rPr>
                <w:rFonts w:eastAsia="ＭＳ 明朝"/>
              </w:rPr>
            </w:pPr>
            <w:r>
              <w:rPr>
                <w:rFonts w:eastAsia="ＭＳ 明朝" w:hint="eastAsia"/>
              </w:rPr>
              <w:t>FFS: deactivated cell case (if defined)</w:t>
            </w:r>
          </w:p>
        </w:tc>
      </w:tr>
    </w:tbl>
    <w:p w14:paraId="195BB69F" w14:textId="459645F7" w:rsidR="00884D25" w:rsidRDefault="00884D25" w:rsidP="00F542AD">
      <w:pPr>
        <w:spacing w:before="240" w:after="240" w:afterAutospacing="0"/>
        <w:rPr>
          <w:rFonts w:eastAsia="ＭＳ 明朝"/>
          <w:lang w:val="en-US"/>
        </w:rPr>
      </w:pPr>
      <w:r>
        <w:rPr>
          <w:rFonts w:eastAsia="ＭＳ 明朝" w:hint="eastAsia"/>
          <w:lang w:val="en-US"/>
        </w:rPr>
        <w:t>Moreover, the following agreements are made.</w:t>
      </w:r>
    </w:p>
    <w:p w14:paraId="3106EE59" w14:textId="676B327A" w:rsidR="00884D25" w:rsidRPr="0014090F" w:rsidRDefault="004F5AB0" w:rsidP="00884D25">
      <w:pPr>
        <w:spacing w:before="240" w:after="240" w:afterAutospacing="0"/>
        <w:rPr>
          <w:rFonts w:eastAsia="ＭＳ 明朝"/>
          <w:lang w:val="en-US"/>
        </w:rPr>
      </w:pPr>
      <w:r>
        <w:rPr>
          <w:rFonts w:eastAsia="ＭＳ 明朝"/>
          <w:lang w:val="en-US"/>
        </w:rPr>
        <w:t>A</w:t>
      </w:r>
      <w:r w:rsidR="00884D25" w:rsidRPr="0014090F">
        <w:rPr>
          <w:rFonts w:eastAsia="ＭＳ 明朝"/>
          <w:lang w:val="en-US"/>
        </w:rPr>
        <w:t xml:space="preserve">t the </w:t>
      </w:r>
      <w:r w:rsidR="00884D25">
        <w:rPr>
          <w:rFonts w:eastAsia="ＭＳ 明朝"/>
          <w:lang w:val="en-US"/>
        </w:rPr>
        <w:t>RAN1 NR-AH#1</w:t>
      </w:r>
      <w:r w:rsidR="00884D25" w:rsidRPr="0014090F">
        <w:rPr>
          <w:rFonts w:eastAsia="ＭＳ 明朝"/>
          <w:lang w:val="en-US"/>
        </w:rPr>
        <w:t xml:space="preserve"> meeting, the following agreements were made for </w:t>
      </w:r>
      <w:r w:rsidR="00884D25">
        <w:rPr>
          <w:rFonts w:eastAsia="ＭＳ 明朝"/>
          <w:lang w:val="en-US"/>
        </w:rPr>
        <w:t>SS blocks</w:t>
      </w:r>
      <w:r w:rsidR="00884D25" w:rsidRPr="0014090F">
        <w:rPr>
          <w:rFonts w:eastAsia="ＭＳ 明朝"/>
          <w:lang w:val="en-US"/>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14090F" w14:paraId="04E58AAC" w14:textId="77777777" w:rsidTr="00BE3757">
        <w:tc>
          <w:tcPr>
            <w:tcW w:w="9954" w:type="dxa"/>
          </w:tcPr>
          <w:p w14:paraId="71F28919" w14:textId="77777777" w:rsidR="00884D25" w:rsidRPr="00D67911" w:rsidRDefault="00884D25" w:rsidP="00BE3757">
            <w:pPr>
              <w:rPr>
                <w:rFonts w:eastAsia="ＭＳ 明朝"/>
                <w:b/>
                <w:u w:val="single"/>
              </w:rPr>
            </w:pPr>
            <w:r w:rsidRPr="00D67911">
              <w:rPr>
                <w:rFonts w:eastAsia="ＭＳ 明朝" w:hint="eastAsia"/>
                <w:b/>
                <w:highlight w:val="green"/>
                <w:u w:val="single"/>
              </w:rPr>
              <w:t>Agreements:</w:t>
            </w:r>
          </w:p>
          <w:p w14:paraId="008269D7" w14:textId="77777777" w:rsidR="00884D25" w:rsidRPr="00D67911" w:rsidRDefault="00884D25" w:rsidP="00BE3757">
            <w:pPr>
              <w:numPr>
                <w:ilvl w:val="0"/>
                <w:numId w:val="11"/>
              </w:numPr>
              <w:snapToGrid/>
              <w:spacing w:after="0" w:afterAutospacing="0"/>
              <w:jc w:val="left"/>
              <w:rPr>
                <w:rFonts w:eastAsia="ＭＳ 明朝"/>
                <w:lang w:val="en-US"/>
              </w:rPr>
            </w:pPr>
            <w:r w:rsidRPr="00BB2636">
              <w:rPr>
                <w:rFonts w:eastAsia="ＭＳ 明朝"/>
                <w:b/>
                <w:highlight w:val="darkYellow"/>
                <w:lang w:val="en-US"/>
              </w:rPr>
              <w:t>Working assumption</w:t>
            </w:r>
            <w:r w:rsidRPr="00D67911">
              <w:rPr>
                <w:rFonts w:eastAsia="ＭＳ 明朝"/>
                <w:lang w:val="en-US"/>
              </w:rPr>
              <w:t>: Number of PSS</w:t>
            </w:r>
            <w:r w:rsidRPr="00D67911">
              <w:rPr>
                <w:rFonts w:eastAsia="ＭＳ 明朝" w:hint="eastAsia"/>
                <w:lang w:val="en-US"/>
              </w:rPr>
              <w:t xml:space="preserve"> sequences</w:t>
            </w:r>
            <w:r w:rsidRPr="00D67911">
              <w:rPr>
                <w:rFonts w:eastAsia="ＭＳ 明朝"/>
                <w:lang w:val="en-US"/>
              </w:rPr>
              <w:t>: 3</w:t>
            </w:r>
          </w:p>
          <w:p w14:paraId="262303FF" w14:textId="77777777" w:rsidR="00884D25" w:rsidRPr="00D67911" w:rsidRDefault="00884D25" w:rsidP="00BE3757">
            <w:pPr>
              <w:numPr>
                <w:ilvl w:val="1"/>
                <w:numId w:val="11"/>
              </w:numPr>
              <w:snapToGrid/>
              <w:spacing w:after="0" w:afterAutospacing="0"/>
              <w:jc w:val="left"/>
              <w:rPr>
                <w:rFonts w:eastAsia="ＭＳ 明朝"/>
                <w:lang w:val="en-US"/>
              </w:rPr>
            </w:pPr>
            <w:r w:rsidRPr="00D67911">
              <w:rPr>
                <w:rFonts w:eastAsia="ＭＳ 明朝"/>
                <w:lang w:val="en-US"/>
              </w:rPr>
              <w:t>PSS sequence details:</w:t>
            </w:r>
          </w:p>
          <w:p w14:paraId="285D0B88" w14:textId="77777777" w:rsidR="00884D25" w:rsidRPr="00D67911" w:rsidRDefault="00884D25" w:rsidP="00BE3757">
            <w:pPr>
              <w:numPr>
                <w:ilvl w:val="2"/>
                <w:numId w:val="11"/>
              </w:numPr>
              <w:snapToGrid/>
              <w:spacing w:after="0" w:afterAutospacing="0"/>
              <w:jc w:val="left"/>
              <w:rPr>
                <w:rFonts w:eastAsia="ＭＳ 明朝"/>
                <w:lang w:val="en-US"/>
              </w:rPr>
            </w:pPr>
            <w:r w:rsidRPr="00D67911">
              <w:rPr>
                <w:rFonts w:eastAsia="ＭＳ 明朝"/>
                <w:lang w:val="en-US"/>
              </w:rPr>
              <w:t>Frequency domain-based pure BPSK M sequence (fixing the time/freq. offset ambiguity)</w:t>
            </w:r>
          </w:p>
          <w:p w14:paraId="149020BC" w14:textId="77777777" w:rsidR="00884D25" w:rsidRPr="0025267C" w:rsidRDefault="00884D25" w:rsidP="00BE3757">
            <w:pPr>
              <w:numPr>
                <w:ilvl w:val="3"/>
                <w:numId w:val="11"/>
              </w:numPr>
              <w:snapToGrid/>
              <w:spacing w:after="0" w:afterAutospacing="0"/>
              <w:jc w:val="left"/>
              <w:rPr>
                <w:rFonts w:eastAsia="ＭＳ 明朝"/>
                <w:lang w:val="en-US"/>
              </w:rPr>
            </w:pPr>
            <w:r w:rsidRPr="00D67911">
              <w:rPr>
                <w:rFonts w:eastAsia="ＭＳ 明朝"/>
                <w:lang w:val="en-US"/>
              </w:rPr>
              <w:t xml:space="preserve">1 polynomial: </w:t>
            </w:r>
            <w:r>
              <w:rPr>
                <w:rFonts w:eastAsia="ＭＳ 明朝" w:hint="eastAsia"/>
                <w:lang w:val="en-US"/>
              </w:rPr>
              <w:t xml:space="preserve"> </w:t>
            </w:r>
            <w:r w:rsidRPr="0025267C">
              <w:rPr>
                <w:rFonts w:eastAsia="ＭＳ 明朝"/>
                <w:u w:val="single"/>
                <w:lang w:val="en-US"/>
              </w:rPr>
              <w:t xml:space="preserve">Decimal </w:t>
            </w:r>
            <w:r w:rsidRPr="0025267C">
              <w:rPr>
                <w:rFonts w:eastAsia="ＭＳ 明朝"/>
                <w:lang w:val="en-US"/>
              </w:rPr>
              <w:t xml:space="preserve">145 </w:t>
            </w:r>
            <w:r w:rsidRPr="0025267C">
              <w:rPr>
                <w:rFonts w:eastAsia="ＭＳ 明朝"/>
                <w:u w:val="single"/>
                <w:lang w:val="en-US"/>
              </w:rPr>
              <w:t>(i.e. g(x) = x</w:t>
            </w:r>
            <w:r w:rsidRPr="0025267C">
              <w:rPr>
                <w:rFonts w:eastAsia="ＭＳ 明朝"/>
                <w:u w:val="single"/>
                <w:vertAlign w:val="superscript"/>
                <w:lang w:val="en-US"/>
              </w:rPr>
              <w:t>7</w:t>
            </w:r>
            <w:r w:rsidRPr="0025267C">
              <w:rPr>
                <w:rFonts w:eastAsia="ＭＳ 明朝"/>
                <w:u w:val="single"/>
                <w:lang w:val="en-US"/>
              </w:rPr>
              <w:t xml:space="preserve"> + x</w:t>
            </w:r>
            <w:r w:rsidRPr="0025267C">
              <w:rPr>
                <w:rFonts w:eastAsia="ＭＳ 明朝"/>
                <w:u w:val="single"/>
                <w:vertAlign w:val="superscript"/>
                <w:lang w:val="en-US"/>
              </w:rPr>
              <w:t>4</w:t>
            </w:r>
            <w:r w:rsidRPr="0025267C">
              <w:rPr>
                <w:rFonts w:eastAsia="ＭＳ 明朝"/>
                <w:u w:val="single"/>
                <w:lang w:val="en-US"/>
              </w:rPr>
              <w:t xml:space="preserve"> + 1)</w:t>
            </w:r>
          </w:p>
          <w:p w14:paraId="78449097" w14:textId="77777777" w:rsidR="00884D25" w:rsidRPr="00D67911" w:rsidRDefault="00884D25" w:rsidP="00BE3757">
            <w:pPr>
              <w:numPr>
                <w:ilvl w:val="3"/>
                <w:numId w:val="11"/>
              </w:numPr>
              <w:snapToGrid/>
              <w:spacing w:after="0" w:afterAutospacing="0"/>
              <w:jc w:val="left"/>
              <w:rPr>
                <w:rFonts w:eastAsia="ＭＳ 明朝"/>
                <w:lang w:val="en-US"/>
              </w:rPr>
            </w:pPr>
            <w:r w:rsidRPr="00D67911">
              <w:rPr>
                <w:rFonts w:eastAsia="ＭＳ 明朝"/>
                <w:lang w:val="en-US"/>
              </w:rPr>
              <w:t>In freq. domain 3 cyclic shifts (0, 43, 86) to get the 3 PSS signals</w:t>
            </w:r>
          </w:p>
          <w:p w14:paraId="796BF391" w14:textId="77777777" w:rsidR="00884D25" w:rsidRPr="00D67911" w:rsidRDefault="00884D25" w:rsidP="00BE3757">
            <w:pPr>
              <w:numPr>
                <w:ilvl w:val="3"/>
                <w:numId w:val="11"/>
              </w:numPr>
              <w:snapToGrid/>
              <w:spacing w:after="0" w:afterAutospacing="0"/>
              <w:jc w:val="left"/>
              <w:rPr>
                <w:rFonts w:eastAsia="ＭＳ 明朝"/>
                <w:lang w:val="en-US"/>
              </w:rPr>
            </w:pPr>
            <w:r w:rsidRPr="00D67911">
              <w:rPr>
                <w:rFonts w:eastAsia="ＭＳ 明朝"/>
                <w:lang w:val="en-US"/>
              </w:rPr>
              <w:t>Initial poly shift register value: 1110110</w:t>
            </w:r>
          </w:p>
          <w:p w14:paraId="3D6BE9E7" w14:textId="77777777" w:rsidR="00884D25" w:rsidRPr="00D67911" w:rsidRDefault="00884D25" w:rsidP="00BE3757">
            <w:pPr>
              <w:numPr>
                <w:ilvl w:val="2"/>
                <w:numId w:val="11"/>
              </w:numPr>
              <w:snapToGrid/>
              <w:spacing w:after="0" w:afterAutospacing="0"/>
              <w:jc w:val="left"/>
              <w:rPr>
                <w:rFonts w:eastAsia="ＭＳ 明朝"/>
                <w:lang w:val="en-US"/>
              </w:rPr>
            </w:pPr>
            <w:r w:rsidRPr="00D67911">
              <w:rPr>
                <w:rFonts w:eastAsia="ＭＳ 明朝"/>
                <w:lang w:val="en-US"/>
              </w:rPr>
              <w:t>FFS modified ZC: 2 ZC seq</w:t>
            </w:r>
            <w:r w:rsidRPr="00D67911">
              <w:rPr>
                <w:rFonts w:eastAsia="ＭＳ 明朝" w:hint="eastAsia"/>
                <w:lang w:val="en-US"/>
              </w:rPr>
              <w:t>uences</w:t>
            </w:r>
            <w:r w:rsidRPr="00D67911">
              <w:rPr>
                <w:rFonts w:eastAsia="ＭＳ 明朝"/>
                <w:lang w:val="en-US"/>
              </w:rPr>
              <w:t xml:space="preserve"> concatenation or int</w:t>
            </w:r>
            <w:r w:rsidRPr="00D67911">
              <w:rPr>
                <w:rFonts w:eastAsia="ＭＳ 明朝" w:hint="eastAsia"/>
                <w:lang w:val="en-US"/>
              </w:rPr>
              <w:t>er</w:t>
            </w:r>
            <w:r w:rsidRPr="00D67911">
              <w:rPr>
                <w:rFonts w:eastAsia="ＭＳ 明朝"/>
                <w:lang w:val="en-US"/>
              </w:rPr>
              <w:t>l</w:t>
            </w:r>
            <w:r w:rsidRPr="00D67911">
              <w:rPr>
                <w:rFonts w:eastAsia="ＭＳ 明朝" w:hint="eastAsia"/>
                <w:lang w:val="en-US"/>
              </w:rPr>
              <w:t>ea</w:t>
            </w:r>
            <w:r w:rsidRPr="00D67911">
              <w:rPr>
                <w:rFonts w:eastAsia="ＭＳ 明朝"/>
                <w:lang w:val="en-US"/>
              </w:rPr>
              <w:t>v</w:t>
            </w:r>
            <w:r w:rsidRPr="00D67911">
              <w:rPr>
                <w:rFonts w:eastAsia="ＭＳ 明朝" w:hint="eastAsia"/>
                <w:lang w:val="en-US"/>
              </w:rPr>
              <w:t>ing</w:t>
            </w:r>
            <w:r w:rsidRPr="00D67911">
              <w:rPr>
                <w:rFonts w:eastAsia="ＭＳ 明朝"/>
                <w:lang w:val="en-US"/>
              </w:rPr>
              <w:t xml:space="preserve"> in time or freq</w:t>
            </w:r>
            <w:r w:rsidRPr="00D67911">
              <w:rPr>
                <w:rFonts w:eastAsia="ＭＳ 明朝" w:hint="eastAsia"/>
                <w:lang w:val="en-US"/>
              </w:rPr>
              <w:t>.</w:t>
            </w:r>
            <w:r w:rsidRPr="00D67911">
              <w:rPr>
                <w:rFonts w:eastAsia="ＭＳ 明朝"/>
                <w:lang w:val="en-US"/>
              </w:rPr>
              <w:t>, 4 ZC seq</w:t>
            </w:r>
            <w:r w:rsidRPr="00D67911">
              <w:rPr>
                <w:rFonts w:eastAsia="ＭＳ 明朝" w:hint="eastAsia"/>
                <w:lang w:val="en-US"/>
              </w:rPr>
              <w:t>uences</w:t>
            </w:r>
            <w:r w:rsidRPr="00D67911">
              <w:rPr>
                <w:rFonts w:eastAsia="ＭＳ 明朝"/>
                <w:lang w:val="en-US"/>
              </w:rPr>
              <w:t xml:space="preserve"> concatenation in time</w:t>
            </w:r>
          </w:p>
          <w:p w14:paraId="6FF90FDE" w14:textId="77777777" w:rsidR="00884D25" w:rsidRPr="00D67911" w:rsidRDefault="00884D25" w:rsidP="00BE3757">
            <w:pPr>
              <w:numPr>
                <w:ilvl w:val="0"/>
                <w:numId w:val="11"/>
              </w:numPr>
              <w:snapToGrid/>
              <w:spacing w:after="0" w:afterAutospacing="0"/>
              <w:jc w:val="left"/>
              <w:rPr>
                <w:rFonts w:eastAsia="ＭＳ 明朝"/>
                <w:lang w:val="en-US"/>
              </w:rPr>
            </w:pPr>
            <w:r w:rsidRPr="00D67911">
              <w:rPr>
                <w:rFonts w:eastAsia="ＭＳ 明朝"/>
                <w:lang w:val="en-US"/>
              </w:rPr>
              <w:t>Number of SSS signals: 1000 post-scrambling</w:t>
            </w:r>
          </w:p>
          <w:p w14:paraId="40E2A665" w14:textId="77777777" w:rsidR="00884D25" w:rsidRPr="00D67911" w:rsidRDefault="00884D25" w:rsidP="00BE3757">
            <w:pPr>
              <w:numPr>
                <w:ilvl w:val="0"/>
                <w:numId w:val="11"/>
              </w:numPr>
              <w:snapToGrid/>
              <w:spacing w:after="0" w:afterAutospacing="0"/>
              <w:jc w:val="left"/>
              <w:rPr>
                <w:rFonts w:eastAsia="ＭＳ 明朝"/>
                <w:lang w:val="en-US"/>
              </w:rPr>
            </w:pPr>
            <w:r w:rsidRPr="00D67911">
              <w:rPr>
                <w:rFonts w:eastAsia="ＭＳ 明朝"/>
                <w:lang w:val="en-US"/>
              </w:rPr>
              <w:t>PSS seq</w:t>
            </w:r>
            <w:r w:rsidRPr="00D67911">
              <w:rPr>
                <w:rFonts w:eastAsia="ＭＳ 明朝" w:hint="eastAsia"/>
                <w:lang w:val="en-US"/>
              </w:rPr>
              <w:t>uence</w:t>
            </w:r>
            <w:r w:rsidRPr="00D67911">
              <w:rPr>
                <w:rFonts w:eastAsia="ＭＳ 明朝"/>
                <w:lang w:val="en-US"/>
              </w:rPr>
              <w:t xml:space="preserve"> length:</w:t>
            </w:r>
            <w:r w:rsidRPr="00D67911">
              <w:rPr>
                <w:rFonts w:eastAsia="ＭＳ 明朝" w:hint="eastAsia"/>
                <w:lang w:val="en-US"/>
              </w:rPr>
              <w:t xml:space="preserve"> </w:t>
            </w:r>
            <w:r w:rsidRPr="00D67911">
              <w:rPr>
                <w:rFonts w:eastAsia="ＭＳ 明朝"/>
                <w:lang w:val="en-US"/>
              </w:rPr>
              <w:t>127</w:t>
            </w:r>
            <w:r w:rsidRPr="00D67911">
              <w:rPr>
                <w:rFonts w:eastAsia="ＭＳ 明朝" w:hint="eastAsia"/>
                <w:lang w:val="en-US"/>
              </w:rPr>
              <w:t xml:space="preserve"> for </w:t>
            </w:r>
            <w:r>
              <w:rPr>
                <w:rFonts w:eastAsia="ＭＳ 明朝" w:hint="eastAsia"/>
                <w:lang w:val="en-US"/>
              </w:rPr>
              <w:t>f</w:t>
            </w:r>
            <w:r w:rsidRPr="007D65EC">
              <w:rPr>
                <w:rFonts w:eastAsia="ＭＳ 明朝"/>
                <w:lang w:val="en-US"/>
              </w:rPr>
              <w:t>requency domain-based pure BPSK M sequence</w:t>
            </w:r>
          </w:p>
          <w:p w14:paraId="52163626" w14:textId="77777777" w:rsidR="00884D25" w:rsidRPr="00D67911" w:rsidRDefault="00884D25" w:rsidP="00BE3757">
            <w:pPr>
              <w:numPr>
                <w:ilvl w:val="1"/>
                <w:numId w:val="11"/>
              </w:numPr>
              <w:snapToGrid/>
              <w:spacing w:after="0" w:afterAutospacing="0"/>
              <w:jc w:val="left"/>
              <w:rPr>
                <w:rFonts w:eastAsia="ＭＳ 明朝"/>
                <w:lang w:val="en-US"/>
              </w:rPr>
            </w:pPr>
            <w:r w:rsidRPr="00D67911">
              <w:rPr>
                <w:rFonts w:eastAsia="ＭＳ 明朝" w:hint="eastAsia"/>
                <w:lang w:val="en-US"/>
              </w:rPr>
              <w:t xml:space="preserve">Note that PSS will be mapped to consecutive 127 </w:t>
            </w:r>
            <w:r w:rsidRPr="00D67911">
              <w:rPr>
                <w:rFonts w:eastAsia="ＭＳ 明朝"/>
                <w:lang w:val="en-US"/>
              </w:rPr>
              <w:t>subcarriers</w:t>
            </w:r>
          </w:p>
          <w:p w14:paraId="39283841" w14:textId="77777777" w:rsidR="00884D25" w:rsidRPr="00D67911" w:rsidRDefault="00884D25" w:rsidP="00BE3757">
            <w:pPr>
              <w:numPr>
                <w:ilvl w:val="0"/>
                <w:numId w:val="11"/>
              </w:numPr>
              <w:snapToGrid/>
              <w:spacing w:after="0" w:afterAutospacing="0"/>
              <w:jc w:val="left"/>
              <w:rPr>
                <w:rFonts w:eastAsia="ＭＳ 明朝"/>
                <w:lang w:val="en-US"/>
              </w:rPr>
            </w:pPr>
            <w:r w:rsidRPr="00D67911">
              <w:rPr>
                <w:rFonts w:eastAsia="ＭＳ 明朝"/>
                <w:lang w:val="en-US"/>
              </w:rPr>
              <w:t>SSS seq</w:t>
            </w:r>
            <w:r w:rsidRPr="00D67911">
              <w:rPr>
                <w:rFonts w:eastAsia="ＭＳ 明朝" w:hint="eastAsia"/>
                <w:lang w:val="en-US"/>
              </w:rPr>
              <w:t>uence</w:t>
            </w:r>
            <w:r w:rsidRPr="00D67911">
              <w:rPr>
                <w:rFonts w:eastAsia="ＭＳ 明朝"/>
                <w:lang w:val="en-US"/>
              </w:rPr>
              <w:t xml:space="preserve"> length: 127</w:t>
            </w:r>
          </w:p>
          <w:p w14:paraId="5702F765" w14:textId="77777777" w:rsidR="00884D25" w:rsidRPr="00D67911" w:rsidRDefault="00884D25" w:rsidP="00BE3757">
            <w:pPr>
              <w:numPr>
                <w:ilvl w:val="0"/>
                <w:numId w:val="11"/>
              </w:numPr>
              <w:snapToGrid/>
              <w:spacing w:after="0" w:afterAutospacing="0"/>
              <w:jc w:val="left"/>
              <w:rPr>
                <w:rFonts w:eastAsia="ＭＳ 明朝"/>
                <w:lang w:val="en-US"/>
              </w:rPr>
            </w:pPr>
            <w:r w:rsidRPr="00D67911">
              <w:rPr>
                <w:rFonts w:eastAsia="ＭＳ 明朝"/>
                <w:lang w:val="en-US"/>
              </w:rPr>
              <w:t>Subcarrier spacings for PSS/SSS for difference freq</w:t>
            </w:r>
            <w:r w:rsidRPr="00D67911">
              <w:rPr>
                <w:rFonts w:eastAsia="ＭＳ 明朝" w:hint="eastAsia"/>
                <w:lang w:val="en-US"/>
              </w:rPr>
              <w:t>.</w:t>
            </w:r>
            <w:r w:rsidRPr="00D67911">
              <w:rPr>
                <w:rFonts w:eastAsia="ＭＳ 明朝"/>
                <w:lang w:val="en-US"/>
              </w:rPr>
              <w:t xml:space="preserve"> ranges: 15kHz/30kHz</w:t>
            </w:r>
            <w:r w:rsidRPr="00D67911">
              <w:rPr>
                <w:rFonts w:eastAsia="ＭＳ 明朝" w:hint="eastAsia"/>
                <w:lang w:val="en-US"/>
              </w:rPr>
              <w:t xml:space="preserve"> for below 6 GHz, and </w:t>
            </w:r>
            <w:r w:rsidRPr="00D67911">
              <w:rPr>
                <w:rFonts w:eastAsia="ＭＳ 明朝"/>
                <w:lang w:val="en-US"/>
              </w:rPr>
              <w:t>120kHz/240kHz</w:t>
            </w:r>
            <w:r w:rsidRPr="00D67911">
              <w:rPr>
                <w:rFonts w:eastAsia="ＭＳ 明朝" w:hint="eastAsia"/>
                <w:lang w:val="en-US"/>
              </w:rPr>
              <w:t xml:space="preserve"> for above 6 GHz</w:t>
            </w:r>
          </w:p>
          <w:p w14:paraId="27D9B91B" w14:textId="77777777" w:rsidR="00884D25" w:rsidRPr="00D67911" w:rsidRDefault="00884D25" w:rsidP="00BE3757">
            <w:pPr>
              <w:numPr>
                <w:ilvl w:val="1"/>
                <w:numId w:val="11"/>
              </w:numPr>
              <w:snapToGrid/>
              <w:spacing w:after="0" w:afterAutospacing="0"/>
              <w:jc w:val="left"/>
              <w:rPr>
                <w:rFonts w:eastAsia="ＭＳ 明朝"/>
                <w:lang w:val="en-US"/>
              </w:rPr>
            </w:pPr>
            <w:r w:rsidRPr="00D67911">
              <w:rPr>
                <w:rFonts w:eastAsia="ＭＳ 明朝" w:hint="eastAsia"/>
                <w:lang w:val="en-US"/>
              </w:rPr>
              <w:t>Note: RAN1 assumes that RAN4 will decide it depending on frequency ranges</w:t>
            </w:r>
          </w:p>
          <w:p w14:paraId="669F0B5C" w14:textId="77777777" w:rsidR="00884D25" w:rsidRPr="00D67911" w:rsidRDefault="00884D25" w:rsidP="00BE3757">
            <w:pPr>
              <w:numPr>
                <w:ilvl w:val="0"/>
                <w:numId w:val="11"/>
              </w:numPr>
              <w:snapToGrid/>
              <w:spacing w:after="0" w:afterAutospacing="0"/>
              <w:jc w:val="left"/>
              <w:rPr>
                <w:rFonts w:eastAsia="ＭＳ 明朝"/>
                <w:lang w:val="en-US"/>
              </w:rPr>
            </w:pPr>
            <w:r w:rsidRPr="00D67911">
              <w:rPr>
                <w:rFonts w:eastAsia="ＭＳ 明朝"/>
                <w:lang w:val="en-US"/>
              </w:rPr>
              <w:t>SSS sequence details: Long M-seq</w:t>
            </w:r>
            <w:r w:rsidRPr="00D67911">
              <w:rPr>
                <w:rFonts w:eastAsia="ＭＳ 明朝" w:hint="eastAsia"/>
                <w:lang w:val="en-US"/>
              </w:rPr>
              <w:t>uence</w:t>
            </w:r>
            <w:r w:rsidRPr="00D67911">
              <w:rPr>
                <w:rFonts w:eastAsia="ＭＳ 明朝"/>
                <w:lang w:val="en-US"/>
              </w:rPr>
              <w:t xml:space="preserve"> with scrambling</w:t>
            </w:r>
          </w:p>
          <w:p w14:paraId="7E83BE5B" w14:textId="77777777" w:rsidR="00884D25" w:rsidRPr="00D67911" w:rsidRDefault="00884D25" w:rsidP="00BE3757">
            <w:pPr>
              <w:numPr>
                <w:ilvl w:val="0"/>
                <w:numId w:val="11"/>
              </w:numPr>
              <w:snapToGrid/>
              <w:spacing w:after="0" w:afterAutospacing="0"/>
              <w:jc w:val="left"/>
              <w:rPr>
                <w:rFonts w:eastAsia="ＭＳ 明朝"/>
                <w:lang w:val="en-US"/>
              </w:rPr>
            </w:pPr>
            <w:r w:rsidRPr="00D67911">
              <w:rPr>
                <w:rFonts w:eastAsia="ＭＳ 明朝"/>
                <w:lang w:val="en-US"/>
              </w:rPr>
              <w:lastRenderedPageBreak/>
              <w:t>SYNC freq</w:t>
            </w:r>
            <w:r w:rsidRPr="00D67911">
              <w:rPr>
                <w:rFonts w:eastAsia="ＭＳ 明朝" w:hint="eastAsia"/>
                <w:lang w:val="en-US"/>
              </w:rPr>
              <w:t>uency</w:t>
            </w:r>
            <w:r w:rsidRPr="00D67911">
              <w:rPr>
                <w:rFonts w:eastAsia="ＭＳ 明朝"/>
                <w:lang w:val="en-US"/>
              </w:rPr>
              <w:t xml:space="preserve"> raster: RAN1 assumes that RAN4 will decide it </w:t>
            </w:r>
          </w:p>
          <w:p w14:paraId="1F2AA584" w14:textId="77777777" w:rsidR="00884D25" w:rsidRPr="00D67911" w:rsidRDefault="00884D25" w:rsidP="00BE3757">
            <w:pPr>
              <w:numPr>
                <w:ilvl w:val="0"/>
                <w:numId w:val="11"/>
              </w:numPr>
              <w:snapToGrid/>
              <w:spacing w:after="0" w:afterAutospacing="0"/>
              <w:jc w:val="left"/>
              <w:rPr>
                <w:rFonts w:eastAsia="ＭＳ 明朝"/>
                <w:lang w:val="en-US"/>
              </w:rPr>
            </w:pPr>
            <w:r w:rsidRPr="00D67911">
              <w:rPr>
                <w:rFonts w:eastAsia="ＭＳ 明朝"/>
                <w:lang w:val="en-US"/>
              </w:rPr>
              <w:t>SS burst set periodicity default value for initial cell selection: 20/20 msec</w:t>
            </w:r>
          </w:p>
          <w:p w14:paraId="421C878E" w14:textId="77777777" w:rsidR="00884D25" w:rsidRPr="00D67911" w:rsidRDefault="00884D25" w:rsidP="00BE3757">
            <w:pPr>
              <w:numPr>
                <w:ilvl w:val="1"/>
                <w:numId w:val="11"/>
              </w:numPr>
              <w:snapToGrid/>
              <w:spacing w:after="0" w:afterAutospacing="0"/>
              <w:jc w:val="left"/>
              <w:rPr>
                <w:rFonts w:eastAsia="ＭＳ 明朝"/>
                <w:lang w:val="en-US"/>
              </w:rPr>
            </w:pPr>
            <w:r w:rsidRPr="00D67911">
              <w:rPr>
                <w:rFonts w:eastAsia="ＭＳ 明朝" w:hint="eastAsia"/>
                <w:lang w:val="en-US"/>
              </w:rPr>
              <w:t>Note that RAN1 assumes that RAN4 will investigate requirements</w:t>
            </w:r>
          </w:p>
          <w:p w14:paraId="5B891AD1" w14:textId="77777777" w:rsidR="00884D25" w:rsidRPr="00D67911" w:rsidRDefault="00884D25" w:rsidP="00BE3757">
            <w:pPr>
              <w:numPr>
                <w:ilvl w:val="0"/>
                <w:numId w:val="11"/>
              </w:numPr>
              <w:snapToGrid/>
              <w:spacing w:after="0" w:afterAutospacing="0"/>
              <w:jc w:val="left"/>
              <w:rPr>
                <w:rFonts w:eastAsia="ＭＳ 明朝"/>
                <w:lang w:val="en-US"/>
              </w:rPr>
            </w:pPr>
            <w:r w:rsidRPr="00D67911">
              <w:rPr>
                <w:rFonts w:eastAsia="ＭＳ 明朝"/>
                <w:lang w:val="en-US"/>
              </w:rPr>
              <w:t xml:space="preserve">Time index indication: </w:t>
            </w:r>
            <w:r w:rsidRPr="00D67911">
              <w:rPr>
                <w:rFonts w:eastAsia="ＭＳ 明朝" w:hint="eastAsia"/>
                <w:lang w:val="en-US"/>
              </w:rPr>
              <w:t>P</w:t>
            </w:r>
            <w:r w:rsidRPr="00D67911">
              <w:rPr>
                <w:rFonts w:eastAsia="ＭＳ 明朝"/>
                <w:lang w:val="en-US"/>
              </w:rPr>
              <w:t>BCH conditioned that mobility and HO related requirements can be met</w:t>
            </w:r>
          </w:p>
          <w:p w14:paraId="35D6A1A9" w14:textId="77777777" w:rsidR="00884D25" w:rsidRPr="00D67911" w:rsidRDefault="00884D25" w:rsidP="00BE3757">
            <w:pPr>
              <w:numPr>
                <w:ilvl w:val="1"/>
                <w:numId w:val="11"/>
              </w:numPr>
              <w:snapToGrid/>
              <w:spacing w:after="0" w:afterAutospacing="0"/>
              <w:jc w:val="left"/>
              <w:rPr>
                <w:rFonts w:eastAsia="ＭＳ 明朝"/>
                <w:lang w:val="en-US"/>
              </w:rPr>
            </w:pPr>
            <w:r w:rsidRPr="00D67911">
              <w:rPr>
                <w:rFonts w:eastAsia="ＭＳ 明朝" w:hint="eastAsia"/>
                <w:lang w:val="en-US"/>
              </w:rPr>
              <w:t>Note: RAN1 assumes that RAN2 will check against to RAN2 requirements</w:t>
            </w:r>
          </w:p>
          <w:p w14:paraId="0604B327" w14:textId="77777777" w:rsidR="00884D25" w:rsidRPr="00D67911" w:rsidRDefault="00884D25" w:rsidP="00BE3757">
            <w:pPr>
              <w:numPr>
                <w:ilvl w:val="0"/>
                <w:numId w:val="11"/>
              </w:numPr>
              <w:snapToGrid/>
              <w:spacing w:after="0" w:afterAutospacing="0"/>
              <w:jc w:val="left"/>
              <w:rPr>
                <w:rFonts w:eastAsia="ＭＳ 明朝"/>
                <w:lang w:val="en-US"/>
              </w:rPr>
            </w:pPr>
            <w:r w:rsidRPr="00D67911">
              <w:rPr>
                <w:rFonts w:eastAsia="ＭＳ 明朝"/>
                <w:lang w:val="en-US"/>
              </w:rPr>
              <w:t>PBCH BW: 288 subcarriers, 2 OFDM symbols (additional symbols if MIB size larger than assumed)</w:t>
            </w:r>
          </w:p>
          <w:p w14:paraId="7D59A213" w14:textId="77777777" w:rsidR="00884D25" w:rsidRPr="00D67911" w:rsidRDefault="00884D25" w:rsidP="00BE3757">
            <w:pPr>
              <w:numPr>
                <w:ilvl w:val="0"/>
                <w:numId w:val="11"/>
              </w:numPr>
              <w:snapToGrid/>
              <w:spacing w:after="0" w:afterAutospacing="0"/>
              <w:jc w:val="left"/>
              <w:rPr>
                <w:rFonts w:eastAsia="ＭＳ 明朝"/>
                <w:lang w:val="en-US"/>
              </w:rPr>
            </w:pPr>
            <w:r w:rsidRPr="00D67911">
              <w:rPr>
                <w:rFonts w:eastAsia="ＭＳ 明朝"/>
                <w:lang w:val="en-US"/>
              </w:rPr>
              <w:t>PBCH phase ref</w:t>
            </w:r>
            <w:r w:rsidRPr="00D67911">
              <w:rPr>
                <w:rFonts w:eastAsia="ＭＳ 明朝" w:hint="eastAsia"/>
                <w:lang w:val="en-US"/>
              </w:rPr>
              <w:t>erence</w:t>
            </w:r>
            <w:r w:rsidRPr="00D67911">
              <w:rPr>
                <w:rFonts w:eastAsia="ＭＳ 明朝"/>
                <w:lang w:val="en-US"/>
              </w:rPr>
              <w:t>: DMRS</w:t>
            </w:r>
          </w:p>
          <w:p w14:paraId="72ABBAF8" w14:textId="77777777" w:rsidR="00884D25" w:rsidRPr="00D67911" w:rsidRDefault="00884D25" w:rsidP="00BE3757">
            <w:pPr>
              <w:numPr>
                <w:ilvl w:val="0"/>
                <w:numId w:val="11"/>
              </w:numPr>
              <w:snapToGrid/>
              <w:spacing w:after="0" w:afterAutospacing="0"/>
              <w:jc w:val="left"/>
              <w:rPr>
                <w:rFonts w:eastAsia="ＭＳ 明朝"/>
                <w:lang w:val="en-US"/>
              </w:rPr>
            </w:pPr>
            <w:r w:rsidRPr="00D67911">
              <w:rPr>
                <w:rFonts w:eastAsia="ＭＳ 明朝"/>
                <w:lang w:val="en-US"/>
              </w:rPr>
              <w:t>PBCH TTI: 80</w:t>
            </w:r>
            <w:r w:rsidRPr="00D67911">
              <w:rPr>
                <w:rFonts w:eastAsia="ＭＳ 明朝" w:hint="eastAsia"/>
                <w:lang w:val="en-US"/>
              </w:rPr>
              <w:t xml:space="preserve"> </w:t>
            </w:r>
            <w:r w:rsidRPr="00D67911">
              <w:rPr>
                <w:rFonts w:eastAsia="ＭＳ 明朝"/>
                <w:lang w:val="en-US"/>
              </w:rPr>
              <w:t>ms</w:t>
            </w:r>
            <w:r w:rsidRPr="00D67911">
              <w:rPr>
                <w:rFonts w:eastAsia="ＭＳ 明朝" w:hint="eastAsia"/>
                <w:lang w:val="en-US"/>
              </w:rPr>
              <w:t>ec</w:t>
            </w:r>
          </w:p>
          <w:p w14:paraId="4130B6E7" w14:textId="77777777" w:rsidR="00884D25" w:rsidRPr="00140592" w:rsidRDefault="00884D25" w:rsidP="00BE3757">
            <w:pPr>
              <w:numPr>
                <w:ilvl w:val="0"/>
                <w:numId w:val="11"/>
              </w:numPr>
              <w:snapToGrid/>
              <w:spacing w:after="0" w:afterAutospacing="0"/>
              <w:jc w:val="left"/>
              <w:rPr>
                <w:rFonts w:eastAsia="ＭＳ 明朝"/>
                <w:lang w:val="en-US"/>
              </w:rPr>
            </w:pPr>
            <w:r w:rsidRPr="00424208">
              <w:rPr>
                <w:rFonts w:eastAsia="ＭＳ 明朝"/>
                <w:lang w:val="en-US"/>
              </w:rPr>
              <w:t>Prepare draft LS to RAN2/4</w:t>
            </w:r>
            <w:r w:rsidRPr="00424208">
              <w:rPr>
                <w:rFonts w:eastAsia="ＭＳ 明朝" w:hint="eastAsia"/>
                <w:lang w:val="en-US"/>
              </w:rPr>
              <w:t xml:space="preserve"> within Thursday </w:t>
            </w:r>
            <w:r w:rsidRPr="00424208">
              <w:rPr>
                <w:rFonts w:eastAsia="ＭＳ 明朝"/>
                <w:lang w:val="en-US"/>
              </w:rPr>
              <w:t>–</w:t>
            </w:r>
            <w:r w:rsidRPr="00424208">
              <w:rPr>
                <w:rFonts w:eastAsia="ＭＳ 明朝" w:hint="eastAsia"/>
                <w:lang w:val="en-US"/>
              </w:rPr>
              <w:t xml:space="preserve"> Asbjorn (Ericsson)/Juan (Qualcomm)</w:t>
            </w:r>
          </w:p>
        </w:tc>
      </w:tr>
    </w:tbl>
    <w:p w14:paraId="03BE3736" w14:textId="492258B4" w:rsidR="00816836" w:rsidRPr="0014090F" w:rsidRDefault="00816836" w:rsidP="00F542AD">
      <w:pPr>
        <w:spacing w:before="240" w:after="240" w:afterAutospacing="0"/>
        <w:rPr>
          <w:rFonts w:eastAsia="ＭＳ 明朝"/>
          <w:lang w:val="en-US"/>
        </w:rPr>
      </w:pPr>
      <w:r w:rsidRPr="0014090F">
        <w:rPr>
          <w:rFonts w:eastAsia="ＭＳ 明朝"/>
          <w:lang w:val="en-US"/>
        </w:rPr>
        <w:lastRenderedPageBreak/>
        <w:t xml:space="preserve">In this contribution, we </w:t>
      </w:r>
      <w:r w:rsidR="00A42933" w:rsidRPr="0014090F">
        <w:rPr>
          <w:rFonts w:eastAsiaTheme="minorEastAsia"/>
          <w:lang w:val="en-US"/>
        </w:rPr>
        <w:t xml:space="preserve">share our views on </w:t>
      </w:r>
      <w:r w:rsidR="00A34B0F" w:rsidRPr="00A34B0F">
        <w:rPr>
          <w:rFonts w:eastAsiaTheme="minorEastAsia"/>
          <w:lang w:val="en-US"/>
        </w:rPr>
        <w:t xml:space="preserve">SS block composition </w:t>
      </w:r>
      <w:r w:rsidR="00A34B0F">
        <w:rPr>
          <w:rFonts w:eastAsiaTheme="minorEastAsia"/>
          <w:lang w:val="en-US"/>
        </w:rPr>
        <w:t xml:space="preserve">and </w:t>
      </w:r>
      <w:r w:rsidR="00A34B0F" w:rsidRPr="00A34B0F">
        <w:rPr>
          <w:rFonts w:eastAsiaTheme="minorEastAsia"/>
          <w:lang w:val="en-US"/>
        </w:rPr>
        <w:t>SS burst set composition</w:t>
      </w:r>
      <w:r w:rsidR="00153119" w:rsidRPr="0014090F">
        <w:rPr>
          <w:rFonts w:eastAsiaTheme="minorEastAsia"/>
          <w:lang w:val="en-US"/>
        </w:rPr>
        <w:t>.</w:t>
      </w:r>
    </w:p>
    <w:p w14:paraId="3358C891" w14:textId="4E45FC13" w:rsidR="002877C2" w:rsidRPr="007E0489" w:rsidRDefault="00A42933" w:rsidP="00A42933">
      <w:pPr>
        <w:pStyle w:val="10"/>
        <w:spacing w:after="180"/>
        <w:rPr>
          <w:lang w:val="en-US"/>
        </w:rPr>
      </w:pPr>
      <w:r w:rsidRPr="007E0489">
        <w:rPr>
          <w:lang w:val="en-US"/>
        </w:rPr>
        <w:t>Discussions</w:t>
      </w:r>
    </w:p>
    <w:p w14:paraId="7013341F" w14:textId="61CF1D7D" w:rsidR="00AC12CF" w:rsidRPr="007E0489" w:rsidRDefault="0001517E" w:rsidP="00AC12CF">
      <w:pPr>
        <w:pStyle w:val="20"/>
        <w:rPr>
          <w:lang w:val="en-US"/>
        </w:rPr>
      </w:pPr>
      <w:bookmarkStart w:id="4" w:name="OLE_LINK1"/>
      <w:r>
        <w:rPr>
          <w:lang w:val="en-US"/>
        </w:rPr>
        <w:t>SS block composition</w:t>
      </w:r>
    </w:p>
    <w:p w14:paraId="7B32732F" w14:textId="305973E7" w:rsidR="00F97904" w:rsidRPr="00664181" w:rsidRDefault="001A2A69" w:rsidP="00440BE1">
      <w:pPr>
        <w:rPr>
          <w:rFonts w:eastAsiaTheme="minorEastAsia"/>
          <w:i/>
          <w:lang w:val="en-US"/>
        </w:rPr>
      </w:pPr>
      <w:r>
        <w:rPr>
          <w:rFonts w:eastAsiaTheme="minorEastAsia" w:hint="eastAsia"/>
          <w:lang w:val="en-US"/>
        </w:rPr>
        <w:t xml:space="preserve">In the last meeting, </w:t>
      </w:r>
      <w:r w:rsidR="00644C5E">
        <w:rPr>
          <w:rFonts w:eastAsiaTheme="minorEastAsia"/>
          <w:lang w:val="en-US"/>
        </w:rPr>
        <w:t xml:space="preserve">it was agreed that </w:t>
      </w:r>
      <w:r>
        <w:rPr>
          <w:rFonts w:eastAsiaTheme="minorEastAsia" w:hint="eastAsia"/>
          <w:lang w:val="en-US"/>
        </w:rPr>
        <w:t xml:space="preserve">NR-PSS, NR-SSS and NR-PBCH </w:t>
      </w:r>
      <w:r w:rsidR="00644C5E">
        <w:rPr>
          <w:rFonts w:eastAsiaTheme="minorEastAsia"/>
          <w:lang w:val="en-US"/>
        </w:rPr>
        <w:t xml:space="preserve">are always </w:t>
      </w:r>
      <w:r w:rsidR="00ED0039">
        <w:rPr>
          <w:rFonts w:eastAsiaTheme="minorEastAsia"/>
          <w:lang w:val="en-US"/>
        </w:rPr>
        <w:t xml:space="preserve">present in a </w:t>
      </w:r>
      <w:r w:rsidR="004C19C9">
        <w:rPr>
          <w:rFonts w:eastAsiaTheme="minorEastAsia"/>
          <w:lang w:val="en-US"/>
        </w:rPr>
        <w:t>SS block as working assumption.</w:t>
      </w:r>
      <w:r w:rsidR="00664181">
        <w:rPr>
          <w:rFonts w:eastAsiaTheme="minorEastAsia"/>
          <w:lang w:val="en-US"/>
        </w:rPr>
        <w:t xml:space="preserve"> Moreover, </w:t>
      </w:r>
      <w:r w:rsidR="001323C4">
        <w:rPr>
          <w:rFonts w:eastAsiaTheme="minorEastAsia"/>
          <w:lang w:val="en-US"/>
        </w:rPr>
        <w:t xml:space="preserve">it was agreed that PBCH carries time index indication, which is corresponding to gNB Tx beam. In that sense, </w:t>
      </w:r>
      <w:r w:rsidR="00914D5A">
        <w:rPr>
          <w:rFonts w:eastAsiaTheme="minorEastAsia"/>
          <w:lang w:val="en-US"/>
        </w:rPr>
        <w:t xml:space="preserve">since the time index is typically used to identify the beam, </w:t>
      </w:r>
      <w:r w:rsidR="001323C4">
        <w:rPr>
          <w:rFonts w:eastAsiaTheme="minorEastAsia"/>
          <w:lang w:val="en-US"/>
        </w:rPr>
        <w:t xml:space="preserve">PBCH is needed </w:t>
      </w:r>
      <w:r w:rsidR="004C2ACB">
        <w:rPr>
          <w:rFonts w:eastAsiaTheme="minorEastAsia"/>
          <w:lang w:val="en-US"/>
        </w:rPr>
        <w:t>in every SS block.</w:t>
      </w:r>
    </w:p>
    <w:p w14:paraId="2EC613D0" w14:textId="52539A11" w:rsidR="00F97904" w:rsidRPr="009665DC" w:rsidRDefault="00F97904" w:rsidP="00F9790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7FF2CD3A" w14:textId="2F666D94" w:rsidR="00F97904" w:rsidRDefault="00CF5751" w:rsidP="00F97904">
      <w:pPr>
        <w:pStyle w:val="aff9"/>
        <w:numPr>
          <w:ilvl w:val="0"/>
          <w:numId w:val="11"/>
        </w:numPr>
        <w:ind w:firstLineChars="0"/>
        <w:rPr>
          <w:rFonts w:eastAsiaTheme="minorEastAsia"/>
          <w:lang w:val="en-US"/>
        </w:rPr>
      </w:pPr>
      <w:r>
        <w:rPr>
          <w:rFonts w:eastAsiaTheme="minorEastAsia" w:hint="eastAsia"/>
          <w:lang w:val="en-US"/>
        </w:rPr>
        <w:t xml:space="preserve">Confirm the </w:t>
      </w:r>
      <w:r>
        <w:rPr>
          <w:rFonts w:eastAsiaTheme="minorEastAsia"/>
          <w:lang w:val="en-US"/>
        </w:rPr>
        <w:t xml:space="preserve">following </w:t>
      </w:r>
      <w:r>
        <w:rPr>
          <w:rFonts w:eastAsiaTheme="minorEastAsia" w:hint="eastAsia"/>
          <w:lang w:val="en-US"/>
        </w:rPr>
        <w:t>working assumption</w:t>
      </w:r>
      <w:r>
        <w:rPr>
          <w:rFonts w:eastAsiaTheme="minorEastAsia"/>
          <w:lang w:val="en-US"/>
        </w:rPr>
        <w:t>:</w:t>
      </w:r>
    </w:p>
    <w:p w14:paraId="45B6AC98" w14:textId="77777777" w:rsidR="00CF5751" w:rsidRPr="00244C7F" w:rsidRDefault="00CF5751" w:rsidP="00CF5751">
      <w:pPr>
        <w:numPr>
          <w:ilvl w:val="1"/>
          <w:numId w:val="11"/>
        </w:numPr>
        <w:snapToGrid/>
        <w:spacing w:after="0" w:afterAutospacing="0"/>
        <w:jc w:val="left"/>
        <w:rPr>
          <w:rFonts w:eastAsia="ＭＳ 明朝"/>
        </w:rPr>
      </w:pPr>
      <w:r>
        <w:rPr>
          <w:rFonts w:eastAsia="ＭＳ 明朝"/>
        </w:rPr>
        <w:t>NR-</w:t>
      </w:r>
      <w:r w:rsidRPr="00244C7F">
        <w:rPr>
          <w:rFonts w:eastAsia="ＭＳ 明朝"/>
        </w:rPr>
        <w:t xml:space="preserve">PSS, </w:t>
      </w:r>
      <w:r>
        <w:rPr>
          <w:rFonts w:eastAsia="ＭＳ 明朝"/>
        </w:rPr>
        <w:t>NR-</w:t>
      </w:r>
      <w:r w:rsidRPr="00244C7F">
        <w:rPr>
          <w:rFonts w:eastAsia="ＭＳ 明朝"/>
        </w:rPr>
        <w:t xml:space="preserve">SSS and </w:t>
      </w:r>
      <w:r>
        <w:rPr>
          <w:rFonts w:eastAsia="ＭＳ 明朝"/>
        </w:rPr>
        <w:t>NR-</w:t>
      </w:r>
      <w:r w:rsidRPr="00244C7F">
        <w:rPr>
          <w:rFonts w:eastAsia="ＭＳ 明朝"/>
        </w:rPr>
        <w:t xml:space="preserve">PBCH </w:t>
      </w:r>
      <w:r>
        <w:rPr>
          <w:rFonts w:eastAsia="ＭＳ 明朝" w:hint="eastAsia"/>
        </w:rPr>
        <w:t xml:space="preserve">are presented </w:t>
      </w:r>
      <w:r>
        <w:rPr>
          <w:rFonts w:eastAsia="ＭＳ 明朝"/>
        </w:rPr>
        <w:t>in every SS block</w:t>
      </w:r>
    </w:p>
    <w:p w14:paraId="362A8F72" w14:textId="0C082454" w:rsidR="00CF5751" w:rsidRDefault="00CF5751" w:rsidP="00CF5751">
      <w:pPr>
        <w:pStyle w:val="aff9"/>
        <w:numPr>
          <w:ilvl w:val="2"/>
          <w:numId w:val="11"/>
        </w:numPr>
        <w:ind w:firstLineChars="0"/>
        <w:rPr>
          <w:rFonts w:eastAsiaTheme="minorEastAsia"/>
          <w:lang w:val="en-US"/>
        </w:rPr>
      </w:pPr>
      <w:r>
        <w:rPr>
          <w:rFonts w:eastAsia="ＭＳ 明朝" w:hint="eastAsia"/>
        </w:rPr>
        <w:t>FFS: deactivated cell case (if defined)</w:t>
      </w:r>
    </w:p>
    <w:p w14:paraId="3A810BEA" w14:textId="77777777" w:rsidR="00DA0984" w:rsidRDefault="00DA0984" w:rsidP="00DA0984">
      <w:pPr>
        <w:rPr>
          <w:rFonts w:eastAsiaTheme="minorEastAsia"/>
          <w:lang w:val="en-US"/>
        </w:rPr>
      </w:pPr>
    </w:p>
    <w:p w14:paraId="47CCF73E" w14:textId="0FD1D24A" w:rsidR="00DA0984" w:rsidRPr="007E0489" w:rsidRDefault="000135B8" w:rsidP="00DA0984">
      <w:pPr>
        <w:pStyle w:val="20"/>
        <w:rPr>
          <w:lang w:val="en-US"/>
        </w:rPr>
      </w:pPr>
      <w:r>
        <w:rPr>
          <w:lang w:val="en-US"/>
        </w:rPr>
        <w:t>SS burst set composition</w:t>
      </w:r>
    </w:p>
    <w:p w14:paraId="3DBE0BC9" w14:textId="32CDEC69" w:rsidR="00DA1B01" w:rsidRDefault="00ED7DB7" w:rsidP="00DA0984">
      <w:pPr>
        <w:rPr>
          <w:rFonts w:eastAsiaTheme="minorEastAsia"/>
          <w:lang w:val="en-US"/>
        </w:rPr>
      </w:pPr>
      <w:r>
        <w:rPr>
          <w:rFonts w:eastAsiaTheme="minorEastAsia"/>
          <w:lang w:val="en-US"/>
        </w:rPr>
        <w:t xml:space="preserve">In [2], two types of SS burst set </w:t>
      </w:r>
      <w:r w:rsidR="004F576C">
        <w:rPr>
          <w:rFonts w:eastAsiaTheme="minorEastAsia"/>
          <w:lang w:val="en-US"/>
        </w:rPr>
        <w:t>compositions</w:t>
      </w:r>
      <w:r>
        <w:rPr>
          <w:rFonts w:eastAsiaTheme="minorEastAsia"/>
          <w:lang w:val="en-US"/>
        </w:rPr>
        <w:t xml:space="preserve"> were </w:t>
      </w:r>
      <w:r w:rsidR="004F576C">
        <w:rPr>
          <w:rFonts w:eastAsiaTheme="minorEastAsia"/>
          <w:lang w:val="en-US"/>
        </w:rPr>
        <w:t xml:space="preserve">proposed. The following </w:t>
      </w:r>
      <w:r w:rsidR="00DA1B01">
        <w:rPr>
          <w:rFonts w:eastAsiaTheme="minorEastAsia"/>
          <w:lang w:val="en-US"/>
        </w:rPr>
        <w:t>options can be considered:</w:t>
      </w:r>
    </w:p>
    <w:p w14:paraId="1E59AF22" w14:textId="0ECDFC08" w:rsidR="00C75F9F" w:rsidRDefault="00C75F9F" w:rsidP="00C75F9F">
      <w:pPr>
        <w:pStyle w:val="aff9"/>
        <w:numPr>
          <w:ilvl w:val="0"/>
          <w:numId w:val="11"/>
        </w:numPr>
        <w:ind w:firstLineChars="0"/>
        <w:rPr>
          <w:rFonts w:eastAsiaTheme="minorEastAsia"/>
          <w:lang w:val="en-US"/>
        </w:rPr>
      </w:pPr>
      <w:r>
        <w:rPr>
          <w:rFonts w:eastAsiaTheme="minorEastAsia"/>
          <w:lang w:val="en-US"/>
        </w:rPr>
        <w:t xml:space="preserve">Option 1: </w:t>
      </w:r>
      <w:r w:rsidR="00B932A7">
        <w:rPr>
          <w:rFonts w:eastAsiaTheme="minorEastAsia"/>
          <w:lang w:val="en-US"/>
        </w:rPr>
        <w:t>Localized</w:t>
      </w:r>
      <w:r w:rsidR="00F24D5F">
        <w:rPr>
          <w:rFonts w:eastAsiaTheme="minorEastAsia"/>
          <w:lang w:val="en-US"/>
        </w:rPr>
        <w:t xml:space="preserve"> mapping of SS burst (</w:t>
      </w:r>
      <w:r w:rsidR="00263E61">
        <w:rPr>
          <w:rFonts w:eastAsiaTheme="minorEastAsia"/>
          <w:lang w:val="en-US"/>
        </w:rPr>
        <w:t>a set of SS blocks</w:t>
      </w:r>
      <w:r w:rsidR="00F24D5F">
        <w:rPr>
          <w:rFonts w:eastAsiaTheme="minorEastAsia"/>
          <w:lang w:val="en-US"/>
        </w:rPr>
        <w:t>)</w:t>
      </w:r>
    </w:p>
    <w:p w14:paraId="28CBBF0B" w14:textId="3DF374A3" w:rsidR="00C75F9F" w:rsidRDefault="00C75F9F" w:rsidP="00C75F9F">
      <w:pPr>
        <w:pStyle w:val="aff9"/>
        <w:numPr>
          <w:ilvl w:val="0"/>
          <w:numId w:val="11"/>
        </w:numPr>
        <w:ind w:firstLineChars="0"/>
        <w:rPr>
          <w:rFonts w:eastAsiaTheme="minorEastAsia"/>
          <w:lang w:val="en-US"/>
        </w:rPr>
      </w:pPr>
      <w:r>
        <w:rPr>
          <w:rFonts w:eastAsiaTheme="minorEastAsia"/>
          <w:lang w:val="en-US"/>
        </w:rPr>
        <w:t xml:space="preserve">Option 2: </w:t>
      </w:r>
      <w:r w:rsidR="00E77D06">
        <w:rPr>
          <w:rFonts w:eastAsiaTheme="minorEastAsia"/>
          <w:lang w:val="en-US"/>
        </w:rPr>
        <w:t xml:space="preserve">Distributed mapping of SS burst </w:t>
      </w:r>
      <w:r w:rsidR="00F24D5F">
        <w:rPr>
          <w:rFonts w:eastAsiaTheme="minorEastAsia"/>
          <w:lang w:val="en-US"/>
        </w:rPr>
        <w:t>(a set of SS blocks)</w:t>
      </w:r>
    </w:p>
    <w:p w14:paraId="20E84165" w14:textId="39232520" w:rsidR="0068525B" w:rsidRPr="0068525B" w:rsidRDefault="0068525B" w:rsidP="0068525B">
      <w:pPr>
        <w:rPr>
          <w:rFonts w:eastAsiaTheme="minorEastAsia"/>
          <w:lang w:val="en-US"/>
        </w:rPr>
      </w:pPr>
      <w:r>
        <w:rPr>
          <w:rFonts w:eastAsiaTheme="minorEastAsia" w:hint="eastAsia"/>
          <w:lang w:val="en-US"/>
        </w:rPr>
        <w:t xml:space="preserve">Figure 1 shows </w:t>
      </w:r>
      <w:r w:rsidR="000A05A0">
        <w:rPr>
          <w:rFonts w:eastAsiaTheme="minorEastAsia"/>
          <w:lang w:val="en-US"/>
        </w:rPr>
        <w:t xml:space="preserve">examples of </w:t>
      </w:r>
      <w:r w:rsidR="00631CF6">
        <w:rPr>
          <w:rFonts w:eastAsiaTheme="minorEastAsia"/>
          <w:lang w:val="en-US"/>
        </w:rPr>
        <w:t>localized SS burst mapping (option 1) and distributed SS burst mapping (option 2).</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977741" w14:paraId="32ECA729" w14:textId="77777777" w:rsidTr="00977741">
        <w:tc>
          <w:tcPr>
            <w:tcW w:w="9954" w:type="dxa"/>
          </w:tcPr>
          <w:p w14:paraId="23CE0D9B" w14:textId="3CCC07C8" w:rsidR="00977741" w:rsidRDefault="00C01DDF" w:rsidP="00977741">
            <w:pPr>
              <w:jc w:val="center"/>
              <w:rPr>
                <w:rFonts w:eastAsiaTheme="minorEastAsia"/>
                <w:lang w:val="en-US"/>
              </w:rPr>
            </w:pPr>
            <w:r w:rsidRPr="00C01DDF">
              <w:rPr>
                <w:rFonts w:eastAsiaTheme="minorEastAsia"/>
                <w:noProof/>
                <w:lang w:val="en-US"/>
              </w:rPr>
              <w:drawing>
                <wp:inline distT="0" distB="0" distL="0" distR="0" wp14:anchorId="11A56265" wp14:editId="5ED592E4">
                  <wp:extent cx="5737242" cy="32717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9601" cy="3273100"/>
                          </a:xfrm>
                          <a:prstGeom prst="rect">
                            <a:avLst/>
                          </a:prstGeom>
                          <a:noFill/>
                          <a:ln>
                            <a:noFill/>
                          </a:ln>
                        </pic:spPr>
                      </pic:pic>
                    </a:graphicData>
                  </a:graphic>
                </wp:inline>
              </w:drawing>
            </w:r>
          </w:p>
        </w:tc>
      </w:tr>
      <w:tr w:rsidR="00977741" w14:paraId="2B42168B" w14:textId="77777777" w:rsidTr="00977741">
        <w:tc>
          <w:tcPr>
            <w:tcW w:w="9954" w:type="dxa"/>
          </w:tcPr>
          <w:p w14:paraId="0D1CF726" w14:textId="2C808106" w:rsidR="00977741" w:rsidRDefault="00977741" w:rsidP="00977741">
            <w:pPr>
              <w:jc w:val="center"/>
              <w:rPr>
                <w:rFonts w:eastAsiaTheme="minorEastAsia"/>
                <w:lang w:val="en-US"/>
              </w:rPr>
            </w:pPr>
            <w:r>
              <w:rPr>
                <w:rFonts w:eastAsiaTheme="minorEastAsia" w:hint="eastAsia"/>
                <w:lang w:val="en-US"/>
              </w:rPr>
              <w:t>Figure 1. Localized and distributed mapping of SS burst</w:t>
            </w:r>
          </w:p>
        </w:tc>
      </w:tr>
    </w:tbl>
    <w:p w14:paraId="25C17EA5" w14:textId="77777777" w:rsidR="00F71C9A" w:rsidRPr="00977741" w:rsidRDefault="00F71C9A" w:rsidP="00DA0984">
      <w:pPr>
        <w:rPr>
          <w:rFonts w:eastAsiaTheme="minorEastAsia"/>
          <w:lang w:val="en-US"/>
        </w:rPr>
      </w:pPr>
    </w:p>
    <w:p w14:paraId="1D31083C" w14:textId="3E95D81D" w:rsidR="00C75F9F" w:rsidRDefault="009B7DEA" w:rsidP="00DA0984">
      <w:pPr>
        <w:rPr>
          <w:rFonts w:eastAsiaTheme="minorEastAsia"/>
          <w:lang w:val="en-US"/>
        </w:rPr>
      </w:pPr>
      <w:r>
        <w:rPr>
          <w:rFonts w:eastAsiaTheme="minorEastAsia"/>
          <w:lang w:val="en-US"/>
        </w:rPr>
        <w:t>The option 1 is suitable to the</w:t>
      </w:r>
      <w:r w:rsidR="00F24D5F">
        <w:rPr>
          <w:rFonts w:eastAsiaTheme="minorEastAsia"/>
          <w:lang w:val="en-US"/>
        </w:rPr>
        <w:t xml:space="preserve"> initial access and </w:t>
      </w:r>
      <w:r>
        <w:rPr>
          <w:rFonts w:eastAsiaTheme="minorEastAsia"/>
          <w:lang w:val="en-US"/>
        </w:rPr>
        <w:t xml:space="preserve">intra-frequency measurement. </w:t>
      </w:r>
      <w:r w:rsidR="0022540B">
        <w:rPr>
          <w:rFonts w:eastAsiaTheme="minorEastAsia"/>
          <w:lang w:val="en-US"/>
        </w:rPr>
        <w:t xml:space="preserve">On the other hand, option 2 provides the scheduling flexibility </w:t>
      </w:r>
      <w:r w:rsidR="00892518">
        <w:rPr>
          <w:rFonts w:eastAsiaTheme="minorEastAsia"/>
          <w:lang w:val="en-US"/>
        </w:rPr>
        <w:t>compared to the option 1. This is because all the con</w:t>
      </w:r>
      <w:r w:rsidR="00892518" w:rsidRPr="00F44EE4">
        <w:rPr>
          <w:rFonts w:eastAsiaTheme="minorEastAsia"/>
          <w:lang w:val="en-US"/>
        </w:rPr>
        <w:t xml:space="preserve">tiguous time slots including SS blocks cannot be used to transmit </w:t>
      </w:r>
      <w:r w:rsidR="008E6B0D" w:rsidRPr="00F44EE4">
        <w:rPr>
          <w:rFonts w:eastAsiaTheme="minorEastAsia"/>
          <w:lang w:val="en-US"/>
        </w:rPr>
        <w:t>NR-</w:t>
      </w:r>
      <w:r w:rsidR="00162B1E" w:rsidRPr="00F44EE4">
        <w:rPr>
          <w:rFonts w:eastAsiaTheme="minorEastAsia"/>
          <w:lang w:val="en-US"/>
        </w:rPr>
        <w:t>PDSCH</w:t>
      </w:r>
      <w:r w:rsidR="00390D27" w:rsidRPr="00F44EE4">
        <w:rPr>
          <w:rFonts w:eastAsiaTheme="minorEastAsia"/>
          <w:lang w:val="en-US"/>
        </w:rPr>
        <w:t xml:space="preserve"> in option 1, and it may cause the </w:t>
      </w:r>
      <w:r w:rsidR="004F5AB0" w:rsidRPr="00F44EE4">
        <w:rPr>
          <w:rFonts w:eastAsiaTheme="minorEastAsia"/>
          <w:lang w:val="en-US"/>
        </w:rPr>
        <w:t>latency</w:t>
      </w:r>
      <w:r w:rsidR="00162B1E" w:rsidRPr="00F44EE4">
        <w:rPr>
          <w:rFonts w:eastAsiaTheme="minorEastAsia"/>
          <w:lang w:val="en-US"/>
        </w:rPr>
        <w:t>.</w:t>
      </w:r>
      <w:r w:rsidR="00495799">
        <w:rPr>
          <w:rFonts w:eastAsiaTheme="minorEastAsia"/>
          <w:lang w:val="en-US"/>
        </w:rPr>
        <w:t xml:space="preserve"> </w:t>
      </w:r>
      <w:r w:rsidR="004D4078">
        <w:rPr>
          <w:rFonts w:eastAsiaTheme="minorEastAsia" w:hint="eastAsia"/>
          <w:lang w:val="en-US"/>
        </w:rPr>
        <w:t>I</w:t>
      </w:r>
      <w:r w:rsidR="003318DB">
        <w:rPr>
          <w:rFonts w:eastAsiaTheme="minorEastAsia"/>
          <w:lang w:val="en-US"/>
        </w:rPr>
        <w:t>t is preferable that localized or distributed mapping is configured by the network</w:t>
      </w:r>
      <w:r w:rsidR="004D4078">
        <w:rPr>
          <w:rFonts w:eastAsiaTheme="minorEastAsia"/>
          <w:lang w:val="en-US"/>
        </w:rPr>
        <w:t xml:space="preserve"> for the network flexibility</w:t>
      </w:r>
      <w:r w:rsidR="003318DB">
        <w:rPr>
          <w:rFonts w:eastAsiaTheme="minorEastAsia"/>
          <w:lang w:val="en-US"/>
        </w:rPr>
        <w:t>.</w:t>
      </w:r>
    </w:p>
    <w:p w14:paraId="61A66823" w14:textId="715DEC86" w:rsidR="005E73C4" w:rsidRPr="009665DC" w:rsidRDefault="005E73C4" w:rsidP="005E73C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14:paraId="47F5E74C" w14:textId="2D0F0B98" w:rsidR="005E73C4" w:rsidRDefault="00F71C9A" w:rsidP="005E73C4">
      <w:pPr>
        <w:pStyle w:val="aff9"/>
        <w:numPr>
          <w:ilvl w:val="0"/>
          <w:numId w:val="11"/>
        </w:numPr>
        <w:ind w:firstLineChars="0"/>
        <w:rPr>
          <w:rFonts w:eastAsiaTheme="minorEastAsia"/>
          <w:lang w:val="en-US"/>
        </w:rPr>
      </w:pPr>
      <w:r>
        <w:rPr>
          <w:rFonts w:eastAsiaTheme="minorEastAsia"/>
          <w:lang w:val="en-US"/>
        </w:rPr>
        <w:t xml:space="preserve">Localized and distributed mapping </w:t>
      </w:r>
      <w:r w:rsidR="00262151">
        <w:rPr>
          <w:rFonts w:eastAsiaTheme="minorEastAsia" w:hint="eastAsia"/>
          <w:lang w:val="en-US"/>
        </w:rPr>
        <w:t xml:space="preserve">of SS burst </w:t>
      </w:r>
      <w:r w:rsidR="00BC793C">
        <w:rPr>
          <w:rFonts w:eastAsiaTheme="minorEastAsia"/>
          <w:lang w:val="en-US"/>
        </w:rPr>
        <w:t>are</w:t>
      </w:r>
      <w:r>
        <w:rPr>
          <w:rFonts w:eastAsiaTheme="minorEastAsia"/>
          <w:lang w:val="en-US"/>
        </w:rPr>
        <w:t xml:space="preserve"> supported</w:t>
      </w:r>
    </w:p>
    <w:p w14:paraId="433E788C" w14:textId="77777777" w:rsidR="00DA0984" w:rsidRPr="005E73C4" w:rsidRDefault="00DA0984" w:rsidP="00DA0984">
      <w:pPr>
        <w:rPr>
          <w:rFonts w:eastAsiaTheme="minorEastAsia"/>
          <w:lang w:val="en-US"/>
        </w:rPr>
      </w:pPr>
    </w:p>
    <w:p w14:paraId="53834912" w14:textId="285CC6DE" w:rsidR="00F97904" w:rsidRPr="007E0489" w:rsidRDefault="000B1C17" w:rsidP="00F97904">
      <w:pPr>
        <w:pStyle w:val="20"/>
        <w:rPr>
          <w:lang w:val="en-US"/>
        </w:rPr>
      </w:pPr>
      <w:r>
        <w:rPr>
          <w:lang w:val="en-US"/>
        </w:rPr>
        <w:t>Actual position indication</w:t>
      </w:r>
    </w:p>
    <w:p w14:paraId="3C0A2112" w14:textId="579B0B68" w:rsidR="004F202F" w:rsidRDefault="008E6B0D" w:rsidP="004F202F">
      <w:pPr>
        <w:rPr>
          <w:rFonts w:eastAsiaTheme="minorEastAsia"/>
          <w:lang w:val="en-US"/>
        </w:rPr>
      </w:pPr>
      <w:r>
        <w:rPr>
          <w:rFonts w:eastAsiaTheme="minorEastAsia" w:hint="eastAsia"/>
          <w:lang w:val="en-US"/>
        </w:rPr>
        <w:t>I</w:t>
      </w:r>
      <w:r>
        <w:rPr>
          <w:rFonts w:eastAsiaTheme="minorEastAsia"/>
          <w:lang w:val="en-US"/>
        </w:rPr>
        <w:t>n the last meeting, the following agreements were made for actually transmitted SS block indication.</w:t>
      </w:r>
    </w:p>
    <w:tbl>
      <w:tblPr>
        <w:tblStyle w:val="af2"/>
        <w:tblW w:w="0" w:type="auto"/>
        <w:tblLook w:val="04A0" w:firstRow="1" w:lastRow="0" w:firstColumn="1" w:lastColumn="0" w:noHBand="0" w:noVBand="1"/>
      </w:tblPr>
      <w:tblGrid>
        <w:gridCol w:w="9954"/>
      </w:tblGrid>
      <w:tr w:rsidR="008E6B0D" w14:paraId="6C2AB3CC" w14:textId="77777777" w:rsidTr="008E6B0D">
        <w:tc>
          <w:tcPr>
            <w:tcW w:w="9954" w:type="dxa"/>
          </w:tcPr>
          <w:p w14:paraId="3D409C89" w14:textId="77777777" w:rsidR="008E6B0D" w:rsidRDefault="008E6B0D" w:rsidP="008E6B0D">
            <w:pPr>
              <w:rPr>
                <w:rFonts w:eastAsia="ＭＳ 明朝"/>
                <w:b/>
                <w:lang w:val="en-US"/>
              </w:rPr>
            </w:pPr>
            <w:r w:rsidRPr="00313CC8">
              <w:rPr>
                <w:rFonts w:eastAsia="ＭＳ 明朝" w:hint="eastAsia"/>
                <w:b/>
                <w:highlight w:val="green"/>
                <w:u w:val="single"/>
                <w:lang w:val="en-US"/>
              </w:rPr>
              <w:t>Agreements:</w:t>
            </w:r>
          </w:p>
          <w:p w14:paraId="72C1FE52" w14:textId="77777777" w:rsidR="008E6B0D" w:rsidRPr="00F94775" w:rsidRDefault="008E6B0D" w:rsidP="008E6B0D">
            <w:pPr>
              <w:numPr>
                <w:ilvl w:val="0"/>
                <w:numId w:val="21"/>
              </w:numPr>
              <w:snapToGrid/>
              <w:spacing w:after="0" w:afterAutospacing="0"/>
              <w:jc w:val="left"/>
              <w:rPr>
                <w:rFonts w:eastAsia="ＭＳ 明朝"/>
                <w:lang w:val="en-US"/>
              </w:rPr>
            </w:pPr>
            <w:r w:rsidRPr="00F94775">
              <w:rPr>
                <w:rFonts w:eastAsia="ＭＳ 明朝"/>
                <w:lang w:val="en-US"/>
              </w:rPr>
              <w:t>The following methods are considered for the indication of which of the nominal SS blocks in SS burst sets that are actually transmitted:</w:t>
            </w:r>
          </w:p>
          <w:p w14:paraId="174685BB"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sv-SE"/>
              </w:rPr>
              <w:t>PBCH</w:t>
            </w:r>
          </w:p>
          <w:p w14:paraId="078506D1"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Remaining minimum system information</w:t>
            </w:r>
          </w:p>
          <w:p w14:paraId="15633607"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Other SI</w:t>
            </w:r>
          </w:p>
          <w:p w14:paraId="1A1C6391" w14:textId="77777777" w:rsidR="008E6B0D" w:rsidRPr="00F94775"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dedicated signaling</w:t>
            </w:r>
          </w:p>
          <w:p w14:paraId="4E246DEB" w14:textId="77777777" w:rsidR="008E6B0D" w:rsidRDefault="008E6B0D" w:rsidP="008E6B0D">
            <w:pPr>
              <w:numPr>
                <w:ilvl w:val="1"/>
                <w:numId w:val="21"/>
              </w:numPr>
              <w:snapToGrid/>
              <w:spacing w:after="0" w:afterAutospacing="0"/>
              <w:jc w:val="left"/>
              <w:rPr>
                <w:rFonts w:eastAsia="ＭＳ 明朝"/>
                <w:lang w:val="en-US"/>
              </w:rPr>
            </w:pPr>
            <w:r w:rsidRPr="00F94775">
              <w:rPr>
                <w:rFonts w:eastAsia="ＭＳ 明朝"/>
                <w:lang w:val="en-US"/>
              </w:rPr>
              <w:t xml:space="preserve">Other methods are not precluded </w:t>
            </w:r>
          </w:p>
          <w:p w14:paraId="6699ABB5" w14:textId="77777777" w:rsidR="008E6B0D" w:rsidRPr="00F94775" w:rsidRDefault="008E6B0D" w:rsidP="008E6B0D">
            <w:pPr>
              <w:numPr>
                <w:ilvl w:val="0"/>
                <w:numId w:val="21"/>
              </w:numPr>
              <w:snapToGrid/>
              <w:spacing w:after="0" w:afterAutospacing="0"/>
              <w:jc w:val="left"/>
              <w:rPr>
                <w:rFonts w:eastAsia="ＭＳ 明朝"/>
                <w:lang w:val="en-US"/>
              </w:rPr>
            </w:pPr>
            <w:r w:rsidRPr="00F94775">
              <w:rPr>
                <w:rFonts w:eastAsia="ＭＳ 明朝"/>
                <w:lang w:val="sv-SE"/>
              </w:rPr>
              <w:t>Consider flexibility and signaling overhead.</w:t>
            </w:r>
          </w:p>
          <w:p w14:paraId="305D28B4" w14:textId="77777777" w:rsidR="008E6B0D" w:rsidRPr="00B0117D" w:rsidRDefault="008E6B0D" w:rsidP="008E6B0D">
            <w:pPr>
              <w:numPr>
                <w:ilvl w:val="0"/>
                <w:numId w:val="21"/>
              </w:numPr>
              <w:snapToGrid/>
              <w:spacing w:after="0" w:afterAutospacing="0"/>
              <w:jc w:val="left"/>
              <w:rPr>
                <w:rFonts w:eastAsia="ＭＳ 明朝"/>
                <w:lang w:val="en-US"/>
              </w:rPr>
            </w:pPr>
            <w:r>
              <w:rPr>
                <w:rFonts w:eastAsia="ＭＳ 明朝" w:hint="eastAsia"/>
                <w:lang w:val="en-US"/>
              </w:rPr>
              <w:t>Note that nominal SS block is the possible SS block time location</w:t>
            </w:r>
          </w:p>
          <w:p w14:paraId="1AD80453" w14:textId="3988E3C5" w:rsidR="008E6B0D" w:rsidRPr="008E6B0D" w:rsidRDefault="008E6B0D" w:rsidP="004F202F">
            <w:pPr>
              <w:numPr>
                <w:ilvl w:val="0"/>
                <w:numId w:val="21"/>
              </w:numPr>
              <w:snapToGrid/>
              <w:spacing w:after="0" w:afterAutospacing="0"/>
              <w:jc w:val="left"/>
              <w:rPr>
                <w:rFonts w:eastAsia="ＭＳ 明朝"/>
                <w:lang w:val="en-US"/>
              </w:rPr>
            </w:pPr>
            <w:r w:rsidRPr="00F94775">
              <w:rPr>
                <w:rFonts w:eastAsia="ＭＳ 明朝"/>
                <w:lang w:val="sv-SE"/>
              </w:rPr>
              <w:t>Note that the number and positions of the nominally transmitted SS blocks in an SS burst set is predefined.</w:t>
            </w:r>
          </w:p>
        </w:tc>
      </w:tr>
    </w:tbl>
    <w:p w14:paraId="2FFEA8B6" w14:textId="77777777" w:rsidR="008E6B0D" w:rsidRDefault="008E6B0D" w:rsidP="004F202F">
      <w:pPr>
        <w:rPr>
          <w:rFonts w:eastAsiaTheme="minorEastAsia"/>
          <w:lang w:val="en-US"/>
        </w:rPr>
      </w:pPr>
    </w:p>
    <w:p w14:paraId="62C1DA1D" w14:textId="6551E3C3" w:rsidR="00464550" w:rsidRDefault="00464550" w:rsidP="004F202F">
      <w:pPr>
        <w:rPr>
          <w:rFonts w:eastAsiaTheme="minorEastAsia"/>
          <w:lang w:val="en-US"/>
        </w:rPr>
      </w:pPr>
      <w:r>
        <w:rPr>
          <w:rFonts w:eastAsiaTheme="minorEastAsia"/>
          <w:lang w:val="en-US"/>
        </w:rPr>
        <w:t>Our understanding is that the motivations of actually transmitted SS block indication are:</w:t>
      </w:r>
    </w:p>
    <w:p w14:paraId="6350273A" w14:textId="797E3B4F" w:rsidR="00464550" w:rsidRDefault="00464550" w:rsidP="00464550">
      <w:pPr>
        <w:pStyle w:val="aff9"/>
        <w:numPr>
          <w:ilvl w:val="0"/>
          <w:numId w:val="22"/>
        </w:numPr>
        <w:ind w:firstLineChars="0"/>
        <w:rPr>
          <w:rFonts w:eastAsiaTheme="minorEastAsia"/>
          <w:lang w:val="en-US"/>
        </w:rPr>
      </w:pPr>
      <w:r>
        <w:rPr>
          <w:rFonts w:eastAsiaTheme="minorEastAsia" w:hint="eastAsia"/>
          <w:lang w:val="en-US"/>
        </w:rPr>
        <w:t>To help SS-block measurement</w:t>
      </w:r>
      <w:r w:rsidR="00286315">
        <w:rPr>
          <w:rFonts w:eastAsiaTheme="minorEastAsia"/>
          <w:lang w:val="en-US"/>
        </w:rPr>
        <w:t xml:space="preserve"> for Connected and/or Idle UEs</w:t>
      </w:r>
    </w:p>
    <w:p w14:paraId="4AD74A58" w14:textId="17549E49" w:rsidR="00464550" w:rsidRDefault="00464550" w:rsidP="00464550">
      <w:pPr>
        <w:pStyle w:val="aff9"/>
        <w:numPr>
          <w:ilvl w:val="0"/>
          <w:numId w:val="22"/>
        </w:numPr>
        <w:ind w:firstLineChars="0"/>
        <w:rPr>
          <w:rFonts w:eastAsiaTheme="minorEastAsia"/>
          <w:lang w:val="en-US"/>
        </w:rPr>
      </w:pPr>
      <w:r>
        <w:rPr>
          <w:rFonts w:eastAsiaTheme="minorEastAsia"/>
          <w:lang w:val="en-US"/>
        </w:rPr>
        <w:t xml:space="preserve">To help </w:t>
      </w:r>
      <w:r w:rsidR="00CE355D">
        <w:rPr>
          <w:rFonts w:eastAsiaTheme="minorEastAsia"/>
          <w:lang w:val="en-US"/>
        </w:rPr>
        <w:t>control/data</w:t>
      </w:r>
      <w:r>
        <w:rPr>
          <w:rFonts w:eastAsiaTheme="minorEastAsia"/>
          <w:lang w:val="en-US"/>
        </w:rPr>
        <w:t xml:space="preserve"> reception </w:t>
      </w:r>
      <w:r w:rsidR="00CE355D">
        <w:rPr>
          <w:rFonts w:eastAsiaTheme="minorEastAsia"/>
          <w:lang w:val="en-US"/>
        </w:rPr>
        <w:t xml:space="preserve">in unused resource elements </w:t>
      </w:r>
      <w:r>
        <w:rPr>
          <w:rFonts w:eastAsiaTheme="minorEastAsia"/>
          <w:lang w:val="en-US"/>
        </w:rPr>
        <w:t>for Connected and/or Idle UEs</w:t>
      </w:r>
    </w:p>
    <w:p w14:paraId="5E38D39B" w14:textId="67498502" w:rsidR="008E6B0D" w:rsidRDefault="00CB0251" w:rsidP="004F202F">
      <w:pPr>
        <w:rPr>
          <w:rFonts w:eastAsiaTheme="minorEastAsia"/>
          <w:lang w:val="en-US"/>
        </w:rPr>
      </w:pPr>
      <w:r>
        <w:rPr>
          <w:rFonts w:eastAsiaTheme="minorEastAsia"/>
          <w:lang w:val="en-US"/>
        </w:rPr>
        <w:t xml:space="preserve">In our views, </w:t>
      </w:r>
      <w:r w:rsidR="001E5979">
        <w:rPr>
          <w:rFonts w:eastAsiaTheme="minorEastAsia"/>
          <w:lang w:val="en-US"/>
        </w:rPr>
        <w:t>the actually transmitted SS block indication can provide the benefit for neighbor cell measurement as well. Therefore, this is important</w:t>
      </w:r>
      <w:r>
        <w:rPr>
          <w:rFonts w:eastAsiaTheme="minorEastAsia"/>
          <w:lang w:val="en-US"/>
        </w:rPr>
        <w:t xml:space="preserve"> to reduce the synchronization</w:t>
      </w:r>
      <w:r w:rsidR="00794999">
        <w:rPr>
          <w:rFonts w:eastAsiaTheme="minorEastAsia"/>
          <w:lang w:val="en-US"/>
        </w:rPr>
        <w:t>/measurement</w:t>
      </w:r>
      <w:r>
        <w:rPr>
          <w:rFonts w:eastAsiaTheme="minorEastAsia"/>
          <w:lang w:val="en-US"/>
        </w:rPr>
        <w:t xml:space="preserve"> complexity and </w:t>
      </w:r>
      <w:r w:rsidR="009F09A9">
        <w:rPr>
          <w:rFonts w:eastAsiaTheme="minorEastAsia"/>
          <w:lang w:val="en-US"/>
        </w:rPr>
        <w:t xml:space="preserve">increase </w:t>
      </w:r>
      <w:r>
        <w:rPr>
          <w:rFonts w:eastAsiaTheme="minorEastAsia"/>
          <w:lang w:val="en-US"/>
        </w:rPr>
        <w:t>data resource</w:t>
      </w:r>
      <w:r w:rsidR="00FC75D4">
        <w:rPr>
          <w:rFonts w:eastAsiaTheme="minorEastAsia"/>
          <w:lang w:val="en-US"/>
        </w:rPr>
        <w:t>. Here, we should discuss the following issues:</w:t>
      </w:r>
    </w:p>
    <w:p w14:paraId="1959B4BF" w14:textId="6C3E7FBE" w:rsidR="00FC75D4" w:rsidRDefault="00FC75D4" w:rsidP="00FC75D4">
      <w:pPr>
        <w:pStyle w:val="aff9"/>
        <w:numPr>
          <w:ilvl w:val="0"/>
          <w:numId w:val="11"/>
        </w:numPr>
        <w:ind w:firstLineChars="0"/>
        <w:rPr>
          <w:rFonts w:eastAsiaTheme="minorEastAsia"/>
          <w:lang w:val="en-US"/>
        </w:rPr>
      </w:pPr>
      <w:r>
        <w:rPr>
          <w:rFonts w:eastAsiaTheme="minorEastAsia"/>
          <w:lang w:val="en-US"/>
        </w:rPr>
        <w:t>Whether or not idle UEs should be aware of the actually transmitted SS blocks</w:t>
      </w:r>
    </w:p>
    <w:p w14:paraId="2257DB0D" w14:textId="6B53E2D5" w:rsidR="00FC75D4" w:rsidRPr="00FC75D4" w:rsidRDefault="00FC75D4" w:rsidP="004F202F">
      <w:pPr>
        <w:pStyle w:val="aff9"/>
        <w:numPr>
          <w:ilvl w:val="0"/>
          <w:numId w:val="11"/>
        </w:numPr>
        <w:ind w:firstLineChars="0"/>
        <w:rPr>
          <w:rFonts w:eastAsiaTheme="minorEastAsia"/>
          <w:lang w:val="en-US"/>
        </w:rPr>
      </w:pPr>
      <w:r>
        <w:rPr>
          <w:rFonts w:eastAsiaTheme="minorEastAsia" w:hint="eastAsia"/>
          <w:lang w:val="en-US"/>
        </w:rPr>
        <w:t>Flexibility and signaling overhead</w:t>
      </w:r>
    </w:p>
    <w:p w14:paraId="4DCC5E1F" w14:textId="45B1C802" w:rsidR="00384142" w:rsidRDefault="006A3016" w:rsidP="003B0A63">
      <w:pPr>
        <w:rPr>
          <w:rFonts w:eastAsiaTheme="minorEastAsia"/>
          <w:lang w:val="en-US"/>
        </w:rPr>
      </w:pPr>
      <w:r>
        <w:rPr>
          <w:rFonts w:eastAsiaTheme="minorEastAsia"/>
          <w:lang w:val="en-US"/>
        </w:rPr>
        <w:t>Regarding the first issue</w:t>
      </w:r>
      <w:r w:rsidR="008E32F6" w:rsidRPr="008E32F6">
        <w:rPr>
          <w:rFonts w:eastAsiaTheme="minorEastAsia"/>
          <w:lang w:val="en-US"/>
        </w:rPr>
        <w:t xml:space="preserve">, </w:t>
      </w:r>
      <w:r w:rsidR="00EC2CD9">
        <w:rPr>
          <w:rFonts w:eastAsiaTheme="minorEastAsia"/>
          <w:lang w:val="en-US"/>
        </w:rPr>
        <w:t xml:space="preserve">for idle UEs, </w:t>
      </w:r>
      <w:r w:rsidR="008E32F6" w:rsidRPr="008E32F6">
        <w:rPr>
          <w:rFonts w:eastAsiaTheme="minorEastAsia"/>
          <w:lang w:val="en-US"/>
        </w:rPr>
        <w:t xml:space="preserve">during the initial access, </w:t>
      </w:r>
      <w:r w:rsidR="008E32F6">
        <w:rPr>
          <w:rFonts w:eastAsiaTheme="minorEastAsia"/>
          <w:lang w:val="en-US"/>
        </w:rPr>
        <w:t xml:space="preserve">a UE should </w:t>
      </w:r>
      <w:r w:rsidR="00AD605B">
        <w:rPr>
          <w:rFonts w:eastAsiaTheme="minorEastAsia"/>
          <w:lang w:val="en-US"/>
        </w:rPr>
        <w:t xml:space="preserve">acquire SS blocks without any information on actually transmitted </w:t>
      </w:r>
      <w:r w:rsidR="00B70D9B">
        <w:rPr>
          <w:rFonts w:eastAsiaTheme="minorEastAsia"/>
          <w:lang w:val="en-US"/>
        </w:rPr>
        <w:t xml:space="preserve">SS blocks. </w:t>
      </w:r>
      <w:r w:rsidR="00EC2CD9">
        <w:rPr>
          <w:rFonts w:eastAsiaTheme="minorEastAsia"/>
          <w:lang w:val="en-US"/>
        </w:rPr>
        <w:t xml:space="preserve">Therefore, the SS blocks should be generally designed so that each UE can acquire SS blocks and know the subframe/frame boundary without any information on actually transmitted SS blocks. </w:t>
      </w:r>
      <w:r w:rsidR="00384142">
        <w:rPr>
          <w:rFonts w:eastAsiaTheme="minorEastAsia"/>
          <w:lang w:val="en-US"/>
        </w:rPr>
        <w:t xml:space="preserve">However, the signaling of actually transmitted SS blocks can improve measurement accuracy of SS blocks, therefore, for idle UEs, </w:t>
      </w:r>
      <w:r w:rsidR="00240DFE">
        <w:rPr>
          <w:rFonts w:eastAsiaTheme="minorEastAsia"/>
          <w:lang w:val="en-US"/>
        </w:rPr>
        <w:t xml:space="preserve">the indication by </w:t>
      </w:r>
      <w:r w:rsidR="00384142">
        <w:rPr>
          <w:rFonts w:eastAsiaTheme="minorEastAsia"/>
          <w:lang w:val="en-US"/>
        </w:rPr>
        <w:t>PBCH or remaining system information is preferred.</w:t>
      </w:r>
    </w:p>
    <w:p w14:paraId="78771F36" w14:textId="54A6CC9C" w:rsidR="008E32F6" w:rsidRPr="008E32F6" w:rsidRDefault="00EC2CD9" w:rsidP="003B0A63">
      <w:pPr>
        <w:rPr>
          <w:rFonts w:eastAsiaTheme="minorEastAsia"/>
          <w:lang w:val="en-US"/>
        </w:rPr>
      </w:pPr>
      <w:r>
        <w:rPr>
          <w:rFonts w:eastAsiaTheme="minorEastAsia"/>
          <w:lang w:val="en-US"/>
        </w:rPr>
        <w:t xml:space="preserve">On the other hand, for the connected UEs, information on the actually transmitted SS blocks can provide to indicate resource element for data/control transmission including rate matching. </w:t>
      </w:r>
      <w:r w:rsidR="008179F6">
        <w:rPr>
          <w:rFonts w:eastAsiaTheme="minorEastAsia"/>
          <w:lang w:val="en-US"/>
        </w:rPr>
        <w:t>Moreover, for neighbor cell measurement, this signaling can provide the benefit to measure the SS blocks of neighbor cell(s).</w:t>
      </w:r>
      <w:r w:rsidR="00384142">
        <w:rPr>
          <w:rFonts w:eastAsiaTheme="minorEastAsia"/>
          <w:lang w:val="en-US"/>
        </w:rPr>
        <w:t xml:space="preserve"> In this case,</w:t>
      </w:r>
      <w:r w:rsidR="00D32F1D">
        <w:rPr>
          <w:rFonts w:eastAsiaTheme="minorEastAsia"/>
          <w:lang w:val="en-US"/>
        </w:rPr>
        <w:t xml:space="preserve"> each UE cannot</w:t>
      </w:r>
      <w:r w:rsidR="00384142">
        <w:rPr>
          <w:rFonts w:eastAsiaTheme="minorEastAsia"/>
          <w:lang w:val="en-US"/>
        </w:rPr>
        <w:t xml:space="preserve"> </w:t>
      </w:r>
      <w:r w:rsidR="00D32F1D">
        <w:rPr>
          <w:rFonts w:eastAsiaTheme="minorEastAsia"/>
          <w:lang w:val="en-US"/>
        </w:rPr>
        <w:t xml:space="preserve">decode </w:t>
      </w:r>
      <w:r w:rsidR="00384142">
        <w:rPr>
          <w:rFonts w:eastAsiaTheme="minorEastAsia"/>
          <w:lang w:val="en-US"/>
        </w:rPr>
        <w:t xml:space="preserve">PBCH </w:t>
      </w:r>
      <w:r w:rsidR="00D32F1D">
        <w:rPr>
          <w:rFonts w:eastAsiaTheme="minorEastAsia"/>
          <w:lang w:val="en-US"/>
        </w:rPr>
        <w:t>of neighbor cell(s)</w:t>
      </w:r>
      <w:r w:rsidR="008179F6">
        <w:rPr>
          <w:rFonts w:eastAsiaTheme="minorEastAsia"/>
          <w:lang w:val="en-US"/>
        </w:rPr>
        <w:t>.</w:t>
      </w:r>
      <w:r w:rsidR="00D32F1D">
        <w:rPr>
          <w:rFonts w:eastAsiaTheme="minorEastAsia"/>
          <w:lang w:val="en-US"/>
        </w:rPr>
        <w:t xml:space="preserve"> Therefore, </w:t>
      </w:r>
      <w:r w:rsidR="00630F73">
        <w:rPr>
          <w:rFonts w:eastAsiaTheme="minorEastAsia"/>
          <w:lang w:val="en-US"/>
        </w:rPr>
        <w:t xml:space="preserve">the indication by </w:t>
      </w:r>
      <w:r w:rsidR="00D32F1D">
        <w:rPr>
          <w:rFonts w:eastAsiaTheme="minorEastAsia"/>
          <w:lang w:val="en-US"/>
        </w:rPr>
        <w:t xml:space="preserve">dedicated signaling is preferred for </w:t>
      </w:r>
      <w:r w:rsidR="00B659CB">
        <w:rPr>
          <w:rFonts w:eastAsiaTheme="minorEastAsia"/>
          <w:lang w:val="en-US"/>
        </w:rPr>
        <w:t>connected UEs.</w:t>
      </w:r>
    </w:p>
    <w:p w14:paraId="668B139A" w14:textId="77777777" w:rsidR="003B0A63" w:rsidRPr="009665DC" w:rsidRDefault="003B0A63" w:rsidP="003B0A63">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3</w:t>
      </w:r>
      <w:r w:rsidRPr="009665DC">
        <w:rPr>
          <w:rFonts w:eastAsiaTheme="minorEastAsia" w:hint="eastAsia"/>
          <w:b/>
          <w:u w:val="single"/>
          <w:lang w:val="en-US"/>
        </w:rPr>
        <w:t>:</w:t>
      </w:r>
    </w:p>
    <w:p w14:paraId="0FF93A88" w14:textId="17FB5210" w:rsidR="00240DFE" w:rsidRDefault="00240DFE" w:rsidP="003B0A63">
      <w:pPr>
        <w:pStyle w:val="aff9"/>
        <w:numPr>
          <w:ilvl w:val="0"/>
          <w:numId w:val="11"/>
        </w:numPr>
        <w:ind w:firstLineChars="0"/>
        <w:rPr>
          <w:rFonts w:eastAsiaTheme="minorEastAsia"/>
          <w:lang w:val="en-US"/>
        </w:rPr>
      </w:pPr>
      <w:r>
        <w:rPr>
          <w:rFonts w:eastAsia="ＭＳ 明朝"/>
          <w:lang w:val="en-US"/>
        </w:rPr>
        <w:t>F</w:t>
      </w:r>
      <w:r w:rsidRPr="00F94775">
        <w:rPr>
          <w:rFonts w:eastAsia="ＭＳ 明朝"/>
          <w:lang w:val="en-US"/>
        </w:rPr>
        <w:t>or the indication of which of the nominal SS blocks in SS burst sets that are actually transmitted</w:t>
      </w:r>
      <w:r>
        <w:rPr>
          <w:rFonts w:eastAsia="ＭＳ 明朝"/>
          <w:lang w:val="en-US"/>
        </w:rPr>
        <w:t>:</w:t>
      </w:r>
    </w:p>
    <w:p w14:paraId="53830579" w14:textId="67471AC7" w:rsidR="00384142" w:rsidRDefault="00C312EF" w:rsidP="00F44EE4">
      <w:pPr>
        <w:pStyle w:val="aff9"/>
        <w:numPr>
          <w:ilvl w:val="1"/>
          <w:numId w:val="11"/>
        </w:numPr>
        <w:ind w:firstLineChars="0"/>
        <w:rPr>
          <w:rFonts w:eastAsiaTheme="minorEastAsia"/>
          <w:lang w:val="en-US"/>
        </w:rPr>
      </w:pPr>
      <w:r>
        <w:rPr>
          <w:rFonts w:eastAsiaTheme="minorEastAsia"/>
          <w:lang w:val="en-US"/>
        </w:rPr>
        <w:t xml:space="preserve">For idle UEs, </w:t>
      </w:r>
      <w:r w:rsidR="00384142">
        <w:rPr>
          <w:rFonts w:eastAsiaTheme="minorEastAsia" w:hint="eastAsia"/>
          <w:lang w:val="en-US"/>
        </w:rPr>
        <w:t xml:space="preserve">PBCH </w:t>
      </w:r>
      <w:r w:rsidR="008C4543">
        <w:rPr>
          <w:rFonts w:eastAsiaTheme="minorEastAsia"/>
          <w:lang w:val="en-US"/>
        </w:rPr>
        <w:t>or SIB is preferred</w:t>
      </w:r>
    </w:p>
    <w:p w14:paraId="007BFA7A" w14:textId="4A488F9F" w:rsidR="003B0A63" w:rsidRPr="008179F6" w:rsidRDefault="00564C61" w:rsidP="00F44EE4">
      <w:pPr>
        <w:pStyle w:val="aff9"/>
        <w:numPr>
          <w:ilvl w:val="1"/>
          <w:numId w:val="11"/>
        </w:numPr>
        <w:ind w:firstLineChars="0"/>
        <w:rPr>
          <w:rFonts w:eastAsiaTheme="minorEastAsia"/>
          <w:lang w:val="en-US"/>
        </w:rPr>
      </w:pPr>
      <w:r>
        <w:rPr>
          <w:rFonts w:eastAsiaTheme="minorEastAsia"/>
          <w:lang w:val="en-US"/>
        </w:rPr>
        <w:t xml:space="preserve">For connected UEs, </w:t>
      </w:r>
      <w:r w:rsidR="008179F6" w:rsidRPr="008179F6">
        <w:rPr>
          <w:rFonts w:eastAsiaTheme="minorEastAsia"/>
          <w:lang w:val="en-US"/>
        </w:rPr>
        <w:t>Dedicated signaling is preferred</w:t>
      </w:r>
    </w:p>
    <w:p w14:paraId="4F19B5E7" w14:textId="13D88760" w:rsidR="001E5979" w:rsidRDefault="001E5979" w:rsidP="004F202F">
      <w:pPr>
        <w:rPr>
          <w:rFonts w:eastAsiaTheme="minorEastAsia"/>
          <w:lang w:val="en-US"/>
        </w:rPr>
      </w:pPr>
      <w:r>
        <w:rPr>
          <w:rFonts w:eastAsiaTheme="minorEastAsia"/>
          <w:lang w:val="en-US"/>
        </w:rPr>
        <w:t xml:space="preserve">Regarding the second issue, one possible solution is to introduce bitmap based indication in which each bit field is corresponding to possible SS block position within a SS burst </w:t>
      </w:r>
      <w:r w:rsidR="00F34CB7">
        <w:rPr>
          <w:rFonts w:eastAsiaTheme="minorEastAsia"/>
          <w:lang w:val="en-US"/>
        </w:rPr>
        <w:t xml:space="preserve">set periodicity. However, if each bit is allocated to </w:t>
      </w:r>
      <w:r w:rsidR="003814E9">
        <w:rPr>
          <w:rFonts w:eastAsiaTheme="minorEastAsia"/>
          <w:lang w:val="en-US"/>
        </w:rPr>
        <w:t>all the possible SS block position within a SS burst set periodicity, bit size is very large</w:t>
      </w:r>
      <w:r w:rsidR="00F34CB7">
        <w:rPr>
          <w:rFonts w:eastAsiaTheme="minorEastAsia"/>
          <w:lang w:val="en-US"/>
        </w:rPr>
        <w:t>.</w:t>
      </w:r>
      <w:r w:rsidR="003814E9">
        <w:rPr>
          <w:rFonts w:eastAsiaTheme="minorEastAsia"/>
          <w:lang w:val="en-US"/>
        </w:rPr>
        <w:t xml:space="preserve"> To reduce the bit size, we can consider that each bit is allocated to each SS block, and each UE assumes </w:t>
      </w:r>
      <w:r w:rsidR="00D90053">
        <w:rPr>
          <w:rFonts w:eastAsiaTheme="minorEastAsia" w:hint="eastAsia"/>
          <w:lang w:val="en-US"/>
        </w:rPr>
        <w:t xml:space="preserve">SS block positions </w:t>
      </w:r>
      <w:r w:rsidR="00D90053">
        <w:rPr>
          <w:rFonts w:eastAsiaTheme="minorEastAsia"/>
          <w:lang w:val="en-US"/>
        </w:rPr>
        <w:t xml:space="preserve">from the candidate positions in a predetermined manner (e.g. localized mapping starting from the boundary of SS burst set periodicity). Even if this scheme is applied, the maximum bit size may be [64] bits. </w:t>
      </w:r>
    </w:p>
    <w:p w14:paraId="100E68D6" w14:textId="3AD0B59B" w:rsidR="00D90053" w:rsidRDefault="00D90053" w:rsidP="004F202F">
      <w:pPr>
        <w:rPr>
          <w:rFonts w:eastAsiaTheme="minorEastAsia"/>
          <w:lang w:val="en-US"/>
        </w:rPr>
      </w:pPr>
      <w:r>
        <w:rPr>
          <w:rFonts w:eastAsiaTheme="minorEastAsia"/>
          <w:lang w:val="en-US"/>
        </w:rPr>
        <w:t>For reducing the overhead, our view is that a set of SS blocks, e.g. SS burst, is defined and each set i</w:t>
      </w:r>
      <w:r w:rsidR="00E0186F">
        <w:rPr>
          <w:rFonts w:eastAsiaTheme="minorEastAsia"/>
          <w:lang w:val="en-US"/>
        </w:rPr>
        <w:t>s a unit</w:t>
      </w:r>
      <w:r w:rsidR="00D86839">
        <w:rPr>
          <w:rFonts w:eastAsiaTheme="minorEastAsia"/>
          <w:lang w:val="en-US"/>
        </w:rPr>
        <w:t xml:space="preserve"> to signal the actually transmitted SS blocks.</w:t>
      </w:r>
      <w:r w:rsidR="002C052A">
        <w:rPr>
          <w:rFonts w:eastAsiaTheme="minorEastAsia"/>
          <w:lang w:val="en-US"/>
        </w:rPr>
        <w:t xml:space="preserve"> By </w:t>
      </w:r>
      <w:r w:rsidR="00DE22FD">
        <w:rPr>
          <w:rFonts w:eastAsiaTheme="minorEastAsia"/>
          <w:lang w:val="en-US"/>
        </w:rPr>
        <w:t>applying this method</w:t>
      </w:r>
      <w:r w:rsidR="002C052A">
        <w:rPr>
          <w:rFonts w:eastAsiaTheme="minorEastAsia"/>
          <w:lang w:val="en-US"/>
        </w:rPr>
        <w:t xml:space="preserve">, </w:t>
      </w:r>
      <w:r w:rsidR="00E97FAB">
        <w:rPr>
          <w:rFonts w:eastAsiaTheme="minorEastAsia"/>
          <w:lang w:val="en-US"/>
        </w:rPr>
        <w:t xml:space="preserve">the signaling overhead can be significantly </w:t>
      </w:r>
      <w:r w:rsidR="004D7048">
        <w:rPr>
          <w:rFonts w:eastAsiaTheme="minorEastAsia"/>
          <w:lang w:val="en-US"/>
        </w:rPr>
        <w:t>reduced.</w:t>
      </w:r>
    </w:p>
    <w:p w14:paraId="6B425C55" w14:textId="2F3882CA" w:rsidR="00207818" w:rsidRPr="009665DC" w:rsidRDefault="00432B4B" w:rsidP="00440BE1">
      <w:pPr>
        <w:rPr>
          <w:rFonts w:eastAsiaTheme="minorEastAsia"/>
          <w:b/>
          <w:u w:val="single"/>
          <w:lang w:val="en-US"/>
        </w:rPr>
      </w:pPr>
      <w:r>
        <w:rPr>
          <w:rFonts w:eastAsiaTheme="minorEastAsia" w:hint="eastAsia"/>
          <w:b/>
          <w:u w:val="single"/>
          <w:lang w:val="en-US"/>
        </w:rPr>
        <w:t>Proposal</w:t>
      </w:r>
      <w:r w:rsidR="00F97904">
        <w:rPr>
          <w:rFonts w:eastAsiaTheme="minorEastAsia"/>
          <w:b/>
          <w:u w:val="single"/>
          <w:lang w:val="en-US"/>
        </w:rPr>
        <w:t xml:space="preserve"> </w:t>
      </w:r>
      <w:r w:rsidR="00316EB7">
        <w:rPr>
          <w:rFonts w:eastAsiaTheme="minorEastAsia"/>
          <w:b/>
          <w:u w:val="single"/>
          <w:lang w:val="en-US"/>
        </w:rPr>
        <w:t>4</w:t>
      </w:r>
      <w:r w:rsidR="00440BE1" w:rsidRPr="009665DC">
        <w:rPr>
          <w:rFonts w:eastAsiaTheme="minorEastAsia" w:hint="eastAsia"/>
          <w:b/>
          <w:u w:val="single"/>
          <w:lang w:val="en-US"/>
        </w:rPr>
        <w:t>:</w:t>
      </w:r>
    </w:p>
    <w:p w14:paraId="0DF7C070" w14:textId="574E91C8" w:rsidR="00BE361C" w:rsidRPr="00BB7318" w:rsidRDefault="00E26B7A" w:rsidP="00135012">
      <w:pPr>
        <w:pStyle w:val="aff9"/>
        <w:numPr>
          <w:ilvl w:val="0"/>
          <w:numId w:val="11"/>
        </w:numPr>
        <w:ind w:firstLineChars="0"/>
        <w:rPr>
          <w:rFonts w:eastAsiaTheme="minorEastAsia"/>
          <w:lang w:val="en-US"/>
        </w:rPr>
      </w:pPr>
      <w:r>
        <w:rPr>
          <w:rFonts w:eastAsiaTheme="minorEastAsia"/>
          <w:lang w:val="en-US"/>
        </w:rPr>
        <w:t xml:space="preserve">a set of SS blocks (e.g. </w:t>
      </w:r>
      <w:r w:rsidR="004A7045">
        <w:rPr>
          <w:rFonts w:eastAsiaTheme="minorEastAsia" w:hint="eastAsia"/>
          <w:lang w:val="en-US"/>
        </w:rPr>
        <w:t>SS burst</w:t>
      </w:r>
      <w:r>
        <w:rPr>
          <w:rFonts w:eastAsiaTheme="minorEastAsia"/>
          <w:lang w:val="en-US"/>
        </w:rPr>
        <w:t>)</w:t>
      </w:r>
      <w:r w:rsidR="004A7045">
        <w:rPr>
          <w:rFonts w:eastAsiaTheme="minorEastAsia" w:hint="eastAsia"/>
          <w:lang w:val="en-US"/>
        </w:rPr>
        <w:t xml:space="preserve"> is a unit to signal the </w:t>
      </w:r>
      <w:r w:rsidR="0023067B">
        <w:rPr>
          <w:rFonts w:eastAsiaTheme="minorEastAsia"/>
          <w:lang w:val="en-US"/>
        </w:rPr>
        <w:t xml:space="preserve">position or number </w:t>
      </w:r>
      <w:r w:rsidR="004A7045">
        <w:rPr>
          <w:rFonts w:eastAsiaTheme="minorEastAsia" w:hint="eastAsia"/>
          <w:lang w:val="en-US"/>
        </w:rPr>
        <w:t>actually transmitted SS blocks</w:t>
      </w:r>
    </w:p>
    <w:p w14:paraId="1C4B7501" w14:textId="77777777" w:rsidR="001747BD" w:rsidRPr="007E0489" w:rsidRDefault="001747BD">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33C1AC38" w14:textId="77777777" w:rsidR="00201283" w:rsidRPr="009665DC" w:rsidRDefault="00201283" w:rsidP="00201283">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27F8A355" w14:textId="77777777" w:rsidR="00201283" w:rsidRDefault="00201283" w:rsidP="00201283">
      <w:pPr>
        <w:pStyle w:val="aff9"/>
        <w:numPr>
          <w:ilvl w:val="0"/>
          <w:numId w:val="11"/>
        </w:numPr>
        <w:ind w:firstLineChars="0"/>
        <w:rPr>
          <w:rFonts w:eastAsiaTheme="minorEastAsia"/>
          <w:lang w:val="en-US"/>
        </w:rPr>
      </w:pPr>
      <w:r>
        <w:rPr>
          <w:rFonts w:eastAsiaTheme="minorEastAsia" w:hint="eastAsia"/>
          <w:lang w:val="en-US"/>
        </w:rPr>
        <w:t xml:space="preserve">Confirm the </w:t>
      </w:r>
      <w:r>
        <w:rPr>
          <w:rFonts w:eastAsiaTheme="minorEastAsia"/>
          <w:lang w:val="en-US"/>
        </w:rPr>
        <w:t xml:space="preserve">following </w:t>
      </w:r>
      <w:r>
        <w:rPr>
          <w:rFonts w:eastAsiaTheme="minorEastAsia" w:hint="eastAsia"/>
          <w:lang w:val="en-US"/>
        </w:rPr>
        <w:t>working assumption</w:t>
      </w:r>
      <w:r>
        <w:rPr>
          <w:rFonts w:eastAsiaTheme="minorEastAsia"/>
          <w:lang w:val="en-US"/>
        </w:rPr>
        <w:t>:</w:t>
      </w:r>
    </w:p>
    <w:p w14:paraId="089EB632" w14:textId="77777777" w:rsidR="00201283" w:rsidRPr="00244C7F" w:rsidRDefault="00201283" w:rsidP="00201283">
      <w:pPr>
        <w:numPr>
          <w:ilvl w:val="1"/>
          <w:numId w:val="11"/>
        </w:numPr>
        <w:snapToGrid/>
        <w:spacing w:after="0" w:afterAutospacing="0"/>
        <w:jc w:val="left"/>
        <w:rPr>
          <w:rFonts w:eastAsia="ＭＳ 明朝"/>
        </w:rPr>
      </w:pPr>
      <w:r>
        <w:rPr>
          <w:rFonts w:eastAsia="ＭＳ 明朝"/>
        </w:rPr>
        <w:t>NR-</w:t>
      </w:r>
      <w:r w:rsidRPr="00244C7F">
        <w:rPr>
          <w:rFonts w:eastAsia="ＭＳ 明朝"/>
        </w:rPr>
        <w:t xml:space="preserve">PSS, </w:t>
      </w:r>
      <w:r>
        <w:rPr>
          <w:rFonts w:eastAsia="ＭＳ 明朝"/>
        </w:rPr>
        <w:t>NR-</w:t>
      </w:r>
      <w:r w:rsidRPr="00244C7F">
        <w:rPr>
          <w:rFonts w:eastAsia="ＭＳ 明朝"/>
        </w:rPr>
        <w:t xml:space="preserve">SSS and </w:t>
      </w:r>
      <w:r>
        <w:rPr>
          <w:rFonts w:eastAsia="ＭＳ 明朝"/>
        </w:rPr>
        <w:t>NR-</w:t>
      </w:r>
      <w:r w:rsidRPr="00244C7F">
        <w:rPr>
          <w:rFonts w:eastAsia="ＭＳ 明朝"/>
        </w:rPr>
        <w:t xml:space="preserve">PBCH </w:t>
      </w:r>
      <w:r>
        <w:rPr>
          <w:rFonts w:eastAsia="ＭＳ 明朝" w:hint="eastAsia"/>
        </w:rPr>
        <w:t xml:space="preserve">are presented </w:t>
      </w:r>
      <w:r>
        <w:rPr>
          <w:rFonts w:eastAsia="ＭＳ 明朝"/>
        </w:rPr>
        <w:t>in every SS block</w:t>
      </w:r>
    </w:p>
    <w:p w14:paraId="4BC04620" w14:textId="77777777" w:rsidR="00201283" w:rsidRDefault="00201283" w:rsidP="00201283">
      <w:pPr>
        <w:pStyle w:val="aff9"/>
        <w:numPr>
          <w:ilvl w:val="2"/>
          <w:numId w:val="11"/>
        </w:numPr>
        <w:ind w:firstLineChars="0"/>
        <w:rPr>
          <w:rFonts w:eastAsiaTheme="minorEastAsia"/>
          <w:lang w:val="en-US"/>
        </w:rPr>
      </w:pPr>
      <w:r>
        <w:rPr>
          <w:rFonts w:eastAsia="ＭＳ 明朝" w:hint="eastAsia"/>
        </w:rPr>
        <w:t>FFS: deactivated cell case (if defined)</w:t>
      </w:r>
    </w:p>
    <w:p w14:paraId="4077200D" w14:textId="77777777" w:rsidR="00201283" w:rsidRPr="009665DC" w:rsidRDefault="00201283" w:rsidP="00201283">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14:paraId="351577BA" w14:textId="136CF59D" w:rsidR="00201283" w:rsidRDefault="00201283" w:rsidP="00201283">
      <w:pPr>
        <w:pStyle w:val="aff9"/>
        <w:numPr>
          <w:ilvl w:val="0"/>
          <w:numId w:val="11"/>
        </w:numPr>
        <w:ind w:firstLineChars="0"/>
        <w:rPr>
          <w:rFonts w:eastAsiaTheme="minorEastAsia"/>
          <w:lang w:val="en-US"/>
        </w:rPr>
      </w:pPr>
      <w:r>
        <w:rPr>
          <w:rFonts w:eastAsiaTheme="minorEastAsia"/>
          <w:lang w:val="en-US"/>
        </w:rPr>
        <w:t xml:space="preserve">Localized and distributed mapping </w:t>
      </w:r>
      <w:r>
        <w:rPr>
          <w:rFonts w:eastAsiaTheme="minorEastAsia" w:hint="eastAsia"/>
          <w:lang w:val="en-US"/>
        </w:rPr>
        <w:t xml:space="preserve">of SS burst </w:t>
      </w:r>
      <w:r w:rsidR="00BC793C">
        <w:rPr>
          <w:rFonts w:eastAsiaTheme="minorEastAsia"/>
          <w:lang w:val="en-US"/>
        </w:rPr>
        <w:t>are</w:t>
      </w:r>
      <w:r>
        <w:rPr>
          <w:rFonts w:eastAsiaTheme="minorEastAsia"/>
          <w:lang w:val="en-US"/>
        </w:rPr>
        <w:t xml:space="preserve"> supported</w:t>
      </w:r>
    </w:p>
    <w:p w14:paraId="6E634C7E" w14:textId="77777777" w:rsidR="00D67B17" w:rsidRPr="009665DC" w:rsidRDefault="00D67B17" w:rsidP="00D67B17">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3</w:t>
      </w:r>
      <w:r w:rsidRPr="009665DC">
        <w:rPr>
          <w:rFonts w:eastAsiaTheme="minorEastAsia" w:hint="eastAsia"/>
          <w:b/>
          <w:u w:val="single"/>
          <w:lang w:val="en-US"/>
        </w:rPr>
        <w:t>:</w:t>
      </w:r>
    </w:p>
    <w:p w14:paraId="5EE42010" w14:textId="77777777" w:rsidR="00E26B7A" w:rsidRDefault="00E26B7A" w:rsidP="00E26B7A">
      <w:pPr>
        <w:pStyle w:val="aff9"/>
        <w:numPr>
          <w:ilvl w:val="0"/>
          <w:numId w:val="11"/>
        </w:numPr>
        <w:ind w:firstLineChars="0"/>
        <w:rPr>
          <w:rFonts w:eastAsiaTheme="minorEastAsia"/>
          <w:lang w:val="en-US"/>
        </w:rPr>
      </w:pPr>
      <w:r>
        <w:rPr>
          <w:rFonts w:eastAsia="ＭＳ 明朝"/>
          <w:lang w:val="en-US"/>
        </w:rPr>
        <w:t>F</w:t>
      </w:r>
      <w:r w:rsidRPr="00F94775">
        <w:rPr>
          <w:rFonts w:eastAsia="ＭＳ 明朝"/>
          <w:lang w:val="en-US"/>
        </w:rPr>
        <w:t>or the indication of which of the nominal SS blocks in SS burst sets that are actually transmitted</w:t>
      </w:r>
      <w:r>
        <w:rPr>
          <w:rFonts w:eastAsia="ＭＳ 明朝"/>
          <w:lang w:val="en-US"/>
        </w:rPr>
        <w:t>:</w:t>
      </w:r>
    </w:p>
    <w:p w14:paraId="70AEF7B3" w14:textId="77777777" w:rsidR="00E26B7A" w:rsidRDefault="00E26B7A" w:rsidP="00E26B7A">
      <w:pPr>
        <w:pStyle w:val="aff9"/>
        <w:numPr>
          <w:ilvl w:val="1"/>
          <w:numId w:val="11"/>
        </w:numPr>
        <w:ind w:firstLineChars="0"/>
        <w:rPr>
          <w:rFonts w:eastAsiaTheme="minorEastAsia"/>
          <w:lang w:val="en-US"/>
        </w:rPr>
      </w:pPr>
      <w:r>
        <w:rPr>
          <w:rFonts w:eastAsiaTheme="minorEastAsia"/>
          <w:lang w:val="en-US"/>
        </w:rPr>
        <w:t xml:space="preserve">For idle UEs, </w:t>
      </w:r>
      <w:r>
        <w:rPr>
          <w:rFonts w:eastAsiaTheme="minorEastAsia" w:hint="eastAsia"/>
          <w:lang w:val="en-US"/>
        </w:rPr>
        <w:t xml:space="preserve">PBCH </w:t>
      </w:r>
      <w:r>
        <w:rPr>
          <w:rFonts w:eastAsiaTheme="minorEastAsia"/>
          <w:lang w:val="en-US"/>
        </w:rPr>
        <w:t>or SIB is preferred</w:t>
      </w:r>
    </w:p>
    <w:p w14:paraId="036191D5" w14:textId="77777777" w:rsidR="00E26B7A" w:rsidRPr="008179F6" w:rsidRDefault="00E26B7A" w:rsidP="00E26B7A">
      <w:pPr>
        <w:pStyle w:val="aff9"/>
        <w:numPr>
          <w:ilvl w:val="1"/>
          <w:numId w:val="11"/>
        </w:numPr>
        <w:ind w:firstLineChars="0"/>
        <w:rPr>
          <w:rFonts w:eastAsiaTheme="minorEastAsia"/>
          <w:lang w:val="en-US"/>
        </w:rPr>
      </w:pPr>
      <w:r>
        <w:rPr>
          <w:rFonts w:eastAsiaTheme="minorEastAsia"/>
          <w:lang w:val="en-US"/>
        </w:rPr>
        <w:t xml:space="preserve">For connected UEs, </w:t>
      </w:r>
      <w:r w:rsidRPr="008179F6">
        <w:rPr>
          <w:rFonts w:eastAsiaTheme="minorEastAsia"/>
          <w:lang w:val="en-US"/>
        </w:rPr>
        <w:t>Dedicated signaling is preferred</w:t>
      </w:r>
    </w:p>
    <w:p w14:paraId="4C919D0B" w14:textId="77777777" w:rsidR="00F52884" w:rsidRPr="009665DC" w:rsidRDefault="00F52884" w:rsidP="00F5288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4</w:t>
      </w:r>
      <w:r w:rsidRPr="009665DC">
        <w:rPr>
          <w:rFonts w:eastAsiaTheme="minorEastAsia" w:hint="eastAsia"/>
          <w:b/>
          <w:u w:val="single"/>
          <w:lang w:val="en-US"/>
        </w:rPr>
        <w:t>:</w:t>
      </w:r>
    </w:p>
    <w:p w14:paraId="1DD9394A" w14:textId="77777777" w:rsidR="00E26B7A" w:rsidRPr="00BB7318" w:rsidRDefault="00E26B7A" w:rsidP="00E26B7A">
      <w:pPr>
        <w:pStyle w:val="aff9"/>
        <w:numPr>
          <w:ilvl w:val="0"/>
          <w:numId w:val="11"/>
        </w:numPr>
        <w:ind w:firstLineChars="0"/>
        <w:rPr>
          <w:rFonts w:eastAsiaTheme="minorEastAsia"/>
          <w:lang w:val="en-US"/>
        </w:rPr>
      </w:pPr>
      <w:r>
        <w:rPr>
          <w:rFonts w:eastAsiaTheme="minorEastAsia"/>
          <w:lang w:val="en-US"/>
        </w:rPr>
        <w:t xml:space="preserve">a set of SS blocks (e.g. </w:t>
      </w:r>
      <w:r>
        <w:rPr>
          <w:rFonts w:eastAsiaTheme="minorEastAsia" w:hint="eastAsia"/>
          <w:lang w:val="en-US"/>
        </w:rPr>
        <w:t>SS burst</w:t>
      </w:r>
      <w:r>
        <w:rPr>
          <w:rFonts w:eastAsiaTheme="minorEastAsia"/>
          <w:lang w:val="en-US"/>
        </w:rPr>
        <w:t>)</w:t>
      </w:r>
      <w:r>
        <w:rPr>
          <w:rFonts w:eastAsiaTheme="minorEastAsia" w:hint="eastAsia"/>
          <w:lang w:val="en-US"/>
        </w:rPr>
        <w:t xml:space="preserve"> is a unit to signal the </w:t>
      </w:r>
      <w:r>
        <w:rPr>
          <w:rFonts w:eastAsiaTheme="minorEastAsia"/>
          <w:lang w:val="en-US"/>
        </w:rPr>
        <w:t xml:space="preserve">position or number </w:t>
      </w:r>
      <w:r>
        <w:rPr>
          <w:rFonts w:eastAsiaTheme="minorEastAsia" w:hint="eastAsia"/>
          <w:lang w:val="en-US"/>
        </w:rPr>
        <w:t>actually transmitted SS blocks</w:t>
      </w:r>
    </w:p>
    <w:p w14:paraId="4B4B0459" w14:textId="77777777" w:rsidR="002D64E2" w:rsidRPr="00F52884" w:rsidRDefault="002D64E2"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35B33232" w14:textId="5AB900C5" w:rsidR="004F576C" w:rsidRDefault="004F576C" w:rsidP="00C8235A">
      <w:pPr>
        <w:pStyle w:val="textintend2"/>
      </w:pPr>
      <w:r w:rsidRPr="00727DF6">
        <w:t>RAN1 chairman’s note in RAN1</w:t>
      </w:r>
      <w:r>
        <w:rPr>
          <w:rFonts w:eastAsia="SimSun"/>
          <w:szCs w:val="24"/>
          <w:lang w:eastAsia="zh-CN"/>
        </w:rPr>
        <w:t>#88bis</w:t>
      </w:r>
      <w:r w:rsidRPr="0014090F">
        <w:t xml:space="preserve">, </w:t>
      </w:r>
      <w:r>
        <w:t>April</w:t>
      </w:r>
      <w:r w:rsidRPr="0014090F">
        <w:t xml:space="preserve"> 201</w:t>
      </w:r>
      <w:r>
        <w:t>7</w:t>
      </w:r>
      <w:r w:rsidRPr="0014090F">
        <w:t>.</w:t>
      </w:r>
    </w:p>
    <w:p w14:paraId="649337AE" w14:textId="59030646" w:rsidR="00C8235A" w:rsidRDefault="004F576C" w:rsidP="004F576C">
      <w:pPr>
        <w:pStyle w:val="textintend2"/>
      </w:pPr>
      <w:r>
        <w:t>R1-1704862, LG Electronics,</w:t>
      </w:r>
      <w:r w:rsidRPr="004F576C">
        <w:t xml:space="preserve"> </w:t>
      </w:r>
      <w:r>
        <w:t>“</w:t>
      </w:r>
      <w:r w:rsidRPr="004F576C">
        <w:t>Discussion on SS block, SS burst set composition and time index indication</w:t>
      </w:r>
      <w:r>
        <w:t>”</w:t>
      </w:r>
      <w:r w:rsidR="00C8235A" w:rsidRPr="0014090F">
        <w:t xml:space="preserve">, </w:t>
      </w:r>
      <w:r>
        <w:t>April</w:t>
      </w:r>
      <w:r w:rsidR="00C8235A" w:rsidRPr="0014090F">
        <w:t xml:space="preserve"> 201</w:t>
      </w:r>
      <w:r w:rsidR="00C8235A">
        <w:t>7</w:t>
      </w:r>
      <w:r w:rsidR="00C8235A" w:rsidRPr="0014090F">
        <w:t>.</w:t>
      </w:r>
    </w:p>
    <w:sectPr w:rsidR="00C8235A"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4EC0A" w14:textId="77777777" w:rsidR="001B770A" w:rsidRDefault="001B770A">
      <w:r>
        <w:separator/>
      </w:r>
    </w:p>
  </w:endnote>
  <w:endnote w:type="continuationSeparator" w:id="0">
    <w:p w14:paraId="4AF15356" w14:textId="77777777" w:rsidR="001B770A" w:rsidRDefault="001B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1B770A">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74D27" w14:textId="77777777" w:rsidR="001B770A" w:rsidRDefault="001B770A">
      <w:r>
        <w:separator/>
      </w:r>
    </w:p>
  </w:footnote>
  <w:footnote w:type="continuationSeparator" w:id="0">
    <w:p w14:paraId="4A35E00F" w14:textId="77777777" w:rsidR="001B770A" w:rsidRDefault="001B77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6733C"/>
    <w:multiLevelType w:val="hybridMultilevel"/>
    <w:tmpl w:val="BDEA2AE2"/>
    <w:lvl w:ilvl="0" w:tplc="67F216C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2"/>
  </w:num>
  <w:num w:numId="3">
    <w:abstractNumId w:val="7"/>
  </w:num>
  <w:num w:numId="4">
    <w:abstractNumId w:val="20"/>
  </w:num>
  <w:num w:numId="5">
    <w:abstractNumId w:val="12"/>
  </w:num>
  <w:num w:numId="6">
    <w:abstractNumId w:val="13"/>
  </w:num>
  <w:num w:numId="7">
    <w:abstractNumId w:val="9"/>
  </w:num>
  <w:num w:numId="8">
    <w:abstractNumId w:val="1"/>
  </w:num>
  <w:num w:numId="9">
    <w:abstractNumId w:val="21"/>
  </w:num>
  <w:num w:numId="10">
    <w:abstractNumId w:val="8"/>
  </w:num>
  <w:num w:numId="11">
    <w:abstractNumId w:val="17"/>
  </w:num>
  <w:num w:numId="12">
    <w:abstractNumId w:val="16"/>
  </w:num>
  <w:num w:numId="13">
    <w:abstractNumId w:val="6"/>
  </w:num>
  <w:num w:numId="14">
    <w:abstractNumId w:val="15"/>
  </w:num>
  <w:num w:numId="15">
    <w:abstractNumId w:val="11"/>
  </w:num>
  <w:num w:numId="16">
    <w:abstractNumId w:val="0"/>
  </w:num>
  <w:num w:numId="17">
    <w:abstractNumId w:val="18"/>
  </w:num>
  <w:num w:numId="18">
    <w:abstractNumId w:val="14"/>
  </w:num>
  <w:num w:numId="19">
    <w:abstractNumId w:val="3"/>
  </w:num>
  <w:num w:numId="20">
    <w:abstractNumId w:val="5"/>
  </w:num>
  <w:num w:numId="21">
    <w:abstractNumId w:val="10"/>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EEF"/>
    <w:rsid w:val="00000F30"/>
    <w:rsid w:val="000011B6"/>
    <w:rsid w:val="00001E49"/>
    <w:rsid w:val="0000241D"/>
    <w:rsid w:val="0000272E"/>
    <w:rsid w:val="00002757"/>
    <w:rsid w:val="000028A2"/>
    <w:rsid w:val="00003522"/>
    <w:rsid w:val="00003DDB"/>
    <w:rsid w:val="00004B52"/>
    <w:rsid w:val="00004E42"/>
    <w:rsid w:val="00006C58"/>
    <w:rsid w:val="0000709F"/>
    <w:rsid w:val="000079B0"/>
    <w:rsid w:val="00007E9E"/>
    <w:rsid w:val="00011490"/>
    <w:rsid w:val="0001155B"/>
    <w:rsid w:val="00011A70"/>
    <w:rsid w:val="00011BEE"/>
    <w:rsid w:val="0001212C"/>
    <w:rsid w:val="0001277E"/>
    <w:rsid w:val="000130D3"/>
    <w:rsid w:val="000135B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0FFC"/>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720"/>
    <w:rsid w:val="00097969"/>
    <w:rsid w:val="00097F5A"/>
    <w:rsid w:val="000A0275"/>
    <w:rsid w:val="000A0483"/>
    <w:rsid w:val="000A05A0"/>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2F0A"/>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EC8"/>
    <w:rsid w:val="000F70EE"/>
    <w:rsid w:val="000F75A2"/>
    <w:rsid w:val="00100095"/>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F43"/>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17FE5"/>
    <w:rsid w:val="001200D8"/>
    <w:rsid w:val="0012091F"/>
    <w:rsid w:val="00121A95"/>
    <w:rsid w:val="0012251C"/>
    <w:rsid w:val="0012275A"/>
    <w:rsid w:val="001227E2"/>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5BA9"/>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37C"/>
    <w:rsid w:val="001747BD"/>
    <w:rsid w:val="00174F6A"/>
    <w:rsid w:val="0017514E"/>
    <w:rsid w:val="001765C8"/>
    <w:rsid w:val="00177182"/>
    <w:rsid w:val="00177971"/>
    <w:rsid w:val="0018048F"/>
    <w:rsid w:val="00180A51"/>
    <w:rsid w:val="001816B4"/>
    <w:rsid w:val="001818D9"/>
    <w:rsid w:val="00182912"/>
    <w:rsid w:val="001837AA"/>
    <w:rsid w:val="00183F4C"/>
    <w:rsid w:val="00184593"/>
    <w:rsid w:val="00184681"/>
    <w:rsid w:val="00184AC5"/>
    <w:rsid w:val="00185F77"/>
    <w:rsid w:val="001861F8"/>
    <w:rsid w:val="00186736"/>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5F29"/>
    <w:rsid w:val="001961B9"/>
    <w:rsid w:val="00196BEE"/>
    <w:rsid w:val="001970A7"/>
    <w:rsid w:val="00197960"/>
    <w:rsid w:val="001A0965"/>
    <w:rsid w:val="001A161D"/>
    <w:rsid w:val="001A19EA"/>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70A"/>
    <w:rsid w:val="001B7CBE"/>
    <w:rsid w:val="001C0510"/>
    <w:rsid w:val="001C0588"/>
    <w:rsid w:val="001C0677"/>
    <w:rsid w:val="001C088B"/>
    <w:rsid w:val="001C0AB6"/>
    <w:rsid w:val="001C0D3C"/>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133E"/>
    <w:rsid w:val="001E1763"/>
    <w:rsid w:val="001E1D82"/>
    <w:rsid w:val="001E1EF0"/>
    <w:rsid w:val="001E2357"/>
    <w:rsid w:val="001E260E"/>
    <w:rsid w:val="001E2E64"/>
    <w:rsid w:val="001E31E4"/>
    <w:rsid w:val="001E33C1"/>
    <w:rsid w:val="001E50E0"/>
    <w:rsid w:val="001E58C6"/>
    <w:rsid w:val="001E5979"/>
    <w:rsid w:val="001E5F84"/>
    <w:rsid w:val="001E634E"/>
    <w:rsid w:val="001E7FD6"/>
    <w:rsid w:val="001F0821"/>
    <w:rsid w:val="001F09F9"/>
    <w:rsid w:val="001F1821"/>
    <w:rsid w:val="001F1C4F"/>
    <w:rsid w:val="001F20E0"/>
    <w:rsid w:val="001F2C90"/>
    <w:rsid w:val="001F3858"/>
    <w:rsid w:val="001F3EB5"/>
    <w:rsid w:val="001F4A7E"/>
    <w:rsid w:val="001F55E0"/>
    <w:rsid w:val="001F5A43"/>
    <w:rsid w:val="001F735A"/>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067B"/>
    <w:rsid w:val="002311BB"/>
    <w:rsid w:val="002319BD"/>
    <w:rsid w:val="00231E1A"/>
    <w:rsid w:val="002323D6"/>
    <w:rsid w:val="00232A8A"/>
    <w:rsid w:val="00232EDA"/>
    <w:rsid w:val="002342D0"/>
    <w:rsid w:val="00235970"/>
    <w:rsid w:val="002359FA"/>
    <w:rsid w:val="00236CD1"/>
    <w:rsid w:val="00237062"/>
    <w:rsid w:val="00237A75"/>
    <w:rsid w:val="00237E17"/>
    <w:rsid w:val="00240437"/>
    <w:rsid w:val="0024097A"/>
    <w:rsid w:val="00240DBF"/>
    <w:rsid w:val="00240DFE"/>
    <w:rsid w:val="002416F8"/>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0F4A"/>
    <w:rsid w:val="00261F4D"/>
    <w:rsid w:val="00262151"/>
    <w:rsid w:val="002625FA"/>
    <w:rsid w:val="00262E18"/>
    <w:rsid w:val="002630F9"/>
    <w:rsid w:val="002638C4"/>
    <w:rsid w:val="00263A00"/>
    <w:rsid w:val="00263D39"/>
    <w:rsid w:val="00263E61"/>
    <w:rsid w:val="00264508"/>
    <w:rsid w:val="00264CEB"/>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315"/>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52A"/>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C71"/>
    <w:rsid w:val="00310FED"/>
    <w:rsid w:val="00311470"/>
    <w:rsid w:val="00311ABB"/>
    <w:rsid w:val="003126CF"/>
    <w:rsid w:val="00312F4F"/>
    <w:rsid w:val="003143FE"/>
    <w:rsid w:val="00314C60"/>
    <w:rsid w:val="00315087"/>
    <w:rsid w:val="00315346"/>
    <w:rsid w:val="003156F1"/>
    <w:rsid w:val="00315878"/>
    <w:rsid w:val="00315FAA"/>
    <w:rsid w:val="003161AF"/>
    <w:rsid w:val="00316986"/>
    <w:rsid w:val="00316EB7"/>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291"/>
    <w:rsid w:val="003739A7"/>
    <w:rsid w:val="00373E0B"/>
    <w:rsid w:val="00375112"/>
    <w:rsid w:val="003752B2"/>
    <w:rsid w:val="0037558F"/>
    <w:rsid w:val="00375EDD"/>
    <w:rsid w:val="0037617F"/>
    <w:rsid w:val="00376EFE"/>
    <w:rsid w:val="003770F5"/>
    <w:rsid w:val="00377582"/>
    <w:rsid w:val="003806A7"/>
    <w:rsid w:val="003814E9"/>
    <w:rsid w:val="00381A21"/>
    <w:rsid w:val="00382084"/>
    <w:rsid w:val="00383A47"/>
    <w:rsid w:val="00383C24"/>
    <w:rsid w:val="00384076"/>
    <w:rsid w:val="00384142"/>
    <w:rsid w:val="00384394"/>
    <w:rsid w:val="0038470C"/>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6D9F"/>
    <w:rsid w:val="003A7A3A"/>
    <w:rsid w:val="003B0684"/>
    <w:rsid w:val="003B09BF"/>
    <w:rsid w:val="003B0A63"/>
    <w:rsid w:val="003B0F88"/>
    <w:rsid w:val="003B10BC"/>
    <w:rsid w:val="003B115D"/>
    <w:rsid w:val="003B1356"/>
    <w:rsid w:val="003B18E6"/>
    <w:rsid w:val="003B1FC6"/>
    <w:rsid w:val="003B2028"/>
    <w:rsid w:val="003B269D"/>
    <w:rsid w:val="003B2F60"/>
    <w:rsid w:val="003B335B"/>
    <w:rsid w:val="003B45F5"/>
    <w:rsid w:val="003B5A70"/>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B4B"/>
    <w:rsid w:val="00432E5B"/>
    <w:rsid w:val="00433C02"/>
    <w:rsid w:val="004346DB"/>
    <w:rsid w:val="00435F40"/>
    <w:rsid w:val="0043616F"/>
    <w:rsid w:val="00437D4E"/>
    <w:rsid w:val="00437D5F"/>
    <w:rsid w:val="00440148"/>
    <w:rsid w:val="00440A5E"/>
    <w:rsid w:val="00440BE1"/>
    <w:rsid w:val="00442319"/>
    <w:rsid w:val="00442A16"/>
    <w:rsid w:val="00443075"/>
    <w:rsid w:val="004430CC"/>
    <w:rsid w:val="00443AE7"/>
    <w:rsid w:val="00445C54"/>
    <w:rsid w:val="00445D97"/>
    <w:rsid w:val="0044634A"/>
    <w:rsid w:val="00446629"/>
    <w:rsid w:val="00446971"/>
    <w:rsid w:val="0044701F"/>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550"/>
    <w:rsid w:val="00464657"/>
    <w:rsid w:val="00465358"/>
    <w:rsid w:val="00465499"/>
    <w:rsid w:val="00465BFD"/>
    <w:rsid w:val="00465C29"/>
    <w:rsid w:val="004663EA"/>
    <w:rsid w:val="00466ACE"/>
    <w:rsid w:val="00466CAD"/>
    <w:rsid w:val="00466DE7"/>
    <w:rsid w:val="004671C6"/>
    <w:rsid w:val="00467D9A"/>
    <w:rsid w:val="00471317"/>
    <w:rsid w:val="00472076"/>
    <w:rsid w:val="00474134"/>
    <w:rsid w:val="00474B68"/>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045"/>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078"/>
    <w:rsid w:val="004D48AE"/>
    <w:rsid w:val="004D4927"/>
    <w:rsid w:val="004D49C1"/>
    <w:rsid w:val="004D50DA"/>
    <w:rsid w:val="004D5876"/>
    <w:rsid w:val="004D5A34"/>
    <w:rsid w:val="004D6254"/>
    <w:rsid w:val="004D630E"/>
    <w:rsid w:val="004D686F"/>
    <w:rsid w:val="004D7048"/>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396"/>
    <w:rsid w:val="004F1580"/>
    <w:rsid w:val="004F1BDF"/>
    <w:rsid w:val="004F202F"/>
    <w:rsid w:val="004F2877"/>
    <w:rsid w:val="004F3430"/>
    <w:rsid w:val="004F373D"/>
    <w:rsid w:val="004F3FC3"/>
    <w:rsid w:val="004F404D"/>
    <w:rsid w:val="004F46EB"/>
    <w:rsid w:val="004F4DE1"/>
    <w:rsid w:val="004F576C"/>
    <w:rsid w:val="004F5954"/>
    <w:rsid w:val="004F59E3"/>
    <w:rsid w:val="004F5AB0"/>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2BCB"/>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B7A"/>
    <w:rsid w:val="005323DF"/>
    <w:rsid w:val="00533559"/>
    <w:rsid w:val="0053386B"/>
    <w:rsid w:val="00533DCC"/>
    <w:rsid w:val="00535C17"/>
    <w:rsid w:val="00536105"/>
    <w:rsid w:val="00536CA4"/>
    <w:rsid w:val="00537265"/>
    <w:rsid w:val="00537F9F"/>
    <w:rsid w:val="00540168"/>
    <w:rsid w:val="005401D3"/>
    <w:rsid w:val="00540FA1"/>
    <w:rsid w:val="005411CE"/>
    <w:rsid w:val="005436DA"/>
    <w:rsid w:val="00543958"/>
    <w:rsid w:val="00543E03"/>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1ACE"/>
    <w:rsid w:val="00562071"/>
    <w:rsid w:val="00563930"/>
    <w:rsid w:val="00563A1D"/>
    <w:rsid w:val="005647BD"/>
    <w:rsid w:val="00564A8B"/>
    <w:rsid w:val="00564AEC"/>
    <w:rsid w:val="00564C61"/>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F60"/>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0F73"/>
    <w:rsid w:val="00631405"/>
    <w:rsid w:val="00631CF6"/>
    <w:rsid w:val="00631FB9"/>
    <w:rsid w:val="006320DB"/>
    <w:rsid w:val="006321EF"/>
    <w:rsid w:val="00632270"/>
    <w:rsid w:val="00632F81"/>
    <w:rsid w:val="006339DB"/>
    <w:rsid w:val="00634B08"/>
    <w:rsid w:val="00634E6F"/>
    <w:rsid w:val="00635448"/>
    <w:rsid w:val="006362DD"/>
    <w:rsid w:val="0063636C"/>
    <w:rsid w:val="0063637D"/>
    <w:rsid w:val="00636461"/>
    <w:rsid w:val="0063761C"/>
    <w:rsid w:val="0063762C"/>
    <w:rsid w:val="00640173"/>
    <w:rsid w:val="0064171D"/>
    <w:rsid w:val="00641DB9"/>
    <w:rsid w:val="00641E5E"/>
    <w:rsid w:val="0064286B"/>
    <w:rsid w:val="00642879"/>
    <w:rsid w:val="00643000"/>
    <w:rsid w:val="00643B34"/>
    <w:rsid w:val="00643E13"/>
    <w:rsid w:val="0064448B"/>
    <w:rsid w:val="006446FA"/>
    <w:rsid w:val="00644C5E"/>
    <w:rsid w:val="006456B1"/>
    <w:rsid w:val="00645BFC"/>
    <w:rsid w:val="00646469"/>
    <w:rsid w:val="006478BC"/>
    <w:rsid w:val="006479CC"/>
    <w:rsid w:val="00647AEE"/>
    <w:rsid w:val="00647B4F"/>
    <w:rsid w:val="00650743"/>
    <w:rsid w:val="00650C60"/>
    <w:rsid w:val="00650DAF"/>
    <w:rsid w:val="00650DC0"/>
    <w:rsid w:val="00651185"/>
    <w:rsid w:val="0065141E"/>
    <w:rsid w:val="00651437"/>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525B"/>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16"/>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6F7A29"/>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D8C"/>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999"/>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6FCE"/>
    <w:rsid w:val="007A70A3"/>
    <w:rsid w:val="007A7127"/>
    <w:rsid w:val="007A71C5"/>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0291"/>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D79E9"/>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494"/>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9F6"/>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3D5"/>
    <w:rsid w:val="008577FA"/>
    <w:rsid w:val="00860360"/>
    <w:rsid w:val="00860609"/>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64C"/>
    <w:rsid w:val="00897B64"/>
    <w:rsid w:val="00897E03"/>
    <w:rsid w:val="008A018E"/>
    <w:rsid w:val="008A02CB"/>
    <w:rsid w:val="008A075B"/>
    <w:rsid w:val="008A0BDB"/>
    <w:rsid w:val="008A11A1"/>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800"/>
    <w:rsid w:val="008C2A51"/>
    <w:rsid w:val="008C32BC"/>
    <w:rsid w:val="008C3AF3"/>
    <w:rsid w:val="008C3C69"/>
    <w:rsid w:val="008C3CE2"/>
    <w:rsid w:val="008C4543"/>
    <w:rsid w:val="008C4BC2"/>
    <w:rsid w:val="008C4CBF"/>
    <w:rsid w:val="008C4D8E"/>
    <w:rsid w:val="008C529A"/>
    <w:rsid w:val="008C6378"/>
    <w:rsid w:val="008C6466"/>
    <w:rsid w:val="008C7147"/>
    <w:rsid w:val="008C72A0"/>
    <w:rsid w:val="008C747B"/>
    <w:rsid w:val="008C7C3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2F6"/>
    <w:rsid w:val="008E33A2"/>
    <w:rsid w:val="008E3A52"/>
    <w:rsid w:val="008E3B7D"/>
    <w:rsid w:val="008E45A2"/>
    <w:rsid w:val="008E45CA"/>
    <w:rsid w:val="008E497A"/>
    <w:rsid w:val="008E4F62"/>
    <w:rsid w:val="008E54DD"/>
    <w:rsid w:val="008E58D6"/>
    <w:rsid w:val="008E58F4"/>
    <w:rsid w:val="008E5B73"/>
    <w:rsid w:val="008E6876"/>
    <w:rsid w:val="008E6B0D"/>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1618C"/>
    <w:rsid w:val="00920066"/>
    <w:rsid w:val="00920208"/>
    <w:rsid w:val="00920668"/>
    <w:rsid w:val="009208F5"/>
    <w:rsid w:val="009209E3"/>
    <w:rsid w:val="00920E97"/>
    <w:rsid w:val="00920EE7"/>
    <w:rsid w:val="0092104C"/>
    <w:rsid w:val="00921999"/>
    <w:rsid w:val="00922512"/>
    <w:rsid w:val="00922A4F"/>
    <w:rsid w:val="00922C4D"/>
    <w:rsid w:val="00922F5B"/>
    <w:rsid w:val="00923AFE"/>
    <w:rsid w:val="00923E41"/>
    <w:rsid w:val="0092519E"/>
    <w:rsid w:val="009257BF"/>
    <w:rsid w:val="00925C00"/>
    <w:rsid w:val="00925C8D"/>
    <w:rsid w:val="00925F0C"/>
    <w:rsid w:val="009260F4"/>
    <w:rsid w:val="009263AC"/>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741"/>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891"/>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3D3"/>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3B93"/>
    <w:rsid w:val="009E40A4"/>
    <w:rsid w:val="009E6AD8"/>
    <w:rsid w:val="009E6B7C"/>
    <w:rsid w:val="009E7A91"/>
    <w:rsid w:val="009E7C8A"/>
    <w:rsid w:val="009E7CA1"/>
    <w:rsid w:val="009E7ECE"/>
    <w:rsid w:val="009F0619"/>
    <w:rsid w:val="009F09A9"/>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E77"/>
    <w:rsid w:val="00A34208"/>
    <w:rsid w:val="00A34B0F"/>
    <w:rsid w:val="00A34D22"/>
    <w:rsid w:val="00A353DA"/>
    <w:rsid w:val="00A35747"/>
    <w:rsid w:val="00A35827"/>
    <w:rsid w:val="00A360A2"/>
    <w:rsid w:val="00A361CA"/>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5945"/>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3B3"/>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59D"/>
    <w:rsid w:val="00AB16CB"/>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605B"/>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79EE"/>
    <w:rsid w:val="00B101A9"/>
    <w:rsid w:val="00B10C65"/>
    <w:rsid w:val="00B10E5B"/>
    <w:rsid w:val="00B11197"/>
    <w:rsid w:val="00B117B6"/>
    <w:rsid w:val="00B11A2C"/>
    <w:rsid w:val="00B12B83"/>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5561"/>
    <w:rsid w:val="00B3680A"/>
    <w:rsid w:val="00B416C6"/>
    <w:rsid w:val="00B41E54"/>
    <w:rsid w:val="00B42B98"/>
    <w:rsid w:val="00B433D1"/>
    <w:rsid w:val="00B437F0"/>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E6C"/>
    <w:rsid w:val="00B65120"/>
    <w:rsid w:val="00B6529C"/>
    <w:rsid w:val="00B65332"/>
    <w:rsid w:val="00B6537B"/>
    <w:rsid w:val="00B6546A"/>
    <w:rsid w:val="00B659CB"/>
    <w:rsid w:val="00B66033"/>
    <w:rsid w:val="00B671DD"/>
    <w:rsid w:val="00B70D9B"/>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2A7"/>
    <w:rsid w:val="00B93B04"/>
    <w:rsid w:val="00B93E57"/>
    <w:rsid w:val="00B945CD"/>
    <w:rsid w:val="00B9529F"/>
    <w:rsid w:val="00B9574B"/>
    <w:rsid w:val="00B95904"/>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2E4"/>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93C"/>
    <w:rsid w:val="00BC7A3C"/>
    <w:rsid w:val="00BC7BC1"/>
    <w:rsid w:val="00BC7E0F"/>
    <w:rsid w:val="00BD02EF"/>
    <w:rsid w:val="00BD0947"/>
    <w:rsid w:val="00BD0C04"/>
    <w:rsid w:val="00BD17E1"/>
    <w:rsid w:val="00BD1D21"/>
    <w:rsid w:val="00BD1DBB"/>
    <w:rsid w:val="00BD37CE"/>
    <w:rsid w:val="00BD4C63"/>
    <w:rsid w:val="00BD508A"/>
    <w:rsid w:val="00BD5293"/>
    <w:rsid w:val="00BD5BF5"/>
    <w:rsid w:val="00BD7157"/>
    <w:rsid w:val="00BD7788"/>
    <w:rsid w:val="00BD790F"/>
    <w:rsid w:val="00BD7A3F"/>
    <w:rsid w:val="00BD7B7F"/>
    <w:rsid w:val="00BE1527"/>
    <w:rsid w:val="00BE16B9"/>
    <w:rsid w:val="00BE1F04"/>
    <w:rsid w:val="00BE229F"/>
    <w:rsid w:val="00BE2ED3"/>
    <w:rsid w:val="00BE361C"/>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32B4"/>
    <w:rsid w:val="00BF4099"/>
    <w:rsid w:val="00BF46D7"/>
    <w:rsid w:val="00BF5910"/>
    <w:rsid w:val="00BF5B62"/>
    <w:rsid w:val="00BF5EDD"/>
    <w:rsid w:val="00BF6138"/>
    <w:rsid w:val="00BF675A"/>
    <w:rsid w:val="00C00781"/>
    <w:rsid w:val="00C00ECA"/>
    <w:rsid w:val="00C012F7"/>
    <w:rsid w:val="00C01DDF"/>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114A7"/>
    <w:rsid w:val="00C117A0"/>
    <w:rsid w:val="00C11895"/>
    <w:rsid w:val="00C11AF5"/>
    <w:rsid w:val="00C122A7"/>
    <w:rsid w:val="00C12918"/>
    <w:rsid w:val="00C12D44"/>
    <w:rsid w:val="00C13179"/>
    <w:rsid w:val="00C142BA"/>
    <w:rsid w:val="00C14AE3"/>
    <w:rsid w:val="00C14D53"/>
    <w:rsid w:val="00C14DB1"/>
    <w:rsid w:val="00C15178"/>
    <w:rsid w:val="00C158E1"/>
    <w:rsid w:val="00C1712B"/>
    <w:rsid w:val="00C1746E"/>
    <w:rsid w:val="00C1774C"/>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2EF"/>
    <w:rsid w:val="00C31310"/>
    <w:rsid w:val="00C314B4"/>
    <w:rsid w:val="00C31CED"/>
    <w:rsid w:val="00C31FB1"/>
    <w:rsid w:val="00C32465"/>
    <w:rsid w:val="00C328D3"/>
    <w:rsid w:val="00C33130"/>
    <w:rsid w:val="00C33FB4"/>
    <w:rsid w:val="00C340FD"/>
    <w:rsid w:val="00C34178"/>
    <w:rsid w:val="00C34B2A"/>
    <w:rsid w:val="00C351FD"/>
    <w:rsid w:val="00C35380"/>
    <w:rsid w:val="00C357A1"/>
    <w:rsid w:val="00C3589F"/>
    <w:rsid w:val="00C3590B"/>
    <w:rsid w:val="00C35D83"/>
    <w:rsid w:val="00C35E64"/>
    <w:rsid w:val="00C3601B"/>
    <w:rsid w:val="00C36660"/>
    <w:rsid w:val="00C372ED"/>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6A92"/>
    <w:rsid w:val="00C874F2"/>
    <w:rsid w:val="00C875DD"/>
    <w:rsid w:val="00C87D05"/>
    <w:rsid w:val="00C907CF"/>
    <w:rsid w:val="00C908E2"/>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3CB"/>
    <w:rsid w:val="00CA187C"/>
    <w:rsid w:val="00CA1C0F"/>
    <w:rsid w:val="00CA1E2A"/>
    <w:rsid w:val="00CA1ED4"/>
    <w:rsid w:val="00CA22E0"/>
    <w:rsid w:val="00CA285C"/>
    <w:rsid w:val="00CA32A3"/>
    <w:rsid w:val="00CA42E4"/>
    <w:rsid w:val="00CA64A0"/>
    <w:rsid w:val="00CB0200"/>
    <w:rsid w:val="00CB0251"/>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096"/>
    <w:rsid w:val="00CE355D"/>
    <w:rsid w:val="00CE4500"/>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0B14"/>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4DF"/>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2F1D"/>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B17"/>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839"/>
    <w:rsid w:val="00D8690E"/>
    <w:rsid w:val="00D86B85"/>
    <w:rsid w:val="00D87A07"/>
    <w:rsid w:val="00D87F43"/>
    <w:rsid w:val="00D9005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2FD"/>
    <w:rsid w:val="00DE259F"/>
    <w:rsid w:val="00DE3465"/>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86F"/>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3702"/>
    <w:rsid w:val="00E14007"/>
    <w:rsid w:val="00E1439B"/>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6B7A"/>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C7"/>
    <w:rsid w:val="00E73BA8"/>
    <w:rsid w:val="00E73F46"/>
    <w:rsid w:val="00E74163"/>
    <w:rsid w:val="00E747F8"/>
    <w:rsid w:val="00E765D9"/>
    <w:rsid w:val="00E76921"/>
    <w:rsid w:val="00E77D06"/>
    <w:rsid w:val="00E8003F"/>
    <w:rsid w:val="00E80A60"/>
    <w:rsid w:val="00E81831"/>
    <w:rsid w:val="00E81BA3"/>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97FAB"/>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2CD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4CB7"/>
    <w:rsid w:val="00F362CD"/>
    <w:rsid w:val="00F36653"/>
    <w:rsid w:val="00F3682C"/>
    <w:rsid w:val="00F376A6"/>
    <w:rsid w:val="00F40571"/>
    <w:rsid w:val="00F4078B"/>
    <w:rsid w:val="00F40C82"/>
    <w:rsid w:val="00F40E62"/>
    <w:rsid w:val="00F41463"/>
    <w:rsid w:val="00F43596"/>
    <w:rsid w:val="00F43F2D"/>
    <w:rsid w:val="00F44EE4"/>
    <w:rsid w:val="00F44F18"/>
    <w:rsid w:val="00F454C9"/>
    <w:rsid w:val="00F4586F"/>
    <w:rsid w:val="00F45BCD"/>
    <w:rsid w:val="00F45F17"/>
    <w:rsid w:val="00F466DF"/>
    <w:rsid w:val="00F4705C"/>
    <w:rsid w:val="00F50C70"/>
    <w:rsid w:val="00F52884"/>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626F"/>
    <w:rsid w:val="00F767C9"/>
    <w:rsid w:val="00F77495"/>
    <w:rsid w:val="00F801C4"/>
    <w:rsid w:val="00F80556"/>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9A2"/>
    <w:rsid w:val="00F92EA7"/>
    <w:rsid w:val="00F9367F"/>
    <w:rsid w:val="00F93A98"/>
    <w:rsid w:val="00F93FED"/>
    <w:rsid w:val="00F9501E"/>
    <w:rsid w:val="00F96A1D"/>
    <w:rsid w:val="00F97230"/>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C75D4"/>
    <w:rsid w:val="00FC7739"/>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FE9"/>
    <w:rsid w:val="00FF6AA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AAF86E-FCBB-494C-87FC-F6D97FCF8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1168</Words>
  <Characters>6661</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2017-04-24T01:32:00Z</cp:lastPrinted>
  <dcterms:created xsi:type="dcterms:W3CDTF">2017-05-05T01:20:00Z</dcterms:created>
  <dcterms:modified xsi:type="dcterms:W3CDTF">2017-05-05T01:21:00Z</dcterms:modified>
</cp:coreProperties>
</file>