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540A1">
        <w:rPr>
          <w:noProof w:val="0"/>
          <w:sz w:val="24"/>
          <w:lang w:val="en-GB"/>
        </w:rPr>
        <w:t>#</w:t>
      </w:r>
      <w:r w:rsidR="00F2194C">
        <w:rPr>
          <w:noProof w:val="0"/>
          <w:sz w:val="24"/>
          <w:lang w:val="en-GB"/>
        </w:rPr>
        <w:t>89</w:t>
      </w:r>
      <w:r w:rsidRPr="008C1FE3">
        <w:rPr>
          <w:bCs/>
          <w:noProof w:val="0"/>
          <w:sz w:val="24"/>
          <w:lang w:val="en-GB"/>
        </w:rPr>
        <w:tab/>
      </w:r>
      <w:r w:rsidR="00F2194C">
        <w:rPr>
          <w:bCs/>
          <w:noProof w:val="0"/>
          <w:sz w:val="24"/>
          <w:lang w:val="en-GB" w:eastAsia="ja-JP"/>
        </w:rPr>
        <w:t>R1-1</w:t>
      </w:r>
      <w:r w:rsidR="00E075AC">
        <w:rPr>
          <w:rFonts w:hint="eastAsia"/>
          <w:bCs/>
          <w:noProof w:val="0"/>
          <w:sz w:val="24"/>
          <w:lang w:val="en-GB" w:eastAsia="zh-CN"/>
        </w:rPr>
        <w:t>709268</w:t>
      </w:r>
      <w:bookmarkStart w:id="3" w:name="_GoBack"/>
      <w:bookmarkEnd w:id="3"/>
    </w:p>
    <w:p w:rsidR="00787640" w:rsidRPr="00461210" w:rsidRDefault="00BE7076" w:rsidP="00F7039A">
      <w:pPr>
        <w:pStyle w:val="Header"/>
        <w:tabs>
          <w:tab w:val="right" w:pos="9639"/>
        </w:tabs>
        <w:rPr>
          <w:bCs/>
          <w:noProof w:val="0"/>
          <w:sz w:val="24"/>
          <w:lang w:val="en-GB"/>
        </w:rPr>
      </w:pPr>
      <w:r>
        <w:rPr>
          <w:noProof w:val="0"/>
          <w:sz w:val="24"/>
          <w:lang w:val="en-GB"/>
        </w:rPr>
        <w:t>Hangzhou, China</w:t>
      </w:r>
      <w:r w:rsidR="00C90FB7">
        <w:rPr>
          <w:noProof w:val="0"/>
          <w:sz w:val="24"/>
          <w:lang w:val="en-GB"/>
        </w:rPr>
        <w:t>,</w:t>
      </w:r>
      <w:r w:rsidR="00E176EA">
        <w:rPr>
          <w:noProof w:val="0"/>
          <w:sz w:val="24"/>
          <w:lang w:val="en-GB"/>
        </w:rPr>
        <w:t xml:space="preserve"> </w:t>
      </w:r>
      <w:r>
        <w:rPr>
          <w:bCs/>
          <w:sz w:val="24"/>
          <w:lang w:eastAsia="zh-CN"/>
        </w:rPr>
        <w:t>15</w:t>
      </w:r>
      <w:r>
        <w:rPr>
          <w:bCs/>
          <w:sz w:val="24"/>
          <w:vertAlign w:val="superscript"/>
          <w:lang w:eastAsia="zh-CN"/>
        </w:rPr>
        <w:t>th</w:t>
      </w:r>
      <w:r w:rsidR="00383933">
        <w:rPr>
          <w:bCs/>
          <w:sz w:val="24"/>
          <w:lang w:eastAsia="zh-CN"/>
        </w:rPr>
        <w:t xml:space="preserve"> - </w:t>
      </w:r>
      <w:r>
        <w:rPr>
          <w:bCs/>
          <w:sz w:val="24"/>
          <w:lang w:eastAsia="zh-CN"/>
        </w:rPr>
        <w:t>19</w:t>
      </w:r>
      <w:r w:rsidR="00CD4B77" w:rsidRPr="00CD4B77">
        <w:rPr>
          <w:bCs/>
          <w:sz w:val="24"/>
          <w:vertAlign w:val="superscript"/>
          <w:lang w:eastAsia="zh-CN"/>
        </w:rPr>
        <w:t>th</w:t>
      </w:r>
      <w:r w:rsidR="00CD4B77">
        <w:rPr>
          <w:bCs/>
          <w:sz w:val="24"/>
          <w:lang w:eastAsia="zh-CN"/>
        </w:rPr>
        <w:t xml:space="preserve"> </w:t>
      </w:r>
      <w:r>
        <w:rPr>
          <w:noProof w:val="0"/>
          <w:sz w:val="24"/>
          <w:lang w:val="en-GB"/>
        </w:rPr>
        <w:t>May</w:t>
      </w:r>
      <w:r w:rsidR="005320DC">
        <w:rPr>
          <w:bCs/>
          <w:sz w:val="24"/>
          <w:lang w:eastAsia="zh-CN"/>
        </w:rPr>
        <w:t>,</w:t>
      </w:r>
      <w:r w:rsidR="00D1404E">
        <w:rPr>
          <w:bCs/>
          <w:sz w:val="24"/>
          <w:lang w:eastAsia="zh-CN"/>
        </w:rPr>
        <w:t xml:space="preserve">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A2E6C" w:rsidRPr="00EA2E6C">
        <w:rPr>
          <w:rFonts w:cs="Arial"/>
          <w:b/>
          <w:bCs/>
          <w:sz w:val="24"/>
        </w:rPr>
        <w:t>7</w:t>
      </w:r>
      <w:r w:rsidR="00383933" w:rsidRPr="00EA2E6C">
        <w:rPr>
          <w:rFonts w:cs="Arial"/>
          <w:b/>
          <w:bCs/>
          <w:sz w:val="24"/>
        </w:rPr>
        <w:t>.1.2.3.4</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6E7D">
        <w:rPr>
          <w:rFonts w:ascii="Arial" w:hAnsi="Arial" w:cs="Arial"/>
          <w:b/>
          <w:bCs/>
          <w:sz w:val="24"/>
        </w:rPr>
        <w:t>On Type I CSI</w:t>
      </w:r>
      <w:r w:rsidR="008B1FF7">
        <w:rPr>
          <w:rFonts w:ascii="Arial" w:hAnsi="Arial" w:cs="Arial"/>
          <w:b/>
          <w:bCs/>
          <w:sz w:val="24"/>
        </w:rPr>
        <w:t xml:space="preserve"> Feedback in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0F1730" w:rsidRDefault="00F2194C" w:rsidP="00570A5D">
      <w:pPr>
        <w:spacing w:before="100" w:beforeAutospacing="1" w:after="100" w:afterAutospacing="1"/>
        <w:jc w:val="both"/>
        <w:rPr>
          <w:rFonts w:ascii="Times New Roman" w:eastAsia="Times New Roman" w:hAnsi="Times New Roman"/>
          <w:sz w:val="20"/>
        </w:rPr>
      </w:pPr>
      <w:r>
        <w:rPr>
          <w:rFonts w:ascii="Times New Roman" w:eastAsia="Times New Roman" w:hAnsi="Times New Roman"/>
          <w:sz w:val="20"/>
        </w:rPr>
        <w:t>At the last RAN1#88bis,</w:t>
      </w:r>
      <w:r w:rsidR="005B18A9">
        <w:rPr>
          <w:rFonts w:ascii="Times New Roman" w:eastAsia="Times New Roman" w:hAnsi="Times New Roman"/>
          <w:sz w:val="20"/>
        </w:rPr>
        <w:t xml:space="preserve"> the following agreement was reached regarding Type I CSI feedback </w:t>
      </w:r>
      <w:r w:rsidR="005B18A9">
        <w:rPr>
          <w:rFonts w:ascii="Times New Roman" w:eastAsia="Times New Roman" w:hAnsi="Times New Roman"/>
          <w:sz w:val="20"/>
        </w:rPr>
        <w:fldChar w:fldCharType="begin"/>
      </w:r>
      <w:r w:rsidR="005B18A9">
        <w:rPr>
          <w:rFonts w:ascii="Times New Roman" w:eastAsia="Times New Roman" w:hAnsi="Times New Roman"/>
          <w:sz w:val="20"/>
        </w:rPr>
        <w:instrText xml:space="preserve"> REF _Ref471305800 \r \h </w:instrText>
      </w:r>
      <w:r w:rsidR="005B18A9">
        <w:rPr>
          <w:rFonts w:ascii="Times New Roman" w:eastAsia="Times New Roman" w:hAnsi="Times New Roman"/>
          <w:sz w:val="20"/>
        </w:rPr>
      </w:r>
      <w:r w:rsidR="005B18A9">
        <w:rPr>
          <w:rFonts w:ascii="Times New Roman" w:eastAsia="Times New Roman" w:hAnsi="Times New Roman"/>
          <w:sz w:val="20"/>
        </w:rPr>
        <w:fldChar w:fldCharType="separate"/>
      </w:r>
      <w:r w:rsidR="005B18A9">
        <w:rPr>
          <w:rFonts w:ascii="Times New Roman" w:eastAsia="Times New Roman" w:hAnsi="Times New Roman"/>
          <w:sz w:val="20"/>
        </w:rPr>
        <w:t>[1]</w:t>
      </w:r>
      <w:r w:rsidR="005B18A9">
        <w:rPr>
          <w:rFonts w:ascii="Times New Roman" w:eastAsia="Times New Roman" w:hAnsi="Times New Roman"/>
          <w:sz w:val="20"/>
        </w:rPr>
        <w:fldChar w:fldCharType="end"/>
      </w:r>
      <w:r w:rsidR="005B18A9">
        <w:rPr>
          <w:rFonts w:ascii="Times New Roman" w:eastAsia="Times New Roman" w:hAnsi="Times New Roman"/>
          <w:sz w:val="20"/>
        </w:rPr>
        <w:t>:</w:t>
      </w:r>
    </w:p>
    <w:p w:rsidR="00F2194C" w:rsidRPr="00845A77" w:rsidRDefault="00F2194C" w:rsidP="00F2194C">
      <w:pPr>
        <w:numPr>
          <w:ilvl w:val="0"/>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Companies are encouraged to simulate the following to compare L=1, L=4 (at least for rank 1)</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4,8,16,32 ports</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CSI-RS channel estimation impairments modeled</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{Umi, UMa}</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 xml:space="preserve">(M,N)=[(4,2) (8,2) (8,4) (8,8) (8,16)] for Q=4,8,16,32 ports; dual polarized array (P=2) </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Nh,Nv=(2,1),(2,2),(4,2),(8,2),(16,1)</w:t>
      </w:r>
    </w:p>
    <w:p w:rsidR="00F2194C" w:rsidRPr="00845A77" w:rsidRDefault="00F2194C" w:rsidP="00F2194C">
      <w:pPr>
        <w:numPr>
          <w:ilvl w:val="2"/>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Nh=# of ports in horizontal domain</w:t>
      </w:r>
    </w:p>
    <w:p w:rsidR="00F2194C" w:rsidRPr="00845A77" w:rsidRDefault="00F2194C" w:rsidP="00F2194C">
      <w:pPr>
        <w:numPr>
          <w:ilvl w:val="2"/>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Nv=# of ports in vertical domain</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O1,O2=(4,4), (8,8), [(4, 8)], [non-uniform sampling]</w:t>
      </w:r>
    </w:p>
    <w:p w:rsidR="00F2194C" w:rsidRPr="00845A77" w:rsidRDefault="00F2194C" w:rsidP="00F2194C">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At least RU=50%, 70%; other RU values are not precluded</w:t>
      </w:r>
    </w:p>
    <w:p w:rsidR="00845A77" w:rsidRPr="00845A77" w:rsidRDefault="00F2194C" w:rsidP="00845A77">
      <w:pPr>
        <w:numPr>
          <w:ilvl w:val="1"/>
          <w:numId w:val="24"/>
        </w:numPr>
        <w:spacing w:before="100" w:beforeAutospacing="1" w:after="100" w:afterAutospacing="1"/>
        <w:jc w:val="both"/>
        <w:rPr>
          <w:rFonts w:ascii="Times New Roman" w:eastAsia="Times New Roman" w:hAnsi="Times New Roman" w:cs="Times New Roman"/>
          <w:sz w:val="20"/>
          <w:szCs w:val="20"/>
        </w:rPr>
      </w:pPr>
      <w:r w:rsidRPr="00845A77">
        <w:rPr>
          <w:rFonts w:ascii="Times New Roman" w:eastAsia="Times New Roman" w:hAnsi="Times New Roman" w:cs="Times New Roman"/>
          <w:sz w:val="20"/>
          <w:szCs w:val="20"/>
        </w:rPr>
        <w:t>2 UE receive antennas</w:t>
      </w:r>
    </w:p>
    <w:p w:rsidR="00845A77" w:rsidRPr="00845A77" w:rsidRDefault="00845A77" w:rsidP="00845A77">
      <w:pPr>
        <w:numPr>
          <w:ilvl w:val="0"/>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 xml:space="preserve">For Type I and II Cat1 (if Cat1 is supported) </w:t>
      </w:r>
      <w:r w:rsidRPr="00845A77">
        <w:rPr>
          <w:rFonts w:ascii="Times New Roman" w:eastAsia="MS Mincho" w:hAnsi="Times New Roman" w:cs="Times New Roman"/>
          <w:i/>
          <w:iCs/>
          <w:sz w:val="20"/>
          <w:szCs w:val="20"/>
          <w:lang w:eastAsia="ja-JP"/>
        </w:rPr>
        <w:t xml:space="preserve">single panel </w:t>
      </w:r>
      <w:r w:rsidRPr="00845A77">
        <w:rPr>
          <w:rFonts w:ascii="Times New Roman" w:eastAsia="MS Mincho" w:hAnsi="Times New Roman" w:cs="Times New Roman"/>
          <w:sz w:val="20"/>
          <w:szCs w:val="20"/>
          <w:lang w:eastAsia="ja-JP"/>
        </w:rPr>
        <w:t>codebooks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r>
              <m:rPr>
                <m:sty m:val="p"/>
              </m:rPr>
              <w:rPr>
                <w:rFonts w:ascii="Cambria Math" w:eastAsia="Times New Roman" w:hAnsi="Cambria Math" w:cs="Times New Roman"/>
                <w:color w:val="000000"/>
                <w:sz w:val="20"/>
                <w:szCs w:val="20"/>
              </w:rPr>
              <m:t>=</m:t>
            </m:r>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2</m:t>
            </m:r>
          </m:sub>
        </m:sSub>
      </m:oMath>
      <w:r w:rsidRPr="00845A77">
        <w:rPr>
          <w:rFonts w:ascii="Times New Roman" w:eastAsia="MS Mincho" w:hAnsi="Times New Roman" w:cs="Times New Roman"/>
          <w:sz w:val="20"/>
          <w:szCs w:val="20"/>
          <w:lang w:eastAsia="ja-JP"/>
        </w:rPr>
        <w:t xml:space="preserve"> structure):</w:t>
      </w:r>
    </w:p>
    <w:p w:rsidR="00845A77" w:rsidRPr="00845A77" w:rsidRDefault="00845A77" w:rsidP="00845A77">
      <w:pPr>
        <w:numPr>
          <w:ilvl w:val="1"/>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 xml:space="preserve">The exact design of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sidRPr="00845A77">
        <w:rPr>
          <w:rFonts w:ascii="Times New Roman" w:eastAsia="MS Mincho" w:hAnsi="Times New Roman" w:cs="Times New Roman"/>
          <w:sz w:val="20"/>
          <w:szCs w:val="20"/>
          <w:lang w:eastAsia="ja-JP"/>
        </w:rPr>
        <w:t xml:space="preserve"> is to be decided in RAN1#89 for both Type I and Type II Cat1 (if Cat1 supported)</w:t>
      </w:r>
    </w:p>
    <w:p w:rsidR="00845A77" w:rsidRPr="00845A77" w:rsidRDefault="00845A77" w:rsidP="00845A77">
      <w:pPr>
        <w:numPr>
          <w:ilvl w:val="2"/>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For W1 codebook, companies are encouraged to perform more evaluations comparing the different alternatives</w:t>
      </w:r>
    </w:p>
    <w:p w:rsidR="00845A77" w:rsidRPr="00845A77" w:rsidRDefault="00845A77" w:rsidP="00845A77">
      <w:pPr>
        <w:numPr>
          <w:ilvl w:val="0"/>
          <w:numId w:val="24"/>
        </w:numPr>
        <w:spacing w:after="0" w:line="240" w:lineRule="auto"/>
        <w:rPr>
          <w:rFonts w:ascii="Times New Roman" w:eastAsia="MS Mincho" w:hAnsi="Times New Roman" w:cs="Times New Roman"/>
          <w:sz w:val="20"/>
          <w:szCs w:val="20"/>
          <w:lang w:eastAsia="ja-JP"/>
        </w:rPr>
      </w:pPr>
      <w:r w:rsidRPr="00845A77">
        <w:rPr>
          <w:rFonts w:ascii="Times New Roman" w:eastAsia="MS Mincho" w:hAnsi="Times New Roman" w:cs="Times New Roman"/>
          <w:sz w:val="20"/>
          <w:szCs w:val="20"/>
          <w:lang w:eastAsia="ja-JP"/>
        </w:rPr>
        <w:t>For Type I: Study further the values of L among L=1 and L= 4, at least for rank 1</w:t>
      </w:r>
    </w:p>
    <w:p w:rsidR="00845A77" w:rsidRDefault="00845A77" w:rsidP="005B18A9">
      <w:pPr>
        <w:rPr>
          <w:rFonts w:ascii="Times New Roman" w:hAnsi="Times New Roman"/>
        </w:rPr>
      </w:pPr>
    </w:p>
    <w:p w:rsidR="005B18A9" w:rsidRPr="005B18A9" w:rsidRDefault="009D4C90" w:rsidP="005B18A9">
      <w:pPr>
        <w:rPr>
          <w:rFonts w:ascii="Times New Roman" w:hAnsi="Times New Roman"/>
        </w:rPr>
      </w:pPr>
      <w:r>
        <w:rPr>
          <w:rFonts w:ascii="Times New Roman" w:hAnsi="Times New Roman"/>
        </w:rPr>
        <w:t xml:space="preserve">In this contribution, we </w:t>
      </w:r>
      <w:r w:rsidR="0073177D">
        <w:rPr>
          <w:rFonts w:ascii="Times New Roman" w:hAnsi="Times New Roman"/>
        </w:rPr>
        <w:t xml:space="preserve">investigate </w:t>
      </w:r>
      <w:r>
        <w:rPr>
          <w:rFonts w:ascii="Times New Roman" w:hAnsi="Times New Roman"/>
        </w:rPr>
        <w:t>aspects of th</w:t>
      </w:r>
      <w:r w:rsidR="0073177D">
        <w:rPr>
          <w:rFonts w:ascii="Times New Roman" w:hAnsi="Times New Roman"/>
        </w:rPr>
        <w:t>e NR Type I CSI codebook design and make proposals for this codebook based on</w:t>
      </w:r>
      <w:r w:rsidR="00D7371C">
        <w:rPr>
          <w:rFonts w:ascii="Times New Roman" w:hAnsi="Times New Roman"/>
        </w:rPr>
        <w:t xml:space="preserve"> these investigations.</w:t>
      </w:r>
    </w:p>
    <w:p w:rsidR="008E68EE" w:rsidRDefault="008E68EE" w:rsidP="008E68EE">
      <w:pPr>
        <w:pStyle w:val="Heading1"/>
      </w:pPr>
      <w:bookmarkStart w:id="6" w:name="OLE_LINK13"/>
      <w:bookmarkStart w:id="7" w:name="OLE_LINK14"/>
      <w:r>
        <w:t>2</w:t>
      </w:r>
      <w:r>
        <w:tab/>
      </w:r>
      <w:r w:rsidR="00AB2C28">
        <w:t>D</w:t>
      </w:r>
      <w:r w:rsidR="009D4C90">
        <w:t>escription</w:t>
      </w:r>
      <w:r w:rsidR="00AB2C28">
        <w:t xml:space="preserve"> of </w:t>
      </w:r>
      <w:r w:rsidR="009D4C90">
        <w:t>Rank 1 and 2 Codebooks</w:t>
      </w:r>
    </w:p>
    <w:p w:rsidR="00FF54A5" w:rsidRDefault="0073177D" w:rsidP="00F2194C">
      <w:pPr>
        <w:jc w:val="both"/>
        <w:rPr>
          <w:rFonts w:ascii="Times New Roman" w:hAnsi="Times New Roman"/>
          <w:sz w:val="20"/>
          <w:szCs w:val="20"/>
        </w:rPr>
      </w:pPr>
      <w:r>
        <w:rPr>
          <w:rFonts w:ascii="Times New Roman" w:hAnsi="Times New Roman"/>
          <w:sz w:val="20"/>
          <w:szCs w:val="20"/>
        </w:rPr>
        <w:t>In</w:t>
      </w:r>
      <w:r w:rsidR="00FA476E">
        <w:rPr>
          <w:rFonts w:ascii="Times New Roman" w:hAnsi="Times New Roman"/>
          <w:sz w:val="20"/>
          <w:szCs w:val="20"/>
        </w:rPr>
        <w:t xml:space="preserve"> our contribution to RAN1#88bis </w:t>
      </w:r>
      <w:r w:rsidR="00FA476E">
        <w:rPr>
          <w:rFonts w:ascii="Times New Roman" w:hAnsi="Times New Roman"/>
          <w:sz w:val="20"/>
          <w:szCs w:val="20"/>
        </w:rPr>
        <w:fldChar w:fldCharType="begin"/>
      </w:r>
      <w:r w:rsidR="00FA476E">
        <w:rPr>
          <w:rFonts w:ascii="Times New Roman" w:hAnsi="Times New Roman"/>
          <w:sz w:val="20"/>
          <w:szCs w:val="20"/>
        </w:rPr>
        <w:instrText xml:space="preserve"> REF _Ref481755711 \r \h </w:instrText>
      </w:r>
      <w:r w:rsidR="00FA476E">
        <w:rPr>
          <w:rFonts w:ascii="Times New Roman" w:hAnsi="Times New Roman"/>
          <w:sz w:val="20"/>
          <w:szCs w:val="20"/>
        </w:rPr>
      </w:r>
      <w:r w:rsidR="00FA476E">
        <w:rPr>
          <w:rFonts w:ascii="Times New Roman" w:hAnsi="Times New Roman"/>
          <w:sz w:val="20"/>
          <w:szCs w:val="20"/>
        </w:rPr>
        <w:fldChar w:fldCharType="separate"/>
      </w:r>
      <w:r w:rsidR="00FA476E">
        <w:rPr>
          <w:rFonts w:ascii="Times New Roman" w:hAnsi="Times New Roman"/>
          <w:sz w:val="20"/>
          <w:szCs w:val="20"/>
        </w:rPr>
        <w:t>[2]</w:t>
      </w:r>
      <w:r w:rsidR="00FA476E">
        <w:rPr>
          <w:rFonts w:ascii="Times New Roman" w:hAnsi="Times New Roman"/>
          <w:sz w:val="20"/>
          <w:szCs w:val="20"/>
        </w:rPr>
        <w:fldChar w:fldCharType="end"/>
      </w:r>
      <w:r w:rsidR="00FA476E">
        <w:rPr>
          <w:rFonts w:ascii="Times New Roman" w:hAnsi="Times New Roman"/>
          <w:sz w:val="20"/>
          <w:szCs w:val="20"/>
        </w:rPr>
        <w:t xml:space="preserve">, we described a </w:t>
      </w:r>
      <w:r w:rsidR="00D7371C">
        <w:rPr>
          <w:rFonts w:ascii="Times New Roman" w:hAnsi="Times New Roman"/>
          <w:sz w:val="20"/>
          <w:szCs w:val="20"/>
        </w:rPr>
        <w:t xml:space="preserve">rank 1 and 2 </w:t>
      </w:r>
      <w:r w:rsidR="00FA476E">
        <w:rPr>
          <w:rFonts w:ascii="Times New Roman" w:hAnsi="Times New Roman"/>
          <w:sz w:val="20"/>
          <w:szCs w:val="20"/>
        </w:rPr>
        <w:t xml:space="preserve">codebook design based on W1 Alternative 5 and similar designs for Alternatives 1, 2, and 3.  In this contribution, </w:t>
      </w:r>
      <w:r w:rsidR="00280EF9">
        <w:rPr>
          <w:rFonts w:ascii="Times New Roman" w:hAnsi="Times New Roman"/>
          <w:sz w:val="20"/>
          <w:szCs w:val="20"/>
        </w:rPr>
        <w:t>focus on</w:t>
      </w:r>
      <w:r w:rsidR="00FA476E">
        <w:rPr>
          <w:rFonts w:ascii="Times New Roman" w:hAnsi="Times New Roman"/>
          <w:sz w:val="20"/>
          <w:szCs w:val="20"/>
        </w:rPr>
        <w:t xml:space="preserve"> the Alternative 3 and 5 designs from </w:t>
      </w:r>
      <w:r w:rsidR="00FA476E">
        <w:rPr>
          <w:rFonts w:ascii="Times New Roman" w:hAnsi="Times New Roman"/>
          <w:sz w:val="20"/>
          <w:szCs w:val="20"/>
        </w:rPr>
        <w:fldChar w:fldCharType="begin"/>
      </w:r>
      <w:r w:rsidR="00FA476E">
        <w:rPr>
          <w:rFonts w:ascii="Times New Roman" w:hAnsi="Times New Roman"/>
          <w:sz w:val="20"/>
          <w:szCs w:val="20"/>
        </w:rPr>
        <w:instrText xml:space="preserve"> REF _Ref481755711 \r \h </w:instrText>
      </w:r>
      <w:r w:rsidR="00FA476E">
        <w:rPr>
          <w:rFonts w:ascii="Times New Roman" w:hAnsi="Times New Roman"/>
          <w:sz w:val="20"/>
          <w:szCs w:val="20"/>
        </w:rPr>
      </w:r>
      <w:r w:rsidR="00FA476E">
        <w:rPr>
          <w:rFonts w:ascii="Times New Roman" w:hAnsi="Times New Roman"/>
          <w:sz w:val="20"/>
          <w:szCs w:val="20"/>
        </w:rPr>
        <w:fldChar w:fldCharType="separate"/>
      </w:r>
      <w:r w:rsidR="00FA476E">
        <w:rPr>
          <w:rFonts w:ascii="Times New Roman" w:hAnsi="Times New Roman"/>
          <w:sz w:val="20"/>
          <w:szCs w:val="20"/>
        </w:rPr>
        <w:t>[2]</w:t>
      </w:r>
      <w:r w:rsidR="00FA476E">
        <w:rPr>
          <w:rFonts w:ascii="Times New Roman" w:hAnsi="Times New Roman"/>
          <w:sz w:val="20"/>
          <w:szCs w:val="20"/>
        </w:rPr>
        <w:fldChar w:fldCharType="end"/>
      </w:r>
      <w:r w:rsidR="00D7371C">
        <w:rPr>
          <w:rFonts w:ascii="Times New Roman" w:hAnsi="Times New Roman"/>
          <w:sz w:val="20"/>
          <w:szCs w:val="20"/>
        </w:rPr>
        <w:t xml:space="preserve"> as well as additional designs based on Alternative 3.  We consider designs for both L=1 a</w:t>
      </w:r>
      <w:r w:rsidR="00307CCB">
        <w:rPr>
          <w:rFonts w:ascii="Times New Roman" w:hAnsi="Times New Roman"/>
          <w:sz w:val="20"/>
          <w:szCs w:val="20"/>
        </w:rPr>
        <w:t>nd L=4 beams per polarization, where the L=4 designs use beam pattern 4-1.</w:t>
      </w:r>
    </w:p>
    <w:p w:rsidR="00356585" w:rsidRDefault="00D7371C" w:rsidP="00F2194C">
      <w:pPr>
        <w:jc w:val="both"/>
        <w:rPr>
          <w:rFonts w:ascii="Times New Roman" w:hAnsi="Times New Roman"/>
          <w:iCs/>
          <w:sz w:val="20"/>
          <w:szCs w:val="20"/>
        </w:rPr>
      </w:pPr>
      <w:r>
        <w:rPr>
          <w:rFonts w:ascii="Times New Roman" w:hAnsi="Times New Roman"/>
          <w:sz w:val="20"/>
          <w:szCs w:val="20"/>
        </w:rPr>
        <w:t xml:space="preserve">The fundamental </w:t>
      </w:r>
      <w:r w:rsidR="00FF54A5">
        <w:rPr>
          <w:rFonts w:ascii="Times New Roman" w:hAnsi="Times New Roman"/>
          <w:sz w:val="20"/>
          <w:szCs w:val="20"/>
        </w:rPr>
        <w:t>change in the</w:t>
      </w:r>
      <w:r>
        <w:rPr>
          <w:rFonts w:ascii="Times New Roman" w:hAnsi="Times New Roman"/>
          <w:sz w:val="20"/>
          <w:szCs w:val="20"/>
        </w:rPr>
        <w:t xml:space="preserve"> additional </w:t>
      </w:r>
      <w:r w:rsidR="00FF54A5">
        <w:rPr>
          <w:rFonts w:ascii="Times New Roman" w:hAnsi="Times New Roman"/>
          <w:sz w:val="20"/>
          <w:szCs w:val="20"/>
        </w:rPr>
        <w:t xml:space="preserve">Alt. 3 </w:t>
      </w:r>
      <w:r>
        <w:rPr>
          <w:rFonts w:ascii="Times New Roman" w:hAnsi="Times New Roman"/>
          <w:sz w:val="20"/>
          <w:szCs w:val="20"/>
        </w:rPr>
        <w:t>design is the addition of orthogonal beam options for the rank 2 codebook.</w:t>
      </w:r>
      <w:r w:rsidR="001600D4">
        <w:rPr>
          <w:rFonts w:ascii="Times New Roman" w:hAnsi="Times New Roman"/>
          <w:sz w:val="20"/>
          <w:szCs w:val="20"/>
        </w:rPr>
        <w:t xml:space="preserve">  For this contribution, it will be known as the </w:t>
      </w:r>
      <w:r w:rsidR="00C314A2">
        <w:rPr>
          <w:rFonts w:ascii="Times New Roman" w:hAnsi="Times New Roman"/>
          <w:sz w:val="20"/>
          <w:szCs w:val="20"/>
        </w:rPr>
        <w:t>“</w:t>
      </w:r>
      <w:r w:rsidR="001600D4">
        <w:rPr>
          <w:rFonts w:ascii="Times New Roman" w:hAnsi="Times New Roman"/>
          <w:sz w:val="20"/>
          <w:szCs w:val="20"/>
        </w:rPr>
        <w:t>expanded Alt. 3</w:t>
      </w:r>
      <w:r w:rsidR="00C314A2">
        <w:rPr>
          <w:rFonts w:ascii="Times New Roman" w:hAnsi="Times New Roman"/>
          <w:sz w:val="20"/>
          <w:szCs w:val="20"/>
        </w:rPr>
        <w:t>”</w:t>
      </w:r>
      <w:r w:rsidR="001600D4">
        <w:rPr>
          <w:rFonts w:ascii="Times New Roman" w:hAnsi="Times New Roman"/>
          <w:sz w:val="20"/>
          <w:szCs w:val="20"/>
        </w:rPr>
        <w:t xml:space="preserve"> codebook.</w:t>
      </w:r>
      <w:r>
        <w:rPr>
          <w:rFonts w:ascii="Times New Roman" w:hAnsi="Times New Roman"/>
          <w:sz w:val="20"/>
          <w:szCs w:val="20"/>
        </w:rPr>
        <w:t xml:space="preserve">  For L=1, a single beam is freely chosen from the two-dimensional DFT grid</w:t>
      </w:r>
      <w:r w:rsidR="00356585">
        <w:rPr>
          <w:rFonts w:ascii="Times New Roman" w:hAnsi="Times New Roman"/>
          <w:sz w:val="20"/>
          <w:szCs w:val="20"/>
        </w:rPr>
        <w:t xml:space="preserve"> so that the beam indices are</w:t>
      </w:r>
      <w:r w:rsidR="00C56B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m:t>
            </m:r>
            <m:r>
              <w:rPr>
                <w:rFonts w:ascii="Cambria Math" w:hAnsi="Cambria Math"/>
                <w:sz w:val="20"/>
                <w:szCs w:val="20"/>
                <w:lang w:val="sv-SE"/>
              </w:rPr>
              <m:t>,1</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1</m:t>
            </m:r>
          </m:sub>
        </m:sSub>
      </m:oMath>
      <w:r w:rsidR="00356585">
        <w:rPr>
          <w:rFonts w:ascii="Times New Roman" w:hAnsi="Times New Roman"/>
          <w:sz w:val="20"/>
          <w:szCs w:val="20"/>
        </w:rPr>
        <w:t xml:space="preserve"> </w:t>
      </w:r>
      <w:r w:rsidR="00C56BC4">
        <w:rPr>
          <w:rFonts w:ascii="Times New Roman" w:hAnsi="Times New Roman"/>
          <w:sz w:val="20"/>
          <w:szCs w:val="20"/>
        </w:rPr>
        <w:t xml:space="preserve">and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lang w:val="sv-SE"/>
              </w:rPr>
              <m:t>1,</m:t>
            </m:r>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2</m:t>
            </m:r>
          </m:sub>
        </m:sSub>
      </m:oMath>
      <w:r w:rsidR="007542D2">
        <w:rPr>
          <w:rFonts w:ascii="Times New Roman" w:hAnsi="Times New Roman"/>
          <w:sz w:val="20"/>
          <w:szCs w:val="20"/>
        </w:rPr>
        <w:t xml:space="preserve"> </w:t>
      </w:r>
      <w:r w:rsidR="00356585">
        <w:rPr>
          <w:rFonts w:ascii="Times New Roman" w:hAnsi="Times New Roman"/>
          <w:sz w:val="20"/>
          <w:szCs w:val="20"/>
        </w:rPr>
        <w:t xml:space="preserve">where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Pr>
          <w:rFonts w:ascii="Times New Roman" w:hAnsi="Times New Roman"/>
          <w:sz w:val="20"/>
          <w:szCs w:val="20"/>
        </w:rPr>
        <w:t>.</w:t>
      </w:r>
      <w:r w:rsidR="00356585">
        <w:rPr>
          <w:rFonts w:ascii="Times New Roman" w:hAnsi="Times New Roman"/>
          <w:sz w:val="20"/>
          <w:szCs w:val="20"/>
        </w:rPr>
        <w:t xml:space="preserve">  The beam indices are selected wideband.  For rank 1, the co-phasing is QPSK and </w:t>
      </w:r>
      <w:r w:rsidR="001600D4">
        <w:rPr>
          <w:rFonts w:ascii="Times New Roman" w:hAnsi="Times New Roman"/>
          <w:sz w:val="20"/>
          <w:szCs w:val="20"/>
        </w:rPr>
        <w:t>is</w:t>
      </w:r>
      <w:r w:rsidR="00356585">
        <w:rPr>
          <w:rFonts w:ascii="Times New Roman" w:hAnsi="Times New Roman"/>
          <w:sz w:val="20"/>
          <w:szCs w:val="20"/>
        </w:rPr>
        <w:t xml:space="preserve"> </w:t>
      </w:r>
      <w:r w:rsidR="00F0405F">
        <w:rPr>
          <w:rFonts w:ascii="Times New Roman" w:hAnsi="Times New Roman"/>
          <w:sz w:val="20"/>
          <w:szCs w:val="20"/>
        </w:rPr>
        <w:t xml:space="preserve">selected by </w:t>
      </w:r>
      <w:r w:rsidR="00356585">
        <w:rPr>
          <w:rFonts w:ascii="Times New Roman" w:hAnsi="Times New Roman"/>
          <w:sz w:val="20"/>
          <w:szCs w:val="20"/>
        </w:rPr>
        <w:t>subband</w:t>
      </w:r>
      <w:r w:rsidR="000C42CE">
        <w:rPr>
          <w:rFonts w:ascii="Times New Roman" w:hAnsi="Times New Roman"/>
          <w:sz w:val="20"/>
          <w:szCs w:val="20"/>
        </w:rPr>
        <w:t xml:space="preserve"> (2 bits</w:t>
      </w:r>
      <w:r w:rsidR="001600D4">
        <w:rPr>
          <w:rFonts w:ascii="Times New Roman" w:hAnsi="Times New Roman"/>
          <w:sz w:val="20"/>
          <w:szCs w:val="20"/>
        </w:rPr>
        <w:t>/subband</w:t>
      </w:r>
      <w:r w:rsidR="000C42CE">
        <w:rPr>
          <w:rFonts w:ascii="Times New Roman" w:hAnsi="Times New Roman"/>
          <w:sz w:val="20"/>
          <w:szCs w:val="20"/>
        </w:rPr>
        <w:t>)</w:t>
      </w:r>
      <w:r w:rsidR="00356585">
        <w:rPr>
          <w:rFonts w:ascii="Times New Roman" w:hAnsi="Times New Roman"/>
          <w:sz w:val="20"/>
          <w:szCs w:val="20"/>
        </w:rPr>
        <w:t xml:space="preserve">.  For rank 2, the beam indices for the first layer are given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e>
        </m:d>
      </m:oMath>
      <w:r w:rsidR="00356585">
        <w:rPr>
          <w:rFonts w:ascii="Times New Roman" w:hAnsi="Times New Roman"/>
          <w:sz w:val="20"/>
          <w:szCs w:val="20"/>
        </w:rPr>
        <w:t xml:space="preserve">.  For the second layer, the beam indices are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e>
        </m:d>
      </m:oMath>
      <w:r w:rsidR="00991E3A">
        <w:rPr>
          <w:rFonts w:ascii="Times New Roman" w:hAnsi="Times New Roman"/>
          <w:sz w:val="20"/>
          <w:szCs w:val="20"/>
        </w:rPr>
        <w:t xml:space="preserve">, where </w:t>
      </w:r>
      <m:oMath>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iCs/>
                <w:sz w:val="20"/>
                <w:szCs w:val="20"/>
              </w:rPr>
            </m:ctrlPr>
          </m:dPr>
          <m:e>
            <m:d>
              <m:dPr>
                <m:ctrlPr>
                  <w:rPr>
                    <w:rFonts w:ascii="Cambria Math" w:hAnsi="Cambria Math"/>
                    <w:i/>
                    <w:iCs/>
                    <w:sz w:val="20"/>
                    <w:szCs w:val="20"/>
                  </w:rPr>
                </m:ctrlPr>
              </m:dPr>
              <m:e>
                <m:r>
                  <w:rPr>
                    <w:rFonts w:ascii="Cambria Math" w:hAnsi="Cambria Math"/>
                    <w:sz w:val="20"/>
                    <w:szCs w:val="20"/>
                  </w:rPr>
                  <m:t>0,0</m:t>
                </m:r>
              </m:e>
            </m:d>
            <m:r>
              <w:rPr>
                <w:rFonts w:ascii="Cambria Math" w:hAnsi="Cambria Math"/>
                <w:sz w:val="20"/>
                <w:szCs w:val="20"/>
              </w:rPr>
              <m:t>,</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,0</m:t>
                </m:r>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0,</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2</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,0</m:t>
                </m:r>
              </m:e>
            </m:d>
          </m:e>
        </m:d>
      </m:oMath>
      <w:r w:rsidR="00991E3A">
        <w:rPr>
          <w:rFonts w:ascii="Times New Roman" w:hAnsi="Times New Roman"/>
          <w:iCs/>
          <w:sz w:val="20"/>
          <w:szCs w:val="20"/>
        </w:rPr>
        <w:t xml:space="preserve"> (assuming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&gt;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&gt;1</m:t>
        </m:r>
      </m:oMath>
      <w:r w:rsidR="00991E3A">
        <w:rPr>
          <w:rFonts w:ascii="Times New Roman" w:hAnsi="Times New Roman"/>
          <w:iCs/>
          <w:sz w:val="20"/>
          <w:szCs w:val="20"/>
        </w:rPr>
        <w:t>)</w:t>
      </w:r>
      <w:r w:rsidR="00F0405F">
        <w:rPr>
          <w:rFonts w:ascii="Times New Roman" w:hAnsi="Times New Roman"/>
          <w:iCs/>
          <w:sz w:val="20"/>
          <w:szCs w:val="20"/>
        </w:rPr>
        <w:t xml:space="preserve"> indicates either the same beam for the second layer or one of three orthogonal beams</w:t>
      </w:r>
      <w:r w:rsidR="00991E3A">
        <w:rPr>
          <w:rFonts w:ascii="Times New Roman" w:hAnsi="Times New Roman"/>
          <w:iCs/>
          <w:sz w:val="20"/>
          <w:szCs w:val="20"/>
        </w:rPr>
        <w:t>.</w:t>
      </w:r>
      <w:r w:rsidR="005F2930">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oMath>
      <w:r w:rsidR="005F2930">
        <w:rPr>
          <w:rFonts w:ascii="Times New Roman" w:hAnsi="Times New Roman"/>
          <w:iCs/>
          <w:sz w:val="20"/>
          <w:szCs w:val="20"/>
        </w:rPr>
        <w:t xml:space="preserve"> and</w:t>
      </w:r>
      <w:r w:rsidR="005F2930">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oMath>
      <w:r w:rsidR="005F2930">
        <w:rPr>
          <w:rFonts w:ascii="Times New Roman" w:hAnsi="Times New Roman"/>
          <w:sz w:val="20"/>
          <w:szCs w:val="20"/>
        </w:rPr>
        <w:t xml:space="preserve"> are selected wideband</w:t>
      </w:r>
      <w:r w:rsidR="000C42CE">
        <w:rPr>
          <w:rFonts w:ascii="Times New Roman" w:hAnsi="Times New Roman"/>
          <w:sz w:val="20"/>
          <w:szCs w:val="20"/>
        </w:rPr>
        <w:t xml:space="preserve"> (2 bits)</w:t>
      </w:r>
      <w:r w:rsidR="005F2930">
        <w:rPr>
          <w:rFonts w:ascii="Times New Roman" w:hAnsi="Times New Roman"/>
          <w:sz w:val="20"/>
          <w:szCs w:val="20"/>
        </w:rPr>
        <w:t>.</w:t>
      </w:r>
      <w:r w:rsidR="00991E3A">
        <w:rPr>
          <w:rFonts w:ascii="Times New Roman" w:hAnsi="Times New Roman"/>
          <w:iCs/>
          <w:sz w:val="20"/>
          <w:szCs w:val="20"/>
        </w:rPr>
        <w:t xml:space="preserve">  The co-phasing for rank 2 is also QPSK, but it is chosen to ensure orthogonality of the two layers.  That is, </w:t>
      </w:r>
    </w:p>
    <w:p w:rsidR="00991E3A" w:rsidRDefault="00991E3A" w:rsidP="00991E3A">
      <w:pPr>
        <w:jc w:val="center"/>
        <w:rPr>
          <w:rFonts w:ascii="Times New Roman" w:hAnsi="Times New Roman"/>
          <w:sz w:val="20"/>
          <w:szCs w:val="20"/>
        </w:rPr>
      </w:pPr>
      <m:oMath>
        <m:r>
          <w:rPr>
            <w:rFonts w:ascii="Cambria Math" w:hAnsi="Cambria Math"/>
            <w:sz w:val="20"/>
            <w:szCs w:val="20"/>
          </w:rPr>
          <m:t>W=</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e>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sub>
                  </m:sSub>
                </m:e>
              </m:mr>
              <m:mr>
                <m:e>
                  <m:r>
                    <w:rPr>
                      <w:rFonts w:ascii="Cambria Math" w:hAnsi="Cambria Math"/>
                      <w:sz w:val="20"/>
                      <w:szCs w:val="20"/>
                    </w:rPr>
                    <m:t>c</m:t>
                  </m:r>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e>
                  <m:r>
                    <w:rPr>
                      <w:rFonts w:ascii="Cambria Math" w:hAnsi="Cambria Math"/>
                      <w:sz w:val="20"/>
                      <w:szCs w:val="20"/>
                    </w:rPr>
                    <m:t>-c</m:t>
                  </m:r>
                  <m:sSub>
                    <m:sSubPr>
                      <m:ctrlPr>
                        <w:rPr>
                          <w:rFonts w:ascii="Cambria Math" w:hAnsi="Cambria Math"/>
                          <w:i/>
                          <w:sz w:val="20"/>
                          <w:szCs w:val="20"/>
                        </w:rPr>
                      </m:ctrlPr>
                    </m:sSubPr>
                    <m:e>
                      <m:r>
                        <m:rPr>
                          <m:sty m:val="bi"/>
                        </m:rPr>
                        <w:rPr>
                          <w:rFonts w:ascii="Cambria Math" w:hAnsi="Cambria Math"/>
                          <w:sz w:val="20"/>
                          <w:szCs w:val="20"/>
                        </w:rPr>
                        <m:t>b</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sub>
                  </m:sSub>
                </m:e>
              </m:mr>
            </m:m>
          </m:e>
        </m:d>
      </m:oMath>
      <w:r>
        <w:rPr>
          <w:rFonts w:ascii="Times New Roman" w:hAnsi="Times New Roman"/>
          <w:sz w:val="20"/>
          <w:szCs w:val="20"/>
        </w:rPr>
        <w:t>,</w:t>
      </w:r>
    </w:p>
    <w:p w:rsidR="00F0405F" w:rsidRDefault="00991E3A" w:rsidP="00F2194C">
      <w:pPr>
        <w:jc w:val="both"/>
        <w:rPr>
          <w:rFonts w:ascii="Times New Roman" w:hAnsi="Times New Roman"/>
          <w:sz w:val="20"/>
          <w:szCs w:val="20"/>
        </w:rPr>
      </w:pPr>
      <w:r>
        <w:rPr>
          <w:rFonts w:ascii="Times New Roman" w:hAnsi="Times New Roman"/>
          <w:sz w:val="20"/>
          <w:szCs w:val="20"/>
        </w:rPr>
        <w:lastRenderedPageBreak/>
        <w:t xml:space="preserve">where </w:t>
      </w:r>
      <m:oMath>
        <m:r>
          <w:rPr>
            <w:rFonts w:ascii="Cambria Math" w:hAnsi="Cambria Math"/>
            <w:sz w:val="20"/>
            <w:szCs w:val="20"/>
          </w:rPr>
          <m:t>c∈</m:t>
        </m:r>
        <m:d>
          <m:dPr>
            <m:begChr m:val="{"/>
            <m:endChr m:val="}"/>
            <m:ctrlPr>
              <w:rPr>
                <w:rFonts w:ascii="Cambria Math" w:hAnsi="Cambria Math"/>
                <w:i/>
                <w:sz w:val="20"/>
                <w:szCs w:val="20"/>
              </w:rPr>
            </m:ctrlPr>
          </m:dPr>
          <m:e>
            <m:r>
              <w:rPr>
                <w:rFonts w:ascii="Cambria Math" w:hAnsi="Cambria Math"/>
                <w:sz w:val="20"/>
                <w:szCs w:val="20"/>
              </w:rPr>
              <m:t>1,j</m:t>
            </m:r>
          </m:e>
        </m:d>
      </m:oMath>
      <w:r w:rsidR="000C42CE">
        <w:rPr>
          <w:rFonts w:ascii="Times New Roman" w:hAnsi="Times New Roman"/>
          <w:sz w:val="20"/>
          <w:szCs w:val="20"/>
        </w:rPr>
        <w:t xml:space="preserve"> and </w:t>
      </w:r>
      <w:r w:rsidR="000C42CE" w:rsidRPr="000C42CE">
        <w:rPr>
          <w:rFonts w:ascii="Times New Roman" w:hAnsi="Times New Roman"/>
          <w:i/>
          <w:sz w:val="20"/>
          <w:szCs w:val="20"/>
        </w:rPr>
        <w:t xml:space="preserve">c </w:t>
      </w:r>
      <w:r w:rsidR="001600D4">
        <w:rPr>
          <w:rFonts w:ascii="Times New Roman" w:hAnsi="Times New Roman"/>
          <w:sz w:val="20"/>
          <w:szCs w:val="20"/>
        </w:rPr>
        <w:t>is</w:t>
      </w:r>
      <w:r w:rsidR="000C42CE">
        <w:rPr>
          <w:rFonts w:ascii="Times New Roman" w:hAnsi="Times New Roman"/>
          <w:sz w:val="20"/>
          <w:szCs w:val="20"/>
        </w:rPr>
        <w:t xml:space="preserve"> selected by subband (1 bit</w:t>
      </w:r>
      <w:r w:rsidR="001600D4">
        <w:rPr>
          <w:rFonts w:ascii="Times New Roman" w:hAnsi="Times New Roman"/>
          <w:sz w:val="20"/>
          <w:szCs w:val="20"/>
        </w:rPr>
        <w:t>/subband</w:t>
      </w:r>
      <w:r w:rsidR="000C42CE">
        <w:rPr>
          <w:rFonts w:ascii="Times New Roman" w:hAnsi="Times New Roman"/>
          <w:sz w:val="20"/>
          <w:szCs w:val="20"/>
        </w:rPr>
        <w:t>).</w:t>
      </w:r>
    </w:p>
    <w:p w:rsidR="00991E3A" w:rsidRDefault="005F2930" w:rsidP="00F2194C">
      <w:pPr>
        <w:jc w:val="both"/>
        <w:rPr>
          <w:rFonts w:ascii="Times New Roman" w:hAnsi="Times New Roman"/>
          <w:sz w:val="20"/>
          <w:szCs w:val="20"/>
        </w:rPr>
      </w:pPr>
      <w:r>
        <w:rPr>
          <w:rFonts w:ascii="Times New Roman" w:hAnsi="Times New Roman"/>
          <w:sz w:val="20"/>
          <w:szCs w:val="20"/>
        </w:rPr>
        <w:t xml:space="preserve">The codebook for </w:t>
      </w:r>
      <w:r w:rsidR="00991E3A">
        <w:rPr>
          <w:rFonts w:ascii="Times New Roman" w:hAnsi="Times New Roman"/>
          <w:sz w:val="20"/>
          <w:szCs w:val="20"/>
        </w:rPr>
        <w:t>L=4</w:t>
      </w:r>
      <w:r>
        <w:rPr>
          <w:rFonts w:ascii="Times New Roman" w:hAnsi="Times New Roman"/>
          <w:sz w:val="20"/>
          <w:szCs w:val="20"/>
        </w:rPr>
        <w:t xml:space="preserve"> is similar to the L=1 case, except b</w:t>
      </w:r>
      <w:r w:rsidR="00991E3A">
        <w:rPr>
          <w:rFonts w:ascii="Times New Roman" w:hAnsi="Times New Roman"/>
          <w:sz w:val="20"/>
          <w:szCs w:val="20"/>
        </w:rPr>
        <w:t>eam pattern 4-1 is used with</w:t>
      </w:r>
      <w:r w:rsidR="00F0405F">
        <w:rPr>
          <w:rFonts w:ascii="Times New Roman" w:hAnsi="Times New Roman"/>
          <w:sz w:val="20"/>
          <w:szCs w:val="20"/>
        </w:rPr>
        <w:t xml:space="preserve"> beam separation</w:t>
      </w:r>
      <w:r w:rsidR="00991E3A">
        <w:rPr>
          <w:rFonts w:ascii="Times New Roman" w:hAnsi="Times New Roman"/>
          <w:sz w:val="20"/>
          <w:szCs w:val="20"/>
        </w:rPr>
        <w:t xml:space="preser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sidR="00991E3A">
        <w:rPr>
          <w:rFonts w:ascii="Times New Roman" w:hAnsi="Times New Roman"/>
          <w:sz w:val="20"/>
          <w:szCs w:val="20"/>
        </w:rPr>
        <w:t xml:space="preserve">.  </w:t>
      </w:r>
      <w:r w:rsidR="00F0405F">
        <w:rPr>
          <w:rFonts w:ascii="Times New Roman" w:hAnsi="Times New Roman"/>
          <w:sz w:val="20"/>
          <w:szCs w:val="20"/>
        </w:rPr>
        <w:t>In this case, the beam indices are</w:t>
      </w:r>
      <w:r w:rsidR="00C56B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m:t>
            </m:r>
            <m:r>
              <w:rPr>
                <w:rFonts w:ascii="Cambria Math" w:hAnsi="Cambria Math"/>
                <w:sz w:val="20"/>
                <w:szCs w:val="20"/>
                <w:lang w:val="sv-SE"/>
              </w:rPr>
              <m:t>,1</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oMath>
      <w:r w:rsidR="00C56BC4">
        <w:rPr>
          <w:rFonts w:ascii="Times New Roman" w:hAnsi="Times New Roman"/>
          <w:iCs/>
          <w:sz w:val="20"/>
          <w:szCs w:val="20"/>
        </w:rPr>
        <w:t xml:space="preserve"> and</w:t>
      </w:r>
      <w:r w:rsidR="00F0405F">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lang w:val="sv-SE"/>
              </w:rPr>
              <m:t>1,</m:t>
            </m:r>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oMath>
      <w:r w:rsidR="00F0405F">
        <w:rPr>
          <w:rFonts w:ascii="Times New Roman" w:hAnsi="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iCs/>
                <w:sz w:val="20"/>
                <w:szCs w:val="20"/>
              </w:rPr>
            </m:ctrlPr>
          </m:dPr>
          <m:e>
            <m:r>
              <w:rPr>
                <w:rFonts w:ascii="Cambria Math" w:hAnsi="Cambria Math"/>
                <w:sz w:val="20"/>
                <w:szCs w:val="20"/>
              </w:rPr>
              <m:t>0,1</m:t>
            </m:r>
          </m:e>
        </m:d>
      </m:oMath>
      <w:r w:rsidR="00F0405F">
        <w:rPr>
          <w:rFonts w:ascii="Times New Roman" w:hAnsi="Times New Roman"/>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∈{0,1}</m:t>
        </m:r>
      </m:oMath>
      <w:r w:rsidR="00F0405F">
        <w:rPr>
          <w:rFonts w:ascii="Times New Roman" w:hAnsi="Times New Roman"/>
          <w:iCs/>
          <w:sz w:val="20"/>
          <w:szCs w:val="20"/>
        </w:rPr>
        <w:t xml:space="preserve"> select the beam location within the beam pattern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2,2</m:t>
            </m:r>
          </m:e>
        </m:d>
      </m:oMath>
      <w:r w:rsidR="00C56BC4">
        <w:rPr>
          <w:rFonts w:ascii="Times New Roman" w:hAnsi="Times New Roman"/>
          <w:iCs/>
          <w:sz w:val="20"/>
          <w:szCs w:val="20"/>
        </w:rPr>
        <w:t>.</w:t>
      </w:r>
      <w:r>
        <w:rPr>
          <w:rFonts w:ascii="Times New Roman" w:hAnsi="Times New Roman"/>
          <w:iCs/>
          <w:sz w:val="20"/>
          <w:szCs w:val="20"/>
        </w:rPr>
        <w:t xml:space="preserve">  The indices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e>
        </m:d>
      </m:oMath>
      <w:r>
        <w:rPr>
          <w:rFonts w:ascii="Times New Roman" w:hAnsi="Times New Roman"/>
          <w:sz w:val="20"/>
          <w:szCs w:val="20"/>
        </w:rPr>
        <w:t xml:space="preserve"> </w:t>
      </w:r>
      <w:r>
        <w:rPr>
          <w:rFonts w:ascii="Times New Roman" w:hAnsi="Times New Roman"/>
          <w:iCs/>
          <w:sz w:val="20"/>
          <w:szCs w:val="20"/>
        </w:rPr>
        <w:t xml:space="preserve">are selected wideband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e>
        </m:d>
      </m:oMath>
      <w:r>
        <w:rPr>
          <w:rFonts w:ascii="Times New Roman" w:hAnsi="Times New Roman"/>
          <w:sz w:val="20"/>
          <w:szCs w:val="20"/>
        </w:rPr>
        <w:t xml:space="preserve"> </w:t>
      </w:r>
      <w:r w:rsidR="001600D4">
        <w:rPr>
          <w:rFonts w:ascii="Times New Roman" w:hAnsi="Times New Roman"/>
          <w:sz w:val="20"/>
          <w:szCs w:val="20"/>
        </w:rPr>
        <w:t>are</w:t>
      </w:r>
      <w:r>
        <w:rPr>
          <w:rFonts w:ascii="Times New Roman" w:hAnsi="Times New Roman"/>
          <w:sz w:val="20"/>
          <w:szCs w:val="20"/>
        </w:rPr>
        <w:t xml:space="preserve"> selected by subband</w:t>
      </w:r>
      <w:r w:rsidR="000C42CE">
        <w:rPr>
          <w:rFonts w:ascii="Times New Roman" w:hAnsi="Times New Roman"/>
          <w:sz w:val="20"/>
          <w:szCs w:val="20"/>
        </w:rPr>
        <w:t xml:space="preserve"> (2 bits</w:t>
      </w:r>
      <w:r w:rsidR="001600D4">
        <w:rPr>
          <w:rFonts w:ascii="Times New Roman" w:hAnsi="Times New Roman"/>
          <w:sz w:val="20"/>
          <w:szCs w:val="20"/>
        </w:rPr>
        <w:t>/subband</w:t>
      </w:r>
      <w:r w:rsidR="000C42CE">
        <w:rPr>
          <w:rFonts w:ascii="Times New Roman" w:hAnsi="Times New Roman"/>
          <w:sz w:val="20"/>
          <w:szCs w:val="20"/>
        </w:rPr>
        <w:t>)</w:t>
      </w:r>
      <w:r>
        <w:rPr>
          <w:rFonts w:ascii="Times New Roman" w:hAnsi="Times New Roman"/>
          <w:iCs/>
          <w:sz w:val="20"/>
          <w:szCs w:val="20"/>
        </w:rPr>
        <w:t xml:space="preserve">.  For rank 1, the co-phasing is QPSK and </w:t>
      </w:r>
      <w:r w:rsidR="001600D4">
        <w:rPr>
          <w:rFonts w:ascii="Times New Roman" w:hAnsi="Times New Roman"/>
          <w:iCs/>
          <w:sz w:val="20"/>
          <w:szCs w:val="20"/>
        </w:rPr>
        <w:t>is</w:t>
      </w:r>
      <w:r>
        <w:rPr>
          <w:rFonts w:ascii="Times New Roman" w:hAnsi="Times New Roman"/>
          <w:iCs/>
          <w:sz w:val="20"/>
          <w:szCs w:val="20"/>
        </w:rPr>
        <w:t xml:space="preserve"> selected by subband</w:t>
      </w:r>
      <w:r w:rsidR="000C42CE">
        <w:rPr>
          <w:rFonts w:ascii="Times New Roman" w:hAnsi="Times New Roman"/>
          <w:iCs/>
          <w:sz w:val="20"/>
          <w:szCs w:val="20"/>
        </w:rPr>
        <w:t xml:space="preserve"> (2 bits</w:t>
      </w:r>
      <w:r w:rsidR="001600D4">
        <w:rPr>
          <w:rFonts w:ascii="Times New Roman" w:hAnsi="Times New Roman"/>
          <w:iCs/>
          <w:sz w:val="20"/>
          <w:szCs w:val="20"/>
        </w:rPr>
        <w:t>/subband</w:t>
      </w:r>
      <w:r w:rsidR="000C42CE">
        <w:rPr>
          <w:rFonts w:ascii="Times New Roman" w:hAnsi="Times New Roman"/>
          <w:iCs/>
          <w:sz w:val="20"/>
          <w:szCs w:val="20"/>
        </w:rPr>
        <w:t>)</w:t>
      </w:r>
      <w:r>
        <w:rPr>
          <w:rFonts w:ascii="Times New Roman" w:hAnsi="Times New Roman"/>
          <w:iCs/>
          <w:sz w:val="20"/>
          <w:szCs w:val="20"/>
        </w:rPr>
        <w:t xml:space="preserve">.  For rank 2, the beam indices are given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e>
        </m:d>
      </m:oMath>
      <w:r>
        <w:rPr>
          <w:rFonts w:ascii="Times New Roman" w:hAnsi="Times New Roman"/>
          <w:sz w:val="20"/>
          <w:szCs w:val="20"/>
        </w:rPr>
        <w:t xml:space="preserve"> </w:t>
      </w:r>
      <w:r>
        <w:rPr>
          <w:rFonts w:ascii="Times New Roman" w:hAnsi="Times New Roman"/>
          <w:iCs/>
          <w:sz w:val="20"/>
          <w:szCs w:val="20"/>
        </w:rPr>
        <w:t xml:space="preserve">for the first layer </w:t>
      </w:r>
      <w:r>
        <w:rPr>
          <w:rFonts w:ascii="Times New Roman" w:hAnsi="Times New Roman"/>
          <w:sz w:val="20"/>
          <w:szCs w:val="20"/>
        </w:rPr>
        <w:t>and</w:t>
      </w:r>
      <w:r w:rsidR="001600D4">
        <w:rPr>
          <w:rFonts w:ascii="Times New Roman" w:hAnsi="Times New Roman"/>
          <w:sz w:val="20"/>
          <w:szCs w:val="20"/>
        </w:rPr>
        <w:t xml:space="preser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e>
        </m:d>
      </m:oMath>
      <w:r>
        <w:rPr>
          <w:rFonts w:ascii="Times New Roman" w:hAnsi="Times New Roman"/>
          <w:sz w:val="20"/>
          <w:szCs w:val="20"/>
        </w:rPr>
        <w:t xml:space="preserve"> for the second layer, where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oMath>
      <w:r>
        <w:rPr>
          <w:rFonts w:ascii="Times New Roman" w:hAnsi="Times New Roman"/>
          <w:iCs/>
          <w:sz w:val="20"/>
          <w:szCs w:val="20"/>
        </w:rPr>
        <w:t xml:space="preserve"> and</w:t>
      </w:r>
      <w:r>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oMath>
      <w:r>
        <w:rPr>
          <w:rFonts w:ascii="Times New Roman" w:hAnsi="Times New Roman"/>
          <w:sz w:val="20"/>
          <w:szCs w:val="20"/>
        </w:rPr>
        <w:t xml:space="preserve"> are selected as in the L=1 codebook</w:t>
      </w:r>
      <w:r w:rsidR="000C42CE">
        <w:rPr>
          <w:rFonts w:ascii="Times New Roman" w:hAnsi="Times New Roman"/>
          <w:sz w:val="20"/>
          <w:szCs w:val="20"/>
        </w:rPr>
        <w:t xml:space="preserve"> (2 bits wideband)</w:t>
      </w:r>
      <w:r>
        <w:rPr>
          <w:rFonts w:ascii="Times New Roman" w:hAnsi="Times New Roman"/>
          <w:sz w:val="20"/>
          <w:szCs w:val="20"/>
        </w:rPr>
        <w:t>.</w:t>
      </w:r>
      <w:r w:rsidR="000C42CE">
        <w:rPr>
          <w:rFonts w:ascii="Times New Roman" w:hAnsi="Times New Roman"/>
          <w:sz w:val="20"/>
          <w:szCs w:val="20"/>
        </w:rPr>
        <w:t xml:space="preserve">  Co-phasing is identical to the L=1 rank 2 codebook (1 bit/subband).</w:t>
      </w:r>
    </w:p>
    <w:p w:rsidR="00FD39E3" w:rsidRDefault="00C314A2" w:rsidP="00F2194C">
      <w:pPr>
        <w:jc w:val="both"/>
        <w:rPr>
          <w:rFonts w:ascii="Times New Roman" w:hAnsi="Times New Roman"/>
          <w:iCs/>
          <w:sz w:val="20"/>
          <w:szCs w:val="20"/>
        </w:rPr>
      </w:pPr>
      <w:r>
        <w:rPr>
          <w:rFonts w:ascii="Times New Roman" w:hAnsi="Times New Roman"/>
          <w:sz w:val="20"/>
          <w:szCs w:val="20"/>
        </w:rPr>
        <w:t>We also consider several variations on the Alt. 3 codebook</w:t>
      </w:r>
      <w:r w:rsidR="00E11055">
        <w:rPr>
          <w:rFonts w:ascii="Times New Roman" w:hAnsi="Times New Roman"/>
          <w:sz w:val="20"/>
          <w:szCs w:val="20"/>
        </w:rPr>
        <w:t>s</w:t>
      </w:r>
      <w:r>
        <w:rPr>
          <w:rFonts w:ascii="Times New Roman" w:hAnsi="Times New Roman"/>
          <w:sz w:val="20"/>
          <w:szCs w:val="20"/>
        </w:rPr>
        <w:t xml:space="preserve">.  The first variation omits the orthogonal </w:t>
      </w:r>
      <w:r w:rsidR="00E11055">
        <w:rPr>
          <w:rFonts w:ascii="Times New Roman" w:hAnsi="Times New Roman"/>
          <w:sz w:val="20"/>
          <w:szCs w:val="20"/>
        </w:rPr>
        <w:t>beam option from the rank 2 case</w:t>
      </w:r>
      <w:r w:rsidR="005D29EC">
        <w:rPr>
          <w:rFonts w:ascii="Times New Roman" w:hAnsi="Times New Roman"/>
          <w:sz w:val="20"/>
          <w:szCs w:val="20"/>
        </w:rPr>
        <w:t xml:space="preserve"> of the expanded Alt. 3 codebook</w:t>
      </w:r>
      <w:r w:rsidR="00E11055">
        <w:rPr>
          <w:rFonts w:ascii="Times New Roman" w:hAnsi="Times New Roman"/>
          <w:sz w:val="20"/>
          <w:szCs w:val="20"/>
        </w:rPr>
        <w:t xml:space="preserve">.  That is, </w:t>
      </w:r>
      <m:oMath>
        <m:d>
          <m:dPr>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0,0</m:t>
            </m:r>
          </m:e>
        </m:d>
      </m:oMath>
      <w:r w:rsidR="00E11055">
        <w:rPr>
          <w:rFonts w:ascii="Times New Roman" w:hAnsi="Times New Roman"/>
          <w:iCs/>
          <w:sz w:val="20"/>
          <w:szCs w:val="20"/>
        </w:rPr>
        <w:t>.</w:t>
      </w:r>
      <w:r w:rsidR="005D29EC">
        <w:rPr>
          <w:rFonts w:ascii="Times New Roman" w:hAnsi="Times New Roman"/>
          <w:iCs/>
          <w:sz w:val="20"/>
          <w:szCs w:val="20"/>
        </w:rPr>
        <w:t xml:space="preserve">  This codebook is identical to the original Alt. 3 design in </w:t>
      </w:r>
      <w:r w:rsidR="005D29EC">
        <w:rPr>
          <w:rFonts w:ascii="Times New Roman" w:hAnsi="Times New Roman"/>
          <w:iCs/>
          <w:sz w:val="20"/>
          <w:szCs w:val="20"/>
        </w:rPr>
        <w:fldChar w:fldCharType="begin"/>
      </w:r>
      <w:r w:rsidR="005D29EC">
        <w:rPr>
          <w:rFonts w:ascii="Times New Roman" w:hAnsi="Times New Roman"/>
          <w:iCs/>
          <w:sz w:val="20"/>
          <w:szCs w:val="20"/>
        </w:rPr>
        <w:instrText xml:space="preserve"> REF _Ref481755711 \r \h </w:instrText>
      </w:r>
      <w:r w:rsidR="005D29EC">
        <w:rPr>
          <w:rFonts w:ascii="Times New Roman" w:hAnsi="Times New Roman"/>
          <w:iCs/>
          <w:sz w:val="20"/>
          <w:szCs w:val="20"/>
        </w:rPr>
      </w:r>
      <w:r w:rsidR="005D29EC">
        <w:rPr>
          <w:rFonts w:ascii="Times New Roman" w:hAnsi="Times New Roman"/>
          <w:iCs/>
          <w:sz w:val="20"/>
          <w:szCs w:val="20"/>
        </w:rPr>
        <w:fldChar w:fldCharType="separate"/>
      </w:r>
      <w:r w:rsidR="005D29EC">
        <w:rPr>
          <w:rFonts w:ascii="Times New Roman" w:hAnsi="Times New Roman"/>
          <w:iCs/>
          <w:sz w:val="20"/>
          <w:szCs w:val="20"/>
        </w:rPr>
        <w:t>[2]</w:t>
      </w:r>
      <w:r w:rsidR="005D29EC">
        <w:rPr>
          <w:rFonts w:ascii="Times New Roman" w:hAnsi="Times New Roman"/>
          <w:iCs/>
          <w:sz w:val="20"/>
          <w:szCs w:val="20"/>
        </w:rPr>
        <w:fldChar w:fldCharType="end"/>
      </w:r>
      <w:r w:rsidR="005D29EC">
        <w:rPr>
          <w:rFonts w:ascii="Times New Roman" w:hAnsi="Times New Roman"/>
          <w:iCs/>
          <w:sz w:val="20"/>
          <w:szCs w:val="20"/>
        </w:rPr>
        <w:t>.</w:t>
      </w:r>
      <w:r w:rsidR="00E11055">
        <w:rPr>
          <w:rFonts w:ascii="Times New Roman" w:hAnsi="Times New Roman"/>
          <w:iCs/>
          <w:sz w:val="20"/>
          <w:szCs w:val="20"/>
        </w:rPr>
        <w:t xml:space="preserve">  The second and third variations add additional options to the rank 2 codebook where the beam location within the beam pattern may vary by layer.  </w:t>
      </w:r>
      <w:r w:rsidR="00FD39E3">
        <w:rPr>
          <w:rFonts w:ascii="Times New Roman" w:hAnsi="Times New Roman"/>
          <w:iCs/>
          <w:sz w:val="20"/>
          <w:szCs w:val="20"/>
        </w:rPr>
        <w:t>For both variations</w:t>
      </w:r>
      <w:r w:rsidR="00E11055">
        <w:rPr>
          <w:rFonts w:ascii="Times New Roman" w:hAnsi="Times New Roman"/>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oMath>
      <w:r w:rsidR="00E11055">
        <w:rPr>
          <w:rFonts w:ascii="Times New Roman" w:hAnsi="Times New Roman"/>
          <w:iCs/>
          <w:sz w:val="20"/>
          <w:szCs w:val="20"/>
        </w:rPr>
        <w:t xml:space="preserve"> and</w:t>
      </w:r>
      <w:r w:rsidR="00E11055">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2</m:t>
            </m:r>
          </m:sub>
        </m:sSub>
      </m:oMath>
      <w:r w:rsidR="00E11055">
        <w:rPr>
          <w:rFonts w:ascii="Times New Roman" w:hAnsi="Times New Roman"/>
          <w:iCs/>
          <w:sz w:val="20"/>
          <w:szCs w:val="20"/>
        </w:rPr>
        <w:t xml:space="preserve"> become </w:t>
      </w:r>
      <m:oMath>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(l)</m:t>
            </m:r>
          </m:sup>
        </m:sSubSup>
      </m:oMath>
      <w:r w:rsidR="00E11055">
        <w:rPr>
          <w:rFonts w:ascii="Times New Roman" w:hAnsi="Times New Roman"/>
          <w:iCs/>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(l)</m:t>
            </m:r>
          </m:sup>
        </m:sSubSup>
      </m:oMath>
      <w:r w:rsidR="00E11055">
        <w:rPr>
          <w:rFonts w:ascii="Times New Roman" w:hAnsi="Times New Roman"/>
          <w:iCs/>
          <w:sz w:val="20"/>
          <w:szCs w:val="20"/>
        </w:rPr>
        <w:t xml:space="preserve"> for layer </w:t>
      </w:r>
      <m:oMath>
        <m:r>
          <w:rPr>
            <w:rFonts w:ascii="Cambria Math" w:hAnsi="Cambria Math"/>
            <w:sz w:val="20"/>
            <w:szCs w:val="20"/>
          </w:rPr>
          <m:t>l=0,1</m:t>
        </m:r>
      </m:oMath>
      <w:r w:rsidR="00FD39E3">
        <w:rPr>
          <w:rFonts w:ascii="Times New Roman" w:hAnsi="Times New Roman"/>
          <w:iCs/>
          <w:sz w:val="20"/>
          <w:szCs w:val="20"/>
        </w:rPr>
        <w:t xml:space="preserve">.  </w:t>
      </w:r>
      <w:r w:rsidR="00EF5EF6">
        <w:rPr>
          <w:rFonts w:ascii="Times New Roman" w:hAnsi="Times New Roman"/>
          <w:iCs/>
          <w:sz w:val="20"/>
          <w:szCs w:val="20"/>
        </w:rPr>
        <w:t>To</w:t>
      </w:r>
      <w:r w:rsidR="00FD39E3">
        <w:rPr>
          <w:rFonts w:ascii="Times New Roman" w:hAnsi="Times New Roman"/>
          <w:iCs/>
          <w:sz w:val="20"/>
          <w:szCs w:val="20"/>
        </w:rPr>
        <w:t xml:space="preserve"> avoid redundancy in the beam selection, </w:t>
      </w:r>
      <m:oMath>
        <m:r>
          <w:rPr>
            <w:rFonts w:ascii="Cambria Math" w:hAnsi="Cambria Math"/>
            <w:sz w:val="20"/>
            <w:szCs w:val="20"/>
          </w:rPr>
          <m:t>2</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≤2</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sidR="00FD39E3">
        <w:rPr>
          <w:rFonts w:ascii="Times New Roman" w:hAnsi="Times New Roman"/>
          <w:iCs/>
          <w:sz w:val="20"/>
          <w:szCs w:val="20"/>
        </w:rPr>
        <w:t>.  The co-phasing in the second variation is given by</w:t>
      </w:r>
    </w:p>
    <w:p w:rsidR="00C314A2" w:rsidRDefault="005D29EC" w:rsidP="00F2194C">
      <w:pPr>
        <w:jc w:val="both"/>
        <w:rPr>
          <w:rFonts w:ascii="Times New Roman" w:hAnsi="Times New Roman"/>
          <w:sz w:val="20"/>
          <w:szCs w:val="20"/>
        </w:rPr>
      </w:pPr>
      <m:oMathPara>
        <m:oMath>
          <m:r>
            <w:rPr>
              <w:rFonts w:ascii="Cambria Math" w:hAnsi="Cambria Math"/>
              <w:sz w:val="20"/>
              <w:szCs w:val="20"/>
              <w:lang w:val="sv-SE"/>
            </w:rPr>
            <m:t>c∈</m:t>
          </m:r>
          <m:d>
            <m:dPr>
              <m:begChr m:val="{"/>
              <m:endChr m:val=""/>
              <m:ctrlPr>
                <w:rPr>
                  <w:rFonts w:ascii="Cambria Math" w:hAnsi="Cambria Math"/>
                  <w:i/>
                  <w:iCs/>
                  <w:sz w:val="20"/>
                  <w:szCs w:val="20"/>
                  <w:lang w:val="sv-SE"/>
                </w:rPr>
              </m:ctrlPr>
            </m:dPr>
            <m:e>
              <m:m>
                <m:mPr>
                  <m:mcs>
                    <m:mc>
                      <m:mcPr>
                        <m:count m:val="2"/>
                        <m:mcJc m:val="center"/>
                      </m:mcPr>
                    </m:mc>
                  </m:mcs>
                  <m:ctrlPr>
                    <w:rPr>
                      <w:rFonts w:ascii="Cambria Math" w:hAnsi="Cambria Math"/>
                      <w:i/>
                      <w:iCs/>
                      <w:sz w:val="20"/>
                      <w:szCs w:val="20"/>
                      <w:lang w:val="sv-SE"/>
                    </w:rPr>
                  </m:ctrlPr>
                </m:mPr>
                <m:mr>
                  <m:e>
                    <m:d>
                      <m:dPr>
                        <m:begChr m:val="{"/>
                        <m:endChr m:val="}"/>
                        <m:ctrlPr>
                          <w:rPr>
                            <w:rFonts w:ascii="Cambria Math" w:hAnsi="Cambria Math"/>
                            <w:i/>
                            <w:iCs/>
                            <w:sz w:val="20"/>
                            <w:szCs w:val="20"/>
                            <w:lang w:val="sv-SE"/>
                          </w:rPr>
                        </m:ctrlPr>
                      </m:dPr>
                      <m:e>
                        <m:r>
                          <w:rPr>
                            <w:rFonts w:ascii="Cambria Math" w:hAnsi="Cambria Math"/>
                            <w:sz w:val="20"/>
                            <w:szCs w:val="20"/>
                            <w:lang w:val="sv-SE"/>
                          </w:rPr>
                          <m:t>1,j</m:t>
                        </m:r>
                      </m:e>
                    </m:d>
                  </m:e>
                  <m:e>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r>
                      <m:rPr>
                        <m:nor/>
                      </m:rPr>
                      <w:rPr>
                        <w:rFonts w:ascii="Times New Roman" w:hAnsi="Times New Roman"/>
                        <w:iCs/>
                        <w:sz w:val="20"/>
                        <w:szCs w:val="20"/>
                      </w:rPr>
                      <m:t>and</m:t>
                    </m:r>
                    <m:r>
                      <w:rPr>
                        <w:rFonts w:ascii="Cambria Math" w:hAnsi="Cambria Math"/>
                        <w:sz w:val="20"/>
                        <w:szCs w:val="20"/>
                      </w:rPr>
                      <m:t> </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e>
                </m:mr>
                <m:mr>
                  <m:e>
                    <m:r>
                      <w:rPr>
                        <w:rFonts w:ascii="Cambria Math" w:hAnsi="Cambria Math"/>
                        <w:sz w:val="20"/>
                        <w:szCs w:val="20"/>
                      </w:rPr>
                      <m:t>{1}</m:t>
                    </m:r>
                  </m:e>
                  <m:e>
                    <m:r>
                      <m:rPr>
                        <m:nor/>
                      </m:rPr>
                      <w:rPr>
                        <w:rFonts w:ascii="Times New Roman" w:hAnsi="Times New Roman"/>
                        <w:iCs/>
                        <w:sz w:val="20"/>
                        <w:szCs w:val="20"/>
                      </w:rPr>
                      <m:t>otherwise</m:t>
                    </m:r>
                  </m:e>
                </m:mr>
              </m:m>
            </m:e>
          </m:d>
        </m:oMath>
      </m:oMathPara>
    </w:p>
    <w:p w:rsidR="00C56BC4" w:rsidRDefault="005D29EC" w:rsidP="005D29EC">
      <w:pPr>
        <w:jc w:val="both"/>
        <w:rPr>
          <w:rFonts w:ascii="Times New Roman" w:hAnsi="Times New Roman"/>
          <w:sz w:val="20"/>
          <w:szCs w:val="20"/>
        </w:rPr>
      </w:pPr>
      <w:r>
        <w:rPr>
          <w:rFonts w:ascii="Times New Roman" w:hAnsi="Times New Roman"/>
          <w:sz w:val="20"/>
          <w:szCs w:val="20"/>
        </w:rPr>
        <w:t xml:space="preserve">The subband overhead in this variation is a total of 4 bits/subband since there are 8 options when </w:t>
      </w:r>
      <m:oMath>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oMath>
      <w:r w:rsidRPr="005D29EC">
        <w:rPr>
          <w:rFonts w:ascii="Times New Roman" w:hAnsi="Times New Roman"/>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 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Pr>
          <w:rFonts w:ascii="Times New Roman" w:hAnsi="Times New Roman"/>
          <w:iCs/>
          <w:sz w:val="20"/>
          <w:szCs w:val="20"/>
        </w:rPr>
        <w:t xml:space="preserve"> plus 6 options otherwise.  In the third variation, the co-phasing is simply </w:t>
      </w:r>
      <m:oMath>
        <m:r>
          <w:rPr>
            <w:rFonts w:ascii="Cambria Math" w:hAnsi="Cambria Math"/>
            <w:sz w:val="20"/>
            <w:szCs w:val="20"/>
          </w:rPr>
          <m:t>c∈{1,j}</m:t>
        </m:r>
      </m:oMath>
      <w:r>
        <w:rPr>
          <w:rFonts w:ascii="Times New Roman" w:hAnsi="Times New Roman"/>
          <w:iCs/>
          <w:sz w:val="20"/>
          <w:szCs w:val="20"/>
        </w:rPr>
        <w:t>, yielding 5 bits/subband (</w:t>
      </w:r>
      <w:r>
        <w:rPr>
          <w:rFonts w:ascii="Times New Roman" w:hAnsi="Times New Roman"/>
          <w:sz w:val="20"/>
          <w:szCs w:val="20"/>
        </w:rPr>
        <w:t xml:space="preserve">8 options when </w:t>
      </w:r>
      <m:oMath>
        <m:sSubSup>
          <m:sSubSupPr>
            <m:ctrlPr>
              <w:rPr>
                <w:rFonts w:ascii="Cambria Math" w:hAnsi="Cambria Math"/>
                <w:i/>
                <w:iCs/>
                <w:sz w:val="20"/>
                <w:szCs w:val="20"/>
                <w:lang w:val="sv-SE"/>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oMath>
      <w:r w:rsidRPr="005D29EC">
        <w:rPr>
          <w:rFonts w:ascii="Times New Roman" w:hAnsi="Times New Roman"/>
          <w:sz w:val="20"/>
          <w:szCs w:val="20"/>
        </w:rPr>
        <w:t xml:space="preserve"> and </w:t>
      </w:r>
      <m:oMath>
        <m:sSubSup>
          <m:sSubSupPr>
            <m:ctrlPr>
              <w:rPr>
                <w:rFonts w:ascii="Cambria Math" w:hAnsi="Cambria Math"/>
                <w:i/>
                <w:iCs/>
                <w:sz w:val="20"/>
                <w:szCs w:val="20"/>
              </w:rPr>
            </m:ctrlPr>
          </m:sSubSupPr>
          <m:e>
            <m:r>
              <w:rPr>
                <w:rFonts w:ascii="Cambria Math" w:hAnsi="Cambria Math"/>
                <w:sz w:val="20"/>
                <w:szCs w:val="20"/>
              </w:rPr>
              <m:t> p</m:t>
            </m:r>
          </m:e>
          <m:sub>
            <m:r>
              <w:rPr>
                <w:rFonts w:ascii="Cambria Math" w:hAnsi="Cambria Math"/>
                <w:sz w:val="20"/>
                <w:szCs w:val="20"/>
              </w:rPr>
              <m:t>2</m:t>
            </m:r>
          </m:sub>
          <m:sup>
            <m:r>
              <w:rPr>
                <w:rFonts w:ascii="Cambria Math" w:hAnsi="Cambria Math"/>
                <w:sz w:val="20"/>
                <w:szCs w:val="20"/>
              </w:rPr>
              <m:t>(0)</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(1)</m:t>
            </m:r>
          </m:sup>
        </m:sSubSup>
      </m:oMath>
      <w:r>
        <w:rPr>
          <w:rFonts w:ascii="Times New Roman" w:hAnsi="Times New Roman"/>
          <w:iCs/>
          <w:sz w:val="20"/>
          <w:szCs w:val="20"/>
        </w:rPr>
        <w:t xml:space="preserve"> plus 12 options otherwise).</w:t>
      </w:r>
    </w:p>
    <w:p w:rsidR="00E13643" w:rsidRDefault="00E13643" w:rsidP="00E13643">
      <w:pPr>
        <w:pStyle w:val="Heading1"/>
      </w:pPr>
      <w:r>
        <w:t>3</w:t>
      </w:r>
      <w:r>
        <w:tab/>
      </w:r>
      <w:r w:rsidR="0015781A">
        <w:t>Rank 1 and 2 Performance Results</w:t>
      </w:r>
    </w:p>
    <w:p w:rsidR="00FC32E8" w:rsidRDefault="00961DCF" w:rsidP="00F2194C">
      <w:pPr>
        <w:jc w:val="both"/>
        <w:rPr>
          <w:rFonts w:ascii="Times New Roman" w:hAnsi="Times New Roman"/>
          <w:sz w:val="20"/>
          <w:szCs w:val="20"/>
        </w:rPr>
      </w:pPr>
      <w:r>
        <w:rPr>
          <w:rFonts w:ascii="Times New Roman" w:hAnsi="Times New Roman"/>
          <w:sz w:val="20"/>
          <w:szCs w:val="20"/>
        </w:rPr>
        <w:t>The simulations were performed</w:t>
      </w:r>
      <w:r w:rsidR="00FC32E8">
        <w:rPr>
          <w:rFonts w:ascii="Times New Roman" w:hAnsi="Times New Roman"/>
          <w:sz w:val="20"/>
          <w:szCs w:val="20"/>
        </w:rPr>
        <w:t xml:space="preserve"> in a 3D UMi environment using</w:t>
      </w:r>
      <w:r w:rsidR="00280EF9">
        <w:rPr>
          <w:rFonts w:ascii="Times New Roman" w:hAnsi="Times New Roman"/>
          <w:sz w:val="20"/>
          <w:szCs w:val="20"/>
        </w:rPr>
        <w:t xml:space="preserve"> a bursty traffic model with a file size of 0.5</w:t>
      </w:r>
      <w:r w:rsidR="00FC32E8">
        <w:rPr>
          <w:rFonts w:ascii="Times New Roman" w:hAnsi="Times New Roman"/>
          <w:sz w:val="20"/>
          <w:szCs w:val="20"/>
        </w:rPr>
        <w:t xml:space="preserve"> </w:t>
      </w:r>
      <w:r w:rsidR="00280EF9">
        <w:rPr>
          <w:rFonts w:ascii="Times New Roman" w:hAnsi="Times New Roman"/>
          <w:sz w:val="20"/>
          <w:szCs w:val="20"/>
        </w:rPr>
        <w:t xml:space="preserve">Mbytes and an offered load of 14 Mbps.  Data transmissions used rank adaptive </w:t>
      </w:r>
      <w:r w:rsidR="00FC32E8">
        <w:rPr>
          <w:rFonts w:ascii="Times New Roman" w:hAnsi="Times New Roman"/>
          <w:sz w:val="20"/>
          <w:szCs w:val="20"/>
        </w:rPr>
        <w:t xml:space="preserve">MU-MIMO with a maximum UE rank of 2.  Additional simulation parameters may be </w:t>
      </w:r>
      <w:r w:rsidR="00FC32E8" w:rsidRPr="000A322D">
        <w:rPr>
          <w:rFonts w:ascii="Times New Roman" w:hAnsi="Times New Roman"/>
          <w:sz w:val="20"/>
          <w:szCs w:val="20"/>
        </w:rPr>
        <w:t>found in</w:t>
      </w:r>
      <w:r w:rsidR="00280EF9" w:rsidRPr="000A322D">
        <w:rPr>
          <w:rFonts w:ascii="Times New Roman" w:hAnsi="Times New Roman"/>
          <w:sz w:val="20"/>
          <w:szCs w:val="20"/>
        </w:rPr>
        <w:t xml:space="preserve"> </w:t>
      </w:r>
      <w:r w:rsidR="00280EF9" w:rsidRPr="000A322D">
        <w:rPr>
          <w:rFonts w:ascii="Times New Roman" w:hAnsi="Times New Roman" w:cs="Times New Roman"/>
          <w:sz w:val="20"/>
          <w:szCs w:val="20"/>
        </w:rPr>
        <w:fldChar w:fldCharType="begin"/>
      </w:r>
      <w:r w:rsidR="00280EF9" w:rsidRPr="000A322D">
        <w:rPr>
          <w:rFonts w:ascii="Times New Roman" w:hAnsi="Times New Roman" w:cs="Times New Roman"/>
          <w:sz w:val="20"/>
          <w:szCs w:val="20"/>
        </w:rPr>
        <w:instrText xml:space="preserve"> REF _Ref471471514 \h  \* MERGEFORMAT </w:instrText>
      </w:r>
      <w:r w:rsidR="00280EF9" w:rsidRPr="000A322D">
        <w:rPr>
          <w:rFonts w:ascii="Times New Roman" w:hAnsi="Times New Roman" w:cs="Times New Roman"/>
          <w:sz w:val="20"/>
          <w:szCs w:val="20"/>
        </w:rPr>
      </w:r>
      <w:r w:rsidR="00280EF9" w:rsidRPr="000A322D">
        <w:rPr>
          <w:rFonts w:ascii="Times New Roman" w:hAnsi="Times New Roman" w:cs="Times New Roman"/>
          <w:sz w:val="20"/>
          <w:szCs w:val="20"/>
        </w:rPr>
        <w:fldChar w:fldCharType="separate"/>
      </w:r>
      <w:r w:rsidR="00280EF9" w:rsidRPr="000A322D">
        <w:rPr>
          <w:rFonts w:ascii="Times New Roman" w:hAnsi="Times New Roman" w:cs="Times New Roman"/>
          <w:sz w:val="20"/>
          <w:szCs w:val="20"/>
        </w:rPr>
        <w:t xml:space="preserve">Table </w:t>
      </w:r>
      <w:r w:rsidR="00280EF9" w:rsidRPr="000A322D">
        <w:rPr>
          <w:rFonts w:ascii="Times New Roman" w:hAnsi="Times New Roman" w:cs="Times New Roman"/>
          <w:noProof/>
          <w:sz w:val="20"/>
          <w:szCs w:val="20"/>
        </w:rPr>
        <w:t>1</w:t>
      </w:r>
      <w:r w:rsidR="00280EF9" w:rsidRPr="000A322D">
        <w:rPr>
          <w:rFonts w:ascii="Times New Roman" w:hAnsi="Times New Roman" w:cs="Times New Roman"/>
          <w:sz w:val="20"/>
          <w:szCs w:val="20"/>
        </w:rPr>
        <w:fldChar w:fldCharType="end"/>
      </w:r>
      <w:r w:rsidR="00280EF9" w:rsidRPr="000A322D">
        <w:rPr>
          <w:rFonts w:ascii="Times New Roman" w:hAnsi="Times New Roman" w:cs="Times New Roman"/>
          <w:sz w:val="20"/>
          <w:szCs w:val="20"/>
        </w:rPr>
        <w:t xml:space="preserve">.  </w:t>
      </w:r>
      <w:r w:rsidR="00A136CB" w:rsidRPr="000A322D">
        <w:rPr>
          <w:rFonts w:ascii="Times New Roman" w:hAnsi="Times New Roman" w:cs="Times New Roman"/>
          <w:sz w:val="20"/>
          <w:szCs w:val="20"/>
        </w:rPr>
        <w:t>The gNB</w:t>
      </w:r>
      <w:r w:rsidR="00A136CB">
        <w:rPr>
          <w:rFonts w:ascii="Times New Roman" w:hAnsi="Times New Roman" w:cs="Times New Roman"/>
          <w:sz w:val="20"/>
          <w:szCs w:val="20"/>
        </w:rPr>
        <w:t xml:space="preserve"> has 16 antenna ports with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=4</m:t>
        </m:r>
      </m:oMath>
      <w:r w:rsidR="00A136CB">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oMath>
      <w:r w:rsidR="00A136CB">
        <w:rPr>
          <w:rFonts w:ascii="Times New Roman" w:hAnsi="Times New Roman" w:cs="Times New Roman"/>
          <w:sz w:val="20"/>
          <w:szCs w:val="20"/>
        </w:rPr>
        <w:t xml:space="preserve">, and all codebooks use oversampling factors of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=4</m:t>
        </m:r>
      </m:oMath>
      <w:r w:rsidR="00A136CB">
        <w:rPr>
          <w:rFonts w:ascii="Times New Roman" w:hAnsi="Times New Roman" w:cs="Times New Roman"/>
          <w:sz w:val="20"/>
          <w:szCs w:val="20"/>
        </w:rPr>
        <w:t>.</w:t>
      </w:r>
      <w:r w:rsidR="002E7FE5">
        <w:rPr>
          <w:rFonts w:ascii="Times New Roman" w:hAnsi="Times New Roman" w:cs="Times New Roman"/>
          <w:sz w:val="20"/>
          <w:szCs w:val="20"/>
        </w:rPr>
        <w:t xml:space="preserve">  The r</w:t>
      </w:r>
      <w:r w:rsidR="00F533F0">
        <w:rPr>
          <w:rFonts w:ascii="Times New Roman" w:hAnsi="Times New Roman" w:cs="Times New Roman"/>
          <w:sz w:val="20"/>
          <w:szCs w:val="20"/>
        </w:rPr>
        <w:t xml:space="preserve">esults for L=1 are compared to the Rel-13 Config 1 codebook.  Results for L=4 are compared to an expanded version of the Rel-13 Config 2 codebook (which conforms to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F533F0">
        <w:rPr>
          <w:rFonts w:ascii="Times New Roman" w:hAnsi="Times New Roman"/>
          <w:sz w:val="20"/>
          <w:szCs w:val="20"/>
        </w:rPr>
        <w:t xml:space="preserve"> </w:t>
      </w:r>
      <w:r w:rsidR="00F533F0">
        <w:rPr>
          <w:rFonts w:ascii="Times New Roman" w:hAnsi="Times New Roman" w:cs="Times New Roman"/>
          <w:sz w:val="20"/>
          <w:szCs w:val="20"/>
        </w:rPr>
        <w:t>Alt. 3) where all possible pairs of beams may be chosen for rank 2.  When the beams are different, all combinations of QPSK co-phasing is allowed.</w:t>
      </w:r>
    </w:p>
    <w:p w:rsidR="00CD28C8" w:rsidRDefault="00A136CB" w:rsidP="00F2194C">
      <w:pPr>
        <w:jc w:val="both"/>
        <w:rPr>
          <w:rFonts w:ascii="Times New Roman" w:hAnsi="Times New Roman"/>
          <w:sz w:val="20"/>
          <w:szCs w:val="20"/>
        </w:rPr>
      </w:pPr>
      <w:r>
        <w:rPr>
          <w:rFonts w:ascii="Times New Roman" w:hAnsi="Times New Roman"/>
          <w:sz w:val="20"/>
          <w:szCs w:val="20"/>
        </w:rPr>
        <w:t>The first set of simulations</w:t>
      </w:r>
      <w:r w:rsidR="00280EF9">
        <w:rPr>
          <w:rFonts w:ascii="Times New Roman" w:hAnsi="Times New Roman"/>
          <w:sz w:val="20"/>
          <w:szCs w:val="20"/>
        </w:rPr>
        <w:t xml:space="preserve"> look at the performance potential of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280EF9">
        <w:rPr>
          <w:rFonts w:ascii="Times New Roman" w:hAnsi="Times New Roman"/>
          <w:sz w:val="20"/>
          <w:szCs w:val="20"/>
        </w:rPr>
        <w:t xml:space="preserve"> Alt.’s 1, 2, 3, and 5</w:t>
      </w:r>
      <w:r w:rsidR="00354CE0">
        <w:rPr>
          <w:rFonts w:ascii="Times New Roman" w:hAnsi="Times New Roman"/>
          <w:sz w:val="20"/>
          <w:szCs w:val="20"/>
        </w:rPr>
        <w:t xml:space="preserve"> by placing no constraints on the beams in </w:t>
      </w:r>
      <m:oMath>
        <m:r>
          <m:rPr>
            <m:sty m:val="bi"/>
          </m:rPr>
          <w:rPr>
            <w:rFonts w:ascii="Cambria Math" w:hAnsi="Cambria Math"/>
            <w:sz w:val="20"/>
            <w:szCs w:val="20"/>
          </w:rPr>
          <m:t>B</m:t>
        </m:r>
      </m:oMath>
      <w:r w:rsidR="00354CE0" w:rsidRPr="00800CC8">
        <w:rPr>
          <w:rFonts w:ascii="Times New Roman" w:hAnsi="Times New Roman"/>
          <w:sz w:val="20"/>
          <w:szCs w:val="20"/>
        </w:rPr>
        <w:t>,</w:t>
      </w:r>
      <w:r w:rsidR="00354CE0">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354CE0">
        <w:rPr>
          <w:rFonts w:ascii="Times New Roman" w:hAnsi="Times New Roman"/>
          <w:sz w:val="20"/>
          <w:szCs w:val="20"/>
        </w:rPr>
        <w:t xml:space="preserve">,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354CE0">
        <w:rPr>
          <w:rFonts w:ascii="Times New Roman" w:hAnsi="Times New Roman"/>
          <w:sz w:val="20"/>
          <w:szCs w:val="20"/>
        </w:rPr>
        <w:t>, except for the beam pattern</w:t>
      </w:r>
      <w:r w:rsidR="00280EF9">
        <w:rPr>
          <w:rFonts w:ascii="Times New Roman" w:hAnsi="Times New Roman"/>
          <w:sz w:val="20"/>
          <w:szCs w:val="20"/>
        </w:rPr>
        <w:t xml:space="preserve">.  </w:t>
      </w:r>
      <w:r w:rsidR="00587052">
        <w:rPr>
          <w:rFonts w:ascii="Times New Roman" w:hAnsi="Times New Roman"/>
          <w:sz w:val="20"/>
          <w:szCs w:val="20"/>
        </w:rPr>
        <w:t xml:space="preserve">For L=1, the beam in </w:t>
      </w:r>
      <m:oMath>
        <m:r>
          <m:rPr>
            <m:sty m:val="bi"/>
          </m:rPr>
          <w:rPr>
            <w:rFonts w:ascii="Cambria Math" w:hAnsi="Cambria Math"/>
            <w:sz w:val="20"/>
            <w:szCs w:val="20"/>
          </w:rPr>
          <m:t>B</m:t>
        </m:r>
      </m:oMath>
      <w:r w:rsidR="00587052">
        <w:rPr>
          <w:rFonts w:ascii="Times New Roman" w:hAnsi="Times New Roman"/>
          <w:sz w:val="20"/>
          <w:szCs w:val="20"/>
        </w:rPr>
        <w:t xml:space="preserve"> (Alt. 3)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587052">
        <w:rPr>
          <w:rFonts w:ascii="Times New Roman" w:hAnsi="Times New Roman"/>
          <w:sz w:val="20"/>
          <w:szCs w:val="20"/>
        </w:rPr>
        <w:t xml:space="preserve"> (Alt.’s 1, 2, and 5) is selected freely from the beams in the 2-D DFT grid.  For t</w:t>
      </w:r>
      <w:r w:rsidR="00280EF9">
        <w:rPr>
          <w:rFonts w:ascii="Times New Roman" w:hAnsi="Times New Roman"/>
          <w:sz w:val="20"/>
          <w:szCs w:val="20"/>
        </w:rPr>
        <w:t>he Alt. 1, 2, and 5 codebooks</w:t>
      </w:r>
      <w:r w:rsidR="00587052">
        <w:rPr>
          <w:rFonts w:ascii="Times New Roman" w:hAnsi="Times New Roman"/>
          <w:sz w:val="20"/>
          <w:szCs w:val="20"/>
        </w:rPr>
        <w:t xml:space="preserve">, the beam in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587052">
        <w:rPr>
          <w:rFonts w:ascii="Times New Roman" w:hAnsi="Times New Roman"/>
          <w:sz w:val="20"/>
          <w:szCs w:val="20"/>
        </w:rPr>
        <w:t xml:space="preserve"> is also selected freely and not constrained by the clusters defined in </w:t>
      </w:r>
      <w:r w:rsidR="00587052">
        <w:rPr>
          <w:rFonts w:ascii="Times New Roman" w:hAnsi="Times New Roman"/>
          <w:sz w:val="20"/>
          <w:szCs w:val="20"/>
        </w:rPr>
        <w:fldChar w:fldCharType="begin"/>
      </w:r>
      <w:r w:rsidR="00587052">
        <w:rPr>
          <w:rFonts w:ascii="Times New Roman" w:hAnsi="Times New Roman"/>
          <w:sz w:val="20"/>
          <w:szCs w:val="20"/>
        </w:rPr>
        <w:instrText xml:space="preserve"> REF _Ref481755711 \r \h </w:instrText>
      </w:r>
      <w:r w:rsidR="00587052">
        <w:rPr>
          <w:rFonts w:ascii="Times New Roman" w:hAnsi="Times New Roman"/>
          <w:sz w:val="20"/>
          <w:szCs w:val="20"/>
        </w:rPr>
      </w:r>
      <w:r w:rsidR="00587052">
        <w:rPr>
          <w:rFonts w:ascii="Times New Roman" w:hAnsi="Times New Roman"/>
          <w:sz w:val="20"/>
          <w:szCs w:val="20"/>
        </w:rPr>
        <w:fldChar w:fldCharType="separate"/>
      </w:r>
      <w:r w:rsidR="00587052">
        <w:rPr>
          <w:rFonts w:ascii="Times New Roman" w:hAnsi="Times New Roman"/>
          <w:sz w:val="20"/>
          <w:szCs w:val="20"/>
        </w:rPr>
        <w:t>[2]</w:t>
      </w:r>
      <w:r w:rsidR="00587052">
        <w:rPr>
          <w:rFonts w:ascii="Times New Roman" w:hAnsi="Times New Roman"/>
          <w:sz w:val="20"/>
          <w:szCs w:val="20"/>
        </w:rPr>
        <w:fldChar w:fldCharType="end"/>
      </w:r>
      <w:r w:rsidR="00587052">
        <w:rPr>
          <w:rFonts w:ascii="Times New Roman" w:hAnsi="Times New Roman"/>
          <w:sz w:val="20"/>
          <w:szCs w:val="20"/>
        </w:rPr>
        <w:t xml:space="preserve">.  This gives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87052">
        <w:rPr>
          <w:rFonts w:ascii="Times New Roman" w:hAnsi="Times New Roman"/>
          <w:sz w:val="20"/>
          <w:szCs w:val="20"/>
        </w:rPr>
        <w:t xml:space="preserve"> matrix maximum flexibility </w:t>
      </w:r>
      <w:r w:rsidR="00287416">
        <w:rPr>
          <w:rFonts w:ascii="Times New Roman" w:hAnsi="Times New Roman"/>
          <w:sz w:val="20"/>
          <w:szCs w:val="20"/>
        </w:rPr>
        <w:t xml:space="preserve">in order </w:t>
      </w:r>
      <w:r w:rsidR="00587052">
        <w:rPr>
          <w:rFonts w:ascii="Times New Roman" w:hAnsi="Times New Roman"/>
          <w:sz w:val="20"/>
          <w:szCs w:val="20"/>
        </w:rPr>
        <w:t>to determine the potentia</w:t>
      </w:r>
      <w:r w:rsidR="00287416">
        <w:rPr>
          <w:rFonts w:ascii="Times New Roman" w:hAnsi="Times New Roman"/>
          <w:sz w:val="20"/>
          <w:szCs w:val="20"/>
        </w:rPr>
        <w:t xml:space="preserve">l of the various alternatives.  </w:t>
      </w:r>
      <w:r w:rsidR="00800674">
        <w:rPr>
          <w:rFonts w:ascii="Times New Roman" w:hAnsi="Times New Roman"/>
          <w:sz w:val="20"/>
          <w:szCs w:val="20"/>
        </w:rPr>
        <w:t xml:space="preserve">When L=4, </w:t>
      </w:r>
      <w:r w:rsidR="00F323AD">
        <w:rPr>
          <w:rFonts w:ascii="Times New Roman" w:hAnsi="Times New Roman"/>
          <w:sz w:val="20"/>
          <w:szCs w:val="20"/>
        </w:rPr>
        <w:t>beam pattern</w:t>
      </w:r>
      <w:r w:rsidR="00800CC8">
        <w:rPr>
          <w:rFonts w:ascii="Times New Roman" w:hAnsi="Times New Roman"/>
          <w:sz w:val="20"/>
          <w:szCs w:val="20"/>
        </w:rPr>
        <w:t xml:space="preserve"> 4-1 is used and its location in the 2-D DFT grid for</w:t>
      </w:r>
      <w:r w:rsidR="00F323AD">
        <w:rPr>
          <w:rFonts w:ascii="Times New Roman" w:hAnsi="Times New Roman"/>
          <w:sz w:val="20"/>
          <w:szCs w:val="20"/>
        </w:rPr>
        <w:t xml:space="preserve"> </w:t>
      </w:r>
      <m:oMath>
        <m:r>
          <m:rPr>
            <m:sty m:val="bi"/>
          </m:rPr>
          <w:rPr>
            <w:rFonts w:ascii="Cambria Math" w:hAnsi="Cambria Math"/>
            <w:sz w:val="20"/>
            <w:szCs w:val="20"/>
          </w:rPr>
          <m:t>B</m:t>
        </m:r>
      </m:oMath>
      <w:r w:rsidR="00800CC8" w:rsidRPr="00800CC8">
        <w:rPr>
          <w:rFonts w:ascii="Times New Roman" w:hAnsi="Times New Roman"/>
          <w:sz w:val="20"/>
          <w:szCs w:val="20"/>
        </w:rPr>
        <w:t>,</w:t>
      </w:r>
      <w:r w:rsidR="00800CC8">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800CC8">
        <w:rPr>
          <w:rFonts w:ascii="Times New Roman" w:hAnsi="Times New Roman"/>
          <w:sz w:val="20"/>
          <w:szCs w:val="20"/>
        </w:rPr>
        <w:t xml:space="preserve">, 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800CC8">
        <w:rPr>
          <w:rFonts w:ascii="Times New Roman" w:hAnsi="Times New Roman"/>
          <w:sz w:val="20"/>
          <w:szCs w:val="20"/>
        </w:rPr>
        <w:t xml:space="preserve"> is chosen freely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sidR="00800CC8">
        <w:rPr>
          <w:rFonts w:ascii="Times New Roman" w:hAnsi="Times New Roman"/>
          <w:sz w:val="20"/>
          <w:szCs w:val="20"/>
        </w:rPr>
        <w:t xml:space="preserve">).  Again, this gives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800CC8">
        <w:rPr>
          <w:rFonts w:ascii="Times New Roman" w:hAnsi="Times New Roman"/>
          <w:sz w:val="20"/>
          <w:szCs w:val="20"/>
        </w:rPr>
        <w:t xml:space="preserve"> matrix maximum flexibility.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800674">
        <w:rPr>
          <w:rFonts w:ascii="Times New Roman" w:hAnsi="Times New Roman"/>
          <w:sz w:val="20"/>
          <w:szCs w:val="20"/>
        </w:rPr>
        <w:t xml:space="preserve"> </w:t>
      </w:r>
      <w:r w:rsidR="00800CC8">
        <w:rPr>
          <w:rFonts w:ascii="Times New Roman" w:hAnsi="Times New Roman"/>
          <w:sz w:val="20"/>
          <w:szCs w:val="20"/>
        </w:rPr>
        <w:t xml:space="preserve">is the same for all four alternatives.  For rank 1, the beam pattern location is the same for both polarizations (though the beam may be different in Alt.’s 1, 2, and 5) with QPSK co-phasing.  For rank 2, the beam pattern location is the same for both polarizations in a given layer, but may be different for each layer. When the beams are the same in each layer, co-phasing is QPSK with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800CC8">
        <w:rPr>
          <w:rFonts w:ascii="Times New Roman" w:hAnsi="Times New Roman"/>
          <w:sz w:val="20"/>
          <w:szCs w:val="20"/>
        </w:rPr>
        <w:t xml:space="preserve"> constrained to be orthogonal.  When the beams are different, co-phasing includes all combinations of QPSK symbols.  </w:t>
      </w:r>
      <w:r w:rsidR="00354CE0">
        <w:rPr>
          <w:rFonts w:ascii="Times New Roman" w:hAnsi="Times New Roman"/>
          <w:sz w:val="20"/>
          <w:szCs w:val="20"/>
        </w:rPr>
        <w:t>Note that these codebooks are too large to be practical, but are used to provide a reasonable upper bound on the performance of the codebook alternatives to show their potential.</w:t>
      </w:r>
    </w:p>
    <w:p w:rsidR="00354CE0" w:rsidRDefault="00354CE0" w:rsidP="00F2194C">
      <w:pPr>
        <w:jc w:val="both"/>
        <w:rPr>
          <w:rFonts w:ascii="Times New Roman" w:hAnsi="Times New Roman"/>
          <w:sz w:val="20"/>
          <w:szCs w:val="20"/>
        </w:rPr>
      </w:pPr>
      <w:r>
        <w:rPr>
          <w:rFonts w:ascii="Times New Roman" w:hAnsi="Times New Roman"/>
          <w:sz w:val="20"/>
          <w:szCs w:val="20"/>
        </w:rPr>
        <w:t xml:space="preserve">The relative spectral efficiency for L=1 and L=4 </w:t>
      </w:r>
      <w:r w:rsidRPr="000A322D">
        <w:rPr>
          <w:rFonts w:ascii="Times New Roman" w:hAnsi="Times New Roman"/>
        </w:rPr>
        <w:t xml:space="preserve">are shown </w:t>
      </w:r>
      <w:r w:rsidRPr="000A322D">
        <w:rPr>
          <w:rFonts w:ascii="Times New Roman" w:hAnsi="Times New Roman" w:cs="Times New Roman"/>
        </w:rPr>
        <w:t xml:space="preserve">in </w:t>
      </w:r>
      <w:r w:rsidRPr="000A322D">
        <w:rPr>
          <w:rFonts w:ascii="Times New Roman" w:hAnsi="Times New Roman" w:cs="Times New Roman"/>
        </w:rPr>
        <w:fldChar w:fldCharType="begin"/>
      </w:r>
      <w:r w:rsidRPr="000A322D">
        <w:rPr>
          <w:rFonts w:ascii="Times New Roman" w:hAnsi="Times New Roman" w:cs="Times New Roman"/>
        </w:rPr>
        <w:instrText xml:space="preserve"> REF _Ref481784064 \h  \* MERGEFORMAT </w:instrText>
      </w:r>
      <w:r w:rsidRPr="000A322D">
        <w:rPr>
          <w:rFonts w:ascii="Times New Roman" w:hAnsi="Times New Roman" w:cs="Times New Roman"/>
        </w:rPr>
      </w:r>
      <w:r w:rsidRPr="000A322D">
        <w:rPr>
          <w:rFonts w:ascii="Times New Roman" w:hAnsi="Times New Roman" w:cs="Times New Roman"/>
        </w:rPr>
        <w:fldChar w:fldCharType="separate"/>
      </w:r>
      <w:r w:rsidRPr="000A322D">
        <w:rPr>
          <w:rFonts w:ascii="Times New Roman" w:hAnsi="Times New Roman" w:cs="Times New Roman"/>
        </w:rPr>
        <w:t xml:space="preserve">Figure </w:t>
      </w:r>
      <w:r w:rsidRPr="000A322D">
        <w:rPr>
          <w:rFonts w:ascii="Times New Roman" w:hAnsi="Times New Roman" w:cs="Times New Roman"/>
          <w:noProof/>
        </w:rPr>
        <w:t>1</w:t>
      </w:r>
      <w:r w:rsidRPr="000A322D">
        <w:rPr>
          <w:rFonts w:ascii="Times New Roman" w:hAnsi="Times New Roman" w:cs="Times New Roman"/>
        </w:rPr>
        <w:fldChar w:fldCharType="end"/>
      </w:r>
      <w:r w:rsidRPr="000A322D">
        <w:rPr>
          <w:rFonts w:ascii="Times New Roman" w:hAnsi="Times New Roman" w:cs="Times New Roman"/>
        </w:rPr>
        <w:t xml:space="preserve"> and </w:t>
      </w:r>
      <w:r w:rsidRPr="000A322D">
        <w:rPr>
          <w:rFonts w:ascii="Times New Roman" w:hAnsi="Times New Roman" w:cs="Times New Roman"/>
        </w:rPr>
        <w:fldChar w:fldCharType="begin"/>
      </w:r>
      <w:r w:rsidRPr="000A322D">
        <w:rPr>
          <w:rFonts w:ascii="Times New Roman" w:hAnsi="Times New Roman" w:cs="Times New Roman"/>
        </w:rPr>
        <w:instrText xml:space="preserve"> REF _Ref481784074 \h  \* MERGEFORMAT </w:instrText>
      </w:r>
      <w:r w:rsidRPr="000A322D">
        <w:rPr>
          <w:rFonts w:ascii="Times New Roman" w:hAnsi="Times New Roman" w:cs="Times New Roman"/>
        </w:rPr>
      </w:r>
      <w:r w:rsidRPr="000A322D">
        <w:rPr>
          <w:rFonts w:ascii="Times New Roman" w:hAnsi="Times New Roman" w:cs="Times New Roman"/>
        </w:rPr>
        <w:fldChar w:fldCharType="separate"/>
      </w:r>
      <w:r w:rsidRPr="000A322D">
        <w:rPr>
          <w:rFonts w:ascii="Times New Roman" w:hAnsi="Times New Roman" w:cs="Times New Roman"/>
        </w:rPr>
        <w:t xml:space="preserve">Figure </w:t>
      </w:r>
      <w:r w:rsidRPr="000A322D">
        <w:rPr>
          <w:rFonts w:ascii="Times New Roman" w:hAnsi="Times New Roman" w:cs="Times New Roman"/>
          <w:noProof/>
        </w:rPr>
        <w:t>2</w:t>
      </w:r>
      <w:r w:rsidRPr="000A322D">
        <w:rPr>
          <w:rFonts w:ascii="Times New Roman" w:hAnsi="Times New Roman" w:cs="Times New Roman"/>
        </w:rPr>
        <w:fldChar w:fldCharType="end"/>
      </w:r>
      <w:r w:rsidRPr="000A322D">
        <w:rPr>
          <w:rFonts w:ascii="Times New Roman" w:hAnsi="Times New Roman" w:cs="Times New Roman"/>
        </w:rPr>
        <w:t>, respectively</w:t>
      </w:r>
      <w:r>
        <w:rPr>
          <w:rFonts w:ascii="Times New Roman" w:hAnsi="Times New Roman"/>
          <w:sz w:val="20"/>
          <w:szCs w:val="20"/>
        </w:rPr>
        <w:t>.  In both cases, Alt. 5 has the best cell edge performance.  Alt. 5 also has the best mean spectral efficiency performance, except when L=1 where the performance of Alt. 1 is better by 1%.  However, due to the superior performance at the cell edge, Alt. 5 can be considered the alternative with the most potential.</w:t>
      </w:r>
    </w:p>
    <w:p w:rsidR="00400E8B" w:rsidRDefault="00400E8B" w:rsidP="00F2194C">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5 shows the greatest performance potential.</w:t>
      </w:r>
    </w:p>
    <w:p w:rsidR="00704C4F" w:rsidRDefault="004149D6" w:rsidP="00704C4F">
      <w:pPr>
        <w:keepNext/>
        <w:jc w:val="center"/>
      </w:pPr>
      <w:r w:rsidRPr="004149D6">
        <w:rPr>
          <w:noProof/>
        </w:rPr>
        <w:lastRenderedPageBreak/>
        <w:drawing>
          <wp:inline distT="0" distB="0" distL="0" distR="0">
            <wp:extent cx="4370832" cy="317296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p>
    <w:p w:rsidR="004149D6" w:rsidRPr="00704C4F" w:rsidRDefault="00704C4F" w:rsidP="00704C4F">
      <w:pPr>
        <w:pStyle w:val="Caption"/>
        <w:jc w:val="center"/>
        <w:rPr>
          <w:rFonts w:ascii="Times New Roman" w:hAnsi="Times New Roman"/>
          <w:sz w:val="20"/>
          <w:szCs w:val="20"/>
          <w:lang w:val="en-US"/>
        </w:rPr>
      </w:pPr>
      <w:bookmarkStart w:id="8" w:name="_Ref481784064"/>
      <w:r>
        <w:t xml:space="preserve">Figure </w:t>
      </w:r>
      <w:r w:rsidR="00386D90">
        <w:fldChar w:fldCharType="begin"/>
      </w:r>
      <w:r w:rsidR="00386D90">
        <w:instrText xml:space="preserve"> SEQ Figure \* ARABIC </w:instrText>
      </w:r>
      <w:r w:rsidR="00386D90">
        <w:fldChar w:fldCharType="separate"/>
      </w:r>
      <w:r w:rsidR="00F048B5">
        <w:rPr>
          <w:noProof/>
        </w:rPr>
        <w:t>1</w:t>
      </w:r>
      <w:r w:rsidR="00386D90">
        <w:rPr>
          <w:noProof/>
        </w:rPr>
        <w:fldChar w:fldCharType="end"/>
      </w:r>
      <w:bookmarkEnd w:id="8"/>
      <w:r>
        <w:rPr>
          <w:lang w:val="en-US"/>
        </w:rPr>
        <w:t xml:space="preserve">.  Comparison of </w:t>
      </w:r>
      <w:r w:rsidR="00ED4DBD">
        <w:rPr>
          <w:lang w:val="en-US"/>
        </w:rPr>
        <w:t xml:space="preserve">W1 </w:t>
      </w:r>
      <w:r>
        <w:rPr>
          <w:lang w:val="en-US"/>
        </w:rPr>
        <w:t>codebook alternatives with L=1 and unconstrained B2 selection.</w:t>
      </w:r>
    </w:p>
    <w:p w:rsidR="00704C4F" w:rsidRDefault="00354CE0" w:rsidP="00704C4F">
      <w:pPr>
        <w:keepNext/>
        <w:jc w:val="center"/>
      </w:pPr>
      <w:r w:rsidRPr="00354CE0">
        <w:rPr>
          <w:noProof/>
        </w:rPr>
        <w:drawing>
          <wp:inline distT="0" distB="0" distL="0" distR="0">
            <wp:extent cx="4370832" cy="31821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0832" cy="3182112"/>
                    </a:xfrm>
                    <a:prstGeom prst="rect">
                      <a:avLst/>
                    </a:prstGeom>
                    <a:noFill/>
                    <a:ln>
                      <a:noFill/>
                    </a:ln>
                  </pic:spPr>
                </pic:pic>
              </a:graphicData>
            </a:graphic>
          </wp:inline>
        </w:drawing>
      </w:r>
    </w:p>
    <w:p w:rsidR="004149D6" w:rsidRDefault="00704C4F" w:rsidP="00704C4F">
      <w:pPr>
        <w:pStyle w:val="Caption"/>
        <w:jc w:val="center"/>
        <w:rPr>
          <w:lang w:val="en-US"/>
        </w:rPr>
      </w:pPr>
      <w:bookmarkStart w:id="9" w:name="_Ref481784074"/>
      <w:r>
        <w:t xml:space="preserve">Figure </w:t>
      </w:r>
      <w:r w:rsidR="00386D90">
        <w:fldChar w:fldCharType="begin"/>
      </w:r>
      <w:r w:rsidR="00386D90">
        <w:instrText xml:space="preserve"> SEQ Figure \* ARABIC </w:instrText>
      </w:r>
      <w:r w:rsidR="00386D90">
        <w:fldChar w:fldCharType="separate"/>
      </w:r>
      <w:r w:rsidR="00F048B5">
        <w:rPr>
          <w:noProof/>
        </w:rPr>
        <w:t>2</w:t>
      </w:r>
      <w:r w:rsidR="00386D90">
        <w:rPr>
          <w:noProof/>
        </w:rPr>
        <w:fldChar w:fldCharType="end"/>
      </w:r>
      <w:bookmarkEnd w:id="9"/>
      <w:r>
        <w:rPr>
          <w:lang w:val="en-US"/>
        </w:rPr>
        <w:t xml:space="preserve">.  Comparison of </w:t>
      </w:r>
      <w:r w:rsidR="00ED4DBD">
        <w:rPr>
          <w:lang w:val="en-US"/>
        </w:rPr>
        <w:t xml:space="preserve">W1 </w:t>
      </w:r>
      <w:r>
        <w:rPr>
          <w:lang w:val="en-US"/>
        </w:rPr>
        <w:t>codebook alternatives with L=4 and unconstrained B2 selection using beam pattern 4-1.</w:t>
      </w:r>
    </w:p>
    <w:p w:rsidR="00ED4DBD" w:rsidRDefault="00ED4DBD" w:rsidP="00ED4DBD">
      <w:pPr>
        <w:jc w:val="both"/>
        <w:rPr>
          <w:rFonts w:ascii="Times New Roman" w:hAnsi="Times New Roman" w:cs="Times New Roman"/>
          <w:sz w:val="20"/>
          <w:szCs w:val="20"/>
        </w:rPr>
      </w:pPr>
      <w:r>
        <w:rPr>
          <w:rFonts w:ascii="Times New Roman" w:hAnsi="Times New Roman" w:cs="Times New Roman"/>
          <w:lang w:eastAsia="x-none"/>
        </w:rPr>
        <w:t xml:space="preserve">The next set of results compares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w:t>
      </w:r>
      <w:r>
        <w:rPr>
          <w:rFonts w:ascii="Times New Roman" w:hAnsi="Times New Roman" w:cs="Times New Roman"/>
          <w:lang w:eastAsia="x-none"/>
        </w:rPr>
        <w:t xml:space="preserve">Alt.’s 1, 2, 3, and 5 with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design.  For L=1, the beam location for </w:t>
      </w:r>
      <m:oMath>
        <m:r>
          <m:rPr>
            <m:sty m:val="bi"/>
          </m:rPr>
          <w:rPr>
            <w:rFonts w:ascii="Cambria Math" w:hAnsi="Cambria Math"/>
            <w:sz w:val="20"/>
            <w:szCs w:val="20"/>
          </w:rPr>
          <m:t>B</m:t>
        </m:r>
      </m:oMath>
      <w:r>
        <w:rPr>
          <w:rFonts w:ascii="Times New Roman" w:hAnsi="Times New Roman"/>
          <w:sz w:val="20"/>
          <w:szCs w:val="20"/>
        </w:rPr>
        <w:t xml:space="preserve"> and</w:t>
      </w:r>
      <w:r>
        <w:rPr>
          <w:rFonts w:ascii="Times New Roman" w:hAnsi="Times New Roman"/>
          <w:b/>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is still chosen freely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oMath>
      <w:r>
        <w:rPr>
          <w:rFonts w:ascii="Times New Roman" w:hAnsi="Times New Roman"/>
          <w:sz w:val="20"/>
          <w:szCs w:val="20"/>
        </w:rPr>
        <w:t xml:space="preserve">) from the DFT grid.  However, for Alt.’s 1, 2, and 5,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is now determined using cluster 0 as defined in </w:t>
      </w:r>
      <w:r>
        <w:rPr>
          <w:rFonts w:ascii="Times New Roman" w:hAnsi="Times New Roman"/>
          <w:sz w:val="20"/>
          <w:szCs w:val="20"/>
        </w:rPr>
        <w:fldChar w:fldCharType="begin"/>
      </w:r>
      <w:r>
        <w:rPr>
          <w:rFonts w:ascii="Times New Roman" w:hAnsi="Times New Roman"/>
          <w:sz w:val="20"/>
          <w:szCs w:val="20"/>
        </w:rPr>
        <w:instrText xml:space="preserve"> REF _Ref481755711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with cluster shifts of (1,1).  Co-phasing is the same as used in the unconstrained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simulations.  The simulation results are </w:t>
      </w:r>
      <w:r w:rsidRPr="000A322D">
        <w:rPr>
          <w:rFonts w:ascii="Times New Roman" w:hAnsi="Times New Roman"/>
          <w:sz w:val="20"/>
          <w:szCs w:val="20"/>
        </w:rPr>
        <w:t>show</w:t>
      </w:r>
      <w:r w:rsidRPr="000A322D">
        <w:rPr>
          <w:rFonts w:ascii="Times New Roman" w:hAnsi="Times New Roman" w:cs="Times New Roman"/>
          <w:sz w:val="20"/>
          <w:szCs w:val="20"/>
        </w:rPr>
        <w:t xml:space="preserve">n in </w:t>
      </w:r>
      <w:r w:rsidRPr="000A322D">
        <w:rPr>
          <w:rFonts w:ascii="Times New Roman" w:hAnsi="Times New Roman" w:cs="Times New Roman"/>
          <w:sz w:val="20"/>
          <w:szCs w:val="20"/>
        </w:rPr>
        <w:fldChar w:fldCharType="begin"/>
      </w:r>
      <w:r w:rsidRPr="000A322D">
        <w:rPr>
          <w:rFonts w:ascii="Times New Roman" w:hAnsi="Times New Roman" w:cs="Times New Roman"/>
          <w:sz w:val="20"/>
          <w:szCs w:val="20"/>
        </w:rPr>
        <w:instrText xml:space="preserve"> REF _Ref481786404 \h  \* MERGEFORMAT </w:instrText>
      </w:r>
      <w:r w:rsidRPr="000A322D">
        <w:rPr>
          <w:rFonts w:ascii="Times New Roman" w:hAnsi="Times New Roman" w:cs="Times New Roman"/>
          <w:sz w:val="20"/>
          <w:szCs w:val="20"/>
        </w:rPr>
      </w:r>
      <w:r w:rsidRPr="000A322D">
        <w:rPr>
          <w:rFonts w:ascii="Times New Roman" w:hAnsi="Times New Roman" w:cs="Times New Roman"/>
          <w:sz w:val="20"/>
          <w:szCs w:val="20"/>
        </w:rPr>
        <w:fldChar w:fldCharType="separate"/>
      </w:r>
      <w:r w:rsidRPr="000A322D">
        <w:rPr>
          <w:rFonts w:ascii="Times New Roman" w:hAnsi="Times New Roman" w:cs="Times New Roman"/>
          <w:sz w:val="20"/>
          <w:szCs w:val="20"/>
        </w:rPr>
        <w:t xml:space="preserve">Figure </w:t>
      </w:r>
      <w:r w:rsidRPr="000A322D">
        <w:rPr>
          <w:rFonts w:ascii="Times New Roman" w:hAnsi="Times New Roman" w:cs="Times New Roman"/>
          <w:noProof/>
          <w:sz w:val="20"/>
          <w:szCs w:val="20"/>
        </w:rPr>
        <w:t>3</w:t>
      </w:r>
      <w:r w:rsidRPr="000A322D">
        <w:rPr>
          <w:rFonts w:ascii="Times New Roman" w:hAnsi="Times New Roman" w:cs="Times New Roman"/>
          <w:sz w:val="20"/>
          <w:szCs w:val="20"/>
        </w:rPr>
        <w:fldChar w:fldCharType="end"/>
      </w:r>
      <w:r w:rsidR="006E7137" w:rsidRPr="000A322D">
        <w:rPr>
          <w:rFonts w:ascii="Times New Roman" w:hAnsi="Times New Roman" w:cs="Times New Roman"/>
          <w:sz w:val="20"/>
          <w:szCs w:val="20"/>
        </w:rPr>
        <w:t xml:space="preserve"> for L</w:t>
      </w:r>
      <w:r w:rsidR="006E7137">
        <w:rPr>
          <w:rFonts w:ascii="Times New Roman" w:hAnsi="Times New Roman" w:cs="Times New Roman"/>
          <w:sz w:val="20"/>
          <w:szCs w:val="20"/>
        </w:rPr>
        <w:t>=1 and L=4.  Here, we see that Alt. 5 still yields the best overall performance, but the gains over the other alternatives are smaller than seen in the potential performance.</w:t>
      </w:r>
    </w:p>
    <w:p w:rsidR="006E7137" w:rsidRDefault="002403F7" w:rsidP="00ED4DBD">
      <w:pPr>
        <w:jc w:val="both"/>
        <w:rPr>
          <w:rFonts w:ascii="Times New Roman" w:hAnsi="Times New Roman"/>
          <w:sz w:val="20"/>
          <w:szCs w:val="20"/>
        </w:rPr>
      </w:pPr>
      <w:r>
        <w:rPr>
          <w:rFonts w:ascii="Times New Roman" w:hAnsi="Times New Roman"/>
          <w:b/>
          <w:i/>
          <w:sz w:val="20"/>
          <w:szCs w:val="20"/>
        </w:rPr>
        <w:t>Observation 2</w:t>
      </w:r>
      <w:r w:rsidR="006E7137">
        <w:rPr>
          <w:rFonts w:ascii="Times New Roman" w:hAnsi="Times New Roman"/>
          <w:b/>
          <w:i/>
          <w:sz w:val="20"/>
          <w:szCs w:val="20"/>
        </w:rPr>
        <w:t>:</w:t>
      </w:r>
      <w:r w:rsidR="006E7137">
        <w:rPr>
          <w:rFonts w:ascii="Times New Roman" w:hAnsi="Times New Roman"/>
          <w:sz w:val="20"/>
          <w:szCs w:val="20"/>
        </w:rPr>
        <w:t xml:space="preserve">  In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6E7137">
        <w:rPr>
          <w:rFonts w:ascii="Times New Roman" w:hAnsi="Times New Roman"/>
          <w:sz w:val="20"/>
          <w:szCs w:val="20"/>
        </w:rPr>
        <w:t xml:space="preserve"> design, Alternative 5 continues to hav</w:t>
      </w:r>
      <w:r w:rsidR="00173A4E">
        <w:rPr>
          <w:rFonts w:ascii="Times New Roman" w:hAnsi="Times New Roman"/>
          <w:sz w:val="20"/>
          <w:szCs w:val="20"/>
        </w:rPr>
        <w:t>e the best overall performance.</w:t>
      </w:r>
    </w:p>
    <w:p w:rsidR="00ED4DBD" w:rsidRDefault="00ED4DBD" w:rsidP="00ED4DBD">
      <w:pPr>
        <w:keepNext/>
        <w:jc w:val="center"/>
      </w:pPr>
      <w:r w:rsidRPr="00ED4DBD">
        <w:rPr>
          <w:noProof/>
        </w:rPr>
        <w:lastRenderedPageBreak/>
        <w:drawing>
          <wp:inline distT="0" distB="0" distL="0" distR="0">
            <wp:extent cx="4370832" cy="31729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r w:rsidRPr="00ED4DBD">
        <w:rPr>
          <w:noProof/>
        </w:rPr>
        <w:drawing>
          <wp:inline distT="0" distB="0" distL="0" distR="0">
            <wp:extent cx="4370832" cy="31821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0832" cy="3182112"/>
                    </a:xfrm>
                    <a:prstGeom prst="rect">
                      <a:avLst/>
                    </a:prstGeom>
                    <a:noFill/>
                    <a:ln>
                      <a:noFill/>
                    </a:ln>
                  </pic:spPr>
                </pic:pic>
              </a:graphicData>
            </a:graphic>
          </wp:inline>
        </w:drawing>
      </w:r>
    </w:p>
    <w:p w:rsidR="00ED4DBD" w:rsidRDefault="00ED4DBD" w:rsidP="00ED4DBD">
      <w:pPr>
        <w:pStyle w:val="Caption"/>
        <w:jc w:val="center"/>
        <w:rPr>
          <w:lang w:val="en-US"/>
        </w:rPr>
      </w:pPr>
      <w:bookmarkStart w:id="10" w:name="_Ref481786404"/>
      <w:r>
        <w:t xml:space="preserve">Figure </w:t>
      </w:r>
      <w:r w:rsidR="00386D90">
        <w:fldChar w:fldCharType="begin"/>
      </w:r>
      <w:r w:rsidR="00386D90">
        <w:instrText xml:space="preserve"> SEQ Figure \* ARABIC </w:instrText>
      </w:r>
      <w:r w:rsidR="00386D90">
        <w:fldChar w:fldCharType="separate"/>
      </w:r>
      <w:r w:rsidR="00F048B5">
        <w:rPr>
          <w:noProof/>
        </w:rPr>
        <w:t>3</w:t>
      </w:r>
      <w:r w:rsidR="00386D90">
        <w:rPr>
          <w:noProof/>
        </w:rPr>
        <w:fldChar w:fldCharType="end"/>
      </w:r>
      <w:bookmarkEnd w:id="10"/>
      <w:r>
        <w:rPr>
          <w:lang w:val="en-US"/>
        </w:rPr>
        <w:t>.  Comparison of W1 codebook alternatives with L=1 (top) and L=4 (bottom) using Cluster 0 for Alt.’s 1, 2, and 5.</w:t>
      </w:r>
    </w:p>
    <w:p w:rsidR="00AF4D65" w:rsidRDefault="002403F7" w:rsidP="00AF4D65">
      <w:pPr>
        <w:jc w:val="both"/>
        <w:rPr>
          <w:rFonts w:ascii="Times New Roman" w:hAnsi="Times New Roman" w:cs="Times New Roman"/>
          <w:sz w:val="20"/>
          <w:szCs w:val="20"/>
        </w:rPr>
      </w:pPr>
      <w:r>
        <w:rPr>
          <w:rFonts w:ascii="Times New Roman" w:hAnsi="Times New Roman" w:cs="Times New Roman"/>
          <w:lang w:eastAsia="x-none"/>
        </w:rPr>
        <w:t xml:space="preserve">We now consider the effect of beam separation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oMath>
      <w:r>
        <w:rPr>
          <w:rFonts w:ascii="Times New Roman" w:hAnsi="Times New Roman" w:cs="Times New Roman"/>
          <w:sz w:val="20"/>
          <w:szCs w:val="20"/>
        </w:rPr>
        <w:t xml:space="preserve"> on codebook performance for L=4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Alt. 3 and Alt. 5.  The codebooks used for these results are the codebooks used in the potential performance simulations but setting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oMath>
      <w:r>
        <w:rPr>
          <w:rFonts w:ascii="Times New Roman" w:hAnsi="Times New Roman" w:cs="Times New Roman"/>
          <w:sz w:val="20"/>
          <w:szCs w:val="20"/>
        </w:rPr>
        <w:t xml:space="preserve"> to (1,1), (2,2), and (4,4).  Results are shown </w:t>
      </w:r>
      <w:r w:rsidRPr="00FB7161">
        <w:rPr>
          <w:rFonts w:ascii="Times New Roman" w:hAnsi="Times New Roman" w:cs="Times New Roman"/>
          <w:sz w:val="20"/>
          <w:szCs w:val="20"/>
        </w:rPr>
        <w:t xml:space="preserve">in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_Ref481787736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4</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for Alt. 3 and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_Ref481787750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5</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for Alt. 5.</w:t>
      </w:r>
      <w:r>
        <w:rPr>
          <w:rFonts w:ascii="Times New Roman" w:hAnsi="Times New Roman" w:cs="Times New Roman"/>
          <w:sz w:val="20"/>
          <w:szCs w:val="20"/>
        </w:rPr>
        <w:t xml:space="preserve">  In both cases, we see that the performance drops as the beam separation increases, dropping considerably when the separation increases to four where the beams become orthogonal.</w:t>
      </w:r>
    </w:p>
    <w:p w:rsidR="002403F7" w:rsidRDefault="002403F7" w:rsidP="002403F7">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With beam pattern 4-1, performance decreases as the beam separation increases above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dropping considerably when the beams become orthogonal.</w:t>
      </w:r>
    </w:p>
    <w:p w:rsidR="002403F7" w:rsidRPr="002403F7" w:rsidRDefault="002403F7" w:rsidP="00AF4D65">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For L=4, the NR Type I codebook should support a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w:t>
      </w:r>
    </w:p>
    <w:p w:rsidR="00704C4F" w:rsidRDefault="00B620CB" w:rsidP="00704C4F">
      <w:pPr>
        <w:keepNext/>
        <w:jc w:val="center"/>
      </w:pPr>
      <w:r w:rsidRPr="00B620CB">
        <w:rPr>
          <w:noProof/>
        </w:rPr>
        <w:lastRenderedPageBreak/>
        <w:drawing>
          <wp:inline distT="0" distB="0" distL="0" distR="0">
            <wp:extent cx="4352544" cy="31821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52544" cy="3182112"/>
                    </a:xfrm>
                    <a:prstGeom prst="rect">
                      <a:avLst/>
                    </a:prstGeom>
                    <a:noFill/>
                    <a:ln>
                      <a:noFill/>
                    </a:ln>
                  </pic:spPr>
                </pic:pic>
              </a:graphicData>
            </a:graphic>
          </wp:inline>
        </w:drawing>
      </w:r>
    </w:p>
    <w:p w:rsidR="00704C4F" w:rsidRPr="00704C4F" w:rsidRDefault="00704C4F" w:rsidP="00704C4F">
      <w:pPr>
        <w:pStyle w:val="Caption"/>
        <w:jc w:val="center"/>
        <w:rPr>
          <w:rFonts w:ascii="Times New Roman" w:hAnsi="Times New Roman"/>
          <w:sz w:val="20"/>
          <w:szCs w:val="20"/>
          <w:lang w:val="en-US"/>
        </w:rPr>
      </w:pPr>
      <w:bookmarkStart w:id="11" w:name="_Ref481787736"/>
      <w:r>
        <w:t xml:space="preserve">Figure </w:t>
      </w:r>
      <w:r w:rsidR="00386D90">
        <w:fldChar w:fldCharType="begin"/>
      </w:r>
      <w:r w:rsidR="00386D90">
        <w:instrText xml:space="preserve"> SEQ Figure \* ARABIC </w:instrText>
      </w:r>
      <w:r w:rsidR="00386D90">
        <w:fldChar w:fldCharType="separate"/>
      </w:r>
      <w:r w:rsidR="00F048B5">
        <w:rPr>
          <w:noProof/>
        </w:rPr>
        <w:t>4</w:t>
      </w:r>
      <w:r w:rsidR="00386D90">
        <w:rPr>
          <w:noProof/>
        </w:rPr>
        <w:fldChar w:fldCharType="end"/>
      </w:r>
      <w:bookmarkEnd w:id="11"/>
      <w:r>
        <w:rPr>
          <w:lang w:val="en-US"/>
        </w:rPr>
        <w:t>.  Alternative 3 codebook performance as beam separation varies.</w:t>
      </w:r>
    </w:p>
    <w:p w:rsidR="00704C4F" w:rsidRDefault="00B620CB" w:rsidP="00704C4F">
      <w:pPr>
        <w:keepNext/>
        <w:jc w:val="center"/>
      </w:pPr>
      <w:r w:rsidRPr="00B620CB">
        <w:rPr>
          <w:noProof/>
        </w:rPr>
        <w:drawing>
          <wp:inline distT="0" distB="0" distL="0" distR="0">
            <wp:extent cx="4352544" cy="31821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2544" cy="3182112"/>
                    </a:xfrm>
                    <a:prstGeom prst="rect">
                      <a:avLst/>
                    </a:prstGeom>
                    <a:noFill/>
                    <a:ln>
                      <a:noFill/>
                    </a:ln>
                  </pic:spPr>
                </pic:pic>
              </a:graphicData>
            </a:graphic>
          </wp:inline>
        </w:drawing>
      </w:r>
    </w:p>
    <w:p w:rsidR="00704C4F" w:rsidRDefault="00704C4F" w:rsidP="00704C4F">
      <w:pPr>
        <w:pStyle w:val="Caption"/>
        <w:jc w:val="center"/>
        <w:rPr>
          <w:lang w:val="en-US"/>
        </w:rPr>
      </w:pPr>
      <w:bookmarkStart w:id="12" w:name="_Ref481787750"/>
      <w:r>
        <w:t xml:space="preserve">Figure </w:t>
      </w:r>
      <w:r w:rsidR="00386D90">
        <w:fldChar w:fldCharType="begin"/>
      </w:r>
      <w:r w:rsidR="00386D90">
        <w:instrText xml:space="preserve"> SEQ Figure \* ARABIC </w:instrText>
      </w:r>
      <w:r w:rsidR="00386D90">
        <w:fldChar w:fldCharType="separate"/>
      </w:r>
      <w:r w:rsidR="00F048B5">
        <w:rPr>
          <w:noProof/>
        </w:rPr>
        <w:t>5</w:t>
      </w:r>
      <w:r w:rsidR="00386D90">
        <w:rPr>
          <w:noProof/>
        </w:rPr>
        <w:fldChar w:fldCharType="end"/>
      </w:r>
      <w:bookmarkEnd w:id="12"/>
      <w:r>
        <w:rPr>
          <w:lang w:val="en-US"/>
        </w:rPr>
        <w:t>.  Alternative 5 codebook performance as beam separation varies.</w:t>
      </w:r>
    </w:p>
    <w:p w:rsidR="00FB7161" w:rsidRDefault="00FB7161" w:rsidP="00FB7161">
      <w:pPr>
        <w:jc w:val="both"/>
        <w:rPr>
          <w:rFonts w:ascii="Times New Roman" w:hAnsi="Times New Roman" w:cs="Times New Roman"/>
          <w:sz w:val="20"/>
          <w:szCs w:val="20"/>
        </w:rPr>
      </w:pPr>
      <w:r>
        <w:rPr>
          <w:rFonts w:ascii="Times New Roman" w:hAnsi="Times New Roman"/>
          <w:sz w:val="20"/>
          <w:szCs w:val="20"/>
        </w:rPr>
        <w:t>We now address several aspects of the expanded Alt. 3 codebook design.  First of all, we consider the effect on performance due to the addition of the orthogonal beams selections in the rank 2 codebook.  We simulated the expanded Alt. 3 codebook and a modified codebook where the orthogonal beam selections are not present.  As a result, the modified codebook h</w:t>
      </w:r>
      <w:r w:rsidRPr="00FB7161">
        <w:rPr>
          <w:rFonts w:ascii="Times New Roman" w:hAnsi="Times New Roman"/>
          <w:sz w:val="20"/>
          <w:szCs w:val="20"/>
        </w:rPr>
        <w:t xml:space="preserve">as two fewer wideband bits of overhead.  The SINR CDF’s are shown for L=1 and L=4 in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_Ref481825250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6</w:t>
      </w:r>
      <w:r w:rsidRPr="00FB7161">
        <w:rPr>
          <w:rFonts w:ascii="Times New Roman" w:hAnsi="Times New Roman" w:cs="Times New Roman"/>
          <w:sz w:val="20"/>
          <w:szCs w:val="20"/>
        </w:rPr>
        <w:fldChar w:fldCharType="end"/>
      </w:r>
      <w:r w:rsidRPr="00FB7161">
        <w:rPr>
          <w:rFonts w:ascii="Times New Roman" w:hAnsi="Times New Roman" w:cs="Times New Roman"/>
          <w:sz w:val="20"/>
          <w:szCs w:val="20"/>
        </w:rPr>
        <w:t xml:space="preserve"> and </w:t>
      </w:r>
      <w:r w:rsidRPr="00FB7161">
        <w:rPr>
          <w:rFonts w:ascii="Times New Roman" w:hAnsi="Times New Roman" w:cs="Times New Roman"/>
          <w:sz w:val="20"/>
          <w:szCs w:val="20"/>
        </w:rPr>
        <w:fldChar w:fldCharType="begin"/>
      </w:r>
      <w:r w:rsidRPr="00FB7161">
        <w:rPr>
          <w:rFonts w:ascii="Times New Roman" w:hAnsi="Times New Roman" w:cs="Times New Roman"/>
          <w:sz w:val="20"/>
          <w:szCs w:val="20"/>
        </w:rPr>
        <w:instrText xml:space="preserve"> REF _Ref481825256 \h  \* MERGEFORMAT </w:instrText>
      </w:r>
      <w:r w:rsidRPr="00FB7161">
        <w:rPr>
          <w:rFonts w:ascii="Times New Roman" w:hAnsi="Times New Roman" w:cs="Times New Roman"/>
          <w:sz w:val="20"/>
          <w:szCs w:val="20"/>
        </w:rPr>
      </w:r>
      <w:r w:rsidRPr="00FB7161">
        <w:rPr>
          <w:rFonts w:ascii="Times New Roman" w:hAnsi="Times New Roman" w:cs="Times New Roman"/>
          <w:sz w:val="20"/>
          <w:szCs w:val="20"/>
        </w:rPr>
        <w:fldChar w:fldCharType="separate"/>
      </w:r>
      <w:r w:rsidRPr="00FB7161">
        <w:rPr>
          <w:rFonts w:ascii="Times New Roman" w:hAnsi="Times New Roman" w:cs="Times New Roman"/>
          <w:sz w:val="20"/>
          <w:szCs w:val="20"/>
        </w:rPr>
        <w:t xml:space="preserve">Figure </w:t>
      </w:r>
      <w:r w:rsidRPr="00FB7161">
        <w:rPr>
          <w:rFonts w:ascii="Times New Roman" w:hAnsi="Times New Roman" w:cs="Times New Roman"/>
          <w:noProof/>
          <w:sz w:val="20"/>
          <w:szCs w:val="20"/>
        </w:rPr>
        <w:t>7</w:t>
      </w:r>
      <w:r w:rsidRPr="00FB7161">
        <w:rPr>
          <w:rFonts w:ascii="Times New Roman" w:hAnsi="Times New Roman" w:cs="Times New Roman"/>
          <w:sz w:val="20"/>
          <w:szCs w:val="20"/>
        </w:rPr>
        <w:fldChar w:fldCharType="end"/>
      </w:r>
      <w:r w:rsidR="009048F3">
        <w:rPr>
          <w:rFonts w:ascii="Times New Roman" w:hAnsi="Times New Roman" w:cs="Times New Roman"/>
          <w:sz w:val="20"/>
          <w:szCs w:val="20"/>
        </w:rPr>
        <w:t>, respectively.</w:t>
      </w:r>
      <w:r w:rsidR="004B3683">
        <w:rPr>
          <w:rFonts w:ascii="Times New Roman" w:hAnsi="Times New Roman" w:cs="Times New Roman"/>
          <w:sz w:val="20"/>
          <w:szCs w:val="20"/>
        </w:rPr>
        <w:t xml:space="preserve">  </w:t>
      </w:r>
      <w:r w:rsidR="002503FD">
        <w:rPr>
          <w:rFonts w:ascii="Times New Roman" w:hAnsi="Times New Roman" w:cs="Times New Roman"/>
          <w:sz w:val="20"/>
          <w:szCs w:val="20"/>
        </w:rPr>
        <w:t xml:space="preserve">The CDF’s can be seen to match very closely for both L=1 and L=4.  A summary of statistics from the CDF’s are </w:t>
      </w:r>
      <w:r w:rsidR="002503FD" w:rsidRPr="002503FD">
        <w:rPr>
          <w:rFonts w:ascii="Times New Roman" w:hAnsi="Times New Roman" w:cs="Times New Roman"/>
          <w:sz w:val="20"/>
          <w:szCs w:val="20"/>
        </w:rPr>
        <w:t xml:space="preserve">shown in </w:t>
      </w:r>
      <w:r w:rsidR="002503FD" w:rsidRPr="002503FD">
        <w:rPr>
          <w:rFonts w:ascii="Times New Roman" w:hAnsi="Times New Roman" w:cs="Times New Roman"/>
          <w:sz w:val="20"/>
          <w:szCs w:val="20"/>
        </w:rPr>
        <w:fldChar w:fldCharType="begin"/>
      </w:r>
      <w:r w:rsidR="002503FD" w:rsidRPr="002503FD">
        <w:rPr>
          <w:rFonts w:ascii="Times New Roman" w:hAnsi="Times New Roman" w:cs="Times New Roman"/>
          <w:sz w:val="20"/>
          <w:szCs w:val="20"/>
        </w:rPr>
        <w:instrText xml:space="preserve"> REF _Ref481827841 \h  \* MERGEFORMAT </w:instrText>
      </w:r>
      <w:r w:rsidR="002503FD" w:rsidRPr="002503FD">
        <w:rPr>
          <w:rFonts w:ascii="Times New Roman" w:hAnsi="Times New Roman" w:cs="Times New Roman"/>
          <w:sz w:val="20"/>
          <w:szCs w:val="20"/>
        </w:rPr>
      </w:r>
      <w:r w:rsidR="002503FD" w:rsidRPr="002503FD">
        <w:rPr>
          <w:rFonts w:ascii="Times New Roman" w:hAnsi="Times New Roman" w:cs="Times New Roman"/>
          <w:sz w:val="20"/>
          <w:szCs w:val="20"/>
        </w:rPr>
        <w:fldChar w:fldCharType="separate"/>
      </w:r>
      <w:r w:rsidR="002503FD" w:rsidRPr="002503FD">
        <w:rPr>
          <w:rFonts w:ascii="Times New Roman" w:hAnsi="Times New Roman" w:cs="Times New Roman"/>
          <w:sz w:val="20"/>
          <w:szCs w:val="20"/>
        </w:rPr>
        <w:t xml:space="preserve">Table </w:t>
      </w:r>
      <w:r w:rsidR="002503FD" w:rsidRPr="002503FD">
        <w:rPr>
          <w:rFonts w:ascii="Times New Roman" w:hAnsi="Times New Roman" w:cs="Times New Roman"/>
          <w:noProof/>
          <w:sz w:val="20"/>
          <w:szCs w:val="20"/>
        </w:rPr>
        <w:t>1</w:t>
      </w:r>
      <w:r w:rsidR="002503FD" w:rsidRPr="002503FD">
        <w:rPr>
          <w:rFonts w:ascii="Times New Roman" w:hAnsi="Times New Roman" w:cs="Times New Roman"/>
          <w:sz w:val="20"/>
          <w:szCs w:val="20"/>
        </w:rPr>
        <w:fldChar w:fldCharType="end"/>
      </w:r>
      <w:r w:rsidR="002503FD">
        <w:rPr>
          <w:rFonts w:ascii="Times New Roman" w:hAnsi="Times New Roman" w:cs="Times New Roman"/>
          <w:sz w:val="20"/>
          <w:szCs w:val="20"/>
        </w:rPr>
        <w:t xml:space="preserve"> where the mean and 5, 50 and 95</w:t>
      </w:r>
      <w:r w:rsidR="002503FD" w:rsidRPr="002503FD">
        <w:rPr>
          <w:rFonts w:ascii="Times New Roman" w:hAnsi="Times New Roman" w:cs="Times New Roman"/>
          <w:sz w:val="20"/>
          <w:szCs w:val="20"/>
          <w:vertAlign w:val="superscript"/>
        </w:rPr>
        <w:t>th</w:t>
      </w:r>
      <w:r w:rsidR="002503FD">
        <w:rPr>
          <w:rFonts w:ascii="Times New Roman" w:hAnsi="Times New Roman" w:cs="Times New Roman"/>
          <w:sz w:val="20"/>
          <w:szCs w:val="20"/>
        </w:rPr>
        <w:t xml:space="preserve"> percentiles are seen to differ by less than 0.2 dB.</w:t>
      </w:r>
    </w:p>
    <w:p w:rsidR="002503FD" w:rsidRDefault="00173A4E" w:rsidP="00FB7161">
      <w:pPr>
        <w:jc w:val="both"/>
        <w:rPr>
          <w:rFonts w:ascii="Times New Roman" w:hAnsi="Times New Roman"/>
          <w:sz w:val="20"/>
          <w:szCs w:val="20"/>
        </w:rPr>
      </w:pPr>
      <w:r>
        <w:rPr>
          <w:rFonts w:ascii="Times New Roman" w:hAnsi="Times New Roman"/>
          <w:b/>
          <w:i/>
          <w:sz w:val="20"/>
          <w:szCs w:val="20"/>
        </w:rPr>
        <w:t>Observation 4</w:t>
      </w:r>
      <w:r w:rsidR="002503FD">
        <w:rPr>
          <w:rFonts w:ascii="Times New Roman" w:hAnsi="Times New Roman"/>
          <w:b/>
          <w:i/>
          <w:sz w:val="20"/>
          <w:szCs w:val="20"/>
        </w:rPr>
        <w:t>:</w:t>
      </w:r>
      <w:r w:rsidR="002503FD">
        <w:rPr>
          <w:rFonts w:ascii="Times New Roman" w:hAnsi="Times New Roman"/>
          <w:sz w:val="20"/>
          <w:szCs w:val="20"/>
        </w:rPr>
        <w:t xml:space="preserve">  Expansion of Alternative 3 with orthogonal signals yields little </w:t>
      </w:r>
      <w:r>
        <w:rPr>
          <w:rFonts w:ascii="Times New Roman" w:hAnsi="Times New Roman"/>
          <w:sz w:val="20"/>
          <w:szCs w:val="20"/>
        </w:rPr>
        <w:t xml:space="preserve">difference in </w:t>
      </w:r>
      <w:r w:rsidR="002503FD">
        <w:rPr>
          <w:rFonts w:ascii="Times New Roman" w:hAnsi="Times New Roman"/>
          <w:sz w:val="20"/>
          <w:szCs w:val="20"/>
        </w:rPr>
        <w:t>performance.</w:t>
      </w:r>
    </w:p>
    <w:p w:rsidR="00047580" w:rsidRDefault="00CB3E15" w:rsidP="00047580">
      <w:pPr>
        <w:keepNext/>
        <w:jc w:val="center"/>
      </w:pPr>
      <w:r>
        <w:rPr>
          <w:noProof/>
        </w:rPr>
        <w:lastRenderedPageBreak/>
        <w:drawing>
          <wp:inline distT="0" distB="0" distL="0" distR="0">
            <wp:extent cx="4352544" cy="319125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rthogBeamsL1.png"/>
                    <pic:cNvPicPr/>
                  </pic:nvPicPr>
                  <pic:blipFill>
                    <a:blip r:embed="rId19"/>
                    <a:stretch>
                      <a:fillRect/>
                    </a:stretch>
                  </pic:blipFill>
                  <pic:spPr>
                    <a:xfrm>
                      <a:off x="0" y="0"/>
                      <a:ext cx="4352544" cy="3191256"/>
                    </a:xfrm>
                    <a:prstGeom prst="rect">
                      <a:avLst/>
                    </a:prstGeom>
                  </pic:spPr>
                </pic:pic>
              </a:graphicData>
            </a:graphic>
          </wp:inline>
        </w:drawing>
      </w:r>
    </w:p>
    <w:p w:rsidR="00047580" w:rsidRPr="00257136" w:rsidRDefault="00047580" w:rsidP="00047580">
      <w:pPr>
        <w:pStyle w:val="Caption"/>
        <w:jc w:val="center"/>
        <w:rPr>
          <w:lang w:val="en-US"/>
        </w:rPr>
      </w:pPr>
      <w:bookmarkStart w:id="13" w:name="_Ref481825250"/>
      <w:r>
        <w:t xml:space="preserve">Figure </w:t>
      </w:r>
      <w:r w:rsidR="00386D90">
        <w:fldChar w:fldCharType="begin"/>
      </w:r>
      <w:r w:rsidR="00386D90">
        <w:instrText xml:space="preserve"> SEQ Figure \* ARABIC </w:instrText>
      </w:r>
      <w:r w:rsidR="00386D90">
        <w:fldChar w:fldCharType="separate"/>
      </w:r>
      <w:r w:rsidR="00F048B5">
        <w:rPr>
          <w:noProof/>
        </w:rPr>
        <w:t>6</w:t>
      </w:r>
      <w:r w:rsidR="00386D90">
        <w:rPr>
          <w:noProof/>
        </w:rPr>
        <w:fldChar w:fldCharType="end"/>
      </w:r>
      <w:bookmarkEnd w:id="13"/>
      <w:r>
        <w:rPr>
          <w:lang w:val="en-US"/>
        </w:rPr>
        <w:t>.  Effect of expansion of Alternative 3 with orthogonal signals when L=1.</w:t>
      </w:r>
    </w:p>
    <w:p w:rsidR="00047580" w:rsidRDefault="00CB3E15" w:rsidP="00047580">
      <w:pPr>
        <w:keepNext/>
        <w:jc w:val="center"/>
      </w:pPr>
      <w:r>
        <w:rPr>
          <w:noProof/>
        </w:rPr>
        <w:drawing>
          <wp:inline distT="0" distB="0" distL="0" distR="0">
            <wp:extent cx="4652238" cy="319125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rthogBeamsL4.png"/>
                    <pic:cNvPicPr/>
                  </pic:nvPicPr>
                  <pic:blipFill>
                    <a:blip r:embed="rId20"/>
                    <a:stretch>
                      <a:fillRect/>
                    </a:stretch>
                  </pic:blipFill>
                  <pic:spPr>
                    <a:xfrm>
                      <a:off x="0" y="0"/>
                      <a:ext cx="4652238" cy="3191256"/>
                    </a:xfrm>
                    <a:prstGeom prst="rect">
                      <a:avLst/>
                    </a:prstGeom>
                  </pic:spPr>
                </pic:pic>
              </a:graphicData>
            </a:graphic>
          </wp:inline>
        </w:drawing>
      </w:r>
    </w:p>
    <w:p w:rsidR="00047580" w:rsidRDefault="00047580" w:rsidP="00047580">
      <w:pPr>
        <w:pStyle w:val="Caption"/>
        <w:jc w:val="center"/>
        <w:rPr>
          <w:lang w:val="en-US"/>
        </w:rPr>
      </w:pPr>
      <w:bookmarkStart w:id="14" w:name="_Ref481825256"/>
      <w:r>
        <w:t xml:space="preserve">Figure </w:t>
      </w:r>
      <w:r w:rsidR="00386D90">
        <w:fldChar w:fldCharType="begin"/>
      </w:r>
      <w:r w:rsidR="00386D90">
        <w:instrText xml:space="preserve"> SEQ Figure \* ARABIC </w:instrText>
      </w:r>
      <w:r w:rsidR="00386D90">
        <w:fldChar w:fldCharType="separate"/>
      </w:r>
      <w:r w:rsidR="00F048B5">
        <w:rPr>
          <w:noProof/>
        </w:rPr>
        <w:t>7</w:t>
      </w:r>
      <w:r w:rsidR="00386D90">
        <w:rPr>
          <w:noProof/>
        </w:rPr>
        <w:fldChar w:fldCharType="end"/>
      </w:r>
      <w:bookmarkEnd w:id="14"/>
      <w:r>
        <w:rPr>
          <w:lang w:val="en-US"/>
        </w:rPr>
        <w:t>.  Effect of expansion of Alternative 3 with L=4, but with fewer subband bits.</w:t>
      </w:r>
    </w:p>
    <w:p w:rsidR="002503FD" w:rsidRPr="002503FD" w:rsidRDefault="002503FD" w:rsidP="002503FD">
      <w:pPr>
        <w:pStyle w:val="Caption"/>
        <w:keepNext/>
        <w:jc w:val="center"/>
        <w:rPr>
          <w:lang w:val="en-US"/>
        </w:rPr>
      </w:pPr>
      <w:bookmarkStart w:id="15" w:name="_Ref481827841"/>
      <w:r>
        <w:t xml:space="preserve">Table </w:t>
      </w:r>
      <w:r w:rsidR="00386D90">
        <w:fldChar w:fldCharType="begin"/>
      </w:r>
      <w:r w:rsidR="00386D90">
        <w:instrText xml:space="preserve"> SEQ Table \* ARABIC </w:instrText>
      </w:r>
      <w:r w:rsidR="00386D90">
        <w:fldChar w:fldCharType="separate"/>
      </w:r>
      <w:r w:rsidR="007A4D07">
        <w:rPr>
          <w:noProof/>
        </w:rPr>
        <w:t>1</w:t>
      </w:r>
      <w:r w:rsidR="00386D90">
        <w:rPr>
          <w:noProof/>
        </w:rPr>
        <w:fldChar w:fldCharType="end"/>
      </w:r>
      <w:bookmarkEnd w:id="15"/>
      <w:r>
        <w:rPr>
          <w:lang w:val="en-US"/>
        </w:rPr>
        <w:t>.  Summary statistics from SINR CDF’s comparing codebooks with and without orthogonal signal extensions</w:t>
      </w:r>
    </w:p>
    <w:tbl>
      <w:tblPr>
        <w:tblStyle w:val="TableGrid"/>
        <w:tblW w:w="0" w:type="auto"/>
        <w:jc w:val="center"/>
        <w:tblCellMar>
          <w:left w:w="115" w:type="dxa"/>
          <w:right w:w="115" w:type="dxa"/>
        </w:tblCellMar>
        <w:tblLook w:val="04A0" w:firstRow="1" w:lastRow="0" w:firstColumn="1" w:lastColumn="0" w:noHBand="0" w:noVBand="1"/>
      </w:tblPr>
      <w:tblGrid>
        <w:gridCol w:w="1296"/>
        <w:gridCol w:w="1296"/>
        <w:gridCol w:w="1296"/>
        <w:gridCol w:w="1296"/>
        <w:gridCol w:w="1296"/>
      </w:tblGrid>
      <w:tr w:rsidR="002503FD" w:rsidRPr="002503FD" w:rsidTr="002503FD">
        <w:trPr>
          <w:jc w:val="center"/>
        </w:trPr>
        <w:tc>
          <w:tcPr>
            <w:tcW w:w="1296" w:type="dxa"/>
            <w:vMerge w:val="restart"/>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Statistic</w:t>
            </w:r>
          </w:p>
        </w:tc>
        <w:tc>
          <w:tcPr>
            <w:tcW w:w="2592" w:type="dxa"/>
            <w:gridSpan w:val="2"/>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L=1</w:t>
            </w:r>
          </w:p>
        </w:tc>
        <w:tc>
          <w:tcPr>
            <w:tcW w:w="2592" w:type="dxa"/>
            <w:gridSpan w:val="2"/>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L=4</w:t>
            </w:r>
          </w:p>
        </w:tc>
      </w:tr>
      <w:tr w:rsidR="002503FD" w:rsidRPr="002503FD" w:rsidTr="002503FD">
        <w:trPr>
          <w:jc w:val="center"/>
        </w:trPr>
        <w:tc>
          <w:tcPr>
            <w:tcW w:w="1296" w:type="dxa"/>
            <w:vMerge/>
            <w:vAlign w:val="center"/>
          </w:tcPr>
          <w:p w:rsidR="002503FD" w:rsidRPr="002503FD" w:rsidRDefault="002503FD" w:rsidP="002503FD">
            <w:pPr>
              <w:spacing w:after="0"/>
              <w:jc w:val="center"/>
              <w:rPr>
                <w:rFonts w:ascii="Times New Roman" w:hAnsi="Times New Roman" w:cs="Times New Roman"/>
                <w:sz w:val="20"/>
                <w:lang w:eastAsia="x-none"/>
              </w:rPr>
            </w:pP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Without</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Without</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5.21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5.02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5.61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5.42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50%-ile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13.60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13.59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13.90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13.88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95%-ile</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29.92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30.05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30.00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30.14 dB</w:t>
            </w:r>
          </w:p>
        </w:tc>
      </w:tr>
      <w:tr w:rsidR="002503FD" w:rsidRPr="002503FD" w:rsidTr="002503FD">
        <w:trPr>
          <w:jc w:val="center"/>
        </w:trPr>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Mean</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15.33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15.27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15.58 dB</w:t>
            </w:r>
          </w:p>
        </w:tc>
        <w:tc>
          <w:tcPr>
            <w:tcW w:w="1296" w:type="dxa"/>
            <w:vAlign w:val="center"/>
          </w:tcPr>
          <w:p w:rsidR="002503FD" w:rsidRPr="002503FD" w:rsidRDefault="002503FD" w:rsidP="002503FD">
            <w:pPr>
              <w:spacing w:after="0"/>
              <w:jc w:val="center"/>
              <w:rPr>
                <w:rFonts w:ascii="Times New Roman" w:hAnsi="Times New Roman" w:cs="Times New Roman"/>
                <w:sz w:val="20"/>
                <w:lang w:eastAsia="x-none"/>
              </w:rPr>
            </w:pPr>
            <w:r w:rsidRPr="002503FD">
              <w:rPr>
                <w:rFonts w:ascii="Times New Roman" w:hAnsi="Times New Roman" w:cs="Times New Roman"/>
                <w:sz w:val="20"/>
                <w:lang w:eastAsia="x-none"/>
              </w:rPr>
              <w:t>15.53 dB</w:t>
            </w:r>
          </w:p>
        </w:tc>
      </w:tr>
    </w:tbl>
    <w:p w:rsidR="002503FD" w:rsidRDefault="002503FD" w:rsidP="002503FD">
      <w:pPr>
        <w:jc w:val="center"/>
        <w:rPr>
          <w:lang w:eastAsia="x-none"/>
        </w:rPr>
      </w:pPr>
    </w:p>
    <w:p w:rsidR="00F91501" w:rsidRPr="00256F96" w:rsidRDefault="00F91501" w:rsidP="00502E00">
      <w:pPr>
        <w:jc w:val="both"/>
        <w:rPr>
          <w:rFonts w:ascii="Times New Roman" w:hAnsi="Times New Roman" w:cs="Times New Roman"/>
          <w:sz w:val="20"/>
          <w:szCs w:val="20"/>
        </w:rPr>
      </w:pPr>
      <w:r>
        <w:rPr>
          <w:rFonts w:ascii="Times New Roman" w:hAnsi="Times New Roman"/>
          <w:sz w:val="20"/>
          <w:szCs w:val="20"/>
        </w:rPr>
        <w:lastRenderedPageBreak/>
        <w:t xml:space="preserve">We now turn our attention to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In particular, we consider the subband feedback for the rank 2 Alt. 3 codebook with L=4.  The codebook has been designed with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xml:space="preserve"> 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=(2,2)</m:t>
        </m:r>
      </m:oMath>
      <w:r>
        <w:rPr>
          <w:rFonts w:ascii="Times New Roman" w:hAnsi="Times New Roman"/>
          <w:sz w:val="20"/>
          <w:szCs w:val="20"/>
        </w:rPr>
        <w:t xml:space="preserve"> using beam pattern 4-1.  The rank 1 codebook employs two bits/subband for beam selection (the same beam for both polarizations) and 2 bits/subband for QPSK co-phasing.  The rank 2 codebooks employ the second and third variations described in Section 2 with 4 and 5 bits/subband for beam selection and co-phasing (using the same beam for both polarizations within a single layer).  The final codebook uses 7 bits/subband for beam selection and co-phasing where </w:t>
      </w:r>
      <w:r w:rsidR="00256F96">
        <w:rPr>
          <w:rFonts w:ascii="Times New Roman" w:hAnsi="Times New Roman"/>
          <w:sz w:val="20"/>
          <w:szCs w:val="20"/>
        </w:rPr>
        <w:t xml:space="preserve">arbitrary QPSK co-phasing is used on both layers when the selected beams for the two layers are different.  The 7 bits/subband codebook can be considered the maximum size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256F96">
        <w:rPr>
          <w:rFonts w:ascii="Times New Roman" w:hAnsi="Times New Roman"/>
          <w:sz w:val="20"/>
          <w:szCs w:val="20"/>
        </w:rPr>
        <w:t xml:space="preserve"> and used to gauge the performance loss when reducing the number of subband feedback bits.  The simulation results for these Alt. 3 codebooks are shown </w:t>
      </w:r>
      <w:r w:rsidR="00256F96" w:rsidRPr="00256F96">
        <w:rPr>
          <w:rFonts w:ascii="Times New Roman" w:hAnsi="Times New Roman" w:cs="Times New Roman"/>
          <w:sz w:val="20"/>
          <w:szCs w:val="20"/>
        </w:rPr>
        <w:t xml:space="preserve">in </w:t>
      </w:r>
      <w:r w:rsidR="00256F96" w:rsidRPr="00256F96">
        <w:rPr>
          <w:rFonts w:ascii="Times New Roman" w:hAnsi="Times New Roman" w:cs="Times New Roman"/>
          <w:sz w:val="20"/>
          <w:szCs w:val="20"/>
        </w:rPr>
        <w:fldChar w:fldCharType="begin"/>
      </w:r>
      <w:r w:rsidR="00256F96" w:rsidRPr="00256F96">
        <w:rPr>
          <w:rFonts w:ascii="Times New Roman" w:hAnsi="Times New Roman" w:cs="Times New Roman"/>
          <w:sz w:val="20"/>
          <w:szCs w:val="20"/>
        </w:rPr>
        <w:instrText xml:space="preserve"> REF _Ref481833631 \h  \* MERGEFORMAT </w:instrText>
      </w:r>
      <w:r w:rsidR="00256F96" w:rsidRPr="00256F96">
        <w:rPr>
          <w:rFonts w:ascii="Times New Roman" w:hAnsi="Times New Roman" w:cs="Times New Roman"/>
          <w:sz w:val="20"/>
          <w:szCs w:val="20"/>
        </w:rPr>
      </w:r>
      <w:r w:rsidR="00256F96" w:rsidRPr="00256F96">
        <w:rPr>
          <w:rFonts w:ascii="Times New Roman" w:hAnsi="Times New Roman" w:cs="Times New Roman"/>
          <w:sz w:val="20"/>
          <w:szCs w:val="20"/>
        </w:rPr>
        <w:fldChar w:fldCharType="separate"/>
      </w:r>
      <w:r w:rsidR="00256F96" w:rsidRPr="00256F96">
        <w:rPr>
          <w:rFonts w:ascii="Times New Roman" w:hAnsi="Times New Roman" w:cs="Times New Roman"/>
          <w:sz w:val="20"/>
          <w:szCs w:val="20"/>
        </w:rPr>
        <w:t xml:space="preserve">Figure </w:t>
      </w:r>
      <w:r w:rsidR="00256F96" w:rsidRPr="00256F96">
        <w:rPr>
          <w:rFonts w:ascii="Times New Roman" w:hAnsi="Times New Roman" w:cs="Times New Roman"/>
          <w:noProof/>
          <w:sz w:val="20"/>
          <w:szCs w:val="20"/>
        </w:rPr>
        <w:t>8</w:t>
      </w:r>
      <w:r w:rsidR="00256F96" w:rsidRPr="00256F96">
        <w:rPr>
          <w:rFonts w:ascii="Times New Roman" w:hAnsi="Times New Roman" w:cs="Times New Roman"/>
          <w:sz w:val="20"/>
          <w:szCs w:val="20"/>
        </w:rPr>
        <w:fldChar w:fldCharType="end"/>
      </w:r>
      <w:r w:rsidR="00256F96">
        <w:rPr>
          <w:rFonts w:ascii="Times New Roman" w:hAnsi="Times New Roman" w:cs="Times New Roman"/>
          <w:sz w:val="20"/>
          <w:szCs w:val="20"/>
        </w:rPr>
        <w:t>, which shows a performance loss of about 1.25% with 5 bits/subband and 2.5% with 4 bits/subband.  These losses are reasonable for reducing the subband overhead and, with 4 bits/subband match the subband overhead in the rank 1 codebook.</w:t>
      </w:r>
    </w:p>
    <w:p w:rsidR="00502E00" w:rsidRDefault="00502E00" w:rsidP="00502E00">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3 performance loss</w:t>
      </w:r>
      <w:r w:rsidR="00256F96">
        <w:rPr>
          <w:rFonts w:ascii="Times New Roman" w:hAnsi="Times New Roman"/>
          <w:sz w:val="20"/>
          <w:szCs w:val="20"/>
        </w:rPr>
        <w:t xml:space="preserve"> with L=4</w:t>
      </w:r>
      <w:r>
        <w:rPr>
          <w:rFonts w:ascii="Times New Roman" w:hAnsi="Times New Roman"/>
          <w:sz w:val="20"/>
          <w:szCs w:val="20"/>
        </w:rPr>
        <w:t xml:space="preserve"> is </w:t>
      </w:r>
      <w:r w:rsidR="00256F96">
        <w:rPr>
          <w:rFonts w:ascii="Times New Roman" w:hAnsi="Times New Roman"/>
          <w:sz w:val="20"/>
          <w:szCs w:val="20"/>
        </w:rPr>
        <w:t>~2.5%</w:t>
      </w:r>
      <w:r>
        <w:rPr>
          <w:rFonts w:ascii="Times New Roman" w:hAnsi="Times New Roman"/>
          <w:sz w:val="20"/>
          <w:szCs w:val="20"/>
        </w:rPr>
        <w:t xml:space="preserve"> as rank 2 subband feedback is reduced from 7 bits to 4 bits per subband</w:t>
      </w:r>
      <w:r w:rsidR="00256F96">
        <w:rPr>
          <w:rFonts w:ascii="Times New Roman" w:hAnsi="Times New Roman"/>
          <w:sz w:val="20"/>
          <w:szCs w:val="20"/>
        </w:rPr>
        <w:t>.</w:t>
      </w:r>
    </w:p>
    <w:p w:rsidR="00502E00" w:rsidRPr="00502E00" w:rsidRDefault="00EF5EF6" w:rsidP="00502E00">
      <w:pPr>
        <w:jc w:val="both"/>
        <w:rPr>
          <w:rFonts w:ascii="Times New Roman" w:hAnsi="Times New Roman"/>
          <w:sz w:val="20"/>
          <w:szCs w:val="20"/>
        </w:rPr>
      </w:pPr>
      <w:r>
        <w:rPr>
          <w:rFonts w:ascii="Times New Roman" w:hAnsi="Times New Roman"/>
          <w:b/>
          <w:i/>
          <w:sz w:val="20"/>
          <w:szCs w:val="20"/>
        </w:rPr>
        <w:t>Proposal 2</w:t>
      </w:r>
      <w:r w:rsidR="00502E00">
        <w:rPr>
          <w:rFonts w:ascii="Times New Roman" w:hAnsi="Times New Roman"/>
          <w:b/>
          <w:i/>
          <w:sz w:val="20"/>
          <w:szCs w:val="20"/>
        </w:rPr>
        <w:t>:</w:t>
      </w:r>
      <w:r w:rsidR="00502E00">
        <w:rPr>
          <w:rFonts w:ascii="Times New Roman" w:hAnsi="Times New Roman"/>
          <w:sz w:val="20"/>
          <w:szCs w:val="20"/>
        </w:rPr>
        <w:t xml:space="preserve">  Support 4 bits per subband feedback for rank 1 and 2 codebooks</w:t>
      </w:r>
      <w:r w:rsidR="00256F96">
        <w:rPr>
          <w:rFonts w:ascii="Times New Roman" w:hAnsi="Times New Roman"/>
          <w:sz w:val="20"/>
          <w:szCs w:val="20"/>
        </w:rPr>
        <w:t xml:space="preserve"> with L=4</w:t>
      </w:r>
      <w:r w:rsidR="00502E00">
        <w:rPr>
          <w:rFonts w:ascii="Times New Roman" w:hAnsi="Times New Roman"/>
          <w:sz w:val="20"/>
          <w:szCs w:val="20"/>
        </w:rPr>
        <w:t>.</w:t>
      </w:r>
    </w:p>
    <w:p w:rsidR="00423343" w:rsidRDefault="00B620CB" w:rsidP="00423343">
      <w:pPr>
        <w:keepNext/>
        <w:jc w:val="center"/>
      </w:pPr>
      <w:r w:rsidRPr="00B620CB">
        <w:rPr>
          <w:noProof/>
        </w:rPr>
        <w:drawing>
          <wp:inline distT="0" distB="0" distL="0" distR="0">
            <wp:extent cx="4352544" cy="31821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2544" cy="3182112"/>
                    </a:xfrm>
                    <a:prstGeom prst="rect">
                      <a:avLst/>
                    </a:prstGeom>
                    <a:noFill/>
                    <a:ln>
                      <a:noFill/>
                    </a:ln>
                  </pic:spPr>
                </pic:pic>
              </a:graphicData>
            </a:graphic>
          </wp:inline>
        </w:drawing>
      </w:r>
    </w:p>
    <w:p w:rsidR="00157197" w:rsidRDefault="00423343" w:rsidP="00423343">
      <w:pPr>
        <w:pStyle w:val="Caption"/>
        <w:jc w:val="center"/>
        <w:rPr>
          <w:lang w:val="en-US"/>
        </w:rPr>
      </w:pPr>
      <w:bookmarkStart w:id="16" w:name="_Ref481833631"/>
      <w:r>
        <w:t xml:space="preserve">Figure </w:t>
      </w:r>
      <w:r w:rsidR="00386D90">
        <w:fldChar w:fldCharType="begin"/>
      </w:r>
      <w:r w:rsidR="00386D90">
        <w:instrText xml:space="preserve"> SEQ Figure \* ARABIC </w:instrText>
      </w:r>
      <w:r w:rsidR="00386D90">
        <w:fldChar w:fldCharType="separate"/>
      </w:r>
      <w:r w:rsidR="00F048B5">
        <w:rPr>
          <w:noProof/>
        </w:rPr>
        <w:t>8</w:t>
      </w:r>
      <w:r w:rsidR="00386D90">
        <w:rPr>
          <w:noProof/>
        </w:rPr>
        <w:fldChar w:fldCharType="end"/>
      </w:r>
      <w:bookmarkEnd w:id="16"/>
      <w:r>
        <w:rPr>
          <w:lang w:val="en-US"/>
        </w:rPr>
        <w:t>.  Performance of Alt. 3 codebook using beam pattern 4-1 with variable number of subband feedback bits.</w:t>
      </w:r>
    </w:p>
    <w:p w:rsidR="00412B20" w:rsidRDefault="00782B05" w:rsidP="00412B20">
      <w:pPr>
        <w:rPr>
          <w:rFonts w:ascii="Times New Roman" w:hAnsi="Times New Roman" w:cs="Times New Roman"/>
          <w:sz w:val="20"/>
          <w:szCs w:val="20"/>
        </w:rPr>
      </w:pPr>
      <w:r>
        <w:rPr>
          <w:rFonts w:ascii="Times New Roman" w:hAnsi="Times New Roman" w:cs="Times New Roman"/>
          <w:sz w:val="20"/>
          <w:szCs w:val="20"/>
          <w:lang w:eastAsia="x-none"/>
        </w:rPr>
        <w:t xml:space="preserve">Collecting our results and observations, we propose a rank 1 and rank 2 Type I codebook based on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Alt. 5 as follows:</w:t>
      </w:r>
    </w:p>
    <w:p w:rsidR="00782B05" w:rsidRDefault="00EF5EF6" w:rsidP="00412B20">
      <w:pPr>
        <w:rPr>
          <w:rFonts w:ascii="Times New Roman" w:hAnsi="Times New Roman"/>
          <w:sz w:val="20"/>
          <w:szCs w:val="20"/>
        </w:rPr>
      </w:pPr>
      <w:r>
        <w:rPr>
          <w:rFonts w:ascii="Times New Roman" w:hAnsi="Times New Roman"/>
          <w:b/>
          <w:i/>
          <w:sz w:val="20"/>
          <w:szCs w:val="20"/>
        </w:rPr>
        <w:t>Proposal 3</w:t>
      </w:r>
      <w:r w:rsidR="00782B05">
        <w:rPr>
          <w:rFonts w:ascii="Times New Roman" w:hAnsi="Times New Roman"/>
          <w:b/>
          <w:i/>
          <w:sz w:val="20"/>
          <w:szCs w:val="20"/>
        </w:rPr>
        <w:t>:</w:t>
      </w:r>
      <w:r w:rsidR="00782B05">
        <w:rPr>
          <w:rFonts w:ascii="Times New Roman" w:hAnsi="Times New Roman"/>
          <w:sz w:val="20"/>
          <w:szCs w:val="20"/>
        </w:rPr>
        <w:t xml:space="preserve">  Adopt the following codebook for NR Type I, ranks 1 and 2:</w:t>
      </w:r>
    </w:p>
    <w:p w:rsidR="00782B05" w:rsidRDefault="00C151B5" w:rsidP="00782B05">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37BA7">
        <w:rPr>
          <w:rFonts w:ascii="Times New Roman" w:hAnsi="Times New Roman" w:cs="Times New Roman"/>
          <w:sz w:val="20"/>
          <w:szCs w:val="20"/>
        </w:rPr>
        <w:t xml:space="preserve"> is based on Alt. 5 which has</w:t>
      </w:r>
      <w:r w:rsidR="00782B05">
        <w:rPr>
          <w:rFonts w:ascii="Times New Roman" w:hAnsi="Times New Roman" w:cs="Times New Roman"/>
          <w:sz w:val="20"/>
          <w:szCs w:val="20"/>
        </w:rPr>
        <w:t xml:space="preserve"> the form:</w:t>
      </w:r>
    </w:p>
    <w:p w:rsidR="00782B05" w:rsidRDefault="00C151B5" w:rsidP="00537BA7">
      <w:pPr>
        <w:ind w:left="576"/>
        <w:jc w:val="center"/>
        <w:rPr>
          <w:rFonts w:ascii="Times New Roman" w:hAnsi="Times New Roman" w:cs="Times New Roman"/>
          <w:sz w:val="20"/>
          <w:szCs w:val="20"/>
          <w:lang w:eastAsia="x-none"/>
        </w:rPr>
      </w:pPr>
      <m:oMath>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W</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m>
              <m:mPr>
                <m:mcs>
                  <m:mc>
                    <m:mcPr>
                      <m:count m:val="2"/>
                      <m:mcJc m:val="center"/>
                    </m:mcPr>
                  </m:mc>
                </m:mcs>
                <m:ctrlPr>
                  <w:rPr>
                    <w:rFonts w:ascii="Cambria Math" w:hAnsi="Cambria Math" w:cs="Times New Roman"/>
                    <w:i/>
                    <w:sz w:val="20"/>
                    <w:szCs w:val="20"/>
                    <w:lang w:eastAsia="x-none"/>
                  </w:rPr>
                </m:ctrlPr>
              </m:mPr>
              <m:mr>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1</m:t>
                      </m:r>
                    </m:sub>
                  </m:sSub>
                </m:e>
                <m:e>
                  <m:r>
                    <m:rPr>
                      <m:sty m:val="bi"/>
                    </m:rPr>
                    <w:rPr>
                      <w:rFonts w:ascii="Cambria Math" w:hAnsi="Cambria Math" w:cs="Times New Roman"/>
                      <w:sz w:val="20"/>
                      <w:szCs w:val="20"/>
                      <w:lang w:eastAsia="x-none"/>
                    </w:rPr>
                    <m:t>0</m:t>
                  </m:r>
                </m:e>
              </m:mr>
              <m:mr>
                <m:e>
                  <m:r>
                    <m:rPr>
                      <m:sty m:val="bi"/>
                    </m:rPr>
                    <w:rPr>
                      <w:rFonts w:ascii="Cambria Math" w:hAnsi="Cambria Math" w:cs="Times New Roman"/>
                      <w:sz w:val="20"/>
                      <w:szCs w:val="20"/>
                      <w:lang w:eastAsia="x-none"/>
                    </w:rPr>
                    <m:t>0</m:t>
                  </m:r>
                </m:e>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2</m:t>
                      </m:r>
                    </m:sub>
                  </m:sSub>
                </m:e>
              </m:mr>
            </m:m>
          </m:e>
        </m:d>
      </m:oMath>
      <w:r w:rsidR="00537BA7">
        <w:rPr>
          <w:rFonts w:ascii="Times New Roman" w:hAnsi="Times New Roman" w:cs="Times New Roman"/>
          <w:sz w:val="20"/>
          <w:szCs w:val="20"/>
          <w:lang w:eastAsia="x-none"/>
        </w:rPr>
        <w:t>.</w:t>
      </w:r>
    </w:p>
    <w:p w:rsidR="00537BA7" w:rsidRDefault="00C151B5" w:rsidP="00537BA7">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537BA7">
        <w:rPr>
          <w:rFonts w:ascii="Times New Roman" w:hAnsi="Times New Roman" w:cs="Times New Roman"/>
          <w:sz w:val="20"/>
          <w:szCs w:val="20"/>
        </w:rPr>
        <w:t xml:space="preserve"> is further defined by:</w:t>
      </w:r>
    </w:p>
    <w:p w:rsidR="00537BA7" w:rsidRPr="00537BA7" w:rsidRDefault="00C151B5" w:rsidP="00537BA7">
      <w:pPr>
        <w:ind w:left="576"/>
        <w:jc w:val="center"/>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d>
                    <m:dPr>
                      <m:ctrlPr>
                        <w:rPr>
                          <w:rFonts w:ascii="Cambria Math" w:hAnsi="Cambria Math"/>
                          <w:i/>
                          <w:sz w:val="20"/>
                          <w:szCs w:val="20"/>
                        </w:rPr>
                      </m:ctrlPr>
                    </m:dPr>
                    <m:e>
                      <m:r>
                        <w:rPr>
                          <w:rFonts w:ascii="Cambria Math" w:hAnsi="Cambria Math"/>
                          <w:sz w:val="20"/>
                          <w:szCs w:val="20"/>
                        </w:rPr>
                        <m:t>1,1</m:t>
                      </m:r>
                    </m:e>
                  </m:d>
                </m:e>
                <m:e>
                  <m:r>
                    <w:rPr>
                      <w:rFonts w:ascii="Cambria Math" w:hAnsi="Cambria Math"/>
                      <w:sz w:val="20"/>
                      <w:szCs w:val="20"/>
                    </w:rPr>
                    <m:t>L=1</m:t>
                  </m:r>
                </m:e>
              </m:mr>
              <m:mr>
                <m:e>
                  <m:d>
                    <m:dPr>
                      <m:ctrlPr>
                        <w:rPr>
                          <w:rFonts w:ascii="Cambria Math" w:hAnsi="Cambria Math"/>
                          <w:i/>
                          <w:sz w:val="20"/>
                          <w:szCs w:val="20"/>
                        </w:rPr>
                      </m:ctrlPr>
                    </m:dPr>
                    <m:e>
                      <m:r>
                        <w:rPr>
                          <w:rFonts w:ascii="Cambria Math" w:hAnsi="Cambria Math"/>
                          <w:sz w:val="20"/>
                          <w:szCs w:val="20"/>
                        </w:rPr>
                        <m:t>2,2</m:t>
                      </m:r>
                    </m:e>
                  </m:d>
                </m:e>
                <m:e>
                  <m:r>
                    <w:rPr>
                      <w:rFonts w:ascii="Cambria Math" w:hAnsi="Cambria Math"/>
                      <w:sz w:val="20"/>
                      <w:szCs w:val="20"/>
                    </w:rPr>
                    <m:t>L=4</m:t>
                  </m:r>
                </m:e>
              </m:mr>
            </m:m>
          </m:e>
        </m:d>
      </m:oMath>
      <w:r w:rsidR="00537BA7">
        <w:rPr>
          <w:rFonts w:ascii="Times New Roman" w:hAnsi="Times New Roman" w:cs="Times New Roman"/>
          <w:sz w:val="20"/>
          <w:szCs w:val="20"/>
        </w:rPr>
        <w:t>,</w:t>
      </w:r>
    </w:p>
    <w:p w:rsidR="00537BA7" w:rsidRDefault="00C151B5" w:rsidP="00537BA7">
      <w:pPr>
        <w:ind w:left="576"/>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sidR="00537BA7">
        <w:rPr>
          <w:rFonts w:ascii="Times New Roman" w:hAnsi="Times New Roman" w:cs="Times New Roman"/>
          <w:sz w:val="20"/>
          <w:szCs w:val="20"/>
        </w:rPr>
        <w:t xml:space="preserve"> (applies to L=4), and using Cluster 0 </w:t>
      </w:r>
      <w:r w:rsidR="00537BA7">
        <w:rPr>
          <w:rFonts w:ascii="Times New Roman" w:hAnsi="Times New Roman" w:cs="Times New Roman"/>
          <w:sz w:val="20"/>
          <w:szCs w:val="20"/>
        </w:rPr>
        <w:fldChar w:fldCharType="begin"/>
      </w:r>
      <w:r w:rsidR="00537BA7">
        <w:rPr>
          <w:rFonts w:ascii="Times New Roman" w:hAnsi="Times New Roman" w:cs="Times New Roman"/>
          <w:sz w:val="20"/>
          <w:szCs w:val="20"/>
        </w:rPr>
        <w:instrText xml:space="preserve"> REF _Ref481755711 \r \h </w:instrText>
      </w:r>
      <w:r w:rsidR="00537BA7">
        <w:rPr>
          <w:rFonts w:ascii="Times New Roman" w:hAnsi="Times New Roman" w:cs="Times New Roman"/>
          <w:sz w:val="20"/>
          <w:szCs w:val="20"/>
        </w:rPr>
      </w:r>
      <w:r w:rsidR="00537BA7">
        <w:rPr>
          <w:rFonts w:ascii="Times New Roman" w:hAnsi="Times New Roman" w:cs="Times New Roman"/>
          <w:sz w:val="20"/>
          <w:szCs w:val="20"/>
        </w:rPr>
        <w:fldChar w:fldCharType="separate"/>
      </w:r>
      <w:r w:rsidR="00537BA7">
        <w:rPr>
          <w:rFonts w:ascii="Times New Roman" w:hAnsi="Times New Roman" w:cs="Times New Roman"/>
          <w:sz w:val="20"/>
          <w:szCs w:val="20"/>
        </w:rPr>
        <w:t>[2]</w:t>
      </w:r>
      <w:r w:rsidR="00537BA7">
        <w:rPr>
          <w:rFonts w:ascii="Times New Roman" w:hAnsi="Times New Roman" w:cs="Times New Roman"/>
          <w:sz w:val="20"/>
          <w:szCs w:val="20"/>
        </w:rPr>
        <w:fldChar w:fldCharType="end"/>
      </w:r>
      <w:r w:rsidR="00537BA7">
        <w:rPr>
          <w:rFonts w:ascii="Times New Roman" w:hAnsi="Times New Roman" w:cs="Times New Roman"/>
          <w:sz w:val="20"/>
          <w:szCs w:val="20"/>
        </w:rPr>
        <w:t xml:space="preserve"> with cluster shifts of (1,1).  </w:t>
      </w:r>
      <w:r w:rsidR="00535B0D">
        <w:rPr>
          <w:rFonts w:ascii="Times New Roman" w:hAnsi="Times New Roman" w:cs="Times New Roman"/>
          <w:sz w:val="20"/>
          <w:szCs w:val="20"/>
        </w:rPr>
        <w:t xml:space="preserve">It is FFS whether the cluster should vary with the antenna port configuration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00535B0D">
        <w:rPr>
          <w:rFonts w:ascii="Times New Roman" w:hAnsi="Times New Roman" w:cs="Times New Roman"/>
          <w:sz w:val="20"/>
          <w:szCs w:val="20"/>
        </w:rPr>
        <w:t xml:space="preserve">.  </w:t>
      </w:r>
      <w:r w:rsidR="00537BA7">
        <w:rPr>
          <w:rFonts w:ascii="Times New Roman" w:hAnsi="Times New Roman" w:cs="Times New Roman"/>
          <w:sz w:val="20"/>
          <w:szCs w:val="20"/>
        </w:rPr>
        <w:t xml:space="preserve">When L=1,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537BA7">
        <w:rPr>
          <w:rFonts w:ascii="Times New Roman" w:hAnsi="Times New Roman" w:cs="Times New Roman"/>
          <w:sz w:val="20"/>
          <w:szCs w:val="20"/>
        </w:rPr>
        <w:t xml:space="preserve"> is:</w:t>
      </w:r>
    </w:p>
    <w:p w:rsidR="00537BA7" w:rsidRPr="00537BA7" w:rsidRDefault="00C151B5" w:rsidP="00537BA7">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mr>
                        </m:m>
                      </m:e>
                    </m:d>
                  </m:e>
                  <m:e>
                    <m:r>
                      <m:rPr>
                        <m:nor/>
                      </m:rPr>
                      <w:rPr>
                        <w:rFonts w:ascii="Cambria Math" w:hAnsi="Cambria Math"/>
                        <w:sz w:val="20"/>
                        <w:szCs w:val="20"/>
                      </w:rPr>
                      <m:t>Rank 2</m:t>
                    </m:r>
                  </m:e>
                </m:mr>
              </m:m>
            </m:e>
          </m:d>
        </m:oMath>
      </m:oMathPara>
    </w:p>
    <w:p w:rsidR="00537BA7" w:rsidRDefault="00537BA7" w:rsidP="00537BA7">
      <w:pPr>
        <w:ind w:left="576"/>
        <w:rPr>
          <w:rFonts w:ascii="Times New Roman" w:hAnsi="Times New Roman" w:cs="Times New Roman"/>
          <w:sz w:val="20"/>
          <w:szCs w:val="20"/>
        </w:rPr>
      </w:pPr>
      <w:r>
        <w:rPr>
          <w:rFonts w:ascii="Times New Roman" w:hAnsi="Times New Roman" w:cs="Times New Roman"/>
          <w:sz w:val="20"/>
          <w:szCs w:val="20"/>
          <w:lang w:eastAsia="x-none"/>
        </w:rPr>
        <w:t xml:space="preserve">where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Pr>
          <w:rFonts w:ascii="Times New Roman" w:hAnsi="Times New Roman" w:cs="Times New Roman"/>
          <w:sz w:val="20"/>
          <w:szCs w:val="20"/>
          <w:lang w:eastAsia="x-none"/>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2</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m:t>
            </m:r>
          </m:e>
        </m:d>
      </m:oMath>
      <w:r>
        <w:rPr>
          <w:rFonts w:ascii="Times New Roman" w:hAnsi="Times New Roman" w:cs="Times New Roman"/>
          <w:sz w:val="20"/>
          <w:szCs w:val="20"/>
          <w:lang w:eastAsia="x-none"/>
        </w:rPr>
        <w:t xml:space="preserve">.  When L=4,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cs="Times New Roman"/>
          <w:sz w:val="20"/>
          <w:szCs w:val="20"/>
        </w:rPr>
        <w:t xml:space="preserve"> is:</w:t>
      </w:r>
    </w:p>
    <w:p w:rsidR="00537BA7" w:rsidRPr="00425AB9" w:rsidRDefault="00C151B5" w:rsidP="00537BA7">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
                      </m:e>
                    </m:d>
                  </m:e>
                  <m:e>
                    <m:r>
                      <m:rPr>
                        <m:nor/>
                      </m:rPr>
                      <w:rPr>
                        <w:rFonts w:ascii="Cambria Math" w:hAnsi="Cambria Math"/>
                        <w:sz w:val="20"/>
                        <w:szCs w:val="20"/>
                      </w:rPr>
                      <m:t>Rank 2</m:t>
                    </m:r>
                  </m:e>
                </m:mr>
              </m:m>
            </m:e>
          </m:d>
        </m:oMath>
      </m:oMathPara>
    </w:p>
    <w:p w:rsidR="00425AB9" w:rsidRDefault="00425AB9" w:rsidP="00537BA7">
      <w:pPr>
        <w:ind w:left="576"/>
        <w:rPr>
          <w:rFonts w:ascii="Times New Roman" w:hAnsi="Times New Roman" w:cs="Times New Roman"/>
          <w:sz w:val="20"/>
          <w:szCs w:val="20"/>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oMath>
      <w:r>
        <w:rPr>
          <w:rFonts w:ascii="Times New Roman" w:hAnsi="Times New Roman" w:cs="Times New Roman"/>
          <w:sz w:val="20"/>
          <w:szCs w:val="20"/>
        </w:rPr>
        <w:t xml:space="preserve"> is an </w:t>
      </w:r>
      <w:r>
        <w:rPr>
          <w:rFonts w:ascii="Times New Roman" w:hAnsi="Times New Roman" w:cs="Times New Roman"/>
          <w:i/>
          <w:sz w:val="20"/>
          <w:szCs w:val="20"/>
        </w:rPr>
        <w:t>L</w:t>
      </w:r>
      <w:r>
        <w:rPr>
          <w:rFonts w:ascii="Times New Roman" w:hAnsi="Times New Roman" w:cs="Times New Roman"/>
          <w:sz w:val="20"/>
          <w:szCs w:val="20"/>
        </w:rPr>
        <w:t xml:space="preserve"> by 1 unit vector containing a single 1 in the (</w:t>
      </w:r>
      <w:r>
        <w:rPr>
          <w:rFonts w:ascii="Times New Roman" w:hAnsi="Times New Roman" w:cs="Times New Roman"/>
          <w:i/>
          <w:sz w:val="20"/>
          <w:szCs w:val="20"/>
        </w:rPr>
        <w:t>k</w:t>
      </w:r>
      <w:r>
        <w:rPr>
          <w:rFonts w:ascii="Times New Roman" w:hAnsi="Times New Roman" w:cs="Times New Roman"/>
          <w:sz w:val="20"/>
          <w:szCs w:val="20"/>
        </w:rPr>
        <w:t xml:space="preserve">+1) position.  For rank 1,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Pr>
          <w:rFonts w:ascii="Times New Roman" w:hAnsi="Times New Roman" w:cs="Times New Roman"/>
          <w:sz w:val="20"/>
          <w:szCs w:val="20"/>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Pr>
          <w:rFonts w:ascii="Times New Roman" w:hAnsi="Times New Roman" w:cs="Times New Roman"/>
          <w:sz w:val="20"/>
          <w:szCs w:val="20"/>
          <w:lang w:eastAsia="x-none"/>
        </w:rPr>
        <w:t xml:space="preserve">.  For rank 2,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oMath>
      <w:r>
        <w:rPr>
          <w:rFonts w:ascii="Times New Roman" w:hAnsi="Times New Roman" w:cs="Times New Roman"/>
          <w:sz w:val="20"/>
          <w:szCs w:val="20"/>
        </w:rPr>
        <w:t xml:space="preserve"> and</w:t>
      </w:r>
    </w:p>
    <w:p w:rsidR="00BA50F8" w:rsidRDefault="00C151B5" w:rsidP="00BA50F8">
      <w:pPr>
        <w:ind w:left="576"/>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d>
                    <m:dPr>
                      <m:begChr m:val="{"/>
                      <m:endChr m:val="}"/>
                      <m:ctrlPr>
                        <w:rPr>
                          <w:rFonts w:ascii="Cambria Math" w:hAnsi="Cambria Math" w:cs="Times New Roman"/>
                          <w:i/>
                          <w:sz w:val="20"/>
                          <w:szCs w:val="20"/>
                        </w:rPr>
                      </m:ctrlPr>
                    </m:dPr>
                    <m:e>
                      <m:r>
                        <w:rPr>
                          <w:rFonts w:ascii="Cambria Math" w:hAnsi="Cambria Math" w:cs="Times New Roman"/>
                          <w:sz w:val="20"/>
                          <w:szCs w:val="20"/>
                        </w:rPr>
                        <m:t>1,j</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r>
                <m:e>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
          </m:e>
        </m:d>
      </m:oMath>
      <w:r w:rsidR="00BA50F8">
        <w:rPr>
          <w:rFonts w:ascii="Times New Roman" w:hAnsi="Times New Roman" w:cs="Times New Roman"/>
          <w:sz w:val="20"/>
          <w:szCs w:val="20"/>
        </w:rPr>
        <w:t>.</w:t>
      </w:r>
    </w:p>
    <w:p w:rsidR="00BA50F8" w:rsidRPr="00BA50F8" w:rsidRDefault="00BA50F8" w:rsidP="00BA50F8">
      <w:pPr>
        <w:ind w:left="576"/>
        <w:rPr>
          <w:rFonts w:ascii="Times New Roman" w:hAnsi="Times New Roman" w:cs="Times New Roman"/>
          <w:sz w:val="20"/>
          <w:szCs w:val="20"/>
        </w:rPr>
      </w:pPr>
      <w:r>
        <w:rPr>
          <w:rFonts w:ascii="Times New Roman" w:hAnsi="Times New Roman" w:cs="Times New Roman"/>
          <w:sz w:val="20"/>
          <w:szCs w:val="20"/>
        </w:rPr>
        <w:t xml:space="preserve">In all cases,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feedback is reported wideband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cs="Times New Roman"/>
          <w:sz w:val="20"/>
          <w:szCs w:val="20"/>
        </w:rPr>
        <w:t xml:space="preserve"> feedback can be per subband.  The number of beams, </w:t>
      </w:r>
      <w:r>
        <w:rPr>
          <w:rFonts w:ascii="Times New Roman" w:hAnsi="Times New Roman" w:cs="Times New Roman"/>
          <w:i/>
          <w:sz w:val="20"/>
          <w:szCs w:val="20"/>
        </w:rPr>
        <w:t>L</w:t>
      </w:r>
      <w:r>
        <w:rPr>
          <w:rFonts w:ascii="Times New Roman" w:hAnsi="Times New Roman" w:cs="Times New Roman"/>
          <w:sz w:val="20"/>
          <w:szCs w:val="20"/>
        </w:rPr>
        <w:t>, is configurable.</w:t>
      </w:r>
    </w:p>
    <w:p w:rsidR="00535B0D" w:rsidRPr="00BA50F8" w:rsidRDefault="00535B0D" w:rsidP="00535B0D">
      <w:pPr>
        <w:rPr>
          <w:rFonts w:ascii="Times New Roman" w:hAnsi="Times New Roman" w:cs="Times New Roman"/>
          <w:sz w:val="20"/>
          <w:szCs w:val="20"/>
        </w:rPr>
      </w:pPr>
      <w:r>
        <w:rPr>
          <w:rFonts w:ascii="Times New Roman" w:hAnsi="Times New Roman" w:cs="Times New Roman"/>
          <w:sz w:val="20"/>
          <w:szCs w:val="20"/>
        </w:rPr>
        <w:t xml:space="preserve">The overhead of the proposed rank 1 </w:t>
      </w:r>
      <w:r w:rsidR="00BA50F8">
        <w:rPr>
          <w:rFonts w:ascii="Times New Roman" w:hAnsi="Times New Roman" w:cs="Times New Roman"/>
          <w:sz w:val="20"/>
          <w:szCs w:val="20"/>
        </w:rPr>
        <w:t xml:space="preserve">and 2 codebook is summarized </w:t>
      </w:r>
      <w:r w:rsidR="00BA50F8" w:rsidRPr="00BA50F8">
        <w:rPr>
          <w:rFonts w:ascii="Times New Roman" w:hAnsi="Times New Roman" w:cs="Times New Roman"/>
          <w:sz w:val="20"/>
          <w:szCs w:val="20"/>
        </w:rPr>
        <w:t xml:space="preserve">in </w:t>
      </w:r>
      <w:r w:rsidR="00BA50F8" w:rsidRPr="00BA50F8">
        <w:rPr>
          <w:rFonts w:ascii="Times New Roman" w:hAnsi="Times New Roman" w:cs="Times New Roman"/>
          <w:sz w:val="20"/>
          <w:szCs w:val="20"/>
        </w:rPr>
        <w:fldChar w:fldCharType="begin"/>
      </w:r>
      <w:r w:rsidR="00BA50F8" w:rsidRPr="00BA50F8">
        <w:rPr>
          <w:rFonts w:ascii="Times New Roman" w:hAnsi="Times New Roman" w:cs="Times New Roman"/>
          <w:sz w:val="20"/>
          <w:szCs w:val="20"/>
        </w:rPr>
        <w:instrText xml:space="preserve"> REF _Ref481838515 \h  \* MERGEFORMAT </w:instrText>
      </w:r>
      <w:r w:rsidR="00BA50F8" w:rsidRPr="00BA50F8">
        <w:rPr>
          <w:rFonts w:ascii="Times New Roman" w:hAnsi="Times New Roman" w:cs="Times New Roman"/>
          <w:sz w:val="20"/>
          <w:szCs w:val="20"/>
        </w:rPr>
      </w:r>
      <w:r w:rsidR="00BA50F8" w:rsidRPr="00BA50F8">
        <w:rPr>
          <w:rFonts w:ascii="Times New Roman" w:hAnsi="Times New Roman" w:cs="Times New Roman"/>
          <w:sz w:val="20"/>
          <w:szCs w:val="20"/>
        </w:rPr>
        <w:fldChar w:fldCharType="separate"/>
      </w:r>
      <w:r w:rsidR="00BA50F8" w:rsidRPr="00BA50F8">
        <w:rPr>
          <w:rFonts w:ascii="Times New Roman" w:hAnsi="Times New Roman" w:cs="Times New Roman"/>
          <w:sz w:val="20"/>
          <w:szCs w:val="20"/>
        </w:rPr>
        <w:t xml:space="preserve">Table </w:t>
      </w:r>
      <w:r w:rsidR="00BA50F8" w:rsidRPr="00BA50F8">
        <w:rPr>
          <w:rFonts w:ascii="Times New Roman" w:hAnsi="Times New Roman" w:cs="Times New Roman"/>
          <w:noProof/>
          <w:sz w:val="20"/>
          <w:szCs w:val="20"/>
        </w:rPr>
        <w:t>2</w:t>
      </w:r>
      <w:r w:rsidR="00BA50F8" w:rsidRPr="00BA50F8">
        <w:rPr>
          <w:rFonts w:ascii="Times New Roman" w:hAnsi="Times New Roman" w:cs="Times New Roman"/>
          <w:sz w:val="20"/>
          <w:szCs w:val="20"/>
        </w:rPr>
        <w:fldChar w:fldCharType="end"/>
      </w:r>
      <w:r w:rsidR="00BA50F8">
        <w:rPr>
          <w:rFonts w:ascii="Times New Roman" w:hAnsi="Times New Roman" w:cs="Times New Roman"/>
          <w:sz w:val="20"/>
          <w:szCs w:val="20"/>
        </w:rPr>
        <w:t>.</w:t>
      </w:r>
    </w:p>
    <w:p w:rsidR="007A4D07" w:rsidRPr="007A4D07" w:rsidRDefault="007A4D07" w:rsidP="007A4D07">
      <w:pPr>
        <w:pStyle w:val="Caption"/>
        <w:keepNext/>
        <w:jc w:val="center"/>
        <w:rPr>
          <w:lang w:val="en-US"/>
        </w:rPr>
      </w:pPr>
      <w:bookmarkStart w:id="17" w:name="_Ref481838515"/>
      <w:r>
        <w:t xml:space="preserve">Table </w:t>
      </w:r>
      <w:r w:rsidR="00386D90">
        <w:fldChar w:fldCharType="begin"/>
      </w:r>
      <w:r w:rsidR="00386D90">
        <w:instrText xml:space="preserve"> SEQ Table \* ARABIC </w:instrText>
      </w:r>
      <w:r w:rsidR="00386D90">
        <w:fldChar w:fldCharType="separate"/>
      </w:r>
      <w:r>
        <w:rPr>
          <w:noProof/>
        </w:rPr>
        <w:t>2</w:t>
      </w:r>
      <w:r w:rsidR="00386D90">
        <w:rPr>
          <w:noProof/>
        </w:rPr>
        <w:fldChar w:fldCharType="end"/>
      </w:r>
      <w:bookmarkEnd w:id="17"/>
      <w:r>
        <w:rPr>
          <w:lang w:val="en-US"/>
        </w:rPr>
        <w:t>.  Summary of overhead used by the proposed Rank 1 and 2 codebooks</w:t>
      </w:r>
    </w:p>
    <w:tbl>
      <w:tblPr>
        <w:tblStyle w:val="TableGrid"/>
        <w:tblW w:w="0" w:type="auto"/>
        <w:jc w:val="center"/>
        <w:tblLook w:val="04A0" w:firstRow="1" w:lastRow="0" w:firstColumn="1" w:lastColumn="0" w:noHBand="0" w:noVBand="1"/>
      </w:tblPr>
      <w:tblGrid>
        <w:gridCol w:w="833"/>
        <w:gridCol w:w="2869"/>
        <w:gridCol w:w="3091"/>
      </w:tblGrid>
      <w:tr w:rsidR="00535B0D" w:rsidTr="00535B0D">
        <w:trPr>
          <w:jc w:val="center"/>
        </w:trPr>
        <w:tc>
          <w:tcPr>
            <w:tcW w:w="0" w:type="auto"/>
            <w:vAlign w:val="center"/>
          </w:tcPr>
          <w:p w:rsidR="00535B0D" w:rsidRDefault="00535B0D" w:rsidP="00535B0D">
            <w:pPr>
              <w:spacing w:after="0"/>
              <w:jc w:val="center"/>
              <w:rPr>
                <w:rFonts w:ascii="Times New Roman" w:hAnsi="Times New Roman" w:cs="Times New Roman"/>
                <w:sz w:val="20"/>
                <w:szCs w:val="20"/>
              </w:rPr>
            </w:pPr>
          </w:p>
        </w:tc>
        <w:tc>
          <w:tcPr>
            <w:tcW w:w="0" w:type="auto"/>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L=1</w:t>
            </w:r>
          </w:p>
        </w:tc>
        <w:tc>
          <w:tcPr>
            <w:tcW w:w="0" w:type="auto"/>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L=4</w:t>
            </w:r>
          </w:p>
        </w:tc>
      </w:tr>
      <w:tr w:rsidR="00535B0D" w:rsidTr="00535B0D">
        <w:trPr>
          <w:trHeight w:val="123"/>
          <w:jc w:val="center"/>
        </w:trPr>
        <w:tc>
          <w:tcPr>
            <w:tcW w:w="0" w:type="auto"/>
            <w:vMerge w:val="restart"/>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Rank 1</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Pr>
                <w:rFonts w:ascii="Times New Roman" w:hAnsi="Times New Roman" w:cs="Times New Roman"/>
                <w:sz w:val="20"/>
                <w:szCs w:val="20"/>
              </w:rPr>
              <w:t>+2 bits</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num>
                            <m:den>
                              <m:r>
                                <w:rPr>
                                  <w:rFonts w:ascii="Cambria Math" w:hAnsi="Cambria Math" w:cs="Times New Roman"/>
                                  <w:sz w:val="20"/>
                                  <w:szCs w:val="20"/>
                                </w:rPr>
                                <m:t>4</m:t>
                              </m:r>
                            </m:den>
                          </m:f>
                        </m:e>
                      </m:d>
                    </m:e>
                  </m:func>
                </m:e>
              </m:d>
            </m:oMath>
            <w:r>
              <w:rPr>
                <w:rFonts w:ascii="Times New Roman" w:hAnsi="Times New Roman" w:cs="Times New Roman"/>
                <w:sz w:val="20"/>
                <w:szCs w:val="20"/>
              </w:rPr>
              <w:t>+2 bits</w:t>
            </w:r>
          </w:p>
        </w:tc>
      </w:tr>
      <w:tr w:rsidR="00535B0D" w:rsidTr="00535B0D">
        <w:trPr>
          <w:trHeight w:val="123"/>
          <w:jc w:val="center"/>
        </w:trPr>
        <w:tc>
          <w:tcPr>
            <w:tcW w:w="0" w:type="auto"/>
            <w:vMerge/>
            <w:vAlign w:val="center"/>
          </w:tcPr>
          <w:p w:rsidR="00535B0D" w:rsidRPr="007A4D07" w:rsidRDefault="00535B0D" w:rsidP="00535B0D">
            <w:pPr>
              <w:spacing w:after="0"/>
              <w:jc w:val="center"/>
              <w:rPr>
                <w:rFonts w:ascii="Times New Roman" w:hAnsi="Times New Roman" w:cs="Times New Roman"/>
                <w:b/>
                <w:sz w:val="20"/>
                <w:szCs w:val="20"/>
              </w:rPr>
            </w:pP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2 bits/subband</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4 bits/subband</w:t>
            </w:r>
          </w:p>
        </w:tc>
      </w:tr>
      <w:tr w:rsidR="00535B0D" w:rsidTr="00535B0D">
        <w:trPr>
          <w:trHeight w:val="123"/>
          <w:jc w:val="center"/>
        </w:trPr>
        <w:tc>
          <w:tcPr>
            <w:tcW w:w="0" w:type="auto"/>
            <w:vMerge w:val="restart"/>
            <w:vAlign w:val="center"/>
          </w:tcPr>
          <w:p w:rsidR="00535B0D" w:rsidRPr="007A4D07" w:rsidRDefault="00535B0D" w:rsidP="00535B0D">
            <w:pPr>
              <w:spacing w:after="0"/>
              <w:jc w:val="center"/>
              <w:rPr>
                <w:rFonts w:ascii="Times New Roman" w:hAnsi="Times New Roman" w:cs="Times New Roman"/>
                <w:b/>
                <w:sz w:val="20"/>
                <w:szCs w:val="20"/>
              </w:rPr>
            </w:pPr>
            <w:r w:rsidRPr="007A4D07">
              <w:rPr>
                <w:rFonts w:ascii="Times New Roman" w:hAnsi="Times New Roman" w:cs="Times New Roman"/>
                <w:b/>
                <w:sz w:val="20"/>
                <w:szCs w:val="20"/>
              </w:rPr>
              <w:t>Rank 2</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Pr>
                <w:rFonts w:ascii="Times New Roman" w:hAnsi="Times New Roman" w:cs="Times New Roman"/>
                <w:sz w:val="20"/>
                <w:szCs w:val="20"/>
              </w:rPr>
              <w:t>+2 bits</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num>
                            <m:den>
                              <m:r>
                                <w:rPr>
                                  <w:rFonts w:ascii="Cambria Math" w:hAnsi="Cambria Math" w:cs="Times New Roman"/>
                                  <w:sz w:val="20"/>
                                  <w:szCs w:val="20"/>
                                </w:rPr>
                                <m:t>4</m:t>
                              </m:r>
                            </m:den>
                          </m:f>
                        </m:e>
                      </m:d>
                    </m:e>
                  </m:func>
                </m:e>
              </m:d>
            </m:oMath>
            <w:r>
              <w:rPr>
                <w:rFonts w:ascii="Times New Roman" w:hAnsi="Times New Roman" w:cs="Times New Roman"/>
                <w:sz w:val="20"/>
                <w:szCs w:val="20"/>
              </w:rPr>
              <w:t>+2 bits</w:t>
            </w:r>
          </w:p>
        </w:tc>
      </w:tr>
      <w:tr w:rsidR="00535B0D" w:rsidTr="00535B0D">
        <w:trPr>
          <w:trHeight w:val="123"/>
          <w:jc w:val="center"/>
        </w:trPr>
        <w:tc>
          <w:tcPr>
            <w:tcW w:w="0" w:type="auto"/>
            <w:vMerge/>
            <w:vAlign w:val="center"/>
          </w:tcPr>
          <w:p w:rsidR="00535B0D" w:rsidRDefault="00535B0D" w:rsidP="00535B0D">
            <w:pPr>
              <w:spacing w:after="0"/>
              <w:jc w:val="center"/>
              <w:rPr>
                <w:rFonts w:ascii="Times New Roman" w:hAnsi="Times New Roman" w:cs="Times New Roman"/>
                <w:sz w:val="20"/>
                <w:szCs w:val="20"/>
              </w:rPr>
            </w:pP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1 bit/subband</w:t>
            </w:r>
          </w:p>
        </w:tc>
        <w:tc>
          <w:tcPr>
            <w:tcW w:w="0" w:type="auto"/>
            <w:vAlign w:val="center"/>
          </w:tcPr>
          <w:p w:rsidR="00535B0D" w:rsidRDefault="00535B0D" w:rsidP="00535B0D">
            <w:pPr>
              <w:spacing w:after="0"/>
              <w:jc w:val="center"/>
              <w:rPr>
                <w:rFonts w:ascii="Times New Roman" w:hAnsi="Times New Roman" w:cs="Times New Roman"/>
                <w:sz w:val="20"/>
                <w:szCs w:val="20"/>
              </w:rPr>
            </w:pPr>
            <w:r>
              <w:rPr>
                <w:rFonts w:ascii="Times New Roman" w:hAnsi="Times New Roman" w:cs="Times New Roman"/>
                <w:sz w:val="20"/>
                <w:szCs w:val="20"/>
              </w:rPr>
              <w:t>SB:  4 bits/subband</w:t>
            </w:r>
          </w:p>
        </w:tc>
      </w:tr>
    </w:tbl>
    <w:p w:rsidR="00535B0D" w:rsidRPr="00425AB9" w:rsidRDefault="00535B0D" w:rsidP="00535B0D">
      <w:pPr>
        <w:rPr>
          <w:rFonts w:ascii="Times New Roman" w:hAnsi="Times New Roman" w:cs="Times New Roman"/>
          <w:sz w:val="20"/>
          <w:szCs w:val="20"/>
        </w:rPr>
      </w:pPr>
    </w:p>
    <w:p w:rsidR="00CD28C8" w:rsidRDefault="00CD28C8" w:rsidP="00CD28C8">
      <w:pPr>
        <w:pStyle w:val="Heading1"/>
      </w:pPr>
      <w:r>
        <w:t>4</w:t>
      </w:r>
      <w:r w:rsidRPr="00B266B0">
        <w:tab/>
      </w:r>
      <w:r w:rsidR="00AE2A3C">
        <w:t>Codebook design for Ranks 5-8.</w:t>
      </w:r>
    </w:p>
    <w:p w:rsidR="00A248B1" w:rsidRPr="00EF5EF6" w:rsidRDefault="00553BAC" w:rsidP="00F2194C">
      <w:pPr>
        <w:jc w:val="both"/>
        <w:rPr>
          <w:rFonts w:ascii="Times New Roman" w:hAnsi="Times New Roman"/>
          <w:sz w:val="20"/>
          <w:szCs w:val="20"/>
        </w:rPr>
      </w:pPr>
      <w:r w:rsidRPr="00EF5EF6">
        <w:rPr>
          <w:rFonts w:ascii="Times New Roman" w:hAnsi="Times New Roman"/>
          <w:sz w:val="20"/>
          <w:szCs w:val="20"/>
        </w:rPr>
        <w:t xml:space="preserve">For ranks 5-8, we propose the following codebook which is based on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EF5EF6">
        <w:rPr>
          <w:rFonts w:ascii="Times New Roman" w:hAnsi="Times New Roman"/>
          <w:sz w:val="20"/>
          <w:szCs w:val="20"/>
        </w:rPr>
        <w:t xml:space="preserve"> Alt. 3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sz w:val="20"/>
          <w:szCs w:val="20"/>
        </w:rPr>
        <w:t xml:space="preserve"> Alt. 1 (where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sz w:val="20"/>
          <w:szCs w:val="20"/>
        </w:rPr>
        <w:t xml:space="preserve"> performs </w:t>
      </w:r>
      <w:r w:rsidR="000A25E3" w:rsidRPr="00EF5EF6">
        <w:rPr>
          <w:rFonts w:ascii="Times New Roman" w:hAnsi="Times New Roman"/>
          <w:sz w:val="20"/>
          <w:szCs w:val="20"/>
        </w:rPr>
        <w:t>co-phasing for each pair of layers</w:t>
      </w:r>
      <w:r w:rsidR="00FF089D">
        <w:rPr>
          <w:rFonts w:ascii="Times New Roman" w:hAnsi="Times New Roman"/>
          <w:sz w:val="20"/>
          <w:szCs w:val="20"/>
        </w:rPr>
        <w:t>)</w:t>
      </w:r>
      <w:r w:rsidR="000A25E3" w:rsidRPr="00EF5EF6">
        <w:rPr>
          <w:rFonts w:ascii="Times New Roman" w:hAnsi="Times New Roman"/>
          <w:sz w:val="20"/>
          <w:szCs w:val="20"/>
        </w:rPr>
        <w:t>.</w:t>
      </w:r>
    </w:p>
    <w:p w:rsidR="00C55381" w:rsidRPr="00EF5EF6" w:rsidRDefault="00EF5EF6" w:rsidP="00A248B1">
      <w:pPr>
        <w:jc w:val="both"/>
        <w:rPr>
          <w:rFonts w:ascii="Times New Roman" w:hAnsi="Times New Roman"/>
          <w:sz w:val="20"/>
          <w:szCs w:val="20"/>
        </w:rPr>
      </w:pPr>
      <w:r>
        <w:rPr>
          <w:rFonts w:ascii="Times New Roman" w:hAnsi="Times New Roman"/>
          <w:b/>
          <w:i/>
          <w:sz w:val="20"/>
          <w:szCs w:val="20"/>
        </w:rPr>
        <w:t>Proposal 4</w:t>
      </w:r>
      <w:r w:rsidR="00C55381" w:rsidRPr="00EF5EF6">
        <w:rPr>
          <w:rFonts w:ascii="Times New Roman" w:hAnsi="Times New Roman"/>
          <w:b/>
          <w:i/>
          <w:sz w:val="20"/>
          <w:szCs w:val="20"/>
        </w:rPr>
        <w:t>:</w:t>
      </w:r>
      <w:r w:rsidR="00C55381" w:rsidRPr="00EF5EF6">
        <w:rPr>
          <w:rFonts w:ascii="Times New Roman" w:hAnsi="Times New Roman"/>
          <w:sz w:val="20"/>
          <w:szCs w:val="20"/>
        </w:rPr>
        <w:t xml:space="preserve">  </w:t>
      </w:r>
      <w:r w:rsidR="002B719D" w:rsidRPr="00EF5EF6">
        <w:rPr>
          <w:rFonts w:ascii="Times New Roman" w:hAnsi="Times New Roman"/>
          <w:sz w:val="20"/>
          <w:szCs w:val="20"/>
        </w:rPr>
        <w:t>Adopt the following codebook for ranks 5-6:</w:t>
      </w:r>
    </w:p>
    <w:p w:rsidR="002B719D" w:rsidRPr="00EF5EF6" w:rsidRDefault="002B719D" w:rsidP="002B719D">
      <w:pPr>
        <w:spacing w:after="120" w:line="240" w:lineRule="auto"/>
        <w:ind w:left="576"/>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For ranks 5 and 6, define</w:t>
      </w:r>
      <w:r w:rsidRPr="00EF5EF6">
        <w:rPr>
          <w:rFonts w:ascii="Times New Roman" w:eastAsia="Times New Roman" w:hAnsi="Times New Roman" w:cs="Times New Roman"/>
          <w:b/>
          <w:bCs/>
          <w:i/>
          <w:iCs/>
          <w:color w:val="080808"/>
          <w:sz w:val="20"/>
          <w:szCs w:val="20"/>
        </w:rPr>
        <w:t xml:space="preserve"> </w:t>
      </w:r>
      <w:r w:rsidRPr="00EF5EF6">
        <w:rPr>
          <w:rFonts w:ascii="Times New Roman" w:eastAsia="Times New Roman" w:hAnsi="Times New Roman" w:cs="Times New Roman"/>
          <w:color w:val="080808"/>
          <w:sz w:val="20"/>
          <w:szCs w:val="20"/>
        </w:rPr>
        <w:t xml:space="preserve">2D DFT beam index: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1,2</m:t>
            </m:r>
          </m:sub>
        </m:sSub>
      </m:oMath>
    </w:p>
    <w:p w:rsidR="002B719D" w:rsidRPr="00EF5EF6" w:rsidRDefault="002B719D" w:rsidP="002B719D">
      <w:pPr>
        <w:numPr>
          <w:ilvl w:val="1"/>
          <w:numId w:val="26"/>
        </w:numPr>
        <w:spacing w:after="120" w:line="240" w:lineRule="auto"/>
        <w:ind w:left="936"/>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The value of </w:t>
      </w:r>
      <w:r w:rsidRPr="00EF5EF6">
        <w:rPr>
          <w:rFonts w:ascii="Times New Roman" w:eastAsia="Times New Roman" w:hAnsi="Times New Roman" w:cs="Times New Roman"/>
          <w:i/>
          <w:iCs/>
          <w:color w:val="080808"/>
          <w:sz w:val="20"/>
          <w:szCs w:val="20"/>
        </w:rPr>
        <w:t>L</w:t>
      </w:r>
      <w:r w:rsidRPr="00EF5EF6">
        <w:rPr>
          <w:rFonts w:ascii="Times New Roman" w:eastAsia="Times New Roman" w:hAnsi="Times New Roman" w:cs="Times New Roman"/>
          <w:color w:val="080808"/>
          <w:sz w:val="20"/>
          <w:szCs w:val="20"/>
        </w:rPr>
        <w:t xml:space="preserve"> is fixed to 3 for rank </w:t>
      </w:r>
      <m:oMath>
        <m:r>
          <w:rPr>
            <w:rFonts w:ascii="Cambria Math" w:eastAsia="Times New Roman"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2B719D" w:rsidRPr="00EF5EF6" w:rsidRDefault="002B719D" w:rsidP="00062EDB">
      <w:pPr>
        <w:numPr>
          <w:ilvl w:val="1"/>
          <w:numId w:val="26"/>
        </w:numPr>
        <w:spacing w:after="120" w:line="240" w:lineRule="auto"/>
        <w:ind w:left="936"/>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Calculation and reporting of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oMath>
      <w:r w:rsidRPr="00EF5EF6">
        <w:rPr>
          <w:rFonts w:ascii="Times New Roman" w:eastAsia="Times New Roman" w:hAnsi="Times New Roman" w:cs="Times New Roman"/>
          <w:color w:val="080808"/>
          <w:sz w:val="20"/>
          <w:szCs w:val="20"/>
        </w:rPr>
        <w:t xml:space="preserve"> is wideband,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=0, 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=0,1,…,</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r>
          <m:rPr>
            <m:sty m:val="p"/>
          </m:rPr>
          <w:rPr>
            <w:rFonts w:ascii="Cambria Math" w:eastAsia="Times New Roman" w:hAnsi="Cambria Math" w:cs="Times New Roman"/>
            <w:color w:val="080808"/>
            <w:sz w:val="20"/>
            <w:szCs w:val="20"/>
          </w:rPr>
          <m:t> </m:t>
        </m:r>
        <m:d>
          <m:dPr>
            <m:begChr m:val="⌈"/>
            <m:endChr m:val="⌉"/>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log</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e>
            </m:d>
          </m:e>
        </m:d>
      </m:oMath>
      <w:r w:rsidRPr="00EF5EF6">
        <w:rPr>
          <w:rFonts w:ascii="Times New Roman" w:eastAsia="Times New Roman" w:hAnsi="Times New Roman" w:cs="Times New Roman"/>
          <w:color w:val="080808"/>
          <w:sz w:val="20"/>
          <w:szCs w:val="20"/>
        </w:rPr>
        <w:t xml:space="preserve"> bits)</w:t>
      </w:r>
    </w:p>
    <w:p w:rsidR="008B32DE" w:rsidRPr="00EF5EF6" w:rsidRDefault="002B719D" w:rsidP="00062EDB">
      <w:pPr>
        <w:spacing w:before="120" w:after="120" w:line="240" w:lineRule="auto"/>
        <w:jc w:val="center"/>
        <w:rPr>
          <w:rFonts w:ascii="Times New Roman" w:hAnsi="Times New Roman" w:cs="Times New Roman"/>
          <w:iCs/>
          <w:color w:val="080808"/>
          <w:sz w:val="20"/>
          <w:szCs w:val="20"/>
        </w:rPr>
      </w:pPr>
      <m:oMath>
        <m:r>
          <m:rPr>
            <m:sty m:val="bi"/>
          </m:rPr>
          <w:rPr>
            <w:rFonts w:ascii="Cambria Math" w:hAnsi="Cambria Math" w:cs="Times New Roman"/>
            <w:color w:val="080808"/>
            <w:szCs w:val="20"/>
          </w:rPr>
          <m:t>W</m:t>
        </m:r>
        <m:r>
          <m:rPr>
            <m:sty m:val="p"/>
          </m:rPr>
          <w:rPr>
            <w:rFonts w:ascii="Cambria Math" w:hAnsi="Cambria Math" w:cs="Times New Roman"/>
            <w:color w:val="080808"/>
            <w:szCs w:val="20"/>
          </w:rPr>
          <m:t>=</m:t>
        </m:r>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r>
                  <w:rPr>
                    <w:rFonts w:ascii="Cambria Math" w:hAnsi="Cambria Math" w:cs="Times New Roman"/>
                    <w:color w:val="080808"/>
                    <w:szCs w:val="20"/>
                  </w:rPr>
                  <m:t>R</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cs="Times New Roman"/>
                <w:i/>
                <w:iCs/>
                <w:color w:val="080808"/>
                <w:szCs w:val="20"/>
              </w:rPr>
            </m:ctrlPr>
          </m:dPr>
          <m:e>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0,0</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1,0</m:t>
                    </m:r>
                  </m:sub>
                </m:sSub>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1,1</m:t>
                    </m:r>
                  </m:sub>
                </m:sSub>
              </m:den>
            </m:f>
            <m:f>
              <m:fPr>
                <m:type m:val="noBar"/>
                <m:ctrlPr>
                  <w:rPr>
                    <w:rFonts w:ascii="Cambria Math" w:hAnsi="Cambria Math" w:cs="Times New Roman"/>
                    <w:i/>
                    <w:iCs/>
                    <w:color w:val="080808"/>
                    <w:szCs w:val="20"/>
                  </w:rPr>
                </m:ctrlPr>
              </m:fPr>
              <m:num>
                <m:r>
                  <w:rPr>
                    <w:rFonts w:ascii="Cambria Math" w:hAnsi="Cambria Math" w:cs="Times New Roman"/>
                    <w:color w:val="080808"/>
                    <w:szCs w:val="20"/>
                  </w:rPr>
                  <m:t>…</m:t>
                </m:r>
              </m:num>
              <m:den>
                <m:r>
                  <w:rPr>
                    <w:rFonts w:ascii="Cambria Math" w:hAnsi="Cambria Math" w:cs="Times New Roman"/>
                    <w:color w:val="080808"/>
                    <w:szCs w:val="20"/>
                  </w:rPr>
                  <m:t>…</m:t>
                </m:r>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m:t>
                    </m:r>
                    <m:r>
                      <w:rPr>
                        <w:rFonts w:ascii="Cambria Math" w:hAnsi="Cambria Math" w:cs="Times New Roman"/>
                        <w:color w:val="080808"/>
                        <w:szCs w:val="20"/>
                      </w:rPr>
                      <m:t>R-1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m:t>
                    </m:r>
                    <m:r>
                      <w:rPr>
                        <w:rFonts w:ascii="Cambria Math" w:hAnsi="Cambria Math" w:cs="Times New Roman"/>
                        <w:color w:val="080808"/>
                        <w:szCs w:val="20"/>
                      </w:rPr>
                      <m:t>R-1</m:t>
                    </m:r>
                  </m:sub>
                </m:sSub>
              </m:den>
            </m:f>
          </m:e>
        </m:d>
      </m:oMath>
      <w:r w:rsidRPr="00EF5EF6">
        <w:rPr>
          <w:rFonts w:ascii="Times New Roman" w:hAnsi="Times New Roman" w:cs="Times New Roman"/>
          <w:color w:val="080808"/>
          <w:sz w:val="20"/>
          <w:szCs w:val="20"/>
        </w:rPr>
        <w:t xml:space="preserve"> for rank </w:t>
      </w:r>
      <m:oMath>
        <m:r>
          <w:rPr>
            <w:rFonts w:ascii="Cambria Math"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2B719D" w:rsidRPr="00EF5EF6" w:rsidRDefault="00C151B5" w:rsidP="002B719D">
      <w:pPr>
        <w:spacing w:after="120" w:line="240" w:lineRule="auto"/>
        <w:ind w:left="576"/>
        <w:contextualSpacing/>
        <w:textAlignment w:val="baseline"/>
        <w:rPr>
          <w:rFonts w:ascii="Times New Roman" w:eastAsia="Times New Roman" w:hAnsi="Times New Roman" w:cs="Times New Roman"/>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w</m:t>
            </m:r>
          </m:e>
          <m:sub>
            <m:r>
              <w:rPr>
                <w:rFonts w:ascii="Cambria Math" w:eastAsia="Times New Roman" w:hAnsi="Cambria Math" w:cs="Times New Roman"/>
                <w:color w:val="080808"/>
                <w:sz w:val="20"/>
                <w:szCs w:val="20"/>
              </w:rPr>
              <m:t>r,l</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r,l</m:t>
            </m:r>
          </m:sub>
        </m:sSub>
      </m:oMath>
      <w:r w:rsidR="002B719D" w:rsidRPr="00EF5EF6">
        <w:rPr>
          <w:rFonts w:ascii="Times New Roman" w:eastAsia="Times New Roman" w:hAnsi="Times New Roman" w:cs="Times New Roman"/>
          <w:color w:val="080808"/>
          <w:sz w:val="20"/>
          <w:szCs w:val="20"/>
        </w:rPr>
        <w:t xml:space="preserve">,  </w:t>
      </w:r>
      <m:oMath>
        <m:r>
          <w:rPr>
            <w:rFonts w:ascii="Cambria Math" w:eastAsia="Times New Roman" w:hAnsi="Cambria Math" w:cs="Times New Roman"/>
            <w:color w:val="080808"/>
            <w:sz w:val="20"/>
            <w:szCs w:val="20"/>
          </w:rPr>
          <m:t>r</m:t>
        </m:r>
        <m:r>
          <m:rPr>
            <m:sty m:val="p"/>
          </m:rPr>
          <w:rPr>
            <w:rFonts w:ascii="Cambria Math" w:eastAsia="Times New Roman" w:hAnsi="Cambria Math" w:cs="Times New Roman"/>
            <w:color w:val="080808"/>
            <w:sz w:val="20"/>
            <w:szCs w:val="20"/>
          </w:rPr>
          <m:t>=0,1</m:t>
        </m:r>
      </m:oMath>
      <w:r w:rsidR="002B719D" w:rsidRPr="00EF5EF6">
        <w:rPr>
          <w:rFonts w:ascii="Times New Roman" w:eastAsia="Times New Roman" w:hAnsi="Times New Roman" w:cs="Times New Roman"/>
          <w:color w:val="080808"/>
          <w:sz w:val="20"/>
          <w:szCs w:val="20"/>
        </w:rPr>
        <w:t xml:space="preserve"> (polarization), </w:t>
      </w:r>
      <m:oMath>
        <m:r>
          <w:rPr>
            <w:rFonts w:ascii="Cambria Math" w:eastAsia="Times New Roman" w:hAnsi="Cambria Math" w:cs="Times New Roman"/>
            <w:color w:val="080808"/>
            <w:sz w:val="20"/>
            <w:szCs w:val="20"/>
          </w:rPr>
          <m:t>l=0,1, …, R-1</m:t>
        </m:r>
      </m:oMath>
      <w:r w:rsidR="002B719D" w:rsidRPr="00EF5EF6">
        <w:rPr>
          <w:rFonts w:ascii="Times New Roman" w:eastAsia="Times New Roman" w:hAnsi="Times New Roman" w:cs="Times New Roman"/>
          <w:color w:val="080808"/>
          <w:sz w:val="20"/>
          <w:szCs w:val="20"/>
        </w:rPr>
        <w:t xml:space="preserve"> (</w:t>
      </w:r>
      <w:r w:rsidR="002B719D" w:rsidRPr="00EF5EF6">
        <w:rPr>
          <w:rFonts w:ascii="Times New Roman" w:eastAsia="Times New Roman" w:hAnsi="Times New Roman" w:cs="Times New Roman"/>
          <w:sz w:val="20"/>
          <w:szCs w:val="20"/>
        </w:rPr>
        <w:t>layer)</w:t>
      </w:r>
    </w:p>
    <w:p w:rsidR="002B719D" w:rsidRPr="00EF5EF6" w:rsidRDefault="00C151B5" w:rsidP="002B719D">
      <w:pPr>
        <w:numPr>
          <w:ilvl w:val="1"/>
          <w:numId w:val="27"/>
        </w:numPr>
        <w:spacing w:after="0" w:line="240" w:lineRule="auto"/>
        <w:ind w:left="936"/>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oMath>
      <w:r w:rsidR="002B719D" w:rsidRPr="00EF5EF6">
        <w:rPr>
          <w:rFonts w:ascii="Times New Roman" w:eastAsia="Times New Roman" w:hAnsi="Times New Roman" w:cs="Times New Roman"/>
          <w:color w:val="080808"/>
          <w:sz w:val="20"/>
          <w:szCs w:val="20"/>
        </w:rPr>
        <w:t xml:space="preserve"> is an oversampled 2D DFT beam of length-</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oMath>
    </w:p>
    <w:p w:rsidR="002B719D" w:rsidRPr="00EF5EF6" w:rsidRDefault="002B719D" w:rsidP="002B719D">
      <w:pPr>
        <w:numPr>
          <w:ilvl w:val="2"/>
          <w:numId w:val="27"/>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 xml:space="preserve">Orthogonal beams within beam group (0 </w:t>
      </w:r>
      <w:r w:rsidRPr="00EF5EF6">
        <w:rPr>
          <w:rFonts w:ascii="Times New Roman" w:eastAsia="Times New Roman" w:hAnsi="Times New Roman" w:cs="Times New Roman"/>
          <w:sz w:val="20"/>
          <w:szCs w:val="20"/>
        </w:rPr>
        <w:t>bits):</w:t>
      </w:r>
    </w:p>
    <w:p w:rsidR="002B719D" w:rsidRPr="00EF5EF6" w:rsidRDefault="002B719D" w:rsidP="002B719D">
      <w:pPr>
        <w:numPr>
          <w:ilvl w:val="3"/>
          <w:numId w:val="27"/>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&gt;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&gt;1</m:t>
        </m:r>
      </m:oMath>
      <w:r w:rsidRPr="00EF5EF6">
        <w:rPr>
          <w:rFonts w:ascii="Times New Roman" w:eastAsia="Times New Roman" w:hAnsi="Times New Roman" w:cs="Times New Roman"/>
          <w:color w:val="080808"/>
          <w:sz w:val="20"/>
          <w:szCs w:val="20"/>
        </w:rPr>
        <w:t xml:space="preserve">: </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3612F5" w:rsidRPr="003612F5">
        <w:rPr>
          <w:rFonts w:asciiTheme="minorHAnsi" w:hAnsi="Arial" w:cs="Arial"/>
          <w:color w:val="080808"/>
          <w:sz w:val="20"/>
          <w:szCs w:val="20"/>
        </w:rPr>
        <w:t>;</w:t>
      </w:r>
    </w:p>
    <w:p w:rsidR="002B719D" w:rsidRPr="00EF5EF6" w:rsidRDefault="002B719D" w:rsidP="00062EDB">
      <w:pPr>
        <w:numPr>
          <w:ilvl w:val="3"/>
          <w:numId w:val="28"/>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2O</m:t>
                </m:r>
              </m:e>
              <m:sub>
                <m:r>
                  <w:rPr>
                    <w:rFonts w:ascii="Cambria Math" w:hAnsi="Cambria Math"/>
                    <w:color w:val="080808"/>
                    <w:sz w:val="20"/>
                    <w:szCs w:val="20"/>
                  </w:rPr>
                  <m:t>1</m:t>
                </m:r>
              </m:sub>
            </m:sSub>
            <m:r>
              <w:rPr>
                <w:rFonts w:ascii="Cambria Math" w:hAnsi="Cambria Math"/>
                <w:color w:val="080808"/>
                <w:sz w:val="20"/>
                <w:szCs w:val="20"/>
              </w:rPr>
              <m:t>,0</m:t>
            </m:r>
          </m:e>
        </m:d>
      </m:oMath>
      <w:r w:rsidR="003612F5" w:rsidRPr="003612F5">
        <w:rPr>
          <w:rFonts w:asciiTheme="minorHAnsi" w:hAnsi="Arial" w:cs="Arial"/>
          <w:color w:val="080808"/>
          <w:sz w:val="20"/>
          <w:szCs w:val="20"/>
        </w:rPr>
        <w:t>;</w:t>
      </w:r>
    </w:p>
    <w:p w:rsidR="003612F5" w:rsidRPr="003612F5" w:rsidRDefault="00C151B5" w:rsidP="003612F5">
      <w:pPr>
        <w:numPr>
          <w:ilvl w:val="1"/>
          <w:numId w:val="34"/>
        </w:numPr>
        <w:spacing w:after="0"/>
        <w:rPr>
          <w:rFonts w:ascii="Cambria Math" w:eastAsia="Times New Roman" w:hAnsi="Cambria Math" w:cs="Times New Roman"/>
          <w:i/>
          <w:iCs/>
          <w:color w:val="080808"/>
          <w:sz w:val="20"/>
          <w:szCs w:val="20"/>
        </w:rPr>
      </w:pP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0,l</m:t>
            </m:r>
          </m:sub>
        </m:sSub>
        <m:r>
          <w:rPr>
            <w:rFonts w:ascii="Cambria Math" w:eastAsia="Times New Roman" w:hAnsi="Cambria Math" w:cs="Times New Roman"/>
            <w:color w:val="080808"/>
            <w:sz w:val="20"/>
            <w:szCs w:val="20"/>
          </w:rPr>
          <m:t>=1</m:t>
        </m:r>
      </m:oMath>
      <w:r w:rsidR="003612F5"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oMath>
      <w:r w:rsidR="003612F5"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1,3</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oMath>
      <w:r w:rsidR="003612F5"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1,5</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oMath>
      <w:r w:rsidR="003612F5" w:rsidRPr="003612F5">
        <w:rPr>
          <w:rFonts w:ascii="Cambria Math" w:eastAsia="Times New Roman" w:hAnsi="Cambria Math" w:cs="Times New Roman"/>
          <w:i/>
          <w:iCs/>
          <w:color w:val="080808"/>
          <w:sz w:val="20"/>
          <w:szCs w:val="20"/>
        </w:rPr>
        <w:t xml:space="preserve"> </w:t>
      </w:r>
    </w:p>
    <w:p w:rsidR="003612F5" w:rsidRPr="001957FC" w:rsidRDefault="003612F5" w:rsidP="003612F5">
      <w:pPr>
        <w:numPr>
          <w:ilvl w:val="1"/>
          <w:numId w:val="34"/>
        </w:numPr>
        <w:spacing w:after="0"/>
        <w:rPr>
          <w:rFonts w:ascii="Times New Roman" w:eastAsia="Times New Roman" w:hAnsi="Times New Roman" w:cs="Times New Roman"/>
          <w:i/>
          <w:iCs/>
          <w:color w:val="080808"/>
          <w:sz w:val="20"/>
          <w:szCs w:val="20"/>
        </w:rPr>
      </w:pPr>
      <w:r w:rsidRPr="001957FC">
        <w:rPr>
          <w:rFonts w:ascii="Times New Roman" w:eastAsia="Times New Roman" w:hAnsi="Times New Roman" w:cs="Times New Roman"/>
          <w:iCs/>
          <w:color w:val="080808"/>
          <w:sz w:val="20"/>
          <w:szCs w:val="20"/>
        </w:rPr>
        <w:t>For rank 5:</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r>
          <w:rPr>
            <w:rFonts w:ascii="Cambria Math" w:eastAsia="Times New Roman" w:hAnsi="Cambria Math" w:cs="Times New Roman"/>
            <w:color w:val="080808"/>
            <w:sz w:val="20"/>
            <w:szCs w:val="20"/>
          </w:rPr>
          <m:t>∈{1,j}</m:t>
        </m:r>
      </m:oMath>
      <w:r w:rsidRPr="001957FC">
        <w:rPr>
          <w:rFonts w:ascii="Times New Roman" w:eastAsia="Times New Roman" w:hAnsi="Times New Roman" w:cs="Times New Roman"/>
          <w:i/>
          <w:iCs/>
          <w:color w:val="080808"/>
          <w:sz w:val="20"/>
          <w:szCs w:val="20"/>
        </w:rPr>
        <w:t xml:space="preserve"> </w:t>
      </w:r>
      <w:r w:rsidRPr="001957FC">
        <w:rPr>
          <w:rFonts w:ascii="Times New Roman" w:eastAsia="Times New Roman" w:hAnsi="Times New Roman" w:cs="Times New Roman"/>
          <w:iCs/>
          <w:color w:val="080808"/>
          <w:sz w:val="20"/>
          <w:szCs w:val="20"/>
        </w:rPr>
        <w:t>and</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r>
          <w:rPr>
            <w:rFonts w:ascii="Cambria Math" w:eastAsia="Times New Roman" w:hAnsi="Cambria Math" w:cs="Times New Roman"/>
            <w:color w:val="080808"/>
            <w:sz w:val="20"/>
            <w:szCs w:val="20"/>
          </w:rPr>
          <m:t>=1</m:t>
        </m:r>
      </m:oMath>
    </w:p>
    <w:p w:rsidR="003612F5" w:rsidRPr="001957FC" w:rsidRDefault="003612F5" w:rsidP="003612F5">
      <w:pPr>
        <w:numPr>
          <w:ilvl w:val="2"/>
          <w:numId w:val="35"/>
        </w:numPr>
        <w:spacing w:after="0"/>
        <w:rPr>
          <w:rFonts w:ascii="Times New Roman" w:eastAsia="Times New Roman" w:hAnsi="Times New Roman" w:cs="Times New Roman"/>
          <w:iCs/>
          <w:color w:val="080808"/>
          <w:sz w:val="20"/>
          <w:szCs w:val="20"/>
        </w:rPr>
      </w:pPr>
      <w:r w:rsidRPr="001957FC">
        <w:rPr>
          <w:rFonts w:ascii="Times New Roman" w:eastAsia="Times New Roman" w:hAnsi="Times New Roman" w:cs="Times New Roman"/>
          <w:iCs/>
          <w:color w:val="080808"/>
          <w:sz w:val="20"/>
          <w:szCs w:val="20"/>
        </w:rPr>
        <w:t xml:space="preserve">Calculation and reporting of </w:t>
      </w:r>
      <m:oMath>
        <m:sSub>
          <m:sSubPr>
            <m:ctrlPr>
              <w:rPr>
                <w:rFonts w:ascii="Cambria Math" w:eastAsia="Times New Roman" w:hAnsi="Cambria Math" w:cs="Times New Roman"/>
                <w:iCs/>
                <w:color w:val="080808"/>
                <w:sz w:val="20"/>
                <w:szCs w:val="20"/>
              </w:rPr>
            </m:ctrlPr>
          </m:sSubPr>
          <m:e>
            <m:r>
              <m:rPr>
                <m:sty m:val="p"/>
              </m:rPr>
              <w:rPr>
                <w:rFonts w:ascii="Cambria Math" w:eastAsia="Times New Roman" w:hAnsi="Cambria Math" w:cs="Times New Roman"/>
                <w:color w:val="080808"/>
                <w:sz w:val="20"/>
                <w:szCs w:val="20"/>
              </w:rPr>
              <m:t>c</m:t>
            </m:r>
          </m:e>
          <m:sub>
            <m:r>
              <m:rPr>
                <m:sty m:val="p"/>
              </m:rPr>
              <w:rPr>
                <w:rFonts w:ascii="Cambria Math" w:eastAsia="Times New Roman" w:hAnsi="Cambria Math" w:cs="Times New Roman"/>
                <w:color w:val="080808"/>
                <w:sz w:val="20"/>
                <w:szCs w:val="20"/>
              </w:rPr>
              <m:t>1,0</m:t>
            </m:r>
          </m:sub>
        </m:sSub>
      </m:oMath>
      <w:r w:rsidRPr="001957FC">
        <w:rPr>
          <w:rFonts w:ascii="Times New Roman" w:eastAsia="Times New Roman" w:hAnsi="Times New Roman" w:cs="Times New Roman"/>
          <w:iCs/>
          <w:color w:val="080808"/>
          <w:sz w:val="20"/>
          <w:szCs w:val="20"/>
        </w:rPr>
        <w:t xml:space="preserve"> can be subband (1 bit/subband)</w:t>
      </w:r>
    </w:p>
    <w:p w:rsidR="003612F5" w:rsidRPr="001957FC" w:rsidRDefault="003612F5" w:rsidP="003612F5">
      <w:pPr>
        <w:numPr>
          <w:ilvl w:val="1"/>
          <w:numId w:val="34"/>
        </w:numPr>
        <w:spacing w:after="0"/>
        <w:rPr>
          <w:rFonts w:ascii="Times New Roman" w:eastAsia="Times New Roman" w:hAnsi="Times New Roman" w:cs="Times New Roman"/>
          <w:i/>
          <w:iCs/>
          <w:color w:val="080808"/>
          <w:sz w:val="20"/>
          <w:szCs w:val="20"/>
        </w:rPr>
      </w:pPr>
      <w:r w:rsidRPr="001957FC">
        <w:rPr>
          <w:rFonts w:ascii="Times New Roman" w:eastAsia="Times New Roman" w:hAnsi="Times New Roman" w:cs="Times New Roman"/>
          <w:iCs/>
          <w:color w:val="080808"/>
          <w:sz w:val="20"/>
          <w:szCs w:val="20"/>
        </w:rPr>
        <w:t>For rank 6:</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m:t>
        </m:r>
        <m:d>
          <m:dPr>
            <m:begChr m:val="{"/>
            <m:endChr m:val="}"/>
            <m:ctrlPr>
              <w:rPr>
                <w:rFonts w:ascii="Cambria Math" w:eastAsia="Times New Roman" w:hAnsi="Cambria Math" w:cs="Times New Roman"/>
                <w:i/>
                <w:iCs/>
                <w:color w:val="080808"/>
                <w:sz w:val="20"/>
                <w:szCs w:val="20"/>
              </w:rPr>
            </m:ctrlPr>
          </m:dPr>
          <m:e>
            <m:r>
              <w:rPr>
                <w:rFonts w:ascii="Cambria Math" w:eastAsia="Times New Roman" w:hAnsi="Cambria Math" w:cs="Times New Roman"/>
                <w:color w:val="080808"/>
                <w:sz w:val="20"/>
                <w:szCs w:val="20"/>
              </w:rPr>
              <m:t>1.j</m:t>
            </m:r>
          </m:e>
        </m:d>
      </m:oMath>
      <w:r w:rsidRPr="001957FC">
        <w:rPr>
          <w:rFonts w:ascii="Times New Roman" w:eastAsia="Times New Roman" w:hAnsi="Times New Roman" w:cs="Times New Roman"/>
          <w:i/>
          <w:iCs/>
          <w:color w:val="080808"/>
          <w:sz w:val="20"/>
          <w:szCs w:val="20"/>
        </w:rPr>
        <w:t xml:space="preserve"> </w:t>
      </w:r>
      <w:r w:rsidRPr="001957FC">
        <w:rPr>
          <w:rFonts w:ascii="Times New Roman" w:eastAsia="Times New Roman" w:hAnsi="Times New Roman" w:cs="Times New Roman"/>
          <w:iCs/>
          <w:color w:val="080808"/>
          <w:sz w:val="20"/>
          <w:szCs w:val="20"/>
        </w:rPr>
        <w:t>and</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r>
          <w:rPr>
            <w:rFonts w:ascii="Cambria Math" w:eastAsia="Times New Roman" w:hAnsi="Cambria Math" w:cs="Times New Roman"/>
            <w:color w:val="080808"/>
            <w:sz w:val="20"/>
            <w:szCs w:val="20"/>
          </w:rPr>
          <m:t>=1</m:t>
        </m:r>
      </m:oMath>
    </w:p>
    <w:p w:rsidR="003612F5" w:rsidRPr="001957FC" w:rsidRDefault="003612F5" w:rsidP="003612F5">
      <w:pPr>
        <w:numPr>
          <w:ilvl w:val="2"/>
          <w:numId w:val="36"/>
        </w:numPr>
        <w:spacing w:after="0"/>
        <w:rPr>
          <w:rFonts w:ascii="Times New Roman" w:eastAsia="Times New Roman" w:hAnsi="Times New Roman" w:cs="Times New Roman"/>
          <w:iCs/>
          <w:color w:val="080808"/>
          <w:sz w:val="20"/>
          <w:szCs w:val="20"/>
        </w:rPr>
      </w:pPr>
      <w:r w:rsidRPr="001957FC">
        <w:rPr>
          <w:rFonts w:ascii="Times New Roman" w:eastAsia="Times New Roman" w:hAnsi="Times New Roman" w:cs="Times New Roman"/>
          <w:iCs/>
          <w:color w:val="080808"/>
          <w:sz w:val="20"/>
          <w:szCs w:val="20"/>
        </w:rPr>
        <w:t xml:space="preserve">Calculation and reporting of </w:t>
      </w:r>
      <m:oMath>
        <m:sSub>
          <m:sSubPr>
            <m:ctrlPr>
              <w:rPr>
                <w:rFonts w:ascii="Cambria Math" w:eastAsia="Times New Roman" w:hAnsi="Cambria Math" w:cs="Times New Roman"/>
                <w:iCs/>
                <w:color w:val="080808"/>
                <w:sz w:val="20"/>
                <w:szCs w:val="20"/>
              </w:rPr>
            </m:ctrlPr>
          </m:sSubPr>
          <m:e>
            <m:r>
              <m:rPr>
                <m:sty m:val="p"/>
              </m:rPr>
              <w:rPr>
                <w:rFonts w:ascii="Cambria Math" w:eastAsia="Times New Roman" w:hAnsi="Cambria Math" w:cs="Times New Roman"/>
                <w:color w:val="080808"/>
                <w:sz w:val="20"/>
                <w:szCs w:val="20"/>
              </w:rPr>
              <m:t>c</m:t>
            </m:r>
          </m:e>
          <m:sub>
            <m:r>
              <m:rPr>
                <m:sty m:val="p"/>
              </m:rPr>
              <w:rPr>
                <w:rFonts w:ascii="Cambria Math" w:eastAsia="Times New Roman" w:hAnsi="Cambria Math" w:cs="Times New Roman"/>
                <w:color w:val="080808"/>
                <w:sz w:val="20"/>
                <w:szCs w:val="20"/>
              </w:rPr>
              <m:t>1,0</m:t>
            </m:r>
          </m:sub>
        </m:sSub>
      </m:oMath>
      <w:r w:rsidRPr="001957FC">
        <w:rPr>
          <w:rFonts w:ascii="Times New Roman" w:eastAsia="Times New Roman" w:hAnsi="Times New Roman" w:cs="Times New Roman"/>
          <w:iCs/>
          <w:color w:val="080808"/>
          <w:sz w:val="20"/>
          <w:szCs w:val="20"/>
        </w:rPr>
        <w:t xml:space="preserve"> can be subband (1 bit/subband)</w:t>
      </w:r>
    </w:p>
    <w:p w:rsidR="002B719D" w:rsidRPr="00EF5EF6" w:rsidRDefault="002B719D" w:rsidP="002B719D">
      <w:pPr>
        <w:ind w:left="576"/>
        <w:rPr>
          <w:rFonts w:ascii="Times New Roman" w:hAnsi="Times New Roman" w:cs="Times New Roman"/>
          <w:sz w:val="20"/>
          <w:szCs w:val="20"/>
        </w:rPr>
      </w:pPr>
    </w:p>
    <w:p w:rsidR="002B719D" w:rsidRPr="00EF5EF6" w:rsidRDefault="00EF5EF6" w:rsidP="002B719D">
      <w:pPr>
        <w:jc w:val="both"/>
        <w:rPr>
          <w:rFonts w:ascii="Times New Roman" w:hAnsi="Times New Roman"/>
          <w:sz w:val="20"/>
          <w:szCs w:val="20"/>
        </w:rPr>
      </w:pPr>
      <w:r>
        <w:rPr>
          <w:rFonts w:ascii="Times New Roman" w:hAnsi="Times New Roman"/>
          <w:b/>
          <w:i/>
          <w:sz w:val="20"/>
          <w:szCs w:val="20"/>
        </w:rPr>
        <w:t>Proposal 5</w:t>
      </w:r>
      <w:r w:rsidR="002B719D" w:rsidRPr="00EF5EF6">
        <w:rPr>
          <w:rFonts w:ascii="Times New Roman" w:hAnsi="Times New Roman"/>
          <w:b/>
          <w:i/>
          <w:sz w:val="20"/>
          <w:szCs w:val="20"/>
        </w:rPr>
        <w:t>:</w:t>
      </w:r>
      <w:r w:rsidR="002B719D" w:rsidRPr="00EF5EF6">
        <w:rPr>
          <w:rFonts w:ascii="Times New Roman" w:hAnsi="Times New Roman"/>
          <w:sz w:val="20"/>
          <w:szCs w:val="20"/>
        </w:rPr>
        <w:t xml:space="preserve">  Adopt the following codebook for ranks 7-8:</w:t>
      </w:r>
    </w:p>
    <w:p w:rsidR="0055426E" w:rsidRPr="00EF5EF6" w:rsidRDefault="001F182D" w:rsidP="00062EDB">
      <w:pPr>
        <w:spacing w:after="120" w:line="240" w:lineRule="auto"/>
        <w:ind w:left="720"/>
        <w:rPr>
          <w:rFonts w:ascii="Times New Roman" w:hAnsi="Times New Roman" w:cs="Times New Roman"/>
          <w:sz w:val="20"/>
          <w:szCs w:val="20"/>
        </w:rPr>
      </w:pPr>
      <w:r w:rsidRPr="00EF5EF6">
        <w:rPr>
          <w:rFonts w:ascii="Times New Roman" w:hAnsi="Times New Roman" w:cs="Times New Roman"/>
          <w:sz w:val="20"/>
          <w:szCs w:val="20"/>
        </w:rPr>
        <w:t>For ranks 7 and 8, define</w:t>
      </w:r>
      <w:r w:rsidRPr="00EF5EF6">
        <w:rPr>
          <w:rFonts w:ascii="Times New Roman" w:hAnsi="Times New Roman" w:cs="Times New Roman"/>
          <w:b/>
          <w:bCs/>
          <w:i/>
          <w:iCs/>
          <w:sz w:val="20"/>
          <w:szCs w:val="20"/>
        </w:rPr>
        <w:t xml:space="preserve"> </w:t>
      </w:r>
      <w:r w:rsidRPr="00EF5EF6">
        <w:rPr>
          <w:rFonts w:ascii="Times New Roman" w:hAnsi="Times New Roman" w:cs="Times New Roman"/>
          <w:sz w:val="20"/>
          <w:szCs w:val="20"/>
        </w:rPr>
        <w:t xml:space="preserve">2D DFT beam index: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p>
    <w:p w:rsidR="0055426E" w:rsidRPr="00EF5EF6" w:rsidRDefault="001F182D" w:rsidP="00062EDB">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The value of </w:t>
      </w:r>
      <w:r w:rsidRPr="00EF5EF6">
        <w:rPr>
          <w:rFonts w:ascii="Times New Roman" w:hAnsi="Times New Roman" w:cs="Times New Roman"/>
          <w:i/>
          <w:iCs/>
          <w:sz w:val="20"/>
          <w:szCs w:val="20"/>
        </w:rPr>
        <w:t>L</w:t>
      </w:r>
      <w:r w:rsidRPr="00EF5EF6">
        <w:rPr>
          <w:rFonts w:ascii="Times New Roman" w:hAnsi="Times New Roman" w:cs="Times New Roman"/>
          <w:sz w:val="20"/>
          <w:szCs w:val="20"/>
        </w:rPr>
        <w:t xml:space="preserve"> is fixed to 4 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55426E" w:rsidRPr="00EF5EF6" w:rsidRDefault="001F182D" w:rsidP="00062EDB">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r w:rsidRPr="00EF5EF6">
        <w:rPr>
          <w:rFonts w:ascii="Times New Roman" w:hAnsi="Times New Roman" w:cs="Times New Roman"/>
          <w:sz w:val="20"/>
          <w:szCs w:val="20"/>
        </w:rPr>
        <w:t xml:space="preserve"> is wideband,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=0, 1,  …, 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r>
          <w:rPr>
            <w:rFonts w:ascii="Cambria Math" w:hAnsi="Cambria Math" w:cs="Times New Roman"/>
            <w:sz w:val="20"/>
            <w:szCs w:val="20"/>
          </w:rPr>
          <m:t>=0,1,…, 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r>
          <m:rPr>
            <m:sty m:val="p"/>
          </m:rPr>
          <w:rPr>
            <w:rFonts w:ascii="Cambria Math" w:hAnsi="Cambria Math" w:cs="Times New Roman"/>
            <w:sz w:val="20"/>
            <w:szCs w:val="20"/>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rPr>
              <m:t>log</m:t>
            </m:r>
            <m:d>
              <m:dPr>
                <m:ctrlPr>
                  <w:rPr>
                    <w:rFonts w:ascii="Cambria Math" w:hAnsi="Cambria Math" w:cs="Times New Roman"/>
                    <w:i/>
                    <w:iCs/>
                    <w:sz w:val="20"/>
                    <w:szCs w:val="20"/>
                  </w:rPr>
                </m:ctrlPr>
              </m:dPr>
              <m:e>
                <m:r>
                  <w:rPr>
                    <w:rFonts w:ascii="Cambria Math" w:hAnsi="Cambria Math" w:cs="Times New Roman"/>
                    <w:sz w:val="20"/>
                    <w:szCs w:val="20"/>
                  </w:rPr>
                  <m:t>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d>
      </m:oMath>
      <w:r w:rsidRPr="00EF5EF6">
        <w:rPr>
          <w:rFonts w:ascii="Times New Roman" w:hAnsi="Times New Roman" w:cs="Times New Roman"/>
          <w:sz w:val="20"/>
          <w:szCs w:val="20"/>
        </w:rPr>
        <w:t xml:space="preserve"> bits)</w:t>
      </w:r>
      <w:r w:rsidR="00062EDB" w:rsidRPr="00EF5EF6">
        <w:rPr>
          <w:rFonts w:ascii="Times New Roman" w:hAnsi="Times New Roman" w:cs="Times New Roman"/>
          <w:sz w:val="20"/>
          <w:szCs w:val="20"/>
        </w:rPr>
        <w:t>, where</w:t>
      </w:r>
    </w:p>
    <w:p w:rsidR="00062EDB" w:rsidRPr="00EF5EF6" w:rsidRDefault="00C151B5" w:rsidP="00062EDB">
      <w:pPr>
        <w:spacing w:after="120" w:line="240" w:lineRule="auto"/>
        <w:jc w:val="center"/>
        <w:rPr>
          <w:rFonts w:ascii="Times New Roman" w:hAnsi="Times New Roman" w:cs="Times New Roman"/>
          <w:sz w:val="20"/>
          <w:szCs w:val="20"/>
        </w:rPr>
      </w:pPr>
      <m:oMathPara>
        <m:oMathParaPr>
          <m:jc m:val="center"/>
        </m:oMathParaPr>
        <m:oMath>
          <m:d>
            <m:dPr>
              <m:ctrlPr>
                <w:rPr>
                  <w:rFonts w:ascii="Cambria Math" w:hAnsi="Cambria Math" w:cs="Times New Roman"/>
                  <w:i/>
                  <w:iCs/>
                  <w:sz w:val="20"/>
                  <w:szCs w:val="20"/>
                </w:rPr>
              </m:ctrlPr>
            </m:dPr>
            <m:e>
              <m:r>
                <w:rPr>
                  <w:rFonts w:ascii="Cambria Math" w:hAnsi="Cambria Math" w:cs="Times New Roman"/>
                  <w:sz w:val="20"/>
                  <w:szCs w:val="20"/>
                </w:rPr>
                <m:t>N,M</m:t>
              </m:r>
            </m:e>
          </m:d>
          <m:r>
            <w:rPr>
              <w:rFonts w:ascii="Cambria Math" w:hAnsi="Cambria Math" w:cs="Times New Roman"/>
              <w:sz w:val="20"/>
              <w:szCs w:val="20"/>
            </w:rPr>
            <m:t>=</m:t>
          </m:r>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2,2</m:t>
                              </m:r>
                            </m:e>
                          </m:d>
                        </m:e>
                      </m:m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4,1</m:t>
                              </m:r>
                            </m:e>
                          </m:d>
                        </m:e>
                      </m:mr>
                    </m:m>
                  </m:e>
                </m:m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&gt;2,</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e>
                      </m:m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r>
                            <m:rPr>
                              <m:nor/>
                            </m:rPr>
                            <w:rPr>
                              <w:rFonts w:ascii="Times New Roman" w:hAnsi="Times New Roman" w:cs="Times New Roman"/>
                              <w:sz w:val="20"/>
                              <w:szCs w:val="20"/>
                            </w:rPr>
                            <m:t>otherwise</m:t>
                          </m:r>
                        </m:e>
                      </m:mr>
                    </m:m>
                  </m:e>
                </m:mr>
              </m:m>
            </m:e>
          </m:d>
        </m:oMath>
      </m:oMathPara>
    </w:p>
    <w:p w:rsidR="002B719D" w:rsidRPr="00EF5EF6" w:rsidRDefault="00062EDB" w:rsidP="00062EDB">
      <w:pPr>
        <w:jc w:val="center"/>
        <w:rPr>
          <w:rFonts w:ascii="Times New Roman" w:hAnsi="Times New Roman" w:cs="Times New Roman"/>
          <w:iCs/>
          <w:sz w:val="20"/>
          <w:szCs w:val="20"/>
        </w:rPr>
      </w:pPr>
      <m:oMath>
        <m:r>
          <m:rPr>
            <m:sty m:val="bi"/>
          </m:rPr>
          <w:rPr>
            <w:rFonts w:ascii="Cambria Math" w:hAnsi="Cambria Math" w:cs="Times New Roman"/>
            <w:szCs w:val="20"/>
          </w:rPr>
          <m:t>W</m:t>
        </m:r>
        <m:r>
          <m:rPr>
            <m:sty m:val="p"/>
          </m:rPr>
          <w:rPr>
            <w:rFonts w:ascii="Cambria Math" w:hAnsi="Cambria Math" w:cs="Times New Roman"/>
            <w:szCs w:val="20"/>
          </w:rPr>
          <m:t>=</m:t>
        </m:r>
        <m:f>
          <m:fPr>
            <m:ctrlPr>
              <w:rPr>
                <w:rFonts w:ascii="Cambria Math" w:hAnsi="Cambria Math" w:cs="Times New Roman"/>
                <w:i/>
                <w:iCs/>
                <w:szCs w:val="20"/>
              </w:rPr>
            </m:ctrlPr>
          </m:fPr>
          <m:num>
            <m:r>
              <m:rPr>
                <m:sty m:val="p"/>
              </m:rPr>
              <w:rPr>
                <w:rFonts w:ascii="Cambria Math" w:hAnsi="Cambria Math" w:cs="Times New Roman"/>
                <w:szCs w:val="20"/>
              </w:rPr>
              <m:t>1</m:t>
            </m:r>
          </m:num>
          <m:den>
            <m:rad>
              <m:radPr>
                <m:degHide m:val="1"/>
                <m:ctrlPr>
                  <w:rPr>
                    <w:rFonts w:ascii="Cambria Math" w:hAnsi="Cambria Math" w:cs="Times New Roman"/>
                    <w:i/>
                    <w:iCs/>
                    <w:szCs w:val="20"/>
                  </w:rPr>
                </m:ctrlPr>
              </m:radPr>
              <m:deg/>
              <m:e>
                <m:r>
                  <m:rPr>
                    <m:sty m:val="p"/>
                  </m:rPr>
                  <w:rPr>
                    <w:rFonts w:ascii="Cambria Math" w:hAnsi="Cambria Math" w:cs="Times New Roman"/>
                    <w:szCs w:val="20"/>
                  </w:rPr>
                  <m:t>2</m:t>
                </m:r>
                <m:r>
                  <w:rPr>
                    <w:rFonts w:ascii="Cambria Math" w:hAnsi="Cambria Math" w:cs="Times New Roman"/>
                    <w:szCs w:val="20"/>
                  </w:rPr>
                  <m:t>R</m:t>
                </m:r>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1</m:t>
                    </m:r>
                  </m:sub>
                </m:sSub>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2</m:t>
                    </m:r>
                  </m:sub>
                </m:sSub>
              </m:e>
            </m:rad>
          </m:den>
        </m:f>
        <m:d>
          <m:dPr>
            <m:begChr m:val="["/>
            <m:endChr m:val="]"/>
            <m:ctrlPr>
              <w:rPr>
                <w:rFonts w:ascii="Cambria Math" w:hAnsi="Cambria Math" w:cs="Times New Roman"/>
                <w:i/>
                <w:iCs/>
                <w:szCs w:val="20"/>
              </w:rPr>
            </m:ctrlPr>
          </m:dPr>
          <m:e>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0,0</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1,0</m:t>
                    </m:r>
                  </m:sub>
                </m:sSub>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1,1</m:t>
                    </m:r>
                  </m:sub>
                </m:sSub>
              </m:den>
            </m:f>
            <m:f>
              <m:fPr>
                <m:type m:val="noBar"/>
                <m:ctrlPr>
                  <w:rPr>
                    <w:rFonts w:ascii="Cambria Math" w:hAnsi="Cambria Math" w:cs="Times New Roman"/>
                    <w:i/>
                    <w:iCs/>
                    <w:szCs w:val="20"/>
                  </w:rPr>
                </m:ctrlPr>
              </m:fPr>
              <m:num>
                <m:r>
                  <w:rPr>
                    <w:rFonts w:ascii="Cambria Math" w:hAnsi="Cambria Math" w:cs="Times New Roman"/>
                    <w:szCs w:val="20"/>
                  </w:rPr>
                  <m:t>…</m:t>
                </m:r>
              </m:num>
              <m:den>
                <m:r>
                  <w:rPr>
                    <w:rFonts w:ascii="Cambria Math" w:hAnsi="Cambria Math" w:cs="Times New Roman"/>
                    <w:szCs w:val="20"/>
                  </w:rPr>
                  <m:t>…</m:t>
                </m:r>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m:t>
                    </m:r>
                    <m:r>
                      <w:rPr>
                        <w:rFonts w:ascii="Cambria Math" w:hAnsi="Cambria Math" w:cs="Times New Roman"/>
                        <w:szCs w:val="20"/>
                      </w:rPr>
                      <m:t>R-1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m:t>
                    </m:r>
                    <m:r>
                      <w:rPr>
                        <w:rFonts w:ascii="Cambria Math" w:hAnsi="Cambria Math" w:cs="Times New Roman"/>
                        <w:szCs w:val="20"/>
                      </w:rPr>
                      <m:t>R-1</m:t>
                    </m:r>
                  </m:sub>
                </m:sSub>
              </m:den>
            </m:f>
          </m:e>
        </m:d>
      </m:oMath>
      <w:r w:rsidRPr="00EF5EF6">
        <w:rPr>
          <w:rFonts w:ascii="Times New Roman" w:hAnsi="Times New Roman" w:cs="Times New Roman"/>
          <w:szCs w:val="20"/>
        </w:rPr>
        <w:t xml:space="preserve"> </w:t>
      </w:r>
      <w:r w:rsidRPr="00EF5EF6">
        <w:rPr>
          <w:rFonts w:ascii="Times New Roman" w:hAnsi="Times New Roman" w:cs="Times New Roman"/>
          <w:sz w:val="20"/>
          <w:szCs w:val="20"/>
        </w:rPr>
        <w:t xml:space="preserve">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55426E" w:rsidRPr="00EF5EF6" w:rsidRDefault="00C151B5" w:rsidP="00062EDB">
      <w:pPr>
        <w:spacing w:after="120" w:line="240" w:lineRule="auto"/>
        <w:ind w:left="72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r,l</m:t>
            </m:r>
          </m:sub>
        </m:sSub>
        <m:r>
          <w:rPr>
            <w:rFonts w:ascii="Cambria Math" w:hAnsi="Cambria Math" w:cs="Times New Roman"/>
            <w:sz w:val="20"/>
            <w:szCs w:val="20"/>
          </w:rPr>
          <m:t>=</m:t>
        </m:r>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r,l</m:t>
            </m:r>
          </m:sub>
        </m:sSub>
      </m:oMath>
      <w:r w:rsidR="001F182D" w:rsidRPr="00EF5EF6">
        <w:rPr>
          <w:rFonts w:ascii="Times New Roman" w:hAnsi="Times New Roman" w:cs="Times New Roman"/>
          <w:sz w:val="20"/>
          <w:szCs w:val="20"/>
        </w:rPr>
        <w:t xml:space="preserve">,  </w:t>
      </w:r>
      <m:oMath>
        <m:r>
          <w:rPr>
            <w:rFonts w:ascii="Cambria Math" w:hAnsi="Cambria Math" w:cs="Times New Roman"/>
            <w:sz w:val="20"/>
            <w:szCs w:val="20"/>
          </w:rPr>
          <m:t>r</m:t>
        </m:r>
        <m:r>
          <m:rPr>
            <m:sty m:val="p"/>
          </m:rPr>
          <w:rPr>
            <w:rFonts w:ascii="Cambria Math" w:hAnsi="Cambria Math" w:cs="Times New Roman"/>
            <w:sz w:val="20"/>
            <w:szCs w:val="20"/>
          </w:rPr>
          <m:t>=0,1</m:t>
        </m:r>
      </m:oMath>
      <w:r w:rsidR="001F182D" w:rsidRPr="00EF5EF6">
        <w:rPr>
          <w:rFonts w:ascii="Times New Roman" w:hAnsi="Times New Roman" w:cs="Times New Roman"/>
          <w:sz w:val="20"/>
          <w:szCs w:val="20"/>
        </w:rPr>
        <w:t xml:space="preserve"> (polarization), </w:t>
      </w:r>
      <m:oMath>
        <m:r>
          <w:rPr>
            <w:rFonts w:ascii="Cambria Math" w:hAnsi="Cambria Math" w:cs="Times New Roman"/>
            <w:sz w:val="20"/>
            <w:szCs w:val="20"/>
          </w:rPr>
          <m:t>l=0,1, …, R-1</m:t>
        </m:r>
      </m:oMath>
      <w:r w:rsidR="001F182D" w:rsidRPr="00EF5EF6">
        <w:rPr>
          <w:rFonts w:ascii="Times New Roman" w:hAnsi="Times New Roman" w:cs="Times New Roman"/>
          <w:sz w:val="20"/>
          <w:szCs w:val="20"/>
        </w:rPr>
        <w:t xml:space="preserve"> (layer)</w:t>
      </w:r>
    </w:p>
    <w:p w:rsidR="0055426E" w:rsidRPr="00EF5EF6" w:rsidRDefault="003612F5" w:rsidP="00062EDB">
      <w:pPr>
        <w:numPr>
          <w:ilvl w:val="1"/>
          <w:numId w:val="31"/>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 xml:space="preserve">For rank 7, </w:t>
      </w:r>
      <m:oMath>
        <m:sSub>
          <m:sSubPr>
            <m:ctrlPr>
              <w:rPr>
                <w:rFonts w:ascii="Cambria Math" w:hAnsi="Cambria Math"/>
                <w:i/>
                <w:iCs/>
                <w:color w:val="080808"/>
                <w:sz w:val="20"/>
                <w:szCs w:val="20"/>
              </w:rPr>
            </m:ctrlPr>
          </m:sSubPr>
          <m:e>
            <m:r>
              <m:rPr>
                <m:sty m:val="bi"/>
              </m:rPr>
              <w:rPr>
                <w:rFonts w:ascii="Cambria Math" w:hAnsi="Cambria Math"/>
                <w:color w:val="080808"/>
                <w:sz w:val="20"/>
                <w:szCs w:val="20"/>
              </w:rPr>
              <m:t>b</m:t>
            </m:r>
          </m:e>
          <m:sub>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1</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1,l</m:t>
                </m:r>
              </m:sub>
              <m:sup>
                <m:r>
                  <w:rPr>
                    <w:rFonts w:ascii="Cambria Math" w:hAnsi="Cambria Math"/>
                    <w:color w:val="080808"/>
                    <w:sz w:val="20"/>
                    <w:szCs w:val="20"/>
                  </w:rPr>
                  <m:t>'</m:t>
                </m:r>
              </m:sup>
            </m:sSubSup>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2</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2,l</m:t>
                </m:r>
              </m:sub>
              <m:sup>
                <m:r>
                  <w:rPr>
                    <w:rFonts w:ascii="Cambria Math" w:hAnsi="Cambria Math"/>
                    <w:color w:val="080808"/>
                    <w:sz w:val="20"/>
                    <w:szCs w:val="20"/>
                  </w:rPr>
                  <m:t>'</m:t>
                </m:r>
              </m:sup>
            </m:sSubSup>
          </m:sub>
        </m:sSub>
      </m:oMath>
      <w:r>
        <w:rPr>
          <w:rFonts w:ascii="Times New Roman" w:hAnsi="Times New Roman" w:cs="Times New Roman"/>
          <w:sz w:val="20"/>
          <w:szCs w:val="20"/>
        </w:rPr>
        <w:t xml:space="preserve"> </w:t>
      </w:r>
      <w:r w:rsidR="001F182D" w:rsidRPr="00EF5EF6">
        <w:rPr>
          <w:rFonts w:ascii="Times New Roman" w:hAnsi="Times New Roman" w:cs="Times New Roman"/>
          <w:sz w:val="20"/>
          <w:szCs w:val="20"/>
        </w:rPr>
        <w:t>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55426E" w:rsidRPr="00EF5EF6" w:rsidRDefault="001F182D" w:rsidP="00062EDB">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55426E" w:rsidRPr="00EF5EF6" w:rsidRDefault="001F182D" w:rsidP="00062EDB">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0</m:t>
            </m:r>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3612F5" w:rsidRPr="003612F5">
        <w:rPr>
          <w:rFonts w:asciiTheme="minorHAnsi" w:hAnsi="Arial" w:cs="Arial"/>
          <w:color w:val="080808"/>
          <w:sz w:val="20"/>
          <w:szCs w:val="20"/>
        </w:rPr>
        <w:t>;</w:t>
      </w:r>
    </w:p>
    <w:p w:rsidR="0055426E" w:rsidRPr="00EF5EF6" w:rsidRDefault="001F182D" w:rsidP="00062EDB">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2</m:t>
            </m:r>
            <m:sSub>
              <m:sSubPr>
                <m:ctrlPr>
                  <w:rPr>
                    <w:rFonts w:ascii="Cambria Math" w:hAnsi="Cambria Math"/>
                    <w:i/>
                    <w:iCs/>
                    <w:color w:val="080808"/>
                    <w:sz w:val="20"/>
                    <w:szCs w:val="20"/>
                  </w:rPr>
                </m:ctrlPr>
              </m:sSubPr>
              <m:e>
                <m:r>
                  <w:rPr>
                    <w:rFonts w:ascii="Cambria Math" w:hAnsi="Cambria Math"/>
                    <w:color w:val="080808"/>
                    <w:sz w:val="20"/>
                    <w:szCs w:val="20"/>
                  </w:rPr>
                  <m:t>O</m:t>
                </m:r>
              </m:e>
              <m:sub>
                <m:r>
                  <w:rPr>
                    <w:rFonts w:ascii="Cambria Math" w:hAnsi="Cambria Math"/>
                    <w:color w:val="080808"/>
                    <w:sz w:val="20"/>
                    <w:szCs w:val="20"/>
                  </w:rPr>
                  <m:t>1</m:t>
                </m:r>
              </m:sub>
            </m:sSub>
            <m:r>
              <w:rPr>
                <w:rFonts w:ascii="Cambria Math" w:hAnsi="Cambria Math"/>
                <w:color w:val="080808"/>
                <w:sz w:val="20"/>
                <w:szCs w:val="20"/>
              </w:rPr>
              <m:t>,0</m:t>
            </m:r>
          </m:e>
        </m:d>
      </m:oMath>
      <w:r w:rsidR="003612F5" w:rsidRPr="003612F5">
        <w:rPr>
          <w:rFonts w:asciiTheme="minorHAnsi" w:hAnsi="Arial" w:cs="Arial"/>
          <w:color w:val="080808"/>
          <w:sz w:val="20"/>
          <w:szCs w:val="20"/>
        </w:rPr>
        <w:t>;</w:t>
      </w:r>
    </w:p>
    <w:p w:rsidR="003612F5" w:rsidRPr="003612F5" w:rsidRDefault="00C151B5" w:rsidP="003612F5">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w:rPr>
                <w:rFonts w:ascii="Cambria Math" w:hAnsi="Cambria Math"/>
                <w:color w:val="080808"/>
                <w:sz w:val="20"/>
                <w:szCs w:val="20"/>
              </w:rPr>
              <m:t>3</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,0</m:t>
            </m:r>
          </m:e>
        </m:d>
      </m:oMath>
      <w:r w:rsidR="003612F5" w:rsidRPr="003612F5">
        <w:rPr>
          <w:rFonts w:asciiTheme="minorHAnsi" w:hAnsi="Arial" w:cs="Arial"/>
          <w:color w:val="080808"/>
          <w:sz w:val="20"/>
          <w:szCs w:val="20"/>
        </w:rPr>
        <w:t>;</w:t>
      </w:r>
    </w:p>
    <w:p w:rsidR="003612F5" w:rsidRPr="003612F5" w:rsidRDefault="003612F5" w:rsidP="003612F5">
      <w:pPr>
        <w:numPr>
          <w:ilvl w:val="1"/>
          <w:numId w:val="33"/>
        </w:numPr>
        <w:spacing w:after="120" w:line="240" w:lineRule="auto"/>
        <w:ind w:left="1080"/>
        <w:rPr>
          <w:rFonts w:ascii="Times New Roman" w:hAnsi="Times New Roman" w:cs="Times New Roman"/>
          <w:sz w:val="20"/>
          <w:szCs w:val="20"/>
        </w:rPr>
      </w:pPr>
      <w:r w:rsidRPr="003612F5">
        <w:rPr>
          <w:rFonts w:ascii="Times New Roman" w:hAnsi="Times New Roman" w:cs="Times New Roman"/>
          <w:sz w:val="20"/>
          <w:szCs w:val="20"/>
        </w:rPr>
        <w:t xml:space="preserve">For rank 7: </w:t>
      </w:r>
    </w:p>
    <w:p w:rsidR="003612F5" w:rsidRPr="003612F5" w:rsidRDefault="00C151B5" w:rsidP="003612F5">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m:t>
        </m:r>
      </m:oMath>
      <w:r w:rsidR="003612F5"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003612F5"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oMath>
      <w:r w:rsidR="003612F5"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 </m:t>
        </m:r>
      </m:oMath>
    </w:p>
    <w:p w:rsidR="003612F5" w:rsidRPr="003612F5" w:rsidRDefault="00C151B5" w:rsidP="003612F5">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m:rPr>
            <m:sty m:val="p"/>
          </m:rP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r w:rsidR="003612F5" w:rsidRPr="003612F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=1</m:t>
        </m:r>
      </m:oMath>
    </w:p>
    <w:p w:rsidR="003612F5" w:rsidRPr="003612F5" w:rsidRDefault="003612F5" w:rsidP="003612F5">
      <w:pPr>
        <w:numPr>
          <w:ilvl w:val="2"/>
          <w:numId w:val="33"/>
        </w:numPr>
        <w:spacing w:after="120" w:line="240" w:lineRule="auto"/>
        <w:ind w:left="1512"/>
        <w:rPr>
          <w:rFonts w:ascii="Times New Roman" w:hAnsi="Times New Roman" w:cs="Times New Roman"/>
          <w:sz w:val="20"/>
          <w:szCs w:val="20"/>
        </w:rPr>
      </w:pPr>
      <w:r w:rsidRPr="003612F5">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Pr="003612F5">
        <w:rPr>
          <w:rFonts w:ascii="Times New Roman" w:hAnsi="Times New Roman" w:cs="Times New Roman"/>
          <w:sz w:val="20"/>
          <w:szCs w:val="20"/>
        </w:rPr>
        <w:t xml:space="preserve"> can be subband (1 bit/subband)</w:t>
      </w:r>
    </w:p>
    <w:p w:rsidR="001957FC" w:rsidRPr="00EF5EF6" w:rsidRDefault="001957FC" w:rsidP="001957FC">
      <w:pPr>
        <w:numPr>
          <w:ilvl w:val="1"/>
          <w:numId w:val="31"/>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 xml:space="preserve">For rank 8, </w:t>
      </w:r>
      <m:oMath>
        <m:sSub>
          <m:sSubPr>
            <m:ctrlPr>
              <w:rPr>
                <w:rFonts w:ascii="Cambria Math" w:hAnsi="Cambria Math"/>
                <w:i/>
                <w:iCs/>
                <w:color w:val="080808"/>
                <w:sz w:val="20"/>
                <w:szCs w:val="20"/>
              </w:rPr>
            </m:ctrlPr>
          </m:sSubPr>
          <m:e>
            <m:r>
              <m:rPr>
                <m:sty m:val="bi"/>
              </m:rPr>
              <w:rPr>
                <w:rFonts w:ascii="Cambria Math" w:hAnsi="Cambria Math"/>
                <w:color w:val="080808"/>
                <w:sz w:val="20"/>
                <w:szCs w:val="20"/>
              </w:rPr>
              <m:t>b</m:t>
            </m:r>
          </m:e>
          <m:sub>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1</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1,l</m:t>
                </m:r>
              </m:sub>
              <m:sup>
                <m:r>
                  <w:rPr>
                    <w:rFonts w:ascii="Cambria Math" w:hAnsi="Cambria Math"/>
                    <w:color w:val="080808"/>
                    <w:sz w:val="20"/>
                    <w:szCs w:val="20"/>
                  </w:rPr>
                  <m:t>'</m:t>
                </m:r>
              </m:sup>
            </m:sSubSup>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2</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2,l</m:t>
                </m:r>
              </m:sub>
              <m:sup>
                <m:r>
                  <w:rPr>
                    <w:rFonts w:ascii="Cambria Math" w:hAnsi="Cambria Math"/>
                    <w:color w:val="080808"/>
                    <w:sz w:val="20"/>
                    <w:szCs w:val="20"/>
                  </w:rPr>
                  <m:t>'</m:t>
                </m:r>
              </m:sup>
            </m:sSubSup>
          </m:sub>
        </m:sSub>
      </m:oMath>
      <w:r>
        <w:rPr>
          <w:rFonts w:ascii="Times New Roman" w:hAnsi="Times New Roman" w:cs="Times New Roman"/>
          <w:sz w:val="20"/>
          <w:szCs w:val="20"/>
        </w:rPr>
        <w:t xml:space="preserve"> </w:t>
      </w:r>
      <w:r w:rsidRPr="00EF5EF6">
        <w:rPr>
          <w:rFonts w:ascii="Times New Roman" w:hAnsi="Times New Roman" w:cs="Times New Roman"/>
          <w:sz w:val="20"/>
          <w:szCs w:val="20"/>
        </w:rPr>
        <w:t>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1957FC" w:rsidRPr="00EF5EF6" w:rsidRDefault="001957FC" w:rsidP="001957FC">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1957FC" w:rsidRPr="00EF5EF6" w:rsidRDefault="001957FC" w:rsidP="001957FC">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1957FC" w:rsidRPr="001957FC"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1957FC" w:rsidRPr="001957FC">
        <w:rPr>
          <w:rFonts w:asciiTheme="minorHAnsi" w:hAnsi="Arial" w:cs="Arial"/>
          <w:color w:val="080808"/>
          <w:sz w:val="20"/>
          <w:szCs w:val="20"/>
        </w:rPr>
        <w:t>;</w:t>
      </w:r>
    </w:p>
    <w:p w:rsidR="001957FC" w:rsidRPr="001957FC"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1957FC" w:rsidRPr="001957FC">
        <w:rPr>
          <w:rFonts w:asciiTheme="minorHAnsi" w:hAnsi="Arial" w:cs="Arial"/>
          <w:color w:val="080808"/>
          <w:sz w:val="20"/>
          <w:szCs w:val="20"/>
        </w:rPr>
        <w:t>;</w:t>
      </w:r>
    </w:p>
    <w:p w:rsidR="001957FC" w:rsidRPr="001957FC"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0</m:t>
            </m:r>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1957FC" w:rsidRPr="001957FC">
        <w:rPr>
          <w:rFonts w:asciiTheme="minorHAnsi" w:hAnsi="Arial" w:cs="Arial"/>
          <w:color w:val="080808"/>
          <w:sz w:val="20"/>
          <w:szCs w:val="20"/>
        </w:rPr>
        <w:t>;</w:t>
      </w:r>
    </w:p>
    <w:p w:rsidR="001957FC" w:rsidRPr="001957FC"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1,7</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2,7</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1957FC" w:rsidRPr="001957FC">
        <w:rPr>
          <w:rFonts w:asciiTheme="minorHAnsi" w:hAnsi="Arial" w:cs="Arial"/>
          <w:color w:val="080808"/>
          <w:sz w:val="20"/>
          <w:szCs w:val="20"/>
        </w:rPr>
        <w:t>;</w:t>
      </w:r>
    </w:p>
    <w:p w:rsidR="001957FC" w:rsidRPr="00EF5EF6" w:rsidRDefault="001957FC" w:rsidP="001957FC">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1957FC" w:rsidRPr="001957FC" w:rsidRDefault="00C151B5" w:rsidP="001957FC">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1957FC" w:rsidRPr="001957FC">
        <w:rPr>
          <w:rFonts w:eastAsia="Times New Roman" w:hAnsi="Arial" w:cs="Arial"/>
          <w:color w:val="080808"/>
          <w:sz w:val="20"/>
          <w:szCs w:val="20"/>
        </w:rPr>
        <w:t>;</w:t>
      </w:r>
    </w:p>
    <w:p w:rsidR="001957FC" w:rsidRPr="001957FC" w:rsidRDefault="00C151B5" w:rsidP="001957FC">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1957FC" w:rsidRPr="001957FC">
        <w:rPr>
          <w:rFonts w:eastAsia="Times New Roman" w:hAnsi="Arial" w:cs="Arial"/>
          <w:color w:val="080808"/>
          <w:sz w:val="20"/>
          <w:szCs w:val="20"/>
        </w:rPr>
        <w:t>;</w:t>
      </w:r>
    </w:p>
    <w:p w:rsidR="001957FC" w:rsidRPr="001957FC" w:rsidRDefault="00C151B5" w:rsidP="001957FC">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2</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w:r w:rsidR="001957FC" w:rsidRPr="001957FC">
        <w:rPr>
          <w:rFonts w:eastAsia="Times New Roman" w:hAnsi="Arial" w:cs="Arial"/>
          <w:color w:val="080808"/>
          <w:sz w:val="20"/>
          <w:szCs w:val="20"/>
        </w:rPr>
        <w:t>;</w:t>
      </w:r>
    </w:p>
    <w:p w:rsidR="003612F5" w:rsidRPr="001957FC" w:rsidRDefault="00C151B5" w:rsidP="001957FC">
      <w:pPr>
        <w:spacing w:before="77" w:after="0" w:line="240" w:lineRule="auto"/>
        <w:ind w:left="2261"/>
        <w:rPr>
          <w:rFonts w:ascii="Times New Roman" w:hAnsi="Times New Roman" w:cs="Times New Roman"/>
          <w:sz w:val="20"/>
          <w:szCs w:val="20"/>
        </w:rPr>
      </w:pPr>
      <m:oMathPara>
        <m:oMathParaPr>
          <m:jc m:val="left"/>
        </m:oMathPara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1,6</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2,6</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1,7</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2,7</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r>
                <w:rPr>
                  <w:rFonts w:ascii="Cambria Math" w:eastAsia="Times New Roman" w:hAnsi="Cambria Math" w:cs="Times New Roman"/>
                  <w:color w:val="080808"/>
                  <w:sz w:val="20"/>
                  <w:szCs w:val="20"/>
                </w:rPr>
                <m:t>3</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m:oMathPara>
    </w:p>
    <w:p w:rsidR="001957FC" w:rsidRPr="003612F5" w:rsidRDefault="001957FC" w:rsidP="001957FC">
      <w:pPr>
        <w:numPr>
          <w:ilvl w:val="1"/>
          <w:numId w:val="33"/>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For rank 8</w:t>
      </w:r>
      <w:r w:rsidRPr="003612F5">
        <w:rPr>
          <w:rFonts w:ascii="Times New Roman" w:hAnsi="Times New Roman" w:cs="Times New Roman"/>
          <w:sz w:val="20"/>
          <w:szCs w:val="20"/>
        </w:rPr>
        <w:t xml:space="preserve">: </w:t>
      </w:r>
    </w:p>
    <w:p w:rsidR="001957FC" w:rsidRPr="003612F5" w:rsidRDefault="00C151B5" w:rsidP="001957FC">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m:t>
        </m:r>
      </m:oMath>
      <w:r w:rsidR="001957FC"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001957FC"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oMath>
      <w:r w:rsidR="001957FC" w:rsidRPr="001957FC">
        <w:rPr>
          <w:rFonts w:ascii="Cambria Math" w:hAnsi="Cambria Math"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oMath>
      <w:r w:rsidR="001957FC" w:rsidRPr="001957FC">
        <w:rPr>
          <w:rFonts w:ascii="Cambria Math" w:hAnsi="Cambria Math"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1,7</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oMath>
    </w:p>
    <w:p w:rsidR="001957FC" w:rsidRPr="001957FC" w:rsidRDefault="00C151B5" w:rsidP="001957FC">
      <w:pPr>
        <w:spacing w:after="120" w:line="240" w:lineRule="auto"/>
        <w:ind w:left="1440"/>
        <w:rPr>
          <w:rFonts w:ascii="Cambria Math" w:hAnsi="Cambria Math" w:cs="Times New Roman" w:hint="eastAsia"/>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r w:rsidR="001957FC" w:rsidRPr="001957FC">
        <w:rPr>
          <w:rFonts w:ascii="Cambria Math" w:hAnsi="Cambria Math" w:cs="Times New Roman"/>
          <w:i/>
          <w:iCs/>
          <w:sz w:val="20"/>
          <w:szCs w:val="20"/>
        </w:rPr>
        <w:t xml:space="preserve"> </w:t>
      </w:r>
      <w:r w:rsidR="001957FC" w:rsidRPr="001957FC">
        <w:rPr>
          <w:rFonts w:ascii="Cambria Math" w:hAnsi="Cambria Math" w:cs="Times New Roman"/>
          <w:iCs/>
          <w:sz w:val="20"/>
          <w:szCs w:val="20"/>
        </w:rPr>
        <w:t xml:space="preserve">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r>
          <w:rPr>
            <w:rFonts w:ascii="Cambria Math" w:hAnsi="Cambria Math" w:cs="Times New Roman"/>
            <w:sz w:val="20"/>
            <w:szCs w:val="20"/>
          </w:rPr>
          <m:t>=1</m:t>
        </m:r>
      </m:oMath>
    </w:p>
    <w:p w:rsidR="001957FC" w:rsidRPr="003612F5" w:rsidRDefault="001957FC" w:rsidP="001957FC">
      <w:pPr>
        <w:numPr>
          <w:ilvl w:val="2"/>
          <w:numId w:val="33"/>
        </w:numPr>
        <w:spacing w:after="120" w:line="240" w:lineRule="auto"/>
        <w:ind w:left="1512"/>
        <w:rPr>
          <w:rFonts w:ascii="Times New Roman" w:hAnsi="Times New Roman" w:cs="Times New Roman"/>
          <w:sz w:val="20"/>
          <w:szCs w:val="20"/>
        </w:rPr>
      </w:pPr>
      <w:r w:rsidRPr="003612F5">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Pr="003612F5">
        <w:rPr>
          <w:rFonts w:ascii="Times New Roman" w:hAnsi="Times New Roman" w:cs="Times New Roman"/>
          <w:sz w:val="20"/>
          <w:szCs w:val="20"/>
        </w:rPr>
        <w:t xml:space="preserve"> can be subband (1 bit/subband)</w:t>
      </w:r>
    </w:p>
    <w:p w:rsidR="003128C2" w:rsidRPr="00EF5EF6" w:rsidRDefault="003128C2" w:rsidP="00FF089D">
      <w:pPr>
        <w:rPr>
          <w:rFonts w:ascii="Times New Roman" w:hAnsi="Times New Roman" w:cs="Times New Roman"/>
          <w:sz w:val="20"/>
          <w:szCs w:val="20"/>
        </w:rPr>
      </w:pPr>
      <w:r w:rsidRPr="00EF5EF6">
        <w:rPr>
          <w:rFonts w:ascii="Times New Roman" w:hAnsi="Times New Roman" w:cs="Times New Roman"/>
          <w:sz w:val="20"/>
          <w:szCs w:val="20"/>
        </w:rPr>
        <w:t xml:space="preserve">The overhead of the proposed rank 5-8 codebook is summarized in </w:t>
      </w:r>
      <w:r w:rsidRPr="00EF5EF6">
        <w:rPr>
          <w:rFonts w:ascii="Times New Roman" w:hAnsi="Times New Roman" w:cs="Times New Roman"/>
          <w:sz w:val="20"/>
          <w:szCs w:val="20"/>
        </w:rPr>
        <w:fldChar w:fldCharType="begin"/>
      </w:r>
      <w:r w:rsidRPr="00EF5EF6">
        <w:rPr>
          <w:rFonts w:ascii="Times New Roman" w:hAnsi="Times New Roman" w:cs="Times New Roman"/>
          <w:sz w:val="20"/>
          <w:szCs w:val="20"/>
        </w:rPr>
        <w:instrText xml:space="preserve"> REF _Ref481839928 \h  \* MERGEFORMAT </w:instrText>
      </w:r>
      <w:r w:rsidRPr="00EF5EF6">
        <w:rPr>
          <w:rFonts w:ascii="Times New Roman" w:hAnsi="Times New Roman" w:cs="Times New Roman"/>
          <w:sz w:val="20"/>
          <w:szCs w:val="20"/>
        </w:rPr>
      </w:r>
      <w:r w:rsidRPr="00EF5EF6">
        <w:rPr>
          <w:rFonts w:ascii="Times New Roman" w:hAnsi="Times New Roman" w:cs="Times New Roman"/>
          <w:sz w:val="20"/>
          <w:szCs w:val="20"/>
        </w:rPr>
        <w:fldChar w:fldCharType="separate"/>
      </w:r>
      <w:r w:rsidRPr="00EF5EF6">
        <w:rPr>
          <w:rFonts w:ascii="Times New Roman" w:hAnsi="Times New Roman" w:cs="Times New Roman"/>
          <w:sz w:val="20"/>
          <w:szCs w:val="20"/>
        </w:rPr>
        <w:t xml:space="preserve">Table </w:t>
      </w:r>
      <w:r w:rsidRPr="00EF5EF6">
        <w:rPr>
          <w:rFonts w:ascii="Times New Roman" w:hAnsi="Times New Roman" w:cs="Times New Roman"/>
          <w:noProof/>
          <w:sz w:val="20"/>
          <w:szCs w:val="20"/>
        </w:rPr>
        <w:t>3</w:t>
      </w:r>
      <w:r w:rsidRPr="00EF5EF6">
        <w:rPr>
          <w:rFonts w:ascii="Times New Roman" w:hAnsi="Times New Roman" w:cs="Times New Roman"/>
          <w:sz w:val="20"/>
          <w:szCs w:val="20"/>
        </w:rPr>
        <w:fldChar w:fldCharType="end"/>
      </w:r>
      <w:r w:rsidRPr="00EF5EF6">
        <w:rPr>
          <w:rFonts w:ascii="Times New Roman" w:hAnsi="Times New Roman" w:cs="Times New Roman"/>
          <w:sz w:val="20"/>
          <w:szCs w:val="20"/>
        </w:rPr>
        <w:t>.</w:t>
      </w:r>
    </w:p>
    <w:p w:rsidR="003128C2" w:rsidRPr="00EF5EF6" w:rsidRDefault="003128C2" w:rsidP="003128C2">
      <w:pPr>
        <w:pStyle w:val="Caption"/>
        <w:keepNext/>
        <w:numPr>
          <w:ilvl w:val="0"/>
          <w:numId w:val="33"/>
        </w:numPr>
        <w:jc w:val="center"/>
        <w:rPr>
          <w:lang w:val="en-US"/>
        </w:rPr>
      </w:pPr>
      <w:bookmarkStart w:id="18" w:name="_Ref481839928"/>
      <w:r w:rsidRPr="00EF5EF6">
        <w:rPr>
          <w:lang w:val="en-US"/>
        </w:rPr>
        <w:t xml:space="preserve">Table </w:t>
      </w:r>
      <w:r w:rsidRPr="00EF5EF6">
        <w:rPr>
          <w:lang w:val="en-US"/>
        </w:rPr>
        <w:fldChar w:fldCharType="begin"/>
      </w:r>
      <w:r w:rsidRPr="00EF5EF6">
        <w:rPr>
          <w:lang w:val="en-US"/>
        </w:rPr>
        <w:instrText xml:space="preserve"> SEQ Table \* ARABIC </w:instrText>
      </w:r>
      <w:r w:rsidRPr="00EF5EF6">
        <w:rPr>
          <w:lang w:val="en-US"/>
        </w:rPr>
        <w:fldChar w:fldCharType="separate"/>
      </w:r>
      <w:r w:rsidRPr="00EF5EF6">
        <w:rPr>
          <w:noProof/>
          <w:lang w:val="en-US"/>
        </w:rPr>
        <w:t>3</w:t>
      </w:r>
      <w:r w:rsidRPr="00EF5EF6">
        <w:rPr>
          <w:lang w:val="en-US"/>
        </w:rPr>
        <w:fldChar w:fldCharType="end"/>
      </w:r>
      <w:bookmarkEnd w:id="18"/>
      <w:r w:rsidRPr="00EF5EF6">
        <w:rPr>
          <w:lang w:val="en-US"/>
        </w:rPr>
        <w:t>.  Summary of overhead used by the proposed Rank 1 and 2 codebooks</w:t>
      </w:r>
    </w:p>
    <w:tbl>
      <w:tblPr>
        <w:tblStyle w:val="TableGrid"/>
        <w:tblW w:w="0" w:type="auto"/>
        <w:jc w:val="center"/>
        <w:tblLook w:val="04A0" w:firstRow="1" w:lastRow="0" w:firstColumn="1" w:lastColumn="0" w:noHBand="0" w:noVBand="1"/>
      </w:tblPr>
      <w:tblGrid>
        <w:gridCol w:w="1078"/>
        <w:gridCol w:w="2707"/>
      </w:tblGrid>
      <w:tr w:rsidR="003128C2" w:rsidRPr="00EF5EF6" w:rsidTr="00F72BDF">
        <w:trPr>
          <w:trHeight w:val="123"/>
          <w:jc w:val="center"/>
        </w:trPr>
        <w:tc>
          <w:tcPr>
            <w:tcW w:w="0" w:type="auto"/>
            <w:vMerge w:val="restart"/>
            <w:vAlign w:val="center"/>
          </w:tcPr>
          <w:p w:rsidR="003128C2" w:rsidRPr="00EF5EF6" w:rsidRDefault="003128C2" w:rsidP="00F72BDF">
            <w:pPr>
              <w:spacing w:after="0"/>
              <w:jc w:val="center"/>
              <w:rPr>
                <w:rFonts w:ascii="Times New Roman" w:hAnsi="Times New Roman" w:cs="Times New Roman"/>
                <w:b/>
                <w:sz w:val="20"/>
                <w:szCs w:val="20"/>
              </w:rPr>
            </w:pPr>
            <w:r w:rsidRPr="00EF5EF6">
              <w:rPr>
                <w:rFonts w:ascii="Times New Roman" w:hAnsi="Times New Roman" w:cs="Times New Roman"/>
                <w:b/>
                <w:sz w:val="20"/>
                <w:szCs w:val="20"/>
              </w:rPr>
              <w:t>Ranks 5-6</w:t>
            </w: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sidRPr="00EF5EF6">
              <w:rPr>
                <w:rFonts w:ascii="Times New Roman" w:hAnsi="Times New Roman" w:cs="Times New Roman"/>
                <w:sz w:val="20"/>
                <w:szCs w:val="20"/>
              </w:rPr>
              <w:t xml:space="preserve"> bits</w:t>
            </w:r>
          </w:p>
        </w:tc>
      </w:tr>
      <w:tr w:rsidR="003128C2" w:rsidRPr="00EF5EF6" w:rsidTr="00F72BDF">
        <w:trPr>
          <w:trHeight w:val="123"/>
          <w:jc w:val="center"/>
        </w:trPr>
        <w:tc>
          <w:tcPr>
            <w:tcW w:w="0" w:type="auto"/>
            <w:vMerge/>
            <w:vAlign w:val="center"/>
          </w:tcPr>
          <w:p w:rsidR="003128C2" w:rsidRPr="00EF5EF6" w:rsidRDefault="003128C2" w:rsidP="00F72BDF">
            <w:pPr>
              <w:spacing w:after="0"/>
              <w:jc w:val="center"/>
              <w:rPr>
                <w:rFonts w:ascii="Times New Roman" w:hAnsi="Times New Roman" w:cs="Times New Roman"/>
                <w:b/>
                <w:sz w:val="20"/>
                <w:szCs w:val="20"/>
              </w:rPr>
            </w:pP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SB:  1 bit/subband</w:t>
            </w:r>
          </w:p>
        </w:tc>
      </w:tr>
      <w:tr w:rsidR="003128C2" w:rsidRPr="00EF5EF6" w:rsidTr="00F72BDF">
        <w:trPr>
          <w:trHeight w:val="123"/>
          <w:jc w:val="center"/>
        </w:trPr>
        <w:tc>
          <w:tcPr>
            <w:tcW w:w="0" w:type="auto"/>
            <w:vMerge w:val="restart"/>
            <w:vAlign w:val="center"/>
          </w:tcPr>
          <w:p w:rsidR="003128C2" w:rsidRPr="00EF5EF6" w:rsidRDefault="003128C2" w:rsidP="00F72BDF">
            <w:pPr>
              <w:spacing w:after="0"/>
              <w:jc w:val="center"/>
              <w:rPr>
                <w:rFonts w:ascii="Times New Roman" w:hAnsi="Times New Roman" w:cs="Times New Roman"/>
                <w:b/>
                <w:sz w:val="20"/>
                <w:szCs w:val="20"/>
              </w:rPr>
            </w:pPr>
            <w:r w:rsidRPr="00EF5EF6">
              <w:rPr>
                <w:rFonts w:ascii="Times New Roman" w:hAnsi="Times New Roman" w:cs="Times New Roman"/>
                <w:b/>
                <w:sz w:val="20"/>
                <w:szCs w:val="20"/>
              </w:rPr>
              <w:t>Ranks 7-8</w:t>
            </w: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 xml:space="preserve">WB: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d>
                        <m:dPr>
                          <m:ctrlPr>
                            <w:rPr>
                              <w:rFonts w:ascii="Cambria Math" w:hAnsi="Cambria Math" w:cs="Times New Roman"/>
                              <w:i/>
                              <w:sz w:val="20"/>
                              <w:szCs w:val="20"/>
                            </w:rPr>
                          </m:ctrlPr>
                        </m:dPr>
                        <m:e>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func>
                </m:e>
              </m:d>
            </m:oMath>
            <w:r w:rsidRPr="00EF5EF6">
              <w:rPr>
                <w:rFonts w:ascii="Times New Roman" w:hAnsi="Times New Roman" w:cs="Times New Roman"/>
                <w:sz w:val="20"/>
                <w:szCs w:val="20"/>
              </w:rPr>
              <w:t xml:space="preserve"> bits</w:t>
            </w:r>
          </w:p>
        </w:tc>
      </w:tr>
      <w:tr w:rsidR="003128C2" w:rsidRPr="00EF5EF6" w:rsidTr="00F72BDF">
        <w:trPr>
          <w:trHeight w:val="123"/>
          <w:jc w:val="center"/>
        </w:trPr>
        <w:tc>
          <w:tcPr>
            <w:tcW w:w="0" w:type="auto"/>
            <w:vMerge/>
            <w:vAlign w:val="center"/>
          </w:tcPr>
          <w:p w:rsidR="003128C2" w:rsidRPr="00EF5EF6" w:rsidRDefault="003128C2" w:rsidP="00F72BDF">
            <w:pPr>
              <w:spacing w:after="0"/>
              <w:jc w:val="center"/>
              <w:rPr>
                <w:rFonts w:ascii="Times New Roman" w:hAnsi="Times New Roman" w:cs="Times New Roman"/>
                <w:sz w:val="20"/>
                <w:szCs w:val="20"/>
              </w:rPr>
            </w:pPr>
          </w:p>
        </w:tc>
        <w:tc>
          <w:tcPr>
            <w:tcW w:w="0" w:type="auto"/>
            <w:vAlign w:val="center"/>
          </w:tcPr>
          <w:p w:rsidR="003128C2" w:rsidRPr="00EF5EF6" w:rsidRDefault="003128C2" w:rsidP="00F72BDF">
            <w:pPr>
              <w:spacing w:after="0"/>
              <w:jc w:val="center"/>
              <w:rPr>
                <w:rFonts w:ascii="Times New Roman" w:hAnsi="Times New Roman" w:cs="Times New Roman"/>
                <w:sz w:val="20"/>
                <w:szCs w:val="20"/>
              </w:rPr>
            </w:pPr>
            <w:r w:rsidRPr="00EF5EF6">
              <w:rPr>
                <w:rFonts w:ascii="Times New Roman" w:hAnsi="Times New Roman" w:cs="Times New Roman"/>
                <w:sz w:val="20"/>
                <w:szCs w:val="20"/>
              </w:rPr>
              <w:t>SB:  1 bit/subband</w:t>
            </w:r>
          </w:p>
        </w:tc>
      </w:tr>
    </w:tbl>
    <w:p w:rsidR="003128C2" w:rsidRPr="00EF5EF6" w:rsidRDefault="003128C2" w:rsidP="003128C2">
      <w:pPr>
        <w:jc w:val="center"/>
        <w:rPr>
          <w:rFonts w:ascii="Times New Roman" w:hAnsi="Times New Roman" w:cs="Times New Roman"/>
          <w:sz w:val="20"/>
          <w:szCs w:val="20"/>
        </w:rPr>
      </w:pPr>
    </w:p>
    <w:p w:rsidR="003128C2" w:rsidRDefault="003128C2" w:rsidP="003128C2">
      <w:pPr>
        <w:rPr>
          <w:rFonts w:ascii="Times New Roman" w:hAnsi="Times New Roman" w:cs="Times New Roman"/>
          <w:sz w:val="20"/>
          <w:szCs w:val="20"/>
        </w:rPr>
      </w:pPr>
      <w:r w:rsidRPr="00EF5EF6">
        <w:rPr>
          <w:rFonts w:ascii="Times New Roman" w:hAnsi="Times New Roman" w:cs="Times New Roman"/>
          <w:sz w:val="20"/>
          <w:szCs w:val="20"/>
        </w:rPr>
        <w:t xml:space="preserve">where </w:t>
      </w:r>
      <w:r w:rsidRPr="00EF5EF6">
        <w:rPr>
          <w:rFonts w:ascii="Times New Roman" w:hAnsi="Times New Roman" w:cs="Times New Roman"/>
          <w:i/>
          <w:sz w:val="20"/>
          <w:szCs w:val="20"/>
        </w:rPr>
        <w:t>N</w:t>
      </w:r>
      <w:r w:rsidRPr="00EF5EF6">
        <w:rPr>
          <w:rFonts w:ascii="Times New Roman" w:hAnsi="Times New Roman" w:cs="Times New Roman"/>
          <w:sz w:val="20"/>
          <w:szCs w:val="20"/>
        </w:rPr>
        <w:t xml:space="preserve"> and </w:t>
      </w:r>
      <w:r w:rsidRPr="00EF5EF6">
        <w:rPr>
          <w:rFonts w:ascii="Times New Roman" w:hAnsi="Times New Roman" w:cs="Times New Roman"/>
          <w:i/>
          <w:sz w:val="20"/>
          <w:szCs w:val="20"/>
        </w:rPr>
        <w:t>M</w:t>
      </w:r>
      <w:r w:rsidRPr="00EF5EF6">
        <w:rPr>
          <w:rFonts w:ascii="Times New Roman" w:hAnsi="Times New Roman" w:cs="Times New Roman"/>
          <w:sz w:val="20"/>
          <w:szCs w:val="20"/>
        </w:rPr>
        <w:t xml:space="preserve"> depend 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Pr="00EF5EF6">
        <w:rPr>
          <w:rFonts w:ascii="Times New Roman" w:hAnsi="Times New Roman" w:cs="Times New Roman"/>
          <w:sz w:val="20"/>
          <w:szCs w:val="20"/>
        </w:rPr>
        <w:t>.</w:t>
      </w:r>
    </w:p>
    <w:p w:rsidR="00F048B5" w:rsidRDefault="00FF089D" w:rsidP="00FF089D">
      <w:pPr>
        <w:jc w:val="both"/>
        <w:rPr>
          <w:rFonts w:ascii="Times New Roman" w:hAnsi="Times New Roman" w:cs="Times New Roman"/>
          <w:sz w:val="20"/>
          <w:szCs w:val="20"/>
        </w:rPr>
      </w:pPr>
      <w:r>
        <w:rPr>
          <w:rFonts w:ascii="Times New Roman" w:hAnsi="Times New Roman" w:cs="Times New Roman"/>
          <w:sz w:val="20"/>
          <w:szCs w:val="20"/>
        </w:rPr>
        <w:t>The proposed rank 5-6 codebook was simulated and its performance was compare to the LTE Configuration 1 codebook.  In addition two variants of the proposed codebook were also simulated.  The two variants use 2 bits/subband for co-phasing and 2 bits/subband plus one wideband bit for co-phasing</w:t>
      </w:r>
      <w:r w:rsidR="00F048B5">
        <w:rPr>
          <w:rFonts w:ascii="Times New Roman" w:hAnsi="Times New Roman" w:cs="Times New Roman"/>
          <w:sz w:val="20"/>
          <w:szCs w:val="20"/>
        </w:rPr>
        <w:t>, respectively.  For the first variant (2 bits/subband), the following change is made to the proposed codebook:</w:t>
      </w:r>
    </w:p>
    <w:p w:rsidR="00F048B5" w:rsidRPr="00F048B5" w:rsidRDefault="00F048B5" w:rsidP="00F048B5">
      <w:pPr>
        <w:numPr>
          <w:ilvl w:val="1"/>
          <w:numId w:val="39"/>
        </w:numPr>
        <w:spacing w:after="120"/>
        <w:ind w:left="1080"/>
        <w:jc w:val="both"/>
        <w:rPr>
          <w:rFonts w:ascii="Times New Roman" w:hAnsi="Times New Roman" w:cs="Times New Roman"/>
          <w:sz w:val="20"/>
          <w:szCs w:val="20"/>
        </w:rPr>
      </w:pPr>
      <w:r w:rsidRPr="00F048B5">
        <w:rPr>
          <w:rFonts w:ascii="Times New Roman" w:hAnsi="Times New Roman" w:cs="Times New Roman"/>
          <w:sz w:val="20"/>
          <w:szCs w:val="20"/>
        </w:rPr>
        <w:t xml:space="preserve">For rank 5: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4</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  n∈{</m:t>
        </m:r>
        <m:r>
          <m:rPr>
            <m:sty m:val="p"/>
          </m:rPr>
          <w:rPr>
            <w:rFonts w:ascii="Cambria Math" w:hAnsi="Cambria Math" w:cs="Times New Roman"/>
            <w:sz w:val="20"/>
            <w:szCs w:val="20"/>
          </w:rPr>
          <m:t>0,1,2,3}</m:t>
        </m:r>
      </m:oMath>
      <w:r w:rsidRPr="00F048B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=1</m:t>
        </m:r>
      </m:oMath>
    </w:p>
    <w:p w:rsidR="00F048B5" w:rsidRPr="00F048B5" w:rsidRDefault="00F048B5" w:rsidP="00F048B5">
      <w:pPr>
        <w:numPr>
          <w:ilvl w:val="2"/>
          <w:numId w:val="39"/>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of </w:t>
      </w:r>
      <w:r w:rsidRPr="00F048B5">
        <w:rPr>
          <w:rFonts w:ascii="Times New Roman" w:hAnsi="Times New Roman" w:cs="Times New Roman"/>
          <w:i/>
          <w:iCs/>
          <w:sz w:val="20"/>
          <w:szCs w:val="20"/>
        </w:rPr>
        <w:t>n</w:t>
      </w:r>
      <w:r w:rsidRPr="00F048B5">
        <w:rPr>
          <w:rFonts w:ascii="Times New Roman" w:hAnsi="Times New Roman" w:cs="Times New Roman"/>
          <w:sz w:val="20"/>
          <w:szCs w:val="20"/>
        </w:rPr>
        <w:t xml:space="preserve"> can be subband (2 bits/subband)</w:t>
      </w:r>
    </w:p>
    <w:p w:rsidR="00F048B5" w:rsidRPr="00F048B5" w:rsidRDefault="00F048B5" w:rsidP="00F048B5">
      <w:pPr>
        <w:numPr>
          <w:ilvl w:val="1"/>
          <w:numId w:val="39"/>
        </w:numPr>
        <w:spacing w:after="120"/>
        <w:ind w:left="1080"/>
        <w:jc w:val="both"/>
        <w:rPr>
          <w:rFonts w:ascii="Times New Roman" w:hAnsi="Times New Roman" w:cs="Times New Roman"/>
          <w:sz w:val="20"/>
          <w:szCs w:val="20"/>
        </w:rPr>
      </w:pPr>
      <w:r w:rsidRPr="00F048B5">
        <w:rPr>
          <w:rFonts w:ascii="Times New Roman" w:hAnsi="Times New Roman" w:cs="Times New Roman"/>
          <w:sz w:val="20"/>
          <w:szCs w:val="20"/>
        </w:rPr>
        <w:t xml:space="preserve">For rank 6: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4</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n∈{</m:t>
        </m:r>
        <m:r>
          <m:rPr>
            <m:sty m:val="p"/>
          </m:rPr>
          <w:rPr>
            <w:rFonts w:ascii="Cambria Math" w:hAnsi="Cambria Math" w:cs="Times New Roman"/>
            <w:sz w:val="20"/>
            <w:szCs w:val="20"/>
          </w:rPr>
          <m:t>0,1,2,3}</m:t>
        </m:r>
      </m:oMath>
      <w:r w:rsidRPr="00F048B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=1</m:t>
        </m:r>
      </m:oMath>
    </w:p>
    <w:p w:rsidR="00F048B5" w:rsidRPr="00F048B5" w:rsidRDefault="00F048B5" w:rsidP="00F048B5">
      <w:pPr>
        <w:numPr>
          <w:ilvl w:val="2"/>
          <w:numId w:val="39"/>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of </w:t>
      </w:r>
      <w:r w:rsidRPr="00F048B5">
        <w:rPr>
          <w:rFonts w:ascii="Times New Roman" w:hAnsi="Times New Roman" w:cs="Times New Roman"/>
          <w:i/>
          <w:iCs/>
          <w:sz w:val="20"/>
          <w:szCs w:val="20"/>
        </w:rPr>
        <w:t>n</w:t>
      </w:r>
      <w:r w:rsidRPr="00F048B5">
        <w:rPr>
          <w:rFonts w:ascii="Times New Roman" w:hAnsi="Times New Roman" w:cs="Times New Roman"/>
          <w:sz w:val="20"/>
          <w:szCs w:val="20"/>
        </w:rPr>
        <w:t xml:space="preserve"> can be subband (2 bits/subband)</w:t>
      </w:r>
    </w:p>
    <w:p w:rsidR="00FF089D" w:rsidRDefault="00F048B5" w:rsidP="00FF089D">
      <w:pPr>
        <w:jc w:val="both"/>
        <w:rPr>
          <w:rFonts w:ascii="Times New Roman" w:hAnsi="Times New Roman" w:cs="Times New Roman"/>
          <w:sz w:val="20"/>
          <w:szCs w:val="20"/>
        </w:rPr>
      </w:pPr>
      <w:r>
        <w:rPr>
          <w:rFonts w:ascii="Times New Roman" w:hAnsi="Times New Roman" w:cs="Times New Roman"/>
          <w:sz w:val="20"/>
          <w:szCs w:val="20"/>
        </w:rPr>
        <w:t>For the second variant (2 bits/subband, 1 bit wideband), the following change is made to the proposed codebook:</w:t>
      </w:r>
    </w:p>
    <w:p w:rsidR="00F048B5" w:rsidRPr="00F048B5" w:rsidRDefault="00F048B5" w:rsidP="00F048B5">
      <w:pPr>
        <w:numPr>
          <w:ilvl w:val="1"/>
          <w:numId w:val="40"/>
        </w:numPr>
        <w:spacing w:after="120"/>
        <w:ind w:left="1080"/>
        <w:jc w:val="both"/>
        <w:rPr>
          <w:rFonts w:ascii="Times New Roman" w:hAnsi="Times New Roman" w:cs="Times New Roman"/>
          <w:sz w:val="20"/>
          <w:szCs w:val="20"/>
        </w:rPr>
      </w:pPr>
      <w:r w:rsidRPr="00F048B5">
        <w:rPr>
          <w:rFonts w:ascii="Times New Roman" w:hAnsi="Times New Roman" w:cs="Times New Roman"/>
          <w:sz w:val="20"/>
          <w:szCs w:val="20"/>
        </w:rPr>
        <w:t xml:space="preserve">For rank 5: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4</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  n∈{</m:t>
        </m:r>
        <m:r>
          <m:rPr>
            <m:sty m:val="p"/>
          </m:rPr>
          <w:rPr>
            <w:rFonts w:ascii="Cambria Math" w:hAnsi="Cambria Math" w:cs="Times New Roman"/>
            <w:sz w:val="20"/>
            <w:szCs w:val="20"/>
          </w:rPr>
          <m:t>0,1,2,3}</m:t>
        </m:r>
      </m:oMath>
      <w:r w:rsidRPr="00F048B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p>
    <w:p w:rsidR="00F048B5" w:rsidRPr="00F048B5" w:rsidRDefault="00F048B5" w:rsidP="00F048B5">
      <w:pPr>
        <w:numPr>
          <w:ilvl w:val="2"/>
          <w:numId w:val="40"/>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of </w:t>
      </w:r>
      <w:r w:rsidRPr="00F048B5">
        <w:rPr>
          <w:rFonts w:ascii="Times New Roman" w:hAnsi="Times New Roman" w:cs="Times New Roman"/>
          <w:i/>
          <w:iCs/>
          <w:sz w:val="20"/>
          <w:szCs w:val="20"/>
        </w:rPr>
        <w:t>n</w:t>
      </w:r>
      <w:r w:rsidRPr="00F048B5">
        <w:rPr>
          <w:rFonts w:ascii="Times New Roman" w:hAnsi="Times New Roman" w:cs="Times New Roman"/>
          <w:sz w:val="20"/>
          <w:szCs w:val="20"/>
        </w:rPr>
        <w:t xml:space="preserve"> can be subband (2 bits/subband)</w:t>
      </w:r>
    </w:p>
    <w:p w:rsidR="00F048B5" w:rsidRPr="00F048B5" w:rsidRDefault="00F048B5" w:rsidP="00F048B5">
      <w:pPr>
        <w:numPr>
          <w:ilvl w:val="2"/>
          <w:numId w:val="40"/>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oMath>
      <w:r w:rsidRPr="00F048B5">
        <w:rPr>
          <w:rFonts w:ascii="Times New Roman" w:hAnsi="Times New Roman" w:cs="Times New Roman"/>
          <w:sz w:val="20"/>
          <w:szCs w:val="20"/>
        </w:rPr>
        <w:t xml:space="preserve"> is wideband (1 bit)</w:t>
      </w:r>
    </w:p>
    <w:p w:rsidR="00F048B5" w:rsidRPr="00F048B5" w:rsidRDefault="00F048B5" w:rsidP="00F048B5">
      <w:pPr>
        <w:numPr>
          <w:ilvl w:val="1"/>
          <w:numId w:val="40"/>
        </w:numPr>
        <w:spacing w:after="120"/>
        <w:ind w:left="1080"/>
        <w:jc w:val="both"/>
        <w:rPr>
          <w:rFonts w:ascii="Times New Roman" w:hAnsi="Times New Roman" w:cs="Times New Roman"/>
          <w:sz w:val="20"/>
          <w:szCs w:val="20"/>
        </w:rPr>
      </w:pPr>
      <w:r w:rsidRPr="00F048B5">
        <w:rPr>
          <w:rFonts w:ascii="Times New Roman" w:hAnsi="Times New Roman" w:cs="Times New Roman"/>
          <w:sz w:val="20"/>
          <w:szCs w:val="20"/>
        </w:rPr>
        <w:t xml:space="preserve">For rank 6: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sSup>
          <m:sSupPr>
            <m:ctrlPr>
              <w:rPr>
                <w:rFonts w:ascii="Cambria Math" w:hAnsi="Cambria Math" w:cs="Times New Roman"/>
                <w:i/>
                <w:iCs/>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f>
              <m:fPr>
                <m:ctrlPr>
                  <w:rPr>
                    <w:rFonts w:ascii="Cambria Math" w:hAnsi="Cambria Math" w:cs="Times New Roman"/>
                    <w:i/>
                    <w:iCs/>
                    <w:sz w:val="20"/>
                    <w:szCs w:val="20"/>
                  </w:rPr>
                </m:ctrlPr>
              </m:fPr>
              <m:num>
                <m:r>
                  <w:rPr>
                    <w:rFonts w:ascii="Cambria Math" w:hAnsi="Cambria Math" w:cs="Times New Roman"/>
                    <w:sz w:val="20"/>
                    <w:szCs w:val="20"/>
                  </w:rPr>
                  <m:t>πn</m:t>
                </m:r>
              </m:num>
              <m:den>
                <m:r>
                  <m:rPr>
                    <m:sty m:val="p"/>
                  </m:rPr>
                  <w:rPr>
                    <w:rFonts w:ascii="Cambria Math" w:hAnsi="Cambria Math" w:cs="Times New Roman"/>
                    <w:sz w:val="20"/>
                    <w:szCs w:val="20"/>
                  </w:rPr>
                  <m:t>4</m:t>
                </m:r>
              </m:den>
            </m:f>
            <m:r>
              <m:rPr>
                <m:sty m:val="p"/>
              </m:rPr>
              <w:rPr>
                <w:rFonts w:ascii="Cambria Math" w:hAnsi="Cambria Math" w:cs="Times New Roman"/>
                <w:sz w:val="20"/>
                <w:szCs w:val="20"/>
              </w:rPr>
              <m:t> </m:t>
            </m:r>
          </m:sup>
        </m:sSup>
        <m:r>
          <m:rPr>
            <m:sty m:val="p"/>
          </m:rPr>
          <w:rPr>
            <w:rFonts w:ascii="Cambria Math" w:hAnsi="Cambria Math" w:cs="Times New Roman"/>
            <w:sz w:val="20"/>
            <w:szCs w:val="20"/>
          </w:rPr>
          <m:t>, </m:t>
        </m:r>
        <m:r>
          <w:rPr>
            <w:rFonts w:ascii="Cambria Math" w:hAnsi="Cambria Math" w:cs="Times New Roman"/>
            <w:sz w:val="20"/>
            <w:szCs w:val="20"/>
          </w:rPr>
          <m:t>  n∈{</m:t>
        </m:r>
        <m:r>
          <m:rPr>
            <m:sty m:val="p"/>
          </m:rPr>
          <w:rPr>
            <w:rFonts w:ascii="Cambria Math" w:hAnsi="Cambria Math" w:cs="Times New Roman"/>
            <w:sz w:val="20"/>
            <w:szCs w:val="20"/>
          </w:rPr>
          <m:t>0,1,2,3}</m:t>
        </m:r>
      </m:oMath>
      <w:r w:rsidRPr="00F048B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p>
    <w:p w:rsidR="00F048B5" w:rsidRPr="00F048B5" w:rsidRDefault="00F048B5" w:rsidP="00F048B5">
      <w:pPr>
        <w:numPr>
          <w:ilvl w:val="2"/>
          <w:numId w:val="40"/>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of </w:t>
      </w:r>
      <w:r w:rsidRPr="00F048B5">
        <w:rPr>
          <w:rFonts w:ascii="Times New Roman" w:hAnsi="Times New Roman" w:cs="Times New Roman"/>
          <w:i/>
          <w:iCs/>
          <w:sz w:val="20"/>
          <w:szCs w:val="20"/>
        </w:rPr>
        <w:t>n</w:t>
      </w:r>
      <w:r w:rsidRPr="00F048B5">
        <w:rPr>
          <w:rFonts w:ascii="Times New Roman" w:hAnsi="Times New Roman" w:cs="Times New Roman"/>
          <w:sz w:val="20"/>
          <w:szCs w:val="20"/>
        </w:rPr>
        <w:t xml:space="preserve"> can be subband (2 bits/subband)</w:t>
      </w:r>
    </w:p>
    <w:p w:rsidR="00F048B5" w:rsidRPr="00F048B5" w:rsidRDefault="00F048B5" w:rsidP="00F048B5">
      <w:pPr>
        <w:numPr>
          <w:ilvl w:val="2"/>
          <w:numId w:val="40"/>
        </w:numPr>
        <w:spacing w:after="120"/>
        <w:ind w:left="1512"/>
        <w:jc w:val="both"/>
        <w:rPr>
          <w:rFonts w:ascii="Times New Roman" w:hAnsi="Times New Roman" w:cs="Times New Roman"/>
          <w:sz w:val="20"/>
          <w:szCs w:val="20"/>
        </w:rPr>
      </w:pPr>
      <w:r w:rsidRPr="00F048B5">
        <w:rPr>
          <w:rFonts w:ascii="Times New Roman" w:hAnsi="Times New Roman" w:cs="Times New Roman"/>
          <w:sz w:val="20"/>
          <w:szCs w:val="20"/>
        </w:rPr>
        <w:t xml:space="preserve">Calculation and reporting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oMath>
      <w:r w:rsidRPr="00F048B5">
        <w:rPr>
          <w:rFonts w:ascii="Times New Roman" w:hAnsi="Times New Roman" w:cs="Times New Roman"/>
          <w:sz w:val="20"/>
          <w:szCs w:val="20"/>
        </w:rPr>
        <w:t xml:space="preserve"> is wideband (1 bit)</w:t>
      </w:r>
    </w:p>
    <w:p w:rsidR="00FF089D" w:rsidRDefault="00262D91" w:rsidP="00262D91">
      <w:pPr>
        <w:jc w:val="both"/>
        <w:rPr>
          <w:rFonts w:ascii="Times New Roman" w:hAnsi="Times New Roman" w:cs="Times New Roman"/>
          <w:sz w:val="20"/>
          <w:szCs w:val="20"/>
        </w:rPr>
      </w:pPr>
      <w:r>
        <w:rPr>
          <w:rFonts w:ascii="Times New Roman" w:hAnsi="Times New Roman" w:cs="Times New Roman"/>
          <w:sz w:val="20"/>
          <w:szCs w:val="20"/>
        </w:rPr>
        <w:t>The simulations are performed using the same parameters as previous results in this contribution except that the transmission scheme for these codebooks is SU-MIMO with rank 5 and 6.  Spectral efficiency results, relative to the LTE Configuration 1 codebook,</w:t>
      </w:r>
      <w:r w:rsidR="00F048B5">
        <w:rPr>
          <w:rFonts w:ascii="Times New Roman" w:hAnsi="Times New Roman" w:cs="Times New Roman"/>
          <w:sz w:val="20"/>
          <w:szCs w:val="20"/>
        </w:rPr>
        <w:t xml:space="preserve"> are shown </w:t>
      </w:r>
      <w:r w:rsidR="00F048B5" w:rsidRPr="00262D91">
        <w:rPr>
          <w:rFonts w:ascii="Times New Roman" w:hAnsi="Times New Roman" w:cs="Times New Roman"/>
          <w:sz w:val="20"/>
          <w:szCs w:val="20"/>
        </w:rPr>
        <w:t xml:space="preserve">in </w:t>
      </w:r>
      <w:r w:rsidRPr="00262D91">
        <w:rPr>
          <w:rFonts w:ascii="Times New Roman" w:hAnsi="Times New Roman" w:cs="Times New Roman"/>
          <w:sz w:val="20"/>
          <w:szCs w:val="20"/>
        </w:rPr>
        <w:fldChar w:fldCharType="begin"/>
      </w:r>
      <w:r w:rsidRPr="00262D91">
        <w:rPr>
          <w:rFonts w:ascii="Times New Roman" w:hAnsi="Times New Roman" w:cs="Times New Roman"/>
          <w:sz w:val="20"/>
          <w:szCs w:val="20"/>
        </w:rPr>
        <w:instrText xml:space="preserve"> REF _Ref482345592 \h  \* MERGEFORMAT </w:instrText>
      </w:r>
      <w:r w:rsidRPr="00262D91">
        <w:rPr>
          <w:rFonts w:ascii="Times New Roman" w:hAnsi="Times New Roman" w:cs="Times New Roman"/>
          <w:sz w:val="20"/>
          <w:szCs w:val="20"/>
        </w:rPr>
      </w:r>
      <w:r w:rsidRPr="00262D91">
        <w:rPr>
          <w:rFonts w:ascii="Times New Roman" w:hAnsi="Times New Roman" w:cs="Times New Roman"/>
          <w:sz w:val="20"/>
          <w:szCs w:val="20"/>
        </w:rPr>
        <w:fldChar w:fldCharType="separate"/>
      </w:r>
      <w:r w:rsidRPr="00262D91">
        <w:rPr>
          <w:rFonts w:ascii="Times New Roman" w:hAnsi="Times New Roman" w:cs="Times New Roman"/>
          <w:sz w:val="20"/>
          <w:szCs w:val="20"/>
        </w:rPr>
        <w:t xml:space="preserve">Figure </w:t>
      </w:r>
      <w:r w:rsidRPr="00262D91">
        <w:rPr>
          <w:rFonts w:ascii="Times New Roman" w:hAnsi="Times New Roman" w:cs="Times New Roman"/>
          <w:noProof/>
          <w:sz w:val="20"/>
          <w:szCs w:val="20"/>
        </w:rPr>
        <w:t>9</w:t>
      </w:r>
      <w:r w:rsidRPr="00262D91">
        <w:rPr>
          <w:rFonts w:ascii="Times New Roman" w:hAnsi="Times New Roman" w:cs="Times New Roman"/>
          <w:sz w:val="20"/>
          <w:szCs w:val="20"/>
        </w:rPr>
        <w:fldChar w:fldCharType="end"/>
      </w:r>
      <w:r>
        <w:rPr>
          <w:rFonts w:ascii="Times New Roman" w:hAnsi="Times New Roman" w:cs="Times New Roman"/>
          <w:sz w:val="20"/>
          <w:szCs w:val="20"/>
        </w:rPr>
        <w:t xml:space="preserve">.  For rank 5, little difference is seen from the LTE codebook for 1 bit/subband and 2 bits/subband. However, with the additional wideband bit significant performance gains are observed.  For rank 6, a steady increase in performance is observed as the overhead increases.  </w:t>
      </w:r>
    </w:p>
    <w:p w:rsidR="00262D91" w:rsidRPr="00262D91" w:rsidRDefault="00262D91" w:rsidP="00262D91">
      <w:pPr>
        <w:jc w:val="both"/>
        <w:rPr>
          <w:rFonts w:ascii="Times New Roman" w:hAnsi="Times New Roman"/>
          <w:sz w:val="20"/>
          <w:szCs w:val="20"/>
        </w:rPr>
      </w:pPr>
      <w:r>
        <w:rPr>
          <w:rFonts w:ascii="Times New Roman" w:hAnsi="Times New Roman"/>
          <w:b/>
          <w:i/>
          <w:sz w:val="20"/>
          <w:szCs w:val="20"/>
        </w:rPr>
        <w:lastRenderedPageBreak/>
        <w:t>Observation 6:</w:t>
      </w:r>
      <w:r>
        <w:rPr>
          <w:rFonts w:ascii="Times New Roman" w:hAnsi="Times New Roman"/>
          <w:sz w:val="20"/>
          <w:szCs w:val="20"/>
        </w:rPr>
        <w:t xml:space="preserve">  Higher rank codebooks can benefit from subband co-phasing.</w:t>
      </w:r>
    </w:p>
    <w:p w:rsidR="00F048B5" w:rsidRDefault="00F048B5" w:rsidP="00262D91">
      <w:pPr>
        <w:pStyle w:val="Caption"/>
        <w:jc w:val="center"/>
        <w:rPr>
          <w:rFonts w:ascii="Times New Roman" w:hAnsi="Times New Roman" w:cs="Times New Roman"/>
          <w:sz w:val="20"/>
          <w:szCs w:val="20"/>
        </w:rPr>
      </w:pPr>
      <w:r w:rsidRPr="00F048B5">
        <w:rPr>
          <w:noProof/>
          <w:lang w:val="en-US" w:eastAsia="zh-CN"/>
        </w:rPr>
        <w:drawing>
          <wp:inline distT="0" distB="0" distL="0" distR="0">
            <wp:extent cx="4370832" cy="317296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r w:rsidRPr="00F048B5">
        <w:rPr>
          <w:noProof/>
          <w:lang w:val="en-US" w:eastAsia="zh-CN"/>
        </w:rPr>
        <w:drawing>
          <wp:inline distT="0" distB="0" distL="0" distR="0">
            <wp:extent cx="4370832" cy="3172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0832" cy="3172968"/>
                    </a:xfrm>
                    <a:prstGeom prst="rect">
                      <a:avLst/>
                    </a:prstGeom>
                    <a:noFill/>
                    <a:ln>
                      <a:noFill/>
                    </a:ln>
                  </pic:spPr>
                </pic:pic>
              </a:graphicData>
            </a:graphic>
          </wp:inline>
        </w:drawing>
      </w:r>
    </w:p>
    <w:p w:rsidR="00F048B5" w:rsidRPr="00262D91" w:rsidRDefault="00F048B5" w:rsidP="00F048B5">
      <w:pPr>
        <w:pStyle w:val="Caption"/>
        <w:jc w:val="center"/>
        <w:rPr>
          <w:rFonts w:ascii="Times New Roman" w:hAnsi="Times New Roman" w:cs="Times New Roman"/>
          <w:sz w:val="20"/>
          <w:szCs w:val="20"/>
          <w:lang w:val="en-US"/>
        </w:rPr>
      </w:pPr>
      <w:bookmarkStart w:id="19" w:name="_Ref482345592"/>
      <w:r>
        <w:t xml:space="preserve">Figure </w:t>
      </w:r>
      <w:r w:rsidR="00386D90">
        <w:fldChar w:fldCharType="begin"/>
      </w:r>
      <w:r w:rsidR="00386D90">
        <w:instrText xml:space="preserve"> SEQ Figure \* ARABIC </w:instrText>
      </w:r>
      <w:r w:rsidR="00386D90">
        <w:fldChar w:fldCharType="separate"/>
      </w:r>
      <w:r>
        <w:rPr>
          <w:noProof/>
        </w:rPr>
        <w:t>9</w:t>
      </w:r>
      <w:r w:rsidR="00386D90">
        <w:rPr>
          <w:noProof/>
        </w:rPr>
        <w:fldChar w:fldCharType="end"/>
      </w:r>
      <w:bookmarkEnd w:id="19"/>
      <w:r w:rsidR="00262D91">
        <w:rPr>
          <w:lang w:val="en-US"/>
        </w:rPr>
        <w:t>.  Relative spectral efficiency performance of the proposed codebook and variants as compare to LTE Configuation 1.</w:t>
      </w:r>
    </w:p>
    <w:bookmarkEnd w:id="6"/>
    <w:bookmarkEnd w:id="7"/>
    <w:p w:rsidR="005B6509" w:rsidRDefault="00CD28C8" w:rsidP="005B6509">
      <w:pPr>
        <w:pStyle w:val="Heading1"/>
      </w:pPr>
      <w:r>
        <w:t>5</w:t>
      </w:r>
      <w:r w:rsidR="005B6509" w:rsidRPr="00B266B0">
        <w:tab/>
        <w:t>Conclusion</w:t>
      </w:r>
      <w:r w:rsidR="00A07F41">
        <w:t>s</w:t>
      </w:r>
    </w:p>
    <w:p w:rsidR="001F1089" w:rsidRDefault="00C55381" w:rsidP="003D2EB2">
      <w:pPr>
        <w:jc w:val="both"/>
        <w:rPr>
          <w:rFonts w:ascii="Times New Roman" w:hAnsi="Times New Roman"/>
          <w:sz w:val="20"/>
        </w:rPr>
      </w:pPr>
      <w:bookmarkStart w:id="20" w:name="OLE_LINK43"/>
      <w:bookmarkStart w:id="21" w:name="OLE_LINK44"/>
      <w:bookmarkStart w:id="22" w:name="OLE_LINK34"/>
      <w:bookmarkStart w:id="23" w:name="OLE_LINK35"/>
      <w:r>
        <w:rPr>
          <w:rFonts w:ascii="Times New Roman" w:hAnsi="Times New Roman"/>
          <w:sz w:val="20"/>
        </w:rPr>
        <w:t>The following observations and</w:t>
      </w:r>
      <w:r w:rsidR="001F1089">
        <w:rPr>
          <w:rFonts w:ascii="Times New Roman" w:hAnsi="Times New Roman"/>
          <w:sz w:val="20"/>
        </w:rPr>
        <w:t xml:space="preserve"> proposals </w:t>
      </w:r>
      <w:r>
        <w:rPr>
          <w:rFonts w:ascii="Times New Roman" w:hAnsi="Times New Roman"/>
          <w:sz w:val="20"/>
        </w:rPr>
        <w:t>have been presented in this contribution</w:t>
      </w:r>
      <w:r w:rsidR="001F1089">
        <w:rPr>
          <w:rFonts w:ascii="Times New Roman" w:hAnsi="Times New Roman"/>
          <w:sz w:val="20"/>
        </w:rPr>
        <w:t>:</w:t>
      </w:r>
    </w:p>
    <w:p w:rsidR="00173A4E" w:rsidRDefault="00173A4E" w:rsidP="00C55381">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5 shows the greatest performance potential.</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sz w:val="20"/>
          <w:szCs w:val="20"/>
        </w:rPr>
        <w:t xml:space="preserve">  In a more practical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design, Alternative 5 continues to have the best overall performance.</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With beam pattern 4-1, performance decreases as the beam separation increases above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 dropping considerably when the beams become orthogonal.</w:t>
      </w:r>
    </w:p>
    <w:p w:rsidR="00173A4E" w:rsidRPr="002403F7" w:rsidRDefault="00173A4E" w:rsidP="00173A4E">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For L=4, the NR Type I codebook should support a beam separation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Pr>
          <w:rFonts w:ascii="Times New Roman" w:hAnsi="Times New Roman"/>
          <w:sz w:val="20"/>
          <w:szCs w:val="20"/>
        </w:rPr>
        <w:t>.</w:t>
      </w:r>
    </w:p>
    <w:p w:rsidR="00173A4E" w:rsidRPr="00173A4E" w:rsidRDefault="00173A4E" w:rsidP="00173A4E">
      <w:pPr>
        <w:jc w:val="both"/>
        <w:rPr>
          <w:rFonts w:ascii="Times New Roman" w:hAnsi="Times New Roman"/>
          <w:sz w:val="20"/>
          <w:szCs w:val="20"/>
        </w:rPr>
      </w:pPr>
      <w:r>
        <w:rPr>
          <w:rFonts w:ascii="Times New Roman" w:hAnsi="Times New Roman"/>
          <w:b/>
          <w:i/>
          <w:sz w:val="20"/>
          <w:szCs w:val="20"/>
        </w:rPr>
        <w:lastRenderedPageBreak/>
        <w:t>Observation 4:</w:t>
      </w:r>
      <w:r>
        <w:rPr>
          <w:rFonts w:ascii="Times New Roman" w:hAnsi="Times New Roman"/>
          <w:sz w:val="20"/>
          <w:szCs w:val="20"/>
        </w:rPr>
        <w:t xml:space="preserve">  Expansion of Alternative 3 with orthogonal signals yields little difference in performance.</w:t>
      </w:r>
    </w:p>
    <w:p w:rsidR="00173A4E" w:rsidRDefault="00173A4E" w:rsidP="00173A4E">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3 performance loss with L=4 is ~2.5% as rank 2 subband feedback is reduced from 7 bits to 4 bits per subband.</w:t>
      </w:r>
    </w:p>
    <w:p w:rsidR="00173A4E" w:rsidRPr="00502E00" w:rsidRDefault="00BB2DC4" w:rsidP="00173A4E">
      <w:pPr>
        <w:jc w:val="both"/>
        <w:rPr>
          <w:rFonts w:ascii="Times New Roman" w:hAnsi="Times New Roman"/>
          <w:sz w:val="20"/>
          <w:szCs w:val="20"/>
        </w:rPr>
      </w:pPr>
      <w:r>
        <w:rPr>
          <w:rFonts w:ascii="Times New Roman" w:hAnsi="Times New Roman"/>
          <w:b/>
          <w:i/>
          <w:sz w:val="20"/>
          <w:szCs w:val="20"/>
        </w:rPr>
        <w:t>Proposal 2</w:t>
      </w:r>
      <w:r w:rsidR="00173A4E">
        <w:rPr>
          <w:rFonts w:ascii="Times New Roman" w:hAnsi="Times New Roman"/>
          <w:b/>
          <w:i/>
          <w:sz w:val="20"/>
          <w:szCs w:val="20"/>
        </w:rPr>
        <w:t>:</w:t>
      </w:r>
      <w:r w:rsidR="00173A4E">
        <w:rPr>
          <w:rFonts w:ascii="Times New Roman" w:hAnsi="Times New Roman"/>
          <w:sz w:val="20"/>
          <w:szCs w:val="20"/>
        </w:rPr>
        <w:t xml:space="preserve">  Support 4 bits per subband feedback for rank 1 and 2 codebooks with L=4.</w:t>
      </w:r>
    </w:p>
    <w:p w:rsidR="00173A4E" w:rsidRPr="00EF5EF6" w:rsidRDefault="00BB2DC4" w:rsidP="00173A4E">
      <w:pPr>
        <w:rPr>
          <w:rFonts w:ascii="Times New Roman" w:hAnsi="Times New Roman"/>
          <w:sz w:val="20"/>
          <w:szCs w:val="20"/>
        </w:rPr>
      </w:pPr>
      <w:r w:rsidRPr="00EF5EF6">
        <w:rPr>
          <w:rFonts w:ascii="Times New Roman" w:hAnsi="Times New Roman"/>
          <w:b/>
          <w:i/>
          <w:sz w:val="20"/>
          <w:szCs w:val="20"/>
        </w:rPr>
        <w:t>Proposal 3</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NR Type I, ranks 1 and 2:</w:t>
      </w:r>
    </w:p>
    <w:p w:rsidR="00173A4E" w:rsidRPr="00EF5EF6" w:rsidRDefault="00C151B5" w:rsidP="00173A4E">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173A4E" w:rsidRPr="00EF5EF6">
        <w:rPr>
          <w:rFonts w:ascii="Times New Roman" w:hAnsi="Times New Roman" w:cs="Times New Roman"/>
          <w:sz w:val="20"/>
          <w:szCs w:val="20"/>
        </w:rPr>
        <w:t xml:space="preserve"> is based on Alt. 5 which has the form:</w:t>
      </w:r>
    </w:p>
    <w:p w:rsidR="00173A4E" w:rsidRPr="00EF5EF6" w:rsidRDefault="00C151B5" w:rsidP="00173A4E">
      <w:pPr>
        <w:ind w:left="576"/>
        <w:jc w:val="center"/>
        <w:rPr>
          <w:rFonts w:ascii="Times New Roman" w:hAnsi="Times New Roman" w:cs="Times New Roman"/>
          <w:sz w:val="20"/>
          <w:szCs w:val="20"/>
          <w:lang w:eastAsia="x-none"/>
        </w:rPr>
      </w:pPr>
      <m:oMath>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W</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m>
              <m:mPr>
                <m:mcs>
                  <m:mc>
                    <m:mcPr>
                      <m:count m:val="2"/>
                      <m:mcJc m:val="center"/>
                    </m:mcPr>
                  </m:mc>
                </m:mcs>
                <m:ctrlPr>
                  <w:rPr>
                    <w:rFonts w:ascii="Cambria Math" w:hAnsi="Cambria Math" w:cs="Times New Roman"/>
                    <w:i/>
                    <w:sz w:val="20"/>
                    <w:szCs w:val="20"/>
                    <w:lang w:eastAsia="x-none"/>
                  </w:rPr>
                </m:ctrlPr>
              </m:mPr>
              <m:mr>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1</m:t>
                      </m:r>
                    </m:sub>
                  </m:sSub>
                </m:e>
                <m:e>
                  <m:r>
                    <m:rPr>
                      <m:sty m:val="bi"/>
                    </m:rPr>
                    <w:rPr>
                      <w:rFonts w:ascii="Cambria Math" w:hAnsi="Cambria Math" w:cs="Times New Roman"/>
                      <w:sz w:val="20"/>
                      <w:szCs w:val="20"/>
                      <w:lang w:eastAsia="x-none"/>
                    </w:rPr>
                    <m:t>0</m:t>
                  </m:r>
                </m:e>
              </m:mr>
              <m:mr>
                <m:e>
                  <m:r>
                    <m:rPr>
                      <m:sty m:val="bi"/>
                    </m:rPr>
                    <w:rPr>
                      <w:rFonts w:ascii="Cambria Math" w:hAnsi="Cambria Math" w:cs="Times New Roman"/>
                      <w:sz w:val="20"/>
                      <w:szCs w:val="20"/>
                      <w:lang w:eastAsia="x-none"/>
                    </w:rPr>
                    <m:t>0</m:t>
                  </m:r>
                </m:e>
                <m:e>
                  <m:sSub>
                    <m:sSubPr>
                      <m:ctrlPr>
                        <w:rPr>
                          <w:rFonts w:ascii="Cambria Math" w:hAnsi="Cambria Math" w:cs="Times New Roman"/>
                          <w:i/>
                          <w:sz w:val="20"/>
                          <w:szCs w:val="20"/>
                          <w:lang w:eastAsia="x-none"/>
                        </w:rPr>
                      </m:ctrlPr>
                    </m:sSubPr>
                    <m:e>
                      <m:r>
                        <m:rPr>
                          <m:sty m:val="bi"/>
                        </m:rPr>
                        <w:rPr>
                          <w:rFonts w:ascii="Cambria Math" w:hAnsi="Cambria Math" w:cs="Times New Roman"/>
                          <w:sz w:val="20"/>
                          <w:szCs w:val="20"/>
                          <w:lang w:eastAsia="x-none"/>
                        </w:rPr>
                        <m:t>B</m:t>
                      </m:r>
                    </m:e>
                    <m:sub>
                      <m:r>
                        <w:rPr>
                          <w:rFonts w:ascii="Cambria Math" w:hAnsi="Cambria Math" w:cs="Times New Roman"/>
                          <w:sz w:val="20"/>
                          <w:szCs w:val="20"/>
                          <w:lang w:eastAsia="x-none"/>
                        </w:rPr>
                        <m:t>2</m:t>
                      </m:r>
                    </m:sub>
                  </m:sSub>
                </m:e>
              </m:mr>
            </m:m>
          </m:e>
        </m:d>
      </m:oMath>
      <w:r w:rsidR="00173A4E" w:rsidRPr="00EF5EF6">
        <w:rPr>
          <w:rFonts w:ascii="Times New Roman" w:hAnsi="Times New Roman" w:cs="Times New Roman"/>
          <w:sz w:val="20"/>
          <w:szCs w:val="20"/>
          <w:lang w:eastAsia="x-none"/>
        </w:rPr>
        <w:t>.</w:t>
      </w:r>
    </w:p>
    <w:p w:rsidR="00173A4E" w:rsidRPr="00EF5EF6" w:rsidRDefault="00C151B5" w:rsidP="00173A4E">
      <w:pPr>
        <w:ind w:left="576"/>
        <w:rPr>
          <w:rFonts w:ascii="Times New Roman" w:hAnsi="Times New Roman" w:cs="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173A4E" w:rsidRPr="00EF5EF6">
        <w:rPr>
          <w:rFonts w:ascii="Times New Roman" w:hAnsi="Times New Roman" w:cs="Times New Roman"/>
          <w:sz w:val="20"/>
          <w:szCs w:val="20"/>
        </w:rPr>
        <w:t xml:space="preserve"> is further defined by:</w:t>
      </w:r>
    </w:p>
    <w:p w:rsidR="00173A4E" w:rsidRPr="00EF5EF6" w:rsidRDefault="00C151B5" w:rsidP="00173A4E">
      <w:pPr>
        <w:ind w:left="576"/>
        <w:jc w:val="center"/>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d>
                    <m:dPr>
                      <m:ctrlPr>
                        <w:rPr>
                          <w:rFonts w:ascii="Cambria Math" w:hAnsi="Cambria Math"/>
                          <w:i/>
                          <w:sz w:val="20"/>
                          <w:szCs w:val="20"/>
                        </w:rPr>
                      </m:ctrlPr>
                    </m:dPr>
                    <m:e>
                      <m:r>
                        <w:rPr>
                          <w:rFonts w:ascii="Cambria Math" w:hAnsi="Cambria Math"/>
                          <w:sz w:val="20"/>
                          <w:szCs w:val="20"/>
                        </w:rPr>
                        <m:t>1,1</m:t>
                      </m:r>
                    </m:e>
                  </m:d>
                </m:e>
                <m:e>
                  <m:r>
                    <w:rPr>
                      <w:rFonts w:ascii="Cambria Math" w:hAnsi="Cambria Math"/>
                      <w:sz w:val="20"/>
                      <w:szCs w:val="20"/>
                    </w:rPr>
                    <m:t>L=1</m:t>
                  </m:r>
                </m:e>
              </m:mr>
              <m:mr>
                <m:e>
                  <m:d>
                    <m:dPr>
                      <m:ctrlPr>
                        <w:rPr>
                          <w:rFonts w:ascii="Cambria Math" w:hAnsi="Cambria Math"/>
                          <w:i/>
                          <w:sz w:val="20"/>
                          <w:szCs w:val="20"/>
                        </w:rPr>
                      </m:ctrlPr>
                    </m:dPr>
                    <m:e>
                      <m:r>
                        <w:rPr>
                          <w:rFonts w:ascii="Cambria Math" w:hAnsi="Cambria Math"/>
                          <w:sz w:val="20"/>
                          <w:szCs w:val="20"/>
                        </w:rPr>
                        <m:t>2,2</m:t>
                      </m:r>
                    </m:e>
                  </m:d>
                </m:e>
                <m:e>
                  <m:r>
                    <w:rPr>
                      <w:rFonts w:ascii="Cambria Math" w:hAnsi="Cambria Math"/>
                      <w:sz w:val="20"/>
                      <w:szCs w:val="20"/>
                    </w:rPr>
                    <m:t>L=4</m:t>
                  </m:r>
                </m:e>
              </m:mr>
            </m:m>
          </m:e>
        </m:d>
      </m:oMath>
      <w:r w:rsidR="00173A4E" w:rsidRPr="00EF5EF6">
        <w:rPr>
          <w:rFonts w:ascii="Times New Roman" w:hAnsi="Times New Roman" w:cs="Times New Roman"/>
          <w:sz w:val="20"/>
          <w:szCs w:val="20"/>
        </w:rPr>
        <w:t>,</w:t>
      </w:r>
    </w:p>
    <w:p w:rsidR="00173A4E" w:rsidRPr="00EF5EF6" w:rsidRDefault="00C151B5" w:rsidP="00173A4E">
      <w:pPr>
        <w:ind w:left="576"/>
        <w:rPr>
          <w:rFonts w:ascii="Times New Roman" w:hAnsi="Times New Roman" w:cs="Times New Roman"/>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=(1,1)</m:t>
        </m:r>
      </m:oMath>
      <w:r w:rsidR="00173A4E" w:rsidRPr="00EF5EF6">
        <w:rPr>
          <w:rFonts w:ascii="Times New Roman" w:hAnsi="Times New Roman" w:cs="Times New Roman"/>
          <w:sz w:val="20"/>
          <w:szCs w:val="20"/>
        </w:rPr>
        <w:t xml:space="preserve"> (applies to L=4), and using Cluster 0 </w:t>
      </w:r>
      <w:r w:rsidR="00173A4E" w:rsidRPr="00EF5EF6">
        <w:rPr>
          <w:rFonts w:ascii="Times New Roman" w:hAnsi="Times New Roman" w:cs="Times New Roman"/>
          <w:sz w:val="20"/>
          <w:szCs w:val="20"/>
        </w:rPr>
        <w:fldChar w:fldCharType="begin"/>
      </w:r>
      <w:r w:rsidR="00173A4E" w:rsidRPr="00EF5EF6">
        <w:rPr>
          <w:rFonts w:ascii="Times New Roman" w:hAnsi="Times New Roman" w:cs="Times New Roman"/>
          <w:sz w:val="20"/>
          <w:szCs w:val="20"/>
        </w:rPr>
        <w:instrText xml:space="preserve"> REF _Ref481755711 \r \h </w:instrText>
      </w:r>
      <w:r w:rsidR="00173A4E" w:rsidRPr="00EF5EF6">
        <w:rPr>
          <w:rFonts w:ascii="Times New Roman" w:hAnsi="Times New Roman" w:cs="Times New Roman"/>
          <w:sz w:val="20"/>
          <w:szCs w:val="20"/>
        </w:rPr>
      </w:r>
      <w:r w:rsidR="00173A4E" w:rsidRPr="00EF5EF6">
        <w:rPr>
          <w:rFonts w:ascii="Times New Roman" w:hAnsi="Times New Roman" w:cs="Times New Roman"/>
          <w:sz w:val="20"/>
          <w:szCs w:val="20"/>
        </w:rPr>
        <w:fldChar w:fldCharType="separate"/>
      </w:r>
      <w:r w:rsidR="00173A4E" w:rsidRPr="00EF5EF6">
        <w:rPr>
          <w:rFonts w:ascii="Times New Roman" w:hAnsi="Times New Roman" w:cs="Times New Roman"/>
          <w:sz w:val="20"/>
          <w:szCs w:val="20"/>
        </w:rPr>
        <w:t>[2]</w:t>
      </w:r>
      <w:r w:rsidR="00173A4E" w:rsidRPr="00EF5EF6">
        <w:rPr>
          <w:rFonts w:ascii="Times New Roman" w:hAnsi="Times New Roman" w:cs="Times New Roman"/>
          <w:sz w:val="20"/>
          <w:szCs w:val="20"/>
        </w:rPr>
        <w:fldChar w:fldCharType="end"/>
      </w:r>
      <w:r w:rsidR="00173A4E" w:rsidRPr="00EF5EF6">
        <w:rPr>
          <w:rFonts w:ascii="Times New Roman" w:hAnsi="Times New Roman" w:cs="Times New Roman"/>
          <w:sz w:val="20"/>
          <w:szCs w:val="20"/>
        </w:rPr>
        <w:t xml:space="preserve"> with cluster shifts of (1,1).  It is FFS whether the cluster should vary with the antenna port configuration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oMath>
      <w:r w:rsidR="00173A4E" w:rsidRPr="00EF5EF6">
        <w:rPr>
          <w:rFonts w:ascii="Times New Roman" w:hAnsi="Times New Roman" w:cs="Times New Roman"/>
          <w:sz w:val="20"/>
          <w:szCs w:val="20"/>
        </w:rPr>
        <w:t xml:space="preserve">.  When L=1,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173A4E" w:rsidRPr="00EF5EF6">
        <w:rPr>
          <w:rFonts w:ascii="Times New Roman" w:hAnsi="Times New Roman" w:cs="Times New Roman"/>
          <w:sz w:val="20"/>
          <w:szCs w:val="20"/>
        </w:rPr>
        <w:t xml:space="preserve"> is:</w:t>
      </w:r>
    </w:p>
    <w:p w:rsidR="00173A4E" w:rsidRPr="00EF5EF6" w:rsidRDefault="00C151B5" w:rsidP="00173A4E">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mr>
                        </m:m>
                      </m:e>
                    </m:d>
                  </m:e>
                  <m:e>
                    <m:r>
                      <m:rPr>
                        <m:nor/>
                      </m:rPr>
                      <w:rPr>
                        <w:rFonts w:ascii="Cambria Math" w:hAnsi="Cambria Math"/>
                        <w:sz w:val="20"/>
                        <w:szCs w:val="20"/>
                      </w:rPr>
                      <m:t>Rank 2</m:t>
                    </m:r>
                  </m:e>
                </m:mr>
              </m:m>
            </m:e>
          </m:d>
        </m:oMath>
      </m:oMathPara>
    </w:p>
    <w:p w:rsidR="00173A4E" w:rsidRPr="00EF5EF6" w:rsidRDefault="00173A4E" w:rsidP="00173A4E">
      <w:pPr>
        <w:ind w:left="576"/>
        <w:rPr>
          <w:rFonts w:ascii="Times New Roman" w:hAnsi="Times New Roman" w:cs="Times New Roman"/>
          <w:sz w:val="20"/>
          <w:szCs w:val="20"/>
        </w:rPr>
      </w:pPr>
      <w:r w:rsidRPr="00EF5EF6">
        <w:rPr>
          <w:rFonts w:ascii="Times New Roman" w:hAnsi="Times New Roman" w:cs="Times New Roman"/>
          <w:sz w:val="20"/>
          <w:szCs w:val="20"/>
          <w:lang w:eastAsia="x-none"/>
        </w:rPr>
        <w:t xml:space="preserve">where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sidRPr="00EF5EF6">
        <w:rPr>
          <w:rFonts w:ascii="Times New Roman" w:hAnsi="Times New Roman" w:cs="Times New Roman"/>
          <w:sz w:val="20"/>
          <w:szCs w:val="20"/>
          <w:lang w:eastAsia="x-none"/>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2</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m:t>
            </m:r>
          </m:e>
        </m:d>
      </m:oMath>
      <w:r w:rsidRPr="00EF5EF6">
        <w:rPr>
          <w:rFonts w:ascii="Times New Roman" w:hAnsi="Times New Roman" w:cs="Times New Roman"/>
          <w:sz w:val="20"/>
          <w:szCs w:val="20"/>
          <w:lang w:eastAsia="x-none"/>
        </w:rPr>
        <w:t xml:space="preserve">.  When L=4,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cs="Times New Roman"/>
          <w:sz w:val="20"/>
          <w:szCs w:val="20"/>
        </w:rPr>
        <w:t xml:space="preserve"> is:</w:t>
      </w:r>
    </w:p>
    <w:p w:rsidR="00173A4E" w:rsidRPr="00EF5EF6" w:rsidRDefault="00C151B5" w:rsidP="00173A4E">
      <w:pPr>
        <w:ind w:left="576"/>
        <w:rPr>
          <w:rFonts w:ascii="Times New Roman" w:hAnsi="Times New Roman" w:cs="Times New Roman"/>
          <w:sz w:val="20"/>
          <w:szCs w:val="20"/>
        </w:rPr>
      </w:pPr>
      <m:oMathPara>
        <m:oMathParaPr>
          <m:jc m:val="center"/>
        </m:oMathParaPr>
        <m:oMath>
          <m:sSub>
            <m:sSubPr>
              <m:ctrlPr>
                <w:rPr>
                  <w:rFonts w:ascii="Cambria Math" w:hAnsi="Cambria Math" w:cs="Times New Roman"/>
                  <w:i/>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e</m:t>
                                  </m:r>
                                </m:e>
                                <m:sub>
                                  <m:r>
                                    <w:rPr>
                                      <w:rFonts w:ascii="Cambria Math" w:hAnsi="Cambria Math"/>
                                      <w:sz w:val="20"/>
                                      <w:szCs w:val="20"/>
                                    </w:rPr>
                                    <m:t>k</m:t>
                                  </m:r>
                                </m:sub>
                              </m:sSub>
                            </m:e>
                          </m:mr>
                        </m:m>
                      </m:e>
                    </m:d>
                  </m:e>
                  <m:e>
                    <m:r>
                      <m:rPr>
                        <m:nor/>
                      </m:rPr>
                      <w:rPr>
                        <w:rFonts w:ascii="Cambria Math" w:hAnsi="Cambria Math"/>
                        <w:sz w:val="20"/>
                        <w:szCs w:val="20"/>
                      </w:rPr>
                      <m:t>Rank 1</m:t>
                    </m:r>
                  </m:e>
                </m:mr>
                <m:mr>
                  <m:e>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4</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
                      </m:e>
                    </m:d>
                  </m:e>
                  <m:e>
                    <m:r>
                      <m:rPr>
                        <m:nor/>
                      </m:rPr>
                      <w:rPr>
                        <w:rFonts w:ascii="Cambria Math" w:hAnsi="Cambria Math"/>
                        <w:sz w:val="20"/>
                        <w:szCs w:val="20"/>
                      </w:rPr>
                      <m:t>Rank 2</m:t>
                    </m:r>
                  </m:e>
                </m:mr>
              </m:m>
            </m:e>
          </m:d>
        </m:oMath>
      </m:oMathPara>
    </w:p>
    <w:p w:rsidR="00173A4E" w:rsidRPr="00EF5EF6" w:rsidRDefault="00173A4E" w:rsidP="00173A4E">
      <w:pPr>
        <w:ind w:left="576"/>
        <w:rPr>
          <w:rFonts w:ascii="Times New Roman" w:hAnsi="Times New Roman" w:cs="Times New Roman"/>
          <w:sz w:val="20"/>
          <w:szCs w:val="20"/>
        </w:rPr>
      </w:pPr>
      <w:r w:rsidRPr="00EF5EF6">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oMath>
      <w:r w:rsidRPr="00EF5EF6">
        <w:rPr>
          <w:rFonts w:ascii="Times New Roman" w:hAnsi="Times New Roman" w:cs="Times New Roman"/>
          <w:sz w:val="20"/>
          <w:szCs w:val="20"/>
        </w:rPr>
        <w:t xml:space="preserve"> is an </w:t>
      </w:r>
      <w:r w:rsidRPr="00EF5EF6">
        <w:rPr>
          <w:rFonts w:ascii="Times New Roman" w:hAnsi="Times New Roman" w:cs="Times New Roman"/>
          <w:i/>
          <w:sz w:val="20"/>
          <w:szCs w:val="20"/>
        </w:rPr>
        <w:t>L</w:t>
      </w:r>
      <w:r w:rsidRPr="00EF5EF6">
        <w:rPr>
          <w:rFonts w:ascii="Times New Roman" w:hAnsi="Times New Roman" w:cs="Times New Roman"/>
          <w:sz w:val="20"/>
          <w:szCs w:val="20"/>
        </w:rPr>
        <w:t xml:space="preserve"> by 1 unit vector containing a single 1 in the (</w:t>
      </w:r>
      <w:r w:rsidRPr="00EF5EF6">
        <w:rPr>
          <w:rFonts w:ascii="Times New Roman" w:hAnsi="Times New Roman" w:cs="Times New Roman"/>
          <w:i/>
          <w:sz w:val="20"/>
          <w:szCs w:val="20"/>
        </w:rPr>
        <w:t>k</w:t>
      </w:r>
      <w:r w:rsidRPr="00EF5EF6">
        <w:rPr>
          <w:rFonts w:ascii="Times New Roman" w:hAnsi="Times New Roman" w:cs="Times New Roman"/>
          <w:sz w:val="20"/>
          <w:szCs w:val="20"/>
        </w:rPr>
        <w:t xml:space="preserve">+1) position.  For rank 1,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sidRPr="00EF5EF6">
        <w:rPr>
          <w:rFonts w:ascii="Times New Roman" w:hAnsi="Times New Roman" w:cs="Times New Roman"/>
          <w:sz w:val="20"/>
          <w:szCs w:val="20"/>
        </w:rPr>
        <w:t xml:space="preserve"> and </w:t>
      </w:r>
      <m:oMath>
        <m:sSub>
          <m:sSubPr>
            <m:ctrlPr>
              <w:rPr>
                <w:rFonts w:ascii="Cambria Math" w:hAnsi="Cambria Math" w:cs="Times New Roman"/>
                <w:i/>
                <w:sz w:val="20"/>
                <w:szCs w:val="20"/>
                <w:lang w:eastAsia="x-none"/>
              </w:rPr>
            </m:ctrlPr>
          </m:sSubPr>
          <m:e>
            <m:r>
              <w:rPr>
                <w:rFonts w:ascii="Cambria Math" w:hAnsi="Cambria Math" w:cs="Times New Roman"/>
                <w:sz w:val="20"/>
                <w:szCs w:val="20"/>
                <w:lang w:eastAsia="x-none"/>
              </w:rPr>
              <m:t>c</m:t>
            </m:r>
          </m:e>
          <m:sub>
            <m:r>
              <w:rPr>
                <w:rFonts w:ascii="Cambria Math" w:hAnsi="Cambria Math" w:cs="Times New Roman"/>
                <w:sz w:val="20"/>
                <w:szCs w:val="20"/>
                <w:lang w:eastAsia="x-none"/>
              </w:rPr>
              <m:t>1</m:t>
            </m:r>
          </m:sub>
        </m:sSub>
        <m:r>
          <w:rPr>
            <w:rFonts w:ascii="Cambria Math" w:hAnsi="Cambria Math" w:cs="Times New Roman"/>
            <w:sz w:val="20"/>
            <w:szCs w:val="20"/>
            <w:lang w:eastAsia="x-none"/>
          </w:rPr>
          <m:t>∈</m:t>
        </m:r>
        <m:d>
          <m:dPr>
            <m:begChr m:val="{"/>
            <m:endChr m:val="}"/>
            <m:ctrlPr>
              <w:rPr>
                <w:rFonts w:ascii="Cambria Math" w:hAnsi="Cambria Math" w:cs="Times New Roman"/>
                <w:i/>
                <w:sz w:val="20"/>
                <w:szCs w:val="20"/>
                <w:lang w:eastAsia="x-none"/>
              </w:rPr>
            </m:ctrlPr>
          </m:dPr>
          <m:e>
            <m:r>
              <w:rPr>
                <w:rFonts w:ascii="Cambria Math" w:hAnsi="Cambria Math" w:cs="Times New Roman"/>
                <w:sz w:val="20"/>
                <w:szCs w:val="20"/>
                <w:lang w:eastAsia="x-none"/>
              </w:rPr>
              <m:t>1,j,-1,-j</m:t>
            </m:r>
          </m:e>
        </m:d>
      </m:oMath>
      <w:r w:rsidRPr="00EF5EF6">
        <w:rPr>
          <w:rFonts w:ascii="Times New Roman" w:hAnsi="Times New Roman" w:cs="Times New Roman"/>
          <w:sz w:val="20"/>
          <w:szCs w:val="20"/>
          <w:lang w:eastAsia="x-none"/>
        </w:rPr>
        <w:t xml:space="preserve">.  For rank 2,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0,1,…,L-1</m:t>
            </m:r>
          </m:e>
        </m:d>
      </m:oMath>
      <w:r w:rsidRPr="00EF5EF6">
        <w:rPr>
          <w:rFonts w:ascii="Times New Roman" w:hAnsi="Times New Roman" w:cs="Times New Roman"/>
          <w:sz w:val="20"/>
          <w:szCs w:val="20"/>
        </w:rPr>
        <w:t xml:space="preserve"> with </w:t>
      </w:r>
      <m:oMath>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oMath>
      <w:r w:rsidRPr="00EF5EF6">
        <w:rPr>
          <w:rFonts w:ascii="Times New Roman" w:hAnsi="Times New Roman" w:cs="Times New Roman"/>
          <w:sz w:val="20"/>
          <w:szCs w:val="20"/>
        </w:rPr>
        <w:t xml:space="preserve"> and</w:t>
      </w:r>
    </w:p>
    <w:p w:rsidR="00173A4E" w:rsidRPr="00EF5EF6" w:rsidRDefault="00C151B5" w:rsidP="00173A4E">
      <w:pPr>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2</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d>
                    <m:dPr>
                      <m:begChr m:val="{"/>
                      <m:endChr m:val="}"/>
                      <m:ctrlPr>
                        <w:rPr>
                          <w:rFonts w:ascii="Cambria Math" w:hAnsi="Cambria Math" w:cs="Times New Roman"/>
                          <w:i/>
                          <w:sz w:val="20"/>
                          <w:szCs w:val="20"/>
                        </w:rPr>
                      </m:ctrlPr>
                    </m:dPr>
                    <m:e>
                      <m:r>
                        <w:rPr>
                          <w:rFonts w:ascii="Cambria Math" w:hAnsi="Cambria Math" w:cs="Times New Roman"/>
                          <w:sz w:val="20"/>
                          <w:szCs w:val="20"/>
                        </w:rPr>
                        <m:t>1,j</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r>
                <m:e>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e>
              </m:mr>
            </m:m>
          </m:e>
        </m:d>
      </m:oMath>
      <w:r w:rsidR="00173A4E" w:rsidRPr="00EF5EF6">
        <w:rPr>
          <w:rFonts w:ascii="Times New Roman" w:hAnsi="Times New Roman" w:cs="Times New Roman"/>
          <w:sz w:val="20"/>
          <w:szCs w:val="20"/>
        </w:rPr>
        <w:t>.</w:t>
      </w:r>
    </w:p>
    <w:p w:rsidR="00BA50F8" w:rsidRPr="00EF5EF6" w:rsidRDefault="00BA50F8" w:rsidP="00BA50F8">
      <w:pPr>
        <w:ind w:left="576"/>
        <w:rPr>
          <w:rFonts w:ascii="Times New Roman" w:hAnsi="Times New Roman" w:cs="Times New Roman"/>
          <w:sz w:val="20"/>
          <w:szCs w:val="20"/>
        </w:rPr>
      </w:pPr>
      <w:r w:rsidRPr="00EF5EF6">
        <w:rPr>
          <w:rFonts w:ascii="Times New Roman" w:hAnsi="Times New Roman" w:cs="Times New Roman"/>
          <w:sz w:val="20"/>
          <w:szCs w:val="20"/>
        </w:rPr>
        <w:t xml:space="preserve">In all cases,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EF5EF6">
        <w:rPr>
          <w:rFonts w:ascii="Times New Roman" w:hAnsi="Times New Roman" w:cs="Times New Roman"/>
          <w:sz w:val="20"/>
          <w:szCs w:val="20"/>
        </w:rPr>
        <w:t xml:space="preserve"> feedback is reported wideband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EF5EF6">
        <w:rPr>
          <w:rFonts w:ascii="Times New Roman" w:hAnsi="Times New Roman" w:cs="Times New Roman"/>
          <w:sz w:val="20"/>
          <w:szCs w:val="20"/>
        </w:rPr>
        <w:t xml:space="preserve"> feedback can be per subband.  The number of beams, </w:t>
      </w:r>
      <w:r w:rsidRPr="00EF5EF6">
        <w:rPr>
          <w:rFonts w:ascii="Times New Roman" w:hAnsi="Times New Roman" w:cs="Times New Roman"/>
          <w:i/>
          <w:sz w:val="20"/>
          <w:szCs w:val="20"/>
        </w:rPr>
        <w:t>L</w:t>
      </w:r>
      <w:r w:rsidRPr="00EF5EF6">
        <w:rPr>
          <w:rFonts w:ascii="Times New Roman" w:hAnsi="Times New Roman" w:cs="Times New Roman"/>
          <w:sz w:val="20"/>
          <w:szCs w:val="20"/>
        </w:rPr>
        <w:t>, is configurable.</w:t>
      </w:r>
    </w:p>
    <w:p w:rsidR="00173A4E" w:rsidRPr="00EF5EF6" w:rsidRDefault="00BB2DC4" w:rsidP="00173A4E">
      <w:pPr>
        <w:jc w:val="both"/>
        <w:rPr>
          <w:rFonts w:ascii="Times New Roman" w:hAnsi="Times New Roman"/>
          <w:sz w:val="20"/>
          <w:szCs w:val="20"/>
        </w:rPr>
      </w:pPr>
      <w:r w:rsidRPr="00EF5EF6">
        <w:rPr>
          <w:rFonts w:ascii="Times New Roman" w:hAnsi="Times New Roman"/>
          <w:b/>
          <w:i/>
          <w:sz w:val="20"/>
          <w:szCs w:val="20"/>
        </w:rPr>
        <w:t>Proposal 4</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ranks 5-6:</w:t>
      </w:r>
    </w:p>
    <w:p w:rsidR="00173A4E" w:rsidRPr="00EF5EF6" w:rsidRDefault="00173A4E" w:rsidP="00173A4E">
      <w:pPr>
        <w:spacing w:after="120" w:line="240" w:lineRule="auto"/>
        <w:ind w:left="576"/>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For ranks 5 and 6, define</w:t>
      </w:r>
      <w:r w:rsidRPr="00EF5EF6">
        <w:rPr>
          <w:rFonts w:ascii="Times New Roman" w:eastAsia="Times New Roman" w:hAnsi="Times New Roman" w:cs="Times New Roman"/>
          <w:b/>
          <w:bCs/>
          <w:i/>
          <w:iCs/>
          <w:color w:val="080808"/>
          <w:sz w:val="20"/>
          <w:szCs w:val="20"/>
        </w:rPr>
        <w:t xml:space="preserve"> </w:t>
      </w:r>
      <w:r w:rsidRPr="00EF5EF6">
        <w:rPr>
          <w:rFonts w:ascii="Times New Roman" w:eastAsia="Times New Roman" w:hAnsi="Times New Roman" w:cs="Times New Roman"/>
          <w:color w:val="080808"/>
          <w:sz w:val="20"/>
          <w:szCs w:val="20"/>
        </w:rPr>
        <w:t xml:space="preserve">2D DFT beam index: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1,2</m:t>
            </m:r>
          </m:sub>
        </m:sSub>
      </m:oMath>
    </w:p>
    <w:p w:rsidR="00173A4E" w:rsidRPr="00EF5EF6" w:rsidRDefault="00173A4E" w:rsidP="00173A4E">
      <w:pPr>
        <w:numPr>
          <w:ilvl w:val="1"/>
          <w:numId w:val="26"/>
        </w:numPr>
        <w:spacing w:after="120" w:line="240" w:lineRule="auto"/>
        <w:ind w:left="936"/>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The value of </w:t>
      </w:r>
      <w:r w:rsidRPr="00EF5EF6">
        <w:rPr>
          <w:rFonts w:ascii="Times New Roman" w:eastAsia="Times New Roman" w:hAnsi="Times New Roman" w:cs="Times New Roman"/>
          <w:i/>
          <w:iCs/>
          <w:color w:val="080808"/>
          <w:sz w:val="20"/>
          <w:szCs w:val="20"/>
        </w:rPr>
        <w:t>L</w:t>
      </w:r>
      <w:r w:rsidRPr="00EF5EF6">
        <w:rPr>
          <w:rFonts w:ascii="Times New Roman" w:eastAsia="Times New Roman" w:hAnsi="Times New Roman" w:cs="Times New Roman"/>
          <w:color w:val="080808"/>
          <w:sz w:val="20"/>
          <w:szCs w:val="20"/>
        </w:rPr>
        <w:t xml:space="preserve"> is fixed to 3 for rank </w:t>
      </w:r>
      <m:oMath>
        <m:r>
          <w:rPr>
            <w:rFonts w:ascii="Cambria Math" w:eastAsia="Times New Roman"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173A4E" w:rsidRPr="00EF5EF6" w:rsidRDefault="00173A4E" w:rsidP="00173A4E">
      <w:pPr>
        <w:numPr>
          <w:ilvl w:val="1"/>
          <w:numId w:val="26"/>
        </w:numPr>
        <w:spacing w:after="120" w:line="240" w:lineRule="auto"/>
        <w:ind w:left="936"/>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Calculation and reporting of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oMath>
      <w:r w:rsidRPr="00EF5EF6">
        <w:rPr>
          <w:rFonts w:ascii="Times New Roman" w:eastAsia="Times New Roman" w:hAnsi="Times New Roman" w:cs="Times New Roman"/>
          <w:color w:val="080808"/>
          <w:sz w:val="20"/>
          <w:szCs w:val="20"/>
        </w:rPr>
        <w:t xml:space="preserve"> is wideband,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=0, 1,  …,</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i</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=0,1,…,</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m:oMath>
        <m:r>
          <m:rPr>
            <m:sty m:val="p"/>
          </m:rPr>
          <w:rPr>
            <w:rFonts w:ascii="Cambria Math" w:eastAsia="Times New Roman" w:hAnsi="Cambria Math" w:cs="Times New Roman"/>
            <w:color w:val="080808"/>
            <w:sz w:val="20"/>
            <w:szCs w:val="20"/>
          </w:rPr>
          <m:t> </m:t>
        </m:r>
        <m:d>
          <m:dPr>
            <m:begChr m:val="⌈"/>
            <m:endChr m:val="⌉"/>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log</m:t>
            </m:r>
            <m:d>
              <m:dPr>
                <m:ctrlPr>
                  <w:rPr>
                    <w:rFonts w:ascii="Cambria Math" w:eastAsia="Times New Roman" w:hAnsi="Cambria Math" w:cs="Times New Roman"/>
                    <w:i/>
                    <w:iCs/>
                    <w:color w:val="080808"/>
                    <w:sz w:val="20"/>
                    <w:szCs w:val="20"/>
                  </w:rPr>
                </m:ctrlPr>
              </m:dPr>
              <m:e>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2</m:t>
                    </m:r>
                  </m:sub>
                </m:sSub>
              </m:e>
            </m:d>
          </m:e>
        </m:d>
      </m:oMath>
      <w:r w:rsidRPr="00EF5EF6">
        <w:rPr>
          <w:rFonts w:ascii="Times New Roman" w:eastAsia="Times New Roman" w:hAnsi="Times New Roman" w:cs="Times New Roman"/>
          <w:color w:val="080808"/>
          <w:sz w:val="20"/>
          <w:szCs w:val="20"/>
        </w:rPr>
        <w:t xml:space="preserve"> bits)</w:t>
      </w:r>
    </w:p>
    <w:p w:rsidR="00173A4E" w:rsidRPr="00EF5EF6" w:rsidRDefault="00173A4E" w:rsidP="00173A4E">
      <w:pPr>
        <w:spacing w:before="120" w:after="120" w:line="240" w:lineRule="auto"/>
        <w:jc w:val="center"/>
        <w:rPr>
          <w:rFonts w:ascii="Times New Roman" w:hAnsi="Times New Roman" w:cs="Times New Roman"/>
          <w:iCs/>
          <w:color w:val="080808"/>
          <w:sz w:val="20"/>
          <w:szCs w:val="20"/>
        </w:rPr>
      </w:pPr>
      <m:oMath>
        <m:r>
          <m:rPr>
            <m:sty m:val="bi"/>
          </m:rPr>
          <w:rPr>
            <w:rFonts w:ascii="Cambria Math" w:hAnsi="Cambria Math" w:cs="Times New Roman"/>
            <w:color w:val="080808"/>
            <w:szCs w:val="20"/>
          </w:rPr>
          <m:t>W</m:t>
        </m:r>
        <m:r>
          <m:rPr>
            <m:sty m:val="p"/>
          </m:rPr>
          <w:rPr>
            <w:rFonts w:ascii="Cambria Math" w:hAnsi="Cambria Math" w:cs="Times New Roman"/>
            <w:color w:val="080808"/>
            <w:szCs w:val="20"/>
          </w:rPr>
          <m:t>=</m:t>
        </m:r>
        <m:f>
          <m:fPr>
            <m:ctrlPr>
              <w:rPr>
                <w:rFonts w:ascii="Cambria Math" w:hAnsi="Cambria Math" w:cs="Times New Roman"/>
                <w:i/>
                <w:iCs/>
                <w:color w:val="080808"/>
                <w:szCs w:val="20"/>
              </w:rPr>
            </m:ctrlPr>
          </m:fPr>
          <m:num>
            <m:r>
              <m:rPr>
                <m:sty m:val="p"/>
              </m:rPr>
              <w:rPr>
                <w:rFonts w:ascii="Cambria Math" w:hAnsi="Cambria Math" w:cs="Times New Roman"/>
                <w:color w:val="080808"/>
                <w:szCs w:val="20"/>
              </w:rPr>
              <m:t>1</m:t>
            </m:r>
          </m:num>
          <m:den>
            <m:rad>
              <m:radPr>
                <m:degHide m:val="1"/>
                <m:ctrlPr>
                  <w:rPr>
                    <w:rFonts w:ascii="Cambria Math" w:hAnsi="Cambria Math" w:cs="Times New Roman"/>
                    <w:i/>
                    <w:iCs/>
                    <w:color w:val="080808"/>
                    <w:szCs w:val="20"/>
                  </w:rPr>
                </m:ctrlPr>
              </m:radPr>
              <m:deg/>
              <m:e>
                <m:r>
                  <m:rPr>
                    <m:sty m:val="p"/>
                  </m:rPr>
                  <w:rPr>
                    <w:rFonts w:ascii="Cambria Math" w:hAnsi="Cambria Math" w:cs="Times New Roman"/>
                    <w:color w:val="080808"/>
                    <w:szCs w:val="20"/>
                  </w:rPr>
                  <m:t>2</m:t>
                </m:r>
                <m:r>
                  <w:rPr>
                    <w:rFonts w:ascii="Cambria Math" w:hAnsi="Cambria Math" w:cs="Times New Roman"/>
                    <w:color w:val="080808"/>
                    <w:szCs w:val="20"/>
                  </w:rPr>
                  <m:t>R</m:t>
                </m:r>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1</m:t>
                    </m:r>
                  </m:sub>
                </m:sSub>
                <m:sSub>
                  <m:sSubPr>
                    <m:ctrlPr>
                      <w:rPr>
                        <w:rFonts w:ascii="Cambria Math" w:hAnsi="Cambria Math" w:cs="Times New Roman"/>
                        <w:i/>
                        <w:iCs/>
                        <w:color w:val="080808"/>
                        <w:szCs w:val="20"/>
                      </w:rPr>
                    </m:ctrlPr>
                  </m:sSubPr>
                  <m:e>
                    <m:r>
                      <w:rPr>
                        <w:rFonts w:ascii="Cambria Math" w:hAnsi="Cambria Math" w:cs="Times New Roman"/>
                        <w:color w:val="080808"/>
                        <w:szCs w:val="20"/>
                      </w:rPr>
                      <m:t>N</m:t>
                    </m:r>
                  </m:e>
                  <m:sub>
                    <m:r>
                      <m:rPr>
                        <m:sty m:val="p"/>
                      </m:rPr>
                      <w:rPr>
                        <w:rFonts w:ascii="Cambria Math" w:hAnsi="Cambria Math" w:cs="Times New Roman"/>
                        <w:color w:val="080808"/>
                        <w:szCs w:val="20"/>
                      </w:rPr>
                      <m:t>2</m:t>
                    </m:r>
                  </m:sub>
                </m:sSub>
              </m:e>
            </m:rad>
          </m:den>
        </m:f>
        <m:d>
          <m:dPr>
            <m:begChr m:val="["/>
            <m:endChr m:val="]"/>
            <m:ctrlPr>
              <w:rPr>
                <w:rFonts w:ascii="Cambria Math" w:hAnsi="Cambria Math" w:cs="Times New Roman"/>
                <w:i/>
                <w:iCs/>
                <w:color w:val="080808"/>
                <w:szCs w:val="20"/>
              </w:rPr>
            </m:ctrlPr>
          </m:dPr>
          <m:e>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0,0</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1,0</m:t>
                    </m:r>
                  </m:sub>
                </m:sSub>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1,1</m:t>
                    </m:r>
                  </m:sub>
                </m:sSub>
              </m:den>
            </m:f>
            <m:f>
              <m:fPr>
                <m:type m:val="noBar"/>
                <m:ctrlPr>
                  <w:rPr>
                    <w:rFonts w:ascii="Cambria Math" w:hAnsi="Cambria Math" w:cs="Times New Roman"/>
                    <w:i/>
                    <w:iCs/>
                    <w:color w:val="080808"/>
                    <w:szCs w:val="20"/>
                  </w:rPr>
                </m:ctrlPr>
              </m:fPr>
              <m:num>
                <m:r>
                  <w:rPr>
                    <w:rFonts w:ascii="Cambria Math" w:hAnsi="Cambria Math" w:cs="Times New Roman"/>
                    <w:color w:val="080808"/>
                    <w:szCs w:val="20"/>
                  </w:rPr>
                  <m:t>…</m:t>
                </m:r>
              </m:num>
              <m:den>
                <m:r>
                  <w:rPr>
                    <w:rFonts w:ascii="Cambria Math" w:hAnsi="Cambria Math" w:cs="Times New Roman"/>
                    <w:color w:val="080808"/>
                    <w:szCs w:val="20"/>
                  </w:rPr>
                  <m:t>…</m:t>
                </m:r>
              </m:den>
            </m:f>
            <m:f>
              <m:fPr>
                <m:type m:val="noBar"/>
                <m:ctrlPr>
                  <w:rPr>
                    <w:rFonts w:ascii="Cambria Math" w:hAnsi="Cambria Math" w:cs="Times New Roman"/>
                    <w:i/>
                    <w:iCs/>
                    <w:color w:val="080808"/>
                    <w:szCs w:val="20"/>
                  </w:rPr>
                </m:ctrlPr>
              </m:fPr>
              <m:num>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0,</m:t>
                    </m:r>
                    <m:r>
                      <w:rPr>
                        <w:rFonts w:ascii="Cambria Math" w:hAnsi="Cambria Math" w:cs="Times New Roman"/>
                        <w:color w:val="080808"/>
                        <w:szCs w:val="20"/>
                      </w:rPr>
                      <m:t>R-1</m:t>
                    </m:r>
                  </m:sub>
                </m:sSub>
              </m:num>
              <m:den>
                <m:sSub>
                  <m:sSubPr>
                    <m:ctrlPr>
                      <w:rPr>
                        <w:rFonts w:ascii="Cambria Math" w:hAnsi="Cambria Math" w:cs="Times New Roman"/>
                        <w:i/>
                        <w:iCs/>
                        <w:color w:val="080808"/>
                        <w:szCs w:val="20"/>
                      </w:rPr>
                    </m:ctrlPr>
                  </m:sSubPr>
                  <m:e>
                    <m:r>
                      <m:rPr>
                        <m:sty m:val="bi"/>
                      </m:rPr>
                      <w:rPr>
                        <w:rFonts w:ascii="Cambria Math" w:hAnsi="Cambria Math" w:cs="Times New Roman"/>
                        <w:color w:val="080808"/>
                        <w:szCs w:val="20"/>
                      </w:rPr>
                      <m:t>w</m:t>
                    </m:r>
                  </m:e>
                  <m:sub>
                    <m:r>
                      <m:rPr>
                        <m:sty m:val="p"/>
                      </m:rPr>
                      <w:rPr>
                        <w:rFonts w:ascii="Cambria Math" w:hAnsi="Cambria Math" w:cs="Times New Roman"/>
                        <w:color w:val="080808"/>
                        <w:szCs w:val="20"/>
                      </w:rPr>
                      <m:t>1,</m:t>
                    </m:r>
                    <m:r>
                      <w:rPr>
                        <w:rFonts w:ascii="Cambria Math" w:hAnsi="Cambria Math" w:cs="Times New Roman"/>
                        <w:color w:val="080808"/>
                        <w:szCs w:val="20"/>
                      </w:rPr>
                      <m:t>R-1</m:t>
                    </m:r>
                  </m:sub>
                </m:sSub>
              </m:den>
            </m:f>
          </m:e>
        </m:d>
      </m:oMath>
      <w:r w:rsidRPr="00EF5EF6">
        <w:rPr>
          <w:rFonts w:ascii="Times New Roman" w:hAnsi="Times New Roman" w:cs="Times New Roman"/>
          <w:color w:val="080808"/>
          <w:sz w:val="20"/>
          <w:szCs w:val="20"/>
        </w:rPr>
        <w:t xml:space="preserve"> for rank </w:t>
      </w:r>
      <m:oMath>
        <m:r>
          <w:rPr>
            <w:rFonts w:ascii="Cambria Math" w:hAnsi="Cambria Math" w:cs="Times New Roman"/>
            <w:color w:val="080808"/>
            <w:sz w:val="20"/>
            <w:szCs w:val="20"/>
          </w:rPr>
          <m:t>R</m:t>
        </m:r>
        <m:r>
          <w:rPr>
            <w:rFonts w:ascii="Cambria Math" w:eastAsia="Cambria Math" w:hAnsi="Cambria Math" w:cs="Times New Roman"/>
            <w:color w:val="080808"/>
            <w:sz w:val="20"/>
            <w:szCs w:val="20"/>
          </w:rPr>
          <m:t>∈</m:t>
        </m:r>
        <m:d>
          <m:dPr>
            <m:begChr m:val="{"/>
            <m:endChr m:val="}"/>
            <m:ctrlPr>
              <w:rPr>
                <w:rFonts w:ascii="Cambria Math" w:eastAsia="Cambria Math" w:hAnsi="Cambria Math" w:cs="Times New Roman"/>
                <w:i/>
                <w:iCs/>
                <w:color w:val="080808"/>
                <w:sz w:val="20"/>
                <w:szCs w:val="20"/>
              </w:rPr>
            </m:ctrlPr>
          </m:dPr>
          <m:e>
            <m:r>
              <w:rPr>
                <w:rFonts w:ascii="Cambria Math" w:eastAsia="Cambria Math" w:hAnsi="Cambria Math" w:cs="Times New Roman"/>
                <w:color w:val="080808"/>
                <w:sz w:val="20"/>
                <w:szCs w:val="20"/>
              </w:rPr>
              <m:t>5, 6</m:t>
            </m:r>
          </m:e>
        </m:d>
      </m:oMath>
    </w:p>
    <w:p w:rsidR="00173A4E" w:rsidRPr="00EF5EF6" w:rsidRDefault="00C151B5" w:rsidP="00173A4E">
      <w:pPr>
        <w:spacing w:after="120" w:line="240" w:lineRule="auto"/>
        <w:ind w:left="576"/>
        <w:contextualSpacing/>
        <w:textAlignment w:val="baseline"/>
        <w:rPr>
          <w:rFonts w:ascii="Times New Roman" w:eastAsia="Times New Roman" w:hAnsi="Times New Roman" w:cs="Times New Roman"/>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w</m:t>
            </m:r>
          </m:e>
          <m:sub>
            <m:r>
              <w:rPr>
                <w:rFonts w:ascii="Cambria Math" w:eastAsia="Times New Roman" w:hAnsi="Cambria Math" w:cs="Times New Roman"/>
                <w:color w:val="080808"/>
                <w:sz w:val="20"/>
                <w:szCs w:val="20"/>
              </w:rPr>
              <m:t>r,l</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r>
          <w:rPr>
            <w:rFonts w:ascii="Cambria Math" w:eastAsia="Cambria Math"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r,l</m:t>
            </m:r>
          </m:sub>
        </m:sSub>
      </m:oMath>
      <w:r w:rsidR="00173A4E" w:rsidRPr="00EF5EF6">
        <w:rPr>
          <w:rFonts w:ascii="Times New Roman" w:eastAsia="Times New Roman" w:hAnsi="Times New Roman" w:cs="Times New Roman"/>
          <w:color w:val="080808"/>
          <w:sz w:val="20"/>
          <w:szCs w:val="20"/>
        </w:rPr>
        <w:t xml:space="preserve">,  </w:t>
      </w:r>
      <m:oMath>
        <m:r>
          <w:rPr>
            <w:rFonts w:ascii="Cambria Math" w:eastAsia="Times New Roman" w:hAnsi="Cambria Math" w:cs="Times New Roman"/>
            <w:color w:val="080808"/>
            <w:sz w:val="20"/>
            <w:szCs w:val="20"/>
          </w:rPr>
          <m:t>r</m:t>
        </m:r>
        <m:r>
          <m:rPr>
            <m:sty m:val="p"/>
          </m:rPr>
          <w:rPr>
            <w:rFonts w:ascii="Cambria Math" w:eastAsia="Times New Roman" w:hAnsi="Cambria Math" w:cs="Times New Roman"/>
            <w:color w:val="080808"/>
            <w:sz w:val="20"/>
            <w:szCs w:val="20"/>
          </w:rPr>
          <m:t>=0,1</m:t>
        </m:r>
      </m:oMath>
      <w:r w:rsidR="00173A4E" w:rsidRPr="00EF5EF6">
        <w:rPr>
          <w:rFonts w:ascii="Times New Roman" w:eastAsia="Times New Roman" w:hAnsi="Times New Roman" w:cs="Times New Roman"/>
          <w:color w:val="080808"/>
          <w:sz w:val="20"/>
          <w:szCs w:val="20"/>
        </w:rPr>
        <w:t xml:space="preserve"> (polarization), </w:t>
      </w:r>
      <m:oMath>
        <m:r>
          <w:rPr>
            <w:rFonts w:ascii="Cambria Math" w:eastAsia="Times New Roman" w:hAnsi="Cambria Math" w:cs="Times New Roman"/>
            <w:color w:val="080808"/>
            <w:sz w:val="20"/>
            <w:szCs w:val="20"/>
          </w:rPr>
          <m:t>l=0,1, …, R-1</m:t>
        </m:r>
      </m:oMath>
      <w:r w:rsidR="00173A4E" w:rsidRPr="00EF5EF6">
        <w:rPr>
          <w:rFonts w:ascii="Times New Roman" w:eastAsia="Times New Roman" w:hAnsi="Times New Roman" w:cs="Times New Roman"/>
          <w:color w:val="080808"/>
          <w:sz w:val="20"/>
          <w:szCs w:val="20"/>
        </w:rPr>
        <w:t xml:space="preserve"> (layer</w:t>
      </w:r>
      <w:r w:rsidR="00173A4E" w:rsidRPr="00EF5EF6">
        <w:rPr>
          <w:rFonts w:ascii="Times New Roman" w:eastAsia="Times New Roman" w:hAnsi="Times New Roman" w:cs="Times New Roman"/>
          <w:sz w:val="20"/>
          <w:szCs w:val="20"/>
        </w:rPr>
        <w:t>)</w:t>
      </w:r>
    </w:p>
    <w:p w:rsidR="001957FC" w:rsidRPr="00EF5EF6" w:rsidRDefault="00C151B5" w:rsidP="001957FC">
      <w:pPr>
        <w:numPr>
          <w:ilvl w:val="1"/>
          <w:numId w:val="27"/>
        </w:numPr>
        <w:spacing w:after="0" w:line="240" w:lineRule="auto"/>
        <w:ind w:left="936"/>
        <w:contextualSpacing/>
        <w:textAlignment w:val="baseline"/>
        <w:rPr>
          <w:rFonts w:ascii="Times New Roman" w:eastAsia="Times New Roman" w:hAnsi="Times New Roman" w:cs="Times New Roman"/>
          <w:color w:val="58585A"/>
          <w:sz w:val="20"/>
          <w:szCs w:val="20"/>
        </w:rPr>
      </w:pPr>
      <m:oMath>
        <m:sSub>
          <m:sSubPr>
            <m:ctrlPr>
              <w:rPr>
                <w:rFonts w:ascii="Cambria Math" w:eastAsia="Times New Roman" w:hAnsi="Cambria Math" w:cs="Times New Roman"/>
                <w:i/>
                <w:iCs/>
                <w:color w:val="080808"/>
                <w:sz w:val="20"/>
                <w:szCs w:val="20"/>
              </w:rPr>
            </m:ctrlPr>
          </m:sSubPr>
          <m:e>
            <m:r>
              <m:rPr>
                <m:sty m:val="bi"/>
              </m:rPr>
              <w:rPr>
                <w:rFonts w:ascii="Cambria Math" w:eastAsia="Times New Roman" w:hAnsi="Cambria Math" w:cs="Times New Roman"/>
                <w:color w:val="080808"/>
                <w:sz w:val="20"/>
                <w:szCs w:val="20"/>
              </w:rPr>
              <m:t>b</m:t>
            </m:r>
          </m:e>
          <m: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1,l</m:t>
                </m:r>
              </m:sub>
              <m:sup>
                <m:r>
                  <w:rPr>
                    <w:rFonts w:ascii="Cambria Math" w:eastAsia="Times New Roman" w:hAnsi="Cambria Math" w:cs="Times New Roman"/>
                    <w:color w:val="080808"/>
                    <w:sz w:val="20"/>
                    <w:szCs w:val="20"/>
                  </w:rPr>
                  <m:t>'</m:t>
                </m:r>
              </m:sup>
            </m:sSubSup>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2,l</m:t>
                </m:r>
              </m:sub>
              <m:sup>
                <m:r>
                  <w:rPr>
                    <w:rFonts w:ascii="Cambria Math" w:eastAsia="Times New Roman" w:hAnsi="Cambria Math" w:cs="Times New Roman"/>
                    <w:color w:val="080808"/>
                    <w:sz w:val="20"/>
                    <w:szCs w:val="20"/>
                  </w:rPr>
                  <m:t>'</m:t>
                </m:r>
              </m:sup>
            </m:sSubSup>
          </m:sub>
        </m:sSub>
      </m:oMath>
      <w:r w:rsidR="001957FC" w:rsidRPr="00EF5EF6">
        <w:rPr>
          <w:rFonts w:ascii="Times New Roman" w:eastAsia="Times New Roman" w:hAnsi="Times New Roman" w:cs="Times New Roman"/>
          <w:color w:val="080808"/>
          <w:sz w:val="20"/>
          <w:szCs w:val="20"/>
        </w:rPr>
        <w:t xml:space="preserve"> is an oversampled 2D DFT beam of length-</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1</m:t>
            </m:r>
          </m:sub>
        </m:sSub>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w:rPr>
                <w:rFonts w:ascii="Cambria Math" w:eastAsia="Times New Roman" w:hAnsi="Cambria Math" w:cs="Times New Roman"/>
                <w:color w:val="080808"/>
                <w:sz w:val="20"/>
                <w:szCs w:val="20"/>
              </w:rPr>
              <m:t>2</m:t>
            </m:r>
          </m:sub>
        </m:sSub>
      </m:oMath>
    </w:p>
    <w:p w:rsidR="001957FC" w:rsidRPr="00EF5EF6" w:rsidRDefault="001957FC" w:rsidP="001957FC">
      <w:pPr>
        <w:numPr>
          <w:ilvl w:val="2"/>
          <w:numId w:val="27"/>
        </w:numPr>
        <w:spacing w:after="0" w:line="240" w:lineRule="auto"/>
        <w:ind w:left="1512"/>
        <w:contextualSpacing/>
        <w:textAlignment w:val="baseline"/>
        <w:rPr>
          <w:rFonts w:ascii="Times New Roman" w:eastAsia="Times New Roman" w:hAnsi="Times New Roman" w:cs="Times New Roman"/>
          <w:sz w:val="20"/>
          <w:szCs w:val="20"/>
        </w:rPr>
      </w:pPr>
      <w:r w:rsidRPr="00EF5EF6">
        <w:rPr>
          <w:rFonts w:ascii="Times New Roman" w:eastAsia="Times New Roman" w:hAnsi="Times New Roman" w:cs="Times New Roman"/>
          <w:color w:val="080808"/>
          <w:sz w:val="20"/>
          <w:szCs w:val="20"/>
        </w:rPr>
        <w:t xml:space="preserve">Orthogonal beams within beam group (0 </w:t>
      </w:r>
      <w:r w:rsidRPr="00EF5EF6">
        <w:rPr>
          <w:rFonts w:ascii="Times New Roman" w:eastAsia="Times New Roman" w:hAnsi="Times New Roman" w:cs="Times New Roman"/>
          <w:sz w:val="20"/>
          <w:szCs w:val="20"/>
        </w:rPr>
        <w:t>bits):</w:t>
      </w:r>
    </w:p>
    <w:p w:rsidR="001957FC" w:rsidRPr="00EF5EF6" w:rsidRDefault="001957FC" w:rsidP="001957FC">
      <w:pPr>
        <w:numPr>
          <w:ilvl w:val="3"/>
          <w:numId w:val="27"/>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&gt;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&gt;1</m:t>
        </m:r>
      </m:oMath>
      <w:r w:rsidRPr="00EF5EF6">
        <w:rPr>
          <w:rFonts w:ascii="Times New Roman" w:eastAsia="Times New Roman" w:hAnsi="Times New Roman" w:cs="Times New Roman"/>
          <w:color w:val="080808"/>
          <w:sz w:val="20"/>
          <w:szCs w:val="20"/>
        </w:rPr>
        <w:t xml:space="preserve">: </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1957FC" w:rsidRPr="003612F5">
        <w:rPr>
          <w:rFonts w:asciiTheme="minorHAnsi" w:hAnsi="Arial" w:cs="Arial"/>
          <w:color w:val="080808"/>
          <w:sz w:val="20"/>
          <w:szCs w:val="20"/>
        </w:rPr>
        <w:t>;</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1957FC" w:rsidRPr="003612F5">
        <w:rPr>
          <w:rFonts w:asciiTheme="minorHAnsi" w:hAnsi="Arial" w:cs="Arial"/>
          <w:color w:val="080808"/>
          <w:sz w:val="20"/>
          <w:szCs w:val="20"/>
        </w:rPr>
        <w:t>;</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1957FC" w:rsidRPr="003612F5">
        <w:rPr>
          <w:rFonts w:asciiTheme="minorHAnsi" w:hAnsi="Arial" w:cs="Arial"/>
          <w:color w:val="080808"/>
          <w:sz w:val="20"/>
          <w:szCs w:val="20"/>
        </w:rPr>
        <w:t>;</w:t>
      </w:r>
    </w:p>
    <w:p w:rsidR="001957FC" w:rsidRPr="00EF5EF6" w:rsidRDefault="001957FC" w:rsidP="001957FC">
      <w:pPr>
        <w:numPr>
          <w:ilvl w:val="3"/>
          <w:numId w:val="28"/>
        </w:numPr>
        <w:spacing w:after="0" w:line="240" w:lineRule="auto"/>
        <w:ind w:left="1944"/>
        <w:contextualSpacing/>
        <w:textAlignment w:val="baseline"/>
        <w:rPr>
          <w:rFonts w:ascii="Times New Roman" w:eastAsia="Times New Roman" w:hAnsi="Times New Roman" w:cs="Times New Roman"/>
          <w:color w:val="58585A"/>
          <w:sz w:val="20"/>
          <w:szCs w:val="20"/>
        </w:rPr>
      </w:pPr>
      <w:r w:rsidRPr="00EF5EF6">
        <w:rPr>
          <w:rFonts w:ascii="Times New Roman" w:eastAsia="Times New Roman" w:hAnsi="Times New Roman" w:cs="Times New Roman"/>
          <w:color w:val="080808"/>
          <w:sz w:val="20"/>
          <w:szCs w:val="20"/>
        </w:rPr>
        <w:lastRenderedPageBreak/>
        <w:t xml:space="preserve">For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N</m:t>
            </m:r>
          </m:e>
          <m:sub>
            <m:r>
              <m:rPr>
                <m:sty m:val="p"/>
              </m:rPr>
              <w:rPr>
                <w:rFonts w:ascii="Cambria Math" w:eastAsia="Times New Roman" w:hAnsi="Cambria Math" w:cs="Times New Roman"/>
                <w:color w:val="080808"/>
                <w:sz w:val="20"/>
                <w:szCs w:val="20"/>
              </w:rPr>
              <m:t>2</m:t>
            </m:r>
          </m:sub>
        </m:sSub>
        <m:r>
          <w:rPr>
            <w:rFonts w:ascii="Cambria Math" w:eastAsia="Times New Roman" w:hAnsi="Cambria Math" w:cs="Times New Roman"/>
            <w:color w:val="080808"/>
            <w:sz w:val="20"/>
            <w:szCs w:val="20"/>
          </w:rPr>
          <m:t>=1</m:t>
        </m:r>
      </m:oMath>
      <w:r w:rsidRPr="00EF5EF6">
        <w:rPr>
          <w:rFonts w:ascii="Times New Roman" w:eastAsia="Times New Roman" w:hAnsi="Times New Roman" w:cs="Times New Roman"/>
          <w:color w:val="080808"/>
          <w:sz w:val="20"/>
          <w:szCs w:val="20"/>
        </w:rPr>
        <w:t xml:space="preserve">: </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1957FC" w:rsidRPr="003612F5">
        <w:rPr>
          <w:rFonts w:asciiTheme="minorHAnsi" w:hAnsi="Arial" w:cs="Arial"/>
          <w:color w:val="080808"/>
          <w:sz w:val="20"/>
          <w:szCs w:val="20"/>
        </w:rPr>
        <w:t>;</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1957FC" w:rsidRPr="003612F5">
        <w:rPr>
          <w:rFonts w:asciiTheme="minorHAnsi" w:hAnsi="Arial" w:cs="Arial"/>
          <w:color w:val="080808"/>
          <w:sz w:val="20"/>
          <w:szCs w:val="20"/>
        </w:rPr>
        <w:t>;</w:t>
      </w:r>
    </w:p>
    <w:p w:rsidR="001957FC" w:rsidRPr="003612F5" w:rsidRDefault="00C151B5" w:rsidP="001957FC">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2O</m:t>
                </m:r>
              </m:e>
              <m:sub>
                <m:r>
                  <w:rPr>
                    <w:rFonts w:ascii="Cambria Math" w:hAnsi="Cambria Math"/>
                    <w:color w:val="080808"/>
                    <w:sz w:val="20"/>
                    <w:szCs w:val="20"/>
                  </w:rPr>
                  <m:t>1</m:t>
                </m:r>
              </m:sub>
            </m:sSub>
            <m:r>
              <w:rPr>
                <w:rFonts w:ascii="Cambria Math" w:hAnsi="Cambria Math"/>
                <w:color w:val="080808"/>
                <w:sz w:val="20"/>
                <w:szCs w:val="20"/>
              </w:rPr>
              <m:t>,0</m:t>
            </m:r>
          </m:e>
        </m:d>
      </m:oMath>
      <w:r w:rsidR="001957FC" w:rsidRPr="003612F5">
        <w:rPr>
          <w:rFonts w:asciiTheme="minorHAnsi" w:hAnsi="Arial" w:cs="Arial"/>
          <w:color w:val="080808"/>
          <w:sz w:val="20"/>
          <w:szCs w:val="20"/>
        </w:rPr>
        <w:t>;</w:t>
      </w:r>
    </w:p>
    <w:p w:rsidR="001957FC" w:rsidRPr="003612F5" w:rsidRDefault="00C151B5" w:rsidP="001957FC">
      <w:pPr>
        <w:numPr>
          <w:ilvl w:val="1"/>
          <w:numId w:val="34"/>
        </w:numPr>
        <w:spacing w:after="0"/>
        <w:rPr>
          <w:rFonts w:ascii="Cambria Math" w:eastAsia="Times New Roman" w:hAnsi="Cambria Math" w:cs="Times New Roman"/>
          <w:i/>
          <w:iCs/>
          <w:color w:val="080808"/>
          <w:sz w:val="20"/>
          <w:szCs w:val="20"/>
        </w:rPr>
      </w:pP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0,l</m:t>
            </m:r>
          </m:sub>
        </m:sSub>
        <m:r>
          <w:rPr>
            <w:rFonts w:ascii="Cambria Math" w:eastAsia="Times New Roman" w:hAnsi="Cambria Math" w:cs="Times New Roman"/>
            <w:color w:val="080808"/>
            <w:sz w:val="20"/>
            <w:szCs w:val="20"/>
          </w:rPr>
          <m:t>=1</m:t>
        </m:r>
      </m:oMath>
      <w:r w:rsidR="001957FC"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1,1</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oMath>
      <w:r w:rsidR="001957FC"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1,3</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oMath>
      <w:r w:rsidR="001957FC" w:rsidRPr="003612F5">
        <w:rPr>
          <w:rFonts w:ascii="Cambria Math" w:eastAsia="Times New Roman" w:hAnsi="Cambria Math"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1,5</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oMath>
      <w:r w:rsidR="001957FC" w:rsidRPr="003612F5">
        <w:rPr>
          <w:rFonts w:ascii="Cambria Math" w:eastAsia="Times New Roman" w:hAnsi="Cambria Math" w:cs="Times New Roman"/>
          <w:i/>
          <w:iCs/>
          <w:color w:val="080808"/>
          <w:sz w:val="20"/>
          <w:szCs w:val="20"/>
        </w:rPr>
        <w:t xml:space="preserve"> </w:t>
      </w:r>
    </w:p>
    <w:p w:rsidR="001957FC" w:rsidRPr="001957FC" w:rsidRDefault="001957FC" w:rsidP="001957FC">
      <w:pPr>
        <w:numPr>
          <w:ilvl w:val="1"/>
          <w:numId w:val="34"/>
        </w:numPr>
        <w:spacing w:after="0"/>
        <w:rPr>
          <w:rFonts w:ascii="Times New Roman" w:eastAsia="Times New Roman" w:hAnsi="Times New Roman" w:cs="Times New Roman"/>
          <w:i/>
          <w:iCs/>
          <w:color w:val="080808"/>
          <w:sz w:val="20"/>
          <w:szCs w:val="20"/>
        </w:rPr>
      </w:pPr>
      <w:r w:rsidRPr="001957FC">
        <w:rPr>
          <w:rFonts w:ascii="Times New Roman" w:eastAsia="Times New Roman" w:hAnsi="Times New Roman" w:cs="Times New Roman"/>
          <w:iCs/>
          <w:color w:val="080808"/>
          <w:sz w:val="20"/>
          <w:szCs w:val="20"/>
        </w:rPr>
        <w:t>For rank 5:</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r>
          <w:rPr>
            <w:rFonts w:ascii="Cambria Math" w:eastAsia="Times New Roman" w:hAnsi="Cambria Math" w:cs="Times New Roman"/>
            <w:color w:val="080808"/>
            <w:sz w:val="20"/>
            <w:szCs w:val="20"/>
          </w:rPr>
          <m:t>∈{1,j}</m:t>
        </m:r>
      </m:oMath>
      <w:r w:rsidRPr="001957FC">
        <w:rPr>
          <w:rFonts w:ascii="Times New Roman" w:eastAsia="Times New Roman" w:hAnsi="Times New Roman" w:cs="Times New Roman"/>
          <w:i/>
          <w:iCs/>
          <w:color w:val="080808"/>
          <w:sz w:val="20"/>
          <w:szCs w:val="20"/>
        </w:rPr>
        <w:t xml:space="preserve"> </w:t>
      </w:r>
      <w:r w:rsidRPr="001957FC">
        <w:rPr>
          <w:rFonts w:ascii="Times New Roman" w:eastAsia="Times New Roman" w:hAnsi="Times New Roman" w:cs="Times New Roman"/>
          <w:iCs/>
          <w:color w:val="080808"/>
          <w:sz w:val="20"/>
          <w:szCs w:val="20"/>
        </w:rPr>
        <w:t>and</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r>
          <w:rPr>
            <w:rFonts w:ascii="Cambria Math" w:eastAsia="Times New Roman" w:hAnsi="Cambria Math" w:cs="Times New Roman"/>
            <w:color w:val="080808"/>
            <w:sz w:val="20"/>
            <w:szCs w:val="20"/>
          </w:rPr>
          <m:t>=1</m:t>
        </m:r>
      </m:oMath>
    </w:p>
    <w:p w:rsidR="001957FC" w:rsidRPr="001957FC" w:rsidRDefault="001957FC" w:rsidP="001957FC">
      <w:pPr>
        <w:numPr>
          <w:ilvl w:val="2"/>
          <w:numId w:val="35"/>
        </w:numPr>
        <w:spacing w:after="0"/>
        <w:rPr>
          <w:rFonts w:ascii="Times New Roman" w:eastAsia="Times New Roman" w:hAnsi="Times New Roman" w:cs="Times New Roman"/>
          <w:iCs/>
          <w:color w:val="080808"/>
          <w:sz w:val="20"/>
          <w:szCs w:val="20"/>
        </w:rPr>
      </w:pPr>
      <w:r w:rsidRPr="001957FC">
        <w:rPr>
          <w:rFonts w:ascii="Times New Roman" w:eastAsia="Times New Roman" w:hAnsi="Times New Roman" w:cs="Times New Roman"/>
          <w:iCs/>
          <w:color w:val="080808"/>
          <w:sz w:val="20"/>
          <w:szCs w:val="20"/>
        </w:rPr>
        <w:t xml:space="preserve">Calculation and reporting of </w:t>
      </w:r>
      <m:oMath>
        <m:sSub>
          <m:sSubPr>
            <m:ctrlPr>
              <w:rPr>
                <w:rFonts w:ascii="Cambria Math" w:eastAsia="Times New Roman" w:hAnsi="Cambria Math" w:cs="Times New Roman"/>
                <w:iCs/>
                <w:color w:val="080808"/>
                <w:sz w:val="20"/>
                <w:szCs w:val="20"/>
              </w:rPr>
            </m:ctrlPr>
          </m:sSubPr>
          <m:e>
            <m:r>
              <m:rPr>
                <m:sty m:val="p"/>
              </m:rPr>
              <w:rPr>
                <w:rFonts w:ascii="Cambria Math" w:eastAsia="Times New Roman" w:hAnsi="Cambria Math" w:cs="Times New Roman"/>
                <w:color w:val="080808"/>
                <w:sz w:val="20"/>
                <w:szCs w:val="20"/>
              </w:rPr>
              <m:t>c</m:t>
            </m:r>
          </m:e>
          <m:sub>
            <m:r>
              <m:rPr>
                <m:sty m:val="p"/>
              </m:rPr>
              <w:rPr>
                <w:rFonts w:ascii="Cambria Math" w:eastAsia="Times New Roman" w:hAnsi="Cambria Math" w:cs="Times New Roman"/>
                <w:color w:val="080808"/>
                <w:sz w:val="20"/>
                <w:szCs w:val="20"/>
              </w:rPr>
              <m:t>1,0</m:t>
            </m:r>
          </m:sub>
        </m:sSub>
      </m:oMath>
      <w:r w:rsidRPr="001957FC">
        <w:rPr>
          <w:rFonts w:ascii="Times New Roman" w:eastAsia="Times New Roman" w:hAnsi="Times New Roman" w:cs="Times New Roman"/>
          <w:iCs/>
          <w:color w:val="080808"/>
          <w:sz w:val="20"/>
          <w:szCs w:val="20"/>
        </w:rPr>
        <w:t xml:space="preserve"> can be subband (1 bit/subband)</w:t>
      </w:r>
    </w:p>
    <w:p w:rsidR="001957FC" w:rsidRPr="001957FC" w:rsidRDefault="001957FC" w:rsidP="001957FC">
      <w:pPr>
        <w:numPr>
          <w:ilvl w:val="1"/>
          <w:numId w:val="34"/>
        </w:numPr>
        <w:spacing w:after="0"/>
        <w:rPr>
          <w:rFonts w:ascii="Times New Roman" w:eastAsia="Times New Roman" w:hAnsi="Times New Roman" w:cs="Times New Roman"/>
          <w:i/>
          <w:iCs/>
          <w:color w:val="080808"/>
          <w:sz w:val="20"/>
          <w:szCs w:val="20"/>
        </w:rPr>
      </w:pPr>
      <w:r w:rsidRPr="001957FC">
        <w:rPr>
          <w:rFonts w:ascii="Times New Roman" w:eastAsia="Times New Roman" w:hAnsi="Times New Roman" w:cs="Times New Roman"/>
          <w:iCs/>
          <w:color w:val="080808"/>
          <w:sz w:val="20"/>
          <w:szCs w:val="20"/>
        </w:rPr>
        <w:t>For rank 6:</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1,0</m:t>
            </m:r>
          </m:sub>
        </m:sSub>
        <m: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1,2</m:t>
            </m:r>
          </m:sub>
        </m:sSub>
        <m:r>
          <w:rPr>
            <w:rFonts w:ascii="Cambria Math" w:eastAsia="Times New Roman" w:hAnsi="Cambria Math" w:cs="Times New Roman"/>
            <w:color w:val="080808"/>
            <w:sz w:val="20"/>
            <w:szCs w:val="20"/>
          </w:rPr>
          <m:t>∈</m:t>
        </m:r>
        <m:d>
          <m:dPr>
            <m:begChr m:val="{"/>
            <m:endChr m:val="}"/>
            <m:ctrlPr>
              <w:rPr>
                <w:rFonts w:ascii="Cambria Math" w:eastAsia="Times New Roman" w:hAnsi="Cambria Math" w:cs="Times New Roman"/>
                <w:i/>
                <w:iCs/>
                <w:color w:val="080808"/>
                <w:sz w:val="20"/>
                <w:szCs w:val="20"/>
              </w:rPr>
            </m:ctrlPr>
          </m:dPr>
          <m:e>
            <m:r>
              <w:rPr>
                <w:rFonts w:ascii="Cambria Math" w:eastAsia="Times New Roman" w:hAnsi="Cambria Math" w:cs="Times New Roman"/>
                <w:color w:val="080808"/>
                <w:sz w:val="20"/>
                <w:szCs w:val="20"/>
              </w:rPr>
              <m:t>1.j</m:t>
            </m:r>
          </m:e>
        </m:d>
      </m:oMath>
      <w:r w:rsidRPr="001957FC">
        <w:rPr>
          <w:rFonts w:ascii="Times New Roman" w:eastAsia="Times New Roman" w:hAnsi="Times New Roman" w:cs="Times New Roman"/>
          <w:i/>
          <w:iCs/>
          <w:color w:val="080808"/>
          <w:sz w:val="20"/>
          <w:szCs w:val="20"/>
        </w:rPr>
        <w:t xml:space="preserve"> </w:t>
      </w:r>
      <w:r w:rsidRPr="001957FC">
        <w:rPr>
          <w:rFonts w:ascii="Times New Roman" w:eastAsia="Times New Roman" w:hAnsi="Times New Roman" w:cs="Times New Roman"/>
          <w:iCs/>
          <w:color w:val="080808"/>
          <w:sz w:val="20"/>
          <w:szCs w:val="20"/>
        </w:rPr>
        <w:t>and</w:t>
      </w:r>
      <w:r w:rsidRPr="001957FC">
        <w:rPr>
          <w:rFonts w:ascii="Times New Roman" w:eastAsia="Times New Roman" w:hAnsi="Times New Roman" w:cs="Times New Roman"/>
          <w:i/>
          <w:iCs/>
          <w:color w:val="080808"/>
          <w:sz w:val="20"/>
          <w:szCs w:val="20"/>
        </w:rPr>
        <w:t xml:space="preserve"> </w:t>
      </w:r>
      <m:oMath>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c</m:t>
            </m:r>
          </m:e>
          <m:sub>
            <m:r>
              <w:rPr>
                <w:rFonts w:ascii="Cambria Math" w:eastAsia="Times New Roman" w:hAnsi="Cambria Math" w:cs="Times New Roman"/>
                <w:color w:val="080808"/>
                <w:sz w:val="20"/>
                <w:szCs w:val="20"/>
              </w:rPr>
              <m:t>1,4</m:t>
            </m:r>
          </m:sub>
        </m:sSub>
        <m:r>
          <w:rPr>
            <w:rFonts w:ascii="Cambria Math" w:eastAsia="Times New Roman" w:hAnsi="Cambria Math" w:cs="Times New Roman"/>
            <w:color w:val="080808"/>
            <w:sz w:val="20"/>
            <w:szCs w:val="20"/>
          </w:rPr>
          <m:t>=1</m:t>
        </m:r>
      </m:oMath>
    </w:p>
    <w:p w:rsidR="001957FC" w:rsidRPr="001957FC" w:rsidRDefault="001957FC" w:rsidP="001957FC">
      <w:pPr>
        <w:numPr>
          <w:ilvl w:val="2"/>
          <w:numId w:val="36"/>
        </w:numPr>
        <w:spacing w:after="0"/>
        <w:rPr>
          <w:rFonts w:ascii="Times New Roman" w:eastAsia="Times New Roman" w:hAnsi="Times New Roman" w:cs="Times New Roman"/>
          <w:iCs/>
          <w:color w:val="080808"/>
          <w:sz w:val="20"/>
          <w:szCs w:val="20"/>
        </w:rPr>
      </w:pPr>
      <w:r w:rsidRPr="001957FC">
        <w:rPr>
          <w:rFonts w:ascii="Times New Roman" w:eastAsia="Times New Roman" w:hAnsi="Times New Roman" w:cs="Times New Roman"/>
          <w:iCs/>
          <w:color w:val="080808"/>
          <w:sz w:val="20"/>
          <w:szCs w:val="20"/>
        </w:rPr>
        <w:t xml:space="preserve">Calculation and reporting of </w:t>
      </w:r>
      <m:oMath>
        <m:sSub>
          <m:sSubPr>
            <m:ctrlPr>
              <w:rPr>
                <w:rFonts w:ascii="Cambria Math" w:eastAsia="Times New Roman" w:hAnsi="Cambria Math" w:cs="Times New Roman"/>
                <w:iCs/>
                <w:color w:val="080808"/>
                <w:sz w:val="20"/>
                <w:szCs w:val="20"/>
              </w:rPr>
            </m:ctrlPr>
          </m:sSubPr>
          <m:e>
            <m:r>
              <m:rPr>
                <m:sty m:val="p"/>
              </m:rPr>
              <w:rPr>
                <w:rFonts w:ascii="Cambria Math" w:eastAsia="Times New Roman" w:hAnsi="Cambria Math" w:cs="Times New Roman"/>
                <w:color w:val="080808"/>
                <w:sz w:val="20"/>
                <w:szCs w:val="20"/>
              </w:rPr>
              <m:t>c</m:t>
            </m:r>
          </m:e>
          <m:sub>
            <m:r>
              <m:rPr>
                <m:sty m:val="p"/>
              </m:rPr>
              <w:rPr>
                <w:rFonts w:ascii="Cambria Math" w:eastAsia="Times New Roman" w:hAnsi="Cambria Math" w:cs="Times New Roman"/>
                <w:color w:val="080808"/>
                <w:sz w:val="20"/>
                <w:szCs w:val="20"/>
              </w:rPr>
              <m:t>1,0</m:t>
            </m:r>
          </m:sub>
        </m:sSub>
      </m:oMath>
      <w:r w:rsidRPr="001957FC">
        <w:rPr>
          <w:rFonts w:ascii="Times New Roman" w:eastAsia="Times New Roman" w:hAnsi="Times New Roman" w:cs="Times New Roman"/>
          <w:iCs/>
          <w:color w:val="080808"/>
          <w:sz w:val="20"/>
          <w:szCs w:val="20"/>
        </w:rPr>
        <w:t xml:space="preserve"> can be subband (1 bit/subband)</w:t>
      </w:r>
    </w:p>
    <w:p w:rsidR="00173A4E" w:rsidRPr="00EF5EF6" w:rsidRDefault="00EF5EF6" w:rsidP="00173A4E">
      <w:pPr>
        <w:jc w:val="both"/>
        <w:rPr>
          <w:rFonts w:ascii="Times New Roman" w:hAnsi="Times New Roman"/>
          <w:sz w:val="20"/>
          <w:szCs w:val="20"/>
        </w:rPr>
      </w:pPr>
      <w:r>
        <w:rPr>
          <w:rFonts w:ascii="Times New Roman" w:hAnsi="Times New Roman"/>
          <w:b/>
          <w:i/>
          <w:sz w:val="20"/>
          <w:szCs w:val="20"/>
        </w:rPr>
        <w:t>Proposal 5</w:t>
      </w:r>
      <w:r w:rsidR="00173A4E" w:rsidRPr="00EF5EF6">
        <w:rPr>
          <w:rFonts w:ascii="Times New Roman" w:hAnsi="Times New Roman"/>
          <w:b/>
          <w:i/>
          <w:sz w:val="20"/>
          <w:szCs w:val="20"/>
        </w:rPr>
        <w:t>:</w:t>
      </w:r>
      <w:r w:rsidR="00173A4E" w:rsidRPr="00EF5EF6">
        <w:rPr>
          <w:rFonts w:ascii="Times New Roman" w:hAnsi="Times New Roman"/>
          <w:sz w:val="20"/>
          <w:szCs w:val="20"/>
        </w:rPr>
        <w:t xml:space="preserve">  Adopt the following codebook for ranks 7-8:</w:t>
      </w:r>
    </w:p>
    <w:p w:rsidR="00173A4E" w:rsidRPr="00EF5EF6" w:rsidRDefault="00173A4E" w:rsidP="00173A4E">
      <w:pPr>
        <w:spacing w:after="120" w:line="240" w:lineRule="auto"/>
        <w:ind w:left="720"/>
        <w:rPr>
          <w:rFonts w:ascii="Times New Roman" w:hAnsi="Times New Roman" w:cs="Times New Roman"/>
          <w:sz w:val="20"/>
          <w:szCs w:val="20"/>
        </w:rPr>
      </w:pPr>
      <w:r w:rsidRPr="00EF5EF6">
        <w:rPr>
          <w:rFonts w:ascii="Times New Roman" w:hAnsi="Times New Roman" w:cs="Times New Roman"/>
          <w:sz w:val="20"/>
          <w:szCs w:val="20"/>
        </w:rPr>
        <w:t>For ranks 7 and 8, define</w:t>
      </w:r>
      <w:r w:rsidRPr="00EF5EF6">
        <w:rPr>
          <w:rFonts w:ascii="Times New Roman" w:hAnsi="Times New Roman" w:cs="Times New Roman"/>
          <w:b/>
          <w:bCs/>
          <w:i/>
          <w:iCs/>
          <w:sz w:val="20"/>
          <w:szCs w:val="20"/>
        </w:rPr>
        <w:t xml:space="preserve"> </w:t>
      </w:r>
      <w:r w:rsidRPr="00EF5EF6">
        <w:rPr>
          <w:rFonts w:ascii="Times New Roman" w:hAnsi="Times New Roman" w:cs="Times New Roman"/>
          <w:sz w:val="20"/>
          <w:szCs w:val="20"/>
        </w:rPr>
        <w:t xml:space="preserve">2D DFT beam index: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p>
    <w:p w:rsidR="00173A4E" w:rsidRPr="00EF5EF6" w:rsidRDefault="00173A4E" w:rsidP="00173A4E">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The value of </w:t>
      </w:r>
      <w:r w:rsidRPr="00EF5EF6">
        <w:rPr>
          <w:rFonts w:ascii="Times New Roman" w:hAnsi="Times New Roman" w:cs="Times New Roman"/>
          <w:i/>
          <w:iCs/>
          <w:sz w:val="20"/>
          <w:szCs w:val="20"/>
        </w:rPr>
        <w:t>L</w:t>
      </w:r>
      <w:r w:rsidRPr="00EF5EF6">
        <w:rPr>
          <w:rFonts w:ascii="Times New Roman" w:hAnsi="Times New Roman" w:cs="Times New Roman"/>
          <w:sz w:val="20"/>
          <w:szCs w:val="20"/>
        </w:rPr>
        <w:t xml:space="preserve"> is fixed to 4 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173A4E" w:rsidRPr="00EF5EF6" w:rsidRDefault="00173A4E" w:rsidP="00173A4E">
      <w:pPr>
        <w:numPr>
          <w:ilvl w:val="1"/>
          <w:numId w:val="30"/>
        </w:numPr>
        <w:spacing w:after="120" w:line="240" w:lineRule="auto"/>
        <w:ind w:left="1080"/>
        <w:rPr>
          <w:rFonts w:ascii="Times New Roman" w:hAnsi="Times New Roman" w:cs="Times New Roman"/>
          <w:sz w:val="20"/>
          <w:szCs w:val="20"/>
        </w:rPr>
      </w:pPr>
      <w:r w:rsidRPr="00EF5EF6">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oMath>
      <w:r w:rsidRPr="00EF5EF6">
        <w:rPr>
          <w:rFonts w:ascii="Times New Roman" w:hAnsi="Times New Roman" w:cs="Times New Roman"/>
          <w:sz w:val="20"/>
          <w:szCs w:val="20"/>
        </w:rPr>
        <w:t xml:space="preserve"> is wideband,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1,1</m:t>
            </m:r>
          </m:sub>
        </m:sSub>
        <m:r>
          <w:rPr>
            <w:rFonts w:ascii="Cambria Math" w:hAnsi="Cambria Math" w:cs="Times New Roman"/>
            <w:sz w:val="20"/>
            <w:szCs w:val="20"/>
          </w:rPr>
          <m:t>=0, 1,  …, 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1,2</m:t>
            </m:r>
          </m:sub>
        </m:sSub>
        <m:r>
          <w:rPr>
            <w:rFonts w:ascii="Cambria Math" w:hAnsi="Cambria Math" w:cs="Times New Roman"/>
            <w:sz w:val="20"/>
            <w:szCs w:val="20"/>
          </w:rPr>
          <m:t>=0,1,…, 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m:oMath>
        <m:r>
          <m:rPr>
            <m:sty m:val="p"/>
          </m:rPr>
          <w:rPr>
            <w:rFonts w:ascii="Cambria Math" w:hAnsi="Cambria Math" w:cs="Times New Roman"/>
            <w:sz w:val="20"/>
            <w:szCs w:val="20"/>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rPr>
              <m:t>log</m:t>
            </m:r>
            <m:d>
              <m:dPr>
                <m:ctrlPr>
                  <w:rPr>
                    <w:rFonts w:ascii="Cambria Math" w:hAnsi="Cambria Math" w:cs="Times New Roman"/>
                    <w:i/>
                    <w:iCs/>
                    <w:sz w:val="20"/>
                    <w:szCs w:val="20"/>
                  </w:rPr>
                </m:ctrlPr>
              </m:dPr>
              <m:e>
                <m:r>
                  <w:rPr>
                    <w:rFonts w:ascii="Cambria Math" w:hAnsi="Cambria Math" w:cs="Times New Roman"/>
                    <w:sz w:val="20"/>
                    <w:szCs w:val="20"/>
                  </w:rPr>
                  <m:t>N</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e>
            </m:d>
          </m:e>
        </m:d>
      </m:oMath>
      <w:r w:rsidRPr="00EF5EF6">
        <w:rPr>
          <w:rFonts w:ascii="Times New Roman" w:hAnsi="Times New Roman" w:cs="Times New Roman"/>
          <w:sz w:val="20"/>
          <w:szCs w:val="20"/>
        </w:rPr>
        <w:t xml:space="preserve"> bits), where</w:t>
      </w:r>
    </w:p>
    <w:p w:rsidR="00173A4E" w:rsidRPr="00EF5EF6" w:rsidRDefault="00C151B5" w:rsidP="00173A4E">
      <w:pPr>
        <w:spacing w:after="120" w:line="240" w:lineRule="auto"/>
        <w:jc w:val="center"/>
        <w:rPr>
          <w:rFonts w:ascii="Times New Roman" w:hAnsi="Times New Roman" w:cs="Times New Roman"/>
          <w:sz w:val="20"/>
          <w:szCs w:val="20"/>
        </w:rPr>
      </w:pPr>
      <m:oMathPara>
        <m:oMathParaPr>
          <m:jc m:val="center"/>
        </m:oMathParaPr>
        <m:oMath>
          <m:d>
            <m:dPr>
              <m:ctrlPr>
                <w:rPr>
                  <w:rFonts w:ascii="Cambria Math" w:hAnsi="Cambria Math" w:cs="Times New Roman"/>
                  <w:i/>
                  <w:iCs/>
                  <w:sz w:val="20"/>
                  <w:szCs w:val="20"/>
                </w:rPr>
              </m:ctrlPr>
            </m:dPr>
            <m:e>
              <m:r>
                <w:rPr>
                  <w:rFonts w:ascii="Cambria Math" w:hAnsi="Cambria Math" w:cs="Times New Roman"/>
                  <w:sz w:val="20"/>
                  <w:szCs w:val="20"/>
                </w:rPr>
                <m:t>N,M</m:t>
              </m:r>
            </m:e>
          </m:d>
          <m:r>
            <w:rPr>
              <w:rFonts w:ascii="Cambria Math" w:hAnsi="Cambria Math" w:cs="Times New Roman"/>
              <w:sz w:val="20"/>
              <w:szCs w:val="20"/>
            </w:rPr>
            <m:t>=</m:t>
          </m:r>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2,2</m:t>
                              </m:r>
                            </m:e>
                          </m:d>
                        </m:e>
                      </m:mr>
                      <m:mr>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num>
                                <m:den>
                                  <m:r>
                                    <w:rPr>
                                      <w:rFonts w:ascii="Cambria Math" w:hAnsi="Cambria Math" w:cs="Times New Roman"/>
                                      <w:sz w:val="20"/>
                                      <w:szCs w:val="20"/>
                                    </w:rPr>
                                    <m:t>2</m:t>
                                  </m:r>
                                </m:den>
                              </m:f>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w:rPr>
                              <w:rFonts w:ascii="Cambria Math" w:hAnsi="Cambria Math" w:cs="Times New Roman"/>
                              <w:sz w:val="20"/>
                              <w:szCs w:val="20"/>
                            </w:rPr>
                            <m:t>=</m:t>
                          </m:r>
                          <m:d>
                            <m:dPr>
                              <m:ctrlPr>
                                <w:rPr>
                                  <w:rFonts w:ascii="Cambria Math" w:hAnsi="Cambria Math" w:cs="Times New Roman"/>
                                  <w:i/>
                                  <w:iCs/>
                                  <w:sz w:val="20"/>
                                  <w:szCs w:val="20"/>
                                </w:rPr>
                              </m:ctrlPr>
                            </m:dPr>
                            <m:e>
                              <m:r>
                                <w:rPr>
                                  <w:rFonts w:ascii="Cambria Math" w:hAnsi="Cambria Math" w:cs="Times New Roman"/>
                                  <w:sz w:val="20"/>
                                  <w:szCs w:val="20"/>
                                </w:rPr>
                                <m:t>4,1</m:t>
                              </m:r>
                            </m:e>
                          </m:d>
                        </m:e>
                      </m:mr>
                    </m:m>
                  </m:e>
                </m:mr>
                <m:mr>
                  <m:e>
                    <m:m>
                      <m:mPr>
                        <m:mcs>
                          <m:mc>
                            <m:mcPr>
                              <m:count m:val="2"/>
                              <m:mcJc m:val="center"/>
                            </m:mcPr>
                          </m:mc>
                        </m:mcs>
                        <m:ctrlPr>
                          <w:rPr>
                            <w:rFonts w:ascii="Cambria Math" w:hAnsi="Cambria Math" w:cs="Times New Roman"/>
                            <w:i/>
                            <w:iCs/>
                            <w:sz w:val="20"/>
                            <w:szCs w:val="20"/>
                          </w:rPr>
                        </m:ctrlPr>
                      </m:mP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num>
                                <m:den>
                                  <m:r>
                                    <w:rPr>
                                      <w:rFonts w:ascii="Cambria Math" w:hAnsi="Cambria Math" w:cs="Times New Roman"/>
                                      <w:sz w:val="20"/>
                                      <w:szCs w:val="20"/>
                                    </w:rPr>
                                    <m:t>2</m:t>
                                  </m:r>
                                </m:den>
                              </m:f>
                            </m:e>
                          </m:d>
                        </m:e>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&gt;2,</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e>
                      </m:mr>
                      <m:m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e>
                        <m:e>
                          <m:r>
                            <m:rPr>
                              <m:nor/>
                            </m:rPr>
                            <w:rPr>
                              <w:rFonts w:ascii="Times New Roman" w:hAnsi="Times New Roman" w:cs="Times New Roman"/>
                              <w:sz w:val="20"/>
                              <w:szCs w:val="20"/>
                            </w:rPr>
                            <m:t>otherwise</m:t>
                          </m:r>
                        </m:e>
                      </m:mr>
                    </m:m>
                  </m:e>
                </m:mr>
              </m:m>
            </m:e>
          </m:d>
        </m:oMath>
      </m:oMathPara>
    </w:p>
    <w:p w:rsidR="00173A4E" w:rsidRPr="00EF5EF6" w:rsidRDefault="00173A4E" w:rsidP="00173A4E">
      <w:pPr>
        <w:jc w:val="center"/>
        <w:rPr>
          <w:rFonts w:ascii="Times New Roman" w:hAnsi="Times New Roman" w:cs="Times New Roman"/>
          <w:iCs/>
          <w:sz w:val="20"/>
          <w:szCs w:val="20"/>
        </w:rPr>
      </w:pPr>
      <m:oMath>
        <m:r>
          <m:rPr>
            <m:sty m:val="bi"/>
          </m:rPr>
          <w:rPr>
            <w:rFonts w:ascii="Cambria Math" w:hAnsi="Cambria Math" w:cs="Times New Roman"/>
            <w:szCs w:val="20"/>
          </w:rPr>
          <m:t>W</m:t>
        </m:r>
        <m:r>
          <m:rPr>
            <m:sty m:val="p"/>
          </m:rPr>
          <w:rPr>
            <w:rFonts w:ascii="Cambria Math" w:hAnsi="Cambria Math" w:cs="Times New Roman"/>
            <w:szCs w:val="20"/>
          </w:rPr>
          <m:t>=</m:t>
        </m:r>
        <m:f>
          <m:fPr>
            <m:ctrlPr>
              <w:rPr>
                <w:rFonts w:ascii="Cambria Math" w:hAnsi="Cambria Math" w:cs="Times New Roman"/>
                <w:i/>
                <w:iCs/>
                <w:szCs w:val="20"/>
              </w:rPr>
            </m:ctrlPr>
          </m:fPr>
          <m:num>
            <m:r>
              <m:rPr>
                <m:sty m:val="p"/>
              </m:rPr>
              <w:rPr>
                <w:rFonts w:ascii="Cambria Math" w:hAnsi="Cambria Math" w:cs="Times New Roman"/>
                <w:szCs w:val="20"/>
              </w:rPr>
              <m:t>1</m:t>
            </m:r>
          </m:num>
          <m:den>
            <m:rad>
              <m:radPr>
                <m:degHide m:val="1"/>
                <m:ctrlPr>
                  <w:rPr>
                    <w:rFonts w:ascii="Cambria Math" w:hAnsi="Cambria Math" w:cs="Times New Roman"/>
                    <w:i/>
                    <w:iCs/>
                    <w:szCs w:val="20"/>
                  </w:rPr>
                </m:ctrlPr>
              </m:radPr>
              <m:deg/>
              <m:e>
                <m:r>
                  <m:rPr>
                    <m:sty m:val="p"/>
                  </m:rPr>
                  <w:rPr>
                    <w:rFonts w:ascii="Cambria Math" w:hAnsi="Cambria Math" w:cs="Times New Roman"/>
                    <w:szCs w:val="20"/>
                  </w:rPr>
                  <m:t>2</m:t>
                </m:r>
                <m:r>
                  <w:rPr>
                    <w:rFonts w:ascii="Cambria Math" w:hAnsi="Cambria Math" w:cs="Times New Roman"/>
                    <w:szCs w:val="20"/>
                  </w:rPr>
                  <m:t>R</m:t>
                </m:r>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1</m:t>
                    </m:r>
                  </m:sub>
                </m:sSub>
                <m:sSub>
                  <m:sSubPr>
                    <m:ctrlPr>
                      <w:rPr>
                        <w:rFonts w:ascii="Cambria Math" w:hAnsi="Cambria Math" w:cs="Times New Roman"/>
                        <w:i/>
                        <w:iCs/>
                        <w:szCs w:val="20"/>
                      </w:rPr>
                    </m:ctrlPr>
                  </m:sSubPr>
                  <m:e>
                    <m:r>
                      <w:rPr>
                        <w:rFonts w:ascii="Cambria Math" w:hAnsi="Cambria Math" w:cs="Times New Roman"/>
                        <w:szCs w:val="20"/>
                      </w:rPr>
                      <m:t>N</m:t>
                    </m:r>
                  </m:e>
                  <m:sub>
                    <m:r>
                      <m:rPr>
                        <m:sty m:val="p"/>
                      </m:rPr>
                      <w:rPr>
                        <w:rFonts w:ascii="Cambria Math" w:hAnsi="Cambria Math" w:cs="Times New Roman"/>
                        <w:szCs w:val="20"/>
                      </w:rPr>
                      <m:t>2</m:t>
                    </m:r>
                  </m:sub>
                </m:sSub>
              </m:e>
            </m:rad>
          </m:den>
        </m:f>
        <m:d>
          <m:dPr>
            <m:begChr m:val="["/>
            <m:endChr m:val="]"/>
            <m:ctrlPr>
              <w:rPr>
                <w:rFonts w:ascii="Cambria Math" w:hAnsi="Cambria Math" w:cs="Times New Roman"/>
                <w:i/>
                <w:iCs/>
                <w:szCs w:val="20"/>
              </w:rPr>
            </m:ctrlPr>
          </m:dPr>
          <m:e>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0,0</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1,0</m:t>
                    </m:r>
                  </m:sub>
                </m:sSub>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1,1</m:t>
                    </m:r>
                  </m:sub>
                </m:sSub>
              </m:den>
            </m:f>
            <m:f>
              <m:fPr>
                <m:type m:val="noBar"/>
                <m:ctrlPr>
                  <w:rPr>
                    <w:rFonts w:ascii="Cambria Math" w:hAnsi="Cambria Math" w:cs="Times New Roman"/>
                    <w:i/>
                    <w:iCs/>
                    <w:szCs w:val="20"/>
                  </w:rPr>
                </m:ctrlPr>
              </m:fPr>
              <m:num>
                <m:r>
                  <w:rPr>
                    <w:rFonts w:ascii="Cambria Math" w:hAnsi="Cambria Math" w:cs="Times New Roman"/>
                    <w:szCs w:val="20"/>
                  </w:rPr>
                  <m:t>…</m:t>
                </m:r>
              </m:num>
              <m:den>
                <m:r>
                  <w:rPr>
                    <w:rFonts w:ascii="Cambria Math" w:hAnsi="Cambria Math" w:cs="Times New Roman"/>
                    <w:szCs w:val="20"/>
                  </w:rPr>
                  <m:t>…</m:t>
                </m:r>
              </m:den>
            </m:f>
            <m:f>
              <m:fPr>
                <m:type m:val="noBar"/>
                <m:ctrlPr>
                  <w:rPr>
                    <w:rFonts w:ascii="Cambria Math" w:hAnsi="Cambria Math" w:cs="Times New Roman"/>
                    <w:i/>
                    <w:iCs/>
                    <w:szCs w:val="20"/>
                  </w:rPr>
                </m:ctrlPr>
              </m:fPr>
              <m:num>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0,</m:t>
                    </m:r>
                    <m:r>
                      <w:rPr>
                        <w:rFonts w:ascii="Cambria Math" w:hAnsi="Cambria Math" w:cs="Times New Roman"/>
                        <w:szCs w:val="20"/>
                      </w:rPr>
                      <m:t>R-1</m:t>
                    </m:r>
                  </m:sub>
                </m:sSub>
              </m:num>
              <m:den>
                <m:sSub>
                  <m:sSubPr>
                    <m:ctrlPr>
                      <w:rPr>
                        <w:rFonts w:ascii="Cambria Math" w:hAnsi="Cambria Math" w:cs="Times New Roman"/>
                        <w:i/>
                        <w:iCs/>
                        <w:szCs w:val="20"/>
                      </w:rPr>
                    </m:ctrlPr>
                  </m:sSubPr>
                  <m:e>
                    <m:r>
                      <m:rPr>
                        <m:sty m:val="bi"/>
                      </m:rPr>
                      <w:rPr>
                        <w:rFonts w:ascii="Cambria Math" w:hAnsi="Cambria Math" w:cs="Times New Roman"/>
                        <w:szCs w:val="20"/>
                      </w:rPr>
                      <m:t>w</m:t>
                    </m:r>
                  </m:e>
                  <m:sub>
                    <m:r>
                      <m:rPr>
                        <m:sty m:val="p"/>
                      </m:rPr>
                      <w:rPr>
                        <w:rFonts w:ascii="Cambria Math" w:hAnsi="Cambria Math" w:cs="Times New Roman"/>
                        <w:szCs w:val="20"/>
                      </w:rPr>
                      <m:t>1,</m:t>
                    </m:r>
                    <m:r>
                      <w:rPr>
                        <w:rFonts w:ascii="Cambria Math" w:hAnsi="Cambria Math" w:cs="Times New Roman"/>
                        <w:szCs w:val="20"/>
                      </w:rPr>
                      <m:t>R-1</m:t>
                    </m:r>
                  </m:sub>
                </m:sSub>
              </m:den>
            </m:f>
          </m:e>
        </m:d>
      </m:oMath>
      <w:r w:rsidRPr="00EF5EF6">
        <w:rPr>
          <w:rFonts w:ascii="Times New Roman" w:hAnsi="Times New Roman" w:cs="Times New Roman"/>
          <w:szCs w:val="20"/>
        </w:rPr>
        <w:t xml:space="preserve"> </w:t>
      </w:r>
      <w:r w:rsidRPr="00EF5EF6">
        <w:rPr>
          <w:rFonts w:ascii="Times New Roman" w:hAnsi="Times New Roman" w:cs="Times New Roman"/>
          <w:sz w:val="20"/>
          <w:szCs w:val="20"/>
        </w:rPr>
        <w:t xml:space="preserve">for rank </w:t>
      </w:r>
      <m:oMath>
        <m:r>
          <w:rPr>
            <w:rFonts w:ascii="Cambria Math" w:hAnsi="Cambria Math" w:cs="Times New Roman"/>
            <w:sz w:val="20"/>
            <w:szCs w:val="20"/>
          </w:rPr>
          <m:t>R∈</m:t>
        </m:r>
        <m:d>
          <m:dPr>
            <m:begChr m:val="{"/>
            <m:endChr m:val="}"/>
            <m:ctrlPr>
              <w:rPr>
                <w:rFonts w:ascii="Cambria Math" w:hAnsi="Cambria Math" w:cs="Times New Roman"/>
                <w:i/>
                <w:iCs/>
                <w:sz w:val="20"/>
                <w:szCs w:val="20"/>
              </w:rPr>
            </m:ctrlPr>
          </m:dPr>
          <m:e>
            <m:r>
              <w:rPr>
                <w:rFonts w:ascii="Cambria Math" w:hAnsi="Cambria Math" w:cs="Times New Roman"/>
                <w:sz w:val="20"/>
                <w:szCs w:val="20"/>
              </w:rPr>
              <m:t>7, 8</m:t>
            </m:r>
          </m:e>
        </m:d>
      </m:oMath>
    </w:p>
    <w:p w:rsidR="00173A4E" w:rsidRPr="00EF5EF6" w:rsidRDefault="00C151B5" w:rsidP="00173A4E">
      <w:pPr>
        <w:spacing w:after="120" w:line="240" w:lineRule="auto"/>
        <w:ind w:left="720"/>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r,l</m:t>
            </m:r>
          </m:sub>
        </m:sSub>
        <m:r>
          <w:rPr>
            <w:rFonts w:ascii="Cambria Math" w:hAnsi="Cambria Math" w:cs="Times New Roman"/>
            <w:sz w:val="20"/>
            <w:szCs w:val="20"/>
          </w:rPr>
          <m:t>=</m:t>
        </m:r>
        <m:sSub>
          <m:sSubPr>
            <m:ctrlPr>
              <w:rPr>
                <w:rFonts w:ascii="Cambria Math" w:hAnsi="Cambria Math" w:cs="Times New Roman"/>
                <w:i/>
                <w:iCs/>
                <w:sz w:val="20"/>
                <w:szCs w:val="20"/>
              </w:rPr>
            </m:ctrlPr>
          </m:sSubPr>
          <m:e>
            <m:r>
              <m:rPr>
                <m:sty m:val="bi"/>
              </m:rPr>
              <w:rPr>
                <w:rFonts w:ascii="Cambria Math" w:hAnsi="Cambria Math" w:cs="Times New Roman"/>
                <w:sz w:val="20"/>
                <w:szCs w:val="20"/>
              </w:rPr>
              <m:t>b</m:t>
            </m:r>
          </m:e>
          <m:sub>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1,l</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2,l</m:t>
                </m:r>
              </m:sub>
              <m:sup>
                <m:r>
                  <w:rPr>
                    <w:rFonts w:ascii="Cambria Math" w:hAnsi="Cambria Math" w:cs="Times New Roman"/>
                    <w:sz w:val="20"/>
                    <w:szCs w:val="20"/>
                  </w:rPr>
                  <m:t>'</m:t>
                </m:r>
              </m:sup>
            </m:sSubSup>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r,l</m:t>
            </m:r>
          </m:sub>
        </m:sSub>
      </m:oMath>
      <w:r w:rsidR="00173A4E" w:rsidRPr="00EF5EF6">
        <w:rPr>
          <w:rFonts w:ascii="Times New Roman" w:hAnsi="Times New Roman" w:cs="Times New Roman"/>
          <w:sz w:val="20"/>
          <w:szCs w:val="20"/>
        </w:rPr>
        <w:t xml:space="preserve">,  </w:t>
      </w:r>
      <m:oMath>
        <m:r>
          <w:rPr>
            <w:rFonts w:ascii="Cambria Math" w:hAnsi="Cambria Math" w:cs="Times New Roman"/>
            <w:sz w:val="20"/>
            <w:szCs w:val="20"/>
          </w:rPr>
          <m:t>r</m:t>
        </m:r>
        <m:r>
          <m:rPr>
            <m:sty m:val="p"/>
          </m:rPr>
          <w:rPr>
            <w:rFonts w:ascii="Cambria Math" w:hAnsi="Cambria Math" w:cs="Times New Roman"/>
            <w:sz w:val="20"/>
            <w:szCs w:val="20"/>
          </w:rPr>
          <m:t>=0,1</m:t>
        </m:r>
      </m:oMath>
      <w:r w:rsidR="00173A4E" w:rsidRPr="00EF5EF6">
        <w:rPr>
          <w:rFonts w:ascii="Times New Roman" w:hAnsi="Times New Roman" w:cs="Times New Roman"/>
          <w:sz w:val="20"/>
          <w:szCs w:val="20"/>
        </w:rPr>
        <w:t xml:space="preserve"> (polarization), </w:t>
      </w:r>
      <m:oMath>
        <m:r>
          <w:rPr>
            <w:rFonts w:ascii="Cambria Math" w:hAnsi="Cambria Math" w:cs="Times New Roman"/>
            <w:sz w:val="20"/>
            <w:szCs w:val="20"/>
          </w:rPr>
          <m:t>l=0,1, …, R-1</m:t>
        </m:r>
      </m:oMath>
      <w:r w:rsidR="00173A4E" w:rsidRPr="00EF5EF6">
        <w:rPr>
          <w:rFonts w:ascii="Times New Roman" w:hAnsi="Times New Roman" w:cs="Times New Roman"/>
          <w:sz w:val="20"/>
          <w:szCs w:val="20"/>
        </w:rPr>
        <w:t xml:space="preserve"> (layer)</w:t>
      </w:r>
    </w:p>
    <w:bookmarkEnd w:id="20"/>
    <w:bookmarkEnd w:id="21"/>
    <w:bookmarkEnd w:id="22"/>
    <w:bookmarkEnd w:id="23"/>
    <w:p w:rsidR="00CD20C7" w:rsidRPr="00EF5EF6" w:rsidRDefault="00CD20C7" w:rsidP="00CD20C7">
      <w:pPr>
        <w:numPr>
          <w:ilvl w:val="1"/>
          <w:numId w:val="31"/>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 xml:space="preserve">For rank 7, </w:t>
      </w:r>
      <m:oMath>
        <m:sSub>
          <m:sSubPr>
            <m:ctrlPr>
              <w:rPr>
                <w:rFonts w:ascii="Cambria Math" w:hAnsi="Cambria Math"/>
                <w:i/>
                <w:iCs/>
                <w:color w:val="080808"/>
                <w:sz w:val="20"/>
                <w:szCs w:val="20"/>
              </w:rPr>
            </m:ctrlPr>
          </m:sSubPr>
          <m:e>
            <m:r>
              <m:rPr>
                <m:sty m:val="bi"/>
              </m:rPr>
              <w:rPr>
                <w:rFonts w:ascii="Cambria Math" w:hAnsi="Cambria Math"/>
                <w:color w:val="080808"/>
                <w:sz w:val="20"/>
                <w:szCs w:val="20"/>
              </w:rPr>
              <m:t>b</m:t>
            </m:r>
          </m:e>
          <m:sub>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1</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1,l</m:t>
                </m:r>
              </m:sub>
              <m:sup>
                <m:r>
                  <w:rPr>
                    <w:rFonts w:ascii="Cambria Math" w:hAnsi="Cambria Math"/>
                    <w:color w:val="080808"/>
                    <w:sz w:val="20"/>
                    <w:szCs w:val="20"/>
                  </w:rPr>
                  <m:t>'</m:t>
                </m:r>
              </m:sup>
            </m:sSubSup>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2</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2,l</m:t>
                </m:r>
              </m:sub>
              <m:sup>
                <m:r>
                  <w:rPr>
                    <w:rFonts w:ascii="Cambria Math" w:hAnsi="Cambria Math"/>
                    <w:color w:val="080808"/>
                    <w:sz w:val="20"/>
                    <w:szCs w:val="20"/>
                  </w:rPr>
                  <m:t>'</m:t>
                </m:r>
              </m:sup>
            </m:sSubSup>
          </m:sub>
        </m:sSub>
      </m:oMath>
      <w:r>
        <w:rPr>
          <w:rFonts w:ascii="Times New Roman" w:hAnsi="Times New Roman" w:cs="Times New Roman"/>
          <w:sz w:val="20"/>
          <w:szCs w:val="20"/>
        </w:rPr>
        <w:t xml:space="preserve"> </w:t>
      </w:r>
      <w:r w:rsidRPr="00EF5EF6">
        <w:rPr>
          <w:rFonts w:ascii="Times New Roman" w:hAnsi="Times New Roman" w:cs="Times New Roman"/>
          <w:sz w:val="20"/>
          <w:szCs w:val="20"/>
        </w:rPr>
        <w:t>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CD20C7" w:rsidRPr="00EF5EF6" w:rsidRDefault="00CD20C7" w:rsidP="00CD20C7">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CD20C7" w:rsidRPr="00EF5EF6" w:rsidRDefault="00CD20C7" w:rsidP="00CD20C7">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0</m:t>
            </m:r>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CD20C7" w:rsidRPr="003612F5">
        <w:rPr>
          <w:rFonts w:asciiTheme="minorHAnsi" w:hAnsi="Arial" w:cs="Arial"/>
          <w:color w:val="080808"/>
          <w:sz w:val="20"/>
          <w:szCs w:val="20"/>
        </w:rPr>
        <w:t>;</w:t>
      </w:r>
    </w:p>
    <w:p w:rsidR="00CD20C7" w:rsidRPr="00EF5EF6" w:rsidRDefault="00CD20C7" w:rsidP="00CD20C7">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2</m:t>
            </m:r>
            <m:sSub>
              <m:sSubPr>
                <m:ctrlPr>
                  <w:rPr>
                    <w:rFonts w:ascii="Cambria Math" w:hAnsi="Cambria Math"/>
                    <w:i/>
                    <w:iCs/>
                    <w:color w:val="080808"/>
                    <w:sz w:val="20"/>
                    <w:szCs w:val="20"/>
                  </w:rPr>
                </m:ctrlPr>
              </m:sSubPr>
              <m:e>
                <m:r>
                  <w:rPr>
                    <w:rFonts w:ascii="Cambria Math" w:hAnsi="Cambria Math"/>
                    <w:color w:val="080808"/>
                    <w:sz w:val="20"/>
                    <w:szCs w:val="20"/>
                  </w:rPr>
                  <m:t>O</m:t>
                </m:r>
              </m:e>
              <m:sub>
                <m:r>
                  <w:rPr>
                    <w:rFonts w:ascii="Cambria Math" w:hAnsi="Cambria Math"/>
                    <w:color w:val="080808"/>
                    <w:sz w:val="20"/>
                    <w:szCs w:val="20"/>
                  </w:rPr>
                  <m:t>1</m:t>
                </m:r>
              </m:sub>
            </m:sSub>
            <m:r>
              <w:rPr>
                <w:rFonts w:ascii="Cambria Math" w:hAnsi="Cambria Math"/>
                <w:color w:val="080808"/>
                <w:sz w:val="20"/>
                <w:szCs w:val="20"/>
              </w:rPr>
              <m:t>,0</m:t>
            </m:r>
          </m:e>
        </m:d>
      </m:oMath>
      <w:r w:rsidR="00CD20C7" w:rsidRPr="003612F5">
        <w:rPr>
          <w:rFonts w:asciiTheme="minorHAnsi" w:hAnsi="Arial" w:cs="Arial"/>
          <w:color w:val="080808"/>
          <w:sz w:val="20"/>
          <w:szCs w:val="20"/>
        </w:rPr>
        <w:t>;</w:t>
      </w:r>
    </w:p>
    <w:p w:rsidR="00CD20C7" w:rsidRPr="003612F5"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w:rPr>
                <w:rFonts w:ascii="Cambria Math" w:hAnsi="Cambria Math"/>
                <w:color w:val="080808"/>
                <w:sz w:val="20"/>
                <w:szCs w:val="20"/>
              </w:rPr>
              <m:t>3</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,0</m:t>
            </m:r>
          </m:e>
        </m:d>
      </m:oMath>
      <w:r w:rsidR="00CD20C7" w:rsidRPr="003612F5">
        <w:rPr>
          <w:rFonts w:asciiTheme="minorHAnsi" w:hAnsi="Arial" w:cs="Arial"/>
          <w:color w:val="080808"/>
          <w:sz w:val="20"/>
          <w:szCs w:val="20"/>
        </w:rPr>
        <w:t>;</w:t>
      </w:r>
    </w:p>
    <w:p w:rsidR="00CD20C7" w:rsidRPr="003612F5" w:rsidRDefault="00CD20C7" w:rsidP="00CD20C7">
      <w:pPr>
        <w:numPr>
          <w:ilvl w:val="1"/>
          <w:numId w:val="33"/>
        </w:numPr>
        <w:spacing w:after="120" w:line="240" w:lineRule="auto"/>
        <w:ind w:left="1080"/>
        <w:rPr>
          <w:rFonts w:ascii="Times New Roman" w:hAnsi="Times New Roman" w:cs="Times New Roman"/>
          <w:sz w:val="20"/>
          <w:szCs w:val="20"/>
        </w:rPr>
      </w:pPr>
      <w:r w:rsidRPr="003612F5">
        <w:rPr>
          <w:rFonts w:ascii="Times New Roman" w:hAnsi="Times New Roman" w:cs="Times New Roman"/>
          <w:sz w:val="20"/>
          <w:szCs w:val="20"/>
        </w:rPr>
        <w:t xml:space="preserve">For rank 7: </w:t>
      </w:r>
    </w:p>
    <w:p w:rsidR="00CD20C7" w:rsidRPr="003612F5" w:rsidRDefault="00C151B5" w:rsidP="00CD20C7">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m:t>
        </m:r>
      </m:oMath>
      <w:r w:rsidR="00CD20C7"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00CD20C7"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oMath>
      <w:r w:rsidR="00CD20C7"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 </m:t>
        </m:r>
      </m:oMath>
    </w:p>
    <w:p w:rsidR="00CD20C7" w:rsidRPr="003612F5" w:rsidRDefault="00C151B5" w:rsidP="00CD20C7">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m:rPr>
            <m:sty m:val="p"/>
          </m:rP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r w:rsidR="00CD20C7" w:rsidRPr="003612F5">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=1</m:t>
        </m:r>
      </m:oMath>
    </w:p>
    <w:p w:rsidR="00CD20C7" w:rsidRPr="003612F5" w:rsidRDefault="00CD20C7" w:rsidP="00CD20C7">
      <w:pPr>
        <w:numPr>
          <w:ilvl w:val="2"/>
          <w:numId w:val="33"/>
        </w:numPr>
        <w:spacing w:after="120" w:line="240" w:lineRule="auto"/>
        <w:ind w:left="1512"/>
        <w:rPr>
          <w:rFonts w:ascii="Times New Roman" w:hAnsi="Times New Roman" w:cs="Times New Roman"/>
          <w:sz w:val="20"/>
          <w:szCs w:val="20"/>
        </w:rPr>
      </w:pPr>
      <w:r w:rsidRPr="003612F5">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Pr="003612F5">
        <w:rPr>
          <w:rFonts w:ascii="Times New Roman" w:hAnsi="Times New Roman" w:cs="Times New Roman"/>
          <w:sz w:val="20"/>
          <w:szCs w:val="20"/>
        </w:rPr>
        <w:t xml:space="preserve"> can be subband (1 bit/subband)</w:t>
      </w:r>
    </w:p>
    <w:p w:rsidR="00CD20C7" w:rsidRPr="00EF5EF6" w:rsidRDefault="00CD20C7" w:rsidP="00CD20C7">
      <w:pPr>
        <w:numPr>
          <w:ilvl w:val="1"/>
          <w:numId w:val="31"/>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 xml:space="preserve">For rank 8, </w:t>
      </w:r>
      <m:oMath>
        <m:sSub>
          <m:sSubPr>
            <m:ctrlPr>
              <w:rPr>
                <w:rFonts w:ascii="Cambria Math" w:hAnsi="Cambria Math"/>
                <w:i/>
                <w:iCs/>
                <w:color w:val="080808"/>
                <w:sz w:val="20"/>
                <w:szCs w:val="20"/>
              </w:rPr>
            </m:ctrlPr>
          </m:sSubPr>
          <m:e>
            <m:r>
              <m:rPr>
                <m:sty m:val="bi"/>
              </m:rPr>
              <w:rPr>
                <w:rFonts w:ascii="Cambria Math" w:hAnsi="Cambria Math"/>
                <w:color w:val="080808"/>
                <w:sz w:val="20"/>
                <w:szCs w:val="20"/>
              </w:rPr>
              <m:t>b</m:t>
            </m:r>
          </m:e>
          <m:sub>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1</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1,l</m:t>
                </m:r>
              </m:sub>
              <m:sup>
                <m:r>
                  <w:rPr>
                    <w:rFonts w:ascii="Cambria Math" w:hAnsi="Cambria Math"/>
                    <w:color w:val="080808"/>
                    <w:sz w:val="20"/>
                    <w:szCs w:val="20"/>
                  </w:rPr>
                  <m:t>'</m:t>
                </m:r>
              </m:sup>
            </m:sSubSup>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k</m:t>
                </m:r>
              </m:e>
              <m:sub>
                <m:r>
                  <w:rPr>
                    <w:rFonts w:ascii="Cambria Math" w:hAnsi="Cambria Math"/>
                    <w:color w:val="080808"/>
                    <w:sz w:val="20"/>
                    <w:szCs w:val="20"/>
                  </w:rPr>
                  <m:t>2</m:t>
                </m:r>
              </m:sub>
            </m:sSub>
            <m: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2,l</m:t>
                </m:r>
              </m:sub>
              <m:sup>
                <m:r>
                  <w:rPr>
                    <w:rFonts w:ascii="Cambria Math" w:hAnsi="Cambria Math"/>
                    <w:color w:val="080808"/>
                    <w:sz w:val="20"/>
                    <w:szCs w:val="20"/>
                  </w:rPr>
                  <m:t>'</m:t>
                </m:r>
              </m:sup>
            </m:sSubSup>
          </m:sub>
        </m:sSub>
      </m:oMath>
      <w:r>
        <w:rPr>
          <w:rFonts w:ascii="Times New Roman" w:hAnsi="Times New Roman" w:cs="Times New Roman"/>
          <w:sz w:val="20"/>
          <w:szCs w:val="20"/>
        </w:rPr>
        <w:t xml:space="preserve"> </w:t>
      </w:r>
      <w:r w:rsidRPr="00EF5EF6">
        <w:rPr>
          <w:rFonts w:ascii="Times New Roman" w:hAnsi="Times New Roman" w:cs="Times New Roman"/>
          <w:sz w:val="20"/>
          <w:szCs w:val="20"/>
        </w:rPr>
        <w:t>is an oversampled 2D DFT beam of length-</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p>
    <w:p w:rsidR="00CD20C7" w:rsidRPr="00EF5EF6" w:rsidRDefault="00CD20C7" w:rsidP="00CD20C7">
      <w:pPr>
        <w:numPr>
          <w:ilvl w:val="2"/>
          <w:numId w:val="31"/>
        </w:numPr>
        <w:spacing w:after="120" w:line="240" w:lineRule="auto"/>
        <w:ind w:left="1512"/>
        <w:rPr>
          <w:rFonts w:ascii="Times New Roman" w:hAnsi="Times New Roman" w:cs="Times New Roman"/>
          <w:sz w:val="20"/>
          <w:szCs w:val="20"/>
        </w:rPr>
      </w:pPr>
      <w:r w:rsidRPr="00EF5EF6">
        <w:rPr>
          <w:rFonts w:ascii="Times New Roman" w:hAnsi="Times New Roman" w:cs="Times New Roman"/>
          <w:sz w:val="20"/>
          <w:szCs w:val="20"/>
        </w:rPr>
        <w:t>Orthogonal beams within beam group (0 bits):</w:t>
      </w:r>
    </w:p>
    <w:p w:rsidR="00CD20C7" w:rsidRPr="00EF5EF6" w:rsidRDefault="00CD20C7" w:rsidP="00CD20C7">
      <w:pPr>
        <w:numPr>
          <w:ilvl w:val="3"/>
          <w:numId w:val="31"/>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&gt;</m:t>
        </m:r>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&gt;1</m:t>
        </m:r>
      </m:oMath>
      <w:r w:rsidRPr="00EF5EF6">
        <w:rPr>
          <w:rFonts w:ascii="Times New Roman" w:hAnsi="Times New Roman" w:cs="Times New Roman"/>
          <w:sz w:val="20"/>
          <w:szCs w:val="20"/>
        </w:rPr>
        <w:t xml:space="preserve">: </w:t>
      </w:r>
    </w:p>
    <w:p w:rsidR="00CD20C7" w:rsidRPr="001957FC"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1,0</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2,0</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1,1</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2,1</m:t>
            </m:r>
          </m:sub>
          <m:sup>
            <m:r>
              <w:rPr>
                <w:rFonts w:ascii="Cambria Math" w:hAnsi="Cambria Math"/>
                <w:color w:val="080808"/>
                <w:sz w:val="20"/>
                <w:szCs w:val="20"/>
              </w:rPr>
              <m:t>'</m:t>
            </m:r>
          </m:sup>
        </m:sSubSup>
        <m:r>
          <m:rPr>
            <m:sty m:val="p"/>
          </m:rPr>
          <w:rPr>
            <w:rFonts w:ascii="Cambria Math" w:hAnsi="Cambria Math"/>
            <w:color w:val="080808"/>
            <w:sz w:val="20"/>
            <w:szCs w:val="20"/>
          </w:rPr>
          <m:t>)=(0,0)</m:t>
        </m:r>
      </m:oMath>
      <w:r w:rsidR="00CD20C7" w:rsidRPr="001957FC">
        <w:rPr>
          <w:rFonts w:asciiTheme="minorHAnsi" w:hAnsi="Arial" w:cs="Arial"/>
          <w:color w:val="080808"/>
          <w:sz w:val="20"/>
          <w:szCs w:val="20"/>
        </w:rPr>
        <w:t>;</w:t>
      </w:r>
    </w:p>
    <w:p w:rsidR="00CD20C7" w:rsidRPr="001957FC"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1,2</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2,2</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1,3</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2,3</m:t>
            </m:r>
          </m:sub>
          <m:sup>
            <m:r>
              <w:rPr>
                <w:rFonts w:ascii="Cambria Math" w:hAnsi="Cambria Math"/>
                <w:color w:val="080808"/>
                <w:sz w:val="20"/>
                <w:szCs w:val="20"/>
              </w:rPr>
              <m:t>'</m:t>
            </m:r>
          </m:sup>
        </m:sSubSup>
        <m:r>
          <m:rPr>
            <m:sty m:val="p"/>
          </m:rP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m:rPr>
            <m:sty m:val="p"/>
          </m:rPr>
          <w:rPr>
            <w:rFonts w:ascii="Cambria Math" w:hAnsi="Cambria Math"/>
            <w:color w:val="080808"/>
            <w:sz w:val="20"/>
            <w:szCs w:val="20"/>
          </w:rPr>
          <m:t>,0)</m:t>
        </m:r>
      </m:oMath>
      <w:r w:rsidR="00CD20C7" w:rsidRPr="001957FC">
        <w:rPr>
          <w:rFonts w:asciiTheme="minorHAnsi" w:hAnsi="Arial" w:cs="Arial"/>
          <w:color w:val="080808"/>
          <w:sz w:val="20"/>
          <w:szCs w:val="20"/>
        </w:rPr>
        <w:t>;</w:t>
      </w:r>
    </w:p>
    <w:p w:rsidR="00CD20C7" w:rsidRPr="001957FC"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1,4</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2,4</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1,5</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2,5</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r>
              <m:rPr>
                <m:sty m:val="p"/>
              </m:rPr>
              <w:rPr>
                <w:rFonts w:ascii="Cambria Math" w:hAnsi="Cambria Math"/>
                <w:color w:val="080808"/>
                <w:sz w:val="20"/>
                <w:szCs w:val="20"/>
              </w:rPr>
              <m:t>0</m:t>
            </m:r>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CD20C7" w:rsidRPr="001957FC">
        <w:rPr>
          <w:rFonts w:asciiTheme="minorHAnsi" w:hAnsi="Arial" w:cs="Arial"/>
          <w:color w:val="080808"/>
          <w:sz w:val="20"/>
          <w:szCs w:val="20"/>
        </w:rPr>
        <w:t>;</w:t>
      </w:r>
    </w:p>
    <w:p w:rsidR="00CD20C7" w:rsidRPr="001957FC" w:rsidRDefault="00C151B5" w:rsidP="00CD20C7">
      <w:pPr>
        <w:pStyle w:val="NormalWeb"/>
        <w:spacing w:before="77" w:beforeAutospacing="0" w:after="0" w:afterAutospacing="0"/>
        <w:ind w:left="2261"/>
        <w:textAlignment w:val="baseline"/>
        <w:rPr>
          <w:sz w:val="20"/>
          <w:szCs w:val="20"/>
        </w:rPr>
      </w:pPr>
      <m:oMath>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1,6</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2,6</m:t>
            </m:r>
          </m:sub>
          <m:sup>
            <m:r>
              <w:rPr>
                <w:rFonts w:ascii="Cambria Math" w:hAnsi="Cambria Math"/>
                <w:color w:val="080808"/>
                <w:sz w:val="20"/>
                <w:szCs w:val="20"/>
              </w:rPr>
              <m:t>'</m:t>
            </m:r>
          </m:sup>
        </m:sSubSup>
        <m:r>
          <m:rPr>
            <m:sty m:val="p"/>
          </m:rPr>
          <w:rPr>
            <w:rFonts w:ascii="Cambria Math" w:hAnsi="Cambria Math"/>
            <w:color w:val="080808"/>
            <w:sz w:val="20"/>
            <w:szCs w:val="20"/>
          </w:rPr>
          <m:t>)=</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1,7</m:t>
            </m:r>
          </m:sub>
          <m:sup>
            <m:r>
              <w:rPr>
                <w:rFonts w:ascii="Cambria Math" w:hAnsi="Cambria Math"/>
                <w:color w:val="080808"/>
                <w:sz w:val="20"/>
                <w:szCs w:val="20"/>
              </w:rPr>
              <m:t>'</m:t>
            </m:r>
          </m:sup>
        </m:sSubSup>
        <m:r>
          <m:rPr>
            <m:sty m:val="p"/>
          </m:rPr>
          <w:rPr>
            <w:rFonts w:ascii="Cambria Math" w:hAnsi="Cambria Math"/>
            <w:color w:val="080808"/>
            <w:sz w:val="20"/>
            <w:szCs w:val="20"/>
          </w:rPr>
          <m:t>, </m:t>
        </m:r>
        <m:sSubSup>
          <m:sSubSupPr>
            <m:ctrlPr>
              <w:rPr>
                <w:rFonts w:ascii="Cambria Math" w:hAnsi="Cambria Math"/>
                <w:i/>
                <w:iCs/>
                <w:color w:val="080808"/>
                <w:sz w:val="20"/>
                <w:szCs w:val="20"/>
              </w:rPr>
            </m:ctrlPr>
          </m:sSubSupPr>
          <m:e>
            <m:r>
              <w:rPr>
                <w:rFonts w:ascii="Cambria Math" w:hAnsi="Cambria Math"/>
                <w:color w:val="080808"/>
                <w:sz w:val="20"/>
                <w:szCs w:val="20"/>
              </w:rPr>
              <m:t>k</m:t>
            </m:r>
          </m:e>
          <m:sub>
            <m:r>
              <w:rPr>
                <w:rFonts w:ascii="Cambria Math" w:hAnsi="Cambria Math"/>
                <w:color w:val="080808"/>
                <w:sz w:val="20"/>
                <w:szCs w:val="20"/>
              </w:rPr>
              <m:t>2,7</m:t>
            </m:r>
          </m:sub>
          <m:sup>
            <m:r>
              <w:rPr>
                <w:rFonts w:ascii="Cambria Math" w:hAnsi="Cambria Math"/>
                <w:color w:val="080808"/>
                <w:sz w:val="20"/>
                <w:szCs w:val="20"/>
              </w:rPr>
              <m:t>'</m:t>
            </m:r>
          </m:sup>
        </m:sSubSup>
        <m:r>
          <m:rPr>
            <m:sty m:val="p"/>
          </m:rPr>
          <w:rPr>
            <w:rFonts w:ascii="Cambria Math" w:hAnsi="Cambria Math"/>
            <w:color w:val="080808"/>
            <w:sz w:val="20"/>
            <w:szCs w:val="20"/>
          </w:rPr>
          <m:t>)=</m:t>
        </m:r>
        <m:d>
          <m:dPr>
            <m:ctrlPr>
              <w:rPr>
                <w:rFonts w:ascii="Cambria Math" w:hAnsi="Cambria Math"/>
                <w:i/>
                <w:iCs/>
                <w:color w:val="080808"/>
                <w:sz w:val="20"/>
                <w:szCs w:val="20"/>
              </w:rPr>
            </m:ctrlPr>
          </m:dPr>
          <m:e>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1</m:t>
                </m:r>
              </m:sub>
            </m:sSub>
            <m:r>
              <w:rPr>
                <w:rFonts w:ascii="Cambria Math" w:hAnsi="Cambria Math"/>
                <w:color w:val="080808"/>
                <w:sz w:val="20"/>
                <w:szCs w:val="20"/>
              </w:rPr>
              <m:t>,</m:t>
            </m:r>
            <m:sSub>
              <m:sSubPr>
                <m:ctrlPr>
                  <w:rPr>
                    <w:rFonts w:ascii="Cambria Math" w:hAnsi="Cambria Math"/>
                    <w:i/>
                    <w:iCs/>
                    <w:color w:val="080808"/>
                    <w:sz w:val="20"/>
                    <w:szCs w:val="20"/>
                  </w:rPr>
                </m:ctrlPr>
              </m:sSubPr>
              <m:e>
                <m:r>
                  <w:rPr>
                    <w:rFonts w:ascii="Cambria Math" w:hAnsi="Cambria Math"/>
                    <w:color w:val="080808"/>
                    <w:sz w:val="20"/>
                    <w:szCs w:val="20"/>
                  </w:rPr>
                  <m:t>O</m:t>
                </m:r>
              </m:e>
              <m:sub>
                <m:r>
                  <m:rPr>
                    <m:sty m:val="p"/>
                  </m:rPr>
                  <w:rPr>
                    <w:rFonts w:ascii="Cambria Math" w:hAnsi="Cambria Math"/>
                    <w:color w:val="080808"/>
                    <w:sz w:val="20"/>
                    <w:szCs w:val="20"/>
                  </w:rPr>
                  <m:t>2</m:t>
                </m:r>
              </m:sub>
            </m:sSub>
          </m:e>
        </m:d>
      </m:oMath>
      <w:r w:rsidR="00CD20C7" w:rsidRPr="001957FC">
        <w:rPr>
          <w:rFonts w:asciiTheme="minorHAnsi" w:hAnsi="Arial" w:cs="Arial"/>
          <w:color w:val="080808"/>
          <w:sz w:val="20"/>
          <w:szCs w:val="20"/>
        </w:rPr>
        <w:t>;</w:t>
      </w:r>
    </w:p>
    <w:p w:rsidR="00CD20C7" w:rsidRPr="00EF5EF6" w:rsidRDefault="00CD20C7" w:rsidP="00CD20C7">
      <w:pPr>
        <w:numPr>
          <w:ilvl w:val="3"/>
          <w:numId w:val="32"/>
        </w:numPr>
        <w:spacing w:after="120" w:line="240" w:lineRule="auto"/>
        <w:ind w:left="1944"/>
        <w:rPr>
          <w:rFonts w:ascii="Times New Roman" w:hAnsi="Times New Roman" w:cs="Times New Roman"/>
          <w:sz w:val="20"/>
          <w:szCs w:val="20"/>
        </w:rPr>
      </w:pPr>
      <w:r w:rsidRPr="00EF5EF6">
        <w:rPr>
          <w:rFonts w:ascii="Times New Roman" w:hAnsi="Times New Roman" w:cs="Times New Roman"/>
          <w:sz w:val="20"/>
          <w:szCs w:val="20"/>
        </w:rPr>
        <w:t xml:space="preserve">For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2</m:t>
            </m:r>
          </m:sub>
        </m:sSub>
        <m:r>
          <w:rPr>
            <w:rFonts w:ascii="Cambria Math" w:hAnsi="Cambria Math" w:cs="Times New Roman"/>
            <w:sz w:val="20"/>
            <w:szCs w:val="20"/>
          </w:rPr>
          <m:t>=1</m:t>
        </m:r>
      </m:oMath>
      <w:r w:rsidRPr="00EF5EF6">
        <w:rPr>
          <w:rFonts w:ascii="Times New Roman" w:hAnsi="Times New Roman" w:cs="Times New Roman"/>
          <w:sz w:val="20"/>
          <w:szCs w:val="20"/>
        </w:rPr>
        <w:t xml:space="preserve">: </w:t>
      </w:r>
    </w:p>
    <w:p w:rsidR="00CD20C7" w:rsidRPr="001957FC" w:rsidRDefault="00C151B5" w:rsidP="00CD20C7">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2,0</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2,1</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)=(0,0)</m:t>
        </m:r>
      </m:oMath>
      <w:r w:rsidR="00CD20C7" w:rsidRPr="001957FC">
        <w:rPr>
          <w:rFonts w:eastAsia="Times New Roman" w:hAnsi="Arial" w:cs="Arial"/>
          <w:color w:val="080808"/>
          <w:sz w:val="20"/>
          <w:szCs w:val="20"/>
        </w:rPr>
        <w:t>;</w:t>
      </w:r>
    </w:p>
    <w:p w:rsidR="00CD20C7" w:rsidRPr="001957FC" w:rsidRDefault="00C151B5" w:rsidP="00CD20C7">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2,2</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2,3</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m:rPr>
            <m:sty m:val="p"/>
          </m:rPr>
          <w:rPr>
            <w:rFonts w:ascii="Cambria Math" w:eastAsia="Times New Roman" w:hAnsi="Cambria Math" w:cs="Times New Roman"/>
            <w:color w:val="080808"/>
            <w:sz w:val="20"/>
            <w:szCs w:val="20"/>
          </w:rPr>
          <m:t>,0)</m:t>
        </m:r>
      </m:oMath>
      <w:r w:rsidR="00CD20C7" w:rsidRPr="001957FC">
        <w:rPr>
          <w:rFonts w:eastAsia="Times New Roman" w:hAnsi="Arial" w:cs="Arial"/>
          <w:color w:val="080808"/>
          <w:sz w:val="20"/>
          <w:szCs w:val="20"/>
        </w:rPr>
        <w:t>;</w:t>
      </w:r>
    </w:p>
    <w:p w:rsidR="00CD20C7" w:rsidRPr="001957FC" w:rsidRDefault="00C151B5" w:rsidP="00CD20C7">
      <w:pPr>
        <w:spacing w:before="77" w:after="0" w:line="240" w:lineRule="auto"/>
        <w:ind w:left="2261"/>
        <w:textAlignment w:val="baseline"/>
        <w:rPr>
          <w:rFonts w:ascii="Times New Roman" w:eastAsia="Times New Roman" w:hAnsi="Times New Roman" w:cs="Times New Roman"/>
          <w:sz w:val="20"/>
          <w:szCs w:val="20"/>
        </w:rPr>
      </w:p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2,4</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2,5</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r>
              <m:rPr>
                <m:sty m:val="p"/>
              </m:rPr>
              <w:rPr>
                <w:rFonts w:ascii="Cambria Math" w:eastAsia="Times New Roman" w:hAnsi="Cambria Math" w:cs="Times New Roman"/>
                <w:color w:val="080808"/>
                <w:sz w:val="20"/>
                <w:szCs w:val="20"/>
              </w:rPr>
              <m:t>2</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w:r w:rsidR="00CD20C7" w:rsidRPr="001957FC">
        <w:rPr>
          <w:rFonts w:eastAsia="Times New Roman" w:hAnsi="Arial" w:cs="Arial"/>
          <w:color w:val="080808"/>
          <w:sz w:val="20"/>
          <w:szCs w:val="20"/>
        </w:rPr>
        <w:t>;</w:t>
      </w:r>
    </w:p>
    <w:p w:rsidR="00CD20C7" w:rsidRPr="001957FC" w:rsidRDefault="00C151B5" w:rsidP="00CD20C7">
      <w:pPr>
        <w:spacing w:before="77" w:after="0" w:line="240" w:lineRule="auto"/>
        <w:ind w:left="2261"/>
        <w:rPr>
          <w:rFonts w:ascii="Times New Roman" w:hAnsi="Times New Roman" w:cs="Times New Roman"/>
          <w:sz w:val="20"/>
          <w:szCs w:val="20"/>
        </w:rPr>
      </w:pPr>
      <m:oMathPara>
        <m:oMathParaPr>
          <m:jc m:val="left"/>
        </m:oMathParaPr>
        <m:oMath>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1,6</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2,6</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1,7</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 </m:t>
          </m:r>
          <m:sSubSup>
            <m:sSubSupPr>
              <m:ctrlPr>
                <w:rPr>
                  <w:rFonts w:ascii="Cambria Math" w:eastAsia="Times New Roman" w:hAnsi="Cambria Math" w:cs="Times New Roman"/>
                  <w:i/>
                  <w:iCs/>
                  <w:color w:val="080808"/>
                  <w:sz w:val="20"/>
                  <w:szCs w:val="20"/>
                </w:rPr>
              </m:ctrlPr>
            </m:sSubSupPr>
            <m:e>
              <m:r>
                <w:rPr>
                  <w:rFonts w:ascii="Cambria Math" w:eastAsia="Times New Roman" w:hAnsi="Cambria Math" w:cs="Times New Roman"/>
                  <w:color w:val="080808"/>
                  <w:sz w:val="20"/>
                  <w:szCs w:val="20"/>
                </w:rPr>
                <m:t>k</m:t>
              </m:r>
            </m:e>
            <m:sub>
              <m:r>
                <w:rPr>
                  <w:rFonts w:ascii="Cambria Math" w:eastAsia="Times New Roman" w:hAnsi="Cambria Math" w:cs="Times New Roman"/>
                  <w:color w:val="080808"/>
                  <w:sz w:val="20"/>
                  <w:szCs w:val="20"/>
                </w:rPr>
                <m:t>2,7</m:t>
              </m:r>
            </m:sub>
            <m:sup>
              <m:r>
                <w:rPr>
                  <w:rFonts w:ascii="Cambria Math" w:eastAsia="Times New Roman" w:hAnsi="Cambria Math" w:cs="Times New Roman"/>
                  <w:color w:val="080808"/>
                  <w:sz w:val="20"/>
                  <w:szCs w:val="20"/>
                </w:rPr>
                <m:t>'</m:t>
              </m:r>
            </m:sup>
          </m:sSubSup>
          <m:r>
            <m:rPr>
              <m:sty m:val="p"/>
            </m:rPr>
            <w:rPr>
              <w:rFonts w:ascii="Cambria Math" w:eastAsia="Times New Roman" w:hAnsi="Cambria Math" w:cs="Times New Roman"/>
              <w:color w:val="080808"/>
              <w:sz w:val="20"/>
              <w:szCs w:val="20"/>
            </w:rPr>
            <m:t>)=</m:t>
          </m:r>
          <m:d>
            <m:dPr>
              <m:ctrlPr>
                <w:rPr>
                  <w:rFonts w:ascii="Cambria Math" w:eastAsia="Times New Roman" w:hAnsi="Cambria Math" w:cs="Times New Roman"/>
                  <w:i/>
                  <w:iCs/>
                  <w:color w:val="080808"/>
                  <w:sz w:val="20"/>
                  <w:szCs w:val="20"/>
                </w:rPr>
              </m:ctrlPr>
            </m:dPr>
            <m:e>
              <m:r>
                <w:rPr>
                  <w:rFonts w:ascii="Cambria Math" w:eastAsia="Times New Roman" w:hAnsi="Cambria Math" w:cs="Times New Roman"/>
                  <w:color w:val="080808"/>
                  <w:sz w:val="20"/>
                  <w:szCs w:val="20"/>
                </w:rPr>
                <m:t>3</m:t>
              </m:r>
              <m:sSub>
                <m:sSubPr>
                  <m:ctrlPr>
                    <w:rPr>
                      <w:rFonts w:ascii="Cambria Math" w:eastAsia="Times New Roman" w:hAnsi="Cambria Math" w:cs="Times New Roman"/>
                      <w:i/>
                      <w:iCs/>
                      <w:color w:val="080808"/>
                      <w:sz w:val="20"/>
                      <w:szCs w:val="20"/>
                    </w:rPr>
                  </m:ctrlPr>
                </m:sSubPr>
                <m:e>
                  <m:r>
                    <w:rPr>
                      <w:rFonts w:ascii="Cambria Math" w:eastAsia="Times New Roman" w:hAnsi="Cambria Math" w:cs="Times New Roman"/>
                      <w:color w:val="080808"/>
                      <w:sz w:val="20"/>
                      <w:szCs w:val="20"/>
                    </w:rPr>
                    <m:t>O</m:t>
                  </m:r>
                </m:e>
                <m:sub>
                  <m:r>
                    <m:rPr>
                      <m:sty m:val="p"/>
                    </m:rPr>
                    <w:rPr>
                      <w:rFonts w:ascii="Cambria Math" w:eastAsia="Times New Roman" w:hAnsi="Cambria Math" w:cs="Times New Roman"/>
                      <w:color w:val="080808"/>
                      <w:sz w:val="20"/>
                      <w:szCs w:val="20"/>
                    </w:rPr>
                    <m:t>1</m:t>
                  </m:r>
                </m:sub>
              </m:sSub>
              <m:r>
                <w:rPr>
                  <w:rFonts w:ascii="Cambria Math" w:eastAsia="Times New Roman" w:hAnsi="Cambria Math" w:cs="Times New Roman"/>
                  <w:color w:val="080808"/>
                  <w:sz w:val="20"/>
                  <w:szCs w:val="20"/>
                </w:rPr>
                <m:t>,0</m:t>
              </m:r>
            </m:e>
          </m:d>
        </m:oMath>
      </m:oMathPara>
    </w:p>
    <w:p w:rsidR="00CD20C7" w:rsidRPr="003612F5" w:rsidRDefault="00CD20C7" w:rsidP="00CD20C7">
      <w:pPr>
        <w:numPr>
          <w:ilvl w:val="1"/>
          <w:numId w:val="33"/>
        </w:numPr>
        <w:spacing w:after="120" w:line="240" w:lineRule="auto"/>
        <w:ind w:left="1080"/>
        <w:rPr>
          <w:rFonts w:ascii="Times New Roman" w:hAnsi="Times New Roman" w:cs="Times New Roman"/>
          <w:sz w:val="20"/>
          <w:szCs w:val="20"/>
        </w:rPr>
      </w:pPr>
      <w:r>
        <w:rPr>
          <w:rFonts w:ascii="Times New Roman" w:hAnsi="Times New Roman" w:cs="Times New Roman"/>
          <w:sz w:val="20"/>
          <w:szCs w:val="20"/>
        </w:rPr>
        <w:t>For rank 8</w:t>
      </w:r>
      <w:r w:rsidRPr="003612F5">
        <w:rPr>
          <w:rFonts w:ascii="Times New Roman" w:hAnsi="Times New Roman" w:cs="Times New Roman"/>
          <w:sz w:val="20"/>
          <w:szCs w:val="20"/>
        </w:rPr>
        <w:t xml:space="preserve">: </w:t>
      </w:r>
    </w:p>
    <w:p w:rsidR="00CD20C7" w:rsidRPr="003612F5" w:rsidRDefault="00C151B5" w:rsidP="00CD20C7">
      <w:pPr>
        <w:spacing w:after="120" w:line="240" w:lineRule="auto"/>
        <w:ind w:left="144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0,l</m:t>
            </m:r>
          </m:sub>
        </m:sSub>
        <m:r>
          <m:rPr>
            <m:sty m:val="p"/>
          </m:rPr>
          <w:rPr>
            <w:rFonts w:ascii="Cambria Math" w:hAnsi="Cambria Math" w:cs="Times New Roman"/>
            <w:sz w:val="20"/>
            <w:szCs w:val="20"/>
          </w:rPr>
          <m:t>=1</m:t>
        </m:r>
      </m:oMath>
      <w:r w:rsidR="00CD20C7"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00CD20C7" w:rsidRPr="003612F5">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1,3</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oMath>
      <w:r w:rsidR="00CD20C7" w:rsidRPr="001957FC">
        <w:rPr>
          <w:rFonts w:ascii="Cambria Math" w:hAnsi="Cambria Math"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1,5</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oMath>
      <w:r w:rsidR="00CD20C7" w:rsidRPr="001957FC">
        <w:rPr>
          <w:rFonts w:ascii="Cambria Math" w:hAnsi="Cambria Math"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1,7</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oMath>
    </w:p>
    <w:p w:rsidR="00CD20C7" w:rsidRPr="001957FC" w:rsidRDefault="00C151B5" w:rsidP="00CD20C7">
      <w:pPr>
        <w:spacing w:after="120" w:line="240" w:lineRule="auto"/>
        <w:ind w:left="1440"/>
        <w:rPr>
          <w:rFonts w:ascii="Cambria Math" w:hAnsi="Cambria Math" w:cs="Times New Roman" w:hint="eastAsia"/>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1,2</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r>
              <w:rPr>
                <w:rFonts w:ascii="Cambria Math" w:hAnsi="Cambria Math" w:cs="Times New Roman"/>
                <w:sz w:val="20"/>
                <w:szCs w:val="20"/>
              </w:rPr>
              <m:t>1,j</m:t>
            </m:r>
          </m:e>
        </m:d>
      </m:oMath>
      <w:r w:rsidR="00CD20C7" w:rsidRPr="001957FC">
        <w:rPr>
          <w:rFonts w:ascii="Cambria Math" w:hAnsi="Cambria Math" w:cs="Times New Roman"/>
          <w:i/>
          <w:iCs/>
          <w:sz w:val="20"/>
          <w:szCs w:val="20"/>
        </w:rPr>
        <w:t xml:space="preserve"> </w:t>
      </w:r>
      <w:r w:rsidR="00CD20C7" w:rsidRPr="001957FC">
        <w:rPr>
          <w:rFonts w:ascii="Cambria Math" w:hAnsi="Cambria Math" w:cs="Times New Roman"/>
          <w:iCs/>
          <w:sz w:val="20"/>
          <w:szCs w:val="20"/>
        </w:rPr>
        <w:t xml:space="preserve">and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1,4</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1,6</m:t>
            </m:r>
          </m:sub>
        </m:sSub>
        <m:r>
          <w:rPr>
            <w:rFonts w:ascii="Cambria Math" w:hAnsi="Cambria Math" w:cs="Times New Roman"/>
            <w:sz w:val="20"/>
            <w:szCs w:val="20"/>
          </w:rPr>
          <m:t>=1</m:t>
        </m:r>
      </m:oMath>
    </w:p>
    <w:p w:rsidR="00CD20C7" w:rsidRDefault="00CD20C7" w:rsidP="00CD20C7">
      <w:pPr>
        <w:numPr>
          <w:ilvl w:val="2"/>
          <w:numId w:val="33"/>
        </w:numPr>
        <w:spacing w:after="120" w:line="240" w:lineRule="auto"/>
        <w:ind w:left="1512"/>
        <w:rPr>
          <w:rFonts w:ascii="Times New Roman" w:hAnsi="Times New Roman" w:cs="Times New Roman"/>
          <w:sz w:val="20"/>
          <w:szCs w:val="20"/>
        </w:rPr>
      </w:pPr>
      <w:r w:rsidRPr="003612F5">
        <w:rPr>
          <w:rFonts w:ascii="Times New Roman" w:hAnsi="Times New Roman" w:cs="Times New Roman"/>
          <w:sz w:val="20"/>
          <w:szCs w:val="20"/>
        </w:rPr>
        <w:t xml:space="preserve">Calculation and reporting of </w:t>
      </w:r>
      <m:oMath>
        <m:sSub>
          <m:sSubPr>
            <m:ctrlPr>
              <w:rPr>
                <w:rFonts w:ascii="Cambria Math" w:hAnsi="Cambria Math" w:cs="Times New Roman"/>
                <w:i/>
                <w:iCs/>
                <w:sz w:val="20"/>
                <w:szCs w:val="20"/>
              </w:rPr>
            </m:ctrlPr>
          </m:sSubPr>
          <m:e>
            <m:r>
              <w:rPr>
                <w:rFonts w:ascii="Cambria Math" w:hAnsi="Cambria Math" w:cs="Times New Roman"/>
                <w:sz w:val="20"/>
                <w:szCs w:val="20"/>
              </w:rPr>
              <m:t>c</m:t>
            </m:r>
          </m:e>
          <m:sub>
            <m:r>
              <w:rPr>
                <w:rFonts w:ascii="Cambria Math" w:hAnsi="Cambria Math" w:cs="Times New Roman"/>
                <w:sz w:val="20"/>
                <w:szCs w:val="20"/>
              </w:rPr>
              <m:t>1,0</m:t>
            </m:r>
          </m:sub>
        </m:sSub>
      </m:oMath>
      <w:r w:rsidRPr="003612F5">
        <w:rPr>
          <w:rFonts w:ascii="Times New Roman" w:hAnsi="Times New Roman" w:cs="Times New Roman"/>
          <w:sz w:val="20"/>
          <w:szCs w:val="20"/>
        </w:rPr>
        <w:t xml:space="preserve"> can be subband (1 bit/subband)</w:t>
      </w:r>
    </w:p>
    <w:p w:rsidR="00262D91" w:rsidRPr="00262D91" w:rsidRDefault="00262D91" w:rsidP="00262D91">
      <w:pPr>
        <w:jc w:val="both"/>
        <w:rPr>
          <w:rFonts w:ascii="Times New Roman" w:hAnsi="Times New Roman"/>
          <w:sz w:val="20"/>
          <w:szCs w:val="20"/>
        </w:rPr>
      </w:pPr>
      <w:r w:rsidRPr="00262D91">
        <w:rPr>
          <w:rFonts w:ascii="Times New Roman" w:hAnsi="Times New Roman"/>
          <w:b/>
          <w:i/>
          <w:sz w:val="20"/>
          <w:szCs w:val="20"/>
        </w:rPr>
        <w:t>Observation 6:</w:t>
      </w:r>
      <w:r w:rsidRPr="00262D91">
        <w:rPr>
          <w:rFonts w:ascii="Times New Roman" w:hAnsi="Times New Roman"/>
          <w:sz w:val="20"/>
          <w:szCs w:val="20"/>
        </w:rPr>
        <w:t xml:space="preserve">  Higher rank codebooks can benefit from subband co-phasing.</w:t>
      </w:r>
    </w:p>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86213A" w:rsidRDefault="0086213A" w:rsidP="00A17E04">
      <w:pPr>
        <w:numPr>
          <w:ilvl w:val="0"/>
          <w:numId w:val="1"/>
        </w:numPr>
        <w:spacing w:after="120"/>
        <w:jc w:val="both"/>
        <w:rPr>
          <w:rFonts w:ascii="Times New Roman" w:hAnsi="Times New Roman"/>
          <w:sz w:val="20"/>
        </w:rPr>
      </w:pPr>
      <w:bookmarkStart w:id="24" w:name="_Ref477956106"/>
      <w:r>
        <w:rPr>
          <w:rFonts w:ascii="Times New Roman" w:hAnsi="Times New Roman"/>
          <w:sz w:val="20"/>
        </w:rPr>
        <w:t>Chairman’s No</w:t>
      </w:r>
      <w:r w:rsidR="00A36DD6">
        <w:rPr>
          <w:rFonts w:ascii="Times New Roman" w:hAnsi="Times New Roman"/>
          <w:sz w:val="20"/>
        </w:rPr>
        <w:t>tes, 3GPP RAN1#88</w:t>
      </w:r>
      <w:r w:rsidR="00F2194C">
        <w:rPr>
          <w:rFonts w:ascii="Times New Roman" w:hAnsi="Times New Roman"/>
          <w:sz w:val="20"/>
        </w:rPr>
        <w:t>bis</w:t>
      </w:r>
      <w:r w:rsidR="00A36DD6">
        <w:rPr>
          <w:rFonts w:ascii="Times New Roman" w:hAnsi="Times New Roman"/>
          <w:sz w:val="20"/>
        </w:rPr>
        <w:t xml:space="preserve">, </w:t>
      </w:r>
      <w:r w:rsidR="00F2194C">
        <w:rPr>
          <w:rFonts w:ascii="Times New Roman" w:hAnsi="Times New Roman"/>
          <w:sz w:val="20"/>
        </w:rPr>
        <w:t>Spokane, WA, USA, 3-7 April, 2017</w:t>
      </w:r>
      <w:r>
        <w:rPr>
          <w:rFonts w:ascii="Times New Roman" w:hAnsi="Times New Roman"/>
          <w:sz w:val="20"/>
        </w:rPr>
        <w:t>.</w:t>
      </w:r>
      <w:bookmarkEnd w:id="24"/>
    </w:p>
    <w:p w:rsidR="00FA476E" w:rsidRPr="00FA476E" w:rsidRDefault="00FA476E" w:rsidP="00FA476E">
      <w:pPr>
        <w:numPr>
          <w:ilvl w:val="0"/>
          <w:numId w:val="1"/>
        </w:numPr>
        <w:spacing w:after="120"/>
        <w:jc w:val="both"/>
        <w:rPr>
          <w:rFonts w:ascii="Times New Roman" w:hAnsi="Times New Roman"/>
          <w:sz w:val="20"/>
        </w:rPr>
      </w:pPr>
      <w:bookmarkStart w:id="25" w:name="_Ref481755711"/>
      <w:r>
        <w:rPr>
          <w:rFonts w:ascii="Times New Roman" w:hAnsi="Times New Roman"/>
          <w:sz w:val="20"/>
        </w:rPr>
        <w:t>R1-1705966, “</w:t>
      </w:r>
      <w:r w:rsidRPr="00FA476E">
        <w:rPr>
          <w:rFonts w:ascii="Times New Roman" w:hAnsi="Times New Roman"/>
          <w:sz w:val="20"/>
        </w:rPr>
        <w:t>On Type I CSI Feedback in NR</w:t>
      </w:r>
      <w:r>
        <w:rPr>
          <w:rFonts w:ascii="Times New Roman" w:hAnsi="Times New Roman"/>
          <w:sz w:val="20"/>
        </w:rPr>
        <w:t xml:space="preserve">”, Nokia, </w:t>
      </w:r>
      <w:r w:rsidRPr="00942702">
        <w:rPr>
          <w:rFonts w:ascii="Times New Roman" w:hAnsi="Times New Roman"/>
          <w:sz w:val="20"/>
        </w:rPr>
        <w:t>Alcatel-Lucent Shanghai Bell</w:t>
      </w:r>
      <w:r>
        <w:rPr>
          <w:rFonts w:ascii="Times New Roman" w:hAnsi="Times New Roman"/>
          <w:sz w:val="20"/>
        </w:rPr>
        <w:t>.</w:t>
      </w:r>
      <w:bookmarkEnd w:id="25"/>
    </w:p>
    <w:p w:rsidR="00A36DD6" w:rsidRDefault="00A36DD6" w:rsidP="00A36DD6">
      <w:pPr>
        <w:spacing w:after="120"/>
        <w:jc w:val="both"/>
        <w:rPr>
          <w:rFonts w:ascii="Times New Roman" w:hAnsi="Times New Roman"/>
          <w:sz w:val="20"/>
        </w:rPr>
      </w:pPr>
    </w:p>
    <w:p w:rsidR="00A36DD6" w:rsidRDefault="00A36DD6" w:rsidP="00A36DD6">
      <w:pPr>
        <w:spacing w:after="120"/>
        <w:jc w:val="both"/>
        <w:rPr>
          <w:rFonts w:ascii="Times New Roman" w:hAnsi="Times New Roman"/>
          <w:sz w:val="20"/>
        </w:rPr>
      </w:pPr>
    </w:p>
    <w:p w:rsidR="00A36DD6" w:rsidRPr="008841D9" w:rsidRDefault="00A36DD6" w:rsidP="00A36DD6">
      <w:pPr>
        <w:spacing w:after="120"/>
        <w:jc w:val="both"/>
        <w:rPr>
          <w:rFonts w:ascii="Times New Roman" w:hAnsi="Times New Roman"/>
          <w:sz w:val="20"/>
        </w:rPr>
      </w:pPr>
    </w:p>
    <w:p w:rsidR="00A36DD6" w:rsidRDefault="00A36DD6" w:rsidP="00A36DD6">
      <w:pPr>
        <w:pStyle w:val="Heading1"/>
      </w:pPr>
      <w:r>
        <w:t>Appendix</w:t>
      </w:r>
      <w:r w:rsidRPr="00B266B0">
        <w:tab/>
      </w:r>
    </w:p>
    <w:p w:rsidR="00A36DD6" w:rsidRDefault="00A36DD6" w:rsidP="00A36DD6">
      <w:pPr>
        <w:pStyle w:val="references"/>
        <w:numPr>
          <w:ilvl w:val="0"/>
          <w:numId w:val="0"/>
        </w:numPr>
        <w:autoSpaceDE w:val="0"/>
        <w:autoSpaceDN w:val="0"/>
        <w:adjustRightInd w:val="0"/>
        <w:ind w:left="360" w:hanging="360"/>
        <w:rPr>
          <w:lang w:val="en-GB"/>
        </w:rPr>
      </w:pPr>
    </w:p>
    <w:p w:rsidR="00A36DD6" w:rsidRPr="00F168AE" w:rsidRDefault="00A36DD6" w:rsidP="00A36DD6">
      <w:pPr>
        <w:pStyle w:val="Caption"/>
        <w:keepNext/>
        <w:jc w:val="center"/>
        <w:rPr>
          <w:lang w:val="en-US"/>
        </w:rPr>
      </w:pPr>
      <w:bookmarkStart w:id="26" w:name="_Ref471471514"/>
      <w:r>
        <w:t xml:space="preserve">Table </w:t>
      </w:r>
      <w:r w:rsidR="00386D90">
        <w:fldChar w:fldCharType="begin"/>
      </w:r>
      <w:r w:rsidR="00386D90">
        <w:instrText xml:space="preserve"> SEQ Table \* ARABIC </w:instrText>
      </w:r>
      <w:r w:rsidR="00386D90">
        <w:fldChar w:fldCharType="separate"/>
      </w:r>
      <w:r w:rsidR="007A4D07">
        <w:rPr>
          <w:noProof/>
        </w:rPr>
        <w:t>3</w:t>
      </w:r>
      <w:r w:rsidR="00386D90">
        <w:rPr>
          <w:noProof/>
        </w:rPr>
        <w:fldChar w:fldCharType="end"/>
      </w:r>
      <w:bookmarkEnd w:id="26"/>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36DD6" w:rsidRPr="000E5E93" w:rsidTr="0002397F">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Value</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rPr>
            </w:pPr>
            <w:r w:rsidRPr="000E5E93">
              <w:rPr>
                <w:rFonts w:ascii="Times New Roman" w:hAnsi="Times New Roman"/>
                <w:color w:val="000000"/>
              </w:rPr>
              <w:t>3D-UM</w:t>
            </w:r>
            <w:r w:rsidRPr="000E5E93">
              <w:rPr>
                <w:rFonts w:ascii="Times New Roman" w:eastAsia="Malgun Gothic" w:hAnsi="Times New Roman"/>
                <w:color w:val="000000"/>
              </w:rPr>
              <w:t>i</w:t>
            </w:r>
            <w:r w:rsidRPr="000E5E93">
              <w:rPr>
                <w:rFonts w:ascii="Times New Roman" w:hAnsi="Times New Roman"/>
                <w:color w:val="000000"/>
              </w:rPr>
              <w:t xml:space="preserve"> with ISD = </w:t>
            </w:r>
            <w:r w:rsidRPr="000E5E93">
              <w:rPr>
                <w:rFonts w:ascii="Times New Roman" w:eastAsia="Malgun Gothic" w:hAnsi="Times New Roman"/>
                <w:color w:val="000000"/>
              </w:rPr>
              <w:t>2</w:t>
            </w:r>
            <w:r w:rsidRPr="000E5E93">
              <w:rPr>
                <w:rFonts w:ascii="Times New Roman" w:hAnsi="Times New Roman"/>
                <w:color w:val="000000"/>
              </w:rPr>
              <w:t>00m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2GHz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10MHz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Pr>
                <w:rFonts w:ascii="Times New Roman" w:hAnsi="Times New Roman"/>
              </w:rPr>
              <w:t>According to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41 dBm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(M,N,P) = </w:t>
            </w:r>
            <w:r>
              <w:rPr>
                <w:rFonts w:ascii="Times New Roman" w:hAnsi="Times New Roman"/>
              </w:rPr>
              <w:t>(8,4,2)</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(d</w:t>
            </w:r>
            <w:r w:rsidRPr="000E5E93">
              <w:rPr>
                <w:rFonts w:ascii="Times New Roman" w:hAnsi="Times New Roman"/>
                <w:vertAlign w:val="subscript"/>
              </w:rPr>
              <w:t>V</w:t>
            </w:r>
            <w:r w:rsidRPr="000E5E93">
              <w:rPr>
                <w:rFonts w:ascii="Times New Roman" w:hAnsi="Times New Roman"/>
              </w:rPr>
              <w:t>,d</w:t>
            </w:r>
            <w:r w:rsidRPr="000E5E93">
              <w:rPr>
                <w:rFonts w:ascii="Times New Roman" w:hAnsi="Times New Roman"/>
                <w:vertAlign w:val="subscript"/>
              </w:rPr>
              <w:t>H</w:t>
            </w:r>
            <w:r w:rsidRPr="000E5E93">
              <w:rPr>
                <w:rFonts w:ascii="Times New Roman" w:hAnsi="Times New Roman"/>
              </w:rPr>
              <w:t>) = ( 0.8, 0.5 ) λ</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The 8 vertical</w:t>
            </w:r>
            <w:r>
              <w:rPr>
                <w:rFonts w:ascii="Times New Roman" w:hAnsi="Times New Roman"/>
              </w:rPr>
              <w:t xml:space="preserve"> elements are virtualized to </w:t>
            </w:r>
            <w:r w:rsidRPr="000E5E93">
              <w:rPr>
                <w:rFonts w:ascii="Times New Roman" w:hAnsi="Times New Roman"/>
              </w:rPr>
              <w:t>2</w:t>
            </w:r>
            <w:r>
              <w:rPr>
                <w:rFonts w:ascii="Times New Roman" w:hAnsi="Times New Roman"/>
              </w:rPr>
              <w:t xml:space="preserve"> </w:t>
            </w:r>
            <w:r w:rsidRPr="000E5E93">
              <w:rPr>
                <w:rFonts w:ascii="Times New Roman" w:hAnsi="Times New Roman"/>
              </w:rPr>
              <w:t>antenna ports</w:t>
            </w:r>
            <w:r>
              <w:rPr>
                <w:rFonts w:ascii="Times New Roman" w:hAnsi="Times New Roman"/>
              </w:rPr>
              <w:t xml:space="preserve"> with an electrical tilt of 100</w:t>
            </w:r>
            <w:r>
              <w:rPr>
                <w:rFonts w:ascii="Times New Roman" w:hAnsi="Times New Roman"/>
                <w:vertAlign w:val="superscript"/>
              </w:rPr>
              <w:t>0</w:t>
            </w:r>
            <w:r>
              <w:rPr>
                <w:rFonts w:ascii="Times New Roman" w:hAnsi="Times New Roman"/>
              </w:rPr>
              <w:t xml:space="preserve"> using the subarray connection model in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before="40"/>
              <w:jc w:val="both"/>
              <w:rPr>
                <w:rFonts w:ascii="Times New Roman" w:eastAsia="Malgun Gothic" w:hAnsi="Times New Roman"/>
                <w:color w:val="000000"/>
                <w:kern w:val="24"/>
              </w:rPr>
            </w:pPr>
            <w:r w:rsidRPr="000E5E93">
              <w:rPr>
                <w:rFonts w:ascii="Times New Roman" w:eastAsia="Malgun Gothic" w:hAnsi="Times New Roman"/>
                <w:color w:val="000000"/>
                <w:kern w:val="24"/>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kern w:val="24"/>
              </w:rPr>
            </w:pPr>
            <w:r w:rsidRPr="000E5E93">
              <w:rPr>
                <w:rFonts w:ascii="Times New Roman" w:hAnsi="Times New Roman"/>
                <w:color w:val="000000"/>
                <w:kern w:val="24"/>
              </w:rPr>
              <w:t>FDD</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lastRenderedPageBreak/>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15781A" w:rsidP="0002397F">
            <w:pPr>
              <w:spacing w:line="165" w:lineRule="atLeast"/>
              <w:jc w:val="both"/>
              <w:rPr>
                <w:rFonts w:ascii="Times New Roman" w:hAnsi="Times New Roman"/>
              </w:rPr>
            </w:pPr>
            <w:r w:rsidRPr="000E5E93">
              <w:rPr>
                <w:rFonts w:ascii="Times New Roman" w:hAnsi="Times New Roman"/>
              </w:rPr>
              <w:t xml:space="preserve">FTP Model 1 with packet size 0.5 Mbytes, </w:t>
            </w:r>
            <w:r w:rsidR="00E1153C">
              <w:rPr>
                <w:rFonts w:ascii="Times New Roman" w:hAnsi="Times New Roman"/>
              </w:rPr>
              <w:t>14 Mbps offered load (</w:t>
            </w:r>
            <w:r w:rsidRPr="000E5E93">
              <w:rPr>
                <w:rFonts w:ascii="Times New Roman" w:hAnsi="Times New Roman"/>
              </w:rPr>
              <w:t>targeting 50% RU</w:t>
            </w:r>
            <w:r w:rsidR="00E1153C">
              <w:rPr>
                <w:rFonts w:ascii="Times New Roman" w:hAnsi="Times New Roman"/>
              </w:rPr>
              <w:t>)</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According to 36.873: 20% outdoor (3km/h), 80% indoor (3km/h)</w:t>
            </w:r>
          </w:p>
        </w:tc>
      </w:tr>
      <w:tr w:rsidR="00A36DD6" w:rsidRPr="000E5E93" w:rsidTr="0002397F">
        <w:trPr>
          <w:trHeight w:val="165"/>
          <w:jc w:val="center"/>
        </w:trPr>
        <w:tc>
          <w:tcPr>
            <w:tcW w:w="2416" w:type="dxa"/>
            <w:tcBorders>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sidRPr="000E5E93">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 Rx, cross-polar (+90/0)</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Omni</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MMSE with channel estimation error and interference modelling</w:t>
            </w:r>
          </w:p>
        </w:tc>
      </w:tr>
      <w:tr w:rsidR="00A36DD6" w:rsidRPr="000E5E93" w:rsidTr="0002397F">
        <w:trPr>
          <w:trHeight w:val="165"/>
          <w:jc w:val="center"/>
        </w:trPr>
        <w:tc>
          <w:tcPr>
            <w:tcW w:w="241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rPr>
                <w:rFonts w:ascii="Times New Roman" w:hAnsi="Times New Roman"/>
              </w:rPr>
            </w:pPr>
            <w:r w:rsidRPr="000E5E93">
              <w:rPr>
                <w:rFonts w:ascii="Times New Roman" w:hAnsi="Times New Roman"/>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CQI and RI reporting </w:t>
            </w:r>
            <w:r>
              <w:rPr>
                <w:rFonts w:ascii="Times New Roman" w:hAnsi="Times New Roman"/>
              </w:rPr>
              <w:t>every</w:t>
            </w:r>
            <w:r w:rsidRPr="000E5E93">
              <w:rPr>
                <w:rFonts w:ascii="Times New Roman" w:hAnsi="Times New Roman"/>
              </w:rPr>
              <w:t xml:space="preserve"> 5ms</w:t>
            </w:r>
          </w:p>
        </w:tc>
      </w:tr>
      <w:tr w:rsidR="00A36DD6" w:rsidRPr="000E5E93" w:rsidTr="0002397F">
        <w:trPr>
          <w:trHeight w:val="165"/>
          <w:jc w:val="center"/>
        </w:trPr>
        <w:tc>
          <w:tcPr>
            <w:tcW w:w="2416" w:type="dxa"/>
            <w:vMerge/>
            <w:tcBorders>
              <w:left w:val="single" w:sz="8" w:space="0" w:color="000000"/>
              <w:bottom w:val="single" w:sz="8" w:space="0" w:color="000000"/>
              <w:right w:val="single" w:sz="8" w:space="0" w:color="000000"/>
            </w:tcBorders>
            <w:vAlign w:val="center"/>
            <w:hideMark/>
          </w:tcPr>
          <w:p w:rsidR="00A36DD6" w:rsidRPr="000E5E93" w:rsidRDefault="00A36DD6" w:rsidP="0002397F">
            <w:pPr>
              <w:jc w:val="both"/>
              <w:rPr>
                <w:rFonts w:ascii="Times New Roman" w:hAnsi="Times New Roman"/>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CQI Feedback delay is 5 ms</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Pr>
                <w:rFonts w:ascii="Times New Roman" w:hAnsi="Times New Roman"/>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MU-MIMO with maximum UE rank of 2</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PF with frequency selective scheduling</w:t>
            </w:r>
          </w:p>
        </w:tc>
      </w:tr>
    </w:tbl>
    <w:p w:rsidR="00A36DD6" w:rsidRPr="00A36DD6" w:rsidRDefault="00A36DD6" w:rsidP="00A36DD6">
      <w:pPr>
        <w:spacing w:after="120"/>
        <w:jc w:val="both"/>
        <w:rPr>
          <w:rFonts w:ascii="Times New Roman" w:hAnsi="Times New Roman"/>
          <w:sz w:val="20"/>
        </w:rPr>
      </w:pPr>
    </w:p>
    <w:sectPr w:rsidR="00A36DD6" w:rsidRPr="00A36DD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B5" w:rsidRDefault="00C151B5">
      <w:r>
        <w:separator/>
      </w:r>
    </w:p>
  </w:endnote>
  <w:endnote w:type="continuationSeparator" w:id="0">
    <w:p w:rsidR="00C151B5" w:rsidRDefault="00C1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script"/>
    <w:pitch w:val="fixed"/>
    <w:sig w:usb0="00000000"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B5" w:rsidRDefault="00C151B5">
      <w:r>
        <w:separator/>
      </w:r>
    </w:p>
  </w:footnote>
  <w:footnote w:type="continuationSeparator" w:id="0">
    <w:p w:rsidR="00C151B5" w:rsidRDefault="00C15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52978"/>
    <w:multiLevelType w:val="hybridMultilevel"/>
    <w:tmpl w:val="5B5C538C"/>
    <w:lvl w:ilvl="0" w:tplc="661E1090">
      <w:start w:val="1"/>
      <w:numFmt w:val="bullet"/>
      <w:lvlText w:val="–"/>
      <w:lvlJc w:val="left"/>
      <w:pPr>
        <w:tabs>
          <w:tab w:val="num" w:pos="720"/>
        </w:tabs>
        <w:ind w:left="720" w:hanging="360"/>
      </w:pPr>
      <w:rPr>
        <w:rFonts w:ascii="Ericsson Capital TT" w:hAnsi="Ericsson Capital TT" w:hint="default"/>
      </w:rPr>
    </w:lvl>
    <w:lvl w:ilvl="1" w:tplc="D7CAF790">
      <w:start w:val="1"/>
      <w:numFmt w:val="bullet"/>
      <w:lvlText w:val="–"/>
      <w:lvlJc w:val="left"/>
      <w:pPr>
        <w:tabs>
          <w:tab w:val="num" w:pos="1440"/>
        </w:tabs>
        <w:ind w:left="1440" w:hanging="360"/>
      </w:pPr>
      <w:rPr>
        <w:rFonts w:ascii="Ericsson Capital TT" w:hAnsi="Ericsson Capital TT" w:hint="default"/>
      </w:rPr>
    </w:lvl>
    <w:lvl w:ilvl="2" w:tplc="04090001">
      <w:start w:val="1"/>
      <w:numFmt w:val="bullet"/>
      <w:lvlText w:val=""/>
      <w:lvlJc w:val="left"/>
      <w:pPr>
        <w:tabs>
          <w:tab w:val="num" w:pos="2160"/>
        </w:tabs>
        <w:ind w:left="2160" w:hanging="360"/>
      </w:pPr>
      <w:rPr>
        <w:rFonts w:ascii="Symbol" w:hAnsi="Symbol" w:hint="default"/>
      </w:rPr>
    </w:lvl>
    <w:lvl w:ilvl="3" w:tplc="69E4DD5A" w:tentative="1">
      <w:start w:val="1"/>
      <w:numFmt w:val="bullet"/>
      <w:lvlText w:val="–"/>
      <w:lvlJc w:val="left"/>
      <w:pPr>
        <w:tabs>
          <w:tab w:val="num" w:pos="2880"/>
        </w:tabs>
        <w:ind w:left="2880" w:hanging="360"/>
      </w:pPr>
      <w:rPr>
        <w:rFonts w:ascii="Ericsson Capital TT" w:hAnsi="Ericsson Capital TT" w:hint="default"/>
      </w:rPr>
    </w:lvl>
    <w:lvl w:ilvl="4" w:tplc="7708D058" w:tentative="1">
      <w:start w:val="1"/>
      <w:numFmt w:val="bullet"/>
      <w:lvlText w:val="–"/>
      <w:lvlJc w:val="left"/>
      <w:pPr>
        <w:tabs>
          <w:tab w:val="num" w:pos="3600"/>
        </w:tabs>
        <w:ind w:left="3600" w:hanging="360"/>
      </w:pPr>
      <w:rPr>
        <w:rFonts w:ascii="Ericsson Capital TT" w:hAnsi="Ericsson Capital TT" w:hint="default"/>
      </w:rPr>
    </w:lvl>
    <w:lvl w:ilvl="5" w:tplc="6A56F93C" w:tentative="1">
      <w:start w:val="1"/>
      <w:numFmt w:val="bullet"/>
      <w:lvlText w:val="–"/>
      <w:lvlJc w:val="left"/>
      <w:pPr>
        <w:tabs>
          <w:tab w:val="num" w:pos="4320"/>
        </w:tabs>
        <w:ind w:left="4320" w:hanging="360"/>
      </w:pPr>
      <w:rPr>
        <w:rFonts w:ascii="Ericsson Capital TT" w:hAnsi="Ericsson Capital TT" w:hint="default"/>
      </w:rPr>
    </w:lvl>
    <w:lvl w:ilvl="6" w:tplc="FE4EAD4E" w:tentative="1">
      <w:start w:val="1"/>
      <w:numFmt w:val="bullet"/>
      <w:lvlText w:val="–"/>
      <w:lvlJc w:val="left"/>
      <w:pPr>
        <w:tabs>
          <w:tab w:val="num" w:pos="5040"/>
        </w:tabs>
        <w:ind w:left="5040" w:hanging="360"/>
      </w:pPr>
      <w:rPr>
        <w:rFonts w:ascii="Ericsson Capital TT" w:hAnsi="Ericsson Capital TT" w:hint="default"/>
      </w:rPr>
    </w:lvl>
    <w:lvl w:ilvl="7" w:tplc="F9A265E2" w:tentative="1">
      <w:start w:val="1"/>
      <w:numFmt w:val="bullet"/>
      <w:lvlText w:val="–"/>
      <w:lvlJc w:val="left"/>
      <w:pPr>
        <w:tabs>
          <w:tab w:val="num" w:pos="5760"/>
        </w:tabs>
        <w:ind w:left="5760" w:hanging="360"/>
      </w:pPr>
      <w:rPr>
        <w:rFonts w:ascii="Ericsson Capital TT" w:hAnsi="Ericsson Capital TT" w:hint="default"/>
      </w:rPr>
    </w:lvl>
    <w:lvl w:ilvl="8" w:tplc="16F87964"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D656FF2"/>
    <w:multiLevelType w:val="hybridMultilevel"/>
    <w:tmpl w:val="D70C6D50"/>
    <w:lvl w:ilvl="0" w:tplc="774E4BF4">
      <w:start w:val="1"/>
      <w:numFmt w:val="bullet"/>
      <w:lvlText w:val="›"/>
      <w:lvlJc w:val="left"/>
      <w:pPr>
        <w:tabs>
          <w:tab w:val="num" w:pos="720"/>
        </w:tabs>
        <w:ind w:left="720" w:hanging="360"/>
      </w:pPr>
      <w:rPr>
        <w:rFonts w:ascii="Arial" w:hAnsi="Arial" w:hint="default"/>
      </w:rPr>
    </w:lvl>
    <w:lvl w:ilvl="1" w:tplc="4C888270">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E6806862">
      <w:numFmt w:val="bullet"/>
      <w:lvlText w:val="-"/>
      <w:lvlJc w:val="left"/>
      <w:pPr>
        <w:tabs>
          <w:tab w:val="num" w:pos="2880"/>
        </w:tabs>
        <w:ind w:left="2880" w:hanging="360"/>
      </w:pPr>
      <w:rPr>
        <w:rFonts w:ascii="Ericsson Capital TT" w:hAnsi="Ericsson Capital TT" w:hint="default"/>
      </w:rPr>
    </w:lvl>
    <w:lvl w:ilvl="4" w:tplc="01080032" w:tentative="1">
      <w:start w:val="1"/>
      <w:numFmt w:val="bullet"/>
      <w:lvlText w:val="›"/>
      <w:lvlJc w:val="left"/>
      <w:pPr>
        <w:tabs>
          <w:tab w:val="num" w:pos="3600"/>
        </w:tabs>
        <w:ind w:left="3600" w:hanging="360"/>
      </w:pPr>
      <w:rPr>
        <w:rFonts w:ascii="Arial" w:hAnsi="Arial" w:hint="default"/>
      </w:rPr>
    </w:lvl>
    <w:lvl w:ilvl="5" w:tplc="F488B4A2" w:tentative="1">
      <w:start w:val="1"/>
      <w:numFmt w:val="bullet"/>
      <w:lvlText w:val="›"/>
      <w:lvlJc w:val="left"/>
      <w:pPr>
        <w:tabs>
          <w:tab w:val="num" w:pos="4320"/>
        </w:tabs>
        <w:ind w:left="4320" w:hanging="360"/>
      </w:pPr>
      <w:rPr>
        <w:rFonts w:ascii="Arial" w:hAnsi="Arial" w:hint="default"/>
      </w:rPr>
    </w:lvl>
    <w:lvl w:ilvl="6" w:tplc="5F301494" w:tentative="1">
      <w:start w:val="1"/>
      <w:numFmt w:val="bullet"/>
      <w:lvlText w:val="›"/>
      <w:lvlJc w:val="left"/>
      <w:pPr>
        <w:tabs>
          <w:tab w:val="num" w:pos="5040"/>
        </w:tabs>
        <w:ind w:left="5040" w:hanging="360"/>
      </w:pPr>
      <w:rPr>
        <w:rFonts w:ascii="Arial" w:hAnsi="Arial" w:hint="default"/>
      </w:rPr>
    </w:lvl>
    <w:lvl w:ilvl="7" w:tplc="E4120D66" w:tentative="1">
      <w:start w:val="1"/>
      <w:numFmt w:val="bullet"/>
      <w:lvlText w:val="›"/>
      <w:lvlJc w:val="left"/>
      <w:pPr>
        <w:tabs>
          <w:tab w:val="num" w:pos="5760"/>
        </w:tabs>
        <w:ind w:left="5760" w:hanging="360"/>
      </w:pPr>
      <w:rPr>
        <w:rFonts w:ascii="Arial" w:hAnsi="Arial" w:hint="default"/>
      </w:rPr>
    </w:lvl>
    <w:lvl w:ilvl="8" w:tplc="73B432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9291E"/>
    <w:multiLevelType w:val="hybridMultilevel"/>
    <w:tmpl w:val="6A84B62C"/>
    <w:lvl w:ilvl="0" w:tplc="7F149568">
      <w:start w:val="1"/>
      <w:numFmt w:val="bullet"/>
      <w:lvlText w:val="–"/>
      <w:lvlJc w:val="left"/>
      <w:pPr>
        <w:tabs>
          <w:tab w:val="num" w:pos="720"/>
        </w:tabs>
        <w:ind w:left="720" w:hanging="360"/>
      </w:pPr>
      <w:rPr>
        <w:rFonts w:ascii="Ericsson Capital TT" w:hAnsi="Ericsson Capital TT" w:hint="default"/>
      </w:rPr>
    </w:lvl>
    <w:lvl w:ilvl="1" w:tplc="2A706680">
      <w:start w:val="1"/>
      <w:numFmt w:val="bullet"/>
      <w:lvlText w:val="–"/>
      <w:lvlJc w:val="left"/>
      <w:pPr>
        <w:tabs>
          <w:tab w:val="num" w:pos="1440"/>
        </w:tabs>
        <w:ind w:left="1440" w:hanging="360"/>
      </w:pPr>
      <w:rPr>
        <w:rFonts w:ascii="Ericsson Capital TT" w:hAnsi="Ericsson Capital TT" w:hint="default"/>
      </w:rPr>
    </w:lvl>
    <w:lvl w:ilvl="2" w:tplc="04090001">
      <w:start w:val="1"/>
      <w:numFmt w:val="bullet"/>
      <w:lvlText w:val=""/>
      <w:lvlJc w:val="left"/>
      <w:pPr>
        <w:tabs>
          <w:tab w:val="num" w:pos="2160"/>
        </w:tabs>
        <w:ind w:left="2160" w:hanging="360"/>
      </w:pPr>
      <w:rPr>
        <w:rFonts w:ascii="Symbol" w:hAnsi="Symbol" w:hint="default"/>
      </w:rPr>
    </w:lvl>
    <w:lvl w:ilvl="3" w:tplc="7EE48F6E" w:tentative="1">
      <w:start w:val="1"/>
      <w:numFmt w:val="bullet"/>
      <w:lvlText w:val="–"/>
      <w:lvlJc w:val="left"/>
      <w:pPr>
        <w:tabs>
          <w:tab w:val="num" w:pos="2880"/>
        </w:tabs>
        <w:ind w:left="2880" w:hanging="360"/>
      </w:pPr>
      <w:rPr>
        <w:rFonts w:ascii="Ericsson Capital TT" w:hAnsi="Ericsson Capital TT" w:hint="default"/>
      </w:rPr>
    </w:lvl>
    <w:lvl w:ilvl="4" w:tplc="D6F63744" w:tentative="1">
      <w:start w:val="1"/>
      <w:numFmt w:val="bullet"/>
      <w:lvlText w:val="–"/>
      <w:lvlJc w:val="left"/>
      <w:pPr>
        <w:tabs>
          <w:tab w:val="num" w:pos="3600"/>
        </w:tabs>
        <w:ind w:left="3600" w:hanging="360"/>
      </w:pPr>
      <w:rPr>
        <w:rFonts w:ascii="Ericsson Capital TT" w:hAnsi="Ericsson Capital TT" w:hint="default"/>
      </w:rPr>
    </w:lvl>
    <w:lvl w:ilvl="5" w:tplc="9C8C2F40" w:tentative="1">
      <w:start w:val="1"/>
      <w:numFmt w:val="bullet"/>
      <w:lvlText w:val="–"/>
      <w:lvlJc w:val="left"/>
      <w:pPr>
        <w:tabs>
          <w:tab w:val="num" w:pos="4320"/>
        </w:tabs>
        <w:ind w:left="4320" w:hanging="360"/>
      </w:pPr>
      <w:rPr>
        <w:rFonts w:ascii="Ericsson Capital TT" w:hAnsi="Ericsson Capital TT" w:hint="default"/>
      </w:rPr>
    </w:lvl>
    <w:lvl w:ilvl="6" w:tplc="2D4AD3E2" w:tentative="1">
      <w:start w:val="1"/>
      <w:numFmt w:val="bullet"/>
      <w:lvlText w:val="–"/>
      <w:lvlJc w:val="left"/>
      <w:pPr>
        <w:tabs>
          <w:tab w:val="num" w:pos="5040"/>
        </w:tabs>
        <w:ind w:left="5040" w:hanging="360"/>
      </w:pPr>
      <w:rPr>
        <w:rFonts w:ascii="Ericsson Capital TT" w:hAnsi="Ericsson Capital TT" w:hint="default"/>
      </w:rPr>
    </w:lvl>
    <w:lvl w:ilvl="7" w:tplc="3FCCE73E" w:tentative="1">
      <w:start w:val="1"/>
      <w:numFmt w:val="bullet"/>
      <w:lvlText w:val="–"/>
      <w:lvlJc w:val="left"/>
      <w:pPr>
        <w:tabs>
          <w:tab w:val="num" w:pos="5760"/>
        </w:tabs>
        <w:ind w:left="5760" w:hanging="360"/>
      </w:pPr>
      <w:rPr>
        <w:rFonts w:ascii="Ericsson Capital TT" w:hAnsi="Ericsson Capital TT" w:hint="default"/>
      </w:rPr>
    </w:lvl>
    <w:lvl w:ilvl="8" w:tplc="C55E3716"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34D57C0"/>
    <w:multiLevelType w:val="hybridMultilevel"/>
    <w:tmpl w:val="4718B452"/>
    <w:lvl w:ilvl="0" w:tplc="666E1E0C">
      <w:start w:val="1"/>
      <w:numFmt w:val="bullet"/>
      <w:lvlText w:val="–"/>
      <w:lvlJc w:val="left"/>
      <w:pPr>
        <w:tabs>
          <w:tab w:val="num" w:pos="720"/>
        </w:tabs>
        <w:ind w:left="720" w:hanging="360"/>
      </w:pPr>
      <w:rPr>
        <w:rFonts w:ascii="Ericsson Capital TT" w:hAnsi="Ericsson Capital TT" w:hint="default"/>
      </w:rPr>
    </w:lvl>
    <w:lvl w:ilvl="1" w:tplc="3C4CA914">
      <w:start w:val="1"/>
      <w:numFmt w:val="bullet"/>
      <w:lvlText w:val="–"/>
      <w:lvlJc w:val="left"/>
      <w:pPr>
        <w:tabs>
          <w:tab w:val="num" w:pos="1440"/>
        </w:tabs>
        <w:ind w:left="1440" w:hanging="360"/>
      </w:pPr>
      <w:rPr>
        <w:rFonts w:ascii="Ericsson Capital TT" w:hAnsi="Ericsson Capital TT" w:hint="default"/>
      </w:rPr>
    </w:lvl>
    <w:lvl w:ilvl="2" w:tplc="08F6213E" w:tentative="1">
      <w:start w:val="1"/>
      <w:numFmt w:val="bullet"/>
      <w:lvlText w:val="–"/>
      <w:lvlJc w:val="left"/>
      <w:pPr>
        <w:tabs>
          <w:tab w:val="num" w:pos="2160"/>
        </w:tabs>
        <w:ind w:left="2160" w:hanging="360"/>
      </w:pPr>
      <w:rPr>
        <w:rFonts w:ascii="Ericsson Capital TT" w:hAnsi="Ericsson Capital TT" w:hint="default"/>
      </w:rPr>
    </w:lvl>
    <w:lvl w:ilvl="3" w:tplc="966E8F60" w:tentative="1">
      <w:start w:val="1"/>
      <w:numFmt w:val="bullet"/>
      <w:lvlText w:val="–"/>
      <w:lvlJc w:val="left"/>
      <w:pPr>
        <w:tabs>
          <w:tab w:val="num" w:pos="2880"/>
        </w:tabs>
        <w:ind w:left="2880" w:hanging="360"/>
      </w:pPr>
      <w:rPr>
        <w:rFonts w:ascii="Ericsson Capital TT" w:hAnsi="Ericsson Capital TT" w:hint="default"/>
      </w:rPr>
    </w:lvl>
    <w:lvl w:ilvl="4" w:tplc="D398EFCC" w:tentative="1">
      <w:start w:val="1"/>
      <w:numFmt w:val="bullet"/>
      <w:lvlText w:val="–"/>
      <w:lvlJc w:val="left"/>
      <w:pPr>
        <w:tabs>
          <w:tab w:val="num" w:pos="3600"/>
        </w:tabs>
        <w:ind w:left="3600" w:hanging="360"/>
      </w:pPr>
      <w:rPr>
        <w:rFonts w:ascii="Ericsson Capital TT" w:hAnsi="Ericsson Capital TT" w:hint="default"/>
      </w:rPr>
    </w:lvl>
    <w:lvl w:ilvl="5" w:tplc="E54E62A4" w:tentative="1">
      <w:start w:val="1"/>
      <w:numFmt w:val="bullet"/>
      <w:lvlText w:val="–"/>
      <w:lvlJc w:val="left"/>
      <w:pPr>
        <w:tabs>
          <w:tab w:val="num" w:pos="4320"/>
        </w:tabs>
        <w:ind w:left="4320" w:hanging="360"/>
      </w:pPr>
      <w:rPr>
        <w:rFonts w:ascii="Ericsson Capital TT" w:hAnsi="Ericsson Capital TT" w:hint="default"/>
      </w:rPr>
    </w:lvl>
    <w:lvl w:ilvl="6" w:tplc="9050B730" w:tentative="1">
      <w:start w:val="1"/>
      <w:numFmt w:val="bullet"/>
      <w:lvlText w:val="–"/>
      <w:lvlJc w:val="left"/>
      <w:pPr>
        <w:tabs>
          <w:tab w:val="num" w:pos="5040"/>
        </w:tabs>
        <w:ind w:left="5040" w:hanging="360"/>
      </w:pPr>
      <w:rPr>
        <w:rFonts w:ascii="Ericsson Capital TT" w:hAnsi="Ericsson Capital TT" w:hint="default"/>
      </w:rPr>
    </w:lvl>
    <w:lvl w:ilvl="7" w:tplc="2250ABE0" w:tentative="1">
      <w:start w:val="1"/>
      <w:numFmt w:val="bullet"/>
      <w:lvlText w:val="–"/>
      <w:lvlJc w:val="left"/>
      <w:pPr>
        <w:tabs>
          <w:tab w:val="num" w:pos="5760"/>
        </w:tabs>
        <w:ind w:left="5760" w:hanging="360"/>
      </w:pPr>
      <w:rPr>
        <w:rFonts w:ascii="Ericsson Capital TT" w:hAnsi="Ericsson Capital TT" w:hint="default"/>
      </w:rPr>
    </w:lvl>
    <w:lvl w:ilvl="8" w:tplc="4FBE9A4C"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381D724F"/>
    <w:multiLevelType w:val="hybridMultilevel"/>
    <w:tmpl w:val="08388C74"/>
    <w:lvl w:ilvl="0" w:tplc="A670AB6C">
      <w:start w:val="1"/>
      <w:numFmt w:val="bullet"/>
      <w:lvlText w:val="›"/>
      <w:lvlJc w:val="left"/>
      <w:pPr>
        <w:tabs>
          <w:tab w:val="num" w:pos="720"/>
        </w:tabs>
        <w:ind w:left="720" w:hanging="360"/>
      </w:pPr>
      <w:rPr>
        <w:rFonts w:ascii="Ericsson Capital TT" w:hAnsi="Ericsson Capital TT" w:hint="default"/>
      </w:rPr>
    </w:lvl>
    <w:lvl w:ilvl="1" w:tplc="EB0E39DE" w:tentative="1">
      <w:start w:val="1"/>
      <w:numFmt w:val="bullet"/>
      <w:lvlText w:val="›"/>
      <w:lvlJc w:val="left"/>
      <w:pPr>
        <w:tabs>
          <w:tab w:val="num" w:pos="1440"/>
        </w:tabs>
        <w:ind w:left="1440" w:hanging="360"/>
      </w:pPr>
      <w:rPr>
        <w:rFonts w:ascii="Ericsson Capital TT" w:hAnsi="Ericsson Capital TT" w:hint="default"/>
      </w:rPr>
    </w:lvl>
    <w:lvl w:ilvl="2" w:tplc="8C841038">
      <w:start w:val="1"/>
      <w:numFmt w:val="bullet"/>
      <w:lvlText w:val="›"/>
      <w:lvlJc w:val="left"/>
      <w:pPr>
        <w:tabs>
          <w:tab w:val="num" w:pos="2160"/>
        </w:tabs>
        <w:ind w:left="2160" w:hanging="360"/>
      </w:pPr>
      <w:rPr>
        <w:rFonts w:ascii="Ericsson Capital TT" w:hAnsi="Ericsson Capital TT" w:hint="default"/>
      </w:rPr>
    </w:lvl>
    <w:lvl w:ilvl="3" w:tplc="9E4C7276" w:tentative="1">
      <w:start w:val="1"/>
      <w:numFmt w:val="bullet"/>
      <w:lvlText w:val="›"/>
      <w:lvlJc w:val="left"/>
      <w:pPr>
        <w:tabs>
          <w:tab w:val="num" w:pos="2880"/>
        </w:tabs>
        <w:ind w:left="2880" w:hanging="360"/>
      </w:pPr>
      <w:rPr>
        <w:rFonts w:ascii="Ericsson Capital TT" w:hAnsi="Ericsson Capital TT" w:hint="default"/>
      </w:rPr>
    </w:lvl>
    <w:lvl w:ilvl="4" w:tplc="A364D652" w:tentative="1">
      <w:start w:val="1"/>
      <w:numFmt w:val="bullet"/>
      <w:lvlText w:val="›"/>
      <w:lvlJc w:val="left"/>
      <w:pPr>
        <w:tabs>
          <w:tab w:val="num" w:pos="3600"/>
        </w:tabs>
        <w:ind w:left="3600" w:hanging="360"/>
      </w:pPr>
      <w:rPr>
        <w:rFonts w:ascii="Ericsson Capital TT" w:hAnsi="Ericsson Capital TT" w:hint="default"/>
      </w:rPr>
    </w:lvl>
    <w:lvl w:ilvl="5" w:tplc="A238D8CC" w:tentative="1">
      <w:start w:val="1"/>
      <w:numFmt w:val="bullet"/>
      <w:lvlText w:val="›"/>
      <w:lvlJc w:val="left"/>
      <w:pPr>
        <w:tabs>
          <w:tab w:val="num" w:pos="4320"/>
        </w:tabs>
        <w:ind w:left="4320" w:hanging="360"/>
      </w:pPr>
      <w:rPr>
        <w:rFonts w:ascii="Ericsson Capital TT" w:hAnsi="Ericsson Capital TT" w:hint="default"/>
      </w:rPr>
    </w:lvl>
    <w:lvl w:ilvl="6" w:tplc="966C1DEA" w:tentative="1">
      <w:start w:val="1"/>
      <w:numFmt w:val="bullet"/>
      <w:lvlText w:val="›"/>
      <w:lvlJc w:val="left"/>
      <w:pPr>
        <w:tabs>
          <w:tab w:val="num" w:pos="5040"/>
        </w:tabs>
        <w:ind w:left="5040" w:hanging="360"/>
      </w:pPr>
      <w:rPr>
        <w:rFonts w:ascii="Ericsson Capital TT" w:hAnsi="Ericsson Capital TT" w:hint="default"/>
      </w:rPr>
    </w:lvl>
    <w:lvl w:ilvl="7" w:tplc="219CA838" w:tentative="1">
      <w:start w:val="1"/>
      <w:numFmt w:val="bullet"/>
      <w:lvlText w:val="›"/>
      <w:lvlJc w:val="left"/>
      <w:pPr>
        <w:tabs>
          <w:tab w:val="num" w:pos="5760"/>
        </w:tabs>
        <w:ind w:left="5760" w:hanging="360"/>
      </w:pPr>
      <w:rPr>
        <w:rFonts w:ascii="Ericsson Capital TT" w:hAnsi="Ericsson Capital TT" w:hint="default"/>
      </w:rPr>
    </w:lvl>
    <w:lvl w:ilvl="8" w:tplc="FE187E0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A2743"/>
    <w:multiLevelType w:val="hybridMultilevel"/>
    <w:tmpl w:val="8340B80E"/>
    <w:lvl w:ilvl="0" w:tplc="3514CB9A">
      <w:start w:val="1"/>
      <w:numFmt w:val="bullet"/>
      <w:lvlText w:val="–"/>
      <w:lvlJc w:val="left"/>
      <w:pPr>
        <w:tabs>
          <w:tab w:val="num" w:pos="720"/>
        </w:tabs>
        <w:ind w:left="720" w:hanging="360"/>
      </w:pPr>
      <w:rPr>
        <w:rFonts w:ascii="Ericsson Capital TT" w:hAnsi="Ericsson Capital TT" w:hint="default"/>
      </w:rPr>
    </w:lvl>
    <w:lvl w:ilvl="1" w:tplc="8292BC2A">
      <w:start w:val="1"/>
      <w:numFmt w:val="bullet"/>
      <w:lvlText w:val="–"/>
      <w:lvlJc w:val="left"/>
      <w:pPr>
        <w:tabs>
          <w:tab w:val="num" w:pos="1440"/>
        </w:tabs>
        <w:ind w:left="1440" w:hanging="360"/>
      </w:pPr>
      <w:rPr>
        <w:rFonts w:ascii="Ericsson Capital TT" w:hAnsi="Ericsson Capital TT" w:hint="default"/>
      </w:rPr>
    </w:lvl>
    <w:lvl w:ilvl="2" w:tplc="04090001">
      <w:start w:val="1"/>
      <w:numFmt w:val="bullet"/>
      <w:lvlText w:val=""/>
      <w:lvlJc w:val="left"/>
      <w:pPr>
        <w:tabs>
          <w:tab w:val="num" w:pos="2160"/>
        </w:tabs>
        <w:ind w:left="2160" w:hanging="360"/>
      </w:pPr>
      <w:rPr>
        <w:rFonts w:ascii="Symbol" w:hAnsi="Symbol" w:hint="default"/>
      </w:rPr>
    </w:lvl>
    <w:lvl w:ilvl="3" w:tplc="D880488C" w:tentative="1">
      <w:start w:val="1"/>
      <w:numFmt w:val="bullet"/>
      <w:lvlText w:val="–"/>
      <w:lvlJc w:val="left"/>
      <w:pPr>
        <w:tabs>
          <w:tab w:val="num" w:pos="2880"/>
        </w:tabs>
        <w:ind w:left="2880" w:hanging="360"/>
      </w:pPr>
      <w:rPr>
        <w:rFonts w:ascii="Ericsson Capital TT" w:hAnsi="Ericsson Capital TT" w:hint="default"/>
      </w:rPr>
    </w:lvl>
    <w:lvl w:ilvl="4" w:tplc="8D1836DA" w:tentative="1">
      <w:start w:val="1"/>
      <w:numFmt w:val="bullet"/>
      <w:lvlText w:val="–"/>
      <w:lvlJc w:val="left"/>
      <w:pPr>
        <w:tabs>
          <w:tab w:val="num" w:pos="3600"/>
        </w:tabs>
        <w:ind w:left="3600" w:hanging="360"/>
      </w:pPr>
      <w:rPr>
        <w:rFonts w:ascii="Ericsson Capital TT" w:hAnsi="Ericsson Capital TT" w:hint="default"/>
      </w:rPr>
    </w:lvl>
    <w:lvl w:ilvl="5" w:tplc="B7EA1FE2" w:tentative="1">
      <w:start w:val="1"/>
      <w:numFmt w:val="bullet"/>
      <w:lvlText w:val="–"/>
      <w:lvlJc w:val="left"/>
      <w:pPr>
        <w:tabs>
          <w:tab w:val="num" w:pos="4320"/>
        </w:tabs>
        <w:ind w:left="4320" w:hanging="360"/>
      </w:pPr>
      <w:rPr>
        <w:rFonts w:ascii="Ericsson Capital TT" w:hAnsi="Ericsson Capital TT" w:hint="default"/>
      </w:rPr>
    </w:lvl>
    <w:lvl w:ilvl="6" w:tplc="8E12E8A2" w:tentative="1">
      <w:start w:val="1"/>
      <w:numFmt w:val="bullet"/>
      <w:lvlText w:val="–"/>
      <w:lvlJc w:val="left"/>
      <w:pPr>
        <w:tabs>
          <w:tab w:val="num" w:pos="5040"/>
        </w:tabs>
        <w:ind w:left="5040" w:hanging="360"/>
      </w:pPr>
      <w:rPr>
        <w:rFonts w:ascii="Ericsson Capital TT" w:hAnsi="Ericsson Capital TT" w:hint="default"/>
      </w:rPr>
    </w:lvl>
    <w:lvl w:ilvl="7" w:tplc="5010E7C0" w:tentative="1">
      <w:start w:val="1"/>
      <w:numFmt w:val="bullet"/>
      <w:lvlText w:val="–"/>
      <w:lvlJc w:val="left"/>
      <w:pPr>
        <w:tabs>
          <w:tab w:val="num" w:pos="5760"/>
        </w:tabs>
        <w:ind w:left="5760" w:hanging="360"/>
      </w:pPr>
      <w:rPr>
        <w:rFonts w:ascii="Ericsson Capital TT" w:hAnsi="Ericsson Capital TT" w:hint="default"/>
      </w:rPr>
    </w:lvl>
    <w:lvl w:ilvl="8" w:tplc="427CF744"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44356F05"/>
    <w:multiLevelType w:val="hybridMultilevel"/>
    <w:tmpl w:val="B1F0ED06"/>
    <w:lvl w:ilvl="0" w:tplc="83EA47B8">
      <w:start w:val="1"/>
      <w:numFmt w:val="bullet"/>
      <w:lvlText w:val="›"/>
      <w:lvlJc w:val="left"/>
      <w:pPr>
        <w:tabs>
          <w:tab w:val="num" w:pos="720"/>
        </w:tabs>
        <w:ind w:left="720" w:hanging="360"/>
      </w:pPr>
      <w:rPr>
        <w:rFonts w:ascii="Arial" w:hAnsi="Arial" w:hint="default"/>
      </w:rPr>
    </w:lvl>
    <w:lvl w:ilvl="1" w:tplc="F184FE5E">
      <w:numFmt w:val="bullet"/>
      <w:lvlText w:val="–"/>
      <w:lvlJc w:val="left"/>
      <w:pPr>
        <w:tabs>
          <w:tab w:val="num" w:pos="1440"/>
        </w:tabs>
        <w:ind w:left="1440" w:hanging="360"/>
      </w:pPr>
      <w:rPr>
        <w:rFonts w:ascii="Ericsson Capital TT" w:hAnsi="Ericsson Capital TT" w:hint="default"/>
      </w:rPr>
    </w:lvl>
    <w:lvl w:ilvl="2" w:tplc="FD7C14CE">
      <w:start w:val="1"/>
      <w:numFmt w:val="bullet"/>
      <w:lvlText w:val="›"/>
      <w:lvlJc w:val="left"/>
      <w:pPr>
        <w:tabs>
          <w:tab w:val="num" w:pos="2160"/>
        </w:tabs>
        <w:ind w:left="2160" w:hanging="360"/>
      </w:pPr>
      <w:rPr>
        <w:rFonts w:ascii="Arial" w:hAnsi="Arial" w:hint="default"/>
      </w:rPr>
    </w:lvl>
    <w:lvl w:ilvl="3" w:tplc="8CE0FE0C" w:tentative="1">
      <w:start w:val="1"/>
      <w:numFmt w:val="bullet"/>
      <w:lvlText w:val="›"/>
      <w:lvlJc w:val="left"/>
      <w:pPr>
        <w:tabs>
          <w:tab w:val="num" w:pos="2880"/>
        </w:tabs>
        <w:ind w:left="2880" w:hanging="360"/>
      </w:pPr>
      <w:rPr>
        <w:rFonts w:ascii="Arial" w:hAnsi="Arial" w:hint="default"/>
      </w:rPr>
    </w:lvl>
    <w:lvl w:ilvl="4" w:tplc="B4828F92" w:tentative="1">
      <w:start w:val="1"/>
      <w:numFmt w:val="bullet"/>
      <w:lvlText w:val="›"/>
      <w:lvlJc w:val="left"/>
      <w:pPr>
        <w:tabs>
          <w:tab w:val="num" w:pos="3600"/>
        </w:tabs>
        <w:ind w:left="3600" w:hanging="360"/>
      </w:pPr>
      <w:rPr>
        <w:rFonts w:ascii="Arial" w:hAnsi="Arial" w:hint="default"/>
      </w:rPr>
    </w:lvl>
    <w:lvl w:ilvl="5" w:tplc="718C9540" w:tentative="1">
      <w:start w:val="1"/>
      <w:numFmt w:val="bullet"/>
      <w:lvlText w:val="›"/>
      <w:lvlJc w:val="left"/>
      <w:pPr>
        <w:tabs>
          <w:tab w:val="num" w:pos="4320"/>
        </w:tabs>
        <w:ind w:left="4320" w:hanging="360"/>
      </w:pPr>
      <w:rPr>
        <w:rFonts w:ascii="Arial" w:hAnsi="Arial" w:hint="default"/>
      </w:rPr>
    </w:lvl>
    <w:lvl w:ilvl="6" w:tplc="617073A8" w:tentative="1">
      <w:start w:val="1"/>
      <w:numFmt w:val="bullet"/>
      <w:lvlText w:val="›"/>
      <w:lvlJc w:val="left"/>
      <w:pPr>
        <w:tabs>
          <w:tab w:val="num" w:pos="5040"/>
        </w:tabs>
        <w:ind w:left="5040" w:hanging="360"/>
      </w:pPr>
      <w:rPr>
        <w:rFonts w:ascii="Arial" w:hAnsi="Arial" w:hint="default"/>
      </w:rPr>
    </w:lvl>
    <w:lvl w:ilvl="7" w:tplc="57B416D6" w:tentative="1">
      <w:start w:val="1"/>
      <w:numFmt w:val="bullet"/>
      <w:lvlText w:val="›"/>
      <w:lvlJc w:val="left"/>
      <w:pPr>
        <w:tabs>
          <w:tab w:val="num" w:pos="5760"/>
        </w:tabs>
        <w:ind w:left="5760" w:hanging="360"/>
      </w:pPr>
      <w:rPr>
        <w:rFonts w:ascii="Arial" w:hAnsi="Arial" w:hint="default"/>
      </w:rPr>
    </w:lvl>
    <w:lvl w:ilvl="8" w:tplc="826E18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300804"/>
    <w:multiLevelType w:val="hybridMultilevel"/>
    <w:tmpl w:val="418E5908"/>
    <w:lvl w:ilvl="0" w:tplc="E4F8A78A">
      <w:start w:val="1"/>
      <w:numFmt w:val="bullet"/>
      <w:lvlText w:val="–"/>
      <w:lvlJc w:val="left"/>
      <w:pPr>
        <w:tabs>
          <w:tab w:val="num" w:pos="720"/>
        </w:tabs>
        <w:ind w:left="720" w:hanging="360"/>
      </w:pPr>
      <w:rPr>
        <w:rFonts w:ascii="Ericsson Capital TT" w:hAnsi="Ericsson Capital TT" w:hint="default"/>
      </w:rPr>
    </w:lvl>
    <w:lvl w:ilvl="1" w:tplc="0316DF10">
      <w:start w:val="1"/>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D3F4DB3A" w:tentative="1">
      <w:start w:val="1"/>
      <w:numFmt w:val="bullet"/>
      <w:lvlText w:val="–"/>
      <w:lvlJc w:val="left"/>
      <w:pPr>
        <w:tabs>
          <w:tab w:val="num" w:pos="2880"/>
        </w:tabs>
        <w:ind w:left="2880" w:hanging="360"/>
      </w:pPr>
      <w:rPr>
        <w:rFonts w:ascii="Ericsson Capital TT" w:hAnsi="Ericsson Capital TT" w:hint="default"/>
      </w:rPr>
    </w:lvl>
    <w:lvl w:ilvl="4" w:tplc="CF0233B8" w:tentative="1">
      <w:start w:val="1"/>
      <w:numFmt w:val="bullet"/>
      <w:lvlText w:val="–"/>
      <w:lvlJc w:val="left"/>
      <w:pPr>
        <w:tabs>
          <w:tab w:val="num" w:pos="3600"/>
        </w:tabs>
        <w:ind w:left="3600" w:hanging="360"/>
      </w:pPr>
      <w:rPr>
        <w:rFonts w:ascii="Ericsson Capital TT" w:hAnsi="Ericsson Capital TT" w:hint="default"/>
      </w:rPr>
    </w:lvl>
    <w:lvl w:ilvl="5" w:tplc="88968400" w:tentative="1">
      <w:start w:val="1"/>
      <w:numFmt w:val="bullet"/>
      <w:lvlText w:val="–"/>
      <w:lvlJc w:val="left"/>
      <w:pPr>
        <w:tabs>
          <w:tab w:val="num" w:pos="4320"/>
        </w:tabs>
        <w:ind w:left="4320" w:hanging="360"/>
      </w:pPr>
      <w:rPr>
        <w:rFonts w:ascii="Ericsson Capital TT" w:hAnsi="Ericsson Capital TT" w:hint="default"/>
      </w:rPr>
    </w:lvl>
    <w:lvl w:ilvl="6" w:tplc="7EEA6ACC" w:tentative="1">
      <w:start w:val="1"/>
      <w:numFmt w:val="bullet"/>
      <w:lvlText w:val="–"/>
      <w:lvlJc w:val="left"/>
      <w:pPr>
        <w:tabs>
          <w:tab w:val="num" w:pos="5040"/>
        </w:tabs>
        <w:ind w:left="5040" w:hanging="360"/>
      </w:pPr>
      <w:rPr>
        <w:rFonts w:ascii="Ericsson Capital TT" w:hAnsi="Ericsson Capital TT" w:hint="default"/>
      </w:rPr>
    </w:lvl>
    <w:lvl w:ilvl="7" w:tplc="A830EB44" w:tentative="1">
      <w:start w:val="1"/>
      <w:numFmt w:val="bullet"/>
      <w:lvlText w:val="–"/>
      <w:lvlJc w:val="left"/>
      <w:pPr>
        <w:tabs>
          <w:tab w:val="num" w:pos="5760"/>
        </w:tabs>
        <w:ind w:left="5760" w:hanging="360"/>
      </w:pPr>
      <w:rPr>
        <w:rFonts w:ascii="Ericsson Capital TT" w:hAnsi="Ericsson Capital TT" w:hint="default"/>
      </w:rPr>
    </w:lvl>
    <w:lvl w:ilvl="8" w:tplc="48BE29F0"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0800CD9"/>
    <w:multiLevelType w:val="hybridMultilevel"/>
    <w:tmpl w:val="1D9EBF80"/>
    <w:lvl w:ilvl="0" w:tplc="39084F1A">
      <w:start w:val="1"/>
      <w:numFmt w:val="bullet"/>
      <w:lvlText w:val="›"/>
      <w:lvlJc w:val="left"/>
      <w:pPr>
        <w:tabs>
          <w:tab w:val="num" w:pos="720"/>
        </w:tabs>
        <w:ind w:left="720" w:hanging="360"/>
      </w:pPr>
      <w:rPr>
        <w:rFonts w:ascii="Arial" w:hAnsi="Arial" w:hint="default"/>
      </w:rPr>
    </w:lvl>
    <w:lvl w:ilvl="1" w:tplc="2BC822FA">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6220E8D6">
      <w:numFmt w:val="bullet"/>
      <w:lvlText w:val="-"/>
      <w:lvlJc w:val="left"/>
      <w:pPr>
        <w:tabs>
          <w:tab w:val="num" w:pos="2880"/>
        </w:tabs>
        <w:ind w:left="2880" w:hanging="360"/>
      </w:pPr>
      <w:rPr>
        <w:rFonts w:ascii="Ericsson Capital TT" w:hAnsi="Ericsson Capital TT" w:hint="default"/>
      </w:rPr>
    </w:lvl>
    <w:lvl w:ilvl="4" w:tplc="E716BFAC" w:tentative="1">
      <w:start w:val="1"/>
      <w:numFmt w:val="bullet"/>
      <w:lvlText w:val="›"/>
      <w:lvlJc w:val="left"/>
      <w:pPr>
        <w:tabs>
          <w:tab w:val="num" w:pos="3600"/>
        </w:tabs>
        <w:ind w:left="3600" w:hanging="360"/>
      </w:pPr>
      <w:rPr>
        <w:rFonts w:ascii="Arial" w:hAnsi="Arial" w:hint="default"/>
      </w:rPr>
    </w:lvl>
    <w:lvl w:ilvl="5" w:tplc="BAF4BB7E" w:tentative="1">
      <w:start w:val="1"/>
      <w:numFmt w:val="bullet"/>
      <w:lvlText w:val="›"/>
      <w:lvlJc w:val="left"/>
      <w:pPr>
        <w:tabs>
          <w:tab w:val="num" w:pos="4320"/>
        </w:tabs>
        <w:ind w:left="4320" w:hanging="360"/>
      </w:pPr>
      <w:rPr>
        <w:rFonts w:ascii="Arial" w:hAnsi="Arial" w:hint="default"/>
      </w:rPr>
    </w:lvl>
    <w:lvl w:ilvl="6" w:tplc="4A16BBEE" w:tentative="1">
      <w:start w:val="1"/>
      <w:numFmt w:val="bullet"/>
      <w:lvlText w:val="›"/>
      <w:lvlJc w:val="left"/>
      <w:pPr>
        <w:tabs>
          <w:tab w:val="num" w:pos="5040"/>
        </w:tabs>
        <w:ind w:left="5040" w:hanging="360"/>
      </w:pPr>
      <w:rPr>
        <w:rFonts w:ascii="Arial" w:hAnsi="Arial" w:hint="default"/>
      </w:rPr>
    </w:lvl>
    <w:lvl w:ilvl="7" w:tplc="4E14C6EE" w:tentative="1">
      <w:start w:val="1"/>
      <w:numFmt w:val="bullet"/>
      <w:lvlText w:val="›"/>
      <w:lvlJc w:val="left"/>
      <w:pPr>
        <w:tabs>
          <w:tab w:val="num" w:pos="5760"/>
        </w:tabs>
        <w:ind w:left="5760" w:hanging="360"/>
      </w:pPr>
      <w:rPr>
        <w:rFonts w:ascii="Arial" w:hAnsi="Arial" w:hint="default"/>
      </w:rPr>
    </w:lvl>
    <w:lvl w:ilvl="8" w:tplc="1BA4E6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B14CF8"/>
    <w:multiLevelType w:val="hybridMultilevel"/>
    <w:tmpl w:val="2B6E8448"/>
    <w:lvl w:ilvl="0" w:tplc="555AC7D4">
      <w:start w:val="1"/>
      <w:numFmt w:val="bullet"/>
      <w:lvlText w:val="-"/>
      <w:lvlJc w:val="left"/>
      <w:pPr>
        <w:tabs>
          <w:tab w:val="num" w:pos="720"/>
        </w:tabs>
        <w:ind w:left="720" w:hanging="360"/>
      </w:pPr>
      <w:rPr>
        <w:rFonts w:ascii="Ericsson Capital TT" w:hAnsi="Ericsson Capital TT" w:hint="default"/>
      </w:rPr>
    </w:lvl>
    <w:lvl w:ilvl="1" w:tplc="CE18F560" w:tentative="1">
      <w:start w:val="1"/>
      <w:numFmt w:val="bullet"/>
      <w:lvlText w:val="-"/>
      <w:lvlJc w:val="left"/>
      <w:pPr>
        <w:tabs>
          <w:tab w:val="num" w:pos="1440"/>
        </w:tabs>
        <w:ind w:left="1440" w:hanging="360"/>
      </w:pPr>
      <w:rPr>
        <w:rFonts w:ascii="Ericsson Capital TT" w:hAnsi="Ericsson Capital TT" w:hint="default"/>
      </w:rPr>
    </w:lvl>
    <w:lvl w:ilvl="2" w:tplc="14E4CA24" w:tentative="1">
      <w:start w:val="1"/>
      <w:numFmt w:val="bullet"/>
      <w:lvlText w:val="-"/>
      <w:lvlJc w:val="left"/>
      <w:pPr>
        <w:tabs>
          <w:tab w:val="num" w:pos="2160"/>
        </w:tabs>
        <w:ind w:left="2160" w:hanging="360"/>
      </w:pPr>
      <w:rPr>
        <w:rFonts w:ascii="Ericsson Capital TT" w:hAnsi="Ericsson Capital TT" w:hint="default"/>
      </w:rPr>
    </w:lvl>
    <w:lvl w:ilvl="3" w:tplc="589A7330">
      <w:start w:val="1"/>
      <w:numFmt w:val="bullet"/>
      <w:lvlText w:val="-"/>
      <w:lvlJc w:val="left"/>
      <w:pPr>
        <w:tabs>
          <w:tab w:val="num" w:pos="2880"/>
        </w:tabs>
        <w:ind w:left="2880" w:hanging="360"/>
      </w:pPr>
      <w:rPr>
        <w:rFonts w:ascii="Ericsson Capital TT" w:hAnsi="Ericsson Capital TT" w:hint="default"/>
      </w:rPr>
    </w:lvl>
    <w:lvl w:ilvl="4" w:tplc="5798DF90" w:tentative="1">
      <w:start w:val="1"/>
      <w:numFmt w:val="bullet"/>
      <w:lvlText w:val="-"/>
      <w:lvlJc w:val="left"/>
      <w:pPr>
        <w:tabs>
          <w:tab w:val="num" w:pos="3600"/>
        </w:tabs>
        <w:ind w:left="3600" w:hanging="360"/>
      </w:pPr>
      <w:rPr>
        <w:rFonts w:ascii="Ericsson Capital TT" w:hAnsi="Ericsson Capital TT" w:hint="default"/>
      </w:rPr>
    </w:lvl>
    <w:lvl w:ilvl="5" w:tplc="2F983ABC" w:tentative="1">
      <w:start w:val="1"/>
      <w:numFmt w:val="bullet"/>
      <w:lvlText w:val="-"/>
      <w:lvlJc w:val="left"/>
      <w:pPr>
        <w:tabs>
          <w:tab w:val="num" w:pos="4320"/>
        </w:tabs>
        <w:ind w:left="4320" w:hanging="360"/>
      </w:pPr>
      <w:rPr>
        <w:rFonts w:ascii="Ericsson Capital TT" w:hAnsi="Ericsson Capital TT" w:hint="default"/>
      </w:rPr>
    </w:lvl>
    <w:lvl w:ilvl="6" w:tplc="D08AC980" w:tentative="1">
      <w:start w:val="1"/>
      <w:numFmt w:val="bullet"/>
      <w:lvlText w:val="-"/>
      <w:lvlJc w:val="left"/>
      <w:pPr>
        <w:tabs>
          <w:tab w:val="num" w:pos="5040"/>
        </w:tabs>
        <w:ind w:left="5040" w:hanging="360"/>
      </w:pPr>
      <w:rPr>
        <w:rFonts w:ascii="Ericsson Capital TT" w:hAnsi="Ericsson Capital TT" w:hint="default"/>
      </w:rPr>
    </w:lvl>
    <w:lvl w:ilvl="7" w:tplc="B1047BF2" w:tentative="1">
      <w:start w:val="1"/>
      <w:numFmt w:val="bullet"/>
      <w:lvlText w:val="-"/>
      <w:lvlJc w:val="left"/>
      <w:pPr>
        <w:tabs>
          <w:tab w:val="num" w:pos="5760"/>
        </w:tabs>
        <w:ind w:left="5760" w:hanging="360"/>
      </w:pPr>
      <w:rPr>
        <w:rFonts w:ascii="Ericsson Capital TT" w:hAnsi="Ericsson Capital TT" w:hint="default"/>
      </w:rPr>
    </w:lvl>
    <w:lvl w:ilvl="8" w:tplc="50D0B02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53441"/>
    <w:multiLevelType w:val="hybridMultilevel"/>
    <w:tmpl w:val="D12039CC"/>
    <w:lvl w:ilvl="0" w:tplc="95463316">
      <w:start w:val="1"/>
      <w:numFmt w:val="bullet"/>
      <w:lvlText w:val="›"/>
      <w:lvlJc w:val="left"/>
      <w:pPr>
        <w:tabs>
          <w:tab w:val="num" w:pos="720"/>
        </w:tabs>
        <w:ind w:left="720" w:hanging="360"/>
      </w:pPr>
      <w:rPr>
        <w:rFonts w:ascii="Arial" w:hAnsi="Arial" w:hint="default"/>
      </w:rPr>
    </w:lvl>
    <w:lvl w:ilvl="1" w:tplc="1FBE0F6E">
      <w:numFmt w:val="bullet"/>
      <w:lvlText w:val="–"/>
      <w:lvlJc w:val="left"/>
      <w:pPr>
        <w:tabs>
          <w:tab w:val="num" w:pos="1440"/>
        </w:tabs>
        <w:ind w:left="1440" w:hanging="360"/>
      </w:pPr>
      <w:rPr>
        <w:rFonts w:ascii="Ericsson Capital TT" w:hAnsi="Ericsson Capital TT" w:hint="default"/>
      </w:rPr>
    </w:lvl>
    <w:lvl w:ilvl="2" w:tplc="6B806F50">
      <w:start w:val="1"/>
      <w:numFmt w:val="bullet"/>
      <w:lvlText w:val="›"/>
      <w:lvlJc w:val="left"/>
      <w:pPr>
        <w:tabs>
          <w:tab w:val="num" w:pos="2160"/>
        </w:tabs>
        <w:ind w:left="2160" w:hanging="360"/>
      </w:pPr>
      <w:rPr>
        <w:rFonts w:ascii="Arial" w:hAnsi="Arial" w:hint="default"/>
      </w:rPr>
    </w:lvl>
    <w:lvl w:ilvl="3" w:tplc="F3EA1088" w:tentative="1">
      <w:start w:val="1"/>
      <w:numFmt w:val="bullet"/>
      <w:lvlText w:val="›"/>
      <w:lvlJc w:val="left"/>
      <w:pPr>
        <w:tabs>
          <w:tab w:val="num" w:pos="2880"/>
        </w:tabs>
        <w:ind w:left="2880" w:hanging="360"/>
      </w:pPr>
      <w:rPr>
        <w:rFonts w:ascii="Arial" w:hAnsi="Arial" w:hint="default"/>
      </w:rPr>
    </w:lvl>
    <w:lvl w:ilvl="4" w:tplc="B5E23B8E" w:tentative="1">
      <w:start w:val="1"/>
      <w:numFmt w:val="bullet"/>
      <w:lvlText w:val="›"/>
      <w:lvlJc w:val="left"/>
      <w:pPr>
        <w:tabs>
          <w:tab w:val="num" w:pos="3600"/>
        </w:tabs>
        <w:ind w:left="3600" w:hanging="360"/>
      </w:pPr>
      <w:rPr>
        <w:rFonts w:ascii="Arial" w:hAnsi="Arial" w:hint="default"/>
      </w:rPr>
    </w:lvl>
    <w:lvl w:ilvl="5" w:tplc="2FD8B7DE" w:tentative="1">
      <w:start w:val="1"/>
      <w:numFmt w:val="bullet"/>
      <w:lvlText w:val="›"/>
      <w:lvlJc w:val="left"/>
      <w:pPr>
        <w:tabs>
          <w:tab w:val="num" w:pos="4320"/>
        </w:tabs>
        <w:ind w:left="4320" w:hanging="360"/>
      </w:pPr>
      <w:rPr>
        <w:rFonts w:ascii="Arial" w:hAnsi="Arial" w:hint="default"/>
      </w:rPr>
    </w:lvl>
    <w:lvl w:ilvl="6" w:tplc="496871D8" w:tentative="1">
      <w:start w:val="1"/>
      <w:numFmt w:val="bullet"/>
      <w:lvlText w:val="›"/>
      <w:lvlJc w:val="left"/>
      <w:pPr>
        <w:tabs>
          <w:tab w:val="num" w:pos="5040"/>
        </w:tabs>
        <w:ind w:left="5040" w:hanging="360"/>
      </w:pPr>
      <w:rPr>
        <w:rFonts w:ascii="Arial" w:hAnsi="Arial" w:hint="default"/>
      </w:rPr>
    </w:lvl>
    <w:lvl w:ilvl="7" w:tplc="FAD2F3E8" w:tentative="1">
      <w:start w:val="1"/>
      <w:numFmt w:val="bullet"/>
      <w:lvlText w:val="›"/>
      <w:lvlJc w:val="left"/>
      <w:pPr>
        <w:tabs>
          <w:tab w:val="num" w:pos="5760"/>
        </w:tabs>
        <w:ind w:left="5760" w:hanging="360"/>
      </w:pPr>
      <w:rPr>
        <w:rFonts w:ascii="Arial" w:hAnsi="Arial" w:hint="default"/>
      </w:rPr>
    </w:lvl>
    <w:lvl w:ilvl="8" w:tplc="A0CA10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B17133"/>
    <w:multiLevelType w:val="hybridMultilevel"/>
    <w:tmpl w:val="223803BE"/>
    <w:lvl w:ilvl="0" w:tplc="661E1090">
      <w:start w:val="1"/>
      <w:numFmt w:val="bullet"/>
      <w:lvlText w:val="–"/>
      <w:lvlJc w:val="left"/>
      <w:pPr>
        <w:tabs>
          <w:tab w:val="num" w:pos="720"/>
        </w:tabs>
        <w:ind w:left="720" w:hanging="360"/>
      </w:pPr>
      <w:rPr>
        <w:rFonts w:ascii="Ericsson Capital TT" w:hAnsi="Ericsson Capital TT" w:hint="default"/>
      </w:rPr>
    </w:lvl>
    <w:lvl w:ilvl="1" w:tplc="D7CAF790">
      <w:start w:val="1"/>
      <w:numFmt w:val="bullet"/>
      <w:lvlText w:val="–"/>
      <w:lvlJc w:val="left"/>
      <w:pPr>
        <w:tabs>
          <w:tab w:val="num" w:pos="1440"/>
        </w:tabs>
        <w:ind w:left="1440" w:hanging="360"/>
      </w:pPr>
      <w:rPr>
        <w:rFonts w:ascii="Ericsson Capital TT" w:hAnsi="Ericsson Capital TT" w:hint="default"/>
      </w:rPr>
    </w:lvl>
    <w:lvl w:ilvl="2" w:tplc="04090001">
      <w:start w:val="1"/>
      <w:numFmt w:val="bullet"/>
      <w:lvlText w:val=""/>
      <w:lvlJc w:val="left"/>
      <w:pPr>
        <w:tabs>
          <w:tab w:val="num" w:pos="2160"/>
        </w:tabs>
        <w:ind w:left="2160" w:hanging="360"/>
      </w:pPr>
      <w:rPr>
        <w:rFonts w:ascii="Symbol" w:hAnsi="Symbol" w:hint="default"/>
      </w:rPr>
    </w:lvl>
    <w:lvl w:ilvl="3" w:tplc="69E4DD5A" w:tentative="1">
      <w:start w:val="1"/>
      <w:numFmt w:val="bullet"/>
      <w:lvlText w:val="–"/>
      <w:lvlJc w:val="left"/>
      <w:pPr>
        <w:tabs>
          <w:tab w:val="num" w:pos="2880"/>
        </w:tabs>
        <w:ind w:left="2880" w:hanging="360"/>
      </w:pPr>
      <w:rPr>
        <w:rFonts w:ascii="Ericsson Capital TT" w:hAnsi="Ericsson Capital TT" w:hint="default"/>
      </w:rPr>
    </w:lvl>
    <w:lvl w:ilvl="4" w:tplc="7708D058" w:tentative="1">
      <w:start w:val="1"/>
      <w:numFmt w:val="bullet"/>
      <w:lvlText w:val="–"/>
      <w:lvlJc w:val="left"/>
      <w:pPr>
        <w:tabs>
          <w:tab w:val="num" w:pos="3600"/>
        </w:tabs>
        <w:ind w:left="3600" w:hanging="360"/>
      </w:pPr>
      <w:rPr>
        <w:rFonts w:ascii="Ericsson Capital TT" w:hAnsi="Ericsson Capital TT" w:hint="default"/>
      </w:rPr>
    </w:lvl>
    <w:lvl w:ilvl="5" w:tplc="6A56F93C" w:tentative="1">
      <w:start w:val="1"/>
      <w:numFmt w:val="bullet"/>
      <w:lvlText w:val="–"/>
      <w:lvlJc w:val="left"/>
      <w:pPr>
        <w:tabs>
          <w:tab w:val="num" w:pos="4320"/>
        </w:tabs>
        <w:ind w:left="4320" w:hanging="360"/>
      </w:pPr>
      <w:rPr>
        <w:rFonts w:ascii="Ericsson Capital TT" w:hAnsi="Ericsson Capital TT" w:hint="default"/>
      </w:rPr>
    </w:lvl>
    <w:lvl w:ilvl="6" w:tplc="FE4EAD4E" w:tentative="1">
      <w:start w:val="1"/>
      <w:numFmt w:val="bullet"/>
      <w:lvlText w:val="–"/>
      <w:lvlJc w:val="left"/>
      <w:pPr>
        <w:tabs>
          <w:tab w:val="num" w:pos="5040"/>
        </w:tabs>
        <w:ind w:left="5040" w:hanging="360"/>
      </w:pPr>
      <w:rPr>
        <w:rFonts w:ascii="Ericsson Capital TT" w:hAnsi="Ericsson Capital TT" w:hint="default"/>
      </w:rPr>
    </w:lvl>
    <w:lvl w:ilvl="7" w:tplc="F9A265E2" w:tentative="1">
      <w:start w:val="1"/>
      <w:numFmt w:val="bullet"/>
      <w:lvlText w:val="–"/>
      <w:lvlJc w:val="left"/>
      <w:pPr>
        <w:tabs>
          <w:tab w:val="num" w:pos="5760"/>
        </w:tabs>
        <w:ind w:left="5760" w:hanging="360"/>
      </w:pPr>
      <w:rPr>
        <w:rFonts w:ascii="Ericsson Capital TT" w:hAnsi="Ericsson Capital TT" w:hint="default"/>
      </w:rPr>
    </w:lvl>
    <w:lvl w:ilvl="8" w:tplc="16F87964"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90DEE"/>
    <w:multiLevelType w:val="hybridMultilevel"/>
    <w:tmpl w:val="D054E230"/>
    <w:lvl w:ilvl="0" w:tplc="04090001">
      <w:start w:val="1"/>
      <w:numFmt w:val="bullet"/>
      <w:lvlText w:val=""/>
      <w:lvlJc w:val="left"/>
      <w:pPr>
        <w:tabs>
          <w:tab w:val="num" w:pos="720"/>
        </w:tabs>
        <w:ind w:left="720" w:hanging="360"/>
      </w:pPr>
      <w:rPr>
        <w:rFonts w:ascii="Symbol" w:hAnsi="Symbol"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3C37F6"/>
    <w:multiLevelType w:val="hybridMultilevel"/>
    <w:tmpl w:val="143A7C26"/>
    <w:lvl w:ilvl="0" w:tplc="2D8A5EC6">
      <w:start w:val="1"/>
      <w:numFmt w:val="bullet"/>
      <w:lvlText w:val="–"/>
      <w:lvlJc w:val="left"/>
      <w:pPr>
        <w:tabs>
          <w:tab w:val="num" w:pos="720"/>
        </w:tabs>
        <w:ind w:left="720" w:hanging="360"/>
      </w:pPr>
      <w:rPr>
        <w:rFonts w:ascii="Ericsson Capital TT" w:hAnsi="Ericsson Capital TT" w:hint="default"/>
      </w:rPr>
    </w:lvl>
    <w:lvl w:ilvl="1" w:tplc="6CA44142">
      <w:start w:val="1"/>
      <w:numFmt w:val="bullet"/>
      <w:lvlText w:val="–"/>
      <w:lvlJc w:val="left"/>
      <w:pPr>
        <w:tabs>
          <w:tab w:val="num" w:pos="1440"/>
        </w:tabs>
        <w:ind w:left="1440" w:hanging="360"/>
      </w:pPr>
      <w:rPr>
        <w:rFonts w:ascii="Ericsson Capital TT" w:hAnsi="Ericsson Capital TT" w:hint="default"/>
      </w:rPr>
    </w:lvl>
    <w:lvl w:ilvl="2" w:tplc="0409000F">
      <w:start w:val="1"/>
      <w:numFmt w:val="bullet"/>
      <w:lvlText w:val=""/>
      <w:lvlJc w:val="left"/>
      <w:pPr>
        <w:tabs>
          <w:tab w:val="num" w:pos="2160"/>
        </w:tabs>
        <w:ind w:left="2160" w:hanging="360"/>
      </w:pPr>
      <w:rPr>
        <w:rFonts w:ascii="Symbol" w:hAnsi="Symbol" w:hint="default"/>
      </w:rPr>
    </w:lvl>
    <w:lvl w:ilvl="3" w:tplc="D8528388" w:tentative="1">
      <w:start w:val="1"/>
      <w:numFmt w:val="bullet"/>
      <w:lvlText w:val="–"/>
      <w:lvlJc w:val="left"/>
      <w:pPr>
        <w:tabs>
          <w:tab w:val="num" w:pos="2880"/>
        </w:tabs>
        <w:ind w:left="2880" w:hanging="360"/>
      </w:pPr>
      <w:rPr>
        <w:rFonts w:ascii="Ericsson Capital TT" w:hAnsi="Ericsson Capital TT" w:hint="default"/>
      </w:rPr>
    </w:lvl>
    <w:lvl w:ilvl="4" w:tplc="6EEE2AD2" w:tentative="1">
      <w:start w:val="1"/>
      <w:numFmt w:val="bullet"/>
      <w:lvlText w:val="–"/>
      <w:lvlJc w:val="left"/>
      <w:pPr>
        <w:tabs>
          <w:tab w:val="num" w:pos="3600"/>
        </w:tabs>
        <w:ind w:left="3600" w:hanging="360"/>
      </w:pPr>
      <w:rPr>
        <w:rFonts w:ascii="Ericsson Capital TT" w:hAnsi="Ericsson Capital TT" w:hint="default"/>
      </w:rPr>
    </w:lvl>
    <w:lvl w:ilvl="5" w:tplc="23060C00" w:tentative="1">
      <w:start w:val="1"/>
      <w:numFmt w:val="bullet"/>
      <w:lvlText w:val="–"/>
      <w:lvlJc w:val="left"/>
      <w:pPr>
        <w:tabs>
          <w:tab w:val="num" w:pos="4320"/>
        </w:tabs>
        <w:ind w:left="4320" w:hanging="360"/>
      </w:pPr>
      <w:rPr>
        <w:rFonts w:ascii="Ericsson Capital TT" w:hAnsi="Ericsson Capital TT" w:hint="default"/>
      </w:rPr>
    </w:lvl>
    <w:lvl w:ilvl="6" w:tplc="B1A6B41E" w:tentative="1">
      <w:start w:val="1"/>
      <w:numFmt w:val="bullet"/>
      <w:lvlText w:val="–"/>
      <w:lvlJc w:val="left"/>
      <w:pPr>
        <w:tabs>
          <w:tab w:val="num" w:pos="5040"/>
        </w:tabs>
        <w:ind w:left="5040" w:hanging="360"/>
      </w:pPr>
      <w:rPr>
        <w:rFonts w:ascii="Ericsson Capital TT" w:hAnsi="Ericsson Capital TT" w:hint="default"/>
      </w:rPr>
    </w:lvl>
    <w:lvl w:ilvl="7" w:tplc="7736CAC2" w:tentative="1">
      <w:start w:val="1"/>
      <w:numFmt w:val="bullet"/>
      <w:lvlText w:val="–"/>
      <w:lvlJc w:val="left"/>
      <w:pPr>
        <w:tabs>
          <w:tab w:val="num" w:pos="5760"/>
        </w:tabs>
        <w:ind w:left="5760" w:hanging="360"/>
      </w:pPr>
      <w:rPr>
        <w:rFonts w:ascii="Ericsson Capital TT" w:hAnsi="Ericsson Capital TT" w:hint="default"/>
      </w:rPr>
    </w:lvl>
    <w:lvl w:ilvl="8" w:tplc="FEF0D34E"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9CC4F89"/>
    <w:multiLevelType w:val="hybridMultilevel"/>
    <w:tmpl w:val="DD70CAA8"/>
    <w:lvl w:ilvl="0" w:tplc="459CDD86">
      <w:start w:val="1"/>
      <w:numFmt w:val="bullet"/>
      <w:lvlText w:val="-"/>
      <w:lvlJc w:val="left"/>
      <w:pPr>
        <w:tabs>
          <w:tab w:val="num" w:pos="720"/>
        </w:tabs>
        <w:ind w:left="720" w:hanging="360"/>
      </w:pPr>
      <w:rPr>
        <w:rFonts w:ascii="Ericsson Capital TT" w:hAnsi="Ericsson Capital TT" w:hint="default"/>
      </w:rPr>
    </w:lvl>
    <w:lvl w:ilvl="1" w:tplc="00007F68" w:tentative="1">
      <w:start w:val="1"/>
      <w:numFmt w:val="bullet"/>
      <w:lvlText w:val="-"/>
      <w:lvlJc w:val="left"/>
      <w:pPr>
        <w:tabs>
          <w:tab w:val="num" w:pos="1440"/>
        </w:tabs>
        <w:ind w:left="1440" w:hanging="360"/>
      </w:pPr>
      <w:rPr>
        <w:rFonts w:ascii="Ericsson Capital TT" w:hAnsi="Ericsson Capital TT" w:hint="default"/>
      </w:rPr>
    </w:lvl>
    <w:lvl w:ilvl="2" w:tplc="4D02B3EE" w:tentative="1">
      <w:start w:val="1"/>
      <w:numFmt w:val="bullet"/>
      <w:lvlText w:val="-"/>
      <w:lvlJc w:val="left"/>
      <w:pPr>
        <w:tabs>
          <w:tab w:val="num" w:pos="2160"/>
        </w:tabs>
        <w:ind w:left="2160" w:hanging="360"/>
      </w:pPr>
      <w:rPr>
        <w:rFonts w:ascii="Ericsson Capital TT" w:hAnsi="Ericsson Capital TT" w:hint="default"/>
      </w:rPr>
    </w:lvl>
    <w:lvl w:ilvl="3" w:tplc="59B85188">
      <w:start w:val="1"/>
      <w:numFmt w:val="bullet"/>
      <w:lvlText w:val="-"/>
      <w:lvlJc w:val="left"/>
      <w:pPr>
        <w:tabs>
          <w:tab w:val="num" w:pos="2880"/>
        </w:tabs>
        <w:ind w:left="2880" w:hanging="360"/>
      </w:pPr>
      <w:rPr>
        <w:rFonts w:ascii="Ericsson Capital TT" w:hAnsi="Ericsson Capital TT" w:hint="default"/>
      </w:rPr>
    </w:lvl>
    <w:lvl w:ilvl="4" w:tplc="44783FFA" w:tentative="1">
      <w:start w:val="1"/>
      <w:numFmt w:val="bullet"/>
      <w:lvlText w:val="-"/>
      <w:lvlJc w:val="left"/>
      <w:pPr>
        <w:tabs>
          <w:tab w:val="num" w:pos="3600"/>
        </w:tabs>
        <w:ind w:left="3600" w:hanging="360"/>
      </w:pPr>
      <w:rPr>
        <w:rFonts w:ascii="Ericsson Capital TT" w:hAnsi="Ericsson Capital TT" w:hint="default"/>
      </w:rPr>
    </w:lvl>
    <w:lvl w:ilvl="5" w:tplc="EE862ADE" w:tentative="1">
      <w:start w:val="1"/>
      <w:numFmt w:val="bullet"/>
      <w:lvlText w:val="-"/>
      <w:lvlJc w:val="left"/>
      <w:pPr>
        <w:tabs>
          <w:tab w:val="num" w:pos="4320"/>
        </w:tabs>
        <w:ind w:left="4320" w:hanging="360"/>
      </w:pPr>
      <w:rPr>
        <w:rFonts w:ascii="Ericsson Capital TT" w:hAnsi="Ericsson Capital TT" w:hint="default"/>
      </w:rPr>
    </w:lvl>
    <w:lvl w:ilvl="6" w:tplc="D1C62366" w:tentative="1">
      <w:start w:val="1"/>
      <w:numFmt w:val="bullet"/>
      <w:lvlText w:val="-"/>
      <w:lvlJc w:val="left"/>
      <w:pPr>
        <w:tabs>
          <w:tab w:val="num" w:pos="5040"/>
        </w:tabs>
        <w:ind w:left="5040" w:hanging="360"/>
      </w:pPr>
      <w:rPr>
        <w:rFonts w:ascii="Ericsson Capital TT" w:hAnsi="Ericsson Capital TT" w:hint="default"/>
      </w:rPr>
    </w:lvl>
    <w:lvl w:ilvl="7" w:tplc="746A67DE" w:tentative="1">
      <w:start w:val="1"/>
      <w:numFmt w:val="bullet"/>
      <w:lvlText w:val="-"/>
      <w:lvlJc w:val="left"/>
      <w:pPr>
        <w:tabs>
          <w:tab w:val="num" w:pos="5760"/>
        </w:tabs>
        <w:ind w:left="5760" w:hanging="360"/>
      </w:pPr>
      <w:rPr>
        <w:rFonts w:ascii="Ericsson Capital TT" w:hAnsi="Ericsson Capital TT" w:hint="default"/>
      </w:rPr>
    </w:lvl>
    <w:lvl w:ilvl="8" w:tplc="1A26915E" w:tentative="1">
      <w:start w:val="1"/>
      <w:numFmt w:val="bullet"/>
      <w:lvlText w:val="-"/>
      <w:lvlJc w:val="left"/>
      <w:pPr>
        <w:tabs>
          <w:tab w:val="num" w:pos="6480"/>
        </w:tabs>
        <w:ind w:left="6480" w:hanging="360"/>
      </w:pPr>
      <w:rPr>
        <w:rFonts w:ascii="Ericsson Capital TT" w:hAnsi="Ericsson Capital TT"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1C566E"/>
    <w:multiLevelType w:val="hybridMultilevel"/>
    <w:tmpl w:val="EF8204DA"/>
    <w:lvl w:ilvl="0" w:tplc="661E1090">
      <w:start w:val="1"/>
      <w:numFmt w:val="bullet"/>
      <w:lvlText w:val="–"/>
      <w:lvlJc w:val="left"/>
      <w:pPr>
        <w:tabs>
          <w:tab w:val="num" w:pos="720"/>
        </w:tabs>
        <w:ind w:left="720" w:hanging="360"/>
      </w:pPr>
      <w:rPr>
        <w:rFonts w:ascii="Ericsson Capital TT" w:hAnsi="Ericsson Capital TT" w:hint="default"/>
      </w:rPr>
    </w:lvl>
    <w:lvl w:ilvl="1" w:tplc="D7CAF790">
      <w:start w:val="1"/>
      <w:numFmt w:val="bullet"/>
      <w:lvlText w:val="–"/>
      <w:lvlJc w:val="left"/>
      <w:pPr>
        <w:tabs>
          <w:tab w:val="num" w:pos="1440"/>
        </w:tabs>
        <w:ind w:left="1440" w:hanging="360"/>
      </w:pPr>
      <w:rPr>
        <w:rFonts w:ascii="Ericsson Capital TT" w:hAnsi="Ericsson Capital TT" w:hint="default"/>
      </w:rPr>
    </w:lvl>
    <w:lvl w:ilvl="2" w:tplc="EFA41030">
      <w:numFmt w:val="bullet"/>
      <w:lvlText w:val="›"/>
      <w:lvlJc w:val="left"/>
      <w:pPr>
        <w:tabs>
          <w:tab w:val="num" w:pos="2160"/>
        </w:tabs>
        <w:ind w:left="2160" w:hanging="360"/>
      </w:pPr>
      <w:rPr>
        <w:rFonts w:ascii="Ericsson Capital TT" w:hAnsi="Ericsson Capital TT" w:hint="default"/>
      </w:rPr>
    </w:lvl>
    <w:lvl w:ilvl="3" w:tplc="69E4DD5A" w:tentative="1">
      <w:start w:val="1"/>
      <w:numFmt w:val="bullet"/>
      <w:lvlText w:val="–"/>
      <w:lvlJc w:val="left"/>
      <w:pPr>
        <w:tabs>
          <w:tab w:val="num" w:pos="2880"/>
        </w:tabs>
        <w:ind w:left="2880" w:hanging="360"/>
      </w:pPr>
      <w:rPr>
        <w:rFonts w:ascii="Ericsson Capital TT" w:hAnsi="Ericsson Capital TT" w:hint="default"/>
      </w:rPr>
    </w:lvl>
    <w:lvl w:ilvl="4" w:tplc="7708D058" w:tentative="1">
      <w:start w:val="1"/>
      <w:numFmt w:val="bullet"/>
      <w:lvlText w:val="–"/>
      <w:lvlJc w:val="left"/>
      <w:pPr>
        <w:tabs>
          <w:tab w:val="num" w:pos="3600"/>
        </w:tabs>
        <w:ind w:left="3600" w:hanging="360"/>
      </w:pPr>
      <w:rPr>
        <w:rFonts w:ascii="Ericsson Capital TT" w:hAnsi="Ericsson Capital TT" w:hint="default"/>
      </w:rPr>
    </w:lvl>
    <w:lvl w:ilvl="5" w:tplc="6A56F93C" w:tentative="1">
      <w:start w:val="1"/>
      <w:numFmt w:val="bullet"/>
      <w:lvlText w:val="–"/>
      <w:lvlJc w:val="left"/>
      <w:pPr>
        <w:tabs>
          <w:tab w:val="num" w:pos="4320"/>
        </w:tabs>
        <w:ind w:left="4320" w:hanging="360"/>
      </w:pPr>
      <w:rPr>
        <w:rFonts w:ascii="Ericsson Capital TT" w:hAnsi="Ericsson Capital TT" w:hint="default"/>
      </w:rPr>
    </w:lvl>
    <w:lvl w:ilvl="6" w:tplc="FE4EAD4E" w:tentative="1">
      <w:start w:val="1"/>
      <w:numFmt w:val="bullet"/>
      <w:lvlText w:val="–"/>
      <w:lvlJc w:val="left"/>
      <w:pPr>
        <w:tabs>
          <w:tab w:val="num" w:pos="5040"/>
        </w:tabs>
        <w:ind w:left="5040" w:hanging="360"/>
      </w:pPr>
      <w:rPr>
        <w:rFonts w:ascii="Ericsson Capital TT" w:hAnsi="Ericsson Capital TT" w:hint="default"/>
      </w:rPr>
    </w:lvl>
    <w:lvl w:ilvl="7" w:tplc="F9A265E2" w:tentative="1">
      <w:start w:val="1"/>
      <w:numFmt w:val="bullet"/>
      <w:lvlText w:val="–"/>
      <w:lvlJc w:val="left"/>
      <w:pPr>
        <w:tabs>
          <w:tab w:val="num" w:pos="5760"/>
        </w:tabs>
        <w:ind w:left="5760" w:hanging="360"/>
      </w:pPr>
      <w:rPr>
        <w:rFonts w:ascii="Ericsson Capital TT" w:hAnsi="Ericsson Capital TT" w:hint="default"/>
      </w:rPr>
    </w:lvl>
    <w:lvl w:ilvl="8" w:tplc="16F87964"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7"/>
  </w:num>
  <w:num w:numId="3">
    <w:abstractNumId w:val="14"/>
  </w:num>
  <w:num w:numId="4">
    <w:abstractNumId w:val="29"/>
  </w:num>
  <w:num w:numId="5">
    <w:abstractNumId w:val="36"/>
  </w:num>
  <w:num w:numId="6">
    <w:abstractNumId w:val="23"/>
  </w:num>
  <w:num w:numId="7">
    <w:abstractNumId w:val="6"/>
  </w:num>
  <w:num w:numId="8">
    <w:abstractNumId w:val="11"/>
  </w:num>
  <w:num w:numId="9">
    <w:abstractNumId w:val="21"/>
  </w:num>
  <w:num w:numId="10">
    <w:abstractNumId w:val="21"/>
    <w:lvlOverride w:ilvl="0">
      <w:startOverride w:val="1"/>
    </w:lvlOverride>
  </w:num>
  <w:num w:numId="11">
    <w:abstractNumId w:val="28"/>
  </w:num>
  <w:num w:numId="12">
    <w:abstractNumId w:val="20"/>
  </w:num>
  <w:num w:numId="13">
    <w:abstractNumId w:val="12"/>
  </w:num>
  <w:num w:numId="14">
    <w:abstractNumId w:val="22"/>
  </w:num>
  <w:num w:numId="15">
    <w:abstractNumId w:val="13"/>
  </w:num>
  <w:num w:numId="16">
    <w:abstractNumId w:val="27"/>
  </w:num>
  <w:num w:numId="17">
    <w:abstractNumId w:val="38"/>
  </w:num>
  <w:num w:numId="18">
    <w:abstractNumId w:val="34"/>
  </w:num>
  <w:num w:numId="19">
    <w:abstractNumId w:val="2"/>
  </w:num>
  <w:num w:numId="20">
    <w:abstractNumId w:val="30"/>
  </w:num>
  <w:num w:numId="21">
    <w:abstractNumId w:val="0"/>
  </w:num>
  <w:num w:numId="22">
    <w:abstractNumId w:val="3"/>
  </w:num>
  <w:num w:numId="23">
    <w:abstractNumId w:val="31"/>
  </w:num>
  <w:num w:numId="24">
    <w:abstractNumId w:val="32"/>
  </w:num>
  <w:num w:numId="25">
    <w:abstractNumId w:val="24"/>
  </w:num>
  <w:num w:numId="26">
    <w:abstractNumId w:val="16"/>
  </w:num>
  <w:num w:numId="27">
    <w:abstractNumId w:val="5"/>
  </w:num>
  <w:num w:numId="28">
    <w:abstractNumId w:val="19"/>
  </w:num>
  <w:num w:numId="29">
    <w:abstractNumId w:val="33"/>
  </w:num>
  <w:num w:numId="30">
    <w:abstractNumId w:val="25"/>
  </w:num>
  <w:num w:numId="31">
    <w:abstractNumId w:val="18"/>
  </w:num>
  <w:num w:numId="32">
    <w:abstractNumId w:val="35"/>
  </w:num>
  <w:num w:numId="33">
    <w:abstractNumId w:val="17"/>
  </w:num>
  <w:num w:numId="34">
    <w:abstractNumId w:val="37"/>
  </w:num>
  <w:num w:numId="35">
    <w:abstractNumId w:val="4"/>
  </w:num>
  <w:num w:numId="36">
    <w:abstractNumId w:val="26"/>
  </w:num>
  <w:num w:numId="37">
    <w:abstractNumId w:val="9"/>
  </w:num>
  <w:num w:numId="38">
    <w:abstractNumId w:val="10"/>
  </w:num>
  <w:num w:numId="39">
    <w:abstractNumId w:val="15"/>
  </w:num>
  <w:num w:numId="4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26D"/>
    <w:rsid w:val="000323DD"/>
    <w:rsid w:val="00032523"/>
    <w:rsid w:val="000332E5"/>
    <w:rsid w:val="0003396B"/>
    <w:rsid w:val="0003525C"/>
    <w:rsid w:val="00035CA5"/>
    <w:rsid w:val="00036747"/>
    <w:rsid w:val="000373A0"/>
    <w:rsid w:val="000374FD"/>
    <w:rsid w:val="000403A2"/>
    <w:rsid w:val="00040C6B"/>
    <w:rsid w:val="00041E94"/>
    <w:rsid w:val="000427FB"/>
    <w:rsid w:val="000438B8"/>
    <w:rsid w:val="00043CB2"/>
    <w:rsid w:val="00044EE5"/>
    <w:rsid w:val="000452CB"/>
    <w:rsid w:val="00045A94"/>
    <w:rsid w:val="00046A1B"/>
    <w:rsid w:val="00047580"/>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EDB"/>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5E3"/>
    <w:rsid w:val="000A2D56"/>
    <w:rsid w:val="000A322D"/>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293"/>
    <w:rsid w:val="000C27AA"/>
    <w:rsid w:val="000C2F64"/>
    <w:rsid w:val="000C3434"/>
    <w:rsid w:val="000C3DCB"/>
    <w:rsid w:val="000C42CE"/>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C84"/>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197"/>
    <w:rsid w:val="0015781A"/>
    <w:rsid w:val="00157B40"/>
    <w:rsid w:val="001600D4"/>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A4E"/>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7F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82D"/>
    <w:rsid w:val="001F1928"/>
    <w:rsid w:val="001F1951"/>
    <w:rsid w:val="001F1A0A"/>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3F7"/>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832"/>
    <w:rsid w:val="00247DEE"/>
    <w:rsid w:val="002503FD"/>
    <w:rsid w:val="00250E1A"/>
    <w:rsid w:val="00252C17"/>
    <w:rsid w:val="0025303A"/>
    <w:rsid w:val="0025356C"/>
    <w:rsid w:val="00253F80"/>
    <w:rsid w:val="00254706"/>
    <w:rsid w:val="0025476E"/>
    <w:rsid w:val="00255534"/>
    <w:rsid w:val="00256C14"/>
    <w:rsid w:val="00256F96"/>
    <w:rsid w:val="00257136"/>
    <w:rsid w:val="0025735C"/>
    <w:rsid w:val="0025742D"/>
    <w:rsid w:val="002600E1"/>
    <w:rsid w:val="00260C1E"/>
    <w:rsid w:val="002612FE"/>
    <w:rsid w:val="00261AED"/>
    <w:rsid w:val="0026222F"/>
    <w:rsid w:val="00262AB8"/>
    <w:rsid w:val="00262D91"/>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EF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416"/>
    <w:rsid w:val="00287F64"/>
    <w:rsid w:val="00290249"/>
    <w:rsid w:val="00291165"/>
    <w:rsid w:val="002912A3"/>
    <w:rsid w:val="00291469"/>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19D"/>
    <w:rsid w:val="002B7215"/>
    <w:rsid w:val="002B74ED"/>
    <w:rsid w:val="002B7773"/>
    <w:rsid w:val="002B7EA7"/>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5"/>
    <w:rsid w:val="002E7FEB"/>
    <w:rsid w:val="002F11B9"/>
    <w:rsid w:val="002F143E"/>
    <w:rsid w:val="002F144D"/>
    <w:rsid w:val="002F15BF"/>
    <w:rsid w:val="002F18A9"/>
    <w:rsid w:val="002F1E06"/>
    <w:rsid w:val="002F3CD5"/>
    <w:rsid w:val="002F5B42"/>
    <w:rsid w:val="002F5C07"/>
    <w:rsid w:val="002F65E9"/>
    <w:rsid w:val="002F6E7D"/>
    <w:rsid w:val="002F72DA"/>
    <w:rsid w:val="0030017F"/>
    <w:rsid w:val="00300E13"/>
    <w:rsid w:val="00301EE5"/>
    <w:rsid w:val="0030235D"/>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07CCB"/>
    <w:rsid w:val="00310E98"/>
    <w:rsid w:val="0031128C"/>
    <w:rsid w:val="00311594"/>
    <w:rsid w:val="003128C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E0"/>
    <w:rsid w:val="0035533E"/>
    <w:rsid w:val="0035592D"/>
    <w:rsid w:val="00356585"/>
    <w:rsid w:val="0035756B"/>
    <w:rsid w:val="00357B29"/>
    <w:rsid w:val="00357B9C"/>
    <w:rsid w:val="00360E66"/>
    <w:rsid w:val="00361031"/>
    <w:rsid w:val="003612F5"/>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AFC"/>
    <w:rsid w:val="00383F09"/>
    <w:rsid w:val="003840EA"/>
    <w:rsid w:val="003860C3"/>
    <w:rsid w:val="00386264"/>
    <w:rsid w:val="00386D90"/>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CD2"/>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CA8"/>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0E8B"/>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B20"/>
    <w:rsid w:val="00412D14"/>
    <w:rsid w:val="00412F13"/>
    <w:rsid w:val="00413113"/>
    <w:rsid w:val="004132D7"/>
    <w:rsid w:val="00413F78"/>
    <w:rsid w:val="00414292"/>
    <w:rsid w:val="00414939"/>
    <w:rsid w:val="004149D6"/>
    <w:rsid w:val="00414C12"/>
    <w:rsid w:val="004152AA"/>
    <w:rsid w:val="00416877"/>
    <w:rsid w:val="004168E9"/>
    <w:rsid w:val="00416C24"/>
    <w:rsid w:val="004176FB"/>
    <w:rsid w:val="004176FF"/>
    <w:rsid w:val="00420B61"/>
    <w:rsid w:val="0042138F"/>
    <w:rsid w:val="00421608"/>
    <w:rsid w:val="00421859"/>
    <w:rsid w:val="00422BBE"/>
    <w:rsid w:val="0042306D"/>
    <w:rsid w:val="00423343"/>
    <w:rsid w:val="004234F9"/>
    <w:rsid w:val="00423DE8"/>
    <w:rsid w:val="00424FA7"/>
    <w:rsid w:val="004255B8"/>
    <w:rsid w:val="004257BB"/>
    <w:rsid w:val="00425AB9"/>
    <w:rsid w:val="00426016"/>
    <w:rsid w:val="0042605A"/>
    <w:rsid w:val="00426580"/>
    <w:rsid w:val="00426DA6"/>
    <w:rsid w:val="0042732D"/>
    <w:rsid w:val="004274CE"/>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368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C6E"/>
    <w:rsid w:val="004C3A83"/>
    <w:rsid w:val="004C4B8F"/>
    <w:rsid w:val="004C4F58"/>
    <w:rsid w:val="004C5E0E"/>
    <w:rsid w:val="004C7072"/>
    <w:rsid w:val="004C795A"/>
    <w:rsid w:val="004D006C"/>
    <w:rsid w:val="004D09C7"/>
    <w:rsid w:val="004D0A0D"/>
    <w:rsid w:val="004D122A"/>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2E00"/>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B0D"/>
    <w:rsid w:val="00535D9C"/>
    <w:rsid w:val="005363E8"/>
    <w:rsid w:val="005367BE"/>
    <w:rsid w:val="00536B4D"/>
    <w:rsid w:val="00537BA7"/>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AC"/>
    <w:rsid w:val="00553E6C"/>
    <w:rsid w:val="0055426E"/>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052"/>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76DF"/>
    <w:rsid w:val="005C7C25"/>
    <w:rsid w:val="005D07CC"/>
    <w:rsid w:val="005D08ED"/>
    <w:rsid w:val="005D1312"/>
    <w:rsid w:val="005D2497"/>
    <w:rsid w:val="005D26C8"/>
    <w:rsid w:val="005D29EC"/>
    <w:rsid w:val="005D2E62"/>
    <w:rsid w:val="005D3076"/>
    <w:rsid w:val="005D3565"/>
    <w:rsid w:val="005D3842"/>
    <w:rsid w:val="005D43D9"/>
    <w:rsid w:val="005D49DA"/>
    <w:rsid w:val="005D67F8"/>
    <w:rsid w:val="005D6AFC"/>
    <w:rsid w:val="005D712D"/>
    <w:rsid w:val="005D718D"/>
    <w:rsid w:val="005D79C5"/>
    <w:rsid w:val="005D7DE6"/>
    <w:rsid w:val="005E165C"/>
    <w:rsid w:val="005E2732"/>
    <w:rsid w:val="005E3CF9"/>
    <w:rsid w:val="005E3F9F"/>
    <w:rsid w:val="005E4F2B"/>
    <w:rsid w:val="005F085D"/>
    <w:rsid w:val="005F0A0B"/>
    <w:rsid w:val="005F0D07"/>
    <w:rsid w:val="005F0E4E"/>
    <w:rsid w:val="005F2930"/>
    <w:rsid w:val="005F30A0"/>
    <w:rsid w:val="005F366E"/>
    <w:rsid w:val="005F3814"/>
    <w:rsid w:val="005F4A3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137"/>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4C4F"/>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77D"/>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2D2"/>
    <w:rsid w:val="00754C7C"/>
    <w:rsid w:val="00755F8D"/>
    <w:rsid w:val="00756365"/>
    <w:rsid w:val="00756832"/>
    <w:rsid w:val="00757052"/>
    <w:rsid w:val="00757E6B"/>
    <w:rsid w:val="00760478"/>
    <w:rsid w:val="00760964"/>
    <w:rsid w:val="00760F56"/>
    <w:rsid w:val="007613F5"/>
    <w:rsid w:val="00761485"/>
    <w:rsid w:val="007633C9"/>
    <w:rsid w:val="00763991"/>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2B05"/>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07"/>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74"/>
    <w:rsid w:val="008006AF"/>
    <w:rsid w:val="00800CC8"/>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3A0"/>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A77"/>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1ACC"/>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8F3"/>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DC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1E3A"/>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B7E5F"/>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4C90"/>
    <w:rsid w:val="009D698E"/>
    <w:rsid w:val="009D7FE5"/>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6CB"/>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65C"/>
    <w:rsid w:val="00AD7971"/>
    <w:rsid w:val="00AE009E"/>
    <w:rsid w:val="00AE06ED"/>
    <w:rsid w:val="00AE1792"/>
    <w:rsid w:val="00AE1ACF"/>
    <w:rsid w:val="00AE1E45"/>
    <w:rsid w:val="00AE1ECE"/>
    <w:rsid w:val="00AE2112"/>
    <w:rsid w:val="00AE2A3C"/>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D6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A6"/>
    <w:rsid w:val="00B52492"/>
    <w:rsid w:val="00B5342F"/>
    <w:rsid w:val="00B53D99"/>
    <w:rsid w:val="00B54668"/>
    <w:rsid w:val="00B54D86"/>
    <w:rsid w:val="00B54FEC"/>
    <w:rsid w:val="00B55201"/>
    <w:rsid w:val="00B55771"/>
    <w:rsid w:val="00B559CA"/>
    <w:rsid w:val="00B55CF0"/>
    <w:rsid w:val="00B56309"/>
    <w:rsid w:val="00B56DDA"/>
    <w:rsid w:val="00B5733E"/>
    <w:rsid w:val="00B57F55"/>
    <w:rsid w:val="00B601D8"/>
    <w:rsid w:val="00B60272"/>
    <w:rsid w:val="00B60800"/>
    <w:rsid w:val="00B620CB"/>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0F8"/>
    <w:rsid w:val="00BA589D"/>
    <w:rsid w:val="00BA7C92"/>
    <w:rsid w:val="00BA7D5C"/>
    <w:rsid w:val="00BB0CF2"/>
    <w:rsid w:val="00BB0D59"/>
    <w:rsid w:val="00BB1FA5"/>
    <w:rsid w:val="00BB29EB"/>
    <w:rsid w:val="00BB2D58"/>
    <w:rsid w:val="00BB2DC4"/>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076"/>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1B5"/>
    <w:rsid w:val="00C15EDB"/>
    <w:rsid w:val="00C1675B"/>
    <w:rsid w:val="00C16C4F"/>
    <w:rsid w:val="00C16CA0"/>
    <w:rsid w:val="00C20531"/>
    <w:rsid w:val="00C20BD5"/>
    <w:rsid w:val="00C223EF"/>
    <w:rsid w:val="00C2253B"/>
    <w:rsid w:val="00C2255D"/>
    <w:rsid w:val="00C22B9D"/>
    <w:rsid w:val="00C25681"/>
    <w:rsid w:val="00C26CD4"/>
    <w:rsid w:val="00C275B1"/>
    <w:rsid w:val="00C314A2"/>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26D8"/>
    <w:rsid w:val="00C53372"/>
    <w:rsid w:val="00C5531A"/>
    <w:rsid w:val="00C55381"/>
    <w:rsid w:val="00C55384"/>
    <w:rsid w:val="00C56BC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3E15"/>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0C7"/>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0F47"/>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ACB"/>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371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C2B"/>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5AC"/>
    <w:rsid w:val="00E100B8"/>
    <w:rsid w:val="00E1030F"/>
    <w:rsid w:val="00E11055"/>
    <w:rsid w:val="00E11194"/>
    <w:rsid w:val="00E1153C"/>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F12"/>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7F9"/>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95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2E6C"/>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DBD"/>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EF6"/>
    <w:rsid w:val="00EF5FE4"/>
    <w:rsid w:val="00EF6523"/>
    <w:rsid w:val="00EF69F9"/>
    <w:rsid w:val="00EF7502"/>
    <w:rsid w:val="00F01C15"/>
    <w:rsid w:val="00F02218"/>
    <w:rsid w:val="00F0264D"/>
    <w:rsid w:val="00F036D7"/>
    <w:rsid w:val="00F04024"/>
    <w:rsid w:val="00F0405F"/>
    <w:rsid w:val="00F04563"/>
    <w:rsid w:val="00F048B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3AD"/>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3F0"/>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552"/>
    <w:rsid w:val="00F719CA"/>
    <w:rsid w:val="00F72BAF"/>
    <w:rsid w:val="00F72BD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9CA"/>
    <w:rsid w:val="00F90A62"/>
    <w:rsid w:val="00F91321"/>
    <w:rsid w:val="00F91501"/>
    <w:rsid w:val="00F92443"/>
    <w:rsid w:val="00F94182"/>
    <w:rsid w:val="00F9443F"/>
    <w:rsid w:val="00F94559"/>
    <w:rsid w:val="00F94CBE"/>
    <w:rsid w:val="00F95061"/>
    <w:rsid w:val="00F95166"/>
    <w:rsid w:val="00F952B4"/>
    <w:rsid w:val="00F95F6B"/>
    <w:rsid w:val="00F9606B"/>
    <w:rsid w:val="00F96550"/>
    <w:rsid w:val="00F9657A"/>
    <w:rsid w:val="00F96E5C"/>
    <w:rsid w:val="00F97259"/>
    <w:rsid w:val="00FA0072"/>
    <w:rsid w:val="00FA042F"/>
    <w:rsid w:val="00FA1E4D"/>
    <w:rsid w:val="00FA2B1D"/>
    <w:rsid w:val="00FA3278"/>
    <w:rsid w:val="00FA3428"/>
    <w:rsid w:val="00FA381E"/>
    <w:rsid w:val="00FA3AEF"/>
    <w:rsid w:val="00FA3F46"/>
    <w:rsid w:val="00FA3FAB"/>
    <w:rsid w:val="00FA4008"/>
    <w:rsid w:val="00FA432C"/>
    <w:rsid w:val="00FA476E"/>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161"/>
    <w:rsid w:val="00FC0687"/>
    <w:rsid w:val="00FC0E66"/>
    <w:rsid w:val="00FC1C03"/>
    <w:rsid w:val="00FC1EEE"/>
    <w:rsid w:val="00FC22E8"/>
    <w:rsid w:val="00FC2560"/>
    <w:rsid w:val="00FC2F6F"/>
    <w:rsid w:val="00FC32E8"/>
    <w:rsid w:val="00FC396F"/>
    <w:rsid w:val="00FC3AEE"/>
    <w:rsid w:val="00FC3FFB"/>
    <w:rsid w:val="00FC4453"/>
    <w:rsid w:val="00FC44B4"/>
    <w:rsid w:val="00FC45AC"/>
    <w:rsid w:val="00FC4B60"/>
    <w:rsid w:val="00FC5DD9"/>
    <w:rsid w:val="00FD0411"/>
    <w:rsid w:val="00FD06C1"/>
    <w:rsid w:val="00FD0A05"/>
    <w:rsid w:val="00FD175D"/>
    <w:rsid w:val="00FD27CB"/>
    <w:rsid w:val="00FD39E3"/>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089D"/>
    <w:rsid w:val="00FF16F2"/>
    <w:rsid w:val="00FF201A"/>
    <w:rsid w:val="00FF2CDC"/>
    <w:rsid w:val="00FF450D"/>
    <w:rsid w:val="00FF453D"/>
    <w:rsid w:val="00FF50A6"/>
    <w:rsid w:val="00FF54A5"/>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AF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83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3AF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paragraph" w:styleId="NormalWeb">
    <w:name w:val="Normal (Web)"/>
    <w:basedOn w:val="Normal"/>
    <w:uiPriority w:val="99"/>
    <w:unhideWhenUsed/>
    <w:rsid w:val="002B71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851987">
      <w:bodyDiv w:val="1"/>
      <w:marLeft w:val="0"/>
      <w:marRight w:val="0"/>
      <w:marTop w:val="0"/>
      <w:marBottom w:val="0"/>
      <w:divBdr>
        <w:top w:val="none" w:sz="0" w:space="0" w:color="auto"/>
        <w:left w:val="none" w:sz="0" w:space="0" w:color="auto"/>
        <w:bottom w:val="none" w:sz="0" w:space="0" w:color="auto"/>
        <w:right w:val="none" w:sz="0" w:space="0" w:color="auto"/>
      </w:divBdr>
      <w:divsChild>
        <w:div w:id="2053534411">
          <w:marLeft w:val="274"/>
          <w:marRight w:val="0"/>
          <w:marTop w:val="0"/>
          <w:marBottom w:val="120"/>
          <w:divBdr>
            <w:top w:val="none" w:sz="0" w:space="0" w:color="auto"/>
            <w:left w:val="none" w:sz="0" w:space="0" w:color="auto"/>
            <w:bottom w:val="none" w:sz="0" w:space="0" w:color="auto"/>
            <w:right w:val="none" w:sz="0" w:space="0" w:color="auto"/>
          </w:divBdr>
        </w:div>
        <w:div w:id="1008290832">
          <w:marLeft w:val="835"/>
          <w:marRight w:val="0"/>
          <w:marTop w:val="86"/>
          <w:marBottom w:val="0"/>
          <w:divBdr>
            <w:top w:val="none" w:sz="0" w:space="0" w:color="auto"/>
            <w:left w:val="none" w:sz="0" w:space="0" w:color="auto"/>
            <w:bottom w:val="none" w:sz="0" w:space="0" w:color="auto"/>
            <w:right w:val="none" w:sz="0" w:space="0" w:color="auto"/>
          </w:divBdr>
        </w:div>
        <w:div w:id="376440935">
          <w:marLeft w:val="1411"/>
          <w:marRight w:val="0"/>
          <w:marTop w:val="77"/>
          <w:marBottom w:val="0"/>
          <w:divBdr>
            <w:top w:val="none" w:sz="0" w:space="0" w:color="auto"/>
            <w:left w:val="none" w:sz="0" w:space="0" w:color="auto"/>
            <w:bottom w:val="none" w:sz="0" w:space="0" w:color="auto"/>
            <w:right w:val="none" w:sz="0" w:space="0" w:color="auto"/>
          </w:divBdr>
        </w:div>
        <w:div w:id="1156412605">
          <w:marLeft w:val="1973"/>
          <w:marRight w:val="0"/>
          <w:marTop w:val="77"/>
          <w:marBottom w:val="0"/>
          <w:divBdr>
            <w:top w:val="none" w:sz="0" w:space="0" w:color="auto"/>
            <w:left w:val="none" w:sz="0" w:space="0" w:color="auto"/>
            <w:bottom w:val="none" w:sz="0" w:space="0" w:color="auto"/>
            <w:right w:val="none" w:sz="0" w:space="0" w:color="auto"/>
          </w:divBdr>
        </w:div>
        <w:div w:id="507670430">
          <w:marLeft w:val="1973"/>
          <w:marRight w:val="0"/>
          <w:marTop w:val="77"/>
          <w:marBottom w:val="0"/>
          <w:divBdr>
            <w:top w:val="none" w:sz="0" w:space="0" w:color="auto"/>
            <w:left w:val="none" w:sz="0" w:space="0" w:color="auto"/>
            <w:bottom w:val="none" w:sz="0" w:space="0" w:color="auto"/>
            <w:right w:val="none" w:sz="0" w:space="0" w:color="auto"/>
          </w:divBdr>
        </w:div>
        <w:div w:id="493911003">
          <w:marLeft w:val="835"/>
          <w:marRight w:val="0"/>
          <w:marTop w:val="86"/>
          <w:marBottom w:val="0"/>
          <w:divBdr>
            <w:top w:val="none" w:sz="0" w:space="0" w:color="auto"/>
            <w:left w:val="none" w:sz="0" w:space="0" w:color="auto"/>
            <w:bottom w:val="none" w:sz="0" w:space="0" w:color="auto"/>
            <w:right w:val="none" w:sz="0" w:space="0" w:color="auto"/>
          </w:divBdr>
        </w:div>
        <w:div w:id="211117650">
          <w:marLeft w:val="1411"/>
          <w:marRight w:val="0"/>
          <w:marTop w:val="77"/>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266150">
      <w:bodyDiv w:val="1"/>
      <w:marLeft w:val="0"/>
      <w:marRight w:val="0"/>
      <w:marTop w:val="0"/>
      <w:marBottom w:val="0"/>
      <w:divBdr>
        <w:top w:val="none" w:sz="0" w:space="0" w:color="auto"/>
        <w:left w:val="none" w:sz="0" w:space="0" w:color="auto"/>
        <w:bottom w:val="none" w:sz="0" w:space="0" w:color="auto"/>
        <w:right w:val="none" w:sz="0" w:space="0" w:color="auto"/>
      </w:divBdr>
      <w:divsChild>
        <w:div w:id="798306736">
          <w:marLeft w:val="835"/>
          <w:marRight w:val="0"/>
          <w:marTop w:val="86"/>
          <w:marBottom w:val="0"/>
          <w:divBdr>
            <w:top w:val="none" w:sz="0" w:space="0" w:color="auto"/>
            <w:left w:val="none" w:sz="0" w:space="0" w:color="auto"/>
            <w:bottom w:val="none" w:sz="0" w:space="0" w:color="auto"/>
            <w:right w:val="none" w:sz="0" w:space="0" w:color="auto"/>
          </w:divBdr>
        </w:div>
        <w:div w:id="1758746704">
          <w:marLeft w:val="1411"/>
          <w:marRight w:val="0"/>
          <w:marTop w:val="77"/>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6105847">
      <w:bodyDiv w:val="1"/>
      <w:marLeft w:val="0"/>
      <w:marRight w:val="0"/>
      <w:marTop w:val="0"/>
      <w:marBottom w:val="0"/>
      <w:divBdr>
        <w:top w:val="none" w:sz="0" w:space="0" w:color="auto"/>
        <w:left w:val="none" w:sz="0" w:space="0" w:color="auto"/>
        <w:bottom w:val="none" w:sz="0" w:space="0" w:color="auto"/>
        <w:right w:val="none" w:sz="0" w:space="0" w:color="auto"/>
      </w:divBdr>
      <w:divsChild>
        <w:div w:id="1457524397">
          <w:marLeft w:val="274"/>
          <w:marRight w:val="0"/>
          <w:marTop w:val="0"/>
          <w:marBottom w:val="120"/>
          <w:divBdr>
            <w:top w:val="none" w:sz="0" w:space="0" w:color="auto"/>
            <w:left w:val="none" w:sz="0" w:space="0" w:color="auto"/>
            <w:bottom w:val="none" w:sz="0" w:space="0" w:color="auto"/>
            <w:right w:val="none" w:sz="0" w:space="0" w:color="auto"/>
          </w:divBdr>
        </w:div>
        <w:div w:id="1460486894">
          <w:marLeft w:val="835"/>
          <w:marRight w:val="0"/>
          <w:marTop w:val="0"/>
          <w:marBottom w:val="120"/>
          <w:divBdr>
            <w:top w:val="none" w:sz="0" w:space="0" w:color="auto"/>
            <w:left w:val="none" w:sz="0" w:space="0" w:color="auto"/>
            <w:bottom w:val="none" w:sz="0" w:space="0" w:color="auto"/>
            <w:right w:val="none" w:sz="0" w:space="0" w:color="auto"/>
          </w:divBdr>
        </w:div>
        <w:div w:id="633296511">
          <w:marLeft w:val="835"/>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1416643">
      <w:bodyDiv w:val="1"/>
      <w:marLeft w:val="0"/>
      <w:marRight w:val="0"/>
      <w:marTop w:val="0"/>
      <w:marBottom w:val="0"/>
      <w:divBdr>
        <w:top w:val="none" w:sz="0" w:space="0" w:color="auto"/>
        <w:left w:val="none" w:sz="0" w:space="0" w:color="auto"/>
        <w:bottom w:val="none" w:sz="0" w:space="0" w:color="auto"/>
        <w:right w:val="none" w:sz="0" w:space="0" w:color="auto"/>
      </w:divBdr>
      <w:divsChild>
        <w:div w:id="945044575">
          <w:marLeft w:val="274"/>
          <w:marRight w:val="0"/>
          <w:marTop w:val="0"/>
          <w:marBottom w:val="120"/>
          <w:divBdr>
            <w:top w:val="none" w:sz="0" w:space="0" w:color="auto"/>
            <w:left w:val="none" w:sz="0" w:space="0" w:color="auto"/>
            <w:bottom w:val="none" w:sz="0" w:space="0" w:color="auto"/>
            <w:right w:val="none" w:sz="0" w:space="0" w:color="auto"/>
          </w:divBdr>
        </w:div>
        <w:div w:id="657852585">
          <w:marLeft w:val="835"/>
          <w:marRight w:val="0"/>
          <w:marTop w:val="0"/>
          <w:marBottom w:val="120"/>
          <w:divBdr>
            <w:top w:val="none" w:sz="0" w:space="0" w:color="auto"/>
            <w:left w:val="none" w:sz="0" w:space="0" w:color="auto"/>
            <w:bottom w:val="none" w:sz="0" w:space="0" w:color="auto"/>
            <w:right w:val="none" w:sz="0" w:space="0" w:color="auto"/>
          </w:divBdr>
        </w:div>
        <w:div w:id="258299351">
          <w:marLeft w:val="835"/>
          <w:marRight w:val="0"/>
          <w:marTop w:val="0"/>
          <w:marBottom w:val="12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4179659">
      <w:bodyDiv w:val="1"/>
      <w:marLeft w:val="0"/>
      <w:marRight w:val="0"/>
      <w:marTop w:val="0"/>
      <w:marBottom w:val="0"/>
      <w:divBdr>
        <w:top w:val="none" w:sz="0" w:space="0" w:color="auto"/>
        <w:left w:val="none" w:sz="0" w:space="0" w:color="auto"/>
        <w:bottom w:val="none" w:sz="0" w:space="0" w:color="auto"/>
        <w:right w:val="none" w:sz="0" w:space="0" w:color="auto"/>
      </w:divBdr>
    </w:div>
    <w:div w:id="756167903">
      <w:bodyDiv w:val="1"/>
      <w:marLeft w:val="0"/>
      <w:marRight w:val="0"/>
      <w:marTop w:val="0"/>
      <w:marBottom w:val="0"/>
      <w:divBdr>
        <w:top w:val="none" w:sz="0" w:space="0" w:color="auto"/>
        <w:left w:val="none" w:sz="0" w:space="0" w:color="auto"/>
        <w:bottom w:val="none" w:sz="0" w:space="0" w:color="auto"/>
        <w:right w:val="none" w:sz="0" w:space="0" w:color="auto"/>
      </w:divBdr>
    </w:div>
    <w:div w:id="76599937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4627052">
      <w:bodyDiv w:val="1"/>
      <w:marLeft w:val="0"/>
      <w:marRight w:val="0"/>
      <w:marTop w:val="0"/>
      <w:marBottom w:val="0"/>
      <w:divBdr>
        <w:top w:val="none" w:sz="0" w:space="0" w:color="auto"/>
        <w:left w:val="none" w:sz="0" w:space="0" w:color="auto"/>
        <w:bottom w:val="none" w:sz="0" w:space="0" w:color="auto"/>
        <w:right w:val="none" w:sz="0" w:space="0" w:color="auto"/>
      </w:divBdr>
      <w:divsChild>
        <w:div w:id="163784477">
          <w:marLeft w:val="835"/>
          <w:marRight w:val="0"/>
          <w:marTop w:val="86"/>
          <w:marBottom w:val="0"/>
          <w:divBdr>
            <w:top w:val="none" w:sz="0" w:space="0" w:color="auto"/>
            <w:left w:val="none" w:sz="0" w:space="0" w:color="auto"/>
            <w:bottom w:val="none" w:sz="0" w:space="0" w:color="auto"/>
            <w:right w:val="none" w:sz="0" w:space="0" w:color="auto"/>
          </w:divBdr>
        </w:div>
        <w:div w:id="777262739">
          <w:marLeft w:val="835"/>
          <w:marRight w:val="0"/>
          <w:marTop w:val="86"/>
          <w:marBottom w:val="0"/>
          <w:divBdr>
            <w:top w:val="none" w:sz="0" w:space="0" w:color="auto"/>
            <w:left w:val="none" w:sz="0" w:space="0" w:color="auto"/>
            <w:bottom w:val="none" w:sz="0" w:space="0" w:color="auto"/>
            <w:right w:val="none" w:sz="0" w:space="0" w:color="auto"/>
          </w:divBdr>
        </w:div>
        <w:div w:id="1453162421">
          <w:marLeft w:val="1411"/>
          <w:marRight w:val="0"/>
          <w:marTop w:val="77"/>
          <w:marBottom w:val="0"/>
          <w:divBdr>
            <w:top w:val="none" w:sz="0" w:space="0" w:color="auto"/>
            <w:left w:val="none" w:sz="0" w:space="0" w:color="auto"/>
            <w:bottom w:val="none" w:sz="0" w:space="0" w:color="auto"/>
            <w:right w:val="none" w:sz="0" w:space="0" w:color="auto"/>
          </w:divBdr>
        </w:div>
        <w:div w:id="1053314063">
          <w:marLeft w:val="835"/>
          <w:marRight w:val="0"/>
          <w:marTop w:val="86"/>
          <w:marBottom w:val="0"/>
          <w:divBdr>
            <w:top w:val="none" w:sz="0" w:space="0" w:color="auto"/>
            <w:left w:val="none" w:sz="0" w:space="0" w:color="auto"/>
            <w:bottom w:val="none" w:sz="0" w:space="0" w:color="auto"/>
            <w:right w:val="none" w:sz="0" w:space="0" w:color="auto"/>
          </w:divBdr>
        </w:div>
        <w:div w:id="1387069595">
          <w:marLeft w:val="1411"/>
          <w:marRight w:val="0"/>
          <w:marTop w:val="77"/>
          <w:marBottom w:val="0"/>
          <w:divBdr>
            <w:top w:val="none" w:sz="0" w:space="0" w:color="auto"/>
            <w:left w:val="none" w:sz="0" w:space="0" w:color="auto"/>
            <w:bottom w:val="none" w:sz="0" w:space="0" w:color="auto"/>
            <w:right w:val="none" w:sz="0" w:space="0" w:color="auto"/>
          </w:divBdr>
        </w:div>
      </w:divsChild>
    </w:div>
    <w:div w:id="924654064">
      <w:bodyDiv w:val="1"/>
      <w:marLeft w:val="0"/>
      <w:marRight w:val="0"/>
      <w:marTop w:val="0"/>
      <w:marBottom w:val="0"/>
      <w:divBdr>
        <w:top w:val="none" w:sz="0" w:space="0" w:color="auto"/>
        <w:left w:val="none" w:sz="0" w:space="0" w:color="auto"/>
        <w:bottom w:val="none" w:sz="0" w:space="0" w:color="auto"/>
        <w:right w:val="none" w:sz="0" w:space="0" w:color="auto"/>
      </w:divBdr>
      <w:divsChild>
        <w:div w:id="397553153">
          <w:marLeft w:val="274"/>
          <w:marRight w:val="0"/>
          <w:marTop w:val="0"/>
          <w:marBottom w:val="120"/>
          <w:divBdr>
            <w:top w:val="none" w:sz="0" w:space="0" w:color="auto"/>
            <w:left w:val="none" w:sz="0" w:space="0" w:color="auto"/>
            <w:bottom w:val="none" w:sz="0" w:space="0" w:color="auto"/>
            <w:right w:val="none" w:sz="0" w:space="0" w:color="auto"/>
          </w:divBdr>
        </w:div>
        <w:div w:id="1285690720">
          <w:marLeft w:val="835"/>
          <w:marRight w:val="0"/>
          <w:marTop w:val="0"/>
          <w:marBottom w:val="120"/>
          <w:divBdr>
            <w:top w:val="none" w:sz="0" w:space="0" w:color="auto"/>
            <w:left w:val="none" w:sz="0" w:space="0" w:color="auto"/>
            <w:bottom w:val="none" w:sz="0" w:space="0" w:color="auto"/>
            <w:right w:val="none" w:sz="0" w:space="0" w:color="auto"/>
          </w:divBdr>
        </w:div>
        <w:div w:id="1437557640">
          <w:marLeft w:val="835"/>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467199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387034">
      <w:bodyDiv w:val="1"/>
      <w:marLeft w:val="0"/>
      <w:marRight w:val="0"/>
      <w:marTop w:val="0"/>
      <w:marBottom w:val="0"/>
      <w:divBdr>
        <w:top w:val="none" w:sz="0" w:space="0" w:color="auto"/>
        <w:left w:val="none" w:sz="0" w:space="0" w:color="auto"/>
        <w:bottom w:val="none" w:sz="0" w:space="0" w:color="auto"/>
        <w:right w:val="none" w:sz="0" w:space="0" w:color="auto"/>
      </w:divBdr>
      <w:divsChild>
        <w:div w:id="1439763226">
          <w:marLeft w:val="835"/>
          <w:marRight w:val="0"/>
          <w:marTop w:val="86"/>
          <w:marBottom w:val="0"/>
          <w:divBdr>
            <w:top w:val="none" w:sz="0" w:space="0" w:color="auto"/>
            <w:left w:val="none" w:sz="0" w:space="0" w:color="auto"/>
            <w:bottom w:val="none" w:sz="0" w:space="0" w:color="auto"/>
            <w:right w:val="none" w:sz="0" w:space="0" w:color="auto"/>
          </w:divBdr>
        </w:div>
        <w:div w:id="1807820735">
          <w:marLeft w:val="1411"/>
          <w:marRight w:val="0"/>
          <w:marTop w:val="77"/>
          <w:marBottom w:val="0"/>
          <w:divBdr>
            <w:top w:val="none" w:sz="0" w:space="0" w:color="auto"/>
            <w:left w:val="none" w:sz="0" w:space="0" w:color="auto"/>
            <w:bottom w:val="none" w:sz="0" w:space="0" w:color="auto"/>
            <w:right w:val="none" w:sz="0" w:space="0" w:color="auto"/>
          </w:divBdr>
        </w:div>
        <w:div w:id="545484214">
          <w:marLeft w:val="1411"/>
          <w:marRight w:val="0"/>
          <w:marTop w:val="77"/>
          <w:marBottom w:val="0"/>
          <w:divBdr>
            <w:top w:val="none" w:sz="0" w:space="0" w:color="auto"/>
            <w:left w:val="none" w:sz="0" w:space="0" w:color="auto"/>
            <w:bottom w:val="none" w:sz="0" w:space="0" w:color="auto"/>
            <w:right w:val="none" w:sz="0" w:space="0" w:color="auto"/>
          </w:divBdr>
        </w:div>
        <w:div w:id="211776107">
          <w:marLeft w:val="835"/>
          <w:marRight w:val="0"/>
          <w:marTop w:val="86"/>
          <w:marBottom w:val="0"/>
          <w:divBdr>
            <w:top w:val="none" w:sz="0" w:space="0" w:color="auto"/>
            <w:left w:val="none" w:sz="0" w:space="0" w:color="auto"/>
            <w:bottom w:val="none" w:sz="0" w:space="0" w:color="auto"/>
            <w:right w:val="none" w:sz="0" w:space="0" w:color="auto"/>
          </w:divBdr>
        </w:div>
        <w:div w:id="1842237434">
          <w:marLeft w:val="1411"/>
          <w:marRight w:val="0"/>
          <w:marTop w:val="77"/>
          <w:marBottom w:val="0"/>
          <w:divBdr>
            <w:top w:val="none" w:sz="0" w:space="0" w:color="auto"/>
            <w:left w:val="none" w:sz="0" w:space="0" w:color="auto"/>
            <w:bottom w:val="none" w:sz="0" w:space="0" w:color="auto"/>
            <w:right w:val="none" w:sz="0" w:space="0" w:color="auto"/>
          </w:divBdr>
        </w:div>
        <w:div w:id="100610704">
          <w:marLeft w:val="1411"/>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138496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0518344">
      <w:bodyDiv w:val="1"/>
      <w:marLeft w:val="0"/>
      <w:marRight w:val="0"/>
      <w:marTop w:val="0"/>
      <w:marBottom w:val="0"/>
      <w:divBdr>
        <w:top w:val="none" w:sz="0" w:space="0" w:color="auto"/>
        <w:left w:val="none" w:sz="0" w:space="0" w:color="auto"/>
        <w:bottom w:val="none" w:sz="0" w:space="0" w:color="auto"/>
        <w:right w:val="none" w:sz="0" w:space="0" w:color="auto"/>
      </w:divBdr>
      <w:divsChild>
        <w:div w:id="2082172278">
          <w:marLeft w:val="835"/>
          <w:marRight w:val="0"/>
          <w:marTop w:val="86"/>
          <w:marBottom w:val="0"/>
          <w:divBdr>
            <w:top w:val="none" w:sz="0" w:space="0" w:color="auto"/>
            <w:left w:val="none" w:sz="0" w:space="0" w:color="auto"/>
            <w:bottom w:val="none" w:sz="0" w:space="0" w:color="auto"/>
            <w:right w:val="none" w:sz="0" w:space="0" w:color="auto"/>
          </w:divBdr>
        </w:div>
        <w:div w:id="1562591201">
          <w:marLeft w:val="1411"/>
          <w:marRight w:val="0"/>
          <w:marTop w:val="77"/>
          <w:marBottom w:val="0"/>
          <w:divBdr>
            <w:top w:val="none" w:sz="0" w:space="0" w:color="auto"/>
            <w:left w:val="none" w:sz="0" w:space="0" w:color="auto"/>
            <w:bottom w:val="none" w:sz="0" w:space="0" w:color="auto"/>
            <w:right w:val="none" w:sz="0" w:space="0" w:color="auto"/>
          </w:divBdr>
        </w:div>
        <w:div w:id="285934846">
          <w:marLeft w:val="835"/>
          <w:marRight w:val="0"/>
          <w:marTop w:val="86"/>
          <w:marBottom w:val="0"/>
          <w:divBdr>
            <w:top w:val="none" w:sz="0" w:space="0" w:color="auto"/>
            <w:left w:val="none" w:sz="0" w:space="0" w:color="auto"/>
            <w:bottom w:val="none" w:sz="0" w:space="0" w:color="auto"/>
            <w:right w:val="none" w:sz="0" w:space="0" w:color="auto"/>
          </w:divBdr>
        </w:div>
        <w:div w:id="1110974635">
          <w:marLeft w:val="1411"/>
          <w:marRight w:val="0"/>
          <w:marTop w:val="77"/>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1717753">
      <w:bodyDiv w:val="1"/>
      <w:marLeft w:val="0"/>
      <w:marRight w:val="0"/>
      <w:marTop w:val="0"/>
      <w:marBottom w:val="0"/>
      <w:divBdr>
        <w:top w:val="none" w:sz="0" w:space="0" w:color="auto"/>
        <w:left w:val="none" w:sz="0" w:space="0" w:color="auto"/>
        <w:bottom w:val="none" w:sz="0" w:space="0" w:color="auto"/>
        <w:right w:val="none" w:sz="0" w:space="0" w:color="auto"/>
      </w:divBdr>
    </w:div>
    <w:div w:id="1593588492">
      <w:bodyDiv w:val="1"/>
      <w:marLeft w:val="0"/>
      <w:marRight w:val="0"/>
      <w:marTop w:val="0"/>
      <w:marBottom w:val="0"/>
      <w:divBdr>
        <w:top w:val="none" w:sz="0" w:space="0" w:color="auto"/>
        <w:left w:val="none" w:sz="0" w:space="0" w:color="auto"/>
        <w:bottom w:val="none" w:sz="0" w:space="0" w:color="auto"/>
        <w:right w:val="none" w:sz="0" w:space="0" w:color="auto"/>
      </w:divBdr>
      <w:divsChild>
        <w:div w:id="827674808">
          <w:marLeft w:val="274"/>
          <w:marRight w:val="0"/>
          <w:marTop w:val="0"/>
          <w:marBottom w:val="120"/>
          <w:divBdr>
            <w:top w:val="none" w:sz="0" w:space="0" w:color="auto"/>
            <w:left w:val="none" w:sz="0" w:space="0" w:color="auto"/>
            <w:bottom w:val="none" w:sz="0" w:space="0" w:color="auto"/>
            <w:right w:val="none" w:sz="0" w:space="0" w:color="auto"/>
          </w:divBdr>
        </w:div>
        <w:div w:id="1469593892">
          <w:marLeft w:val="835"/>
          <w:marRight w:val="0"/>
          <w:marTop w:val="86"/>
          <w:marBottom w:val="0"/>
          <w:divBdr>
            <w:top w:val="none" w:sz="0" w:space="0" w:color="auto"/>
            <w:left w:val="none" w:sz="0" w:space="0" w:color="auto"/>
            <w:bottom w:val="none" w:sz="0" w:space="0" w:color="auto"/>
            <w:right w:val="none" w:sz="0" w:space="0" w:color="auto"/>
          </w:divBdr>
        </w:div>
        <w:div w:id="1824271939">
          <w:marLeft w:val="1411"/>
          <w:marRight w:val="0"/>
          <w:marTop w:val="77"/>
          <w:marBottom w:val="0"/>
          <w:divBdr>
            <w:top w:val="none" w:sz="0" w:space="0" w:color="auto"/>
            <w:left w:val="none" w:sz="0" w:space="0" w:color="auto"/>
            <w:bottom w:val="none" w:sz="0" w:space="0" w:color="auto"/>
            <w:right w:val="none" w:sz="0" w:space="0" w:color="auto"/>
          </w:divBdr>
        </w:div>
        <w:div w:id="138235173">
          <w:marLeft w:val="1973"/>
          <w:marRight w:val="0"/>
          <w:marTop w:val="77"/>
          <w:marBottom w:val="0"/>
          <w:divBdr>
            <w:top w:val="none" w:sz="0" w:space="0" w:color="auto"/>
            <w:left w:val="none" w:sz="0" w:space="0" w:color="auto"/>
            <w:bottom w:val="none" w:sz="0" w:space="0" w:color="auto"/>
            <w:right w:val="none" w:sz="0" w:space="0" w:color="auto"/>
          </w:divBdr>
        </w:div>
        <w:div w:id="78991945">
          <w:marLeft w:val="1973"/>
          <w:marRight w:val="0"/>
          <w:marTop w:val="77"/>
          <w:marBottom w:val="0"/>
          <w:divBdr>
            <w:top w:val="none" w:sz="0" w:space="0" w:color="auto"/>
            <w:left w:val="none" w:sz="0" w:space="0" w:color="auto"/>
            <w:bottom w:val="none" w:sz="0" w:space="0" w:color="auto"/>
            <w:right w:val="none" w:sz="0" w:space="0" w:color="auto"/>
          </w:divBdr>
        </w:div>
        <w:div w:id="573664902">
          <w:marLeft w:val="835"/>
          <w:marRight w:val="0"/>
          <w:marTop w:val="86"/>
          <w:marBottom w:val="0"/>
          <w:divBdr>
            <w:top w:val="none" w:sz="0" w:space="0" w:color="auto"/>
            <w:left w:val="none" w:sz="0" w:space="0" w:color="auto"/>
            <w:bottom w:val="none" w:sz="0" w:space="0" w:color="auto"/>
            <w:right w:val="none" w:sz="0" w:space="0" w:color="auto"/>
          </w:divBdr>
        </w:div>
        <w:div w:id="979772821">
          <w:marLeft w:val="1411"/>
          <w:marRight w:val="0"/>
          <w:marTop w:val="77"/>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9624259">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34028">
      <w:bodyDiv w:val="1"/>
      <w:marLeft w:val="0"/>
      <w:marRight w:val="0"/>
      <w:marTop w:val="0"/>
      <w:marBottom w:val="0"/>
      <w:divBdr>
        <w:top w:val="none" w:sz="0" w:space="0" w:color="auto"/>
        <w:left w:val="none" w:sz="0" w:space="0" w:color="auto"/>
        <w:bottom w:val="none" w:sz="0" w:space="0" w:color="auto"/>
        <w:right w:val="none" w:sz="0" w:space="0" w:color="auto"/>
      </w:divBdr>
      <w:divsChild>
        <w:div w:id="1755976933">
          <w:marLeft w:val="835"/>
          <w:marRight w:val="0"/>
          <w:marTop w:val="86"/>
          <w:marBottom w:val="0"/>
          <w:divBdr>
            <w:top w:val="none" w:sz="0" w:space="0" w:color="auto"/>
            <w:left w:val="none" w:sz="0" w:space="0" w:color="auto"/>
            <w:bottom w:val="none" w:sz="0" w:space="0" w:color="auto"/>
            <w:right w:val="none" w:sz="0" w:space="0" w:color="auto"/>
          </w:divBdr>
        </w:div>
        <w:div w:id="465199322">
          <w:marLeft w:val="835"/>
          <w:marRight w:val="0"/>
          <w:marTop w:val="86"/>
          <w:marBottom w:val="0"/>
          <w:divBdr>
            <w:top w:val="none" w:sz="0" w:space="0" w:color="auto"/>
            <w:left w:val="none" w:sz="0" w:space="0" w:color="auto"/>
            <w:bottom w:val="none" w:sz="0" w:space="0" w:color="auto"/>
            <w:right w:val="none" w:sz="0" w:space="0" w:color="auto"/>
          </w:divBdr>
        </w:div>
        <w:div w:id="2111662556">
          <w:marLeft w:val="1411"/>
          <w:marRight w:val="0"/>
          <w:marTop w:val="77"/>
          <w:marBottom w:val="0"/>
          <w:divBdr>
            <w:top w:val="none" w:sz="0" w:space="0" w:color="auto"/>
            <w:left w:val="none" w:sz="0" w:space="0" w:color="auto"/>
            <w:bottom w:val="none" w:sz="0" w:space="0" w:color="auto"/>
            <w:right w:val="none" w:sz="0" w:space="0" w:color="auto"/>
          </w:divBdr>
        </w:div>
        <w:div w:id="738480419">
          <w:marLeft w:val="835"/>
          <w:marRight w:val="0"/>
          <w:marTop w:val="86"/>
          <w:marBottom w:val="0"/>
          <w:divBdr>
            <w:top w:val="none" w:sz="0" w:space="0" w:color="auto"/>
            <w:left w:val="none" w:sz="0" w:space="0" w:color="auto"/>
            <w:bottom w:val="none" w:sz="0" w:space="0" w:color="auto"/>
            <w:right w:val="none" w:sz="0" w:space="0" w:color="auto"/>
          </w:divBdr>
        </w:div>
        <w:div w:id="2111510762">
          <w:marLeft w:val="1411"/>
          <w:marRight w:val="0"/>
          <w:marTop w:val="77"/>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90589">
      <w:bodyDiv w:val="1"/>
      <w:marLeft w:val="0"/>
      <w:marRight w:val="0"/>
      <w:marTop w:val="0"/>
      <w:marBottom w:val="0"/>
      <w:divBdr>
        <w:top w:val="none" w:sz="0" w:space="0" w:color="auto"/>
        <w:left w:val="none" w:sz="0" w:space="0" w:color="auto"/>
        <w:bottom w:val="none" w:sz="0" w:space="0" w:color="auto"/>
        <w:right w:val="none" w:sz="0" w:space="0" w:color="auto"/>
      </w:divBdr>
      <w:divsChild>
        <w:div w:id="1298954052">
          <w:marLeft w:val="274"/>
          <w:marRight w:val="0"/>
          <w:marTop w:val="0"/>
          <w:marBottom w:val="120"/>
          <w:divBdr>
            <w:top w:val="none" w:sz="0" w:space="0" w:color="auto"/>
            <w:left w:val="none" w:sz="0" w:space="0" w:color="auto"/>
            <w:bottom w:val="none" w:sz="0" w:space="0" w:color="auto"/>
            <w:right w:val="none" w:sz="0" w:space="0" w:color="auto"/>
          </w:divBdr>
        </w:div>
        <w:div w:id="1694650235">
          <w:marLeft w:val="835"/>
          <w:marRight w:val="0"/>
          <w:marTop w:val="86"/>
          <w:marBottom w:val="0"/>
          <w:divBdr>
            <w:top w:val="none" w:sz="0" w:space="0" w:color="auto"/>
            <w:left w:val="none" w:sz="0" w:space="0" w:color="auto"/>
            <w:bottom w:val="none" w:sz="0" w:space="0" w:color="auto"/>
            <w:right w:val="none" w:sz="0" w:space="0" w:color="auto"/>
          </w:divBdr>
        </w:div>
        <w:div w:id="61607270">
          <w:marLeft w:val="1411"/>
          <w:marRight w:val="0"/>
          <w:marTop w:val="77"/>
          <w:marBottom w:val="0"/>
          <w:divBdr>
            <w:top w:val="none" w:sz="0" w:space="0" w:color="auto"/>
            <w:left w:val="none" w:sz="0" w:space="0" w:color="auto"/>
            <w:bottom w:val="none" w:sz="0" w:space="0" w:color="auto"/>
            <w:right w:val="none" w:sz="0" w:space="0" w:color="auto"/>
          </w:divBdr>
        </w:div>
        <w:div w:id="1399865742">
          <w:marLeft w:val="1973"/>
          <w:marRight w:val="0"/>
          <w:marTop w:val="77"/>
          <w:marBottom w:val="0"/>
          <w:divBdr>
            <w:top w:val="none" w:sz="0" w:space="0" w:color="auto"/>
            <w:left w:val="none" w:sz="0" w:space="0" w:color="auto"/>
            <w:bottom w:val="none" w:sz="0" w:space="0" w:color="auto"/>
            <w:right w:val="none" w:sz="0" w:space="0" w:color="auto"/>
          </w:divBdr>
        </w:div>
        <w:div w:id="1727989773">
          <w:marLeft w:val="1973"/>
          <w:marRight w:val="0"/>
          <w:marTop w:val="77"/>
          <w:marBottom w:val="0"/>
          <w:divBdr>
            <w:top w:val="none" w:sz="0" w:space="0" w:color="auto"/>
            <w:left w:val="none" w:sz="0" w:space="0" w:color="auto"/>
            <w:bottom w:val="none" w:sz="0" w:space="0" w:color="auto"/>
            <w:right w:val="none" w:sz="0" w:space="0" w:color="auto"/>
          </w:divBdr>
        </w:div>
        <w:div w:id="1001662434">
          <w:marLeft w:val="835"/>
          <w:marRight w:val="0"/>
          <w:marTop w:val="86"/>
          <w:marBottom w:val="0"/>
          <w:divBdr>
            <w:top w:val="none" w:sz="0" w:space="0" w:color="auto"/>
            <w:left w:val="none" w:sz="0" w:space="0" w:color="auto"/>
            <w:bottom w:val="none" w:sz="0" w:space="0" w:color="auto"/>
            <w:right w:val="none" w:sz="0" w:space="0" w:color="auto"/>
          </w:divBdr>
        </w:div>
        <w:div w:id="325743767">
          <w:marLeft w:val="1411"/>
          <w:marRight w:val="0"/>
          <w:marTop w:val="7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9637893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719459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3.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4.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6.xml><?xml version="1.0" encoding="utf-8"?>
<ds:datastoreItem xmlns:ds="http://schemas.openxmlformats.org/officeDocument/2006/customXml" ds:itemID="{16DEE6CD-D086-493B-9B1D-1872D6F2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4314</Words>
  <Characters>24596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Mao, Kathy (Nokia - CN/Hangzhou)</cp:lastModifiedBy>
  <cp:revision>3</cp:revision>
  <dcterms:created xsi:type="dcterms:W3CDTF">2017-05-16T05:47:00Z</dcterms:created>
  <dcterms:modified xsi:type="dcterms:W3CDTF">2017-05-16T05:47:00Z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y fmtid="{D5CDD505-2E9C-101B-9397-08002B2CF9AE}" pid="10" name="_AdHocReviewCycleID">
    <vt:i4>-976086795</vt:i4>
  </property>
  <property fmtid="{D5CDD505-2E9C-101B-9397-08002B2CF9AE}" pid="11" name="_NewReviewCycle">
    <vt:lpwstr/>
  </property>
  <property fmtid="{D5CDD505-2E9C-101B-9397-08002B2CF9AE}" pid="12" name="_EmailSubject">
    <vt:lpwstr>Joint Type I+II WF - combined slides</vt:lpwstr>
  </property>
  <property fmtid="{D5CDD505-2E9C-101B-9397-08002B2CF9AE}" pid="13" name="_AuthorEmail">
    <vt:lpwstr>bill.hillery@nokia-bell-labs.com</vt:lpwstr>
  </property>
  <property fmtid="{D5CDD505-2E9C-101B-9397-08002B2CF9AE}" pid="14" name="_AuthorEmailDisplayName">
    <vt:lpwstr>Hillery, Bill (Nokia - US/Arlington Heights)</vt:lpwstr>
  </property>
  <property fmtid="{D5CDD505-2E9C-101B-9397-08002B2CF9AE}" pid="15" name="_ReviewingToolsShownOnce">
    <vt:lpwstr/>
  </property>
</Properties>
</file>