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703E0F" w14:textId="5200AC5C" w:rsidR="0056520D" w:rsidRPr="0056520D" w:rsidRDefault="0056520D" w:rsidP="0056520D">
      <w:pPr>
        <w:pStyle w:val="Header"/>
        <w:rPr>
          <w:lang w:val="de-DE"/>
        </w:rPr>
      </w:pPr>
      <w:r w:rsidRPr="0056520D">
        <w:rPr>
          <w:lang w:val="de-DE"/>
        </w:rPr>
        <w:t>3GPP TSG-RAN WG1 Meeting #89</w:t>
      </w:r>
      <w:r w:rsidRPr="0056520D">
        <w:rPr>
          <w:lang w:val="de-DE"/>
        </w:rPr>
        <w:tab/>
      </w:r>
      <w:r>
        <w:rPr>
          <w:lang w:val="de-DE"/>
        </w:rPr>
        <w:tab/>
      </w:r>
      <w:r w:rsidR="0083523B">
        <w:rPr>
          <w:lang w:val="de-DE"/>
        </w:rPr>
        <w:t>R1-1709115</w:t>
      </w:r>
      <w:bookmarkStart w:id="0" w:name="_GoBack"/>
      <w:bookmarkEnd w:id="0"/>
    </w:p>
    <w:p w14:paraId="0160157A" w14:textId="76A37ADE" w:rsidR="00A85E54" w:rsidRDefault="0056520D" w:rsidP="0056520D">
      <w:pPr>
        <w:pStyle w:val="Header"/>
        <w:rPr>
          <w:lang w:val="de-DE"/>
        </w:rPr>
      </w:pPr>
      <w:r w:rsidRPr="0056520D">
        <w:rPr>
          <w:lang w:val="de-DE"/>
        </w:rPr>
        <w:t>Hangzhou, China, May 15 – 19, 2017</w:t>
      </w:r>
    </w:p>
    <w:p w14:paraId="78AD9BF1" w14:textId="77777777" w:rsidR="0056520D" w:rsidRPr="000833FA" w:rsidRDefault="0056520D" w:rsidP="0056520D">
      <w:pPr>
        <w:pStyle w:val="Header"/>
      </w:pPr>
    </w:p>
    <w:p w14:paraId="5E2498C0" w14:textId="77777777" w:rsidR="00FE5799" w:rsidRPr="0003368D" w:rsidRDefault="00FE5799" w:rsidP="00FE5799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14:paraId="3D04D6C4" w14:textId="255664FE" w:rsidR="00FE5799" w:rsidRPr="00E220C0" w:rsidRDefault="00FE5799" w:rsidP="00FE5799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1" w:name="Title"/>
      <w:bookmarkEnd w:id="1"/>
      <w:r w:rsidRPr="0003368D">
        <w:tab/>
      </w:r>
      <w:r w:rsidR="0083523B">
        <w:rPr>
          <w:iCs/>
          <w:lang w:eastAsia="ja-JP"/>
        </w:rPr>
        <w:t>On Modelling of FDD, TDD, and Carrier A</w:t>
      </w:r>
      <w:r w:rsidR="007D5C0A" w:rsidRPr="007D5C0A">
        <w:rPr>
          <w:iCs/>
          <w:lang w:eastAsia="ja-JP"/>
        </w:rPr>
        <w:t>ggregation</w:t>
      </w:r>
    </w:p>
    <w:p w14:paraId="7DAFFA69" w14:textId="03288C5E" w:rsidR="00FE5799" w:rsidRPr="00E220C0" w:rsidRDefault="00FE5799" w:rsidP="00FE5799">
      <w:pPr>
        <w:pStyle w:val="Header"/>
        <w:tabs>
          <w:tab w:val="left" w:pos="1800"/>
        </w:tabs>
      </w:pPr>
      <w:r w:rsidRPr="00E220C0">
        <w:t>Agenda Item:</w:t>
      </w:r>
      <w:bookmarkStart w:id="2" w:name="Source"/>
      <w:bookmarkEnd w:id="2"/>
      <w:r w:rsidRPr="00E220C0">
        <w:tab/>
      </w:r>
      <w:r w:rsidR="0056520D">
        <w:t>7</w:t>
      </w:r>
      <w:r w:rsidR="00113113">
        <w:t>.1.3</w:t>
      </w:r>
      <w:r w:rsidR="0056520D">
        <w:t>.4</w:t>
      </w:r>
    </w:p>
    <w:p w14:paraId="63268CD9" w14:textId="77777777" w:rsidR="00FE5799" w:rsidRPr="0003368D" w:rsidRDefault="00FE5799" w:rsidP="00FE5799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</w:r>
      <w:bookmarkStart w:id="3" w:name="DocumentFor"/>
      <w:bookmarkEnd w:id="3"/>
      <w:r w:rsidRPr="0003368D">
        <w:t xml:space="preserve">Discussion </w:t>
      </w:r>
      <w:r>
        <w:t>and Decision</w:t>
      </w:r>
    </w:p>
    <w:p w14:paraId="58F640AA" w14:textId="77777777"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14:paraId="7A1B9FCF" w14:textId="4D2AE4B2" w:rsidR="0056282E" w:rsidRDefault="0056282E" w:rsidP="00FE5799">
      <w:pPr>
        <w:pStyle w:val="Heading1"/>
        <w:spacing w:before="180"/>
        <w:ind w:left="562" w:hanging="562"/>
      </w:pPr>
      <w:r>
        <w:t>Introduction</w:t>
      </w:r>
    </w:p>
    <w:p w14:paraId="01944FB8" w14:textId="5E6365FA" w:rsidR="00EB78BF" w:rsidRPr="00EB78BF" w:rsidRDefault="00EB78BF" w:rsidP="00EB78BF">
      <w:pPr>
        <w:pStyle w:val="BodyText"/>
      </w:pPr>
      <w:r>
        <w:t xml:space="preserve">In this contribution some aspects of </w:t>
      </w:r>
      <w:r w:rsidR="007D5C0A">
        <w:t xml:space="preserve">an </w:t>
      </w:r>
      <w:r>
        <w:t>NR ca</w:t>
      </w:r>
      <w:r w:rsidR="00DE4E89">
        <w:t xml:space="preserve">rrier </w:t>
      </w:r>
      <w:r w:rsidR="007D5C0A">
        <w:t>and the modelling of FDD, TDD, and carrier aggregation from a RAN1 perspective are discussed.</w:t>
      </w:r>
    </w:p>
    <w:p w14:paraId="643B3910" w14:textId="0E09844B" w:rsidR="000A74B8" w:rsidRDefault="00113113" w:rsidP="000A74B8">
      <w:pPr>
        <w:pStyle w:val="Heading1"/>
      </w:pPr>
      <w:r>
        <w:t>Discussion</w:t>
      </w:r>
    </w:p>
    <w:p w14:paraId="1E24DF7B" w14:textId="04EF34DE" w:rsidR="007D5C0A" w:rsidRDefault="007D5C0A" w:rsidP="007D5C0A">
      <w:pPr>
        <w:pStyle w:val="BodyText"/>
        <w:numPr>
          <w:ilvl w:val="0"/>
          <w:numId w:val="17"/>
        </w:numPr>
      </w:pPr>
      <w:r>
        <w:t>Carrier</w:t>
      </w:r>
    </w:p>
    <w:p w14:paraId="67CBD501" w14:textId="764A3624" w:rsidR="007D5C0A" w:rsidRDefault="007D5C0A" w:rsidP="007D5C0A">
      <w:pPr>
        <w:pStyle w:val="BodyText"/>
        <w:numPr>
          <w:ilvl w:val="1"/>
          <w:numId w:val="17"/>
        </w:numPr>
      </w:pPr>
      <w:r>
        <w:t xml:space="preserve">Has a given center </w:t>
      </w:r>
      <w:proofErr w:type="gramStart"/>
      <w:r w:rsidR="00124E0D">
        <w:t>frequency</w:t>
      </w:r>
      <w:proofErr w:type="gramEnd"/>
    </w:p>
    <w:p w14:paraId="5F808C6D" w14:textId="00994AE4" w:rsidR="007D5C0A" w:rsidRDefault="007D5C0A" w:rsidP="007D5C0A">
      <w:pPr>
        <w:pStyle w:val="BodyText"/>
        <w:numPr>
          <w:ilvl w:val="1"/>
          <w:numId w:val="17"/>
        </w:numPr>
      </w:pPr>
      <w:r>
        <w:t>May have restrictions in the time domain on reception/tr</w:t>
      </w:r>
      <w:r w:rsidR="00124E0D">
        <w:t>ansmission for a UE (i.e. DL/</w:t>
      </w:r>
      <w:r>
        <w:t>UL)</w:t>
      </w:r>
    </w:p>
    <w:p w14:paraId="470CDF7B" w14:textId="02BA1DA9" w:rsidR="007D5C0A" w:rsidRDefault="007D5C0A" w:rsidP="007D5C0A">
      <w:pPr>
        <w:pStyle w:val="BodyText"/>
        <w:numPr>
          <w:ilvl w:val="1"/>
          <w:numId w:val="17"/>
        </w:numPr>
      </w:pPr>
      <w:r>
        <w:t>Data, associated DCI, and associated UCI may all be on different carriers</w:t>
      </w:r>
    </w:p>
    <w:p w14:paraId="39109E68" w14:textId="12AFB43B" w:rsidR="007D5C0A" w:rsidRDefault="007D5C0A" w:rsidP="007D5C0A">
      <w:pPr>
        <w:pStyle w:val="BodyText"/>
        <w:numPr>
          <w:ilvl w:val="0"/>
          <w:numId w:val="17"/>
        </w:numPr>
      </w:pPr>
      <w:r>
        <w:t>Carrier aggregation</w:t>
      </w:r>
    </w:p>
    <w:p w14:paraId="79A208AE" w14:textId="19DDB9B9" w:rsidR="007D5C0A" w:rsidRDefault="007D5C0A" w:rsidP="007D5C0A">
      <w:pPr>
        <w:pStyle w:val="BodyText"/>
        <w:numPr>
          <w:ilvl w:val="1"/>
          <w:numId w:val="17"/>
        </w:numPr>
      </w:pPr>
      <w:r>
        <w:t>Aggregation of multiple carriers</w:t>
      </w:r>
    </w:p>
    <w:p w14:paraId="6A2A9C83" w14:textId="2035AB2F" w:rsidR="007D5C0A" w:rsidRDefault="007D5C0A" w:rsidP="007D5C0A">
      <w:pPr>
        <w:pStyle w:val="BodyText"/>
        <w:numPr>
          <w:ilvl w:val="0"/>
          <w:numId w:val="17"/>
        </w:numPr>
      </w:pPr>
      <w:r>
        <w:t>FDD</w:t>
      </w:r>
    </w:p>
    <w:p w14:paraId="2A68D3B1" w14:textId="77777777" w:rsidR="007D5C0A" w:rsidRDefault="007D5C0A" w:rsidP="007D5C0A">
      <w:pPr>
        <w:pStyle w:val="BodyText"/>
        <w:numPr>
          <w:ilvl w:val="1"/>
          <w:numId w:val="17"/>
        </w:numPr>
      </w:pPr>
      <w:r>
        <w:t xml:space="preserve">Aggregation of two carriers, </w:t>
      </w:r>
    </w:p>
    <w:p w14:paraId="59067124" w14:textId="588D91FF" w:rsidR="007D5C0A" w:rsidRDefault="007D5C0A" w:rsidP="007D5C0A">
      <w:pPr>
        <w:pStyle w:val="BodyText"/>
        <w:numPr>
          <w:ilvl w:val="2"/>
          <w:numId w:val="17"/>
        </w:numPr>
      </w:pPr>
      <w:r>
        <w:t>one restricted to UE reception only (i.e. DL), and</w:t>
      </w:r>
    </w:p>
    <w:p w14:paraId="45F4FF58" w14:textId="4A26D707" w:rsidR="007D5C0A" w:rsidRDefault="007D5C0A" w:rsidP="007D5C0A">
      <w:pPr>
        <w:pStyle w:val="BodyText"/>
        <w:numPr>
          <w:ilvl w:val="2"/>
          <w:numId w:val="17"/>
        </w:numPr>
      </w:pPr>
      <w:r>
        <w:t>one restricted to UE transmission only (i.e. UL)</w:t>
      </w:r>
    </w:p>
    <w:p w14:paraId="4F13F6E4" w14:textId="2982160C" w:rsidR="007D5C0A" w:rsidRDefault="007D5C0A" w:rsidP="007D5C0A">
      <w:pPr>
        <w:pStyle w:val="BodyText"/>
        <w:numPr>
          <w:ilvl w:val="0"/>
          <w:numId w:val="17"/>
        </w:numPr>
      </w:pPr>
      <w:r>
        <w:t>TDD</w:t>
      </w:r>
    </w:p>
    <w:p w14:paraId="7E949DE7" w14:textId="18CEAD34" w:rsidR="007D5C0A" w:rsidRPr="007D5C0A" w:rsidRDefault="007D5C0A" w:rsidP="007D5C0A">
      <w:pPr>
        <w:pStyle w:val="BodyText"/>
        <w:numPr>
          <w:ilvl w:val="1"/>
          <w:numId w:val="17"/>
        </w:numPr>
      </w:pPr>
      <w:r>
        <w:t>A single carrier, supporting both UE reception and UE transmission</w:t>
      </w:r>
    </w:p>
    <w:p w14:paraId="28284343" w14:textId="180BF38C" w:rsidR="007A018A" w:rsidRDefault="007A018A" w:rsidP="007A018A">
      <w:pPr>
        <w:pStyle w:val="Heading1"/>
      </w:pPr>
      <w:r>
        <w:t>Conclusion</w:t>
      </w:r>
    </w:p>
    <w:p w14:paraId="1D8B0E10" w14:textId="1E25368C" w:rsidR="00124E0D" w:rsidRPr="00124E0D" w:rsidRDefault="00124E0D" w:rsidP="00124E0D">
      <w:pPr>
        <w:pStyle w:val="BodyText"/>
      </w:pPr>
      <w:r>
        <w:t>Adopt the above framework for NR.</w:t>
      </w:r>
    </w:p>
    <w:sectPr w:rsidR="00124E0D" w:rsidRPr="00124E0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59EAD2" w14:textId="77777777" w:rsidR="00E14337" w:rsidRDefault="00E14337">
      <w:r>
        <w:separator/>
      </w:r>
    </w:p>
  </w:endnote>
  <w:endnote w:type="continuationSeparator" w:id="0">
    <w:p w14:paraId="0D712FB3" w14:textId="77777777" w:rsidR="00E14337" w:rsidRDefault="00E14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1947F1" w14:textId="77777777" w:rsidR="00E14337" w:rsidRDefault="00E14337">
      <w:r>
        <w:separator/>
      </w:r>
    </w:p>
  </w:footnote>
  <w:footnote w:type="continuationSeparator" w:id="0">
    <w:p w14:paraId="7EE45BB6" w14:textId="77777777" w:rsidR="00E14337" w:rsidRDefault="00E143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62151F" w14:textId="77777777" w:rsidR="004D4F57" w:rsidRDefault="00E14337" w:rsidP="00A61E6C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03E47"/>
    <w:multiLevelType w:val="hybridMultilevel"/>
    <w:tmpl w:val="A78E94E8"/>
    <w:lvl w:ilvl="0" w:tplc="05E2E8B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9E596E"/>
    <w:multiLevelType w:val="hybridMultilevel"/>
    <w:tmpl w:val="126620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712DC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C512E63"/>
    <w:multiLevelType w:val="hybridMultilevel"/>
    <w:tmpl w:val="A3882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A26C2E"/>
    <w:multiLevelType w:val="hybridMultilevel"/>
    <w:tmpl w:val="E8B2AA06"/>
    <w:lvl w:ilvl="0" w:tplc="478C237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845018"/>
    <w:multiLevelType w:val="hybridMultilevel"/>
    <w:tmpl w:val="D5163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BB7CBD"/>
    <w:multiLevelType w:val="hybridMultilevel"/>
    <w:tmpl w:val="59D0D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8F5CA0"/>
    <w:multiLevelType w:val="hybridMultilevel"/>
    <w:tmpl w:val="51885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836583"/>
    <w:multiLevelType w:val="hybridMultilevel"/>
    <w:tmpl w:val="C40482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81F0BF0"/>
    <w:multiLevelType w:val="hybridMultilevel"/>
    <w:tmpl w:val="4DBC9022"/>
    <w:lvl w:ilvl="0" w:tplc="0C36D74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197515"/>
    <w:multiLevelType w:val="hybridMultilevel"/>
    <w:tmpl w:val="4D4A9D2A"/>
    <w:lvl w:ilvl="0" w:tplc="478C237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D3124C"/>
    <w:multiLevelType w:val="hybridMultilevel"/>
    <w:tmpl w:val="44ACF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2E7B81"/>
    <w:multiLevelType w:val="hybridMultilevel"/>
    <w:tmpl w:val="AA9A43FC"/>
    <w:lvl w:ilvl="0" w:tplc="478C237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F200C3"/>
    <w:multiLevelType w:val="hybridMultilevel"/>
    <w:tmpl w:val="AD808828"/>
    <w:lvl w:ilvl="0" w:tplc="0C36D74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593791"/>
    <w:multiLevelType w:val="hybridMultilevel"/>
    <w:tmpl w:val="2A8A690A"/>
    <w:lvl w:ilvl="0" w:tplc="478C237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6" w15:restartNumberingAfterBreak="0">
    <w:nsid w:val="7E252B1E"/>
    <w:multiLevelType w:val="hybridMultilevel"/>
    <w:tmpl w:val="C7720C06"/>
    <w:lvl w:ilvl="0" w:tplc="B73C2B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45A559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4F81FD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A8E05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4859D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A722C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7D0AC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3F65F9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61ACF5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13"/>
  </w:num>
  <w:num w:numId="3">
    <w:abstractNumId w:val="9"/>
  </w:num>
  <w:num w:numId="4">
    <w:abstractNumId w:val="6"/>
  </w:num>
  <w:num w:numId="5">
    <w:abstractNumId w:val="5"/>
  </w:num>
  <w:num w:numId="6">
    <w:abstractNumId w:val="8"/>
  </w:num>
  <w:num w:numId="7">
    <w:abstractNumId w:val="11"/>
  </w:num>
  <w:num w:numId="8">
    <w:abstractNumId w:val="16"/>
  </w:num>
  <w:num w:numId="9">
    <w:abstractNumId w:val="2"/>
  </w:num>
  <w:num w:numId="10">
    <w:abstractNumId w:val="0"/>
  </w:num>
  <w:num w:numId="11">
    <w:abstractNumId w:val="3"/>
  </w:num>
  <w:num w:numId="12">
    <w:abstractNumId w:val="10"/>
  </w:num>
  <w:num w:numId="13">
    <w:abstractNumId w:val="12"/>
  </w:num>
  <w:num w:numId="14">
    <w:abstractNumId w:val="4"/>
  </w:num>
  <w:num w:numId="15">
    <w:abstractNumId w:val="14"/>
  </w:num>
  <w:num w:numId="16">
    <w:abstractNumId w:val="7"/>
  </w:num>
  <w:num w:numId="17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activeWritingStyle w:appName="MSWord" w:lang="de-DE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130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799"/>
    <w:rsid w:val="000217F8"/>
    <w:rsid w:val="00037C51"/>
    <w:rsid w:val="00041947"/>
    <w:rsid w:val="0004251E"/>
    <w:rsid w:val="00055C3F"/>
    <w:rsid w:val="00056F8C"/>
    <w:rsid w:val="0009038A"/>
    <w:rsid w:val="000944E4"/>
    <w:rsid w:val="000A258F"/>
    <w:rsid w:val="000A4E5A"/>
    <w:rsid w:val="000A74B8"/>
    <w:rsid w:val="000C02AC"/>
    <w:rsid w:val="000E395D"/>
    <w:rsid w:val="0010025E"/>
    <w:rsid w:val="001018DF"/>
    <w:rsid w:val="001027FF"/>
    <w:rsid w:val="00112E18"/>
    <w:rsid w:val="00113113"/>
    <w:rsid w:val="00114B6A"/>
    <w:rsid w:val="00120E84"/>
    <w:rsid w:val="00124E0D"/>
    <w:rsid w:val="00141448"/>
    <w:rsid w:val="00142260"/>
    <w:rsid w:val="00171B31"/>
    <w:rsid w:val="0017310F"/>
    <w:rsid w:val="00175D32"/>
    <w:rsid w:val="00191E60"/>
    <w:rsid w:val="001B4110"/>
    <w:rsid w:val="001B66ED"/>
    <w:rsid w:val="001C5CE9"/>
    <w:rsid w:val="001D5808"/>
    <w:rsid w:val="002029F5"/>
    <w:rsid w:val="00205AF2"/>
    <w:rsid w:val="00210105"/>
    <w:rsid w:val="0021013F"/>
    <w:rsid w:val="00214784"/>
    <w:rsid w:val="0023314F"/>
    <w:rsid w:val="0025780D"/>
    <w:rsid w:val="002634F0"/>
    <w:rsid w:val="00264D4E"/>
    <w:rsid w:val="00290099"/>
    <w:rsid w:val="00290F9F"/>
    <w:rsid w:val="002B139C"/>
    <w:rsid w:val="002B3B98"/>
    <w:rsid w:val="002B5439"/>
    <w:rsid w:val="002C0453"/>
    <w:rsid w:val="002C3A4F"/>
    <w:rsid w:val="002D0AB6"/>
    <w:rsid w:val="002E6A70"/>
    <w:rsid w:val="00304706"/>
    <w:rsid w:val="0031422F"/>
    <w:rsid w:val="00343A18"/>
    <w:rsid w:val="00350180"/>
    <w:rsid w:val="00361CA8"/>
    <w:rsid w:val="00363390"/>
    <w:rsid w:val="003875A3"/>
    <w:rsid w:val="003A1F9F"/>
    <w:rsid w:val="003A3E47"/>
    <w:rsid w:val="003B5644"/>
    <w:rsid w:val="003C040C"/>
    <w:rsid w:val="003E2560"/>
    <w:rsid w:val="004067C0"/>
    <w:rsid w:val="004165C9"/>
    <w:rsid w:val="004217B5"/>
    <w:rsid w:val="00422F7B"/>
    <w:rsid w:val="00437ACB"/>
    <w:rsid w:val="004837C7"/>
    <w:rsid w:val="00492A78"/>
    <w:rsid w:val="004B57FD"/>
    <w:rsid w:val="004C321E"/>
    <w:rsid w:val="004C4387"/>
    <w:rsid w:val="004D7360"/>
    <w:rsid w:val="004E70DB"/>
    <w:rsid w:val="00511453"/>
    <w:rsid w:val="005119B0"/>
    <w:rsid w:val="00525831"/>
    <w:rsid w:val="00525911"/>
    <w:rsid w:val="005260BE"/>
    <w:rsid w:val="005278F6"/>
    <w:rsid w:val="00537B4C"/>
    <w:rsid w:val="0054164C"/>
    <w:rsid w:val="00541E43"/>
    <w:rsid w:val="00543494"/>
    <w:rsid w:val="0054555D"/>
    <w:rsid w:val="0055264E"/>
    <w:rsid w:val="00554025"/>
    <w:rsid w:val="0056282E"/>
    <w:rsid w:val="0056520D"/>
    <w:rsid w:val="00566F92"/>
    <w:rsid w:val="00570BCE"/>
    <w:rsid w:val="00580D67"/>
    <w:rsid w:val="00587AD2"/>
    <w:rsid w:val="00594C69"/>
    <w:rsid w:val="005A0E80"/>
    <w:rsid w:val="005A1935"/>
    <w:rsid w:val="005A2873"/>
    <w:rsid w:val="005A4D1F"/>
    <w:rsid w:val="005B0522"/>
    <w:rsid w:val="005C439D"/>
    <w:rsid w:val="005D67F9"/>
    <w:rsid w:val="005E0AF0"/>
    <w:rsid w:val="005E2BCF"/>
    <w:rsid w:val="005F57CF"/>
    <w:rsid w:val="0060203F"/>
    <w:rsid w:val="0061336B"/>
    <w:rsid w:val="0062673F"/>
    <w:rsid w:val="006348C5"/>
    <w:rsid w:val="00636F01"/>
    <w:rsid w:val="0064164A"/>
    <w:rsid w:val="00643A16"/>
    <w:rsid w:val="006549E5"/>
    <w:rsid w:val="006556BF"/>
    <w:rsid w:val="00665E2A"/>
    <w:rsid w:val="00670FD9"/>
    <w:rsid w:val="006A286A"/>
    <w:rsid w:val="006A4578"/>
    <w:rsid w:val="006B271B"/>
    <w:rsid w:val="006D397D"/>
    <w:rsid w:val="006E0D45"/>
    <w:rsid w:val="00714D20"/>
    <w:rsid w:val="00726A12"/>
    <w:rsid w:val="00726C96"/>
    <w:rsid w:val="00741E68"/>
    <w:rsid w:val="007506C7"/>
    <w:rsid w:val="0075384C"/>
    <w:rsid w:val="007563CC"/>
    <w:rsid w:val="007569CA"/>
    <w:rsid w:val="00762DF4"/>
    <w:rsid w:val="0076348D"/>
    <w:rsid w:val="00765485"/>
    <w:rsid w:val="00777330"/>
    <w:rsid w:val="007A018A"/>
    <w:rsid w:val="007A01C0"/>
    <w:rsid w:val="007B0A12"/>
    <w:rsid w:val="007C217E"/>
    <w:rsid w:val="007C7C69"/>
    <w:rsid w:val="007D5C0A"/>
    <w:rsid w:val="007E2C96"/>
    <w:rsid w:val="007F3F65"/>
    <w:rsid w:val="00815566"/>
    <w:rsid w:val="008302A2"/>
    <w:rsid w:val="0083401B"/>
    <w:rsid w:val="00834DE7"/>
    <w:rsid w:val="0083523B"/>
    <w:rsid w:val="0083689E"/>
    <w:rsid w:val="00841BE8"/>
    <w:rsid w:val="00843FE9"/>
    <w:rsid w:val="00854EA0"/>
    <w:rsid w:val="0086087F"/>
    <w:rsid w:val="008739DF"/>
    <w:rsid w:val="008A0B64"/>
    <w:rsid w:val="008A3AF2"/>
    <w:rsid w:val="008B1B81"/>
    <w:rsid w:val="008B23D4"/>
    <w:rsid w:val="008B38BA"/>
    <w:rsid w:val="008D1E1F"/>
    <w:rsid w:val="008E31D2"/>
    <w:rsid w:val="008E7AA2"/>
    <w:rsid w:val="008F77A7"/>
    <w:rsid w:val="0091488F"/>
    <w:rsid w:val="00944B89"/>
    <w:rsid w:val="0096027F"/>
    <w:rsid w:val="00973F8C"/>
    <w:rsid w:val="0097401A"/>
    <w:rsid w:val="00977B9E"/>
    <w:rsid w:val="009A6BB8"/>
    <w:rsid w:val="009A7E9E"/>
    <w:rsid w:val="009B2E48"/>
    <w:rsid w:val="009C60EA"/>
    <w:rsid w:val="009D3405"/>
    <w:rsid w:val="009E70EF"/>
    <w:rsid w:val="009F0F87"/>
    <w:rsid w:val="009F4079"/>
    <w:rsid w:val="00A04388"/>
    <w:rsid w:val="00A2540F"/>
    <w:rsid w:val="00A3059E"/>
    <w:rsid w:val="00A37001"/>
    <w:rsid w:val="00A41E84"/>
    <w:rsid w:val="00A47015"/>
    <w:rsid w:val="00A57560"/>
    <w:rsid w:val="00A677A0"/>
    <w:rsid w:val="00A7428A"/>
    <w:rsid w:val="00A757B8"/>
    <w:rsid w:val="00A808F6"/>
    <w:rsid w:val="00A81AA1"/>
    <w:rsid w:val="00A81EFF"/>
    <w:rsid w:val="00A85E54"/>
    <w:rsid w:val="00A93AEC"/>
    <w:rsid w:val="00AA0A42"/>
    <w:rsid w:val="00AA13EF"/>
    <w:rsid w:val="00AA7952"/>
    <w:rsid w:val="00AB6372"/>
    <w:rsid w:val="00AC2A5F"/>
    <w:rsid w:val="00AD5F57"/>
    <w:rsid w:val="00AE3947"/>
    <w:rsid w:val="00AE7A97"/>
    <w:rsid w:val="00B00FDB"/>
    <w:rsid w:val="00B20FBD"/>
    <w:rsid w:val="00B34FDB"/>
    <w:rsid w:val="00B368D9"/>
    <w:rsid w:val="00B421E3"/>
    <w:rsid w:val="00B42F5C"/>
    <w:rsid w:val="00B52C5F"/>
    <w:rsid w:val="00B5516A"/>
    <w:rsid w:val="00B63298"/>
    <w:rsid w:val="00B8400F"/>
    <w:rsid w:val="00B85DCB"/>
    <w:rsid w:val="00B977A0"/>
    <w:rsid w:val="00BA2CDD"/>
    <w:rsid w:val="00BA3D9B"/>
    <w:rsid w:val="00BA76BC"/>
    <w:rsid w:val="00BB73A0"/>
    <w:rsid w:val="00BF7E13"/>
    <w:rsid w:val="00C04B3F"/>
    <w:rsid w:val="00C073DB"/>
    <w:rsid w:val="00C13452"/>
    <w:rsid w:val="00C1560A"/>
    <w:rsid w:val="00C16DB9"/>
    <w:rsid w:val="00C325A2"/>
    <w:rsid w:val="00C326A6"/>
    <w:rsid w:val="00C43515"/>
    <w:rsid w:val="00C50B3C"/>
    <w:rsid w:val="00C55346"/>
    <w:rsid w:val="00C61496"/>
    <w:rsid w:val="00C76E90"/>
    <w:rsid w:val="00C87B22"/>
    <w:rsid w:val="00C93774"/>
    <w:rsid w:val="00CA11AB"/>
    <w:rsid w:val="00CB4D3D"/>
    <w:rsid w:val="00CE02E7"/>
    <w:rsid w:val="00CE1E70"/>
    <w:rsid w:val="00CE28B2"/>
    <w:rsid w:val="00CE3E00"/>
    <w:rsid w:val="00CE4E11"/>
    <w:rsid w:val="00CE7F2E"/>
    <w:rsid w:val="00CF2225"/>
    <w:rsid w:val="00CF67BE"/>
    <w:rsid w:val="00CF7534"/>
    <w:rsid w:val="00D02349"/>
    <w:rsid w:val="00D03119"/>
    <w:rsid w:val="00D04257"/>
    <w:rsid w:val="00D04820"/>
    <w:rsid w:val="00D11960"/>
    <w:rsid w:val="00D23CBA"/>
    <w:rsid w:val="00D338CE"/>
    <w:rsid w:val="00D350E3"/>
    <w:rsid w:val="00D516DD"/>
    <w:rsid w:val="00D63209"/>
    <w:rsid w:val="00D650BD"/>
    <w:rsid w:val="00D701A0"/>
    <w:rsid w:val="00D83B62"/>
    <w:rsid w:val="00DA110D"/>
    <w:rsid w:val="00DB3BC8"/>
    <w:rsid w:val="00DB3CF0"/>
    <w:rsid w:val="00DC085D"/>
    <w:rsid w:val="00DC0996"/>
    <w:rsid w:val="00DC32CC"/>
    <w:rsid w:val="00DD1935"/>
    <w:rsid w:val="00DD4245"/>
    <w:rsid w:val="00DD48EB"/>
    <w:rsid w:val="00DE3421"/>
    <w:rsid w:val="00DE4E89"/>
    <w:rsid w:val="00DE5946"/>
    <w:rsid w:val="00DE63BC"/>
    <w:rsid w:val="00DF49ED"/>
    <w:rsid w:val="00DF6135"/>
    <w:rsid w:val="00DF71DB"/>
    <w:rsid w:val="00DF762C"/>
    <w:rsid w:val="00E0407B"/>
    <w:rsid w:val="00E13BDA"/>
    <w:rsid w:val="00E14337"/>
    <w:rsid w:val="00E220C0"/>
    <w:rsid w:val="00E30E59"/>
    <w:rsid w:val="00E31041"/>
    <w:rsid w:val="00E45EB0"/>
    <w:rsid w:val="00E57CED"/>
    <w:rsid w:val="00E6268C"/>
    <w:rsid w:val="00E63D88"/>
    <w:rsid w:val="00E83054"/>
    <w:rsid w:val="00E92A9B"/>
    <w:rsid w:val="00EA148A"/>
    <w:rsid w:val="00EA172F"/>
    <w:rsid w:val="00EA1984"/>
    <w:rsid w:val="00EA479A"/>
    <w:rsid w:val="00EB78BF"/>
    <w:rsid w:val="00EC1E57"/>
    <w:rsid w:val="00EC61BE"/>
    <w:rsid w:val="00EC76D4"/>
    <w:rsid w:val="00EE478D"/>
    <w:rsid w:val="00EF4B30"/>
    <w:rsid w:val="00F0587F"/>
    <w:rsid w:val="00F21365"/>
    <w:rsid w:val="00F24DDE"/>
    <w:rsid w:val="00F302D9"/>
    <w:rsid w:val="00F37D49"/>
    <w:rsid w:val="00F4190F"/>
    <w:rsid w:val="00F47068"/>
    <w:rsid w:val="00F51EB4"/>
    <w:rsid w:val="00F67C37"/>
    <w:rsid w:val="00F87832"/>
    <w:rsid w:val="00FA3B0E"/>
    <w:rsid w:val="00FB04C4"/>
    <w:rsid w:val="00FB1B57"/>
    <w:rsid w:val="00FD4D0F"/>
    <w:rsid w:val="00FD6BED"/>
    <w:rsid w:val="00FE304E"/>
    <w:rsid w:val="00FE5799"/>
    <w:rsid w:val="00FE6E6F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AA56094"/>
  <w15:docId w15:val="{E41673D2-56E6-4554-89D6-0CC42AC93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B3BC8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6556BF"/>
    <w:pPr>
      <w:keepNext/>
      <w:numPr>
        <w:numId w:val="1"/>
      </w:numPr>
      <w:tabs>
        <w:tab w:val="clear" w:pos="3544"/>
        <w:tab w:val="left" w:pos="1134"/>
      </w:tabs>
      <w:spacing w:before="240" w:after="60"/>
      <w:ind w:left="567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6556BF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character" w:styleId="CommentReference">
    <w:name w:val="annotation reference"/>
    <w:semiHidden/>
    <w:rsid w:val="0061336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1336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szCs w:val="20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61336B"/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33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36B"/>
    <w:rPr>
      <w:rFonts w:ascii="Tahoma" w:eastAsia="Times New Roman" w:hAnsi="Tahoma" w:cs="Tahoma"/>
      <w:sz w:val="16"/>
      <w:szCs w:val="16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32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="Times New Roman" w:hAnsi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32"/>
    <w:rPr>
      <w:rFonts w:ascii="Times New Roman" w:eastAsia="Times New Roman" w:hAnsi="Times New Roman" w:cs="Times New Roman"/>
      <w:b/>
      <w:bCs/>
      <w:sz w:val="20"/>
      <w:szCs w:val="20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037C51"/>
    <w:pPr>
      <w:spacing w:after="200"/>
    </w:pPr>
    <w:rPr>
      <w:b/>
      <w:bCs/>
      <w:sz w:val="18"/>
      <w:szCs w:val="18"/>
    </w:rPr>
  </w:style>
  <w:style w:type="paragraph" w:styleId="ListParagraph">
    <w:name w:val="List Paragraph"/>
    <w:basedOn w:val="Normal"/>
    <w:uiPriority w:val="34"/>
    <w:qFormat/>
    <w:rsid w:val="00BA76BC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282E"/>
    <w:rPr>
      <w:color w:val="808080"/>
    </w:rPr>
  </w:style>
  <w:style w:type="table" w:styleId="TableGrid">
    <w:name w:val="Table Grid"/>
    <w:basedOn w:val="TableNormal"/>
    <w:uiPriority w:val="59"/>
    <w:rsid w:val="008608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970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040347">
          <w:marLeft w:val="720"/>
          <w:marRight w:val="0"/>
          <w:marTop w:val="11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4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76406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8720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80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0EF556-C483-458D-BB52-4C65B13E9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743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Ericsson</Company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Stefan Parkvall</dc:creator>
  <cp:lastModifiedBy>Sorour Falahati</cp:lastModifiedBy>
  <cp:revision>2</cp:revision>
  <cp:lastPrinted>2017-03-14T12:16:00Z</cp:lastPrinted>
  <dcterms:created xsi:type="dcterms:W3CDTF">2017-05-06T13:13:00Z</dcterms:created>
  <dcterms:modified xsi:type="dcterms:W3CDTF">2017-05-06T13:13:00Z</dcterms:modified>
</cp:coreProperties>
</file>