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AA403" w14:textId="16E8523F" w:rsidR="00C94185" w:rsidRPr="000A64D8" w:rsidRDefault="00C94185" w:rsidP="00C94185">
      <w:pPr>
        <w:tabs>
          <w:tab w:val="right" w:pos="10000"/>
        </w:tabs>
        <w:spacing w:after="0"/>
        <w:jc w:val="both"/>
        <w:rPr>
          <w:rFonts w:ascii="Arial" w:hAnsi="Arial" w:cs="Arial"/>
          <w:b/>
          <w:sz w:val="24"/>
          <w:szCs w:val="24"/>
        </w:rPr>
      </w:pPr>
      <w:r>
        <w:rPr>
          <w:rFonts w:ascii="Arial" w:hAnsi="Arial" w:cs="Arial"/>
          <w:b/>
          <w:bCs/>
          <w:sz w:val="24"/>
          <w:szCs w:val="24"/>
        </w:rPr>
        <w:t>3GPP TSG RAN WG1 #8</w:t>
      </w:r>
      <w:r w:rsidR="003F2380">
        <w:rPr>
          <w:rFonts w:ascii="Arial" w:hAnsi="Arial" w:cs="Arial"/>
          <w:b/>
          <w:bCs/>
          <w:sz w:val="24"/>
          <w:szCs w:val="24"/>
        </w:rPr>
        <w:t>9</w:t>
      </w:r>
      <w:r w:rsidRPr="000A64D8">
        <w:rPr>
          <w:rFonts w:ascii="Arial" w:hAnsi="Arial" w:cs="Arial"/>
          <w:b/>
          <w:sz w:val="24"/>
          <w:szCs w:val="24"/>
        </w:rPr>
        <w:tab/>
      </w:r>
      <w:r w:rsidR="00850620" w:rsidRPr="00850620">
        <w:rPr>
          <w:rFonts w:ascii="Arial" w:hAnsi="Arial" w:cs="Arial"/>
          <w:b/>
          <w:sz w:val="24"/>
          <w:szCs w:val="24"/>
        </w:rPr>
        <w:t>R1-1708590</w:t>
      </w:r>
    </w:p>
    <w:p w14:paraId="5AE2CDBF" w14:textId="58E5A794" w:rsidR="00C94185" w:rsidRPr="00FD021C" w:rsidRDefault="003F2380" w:rsidP="00C94185">
      <w:pPr>
        <w:tabs>
          <w:tab w:val="right" w:pos="9630"/>
        </w:tabs>
        <w:spacing w:after="0"/>
        <w:jc w:val="both"/>
        <w:rPr>
          <w:rFonts w:ascii="Arial" w:hAnsi="Arial" w:cs="Arial"/>
          <w:b/>
          <w:sz w:val="24"/>
          <w:szCs w:val="24"/>
        </w:rPr>
      </w:pPr>
      <w:r>
        <w:rPr>
          <w:rFonts w:ascii="Arial" w:hAnsi="Arial" w:cs="Arial"/>
          <w:b/>
          <w:sz w:val="24"/>
          <w:szCs w:val="24"/>
        </w:rPr>
        <w:t>May</w:t>
      </w:r>
      <w:r w:rsidR="00C94185" w:rsidRPr="00CC0D62">
        <w:rPr>
          <w:rFonts w:ascii="Arial" w:hAnsi="Arial" w:cs="Arial"/>
          <w:b/>
          <w:sz w:val="24"/>
          <w:szCs w:val="24"/>
        </w:rPr>
        <w:t xml:space="preserve"> </w:t>
      </w:r>
      <w:r>
        <w:rPr>
          <w:rFonts w:ascii="Arial" w:hAnsi="Arial" w:cs="Arial"/>
          <w:b/>
          <w:sz w:val="24"/>
          <w:szCs w:val="24"/>
        </w:rPr>
        <w:t>15</w:t>
      </w:r>
      <w:r w:rsidRPr="003F2380">
        <w:rPr>
          <w:rFonts w:ascii="Arial" w:hAnsi="Arial" w:cs="Arial"/>
          <w:b/>
          <w:sz w:val="24"/>
          <w:szCs w:val="24"/>
          <w:vertAlign w:val="superscript"/>
        </w:rPr>
        <w:t>th</w:t>
      </w:r>
      <w:r>
        <w:rPr>
          <w:rFonts w:ascii="Arial" w:hAnsi="Arial" w:cs="Arial"/>
          <w:b/>
          <w:sz w:val="24"/>
          <w:szCs w:val="24"/>
        </w:rPr>
        <w:t xml:space="preserve"> </w:t>
      </w:r>
      <w:r w:rsidR="00C94185" w:rsidRPr="00CC0D62">
        <w:rPr>
          <w:rFonts w:ascii="Arial" w:hAnsi="Arial" w:cs="Arial"/>
          <w:b/>
          <w:sz w:val="24"/>
          <w:szCs w:val="24"/>
        </w:rPr>
        <w:t xml:space="preserve">- </w:t>
      </w:r>
      <w:r>
        <w:rPr>
          <w:rFonts w:ascii="Arial" w:hAnsi="Arial" w:cs="Arial"/>
          <w:b/>
          <w:sz w:val="24"/>
          <w:szCs w:val="24"/>
        </w:rPr>
        <w:t>19</w:t>
      </w:r>
      <w:r w:rsidR="00C94185" w:rsidRPr="00A01CBA">
        <w:rPr>
          <w:rFonts w:ascii="Arial" w:hAnsi="Arial" w:cs="Arial"/>
          <w:b/>
          <w:sz w:val="24"/>
          <w:szCs w:val="24"/>
          <w:vertAlign w:val="superscript"/>
        </w:rPr>
        <w:t>th</w:t>
      </w:r>
      <w:r w:rsidR="00C94185" w:rsidRPr="00CC0D62">
        <w:rPr>
          <w:rFonts w:ascii="Arial" w:hAnsi="Arial" w:cs="Arial"/>
          <w:b/>
          <w:sz w:val="24"/>
          <w:szCs w:val="24"/>
        </w:rPr>
        <w:t>, 2017</w:t>
      </w:r>
    </w:p>
    <w:p w14:paraId="49FBFD3D" w14:textId="6300BF78" w:rsidR="00C94185" w:rsidRPr="000A64D8" w:rsidRDefault="00613988" w:rsidP="00C94185">
      <w:pPr>
        <w:spacing w:after="0"/>
        <w:jc w:val="both"/>
        <w:rPr>
          <w:rFonts w:ascii="Arial" w:hAnsi="Arial" w:cs="Arial"/>
          <w:b/>
          <w:sz w:val="24"/>
          <w:szCs w:val="24"/>
        </w:rPr>
      </w:pPr>
      <w:r>
        <w:rPr>
          <w:rFonts w:ascii="Arial" w:hAnsi="Arial" w:cs="Arial"/>
          <w:b/>
          <w:sz w:val="24"/>
          <w:szCs w:val="24"/>
        </w:rPr>
        <w:t>Hangzhou</w:t>
      </w:r>
      <w:r w:rsidR="00C94185">
        <w:rPr>
          <w:rFonts w:ascii="Arial" w:hAnsi="Arial" w:cs="Arial"/>
          <w:b/>
          <w:sz w:val="24"/>
          <w:szCs w:val="24"/>
        </w:rPr>
        <w:t xml:space="preserve">, </w:t>
      </w:r>
      <w:r>
        <w:rPr>
          <w:rFonts w:ascii="Arial" w:hAnsi="Arial" w:cs="Arial"/>
          <w:b/>
          <w:sz w:val="24"/>
          <w:szCs w:val="24"/>
        </w:rPr>
        <w:t>China</w:t>
      </w:r>
    </w:p>
    <w:p w14:paraId="2384BBF7" w14:textId="77777777" w:rsidR="00AD6E06" w:rsidRPr="000A64D8" w:rsidRDefault="00AD6E06" w:rsidP="00AD6E06">
      <w:pPr>
        <w:pStyle w:val="Footer"/>
        <w:jc w:val="both"/>
        <w:rPr>
          <w:noProof w:val="0"/>
        </w:rPr>
      </w:pPr>
    </w:p>
    <w:p w14:paraId="362BCA9F" w14:textId="6248DD78" w:rsidR="00AD6E06" w:rsidRPr="000A64D8" w:rsidRDefault="00AD6E06" w:rsidP="00AD6E06">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7B06D9">
        <w:rPr>
          <w:rFonts w:ascii="Arial" w:hAnsi="Arial"/>
          <w:sz w:val="24"/>
        </w:rPr>
        <w:t>7</w:t>
      </w:r>
      <w:r w:rsidR="00380F4C">
        <w:rPr>
          <w:rFonts w:ascii="Arial" w:hAnsi="Arial"/>
          <w:sz w:val="24"/>
        </w:rPr>
        <w:t>.1.2.3.</w:t>
      </w:r>
      <w:r w:rsidR="007B06D9">
        <w:rPr>
          <w:rFonts w:ascii="Arial" w:hAnsi="Arial"/>
          <w:sz w:val="24"/>
        </w:rPr>
        <w:t>2</w:t>
      </w:r>
    </w:p>
    <w:p w14:paraId="49091213" w14:textId="77777777" w:rsidR="00AD6E06" w:rsidRPr="000A64D8" w:rsidRDefault="00AD6E06" w:rsidP="00AD6E06">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7C073459" w14:textId="2D94ECE6" w:rsidR="00AD6E06" w:rsidRPr="000A64D8" w:rsidRDefault="00AD6E06" w:rsidP="00AD6E06">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80F4C">
        <w:rPr>
          <w:rFonts w:ascii="Arial" w:hAnsi="Arial"/>
          <w:sz w:val="22"/>
        </w:rPr>
        <w:t>On Interference Measurement Resource</w:t>
      </w:r>
    </w:p>
    <w:p w14:paraId="3B70252E" w14:textId="77777777" w:rsidR="00AD6E06" w:rsidRDefault="00AD6E06" w:rsidP="00AD6E06">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0" w:name="DocumentFor"/>
      <w:bookmarkEnd w:id="0"/>
      <w:r w:rsidRPr="000A64D8">
        <w:rPr>
          <w:rFonts w:ascii="Arial" w:hAnsi="Arial"/>
          <w:sz w:val="24"/>
        </w:rPr>
        <w:t>Discussion/Decision</w:t>
      </w:r>
    </w:p>
    <w:p w14:paraId="584F3073" w14:textId="77777777" w:rsidR="00C34C05" w:rsidRPr="00183CB7" w:rsidRDefault="00FD6A3D" w:rsidP="00183CB7">
      <w:pPr>
        <w:pStyle w:val="Heading1"/>
      </w:pPr>
      <w:r w:rsidRPr="00183CB7">
        <w:t>Introduction</w:t>
      </w:r>
    </w:p>
    <w:p w14:paraId="015CFE6D" w14:textId="5C9EDF48" w:rsidR="00516207" w:rsidRDefault="003C7A6E" w:rsidP="004C23AB">
      <w:pPr>
        <w:jc w:val="both"/>
        <w:rPr>
          <w:szCs w:val="22"/>
        </w:rPr>
      </w:pPr>
      <w:r w:rsidRPr="003C7A6E">
        <w:rPr>
          <w:szCs w:val="22"/>
        </w:rPr>
        <w:t xml:space="preserve">As an important part of NR-MIMO design, CSI acquisition facilitates a variety of MIMO operations, such as beamforming, spatial multiplexing, SU/MU-MIMO adaptation, etc. </w:t>
      </w:r>
      <w:r w:rsidR="006520DD">
        <w:rPr>
          <w:szCs w:val="22"/>
        </w:rPr>
        <w:t xml:space="preserve"> </w:t>
      </w:r>
      <w:r w:rsidR="00AE3A04">
        <w:rPr>
          <w:szCs w:val="22"/>
        </w:rPr>
        <w:t xml:space="preserve">There are two crucial parts in CSI acquisition – channel/interference measurement and CSI feedback.  </w:t>
      </w:r>
      <w:r w:rsidR="000003D2">
        <w:rPr>
          <w:szCs w:val="22"/>
        </w:rPr>
        <w:t xml:space="preserve">Regarding interference measurement, </w:t>
      </w:r>
      <w:r w:rsidR="00516207">
        <w:rPr>
          <w:szCs w:val="22"/>
        </w:rPr>
        <w:t xml:space="preserve">the following agreements </w:t>
      </w:r>
      <w:r w:rsidR="007234D4">
        <w:rPr>
          <w:szCs w:val="22"/>
        </w:rPr>
        <w:t xml:space="preserve">[1] </w:t>
      </w:r>
      <w:r w:rsidR="00516207">
        <w:rPr>
          <w:szCs w:val="22"/>
        </w:rPr>
        <w:t>were made in RAN1#88</w:t>
      </w:r>
      <w:r w:rsidR="00A00919">
        <w:rPr>
          <w:szCs w:val="22"/>
        </w:rPr>
        <w:t>b</w:t>
      </w:r>
      <w:r w:rsidR="00516207">
        <w:rPr>
          <w:szCs w:val="22"/>
        </w:rPr>
        <w:t xml:space="preserve">. </w:t>
      </w:r>
    </w:p>
    <w:p w14:paraId="5536F1CF" w14:textId="027FEE9B" w:rsidR="00A00919" w:rsidRPr="004C23AB" w:rsidRDefault="00A00919" w:rsidP="004C23AB">
      <w:pPr>
        <w:jc w:val="both"/>
      </w:pPr>
      <w:r w:rsidRPr="004C23AB">
        <w:rPr>
          <w:b/>
          <w:highlight w:val="green"/>
          <w:u w:val="single"/>
        </w:rPr>
        <w:t>Agreements</w:t>
      </w:r>
      <w:r w:rsidRPr="004C23AB">
        <w:rPr>
          <w:highlight w:val="green"/>
        </w:rPr>
        <w:t>:</w:t>
      </w:r>
    </w:p>
    <w:p w14:paraId="72DDE84A" w14:textId="77777777" w:rsidR="00A00919" w:rsidRPr="004C23AB" w:rsidRDefault="00A00919" w:rsidP="00102F8D">
      <w:pPr>
        <w:numPr>
          <w:ilvl w:val="0"/>
          <w:numId w:val="22"/>
        </w:numPr>
        <w:overflowPunct/>
        <w:autoSpaceDE/>
        <w:autoSpaceDN/>
        <w:adjustRightInd/>
        <w:spacing w:after="0"/>
        <w:jc w:val="both"/>
        <w:textAlignment w:val="auto"/>
        <w:rPr>
          <w:rFonts w:eastAsia="MS Mincho"/>
          <w:i/>
          <w:lang w:eastAsia="ja-JP"/>
        </w:rPr>
      </w:pPr>
      <w:r w:rsidRPr="004C23AB">
        <w:rPr>
          <w:rFonts w:eastAsia="MS Mincho"/>
          <w:i/>
          <w:lang w:eastAsia="ja-JP"/>
        </w:rPr>
        <w:t>For interference measurement, down selection from options will be conducted.</w:t>
      </w:r>
    </w:p>
    <w:p w14:paraId="46255738" w14:textId="77777777" w:rsidR="00A00919" w:rsidRPr="004C23AB" w:rsidRDefault="00A00919" w:rsidP="00102F8D">
      <w:pPr>
        <w:numPr>
          <w:ilvl w:val="1"/>
          <w:numId w:val="22"/>
        </w:numPr>
        <w:overflowPunct/>
        <w:autoSpaceDE/>
        <w:autoSpaceDN/>
        <w:adjustRightInd/>
        <w:spacing w:after="0"/>
        <w:jc w:val="both"/>
        <w:textAlignment w:val="auto"/>
        <w:rPr>
          <w:rFonts w:eastAsia="MS Mincho"/>
          <w:i/>
          <w:lang w:eastAsia="ja-JP"/>
        </w:rPr>
      </w:pPr>
      <w:r w:rsidRPr="004C23AB">
        <w:rPr>
          <w:rFonts w:eastAsia="MS Mincho"/>
          <w:i/>
          <w:lang w:eastAsia="ja-JP"/>
        </w:rPr>
        <w:t>NZP CSI-RS based</w:t>
      </w:r>
    </w:p>
    <w:p w14:paraId="218FCE65" w14:textId="77777777" w:rsidR="00A00919" w:rsidRPr="004C23AB" w:rsidRDefault="00A00919" w:rsidP="00102F8D">
      <w:pPr>
        <w:numPr>
          <w:ilvl w:val="2"/>
          <w:numId w:val="22"/>
        </w:numPr>
        <w:overflowPunct/>
        <w:autoSpaceDE/>
        <w:autoSpaceDN/>
        <w:adjustRightInd/>
        <w:spacing w:after="0"/>
        <w:jc w:val="both"/>
        <w:textAlignment w:val="auto"/>
        <w:rPr>
          <w:rFonts w:eastAsia="MS Mincho"/>
          <w:i/>
          <w:lang w:eastAsia="ja-JP"/>
        </w:rPr>
      </w:pPr>
      <w:r w:rsidRPr="004C23AB">
        <w:rPr>
          <w:rFonts w:eastAsia="MS Mincho"/>
          <w:i/>
          <w:lang w:eastAsia="ja-JP"/>
        </w:rPr>
        <w:t>Opt. A1: Estimation on NZP CSI-RS for channel estimation (by subtracting CSI-RS from Rx signal)</w:t>
      </w:r>
    </w:p>
    <w:p w14:paraId="24EDC45F" w14:textId="77777777" w:rsidR="00A00919" w:rsidRPr="004C23AB" w:rsidRDefault="00A00919" w:rsidP="00102F8D">
      <w:pPr>
        <w:numPr>
          <w:ilvl w:val="2"/>
          <w:numId w:val="22"/>
        </w:numPr>
        <w:overflowPunct/>
        <w:autoSpaceDE/>
        <w:autoSpaceDN/>
        <w:adjustRightInd/>
        <w:spacing w:after="0"/>
        <w:jc w:val="both"/>
        <w:textAlignment w:val="auto"/>
        <w:rPr>
          <w:rFonts w:eastAsia="MS Mincho"/>
          <w:i/>
          <w:lang w:eastAsia="ja-JP"/>
        </w:rPr>
      </w:pPr>
      <w:r w:rsidRPr="004C23AB">
        <w:rPr>
          <w:rFonts w:eastAsia="MS Mincho"/>
          <w:i/>
          <w:lang w:eastAsia="ja-JP"/>
        </w:rPr>
        <w:t>Opt. A2: Emulation on</w:t>
      </w:r>
      <w:bookmarkStart w:id="1" w:name="_GoBack"/>
      <w:bookmarkEnd w:id="1"/>
      <w:r w:rsidRPr="004C23AB">
        <w:rPr>
          <w:rFonts w:eastAsia="MS Mincho"/>
          <w:i/>
          <w:lang w:eastAsia="ja-JP"/>
        </w:rPr>
        <w:t xml:space="preserve"> NZP CSI-RS which is represented by multiplied value of channel and precoding matrix</w:t>
      </w:r>
    </w:p>
    <w:p w14:paraId="50933585" w14:textId="77777777" w:rsidR="00A00919" w:rsidRPr="004C23AB" w:rsidRDefault="00A00919" w:rsidP="00102F8D">
      <w:pPr>
        <w:numPr>
          <w:ilvl w:val="1"/>
          <w:numId w:val="22"/>
        </w:numPr>
        <w:overflowPunct/>
        <w:autoSpaceDE/>
        <w:autoSpaceDN/>
        <w:adjustRightInd/>
        <w:spacing w:after="0"/>
        <w:jc w:val="both"/>
        <w:textAlignment w:val="auto"/>
        <w:rPr>
          <w:rFonts w:eastAsia="MS Mincho"/>
          <w:i/>
          <w:lang w:eastAsia="ja-JP"/>
        </w:rPr>
      </w:pPr>
      <w:r w:rsidRPr="004C23AB">
        <w:rPr>
          <w:rFonts w:eastAsia="MS Mincho"/>
          <w:i/>
          <w:lang w:eastAsia="ja-JP"/>
        </w:rPr>
        <w:t>DM-RS based</w:t>
      </w:r>
    </w:p>
    <w:p w14:paraId="3A791452" w14:textId="77777777" w:rsidR="00A00919" w:rsidRPr="004C23AB" w:rsidRDefault="00A00919" w:rsidP="00102F8D">
      <w:pPr>
        <w:numPr>
          <w:ilvl w:val="2"/>
          <w:numId w:val="22"/>
        </w:numPr>
        <w:overflowPunct/>
        <w:autoSpaceDE/>
        <w:autoSpaceDN/>
        <w:adjustRightInd/>
        <w:spacing w:after="0"/>
        <w:jc w:val="both"/>
        <w:textAlignment w:val="auto"/>
        <w:rPr>
          <w:rFonts w:eastAsia="MS Mincho"/>
          <w:i/>
          <w:lang w:eastAsia="ja-JP"/>
        </w:rPr>
      </w:pPr>
      <w:r w:rsidRPr="004C23AB">
        <w:rPr>
          <w:rFonts w:eastAsia="MS Mincho"/>
          <w:i/>
          <w:lang w:eastAsia="ja-JP"/>
        </w:rPr>
        <w:t>Opt. B1: Estimation on DM-RS for own data demodulation (by subtracting DM-RS from Rx signal)</w:t>
      </w:r>
    </w:p>
    <w:p w14:paraId="6672E6FD" w14:textId="6D525501" w:rsidR="00A00919" w:rsidRPr="004C23AB" w:rsidRDefault="00A00919" w:rsidP="00102F8D">
      <w:pPr>
        <w:numPr>
          <w:ilvl w:val="2"/>
          <w:numId w:val="22"/>
        </w:numPr>
        <w:overflowPunct/>
        <w:autoSpaceDE/>
        <w:autoSpaceDN/>
        <w:adjustRightInd/>
        <w:spacing w:after="0"/>
        <w:jc w:val="both"/>
        <w:textAlignment w:val="auto"/>
        <w:rPr>
          <w:rFonts w:eastAsia="MS Mincho"/>
          <w:i/>
          <w:lang w:eastAsia="ja-JP"/>
        </w:rPr>
      </w:pPr>
      <w:r w:rsidRPr="004C23AB">
        <w:rPr>
          <w:rFonts w:eastAsia="MS Mincho"/>
          <w:i/>
          <w:lang w:eastAsia="ja-JP"/>
        </w:rPr>
        <w:t>Opt. B2: Estimation on DM-RS for other UEs</w:t>
      </w:r>
    </w:p>
    <w:p w14:paraId="2285C14B" w14:textId="5196BFCD" w:rsidR="00E803CC" w:rsidRDefault="003C7A6E" w:rsidP="00102F8D">
      <w:pPr>
        <w:spacing w:before="120"/>
        <w:jc w:val="both"/>
      </w:pPr>
      <w:r w:rsidRPr="0041419E">
        <w:t xml:space="preserve">In this contribution, we </w:t>
      </w:r>
      <w:r w:rsidR="000003D2">
        <w:t xml:space="preserve">share our views </w:t>
      </w:r>
      <w:r w:rsidR="00125603">
        <w:t xml:space="preserve">further </w:t>
      </w:r>
      <w:r w:rsidR="000003D2">
        <w:t xml:space="preserve">on </w:t>
      </w:r>
      <w:r w:rsidR="00125603">
        <w:t xml:space="preserve">the NR </w:t>
      </w:r>
      <w:r w:rsidR="000003D2">
        <w:t>interf</w:t>
      </w:r>
      <w:r w:rsidR="00380F4C">
        <w:t>erence measurement resource</w:t>
      </w:r>
      <w:r w:rsidR="00A00919">
        <w:t xml:space="preserve"> and show that usage of DMRS as the interference measurement resource leads to suboptimal performance in both full buffer and bursty traffic scenarios. </w:t>
      </w:r>
    </w:p>
    <w:p w14:paraId="4096A772" w14:textId="146092A3" w:rsidR="00682A95" w:rsidRDefault="00682A95" w:rsidP="00E3066B">
      <w:pPr>
        <w:pStyle w:val="Heading1"/>
        <w:jc w:val="both"/>
        <w:rPr>
          <w:szCs w:val="22"/>
        </w:rPr>
      </w:pPr>
      <w:r>
        <w:rPr>
          <w:szCs w:val="22"/>
        </w:rPr>
        <w:t>Discussion</w:t>
      </w:r>
    </w:p>
    <w:p w14:paraId="2F0C24D4" w14:textId="77777777" w:rsidR="00D0232B" w:rsidRDefault="00D0232B" w:rsidP="00D268A4">
      <w:pPr>
        <w:jc w:val="both"/>
        <w:rPr>
          <w:lang w:val="en-GB"/>
        </w:rPr>
      </w:pPr>
      <w:r>
        <w:rPr>
          <w:lang w:val="en-GB"/>
        </w:rPr>
        <w:t xml:space="preserve">It was agreed in RAN1#88 that NR supports ZP CSI-RS based interference measurement for CSI feedback.  The typical use case of ZP CSI-RS based IMR is for inter-cell interference.  A UE may be configured with multiple ZP CSI-RS based IMRs.  Each IMR is dedicated for a specific interference hypothesis.  Although it doesn’t prevent the serving cell of a UE to emulate intra-cell MU interference on the ZP CSI-RS based IMR, using ZP CSI-RS based IMR for intra-cell MU interference measurement doesn’t scale well for high-order MU MIMO.  This is because for each UE in the MU group, a different interference hypothesis is needed.  </w:t>
      </w:r>
    </w:p>
    <w:p w14:paraId="7FEDABF5" w14:textId="77777777" w:rsidR="00D0232B" w:rsidRPr="00D0232B" w:rsidRDefault="00D0232B" w:rsidP="00D268A4">
      <w:pPr>
        <w:jc w:val="both"/>
        <w:rPr>
          <w:b/>
          <w:i/>
          <w:lang w:val="en-GB"/>
        </w:rPr>
      </w:pPr>
      <w:r w:rsidRPr="00D0232B">
        <w:rPr>
          <w:b/>
          <w:i/>
          <w:lang w:val="en-GB"/>
        </w:rPr>
        <w:t xml:space="preserve">Observation </w:t>
      </w:r>
      <w:r>
        <w:rPr>
          <w:b/>
          <w:i/>
          <w:lang w:val="en-GB"/>
        </w:rPr>
        <w:t>1</w:t>
      </w:r>
      <w:r w:rsidRPr="00D0232B">
        <w:rPr>
          <w:b/>
          <w:i/>
          <w:lang w:val="en-GB"/>
        </w:rPr>
        <w:t xml:space="preserve">: ZP CSI-RS based IMR can be used for inter-cell interference measurement, but </w:t>
      </w:r>
      <w:r>
        <w:rPr>
          <w:b/>
          <w:i/>
          <w:lang w:val="en-GB"/>
        </w:rPr>
        <w:t xml:space="preserve">it </w:t>
      </w:r>
      <w:r w:rsidRPr="00D0232B">
        <w:rPr>
          <w:b/>
          <w:i/>
          <w:lang w:val="en-GB"/>
        </w:rPr>
        <w:t>is not suitable for intra-cell MU interference measurement.</w:t>
      </w:r>
    </w:p>
    <w:p w14:paraId="5BEAD921" w14:textId="77777777" w:rsidR="00D0232B" w:rsidRPr="001D0D28" w:rsidRDefault="00D0232B" w:rsidP="00D268A4">
      <w:pPr>
        <w:jc w:val="both"/>
        <w:rPr>
          <w:lang w:val="en-GB"/>
        </w:rPr>
      </w:pPr>
      <w:r>
        <w:rPr>
          <w:lang w:val="en-GB"/>
        </w:rPr>
        <w:t xml:space="preserve">To measure the intra-cell MU interference, some non-zero power resource, e.g., DMRS or NZP CSI-RS, can be considered.  </w:t>
      </w:r>
    </w:p>
    <w:p w14:paraId="56877B89" w14:textId="21612812" w:rsidR="00682A95" w:rsidRDefault="00682A95" w:rsidP="00C70704">
      <w:pPr>
        <w:pStyle w:val="Heading2"/>
      </w:pPr>
      <w:r>
        <w:t>DMRS based IMR</w:t>
      </w:r>
    </w:p>
    <w:p w14:paraId="2D515BD7" w14:textId="77777777" w:rsidR="00A43291" w:rsidRDefault="00C70704" w:rsidP="00102F8D">
      <w:pPr>
        <w:jc w:val="both"/>
        <w:rPr>
          <w:lang w:val="en-GB"/>
        </w:rPr>
      </w:pPr>
      <w:r>
        <w:rPr>
          <w:lang w:val="en-GB"/>
        </w:rPr>
        <w:t xml:space="preserve">DMRS tones </w:t>
      </w:r>
      <w:r w:rsidR="00A43291">
        <w:rPr>
          <w:lang w:val="en-GB"/>
        </w:rPr>
        <w:t xml:space="preserve">have been proposed as the interference measurement resource. However, DMRS tones are only available during data scheduling periods, and only on the scheduled sub-bands. It is not trivial to infer the values of IMR on un-scheduled bands based on those from the scheduled bands in the same slot. </w:t>
      </w:r>
    </w:p>
    <w:p w14:paraId="19FA1C30" w14:textId="2A7D21D3" w:rsidR="00C70704" w:rsidRDefault="00A43291" w:rsidP="00102F8D">
      <w:pPr>
        <w:jc w:val="both"/>
        <w:rPr>
          <w:lang w:val="en-GB"/>
        </w:rPr>
      </w:pPr>
      <w:r>
        <w:rPr>
          <w:lang w:val="en-GB"/>
        </w:rPr>
        <w:t xml:space="preserve">Moreover, as pointed out in [2], DMRS tones </w:t>
      </w:r>
      <w:r w:rsidR="00C70704">
        <w:rPr>
          <w:lang w:val="en-GB"/>
        </w:rPr>
        <w:t xml:space="preserve">are typically used to measure Rnn for the purpose of data demodulation. </w:t>
      </w:r>
      <w:r>
        <w:rPr>
          <w:lang w:val="en-GB"/>
        </w:rPr>
        <w:t>U</w:t>
      </w:r>
      <w:r w:rsidR="00C503F9">
        <w:rPr>
          <w:lang w:val="en-GB"/>
        </w:rPr>
        <w:t>sing them for IMR measurement w</w:t>
      </w:r>
      <w:r w:rsidR="00C70704">
        <w:rPr>
          <w:lang w:val="en-GB"/>
        </w:rPr>
        <w:t>ould be sub-optimal. The IMR measured based on DMRS tones are only valid for the specific MU-grouping</w:t>
      </w:r>
      <w:r w:rsidR="00C503F9">
        <w:rPr>
          <w:lang w:val="en-GB"/>
        </w:rPr>
        <w:t xml:space="preserve"> in that slot</w:t>
      </w:r>
      <w:r w:rsidR="00C70704">
        <w:rPr>
          <w:lang w:val="en-GB"/>
        </w:rPr>
        <w:t>. In a massive MIMO/CoMP based system, DMRS based IMR could change</w:t>
      </w:r>
      <w:r w:rsidR="00C503F9">
        <w:rPr>
          <w:lang w:val="en-GB"/>
        </w:rPr>
        <w:t xml:space="preserve"> drastically with time </w:t>
      </w:r>
      <w:r w:rsidR="00C503F9">
        <w:rPr>
          <w:lang w:val="en-GB"/>
        </w:rPr>
        <w:lastRenderedPageBreak/>
        <w:t>due to changes in the scheduled set of UEs</w:t>
      </w:r>
      <w:r w:rsidR="00C70704">
        <w:rPr>
          <w:lang w:val="en-GB"/>
        </w:rPr>
        <w:t>, m</w:t>
      </w:r>
      <w:r w:rsidR="00C503F9">
        <w:rPr>
          <w:lang w:val="en-GB"/>
        </w:rPr>
        <w:t>a</w:t>
      </w:r>
      <w:r w:rsidR="00C70704">
        <w:rPr>
          <w:lang w:val="en-GB"/>
        </w:rPr>
        <w:t>king current measurements invalid for a future scheduling. It is also non-trivial to infer current IMR based on MU-scheduling in past slots</w:t>
      </w:r>
      <w:r w:rsidR="00D665B9">
        <w:rPr>
          <w:lang w:val="en-GB"/>
        </w:rPr>
        <w:t>, given that scheduler algorithms are transparent to the UE</w:t>
      </w:r>
      <w:r w:rsidR="00C70704">
        <w:rPr>
          <w:lang w:val="en-GB"/>
        </w:rPr>
        <w:t xml:space="preserve">. </w:t>
      </w:r>
    </w:p>
    <w:p w14:paraId="1D8765E9" w14:textId="71355D4A" w:rsidR="000F13DD" w:rsidRPr="00D268A4" w:rsidRDefault="000F13DD" w:rsidP="00102F8D">
      <w:pPr>
        <w:jc w:val="both"/>
        <w:rPr>
          <w:b/>
          <w:i/>
          <w:lang w:val="en-GB"/>
        </w:rPr>
      </w:pPr>
      <w:r w:rsidRPr="00D268A4">
        <w:rPr>
          <w:b/>
          <w:i/>
          <w:lang w:val="en-GB"/>
        </w:rPr>
        <w:t>Observation 2: DMRS based IMR for MU interference measurement is only feasible on scheduled bandwidth for scheduled UEs.</w:t>
      </w:r>
    </w:p>
    <w:p w14:paraId="58D34495" w14:textId="210A08E8" w:rsidR="00D0232B" w:rsidRDefault="00D0232B" w:rsidP="00D268A4">
      <w:pPr>
        <w:pStyle w:val="Heading2"/>
      </w:pPr>
      <w:r>
        <w:t>NZP CSI-RS based IMR</w:t>
      </w:r>
    </w:p>
    <w:p w14:paraId="74BBC416" w14:textId="77777777" w:rsidR="000F13DD" w:rsidRDefault="00D0232B" w:rsidP="00102F8D">
      <w:pPr>
        <w:jc w:val="both"/>
        <w:rPr>
          <w:lang w:val="en-GB"/>
        </w:rPr>
      </w:pPr>
      <w:r>
        <w:rPr>
          <w:lang w:val="en-GB"/>
        </w:rPr>
        <w:t>Two options can be considered</w:t>
      </w:r>
      <w:r w:rsidR="000F13DD">
        <w:rPr>
          <w:lang w:val="en-GB"/>
        </w:rPr>
        <w:t xml:space="preserve"> to </w:t>
      </w:r>
      <w:r>
        <w:rPr>
          <w:lang w:val="en-GB"/>
        </w:rPr>
        <w:t>measure intra-cell MU interference based on NZP CSI-RS</w:t>
      </w:r>
      <w:r w:rsidR="000F13DD">
        <w:rPr>
          <w:lang w:val="en-GB"/>
        </w:rPr>
        <w:t>.</w:t>
      </w:r>
    </w:p>
    <w:p w14:paraId="35BE91FA" w14:textId="48D61607" w:rsidR="000F13DD" w:rsidRDefault="000F13DD" w:rsidP="00102F8D">
      <w:pPr>
        <w:jc w:val="both"/>
        <w:rPr>
          <w:lang w:val="en-GB"/>
        </w:rPr>
      </w:pPr>
      <w:r>
        <w:rPr>
          <w:lang w:val="en-GB"/>
        </w:rPr>
        <w:t>Option-1: UE-side emulation of interference.</w:t>
      </w:r>
    </w:p>
    <w:p w14:paraId="46C5AFBD" w14:textId="51816C48" w:rsidR="00D0232B" w:rsidRDefault="000F13DD" w:rsidP="00102F8D">
      <w:pPr>
        <w:jc w:val="both"/>
        <w:rPr>
          <w:lang w:val="en-GB"/>
        </w:rPr>
      </w:pPr>
      <w:r>
        <w:rPr>
          <w:lang w:val="en-GB"/>
        </w:rPr>
        <w:t>Option-2: Network-side emulation of interference.</w:t>
      </w:r>
    </w:p>
    <w:p w14:paraId="01C6B512" w14:textId="27C46433" w:rsidR="00751437" w:rsidRDefault="00751437" w:rsidP="00102F8D">
      <w:pPr>
        <w:jc w:val="both"/>
        <w:rPr>
          <w:lang w:val="en-GB"/>
        </w:rPr>
      </w:pPr>
      <w:r>
        <w:rPr>
          <w:lang w:val="en-GB"/>
        </w:rPr>
        <w:t xml:space="preserve">In [2], we had also pointed out that UE side emulation of interference would significantly increase the computational complexity at the UE. Network side emulation of interference, based on SRS transmission on the UL (which the UE may whiten based on observed DL interference on ZP-CSI-RS tones) is simpler, and allows the eNB to send beam-formed CSI-RS. </w:t>
      </w:r>
      <w:r w:rsidR="000F13DD">
        <w:rPr>
          <w:lang w:val="en-GB"/>
        </w:rPr>
        <w:t xml:space="preserve"> Different CSI-RS ports can be assigned to different co-scheduled UEs.  A UE can measure channel or serving cell MU-MIMO interference from the NZP CSI-RS.  </w:t>
      </w:r>
      <w:r>
        <w:rPr>
          <w:lang w:val="en-GB"/>
        </w:rPr>
        <w:t xml:space="preserve">This would allow the UEs to directly compute the </w:t>
      </w:r>
      <w:r w:rsidR="000F13DD">
        <w:rPr>
          <w:lang w:val="en-GB"/>
        </w:rPr>
        <w:t xml:space="preserve">MU interference </w:t>
      </w:r>
      <w:r>
        <w:rPr>
          <w:lang w:val="en-GB"/>
        </w:rPr>
        <w:t>directly on these tones</w:t>
      </w:r>
      <w:r w:rsidR="00D665B9">
        <w:rPr>
          <w:lang w:val="en-GB"/>
        </w:rPr>
        <w:t xml:space="preserve"> (see Appendix for details)</w:t>
      </w:r>
      <w:r>
        <w:rPr>
          <w:lang w:val="en-GB"/>
        </w:rPr>
        <w:t xml:space="preserve">. </w:t>
      </w:r>
    </w:p>
    <w:p w14:paraId="399E885B" w14:textId="4EE29659" w:rsidR="006F075D" w:rsidRDefault="006F075D" w:rsidP="00102F8D">
      <w:pPr>
        <w:jc w:val="both"/>
        <w:rPr>
          <w:b/>
          <w:i/>
          <w:lang w:val="en-GB"/>
        </w:rPr>
      </w:pPr>
      <w:r>
        <w:rPr>
          <w:b/>
          <w:i/>
          <w:lang w:val="en-GB"/>
        </w:rPr>
        <w:t xml:space="preserve">Observation </w:t>
      </w:r>
      <w:r w:rsidR="007E1028">
        <w:rPr>
          <w:b/>
          <w:i/>
          <w:lang w:val="en-GB"/>
        </w:rPr>
        <w:t>3</w:t>
      </w:r>
      <w:r>
        <w:rPr>
          <w:b/>
          <w:i/>
          <w:lang w:val="en-GB"/>
        </w:rPr>
        <w:t xml:space="preserve">:  </w:t>
      </w:r>
      <w:r w:rsidR="007E1028">
        <w:rPr>
          <w:b/>
          <w:i/>
          <w:lang w:val="en-GB"/>
        </w:rPr>
        <w:t>UE-side e</w:t>
      </w:r>
      <w:r>
        <w:rPr>
          <w:b/>
          <w:i/>
          <w:lang w:val="en-GB"/>
        </w:rPr>
        <w:t>mulation of interference on NZP-CSI-RS significantly increases UE complexity.</w:t>
      </w:r>
    </w:p>
    <w:p w14:paraId="38793FAA" w14:textId="4D1493B4" w:rsidR="007E1028" w:rsidRPr="005F019F" w:rsidRDefault="007E1028" w:rsidP="007E1028">
      <w:pPr>
        <w:jc w:val="both"/>
        <w:rPr>
          <w:b/>
          <w:i/>
        </w:rPr>
      </w:pPr>
      <w:r w:rsidRPr="005F019F">
        <w:rPr>
          <w:b/>
          <w:i/>
          <w:lang w:val="en-GB"/>
        </w:rPr>
        <w:t xml:space="preserve">Proposal 1: </w:t>
      </w:r>
      <w:r>
        <w:rPr>
          <w:b/>
          <w:i/>
          <w:lang w:val="en-GB"/>
        </w:rPr>
        <w:t>Use NZP-CSIRS to measure channel and intra-cell MU interference and use ZP CSI-RS based IMR for out-of-cell interference measurement.</w:t>
      </w:r>
    </w:p>
    <w:p w14:paraId="14A3EB36" w14:textId="7C065BD5" w:rsidR="000F13DD" w:rsidRDefault="000F13DD" w:rsidP="00D268A4">
      <w:pPr>
        <w:pStyle w:val="Heading1"/>
      </w:pPr>
      <w:r>
        <w:t>Simulation Results</w:t>
      </w:r>
    </w:p>
    <w:p w14:paraId="609F48EF" w14:textId="54D4E805" w:rsidR="00A43291" w:rsidRDefault="00751437" w:rsidP="00102F8D">
      <w:pPr>
        <w:jc w:val="both"/>
        <w:rPr>
          <w:lang w:val="en-GB"/>
        </w:rPr>
      </w:pPr>
      <w:r>
        <w:rPr>
          <w:lang w:val="en-GB"/>
        </w:rPr>
        <w:t>In what follows, w</w:t>
      </w:r>
      <w:r w:rsidR="00A43291">
        <w:rPr>
          <w:lang w:val="en-GB"/>
        </w:rPr>
        <w:t xml:space="preserve">e show the performance </w:t>
      </w:r>
      <w:r>
        <w:rPr>
          <w:lang w:val="en-GB"/>
        </w:rPr>
        <w:t xml:space="preserve">differential between usage of </w:t>
      </w:r>
      <w:r w:rsidR="00A43291">
        <w:rPr>
          <w:lang w:val="en-GB"/>
        </w:rPr>
        <w:t xml:space="preserve">DMRS </w:t>
      </w:r>
      <w:r w:rsidR="00D0232B">
        <w:rPr>
          <w:lang w:val="en-GB"/>
        </w:rPr>
        <w:t>and NZP-</w:t>
      </w:r>
      <w:r>
        <w:rPr>
          <w:lang w:val="en-GB"/>
        </w:rPr>
        <w:t>CS</w:t>
      </w:r>
      <w:r w:rsidR="00D0232B">
        <w:rPr>
          <w:lang w:val="en-GB"/>
        </w:rPr>
        <w:t>I</w:t>
      </w:r>
      <w:r>
        <w:rPr>
          <w:lang w:val="en-GB"/>
        </w:rPr>
        <w:t xml:space="preserve">-RS </w:t>
      </w:r>
      <w:r w:rsidR="00A43291">
        <w:rPr>
          <w:lang w:val="en-GB"/>
        </w:rPr>
        <w:t>as the interference measurement resource for CSI computation through system simulations. Table 1 lists the system simulation assumptions.</w:t>
      </w:r>
    </w:p>
    <w:p w14:paraId="2000D745" w14:textId="0B89C1D5" w:rsidR="00EB1CE1" w:rsidRDefault="00EB1CE1" w:rsidP="00EB1CE1">
      <w:pPr>
        <w:pStyle w:val="Caption"/>
        <w:keepNext/>
        <w:jc w:val="center"/>
      </w:pPr>
      <w:r>
        <w:t xml:space="preserve">Table </w:t>
      </w:r>
      <w:r w:rsidR="00513AC5">
        <w:fldChar w:fldCharType="begin"/>
      </w:r>
      <w:r w:rsidR="00513AC5">
        <w:instrText xml:space="preserve"> SEQ Table \* ARABIC </w:instrText>
      </w:r>
      <w:r w:rsidR="00513AC5">
        <w:fldChar w:fldCharType="separate"/>
      </w:r>
      <w:r>
        <w:rPr>
          <w:noProof/>
        </w:rPr>
        <w:t>1</w:t>
      </w:r>
      <w:r w:rsidR="00513AC5">
        <w:rPr>
          <w:noProof/>
        </w:rPr>
        <w:fldChar w:fldCharType="end"/>
      </w:r>
      <w:r>
        <w:t>: System Simulation Assumptions</w:t>
      </w:r>
    </w:p>
    <w:tbl>
      <w:tblPr>
        <w:tblStyle w:val="TableGrid"/>
        <w:tblW w:w="10031" w:type="dxa"/>
        <w:jc w:val="center"/>
        <w:tblLook w:val="0600" w:firstRow="0" w:lastRow="0" w:firstColumn="0" w:lastColumn="0" w:noHBand="1" w:noVBand="1"/>
      </w:tblPr>
      <w:tblGrid>
        <w:gridCol w:w="3785"/>
        <w:gridCol w:w="6246"/>
      </w:tblGrid>
      <w:tr w:rsidR="00EB1CE1" w:rsidRPr="00EB1CE1" w14:paraId="25223A21" w14:textId="77777777" w:rsidTr="00102F8D">
        <w:trPr>
          <w:trHeight w:val="60"/>
          <w:jc w:val="center"/>
        </w:trPr>
        <w:tc>
          <w:tcPr>
            <w:tcW w:w="3785" w:type="dxa"/>
            <w:hideMark/>
          </w:tcPr>
          <w:p w14:paraId="3DEC11E9" w14:textId="77777777" w:rsidR="00EB1CE1" w:rsidRPr="00EB1CE1" w:rsidRDefault="00EB1CE1" w:rsidP="00102F8D">
            <w:pPr>
              <w:spacing w:before="60" w:after="60" w:line="240" w:lineRule="auto"/>
              <w:jc w:val="center"/>
            </w:pPr>
            <w:r w:rsidRPr="00EB1CE1">
              <w:rPr>
                <w:b/>
                <w:bCs/>
              </w:rPr>
              <w:t>Parameters</w:t>
            </w:r>
          </w:p>
        </w:tc>
        <w:tc>
          <w:tcPr>
            <w:tcW w:w="6246" w:type="dxa"/>
            <w:hideMark/>
          </w:tcPr>
          <w:p w14:paraId="2477DB3B" w14:textId="77777777" w:rsidR="00EB1CE1" w:rsidRPr="00EB1CE1" w:rsidRDefault="00EB1CE1" w:rsidP="00102F8D">
            <w:pPr>
              <w:spacing w:before="60" w:after="60" w:line="240" w:lineRule="auto"/>
              <w:jc w:val="center"/>
            </w:pPr>
            <w:r w:rsidRPr="00EB1CE1">
              <w:rPr>
                <w:b/>
                <w:bCs/>
              </w:rPr>
              <w:t>3D UMi ISD 200m</w:t>
            </w:r>
          </w:p>
        </w:tc>
      </w:tr>
      <w:tr w:rsidR="00EB1CE1" w:rsidRPr="00EB1CE1" w14:paraId="054F7C58" w14:textId="77777777" w:rsidTr="00102F8D">
        <w:trPr>
          <w:trHeight w:val="297"/>
          <w:jc w:val="center"/>
        </w:trPr>
        <w:tc>
          <w:tcPr>
            <w:tcW w:w="3785" w:type="dxa"/>
            <w:hideMark/>
          </w:tcPr>
          <w:p w14:paraId="2D1CD9B5" w14:textId="77777777" w:rsidR="00EB1CE1" w:rsidRPr="00EB1CE1" w:rsidRDefault="00EB1CE1" w:rsidP="00102F8D">
            <w:pPr>
              <w:spacing w:before="60" w:after="60" w:line="240" w:lineRule="auto"/>
              <w:jc w:val="center"/>
            </w:pPr>
            <w:r w:rsidRPr="00EB1CE1">
              <w:rPr>
                <w:b/>
                <w:bCs/>
              </w:rPr>
              <w:t>Carrier Frequency</w:t>
            </w:r>
          </w:p>
        </w:tc>
        <w:tc>
          <w:tcPr>
            <w:tcW w:w="6246" w:type="dxa"/>
            <w:hideMark/>
          </w:tcPr>
          <w:p w14:paraId="46D8C6CD" w14:textId="77777777" w:rsidR="00EB1CE1" w:rsidRPr="00EB1CE1" w:rsidRDefault="00EB1CE1" w:rsidP="00102F8D">
            <w:pPr>
              <w:spacing w:before="60" w:after="60" w:line="240" w:lineRule="auto"/>
              <w:jc w:val="center"/>
            </w:pPr>
            <w:r w:rsidRPr="00EB1CE1">
              <w:t>3.5 GHz</w:t>
            </w:r>
          </w:p>
        </w:tc>
      </w:tr>
      <w:tr w:rsidR="00EB1CE1" w:rsidRPr="00EB1CE1" w14:paraId="601CA26A" w14:textId="77777777" w:rsidTr="00102F8D">
        <w:trPr>
          <w:trHeight w:val="297"/>
          <w:jc w:val="center"/>
        </w:trPr>
        <w:tc>
          <w:tcPr>
            <w:tcW w:w="3785" w:type="dxa"/>
            <w:hideMark/>
          </w:tcPr>
          <w:p w14:paraId="5561F596" w14:textId="77777777" w:rsidR="00EB1CE1" w:rsidRPr="00EB1CE1" w:rsidRDefault="00EB1CE1" w:rsidP="00102F8D">
            <w:pPr>
              <w:spacing w:before="60" w:after="60" w:line="240" w:lineRule="auto"/>
              <w:jc w:val="center"/>
            </w:pPr>
            <w:r w:rsidRPr="00EB1CE1">
              <w:rPr>
                <w:b/>
                <w:bCs/>
              </w:rPr>
              <w:t>Simulation BW</w:t>
            </w:r>
          </w:p>
        </w:tc>
        <w:tc>
          <w:tcPr>
            <w:tcW w:w="6246" w:type="dxa"/>
            <w:hideMark/>
          </w:tcPr>
          <w:p w14:paraId="2A176F7C" w14:textId="77777777" w:rsidR="00EB1CE1" w:rsidRPr="00EB1CE1" w:rsidRDefault="00EB1CE1" w:rsidP="00102F8D">
            <w:pPr>
              <w:spacing w:before="60" w:after="60" w:line="240" w:lineRule="auto"/>
              <w:jc w:val="center"/>
            </w:pPr>
            <w:r w:rsidRPr="00EB1CE1">
              <w:t>20 MHz</w:t>
            </w:r>
          </w:p>
        </w:tc>
      </w:tr>
      <w:tr w:rsidR="00EB1CE1" w:rsidRPr="00EB1CE1" w14:paraId="371BC7DF" w14:textId="77777777" w:rsidTr="00102F8D">
        <w:trPr>
          <w:trHeight w:val="297"/>
          <w:jc w:val="center"/>
        </w:trPr>
        <w:tc>
          <w:tcPr>
            <w:tcW w:w="3785" w:type="dxa"/>
            <w:hideMark/>
          </w:tcPr>
          <w:p w14:paraId="458FA974" w14:textId="77777777" w:rsidR="00EB1CE1" w:rsidRPr="00EB1CE1" w:rsidRDefault="00EB1CE1" w:rsidP="00102F8D">
            <w:pPr>
              <w:spacing w:before="60" w:after="60" w:line="240" w:lineRule="auto"/>
              <w:jc w:val="center"/>
            </w:pPr>
            <w:r w:rsidRPr="00EB1CE1">
              <w:rPr>
                <w:b/>
                <w:bCs/>
              </w:rPr>
              <w:t>Tx Power</w:t>
            </w:r>
          </w:p>
        </w:tc>
        <w:tc>
          <w:tcPr>
            <w:tcW w:w="6246" w:type="dxa"/>
            <w:hideMark/>
          </w:tcPr>
          <w:p w14:paraId="3364A507" w14:textId="77777777" w:rsidR="00EB1CE1" w:rsidRPr="00EB1CE1" w:rsidRDefault="00EB1CE1" w:rsidP="00102F8D">
            <w:pPr>
              <w:spacing w:before="60" w:after="60" w:line="240" w:lineRule="auto"/>
              <w:jc w:val="center"/>
            </w:pPr>
            <w:r w:rsidRPr="00EB1CE1">
              <w:rPr>
                <w:lang w:val="pt-BR"/>
              </w:rPr>
              <w:t>44dBm / 20MHz</w:t>
            </w:r>
          </w:p>
        </w:tc>
      </w:tr>
      <w:tr w:rsidR="00EB1CE1" w:rsidRPr="00EB1CE1" w14:paraId="1D0E268B" w14:textId="77777777" w:rsidTr="00102F8D">
        <w:trPr>
          <w:trHeight w:val="297"/>
          <w:jc w:val="center"/>
        </w:trPr>
        <w:tc>
          <w:tcPr>
            <w:tcW w:w="3785" w:type="dxa"/>
            <w:hideMark/>
          </w:tcPr>
          <w:p w14:paraId="3FCF970B" w14:textId="77777777" w:rsidR="00EB1CE1" w:rsidRPr="00EB1CE1" w:rsidRDefault="00EB1CE1" w:rsidP="00102F8D">
            <w:pPr>
              <w:spacing w:before="60" w:after="60" w:line="240" w:lineRule="auto"/>
              <w:jc w:val="center"/>
            </w:pPr>
            <w:r w:rsidRPr="00EB1CE1">
              <w:rPr>
                <w:b/>
                <w:bCs/>
              </w:rPr>
              <w:t>DownTilt</w:t>
            </w:r>
          </w:p>
        </w:tc>
        <w:tc>
          <w:tcPr>
            <w:tcW w:w="6246" w:type="dxa"/>
            <w:hideMark/>
          </w:tcPr>
          <w:p w14:paraId="19E26374" w14:textId="77777777" w:rsidR="00EB1CE1" w:rsidRPr="00EB1CE1" w:rsidRDefault="00EB1CE1" w:rsidP="00102F8D">
            <w:pPr>
              <w:spacing w:before="60" w:after="60" w:line="240" w:lineRule="auto"/>
              <w:jc w:val="center"/>
            </w:pPr>
            <w:r w:rsidRPr="00EB1CE1">
              <w:rPr>
                <w:lang w:val="pt-BR"/>
              </w:rPr>
              <w:t>14 deg</w:t>
            </w:r>
          </w:p>
        </w:tc>
      </w:tr>
      <w:tr w:rsidR="00EB1CE1" w:rsidRPr="00EB1CE1" w14:paraId="24AD50D8" w14:textId="77777777" w:rsidTr="00D268A4">
        <w:trPr>
          <w:trHeight w:val="56"/>
          <w:jc w:val="center"/>
        </w:trPr>
        <w:tc>
          <w:tcPr>
            <w:tcW w:w="3785" w:type="dxa"/>
            <w:hideMark/>
          </w:tcPr>
          <w:p w14:paraId="42E96E53" w14:textId="77777777" w:rsidR="00EB1CE1" w:rsidRPr="00EB1CE1" w:rsidRDefault="00EB1CE1" w:rsidP="00102F8D">
            <w:pPr>
              <w:spacing w:before="60" w:after="60" w:line="240" w:lineRule="auto"/>
              <w:jc w:val="center"/>
            </w:pPr>
            <w:r w:rsidRPr="00EB1CE1">
              <w:rPr>
                <w:b/>
                <w:bCs/>
              </w:rPr>
              <w:t>BS Ant</w:t>
            </w:r>
          </w:p>
        </w:tc>
        <w:tc>
          <w:tcPr>
            <w:tcW w:w="6246" w:type="dxa"/>
            <w:hideMark/>
          </w:tcPr>
          <w:p w14:paraId="103A391A" w14:textId="77777777" w:rsidR="00EB1CE1" w:rsidRPr="00EB1CE1" w:rsidRDefault="00EB1CE1" w:rsidP="00102F8D">
            <w:pPr>
              <w:spacing w:before="60" w:after="60" w:line="240" w:lineRule="auto"/>
              <w:jc w:val="center"/>
            </w:pPr>
            <w:r w:rsidRPr="00EB1CE1">
              <w:rPr>
                <w:lang w:val="pt-BR"/>
              </w:rPr>
              <w:t xml:space="preserve">8V x </w:t>
            </w:r>
            <w:r w:rsidRPr="00FA1EFC">
              <w:rPr>
                <w:bCs/>
                <w:lang w:val="pt-BR"/>
              </w:rPr>
              <w:t>4H</w:t>
            </w:r>
            <w:r w:rsidRPr="00EB1CE1">
              <w:rPr>
                <w:lang w:val="pt-BR"/>
              </w:rPr>
              <w:t xml:space="preserve"> x 2P (X-pol) (M_TXRU = 32) (High Rise)</w:t>
            </w:r>
          </w:p>
        </w:tc>
      </w:tr>
      <w:tr w:rsidR="00EB1CE1" w:rsidRPr="00EB1CE1" w14:paraId="3C94591E" w14:textId="77777777" w:rsidTr="00102F8D">
        <w:trPr>
          <w:trHeight w:val="297"/>
          <w:jc w:val="center"/>
        </w:trPr>
        <w:tc>
          <w:tcPr>
            <w:tcW w:w="3785" w:type="dxa"/>
            <w:hideMark/>
          </w:tcPr>
          <w:p w14:paraId="2803435D" w14:textId="77777777" w:rsidR="00EB1CE1" w:rsidRPr="00EB1CE1" w:rsidRDefault="00EB1CE1" w:rsidP="00102F8D">
            <w:pPr>
              <w:spacing w:before="60" w:after="60" w:line="240" w:lineRule="auto"/>
              <w:jc w:val="center"/>
            </w:pPr>
            <w:r w:rsidRPr="00EB1CE1">
              <w:rPr>
                <w:b/>
                <w:bCs/>
                <w:lang w:val="en-GB"/>
              </w:rPr>
              <w:t>Horizontal antenna element spacing (d</w:t>
            </w:r>
            <w:r w:rsidRPr="00EB1CE1">
              <w:rPr>
                <w:b/>
                <w:bCs/>
                <w:vertAlign w:val="subscript"/>
                <w:lang w:val="en-GB"/>
              </w:rPr>
              <w:t>H</w:t>
            </w:r>
            <w:r w:rsidRPr="00EB1CE1">
              <w:rPr>
                <w:b/>
                <w:bCs/>
                <w:lang w:val="en-GB"/>
              </w:rPr>
              <w:t>) @ Both BS, UE</w:t>
            </w:r>
          </w:p>
        </w:tc>
        <w:tc>
          <w:tcPr>
            <w:tcW w:w="6246" w:type="dxa"/>
            <w:hideMark/>
          </w:tcPr>
          <w:p w14:paraId="203C18E9" w14:textId="77777777" w:rsidR="00EB1CE1" w:rsidRPr="00EB1CE1" w:rsidRDefault="00EB1CE1" w:rsidP="00102F8D">
            <w:pPr>
              <w:spacing w:before="60" w:after="60" w:line="240" w:lineRule="auto"/>
              <w:jc w:val="center"/>
            </w:pPr>
            <w:r w:rsidRPr="00EB1CE1">
              <w:rPr>
                <w:lang w:val="en-GB"/>
              </w:rPr>
              <w:t>0.5λ</w:t>
            </w:r>
          </w:p>
        </w:tc>
      </w:tr>
      <w:tr w:rsidR="00EB1CE1" w:rsidRPr="00EB1CE1" w14:paraId="5BD4AA51" w14:textId="77777777" w:rsidTr="00102F8D">
        <w:trPr>
          <w:trHeight w:val="606"/>
          <w:jc w:val="center"/>
        </w:trPr>
        <w:tc>
          <w:tcPr>
            <w:tcW w:w="3785" w:type="dxa"/>
            <w:hideMark/>
          </w:tcPr>
          <w:p w14:paraId="222BAFC3" w14:textId="77777777" w:rsidR="00EB1CE1" w:rsidRPr="00EB1CE1" w:rsidRDefault="00EB1CE1" w:rsidP="00102F8D">
            <w:pPr>
              <w:spacing w:before="60" w:after="60" w:line="240" w:lineRule="auto"/>
              <w:jc w:val="center"/>
            </w:pPr>
            <w:r w:rsidRPr="00EB1CE1">
              <w:rPr>
                <w:b/>
                <w:bCs/>
                <w:lang w:val="en-GB"/>
              </w:rPr>
              <w:t>Vertical antenna element spacing and number of antenna elements with the same polarization in each column (d</w:t>
            </w:r>
            <w:r w:rsidRPr="00EB1CE1">
              <w:rPr>
                <w:b/>
                <w:bCs/>
                <w:vertAlign w:val="subscript"/>
                <w:lang w:val="en-GB"/>
              </w:rPr>
              <w:t xml:space="preserve">V, </w:t>
            </w:r>
            <w:r w:rsidRPr="00EB1CE1">
              <w:rPr>
                <w:b/>
                <w:bCs/>
                <w:lang w:val="en-GB"/>
              </w:rPr>
              <w:t>M)</w:t>
            </w:r>
          </w:p>
        </w:tc>
        <w:tc>
          <w:tcPr>
            <w:tcW w:w="6246" w:type="dxa"/>
            <w:hideMark/>
          </w:tcPr>
          <w:p w14:paraId="010299D8" w14:textId="77777777" w:rsidR="00EB1CE1" w:rsidRPr="00EB1CE1" w:rsidRDefault="00EB1CE1" w:rsidP="00102F8D">
            <w:pPr>
              <w:spacing w:before="60" w:after="60" w:line="240" w:lineRule="auto"/>
              <w:jc w:val="center"/>
            </w:pPr>
            <w:r w:rsidRPr="00EB1CE1">
              <w:rPr>
                <w:lang w:val="en-GB"/>
              </w:rPr>
              <w:t>(0.8λ, 8)</w:t>
            </w:r>
          </w:p>
        </w:tc>
      </w:tr>
      <w:tr w:rsidR="00EB1CE1" w:rsidRPr="00EB1CE1" w14:paraId="4B5973AA" w14:textId="77777777" w:rsidTr="00102F8D">
        <w:trPr>
          <w:trHeight w:val="326"/>
          <w:jc w:val="center"/>
        </w:trPr>
        <w:tc>
          <w:tcPr>
            <w:tcW w:w="3785" w:type="dxa"/>
            <w:hideMark/>
          </w:tcPr>
          <w:p w14:paraId="0896BDC5" w14:textId="77777777" w:rsidR="00EB1CE1" w:rsidRPr="00EB1CE1" w:rsidRDefault="00EB1CE1" w:rsidP="00102F8D">
            <w:pPr>
              <w:spacing w:before="60" w:after="60" w:line="240" w:lineRule="auto"/>
              <w:jc w:val="center"/>
            </w:pPr>
            <w:r w:rsidRPr="00EB1CE1">
              <w:rPr>
                <w:b/>
                <w:bCs/>
              </w:rPr>
              <w:t>Per-element Ant gain</w:t>
            </w:r>
          </w:p>
        </w:tc>
        <w:tc>
          <w:tcPr>
            <w:tcW w:w="6246" w:type="dxa"/>
            <w:hideMark/>
          </w:tcPr>
          <w:p w14:paraId="19FAF36E" w14:textId="77777777" w:rsidR="00EB1CE1" w:rsidRPr="00EB1CE1" w:rsidRDefault="00EB1CE1" w:rsidP="00102F8D">
            <w:pPr>
              <w:spacing w:before="60" w:after="60" w:line="240" w:lineRule="auto"/>
              <w:jc w:val="center"/>
            </w:pPr>
            <w:r w:rsidRPr="00EB1CE1">
              <w:t>8 dBi per element (High-rise)</w:t>
            </w:r>
          </w:p>
        </w:tc>
      </w:tr>
      <w:tr w:rsidR="00EB1CE1" w:rsidRPr="00EB1CE1" w14:paraId="17BC744A" w14:textId="77777777" w:rsidTr="00102F8D">
        <w:trPr>
          <w:trHeight w:val="297"/>
          <w:jc w:val="center"/>
        </w:trPr>
        <w:tc>
          <w:tcPr>
            <w:tcW w:w="3785" w:type="dxa"/>
            <w:hideMark/>
          </w:tcPr>
          <w:p w14:paraId="41B71D25" w14:textId="77777777" w:rsidR="00EB1CE1" w:rsidRPr="00EB1CE1" w:rsidRDefault="00EB1CE1" w:rsidP="00102F8D">
            <w:pPr>
              <w:spacing w:before="60" w:after="60" w:line="240" w:lineRule="auto"/>
              <w:jc w:val="center"/>
            </w:pPr>
            <w:r w:rsidRPr="00EB1CE1">
              <w:rPr>
                <w:b/>
                <w:bCs/>
              </w:rPr>
              <w:t>BS antenna height</w:t>
            </w:r>
          </w:p>
        </w:tc>
        <w:tc>
          <w:tcPr>
            <w:tcW w:w="6246" w:type="dxa"/>
            <w:hideMark/>
          </w:tcPr>
          <w:p w14:paraId="28E5ECDC" w14:textId="77777777" w:rsidR="00EB1CE1" w:rsidRPr="00EB1CE1" w:rsidRDefault="00EB1CE1" w:rsidP="00102F8D">
            <w:pPr>
              <w:spacing w:before="60" w:after="60" w:line="240" w:lineRule="auto"/>
              <w:jc w:val="center"/>
            </w:pPr>
            <w:r w:rsidRPr="00EB1CE1">
              <w:rPr>
                <w:lang w:val="pt-BR"/>
              </w:rPr>
              <w:t>10m</w:t>
            </w:r>
          </w:p>
        </w:tc>
      </w:tr>
      <w:tr w:rsidR="00EB1CE1" w:rsidRPr="00EB1CE1" w14:paraId="35FAD378" w14:textId="77777777" w:rsidTr="00102F8D">
        <w:trPr>
          <w:trHeight w:val="297"/>
          <w:jc w:val="center"/>
        </w:trPr>
        <w:tc>
          <w:tcPr>
            <w:tcW w:w="3785" w:type="dxa"/>
            <w:hideMark/>
          </w:tcPr>
          <w:p w14:paraId="33C5EF7C" w14:textId="77777777" w:rsidR="00EB1CE1" w:rsidRPr="00EB1CE1" w:rsidRDefault="00EB1CE1" w:rsidP="00102F8D">
            <w:pPr>
              <w:spacing w:before="60" w:after="60" w:line="240" w:lineRule="auto"/>
              <w:jc w:val="center"/>
            </w:pPr>
            <w:r w:rsidRPr="00EB1CE1">
              <w:rPr>
                <w:b/>
                <w:bCs/>
              </w:rPr>
              <w:t>UE Ant</w:t>
            </w:r>
          </w:p>
        </w:tc>
        <w:tc>
          <w:tcPr>
            <w:tcW w:w="6246" w:type="dxa"/>
            <w:hideMark/>
          </w:tcPr>
          <w:p w14:paraId="4B812F27" w14:textId="77777777" w:rsidR="00EB1CE1" w:rsidRPr="00EB1CE1" w:rsidRDefault="00EB1CE1" w:rsidP="00102F8D">
            <w:pPr>
              <w:spacing w:before="60" w:after="60" w:line="240" w:lineRule="auto"/>
              <w:jc w:val="center"/>
            </w:pPr>
            <w:r w:rsidRPr="00EB1CE1">
              <w:t>4 RX, cross-polarized (0/+90, 2H x 2P)</w:t>
            </w:r>
          </w:p>
        </w:tc>
      </w:tr>
      <w:tr w:rsidR="00EB1CE1" w:rsidRPr="00EB1CE1" w14:paraId="432B1BEC" w14:textId="77777777" w:rsidTr="00102F8D">
        <w:trPr>
          <w:trHeight w:val="297"/>
          <w:jc w:val="center"/>
        </w:trPr>
        <w:tc>
          <w:tcPr>
            <w:tcW w:w="3785" w:type="dxa"/>
            <w:hideMark/>
          </w:tcPr>
          <w:p w14:paraId="728F7670" w14:textId="77777777" w:rsidR="00EB1CE1" w:rsidRPr="00EB1CE1" w:rsidRDefault="00EB1CE1" w:rsidP="00102F8D">
            <w:pPr>
              <w:spacing w:before="60" w:after="60" w:line="240" w:lineRule="auto"/>
              <w:jc w:val="center"/>
            </w:pPr>
            <w:r w:rsidRPr="00EB1CE1">
              <w:rPr>
                <w:b/>
                <w:bCs/>
              </w:rPr>
              <w:t>UE Max Tx Power SRS</w:t>
            </w:r>
          </w:p>
        </w:tc>
        <w:tc>
          <w:tcPr>
            <w:tcW w:w="6246" w:type="dxa"/>
            <w:hideMark/>
          </w:tcPr>
          <w:p w14:paraId="04BF8A59" w14:textId="0F0901C5" w:rsidR="00EB1CE1" w:rsidRPr="00EB1CE1" w:rsidRDefault="00CA4E6E" w:rsidP="00102F8D">
            <w:pPr>
              <w:spacing w:before="60" w:after="60" w:line="240" w:lineRule="auto"/>
              <w:jc w:val="center"/>
            </w:pPr>
            <w:r>
              <w:t>23</w:t>
            </w:r>
            <w:r w:rsidR="00EB1CE1" w:rsidRPr="00EB1CE1">
              <w:t xml:space="preserve"> dBm</w:t>
            </w:r>
            <w:r>
              <w:t xml:space="preserve"> / 8</w:t>
            </w:r>
            <w:r w:rsidR="00EB1CE1" w:rsidRPr="00EB1CE1">
              <w:t>0 MHz</w:t>
            </w:r>
          </w:p>
        </w:tc>
      </w:tr>
      <w:tr w:rsidR="00EB1CE1" w:rsidRPr="00EB1CE1" w14:paraId="74A963A7" w14:textId="77777777" w:rsidTr="00102F8D">
        <w:trPr>
          <w:trHeight w:val="452"/>
          <w:jc w:val="center"/>
        </w:trPr>
        <w:tc>
          <w:tcPr>
            <w:tcW w:w="3785" w:type="dxa"/>
            <w:hideMark/>
          </w:tcPr>
          <w:p w14:paraId="67DB1149" w14:textId="77777777" w:rsidR="00EB1CE1" w:rsidRPr="00EB1CE1" w:rsidRDefault="00EB1CE1" w:rsidP="00102F8D">
            <w:pPr>
              <w:spacing w:before="60" w:after="60" w:line="240" w:lineRule="auto"/>
              <w:jc w:val="center"/>
            </w:pPr>
            <w:r w:rsidRPr="00EB1CE1">
              <w:rPr>
                <w:b/>
                <w:bCs/>
              </w:rPr>
              <w:t>UE distribution</w:t>
            </w:r>
          </w:p>
        </w:tc>
        <w:tc>
          <w:tcPr>
            <w:tcW w:w="6246" w:type="dxa"/>
            <w:hideMark/>
          </w:tcPr>
          <w:p w14:paraId="5A331494" w14:textId="77777777" w:rsidR="00EB1CE1" w:rsidRPr="00EB1CE1" w:rsidRDefault="00EB1CE1" w:rsidP="00102F8D">
            <w:pPr>
              <w:spacing w:before="60" w:after="60" w:line="240" w:lineRule="auto"/>
              <w:jc w:val="center"/>
            </w:pPr>
            <w:r w:rsidRPr="00EB1CE1">
              <w:rPr>
                <w:lang w:val="en-GB"/>
              </w:rPr>
              <w:t>20% UEs are outdoor and 80% UEs are indoor</w:t>
            </w:r>
          </w:p>
        </w:tc>
      </w:tr>
      <w:tr w:rsidR="00EB1CE1" w:rsidRPr="00EB1CE1" w14:paraId="18013E97" w14:textId="77777777" w:rsidTr="00102F8D">
        <w:trPr>
          <w:trHeight w:val="436"/>
          <w:jc w:val="center"/>
        </w:trPr>
        <w:tc>
          <w:tcPr>
            <w:tcW w:w="3785" w:type="dxa"/>
            <w:hideMark/>
          </w:tcPr>
          <w:p w14:paraId="21610178" w14:textId="77777777" w:rsidR="00EB1CE1" w:rsidRPr="00EB1CE1" w:rsidRDefault="00EB1CE1" w:rsidP="00102F8D">
            <w:pPr>
              <w:spacing w:before="60" w:after="60" w:line="240" w:lineRule="auto"/>
              <w:jc w:val="center"/>
            </w:pPr>
            <w:r w:rsidRPr="00EB1CE1">
              <w:rPr>
                <w:b/>
                <w:bCs/>
              </w:rPr>
              <w:t>Pen-loss for Indoor UEs</w:t>
            </w:r>
          </w:p>
        </w:tc>
        <w:tc>
          <w:tcPr>
            <w:tcW w:w="6246" w:type="dxa"/>
            <w:hideMark/>
          </w:tcPr>
          <w:p w14:paraId="21821F8E" w14:textId="77777777" w:rsidR="00EB1CE1" w:rsidRPr="00EB1CE1" w:rsidRDefault="00EB1CE1" w:rsidP="00102F8D">
            <w:pPr>
              <w:spacing w:before="60" w:after="60" w:line="240" w:lineRule="auto"/>
              <w:jc w:val="center"/>
            </w:pPr>
            <w:r w:rsidRPr="00EB1CE1">
              <w:rPr>
                <w:lang w:val="en-GB"/>
              </w:rPr>
              <w:t>20 + 0.5*d_in, where d_in ~ U[0, 25]m (</w:t>
            </w:r>
            <w:r w:rsidRPr="00EB1CE1">
              <w:t>As in the model (36.873))</w:t>
            </w:r>
          </w:p>
        </w:tc>
      </w:tr>
      <w:tr w:rsidR="00EB1CE1" w:rsidRPr="00EB1CE1" w14:paraId="44F62356" w14:textId="77777777" w:rsidTr="00102F8D">
        <w:trPr>
          <w:trHeight w:val="509"/>
          <w:jc w:val="center"/>
        </w:trPr>
        <w:tc>
          <w:tcPr>
            <w:tcW w:w="3785" w:type="dxa"/>
            <w:hideMark/>
          </w:tcPr>
          <w:p w14:paraId="02CADC95" w14:textId="77777777" w:rsidR="00EB1CE1" w:rsidRPr="00EB1CE1" w:rsidRDefault="00EB1CE1" w:rsidP="00102F8D">
            <w:pPr>
              <w:spacing w:before="60" w:after="60" w:line="240" w:lineRule="auto"/>
              <w:jc w:val="center"/>
            </w:pPr>
            <w:r w:rsidRPr="00EB1CE1">
              <w:rPr>
                <w:b/>
                <w:bCs/>
              </w:rPr>
              <w:lastRenderedPageBreak/>
              <w:t>UE speed</w:t>
            </w:r>
          </w:p>
        </w:tc>
        <w:tc>
          <w:tcPr>
            <w:tcW w:w="6246" w:type="dxa"/>
            <w:hideMark/>
          </w:tcPr>
          <w:p w14:paraId="3B7CFCAC" w14:textId="6516E9A5" w:rsidR="00EB1CE1" w:rsidRPr="00EB1CE1" w:rsidRDefault="00EB1CE1" w:rsidP="00102F8D">
            <w:pPr>
              <w:spacing w:before="60" w:after="60" w:line="240" w:lineRule="auto"/>
              <w:jc w:val="center"/>
            </w:pPr>
            <w:r w:rsidRPr="00EB1CE1">
              <w:rPr>
                <w:lang w:val="pt-BR"/>
              </w:rPr>
              <w:t>3km/h for all Ues</w:t>
            </w:r>
          </w:p>
        </w:tc>
      </w:tr>
      <w:tr w:rsidR="00EB1CE1" w:rsidRPr="00EB1CE1" w14:paraId="20B15553" w14:textId="77777777" w:rsidTr="00102F8D">
        <w:trPr>
          <w:trHeight w:val="282"/>
          <w:jc w:val="center"/>
        </w:trPr>
        <w:tc>
          <w:tcPr>
            <w:tcW w:w="3785" w:type="dxa"/>
            <w:hideMark/>
          </w:tcPr>
          <w:p w14:paraId="31B66459" w14:textId="77777777" w:rsidR="00EB1CE1" w:rsidRPr="00EB1CE1" w:rsidRDefault="00EB1CE1" w:rsidP="00102F8D">
            <w:pPr>
              <w:spacing w:before="60" w:after="60" w:line="240" w:lineRule="auto"/>
              <w:jc w:val="center"/>
            </w:pPr>
            <w:r w:rsidRPr="00EB1CE1">
              <w:rPr>
                <w:b/>
                <w:bCs/>
              </w:rPr>
              <w:t>UEs/cell</w:t>
            </w:r>
          </w:p>
        </w:tc>
        <w:tc>
          <w:tcPr>
            <w:tcW w:w="6246" w:type="dxa"/>
            <w:hideMark/>
          </w:tcPr>
          <w:p w14:paraId="3D347676" w14:textId="77777777" w:rsidR="00EB1CE1" w:rsidRPr="00EB1CE1" w:rsidRDefault="00EB1CE1" w:rsidP="00102F8D">
            <w:pPr>
              <w:spacing w:before="60" w:after="60" w:line="240" w:lineRule="auto"/>
              <w:jc w:val="center"/>
            </w:pPr>
            <w:r w:rsidRPr="00EB1CE1">
              <w:rPr>
                <w:lang w:val="pt-BR"/>
              </w:rPr>
              <w:t>10</w:t>
            </w:r>
          </w:p>
        </w:tc>
      </w:tr>
      <w:tr w:rsidR="00EB1CE1" w:rsidRPr="00EB1CE1" w14:paraId="37E7F618" w14:textId="77777777" w:rsidTr="00102F8D">
        <w:trPr>
          <w:trHeight w:val="282"/>
          <w:jc w:val="center"/>
        </w:trPr>
        <w:tc>
          <w:tcPr>
            <w:tcW w:w="3785" w:type="dxa"/>
            <w:hideMark/>
          </w:tcPr>
          <w:p w14:paraId="4E231D6E" w14:textId="77777777" w:rsidR="00EB1CE1" w:rsidRPr="00EB1CE1" w:rsidRDefault="00EB1CE1" w:rsidP="00102F8D">
            <w:pPr>
              <w:spacing w:before="60" w:after="60" w:line="240" w:lineRule="auto"/>
              <w:jc w:val="center"/>
            </w:pPr>
            <w:r w:rsidRPr="00EB1CE1">
              <w:rPr>
                <w:b/>
                <w:bCs/>
              </w:rPr>
              <w:t>Noise Figures</w:t>
            </w:r>
          </w:p>
        </w:tc>
        <w:tc>
          <w:tcPr>
            <w:tcW w:w="6246" w:type="dxa"/>
            <w:hideMark/>
          </w:tcPr>
          <w:p w14:paraId="342CDB5B" w14:textId="77777777" w:rsidR="00EB1CE1" w:rsidRPr="00EB1CE1" w:rsidRDefault="00EB1CE1" w:rsidP="00102F8D">
            <w:pPr>
              <w:spacing w:before="60" w:after="60" w:line="240" w:lineRule="auto"/>
              <w:jc w:val="center"/>
            </w:pPr>
            <w:r w:rsidRPr="00EB1CE1">
              <w:rPr>
                <w:lang w:val="pt-BR"/>
              </w:rPr>
              <w:t>9 dB for UE, 5 dB for BS</w:t>
            </w:r>
          </w:p>
        </w:tc>
      </w:tr>
      <w:tr w:rsidR="00EB1CE1" w:rsidRPr="00EB1CE1" w14:paraId="0DD3FC17" w14:textId="77777777" w:rsidTr="00102F8D">
        <w:trPr>
          <w:trHeight w:val="587"/>
          <w:jc w:val="center"/>
        </w:trPr>
        <w:tc>
          <w:tcPr>
            <w:tcW w:w="3785" w:type="dxa"/>
            <w:hideMark/>
          </w:tcPr>
          <w:p w14:paraId="58D8CDDC" w14:textId="77777777" w:rsidR="00EB1CE1" w:rsidRPr="00EB1CE1" w:rsidRDefault="00EB1CE1" w:rsidP="00102F8D">
            <w:pPr>
              <w:spacing w:before="60" w:after="60" w:line="240" w:lineRule="auto"/>
              <w:jc w:val="center"/>
            </w:pPr>
            <w:r w:rsidRPr="00EB1CE1">
              <w:rPr>
                <w:b/>
                <w:bCs/>
              </w:rPr>
              <w:t>Traffic Models</w:t>
            </w:r>
          </w:p>
        </w:tc>
        <w:tc>
          <w:tcPr>
            <w:tcW w:w="6246" w:type="dxa"/>
            <w:hideMark/>
          </w:tcPr>
          <w:p w14:paraId="105E5448" w14:textId="52BDD6EA" w:rsidR="00EB1CE1" w:rsidRPr="00EB1CE1" w:rsidRDefault="00EB1CE1" w:rsidP="00102F8D">
            <w:pPr>
              <w:spacing w:before="60" w:after="60" w:line="240" w:lineRule="auto"/>
              <w:jc w:val="center"/>
            </w:pPr>
            <w:r w:rsidRPr="00EB1CE1">
              <w:rPr>
                <w:lang w:val="pt-BR"/>
              </w:rPr>
              <w:t>Full buffer</w:t>
            </w:r>
            <w:r w:rsidR="00235409">
              <w:rPr>
                <w:lang w:val="pt-BR"/>
              </w:rPr>
              <w:t>, Bursty Traffic (0.5 MB/sec/UE)</w:t>
            </w:r>
          </w:p>
        </w:tc>
      </w:tr>
      <w:tr w:rsidR="00235409" w:rsidRPr="00EB1CE1" w14:paraId="7075B095" w14:textId="77777777" w:rsidTr="00102F8D">
        <w:trPr>
          <w:trHeight w:val="587"/>
          <w:jc w:val="center"/>
        </w:trPr>
        <w:tc>
          <w:tcPr>
            <w:tcW w:w="3785" w:type="dxa"/>
          </w:tcPr>
          <w:p w14:paraId="56CA3BFB" w14:textId="0FDDF88C" w:rsidR="00235409" w:rsidRPr="00EB1CE1" w:rsidRDefault="00235409" w:rsidP="00102F8D">
            <w:pPr>
              <w:spacing w:before="60" w:after="60" w:line="240" w:lineRule="auto"/>
              <w:jc w:val="center"/>
              <w:rPr>
                <w:b/>
                <w:bCs/>
              </w:rPr>
            </w:pPr>
            <w:r>
              <w:rPr>
                <w:b/>
                <w:bCs/>
              </w:rPr>
              <w:t>Channel and Interference Estimation</w:t>
            </w:r>
          </w:p>
        </w:tc>
        <w:tc>
          <w:tcPr>
            <w:tcW w:w="6246" w:type="dxa"/>
          </w:tcPr>
          <w:p w14:paraId="4BD624D8" w14:textId="77777777" w:rsidR="00465D4F" w:rsidRDefault="00235409" w:rsidP="00102F8D">
            <w:pPr>
              <w:spacing w:before="60" w:after="60" w:line="240" w:lineRule="auto"/>
              <w:jc w:val="center"/>
              <w:rPr>
                <w:lang w:val="pt-BR"/>
              </w:rPr>
            </w:pPr>
            <w:r>
              <w:rPr>
                <w:lang w:val="pt-BR"/>
              </w:rPr>
              <w:t xml:space="preserve">Realistic, based on link simulations for UL SRS and DL CSI-RS, DMRS. </w:t>
            </w:r>
          </w:p>
          <w:p w14:paraId="276BDFCE" w14:textId="7BB0E1DF" w:rsidR="00235409" w:rsidRPr="00EB1CE1" w:rsidRDefault="00235409" w:rsidP="00102F8D">
            <w:pPr>
              <w:spacing w:before="60" w:after="60" w:line="240" w:lineRule="auto"/>
              <w:jc w:val="center"/>
              <w:rPr>
                <w:lang w:val="pt-BR"/>
              </w:rPr>
            </w:pPr>
            <w:r>
              <w:rPr>
                <w:lang w:val="pt-BR"/>
              </w:rPr>
              <w:t>Rnn estimate through Wishart based method.</w:t>
            </w:r>
          </w:p>
        </w:tc>
      </w:tr>
    </w:tbl>
    <w:p w14:paraId="5F556789" w14:textId="77777777" w:rsidR="00EB1CE1" w:rsidRDefault="00EB1CE1" w:rsidP="00102F8D">
      <w:pPr>
        <w:jc w:val="both"/>
        <w:rPr>
          <w:lang w:val="en-GB"/>
        </w:rPr>
      </w:pPr>
    </w:p>
    <w:p w14:paraId="109340AF" w14:textId="27891B00" w:rsidR="00A43291" w:rsidRDefault="00A43291" w:rsidP="00102F8D">
      <w:pPr>
        <w:jc w:val="both"/>
        <w:rPr>
          <w:lang w:val="en-GB"/>
        </w:rPr>
      </w:pPr>
      <w:r>
        <w:rPr>
          <w:lang w:val="en-GB"/>
        </w:rPr>
        <w:t xml:space="preserve">In </w:t>
      </w:r>
      <w:r w:rsidR="0094657C">
        <w:rPr>
          <w:lang w:val="en-GB"/>
        </w:rPr>
        <w:fldChar w:fldCharType="begin"/>
      </w:r>
      <w:r w:rsidR="0094657C">
        <w:rPr>
          <w:lang w:val="en-GB"/>
        </w:rPr>
        <w:instrText xml:space="preserve"> REF _Ref481417776 \h </w:instrText>
      </w:r>
      <w:r w:rsidR="001F4311">
        <w:rPr>
          <w:lang w:val="en-GB"/>
        </w:rPr>
        <w:instrText xml:space="preserve"> \* MERGEFORMAT </w:instrText>
      </w:r>
      <w:r w:rsidR="0094657C">
        <w:rPr>
          <w:lang w:val="en-GB"/>
        </w:rPr>
      </w:r>
      <w:r w:rsidR="0094657C">
        <w:rPr>
          <w:lang w:val="en-GB"/>
        </w:rPr>
        <w:fldChar w:fldCharType="separate"/>
      </w:r>
      <w:r w:rsidR="0094657C">
        <w:t xml:space="preserve">Figure </w:t>
      </w:r>
      <w:r w:rsidR="0094657C">
        <w:rPr>
          <w:noProof/>
        </w:rPr>
        <w:t>1</w:t>
      </w:r>
      <w:r w:rsidR="0094657C">
        <w:rPr>
          <w:lang w:val="en-GB"/>
        </w:rPr>
        <w:fldChar w:fldCharType="end"/>
      </w:r>
      <w:r>
        <w:rPr>
          <w:lang w:val="en-GB"/>
        </w:rPr>
        <w:t>, we show the full buffer performance comparison between the cases where NZP-CSIRS tones are used for interference measurement (option A1) vs the case where DMRS tones are used (B1). The loss in throu</w:t>
      </w:r>
      <w:r w:rsidR="00EB1CE1">
        <w:rPr>
          <w:lang w:val="en-GB"/>
        </w:rPr>
        <w:t>ghput performance is close to 25</w:t>
      </w:r>
      <w:r>
        <w:rPr>
          <w:lang w:val="en-GB"/>
        </w:rPr>
        <w:t xml:space="preserve">%. </w:t>
      </w:r>
    </w:p>
    <w:p w14:paraId="7E19A201" w14:textId="40B9A294" w:rsidR="0094657C" w:rsidRDefault="008F57C2" w:rsidP="0094657C">
      <w:pPr>
        <w:keepNext/>
        <w:jc w:val="center"/>
      </w:pPr>
      <w:r w:rsidRPr="008F57C2">
        <w:rPr>
          <w:noProof/>
          <w:lang w:eastAsia="zh-CN"/>
        </w:rPr>
        <w:drawing>
          <wp:inline distT="0" distB="0" distL="0" distR="0" wp14:anchorId="2F72F95C" wp14:editId="6B05D9F8">
            <wp:extent cx="4248150" cy="3173491"/>
            <wp:effectExtent l="0" t="0" r="0" b="8255"/>
            <wp:docPr id="10" name="Picture 10" descr="W:\full_buffer_new_ul_sounding_8_orth_ports\umi_10_users\tput_cdf_compare_across_IM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W:\full_buffer_new_ul_sounding_8_orth_ports\umi_10_users\tput_cdf_compare_across_IMR.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56124" cy="3179448"/>
                    </a:xfrm>
                    <a:prstGeom prst="rect">
                      <a:avLst/>
                    </a:prstGeom>
                    <a:noFill/>
                    <a:ln>
                      <a:noFill/>
                    </a:ln>
                  </pic:spPr>
                </pic:pic>
              </a:graphicData>
            </a:graphic>
          </wp:inline>
        </w:drawing>
      </w:r>
    </w:p>
    <w:p w14:paraId="550B6A4F" w14:textId="1ECDEA03" w:rsidR="0094657C" w:rsidRDefault="0094657C" w:rsidP="0094657C">
      <w:pPr>
        <w:pStyle w:val="Caption"/>
        <w:jc w:val="center"/>
        <w:rPr>
          <w:lang w:val="en-GB"/>
        </w:rPr>
      </w:pPr>
      <w:bookmarkStart w:id="2" w:name="_Ref481417776"/>
      <w:r>
        <w:t xml:space="preserve">Figure </w:t>
      </w:r>
      <w:r w:rsidR="00513AC5">
        <w:fldChar w:fldCharType="begin"/>
      </w:r>
      <w:r w:rsidR="00513AC5">
        <w:instrText xml:space="preserve"> SEQ Figure \* ARABIC </w:instrText>
      </w:r>
      <w:r w:rsidR="00513AC5">
        <w:fldChar w:fldCharType="separate"/>
      </w:r>
      <w:r>
        <w:rPr>
          <w:noProof/>
        </w:rPr>
        <w:t>1</w:t>
      </w:r>
      <w:r w:rsidR="00513AC5">
        <w:rPr>
          <w:noProof/>
        </w:rPr>
        <w:fldChar w:fldCharType="end"/>
      </w:r>
      <w:bookmarkEnd w:id="2"/>
      <w:r>
        <w:t>: Impact of using DMRS tones for interference measurement, for the purpose of CSI computation, on full buffer throughputs</w:t>
      </w:r>
      <w:r w:rsidR="00EB1CE1">
        <w:t>.</w:t>
      </w:r>
    </w:p>
    <w:p w14:paraId="19B3ECA1" w14:textId="0E90A658" w:rsidR="00B63784" w:rsidRDefault="00A43291" w:rsidP="00102F8D">
      <w:pPr>
        <w:jc w:val="both"/>
        <w:rPr>
          <w:lang w:val="en-GB"/>
        </w:rPr>
      </w:pPr>
      <w:r>
        <w:rPr>
          <w:lang w:val="en-GB"/>
        </w:rPr>
        <w:t xml:space="preserve">In </w:t>
      </w:r>
      <w:r w:rsidR="007B29F6">
        <w:rPr>
          <w:lang w:val="en-GB"/>
        </w:rPr>
        <w:fldChar w:fldCharType="begin"/>
      </w:r>
      <w:r w:rsidR="007B29F6">
        <w:rPr>
          <w:lang w:val="en-GB"/>
        </w:rPr>
        <w:instrText xml:space="preserve"> REF _Ref481418503 \h </w:instrText>
      </w:r>
      <w:r w:rsidR="001F4311">
        <w:rPr>
          <w:lang w:val="en-GB"/>
        </w:rPr>
        <w:instrText xml:space="preserve"> \* MERGEFORMAT </w:instrText>
      </w:r>
      <w:r w:rsidR="007B29F6">
        <w:rPr>
          <w:lang w:val="en-GB"/>
        </w:rPr>
      </w:r>
      <w:r w:rsidR="007B29F6">
        <w:rPr>
          <w:lang w:val="en-GB"/>
        </w:rPr>
        <w:fldChar w:fldCharType="separate"/>
      </w:r>
      <w:r w:rsidR="007B29F6">
        <w:t xml:space="preserve">Figure </w:t>
      </w:r>
      <w:r w:rsidR="007B29F6">
        <w:rPr>
          <w:noProof/>
        </w:rPr>
        <w:t>2</w:t>
      </w:r>
      <w:r w:rsidR="007B29F6">
        <w:rPr>
          <w:lang w:val="en-GB"/>
        </w:rPr>
        <w:fldChar w:fldCharType="end"/>
      </w:r>
      <w:r>
        <w:rPr>
          <w:lang w:val="en-GB"/>
        </w:rPr>
        <w:t xml:space="preserve">, we show the bursty traffic performance comparison between the same two cases. We have </w:t>
      </w:r>
      <w:r w:rsidR="007B29F6">
        <w:rPr>
          <w:lang w:val="en-GB"/>
        </w:rPr>
        <w:t xml:space="preserve">run the system simulation for </w:t>
      </w:r>
      <w:r w:rsidR="00B63784">
        <w:rPr>
          <w:lang w:val="en-GB"/>
        </w:rPr>
        <w:t>an average arrival rate of 1 burst/second</w:t>
      </w:r>
      <w:r w:rsidR="007B29F6">
        <w:rPr>
          <w:lang w:val="en-GB"/>
        </w:rPr>
        <w:t>, where the burst size is fixed at 4 Mb.</w:t>
      </w:r>
      <w:r w:rsidR="00B63784">
        <w:rPr>
          <w:lang w:val="en-GB"/>
        </w:rPr>
        <w:t xml:space="preserve"> By keeping the arrival rates constant and changing the resource used for interference measurement for CSI computation, the burst download rates change, in turn affecting</w:t>
      </w:r>
      <w:r>
        <w:rPr>
          <w:lang w:val="en-GB"/>
        </w:rPr>
        <w:t xml:space="preserve"> the resource utilization</w:t>
      </w:r>
      <w:r w:rsidR="00B63784">
        <w:rPr>
          <w:lang w:val="en-GB"/>
        </w:rPr>
        <w:t xml:space="preserve"> and future CSIs. </w:t>
      </w:r>
    </w:p>
    <w:p w14:paraId="658CA7D4" w14:textId="63785078" w:rsidR="00A43291" w:rsidRDefault="00A43291" w:rsidP="00102F8D">
      <w:pPr>
        <w:jc w:val="both"/>
        <w:rPr>
          <w:lang w:val="en-GB"/>
        </w:rPr>
      </w:pPr>
      <w:r>
        <w:rPr>
          <w:lang w:val="en-GB"/>
        </w:rPr>
        <w:t xml:space="preserve">Once again, usage of DMRS tones for interference measurement for the purpose of CSI measurement results in significantly sub-optimal performance. The above quoted loss in performance is in spite of the fact that there are fewer NZP-CSIRS tones than DMRS tones. </w:t>
      </w:r>
    </w:p>
    <w:p w14:paraId="257C17A1" w14:textId="69A80B5C" w:rsidR="0094657C" w:rsidRDefault="00B57A60" w:rsidP="0094657C">
      <w:pPr>
        <w:keepNext/>
        <w:jc w:val="center"/>
      </w:pPr>
      <w:r w:rsidRPr="00B57A60">
        <w:rPr>
          <w:noProof/>
          <w:lang w:eastAsia="zh-CN"/>
        </w:rPr>
        <w:lastRenderedPageBreak/>
        <w:drawing>
          <wp:inline distT="0" distB="0" distL="0" distR="0" wp14:anchorId="7CE6481A" wp14:editId="78837437">
            <wp:extent cx="4819693" cy="3600450"/>
            <wp:effectExtent l="0" t="0" r="0" b="0"/>
            <wp:docPr id="1" name="Picture 1" descr="W:\bursty_traffic\umi_10_users_cfg_13\tput_cdf_10_ue_per_cell_Mode2_compare_across_IM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bursty_traffic\umi_10_users_cfg_13\tput_cdf_10_ue_per_cell_Mode2_compare_across_IMR.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3172" cy="3603049"/>
                    </a:xfrm>
                    <a:prstGeom prst="rect">
                      <a:avLst/>
                    </a:prstGeom>
                    <a:noFill/>
                    <a:ln>
                      <a:noFill/>
                    </a:ln>
                  </pic:spPr>
                </pic:pic>
              </a:graphicData>
            </a:graphic>
          </wp:inline>
        </w:drawing>
      </w:r>
      <w:r w:rsidR="0094657C" w:rsidRPr="0094657C">
        <w:rPr>
          <w:noProof/>
        </w:rPr>
        <w:t xml:space="preserve"> </w:t>
      </w:r>
    </w:p>
    <w:p w14:paraId="4885AB1A" w14:textId="1E3CF794" w:rsidR="0094657C" w:rsidRDefault="0094657C" w:rsidP="0094657C">
      <w:pPr>
        <w:pStyle w:val="Caption"/>
        <w:jc w:val="center"/>
        <w:rPr>
          <w:lang w:val="en-GB"/>
        </w:rPr>
      </w:pPr>
      <w:bookmarkStart w:id="3" w:name="_Ref481418503"/>
      <w:r>
        <w:t xml:space="preserve">Figure </w:t>
      </w:r>
      <w:r w:rsidR="00513AC5">
        <w:fldChar w:fldCharType="begin"/>
      </w:r>
      <w:r w:rsidR="00513AC5">
        <w:instrText xml:space="preserve"> SEQ Figure \* ARABIC </w:instrText>
      </w:r>
      <w:r w:rsidR="00513AC5">
        <w:fldChar w:fldCharType="separate"/>
      </w:r>
      <w:r>
        <w:rPr>
          <w:noProof/>
        </w:rPr>
        <w:t>2</w:t>
      </w:r>
      <w:r w:rsidR="00513AC5">
        <w:rPr>
          <w:noProof/>
        </w:rPr>
        <w:fldChar w:fldCharType="end"/>
      </w:r>
      <w:bookmarkEnd w:id="3"/>
      <w:r>
        <w:t xml:space="preserve">: Impact of using DMRS tones for interference measurement, for the purpose of CSI computation on </w:t>
      </w:r>
      <w:r w:rsidR="000103AB">
        <w:t>M</w:t>
      </w:r>
      <w:r w:rsidR="00751437">
        <w:t xml:space="preserve">U-MIMO </w:t>
      </w:r>
      <w:r>
        <w:t xml:space="preserve">UE burst rates </w:t>
      </w:r>
    </w:p>
    <w:p w14:paraId="045983DD" w14:textId="77777777" w:rsidR="007B29F6" w:rsidRPr="007B29F6" w:rsidRDefault="007B29F6" w:rsidP="00C70704">
      <w:pPr>
        <w:rPr>
          <w:lang w:val="en-GB"/>
        </w:rPr>
      </w:pPr>
    </w:p>
    <w:p w14:paraId="063BEF4C" w14:textId="65AEA481" w:rsidR="00C70704" w:rsidRPr="005F019F" w:rsidRDefault="00C70704" w:rsidP="00102F8D">
      <w:pPr>
        <w:jc w:val="both"/>
        <w:rPr>
          <w:b/>
          <w:i/>
          <w:lang w:val="en-GB"/>
        </w:rPr>
      </w:pPr>
      <w:r w:rsidRPr="005F019F">
        <w:rPr>
          <w:b/>
          <w:i/>
          <w:lang w:val="en-GB"/>
        </w:rPr>
        <w:t>Observation</w:t>
      </w:r>
      <w:r w:rsidR="005F019F">
        <w:rPr>
          <w:b/>
          <w:i/>
          <w:lang w:val="en-GB"/>
        </w:rPr>
        <w:t xml:space="preserve"> </w:t>
      </w:r>
      <w:r w:rsidR="007E1028">
        <w:rPr>
          <w:b/>
          <w:i/>
          <w:lang w:val="en-GB"/>
        </w:rPr>
        <w:t>4</w:t>
      </w:r>
      <w:r w:rsidRPr="005F019F">
        <w:rPr>
          <w:b/>
          <w:i/>
          <w:lang w:val="en-GB"/>
        </w:rPr>
        <w:t xml:space="preserve">: </w:t>
      </w:r>
      <w:r w:rsidR="00B63784">
        <w:rPr>
          <w:b/>
          <w:i/>
          <w:lang w:val="en-GB"/>
        </w:rPr>
        <w:t xml:space="preserve">Usage of </w:t>
      </w:r>
      <w:r w:rsidR="00A43291">
        <w:rPr>
          <w:b/>
          <w:i/>
          <w:lang w:val="en-GB"/>
        </w:rPr>
        <w:t>NZP-</w:t>
      </w:r>
      <w:r w:rsidR="00B63784">
        <w:rPr>
          <w:b/>
          <w:i/>
          <w:lang w:val="en-GB"/>
        </w:rPr>
        <w:t xml:space="preserve">CSIRS </w:t>
      </w:r>
      <w:r w:rsidR="00A43291">
        <w:rPr>
          <w:b/>
          <w:i/>
          <w:lang w:val="en-GB"/>
        </w:rPr>
        <w:t xml:space="preserve">as an </w:t>
      </w:r>
      <w:r w:rsidRPr="005F019F">
        <w:rPr>
          <w:b/>
          <w:i/>
          <w:lang w:val="en-GB"/>
        </w:rPr>
        <w:t xml:space="preserve">IMR </w:t>
      </w:r>
      <w:r w:rsidR="00B63784">
        <w:rPr>
          <w:b/>
          <w:i/>
          <w:lang w:val="en-GB"/>
        </w:rPr>
        <w:t>resource results in more optimal performance</w:t>
      </w:r>
      <w:r w:rsidRPr="005F019F">
        <w:rPr>
          <w:b/>
          <w:i/>
          <w:lang w:val="en-GB"/>
        </w:rPr>
        <w:t>.</w:t>
      </w:r>
    </w:p>
    <w:p w14:paraId="042123FC" w14:textId="473123CF" w:rsidR="00924A29" w:rsidRDefault="00083A4C" w:rsidP="00083A4C">
      <w:pPr>
        <w:pStyle w:val="Heading1"/>
      </w:pPr>
      <w:r>
        <w:t>Conclusion</w:t>
      </w:r>
    </w:p>
    <w:p w14:paraId="4500C7E6" w14:textId="6D745BC6" w:rsidR="00083A4C" w:rsidRDefault="00A10536" w:rsidP="00102F8D">
      <w:pPr>
        <w:jc w:val="both"/>
      </w:pPr>
      <w:r>
        <w:t xml:space="preserve">In this contribution, we discuss views on interference measurement resource.  </w:t>
      </w:r>
      <w:r w:rsidR="001F4311">
        <w:t>We have following observations.</w:t>
      </w:r>
    </w:p>
    <w:p w14:paraId="72017BB9" w14:textId="77777777" w:rsidR="007E1028" w:rsidRPr="00D0232B" w:rsidRDefault="007E1028" w:rsidP="00D268A4">
      <w:pPr>
        <w:spacing w:after="60"/>
        <w:rPr>
          <w:b/>
          <w:i/>
          <w:lang w:val="en-GB"/>
        </w:rPr>
      </w:pPr>
      <w:r w:rsidRPr="00D0232B">
        <w:rPr>
          <w:b/>
          <w:i/>
          <w:lang w:val="en-GB"/>
        </w:rPr>
        <w:t xml:space="preserve">Observation </w:t>
      </w:r>
      <w:r>
        <w:rPr>
          <w:b/>
          <w:i/>
          <w:lang w:val="en-GB"/>
        </w:rPr>
        <w:t>1</w:t>
      </w:r>
      <w:r w:rsidRPr="00D0232B">
        <w:rPr>
          <w:b/>
          <w:i/>
          <w:lang w:val="en-GB"/>
        </w:rPr>
        <w:t xml:space="preserve">: ZP CSI-RS based IMR can be used for inter-cell interference measurement, but </w:t>
      </w:r>
      <w:r>
        <w:rPr>
          <w:b/>
          <w:i/>
          <w:lang w:val="en-GB"/>
        </w:rPr>
        <w:t xml:space="preserve">it </w:t>
      </w:r>
      <w:r w:rsidRPr="00D0232B">
        <w:rPr>
          <w:b/>
          <w:i/>
          <w:lang w:val="en-GB"/>
        </w:rPr>
        <w:t>is not suitable for intra-cell MU interference measurement.</w:t>
      </w:r>
    </w:p>
    <w:p w14:paraId="22F7FB53" w14:textId="77777777" w:rsidR="007E1028" w:rsidRPr="00F609AD" w:rsidRDefault="007E1028" w:rsidP="00D268A4">
      <w:pPr>
        <w:spacing w:after="60"/>
        <w:jc w:val="both"/>
        <w:rPr>
          <w:b/>
          <w:i/>
          <w:lang w:val="en-GB"/>
        </w:rPr>
      </w:pPr>
      <w:r w:rsidRPr="00F609AD">
        <w:rPr>
          <w:b/>
          <w:i/>
          <w:lang w:val="en-GB"/>
        </w:rPr>
        <w:t>Observation 2: DMRS based IMR for MU interference measurement is only feasible on scheduled bandwidth for scheduled UEs.</w:t>
      </w:r>
    </w:p>
    <w:p w14:paraId="79C3DDFD" w14:textId="753FCCDB" w:rsidR="007E1028" w:rsidRDefault="007E1028" w:rsidP="00D268A4">
      <w:pPr>
        <w:spacing w:after="60"/>
        <w:jc w:val="both"/>
        <w:rPr>
          <w:b/>
          <w:i/>
          <w:lang w:val="en-GB"/>
        </w:rPr>
      </w:pPr>
      <w:r>
        <w:rPr>
          <w:b/>
          <w:i/>
          <w:lang w:val="en-GB"/>
        </w:rPr>
        <w:t>Observation 3: UE-side emulation of interference on NZP-CSI-RS significantly increases UE complexity.</w:t>
      </w:r>
    </w:p>
    <w:p w14:paraId="212FEBD0" w14:textId="77777777" w:rsidR="007E1028" w:rsidRPr="005F019F" w:rsidRDefault="007E1028" w:rsidP="00D268A4">
      <w:pPr>
        <w:spacing w:after="60"/>
        <w:jc w:val="both"/>
        <w:rPr>
          <w:b/>
          <w:i/>
          <w:lang w:val="en-GB"/>
        </w:rPr>
      </w:pPr>
      <w:r w:rsidRPr="005F019F">
        <w:rPr>
          <w:b/>
          <w:i/>
          <w:lang w:val="en-GB"/>
        </w:rPr>
        <w:t>Observation</w:t>
      </w:r>
      <w:r>
        <w:rPr>
          <w:b/>
          <w:i/>
          <w:lang w:val="en-GB"/>
        </w:rPr>
        <w:t xml:space="preserve"> 4</w:t>
      </w:r>
      <w:r w:rsidRPr="005F019F">
        <w:rPr>
          <w:b/>
          <w:i/>
          <w:lang w:val="en-GB"/>
        </w:rPr>
        <w:t xml:space="preserve">: </w:t>
      </w:r>
      <w:r>
        <w:rPr>
          <w:b/>
          <w:i/>
          <w:lang w:val="en-GB"/>
        </w:rPr>
        <w:t xml:space="preserve">Usage of NZP-CSIRS as an </w:t>
      </w:r>
      <w:r w:rsidRPr="005F019F">
        <w:rPr>
          <w:b/>
          <w:i/>
          <w:lang w:val="en-GB"/>
        </w:rPr>
        <w:t xml:space="preserve">IMR </w:t>
      </w:r>
      <w:r>
        <w:rPr>
          <w:b/>
          <w:i/>
          <w:lang w:val="en-GB"/>
        </w:rPr>
        <w:t>resource results in more optimal performance</w:t>
      </w:r>
      <w:r w:rsidRPr="005F019F">
        <w:rPr>
          <w:b/>
          <w:i/>
          <w:lang w:val="en-GB"/>
        </w:rPr>
        <w:t>.</w:t>
      </w:r>
    </w:p>
    <w:p w14:paraId="64A7043F" w14:textId="1C2CD463" w:rsidR="001F4311" w:rsidRPr="00102F8D" w:rsidRDefault="001F4311" w:rsidP="00D268A4">
      <w:pPr>
        <w:spacing w:before="180"/>
        <w:jc w:val="both"/>
      </w:pPr>
      <w:r w:rsidRPr="00102F8D">
        <w:t>We propose</w:t>
      </w:r>
      <w:r>
        <w:t>:</w:t>
      </w:r>
    </w:p>
    <w:p w14:paraId="12B4DE3D" w14:textId="77777777" w:rsidR="007E1028" w:rsidRPr="005F019F" w:rsidRDefault="007E1028" w:rsidP="007E1028">
      <w:pPr>
        <w:jc w:val="both"/>
        <w:rPr>
          <w:b/>
          <w:i/>
        </w:rPr>
      </w:pPr>
      <w:r w:rsidRPr="005F019F">
        <w:rPr>
          <w:b/>
          <w:i/>
          <w:lang w:val="en-GB"/>
        </w:rPr>
        <w:t xml:space="preserve">Proposal 1: </w:t>
      </w:r>
      <w:r>
        <w:rPr>
          <w:b/>
          <w:i/>
          <w:lang w:val="en-GB"/>
        </w:rPr>
        <w:t>Use NZP-CSIRS to measure channel and intra-cell MU interference and use ZP CSI-RS based IMR for out-of-cell interference measurement.</w:t>
      </w:r>
    </w:p>
    <w:p w14:paraId="572FCB86" w14:textId="31BE5A92" w:rsidR="00D665B9" w:rsidRDefault="007E1028" w:rsidP="00D665B9">
      <w:pPr>
        <w:pStyle w:val="Heading1"/>
      </w:pPr>
      <w:r w:rsidRPr="008C1A8D" w:rsidDel="007E1028">
        <w:rPr>
          <w:b/>
          <w:i/>
        </w:rPr>
        <w:t xml:space="preserve"> </w:t>
      </w:r>
      <w:r w:rsidR="00D665B9">
        <w:t>Appendix</w:t>
      </w:r>
    </w:p>
    <w:p w14:paraId="366993E1" w14:textId="77777777" w:rsidR="00D665B9" w:rsidRDefault="00D665B9" w:rsidP="00D665B9">
      <w:pPr>
        <w:jc w:val="both"/>
        <w:rPr>
          <w:lang w:val="en-GB"/>
        </w:rPr>
      </w:pPr>
      <w:r>
        <w:rPr>
          <w:lang w:val="en-GB"/>
        </w:rPr>
        <w:t xml:space="preserve">Based on SRS transmission on the UL (which the UE may whiten based on previously measured inter-cell interference on ZP-CSI-RS tones) the eNB may decide the set of users and their streams to group into an MU transmission. Then, the eNB may send beam-formed CSI-RS for these pre-scheduled UEs along these beams, to allow these UEs to measure IMR directly on these tones, for CSI computation. </w:t>
      </w:r>
    </w:p>
    <w:p w14:paraId="0A8A8D28" w14:textId="5B53BC3F" w:rsidR="00D665B9" w:rsidRDefault="00D665B9" w:rsidP="00D665B9">
      <w:pPr>
        <w:jc w:val="both"/>
        <w:rPr>
          <w:lang w:val="en-GB"/>
        </w:rPr>
      </w:pPr>
      <w:r>
        <w:rPr>
          <w:lang w:val="en-GB"/>
        </w:rPr>
        <w:lastRenderedPageBreak/>
        <w:t>The CSI fed back by the pre-scheduled UEs will accurately take the MU interference and even the inter-cell interference (if NZP-CSI-RS tones collide across cells) resulting in more optimal performance.</w:t>
      </w:r>
    </w:p>
    <w:p w14:paraId="0055E64A" w14:textId="77777777" w:rsidR="00D665B9" w:rsidRDefault="00D665B9" w:rsidP="00D665B9">
      <w:pPr>
        <w:keepNext/>
        <w:jc w:val="center"/>
      </w:pPr>
      <w:r>
        <w:rPr>
          <w:i/>
          <w:noProof/>
          <w:lang w:eastAsia="zh-CN"/>
        </w:rPr>
        <w:drawing>
          <wp:inline distT="0" distB="0" distL="0" distR="0" wp14:anchorId="44F47C55" wp14:editId="7252B440">
            <wp:extent cx="5111496" cy="1591056"/>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re-committed.png"/>
                    <pic:cNvPicPr/>
                  </pic:nvPicPr>
                  <pic:blipFill>
                    <a:blip r:embed="rId14">
                      <a:extLst>
                        <a:ext uri="{28A0092B-C50C-407E-A947-70E740481C1C}">
                          <a14:useLocalDpi xmlns:a14="http://schemas.microsoft.com/office/drawing/2010/main" val="0"/>
                        </a:ext>
                      </a:extLst>
                    </a:blip>
                    <a:stretch>
                      <a:fillRect/>
                    </a:stretch>
                  </pic:blipFill>
                  <pic:spPr>
                    <a:xfrm>
                      <a:off x="0" y="0"/>
                      <a:ext cx="5111496" cy="1591056"/>
                    </a:xfrm>
                    <a:prstGeom prst="rect">
                      <a:avLst/>
                    </a:prstGeom>
                  </pic:spPr>
                </pic:pic>
              </a:graphicData>
            </a:graphic>
          </wp:inline>
        </w:drawing>
      </w:r>
      <w:r>
        <w:object w:dxaOrig="11889" w:dyaOrig="3276" w14:anchorId="11F1F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05pt;height:131.35pt" o:ole="">
            <v:imagedata r:id="rId15" o:title=""/>
          </v:shape>
          <o:OLEObject Type="Embed" ProgID="Visio.Drawing.11" ShapeID="_x0000_i1025" DrawAspect="Content" ObjectID="_1555663804" r:id="rId16"/>
        </w:object>
      </w:r>
    </w:p>
    <w:p w14:paraId="7A70658B" w14:textId="4C39EFE1" w:rsidR="00D665B9" w:rsidRDefault="00D665B9" w:rsidP="00D665B9">
      <w:pPr>
        <w:pStyle w:val="Caption"/>
        <w:jc w:val="center"/>
        <w:rPr>
          <w:lang w:val="en-GB"/>
        </w:rPr>
      </w:pPr>
      <w:bookmarkStart w:id="4" w:name="_Ref477969391"/>
      <w:r>
        <w:t xml:space="preserve">Figure </w:t>
      </w:r>
      <w:bookmarkEnd w:id="4"/>
      <w:r w:rsidR="00FA1EFC">
        <w:t>3</w:t>
      </w:r>
      <w:r>
        <w:t>:   Two possible designs of link adaptation based on NZP pre-committed CSI-RS.</w:t>
      </w:r>
    </w:p>
    <w:p w14:paraId="543346A8" w14:textId="77777777" w:rsidR="00850620" w:rsidRDefault="00850620" w:rsidP="00850620">
      <w:pPr>
        <w:pStyle w:val="Heading1"/>
        <w:rPr>
          <w:lang w:eastAsia="zh-CN"/>
        </w:rPr>
      </w:pPr>
      <w:r>
        <w:t>Reference</w:t>
      </w:r>
    </w:p>
    <w:p w14:paraId="4E2A6E80" w14:textId="664FABB8" w:rsidR="00850620" w:rsidRDefault="00850620" w:rsidP="00850620">
      <w:pPr>
        <w:pStyle w:val="ListParagraph"/>
        <w:numPr>
          <w:ilvl w:val="0"/>
          <w:numId w:val="17"/>
        </w:numPr>
        <w:rPr>
          <w:rFonts w:ascii="Times New Roman" w:hAnsi="Times New Roman"/>
          <w:sz w:val="20"/>
          <w:lang w:eastAsia="zh-CN"/>
        </w:rPr>
      </w:pPr>
      <w:r>
        <w:rPr>
          <w:rFonts w:ascii="Times New Roman" w:hAnsi="Times New Roman"/>
          <w:sz w:val="20"/>
        </w:rPr>
        <w:t xml:space="preserve">  </w:t>
      </w:r>
      <w:r w:rsidRPr="007234D4">
        <w:rPr>
          <w:rFonts w:ascii="Times New Roman" w:hAnsi="Times New Roman"/>
          <w:sz w:val="20"/>
        </w:rPr>
        <w:t xml:space="preserve">Chairman </w:t>
      </w:r>
      <w:r w:rsidR="005C600A" w:rsidRPr="00102F8D">
        <w:rPr>
          <w:rFonts w:ascii="Times New Roman" w:hAnsi="Times New Roman"/>
          <w:sz w:val="20"/>
        </w:rPr>
        <w:t>Notes</w:t>
      </w:r>
      <w:r>
        <w:rPr>
          <w:rFonts w:ascii="Times New Roman" w:hAnsi="Times New Roman"/>
          <w:sz w:val="20"/>
        </w:rPr>
        <w:t xml:space="preserve"> RAN1 # 88-bis. </w:t>
      </w:r>
      <w:r w:rsidRPr="007234D4">
        <w:rPr>
          <w:rFonts w:ascii="Times New Roman" w:hAnsi="Times New Roman"/>
          <w:sz w:val="20"/>
        </w:rPr>
        <w:t xml:space="preserve"> </w:t>
      </w:r>
    </w:p>
    <w:p w14:paraId="5181C986" w14:textId="41C38DF5" w:rsidR="00D665B9" w:rsidRPr="00102F8D" w:rsidRDefault="00850620" w:rsidP="00102F8D">
      <w:pPr>
        <w:pStyle w:val="ListParagraph"/>
        <w:numPr>
          <w:ilvl w:val="0"/>
          <w:numId w:val="17"/>
        </w:numPr>
        <w:tabs>
          <w:tab w:val="num" w:pos="720"/>
        </w:tabs>
        <w:jc w:val="both"/>
      </w:pPr>
      <w:r>
        <w:rPr>
          <w:rFonts w:ascii="Times New Roman" w:hAnsi="Times New Roman"/>
          <w:sz w:val="20"/>
        </w:rPr>
        <w:t xml:space="preserve">  R1-1705585, On Interference Measurement Resource, Qualcomm. </w:t>
      </w:r>
    </w:p>
    <w:p w14:paraId="6078C05C" w14:textId="77777777" w:rsidR="00D665B9" w:rsidRPr="00D665B9" w:rsidRDefault="00D665B9" w:rsidP="00D665B9">
      <w:pPr>
        <w:tabs>
          <w:tab w:val="num" w:pos="720"/>
        </w:tabs>
        <w:jc w:val="both"/>
        <w:rPr>
          <w:lang w:eastAsia="zh-CN"/>
        </w:rPr>
      </w:pPr>
    </w:p>
    <w:sectPr w:rsidR="00D665B9" w:rsidRPr="00D665B9" w:rsidSect="004F2A55">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0555E" w14:textId="77777777" w:rsidR="003428B7" w:rsidRDefault="003428B7">
      <w:r>
        <w:separator/>
      </w:r>
    </w:p>
  </w:endnote>
  <w:endnote w:type="continuationSeparator" w:id="0">
    <w:p w14:paraId="430B9A45" w14:textId="77777777" w:rsidR="003428B7" w:rsidRDefault="003428B7">
      <w:r>
        <w:continuationSeparator/>
      </w:r>
    </w:p>
  </w:endnote>
  <w:endnote w:type="continuationNotice" w:id="1">
    <w:p w14:paraId="7D33DF57" w14:textId="77777777" w:rsidR="003428B7" w:rsidRDefault="003428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7964B3" w:rsidRDefault="007964B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7964B3" w:rsidRDefault="007964B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35970E1C" w:rsidR="007964B3" w:rsidRDefault="007964B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268A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268A4">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183014" w14:textId="77777777" w:rsidR="003428B7" w:rsidRDefault="003428B7">
      <w:r>
        <w:separator/>
      </w:r>
    </w:p>
  </w:footnote>
  <w:footnote w:type="continuationSeparator" w:id="0">
    <w:p w14:paraId="11631CF0" w14:textId="77777777" w:rsidR="003428B7" w:rsidRDefault="003428B7">
      <w:r>
        <w:continuationSeparator/>
      </w:r>
    </w:p>
  </w:footnote>
  <w:footnote w:type="continuationNotice" w:id="1">
    <w:p w14:paraId="6EAC2579" w14:textId="77777777" w:rsidR="003428B7" w:rsidRDefault="003428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7964B3" w:rsidRDefault="007964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312945"/>
    <w:multiLevelType w:val="hybridMultilevel"/>
    <w:tmpl w:val="F39C7016"/>
    <w:lvl w:ilvl="0" w:tplc="345871B8">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F0C6706"/>
    <w:multiLevelType w:val="hybridMultilevel"/>
    <w:tmpl w:val="5F78F4E4"/>
    <w:lvl w:ilvl="0" w:tplc="6DEC795A">
      <w:start w:val="1"/>
      <w:numFmt w:val="bullet"/>
      <w:lvlText w:val="•"/>
      <w:lvlJc w:val="left"/>
      <w:pPr>
        <w:tabs>
          <w:tab w:val="num" w:pos="720"/>
        </w:tabs>
        <w:ind w:left="720" w:hanging="360"/>
      </w:pPr>
      <w:rPr>
        <w:rFonts w:ascii="Arial" w:hAnsi="Arial" w:cs="Times New Roman" w:hint="default"/>
      </w:rPr>
    </w:lvl>
    <w:lvl w:ilvl="1" w:tplc="FD5E9830">
      <w:start w:val="276"/>
      <w:numFmt w:val="bullet"/>
      <w:lvlText w:val="–"/>
      <w:lvlJc w:val="left"/>
      <w:pPr>
        <w:tabs>
          <w:tab w:val="num" w:pos="1440"/>
        </w:tabs>
        <w:ind w:left="1440" w:hanging="360"/>
      </w:pPr>
      <w:rPr>
        <w:rFonts w:ascii="Arial" w:hAnsi="Arial" w:cs="Times New Roman" w:hint="default"/>
      </w:rPr>
    </w:lvl>
    <w:lvl w:ilvl="2" w:tplc="FA7AB520">
      <w:start w:val="1"/>
      <w:numFmt w:val="bullet"/>
      <w:lvlText w:val="•"/>
      <w:lvlJc w:val="left"/>
      <w:pPr>
        <w:tabs>
          <w:tab w:val="num" w:pos="2160"/>
        </w:tabs>
        <w:ind w:left="2160" w:hanging="360"/>
      </w:pPr>
      <w:rPr>
        <w:rFonts w:ascii="Arial" w:hAnsi="Arial" w:cs="Times New Roman" w:hint="default"/>
      </w:rPr>
    </w:lvl>
    <w:lvl w:ilvl="3" w:tplc="105C024C">
      <w:start w:val="1"/>
      <w:numFmt w:val="bullet"/>
      <w:lvlText w:val="•"/>
      <w:lvlJc w:val="left"/>
      <w:pPr>
        <w:tabs>
          <w:tab w:val="num" w:pos="2880"/>
        </w:tabs>
        <w:ind w:left="2880" w:hanging="360"/>
      </w:pPr>
      <w:rPr>
        <w:rFonts w:ascii="Arial" w:hAnsi="Arial" w:cs="Times New Roman" w:hint="default"/>
      </w:rPr>
    </w:lvl>
    <w:lvl w:ilvl="4" w:tplc="674AE278">
      <w:start w:val="1"/>
      <w:numFmt w:val="bullet"/>
      <w:lvlText w:val="•"/>
      <w:lvlJc w:val="left"/>
      <w:pPr>
        <w:tabs>
          <w:tab w:val="num" w:pos="3600"/>
        </w:tabs>
        <w:ind w:left="3600" w:hanging="360"/>
      </w:pPr>
      <w:rPr>
        <w:rFonts w:ascii="Arial" w:hAnsi="Arial" w:cs="Times New Roman" w:hint="default"/>
      </w:rPr>
    </w:lvl>
    <w:lvl w:ilvl="5" w:tplc="9D3A4F00">
      <w:start w:val="1"/>
      <w:numFmt w:val="bullet"/>
      <w:lvlText w:val="•"/>
      <w:lvlJc w:val="left"/>
      <w:pPr>
        <w:tabs>
          <w:tab w:val="num" w:pos="4320"/>
        </w:tabs>
        <w:ind w:left="4320" w:hanging="360"/>
      </w:pPr>
      <w:rPr>
        <w:rFonts w:ascii="Arial" w:hAnsi="Arial" w:cs="Times New Roman" w:hint="default"/>
      </w:rPr>
    </w:lvl>
    <w:lvl w:ilvl="6" w:tplc="26E45C52">
      <w:start w:val="1"/>
      <w:numFmt w:val="bullet"/>
      <w:lvlText w:val="•"/>
      <w:lvlJc w:val="left"/>
      <w:pPr>
        <w:tabs>
          <w:tab w:val="num" w:pos="5040"/>
        </w:tabs>
        <w:ind w:left="5040" w:hanging="360"/>
      </w:pPr>
      <w:rPr>
        <w:rFonts w:ascii="Arial" w:hAnsi="Arial" w:cs="Times New Roman" w:hint="default"/>
      </w:rPr>
    </w:lvl>
    <w:lvl w:ilvl="7" w:tplc="2AC8909C">
      <w:start w:val="1"/>
      <w:numFmt w:val="bullet"/>
      <w:lvlText w:val="•"/>
      <w:lvlJc w:val="left"/>
      <w:pPr>
        <w:tabs>
          <w:tab w:val="num" w:pos="5760"/>
        </w:tabs>
        <w:ind w:left="5760" w:hanging="360"/>
      </w:pPr>
      <w:rPr>
        <w:rFonts w:ascii="Arial" w:hAnsi="Arial" w:cs="Times New Roman" w:hint="default"/>
      </w:rPr>
    </w:lvl>
    <w:lvl w:ilvl="8" w:tplc="5A889FE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5CD1115A"/>
    <w:multiLevelType w:val="hybridMultilevel"/>
    <w:tmpl w:val="4372E9F2"/>
    <w:lvl w:ilvl="0" w:tplc="82186EDA">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19A2BBD"/>
    <w:multiLevelType w:val="hybridMultilevel"/>
    <w:tmpl w:val="21A8AECC"/>
    <w:lvl w:ilvl="0" w:tplc="C67C034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18"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cs="Times New Roman" w:hint="default"/>
      </w:rPr>
    </w:lvl>
    <w:lvl w:ilvl="1" w:tplc="CD64107C">
      <w:start w:val="276"/>
      <w:numFmt w:val="bullet"/>
      <w:lvlText w:val="•"/>
      <w:lvlJc w:val="left"/>
      <w:pPr>
        <w:tabs>
          <w:tab w:val="num" w:pos="1440"/>
        </w:tabs>
        <w:ind w:left="1440" w:hanging="360"/>
      </w:pPr>
      <w:rPr>
        <w:rFonts w:ascii="Arial" w:hAnsi="Arial" w:cs="Times New Roman" w:hint="default"/>
      </w:rPr>
    </w:lvl>
    <w:lvl w:ilvl="2" w:tplc="DD582216">
      <w:start w:val="1"/>
      <w:numFmt w:val="bullet"/>
      <w:lvlText w:val="•"/>
      <w:lvlJc w:val="left"/>
      <w:pPr>
        <w:tabs>
          <w:tab w:val="num" w:pos="2160"/>
        </w:tabs>
        <w:ind w:left="2160" w:hanging="360"/>
      </w:pPr>
      <w:rPr>
        <w:rFonts w:ascii="Arial" w:hAnsi="Arial" w:cs="Times New Roman" w:hint="default"/>
      </w:rPr>
    </w:lvl>
    <w:lvl w:ilvl="3" w:tplc="22742FC4">
      <w:start w:val="1"/>
      <w:numFmt w:val="bullet"/>
      <w:lvlText w:val="•"/>
      <w:lvlJc w:val="left"/>
      <w:pPr>
        <w:tabs>
          <w:tab w:val="num" w:pos="2880"/>
        </w:tabs>
        <w:ind w:left="2880" w:hanging="360"/>
      </w:pPr>
      <w:rPr>
        <w:rFonts w:ascii="Arial" w:hAnsi="Arial" w:cs="Times New Roman" w:hint="default"/>
      </w:rPr>
    </w:lvl>
    <w:lvl w:ilvl="4" w:tplc="EE7EFCC8">
      <w:start w:val="1"/>
      <w:numFmt w:val="bullet"/>
      <w:lvlText w:val="•"/>
      <w:lvlJc w:val="left"/>
      <w:pPr>
        <w:tabs>
          <w:tab w:val="num" w:pos="3600"/>
        </w:tabs>
        <w:ind w:left="3600" w:hanging="360"/>
      </w:pPr>
      <w:rPr>
        <w:rFonts w:ascii="Arial" w:hAnsi="Arial" w:cs="Times New Roman" w:hint="default"/>
      </w:rPr>
    </w:lvl>
    <w:lvl w:ilvl="5" w:tplc="2FD217B0">
      <w:start w:val="1"/>
      <w:numFmt w:val="bullet"/>
      <w:lvlText w:val="•"/>
      <w:lvlJc w:val="left"/>
      <w:pPr>
        <w:tabs>
          <w:tab w:val="num" w:pos="4320"/>
        </w:tabs>
        <w:ind w:left="4320" w:hanging="360"/>
      </w:pPr>
      <w:rPr>
        <w:rFonts w:ascii="Arial" w:hAnsi="Arial" w:cs="Times New Roman" w:hint="default"/>
      </w:rPr>
    </w:lvl>
    <w:lvl w:ilvl="6" w:tplc="32DC9476">
      <w:start w:val="1"/>
      <w:numFmt w:val="bullet"/>
      <w:lvlText w:val="•"/>
      <w:lvlJc w:val="left"/>
      <w:pPr>
        <w:tabs>
          <w:tab w:val="num" w:pos="5040"/>
        </w:tabs>
        <w:ind w:left="5040" w:hanging="360"/>
      </w:pPr>
      <w:rPr>
        <w:rFonts w:ascii="Arial" w:hAnsi="Arial" w:cs="Times New Roman" w:hint="default"/>
      </w:rPr>
    </w:lvl>
    <w:lvl w:ilvl="7" w:tplc="11E4C3D6">
      <w:start w:val="1"/>
      <w:numFmt w:val="bullet"/>
      <w:lvlText w:val="•"/>
      <w:lvlJc w:val="left"/>
      <w:pPr>
        <w:tabs>
          <w:tab w:val="num" w:pos="5760"/>
        </w:tabs>
        <w:ind w:left="5760" w:hanging="360"/>
      </w:pPr>
      <w:rPr>
        <w:rFonts w:ascii="Arial" w:hAnsi="Arial" w:cs="Times New Roman" w:hint="default"/>
      </w:rPr>
    </w:lvl>
    <w:lvl w:ilvl="8" w:tplc="9E0A5F88">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0"/>
    <w:lvlOverride w:ilvl="0">
      <w:startOverride w:val="1"/>
    </w:lvlOverride>
  </w:num>
  <w:num w:numId="4">
    <w:abstractNumId w:val="17"/>
    <w:lvlOverride w:ilvl="0">
      <w:startOverride w:val="1"/>
    </w:lvlOverride>
  </w:num>
  <w:num w:numId="5">
    <w:abstractNumId w:val="8"/>
  </w:num>
  <w:num w:numId="6">
    <w:abstractNumId w:val="0"/>
  </w:num>
  <w:num w:numId="7">
    <w:abstractNumId w:val="20"/>
  </w:num>
  <w:num w:numId="8">
    <w:abstractNumId w:val="2"/>
  </w:num>
  <w:num w:numId="9">
    <w:abstractNumId w:val="4"/>
  </w:num>
  <w:num w:numId="10">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7"/>
  </w:num>
  <w:num w:numId="12">
    <w:abstractNumId w:val="14"/>
  </w:num>
  <w:num w:numId="13">
    <w:abstractNumId w:val="18"/>
  </w:num>
  <w:num w:numId="14">
    <w:abstractNumId w:val="11"/>
  </w:num>
  <w:num w:numId="15">
    <w:abstractNumId w:val="5"/>
  </w:num>
  <w:num w:numId="16">
    <w:abstractNumId w:val="16"/>
  </w:num>
  <w:num w:numId="17">
    <w:abstractNumId w:val="1"/>
  </w:num>
  <w:num w:numId="18">
    <w:abstractNumId w:val="19"/>
  </w:num>
  <w:num w:numId="19">
    <w:abstractNumId w:val="6"/>
  </w:num>
  <w:num w:numId="20">
    <w:abstractNumId w:val="13"/>
  </w:num>
  <w:num w:numId="21">
    <w:abstractNumId w:val="15"/>
  </w:num>
  <w:num w:numId="22">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D2"/>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05B"/>
    <w:rsid w:val="0000733C"/>
    <w:rsid w:val="00007495"/>
    <w:rsid w:val="0000792C"/>
    <w:rsid w:val="00007B4B"/>
    <w:rsid w:val="000101EF"/>
    <w:rsid w:val="000103AB"/>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1EE6"/>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5A7"/>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C3"/>
    <w:rsid w:val="00042BFC"/>
    <w:rsid w:val="000430CF"/>
    <w:rsid w:val="000431E0"/>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DC"/>
    <w:rsid w:val="00061D2A"/>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6A2E"/>
    <w:rsid w:val="00077073"/>
    <w:rsid w:val="0008022A"/>
    <w:rsid w:val="00080418"/>
    <w:rsid w:val="000805B2"/>
    <w:rsid w:val="00080D74"/>
    <w:rsid w:val="00081383"/>
    <w:rsid w:val="000826FF"/>
    <w:rsid w:val="00082A49"/>
    <w:rsid w:val="00082C90"/>
    <w:rsid w:val="000832D0"/>
    <w:rsid w:val="00083322"/>
    <w:rsid w:val="0008399B"/>
    <w:rsid w:val="00083A4C"/>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329"/>
    <w:rsid w:val="00092A3D"/>
    <w:rsid w:val="000931C3"/>
    <w:rsid w:val="00093566"/>
    <w:rsid w:val="00093F75"/>
    <w:rsid w:val="0009437A"/>
    <w:rsid w:val="0009477F"/>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8AE"/>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1B8"/>
    <w:rsid w:val="000B65BE"/>
    <w:rsid w:val="000B6BDF"/>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DC9"/>
    <w:rsid w:val="000C5E7D"/>
    <w:rsid w:val="000C673C"/>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623"/>
    <w:rsid w:val="000D2AE0"/>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3DD"/>
    <w:rsid w:val="000F17E4"/>
    <w:rsid w:val="000F1878"/>
    <w:rsid w:val="000F1CF3"/>
    <w:rsid w:val="000F1F98"/>
    <w:rsid w:val="000F20CD"/>
    <w:rsid w:val="000F28A0"/>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66"/>
    <w:rsid w:val="00102E56"/>
    <w:rsid w:val="00102F8D"/>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20CF"/>
    <w:rsid w:val="00122727"/>
    <w:rsid w:val="00122842"/>
    <w:rsid w:val="00122BFD"/>
    <w:rsid w:val="00122F03"/>
    <w:rsid w:val="0012345C"/>
    <w:rsid w:val="00123975"/>
    <w:rsid w:val="00123DED"/>
    <w:rsid w:val="0012467D"/>
    <w:rsid w:val="001246EC"/>
    <w:rsid w:val="001249D7"/>
    <w:rsid w:val="001249FC"/>
    <w:rsid w:val="00124E10"/>
    <w:rsid w:val="00125078"/>
    <w:rsid w:val="001252FE"/>
    <w:rsid w:val="001255A6"/>
    <w:rsid w:val="00125603"/>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610"/>
    <w:rsid w:val="001418FE"/>
    <w:rsid w:val="00141E46"/>
    <w:rsid w:val="00141ED1"/>
    <w:rsid w:val="00141F72"/>
    <w:rsid w:val="0014206B"/>
    <w:rsid w:val="00142093"/>
    <w:rsid w:val="00142E42"/>
    <w:rsid w:val="00143153"/>
    <w:rsid w:val="0014368C"/>
    <w:rsid w:val="0014371C"/>
    <w:rsid w:val="00143BAB"/>
    <w:rsid w:val="00143EFE"/>
    <w:rsid w:val="00143FFE"/>
    <w:rsid w:val="0014471E"/>
    <w:rsid w:val="0014491B"/>
    <w:rsid w:val="00144B3F"/>
    <w:rsid w:val="00144D67"/>
    <w:rsid w:val="00144E04"/>
    <w:rsid w:val="001454C4"/>
    <w:rsid w:val="001462D7"/>
    <w:rsid w:val="00146577"/>
    <w:rsid w:val="00146773"/>
    <w:rsid w:val="00147D65"/>
    <w:rsid w:val="00147D91"/>
    <w:rsid w:val="00150736"/>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496"/>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EC4"/>
    <w:rsid w:val="001908C5"/>
    <w:rsid w:val="00190927"/>
    <w:rsid w:val="00190BD5"/>
    <w:rsid w:val="00190C5A"/>
    <w:rsid w:val="00191727"/>
    <w:rsid w:val="00191CA3"/>
    <w:rsid w:val="00191EBF"/>
    <w:rsid w:val="00192338"/>
    <w:rsid w:val="001924F9"/>
    <w:rsid w:val="00192589"/>
    <w:rsid w:val="001925E5"/>
    <w:rsid w:val="001929F7"/>
    <w:rsid w:val="00193987"/>
    <w:rsid w:val="00194955"/>
    <w:rsid w:val="00194FD1"/>
    <w:rsid w:val="0019573B"/>
    <w:rsid w:val="0019592C"/>
    <w:rsid w:val="00195A0D"/>
    <w:rsid w:val="00195BC6"/>
    <w:rsid w:val="00196085"/>
    <w:rsid w:val="00196700"/>
    <w:rsid w:val="0019695B"/>
    <w:rsid w:val="00196B90"/>
    <w:rsid w:val="00196DE8"/>
    <w:rsid w:val="00196FF4"/>
    <w:rsid w:val="0019734F"/>
    <w:rsid w:val="001A0303"/>
    <w:rsid w:val="001A0479"/>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1E51"/>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0B33"/>
    <w:rsid w:val="001C0E4F"/>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D28"/>
    <w:rsid w:val="001D1258"/>
    <w:rsid w:val="001D125F"/>
    <w:rsid w:val="001D19F8"/>
    <w:rsid w:val="001D1CFF"/>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8CF"/>
    <w:rsid w:val="001E2EEF"/>
    <w:rsid w:val="001E3188"/>
    <w:rsid w:val="001E31D1"/>
    <w:rsid w:val="001E32BE"/>
    <w:rsid w:val="001E3A45"/>
    <w:rsid w:val="001E420B"/>
    <w:rsid w:val="001E4704"/>
    <w:rsid w:val="001E4894"/>
    <w:rsid w:val="001E5BB2"/>
    <w:rsid w:val="001E5D1F"/>
    <w:rsid w:val="001E6313"/>
    <w:rsid w:val="001E6870"/>
    <w:rsid w:val="001E6BDA"/>
    <w:rsid w:val="001E6C1B"/>
    <w:rsid w:val="001E719A"/>
    <w:rsid w:val="001E750C"/>
    <w:rsid w:val="001E7A8F"/>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97B"/>
    <w:rsid w:val="001F39AB"/>
    <w:rsid w:val="001F4311"/>
    <w:rsid w:val="001F45E8"/>
    <w:rsid w:val="001F4E57"/>
    <w:rsid w:val="001F53A2"/>
    <w:rsid w:val="001F5C95"/>
    <w:rsid w:val="001F5C9E"/>
    <w:rsid w:val="001F5E3A"/>
    <w:rsid w:val="001F5E73"/>
    <w:rsid w:val="001F5ED8"/>
    <w:rsid w:val="001F5F10"/>
    <w:rsid w:val="001F644E"/>
    <w:rsid w:val="001F6E45"/>
    <w:rsid w:val="001F7317"/>
    <w:rsid w:val="001F798D"/>
    <w:rsid w:val="001F7DD6"/>
    <w:rsid w:val="002000F2"/>
    <w:rsid w:val="002000FC"/>
    <w:rsid w:val="0020039C"/>
    <w:rsid w:val="00200418"/>
    <w:rsid w:val="0020087C"/>
    <w:rsid w:val="00200A92"/>
    <w:rsid w:val="00200BF9"/>
    <w:rsid w:val="00200EED"/>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109"/>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BE"/>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409"/>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67F"/>
    <w:rsid w:val="00254FAC"/>
    <w:rsid w:val="00256A5E"/>
    <w:rsid w:val="00256B22"/>
    <w:rsid w:val="00256D51"/>
    <w:rsid w:val="00256F02"/>
    <w:rsid w:val="00257042"/>
    <w:rsid w:val="002571C8"/>
    <w:rsid w:val="002572F1"/>
    <w:rsid w:val="00257A62"/>
    <w:rsid w:val="00260156"/>
    <w:rsid w:val="0026075E"/>
    <w:rsid w:val="002608BD"/>
    <w:rsid w:val="00260AE0"/>
    <w:rsid w:val="00260FAD"/>
    <w:rsid w:val="002617F6"/>
    <w:rsid w:val="00261D05"/>
    <w:rsid w:val="002623AC"/>
    <w:rsid w:val="00262979"/>
    <w:rsid w:val="00263038"/>
    <w:rsid w:val="002631DC"/>
    <w:rsid w:val="002635E2"/>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27A"/>
    <w:rsid w:val="002664FA"/>
    <w:rsid w:val="00266867"/>
    <w:rsid w:val="00266DB3"/>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4B9"/>
    <w:rsid w:val="00280612"/>
    <w:rsid w:val="0028073A"/>
    <w:rsid w:val="00280960"/>
    <w:rsid w:val="0028168F"/>
    <w:rsid w:val="00282018"/>
    <w:rsid w:val="002825CE"/>
    <w:rsid w:val="00282D4F"/>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985"/>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00"/>
    <w:rsid w:val="002A7A6A"/>
    <w:rsid w:val="002A7AB4"/>
    <w:rsid w:val="002B07BF"/>
    <w:rsid w:val="002B0805"/>
    <w:rsid w:val="002B0960"/>
    <w:rsid w:val="002B0C99"/>
    <w:rsid w:val="002B10F9"/>
    <w:rsid w:val="002B12C7"/>
    <w:rsid w:val="002B14D6"/>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30B"/>
    <w:rsid w:val="002D2B4E"/>
    <w:rsid w:val="002D3968"/>
    <w:rsid w:val="002D425A"/>
    <w:rsid w:val="002D4314"/>
    <w:rsid w:val="002D4A54"/>
    <w:rsid w:val="002D4CA5"/>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2D4"/>
    <w:rsid w:val="002E3513"/>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34FC"/>
    <w:rsid w:val="003036D3"/>
    <w:rsid w:val="00304556"/>
    <w:rsid w:val="00304770"/>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A96"/>
    <w:rsid w:val="00323FAD"/>
    <w:rsid w:val="00324089"/>
    <w:rsid w:val="00324701"/>
    <w:rsid w:val="0032489D"/>
    <w:rsid w:val="003249F8"/>
    <w:rsid w:val="0032556B"/>
    <w:rsid w:val="0032651E"/>
    <w:rsid w:val="00326C67"/>
    <w:rsid w:val="00327127"/>
    <w:rsid w:val="003271E3"/>
    <w:rsid w:val="003272D0"/>
    <w:rsid w:val="003273DE"/>
    <w:rsid w:val="00327632"/>
    <w:rsid w:val="003278C7"/>
    <w:rsid w:val="0032793B"/>
    <w:rsid w:val="00327AEA"/>
    <w:rsid w:val="00327D99"/>
    <w:rsid w:val="00327FA5"/>
    <w:rsid w:val="003308C4"/>
    <w:rsid w:val="00330C30"/>
    <w:rsid w:val="00330DE8"/>
    <w:rsid w:val="00331044"/>
    <w:rsid w:val="00331A16"/>
    <w:rsid w:val="003321C3"/>
    <w:rsid w:val="003327FE"/>
    <w:rsid w:val="00332962"/>
    <w:rsid w:val="00334CE7"/>
    <w:rsid w:val="00335250"/>
    <w:rsid w:val="00335670"/>
    <w:rsid w:val="0033572D"/>
    <w:rsid w:val="0033592C"/>
    <w:rsid w:val="00335E2A"/>
    <w:rsid w:val="003365FB"/>
    <w:rsid w:val="003366AE"/>
    <w:rsid w:val="00336780"/>
    <w:rsid w:val="003367C5"/>
    <w:rsid w:val="00336DAD"/>
    <w:rsid w:val="00336DB3"/>
    <w:rsid w:val="00337065"/>
    <w:rsid w:val="00337C71"/>
    <w:rsid w:val="003409DA"/>
    <w:rsid w:val="00340CC6"/>
    <w:rsid w:val="00340E58"/>
    <w:rsid w:val="00341087"/>
    <w:rsid w:val="00341706"/>
    <w:rsid w:val="0034246D"/>
    <w:rsid w:val="003428B7"/>
    <w:rsid w:val="00342A2F"/>
    <w:rsid w:val="0034305B"/>
    <w:rsid w:val="00343C24"/>
    <w:rsid w:val="00343FA6"/>
    <w:rsid w:val="00344725"/>
    <w:rsid w:val="00344901"/>
    <w:rsid w:val="0034511B"/>
    <w:rsid w:val="003472BE"/>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6BA5"/>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241"/>
    <w:rsid w:val="00377397"/>
    <w:rsid w:val="0037757C"/>
    <w:rsid w:val="003775BD"/>
    <w:rsid w:val="00380543"/>
    <w:rsid w:val="00380602"/>
    <w:rsid w:val="00380892"/>
    <w:rsid w:val="00380BBD"/>
    <w:rsid w:val="00380F4C"/>
    <w:rsid w:val="00381F57"/>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948"/>
    <w:rsid w:val="00394975"/>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C7A6E"/>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B1A"/>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80"/>
    <w:rsid w:val="003F23A7"/>
    <w:rsid w:val="003F2564"/>
    <w:rsid w:val="003F2624"/>
    <w:rsid w:val="003F2711"/>
    <w:rsid w:val="003F2A56"/>
    <w:rsid w:val="003F348A"/>
    <w:rsid w:val="003F36E1"/>
    <w:rsid w:val="003F447E"/>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173"/>
    <w:rsid w:val="004442A7"/>
    <w:rsid w:val="00444901"/>
    <w:rsid w:val="00444934"/>
    <w:rsid w:val="00444F5E"/>
    <w:rsid w:val="00445513"/>
    <w:rsid w:val="00445625"/>
    <w:rsid w:val="00445907"/>
    <w:rsid w:val="00445CFF"/>
    <w:rsid w:val="004462AF"/>
    <w:rsid w:val="00446424"/>
    <w:rsid w:val="0044662A"/>
    <w:rsid w:val="00446ED5"/>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D4F"/>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7D"/>
    <w:rsid w:val="004A57FC"/>
    <w:rsid w:val="004A5D36"/>
    <w:rsid w:val="004A705C"/>
    <w:rsid w:val="004A7172"/>
    <w:rsid w:val="004A7276"/>
    <w:rsid w:val="004A746B"/>
    <w:rsid w:val="004A770C"/>
    <w:rsid w:val="004A7EE7"/>
    <w:rsid w:val="004A7FB0"/>
    <w:rsid w:val="004B0706"/>
    <w:rsid w:val="004B0780"/>
    <w:rsid w:val="004B0787"/>
    <w:rsid w:val="004B1313"/>
    <w:rsid w:val="004B1392"/>
    <w:rsid w:val="004B169E"/>
    <w:rsid w:val="004B19BB"/>
    <w:rsid w:val="004B1C42"/>
    <w:rsid w:val="004B2371"/>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6AA"/>
    <w:rsid w:val="004C19E4"/>
    <w:rsid w:val="004C2371"/>
    <w:rsid w:val="004C23AB"/>
    <w:rsid w:val="004C2E73"/>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465"/>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0D23"/>
    <w:rsid w:val="0050132F"/>
    <w:rsid w:val="00501723"/>
    <w:rsid w:val="00501A8C"/>
    <w:rsid w:val="00501F0D"/>
    <w:rsid w:val="005023DC"/>
    <w:rsid w:val="00502857"/>
    <w:rsid w:val="005029A2"/>
    <w:rsid w:val="00502BEF"/>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1F8"/>
    <w:rsid w:val="00511599"/>
    <w:rsid w:val="005119D6"/>
    <w:rsid w:val="00511E67"/>
    <w:rsid w:val="00512404"/>
    <w:rsid w:val="005125BC"/>
    <w:rsid w:val="00512747"/>
    <w:rsid w:val="00512A7B"/>
    <w:rsid w:val="00512D39"/>
    <w:rsid w:val="00513AC5"/>
    <w:rsid w:val="00513B8C"/>
    <w:rsid w:val="00513F8F"/>
    <w:rsid w:val="005147E7"/>
    <w:rsid w:val="005148EC"/>
    <w:rsid w:val="005149A2"/>
    <w:rsid w:val="00514CEE"/>
    <w:rsid w:val="005150E4"/>
    <w:rsid w:val="005152D6"/>
    <w:rsid w:val="00515507"/>
    <w:rsid w:val="00515708"/>
    <w:rsid w:val="00515746"/>
    <w:rsid w:val="00515907"/>
    <w:rsid w:val="00515E2B"/>
    <w:rsid w:val="00516207"/>
    <w:rsid w:val="00516B96"/>
    <w:rsid w:val="00516E9E"/>
    <w:rsid w:val="005170D5"/>
    <w:rsid w:val="005173A4"/>
    <w:rsid w:val="005179DC"/>
    <w:rsid w:val="0052001B"/>
    <w:rsid w:val="0052079E"/>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4EA7"/>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79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11"/>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D14"/>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2"/>
    <w:rsid w:val="0059486C"/>
    <w:rsid w:val="00595308"/>
    <w:rsid w:val="00595777"/>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58B"/>
    <w:rsid w:val="005A670B"/>
    <w:rsid w:val="005A6A3A"/>
    <w:rsid w:val="005A6E87"/>
    <w:rsid w:val="005A7F72"/>
    <w:rsid w:val="005B0A7D"/>
    <w:rsid w:val="005B0F18"/>
    <w:rsid w:val="005B1197"/>
    <w:rsid w:val="005B16CC"/>
    <w:rsid w:val="005B18BB"/>
    <w:rsid w:val="005B2899"/>
    <w:rsid w:val="005B2C5B"/>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76D"/>
    <w:rsid w:val="005C4B4D"/>
    <w:rsid w:val="005C4DE3"/>
    <w:rsid w:val="005C5024"/>
    <w:rsid w:val="005C5372"/>
    <w:rsid w:val="005C5379"/>
    <w:rsid w:val="005C5425"/>
    <w:rsid w:val="005C5849"/>
    <w:rsid w:val="005C5A28"/>
    <w:rsid w:val="005C600A"/>
    <w:rsid w:val="005C6222"/>
    <w:rsid w:val="005C6B26"/>
    <w:rsid w:val="005C7312"/>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6F65"/>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AF6"/>
    <w:rsid w:val="005E5E74"/>
    <w:rsid w:val="005E66F1"/>
    <w:rsid w:val="005E6AFB"/>
    <w:rsid w:val="005E7698"/>
    <w:rsid w:val="005E7849"/>
    <w:rsid w:val="005E7A8C"/>
    <w:rsid w:val="005F019F"/>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AA5"/>
    <w:rsid w:val="006113A9"/>
    <w:rsid w:val="00611C82"/>
    <w:rsid w:val="006125DB"/>
    <w:rsid w:val="00612C73"/>
    <w:rsid w:val="00612E96"/>
    <w:rsid w:val="006133A2"/>
    <w:rsid w:val="006134CE"/>
    <w:rsid w:val="006138D8"/>
    <w:rsid w:val="0061398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D70"/>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6C"/>
    <w:rsid w:val="00636094"/>
    <w:rsid w:val="006361DA"/>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0DD"/>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657"/>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A95"/>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AA5"/>
    <w:rsid w:val="00693F0A"/>
    <w:rsid w:val="0069447C"/>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E0F"/>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9AA"/>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057"/>
    <w:rsid w:val="006F0209"/>
    <w:rsid w:val="006F05C2"/>
    <w:rsid w:val="006F075D"/>
    <w:rsid w:val="006F090B"/>
    <w:rsid w:val="006F0C12"/>
    <w:rsid w:val="006F0DB2"/>
    <w:rsid w:val="006F0E38"/>
    <w:rsid w:val="006F0EB1"/>
    <w:rsid w:val="006F195C"/>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058"/>
    <w:rsid w:val="00720759"/>
    <w:rsid w:val="00720D40"/>
    <w:rsid w:val="007215A9"/>
    <w:rsid w:val="0072190B"/>
    <w:rsid w:val="00721DB3"/>
    <w:rsid w:val="00721E1D"/>
    <w:rsid w:val="00722260"/>
    <w:rsid w:val="00722B72"/>
    <w:rsid w:val="00722BD3"/>
    <w:rsid w:val="00723099"/>
    <w:rsid w:val="007233B6"/>
    <w:rsid w:val="007234D4"/>
    <w:rsid w:val="0072350B"/>
    <w:rsid w:val="007238F1"/>
    <w:rsid w:val="00724426"/>
    <w:rsid w:val="00724437"/>
    <w:rsid w:val="007244BA"/>
    <w:rsid w:val="0072461A"/>
    <w:rsid w:val="00724CE4"/>
    <w:rsid w:val="00725068"/>
    <w:rsid w:val="0072560E"/>
    <w:rsid w:val="00725CB6"/>
    <w:rsid w:val="00725CDC"/>
    <w:rsid w:val="00726281"/>
    <w:rsid w:val="0072650B"/>
    <w:rsid w:val="00726537"/>
    <w:rsid w:val="0072665F"/>
    <w:rsid w:val="007270EF"/>
    <w:rsid w:val="007273EC"/>
    <w:rsid w:val="007279F1"/>
    <w:rsid w:val="00727E9F"/>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437"/>
    <w:rsid w:val="00751F76"/>
    <w:rsid w:val="00752497"/>
    <w:rsid w:val="007524E2"/>
    <w:rsid w:val="00752FE7"/>
    <w:rsid w:val="00753F01"/>
    <w:rsid w:val="0075412E"/>
    <w:rsid w:val="0075460F"/>
    <w:rsid w:val="00754747"/>
    <w:rsid w:val="00754D64"/>
    <w:rsid w:val="00754FCC"/>
    <w:rsid w:val="0075522B"/>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0DBF"/>
    <w:rsid w:val="007721AD"/>
    <w:rsid w:val="007726CB"/>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4B3"/>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6D9"/>
    <w:rsid w:val="007B073B"/>
    <w:rsid w:val="007B1061"/>
    <w:rsid w:val="007B1482"/>
    <w:rsid w:val="007B1F9A"/>
    <w:rsid w:val="007B2074"/>
    <w:rsid w:val="007B2638"/>
    <w:rsid w:val="007B29F6"/>
    <w:rsid w:val="007B2BB1"/>
    <w:rsid w:val="007B3476"/>
    <w:rsid w:val="007B448A"/>
    <w:rsid w:val="007B44DC"/>
    <w:rsid w:val="007B4543"/>
    <w:rsid w:val="007B4937"/>
    <w:rsid w:val="007B4D3D"/>
    <w:rsid w:val="007B5243"/>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B09"/>
    <w:rsid w:val="007D5CFA"/>
    <w:rsid w:val="007D6310"/>
    <w:rsid w:val="007D673F"/>
    <w:rsid w:val="007D68F4"/>
    <w:rsid w:val="007D6CE5"/>
    <w:rsid w:val="007D6E8A"/>
    <w:rsid w:val="007D6EF0"/>
    <w:rsid w:val="007D7042"/>
    <w:rsid w:val="007D7059"/>
    <w:rsid w:val="007E0162"/>
    <w:rsid w:val="007E05CC"/>
    <w:rsid w:val="007E0986"/>
    <w:rsid w:val="007E0C8C"/>
    <w:rsid w:val="007E101C"/>
    <w:rsid w:val="007E1028"/>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0E4B"/>
    <w:rsid w:val="007F0FBA"/>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663"/>
    <w:rsid w:val="00804867"/>
    <w:rsid w:val="00804B2F"/>
    <w:rsid w:val="00804CB0"/>
    <w:rsid w:val="008053AD"/>
    <w:rsid w:val="008057FF"/>
    <w:rsid w:val="00805D11"/>
    <w:rsid w:val="0080616A"/>
    <w:rsid w:val="0080656E"/>
    <w:rsid w:val="008065D3"/>
    <w:rsid w:val="00806979"/>
    <w:rsid w:val="0080699F"/>
    <w:rsid w:val="00806D29"/>
    <w:rsid w:val="00806F5E"/>
    <w:rsid w:val="00807365"/>
    <w:rsid w:val="0080770D"/>
    <w:rsid w:val="008078D2"/>
    <w:rsid w:val="00807D28"/>
    <w:rsid w:val="00807D5E"/>
    <w:rsid w:val="00807E1B"/>
    <w:rsid w:val="008100D3"/>
    <w:rsid w:val="0081012C"/>
    <w:rsid w:val="00810DE9"/>
    <w:rsid w:val="00810EAE"/>
    <w:rsid w:val="00811036"/>
    <w:rsid w:val="00812027"/>
    <w:rsid w:val="008123D5"/>
    <w:rsid w:val="008124FE"/>
    <w:rsid w:val="008127B0"/>
    <w:rsid w:val="00812FE3"/>
    <w:rsid w:val="008137C6"/>
    <w:rsid w:val="00813CE0"/>
    <w:rsid w:val="00814072"/>
    <w:rsid w:val="008142CD"/>
    <w:rsid w:val="0081433F"/>
    <w:rsid w:val="00814500"/>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A41"/>
    <w:rsid w:val="00827AF3"/>
    <w:rsid w:val="00827B06"/>
    <w:rsid w:val="00830516"/>
    <w:rsid w:val="00830D70"/>
    <w:rsid w:val="0083179C"/>
    <w:rsid w:val="00832142"/>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085"/>
    <w:rsid w:val="00847991"/>
    <w:rsid w:val="00847C4E"/>
    <w:rsid w:val="00847F69"/>
    <w:rsid w:val="00850620"/>
    <w:rsid w:val="00850AE8"/>
    <w:rsid w:val="00850B13"/>
    <w:rsid w:val="00851B22"/>
    <w:rsid w:val="00852338"/>
    <w:rsid w:val="00852AA6"/>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61"/>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6C1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4DA"/>
    <w:rsid w:val="008957F2"/>
    <w:rsid w:val="00895A0C"/>
    <w:rsid w:val="008961A5"/>
    <w:rsid w:val="0089669B"/>
    <w:rsid w:val="0089699C"/>
    <w:rsid w:val="00896D10"/>
    <w:rsid w:val="00896DF5"/>
    <w:rsid w:val="00896FD8"/>
    <w:rsid w:val="00897082"/>
    <w:rsid w:val="008970F6"/>
    <w:rsid w:val="008972C1"/>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1E"/>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B36"/>
    <w:rsid w:val="008B2D1D"/>
    <w:rsid w:val="008B2DEB"/>
    <w:rsid w:val="008B365D"/>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B717D"/>
    <w:rsid w:val="008C058D"/>
    <w:rsid w:val="008C1161"/>
    <w:rsid w:val="008C1653"/>
    <w:rsid w:val="008C1A8D"/>
    <w:rsid w:val="008C2236"/>
    <w:rsid w:val="008C2426"/>
    <w:rsid w:val="008C2453"/>
    <w:rsid w:val="008C26B4"/>
    <w:rsid w:val="008C2767"/>
    <w:rsid w:val="008C322F"/>
    <w:rsid w:val="008C4B47"/>
    <w:rsid w:val="008C570A"/>
    <w:rsid w:val="008C59D5"/>
    <w:rsid w:val="008C5B10"/>
    <w:rsid w:val="008C6970"/>
    <w:rsid w:val="008C6C7A"/>
    <w:rsid w:val="008C6F4F"/>
    <w:rsid w:val="008C6F9B"/>
    <w:rsid w:val="008C6FA2"/>
    <w:rsid w:val="008C7245"/>
    <w:rsid w:val="008C74C0"/>
    <w:rsid w:val="008C74CC"/>
    <w:rsid w:val="008C76D5"/>
    <w:rsid w:val="008C7856"/>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7C2"/>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DC2"/>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2078E"/>
    <w:rsid w:val="00920848"/>
    <w:rsid w:val="009216BF"/>
    <w:rsid w:val="009218D2"/>
    <w:rsid w:val="00921A44"/>
    <w:rsid w:val="00921A74"/>
    <w:rsid w:val="00921C9F"/>
    <w:rsid w:val="00921ED5"/>
    <w:rsid w:val="00921FA1"/>
    <w:rsid w:val="009222A5"/>
    <w:rsid w:val="009225B6"/>
    <w:rsid w:val="00923151"/>
    <w:rsid w:val="009235CF"/>
    <w:rsid w:val="00923821"/>
    <w:rsid w:val="00924108"/>
    <w:rsid w:val="00924A29"/>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57C"/>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5040"/>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3D3"/>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5D0"/>
    <w:rsid w:val="0097383E"/>
    <w:rsid w:val="009738E5"/>
    <w:rsid w:val="00973F29"/>
    <w:rsid w:val="00974182"/>
    <w:rsid w:val="009744FF"/>
    <w:rsid w:val="00974520"/>
    <w:rsid w:val="00974B9F"/>
    <w:rsid w:val="00974EBD"/>
    <w:rsid w:val="009751BA"/>
    <w:rsid w:val="0097539E"/>
    <w:rsid w:val="0097577E"/>
    <w:rsid w:val="009765CF"/>
    <w:rsid w:val="009766CE"/>
    <w:rsid w:val="00976D1B"/>
    <w:rsid w:val="00976FFB"/>
    <w:rsid w:val="00977852"/>
    <w:rsid w:val="009778AB"/>
    <w:rsid w:val="00980151"/>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711"/>
    <w:rsid w:val="00984C8E"/>
    <w:rsid w:val="00984E01"/>
    <w:rsid w:val="0098511E"/>
    <w:rsid w:val="00985133"/>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37"/>
    <w:rsid w:val="009979D6"/>
    <w:rsid w:val="00997CA3"/>
    <w:rsid w:val="009A0212"/>
    <w:rsid w:val="009A031F"/>
    <w:rsid w:val="009A0C1F"/>
    <w:rsid w:val="009A12A5"/>
    <w:rsid w:val="009A1DFF"/>
    <w:rsid w:val="009A2144"/>
    <w:rsid w:val="009A246A"/>
    <w:rsid w:val="009A3183"/>
    <w:rsid w:val="009A3576"/>
    <w:rsid w:val="009A3A6D"/>
    <w:rsid w:val="009A3AB5"/>
    <w:rsid w:val="009A3B70"/>
    <w:rsid w:val="009A3BA5"/>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2"/>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5D9"/>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7C6"/>
    <w:rsid w:val="009E3C31"/>
    <w:rsid w:val="009E457F"/>
    <w:rsid w:val="009E4FCC"/>
    <w:rsid w:val="009E507A"/>
    <w:rsid w:val="009E5656"/>
    <w:rsid w:val="009E5AB4"/>
    <w:rsid w:val="009E5BEB"/>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1E88"/>
    <w:rsid w:val="009F24CA"/>
    <w:rsid w:val="009F2A94"/>
    <w:rsid w:val="009F2AAF"/>
    <w:rsid w:val="009F2E7E"/>
    <w:rsid w:val="009F33E0"/>
    <w:rsid w:val="009F3A4B"/>
    <w:rsid w:val="009F4196"/>
    <w:rsid w:val="009F41E1"/>
    <w:rsid w:val="009F4375"/>
    <w:rsid w:val="009F4F05"/>
    <w:rsid w:val="009F5104"/>
    <w:rsid w:val="009F5606"/>
    <w:rsid w:val="009F5CA4"/>
    <w:rsid w:val="009F6410"/>
    <w:rsid w:val="009F6457"/>
    <w:rsid w:val="009F7169"/>
    <w:rsid w:val="009F7883"/>
    <w:rsid w:val="009F79BE"/>
    <w:rsid w:val="00A0018E"/>
    <w:rsid w:val="00A00919"/>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36"/>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EF7"/>
    <w:rsid w:val="00A3331F"/>
    <w:rsid w:val="00A3393A"/>
    <w:rsid w:val="00A34685"/>
    <w:rsid w:val="00A346E1"/>
    <w:rsid w:val="00A34DA0"/>
    <w:rsid w:val="00A35A0B"/>
    <w:rsid w:val="00A35BD0"/>
    <w:rsid w:val="00A362CB"/>
    <w:rsid w:val="00A3747D"/>
    <w:rsid w:val="00A37A59"/>
    <w:rsid w:val="00A40531"/>
    <w:rsid w:val="00A40660"/>
    <w:rsid w:val="00A41821"/>
    <w:rsid w:val="00A41C5C"/>
    <w:rsid w:val="00A41EF0"/>
    <w:rsid w:val="00A422A2"/>
    <w:rsid w:val="00A42659"/>
    <w:rsid w:val="00A43291"/>
    <w:rsid w:val="00A4339C"/>
    <w:rsid w:val="00A4392A"/>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34C"/>
    <w:rsid w:val="00A835B2"/>
    <w:rsid w:val="00A83BF1"/>
    <w:rsid w:val="00A83CA0"/>
    <w:rsid w:val="00A84298"/>
    <w:rsid w:val="00A844CE"/>
    <w:rsid w:val="00A84EBF"/>
    <w:rsid w:val="00A85237"/>
    <w:rsid w:val="00A8523D"/>
    <w:rsid w:val="00A85661"/>
    <w:rsid w:val="00A8579F"/>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3B"/>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6E"/>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4597"/>
    <w:rsid w:val="00AD48F9"/>
    <w:rsid w:val="00AD4C34"/>
    <w:rsid w:val="00AD57E1"/>
    <w:rsid w:val="00AD6980"/>
    <w:rsid w:val="00AD6C7F"/>
    <w:rsid w:val="00AD6E06"/>
    <w:rsid w:val="00AD6EEB"/>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DC7"/>
    <w:rsid w:val="00AF0FFE"/>
    <w:rsid w:val="00AF1414"/>
    <w:rsid w:val="00AF15C3"/>
    <w:rsid w:val="00AF19CD"/>
    <w:rsid w:val="00AF25F3"/>
    <w:rsid w:val="00AF28B0"/>
    <w:rsid w:val="00AF2A13"/>
    <w:rsid w:val="00AF2DED"/>
    <w:rsid w:val="00AF30C6"/>
    <w:rsid w:val="00AF3560"/>
    <w:rsid w:val="00AF3AF8"/>
    <w:rsid w:val="00AF3C80"/>
    <w:rsid w:val="00AF3C8C"/>
    <w:rsid w:val="00AF4095"/>
    <w:rsid w:val="00AF41FC"/>
    <w:rsid w:val="00AF4447"/>
    <w:rsid w:val="00AF457C"/>
    <w:rsid w:val="00AF4ABD"/>
    <w:rsid w:val="00AF52F6"/>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BB8"/>
    <w:rsid w:val="00B03D26"/>
    <w:rsid w:val="00B04AD7"/>
    <w:rsid w:val="00B04D36"/>
    <w:rsid w:val="00B04F11"/>
    <w:rsid w:val="00B05003"/>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BB3"/>
    <w:rsid w:val="00B13F1F"/>
    <w:rsid w:val="00B13F73"/>
    <w:rsid w:val="00B14251"/>
    <w:rsid w:val="00B144C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4003E"/>
    <w:rsid w:val="00B40292"/>
    <w:rsid w:val="00B403FF"/>
    <w:rsid w:val="00B404D6"/>
    <w:rsid w:val="00B406B2"/>
    <w:rsid w:val="00B40D73"/>
    <w:rsid w:val="00B4110D"/>
    <w:rsid w:val="00B411A3"/>
    <w:rsid w:val="00B412CB"/>
    <w:rsid w:val="00B416D8"/>
    <w:rsid w:val="00B41B34"/>
    <w:rsid w:val="00B42879"/>
    <w:rsid w:val="00B430D3"/>
    <w:rsid w:val="00B4327E"/>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9C7"/>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57A60"/>
    <w:rsid w:val="00B57B29"/>
    <w:rsid w:val="00B60407"/>
    <w:rsid w:val="00B6059C"/>
    <w:rsid w:val="00B60E6E"/>
    <w:rsid w:val="00B6112D"/>
    <w:rsid w:val="00B6156C"/>
    <w:rsid w:val="00B619AF"/>
    <w:rsid w:val="00B61B85"/>
    <w:rsid w:val="00B61CFF"/>
    <w:rsid w:val="00B61F08"/>
    <w:rsid w:val="00B61F70"/>
    <w:rsid w:val="00B6237B"/>
    <w:rsid w:val="00B62894"/>
    <w:rsid w:val="00B62A18"/>
    <w:rsid w:val="00B63784"/>
    <w:rsid w:val="00B63870"/>
    <w:rsid w:val="00B640AB"/>
    <w:rsid w:val="00B64124"/>
    <w:rsid w:val="00B64398"/>
    <w:rsid w:val="00B64484"/>
    <w:rsid w:val="00B645F8"/>
    <w:rsid w:val="00B64A44"/>
    <w:rsid w:val="00B652B0"/>
    <w:rsid w:val="00B65771"/>
    <w:rsid w:val="00B65BC1"/>
    <w:rsid w:val="00B664EC"/>
    <w:rsid w:val="00B665AF"/>
    <w:rsid w:val="00B66801"/>
    <w:rsid w:val="00B668B4"/>
    <w:rsid w:val="00B66FFC"/>
    <w:rsid w:val="00B6796C"/>
    <w:rsid w:val="00B67B2B"/>
    <w:rsid w:val="00B7021B"/>
    <w:rsid w:val="00B70333"/>
    <w:rsid w:val="00B70A03"/>
    <w:rsid w:val="00B70A49"/>
    <w:rsid w:val="00B70EDB"/>
    <w:rsid w:val="00B71A5D"/>
    <w:rsid w:val="00B7273B"/>
    <w:rsid w:val="00B727B8"/>
    <w:rsid w:val="00B72CE6"/>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A2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F67"/>
    <w:rsid w:val="00B86557"/>
    <w:rsid w:val="00B86BEC"/>
    <w:rsid w:val="00B87C60"/>
    <w:rsid w:val="00B90165"/>
    <w:rsid w:val="00B91356"/>
    <w:rsid w:val="00B91E9D"/>
    <w:rsid w:val="00B922C4"/>
    <w:rsid w:val="00B926E0"/>
    <w:rsid w:val="00B92AD4"/>
    <w:rsid w:val="00B92BF1"/>
    <w:rsid w:val="00B93046"/>
    <w:rsid w:val="00B932E1"/>
    <w:rsid w:val="00B93639"/>
    <w:rsid w:val="00B93BA0"/>
    <w:rsid w:val="00B93C36"/>
    <w:rsid w:val="00B9405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8E0"/>
    <w:rsid w:val="00BA48EB"/>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1D60"/>
    <w:rsid w:val="00BB20E7"/>
    <w:rsid w:val="00BB225D"/>
    <w:rsid w:val="00BB2579"/>
    <w:rsid w:val="00BB277B"/>
    <w:rsid w:val="00BB2835"/>
    <w:rsid w:val="00BB2DAB"/>
    <w:rsid w:val="00BB365A"/>
    <w:rsid w:val="00BB3782"/>
    <w:rsid w:val="00BB37B0"/>
    <w:rsid w:val="00BB3F4C"/>
    <w:rsid w:val="00BB463D"/>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38C"/>
    <w:rsid w:val="00BD2A08"/>
    <w:rsid w:val="00BD2F55"/>
    <w:rsid w:val="00BD37A7"/>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50D"/>
    <w:rsid w:val="00BD689C"/>
    <w:rsid w:val="00BD6A22"/>
    <w:rsid w:val="00BD78B8"/>
    <w:rsid w:val="00BD7A82"/>
    <w:rsid w:val="00BD7F9E"/>
    <w:rsid w:val="00BE072F"/>
    <w:rsid w:val="00BE0C3B"/>
    <w:rsid w:val="00BE13B8"/>
    <w:rsid w:val="00BE15A3"/>
    <w:rsid w:val="00BE197A"/>
    <w:rsid w:val="00BE1A06"/>
    <w:rsid w:val="00BE2E99"/>
    <w:rsid w:val="00BE3389"/>
    <w:rsid w:val="00BE3AFA"/>
    <w:rsid w:val="00BE3F52"/>
    <w:rsid w:val="00BE403F"/>
    <w:rsid w:val="00BE5515"/>
    <w:rsid w:val="00BE5613"/>
    <w:rsid w:val="00BE5813"/>
    <w:rsid w:val="00BE5C7E"/>
    <w:rsid w:val="00BE65B3"/>
    <w:rsid w:val="00BE6649"/>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CDD"/>
    <w:rsid w:val="00BF7D43"/>
    <w:rsid w:val="00C00223"/>
    <w:rsid w:val="00C00F1A"/>
    <w:rsid w:val="00C010F5"/>
    <w:rsid w:val="00C01835"/>
    <w:rsid w:val="00C01DFD"/>
    <w:rsid w:val="00C02192"/>
    <w:rsid w:val="00C0279C"/>
    <w:rsid w:val="00C02CDE"/>
    <w:rsid w:val="00C034AA"/>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5A"/>
    <w:rsid w:val="00C337EC"/>
    <w:rsid w:val="00C339DE"/>
    <w:rsid w:val="00C33AA7"/>
    <w:rsid w:val="00C33DCE"/>
    <w:rsid w:val="00C34089"/>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043"/>
    <w:rsid w:val="00C4587D"/>
    <w:rsid w:val="00C45C66"/>
    <w:rsid w:val="00C470AA"/>
    <w:rsid w:val="00C47AE8"/>
    <w:rsid w:val="00C47B93"/>
    <w:rsid w:val="00C47BDE"/>
    <w:rsid w:val="00C5002F"/>
    <w:rsid w:val="00C503F9"/>
    <w:rsid w:val="00C508B7"/>
    <w:rsid w:val="00C509D3"/>
    <w:rsid w:val="00C51696"/>
    <w:rsid w:val="00C51D11"/>
    <w:rsid w:val="00C51D30"/>
    <w:rsid w:val="00C51D5C"/>
    <w:rsid w:val="00C51F21"/>
    <w:rsid w:val="00C521CD"/>
    <w:rsid w:val="00C5257E"/>
    <w:rsid w:val="00C531B4"/>
    <w:rsid w:val="00C532F9"/>
    <w:rsid w:val="00C53E22"/>
    <w:rsid w:val="00C54564"/>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03A"/>
    <w:rsid w:val="00C6409E"/>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704"/>
    <w:rsid w:val="00C70B8C"/>
    <w:rsid w:val="00C71327"/>
    <w:rsid w:val="00C71468"/>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80441"/>
    <w:rsid w:val="00C80547"/>
    <w:rsid w:val="00C80DB5"/>
    <w:rsid w:val="00C814D4"/>
    <w:rsid w:val="00C8198E"/>
    <w:rsid w:val="00C81A85"/>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185"/>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E6E"/>
    <w:rsid w:val="00CA4F58"/>
    <w:rsid w:val="00CA51A0"/>
    <w:rsid w:val="00CA5DA3"/>
    <w:rsid w:val="00CA6164"/>
    <w:rsid w:val="00CA6517"/>
    <w:rsid w:val="00CA7D7F"/>
    <w:rsid w:val="00CB01BC"/>
    <w:rsid w:val="00CB03CF"/>
    <w:rsid w:val="00CB047F"/>
    <w:rsid w:val="00CB0CFE"/>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DFB"/>
    <w:rsid w:val="00CC728B"/>
    <w:rsid w:val="00CC7356"/>
    <w:rsid w:val="00CC74D5"/>
    <w:rsid w:val="00CC7A6D"/>
    <w:rsid w:val="00CC7DF5"/>
    <w:rsid w:val="00CD04B6"/>
    <w:rsid w:val="00CD0740"/>
    <w:rsid w:val="00CD0768"/>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74"/>
    <w:rsid w:val="00CD5ADA"/>
    <w:rsid w:val="00CD5C02"/>
    <w:rsid w:val="00CD5F80"/>
    <w:rsid w:val="00CD61E3"/>
    <w:rsid w:val="00CD6823"/>
    <w:rsid w:val="00CD6D63"/>
    <w:rsid w:val="00CD6E0B"/>
    <w:rsid w:val="00CD787F"/>
    <w:rsid w:val="00CD7A86"/>
    <w:rsid w:val="00CE025E"/>
    <w:rsid w:val="00CE030D"/>
    <w:rsid w:val="00CE03B6"/>
    <w:rsid w:val="00CE05F2"/>
    <w:rsid w:val="00CE0AF7"/>
    <w:rsid w:val="00CE0CBF"/>
    <w:rsid w:val="00CE0F12"/>
    <w:rsid w:val="00CE112E"/>
    <w:rsid w:val="00CE1225"/>
    <w:rsid w:val="00CE132D"/>
    <w:rsid w:val="00CE143E"/>
    <w:rsid w:val="00CE19F2"/>
    <w:rsid w:val="00CE24A8"/>
    <w:rsid w:val="00CE253D"/>
    <w:rsid w:val="00CE3257"/>
    <w:rsid w:val="00CE38AA"/>
    <w:rsid w:val="00CE3CDC"/>
    <w:rsid w:val="00CE3D16"/>
    <w:rsid w:val="00CE48F9"/>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005"/>
    <w:rsid w:val="00D017EE"/>
    <w:rsid w:val="00D01C73"/>
    <w:rsid w:val="00D0232B"/>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6AF7"/>
    <w:rsid w:val="00D17327"/>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8A4"/>
    <w:rsid w:val="00D269B4"/>
    <w:rsid w:val="00D26B2E"/>
    <w:rsid w:val="00D26DBE"/>
    <w:rsid w:val="00D27AAD"/>
    <w:rsid w:val="00D27F01"/>
    <w:rsid w:val="00D30373"/>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2F3E"/>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DF"/>
    <w:rsid w:val="00D62DEC"/>
    <w:rsid w:val="00D62E00"/>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5B9"/>
    <w:rsid w:val="00D667E0"/>
    <w:rsid w:val="00D66C66"/>
    <w:rsid w:val="00D66DAA"/>
    <w:rsid w:val="00D67888"/>
    <w:rsid w:val="00D7010A"/>
    <w:rsid w:val="00D7024F"/>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6B"/>
    <w:rsid w:val="00D817FD"/>
    <w:rsid w:val="00D820F3"/>
    <w:rsid w:val="00D829AC"/>
    <w:rsid w:val="00D82AA1"/>
    <w:rsid w:val="00D83401"/>
    <w:rsid w:val="00D83850"/>
    <w:rsid w:val="00D84268"/>
    <w:rsid w:val="00D84278"/>
    <w:rsid w:val="00D846C5"/>
    <w:rsid w:val="00D847C6"/>
    <w:rsid w:val="00D86041"/>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6DB4"/>
    <w:rsid w:val="00DB70B3"/>
    <w:rsid w:val="00DB749A"/>
    <w:rsid w:val="00DB7E8C"/>
    <w:rsid w:val="00DC0330"/>
    <w:rsid w:val="00DC0F93"/>
    <w:rsid w:val="00DC1384"/>
    <w:rsid w:val="00DC1479"/>
    <w:rsid w:val="00DC1624"/>
    <w:rsid w:val="00DC1763"/>
    <w:rsid w:val="00DC22B7"/>
    <w:rsid w:val="00DC2435"/>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82B"/>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4FEC"/>
    <w:rsid w:val="00DF5002"/>
    <w:rsid w:val="00DF5270"/>
    <w:rsid w:val="00DF5B4C"/>
    <w:rsid w:val="00DF6014"/>
    <w:rsid w:val="00DF6531"/>
    <w:rsid w:val="00DF6824"/>
    <w:rsid w:val="00DF69A9"/>
    <w:rsid w:val="00DF6A83"/>
    <w:rsid w:val="00DF7226"/>
    <w:rsid w:val="00DF7BC3"/>
    <w:rsid w:val="00E00048"/>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29"/>
    <w:rsid w:val="00E11EB8"/>
    <w:rsid w:val="00E1273A"/>
    <w:rsid w:val="00E12933"/>
    <w:rsid w:val="00E12A5A"/>
    <w:rsid w:val="00E12AF0"/>
    <w:rsid w:val="00E12FB2"/>
    <w:rsid w:val="00E136AE"/>
    <w:rsid w:val="00E139D0"/>
    <w:rsid w:val="00E143F1"/>
    <w:rsid w:val="00E145A7"/>
    <w:rsid w:val="00E145E0"/>
    <w:rsid w:val="00E147E5"/>
    <w:rsid w:val="00E14913"/>
    <w:rsid w:val="00E149D5"/>
    <w:rsid w:val="00E150B1"/>
    <w:rsid w:val="00E152A7"/>
    <w:rsid w:val="00E15352"/>
    <w:rsid w:val="00E154A1"/>
    <w:rsid w:val="00E15DF9"/>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86C"/>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0F83"/>
    <w:rsid w:val="00EA1B4A"/>
    <w:rsid w:val="00EA1CC1"/>
    <w:rsid w:val="00EA2271"/>
    <w:rsid w:val="00EA2585"/>
    <w:rsid w:val="00EA2730"/>
    <w:rsid w:val="00EA2C3C"/>
    <w:rsid w:val="00EA3002"/>
    <w:rsid w:val="00EA3641"/>
    <w:rsid w:val="00EA3A56"/>
    <w:rsid w:val="00EA3D67"/>
    <w:rsid w:val="00EA3DB9"/>
    <w:rsid w:val="00EA3EE3"/>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0E95"/>
    <w:rsid w:val="00EB1705"/>
    <w:rsid w:val="00EB1CE1"/>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03F"/>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88F"/>
    <w:rsid w:val="00ED1A21"/>
    <w:rsid w:val="00ED1A39"/>
    <w:rsid w:val="00ED1CD6"/>
    <w:rsid w:val="00ED20A7"/>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E0"/>
    <w:rsid w:val="00EF493B"/>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B39"/>
    <w:rsid w:val="00F06F02"/>
    <w:rsid w:val="00F07CD5"/>
    <w:rsid w:val="00F10437"/>
    <w:rsid w:val="00F10465"/>
    <w:rsid w:val="00F105EC"/>
    <w:rsid w:val="00F10864"/>
    <w:rsid w:val="00F10C72"/>
    <w:rsid w:val="00F1165E"/>
    <w:rsid w:val="00F11CF5"/>
    <w:rsid w:val="00F12B3D"/>
    <w:rsid w:val="00F1323A"/>
    <w:rsid w:val="00F13242"/>
    <w:rsid w:val="00F13555"/>
    <w:rsid w:val="00F1403E"/>
    <w:rsid w:val="00F140FE"/>
    <w:rsid w:val="00F1415B"/>
    <w:rsid w:val="00F14FB4"/>
    <w:rsid w:val="00F165FF"/>
    <w:rsid w:val="00F16BB1"/>
    <w:rsid w:val="00F16DAF"/>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E42"/>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69E"/>
    <w:rsid w:val="00F42910"/>
    <w:rsid w:val="00F42C2B"/>
    <w:rsid w:val="00F44833"/>
    <w:rsid w:val="00F4572D"/>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BE3"/>
    <w:rsid w:val="00F64E9D"/>
    <w:rsid w:val="00F65961"/>
    <w:rsid w:val="00F65E8A"/>
    <w:rsid w:val="00F65E91"/>
    <w:rsid w:val="00F660B8"/>
    <w:rsid w:val="00F6617D"/>
    <w:rsid w:val="00F66709"/>
    <w:rsid w:val="00F669E3"/>
    <w:rsid w:val="00F66AF7"/>
    <w:rsid w:val="00F672EB"/>
    <w:rsid w:val="00F6753C"/>
    <w:rsid w:val="00F67906"/>
    <w:rsid w:val="00F67A85"/>
    <w:rsid w:val="00F67D0D"/>
    <w:rsid w:val="00F70E8C"/>
    <w:rsid w:val="00F71026"/>
    <w:rsid w:val="00F71042"/>
    <w:rsid w:val="00F710A0"/>
    <w:rsid w:val="00F710D9"/>
    <w:rsid w:val="00F71976"/>
    <w:rsid w:val="00F71F79"/>
    <w:rsid w:val="00F721A1"/>
    <w:rsid w:val="00F724E3"/>
    <w:rsid w:val="00F727AA"/>
    <w:rsid w:val="00F729F2"/>
    <w:rsid w:val="00F72C94"/>
    <w:rsid w:val="00F73C83"/>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0F7D"/>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5B36"/>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1EFC"/>
    <w:rsid w:val="00FA2002"/>
    <w:rsid w:val="00FA2526"/>
    <w:rsid w:val="00FA2AB0"/>
    <w:rsid w:val="00FA33A2"/>
    <w:rsid w:val="00FA3871"/>
    <w:rsid w:val="00FA3C84"/>
    <w:rsid w:val="00FA40A4"/>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DA1"/>
    <w:rsid w:val="00FB2F94"/>
    <w:rsid w:val="00FB365F"/>
    <w:rsid w:val="00FB3CD6"/>
    <w:rsid w:val="00FB4065"/>
    <w:rsid w:val="00FB4760"/>
    <w:rsid w:val="00FB47B5"/>
    <w:rsid w:val="00FB5201"/>
    <w:rsid w:val="00FB52FD"/>
    <w:rsid w:val="00FB57A7"/>
    <w:rsid w:val="00FB5A6F"/>
    <w:rsid w:val="00FB67CA"/>
    <w:rsid w:val="00FB7284"/>
    <w:rsid w:val="00FB72CB"/>
    <w:rsid w:val="00FB7607"/>
    <w:rsid w:val="00FB77BB"/>
    <w:rsid w:val="00FB7BEA"/>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F93"/>
    <w:rsid w:val="00FD03C3"/>
    <w:rsid w:val="00FD10D2"/>
    <w:rsid w:val="00FD1407"/>
    <w:rsid w:val="00FD235B"/>
    <w:rsid w:val="00FD2804"/>
    <w:rsid w:val="00FD282A"/>
    <w:rsid w:val="00FD2A71"/>
    <w:rsid w:val="00FD2BDC"/>
    <w:rsid w:val="00FD3124"/>
    <w:rsid w:val="00FD3905"/>
    <w:rsid w:val="00FD398C"/>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E7EDF"/>
    <w:rsid w:val="00FF01C5"/>
    <w:rsid w:val="00FF0224"/>
    <w:rsid w:val="00FF0289"/>
    <w:rsid w:val="00FF02D6"/>
    <w:rsid w:val="00FF0895"/>
    <w:rsid w:val="00FF0BBB"/>
    <w:rsid w:val="00FF1455"/>
    <w:rsid w:val="00FF1716"/>
    <w:rsid w:val="00FF1865"/>
    <w:rsid w:val="00FF1901"/>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FollowedHyperlink">
    <w:name w:val="FollowedHyperlink"/>
    <w:basedOn w:val="DefaultParagraphFont"/>
    <w:semiHidden/>
    <w:unhideWhenUsed/>
    <w:rsid w:val="007234D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4269265">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48857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4728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963468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46817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83138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HR33RHYHUWRF-4-2576</_dlc_DocId>
    <_dlc_DocIdUrl xmlns="c06861ca-3f08-4d07-bff7-bb15bac121f4">
      <Url>https://projects.qualcomm.com/sites/pentari/_layouts/15/DocIdRedir.aspx?ID=HR33RHYHUWRF-4-2576</Url>
      <Description>HR33RHYHUWRF-4-2576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3.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4.xml><?xml version="1.0" encoding="utf-8"?>
<ds:datastoreItem xmlns:ds="http://schemas.openxmlformats.org/officeDocument/2006/customXml" ds:itemID="{7B14F019-AFA0-4E37-87B5-4421D5AAA564}">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2D82A9F-A833-4706-A55F-12202A1D2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1</Pages>
  <Words>1281</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TSG-RAN WG1 #89</vt:lpstr>
    </vt:vector>
  </TitlesOfParts>
  <Company>Qualcomm Inc.</Company>
  <LinksUpToDate>false</LinksUpToDate>
  <CharactersWithSpaces>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#89</dc:title>
  <dc:subject/>
  <dc:creator>Qualcomm Europe</dc:creator>
  <cp:keywords/>
  <dc:description/>
  <cp:lastModifiedBy>Yu Zhang</cp:lastModifiedBy>
  <cp:revision>30</cp:revision>
  <cp:lastPrinted>2014-11-07T05:38:00Z</cp:lastPrinted>
  <dcterms:created xsi:type="dcterms:W3CDTF">2017-05-01T22:16:00Z</dcterms:created>
  <dcterms:modified xsi:type="dcterms:W3CDTF">2017-05-07T04:04:00Z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2d57bccb-5e4c-4841-bfa0-34482af6d2f8</vt:lpwstr>
  </property>
  <property fmtid="{D5CDD505-2E9C-101B-9397-08002B2CF9AE}" pid="3" name="ContentTypeId">
    <vt:lpwstr>0x010100BC29BFD66497B943AA3B102F0C7B1355</vt:lpwstr>
  </property>
</Properties>
</file>