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E44B4" w14:textId="166396CA" w:rsidR="00C17A04" w:rsidRPr="0047094D" w:rsidRDefault="00C17A04" w:rsidP="00C17A04">
      <w:pPr>
        <w:tabs>
          <w:tab w:val="center" w:pos="4536"/>
          <w:tab w:val="right" w:pos="9781"/>
        </w:tabs>
        <w:ind w:right="-58"/>
        <w:rPr>
          <w:rFonts w:ascii="Arial" w:eastAsia="宋体" w:hAnsi="Arial" w:cs="Arial"/>
          <w:b/>
          <w:noProof w:val="0"/>
          <w:szCs w:val="22"/>
          <w:lang w:eastAsia="zh-CN"/>
        </w:rPr>
      </w:pPr>
      <w:bookmarkStart w:id="0" w:name="OLE_LINK3"/>
      <w:r w:rsidRPr="0047094D">
        <w:rPr>
          <w:rFonts w:ascii="Arial" w:eastAsia="宋体" w:hAnsi="Arial" w:cs="Arial"/>
          <w:b/>
          <w:noProof w:val="0"/>
          <w:szCs w:val="22"/>
        </w:rPr>
        <w:t xml:space="preserve">3GPP TSG RAN WG1 Meeting </w:t>
      </w:r>
      <w:r w:rsidRPr="00884864">
        <w:rPr>
          <w:rFonts w:ascii="Arial" w:eastAsia="宋体" w:hAnsi="Arial" w:cs="Arial"/>
          <w:b/>
          <w:noProof w:val="0"/>
          <w:szCs w:val="22"/>
        </w:rPr>
        <w:t>#</w:t>
      </w:r>
      <w:r w:rsidRPr="00884864">
        <w:rPr>
          <w:rFonts w:ascii="Arial" w:eastAsia="宋体" w:hAnsi="Arial" w:cs="Arial" w:hint="eastAsia"/>
          <w:b/>
          <w:noProof w:val="0"/>
          <w:szCs w:val="22"/>
          <w:lang w:eastAsia="zh-CN"/>
        </w:rPr>
        <w:t>89</w:t>
      </w:r>
      <w:r w:rsidRPr="00C621F7">
        <w:rPr>
          <w:rFonts w:ascii="Arial" w:eastAsia="MS Mincho" w:hAnsi="Arial" w:cs="Arial"/>
          <w:b/>
          <w:noProof w:val="0"/>
          <w:color w:val="FF0000"/>
          <w:szCs w:val="22"/>
          <w:lang w:eastAsia="ja-JP"/>
        </w:rPr>
        <w:t xml:space="preserve">  </w:t>
      </w:r>
      <w:r w:rsidRPr="0047094D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                                                     </w:t>
      </w:r>
      <w:r w:rsidRPr="0047094D">
        <w:rPr>
          <w:rFonts w:ascii="Arial" w:eastAsia="宋体" w:hAnsi="Arial" w:cs="Arial"/>
          <w:b/>
          <w:noProof w:val="0"/>
          <w:szCs w:val="22"/>
          <w:lang w:eastAsia="zh-CN"/>
        </w:rPr>
        <w:t xml:space="preserve">      </w:t>
      </w:r>
      <w:r w:rsidRPr="0047094D">
        <w:rPr>
          <w:rFonts w:ascii="Arial" w:eastAsia="宋体" w:hAnsi="Arial" w:cs="Arial"/>
          <w:b/>
          <w:noProof w:val="0"/>
          <w:szCs w:val="22"/>
          <w:lang w:eastAsia="zh-CN"/>
        </w:rPr>
        <w:tab/>
      </w:r>
      <w:r w:rsidRPr="00B61A2D">
        <w:rPr>
          <w:rFonts w:ascii="Arial" w:eastAsia="宋体" w:hAnsi="Arial" w:cs="Arial"/>
          <w:b/>
          <w:noProof w:val="0"/>
          <w:szCs w:val="22"/>
        </w:rPr>
        <w:t>R1-17</w:t>
      </w:r>
      <w:r w:rsidRPr="00B61A2D">
        <w:rPr>
          <w:rFonts w:ascii="Arial" w:eastAsia="宋体" w:hAnsi="Arial" w:cs="Arial"/>
          <w:b/>
          <w:noProof w:val="0"/>
          <w:szCs w:val="22"/>
          <w:lang w:eastAsia="zh-CN"/>
        </w:rPr>
        <w:t>0</w:t>
      </w:r>
      <w:r w:rsidR="00B61A2D" w:rsidRPr="00B61A2D">
        <w:rPr>
          <w:rFonts w:ascii="Arial" w:eastAsia="宋体" w:hAnsi="Arial" w:cs="Arial"/>
          <w:b/>
          <w:noProof w:val="0"/>
          <w:szCs w:val="22"/>
          <w:lang w:eastAsia="zh-CN"/>
        </w:rPr>
        <w:t>8449</w:t>
      </w:r>
    </w:p>
    <w:p w14:paraId="21ED2649" w14:textId="32F24792" w:rsidR="0041628A" w:rsidRPr="00C17A04" w:rsidRDefault="00C17A04" w:rsidP="00C17A04">
      <w:pPr>
        <w:tabs>
          <w:tab w:val="center" w:pos="4536"/>
          <w:tab w:val="right" w:pos="9072"/>
        </w:tabs>
        <w:rPr>
          <w:rFonts w:ascii="Arial" w:eastAsia="宋体" w:hAnsi="Arial" w:cs="Arial"/>
          <w:b/>
          <w:noProof w:val="0"/>
          <w:color w:val="000000" w:themeColor="text1"/>
          <w:szCs w:val="22"/>
        </w:rPr>
      </w:pPr>
      <w:r w:rsidRPr="00657806">
        <w:rPr>
          <w:rFonts w:ascii="Arial" w:eastAsia="宋体" w:hAnsi="Arial" w:cs="Arial"/>
          <w:b/>
          <w:noProof w:val="0"/>
          <w:color w:val="000000" w:themeColor="text1"/>
          <w:szCs w:val="22"/>
        </w:rPr>
        <w:t>Hangzhou, P.R. China 15th – 19th May 2017</w:t>
      </w:r>
    </w:p>
    <w:p w14:paraId="6B3EE286" w14:textId="77777777" w:rsidR="00CA0F9D" w:rsidRPr="00DD4EE9" w:rsidRDefault="00CA0F9D">
      <w:pPr>
        <w:pStyle w:val="a6"/>
        <w:rPr>
          <w:rFonts w:cs="Arial"/>
          <w:noProof w:val="0"/>
          <w:sz w:val="24"/>
          <w:szCs w:val="22"/>
        </w:rPr>
      </w:pPr>
    </w:p>
    <w:p w14:paraId="21E27392" w14:textId="77777777" w:rsidR="0041628A" w:rsidRPr="00DD4EE9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DD4EE9">
        <w:rPr>
          <w:rFonts w:eastAsia="MS Gothic" w:cs="Arial"/>
          <w:noProof w:val="0"/>
          <w:sz w:val="24"/>
          <w:szCs w:val="22"/>
        </w:rPr>
        <w:t>Source:</w:t>
      </w:r>
      <w:r w:rsidRPr="00DD4EE9">
        <w:rPr>
          <w:rFonts w:eastAsia="MS Gothic" w:cs="Arial"/>
          <w:noProof w:val="0"/>
          <w:sz w:val="24"/>
          <w:szCs w:val="22"/>
        </w:rPr>
        <w:tab/>
        <w:t>NTT DOCOMO</w:t>
      </w:r>
    </w:p>
    <w:bookmarkEnd w:id="0"/>
    <w:p w14:paraId="07787299" w14:textId="21A7233E" w:rsidR="0041628A" w:rsidRPr="00DD4EE9" w:rsidRDefault="0041628A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DD4EE9">
        <w:rPr>
          <w:rFonts w:eastAsia="MS Gothic" w:cs="Arial"/>
          <w:noProof w:val="0"/>
          <w:sz w:val="24"/>
          <w:szCs w:val="22"/>
        </w:rPr>
        <w:t>Title:</w:t>
      </w:r>
      <w:r w:rsidRPr="00DD4EE9">
        <w:rPr>
          <w:rFonts w:eastAsia="MS Gothic" w:cs="Arial"/>
          <w:noProof w:val="0"/>
          <w:sz w:val="24"/>
          <w:szCs w:val="22"/>
        </w:rPr>
        <w:tab/>
      </w:r>
      <w:r w:rsidR="0019383A" w:rsidRPr="0019383A">
        <w:rPr>
          <w:rFonts w:eastAsia="MS Gothic" w:cs="Arial"/>
          <w:noProof w:val="0"/>
          <w:sz w:val="24"/>
          <w:szCs w:val="22"/>
        </w:rPr>
        <w:t>Discussion on DL transmission scheme 2</w:t>
      </w:r>
    </w:p>
    <w:p w14:paraId="32D100CB" w14:textId="760D70E7" w:rsidR="0041628A" w:rsidRPr="00DD4EE9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DD4EE9">
        <w:rPr>
          <w:rFonts w:eastAsia="MS Gothic" w:cs="Arial"/>
          <w:noProof w:val="0"/>
          <w:sz w:val="24"/>
          <w:szCs w:val="22"/>
        </w:rPr>
        <w:t>Agenda Item:</w:t>
      </w:r>
      <w:bookmarkStart w:id="1" w:name="Source"/>
      <w:bookmarkEnd w:id="1"/>
      <w:r w:rsidRPr="00DD4EE9">
        <w:rPr>
          <w:rFonts w:eastAsia="MS Gothic" w:cs="Arial"/>
          <w:noProof w:val="0"/>
          <w:sz w:val="24"/>
          <w:szCs w:val="22"/>
        </w:rPr>
        <w:tab/>
      </w:r>
      <w:r w:rsidR="00C17A04">
        <w:rPr>
          <w:rFonts w:eastAsia="MS Gothic" w:cs="Arial"/>
          <w:noProof w:val="0"/>
          <w:sz w:val="24"/>
          <w:szCs w:val="22"/>
        </w:rPr>
        <w:t>7.1</w:t>
      </w:r>
      <w:r w:rsidR="003D451C" w:rsidRPr="009F698E">
        <w:rPr>
          <w:rFonts w:eastAsia="MS Gothic" w:cs="Arial"/>
          <w:noProof w:val="0"/>
          <w:sz w:val="24"/>
          <w:szCs w:val="22"/>
        </w:rPr>
        <w:t>.</w:t>
      </w:r>
      <w:r w:rsidR="009F698E" w:rsidRPr="009F698E">
        <w:rPr>
          <w:rFonts w:eastAsia="宋体" w:cs="Arial" w:hint="eastAsia"/>
          <w:noProof w:val="0"/>
          <w:sz w:val="24"/>
          <w:szCs w:val="22"/>
          <w:lang w:eastAsia="zh-CN"/>
        </w:rPr>
        <w:t>2</w:t>
      </w:r>
      <w:r w:rsidR="003D451C" w:rsidRPr="009F698E">
        <w:rPr>
          <w:rFonts w:eastAsia="宋体" w:cs="Arial"/>
          <w:noProof w:val="0"/>
          <w:sz w:val="24"/>
          <w:szCs w:val="22"/>
          <w:lang w:eastAsia="zh-CN"/>
        </w:rPr>
        <w:t>.</w:t>
      </w:r>
      <w:r w:rsidR="003D3507">
        <w:rPr>
          <w:rFonts w:eastAsia="宋体" w:cs="Arial"/>
          <w:noProof w:val="0"/>
          <w:sz w:val="24"/>
          <w:szCs w:val="22"/>
          <w:lang w:eastAsia="zh-CN"/>
        </w:rPr>
        <w:t>1</w:t>
      </w:r>
      <w:r w:rsidR="00CA0F9D">
        <w:rPr>
          <w:rFonts w:eastAsia="宋体" w:cs="Arial"/>
          <w:noProof w:val="0"/>
          <w:sz w:val="24"/>
          <w:szCs w:val="22"/>
          <w:lang w:eastAsia="zh-CN"/>
        </w:rPr>
        <w:t>.</w:t>
      </w:r>
      <w:r w:rsidR="003D3507">
        <w:rPr>
          <w:rFonts w:eastAsia="宋体" w:cs="Arial"/>
          <w:noProof w:val="0"/>
          <w:sz w:val="24"/>
          <w:szCs w:val="22"/>
          <w:lang w:eastAsia="zh-CN"/>
        </w:rPr>
        <w:t>2</w:t>
      </w:r>
    </w:p>
    <w:p w14:paraId="171841D7" w14:textId="30B640B9" w:rsidR="0041628A" w:rsidRPr="00DD4EE9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DD4EE9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DD4EE9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DD4EE9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8A2A3A2" w14:textId="4354B278" w:rsidR="0041628A" w:rsidRPr="00DD4EE9" w:rsidRDefault="0041628A">
      <w:pPr>
        <w:pStyle w:val="1"/>
        <w:spacing w:after="120"/>
        <w:rPr>
          <w:rFonts w:cs="Arial"/>
          <w:b/>
          <w:sz w:val="24"/>
          <w:szCs w:val="22"/>
          <w:lang w:val="en-US"/>
        </w:rPr>
      </w:pPr>
      <w:r w:rsidRPr="00DD4EE9">
        <w:rPr>
          <w:rFonts w:cs="Arial"/>
          <w:b/>
          <w:sz w:val="24"/>
          <w:szCs w:val="22"/>
          <w:lang w:val="en-US"/>
        </w:rPr>
        <w:t>Introduction</w:t>
      </w:r>
    </w:p>
    <w:p w14:paraId="55524143" w14:textId="32B6C948" w:rsidR="001A49A6" w:rsidRDefault="009C2718" w:rsidP="006B4728">
      <w:pPr>
        <w:snapToGrid w:val="0"/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At</w:t>
      </w:r>
      <w:r w:rsidRPr="009C2718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RAN1 NR Ad-hoc meeting, the following</w:t>
      </w:r>
      <w:r w:rsidRPr="009C2718">
        <w:rPr>
          <w:rFonts w:eastAsia="宋体"/>
          <w:noProof w:val="0"/>
          <w:kern w:val="2"/>
          <w:sz w:val="22"/>
          <w:szCs w:val="22"/>
          <w:lang w:eastAsia="zh-CN"/>
        </w:rPr>
        <w:t xml:space="preserve"> agreement</w:t>
      </w:r>
      <w:r w:rsidRPr="009C2718">
        <w:rPr>
          <w:rFonts w:eastAsia="宋体" w:hint="eastAsia"/>
          <w:noProof w:val="0"/>
          <w:kern w:val="2"/>
          <w:sz w:val="22"/>
          <w:szCs w:val="22"/>
          <w:lang w:eastAsia="zh-CN"/>
        </w:rPr>
        <w:t>s</w:t>
      </w:r>
      <w:r w:rsidRPr="009C2718">
        <w:rPr>
          <w:rFonts w:eastAsia="宋体"/>
          <w:noProof w:val="0"/>
          <w:kern w:val="2"/>
          <w:sz w:val="22"/>
          <w:szCs w:val="22"/>
          <w:lang w:eastAsia="zh-CN"/>
        </w:rPr>
        <w:t xml:space="preserve"> on </w:t>
      </w:r>
      <w:r w:rsidRPr="009C2718">
        <w:rPr>
          <w:rFonts w:eastAsia="宋体" w:hint="eastAsia"/>
          <w:noProof w:val="0"/>
          <w:kern w:val="2"/>
          <w:sz w:val="22"/>
          <w:szCs w:val="22"/>
          <w:lang w:eastAsia="zh-CN"/>
        </w:rPr>
        <w:t>transmission schemes</w:t>
      </w:r>
      <w:r w:rsidRPr="009C2718">
        <w:rPr>
          <w:rFonts w:eastAsia="宋体"/>
          <w:noProof w:val="0"/>
          <w:kern w:val="2"/>
          <w:sz w:val="22"/>
          <w:szCs w:val="22"/>
          <w:lang w:eastAsia="zh-CN"/>
        </w:rPr>
        <w:t xml:space="preserve"> for NR has been reached as follows </w:t>
      </w:r>
      <w:r w:rsidRPr="009C2718">
        <w:rPr>
          <w:rFonts w:eastAsia="宋体" w:hint="eastAsia"/>
          <w:noProof w:val="0"/>
          <w:kern w:val="2"/>
          <w:sz w:val="22"/>
          <w:szCs w:val="22"/>
          <w:lang w:eastAsia="zh-CN"/>
        </w:rPr>
        <w:t>[1]</w:t>
      </w:r>
      <w:r w:rsidRPr="009C2718">
        <w:rPr>
          <w:rFonts w:eastAsia="宋体"/>
          <w:noProof w:val="0"/>
          <w:kern w:val="2"/>
          <w:sz w:val="22"/>
          <w:szCs w:val="22"/>
          <w:lang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75B6E" w:rsidRPr="00E75B6E" w14:paraId="0ADB79A3" w14:textId="77777777" w:rsidTr="00E75B6E">
        <w:tc>
          <w:tcPr>
            <w:tcW w:w="10188" w:type="dxa"/>
          </w:tcPr>
          <w:p w14:paraId="6C4FB8E7" w14:textId="77777777" w:rsidR="00CA0F9D" w:rsidRPr="00C17A04" w:rsidRDefault="00CA0F9D" w:rsidP="00CA0F9D">
            <w:pPr>
              <w:snapToGrid w:val="0"/>
              <w:rPr>
                <w:rFonts w:eastAsia="MS Mincho"/>
                <w:b/>
                <w:sz w:val="22"/>
                <w:szCs w:val="22"/>
                <w:u w:val="single"/>
                <w:lang w:eastAsia="ja-JP"/>
              </w:rPr>
            </w:pPr>
            <w:r w:rsidRPr="00C17A04">
              <w:rPr>
                <w:rFonts w:eastAsia="MS Mincho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2D3AD5CE" w14:textId="77777777" w:rsidR="00550DCE" w:rsidRPr="00C17A04" w:rsidRDefault="00550DCE" w:rsidP="00550DCE">
            <w:pPr>
              <w:numPr>
                <w:ilvl w:val="0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rFonts w:eastAsia="MS Mincho"/>
                <w:sz w:val="22"/>
                <w:szCs w:val="22"/>
                <w:lang w:eastAsia="ja-JP"/>
              </w:rPr>
              <w:t>For Transmission scheme 2, down selection(s) on DMRS based transmission schemes will be done in RAN1#88 at least for rank 1</w:t>
            </w:r>
          </w:p>
          <w:p w14:paraId="4528FF3A" w14:textId="77777777" w:rsidR="00550DCE" w:rsidRPr="00C17A04" w:rsidRDefault="00550DCE" w:rsidP="00550DCE">
            <w:pPr>
              <w:numPr>
                <w:ilvl w:val="1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rFonts w:eastAsia="MS Mincho"/>
                <w:sz w:val="22"/>
                <w:szCs w:val="22"/>
                <w:lang w:eastAsia="ja-JP"/>
              </w:rPr>
              <w:t>For rank 1,</w:t>
            </w:r>
          </w:p>
          <w:p w14:paraId="50D4212C" w14:textId="77777777" w:rsidR="00550DCE" w:rsidRPr="00C17A04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sz w:val="22"/>
                <w:szCs w:val="22"/>
              </w:rPr>
              <w:t xml:space="preserve">Precoder </w:t>
            </w:r>
            <w:r w:rsidRPr="00C17A04">
              <w:rPr>
                <w:rFonts w:hint="eastAsia"/>
                <w:sz w:val="22"/>
                <w:szCs w:val="22"/>
              </w:rPr>
              <w:t xml:space="preserve">Transparent DMRS </w:t>
            </w:r>
          </w:p>
          <w:p w14:paraId="75096B4D" w14:textId="77777777" w:rsidR="00550DCE" w:rsidRPr="00C17A04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rFonts w:eastAsia="MS Mincho"/>
                <w:sz w:val="22"/>
                <w:szCs w:val="22"/>
                <w:lang w:eastAsia="ja-JP"/>
              </w:rPr>
              <w:t>Precoder cycling with transparent DMRS</w:t>
            </w:r>
          </w:p>
          <w:p w14:paraId="05664C68" w14:textId="77777777" w:rsidR="00550DCE" w:rsidRPr="00C17A04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rFonts w:eastAsia="MS Mincho"/>
                <w:sz w:val="22"/>
                <w:szCs w:val="22"/>
                <w:lang w:eastAsia="ja-JP"/>
              </w:rPr>
              <w:t>Precoder cycling with non-transparent DMRS</w:t>
            </w:r>
          </w:p>
          <w:p w14:paraId="408DE6C1" w14:textId="77777777" w:rsidR="00550DCE" w:rsidRPr="00C17A04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rFonts w:eastAsia="MS Mincho"/>
                <w:sz w:val="22"/>
                <w:szCs w:val="22"/>
                <w:lang w:eastAsia="ja-JP"/>
              </w:rPr>
              <w:t>Small-delay CDD with transparent DMRS</w:t>
            </w:r>
          </w:p>
          <w:p w14:paraId="1EDA6410" w14:textId="77777777" w:rsidR="00550DCE" w:rsidRPr="00C17A04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rFonts w:eastAsia="MS Mincho"/>
                <w:sz w:val="22"/>
                <w:szCs w:val="22"/>
                <w:lang w:eastAsia="ja-JP"/>
              </w:rPr>
              <w:t>DMRS based SFBC</w:t>
            </w:r>
          </w:p>
          <w:p w14:paraId="3B3D8D82" w14:textId="77777777" w:rsidR="00550DCE" w:rsidRPr="00C17A04" w:rsidRDefault="00550DCE" w:rsidP="00550DCE">
            <w:pPr>
              <w:numPr>
                <w:ilvl w:val="1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rFonts w:eastAsia="MS Mincho"/>
                <w:sz w:val="22"/>
                <w:szCs w:val="22"/>
                <w:lang w:eastAsia="ja-JP"/>
              </w:rPr>
              <w:t xml:space="preserve">For rank&gt;1, </w:t>
            </w:r>
          </w:p>
          <w:p w14:paraId="436A89F2" w14:textId="77777777" w:rsidR="00550DCE" w:rsidRPr="00C17A04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rFonts w:eastAsia="MS Mincho"/>
                <w:sz w:val="22"/>
                <w:szCs w:val="22"/>
                <w:lang w:eastAsia="ja-JP"/>
              </w:rPr>
              <w:t>Precoder cycling with transparent DMRS</w:t>
            </w:r>
          </w:p>
          <w:p w14:paraId="693ADAF5" w14:textId="77777777" w:rsidR="00550DCE" w:rsidRPr="00C17A04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rFonts w:eastAsia="MS Mincho"/>
                <w:sz w:val="22"/>
                <w:szCs w:val="22"/>
                <w:lang w:eastAsia="ja-JP"/>
              </w:rPr>
              <w:t>Precoder cycling with non-transparent DMRS</w:t>
            </w:r>
          </w:p>
          <w:p w14:paraId="11EEE53D" w14:textId="77777777" w:rsidR="00550DCE" w:rsidRPr="00C17A04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rFonts w:eastAsia="MS Mincho"/>
                <w:sz w:val="22"/>
                <w:szCs w:val="22"/>
                <w:lang w:eastAsia="ja-JP"/>
              </w:rPr>
              <w:t>Layer shifting</w:t>
            </w:r>
          </w:p>
          <w:p w14:paraId="14DD0EC8" w14:textId="77777777" w:rsidR="00550DCE" w:rsidRPr="00C17A04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rFonts w:eastAsia="MS Mincho"/>
                <w:sz w:val="22"/>
                <w:szCs w:val="22"/>
                <w:lang w:eastAsia="ja-JP"/>
              </w:rPr>
              <w:t>Precoder cycling with transparent DMRS and layer shifting</w:t>
            </w:r>
          </w:p>
          <w:p w14:paraId="7F8CDC47" w14:textId="77777777" w:rsidR="00550DCE" w:rsidRPr="00C17A04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rFonts w:eastAsia="MS Mincho"/>
                <w:sz w:val="22"/>
                <w:szCs w:val="22"/>
                <w:lang w:eastAsia="ja-JP"/>
              </w:rPr>
              <w:t>Small-delay CDD with transparent DMRS</w:t>
            </w:r>
          </w:p>
          <w:p w14:paraId="59EB96E3" w14:textId="77777777" w:rsidR="00550DCE" w:rsidRPr="00C17A04" w:rsidRDefault="00550DCE" w:rsidP="00550DCE">
            <w:pPr>
              <w:numPr>
                <w:ilvl w:val="2"/>
                <w:numId w:val="30"/>
              </w:numPr>
              <w:adjustRightInd w:val="0"/>
              <w:snapToGrid w:val="0"/>
              <w:rPr>
                <w:rFonts w:eastAsia="MS Mincho"/>
                <w:sz w:val="22"/>
                <w:szCs w:val="22"/>
                <w:lang w:eastAsia="ja-JP"/>
              </w:rPr>
            </w:pPr>
            <w:r w:rsidRPr="00C17A04">
              <w:rPr>
                <w:rFonts w:eastAsia="MS Mincho"/>
                <w:sz w:val="22"/>
                <w:szCs w:val="22"/>
                <w:lang w:eastAsia="ja-JP"/>
              </w:rPr>
              <w:t>Large-delay CDD with non-transparent DMRS</w:t>
            </w:r>
          </w:p>
          <w:p w14:paraId="7BE13C83" w14:textId="3987002F" w:rsidR="00E75B6E" w:rsidRPr="00CA0F9D" w:rsidRDefault="00CA0F9D" w:rsidP="00550DCE">
            <w:pPr>
              <w:numPr>
                <w:ilvl w:val="2"/>
                <w:numId w:val="30"/>
              </w:numPr>
              <w:snapToGrid w:val="0"/>
            </w:pPr>
            <w:r w:rsidRPr="00C17A04">
              <w:rPr>
                <w:sz w:val="22"/>
                <w:szCs w:val="22"/>
              </w:rPr>
              <w:t>CSI codebook</w:t>
            </w:r>
          </w:p>
        </w:tc>
      </w:tr>
    </w:tbl>
    <w:p w14:paraId="2AE22865" w14:textId="37BF878C" w:rsidR="008F7931" w:rsidRPr="00E33072" w:rsidRDefault="008F7931" w:rsidP="00E33072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E33072">
        <w:rPr>
          <w:rFonts w:eastAsia="宋体" w:hint="eastAsia"/>
          <w:noProof w:val="0"/>
          <w:kern w:val="2"/>
          <w:sz w:val="22"/>
          <w:szCs w:val="22"/>
          <w:lang w:eastAsia="zh-CN"/>
        </w:rPr>
        <w:t>In this contribution, we discuss in more detail</w:t>
      </w:r>
      <w:r w:rsidR="00CA0F9D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511D61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about transmission scheme and provide link-level </w:t>
      </w:r>
      <w:r w:rsidR="00511D61">
        <w:rPr>
          <w:rFonts w:eastAsia="宋体"/>
          <w:noProof w:val="0"/>
          <w:kern w:val="2"/>
          <w:sz w:val="22"/>
          <w:szCs w:val="22"/>
          <w:lang w:eastAsia="zh-CN"/>
        </w:rPr>
        <w:t>evaluation</w:t>
      </w:r>
      <w:r w:rsidR="00511D61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511D61">
        <w:rPr>
          <w:rFonts w:eastAsia="宋体"/>
          <w:noProof w:val="0"/>
          <w:kern w:val="2"/>
          <w:sz w:val="22"/>
          <w:szCs w:val="22"/>
          <w:lang w:eastAsia="zh-CN"/>
        </w:rPr>
        <w:t>results</w:t>
      </w:r>
      <w:r w:rsidR="00E33072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11F9593A" w14:textId="20D93938" w:rsidR="00FC55D6" w:rsidRPr="00DD4EE9" w:rsidRDefault="00550DCE" w:rsidP="00111829">
      <w:pPr>
        <w:pStyle w:val="1"/>
        <w:spacing w:after="120"/>
        <w:rPr>
          <w:rFonts w:cs="Arial"/>
          <w:b/>
          <w:sz w:val="24"/>
          <w:szCs w:val="22"/>
          <w:lang w:val="en-US"/>
        </w:rPr>
      </w:pPr>
      <w:r>
        <w:rPr>
          <w:rFonts w:cs="Arial"/>
          <w:b/>
          <w:sz w:val="24"/>
          <w:szCs w:val="22"/>
          <w:lang w:val="en-US"/>
        </w:rPr>
        <w:t>DMRS</w:t>
      </w:r>
      <w:r w:rsidR="00394695">
        <w:rPr>
          <w:rFonts w:cs="Arial"/>
          <w:b/>
          <w:sz w:val="24"/>
          <w:szCs w:val="22"/>
          <w:lang w:val="en-US"/>
        </w:rPr>
        <w:t xml:space="preserve">-based </w:t>
      </w:r>
      <w:r w:rsidR="004D7301">
        <w:rPr>
          <w:rFonts w:cs="Arial"/>
          <w:b/>
          <w:sz w:val="24"/>
          <w:szCs w:val="22"/>
          <w:lang w:val="en-US"/>
        </w:rPr>
        <w:t xml:space="preserve">DL </w:t>
      </w:r>
      <w:r w:rsidR="00394695">
        <w:rPr>
          <w:rFonts w:cs="Arial"/>
          <w:b/>
          <w:sz w:val="24"/>
          <w:szCs w:val="22"/>
          <w:lang w:val="en-US"/>
        </w:rPr>
        <w:t>transmission scheme 2</w:t>
      </w:r>
    </w:p>
    <w:p w14:paraId="3B763ABF" w14:textId="33482F66" w:rsidR="0019383A" w:rsidRDefault="0019383A" w:rsidP="005C34B7">
      <w:pPr>
        <w:spacing w:after="120"/>
        <w:jc w:val="both"/>
        <w:rPr>
          <w:kern w:val="2"/>
          <w:sz w:val="22"/>
          <w:szCs w:val="22"/>
          <w:lang w:val="en-GB" w:eastAsia="zh-CN"/>
        </w:rPr>
      </w:pPr>
      <w:r w:rsidRPr="0019383A">
        <w:rPr>
          <w:kern w:val="2"/>
          <w:sz w:val="22"/>
          <w:szCs w:val="22"/>
          <w:lang w:val="en-GB" w:eastAsia="zh-CN"/>
        </w:rPr>
        <w:t xml:space="preserve">It is recognized that reliability </w:t>
      </w:r>
      <w:r>
        <w:rPr>
          <w:kern w:val="2"/>
          <w:sz w:val="22"/>
          <w:szCs w:val="22"/>
          <w:lang w:val="en-GB" w:eastAsia="zh-CN"/>
        </w:rPr>
        <w:t>is one</w:t>
      </w:r>
      <w:r w:rsidRPr="0019383A">
        <w:rPr>
          <w:kern w:val="2"/>
          <w:sz w:val="22"/>
          <w:szCs w:val="22"/>
          <w:lang w:val="en-GB" w:eastAsia="zh-CN"/>
        </w:rPr>
        <w:t xml:space="preserve"> major design target for MIMO transmission</w:t>
      </w:r>
      <w:r w:rsidR="00C66370">
        <w:rPr>
          <w:kern w:val="2"/>
          <w:sz w:val="22"/>
          <w:szCs w:val="22"/>
          <w:lang w:val="en-GB" w:eastAsia="zh-CN"/>
        </w:rPr>
        <w:t xml:space="preserve"> scheme</w:t>
      </w:r>
      <w:r>
        <w:rPr>
          <w:kern w:val="2"/>
          <w:sz w:val="22"/>
          <w:szCs w:val="22"/>
          <w:lang w:val="en-GB" w:eastAsia="zh-CN"/>
        </w:rPr>
        <w:t xml:space="preserve">, </w:t>
      </w:r>
      <w:r w:rsidR="00C8595A">
        <w:rPr>
          <w:kern w:val="2"/>
          <w:sz w:val="22"/>
          <w:szCs w:val="22"/>
          <w:lang w:val="en-GB" w:eastAsia="zh-CN"/>
        </w:rPr>
        <w:t xml:space="preserve">especially for </w:t>
      </w:r>
      <w:r>
        <w:rPr>
          <w:kern w:val="2"/>
          <w:sz w:val="22"/>
          <w:szCs w:val="22"/>
          <w:lang w:val="en-GB" w:eastAsia="zh-CN"/>
        </w:rPr>
        <w:t>high speed scenario, etc</w:t>
      </w:r>
      <w:r w:rsidRPr="0019383A">
        <w:rPr>
          <w:kern w:val="2"/>
          <w:sz w:val="22"/>
          <w:szCs w:val="22"/>
          <w:lang w:val="en-GB" w:eastAsia="zh-CN"/>
        </w:rPr>
        <w:t xml:space="preserve">. </w:t>
      </w:r>
      <w:r>
        <w:rPr>
          <w:kern w:val="2"/>
          <w:sz w:val="22"/>
          <w:szCs w:val="22"/>
          <w:lang w:val="en-GB" w:eastAsia="zh-CN"/>
        </w:rPr>
        <w:t xml:space="preserve">CRS-based and DMRS-based </w:t>
      </w:r>
      <w:r w:rsidR="00C8595A">
        <w:rPr>
          <w:kern w:val="2"/>
          <w:sz w:val="22"/>
          <w:szCs w:val="22"/>
          <w:lang w:val="en-GB" w:eastAsia="zh-CN"/>
        </w:rPr>
        <w:t xml:space="preserve">robust </w:t>
      </w:r>
      <w:r>
        <w:rPr>
          <w:kern w:val="2"/>
          <w:sz w:val="22"/>
          <w:szCs w:val="22"/>
          <w:lang w:val="en-GB" w:eastAsia="zh-CN"/>
        </w:rPr>
        <w:t xml:space="preserve">MIMO transmission schemes </w:t>
      </w:r>
      <w:r w:rsidR="00C8595A">
        <w:rPr>
          <w:kern w:val="2"/>
          <w:sz w:val="22"/>
          <w:szCs w:val="22"/>
          <w:lang w:val="en-GB" w:eastAsia="zh-CN"/>
        </w:rPr>
        <w:t>were supported</w:t>
      </w:r>
      <w:r>
        <w:rPr>
          <w:kern w:val="2"/>
          <w:sz w:val="22"/>
          <w:szCs w:val="22"/>
          <w:lang w:val="en-GB" w:eastAsia="zh-CN"/>
        </w:rPr>
        <w:t xml:space="preserve"> in </w:t>
      </w:r>
      <w:r w:rsidR="005C34B7">
        <w:rPr>
          <w:kern w:val="2"/>
          <w:sz w:val="22"/>
          <w:szCs w:val="22"/>
          <w:lang w:val="en-GB" w:eastAsia="zh-CN"/>
        </w:rPr>
        <w:t xml:space="preserve">LTE </w:t>
      </w:r>
      <w:r>
        <w:rPr>
          <w:kern w:val="2"/>
          <w:sz w:val="22"/>
          <w:szCs w:val="22"/>
          <w:lang w:val="en-GB" w:eastAsia="zh-CN"/>
        </w:rPr>
        <w:t>Rel-</w:t>
      </w:r>
      <w:r w:rsidR="0063038E">
        <w:rPr>
          <w:kern w:val="2"/>
          <w:sz w:val="22"/>
          <w:szCs w:val="22"/>
          <w:lang w:val="en-GB" w:eastAsia="zh-CN"/>
        </w:rPr>
        <w:t xml:space="preserve">8 </w:t>
      </w:r>
      <w:r>
        <w:rPr>
          <w:kern w:val="2"/>
          <w:sz w:val="22"/>
          <w:szCs w:val="22"/>
          <w:lang w:val="en-GB" w:eastAsia="zh-CN"/>
        </w:rPr>
        <w:t>and Rel-14, respectively</w:t>
      </w:r>
      <w:r w:rsidR="00014D02">
        <w:rPr>
          <w:kern w:val="2"/>
          <w:sz w:val="22"/>
          <w:szCs w:val="22"/>
          <w:lang w:val="en-GB" w:eastAsia="zh-CN"/>
        </w:rPr>
        <w:t xml:space="preserve">. In NR, </w:t>
      </w:r>
      <w:r w:rsidR="009371B2">
        <w:rPr>
          <w:kern w:val="2"/>
          <w:sz w:val="22"/>
          <w:szCs w:val="22"/>
          <w:lang w:val="en-GB" w:eastAsia="zh-CN"/>
        </w:rPr>
        <w:t xml:space="preserve">support of </w:t>
      </w:r>
      <w:r w:rsidR="00014D02">
        <w:rPr>
          <w:kern w:val="2"/>
          <w:sz w:val="22"/>
          <w:szCs w:val="22"/>
          <w:lang w:val="en-GB" w:eastAsia="zh-CN"/>
        </w:rPr>
        <w:t xml:space="preserve">DMRS-based </w:t>
      </w:r>
      <w:r w:rsidR="009371B2">
        <w:rPr>
          <w:kern w:val="2"/>
          <w:sz w:val="22"/>
          <w:szCs w:val="22"/>
          <w:lang w:val="en-GB" w:eastAsia="zh-CN"/>
        </w:rPr>
        <w:t>(semi-)open-loop transmission is also agreed [2], considering the absense of CRS</w:t>
      </w:r>
      <w:r w:rsidR="00C8595A">
        <w:rPr>
          <w:kern w:val="2"/>
          <w:sz w:val="22"/>
          <w:szCs w:val="22"/>
          <w:lang w:val="en-GB" w:eastAsia="zh-CN"/>
        </w:rPr>
        <w:t>-like always on reference signals</w:t>
      </w:r>
      <w:r w:rsidR="009371B2">
        <w:rPr>
          <w:kern w:val="2"/>
          <w:sz w:val="22"/>
          <w:szCs w:val="22"/>
          <w:lang w:val="en-GB" w:eastAsia="zh-CN"/>
        </w:rPr>
        <w:t xml:space="preserve">. </w:t>
      </w:r>
      <w:r w:rsidR="00C8595A">
        <w:rPr>
          <w:kern w:val="2"/>
          <w:sz w:val="22"/>
          <w:szCs w:val="22"/>
          <w:lang w:val="en-GB" w:eastAsia="zh-CN"/>
        </w:rPr>
        <w:t>Se</w:t>
      </w:r>
      <w:r w:rsidR="00950284">
        <w:rPr>
          <w:kern w:val="2"/>
          <w:sz w:val="22"/>
          <w:szCs w:val="22"/>
          <w:lang w:val="en-GB" w:eastAsia="zh-CN"/>
        </w:rPr>
        <w:t>v</w:t>
      </w:r>
      <w:r w:rsidR="00C8595A">
        <w:rPr>
          <w:kern w:val="2"/>
          <w:sz w:val="22"/>
          <w:szCs w:val="22"/>
          <w:lang w:val="en-GB" w:eastAsia="zh-CN"/>
        </w:rPr>
        <w:t xml:space="preserve">eral candidate robust MIMO transmission schemes were proposed, as captured in Section 1 in the review of the agreements in the previous meetings. </w:t>
      </w:r>
      <w:r w:rsidR="009371B2">
        <w:rPr>
          <w:kern w:val="2"/>
          <w:sz w:val="22"/>
          <w:szCs w:val="22"/>
          <w:lang w:val="en-GB" w:eastAsia="zh-CN"/>
        </w:rPr>
        <w:t>In this section, we povide general comparison</w:t>
      </w:r>
      <w:r w:rsidR="005850C9">
        <w:rPr>
          <w:kern w:val="2"/>
          <w:sz w:val="22"/>
          <w:szCs w:val="22"/>
          <w:lang w:val="en-GB" w:eastAsia="zh-CN"/>
        </w:rPr>
        <w:t>s</w:t>
      </w:r>
      <w:r w:rsidR="009371B2">
        <w:rPr>
          <w:kern w:val="2"/>
          <w:sz w:val="22"/>
          <w:szCs w:val="22"/>
          <w:lang w:val="en-GB" w:eastAsia="zh-CN"/>
        </w:rPr>
        <w:t xml:space="preserve"> of candidate transmission </w:t>
      </w:r>
      <w:r w:rsidR="00C66370">
        <w:rPr>
          <w:kern w:val="2"/>
          <w:sz w:val="22"/>
          <w:szCs w:val="22"/>
          <w:lang w:val="en-GB" w:eastAsia="zh-CN"/>
        </w:rPr>
        <w:t>schemes</w:t>
      </w:r>
      <w:r w:rsidR="007E2980">
        <w:rPr>
          <w:kern w:val="2"/>
          <w:sz w:val="22"/>
          <w:szCs w:val="22"/>
          <w:lang w:val="en-GB" w:eastAsia="zh-CN"/>
        </w:rPr>
        <w:t xml:space="preserve"> for NR DMRS-based trasmission scheme 2</w:t>
      </w:r>
      <w:r w:rsidR="00C66370">
        <w:rPr>
          <w:kern w:val="2"/>
          <w:sz w:val="22"/>
          <w:szCs w:val="22"/>
          <w:lang w:val="en-GB" w:eastAsia="zh-CN"/>
        </w:rPr>
        <w:t>.</w:t>
      </w:r>
    </w:p>
    <w:p w14:paraId="5681D2C4" w14:textId="084BB704" w:rsidR="009371B2" w:rsidRDefault="006F7184" w:rsidP="00E2570B">
      <w:pPr>
        <w:spacing w:after="120"/>
        <w:jc w:val="both"/>
        <w:rPr>
          <w:rFonts w:eastAsia="宋体"/>
          <w:kern w:val="2"/>
          <w:sz w:val="22"/>
          <w:szCs w:val="22"/>
          <w:lang w:val="en-GB" w:eastAsia="zh-CN"/>
        </w:rPr>
      </w:pPr>
      <w:r>
        <w:rPr>
          <w:rFonts w:eastAsia="宋体"/>
          <w:b/>
          <w:kern w:val="2"/>
          <w:sz w:val="22"/>
          <w:szCs w:val="22"/>
          <w:lang w:val="en-GB" w:eastAsia="zh-CN"/>
        </w:rPr>
        <w:t xml:space="preserve">2.1  </w:t>
      </w:r>
      <w:r w:rsidR="00065191" w:rsidRPr="00065191">
        <w:rPr>
          <w:rFonts w:eastAsia="宋体" w:hint="eastAsia"/>
          <w:b/>
          <w:kern w:val="2"/>
          <w:sz w:val="22"/>
          <w:szCs w:val="22"/>
          <w:lang w:val="en-GB" w:eastAsia="zh-CN"/>
        </w:rPr>
        <w:t>Precoder cycling</w:t>
      </w:r>
    </w:p>
    <w:p w14:paraId="1624829F" w14:textId="32FAD8E5" w:rsidR="006F7184" w:rsidRPr="00711ED9" w:rsidRDefault="006F7184" w:rsidP="00E2570B">
      <w:pPr>
        <w:spacing w:after="120"/>
        <w:jc w:val="both"/>
        <w:rPr>
          <w:kern w:val="2"/>
          <w:sz w:val="22"/>
          <w:szCs w:val="22"/>
          <w:lang w:val="en-GB" w:eastAsia="zh-CN"/>
        </w:rPr>
      </w:pPr>
      <w:r w:rsidRPr="00711ED9">
        <w:rPr>
          <w:rFonts w:eastAsia="宋体" w:hint="eastAsia"/>
          <w:kern w:val="2"/>
          <w:sz w:val="22"/>
          <w:szCs w:val="22"/>
          <w:lang w:val="en-GB" w:eastAsia="zh-CN"/>
        </w:rPr>
        <w:t xml:space="preserve">The </w:t>
      </w:r>
      <w:r w:rsidRPr="00711ED9">
        <w:rPr>
          <w:rFonts w:eastAsia="宋体"/>
          <w:kern w:val="2"/>
          <w:sz w:val="22"/>
          <w:szCs w:val="22"/>
          <w:lang w:val="en-GB" w:eastAsia="zh-CN"/>
        </w:rPr>
        <w:t>design principle is to</w:t>
      </w:r>
      <w:r w:rsidRPr="00711ED9">
        <w:rPr>
          <w:kern w:val="2"/>
          <w:sz w:val="22"/>
          <w:szCs w:val="22"/>
          <w:lang w:val="en-GB" w:eastAsia="zh-CN"/>
        </w:rPr>
        <w:t xml:space="preserve"> randomize effective channels across </w:t>
      </w:r>
      <w:r w:rsidR="00C8595A">
        <w:rPr>
          <w:kern w:val="2"/>
          <w:sz w:val="22"/>
          <w:szCs w:val="22"/>
          <w:lang w:val="en-GB" w:eastAsia="zh-CN"/>
        </w:rPr>
        <w:t xml:space="preserve">different resources in </w:t>
      </w:r>
      <w:r w:rsidRPr="00711ED9">
        <w:rPr>
          <w:kern w:val="2"/>
          <w:sz w:val="22"/>
          <w:szCs w:val="22"/>
          <w:lang w:val="en-GB" w:eastAsia="zh-CN"/>
        </w:rPr>
        <w:t xml:space="preserve">the frequency domain. </w:t>
      </w:r>
      <w:r w:rsidR="00696E84">
        <w:rPr>
          <w:rFonts w:eastAsiaTheme="minorEastAsia"/>
          <w:sz w:val="22"/>
          <w:szCs w:val="22"/>
          <w:lang w:eastAsia="zh-CN"/>
        </w:rPr>
        <w:t xml:space="preserve">About the </w:t>
      </w:r>
      <w:r w:rsidR="00696E84">
        <w:rPr>
          <w:rFonts w:eastAsiaTheme="minorEastAsia" w:hint="eastAsia"/>
          <w:sz w:val="22"/>
          <w:szCs w:val="22"/>
          <w:lang w:eastAsia="zh-CN"/>
        </w:rPr>
        <w:t xml:space="preserve">cycling </w:t>
      </w:r>
      <w:r w:rsidR="00696E84">
        <w:rPr>
          <w:rFonts w:eastAsiaTheme="minorEastAsia"/>
          <w:sz w:val="22"/>
          <w:szCs w:val="22"/>
          <w:lang w:eastAsia="zh-CN"/>
        </w:rPr>
        <w:t>granularity</w:t>
      </w:r>
      <w:r w:rsidR="00696E84">
        <w:rPr>
          <w:rFonts w:eastAsiaTheme="minorEastAsia" w:hint="eastAsia"/>
          <w:sz w:val="22"/>
          <w:szCs w:val="22"/>
          <w:lang w:eastAsia="zh-CN"/>
        </w:rPr>
        <w:t>, RE</w:t>
      </w:r>
      <w:r w:rsidR="00696E84">
        <w:rPr>
          <w:rFonts w:eastAsiaTheme="minorEastAsia"/>
          <w:sz w:val="22"/>
          <w:szCs w:val="22"/>
          <w:lang w:eastAsia="zh-CN"/>
        </w:rPr>
        <w:t>/REG/RB/RBG</w:t>
      </w:r>
      <w:r w:rsidR="00696E84">
        <w:rPr>
          <w:rFonts w:eastAsiaTheme="minorEastAsia" w:hint="eastAsia"/>
          <w:sz w:val="22"/>
          <w:szCs w:val="22"/>
          <w:lang w:eastAsia="zh-CN"/>
        </w:rPr>
        <w:t xml:space="preserve">-level </w:t>
      </w:r>
      <w:r w:rsidR="00696E84">
        <w:rPr>
          <w:rFonts w:eastAsiaTheme="minorEastAsia"/>
          <w:sz w:val="22"/>
          <w:szCs w:val="22"/>
          <w:lang w:eastAsia="zh-CN"/>
        </w:rPr>
        <w:t>are all</w:t>
      </w:r>
      <w:r w:rsidR="00696E84">
        <w:rPr>
          <w:rFonts w:eastAsiaTheme="minorEastAsia" w:hint="eastAsia"/>
          <w:sz w:val="22"/>
          <w:szCs w:val="22"/>
          <w:lang w:eastAsia="zh-CN"/>
        </w:rPr>
        <w:t xml:space="preserve"> possbile</w:t>
      </w:r>
      <w:r w:rsidR="00696E84">
        <w:rPr>
          <w:rFonts w:eastAsiaTheme="minorEastAsia"/>
          <w:sz w:val="22"/>
          <w:szCs w:val="22"/>
          <w:lang w:eastAsia="zh-CN"/>
        </w:rPr>
        <w:t xml:space="preserve"> to be applied for </w:t>
      </w:r>
      <w:r w:rsidR="00696E84">
        <w:rPr>
          <w:rFonts w:eastAsiaTheme="minorEastAsia" w:hint="eastAsia"/>
          <w:sz w:val="22"/>
          <w:szCs w:val="22"/>
          <w:lang w:eastAsia="zh-CN"/>
        </w:rPr>
        <w:t>transmission</w:t>
      </w:r>
      <w:r w:rsidR="00696E84">
        <w:rPr>
          <w:rFonts w:eastAsiaTheme="minorEastAsia"/>
          <w:sz w:val="22"/>
          <w:szCs w:val="22"/>
          <w:lang w:eastAsia="zh-CN"/>
        </w:rPr>
        <w:t xml:space="preserve"> to achieve best tradeoff between channel estimation accuracy and frequency diversity.</w:t>
      </w:r>
      <w:r w:rsidR="005C34B7">
        <w:rPr>
          <w:rFonts w:eastAsiaTheme="minorEastAsia"/>
          <w:sz w:val="22"/>
          <w:szCs w:val="22"/>
          <w:lang w:eastAsia="zh-CN"/>
        </w:rPr>
        <w:t xml:space="preserve"> In </w:t>
      </w:r>
      <w:r w:rsidR="00C8595A">
        <w:rPr>
          <w:rFonts w:eastAsiaTheme="minorEastAsia"/>
          <w:sz w:val="22"/>
          <w:szCs w:val="22"/>
          <w:lang w:eastAsia="zh-CN"/>
        </w:rPr>
        <w:t>LTE</w:t>
      </w:r>
      <w:r w:rsidR="005C34B7">
        <w:rPr>
          <w:rFonts w:eastAsiaTheme="minorEastAsia"/>
          <w:sz w:val="22"/>
          <w:szCs w:val="22"/>
          <w:lang w:eastAsia="zh-CN"/>
        </w:rPr>
        <w:t>, from the perspective of feedback content, this scheme could be divided into open-loop</w:t>
      </w:r>
      <w:r w:rsidR="00C8595A">
        <w:rPr>
          <w:rFonts w:eastAsiaTheme="minorEastAsia"/>
          <w:sz w:val="22"/>
          <w:szCs w:val="22"/>
          <w:lang w:eastAsia="zh-CN"/>
        </w:rPr>
        <w:t xml:space="preserve"> (i.e., no PMI feedback)</w:t>
      </w:r>
      <w:r w:rsidR="005C34B7">
        <w:rPr>
          <w:rFonts w:eastAsiaTheme="minorEastAsia"/>
          <w:sz w:val="22"/>
          <w:szCs w:val="22"/>
          <w:lang w:eastAsia="zh-CN"/>
        </w:rPr>
        <w:t xml:space="preserve"> and semi-open-loop (partial</w:t>
      </w:r>
      <w:r w:rsidR="0063038E">
        <w:rPr>
          <w:rFonts w:eastAsiaTheme="minorEastAsia"/>
          <w:sz w:val="22"/>
          <w:szCs w:val="22"/>
          <w:lang w:eastAsia="zh-CN"/>
        </w:rPr>
        <w:t xml:space="preserve"> </w:t>
      </w:r>
      <w:r w:rsidR="00C8595A">
        <w:rPr>
          <w:rFonts w:eastAsiaTheme="minorEastAsia"/>
          <w:sz w:val="22"/>
          <w:szCs w:val="22"/>
          <w:lang w:eastAsia="zh-CN"/>
        </w:rPr>
        <w:t xml:space="preserve">PMI </w:t>
      </w:r>
      <w:r w:rsidR="005C34B7">
        <w:rPr>
          <w:rFonts w:eastAsiaTheme="minorEastAsia"/>
          <w:sz w:val="22"/>
          <w:szCs w:val="22"/>
          <w:lang w:eastAsia="zh-CN"/>
        </w:rPr>
        <w:t xml:space="preserve">feedback). </w:t>
      </w:r>
      <w:r w:rsidRPr="00711ED9">
        <w:rPr>
          <w:kern w:val="2"/>
          <w:sz w:val="22"/>
          <w:szCs w:val="22"/>
          <w:lang w:val="en-GB" w:eastAsia="zh-CN"/>
        </w:rPr>
        <w:t>From the perspective of</w:t>
      </w:r>
      <w:r w:rsidR="00696E84">
        <w:rPr>
          <w:kern w:val="2"/>
          <w:sz w:val="22"/>
          <w:szCs w:val="22"/>
          <w:lang w:val="en-GB" w:eastAsia="zh-CN"/>
        </w:rPr>
        <w:t xml:space="preserve"> </w:t>
      </w:r>
      <w:r w:rsidR="00C8595A">
        <w:rPr>
          <w:kern w:val="2"/>
          <w:sz w:val="22"/>
          <w:szCs w:val="22"/>
          <w:lang w:val="en-GB" w:eastAsia="zh-CN"/>
        </w:rPr>
        <w:t xml:space="preserve">PDSCH and DMRS </w:t>
      </w:r>
      <w:r w:rsidR="00696E84">
        <w:rPr>
          <w:kern w:val="2"/>
          <w:sz w:val="22"/>
          <w:szCs w:val="22"/>
          <w:lang w:val="en-GB" w:eastAsia="zh-CN"/>
        </w:rPr>
        <w:t>precoding mechanism</w:t>
      </w:r>
      <w:r w:rsidRPr="00711ED9">
        <w:rPr>
          <w:kern w:val="2"/>
          <w:sz w:val="22"/>
          <w:szCs w:val="22"/>
          <w:lang w:val="en-GB" w:eastAsia="zh-CN"/>
        </w:rPr>
        <w:t xml:space="preserve">, this scheme could </w:t>
      </w:r>
      <w:r w:rsidR="005C34B7">
        <w:rPr>
          <w:kern w:val="2"/>
          <w:sz w:val="22"/>
          <w:szCs w:val="22"/>
          <w:lang w:val="en-GB" w:eastAsia="zh-CN"/>
        </w:rPr>
        <w:t xml:space="preserve">also </w:t>
      </w:r>
      <w:r w:rsidRPr="00711ED9">
        <w:rPr>
          <w:kern w:val="2"/>
          <w:sz w:val="22"/>
          <w:szCs w:val="22"/>
          <w:lang w:val="en-GB" w:eastAsia="zh-CN"/>
        </w:rPr>
        <w:t xml:space="preserve">be divided into two catigories, </w:t>
      </w:r>
      <w:r w:rsidR="00635238">
        <w:rPr>
          <w:kern w:val="2"/>
          <w:sz w:val="22"/>
          <w:szCs w:val="22"/>
          <w:lang w:val="en-GB" w:eastAsia="zh-CN"/>
        </w:rPr>
        <w:t>transparent</w:t>
      </w:r>
      <w:r w:rsidRPr="00711ED9">
        <w:rPr>
          <w:kern w:val="2"/>
          <w:sz w:val="22"/>
          <w:szCs w:val="22"/>
          <w:lang w:val="en-GB" w:eastAsia="zh-CN"/>
        </w:rPr>
        <w:t xml:space="preserve"> and </w:t>
      </w:r>
      <w:r w:rsidR="00635238">
        <w:rPr>
          <w:kern w:val="2"/>
          <w:sz w:val="22"/>
          <w:szCs w:val="22"/>
          <w:lang w:val="en-GB" w:eastAsia="zh-CN"/>
        </w:rPr>
        <w:t>non-trasparent</w:t>
      </w:r>
      <w:r w:rsidRPr="00711ED9">
        <w:rPr>
          <w:kern w:val="2"/>
          <w:sz w:val="22"/>
          <w:szCs w:val="22"/>
          <w:lang w:val="en-GB" w:eastAsia="zh-CN"/>
        </w:rPr>
        <w:t>.</w:t>
      </w:r>
    </w:p>
    <w:p w14:paraId="16166A2E" w14:textId="4135FAFA" w:rsidR="006F7184" w:rsidRPr="00635238" w:rsidRDefault="00635238" w:rsidP="00E2570B">
      <w:pPr>
        <w:spacing w:after="120"/>
        <w:jc w:val="both"/>
        <w:rPr>
          <w:rFonts w:eastAsia="宋体"/>
          <w:i/>
          <w:kern w:val="2"/>
          <w:sz w:val="22"/>
          <w:szCs w:val="22"/>
          <w:lang w:val="en-GB" w:eastAsia="zh-CN"/>
        </w:rPr>
      </w:pPr>
      <w:r w:rsidRPr="00635238">
        <w:rPr>
          <w:rFonts w:eastAsia="宋体"/>
          <w:i/>
          <w:kern w:val="2"/>
          <w:sz w:val="22"/>
          <w:szCs w:val="22"/>
          <w:lang w:val="en-GB" w:eastAsia="zh-CN"/>
        </w:rPr>
        <w:t>Transparent precoder cycling</w:t>
      </w:r>
      <w:r w:rsidR="006F7184" w:rsidRPr="00635238">
        <w:rPr>
          <w:rFonts w:eastAsia="宋体" w:hint="eastAsia"/>
          <w:i/>
          <w:kern w:val="2"/>
          <w:sz w:val="22"/>
          <w:szCs w:val="22"/>
          <w:lang w:val="en-GB" w:eastAsia="zh-CN"/>
        </w:rPr>
        <w:t>:</w:t>
      </w:r>
    </w:p>
    <w:p w14:paraId="31347E7A" w14:textId="1BB719F6" w:rsidR="00317796" w:rsidRDefault="00317796" w:rsidP="00E2570B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kern w:val="2"/>
          <w:sz w:val="22"/>
          <w:szCs w:val="22"/>
          <w:lang w:val="en-GB" w:eastAsia="zh-CN"/>
        </w:rPr>
        <w:t>Data an</w:t>
      </w:r>
      <w:r>
        <w:rPr>
          <w:rFonts w:eastAsia="宋体"/>
          <w:kern w:val="2"/>
          <w:sz w:val="22"/>
          <w:szCs w:val="22"/>
          <w:lang w:val="en-GB" w:eastAsia="zh-CN"/>
        </w:rPr>
        <w:t>d DMRS are transp</w:t>
      </w:r>
      <w:r w:rsidRPr="00317796">
        <w:rPr>
          <w:rFonts w:eastAsia="宋体"/>
          <w:kern w:val="2"/>
          <w:sz w:val="22"/>
          <w:szCs w:val="22"/>
          <w:lang w:val="en-GB" w:eastAsia="zh-CN"/>
        </w:rPr>
        <w:t xml:space="preserve">arently precoded with the same </w:t>
      </w:r>
      <w:r w:rsidR="00C8595A">
        <w:rPr>
          <w:rFonts w:eastAsia="宋体"/>
          <w:kern w:val="2"/>
          <w:sz w:val="22"/>
          <w:szCs w:val="22"/>
          <w:lang w:val="en-GB" w:eastAsia="zh-CN"/>
        </w:rPr>
        <w:t xml:space="preserve">precoding </w:t>
      </w:r>
      <w:r w:rsidRPr="00317796">
        <w:rPr>
          <w:rFonts w:eastAsia="宋体"/>
          <w:kern w:val="2"/>
          <w:sz w:val="22"/>
          <w:szCs w:val="22"/>
          <w:lang w:val="en-GB" w:eastAsia="zh-CN"/>
        </w:rPr>
        <w:t xml:space="preserve">matrix. </w:t>
      </w:r>
      <w:r w:rsidR="00C8595A" w:rsidRPr="00317796">
        <w:rPr>
          <w:kern w:val="2"/>
          <w:sz w:val="22"/>
          <w:szCs w:val="22"/>
        </w:rPr>
        <w:t>Precod</w:t>
      </w:r>
      <w:r w:rsidR="00C8595A">
        <w:rPr>
          <w:kern w:val="2"/>
          <w:sz w:val="22"/>
          <w:szCs w:val="22"/>
        </w:rPr>
        <w:t>er</w:t>
      </w:r>
      <w:r w:rsidR="00C8595A" w:rsidRPr="00317796">
        <w:rPr>
          <w:kern w:val="2"/>
          <w:sz w:val="22"/>
          <w:szCs w:val="22"/>
        </w:rPr>
        <w:t xml:space="preserve"> </w:t>
      </w:r>
      <w:r w:rsidRPr="00317796">
        <w:rPr>
          <w:kern w:val="2"/>
          <w:sz w:val="22"/>
          <w:szCs w:val="22"/>
        </w:rPr>
        <w:t xml:space="preserve">cycling </w:t>
      </w:r>
      <w:r w:rsidR="009F0887">
        <w:rPr>
          <w:kern w:val="2"/>
          <w:sz w:val="22"/>
          <w:szCs w:val="22"/>
        </w:rPr>
        <w:t xml:space="preserve">sets </w:t>
      </w:r>
      <w:r w:rsidRPr="00317796">
        <w:rPr>
          <w:kern w:val="2"/>
          <w:sz w:val="22"/>
          <w:szCs w:val="22"/>
        </w:rPr>
        <w:t>could be flexibly implemented at gNB side. Thus, c</w:t>
      </w:r>
      <w:proofErr w:type="spellStart"/>
      <w:r w:rsidRPr="00317796">
        <w:rPr>
          <w:rFonts w:eastAsia="宋体"/>
          <w:noProof w:val="0"/>
          <w:kern w:val="2"/>
          <w:sz w:val="22"/>
          <w:szCs w:val="22"/>
          <w:lang w:eastAsia="zh-CN"/>
        </w:rPr>
        <w:t>ycling</w:t>
      </w:r>
      <w:proofErr w:type="spellEnd"/>
      <w:r w:rsidRPr="00317796">
        <w:rPr>
          <w:rFonts w:eastAsia="宋体"/>
          <w:noProof w:val="0"/>
          <w:kern w:val="2"/>
          <w:sz w:val="22"/>
          <w:szCs w:val="22"/>
          <w:lang w:eastAsia="zh-CN"/>
        </w:rPr>
        <w:t xml:space="preserve"> pattern or codebook configurations for UE are not required, and corresponding </w:t>
      </w:r>
      <w:r w:rsidRPr="00317796">
        <w:rPr>
          <w:rFonts w:hint="eastAsia"/>
          <w:sz w:val="22"/>
          <w:szCs w:val="22"/>
        </w:rPr>
        <w:t>standard</w:t>
      </w:r>
      <w:r w:rsidRPr="00317796">
        <w:rPr>
          <w:sz w:val="22"/>
          <w:szCs w:val="22"/>
        </w:rPr>
        <w:t>ization</w:t>
      </w:r>
      <w:r w:rsidRPr="00317796">
        <w:rPr>
          <w:rFonts w:hint="eastAsia"/>
          <w:sz w:val="22"/>
          <w:szCs w:val="22"/>
        </w:rPr>
        <w:t xml:space="preserve"> effort</w:t>
      </w:r>
      <w:r w:rsidRPr="00317796">
        <w:rPr>
          <w:rFonts w:eastAsia="宋体"/>
          <w:noProof w:val="0"/>
          <w:kern w:val="2"/>
          <w:sz w:val="22"/>
          <w:szCs w:val="22"/>
          <w:lang w:eastAsia="zh-CN"/>
        </w:rPr>
        <w:t xml:space="preserve"> for different scenarios could be significantly decreased.</w:t>
      </w:r>
      <w:r w:rsidR="00070F69">
        <w:rPr>
          <w:rFonts w:eastAsia="宋体"/>
          <w:noProof w:val="0"/>
          <w:kern w:val="2"/>
          <w:sz w:val="22"/>
          <w:szCs w:val="22"/>
          <w:lang w:eastAsia="zh-CN"/>
        </w:rPr>
        <w:t xml:space="preserve"> Besides, from the perspective of compatibility, (semi-)open-loop could also share same mechanism with close-loop MIMO schemes.</w:t>
      </w:r>
    </w:p>
    <w:p w14:paraId="1ECBB2C8" w14:textId="77777777" w:rsidR="00136BF3" w:rsidRDefault="00C571FC" w:rsidP="00136BF3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lastRenderedPageBreak/>
        <w:t>However, defining a fixed codebook or cycling pattern may limit the application cases for semi-open loop scheme. Besides, having multiple patterns may increase the UE complexity and feedback overhead.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As an alternative solution, the precoder cycling information could be considered as embedded in multiple beamformed CSI-RS resources, and UE could directly detect corresponding CSI-RS resources for deriving feedback without any knowledge of specific codebook contents.</w:t>
      </w:r>
      <w:r w:rsidR="00136BF3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</w:p>
    <w:p w14:paraId="09E350FC" w14:textId="5E464E18" w:rsidR="00136BF3" w:rsidRDefault="00136BF3" w:rsidP="00136BF3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In Figure 1, one example of CSI-RS-embed</w:t>
      </w:r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>d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ed cycling is provided based on CRI feedback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>, i.e.,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proofErr w:type="spellStart"/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eNB</w:t>
      </w:r>
      <w:proofErr w:type="spellEnd"/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 flexibly 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>adopt</w:t>
      </w:r>
      <w:r w:rsidR="00276B53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>four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 xml:space="preserve">precoder 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cycling </w:t>
      </w:r>
      <w:r w:rsidR="00276B53">
        <w:rPr>
          <w:rFonts w:eastAsia="宋体"/>
          <w:noProof w:val="0"/>
          <w:kern w:val="2"/>
          <w:sz w:val="22"/>
          <w:szCs w:val="22"/>
          <w:lang w:eastAsia="zh-CN"/>
        </w:rPr>
        <w:t>sets upon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multiple 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CSI-RS resources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 xml:space="preserve"> within one cycling granularity (</w:t>
      </w:r>
      <w:r w:rsidR="001014A0">
        <w:rPr>
          <w:rFonts w:eastAsia="宋体"/>
          <w:noProof w:val="0"/>
          <w:kern w:val="2"/>
          <w:sz w:val="22"/>
          <w:szCs w:val="22"/>
          <w:lang w:eastAsia="zh-CN"/>
        </w:rPr>
        <w:t xml:space="preserve">i.e., 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>RB</w:t>
      </w:r>
      <w:r w:rsidR="0072589F">
        <w:rPr>
          <w:rFonts w:eastAsia="宋体"/>
          <w:noProof w:val="0"/>
          <w:kern w:val="2"/>
          <w:sz w:val="22"/>
          <w:szCs w:val="22"/>
          <w:lang w:eastAsia="zh-CN"/>
        </w:rPr>
        <w:t>-</w:t>
      </w:r>
      <w:r w:rsidR="0078223D">
        <w:rPr>
          <w:rFonts w:eastAsia="宋体"/>
          <w:noProof w:val="0"/>
          <w:kern w:val="2"/>
          <w:sz w:val="22"/>
          <w:szCs w:val="22"/>
          <w:lang w:eastAsia="zh-CN"/>
        </w:rPr>
        <w:t>level)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. At the UE side, 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the most satisfying wideband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CRI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for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 feedback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C54F0D">
        <w:rPr>
          <w:rFonts w:eastAsia="宋体"/>
          <w:noProof w:val="0"/>
          <w:kern w:val="2"/>
          <w:sz w:val="22"/>
          <w:szCs w:val="22"/>
          <w:lang w:eastAsia="zh-CN"/>
        </w:rPr>
        <w:t>is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 xml:space="preserve">derived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based on 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 xml:space="preserve">detecting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cycling-</w:t>
      </w:r>
      <w:proofErr w:type="spellStart"/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precoded</w:t>
      </w:r>
      <w:proofErr w:type="spellEnd"/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 CSI-RS resource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, instead of 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 xml:space="preserve">calculation with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pre-defined codebook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 xml:space="preserve">. For example, the 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>largest</w:t>
      </w:r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 xml:space="preserve">average </w:t>
      </w:r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 xml:space="preserve">power 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is detected</w:t>
      </w:r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 xml:space="preserve"> upon RE resources corresponding to precoder cycling set #4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, and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CRI = 4 </w:t>
      </w:r>
      <w:r w:rsidR="00BB1B11">
        <w:rPr>
          <w:rFonts w:eastAsia="宋体"/>
          <w:noProof w:val="0"/>
          <w:kern w:val="2"/>
          <w:sz w:val="22"/>
          <w:szCs w:val="22"/>
          <w:lang w:eastAsia="zh-CN"/>
        </w:rPr>
        <w:t>is fe</w:t>
      </w:r>
      <w:r w:rsidR="0069532C">
        <w:rPr>
          <w:rFonts w:eastAsia="宋体"/>
          <w:noProof w:val="0"/>
          <w:kern w:val="2"/>
          <w:sz w:val="22"/>
          <w:szCs w:val="22"/>
          <w:lang w:eastAsia="zh-CN"/>
        </w:rPr>
        <w:t>e</w:t>
      </w:r>
      <w:r w:rsidRPr="00932F00">
        <w:rPr>
          <w:rFonts w:eastAsia="宋体"/>
          <w:noProof w:val="0"/>
          <w:kern w:val="2"/>
          <w:sz w:val="22"/>
          <w:szCs w:val="22"/>
          <w:lang w:eastAsia="zh-CN"/>
        </w:rPr>
        <w:t>dback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to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eNB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 xml:space="preserve"> In the following transmission, </w:t>
      </w:r>
      <w:proofErr w:type="spellStart"/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>eNB</w:t>
      </w:r>
      <w:proofErr w:type="spellEnd"/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 xml:space="preserve"> utilize</w:t>
      </w:r>
      <w:r w:rsidR="0001244F">
        <w:rPr>
          <w:rFonts w:eastAsia="宋体"/>
          <w:noProof w:val="0"/>
          <w:kern w:val="2"/>
          <w:sz w:val="22"/>
          <w:szCs w:val="22"/>
          <w:lang w:eastAsia="zh-CN"/>
        </w:rPr>
        <w:t xml:space="preserve"> the</w:t>
      </w:r>
      <w:r w:rsidR="00C827F6">
        <w:rPr>
          <w:rFonts w:eastAsia="宋体"/>
          <w:noProof w:val="0"/>
          <w:kern w:val="2"/>
          <w:sz w:val="22"/>
          <w:szCs w:val="22"/>
          <w:lang w:eastAsia="zh-CN"/>
        </w:rPr>
        <w:t xml:space="preserve"> cycling set #4 for data precoding, as illustrated in Figure 1.</w:t>
      </w:r>
    </w:p>
    <w:p w14:paraId="7FCE9C16" w14:textId="018BECF9" w:rsidR="00F1279C" w:rsidRDefault="0089543F" w:rsidP="00276B53">
      <w:pPr>
        <w:spacing w:after="120"/>
        <w:jc w:val="center"/>
        <w:rPr>
          <w:noProof w:val="0"/>
          <w:kern w:val="2"/>
          <w:sz w:val="22"/>
          <w:szCs w:val="22"/>
        </w:rPr>
      </w:pPr>
      <w:r>
        <w:object w:dxaOrig="20044" w:dyaOrig="11745" w14:anchorId="7F8D14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256.5pt" o:ole="">
            <v:imagedata r:id="rId11" o:title=""/>
          </v:shape>
          <o:OLEObject Type="Embed" ProgID="Visio.Drawing.11" ShapeID="_x0000_i1025" DrawAspect="Content" ObjectID="_1555511178" r:id="rId12"/>
        </w:object>
      </w:r>
    </w:p>
    <w:p w14:paraId="0380ACA4" w14:textId="0C4F7CE7" w:rsidR="00F1279C" w:rsidRDefault="00E40EF5" w:rsidP="00E40EF5">
      <w:pPr>
        <w:spacing w:after="120"/>
        <w:jc w:val="center"/>
        <w:rPr>
          <w:rFonts w:eastAsia="MS Mincho"/>
          <w:sz w:val="22"/>
          <w:szCs w:val="22"/>
          <w:lang w:eastAsia="ja-JP"/>
        </w:rPr>
      </w:pPr>
      <w:r w:rsidRPr="00286115">
        <w:rPr>
          <w:rFonts w:eastAsiaTheme="minorEastAsia"/>
          <w:sz w:val="22"/>
          <w:szCs w:val="22"/>
          <w:lang w:eastAsia="zh-CN"/>
        </w:rPr>
        <w:t xml:space="preserve">Figure 1  </w:t>
      </w:r>
      <w:r w:rsidRPr="00286115">
        <w:rPr>
          <w:rFonts w:eastAsia="MS Mincho"/>
          <w:sz w:val="22"/>
          <w:szCs w:val="22"/>
          <w:lang w:eastAsia="ja-JP"/>
        </w:rPr>
        <w:t xml:space="preserve">CSI-RS </w:t>
      </w:r>
      <w:r>
        <w:rPr>
          <w:rFonts w:eastAsia="MS Mincho"/>
          <w:sz w:val="22"/>
          <w:szCs w:val="22"/>
          <w:lang w:eastAsia="ja-JP"/>
        </w:rPr>
        <w:t xml:space="preserve">embedded </w:t>
      </w:r>
      <w:r w:rsidRPr="00286115">
        <w:rPr>
          <w:rFonts w:eastAsia="MS Mincho"/>
          <w:sz w:val="22"/>
          <w:szCs w:val="22"/>
          <w:lang w:eastAsia="ja-JP"/>
        </w:rPr>
        <w:t>cycling based on CRI precoding / feedback</w:t>
      </w:r>
    </w:p>
    <w:p w14:paraId="48F93637" w14:textId="758854AA" w:rsidR="00E40EF5" w:rsidRPr="00837B8A" w:rsidRDefault="00C827F6" w:rsidP="00E40EF5">
      <w:pPr>
        <w:spacing w:after="120"/>
        <w:jc w:val="both"/>
        <w:rPr>
          <w:noProof w:val="0"/>
          <w:kern w:val="2"/>
          <w:sz w:val="22"/>
          <w:szCs w:val="22"/>
        </w:rPr>
      </w:pPr>
      <w:r>
        <w:rPr>
          <w:kern w:val="2"/>
          <w:sz w:val="22"/>
          <w:szCs w:val="22"/>
        </w:rPr>
        <w:t>The main advantages lie in that, p</w:t>
      </w:r>
      <w:r w:rsidR="00E40EF5" w:rsidRPr="000A1B1E">
        <w:rPr>
          <w:kern w:val="2"/>
          <w:sz w:val="22"/>
          <w:szCs w:val="22"/>
        </w:rPr>
        <w:t xml:space="preserve">recoding matrix cycling </w:t>
      </w:r>
      <w:r w:rsidR="00E40EF5">
        <w:rPr>
          <w:kern w:val="2"/>
          <w:sz w:val="22"/>
          <w:szCs w:val="22"/>
        </w:rPr>
        <w:t>could be</w:t>
      </w:r>
      <w:r w:rsidR="00E40EF5" w:rsidRPr="000A1B1E">
        <w:rPr>
          <w:kern w:val="2"/>
          <w:sz w:val="22"/>
          <w:szCs w:val="22"/>
        </w:rPr>
        <w:t xml:space="preserve"> flexibly implemented at eNB side</w:t>
      </w:r>
      <w:r w:rsidR="00E40EF5">
        <w:rPr>
          <w:kern w:val="2"/>
          <w:sz w:val="22"/>
          <w:szCs w:val="22"/>
        </w:rPr>
        <w:t>. Thus, c</w:t>
      </w:r>
      <w:proofErr w:type="spellStart"/>
      <w:r w:rsidR="00E40EF5" w:rsidRPr="000A1B1E">
        <w:rPr>
          <w:rFonts w:eastAsia="宋体"/>
          <w:noProof w:val="0"/>
          <w:kern w:val="2"/>
          <w:sz w:val="22"/>
          <w:szCs w:val="22"/>
          <w:lang w:eastAsia="zh-CN"/>
        </w:rPr>
        <w:t>ycling</w:t>
      </w:r>
      <w:proofErr w:type="spellEnd"/>
      <w:r w:rsidR="00E40EF5" w:rsidRPr="000A1B1E">
        <w:rPr>
          <w:rFonts w:eastAsia="宋体"/>
          <w:noProof w:val="0"/>
          <w:kern w:val="2"/>
          <w:sz w:val="22"/>
          <w:szCs w:val="22"/>
          <w:lang w:eastAsia="zh-CN"/>
        </w:rPr>
        <w:t xml:space="preserve"> pattern </w:t>
      </w:r>
      <w:r w:rsidR="00E40EF5">
        <w:rPr>
          <w:rFonts w:eastAsia="宋体"/>
          <w:noProof w:val="0"/>
          <w:kern w:val="2"/>
          <w:sz w:val="22"/>
          <w:szCs w:val="22"/>
          <w:lang w:eastAsia="zh-CN"/>
        </w:rPr>
        <w:t>or</w:t>
      </w:r>
      <w:r w:rsidR="00E40EF5" w:rsidRPr="000A1B1E">
        <w:rPr>
          <w:rFonts w:eastAsia="宋体"/>
          <w:noProof w:val="0"/>
          <w:kern w:val="2"/>
          <w:sz w:val="22"/>
          <w:szCs w:val="22"/>
          <w:lang w:eastAsia="zh-CN"/>
        </w:rPr>
        <w:t xml:space="preserve"> codebook configurations for UE are not required</w:t>
      </w:r>
      <w:r w:rsidR="00E40EF5">
        <w:rPr>
          <w:rFonts w:eastAsia="宋体"/>
          <w:noProof w:val="0"/>
          <w:kern w:val="2"/>
          <w:sz w:val="22"/>
          <w:szCs w:val="22"/>
          <w:lang w:eastAsia="zh-CN"/>
        </w:rPr>
        <w:t>, and corresponding design work for different scenarios could be significantly decreased.</w:t>
      </w:r>
    </w:p>
    <w:p w14:paraId="1BA1B2FA" w14:textId="551CB6F5" w:rsidR="00E40EF5" w:rsidRPr="00D51048" w:rsidRDefault="00E40EF5" w:rsidP="00E40EF5">
      <w:pPr>
        <w:spacing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5B10BF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Proposal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1</w:t>
      </w:r>
      <w:r w:rsidRPr="005B10BF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: 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For </w:t>
      </w:r>
      <w:r w:rsidR="009334E8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semi-open-loop of NR downlink 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>transmission</w:t>
      </w:r>
      <w:r w:rsidR="009334E8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scheme 2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, precoder cycling </w:t>
      </w:r>
      <w:r w:rsidR="009334E8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set / 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>pattern could be applied on beamformed CSI-RS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.</w:t>
      </w:r>
    </w:p>
    <w:p w14:paraId="3CF3D33B" w14:textId="795D5150" w:rsidR="006F7184" w:rsidRPr="00635238" w:rsidRDefault="00635238" w:rsidP="00E2570B">
      <w:pPr>
        <w:spacing w:after="120"/>
        <w:jc w:val="both"/>
        <w:rPr>
          <w:rFonts w:eastAsia="宋体"/>
          <w:i/>
          <w:kern w:val="2"/>
          <w:sz w:val="22"/>
          <w:szCs w:val="22"/>
          <w:lang w:val="en-GB" w:eastAsia="zh-CN"/>
        </w:rPr>
      </w:pPr>
      <w:r w:rsidRPr="00635238">
        <w:rPr>
          <w:i/>
          <w:kern w:val="2"/>
          <w:sz w:val="22"/>
          <w:szCs w:val="22"/>
          <w:lang w:val="en-GB" w:eastAsia="zh-CN"/>
        </w:rPr>
        <w:t>Non-transparent</w:t>
      </w:r>
      <w:r w:rsidRPr="00635238">
        <w:rPr>
          <w:rFonts w:eastAsia="宋体"/>
          <w:i/>
          <w:kern w:val="2"/>
          <w:sz w:val="22"/>
          <w:szCs w:val="22"/>
          <w:lang w:val="en-GB" w:eastAsia="zh-CN"/>
        </w:rPr>
        <w:t xml:space="preserve"> precoder cycling</w:t>
      </w:r>
      <w:r w:rsidR="006F7184" w:rsidRPr="00635238">
        <w:rPr>
          <w:rFonts w:eastAsia="宋体" w:hint="eastAsia"/>
          <w:i/>
          <w:kern w:val="2"/>
          <w:sz w:val="22"/>
          <w:szCs w:val="22"/>
          <w:lang w:val="en-GB" w:eastAsia="zh-CN"/>
        </w:rPr>
        <w:t>:</w:t>
      </w:r>
    </w:p>
    <w:p w14:paraId="79305DBD" w14:textId="1B8E3641" w:rsidR="006F7184" w:rsidRDefault="00CA1862" w:rsidP="00E2570B">
      <w:pPr>
        <w:spacing w:after="120"/>
        <w:jc w:val="both"/>
        <w:rPr>
          <w:rFonts w:eastAsia="宋体"/>
          <w:kern w:val="2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In the non-transparent scheme, </w:t>
      </w:r>
      <w:r w:rsidR="00C8595A">
        <w:rPr>
          <w:rFonts w:eastAsiaTheme="minorEastAsia"/>
          <w:sz w:val="22"/>
          <w:szCs w:val="22"/>
          <w:lang w:eastAsia="zh-CN"/>
        </w:rPr>
        <w:t xml:space="preserve">data and DMRS are transmitted with different precoding matrices. For instance, </w:t>
      </w:r>
      <w:r>
        <w:rPr>
          <w:rFonts w:eastAsiaTheme="minorEastAsia"/>
          <w:sz w:val="22"/>
          <w:szCs w:val="22"/>
          <w:lang w:eastAsia="zh-CN"/>
        </w:rPr>
        <w:t xml:space="preserve">the data is precoded, and the DMRS is not fully precoded. </w:t>
      </w:r>
      <w:r w:rsidR="00772A96">
        <w:rPr>
          <w:rFonts w:eastAsiaTheme="minorEastAsia"/>
          <w:sz w:val="22"/>
          <w:szCs w:val="22"/>
          <w:lang w:eastAsia="zh-CN"/>
        </w:rPr>
        <w:t xml:space="preserve">A precoder codebook and precoder cycling pattern shall be known by the eNB and the UE. </w:t>
      </w:r>
      <w:r>
        <w:rPr>
          <w:rFonts w:eastAsiaTheme="minorEastAsia"/>
          <w:sz w:val="22"/>
          <w:szCs w:val="22"/>
          <w:lang w:eastAsia="zh-CN"/>
        </w:rPr>
        <w:t xml:space="preserve">The agreed </w:t>
      </w:r>
      <w:r w:rsidR="00EA6ECF">
        <w:rPr>
          <w:rFonts w:eastAsia="宋体"/>
          <w:noProof w:val="0"/>
          <w:kern w:val="2"/>
          <w:sz w:val="22"/>
          <w:szCs w:val="22"/>
          <w:lang w:eastAsia="zh-CN"/>
        </w:rPr>
        <w:t>RE-</w:t>
      </w:r>
      <w:r w:rsidRPr="00177533">
        <w:rPr>
          <w:rFonts w:eastAsia="宋体"/>
          <w:noProof w:val="0"/>
          <w:kern w:val="2"/>
          <w:sz w:val="22"/>
          <w:szCs w:val="22"/>
          <w:lang w:eastAsia="zh-CN"/>
        </w:rPr>
        <w:t xml:space="preserve">level </w:t>
      </w:r>
      <w:r w:rsidR="00047BB7">
        <w:rPr>
          <w:rFonts w:eastAsia="宋体"/>
          <w:noProof w:val="0"/>
          <w:kern w:val="2"/>
          <w:sz w:val="22"/>
          <w:szCs w:val="22"/>
          <w:lang w:eastAsia="zh-CN"/>
        </w:rPr>
        <w:t xml:space="preserve">co-phasing </w:t>
      </w:r>
      <w:r w:rsidRPr="00177533">
        <w:rPr>
          <w:rFonts w:eastAsia="宋体"/>
          <w:noProof w:val="0"/>
          <w:kern w:val="2"/>
          <w:sz w:val="22"/>
          <w:szCs w:val="22"/>
          <w:lang w:eastAsia="zh-CN"/>
        </w:rPr>
        <w:t xml:space="preserve">operation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in </w:t>
      </w:r>
      <w:r w:rsidR="00C8595A">
        <w:rPr>
          <w:rFonts w:eastAsia="宋体"/>
          <w:noProof w:val="0"/>
          <w:kern w:val="2"/>
          <w:sz w:val="22"/>
          <w:szCs w:val="22"/>
          <w:lang w:eastAsia="zh-CN"/>
        </w:rPr>
        <w:t xml:space="preserve">LTE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eFD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>-MIMO</w:t>
      </w:r>
      <w:r>
        <w:rPr>
          <w:rFonts w:eastAsiaTheme="minorEastAsia"/>
          <w:sz w:val="22"/>
          <w:szCs w:val="22"/>
          <w:lang w:eastAsia="zh-CN"/>
        </w:rPr>
        <w:t xml:space="preserve"> belong to this type, if existing DMRS ports are assumed for semi-open loop MIMO transmission. </w:t>
      </w:r>
      <w:r w:rsidR="00772A96">
        <w:rPr>
          <w:rFonts w:eastAsia="宋体"/>
          <w:kern w:val="2"/>
          <w:sz w:val="22"/>
          <w:szCs w:val="22"/>
          <w:lang w:val="en-GB" w:eastAsia="zh-CN"/>
        </w:rPr>
        <w:t>RE-level non-transparent cycling</w:t>
      </w:r>
      <w:r w:rsidR="008D3633">
        <w:rPr>
          <w:rFonts w:eastAsia="宋体"/>
          <w:kern w:val="2"/>
          <w:sz w:val="22"/>
          <w:szCs w:val="22"/>
          <w:lang w:val="en-GB" w:eastAsia="zh-CN"/>
        </w:rPr>
        <w:t xml:space="preserve"> could provide more diversity gain compared to transparent schemes. However, the standrdization effort and channel estimation accuracy are the drawback of non-transparent scheme.</w:t>
      </w:r>
    </w:p>
    <w:p w14:paraId="49C24E63" w14:textId="40352B3E" w:rsidR="000B347C" w:rsidRDefault="000B347C" w:rsidP="00E2570B">
      <w:pPr>
        <w:spacing w:after="120"/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宋体"/>
          <w:b/>
          <w:kern w:val="2"/>
          <w:sz w:val="22"/>
          <w:szCs w:val="22"/>
          <w:lang w:val="en-GB" w:eastAsia="zh-CN"/>
        </w:rPr>
        <w:t>2.2  SFBC</w:t>
      </w:r>
    </w:p>
    <w:p w14:paraId="612C0262" w14:textId="10141D3A" w:rsidR="005175BC" w:rsidRPr="005175BC" w:rsidRDefault="005175BC" w:rsidP="00E2570B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SFBC is one open-loop based transmission</w:t>
      </w:r>
      <w:r w:rsidR="00E6158F">
        <w:rPr>
          <w:rFonts w:eastAsia="宋体"/>
          <w:sz w:val="22"/>
          <w:szCs w:val="22"/>
          <w:lang w:eastAsia="zh-CN"/>
        </w:rPr>
        <w:t xml:space="preserve"> </w:t>
      </w:r>
      <w:r w:rsidR="00CA5853">
        <w:rPr>
          <w:rFonts w:eastAsia="宋体"/>
          <w:sz w:val="22"/>
          <w:szCs w:val="22"/>
          <w:lang w:eastAsia="zh-CN"/>
        </w:rPr>
        <w:t xml:space="preserve">scheme </w:t>
      </w:r>
      <w:r w:rsidR="00047BB7">
        <w:rPr>
          <w:rFonts w:eastAsia="宋体"/>
          <w:sz w:val="22"/>
          <w:szCs w:val="22"/>
          <w:lang w:eastAsia="zh-CN"/>
        </w:rPr>
        <w:t>introduced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in</w:t>
      </w:r>
      <w:r>
        <w:rPr>
          <w:rFonts w:eastAsia="宋体" w:hint="eastAsia"/>
          <w:sz w:val="22"/>
          <w:szCs w:val="22"/>
          <w:lang w:eastAsia="zh-CN"/>
        </w:rPr>
        <w:t xml:space="preserve"> LTE </w:t>
      </w:r>
      <w:r w:rsidR="00E6158F">
        <w:rPr>
          <w:rFonts w:eastAsia="宋体"/>
          <w:sz w:val="22"/>
          <w:szCs w:val="22"/>
          <w:lang w:eastAsia="zh-CN"/>
        </w:rPr>
        <w:t xml:space="preserve">CRS-based </w:t>
      </w:r>
      <w:r w:rsidR="00CA5853">
        <w:rPr>
          <w:rFonts w:eastAsia="宋体"/>
          <w:sz w:val="22"/>
          <w:szCs w:val="22"/>
          <w:lang w:eastAsia="zh-CN"/>
        </w:rPr>
        <w:t>TM</w:t>
      </w:r>
      <w:r w:rsidR="00E6158F">
        <w:rPr>
          <w:rFonts w:eastAsia="宋体"/>
          <w:sz w:val="22"/>
          <w:szCs w:val="22"/>
          <w:lang w:eastAsia="zh-CN"/>
        </w:rPr>
        <w:t xml:space="preserve"> 3</w:t>
      </w:r>
      <w:r>
        <w:rPr>
          <w:rFonts w:eastAsia="宋体" w:hint="eastAsia"/>
          <w:sz w:val="22"/>
          <w:szCs w:val="22"/>
          <w:lang w:eastAsia="zh-CN"/>
        </w:rPr>
        <w:t xml:space="preserve">. </w:t>
      </w:r>
      <w:r w:rsidR="00C8595A">
        <w:rPr>
          <w:rFonts w:eastAsia="宋体"/>
          <w:sz w:val="22"/>
          <w:szCs w:val="22"/>
          <w:lang w:eastAsia="zh-CN"/>
        </w:rPr>
        <w:t xml:space="preserve">It was also applied to LTE eFD-MIMO semi-open loop MIMO for rank 1 transmission. </w:t>
      </w:r>
      <w:r>
        <w:rPr>
          <w:rFonts w:eastAsia="宋体"/>
          <w:sz w:val="22"/>
          <w:szCs w:val="22"/>
          <w:lang w:eastAsia="zh-CN"/>
        </w:rPr>
        <w:t xml:space="preserve">The scheme could also be apllied for NR DMRS-based </w:t>
      </w:r>
      <w:r w:rsidR="00DC4B74">
        <w:rPr>
          <w:rFonts w:eastAsia="宋体"/>
          <w:sz w:val="22"/>
          <w:szCs w:val="22"/>
          <w:lang w:eastAsia="zh-CN"/>
        </w:rPr>
        <w:t>open-loop</w:t>
      </w:r>
      <w:r>
        <w:rPr>
          <w:rFonts w:eastAsia="宋体"/>
          <w:sz w:val="22"/>
          <w:szCs w:val="22"/>
          <w:lang w:eastAsia="zh-CN"/>
        </w:rPr>
        <w:t xml:space="preserve"> transmission scheme. The performance gain mainly comes from exploiting channel propoerties of independent antenna ports. However, the main drawback lie in UE complexity, interference mismatch and spec efforts.</w:t>
      </w:r>
    </w:p>
    <w:p w14:paraId="06955E7F" w14:textId="29D7F6AE" w:rsidR="00C60668" w:rsidRDefault="00C60668" w:rsidP="00E2570B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lastRenderedPageBreak/>
        <w:t xml:space="preserve">The general </w:t>
      </w:r>
      <w:r>
        <w:rPr>
          <w:rFonts w:eastAsia="宋体"/>
          <w:sz w:val="22"/>
          <w:szCs w:val="22"/>
          <w:lang w:eastAsia="zh-CN"/>
        </w:rPr>
        <w:t xml:space="preserve">comparisons among </w:t>
      </w:r>
      <w:r w:rsidR="00844B89">
        <w:rPr>
          <w:rFonts w:eastAsia="宋体"/>
          <w:sz w:val="22"/>
          <w:szCs w:val="22"/>
          <w:lang w:eastAsia="zh-CN"/>
        </w:rPr>
        <w:t xml:space="preserve">transmission </w:t>
      </w:r>
      <w:r>
        <w:rPr>
          <w:rFonts w:eastAsia="宋体"/>
          <w:sz w:val="22"/>
          <w:szCs w:val="22"/>
          <w:lang w:eastAsia="zh-CN"/>
        </w:rPr>
        <w:t>schemes are summarize in Table 1.</w:t>
      </w:r>
    </w:p>
    <w:p w14:paraId="6FC14B86" w14:textId="1F1C63F5" w:rsidR="000B347C" w:rsidRPr="00C60668" w:rsidRDefault="006A375F" w:rsidP="00E2570B">
      <w:pPr>
        <w:spacing w:after="120"/>
        <w:jc w:val="center"/>
        <w:rPr>
          <w:rFonts w:eastAsia="宋体"/>
          <w:noProof w:val="0"/>
          <w:sz w:val="22"/>
          <w:szCs w:val="22"/>
          <w:lang w:eastAsia="zh-CN"/>
        </w:rPr>
      </w:pPr>
      <w:r w:rsidRPr="00C60668">
        <w:rPr>
          <w:rFonts w:eastAsia="宋体" w:hint="eastAsia"/>
          <w:noProof w:val="0"/>
          <w:sz w:val="22"/>
          <w:szCs w:val="22"/>
          <w:lang w:eastAsia="zh-CN"/>
        </w:rPr>
        <w:t>Table 1</w:t>
      </w:r>
      <w:r w:rsidR="00C60668" w:rsidRPr="00C60668">
        <w:rPr>
          <w:rFonts w:eastAsia="宋体"/>
          <w:noProof w:val="0"/>
          <w:sz w:val="22"/>
          <w:szCs w:val="22"/>
          <w:lang w:eastAsia="zh-CN"/>
        </w:rPr>
        <w:t xml:space="preserve">  </w:t>
      </w:r>
      <w:r w:rsidRPr="00C60668">
        <w:rPr>
          <w:rFonts w:eastAsia="宋体" w:hint="eastAsia"/>
          <w:noProof w:val="0"/>
          <w:sz w:val="22"/>
          <w:szCs w:val="22"/>
          <w:lang w:eastAsia="zh-CN"/>
        </w:rPr>
        <w:t xml:space="preserve"> Comparisons of candidate </w:t>
      </w:r>
      <w:r w:rsidRPr="00C60668">
        <w:rPr>
          <w:rFonts w:eastAsia="宋体"/>
          <w:noProof w:val="0"/>
          <w:sz w:val="22"/>
          <w:szCs w:val="22"/>
          <w:lang w:eastAsia="zh-CN"/>
        </w:rPr>
        <w:t xml:space="preserve">DL </w:t>
      </w:r>
      <w:r w:rsidRPr="00C60668">
        <w:rPr>
          <w:rFonts w:eastAsia="宋体" w:hint="eastAsia"/>
          <w:noProof w:val="0"/>
          <w:sz w:val="22"/>
          <w:szCs w:val="22"/>
          <w:lang w:eastAsia="zh-CN"/>
        </w:rPr>
        <w:t>transmission scheme 2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2093"/>
        <w:gridCol w:w="2013"/>
        <w:gridCol w:w="1985"/>
        <w:gridCol w:w="1842"/>
      </w:tblGrid>
      <w:tr w:rsidR="00C321A0" w:rsidRPr="002C4173" w14:paraId="5F33A42F" w14:textId="77777777" w:rsidTr="00F24743">
        <w:trPr>
          <w:trHeight w:val="634"/>
          <w:jc w:val="center"/>
        </w:trPr>
        <w:tc>
          <w:tcPr>
            <w:tcW w:w="2093" w:type="dxa"/>
          </w:tcPr>
          <w:p w14:paraId="201F0D10" w14:textId="77777777" w:rsidR="00C321A0" w:rsidRPr="006A375F" w:rsidRDefault="00C321A0" w:rsidP="00C321A0">
            <w:pPr>
              <w:rPr>
                <w:iCs/>
                <w:sz w:val="20"/>
                <w:szCs w:val="20"/>
              </w:rPr>
            </w:pPr>
          </w:p>
        </w:tc>
        <w:tc>
          <w:tcPr>
            <w:tcW w:w="2013" w:type="dxa"/>
          </w:tcPr>
          <w:p w14:paraId="6244F08F" w14:textId="03C470F8" w:rsidR="00C321A0" w:rsidRPr="006A375F" w:rsidRDefault="00C321A0" w:rsidP="00C321A0">
            <w:pPr>
              <w:rPr>
                <w:b/>
                <w:iCs/>
                <w:sz w:val="20"/>
                <w:szCs w:val="20"/>
              </w:rPr>
            </w:pPr>
            <w:r w:rsidRPr="006A375F">
              <w:rPr>
                <w:rFonts w:hint="eastAsia"/>
                <w:b/>
                <w:sz w:val="20"/>
                <w:szCs w:val="20"/>
              </w:rPr>
              <w:t>T</w:t>
            </w:r>
            <w:r w:rsidRPr="006A375F">
              <w:rPr>
                <w:b/>
                <w:sz w:val="20"/>
                <w:szCs w:val="20"/>
              </w:rPr>
              <w:t>ransparent precoder cycling</w:t>
            </w:r>
          </w:p>
        </w:tc>
        <w:tc>
          <w:tcPr>
            <w:tcW w:w="1985" w:type="dxa"/>
          </w:tcPr>
          <w:p w14:paraId="09CD7E50" w14:textId="3764E154" w:rsidR="00C321A0" w:rsidRPr="006A375F" w:rsidRDefault="00C321A0" w:rsidP="00C321A0">
            <w:pPr>
              <w:rPr>
                <w:b/>
                <w:iCs/>
                <w:sz w:val="20"/>
                <w:szCs w:val="20"/>
              </w:rPr>
            </w:pPr>
            <w:r w:rsidRPr="006A375F">
              <w:rPr>
                <w:b/>
                <w:sz w:val="20"/>
                <w:szCs w:val="20"/>
              </w:rPr>
              <w:t>Non-transparent precoder cycling</w:t>
            </w:r>
          </w:p>
        </w:tc>
        <w:tc>
          <w:tcPr>
            <w:tcW w:w="1842" w:type="dxa"/>
          </w:tcPr>
          <w:p w14:paraId="053BB8F8" w14:textId="6B9FCCE0" w:rsidR="00C321A0" w:rsidRPr="006A375F" w:rsidRDefault="00C321A0" w:rsidP="00C321A0">
            <w:pPr>
              <w:ind w:firstLineChars="50" w:firstLine="100"/>
              <w:rPr>
                <w:b/>
                <w:iCs/>
                <w:sz w:val="20"/>
                <w:szCs w:val="20"/>
              </w:rPr>
            </w:pPr>
            <w:r w:rsidRPr="006A375F">
              <w:rPr>
                <w:b/>
                <w:iCs/>
                <w:sz w:val="20"/>
                <w:szCs w:val="20"/>
              </w:rPr>
              <w:t>SFBC</w:t>
            </w:r>
          </w:p>
        </w:tc>
      </w:tr>
      <w:tr w:rsidR="00C321A0" w:rsidRPr="002C4173" w14:paraId="1D723FAC" w14:textId="77777777" w:rsidTr="00F24743">
        <w:trPr>
          <w:jc w:val="center"/>
        </w:trPr>
        <w:tc>
          <w:tcPr>
            <w:tcW w:w="2093" w:type="dxa"/>
          </w:tcPr>
          <w:p w14:paraId="5B2E91B7" w14:textId="7B334110" w:rsidR="00C321A0" w:rsidRPr="006A375F" w:rsidRDefault="00823788" w:rsidP="0005138B">
            <w:pPr>
              <w:rPr>
                <w:sz w:val="20"/>
                <w:szCs w:val="20"/>
              </w:rPr>
            </w:pPr>
            <w:r w:rsidRPr="006A375F">
              <w:rPr>
                <w:sz w:val="20"/>
                <w:szCs w:val="20"/>
              </w:rPr>
              <w:t>Spec</w:t>
            </w:r>
            <w:r w:rsidR="00C321A0" w:rsidRPr="006A375F">
              <w:rPr>
                <w:rFonts w:hint="eastAsia"/>
                <w:sz w:val="20"/>
                <w:szCs w:val="20"/>
              </w:rPr>
              <w:t xml:space="preserve"> effort</w:t>
            </w:r>
          </w:p>
        </w:tc>
        <w:tc>
          <w:tcPr>
            <w:tcW w:w="2013" w:type="dxa"/>
          </w:tcPr>
          <w:p w14:paraId="2498EFE0" w14:textId="77777777" w:rsidR="00C321A0" w:rsidRPr="006A375F" w:rsidRDefault="00C321A0" w:rsidP="00714F18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Low</w:t>
            </w:r>
          </w:p>
        </w:tc>
        <w:tc>
          <w:tcPr>
            <w:tcW w:w="1985" w:type="dxa"/>
          </w:tcPr>
          <w:p w14:paraId="1A37286A" w14:textId="5461DEB7" w:rsidR="00C321A0" w:rsidRPr="006A375F" w:rsidRDefault="00C321A0" w:rsidP="00C43E17">
            <w:pPr>
              <w:rPr>
                <w:iCs/>
                <w:sz w:val="20"/>
                <w:szCs w:val="20"/>
              </w:rPr>
            </w:pPr>
            <w:r w:rsidRPr="006A375F">
              <w:rPr>
                <w:iCs/>
                <w:sz w:val="20"/>
                <w:szCs w:val="20"/>
              </w:rPr>
              <w:t>Medium</w:t>
            </w:r>
          </w:p>
        </w:tc>
        <w:tc>
          <w:tcPr>
            <w:tcW w:w="1842" w:type="dxa"/>
          </w:tcPr>
          <w:p w14:paraId="5821A2E0" w14:textId="77777777" w:rsidR="00C321A0" w:rsidRPr="006A375F" w:rsidRDefault="00C321A0" w:rsidP="00714F18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Medium</w:t>
            </w:r>
          </w:p>
        </w:tc>
      </w:tr>
      <w:tr w:rsidR="00C321A0" w:rsidRPr="002C4173" w14:paraId="19CBEF31" w14:textId="77777777" w:rsidTr="00F24743">
        <w:trPr>
          <w:jc w:val="center"/>
        </w:trPr>
        <w:tc>
          <w:tcPr>
            <w:tcW w:w="2093" w:type="dxa"/>
          </w:tcPr>
          <w:p w14:paraId="43016A39" w14:textId="705EF950" w:rsidR="00C321A0" w:rsidRPr="006A375F" w:rsidRDefault="002A2E80" w:rsidP="0005138B">
            <w:pPr>
              <w:rPr>
                <w:sz w:val="20"/>
                <w:szCs w:val="20"/>
              </w:rPr>
            </w:pPr>
            <w:r w:rsidRPr="006A375F">
              <w:rPr>
                <w:sz w:val="20"/>
                <w:szCs w:val="20"/>
              </w:rPr>
              <w:t>C</w:t>
            </w:r>
            <w:r w:rsidR="00C321A0" w:rsidRPr="006A375F">
              <w:rPr>
                <w:rFonts w:hint="eastAsia"/>
                <w:sz w:val="20"/>
                <w:szCs w:val="20"/>
              </w:rPr>
              <w:t>omplexity</w:t>
            </w:r>
          </w:p>
        </w:tc>
        <w:tc>
          <w:tcPr>
            <w:tcW w:w="2013" w:type="dxa"/>
          </w:tcPr>
          <w:p w14:paraId="2854E426" w14:textId="77777777" w:rsidR="00C321A0" w:rsidRPr="006A375F" w:rsidRDefault="00C321A0" w:rsidP="00714F18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Low</w:t>
            </w:r>
          </w:p>
        </w:tc>
        <w:tc>
          <w:tcPr>
            <w:tcW w:w="1985" w:type="dxa"/>
          </w:tcPr>
          <w:p w14:paraId="5BC15EAB" w14:textId="27741AA0" w:rsidR="00C321A0" w:rsidRPr="006A375F" w:rsidRDefault="00C321A0" w:rsidP="00C43E17">
            <w:pPr>
              <w:rPr>
                <w:iCs/>
                <w:sz w:val="20"/>
                <w:szCs w:val="20"/>
              </w:rPr>
            </w:pPr>
            <w:r w:rsidRPr="006A375F">
              <w:rPr>
                <w:iCs/>
                <w:sz w:val="20"/>
                <w:szCs w:val="20"/>
              </w:rPr>
              <w:t>Medium</w:t>
            </w:r>
          </w:p>
        </w:tc>
        <w:tc>
          <w:tcPr>
            <w:tcW w:w="1842" w:type="dxa"/>
          </w:tcPr>
          <w:p w14:paraId="1FCD15D9" w14:textId="77777777" w:rsidR="00C321A0" w:rsidRPr="006A375F" w:rsidRDefault="00C321A0" w:rsidP="00714F18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High</w:t>
            </w:r>
          </w:p>
        </w:tc>
      </w:tr>
      <w:tr w:rsidR="00357E95" w:rsidRPr="002C4173" w14:paraId="3A7B5C5A" w14:textId="77777777" w:rsidTr="00F24743">
        <w:trPr>
          <w:jc w:val="center"/>
        </w:trPr>
        <w:tc>
          <w:tcPr>
            <w:tcW w:w="2093" w:type="dxa"/>
          </w:tcPr>
          <w:p w14:paraId="47A02D6F" w14:textId="53DF4B2D" w:rsidR="00357E95" w:rsidRPr="006A375F" w:rsidRDefault="00357E95" w:rsidP="0005138B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sz w:val="20"/>
                <w:szCs w:val="20"/>
                <w:lang w:eastAsia="zh-CN"/>
              </w:rPr>
              <w:t>Flexibility</w:t>
            </w:r>
          </w:p>
        </w:tc>
        <w:tc>
          <w:tcPr>
            <w:tcW w:w="2013" w:type="dxa"/>
          </w:tcPr>
          <w:p w14:paraId="66FBE38C" w14:textId="3A690B82" w:rsidR="00357E95" w:rsidRPr="006A375F" w:rsidRDefault="00357E95" w:rsidP="00714F18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Medium</w:t>
            </w:r>
          </w:p>
        </w:tc>
        <w:tc>
          <w:tcPr>
            <w:tcW w:w="1985" w:type="dxa"/>
          </w:tcPr>
          <w:p w14:paraId="68556519" w14:textId="78B76578" w:rsidR="00357E95" w:rsidRPr="006A375F" w:rsidRDefault="00357E95" w:rsidP="00C43E17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High</w:t>
            </w:r>
          </w:p>
        </w:tc>
        <w:tc>
          <w:tcPr>
            <w:tcW w:w="1842" w:type="dxa"/>
          </w:tcPr>
          <w:p w14:paraId="2F1457DC" w14:textId="77075956" w:rsidR="00357E95" w:rsidRPr="006A375F" w:rsidRDefault="00357E95" w:rsidP="00714F18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Low</w:t>
            </w:r>
          </w:p>
        </w:tc>
      </w:tr>
      <w:tr w:rsidR="00C43E17" w:rsidRPr="002C4173" w14:paraId="3595E068" w14:textId="77777777" w:rsidTr="00F24743">
        <w:trPr>
          <w:jc w:val="center"/>
        </w:trPr>
        <w:tc>
          <w:tcPr>
            <w:tcW w:w="2093" w:type="dxa"/>
          </w:tcPr>
          <w:p w14:paraId="53C6CF5E" w14:textId="4477F90F" w:rsidR="00C43E17" w:rsidRPr="006A375F" w:rsidRDefault="00C43E17" w:rsidP="0005138B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sz w:val="20"/>
                <w:szCs w:val="20"/>
                <w:lang w:eastAsia="zh-CN"/>
              </w:rPr>
              <w:t>Data precoding</w:t>
            </w:r>
          </w:p>
        </w:tc>
        <w:tc>
          <w:tcPr>
            <w:tcW w:w="2013" w:type="dxa"/>
          </w:tcPr>
          <w:p w14:paraId="0D0E2816" w14:textId="2AFF993B" w:rsidR="00C43E17" w:rsidRPr="006A375F" w:rsidRDefault="00714F18" w:rsidP="00714F18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RB-level</w:t>
            </w:r>
            <w:r w:rsidR="00047BB7">
              <w:rPr>
                <w:rFonts w:eastAsia="宋体"/>
                <w:iCs/>
                <w:sz w:val="20"/>
                <w:szCs w:val="20"/>
                <w:lang w:eastAsia="zh-CN"/>
              </w:rPr>
              <w:t>, RBG-level</w:t>
            </w:r>
          </w:p>
        </w:tc>
        <w:tc>
          <w:tcPr>
            <w:tcW w:w="1985" w:type="dxa"/>
          </w:tcPr>
          <w:p w14:paraId="73248CC9" w14:textId="75ACDC60" w:rsidR="00C43E17" w:rsidRPr="006A375F" w:rsidRDefault="00714F18" w:rsidP="00C43E17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RE-level</w:t>
            </w:r>
          </w:p>
        </w:tc>
        <w:tc>
          <w:tcPr>
            <w:tcW w:w="1842" w:type="dxa"/>
          </w:tcPr>
          <w:p w14:paraId="5C39EF15" w14:textId="4D3D1EBE" w:rsidR="00C43E17" w:rsidRPr="006A375F" w:rsidRDefault="00714F18" w:rsidP="00714F18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RE-level</w:t>
            </w:r>
          </w:p>
        </w:tc>
      </w:tr>
      <w:tr w:rsidR="00357E95" w:rsidRPr="002C4173" w14:paraId="7C3DD866" w14:textId="77777777" w:rsidTr="00F24743">
        <w:trPr>
          <w:jc w:val="center"/>
        </w:trPr>
        <w:tc>
          <w:tcPr>
            <w:tcW w:w="2093" w:type="dxa"/>
          </w:tcPr>
          <w:p w14:paraId="13980295" w14:textId="2612AD50" w:rsidR="00357E95" w:rsidRPr="006A375F" w:rsidRDefault="00357E95" w:rsidP="0005138B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sz w:val="20"/>
                <w:szCs w:val="20"/>
                <w:lang w:eastAsia="zh-CN"/>
              </w:rPr>
              <w:t>C</w:t>
            </w:r>
            <w:r w:rsidRPr="006A375F">
              <w:rPr>
                <w:rFonts w:eastAsia="宋体"/>
                <w:sz w:val="20"/>
                <w:szCs w:val="20"/>
                <w:lang w:eastAsia="zh-CN"/>
              </w:rPr>
              <w:t>odebook</w:t>
            </w:r>
          </w:p>
        </w:tc>
        <w:tc>
          <w:tcPr>
            <w:tcW w:w="2013" w:type="dxa"/>
          </w:tcPr>
          <w:p w14:paraId="49A7C653" w14:textId="480AA617" w:rsidR="00357E95" w:rsidRPr="006A375F" w:rsidRDefault="00357E95" w:rsidP="00714F18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Not necessary</w:t>
            </w:r>
          </w:p>
        </w:tc>
        <w:tc>
          <w:tcPr>
            <w:tcW w:w="1985" w:type="dxa"/>
          </w:tcPr>
          <w:p w14:paraId="447040D5" w14:textId="10A6B20A" w:rsidR="00357E95" w:rsidRPr="006A375F" w:rsidRDefault="00357E95" w:rsidP="00C43E17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Necesary</w:t>
            </w:r>
          </w:p>
        </w:tc>
        <w:tc>
          <w:tcPr>
            <w:tcW w:w="1842" w:type="dxa"/>
          </w:tcPr>
          <w:p w14:paraId="21740DB0" w14:textId="50DF9157" w:rsidR="00357E95" w:rsidRPr="006A375F" w:rsidRDefault="00357E95" w:rsidP="00714F18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 w:rsidRPr="006A375F">
              <w:rPr>
                <w:rFonts w:eastAsia="宋体" w:hint="eastAsia"/>
                <w:iCs/>
                <w:sz w:val="20"/>
                <w:szCs w:val="20"/>
                <w:lang w:eastAsia="zh-CN"/>
              </w:rPr>
              <w:t>Necesary</w:t>
            </w:r>
          </w:p>
        </w:tc>
      </w:tr>
      <w:tr w:rsidR="00A63549" w:rsidRPr="002C4173" w14:paraId="04E6868B" w14:textId="77777777" w:rsidTr="00F24743">
        <w:trPr>
          <w:jc w:val="center"/>
        </w:trPr>
        <w:tc>
          <w:tcPr>
            <w:tcW w:w="2093" w:type="dxa"/>
          </w:tcPr>
          <w:p w14:paraId="4C87E1B2" w14:textId="1D445B30" w:rsidR="00A63549" w:rsidRPr="006A375F" w:rsidRDefault="00A63549" w:rsidP="00A63549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6A375F">
              <w:rPr>
                <w:rFonts w:eastAsia="宋体"/>
                <w:sz w:val="20"/>
                <w:szCs w:val="20"/>
                <w:lang w:eastAsia="zh-CN"/>
              </w:rPr>
              <w:t>CSI f</w:t>
            </w:r>
            <w:r w:rsidRPr="006A375F">
              <w:rPr>
                <w:rFonts w:eastAsia="宋体" w:hint="eastAsia"/>
                <w:sz w:val="20"/>
                <w:szCs w:val="20"/>
                <w:lang w:eastAsia="zh-CN"/>
              </w:rPr>
              <w:t>eedback</w:t>
            </w:r>
          </w:p>
        </w:tc>
        <w:tc>
          <w:tcPr>
            <w:tcW w:w="2013" w:type="dxa"/>
          </w:tcPr>
          <w:p w14:paraId="0E4C923F" w14:textId="77777777" w:rsidR="00A63549" w:rsidRDefault="00A63549" w:rsidP="00A63549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OL: RI, CQ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I</w:t>
            </w:r>
          </w:p>
          <w:p w14:paraId="13EA4408" w14:textId="0AF9F9F0" w:rsidR="00A63549" w:rsidRPr="006A375F" w:rsidRDefault="00A63549" w:rsidP="00A63549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rFonts w:eastAsia="宋体"/>
                <w:iCs/>
                <w:sz w:val="20"/>
                <w:szCs w:val="20"/>
                <w:lang w:eastAsia="zh-CN"/>
              </w:rPr>
              <w:t>Semi-OL: partial PMI</w:t>
            </w:r>
            <w:r w:rsidR="00A23BA9">
              <w:rPr>
                <w:rFonts w:eastAsia="宋体"/>
                <w:i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/ CRI, RI, CQI</w:t>
            </w:r>
          </w:p>
        </w:tc>
        <w:tc>
          <w:tcPr>
            <w:tcW w:w="1985" w:type="dxa"/>
          </w:tcPr>
          <w:p w14:paraId="550CB55F" w14:textId="77777777" w:rsidR="00A63549" w:rsidRDefault="00A63549" w:rsidP="00A63549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bookmarkStart w:id="3" w:name="OLE_LINK6"/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OL: RI, CQ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I</w:t>
            </w:r>
          </w:p>
          <w:p w14:paraId="1D409CA2" w14:textId="49576A51" w:rsidR="00A63549" w:rsidRPr="006A375F" w:rsidRDefault="00A63549" w:rsidP="00A63549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rFonts w:eastAsia="宋体"/>
                <w:iCs/>
                <w:sz w:val="20"/>
                <w:szCs w:val="20"/>
                <w:lang w:eastAsia="zh-CN"/>
              </w:rPr>
              <w:t>Semi-OL: partial PMI</w:t>
            </w:r>
            <w:r w:rsidR="00A23BA9">
              <w:rPr>
                <w:rFonts w:eastAsia="宋体"/>
                <w:i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/ CRI, RI, CQI</w:t>
            </w:r>
            <w:bookmarkEnd w:id="3"/>
          </w:p>
        </w:tc>
        <w:tc>
          <w:tcPr>
            <w:tcW w:w="1842" w:type="dxa"/>
          </w:tcPr>
          <w:p w14:paraId="0CA5CA96" w14:textId="77777777" w:rsidR="00A449B4" w:rsidRDefault="00A449B4" w:rsidP="00A449B4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OL: RI, CQ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I</w:t>
            </w:r>
          </w:p>
          <w:p w14:paraId="52C5AF65" w14:textId="607D0BFE" w:rsidR="00A63549" w:rsidRPr="006A375F" w:rsidRDefault="00A449B4" w:rsidP="00A449B4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rFonts w:eastAsia="宋体"/>
                <w:iCs/>
                <w:sz w:val="20"/>
                <w:szCs w:val="20"/>
                <w:lang w:eastAsia="zh-CN"/>
              </w:rPr>
              <w:t>Semi-OL: partial PMI / CRI, RI, CQI</w:t>
            </w:r>
          </w:p>
        </w:tc>
      </w:tr>
      <w:tr w:rsidR="00A63549" w:rsidRPr="002C4173" w14:paraId="051521BA" w14:textId="77777777" w:rsidTr="00F24743">
        <w:trPr>
          <w:jc w:val="center"/>
        </w:trPr>
        <w:tc>
          <w:tcPr>
            <w:tcW w:w="2093" w:type="dxa"/>
          </w:tcPr>
          <w:p w14:paraId="4313F295" w14:textId="35B5945B" w:rsidR="00A63549" w:rsidRPr="006A375F" w:rsidRDefault="00A63549" w:rsidP="00A63549">
            <w:pPr>
              <w:rPr>
                <w:sz w:val="20"/>
                <w:szCs w:val="20"/>
              </w:rPr>
            </w:pPr>
            <w:r w:rsidRPr="006A375F">
              <w:rPr>
                <w:sz w:val="20"/>
                <w:szCs w:val="20"/>
              </w:rPr>
              <w:t>C</w:t>
            </w:r>
            <w:r w:rsidRPr="006A375F">
              <w:rPr>
                <w:rFonts w:hint="eastAsia"/>
                <w:sz w:val="20"/>
                <w:szCs w:val="20"/>
              </w:rPr>
              <w:t xml:space="preserve">hannel estimation </w:t>
            </w:r>
            <w:r w:rsidRPr="006A375F">
              <w:rPr>
                <w:sz w:val="20"/>
                <w:szCs w:val="20"/>
              </w:rPr>
              <w:t>accuracy</w:t>
            </w:r>
          </w:p>
        </w:tc>
        <w:tc>
          <w:tcPr>
            <w:tcW w:w="2013" w:type="dxa"/>
          </w:tcPr>
          <w:p w14:paraId="6F4E0815" w14:textId="59701FA0" w:rsidR="00A63549" w:rsidRPr="006A375F" w:rsidRDefault="00A63549" w:rsidP="00A63549">
            <w:pPr>
              <w:rPr>
                <w:iCs/>
                <w:sz w:val="20"/>
                <w:szCs w:val="20"/>
              </w:rPr>
            </w:pPr>
            <w:r w:rsidRPr="006A375F">
              <w:rPr>
                <w:iCs/>
                <w:sz w:val="20"/>
                <w:szCs w:val="20"/>
              </w:rPr>
              <w:t>High</w:t>
            </w:r>
          </w:p>
        </w:tc>
        <w:tc>
          <w:tcPr>
            <w:tcW w:w="1985" w:type="dxa"/>
          </w:tcPr>
          <w:p w14:paraId="1F98F22F" w14:textId="77777777" w:rsidR="00A63549" w:rsidRPr="006A375F" w:rsidRDefault="00A63549" w:rsidP="00A63549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Medium</w:t>
            </w:r>
          </w:p>
        </w:tc>
        <w:tc>
          <w:tcPr>
            <w:tcW w:w="1842" w:type="dxa"/>
          </w:tcPr>
          <w:p w14:paraId="2BA8C833" w14:textId="5D6F2625" w:rsidR="00A63549" w:rsidRPr="006A375F" w:rsidRDefault="00A63549" w:rsidP="00A63549">
            <w:pPr>
              <w:rPr>
                <w:iCs/>
                <w:sz w:val="20"/>
                <w:szCs w:val="20"/>
              </w:rPr>
            </w:pPr>
            <w:r w:rsidRPr="006A375F">
              <w:rPr>
                <w:iCs/>
                <w:sz w:val="20"/>
                <w:szCs w:val="20"/>
              </w:rPr>
              <w:t>Low</w:t>
            </w:r>
          </w:p>
        </w:tc>
      </w:tr>
      <w:tr w:rsidR="00A63549" w:rsidRPr="002C4173" w14:paraId="61DF9DD9" w14:textId="77777777" w:rsidTr="00F24743">
        <w:trPr>
          <w:jc w:val="center"/>
        </w:trPr>
        <w:tc>
          <w:tcPr>
            <w:tcW w:w="2093" w:type="dxa"/>
          </w:tcPr>
          <w:p w14:paraId="16BB7DD7" w14:textId="77777777" w:rsidR="00A63549" w:rsidRPr="006A375F" w:rsidRDefault="00A63549" w:rsidP="00A63549">
            <w:pPr>
              <w:rPr>
                <w:sz w:val="20"/>
                <w:szCs w:val="20"/>
              </w:rPr>
            </w:pPr>
            <w:r w:rsidRPr="006A375F">
              <w:rPr>
                <w:sz w:val="20"/>
                <w:szCs w:val="20"/>
              </w:rPr>
              <w:t>D</w:t>
            </w:r>
            <w:r w:rsidRPr="006A375F">
              <w:rPr>
                <w:rFonts w:hint="eastAsia"/>
                <w:sz w:val="20"/>
                <w:szCs w:val="20"/>
              </w:rPr>
              <w:t>iversity gain</w:t>
            </w:r>
          </w:p>
        </w:tc>
        <w:tc>
          <w:tcPr>
            <w:tcW w:w="2013" w:type="dxa"/>
          </w:tcPr>
          <w:p w14:paraId="31D76D75" w14:textId="77777777" w:rsidR="00A63549" w:rsidRPr="006A375F" w:rsidRDefault="00A63549" w:rsidP="00A63549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Medium</w:t>
            </w:r>
          </w:p>
        </w:tc>
        <w:tc>
          <w:tcPr>
            <w:tcW w:w="1985" w:type="dxa"/>
          </w:tcPr>
          <w:p w14:paraId="308EFEDE" w14:textId="77777777" w:rsidR="00A63549" w:rsidRPr="006A375F" w:rsidRDefault="00A63549" w:rsidP="00A63549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Medium</w:t>
            </w:r>
          </w:p>
        </w:tc>
        <w:tc>
          <w:tcPr>
            <w:tcW w:w="1842" w:type="dxa"/>
          </w:tcPr>
          <w:p w14:paraId="033D4DD5" w14:textId="77777777" w:rsidR="00A63549" w:rsidRPr="006A375F" w:rsidRDefault="00A63549" w:rsidP="00A63549">
            <w:pPr>
              <w:rPr>
                <w:iCs/>
                <w:sz w:val="20"/>
                <w:szCs w:val="20"/>
              </w:rPr>
            </w:pPr>
            <w:r w:rsidRPr="006A375F">
              <w:rPr>
                <w:rFonts w:hint="eastAsia"/>
                <w:iCs/>
                <w:sz w:val="20"/>
                <w:szCs w:val="20"/>
              </w:rPr>
              <w:t>High</w:t>
            </w:r>
          </w:p>
        </w:tc>
      </w:tr>
    </w:tbl>
    <w:p w14:paraId="09B52D08" w14:textId="77777777" w:rsidR="002E15F4" w:rsidRPr="002E15F4" w:rsidRDefault="002E15F4" w:rsidP="002E15F4"/>
    <w:p w14:paraId="2E52C4A1" w14:textId="2910EF32" w:rsidR="004364DD" w:rsidRDefault="00A449B4" w:rsidP="00523EF8">
      <w:pPr>
        <w:pStyle w:val="1"/>
        <w:spacing w:after="120"/>
        <w:rPr>
          <w:rFonts w:cs="Arial"/>
          <w:b/>
          <w:sz w:val="24"/>
          <w:szCs w:val="22"/>
          <w:lang w:val="en-US"/>
        </w:rPr>
      </w:pPr>
      <w:r>
        <w:rPr>
          <w:rFonts w:eastAsia="宋体" w:cs="Arial"/>
          <w:b/>
          <w:sz w:val="24"/>
          <w:szCs w:val="22"/>
          <w:lang w:val="en-US" w:eastAsia="zh-CN"/>
        </w:rPr>
        <w:t>Performance Comparison</w:t>
      </w:r>
    </w:p>
    <w:p w14:paraId="365CA7D5" w14:textId="4A98461F" w:rsidR="00523EF8" w:rsidRDefault="004E58AD" w:rsidP="00E2570B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 w:rsidRPr="00774851">
        <w:rPr>
          <w:rFonts w:eastAsia="宋体" w:hint="eastAsia"/>
          <w:sz w:val="22"/>
          <w:szCs w:val="22"/>
          <w:lang w:eastAsia="zh-CN"/>
        </w:rPr>
        <w:t>Lin</w:t>
      </w:r>
      <w:r w:rsidRPr="00774851">
        <w:rPr>
          <w:rFonts w:eastAsia="宋体"/>
          <w:sz w:val="22"/>
          <w:szCs w:val="22"/>
          <w:lang w:eastAsia="zh-CN"/>
        </w:rPr>
        <w:t xml:space="preserve">k-level </w:t>
      </w:r>
      <w:r w:rsidR="008E4A12">
        <w:rPr>
          <w:rFonts w:eastAsia="宋体"/>
          <w:sz w:val="22"/>
          <w:szCs w:val="22"/>
          <w:lang w:eastAsia="zh-CN"/>
        </w:rPr>
        <w:t xml:space="preserve">BLER </w:t>
      </w:r>
      <w:r w:rsidRPr="00774851">
        <w:rPr>
          <w:rFonts w:eastAsia="宋体"/>
          <w:sz w:val="22"/>
          <w:szCs w:val="22"/>
          <w:lang w:eastAsia="zh-CN"/>
        </w:rPr>
        <w:t xml:space="preserve">performances are evaluated </w:t>
      </w:r>
      <w:r w:rsidR="00A449B4">
        <w:rPr>
          <w:rFonts w:eastAsia="宋体"/>
          <w:sz w:val="22"/>
          <w:szCs w:val="22"/>
          <w:lang w:eastAsia="zh-CN"/>
        </w:rPr>
        <w:t>to compare</w:t>
      </w:r>
      <w:r w:rsidR="00A449B4" w:rsidRPr="00774851">
        <w:rPr>
          <w:rFonts w:eastAsia="宋体"/>
          <w:sz w:val="22"/>
          <w:szCs w:val="22"/>
          <w:lang w:eastAsia="zh-CN"/>
        </w:rPr>
        <w:t xml:space="preserve"> </w:t>
      </w:r>
      <w:r w:rsidRPr="00774851">
        <w:rPr>
          <w:rFonts w:eastAsia="宋体"/>
          <w:sz w:val="22"/>
          <w:szCs w:val="22"/>
          <w:lang w:eastAsia="zh-CN"/>
        </w:rPr>
        <w:t xml:space="preserve">precoder cycling and SFBC </w:t>
      </w:r>
      <w:r w:rsidR="00A76EAF" w:rsidRPr="00774851">
        <w:rPr>
          <w:rFonts w:eastAsia="宋体"/>
          <w:sz w:val="22"/>
          <w:szCs w:val="22"/>
          <w:lang w:eastAsia="zh-CN"/>
        </w:rPr>
        <w:t xml:space="preserve">transmission </w:t>
      </w:r>
      <w:r w:rsidRPr="00774851">
        <w:rPr>
          <w:rFonts w:eastAsia="宋体"/>
          <w:sz w:val="22"/>
          <w:szCs w:val="22"/>
          <w:lang w:eastAsia="zh-CN"/>
        </w:rPr>
        <w:t xml:space="preserve">schemes, herein we </w:t>
      </w:r>
      <w:r w:rsidR="00D03E83">
        <w:rPr>
          <w:rFonts w:eastAsia="宋体"/>
          <w:sz w:val="22"/>
          <w:szCs w:val="22"/>
          <w:lang w:eastAsia="zh-CN"/>
        </w:rPr>
        <w:t>consider RB/RE-level</w:t>
      </w:r>
      <w:r w:rsidRPr="00774851">
        <w:rPr>
          <w:rFonts w:eastAsia="宋体"/>
          <w:sz w:val="22"/>
          <w:szCs w:val="22"/>
          <w:lang w:eastAsia="zh-CN"/>
        </w:rPr>
        <w:t xml:space="preserve"> precoder cycling </w:t>
      </w:r>
      <w:r w:rsidR="00D84B6A">
        <w:rPr>
          <w:rFonts w:eastAsia="宋体"/>
          <w:sz w:val="22"/>
          <w:szCs w:val="22"/>
          <w:lang w:eastAsia="zh-CN"/>
        </w:rPr>
        <w:t xml:space="preserve">and pure open-loop </w:t>
      </w:r>
      <w:r w:rsidRPr="00774851">
        <w:rPr>
          <w:rFonts w:eastAsia="宋体"/>
          <w:sz w:val="22"/>
          <w:szCs w:val="22"/>
          <w:lang w:eastAsia="zh-CN"/>
        </w:rPr>
        <w:t>as ex</w:t>
      </w:r>
      <w:r w:rsidR="00D84B6A">
        <w:rPr>
          <w:rFonts w:eastAsia="宋体"/>
          <w:sz w:val="22"/>
          <w:szCs w:val="22"/>
          <w:lang w:eastAsia="zh-CN"/>
        </w:rPr>
        <w:t>am</w:t>
      </w:r>
      <w:r w:rsidRPr="00774851">
        <w:rPr>
          <w:rFonts w:eastAsia="宋体"/>
          <w:sz w:val="22"/>
          <w:szCs w:val="22"/>
          <w:lang w:eastAsia="zh-CN"/>
        </w:rPr>
        <w:t>ple. The</w:t>
      </w:r>
      <w:r w:rsidR="00004B64">
        <w:rPr>
          <w:rFonts w:eastAsia="宋体"/>
          <w:sz w:val="22"/>
          <w:szCs w:val="22"/>
          <w:lang w:eastAsia="zh-CN"/>
        </w:rPr>
        <w:t xml:space="preserve"> details of</w:t>
      </w:r>
      <w:r w:rsidRPr="00774851">
        <w:rPr>
          <w:rFonts w:eastAsia="宋体"/>
          <w:sz w:val="22"/>
          <w:szCs w:val="22"/>
          <w:lang w:eastAsia="zh-CN"/>
        </w:rPr>
        <w:t xml:space="preserve"> simulation parameters are listed in </w:t>
      </w:r>
      <w:r w:rsidR="009B09D9">
        <w:rPr>
          <w:rFonts w:eastAsia="宋体"/>
          <w:sz w:val="22"/>
          <w:szCs w:val="22"/>
          <w:lang w:eastAsia="zh-CN"/>
        </w:rPr>
        <w:t>Appendix</w:t>
      </w:r>
      <w:r w:rsidR="00B76054">
        <w:rPr>
          <w:rFonts w:eastAsia="宋体"/>
          <w:sz w:val="22"/>
          <w:szCs w:val="22"/>
          <w:lang w:eastAsia="zh-CN"/>
        </w:rPr>
        <w:t>.</w:t>
      </w:r>
    </w:p>
    <w:p w14:paraId="37945086" w14:textId="6A4CDE3B" w:rsidR="00774851" w:rsidRDefault="00627506" w:rsidP="00E2570B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Implementations of trasmission schemes</w:t>
      </w:r>
      <w:r w:rsidR="00774851">
        <w:rPr>
          <w:rFonts w:eastAsia="宋体"/>
          <w:sz w:val="22"/>
          <w:szCs w:val="22"/>
          <w:lang w:eastAsia="zh-CN"/>
        </w:rPr>
        <w:t xml:space="preserve"> are depicted in Figure </w:t>
      </w:r>
      <w:r w:rsidR="008328D6">
        <w:rPr>
          <w:rFonts w:eastAsia="宋体"/>
          <w:sz w:val="22"/>
          <w:szCs w:val="22"/>
          <w:lang w:eastAsia="zh-CN"/>
        </w:rPr>
        <w:t>2</w:t>
      </w:r>
      <w:r w:rsidR="00774851">
        <w:rPr>
          <w:rFonts w:eastAsia="宋体"/>
          <w:sz w:val="22"/>
          <w:szCs w:val="22"/>
          <w:lang w:eastAsia="zh-CN"/>
        </w:rPr>
        <w:t>, wh</w:t>
      </w:r>
      <w:r>
        <w:rPr>
          <w:rFonts w:eastAsia="宋体"/>
          <w:sz w:val="22"/>
          <w:szCs w:val="22"/>
          <w:lang w:eastAsia="zh-CN"/>
        </w:rPr>
        <w:t xml:space="preserve">ich is one example </w:t>
      </w:r>
      <w:r w:rsidR="00D03E83">
        <w:rPr>
          <w:rFonts w:eastAsia="宋体"/>
          <w:sz w:val="22"/>
          <w:szCs w:val="22"/>
          <w:lang w:eastAsia="zh-CN"/>
        </w:rPr>
        <w:t>of</w:t>
      </w:r>
      <w:r>
        <w:rPr>
          <w:rFonts w:eastAsia="宋体"/>
          <w:sz w:val="22"/>
          <w:szCs w:val="22"/>
          <w:lang w:eastAsia="zh-CN"/>
        </w:rPr>
        <w:t xml:space="preserve"> rank 1</w:t>
      </w:r>
      <w:r w:rsidR="00774851">
        <w:rPr>
          <w:rFonts w:eastAsia="宋体"/>
          <w:sz w:val="22"/>
          <w:szCs w:val="22"/>
          <w:lang w:eastAsia="zh-CN"/>
        </w:rPr>
        <w:t xml:space="preserve">. </w:t>
      </w:r>
      <w:r>
        <w:rPr>
          <w:rFonts w:eastAsia="宋体"/>
          <w:sz w:val="22"/>
          <w:szCs w:val="22"/>
          <w:lang w:eastAsia="zh-CN"/>
        </w:rPr>
        <w:t>For SFBC, DMRS on two ports adopt OCC concept, which is used for receiver channel estimation and demodulation.</w:t>
      </w:r>
      <w:r w:rsidR="00E2570B">
        <w:rPr>
          <w:rFonts w:eastAsia="宋体"/>
          <w:sz w:val="22"/>
          <w:szCs w:val="22"/>
          <w:lang w:eastAsia="zh-CN"/>
        </w:rPr>
        <w:t xml:space="preserve"> </w:t>
      </w:r>
      <w:r w:rsidR="00774851">
        <w:rPr>
          <w:rFonts w:eastAsia="宋体"/>
          <w:sz w:val="22"/>
          <w:szCs w:val="22"/>
          <w:lang w:eastAsia="zh-CN"/>
        </w:rPr>
        <w:t xml:space="preserve">For precoder cycling, the precoder will alternative every cycling granualarity. </w:t>
      </w:r>
      <w:r w:rsidR="008F0C50">
        <w:rPr>
          <w:rFonts w:eastAsia="宋体"/>
          <w:sz w:val="22"/>
          <w:szCs w:val="22"/>
          <w:lang w:eastAsia="zh-CN"/>
        </w:rPr>
        <w:t xml:space="preserve">For transparent RB-level cycling, </w:t>
      </w:r>
      <w:r w:rsidR="00774851">
        <w:rPr>
          <w:rFonts w:eastAsia="宋体"/>
          <w:sz w:val="22"/>
          <w:szCs w:val="22"/>
          <w:lang w:eastAsia="zh-CN"/>
        </w:rPr>
        <w:t xml:space="preserve">DMRS are </w:t>
      </w:r>
      <w:r w:rsidR="004249DF">
        <w:rPr>
          <w:rFonts w:eastAsia="宋体"/>
          <w:sz w:val="22"/>
          <w:szCs w:val="22"/>
          <w:lang w:eastAsia="zh-CN"/>
        </w:rPr>
        <w:t xml:space="preserve">same </w:t>
      </w:r>
      <w:r w:rsidR="00774851">
        <w:rPr>
          <w:rFonts w:eastAsia="宋体"/>
          <w:sz w:val="22"/>
          <w:szCs w:val="22"/>
          <w:lang w:eastAsia="zh-CN"/>
        </w:rPr>
        <w:t xml:space="preserve">precoded as data. </w:t>
      </w:r>
      <w:r w:rsidR="001602B4">
        <w:rPr>
          <w:rFonts w:eastAsia="宋体"/>
          <w:sz w:val="22"/>
          <w:szCs w:val="22"/>
          <w:lang w:eastAsia="zh-CN"/>
        </w:rPr>
        <w:t>For non-transparent</w:t>
      </w:r>
      <w:r w:rsidR="008F0C50">
        <w:rPr>
          <w:rFonts w:eastAsia="宋体"/>
          <w:sz w:val="22"/>
          <w:szCs w:val="22"/>
          <w:lang w:eastAsia="zh-CN"/>
        </w:rPr>
        <w:t xml:space="preserve"> RE-level cycling, DMRS precoding matrix </w:t>
      </w:r>
      <w:r w:rsidR="00C81E25">
        <w:rPr>
          <w:rFonts w:eastAsia="宋体"/>
          <w:sz w:val="22"/>
          <w:szCs w:val="22"/>
          <w:lang w:eastAsia="zh-CN"/>
        </w:rPr>
        <w:t>satisfy to be</w:t>
      </w:r>
      <w:r w:rsidR="008F0C50">
        <w:rPr>
          <w:rFonts w:eastAsia="宋体"/>
          <w:sz w:val="22"/>
          <w:szCs w:val="22"/>
          <w:lang w:eastAsia="zh-CN"/>
        </w:rPr>
        <w:t xml:space="preserve"> partial of data precoding matrix.</w:t>
      </w:r>
    </w:p>
    <w:p w14:paraId="72BF75D3" w14:textId="2D6DFD10" w:rsidR="00774851" w:rsidRDefault="000C5F2A" w:rsidP="00627506">
      <w:pPr>
        <w:jc w:val="center"/>
      </w:pPr>
      <w:r>
        <w:object w:dxaOrig="13028" w:dyaOrig="4890" w14:anchorId="1E3F7D70">
          <v:shape id="_x0000_i1026" type="#_x0000_t75" style="width:297pt;height:112.15pt" o:ole="">
            <v:imagedata r:id="rId13" o:title=""/>
          </v:shape>
          <o:OLEObject Type="Embed" ProgID="Visio.Drawing.11" ShapeID="_x0000_i1026" DrawAspect="Content" ObjectID="_1555511179" r:id="rId14"/>
        </w:object>
      </w:r>
    </w:p>
    <w:p w14:paraId="6F92280D" w14:textId="77777777" w:rsidR="000C5F2A" w:rsidRDefault="000C5F2A" w:rsidP="00627506">
      <w:pPr>
        <w:jc w:val="center"/>
        <w:rPr>
          <w:rFonts w:eastAsia="宋体"/>
          <w:sz w:val="22"/>
          <w:szCs w:val="22"/>
          <w:lang w:eastAsia="zh-CN"/>
        </w:rPr>
      </w:pPr>
    </w:p>
    <w:p w14:paraId="6A962AD1" w14:textId="7E74F080" w:rsidR="00523EF8" w:rsidRPr="00627506" w:rsidRDefault="00627506" w:rsidP="008A1A93">
      <w:pPr>
        <w:spacing w:after="120"/>
        <w:jc w:val="center"/>
        <w:rPr>
          <w:rFonts w:eastAsia="宋体"/>
          <w:sz w:val="20"/>
          <w:szCs w:val="20"/>
          <w:lang w:eastAsia="zh-CN"/>
        </w:rPr>
      </w:pPr>
      <w:r w:rsidRPr="00627506">
        <w:rPr>
          <w:rFonts w:eastAsia="宋体" w:hint="eastAsia"/>
          <w:sz w:val="20"/>
          <w:szCs w:val="20"/>
          <w:lang w:eastAsia="zh-CN"/>
        </w:rPr>
        <w:t>(a</w:t>
      </w:r>
      <w:r w:rsidRPr="00627506">
        <w:rPr>
          <w:rFonts w:hint="eastAsia"/>
          <w:sz w:val="20"/>
          <w:szCs w:val="20"/>
        </w:rPr>
        <w:t>) SFBC</w:t>
      </w:r>
      <w:r w:rsidRPr="00627506">
        <w:rPr>
          <w:sz w:val="20"/>
          <w:szCs w:val="20"/>
        </w:rPr>
        <w:t xml:space="preserve"> scheme</w:t>
      </w:r>
    </w:p>
    <w:p w14:paraId="35CAB460" w14:textId="178BC603" w:rsidR="00627506" w:rsidRDefault="000C5F2A" w:rsidP="00627506">
      <w:pPr>
        <w:jc w:val="center"/>
        <w:rPr>
          <w:sz w:val="22"/>
          <w:szCs w:val="22"/>
          <w:lang w:eastAsia="ja-JP"/>
        </w:rPr>
      </w:pPr>
      <w:r>
        <w:object w:dxaOrig="16806" w:dyaOrig="6210" w14:anchorId="01241C28">
          <v:shape id="_x0000_i1027" type="#_x0000_t75" style="width:386.65pt;height:142.5pt" o:ole="">
            <v:imagedata r:id="rId15" o:title=""/>
          </v:shape>
          <o:OLEObject Type="Embed" ProgID="Visio.Drawing.11" ShapeID="_x0000_i1027" DrawAspect="Content" ObjectID="_1555511180" r:id="rId16"/>
        </w:object>
      </w:r>
    </w:p>
    <w:p w14:paraId="457360F0" w14:textId="6250FD87" w:rsidR="00627506" w:rsidRPr="00627506" w:rsidRDefault="00627506" w:rsidP="00627506">
      <w:pPr>
        <w:jc w:val="center"/>
        <w:rPr>
          <w:sz w:val="22"/>
          <w:szCs w:val="22"/>
          <w:lang w:eastAsia="ja-JP"/>
        </w:rPr>
      </w:pPr>
      <w:r w:rsidRPr="00627506">
        <w:rPr>
          <w:rFonts w:eastAsia="宋体" w:hint="eastAsia"/>
          <w:sz w:val="20"/>
          <w:szCs w:val="20"/>
          <w:lang w:eastAsia="zh-CN"/>
        </w:rPr>
        <w:t>(</w:t>
      </w:r>
      <w:r>
        <w:rPr>
          <w:rFonts w:eastAsia="宋体"/>
          <w:sz w:val="20"/>
          <w:szCs w:val="20"/>
          <w:lang w:eastAsia="zh-CN"/>
        </w:rPr>
        <w:t>b</w:t>
      </w:r>
      <w:r w:rsidRPr="00627506">
        <w:rPr>
          <w:rFonts w:hint="eastAsia"/>
          <w:sz w:val="20"/>
          <w:szCs w:val="20"/>
        </w:rPr>
        <w:t xml:space="preserve">) </w:t>
      </w:r>
      <w:r>
        <w:rPr>
          <w:sz w:val="20"/>
          <w:szCs w:val="20"/>
        </w:rPr>
        <w:t>Precoder cycling</w:t>
      </w:r>
      <w:r w:rsidR="004C39EC">
        <w:rPr>
          <w:sz w:val="20"/>
          <w:szCs w:val="20"/>
        </w:rPr>
        <w:t xml:space="preserve">, where </w:t>
      </w:r>
      <w:r w:rsidR="008042F6">
        <w:rPr>
          <w:sz w:val="20"/>
          <w:szCs w:val="20"/>
        </w:rPr>
        <w:t xml:space="preserve">one </w:t>
      </w:r>
      <w:r w:rsidR="004C39EC" w:rsidRPr="004C39EC">
        <w:rPr>
          <w:sz w:val="20"/>
          <w:szCs w:val="20"/>
        </w:rPr>
        <w:t>frequency unit can be PRG, RB or RE</w:t>
      </w:r>
    </w:p>
    <w:p w14:paraId="648657BB" w14:textId="7AA568B3" w:rsidR="00627506" w:rsidRDefault="00627506" w:rsidP="00523EF8">
      <w:pPr>
        <w:rPr>
          <w:sz w:val="22"/>
          <w:szCs w:val="22"/>
          <w:lang w:eastAsia="ja-JP"/>
        </w:rPr>
      </w:pPr>
    </w:p>
    <w:p w14:paraId="3FB7C8BC" w14:textId="6BBBB409" w:rsidR="00627506" w:rsidRDefault="00627506" w:rsidP="008A1A93">
      <w:pPr>
        <w:spacing w:after="120"/>
        <w:jc w:val="center"/>
        <w:rPr>
          <w:rFonts w:eastAsiaTheme="minorEastAsia"/>
          <w:sz w:val="22"/>
          <w:szCs w:val="22"/>
          <w:lang w:eastAsia="zh-CN"/>
        </w:rPr>
      </w:pPr>
      <w:r w:rsidRPr="00286115">
        <w:rPr>
          <w:rFonts w:eastAsiaTheme="minorEastAsia"/>
          <w:sz w:val="22"/>
          <w:szCs w:val="22"/>
          <w:lang w:eastAsia="zh-CN"/>
        </w:rPr>
        <w:t xml:space="preserve">Figure </w:t>
      </w:r>
      <w:r w:rsidR="008328D6">
        <w:rPr>
          <w:rFonts w:eastAsiaTheme="minorEastAsia"/>
          <w:sz w:val="22"/>
          <w:szCs w:val="22"/>
          <w:lang w:eastAsia="zh-CN"/>
        </w:rPr>
        <w:t>2</w:t>
      </w:r>
      <w:r w:rsidRPr="00286115">
        <w:rPr>
          <w:rFonts w:eastAsiaTheme="minorEastAsia"/>
          <w:sz w:val="22"/>
          <w:szCs w:val="22"/>
          <w:lang w:eastAsia="zh-CN"/>
        </w:rPr>
        <w:t xml:space="preserve">  </w:t>
      </w:r>
      <w:r>
        <w:rPr>
          <w:rFonts w:eastAsiaTheme="minorEastAsia"/>
          <w:sz w:val="22"/>
          <w:szCs w:val="22"/>
          <w:lang w:eastAsia="zh-CN"/>
        </w:rPr>
        <w:t>Implementations of DMRS-based DL transmission scheme 2</w:t>
      </w:r>
      <w:r w:rsidR="00997EE6">
        <w:rPr>
          <w:rFonts w:eastAsiaTheme="minorEastAsia"/>
          <w:sz w:val="22"/>
          <w:szCs w:val="22"/>
          <w:lang w:eastAsia="zh-CN"/>
        </w:rPr>
        <w:t xml:space="preserve">, </w:t>
      </w:r>
      <w:r w:rsidR="00AE72BD">
        <w:rPr>
          <w:rFonts w:eastAsiaTheme="minorEastAsia"/>
          <w:sz w:val="22"/>
          <w:szCs w:val="22"/>
          <w:lang w:eastAsia="zh-CN"/>
        </w:rPr>
        <w:t>rank 1</w:t>
      </w:r>
      <w:r w:rsidR="00997EE6">
        <w:rPr>
          <w:rFonts w:eastAsiaTheme="minorEastAsia"/>
          <w:sz w:val="22"/>
          <w:szCs w:val="22"/>
          <w:lang w:eastAsia="zh-CN"/>
        </w:rPr>
        <w:t xml:space="preserve"> as one exmaple</w:t>
      </w:r>
    </w:p>
    <w:p w14:paraId="1E2D82AB" w14:textId="05A6F69D" w:rsidR="00E2570B" w:rsidRDefault="00D84B6A" w:rsidP="008A1A93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lastRenderedPageBreak/>
        <w:t>Corresponding link-level</w:t>
      </w:r>
      <w:r w:rsidR="00627506">
        <w:rPr>
          <w:rFonts w:eastAsia="宋体" w:hint="eastAsia"/>
          <w:sz w:val="22"/>
          <w:szCs w:val="22"/>
          <w:lang w:eastAsia="zh-CN"/>
        </w:rPr>
        <w:t xml:space="preserve"> evaluation</w:t>
      </w:r>
      <w:r>
        <w:rPr>
          <w:rFonts w:eastAsia="宋体"/>
          <w:sz w:val="22"/>
          <w:szCs w:val="22"/>
          <w:lang w:eastAsia="zh-CN"/>
        </w:rPr>
        <w:t xml:space="preserve"> result</w:t>
      </w:r>
      <w:r w:rsidR="00627506">
        <w:rPr>
          <w:rFonts w:eastAsia="宋体"/>
          <w:sz w:val="22"/>
          <w:szCs w:val="22"/>
          <w:lang w:eastAsia="zh-CN"/>
        </w:rPr>
        <w:t xml:space="preserve">s </w:t>
      </w:r>
      <w:r w:rsidR="00991366">
        <w:rPr>
          <w:rFonts w:eastAsia="宋体"/>
          <w:sz w:val="22"/>
          <w:szCs w:val="22"/>
          <w:lang w:eastAsia="zh-CN"/>
        </w:rPr>
        <w:t xml:space="preserve">for different transmission schemes </w:t>
      </w:r>
      <w:r w:rsidR="00627506">
        <w:rPr>
          <w:rFonts w:eastAsia="宋体"/>
          <w:sz w:val="22"/>
          <w:szCs w:val="22"/>
          <w:lang w:eastAsia="zh-CN"/>
        </w:rPr>
        <w:t xml:space="preserve">are depicted in Figure </w:t>
      </w:r>
      <w:r w:rsidR="008C63F5">
        <w:rPr>
          <w:rFonts w:eastAsia="宋体"/>
          <w:sz w:val="22"/>
          <w:szCs w:val="22"/>
          <w:lang w:eastAsia="zh-CN"/>
        </w:rPr>
        <w:t>3</w:t>
      </w:r>
      <w:r w:rsidR="00D63908">
        <w:rPr>
          <w:rFonts w:eastAsia="宋体"/>
          <w:sz w:val="22"/>
          <w:szCs w:val="22"/>
          <w:lang w:eastAsia="zh-CN"/>
        </w:rPr>
        <w:t>-5</w:t>
      </w:r>
      <w:r>
        <w:rPr>
          <w:rFonts w:eastAsia="宋体"/>
          <w:sz w:val="22"/>
          <w:szCs w:val="22"/>
          <w:lang w:eastAsia="zh-CN"/>
        </w:rPr>
        <w:t xml:space="preserve">, incluing </w:t>
      </w:r>
      <w:r w:rsidR="00D63BDE">
        <w:rPr>
          <w:rFonts w:eastAsia="宋体"/>
          <w:sz w:val="22"/>
          <w:szCs w:val="22"/>
          <w:lang w:eastAsia="zh-CN"/>
        </w:rPr>
        <w:t xml:space="preserve">the assumptions of </w:t>
      </w:r>
      <w:r>
        <w:rPr>
          <w:rFonts w:eastAsia="宋体"/>
          <w:sz w:val="22"/>
          <w:szCs w:val="22"/>
          <w:lang w:eastAsia="zh-CN"/>
        </w:rPr>
        <w:t>different UE velocities</w:t>
      </w:r>
      <w:r w:rsidR="00D50D63">
        <w:rPr>
          <w:rFonts w:eastAsia="宋体"/>
          <w:sz w:val="22"/>
          <w:szCs w:val="22"/>
          <w:lang w:eastAsia="zh-CN"/>
        </w:rPr>
        <w:t xml:space="preserve"> </w:t>
      </w:r>
      <w:r w:rsidR="00B76054">
        <w:rPr>
          <w:rFonts w:eastAsia="宋体"/>
          <w:sz w:val="22"/>
          <w:szCs w:val="22"/>
          <w:lang w:eastAsia="zh-CN"/>
        </w:rPr>
        <w:t xml:space="preserve">and </w:t>
      </w:r>
      <w:r w:rsidR="00D50D63">
        <w:rPr>
          <w:rFonts w:eastAsia="宋体"/>
          <w:sz w:val="22"/>
          <w:szCs w:val="22"/>
          <w:lang w:eastAsia="zh-CN"/>
        </w:rPr>
        <w:t>code rates</w:t>
      </w:r>
      <w:r w:rsidR="00627506">
        <w:rPr>
          <w:rFonts w:eastAsia="宋体"/>
          <w:sz w:val="22"/>
          <w:szCs w:val="22"/>
          <w:lang w:eastAsia="zh-CN"/>
        </w:rPr>
        <w:t>.</w:t>
      </w:r>
      <w:r>
        <w:rPr>
          <w:rFonts w:eastAsia="宋体"/>
          <w:sz w:val="22"/>
          <w:szCs w:val="22"/>
          <w:lang w:eastAsia="zh-CN"/>
        </w:rPr>
        <w:t xml:space="preserve"> </w:t>
      </w:r>
    </w:p>
    <w:p w14:paraId="7DD35F96" w14:textId="5FFC2F20" w:rsidR="00E2570B" w:rsidRDefault="00D63908" w:rsidP="00E2570B">
      <w:pPr>
        <w:jc w:val="center"/>
        <w:rPr>
          <w:rFonts w:eastAsia="宋体"/>
          <w:sz w:val="22"/>
          <w:szCs w:val="22"/>
          <w:lang w:eastAsia="zh-CN"/>
        </w:rPr>
      </w:pPr>
      <w:r w:rsidRPr="00D63908">
        <w:rPr>
          <w:rFonts w:eastAsia="宋体"/>
          <w:sz w:val="22"/>
          <w:szCs w:val="22"/>
          <w:lang w:eastAsia="zh-CN"/>
        </w:rPr>
        <w:drawing>
          <wp:inline distT="0" distB="0" distL="0" distR="0" wp14:anchorId="5634228E" wp14:editId="22007841">
            <wp:extent cx="3117273" cy="2340453"/>
            <wp:effectExtent l="0" t="0" r="0" b="0"/>
            <wp:docPr id="8" name="内容占位符 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内容占位符 7"/>
                    <pic:cNvPicPr>
                      <a:picLocks noGrp="1"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41926" cy="2358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3908">
        <w:rPr>
          <w:lang w:eastAsia="zh-CN"/>
        </w:rPr>
        <w:t xml:space="preserve"> </w:t>
      </w:r>
      <w:r w:rsidRPr="00D63908">
        <w:rPr>
          <w:rFonts w:eastAsia="宋体"/>
          <w:sz w:val="22"/>
          <w:szCs w:val="22"/>
          <w:lang w:eastAsia="zh-CN"/>
        </w:rPr>
        <w:drawing>
          <wp:inline distT="0" distB="0" distL="0" distR="0" wp14:anchorId="635BAB4E" wp14:editId="7253CBE8">
            <wp:extent cx="3105324" cy="2331485"/>
            <wp:effectExtent l="0" t="0" r="0" b="0"/>
            <wp:docPr id="6" name="内容占位符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内容占位符 5"/>
                    <pic:cNvPicPr>
                      <a:picLocks noGrp="1"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32810" cy="2352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6F5C1" w14:textId="3758B921" w:rsidR="00E2570B" w:rsidRPr="00D84B6A" w:rsidRDefault="00E2570B" w:rsidP="00E2570B">
      <w:pPr>
        <w:jc w:val="center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Figure </w:t>
      </w:r>
      <w:r w:rsidR="008C63F5">
        <w:rPr>
          <w:rFonts w:eastAsia="宋体"/>
          <w:sz w:val="22"/>
          <w:szCs w:val="22"/>
          <w:lang w:eastAsia="zh-CN"/>
        </w:rPr>
        <w:t>3</w:t>
      </w:r>
      <w:r>
        <w:rPr>
          <w:rFonts w:eastAsia="宋体" w:hint="eastAsia"/>
          <w:sz w:val="22"/>
          <w:szCs w:val="22"/>
          <w:lang w:eastAsia="zh-CN"/>
        </w:rPr>
        <w:t xml:space="preserve">  </w:t>
      </w:r>
      <w:r>
        <w:rPr>
          <w:rFonts w:eastAsia="宋体"/>
          <w:sz w:val="22"/>
          <w:szCs w:val="22"/>
          <w:lang w:eastAsia="zh-CN"/>
        </w:rPr>
        <w:t>Link-level evaluation results</w:t>
      </w:r>
      <w:r w:rsidR="00D63908">
        <w:rPr>
          <w:rFonts w:eastAsia="宋体"/>
          <w:sz w:val="22"/>
          <w:szCs w:val="22"/>
          <w:lang w:eastAsia="zh-CN"/>
        </w:rPr>
        <w:t xml:space="preserve"> of (</w:t>
      </w:r>
      <w:r w:rsidR="00976EA3">
        <w:rPr>
          <w:rFonts w:eastAsia="宋体"/>
          <w:sz w:val="22"/>
          <w:szCs w:val="22"/>
          <w:lang w:eastAsia="zh-CN"/>
        </w:rPr>
        <w:t>QPSK, code rate=0.33</w:t>
      </w:r>
      <w:r w:rsidR="00D63908">
        <w:rPr>
          <w:rFonts w:eastAsia="宋体"/>
          <w:sz w:val="22"/>
          <w:szCs w:val="22"/>
          <w:lang w:eastAsia="zh-CN"/>
        </w:rPr>
        <w:t>), rank 1 and 2</w:t>
      </w:r>
    </w:p>
    <w:p w14:paraId="52FDA4F4" w14:textId="77777777" w:rsidR="00E2570B" w:rsidRPr="00AC1CC1" w:rsidRDefault="00E2570B" w:rsidP="00D84B6A">
      <w:pPr>
        <w:jc w:val="both"/>
        <w:rPr>
          <w:rFonts w:eastAsia="宋体"/>
          <w:sz w:val="22"/>
          <w:szCs w:val="22"/>
          <w:lang w:eastAsia="zh-CN"/>
        </w:rPr>
      </w:pPr>
    </w:p>
    <w:p w14:paraId="023B1E0B" w14:textId="3344F4DF" w:rsidR="008013D0" w:rsidRDefault="008013D0" w:rsidP="008013D0">
      <w:pPr>
        <w:jc w:val="center"/>
        <w:rPr>
          <w:rFonts w:eastAsia="宋体"/>
          <w:sz w:val="22"/>
          <w:szCs w:val="22"/>
          <w:lang w:eastAsia="zh-CN"/>
        </w:rPr>
      </w:pPr>
      <w:r w:rsidRPr="008013D0">
        <w:rPr>
          <w:lang w:eastAsia="zh-CN"/>
        </w:rPr>
        <w:drawing>
          <wp:inline distT="0" distB="0" distL="0" distR="0" wp14:anchorId="304B61E1" wp14:editId="2CB5D6EA">
            <wp:extent cx="3129915" cy="2349947"/>
            <wp:effectExtent l="0" t="0" r="0" b="0"/>
            <wp:docPr id="3" name="内容占位符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内容占位符 5"/>
                    <pic:cNvPicPr>
                      <a:picLocks noGrp="1"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54655" cy="2368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3908">
        <w:rPr>
          <w:lang w:eastAsia="zh-CN"/>
        </w:rPr>
        <w:t xml:space="preserve"> </w:t>
      </w:r>
      <w:r w:rsidRPr="008013D0">
        <w:rPr>
          <w:lang w:eastAsia="zh-CN"/>
        </w:rPr>
        <w:drawing>
          <wp:inline distT="0" distB="0" distL="0" distR="0" wp14:anchorId="7772EEB1" wp14:editId="4ED29901">
            <wp:extent cx="3131721" cy="2351303"/>
            <wp:effectExtent l="0" t="0" r="0" b="0"/>
            <wp:docPr id="4" name="内容占位符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内容占位符 5"/>
                    <pic:cNvPicPr>
                      <a:picLocks noGrp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66104" cy="2377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C3D9A" w14:textId="7F292D66" w:rsidR="008013D0" w:rsidRPr="00D84B6A" w:rsidRDefault="008013D0" w:rsidP="008013D0">
      <w:pPr>
        <w:jc w:val="center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Figure </w:t>
      </w:r>
      <w:r>
        <w:rPr>
          <w:rFonts w:eastAsia="宋体"/>
          <w:sz w:val="22"/>
          <w:szCs w:val="22"/>
          <w:lang w:eastAsia="zh-CN"/>
        </w:rPr>
        <w:t>4</w:t>
      </w:r>
      <w:r>
        <w:rPr>
          <w:rFonts w:eastAsia="宋体" w:hint="eastAsia"/>
          <w:sz w:val="22"/>
          <w:szCs w:val="22"/>
          <w:lang w:eastAsia="zh-CN"/>
        </w:rPr>
        <w:t xml:space="preserve">  </w:t>
      </w:r>
      <w:r>
        <w:rPr>
          <w:rFonts w:eastAsia="宋体"/>
          <w:sz w:val="22"/>
          <w:szCs w:val="22"/>
          <w:lang w:eastAsia="zh-CN"/>
        </w:rPr>
        <w:t>Link-level evaluation results of (QPSK, code rate=0.75), rank 1 and 2</w:t>
      </w:r>
    </w:p>
    <w:p w14:paraId="743299B3" w14:textId="162AA5BD" w:rsidR="00AC1CC1" w:rsidRDefault="00AC1CC1" w:rsidP="008A1A93">
      <w:pPr>
        <w:spacing w:after="120"/>
        <w:jc w:val="both"/>
        <w:rPr>
          <w:rFonts w:eastAsia="宋体"/>
          <w:sz w:val="22"/>
          <w:szCs w:val="22"/>
          <w:lang w:eastAsia="zh-CN"/>
        </w:rPr>
      </w:pPr>
    </w:p>
    <w:p w14:paraId="7280AAA4" w14:textId="379D5C13" w:rsidR="008013D0" w:rsidRPr="008013D0" w:rsidRDefault="008013D0" w:rsidP="008013D0">
      <w:pPr>
        <w:jc w:val="center"/>
        <w:rPr>
          <w:rFonts w:eastAsia="宋体"/>
          <w:b/>
          <w:sz w:val="22"/>
          <w:szCs w:val="22"/>
          <w:lang w:eastAsia="zh-CN"/>
        </w:rPr>
      </w:pPr>
      <w:r w:rsidRPr="008013D0">
        <w:rPr>
          <w:lang w:eastAsia="zh-CN"/>
        </w:rPr>
        <w:drawing>
          <wp:inline distT="0" distB="0" distL="0" distR="0" wp14:anchorId="20F6B5C9" wp14:editId="3E23573C">
            <wp:extent cx="3144135" cy="2360623"/>
            <wp:effectExtent l="0" t="0" r="0" b="0"/>
            <wp:docPr id="10" name="内容占位符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内容占位符 5"/>
                    <pic:cNvPicPr>
                      <a:picLocks noGrp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59074" cy="237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3908">
        <w:rPr>
          <w:lang w:eastAsia="zh-CN"/>
        </w:rPr>
        <w:t xml:space="preserve"> </w:t>
      </w:r>
      <w:r w:rsidRPr="008013D0">
        <w:rPr>
          <w:lang w:eastAsia="zh-CN"/>
        </w:rPr>
        <w:drawing>
          <wp:inline distT="0" distB="0" distL="0" distR="0" wp14:anchorId="2AE20711" wp14:editId="18B064B5">
            <wp:extent cx="3142166" cy="2359145"/>
            <wp:effectExtent l="0" t="0" r="0" b="0"/>
            <wp:docPr id="11" name="内容占位符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内容占位符 5"/>
                    <pic:cNvPicPr>
                      <a:picLocks noGrp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63716" cy="237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F3F00" w14:textId="0EE88822" w:rsidR="008013D0" w:rsidRPr="00D84B6A" w:rsidRDefault="008013D0" w:rsidP="008013D0">
      <w:pPr>
        <w:jc w:val="center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Figure </w:t>
      </w:r>
      <w:r>
        <w:rPr>
          <w:rFonts w:eastAsia="宋体"/>
          <w:sz w:val="22"/>
          <w:szCs w:val="22"/>
          <w:lang w:eastAsia="zh-CN"/>
        </w:rPr>
        <w:t>5</w:t>
      </w:r>
      <w:r>
        <w:rPr>
          <w:rFonts w:eastAsia="宋体" w:hint="eastAsia"/>
          <w:sz w:val="22"/>
          <w:szCs w:val="22"/>
          <w:lang w:eastAsia="zh-CN"/>
        </w:rPr>
        <w:t xml:space="preserve">  </w:t>
      </w:r>
      <w:r>
        <w:rPr>
          <w:rFonts w:eastAsia="宋体"/>
          <w:sz w:val="22"/>
          <w:szCs w:val="22"/>
          <w:lang w:eastAsia="zh-CN"/>
        </w:rPr>
        <w:t>Link-level evaluation results of (16-QAM, code rate=0.45), rank 1 and 2</w:t>
      </w:r>
    </w:p>
    <w:p w14:paraId="7D24FCFA" w14:textId="7EF9A132" w:rsidR="008013D0" w:rsidRPr="008013D0" w:rsidRDefault="008013D0" w:rsidP="008A1A93">
      <w:pPr>
        <w:spacing w:after="120"/>
        <w:jc w:val="both"/>
        <w:rPr>
          <w:rFonts w:eastAsia="宋体"/>
          <w:sz w:val="22"/>
          <w:szCs w:val="22"/>
          <w:lang w:eastAsia="zh-CN"/>
        </w:rPr>
      </w:pPr>
    </w:p>
    <w:p w14:paraId="412FD9F6" w14:textId="06B6EB93" w:rsidR="00627506" w:rsidRDefault="00D84B6A" w:rsidP="008A1A93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Based on the results, </w:t>
      </w:r>
      <w:r w:rsidR="00A02EA4">
        <w:rPr>
          <w:rFonts w:eastAsia="宋体"/>
          <w:sz w:val="22"/>
          <w:szCs w:val="22"/>
          <w:lang w:eastAsia="zh-CN"/>
        </w:rPr>
        <w:t>general</w:t>
      </w:r>
      <w:r w:rsidR="00004B64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observations an</w:t>
      </w:r>
      <w:r w:rsidR="00C60668">
        <w:rPr>
          <w:rFonts w:eastAsia="宋体"/>
          <w:sz w:val="22"/>
          <w:szCs w:val="22"/>
          <w:lang w:eastAsia="zh-CN"/>
        </w:rPr>
        <w:t xml:space="preserve">d analysis are </w:t>
      </w:r>
      <w:r w:rsidR="00A02EA4">
        <w:rPr>
          <w:rFonts w:eastAsia="宋体"/>
          <w:sz w:val="22"/>
          <w:szCs w:val="22"/>
          <w:lang w:eastAsia="zh-CN"/>
        </w:rPr>
        <w:t>summarize</w:t>
      </w:r>
      <w:r w:rsidR="00BB74F4">
        <w:rPr>
          <w:rFonts w:eastAsia="宋体"/>
          <w:sz w:val="22"/>
          <w:szCs w:val="22"/>
          <w:lang w:eastAsia="zh-CN"/>
        </w:rPr>
        <w:t>d</w:t>
      </w:r>
      <w:r w:rsidR="00A02EA4">
        <w:rPr>
          <w:rFonts w:eastAsia="宋体"/>
          <w:sz w:val="22"/>
          <w:szCs w:val="22"/>
          <w:lang w:eastAsia="zh-CN"/>
        </w:rPr>
        <w:t xml:space="preserve"> in Table 2</w:t>
      </w:r>
      <w:r w:rsidR="00C60668">
        <w:rPr>
          <w:rFonts w:eastAsia="宋体"/>
          <w:sz w:val="22"/>
          <w:szCs w:val="22"/>
          <w:lang w:eastAsia="zh-CN"/>
        </w:rPr>
        <w:t>.</w:t>
      </w:r>
    </w:p>
    <w:p w14:paraId="3C7F20E1" w14:textId="33C9DF1F" w:rsidR="00A02EA4" w:rsidRPr="00C60668" w:rsidRDefault="008D3001" w:rsidP="00A02EA4">
      <w:pPr>
        <w:spacing w:after="120"/>
        <w:jc w:val="center"/>
        <w:rPr>
          <w:rFonts w:eastAsia="宋体"/>
          <w:noProof w:val="0"/>
          <w:sz w:val="22"/>
          <w:szCs w:val="22"/>
          <w:lang w:eastAsia="zh-CN"/>
        </w:rPr>
      </w:pPr>
      <w:r>
        <w:rPr>
          <w:rFonts w:eastAsia="宋体" w:hint="eastAsia"/>
          <w:noProof w:val="0"/>
          <w:sz w:val="22"/>
          <w:szCs w:val="22"/>
          <w:lang w:eastAsia="zh-CN"/>
        </w:rPr>
        <w:lastRenderedPageBreak/>
        <w:t>Table 2</w:t>
      </w:r>
      <w:r w:rsidR="00A02EA4" w:rsidRPr="00C60668">
        <w:rPr>
          <w:rFonts w:eastAsia="宋体"/>
          <w:noProof w:val="0"/>
          <w:sz w:val="22"/>
          <w:szCs w:val="22"/>
          <w:lang w:eastAsia="zh-CN"/>
        </w:rPr>
        <w:t xml:space="preserve">  </w:t>
      </w:r>
      <w:r w:rsidR="00A02EA4" w:rsidRPr="00C60668">
        <w:rPr>
          <w:rFonts w:eastAsia="宋体" w:hint="eastAsia"/>
          <w:noProof w:val="0"/>
          <w:sz w:val="22"/>
          <w:szCs w:val="22"/>
          <w:lang w:eastAsia="zh-CN"/>
        </w:rPr>
        <w:t xml:space="preserve"> </w:t>
      </w:r>
      <w:r w:rsidR="00A02EA4">
        <w:rPr>
          <w:rFonts w:eastAsia="宋体"/>
          <w:noProof w:val="0"/>
          <w:sz w:val="22"/>
          <w:szCs w:val="22"/>
          <w:lang w:eastAsia="zh-CN"/>
        </w:rPr>
        <w:t>Performance comparison between different transmission schemes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557"/>
        <w:gridCol w:w="2263"/>
      </w:tblGrid>
      <w:tr w:rsidR="00A02EA4" w:rsidRPr="002C4173" w14:paraId="1A456470" w14:textId="77777777" w:rsidTr="00BB74F4">
        <w:trPr>
          <w:trHeight w:val="310"/>
          <w:jc w:val="center"/>
        </w:trPr>
        <w:tc>
          <w:tcPr>
            <w:tcW w:w="2405" w:type="dxa"/>
          </w:tcPr>
          <w:p w14:paraId="741D2669" w14:textId="77777777" w:rsidR="00A02EA4" w:rsidRPr="006A375F" w:rsidRDefault="00A02EA4" w:rsidP="00746077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7" w:type="dxa"/>
          </w:tcPr>
          <w:p w14:paraId="1D577FB6" w14:textId="3A42D5BE" w:rsidR="00A02EA4" w:rsidRPr="006A375F" w:rsidRDefault="00A02EA4" w:rsidP="00746077">
            <w:pPr>
              <w:rPr>
                <w:b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Low UE velocity</w:t>
            </w:r>
          </w:p>
        </w:tc>
        <w:tc>
          <w:tcPr>
            <w:tcW w:w="2263" w:type="dxa"/>
          </w:tcPr>
          <w:p w14:paraId="40CB1C71" w14:textId="322729C3" w:rsidR="00A02EA4" w:rsidRPr="006A375F" w:rsidRDefault="00A02EA4" w:rsidP="00746077">
            <w:pPr>
              <w:rPr>
                <w:b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High UE velocity</w:t>
            </w:r>
          </w:p>
        </w:tc>
      </w:tr>
      <w:tr w:rsidR="00A02EA4" w:rsidRPr="002C4173" w14:paraId="54937DEB" w14:textId="77777777" w:rsidTr="00BB74F4">
        <w:trPr>
          <w:jc w:val="center"/>
        </w:trPr>
        <w:tc>
          <w:tcPr>
            <w:tcW w:w="2405" w:type="dxa"/>
          </w:tcPr>
          <w:p w14:paraId="732AEA29" w14:textId="406F79D9" w:rsidR="00A02EA4" w:rsidRPr="00BB74F4" w:rsidRDefault="001F4035" w:rsidP="007460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Low </w:t>
            </w:r>
            <w:r w:rsidR="00BB74F4" w:rsidRPr="00BB74F4">
              <w:rPr>
                <w:b/>
                <w:sz w:val="20"/>
                <w:szCs w:val="20"/>
              </w:rPr>
              <w:t>code rate</w:t>
            </w:r>
          </w:p>
        </w:tc>
        <w:tc>
          <w:tcPr>
            <w:tcW w:w="2557" w:type="dxa"/>
          </w:tcPr>
          <w:p w14:paraId="566FEFA7" w14:textId="77777777" w:rsidR="00A02EA4" w:rsidRDefault="00BB74F4" w:rsidP="00746077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iCs/>
                <w:sz w:val="20"/>
                <w:szCs w:val="20"/>
              </w:rPr>
              <w:t>SFBC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≈</m:t>
              </m:r>
            </m:oMath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RB&gt;RE (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rank 1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)</w:t>
            </w:r>
          </w:p>
          <w:p w14:paraId="5066200E" w14:textId="440925B6" w:rsidR="00BB74F4" w:rsidRPr="00BB74F4" w:rsidRDefault="00BB74F4" w:rsidP="00746077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RB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≈</m:t>
              </m:r>
            </m:oMath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RE (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rank 2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263" w:type="dxa"/>
          </w:tcPr>
          <w:p w14:paraId="267BBB79" w14:textId="77777777" w:rsidR="00BB74F4" w:rsidRDefault="00BB74F4" w:rsidP="00BB74F4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iCs/>
                <w:sz w:val="20"/>
                <w:szCs w:val="20"/>
              </w:rPr>
              <w:t>SFBC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≈</m:t>
              </m:r>
            </m:oMath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RB&gt;RE (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rank 1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)</w:t>
            </w:r>
          </w:p>
          <w:p w14:paraId="78E887FB" w14:textId="30B4B3E9" w:rsidR="00A02EA4" w:rsidRPr="006A375F" w:rsidRDefault="00BB74F4" w:rsidP="00BB74F4">
            <w:pPr>
              <w:rPr>
                <w:iCs/>
                <w:sz w:val="20"/>
                <w:szCs w:val="20"/>
              </w:rPr>
            </w:pP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RB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≈</m:t>
              </m:r>
            </m:oMath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RE (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rank 2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)</w:t>
            </w:r>
          </w:p>
        </w:tc>
      </w:tr>
      <w:tr w:rsidR="00A02EA4" w:rsidRPr="002C4173" w14:paraId="26EABF13" w14:textId="77777777" w:rsidTr="00BB74F4">
        <w:trPr>
          <w:jc w:val="center"/>
        </w:trPr>
        <w:tc>
          <w:tcPr>
            <w:tcW w:w="2405" w:type="dxa"/>
          </w:tcPr>
          <w:p w14:paraId="395284A0" w14:textId="47B481F5" w:rsidR="00A02EA4" w:rsidRPr="00BB74F4" w:rsidRDefault="00BB74F4" w:rsidP="00746077">
            <w:pPr>
              <w:rPr>
                <w:b/>
                <w:sz w:val="20"/>
                <w:szCs w:val="20"/>
              </w:rPr>
            </w:pPr>
            <w:r w:rsidRPr="00BB74F4">
              <w:rPr>
                <w:b/>
                <w:sz w:val="20"/>
                <w:szCs w:val="20"/>
              </w:rPr>
              <w:t>High code rate</w:t>
            </w:r>
          </w:p>
        </w:tc>
        <w:tc>
          <w:tcPr>
            <w:tcW w:w="2557" w:type="dxa"/>
          </w:tcPr>
          <w:p w14:paraId="20632964" w14:textId="7E28D492" w:rsidR="00BB74F4" w:rsidRDefault="00BB74F4" w:rsidP="00BB74F4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iCs/>
                <w:sz w:val="20"/>
                <w:szCs w:val="20"/>
              </w:rPr>
              <w:t>SFBC</w:t>
            </w:r>
            <w:r w:rsidR="009E41EE">
              <w:rPr>
                <w:iCs/>
                <w:sz w:val="20"/>
                <w:szCs w:val="20"/>
              </w:rPr>
              <w:t>&gt;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R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E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&gt;R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B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 xml:space="preserve"> (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rank 1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)</w:t>
            </w:r>
          </w:p>
          <w:p w14:paraId="2DB6C950" w14:textId="35FE1AC5" w:rsidR="00A02EA4" w:rsidRPr="006A375F" w:rsidRDefault="00BB74F4" w:rsidP="00BB74F4">
            <w:pPr>
              <w:rPr>
                <w:iCs/>
                <w:sz w:val="20"/>
                <w:szCs w:val="20"/>
              </w:rPr>
            </w:pP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RB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≈</m:t>
              </m:r>
            </m:oMath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RE (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rank 2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263" w:type="dxa"/>
          </w:tcPr>
          <w:p w14:paraId="04A5046F" w14:textId="4BE0838F" w:rsidR="00BB74F4" w:rsidRDefault="00BB74F4" w:rsidP="00BB74F4">
            <w:pPr>
              <w:rPr>
                <w:rFonts w:eastAsia="宋体"/>
                <w:iCs/>
                <w:sz w:val="20"/>
                <w:szCs w:val="20"/>
                <w:lang w:eastAsia="zh-CN"/>
              </w:rPr>
            </w:pPr>
            <w:r>
              <w:rPr>
                <w:iCs/>
                <w:sz w:val="20"/>
                <w:szCs w:val="20"/>
              </w:rPr>
              <w:t>SFBC&gt;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R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E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≈</m:t>
              </m:r>
            </m:oMath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R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B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 xml:space="preserve"> (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rank 1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)</w:t>
            </w:r>
          </w:p>
          <w:p w14:paraId="5855DE13" w14:textId="49A7DB68" w:rsidR="00A02EA4" w:rsidRPr="006A375F" w:rsidRDefault="00BB74F4" w:rsidP="00BB74F4">
            <w:pPr>
              <w:rPr>
                <w:iCs/>
                <w:sz w:val="20"/>
                <w:szCs w:val="20"/>
              </w:rPr>
            </w:pP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RB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≈</m:t>
              </m:r>
            </m:oMath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RE (</w:t>
            </w:r>
            <w:r>
              <w:rPr>
                <w:rFonts w:eastAsia="宋体"/>
                <w:iCs/>
                <w:sz w:val="20"/>
                <w:szCs w:val="20"/>
                <w:lang w:eastAsia="zh-CN"/>
              </w:rPr>
              <w:t>rank 2</w:t>
            </w:r>
            <w:r>
              <w:rPr>
                <w:rFonts w:eastAsia="宋体" w:hint="eastAsia"/>
                <w:iCs/>
                <w:sz w:val="20"/>
                <w:szCs w:val="20"/>
                <w:lang w:eastAsia="zh-CN"/>
              </w:rPr>
              <w:t>)</w:t>
            </w:r>
          </w:p>
        </w:tc>
      </w:tr>
    </w:tbl>
    <w:p w14:paraId="3D988308" w14:textId="1CB3F306" w:rsidR="00A02EA4" w:rsidRDefault="00A02EA4" w:rsidP="008A1A93">
      <w:pPr>
        <w:spacing w:after="120"/>
        <w:jc w:val="both"/>
        <w:rPr>
          <w:rFonts w:eastAsia="宋体"/>
          <w:sz w:val="22"/>
          <w:szCs w:val="22"/>
          <w:lang w:eastAsia="zh-CN"/>
        </w:rPr>
      </w:pPr>
    </w:p>
    <w:p w14:paraId="7D01B7DC" w14:textId="3E8BFA68" w:rsidR="008A1A93" w:rsidRDefault="00C60668" w:rsidP="002A1157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C60668">
        <w:rPr>
          <w:rFonts w:eastAsia="宋体" w:hint="eastAsia"/>
          <w:b/>
          <w:sz w:val="22"/>
          <w:szCs w:val="22"/>
          <w:lang w:eastAsia="zh-CN"/>
        </w:rPr>
        <w:t>Observation</w:t>
      </w:r>
      <w:r>
        <w:rPr>
          <w:rFonts w:eastAsia="宋体"/>
          <w:b/>
          <w:sz w:val="22"/>
          <w:szCs w:val="22"/>
          <w:lang w:eastAsia="zh-CN"/>
        </w:rPr>
        <w:t xml:space="preserve"> 1</w:t>
      </w:r>
      <w:r w:rsidRPr="00C60668">
        <w:rPr>
          <w:rFonts w:eastAsia="宋体" w:hint="eastAsia"/>
          <w:b/>
          <w:sz w:val="22"/>
          <w:szCs w:val="22"/>
          <w:lang w:eastAsia="zh-CN"/>
        </w:rPr>
        <w:t xml:space="preserve">: </w:t>
      </w:r>
      <w:r w:rsidR="00794BFB">
        <w:rPr>
          <w:rFonts w:eastAsia="宋体"/>
          <w:b/>
          <w:sz w:val="22"/>
          <w:szCs w:val="22"/>
          <w:lang w:eastAsia="zh-CN"/>
        </w:rPr>
        <w:t xml:space="preserve">For low code rates, RB-level cycling </w:t>
      </w:r>
      <w:r w:rsidR="00D42760">
        <w:rPr>
          <w:rFonts w:eastAsia="宋体"/>
          <w:b/>
          <w:sz w:val="22"/>
          <w:szCs w:val="22"/>
          <w:lang w:eastAsia="zh-CN"/>
        </w:rPr>
        <w:t xml:space="preserve">overall </w:t>
      </w:r>
      <w:r w:rsidR="00F975E2">
        <w:rPr>
          <w:rFonts w:eastAsia="宋体"/>
          <w:b/>
          <w:sz w:val="22"/>
          <w:szCs w:val="22"/>
          <w:lang w:eastAsia="zh-CN"/>
        </w:rPr>
        <w:t xml:space="preserve">outperform RE-level cycling, and </w:t>
      </w:r>
      <w:r w:rsidR="002A1157">
        <w:rPr>
          <w:rFonts w:eastAsia="宋体"/>
          <w:b/>
          <w:sz w:val="22"/>
          <w:szCs w:val="22"/>
          <w:lang w:eastAsia="zh-CN"/>
        </w:rPr>
        <w:t xml:space="preserve">RB-level cycling </w:t>
      </w:r>
      <w:r w:rsidRPr="00C60668">
        <w:rPr>
          <w:rFonts w:eastAsia="宋体"/>
          <w:b/>
          <w:sz w:val="22"/>
          <w:szCs w:val="22"/>
          <w:lang w:eastAsia="zh-CN"/>
        </w:rPr>
        <w:t xml:space="preserve">could achieve similar performance </w:t>
      </w:r>
      <w:r w:rsidR="00D83F47">
        <w:rPr>
          <w:rFonts w:eastAsia="宋体"/>
          <w:b/>
          <w:sz w:val="22"/>
          <w:szCs w:val="22"/>
          <w:lang w:eastAsia="zh-CN"/>
        </w:rPr>
        <w:t>to</w:t>
      </w:r>
      <w:r w:rsidR="002A1157">
        <w:rPr>
          <w:rFonts w:eastAsia="宋体"/>
          <w:b/>
          <w:sz w:val="22"/>
          <w:szCs w:val="22"/>
          <w:lang w:eastAsia="zh-CN"/>
        </w:rPr>
        <w:t xml:space="preserve"> SFBC </w:t>
      </w:r>
      <w:r w:rsidR="002E17CF">
        <w:rPr>
          <w:rFonts w:eastAsia="宋体"/>
          <w:b/>
          <w:sz w:val="22"/>
          <w:szCs w:val="22"/>
          <w:lang w:eastAsia="zh-CN"/>
        </w:rPr>
        <w:t>with lower complexity</w:t>
      </w:r>
      <w:r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5DEC8536" w14:textId="442E2E99" w:rsidR="00D84B6A" w:rsidRDefault="00C60668" w:rsidP="008A1A93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C60668">
        <w:rPr>
          <w:rFonts w:eastAsia="宋体" w:hint="eastAsia"/>
          <w:b/>
          <w:sz w:val="22"/>
          <w:szCs w:val="22"/>
          <w:lang w:eastAsia="zh-CN"/>
        </w:rPr>
        <w:t>Observation</w:t>
      </w:r>
      <w:r>
        <w:rPr>
          <w:rFonts w:eastAsia="宋体"/>
          <w:b/>
          <w:sz w:val="22"/>
          <w:szCs w:val="22"/>
          <w:lang w:eastAsia="zh-CN"/>
        </w:rPr>
        <w:t xml:space="preserve"> 2</w:t>
      </w:r>
      <w:r w:rsidRPr="00C60668">
        <w:rPr>
          <w:rFonts w:eastAsia="宋体" w:hint="eastAsia"/>
          <w:b/>
          <w:sz w:val="22"/>
          <w:szCs w:val="22"/>
          <w:lang w:eastAsia="zh-CN"/>
        </w:rPr>
        <w:t xml:space="preserve">: </w:t>
      </w:r>
      <w:r w:rsidR="002A1157">
        <w:rPr>
          <w:rFonts w:eastAsia="宋体"/>
          <w:b/>
          <w:sz w:val="22"/>
          <w:szCs w:val="22"/>
          <w:lang w:eastAsia="zh-CN"/>
        </w:rPr>
        <w:t xml:space="preserve">For high code rates, </w:t>
      </w:r>
      <w:r w:rsidR="00B202BF">
        <w:rPr>
          <w:rFonts w:eastAsia="宋体"/>
          <w:b/>
          <w:sz w:val="22"/>
          <w:szCs w:val="22"/>
          <w:lang w:eastAsia="zh-CN"/>
        </w:rPr>
        <w:t xml:space="preserve">SFBC achieves best performance, </w:t>
      </w:r>
      <w:r w:rsidR="00E61D65">
        <w:rPr>
          <w:rFonts w:eastAsia="宋体"/>
          <w:b/>
          <w:sz w:val="22"/>
          <w:szCs w:val="22"/>
          <w:lang w:eastAsia="zh-CN"/>
        </w:rPr>
        <w:t xml:space="preserve">and </w:t>
      </w:r>
      <w:r w:rsidR="002A1157">
        <w:rPr>
          <w:rFonts w:eastAsia="宋体"/>
          <w:b/>
          <w:sz w:val="22"/>
          <w:szCs w:val="22"/>
          <w:lang w:eastAsia="zh-CN"/>
        </w:rPr>
        <w:t>R</w:t>
      </w:r>
      <w:r w:rsidR="00B9068F">
        <w:rPr>
          <w:rFonts w:eastAsia="宋体"/>
          <w:b/>
          <w:sz w:val="22"/>
          <w:szCs w:val="22"/>
          <w:lang w:eastAsia="zh-CN"/>
        </w:rPr>
        <w:t>E</w:t>
      </w:r>
      <w:r w:rsidR="002A1157">
        <w:rPr>
          <w:rFonts w:eastAsia="宋体"/>
          <w:b/>
          <w:sz w:val="22"/>
          <w:szCs w:val="22"/>
          <w:lang w:eastAsia="zh-CN"/>
        </w:rPr>
        <w:t>-level cycling slightly outperform R</w:t>
      </w:r>
      <w:r w:rsidR="00D42760">
        <w:rPr>
          <w:rFonts w:eastAsia="宋体"/>
          <w:b/>
          <w:sz w:val="22"/>
          <w:szCs w:val="22"/>
          <w:lang w:eastAsia="zh-CN"/>
        </w:rPr>
        <w:t>B</w:t>
      </w:r>
      <w:r w:rsidR="002A1157">
        <w:rPr>
          <w:rFonts w:eastAsia="宋体"/>
          <w:b/>
          <w:sz w:val="22"/>
          <w:szCs w:val="22"/>
          <w:lang w:eastAsia="zh-CN"/>
        </w:rPr>
        <w:t>-level cycling</w:t>
      </w:r>
      <w:r w:rsidR="00B9068F">
        <w:rPr>
          <w:rFonts w:eastAsia="宋体"/>
          <w:b/>
          <w:sz w:val="22"/>
          <w:szCs w:val="22"/>
          <w:lang w:eastAsia="zh-CN"/>
        </w:rPr>
        <w:t xml:space="preserve"> </w:t>
      </w:r>
      <w:r w:rsidR="00B9068F" w:rsidRPr="00C60668">
        <w:rPr>
          <w:rFonts w:eastAsia="宋体"/>
          <w:b/>
          <w:sz w:val="22"/>
          <w:szCs w:val="22"/>
          <w:lang w:eastAsia="zh-CN"/>
        </w:rPr>
        <w:t>under mobility assumption</w:t>
      </w:r>
      <w:r w:rsidR="002A1157">
        <w:rPr>
          <w:rFonts w:eastAsia="宋体"/>
          <w:b/>
          <w:sz w:val="22"/>
          <w:szCs w:val="22"/>
          <w:lang w:eastAsia="zh-CN"/>
        </w:rPr>
        <w:t>.</w:t>
      </w:r>
    </w:p>
    <w:p w14:paraId="41C2EC0E" w14:textId="1605437A" w:rsidR="00FA61AD" w:rsidRDefault="008B2233" w:rsidP="008A1A93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Considering low code rate</w:t>
      </w:r>
      <w:r w:rsidR="00E37829">
        <w:rPr>
          <w:rFonts w:eastAsia="宋体"/>
          <w:sz w:val="22"/>
          <w:szCs w:val="22"/>
          <w:lang w:eastAsia="zh-CN"/>
        </w:rPr>
        <w:t xml:space="preserve"> </w:t>
      </w:r>
      <w:r w:rsidR="00E37829">
        <w:rPr>
          <w:rFonts w:eastAsia="宋体"/>
          <w:sz w:val="22"/>
          <w:szCs w:val="22"/>
          <w:lang w:eastAsia="zh-CN"/>
        </w:rPr>
        <w:t>assumptions</w:t>
      </w:r>
      <w:r>
        <w:rPr>
          <w:rFonts w:eastAsia="宋体"/>
          <w:sz w:val="22"/>
          <w:szCs w:val="22"/>
          <w:lang w:eastAsia="zh-CN"/>
        </w:rPr>
        <w:t xml:space="preserve"> are </w:t>
      </w:r>
      <w:r w:rsidR="00F95208">
        <w:rPr>
          <w:rFonts w:eastAsia="宋体"/>
          <w:sz w:val="22"/>
          <w:szCs w:val="22"/>
          <w:lang w:eastAsia="zh-CN"/>
        </w:rPr>
        <w:t>most prospective</w:t>
      </w:r>
      <w:r>
        <w:rPr>
          <w:rFonts w:eastAsia="宋体"/>
          <w:sz w:val="22"/>
          <w:szCs w:val="22"/>
          <w:lang w:eastAsia="zh-CN"/>
        </w:rPr>
        <w:t xml:space="preserve"> for NR (semi-)open-loop </w:t>
      </w:r>
      <w:r w:rsidR="00E37829">
        <w:rPr>
          <w:rFonts w:eastAsia="宋体"/>
          <w:sz w:val="22"/>
          <w:szCs w:val="22"/>
          <w:lang w:eastAsia="zh-CN"/>
        </w:rPr>
        <w:t xml:space="preserve">transmission </w:t>
      </w:r>
      <w:r w:rsidR="006D2459">
        <w:rPr>
          <w:rFonts w:eastAsia="宋体"/>
          <w:sz w:val="22"/>
          <w:szCs w:val="22"/>
          <w:lang w:eastAsia="zh-CN"/>
        </w:rPr>
        <w:t>scheme</w:t>
      </w:r>
      <w:r>
        <w:rPr>
          <w:rFonts w:eastAsia="宋体"/>
          <w:sz w:val="22"/>
          <w:szCs w:val="22"/>
          <w:lang w:eastAsia="zh-CN"/>
        </w:rPr>
        <w:t>, overall, RB-level</w:t>
      </w:r>
      <w:r w:rsidR="00FA61AD">
        <w:rPr>
          <w:rFonts w:eastAsia="宋体"/>
          <w:sz w:val="22"/>
          <w:szCs w:val="22"/>
          <w:lang w:eastAsia="zh-CN"/>
        </w:rPr>
        <w:t xml:space="preserve"> cyling </w:t>
      </w:r>
      <w:r w:rsidR="002E17CF">
        <w:rPr>
          <w:rFonts w:eastAsia="宋体"/>
          <w:sz w:val="22"/>
          <w:szCs w:val="22"/>
          <w:lang w:eastAsia="zh-CN"/>
        </w:rPr>
        <w:t xml:space="preserve">could </w:t>
      </w:r>
      <w:r w:rsidR="00FA61AD">
        <w:rPr>
          <w:rFonts w:eastAsia="宋体"/>
          <w:sz w:val="22"/>
          <w:szCs w:val="22"/>
          <w:lang w:eastAsia="zh-CN"/>
        </w:rPr>
        <w:t xml:space="preserve">achieve satsfying performance under </w:t>
      </w:r>
      <w:r w:rsidR="006B241C">
        <w:rPr>
          <w:rFonts w:eastAsia="宋体"/>
          <w:sz w:val="22"/>
          <w:szCs w:val="22"/>
          <w:lang w:eastAsia="zh-CN"/>
        </w:rPr>
        <w:t>low code rates</w:t>
      </w:r>
      <w:r w:rsidR="00FA61AD">
        <w:rPr>
          <w:rFonts w:eastAsia="宋体"/>
          <w:sz w:val="22"/>
          <w:szCs w:val="22"/>
          <w:lang w:eastAsia="zh-CN"/>
        </w:rPr>
        <w:t>, and ha</w:t>
      </w:r>
      <w:r w:rsidR="00FF617D">
        <w:rPr>
          <w:rFonts w:eastAsia="宋体"/>
          <w:sz w:val="22"/>
          <w:szCs w:val="22"/>
          <w:lang w:eastAsia="zh-CN"/>
        </w:rPr>
        <w:t>s the</w:t>
      </w:r>
      <w:r w:rsidR="00FA61AD">
        <w:rPr>
          <w:rFonts w:eastAsia="宋体"/>
          <w:sz w:val="22"/>
          <w:szCs w:val="22"/>
          <w:lang w:eastAsia="zh-CN"/>
        </w:rPr>
        <w:t xml:space="preserve"> properties of low spec effort / UE comlexity and good flexibility. In this sense,</w:t>
      </w:r>
      <w:r w:rsidR="00023D20">
        <w:rPr>
          <w:rFonts w:eastAsia="宋体"/>
          <w:sz w:val="22"/>
          <w:szCs w:val="22"/>
          <w:lang w:eastAsia="zh-CN"/>
        </w:rPr>
        <w:t xml:space="preserve"> the following proposal is made:</w:t>
      </w:r>
    </w:p>
    <w:p w14:paraId="7BBE5993" w14:textId="01D4E701" w:rsidR="00E2570B" w:rsidRDefault="00E2570B" w:rsidP="008A1A93">
      <w:pPr>
        <w:spacing w:after="120"/>
        <w:jc w:val="both"/>
        <w:rPr>
          <w:rFonts w:eastAsia="宋体"/>
          <w:b/>
          <w:noProof w:val="0"/>
          <w:sz w:val="22"/>
          <w:szCs w:val="22"/>
          <w:lang w:eastAsia="zh-CN"/>
        </w:rPr>
      </w:pPr>
      <w:r w:rsidRPr="005F5024">
        <w:rPr>
          <w:rFonts w:eastAsia="宋体"/>
          <w:b/>
          <w:noProof w:val="0"/>
          <w:sz w:val="22"/>
          <w:szCs w:val="22"/>
          <w:lang w:eastAsia="zh-CN"/>
        </w:rPr>
        <w:t>Proposal</w:t>
      </w:r>
      <w:r w:rsidR="00136BF3">
        <w:rPr>
          <w:rFonts w:eastAsia="宋体"/>
          <w:b/>
          <w:noProof w:val="0"/>
          <w:sz w:val="22"/>
          <w:szCs w:val="22"/>
          <w:lang w:eastAsia="zh-CN"/>
        </w:rPr>
        <w:t xml:space="preserve"> 2</w:t>
      </w:r>
      <w:r w:rsidRPr="005F5024">
        <w:rPr>
          <w:rFonts w:eastAsia="宋体"/>
          <w:b/>
          <w:noProof w:val="0"/>
          <w:sz w:val="22"/>
          <w:szCs w:val="22"/>
          <w:lang w:eastAsia="zh-CN"/>
        </w:rPr>
        <w:t xml:space="preserve">: </w:t>
      </w:r>
      <w:r>
        <w:rPr>
          <w:rFonts w:eastAsia="宋体"/>
          <w:b/>
          <w:noProof w:val="0"/>
          <w:sz w:val="22"/>
          <w:szCs w:val="22"/>
          <w:lang w:eastAsia="zh-CN"/>
        </w:rPr>
        <w:t>Transparent DMRS precod</w:t>
      </w:r>
      <w:r w:rsidR="00773394">
        <w:rPr>
          <w:rFonts w:eastAsia="宋体"/>
          <w:b/>
          <w:noProof w:val="0"/>
          <w:sz w:val="22"/>
          <w:szCs w:val="22"/>
          <w:lang w:eastAsia="zh-CN"/>
        </w:rPr>
        <w:t>er cycling, i.e., RB-level,</w:t>
      </w:r>
      <w:r>
        <w:rPr>
          <w:rFonts w:eastAsia="宋体"/>
          <w:b/>
          <w:noProof w:val="0"/>
          <w:sz w:val="22"/>
          <w:szCs w:val="22"/>
          <w:lang w:eastAsia="zh-CN"/>
        </w:rPr>
        <w:t xml:space="preserve"> should be supported in NR</w:t>
      </w:r>
      <w:r w:rsidRPr="005F5024">
        <w:rPr>
          <w:rFonts w:eastAsia="宋体"/>
          <w:b/>
          <w:noProof w:val="0"/>
          <w:sz w:val="22"/>
          <w:szCs w:val="22"/>
          <w:lang w:eastAsia="zh-CN"/>
        </w:rPr>
        <w:t>.</w:t>
      </w:r>
    </w:p>
    <w:p w14:paraId="1E5AF0B6" w14:textId="543FCAC5" w:rsidR="0041628A" w:rsidRPr="00DD4EE9" w:rsidRDefault="0041628A" w:rsidP="00501897">
      <w:pPr>
        <w:pStyle w:val="1"/>
        <w:spacing w:after="120"/>
        <w:rPr>
          <w:rFonts w:cs="Arial"/>
          <w:b/>
          <w:sz w:val="24"/>
          <w:szCs w:val="22"/>
          <w:lang w:val="en-US"/>
        </w:rPr>
      </w:pPr>
      <w:r w:rsidRPr="00DD4EE9">
        <w:rPr>
          <w:rFonts w:cs="Arial"/>
          <w:b/>
          <w:sz w:val="24"/>
          <w:szCs w:val="22"/>
          <w:lang w:val="en-US"/>
        </w:rPr>
        <w:t>Summary</w:t>
      </w:r>
    </w:p>
    <w:p w14:paraId="651BA4DD" w14:textId="6B1C0EC3" w:rsidR="008A1A93" w:rsidRDefault="008A1A93" w:rsidP="008A1A93">
      <w:pPr>
        <w:spacing w:after="120"/>
        <w:jc w:val="both"/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</w:pPr>
      <w:r w:rsidRPr="00C13BE4">
        <w:rPr>
          <w:rFonts w:eastAsia="宋体" w:hint="eastAsia"/>
          <w:noProof w:val="0"/>
          <w:color w:val="000000" w:themeColor="text1"/>
          <w:kern w:val="2"/>
          <w:sz w:val="22"/>
          <w:szCs w:val="22"/>
          <w:lang w:eastAsia="zh-CN"/>
        </w:rPr>
        <w:t>In th</w:t>
      </w:r>
      <w:r>
        <w:rPr>
          <w:rFonts w:eastAsia="宋体" w:hint="eastAsia"/>
          <w:noProof w:val="0"/>
          <w:color w:val="000000" w:themeColor="text1"/>
          <w:kern w:val="2"/>
          <w:sz w:val="22"/>
          <w:szCs w:val="22"/>
          <w:lang w:eastAsia="zh-CN"/>
        </w:rPr>
        <w:t>is contribution</w:t>
      </w:r>
      <w:r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,</w:t>
      </w:r>
      <w:r>
        <w:rPr>
          <w:rFonts w:eastAsia="宋体" w:hint="eastAsia"/>
          <w:noProof w:val="0"/>
          <w:color w:val="000000" w:themeColor="text1"/>
          <w:kern w:val="2"/>
          <w:sz w:val="22"/>
          <w:szCs w:val="22"/>
          <w:lang w:eastAsia="zh-CN"/>
        </w:rPr>
        <w:t xml:space="preserve"> we </w:t>
      </w:r>
      <w:r w:rsidR="00CB09A8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provide</w:t>
      </w:r>
      <w:r w:rsidR="008F4F8E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 </w:t>
      </w:r>
      <w:r w:rsidR="00CB09A8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link-level evaluation</w:t>
      </w:r>
      <w:r w:rsidR="00951A8B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s</w:t>
      </w:r>
      <w:r w:rsidR="00CB09A8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 and analysis for NR open-loop </w:t>
      </w:r>
      <w:r w:rsidR="00CB09A8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candidate </w:t>
      </w:r>
      <w:r w:rsidR="00CB09A8"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>transmission schemes</w:t>
      </w:r>
      <w:r>
        <w:rPr>
          <w:rFonts w:eastAsia="宋体" w:hint="eastAsia"/>
          <w:noProof w:val="0"/>
          <w:color w:val="000000" w:themeColor="text1"/>
          <w:kern w:val="2"/>
          <w:sz w:val="22"/>
          <w:szCs w:val="22"/>
          <w:lang w:eastAsia="zh-CN"/>
        </w:rPr>
        <w:t xml:space="preserve">. The </w:t>
      </w:r>
      <w:r>
        <w:rPr>
          <w:rFonts w:eastAsia="宋体"/>
          <w:noProof w:val="0"/>
          <w:color w:val="000000" w:themeColor="text1"/>
          <w:kern w:val="2"/>
          <w:sz w:val="22"/>
          <w:szCs w:val="22"/>
          <w:lang w:eastAsia="zh-CN"/>
        </w:rPr>
        <w:t xml:space="preserve">observations and </w:t>
      </w:r>
      <w:r>
        <w:rPr>
          <w:rFonts w:eastAsia="宋体" w:hint="eastAsia"/>
          <w:noProof w:val="0"/>
          <w:color w:val="000000" w:themeColor="text1"/>
          <w:kern w:val="2"/>
          <w:sz w:val="22"/>
          <w:szCs w:val="22"/>
          <w:lang w:eastAsia="zh-CN"/>
        </w:rPr>
        <w:t>proposal are:</w:t>
      </w:r>
    </w:p>
    <w:p w14:paraId="6F4FAF57" w14:textId="77777777" w:rsidR="008F4F8E" w:rsidRDefault="008F4F8E" w:rsidP="008F4F8E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C60668">
        <w:rPr>
          <w:rFonts w:eastAsia="宋体" w:hint="eastAsia"/>
          <w:b/>
          <w:sz w:val="22"/>
          <w:szCs w:val="22"/>
          <w:lang w:eastAsia="zh-CN"/>
        </w:rPr>
        <w:t>Observation</w:t>
      </w:r>
      <w:r>
        <w:rPr>
          <w:rFonts w:eastAsia="宋体"/>
          <w:b/>
          <w:sz w:val="22"/>
          <w:szCs w:val="22"/>
          <w:lang w:eastAsia="zh-CN"/>
        </w:rPr>
        <w:t xml:space="preserve"> 1</w:t>
      </w:r>
      <w:r w:rsidRPr="00C60668">
        <w:rPr>
          <w:rFonts w:eastAsia="宋体" w:hint="eastAsia"/>
          <w:b/>
          <w:sz w:val="22"/>
          <w:szCs w:val="22"/>
          <w:lang w:eastAsia="zh-CN"/>
        </w:rPr>
        <w:t xml:space="preserve">: </w:t>
      </w:r>
      <w:r>
        <w:rPr>
          <w:rFonts w:eastAsia="宋体"/>
          <w:b/>
          <w:sz w:val="22"/>
          <w:szCs w:val="22"/>
          <w:lang w:eastAsia="zh-CN"/>
        </w:rPr>
        <w:t xml:space="preserve">For low code rates, RB-level cycling overall outperform RE-level cycling, and RB-level cycling </w:t>
      </w:r>
      <w:r w:rsidRPr="00C60668">
        <w:rPr>
          <w:rFonts w:eastAsia="宋体"/>
          <w:b/>
          <w:sz w:val="22"/>
          <w:szCs w:val="22"/>
          <w:lang w:eastAsia="zh-CN"/>
        </w:rPr>
        <w:t xml:space="preserve">could achieve similar performance </w:t>
      </w:r>
      <w:r>
        <w:rPr>
          <w:rFonts w:eastAsia="宋体"/>
          <w:b/>
          <w:sz w:val="22"/>
          <w:szCs w:val="22"/>
          <w:lang w:eastAsia="zh-CN"/>
        </w:rPr>
        <w:t xml:space="preserve">to SFBC with lower complexity. </w:t>
      </w:r>
    </w:p>
    <w:p w14:paraId="5F06A280" w14:textId="77777777" w:rsidR="008F4F8E" w:rsidRDefault="008F4F8E" w:rsidP="008F4F8E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C60668">
        <w:rPr>
          <w:rFonts w:eastAsia="宋体" w:hint="eastAsia"/>
          <w:b/>
          <w:sz w:val="22"/>
          <w:szCs w:val="22"/>
          <w:lang w:eastAsia="zh-CN"/>
        </w:rPr>
        <w:t>Observation</w:t>
      </w:r>
      <w:r>
        <w:rPr>
          <w:rFonts w:eastAsia="宋体"/>
          <w:b/>
          <w:sz w:val="22"/>
          <w:szCs w:val="22"/>
          <w:lang w:eastAsia="zh-CN"/>
        </w:rPr>
        <w:t xml:space="preserve"> 2</w:t>
      </w:r>
      <w:r w:rsidRPr="00C60668">
        <w:rPr>
          <w:rFonts w:eastAsia="宋体" w:hint="eastAsia"/>
          <w:b/>
          <w:sz w:val="22"/>
          <w:szCs w:val="22"/>
          <w:lang w:eastAsia="zh-CN"/>
        </w:rPr>
        <w:t xml:space="preserve">: </w:t>
      </w:r>
      <w:r>
        <w:rPr>
          <w:rFonts w:eastAsia="宋体"/>
          <w:b/>
          <w:sz w:val="22"/>
          <w:szCs w:val="22"/>
          <w:lang w:eastAsia="zh-CN"/>
        </w:rPr>
        <w:t xml:space="preserve">For high code rates, SFBC achieves best performance, and RE-level cycling slightly outperform RB-level cycling </w:t>
      </w:r>
      <w:r w:rsidRPr="00C60668">
        <w:rPr>
          <w:rFonts w:eastAsia="宋体"/>
          <w:b/>
          <w:sz w:val="22"/>
          <w:szCs w:val="22"/>
          <w:lang w:eastAsia="zh-CN"/>
        </w:rPr>
        <w:t>under mobility assumption</w:t>
      </w:r>
      <w:r>
        <w:rPr>
          <w:rFonts w:eastAsia="宋体"/>
          <w:b/>
          <w:sz w:val="22"/>
          <w:szCs w:val="22"/>
          <w:lang w:eastAsia="zh-CN"/>
        </w:rPr>
        <w:t>.</w:t>
      </w:r>
    </w:p>
    <w:p w14:paraId="2403882A" w14:textId="77777777" w:rsidR="009334E8" w:rsidRPr="00D51048" w:rsidRDefault="009334E8" w:rsidP="009334E8">
      <w:pPr>
        <w:spacing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5B10BF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Proposal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1</w:t>
      </w:r>
      <w:r w:rsidRPr="005B10BF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: 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For 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semi-open-loop of NR downlink 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>transmission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scheme 2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, precoder cycling 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set / </w:t>
      </w:r>
      <w:r w:rsidRPr="005B10BF">
        <w:rPr>
          <w:rFonts w:eastAsia="宋体"/>
          <w:b/>
          <w:noProof w:val="0"/>
          <w:kern w:val="2"/>
          <w:sz w:val="22"/>
          <w:szCs w:val="22"/>
          <w:lang w:eastAsia="zh-CN"/>
        </w:rPr>
        <w:t>pattern could be applied on beamformed CSI-RS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.</w:t>
      </w:r>
    </w:p>
    <w:p w14:paraId="5AE883DE" w14:textId="77777777" w:rsidR="00773394" w:rsidRDefault="00773394" w:rsidP="00773394">
      <w:pPr>
        <w:spacing w:after="120"/>
        <w:jc w:val="both"/>
        <w:rPr>
          <w:rFonts w:eastAsia="宋体"/>
          <w:b/>
          <w:noProof w:val="0"/>
          <w:sz w:val="22"/>
          <w:szCs w:val="22"/>
          <w:lang w:eastAsia="zh-CN"/>
        </w:rPr>
      </w:pPr>
      <w:r w:rsidRPr="005F5024">
        <w:rPr>
          <w:rFonts w:eastAsia="宋体"/>
          <w:b/>
          <w:noProof w:val="0"/>
          <w:sz w:val="22"/>
          <w:szCs w:val="22"/>
          <w:lang w:eastAsia="zh-CN"/>
        </w:rPr>
        <w:t>Proposal</w:t>
      </w:r>
      <w:r>
        <w:rPr>
          <w:rFonts w:eastAsia="宋体"/>
          <w:b/>
          <w:noProof w:val="0"/>
          <w:sz w:val="22"/>
          <w:szCs w:val="22"/>
          <w:lang w:eastAsia="zh-CN"/>
        </w:rPr>
        <w:t xml:space="preserve"> 2</w:t>
      </w:r>
      <w:r w:rsidRPr="005F5024">
        <w:rPr>
          <w:rFonts w:eastAsia="宋体"/>
          <w:b/>
          <w:noProof w:val="0"/>
          <w:sz w:val="22"/>
          <w:szCs w:val="22"/>
          <w:lang w:eastAsia="zh-CN"/>
        </w:rPr>
        <w:t xml:space="preserve">: </w:t>
      </w:r>
      <w:r>
        <w:rPr>
          <w:rFonts w:eastAsia="宋体"/>
          <w:b/>
          <w:noProof w:val="0"/>
          <w:sz w:val="22"/>
          <w:szCs w:val="22"/>
          <w:lang w:eastAsia="zh-CN"/>
        </w:rPr>
        <w:t>Transparent DMRS precoder cycling, i.e., RB-level, should be supported in NR</w:t>
      </w:r>
      <w:r w:rsidRPr="005F5024">
        <w:rPr>
          <w:rFonts w:eastAsia="宋体"/>
          <w:b/>
          <w:noProof w:val="0"/>
          <w:sz w:val="22"/>
          <w:szCs w:val="22"/>
          <w:lang w:eastAsia="zh-CN"/>
        </w:rPr>
        <w:t>.</w:t>
      </w:r>
    </w:p>
    <w:p w14:paraId="5FC6ECD0" w14:textId="44058F7C" w:rsidR="0041628A" w:rsidRPr="00DD4EE9" w:rsidRDefault="0041628A" w:rsidP="00C44F8A">
      <w:pPr>
        <w:pStyle w:val="1"/>
        <w:numPr>
          <w:ilvl w:val="0"/>
          <w:numId w:val="0"/>
        </w:numPr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DD4EE9">
        <w:rPr>
          <w:rFonts w:ascii="Times New Roman" w:hAnsi="Times New Roman"/>
          <w:b/>
          <w:sz w:val="24"/>
          <w:szCs w:val="22"/>
          <w:lang w:val="en-US"/>
        </w:rPr>
        <w:t>References</w:t>
      </w:r>
      <w:bookmarkStart w:id="4" w:name="_GoBack"/>
      <w:bookmarkEnd w:id="4"/>
    </w:p>
    <w:p w14:paraId="1623754F" w14:textId="0A1D95E7" w:rsidR="009C2718" w:rsidRPr="00014D02" w:rsidRDefault="009C2718" w:rsidP="009C2718">
      <w:pPr>
        <w:widowControl w:val="0"/>
        <w:numPr>
          <w:ilvl w:val="0"/>
          <w:numId w:val="5"/>
        </w:numPr>
        <w:spacing w:after="6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014D02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3GPP, </w:t>
      </w:r>
      <w:r w:rsidRPr="00014D02">
        <w:rPr>
          <w:rFonts w:eastAsia="宋体"/>
          <w:noProof w:val="0"/>
          <w:kern w:val="2"/>
          <w:sz w:val="22"/>
          <w:szCs w:val="22"/>
          <w:lang w:eastAsia="zh-CN"/>
        </w:rPr>
        <w:t xml:space="preserve">R1-1701311, “WF on DL transmission scheme,” </w:t>
      </w:r>
      <w:r w:rsidR="00E9338A" w:rsidRPr="00014D02">
        <w:rPr>
          <w:rFonts w:eastAsia="宋体"/>
          <w:noProof w:val="0"/>
          <w:kern w:val="2"/>
          <w:sz w:val="22"/>
          <w:szCs w:val="22"/>
          <w:lang w:eastAsia="zh-CN"/>
        </w:rPr>
        <w:t xml:space="preserve">Samsung, Intel, LGE, </w:t>
      </w:r>
      <w:r w:rsidRPr="00014D02">
        <w:rPr>
          <w:rFonts w:eastAsia="宋体"/>
          <w:noProof w:val="0"/>
          <w:kern w:val="2"/>
          <w:sz w:val="22"/>
          <w:szCs w:val="22"/>
          <w:lang w:eastAsia="zh-CN"/>
        </w:rPr>
        <w:t>Jan., 2017.</w:t>
      </w:r>
    </w:p>
    <w:p w14:paraId="59FA0144" w14:textId="30B4E3E9" w:rsidR="009C2718" w:rsidRPr="007C45A6" w:rsidRDefault="00014D02" w:rsidP="00550DCE">
      <w:pPr>
        <w:widowControl w:val="0"/>
        <w:numPr>
          <w:ilvl w:val="0"/>
          <w:numId w:val="5"/>
        </w:numPr>
        <w:spacing w:after="6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bookmarkStart w:id="5" w:name="_Ref167612875"/>
      <w:r>
        <w:rPr>
          <w:sz w:val="22"/>
          <w:szCs w:val="22"/>
        </w:rPr>
        <w:t xml:space="preserve">3GPP, </w:t>
      </w:r>
      <w:r w:rsidRPr="00014D02">
        <w:rPr>
          <w:sz w:val="22"/>
          <w:szCs w:val="22"/>
        </w:rPr>
        <w:t xml:space="preserve">“RAN1 </w:t>
      </w:r>
      <w:r w:rsidRPr="00014D02">
        <w:rPr>
          <w:sz w:val="22"/>
          <w:szCs w:val="22"/>
          <w:lang w:eastAsia="zh-CN"/>
        </w:rPr>
        <w:t xml:space="preserve">#87 </w:t>
      </w:r>
      <w:r w:rsidRPr="00014D02">
        <w:rPr>
          <w:sz w:val="22"/>
          <w:szCs w:val="22"/>
        </w:rPr>
        <w:t xml:space="preserve">Chairman’s Notes”, </w:t>
      </w:r>
      <w:r w:rsidRPr="00014D02">
        <w:rPr>
          <w:kern w:val="2"/>
          <w:sz w:val="22"/>
          <w:szCs w:val="22"/>
          <w:lang w:eastAsia="zh-CN"/>
        </w:rPr>
        <w:t>Reno, NV, USA, Nov. 14–18, 2016</w:t>
      </w:r>
      <w:r w:rsidRPr="00014D02">
        <w:rPr>
          <w:sz w:val="22"/>
          <w:szCs w:val="22"/>
        </w:rPr>
        <w:t>.</w:t>
      </w:r>
      <w:bookmarkEnd w:id="5"/>
    </w:p>
    <w:p w14:paraId="38C35BEB" w14:textId="34F20452" w:rsidR="00B92510" w:rsidRPr="00DD4EE9" w:rsidRDefault="00B92510" w:rsidP="00B92510">
      <w:pPr>
        <w:pStyle w:val="1"/>
        <w:numPr>
          <w:ilvl w:val="0"/>
          <w:numId w:val="0"/>
        </w:numPr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>
        <w:rPr>
          <w:rFonts w:ascii="Times New Roman" w:hAnsi="Times New Roman"/>
          <w:b/>
          <w:sz w:val="24"/>
          <w:szCs w:val="22"/>
          <w:lang w:val="en-US"/>
        </w:rPr>
        <w:t>Appendix</w:t>
      </w:r>
    </w:p>
    <w:p w14:paraId="00C9C5D8" w14:textId="6470A56C" w:rsidR="00436F61" w:rsidRDefault="00436F61" w:rsidP="00436F61">
      <w:pPr>
        <w:spacing w:afterLines="50" w:after="120"/>
        <w:jc w:val="center"/>
        <w:rPr>
          <w:rFonts w:eastAsia="宋体"/>
          <w:lang w:eastAsia="zh-CN"/>
        </w:rPr>
      </w:pPr>
      <w:r>
        <w:rPr>
          <w:rFonts w:eastAsia="宋体"/>
          <w:b/>
          <w:noProof w:val="0"/>
          <w:sz w:val="22"/>
          <w:szCs w:val="22"/>
          <w:lang w:eastAsia="zh-CN"/>
        </w:rPr>
        <w:t xml:space="preserve">Link-level simulation </w:t>
      </w:r>
      <w:r w:rsidR="001B4BBA">
        <w:rPr>
          <w:rFonts w:eastAsia="宋体"/>
          <w:b/>
          <w:noProof w:val="0"/>
          <w:sz w:val="22"/>
          <w:szCs w:val="22"/>
          <w:lang w:eastAsia="zh-CN"/>
        </w:rPr>
        <w:t xml:space="preserve">parameters </w:t>
      </w:r>
      <w:r w:rsidR="00B215E0">
        <w:rPr>
          <w:rFonts w:eastAsia="宋体"/>
          <w:b/>
          <w:noProof w:val="0"/>
          <w:sz w:val="22"/>
          <w:szCs w:val="22"/>
          <w:lang w:eastAsia="zh-CN"/>
        </w:rPr>
        <w:t>for DL transmission scheme 2</w:t>
      </w:r>
    </w:p>
    <w:tbl>
      <w:tblPr>
        <w:tblW w:w="65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3260"/>
      </w:tblGrid>
      <w:tr w:rsidR="00436F61" w:rsidRPr="00A76EAF" w14:paraId="6F6504F4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B7A544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eastAsia="zh-CN"/>
              </w:rPr>
              <w:t>MIMO assumptions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4C0B94" w14:textId="4F868122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eastAsia="zh-CN"/>
              </w:rPr>
              <w:t>2 ports</w:t>
            </w:r>
          </w:p>
        </w:tc>
      </w:tr>
      <w:tr w:rsidR="00F20885" w:rsidRPr="00A76EAF" w14:paraId="3128ECF0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D27B31" w14:textId="0784663C" w:rsidR="00F20885" w:rsidRPr="00A76EAF" w:rsidRDefault="003A1EE2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MIMO r</w:t>
            </w:r>
            <w:r w:rsidR="00F20885">
              <w:rPr>
                <w:rFonts w:eastAsia="宋体" w:hint="eastAsia"/>
                <w:sz w:val="20"/>
                <w:szCs w:val="20"/>
                <w:lang w:eastAsia="zh-CN"/>
              </w:rPr>
              <w:t>ank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CE98F" w14:textId="5EC3E8AF" w:rsidR="00F20885" w:rsidRPr="00A76EAF" w:rsidRDefault="00F20885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 for SFBC, 1/2 for precoder cyling</w:t>
            </w:r>
          </w:p>
        </w:tc>
      </w:tr>
      <w:tr w:rsidR="00436F61" w:rsidRPr="00A76EAF" w14:paraId="5D81902A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7BFCD4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Carrier frequency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9F11FA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4GHz</w:t>
            </w:r>
          </w:p>
        </w:tc>
      </w:tr>
      <w:tr w:rsidR="00436F61" w:rsidRPr="00A76EAF" w14:paraId="00CD19FD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848E1F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Subcarrier Spacing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D268F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15kHz</w:t>
            </w:r>
          </w:p>
        </w:tc>
      </w:tr>
      <w:tr w:rsidR="00436F61" w:rsidRPr="00A76EAF" w14:paraId="39640F5D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6AB0D0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FFT Length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0DF45B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2048</w:t>
            </w:r>
          </w:p>
        </w:tc>
      </w:tr>
      <w:tr w:rsidR="00436F61" w:rsidRPr="00A76EAF" w14:paraId="10A640A6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AE477D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RB size (number of subcarriers)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9650C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12</w:t>
            </w:r>
          </w:p>
        </w:tc>
      </w:tr>
      <w:tr w:rsidR="00436F61" w:rsidRPr="00A76EAF" w14:paraId="7FDB7A8F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0AD820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val="en-GB" w:eastAsia="zh-CN"/>
              </w:rPr>
              <w:t>PDSCH RB number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1229D4" w14:textId="668C7DDC" w:rsidR="00436F61" w:rsidRPr="00A76EAF" w:rsidRDefault="00F20885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val="en-GB" w:eastAsia="zh-CN"/>
              </w:rPr>
              <w:t>8</w:t>
            </w:r>
          </w:p>
        </w:tc>
      </w:tr>
      <w:tr w:rsidR="00436F61" w:rsidRPr="00A76EAF" w14:paraId="2D09CD7A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F9CA45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Subfame duration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D17889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1 ms</w:t>
            </w:r>
          </w:p>
        </w:tc>
      </w:tr>
      <w:tr w:rsidR="00436F61" w:rsidRPr="00A76EAF" w14:paraId="77607437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1C9384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Antenna Correlation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5412C3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0.5</w:t>
            </w:r>
          </w:p>
        </w:tc>
      </w:tr>
      <w:tr w:rsidR="00436F61" w:rsidRPr="00A76EAF" w14:paraId="7BEECD3E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5756B8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Beam cycling granularity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A6AAB0" w14:textId="55835893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RB-level</w:t>
            </w:r>
            <w:r w:rsidR="00F20885">
              <w:rPr>
                <w:rFonts w:eastAsia="宋体"/>
                <w:sz w:val="20"/>
                <w:szCs w:val="20"/>
                <w:lang w:val="en-GB" w:eastAsia="zh-CN"/>
              </w:rPr>
              <w:t>, R</w:t>
            </w:r>
            <w:r w:rsidR="00790141">
              <w:rPr>
                <w:rFonts w:eastAsia="宋体"/>
                <w:sz w:val="20"/>
                <w:szCs w:val="20"/>
                <w:lang w:val="en-GB" w:eastAsia="zh-CN"/>
              </w:rPr>
              <w:t>E</w:t>
            </w:r>
            <w:r w:rsidR="00F20885">
              <w:rPr>
                <w:rFonts w:eastAsia="宋体"/>
                <w:sz w:val="20"/>
                <w:szCs w:val="20"/>
                <w:lang w:val="en-GB" w:eastAsia="zh-CN"/>
              </w:rPr>
              <w:t>-level</w:t>
            </w:r>
          </w:p>
        </w:tc>
      </w:tr>
      <w:tr w:rsidR="00436F61" w:rsidRPr="00A76EAF" w14:paraId="4F74F070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44C347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Channel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044918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TDL-A</w:t>
            </w:r>
          </w:p>
        </w:tc>
      </w:tr>
      <w:tr w:rsidR="00436F61" w:rsidRPr="00A76EAF" w14:paraId="4A690621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8E6E8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Delay spread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F338A" w14:textId="496393A9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100 ns</w:t>
            </w:r>
          </w:p>
        </w:tc>
      </w:tr>
      <w:tr w:rsidR="00436F61" w:rsidRPr="00A76EAF" w14:paraId="5BFB1689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1D0764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UE speed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B15449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val="en-GB" w:eastAsia="zh-CN"/>
              </w:rPr>
              <w:t>30 / 120 km/h</w:t>
            </w:r>
          </w:p>
        </w:tc>
      </w:tr>
      <w:tr w:rsidR="00436F61" w:rsidRPr="00A76EAF" w14:paraId="440C3C56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9C7171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eastAsia="zh-CN"/>
              </w:rPr>
              <w:t>MCS level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4E1296" w14:textId="77777777" w:rsidR="00436F61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eastAsia="zh-CN"/>
              </w:rPr>
              <w:t xml:space="preserve">QPSK, code rate </w:t>
            </w:r>
            <w:r w:rsidR="00F20885">
              <w:rPr>
                <w:rFonts w:eastAsia="宋体"/>
                <w:sz w:val="20"/>
                <w:szCs w:val="20"/>
                <w:lang w:eastAsia="zh-CN"/>
              </w:rPr>
              <w:t>1/3, 3/4</w:t>
            </w:r>
          </w:p>
          <w:p w14:paraId="6EB8D690" w14:textId="567E4E7A" w:rsidR="00F20885" w:rsidRPr="00A76EAF" w:rsidRDefault="00AE72BD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lastRenderedPageBreak/>
              <w:t>16</w:t>
            </w:r>
            <w:r w:rsidR="00F20885">
              <w:rPr>
                <w:rFonts w:eastAsia="宋体"/>
                <w:sz w:val="20"/>
                <w:szCs w:val="20"/>
                <w:lang w:eastAsia="zh-CN"/>
              </w:rPr>
              <w:t>QAM, code rate 0.45</w:t>
            </w:r>
          </w:p>
        </w:tc>
      </w:tr>
      <w:tr w:rsidR="00436F61" w:rsidRPr="00A76EAF" w14:paraId="1BB7A60D" w14:textId="77777777" w:rsidTr="00F20885">
        <w:trPr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7389FB" w14:textId="77777777" w:rsidR="00436F61" w:rsidRPr="00A76EAF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eastAsia="zh-CN"/>
              </w:rPr>
              <w:lastRenderedPageBreak/>
              <w:t>Channel estimation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F04356" w14:textId="77777777" w:rsidR="00A77339" w:rsidRDefault="00436F61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A76EAF">
              <w:rPr>
                <w:rFonts w:eastAsia="宋体"/>
                <w:sz w:val="20"/>
                <w:szCs w:val="20"/>
                <w:lang w:eastAsia="zh-CN"/>
              </w:rPr>
              <w:t>Real (DMRS-based)</w:t>
            </w:r>
          </w:p>
          <w:p w14:paraId="7F813ABF" w14:textId="4D37DF57" w:rsidR="00436F61" w:rsidRPr="00A76EAF" w:rsidRDefault="00A77339" w:rsidP="00625AC5">
            <w:pPr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2"/>
                <w:szCs w:val="22"/>
                <w:lang w:eastAsia="zh-CN"/>
              </w:rPr>
              <w:t>2-RB size linear interplolation</w:t>
            </w:r>
          </w:p>
        </w:tc>
      </w:tr>
    </w:tbl>
    <w:p w14:paraId="5DAB0789" w14:textId="77777777" w:rsidR="00436F61" w:rsidRPr="00A77339" w:rsidRDefault="00436F61" w:rsidP="00436F61">
      <w:pPr>
        <w:widowControl w:val="0"/>
        <w:spacing w:after="60"/>
        <w:jc w:val="both"/>
        <w:rPr>
          <w:rFonts w:eastAsia="宋体" w:hint="eastAsia"/>
          <w:noProof w:val="0"/>
          <w:kern w:val="2"/>
          <w:sz w:val="22"/>
          <w:szCs w:val="22"/>
          <w:lang w:eastAsia="zh-CN"/>
        </w:rPr>
      </w:pPr>
    </w:p>
    <w:sectPr w:rsidR="00436F61" w:rsidRPr="00A77339">
      <w:footerReference w:type="default" r:id="rId2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2613F" w14:textId="77777777" w:rsidR="00E41F6A" w:rsidRDefault="00E41F6A">
      <w:r>
        <w:separator/>
      </w:r>
    </w:p>
  </w:endnote>
  <w:endnote w:type="continuationSeparator" w:id="0">
    <w:p w14:paraId="5156650D" w14:textId="77777777" w:rsidR="00E41F6A" w:rsidRDefault="00E41F6A">
      <w:r>
        <w:continuationSeparator/>
      </w:r>
    </w:p>
  </w:endnote>
  <w:endnote w:type="continuationNotice" w:id="1">
    <w:p w14:paraId="24DFD014" w14:textId="77777777" w:rsidR="00E41F6A" w:rsidRDefault="00E41F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687CAB55" w:rsidR="00AB22A5" w:rsidRDefault="00AB22A5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BA0293">
      <w:rPr>
        <w:rStyle w:val="af0"/>
        <w:noProof/>
      </w:rPr>
      <w:t>6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BA0293">
      <w:rPr>
        <w:rStyle w:val="af0"/>
        <w:noProof/>
      </w:rPr>
      <w:t>6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A608B" w14:textId="77777777" w:rsidR="00E41F6A" w:rsidRDefault="00E41F6A">
      <w:r>
        <w:separator/>
      </w:r>
    </w:p>
  </w:footnote>
  <w:footnote w:type="continuationSeparator" w:id="0">
    <w:p w14:paraId="7D3083FC" w14:textId="77777777" w:rsidR="00E41F6A" w:rsidRDefault="00E41F6A">
      <w:r>
        <w:continuationSeparator/>
      </w:r>
    </w:p>
  </w:footnote>
  <w:footnote w:type="continuationNotice" w:id="1">
    <w:p w14:paraId="5C5D8076" w14:textId="77777777" w:rsidR="00E41F6A" w:rsidRDefault="00E41F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22D56"/>
    <w:multiLevelType w:val="hybridMultilevel"/>
    <w:tmpl w:val="F2EE5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B838B1"/>
    <w:multiLevelType w:val="hybridMultilevel"/>
    <w:tmpl w:val="3522C772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9B3EA5"/>
    <w:multiLevelType w:val="hybridMultilevel"/>
    <w:tmpl w:val="E92035CA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8F41E3"/>
    <w:multiLevelType w:val="hybridMultilevel"/>
    <w:tmpl w:val="A8403E3A"/>
    <w:lvl w:ilvl="0" w:tplc="87181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8811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725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724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F86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4B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4F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61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6C0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301253D"/>
    <w:multiLevelType w:val="hybridMultilevel"/>
    <w:tmpl w:val="AB80ED48"/>
    <w:lvl w:ilvl="0" w:tplc="7CA41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D89672">
      <w:start w:val="43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40706">
      <w:start w:val="43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D4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4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C1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3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69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8E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5CE5870"/>
    <w:multiLevelType w:val="hybridMultilevel"/>
    <w:tmpl w:val="411E6FA4"/>
    <w:lvl w:ilvl="0" w:tplc="3200AB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BD902AD"/>
    <w:multiLevelType w:val="hybridMultilevel"/>
    <w:tmpl w:val="9028CACC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64F554F"/>
    <w:multiLevelType w:val="hybridMultilevel"/>
    <w:tmpl w:val="FED4C056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93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193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85153DA"/>
    <w:multiLevelType w:val="hybridMultilevel"/>
    <w:tmpl w:val="4E8CB5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3157D4"/>
    <w:multiLevelType w:val="multilevel"/>
    <w:tmpl w:val="461E3B2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748145D7"/>
    <w:multiLevelType w:val="hybridMultilevel"/>
    <w:tmpl w:val="716E17FC"/>
    <w:lvl w:ilvl="0" w:tplc="2540717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D6743B"/>
    <w:multiLevelType w:val="hybridMultilevel"/>
    <w:tmpl w:val="ACFA727C"/>
    <w:lvl w:ilvl="0" w:tplc="5E9CD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D5CC8"/>
    <w:multiLevelType w:val="hybridMultilevel"/>
    <w:tmpl w:val="69C6588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4"/>
  </w:num>
  <w:num w:numId="4">
    <w:abstractNumId w:val="1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13"/>
  </w:num>
  <w:num w:numId="8">
    <w:abstractNumId w:val="19"/>
  </w:num>
  <w:num w:numId="9">
    <w:abstractNumId w:val="1"/>
  </w:num>
  <w:num w:numId="10">
    <w:abstractNumId w:val="2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5"/>
  </w:num>
  <w:num w:numId="14">
    <w:abstractNumId w:val="24"/>
  </w:num>
  <w:num w:numId="15">
    <w:abstractNumId w:val="24"/>
  </w:num>
  <w:num w:numId="16">
    <w:abstractNumId w:val="8"/>
  </w:num>
  <w:num w:numId="17">
    <w:abstractNumId w:val="11"/>
  </w:num>
  <w:num w:numId="18">
    <w:abstractNumId w:val="3"/>
  </w:num>
  <w:num w:numId="19">
    <w:abstractNumId w:val="17"/>
  </w:num>
  <w:num w:numId="20">
    <w:abstractNumId w:val="16"/>
  </w:num>
  <w:num w:numId="21">
    <w:abstractNumId w:val="28"/>
  </w:num>
  <w:num w:numId="22">
    <w:abstractNumId w:val="21"/>
  </w:num>
  <w:num w:numId="23">
    <w:abstractNumId w:val="26"/>
  </w:num>
  <w:num w:numId="24">
    <w:abstractNumId w:val="9"/>
  </w:num>
  <w:num w:numId="25">
    <w:abstractNumId w:val="24"/>
  </w:num>
  <w:num w:numId="26">
    <w:abstractNumId w:val="24"/>
  </w:num>
  <w:num w:numId="27">
    <w:abstractNumId w:val="12"/>
  </w:num>
  <w:num w:numId="28">
    <w:abstractNumId w:val="5"/>
  </w:num>
  <w:num w:numId="29">
    <w:abstractNumId w:val="4"/>
  </w:num>
  <w:num w:numId="30">
    <w:abstractNumId w:val="23"/>
  </w:num>
  <w:num w:numId="31">
    <w:abstractNumId w:val="22"/>
  </w:num>
  <w:num w:numId="32">
    <w:abstractNumId w:val="18"/>
  </w:num>
  <w:num w:numId="33">
    <w:abstractNumId w:val="15"/>
  </w:num>
  <w:num w:numId="34">
    <w:abstractNumId w:val="7"/>
  </w:num>
  <w:num w:numId="3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4B64"/>
    <w:rsid w:val="0000664A"/>
    <w:rsid w:val="000067FD"/>
    <w:rsid w:val="00007326"/>
    <w:rsid w:val="00007F27"/>
    <w:rsid w:val="00010B9D"/>
    <w:rsid w:val="0001140D"/>
    <w:rsid w:val="0001244F"/>
    <w:rsid w:val="00014922"/>
    <w:rsid w:val="00014D02"/>
    <w:rsid w:val="0001566D"/>
    <w:rsid w:val="000162F9"/>
    <w:rsid w:val="00017D76"/>
    <w:rsid w:val="00021397"/>
    <w:rsid w:val="0002196B"/>
    <w:rsid w:val="000220B7"/>
    <w:rsid w:val="00023D20"/>
    <w:rsid w:val="00025A9C"/>
    <w:rsid w:val="00025F25"/>
    <w:rsid w:val="00026CDA"/>
    <w:rsid w:val="00026EF5"/>
    <w:rsid w:val="0003033A"/>
    <w:rsid w:val="00031A24"/>
    <w:rsid w:val="000324BD"/>
    <w:rsid w:val="00032FD1"/>
    <w:rsid w:val="00033EAE"/>
    <w:rsid w:val="00033FC8"/>
    <w:rsid w:val="00034DE2"/>
    <w:rsid w:val="00035342"/>
    <w:rsid w:val="0003623A"/>
    <w:rsid w:val="00037ED0"/>
    <w:rsid w:val="00040855"/>
    <w:rsid w:val="000420AF"/>
    <w:rsid w:val="00042C20"/>
    <w:rsid w:val="00043EAA"/>
    <w:rsid w:val="00043EE8"/>
    <w:rsid w:val="00044045"/>
    <w:rsid w:val="00044B2B"/>
    <w:rsid w:val="0004609B"/>
    <w:rsid w:val="0004749C"/>
    <w:rsid w:val="00047BB7"/>
    <w:rsid w:val="000507F7"/>
    <w:rsid w:val="00051251"/>
    <w:rsid w:val="00052B58"/>
    <w:rsid w:val="0005398E"/>
    <w:rsid w:val="000544C1"/>
    <w:rsid w:val="000574D5"/>
    <w:rsid w:val="00057C73"/>
    <w:rsid w:val="000602AB"/>
    <w:rsid w:val="00061598"/>
    <w:rsid w:val="00061613"/>
    <w:rsid w:val="00062E61"/>
    <w:rsid w:val="000630C5"/>
    <w:rsid w:val="00065191"/>
    <w:rsid w:val="0006526A"/>
    <w:rsid w:val="00066A3B"/>
    <w:rsid w:val="00070A81"/>
    <w:rsid w:val="00070F69"/>
    <w:rsid w:val="000711C6"/>
    <w:rsid w:val="00071895"/>
    <w:rsid w:val="00072296"/>
    <w:rsid w:val="00072ABF"/>
    <w:rsid w:val="000735BD"/>
    <w:rsid w:val="00073ABC"/>
    <w:rsid w:val="00073ADF"/>
    <w:rsid w:val="00074D79"/>
    <w:rsid w:val="00076246"/>
    <w:rsid w:val="00076D48"/>
    <w:rsid w:val="00083F7A"/>
    <w:rsid w:val="00085047"/>
    <w:rsid w:val="00085DE5"/>
    <w:rsid w:val="00085EBD"/>
    <w:rsid w:val="000902F6"/>
    <w:rsid w:val="00091E49"/>
    <w:rsid w:val="0009222D"/>
    <w:rsid w:val="00093548"/>
    <w:rsid w:val="00097E8C"/>
    <w:rsid w:val="000A0134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347C"/>
    <w:rsid w:val="000B4D91"/>
    <w:rsid w:val="000B5874"/>
    <w:rsid w:val="000B5A6C"/>
    <w:rsid w:val="000C033E"/>
    <w:rsid w:val="000C0B0B"/>
    <w:rsid w:val="000C40D3"/>
    <w:rsid w:val="000C5F2A"/>
    <w:rsid w:val="000C5F33"/>
    <w:rsid w:val="000C5F34"/>
    <w:rsid w:val="000C5F8C"/>
    <w:rsid w:val="000C703A"/>
    <w:rsid w:val="000C7F22"/>
    <w:rsid w:val="000D061F"/>
    <w:rsid w:val="000D11A6"/>
    <w:rsid w:val="000D2F7A"/>
    <w:rsid w:val="000D32CA"/>
    <w:rsid w:val="000D3BFC"/>
    <w:rsid w:val="000D5BB1"/>
    <w:rsid w:val="000D7EB9"/>
    <w:rsid w:val="000E0039"/>
    <w:rsid w:val="000E0802"/>
    <w:rsid w:val="000E2561"/>
    <w:rsid w:val="000E26F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1014A0"/>
    <w:rsid w:val="00104EEB"/>
    <w:rsid w:val="00105819"/>
    <w:rsid w:val="00106AEC"/>
    <w:rsid w:val="00106D21"/>
    <w:rsid w:val="00106F6F"/>
    <w:rsid w:val="00107725"/>
    <w:rsid w:val="00107E7C"/>
    <w:rsid w:val="001111C0"/>
    <w:rsid w:val="00111829"/>
    <w:rsid w:val="001122B3"/>
    <w:rsid w:val="00113061"/>
    <w:rsid w:val="00114874"/>
    <w:rsid w:val="00115BD3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7F34"/>
    <w:rsid w:val="0013249C"/>
    <w:rsid w:val="0013317C"/>
    <w:rsid w:val="00133AEA"/>
    <w:rsid w:val="00136BF3"/>
    <w:rsid w:val="00136F3C"/>
    <w:rsid w:val="0013709D"/>
    <w:rsid w:val="001374C1"/>
    <w:rsid w:val="001376F8"/>
    <w:rsid w:val="00137767"/>
    <w:rsid w:val="0013785D"/>
    <w:rsid w:val="0014102E"/>
    <w:rsid w:val="00142E48"/>
    <w:rsid w:val="00143D15"/>
    <w:rsid w:val="00143EC7"/>
    <w:rsid w:val="00144D7D"/>
    <w:rsid w:val="00145ABF"/>
    <w:rsid w:val="00146389"/>
    <w:rsid w:val="00147991"/>
    <w:rsid w:val="0015005A"/>
    <w:rsid w:val="00150C53"/>
    <w:rsid w:val="001515E9"/>
    <w:rsid w:val="001526C4"/>
    <w:rsid w:val="00153DD4"/>
    <w:rsid w:val="001572C3"/>
    <w:rsid w:val="0016016E"/>
    <w:rsid w:val="001602B4"/>
    <w:rsid w:val="00161390"/>
    <w:rsid w:val="001615D7"/>
    <w:rsid w:val="001619A2"/>
    <w:rsid w:val="001621B5"/>
    <w:rsid w:val="0016225C"/>
    <w:rsid w:val="00162C23"/>
    <w:rsid w:val="00164574"/>
    <w:rsid w:val="00164E2D"/>
    <w:rsid w:val="001658FD"/>
    <w:rsid w:val="00165AC6"/>
    <w:rsid w:val="00166E8D"/>
    <w:rsid w:val="00167BA6"/>
    <w:rsid w:val="0017181F"/>
    <w:rsid w:val="00171920"/>
    <w:rsid w:val="00171BCF"/>
    <w:rsid w:val="00172A13"/>
    <w:rsid w:val="00172CD4"/>
    <w:rsid w:val="00174000"/>
    <w:rsid w:val="00175B03"/>
    <w:rsid w:val="00175D78"/>
    <w:rsid w:val="00177E15"/>
    <w:rsid w:val="00180492"/>
    <w:rsid w:val="001816ED"/>
    <w:rsid w:val="00181845"/>
    <w:rsid w:val="00182CF1"/>
    <w:rsid w:val="0018362F"/>
    <w:rsid w:val="00183773"/>
    <w:rsid w:val="00185250"/>
    <w:rsid w:val="00191CDD"/>
    <w:rsid w:val="00191DB5"/>
    <w:rsid w:val="00192B39"/>
    <w:rsid w:val="0019383A"/>
    <w:rsid w:val="0019385A"/>
    <w:rsid w:val="001939BC"/>
    <w:rsid w:val="00194A16"/>
    <w:rsid w:val="001951BB"/>
    <w:rsid w:val="00197817"/>
    <w:rsid w:val="00197D07"/>
    <w:rsid w:val="001A1731"/>
    <w:rsid w:val="001A27C3"/>
    <w:rsid w:val="001A461E"/>
    <w:rsid w:val="001A47FE"/>
    <w:rsid w:val="001A49A6"/>
    <w:rsid w:val="001A4B34"/>
    <w:rsid w:val="001A4C96"/>
    <w:rsid w:val="001A5110"/>
    <w:rsid w:val="001A6B0C"/>
    <w:rsid w:val="001B0C27"/>
    <w:rsid w:val="001B2363"/>
    <w:rsid w:val="001B28B9"/>
    <w:rsid w:val="001B29A9"/>
    <w:rsid w:val="001B2C58"/>
    <w:rsid w:val="001B2EBA"/>
    <w:rsid w:val="001B3B6A"/>
    <w:rsid w:val="001B4BBA"/>
    <w:rsid w:val="001B7A66"/>
    <w:rsid w:val="001C2301"/>
    <w:rsid w:val="001C2B15"/>
    <w:rsid w:val="001C6BE0"/>
    <w:rsid w:val="001C795A"/>
    <w:rsid w:val="001C7F0B"/>
    <w:rsid w:val="001D0C24"/>
    <w:rsid w:val="001D20DC"/>
    <w:rsid w:val="001D3D18"/>
    <w:rsid w:val="001D4C51"/>
    <w:rsid w:val="001D5FFE"/>
    <w:rsid w:val="001D79A4"/>
    <w:rsid w:val="001E4241"/>
    <w:rsid w:val="001E4BD5"/>
    <w:rsid w:val="001E57DA"/>
    <w:rsid w:val="001F0901"/>
    <w:rsid w:val="001F1B16"/>
    <w:rsid w:val="001F22D0"/>
    <w:rsid w:val="001F2A6D"/>
    <w:rsid w:val="001F38E6"/>
    <w:rsid w:val="001F3B23"/>
    <w:rsid w:val="001F4035"/>
    <w:rsid w:val="001F50B1"/>
    <w:rsid w:val="001F5117"/>
    <w:rsid w:val="001F53B4"/>
    <w:rsid w:val="001F6A65"/>
    <w:rsid w:val="00200F8E"/>
    <w:rsid w:val="00202BB5"/>
    <w:rsid w:val="002038DC"/>
    <w:rsid w:val="00207050"/>
    <w:rsid w:val="00210E49"/>
    <w:rsid w:val="002129F6"/>
    <w:rsid w:val="00212B9A"/>
    <w:rsid w:val="0021486C"/>
    <w:rsid w:val="00214F58"/>
    <w:rsid w:val="002153A7"/>
    <w:rsid w:val="0021570B"/>
    <w:rsid w:val="002166F2"/>
    <w:rsid w:val="00216BF1"/>
    <w:rsid w:val="002234CA"/>
    <w:rsid w:val="002239EF"/>
    <w:rsid w:val="00225816"/>
    <w:rsid w:val="00225DEA"/>
    <w:rsid w:val="00226BE2"/>
    <w:rsid w:val="002316CA"/>
    <w:rsid w:val="002323E0"/>
    <w:rsid w:val="00234C84"/>
    <w:rsid w:val="00234FD8"/>
    <w:rsid w:val="00235B13"/>
    <w:rsid w:val="00236D95"/>
    <w:rsid w:val="0023702E"/>
    <w:rsid w:val="00240D9A"/>
    <w:rsid w:val="00243715"/>
    <w:rsid w:val="00243841"/>
    <w:rsid w:val="002446AE"/>
    <w:rsid w:val="00246542"/>
    <w:rsid w:val="00246BE6"/>
    <w:rsid w:val="00247422"/>
    <w:rsid w:val="00247906"/>
    <w:rsid w:val="00250501"/>
    <w:rsid w:val="00251061"/>
    <w:rsid w:val="002535F5"/>
    <w:rsid w:val="0025391C"/>
    <w:rsid w:val="002542D2"/>
    <w:rsid w:val="002548CA"/>
    <w:rsid w:val="002558F3"/>
    <w:rsid w:val="00260AAE"/>
    <w:rsid w:val="002613CB"/>
    <w:rsid w:val="002619C3"/>
    <w:rsid w:val="002622B0"/>
    <w:rsid w:val="00263E4A"/>
    <w:rsid w:val="00264AD5"/>
    <w:rsid w:val="002656BA"/>
    <w:rsid w:val="00265A28"/>
    <w:rsid w:val="00267756"/>
    <w:rsid w:val="00270949"/>
    <w:rsid w:val="00271338"/>
    <w:rsid w:val="00274086"/>
    <w:rsid w:val="0027475A"/>
    <w:rsid w:val="002755EC"/>
    <w:rsid w:val="00275AE9"/>
    <w:rsid w:val="00276664"/>
    <w:rsid w:val="00276B53"/>
    <w:rsid w:val="00277325"/>
    <w:rsid w:val="002778E5"/>
    <w:rsid w:val="00277CC0"/>
    <w:rsid w:val="00277CC5"/>
    <w:rsid w:val="00277F5D"/>
    <w:rsid w:val="00280770"/>
    <w:rsid w:val="0028245F"/>
    <w:rsid w:val="00283692"/>
    <w:rsid w:val="002858F2"/>
    <w:rsid w:val="00285AA9"/>
    <w:rsid w:val="00285D07"/>
    <w:rsid w:val="00285E88"/>
    <w:rsid w:val="00286B09"/>
    <w:rsid w:val="00292114"/>
    <w:rsid w:val="00292DAB"/>
    <w:rsid w:val="00294DFD"/>
    <w:rsid w:val="00295E90"/>
    <w:rsid w:val="002A0FAB"/>
    <w:rsid w:val="002A1157"/>
    <w:rsid w:val="002A278C"/>
    <w:rsid w:val="002A2E80"/>
    <w:rsid w:val="002A70B7"/>
    <w:rsid w:val="002A7A35"/>
    <w:rsid w:val="002A7C36"/>
    <w:rsid w:val="002B03A1"/>
    <w:rsid w:val="002B17C3"/>
    <w:rsid w:val="002B242B"/>
    <w:rsid w:val="002B46AA"/>
    <w:rsid w:val="002B476A"/>
    <w:rsid w:val="002B4DA8"/>
    <w:rsid w:val="002B5415"/>
    <w:rsid w:val="002B66AD"/>
    <w:rsid w:val="002B6A6A"/>
    <w:rsid w:val="002C01E1"/>
    <w:rsid w:val="002C0CC7"/>
    <w:rsid w:val="002C254F"/>
    <w:rsid w:val="002C30D2"/>
    <w:rsid w:val="002C32F3"/>
    <w:rsid w:val="002C637D"/>
    <w:rsid w:val="002D119A"/>
    <w:rsid w:val="002D1DBA"/>
    <w:rsid w:val="002D47F8"/>
    <w:rsid w:val="002D5C28"/>
    <w:rsid w:val="002D64A6"/>
    <w:rsid w:val="002D6539"/>
    <w:rsid w:val="002D6C03"/>
    <w:rsid w:val="002D74A4"/>
    <w:rsid w:val="002E07BF"/>
    <w:rsid w:val="002E15F4"/>
    <w:rsid w:val="002E17CF"/>
    <w:rsid w:val="002E1F7F"/>
    <w:rsid w:val="002E2214"/>
    <w:rsid w:val="002E3238"/>
    <w:rsid w:val="002E3539"/>
    <w:rsid w:val="002E3554"/>
    <w:rsid w:val="002E3897"/>
    <w:rsid w:val="002E4DDC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4251"/>
    <w:rsid w:val="00304EF9"/>
    <w:rsid w:val="0030716F"/>
    <w:rsid w:val="0031113C"/>
    <w:rsid w:val="00312DA0"/>
    <w:rsid w:val="003130B2"/>
    <w:rsid w:val="003132BF"/>
    <w:rsid w:val="003149BB"/>
    <w:rsid w:val="00314AE8"/>
    <w:rsid w:val="00314E66"/>
    <w:rsid w:val="00315B99"/>
    <w:rsid w:val="003160D0"/>
    <w:rsid w:val="0031709E"/>
    <w:rsid w:val="00317796"/>
    <w:rsid w:val="00317BBF"/>
    <w:rsid w:val="00320AE6"/>
    <w:rsid w:val="003215F8"/>
    <w:rsid w:val="00321691"/>
    <w:rsid w:val="00321D45"/>
    <w:rsid w:val="00324787"/>
    <w:rsid w:val="0032543D"/>
    <w:rsid w:val="003271C5"/>
    <w:rsid w:val="003271DC"/>
    <w:rsid w:val="00327AC7"/>
    <w:rsid w:val="003303CA"/>
    <w:rsid w:val="00330608"/>
    <w:rsid w:val="00330828"/>
    <w:rsid w:val="00331495"/>
    <w:rsid w:val="00331D47"/>
    <w:rsid w:val="00333BCE"/>
    <w:rsid w:val="00333D5F"/>
    <w:rsid w:val="00333E8B"/>
    <w:rsid w:val="00334844"/>
    <w:rsid w:val="00334C67"/>
    <w:rsid w:val="00335A64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47CD1"/>
    <w:rsid w:val="00350905"/>
    <w:rsid w:val="003523BE"/>
    <w:rsid w:val="00352965"/>
    <w:rsid w:val="00355693"/>
    <w:rsid w:val="00355881"/>
    <w:rsid w:val="00355E2E"/>
    <w:rsid w:val="00356AA7"/>
    <w:rsid w:val="00357E95"/>
    <w:rsid w:val="00360550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673F"/>
    <w:rsid w:val="00366748"/>
    <w:rsid w:val="00366CD9"/>
    <w:rsid w:val="0036744F"/>
    <w:rsid w:val="00367A38"/>
    <w:rsid w:val="0037352D"/>
    <w:rsid w:val="00373634"/>
    <w:rsid w:val="00374B08"/>
    <w:rsid w:val="00375422"/>
    <w:rsid w:val="00375753"/>
    <w:rsid w:val="0037601E"/>
    <w:rsid w:val="00377A84"/>
    <w:rsid w:val="003816BC"/>
    <w:rsid w:val="003871E1"/>
    <w:rsid w:val="00390854"/>
    <w:rsid w:val="00390C17"/>
    <w:rsid w:val="0039151E"/>
    <w:rsid w:val="00392574"/>
    <w:rsid w:val="0039292F"/>
    <w:rsid w:val="003940D5"/>
    <w:rsid w:val="00394695"/>
    <w:rsid w:val="00394998"/>
    <w:rsid w:val="00394CB3"/>
    <w:rsid w:val="0039530C"/>
    <w:rsid w:val="00397B9E"/>
    <w:rsid w:val="00397C8F"/>
    <w:rsid w:val="003A0453"/>
    <w:rsid w:val="003A1EE2"/>
    <w:rsid w:val="003A215E"/>
    <w:rsid w:val="003A2E7C"/>
    <w:rsid w:val="003A40A1"/>
    <w:rsid w:val="003A493E"/>
    <w:rsid w:val="003A5575"/>
    <w:rsid w:val="003A617F"/>
    <w:rsid w:val="003A6557"/>
    <w:rsid w:val="003A671D"/>
    <w:rsid w:val="003B0E1B"/>
    <w:rsid w:val="003B0E55"/>
    <w:rsid w:val="003B381E"/>
    <w:rsid w:val="003B78F9"/>
    <w:rsid w:val="003C1D44"/>
    <w:rsid w:val="003C24E7"/>
    <w:rsid w:val="003C2667"/>
    <w:rsid w:val="003C4D62"/>
    <w:rsid w:val="003C4DFB"/>
    <w:rsid w:val="003C7978"/>
    <w:rsid w:val="003D1CFD"/>
    <w:rsid w:val="003D1F00"/>
    <w:rsid w:val="003D3507"/>
    <w:rsid w:val="003D449A"/>
    <w:rsid w:val="003D451C"/>
    <w:rsid w:val="003D753F"/>
    <w:rsid w:val="003D7CEE"/>
    <w:rsid w:val="003D7DD2"/>
    <w:rsid w:val="003E0789"/>
    <w:rsid w:val="003E139F"/>
    <w:rsid w:val="003E1612"/>
    <w:rsid w:val="003E1A4B"/>
    <w:rsid w:val="003E3BDC"/>
    <w:rsid w:val="003E61E7"/>
    <w:rsid w:val="003E6C72"/>
    <w:rsid w:val="003E7564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3F757D"/>
    <w:rsid w:val="0040249A"/>
    <w:rsid w:val="0040259E"/>
    <w:rsid w:val="004028AA"/>
    <w:rsid w:val="00402B5D"/>
    <w:rsid w:val="004036CC"/>
    <w:rsid w:val="00403DDC"/>
    <w:rsid w:val="0040613F"/>
    <w:rsid w:val="004078A5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49DF"/>
    <w:rsid w:val="0042778E"/>
    <w:rsid w:val="00427875"/>
    <w:rsid w:val="00431FCC"/>
    <w:rsid w:val="00432D70"/>
    <w:rsid w:val="00433022"/>
    <w:rsid w:val="00434496"/>
    <w:rsid w:val="00435325"/>
    <w:rsid w:val="004364DD"/>
    <w:rsid w:val="00436F61"/>
    <w:rsid w:val="004423F0"/>
    <w:rsid w:val="00442518"/>
    <w:rsid w:val="004434EE"/>
    <w:rsid w:val="00445212"/>
    <w:rsid w:val="00450BDD"/>
    <w:rsid w:val="004519B1"/>
    <w:rsid w:val="00453A2D"/>
    <w:rsid w:val="00454DC0"/>
    <w:rsid w:val="0045552B"/>
    <w:rsid w:val="00457C65"/>
    <w:rsid w:val="00462546"/>
    <w:rsid w:val="00463037"/>
    <w:rsid w:val="0046322E"/>
    <w:rsid w:val="004660EC"/>
    <w:rsid w:val="00471C90"/>
    <w:rsid w:val="00472449"/>
    <w:rsid w:val="0047466B"/>
    <w:rsid w:val="004746B7"/>
    <w:rsid w:val="0047537B"/>
    <w:rsid w:val="004754FF"/>
    <w:rsid w:val="00476001"/>
    <w:rsid w:val="00480911"/>
    <w:rsid w:val="00481684"/>
    <w:rsid w:val="00483F25"/>
    <w:rsid w:val="004847D2"/>
    <w:rsid w:val="004858C4"/>
    <w:rsid w:val="00486075"/>
    <w:rsid w:val="004860C5"/>
    <w:rsid w:val="0048613B"/>
    <w:rsid w:val="00486847"/>
    <w:rsid w:val="0048758B"/>
    <w:rsid w:val="00492089"/>
    <w:rsid w:val="00494050"/>
    <w:rsid w:val="00494269"/>
    <w:rsid w:val="0049500C"/>
    <w:rsid w:val="004A01D2"/>
    <w:rsid w:val="004A0D4D"/>
    <w:rsid w:val="004A1B3D"/>
    <w:rsid w:val="004A1FB4"/>
    <w:rsid w:val="004A2923"/>
    <w:rsid w:val="004A3BF3"/>
    <w:rsid w:val="004A54A9"/>
    <w:rsid w:val="004A6BF4"/>
    <w:rsid w:val="004B18EB"/>
    <w:rsid w:val="004B19BD"/>
    <w:rsid w:val="004B230E"/>
    <w:rsid w:val="004B2689"/>
    <w:rsid w:val="004B3ACE"/>
    <w:rsid w:val="004B3F9D"/>
    <w:rsid w:val="004B46AD"/>
    <w:rsid w:val="004B636C"/>
    <w:rsid w:val="004B6984"/>
    <w:rsid w:val="004C0B2A"/>
    <w:rsid w:val="004C19E1"/>
    <w:rsid w:val="004C39EC"/>
    <w:rsid w:val="004C3ED4"/>
    <w:rsid w:val="004C448F"/>
    <w:rsid w:val="004C53B0"/>
    <w:rsid w:val="004C75B3"/>
    <w:rsid w:val="004D1129"/>
    <w:rsid w:val="004D2262"/>
    <w:rsid w:val="004D233C"/>
    <w:rsid w:val="004D35DB"/>
    <w:rsid w:val="004D3AEF"/>
    <w:rsid w:val="004D5241"/>
    <w:rsid w:val="004D707C"/>
    <w:rsid w:val="004D7301"/>
    <w:rsid w:val="004E21E0"/>
    <w:rsid w:val="004E21F1"/>
    <w:rsid w:val="004E42B1"/>
    <w:rsid w:val="004E4632"/>
    <w:rsid w:val="004E51F1"/>
    <w:rsid w:val="004E58AD"/>
    <w:rsid w:val="004E6873"/>
    <w:rsid w:val="004E7512"/>
    <w:rsid w:val="004E7D48"/>
    <w:rsid w:val="004F02B5"/>
    <w:rsid w:val="004F25ED"/>
    <w:rsid w:val="004F28DE"/>
    <w:rsid w:val="004F35DF"/>
    <w:rsid w:val="004F3FE2"/>
    <w:rsid w:val="004F53AC"/>
    <w:rsid w:val="004F6811"/>
    <w:rsid w:val="004F7570"/>
    <w:rsid w:val="004F7608"/>
    <w:rsid w:val="004F7647"/>
    <w:rsid w:val="005008C9"/>
    <w:rsid w:val="00501517"/>
    <w:rsid w:val="00501860"/>
    <w:rsid w:val="00501897"/>
    <w:rsid w:val="00502269"/>
    <w:rsid w:val="005022D4"/>
    <w:rsid w:val="00503001"/>
    <w:rsid w:val="0050375E"/>
    <w:rsid w:val="0050479E"/>
    <w:rsid w:val="00505973"/>
    <w:rsid w:val="005067D6"/>
    <w:rsid w:val="0050746F"/>
    <w:rsid w:val="00511472"/>
    <w:rsid w:val="00511D61"/>
    <w:rsid w:val="00515478"/>
    <w:rsid w:val="00516736"/>
    <w:rsid w:val="005175BC"/>
    <w:rsid w:val="0052245B"/>
    <w:rsid w:val="00522A79"/>
    <w:rsid w:val="00522F62"/>
    <w:rsid w:val="00523EF8"/>
    <w:rsid w:val="005262C0"/>
    <w:rsid w:val="00526534"/>
    <w:rsid w:val="00526624"/>
    <w:rsid w:val="00527559"/>
    <w:rsid w:val="00527650"/>
    <w:rsid w:val="005336F8"/>
    <w:rsid w:val="00535451"/>
    <w:rsid w:val="00535588"/>
    <w:rsid w:val="00535B45"/>
    <w:rsid w:val="00535D1F"/>
    <w:rsid w:val="005369C0"/>
    <w:rsid w:val="005379EE"/>
    <w:rsid w:val="00541E96"/>
    <w:rsid w:val="00541FED"/>
    <w:rsid w:val="00546F67"/>
    <w:rsid w:val="00550DCE"/>
    <w:rsid w:val="00551F57"/>
    <w:rsid w:val="00551FD7"/>
    <w:rsid w:val="005534E4"/>
    <w:rsid w:val="00554E05"/>
    <w:rsid w:val="00555058"/>
    <w:rsid w:val="00555082"/>
    <w:rsid w:val="00555339"/>
    <w:rsid w:val="005611B6"/>
    <w:rsid w:val="005629D6"/>
    <w:rsid w:val="00567810"/>
    <w:rsid w:val="00567F49"/>
    <w:rsid w:val="0057349E"/>
    <w:rsid w:val="005743CB"/>
    <w:rsid w:val="005746D0"/>
    <w:rsid w:val="005766B2"/>
    <w:rsid w:val="00581E8D"/>
    <w:rsid w:val="00584613"/>
    <w:rsid w:val="0058475C"/>
    <w:rsid w:val="005850C9"/>
    <w:rsid w:val="005850F0"/>
    <w:rsid w:val="00586429"/>
    <w:rsid w:val="00590171"/>
    <w:rsid w:val="00590823"/>
    <w:rsid w:val="00590913"/>
    <w:rsid w:val="005924F7"/>
    <w:rsid w:val="0059499A"/>
    <w:rsid w:val="00596766"/>
    <w:rsid w:val="00597EBB"/>
    <w:rsid w:val="005A05B0"/>
    <w:rsid w:val="005A0EE4"/>
    <w:rsid w:val="005A188F"/>
    <w:rsid w:val="005A2FB6"/>
    <w:rsid w:val="005A30B8"/>
    <w:rsid w:val="005A5043"/>
    <w:rsid w:val="005A557C"/>
    <w:rsid w:val="005A5AE2"/>
    <w:rsid w:val="005A6EA7"/>
    <w:rsid w:val="005A76C5"/>
    <w:rsid w:val="005B0645"/>
    <w:rsid w:val="005B0A52"/>
    <w:rsid w:val="005B0E9A"/>
    <w:rsid w:val="005B1132"/>
    <w:rsid w:val="005B2428"/>
    <w:rsid w:val="005B4408"/>
    <w:rsid w:val="005B4458"/>
    <w:rsid w:val="005B449A"/>
    <w:rsid w:val="005B5D65"/>
    <w:rsid w:val="005B655F"/>
    <w:rsid w:val="005C03E7"/>
    <w:rsid w:val="005C065C"/>
    <w:rsid w:val="005C1965"/>
    <w:rsid w:val="005C34B7"/>
    <w:rsid w:val="005C4081"/>
    <w:rsid w:val="005C446F"/>
    <w:rsid w:val="005C7DBF"/>
    <w:rsid w:val="005D0C81"/>
    <w:rsid w:val="005D2D32"/>
    <w:rsid w:val="005D2D43"/>
    <w:rsid w:val="005D2F66"/>
    <w:rsid w:val="005D33C3"/>
    <w:rsid w:val="005D357B"/>
    <w:rsid w:val="005D3EF6"/>
    <w:rsid w:val="005D6807"/>
    <w:rsid w:val="005E05DB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024"/>
    <w:rsid w:val="005F51B1"/>
    <w:rsid w:val="005F5EE1"/>
    <w:rsid w:val="005F6F1A"/>
    <w:rsid w:val="005F6F95"/>
    <w:rsid w:val="00602043"/>
    <w:rsid w:val="006024EF"/>
    <w:rsid w:val="00602C54"/>
    <w:rsid w:val="00603C86"/>
    <w:rsid w:val="006061D9"/>
    <w:rsid w:val="0060672F"/>
    <w:rsid w:val="00606F94"/>
    <w:rsid w:val="00611087"/>
    <w:rsid w:val="006110E9"/>
    <w:rsid w:val="00611CAC"/>
    <w:rsid w:val="00613285"/>
    <w:rsid w:val="006147D4"/>
    <w:rsid w:val="00620F65"/>
    <w:rsid w:val="006226BB"/>
    <w:rsid w:val="006228D3"/>
    <w:rsid w:val="00622FD6"/>
    <w:rsid w:val="006230AB"/>
    <w:rsid w:val="00623461"/>
    <w:rsid w:val="00623C36"/>
    <w:rsid w:val="006258F3"/>
    <w:rsid w:val="006259C9"/>
    <w:rsid w:val="00626570"/>
    <w:rsid w:val="00627506"/>
    <w:rsid w:val="00627A48"/>
    <w:rsid w:val="0063038E"/>
    <w:rsid w:val="0063080F"/>
    <w:rsid w:val="00631016"/>
    <w:rsid w:val="0063144B"/>
    <w:rsid w:val="00633A8B"/>
    <w:rsid w:val="00633D00"/>
    <w:rsid w:val="00633DA9"/>
    <w:rsid w:val="00635238"/>
    <w:rsid w:val="006369EC"/>
    <w:rsid w:val="00636E5F"/>
    <w:rsid w:val="00640173"/>
    <w:rsid w:val="006401D4"/>
    <w:rsid w:val="0064108D"/>
    <w:rsid w:val="00641404"/>
    <w:rsid w:val="0064177A"/>
    <w:rsid w:val="006427BF"/>
    <w:rsid w:val="00646656"/>
    <w:rsid w:val="006506C1"/>
    <w:rsid w:val="00652137"/>
    <w:rsid w:val="0065264F"/>
    <w:rsid w:val="00652C53"/>
    <w:rsid w:val="00654544"/>
    <w:rsid w:val="00655914"/>
    <w:rsid w:val="00656006"/>
    <w:rsid w:val="0065793E"/>
    <w:rsid w:val="00657A09"/>
    <w:rsid w:val="00661422"/>
    <w:rsid w:val="0066165A"/>
    <w:rsid w:val="00662903"/>
    <w:rsid w:val="00662B18"/>
    <w:rsid w:val="00664676"/>
    <w:rsid w:val="00665FA7"/>
    <w:rsid w:val="006668BC"/>
    <w:rsid w:val="00666928"/>
    <w:rsid w:val="0067007B"/>
    <w:rsid w:val="00670E9A"/>
    <w:rsid w:val="00671A70"/>
    <w:rsid w:val="00674EB8"/>
    <w:rsid w:val="006751C6"/>
    <w:rsid w:val="006751E3"/>
    <w:rsid w:val="00677467"/>
    <w:rsid w:val="0067796C"/>
    <w:rsid w:val="006779BD"/>
    <w:rsid w:val="00677C2D"/>
    <w:rsid w:val="00680C8E"/>
    <w:rsid w:val="00682B1D"/>
    <w:rsid w:val="00682C4C"/>
    <w:rsid w:val="00684AD5"/>
    <w:rsid w:val="006857C5"/>
    <w:rsid w:val="006867B2"/>
    <w:rsid w:val="006870F8"/>
    <w:rsid w:val="00687233"/>
    <w:rsid w:val="00690483"/>
    <w:rsid w:val="00690608"/>
    <w:rsid w:val="00691A1D"/>
    <w:rsid w:val="00693552"/>
    <w:rsid w:val="00694445"/>
    <w:rsid w:val="006944B5"/>
    <w:rsid w:val="0069532C"/>
    <w:rsid w:val="00696E84"/>
    <w:rsid w:val="00696E88"/>
    <w:rsid w:val="00696F3C"/>
    <w:rsid w:val="0069720E"/>
    <w:rsid w:val="0069794C"/>
    <w:rsid w:val="006A1499"/>
    <w:rsid w:val="006A375F"/>
    <w:rsid w:val="006A3994"/>
    <w:rsid w:val="006A4FB6"/>
    <w:rsid w:val="006A5260"/>
    <w:rsid w:val="006A734C"/>
    <w:rsid w:val="006A7B66"/>
    <w:rsid w:val="006B17A4"/>
    <w:rsid w:val="006B1817"/>
    <w:rsid w:val="006B241C"/>
    <w:rsid w:val="006B4728"/>
    <w:rsid w:val="006B47D4"/>
    <w:rsid w:val="006B5017"/>
    <w:rsid w:val="006B56B0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640C"/>
    <w:rsid w:val="006C75A5"/>
    <w:rsid w:val="006D1908"/>
    <w:rsid w:val="006D220B"/>
    <w:rsid w:val="006D2459"/>
    <w:rsid w:val="006D2BFA"/>
    <w:rsid w:val="006D4B53"/>
    <w:rsid w:val="006D6140"/>
    <w:rsid w:val="006D64E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184"/>
    <w:rsid w:val="006F753E"/>
    <w:rsid w:val="007014D9"/>
    <w:rsid w:val="007016B5"/>
    <w:rsid w:val="00701FDE"/>
    <w:rsid w:val="007021AB"/>
    <w:rsid w:val="007029C8"/>
    <w:rsid w:val="00704565"/>
    <w:rsid w:val="00705622"/>
    <w:rsid w:val="007070BC"/>
    <w:rsid w:val="0070761C"/>
    <w:rsid w:val="00707727"/>
    <w:rsid w:val="00707BD5"/>
    <w:rsid w:val="00711ED9"/>
    <w:rsid w:val="007136B9"/>
    <w:rsid w:val="007145C3"/>
    <w:rsid w:val="00714F18"/>
    <w:rsid w:val="0071590F"/>
    <w:rsid w:val="00717C3D"/>
    <w:rsid w:val="00720D5D"/>
    <w:rsid w:val="00721918"/>
    <w:rsid w:val="00721F29"/>
    <w:rsid w:val="00723598"/>
    <w:rsid w:val="00723BEE"/>
    <w:rsid w:val="00724EDC"/>
    <w:rsid w:val="0072589F"/>
    <w:rsid w:val="00725D39"/>
    <w:rsid w:val="00731AAD"/>
    <w:rsid w:val="00733A9B"/>
    <w:rsid w:val="00735055"/>
    <w:rsid w:val="00736197"/>
    <w:rsid w:val="0073651D"/>
    <w:rsid w:val="00736CB3"/>
    <w:rsid w:val="007409F3"/>
    <w:rsid w:val="00740D08"/>
    <w:rsid w:val="00741077"/>
    <w:rsid w:val="007417DC"/>
    <w:rsid w:val="0074603B"/>
    <w:rsid w:val="00750B90"/>
    <w:rsid w:val="00750F86"/>
    <w:rsid w:val="00751712"/>
    <w:rsid w:val="007543E8"/>
    <w:rsid w:val="00754814"/>
    <w:rsid w:val="00755F23"/>
    <w:rsid w:val="00756B1C"/>
    <w:rsid w:val="00760B8A"/>
    <w:rsid w:val="00762518"/>
    <w:rsid w:val="007642A5"/>
    <w:rsid w:val="00764B26"/>
    <w:rsid w:val="00764B5A"/>
    <w:rsid w:val="00765865"/>
    <w:rsid w:val="007703B0"/>
    <w:rsid w:val="00772944"/>
    <w:rsid w:val="007729EC"/>
    <w:rsid w:val="00772A96"/>
    <w:rsid w:val="00773394"/>
    <w:rsid w:val="00773E3C"/>
    <w:rsid w:val="00774851"/>
    <w:rsid w:val="00774AFA"/>
    <w:rsid w:val="007769E7"/>
    <w:rsid w:val="0077790D"/>
    <w:rsid w:val="00780483"/>
    <w:rsid w:val="00780E3A"/>
    <w:rsid w:val="00781FB5"/>
    <w:rsid w:val="0078223D"/>
    <w:rsid w:val="00783D17"/>
    <w:rsid w:val="00785CC7"/>
    <w:rsid w:val="007865B9"/>
    <w:rsid w:val="00786DAD"/>
    <w:rsid w:val="00790141"/>
    <w:rsid w:val="00791D31"/>
    <w:rsid w:val="00793DDB"/>
    <w:rsid w:val="00794BFB"/>
    <w:rsid w:val="007957AE"/>
    <w:rsid w:val="00795C7C"/>
    <w:rsid w:val="00796A8E"/>
    <w:rsid w:val="00796F65"/>
    <w:rsid w:val="007972ED"/>
    <w:rsid w:val="007A006A"/>
    <w:rsid w:val="007A110C"/>
    <w:rsid w:val="007A2AA5"/>
    <w:rsid w:val="007A3A41"/>
    <w:rsid w:val="007A572F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2743"/>
    <w:rsid w:val="007C37BD"/>
    <w:rsid w:val="007C45A6"/>
    <w:rsid w:val="007C4F43"/>
    <w:rsid w:val="007C7591"/>
    <w:rsid w:val="007D0AF6"/>
    <w:rsid w:val="007D0E1C"/>
    <w:rsid w:val="007D1888"/>
    <w:rsid w:val="007D57EC"/>
    <w:rsid w:val="007E0286"/>
    <w:rsid w:val="007E0D25"/>
    <w:rsid w:val="007E1E15"/>
    <w:rsid w:val="007E2980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111A"/>
    <w:rsid w:val="007F1782"/>
    <w:rsid w:val="007F2904"/>
    <w:rsid w:val="007F293C"/>
    <w:rsid w:val="007F3521"/>
    <w:rsid w:val="007F608C"/>
    <w:rsid w:val="007F72FD"/>
    <w:rsid w:val="007F787C"/>
    <w:rsid w:val="008013D0"/>
    <w:rsid w:val="00801D8C"/>
    <w:rsid w:val="008030FB"/>
    <w:rsid w:val="008042F6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7239"/>
    <w:rsid w:val="00823028"/>
    <w:rsid w:val="0082327F"/>
    <w:rsid w:val="00823788"/>
    <w:rsid w:val="0082403C"/>
    <w:rsid w:val="00824191"/>
    <w:rsid w:val="008244DB"/>
    <w:rsid w:val="0083214E"/>
    <w:rsid w:val="008328D6"/>
    <w:rsid w:val="008329E1"/>
    <w:rsid w:val="00833832"/>
    <w:rsid w:val="00833F4F"/>
    <w:rsid w:val="0083404B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B89"/>
    <w:rsid w:val="00846B62"/>
    <w:rsid w:val="0084783F"/>
    <w:rsid w:val="0084787C"/>
    <w:rsid w:val="008526E0"/>
    <w:rsid w:val="00852960"/>
    <w:rsid w:val="00853DD2"/>
    <w:rsid w:val="00854F2F"/>
    <w:rsid w:val="00855029"/>
    <w:rsid w:val="00855DC8"/>
    <w:rsid w:val="00855E9B"/>
    <w:rsid w:val="008579CE"/>
    <w:rsid w:val="00860FD2"/>
    <w:rsid w:val="0086193D"/>
    <w:rsid w:val="00865641"/>
    <w:rsid w:val="008656F5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335A"/>
    <w:rsid w:val="0087372D"/>
    <w:rsid w:val="008763EA"/>
    <w:rsid w:val="00876EFC"/>
    <w:rsid w:val="0087708D"/>
    <w:rsid w:val="00877E5D"/>
    <w:rsid w:val="00880184"/>
    <w:rsid w:val="00880F53"/>
    <w:rsid w:val="00881052"/>
    <w:rsid w:val="008828D9"/>
    <w:rsid w:val="00883F02"/>
    <w:rsid w:val="00885F95"/>
    <w:rsid w:val="00886C40"/>
    <w:rsid w:val="00887C07"/>
    <w:rsid w:val="00891362"/>
    <w:rsid w:val="008925CA"/>
    <w:rsid w:val="00892603"/>
    <w:rsid w:val="008932EB"/>
    <w:rsid w:val="00893AB9"/>
    <w:rsid w:val="008949EF"/>
    <w:rsid w:val="00894F38"/>
    <w:rsid w:val="0089543F"/>
    <w:rsid w:val="00896E02"/>
    <w:rsid w:val="008A0186"/>
    <w:rsid w:val="008A0D6D"/>
    <w:rsid w:val="008A1279"/>
    <w:rsid w:val="008A1A93"/>
    <w:rsid w:val="008A1DCF"/>
    <w:rsid w:val="008A225B"/>
    <w:rsid w:val="008A3D37"/>
    <w:rsid w:val="008A4569"/>
    <w:rsid w:val="008A576C"/>
    <w:rsid w:val="008A689B"/>
    <w:rsid w:val="008A6D95"/>
    <w:rsid w:val="008A6E8A"/>
    <w:rsid w:val="008B03AD"/>
    <w:rsid w:val="008B08D8"/>
    <w:rsid w:val="008B1358"/>
    <w:rsid w:val="008B1441"/>
    <w:rsid w:val="008B2015"/>
    <w:rsid w:val="008B2233"/>
    <w:rsid w:val="008B310F"/>
    <w:rsid w:val="008B532D"/>
    <w:rsid w:val="008B59E4"/>
    <w:rsid w:val="008B5DCA"/>
    <w:rsid w:val="008B629C"/>
    <w:rsid w:val="008B639D"/>
    <w:rsid w:val="008B6BA7"/>
    <w:rsid w:val="008C0A9B"/>
    <w:rsid w:val="008C1419"/>
    <w:rsid w:val="008C1524"/>
    <w:rsid w:val="008C1C2C"/>
    <w:rsid w:val="008C25B9"/>
    <w:rsid w:val="008C28A7"/>
    <w:rsid w:val="008C3096"/>
    <w:rsid w:val="008C63F5"/>
    <w:rsid w:val="008C649A"/>
    <w:rsid w:val="008C7CAC"/>
    <w:rsid w:val="008D1375"/>
    <w:rsid w:val="008D21E2"/>
    <w:rsid w:val="008D3001"/>
    <w:rsid w:val="008D3633"/>
    <w:rsid w:val="008D36A7"/>
    <w:rsid w:val="008D4AF6"/>
    <w:rsid w:val="008E0892"/>
    <w:rsid w:val="008E1C8D"/>
    <w:rsid w:val="008E1E54"/>
    <w:rsid w:val="008E20CA"/>
    <w:rsid w:val="008E4A12"/>
    <w:rsid w:val="008E61AA"/>
    <w:rsid w:val="008F0C50"/>
    <w:rsid w:val="008F0EB9"/>
    <w:rsid w:val="008F335C"/>
    <w:rsid w:val="008F3C03"/>
    <w:rsid w:val="008F4173"/>
    <w:rsid w:val="008F4962"/>
    <w:rsid w:val="008F4CBF"/>
    <w:rsid w:val="008F4F8E"/>
    <w:rsid w:val="008F5C26"/>
    <w:rsid w:val="008F7610"/>
    <w:rsid w:val="008F7931"/>
    <w:rsid w:val="00900736"/>
    <w:rsid w:val="0090078B"/>
    <w:rsid w:val="009007F3"/>
    <w:rsid w:val="0090083B"/>
    <w:rsid w:val="009017CB"/>
    <w:rsid w:val="0090415D"/>
    <w:rsid w:val="0091166C"/>
    <w:rsid w:val="00912A30"/>
    <w:rsid w:val="0092071C"/>
    <w:rsid w:val="00920849"/>
    <w:rsid w:val="00920F10"/>
    <w:rsid w:val="009217D9"/>
    <w:rsid w:val="00926A30"/>
    <w:rsid w:val="009270B8"/>
    <w:rsid w:val="00930BCD"/>
    <w:rsid w:val="00930C26"/>
    <w:rsid w:val="009315FE"/>
    <w:rsid w:val="00932553"/>
    <w:rsid w:val="009334E8"/>
    <w:rsid w:val="00933F91"/>
    <w:rsid w:val="00935846"/>
    <w:rsid w:val="0093715F"/>
    <w:rsid w:val="009371B2"/>
    <w:rsid w:val="00937577"/>
    <w:rsid w:val="00941486"/>
    <w:rsid w:val="00943421"/>
    <w:rsid w:val="00943B73"/>
    <w:rsid w:val="00944435"/>
    <w:rsid w:val="00945AB0"/>
    <w:rsid w:val="00946241"/>
    <w:rsid w:val="00946682"/>
    <w:rsid w:val="00950284"/>
    <w:rsid w:val="0095097A"/>
    <w:rsid w:val="00951A8B"/>
    <w:rsid w:val="00952F60"/>
    <w:rsid w:val="009535DB"/>
    <w:rsid w:val="00953C2D"/>
    <w:rsid w:val="00955C5E"/>
    <w:rsid w:val="0095600E"/>
    <w:rsid w:val="0095731E"/>
    <w:rsid w:val="00957FD2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AC4"/>
    <w:rsid w:val="00971B7B"/>
    <w:rsid w:val="00973A92"/>
    <w:rsid w:val="00974203"/>
    <w:rsid w:val="00975D8A"/>
    <w:rsid w:val="009763D8"/>
    <w:rsid w:val="0097681C"/>
    <w:rsid w:val="00976EA3"/>
    <w:rsid w:val="00976EFE"/>
    <w:rsid w:val="0097707C"/>
    <w:rsid w:val="00981628"/>
    <w:rsid w:val="00981A75"/>
    <w:rsid w:val="00981C72"/>
    <w:rsid w:val="009826B7"/>
    <w:rsid w:val="0098578B"/>
    <w:rsid w:val="00986480"/>
    <w:rsid w:val="00987C32"/>
    <w:rsid w:val="00987D1E"/>
    <w:rsid w:val="00987EDC"/>
    <w:rsid w:val="00991366"/>
    <w:rsid w:val="00991989"/>
    <w:rsid w:val="00992C6E"/>
    <w:rsid w:val="00992F52"/>
    <w:rsid w:val="0099342B"/>
    <w:rsid w:val="0099373B"/>
    <w:rsid w:val="00993D17"/>
    <w:rsid w:val="00993F4B"/>
    <w:rsid w:val="00994BDD"/>
    <w:rsid w:val="00994DE1"/>
    <w:rsid w:val="009952E9"/>
    <w:rsid w:val="009962C0"/>
    <w:rsid w:val="009962FD"/>
    <w:rsid w:val="00997EE6"/>
    <w:rsid w:val="009A18C9"/>
    <w:rsid w:val="009A2125"/>
    <w:rsid w:val="009A2856"/>
    <w:rsid w:val="009B09D9"/>
    <w:rsid w:val="009B248F"/>
    <w:rsid w:val="009B3F1E"/>
    <w:rsid w:val="009B7E31"/>
    <w:rsid w:val="009C00B2"/>
    <w:rsid w:val="009C06F8"/>
    <w:rsid w:val="009C1941"/>
    <w:rsid w:val="009C2718"/>
    <w:rsid w:val="009C2B1F"/>
    <w:rsid w:val="009C2FE5"/>
    <w:rsid w:val="009C3196"/>
    <w:rsid w:val="009C31C6"/>
    <w:rsid w:val="009C48D9"/>
    <w:rsid w:val="009C48E2"/>
    <w:rsid w:val="009C57AD"/>
    <w:rsid w:val="009C7CE9"/>
    <w:rsid w:val="009D1648"/>
    <w:rsid w:val="009D4CDC"/>
    <w:rsid w:val="009D569E"/>
    <w:rsid w:val="009E221C"/>
    <w:rsid w:val="009E2BA6"/>
    <w:rsid w:val="009E2F8B"/>
    <w:rsid w:val="009E31A6"/>
    <w:rsid w:val="009E3BE5"/>
    <w:rsid w:val="009E41EE"/>
    <w:rsid w:val="009E6644"/>
    <w:rsid w:val="009E6BBB"/>
    <w:rsid w:val="009E717C"/>
    <w:rsid w:val="009F0887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2EA4"/>
    <w:rsid w:val="00A0489D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17AA9"/>
    <w:rsid w:val="00A21109"/>
    <w:rsid w:val="00A21F7F"/>
    <w:rsid w:val="00A23580"/>
    <w:rsid w:val="00A23BA9"/>
    <w:rsid w:val="00A23D64"/>
    <w:rsid w:val="00A25E3D"/>
    <w:rsid w:val="00A26280"/>
    <w:rsid w:val="00A26780"/>
    <w:rsid w:val="00A30177"/>
    <w:rsid w:val="00A33945"/>
    <w:rsid w:val="00A34455"/>
    <w:rsid w:val="00A349E2"/>
    <w:rsid w:val="00A34EFA"/>
    <w:rsid w:val="00A42380"/>
    <w:rsid w:val="00A449B4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2E41"/>
    <w:rsid w:val="00A63549"/>
    <w:rsid w:val="00A64146"/>
    <w:rsid w:val="00A64868"/>
    <w:rsid w:val="00A67AC4"/>
    <w:rsid w:val="00A70E88"/>
    <w:rsid w:val="00A71E55"/>
    <w:rsid w:val="00A76EAF"/>
    <w:rsid w:val="00A77339"/>
    <w:rsid w:val="00A821B7"/>
    <w:rsid w:val="00A8248E"/>
    <w:rsid w:val="00A83450"/>
    <w:rsid w:val="00A84068"/>
    <w:rsid w:val="00A845D6"/>
    <w:rsid w:val="00A84B2D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207"/>
    <w:rsid w:val="00A9268B"/>
    <w:rsid w:val="00A938BA"/>
    <w:rsid w:val="00A93E01"/>
    <w:rsid w:val="00A94980"/>
    <w:rsid w:val="00A949E5"/>
    <w:rsid w:val="00A958FF"/>
    <w:rsid w:val="00A97A44"/>
    <w:rsid w:val="00AA2140"/>
    <w:rsid w:val="00AA35F3"/>
    <w:rsid w:val="00AA3B3A"/>
    <w:rsid w:val="00AA4D5B"/>
    <w:rsid w:val="00AA580E"/>
    <w:rsid w:val="00AB182E"/>
    <w:rsid w:val="00AB1FBE"/>
    <w:rsid w:val="00AB22A5"/>
    <w:rsid w:val="00AB295E"/>
    <w:rsid w:val="00AB3ADF"/>
    <w:rsid w:val="00AB3AE3"/>
    <w:rsid w:val="00AB45B4"/>
    <w:rsid w:val="00AB5844"/>
    <w:rsid w:val="00AB5F47"/>
    <w:rsid w:val="00AC1CC1"/>
    <w:rsid w:val="00AC3587"/>
    <w:rsid w:val="00AC3A60"/>
    <w:rsid w:val="00AC42C3"/>
    <w:rsid w:val="00AC4C0C"/>
    <w:rsid w:val="00AC5BF6"/>
    <w:rsid w:val="00AD0A19"/>
    <w:rsid w:val="00AD1AA1"/>
    <w:rsid w:val="00AD2F01"/>
    <w:rsid w:val="00AD5AA4"/>
    <w:rsid w:val="00AD7DAF"/>
    <w:rsid w:val="00AE016E"/>
    <w:rsid w:val="00AE087F"/>
    <w:rsid w:val="00AE0EDC"/>
    <w:rsid w:val="00AE3C1B"/>
    <w:rsid w:val="00AE420B"/>
    <w:rsid w:val="00AE6068"/>
    <w:rsid w:val="00AE684C"/>
    <w:rsid w:val="00AE72BD"/>
    <w:rsid w:val="00AE7E39"/>
    <w:rsid w:val="00AF171A"/>
    <w:rsid w:val="00AF3BD0"/>
    <w:rsid w:val="00AF6470"/>
    <w:rsid w:val="00B0089D"/>
    <w:rsid w:val="00B02342"/>
    <w:rsid w:val="00B03E4C"/>
    <w:rsid w:val="00B0511C"/>
    <w:rsid w:val="00B06ECA"/>
    <w:rsid w:val="00B07C51"/>
    <w:rsid w:val="00B104ED"/>
    <w:rsid w:val="00B10B44"/>
    <w:rsid w:val="00B1198C"/>
    <w:rsid w:val="00B12009"/>
    <w:rsid w:val="00B121D3"/>
    <w:rsid w:val="00B13E9A"/>
    <w:rsid w:val="00B1571F"/>
    <w:rsid w:val="00B17094"/>
    <w:rsid w:val="00B20008"/>
    <w:rsid w:val="00B202BF"/>
    <w:rsid w:val="00B20EDE"/>
    <w:rsid w:val="00B215E0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6CBB"/>
    <w:rsid w:val="00B37D1B"/>
    <w:rsid w:val="00B41430"/>
    <w:rsid w:val="00B4191D"/>
    <w:rsid w:val="00B42A5A"/>
    <w:rsid w:val="00B444DE"/>
    <w:rsid w:val="00B45290"/>
    <w:rsid w:val="00B45EEA"/>
    <w:rsid w:val="00B527FB"/>
    <w:rsid w:val="00B5300C"/>
    <w:rsid w:val="00B5451A"/>
    <w:rsid w:val="00B54CD8"/>
    <w:rsid w:val="00B5516C"/>
    <w:rsid w:val="00B554B9"/>
    <w:rsid w:val="00B558E1"/>
    <w:rsid w:val="00B57902"/>
    <w:rsid w:val="00B57C7E"/>
    <w:rsid w:val="00B61A2D"/>
    <w:rsid w:val="00B61A3C"/>
    <w:rsid w:val="00B63AA3"/>
    <w:rsid w:val="00B640F8"/>
    <w:rsid w:val="00B648B7"/>
    <w:rsid w:val="00B65498"/>
    <w:rsid w:val="00B65A71"/>
    <w:rsid w:val="00B67426"/>
    <w:rsid w:val="00B67D36"/>
    <w:rsid w:val="00B710B2"/>
    <w:rsid w:val="00B72DBA"/>
    <w:rsid w:val="00B7344B"/>
    <w:rsid w:val="00B7567B"/>
    <w:rsid w:val="00B76054"/>
    <w:rsid w:val="00B7620C"/>
    <w:rsid w:val="00B7783E"/>
    <w:rsid w:val="00B80197"/>
    <w:rsid w:val="00B80898"/>
    <w:rsid w:val="00B81D88"/>
    <w:rsid w:val="00B81E64"/>
    <w:rsid w:val="00B8329A"/>
    <w:rsid w:val="00B84967"/>
    <w:rsid w:val="00B84F12"/>
    <w:rsid w:val="00B85AE8"/>
    <w:rsid w:val="00B87E93"/>
    <w:rsid w:val="00B90414"/>
    <w:rsid w:val="00B9068F"/>
    <w:rsid w:val="00B92510"/>
    <w:rsid w:val="00B934E9"/>
    <w:rsid w:val="00B93D1E"/>
    <w:rsid w:val="00B9552F"/>
    <w:rsid w:val="00B96FAB"/>
    <w:rsid w:val="00B97D0D"/>
    <w:rsid w:val="00BA0293"/>
    <w:rsid w:val="00BA12B7"/>
    <w:rsid w:val="00BA1330"/>
    <w:rsid w:val="00BA1A70"/>
    <w:rsid w:val="00BA1B9C"/>
    <w:rsid w:val="00BA29B4"/>
    <w:rsid w:val="00BA30D0"/>
    <w:rsid w:val="00BA3929"/>
    <w:rsid w:val="00BA3E86"/>
    <w:rsid w:val="00BA40C1"/>
    <w:rsid w:val="00BA4131"/>
    <w:rsid w:val="00BA6EDB"/>
    <w:rsid w:val="00BA79E7"/>
    <w:rsid w:val="00BA7AD2"/>
    <w:rsid w:val="00BB1B11"/>
    <w:rsid w:val="00BB35FE"/>
    <w:rsid w:val="00BB3D1E"/>
    <w:rsid w:val="00BB3DA4"/>
    <w:rsid w:val="00BB3FB4"/>
    <w:rsid w:val="00BB6021"/>
    <w:rsid w:val="00BB673E"/>
    <w:rsid w:val="00BB6837"/>
    <w:rsid w:val="00BB6BA7"/>
    <w:rsid w:val="00BB74F4"/>
    <w:rsid w:val="00BB7F50"/>
    <w:rsid w:val="00BC0B9B"/>
    <w:rsid w:val="00BC56F6"/>
    <w:rsid w:val="00BC7249"/>
    <w:rsid w:val="00BD0EEA"/>
    <w:rsid w:val="00BD187F"/>
    <w:rsid w:val="00BD4C78"/>
    <w:rsid w:val="00BD53E6"/>
    <w:rsid w:val="00BD59EA"/>
    <w:rsid w:val="00BD6A1D"/>
    <w:rsid w:val="00BD7A60"/>
    <w:rsid w:val="00BE05C9"/>
    <w:rsid w:val="00BE4A95"/>
    <w:rsid w:val="00BE54FE"/>
    <w:rsid w:val="00BE57C7"/>
    <w:rsid w:val="00BF0316"/>
    <w:rsid w:val="00BF2C42"/>
    <w:rsid w:val="00BF3760"/>
    <w:rsid w:val="00BF7B24"/>
    <w:rsid w:val="00C01325"/>
    <w:rsid w:val="00C05FA2"/>
    <w:rsid w:val="00C07F8E"/>
    <w:rsid w:val="00C10CAA"/>
    <w:rsid w:val="00C12D50"/>
    <w:rsid w:val="00C1494F"/>
    <w:rsid w:val="00C15B6C"/>
    <w:rsid w:val="00C17A04"/>
    <w:rsid w:val="00C17F1E"/>
    <w:rsid w:val="00C20FC4"/>
    <w:rsid w:val="00C21272"/>
    <w:rsid w:val="00C2262E"/>
    <w:rsid w:val="00C2589F"/>
    <w:rsid w:val="00C25C6E"/>
    <w:rsid w:val="00C26366"/>
    <w:rsid w:val="00C2693B"/>
    <w:rsid w:val="00C26A3D"/>
    <w:rsid w:val="00C27DD9"/>
    <w:rsid w:val="00C27F15"/>
    <w:rsid w:val="00C3057D"/>
    <w:rsid w:val="00C30F64"/>
    <w:rsid w:val="00C321A0"/>
    <w:rsid w:val="00C34247"/>
    <w:rsid w:val="00C35CFF"/>
    <w:rsid w:val="00C36CEB"/>
    <w:rsid w:val="00C37224"/>
    <w:rsid w:val="00C37CBE"/>
    <w:rsid w:val="00C41B11"/>
    <w:rsid w:val="00C43D57"/>
    <w:rsid w:val="00C43E17"/>
    <w:rsid w:val="00C43F6A"/>
    <w:rsid w:val="00C443C8"/>
    <w:rsid w:val="00C44F8A"/>
    <w:rsid w:val="00C47AA6"/>
    <w:rsid w:val="00C47C3F"/>
    <w:rsid w:val="00C47CB0"/>
    <w:rsid w:val="00C502CD"/>
    <w:rsid w:val="00C52764"/>
    <w:rsid w:val="00C53584"/>
    <w:rsid w:val="00C54F0D"/>
    <w:rsid w:val="00C571FC"/>
    <w:rsid w:val="00C60668"/>
    <w:rsid w:val="00C610BB"/>
    <w:rsid w:val="00C61924"/>
    <w:rsid w:val="00C623D5"/>
    <w:rsid w:val="00C63130"/>
    <w:rsid w:val="00C66370"/>
    <w:rsid w:val="00C70E5E"/>
    <w:rsid w:val="00C72C05"/>
    <w:rsid w:val="00C72E60"/>
    <w:rsid w:val="00C72EDE"/>
    <w:rsid w:val="00C74A2B"/>
    <w:rsid w:val="00C760D2"/>
    <w:rsid w:val="00C7708C"/>
    <w:rsid w:val="00C801A9"/>
    <w:rsid w:val="00C80DAB"/>
    <w:rsid w:val="00C81266"/>
    <w:rsid w:val="00C816B3"/>
    <w:rsid w:val="00C81E25"/>
    <w:rsid w:val="00C82188"/>
    <w:rsid w:val="00C827F6"/>
    <w:rsid w:val="00C84233"/>
    <w:rsid w:val="00C84839"/>
    <w:rsid w:val="00C8595A"/>
    <w:rsid w:val="00C867E1"/>
    <w:rsid w:val="00C8696D"/>
    <w:rsid w:val="00C87BD3"/>
    <w:rsid w:val="00C90969"/>
    <w:rsid w:val="00C94238"/>
    <w:rsid w:val="00C94E08"/>
    <w:rsid w:val="00C952CC"/>
    <w:rsid w:val="00C95578"/>
    <w:rsid w:val="00C96927"/>
    <w:rsid w:val="00CA01F3"/>
    <w:rsid w:val="00CA0F9D"/>
    <w:rsid w:val="00CA105D"/>
    <w:rsid w:val="00CA1862"/>
    <w:rsid w:val="00CA19A5"/>
    <w:rsid w:val="00CA2F1D"/>
    <w:rsid w:val="00CA303D"/>
    <w:rsid w:val="00CA475A"/>
    <w:rsid w:val="00CA55D3"/>
    <w:rsid w:val="00CA5853"/>
    <w:rsid w:val="00CA6F89"/>
    <w:rsid w:val="00CA73AD"/>
    <w:rsid w:val="00CB05DD"/>
    <w:rsid w:val="00CB09A8"/>
    <w:rsid w:val="00CB2445"/>
    <w:rsid w:val="00CB28D8"/>
    <w:rsid w:val="00CB5D85"/>
    <w:rsid w:val="00CC1E77"/>
    <w:rsid w:val="00CC2B67"/>
    <w:rsid w:val="00CC2C2D"/>
    <w:rsid w:val="00CC2E98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6B1"/>
    <w:rsid w:val="00CD7FC4"/>
    <w:rsid w:val="00CE06F4"/>
    <w:rsid w:val="00CE0FC2"/>
    <w:rsid w:val="00CE1A56"/>
    <w:rsid w:val="00CE1C03"/>
    <w:rsid w:val="00CE43E3"/>
    <w:rsid w:val="00CE4C13"/>
    <w:rsid w:val="00CE4F7F"/>
    <w:rsid w:val="00CE5F36"/>
    <w:rsid w:val="00CE6DBA"/>
    <w:rsid w:val="00CE7470"/>
    <w:rsid w:val="00CE777F"/>
    <w:rsid w:val="00CF1B81"/>
    <w:rsid w:val="00CF39FE"/>
    <w:rsid w:val="00CF60DA"/>
    <w:rsid w:val="00CF689E"/>
    <w:rsid w:val="00D002AE"/>
    <w:rsid w:val="00D00DB6"/>
    <w:rsid w:val="00D025BD"/>
    <w:rsid w:val="00D03A24"/>
    <w:rsid w:val="00D03E83"/>
    <w:rsid w:val="00D04F12"/>
    <w:rsid w:val="00D059CC"/>
    <w:rsid w:val="00D11EA6"/>
    <w:rsid w:val="00D1234E"/>
    <w:rsid w:val="00D12C40"/>
    <w:rsid w:val="00D15F7F"/>
    <w:rsid w:val="00D160E6"/>
    <w:rsid w:val="00D177C1"/>
    <w:rsid w:val="00D20E47"/>
    <w:rsid w:val="00D22301"/>
    <w:rsid w:val="00D22CAD"/>
    <w:rsid w:val="00D236CF"/>
    <w:rsid w:val="00D243FF"/>
    <w:rsid w:val="00D2489E"/>
    <w:rsid w:val="00D249DE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354E0"/>
    <w:rsid w:val="00D40910"/>
    <w:rsid w:val="00D40E38"/>
    <w:rsid w:val="00D40F35"/>
    <w:rsid w:val="00D41B44"/>
    <w:rsid w:val="00D42760"/>
    <w:rsid w:val="00D44505"/>
    <w:rsid w:val="00D45A35"/>
    <w:rsid w:val="00D50D63"/>
    <w:rsid w:val="00D50ED3"/>
    <w:rsid w:val="00D518F2"/>
    <w:rsid w:val="00D5296D"/>
    <w:rsid w:val="00D533B0"/>
    <w:rsid w:val="00D536CC"/>
    <w:rsid w:val="00D555C5"/>
    <w:rsid w:val="00D55FCB"/>
    <w:rsid w:val="00D568E8"/>
    <w:rsid w:val="00D60B43"/>
    <w:rsid w:val="00D60D47"/>
    <w:rsid w:val="00D63908"/>
    <w:rsid w:val="00D63BDE"/>
    <w:rsid w:val="00D6649A"/>
    <w:rsid w:val="00D66D4A"/>
    <w:rsid w:val="00D678FB"/>
    <w:rsid w:val="00D67F2C"/>
    <w:rsid w:val="00D70387"/>
    <w:rsid w:val="00D71147"/>
    <w:rsid w:val="00D712FE"/>
    <w:rsid w:val="00D732C2"/>
    <w:rsid w:val="00D73304"/>
    <w:rsid w:val="00D7385B"/>
    <w:rsid w:val="00D748C9"/>
    <w:rsid w:val="00D76293"/>
    <w:rsid w:val="00D779B6"/>
    <w:rsid w:val="00D80897"/>
    <w:rsid w:val="00D82350"/>
    <w:rsid w:val="00D83146"/>
    <w:rsid w:val="00D83DF2"/>
    <w:rsid w:val="00D83F47"/>
    <w:rsid w:val="00D84B6A"/>
    <w:rsid w:val="00D84F38"/>
    <w:rsid w:val="00D855BF"/>
    <w:rsid w:val="00D916D4"/>
    <w:rsid w:val="00D91993"/>
    <w:rsid w:val="00D940E7"/>
    <w:rsid w:val="00D9422E"/>
    <w:rsid w:val="00D96EC1"/>
    <w:rsid w:val="00D970E6"/>
    <w:rsid w:val="00D97146"/>
    <w:rsid w:val="00D97D62"/>
    <w:rsid w:val="00DA2FEC"/>
    <w:rsid w:val="00DA3DD7"/>
    <w:rsid w:val="00DA6ED5"/>
    <w:rsid w:val="00DA72E3"/>
    <w:rsid w:val="00DB019E"/>
    <w:rsid w:val="00DB1003"/>
    <w:rsid w:val="00DB2F07"/>
    <w:rsid w:val="00DB4EE6"/>
    <w:rsid w:val="00DB5A9E"/>
    <w:rsid w:val="00DB75AA"/>
    <w:rsid w:val="00DB7843"/>
    <w:rsid w:val="00DC050E"/>
    <w:rsid w:val="00DC287F"/>
    <w:rsid w:val="00DC2A5D"/>
    <w:rsid w:val="00DC4733"/>
    <w:rsid w:val="00DC4B74"/>
    <w:rsid w:val="00DC56F9"/>
    <w:rsid w:val="00DC5F09"/>
    <w:rsid w:val="00DC687E"/>
    <w:rsid w:val="00DC6F7B"/>
    <w:rsid w:val="00DC7577"/>
    <w:rsid w:val="00DD0120"/>
    <w:rsid w:val="00DD1888"/>
    <w:rsid w:val="00DD1909"/>
    <w:rsid w:val="00DD1D82"/>
    <w:rsid w:val="00DD32A5"/>
    <w:rsid w:val="00DD4783"/>
    <w:rsid w:val="00DD4EE9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303"/>
    <w:rsid w:val="00DF7A88"/>
    <w:rsid w:val="00E02D83"/>
    <w:rsid w:val="00E0442D"/>
    <w:rsid w:val="00E06908"/>
    <w:rsid w:val="00E07DA1"/>
    <w:rsid w:val="00E1161E"/>
    <w:rsid w:val="00E11855"/>
    <w:rsid w:val="00E12811"/>
    <w:rsid w:val="00E134C0"/>
    <w:rsid w:val="00E14212"/>
    <w:rsid w:val="00E14AA0"/>
    <w:rsid w:val="00E15371"/>
    <w:rsid w:val="00E1598F"/>
    <w:rsid w:val="00E17060"/>
    <w:rsid w:val="00E2051B"/>
    <w:rsid w:val="00E2125D"/>
    <w:rsid w:val="00E22903"/>
    <w:rsid w:val="00E235C9"/>
    <w:rsid w:val="00E237A4"/>
    <w:rsid w:val="00E24422"/>
    <w:rsid w:val="00E2467A"/>
    <w:rsid w:val="00E24A8C"/>
    <w:rsid w:val="00E24B8B"/>
    <w:rsid w:val="00E2570B"/>
    <w:rsid w:val="00E25A4F"/>
    <w:rsid w:val="00E272A9"/>
    <w:rsid w:val="00E30413"/>
    <w:rsid w:val="00E30969"/>
    <w:rsid w:val="00E321C2"/>
    <w:rsid w:val="00E33072"/>
    <w:rsid w:val="00E34067"/>
    <w:rsid w:val="00E34210"/>
    <w:rsid w:val="00E34C74"/>
    <w:rsid w:val="00E3559F"/>
    <w:rsid w:val="00E373B9"/>
    <w:rsid w:val="00E37829"/>
    <w:rsid w:val="00E40EF5"/>
    <w:rsid w:val="00E41370"/>
    <w:rsid w:val="00E4160D"/>
    <w:rsid w:val="00E41E8F"/>
    <w:rsid w:val="00E41F6A"/>
    <w:rsid w:val="00E4282D"/>
    <w:rsid w:val="00E4285E"/>
    <w:rsid w:val="00E42C1D"/>
    <w:rsid w:val="00E46008"/>
    <w:rsid w:val="00E46DEF"/>
    <w:rsid w:val="00E50427"/>
    <w:rsid w:val="00E5063D"/>
    <w:rsid w:val="00E507D8"/>
    <w:rsid w:val="00E52701"/>
    <w:rsid w:val="00E555BE"/>
    <w:rsid w:val="00E569B1"/>
    <w:rsid w:val="00E56A14"/>
    <w:rsid w:val="00E56A6C"/>
    <w:rsid w:val="00E56C44"/>
    <w:rsid w:val="00E57B63"/>
    <w:rsid w:val="00E60CBD"/>
    <w:rsid w:val="00E60FC4"/>
    <w:rsid w:val="00E6158F"/>
    <w:rsid w:val="00E61D65"/>
    <w:rsid w:val="00E62CEF"/>
    <w:rsid w:val="00E634AF"/>
    <w:rsid w:val="00E6527D"/>
    <w:rsid w:val="00E65F90"/>
    <w:rsid w:val="00E675B6"/>
    <w:rsid w:val="00E7069B"/>
    <w:rsid w:val="00E713E5"/>
    <w:rsid w:val="00E715CE"/>
    <w:rsid w:val="00E71E23"/>
    <w:rsid w:val="00E735AE"/>
    <w:rsid w:val="00E73AFC"/>
    <w:rsid w:val="00E73B27"/>
    <w:rsid w:val="00E74311"/>
    <w:rsid w:val="00E74415"/>
    <w:rsid w:val="00E7445D"/>
    <w:rsid w:val="00E74CEE"/>
    <w:rsid w:val="00E75B6E"/>
    <w:rsid w:val="00E7611A"/>
    <w:rsid w:val="00E7638E"/>
    <w:rsid w:val="00E76C67"/>
    <w:rsid w:val="00E77114"/>
    <w:rsid w:val="00E77D8E"/>
    <w:rsid w:val="00E8533F"/>
    <w:rsid w:val="00E864F6"/>
    <w:rsid w:val="00E9338A"/>
    <w:rsid w:val="00E93800"/>
    <w:rsid w:val="00E95A9D"/>
    <w:rsid w:val="00EA012A"/>
    <w:rsid w:val="00EA01B9"/>
    <w:rsid w:val="00EA1D48"/>
    <w:rsid w:val="00EA342D"/>
    <w:rsid w:val="00EA41FC"/>
    <w:rsid w:val="00EA63A0"/>
    <w:rsid w:val="00EA6ECF"/>
    <w:rsid w:val="00EB28F4"/>
    <w:rsid w:val="00EB3FE0"/>
    <w:rsid w:val="00EB6E19"/>
    <w:rsid w:val="00EC0201"/>
    <w:rsid w:val="00EC169C"/>
    <w:rsid w:val="00EC181E"/>
    <w:rsid w:val="00EC2394"/>
    <w:rsid w:val="00EC2DE2"/>
    <w:rsid w:val="00EC4FF4"/>
    <w:rsid w:val="00EC6659"/>
    <w:rsid w:val="00ED216D"/>
    <w:rsid w:val="00ED3C52"/>
    <w:rsid w:val="00ED4984"/>
    <w:rsid w:val="00ED4AC7"/>
    <w:rsid w:val="00ED5AFB"/>
    <w:rsid w:val="00ED5B1C"/>
    <w:rsid w:val="00ED69A1"/>
    <w:rsid w:val="00ED6A14"/>
    <w:rsid w:val="00ED79AC"/>
    <w:rsid w:val="00EE0A56"/>
    <w:rsid w:val="00EE0DF5"/>
    <w:rsid w:val="00EE1289"/>
    <w:rsid w:val="00EE1C44"/>
    <w:rsid w:val="00EE4080"/>
    <w:rsid w:val="00EE539D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246"/>
    <w:rsid w:val="00F03898"/>
    <w:rsid w:val="00F03E48"/>
    <w:rsid w:val="00F045AB"/>
    <w:rsid w:val="00F04A38"/>
    <w:rsid w:val="00F04BDD"/>
    <w:rsid w:val="00F07890"/>
    <w:rsid w:val="00F11500"/>
    <w:rsid w:val="00F119A5"/>
    <w:rsid w:val="00F1279C"/>
    <w:rsid w:val="00F12F18"/>
    <w:rsid w:val="00F12F30"/>
    <w:rsid w:val="00F13CE3"/>
    <w:rsid w:val="00F14452"/>
    <w:rsid w:val="00F148EE"/>
    <w:rsid w:val="00F15C0A"/>
    <w:rsid w:val="00F1701B"/>
    <w:rsid w:val="00F20885"/>
    <w:rsid w:val="00F21792"/>
    <w:rsid w:val="00F2310B"/>
    <w:rsid w:val="00F23E82"/>
    <w:rsid w:val="00F24743"/>
    <w:rsid w:val="00F25A0E"/>
    <w:rsid w:val="00F25C5D"/>
    <w:rsid w:val="00F2604A"/>
    <w:rsid w:val="00F2616F"/>
    <w:rsid w:val="00F278DD"/>
    <w:rsid w:val="00F27E23"/>
    <w:rsid w:val="00F27F7C"/>
    <w:rsid w:val="00F3039F"/>
    <w:rsid w:val="00F314DA"/>
    <w:rsid w:val="00F32A48"/>
    <w:rsid w:val="00F32B7A"/>
    <w:rsid w:val="00F33546"/>
    <w:rsid w:val="00F33D94"/>
    <w:rsid w:val="00F34ADB"/>
    <w:rsid w:val="00F3524C"/>
    <w:rsid w:val="00F374E7"/>
    <w:rsid w:val="00F422DD"/>
    <w:rsid w:val="00F46E2E"/>
    <w:rsid w:val="00F475A8"/>
    <w:rsid w:val="00F5091E"/>
    <w:rsid w:val="00F51032"/>
    <w:rsid w:val="00F51923"/>
    <w:rsid w:val="00F51D0F"/>
    <w:rsid w:val="00F52510"/>
    <w:rsid w:val="00F54695"/>
    <w:rsid w:val="00F61898"/>
    <w:rsid w:val="00F61F85"/>
    <w:rsid w:val="00F62023"/>
    <w:rsid w:val="00F639C4"/>
    <w:rsid w:val="00F66A77"/>
    <w:rsid w:val="00F72285"/>
    <w:rsid w:val="00F73D30"/>
    <w:rsid w:val="00F74438"/>
    <w:rsid w:val="00F75064"/>
    <w:rsid w:val="00F76A94"/>
    <w:rsid w:val="00F80307"/>
    <w:rsid w:val="00F81DB1"/>
    <w:rsid w:val="00F86C2A"/>
    <w:rsid w:val="00F874A6"/>
    <w:rsid w:val="00F92175"/>
    <w:rsid w:val="00F92485"/>
    <w:rsid w:val="00F934ED"/>
    <w:rsid w:val="00F95208"/>
    <w:rsid w:val="00F9597F"/>
    <w:rsid w:val="00F969DF"/>
    <w:rsid w:val="00F975E2"/>
    <w:rsid w:val="00FA61AD"/>
    <w:rsid w:val="00FB090F"/>
    <w:rsid w:val="00FB28EE"/>
    <w:rsid w:val="00FB2F51"/>
    <w:rsid w:val="00FB6162"/>
    <w:rsid w:val="00FC0B1F"/>
    <w:rsid w:val="00FC122F"/>
    <w:rsid w:val="00FC2502"/>
    <w:rsid w:val="00FC250D"/>
    <w:rsid w:val="00FC3899"/>
    <w:rsid w:val="00FC50B8"/>
    <w:rsid w:val="00FC522A"/>
    <w:rsid w:val="00FC55D6"/>
    <w:rsid w:val="00FC78DD"/>
    <w:rsid w:val="00FD08BB"/>
    <w:rsid w:val="00FD09DF"/>
    <w:rsid w:val="00FD1D18"/>
    <w:rsid w:val="00FD35BB"/>
    <w:rsid w:val="00FD3662"/>
    <w:rsid w:val="00FD3D2F"/>
    <w:rsid w:val="00FD403D"/>
    <w:rsid w:val="00FD5279"/>
    <w:rsid w:val="00FD5563"/>
    <w:rsid w:val="00FD75F5"/>
    <w:rsid w:val="00FE262E"/>
    <w:rsid w:val="00FE2C4F"/>
    <w:rsid w:val="00FE33CC"/>
    <w:rsid w:val="00FE413A"/>
    <w:rsid w:val="00FE52F2"/>
    <w:rsid w:val="00FE7EBA"/>
    <w:rsid w:val="00FF18B1"/>
    <w:rsid w:val="00FF617D"/>
    <w:rsid w:val="00FF68DD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  <w15:docId w15:val="{A746B8E6-0C54-4896-94AD-BD921AD4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5262C0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101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16B86EBB045CEC44AADDF4C67283360B" ma:contentTypeVersion="" ma:contentTypeDescription="新建文档。" ma:contentTypeScope="" ma:versionID="0f34b67a1cb63351cb6667ac8bbdf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c0f9e2d12a4f2bfc2a604d49e4a761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374102-D7FA-4EE7-99CB-88A6D8AF1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AFA952-9405-4E0E-B06D-AA3A5C75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6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MA Ruifeng</cp:lastModifiedBy>
  <cp:revision>115</cp:revision>
  <cp:lastPrinted>2013-01-18T02:26:00Z</cp:lastPrinted>
  <dcterms:created xsi:type="dcterms:W3CDTF">2017-03-23T07:35:00Z</dcterms:created>
  <dcterms:modified xsi:type="dcterms:W3CDTF">2017-05-05T09:39:00Z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0x01010016B86EBB045CEC44AADDF4C67283360B</vt:lpwstr>
  </property>
</Properties>
</file>