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5B5F2B5A" w:rsidR="00D36B78" w:rsidRPr="009559B8" w:rsidRDefault="00D36B78" w:rsidP="00D36B78">
      <w:pPr>
        <w:pStyle w:val="a7"/>
        <w:rPr>
          <w:rFonts w:eastAsia="SimSun"/>
          <w:sz w:val="24"/>
          <w:lang w:val="en-US" w:eastAsia="zh-CN"/>
        </w:rPr>
      </w:pPr>
      <w:bookmarkStart w:id="0" w:name="OLE_LINK3"/>
      <w:r>
        <w:rPr>
          <w:sz w:val="24"/>
          <w:lang w:val="en-US"/>
        </w:rPr>
        <w:t>3GPP TSG RAN WG1 Meeting #8</w:t>
      </w:r>
      <w:r w:rsidR="009559B8">
        <w:rPr>
          <w:sz w:val="24"/>
          <w:lang w:val="en-US"/>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9559B8">
        <w:rPr>
          <w:sz w:val="24"/>
          <w:lang w:val="en-US"/>
        </w:rPr>
        <w:t>R1-17</w:t>
      </w:r>
      <w:r w:rsidR="008E345D">
        <w:rPr>
          <w:rFonts w:eastAsia="SimSun"/>
          <w:sz w:val="24"/>
          <w:lang w:val="en-US" w:eastAsia="zh-CN"/>
        </w:rPr>
        <w:t>08422</w:t>
      </w:r>
    </w:p>
    <w:p w14:paraId="747D51B4" w14:textId="0838488A" w:rsidR="006E7CA9" w:rsidRPr="009559B8" w:rsidRDefault="009559B8" w:rsidP="00D36B78">
      <w:pPr>
        <w:pStyle w:val="a7"/>
        <w:rPr>
          <w:sz w:val="40"/>
          <w:lang w:val="en-US" w:eastAsia="ja-JP"/>
        </w:rPr>
      </w:pPr>
      <w:r w:rsidRPr="009559B8">
        <w:rPr>
          <w:rFonts w:cs="Arial"/>
          <w:bCs/>
          <w:sz w:val="24"/>
          <w:szCs w:val="24"/>
        </w:rPr>
        <w:t xml:space="preserve">Hangzhou, </w:t>
      </w:r>
      <w:r w:rsidRPr="009559B8">
        <w:rPr>
          <w:rFonts w:cs="Arial" w:hint="eastAsia"/>
          <w:bCs/>
          <w:sz w:val="24"/>
          <w:szCs w:val="24"/>
        </w:rPr>
        <w:t>P.R. China</w:t>
      </w:r>
      <w:r w:rsidRPr="009559B8">
        <w:rPr>
          <w:rFonts w:cs="Arial"/>
          <w:bCs/>
          <w:sz w:val="24"/>
          <w:szCs w:val="24"/>
        </w:rPr>
        <w:t xml:space="preserve"> </w:t>
      </w:r>
      <w:r w:rsidRPr="009559B8">
        <w:rPr>
          <w:rFonts w:cs="Arial" w:hint="eastAsia"/>
          <w:bCs/>
          <w:sz w:val="24"/>
          <w:szCs w:val="24"/>
        </w:rPr>
        <w:t xml:space="preserve">15th </w:t>
      </w:r>
      <w:r w:rsidRPr="009559B8">
        <w:rPr>
          <w:rFonts w:cs="Arial"/>
          <w:bCs/>
          <w:sz w:val="24"/>
          <w:szCs w:val="24"/>
        </w:rPr>
        <w:t xml:space="preserve">– </w:t>
      </w:r>
      <w:r w:rsidRPr="009559B8">
        <w:rPr>
          <w:rFonts w:cs="Arial" w:hint="eastAsia"/>
          <w:bCs/>
          <w:sz w:val="24"/>
          <w:szCs w:val="24"/>
        </w:rPr>
        <w:t>19th</w:t>
      </w:r>
      <w:r w:rsidRPr="009559B8">
        <w:rPr>
          <w:rFonts w:cs="Arial"/>
          <w:bCs/>
          <w:sz w:val="24"/>
          <w:szCs w:val="24"/>
        </w:rPr>
        <w:t xml:space="preserve"> </w:t>
      </w:r>
      <w:r w:rsidRPr="009559B8">
        <w:rPr>
          <w:rFonts w:cs="Arial" w:hint="eastAsia"/>
          <w:bCs/>
          <w:sz w:val="24"/>
          <w:szCs w:val="24"/>
        </w:rPr>
        <w:t>May</w:t>
      </w:r>
      <w:r w:rsidRPr="009559B8">
        <w:rPr>
          <w:rFonts w:cs="Arial"/>
          <w:bCs/>
          <w:sz w:val="24"/>
          <w:szCs w:val="24"/>
        </w:rPr>
        <w:t xml:space="preserve"> 201</w:t>
      </w:r>
      <w:r w:rsidRPr="009559B8">
        <w:rPr>
          <w:rFonts w:cs="Arial" w:hint="eastAsia"/>
          <w:bCs/>
          <w:sz w:val="24"/>
          <w:szCs w:val="24"/>
        </w:rPr>
        <w:t>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3F910E43"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1A5E2A" w:rsidRPr="001A5E2A">
        <w:rPr>
          <w:sz w:val="24"/>
          <w:lang w:val="en-US" w:eastAsia="ja-JP"/>
        </w:rPr>
        <w:t>UL DMRS</w:t>
      </w:r>
      <w:r w:rsidR="00E775FA">
        <w:rPr>
          <w:sz w:val="24"/>
          <w:lang w:val="en-US" w:eastAsia="ja-JP"/>
        </w:rPr>
        <w:t xml:space="preserve"> design</w:t>
      </w:r>
      <w:r w:rsidR="001A5E2A" w:rsidRPr="001A5E2A">
        <w:rPr>
          <w:sz w:val="24"/>
          <w:lang w:val="en-US" w:eastAsia="ja-JP"/>
        </w:rPr>
        <w:t xml:space="preserve"> </w:t>
      </w:r>
      <w:r w:rsidR="00C31513">
        <w:rPr>
          <w:sz w:val="24"/>
          <w:lang w:val="en-US" w:eastAsia="ja-JP"/>
        </w:rPr>
        <w:t>for sPUSCH</w:t>
      </w:r>
    </w:p>
    <w:p w14:paraId="6494125F" w14:textId="03A943F6"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1" w:name="Source"/>
      <w:bookmarkEnd w:id="1"/>
      <w:r w:rsidRPr="00CE448F">
        <w:rPr>
          <w:sz w:val="24"/>
          <w:lang w:val="en-US"/>
        </w:rPr>
        <w:tab/>
      </w:r>
      <w:r w:rsidR="009559B8">
        <w:rPr>
          <w:rFonts w:eastAsia="SimSun" w:hint="eastAsia"/>
          <w:sz w:val="24"/>
          <w:lang w:val="en-US" w:eastAsia="zh-CN"/>
        </w:rPr>
        <w:t>6</w:t>
      </w:r>
      <w:r w:rsidR="001A5E2A" w:rsidRPr="001A5E2A">
        <w:rPr>
          <w:rFonts w:eastAsia="SimSun"/>
          <w:sz w:val="24"/>
          <w:lang w:val="en-US" w:eastAsia="zh-CN"/>
        </w:rPr>
        <w:t>.2.</w:t>
      </w:r>
      <w:r w:rsidR="00E775FA">
        <w:rPr>
          <w:rFonts w:eastAsia="SimSun"/>
          <w:sz w:val="24"/>
          <w:lang w:val="en-US" w:eastAsia="zh-CN"/>
        </w:rPr>
        <w:t>1</w:t>
      </w:r>
      <w:r w:rsidR="001A5E2A" w:rsidRPr="001A5E2A">
        <w:rPr>
          <w:rFonts w:eastAsia="SimSun"/>
          <w:sz w:val="24"/>
          <w:lang w:val="en-US" w:eastAsia="zh-CN"/>
        </w:rPr>
        <w:t>.2.5.2</w:t>
      </w:r>
      <w:bookmarkStart w:id="2" w:name="_GoBack"/>
      <w:bookmarkEnd w:id="2"/>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22D314C4"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w:t>
      </w:r>
      <w:r w:rsidR="006F13A3">
        <w:rPr>
          <w:rFonts w:eastAsia="ＭＳ 明朝"/>
          <w:sz w:val="22"/>
          <w:lang w:val="en-US"/>
        </w:rPr>
        <w:t>7</w:t>
      </w:r>
      <w:r w:rsidR="00940AF2">
        <w:rPr>
          <w:rFonts w:eastAsia="ＭＳ 明朝"/>
          <w:sz w:val="22"/>
          <w:lang w:val="en-US"/>
        </w:rPr>
        <w:t xml:space="preserve"> and #88</w:t>
      </w:r>
      <w:r>
        <w:rPr>
          <w:rFonts w:eastAsia="ＭＳ 明朝"/>
          <w:sz w:val="22"/>
          <w:lang w:val="en-US"/>
        </w:rPr>
        <w:t xml:space="preserve"> meeting, following agreements were achieved [1]</w:t>
      </w:r>
      <w:r w:rsidR="008F628A">
        <w:rPr>
          <w:rFonts w:eastAsia="ＭＳ 明朝"/>
          <w:sz w:val="22"/>
          <w:lang w:val="en-US"/>
        </w:rPr>
        <w:t xml:space="preserve"> - </w:t>
      </w:r>
      <w:r w:rsidR="0098107B">
        <w:rPr>
          <w:rFonts w:eastAsia="ＭＳ 明朝"/>
          <w:sz w:val="22"/>
          <w:lang w:val="en-US"/>
        </w:rPr>
        <w:t>[2]</w:t>
      </w:r>
      <w:r>
        <w:rPr>
          <w:rFonts w:eastAsia="ＭＳ 明朝"/>
          <w:sz w:val="22"/>
          <w:lang w:val="en-US"/>
        </w:rPr>
        <w:t>:</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5C769155" w14:textId="57B5DD75" w:rsidR="006F13A3" w:rsidRPr="00360932" w:rsidRDefault="006F13A3" w:rsidP="00620000">
            <w:pPr>
              <w:spacing w:afterLines="50" w:after="120"/>
              <w:rPr>
                <w:rFonts w:eastAsia="ＭＳ 明朝"/>
                <w:b/>
                <w:sz w:val="22"/>
                <w:szCs w:val="22"/>
                <w:u w:val="single"/>
              </w:rPr>
            </w:pPr>
            <w:r w:rsidRPr="00360932">
              <w:rPr>
                <w:rFonts w:eastAsia="ＭＳ 明朝"/>
                <w:b/>
                <w:sz w:val="22"/>
                <w:szCs w:val="22"/>
                <w:highlight w:val="green"/>
                <w:u w:val="single"/>
              </w:rPr>
              <w:t>Agreement</w:t>
            </w:r>
            <w:r w:rsidR="002D2893">
              <w:rPr>
                <w:rFonts w:eastAsia="ＭＳ 明朝"/>
                <w:b/>
                <w:sz w:val="22"/>
                <w:szCs w:val="22"/>
                <w:highlight w:val="green"/>
                <w:u w:val="single"/>
              </w:rPr>
              <w:t xml:space="preserve"> from RAN1#87</w:t>
            </w:r>
            <w:r w:rsidRPr="00360932">
              <w:rPr>
                <w:rFonts w:eastAsia="ＭＳ 明朝"/>
                <w:b/>
                <w:sz w:val="22"/>
                <w:szCs w:val="22"/>
                <w:highlight w:val="green"/>
                <w:u w:val="single"/>
              </w:rPr>
              <w:t>:</w:t>
            </w:r>
          </w:p>
          <w:p w14:paraId="4BB25241" w14:textId="77777777" w:rsidR="006F13A3" w:rsidRPr="00360932" w:rsidRDefault="006F13A3" w:rsidP="00620000">
            <w:pPr>
              <w:widowControl w:val="0"/>
              <w:numPr>
                <w:ilvl w:val="0"/>
                <w:numId w:val="21"/>
              </w:numPr>
              <w:snapToGrid w:val="0"/>
              <w:spacing w:afterLines="50" w:after="120"/>
              <w:jc w:val="both"/>
              <w:rPr>
                <w:rFonts w:eastAsiaTheme="minorEastAsia"/>
                <w:sz w:val="22"/>
                <w:szCs w:val="22"/>
                <w:lang w:val="en-US"/>
              </w:rPr>
            </w:pPr>
            <w:r w:rsidRPr="00360932">
              <w:rPr>
                <w:sz w:val="22"/>
                <w:szCs w:val="22"/>
              </w:rPr>
              <w:t>For 2-OS sTTI, down-select the UL sTTI pattern for sPUSCH between (2,2,3,2,2,3) and (3,2,2,2,2,3)</w:t>
            </w:r>
          </w:p>
          <w:p w14:paraId="130A626E"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The data symbol(s) for a sPUSCH are confined within a sTTI</w:t>
            </w:r>
          </w:p>
          <w:p w14:paraId="106ECF22"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 xml:space="preserve">if sPUSCH is transmitted, the number of symbols available for data transmission within a sTTI can be </w:t>
            </w:r>
          </w:p>
          <w:p w14:paraId="060D1589"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1 or 2 for a sTTI with 2 symbols</w:t>
            </w:r>
          </w:p>
          <w:p w14:paraId="3EFFD581"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 xml:space="preserve">FFS: 1 or 2 or 3 for a sTTI with 3 symbols </w:t>
            </w:r>
          </w:p>
          <w:p w14:paraId="77AE7A32"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 xml:space="preserve">The presence (if any) and the position of the UL DMRS is given or determined by the UL grant, </w:t>
            </w:r>
          </w:p>
          <w:p w14:paraId="7B92C32D"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 xml:space="preserve">The UL DMRS can be positioned before or within the associated sTTI </w:t>
            </w:r>
          </w:p>
          <w:p w14:paraId="3685ACE0" w14:textId="77777777" w:rsidR="00940AF2" w:rsidRDefault="006F13A3" w:rsidP="00620000">
            <w:pPr>
              <w:widowControl w:val="0"/>
              <w:numPr>
                <w:ilvl w:val="2"/>
                <w:numId w:val="21"/>
              </w:numPr>
              <w:snapToGrid w:val="0"/>
              <w:spacing w:afterLines="50" w:after="120"/>
              <w:jc w:val="both"/>
              <w:rPr>
                <w:sz w:val="22"/>
                <w:szCs w:val="22"/>
              </w:rPr>
            </w:pPr>
            <w:r w:rsidRPr="00360932">
              <w:rPr>
                <w:sz w:val="22"/>
                <w:szCs w:val="22"/>
              </w:rPr>
              <w:t>FFS: The UL DMRS can be positioned after the associated sTTI</w:t>
            </w:r>
          </w:p>
          <w:p w14:paraId="0B571F33" w14:textId="7E13278C" w:rsidR="00940AF2" w:rsidRPr="0017092A" w:rsidRDefault="00940AF2" w:rsidP="00A502E0">
            <w:pPr>
              <w:snapToGrid w:val="0"/>
              <w:spacing w:after="50"/>
              <w:rPr>
                <w:rFonts w:eastAsia="ＭＳ 明朝"/>
                <w:sz w:val="22"/>
              </w:rPr>
            </w:pPr>
          </w:p>
          <w:p w14:paraId="2854B11C" w14:textId="10574C4A" w:rsidR="00940AF2" w:rsidRPr="007C3228" w:rsidRDefault="002D2893" w:rsidP="00620000">
            <w:pPr>
              <w:spacing w:afterLines="50" w:after="120"/>
              <w:rPr>
                <w:rFonts w:eastAsia="ＭＳ 明朝"/>
                <w:b/>
                <w:sz w:val="22"/>
                <w:szCs w:val="22"/>
                <w:highlight w:val="green"/>
                <w:u w:val="single"/>
              </w:rPr>
            </w:pPr>
            <w:r w:rsidRPr="007C3228">
              <w:rPr>
                <w:rFonts w:eastAsia="ＭＳ 明朝"/>
                <w:b/>
                <w:sz w:val="22"/>
                <w:szCs w:val="22"/>
                <w:highlight w:val="green"/>
                <w:u w:val="single"/>
              </w:rPr>
              <w:t>Agreements from RAN1#88:</w:t>
            </w:r>
          </w:p>
          <w:p w14:paraId="541B40E2" w14:textId="77777777" w:rsidR="00940AF2" w:rsidRPr="0017092A" w:rsidRDefault="00940AF2" w:rsidP="00A502E0">
            <w:pPr>
              <w:widowControl w:val="0"/>
              <w:numPr>
                <w:ilvl w:val="0"/>
                <w:numId w:val="29"/>
              </w:numPr>
              <w:snapToGrid w:val="0"/>
              <w:spacing w:after="50"/>
              <w:jc w:val="both"/>
              <w:rPr>
                <w:rFonts w:eastAsia="ＭＳ Ｐゴシック"/>
                <w:sz w:val="22"/>
              </w:rPr>
            </w:pPr>
            <w:r w:rsidRPr="0017092A">
              <w:rPr>
                <w:rFonts w:eastAsia="ＭＳ Ｐゴシック"/>
                <w:sz w:val="22"/>
              </w:rPr>
              <w:t>IFDMA DMRS is supported for 2-symbol based sPUSCH</w:t>
            </w:r>
          </w:p>
          <w:p w14:paraId="34950368" w14:textId="77777777" w:rsidR="00940AF2" w:rsidRPr="0017092A" w:rsidRDefault="00940AF2" w:rsidP="00A502E0">
            <w:pPr>
              <w:widowControl w:val="0"/>
              <w:numPr>
                <w:ilvl w:val="1"/>
                <w:numId w:val="29"/>
              </w:numPr>
              <w:snapToGrid w:val="0"/>
              <w:spacing w:after="50"/>
              <w:jc w:val="both"/>
              <w:rPr>
                <w:rFonts w:eastAsia="ＭＳ Ｐゴシック"/>
                <w:sz w:val="22"/>
              </w:rPr>
            </w:pPr>
            <w:r w:rsidRPr="0017092A">
              <w:rPr>
                <w:rFonts w:eastAsia="ＭＳ Ｐゴシック"/>
                <w:sz w:val="22"/>
              </w:rPr>
              <w:t xml:space="preserve"> Support RPF=2</w:t>
            </w:r>
          </w:p>
          <w:p w14:paraId="53B0766F" w14:textId="77777777" w:rsidR="00940AF2" w:rsidRPr="0017092A" w:rsidRDefault="00940AF2" w:rsidP="00A502E0">
            <w:pPr>
              <w:widowControl w:val="0"/>
              <w:numPr>
                <w:ilvl w:val="2"/>
                <w:numId w:val="29"/>
              </w:numPr>
              <w:snapToGrid w:val="0"/>
              <w:spacing w:after="50"/>
              <w:jc w:val="both"/>
              <w:rPr>
                <w:rFonts w:eastAsia="ＭＳ Ｐゴシック"/>
                <w:sz w:val="22"/>
              </w:rPr>
            </w:pPr>
            <w:r w:rsidRPr="0017092A">
              <w:rPr>
                <w:rFonts w:eastAsia="ＭＳ Ｐゴシック"/>
                <w:sz w:val="22"/>
              </w:rPr>
              <w:t>FFS RPF=4</w:t>
            </w:r>
          </w:p>
          <w:p w14:paraId="33BC6F5E" w14:textId="77777777" w:rsidR="00940AF2" w:rsidRPr="0017092A" w:rsidRDefault="00940AF2" w:rsidP="00A502E0">
            <w:pPr>
              <w:widowControl w:val="0"/>
              <w:numPr>
                <w:ilvl w:val="1"/>
                <w:numId w:val="29"/>
              </w:numPr>
              <w:snapToGrid w:val="0"/>
              <w:spacing w:after="50"/>
              <w:jc w:val="both"/>
              <w:rPr>
                <w:rFonts w:eastAsia="ＭＳ Ｐゴシック"/>
                <w:sz w:val="22"/>
              </w:rPr>
            </w:pPr>
            <w:r w:rsidRPr="0017092A">
              <w:rPr>
                <w:rFonts w:eastAsia="ＭＳ Ｐゴシック"/>
                <w:sz w:val="22"/>
              </w:rPr>
              <w:t xml:space="preserve"> Support UL DMRS EPRE power boosting to maintain same transmit power for both DMRS symbol and data symbol</w:t>
            </w:r>
          </w:p>
          <w:p w14:paraId="1B4599D0" w14:textId="430E2355" w:rsidR="00940AF2" w:rsidRPr="007C3228" w:rsidRDefault="00940AF2" w:rsidP="008F628A">
            <w:pPr>
              <w:widowControl w:val="0"/>
              <w:numPr>
                <w:ilvl w:val="1"/>
                <w:numId w:val="29"/>
              </w:numPr>
              <w:snapToGrid w:val="0"/>
              <w:spacing w:after="50"/>
              <w:jc w:val="both"/>
              <w:rPr>
                <w:rFonts w:eastAsia="ＭＳ 明朝"/>
                <w:sz w:val="22"/>
              </w:rPr>
            </w:pPr>
            <w:r w:rsidRPr="0017092A">
              <w:rPr>
                <w:rFonts w:eastAsia="ＭＳ Ｐゴシック"/>
                <w:sz w:val="22"/>
              </w:rPr>
              <w:t xml:space="preserve">No new UL DMRS sequence generation compared to PUSCH in Rel-14 (including new sequence length from eFD-MIMO) </w:t>
            </w:r>
          </w:p>
        </w:tc>
      </w:tr>
    </w:tbl>
    <w:p w14:paraId="643E9D17" w14:textId="5821786D" w:rsidR="00FA781B" w:rsidRPr="000611F7" w:rsidRDefault="00FA781B" w:rsidP="00FA76A1">
      <w:pPr>
        <w:spacing w:afterLines="50" w:after="120"/>
        <w:jc w:val="both"/>
        <w:rPr>
          <w:rFonts w:eastAsia="SimSun"/>
          <w:sz w:val="22"/>
          <w:lang w:val="en-US" w:eastAsia="zh-CN"/>
        </w:rPr>
      </w:pPr>
    </w:p>
    <w:p w14:paraId="511D54BF" w14:textId="7FC3BA20" w:rsidR="00106F89" w:rsidRDefault="00106F89" w:rsidP="00106F89">
      <w:pPr>
        <w:spacing w:afterLines="50" w:after="120"/>
        <w:jc w:val="both"/>
        <w:rPr>
          <w:rFonts w:eastAsia="ＭＳ 明朝"/>
          <w:sz w:val="22"/>
          <w:lang w:val="en-US"/>
        </w:rPr>
      </w:pPr>
      <w:r>
        <w:rPr>
          <w:rFonts w:eastAsia="ＭＳ 明朝" w:hint="eastAsia"/>
          <w:sz w:val="22"/>
          <w:lang w:val="en-US"/>
        </w:rPr>
        <w:t xml:space="preserve">In this contribution, we provide our views on </w:t>
      </w:r>
      <w:r w:rsidR="009E435E">
        <w:rPr>
          <w:rFonts w:eastAsia="ＭＳ 明朝" w:hint="eastAsia"/>
          <w:sz w:val="22"/>
          <w:lang w:val="en-US"/>
        </w:rPr>
        <w:t xml:space="preserve">UL DMRS </w:t>
      </w:r>
      <w:r w:rsidR="00042103">
        <w:rPr>
          <w:rFonts w:eastAsia="ＭＳ 明朝" w:hint="eastAsia"/>
          <w:sz w:val="22"/>
          <w:lang w:val="en-US"/>
        </w:rPr>
        <w:t>design</w:t>
      </w:r>
      <w:r w:rsidR="00042103">
        <w:rPr>
          <w:rFonts w:eastAsia="ＭＳ 明朝"/>
          <w:sz w:val="22"/>
          <w:lang w:val="en-US"/>
        </w:rPr>
        <w:t xml:space="preserve"> </w:t>
      </w:r>
      <w:r w:rsidR="009E435E">
        <w:rPr>
          <w:rFonts w:eastAsia="ＭＳ 明朝" w:hint="eastAsia"/>
          <w:sz w:val="22"/>
          <w:lang w:val="en-US"/>
        </w:rPr>
        <w:t>for</w:t>
      </w:r>
      <w:r w:rsidRPr="004431EA">
        <w:rPr>
          <w:rFonts w:eastAsia="SimSun" w:hint="eastAsia"/>
          <w:sz w:val="22"/>
          <w:lang w:val="en-US" w:eastAsia="zh-CN"/>
        </w:rPr>
        <w:t xml:space="preserv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SimSun" w:hint="eastAsia"/>
          <w:sz w:val="22"/>
          <w:lang w:val="en-US" w:eastAsia="zh-CN"/>
        </w:rPr>
        <w:t>.</w:t>
      </w:r>
    </w:p>
    <w:p w14:paraId="6D49089D" w14:textId="7D742EA7" w:rsidR="00556C46" w:rsidRDefault="009E435E" w:rsidP="00FA76A1">
      <w:pPr>
        <w:pStyle w:val="1"/>
        <w:numPr>
          <w:ilvl w:val="0"/>
          <w:numId w:val="6"/>
        </w:numPr>
        <w:spacing w:after="50"/>
        <w:jc w:val="both"/>
        <w:rPr>
          <w:b/>
          <w:lang w:val="en-US"/>
        </w:rPr>
      </w:pPr>
      <w:r>
        <w:rPr>
          <w:b/>
          <w:lang w:val="en-US"/>
        </w:rPr>
        <w:t xml:space="preserve">UL DMRS </w:t>
      </w:r>
      <w:r w:rsidR="009B08D3">
        <w:rPr>
          <w:b/>
          <w:lang w:val="en-US"/>
        </w:rPr>
        <w:t xml:space="preserve">design </w:t>
      </w:r>
      <w:r>
        <w:rPr>
          <w:b/>
          <w:lang w:val="en-US"/>
        </w:rPr>
        <w:t xml:space="preserve">for </w:t>
      </w:r>
      <w:r w:rsidR="00E41AE9">
        <w:rPr>
          <w:rFonts w:hint="eastAsia"/>
          <w:b/>
          <w:lang w:val="en-US"/>
        </w:rPr>
        <w:t>sPUSCH</w:t>
      </w:r>
    </w:p>
    <w:p w14:paraId="6F23F89C" w14:textId="3FE11341" w:rsidR="00C073EC" w:rsidRDefault="00C073EC" w:rsidP="00F202AC">
      <w:pPr>
        <w:spacing w:afterLines="50" w:after="120"/>
        <w:jc w:val="both"/>
        <w:rPr>
          <w:rFonts w:eastAsia="SimSun"/>
          <w:sz w:val="22"/>
          <w:lang w:val="en-US" w:eastAsia="zh-CN"/>
        </w:rPr>
      </w:pPr>
      <w:bookmarkStart w:id="4" w:name="OLE_LINK7"/>
    </w:p>
    <w:p w14:paraId="730FDA0E" w14:textId="2977AC91" w:rsidR="00CD5208" w:rsidRPr="007C3228" w:rsidRDefault="00CD5208" w:rsidP="00F202AC">
      <w:pPr>
        <w:spacing w:afterLines="50" w:after="120"/>
        <w:jc w:val="both"/>
        <w:rPr>
          <w:rFonts w:eastAsia="SimSun"/>
          <w:b/>
          <w:sz w:val="22"/>
          <w:u w:val="single"/>
          <w:lang w:val="en-US" w:eastAsia="zh-CN"/>
        </w:rPr>
      </w:pPr>
      <w:r w:rsidRPr="007C3228">
        <w:rPr>
          <w:rFonts w:eastAsia="SimSun"/>
          <w:b/>
          <w:sz w:val="22"/>
          <w:u w:val="single"/>
          <w:lang w:val="en-US" w:eastAsia="zh-CN"/>
        </w:rPr>
        <w:t>Application of OCC for DMRS for sPUSCH</w:t>
      </w:r>
    </w:p>
    <w:p w14:paraId="5AC26DCB" w14:textId="2D05785A" w:rsidR="00D37B28" w:rsidRDefault="00D37B28" w:rsidP="00F202AC">
      <w:pPr>
        <w:spacing w:afterLines="50" w:after="120"/>
        <w:jc w:val="both"/>
        <w:rPr>
          <w:rFonts w:eastAsia="SimSun"/>
          <w:sz w:val="22"/>
          <w:lang w:val="en-US" w:eastAsia="zh-CN"/>
        </w:rPr>
      </w:pPr>
      <w:r>
        <w:rPr>
          <w:rFonts w:eastAsia="SimSun"/>
          <w:sz w:val="22"/>
          <w:lang w:val="en-US" w:eastAsia="zh-CN"/>
        </w:rPr>
        <w:t xml:space="preserve">For legacy 1ms TTI, </w:t>
      </w:r>
      <w:r w:rsidR="00872E19">
        <w:rPr>
          <w:rFonts w:eastAsia="SimSun"/>
          <w:sz w:val="22"/>
          <w:lang w:val="en-US" w:eastAsia="zh-CN"/>
        </w:rPr>
        <w:t>combination of CS and OCC would be useful to suppress the inter-layer interference of multi-layer transmission and inter-user interference of MU-MIMO</w:t>
      </w:r>
      <w:r w:rsidR="00BE64D6">
        <w:rPr>
          <w:rFonts w:eastAsia="SimSun"/>
          <w:sz w:val="22"/>
          <w:lang w:val="en-US" w:eastAsia="zh-CN"/>
        </w:rPr>
        <w:t xml:space="preserve">. </w:t>
      </w:r>
      <w:r w:rsidR="00090ABD">
        <w:rPr>
          <w:rFonts w:eastAsia="SimSun"/>
          <w:sz w:val="22"/>
          <w:lang w:val="en-US" w:eastAsia="zh-CN"/>
        </w:rPr>
        <w:t>To support MU-MIMO</w:t>
      </w:r>
      <w:r w:rsidR="00065F87">
        <w:rPr>
          <w:rFonts w:eastAsia="SimSun"/>
          <w:sz w:val="22"/>
          <w:lang w:val="en-US" w:eastAsia="zh-CN"/>
        </w:rPr>
        <w:t xml:space="preserve"> with different scheduling bandwidth</w:t>
      </w:r>
      <w:r w:rsidR="00996139">
        <w:rPr>
          <w:rFonts w:eastAsia="SimSun"/>
          <w:sz w:val="22"/>
          <w:lang w:val="en-US" w:eastAsia="zh-CN"/>
        </w:rPr>
        <w:t xml:space="preserve">, </w:t>
      </w:r>
      <w:r w:rsidR="00BE64D6" w:rsidRPr="00FA08E3">
        <w:rPr>
          <w:rFonts w:eastAsia="SimSun"/>
          <w:sz w:val="22"/>
          <w:lang w:val="en-US" w:eastAsia="zh-CN"/>
        </w:rPr>
        <w:t xml:space="preserve">sequence group hopping </w:t>
      </w:r>
      <w:r w:rsidR="00090ABD">
        <w:rPr>
          <w:rFonts w:eastAsia="SimSun"/>
          <w:sz w:val="22"/>
          <w:lang w:val="en-US" w:eastAsia="zh-CN"/>
        </w:rPr>
        <w:t>is disabled</w:t>
      </w:r>
      <w:r w:rsidR="00BE64D6" w:rsidRPr="00C6797B">
        <w:rPr>
          <w:rFonts w:eastAsia="SimSun"/>
          <w:sz w:val="22"/>
          <w:lang w:val="en-US" w:eastAsia="zh-CN"/>
        </w:rPr>
        <w:t xml:space="preserve"> by higher layer signaling.</w:t>
      </w:r>
    </w:p>
    <w:p w14:paraId="16319B4D" w14:textId="0B3A74C2" w:rsidR="004A200E" w:rsidRPr="00D05418" w:rsidRDefault="00090ABD" w:rsidP="007B3EC4">
      <w:pPr>
        <w:spacing w:afterLines="50" w:after="120"/>
        <w:jc w:val="both"/>
        <w:rPr>
          <w:rFonts w:eastAsiaTheme="minorEastAsia"/>
          <w:sz w:val="22"/>
          <w:lang w:val="en-US"/>
        </w:rPr>
      </w:pPr>
      <w:r>
        <w:rPr>
          <w:rFonts w:eastAsia="SimSun"/>
          <w:sz w:val="22"/>
          <w:lang w:val="en-US" w:eastAsia="zh-CN"/>
        </w:rPr>
        <w:t xml:space="preserve">Different from </w:t>
      </w:r>
      <w:r w:rsidR="004A200E">
        <w:rPr>
          <w:rFonts w:eastAsia="SimSun"/>
          <w:sz w:val="22"/>
          <w:lang w:val="en-US" w:eastAsia="zh-CN"/>
        </w:rPr>
        <w:t xml:space="preserve">legacy </w:t>
      </w:r>
      <w:r>
        <w:rPr>
          <w:rFonts w:eastAsia="SimSun"/>
          <w:sz w:val="22"/>
          <w:lang w:val="en-US" w:eastAsia="zh-CN"/>
        </w:rPr>
        <w:t>PUSCH</w:t>
      </w:r>
      <w:r w:rsidR="004A200E">
        <w:rPr>
          <w:rFonts w:eastAsia="SimSun"/>
          <w:sz w:val="22"/>
          <w:lang w:val="en-US" w:eastAsia="zh-CN"/>
        </w:rPr>
        <w:t xml:space="preserve">, </w:t>
      </w:r>
      <w:r>
        <w:rPr>
          <w:rFonts w:eastAsia="SimSun"/>
          <w:sz w:val="22"/>
          <w:lang w:val="en-US" w:eastAsia="zh-CN"/>
        </w:rPr>
        <w:t>for sPUSCH, whether</w:t>
      </w:r>
      <w:r w:rsidR="004A200E">
        <w:rPr>
          <w:rFonts w:eastAsia="SimSun"/>
          <w:sz w:val="22"/>
          <w:lang w:val="en-US" w:eastAsia="zh-CN"/>
        </w:rPr>
        <w:t xml:space="preserve"> OCC for DMRS </w:t>
      </w:r>
      <w:r>
        <w:rPr>
          <w:rFonts w:eastAsia="SimSun"/>
          <w:sz w:val="22"/>
          <w:lang w:val="en-US" w:eastAsia="zh-CN"/>
        </w:rPr>
        <w:t>is applicable</w:t>
      </w:r>
      <w:r w:rsidR="004A200E">
        <w:rPr>
          <w:rFonts w:eastAsia="SimSun"/>
          <w:sz w:val="22"/>
          <w:lang w:val="en-US" w:eastAsia="zh-CN"/>
        </w:rPr>
        <w:t xml:space="preserve"> </w:t>
      </w:r>
      <w:r>
        <w:rPr>
          <w:rFonts w:eastAsia="SimSun"/>
          <w:sz w:val="22"/>
          <w:lang w:val="en-US" w:eastAsia="zh-CN"/>
        </w:rPr>
        <w:t xml:space="preserve">depends </w:t>
      </w:r>
      <w:r w:rsidR="004A200E">
        <w:rPr>
          <w:rFonts w:eastAsia="SimSun"/>
          <w:sz w:val="22"/>
          <w:lang w:val="en-US" w:eastAsia="zh-CN"/>
        </w:rPr>
        <w:t>on the use cases.</w:t>
      </w:r>
      <w:r w:rsidR="001507D7">
        <w:rPr>
          <w:rFonts w:eastAsia="SimSun"/>
          <w:sz w:val="22"/>
          <w:lang w:val="en-US" w:eastAsia="zh-CN"/>
        </w:rPr>
        <w:t xml:space="preserve"> Generally,</w:t>
      </w:r>
      <w:r w:rsidR="00FD1011">
        <w:rPr>
          <w:rFonts w:eastAsia="SimSun"/>
          <w:sz w:val="22"/>
          <w:lang w:val="en-US" w:eastAsia="zh-CN"/>
        </w:rPr>
        <w:t xml:space="preserve"> </w:t>
      </w:r>
      <w:r w:rsidR="00065F87">
        <w:rPr>
          <w:rFonts w:eastAsia="SimSun"/>
          <w:sz w:val="22"/>
          <w:lang w:val="en-US" w:eastAsia="zh-CN"/>
        </w:rPr>
        <w:t>OCC is not applicable for DMRS for sPUSCH.</w:t>
      </w:r>
      <w:r w:rsidR="00FD1011">
        <w:rPr>
          <w:rFonts w:eastAsia="SimSun"/>
          <w:sz w:val="22"/>
          <w:lang w:val="en-US" w:eastAsia="zh-CN"/>
        </w:rPr>
        <w:t xml:space="preserve"> </w:t>
      </w:r>
      <w:r w:rsidR="001507D7">
        <w:rPr>
          <w:rFonts w:eastAsia="SimSun"/>
          <w:sz w:val="22"/>
          <w:lang w:val="en-US" w:eastAsia="zh-CN"/>
        </w:rPr>
        <w:t>As shown</w:t>
      </w:r>
      <w:r w:rsidR="00271246">
        <w:rPr>
          <w:rFonts w:eastAsia="SimSun"/>
          <w:sz w:val="22"/>
          <w:lang w:val="en-US" w:eastAsia="zh-CN"/>
        </w:rPr>
        <w:t xml:space="preserve"> Fig.1</w:t>
      </w:r>
      <w:r w:rsidR="001507D7">
        <w:rPr>
          <w:rFonts w:eastAsia="SimSun"/>
          <w:sz w:val="22"/>
          <w:lang w:val="en-US" w:eastAsia="zh-CN"/>
        </w:rPr>
        <w:t xml:space="preserve"> (a), </w:t>
      </w:r>
      <w:r w:rsidR="007B3EC4">
        <w:rPr>
          <w:rFonts w:eastAsia="SimSun"/>
          <w:sz w:val="22"/>
          <w:lang w:val="en-US" w:eastAsia="zh-CN"/>
        </w:rPr>
        <w:t xml:space="preserve">7-symbol </w:t>
      </w:r>
      <w:r w:rsidR="00271246">
        <w:rPr>
          <w:rFonts w:eastAsia="SimSun"/>
          <w:sz w:val="22"/>
          <w:lang w:val="en-US" w:eastAsia="zh-CN"/>
        </w:rPr>
        <w:t xml:space="preserve">sPUSCH for a given UE is </w:t>
      </w:r>
      <w:r w:rsidR="007B3EC4">
        <w:rPr>
          <w:rFonts w:eastAsia="SimSun"/>
          <w:sz w:val="22"/>
          <w:lang w:val="en-US" w:eastAsia="zh-CN"/>
        </w:rPr>
        <w:t>not scheduled in consecutive</w:t>
      </w:r>
      <w:r w:rsidR="00861047">
        <w:rPr>
          <w:rFonts w:eastAsia="SimSun"/>
          <w:sz w:val="22"/>
          <w:lang w:val="en-US" w:eastAsia="zh-CN"/>
        </w:rPr>
        <w:t xml:space="preserve"> </w:t>
      </w:r>
      <w:r w:rsidR="00DB700D">
        <w:rPr>
          <w:rFonts w:eastAsia="SimSun"/>
          <w:sz w:val="22"/>
          <w:lang w:val="en-US" w:eastAsia="zh-CN"/>
        </w:rPr>
        <w:t>sTTI</w:t>
      </w:r>
      <w:r w:rsidR="007B3EC4">
        <w:rPr>
          <w:rFonts w:eastAsia="SimSun"/>
          <w:sz w:val="22"/>
          <w:lang w:val="en-US" w:eastAsia="zh-CN"/>
        </w:rPr>
        <w:t>s</w:t>
      </w:r>
      <w:r w:rsidR="00861047">
        <w:rPr>
          <w:rFonts w:eastAsia="SimSun"/>
          <w:sz w:val="22"/>
          <w:lang w:val="en-US" w:eastAsia="zh-CN"/>
        </w:rPr>
        <w:t xml:space="preserve">. Obviously, OCC is not applicable since </w:t>
      </w:r>
      <w:r w:rsidR="00271246">
        <w:rPr>
          <w:rFonts w:eastAsia="SimSun"/>
          <w:sz w:val="22"/>
          <w:lang w:val="en-US" w:eastAsia="zh-CN"/>
        </w:rPr>
        <w:t>a single DMRS symbol is used for sPUSCH</w:t>
      </w:r>
      <w:r w:rsidR="00861047">
        <w:rPr>
          <w:rFonts w:eastAsia="SimSun"/>
          <w:sz w:val="22"/>
          <w:lang w:val="en-US" w:eastAsia="zh-CN"/>
        </w:rPr>
        <w:t>.</w:t>
      </w:r>
      <w:r w:rsidR="00271246">
        <w:rPr>
          <w:rFonts w:eastAsia="SimSun"/>
          <w:sz w:val="22"/>
          <w:lang w:val="en-US" w:eastAsia="zh-CN"/>
        </w:rPr>
        <w:t xml:space="preserve"> </w:t>
      </w:r>
      <w:r w:rsidR="007B3EC4">
        <w:rPr>
          <w:rFonts w:eastAsia="SimSun"/>
          <w:sz w:val="22"/>
          <w:lang w:val="en-US" w:eastAsia="zh-CN"/>
        </w:rPr>
        <w:t>For 2-symbol sPUSCH, DMRS sharing/multiplexing for multiple sTTIs or self-contained DMRS can be applied f</w:t>
      </w:r>
      <w:r w:rsidR="00861047">
        <w:rPr>
          <w:rFonts w:eastAsia="SimSun"/>
          <w:sz w:val="22"/>
          <w:lang w:val="en-US" w:eastAsia="zh-CN"/>
        </w:rPr>
        <w:t xml:space="preserve">or a given UE </w:t>
      </w:r>
      <w:r w:rsidR="007B3EC4">
        <w:rPr>
          <w:rFonts w:eastAsia="SimSun"/>
          <w:sz w:val="22"/>
          <w:lang w:val="en-US" w:eastAsia="zh-CN"/>
        </w:rPr>
        <w:t>as shown in</w:t>
      </w:r>
      <w:r w:rsidR="00861047">
        <w:rPr>
          <w:rFonts w:eastAsia="SimSun"/>
          <w:sz w:val="22"/>
          <w:lang w:val="en-US" w:eastAsia="zh-CN"/>
        </w:rPr>
        <w:t xml:space="preserve"> Fig.1 (b)</w:t>
      </w:r>
      <w:r w:rsidR="007B3EC4">
        <w:rPr>
          <w:rFonts w:eastAsia="SimSun"/>
          <w:sz w:val="22"/>
          <w:lang w:val="en-US" w:eastAsia="zh-CN"/>
        </w:rPr>
        <w:t xml:space="preserve"> and </w:t>
      </w:r>
      <w:r w:rsidR="00861047">
        <w:rPr>
          <w:rFonts w:eastAsia="SimSun"/>
          <w:sz w:val="22"/>
          <w:lang w:val="en-US" w:eastAsia="zh-CN"/>
        </w:rPr>
        <w:t>Fig.1 (c)</w:t>
      </w:r>
      <w:r w:rsidR="007B3EC4">
        <w:rPr>
          <w:rFonts w:eastAsia="SimSun"/>
          <w:sz w:val="22"/>
          <w:lang w:val="en-US" w:eastAsia="zh-CN"/>
        </w:rPr>
        <w:t>.</w:t>
      </w:r>
      <w:r w:rsidR="00FD1011">
        <w:rPr>
          <w:rFonts w:eastAsia="SimSun"/>
          <w:sz w:val="22"/>
          <w:lang w:val="en-US" w:eastAsia="zh-CN"/>
        </w:rPr>
        <w:t xml:space="preserve"> </w:t>
      </w:r>
      <w:r w:rsidR="007B3EC4">
        <w:rPr>
          <w:rFonts w:eastAsia="SimSun"/>
          <w:sz w:val="22"/>
          <w:lang w:val="en-US" w:eastAsia="zh-CN"/>
        </w:rPr>
        <w:t>For both</w:t>
      </w:r>
      <w:r w:rsidR="00271246">
        <w:rPr>
          <w:rFonts w:eastAsia="SimSun"/>
          <w:sz w:val="22"/>
          <w:lang w:val="en-US" w:eastAsia="zh-CN"/>
        </w:rPr>
        <w:t xml:space="preserve"> DMRS sharing</w:t>
      </w:r>
      <w:r w:rsidR="00581C16">
        <w:rPr>
          <w:rFonts w:eastAsia="SimSun"/>
          <w:sz w:val="22"/>
          <w:lang w:val="en-US" w:eastAsia="zh-CN"/>
        </w:rPr>
        <w:t>/multiplexing</w:t>
      </w:r>
      <w:r w:rsidR="00271246">
        <w:rPr>
          <w:rFonts w:eastAsia="SimSun"/>
          <w:sz w:val="22"/>
          <w:lang w:val="en-US" w:eastAsia="zh-CN"/>
        </w:rPr>
        <w:t xml:space="preserve"> </w:t>
      </w:r>
      <w:r w:rsidR="007B3EC4">
        <w:rPr>
          <w:rFonts w:eastAsia="SimSun"/>
          <w:sz w:val="22"/>
          <w:lang w:val="en-US" w:eastAsia="zh-CN"/>
        </w:rPr>
        <w:t xml:space="preserve">and </w:t>
      </w:r>
      <w:r w:rsidR="00271246">
        <w:rPr>
          <w:rFonts w:eastAsia="SimSun"/>
          <w:sz w:val="22"/>
          <w:lang w:val="en-US" w:eastAsia="zh-CN"/>
        </w:rPr>
        <w:t>self-contained DMRS</w:t>
      </w:r>
      <w:r w:rsidR="007B3EC4">
        <w:rPr>
          <w:rFonts w:eastAsia="SimSun"/>
          <w:sz w:val="22"/>
          <w:lang w:val="en-US" w:eastAsia="zh-CN"/>
        </w:rPr>
        <w:t xml:space="preserve"> case</w:t>
      </w:r>
      <w:r w:rsidR="00271246">
        <w:rPr>
          <w:rFonts w:eastAsia="SimSun"/>
          <w:sz w:val="22"/>
          <w:lang w:val="en-US" w:eastAsia="zh-CN"/>
        </w:rPr>
        <w:t xml:space="preserve">, </w:t>
      </w:r>
      <w:r w:rsidR="007B3EC4">
        <w:rPr>
          <w:rFonts w:eastAsia="SimSun"/>
          <w:sz w:val="22"/>
          <w:lang w:val="en-US" w:eastAsia="zh-CN"/>
        </w:rPr>
        <w:t xml:space="preserve">since </w:t>
      </w:r>
      <w:r w:rsidR="00271246">
        <w:rPr>
          <w:rFonts w:eastAsia="SimSun"/>
          <w:sz w:val="22"/>
          <w:lang w:val="en-US" w:eastAsia="zh-CN"/>
        </w:rPr>
        <w:t xml:space="preserve">there is a single DMRS symbol applied for a sTTI, OCC is </w:t>
      </w:r>
      <w:r w:rsidR="00581C16">
        <w:rPr>
          <w:rFonts w:eastAsia="SimSun"/>
          <w:sz w:val="22"/>
          <w:lang w:val="en-US" w:eastAsia="zh-CN"/>
        </w:rPr>
        <w:t xml:space="preserve">also </w:t>
      </w:r>
      <w:r w:rsidR="00271246">
        <w:rPr>
          <w:rFonts w:eastAsia="SimSun"/>
          <w:sz w:val="22"/>
          <w:lang w:val="en-US" w:eastAsia="zh-CN"/>
        </w:rPr>
        <w:t xml:space="preserve">not </w:t>
      </w:r>
      <w:r w:rsidR="00271246">
        <w:rPr>
          <w:rFonts w:eastAsia="SimSun"/>
          <w:sz w:val="22"/>
          <w:lang w:val="en-US" w:eastAsia="zh-CN"/>
        </w:rPr>
        <w:lastRenderedPageBreak/>
        <w:t>applicable.</w:t>
      </w:r>
      <w:r w:rsidR="00B608B2">
        <w:rPr>
          <w:rFonts w:eastAsia="SimSun"/>
          <w:sz w:val="22"/>
          <w:lang w:val="en-US" w:eastAsia="zh-CN"/>
        </w:rPr>
        <w:t xml:space="preserve"> </w:t>
      </w:r>
      <w:r w:rsidR="007B3EC4">
        <w:rPr>
          <w:rFonts w:eastAsia="SimSun"/>
          <w:sz w:val="22"/>
          <w:lang w:val="en-US" w:eastAsia="zh-CN"/>
        </w:rPr>
        <w:t xml:space="preserve">Therefore, for sPUSCH, </w:t>
      </w:r>
      <w:r w:rsidR="00DB00FA">
        <w:rPr>
          <w:rFonts w:eastAsia="SimSun"/>
          <w:i/>
          <w:sz w:val="22"/>
          <w:lang w:val="en-US" w:eastAsia="zh-CN"/>
        </w:rPr>
        <w:t>c</w:t>
      </w:r>
      <w:r w:rsidR="00DB00FA" w:rsidRPr="00A502E0">
        <w:rPr>
          <w:rFonts w:eastAsia="SimSun"/>
          <w:i/>
          <w:sz w:val="22"/>
          <w:lang w:val="en-US" w:eastAsia="zh-CN"/>
        </w:rPr>
        <w:t>yclic shift for DM RS and OCC index</w:t>
      </w:r>
      <w:r w:rsidR="004A6239">
        <w:rPr>
          <w:rFonts w:eastAsia="SimSun"/>
          <w:i/>
          <w:sz w:val="22"/>
          <w:lang w:val="en-US" w:eastAsia="zh-CN"/>
        </w:rPr>
        <w:t xml:space="preserve"> filed in the DCI</w:t>
      </w:r>
      <w:r w:rsidR="00B608B2">
        <w:rPr>
          <w:rFonts w:eastAsia="SimSun"/>
          <w:sz w:val="22"/>
          <w:lang w:val="en-US" w:eastAsia="zh-CN"/>
        </w:rPr>
        <w:t xml:space="preserve"> needs to be changed.</w:t>
      </w:r>
      <w:r w:rsidR="00AC217E">
        <w:rPr>
          <w:rFonts w:eastAsia="SimSun"/>
          <w:sz w:val="22"/>
          <w:lang w:val="en-US" w:eastAsia="zh-CN"/>
        </w:rPr>
        <w:t xml:space="preserve"> FFS whether the field itself is changed or the new interpretation is introduced for scheduling sPUSCH.</w:t>
      </w:r>
      <w:r w:rsidR="00AC217E">
        <w:rPr>
          <w:rFonts w:asciiTheme="minorEastAsia" w:eastAsiaTheme="minorEastAsia" w:hAnsiTheme="minorEastAsia"/>
          <w:sz w:val="22"/>
          <w:lang w:val="en-US"/>
        </w:rPr>
        <w:t xml:space="preserve"> </w:t>
      </w:r>
    </w:p>
    <w:p w14:paraId="497B8219" w14:textId="4F966B78" w:rsidR="00B608B2" w:rsidRPr="007C3228" w:rsidRDefault="00B608B2" w:rsidP="00F202AC">
      <w:pPr>
        <w:spacing w:afterLines="50" w:after="120"/>
        <w:jc w:val="both"/>
        <w:rPr>
          <w:rFonts w:eastAsia="SimSun"/>
          <w:b/>
          <w:sz w:val="22"/>
          <w:u w:val="single"/>
          <w:lang w:val="en-US" w:eastAsia="zh-CN"/>
        </w:rPr>
      </w:pPr>
      <w:r w:rsidRPr="007C3228">
        <w:rPr>
          <w:rFonts w:eastAsia="SimSun"/>
          <w:b/>
          <w:sz w:val="22"/>
          <w:u w:val="single"/>
          <w:lang w:val="en-US" w:eastAsia="zh-CN"/>
        </w:rPr>
        <w:t>Observation 1:</w:t>
      </w:r>
    </w:p>
    <w:p w14:paraId="58A5CB6F" w14:textId="5C9DEA40" w:rsidR="00B608B2" w:rsidRPr="007C3228" w:rsidRDefault="00B608B2" w:rsidP="007C3228">
      <w:pPr>
        <w:pStyle w:val="afc"/>
        <w:numPr>
          <w:ilvl w:val="0"/>
          <w:numId w:val="35"/>
        </w:numPr>
        <w:spacing w:afterLines="50" w:after="120"/>
        <w:ind w:firstLineChars="0"/>
        <w:jc w:val="both"/>
        <w:rPr>
          <w:i/>
          <w:sz w:val="22"/>
        </w:rPr>
      </w:pPr>
      <w:r w:rsidRPr="007C3228">
        <w:rPr>
          <w:rFonts w:ascii="Times New Roman" w:hAnsi="Times New Roman" w:cs="Times New Roman"/>
          <w:i/>
          <w:sz w:val="22"/>
        </w:rPr>
        <w:t xml:space="preserve">In case that OCC is not applicable for DMRS for sPUSCH, </w:t>
      </w:r>
      <w:r w:rsidR="00DB00FA">
        <w:rPr>
          <w:rFonts w:ascii="Times New Roman" w:hAnsi="Times New Roman" w:cs="Times New Roman"/>
          <w:i/>
          <w:sz w:val="22"/>
        </w:rPr>
        <w:t>cyclic shift for DM RS and OCC index</w:t>
      </w:r>
      <w:r w:rsidR="004A6239">
        <w:rPr>
          <w:rFonts w:ascii="Times New Roman" w:hAnsi="Times New Roman" w:cs="Times New Roman"/>
          <w:i/>
          <w:sz w:val="22"/>
        </w:rPr>
        <w:t xml:space="preserve"> filed in the DCI</w:t>
      </w:r>
      <w:r w:rsidR="00DB00FA">
        <w:rPr>
          <w:rFonts w:ascii="Times New Roman" w:hAnsi="Times New Roman" w:cs="Times New Roman"/>
          <w:i/>
          <w:sz w:val="22"/>
        </w:rPr>
        <w:t xml:space="preserve"> </w:t>
      </w:r>
      <w:r w:rsidRPr="007C3228">
        <w:rPr>
          <w:rFonts w:ascii="Times New Roman" w:hAnsi="Times New Roman" w:cs="Times New Roman"/>
          <w:i/>
          <w:sz w:val="22"/>
        </w:rPr>
        <w:t>needs to be changed.</w:t>
      </w:r>
    </w:p>
    <w:p w14:paraId="5B7EB4BA" w14:textId="4D60B4A3" w:rsidR="001B3BFA" w:rsidRDefault="001B3BFA" w:rsidP="007C3228">
      <w:pPr>
        <w:spacing w:afterLines="50" w:after="120"/>
        <w:jc w:val="center"/>
        <w:rPr>
          <w:rFonts w:eastAsia="SimSun"/>
          <w:noProof/>
          <w:sz w:val="22"/>
          <w:lang w:val="en-US" w:eastAsia="zh-CN"/>
        </w:rPr>
      </w:pPr>
      <w:r>
        <w:rPr>
          <w:rFonts w:eastAsia="SimSun"/>
          <w:noProof/>
          <w:sz w:val="22"/>
          <w:lang w:val="en-US"/>
        </w:rPr>
        <w:drawing>
          <wp:inline distT="0" distB="0" distL="0" distR="0" wp14:anchorId="747213B7" wp14:editId="193F338B">
            <wp:extent cx="2419001" cy="10800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001" cy="1080000"/>
                    </a:xfrm>
                    <a:prstGeom prst="rect">
                      <a:avLst/>
                    </a:prstGeom>
                    <a:noFill/>
                  </pic:spPr>
                </pic:pic>
              </a:graphicData>
            </a:graphic>
          </wp:inline>
        </w:drawing>
      </w:r>
      <w:r>
        <w:rPr>
          <w:rFonts w:eastAsia="SimSun"/>
          <w:noProof/>
          <w:sz w:val="22"/>
          <w:lang w:val="en-US" w:eastAsia="zh-CN"/>
        </w:rPr>
        <w:t xml:space="preserve">     </w:t>
      </w:r>
    </w:p>
    <w:p w14:paraId="2681D27E" w14:textId="77777777" w:rsidR="001B3BFA" w:rsidRDefault="001B3BFA" w:rsidP="007C3228">
      <w:pPr>
        <w:spacing w:afterLines="50" w:after="120"/>
        <w:jc w:val="center"/>
        <w:rPr>
          <w:rFonts w:eastAsia="SimSun"/>
          <w:sz w:val="22"/>
          <w:lang w:val="en-US" w:eastAsia="zh-CN"/>
        </w:rPr>
      </w:pPr>
      <w:r>
        <w:rPr>
          <w:rFonts w:eastAsia="SimSun"/>
          <w:noProof/>
          <w:sz w:val="22"/>
          <w:lang w:val="en-US" w:eastAsia="zh-CN"/>
        </w:rPr>
        <w:t>Fig.1 (a) 7-OS sPUSCH with non-continuos transmission</w:t>
      </w:r>
    </w:p>
    <w:p w14:paraId="11FEA7C3" w14:textId="77777777" w:rsidR="001B3BFA" w:rsidRPr="00DC335E" w:rsidRDefault="001B3BFA" w:rsidP="007C3228">
      <w:pPr>
        <w:spacing w:afterLines="50" w:after="120"/>
        <w:jc w:val="center"/>
        <w:rPr>
          <w:rFonts w:eastAsia="SimSun"/>
          <w:noProof/>
          <w:sz w:val="22"/>
          <w:lang w:val="en-US" w:eastAsia="zh-CN"/>
        </w:rPr>
      </w:pPr>
    </w:p>
    <w:p w14:paraId="60F3FDBD" w14:textId="12746752" w:rsidR="001B3BFA" w:rsidRDefault="001B3BFA" w:rsidP="007C3228">
      <w:pPr>
        <w:spacing w:afterLines="50" w:after="120"/>
        <w:jc w:val="center"/>
        <w:rPr>
          <w:rFonts w:eastAsia="SimSun"/>
          <w:noProof/>
          <w:sz w:val="22"/>
          <w:lang w:val="en-US" w:eastAsia="zh-CN"/>
        </w:rPr>
      </w:pPr>
      <w:r>
        <w:rPr>
          <w:rFonts w:eastAsia="SimSun"/>
          <w:noProof/>
          <w:sz w:val="22"/>
          <w:lang w:val="en-US" w:eastAsia="zh-CN"/>
        </w:rPr>
        <w:t xml:space="preserve"> </w:t>
      </w:r>
      <w:r>
        <w:rPr>
          <w:rFonts w:eastAsia="SimSun"/>
          <w:noProof/>
          <w:sz w:val="22"/>
          <w:lang w:val="en-US"/>
        </w:rPr>
        <w:drawing>
          <wp:inline distT="0" distB="0" distL="0" distR="0" wp14:anchorId="20418C5F" wp14:editId="11423E7B">
            <wp:extent cx="2525017" cy="10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5017" cy="1080000"/>
                    </a:xfrm>
                    <a:prstGeom prst="rect">
                      <a:avLst/>
                    </a:prstGeom>
                    <a:noFill/>
                  </pic:spPr>
                </pic:pic>
              </a:graphicData>
            </a:graphic>
          </wp:inline>
        </w:drawing>
      </w:r>
      <w:r>
        <w:rPr>
          <w:rFonts w:eastAsia="SimSun"/>
          <w:noProof/>
          <w:sz w:val="22"/>
          <w:lang w:val="en-US" w:eastAsia="zh-CN"/>
        </w:rPr>
        <w:t xml:space="preserve">                     </w:t>
      </w:r>
      <w:r>
        <w:rPr>
          <w:rFonts w:eastAsia="SimSun"/>
          <w:noProof/>
          <w:sz w:val="22"/>
          <w:lang w:val="en-US"/>
        </w:rPr>
        <w:drawing>
          <wp:inline distT="0" distB="0" distL="0" distR="0" wp14:anchorId="6AA158EE" wp14:editId="4D621A51">
            <wp:extent cx="2523600" cy="8503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3600" cy="850393"/>
                    </a:xfrm>
                    <a:prstGeom prst="rect">
                      <a:avLst/>
                    </a:prstGeom>
                    <a:noFill/>
                  </pic:spPr>
                </pic:pic>
              </a:graphicData>
            </a:graphic>
          </wp:inline>
        </w:drawing>
      </w:r>
    </w:p>
    <w:p w14:paraId="62AACE35" w14:textId="3EC9D989" w:rsidR="001B3BFA" w:rsidRDefault="001B3BFA" w:rsidP="00F202AC">
      <w:pPr>
        <w:spacing w:afterLines="50" w:after="120"/>
        <w:jc w:val="both"/>
        <w:rPr>
          <w:rFonts w:eastAsia="SimSun"/>
          <w:sz w:val="22"/>
          <w:lang w:val="en-US" w:eastAsia="zh-CN"/>
        </w:rPr>
      </w:pPr>
      <w:r>
        <w:rPr>
          <w:rFonts w:eastAsia="SimSun" w:hint="eastAsia"/>
          <w:sz w:val="22"/>
          <w:lang w:val="en-US" w:eastAsia="zh-CN"/>
        </w:rPr>
        <w:t>Fig.1 (</w:t>
      </w:r>
      <w:r>
        <w:rPr>
          <w:rFonts w:eastAsia="SimSun"/>
          <w:sz w:val="22"/>
          <w:lang w:val="en-US" w:eastAsia="zh-CN"/>
        </w:rPr>
        <w:t>b</w:t>
      </w:r>
      <w:r>
        <w:rPr>
          <w:rFonts w:eastAsia="SimSun" w:hint="eastAsia"/>
          <w:sz w:val="22"/>
          <w:lang w:val="en-US" w:eastAsia="zh-CN"/>
        </w:rPr>
        <w:t>)</w:t>
      </w:r>
      <w:r>
        <w:rPr>
          <w:rFonts w:eastAsia="SimSun"/>
          <w:sz w:val="22"/>
          <w:lang w:val="en-US" w:eastAsia="zh-CN"/>
        </w:rPr>
        <w:t xml:space="preserve"> 2-OS sPUSCH with DMRS sharing/multiplexing   Fig.1 (c) 2-OS sPUSCH with self-contained DMRS</w:t>
      </w:r>
    </w:p>
    <w:p w14:paraId="2C4E940E" w14:textId="77777777" w:rsidR="007B3EC4" w:rsidRDefault="007B3EC4" w:rsidP="00F202AC">
      <w:pPr>
        <w:spacing w:afterLines="50" w:after="120"/>
        <w:jc w:val="both"/>
        <w:rPr>
          <w:rFonts w:eastAsia="SimSun"/>
          <w:sz w:val="22"/>
          <w:lang w:val="en-US" w:eastAsia="zh-CN"/>
        </w:rPr>
      </w:pPr>
    </w:p>
    <w:p w14:paraId="10D443E8" w14:textId="041A0AD4" w:rsidR="00C27859" w:rsidRDefault="0031033D" w:rsidP="00F202AC">
      <w:pPr>
        <w:spacing w:afterLines="50" w:after="120"/>
        <w:jc w:val="both"/>
        <w:rPr>
          <w:rFonts w:eastAsia="SimSun"/>
          <w:sz w:val="22"/>
          <w:lang w:val="en-US" w:eastAsia="zh-CN"/>
        </w:rPr>
      </w:pPr>
      <w:r>
        <w:rPr>
          <w:rFonts w:eastAsia="SimSun"/>
          <w:sz w:val="22"/>
          <w:lang w:val="en-US" w:eastAsia="zh-CN"/>
        </w:rPr>
        <w:t xml:space="preserve">However, there is a special case </w:t>
      </w:r>
      <w:r w:rsidR="00C27859">
        <w:rPr>
          <w:rFonts w:eastAsia="SimSun"/>
          <w:sz w:val="22"/>
          <w:lang w:val="en-US" w:eastAsia="zh-CN"/>
        </w:rPr>
        <w:t>that OCC may be applicable for DMRS for sPUSCH</w:t>
      </w:r>
      <w:r w:rsidR="00F112B2">
        <w:rPr>
          <w:rFonts w:eastAsia="SimSun"/>
          <w:sz w:val="22"/>
          <w:lang w:val="en-US" w:eastAsia="zh-CN"/>
        </w:rPr>
        <w:t xml:space="preserve">, i.e., when </w:t>
      </w:r>
      <w:r w:rsidR="00B36546">
        <w:rPr>
          <w:rFonts w:eastAsia="SimSun"/>
          <w:sz w:val="22"/>
          <w:lang w:val="en-US" w:eastAsia="zh-CN"/>
        </w:rPr>
        <w:t>sPUSCH for a given UE</w:t>
      </w:r>
      <w:r w:rsidR="00F112B2">
        <w:rPr>
          <w:rFonts w:eastAsia="SimSun"/>
          <w:sz w:val="22"/>
          <w:lang w:val="en-US" w:eastAsia="zh-CN"/>
        </w:rPr>
        <w:t xml:space="preserve"> is</w:t>
      </w:r>
      <w:r w:rsidR="00B36546">
        <w:rPr>
          <w:rFonts w:eastAsia="SimSun"/>
          <w:sz w:val="22"/>
          <w:lang w:val="en-US" w:eastAsia="zh-CN"/>
        </w:rPr>
        <w:t xml:space="preserve"> transmitted in two consecutive </w:t>
      </w:r>
      <w:r w:rsidR="00F112B2">
        <w:rPr>
          <w:rFonts w:eastAsia="SimSun"/>
          <w:sz w:val="22"/>
          <w:lang w:val="en-US" w:eastAsia="zh-CN"/>
        </w:rPr>
        <w:t xml:space="preserve">7-OS </w:t>
      </w:r>
      <w:r w:rsidR="00B36546">
        <w:rPr>
          <w:rFonts w:eastAsia="SimSun"/>
          <w:sz w:val="22"/>
          <w:lang w:val="en-US" w:eastAsia="zh-CN"/>
        </w:rPr>
        <w:t xml:space="preserve">sTTIs. </w:t>
      </w:r>
      <w:r w:rsidR="00F112B2">
        <w:rPr>
          <w:rFonts w:eastAsia="SimSun"/>
          <w:sz w:val="22"/>
          <w:lang w:val="en-US" w:eastAsia="zh-CN"/>
        </w:rPr>
        <w:t>Two examples are illustrated</w:t>
      </w:r>
      <w:r w:rsidR="00B36546">
        <w:rPr>
          <w:rFonts w:eastAsia="SimSun"/>
          <w:sz w:val="22"/>
          <w:lang w:val="en-US" w:eastAsia="zh-CN"/>
        </w:rPr>
        <w:t xml:space="preserve"> in Fig.2</w:t>
      </w:r>
      <w:r w:rsidR="00F112B2">
        <w:rPr>
          <w:rFonts w:eastAsia="SimSun"/>
          <w:sz w:val="22"/>
          <w:lang w:val="en-US" w:eastAsia="zh-CN"/>
        </w:rPr>
        <w:t>. In Fig.2</w:t>
      </w:r>
      <w:r w:rsidR="00B36546">
        <w:rPr>
          <w:rFonts w:eastAsia="SimSun"/>
          <w:sz w:val="22"/>
          <w:lang w:val="en-US" w:eastAsia="zh-CN"/>
        </w:rPr>
        <w:t xml:space="preserve"> (a), </w:t>
      </w:r>
      <w:r w:rsidR="007B3EC4">
        <w:rPr>
          <w:rFonts w:eastAsia="SimSun"/>
          <w:sz w:val="22"/>
          <w:lang w:val="en-US" w:eastAsia="zh-CN"/>
        </w:rPr>
        <w:t xml:space="preserve">both UE#1 and UE#2 are scheduled in consecutive 7-OS sTTIs within one subframe, </w:t>
      </w:r>
      <w:r w:rsidR="003F4A55">
        <w:rPr>
          <w:rFonts w:eastAsia="SimSun"/>
          <w:sz w:val="22"/>
          <w:lang w:val="en-US" w:eastAsia="zh-CN"/>
        </w:rPr>
        <w:t xml:space="preserve">if the two UEs are paired as Mu-MIMO, </w:t>
      </w:r>
      <w:r w:rsidR="007B3EC4">
        <w:rPr>
          <w:rFonts w:eastAsia="SimSun"/>
          <w:sz w:val="22"/>
          <w:lang w:val="en-US" w:eastAsia="zh-CN"/>
        </w:rPr>
        <w:t xml:space="preserve">OCC </w:t>
      </w:r>
      <w:r w:rsidR="003F4A55">
        <w:rPr>
          <w:rFonts w:eastAsia="SimSun"/>
          <w:sz w:val="22"/>
          <w:lang w:val="en-US" w:eastAsia="zh-CN"/>
        </w:rPr>
        <w:t>is applicable. I</w:t>
      </w:r>
      <w:r w:rsidR="00B36546">
        <w:rPr>
          <w:rFonts w:eastAsia="SimSun"/>
          <w:sz w:val="22"/>
          <w:lang w:val="en-US" w:eastAsia="zh-CN"/>
        </w:rPr>
        <w:t xml:space="preserve">n Fig.2 (b), a </w:t>
      </w:r>
      <w:r w:rsidR="003F4A55">
        <w:rPr>
          <w:rFonts w:eastAsia="SimSun"/>
          <w:sz w:val="22"/>
          <w:lang w:val="en-US" w:eastAsia="zh-CN"/>
        </w:rPr>
        <w:t xml:space="preserve">7-OS </w:t>
      </w:r>
      <w:r w:rsidR="00B36546">
        <w:rPr>
          <w:rFonts w:eastAsia="SimSun"/>
          <w:sz w:val="22"/>
          <w:lang w:val="en-US" w:eastAsia="zh-CN"/>
        </w:rPr>
        <w:t xml:space="preserve">sTTI UE with two consecutive sTTI transmission is </w:t>
      </w:r>
      <w:r w:rsidR="007B3EC4">
        <w:rPr>
          <w:rFonts w:eastAsia="SimSun"/>
          <w:sz w:val="22"/>
          <w:lang w:val="en-US" w:eastAsia="zh-CN"/>
        </w:rPr>
        <w:t xml:space="preserve">multiplexed </w:t>
      </w:r>
      <w:r w:rsidR="00B36546">
        <w:rPr>
          <w:rFonts w:eastAsia="SimSun"/>
          <w:sz w:val="22"/>
          <w:lang w:val="en-US" w:eastAsia="zh-CN"/>
        </w:rPr>
        <w:t xml:space="preserve">with </w:t>
      </w:r>
      <w:r w:rsidR="00F112B2">
        <w:rPr>
          <w:rFonts w:eastAsia="SimSun"/>
          <w:sz w:val="22"/>
          <w:lang w:val="en-US" w:eastAsia="zh-CN"/>
        </w:rPr>
        <w:t xml:space="preserve">a </w:t>
      </w:r>
      <w:r w:rsidR="00B36546">
        <w:rPr>
          <w:rFonts w:eastAsia="SimSun"/>
          <w:sz w:val="22"/>
          <w:lang w:val="en-US" w:eastAsia="zh-CN"/>
        </w:rPr>
        <w:t>1ms-TTI UE. In this case, OCC c</w:t>
      </w:r>
      <w:r w:rsidR="00FD1011">
        <w:rPr>
          <w:rFonts w:eastAsia="SimSun"/>
          <w:sz w:val="22"/>
          <w:lang w:val="en-US" w:eastAsia="zh-CN"/>
        </w:rPr>
        <w:t>ould</w:t>
      </w:r>
      <w:r w:rsidR="00B36546">
        <w:rPr>
          <w:rFonts w:eastAsia="SimSun"/>
          <w:sz w:val="22"/>
          <w:lang w:val="en-US" w:eastAsia="zh-CN"/>
        </w:rPr>
        <w:t xml:space="preserve"> be applicable to the DMRS within a subframe.</w:t>
      </w:r>
      <w:r w:rsidR="00A75248">
        <w:rPr>
          <w:rFonts w:eastAsia="SimSun"/>
          <w:sz w:val="22"/>
          <w:lang w:val="en-US" w:eastAsia="zh-CN"/>
        </w:rPr>
        <w:t xml:space="preserve"> </w:t>
      </w:r>
    </w:p>
    <w:p w14:paraId="67303C52" w14:textId="4D12E862" w:rsidR="00B36546" w:rsidRDefault="0008046F" w:rsidP="007C3228">
      <w:pPr>
        <w:spacing w:afterLines="50" w:after="120"/>
        <w:jc w:val="center"/>
        <w:rPr>
          <w:rFonts w:eastAsia="SimSun"/>
          <w:sz w:val="22"/>
          <w:lang w:val="en-US" w:eastAsia="zh-CN"/>
        </w:rPr>
      </w:pPr>
      <w:r>
        <w:rPr>
          <w:rFonts w:eastAsia="SimSun"/>
          <w:noProof/>
          <w:sz w:val="22"/>
          <w:lang w:val="en-US"/>
        </w:rPr>
        <w:drawing>
          <wp:inline distT="0" distB="0" distL="0" distR="0" wp14:anchorId="3C3D2A4C" wp14:editId="7FABD929">
            <wp:extent cx="2981461" cy="1080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461" cy="1080000"/>
                    </a:xfrm>
                    <a:prstGeom prst="rect">
                      <a:avLst/>
                    </a:prstGeom>
                    <a:noFill/>
                  </pic:spPr>
                </pic:pic>
              </a:graphicData>
            </a:graphic>
          </wp:inline>
        </w:drawing>
      </w:r>
      <w:r>
        <w:rPr>
          <w:rFonts w:eastAsia="SimSun"/>
          <w:sz w:val="22"/>
          <w:lang w:val="en-US" w:eastAsia="zh-CN"/>
        </w:rPr>
        <w:t xml:space="preserve">          </w:t>
      </w:r>
      <w:r>
        <w:rPr>
          <w:rFonts w:eastAsia="SimSun"/>
          <w:noProof/>
          <w:sz w:val="22"/>
          <w:lang w:val="en-US"/>
        </w:rPr>
        <w:drawing>
          <wp:inline distT="0" distB="0" distL="0" distR="0" wp14:anchorId="016428C7" wp14:editId="28481A19">
            <wp:extent cx="2891939" cy="1080000"/>
            <wp:effectExtent l="0" t="0" r="381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1939" cy="1080000"/>
                    </a:xfrm>
                    <a:prstGeom prst="rect">
                      <a:avLst/>
                    </a:prstGeom>
                    <a:noFill/>
                  </pic:spPr>
                </pic:pic>
              </a:graphicData>
            </a:graphic>
          </wp:inline>
        </w:drawing>
      </w:r>
    </w:p>
    <w:p w14:paraId="6969CAD8" w14:textId="028100F8" w:rsidR="0008046F" w:rsidRDefault="0008046F" w:rsidP="00DC335E">
      <w:pPr>
        <w:spacing w:afterLines="50" w:after="120"/>
        <w:jc w:val="both"/>
        <w:rPr>
          <w:rFonts w:eastAsia="SimSun"/>
          <w:sz w:val="22"/>
          <w:lang w:val="en-US" w:eastAsia="zh-CN"/>
        </w:rPr>
      </w:pPr>
      <w:r>
        <w:rPr>
          <w:rFonts w:eastAsia="SimSun"/>
          <w:sz w:val="22"/>
          <w:lang w:val="en-US" w:eastAsia="zh-CN"/>
        </w:rPr>
        <w:t xml:space="preserve">Fig.2 (a) sTTI UEs multiplexing in two consecutive sTTI         Fig.2 (b) Multiplexing of sTTI UE and 1ms UE </w:t>
      </w:r>
    </w:p>
    <w:p w14:paraId="18EFE1AF" w14:textId="77777777" w:rsidR="003F4A55" w:rsidRDefault="003F4A55" w:rsidP="00F202AC">
      <w:pPr>
        <w:spacing w:afterLines="50" w:after="120"/>
        <w:jc w:val="both"/>
        <w:rPr>
          <w:rFonts w:eastAsia="SimSun"/>
          <w:b/>
          <w:sz w:val="22"/>
          <w:u w:val="single"/>
          <w:lang w:val="en-US" w:eastAsia="zh-CN"/>
        </w:rPr>
      </w:pPr>
    </w:p>
    <w:p w14:paraId="75F9D21D" w14:textId="22FF18F3" w:rsidR="007B1E34" w:rsidRDefault="00B55ABD" w:rsidP="00F202AC">
      <w:pPr>
        <w:spacing w:afterLines="50" w:after="120"/>
        <w:jc w:val="both"/>
        <w:rPr>
          <w:rFonts w:eastAsia="SimSun"/>
          <w:sz w:val="22"/>
          <w:lang w:val="en-US" w:eastAsia="zh-CN"/>
        </w:rPr>
      </w:pPr>
      <w:r w:rsidRPr="007C3228">
        <w:rPr>
          <w:rFonts w:eastAsia="SimSun"/>
          <w:b/>
          <w:sz w:val="22"/>
          <w:u w:val="single"/>
          <w:lang w:val="en-US" w:eastAsia="zh-CN"/>
        </w:rPr>
        <w:t>Sequence Group Hopping</w:t>
      </w:r>
      <w:r w:rsidR="00DC335E">
        <w:rPr>
          <w:rFonts w:eastAsia="SimSun"/>
          <w:b/>
          <w:sz w:val="22"/>
          <w:u w:val="single"/>
          <w:lang w:val="en-US" w:eastAsia="zh-CN"/>
        </w:rPr>
        <w:t xml:space="preserve"> (SGH)</w:t>
      </w:r>
      <w:r w:rsidR="00C073EC">
        <w:rPr>
          <w:rFonts w:eastAsia="SimSun"/>
          <w:b/>
          <w:sz w:val="22"/>
          <w:u w:val="single"/>
          <w:lang w:val="en-US" w:eastAsia="zh-CN"/>
        </w:rPr>
        <w:t xml:space="preserve"> in UL DMRS for sPUSCH</w:t>
      </w:r>
    </w:p>
    <w:p w14:paraId="2FDFA287" w14:textId="6C6648F2" w:rsidR="002500D9" w:rsidRDefault="007E3B0D" w:rsidP="00F202AC">
      <w:pPr>
        <w:spacing w:afterLines="50" w:after="120"/>
        <w:jc w:val="both"/>
        <w:rPr>
          <w:rFonts w:eastAsia="SimSun"/>
          <w:sz w:val="22"/>
          <w:lang w:val="en-US" w:eastAsia="zh-CN"/>
        </w:rPr>
      </w:pPr>
      <w:r>
        <w:rPr>
          <w:rFonts w:eastAsia="SimSun"/>
          <w:sz w:val="22"/>
          <w:lang w:val="en-US" w:eastAsia="zh-CN"/>
        </w:rPr>
        <w:t>For legacy PUSCH, sequence hopping/group hopping is configured by higher layer signaling.</w:t>
      </w:r>
      <w:r w:rsidR="002500D9">
        <w:rPr>
          <w:rFonts w:eastAsia="SimSun"/>
          <w:sz w:val="22"/>
          <w:lang w:val="en-US" w:eastAsia="zh-CN"/>
        </w:rPr>
        <w:t xml:space="preserve"> Unlike DMRS for legacy PUSCH, for DMRS for sPUSCH, OCC may or may not be applicable. Depending on the OCC application in UL DMRS for sPUSCH, </w:t>
      </w:r>
      <w:r w:rsidR="007B1E34">
        <w:rPr>
          <w:rFonts w:eastAsia="SimSun"/>
          <w:sz w:val="22"/>
          <w:lang w:val="en-US" w:eastAsia="zh-CN"/>
        </w:rPr>
        <w:t>SGH</w:t>
      </w:r>
      <w:r w:rsidR="002500D9">
        <w:rPr>
          <w:rFonts w:eastAsia="SimSun"/>
          <w:sz w:val="22"/>
          <w:lang w:val="en-US" w:eastAsia="zh-CN"/>
        </w:rPr>
        <w:t xml:space="preserve"> for sTTI would be different from legacy 1ms TTI. Generally, there are three alternatives for SGH </w:t>
      </w:r>
      <w:r w:rsidR="007B1E34">
        <w:rPr>
          <w:rFonts w:eastAsia="SimSun"/>
          <w:sz w:val="22"/>
          <w:lang w:val="en-US" w:eastAsia="zh-CN"/>
        </w:rPr>
        <w:t>configuration for sTTI</w:t>
      </w:r>
      <w:r w:rsidR="002500D9">
        <w:rPr>
          <w:rFonts w:eastAsia="SimSun"/>
          <w:sz w:val="22"/>
          <w:lang w:val="en-US" w:eastAsia="zh-CN"/>
        </w:rPr>
        <w:t>:</w:t>
      </w:r>
    </w:p>
    <w:p w14:paraId="413E7480" w14:textId="1DCA8A1A" w:rsidR="007E3B0D" w:rsidRPr="00A502E0" w:rsidRDefault="002500D9" w:rsidP="00A502E0">
      <w:pPr>
        <w:pStyle w:val="afc"/>
        <w:numPr>
          <w:ilvl w:val="0"/>
          <w:numId w:val="36"/>
        </w:numPr>
        <w:spacing w:afterLines="50" w:after="120"/>
        <w:ind w:firstLineChars="0"/>
        <w:jc w:val="both"/>
        <w:rPr>
          <w:sz w:val="22"/>
        </w:rPr>
      </w:pPr>
      <w:r w:rsidRPr="00A502E0">
        <w:rPr>
          <w:rFonts w:ascii="Times New Roman" w:hAnsi="Times New Roman" w:cs="Times New Roman"/>
          <w:sz w:val="22"/>
        </w:rPr>
        <w:t xml:space="preserve">Alt.1: Default SGH for sTTI is always enabled regardless of SGH configuration for legacy 1ms TTI. </w:t>
      </w:r>
    </w:p>
    <w:p w14:paraId="4CBEF726" w14:textId="32B0E63F" w:rsidR="0014353B" w:rsidRPr="00A502E0" w:rsidRDefault="0014353B" w:rsidP="00A502E0">
      <w:pPr>
        <w:pStyle w:val="afc"/>
        <w:numPr>
          <w:ilvl w:val="0"/>
          <w:numId w:val="36"/>
        </w:numPr>
        <w:spacing w:afterLines="50" w:after="120"/>
        <w:ind w:firstLineChars="0"/>
        <w:jc w:val="both"/>
        <w:rPr>
          <w:sz w:val="22"/>
        </w:rPr>
      </w:pPr>
      <w:r w:rsidRPr="00A502E0">
        <w:rPr>
          <w:rFonts w:ascii="Times New Roman" w:hAnsi="Times New Roman" w:cs="Times New Roman"/>
          <w:sz w:val="22"/>
        </w:rPr>
        <w:t>Alt.2: SGH is configured by higher layer signaling.</w:t>
      </w:r>
      <w:r>
        <w:rPr>
          <w:rFonts w:ascii="Times New Roman" w:hAnsi="Times New Roman" w:cs="Times New Roman"/>
          <w:sz w:val="22"/>
        </w:rPr>
        <w:t xml:space="preserve"> T</w:t>
      </w:r>
      <w:r w:rsidRPr="00A502E0">
        <w:rPr>
          <w:rFonts w:ascii="Times New Roman" w:hAnsi="Times New Roman" w:cs="Times New Roman"/>
          <w:sz w:val="22"/>
        </w:rPr>
        <w:t xml:space="preserve">wo </w:t>
      </w:r>
      <w:r w:rsidR="004755A5">
        <w:rPr>
          <w:rFonts w:ascii="Times New Roman" w:hAnsi="Times New Roman" w:cs="Times New Roman"/>
          <w:sz w:val="22"/>
        </w:rPr>
        <w:t>sub-alternatives</w:t>
      </w:r>
      <w:r w:rsidRPr="00A502E0">
        <w:rPr>
          <w:rFonts w:ascii="Times New Roman" w:hAnsi="Times New Roman" w:cs="Times New Roman"/>
          <w:sz w:val="22"/>
        </w:rPr>
        <w:t xml:space="preserve"> can be considered:</w:t>
      </w:r>
    </w:p>
    <w:p w14:paraId="63DC8593" w14:textId="282137F4" w:rsidR="0014353B" w:rsidRPr="00A502E0" w:rsidRDefault="0014353B" w:rsidP="00A502E0">
      <w:pPr>
        <w:pStyle w:val="afc"/>
        <w:numPr>
          <w:ilvl w:val="1"/>
          <w:numId w:val="36"/>
        </w:numPr>
        <w:spacing w:afterLines="50" w:after="120"/>
        <w:ind w:firstLineChars="0"/>
        <w:jc w:val="both"/>
        <w:rPr>
          <w:sz w:val="22"/>
        </w:rPr>
      </w:pPr>
      <w:r w:rsidRPr="00A502E0">
        <w:rPr>
          <w:rFonts w:ascii="Times New Roman" w:hAnsi="Times New Roman" w:cs="Times New Roman"/>
          <w:sz w:val="22"/>
        </w:rPr>
        <w:t xml:space="preserve">Alt 2-1: Reuse the SGH parameters in 1ms TTI. Enable or disable sequence hopping/group hopping for sTTI is determined by the parameters </w:t>
      </w:r>
      <w:r w:rsidRPr="00A502E0">
        <w:rPr>
          <w:rFonts w:ascii="Times New Roman" w:hAnsi="Times New Roman" w:cs="Times New Roman"/>
          <w:i/>
          <w:iCs/>
          <w:sz w:val="22"/>
        </w:rPr>
        <w:t>sequence-hopping-enabled</w:t>
      </w:r>
      <w:r w:rsidRPr="00A502E0">
        <w:rPr>
          <w:rFonts w:ascii="Times New Roman" w:hAnsi="Times New Roman" w:cs="Times New Roman"/>
          <w:sz w:val="22"/>
        </w:rPr>
        <w:t>/</w:t>
      </w:r>
      <w:r w:rsidRPr="00A502E0">
        <w:rPr>
          <w:rFonts w:ascii="Times New Roman" w:hAnsi="Times New Roman" w:cs="Times New Roman"/>
          <w:i/>
          <w:iCs/>
          <w:sz w:val="22"/>
        </w:rPr>
        <w:t>group-hopping-enabled</w:t>
      </w:r>
      <w:r w:rsidRPr="00A502E0">
        <w:rPr>
          <w:rFonts w:ascii="Times New Roman" w:hAnsi="Times New Roman" w:cs="Times New Roman"/>
          <w:sz w:val="22"/>
        </w:rPr>
        <w:t xml:space="preserve"> for 1ms TTI which is configured by higher layer. </w:t>
      </w:r>
    </w:p>
    <w:p w14:paraId="6C7DEF7F" w14:textId="2DB00904" w:rsidR="0014353B" w:rsidRPr="00A502E0" w:rsidRDefault="0014353B" w:rsidP="00A502E0">
      <w:pPr>
        <w:pStyle w:val="afc"/>
        <w:numPr>
          <w:ilvl w:val="1"/>
          <w:numId w:val="36"/>
        </w:numPr>
        <w:spacing w:afterLines="50" w:after="120"/>
        <w:ind w:firstLineChars="0"/>
        <w:jc w:val="both"/>
        <w:rPr>
          <w:b/>
          <w:sz w:val="22"/>
          <w:u w:val="single"/>
        </w:rPr>
      </w:pPr>
      <w:r>
        <w:rPr>
          <w:rFonts w:ascii="Times New Roman" w:hAnsi="Times New Roman" w:cs="Times New Roman"/>
          <w:sz w:val="22"/>
        </w:rPr>
        <w:lastRenderedPageBreak/>
        <w:t xml:space="preserve"> Alt 2-2: </w:t>
      </w:r>
      <w:r w:rsidRPr="00A502E0">
        <w:rPr>
          <w:rFonts w:ascii="Times New Roman" w:hAnsi="Times New Roman" w:cs="Times New Roman"/>
          <w:sz w:val="22"/>
        </w:rPr>
        <w:t>Introduce new SGH parameter</w:t>
      </w:r>
      <w:r w:rsidR="00AC217E">
        <w:rPr>
          <w:rFonts w:ascii="Times New Roman" w:hAnsi="Times New Roman" w:cs="Times New Roman"/>
          <w:sz w:val="22"/>
        </w:rPr>
        <w:t>(</w:t>
      </w:r>
      <w:r w:rsidRPr="00A502E0">
        <w:rPr>
          <w:rFonts w:ascii="Times New Roman" w:hAnsi="Times New Roman" w:cs="Times New Roman"/>
          <w:sz w:val="22"/>
        </w:rPr>
        <w:t>s</w:t>
      </w:r>
      <w:r w:rsidR="00AC217E">
        <w:rPr>
          <w:rFonts w:ascii="Times New Roman" w:hAnsi="Times New Roman" w:cs="Times New Roman"/>
          <w:sz w:val="22"/>
        </w:rPr>
        <w:t>)</w:t>
      </w:r>
      <w:r w:rsidRPr="00A502E0">
        <w:rPr>
          <w:rFonts w:ascii="Times New Roman" w:hAnsi="Times New Roman" w:cs="Times New Roman"/>
          <w:sz w:val="22"/>
        </w:rPr>
        <w:t xml:space="preserve"> for sTTI which is</w:t>
      </w:r>
      <w:r w:rsidR="00AC217E">
        <w:rPr>
          <w:rFonts w:ascii="Times New Roman" w:hAnsi="Times New Roman" w:cs="Times New Roman"/>
          <w:sz w:val="22"/>
        </w:rPr>
        <w:t>/are</w:t>
      </w:r>
      <w:r w:rsidRPr="00A502E0">
        <w:rPr>
          <w:rFonts w:ascii="Times New Roman" w:hAnsi="Times New Roman" w:cs="Times New Roman"/>
          <w:sz w:val="22"/>
        </w:rPr>
        <w:t xml:space="preserve"> independent </w:t>
      </w:r>
      <w:r w:rsidR="00AC217E">
        <w:rPr>
          <w:rFonts w:ascii="Times New Roman" w:hAnsi="Times New Roman" w:cs="Times New Roman"/>
          <w:sz w:val="22"/>
        </w:rPr>
        <w:t>from</w:t>
      </w:r>
      <w:r w:rsidRPr="00A502E0">
        <w:rPr>
          <w:rFonts w:ascii="Times New Roman" w:hAnsi="Times New Roman" w:cs="Times New Roman"/>
          <w:sz w:val="22"/>
        </w:rPr>
        <w:t xml:space="preserve"> the parameters for 1ms TTI.</w:t>
      </w:r>
    </w:p>
    <w:p w14:paraId="5548BF3D" w14:textId="246D1D70" w:rsidR="001F181B" w:rsidRPr="00A502E0" w:rsidRDefault="001F181B" w:rsidP="00A502E0">
      <w:pPr>
        <w:spacing w:afterLines="50" w:after="120"/>
        <w:jc w:val="both"/>
        <w:rPr>
          <w:sz w:val="22"/>
        </w:rPr>
      </w:pPr>
      <w:r>
        <w:rPr>
          <w:rFonts w:eastAsia="SimSun"/>
          <w:sz w:val="22"/>
          <w:lang w:val="en-US" w:eastAsia="zh-CN"/>
        </w:rPr>
        <w:t>For Alt 1</w:t>
      </w:r>
      <w:r w:rsidRPr="00A502E0">
        <w:rPr>
          <w:rFonts w:eastAsia="SimSun"/>
          <w:sz w:val="22"/>
          <w:lang w:val="en-US" w:eastAsia="zh-CN"/>
        </w:rPr>
        <w:t xml:space="preserve">, no additional higher layer signaling is needed </w:t>
      </w:r>
      <w:r w:rsidR="004755A5">
        <w:rPr>
          <w:rFonts w:eastAsia="SimSun"/>
          <w:sz w:val="22"/>
          <w:lang w:val="en-US" w:eastAsia="zh-CN"/>
        </w:rPr>
        <w:t xml:space="preserve">to enable or disable </w:t>
      </w:r>
      <w:r w:rsidRPr="00A502E0">
        <w:rPr>
          <w:rFonts w:eastAsia="SimSun"/>
          <w:sz w:val="22"/>
          <w:lang w:val="en-US" w:eastAsia="zh-CN"/>
        </w:rPr>
        <w:t xml:space="preserve">sequence/group hopping for sTTI. </w:t>
      </w:r>
      <w:r w:rsidR="004755A5">
        <w:rPr>
          <w:rFonts w:eastAsia="SimSun"/>
          <w:sz w:val="22"/>
          <w:lang w:val="en-US" w:eastAsia="zh-CN"/>
        </w:rPr>
        <w:t xml:space="preserve">Since the sequence group hopping is always enabled, Alt.1 cannot support the special case that MU-MIMO between the UE scheduled with 2 consecutive 7-ymbol sPUSCH and legacy 1ms PUSCH or MU-MIMO between UEs scheduled with 2 consecutive 7-ymbol sPUSCH.  </w:t>
      </w:r>
    </w:p>
    <w:p w14:paraId="3513CEA8" w14:textId="67CBDFC1" w:rsidR="001F181B" w:rsidRDefault="001F181B">
      <w:pPr>
        <w:spacing w:afterLines="50" w:after="120"/>
        <w:jc w:val="both"/>
        <w:rPr>
          <w:rFonts w:eastAsia="SimSun"/>
          <w:sz w:val="22"/>
          <w:lang w:val="en-US" w:eastAsia="zh-CN"/>
        </w:rPr>
      </w:pPr>
      <w:r w:rsidRPr="00A502E0">
        <w:rPr>
          <w:sz w:val="22"/>
          <w:lang w:val="en-US"/>
        </w:rPr>
        <w:t xml:space="preserve">Alt 2 </w:t>
      </w:r>
      <w:r>
        <w:rPr>
          <w:sz w:val="22"/>
          <w:lang w:val="en-US"/>
        </w:rPr>
        <w:t xml:space="preserve">is applicable </w:t>
      </w:r>
      <w:r w:rsidR="007D7AF5">
        <w:rPr>
          <w:sz w:val="22"/>
          <w:lang w:val="en-US"/>
        </w:rPr>
        <w:t>for all cases discussed above</w:t>
      </w:r>
      <w:r>
        <w:rPr>
          <w:sz w:val="22"/>
          <w:lang w:val="en-US"/>
        </w:rPr>
        <w:t>. For Alt 2-1, no additional higher layer signaling overhead is needed for sequence hopping/group hopping for sTTI. While Alt 2-2 may introduce additional higher layer signaling overhead</w:t>
      </w:r>
      <w:r w:rsidR="004755A5">
        <w:rPr>
          <w:sz w:val="22"/>
          <w:lang w:val="en-US"/>
        </w:rPr>
        <w:t>, but more flexibility can be achieved</w:t>
      </w:r>
      <w:r>
        <w:rPr>
          <w:sz w:val="22"/>
          <w:lang w:val="en-US"/>
        </w:rPr>
        <w:t>.</w:t>
      </w:r>
    </w:p>
    <w:p w14:paraId="034D0673" w14:textId="77777777" w:rsidR="004A6239" w:rsidRDefault="004A6239" w:rsidP="001F181B">
      <w:pPr>
        <w:spacing w:afterLines="50" w:after="120"/>
        <w:jc w:val="both"/>
        <w:rPr>
          <w:rFonts w:eastAsia="SimSun"/>
          <w:sz w:val="22"/>
          <w:lang w:val="en-US" w:eastAsia="zh-CN"/>
        </w:rPr>
      </w:pPr>
      <w:r w:rsidRPr="00A502E0">
        <w:rPr>
          <w:rFonts w:eastAsia="SimSun"/>
          <w:b/>
          <w:sz w:val="22"/>
          <w:u w:val="single"/>
          <w:lang w:val="en-US" w:eastAsia="zh-CN"/>
        </w:rPr>
        <w:t>Proposal 1:</w:t>
      </w:r>
      <w:r>
        <w:rPr>
          <w:rFonts w:eastAsia="SimSun"/>
          <w:sz w:val="22"/>
          <w:lang w:val="en-US" w:eastAsia="zh-CN"/>
        </w:rPr>
        <w:t xml:space="preserve"> </w:t>
      </w:r>
    </w:p>
    <w:p w14:paraId="3DEC3720" w14:textId="51F2E40A" w:rsidR="004A6239" w:rsidRPr="00B359A3" w:rsidRDefault="004755A5" w:rsidP="00A502E0">
      <w:pPr>
        <w:pStyle w:val="afc"/>
        <w:numPr>
          <w:ilvl w:val="0"/>
          <w:numId w:val="37"/>
        </w:numPr>
        <w:spacing w:afterLines="50" w:after="120"/>
        <w:ind w:firstLineChars="0"/>
        <w:jc w:val="both"/>
        <w:rPr>
          <w:i/>
          <w:sz w:val="22"/>
        </w:rPr>
      </w:pPr>
      <w:r w:rsidRPr="00A502E0">
        <w:rPr>
          <w:rFonts w:ascii="Times New Roman" w:hAnsi="Times New Roman" w:cs="Times New Roman"/>
          <w:i/>
          <w:sz w:val="22"/>
        </w:rPr>
        <w:t xml:space="preserve">For Sequence Group Hopping (SGH) </w:t>
      </w:r>
      <w:r>
        <w:rPr>
          <w:rFonts w:ascii="Times New Roman" w:hAnsi="Times New Roman" w:cs="Times New Roman"/>
          <w:i/>
          <w:sz w:val="22"/>
        </w:rPr>
        <w:t xml:space="preserve">parameter setting </w:t>
      </w:r>
      <w:r w:rsidRPr="00A502E0">
        <w:rPr>
          <w:rFonts w:ascii="Times New Roman" w:hAnsi="Times New Roman" w:cs="Times New Roman"/>
          <w:i/>
          <w:sz w:val="22"/>
        </w:rPr>
        <w:t>in UL DMRS for sPUSCH</w:t>
      </w:r>
      <w:r>
        <w:rPr>
          <w:rFonts w:ascii="Times New Roman" w:hAnsi="Times New Roman" w:cs="Times New Roman"/>
          <w:i/>
          <w:sz w:val="22"/>
        </w:rPr>
        <w:t>, following two alternatives can be considered</w:t>
      </w:r>
      <w:r w:rsidR="004A6239" w:rsidRPr="00A502E0">
        <w:rPr>
          <w:rFonts w:ascii="Times New Roman" w:hAnsi="Times New Roman" w:cs="Times New Roman"/>
          <w:i/>
          <w:sz w:val="22"/>
        </w:rPr>
        <w:t>.</w:t>
      </w:r>
    </w:p>
    <w:p w14:paraId="6CD078F1" w14:textId="77777777" w:rsidR="004755A5" w:rsidRPr="00A502E0" w:rsidRDefault="004755A5" w:rsidP="00A502E0">
      <w:pPr>
        <w:pStyle w:val="afc"/>
        <w:numPr>
          <w:ilvl w:val="1"/>
          <w:numId w:val="37"/>
        </w:numPr>
        <w:spacing w:afterLines="50" w:after="120"/>
        <w:ind w:firstLineChars="0"/>
        <w:jc w:val="both"/>
        <w:rPr>
          <w:rFonts w:ascii="Times New Roman" w:hAnsi="Times New Roman" w:cs="Times New Roman"/>
          <w:i/>
          <w:sz w:val="22"/>
        </w:rPr>
      </w:pPr>
      <w:r w:rsidRPr="00A502E0">
        <w:rPr>
          <w:rFonts w:ascii="Times New Roman" w:hAnsi="Times New Roman" w:cs="Times New Roman"/>
          <w:i/>
          <w:sz w:val="22"/>
        </w:rPr>
        <w:t xml:space="preserve">Alt.1: Default SGH for sTTI is always enabled regardless of SGH configuration for legacy 1ms TTI. </w:t>
      </w:r>
    </w:p>
    <w:p w14:paraId="1893DDA5" w14:textId="77777777" w:rsidR="004755A5" w:rsidRPr="00B359A3" w:rsidRDefault="004755A5" w:rsidP="00A502E0">
      <w:pPr>
        <w:pStyle w:val="afc"/>
        <w:numPr>
          <w:ilvl w:val="1"/>
          <w:numId w:val="37"/>
        </w:numPr>
        <w:spacing w:afterLines="50" w:after="120"/>
        <w:ind w:firstLineChars="0"/>
        <w:jc w:val="both"/>
        <w:rPr>
          <w:i/>
          <w:sz w:val="22"/>
        </w:rPr>
      </w:pPr>
      <w:r w:rsidRPr="00A502E0">
        <w:rPr>
          <w:rFonts w:ascii="Times New Roman" w:hAnsi="Times New Roman" w:cs="Times New Roman"/>
          <w:i/>
          <w:sz w:val="22"/>
        </w:rPr>
        <w:t xml:space="preserve">Alt.2: SGH is configured by higher layer signaling </w:t>
      </w:r>
    </w:p>
    <w:p w14:paraId="6815D426" w14:textId="5A693ABE" w:rsidR="009B08D3" w:rsidRDefault="009B08D3" w:rsidP="009B08D3">
      <w:pPr>
        <w:pStyle w:val="1"/>
        <w:numPr>
          <w:ilvl w:val="0"/>
          <w:numId w:val="6"/>
        </w:numPr>
        <w:spacing w:after="50"/>
        <w:jc w:val="both"/>
        <w:rPr>
          <w:b/>
          <w:lang w:val="en-US"/>
        </w:rPr>
      </w:pPr>
      <w:r>
        <w:rPr>
          <w:b/>
          <w:lang w:val="en-US"/>
        </w:rPr>
        <w:t>Remaining open issues for UL DMRS design for sPUSCH</w:t>
      </w:r>
    </w:p>
    <w:p w14:paraId="2A82903B" w14:textId="4BFA622D" w:rsidR="00117EB5" w:rsidRPr="000E616C" w:rsidRDefault="009B08D3" w:rsidP="00117EB5">
      <w:pPr>
        <w:spacing w:afterLines="50" w:after="120"/>
        <w:jc w:val="both"/>
        <w:rPr>
          <w:rFonts w:eastAsiaTheme="minorEastAsia"/>
          <w:sz w:val="22"/>
          <w:szCs w:val="22"/>
        </w:rPr>
      </w:pPr>
      <w:r>
        <w:rPr>
          <w:rFonts w:eastAsiaTheme="minorEastAsia"/>
          <w:sz w:val="22"/>
          <w:lang w:val="en-US"/>
        </w:rPr>
        <w:t xml:space="preserve">It is FFS whether the </w:t>
      </w:r>
      <w:r w:rsidRPr="00360932">
        <w:rPr>
          <w:sz w:val="22"/>
          <w:szCs w:val="22"/>
        </w:rPr>
        <w:t xml:space="preserve">UL DMRS can be positioned </w:t>
      </w:r>
      <w:r w:rsidR="0079720D">
        <w:rPr>
          <w:sz w:val="22"/>
          <w:szCs w:val="22"/>
        </w:rPr>
        <w:t>after</w:t>
      </w:r>
      <w:r w:rsidRPr="00360932">
        <w:rPr>
          <w:sz w:val="22"/>
          <w:szCs w:val="22"/>
        </w:rPr>
        <w:t xml:space="preserve"> the associated sTTI</w:t>
      </w:r>
      <w:r>
        <w:rPr>
          <w:sz w:val="22"/>
          <w:szCs w:val="22"/>
        </w:rPr>
        <w:t xml:space="preserve">. </w:t>
      </w:r>
      <w:r w:rsidR="00117EB5">
        <w:rPr>
          <w:rFonts w:eastAsiaTheme="minorEastAsia" w:hint="eastAsia"/>
          <w:sz w:val="22"/>
          <w:szCs w:val="22"/>
        </w:rPr>
        <w:t xml:space="preserve">For uplink data transmission, interleaver is employed, and the resulting data mapping is time-first and frequency-second. </w:t>
      </w:r>
      <w:r w:rsidR="00117EB5">
        <w:rPr>
          <w:rFonts w:eastAsiaTheme="minorEastAsia"/>
          <w:sz w:val="22"/>
          <w:szCs w:val="22"/>
        </w:rPr>
        <w:t xml:space="preserve">Therefore, eNB cannot start decoding the data until receiving the whole sPUSCH. In order to relax processing time for the eNB, DMRS </w:t>
      </w:r>
      <w:r w:rsidR="00117EB5">
        <w:rPr>
          <w:sz w:val="22"/>
          <w:szCs w:val="22"/>
        </w:rPr>
        <w:t>should be located before or within the associated sTTI.</w:t>
      </w:r>
      <w:r w:rsidR="00117EB5">
        <w:rPr>
          <w:rFonts w:eastAsiaTheme="minorEastAsia"/>
          <w:sz w:val="22"/>
          <w:szCs w:val="22"/>
        </w:rPr>
        <w:t xml:space="preserve"> Placing DMRS after the data is not preferable.</w:t>
      </w:r>
    </w:p>
    <w:p w14:paraId="622EDFD0" w14:textId="4E00A646" w:rsidR="009B08D3" w:rsidRDefault="009B08D3" w:rsidP="00F202AC">
      <w:pPr>
        <w:spacing w:afterLines="50" w:after="120"/>
        <w:jc w:val="both"/>
        <w:rPr>
          <w:sz w:val="22"/>
          <w:szCs w:val="22"/>
        </w:rPr>
      </w:pPr>
      <w:r>
        <w:rPr>
          <w:sz w:val="22"/>
          <w:szCs w:val="22"/>
        </w:rPr>
        <w:t xml:space="preserve">For sTTI with 3 symbols, </w:t>
      </w:r>
      <w:r w:rsidRPr="00360932">
        <w:rPr>
          <w:sz w:val="22"/>
          <w:szCs w:val="22"/>
        </w:rPr>
        <w:t>the number of symbols available for data transmission within a sTTI</w:t>
      </w:r>
      <w:r w:rsidR="00FA08E3">
        <w:rPr>
          <w:sz w:val="22"/>
          <w:szCs w:val="22"/>
        </w:rPr>
        <w:t xml:space="preserve"> is stil</w:t>
      </w:r>
      <w:r w:rsidR="00117EB5">
        <w:rPr>
          <w:sz w:val="22"/>
          <w:szCs w:val="22"/>
        </w:rPr>
        <w:t>l</w:t>
      </w:r>
      <w:r w:rsidR="00FA08E3">
        <w:rPr>
          <w:sz w:val="22"/>
          <w:szCs w:val="22"/>
        </w:rPr>
        <w:t xml:space="preserve"> FFS</w:t>
      </w:r>
      <w:r>
        <w:rPr>
          <w:sz w:val="22"/>
          <w:szCs w:val="22"/>
        </w:rPr>
        <w:t>.</w:t>
      </w:r>
      <w:r w:rsidR="00FA08E3">
        <w:rPr>
          <w:sz w:val="22"/>
          <w:szCs w:val="22"/>
        </w:rPr>
        <w:t xml:space="preserve"> From our perspective, f</w:t>
      </w:r>
      <w:r w:rsidR="00FD623E">
        <w:rPr>
          <w:sz w:val="22"/>
          <w:szCs w:val="22"/>
        </w:rPr>
        <w:t>or sTTI of the 1</w:t>
      </w:r>
      <w:r w:rsidR="00FD623E" w:rsidRPr="007C3228">
        <w:rPr>
          <w:sz w:val="22"/>
          <w:szCs w:val="22"/>
          <w:vertAlign w:val="superscript"/>
        </w:rPr>
        <w:t>st</w:t>
      </w:r>
      <w:r w:rsidR="00FD623E">
        <w:rPr>
          <w:sz w:val="22"/>
          <w:szCs w:val="22"/>
        </w:rPr>
        <w:t xml:space="preserve"> slot, the number of symbols available for data transmission will be 2 if the sTTI contains DMRS, otherwise, it will be 3 symbols. For sTTI of the 2</w:t>
      </w:r>
      <w:r w:rsidR="00FD623E" w:rsidRPr="007C3228">
        <w:rPr>
          <w:sz w:val="22"/>
          <w:szCs w:val="22"/>
          <w:vertAlign w:val="superscript"/>
        </w:rPr>
        <w:t>nd</w:t>
      </w:r>
      <w:r w:rsidR="00FD623E">
        <w:rPr>
          <w:sz w:val="22"/>
          <w:szCs w:val="22"/>
        </w:rPr>
        <w:t xml:space="preserve"> slot, i</w:t>
      </w:r>
      <w:r>
        <w:rPr>
          <w:sz w:val="22"/>
          <w:szCs w:val="22"/>
        </w:rPr>
        <w:t>t becomes 1 symbol</w:t>
      </w:r>
      <w:r w:rsidR="00FD623E">
        <w:rPr>
          <w:sz w:val="22"/>
          <w:szCs w:val="22"/>
        </w:rPr>
        <w:t xml:space="preserve"> </w:t>
      </w:r>
      <w:r>
        <w:rPr>
          <w:sz w:val="22"/>
          <w:szCs w:val="22"/>
        </w:rPr>
        <w:t xml:space="preserve">if the sTTI contains </w:t>
      </w:r>
      <w:r w:rsidR="00FD623E">
        <w:rPr>
          <w:sz w:val="22"/>
          <w:szCs w:val="22"/>
        </w:rPr>
        <w:t xml:space="preserve">both </w:t>
      </w:r>
      <w:r>
        <w:rPr>
          <w:sz w:val="22"/>
          <w:szCs w:val="22"/>
        </w:rPr>
        <w:t xml:space="preserve">DMRS and SRS. </w:t>
      </w:r>
      <w:r w:rsidR="00FD623E">
        <w:rPr>
          <w:sz w:val="22"/>
          <w:szCs w:val="22"/>
        </w:rPr>
        <w:t>If only SRS or DMRS is contained in the sTTI, the number will be 2 symbol</w:t>
      </w:r>
      <w:r w:rsidR="00715996">
        <w:rPr>
          <w:sz w:val="22"/>
          <w:szCs w:val="22"/>
        </w:rPr>
        <w:t>s</w:t>
      </w:r>
      <w:r w:rsidR="00FD623E">
        <w:rPr>
          <w:sz w:val="22"/>
          <w:szCs w:val="22"/>
        </w:rPr>
        <w:t xml:space="preserve">. Otherwise, the number will be 3 symbols. </w:t>
      </w:r>
      <w:r>
        <w:rPr>
          <w:sz w:val="22"/>
          <w:szCs w:val="22"/>
        </w:rPr>
        <w:t xml:space="preserve">Therefore, </w:t>
      </w:r>
      <w:r w:rsidR="00FD623E">
        <w:rPr>
          <w:sz w:val="22"/>
          <w:szCs w:val="22"/>
        </w:rPr>
        <w:t>for the sTTI in the 1</w:t>
      </w:r>
      <w:r w:rsidR="00FD623E" w:rsidRPr="007C3228">
        <w:rPr>
          <w:sz w:val="22"/>
          <w:szCs w:val="22"/>
          <w:vertAlign w:val="superscript"/>
        </w:rPr>
        <w:t>st</w:t>
      </w:r>
      <w:r w:rsidR="00FD623E">
        <w:rPr>
          <w:sz w:val="22"/>
          <w:szCs w:val="22"/>
        </w:rPr>
        <w:t xml:space="preserve"> slot, 2 or 3 symbols for data transmission should be considered. For the sTTI in the 2</w:t>
      </w:r>
      <w:r w:rsidR="00FD623E" w:rsidRPr="007C3228">
        <w:rPr>
          <w:sz w:val="22"/>
          <w:szCs w:val="22"/>
          <w:vertAlign w:val="superscript"/>
        </w:rPr>
        <w:t>nd</w:t>
      </w:r>
      <w:r w:rsidR="00FD623E">
        <w:rPr>
          <w:sz w:val="22"/>
          <w:szCs w:val="22"/>
        </w:rPr>
        <w:t xml:space="preserve"> slot, </w:t>
      </w:r>
      <w:r>
        <w:rPr>
          <w:sz w:val="22"/>
          <w:szCs w:val="22"/>
        </w:rPr>
        <w:t>all three symbol lengths should be considered for sTTI with 3 symbols.</w:t>
      </w:r>
    </w:p>
    <w:p w14:paraId="23C866DD" w14:textId="26C6F160" w:rsidR="0079720D" w:rsidRPr="009B08D3" w:rsidRDefault="0079720D" w:rsidP="0079720D">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D170A8">
        <w:rPr>
          <w:rFonts w:eastAsiaTheme="minorEastAsia"/>
          <w:b/>
          <w:sz w:val="22"/>
          <w:u w:val="single"/>
          <w:lang w:val="en-US"/>
        </w:rPr>
        <w:t>2</w:t>
      </w:r>
      <w:r w:rsidRPr="009B08D3">
        <w:rPr>
          <w:rFonts w:eastAsiaTheme="minorEastAsia" w:hint="eastAsia"/>
          <w:b/>
          <w:sz w:val="22"/>
          <w:u w:val="single"/>
          <w:lang w:val="en-US"/>
        </w:rPr>
        <w:t>:</w:t>
      </w:r>
    </w:p>
    <w:p w14:paraId="13043D6B" w14:textId="77777777"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UL DMRS is not positioned after the associated sTTI.</w:t>
      </w:r>
    </w:p>
    <w:p w14:paraId="5A1F00BA" w14:textId="1BF9327D" w:rsidR="0079720D" w:rsidRDefault="0079720D" w:rsidP="0079720D">
      <w:pPr>
        <w:numPr>
          <w:ilvl w:val="0"/>
          <w:numId w:val="7"/>
        </w:numPr>
        <w:spacing w:afterLines="50" w:after="120"/>
        <w:jc w:val="both"/>
        <w:rPr>
          <w:rFonts w:eastAsia="ＭＳ 明朝"/>
          <w:i/>
          <w:sz w:val="22"/>
          <w:lang w:val="en-US"/>
        </w:rPr>
      </w:pPr>
      <w:r>
        <w:rPr>
          <w:rFonts w:eastAsia="ＭＳ 明朝"/>
          <w:i/>
          <w:sz w:val="22"/>
          <w:lang w:val="en-US"/>
        </w:rPr>
        <w:t>For sTTI with 3 symbols, the number of symbols available for data transmission can be</w:t>
      </w:r>
      <w:r w:rsidR="00941C07">
        <w:rPr>
          <w:rFonts w:eastAsia="ＭＳ 明朝"/>
          <w:i/>
          <w:sz w:val="22"/>
          <w:lang w:val="en-US"/>
        </w:rPr>
        <w:t xml:space="preserve"> 2 or 3 for the sTTI in the 1</w:t>
      </w:r>
      <w:r w:rsidR="00941C07" w:rsidRPr="007C3228">
        <w:rPr>
          <w:rFonts w:eastAsia="ＭＳ 明朝"/>
          <w:i/>
          <w:sz w:val="22"/>
          <w:vertAlign w:val="superscript"/>
          <w:lang w:val="en-US"/>
        </w:rPr>
        <w:t>st</w:t>
      </w:r>
      <w:r w:rsidR="00941C07">
        <w:rPr>
          <w:rFonts w:eastAsia="ＭＳ 明朝"/>
          <w:i/>
          <w:sz w:val="22"/>
          <w:lang w:val="en-US"/>
        </w:rPr>
        <w:t xml:space="preserve"> slot and </w:t>
      </w:r>
      <w:r>
        <w:rPr>
          <w:rFonts w:eastAsia="ＭＳ 明朝"/>
          <w:i/>
          <w:sz w:val="22"/>
          <w:lang w:val="en-US"/>
        </w:rPr>
        <w:t>1</w:t>
      </w:r>
      <w:r w:rsidR="00941C07">
        <w:rPr>
          <w:rFonts w:eastAsia="ＭＳ 明朝"/>
          <w:i/>
          <w:sz w:val="22"/>
          <w:lang w:val="en-US"/>
        </w:rPr>
        <w:t xml:space="preserve"> or </w:t>
      </w:r>
      <w:r>
        <w:rPr>
          <w:rFonts w:eastAsia="ＭＳ 明朝"/>
          <w:i/>
          <w:sz w:val="22"/>
          <w:lang w:val="en-US"/>
        </w:rPr>
        <w:t>2</w:t>
      </w:r>
      <w:r w:rsidR="00941C07">
        <w:rPr>
          <w:rFonts w:eastAsia="ＭＳ 明朝"/>
          <w:i/>
          <w:sz w:val="22"/>
          <w:lang w:val="en-US"/>
        </w:rPr>
        <w:t xml:space="preserve"> or</w:t>
      </w:r>
      <w:r>
        <w:rPr>
          <w:rFonts w:eastAsia="ＭＳ 明朝"/>
          <w:i/>
          <w:sz w:val="22"/>
          <w:lang w:val="en-US"/>
        </w:rPr>
        <w:t xml:space="preserve"> 3 symbols</w:t>
      </w:r>
      <w:r w:rsidR="00941C07">
        <w:rPr>
          <w:rFonts w:eastAsia="ＭＳ 明朝"/>
          <w:i/>
          <w:sz w:val="22"/>
          <w:lang w:val="en-US"/>
        </w:rPr>
        <w:t xml:space="preserve"> for the sTTI in the 2</w:t>
      </w:r>
      <w:r w:rsidR="00941C07" w:rsidRPr="007C3228">
        <w:rPr>
          <w:rFonts w:eastAsia="ＭＳ 明朝"/>
          <w:i/>
          <w:sz w:val="22"/>
          <w:vertAlign w:val="superscript"/>
          <w:lang w:val="en-US"/>
        </w:rPr>
        <w:t>nd</w:t>
      </w:r>
      <w:r w:rsidR="00941C07">
        <w:rPr>
          <w:rFonts w:eastAsia="ＭＳ 明朝"/>
          <w:i/>
          <w:sz w:val="22"/>
          <w:lang w:val="en-US"/>
        </w:rPr>
        <w:t xml:space="preserve"> slot</w:t>
      </w:r>
      <w:r>
        <w:rPr>
          <w:rFonts w:eastAsia="ＭＳ 明朝"/>
          <w:i/>
          <w:sz w:val="22"/>
          <w:lang w:val="en-US"/>
        </w:rPr>
        <w:t xml:space="preserve">. </w:t>
      </w:r>
    </w:p>
    <w:p w14:paraId="4C9953B9" w14:textId="77777777" w:rsidR="0079720D" w:rsidRDefault="0079720D" w:rsidP="0079720D">
      <w:pPr>
        <w:spacing w:afterLines="50" w:after="120"/>
        <w:jc w:val="both"/>
        <w:rPr>
          <w:rFonts w:eastAsia="ＭＳ 明朝"/>
          <w:i/>
          <w:sz w:val="22"/>
          <w:lang w:val="en-US"/>
        </w:rPr>
      </w:pPr>
    </w:p>
    <w:bookmarkEnd w:id="4"/>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6ABA684C"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79720D">
        <w:rPr>
          <w:sz w:val="22"/>
          <w:szCs w:val="24"/>
          <w:lang w:val="en-US"/>
        </w:rPr>
        <w:t>UL DMRS for s</w:t>
      </w:r>
      <w:r w:rsidR="00F504DF" w:rsidRPr="00E466AB">
        <w:rPr>
          <w:rFonts w:eastAsia="SimSun" w:hint="eastAsia"/>
          <w:sz w:val="22"/>
          <w:szCs w:val="24"/>
          <w:lang w:val="en-US" w:eastAsia="zh-CN"/>
        </w:rPr>
        <w:t>PUSCH</w:t>
      </w:r>
      <w:r w:rsidR="0079720D">
        <w:rPr>
          <w:rFonts w:eastAsia="SimSun"/>
          <w:sz w:val="22"/>
          <w:szCs w:val="24"/>
          <w:lang w:val="en-US" w:eastAsia="zh-CN"/>
        </w:rPr>
        <w:t xml:space="preserve"> and</w:t>
      </w:r>
      <w:r w:rsidR="00A14C93">
        <w:rPr>
          <w:rFonts w:hint="eastAsia"/>
          <w:sz w:val="22"/>
          <w:szCs w:val="24"/>
          <w:lang w:val="en-US"/>
        </w:rPr>
        <w:t xml:space="preserve">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6993AAB4" w14:textId="77777777" w:rsidR="00693972" w:rsidRPr="00643871" w:rsidRDefault="00693972" w:rsidP="00693972">
      <w:pPr>
        <w:spacing w:afterLines="50" w:after="120"/>
        <w:jc w:val="both"/>
        <w:rPr>
          <w:rFonts w:eastAsia="SimSun"/>
          <w:b/>
          <w:sz w:val="22"/>
          <w:u w:val="single"/>
          <w:lang w:val="en-US" w:eastAsia="zh-CN"/>
        </w:rPr>
      </w:pPr>
      <w:r w:rsidRPr="00643871">
        <w:rPr>
          <w:rFonts w:eastAsia="SimSun"/>
          <w:b/>
          <w:sz w:val="22"/>
          <w:u w:val="single"/>
          <w:lang w:val="en-US" w:eastAsia="zh-CN"/>
        </w:rPr>
        <w:t>Observation 1:</w:t>
      </w:r>
    </w:p>
    <w:p w14:paraId="33493904" w14:textId="0CB7E4C7" w:rsidR="00D170A8" w:rsidRPr="00A502E0" w:rsidRDefault="00693972">
      <w:pPr>
        <w:pStyle w:val="afc"/>
        <w:numPr>
          <w:ilvl w:val="0"/>
          <w:numId w:val="35"/>
        </w:numPr>
        <w:spacing w:afterLines="50" w:after="120"/>
        <w:ind w:firstLineChars="0"/>
        <w:jc w:val="both"/>
        <w:rPr>
          <w:rFonts w:ascii="Times New Roman" w:hAnsi="Times New Roman" w:cs="Times New Roman"/>
          <w:i/>
          <w:sz w:val="22"/>
        </w:rPr>
      </w:pPr>
      <w:r w:rsidRPr="00643871">
        <w:rPr>
          <w:rFonts w:ascii="Times New Roman" w:hAnsi="Times New Roman" w:cs="Times New Roman"/>
          <w:i/>
          <w:sz w:val="22"/>
        </w:rPr>
        <w:t>In case that OCC is not applicable for DMRS for sPUSCH,</w:t>
      </w:r>
      <w:r w:rsidR="00B359A3" w:rsidRPr="00B359A3">
        <w:rPr>
          <w:rFonts w:ascii="Times New Roman" w:hAnsi="Times New Roman" w:cs="Times New Roman"/>
          <w:i/>
          <w:sz w:val="22"/>
        </w:rPr>
        <w:t xml:space="preserve"> </w:t>
      </w:r>
      <w:r w:rsidR="00B359A3">
        <w:rPr>
          <w:rFonts w:ascii="Times New Roman" w:hAnsi="Times New Roman" w:cs="Times New Roman"/>
          <w:i/>
          <w:sz w:val="22"/>
        </w:rPr>
        <w:t>cyclic shift for DM RS and OCC index filed in the DCI</w:t>
      </w:r>
      <w:r w:rsidRPr="00643871">
        <w:rPr>
          <w:rFonts w:ascii="Times New Roman" w:hAnsi="Times New Roman" w:cs="Times New Roman"/>
          <w:i/>
          <w:sz w:val="22"/>
        </w:rPr>
        <w:t xml:space="preserve"> needs to be changed.</w:t>
      </w:r>
    </w:p>
    <w:p w14:paraId="54120FBA" w14:textId="77777777" w:rsidR="00117EB5" w:rsidRDefault="00117EB5" w:rsidP="00117EB5">
      <w:pPr>
        <w:spacing w:afterLines="50" w:after="120"/>
        <w:jc w:val="both"/>
        <w:rPr>
          <w:rFonts w:eastAsia="SimSun"/>
          <w:sz w:val="22"/>
          <w:lang w:val="en-US" w:eastAsia="zh-CN"/>
        </w:rPr>
      </w:pPr>
      <w:r w:rsidRPr="000E616C">
        <w:rPr>
          <w:rFonts w:eastAsia="SimSun"/>
          <w:b/>
          <w:sz w:val="22"/>
          <w:u w:val="single"/>
          <w:lang w:val="en-US" w:eastAsia="zh-CN"/>
        </w:rPr>
        <w:t>Proposal 1:</w:t>
      </w:r>
      <w:r>
        <w:rPr>
          <w:rFonts w:eastAsia="SimSun"/>
          <w:sz w:val="22"/>
          <w:lang w:val="en-US" w:eastAsia="zh-CN"/>
        </w:rPr>
        <w:t xml:space="preserve"> </w:t>
      </w:r>
    </w:p>
    <w:p w14:paraId="53F22537" w14:textId="77777777" w:rsidR="00117EB5" w:rsidRPr="000E616C" w:rsidRDefault="00117EB5" w:rsidP="00117EB5">
      <w:pPr>
        <w:pStyle w:val="afc"/>
        <w:numPr>
          <w:ilvl w:val="0"/>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For Sequence Group Hopping (SGH) </w:t>
      </w:r>
      <w:r>
        <w:rPr>
          <w:rFonts w:ascii="Times New Roman" w:hAnsi="Times New Roman" w:cs="Times New Roman"/>
          <w:i/>
          <w:sz w:val="22"/>
        </w:rPr>
        <w:t xml:space="preserve">parameter setting </w:t>
      </w:r>
      <w:r w:rsidRPr="000E616C">
        <w:rPr>
          <w:rFonts w:ascii="Times New Roman" w:hAnsi="Times New Roman" w:cs="Times New Roman"/>
          <w:i/>
          <w:sz w:val="22"/>
        </w:rPr>
        <w:t>in UL DMRS for sPUSCH</w:t>
      </w:r>
      <w:r>
        <w:rPr>
          <w:rFonts w:ascii="Times New Roman" w:hAnsi="Times New Roman" w:cs="Times New Roman"/>
          <w:i/>
          <w:sz w:val="22"/>
        </w:rPr>
        <w:t>, following two alternatives can be considered</w:t>
      </w:r>
      <w:r w:rsidRPr="000E616C">
        <w:rPr>
          <w:rFonts w:ascii="Times New Roman" w:hAnsi="Times New Roman" w:cs="Times New Roman"/>
          <w:i/>
          <w:sz w:val="22"/>
        </w:rPr>
        <w:t>.</w:t>
      </w:r>
    </w:p>
    <w:p w14:paraId="0B8A963C" w14:textId="77777777" w:rsidR="00117EB5" w:rsidRPr="000E616C" w:rsidRDefault="00117EB5" w:rsidP="00117EB5">
      <w:pPr>
        <w:pStyle w:val="afc"/>
        <w:numPr>
          <w:ilvl w:val="1"/>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Alt.1: Default SGH for sTTI is always enabled regardless of SGH configuration for legacy 1ms TTI. </w:t>
      </w:r>
    </w:p>
    <w:p w14:paraId="5EB23ACF" w14:textId="77777777" w:rsidR="00117EB5" w:rsidRPr="000E616C" w:rsidRDefault="00117EB5" w:rsidP="00117EB5">
      <w:pPr>
        <w:pStyle w:val="afc"/>
        <w:numPr>
          <w:ilvl w:val="1"/>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Alt.2: SGH is configured by higher layer signaling </w:t>
      </w:r>
    </w:p>
    <w:p w14:paraId="5FED30D8" w14:textId="77777777" w:rsidR="00693972" w:rsidRPr="00A502E0" w:rsidRDefault="00693972" w:rsidP="00A502E0">
      <w:pPr>
        <w:rPr>
          <w:b/>
          <w:sz w:val="22"/>
          <w:u w:val="single"/>
          <w:lang w:val="en-US"/>
        </w:rPr>
      </w:pPr>
    </w:p>
    <w:p w14:paraId="4AC5F6FF" w14:textId="32338A44" w:rsidR="0088004E" w:rsidRPr="009B08D3" w:rsidRDefault="0088004E" w:rsidP="0088004E">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117EB5">
        <w:rPr>
          <w:rFonts w:eastAsiaTheme="minorEastAsia"/>
          <w:b/>
          <w:sz w:val="22"/>
          <w:u w:val="single"/>
          <w:lang w:val="en-US"/>
        </w:rPr>
        <w:t>2</w:t>
      </w:r>
      <w:r w:rsidRPr="009B08D3">
        <w:rPr>
          <w:rFonts w:eastAsiaTheme="minorEastAsia" w:hint="eastAsia"/>
          <w:b/>
          <w:sz w:val="22"/>
          <w:u w:val="single"/>
          <w:lang w:val="en-US"/>
        </w:rPr>
        <w:t>:</w:t>
      </w:r>
    </w:p>
    <w:p w14:paraId="27A16E41" w14:textId="77777777" w:rsidR="0088004E" w:rsidRDefault="0088004E" w:rsidP="0088004E">
      <w:pPr>
        <w:numPr>
          <w:ilvl w:val="0"/>
          <w:numId w:val="7"/>
        </w:numPr>
        <w:spacing w:afterLines="50" w:after="120"/>
        <w:jc w:val="both"/>
        <w:rPr>
          <w:rFonts w:eastAsia="ＭＳ 明朝"/>
          <w:i/>
          <w:sz w:val="22"/>
          <w:lang w:val="en-US"/>
        </w:rPr>
      </w:pPr>
      <w:r>
        <w:rPr>
          <w:rFonts w:eastAsia="ＭＳ 明朝"/>
          <w:i/>
          <w:sz w:val="22"/>
          <w:lang w:val="en-US"/>
        </w:rPr>
        <w:lastRenderedPageBreak/>
        <w:t>UL DMRS is not positioned after the associated sTTI.</w:t>
      </w:r>
    </w:p>
    <w:p w14:paraId="770F7061" w14:textId="4B7DE05B" w:rsidR="0088004E" w:rsidRDefault="0088004E" w:rsidP="0088004E">
      <w:pPr>
        <w:numPr>
          <w:ilvl w:val="0"/>
          <w:numId w:val="7"/>
        </w:numPr>
        <w:spacing w:afterLines="50" w:after="120"/>
        <w:jc w:val="both"/>
        <w:rPr>
          <w:rFonts w:eastAsia="ＭＳ 明朝"/>
          <w:i/>
          <w:sz w:val="22"/>
          <w:lang w:val="en-US"/>
        </w:rPr>
      </w:pPr>
      <w:r>
        <w:rPr>
          <w:rFonts w:eastAsia="ＭＳ 明朝"/>
          <w:i/>
          <w:sz w:val="22"/>
          <w:lang w:val="en-US"/>
        </w:rPr>
        <w:t>For sTTI with 3 symbols, the number of symbols available for data transmission can be 2 or 3 for the sTTI in the 1</w:t>
      </w:r>
      <w:r w:rsidRPr="00643871">
        <w:rPr>
          <w:rFonts w:eastAsia="ＭＳ 明朝"/>
          <w:i/>
          <w:sz w:val="22"/>
          <w:vertAlign w:val="superscript"/>
          <w:lang w:val="en-US"/>
        </w:rPr>
        <w:t>st</w:t>
      </w:r>
      <w:r>
        <w:rPr>
          <w:rFonts w:eastAsia="ＭＳ 明朝"/>
          <w:i/>
          <w:sz w:val="22"/>
          <w:lang w:val="en-US"/>
        </w:rPr>
        <w:t xml:space="preserve"> slot and 1 or 2 or 3 symbols for the sTTI in the 2</w:t>
      </w:r>
      <w:r w:rsidRPr="00643871">
        <w:rPr>
          <w:rFonts w:eastAsia="ＭＳ 明朝"/>
          <w:i/>
          <w:sz w:val="22"/>
          <w:vertAlign w:val="superscript"/>
          <w:lang w:val="en-US"/>
        </w:rPr>
        <w:t>nd</w:t>
      </w:r>
      <w:r>
        <w:rPr>
          <w:rFonts w:eastAsia="ＭＳ 明朝"/>
          <w:i/>
          <w:sz w:val="22"/>
          <w:lang w:val="en-US"/>
        </w:rPr>
        <w:t xml:space="preserve"> slot. </w:t>
      </w:r>
    </w:p>
    <w:p w14:paraId="7731713E" w14:textId="77777777" w:rsidR="002072AD" w:rsidRPr="0079720D"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6B27AF42" w14:textId="77777777" w:rsidR="00BB7CD6" w:rsidRPr="007C3228" w:rsidRDefault="006737CD" w:rsidP="007C3228">
      <w:pPr>
        <w:widowControl w:val="0"/>
        <w:numPr>
          <w:ilvl w:val="0"/>
          <w:numId w:val="4"/>
        </w:numPr>
        <w:spacing w:after="120"/>
        <w:jc w:val="both"/>
        <w:rPr>
          <w:sz w:val="22"/>
          <w:szCs w:val="22"/>
          <w:lang w:val="en-US"/>
        </w:rPr>
      </w:pPr>
      <w:r>
        <w:rPr>
          <w:sz w:val="22"/>
          <w:szCs w:val="22"/>
          <w:lang w:val="en-US"/>
        </w:rPr>
        <w:t>3GPP RAN1#87</w:t>
      </w:r>
      <w:r w:rsidR="00A35CF3">
        <w:rPr>
          <w:sz w:val="22"/>
          <w:szCs w:val="22"/>
          <w:lang w:val="en-US"/>
        </w:rPr>
        <w:t>, Chairman’s note</w:t>
      </w:r>
      <w:r w:rsidR="00941C07">
        <w:rPr>
          <w:rFonts w:eastAsia="SimSun" w:hint="eastAsia"/>
          <w:sz w:val="22"/>
          <w:szCs w:val="22"/>
          <w:lang w:val="en-US" w:eastAsia="zh-CN"/>
        </w:rPr>
        <w:t>.</w:t>
      </w:r>
    </w:p>
    <w:p w14:paraId="6207F1E5" w14:textId="41A8EE61" w:rsidR="00487CFD" w:rsidRPr="00A502E0" w:rsidRDefault="00BB7CD6" w:rsidP="008A0F42">
      <w:pPr>
        <w:widowControl w:val="0"/>
        <w:numPr>
          <w:ilvl w:val="0"/>
          <w:numId w:val="4"/>
        </w:numPr>
        <w:spacing w:after="120"/>
        <w:jc w:val="both"/>
        <w:rPr>
          <w:sz w:val="22"/>
          <w:szCs w:val="22"/>
          <w:lang w:val="en-US"/>
        </w:rPr>
      </w:pPr>
      <w:r w:rsidRPr="008A0F42">
        <w:rPr>
          <w:rFonts w:eastAsia="SimSun"/>
          <w:sz w:val="22"/>
          <w:szCs w:val="22"/>
          <w:lang w:val="en-US" w:eastAsia="zh-CN"/>
        </w:rPr>
        <w:t>3GPP RAN1#88, Chairman’s note.</w:t>
      </w:r>
    </w:p>
    <w:sectPr w:rsidR="00487CFD" w:rsidRPr="00A502E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B4A70" w14:textId="77777777" w:rsidR="000964AD" w:rsidRDefault="000964AD">
      <w:r>
        <w:separator/>
      </w:r>
    </w:p>
  </w:endnote>
  <w:endnote w:type="continuationSeparator" w:id="0">
    <w:p w14:paraId="47A40F41" w14:textId="77777777" w:rsidR="000964AD" w:rsidRDefault="000964AD">
      <w:r>
        <w:continuationSeparator/>
      </w:r>
    </w:p>
  </w:endnote>
  <w:endnote w:type="continuationNotice" w:id="1">
    <w:p w14:paraId="5F6B959C" w14:textId="77777777" w:rsidR="000964AD" w:rsidRDefault="00096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388893A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D3D76">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D3D76">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0E94D" w14:textId="77777777" w:rsidR="000964AD" w:rsidRDefault="000964AD">
      <w:r>
        <w:separator/>
      </w:r>
    </w:p>
  </w:footnote>
  <w:footnote w:type="continuationSeparator" w:id="0">
    <w:p w14:paraId="2AB60EEC" w14:textId="77777777" w:rsidR="000964AD" w:rsidRDefault="000964AD">
      <w:r>
        <w:continuationSeparator/>
      </w:r>
    </w:p>
  </w:footnote>
  <w:footnote w:type="continuationNotice" w:id="1">
    <w:p w14:paraId="03B69901" w14:textId="77777777" w:rsidR="000964AD" w:rsidRDefault="000964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71D88"/>
    <w:multiLevelType w:val="hybridMultilevel"/>
    <w:tmpl w:val="53CC0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6E6683"/>
    <w:multiLevelType w:val="hybridMultilevel"/>
    <w:tmpl w:val="8842B4D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DF4940"/>
    <w:multiLevelType w:val="hybridMultilevel"/>
    <w:tmpl w:val="E9AAC2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63EF2"/>
    <w:multiLevelType w:val="hybridMultilevel"/>
    <w:tmpl w:val="0C5A4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B6977"/>
    <w:multiLevelType w:val="hybridMultilevel"/>
    <w:tmpl w:val="B14E6A76"/>
    <w:lvl w:ilvl="0" w:tplc="AAC4B950">
      <w:start w:val="1"/>
      <w:numFmt w:val="bullet"/>
      <w:lvlText w:val="•"/>
      <w:lvlJc w:val="left"/>
      <w:pPr>
        <w:tabs>
          <w:tab w:val="num" w:pos="720"/>
        </w:tabs>
        <w:ind w:left="720" w:hanging="360"/>
      </w:pPr>
      <w:rPr>
        <w:rFonts w:ascii="SimSun" w:hAnsi="SimSun" w:hint="default"/>
      </w:rPr>
    </w:lvl>
    <w:lvl w:ilvl="1" w:tplc="EC2A9620" w:tentative="1">
      <w:start w:val="1"/>
      <w:numFmt w:val="bullet"/>
      <w:lvlText w:val="•"/>
      <w:lvlJc w:val="left"/>
      <w:pPr>
        <w:tabs>
          <w:tab w:val="num" w:pos="1440"/>
        </w:tabs>
        <w:ind w:left="1440" w:hanging="360"/>
      </w:pPr>
      <w:rPr>
        <w:rFonts w:ascii="SimSun" w:hAnsi="SimSun" w:hint="default"/>
      </w:rPr>
    </w:lvl>
    <w:lvl w:ilvl="2" w:tplc="EEE4352A" w:tentative="1">
      <w:start w:val="1"/>
      <w:numFmt w:val="bullet"/>
      <w:lvlText w:val="•"/>
      <w:lvlJc w:val="left"/>
      <w:pPr>
        <w:tabs>
          <w:tab w:val="num" w:pos="2160"/>
        </w:tabs>
        <w:ind w:left="2160" w:hanging="360"/>
      </w:pPr>
      <w:rPr>
        <w:rFonts w:ascii="SimSun" w:hAnsi="SimSun" w:hint="default"/>
      </w:rPr>
    </w:lvl>
    <w:lvl w:ilvl="3" w:tplc="D9CC23E4" w:tentative="1">
      <w:start w:val="1"/>
      <w:numFmt w:val="bullet"/>
      <w:lvlText w:val="•"/>
      <w:lvlJc w:val="left"/>
      <w:pPr>
        <w:tabs>
          <w:tab w:val="num" w:pos="2880"/>
        </w:tabs>
        <w:ind w:left="2880" w:hanging="360"/>
      </w:pPr>
      <w:rPr>
        <w:rFonts w:ascii="SimSun" w:hAnsi="SimSun" w:hint="default"/>
      </w:rPr>
    </w:lvl>
    <w:lvl w:ilvl="4" w:tplc="6C187720" w:tentative="1">
      <w:start w:val="1"/>
      <w:numFmt w:val="bullet"/>
      <w:lvlText w:val="•"/>
      <w:lvlJc w:val="left"/>
      <w:pPr>
        <w:tabs>
          <w:tab w:val="num" w:pos="3600"/>
        </w:tabs>
        <w:ind w:left="3600" w:hanging="360"/>
      </w:pPr>
      <w:rPr>
        <w:rFonts w:ascii="SimSun" w:hAnsi="SimSun" w:hint="default"/>
      </w:rPr>
    </w:lvl>
    <w:lvl w:ilvl="5" w:tplc="8BA82E04" w:tentative="1">
      <w:start w:val="1"/>
      <w:numFmt w:val="bullet"/>
      <w:lvlText w:val="•"/>
      <w:lvlJc w:val="left"/>
      <w:pPr>
        <w:tabs>
          <w:tab w:val="num" w:pos="4320"/>
        </w:tabs>
        <w:ind w:left="4320" w:hanging="360"/>
      </w:pPr>
      <w:rPr>
        <w:rFonts w:ascii="SimSun" w:hAnsi="SimSun" w:hint="default"/>
      </w:rPr>
    </w:lvl>
    <w:lvl w:ilvl="6" w:tplc="CC84A410" w:tentative="1">
      <w:start w:val="1"/>
      <w:numFmt w:val="bullet"/>
      <w:lvlText w:val="•"/>
      <w:lvlJc w:val="left"/>
      <w:pPr>
        <w:tabs>
          <w:tab w:val="num" w:pos="5040"/>
        </w:tabs>
        <w:ind w:left="5040" w:hanging="360"/>
      </w:pPr>
      <w:rPr>
        <w:rFonts w:ascii="SimSun" w:hAnsi="SimSun" w:hint="default"/>
      </w:rPr>
    </w:lvl>
    <w:lvl w:ilvl="7" w:tplc="6CBCD136" w:tentative="1">
      <w:start w:val="1"/>
      <w:numFmt w:val="bullet"/>
      <w:lvlText w:val="•"/>
      <w:lvlJc w:val="left"/>
      <w:pPr>
        <w:tabs>
          <w:tab w:val="num" w:pos="5760"/>
        </w:tabs>
        <w:ind w:left="5760" w:hanging="360"/>
      </w:pPr>
      <w:rPr>
        <w:rFonts w:ascii="SimSun" w:hAnsi="SimSun" w:hint="default"/>
      </w:rPr>
    </w:lvl>
    <w:lvl w:ilvl="8" w:tplc="7BA2847A"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232E53CA"/>
    <w:multiLevelType w:val="hybridMultilevel"/>
    <w:tmpl w:val="6A7A217A"/>
    <w:lvl w:ilvl="0" w:tplc="8C8A1024">
      <w:start w:val="1"/>
      <w:numFmt w:val="bullet"/>
      <w:lvlText w:val="•"/>
      <w:lvlJc w:val="left"/>
      <w:pPr>
        <w:tabs>
          <w:tab w:val="num" w:pos="720"/>
        </w:tabs>
        <w:ind w:left="720" w:hanging="360"/>
      </w:pPr>
      <w:rPr>
        <w:rFonts w:ascii="Arial" w:hAnsi="Arial" w:hint="default"/>
      </w:rPr>
    </w:lvl>
    <w:lvl w:ilvl="1" w:tplc="8102A43A">
      <w:numFmt w:val="bullet"/>
      <w:lvlText w:val="–"/>
      <w:lvlJc w:val="left"/>
      <w:pPr>
        <w:tabs>
          <w:tab w:val="num" w:pos="1440"/>
        </w:tabs>
        <w:ind w:left="1440" w:hanging="360"/>
      </w:pPr>
      <w:rPr>
        <w:rFonts w:ascii="Arial" w:hAnsi="Arial" w:hint="default"/>
      </w:rPr>
    </w:lvl>
    <w:lvl w:ilvl="2" w:tplc="EFA2E202">
      <w:numFmt w:val="bullet"/>
      <w:lvlText w:val="•"/>
      <w:lvlJc w:val="left"/>
      <w:pPr>
        <w:tabs>
          <w:tab w:val="num" w:pos="2160"/>
        </w:tabs>
        <w:ind w:left="2160" w:hanging="360"/>
      </w:pPr>
      <w:rPr>
        <w:rFonts w:ascii="Arial" w:hAnsi="Arial" w:hint="default"/>
      </w:rPr>
    </w:lvl>
    <w:lvl w:ilvl="3" w:tplc="12FA4804" w:tentative="1">
      <w:start w:val="1"/>
      <w:numFmt w:val="bullet"/>
      <w:lvlText w:val="•"/>
      <w:lvlJc w:val="left"/>
      <w:pPr>
        <w:tabs>
          <w:tab w:val="num" w:pos="2880"/>
        </w:tabs>
        <w:ind w:left="2880" w:hanging="360"/>
      </w:pPr>
      <w:rPr>
        <w:rFonts w:ascii="Arial" w:hAnsi="Arial" w:hint="default"/>
      </w:rPr>
    </w:lvl>
    <w:lvl w:ilvl="4" w:tplc="578E5058" w:tentative="1">
      <w:start w:val="1"/>
      <w:numFmt w:val="bullet"/>
      <w:lvlText w:val="•"/>
      <w:lvlJc w:val="left"/>
      <w:pPr>
        <w:tabs>
          <w:tab w:val="num" w:pos="3600"/>
        </w:tabs>
        <w:ind w:left="3600" w:hanging="360"/>
      </w:pPr>
      <w:rPr>
        <w:rFonts w:ascii="Arial" w:hAnsi="Arial" w:hint="default"/>
      </w:rPr>
    </w:lvl>
    <w:lvl w:ilvl="5" w:tplc="AC2EDC3C" w:tentative="1">
      <w:start w:val="1"/>
      <w:numFmt w:val="bullet"/>
      <w:lvlText w:val="•"/>
      <w:lvlJc w:val="left"/>
      <w:pPr>
        <w:tabs>
          <w:tab w:val="num" w:pos="4320"/>
        </w:tabs>
        <w:ind w:left="4320" w:hanging="360"/>
      </w:pPr>
      <w:rPr>
        <w:rFonts w:ascii="Arial" w:hAnsi="Arial" w:hint="default"/>
      </w:rPr>
    </w:lvl>
    <w:lvl w:ilvl="6" w:tplc="6770BB08" w:tentative="1">
      <w:start w:val="1"/>
      <w:numFmt w:val="bullet"/>
      <w:lvlText w:val="•"/>
      <w:lvlJc w:val="left"/>
      <w:pPr>
        <w:tabs>
          <w:tab w:val="num" w:pos="5040"/>
        </w:tabs>
        <w:ind w:left="5040" w:hanging="360"/>
      </w:pPr>
      <w:rPr>
        <w:rFonts w:ascii="Arial" w:hAnsi="Arial" w:hint="default"/>
      </w:rPr>
    </w:lvl>
    <w:lvl w:ilvl="7" w:tplc="DC0AEFC8" w:tentative="1">
      <w:start w:val="1"/>
      <w:numFmt w:val="bullet"/>
      <w:lvlText w:val="•"/>
      <w:lvlJc w:val="left"/>
      <w:pPr>
        <w:tabs>
          <w:tab w:val="num" w:pos="5760"/>
        </w:tabs>
        <w:ind w:left="5760" w:hanging="360"/>
      </w:pPr>
      <w:rPr>
        <w:rFonts w:ascii="Arial" w:hAnsi="Arial" w:hint="default"/>
      </w:rPr>
    </w:lvl>
    <w:lvl w:ilvl="8" w:tplc="5AD879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8770B5"/>
    <w:multiLevelType w:val="hybridMultilevel"/>
    <w:tmpl w:val="7D4A108A"/>
    <w:lvl w:ilvl="0" w:tplc="04090001">
      <w:start w:val="1"/>
      <w:numFmt w:val="bullet"/>
      <w:lvlText w:val=""/>
      <w:lvlJc w:val="left"/>
      <w:pPr>
        <w:ind w:left="420" w:hanging="420"/>
      </w:pPr>
      <w:rPr>
        <w:rFonts w:ascii="Wingdings" w:hAnsi="Wingdings" w:hint="default"/>
      </w:rPr>
    </w:lvl>
    <w:lvl w:ilvl="1" w:tplc="854ACC6E">
      <w:start w:val="58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348"/>
    <w:multiLevelType w:val="hybridMultilevel"/>
    <w:tmpl w:val="BB005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A690B"/>
    <w:multiLevelType w:val="hybridMultilevel"/>
    <w:tmpl w:val="4914018A"/>
    <w:lvl w:ilvl="0" w:tplc="4DCAD560">
      <w:start w:val="1"/>
      <w:numFmt w:val="bullet"/>
      <w:lvlText w:val="–"/>
      <w:lvlJc w:val="left"/>
      <w:pPr>
        <w:tabs>
          <w:tab w:val="num" w:pos="360"/>
        </w:tabs>
        <w:ind w:left="360" w:hanging="360"/>
      </w:pPr>
      <w:rPr>
        <w:rFonts w:ascii="SimSun" w:hAnsi="SimSun" w:hint="default"/>
      </w:rPr>
    </w:lvl>
    <w:lvl w:ilvl="1" w:tplc="50F4F5FA">
      <w:start w:val="1"/>
      <w:numFmt w:val="bullet"/>
      <w:lvlText w:val="–"/>
      <w:lvlJc w:val="left"/>
      <w:pPr>
        <w:tabs>
          <w:tab w:val="num" w:pos="1080"/>
        </w:tabs>
        <w:ind w:left="1080" w:hanging="360"/>
      </w:pPr>
      <w:rPr>
        <w:rFonts w:ascii="SimSun" w:hAnsi="SimSun" w:hint="default"/>
      </w:rPr>
    </w:lvl>
    <w:lvl w:ilvl="2" w:tplc="3B34ABDA" w:tentative="1">
      <w:start w:val="1"/>
      <w:numFmt w:val="bullet"/>
      <w:lvlText w:val="–"/>
      <w:lvlJc w:val="left"/>
      <w:pPr>
        <w:tabs>
          <w:tab w:val="num" w:pos="1800"/>
        </w:tabs>
        <w:ind w:left="1800" w:hanging="360"/>
      </w:pPr>
      <w:rPr>
        <w:rFonts w:ascii="SimSun" w:hAnsi="SimSun" w:hint="default"/>
      </w:rPr>
    </w:lvl>
    <w:lvl w:ilvl="3" w:tplc="692E9A20" w:tentative="1">
      <w:start w:val="1"/>
      <w:numFmt w:val="bullet"/>
      <w:lvlText w:val="–"/>
      <w:lvlJc w:val="left"/>
      <w:pPr>
        <w:tabs>
          <w:tab w:val="num" w:pos="2520"/>
        </w:tabs>
        <w:ind w:left="2520" w:hanging="360"/>
      </w:pPr>
      <w:rPr>
        <w:rFonts w:ascii="SimSun" w:hAnsi="SimSun" w:hint="default"/>
      </w:rPr>
    </w:lvl>
    <w:lvl w:ilvl="4" w:tplc="513E4DC4" w:tentative="1">
      <w:start w:val="1"/>
      <w:numFmt w:val="bullet"/>
      <w:lvlText w:val="–"/>
      <w:lvlJc w:val="left"/>
      <w:pPr>
        <w:tabs>
          <w:tab w:val="num" w:pos="3240"/>
        </w:tabs>
        <w:ind w:left="3240" w:hanging="360"/>
      </w:pPr>
      <w:rPr>
        <w:rFonts w:ascii="SimSun" w:hAnsi="SimSun" w:hint="default"/>
      </w:rPr>
    </w:lvl>
    <w:lvl w:ilvl="5" w:tplc="E760F7DE" w:tentative="1">
      <w:start w:val="1"/>
      <w:numFmt w:val="bullet"/>
      <w:lvlText w:val="–"/>
      <w:lvlJc w:val="left"/>
      <w:pPr>
        <w:tabs>
          <w:tab w:val="num" w:pos="3960"/>
        </w:tabs>
        <w:ind w:left="3960" w:hanging="360"/>
      </w:pPr>
      <w:rPr>
        <w:rFonts w:ascii="SimSun" w:hAnsi="SimSun" w:hint="default"/>
      </w:rPr>
    </w:lvl>
    <w:lvl w:ilvl="6" w:tplc="AD4839E4" w:tentative="1">
      <w:start w:val="1"/>
      <w:numFmt w:val="bullet"/>
      <w:lvlText w:val="–"/>
      <w:lvlJc w:val="left"/>
      <w:pPr>
        <w:tabs>
          <w:tab w:val="num" w:pos="4680"/>
        </w:tabs>
        <w:ind w:left="4680" w:hanging="360"/>
      </w:pPr>
      <w:rPr>
        <w:rFonts w:ascii="SimSun" w:hAnsi="SimSun" w:hint="default"/>
      </w:rPr>
    </w:lvl>
    <w:lvl w:ilvl="7" w:tplc="5FA6DC06" w:tentative="1">
      <w:start w:val="1"/>
      <w:numFmt w:val="bullet"/>
      <w:lvlText w:val="–"/>
      <w:lvlJc w:val="left"/>
      <w:pPr>
        <w:tabs>
          <w:tab w:val="num" w:pos="5400"/>
        </w:tabs>
        <w:ind w:left="5400" w:hanging="360"/>
      </w:pPr>
      <w:rPr>
        <w:rFonts w:ascii="SimSun" w:hAnsi="SimSun" w:hint="default"/>
      </w:rPr>
    </w:lvl>
    <w:lvl w:ilvl="8" w:tplc="54CC8BD8" w:tentative="1">
      <w:start w:val="1"/>
      <w:numFmt w:val="bullet"/>
      <w:lvlText w:val="–"/>
      <w:lvlJc w:val="left"/>
      <w:pPr>
        <w:tabs>
          <w:tab w:val="num" w:pos="6120"/>
        </w:tabs>
        <w:ind w:left="6120" w:hanging="360"/>
      </w:pPr>
      <w:rPr>
        <w:rFonts w:ascii="SimSun" w:hAnsi="SimSun" w:hint="default"/>
      </w:rPr>
    </w:lvl>
  </w:abstractNum>
  <w:abstractNum w:abstractNumId="1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94591"/>
    <w:multiLevelType w:val="hybridMultilevel"/>
    <w:tmpl w:val="72989E8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7512B7AA">
      <w:start w:val="95"/>
      <w:numFmt w:val="bullet"/>
      <w:lvlText w:val="–"/>
      <w:lvlJc w:val="left"/>
      <w:pPr>
        <w:ind w:left="1260" w:hanging="420"/>
      </w:pPr>
      <w:rPr>
        <w:rFonts w:ascii="Arial" w:hAnsi="Arial" w:hint="default"/>
      </w:rPr>
    </w:lvl>
    <w:lvl w:ilvl="3" w:tplc="7C009160">
      <w:start w:val="1"/>
      <w:numFmt w:val="bullet"/>
      <w:lvlText w:val="-"/>
      <w:lvlJc w:val="left"/>
      <w:pPr>
        <w:ind w:left="1620" w:hanging="360"/>
      </w:pPr>
      <w:rPr>
        <w:rFonts w:ascii="Times New Roman" w:eastAsiaTheme="minorEastAsia"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2D0D4B"/>
    <w:multiLevelType w:val="hybridMultilevel"/>
    <w:tmpl w:val="7062C228"/>
    <w:lvl w:ilvl="0" w:tplc="21E49FA6">
      <w:start w:val="1"/>
      <w:numFmt w:val="bullet"/>
      <w:lvlText w:val="–"/>
      <w:lvlJc w:val="left"/>
      <w:pPr>
        <w:tabs>
          <w:tab w:val="num" w:pos="720"/>
        </w:tabs>
        <w:ind w:left="720" w:hanging="360"/>
      </w:pPr>
      <w:rPr>
        <w:rFonts w:ascii="SimSun" w:hAnsi="SimSun" w:hint="default"/>
      </w:rPr>
    </w:lvl>
    <w:lvl w:ilvl="1" w:tplc="1E7E232A">
      <w:start w:val="1"/>
      <w:numFmt w:val="bullet"/>
      <w:lvlText w:val="–"/>
      <w:lvlJc w:val="left"/>
      <w:pPr>
        <w:tabs>
          <w:tab w:val="num" w:pos="1440"/>
        </w:tabs>
        <w:ind w:left="1440" w:hanging="360"/>
      </w:pPr>
      <w:rPr>
        <w:rFonts w:ascii="SimSun" w:hAnsi="SimSun" w:hint="default"/>
      </w:rPr>
    </w:lvl>
    <w:lvl w:ilvl="2" w:tplc="7F1E2C0A">
      <w:numFmt w:val="bullet"/>
      <w:lvlText w:val="•"/>
      <w:lvlJc w:val="left"/>
      <w:pPr>
        <w:tabs>
          <w:tab w:val="num" w:pos="2160"/>
        </w:tabs>
        <w:ind w:left="2160" w:hanging="360"/>
      </w:pPr>
      <w:rPr>
        <w:rFonts w:ascii="SimSun" w:hAnsi="SimSun" w:hint="default"/>
      </w:rPr>
    </w:lvl>
    <w:lvl w:ilvl="3" w:tplc="C5807326" w:tentative="1">
      <w:start w:val="1"/>
      <w:numFmt w:val="bullet"/>
      <w:lvlText w:val="–"/>
      <w:lvlJc w:val="left"/>
      <w:pPr>
        <w:tabs>
          <w:tab w:val="num" w:pos="2880"/>
        </w:tabs>
        <w:ind w:left="2880" w:hanging="360"/>
      </w:pPr>
      <w:rPr>
        <w:rFonts w:ascii="SimSun" w:hAnsi="SimSun" w:hint="default"/>
      </w:rPr>
    </w:lvl>
    <w:lvl w:ilvl="4" w:tplc="E06AEC02" w:tentative="1">
      <w:start w:val="1"/>
      <w:numFmt w:val="bullet"/>
      <w:lvlText w:val="–"/>
      <w:lvlJc w:val="left"/>
      <w:pPr>
        <w:tabs>
          <w:tab w:val="num" w:pos="3600"/>
        </w:tabs>
        <w:ind w:left="3600" w:hanging="360"/>
      </w:pPr>
      <w:rPr>
        <w:rFonts w:ascii="SimSun" w:hAnsi="SimSun" w:hint="default"/>
      </w:rPr>
    </w:lvl>
    <w:lvl w:ilvl="5" w:tplc="C5CE1156" w:tentative="1">
      <w:start w:val="1"/>
      <w:numFmt w:val="bullet"/>
      <w:lvlText w:val="–"/>
      <w:lvlJc w:val="left"/>
      <w:pPr>
        <w:tabs>
          <w:tab w:val="num" w:pos="4320"/>
        </w:tabs>
        <w:ind w:left="4320" w:hanging="360"/>
      </w:pPr>
      <w:rPr>
        <w:rFonts w:ascii="SimSun" w:hAnsi="SimSun" w:hint="default"/>
      </w:rPr>
    </w:lvl>
    <w:lvl w:ilvl="6" w:tplc="53DA3298" w:tentative="1">
      <w:start w:val="1"/>
      <w:numFmt w:val="bullet"/>
      <w:lvlText w:val="–"/>
      <w:lvlJc w:val="left"/>
      <w:pPr>
        <w:tabs>
          <w:tab w:val="num" w:pos="5040"/>
        </w:tabs>
        <w:ind w:left="5040" w:hanging="360"/>
      </w:pPr>
      <w:rPr>
        <w:rFonts w:ascii="SimSun" w:hAnsi="SimSun" w:hint="default"/>
      </w:rPr>
    </w:lvl>
    <w:lvl w:ilvl="7" w:tplc="50C85CCA" w:tentative="1">
      <w:start w:val="1"/>
      <w:numFmt w:val="bullet"/>
      <w:lvlText w:val="–"/>
      <w:lvlJc w:val="left"/>
      <w:pPr>
        <w:tabs>
          <w:tab w:val="num" w:pos="5760"/>
        </w:tabs>
        <w:ind w:left="5760" w:hanging="360"/>
      </w:pPr>
      <w:rPr>
        <w:rFonts w:ascii="SimSun" w:hAnsi="SimSun" w:hint="default"/>
      </w:rPr>
    </w:lvl>
    <w:lvl w:ilvl="8" w:tplc="30C2CADE"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2FD524C"/>
    <w:multiLevelType w:val="hybridMultilevel"/>
    <w:tmpl w:val="F354A3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866492"/>
    <w:multiLevelType w:val="hybridMultilevel"/>
    <w:tmpl w:val="EE608B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06AAA"/>
    <w:multiLevelType w:val="hybridMultilevel"/>
    <w:tmpl w:val="C6645D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0118"/>
    <w:multiLevelType w:val="hybridMultilevel"/>
    <w:tmpl w:val="46E4164E"/>
    <w:lvl w:ilvl="0" w:tplc="15885514">
      <w:start w:val="1"/>
      <w:numFmt w:val="bullet"/>
      <w:lvlText w:val="–"/>
      <w:lvlJc w:val="left"/>
      <w:pPr>
        <w:tabs>
          <w:tab w:val="num" w:pos="360"/>
        </w:tabs>
        <w:ind w:left="360" w:hanging="360"/>
      </w:pPr>
      <w:rPr>
        <w:rFonts w:ascii="ＭＳ Ｐゴシック" w:hAnsi="ＭＳ Ｐゴシック" w:hint="default"/>
      </w:rPr>
    </w:lvl>
    <w:lvl w:ilvl="1" w:tplc="54744F32">
      <w:start w:val="1"/>
      <w:numFmt w:val="bullet"/>
      <w:lvlText w:val="•"/>
      <w:lvlJc w:val="left"/>
      <w:pPr>
        <w:tabs>
          <w:tab w:val="num" w:pos="1080"/>
        </w:tabs>
        <w:ind w:left="1080" w:hanging="360"/>
      </w:pPr>
      <w:rPr>
        <w:rFonts w:ascii="SimSun" w:hAnsi="SimSun" w:hint="default"/>
      </w:rPr>
    </w:lvl>
    <w:lvl w:ilvl="2" w:tplc="AC745698">
      <w:start w:val="1"/>
      <w:numFmt w:val="bullet"/>
      <w:lvlText w:val="•"/>
      <w:lvlJc w:val="left"/>
      <w:pPr>
        <w:tabs>
          <w:tab w:val="num" w:pos="1800"/>
        </w:tabs>
        <w:ind w:left="1800" w:hanging="360"/>
      </w:pPr>
      <w:rPr>
        <w:rFonts w:ascii="SimSun" w:hAnsi="SimSun" w:hint="default"/>
      </w:rPr>
    </w:lvl>
    <w:lvl w:ilvl="3" w:tplc="8E389986" w:tentative="1">
      <w:start w:val="1"/>
      <w:numFmt w:val="bullet"/>
      <w:lvlText w:val="•"/>
      <w:lvlJc w:val="left"/>
      <w:pPr>
        <w:tabs>
          <w:tab w:val="num" w:pos="2520"/>
        </w:tabs>
        <w:ind w:left="2520" w:hanging="360"/>
      </w:pPr>
      <w:rPr>
        <w:rFonts w:ascii="SimSun" w:hAnsi="SimSun" w:hint="default"/>
      </w:rPr>
    </w:lvl>
    <w:lvl w:ilvl="4" w:tplc="200CDE4E" w:tentative="1">
      <w:start w:val="1"/>
      <w:numFmt w:val="bullet"/>
      <w:lvlText w:val="•"/>
      <w:lvlJc w:val="left"/>
      <w:pPr>
        <w:tabs>
          <w:tab w:val="num" w:pos="3240"/>
        </w:tabs>
        <w:ind w:left="3240" w:hanging="360"/>
      </w:pPr>
      <w:rPr>
        <w:rFonts w:ascii="SimSun" w:hAnsi="SimSun" w:hint="default"/>
      </w:rPr>
    </w:lvl>
    <w:lvl w:ilvl="5" w:tplc="E12284EC" w:tentative="1">
      <w:start w:val="1"/>
      <w:numFmt w:val="bullet"/>
      <w:lvlText w:val="•"/>
      <w:lvlJc w:val="left"/>
      <w:pPr>
        <w:tabs>
          <w:tab w:val="num" w:pos="3960"/>
        </w:tabs>
        <w:ind w:left="3960" w:hanging="360"/>
      </w:pPr>
      <w:rPr>
        <w:rFonts w:ascii="SimSun" w:hAnsi="SimSun" w:hint="default"/>
      </w:rPr>
    </w:lvl>
    <w:lvl w:ilvl="6" w:tplc="D3D41F0A" w:tentative="1">
      <w:start w:val="1"/>
      <w:numFmt w:val="bullet"/>
      <w:lvlText w:val="•"/>
      <w:lvlJc w:val="left"/>
      <w:pPr>
        <w:tabs>
          <w:tab w:val="num" w:pos="4680"/>
        </w:tabs>
        <w:ind w:left="4680" w:hanging="360"/>
      </w:pPr>
      <w:rPr>
        <w:rFonts w:ascii="SimSun" w:hAnsi="SimSun" w:hint="default"/>
      </w:rPr>
    </w:lvl>
    <w:lvl w:ilvl="7" w:tplc="48FEA93C" w:tentative="1">
      <w:start w:val="1"/>
      <w:numFmt w:val="bullet"/>
      <w:lvlText w:val="•"/>
      <w:lvlJc w:val="left"/>
      <w:pPr>
        <w:tabs>
          <w:tab w:val="num" w:pos="5400"/>
        </w:tabs>
        <w:ind w:left="5400" w:hanging="360"/>
      </w:pPr>
      <w:rPr>
        <w:rFonts w:ascii="SimSun" w:hAnsi="SimSun" w:hint="default"/>
      </w:rPr>
    </w:lvl>
    <w:lvl w:ilvl="8" w:tplc="DD1408DE" w:tentative="1">
      <w:start w:val="1"/>
      <w:numFmt w:val="bullet"/>
      <w:lvlText w:val="•"/>
      <w:lvlJc w:val="left"/>
      <w:pPr>
        <w:tabs>
          <w:tab w:val="num" w:pos="6120"/>
        </w:tabs>
        <w:ind w:left="6120" w:hanging="360"/>
      </w:pPr>
      <w:rPr>
        <w:rFonts w:ascii="SimSun" w:hAnsi="SimSun" w:hint="default"/>
      </w:rPr>
    </w:lvl>
  </w:abstractNum>
  <w:abstractNum w:abstractNumId="35"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8"/>
  </w:num>
  <w:num w:numId="5">
    <w:abstractNumId w:val="33"/>
  </w:num>
  <w:num w:numId="6">
    <w:abstractNumId w:val="22"/>
  </w:num>
  <w:num w:numId="7">
    <w:abstractNumId w:val="3"/>
  </w:num>
  <w:num w:numId="8">
    <w:abstractNumId w:val="16"/>
  </w:num>
  <w:num w:numId="9">
    <w:abstractNumId w:val="13"/>
  </w:num>
  <w:num w:numId="10">
    <w:abstractNumId w:val="35"/>
  </w:num>
  <w:num w:numId="11">
    <w:abstractNumId w:val="31"/>
  </w:num>
  <w:num w:numId="12">
    <w:abstractNumId w:val="4"/>
  </w:num>
  <w:num w:numId="13">
    <w:abstractNumId w:val="24"/>
  </w:num>
  <w:num w:numId="14">
    <w:abstractNumId w:val="36"/>
  </w:num>
  <w:num w:numId="15">
    <w:abstractNumId w:val="2"/>
  </w:num>
  <w:num w:numId="16">
    <w:abstractNumId w:val="17"/>
  </w:num>
  <w:num w:numId="17">
    <w:abstractNumId w:val="26"/>
  </w:num>
  <w:num w:numId="18">
    <w:abstractNumId w:val="21"/>
  </w:num>
  <w:num w:numId="19">
    <w:abstractNumId w:val="30"/>
  </w:num>
  <w:num w:numId="20">
    <w:abstractNumId w:val="19"/>
  </w:num>
  <w:num w:numId="21">
    <w:abstractNumId w:val="20"/>
  </w:num>
  <w:num w:numId="22">
    <w:abstractNumId w:val="23"/>
  </w:num>
  <w:num w:numId="23">
    <w:abstractNumId w:val="5"/>
  </w:num>
  <w:num w:numId="24">
    <w:abstractNumId w:val="27"/>
  </w:num>
  <w:num w:numId="25">
    <w:abstractNumId w:val="18"/>
  </w:num>
  <w:num w:numId="26">
    <w:abstractNumId w:val="9"/>
  </w:num>
  <w:num w:numId="27">
    <w:abstractNumId w:val="1"/>
  </w:num>
  <w:num w:numId="28">
    <w:abstractNumId w:val="28"/>
  </w:num>
  <w:num w:numId="29">
    <w:abstractNumId w:val="10"/>
  </w:num>
  <w:num w:numId="30">
    <w:abstractNumId w:val="32"/>
  </w:num>
  <w:num w:numId="31">
    <w:abstractNumId w:val="15"/>
  </w:num>
  <w:num w:numId="32">
    <w:abstractNumId w:val="34"/>
  </w:num>
  <w:num w:numId="33">
    <w:abstractNumId w:val="7"/>
  </w:num>
  <w:num w:numId="34">
    <w:abstractNumId w:val="12"/>
  </w:num>
  <w:num w:numId="35">
    <w:abstractNumId w:val="25"/>
  </w:num>
  <w:num w:numId="36">
    <w:abstractNumId w:val="11"/>
  </w:num>
  <w:num w:numId="3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21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4CDC"/>
    <w:rsid w:val="00065E11"/>
    <w:rsid w:val="00065F87"/>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5F3E"/>
    <w:rsid w:val="0007603A"/>
    <w:rsid w:val="000761E9"/>
    <w:rsid w:val="000779A9"/>
    <w:rsid w:val="00077FFC"/>
    <w:rsid w:val="0008046F"/>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0ABD"/>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6D2"/>
    <w:rsid w:val="000964AD"/>
    <w:rsid w:val="000966A3"/>
    <w:rsid w:val="00096785"/>
    <w:rsid w:val="00096C08"/>
    <w:rsid w:val="00097021"/>
    <w:rsid w:val="0009747A"/>
    <w:rsid w:val="000976E8"/>
    <w:rsid w:val="000977F9"/>
    <w:rsid w:val="00097E0F"/>
    <w:rsid w:val="000A0315"/>
    <w:rsid w:val="000A033B"/>
    <w:rsid w:val="000A053B"/>
    <w:rsid w:val="000A07F6"/>
    <w:rsid w:val="000A0907"/>
    <w:rsid w:val="000A0C1E"/>
    <w:rsid w:val="000A0C59"/>
    <w:rsid w:val="000A0D90"/>
    <w:rsid w:val="000A0F1E"/>
    <w:rsid w:val="000A101B"/>
    <w:rsid w:val="000A104D"/>
    <w:rsid w:val="000A14E5"/>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4F2"/>
    <w:rsid w:val="000B292C"/>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4E69"/>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BD7"/>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02"/>
    <w:rsid w:val="00113B73"/>
    <w:rsid w:val="00113CA5"/>
    <w:rsid w:val="00114E38"/>
    <w:rsid w:val="001152D7"/>
    <w:rsid w:val="001153FA"/>
    <w:rsid w:val="00115471"/>
    <w:rsid w:val="00115854"/>
    <w:rsid w:val="001160A6"/>
    <w:rsid w:val="0011618B"/>
    <w:rsid w:val="0011674F"/>
    <w:rsid w:val="00117EB5"/>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971"/>
    <w:rsid w:val="00140CF9"/>
    <w:rsid w:val="00141234"/>
    <w:rsid w:val="0014168E"/>
    <w:rsid w:val="0014168F"/>
    <w:rsid w:val="001416B6"/>
    <w:rsid w:val="0014180B"/>
    <w:rsid w:val="00141980"/>
    <w:rsid w:val="00141FB9"/>
    <w:rsid w:val="00142540"/>
    <w:rsid w:val="00142757"/>
    <w:rsid w:val="00142E78"/>
    <w:rsid w:val="001433A1"/>
    <w:rsid w:val="0014353B"/>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7D7"/>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02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1B"/>
    <w:rsid w:val="00182B6D"/>
    <w:rsid w:val="00182EF0"/>
    <w:rsid w:val="00183771"/>
    <w:rsid w:val="00183975"/>
    <w:rsid w:val="00183CEA"/>
    <w:rsid w:val="001840F4"/>
    <w:rsid w:val="00184115"/>
    <w:rsid w:val="0018422E"/>
    <w:rsid w:val="00184388"/>
    <w:rsid w:val="00184392"/>
    <w:rsid w:val="0018484B"/>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5E2A"/>
    <w:rsid w:val="001A62CC"/>
    <w:rsid w:val="001A65A8"/>
    <w:rsid w:val="001A6D92"/>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BFA"/>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D1F"/>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12D"/>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81B"/>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393"/>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5277"/>
    <w:rsid w:val="0022572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AFC"/>
    <w:rsid w:val="00232FB9"/>
    <w:rsid w:val="00232FD4"/>
    <w:rsid w:val="00233553"/>
    <w:rsid w:val="00233E8A"/>
    <w:rsid w:val="0023430D"/>
    <w:rsid w:val="002343D8"/>
    <w:rsid w:val="002346DD"/>
    <w:rsid w:val="00234A97"/>
    <w:rsid w:val="00234D14"/>
    <w:rsid w:val="002355BC"/>
    <w:rsid w:val="00235EA3"/>
    <w:rsid w:val="00236316"/>
    <w:rsid w:val="00236C83"/>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3DB1"/>
    <w:rsid w:val="00244300"/>
    <w:rsid w:val="002455B8"/>
    <w:rsid w:val="00245832"/>
    <w:rsid w:val="00245C48"/>
    <w:rsid w:val="00246630"/>
    <w:rsid w:val="00246BC3"/>
    <w:rsid w:val="00246E7C"/>
    <w:rsid w:val="00247478"/>
    <w:rsid w:val="00247712"/>
    <w:rsid w:val="00247785"/>
    <w:rsid w:val="00247BE8"/>
    <w:rsid w:val="00247D0B"/>
    <w:rsid w:val="002500D9"/>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246"/>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0A5B"/>
    <w:rsid w:val="0028122E"/>
    <w:rsid w:val="002822E8"/>
    <w:rsid w:val="00282519"/>
    <w:rsid w:val="00282932"/>
    <w:rsid w:val="002831C2"/>
    <w:rsid w:val="00283873"/>
    <w:rsid w:val="00283CE9"/>
    <w:rsid w:val="00284134"/>
    <w:rsid w:val="002842D2"/>
    <w:rsid w:val="00284378"/>
    <w:rsid w:val="00284580"/>
    <w:rsid w:val="002845F9"/>
    <w:rsid w:val="002854AD"/>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E0C"/>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5DA2"/>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0873"/>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893"/>
    <w:rsid w:val="002D2A81"/>
    <w:rsid w:val="002D2D99"/>
    <w:rsid w:val="002D2EB1"/>
    <w:rsid w:val="002D2FF4"/>
    <w:rsid w:val="002D3079"/>
    <w:rsid w:val="002D3637"/>
    <w:rsid w:val="002D3936"/>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33D"/>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23A"/>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2A"/>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2EA8"/>
    <w:rsid w:val="003F42D6"/>
    <w:rsid w:val="003F4A55"/>
    <w:rsid w:val="003F4CA0"/>
    <w:rsid w:val="003F4D1B"/>
    <w:rsid w:val="003F4D3E"/>
    <w:rsid w:val="003F5220"/>
    <w:rsid w:val="003F565A"/>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325"/>
    <w:rsid w:val="00416908"/>
    <w:rsid w:val="0041733C"/>
    <w:rsid w:val="004173AB"/>
    <w:rsid w:val="004173DE"/>
    <w:rsid w:val="004200A4"/>
    <w:rsid w:val="0042022F"/>
    <w:rsid w:val="004204B5"/>
    <w:rsid w:val="00420BA7"/>
    <w:rsid w:val="00420DAD"/>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6CA8"/>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57A27"/>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55A5"/>
    <w:rsid w:val="004760BF"/>
    <w:rsid w:val="004776C5"/>
    <w:rsid w:val="00477FDC"/>
    <w:rsid w:val="00480726"/>
    <w:rsid w:val="00480795"/>
    <w:rsid w:val="00480953"/>
    <w:rsid w:val="00480A00"/>
    <w:rsid w:val="00481562"/>
    <w:rsid w:val="00481D24"/>
    <w:rsid w:val="00481D50"/>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00E"/>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39"/>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A0F"/>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2AD5"/>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280"/>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57D"/>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28B"/>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18"/>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855"/>
    <w:rsid w:val="005F3A14"/>
    <w:rsid w:val="005F3BB8"/>
    <w:rsid w:val="005F3D64"/>
    <w:rsid w:val="005F3D68"/>
    <w:rsid w:val="005F4071"/>
    <w:rsid w:val="005F46D9"/>
    <w:rsid w:val="005F4864"/>
    <w:rsid w:val="005F4D25"/>
    <w:rsid w:val="005F4F35"/>
    <w:rsid w:val="005F5032"/>
    <w:rsid w:val="005F50F6"/>
    <w:rsid w:val="005F5276"/>
    <w:rsid w:val="005F6159"/>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000"/>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1B62"/>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7CD"/>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923"/>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972"/>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899"/>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435"/>
    <w:rsid w:val="006E75B7"/>
    <w:rsid w:val="006E7CA9"/>
    <w:rsid w:val="006F024D"/>
    <w:rsid w:val="006F02FB"/>
    <w:rsid w:val="006F11CB"/>
    <w:rsid w:val="006F13A3"/>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1C3"/>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3F53"/>
    <w:rsid w:val="0071531E"/>
    <w:rsid w:val="00715620"/>
    <w:rsid w:val="0071581D"/>
    <w:rsid w:val="0071583F"/>
    <w:rsid w:val="00715996"/>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B0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E3C"/>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594"/>
    <w:rsid w:val="007776B9"/>
    <w:rsid w:val="00777A0F"/>
    <w:rsid w:val="00777E3F"/>
    <w:rsid w:val="00780445"/>
    <w:rsid w:val="007804E7"/>
    <w:rsid w:val="00780B79"/>
    <w:rsid w:val="0078113F"/>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20D"/>
    <w:rsid w:val="0079771F"/>
    <w:rsid w:val="0079782C"/>
    <w:rsid w:val="007A0661"/>
    <w:rsid w:val="007A09A9"/>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8ED"/>
    <w:rsid w:val="007B1A9A"/>
    <w:rsid w:val="007B1D23"/>
    <w:rsid w:val="007B1E34"/>
    <w:rsid w:val="007B211F"/>
    <w:rsid w:val="007B234D"/>
    <w:rsid w:val="007B2B08"/>
    <w:rsid w:val="007B2C0C"/>
    <w:rsid w:val="007B2CD9"/>
    <w:rsid w:val="007B2CFF"/>
    <w:rsid w:val="007B341E"/>
    <w:rsid w:val="007B34B0"/>
    <w:rsid w:val="007B3BA0"/>
    <w:rsid w:val="007B3BDB"/>
    <w:rsid w:val="007B3EC4"/>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228"/>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AF5"/>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B0D"/>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3D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20E4"/>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0E09"/>
    <w:rsid w:val="00851413"/>
    <w:rsid w:val="0085145F"/>
    <w:rsid w:val="008519F1"/>
    <w:rsid w:val="00851A29"/>
    <w:rsid w:val="00851D0E"/>
    <w:rsid w:val="00851EA1"/>
    <w:rsid w:val="00852395"/>
    <w:rsid w:val="008524F2"/>
    <w:rsid w:val="008525B3"/>
    <w:rsid w:val="0085275D"/>
    <w:rsid w:val="00852A96"/>
    <w:rsid w:val="00852D51"/>
    <w:rsid w:val="00852DD0"/>
    <w:rsid w:val="00853049"/>
    <w:rsid w:val="00853089"/>
    <w:rsid w:val="00853173"/>
    <w:rsid w:val="00853320"/>
    <w:rsid w:val="008533E6"/>
    <w:rsid w:val="00853536"/>
    <w:rsid w:val="00853620"/>
    <w:rsid w:val="00853B52"/>
    <w:rsid w:val="00853BFF"/>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47"/>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2E19"/>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4E"/>
    <w:rsid w:val="008800D4"/>
    <w:rsid w:val="00880ECF"/>
    <w:rsid w:val="00881019"/>
    <w:rsid w:val="00881371"/>
    <w:rsid w:val="008814FB"/>
    <w:rsid w:val="008816C1"/>
    <w:rsid w:val="00881793"/>
    <w:rsid w:val="00881E6F"/>
    <w:rsid w:val="008822D4"/>
    <w:rsid w:val="0088249A"/>
    <w:rsid w:val="00882C58"/>
    <w:rsid w:val="008832F4"/>
    <w:rsid w:val="00883643"/>
    <w:rsid w:val="008840C4"/>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0F42"/>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AB"/>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72"/>
    <w:rsid w:val="008D5E72"/>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45D"/>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28A"/>
    <w:rsid w:val="008F64FF"/>
    <w:rsid w:val="008F6592"/>
    <w:rsid w:val="008F69DD"/>
    <w:rsid w:val="008F722F"/>
    <w:rsid w:val="008F764B"/>
    <w:rsid w:val="00900472"/>
    <w:rsid w:val="009008D0"/>
    <w:rsid w:val="009009DE"/>
    <w:rsid w:val="00900C98"/>
    <w:rsid w:val="00900DAE"/>
    <w:rsid w:val="00900EE2"/>
    <w:rsid w:val="00901C14"/>
    <w:rsid w:val="00901C75"/>
    <w:rsid w:val="0090232C"/>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E5"/>
    <w:rsid w:val="00935689"/>
    <w:rsid w:val="0093576E"/>
    <w:rsid w:val="00935CAC"/>
    <w:rsid w:val="00935EED"/>
    <w:rsid w:val="009361CA"/>
    <w:rsid w:val="00936236"/>
    <w:rsid w:val="00936400"/>
    <w:rsid w:val="0093682F"/>
    <w:rsid w:val="00936D01"/>
    <w:rsid w:val="0093734F"/>
    <w:rsid w:val="00937716"/>
    <w:rsid w:val="00940239"/>
    <w:rsid w:val="009403BD"/>
    <w:rsid w:val="00940AF2"/>
    <w:rsid w:val="00940CA3"/>
    <w:rsid w:val="00940DC6"/>
    <w:rsid w:val="009411A4"/>
    <w:rsid w:val="00941687"/>
    <w:rsid w:val="00941C0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9B8"/>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2F87"/>
    <w:rsid w:val="009732AD"/>
    <w:rsid w:val="0097374F"/>
    <w:rsid w:val="00973D0A"/>
    <w:rsid w:val="00973E18"/>
    <w:rsid w:val="00974479"/>
    <w:rsid w:val="00974BC8"/>
    <w:rsid w:val="00974E72"/>
    <w:rsid w:val="00974ECB"/>
    <w:rsid w:val="00975256"/>
    <w:rsid w:val="0097558D"/>
    <w:rsid w:val="009757EF"/>
    <w:rsid w:val="009759C0"/>
    <w:rsid w:val="00975B20"/>
    <w:rsid w:val="00975C71"/>
    <w:rsid w:val="00975EFD"/>
    <w:rsid w:val="00975F5F"/>
    <w:rsid w:val="009761A0"/>
    <w:rsid w:val="009764FD"/>
    <w:rsid w:val="009765EE"/>
    <w:rsid w:val="00976AC6"/>
    <w:rsid w:val="00976BCF"/>
    <w:rsid w:val="00977D9D"/>
    <w:rsid w:val="00980834"/>
    <w:rsid w:val="009809E7"/>
    <w:rsid w:val="0098107B"/>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1F"/>
    <w:rsid w:val="00996139"/>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8D3"/>
    <w:rsid w:val="009B0B93"/>
    <w:rsid w:val="009B0FDE"/>
    <w:rsid w:val="009B119F"/>
    <w:rsid w:val="009B12B2"/>
    <w:rsid w:val="009B1438"/>
    <w:rsid w:val="009B21FC"/>
    <w:rsid w:val="009B24ED"/>
    <w:rsid w:val="009B253C"/>
    <w:rsid w:val="009B2A6A"/>
    <w:rsid w:val="009B2C69"/>
    <w:rsid w:val="009B327B"/>
    <w:rsid w:val="009B39C1"/>
    <w:rsid w:val="009B4040"/>
    <w:rsid w:val="009B47FB"/>
    <w:rsid w:val="009B4D6D"/>
    <w:rsid w:val="009B56A5"/>
    <w:rsid w:val="009B571B"/>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5F1E"/>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597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35E"/>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07CF"/>
    <w:rsid w:val="00A40B99"/>
    <w:rsid w:val="00A41237"/>
    <w:rsid w:val="00A4135C"/>
    <w:rsid w:val="00A41A12"/>
    <w:rsid w:val="00A41C93"/>
    <w:rsid w:val="00A41EDA"/>
    <w:rsid w:val="00A42646"/>
    <w:rsid w:val="00A42D9C"/>
    <w:rsid w:val="00A42F67"/>
    <w:rsid w:val="00A433A5"/>
    <w:rsid w:val="00A4395F"/>
    <w:rsid w:val="00A43ADA"/>
    <w:rsid w:val="00A43D48"/>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2E0"/>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248"/>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B8F"/>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17E"/>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6B56"/>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40C"/>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3"/>
    <w:rsid w:val="00B359A5"/>
    <w:rsid w:val="00B35C69"/>
    <w:rsid w:val="00B362BB"/>
    <w:rsid w:val="00B36546"/>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ABD"/>
    <w:rsid w:val="00B55E6F"/>
    <w:rsid w:val="00B56608"/>
    <w:rsid w:val="00B56DD5"/>
    <w:rsid w:val="00B56E6B"/>
    <w:rsid w:val="00B56FC9"/>
    <w:rsid w:val="00B57087"/>
    <w:rsid w:val="00B60424"/>
    <w:rsid w:val="00B6084E"/>
    <w:rsid w:val="00B60894"/>
    <w:rsid w:val="00B608B2"/>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5DE"/>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4A7"/>
    <w:rsid w:val="00BB0F61"/>
    <w:rsid w:val="00BB128C"/>
    <w:rsid w:val="00BB159C"/>
    <w:rsid w:val="00BB15DA"/>
    <w:rsid w:val="00BB1EB5"/>
    <w:rsid w:val="00BB1EBA"/>
    <w:rsid w:val="00BB21F6"/>
    <w:rsid w:val="00BB2604"/>
    <w:rsid w:val="00BB2A93"/>
    <w:rsid w:val="00BB2BF6"/>
    <w:rsid w:val="00BB2C93"/>
    <w:rsid w:val="00BB2D73"/>
    <w:rsid w:val="00BB32EC"/>
    <w:rsid w:val="00BB346B"/>
    <w:rsid w:val="00BB371C"/>
    <w:rsid w:val="00BB3CFB"/>
    <w:rsid w:val="00BB494D"/>
    <w:rsid w:val="00BB49B4"/>
    <w:rsid w:val="00BB4AFE"/>
    <w:rsid w:val="00BB5022"/>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B7CD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3D76"/>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4D6"/>
    <w:rsid w:val="00BE6590"/>
    <w:rsid w:val="00BE66D0"/>
    <w:rsid w:val="00BE6ADB"/>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9A4"/>
    <w:rsid w:val="00C00B43"/>
    <w:rsid w:val="00C00C73"/>
    <w:rsid w:val="00C00C91"/>
    <w:rsid w:val="00C014A8"/>
    <w:rsid w:val="00C014BE"/>
    <w:rsid w:val="00C024AC"/>
    <w:rsid w:val="00C024C6"/>
    <w:rsid w:val="00C028A2"/>
    <w:rsid w:val="00C028D7"/>
    <w:rsid w:val="00C02EBF"/>
    <w:rsid w:val="00C03058"/>
    <w:rsid w:val="00C0336D"/>
    <w:rsid w:val="00C034AA"/>
    <w:rsid w:val="00C038BE"/>
    <w:rsid w:val="00C03CD0"/>
    <w:rsid w:val="00C04002"/>
    <w:rsid w:val="00C04394"/>
    <w:rsid w:val="00C04459"/>
    <w:rsid w:val="00C058A3"/>
    <w:rsid w:val="00C05D6C"/>
    <w:rsid w:val="00C066E3"/>
    <w:rsid w:val="00C069C6"/>
    <w:rsid w:val="00C073EC"/>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53E"/>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859"/>
    <w:rsid w:val="00C27DD0"/>
    <w:rsid w:val="00C3060C"/>
    <w:rsid w:val="00C308E4"/>
    <w:rsid w:val="00C31513"/>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0285"/>
    <w:rsid w:val="00C4092E"/>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47F07"/>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5C96"/>
    <w:rsid w:val="00C56881"/>
    <w:rsid w:val="00C56F4D"/>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6797B"/>
    <w:rsid w:val="00C70392"/>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5CB"/>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0890"/>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46D"/>
    <w:rsid w:val="00CC051C"/>
    <w:rsid w:val="00CC0B1A"/>
    <w:rsid w:val="00CC1852"/>
    <w:rsid w:val="00CC1949"/>
    <w:rsid w:val="00CC1B85"/>
    <w:rsid w:val="00CC1FF1"/>
    <w:rsid w:val="00CC2134"/>
    <w:rsid w:val="00CC27C6"/>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08"/>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41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0A8"/>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A56"/>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B28"/>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68F6"/>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768"/>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B0B"/>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0FA"/>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2C"/>
    <w:rsid w:val="00DB6E52"/>
    <w:rsid w:val="00DB700D"/>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35E"/>
    <w:rsid w:val="00DC35B8"/>
    <w:rsid w:val="00DC3800"/>
    <w:rsid w:val="00DC3AEE"/>
    <w:rsid w:val="00DC4B68"/>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1B08"/>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831"/>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96A"/>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B08"/>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5FA"/>
    <w:rsid w:val="00E77CA8"/>
    <w:rsid w:val="00E801EC"/>
    <w:rsid w:val="00E80358"/>
    <w:rsid w:val="00E8057E"/>
    <w:rsid w:val="00E80B5D"/>
    <w:rsid w:val="00E8133A"/>
    <w:rsid w:val="00E8133F"/>
    <w:rsid w:val="00E81404"/>
    <w:rsid w:val="00E820F6"/>
    <w:rsid w:val="00E822ED"/>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262"/>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2B2"/>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2AC"/>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B1D"/>
    <w:rsid w:val="00F26CDD"/>
    <w:rsid w:val="00F277EA"/>
    <w:rsid w:val="00F30123"/>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572"/>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1AD"/>
    <w:rsid w:val="00F92663"/>
    <w:rsid w:val="00F92727"/>
    <w:rsid w:val="00F92E81"/>
    <w:rsid w:val="00F93427"/>
    <w:rsid w:val="00F93511"/>
    <w:rsid w:val="00F9389C"/>
    <w:rsid w:val="00F93AF3"/>
    <w:rsid w:val="00F93BF7"/>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8E3"/>
    <w:rsid w:val="00FA0972"/>
    <w:rsid w:val="00FA1668"/>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11"/>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3E"/>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DC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769432CC-4431-46D2-AA7D-A848EFEB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 w:type="paragraph" w:customStyle="1" w:styleId="Default">
    <w:name w:val="Default"/>
    <w:rsid w:val="00972F8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2944838">
      <w:bodyDiv w:val="1"/>
      <w:marLeft w:val="0"/>
      <w:marRight w:val="0"/>
      <w:marTop w:val="0"/>
      <w:marBottom w:val="0"/>
      <w:divBdr>
        <w:top w:val="none" w:sz="0" w:space="0" w:color="auto"/>
        <w:left w:val="none" w:sz="0" w:space="0" w:color="auto"/>
        <w:bottom w:val="none" w:sz="0" w:space="0" w:color="auto"/>
        <w:right w:val="none" w:sz="0" w:space="0" w:color="auto"/>
      </w:divBdr>
      <w:divsChild>
        <w:div w:id="1227447174">
          <w:marLeft w:val="1166"/>
          <w:marRight w:val="0"/>
          <w:marTop w:val="9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8542126">
      <w:bodyDiv w:val="1"/>
      <w:marLeft w:val="0"/>
      <w:marRight w:val="0"/>
      <w:marTop w:val="0"/>
      <w:marBottom w:val="0"/>
      <w:divBdr>
        <w:top w:val="none" w:sz="0" w:space="0" w:color="auto"/>
        <w:left w:val="none" w:sz="0" w:space="0" w:color="auto"/>
        <w:bottom w:val="none" w:sz="0" w:space="0" w:color="auto"/>
        <w:right w:val="none" w:sz="0" w:space="0" w:color="auto"/>
      </w:divBdr>
      <w:divsChild>
        <w:div w:id="1590116058">
          <w:marLeft w:val="547"/>
          <w:marRight w:val="0"/>
          <w:marTop w:val="9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877194">
      <w:bodyDiv w:val="1"/>
      <w:marLeft w:val="0"/>
      <w:marRight w:val="0"/>
      <w:marTop w:val="0"/>
      <w:marBottom w:val="0"/>
      <w:divBdr>
        <w:top w:val="none" w:sz="0" w:space="0" w:color="auto"/>
        <w:left w:val="none" w:sz="0" w:space="0" w:color="auto"/>
        <w:bottom w:val="none" w:sz="0" w:space="0" w:color="auto"/>
        <w:right w:val="none" w:sz="0" w:space="0" w:color="auto"/>
      </w:divBdr>
      <w:divsChild>
        <w:div w:id="1799835448">
          <w:marLeft w:val="1166"/>
          <w:marRight w:val="0"/>
          <w:marTop w:val="120"/>
          <w:marBottom w:val="0"/>
          <w:divBdr>
            <w:top w:val="none" w:sz="0" w:space="0" w:color="auto"/>
            <w:left w:val="none" w:sz="0" w:space="0" w:color="auto"/>
            <w:bottom w:val="none" w:sz="0" w:space="0" w:color="auto"/>
            <w:right w:val="none" w:sz="0" w:space="0" w:color="auto"/>
          </w:divBdr>
        </w:div>
        <w:div w:id="857044951">
          <w:marLeft w:val="1800"/>
          <w:marRight w:val="0"/>
          <w:marTop w:val="120"/>
          <w:marBottom w:val="0"/>
          <w:divBdr>
            <w:top w:val="none" w:sz="0" w:space="0" w:color="auto"/>
            <w:left w:val="none" w:sz="0" w:space="0" w:color="auto"/>
            <w:bottom w:val="none" w:sz="0" w:space="0" w:color="auto"/>
            <w:right w:val="none" w:sz="0" w:space="0" w:color="auto"/>
          </w:divBdr>
        </w:div>
        <w:div w:id="2104065790">
          <w:marLeft w:val="1800"/>
          <w:marRight w:val="0"/>
          <w:marTop w:val="120"/>
          <w:marBottom w:val="0"/>
          <w:divBdr>
            <w:top w:val="none" w:sz="0" w:space="0" w:color="auto"/>
            <w:left w:val="none" w:sz="0" w:space="0" w:color="auto"/>
            <w:bottom w:val="none" w:sz="0" w:space="0" w:color="auto"/>
            <w:right w:val="none" w:sz="0" w:space="0" w:color="auto"/>
          </w:divBdr>
        </w:div>
        <w:div w:id="662204023">
          <w:marLeft w:val="1800"/>
          <w:marRight w:val="0"/>
          <w:marTop w:val="120"/>
          <w:marBottom w:val="0"/>
          <w:divBdr>
            <w:top w:val="none" w:sz="0" w:space="0" w:color="auto"/>
            <w:left w:val="none" w:sz="0" w:space="0" w:color="auto"/>
            <w:bottom w:val="none" w:sz="0" w:space="0" w:color="auto"/>
            <w:right w:val="none" w:sz="0" w:space="0" w:color="auto"/>
          </w:divBdr>
        </w:div>
        <w:div w:id="705911663">
          <w:marLeft w:val="1166"/>
          <w:marRight w:val="0"/>
          <w:marTop w:val="120"/>
          <w:marBottom w:val="0"/>
          <w:divBdr>
            <w:top w:val="none" w:sz="0" w:space="0" w:color="auto"/>
            <w:left w:val="none" w:sz="0" w:space="0" w:color="auto"/>
            <w:bottom w:val="none" w:sz="0" w:space="0" w:color="auto"/>
            <w:right w:val="none" w:sz="0" w:space="0" w:color="auto"/>
          </w:divBdr>
        </w:div>
        <w:div w:id="2022584799">
          <w:marLeft w:val="1166"/>
          <w:marRight w:val="0"/>
          <w:marTop w:val="120"/>
          <w:marBottom w:val="0"/>
          <w:divBdr>
            <w:top w:val="none" w:sz="0" w:space="0" w:color="auto"/>
            <w:left w:val="none" w:sz="0" w:space="0" w:color="auto"/>
            <w:bottom w:val="none" w:sz="0" w:space="0" w:color="auto"/>
            <w:right w:val="none" w:sz="0" w:space="0" w:color="auto"/>
          </w:divBdr>
        </w:div>
        <w:div w:id="1932466411">
          <w:marLeft w:val="1166"/>
          <w:marRight w:val="0"/>
          <w:marTop w:val="120"/>
          <w:marBottom w:val="0"/>
          <w:divBdr>
            <w:top w:val="none" w:sz="0" w:space="0" w:color="auto"/>
            <w:left w:val="none" w:sz="0" w:space="0" w:color="auto"/>
            <w:bottom w:val="none" w:sz="0" w:space="0" w:color="auto"/>
            <w:right w:val="none" w:sz="0" w:space="0" w:color="auto"/>
          </w:divBdr>
        </w:div>
        <w:div w:id="1267232154">
          <w:marLeft w:val="1166"/>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5403865">
      <w:bodyDiv w:val="1"/>
      <w:marLeft w:val="0"/>
      <w:marRight w:val="0"/>
      <w:marTop w:val="0"/>
      <w:marBottom w:val="0"/>
      <w:divBdr>
        <w:top w:val="none" w:sz="0" w:space="0" w:color="auto"/>
        <w:left w:val="none" w:sz="0" w:space="0" w:color="auto"/>
        <w:bottom w:val="none" w:sz="0" w:space="0" w:color="auto"/>
        <w:right w:val="none" w:sz="0" w:space="0" w:color="auto"/>
      </w:divBdr>
      <w:divsChild>
        <w:div w:id="748236399">
          <w:marLeft w:val="1800"/>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07AE-C293-4499-BBA3-B7E1AC6D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6436</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2017-03-20T09:59:00Z</cp:lastPrinted>
  <dcterms:created xsi:type="dcterms:W3CDTF">2017-05-05T12:59:00Z</dcterms:created>
  <dcterms:modified xsi:type="dcterms:W3CDTF">2017-05-05T12:59:00Z</dcterms:modified>
</cp:coreProperties>
</file>