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AEA177" w14:textId="068E80E2" w:rsidR="00007D4C" w:rsidRPr="00DA045D" w:rsidRDefault="00007D4C" w:rsidP="00007D4C">
      <w:pPr>
        <w:pStyle w:val="Header"/>
        <w:tabs>
          <w:tab w:val="right" w:pos="9639"/>
        </w:tabs>
        <w:rPr>
          <w:bCs/>
          <w:i/>
          <w:noProof w:val="0"/>
          <w:sz w:val="36"/>
          <w:lang w:val="en-GB" w:eastAsia="zh-CN"/>
        </w:rPr>
      </w:pPr>
      <w:bookmarkStart w:id="0" w:name="OLE_LINK5"/>
      <w:bookmarkStart w:id="1" w:name="OLE_LINK6"/>
      <w:r w:rsidRPr="00DA045D">
        <w:rPr>
          <w:bCs/>
          <w:noProof w:val="0"/>
          <w:sz w:val="28"/>
          <w:lang w:val="en-GB"/>
        </w:rPr>
        <w:t>3GPP T</w:t>
      </w:r>
      <w:bookmarkStart w:id="2" w:name="_Ref452454252"/>
      <w:bookmarkEnd w:id="2"/>
      <w:r w:rsidR="00DA045D" w:rsidRPr="00DA045D">
        <w:rPr>
          <w:bCs/>
          <w:noProof w:val="0"/>
          <w:sz w:val="28"/>
          <w:lang w:val="en-GB"/>
        </w:rPr>
        <w:t xml:space="preserve">SG </w:t>
      </w:r>
      <w:r w:rsidRPr="00DA045D">
        <w:rPr>
          <w:bCs/>
          <w:noProof w:val="0"/>
          <w:sz w:val="28"/>
          <w:lang w:val="en-GB"/>
        </w:rPr>
        <w:t xml:space="preserve">RAN </w:t>
      </w:r>
      <w:r w:rsidRPr="00DA045D">
        <w:rPr>
          <w:noProof w:val="0"/>
          <w:sz w:val="28"/>
          <w:lang w:val="en-GB"/>
        </w:rPr>
        <w:t>WG1 Meeting #8</w:t>
      </w:r>
      <w:r w:rsidR="00DA045D" w:rsidRPr="00DA045D">
        <w:rPr>
          <w:noProof w:val="0"/>
          <w:sz w:val="28"/>
          <w:lang w:val="en-GB"/>
        </w:rPr>
        <w:t>9</w:t>
      </w:r>
      <w:r w:rsidRPr="00DA045D">
        <w:rPr>
          <w:bCs/>
          <w:noProof w:val="0"/>
          <w:sz w:val="28"/>
          <w:lang w:val="en-GB"/>
        </w:rPr>
        <w:tab/>
      </w:r>
      <w:r w:rsidRPr="00DA045D">
        <w:rPr>
          <w:rFonts w:hint="eastAsia"/>
          <w:bCs/>
          <w:noProof w:val="0"/>
          <w:sz w:val="28"/>
          <w:lang w:val="en-GB" w:eastAsia="ja-JP"/>
        </w:rPr>
        <w:t>R</w:t>
      </w:r>
      <w:r w:rsidRPr="00DA045D">
        <w:rPr>
          <w:bCs/>
          <w:noProof w:val="0"/>
          <w:sz w:val="28"/>
          <w:lang w:val="en-GB" w:eastAsia="ja-JP"/>
        </w:rPr>
        <w:t>1</w:t>
      </w:r>
      <w:r w:rsidRPr="00DA045D">
        <w:rPr>
          <w:rFonts w:hint="eastAsia"/>
          <w:bCs/>
          <w:noProof w:val="0"/>
          <w:sz w:val="28"/>
          <w:lang w:val="en-GB" w:eastAsia="ja-JP"/>
        </w:rPr>
        <w:t>-</w:t>
      </w:r>
      <w:r w:rsidRPr="00DA045D">
        <w:rPr>
          <w:bCs/>
          <w:noProof w:val="0"/>
          <w:sz w:val="28"/>
          <w:lang w:val="en-GB" w:eastAsia="zh-CN"/>
        </w:rPr>
        <w:t>17</w:t>
      </w:r>
      <w:r w:rsidR="00426A8C">
        <w:rPr>
          <w:bCs/>
          <w:noProof w:val="0"/>
          <w:sz w:val="28"/>
          <w:lang w:val="en-GB" w:eastAsia="zh-CN"/>
        </w:rPr>
        <w:t>08234</w:t>
      </w:r>
    </w:p>
    <w:p w14:paraId="617547B7" w14:textId="77777777" w:rsidR="000D620A" w:rsidRPr="00461210" w:rsidRDefault="00DA045D" w:rsidP="00007D4C">
      <w:pPr>
        <w:pStyle w:val="Header"/>
        <w:tabs>
          <w:tab w:val="right" w:pos="9639"/>
        </w:tabs>
        <w:rPr>
          <w:bCs/>
          <w:noProof w:val="0"/>
          <w:sz w:val="24"/>
          <w:lang w:val="en-GB"/>
        </w:rPr>
      </w:pPr>
      <w:r w:rsidRPr="00DA045D">
        <w:rPr>
          <w:rFonts w:eastAsia="MS Mincho" w:cs="Arial"/>
          <w:bCs/>
          <w:noProof w:val="0"/>
          <w:sz w:val="28"/>
          <w:szCs w:val="24"/>
          <w:lang w:val="en-GB" w:eastAsia="ja-JP"/>
        </w:rPr>
        <w:t>Hangzhou</w:t>
      </w:r>
      <w:r w:rsidRPr="00DA045D">
        <w:rPr>
          <w:rFonts w:eastAsia="Batang" w:cs="Arial"/>
          <w:bCs/>
          <w:noProof w:val="0"/>
          <w:sz w:val="28"/>
          <w:szCs w:val="24"/>
          <w:lang w:val="en-GB"/>
        </w:rPr>
        <w:t xml:space="preserve">, </w:t>
      </w:r>
      <w:r w:rsidRPr="00DA045D">
        <w:rPr>
          <w:rFonts w:eastAsia="MS Mincho" w:cs="Arial" w:hint="eastAsia"/>
          <w:bCs/>
          <w:noProof w:val="0"/>
          <w:sz w:val="28"/>
          <w:szCs w:val="24"/>
          <w:lang w:val="en-GB" w:eastAsia="ja-JP"/>
        </w:rPr>
        <w:t>P.R. China</w:t>
      </w:r>
      <w:r w:rsidRPr="00DA045D">
        <w:rPr>
          <w:rFonts w:eastAsia="Batang" w:cs="Arial"/>
          <w:bCs/>
          <w:noProof w:val="0"/>
          <w:sz w:val="28"/>
          <w:szCs w:val="24"/>
          <w:lang w:val="en-GB"/>
        </w:rPr>
        <w:t xml:space="preserve"> </w:t>
      </w:r>
      <w:r w:rsidRPr="00DA045D">
        <w:rPr>
          <w:rFonts w:eastAsia="MS Mincho" w:cs="Arial" w:hint="eastAsia"/>
          <w:bCs/>
          <w:noProof w:val="0"/>
          <w:sz w:val="28"/>
          <w:szCs w:val="24"/>
          <w:lang w:val="en-GB" w:eastAsia="ja-JP"/>
        </w:rPr>
        <w:t xml:space="preserve">15th </w:t>
      </w:r>
      <w:r w:rsidRPr="00DA045D">
        <w:rPr>
          <w:rFonts w:eastAsia="Batang" w:cs="Arial"/>
          <w:bCs/>
          <w:noProof w:val="0"/>
          <w:sz w:val="28"/>
          <w:szCs w:val="24"/>
          <w:lang w:val="en-GB"/>
        </w:rPr>
        <w:t xml:space="preserve">– </w:t>
      </w:r>
      <w:r w:rsidRPr="00DA045D">
        <w:rPr>
          <w:rFonts w:eastAsia="MS Mincho" w:cs="Arial" w:hint="eastAsia"/>
          <w:bCs/>
          <w:noProof w:val="0"/>
          <w:sz w:val="28"/>
          <w:szCs w:val="24"/>
          <w:lang w:val="en-GB" w:eastAsia="ja-JP"/>
        </w:rPr>
        <w:t>19th</w:t>
      </w:r>
      <w:r w:rsidRPr="00DA045D">
        <w:rPr>
          <w:rFonts w:eastAsia="Batang" w:cs="Arial"/>
          <w:bCs/>
          <w:noProof w:val="0"/>
          <w:sz w:val="28"/>
          <w:szCs w:val="24"/>
          <w:lang w:val="en-GB"/>
        </w:rPr>
        <w:t xml:space="preserve"> </w:t>
      </w:r>
      <w:r w:rsidRPr="00DA045D">
        <w:rPr>
          <w:rFonts w:eastAsia="MS Mincho" w:cs="Arial" w:hint="eastAsia"/>
          <w:bCs/>
          <w:noProof w:val="0"/>
          <w:sz w:val="28"/>
          <w:szCs w:val="24"/>
          <w:lang w:val="en-GB" w:eastAsia="ja-JP"/>
        </w:rPr>
        <w:t>May</w:t>
      </w:r>
      <w:r w:rsidRPr="00DA045D">
        <w:rPr>
          <w:rFonts w:eastAsia="Batang" w:cs="Arial"/>
          <w:bCs/>
          <w:noProof w:val="0"/>
          <w:sz w:val="28"/>
          <w:szCs w:val="24"/>
          <w:lang w:val="en-GB"/>
        </w:rPr>
        <w:t xml:space="preserve"> 201</w:t>
      </w:r>
      <w:r w:rsidRPr="00DA045D">
        <w:rPr>
          <w:rFonts w:eastAsia="MS Mincho" w:cs="Arial" w:hint="eastAsia"/>
          <w:bCs/>
          <w:noProof w:val="0"/>
          <w:sz w:val="28"/>
          <w:szCs w:val="24"/>
          <w:lang w:val="en-GB" w:eastAsia="ja-JP"/>
        </w:rPr>
        <w:t>7</w:t>
      </w:r>
    </w:p>
    <w:bookmarkEnd w:id="0"/>
    <w:bookmarkEnd w:id="1"/>
    <w:p w14:paraId="6B4D307D" w14:textId="77777777" w:rsidR="000D620A" w:rsidRPr="007B7496" w:rsidRDefault="000D620A" w:rsidP="000D620A">
      <w:pPr>
        <w:pStyle w:val="Header"/>
        <w:rPr>
          <w:bCs/>
          <w:noProof w:val="0"/>
          <w:sz w:val="24"/>
          <w:lang w:val="en-GB" w:eastAsia="ja-JP"/>
        </w:rPr>
      </w:pPr>
    </w:p>
    <w:p w14:paraId="0B4A12AA" w14:textId="77777777" w:rsidR="000D620A" w:rsidRPr="007B7496" w:rsidRDefault="000D620A" w:rsidP="000D620A">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B913CE">
        <w:rPr>
          <w:rFonts w:cs="Arial"/>
          <w:b/>
          <w:bCs/>
          <w:sz w:val="24"/>
        </w:rPr>
        <w:t>7.1.1.2.1</w:t>
      </w:r>
      <w:bookmarkStart w:id="3" w:name="_GoBack"/>
      <w:bookmarkEnd w:id="3"/>
    </w:p>
    <w:p w14:paraId="33BAC2EC" w14:textId="77777777" w:rsidR="000D620A" w:rsidRPr="006C67C3" w:rsidRDefault="000D620A" w:rsidP="000D620A">
      <w:pPr>
        <w:tabs>
          <w:tab w:val="left" w:pos="1985"/>
        </w:tabs>
        <w:ind w:left="1985" w:hanging="1985"/>
        <w:rPr>
          <w:rFonts w:ascii="Arial" w:hAnsi="Arial" w:cs="Arial"/>
          <w:b/>
          <w:bCs/>
          <w:sz w:val="24"/>
        </w:rPr>
      </w:pPr>
      <w:r w:rsidRPr="006C67C3">
        <w:rPr>
          <w:rFonts w:ascii="Arial" w:hAnsi="Arial" w:cs="Arial"/>
          <w:b/>
          <w:bCs/>
          <w:sz w:val="24"/>
        </w:rPr>
        <w:t>Source:</w:t>
      </w:r>
      <w:r w:rsidRPr="006C67C3">
        <w:rPr>
          <w:rFonts w:ascii="Arial" w:hAnsi="Arial" w:cs="Arial"/>
          <w:b/>
          <w:bCs/>
          <w:sz w:val="24"/>
        </w:rPr>
        <w:tab/>
      </w:r>
      <w:bookmarkStart w:id="4" w:name="OLE_LINK1"/>
      <w:bookmarkStart w:id="5" w:name="OLE_LINK2"/>
      <w:r w:rsidRPr="006C67C3">
        <w:rPr>
          <w:rFonts w:ascii="Arial" w:hAnsi="Arial" w:cs="Arial"/>
          <w:b/>
          <w:bCs/>
          <w:sz w:val="24"/>
        </w:rPr>
        <w:t>Nokia</w:t>
      </w:r>
      <w:bookmarkEnd w:id="4"/>
      <w:bookmarkEnd w:id="5"/>
      <w:r w:rsidRPr="006C67C3">
        <w:rPr>
          <w:rFonts w:ascii="Arial" w:hAnsi="Arial" w:cs="Arial"/>
          <w:b/>
          <w:bCs/>
          <w:sz w:val="24"/>
        </w:rPr>
        <w:t xml:space="preserve">, Alcatel-Lucent Shanghai Bell </w:t>
      </w:r>
    </w:p>
    <w:p w14:paraId="1ED4B64C" w14:textId="4A18FD20" w:rsidR="000D620A" w:rsidRPr="006C67C3" w:rsidRDefault="000D620A" w:rsidP="000D620A">
      <w:pPr>
        <w:ind w:left="1985" w:hanging="1985"/>
        <w:rPr>
          <w:rFonts w:ascii="Arial" w:hAnsi="Arial" w:cs="Arial"/>
          <w:b/>
          <w:bCs/>
          <w:sz w:val="24"/>
        </w:rPr>
      </w:pPr>
      <w:r w:rsidRPr="006C67C3">
        <w:rPr>
          <w:rFonts w:ascii="Arial" w:hAnsi="Arial" w:cs="Arial"/>
          <w:b/>
          <w:bCs/>
          <w:sz w:val="24"/>
        </w:rPr>
        <w:t>Title:</w:t>
      </w:r>
      <w:r w:rsidRPr="006C67C3">
        <w:rPr>
          <w:rFonts w:ascii="Arial" w:hAnsi="Arial" w:cs="Arial"/>
          <w:b/>
          <w:bCs/>
          <w:sz w:val="24"/>
        </w:rPr>
        <w:tab/>
      </w:r>
      <w:r w:rsidR="00B913CE">
        <w:rPr>
          <w:rFonts w:ascii="Arial" w:hAnsi="Arial" w:cs="Arial"/>
          <w:b/>
          <w:bCs/>
          <w:sz w:val="24"/>
        </w:rPr>
        <w:t>NR-PBCH</w:t>
      </w:r>
      <w:r w:rsidR="002B0DE7">
        <w:rPr>
          <w:rFonts w:ascii="Arial" w:hAnsi="Arial" w:cs="Arial"/>
          <w:b/>
          <w:bCs/>
          <w:sz w:val="24"/>
        </w:rPr>
        <w:t xml:space="preserve"> design</w:t>
      </w:r>
    </w:p>
    <w:p w14:paraId="61623DED" w14:textId="77777777" w:rsidR="0034111C" w:rsidRPr="006C67C3" w:rsidRDefault="000D620A" w:rsidP="000D620A">
      <w:pPr>
        <w:rPr>
          <w:rFonts w:ascii="Arial" w:hAnsi="Arial" w:cs="Arial"/>
          <w:b/>
          <w:bCs/>
          <w:sz w:val="24"/>
        </w:rPr>
      </w:pPr>
      <w:r w:rsidRPr="006C67C3">
        <w:rPr>
          <w:rFonts w:ascii="Arial" w:hAnsi="Arial" w:cs="Arial"/>
          <w:b/>
          <w:bCs/>
          <w:sz w:val="24"/>
        </w:rPr>
        <w:t>Document for:</w:t>
      </w:r>
      <w:r w:rsidRPr="006C67C3">
        <w:rPr>
          <w:rFonts w:ascii="Arial" w:hAnsi="Arial" w:cs="Arial"/>
          <w:b/>
          <w:bCs/>
          <w:sz w:val="24"/>
        </w:rPr>
        <w:tab/>
      </w:r>
      <w:r w:rsidRPr="006C67C3">
        <w:rPr>
          <w:rFonts w:ascii="Arial" w:hAnsi="Arial" w:cs="Arial"/>
          <w:b/>
          <w:bCs/>
          <w:sz w:val="24"/>
        </w:rPr>
        <w:tab/>
        <w:t>Discussion and Decision</w:t>
      </w:r>
    </w:p>
    <w:p w14:paraId="10EE8F68" w14:textId="77777777" w:rsidR="0034111C" w:rsidRPr="0016316A" w:rsidRDefault="0034111C">
      <w:pPr>
        <w:pStyle w:val="Heading1"/>
      </w:pPr>
      <w:r w:rsidRPr="0016316A">
        <w:t>1</w:t>
      </w:r>
      <w:r w:rsidRPr="0016316A">
        <w:tab/>
      </w:r>
      <w:r w:rsidR="00EE7FA7" w:rsidRPr="0016316A">
        <w:t>Introduction</w:t>
      </w:r>
    </w:p>
    <w:p w14:paraId="2B00483F" w14:textId="77777777" w:rsidR="0065740C" w:rsidRPr="006C67C3" w:rsidRDefault="0065740C" w:rsidP="0065740C">
      <w:pPr>
        <w:spacing w:after="120"/>
        <w:jc w:val="both"/>
        <w:rPr>
          <w:rFonts w:ascii="Times New Roman" w:hAnsi="Times New Roman"/>
          <w:bCs/>
          <w:sz w:val="20"/>
          <w:szCs w:val="20"/>
        </w:rPr>
      </w:pPr>
      <w:r w:rsidRPr="006C67C3">
        <w:rPr>
          <w:rFonts w:ascii="Times New Roman" w:hAnsi="Times New Roman"/>
          <w:bCs/>
          <w:sz w:val="20"/>
          <w:szCs w:val="20"/>
        </w:rPr>
        <w:t xml:space="preserve">In RAN Plenary meeting #75, a WID on NR was agreed. The work item targets to develop and specify the functionalities for eMBB operation as well as support the URLLC type of operation. </w:t>
      </w:r>
    </w:p>
    <w:p w14:paraId="44E06CF5" w14:textId="77777777" w:rsidR="0065740C" w:rsidRPr="00410128" w:rsidRDefault="0065740C" w:rsidP="0065740C">
      <w:pPr>
        <w:spacing w:after="120"/>
        <w:jc w:val="both"/>
        <w:rPr>
          <w:rFonts w:ascii="Times New Roman" w:hAnsi="Times New Roman"/>
          <w:bCs/>
          <w:sz w:val="20"/>
          <w:szCs w:val="20"/>
        </w:rPr>
      </w:pPr>
      <w:r w:rsidRPr="006C67C3">
        <w:rPr>
          <w:rFonts w:ascii="Times New Roman" w:hAnsi="Times New Roman"/>
          <w:bCs/>
          <w:sz w:val="20"/>
          <w:szCs w:val="20"/>
        </w:rPr>
        <w:t xml:space="preserve">In this contribution we discuss about </w:t>
      </w:r>
      <w:r w:rsidR="00B913CE">
        <w:rPr>
          <w:rFonts w:ascii="Times New Roman" w:hAnsi="Times New Roman"/>
          <w:bCs/>
          <w:sz w:val="20"/>
          <w:szCs w:val="20"/>
        </w:rPr>
        <w:t>NR-PBCH design</w:t>
      </w:r>
      <w:r w:rsidR="00410128">
        <w:rPr>
          <w:rFonts w:ascii="Times New Roman" w:hAnsi="Times New Roman"/>
          <w:bCs/>
          <w:sz w:val="20"/>
          <w:szCs w:val="20"/>
        </w:rPr>
        <w:t xml:space="preserve">. </w:t>
      </w:r>
      <w:r w:rsidR="009B0419" w:rsidRPr="00410128">
        <w:rPr>
          <w:rFonts w:ascii="Times New Roman" w:hAnsi="Times New Roman"/>
          <w:bCs/>
          <w:sz w:val="20"/>
          <w:szCs w:val="20"/>
        </w:rPr>
        <w:t>RAN1#88</w:t>
      </w:r>
      <w:r w:rsidR="00410128">
        <w:rPr>
          <w:rFonts w:ascii="Times New Roman" w:hAnsi="Times New Roman"/>
          <w:bCs/>
          <w:sz w:val="20"/>
          <w:szCs w:val="20"/>
        </w:rPr>
        <w:t>bis</w:t>
      </w:r>
      <w:r w:rsidR="009B0419" w:rsidRPr="00410128">
        <w:rPr>
          <w:rFonts w:ascii="Times New Roman" w:hAnsi="Times New Roman"/>
          <w:bCs/>
          <w:sz w:val="20"/>
          <w:szCs w:val="20"/>
        </w:rPr>
        <w:t xml:space="preserve"> made the following agreements</w:t>
      </w:r>
      <w:r w:rsidR="00B913CE">
        <w:rPr>
          <w:rFonts w:ascii="Times New Roman" w:hAnsi="Times New Roman"/>
          <w:bCs/>
          <w:sz w:val="20"/>
          <w:szCs w:val="20"/>
        </w:rPr>
        <w:t xml:space="preserve"> working assumption</w:t>
      </w:r>
      <w:r w:rsidR="003F1849" w:rsidRPr="00410128">
        <w:rPr>
          <w:rFonts w:ascii="Times New Roman" w:hAnsi="Times New Roman"/>
          <w:bCs/>
          <w:sz w:val="20"/>
          <w:szCs w:val="20"/>
        </w:rPr>
        <w:t xml:space="preserve"> [1]</w:t>
      </w:r>
      <w:r w:rsidR="009B0419" w:rsidRPr="00410128">
        <w:rPr>
          <w:rFonts w:ascii="Times New Roman" w:hAnsi="Times New Roman"/>
          <w:bCs/>
          <w:sz w:val="20"/>
          <w:szCs w:val="20"/>
        </w:rPr>
        <w:t>:</w:t>
      </w:r>
    </w:p>
    <w:tbl>
      <w:tblPr>
        <w:tblStyle w:val="TableGrid"/>
        <w:tblW w:w="0" w:type="auto"/>
        <w:tblLook w:val="04A0" w:firstRow="1" w:lastRow="0" w:firstColumn="1" w:lastColumn="0" w:noHBand="0" w:noVBand="1"/>
      </w:tblPr>
      <w:tblGrid>
        <w:gridCol w:w="9629"/>
      </w:tblGrid>
      <w:tr w:rsidR="00B913CE" w:rsidRPr="00426A8C" w14:paraId="648351F3" w14:textId="77777777" w:rsidTr="00B913CE">
        <w:tc>
          <w:tcPr>
            <w:tcW w:w="9629" w:type="dxa"/>
          </w:tcPr>
          <w:p w14:paraId="70C0C533" w14:textId="77777777" w:rsidR="00B913CE" w:rsidRPr="00B913CE" w:rsidRDefault="00B913CE" w:rsidP="00B913CE">
            <w:pPr>
              <w:spacing w:after="0" w:line="240" w:lineRule="auto"/>
              <w:ind w:left="1440" w:hanging="1440"/>
              <w:rPr>
                <w:rFonts w:ascii="Times" w:eastAsia="MS Mincho" w:hAnsi="Times" w:cs="Times New Roman"/>
                <w:b/>
                <w:sz w:val="20"/>
                <w:szCs w:val="24"/>
                <w:u w:val="single"/>
                <w:lang w:eastAsia="ja-JP"/>
              </w:rPr>
            </w:pPr>
            <w:r w:rsidRPr="00B913CE">
              <w:rPr>
                <w:rFonts w:ascii="Times" w:eastAsia="MS Mincho" w:hAnsi="Times" w:cs="Times New Roman" w:hint="eastAsia"/>
                <w:b/>
                <w:sz w:val="20"/>
                <w:szCs w:val="24"/>
                <w:highlight w:val="green"/>
                <w:u w:val="single"/>
                <w:lang w:eastAsia="ja-JP"/>
              </w:rPr>
              <w:t>Agreements:</w:t>
            </w:r>
          </w:p>
          <w:p w14:paraId="2E5A1955" w14:textId="77777777" w:rsidR="00B913CE" w:rsidRPr="00B913CE" w:rsidRDefault="00B913CE" w:rsidP="00B913CE">
            <w:pPr>
              <w:numPr>
                <w:ilvl w:val="0"/>
                <w:numId w:val="8"/>
              </w:numPr>
              <w:spacing w:after="0" w:line="240" w:lineRule="auto"/>
              <w:rPr>
                <w:rFonts w:ascii="Times" w:eastAsia="MS Mincho" w:hAnsi="Times" w:cs="Times New Roman"/>
                <w:sz w:val="20"/>
                <w:szCs w:val="24"/>
                <w:lang w:eastAsia="ja-JP"/>
              </w:rPr>
            </w:pPr>
            <w:r>
              <w:rPr>
                <w:rFonts w:ascii="Times" w:eastAsia="MS Mincho" w:hAnsi="Times" w:cs="Times New Roman"/>
                <w:b/>
                <w:sz w:val="20"/>
                <w:szCs w:val="24"/>
                <w:lang w:eastAsia="ja-JP"/>
              </w:rPr>
              <w:t>…</w:t>
            </w:r>
          </w:p>
          <w:p w14:paraId="518AA99F" w14:textId="77777777" w:rsidR="00B913CE" w:rsidRPr="00B913CE" w:rsidRDefault="00B913CE" w:rsidP="00B913CE">
            <w:pPr>
              <w:numPr>
                <w:ilvl w:val="0"/>
                <w:numId w:val="8"/>
              </w:numPr>
              <w:spacing w:after="0" w:line="240" w:lineRule="auto"/>
              <w:rPr>
                <w:rFonts w:ascii="Times" w:eastAsia="MS Mincho" w:hAnsi="Times" w:cs="Times New Roman"/>
                <w:sz w:val="20"/>
                <w:szCs w:val="24"/>
                <w:lang w:eastAsia="ja-JP"/>
              </w:rPr>
            </w:pPr>
            <w:r w:rsidRPr="00B913CE">
              <w:rPr>
                <w:rFonts w:ascii="Times" w:eastAsia="MS Mincho" w:hAnsi="Times" w:cs="Times New Roman"/>
                <w:sz w:val="20"/>
                <w:szCs w:val="24"/>
                <w:lang w:eastAsia="ja-JP"/>
              </w:rPr>
              <w:t xml:space="preserve">Time index indication: </w:t>
            </w:r>
            <w:r w:rsidRPr="00B913CE">
              <w:rPr>
                <w:rFonts w:ascii="Times" w:eastAsia="MS Mincho" w:hAnsi="Times" w:cs="Times New Roman" w:hint="eastAsia"/>
                <w:sz w:val="20"/>
                <w:szCs w:val="24"/>
                <w:lang w:eastAsia="ja-JP"/>
              </w:rPr>
              <w:t>P</w:t>
            </w:r>
            <w:r w:rsidRPr="00B913CE">
              <w:rPr>
                <w:rFonts w:ascii="Times" w:eastAsia="MS Mincho" w:hAnsi="Times" w:cs="Times New Roman"/>
                <w:sz w:val="20"/>
                <w:szCs w:val="24"/>
                <w:lang w:eastAsia="ja-JP"/>
              </w:rPr>
              <w:t>BCH conditioned that mobility and HO related requirements can be met</w:t>
            </w:r>
          </w:p>
          <w:p w14:paraId="4F9A0723" w14:textId="77777777" w:rsidR="00B913CE" w:rsidRPr="00B913CE" w:rsidRDefault="00B913CE" w:rsidP="00B913CE">
            <w:pPr>
              <w:numPr>
                <w:ilvl w:val="1"/>
                <w:numId w:val="8"/>
              </w:numPr>
              <w:spacing w:after="0" w:line="240" w:lineRule="auto"/>
              <w:rPr>
                <w:rFonts w:ascii="Times" w:eastAsia="MS Mincho" w:hAnsi="Times" w:cs="Times New Roman"/>
                <w:sz w:val="20"/>
                <w:szCs w:val="24"/>
                <w:lang w:eastAsia="ja-JP"/>
              </w:rPr>
            </w:pPr>
            <w:r w:rsidRPr="00B913CE">
              <w:rPr>
                <w:rFonts w:ascii="Times" w:eastAsia="MS Mincho" w:hAnsi="Times" w:cs="Times New Roman" w:hint="eastAsia"/>
                <w:sz w:val="20"/>
                <w:szCs w:val="24"/>
                <w:lang w:eastAsia="ja-JP"/>
              </w:rPr>
              <w:t>Note: RAN1 assumes that RAN2 will check against to RAN2 requirements</w:t>
            </w:r>
          </w:p>
          <w:p w14:paraId="6310A367" w14:textId="77777777" w:rsidR="00B913CE" w:rsidRPr="00B913CE" w:rsidRDefault="00B913CE" w:rsidP="00B913CE">
            <w:pPr>
              <w:numPr>
                <w:ilvl w:val="0"/>
                <w:numId w:val="8"/>
              </w:numPr>
              <w:spacing w:after="0" w:line="240" w:lineRule="auto"/>
              <w:rPr>
                <w:rFonts w:ascii="Times" w:eastAsia="MS Mincho" w:hAnsi="Times" w:cs="Times New Roman"/>
                <w:sz w:val="20"/>
                <w:szCs w:val="24"/>
                <w:lang w:eastAsia="ja-JP"/>
              </w:rPr>
            </w:pPr>
            <w:r w:rsidRPr="00B913CE">
              <w:rPr>
                <w:rFonts w:ascii="Times" w:eastAsia="MS Mincho" w:hAnsi="Times" w:cs="Times New Roman"/>
                <w:sz w:val="20"/>
                <w:szCs w:val="24"/>
                <w:lang w:eastAsia="ja-JP"/>
              </w:rPr>
              <w:t>PBCH BW: 288 subcarriers, 2 OFDM symbols (additional symbols if MIB size larger than assumed)</w:t>
            </w:r>
          </w:p>
          <w:p w14:paraId="10599085" w14:textId="77777777" w:rsidR="00B913CE" w:rsidRPr="00B913CE" w:rsidRDefault="00B913CE" w:rsidP="00B913CE">
            <w:pPr>
              <w:numPr>
                <w:ilvl w:val="0"/>
                <w:numId w:val="8"/>
              </w:numPr>
              <w:spacing w:after="0" w:line="240" w:lineRule="auto"/>
              <w:rPr>
                <w:rFonts w:ascii="Times" w:eastAsia="MS Mincho" w:hAnsi="Times" w:cs="Times New Roman"/>
                <w:sz w:val="20"/>
                <w:szCs w:val="24"/>
                <w:lang w:eastAsia="ja-JP"/>
              </w:rPr>
            </w:pPr>
            <w:r w:rsidRPr="00B913CE">
              <w:rPr>
                <w:rFonts w:ascii="Times" w:eastAsia="MS Mincho" w:hAnsi="Times" w:cs="Times New Roman"/>
                <w:sz w:val="20"/>
                <w:szCs w:val="24"/>
                <w:lang w:eastAsia="ja-JP"/>
              </w:rPr>
              <w:t>PBCH phase ref</w:t>
            </w:r>
            <w:r w:rsidRPr="00B913CE">
              <w:rPr>
                <w:rFonts w:ascii="Times" w:eastAsia="MS Mincho" w:hAnsi="Times" w:cs="Times New Roman" w:hint="eastAsia"/>
                <w:sz w:val="20"/>
                <w:szCs w:val="24"/>
                <w:lang w:eastAsia="ja-JP"/>
              </w:rPr>
              <w:t>erence</w:t>
            </w:r>
            <w:r w:rsidRPr="00B913CE">
              <w:rPr>
                <w:rFonts w:ascii="Times" w:eastAsia="MS Mincho" w:hAnsi="Times" w:cs="Times New Roman"/>
                <w:sz w:val="20"/>
                <w:szCs w:val="24"/>
                <w:lang w:eastAsia="ja-JP"/>
              </w:rPr>
              <w:t>: DMRS</w:t>
            </w:r>
          </w:p>
          <w:p w14:paraId="5709F995" w14:textId="77777777" w:rsidR="00B913CE" w:rsidRPr="00B913CE" w:rsidRDefault="00B913CE" w:rsidP="00B913CE">
            <w:pPr>
              <w:numPr>
                <w:ilvl w:val="0"/>
                <w:numId w:val="8"/>
              </w:numPr>
              <w:spacing w:after="0" w:line="240" w:lineRule="auto"/>
              <w:rPr>
                <w:rFonts w:ascii="Times" w:eastAsia="MS Mincho" w:hAnsi="Times" w:cs="Times New Roman"/>
                <w:sz w:val="20"/>
                <w:szCs w:val="24"/>
                <w:lang w:eastAsia="ja-JP"/>
              </w:rPr>
            </w:pPr>
            <w:r w:rsidRPr="00B913CE">
              <w:rPr>
                <w:rFonts w:ascii="Times" w:eastAsia="MS Mincho" w:hAnsi="Times" w:cs="Times New Roman"/>
                <w:sz w:val="20"/>
                <w:szCs w:val="24"/>
                <w:lang w:eastAsia="ja-JP"/>
              </w:rPr>
              <w:t>PBCH TTI: 80</w:t>
            </w:r>
            <w:r w:rsidRPr="00B913CE">
              <w:rPr>
                <w:rFonts w:ascii="Times" w:eastAsia="MS Mincho" w:hAnsi="Times" w:cs="Times New Roman" w:hint="eastAsia"/>
                <w:sz w:val="20"/>
                <w:szCs w:val="24"/>
                <w:lang w:eastAsia="ja-JP"/>
              </w:rPr>
              <w:t xml:space="preserve"> </w:t>
            </w:r>
            <w:r w:rsidRPr="00B913CE">
              <w:rPr>
                <w:rFonts w:ascii="Times" w:eastAsia="MS Mincho" w:hAnsi="Times" w:cs="Times New Roman"/>
                <w:sz w:val="20"/>
                <w:szCs w:val="24"/>
                <w:lang w:eastAsia="ja-JP"/>
              </w:rPr>
              <w:t>ms</w:t>
            </w:r>
            <w:r w:rsidRPr="00B913CE">
              <w:rPr>
                <w:rFonts w:ascii="Times" w:eastAsia="MS Mincho" w:hAnsi="Times" w:cs="Times New Roman" w:hint="eastAsia"/>
                <w:sz w:val="20"/>
                <w:szCs w:val="24"/>
                <w:lang w:eastAsia="ja-JP"/>
              </w:rPr>
              <w:t>ec</w:t>
            </w:r>
          </w:p>
          <w:p w14:paraId="34B8BCF8" w14:textId="77777777" w:rsidR="00B913CE" w:rsidRDefault="00B913CE" w:rsidP="00B913CE">
            <w:pPr>
              <w:spacing w:after="0" w:line="240" w:lineRule="auto"/>
              <w:ind w:left="1440" w:hanging="1440"/>
              <w:rPr>
                <w:rFonts w:ascii="Times" w:eastAsia="MS Mincho" w:hAnsi="Times" w:cs="Times New Roman"/>
                <w:b/>
                <w:sz w:val="20"/>
                <w:szCs w:val="20"/>
                <w:highlight w:val="darkYellow"/>
                <w:u w:val="single"/>
                <w:lang w:eastAsia="ja-JP"/>
              </w:rPr>
            </w:pPr>
          </w:p>
          <w:p w14:paraId="2E3648E4" w14:textId="77777777" w:rsidR="00B913CE" w:rsidRDefault="00B913CE" w:rsidP="00B913CE">
            <w:pPr>
              <w:spacing w:after="0" w:line="240" w:lineRule="auto"/>
              <w:ind w:left="1440" w:hanging="1440"/>
              <w:rPr>
                <w:rFonts w:ascii="Times" w:eastAsia="MS Mincho" w:hAnsi="Times" w:cs="Times New Roman"/>
                <w:b/>
                <w:sz w:val="20"/>
                <w:szCs w:val="20"/>
                <w:highlight w:val="darkYellow"/>
                <w:u w:val="single"/>
                <w:lang w:eastAsia="ja-JP"/>
              </w:rPr>
            </w:pPr>
          </w:p>
          <w:p w14:paraId="739721A6" w14:textId="77777777" w:rsidR="00B913CE" w:rsidRPr="00B913CE" w:rsidRDefault="00B913CE" w:rsidP="00B913CE">
            <w:pPr>
              <w:spacing w:after="0" w:line="240" w:lineRule="auto"/>
              <w:ind w:left="1440" w:hanging="1440"/>
              <w:rPr>
                <w:rFonts w:ascii="Times" w:eastAsia="MS Mincho" w:hAnsi="Times" w:cs="Times New Roman"/>
                <w:b/>
                <w:sz w:val="20"/>
                <w:szCs w:val="20"/>
                <w:highlight w:val="darkYellow"/>
                <w:u w:val="single"/>
                <w:lang w:eastAsia="ja-JP"/>
              </w:rPr>
            </w:pPr>
            <w:r w:rsidRPr="00B913CE">
              <w:rPr>
                <w:rFonts w:ascii="Times" w:eastAsia="MS Mincho" w:hAnsi="Times" w:cs="Times New Roman"/>
                <w:b/>
                <w:sz w:val="20"/>
                <w:szCs w:val="20"/>
                <w:highlight w:val="darkYellow"/>
                <w:u w:val="single"/>
                <w:lang w:eastAsia="ja-JP"/>
              </w:rPr>
              <w:t>Working assumption:</w:t>
            </w:r>
          </w:p>
          <w:p w14:paraId="07F2E0CF" w14:textId="77777777" w:rsidR="00B913CE" w:rsidRPr="00B913CE" w:rsidRDefault="00B913CE" w:rsidP="00B913CE">
            <w:pPr>
              <w:numPr>
                <w:ilvl w:val="0"/>
                <w:numId w:val="26"/>
              </w:numPr>
              <w:spacing w:after="0" w:line="240" w:lineRule="auto"/>
              <w:rPr>
                <w:rFonts w:ascii="Times" w:eastAsia="MS Mincho" w:hAnsi="Times" w:cs="Times New Roman"/>
                <w:sz w:val="20"/>
                <w:szCs w:val="20"/>
                <w:lang w:eastAsia="ja-JP"/>
              </w:rPr>
            </w:pPr>
            <w:r w:rsidRPr="00B913CE">
              <w:rPr>
                <w:rFonts w:ascii="Times" w:eastAsia="MS Mincho" w:hAnsi="Times" w:cs="Times New Roman"/>
                <w:sz w:val="20"/>
                <w:szCs w:val="20"/>
                <w:lang w:eastAsia="ja-JP"/>
              </w:rPr>
              <w:t>For NR-PBCH transmission, NR supports a s</w:t>
            </w:r>
            <w:r w:rsidRPr="0051692F">
              <w:rPr>
                <w:rFonts w:ascii="Times" w:eastAsia="MS Mincho" w:hAnsi="Times" w:cs="Times New Roman"/>
                <w:sz w:val="20"/>
                <w:szCs w:val="20"/>
                <w:lang w:eastAsia="ja-JP"/>
              </w:rPr>
              <w:t>ingle antenna port based transmission scheme only</w:t>
            </w:r>
            <w:r w:rsidRPr="00B913CE">
              <w:rPr>
                <w:rFonts w:ascii="Times" w:eastAsia="MS Mincho" w:hAnsi="Times" w:cs="Times New Roman"/>
                <w:sz w:val="20"/>
                <w:szCs w:val="20"/>
                <w:lang w:eastAsia="ja-JP"/>
              </w:rPr>
              <w:t xml:space="preserve">. </w:t>
            </w:r>
          </w:p>
          <w:p w14:paraId="0BA71049" w14:textId="77777777" w:rsidR="00B913CE" w:rsidRPr="00B913CE" w:rsidRDefault="00B913CE" w:rsidP="00B913CE">
            <w:pPr>
              <w:numPr>
                <w:ilvl w:val="1"/>
                <w:numId w:val="26"/>
              </w:numPr>
              <w:spacing w:after="0" w:line="240" w:lineRule="auto"/>
              <w:rPr>
                <w:rFonts w:ascii="Times" w:eastAsia="MS Mincho" w:hAnsi="Times" w:cs="Times New Roman"/>
                <w:sz w:val="20"/>
                <w:szCs w:val="20"/>
                <w:lang w:eastAsia="ja-JP"/>
              </w:rPr>
            </w:pPr>
            <w:r w:rsidRPr="00B913CE">
              <w:rPr>
                <w:rFonts w:ascii="Times" w:eastAsia="MS Mincho" w:hAnsi="Times" w:cs="Times New Roman"/>
                <w:sz w:val="20"/>
                <w:szCs w:val="20"/>
                <w:lang w:eastAsia="ja-JP"/>
              </w:rPr>
              <w:t>FFS: Same or different antenna port(s) are defined for NR-PSS, NR-SSS and NR-PBCH within an SS block</w:t>
            </w:r>
          </w:p>
          <w:p w14:paraId="23288502" w14:textId="77777777" w:rsidR="00B913CE" w:rsidRPr="00B913CE" w:rsidRDefault="00B913CE" w:rsidP="00B913CE">
            <w:pPr>
              <w:numPr>
                <w:ilvl w:val="1"/>
                <w:numId w:val="26"/>
              </w:numPr>
              <w:spacing w:after="0" w:line="240" w:lineRule="auto"/>
            </w:pPr>
            <w:r w:rsidRPr="00B913CE">
              <w:rPr>
                <w:rFonts w:ascii="Times" w:eastAsia="MS Mincho" w:hAnsi="Times" w:cs="Times New Roman"/>
                <w:sz w:val="20"/>
                <w:szCs w:val="20"/>
                <w:lang w:eastAsia="ja-JP"/>
              </w:rPr>
              <w:t>Companies are encouraged to further evaluate NR-PBCH performance</w:t>
            </w:r>
          </w:p>
        </w:tc>
      </w:tr>
    </w:tbl>
    <w:p w14:paraId="1CEBC846" w14:textId="77777777" w:rsidR="00410128" w:rsidRPr="0051692F" w:rsidRDefault="00410128" w:rsidP="00410128"/>
    <w:p w14:paraId="1C6ED59C" w14:textId="77777777" w:rsidR="00B913CE" w:rsidRPr="0051692F" w:rsidRDefault="00B913CE" w:rsidP="00410128">
      <w:pPr>
        <w:rPr>
          <w:rFonts w:ascii="Times New Roman" w:hAnsi="Times New Roman" w:cs="Times New Roman"/>
          <w:sz w:val="20"/>
        </w:rPr>
      </w:pPr>
      <w:r w:rsidRPr="0051692F">
        <w:rPr>
          <w:rFonts w:ascii="Times New Roman" w:hAnsi="Times New Roman" w:cs="Times New Roman"/>
          <w:sz w:val="20"/>
        </w:rPr>
        <w:t>Furthermore, the following work plan was concluded for NR-PBCH in [1]:</w:t>
      </w:r>
    </w:p>
    <w:tbl>
      <w:tblPr>
        <w:tblStyle w:val="TableGrid"/>
        <w:tblW w:w="0" w:type="auto"/>
        <w:tblLook w:val="04A0" w:firstRow="1" w:lastRow="0" w:firstColumn="1" w:lastColumn="0" w:noHBand="0" w:noVBand="1"/>
      </w:tblPr>
      <w:tblGrid>
        <w:gridCol w:w="9629"/>
      </w:tblGrid>
      <w:tr w:rsidR="00B913CE" w:rsidRPr="00426A8C" w14:paraId="45E2CCAE" w14:textId="77777777" w:rsidTr="00B913CE">
        <w:tc>
          <w:tcPr>
            <w:tcW w:w="9629" w:type="dxa"/>
          </w:tcPr>
          <w:p w14:paraId="630593A4" w14:textId="77777777" w:rsidR="00B913CE" w:rsidRPr="00B913CE" w:rsidRDefault="00B913CE" w:rsidP="00B913CE">
            <w:pPr>
              <w:spacing w:after="0" w:line="240" w:lineRule="auto"/>
              <w:ind w:left="1440" w:hanging="1440"/>
              <w:rPr>
                <w:rFonts w:ascii="Times" w:eastAsia="MS Mincho" w:hAnsi="Times" w:cs="Times New Roman"/>
                <w:sz w:val="20"/>
                <w:szCs w:val="24"/>
                <w:lang w:eastAsia="ja-JP"/>
              </w:rPr>
            </w:pPr>
            <w:r w:rsidRPr="00B913CE">
              <w:rPr>
                <w:rFonts w:ascii="Times" w:eastAsia="MS Mincho" w:hAnsi="Times" w:cs="Times New Roman" w:hint="eastAsia"/>
                <w:b/>
                <w:sz w:val="20"/>
                <w:szCs w:val="24"/>
                <w:u w:val="single"/>
                <w:lang w:eastAsia="ja-JP"/>
              </w:rPr>
              <w:t>Conclusions:</w:t>
            </w:r>
          </w:p>
          <w:p w14:paraId="67FDEFD7" w14:textId="77777777" w:rsidR="00B913CE" w:rsidRPr="00B913CE" w:rsidRDefault="00B913CE" w:rsidP="00B913CE">
            <w:pPr>
              <w:numPr>
                <w:ilvl w:val="0"/>
                <w:numId w:val="7"/>
              </w:numPr>
              <w:spacing w:after="0" w:line="240" w:lineRule="auto"/>
              <w:rPr>
                <w:rFonts w:ascii="Times" w:eastAsia="MS Mincho" w:hAnsi="Times" w:cs="Times New Roman"/>
                <w:sz w:val="20"/>
                <w:szCs w:val="24"/>
                <w:lang w:eastAsia="ja-JP"/>
              </w:rPr>
            </w:pPr>
            <w:r w:rsidRPr="00B913CE">
              <w:rPr>
                <w:rFonts w:ascii="Times" w:eastAsia="MS Mincho" w:hAnsi="Times" w:cs="Times New Roman" w:hint="eastAsia"/>
                <w:sz w:val="20"/>
                <w:szCs w:val="24"/>
                <w:lang w:eastAsia="ja-JP"/>
              </w:rPr>
              <w:t>For NR-PBCH,</w:t>
            </w:r>
          </w:p>
          <w:p w14:paraId="13E6EF36" w14:textId="77777777" w:rsidR="00B913CE" w:rsidRPr="00B913CE" w:rsidRDefault="00B913CE" w:rsidP="00B913CE">
            <w:pPr>
              <w:numPr>
                <w:ilvl w:val="0"/>
                <w:numId w:val="6"/>
              </w:numPr>
              <w:spacing w:after="0" w:line="240" w:lineRule="auto"/>
              <w:rPr>
                <w:rFonts w:ascii="Times" w:eastAsia="MS Mincho" w:hAnsi="Times" w:cs="Times New Roman"/>
                <w:sz w:val="20"/>
                <w:szCs w:val="24"/>
                <w:lang w:eastAsia="ja-JP"/>
              </w:rPr>
            </w:pPr>
            <w:r w:rsidRPr="00B913CE">
              <w:rPr>
                <w:rFonts w:ascii="Times" w:eastAsia="MS Mincho" w:hAnsi="Times" w:cs="Times New Roman" w:hint="eastAsia"/>
                <w:sz w:val="20"/>
                <w:szCs w:val="24"/>
                <w:lang w:eastAsia="ja-JP"/>
              </w:rPr>
              <w:t>Following remaining issues need to be finalized in the next meeting</w:t>
            </w:r>
          </w:p>
          <w:p w14:paraId="1D73B7DF" w14:textId="77777777" w:rsidR="00B913CE" w:rsidRPr="00B913CE" w:rsidRDefault="00B913CE" w:rsidP="00B913CE">
            <w:pPr>
              <w:numPr>
                <w:ilvl w:val="1"/>
                <w:numId w:val="6"/>
              </w:numPr>
              <w:spacing w:after="0" w:line="240" w:lineRule="auto"/>
              <w:rPr>
                <w:rFonts w:ascii="Times" w:eastAsia="MS Mincho" w:hAnsi="Times" w:cs="Times New Roman"/>
                <w:sz w:val="20"/>
                <w:szCs w:val="24"/>
                <w:lang w:eastAsia="ja-JP"/>
              </w:rPr>
            </w:pPr>
            <w:r w:rsidRPr="00B913CE">
              <w:rPr>
                <w:rFonts w:ascii="Times" w:eastAsia="MS Mincho" w:hAnsi="Times" w:cs="Times New Roman"/>
                <w:sz w:val="20"/>
                <w:szCs w:val="24"/>
                <w:lang w:eastAsia="ja-JP"/>
              </w:rPr>
              <w:t xml:space="preserve">Transmission scheme </w:t>
            </w:r>
          </w:p>
          <w:p w14:paraId="7B61A3E6" w14:textId="77777777" w:rsidR="00B913CE" w:rsidRPr="00B913CE" w:rsidRDefault="00B913CE" w:rsidP="00B913CE">
            <w:pPr>
              <w:numPr>
                <w:ilvl w:val="2"/>
                <w:numId w:val="6"/>
              </w:numPr>
              <w:spacing w:after="0" w:line="240" w:lineRule="auto"/>
              <w:rPr>
                <w:rFonts w:ascii="Times" w:eastAsia="MS Mincho" w:hAnsi="Times" w:cs="Times New Roman"/>
                <w:sz w:val="20"/>
                <w:szCs w:val="24"/>
                <w:lang w:eastAsia="ja-JP"/>
              </w:rPr>
            </w:pPr>
            <w:r w:rsidRPr="00B913CE">
              <w:rPr>
                <w:rFonts w:ascii="Times" w:eastAsia="MS Mincho" w:hAnsi="Times" w:cs="Times New Roman"/>
                <w:sz w:val="20"/>
                <w:szCs w:val="24"/>
                <w:lang w:eastAsia="ja-JP"/>
              </w:rPr>
              <w:t>Including antenna port relationship to NR-PSS and NR-SSS</w:t>
            </w:r>
          </w:p>
          <w:p w14:paraId="6BD9B01A" w14:textId="77777777" w:rsidR="00B913CE" w:rsidRPr="00B913CE" w:rsidRDefault="00B913CE" w:rsidP="00B913CE">
            <w:pPr>
              <w:numPr>
                <w:ilvl w:val="1"/>
                <w:numId w:val="6"/>
              </w:numPr>
              <w:spacing w:after="0" w:line="240" w:lineRule="auto"/>
              <w:rPr>
                <w:rFonts w:ascii="Times" w:eastAsia="MS Mincho" w:hAnsi="Times" w:cs="Times New Roman"/>
                <w:sz w:val="20"/>
                <w:szCs w:val="24"/>
                <w:lang w:eastAsia="ja-JP"/>
              </w:rPr>
            </w:pPr>
            <w:r w:rsidRPr="00B913CE">
              <w:rPr>
                <w:rFonts w:ascii="Times" w:eastAsia="MS Mincho" w:hAnsi="Times" w:cs="Times New Roman"/>
                <w:sz w:val="20"/>
                <w:szCs w:val="24"/>
                <w:lang w:eastAsia="ja-JP"/>
              </w:rPr>
              <w:t>DMRS design</w:t>
            </w:r>
          </w:p>
          <w:p w14:paraId="1945D7E6" w14:textId="77777777" w:rsidR="00B913CE" w:rsidRPr="00B913CE" w:rsidRDefault="00B913CE" w:rsidP="00B913CE">
            <w:pPr>
              <w:numPr>
                <w:ilvl w:val="1"/>
                <w:numId w:val="6"/>
              </w:numPr>
              <w:spacing w:after="0" w:line="240" w:lineRule="auto"/>
              <w:rPr>
                <w:rFonts w:ascii="Times" w:eastAsia="MS Mincho" w:hAnsi="Times" w:cs="Times New Roman"/>
                <w:sz w:val="20"/>
                <w:szCs w:val="24"/>
                <w:lang w:eastAsia="ja-JP"/>
              </w:rPr>
            </w:pPr>
            <w:r w:rsidRPr="00B913CE">
              <w:rPr>
                <w:rFonts w:ascii="Times" w:eastAsia="MS Mincho" w:hAnsi="Times" w:cs="Times New Roman"/>
                <w:sz w:val="20"/>
                <w:szCs w:val="24"/>
                <w:lang w:eastAsia="ja-JP"/>
              </w:rPr>
              <w:t xml:space="preserve">Time index indication signaling </w:t>
            </w:r>
          </w:p>
          <w:p w14:paraId="27784F2C" w14:textId="77777777" w:rsidR="00B913CE" w:rsidRPr="00B913CE" w:rsidRDefault="00B913CE" w:rsidP="00B913CE">
            <w:pPr>
              <w:numPr>
                <w:ilvl w:val="1"/>
                <w:numId w:val="6"/>
              </w:numPr>
              <w:spacing w:after="0" w:line="240" w:lineRule="auto"/>
              <w:rPr>
                <w:rFonts w:ascii="Times" w:eastAsia="MS Mincho" w:hAnsi="Times" w:cs="Times New Roman"/>
                <w:sz w:val="20"/>
                <w:szCs w:val="24"/>
                <w:lang w:eastAsia="ja-JP"/>
              </w:rPr>
            </w:pPr>
            <w:r w:rsidRPr="00B913CE">
              <w:rPr>
                <w:rFonts w:ascii="Times" w:eastAsia="MS Mincho" w:hAnsi="Times" w:cs="Times New Roman"/>
                <w:sz w:val="20"/>
                <w:szCs w:val="24"/>
                <w:lang w:eastAsia="ja-JP"/>
              </w:rPr>
              <w:t>Content and corresponding payload</w:t>
            </w:r>
          </w:p>
          <w:p w14:paraId="4D8222CD" w14:textId="77777777" w:rsidR="00B913CE" w:rsidRPr="00B913CE" w:rsidRDefault="00B913CE" w:rsidP="00B913CE">
            <w:pPr>
              <w:numPr>
                <w:ilvl w:val="2"/>
                <w:numId w:val="6"/>
              </w:numPr>
              <w:spacing w:after="0" w:line="240" w:lineRule="auto"/>
              <w:rPr>
                <w:rFonts w:ascii="Times" w:eastAsia="MS Mincho" w:hAnsi="Times" w:cs="Times New Roman"/>
                <w:sz w:val="20"/>
                <w:szCs w:val="24"/>
                <w:lang w:eastAsia="ja-JP"/>
              </w:rPr>
            </w:pPr>
            <w:r w:rsidRPr="00B913CE">
              <w:rPr>
                <w:rFonts w:ascii="Times" w:eastAsia="MS Mincho" w:hAnsi="Times" w:cs="Times New Roman"/>
                <w:sz w:val="20"/>
                <w:szCs w:val="24"/>
                <w:lang w:eastAsia="ja-JP"/>
              </w:rPr>
              <w:t>Estimate</w:t>
            </w:r>
          </w:p>
          <w:p w14:paraId="147DE7D2" w14:textId="77777777" w:rsidR="00B913CE" w:rsidRPr="00B913CE" w:rsidRDefault="00B913CE" w:rsidP="00B913CE">
            <w:pPr>
              <w:numPr>
                <w:ilvl w:val="1"/>
                <w:numId w:val="6"/>
              </w:numPr>
              <w:spacing w:after="0" w:line="240" w:lineRule="auto"/>
              <w:rPr>
                <w:rFonts w:ascii="Times" w:eastAsia="MS Mincho" w:hAnsi="Times" w:cs="Times New Roman"/>
                <w:sz w:val="20"/>
                <w:szCs w:val="24"/>
                <w:lang w:eastAsia="ja-JP"/>
              </w:rPr>
            </w:pPr>
            <w:r w:rsidRPr="00B913CE">
              <w:rPr>
                <w:rFonts w:ascii="Times" w:eastAsia="MS Mincho" w:hAnsi="Times" w:cs="Times New Roman"/>
                <w:sz w:val="20"/>
                <w:szCs w:val="24"/>
                <w:lang w:eastAsia="ja-JP"/>
              </w:rPr>
              <w:t>Channel coding</w:t>
            </w:r>
          </w:p>
          <w:p w14:paraId="3D33127F" w14:textId="77777777" w:rsidR="00B913CE" w:rsidRPr="00B913CE" w:rsidRDefault="00B913CE" w:rsidP="00B913CE">
            <w:pPr>
              <w:numPr>
                <w:ilvl w:val="1"/>
                <w:numId w:val="6"/>
              </w:numPr>
              <w:spacing w:after="0" w:line="240" w:lineRule="auto"/>
              <w:rPr>
                <w:rFonts w:ascii="Times" w:eastAsia="MS Mincho" w:hAnsi="Times" w:cs="Times New Roman"/>
                <w:sz w:val="20"/>
                <w:szCs w:val="24"/>
                <w:lang w:eastAsia="ja-JP"/>
              </w:rPr>
            </w:pPr>
            <w:r w:rsidRPr="00B913CE">
              <w:rPr>
                <w:rFonts w:ascii="Times" w:eastAsia="MS Mincho" w:hAnsi="Times" w:cs="Times New Roman"/>
                <w:sz w:val="20"/>
                <w:szCs w:val="24"/>
                <w:lang w:eastAsia="ja-JP"/>
              </w:rPr>
              <w:t>Mapping of NR-PBCH to SS blocks within NR-PBCH TTI</w:t>
            </w:r>
          </w:p>
          <w:p w14:paraId="6B59563F" w14:textId="77777777" w:rsidR="00B913CE" w:rsidRPr="00B913CE" w:rsidRDefault="00B913CE" w:rsidP="00B913CE">
            <w:pPr>
              <w:numPr>
                <w:ilvl w:val="0"/>
                <w:numId w:val="6"/>
              </w:numPr>
              <w:spacing w:after="0" w:line="240" w:lineRule="auto"/>
              <w:rPr>
                <w:rFonts w:ascii="Times" w:eastAsia="MS Mincho" w:hAnsi="Times" w:cs="Times New Roman"/>
                <w:sz w:val="20"/>
                <w:szCs w:val="24"/>
                <w:lang w:eastAsia="ja-JP"/>
              </w:rPr>
            </w:pPr>
            <w:r w:rsidRPr="00B913CE">
              <w:rPr>
                <w:rFonts w:ascii="Times" w:eastAsia="MS Mincho" w:hAnsi="Times" w:cs="Times New Roman" w:hint="eastAsia"/>
                <w:sz w:val="20"/>
                <w:szCs w:val="24"/>
                <w:lang w:eastAsia="ja-JP"/>
              </w:rPr>
              <w:t>Followings remaining issues need to be finalized by Nov. meeting</w:t>
            </w:r>
          </w:p>
          <w:p w14:paraId="5D4E8CFF" w14:textId="77777777" w:rsidR="00B913CE" w:rsidRPr="00B913CE" w:rsidRDefault="00B913CE" w:rsidP="00B913CE">
            <w:pPr>
              <w:numPr>
                <w:ilvl w:val="1"/>
                <w:numId w:val="6"/>
              </w:numPr>
              <w:spacing w:after="0" w:line="240" w:lineRule="auto"/>
              <w:rPr>
                <w:rFonts w:ascii="Times" w:eastAsia="MS Mincho" w:hAnsi="Times" w:cs="Times New Roman"/>
                <w:b/>
                <w:sz w:val="20"/>
                <w:szCs w:val="24"/>
                <w:lang w:eastAsia="ja-JP"/>
              </w:rPr>
            </w:pPr>
            <w:r w:rsidRPr="00B913CE">
              <w:rPr>
                <w:rFonts w:ascii="Times" w:eastAsia="MS Mincho" w:hAnsi="Times" w:cs="Times New Roman"/>
                <w:sz w:val="20"/>
                <w:szCs w:val="24"/>
                <w:lang w:eastAsia="ja-JP"/>
              </w:rPr>
              <w:t>Delivery of remaining system information</w:t>
            </w:r>
          </w:p>
          <w:p w14:paraId="2983F1DF" w14:textId="77777777" w:rsidR="00B913CE" w:rsidRPr="0051692F" w:rsidRDefault="00B913CE" w:rsidP="00B913CE">
            <w:pPr>
              <w:numPr>
                <w:ilvl w:val="1"/>
                <w:numId w:val="6"/>
              </w:numPr>
              <w:spacing w:after="0" w:line="240" w:lineRule="auto"/>
            </w:pPr>
            <w:r w:rsidRPr="00B913CE">
              <w:rPr>
                <w:rFonts w:ascii="Times" w:eastAsia="MS Mincho" w:hAnsi="Times" w:cs="Times New Roman" w:hint="eastAsia"/>
                <w:sz w:val="20"/>
                <w:szCs w:val="24"/>
                <w:lang w:eastAsia="ja-JP"/>
              </w:rPr>
              <w:t>Note that all RRC related aspects need to be finalized by Oct. meeting</w:t>
            </w:r>
          </w:p>
        </w:tc>
      </w:tr>
    </w:tbl>
    <w:p w14:paraId="28D312CB" w14:textId="0AFB83DF" w:rsidR="00B913CE" w:rsidRDefault="00B913CE" w:rsidP="00410128">
      <w:pPr>
        <w:rPr>
          <w:rFonts w:ascii="Times New Roman" w:hAnsi="Times New Roman" w:cs="Times New Roman"/>
          <w:sz w:val="20"/>
        </w:rPr>
      </w:pPr>
    </w:p>
    <w:p w14:paraId="6DFEBCD4" w14:textId="06FCD5DD" w:rsidR="0084036F" w:rsidRDefault="0084036F" w:rsidP="00410128">
      <w:pPr>
        <w:rPr>
          <w:rFonts w:ascii="Times New Roman" w:hAnsi="Times New Roman" w:cs="Times New Roman"/>
          <w:sz w:val="20"/>
        </w:rPr>
      </w:pPr>
      <w:r>
        <w:rPr>
          <w:rFonts w:ascii="Times New Roman" w:hAnsi="Times New Roman" w:cs="Times New Roman"/>
          <w:sz w:val="20"/>
        </w:rPr>
        <w:t>In this contribution we focus on</w:t>
      </w:r>
    </w:p>
    <w:p w14:paraId="348670AE" w14:textId="77777777" w:rsidR="0084036F" w:rsidRPr="00B913CE" w:rsidRDefault="0084036F" w:rsidP="0051692F">
      <w:pPr>
        <w:numPr>
          <w:ilvl w:val="0"/>
          <w:numId w:val="6"/>
        </w:numPr>
        <w:spacing w:after="0" w:line="240" w:lineRule="auto"/>
        <w:rPr>
          <w:rFonts w:ascii="Times" w:eastAsia="MS Mincho" w:hAnsi="Times" w:cs="Times New Roman"/>
          <w:sz w:val="20"/>
          <w:szCs w:val="24"/>
          <w:lang w:eastAsia="ja-JP"/>
        </w:rPr>
      </w:pPr>
      <w:r w:rsidRPr="00B913CE">
        <w:rPr>
          <w:rFonts w:ascii="Times" w:eastAsia="MS Mincho" w:hAnsi="Times" w:cs="Times New Roman"/>
          <w:sz w:val="20"/>
          <w:szCs w:val="24"/>
          <w:lang w:eastAsia="ja-JP"/>
        </w:rPr>
        <w:t xml:space="preserve">Transmission scheme </w:t>
      </w:r>
    </w:p>
    <w:p w14:paraId="249D8C7E" w14:textId="77777777" w:rsidR="0084036F" w:rsidRPr="00B913CE" w:rsidRDefault="0084036F" w:rsidP="0051692F">
      <w:pPr>
        <w:numPr>
          <w:ilvl w:val="1"/>
          <w:numId w:val="6"/>
        </w:numPr>
        <w:spacing w:after="0" w:line="240" w:lineRule="auto"/>
        <w:rPr>
          <w:rFonts w:ascii="Times" w:eastAsia="MS Mincho" w:hAnsi="Times" w:cs="Times New Roman"/>
          <w:sz w:val="20"/>
          <w:szCs w:val="24"/>
          <w:lang w:eastAsia="ja-JP"/>
        </w:rPr>
      </w:pPr>
      <w:r w:rsidRPr="00B913CE">
        <w:rPr>
          <w:rFonts w:ascii="Times" w:eastAsia="MS Mincho" w:hAnsi="Times" w:cs="Times New Roman"/>
          <w:sz w:val="20"/>
          <w:szCs w:val="24"/>
          <w:lang w:eastAsia="ja-JP"/>
        </w:rPr>
        <w:t>Including antenna port relationship to NR-PSS and NR-SSS</w:t>
      </w:r>
    </w:p>
    <w:p w14:paraId="4B2389FA" w14:textId="77777777" w:rsidR="0084036F" w:rsidRPr="00B913CE" w:rsidRDefault="0084036F" w:rsidP="0051692F">
      <w:pPr>
        <w:numPr>
          <w:ilvl w:val="0"/>
          <w:numId w:val="6"/>
        </w:numPr>
        <w:spacing w:after="0" w:line="240" w:lineRule="auto"/>
        <w:rPr>
          <w:rFonts w:ascii="Times" w:eastAsia="MS Mincho" w:hAnsi="Times" w:cs="Times New Roman"/>
          <w:sz w:val="20"/>
          <w:szCs w:val="24"/>
          <w:lang w:eastAsia="ja-JP"/>
        </w:rPr>
      </w:pPr>
      <w:r w:rsidRPr="00B913CE">
        <w:rPr>
          <w:rFonts w:ascii="Times" w:eastAsia="MS Mincho" w:hAnsi="Times" w:cs="Times New Roman"/>
          <w:sz w:val="20"/>
          <w:szCs w:val="24"/>
          <w:lang w:eastAsia="ja-JP"/>
        </w:rPr>
        <w:t>DMRS design</w:t>
      </w:r>
    </w:p>
    <w:p w14:paraId="64C9380A" w14:textId="77777777" w:rsidR="0084036F" w:rsidRPr="00B913CE" w:rsidRDefault="0084036F" w:rsidP="0051692F">
      <w:pPr>
        <w:numPr>
          <w:ilvl w:val="0"/>
          <w:numId w:val="6"/>
        </w:numPr>
        <w:spacing w:after="0" w:line="240" w:lineRule="auto"/>
        <w:rPr>
          <w:rFonts w:ascii="Times" w:eastAsia="MS Mincho" w:hAnsi="Times" w:cs="Times New Roman"/>
          <w:sz w:val="20"/>
          <w:szCs w:val="24"/>
          <w:lang w:eastAsia="ja-JP"/>
        </w:rPr>
      </w:pPr>
      <w:r w:rsidRPr="00B913CE">
        <w:rPr>
          <w:rFonts w:ascii="Times" w:eastAsia="MS Mincho" w:hAnsi="Times" w:cs="Times New Roman"/>
          <w:sz w:val="20"/>
          <w:szCs w:val="24"/>
          <w:lang w:eastAsia="ja-JP"/>
        </w:rPr>
        <w:t>Content and corresponding payload</w:t>
      </w:r>
    </w:p>
    <w:p w14:paraId="2CA53F20" w14:textId="3E40C6EE" w:rsidR="0084036F" w:rsidRPr="0051692F" w:rsidRDefault="0084036F" w:rsidP="0051692F">
      <w:pPr>
        <w:numPr>
          <w:ilvl w:val="1"/>
          <w:numId w:val="6"/>
        </w:numPr>
        <w:spacing w:after="0" w:line="240" w:lineRule="auto"/>
        <w:rPr>
          <w:rFonts w:ascii="Times" w:eastAsia="MS Mincho" w:hAnsi="Times" w:cs="Times New Roman"/>
          <w:sz w:val="20"/>
          <w:szCs w:val="24"/>
          <w:lang w:eastAsia="ja-JP"/>
        </w:rPr>
      </w:pPr>
      <w:r w:rsidRPr="00B913CE">
        <w:rPr>
          <w:rFonts w:ascii="Times" w:eastAsia="MS Mincho" w:hAnsi="Times" w:cs="Times New Roman"/>
          <w:sz w:val="20"/>
          <w:szCs w:val="24"/>
          <w:lang w:eastAsia="ja-JP"/>
        </w:rPr>
        <w:t>Estimate</w:t>
      </w:r>
    </w:p>
    <w:p w14:paraId="4484B895" w14:textId="77777777" w:rsidR="00B913CE" w:rsidRPr="0051692F" w:rsidRDefault="00B913CE" w:rsidP="00410128">
      <w:pPr>
        <w:rPr>
          <w:rFonts w:ascii="Times New Roman" w:hAnsi="Times New Roman" w:cs="Times New Roman"/>
          <w:sz w:val="20"/>
        </w:rPr>
      </w:pPr>
    </w:p>
    <w:p w14:paraId="32AA06DE" w14:textId="2A4A2BFC" w:rsidR="00EB13A9" w:rsidRDefault="00410128" w:rsidP="00410128">
      <w:pPr>
        <w:pStyle w:val="Heading1"/>
      </w:pPr>
      <w:r>
        <w:t>2</w:t>
      </w:r>
      <w:r>
        <w:tab/>
        <w:t>Discussion</w:t>
      </w:r>
    </w:p>
    <w:p w14:paraId="7A86242E" w14:textId="1336B065" w:rsidR="00C8520E" w:rsidRDefault="00C8520E" w:rsidP="0051692F">
      <w:pPr>
        <w:pStyle w:val="Heading2"/>
      </w:pPr>
      <w:r>
        <w:t>2.1</w:t>
      </w:r>
      <w:r>
        <w:tab/>
        <w:t>Transmission scheme</w:t>
      </w:r>
    </w:p>
    <w:p w14:paraId="3419BB74" w14:textId="4F5C4736" w:rsidR="00C8520E" w:rsidRPr="0051692F" w:rsidRDefault="00C8520E" w:rsidP="0051692F">
      <w:pPr>
        <w:rPr>
          <w:rFonts w:ascii="Times New Roman" w:hAnsi="Times New Roman"/>
          <w:sz w:val="20"/>
        </w:rPr>
      </w:pPr>
      <w:r w:rsidRPr="002B0DE7">
        <w:rPr>
          <w:rFonts w:ascii="Times New Roman" w:hAnsi="Times New Roman" w:cs="Times New Roman"/>
          <w:sz w:val="20"/>
        </w:rPr>
        <w:t>We con</w:t>
      </w:r>
      <w:r>
        <w:rPr>
          <w:rFonts w:ascii="Times New Roman" w:hAnsi="Times New Roman" w:cs="Times New Roman"/>
          <w:sz w:val="20"/>
        </w:rPr>
        <w:t xml:space="preserve">sider that current working assumption can be confirmed and </w:t>
      </w:r>
      <w:r w:rsidR="003F10DA">
        <w:rPr>
          <w:rFonts w:ascii="Times New Roman" w:hAnsi="Times New Roman" w:cs="Times New Roman"/>
          <w:sz w:val="20"/>
        </w:rPr>
        <w:t xml:space="preserve">NR can </w:t>
      </w:r>
      <w:r>
        <w:rPr>
          <w:rFonts w:ascii="Times New Roman" w:hAnsi="Times New Roman" w:cs="Times New Roman"/>
          <w:sz w:val="20"/>
        </w:rPr>
        <w:t xml:space="preserve">adopt </w:t>
      </w:r>
      <w:r w:rsidR="004F764A">
        <w:rPr>
          <w:rFonts w:ascii="Times New Roman" w:hAnsi="Times New Roman" w:cs="Times New Roman"/>
          <w:sz w:val="20"/>
        </w:rPr>
        <w:t xml:space="preserve">a single port </w:t>
      </w:r>
      <w:r>
        <w:rPr>
          <w:rFonts w:ascii="Times New Roman" w:hAnsi="Times New Roman" w:cs="Times New Roman"/>
          <w:sz w:val="20"/>
        </w:rPr>
        <w:t>transmission scheme and dedicated DMRS for NR-PBCH.</w:t>
      </w:r>
    </w:p>
    <w:p w14:paraId="544BA5DA" w14:textId="256FA377" w:rsidR="00C8520E" w:rsidRPr="0051692F" w:rsidRDefault="00C8520E" w:rsidP="0051692F">
      <w:pPr>
        <w:rPr>
          <w:rFonts w:ascii="Times New Roman" w:hAnsi="Times New Roman"/>
          <w:b/>
          <w:i/>
          <w:sz w:val="20"/>
        </w:rPr>
      </w:pPr>
      <w:r>
        <w:rPr>
          <w:rFonts w:ascii="Times New Roman" w:hAnsi="Times New Roman" w:cs="Times New Roman"/>
          <w:b/>
          <w:i/>
          <w:sz w:val="20"/>
        </w:rPr>
        <w:t xml:space="preserve">Proposal: Confirm that a single antenna port transmission scheme </w:t>
      </w:r>
      <w:r w:rsidR="004F764A">
        <w:rPr>
          <w:rFonts w:ascii="Times New Roman" w:hAnsi="Times New Roman" w:cs="Times New Roman"/>
          <w:b/>
          <w:i/>
          <w:sz w:val="20"/>
        </w:rPr>
        <w:t>and dedicated DMRS are adopted</w:t>
      </w:r>
      <w:r>
        <w:rPr>
          <w:rFonts w:ascii="Times New Roman" w:hAnsi="Times New Roman" w:cs="Times New Roman"/>
          <w:b/>
          <w:i/>
          <w:sz w:val="20"/>
        </w:rPr>
        <w:t xml:space="preserve"> for NR-PBCH.</w:t>
      </w:r>
    </w:p>
    <w:p w14:paraId="3FD64B37" w14:textId="4EAE141F" w:rsidR="00722CE3" w:rsidRDefault="00722CE3" w:rsidP="00C95DC6">
      <w:pPr>
        <w:pStyle w:val="Heading2"/>
      </w:pPr>
      <w:r>
        <w:t>2.</w:t>
      </w:r>
      <w:r w:rsidR="008E683C">
        <w:t>2</w:t>
      </w:r>
      <w:r>
        <w:tab/>
      </w:r>
      <w:r w:rsidR="0044572B">
        <w:t>DMRS design</w:t>
      </w:r>
    </w:p>
    <w:p w14:paraId="1B104B48" w14:textId="0746B697" w:rsidR="0044572B" w:rsidRPr="0051692F" w:rsidRDefault="0044572B" w:rsidP="0044572B">
      <w:pPr>
        <w:rPr>
          <w:rFonts w:ascii="Times New Roman" w:hAnsi="Times New Roman" w:cs="Times New Roman"/>
          <w:sz w:val="20"/>
        </w:rPr>
      </w:pPr>
      <w:r w:rsidRPr="0051692F">
        <w:rPr>
          <w:rFonts w:ascii="Times New Roman" w:hAnsi="Times New Roman" w:cs="Times New Roman"/>
          <w:sz w:val="20"/>
        </w:rPr>
        <w:t xml:space="preserve">Assuming 1-port time domain precoder cycling transmission scheme and dedicated DMRS, the next question is the DMRS </w:t>
      </w:r>
      <w:r w:rsidR="008E683C">
        <w:rPr>
          <w:rFonts w:ascii="Times New Roman" w:hAnsi="Times New Roman" w:cs="Times New Roman"/>
          <w:sz w:val="20"/>
        </w:rPr>
        <w:t xml:space="preserve">pattern and </w:t>
      </w:r>
      <w:r w:rsidRPr="0051692F">
        <w:rPr>
          <w:rFonts w:ascii="Times New Roman" w:hAnsi="Times New Roman" w:cs="Times New Roman"/>
          <w:sz w:val="20"/>
        </w:rPr>
        <w:t xml:space="preserve">RE density. </w:t>
      </w:r>
      <w:r w:rsidR="00C85F60" w:rsidRPr="0051692F">
        <w:rPr>
          <w:rFonts w:ascii="Times New Roman" w:hAnsi="Times New Roman" w:cs="Times New Roman"/>
          <w:sz w:val="20"/>
        </w:rPr>
        <w:t>We evaluate the following DMRS overheads: 1/12, 2/12</w:t>
      </w:r>
      <w:r w:rsidR="005E39AC">
        <w:rPr>
          <w:rFonts w:ascii="Times New Roman" w:hAnsi="Times New Roman" w:cs="Times New Roman"/>
          <w:sz w:val="20"/>
        </w:rPr>
        <w:t xml:space="preserve"> </w:t>
      </w:r>
      <w:r w:rsidR="00C85F60" w:rsidRPr="0051692F">
        <w:rPr>
          <w:rFonts w:ascii="Times New Roman" w:hAnsi="Times New Roman" w:cs="Times New Roman"/>
          <w:sz w:val="20"/>
        </w:rPr>
        <w:t xml:space="preserve">and 4/12. </w:t>
      </w:r>
      <w:r w:rsidR="008E683C">
        <w:rPr>
          <w:rFonts w:ascii="Times New Roman" w:hAnsi="Times New Roman" w:cs="Times New Roman"/>
          <w:sz w:val="20"/>
        </w:rPr>
        <w:t>The simulation assump</w:t>
      </w:r>
      <w:r w:rsidR="003F10DA">
        <w:rPr>
          <w:rFonts w:ascii="Times New Roman" w:hAnsi="Times New Roman" w:cs="Times New Roman"/>
          <w:sz w:val="20"/>
        </w:rPr>
        <w:t>tions are found from Appendix A, and assumed throughout the document unless otherwise noted.</w:t>
      </w:r>
      <w:r w:rsidR="008E683C">
        <w:rPr>
          <w:rFonts w:ascii="Times New Roman" w:hAnsi="Times New Roman" w:cs="Times New Roman"/>
          <w:sz w:val="20"/>
        </w:rPr>
        <w:t xml:space="preserve"> </w:t>
      </w:r>
      <w:r w:rsidR="008E683C">
        <w:rPr>
          <w:rFonts w:ascii="Times New Roman" w:hAnsi="Times New Roman" w:cs="Times New Roman"/>
          <w:sz w:val="20"/>
        </w:rPr>
        <w:fldChar w:fldCharType="begin"/>
      </w:r>
      <w:r w:rsidR="008E683C">
        <w:rPr>
          <w:rFonts w:ascii="Times New Roman" w:hAnsi="Times New Roman" w:cs="Times New Roman"/>
          <w:sz w:val="20"/>
        </w:rPr>
        <w:instrText xml:space="preserve"> REF _Ref481702653 \h </w:instrText>
      </w:r>
      <w:r w:rsidR="008E683C">
        <w:rPr>
          <w:rFonts w:ascii="Times New Roman" w:hAnsi="Times New Roman" w:cs="Times New Roman"/>
          <w:sz w:val="20"/>
        </w:rPr>
      </w:r>
      <w:r w:rsidR="008E683C">
        <w:rPr>
          <w:rFonts w:ascii="Times New Roman" w:hAnsi="Times New Roman" w:cs="Times New Roman"/>
          <w:sz w:val="20"/>
        </w:rPr>
        <w:fldChar w:fldCharType="separate"/>
      </w:r>
      <w:r w:rsidR="00421E02" w:rsidRPr="0051692F">
        <w:t xml:space="preserve">Figure </w:t>
      </w:r>
      <w:r w:rsidR="00421E02" w:rsidRPr="0051692F">
        <w:rPr>
          <w:noProof/>
        </w:rPr>
        <w:t>1</w:t>
      </w:r>
      <w:r w:rsidR="008E683C">
        <w:rPr>
          <w:rFonts w:ascii="Times New Roman" w:hAnsi="Times New Roman" w:cs="Times New Roman"/>
          <w:sz w:val="20"/>
        </w:rPr>
        <w:fldChar w:fldCharType="end"/>
      </w:r>
      <w:r w:rsidR="008E683C">
        <w:rPr>
          <w:rFonts w:ascii="Times New Roman" w:hAnsi="Times New Roman" w:cs="Times New Roman"/>
          <w:sz w:val="20"/>
        </w:rPr>
        <w:t xml:space="preserve"> and </w:t>
      </w:r>
      <w:r w:rsidR="008E683C">
        <w:rPr>
          <w:rFonts w:ascii="Times New Roman" w:hAnsi="Times New Roman" w:cs="Times New Roman"/>
          <w:sz w:val="20"/>
        </w:rPr>
        <w:fldChar w:fldCharType="begin"/>
      </w:r>
      <w:r w:rsidR="008E683C">
        <w:rPr>
          <w:rFonts w:ascii="Times New Roman" w:hAnsi="Times New Roman" w:cs="Times New Roman"/>
          <w:sz w:val="20"/>
        </w:rPr>
        <w:instrText xml:space="preserve"> REF _Ref481702655 \h </w:instrText>
      </w:r>
      <w:r w:rsidR="008E683C">
        <w:rPr>
          <w:rFonts w:ascii="Times New Roman" w:hAnsi="Times New Roman" w:cs="Times New Roman"/>
          <w:sz w:val="20"/>
        </w:rPr>
      </w:r>
      <w:r w:rsidR="008E683C">
        <w:rPr>
          <w:rFonts w:ascii="Times New Roman" w:hAnsi="Times New Roman" w:cs="Times New Roman"/>
          <w:sz w:val="20"/>
        </w:rPr>
        <w:fldChar w:fldCharType="separate"/>
      </w:r>
      <w:r w:rsidR="00421E02" w:rsidRPr="001B2B17">
        <w:t xml:space="preserve">Figure </w:t>
      </w:r>
      <w:r w:rsidR="00421E02">
        <w:rPr>
          <w:noProof/>
        </w:rPr>
        <w:t>2</w:t>
      </w:r>
      <w:r w:rsidR="008E683C">
        <w:rPr>
          <w:rFonts w:ascii="Times New Roman" w:hAnsi="Times New Roman" w:cs="Times New Roman"/>
          <w:sz w:val="20"/>
        </w:rPr>
        <w:fldChar w:fldCharType="end"/>
      </w:r>
      <w:r w:rsidR="008E683C">
        <w:rPr>
          <w:rFonts w:ascii="Times New Roman" w:hAnsi="Times New Roman" w:cs="Times New Roman"/>
          <w:sz w:val="20"/>
        </w:rPr>
        <w:t xml:space="preserve"> illustrate performance </w:t>
      </w:r>
      <w:r w:rsidR="00EB11A5">
        <w:rPr>
          <w:rFonts w:ascii="Times New Roman" w:hAnsi="Times New Roman" w:cs="Times New Roman"/>
          <w:sz w:val="20"/>
        </w:rPr>
        <w:t>with one-shot and combining of two transmissions using</w:t>
      </w:r>
      <w:r w:rsidR="008E683C">
        <w:rPr>
          <w:rFonts w:ascii="Times New Roman" w:hAnsi="Times New Roman" w:cs="Times New Roman"/>
          <w:sz w:val="20"/>
        </w:rPr>
        <w:t xml:space="preserve"> 15 kHz and 30 kHz SCS, respectively, in TDL-C 1000 ns channel.</w:t>
      </w:r>
    </w:p>
    <w:p w14:paraId="5B24DBE0" w14:textId="0C1EE693" w:rsidR="0044572B" w:rsidRDefault="004F764A" w:rsidP="00E424C7">
      <w:pPr>
        <w:jc w:val="center"/>
      </w:pPr>
      <w:r w:rsidRPr="004F764A">
        <w:rPr>
          <w:noProof/>
        </w:rPr>
        <w:drawing>
          <wp:inline distT="0" distB="0" distL="0" distR="0" wp14:anchorId="7E54EF83" wp14:editId="2451EFAB">
            <wp:extent cx="4037718" cy="2209754"/>
            <wp:effectExtent l="0" t="0" r="1270" b="635"/>
            <wp:docPr id="1" name="Picture 1" descr="Z:\re_de_1_2_4_over_12_15kHz_1_2com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Z:\re_de_1_2_4_over_12_15kHz_1_2comb.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47430" cy="2215069"/>
                    </a:xfrm>
                    <a:prstGeom prst="rect">
                      <a:avLst/>
                    </a:prstGeom>
                    <a:noFill/>
                    <a:ln>
                      <a:noFill/>
                    </a:ln>
                  </pic:spPr>
                </pic:pic>
              </a:graphicData>
            </a:graphic>
          </wp:inline>
        </w:drawing>
      </w:r>
    </w:p>
    <w:p w14:paraId="30140E99" w14:textId="288E5360" w:rsidR="00C85F60" w:rsidRDefault="00C85F60" w:rsidP="001B2B17">
      <w:pPr>
        <w:pStyle w:val="Caption"/>
        <w:jc w:val="center"/>
      </w:pPr>
      <w:bookmarkStart w:id="6" w:name="_Ref481702653"/>
      <w:r>
        <w:t xml:space="preserve">Figure </w:t>
      </w:r>
      <w:fldSimple w:instr=" SEQ Figure \* ARABIC ">
        <w:r w:rsidR="00421E02">
          <w:rPr>
            <w:noProof/>
          </w:rPr>
          <w:t>1</w:t>
        </w:r>
      </w:fldSimple>
      <w:bookmarkEnd w:id="6"/>
      <w:r>
        <w:t xml:space="preserve"> 15 kHz case.</w:t>
      </w:r>
    </w:p>
    <w:p w14:paraId="0C80BE7B" w14:textId="5AEB8A04" w:rsidR="00C85F60" w:rsidRDefault="009C2A08" w:rsidP="00E424C7">
      <w:pPr>
        <w:jc w:val="center"/>
      </w:pPr>
      <w:r w:rsidRPr="009C2A08">
        <w:rPr>
          <w:noProof/>
        </w:rPr>
        <w:drawing>
          <wp:inline distT="0" distB="0" distL="0" distR="0" wp14:anchorId="223166B3" wp14:editId="7EDC3DA5">
            <wp:extent cx="4049404" cy="2216150"/>
            <wp:effectExtent l="0" t="0" r="8255" b="0"/>
            <wp:docPr id="2" name="Picture 2" descr="Z:\re_de_1_2_4_over_12_30kHz_1_2com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re_de_1_2_4_over_12_30kHz_1_2comb.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50812" cy="2216921"/>
                    </a:xfrm>
                    <a:prstGeom prst="rect">
                      <a:avLst/>
                    </a:prstGeom>
                    <a:noFill/>
                    <a:ln>
                      <a:noFill/>
                    </a:ln>
                  </pic:spPr>
                </pic:pic>
              </a:graphicData>
            </a:graphic>
          </wp:inline>
        </w:drawing>
      </w:r>
    </w:p>
    <w:p w14:paraId="42181F51" w14:textId="34A79303" w:rsidR="001B2B17" w:rsidRPr="001B2B17" w:rsidRDefault="001B2B17" w:rsidP="001B2B17">
      <w:pPr>
        <w:pStyle w:val="Caption"/>
        <w:jc w:val="center"/>
      </w:pPr>
      <w:bookmarkStart w:id="7" w:name="_Ref481702655"/>
      <w:r w:rsidRPr="001B2B17">
        <w:t xml:space="preserve">Figure </w:t>
      </w:r>
      <w:r>
        <w:fldChar w:fldCharType="begin"/>
      </w:r>
      <w:r w:rsidRPr="001B2B17">
        <w:instrText xml:space="preserve"> SEQ Figure \* ARABIC </w:instrText>
      </w:r>
      <w:r>
        <w:fldChar w:fldCharType="separate"/>
      </w:r>
      <w:r w:rsidR="00421E02">
        <w:rPr>
          <w:noProof/>
        </w:rPr>
        <w:t>2</w:t>
      </w:r>
      <w:r>
        <w:fldChar w:fldCharType="end"/>
      </w:r>
      <w:bookmarkEnd w:id="7"/>
      <w:r w:rsidRPr="001B2B17">
        <w:t xml:space="preserve"> 30 kHz case.</w:t>
      </w:r>
    </w:p>
    <w:p w14:paraId="32764DD4" w14:textId="051A41B2" w:rsidR="001B2B17" w:rsidRPr="001B2B17" w:rsidRDefault="001B2B17" w:rsidP="001B2B17">
      <w:pPr>
        <w:rPr>
          <w:rFonts w:ascii="Times New Roman" w:hAnsi="Times New Roman" w:cs="Times New Roman"/>
          <w:sz w:val="20"/>
          <w:szCs w:val="20"/>
        </w:rPr>
      </w:pPr>
      <w:r w:rsidRPr="00E424C7">
        <w:rPr>
          <w:rFonts w:ascii="Times New Roman" w:hAnsi="Times New Roman" w:cs="Times New Roman"/>
          <w:sz w:val="20"/>
          <w:szCs w:val="20"/>
        </w:rPr>
        <w:t>Results show</w:t>
      </w:r>
      <w:r w:rsidR="00E424C7">
        <w:rPr>
          <w:rFonts w:ascii="Times New Roman" w:hAnsi="Times New Roman" w:cs="Times New Roman"/>
          <w:sz w:val="20"/>
          <w:szCs w:val="20"/>
        </w:rPr>
        <w:t xml:space="preserve"> that</w:t>
      </w:r>
      <w:r w:rsidRPr="00E424C7">
        <w:rPr>
          <w:rFonts w:ascii="Times New Roman" w:hAnsi="Times New Roman" w:cs="Times New Roman"/>
          <w:sz w:val="20"/>
          <w:szCs w:val="20"/>
        </w:rPr>
        <w:t xml:space="preserve"> 4/12 </w:t>
      </w:r>
      <w:r w:rsidR="00E424C7">
        <w:rPr>
          <w:rFonts w:ascii="Times New Roman" w:hAnsi="Times New Roman" w:cs="Times New Roman"/>
          <w:sz w:val="20"/>
          <w:szCs w:val="20"/>
        </w:rPr>
        <w:t>RE density for DMRS provides</w:t>
      </w:r>
      <w:r w:rsidRPr="001B2B17">
        <w:rPr>
          <w:rFonts w:ascii="Times New Roman" w:hAnsi="Times New Roman" w:cs="Times New Roman"/>
          <w:sz w:val="20"/>
          <w:szCs w:val="20"/>
        </w:rPr>
        <w:t xml:space="preserve"> </w:t>
      </w:r>
      <w:r w:rsidR="00E424C7">
        <w:rPr>
          <w:rFonts w:ascii="Times New Roman" w:hAnsi="Times New Roman" w:cs="Times New Roman"/>
          <w:sz w:val="20"/>
          <w:szCs w:val="20"/>
        </w:rPr>
        <w:t xml:space="preserve">the </w:t>
      </w:r>
      <w:r w:rsidRPr="001B2B17">
        <w:rPr>
          <w:rFonts w:ascii="Times New Roman" w:hAnsi="Times New Roman" w:cs="Times New Roman"/>
          <w:sz w:val="20"/>
          <w:szCs w:val="20"/>
        </w:rPr>
        <w:t>best performance in frequency selective channel.</w:t>
      </w:r>
      <w:r w:rsidR="003F10DA">
        <w:rPr>
          <w:rFonts w:ascii="Times New Roman" w:hAnsi="Times New Roman" w:cs="Times New Roman"/>
          <w:sz w:val="20"/>
          <w:szCs w:val="20"/>
        </w:rPr>
        <w:t xml:space="preserve"> Clear benefit from higher density can be seen both in one-shot case and in case of combining two transmissions. </w:t>
      </w:r>
      <w:r w:rsidR="003F10DA" w:rsidRPr="001B2B17">
        <w:rPr>
          <w:rFonts w:ascii="Times New Roman" w:hAnsi="Times New Roman" w:cs="Times New Roman"/>
          <w:sz w:val="20"/>
          <w:szCs w:val="20"/>
        </w:rPr>
        <w:t>Thus, it’s considered that 4/12 overhead should be selected.</w:t>
      </w:r>
      <w:r w:rsidRPr="001B2B17">
        <w:rPr>
          <w:rFonts w:ascii="Times New Roman" w:hAnsi="Times New Roman" w:cs="Times New Roman"/>
          <w:sz w:val="20"/>
          <w:szCs w:val="20"/>
        </w:rPr>
        <w:t xml:space="preserve"> </w:t>
      </w:r>
      <w:r w:rsidR="00EB6A17">
        <w:rPr>
          <w:rFonts w:ascii="Times New Roman" w:hAnsi="Times New Roman" w:cs="Times New Roman"/>
          <w:sz w:val="20"/>
          <w:szCs w:val="20"/>
        </w:rPr>
        <w:t>4/12</w:t>
      </w:r>
      <w:r w:rsidR="00A75A10" w:rsidRPr="00A75A10">
        <w:rPr>
          <w:rFonts w:ascii="Times New Roman" w:hAnsi="Times New Roman" w:cs="Times New Roman"/>
          <w:sz w:val="20"/>
          <w:szCs w:val="20"/>
        </w:rPr>
        <w:t xml:space="preserve"> </w:t>
      </w:r>
      <w:r w:rsidR="00A75A10">
        <w:rPr>
          <w:rFonts w:ascii="Times New Roman" w:hAnsi="Times New Roman" w:cs="Times New Roman"/>
          <w:sz w:val="20"/>
          <w:szCs w:val="20"/>
        </w:rPr>
        <w:t xml:space="preserve">DMRS density would share also the same design as </w:t>
      </w:r>
      <w:r w:rsidR="003F10DA">
        <w:rPr>
          <w:rFonts w:ascii="Times New Roman" w:hAnsi="Times New Roman" w:cs="Times New Roman"/>
          <w:sz w:val="20"/>
          <w:szCs w:val="20"/>
        </w:rPr>
        <w:t xml:space="preserve">applicable </w:t>
      </w:r>
      <w:r w:rsidR="00A75A10">
        <w:rPr>
          <w:rFonts w:ascii="Times New Roman" w:hAnsi="Times New Roman" w:cs="Times New Roman"/>
          <w:sz w:val="20"/>
          <w:szCs w:val="20"/>
        </w:rPr>
        <w:t xml:space="preserve">considered for NR-PDCCH </w:t>
      </w:r>
      <w:r w:rsidR="00A75A10" w:rsidRPr="00E51379">
        <w:rPr>
          <w:rFonts w:ascii="Times New Roman" w:hAnsi="Times New Roman" w:cs="Times New Roman"/>
          <w:sz w:val="20"/>
          <w:szCs w:val="20"/>
        </w:rPr>
        <w:t xml:space="preserve">in </w:t>
      </w:r>
      <w:r w:rsidR="00A75A10" w:rsidRPr="0051692F">
        <w:rPr>
          <w:rFonts w:ascii="Times New Roman" w:hAnsi="Times New Roman" w:cs="Times New Roman"/>
          <w:sz w:val="20"/>
          <w:szCs w:val="20"/>
        </w:rPr>
        <w:t>[</w:t>
      </w:r>
      <w:r w:rsidR="00E51379" w:rsidRPr="0051692F">
        <w:rPr>
          <w:rFonts w:ascii="Times New Roman" w:hAnsi="Times New Roman" w:cs="Times New Roman"/>
          <w:sz w:val="20"/>
          <w:szCs w:val="20"/>
        </w:rPr>
        <w:t>2</w:t>
      </w:r>
      <w:r w:rsidR="00EB6A17" w:rsidRPr="0051692F">
        <w:rPr>
          <w:rFonts w:ascii="Times New Roman" w:hAnsi="Times New Roman" w:cs="Times New Roman"/>
          <w:sz w:val="20"/>
          <w:szCs w:val="20"/>
        </w:rPr>
        <w:t>].</w:t>
      </w:r>
      <w:r w:rsidR="00EB6A17">
        <w:rPr>
          <w:rFonts w:ascii="Times New Roman" w:hAnsi="Times New Roman" w:cs="Times New Roman"/>
          <w:sz w:val="20"/>
          <w:szCs w:val="20"/>
        </w:rPr>
        <w:t xml:space="preserve"> </w:t>
      </w:r>
    </w:p>
    <w:p w14:paraId="7F948AF7" w14:textId="77777777" w:rsidR="001B2B17" w:rsidRDefault="001B2B17" w:rsidP="001B2B17">
      <w:pPr>
        <w:rPr>
          <w:rFonts w:ascii="Times New Roman" w:hAnsi="Times New Roman" w:cs="Times New Roman"/>
          <w:b/>
          <w:i/>
          <w:sz w:val="20"/>
          <w:szCs w:val="20"/>
        </w:rPr>
      </w:pPr>
      <w:r w:rsidRPr="001B2B17">
        <w:rPr>
          <w:rFonts w:ascii="Times New Roman" w:hAnsi="Times New Roman" w:cs="Times New Roman"/>
          <w:b/>
          <w:i/>
          <w:sz w:val="20"/>
          <w:szCs w:val="20"/>
        </w:rPr>
        <w:t xml:space="preserve">Proposal: </w:t>
      </w:r>
      <w:r>
        <w:rPr>
          <w:rFonts w:ascii="Times New Roman" w:hAnsi="Times New Roman" w:cs="Times New Roman"/>
          <w:b/>
          <w:i/>
          <w:sz w:val="20"/>
          <w:szCs w:val="20"/>
        </w:rPr>
        <w:t>Adopt 4/12 DMRS density per PRB for NR-PBCH.</w:t>
      </w:r>
    </w:p>
    <w:p w14:paraId="00A4147B" w14:textId="590282B3" w:rsidR="001B2B17" w:rsidRDefault="00A75A10" w:rsidP="001B2B17">
      <w:pPr>
        <w:rPr>
          <w:rFonts w:ascii="Times New Roman" w:hAnsi="Times New Roman" w:cs="Times New Roman"/>
          <w:sz w:val="20"/>
          <w:szCs w:val="20"/>
        </w:rPr>
      </w:pPr>
      <w:r>
        <w:rPr>
          <w:rFonts w:ascii="Times New Roman" w:hAnsi="Times New Roman" w:cs="Times New Roman"/>
          <w:sz w:val="20"/>
          <w:szCs w:val="20"/>
        </w:rPr>
        <w:t xml:space="preserve">Given 4/12 DMRS density provides large number of RE’s, it would seem possible to provide some additional information as a part of the DMRS sequence e.g. like in LTE, where slot index is provided. One rather relevant option would be to use the PBCH DMRS sequence to convey SS block </w:t>
      </w:r>
      <w:r w:rsidR="00F73DE4">
        <w:rPr>
          <w:rFonts w:ascii="Times New Roman" w:hAnsi="Times New Roman" w:cs="Times New Roman"/>
          <w:sz w:val="20"/>
          <w:szCs w:val="20"/>
        </w:rPr>
        <w:t xml:space="preserve">location </w:t>
      </w:r>
      <w:r>
        <w:rPr>
          <w:rFonts w:ascii="Times New Roman" w:hAnsi="Times New Roman" w:cs="Times New Roman"/>
          <w:sz w:val="20"/>
          <w:szCs w:val="20"/>
        </w:rPr>
        <w:t>index indication</w:t>
      </w:r>
      <w:r w:rsidR="003F10DA">
        <w:rPr>
          <w:rFonts w:ascii="Times New Roman" w:hAnsi="Times New Roman" w:cs="Times New Roman"/>
          <w:sz w:val="20"/>
          <w:szCs w:val="20"/>
        </w:rPr>
        <w:t xml:space="preserve"> </w:t>
      </w:r>
      <w:r w:rsidR="003F10DA" w:rsidRPr="008E432C">
        <w:rPr>
          <w:rFonts w:ascii="Times New Roman" w:hAnsi="Times New Roman" w:cs="Times New Roman"/>
          <w:sz w:val="20"/>
          <w:szCs w:val="20"/>
        </w:rPr>
        <w:t>[3]</w:t>
      </w:r>
      <w:r w:rsidR="003F10DA">
        <w:rPr>
          <w:rFonts w:ascii="Times New Roman" w:hAnsi="Times New Roman" w:cs="Times New Roman"/>
          <w:sz w:val="20"/>
          <w:szCs w:val="20"/>
        </w:rPr>
        <w:t>,</w:t>
      </w:r>
      <w:r>
        <w:rPr>
          <w:rFonts w:ascii="Times New Roman" w:hAnsi="Times New Roman" w:cs="Times New Roman"/>
          <w:sz w:val="20"/>
          <w:szCs w:val="20"/>
        </w:rPr>
        <w:t xml:space="preserve"> at least partly</w:t>
      </w:r>
      <w:r w:rsidRPr="008E432C">
        <w:rPr>
          <w:rFonts w:ascii="Times New Roman" w:hAnsi="Times New Roman" w:cs="Times New Roman"/>
          <w:sz w:val="20"/>
          <w:szCs w:val="20"/>
        </w:rPr>
        <w:t>.</w:t>
      </w:r>
      <w:r>
        <w:rPr>
          <w:rFonts w:ascii="Times New Roman" w:hAnsi="Times New Roman" w:cs="Times New Roman"/>
          <w:sz w:val="20"/>
          <w:szCs w:val="20"/>
        </w:rPr>
        <w:t xml:space="preserve"> Like noted </w:t>
      </w:r>
      <w:r w:rsidR="00421E02">
        <w:rPr>
          <w:rFonts w:ascii="Times New Roman" w:hAnsi="Times New Roman" w:cs="Times New Roman"/>
          <w:sz w:val="20"/>
          <w:szCs w:val="20"/>
        </w:rPr>
        <w:t xml:space="preserve">in </w:t>
      </w:r>
      <w:r w:rsidR="00421E02">
        <w:rPr>
          <w:rFonts w:ascii="Times New Roman" w:hAnsi="Times New Roman" w:cs="Times New Roman"/>
          <w:sz w:val="20"/>
          <w:szCs w:val="20"/>
        </w:rPr>
        <w:fldChar w:fldCharType="begin"/>
      </w:r>
      <w:r w:rsidR="00421E02">
        <w:rPr>
          <w:rFonts w:ascii="Times New Roman" w:hAnsi="Times New Roman" w:cs="Times New Roman"/>
          <w:sz w:val="20"/>
          <w:szCs w:val="20"/>
        </w:rPr>
        <w:instrText xml:space="preserve"> REF _Ref481757961 \r \h </w:instrText>
      </w:r>
      <w:r w:rsidR="00421E02">
        <w:rPr>
          <w:rFonts w:ascii="Times New Roman" w:hAnsi="Times New Roman" w:cs="Times New Roman"/>
          <w:sz w:val="20"/>
          <w:szCs w:val="20"/>
        </w:rPr>
      </w:r>
      <w:r w:rsidR="00421E02">
        <w:rPr>
          <w:rFonts w:ascii="Times New Roman" w:hAnsi="Times New Roman" w:cs="Times New Roman"/>
          <w:sz w:val="20"/>
          <w:szCs w:val="20"/>
        </w:rPr>
        <w:fldChar w:fldCharType="separate"/>
      </w:r>
      <w:r w:rsidR="00421E02">
        <w:rPr>
          <w:rFonts w:ascii="Times New Roman" w:hAnsi="Times New Roman" w:cs="Times New Roman"/>
          <w:sz w:val="20"/>
          <w:szCs w:val="20"/>
        </w:rPr>
        <w:t>[4]</w:t>
      </w:r>
      <w:r w:rsidR="00421E02">
        <w:rPr>
          <w:rFonts w:ascii="Times New Roman" w:hAnsi="Times New Roman" w:cs="Times New Roman"/>
          <w:sz w:val="20"/>
          <w:szCs w:val="20"/>
        </w:rPr>
        <w:fldChar w:fldCharType="end"/>
      </w:r>
      <w:r w:rsidR="00421E02">
        <w:rPr>
          <w:rFonts w:ascii="Times New Roman" w:hAnsi="Times New Roman" w:cs="Times New Roman"/>
          <w:sz w:val="20"/>
          <w:szCs w:val="20"/>
        </w:rPr>
        <w:t xml:space="preserve"> </w:t>
      </w:r>
      <w:r>
        <w:rPr>
          <w:rFonts w:ascii="Times New Roman" w:hAnsi="Times New Roman" w:cs="Times New Roman"/>
          <w:sz w:val="20"/>
          <w:szCs w:val="20"/>
        </w:rPr>
        <w:t>it would seem beneficial to allow certain level of flexibility when assigning the SS-blocks e.g.</w:t>
      </w:r>
      <w:r w:rsidR="003F10DA">
        <w:rPr>
          <w:rFonts w:ascii="Times New Roman" w:hAnsi="Times New Roman" w:cs="Times New Roman"/>
          <w:sz w:val="20"/>
          <w:szCs w:val="20"/>
        </w:rPr>
        <w:t xml:space="preserve"> for</w:t>
      </w:r>
      <w:r>
        <w:rPr>
          <w:rFonts w:ascii="Times New Roman" w:hAnsi="Times New Roman" w:cs="Times New Roman"/>
          <w:sz w:val="20"/>
          <w:szCs w:val="20"/>
        </w:rPr>
        <w:t xml:space="preserve"> multiplexing</w:t>
      </w:r>
      <w:r w:rsidR="003F10DA">
        <w:rPr>
          <w:rFonts w:ascii="Times New Roman" w:hAnsi="Times New Roman" w:cs="Times New Roman"/>
          <w:sz w:val="20"/>
          <w:szCs w:val="20"/>
        </w:rPr>
        <w:t>, ICIC for SS block and self-backhauling</w:t>
      </w:r>
      <w:r>
        <w:rPr>
          <w:rFonts w:ascii="Times New Roman" w:hAnsi="Times New Roman" w:cs="Times New Roman"/>
          <w:sz w:val="20"/>
          <w:szCs w:val="20"/>
        </w:rPr>
        <w:t xml:space="preserve">, thus </w:t>
      </w:r>
      <w:r w:rsidR="003F10DA">
        <w:rPr>
          <w:rFonts w:ascii="Times New Roman" w:hAnsi="Times New Roman" w:cs="Times New Roman"/>
          <w:sz w:val="20"/>
          <w:szCs w:val="20"/>
        </w:rPr>
        <w:t>set of possible SS block</w:t>
      </w:r>
      <w:r>
        <w:rPr>
          <w:rFonts w:ascii="Times New Roman" w:hAnsi="Times New Roman" w:cs="Times New Roman"/>
          <w:sz w:val="20"/>
          <w:szCs w:val="20"/>
        </w:rPr>
        <w:t xml:space="preserve"> location</w:t>
      </w:r>
      <w:r w:rsidR="003F10DA">
        <w:rPr>
          <w:rFonts w:ascii="Times New Roman" w:hAnsi="Times New Roman" w:cs="Times New Roman"/>
          <w:sz w:val="20"/>
          <w:szCs w:val="20"/>
        </w:rPr>
        <w:t>s</w:t>
      </w:r>
      <w:r>
        <w:rPr>
          <w:rFonts w:ascii="Times New Roman" w:hAnsi="Times New Roman" w:cs="Times New Roman"/>
          <w:sz w:val="20"/>
          <w:szCs w:val="20"/>
        </w:rPr>
        <w:t xml:space="preserve"> would be large.</w:t>
      </w:r>
      <w:r w:rsidR="00C033F9">
        <w:rPr>
          <w:rFonts w:ascii="Times New Roman" w:hAnsi="Times New Roman" w:cs="Times New Roman"/>
          <w:sz w:val="20"/>
          <w:szCs w:val="20"/>
        </w:rPr>
        <w:t xml:space="preserve"> </w:t>
      </w:r>
    </w:p>
    <w:p w14:paraId="07E47525" w14:textId="05998388" w:rsidR="008E432C" w:rsidRDefault="003F10DA" w:rsidP="008E432C">
      <w:pPr>
        <w:rPr>
          <w:rFonts w:ascii="Times New Roman" w:hAnsi="Times New Roman" w:cs="Times New Roman"/>
          <w:sz w:val="20"/>
          <w:szCs w:val="20"/>
        </w:rPr>
      </w:pPr>
      <w:r>
        <w:rPr>
          <w:rFonts w:ascii="Times New Roman" w:hAnsi="Times New Roman" w:cs="Times New Roman"/>
          <w:sz w:val="20"/>
          <w:szCs w:val="20"/>
        </w:rPr>
        <w:t>Next we provide a preliminary analysis on detection performance of SS block location index using a</w:t>
      </w:r>
      <w:r w:rsidR="008E432C">
        <w:rPr>
          <w:rFonts w:ascii="Times New Roman" w:hAnsi="Times New Roman" w:cs="Times New Roman"/>
          <w:sz w:val="20"/>
          <w:szCs w:val="20"/>
        </w:rPr>
        <w:t xml:space="preserve"> </w:t>
      </w:r>
      <w:r>
        <w:rPr>
          <w:rFonts w:ascii="Times New Roman" w:hAnsi="Times New Roman" w:cs="Times New Roman"/>
          <w:sz w:val="20"/>
          <w:szCs w:val="20"/>
        </w:rPr>
        <w:t xml:space="preserve">NR-PBCH </w:t>
      </w:r>
      <w:r w:rsidR="008E432C">
        <w:rPr>
          <w:rFonts w:ascii="Times New Roman" w:hAnsi="Times New Roman" w:cs="Times New Roman"/>
          <w:sz w:val="20"/>
          <w:szCs w:val="20"/>
        </w:rPr>
        <w:t>DMRS</w:t>
      </w:r>
      <w:r>
        <w:rPr>
          <w:rFonts w:ascii="Times New Roman" w:hAnsi="Times New Roman" w:cs="Times New Roman"/>
          <w:sz w:val="20"/>
          <w:szCs w:val="20"/>
        </w:rPr>
        <w:t>.</w:t>
      </w:r>
      <w:r w:rsidR="008E432C">
        <w:rPr>
          <w:rFonts w:ascii="Times New Roman" w:hAnsi="Times New Roman" w:cs="Times New Roman"/>
          <w:sz w:val="20"/>
          <w:szCs w:val="20"/>
        </w:rPr>
        <w:t xml:space="preserve"> </w:t>
      </w:r>
      <w:r>
        <w:rPr>
          <w:rFonts w:ascii="Times New Roman" w:hAnsi="Times New Roman" w:cs="Times New Roman"/>
          <w:sz w:val="20"/>
          <w:szCs w:val="20"/>
        </w:rPr>
        <w:t xml:space="preserve">We assume the following </w:t>
      </w:r>
      <w:r w:rsidR="008E432C">
        <w:rPr>
          <w:rFonts w:ascii="Times New Roman" w:hAnsi="Times New Roman" w:cs="Times New Roman"/>
          <w:sz w:val="20"/>
          <w:szCs w:val="20"/>
        </w:rPr>
        <w:t>sequence design:</w:t>
      </w:r>
    </w:p>
    <w:p w14:paraId="626EC144" w14:textId="77777777" w:rsidR="008E432C" w:rsidRDefault="008E432C" w:rsidP="008E432C">
      <w:pPr>
        <w:pStyle w:val="ListParagraph"/>
        <w:numPr>
          <w:ilvl w:val="0"/>
          <w:numId w:val="30"/>
        </w:numPr>
        <w:spacing w:line="256" w:lineRule="auto"/>
        <w:rPr>
          <w:rFonts w:ascii="Times New Roman" w:hAnsi="Times New Roman" w:cs="Times New Roman"/>
          <w:sz w:val="20"/>
          <w:szCs w:val="20"/>
        </w:rPr>
      </w:pPr>
      <w:r>
        <w:rPr>
          <w:rFonts w:ascii="Times New Roman" w:hAnsi="Times New Roman" w:cs="Times New Roman"/>
          <w:sz w:val="20"/>
          <w:szCs w:val="20"/>
        </w:rPr>
        <w:t>A length-192 pseudo-random sequence initialized using a PCID based on NR-PSS and NR-SSS</w:t>
      </w:r>
    </w:p>
    <w:p w14:paraId="07805C86" w14:textId="04E70787" w:rsidR="003F10DA" w:rsidRDefault="008E432C">
      <w:pPr>
        <w:pStyle w:val="ListParagraph"/>
        <w:numPr>
          <w:ilvl w:val="0"/>
          <w:numId w:val="30"/>
        </w:numPr>
        <w:spacing w:line="256" w:lineRule="auto"/>
        <w:rPr>
          <w:rFonts w:ascii="Times New Roman" w:hAnsi="Times New Roman" w:cs="Times New Roman"/>
          <w:sz w:val="20"/>
          <w:szCs w:val="20"/>
        </w:rPr>
      </w:pPr>
      <w:r>
        <w:rPr>
          <w:rFonts w:ascii="Times New Roman" w:hAnsi="Times New Roman" w:cs="Times New Roman"/>
          <w:sz w:val="20"/>
          <w:szCs w:val="20"/>
        </w:rPr>
        <w:t>SS block location index or part of the SS block location index, in case signalling is divided between RN-SSS and DMRS, determines frequency domain cyclic shift</w:t>
      </w:r>
    </w:p>
    <w:p w14:paraId="2F1EC68C" w14:textId="330F6E52" w:rsidR="008E432C" w:rsidRDefault="008E432C" w:rsidP="001B2B17">
      <w:pPr>
        <w:rPr>
          <w:rFonts w:ascii="Times New Roman" w:hAnsi="Times New Roman" w:cs="Times New Roman"/>
          <w:sz w:val="20"/>
          <w:szCs w:val="20"/>
        </w:rPr>
      </w:pPr>
    </w:p>
    <w:p w14:paraId="72080ACA" w14:textId="55C280C8" w:rsidR="003F10DA" w:rsidRDefault="003F10DA" w:rsidP="001B2B17">
      <w:pPr>
        <w:rPr>
          <w:rFonts w:ascii="Times New Roman" w:hAnsi="Times New Roman" w:cs="Times New Roman"/>
          <w:sz w:val="20"/>
          <w:szCs w:val="20"/>
        </w:rPr>
      </w:pPr>
      <w:r>
        <w:rPr>
          <w:rFonts w:ascii="Times New Roman" w:hAnsi="Times New Roman" w:cs="Times New Roman"/>
          <w:sz w:val="20"/>
          <w:szCs w:val="20"/>
        </w:rPr>
        <w:t>Furthermore, we assume that signalling space is 64 and two detection strategies:</w:t>
      </w:r>
    </w:p>
    <w:p w14:paraId="21D35F03" w14:textId="46E10DD8" w:rsidR="003F10DA" w:rsidRDefault="003F10DA" w:rsidP="0051692F">
      <w:pPr>
        <w:pStyle w:val="ListParagraph"/>
        <w:numPr>
          <w:ilvl w:val="0"/>
          <w:numId w:val="30"/>
        </w:numPr>
        <w:rPr>
          <w:rFonts w:ascii="Times New Roman" w:hAnsi="Times New Roman" w:cs="Times New Roman"/>
          <w:sz w:val="20"/>
          <w:szCs w:val="20"/>
        </w:rPr>
      </w:pPr>
      <w:r>
        <w:rPr>
          <w:rFonts w:ascii="Times New Roman" w:hAnsi="Times New Roman" w:cs="Times New Roman"/>
          <w:sz w:val="20"/>
          <w:szCs w:val="20"/>
        </w:rPr>
        <w:t>Based on wideband signal, i.e. UE uses full DMRS sequence allocated upon 24 PRBs and 2 symbols mapped on 4 REs per PRB</w:t>
      </w:r>
    </w:p>
    <w:p w14:paraId="520E86D8" w14:textId="34589F39" w:rsidR="003F10DA" w:rsidRDefault="003F10DA" w:rsidP="0051692F">
      <w:pPr>
        <w:pStyle w:val="ListParagraph"/>
        <w:numPr>
          <w:ilvl w:val="0"/>
          <w:numId w:val="30"/>
        </w:numPr>
        <w:rPr>
          <w:rFonts w:ascii="Times New Roman" w:hAnsi="Times New Roman" w:cs="Times New Roman"/>
          <w:sz w:val="20"/>
          <w:szCs w:val="20"/>
        </w:rPr>
      </w:pPr>
      <w:r>
        <w:rPr>
          <w:rFonts w:ascii="Times New Roman" w:hAnsi="Times New Roman" w:cs="Times New Roman"/>
          <w:sz w:val="20"/>
          <w:szCs w:val="20"/>
        </w:rPr>
        <w:t>Based on narrowband signal where UE uses DMRS sequence allocated upon bandwidth overlapping with NR-PSS and NR-SSS bandwidth and 2 symbols mapped on 4 REs per PRB</w:t>
      </w:r>
    </w:p>
    <w:p w14:paraId="1C9A962A" w14:textId="239ACDE8" w:rsidR="003F10DA" w:rsidRDefault="003F10DA">
      <w:pPr>
        <w:rPr>
          <w:rFonts w:ascii="Times New Roman" w:hAnsi="Times New Roman" w:cs="Times New Roman"/>
          <w:sz w:val="20"/>
          <w:szCs w:val="20"/>
        </w:rPr>
      </w:pPr>
    </w:p>
    <w:p w14:paraId="04D9FCD3" w14:textId="17C35974" w:rsidR="003F10DA" w:rsidRPr="0051692F" w:rsidRDefault="00B40968">
      <w:pPr>
        <w:rPr>
          <w:rFonts w:ascii="Times New Roman" w:hAnsi="Times New Roman" w:cs="Times New Roman"/>
          <w:sz w:val="20"/>
          <w:szCs w:val="20"/>
        </w:rPr>
      </w:pPr>
      <w:r>
        <w:rPr>
          <w:rFonts w:ascii="Times New Roman" w:hAnsi="Times New Roman" w:cs="Times New Roman"/>
          <w:sz w:val="20"/>
          <w:szCs w:val="20"/>
        </w:rPr>
        <w:fldChar w:fldCharType="begin"/>
      </w:r>
      <w:r w:rsidRPr="0051692F">
        <w:rPr>
          <w:rFonts w:ascii="Times New Roman" w:hAnsi="Times New Roman" w:cs="Times New Roman"/>
          <w:sz w:val="20"/>
          <w:szCs w:val="20"/>
        </w:rPr>
        <w:instrText xml:space="preserve"> REF _Ref481772342 \h </w:instrText>
      </w:r>
      <w:r>
        <w:rPr>
          <w:rFonts w:ascii="Times New Roman" w:hAnsi="Times New Roman" w:cs="Times New Roman"/>
          <w:sz w:val="20"/>
          <w:szCs w:val="20"/>
        </w:rPr>
      </w:r>
      <w:r>
        <w:rPr>
          <w:rFonts w:ascii="Times New Roman" w:hAnsi="Times New Roman" w:cs="Times New Roman"/>
          <w:sz w:val="20"/>
          <w:szCs w:val="20"/>
        </w:rPr>
        <w:fldChar w:fldCharType="separate"/>
      </w:r>
      <w:r w:rsidRPr="00EB264A">
        <w:t xml:space="preserve">Figure </w:t>
      </w:r>
      <w:r>
        <w:rPr>
          <w:noProof/>
        </w:rPr>
        <w:t>3</w:t>
      </w:r>
      <w:r>
        <w:rPr>
          <w:rFonts w:ascii="Times New Roman" w:hAnsi="Times New Roman" w:cs="Times New Roman"/>
          <w:sz w:val="20"/>
          <w:szCs w:val="20"/>
        </w:rPr>
        <w:fldChar w:fldCharType="end"/>
      </w:r>
      <w:r w:rsidRPr="0051692F">
        <w:rPr>
          <w:rFonts w:ascii="Times New Roman" w:hAnsi="Times New Roman" w:cs="Times New Roman"/>
          <w:sz w:val="20"/>
          <w:szCs w:val="20"/>
        </w:rPr>
        <w:t xml:space="preserve"> illustrates the initial analysis on miss-detection performance assuming the above design. </w:t>
      </w:r>
      <w:r>
        <w:rPr>
          <w:rFonts w:ascii="Times New Roman" w:hAnsi="Times New Roman" w:cs="Times New Roman"/>
          <w:sz w:val="20"/>
          <w:szCs w:val="20"/>
        </w:rPr>
        <w:t>We can observe that NR-PBCH DMRS can be used to signal SS block location index. It should be further studied that whether DMRS could signal only part of the SS block location index together e.g. with NR-SSS or DMRS could signal fully the SS block location index.</w:t>
      </w:r>
    </w:p>
    <w:p w14:paraId="4EF59E88" w14:textId="395E14C2" w:rsidR="001372AA" w:rsidRDefault="008E432C" w:rsidP="0051692F">
      <w:pPr>
        <w:jc w:val="center"/>
        <w:rPr>
          <w:rFonts w:ascii="Times New Roman" w:hAnsi="Times New Roman" w:cs="Times New Roman"/>
          <w:sz w:val="20"/>
        </w:rPr>
      </w:pPr>
      <w:r w:rsidRPr="008E432C">
        <w:rPr>
          <w:noProof/>
        </w:rPr>
        <w:drawing>
          <wp:inline distT="0" distB="0" distL="0" distR="0" wp14:anchorId="6C077B81" wp14:editId="5F9D214D">
            <wp:extent cx="3892550" cy="3227857"/>
            <wp:effectExtent l="0" t="0" r="0" b="0"/>
            <wp:docPr id="3" name="Picture 3" descr="C:\Users\shakola\AppData\Local\Microsoft\Windows\Temporary Internet Files\Content.Outlook\SA9OPBA1\dmrsScrDetTdlc1000Density4 (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shakola\AppData\Local\Microsoft\Windows\Temporary Internet Files\Content.Outlook\SA9OPBA1\dmrsScrDetTdlc1000Density4 (002).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94689" cy="3229631"/>
                    </a:xfrm>
                    <a:prstGeom prst="rect">
                      <a:avLst/>
                    </a:prstGeom>
                    <a:noFill/>
                    <a:ln>
                      <a:noFill/>
                    </a:ln>
                  </pic:spPr>
                </pic:pic>
              </a:graphicData>
            </a:graphic>
          </wp:inline>
        </w:drawing>
      </w:r>
    </w:p>
    <w:p w14:paraId="3FCFB507" w14:textId="10C241AF" w:rsidR="00EB264A" w:rsidRDefault="00EB264A" w:rsidP="00EB264A">
      <w:pPr>
        <w:pStyle w:val="Caption"/>
        <w:jc w:val="center"/>
      </w:pPr>
      <w:bookmarkStart w:id="8" w:name="_Ref481772342"/>
      <w:r w:rsidRPr="00EB264A">
        <w:t xml:space="preserve">Figure </w:t>
      </w:r>
      <w:r>
        <w:fldChar w:fldCharType="begin"/>
      </w:r>
      <w:r w:rsidRPr="00EB264A">
        <w:instrText xml:space="preserve"> SEQ Figure \* ARABIC </w:instrText>
      </w:r>
      <w:r>
        <w:fldChar w:fldCharType="separate"/>
      </w:r>
      <w:r w:rsidR="00421E02">
        <w:rPr>
          <w:noProof/>
        </w:rPr>
        <w:t>3</w:t>
      </w:r>
      <w:r>
        <w:fldChar w:fldCharType="end"/>
      </w:r>
      <w:bookmarkEnd w:id="8"/>
      <w:r w:rsidRPr="00EB264A">
        <w:t xml:space="preserve"> SS block index detection performance.</w:t>
      </w:r>
    </w:p>
    <w:p w14:paraId="075E7DC4" w14:textId="77777777" w:rsidR="00B40968" w:rsidRPr="0051692F" w:rsidRDefault="00B40968" w:rsidP="0051692F"/>
    <w:p w14:paraId="79D62730" w14:textId="34211E8D" w:rsidR="003F10DA" w:rsidRDefault="003F10DA" w:rsidP="003F10DA">
      <w:pPr>
        <w:rPr>
          <w:rFonts w:ascii="Times New Roman" w:hAnsi="Times New Roman" w:cs="Times New Roman"/>
          <w:b/>
          <w:i/>
          <w:sz w:val="20"/>
          <w:szCs w:val="20"/>
        </w:rPr>
      </w:pPr>
      <w:r>
        <w:rPr>
          <w:rFonts w:ascii="Times New Roman" w:hAnsi="Times New Roman" w:cs="Times New Roman"/>
          <w:b/>
          <w:i/>
          <w:sz w:val="20"/>
          <w:szCs w:val="20"/>
        </w:rPr>
        <w:t>Observation: NR-PBCH DMRS can be used as SS block location index indication signaling.</w:t>
      </w:r>
      <w:r w:rsidR="00B40968">
        <w:rPr>
          <w:rFonts w:ascii="Times New Roman" w:hAnsi="Times New Roman" w:cs="Times New Roman"/>
          <w:b/>
          <w:i/>
          <w:sz w:val="20"/>
          <w:szCs w:val="20"/>
        </w:rPr>
        <w:t xml:space="preserve"> It should be further studied </w:t>
      </w:r>
      <w:r w:rsidR="00B40968" w:rsidRPr="00B40968">
        <w:rPr>
          <w:rFonts w:ascii="Times New Roman" w:hAnsi="Times New Roman" w:cs="Times New Roman"/>
          <w:b/>
          <w:i/>
          <w:sz w:val="20"/>
          <w:szCs w:val="20"/>
        </w:rPr>
        <w:t>whether DMRS could signal only part of the SS block location index together e.g. with NR-SSS or DMRS could signal fully the SS block location index.</w:t>
      </w:r>
    </w:p>
    <w:p w14:paraId="0BC203A4" w14:textId="77777777" w:rsidR="00D0175D" w:rsidRDefault="00D0175D" w:rsidP="00D0175D">
      <w:pPr>
        <w:pStyle w:val="Heading2"/>
      </w:pPr>
      <w:r>
        <w:t>2.3</w:t>
      </w:r>
      <w:r>
        <w:tab/>
        <w:t>On NR-PBCH/MIB content</w:t>
      </w:r>
    </w:p>
    <w:p w14:paraId="2D125A16" w14:textId="0C8A95B3" w:rsidR="00D0175D" w:rsidRDefault="00D0175D" w:rsidP="00D0175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4719BE">
        <w:rPr>
          <w:rFonts w:ascii="Times New Roman" w:eastAsia="Times New Roman" w:hAnsi="Times New Roman"/>
          <w:iCs/>
          <w:sz w:val="20"/>
          <w:szCs w:val="20"/>
          <w:lang w:eastAsia="ja-JP"/>
        </w:rPr>
        <w:t>T</w:t>
      </w:r>
      <w:r w:rsidRPr="004719BE">
        <w:rPr>
          <w:rFonts w:ascii="Times New Roman" w:eastAsia="Times New Roman" w:hAnsi="Times New Roman"/>
          <w:sz w:val="20"/>
          <w:szCs w:val="20"/>
          <w:lang w:eastAsia="ja-JP"/>
        </w:rPr>
        <w:t xml:space="preserve">he NR-PBCH being part of SS block should have a compact size in order to support efficient multi-beam operation. That is </w:t>
      </w:r>
      <w:r w:rsidRPr="004719BE">
        <w:rPr>
          <w:rFonts w:ascii="Times New Roman" w:eastAsia="Times New Roman" w:hAnsi="Times New Roman" w:cs="Times New Roman"/>
          <w:sz w:val="20"/>
          <w:szCs w:val="20"/>
          <w:lang w:eastAsia="ja-JP"/>
        </w:rPr>
        <w:t xml:space="preserve">achieved if SS block length in time is short. Further, target is to have a comparable reception performance compared to LTE. </w:t>
      </w:r>
      <w:r w:rsidR="00C033F9">
        <w:rPr>
          <w:rFonts w:ascii="Times New Roman" w:eastAsia="Times New Roman" w:hAnsi="Times New Roman" w:cs="Times New Roman"/>
          <w:sz w:val="20"/>
          <w:szCs w:val="20"/>
          <w:lang w:eastAsia="ja-JP"/>
        </w:rPr>
        <w:t>In the following</w:t>
      </w:r>
      <w:r w:rsidRPr="004719BE">
        <w:rPr>
          <w:rFonts w:ascii="Times New Roman" w:eastAsia="Times New Roman" w:hAnsi="Times New Roman" w:cs="Times New Roman"/>
          <w:sz w:val="20"/>
          <w:szCs w:val="20"/>
          <w:lang w:eastAsia="ja-JP"/>
        </w:rPr>
        <w:t xml:space="preserve"> we provide our view on possible NR MIB parameters. </w:t>
      </w:r>
    </w:p>
    <w:tbl>
      <w:tblPr>
        <w:tblStyle w:val="TableGrid"/>
        <w:tblW w:w="0" w:type="auto"/>
        <w:tblLook w:val="04A0" w:firstRow="1" w:lastRow="0" w:firstColumn="1" w:lastColumn="0" w:noHBand="0" w:noVBand="1"/>
      </w:tblPr>
      <w:tblGrid>
        <w:gridCol w:w="3209"/>
        <w:gridCol w:w="1748"/>
        <w:gridCol w:w="4672"/>
      </w:tblGrid>
      <w:tr w:rsidR="00673484" w14:paraId="244BCF01" w14:textId="77777777" w:rsidTr="0051692F">
        <w:tc>
          <w:tcPr>
            <w:tcW w:w="3209" w:type="dxa"/>
            <w:shd w:val="clear" w:color="auto" w:fill="AEAAAA" w:themeFill="background2" w:themeFillShade="BF"/>
          </w:tcPr>
          <w:p w14:paraId="08320A8E" w14:textId="18C98DF3" w:rsidR="00673484" w:rsidRDefault="00673484" w:rsidP="00D0175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Pr>
                <w:rFonts w:ascii="Times New Roman" w:eastAsia="Times New Roman" w:hAnsi="Times New Roman" w:cs="Times New Roman"/>
                <w:sz w:val="20"/>
                <w:szCs w:val="20"/>
                <w:lang w:eastAsia="ja-JP"/>
              </w:rPr>
              <w:t>Parameter:</w:t>
            </w:r>
          </w:p>
        </w:tc>
        <w:tc>
          <w:tcPr>
            <w:tcW w:w="1748" w:type="dxa"/>
            <w:shd w:val="clear" w:color="auto" w:fill="AEAAAA" w:themeFill="background2" w:themeFillShade="BF"/>
          </w:tcPr>
          <w:p w14:paraId="02CBA229" w14:textId="34E116DD" w:rsidR="00673484" w:rsidRDefault="00673484" w:rsidP="00D0175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Pr>
                <w:rFonts w:ascii="Times New Roman" w:eastAsia="Times New Roman" w:hAnsi="Times New Roman" w:cs="Times New Roman"/>
                <w:sz w:val="20"/>
                <w:szCs w:val="20"/>
                <w:lang w:eastAsia="ja-JP"/>
              </w:rPr>
              <w:t>Estimated number of bits</w:t>
            </w:r>
          </w:p>
        </w:tc>
        <w:tc>
          <w:tcPr>
            <w:tcW w:w="4672" w:type="dxa"/>
            <w:shd w:val="clear" w:color="auto" w:fill="AEAAAA" w:themeFill="background2" w:themeFillShade="BF"/>
          </w:tcPr>
          <w:p w14:paraId="5918B7B0" w14:textId="269441AB" w:rsidR="00673484" w:rsidRDefault="00673484" w:rsidP="00D0175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Pr>
                <w:rFonts w:ascii="Times New Roman" w:eastAsia="Times New Roman" w:hAnsi="Times New Roman" w:cs="Times New Roman"/>
                <w:sz w:val="20"/>
                <w:szCs w:val="20"/>
                <w:lang w:eastAsia="ja-JP"/>
              </w:rPr>
              <w:t>Note</w:t>
            </w:r>
          </w:p>
        </w:tc>
      </w:tr>
      <w:tr w:rsidR="00673484" w14:paraId="60A9978F" w14:textId="77777777" w:rsidTr="0051692F">
        <w:tc>
          <w:tcPr>
            <w:tcW w:w="3209" w:type="dxa"/>
          </w:tcPr>
          <w:p w14:paraId="0B5131B5" w14:textId="3B9ED365" w:rsidR="00673484" w:rsidRDefault="00673484" w:rsidP="00D0175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Pr>
                <w:rFonts w:ascii="Times New Roman" w:eastAsia="Times New Roman" w:hAnsi="Times New Roman" w:cs="Times New Roman"/>
                <w:sz w:val="20"/>
                <w:szCs w:val="20"/>
                <w:lang w:eastAsia="ja-JP"/>
              </w:rPr>
              <w:t>SFN</w:t>
            </w:r>
          </w:p>
        </w:tc>
        <w:tc>
          <w:tcPr>
            <w:tcW w:w="1748" w:type="dxa"/>
          </w:tcPr>
          <w:p w14:paraId="44ECA626" w14:textId="75B79A1F" w:rsidR="00673484" w:rsidRDefault="00673484" w:rsidP="0051692F">
            <w:pPr>
              <w:overflowPunct w:val="0"/>
              <w:autoSpaceDE w:val="0"/>
              <w:autoSpaceDN w:val="0"/>
              <w:adjustRightInd w:val="0"/>
              <w:spacing w:after="180" w:line="240" w:lineRule="auto"/>
              <w:jc w:val="center"/>
              <w:textAlignment w:val="baseline"/>
              <w:rPr>
                <w:rFonts w:ascii="Times New Roman" w:eastAsia="Times New Roman" w:hAnsi="Times New Roman" w:cs="Times New Roman"/>
                <w:sz w:val="20"/>
                <w:szCs w:val="20"/>
                <w:lang w:eastAsia="ja-JP"/>
              </w:rPr>
            </w:pPr>
            <w:r>
              <w:rPr>
                <w:rFonts w:ascii="Times New Roman" w:eastAsia="Times New Roman" w:hAnsi="Times New Roman" w:cs="Times New Roman"/>
                <w:sz w:val="20"/>
                <w:szCs w:val="20"/>
                <w:lang w:eastAsia="ja-JP"/>
              </w:rPr>
              <w:t>7</w:t>
            </w:r>
          </w:p>
        </w:tc>
        <w:tc>
          <w:tcPr>
            <w:tcW w:w="4672" w:type="dxa"/>
          </w:tcPr>
          <w:p w14:paraId="45AEDEE3" w14:textId="0AF33B31" w:rsidR="00673484" w:rsidRDefault="00673484" w:rsidP="00D0175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Pr>
                <w:rFonts w:ascii="Times New Roman" w:eastAsia="Times New Roman" w:hAnsi="Times New Roman" w:cs="Times New Roman"/>
                <w:sz w:val="20"/>
                <w:szCs w:val="20"/>
                <w:lang w:eastAsia="ja-JP"/>
              </w:rPr>
              <w:t>NR-PBCH TTI 80 ms</w:t>
            </w:r>
            <w:r w:rsidR="00140BC6">
              <w:rPr>
                <w:rFonts w:ascii="Times New Roman" w:eastAsia="Times New Roman" w:hAnsi="Times New Roman" w:cs="Times New Roman"/>
                <w:sz w:val="20"/>
                <w:szCs w:val="20"/>
                <w:lang w:eastAsia="ja-JP"/>
              </w:rPr>
              <w:t>, 3 LSBs needs to be signalled otherwise</w:t>
            </w:r>
          </w:p>
        </w:tc>
      </w:tr>
      <w:tr w:rsidR="00673484" w14:paraId="672CEA35" w14:textId="77777777" w:rsidTr="0051692F">
        <w:tc>
          <w:tcPr>
            <w:tcW w:w="3209" w:type="dxa"/>
          </w:tcPr>
          <w:p w14:paraId="652834C5" w14:textId="0ED55A3F" w:rsidR="00673484" w:rsidRDefault="00673484" w:rsidP="00D0175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Pr>
                <w:rFonts w:ascii="Times New Roman" w:eastAsia="Times New Roman" w:hAnsi="Times New Roman" w:cs="Times New Roman"/>
                <w:sz w:val="20"/>
                <w:szCs w:val="20"/>
                <w:lang w:eastAsia="ja-JP"/>
              </w:rPr>
              <w:t>minimumSIValidity</w:t>
            </w:r>
          </w:p>
        </w:tc>
        <w:tc>
          <w:tcPr>
            <w:tcW w:w="1748" w:type="dxa"/>
          </w:tcPr>
          <w:p w14:paraId="527D5204" w14:textId="3A36F1B4" w:rsidR="00673484" w:rsidRDefault="00673484" w:rsidP="0051692F">
            <w:pPr>
              <w:overflowPunct w:val="0"/>
              <w:autoSpaceDE w:val="0"/>
              <w:autoSpaceDN w:val="0"/>
              <w:adjustRightInd w:val="0"/>
              <w:spacing w:after="180" w:line="240" w:lineRule="auto"/>
              <w:jc w:val="center"/>
              <w:textAlignment w:val="baseline"/>
              <w:rPr>
                <w:rFonts w:ascii="Times New Roman" w:eastAsia="Times New Roman" w:hAnsi="Times New Roman" w:cs="Times New Roman"/>
                <w:sz w:val="20"/>
                <w:szCs w:val="20"/>
                <w:lang w:eastAsia="ja-JP"/>
              </w:rPr>
            </w:pPr>
            <w:r>
              <w:rPr>
                <w:rFonts w:ascii="Times New Roman" w:eastAsia="Times New Roman" w:hAnsi="Times New Roman" w:cs="Times New Roman"/>
                <w:sz w:val="20"/>
                <w:szCs w:val="20"/>
                <w:lang w:eastAsia="ja-JP"/>
              </w:rPr>
              <w:t>5</w:t>
            </w:r>
          </w:p>
        </w:tc>
        <w:tc>
          <w:tcPr>
            <w:tcW w:w="4672" w:type="dxa"/>
          </w:tcPr>
          <w:p w14:paraId="2CC0453C" w14:textId="4698F2E0" w:rsidR="00673484" w:rsidRDefault="00A81F8F" w:rsidP="00D0175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51692F">
              <w:rPr>
                <w:rFonts w:ascii="Times New Roman" w:hAnsi="Times New Roman"/>
                <w:sz w:val="20"/>
                <w:szCs w:val="20"/>
              </w:rPr>
              <w:t>Validity information for stored minimum system information</w:t>
            </w:r>
          </w:p>
        </w:tc>
      </w:tr>
      <w:tr w:rsidR="00673484" w14:paraId="26A97B86" w14:textId="77777777" w:rsidTr="0051692F">
        <w:tc>
          <w:tcPr>
            <w:tcW w:w="3209" w:type="dxa"/>
          </w:tcPr>
          <w:p w14:paraId="4121E42C" w14:textId="59104A74" w:rsidR="00673484" w:rsidRDefault="00140BC6" w:rsidP="00D0175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Pr>
                <w:rFonts w:ascii="Times New Roman" w:eastAsia="Times New Roman" w:hAnsi="Times New Roman" w:cs="Times New Roman"/>
                <w:sz w:val="20"/>
                <w:szCs w:val="20"/>
                <w:lang w:eastAsia="ja-JP"/>
              </w:rPr>
              <w:t>Extended cell ID</w:t>
            </w:r>
          </w:p>
        </w:tc>
        <w:tc>
          <w:tcPr>
            <w:tcW w:w="1748" w:type="dxa"/>
          </w:tcPr>
          <w:p w14:paraId="4C3B3B8F" w14:textId="61053475" w:rsidR="00673484" w:rsidRDefault="00140BC6" w:rsidP="0051692F">
            <w:pPr>
              <w:overflowPunct w:val="0"/>
              <w:autoSpaceDE w:val="0"/>
              <w:autoSpaceDN w:val="0"/>
              <w:adjustRightInd w:val="0"/>
              <w:spacing w:after="180" w:line="240" w:lineRule="auto"/>
              <w:jc w:val="center"/>
              <w:textAlignment w:val="baseline"/>
              <w:rPr>
                <w:rFonts w:ascii="Times New Roman" w:eastAsia="Times New Roman" w:hAnsi="Times New Roman" w:cs="Times New Roman"/>
                <w:sz w:val="20"/>
                <w:szCs w:val="20"/>
                <w:lang w:eastAsia="ja-JP"/>
              </w:rPr>
            </w:pPr>
            <w:r>
              <w:rPr>
                <w:rFonts w:ascii="Times New Roman" w:eastAsia="Times New Roman" w:hAnsi="Times New Roman" w:cs="Times New Roman"/>
                <w:sz w:val="20"/>
                <w:szCs w:val="20"/>
                <w:lang w:eastAsia="ja-JP"/>
              </w:rPr>
              <w:t>6</w:t>
            </w:r>
          </w:p>
        </w:tc>
        <w:tc>
          <w:tcPr>
            <w:tcW w:w="4672" w:type="dxa"/>
          </w:tcPr>
          <w:p w14:paraId="1768B30B" w14:textId="2B644B01" w:rsidR="00673484" w:rsidRDefault="00140BC6" w:rsidP="00D0175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Pr>
                <w:rFonts w:ascii="Times New Roman" w:eastAsia="Times New Roman" w:hAnsi="Times New Roman" w:cs="Times New Roman"/>
                <w:sz w:val="20"/>
                <w:szCs w:val="20"/>
                <w:lang w:eastAsia="ja-JP"/>
              </w:rPr>
              <w:t>Extension of Physical cell ID</w:t>
            </w:r>
            <w:r w:rsidR="006253B0">
              <w:rPr>
                <w:rFonts w:ascii="Times New Roman" w:eastAsia="Times New Roman" w:hAnsi="Times New Roman" w:cs="Times New Roman"/>
                <w:sz w:val="20"/>
                <w:szCs w:val="20"/>
                <w:lang w:eastAsia="ja-JP"/>
              </w:rPr>
              <w:t xml:space="preserve"> [5]</w:t>
            </w:r>
            <w:r w:rsidR="00626A41">
              <w:rPr>
                <w:rFonts w:ascii="Times New Roman" w:eastAsia="Times New Roman" w:hAnsi="Times New Roman" w:cs="Times New Roman"/>
                <w:sz w:val="20"/>
                <w:szCs w:val="20"/>
                <w:lang w:eastAsia="ja-JP"/>
              </w:rPr>
              <w:t xml:space="preserve"> </w:t>
            </w:r>
          </w:p>
        </w:tc>
      </w:tr>
      <w:tr w:rsidR="00A81F8F" w14:paraId="53DBF2B1" w14:textId="77777777" w:rsidTr="00140BC6">
        <w:tc>
          <w:tcPr>
            <w:tcW w:w="3209" w:type="dxa"/>
          </w:tcPr>
          <w:p w14:paraId="124B6666" w14:textId="0E15A91D" w:rsidR="00A81F8F" w:rsidRDefault="00A81F8F" w:rsidP="00D0175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Pr>
                <w:rFonts w:ascii="Times New Roman" w:eastAsia="Times New Roman" w:hAnsi="Times New Roman" w:cs="Times New Roman"/>
                <w:sz w:val="20"/>
                <w:szCs w:val="20"/>
                <w:lang w:eastAsia="ja-JP"/>
              </w:rPr>
              <w:t>SS block location in carrier bandwidth</w:t>
            </w:r>
          </w:p>
        </w:tc>
        <w:tc>
          <w:tcPr>
            <w:tcW w:w="1748" w:type="dxa"/>
          </w:tcPr>
          <w:p w14:paraId="71A41BB0" w14:textId="15E7C5A3" w:rsidR="00A81F8F" w:rsidRDefault="005837A3" w:rsidP="00140BC6">
            <w:pPr>
              <w:overflowPunct w:val="0"/>
              <w:autoSpaceDE w:val="0"/>
              <w:autoSpaceDN w:val="0"/>
              <w:adjustRightInd w:val="0"/>
              <w:spacing w:after="180" w:line="240" w:lineRule="auto"/>
              <w:jc w:val="center"/>
              <w:textAlignment w:val="baseline"/>
              <w:rPr>
                <w:rFonts w:ascii="Times New Roman" w:eastAsia="Times New Roman" w:hAnsi="Times New Roman" w:cs="Times New Roman"/>
                <w:sz w:val="20"/>
                <w:szCs w:val="20"/>
                <w:lang w:eastAsia="ja-JP"/>
              </w:rPr>
            </w:pPr>
            <w:r>
              <w:rPr>
                <w:rFonts w:ascii="Times New Roman" w:eastAsia="Times New Roman" w:hAnsi="Times New Roman" w:cs="Times New Roman"/>
                <w:sz w:val="20"/>
                <w:szCs w:val="20"/>
                <w:lang w:eastAsia="ja-JP"/>
              </w:rPr>
              <w:t>TBD</w:t>
            </w:r>
          </w:p>
        </w:tc>
        <w:tc>
          <w:tcPr>
            <w:tcW w:w="4672" w:type="dxa"/>
          </w:tcPr>
          <w:p w14:paraId="3FC71776" w14:textId="0B52C808" w:rsidR="00A81F8F" w:rsidRDefault="006253B0" w:rsidP="00D0175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Pr>
                <w:rFonts w:ascii="Times New Roman" w:eastAsia="Times New Roman" w:hAnsi="Times New Roman" w:cs="Times New Roman"/>
                <w:sz w:val="20"/>
                <w:szCs w:val="20"/>
                <w:lang w:eastAsia="ja-JP"/>
              </w:rPr>
              <w:t xml:space="preserve">Number of bits required will depend on </w:t>
            </w:r>
            <w:r w:rsidR="005837A3">
              <w:rPr>
                <w:rFonts w:ascii="Times New Roman" w:eastAsia="Times New Roman" w:hAnsi="Times New Roman" w:cs="Times New Roman"/>
                <w:sz w:val="20"/>
                <w:szCs w:val="20"/>
                <w:lang w:eastAsia="ja-JP"/>
              </w:rPr>
              <w:t xml:space="preserve">RAN4 </w:t>
            </w:r>
            <w:r>
              <w:rPr>
                <w:rFonts w:ascii="Times New Roman" w:eastAsia="Times New Roman" w:hAnsi="Times New Roman" w:cs="Times New Roman"/>
                <w:sz w:val="20"/>
                <w:szCs w:val="20"/>
                <w:lang w:eastAsia="ja-JP"/>
              </w:rPr>
              <w:t>agreements e.g. channel raster and SS raster.</w:t>
            </w:r>
          </w:p>
        </w:tc>
      </w:tr>
      <w:tr w:rsidR="00673484" w14:paraId="52DC74B1" w14:textId="77777777" w:rsidTr="0051692F">
        <w:tc>
          <w:tcPr>
            <w:tcW w:w="3209" w:type="dxa"/>
          </w:tcPr>
          <w:p w14:paraId="4EF484F1" w14:textId="2CC87A7F" w:rsidR="00673484" w:rsidRDefault="00140BC6" w:rsidP="00D0175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Pr>
                <w:rFonts w:ascii="Times New Roman" w:eastAsia="Times New Roman" w:hAnsi="Times New Roman" w:cs="Times New Roman"/>
                <w:sz w:val="20"/>
                <w:szCs w:val="20"/>
                <w:lang w:eastAsia="ja-JP"/>
              </w:rPr>
              <w:t>CSS for co</w:t>
            </w:r>
            <w:r w:rsidR="00BD289D">
              <w:rPr>
                <w:rFonts w:ascii="Times New Roman" w:eastAsia="Times New Roman" w:hAnsi="Times New Roman" w:cs="Times New Roman"/>
                <w:sz w:val="20"/>
                <w:szCs w:val="20"/>
                <w:lang w:eastAsia="ja-JP"/>
              </w:rPr>
              <w:t>mmon PDCCH</w:t>
            </w:r>
          </w:p>
        </w:tc>
        <w:tc>
          <w:tcPr>
            <w:tcW w:w="1748" w:type="dxa"/>
          </w:tcPr>
          <w:p w14:paraId="159CF369" w14:textId="522442DB" w:rsidR="00673484" w:rsidRDefault="00BD289D" w:rsidP="0051692F">
            <w:pPr>
              <w:overflowPunct w:val="0"/>
              <w:autoSpaceDE w:val="0"/>
              <w:autoSpaceDN w:val="0"/>
              <w:adjustRightInd w:val="0"/>
              <w:spacing w:after="180" w:line="240" w:lineRule="auto"/>
              <w:jc w:val="center"/>
              <w:textAlignment w:val="baseline"/>
              <w:rPr>
                <w:rFonts w:ascii="Times New Roman" w:eastAsia="Times New Roman" w:hAnsi="Times New Roman" w:cs="Times New Roman"/>
                <w:sz w:val="20"/>
                <w:szCs w:val="20"/>
                <w:lang w:eastAsia="ja-JP"/>
              </w:rPr>
            </w:pPr>
            <w:r>
              <w:rPr>
                <w:rFonts w:ascii="Times New Roman" w:eastAsia="Times New Roman" w:hAnsi="Times New Roman" w:cs="Times New Roman"/>
                <w:sz w:val="20"/>
                <w:szCs w:val="20"/>
                <w:lang w:eastAsia="ja-JP"/>
              </w:rPr>
              <w:t>TBD</w:t>
            </w:r>
          </w:p>
        </w:tc>
        <w:tc>
          <w:tcPr>
            <w:tcW w:w="4672" w:type="dxa"/>
          </w:tcPr>
          <w:p w14:paraId="4132BF2A" w14:textId="45A0F480" w:rsidR="00673484" w:rsidRDefault="00A81F8F" w:rsidP="00D0175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Pr>
                <w:rFonts w:ascii="Times New Roman" w:eastAsia="Times New Roman" w:hAnsi="Times New Roman" w:cs="Times New Roman"/>
                <w:sz w:val="20"/>
                <w:szCs w:val="20"/>
                <w:lang w:eastAsia="ja-JP"/>
              </w:rPr>
              <w:t>Time-frequency allocation</w:t>
            </w:r>
          </w:p>
        </w:tc>
      </w:tr>
      <w:tr w:rsidR="00673484" w14:paraId="340D5548" w14:textId="77777777" w:rsidTr="0051692F">
        <w:tc>
          <w:tcPr>
            <w:tcW w:w="3209" w:type="dxa"/>
          </w:tcPr>
          <w:p w14:paraId="6E757A3F" w14:textId="6A63C06F" w:rsidR="00673484" w:rsidRDefault="00BD289D" w:rsidP="00D0175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Pr>
                <w:rFonts w:ascii="Times New Roman" w:eastAsia="Times New Roman" w:hAnsi="Times New Roman" w:cs="Times New Roman"/>
                <w:sz w:val="20"/>
                <w:szCs w:val="20"/>
                <w:lang w:eastAsia="ja-JP"/>
              </w:rPr>
              <w:t>Numerology for common PDCCH and PDSCH</w:t>
            </w:r>
          </w:p>
        </w:tc>
        <w:tc>
          <w:tcPr>
            <w:tcW w:w="1748" w:type="dxa"/>
          </w:tcPr>
          <w:p w14:paraId="2BDFBBD3" w14:textId="316DDF85" w:rsidR="00673484" w:rsidRDefault="00BD289D" w:rsidP="0051692F">
            <w:pPr>
              <w:overflowPunct w:val="0"/>
              <w:autoSpaceDE w:val="0"/>
              <w:autoSpaceDN w:val="0"/>
              <w:adjustRightInd w:val="0"/>
              <w:spacing w:after="180" w:line="240" w:lineRule="auto"/>
              <w:jc w:val="center"/>
              <w:textAlignment w:val="baseline"/>
              <w:rPr>
                <w:rFonts w:ascii="Times New Roman" w:eastAsia="Times New Roman" w:hAnsi="Times New Roman" w:cs="Times New Roman"/>
                <w:sz w:val="20"/>
                <w:szCs w:val="20"/>
                <w:lang w:eastAsia="ja-JP"/>
              </w:rPr>
            </w:pPr>
            <w:r>
              <w:rPr>
                <w:rFonts w:ascii="Times New Roman" w:eastAsia="Times New Roman" w:hAnsi="Times New Roman" w:cs="Times New Roman"/>
                <w:sz w:val="20"/>
                <w:szCs w:val="20"/>
                <w:lang w:eastAsia="ja-JP"/>
              </w:rPr>
              <w:t>2</w:t>
            </w:r>
          </w:p>
        </w:tc>
        <w:tc>
          <w:tcPr>
            <w:tcW w:w="4672" w:type="dxa"/>
          </w:tcPr>
          <w:p w14:paraId="413547B9" w14:textId="0DD03CE6" w:rsidR="00673484" w:rsidRDefault="005837A3" w:rsidP="00D0175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Pr>
                <w:rFonts w:ascii="Times New Roman" w:eastAsia="Times New Roman" w:hAnsi="Times New Roman" w:cs="Times New Roman"/>
                <w:sz w:val="20"/>
                <w:szCs w:val="20"/>
                <w:lang w:eastAsia="ja-JP"/>
              </w:rPr>
              <w:t>RAN4 to decide on supported SCSs per carrier frequency range. E.g. 1 bit for both if two SCS options per range.</w:t>
            </w:r>
          </w:p>
        </w:tc>
      </w:tr>
      <w:tr w:rsidR="00673484" w14:paraId="60127C52" w14:textId="77777777" w:rsidTr="0051692F">
        <w:trPr>
          <w:trHeight w:val="70"/>
        </w:trPr>
        <w:tc>
          <w:tcPr>
            <w:tcW w:w="3209" w:type="dxa"/>
          </w:tcPr>
          <w:p w14:paraId="7E8D7329" w14:textId="418A3576" w:rsidR="00673484" w:rsidRDefault="00AA498F" w:rsidP="00D0175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Pr>
                <w:rFonts w:ascii="Times New Roman" w:eastAsia="Times New Roman" w:hAnsi="Times New Roman" w:cs="Times New Roman"/>
                <w:sz w:val="20"/>
                <w:szCs w:val="20"/>
                <w:lang w:eastAsia="ja-JP"/>
              </w:rPr>
              <w:t>Carrier bandwidth</w:t>
            </w:r>
          </w:p>
        </w:tc>
        <w:tc>
          <w:tcPr>
            <w:tcW w:w="1748" w:type="dxa"/>
          </w:tcPr>
          <w:p w14:paraId="1387DB17" w14:textId="619946A3" w:rsidR="00673484" w:rsidRDefault="00AA498F" w:rsidP="0051692F">
            <w:pPr>
              <w:overflowPunct w:val="0"/>
              <w:autoSpaceDE w:val="0"/>
              <w:autoSpaceDN w:val="0"/>
              <w:adjustRightInd w:val="0"/>
              <w:spacing w:after="180" w:line="240" w:lineRule="auto"/>
              <w:jc w:val="center"/>
              <w:textAlignment w:val="baseline"/>
              <w:rPr>
                <w:rFonts w:ascii="Times New Roman" w:eastAsia="Times New Roman" w:hAnsi="Times New Roman" w:cs="Times New Roman"/>
                <w:sz w:val="20"/>
                <w:szCs w:val="20"/>
                <w:lang w:eastAsia="ja-JP"/>
              </w:rPr>
            </w:pPr>
            <w:r>
              <w:rPr>
                <w:rFonts w:ascii="Times New Roman" w:eastAsia="Times New Roman" w:hAnsi="Times New Roman" w:cs="Times New Roman"/>
                <w:sz w:val="20"/>
                <w:szCs w:val="20"/>
                <w:lang w:eastAsia="ja-JP"/>
              </w:rPr>
              <w:t>TBD</w:t>
            </w:r>
          </w:p>
        </w:tc>
        <w:tc>
          <w:tcPr>
            <w:tcW w:w="4672" w:type="dxa"/>
          </w:tcPr>
          <w:p w14:paraId="5DECCA1C" w14:textId="56F8A193" w:rsidR="00673484" w:rsidRDefault="00673484" w:rsidP="00D0175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p>
        </w:tc>
      </w:tr>
      <w:tr w:rsidR="00BD289D" w14:paraId="41657062" w14:textId="77777777" w:rsidTr="00140BC6">
        <w:trPr>
          <w:trHeight w:val="70"/>
        </w:trPr>
        <w:tc>
          <w:tcPr>
            <w:tcW w:w="3209" w:type="dxa"/>
          </w:tcPr>
          <w:p w14:paraId="6BEFD8CC" w14:textId="39ECE6D0" w:rsidR="00BD289D" w:rsidRDefault="00BD289D" w:rsidP="00BD289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Pr>
                <w:rFonts w:ascii="Times New Roman" w:eastAsia="Times New Roman" w:hAnsi="Times New Roman" w:cs="Times New Roman"/>
                <w:sz w:val="20"/>
                <w:szCs w:val="20"/>
                <w:lang w:eastAsia="ja-JP"/>
              </w:rPr>
              <w:t>Spare</w:t>
            </w:r>
          </w:p>
        </w:tc>
        <w:tc>
          <w:tcPr>
            <w:tcW w:w="1748" w:type="dxa"/>
          </w:tcPr>
          <w:p w14:paraId="6B5D0DE8" w14:textId="4DB58CF6" w:rsidR="00BD289D" w:rsidRDefault="00BD289D" w:rsidP="00BD289D">
            <w:pPr>
              <w:overflowPunct w:val="0"/>
              <w:autoSpaceDE w:val="0"/>
              <w:autoSpaceDN w:val="0"/>
              <w:adjustRightInd w:val="0"/>
              <w:spacing w:after="180" w:line="240" w:lineRule="auto"/>
              <w:jc w:val="center"/>
              <w:textAlignment w:val="baseline"/>
              <w:rPr>
                <w:rFonts w:ascii="Times New Roman" w:eastAsia="Times New Roman" w:hAnsi="Times New Roman" w:cs="Times New Roman"/>
                <w:sz w:val="20"/>
                <w:szCs w:val="20"/>
                <w:lang w:eastAsia="ja-JP"/>
              </w:rPr>
            </w:pPr>
            <w:r>
              <w:rPr>
                <w:rFonts w:ascii="Times New Roman" w:eastAsia="Times New Roman" w:hAnsi="Times New Roman" w:cs="Times New Roman"/>
                <w:sz w:val="20"/>
                <w:szCs w:val="20"/>
                <w:lang w:eastAsia="ja-JP"/>
              </w:rPr>
              <w:t>2</w:t>
            </w:r>
          </w:p>
        </w:tc>
        <w:tc>
          <w:tcPr>
            <w:tcW w:w="4672" w:type="dxa"/>
          </w:tcPr>
          <w:p w14:paraId="6BEB6A99" w14:textId="6B77DB59" w:rsidR="00BD289D" w:rsidRDefault="00E33325" w:rsidP="00BD289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Pr>
                <w:rFonts w:ascii="Times New Roman" w:eastAsia="Times New Roman" w:hAnsi="Times New Roman" w:cs="Times New Roman"/>
                <w:sz w:val="20"/>
                <w:szCs w:val="20"/>
                <w:lang w:eastAsia="ja-JP"/>
              </w:rPr>
              <w:t>Future extensions</w:t>
            </w:r>
          </w:p>
        </w:tc>
      </w:tr>
    </w:tbl>
    <w:p w14:paraId="0DF1ECDA" w14:textId="3D62488E" w:rsidR="00C033F9" w:rsidRPr="00B80D06" w:rsidRDefault="00C033F9" w:rsidP="0051692F">
      <w:pPr>
        <w:rPr>
          <w:highlight w:val="yellow"/>
          <w:lang w:eastAsia="ja-JP"/>
        </w:rPr>
      </w:pPr>
    </w:p>
    <w:p w14:paraId="18E24FFE" w14:textId="5C6DA1D0" w:rsidR="00C033F9" w:rsidRDefault="00E33325" w:rsidP="00D0175D">
      <w:pPr>
        <w:rPr>
          <w:rFonts w:ascii="Times New Roman" w:hAnsi="Times New Roman" w:cs="Times New Roman"/>
          <w:sz w:val="20"/>
        </w:rPr>
      </w:pPr>
      <w:r w:rsidRPr="0051692F">
        <w:rPr>
          <w:rFonts w:ascii="Times New Roman" w:hAnsi="Times New Roman" w:cs="Times New Roman"/>
          <w:sz w:val="20"/>
        </w:rPr>
        <w:t>In gener</w:t>
      </w:r>
      <w:r>
        <w:rPr>
          <w:rFonts w:ascii="Times New Roman" w:hAnsi="Times New Roman" w:cs="Times New Roman"/>
          <w:sz w:val="20"/>
        </w:rPr>
        <w:t xml:space="preserve">al we consider that MIB content size would be around 32 bits. Given the results in </w:t>
      </w:r>
      <w:r>
        <w:rPr>
          <w:rFonts w:ascii="Times New Roman" w:hAnsi="Times New Roman" w:cs="Times New Roman"/>
          <w:sz w:val="20"/>
        </w:rPr>
        <w:fldChar w:fldCharType="begin"/>
      </w:r>
      <w:r>
        <w:rPr>
          <w:rFonts w:ascii="Times New Roman" w:hAnsi="Times New Roman" w:cs="Times New Roman"/>
          <w:sz w:val="20"/>
        </w:rPr>
        <w:instrText xml:space="preserve"> REF _Ref481702653 \h </w:instrText>
      </w:r>
      <w:r>
        <w:rPr>
          <w:rFonts w:ascii="Times New Roman" w:hAnsi="Times New Roman" w:cs="Times New Roman"/>
          <w:sz w:val="20"/>
        </w:rPr>
      </w:r>
      <w:r>
        <w:rPr>
          <w:rFonts w:ascii="Times New Roman" w:hAnsi="Times New Roman" w:cs="Times New Roman"/>
          <w:sz w:val="20"/>
        </w:rPr>
        <w:fldChar w:fldCharType="separate"/>
      </w:r>
      <w:r w:rsidRPr="0051692F">
        <w:t xml:space="preserve">Figure </w:t>
      </w:r>
      <w:r w:rsidRPr="0051692F">
        <w:rPr>
          <w:noProof/>
        </w:rPr>
        <w:t>1</w:t>
      </w:r>
      <w:r>
        <w:rPr>
          <w:rFonts w:ascii="Times New Roman" w:hAnsi="Times New Roman" w:cs="Times New Roman"/>
          <w:sz w:val="20"/>
        </w:rPr>
        <w:fldChar w:fldCharType="end"/>
      </w:r>
      <w:r>
        <w:rPr>
          <w:rFonts w:ascii="Times New Roman" w:hAnsi="Times New Roman" w:cs="Times New Roman"/>
          <w:sz w:val="20"/>
        </w:rPr>
        <w:t xml:space="preserve"> and </w:t>
      </w:r>
      <w:r>
        <w:rPr>
          <w:rFonts w:ascii="Times New Roman" w:hAnsi="Times New Roman" w:cs="Times New Roman"/>
          <w:sz w:val="20"/>
        </w:rPr>
        <w:fldChar w:fldCharType="begin"/>
      </w:r>
      <w:r>
        <w:rPr>
          <w:rFonts w:ascii="Times New Roman" w:hAnsi="Times New Roman" w:cs="Times New Roman"/>
          <w:sz w:val="20"/>
        </w:rPr>
        <w:instrText xml:space="preserve"> REF _Ref481702655 \h </w:instrText>
      </w:r>
      <w:r>
        <w:rPr>
          <w:rFonts w:ascii="Times New Roman" w:hAnsi="Times New Roman" w:cs="Times New Roman"/>
          <w:sz w:val="20"/>
        </w:rPr>
      </w:r>
      <w:r>
        <w:rPr>
          <w:rFonts w:ascii="Times New Roman" w:hAnsi="Times New Roman" w:cs="Times New Roman"/>
          <w:sz w:val="20"/>
        </w:rPr>
        <w:fldChar w:fldCharType="separate"/>
      </w:r>
      <w:r w:rsidRPr="001B2B17">
        <w:t xml:space="preserve">Figure </w:t>
      </w:r>
      <w:r>
        <w:rPr>
          <w:noProof/>
        </w:rPr>
        <w:t>2</w:t>
      </w:r>
      <w:r>
        <w:rPr>
          <w:rFonts w:ascii="Times New Roman" w:hAnsi="Times New Roman" w:cs="Times New Roman"/>
          <w:sz w:val="20"/>
        </w:rPr>
        <w:fldChar w:fldCharType="end"/>
      </w:r>
      <w:r>
        <w:rPr>
          <w:rFonts w:ascii="Times New Roman" w:hAnsi="Times New Roman" w:cs="Times New Roman"/>
          <w:sz w:val="20"/>
        </w:rPr>
        <w:t xml:space="preserve"> assuming 32 information bits we conclude that 2-symbol time allocation and 24 PRB allocation is providing desired performance results, already with one-shot detection. Conducted simulation r</w:t>
      </w:r>
      <w:r w:rsidR="00C033F9">
        <w:rPr>
          <w:rFonts w:ascii="Times New Roman" w:hAnsi="Times New Roman" w:cs="Times New Roman"/>
          <w:sz w:val="20"/>
        </w:rPr>
        <w:t>esults assum</w:t>
      </w:r>
      <w:r>
        <w:rPr>
          <w:rFonts w:ascii="Times New Roman" w:hAnsi="Times New Roman" w:cs="Times New Roman"/>
          <w:sz w:val="20"/>
        </w:rPr>
        <w:t>e</w:t>
      </w:r>
      <w:r w:rsidR="00C033F9">
        <w:rPr>
          <w:rFonts w:ascii="Times New Roman" w:hAnsi="Times New Roman" w:cs="Times New Roman"/>
          <w:sz w:val="20"/>
        </w:rPr>
        <w:t xml:space="preserve"> TBCC, which should have worse performance than</w:t>
      </w:r>
      <w:r w:rsidR="00862C01">
        <w:rPr>
          <w:rFonts w:ascii="Times New Roman" w:hAnsi="Times New Roman" w:cs="Times New Roman"/>
          <w:sz w:val="20"/>
        </w:rPr>
        <w:t xml:space="preserve"> the channel coding schemes considered for NR-PBCH,</w:t>
      </w:r>
      <w:r w:rsidR="00C033F9">
        <w:rPr>
          <w:rFonts w:ascii="Times New Roman" w:hAnsi="Times New Roman" w:cs="Times New Roman"/>
          <w:sz w:val="20"/>
        </w:rPr>
        <w:t xml:space="preserve"> Polar or LDPC</w:t>
      </w:r>
      <w:r>
        <w:rPr>
          <w:rFonts w:ascii="Times New Roman" w:hAnsi="Times New Roman" w:cs="Times New Roman"/>
          <w:sz w:val="20"/>
        </w:rPr>
        <w:t>. Also from that perspective</w:t>
      </w:r>
      <w:r w:rsidR="00C033F9">
        <w:rPr>
          <w:rFonts w:ascii="Times New Roman" w:hAnsi="Times New Roman" w:cs="Times New Roman"/>
          <w:sz w:val="20"/>
        </w:rPr>
        <w:t xml:space="preserve"> 2-symbol long time domain together with 24 PRB frequency domain allocation </w:t>
      </w:r>
      <w:r>
        <w:rPr>
          <w:rFonts w:ascii="Times New Roman" w:hAnsi="Times New Roman" w:cs="Times New Roman"/>
          <w:sz w:val="20"/>
        </w:rPr>
        <w:t xml:space="preserve">should be adopted for NR-PBCH at the same time providing support for more efficient beam sweeping than would design options with larger number of NR-PBCH symbols. </w:t>
      </w:r>
    </w:p>
    <w:p w14:paraId="3D238237" w14:textId="77777777" w:rsidR="00792EAF" w:rsidRPr="00C033F9" w:rsidRDefault="00C033F9" w:rsidP="00D0175D">
      <w:pPr>
        <w:rPr>
          <w:rFonts w:ascii="Times New Roman" w:hAnsi="Times New Roman" w:cs="Times New Roman"/>
          <w:b/>
          <w:i/>
          <w:sz w:val="20"/>
        </w:rPr>
      </w:pPr>
      <w:r>
        <w:rPr>
          <w:rFonts w:ascii="Times New Roman" w:hAnsi="Times New Roman" w:cs="Times New Roman"/>
          <w:b/>
          <w:i/>
          <w:sz w:val="20"/>
        </w:rPr>
        <w:t>Proposal: NR-PBCH time-frequency allocation is 2 symbols and 24 PRBs.</w:t>
      </w:r>
    </w:p>
    <w:p w14:paraId="164741A3" w14:textId="77777777" w:rsidR="001125B5" w:rsidRPr="006A6D05" w:rsidRDefault="001125B5" w:rsidP="001125B5">
      <w:pPr>
        <w:rPr>
          <w:rFonts w:ascii="Times New Roman" w:hAnsi="Times New Roman" w:cs="Times New Roman"/>
          <w:b/>
          <w:sz w:val="20"/>
        </w:rPr>
      </w:pPr>
    </w:p>
    <w:p w14:paraId="46ADD2E5" w14:textId="77777777" w:rsidR="00620244" w:rsidRPr="00791B7F" w:rsidRDefault="00200FDA">
      <w:pPr>
        <w:pStyle w:val="Heading1"/>
      </w:pPr>
      <w:r>
        <w:t>3</w:t>
      </w:r>
      <w:r w:rsidR="0034111C" w:rsidRPr="00791B7F">
        <w:tab/>
      </w:r>
      <w:r w:rsidR="00EE7FA7" w:rsidRPr="00791B7F">
        <w:t>Conclusion</w:t>
      </w:r>
      <w:r w:rsidR="00DB39D4" w:rsidRPr="00791B7F">
        <w:t>s</w:t>
      </w:r>
      <w:r w:rsidR="00620244" w:rsidRPr="00791B7F">
        <w:rPr>
          <w:b/>
          <w:bCs/>
          <w:lang w:val="en-US"/>
        </w:rPr>
        <w:t xml:space="preserve"> </w:t>
      </w:r>
    </w:p>
    <w:p w14:paraId="15807C60" w14:textId="77777777" w:rsidR="00087509" w:rsidRDefault="00C033F9" w:rsidP="00087509">
      <w:pPr>
        <w:spacing w:after="0" w:line="240" w:lineRule="auto"/>
        <w:rPr>
          <w:rFonts w:ascii="Times" w:eastAsia="MS Mincho" w:hAnsi="Times" w:cs="Times New Roman"/>
          <w:sz w:val="20"/>
          <w:szCs w:val="24"/>
          <w:lang w:eastAsia="ja-JP"/>
        </w:rPr>
      </w:pPr>
      <w:r>
        <w:rPr>
          <w:rFonts w:ascii="Times" w:eastAsia="MS Mincho" w:hAnsi="Times" w:cs="Times New Roman"/>
          <w:sz w:val="20"/>
          <w:szCs w:val="24"/>
          <w:lang w:eastAsia="ja-JP"/>
        </w:rPr>
        <w:t>In this contribution we addressed NR-PBCH related design like DMRS design, SS block location index indication signaling and NR-PBCH payload and content.</w:t>
      </w:r>
    </w:p>
    <w:p w14:paraId="7D3038E7" w14:textId="77777777" w:rsidR="00C033F9" w:rsidRDefault="00C033F9" w:rsidP="00087509">
      <w:pPr>
        <w:spacing w:after="0" w:line="240" w:lineRule="auto"/>
        <w:rPr>
          <w:rFonts w:ascii="Times" w:eastAsia="MS Mincho" w:hAnsi="Times" w:cs="Times New Roman"/>
          <w:sz w:val="20"/>
          <w:szCs w:val="24"/>
          <w:lang w:eastAsia="ja-JP"/>
        </w:rPr>
      </w:pPr>
    </w:p>
    <w:p w14:paraId="403FD0CA" w14:textId="37BE6EB1" w:rsidR="00D617C8" w:rsidRDefault="00D617C8" w:rsidP="00C033F9">
      <w:pPr>
        <w:rPr>
          <w:rFonts w:ascii="Times New Roman" w:hAnsi="Times New Roman" w:cs="Times New Roman"/>
          <w:b/>
          <w:i/>
          <w:sz w:val="20"/>
          <w:szCs w:val="20"/>
        </w:rPr>
      </w:pPr>
      <w:r w:rsidRPr="0051692F">
        <w:rPr>
          <w:rFonts w:ascii="Times New Roman" w:hAnsi="Times New Roman" w:cs="Times New Roman"/>
          <w:b/>
          <w:i/>
          <w:sz w:val="20"/>
        </w:rPr>
        <w:t>Proposal: Confirm that a single antenna port transmission scheme and dedicated DMRS are adopted for NR-PBCH.</w:t>
      </w:r>
    </w:p>
    <w:p w14:paraId="3E03E171" w14:textId="3EE3B266" w:rsidR="00C033F9" w:rsidRDefault="00C033F9" w:rsidP="00C033F9">
      <w:pPr>
        <w:rPr>
          <w:rFonts w:ascii="Times New Roman" w:hAnsi="Times New Roman" w:cs="Times New Roman"/>
          <w:b/>
          <w:i/>
          <w:sz w:val="20"/>
          <w:szCs w:val="20"/>
        </w:rPr>
      </w:pPr>
      <w:r w:rsidRPr="001B2B17">
        <w:rPr>
          <w:rFonts w:ascii="Times New Roman" w:hAnsi="Times New Roman" w:cs="Times New Roman"/>
          <w:b/>
          <w:i/>
          <w:sz w:val="20"/>
          <w:szCs w:val="20"/>
        </w:rPr>
        <w:t xml:space="preserve">Proposal: </w:t>
      </w:r>
      <w:r>
        <w:rPr>
          <w:rFonts w:ascii="Times New Roman" w:hAnsi="Times New Roman" w:cs="Times New Roman"/>
          <w:b/>
          <w:i/>
          <w:sz w:val="20"/>
          <w:szCs w:val="20"/>
        </w:rPr>
        <w:t>Adopt 4/12 DMRS density per PRB for NR-PBCH.</w:t>
      </w:r>
    </w:p>
    <w:p w14:paraId="5CEDC8D6" w14:textId="77777777" w:rsidR="00D617C8" w:rsidRDefault="00D617C8" w:rsidP="00D617C8">
      <w:pPr>
        <w:rPr>
          <w:rFonts w:ascii="Times New Roman" w:hAnsi="Times New Roman" w:cs="Times New Roman"/>
          <w:b/>
          <w:i/>
          <w:sz w:val="20"/>
          <w:szCs w:val="20"/>
        </w:rPr>
      </w:pPr>
      <w:r>
        <w:rPr>
          <w:rFonts w:ascii="Times New Roman" w:hAnsi="Times New Roman" w:cs="Times New Roman"/>
          <w:b/>
          <w:i/>
          <w:sz w:val="20"/>
          <w:szCs w:val="20"/>
        </w:rPr>
        <w:t xml:space="preserve">Observation: NR-PBCH DMRS can be used as SS block location index indication signaling. It should be further studied </w:t>
      </w:r>
      <w:r w:rsidRPr="00B40968">
        <w:rPr>
          <w:rFonts w:ascii="Times New Roman" w:hAnsi="Times New Roman" w:cs="Times New Roman"/>
          <w:b/>
          <w:i/>
          <w:sz w:val="20"/>
          <w:szCs w:val="20"/>
        </w:rPr>
        <w:t>whether DMRS could signal only part of the SS block location index together e.g. with NR-SSS or DMRS could signal fully the SS block location index.</w:t>
      </w:r>
    </w:p>
    <w:p w14:paraId="35EC78B4" w14:textId="74E589E4" w:rsidR="00C033F9" w:rsidRPr="0051692F" w:rsidRDefault="00D617C8" w:rsidP="00C033F9">
      <w:pPr>
        <w:rPr>
          <w:rFonts w:ascii="Times New Roman" w:hAnsi="Times New Roman" w:cs="Times New Roman"/>
          <w:b/>
          <w:i/>
          <w:sz w:val="20"/>
        </w:rPr>
      </w:pPr>
      <w:r>
        <w:rPr>
          <w:rFonts w:ascii="Times New Roman" w:hAnsi="Times New Roman" w:cs="Times New Roman"/>
          <w:b/>
          <w:i/>
          <w:sz w:val="20"/>
        </w:rPr>
        <w:t>Proposal: NR-PBCH time-frequency allocation is 2 symbols and 24 PRBs.</w:t>
      </w:r>
    </w:p>
    <w:p w14:paraId="4BDF6443" w14:textId="77777777" w:rsidR="00C033F9" w:rsidRDefault="00C033F9" w:rsidP="00087509">
      <w:pPr>
        <w:spacing w:after="0" w:line="240" w:lineRule="auto"/>
        <w:rPr>
          <w:rFonts w:ascii="Times" w:eastAsia="MS Mincho" w:hAnsi="Times" w:cs="Times New Roman"/>
          <w:sz w:val="20"/>
          <w:szCs w:val="24"/>
          <w:lang w:eastAsia="ja-JP"/>
        </w:rPr>
      </w:pPr>
    </w:p>
    <w:p w14:paraId="54163422" w14:textId="77777777" w:rsidR="00C033F9" w:rsidRPr="00C033F9" w:rsidRDefault="00C033F9" w:rsidP="00087509">
      <w:pPr>
        <w:spacing w:after="0" w:line="240" w:lineRule="auto"/>
        <w:rPr>
          <w:rFonts w:ascii="Times" w:eastAsia="MS Mincho" w:hAnsi="Times" w:cs="Times New Roman"/>
          <w:sz w:val="20"/>
          <w:szCs w:val="24"/>
          <w:lang w:eastAsia="ja-JP"/>
        </w:rPr>
      </w:pPr>
    </w:p>
    <w:p w14:paraId="72DAD55D" w14:textId="77777777" w:rsidR="00C033F9" w:rsidRPr="00C033F9" w:rsidRDefault="00C033F9" w:rsidP="00C033F9">
      <w:pPr>
        <w:rPr>
          <w:rFonts w:ascii="Times New Roman" w:hAnsi="Times New Roman" w:cs="Times New Roman"/>
          <w:b/>
          <w:i/>
          <w:sz w:val="20"/>
        </w:rPr>
      </w:pPr>
      <w:r>
        <w:rPr>
          <w:rFonts w:ascii="Times New Roman" w:hAnsi="Times New Roman" w:cs="Times New Roman"/>
          <w:b/>
          <w:i/>
          <w:sz w:val="20"/>
        </w:rPr>
        <w:t>Proposal: NR-PBCH time-frequency allocation is 2 symbols and 24 PRBs.</w:t>
      </w:r>
    </w:p>
    <w:p w14:paraId="503848E5" w14:textId="77777777" w:rsidR="00087509" w:rsidRPr="00087509" w:rsidRDefault="00087509" w:rsidP="00087509">
      <w:pPr>
        <w:spacing w:after="0" w:line="240" w:lineRule="auto"/>
        <w:rPr>
          <w:b/>
          <w:i/>
        </w:rPr>
      </w:pPr>
    </w:p>
    <w:p w14:paraId="1A5159A0" w14:textId="77777777" w:rsidR="0034111C" w:rsidRPr="00A51522" w:rsidRDefault="0034111C">
      <w:pPr>
        <w:pStyle w:val="Heading1"/>
      </w:pPr>
      <w:r w:rsidRPr="00A51522">
        <w:t>References</w:t>
      </w:r>
      <w:r w:rsidR="00A2459D" w:rsidRPr="00A51522">
        <w:t xml:space="preserve"> </w:t>
      </w:r>
    </w:p>
    <w:p w14:paraId="3DE82033" w14:textId="6DA38431" w:rsidR="00AF7495" w:rsidRDefault="00462AC1" w:rsidP="008212FF">
      <w:pPr>
        <w:numPr>
          <w:ilvl w:val="0"/>
          <w:numId w:val="1"/>
        </w:numPr>
        <w:spacing w:after="80"/>
        <w:rPr>
          <w:sz w:val="18"/>
        </w:rPr>
      </w:pPr>
      <w:r>
        <w:rPr>
          <w:sz w:val="18"/>
        </w:rPr>
        <w:t>RAN1#</w:t>
      </w:r>
      <w:r w:rsidR="003F1849">
        <w:rPr>
          <w:sz w:val="18"/>
        </w:rPr>
        <w:t>88</w:t>
      </w:r>
      <w:r w:rsidR="00087509">
        <w:rPr>
          <w:sz w:val="18"/>
        </w:rPr>
        <w:t>bis</w:t>
      </w:r>
      <w:r w:rsidR="008A0B1F">
        <w:rPr>
          <w:sz w:val="18"/>
        </w:rPr>
        <w:t xml:space="preserve"> </w:t>
      </w:r>
      <w:r>
        <w:rPr>
          <w:sz w:val="18"/>
        </w:rPr>
        <w:t>Chairman Notes</w:t>
      </w:r>
    </w:p>
    <w:p w14:paraId="351340FD" w14:textId="481AADFC" w:rsidR="00421E02" w:rsidRPr="0051692F" w:rsidRDefault="00421E02" w:rsidP="00421E02">
      <w:pPr>
        <w:numPr>
          <w:ilvl w:val="0"/>
          <w:numId w:val="1"/>
        </w:numPr>
        <w:spacing w:after="80"/>
        <w:rPr>
          <w:sz w:val="18"/>
        </w:rPr>
      </w:pPr>
      <w:r w:rsidRPr="0051692F">
        <w:rPr>
          <w:sz w:val="18"/>
        </w:rPr>
        <w:t>R1-1708498</w:t>
      </w:r>
      <w:r>
        <w:rPr>
          <w:sz w:val="18"/>
        </w:rPr>
        <w:t>, “</w:t>
      </w:r>
      <w:r w:rsidRPr="0051692F">
        <w:rPr>
          <w:sz w:val="18"/>
        </w:rPr>
        <w:t>On the remaining details of PDCCH transmission scheme and reference signal structure</w:t>
      </w:r>
      <w:r>
        <w:rPr>
          <w:sz w:val="18"/>
        </w:rPr>
        <w:t>”, Nokia, Alcatel-Lucent Shanghai Bell</w:t>
      </w:r>
    </w:p>
    <w:p w14:paraId="5F835C23" w14:textId="4F454B8E" w:rsidR="00421E02" w:rsidRDefault="00B93CE8" w:rsidP="00A75A10">
      <w:pPr>
        <w:numPr>
          <w:ilvl w:val="0"/>
          <w:numId w:val="1"/>
        </w:numPr>
        <w:rPr>
          <w:sz w:val="18"/>
        </w:rPr>
      </w:pPr>
      <w:bookmarkStart w:id="9" w:name="_Ref478114718"/>
      <w:r>
        <w:rPr>
          <w:sz w:val="18"/>
        </w:rPr>
        <w:t>R1-1705318, “SS block composition, SS burst set composition and SS time index indication”, Nokia, Alcatel-Lucent Shanghai Bell.</w:t>
      </w:r>
    </w:p>
    <w:p w14:paraId="4EC7A78D" w14:textId="24E7EE29" w:rsidR="00A75A10" w:rsidRDefault="00A75A10" w:rsidP="00A75A10">
      <w:pPr>
        <w:numPr>
          <w:ilvl w:val="0"/>
          <w:numId w:val="1"/>
        </w:numPr>
        <w:rPr>
          <w:sz w:val="18"/>
        </w:rPr>
      </w:pPr>
      <w:bookmarkStart w:id="10" w:name="_Ref481757961"/>
      <w:r w:rsidRPr="006566D0">
        <w:rPr>
          <w:sz w:val="18"/>
        </w:rPr>
        <w:t>R1-170</w:t>
      </w:r>
      <w:r w:rsidR="00603771">
        <w:rPr>
          <w:sz w:val="18"/>
        </w:rPr>
        <w:t>8232</w:t>
      </w:r>
      <w:r w:rsidRPr="006566D0">
        <w:rPr>
          <w:sz w:val="18"/>
        </w:rPr>
        <w:t>, “</w:t>
      </w:r>
      <w:r>
        <w:rPr>
          <w:sz w:val="18"/>
        </w:rPr>
        <w:t xml:space="preserve">On </w:t>
      </w:r>
      <w:r w:rsidRPr="006566D0">
        <w:rPr>
          <w:sz w:val="18"/>
        </w:rPr>
        <w:t>SS Block and SS Burst Set Composition”, Nokia, Alcatel-Lucent Shanghai Bell</w:t>
      </w:r>
      <w:bookmarkEnd w:id="9"/>
      <w:bookmarkEnd w:id="10"/>
    </w:p>
    <w:p w14:paraId="4A235775" w14:textId="1114B256" w:rsidR="00626A41" w:rsidRPr="0051692F" w:rsidRDefault="00626A41" w:rsidP="0051692F">
      <w:pPr>
        <w:numPr>
          <w:ilvl w:val="0"/>
          <w:numId w:val="1"/>
        </w:numPr>
        <w:rPr>
          <w:sz w:val="18"/>
        </w:rPr>
      </w:pPr>
      <w:r w:rsidRPr="006566D0">
        <w:rPr>
          <w:sz w:val="18"/>
        </w:rPr>
        <w:t>R1-170</w:t>
      </w:r>
      <w:r>
        <w:rPr>
          <w:sz w:val="18"/>
        </w:rPr>
        <w:t>8240</w:t>
      </w:r>
      <w:r w:rsidRPr="006566D0">
        <w:rPr>
          <w:sz w:val="18"/>
        </w:rPr>
        <w:t>, “</w:t>
      </w:r>
      <w:r w:rsidRPr="00626A41">
        <w:rPr>
          <w:sz w:val="18"/>
        </w:rPr>
        <w:t>Cell Identification in NR</w:t>
      </w:r>
      <w:r w:rsidRPr="006566D0">
        <w:rPr>
          <w:sz w:val="18"/>
        </w:rPr>
        <w:t>”, Nokia, Alcatel-Lucent Shanghai Bell</w:t>
      </w:r>
    </w:p>
    <w:p w14:paraId="5475AC99" w14:textId="77777777" w:rsidR="008A7BA8" w:rsidRDefault="008A7BA8" w:rsidP="007766A3">
      <w:pPr>
        <w:pStyle w:val="Heading1"/>
        <w:ind w:left="0" w:firstLine="0"/>
      </w:pPr>
      <w:r w:rsidRPr="00B7764A">
        <w:t>Appendix A</w:t>
      </w:r>
      <w:r>
        <w:t xml:space="preserve"> Simulation parameters</w:t>
      </w:r>
      <w:r w:rsidR="00E424C7">
        <w:t xml:space="preserve"> for NR-PBCH</w:t>
      </w:r>
    </w:p>
    <w:p w14:paraId="416B58B3" w14:textId="77777777" w:rsidR="00B913CE" w:rsidRDefault="00B913CE" w:rsidP="00B913CE">
      <w:pPr>
        <w:pStyle w:val="Heading2"/>
        <w:rPr>
          <w:lang w:eastAsia="ja-JP"/>
        </w:rPr>
      </w:pPr>
      <w:r>
        <w:rPr>
          <w:lang w:eastAsia="ja-JP"/>
        </w:rPr>
        <w:t>Evaluation assumptions</w:t>
      </w:r>
    </w:p>
    <w:p w14:paraId="4E36B32D" w14:textId="725F1A53" w:rsidR="00B913CE" w:rsidRPr="004719BE" w:rsidRDefault="00B913CE" w:rsidP="00B913CE">
      <w:pPr>
        <w:rPr>
          <w:lang w:eastAsia="ja-JP"/>
        </w:rPr>
      </w:pPr>
      <w:r w:rsidRPr="004719BE">
        <w:rPr>
          <w:rFonts w:ascii="Times New Roman" w:eastAsia="Times New Roman" w:hAnsi="Times New Roman"/>
          <w:iCs/>
          <w:sz w:val="20"/>
          <w:szCs w:val="20"/>
          <w:lang w:eastAsia="ja-JP"/>
        </w:rPr>
        <w:t xml:space="preserve">Evaluation assumptions are provided in </w:t>
      </w:r>
      <w:r>
        <w:rPr>
          <w:rFonts w:ascii="Times New Roman" w:eastAsia="Times New Roman" w:hAnsi="Times New Roman"/>
          <w:iCs/>
          <w:sz w:val="20"/>
          <w:szCs w:val="20"/>
          <w:lang w:eastAsia="ja-JP"/>
        </w:rPr>
        <w:fldChar w:fldCharType="begin"/>
      </w:r>
      <w:r w:rsidRPr="004719BE">
        <w:rPr>
          <w:rFonts w:ascii="Times New Roman" w:eastAsia="Times New Roman" w:hAnsi="Times New Roman"/>
          <w:iCs/>
          <w:sz w:val="20"/>
          <w:szCs w:val="20"/>
          <w:lang w:eastAsia="ja-JP"/>
        </w:rPr>
        <w:instrText xml:space="preserve"> REF _Ref477939530 \h </w:instrText>
      </w:r>
      <w:r>
        <w:rPr>
          <w:rFonts w:ascii="Times New Roman" w:eastAsia="Times New Roman" w:hAnsi="Times New Roman"/>
          <w:iCs/>
          <w:sz w:val="20"/>
          <w:szCs w:val="20"/>
          <w:lang w:eastAsia="ja-JP"/>
        </w:rPr>
      </w:r>
      <w:r>
        <w:rPr>
          <w:rFonts w:ascii="Times New Roman" w:eastAsia="Times New Roman" w:hAnsi="Times New Roman"/>
          <w:iCs/>
          <w:sz w:val="20"/>
          <w:szCs w:val="20"/>
          <w:lang w:eastAsia="ja-JP"/>
        </w:rPr>
        <w:fldChar w:fldCharType="separate"/>
      </w:r>
      <w:r w:rsidR="00421E02" w:rsidRPr="0051692F">
        <w:t xml:space="preserve">Table </w:t>
      </w:r>
      <w:r w:rsidR="00421E02" w:rsidRPr="0051692F">
        <w:rPr>
          <w:noProof/>
        </w:rPr>
        <w:t>1</w:t>
      </w:r>
      <w:r>
        <w:rPr>
          <w:rFonts w:ascii="Times New Roman" w:eastAsia="Times New Roman" w:hAnsi="Times New Roman"/>
          <w:iCs/>
          <w:sz w:val="20"/>
          <w:szCs w:val="20"/>
          <w:lang w:eastAsia="ja-JP"/>
        </w:rPr>
        <w:fldChar w:fldCharType="end"/>
      </w:r>
      <w:r w:rsidRPr="004719BE">
        <w:rPr>
          <w:rFonts w:ascii="Times New Roman" w:eastAsia="Times New Roman" w:hAnsi="Times New Roman"/>
          <w:iCs/>
          <w:sz w:val="20"/>
          <w:szCs w:val="20"/>
          <w:lang w:eastAsia="ja-JP"/>
        </w:rPr>
        <w:t>.</w:t>
      </w:r>
    </w:p>
    <w:p w14:paraId="2384B19F" w14:textId="6DF1DFB4" w:rsidR="00B913CE" w:rsidRPr="00782F33" w:rsidRDefault="00B913CE" w:rsidP="00B913CE">
      <w:pPr>
        <w:pStyle w:val="Caption"/>
        <w:rPr>
          <w:lang w:eastAsia="ja-JP"/>
        </w:rPr>
      </w:pPr>
      <w:bookmarkStart w:id="11" w:name="_Ref477939530"/>
      <w:r>
        <w:t xml:space="preserve">Table </w:t>
      </w:r>
      <w:fldSimple w:instr=" SEQ Table \* ARABIC ">
        <w:r w:rsidR="00421E02">
          <w:rPr>
            <w:noProof/>
          </w:rPr>
          <w:t>1</w:t>
        </w:r>
      </w:fldSimple>
      <w:bookmarkEnd w:id="11"/>
      <w:r w:rsidRPr="00782F33">
        <w:t xml:space="preserve"> Evaluation assumptions</w:t>
      </w:r>
    </w:p>
    <w:tbl>
      <w:tblPr>
        <w:tblStyle w:val="GridTable5Dark-Accent3"/>
        <w:tblW w:w="7760" w:type="dxa"/>
        <w:tblLook w:val="04A0" w:firstRow="1" w:lastRow="0" w:firstColumn="1" w:lastColumn="0" w:noHBand="0" w:noVBand="1"/>
      </w:tblPr>
      <w:tblGrid>
        <w:gridCol w:w="3300"/>
        <w:gridCol w:w="4460"/>
      </w:tblGrid>
      <w:tr w:rsidR="00B913CE" w:rsidRPr="00782F33" w14:paraId="4406E96B" w14:textId="77777777" w:rsidTr="00B913CE">
        <w:trPr>
          <w:cnfStyle w:val="100000000000" w:firstRow="1" w:lastRow="0" w:firstColumn="0" w:lastColumn="0" w:oddVBand="0" w:evenVBand="0" w:oddHBand="0" w:evenHBand="0" w:firstRowFirstColumn="0" w:firstRowLastColumn="0" w:lastRowFirstColumn="0" w:lastRowLastColumn="0"/>
          <w:trHeight w:val="676"/>
        </w:trPr>
        <w:tc>
          <w:tcPr>
            <w:cnfStyle w:val="001000000000" w:firstRow="0" w:lastRow="0" w:firstColumn="1" w:lastColumn="0" w:oddVBand="0" w:evenVBand="0" w:oddHBand="0" w:evenHBand="0" w:firstRowFirstColumn="0" w:firstRowLastColumn="0" w:lastRowFirstColumn="0" w:lastRowLastColumn="0"/>
            <w:tcW w:w="3300" w:type="dxa"/>
            <w:hideMark/>
          </w:tcPr>
          <w:p w14:paraId="349EE64C" w14:textId="77777777" w:rsidR="00B913CE" w:rsidRPr="00782F33" w:rsidRDefault="00B913CE" w:rsidP="00B913CE">
            <w:pPr>
              <w:tabs>
                <w:tab w:val="left" w:pos="1716"/>
              </w:tabs>
              <w:spacing w:after="0" w:line="256" w:lineRule="auto"/>
              <w:jc w:val="center"/>
              <w:rPr>
                <w:rFonts w:ascii="Arial" w:eastAsia="Times New Roman" w:hAnsi="Arial" w:cs="Arial"/>
                <w:sz w:val="36"/>
                <w:szCs w:val="36"/>
              </w:rPr>
            </w:pPr>
            <w:r w:rsidRPr="00782F33">
              <w:rPr>
                <w:rFonts w:ascii="Arial" w:eastAsia="Times New Roman" w:hAnsi="Arial" w:cs="Arial"/>
                <w:color w:val="FFFFFF"/>
                <w:kern w:val="24"/>
                <w:sz w:val="20"/>
                <w:szCs w:val="20"/>
              </w:rPr>
              <w:t>Parameter</w:t>
            </w:r>
            <w:r w:rsidRPr="00782F33">
              <w:rPr>
                <w:rFonts w:ascii="Arial" w:eastAsia="Times New Roman" w:hAnsi="Arial" w:cs="Arial"/>
                <w:color w:val="FFFFFF"/>
                <w:kern w:val="24"/>
                <w:sz w:val="20"/>
                <w:szCs w:val="20"/>
              </w:rPr>
              <w:tab/>
            </w:r>
          </w:p>
        </w:tc>
        <w:tc>
          <w:tcPr>
            <w:tcW w:w="4460" w:type="dxa"/>
            <w:hideMark/>
          </w:tcPr>
          <w:p w14:paraId="4EF5BAAA" w14:textId="77777777" w:rsidR="00B913CE" w:rsidRPr="00782F33" w:rsidRDefault="00B913CE" w:rsidP="00B913CE">
            <w:pPr>
              <w:tabs>
                <w:tab w:val="left" w:pos="1670"/>
                <w:tab w:val="right" w:pos="6730"/>
              </w:tabs>
              <w:spacing w:after="0" w:line="256"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36"/>
                <w:szCs w:val="36"/>
              </w:rPr>
            </w:pPr>
            <w:r w:rsidRPr="00782F33">
              <w:rPr>
                <w:rFonts w:ascii="Arial" w:eastAsia="Times New Roman" w:hAnsi="Arial" w:cs="Arial"/>
                <w:color w:val="FFFFFF"/>
                <w:kern w:val="24"/>
                <w:sz w:val="20"/>
                <w:szCs w:val="20"/>
              </w:rPr>
              <w:t>Value</w:t>
            </w:r>
          </w:p>
        </w:tc>
      </w:tr>
      <w:tr w:rsidR="00B913CE" w:rsidRPr="00782F33" w14:paraId="1EFE39EF" w14:textId="77777777" w:rsidTr="00B913CE">
        <w:trPr>
          <w:cnfStyle w:val="000000100000" w:firstRow="0" w:lastRow="0" w:firstColumn="0" w:lastColumn="0" w:oddVBand="0" w:evenVBand="0" w:oddHBand="1" w:evenHBand="0" w:firstRowFirstColumn="0" w:firstRowLastColumn="0" w:lastRowFirstColumn="0" w:lastRowLastColumn="0"/>
          <w:trHeight w:val="338"/>
        </w:trPr>
        <w:tc>
          <w:tcPr>
            <w:cnfStyle w:val="001000000000" w:firstRow="0" w:lastRow="0" w:firstColumn="1" w:lastColumn="0" w:oddVBand="0" w:evenVBand="0" w:oddHBand="0" w:evenHBand="0" w:firstRowFirstColumn="0" w:firstRowLastColumn="0" w:lastRowFirstColumn="0" w:lastRowLastColumn="0"/>
            <w:tcW w:w="3300" w:type="dxa"/>
            <w:hideMark/>
          </w:tcPr>
          <w:p w14:paraId="583589A8" w14:textId="77777777" w:rsidR="00B913CE" w:rsidRPr="00782F33" w:rsidRDefault="00B913CE" w:rsidP="00B913CE">
            <w:pPr>
              <w:tabs>
                <w:tab w:val="left" w:pos="2327"/>
              </w:tabs>
              <w:spacing w:after="0" w:line="256" w:lineRule="auto"/>
              <w:rPr>
                <w:rFonts w:ascii="Arial" w:eastAsia="Times New Roman" w:hAnsi="Arial" w:cs="Arial"/>
                <w:sz w:val="36"/>
                <w:szCs w:val="36"/>
              </w:rPr>
            </w:pPr>
            <w:r w:rsidRPr="00782F33">
              <w:rPr>
                <w:rFonts w:ascii="Arial" w:eastAsia="Times New Roman" w:hAnsi="Arial" w:cs="Arial"/>
                <w:color w:val="FFFFFF"/>
                <w:kern w:val="24"/>
                <w:sz w:val="20"/>
                <w:szCs w:val="20"/>
              </w:rPr>
              <w:t>Carrier frequency</w:t>
            </w:r>
          </w:p>
        </w:tc>
        <w:tc>
          <w:tcPr>
            <w:tcW w:w="4460" w:type="dxa"/>
            <w:shd w:val="clear" w:color="auto" w:fill="E7E6E6" w:themeFill="background2"/>
            <w:hideMark/>
          </w:tcPr>
          <w:p w14:paraId="18EEDF6E" w14:textId="77777777" w:rsidR="00B913CE" w:rsidRPr="00F103EA" w:rsidRDefault="00B913CE" w:rsidP="00B913CE">
            <w:pPr>
              <w:tabs>
                <w:tab w:val="left" w:pos="2327"/>
              </w:tabs>
              <w:spacing w:after="0" w:line="256" w:lineRule="auto"/>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36"/>
                <w:szCs w:val="36"/>
              </w:rPr>
            </w:pPr>
            <w:r w:rsidRPr="00F103EA">
              <w:rPr>
                <w:rFonts w:ascii="Arial" w:eastAsia="Times New Roman" w:hAnsi="Arial" w:cs="Arial"/>
                <w:kern w:val="24"/>
                <w:sz w:val="20"/>
                <w:szCs w:val="20"/>
              </w:rPr>
              <w:t>4 GHz</w:t>
            </w:r>
          </w:p>
        </w:tc>
      </w:tr>
      <w:tr w:rsidR="00B913CE" w:rsidRPr="00782F33" w14:paraId="24AB0C11" w14:textId="77777777" w:rsidTr="00B913CE">
        <w:trPr>
          <w:trHeight w:val="338"/>
        </w:trPr>
        <w:tc>
          <w:tcPr>
            <w:cnfStyle w:val="001000000000" w:firstRow="0" w:lastRow="0" w:firstColumn="1" w:lastColumn="0" w:oddVBand="0" w:evenVBand="0" w:oddHBand="0" w:evenHBand="0" w:firstRowFirstColumn="0" w:firstRowLastColumn="0" w:lastRowFirstColumn="0" w:lastRowLastColumn="0"/>
            <w:tcW w:w="3300" w:type="dxa"/>
            <w:hideMark/>
          </w:tcPr>
          <w:p w14:paraId="1A01376E" w14:textId="77777777" w:rsidR="00B913CE" w:rsidRPr="00782F33" w:rsidRDefault="00B913CE" w:rsidP="00B913CE">
            <w:pPr>
              <w:tabs>
                <w:tab w:val="left" w:pos="2327"/>
              </w:tabs>
              <w:spacing w:after="0" w:line="256" w:lineRule="auto"/>
              <w:rPr>
                <w:rFonts w:ascii="Arial" w:eastAsia="Times New Roman" w:hAnsi="Arial" w:cs="Arial"/>
                <w:sz w:val="36"/>
                <w:szCs w:val="36"/>
              </w:rPr>
            </w:pPr>
            <w:r w:rsidRPr="00782F33">
              <w:rPr>
                <w:rFonts w:ascii="Arial" w:eastAsia="Times New Roman" w:hAnsi="Arial" w:cs="Arial"/>
                <w:color w:val="FFFFFF"/>
                <w:kern w:val="24"/>
                <w:sz w:val="20"/>
                <w:szCs w:val="20"/>
              </w:rPr>
              <w:t>Beam configuration</w:t>
            </w:r>
          </w:p>
        </w:tc>
        <w:tc>
          <w:tcPr>
            <w:tcW w:w="4460" w:type="dxa"/>
            <w:shd w:val="clear" w:color="auto" w:fill="E7E6E6" w:themeFill="background2"/>
            <w:hideMark/>
          </w:tcPr>
          <w:p w14:paraId="3BB833E1" w14:textId="77777777" w:rsidR="00B913CE" w:rsidRPr="00F103EA" w:rsidRDefault="00B913CE" w:rsidP="00B913CE">
            <w:pPr>
              <w:tabs>
                <w:tab w:val="left" w:pos="2327"/>
              </w:tabs>
              <w:spacing w:after="0" w:line="25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36"/>
                <w:szCs w:val="36"/>
              </w:rPr>
            </w:pPr>
            <w:r w:rsidRPr="00F103EA">
              <w:rPr>
                <w:rFonts w:ascii="Arial" w:eastAsia="Times New Roman" w:hAnsi="Arial" w:cs="Arial"/>
                <w:kern w:val="24"/>
                <w:sz w:val="20"/>
                <w:szCs w:val="20"/>
              </w:rPr>
              <w:t>Single-beam</w:t>
            </w:r>
          </w:p>
        </w:tc>
      </w:tr>
      <w:tr w:rsidR="00B913CE" w:rsidRPr="00426A8C" w14:paraId="43EC04A1" w14:textId="77777777" w:rsidTr="00B913CE">
        <w:trPr>
          <w:cnfStyle w:val="000000100000" w:firstRow="0" w:lastRow="0" w:firstColumn="0" w:lastColumn="0" w:oddVBand="0" w:evenVBand="0" w:oddHBand="1" w:evenHBand="0" w:firstRowFirstColumn="0" w:firstRowLastColumn="0" w:lastRowFirstColumn="0" w:lastRowLastColumn="0"/>
          <w:trHeight w:val="316"/>
        </w:trPr>
        <w:tc>
          <w:tcPr>
            <w:cnfStyle w:val="001000000000" w:firstRow="0" w:lastRow="0" w:firstColumn="1" w:lastColumn="0" w:oddVBand="0" w:evenVBand="0" w:oddHBand="0" w:evenHBand="0" w:firstRowFirstColumn="0" w:firstRowLastColumn="0" w:lastRowFirstColumn="0" w:lastRowLastColumn="0"/>
            <w:tcW w:w="3300" w:type="dxa"/>
            <w:hideMark/>
          </w:tcPr>
          <w:p w14:paraId="50FAAD09" w14:textId="77777777" w:rsidR="00B913CE" w:rsidRPr="00782F33" w:rsidRDefault="00B913CE" w:rsidP="00B913CE">
            <w:pPr>
              <w:tabs>
                <w:tab w:val="left" w:pos="2327"/>
              </w:tabs>
              <w:spacing w:after="0" w:line="256" w:lineRule="auto"/>
              <w:rPr>
                <w:rFonts w:ascii="Arial" w:eastAsia="Times New Roman" w:hAnsi="Arial" w:cs="Arial"/>
                <w:sz w:val="36"/>
                <w:szCs w:val="36"/>
              </w:rPr>
            </w:pPr>
            <w:r w:rsidRPr="00782F33">
              <w:rPr>
                <w:rFonts w:ascii="Arial" w:eastAsia="Times New Roman" w:hAnsi="Arial" w:cs="Arial"/>
                <w:color w:val="FFFFFF"/>
                <w:kern w:val="24"/>
                <w:sz w:val="20"/>
                <w:szCs w:val="20"/>
              </w:rPr>
              <w:t>Transmission method</w:t>
            </w:r>
          </w:p>
        </w:tc>
        <w:tc>
          <w:tcPr>
            <w:tcW w:w="4460" w:type="dxa"/>
            <w:shd w:val="clear" w:color="auto" w:fill="E7E6E6" w:themeFill="background2"/>
            <w:hideMark/>
          </w:tcPr>
          <w:p w14:paraId="3BCD0956" w14:textId="77777777" w:rsidR="00B913CE" w:rsidRPr="00B913CE" w:rsidRDefault="00B913CE" w:rsidP="00B913CE">
            <w:pPr>
              <w:tabs>
                <w:tab w:val="left" w:pos="2327"/>
              </w:tabs>
              <w:spacing w:after="0" w:line="256" w:lineRule="auto"/>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36"/>
                <w:szCs w:val="36"/>
                <w:lang w:val="en-US"/>
              </w:rPr>
            </w:pPr>
            <w:r w:rsidRPr="00B913CE">
              <w:rPr>
                <w:rFonts w:ascii="Arial" w:eastAsia="Calibri" w:hAnsi="Arial" w:cs="Times New Roman"/>
                <w:kern w:val="24"/>
                <w:sz w:val="20"/>
                <w:szCs w:val="20"/>
                <w:lang w:val="en-US"/>
              </w:rPr>
              <w:t>Single antenna port precoder cycling (time)</w:t>
            </w:r>
          </w:p>
        </w:tc>
      </w:tr>
      <w:tr w:rsidR="00B913CE" w:rsidRPr="00782F33" w14:paraId="2EDB54E8" w14:textId="77777777" w:rsidTr="00B913CE">
        <w:trPr>
          <w:trHeight w:val="353"/>
        </w:trPr>
        <w:tc>
          <w:tcPr>
            <w:cnfStyle w:val="001000000000" w:firstRow="0" w:lastRow="0" w:firstColumn="1" w:lastColumn="0" w:oddVBand="0" w:evenVBand="0" w:oddHBand="0" w:evenHBand="0" w:firstRowFirstColumn="0" w:firstRowLastColumn="0" w:lastRowFirstColumn="0" w:lastRowLastColumn="0"/>
            <w:tcW w:w="3300" w:type="dxa"/>
            <w:hideMark/>
          </w:tcPr>
          <w:p w14:paraId="507A6CE7" w14:textId="77777777" w:rsidR="00B913CE" w:rsidRPr="00782F33" w:rsidRDefault="00B913CE" w:rsidP="00B913CE">
            <w:pPr>
              <w:tabs>
                <w:tab w:val="left" w:pos="2327"/>
              </w:tabs>
              <w:spacing w:after="0" w:line="256" w:lineRule="auto"/>
              <w:rPr>
                <w:rFonts w:ascii="Arial" w:eastAsia="Times New Roman" w:hAnsi="Arial" w:cs="Arial"/>
                <w:sz w:val="36"/>
                <w:szCs w:val="36"/>
              </w:rPr>
            </w:pPr>
            <w:r w:rsidRPr="00782F33">
              <w:rPr>
                <w:rFonts w:ascii="Arial" w:eastAsia="Times New Roman" w:hAnsi="Arial" w:cs="Arial"/>
                <w:color w:val="FFFFFF"/>
                <w:kern w:val="24"/>
                <w:sz w:val="20"/>
                <w:szCs w:val="20"/>
              </w:rPr>
              <w:t>Time domain allocation</w:t>
            </w:r>
          </w:p>
        </w:tc>
        <w:tc>
          <w:tcPr>
            <w:tcW w:w="4460" w:type="dxa"/>
            <w:shd w:val="clear" w:color="auto" w:fill="E7E6E6" w:themeFill="background2"/>
            <w:hideMark/>
          </w:tcPr>
          <w:p w14:paraId="03B0C0A6" w14:textId="77777777" w:rsidR="00B913CE" w:rsidRPr="00F103EA" w:rsidRDefault="00B913CE" w:rsidP="00B913CE">
            <w:pPr>
              <w:tabs>
                <w:tab w:val="left" w:pos="2327"/>
              </w:tabs>
              <w:spacing w:after="0" w:line="25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36"/>
                <w:szCs w:val="36"/>
              </w:rPr>
            </w:pPr>
            <w:r w:rsidRPr="00F103EA">
              <w:rPr>
                <w:rFonts w:ascii="Arial" w:eastAsia="Times New Roman" w:hAnsi="Arial" w:cs="Arial"/>
                <w:kern w:val="24"/>
                <w:sz w:val="20"/>
                <w:szCs w:val="20"/>
              </w:rPr>
              <w:t>2 OFDM symbols</w:t>
            </w:r>
          </w:p>
        </w:tc>
      </w:tr>
      <w:tr w:rsidR="00B913CE" w:rsidRPr="00B913CE" w14:paraId="393AD18C" w14:textId="77777777" w:rsidTr="00B913CE">
        <w:trPr>
          <w:cnfStyle w:val="000000100000" w:firstRow="0" w:lastRow="0" w:firstColumn="0" w:lastColumn="0" w:oddVBand="0" w:evenVBand="0" w:oddHBand="1" w:evenHBand="0" w:firstRowFirstColumn="0" w:firstRowLastColumn="0" w:lastRowFirstColumn="0" w:lastRowLastColumn="0"/>
          <w:trHeight w:val="372"/>
        </w:trPr>
        <w:tc>
          <w:tcPr>
            <w:cnfStyle w:val="001000000000" w:firstRow="0" w:lastRow="0" w:firstColumn="1" w:lastColumn="0" w:oddVBand="0" w:evenVBand="0" w:oddHBand="0" w:evenHBand="0" w:firstRowFirstColumn="0" w:firstRowLastColumn="0" w:lastRowFirstColumn="0" w:lastRowLastColumn="0"/>
            <w:tcW w:w="3300" w:type="dxa"/>
            <w:hideMark/>
          </w:tcPr>
          <w:p w14:paraId="2F550F64" w14:textId="77777777" w:rsidR="00B913CE" w:rsidRPr="00782F33" w:rsidRDefault="00B913CE" w:rsidP="00B913CE">
            <w:pPr>
              <w:tabs>
                <w:tab w:val="left" w:pos="2327"/>
              </w:tabs>
              <w:spacing w:after="0" w:line="256" w:lineRule="auto"/>
              <w:rPr>
                <w:rFonts w:ascii="Arial" w:eastAsia="Times New Roman" w:hAnsi="Arial" w:cs="Arial"/>
                <w:sz w:val="36"/>
                <w:szCs w:val="36"/>
              </w:rPr>
            </w:pPr>
            <w:r w:rsidRPr="00782F33">
              <w:rPr>
                <w:rFonts w:ascii="Arial" w:eastAsia="Times New Roman" w:hAnsi="Arial" w:cs="Arial"/>
                <w:color w:val="FFFFFF"/>
                <w:kern w:val="24"/>
                <w:sz w:val="20"/>
                <w:szCs w:val="20"/>
              </w:rPr>
              <w:t>Frequency domain allocation</w:t>
            </w:r>
          </w:p>
        </w:tc>
        <w:tc>
          <w:tcPr>
            <w:tcW w:w="4460" w:type="dxa"/>
            <w:shd w:val="clear" w:color="auto" w:fill="E7E6E6" w:themeFill="background2"/>
            <w:hideMark/>
          </w:tcPr>
          <w:p w14:paraId="6D3C3143" w14:textId="77777777" w:rsidR="00B913CE" w:rsidRPr="00B913CE" w:rsidRDefault="00B913CE" w:rsidP="00B913CE">
            <w:pPr>
              <w:tabs>
                <w:tab w:val="left" w:pos="2327"/>
              </w:tabs>
              <w:spacing w:after="0" w:line="256" w:lineRule="auto"/>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36"/>
                <w:szCs w:val="36"/>
                <w:lang w:val="en-US"/>
              </w:rPr>
            </w:pPr>
            <w:r w:rsidRPr="00B913CE">
              <w:rPr>
                <w:rFonts w:ascii="Arial" w:eastAsia="Times New Roman" w:hAnsi="Arial" w:cs="Arial"/>
                <w:kern w:val="24"/>
                <w:sz w:val="20"/>
                <w:szCs w:val="20"/>
                <w:lang w:val="en-US"/>
              </w:rPr>
              <w:t>24 PRBs</w:t>
            </w:r>
          </w:p>
        </w:tc>
      </w:tr>
      <w:tr w:rsidR="00B913CE" w:rsidRPr="00782F33" w14:paraId="7EB662FB" w14:textId="77777777" w:rsidTr="00B913CE">
        <w:trPr>
          <w:trHeight w:val="338"/>
        </w:trPr>
        <w:tc>
          <w:tcPr>
            <w:cnfStyle w:val="001000000000" w:firstRow="0" w:lastRow="0" w:firstColumn="1" w:lastColumn="0" w:oddVBand="0" w:evenVBand="0" w:oddHBand="0" w:evenHBand="0" w:firstRowFirstColumn="0" w:firstRowLastColumn="0" w:lastRowFirstColumn="0" w:lastRowLastColumn="0"/>
            <w:tcW w:w="3300" w:type="dxa"/>
            <w:hideMark/>
          </w:tcPr>
          <w:p w14:paraId="2085CB97" w14:textId="77777777" w:rsidR="00B913CE" w:rsidRPr="00782F33" w:rsidRDefault="00B913CE" w:rsidP="00B913CE">
            <w:pPr>
              <w:tabs>
                <w:tab w:val="left" w:pos="2327"/>
              </w:tabs>
              <w:spacing w:after="0" w:line="256" w:lineRule="auto"/>
              <w:rPr>
                <w:rFonts w:ascii="Arial" w:eastAsia="Times New Roman" w:hAnsi="Arial" w:cs="Arial"/>
                <w:sz w:val="36"/>
                <w:szCs w:val="36"/>
              </w:rPr>
            </w:pPr>
            <w:r w:rsidRPr="00782F33">
              <w:rPr>
                <w:rFonts w:ascii="Arial" w:eastAsia="Times New Roman" w:hAnsi="Arial" w:cs="Arial"/>
                <w:color w:val="FFFFFF"/>
                <w:kern w:val="24"/>
                <w:sz w:val="20"/>
                <w:szCs w:val="20"/>
              </w:rPr>
              <w:t>Sub-carrier spacing</w:t>
            </w:r>
          </w:p>
        </w:tc>
        <w:tc>
          <w:tcPr>
            <w:tcW w:w="4460" w:type="dxa"/>
            <w:shd w:val="clear" w:color="auto" w:fill="E7E6E6" w:themeFill="background2"/>
            <w:hideMark/>
          </w:tcPr>
          <w:p w14:paraId="47E030A1" w14:textId="77777777" w:rsidR="00B913CE" w:rsidRPr="00F103EA" w:rsidRDefault="00B913CE" w:rsidP="00B913CE">
            <w:pPr>
              <w:tabs>
                <w:tab w:val="left" w:pos="2327"/>
              </w:tabs>
              <w:spacing w:after="0" w:line="25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36"/>
                <w:szCs w:val="36"/>
              </w:rPr>
            </w:pPr>
            <w:r w:rsidRPr="00F103EA">
              <w:rPr>
                <w:rFonts w:ascii="Arial" w:eastAsia="Times New Roman" w:hAnsi="Arial" w:cs="Arial"/>
                <w:kern w:val="24"/>
                <w:sz w:val="20"/>
                <w:szCs w:val="20"/>
              </w:rPr>
              <w:t>15/30 kHz</w:t>
            </w:r>
          </w:p>
        </w:tc>
      </w:tr>
      <w:tr w:rsidR="00B913CE" w:rsidRPr="00426A8C" w14:paraId="22D43B5F" w14:textId="77777777" w:rsidTr="00B913CE">
        <w:trPr>
          <w:cnfStyle w:val="000000100000" w:firstRow="0" w:lastRow="0" w:firstColumn="0" w:lastColumn="0" w:oddVBand="0" w:evenVBand="0" w:oddHBand="1" w:evenHBand="0" w:firstRowFirstColumn="0" w:firstRowLastColumn="0" w:lastRowFirstColumn="0" w:lastRowLastColumn="0"/>
          <w:trHeight w:val="338"/>
        </w:trPr>
        <w:tc>
          <w:tcPr>
            <w:cnfStyle w:val="001000000000" w:firstRow="0" w:lastRow="0" w:firstColumn="1" w:lastColumn="0" w:oddVBand="0" w:evenVBand="0" w:oddHBand="0" w:evenHBand="0" w:firstRowFirstColumn="0" w:firstRowLastColumn="0" w:lastRowFirstColumn="0" w:lastRowLastColumn="0"/>
            <w:tcW w:w="3300" w:type="dxa"/>
            <w:hideMark/>
          </w:tcPr>
          <w:p w14:paraId="360036DD" w14:textId="77777777" w:rsidR="00B913CE" w:rsidRPr="00782F33" w:rsidRDefault="00B913CE" w:rsidP="00B913CE">
            <w:pPr>
              <w:tabs>
                <w:tab w:val="left" w:pos="2327"/>
              </w:tabs>
              <w:spacing w:after="0" w:line="256" w:lineRule="auto"/>
              <w:rPr>
                <w:rFonts w:ascii="Arial" w:eastAsia="Times New Roman" w:hAnsi="Arial" w:cs="Arial"/>
                <w:sz w:val="36"/>
                <w:szCs w:val="36"/>
              </w:rPr>
            </w:pPr>
            <w:r w:rsidRPr="00782F33">
              <w:rPr>
                <w:rFonts w:ascii="Arial" w:eastAsia="Times New Roman" w:hAnsi="Arial" w:cs="Arial"/>
                <w:color w:val="FFFFFF"/>
                <w:kern w:val="24"/>
                <w:sz w:val="20"/>
                <w:szCs w:val="20"/>
              </w:rPr>
              <w:t>Channel model</w:t>
            </w:r>
          </w:p>
        </w:tc>
        <w:tc>
          <w:tcPr>
            <w:tcW w:w="4460" w:type="dxa"/>
            <w:shd w:val="clear" w:color="auto" w:fill="E7E6E6" w:themeFill="background2"/>
            <w:hideMark/>
          </w:tcPr>
          <w:p w14:paraId="4145838B" w14:textId="77777777" w:rsidR="00B913CE" w:rsidRPr="00B913CE" w:rsidRDefault="00B913CE" w:rsidP="00B913CE">
            <w:pPr>
              <w:tabs>
                <w:tab w:val="left" w:pos="2327"/>
              </w:tabs>
              <w:spacing w:after="0" w:line="256" w:lineRule="auto"/>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36"/>
                <w:szCs w:val="36"/>
                <w:lang w:val="en-US"/>
              </w:rPr>
            </w:pPr>
            <w:r w:rsidRPr="00B913CE">
              <w:rPr>
                <w:rFonts w:ascii="Arial" w:eastAsia="Times New Roman" w:hAnsi="Arial" w:cs="Arial"/>
                <w:kern w:val="24"/>
                <w:sz w:val="20"/>
                <w:szCs w:val="20"/>
                <w:lang w:val="en-US"/>
              </w:rPr>
              <w:t>CDL-</w:t>
            </w:r>
            <w:r w:rsidR="00C85F60">
              <w:rPr>
                <w:rFonts w:ascii="Arial" w:eastAsia="Times New Roman" w:hAnsi="Arial" w:cs="Arial"/>
                <w:kern w:val="24"/>
                <w:sz w:val="20"/>
                <w:szCs w:val="20"/>
                <w:lang w:val="en-US"/>
              </w:rPr>
              <w:t>B</w:t>
            </w:r>
            <w:r w:rsidRPr="00B913CE">
              <w:rPr>
                <w:rFonts w:ascii="Arial" w:eastAsia="Times New Roman" w:hAnsi="Arial" w:cs="Arial"/>
                <w:kern w:val="24"/>
                <w:sz w:val="20"/>
                <w:szCs w:val="20"/>
                <w:lang w:val="en-US"/>
              </w:rPr>
              <w:t xml:space="preserve"> 100ns scaling </w:t>
            </w:r>
            <w:r w:rsidR="00C85F60">
              <w:rPr>
                <w:rFonts w:ascii="Arial" w:eastAsia="Times New Roman" w:hAnsi="Arial" w:cs="Arial"/>
                <w:kern w:val="24"/>
                <w:sz w:val="20"/>
                <w:szCs w:val="20"/>
                <w:lang w:val="en-US"/>
              </w:rPr>
              <w:t>and CDL-C 1000ns scaling</w:t>
            </w:r>
          </w:p>
        </w:tc>
      </w:tr>
      <w:tr w:rsidR="00B913CE" w:rsidRPr="00782F33" w14:paraId="51BA1B50" w14:textId="77777777" w:rsidTr="00B913CE">
        <w:trPr>
          <w:trHeight w:val="338"/>
        </w:trPr>
        <w:tc>
          <w:tcPr>
            <w:cnfStyle w:val="001000000000" w:firstRow="0" w:lastRow="0" w:firstColumn="1" w:lastColumn="0" w:oddVBand="0" w:evenVBand="0" w:oddHBand="0" w:evenHBand="0" w:firstRowFirstColumn="0" w:firstRowLastColumn="0" w:lastRowFirstColumn="0" w:lastRowLastColumn="0"/>
            <w:tcW w:w="3300" w:type="dxa"/>
            <w:hideMark/>
          </w:tcPr>
          <w:p w14:paraId="42F6771D" w14:textId="77777777" w:rsidR="00B913CE" w:rsidRPr="00782F33" w:rsidRDefault="00B913CE" w:rsidP="00B913CE">
            <w:pPr>
              <w:tabs>
                <w:tab w:val="left" w:pos="2327"/>
              </w:tabs>
              <w:spacing w:after="0" w:line="256" w:lineRule="auto"/>
              <w:rPr>
                <w:rFonts w:ascii="Arial" w:eastAsia="Times New Roman" w:hAnsi="Arial" w:cs="Arial"/>
                <w:sz w:val="36"/>
                <w:szCs w:val="36"/>
              </w:rPr>
            </w:pPr>
            <w:r w:rsidRPr="00782F33">
              <w:rPr>
                <w:rFonts w:ascii="Arial" w:eastAsia="Times New Roman" w:hAnsi="Arial" w:cs="Arial"/>
                <w:color w:val="FFFFFF"/>
                <w:kern w:val="24"/>
                <w:sz w:val="20"/>
                <w:szCs w:val="20"/>
              </w:rPr>
              <w:t>UE speed</w:t>
            </w:r>
          </w:p>
        </w:tc>
        <w:tc>
          <w:tcPr>
            <w:tcW w:w="4460" w:type="dxa"/>
            <w:shd w:val="clear" w:color="auto" w:fill="E7E6E6" w:themeFill="background2"/>
            <w:hideMark/>
          </w:tcPr>
          <w:p w14:paraId="044477F1" w14:textId="4581E49A" w:rsidR="00B913CE" w:rsidRPr="00F103EA" w:rsidRDefault="00B913CE" w:rsidP="00B913CE">
            <w:pPr>
              <w:tabs>
                <w:tab w:val="left" w:pos="2327"/>
              </w:tabs>
              <w:spacing w:after="0" w:line="25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36"/>
                <w:szCs w:val="36"/>
              </w:rPr>
            </w:pPr>
            <w:r w:rsidRPr="00F103EA">
              <w:rPr>
                <w:rFonts w:ascii="Arial" w:eastAsia="Times New Roman" w:hAnsi="Arial" w:cs="Arial"/>
                <w:kern w:val="24"/>
                <w:sz w:val="20"/>
                <w:szCs w:val="20"/>
              </w:rPr>
              <w:t>3 km/h</w:t>
            </w:r>
          </w:p>
        </w:tc>
      </w:tr>
      <w:tr w:rsidR="00B913CE" w:rsidRPr="00782F33" w14:paraId="26C9D92E" w14:textId="77777777" w:rsidTr="00B913CE">
        <w:trPr>
          <w:cnfStyle w:val="000000100000" w:firstRow="0" w:lastRow="0" w:firstColumn="0" w:lastColumn="0" w:oddVBand="0" w:evenVBand="0" w:oddHBand="1" w:evenHBand="0" w:firstRowFirstColumn="0" w:firstRowLastColumn="0" w:lastRowFirstColumn="0" w:lastRowLastColumn="0"/>
          <w:trHeight w:val="338"/>
        </w:trPr>
        <w:tc>
          <w:tcPr>
            <w:cnfStyle w:val="001000000000" w:firstRow="0" w:lastRow="0" w:firstColumn="1" w:lastColumn="0" w:oddVBand="0" w:evenVBand="0" w:oddHBand="0" w:evenHBand="0" w:firstRowFirstColumn="0" w:firstRowLastColumn="0" w:lastRowFirstColumn="0" w:lastRowLastColumn="0"/>
            <w:tcW w:w="3300" w:type="dxa"/>
            <w:hideMark/>
          </w:tcPr>
          <w:p w14:paraId="6BB69FD4" w14:textId="77777777" w:rsidR="00B913CE" w:rsidRPr="00782F33" w:rsidRDefault="00B913CE" w:rsidP="00B913CE">
            <w:pPr>
              <w:tabs>
                <w:tab w:val="left" w:pos="2327"/>
              </w:tabs>
              <w:spacing w:after="0" w:line="256" w:lineRule="auto"/>
              <w:rPr>
                <w:rFonts w:ascii="Arial" w:eastAsia="Times New Roman" w:hAnsi="Arial" w:cs="Arial"/>
                <w:sz w:val="36"/>
                <w:szCs w:val="36"/>
              </w:rPr>
            </w:pPr>
            <w:r w:rsidRPr="00782F33">
              <w:rPr>
                <w:rFonts w:ascii="Arial" w:eastAsia="Times New Roman" w:hAnsi="Arial" w:cs="Arial"/>
                <w:color w:val="FFFFFF"/>
                <w:kern w:val="24"/>
                <w:sz w:val="20"/>
                <w:szCs w:val="20"/>
              </w:rPr>
              <w:t>Channel coding</w:t>
            </w:r>
          </w:p>
        </w:tc>
        <w:tc>
          <w:tcPr>
            <w:tcW w:w="4460" w:type="dxa"/>
            <w:shd w:val="clear" w:color="auto" w:fill="E7E6E6" w:themeFill="background2"/>
            <w:hideMark/>
          </w:tcPr>
          <w:p w14:paraId="581E8B10" w14:textId="77777777" w:rsidR="00B913CE" w:rsidRPr="00F103EA" w:rsidRDefault="00B913CE" w:rsidP="00B913CE">
            <w:pPr>
              <w:tabs>
                <w:tab w:val="left" w:pos="2327"/>
              </w:tabs>
              <w:spacing w:after="0" w:line="256" w:lineRule="auto"/>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36"/>
                <w:szCs w:val="36"/>
              </w:rPr>
            </w:pPr>
            <w:r w:rsidRPr="00F103EA">
              <w:rPr>
                <w:rFonts w:ascii="Arial" w:eastAsia="Times New Roman" w:hAnsi="Arial" w:cs="Arial"/>
                <w:kern w:val="24"/>
                <w:sz w:val="20"/>
                <w:szCs w:val="20"/>
              </w:rPr>
              <w:t>Tail-biting convolutional code</w:t>
            </w:r>
          </w:p>
        </w:tc>
      </w:tr>
      <w:tr w:rsidR="00B913CE" w:rsidRPr="00426A8C" w14:paraId="3C3C54A4" w14:textId="77777777" w:rsidTr="00B913CE">
        <w:trPr>
          <w:trHeight w:val="338"/>
        </w:trPr>
        <w:tc>
          <w:tcPr>
            <w:cnfStyle w:val="001000000000" w:firstRow="0" w:lastRow="0" w:firstColumn="1" w:lastColumn="0" w:oddVBand="0" w:evenVBand="0" w:oddHBand="0" w:evenHBand="0" w:firstRowFirstColumn="0" w:firstRowLastColumn="0" w:lastRowFirstColumn="0" w:lastRowLastColumn="0"/>
            <w:tcW w:w="3300" w:type="dxa"/>
            <w:hideMark/>
          </w:tcPr>
          <w:p w14:paraId="289D708F" w14:textId="77777777" w:rsidR="00B913CE" w:rsidRPr="00782F33" w:rsidRDefault="00B913CE" w:rsidP="00B913CE">
            <w:pPr>
              <w:tabs>
                <w:tab w:val="left" w:pos="2327"/>
              </w:tabs>
              <w:spacing w:after="0" w:line="256" w:lineRule="auto"/>
              <w:rPr>
                <w:rFonts w:ascii="Arial" w:eastAsia="Times New Roman" w:hAnsi="Arial" w:cs="Arial"/>
                <w:sz w:val="36"/>
                <w:szCs w:val="36"/>
              </w:rPr>
            </w:pPr>
            <w:r w:rsidRPr="00782F33">
              <w:rPr>
                <w:rFonts w:ascii="Arial" w:eastAsia="Times New Roman" w:hAnsi="Arial" w:cs="Arial"/>
                <w:color w:val="FFFFFF"/>
                <w:kern w:val="24"/>
                <w:sz w:val="20"/>
                <w:szCs w:val="20"/>
              </w:rPr>
              <w:t>Payload size</w:t>
            </w:r>
          </w:p>
        </w:tc>
        <w:tc>
          <w:tcPr>
            <w:tcW w:w="4460" w:type="dxa"/>
            <w:shd w:val="clear" w:color="auto" w:fill="E7E6E6" w:themeFill="background2"/>
            <w:hideMark/>
          </w:tcPr>
          <w:p w14:paraId="3AF3F64A" w14:textId="77777777" w:rsidR="00B913CE" w:rsidRPr="00B913CE" w:rsidRDefault="00B913CE" w:rsidP="00B913CE">
            <w:pPr>
              <w:tabs>
                <w:tab w:val="left" w:pos="2327"/>
              </w:tabs>
              <w:spacing w:after="0" w:line="25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36"/>
                <w:szCs w:val="36"/>
                <w:lang w:val="en-US"/>
              </w:rPr>
            </w:pPr>
            <w:r w:rsidRPr="00B913CE">
              <w:rPr>
                <w:rFonts w:ascii="Arial" w:eastAsia="Times New Roman" w:hAnsi="Arial" w:cs="Arial"/>
                <w:kern w:val="24"/>
                <w:sz w:val="20"/>
                <w:szCs w:val="20"/>
                <w:lang w:val="en-US"/>
              </w:rPr>
              <w:t>48 bits (32 data bits + 16 CRC bits)</w:t>
            </w:r>
          </w:p>
        </w:tc>
      </w:tr>
      <w:tr w:rsidR="00B913CE" w:rsidRPr="00426A8C" w14:paraId="33E30D3C" w14:textId="77777777" w:rsidTr="00B913CE">
        <w:trPr>
          <w:cnfStyle w:val="000000100000" w:firstRow="0" w:lastRow="0" w:firstColumn="0" w:lastColumn="0" w:oddVBand="0" w:evenVBand="0" w:oddHBand="1" w:evenHBand="0" w:firstRowFirstColumn="0" w:firstRowLastColumn="0" w:lastRowFirstColumn="0" w:lastRowLastColumn="0"/>
          <w:trHeight w:val="338"/>
        </w:trPr>
        <w:tc>
          <w:tcPr>
            <w:cnfStyle w:val="001000000000" w:firstRow="0" w:lastRow="0" w:firstColumn="1" w:lastColumn="0" w:oddVBand="0" w:evenVBand="0" w:oddHBand="0" w:evenHBand="0" w:firstRowFirstColumn="0" w:firstRowLastColumn="0" w:lastRowFirstColumn="0" w:lastRowLastColumn="0"/>
            <w:tcW w:w="3300" w:type="dxa"/>
            <w:hideMark/>
          </w:tcPr>
          <w:p w14:paraId="7187F6A9" w14:textId="77777777" w:rsidR="00B913CE" w:rsidRPr="00782F33" w:rsidRDefault="00B913CE" w:rsidP="00B913CE">
            <w:pPr>
              <w:tabs>
                <w:tab w:val="left" w:pos="2327"/>
              </w:tabs>
              <w:spacing w:after="0" w:line="256" w:lineRule="auto"/>
              <w:rPr>
                <w:rFonts w:ascii="Arial" w:eastAsia="Times New Roman" w:hAnsi="Arial" w:cs="Arial"/>
                <w:sz w:val="36"/>
                <w:szCs w:val="36"/>
              </w:rPr>
            </w:pPr>
            <w:r w:rsidRPr="00782F33">
              <w:rPr>
                <w:rFonts w:ascii="Arial" w:eastAsia="Times New Roman" w:hAnsi="Arial" w:cs="Arial"/>
                <w:color w:val="FFFFFF"/>
                <w:kern w:val="24"/>
                <w:sz w:val="20"/>
                <w:szCs w:val="20"/>
              </w:rPr>
              <w:t>Channel estimation</w:t>
            </w:r>
          </w:p>
        </w:tc>
        <w:tc>
          <w:tcPr>
            <w:tcW w:w="4460" w:type="dxa"/>
            <w:shd w:val="clear" w:color="auto" w:fill="E7E6E6" w:themeFill="background2"/>
            <w:hideMark/>
          </w:tcPr>
          <w:p w14:paraId="080E9E7E" w14:textId="77777777" w:rsidR="00B913CE" w:rsidRPr="00B913CE" w:rsidRDefault="00B913CE" w:rsidP="00B913CE">
            <w:pPr>
              <w:tabs>
                <w:tab w:val="left" w:pos="2327"/>
              </w:tabs>
              <w:spacing w:after="0" w:line="256" w:lineRule="auto"/>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36"/>
                <w:szCs w:val="36"/>
                <w:lang w:val="en-US"/>
              </w:rPr>
            </w:pPr>
            <w:r w:rsidRPr="00B913CE">
              <w:rPr>
                <w:rFonts w:ascii="Arial" w:eastAsia="Times New Roman" w:hAnsi="Arial" w:cs="Arial"/>
                <w:kern w:val="24"/>
                <w:sz w:val="20"/>
                <w:szCs w:val="20"/>
                <w:lang w:val="en-US"/>
              </w:rPr>
              <w:t>Concatenated freq and time 1D Wiener filter</w:t>
            </w:r>
          </w:p>
        </w:tc>
      </w:tr>
      <w:tr w:rsidR="00B913CE" w:rsidRPr="00426A8C" w14:paraId="5B315483" w14:textId="77777777" w:rsidTr="00B913CE">
        <w:trPr>
          <w:trHeight w:val="338"/>
        </w:trPr>
        <w:tc>
          <w:tcPr>
            <w:cnfStyle w:val="001000000000" w:firstRow="0" w:lastRow="0" w:firstColumn="1" w:lastColumn="0" w:oddVBand="0" w:evenVBand="0" w:oddHBand="0" w:evenHBand="0" w:firstRowFirstColumn="0" w:firstRowLastColumn="0" w:lastRowFirstColumn="0" w:lastRowLastColumn="0"/>
            <w:tcW w:w="3300" w:type="dxa"/>
            <w:hideMark/>
          </w:tcPr>
          <w:p w14:paraId="287F78E3" w14:textId="77777777" w:rsidR="00B913CE" w:rsidRPr="00782F33" w:rsidRDefault="00B913CE" w:rsidP="00B913CE">
            <w:pPr>
              <w:tabs>
                <w:tab w:val="left" w:pos="2327"/>
              </w:tabs>
              <w:spacing w:after="0" w:line="256" w:lineRule="auto"/>
              <w:rPr>
                <w:rFonts w:ascii="Arial" w:eastAsia="Times New Roman" w:hAnsi="Arial" w:cs="Arial"/>
                <w:sz w:val="36"/>
                <w:szCs w:val="36"/>
              </w:rPr>
            </w:pPr>
            <w:r w:rsidRPr="00782F33">
              <w:rPr>
                <w:rFonts w:ascii="Arial" w:eastAsia="Calibri" w:hAnsi="Arial" w:cs="Times New Roman"/>
                <w:color w:val="FFFFFF"/>
                <w:kern w:val="24"/>
                <w:sz w:val="20"/>
                <w:szCs w:val="20"/>
              </w:rPr>
              <w:t>SNR estimation</w:t>
            </w:r>
          </w:p>
        </w:tc>
        <w:tc>
          <w:tcPr>
            <w:tcW w:w="4460" w:type="dxa"/>
            <w:shd w:val="clear" w:color="auto" w:fill="E7E6E6" w:themeFill="background2"/>
            <w:hideMark/>
          </w:tcPr>
          <w:p w14:paraId="3D4D57E2" w14:textId="77777777" w:rsidR="00B913CE" w:rsidRPr="00B913CE" w:rsidRDefault="00B913CE" w:rsidP="00B913CE">
            <w:pPr>
              <w:tabs>
                <w:tab w:val="left" w:pos="2327"/>
              </w:tabs>
              <w:spacing w:after="0" w:line="25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36"/>
                <w:szCs w:val="36"/>
                <w:lang w:val="en-US"/>
              </w:rPr>
            </w:pPr>
            <w:r w:rsidRPr="00B913CE">
              <w:rPr>
                <w:rFonts w:ascii="Arial" w:eastAsia="Calibri" w:hAnsi="Arial" w:cs="Times New Roman"/>
                <w:kern w:val="24"/>
                <w:sz w:val="20"/>
                <w:szCs w:val="20"/>
                <w:lang w:val="en-US"/>
              </w:rPr>
              <w:t>Realistic, based on DMRS for NR-PBCH</w:t>
            </w:r>
          </w:p>
        </w:tc>
      </w:tr>
      <w:tr w:rsidR="00B913CE" w:rsidRPr="00782F33" w14:paraId="14D5B691" w14:textId="77777777" w:rsidTr="00B913CE">
        <w:trPr>
          <w:cnfStyle w:val="000000100000" w:firstRow="0" w:lastRow="0" w:firstColumn="0" w:lastColumn="0" w:oddVBand="0" w:evenVBand="0" w:oddHBand="1" w:evenHBand="0" w:firstRowFirstColumn="0" w:firstRowLastColumn="0" w:lastRowFirstColumn="0" w:lastRowLastColumn="0"/>
          <w:trHeight w:val="338"/>
        </w:trPr>
        <w:tc>
          <w:tcPr>
            <w:cnfStyle w:val="001000000000" w:firstRow="0" w:lastRow="0" w:firstColumn="1" w:lastColumn="0" w:oddVBand="0" w:evenVBand="0" w:oddHBand="0" w:evenHBand="0" w:firstRowFirstColumn="0" w:firstRowLastColumn="0" w:lastRowFirstColumn="0" w:lastRowLastColumn="0"/>
            <w:tcW w:w="3300" w:type="dxa"/>
            <w:hideMark/>
          </w:tcPr>
          <w:p w14:paraId="0E841683" w14:textId="77777777" w:rsidR="00B913CE" w:rsidRPr="00782F33" w:rsidRDefault="00B913CE" w:rsidP="00B913CE">
            <w:pPr>
              <w:tabs>
                <w:tab w:val="left" w:pos="2327"/>
              </w:tabs>
              <w:spacing w:after="0" w:line="256" w:lineRule="auto"/>
              <w:rPr>
                <w:rFonts w:ascii="Arial" w:eastAsia="Times New Roman" w:hAnsi="Arial" w:cs="Arial"/>
                <w:sz w:val="36"/>
                <w:szCs w:val="36"/>
              </w:rPr>
            </w:pPr>
            <w:r w:rsidRPr="00782F33">
              <w:rPr>
                <w:rFonts w:ascii="Arial" w:eastAsia="Times New Roman" w:hAnsi="Arial" w:cs="Arial"/>
                <w:color w:val="FFFFFF"/>
                <w:kern w:val="24"/>
                <w:sz w:val="20"/>
                <w:szCs w:val="20"/>
              </w:rPr>
              <w:t>Receiver algorithm</w:t>
            </w:r>
          </w:p>
        </w:tc>
        <w:tc>
          <w:tcPr>
            <w:tcW w:w="4460" w:type="dxa"/>
            <w:shd w:val="clear" w:color="auto" w:fill="E7E6E6" w:themeFill="background2"/>
            <w:hideMark/>
          </w:tcPr>
          <w:p w14:paraId="7C6048CC" w14:textId="77777777" w:rsidR="00B913CE" w:rsidRPr="00F103EA" w:rsidRDefault="00B913CE" w:rsidP="00B913CE">
            <w:pPr>
              <w:tabs>
                <w:tab w:val="left" w:pos="2327"/>
              </w:tabs>
              <w:spacing w:after="0" w:line="256" w:lineRule="auto"/>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36"/>
                <w:szCs w:val="36"/>
              </w:rPr>
            </w:pPr>
            <w:r w:rsidRPr="00F103EA">
              <w:rPr>
                <w:rFonts w:ascii="Arial" w:eastAsia="Times New Roman" w:hAnsi="Arial" w:cs="Arial"/>
                <w:kern w:val="24"/>
                <w:sz w:val="20"/>
                <w:szCs w:val="20"/>
              </w:rPr>
              <w:t>2 RX MRC</w:t>
            </w:r>
          </w:p>
        </w:tc>
      </w:tr>
      <w:tr w:rsidR="00B913CE" w:rsidRPr="00782F33" w14:paraId="51371EEA" w14:textId="77777777" w:rsidTr="00B913CE">
        <w:trPr>
          <w:trHeight w:val="338"/>
        </w:trPr>
        <w:tc>
          <w:tcPr>
            <w:cnfStyle w:val="001000000000" w:firstRow="0" w:lastRow="0" w:firstColumn="1" w:lastColumn="0" w:oddVBand="0" w:evenVBand="0" w:oddHBand="0" w:evenHBand="0" w:firstRowFirstColumn="0" w:firstRowLastColumn="0" w:lastRowFirstColumn="0" w:lastRowLastColumn="0"/>
            <w:tcW w:w="3300" w:type="dxa"/>
            <w:hideMark/>
          </w:tcPr>
          <w:p w14:paraId="65C9A746" w14:textId="77777777" w:rsidR="00B913CE" w:rsidRPr="00782F33" w:rsidRDefault="00B913CE" w:rsidP="00B913CE">
            <w:pPr>
              <w:tabs>
                <w:tab w:val="left" w:pos="2327"/>
              </w:tabs>
              <w:spacing w:after="0" w:line="256" w:lineRule="auto"/>
              <w:rPr>
                <w:rFonts w:ascii="Arial" w:eastAsia="Times New Roman" w:hAnsi="Arial" w:cs="Arial"/>
                <w:sz w:val="36"/>
                <w:szCs w:val="36"/>
              </w:rPr>
            </w:pPr>
            <w:r w:rsidRPr="00782F33">
              <w:rPr>
                <w:rFonts w:ascii="Arial" w:eastAsia="Calibri" w:hAnsi="Arial" w:cs="Times New Roman"/>
                <w:color w:val="FFFFFF"/>
                <w:kern w:val="24"/>
                <w:sz w:val="20"/>
                <w:szCs w:val="20"/>
              </w:rPr>
              <w:t>CFO</w:t>
            </w:r>
          </w:p>
        </w:tc>
        <w:tc>
          <w:tcPr>
            <w:tcW w:w="4460" w:type="dxa"/>
            <w:shd w:val="clear" w:color="auto" w:fill="E7E6E6" w:themeFill="background2"/>
            <w:hideMark/>
          </w:tcPr>
          <w:p w14:paraId="04231707" w14:textId="77777777" w:rsidR="00B913CE" w:rsidRPr="00F103EA" w:rsidRDefault="00B913CE" w:rsidP="00B913CE">
            <w:pPr>
              <w:tabs>
                <w:tab w:val="left" w:pos="2327"/>
              </w:tabs>
              <w:spacing w:after="0" w:line="25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36"/>
                <w:szCs w:val="36"/>
              </w:rPr>
            </w:pPr>
            <w:r w:rsidRPr="00F103EA">
              <w:rPr>
                <w:rFonts w:ascii="Arial" w:eastAsia="Calibri" w:hAnsi="Arial" w:cs="Times New Roman"/>
                <w:kern w:val="24"/>
                <w:sz w:val="20"/>
                <w:szCs w:val="20"/>
              </w:rPr>
              <w:t>0/600 Hz</w:t>
            </w:r>
          </w:p>
        </w:tc>
      </w:tr>
      <w:tr w:rsidR="00B913CE" w:rsidRPr="00B913CE" w14:paraId="25FBF53E" w14:textId="77777777" w:rsidTr="00B913CE">
        <w:trPr>
          <w:cnfStyle w:val="000000100000" w:firstRow="0" w:lastRow="0" w:firstColumn="0" w:lastColumn="0" w:oddVBand="0" w:evenVBand="0" w:oddHBand="1" w:evenHBand="0" w:firstRowFirstColumn="0" w:firstRowLastColumn="0" w:lastRowFirstColumn="0" w:lastRowLastColumn="0"/>
          <w:trHeight w:val="338"/>
        </w:trPr>
        <w:tc>
          <w:tcPr>
            <w:cnfStyle w:val="001000000000" w:firstRow="0" w:lastRow="0" w:firstColumn="1" w:lastColumn="0" w:oddVBand="0" w:evenVBand="0" w:oddHBand="0" w:evenHBand="0" w:firstRowFirstColumn="0" w:firstRowLastColumn="0" w:lastRowFirstColumn="0" w:lastRowLastColumn="0"/>
            <w:tcW w:w="3300" w:type="dxa"/>
            <w:hideMark/>
          </w:tcPr>
          <w:p w14:paraId="4AA9D9C3" w14:textId="77777777" w:rsidR="00B913CE" w:rsidRPr="00782F33" w:rsidRDefault="00B913CE" w:rsidP="00B913CE">
            <w:pPr>
              <w:tabs>
                <w:tab w:val="left" w:pos="2327"/>
              </w:tabs>
              <w:spacing w:after="0" w:line="256" w:lineRule="auto"/>
              <w:rPr>
                <w:rFonts w:ascii="Arial" w:eastAsia="Times New Roman" w:hAnsi="Arial" w:cs="Arial"/>
                <w:sz w:val="36"/>
                <w:szCs w:val="36"/>
              </w:rPr>
            </w:pPr>
            <w:r w:rsidRPr="00782F33">
              <w:rPr>
                <w:rFonts w:ascii="Arial" w:eastAsia="Calibri" w:hAnsi="Arial" w:cs="Times New Roman"/>
                <w:color w:val="FFFFFF"/>
                <w:kern w:val="24"/>
                <w:sz w:val="20"/>
                <w:szCs w:val="20"/>
              </w:rPr>
              <w:t>Soft-combining</w:t>
            </w:r>
          </w:p>
        </w:tc>
        <w:tc>
          <w:tcPr>
            <w:tcW w:w="4460" w:type="dxa"/>
            <w:shd w:val="clear" w:color="auto" w:fill="E7E6E6" w:themeFill="background2"/>
            <w:hideMark/>
          </w:tcPr>
          <w:p w14:paraId="7113F71D" w14:textId="77777777" w:rsidR="00B913CE" w:rsidRPr="00B913CE" w:rsidRDefault="00B913CE" w:rsidP="00B913CE">
            <w:pPr>
              <w:tabs>
                <w:tab w:val="left" w:pos="2327"/>
              </w:tabs>
              <w:spacing w:after="0" w:line="256" w:lineRule="auto"/>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36"/>
                <w:szCs w:val="36"/>
                <w:lang w:val="en-US"/>
              </w:rPr>
            </w:pPr>
            <w:r>
              <w:rPr>
                <w:rFonts w:ascii="Arial" w:eastAsia="Calibri" w:hAnsi="Arial" w:cs="Times New Roman"/>
                <w:kern w:val="24"/>
                <w:sz w:val="20"/>
                <w:szCs w:val="20"/>
                <w:lang w:val="en-US"/>
              </w:rPr>
              <w:t>Used</w:t>
            </w:r>
          </w:p>
        </w:tc>
      </w:tr>
    </w:tbl>
    <w:p w14:paraId="4DFC1FF8" w14:textId="77777777" w:rsidR="00DD6149" w:rsidRDefault="00DD6149" w:rsidP="00C95DC6"/>
    <w:p w14:paraId="0EEB3373" w14:textId="77777777" w:rsidR="00E424C7" w:rsidRPr="00B913CE" w:rsidRDefault="00E424C7" w:rsidP="00C95DC6"/>
    <w:sectPr w:rsidR="00E424C7" w:rsidRPr="00B913CE" w:rsidSect="000131D1">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181279" w14:textId="77777777" w:rsidR="007E6099" w:rsidRDefault="007E6099">
      <w:r>
        <w:separator/>
      </w:r>
    </w:p>
  </w:endnote>
  <w:endnote w:type="continuationSeparator" w:id="0">
    <w:p w14:paraId="6F11990D" w14:textId="77777777" w:rsidR="007E6099" w:rsidRDefault="007E6099">
      <w:r>
        <w:continuationSeparator/>
      </w:r>
    </w:p>
  </w:endnote>
  <w:endnote w:type="continuationNotice" w:id="1">
    <w:p w14:paraId="7F1A1A65" w14:textId="77777777" w:rsidR="007E6099" w:rsidRDefault="007E609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D7B332" w14:textId="77777777" w:rsidR="00502493" w:rsidRDefault="005024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EEADE6" w14:textId="77777777" w:rsidR="00502493" w:rsidRDefault="0050249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F6AF36" w14:textId="77777777" w:rsidR="00502493" w:rsidRDefault="005024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4C3979" w14:textId="77777777" w:rsidR="007E6099" w:rsidRDefault="007E6099">
      <w:r>
        <w:separator/>
      </w:r>
    </w:p>
  </w:footnote>
  <w:footnote w:type="continuationSeparator" w:id="0">
    <w:p w14:paraId="590451A7" w14:textId="77777777" w:rsidR="007E6099" w:rsidRDefault="007E6099">
      <w:r>
        <w:continuationSeparator/>
      </w:r>
    </w:p>
  </w:footnote>
  <w:footnote w:type="continuationNotice" w:id="1">
    <w:p w14:paraId="1EF0B0BF" w14:textId="77777777" w:rsidR="007E6099" w:rsidRDefault="007E609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29FF1E" w14:textId="77777777" w:rsidR="00502493" w:rsidRDefault="005024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23358A" w14:textId="77777777" w:rsidR="00502493" w:rsidRDefault="0050249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4E3588" w14:textId="77777777" w:rsidR="00502493" w:rsidRDefault="005024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4.4pt;height:14.4pt" o:bullet="t">
        <v:imagedata r:id="rId1" o:title="art2A45"/>
      </v:shape>
    </w:pict>
  </w:numPicBullet>
  <w:abstractNum w:abstractNumId="0" w15:restartNumberingAfterBreak="0">
    <w:nsid w:val="FFFFFF89"/>
    <w:multiLevelType w:val="singleLevel"/>
    <w:tmpl w:val="9A901590"/>
    <w:lvl w:ilvl="0">
      <w:start w:val="1"/>
      <w:numFmt w:val="bullet"/>
      <w:lvlText w:val=""/>
      <w:lvlJc w:val="left"/>
      <w:pPr>
        <w:tabs>
          <w:tab w:val="num" w:pos="0"/>
        </w:tabs>
        <w:ind w:left="0" w:hanging="360"/>
      </w:pPr>
      <w:rPr>
        <w:rFonts w:ascii="Symbol" w:eastAsia="Times New Roman" w:hAnsi="Symbol" w:hint="default"/>
      </w:rPr>
    </w:lvl>
  </w:abstractNum>
  <w:abstractNum w:abstractNumId="1" w15:restartNumberingAfterBreak="0">
    <w:nsid w:val="001D144B"/>
    <w:multiLevelType w:val="hybridMultilevel"/>
    <w:tmpl w:val="44C818D6"/>
    <w:lvl w:ilvl="0" w:tplc="5ABC5FC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0554081"/>
    <w:multiLevelType w:val="hybridMultilevel"/>
    <w:tmpl w:val="648A6694"/>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A2A4198C">
      <w:start w:val="1"/>
      <w:numFmt w:val="bullet"/>
      <w:lvlText w:val="-"/>
      <w:lvlJc w:val="left"/>
      <w:pPr>
        <w:ind w:left="3600" w:hanging="360"/>
      </w:pPr>
      <w:rPr>
        <w:rFonts w:ascii="Times New Roman" w:eastAsiaTheme="minorHAnsi" w:hAnsi="Times New Roman" w:cs="Times New Roman"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776360C"/>
    <w:multiLevelType w:val="hybridMultilevel"/>
    <w:tmpl w:val="552611E2"/>
    <w:lvl w:ilvl="0" w:tplc="04090009">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58F2546"/>
    <w:multiLevelType w:val="hybridMultilevel"/>
    <w:tmpl w:val="CA501BCC"/>
    <w:lvl w:ilvl="0" w:tplc="BADC2840">
      <w:start w:val="1"/>
      <w:numFmt w:val="bullet"/>
      <w:pStyle w:val="a"/>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6" w15:restartNumberingAfterBreak="0">
    <w:nsid w:val="263A4BAC"/>
    <w:multiLevelType w:val="hybridMultilevel"/>
    <w:tmpl w:val="93E40AFE"/>
    <w:lvl w:ilvl="0" w:tplc="9B56C22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56E68F0"/>
    <w:multiLevelType w:val="hybridMultilevel"/>
    <w:tmpl w:val="95C0949E"/>
    <w:lvl w:ilvl="0" w:tplc="C0565A3E">
      <w:start w:val="2"/>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0" w15:restartNumberingAfterBreak="0">
    <w:nsid w:val="3B794C30"/>
    <w:multiLevelType w:val="hybridMultilevel"/>
    <w:tmpl w:val="E6606C42"/>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42BF5D37"/>
    <w:multiLevelType w:val="hybridMultilevel"/>
    <w:tmpl w:val="A0186214"/>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9E47629"/>
    <w:multiLevelType w:val="hybridMultilevel"/>
    <w:tmpl w:val="9844F59E"/>
    <w:lvl w:ilvl="0" w:tplc="ADE00A5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A2A7D04"/>
    <w:multiLevelType w:val="hybridMultilevel"/>
    <w:tmpl w:val="8F9AAF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51723AE3"/>
    <w:multiLevelType w:val="hybridMultilevel"/>
    <w:tmpl w:val="9216FDD2"/>
    <w:lvl w:ilvl="0" w:tplc="14CC274A">
      <w:start w:val="1"/>
      <w:numFmt w:val="bullet"/>
      <w:lvlText w:val="•"/>
      <w:lvlJc w:val="left"/>
      <w:pPr>
        <w:tabs>
          <w:tab w:val="num" w:pos="720"/>
        </w:tabs>
        <w:ind w:left="720" w:hanging="360"/>
      </w:pPr>
      <w:rPr>
        <w:rFonts w:ascii="Arial" w:hAnsi="Arial" w:hint="default"/>
      </w:rPr>
    </w:lvl>
    <w:lvl w:ilvl="1" w:tplc="91144226">
      <w:start w:val="2665"/>
      <w:numFmt w:val="bullet"/>
      <w:lvlText w:val="–"/>
      <w:lvlJc w:val="left"/>
      <w:pPr>
        <w:tabs>
          <w:tab w:val="num" w:pos="1440"/>
        </w:tabs>
        <w:ind w:left="1440" w:hanging="360"/>
      </w:pPr>
      <w:rPr>
        <w:rFonts w:ascii="Arial" w:hAnsi="Arial" w:hint="default"/>
      </w:rPr>
    </w:lvl>
    <w:lvl w:ilvl="2" w:tplc="168C79D6">
      <w:start w:val="2665"/>
      <w:numFmt w:val="bullet"/>
      <w:lvlText w:val="•"/>
      <w:lvlJc w:val="left"/>
      <w:pPr>
        <w:tabs>
          <w:tab w:val="num" w:pos="2160"/>
        </w:tabs>
        <w:ind w:left="2160" w:hanging="360"/>
      </w:pPr>
      <w:rPr>
        <w:rFonts w:ascii="Arial" w:hAnsi="Arial" w:hint="default"/>
      </w:rPr>
    </w:lvl>
    <w:lvl w:ilvl="3" w:tplc="8D2AFCDA" w:tentative="1">
      <w:start w:val="1"/>
      <w:numFmt w:val="bullet"/>
      <w:lvlText w:val="•"/>
      <w:lvlJc w:val="left"/>
      <w:pPr>
        <w:tabs>
          <w:tab w:val="num" w:pos="2880"/>
        </w:tabs>
        <w:ind w:left="2880" w:hanging="360"/>
      </w:pPr>
      <w:rPr>
        <w:rFonts w:ascii="Arial" w:hAnsi="Arial" w:hint="default"/>
      </w:rPr>
    </w:lvl>
    <w:lvl w:ilvl="4" w:tplc="F62A45FC" w:tentative="1">
      <w:start w:val="1"/>
      <w:numFmt w:val="bullet"/>
      <w:lvlText w:val="•"/>
      <w:lvlJc w:val="left"/>
      <w:pPr>
        <w:tabs>
          <w:tab w:val="num" w:pos="3600"/>
        </w:tabs>
        <w:ind w:left="3600" w:hanging="360"/>
      </w:pPr>
      <w:rPr>
        <w:rFonts w:ascii="Arial" w:hAnsi="Arial" w:hint="default"/>
      </w:rPr>
    </w:lvl>
    <w:lvl w:ilvl="5" w:tplc="54DAA052" w:tentative="1">
      <w:start w:val="1"/>
      <w:numFmt w:val="bullet"/>
      <w:lvlText w:val="•"/>
      <w:lvlJc w:val="left"/>
      <w:pPr>
        <w:tabs>
          <w:tab w:val="num" w:pos="4320"/>
        </w:tabs>
        <w:ind w:left="4320" w:hanging="360"/>
      </w:pPr>
      <w:rPr>
        <w:rFonts w:ascii="Arial" w:hAnsi="Arial" w:hint="default"/>
      </w:rPr>
    </w:lvl>
    <w:lvl w:ilvl="6" w:tplc="DBD86FDC" w:tentative="1">
      <w:start w:val="1"/>
      <w:numFmt w:val="bullet"/>
      <w:lvlText w:val="•"/>
      <w:lvlJc w:val="left"/>
      <w:pPr>
        <w:tabs>
          <w:tab w:val="num" w:pos="5040"/>
        </w:tabs>
        <w:ind w:left="5040" w:hanging="360"/>
      </w:pPr>
      <w:rPr>
        <w:rFonts w:ascii="Arial" w:hAnsi="Arial" w:hint="default"/>
      </w:rPr>
    </w:lvl>
    <w:lvl w:ilvl="7" w:tplc="E93E8948" w:tentative="1">
      <w:start w:val="1"/>
      <w:numFmt w:val="bullet"/>
      <w:lvlText w:val="•"/>
      <w:lvlJc w:val="left"/>
      <w:pPr>
        <w:tabs>
          <w:tab w:val="num" w:pos="5760"/>
        </w:tabs>
        <w:ind w:left="5760" w:hanging="360"/>
      </w:pPr>
      <w:rPr>
        <w:rFonts w:ascii="Arial" w:hAnsi="Arial" w:hint="default"/>
      </w:rPr>
    </w:lvl>
    <w:lvl w:ilvl="8" w:tplc="1924011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1C53D6D"/>
    <w:multiLevelType w:val="hybridMultilevel"/>
    <w:tmpl w:val="A2AC4BA0"/>
    <w:lvl w:ilvl="0" w:tplc="CA92C978">
      <w:start w:val="1"/>
      <w:numFmt w:val="bullet"/>
      <w:lvlText w:val="•"/>
      <w:lvlJc w:val="left"/>
      <w:pPr>
        <w:tabs>
          <w:tab w:val="num" w:pos="720"/>
        </w:tabs>
        <w:ind w:left="720" w:hanging="360"/>
      </w:pPr>
      <w:rPr>
        <w:rFonts w:ascii="Arial" w:hAnsi="Arial" w:hint="default"/>
      </w:rPr>
    </w:lvl>
    <w:lvl w:ilvl="1" w:tplc="942CEE3A" w:tentative="1">
      <w:start w:val="1"/>
      <w:numFmt w:val="bullet"/>
      <w:lvlText w:val="•"/>
      <w:lvlJc w:val="left"/>
      <w:pPr>
        <w:tabs>
          <w:tab w:val="num" w:pos="1440"/>
        </w:tabs>
        <w:ind w:left="1440" w:hanging="360"/>
      </w:pPr>
      <w:rPr>
        <w:rFonts w:ascii="Arial" w:hAnsi="Arial" w:hint="default"/>
      </w:rPr>
    </w:lvl>
    <w:lvl w:ilvl="2" w:tplc="D0B445C0" w:tentative="1">
      <w:start w:val="1"/>
      <w:numFmt w:val="bullet"/>
      <w:lvlText w:val="•"/>
      <w:lvlJc w:val="left"/>
      <w:pPr>
        <w:tabs>
          <w:tab w:val="num" w:pos="2160"/>
        </w:tabs>
        <w:ind w:left="2160" w:hanging="360"/>
      </w:pPr>
      <w:rPr>
        <w:rFonts w:ascii="Arial" w:hAnsi="Arial" w:hint="default"/>
      </w:rPr>
    </w:lvl>
    <w:lvl w:ilvl="3" w:tplc="4C1407EA" w:tentative="1">
      <w:start w:val="1"/>
      <w:numFmt w:val="bullet"/>
      <w:lvlText w:val="•"/>
      <w:lvlJc w:val="left"/>
      <w:pPr>
        <w:tabs>
          <w:tab w:val="num" w:pos="2880"/>
        </w:tabs>
        <w:ind w:left="2880" w:hanging="360"/>
      </w:pPr>
      <w:rPr>
        <w:rFonts w:ascii="Arial" w:hAnsi="Arial" w:hint="default"/>
      </w:rPr>
    </w:lvl>
    <w:lvl w:ilvl="4" w:tplc="E7A2EC9C" w:tentative="1">
      <w:start w:val="1"/>
      <w:numFmt w:val="bullet"/>
      <w:lvlText w:val="•"/>
      <w:lvlJc w:val="left"/>
      <w:pPr>
        <w:tabs>
          <w:tab w:val="num" w:pos="3600"/>
        </w:tabs>
        <w:ind w:left="3600" w:hanging="360"/>
      </w:pPr>
      <w:rPr>
        <w:rFonts w:ascii="Arial" w:hAnsi="Arial" w:hint="default"/>
      </w:rPr>
    </w:lvl>
    <w:lvl w:ilvl="5" w:tplc="D05040DE" w:tentative="1">
      <w:start w:val="1"/>
      <w:numFmt w:val="bullet"/>
      <w:lvlText w:val="•"/>
      <w:lvlJc w:val="left"/>
      <w:pPr>
        <w:tabs>
          <w:tab w:val="num" w:pos="4320"/>
        </w:tabs>
        <w:ind w:left="4320" w:hanging="360"/>
      </w:pPr>
      <w:rPr>
        <w:rFonts w:ascii="Arial" w:hAnsi="Arial" w:hint="default"/>
      </w:rPr>
    </w:lvl>
    <w:lvl w:ilvl="6" w:tplc="E26035EA" w:tentative="1">
      <w:start w:val="1"/>
      <w:numFmt w:val="bullet"/>
      <w:lvlText w:val="•"/>
      <w:lvlJc w:val="left"/>
      <w:pPr>
        <w:tabs>
          <w:tab w:val="num" w:pos="5040"/>
        </w:tabs>
        <w:ind w:left="5040" w:hanging="360"/>
      </w:pPr>
      <w:rPr>
        <w:rFonts w:ascii="Arial" w:hAnsi="Arial" w:hint="default"/>
      </w:rPr>
    </w:lvl>
    <w:lvl w:ilvl="7" w:tplc="9EAA831E" w:tentative="1">
      <w:start w:val="1"/>
      <w:numFmt w:val="bullet"/>
      <w:lvlText w:val="•"/>
      <w:lvlJc w:val="left"/>
      <w:pPr>
        <w:tabs>
          <w:tab w:val="num" w:pos="5760"/>
        </w:tabs>
        <w:ind w:left="5760" w:hanging="360"/>
      </w:pPr>
      <w:rPr>
        <w:rFonts w:ascii="Arial" w:hAnsi="Arial" w:hint="default"/>
      </w:rPr>
    </w:lvl>
    <w:lvl w:ilvl="8" w:tplc="82325F5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46D2F9F"/>
    <w:multiLevelType w:val="hybridMultilevel"/>
    <w:tmpl w:val="181C31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57B131E"/>
    <w:multiLevelType w:val="hybridMultilevel"/>
    <w:tmpl w:val="1CF08C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9055AC"/>
    <w:multiLevelType w:val="hybridMultilevel"/>
    <w:tmpl w:val="BBC046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091560"/>
    <w:multiLevelType w:val="hybridMultilevel"/>
    <w:tmpl w:val="54666592"/>
    <w:lvl w:ilvl="0" w:tplc="02B4FF6A">
      <w:start w:val="2"/>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6045718A"/>
    <w:multiLevelType w:val="hybridMultilevel"/>
    <w:tmpl w:val="69BCE9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4276A9C"/>
    <w:multiLevelType w:val="hybridMultilevel"/>
    <w:tmpl w:val="5E7C3D46"/>
    <w:lvl w:ilvl="0" w:tplc="12D49202">
      <w:start w:val="1"/>
      <w:numFmt w:val="bullet"/>
      <w:lvlText w:val="•"/>
      <w:lvlJc w:val="left"/>
      <w:pPr>
        <w:tabs>
          <w:tab w:val="num" w:pos="720"/>
        </w:tabs>
        <w:ind w:left="720" w:hanging="360"/>
      </w:pPr>
      <w:rPr>
        <w:rFonts w:ascii="Arial" w:hAnsi="Arial" w:hint="default"/>
      </w:rPr>
    </w:lvl>
    <w:lvl w:ilvl="1" w:tplc="BF1ADBB8">
      <w:start w:val="1"/>
      <w:numFmt w:val="bullet"/>
      <w:lvlText w:val="•"/>
      <w:lvlJc w:val="left"/>
      <w:pPr>
        <w:tabs>
          <w:tab w:val="num" w:pos="1440"/>
        </w:tabs>
        <w:ind w:left="1440" w:hanging="360"/>
      </w:pPr>
      <w:rPr>
        <w:rFonts w:ascii="Arial" w:hAnsi="Arial" w:hint="default"/>
      </w:rPr>
    </w:lvl>
    <w:lvl w:ilvl="2" w:tplc="CA048DBC" w:tentative="1">
      <w:start w:val="1"/>
      <w:numFmt w:val="bullet"/>
      <w:lvlText w:val="•"/>
      <w:lvlJc w:val="left"/>
      <w:pPr>
        <w:tabs>
          <w:tab w:val="num" w:pos="2160"/>
        </w:tabs>
        <w:ind w:left="2160" w:hanging="360"/>
      </w:pPr>
      <w:rPr>
        <w:rFonts w:ascii="Arial" w:hAnsi="Arial" w:hint="default"/>
      </w:rPr>
    </w:lvl>
    <w:lvl w:ilvl="3" w:tplc="D760137A" w:tentative="1">
      <w:start w:val="1"/>
      <w:numFmt w:val="bullet"/>
      <w:lvlText w:val="•"/>
      <w:lvlJc w:val="left"/>
      <w:pPr>
        <w:tabs>
          <w:tab w:val="num" w:pos="2880"/>
        </w:tabs>
        <w:ind w:left="2880" w:hanging="360"/>
      </w:pPr>
      <w:rPr>
        <w:rFonts w:ascii="Arial" w:hAnsi="Arial" w:hint="default"/>
      </w:rPr>
    </w:lvl>
    <w:lvl w:ilvl="4" w:tplc="9540259E" w:tentative="1">
      <w:start w:val="1"/>
      <w:numFmt w:val="bullet"/>
      <w:lvlText w:val="•"/>
      <w:lvlJc w:val="left"/>
      <w:pPr>
        <w:tabs>
          <w:tab w:val="num" w:pos="3600"/>
        </w:tabs>
        <w:ind w:left="3600" w:hanging="360"/>
      </w:pPr>
      <w:rPr>
        <w:rFonts w:ascii="Arial" w:hAnsi="Arial" w:hint="default"/>
      </w:rPr>
    </w:lvl>
    <w:lvl w:ilvl="5" w:tplc="A7108F00" w:tentative="1">
      <w:start w:val="1"/>
      <w:numFmt w:val="bullet"/>
      <w:lvlText w:val="•"/>
      <w:lvlJc w:val="left"/>
      <w:pPr>
        <w:tabs>
          <w:tab w:val="num" w:pos="4320"/>
        </w:tabs>
        <w:ind w:left="4320" w:hanging="360"/>
      </w:pPr>
      <w:rPr>
        <w:rFonts w:ascii="Arial" w:hAnsi="Arial" w:hint="default"/>
      </w:rPr>
    </w:lvl>
    <w:lvl w:ilvl="6" w:tplc="5CB4009E" w:tentative="1">
      <w:start w:val="1"/>
      <w:numFmt w:val="bullet"/>
      <w:lvlText w:val="•"/>
      <w:lvlJc w:val="left"/>
      <w:pPr>
        <w:tabs>
          <w:tab w:val="num" w:pos="5040"/>
        </w:tabs>
        <w:ind w:left="5040" w:hanging="360"/>
      </w:pPr>
      <w:rPr>
        <w:rFonts w:ascii="Arial" w:hAnsi="Arial" w:hint="default"/>
      </w:rPr>
    </w:lvl>
    <w:lvl w:ilvl="7" w:tplc="27B21AD6" w:tentative="1">
      <w:start w:val="1"/>
      <w:numFmt w:val="bullet"/>
      <w:lvlText w:val="•"/>
      <w:lvlJc w:val="left"/>
      <w:pPr>
        <w:tabs>
          <w:tab w:val="num" w:pos="5760"/>
        </w:tabs>
        <w:ind w:left="5760" w:hanging="360"/>
      </w:pPr>
      <w:rPr>
        <w:rFonts w:ascii="Arial" w:hAnsi="Arial" w:hint="default"/>
      </w:rPr>
    </w:lvl>
    <w:lvl w:ilvl="8" w:tplc="E84E875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7600BAA"/>
    <w:multiLevelType w:val="hybridMultilevel"/>
    <w:tmpl w:val="3E28D3E6"/>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4"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15:restartNumberingAfterBreak="0">
    <w:nsid w:val="73933231"/>
    <w:multiLevelType w:val="hybridMultilevel"/>
    <w:tmpl w:val="67DCD79E"/>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B5D631B"/>
    <w:multiLevelType w:val="hybridMultilevel"/>
    <w:tmpl w:val="5FB2B438"/>
    <w:lvl w:ilvl="0" w:tplc="C1242CEA">
      <w:start w:val="1"/>
      <w:numFmt w:val="bullet"/>
      <w:lvlText w:val="-"/>
      <w:lvlJc w:val="left"/>
      <w:pPr>
        <w:ind w:left="1160" w:hanging="360"/>
      </w:pPr>
      <w:rPr>
        <w:rFonts w:ascii="Malgun Gothic" w:eastAsia="Malgun Gothic" w:hAnsi="Malgun Gothic" w:cs="Times New Roman" w:hint="eastAsia"/>
      </w:rPr>
    </w:lvl>
    <w:lvl w:ilvl="1" w:tplc="04090003">
      <w:start w:val="1"/>
      <w:numFmt w:val="bullet"/>
      <w:lvlText w:val=""/>
      <w:lvlJc w:val="left"/>
      <w:pPr>
        <w:ind w:left="1600" w:hanging="400"/>
      </w:pPr>
      <w:rPr>
        <w:rFonts w:ascii="Wingdings" w:hAnsi="Wingdings"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27" w15:restartNumberingAfterBreak="0">
    <w:nsid w:val="7C0D4D61"/>
    <w:multiLevelType w:val="hybridMultilevel"/>
    <w:tmpl w:val="84764860"/>
    <w:lvl w:ilvl="0" w:tplc="03A40A7C">
      <w:start w:val="1"/>
      <w:numFmt w:val="bullet"/>
      <w:lvlText w:val=""/>
      <w:lvlPicBulletId w:val="0"/>
      <w:lvlJc w:val="left"/>
      <w:pPr>
        <w:tabs>
          <w:tab w:val="num" w:pos="720"/>
        </w:tabs>
        <w:ind w:left="720" w:hanging="360"/>
      </w:pPr>
      <w:rPr>
        <w:rFonts w:ascii="Symbol" w:hAnsi="Symbol" w:hint="default"/>
      </w:rPr>
    </w:lvl>
    <w:lvl w:ilvl="1" w:tplc="BA328F6C">
      <w:start w:val="42"/>
      <w:numFmt w:val="bullet"/>
      <w:lvlText w:val=""/>
      <w:lvlPicBulletId w:val="0"/>
      <w:lvlJc w:val="left"/>
      <w:pPr>
        <w:tabs>
          <w:tab w:val="num" w:pos="1440"/>
        </w:tabs>
        <w:ind w:left="1440" w:hanging="360"/>
      </w:pPr>
      <w:rPr>
        <w:rFonts w:ascii="Symbol" w:hAnsi="Symbol" w:hint="default"/>
      </w:rPr>
    </w:lvl>
    <w:lvl w:ilvl="2" w:tplc="BB6225A4" w:tentative="1">
      <w:start w:val="1"/>
      <w:numFmt w:val="bullet"/>
      <w:lvlText w:val=""/>
      <w:lvlPicBulletId w:val="0"/>
      <w:lvlJc w:val="left"/>
      <w:pPr>
        <w:tabs>
          <w:tab w:val="num" w:pos="2160"/>
        </w:tabs>
        <w:ind w:left="2160" w:hanging="360"/>
      </w:pPr>
      <w:rPr>
        <w:rFonts w:ascii="Symbol" w:hAnsi="Symbol" w:hint="default"/>
      </w:rPr>
    </w:lvl>
    <w:lvl w:ilvl="3" w:tplc="87461142" w:tentative="1">
      <w:start w:val="1"/>
      <w:numFmt w:val="bullet"/>
      <w:lvlText w:val=""/>
      <w:lvlPicBulletId w:val="0"/>
      <w:lvlJc w:val="left"/>
      <w:pPr>
        <w:tabs>
          <w:tab w:val="num" w:pos="2880"/>
        </w:tabs>
        <w:ind w:left="2880" w:hanging="360"/>
      </w:pPr>
      <w:rPr>
        <w:rFonts w:ascii="Symbol" w:hAnsi="Symbol" w:hint="default"/>
      </w:rPr>
    </w:lvl>
    <w:lvl w:ilvl="4" w:tplc="57DC0FAC" w:tentative="1">
      <w:start w:val="1"/>
      <w:numFmt w:val="bullet"/>
      <w:lvlText w:val=""/>
      <w:lvlPicBulletId w:val="0"/>
      <w:lvlJc w:val="left"/>
      <w:pPr>
        <w:tabs>
          <w:tab w:val="num" w:pos="3600"/>
        </w:tabs>
        <w:ind w:left="3600" w:hanging="360"/>
      </w:pPr>
      <w:rPr>
        <w:rFonts w:ascii="Symbol" w:hAnsi="Symbol" w:hint="default"/>
      </w:rPr>
    </w:lvl>
    <w:lvl w:ilvl="5" w:tplc="92ECCF1A" w:tentative="1">
      <w:start w:val="1"/>
      <w:numFmt w:val="bullet"/>
      <w:lvlText w:val=""/>
      <w:lvlPicBulletId w:val="0"/>
      <w:lvlJc w:val="left"/>
      <w:pPr>
        <w:tabs>
          <w:tab w:val="num" w:pos="4320"/>
        </w:tabs>
        <w:ind w:left="4320" w:hanging="360"/>
      </w:pPr>
      <w:rPr>
        <w:rFonts w:ascii="Symbol" w:hAnsi="Symbol" w:hint="default"/>
      </w:rPr>
    </w:lvl>
    <w:lvl w:ilvl="6" w:tplc="BDFC2754" w:tentative="1">
      <w:start w:val="1"/>
      <w:numFmt w:val="bullet"/>
      <w:lvlText w:val=""/>
      <w:lvlPicBulletId w:val="0"/>
      <w:lvlJc w:val="left"/>
      <w:pPr>
        <w:tabs>
          <w:tab w:val="num" w:pos="5040"/>
        </w:tabs>
        <w:ind w:left="5040" w:hanging="360"/>
      </w:pPr>
      <w:rPr>
        <w:rFonts w:ascii="Symbol" w:hAnsi="Symbol" w:hint="default"/>
      </w:rPr>
    </w:lvl>
    <w:lvl w:ilvl="7" w:tplc="16C2868A" w:tentative="1">
      <w:start w:val="1"/>
      <w:numFmt w:val="bullet"/>
      <w:lvlText w:val=""/>
      <w:lvlPicBulletId w:val="0"/>
      <w:lvlJc w:val="left"/>
      <w:pPr>
        <w:tabs>
          <w:tab w:val="num" w:pos="5760"/>
        </w:tabs>
        <w:ind w:left="5760" w:hanging="360"/>
      </w:pPr>
      <w:rPr>
        <w:rFonts w:ascii="Symbol" w:hAnsi="Symbol" w:hint="default"/>
      </w:rPr>
    </w:lvl>
    <w:lvl w:ilvl="8" w:tplc="03E6F152" w:tentative="1">
      <w:start w:val="1"/>
      <w:numFmt w:val="bullet"/>
      <w:lvlText w:val=""/>
      <w:lvlPicBulletId w:val="0"/>
      <w:lvlJc w:val="left"/>
      <w:pPr>
        <w:tabs>
          <w:tab w:val="num" w:pos="6480"/>
        </w:tabs>
        <w:ind w:left="6480" w:hanging="360"/>
      </w:pPr>
      <w:rPr>
        <w:rFonts w:ascii="Symbol" w:hAnsi="Symbol" w:hint="default"/>
      </w:rPr>
    </w:lvl>
  </w:abstractNum>
  <w:abstractNum w:abstractNumId="28" w15:restartNumberingAfterBreak="0">
    <w:nsid w:val="7E683BB3"/>
    <w:multiLevelType w:val="hybridMultilevel"/>
    <w:tmpl w:val="5F385496"/>
    <w:lvl w:ilvl="0" w:tplc="33ACC77C">
      <w:start w:val="1"/>
      <w:numFmt w:val="lowerLetter"/>
      <w:lvlText w:val="(%1)"/>
      <w:lvlJc w:val="left"/>
      <w:pPr>
        <w:ind w:left="48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num w:numId="1">
    <w:abstractNumId w:val="8"/>
  </w:num>
  <w:num w:numId="2">
    <w:abstractNumId w:val="17"/>
  </w:num>
  <w:num w:numId="3">
    <w:abstractNumId w:val="21"/>
  </w:num>
  <w:num w:numId="4">
    <w:abstractNumId w:val="7"/>
  </w:num>
  <w:num w:numId="5">
    <w:abstractNumId w:val="23"/>
  </w:num>
  <w:num w:numId="6">
    <w:abstractNumId w:val="15"/>
  </w:num>
  <w:num w:numId="7">
    <w:abstractNumId w:val="6"/>
  </w:num>
  <w:num w:numId="8">
    <w:abstractNumId w:val="3"/>
  </w:num>
  <w:num w:numId="9">
    <w:abstractNumId w:val="24"/>
  </w:num>
  <w:num w:numId="10">
    <w:abstractNumId w:val="0"/>
  </w:num>
  <w:num w:numId="11">
    <w:abstractNumId w:val="9"/>
  </w:num>
  <w:num w:numId="12">
    <w:abstractNumId w:val="5"/>
  </w:num>
  <w:num w:numId="13">
    <w:abstractNumId w:val="12"/>
  </w:num>
  <w:num w:numId="14">
    <w:abstractNumId w:val="11"/>
  </w:num>
  <w:num w:numId="15">
    <w:abstractNumId w:val="10"/>
  </w:num>
  <w:num w:numId="16">
    <w:abstractNumId w:val="4"/>
  </w:num>
  <w:num w:numId="17">
    <w:abstractNumId w:val="28"/>
  </w:num>
  <w:num w:numId="18">
    <w:abstractNumId w:val="26"/>
  </w:num>
  <w:num w:numId="19">
    <w:abstractNumId w:val="27"/>
  </w:num>
  <w:num w:numId="20">
    <w:abstractNumId w:val="18"/>
  </w:num>
  <w:num w:numId="21">
    <w:abstractNumId w:val="19"/>
  </w:num>
  <w:num w:numId="22">
    <w:abstractNumId w:val="25"/>
  </w:num>
  <w:num w:numId="23">
    <w:abstractNumId w:val="14"/>
  </w:num>
  <w:num w:numId="24">
    <w:abstractNumId w:val="13"/>
  </w:num>
  <w:num w:numId="25">
    <w:abstractNumId w:val="1"/>
  </w:num>
  <w:num w:numId="26">
    <w:abstractNumId w:val="22"/>
  </w:num>
  <w:num w:numId="27">
    <w:abstractNumId w:val="16"/>
  </w:num>
  <w:num w:numId="28">
    <w:abstractNumId w:val="20"/>
  </w:num>
  <w:num w:numId="29">
    <w:abstractNumId w:val="2"/>
  </w:num>
  <w:num w:numId="30">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20"/>
  <w:removePersonalInformation/>
  <w:removeDateAndTime/>
  <w:printFractionalCharacterWidth/>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5E72"/>
    <w:rsid w:val="00006055"/>
    <w:rsid w:val="00006AD4"/>
    <w:rsid w:val="000074C4"/>
    <w:rsid w:val="000079A6"/>
    <w:rsid w:val="00007D4C"/>
    <w:rsid w:val="00012505"/>
    <w:rsid w:val="00012C4F"/>
    <w:rsid w:val="000131D1"/>
    <w:rsid w:val="00013455"/>
    <w:rsid w:val="000134E3"/>
    <w:rsid w:val="00013632"/>
    <w:rsid w:val="00013F5E"/>
    <w:rsid w:val="0001403F"/>
    <w:rsid w:val="0001487F"/>
    <w:rsid w:val="00014F35"/>
    <w:rsid w:val="00015F98"/>
    <w:rsid w:val="000166AC"/>
    <w:rsid w:val="000168A2"/>
    <w:rsid w:val="00017B7F"/>
    <w:rsid w:val="00017EDA"/>
    <w:rsid w:val="00022C6B"/>
    <w:rsid w:val="00023742"/>
    <w:rsid w:val="00024AEF"/>
    <w:rsid w:val="00026C65"/>
    <w:rsid w:val="00027755"/>
    <w:rsid w:val="000277A5"/>
    <w:rsid w:val="00030048"/>
    <w:rsid w:val="0003072D"/>
    <w:rsid w:val="000314CD"/>
    <w:rsid w:val="00033544"/>
    <w:rsid w:val="0003479E"/>
    <w:rsid w:val="00034DC4"/>
    <w:rsid w:val="00035691"/>
    <w:rsid w:val="00037D95"/>
    <w:rsid w:val="0004132D"/>
    <w:rsid w:val="000427F3"/>
    <w:rsid w:val="00044CFA"/>
    <w:rsid w:val="000459C7"/>
    <w:rsid w:val="00046630"/>
    <w:rsid w:val="0004692E"/>
    <w:rsid w:val="00046C80"/>
    <w:rsid w:val="00050112"/>
    <w:rsid w:val="00050466"/>
    <w:rsid w:val="000505CC"/>
    <w:rsid w:val="000511F9"/>
    <w:rsid w:val="00051E01"/>
    <w:rsid w:val="0005230E"/>
    <w:rsid w:val="00052850"/>
    <w:rsid w:val="000528A2"/>
    <w:rsid w:val="00052BBA"/>
    <w:rsid w:val="00054D9D"/>
    <w:rsid w:val="00055676"/>
    <w:rsid w:val="00056544"/>
    <w:rsid w:val="00060D8E"/>
    <w:rsid w:val="00063D9E"/>
    <w:rsid w:val="00064AD3"/>
    <w:rsid w:val="00065088"/>
    <w:rsid w:val="000652D3"/>
    <w:rsid w:val="000654A0"/>
    <w:rsid w:val="00066932"/>
    <w:rsid w:val="000707CA"/>
    <w:rsid w:val="0007208A"/>
    <w:rsid w:val="000726D0"/>
    <w:rsid w:val="00072BBA"/>
    <w:rsid w:val="00072FF5"/>
    <w:rsid w:val="00073C61"/>
    <w:rsid w:val="00075E30"/>
    <w:rsid w:val="00075FDA"/>
    <w:rsid w:val="00076386"/>
    <w:rsid w:val="00076D82"/>
    <w:rsid w:val="00081EC2"/>
    <w:rsid w:val="00083800"/>
    <w:rsid w:val="00084A65"/>
    <w:rsid w:val="00085745"/>
    <w:rsid w:val="00087509"/>
    <w:rsid w:val="00087E78"/>
    <w:rsid w:val="00091A92"/>
    <w:rsid w:val="00093C49"/>
    <w:rsid w:val="00095A80"/>
    <w:rsid w:val="000973E1"/>
    <w:rsid w:val="00097729"/>
    <w:rsid w:val="000A1402"/>
    <w:rsid w:val="000A20BA"/>
    <w:rsid w:val="000A262C"/>
    <w:rsid w:val="000A3C8D"/>
    <w:rsid w:val="000A40EC"/>
    <w:rsid w:val="000A4B85"/>
    <w:rsid w:val="000A54EE"/>
    <w:rsid w:val="000A6A23"/>
    <w:rsid w:val="000A7BC5"/>
    <w:rsid w:val="000B00B8"/>
    <w:rsid w:val="000B16DB"/>
    <w:rsid w:val="000B1C5E"/>
    <w:rsid w:val="000B2282"/>
    <w:rsid w:val="000B2A11"/>
    <w:rsid w:val="000B2A5B"/>
    <w:rsid w:val="000B3851"/>
    <w:rsid w:val="000B3B91"/>
    <w:rsid w:val="000B5AC9"/>
    <w:rsid w:val="000B5F0A"/>
    <w:rsid w:val="000C00D2"/>
    <w:rsid w:val="000C0CC8"/>
    <w:rsid w:val="000C501D"/>
    <w:rsid w:val="000C74BA"/>
    <w:rsid w:val="000C7531"/>
    <w:rsid w:val="000C773F"/>
    <w:rsid w:val="000C7C3F"/>
    <w:rsid w:val="000D0BD6"/>
    <w:rsid w:val="000D0C61"/>
    <w:rsid w:val="000D1BD3"/>
    <w:rsid w:val="000D27AD"/>
    <w:rsid w:val="000D29D1"/>
    <w:rsid w:val="000D2B0A"/>
    <w:rsid w:val="000D3286"/>
    <w:rsid w:val="000D344D"/>
    <w:rsid w:val="000D3FC3"/>
    <w:rsid w:val="000D40E7"/>
    <w:rsid w:val="000D584F"/>
    <w:rsid w:val="000D620A"/>
    <w:rsid w:val="000E071E"/>
    <w:rsid w:val="000E225A"/>
    <w:rsid w:val="000E27AA"/>
    <w:rsid w:val="000E337A"/>
    <w:rsid w:val="000E3395"/>
    <w:rsid w:val="000E3A35"/>
    <w:rsid w:val="000E4350"/>
    <w:rsid w:val="000E4408"/>
    <w:rsid w:val="000E537F"/>
    <w:rsid w:val="000E5716"/>
    <w:rsid w:val="000E7A79"/>
    <w:rsid w:val="000F0510"/>
    <w:rsid w:val="000F15B2"/>
    <w:rsid w:val="000F19DE"/>
    <w:rsid w:val="000F2E1F"/>
    <w:rsid w:val="000F30C8"/>
    <w:rsid w:val="000F37B0"/>
    <w:rsid w:val="000F4595"/>
    <w:rsid w:val="000F4CB2"/>
    <w:rsid w:val="000F50DC"/>
    <w:rsid w:val="000F568D"/>
    <w:rsid w:val="000F709D"/>
    <w:rsid w:val="00101C4F"/>
    <w:rsid w:val="00102C9F"/>
    <w:rsid w:val="001039C7"/>
    <w:rsid w:val="001068D2"/>
    <w:rsid w:val="00106DA1"/>
    <w:rsid w:val="00106DE4"/>
    <w:rsid w:val="001103BD"/>
    <w:rsid w:val="00111208"/>
    <w:rsid w:val="00111808"/>
    <w:rsid w:val="001125B5"/>
    <w:rsid w:val="0011339F"/>
    <w:rsid w:val="00114E96"/>
    <w:rsid w:val="00117332"/>
    <w:rsid w:val="001204DD"/>
    <w:rsid w:val="00120576"/>
    <w:rsid w:val="00122839"/>
    <w:rsid w:val="001237AC"/>
    <w:rsid w:val="00124C29"/>
    <w:rsid w:val="00124E12"/>
    <w:rsid w:val="0012673D"/>
    <w:rsid w:val="001269B8"/>
    <w:rsid w:val="00127099"/>
    <w:rsid w:val="00127214"/>
    <w:rsid w:val="00130D7B"/>
    <w:rsid w:val="00132B71"/>
    <w:rsid w:val="0013427A"/>
    <w:rsid w:val="001362C2"/>
    <w:rsid w:val="00136955"/>
    <w:rsid w:val="00136E19"/>
    <w:rsid w:val="001371B2"/>
    <w:rsid w:val="001372AA"/>
    <w:rsid w:val="0013798C"/>
    <w:rsid w:val="00137D78"/>
    <w:rsid w:val="001409A0"/>
    <w:rsid w:val="00140BC6"/>
    <w:rsid w:val="00141E76"/>
    <w:rsid w:val="00141F08"/>
    <w:rsid w:val="00141FF2"/>
    <w:rsid w:val="0014287A"/>
    <w:rsid w:val="00142DE2"/>
    <w:rsid w:val="00144C87"/>
    <w:rsid w:val="001467B1"/>
    <w:rsid w:val="00150175"/>
    <w:rsid w:val="001502C8"/>
    <w:rsid w:val="0015130F"/>
    <w:rsid w:val="00151616"/>
    <w:rsid w:val="0015531A"/>
    <w:rsid w:val="00155BFD"/>
    <w:rsid w:val="00157390"/>
    <w:rsid w:val="001601B2"/>
    <w:rsid w:val="00160998"/>
    <w:rsid w:val="00160CD6"/>
    <w:rsid w:val="001630BC"/>
    <w:rsid w:val="0016316A"/>
    <w:rsid w:val="00164171"/>
    <w:rsid w:val="00164E58"/>
    <w:rsid w:val="00165033"/>
    <w:rsid w:val="001670EA"/>
    <w:rsid w:val="001674A0"/>
    <w:rsid w:val="00170A50"/>
    <w:rsid w:val="00171BFB"/>
    <w:rsid w:val="00174FFD"/>
    <w:rsid w:val="001759CA"/>
    <w:rsid w:val="00175AF0"/>
    <w:rsid w:val="0017726A"/>
    <w:rsid w:val="00177DD3"/>
    <w:rsid w:val="00180278"/>
    <w:rsid w:val="0018058A"/>
    <w:rsid w:val="001818A7"/>
    <w:rsid w:val="00182725"/>
    <w:rsid w:val="001829C8"/>
    <w:rsid w:val="00185C68"/>
    <w:rsid w:val="00186904"/>
    <w:rsid w:val="00186A42"/>
    <w:rsid w:val="00186B0A"/>
    <w:rsid w:val="00187703"/>
    <w:rsid w:val="00187A7E"/>
    <w:rsid w:val="001905BD"/>
    <w:rsid w:val="00192FE6"/>
    <w:rsid w:val="00193228"/>
    <w:rsid w:val="00193986"/>
    <w:rsid w:val="00193B08"/>
    <w:rsid w:val="00194570"/>
    <w:rsid w:val="001946E3"/>
    <w:rsid w:val="00196BF4"/>
    <w:rsid w:val="001972DA"/>
    <w:rsid w:val="001973C3"/>
    <w:rsid w:val="001976AA"/>
    <w:rsid w:val="001977DC"/>
    <w:rsid w:val="001A02F6"/>
    <w:rsid w:val="001A109E"/>
    <w:rsid w:val="001A15C6"/>
    <w:rsid w:val="001A1F94"/>
    <w:rsid w:val="001A2277"/>
    <w:rsid w:val="001A28A1"/>
    <w:rsid w:val="001A567D"/>
    <w:rsid w:val="001A5E19"/>
    <w:rsid w:val="001A7E7F"/>
    <w:rsid w:val="001B01FA"/>
    <w:rsid w:val="001B0832"/>
    <w:rsid w:val="001B18A7"/>
    <w:rsid w:val="001B2762"/>
    <w:rsid w:val="001B2B17"/>
    <w:rsid w:val="001B36FC"/>
    <w:rsid w:val="001B41ED"/>
    <w:rsid w:val="001B44F2"/>
    <w:rsid w:val="001B4607"/>
    <w:rsid w:val="001B518C"/>
    <w:rsid w:val="001B7E0C"/>
    <w:rsid w:val="001C0674"/>
    <w:rsid w:val="001C1B19"/>
    <w:rsid w:val="001C226F"/>
    <w:rsid w:val="001C235C"/>
    <w:rsid w:val="001C3949"/>
    <w:rsid w:val="001C66AC"/>
    <w:rsid w:val="001C6754"/>
    <w:rsid w:val="001C77F0"/>
    <w:rsid w:val="001D4335"/>
    <w:rsid w:val="001D46A0"/>
    <w:rsid w:val="001D7CA4"/>
    <w:rsid w:val="001D7E58"/>
    <w:rsid w:val="001E4D4F"/>
    <w:rsid w:val="001E570F"/>
    <w:rsid w:val="001E57CF"/>
    <w:rsid w:val="001E5981"/>
    <w:rsid w:val="001E5CD3"/>
    <w:rsid w:val="001E7350"/>
    <w:rsid w:val="001E74BA"/>
    <w:rsid w:val="001E7B9F"/>
    <w:rsid w:val="001F01FB"/>
    <w:rsid w:val="001F0658"/>
    <w:rsid w:val="001F0E92"/>
    <w:rsid w:val="001F1987"/>
    <w:rsid w:val="001F23BD"/>
    <w:rsid w:val="001F34DA"/>
    <w:rsid w:val="001F4DAC"/>
    <w:rsid w:val="001F5019"/>
    <w:rsid w:val="001F66E6"/>
    <w:rsid w:val="001F67AA"/>
    <w:rsid w:val="001F70E9"/>
    <w:rsid w:val="001F7599"/>
    <w:rsid w:val="00200FDA"/>
    <w:rsid w:val="00204B3A"/>
    <w:rsid w:val="0020535A"/>
    <w:rsid w:val="00205AE1"/>
    <w:rsid w:val="00206955"/>
    <w:rsid w:val="00210309"/>
    <w:rsid w:val="00210FE4"/>
    <w:rsid w:val="0021224C"/>
    <w:rsid w:val="00212FB8"/>
    <w:rsid w:val="00213709"/>
    <w:rsid w:val="002149AF"/>
    <w:rsid w:val="00214A86"/>
    <w:rsid w:val="00215AAA"/>
    <w:rsid w:val="0021683C"/>
    <w:rsid w:val="00217BBA"/>
    <w:rsid w:val="00221985"/>
    <w:rsid w:val="00221EC5"/>
    <w:rsid w:val="00222A7A"/>
    <w:rsid w:val="00224A2C"/>
    <w:rsid w:val="00225262"/>
    <w:rsid w:val="002255D5"/>
    <w:rsid w:val="002256D9"/>
    <w:rsid w:val="0022687C"/>
    <w:rsid w:val="00226EFD"/>
    <w:rsid w:val="002306F8"/>
    <w:rsid w:val="002312F4"/>
    <w:rsid w:val="002313A2"/>
    <w:rsid w:val="00231C55"/>
    <w:rsid w:val="00231FC7"/>
    <w:rsid w:val="00232930"/>
    <w:rsid w:val="00232A95"/>
    <w:rsid w:val="00232DD9"/>
    <w:rsid w:val="00233403"/>
    <w:rsid w:val="00233440"/>
    <w:rsid w:val="00233D0E"/>
    <w:rsid w:val="002345BB"/>
    <w:rsid w:val="00236450"/>
    <w:rsid w:val="0023765A"/>
    <w:rsid w:val="00237921"/>
    <w:rsid w:val="002412C6"/>
    <w:rsid w:val="00241311"/>
    <w:rsid w:val="00242E22"/>
    <w:rsid w:val="0024336B"/>
    <w:rsid w:val="0024424F"/>
    <w:rsid w:val="00244B40"/>
    <w:rsid w:val="00244D28"/>
    <w:rsid w:val="00245720"/>
    <w:rsid w:val="00245FD5"/>
    <w:rsid w:val="002466A0"/>
    <w:rsid w:val="002477DF"/>
    <w:rsid w:val="00251AD6"/>
    <w:rsid w:val="00252C17"/>
    <w:rsid w:val="0025307F"/>
    <w:rsid w:val="002551BD"/>
    <w:rsid w:val="002568D0"/>
    <w:rsid w:val="00262661"/>
    <w:rsid w:val="00263090"/>
    <w:rsid w:val="002632DF"/>
    <w:rsid w:val="002640BA"/>
    <w:rsid w:val="00264CF2"/>
    <w:rsid w:val="00265418"/>
    <w:rsid w:val="00265C8C"/>
    <w:rsid w:val="002673E6"/>
    <w:rsid w:val="00267587"/>
    <w:rsid w:val="00271589"/>
    <w:rsid w:val="00271973"/>
    <w:rsid w:val="00272991"/>
    <w:rsid w:val="00273177"/>
    <w:rsid w:val="00275074"/>
    <w:rsid w:val="002750F8"/>
    <w:rsid w:val="002763E9"/>
    <w:rsid w:val="00276736"/>
    <w:rsid w:val="002770D6"/>
    <w:rsid w:val="00284E32"/>
    <w:rsid w:val="002851EB"/>
    <w:rsid w:val="00285510"/>
    <w:rsid w:val="00285DE2"/>
    <w:rsid w:val="0028616D"/>
    <w:rsid w:val="00286965"/>
    <w:rsid w:val="0029136E"/>
    <w:rsid w:val="00292399"/>
    <w:rsid w:val="00292C18"/>
    <w:rsid w:val="00294445"/>
    <w:rsid w:val="00294B4D"/>
    <w:rsid w:val="002960D5"/>
    <w:rsid w:val="00296846"/>
    <w:rsid w:val="002A006B"/>
    <w:rsid w:val="002A1062"/>
    <w:rsid w:val="002A2012"/>
    <w:rsid w:val="002A2413"/>
    <w:rsid w:val="002A2F5E"/>
    <w:rsid w:val="002A352A"/>
    <w:rsid w:val="002A607D"/>
    <w:rsid w:val="002B08C7"/>
    <w:rsid w:val="002B0DE7"/>
    <w:rsid w:val="002B132E"/>
    <w:rsid w:val="002B2813"/>
    <w:rsid w:val="002B2D29"/>
    <w:rsid w:val="002B3384"/>
    <w:rsid w:val="002B50B0"/>
    <w:rsid w:val="002C0C4B"/>
    <w:rsid w:val="002C1EEA"/>
    <w:rsid w:val="002C44EC"/>
    <w:rsid w:val="002C51DC"/>
    <w:rsid w:val="002C6034"/>
    <w:rsid w:val="002C635B"/>
    <w:rsid w:val="002C70F3"/>
    <w:rsid w:val="002C7CFF"/>
    <w:rsid w:val="002D0BC6"/>
    <w:rsid w:val="002D17C5"/>
    <w:rsid w:val="002D217B"/>
    <w:rsid w:val="002D365F"/>
    <w:rsid w:val="002D7C86"/>
    <w:rsid w:val="002E03B7"/>
    <w:rsid w:val="002E0692"/>
    <w:rsid w:val="002E0C77"/>
    <w:rsid w:val="002E0E53"/>
    <w:rsid w:val="002E1D74"/>
    <w:rsid w:val="002E21B8"/>
    <w:rsid w:val="002E2943"/>
    <w:rsid w:val="002E2CF1"/>
    <w:rsid w:val="002E2EE7"/>
    <w:rsid w:val="002E3323"/>
    <w:rsid w:val="002E34AF"/>
    <w:rsid w:val="002E4AAC"/>
    <w:rsid w:val="002E53DE"/>
    <w:rsid w:val="002E563B"/>
    <w:rsid w:val="002E62D2"/>
    <w:rsid w:val="002E666B"/>
    <w:rsid w:val="002E74AF"/>
    <w:rsid w:val="002E758C"/>
    <w:rsid w:val="002E7E18"/>
    <w:rsid w:val="002F1038"/>
    <w:rsid w:val="002F22FF"/>
    <w:rsid w:val="002F2D8F"/>
    <w:rsid w:val="002F695B"/>
    <w:rsid w:val="002F72DA"/>
    <w:rsid w:val="002F76B1"/>
    <w:rsid w:val="002F7D66"/>
    <w:rsid w:val="002F7DBE"/>
    <w:rsid w:val="0030090B"/>
    <w:rsid w:val="00302AE8"/>
    <w:rsid w:val="00302BB1"/>
    <w:rsid w:val="0030335D"/>
    <w:rsid w:val="00304210"/>
    <w:rsid w:val="003048D7"/>
    <w:rsid w:val="00304A1B"/>
    <w:rsid w:val="00304AD2"/>
    <w:rsid w:val="00305822"/>
    <w:rsid w:val="003062E6"/>
    <w:rsid w:val="003068B6"/>
    <w:rsid w:val="003071F6"/>
    <w:rsid w:val="003072FB"/>
    <w:rsid w:val="00311C08"/>
    <w:rsid w:val="00312ECE"/>
    <w:rsid w:val="0031393C"/>
    <w:rsid w:val="00313CB0"/>
    <w:rsid w:val="00313F96"/>
    <w:rsid w:val="003150CE"/>
    <w:rsid w:val="00315AAB"/>
    <w:rsid w:val="003175E1"/>
    <w:rsid w:val="00320299"/>
    <w:rsid w:val="00321154"/>
    <w:rsid w:val="003211B0"/>
    <w:rsid w:val="00321EDA"/>
    <w:rsid w:val="003224E7"/>
    <w:rsid w:val="003243AE"/>
    <w:rsid w:val="00325D7A"/>
    <w:rsid w:val="00326145"/>
    <w:rsid w:val="00327163"/>
    <w:rsid w:val="00327305"/>
    <w:rsid w:val="00327531"/>
    <w:rsid w:val="00330187"/>
    <w:rsid w:val="00331C77"/>
    <w:rsid w:val="00331DB6"/>
    <w:rsid w:val="00331F96"/>
    <w:rsid w:val="00332B55"/>
    <w:rsid w:val="00335EA8"/>
    <w:rsid w:val="003363DD"/>
    <w:rsid w:val="00340361"/>
    <w:rsid w:val="00340795"/>
    <w:rsid w:val="0034111C"/>
    <w:rsid w:val="00341E60"/>
    <w:rsid w:val="0034217F"/>
    <w:rsid w:val="00343954"/>
    <w:rsid w:val="00345405"/>
    <w:rsid w:val="00345DDD"/>
    <w:rsid w:val="00346FED"/>
    <w:rsid w:val="00351E01"/>
    <w:rsid w:val="00352D21"/>
    <w:rsid w:val="0035443D"/>
    <w:rsid w:val="00354FEE"/>
    <w:rsid w:val="00356C0B"/>
    <w:rsid w:val="00356F8B"/>
    <w:rsid w:val="00357B9C"/>
    <w:rsid w:val="0036076D"/>
    <w:rsid w:val="00361412"/>
    <w:rsid w:val="003615CA"/>
    <w:rsid w:val="003642A6"/>
    <w:rsid w:val="00365C23"/>
    <w:rsid w:val="00367337"/>
    <w:rsid w:val="00367367"/>
    <w:rsid w:val="00367FD8"/>
    <w:rsid w:val="00370B63"/>
    <w:rsid w:val="00370FCC"/>
    <w:rsid w:val="003711AF"/>
    <w:rsid w:val="00374848"/>
    <w:rsid w:val="00375D09"/>
    <w:rsid w:val="0037739D"/>
    <w:rsid w:val="0037751C"/>
    <w:rsid w:val="00380F3F"/>
    <w:rsid w:val="00382232"/>
    <w:rsid w:val="00382F1A"/>
    <w:rsid w:val="00383282"/>
    <w:rsid w:val="00383658"/>
    <w:rsid w:val="0038412E"/>
    <w:rsid w:val="00386053"/>
    <w:rsid w:val="0038771D"/>
    <w:rsid w:val="00393E44"/>
    <w:rsid w:val="00396B64"/>
    <w:rsid w:val="00397AB6"/>
    <w:rsid w:val="00397ACA"/>
    <w:rsid w:val="003A10C3"/>
    <w:rsid w:val="003A597F"/>
    <w:rsid w:val="003A71A8"/>
    <w:rsid w:val="003B00CA"/>
    <w:rsid w:val="003B030B"/>
    <w:rsid w:val="003B0432"/>
    <w:rsid w:val="003B0821"/>
    <w:rsid w:val="003B0BE9"/>
    <w:rsid w:val="003B0ED5"/>
    <w:rsid w:val="003B2E9B"/>
    <w:rsid w:val="003B2F8D"/>
    <w:rsid w:val="003B39CB"/>
    <w:rsid w:val="003B4FAA"/>
    <w:rsid w:val="003B547A"/>
    <w:rsid w:val="003B75B9"/>
    <w:rsid w:val="003C0DA2"/>
    <w:rsid w:val="003C1A18"/>
    <w:rsid w:val="003C5C41"/>
    <w:rsid w:val="003C6422"/>
    <w:rsid w:val="003C7461"/>
    <w:rsid w:val="003D0788"/>
    <w:rsid w:val="003D0A29"/>
    <w:rsid w:val="003D132A"/>
    <w:rsid w:val="003D1517"/>
    <w:rsid w:val="003D2938"/>
    <w:rsid w:val="003D3B73"/>
    <w:rsid w:val="003D3FBA"/>
    <w:rsid w:val="003D402B"/>
    <w:rsid w:val="003D52B5"/>
    <w:rsid w:val="003D764F"/>
    <w:rsid w:val="003E0667"/>
    <w:rsid w:val="003E0BCE"/>
    <w:rsid w:val="003E13E0"/>
    <w:rsid w:val="003E1660"/>
    <w:rsid w:val="003E1CD1"/>
    <w:rsid w:val="003E2A2D"/>
    <w:rsid w:val="003E31CC"/>
    <w:rsid w:val="003E3848"/>
    <w:rsid w:val="003E64A9"/>
    <w:rsid w:val="003E7905"/>
    <w:rsid w:val="003F0336"/>
    <w:rsid w:val="003F10DA"/>
    <w:rsid w:val="003F1849"/>
    <w:rsid w:val="003F5547"/>
    <w:rsid w:val="003F5B46"/>
    <w:rsid w:val="003F5C40"/>
    <w:rsid w:val="003F6E12"/>
    <w:rsid w:val="003F75ED"/>
    <w:rsid w:val="004002B7"/>
    <w:rsid w:val="00400F31"/>
    <w:rsid w:val="00403D23"/>
    <w:rsid w:val="00406B4D"/>
    <w:rsid w:val="00410128"/>
    <w:rsid w:val="0041443C"/>
    <w:rsid w:val="004154F7"/>
    <w:rsid w:val="00416D44"/>
    <w:rsid w:val="004176FF"/>
    <w:rsid w:val="004214AF"/>
    <w:rsid w:val="00421A27"/>
    <w:rsid w:val="00421E02"/>
    <w:rsid w:val="0042255E"/>
    <w:rsid w:val="004241C5"/>
    <w:rsid w:val="00424B29"/>
    <w:rsid w:val="00424FA7"/>
    <w:rsid w:val="00426A87"/>
    <w:rsid w:val="00426A8C"/>
    <w:rsid w:val="004309D8"/>
    <w:rsid w:val="004313D1"/>
    <w:rsid w:val="00432072"/>
    <w:rsid w:val="00432110"/>
    <w:rsid w:val="00433EBE"/>
    <w:rsid w:val="00434406"/>
    <w:rsid w:val="0044041B"/>
    <w:rsid w:val="00440FED"/>
    <w:rsid w:val="00441B92"/>
    <w:rsid w:val="0044233D"/>
    <w:rsid w:val="00443E7C"/>
    <w:rsid w:val="0044474B"/>
    <w:rsid w:val="0044572B"/>
    <w:rsid w:val="00445FF7"/>
    <w:rsid w:val="00447DAF"/>
    <w:rsid w:val="00453341"/>
    <w:rsid w:val="004545C6"/>
    <w:rsid w:val="00454DCA"/>
    <w:rsid w:val="00456544"/>
    <w:rsid w:val="00456649"/>
    <w:rsid w:val="004567B7"/>
    <w:rsid w:val="00456856"/>
    <w:rsid w:val="00461210"/>
    <w:rsid w:val="00461CF7"/>
    <w:rsid w:val="00462490"/>
    <w:rsid w:val="00462AC1"/>
    <w:rsid w:val="004631F4"/>
    <w:rsid w:val="00465299"/>
    <w:rsid w:val="00466A0F"/>
    <w:rsid w:val="004677F4"/>
    <w:rsid w:val="0046795B"/>
    <w:rsid w:val="004708C0"/>
    <w:rsid w:val="00470989"/>
    <w:rsid w:val="00471296"/>
    <w:rsid w:val="00471863"/>
    <w:rsid w:val="004720B4"/>
    <w:rsid w:val="00473A14"/>
    <w:rsid w:val="00474487"/>
    <w:rsid w:val="004748F4"/>
    <w:rsid w:val="00474CA8"/>
    <w:rsid w:val="00474E43"/>
    <w:rsid w:val="00475CC2"/>
    <w:rsid w:val="00481922"/>
    <w:rsid w:val="00481D90"/>
    <w:rsid w:val="00482419"/>
    <w:rsid w:val="00482CD4"/>
    <w:rsid w:val="00483261"/>
    <w:rsid w:val="00483CA9"/>
    <w:rsid w:val="00485AB7"/>
    <w:rsid w:val="00485B23"/>
    <w:rsid w:val="004874E4"/>
    <w:rsid w:val="0049070D"/>
    <w:rsid w:val="00491BE4"/>
    <w:rsid w:val="00491DB2"/>
    <w:rsid w:val="00492877"/>
    <w:rsid w:val="00493B66"/>
    <w:rsid w:val="00495E53"/>
    <w:rsid w:val="00496DC2"/>
    <w:rsid w:val="00496E75"/>
    <w:rsid w:val="004A014C"/>
    <w:rsid w:val="004A01EF"/>
    <w:rsid w:val="004A0AA8"/>
    <w:rsid w:val="004A1805"/>
    <w:rsid w:val="004A1F3E"/>
    <w:rsid w:val="004A1FE4"/>
    <w:rsid w:val="004A22EB"/>
    <w:rsid w:val="004A2CA9"/>
    <w:rsid w:val="004A3CB5"/>
    <w:rsid w:val="004A3CEC"/>
    <w:rsid w:val="004A537D"/>
    <w:rsid w:val="004A59EC"/>
    <w:rsid w:val="004A67F0"/>
    <w:rsid w:val="004A71C3"/>
    <w:rsid w:val="004A7769"/>
    <w:rsid w:val="004B23AD"/>
    <w:rsid w:val="004B2965"/>
    <w:rsid w:val="004B308D"/>
    <w:rsid w:val="004B4224"/>
    <w:rsid w:val="004B4647"/>
    <w:rsid w:val="004B733F"/>
    <w:rsid w:val="004B7455"/>
    <w:rsid w:val="004B74FF"/>
    <w:rsid w:val="004B7CE4"/>
    <w:rsid w:val="004C0401"/>
    <w:rsid w:val="004C0AAB"/>
    <w:rsid w:val="004C0C49"/>
    <w:rsid w:val="004C0F2B"/>
    <w:rsid w:val="004C183D"/>
    <w:rsid w:val="004C3063"/>
    <w:rsid w:val="004C3692"/>
    <w:rsid w:val="004C3EEE"/>
    <w:rsid w:val="004C483D"/>
    <w:rsid w:val="004C795A"/>
    <w:rsid w:val="004C7F93"/>
    <w:rsid w:val="004D26B8"/>
    <w:rsid w:val="004D373C"/>
    <w:rsid w:val="004D38C2"/>
    <w:rsid w:val="004D4FBD"/>
    <w:rsid w:val="004D4FC0"/>
    <w:rsid w:val="004D7DA8"/>
    <w:rsid w:val="004E2892"/>
    <w:rsid w:val="004E362B"/>
    <w:rsid w:val="004E3681"/>
    <w:rsid w:val="004E3D74"/>
    <w:rsid w:val="004E784B"/>
    <w:rsid w:val="004F0224"/>
    <w:rsid w:val="004F0A45"/>
    <w:rsid w:val="004F0DB4"/>
    <w:rsid w:val="004F0E04"/>
    <w:rsid w:val="004F1EBC"/>
    <w:rsid w:val="004F20E8"/>
    <w:rsid w:val="004F3B71"/>
    <w:rsid w:val="004F5154"/>
    <w:rsid w:val="004F5835"/>
    <w:rsid w:val="004F5CB7"/>
    <w:rsid w:val="004F661C"/>
    <w:rsid w:val="004F6D99"/>
    <w:rsid w:val="004F764A"/>
    <w:rsid w:val="004F7BCE"/>
    <w:rsid w:val="00500572"/>
    <w:rsid w:val="00501304"/>
    <w:rsid w:val="00501425"/>
    <w:rsid w:val="00501A98"/>
    <w:rsid w:val="00502493"/>
    <w:rsid w:val="00502A57"/>
    <w:rsid w:val="00504311"/>
    <w:rsid w:val="0050485C"/>
    <w:rsid w:val="00504AC6"/>
    <w:rsid w:val="00511079"/>
    <w:rsid w:val="00512829"/>
    <w:rsid w:val="00513839"/>
    <w:rsid w:val="0051423C"/>
    <w:rsid w:val="00514C91"/>
    <w:rsid w:val="005153CE"/>
    <w:rsid w:val="00516241"/>
    <w:rsid w:val="0051692F"/>
    <w:rsid w:val="00516FD9"/>
    <w:rsid w:val="00517163"/>
    <w:rsid w:val="0051791D"/>
    <w:rsid w:val="005202DC"/>
    <w:rsid w:val="00523E75"/>
    <w:rsid w:val="005243E0"/>
    <w:rsid w:val="00524975"/>
    <w:rsid w:val="0052514C"/>
    <w:rsid w:val="005256F3"/>
    <w:rsid w:val="00525E5E"/>
    <w:rsid w:val="005265A3"/>
    <w:rsid w:val="00526783"/>
    <w:rsid w:val="00527FB1"/>
    <w:rsid w:val="00530050"/>
    <w:rsid w:val="0053162F"/>
    <w:rsid w:val="00531777"/>
    <w:rsid w:val="0053281C"/>
    <w:rsid w:val="005340C9"/>
    <w:rsid w:val="005341FD"/>
    <w:rsid w:val="005357E7"/>
    <w:rsid w:val="005375FE"/>
    <w:rsid w:val="00540537"/>
    <w:rsid w:val="005420DE"/>
    <w:rsid w:val="00542249"/>
    <w:rsid w:val="00543707"/>
    <w:rsid w:val="00543EBB"/>
    <w:rsid w:val="00544213"/>
    <w:rsid w:val="005453F3"/>
    <w:rsid w:val="00545549"/>
    <w:rsid w:val="005469F5"/>
    <w:rsid w:val="005518ED"/>
    <w:rsid w:val="00552093"/>
    <w:rsid w:val="00554E4B"/>
    <w:rsid w:val="00555F67"/>
    <w:rsid w:val="00557A7A"/>
    <w:rsid w:val="005606A4"/>
    <w:rsid w:val="005607B8"/>
    <w:rsid w:val="00560CF5"/>
    <w:rsid w:val="0056272D"/>
    <w:rsid w:val="0056308E"/>
    <w:rsid w:val="0056415C"/>
    <w:rsid w:val="005649BF"/>
    <w:rsid w:val="005650ED"/>
    <w:rsid w:val="00565869"/>
    <w:rsid w:val="00567415"/>
    <w:rsid w:val="00567610"/>
    <w:rsid w:val="00570D9F"/>
    <w:rsid w:val="00571CA8"/>
    <w:rsid w:val="005741DA"/>
    <w:rsid w:val="00575A14"/>
    <w:rsid w:val="00575FCF"/>
    <w:rsid w:val="00580793"/>
    <w:rsid w:val="00581470"/>
    <w:rsid w:val="00582087"/>
    <w:rsid w:val="005831DD"/>
    <w:rsid w:val="005837A3"/>
    <w:rsid w:val="00584320"/>
    <w:rsid w:val="00585204"/>
    <w:rsid w:val="00585484"/>
    <w:rsid w:val="00587229"/>
    <w:rsid w:val="00587503"/>
    <w:rsid w:val="00587F7F"/>
    <w:rsid w:val="00590E8D"/>
    <w:rsid w:val="00590F50"/>
    <w:rsid w:val="00591511"/>
    <w:rsid w:val="0059307B"/>
    <w:rsid w:val="0059331A"/>
    <w:rsid w:val="00594B20"/>
    <w:rsid w:val="00596BBA"/>
    <w:rsid w:val="005975C4"/>
    <w:rsid w:val="00597ED8"/>
    <w:rsid w:val="005A34D5"/>
    <w:rsid w:val="005A4904"/>
    <w:rsid w:val="005A515A"/>
    <w:rsid w:val="005A704D"/>
    <w:rsid w:val="005A74EB"/>
    <w:rsid w:val="005B3C6D"/>
    <w:rsid w:val="005B4045"/>
    <w:rsid w:val="005B609E"/>
    <w:rsid w:val="005B6C7D"/>
    <w:rsid w:val="005B6DF6"/>
    <w:rsid w:val="005B7423"/>
    <w:rsid w:val="005B7B7D"/>
    <w:rsid w:val="005C1948"/>
    <w:rsid w:val="005C263C"/>
    <w:rsid w:val="005C2679"/>
    <w:rsid w:val="005C27CB"/>
    <w:rsid w:val="005C2918"/>
    <w:rsid w:val="005C4248"/>
    <w:rsid w:val="005C5D67"/>
    <w:rsid w:val="005D059A"/>
    <w:rsid w:val="005D07C5"/>
    <w:rsid w:val="005D3D6B"/>
    <w:rsid w:val="005D4302"/>
    <w:rsid w:val="005D5A20"/>
    <w:rsid w:val="005D786C"/>
    <w:rsid w:val="005E00E5"/>
    <w:rsid w:val="005E049F"/>
    <w:rsid w:val="005E3073"/>
    <w:rsid w:val="005E316A"/>
    <w:rsid w:val="005E39AC"/>
    <w:rsid w:val="005E542D"/>
    <w:rsid w:val="005E5735"/>
    <w:rsid w:val="005F0108"/>
    <w:rsid w:val="005F0E97"/>
    <w:rsid w:val="005F0ECC"/>
    <w:rsid w:val="005F21A5"/>
    <w:rsid w:val="005F2470"/>
    <w:rsid w:val="005F28C6"/>
    <w:rsid w:val="005F3F16"/>
    <w:rsid w:val="005F52CC"/>
    <w:rsid w:val="005F53AA"/>
    <w:rsid w:val="005F560E"/>
    <w:rsid w:val="005F5E6F"/>
    <w:rsid w:val="005F6BD4"/>
    <w:rsid w:val="005F7985"/>
    <w:rsid w:val="00600CEB"/>
    <w:rsid w:val="00602AA1"/>
    <w:rsid w:val="0060326B"/>
    <w:rsid w:val="00603771"/>
    <w:rsid w:val="00604367"/>
    <w:rsid w:val="006044BE"/>
    <w:rsid w:val="0060475F"/>
    <w:rsid w:val="0060479D"/>
    <w:rsid w:val="00606A26"/>
    <w:rsid w:val="00607D81"/>
    <w:rsid w:val="00610747"/>
    <w:rsid w:val="0061176E"/>
    <w:rsid w:val="00614CD1"/>
    <w:rsid w:val="0061567B"/>
    <w:rsid w:val="00616913"/>
    <w:rsid w:val="0061700D"/>
    <w:rsid w:val="00620244"/>
    <w:rsid w:val="0062152A"/>
    <w:rsid w:val="00623583"/>
    <w:rsid w:val="0062462F"/>
    <w:rsid w:val="00624BA1"/>
    <w:rsid w:val="006253B0"/>
    <w:rsid w:val="00625CA2"/>
    <w:rsid w:val="0062610C"/>
    <w:rsid w:val="0062661B"/>
    <w:rsid w:val="00626A41"/>
    <w:rsid w:val="00630118"/>
    <w:rsid w:val="006310AE"/>
    <w:rsid w:val="00632196"/>
    <w:rsid w:val="00633BF2"/>
    <w:rsid w:val="00633F67"/>
    <w:rsid w:val="006345C3"/>
    <w:rsid w:val="006362F9"/>
    <w:rsid w:val="006373CD"/>
    <w:rsid w:val="00637B6B"/>
    <w:rsid w:val="0064165D"/>
    <w:rsid w:val="006433BD"/>
    <w:rsid w:val="00643784"/>
    <w:rsid w:val="00643B33"/>
    <w:rsid w:val="00644186"/>
    <w:rsid w:val="00644A21"/>
    <w:rsid w:val="00645C9F"/>
    <w:rsid w:val="00646A6C"/>
    <w:rsid w:val="006508B9"/>
    <w:rsid w:val="00650CA1"/>
    <w:rsid w:val="0065153F"/>
    <w:rsid w:val="00651687"/>
    <w:rsid w:val="00651854"/>
    <w:rsid w:val="006539E8"/>
    <w:rsid w:val="00654986"/>
    <w:rsid w:val="00656512"/>
    <w:rsid w:val="006565D8"/>
    <w:rsid w:val="00656B46"/>
    <w:rsid w:val="00656B96"/>
    <w:rsid w:val="0065736B"/>
    <w:rsid w:val="0065740C"/>
    <w:rsid w:val="00657AE5"/>
    <w:rsid w:val="00657B83"/>
    <w:rsid w:val="006619B0"/>
    <w:rsid w:val="00662012"/>
    <w:rsid w:val="00662543"/>
    <w:rsid w:val="006626D0"/>
    <w:rsid w:val="00663338"/>
    <w:rsid w:val="006638C0"/>
    <w:rsid w:val="00664E8C"/>
    <w:rsid w:val="00665D6F"/>
    <w:rsid w:val="00665F7C"/>
    <w:rsid w:val="00666926"/>
    <w:rsid w:val="0066699A"/>
    <w:rsid w:val="00666DFC"/>
    <w:rsid w:val="00666EBB"/>
    <w:rsid w:val="0066779E"/>
    <w:rsid w:val="0067269D"/>
    <w:rsid w:val="00672988"/>
    <w:rsid w:val="00672C64"/>
    <w:rsid w:val="00673484"/>
    <w:rsid w:val="00674E6A"/>
    <w:rsid w:val="00675572"/>
    <w:rsid w:val="00676A64"/>
    <w:rsid w:val="00677925"/>
    <w:rsid w:val="00677D4D"/>
    <w:rsid w:val="00680F46"/>
    <w:rsid w:val="006812DD"/>
    <w:rsid w:val="00681FDC"/>
    <w:rsid w:val="00682B53"/>
    <w:rsid w:val="00682F27"/>
    <w:rsid w:val="006830CD"/>
    <w:rsid w:val="00690E2E"/>
    <w:rsid w:val="00692814"/>
    <w:rsid w:val="006932E7"/>
    <w:rsid w:val="00693347"/>
    <w:rsid w:val="0069334C"/>
    <w:rsid w:val="00696D63"/>
    <w:rsid w:val="006A032F"/>
    <w:rsid w:val="006A41AE"/>
    <w:rsid w:val="006A4856"/>
    <w:rsid w:val="006A564B"/>
    <w:rsid w:val="006A6D05"/>
    <w:rsid w:val="006B1545"/>
    <w:rsid w:val="006B2DA7"/>
    <w:rsid w:val="006B2F4D"/>
    <w:rsid w:val="006B3682"/>
    <w:rsid w:val="006B48CB"/>
    <w:rsid w:val="006B5758"/>
    <w:rsid w:val="006B5986"/>
    <w:rsid w:val="006C1445"/>
    <w:rsid w:val="006C1DD5"/>
    <w:rsid w:val="006C4FC1"/>
    <w:rsid w:val="006C51A5"/>
    <w:rsid w:val="006C529D"/>
    <w:rsid w:val="006C67C3"/>
    <w:rsid w:val="006C758B"/>
    <w:rsid w:val="006C7E0F"/>
    <w:rsid w:val="006D0E6B"/>
    <w:rsid w:val="006D1DE9"/>
    <w:rsid w:val="006D2146"/>
    <w:rsid w:val="006D4493"/>
    <w:rsid w:val="006D4BF3"/>
    <w:rsid w:val="006D632E"/>
    <w:rsid w:val="006E094A"/>
    <w:rsid w:val="006E12B1"/>
    <w:rsid w:val="006E13D1"/>
    <w:rsid w:val="006E4D0C"/>
    <w:rsid w:val="006E4D1B"/>
    <w:rsid w:val="006E5B78"/>
    <w:rsid w:val="006E6BA3"/>
    <w:rsid w:val="006F1116"/>
    <w:rsid w:val="006F1D85"/>
    <w:rsid w:val="006F1E38"/>
    <w:rsid w:val="006F3196"/>
    <w:rsid w:val="006F3380"/>
    <w:rsid w:val="006F3C54"/>
    <w:rsid w:val="006F43F3"/>
    <w:rsid w:val="006F5E64"/>
    <w:rsid w:val="006F60DE"/>
    <w:rsid w:val="006F7914"/>
    <w:rsid w:val="006F7E46"/>
    <w:rsid w:val="00700AB4"/>
    <w:rsid w:val="00700FCA"/>
    <w:rsid w:val="00701389"/>
    <w:rsid w:val="00701604"/>
    <w:rsid w:val="00701645"/>
    <w:rsid w:val="00701ED5"/>
    <w:rsid w:val="00702BD7"/>
    <w:rsid w:val="00702D5A"/>
    <w:rsid w:val="00702EF7"/>
    <w:rsid w:val="007033F5"/>
    <w:rsid w:val="00703495"/>
    <w:rsid w:val="00703989"/>
    <w:rsid w:val="007042E9"/>
    <w:rsid w:val="007077B0"/>
    <w:rsid w:val="00710A42"/>
    <w:rsid w:val="0071118B"/>
    <w:rsid w:val="00711E13"/>
    <w:rsid w:val="00712EDA"/>
    <w:rsid w:val="007136D0"/>
    <w:rsid w:val="007155A9"/>
    <w:rsid w:val="007158E1"/>
    <w:rsid w:val="0071705B"/>
    <w:rsid w:val="00720505"/>
    <w:rsid w:val="00722C56"/>
    <w:rsid w:val="00722CE3"/>
    <w:rsid w:val="007236A3"/>
    <w:rsid w:val="007239B6"/>
    <w:rsid w:val="0072490A"/>
    <w:rsid w:val="0072517D"/>
    <w:rsid w:val="00726878"/>
    <w:rsid w:val="0072746E"/>
    <w:rsid w:val="0073124A"/>
    <w:rsid w:val="00731B79"/>
    <w:rsid w:val="00733893"/>
    <w:rsid w:val="007339A9"/>
    <w:rsid w:val="00734A05"/>
    <w:rsid w:val="00735C6F"/>
    <w:rsid w:val="0073771B"/>
    <w:rsid w:val="00741202"/>
    <w:rsid w:val="00742B44"/>
    <w:rsid w:val="007478A6"/>
    <w:rsid w:val="00750DC2"/>
    <w:rsid w:val="00751272"/>
    <w:rsid w:val="007519A6"/>
    <w:rsid w:val="00753BB5"/>
    <w:rsid w:val="007555D1"/>
    <w:rsid w:val="00756832"/>
    <w:rsid w:val="007626D0"/>
    <w:rsid w:val="007651CA"/>
    <w:rsid w:val="00766936"/>
    <w:rsid w:val="00767519"/>
    <w:rsid w:val="007703C3"/>
    <w:rsid w:val="007704E1"/>
    <w:rsid w:val="00770555"/>
    <w:rsid w:val="00772569"/>
    <w:rsid w:val="00772E8C"/>
    <w:rsid w:val="007736D3"/>
    <w:rsid w:val="0077500F"/>
    <w:rsid w:val="0077548E"/>
    <w:rsid w:val="00775E20"/>
    <w:rsid w:val="007766A3"/>
    <w:rsid w:val="00777315"/>
    <w:rsid w:val="00780919"/>
    <w:rsid w:val="007815C8"/>
    <w:rsid w:val="007816C9"/>
    <w:rsid w:val="007826C8"/>
    <w:rsid w:val="00784190"/>
    <w:rsid w:val="0078457B"/>
    <w:rsid w:val="00784756"/>
    <w:rsid w:val="0078539D"/>
    <w:rsid w:val="007856C1"/>
    <w:rsid w:val="00787051"/>
    <w:rsid w:val="0079018D"/>
    <w:rsid w:val="0079101E"/>
    <w:rsid w:val="00791A00"/>
    <w:rsid w:val="00791B7F"/>
    <w:rsid w:val="0079208D"/>
    <w:rsid w:val="00792CEE"/>
    <w:rsid w:val="00792EAF"/>
    <w:rsid w:val="00794016"/>
    <w:rsid w:val="00796F15"/>
    <w:rsid w:val="007A0A91"/>
    <w:rsid w:val="007A138F"/>
    <w:rsid w:val="007A1640"/>
    <w:rsid w:val="007A39DF"/>
    <w:rsid w:val="007A3D28"/>
    <w:rsid w:val="007A43ED"/>
    <w:rsid w:val="007A4BDD"/>
    <w:rsid w:val="007A72EE"/>
    <w:rsid w:val="007B0397"/>
    <w:rsid w:val="007B1B3F"/>
    <w:rsid w:val="007B2478"/>
    <w:rsid w:val="007B3502"/>
    <w:rsid w:val="007B44ED"/>
    <w:rsid w:val="007B491A"/>
    <w:rsid w:val="007B5370"/>
    <w:rsid w:val="007B576C"/>
    <w:rsid w:val="007B579D"/>
    <w:rsid w:val="007B61F5"/>
    <w:rsid w:val="007B63FA"/>
    <w:rsid w:val="007B6944"/>
    <w:rsid w:val="007B7496"/>
    <w:rsid w:val="007C0802"/>
    <w:rsid w:val="007C12BE"/>
    <w:rsid w:val="007C250A"/>
    <w:rsid w:val="007C2739"/>
    <w:rsid w:val="007C2744"/>
    <w:rsid w:val="007C4B0F"/>
    <w:rsid w:val="007C4DAD"/>
    <w:rsid w:val="007C5830"/>
    <w:rsid w:val="007C5DB8"/>
    <w:rsid w:val="007C6CA2"/>
    <w:rsid w:val="007D05B2"/>
    <w:rsid w:val="007D0C44"/>
    <w:rsid w:val="007D1972"/>
    <w:rsid w:val="007D1F33"/>
    <w:rsid w:val="007D3307"/>
    <w:rsid w:val="007D5E27"/>
    <w:rsid w:val="007D6F64"/>
    <w:rsid w:val="007E06F2"/>
    <w:rsid w:val="007E25AB"/>
    <w:rsid w:val="007E566B"/>
    <w:rsid w:val="007E6099"/>
    <w:rsid w:val="007E79C5"/>
    <w:rsid w:val="007F0674"/>
    <w:rsid w:val="007F2845"/>
    <w:rsid w:val="007F3951"/>
    <w:rsid w:val="007F43BC"/>
    <w:rsid w:val="007F4740"/>
    <w:rsid w:val="007F5151"/>
    <w:rsid w:val="008006C6"/>
    <w:rsid w:val="00800C52"/>
    <w:rsid w:val="0080153E"/>
    <w:rsid w:val="00803CF3"/>
    <w:rsid w:val="008041C8"/>
    <w:rsid w:val="0080742D"/>
    <w:rsid w:val="0081151E"/>
    <w:rsid w:val="00812498"/>
    <w:rsid w:val="008127E6"/>
    <w:rsid w:val="0081336E"/>
    <w:rsid w:val="00813928"/>
    <w:rsid w:val="00820DC7"/>
    <w:rsid w:val="008212FF"/>
    <w:rsid w:val="00821698"/>
    <w:rsid w:val="008221FE"/>
    <w:rsid w:val="00822BF5"/>
    <w:rsid w:val="00824894"/>
    <w:rsid w:val="00824BB3"/>
    <w:rsid w:val="00825366"/>
    <w:rsid w:val="00826192"/>
    <w:rsid w:val="008267CD"/>
    <w:rsid w:val="00826C7B"/>
    <w:rsid w:val="00826DD9"/>
    <w:rsid w:val="00826E01"/>
    <w:rsid w:val="008277A8"/>
    <w:rsid w:val="008278B6"/>
    <w:rsid w:val="008307ED"/>
    <w:rsid w:val="0083350F"/>
    <w:rsid w:val="00833687"/>
    <w:rsid w:val="00834358"/>
    <w:rsid w:val="008346BD"/>
    <w:rsid w:val="00836B7A"/>
    <w:rsid w:val="0084036F"/>
    <w:rsid w:val="008409AA"/>
    <w:rsid w:val="00840FB8"/>
    <w:rsid w:val="00843A7A"/>
    <w:rsid w:val="008447F5"/>
    <w:rsid w:val="00846292"/>
    <w:rsid w:val="00847821"/>
    <w:rsid w:val="008506E1"/>
    <w:rsid w:val="008515EE"/>
    <w:rsid w:val="008528D3"/>
    <w:rsid w:val="00854553"/>
    <w:rsid w:val="00855B86"/>
    <w:rsid w:val="00860874"/>
    <w:rsid w:val="00862008"/>
    <w:rsid w:val="00862720"/>
    <w:rsid w:val="008628C8"/>
    <w:rsid w:val="00862B2A"/>
    <w:rsid w:val="00862C01"/>
    <w:rsid w:val="008630B9"/>
    <w:rsid w:val="008634DB"/>
    <w:rsid w:val="00863F37"/>
    <w:rsid w:val="0086406B"/>
    <w:rsid w:val="00864C8C"/>
    <w:rsid w:val="00867651"/>
    <w:rsid w:val="008743F3"/>
    <w:rsid w:val="0087444A"/>
    <w:rsid w:val="00875139"/>
    <w:rsid w:val="00875410"/>
    <w:rsid w:val="00880EDF"/>
    <w:rsid w:val="00882DE6"/>
    <w:rsid w:val="00883D4D"/>
    <w:rsid w:val="00884B59"/>
    <w:rsid w:val="008850BA"/>
    <w:rsid w:val="00885876"/>
    <w:rsid w:val="00886185"/>
    <w:rsid w:val="008861D9"/>
    <w:rsid w:val="0088638C"/>
    <w:rsid w:val="008908E5"/>
    <w:rsid w:val="00891216"/>
    <w:rsid w:val="00894FDC"/>
    <w:rsid w:val="0089767D"/>
    <w:rsid w:val="008A0B1F"/>
    <w:rsid w:val="008A16F9"/>
    <w:rsid w:val="008A1D3E"/>
    <w:rsid w:val="008A4B16"/>
    <w:rsid w:val="008A4D63"/>
    <w:rsid w:val="008A5371"/>
    <w:rsid w:val="008A6D62"/>
    <w:rsid w:val="008A7BA8"/>
    <w:rsid w:val="008B13E9"/>
    <w:rsid w:val="008B227A"/>
    <w:rsid w:val="008B3B51"/>
    <w:rsid w:val="008B4057"/>
    <w:rsid w:val="008B4145"/>
    <w:rsid w:val="008B4C6E"/>
    <w:rsid w:val="008B5290"/>
    <w:rsid w:val="008B5915"/>
    <w:rsid w:val="008B7E2D"/>
    <w:rsid w:val="008C2CFD"/>
    <w:rsid w:val="008C56AE"/>
    <w:rsid w:val="008C603A"/>
    <w:rsid w:val="008C71C8"/>
    <w:rsid w:val="008D167D"/>
    <w:rsid w:val="008D3641"/>
    <w:rsid w:val="008D4B58"/>
    <w:rsid w:val="008D4B8A"/>
    <w:rsid w:val="008D6541"/>
    <w:rsid w:val="008D7D7B"/>
    <w:rsid w:val="008E0F52"/>
    <w:rsid w:val="008E2316"/>
    <w:rsid w:val="008E34BE"/>
    <w:rsid w:val="008E42F4"/>
    <w:rsid w:val="008E432C"/>
    <w:rsid w:val="008E5657"/>
    <w:rsid w:val="008E5E51"/>
    <w:rsid w:val="008E683C"/>
    <w:rsid w:val="008E6952"/>
    <w:rsid w:val="008F00DB"/>
    <w:rsid w:val="008F1264"/>
    <w:rsid w:val="008F47C6"/>
    <w:rsid w:val="008F688A"/>
    <w:rsid w:val="009006A2"/>
    <w:rsid w:val="0090102B"/>
    <w:rsid w:val="00901448"/>
    <w:rsid w:val="009036BC"/>
    <w:rsid w:val="009040DC"/>
    <w:rsid w:val="00905C47"/>
    <w:rsid w:val="00906379"/>
    <w:rsid w:val="009101EA"/>
    <w:rsid w:val="009106FC"/>
    <w:rsid w:val="0091070F"/>
    <w:rsid w:val="009118BB"/>
    <w:rsid w:val="0091191F"/>
    <w:rsid w:val="0091483E"/>
    <w:rsid w:val="00915B81"/>
    <w:rsid w:val="00915D6B"/>
    <w:rsid w:val="00915FED"/>
    <w:rsid w:val="009160DF"/>
    <w:rsid w:val="00916298"/>
    <w:rsid w:val="009162C7"/>
    <w:rsid w:val="00916EC2"/>
    <w:rsid w:val="00917C12"/>
    <w:rsid w:val="009213BD"/>
    <w:rsid w:val="009228FD"/>
    <w:rsid w:val="00922ED5"/>
    <w:rsid w:val="00924627"/>
    <w:rsid w:val="009250A8"/>
    <w:rsid w:val="0092511B"/>
    <w:rsid w:val="00925BE6"/>
    <w:rsid w:val="00926F61"/>
    <w:rsid w:val="0093123D"/>
    <w:rsid w:val="00933040"/>
    <w:rsid w:val="009330E9"/>
    <w:rsid w:val="009341BB"/>
    <w:rsid w:val="00935482"/>
    <w:rsid w:val="00935D15"/>
    <w:rsid w:val="009411FB"/>
    <w:rsid w:val="009414A9"/>
    <w:rsid w:val="00941B71"/>
    <w:rsid w:val="00941F5A"/>
    <w:rsid w:val="009421AD"/>
    <w:rsid w:val="0094221C"/>
    <w:rsid w:val="0094409C"/>
    <w:rsid w:val="00944159"/>
    <w:rsid w:val="009449B2"/>
    <w:rsid w:val="00944A82"/>
    <w:rsid w:val="00946C4D"/>
    <w:rsid w:val="0095285B"/>
    <w:rsid w:val="00953FE9"/>
    <w:rsid w:val="0095481C"/>
    <w:rsid w:val="009567E6"/>
    <w:rsid w:val="00957076"/>
    <w:rsid w:val="00957132"/>
    <w:rsid w:val="009576FD"/>
    <w:rsid w:val="009578EB"/>
    <w:rsid w:val="009578FF"/>
    <w:rsid w:val="00960446"/>
    <w:rsid w:val="009610ED"/>
    <w:rsid w:val="009612EB"/>
    <w:rsid w:val="009633BB"/>
    <w:rsid w:val="0096485F"/>
    <w:rsid w:val="00967354"/>
    <w:rsid w:val="00970A04"/>
    <w:rsid w:val="00971592"/>
    <w:rsid w:val="00971DDF"/>
    <w:rsid w:val="009731D6"/>
    <w:rsid w:val="00974746"/>
    <w:rsid w:val="00975119"/>
    <w:rsid w:val="00976F04"/>
    <w:rsid w:val="009777F4"/>
    <w:rsid w:val="00977AD8"/>
    <w:rsid w:val="00980A10"/>
    <w:rsid w:val="00981130"/>
    <w:rsid w:val="00981ACE"/>
    <w:rsid w:val="00981EBC"/>
    <w:rsid w:val="00982291"/>
    <w:rsid w:val="00983D46"/>
    <w:rsid w:val="00983DCA"/>
    <w:rsid w:val="00985EF7"/>
    <w:rsid w:val="009866AD"/>
    <w:rsid w:val="00986CF9"/>
    <w:rsid w:val="00990C0E"/>
    <w:rsid w:val="00990D75"/>
    <w:rsid w:val="00991093"/>
    <w:rsid w:val="0099163B"/>
    <w:rsid w:val="0099193C"/>
    <w:rsid w:val="00992343"/>
    <w:rsid w:val="00995FA8"/>
    <w:rsid w:val="00996306"/>
    <w:rsid w:val="00996744"/>
    <w:rsid w:val="00997CF4"/>
    <w:rsid w:val="00997F9F"/>
    <w:rsid w:val="009A1169"/>
    <w:rsid w:val="009A3789"/>
    <w:rsid w:val="009A6919"/>
    <w:rsid w:val="009A6AC7"/>
    <w:rsid w:val="009B0408"/>
    <w:rsid w:val="009B0419"/>
    <w:rsid w:val="009B0843"/>
    <w:rsid w:val="009B0A4A"/>
    <w:rsid w:val="009B0FD9"/>
    <w:rsid w:val="009B1E47"/>
    <w:rsid w:val="009B2CED"/>
    <w:rsid w:val="009B7A72"/>
    <w:rsid w:val="009B7BB8"/>
    <w:rsid w:val="009C126A"/>
    <w:rsid w:val="009C1D4C"/>
    <w:rsid w:val="009C2A08"/>
    <w:rsid w:val="009C2DD2"/>
    <w:rsid w:val="009C441F"/>
    <w:rsid w:val="009C4A07"/>
    <w:rsid w:val="009C4B8E"/>
    <w:rsid w:val="009C51D5"/>
    <w:rsid w:val="009C543C"/>
    <w:rsid w:val="009C599A"/>
    <w:rsid w:val="009C650E"/>
    <w:rsid w:val="009C70DB"/>
    <w:rsid w:val="009D19BC"/>
    <w:rsid w:val="009D2348"/>
    <w:rsid w:val="009D2F0C"/>
    <w:rsid w:val="009D2F19"/>
    <w:rsid w:val="009D32F0"/>
    <w:rsid w:val="009D3578"/>
    <w:rsid w:val="009D3A5F"/>
    <w:rsid w:val="009D5193"/>
    <w:rsid w:val="009D5C32"/>
    <w:rsid w:val="009D6472"/>
    <w:rsid w:val="009D79F4"/>
    <w:rsid w:val="009E1162"/>
    <w:rsid w:val="009E3CD1"/>
    <w:rsid w:val="009E5AF5"/>
    <w:rsid w:val="009E5EB5"/>
    <w:rsid w:val="009E6237"/>
    <w:rsid w:val="009E74F0"/>
    <w:rsid w:val="009E7DE9"/>
    <w:rsid w:val="009F0768"/>
    <w:rsid w:val="009F436A"/>
    <w:rsid w:val="009F7867"/>
    <w:rsid w:val="009F7D66"/>
    <w:rsid w:val="00A00BD2"/>
    <w:rsid w:val="00A00E56"/>
    <w:rsid w:val="00A0147A"/>
    <w:rsid w:val="00A027F3"/>
    <w:rsid w:val="00A03487"/>
    <w:rsid w:val="00A03978"/>
    <w:rsid w:val="00A07E08"/>
    <w:rsid w:val="00A11883"/>
    <w:rsid w:val="00A12798"/>
    <w:rsid w:val="00A153BE"/>
    <w:rsid w:val="00A15DEE"/>
    <w:rsid w:val="00A15E2D"/>
    <w:rsid w:val="00A167B5"/>
    <w:rsid w:val="00A16DBE"/>
    <w:rsid w:val="00A17C4F"/>
    <w:rsid w:val="00A204CE"/>
    <w:rsid w:val="00A20653"/>
    <w:rsid w:val="00A20A39"/>
    <w:rsid w:val="00A238BD"/>
    <w:rsid w:val="00A243E4"/>
    <w:rsid w:val="00A2459D"/>
    <w:rsid w:val="00A24E23"/>
    <w:rsid w:val="00A25F05"/>
    <w:rsid w:val="00A302DC"/>
    <w:rsid w:val="00A311AE"/>
    <w:rsid w:val="00A312A6"/>
    <w:rsid w:val="00A3130E"/>
    <w:rsid w:val="00A320C7"/>
    <w:rsid w:val="00A324CF"/>
    <w:rsid w:val="00A32E8B"/>
    <w:rsid w:val="00A32ED6"/>
    <w:rsid w:val="00A344A5"/>
    <w:rsid w:val="00A346C3"/>
    <w:rsid w:val="00A3682E"/>
    <w:rsid w:val="00A42D07"/>
    <w:rsid w:val="00A437EF"/>
    <w:rsid w:val="00A450C0"/>
    <w:rsid w:val="00A45468"/>
    <w:rsid w:val="00A4791B"/>
    <w:rsid w:val="00A50A48"/>
    <w:rsid w:val="00A50F2A"/>
    <w:rsid w:val="00A51242"/>
    <w:rsid w:val="00A51522"/>
    <w:rsid w:val="00A51573"/>
    <w:rsid w:val="00A51A5E"/>
    <w:rsid w:val="00A51B3E"/>
    <w:rsid w:val="00A52895"/>
    <w:rsid w:val="00A53DA0"/>
    <w:rsid w:val="00A5765D"/>
    <w:rsid w:val="00A607CB"/>
    <w:rsid w:val="00A61949"/>
    <w:rsid w:val="00A63367"/>
    <w:rsid w:val="00A634E3"/>
    <w:rsid w:val="00A6351F"/>
    <w:rsid w:val="00A65A70"/>
    <w:rsid w:val="00A66F36"/>
    <w:rsid w:val="00A67349"/>
    <w:rsid w:val="00A676D9"/>
    <w:rsid w:val="00A67EFC"/>
    <w:rsid w:val="00A7031E"/>
    <w:rsid w:val="00A71140"/>
    <w:rsid w:val="00A74692"/>
    <w:rsid w:val="00A75A10"/>
    <w:rsid w:val="00A7618B"/>
    <w:rsid w:val="00A7640B"/>
    <w:rsid w:val="00A7778B"/>
    <w:rsid w:val="00A803BC"/>
    <w:rsid w:val="00A80969"/>
    <w:rsid w:val="00A81F8F"/>
    <w:rsid w:val="00A86903"/>
    <w:rsid w:val="00A86EA7"/>
    <w:rsid w:val="00A8746D"/>
    <w:rsid w:val="00A91244"/>
    <w:rsid w:val="00A92776"/>
    <w:rsid w:val="00A93181"/>
    <w:rsid w:val="00A938E6"/>
    <w:rsid w:val="00A93CCF"/>
    <w:rsid w:val="00A95BD5"/>
    <w:rsid w:val="00A95BDE"/>
    <w:rsid w:val="00A96F78"/>
    <w:rsid w:val="00AA1087"/>
    <w:rsid w:val="00AA25A9"/>
    <w:rsid w:val="00AA26D9"/>
    <w:rsid w:val="00AA498F"/>
    <w:rsid w:val="00AA51AD"/>
    <w:rsid w:val="00AA591E"/>
    <w:rsid w:val="00AA65C9"/>
    <w:rsid w:val="00AB0A32"/>
    <w:rsid w:val="00AB0E56"/>
    <w:rsid w:val="00AB19D4"/>
    <w:rsid w:val="00AB3A15"/>
    <w:rsid w:val="00AB4ECC"/>
    <w:rsid w:val="00AB6601"/>
    <w:rsid w:val="00AB674E"/>
    <w:rsid w:val="00AC02C1"/>
    <w:rsid w:val="00AC0AB6"/>
    <w:rsid w:val="00AC10AD"/>
    <w:rsid w:val="00AC1E55"/>
    <w:rsid w:val="00AC429F"/>
    <w:rsid w:val="00AC4B28"/>
    <w:rsid w:val="00AC5373"/>
    <w:rsid w:val="00AC60B4"/>
    <w:rsid w:val="00AD00C5"/>
    <w:rsid w:val="00AD040A"/>
    <w:rsid w:val="00AD165F"/>
    <w:rsid w:val="00AD2794"/>
    <w:rsid w:val="00AD2DC5"/>
    <w:rsid w:val="00AD3455"/>
    <w:rsid w:val="00AD3CAD"/>
    <w:rsid w:val="00AD69FF"/>
    <w:rsid w:val="00AD702B"/>
    <w:rsid w:val="00AD72E6"/>
    <w:rsid w:val="00AD78F1"/>
    <w:rsid w:val="00AD7C95"/>
    <w:rsid w:val="00AE30FC"/>
    <w:rsid w:val="00AE3DE1"/>
    <w:rsid w:val="00AF2D54"/>
    <w:rsid w:val="00AF3458"/>
    <w:rsid w:val="00AF3F7B"/>
    <w:rsid w:val="00AF4199"/>
    <w:rsid w:val="00AF42B4"/>
    <w:rsid w:val="00AF4B8A"/>
    <w:rsid w:val="00AF4F1B"/>
    <w:rsid w:val="00AF5EC6"/>
    <w:rsid w:val="00AF62C0"/>
    <w:rsid w:val="00AF6C80"/>
    <w:rsid w:val="00AF6E8A"/>
    <w:rsid w:val="00AF7213"/>
    <w:rsid w:val="00AF7495"/>
    <w:rsid w:val="00AF7D92"/>
    <w:rsid w:val="00B00B25"/>
    <w:rsid w:val="00B011CC"/>
    <w:rsid w:val="00B04048"/>
    <w:rsid w:val="00B04F3D"/>
    <w:rsid w:val="00B05702"/>
    <w:rsid w:val="00B06726"/>
    <w:rsid w:val="00B06DD9"/>
    <w:rsid w:val="00B07CD6"/>
    <w:rsid w:val="00B07E52"/>
    <w:rsid w:val="00B10010"/>
    <w:rsid w:val="00B1053C"/>
    <w:rsid w:val="00B11775"/>
    <w:rsid w:val="00B1302D"/>
    <w:rsid w:val="00B1513F"/>
    <w:rsid w:val="00B15B89"/>
    <w:rsid w:val="00B16EDD"/>
    <w:rsid w:val="00B1746F"/>
    <w:rsid w:val="00B20725"/>
    <w:rsid w:val="00B22550"/>
    <w:rsid w:val="00B26203"/>
    <w:rsid w:val="00B2628E"/>
    <w:rsid w:val="00B266B0"/>
    <w:rsid w:val="00B27921"/>
    <w:rsid w:val="00B3000E"/>
    <w:rsid w:val="00B326A8"/>
    <w:rsid w:val="00B329EB"/>
    <w:rsid w:val="00B33508"/>
    <w:rsid w:val="00B3377E"/>
    <w:rsid w:val="00B35DA4"/>
    <w:rsid w:val="00B37E59"/>
    <w:rsid w:val="00B40968"/>
    <w:rsid w:val="00B40A42"/>
    <w:rsid w:val="00B40A96"/>
    <w:rsid w:val="00B422A7"/>
    <w:rsid w:val="00B42A32"/>
    <w:rsid w:val="00B42B38"/>
    <w:rsid w:val="00B42FA6"/>
    <w:rsid w:val="00B4399E"/>
    <w:rsid w:val="00B43A16"/>
    <w:rsid w:val="00B44B02"/>
    <w:rsid w:val="00B45CE1"/>
    <w:rsid w:val="00B46A75"/>
    <w:rsid w:val="00B500CD"/>
    <w:rsid w:val="00B52277"/>
    <w:rsid w:val="00B5239C"/>
    <w:rsid w:val="00B52988"/>
    <w:rsid w:val="00B53039"/>
    <w:rsid w:val="00B53742"/>
    <w:rsid w:val="00B53893"/>
    <w:rsid w:val="00B548C2"/>
    <w:rsid w:val="00B55428"/>
    <w:rsid w:val="00B56572"/>
    <w:rsid w:val="00B570BF"/>
    <w:rsid w:val="00B63337"/>
    <w:rsid w:val="00B6369F"/>
    <w:rsid w:val="00B639D7"/>
    <w:rsid w:val="00B65F50"/>
    <w:rsid w:val="00B67805"/>
    <w:rsid w:val="00B67C99"/>
    <w:rsid w:val="00B71E6B"/>
    <w:rsid w:val="00B721CD"/>
    <w:rsid w:val="00B7267A"/>
    <w:rsid w:val="00B726FF"/>
    <w:rsid w:val="00B72AA4"/>
    <w:rsid w:val="00B73446"/>
    <w:rsid w:val="00B74398"/>
    <w:rsid w:val="00B74C8F"/>
    <w:rsid w:val="00B75454"/>
    <w:rsid w:val="00B76BCD"/>
    <w:rsid w:val="00B76EE9"/>
    <w:rsid w:val="00B77880"/>
    <w:rsid w:val="00B80D06"/>
    <w:rsid w:val="00B80D90"/>
    <w:rsid w:val="00B80FC2"/>
    <w:rsid w:val="00B82613"/>
    <w:rsid w:val="00B828B5"/>
    <w:rsid w:val="00B84E9C"/>
    <w:rsid w:val="00B85522"/>
    <w:rsid w:val="00B856D3"/>
    <w:rsid w:val="00B90E2A"/>
    <w:rsid w:val="00B90F2A"/>
    <w:rsid w:val="00B90F3D"/>
    <w:rsid w:val="00B913CE"/>
    <w:rsid w:val="00B9198D"/>
    <w:rsid w:val="00B93008"/>
    <w:rsid w:val="00B93CE8"/>
    <w:rsid w:val="00B9406D"/>
    <w:rsid w:val="00B94814"/>
    <w:rsid w:val="00B94BA7"/>
    <w:rsid w:val="00B94E0E"/>
    <w:rsid w:val="00B97C04"/>
    <w:rsid w:val="00B97CA3"/>
    <w:rsid w:val="00BA31E0"/>
    <w:rsid w:val="00BA5FC5"/>
    <w:rsid w:val="00BA76A9"/>
    <w:rsid w:val="00BB37EE"/>
    <w:rsid w:val="00BB3E2B"/>
    <w:rsid w:val="00BB5D1C"/>
    <w:rsid w:val="00BB6552"/>
    <w:rsid w:val="00BB6B9B"/>
    <w:rsid w:val="00BB73AE"/>
    <w:rsid w:val="00BB754F"/>
    <w:rsid w:val="00BC07D4"/>
    <w:rsid w:val="00BC0A5D"/>
    <w:rsid w:val="00BC0BE3"/>
    <w:rsid w:val="00BC1AD9"/>
    <w:rsid w:val="00BC32E7"/>
    <w:rsid w:val="00BC58B9"/>
    <w:rsid w:val="00BD1812"/>
    <w:rsid w:val="00BD289D"/>
    <w:rsid w:val="00BD3BAB"/>
    <w:rsid w:val="00BD3E68"/>
    <w:rsid w:val="00BD5215"/>
    <w:rsid w:val="00BD598A"/>
    <w:rsid w:val="00BD7497"/>
    <w:rsid w:val="00BD75B4"/>
    <w:rsid w:val="00BD7D14"/>
    <w:rsid w:val="00BE02B4"/>
    <w:rsid w:val="00BE3C2B"/>
    <w:rsid w:val="00BE4EC9"/>
    <w:rsid w:val="00BE631E"/>
    <w:rsid w:val="00BF0CCF"/>
    <w:rsid w:val="00BF0FC5"/>
    <w:rsid w:val="00BF10BC"/>
    <w:rsid w:val="00BF21AC"/>
    <w:rsid w:val="00BF2E53"/>
    <w:rsid w:val="00BF3669"/>
    <w:rsid w:val="00BF3C0D"/>
    <w:rsid w:val="00BF664A"/>
    <w:rsid w:val="00C03309"/>
    <w:rsid w:val="00C033F9"/>
    <w:rsid w:val="00C072FE"/>
    <w:rsid w:val="00C12E39"/>
    <w:rsid w:val="00C14164"/>
    <w:rsid w:val="00C15D8E"/>
    <w:rsid w:val="00C162A2"/>
    <w:rsid w:val="00C17012"/>
    <w:rsid w:val="00C178FB"/>
    <w:rsid w:val="00C243D0"/>
    <w:rsid w:val="00C257B7"/>
    <w:rsid w:val="00C272E8"/>
    <w:rsid w:val="00C33359"/>
    <w:rsid w:val="00C348D6"/>
    <w:rsid w:val="00C35D77"/>
    <w:rsid w:val="00C365E7"/>
    <w:rsid w:val="00C36E34"/>
    <w:rsid w:val="00C37971"/>
    <w:rsid w:val="00C404EE"/>
    <w:rsid w:val="00C4171B"/>
    <w:rsid w:val="00C42489"/>
    <w:rsid w:val="00C42689"/>
    <w:rsid w:val="00C42988"/>
    <w:rsid w:val="00C42BD4"/>
    <w:rsid w:val="00C43FF0"/>
    <w:rsid w:val="00C44641"/>
    <w:rsid w:val="00C4517D"/>
    <w:rsid w:val="00C45B15"/>
    <w:rsid w:val="00C45EF5"/>
    <w:rsid w:val="00C46B7E"/>
    <w:rsid w:val="00C50A4E"/>
    <w:rsid w:val="00C520B1"/>
    <w:rsid w:val="00C522D6"/>
    <w:rsid w:val="00C54020"/>
    <w:rsid w:val="00C5406F"/>
    <w:rsid w:val="00C545C5"/>
    <w:rsid w:val="00C61D4B"/>
    <w:rsid w:val="00C62B0A"/>
    <w:rsid w:val="00C63F08"/>
    <w:rsid w:val="00C64415"/>
    <w:rsid w:val="00C64BD7"/>
    <w:rsid w:val="00C6528C"/>
    <w:rsid w:val="00C661E8"/>
    <w:rsid w:val="00C70084"/>
    <w:rsid w:val="00C7235B"/>
    <w:rsid w:val="00C72E18"/>
    <w:rsid w:val="00C731AD"/>
    <w:rsid w:val="00C7380B"/>
    <w:rsid w:val="00C74421"/>
    <w:rsid w:val="00C75F2F"/>
    <w:rsid w:val="00C75FEE"/>
    <w:rsid w:val="00C764CE"/>
    <w:rsid w:val="00C76F1D"/>
    <w:rsid w:val="00C77D26"/>
    <w:rsid w:val="00C802E4"/>
    <w:rsid w:val="00C84D39"/>
    <w:rsid w:val="00C8520E"/>
    <w:rsid w:val="00C85217"/>
    <w:rsid w:val="00C85277"/>
    <w:rsid w:val="00C85D76"/>
    <w:rsid w:val="00C85F60"/>
    <w:rsid w:val="00C873AC"/>
    <w:rsid w:val="00C87640"/>
    <w:rsid w:val="00C93462"/>
    <w:rsid w:val="00C9393F"/>
    <w:rsid w:val="00C94384"/>
    <w:rsid w:val="00C94A34"/>
    <w:rsid w:val="00C94C2B"/>
    <w:rsid w:val="00C95DC6"/>
    <w:rsid w:val="00C96F79"/>
    <w:rsid w:val="00C97CF9"/>
    <w:rsid w:val="00CA17DD"/>
    <w:rsid w:val="00CA1863"/>
    <w:rsid w:val="00CA26CE"/>
    <w:rsid w:val="00CA391D"/>
    <w:rsid w:val="00CA3ACD"/>
    <w:rsid w:val="00CA4F8B"/>
    <w:rsid w:val="00CA58F1"/>
    <w:rsid w:val="00CB09DA"/>
    <w:rsid w:val="00CB0BD9"/>
    <w:rsid w:val="00CB1CAC"/>
    <w:rsid w:val="00CB1DE8"/>
    <w:rsid w:val="00CB1E3B"/>
    <w:rsid w:val="00CB1F1D"/>
    <w:rsid w:val="00CB71F8"/>
    <w:rsid w:val="00CC17DA"/>
    <w:rsid w:val="00CC26DB"/>
    <w:rsid w:val="00CC300C"/>
    <w:rsid w:val="00CC3DAA"/>
    <w:rsid w:val="00CC4C2C"/>
    <w:rsid w:val="00CC5057"/>
    <w:rsid w:val="00CC5D2B"/>
    <w:rsid w:val="00CC6F5F"/>
    <w:rsid w:val="00CD078F"/>
    <w:rsid w:val="00CD121E"/>
    <w:rsid w:val="00CD28F0"/>
    <w:rsid w:val="00CD3567"/>
    <w:rsid w:val="00CD3ED8"/>
    <w:rsid w:val="00CD498D"/>
    <w:rsid w:val="00CD708B"/>
    <w:rsid w:val="00CD761D"/>
    <w:rsid w:val="00CD76B5"/>
    <w:rsid w:val="00CE2346"/>
    <w:rsid w:val="00CE3942"/>
    <w:rsid w:val="00CE6144"/>
    <w:rsid w:val="00CE6F0F"/>
    <w:rsid w:val="00CF002F"/>
    <w:rsid w:val="00CF0246"/>
    <w:rsid w:val="00CF2483"/>
    <w:rsid w:val="00CF24E2"/>
    <w:rsid w:val="00CF3476"/>
    <w:rsid w:val="00CF427D"/>
    <w:rsid w:val="00CF4ABD"/>
    <w:rsid w:val="00CF5A53"/>
    <w:rsid w:val="00CF5D28"/>
    <w:rsid w:val="00CF60EB"/>
    <w:rsid w:val="00CF6F1E"/>
    <w:rsid w:val="00D001F9"/>
    <w:rsid w:val="00D0036E"/>
    <w:rsid w:val="00D00BB7"/>
    <w:rsid w:val="00D011E4"/>
    <w:rsid w:val="00D0175D"/>
    <w:rsid w:val="00D01EAD"/>
    <w:rsid w:val="00D035B9"/>
    <w:rsid w:val="00D03747"/>
    <w:rsid w:val="00D060FF"/>
    <w:rsid w:val="00D064E8"/>
    <w:rsid w:val="00D06572"/>
    <w:rsid w:val="00D065CD"/>
    <w:rsid w:val="00D12325"/>
    <w:rsid w:val="00D14487"/>
    <w:rsid w:val="00D15E7E"/>
    <w:rsid w:val="00D17803"/>
    <w:rsid w:val="00D20016"/>
    <w:rsid w:val="00D207A7"/>
    <w:rsid w:val="00D2279F"/>
    <w:rsid w:val="00D22AF1"/>
    <w:rsid w:val="00D22E93"/>
    <w:rsid w:val="00D242DA"/>
    <w:rsid w:val="00D26448"/>
    <w:rsid w:val="00D264CE"/>
    <w:rsid w:val="00D26670"/>
    <w:rsid w:val="00D26AED"/>
    <w:rsid w:val="00D27A8B"/>
    <w:rsid w:val="00D27B8B"/>
    <w:rsid w:val="00D31B6E"/>
    <w:rsid w:val="00D3232B"/>
    <w:rsid w:val="00D3239F"/>
    <w:rsid w:val="00D324A4"/>
    <w:rsid w:val="00D3250C"/>
    <w:rsid w:val="00D328F6"/>
    <w:rsid w:val="00D32C35"/>
    <w:rsid w:val="00D3462C"/>
    <w:rsid w:val="00D35198"/>
    <w:rsid w:val="00D3584B"/>
    <w:rsid w:val="00D4000B"/>
    <w:rsid w:val="00D40513"/>
    <w:rsid w:val="00D42240"/>
    <w:rsid w:val="00D427C3"/>
    <w:rsid w:val="00D42EB8"/>
    <w:rsid w:val="00D44932"/>
    <w:rsid w:val="00D454A0"/>
    <w:rsid w:val="00D46111"/>
    <w:rsid w:val="00D47C16"/>
    <w:rsid w:val="00D502AF"/>
    <w:rsid w:val="00D50764"/>
    <w:rsid w:val="00D50C12"/>
    <w:rsid w:val="00D51A77"/>
    <w:rsid w:val="00D51CAF"/>
    <w:rsid w:val="00D528D9"/>
    <w:rsid w:val="00D53830"/>
    <w:rsid w:val="00D54E08"/>
    <w:rsid w:val="00D5528C"/>
    <w:rsid w:val="00D55889"/>
    <w:rsid w:val="00D56B5F"/>
    <w:rsid w:val="00D57AF0"/>
    <w:rsid w:val="00D617C8"/>
    <w:rsid w:val="00D62ECD"/>
    <w:rsid w:val="00D64426"/>
    <w:rsid w:val="00D658B0"/>
    <w:rsid w:val="00D664DB"/>
    <w:rsid w:val="00D67BC5"/>
    <w:rsid w:val="00D7021B"/>
    <w:rsid w:val="00D70D33"/>
    <w:rsid w:val="00D73077"/>
    <w:rsid w:val="00D73C57"/>
    <w:rsid w:val="00D742FF"/>
    <w:rsid w:val="00D7549A"/>
    <w:rsid w:val="00D758B3"/>
    <w:rsid w:val="00D76202"/>
    <w:rsid w:val="00D76ADC"/>
    <w:rsid w:val="00D77413"/>
    <w:rsid w:val="00D81F10"/>
    <w:rsid w:val="00D84A57"/>
    <w:rsid w:val="00D874DF"/>
    <w:rsid w:val="00D87A12"/>
    <w:rsid w:val="00D90BCE"/>
    <w:rsid w:val="00D930E1"/>
    <w:rsid w:val="00D9415C"/>
    <w:rsid w:val="00D942CC"/>
    <w:rsid w:val="00D94D87"/>
    <w:rsid w:val="00D95C7C"/>
    <w:rsid w:val="00D962DC"/>
    <w:rsid w:val="00DA0232"/>
    <w:rsid w:val="00DA045D"/>
    <w:rsid w:val="00DA180C"/>
    <w:rsid w:val="00DA451D"/>
    <w:rsid w:val="00DA56DB"/>
    <w:rsid w:val="00DA6452"/>
    <w:rsid w:val="00DA6ADA"/>
    <w:rsid w:val="00DA6FE9"/>
    <w:rsid w:val="00DA7925"/>
    <w:rsid w:val="00DB0AB8"/>
    <w:rsid w:val="00DB0D2A"/>
    <w:rsid w:val="00DB11CD"/>
    <w:rsid w:val="00DB1AAC"/>
    <w:rsid w:val="00DB1DAB"/>
    <w:rsid w:val="00DB39D4"/>
    <w:rsid w:val="00DB3A47"/>
    <w:rsid w:val="00DB46B0"/>
    <w:rsid w:val="00DB4E06"/>
    <w:rsid w:val="00DB6A80"/>
    <w:rsid w:val="00DB6C06"/>
    <w:rsid w:val="00DB7B06"/>
    <w:rsid w:val="00DC3A9D"/>
    <w:rsid w:val="00DC6C1E"/>
    <w:rsid w:val="00DC7951"/>
    <w:rsid w:val="00DD1C4B"/>
    <w:rsid w:val="00DD1F7B"/>
    <w:rsid w:val="00DD229E"/>
    <w:rsid w:val="00DD249D"/>
    <w:rsid w:val="00DD2DAA"/>
    <w:rsid w:val="00DD3029"/>
    <w:rsid w:val="00DD5296"/>
    <w:rsid w:val="00DD55E0"/>
    <w:rsid w:val="00DD6149"/>
    <w:rsid w:val="00DE1904"/>
    <w:rsid w:val="00DE3DBB"/>
    <w:rsid w:val="00DE43A2"/>
    <w:rsid w:val="00DE4847"/>
    <w:rsid w:val="00DE4A74"/>
    <w:rsid w:val="00DE541C"/>
    <w:rsid w:val="00DE6440"/>
    <w:rsid w:val="00DE737B"/>
    <w:rsid w:val="00DF0E9D"/>
    <w:rsid w:val="00DF100B"/>
    <w:rsid w:val="00DF1F73"/>
    <w:rsid w:val="00DF4359"/>
    <w:rsid w:val="00DF61F7"/>
    <w:rsid w:val="00E0576C"/>
    <w:rsid w:val="00E068BC"/>
    <w:rsid w:val="00E073F0"/>
    <w:rsid w:val="00E10761"/>
    <w:rsid w:val="00E10E3A"/>
    <w:rsid w:val="00E11D7A"/>
    <w:rsid w:val="00E11EEB"/>
    <w:rsid w:val="00E128F2"/>
    <w:rsid w:val="00E1314B"/>
    <w:rsid w:val="00E13EE4"/>
    <w:rsid w:val="00E14213"/>
    <w:rsid w:val="00E16463"/>
    <w:rsid w:val="00E2397A"/>
    <w:rsid w:val="00E239D1"/>
    <w:rsid w:val="00E26727"/>
    <w:rsid w:val="00E26970"/>
    <w:rsid w:val="00E27791"/>
    <w:rsid w:val="00E319DB"/>
    <w:rsid w:val="00E31AFC"/>
    <w:rsid w:val="00E33325"/>
    <w:rsid w:val="00E3409E"/>
    <w:rsid w:val="00E34F76"/>
    <w:rsid w:val="00E37248"/>
    <w:rsid w:val="00E37BE5"/>
    <w:rsid w:val="00E41A27"/>
    <w:rsid w:val="00E424C7"/>
    <w:rsid w:val="00E4608B"/>
    <w:rsid w:val="00E4722F"/>
    <w:rsid w:val="00E501D3"/>
    <w:rsid w:val="00E5053B"/>
    <w:rsid w:val="00E51379"/>
    <w:rsid w:val="00E53A01"/>
    <w:rsid w:val="00E54D95"/>
    <w:rsid w:val="00E564C4"/>
    <w:rsid w:val="00E567C9"/>
    <w:rsid w:val="00E604C4"/>
    <w:rsid w:val="00E60809"/>
    <w:rsid w:val="00E61300"/>
    <w:rsid w:val="00E61A3B"/>
    <w:rsid w:val="00E635B9"/>
    <w:rsid w:val="00E64562"/>
    <w:rsid w:val="00E65D15"/>
    <w:rsid w:val="00E67EE5"/>
    <w:rsid w:val="00E7013A"/>
    <w:rsid w:val="00E74F5D"/>
    <w:rsid w:val="00E76034"/>
    <w:rsid w:val="00E80440"/>
    <w:rsid w:val="00E8078A"/>
    <w:rsid w:val="00E817E0"/>
    <w:rsid w:val="00E82EE4"/>
    <w:rsid w:val="00E831E7"/>
    <w:rsid w:val="00E843B5"/>
    <w:rsid w:val="00E84A3B"/>
    <w:rsid w:val="00E85307"/>
    <w:rsid w:val="00E907E4"/>
    <w:rsid w:val="00E90A24"/>
    <w:rsid w:val="00E90C34"/>
    <w:rsid w:val="00E919AC"/>
    <w:rsid w:val="00E922DC"/>
    <w:rsid w:val="00E927B2"/>
    <w:rsid w:val="00E93CBA"/>
    <w:rsid w:val="00E946A6"/>
    <w:rsid w:val="00E947E4"/>
    <w:rsid w:val="00E94EAD"/>
    <w:rsid w:val="00E96A29"/>
    <w:rsid w:val="00E96B28"/>
    <w:rsid w:val="00E96FE6"/>
    <w:rsid w:val="00EA1D43"/>
    <w:rsid w:val="00EA4EC9"/>
    <w:rsid w:val="00EA53AB"/>
    <w:rsid w:val="00EA5E0F"/>
    <w:rsid w:val="00EA6D12"/>
    <w:rsid w:val="00EA6FE4"/>
    <w:rsid w:val="00EA7F4C"/>
    <w:rsid w:val="00EB11A5"/>
    <w:rsid w:val="00EB13A9"/>
    <w:rsid w:val="00EB1D47"/>
    <w:rsid w:val="00EB2146"/>
    <w:rsid w:val="00EB2317"/>
    <w:rsid w:val="00EB2439"/>
    <w:rsid w:val="00EB264A"/>
    <w:rsid w:val="00EB279B"/>
    <w:rsid w:val="00EB2ABB"/>
    <w:rsid w:val="00EB584C"/>
    <w:rsid w:val="00EB5D88"/>
    <w:rsid w:val="00EB6A17"/>
    <w:rsid w:val="00EB7307"/>
    <w:rsid w:val="00EB7B85"/>
    <w:rsid w:val="00EC14B0"/>
    <w:rsid w:val="00EC204E"/>
    <w:rsid w:val="00EC249E"/>
    <w:rsid w:val="00EC2CFF"/>
    <w:rsid w:val="00EC5F2F"/>
    <w:rsid w:val="00EC651E"/>
    <w:rsid w:val="00EC692E"/>
    <w:rsid w:val="00EC745E"/>
    <w:rsid w:val="00EC7EAF"/>
    <w:rsid w:val="00ED1DE1"/>
    <w:rsid w:val="00ED27C3"/>
    <w:rsid w:val="00ED2A80"/>
    <w:rsid w:val="00ED33AE"/>
    <w:rsid w:val="00ED3775"/>
    <w:rsid w:val="00ED45FD"/>
    <w:rsid w:val="00ED4A6D"/>
    <w:rsid w:val="00ED6D4A"/>
    <w:rsid w:val="00ED738C"/>
    <w:rsid w:val="00ED7918"/>
    <w:rsid w:val="00ED7C87"/>
    <w:rsid w:val="00ED7FD3"/>
    <w:rsid w:val="00EE3663"/>
    <w:rsid w:val="00EE41C4"/>
    <w:rsid w:val="00EE64D4"/>
    <w:rsid w:val="00EE76A9"/>
    <w:rsid w:val="00EE799E"/>
    <w:rsid w:val="00EE7CA8"/>
    <w:rsid w:val="00EE7FA7"/>
    <w:rsid w:val="00EF1093"/>
    <w:rsid w:val="00EF15B1"/>
    <w:rsid w:val="00EF1FCB"/>
    <w:rsid w:val="00EF21C3"/>
    <w:rsid w:val="00EF2E6B"/>
    <w:rsid w:val="00EF329B"/>
    <w:rsid w:val="00EF40F3"/>
    <w:rsid w:val="00EF54E0"/>
    <w:rsid w:val="00F0030E"/>
    <w:rsid w:val="00F00CD1"/>
    <w:rsid w:val="00F01D26"/>
    <w:rsid w:val="00F01E6B"/>
    <w:rsid w:val="00F0241C"/>
    <w:rsid w:val="00F05759"/>
    <w:rsid w:val="00F05937"/>
    <w:rsid w:val="00F06C2D"/>
    <w:rsid w:val="00F10CB9"/>
    <w:rsid w:val="00F110D5"/>
    <w:rsid w:val="00F12351"/>
    <w:rsid w:val="00F166A6"/>
    <w:rsid w:val="00F16739"/>
    <w:rsid w:val="00F16DE2"/>
    <w:rsid w:val="00F2052B"/>
    <w:rsid w:val="00F2260F"/>
    <w:rsid w:val="00F242AD"/>
    <w:rsid w:val="00F247F2"/>
    <w:rsid w:val="00F252A8"/>
    <w:rsid w:val="00F265F7"/>
    <w:rsid w:val="00F26DDC"/>
    <w:rsid w:val="00F2722D"/>
    <w:rsid w:val="00F27FA6"/>
    <w:rsid w:val="00F33524"/>
    <w:rsid w:val="00F33DC8"/>
    <w:rsid w:val="00F34444"/>
    <w:rsid w:val="00F36B1B"/>
    <w:rsid w:val="00F36BDA"/>
    <w:rsid w:val="00F4065A"/>
    <w:rsid w:val="00F4275C"/>
    <w:rsid w:val="00F42FD9"/>
    <w:rsid w:val="00F43855"/>
    <w:rsid w:val="00F44567"/>
    <w:rsid w:val="00F4512D"/>
    <w:rsid w:val="00F45693"/>
    <w:rsid w:val="00F502EB"/>
    <w:rsid w:val="00F52339"/>
    <w:rsid w:val="00F5277A"/>
    <w:rsid w:val="00F532E8"/>
    <w:rsid w:val="00F537FF"/>
    <w:rsid w:val="00F560FE"/>
    <w:rsid w:val="00F567DD"/>
    <w:rsid w:val="00F571E0"/>
    <w:rsid w:val="00F6111C"/>
    <w:rsid w:val="00F614C0"/>
    <w:rsid w:val="00F61647"/>
    <w:rsid w:val="00F657CF"/>
    <w:rsid w:val="00F66A00"/>
    <w:rsid w:val="00F67DF6"/>
    <w:rsid w:val="00F67F00"/>
    <w:rsid w:val="00F713A3"/>
    <w:rsid w:val="00F718BD"/>
    <w:rsid w:val="00F71A8F"/>
    <w:rsid w:val="00F73BBD"/>
    <w:rsid w:val="00F73DE4"/>
    <w:rsid w:val="00F75330"/>
    <w:rsid w:val="00F76BD9"/>
    <w:rsid w:val="00F80318"/>
    <w:rsid w:val="00F80703"/>
    <w:rsid w:val="00F80948"/>
    <w:rsid w:val="00F81387"/>
    <w:rsid w:val="00F822E3"/>
    <w:rsid w:val="00F8278B"/>
    <w:rsid w:val="00F82866"/>
    <w:rsid w:val="00F84421"/>
    <w:rsid w:val="00F8449B"/>
    <w:rsid w:val="00F85691"/>
    <w:rsid w:val="00F87032"/>
    <w:rsid w:val="00F87094"/>
    <w:rsid w:val="00F87AB3"/>
    <w:rsid w:val="00F90994"/>
    <w:rsid w:val="00F913DC"/>
    <w:rsid w:val="00F91DDA"/>
    <w:rsid w:val="00F9397A"/>
    <w:rsid w:val="00F93A37"/>
    <w:rsid w:val="00F94182"/>
    <w:rsid w:val="00F944D9"/>
    <w:rsid w:val="00F94DB3"/>
    <w:rsid w:val="00F96500"/>
    <w:rsid w:val="00FA413A"/>
    <w:rsid w:val="00FA4144"/>
    <w:rsid w:val="00FA4DDF"/>
    <w:rsid w:val="00FA6E7F"/>
    <w:rsid w:val="00FA7114"/>
    <w:rsid w:val="00FB065D"/>
    <w:rsid w:val="00FB2379"/>
    <w:rsid w:val="00FB4B8A"/>
    <w:rsid w:val="00FB5152"/>
    <w:rsid w:val="00FB6448"/>
    <w:rsid w:val="00FB680E"/>
    <w:rsid w:val="00FC0065"/>
    <w:rsid w:val="00FC1EBE"/>
    <w:rsid w:val="00FC3AEE"/>
    <w:rsid w:val="00FC4CD1"/>
    <w:rsid w:val="00FC6238"/>
    <w:rsid w:val="00FD1C4A"/>
    <w:rsid w:val="00FD33FC"/>
    <w:rsid w:val="00FD3730"/>
    <w:rsid w:val="00FD3ADE"/>
    <w:rsid w:val="00FD3B08"/>
    <w:rsid w:val="00FD4806"/>
    <w:rsid w:val="00FD4A5C"/>
    <w:rsid w:val="00FD534E"/>
    <w:rsid w:val="00FD56C7"/>
    <w:rsid w:val="00FD5841"/>
    <w:rsid w:val="00FD5CBB"/>
    <w:rsid w:val="00FD6B74"/>
    <w:rsid w:val="00FE002E"/>
    <w:rsid w:val="00FE2398"/>
    <w:rsid w:val="00FE515A"/>
    <w:rsid w:val="00FE5624"/>
    <w:rsid w:val="00FE5AC8"/>
    <w:rsid w:val="00FE5D2C"/>
    <w:rsid w:val="00FE5FBF"/>
    <w:rsid w:val="00FE6C25"/>
    <w:rsid w:val="00FF033A"/>
    <w:rsid w:val="00FF0964"/>
    <w:rsid w:val="00FF16F2"/>
    <w:rsid w:val="00FF2B42"/>
    <w:rsid w:val="00FF3B7F"/>
    <w:rsid w:val="00FF3C4D"/>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D79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2B0DE7"/>
    <w:pPr>
      <w:spacing w:after="160" w:line="259" w:lineRule="auto"/>
    </w:pPr>
    <w:rPr>
      <w:rFonts w:asciiTheme="minorHAnsi" w:eastAsiaTheme="minorHAnsi" w:hAnsiTheme="minorHAnsi" w:cstheme="minorBidi"/>
      <w:sz w:val="22"/>
      <w:szCs w:val="22"/>
    </w:rPr>
  </w:style>
  <w:style w:type="paragraph" w:styleId="Heading1">
    <w:name w:val="heading 1"/>
    <w:aliases w:val="H1,h1,Heading 1 3GPP,app heading 1,l1,Memo Heading 1,h11,h12,h13,h14,h15,h16,1st level,삼성제목 1,결과소제목,1st level Char,Heading 1_a,heading 1,h17,h111,h121,h131,h141,h151,h161,h18,h112,h122,h132,h142,h152,h162,h19,h113,h123,h133,h143,h153,h163"/>
    <w:next w:val="Normal"/>
    <w:link w:val="Heading1Char"/>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Underrubrik2,H3,no break,Memo Heading 3"/>
    <w:basedOn w:val="Heading2"/>
    <w:next w:val="Normal"/>
    <w:qFormat/>
    <w:rsid w:val="005831D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2B0DE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B0DE7"/>
  </w:style>
  <w:style w:type="character" w:customStyle="1" w:styleId="Heading1Char">
    <w:name w:val="Heading 1 Char"/>
    <w:aliases w:val="H1 Char,h1 Char,Heading 1 3GPP Char,app heading 1 Char,l1 Char,Memo Heading 1 Char,h11 Char,h12 Char,h13 Char,h14 Char,h15 Char,h16 Char,1st level Char1,삼성제목 1 Char,결과소제목 Char,1st level Char Char,Heading 1_a Char,heading 1 Char,h17 Char"/>
    <w:basedOn w:val="DefaultParagraphFont"/>
    <w:link w:val="Heading1"/>
    <w:rsid w:val="00656B46"/>
    <w:rPr>
      <w:rFonts w:ascii="Arial" w:hAnsi="Arial"/>
      <w:sz w:val="36"/>
      <w:lang w:val="en-GB"/>
    </w:rPr>
  </w:style>
  <w:style w:type="character" w:customStyle="1" w:styleId="Heading2Char">
    <w:name w:val="Heading 2 Char"/>
    <w:aliases w:val="H2 Char,h2 Char,DO NOT USE_h2 Char,h21 Char,Heading 2 3GPP Char,Head2A Char,2 Char,UNDERRUBRIK 1-2 Char"/>
    <w:basedOn w:val="DefaultParagraphFont"/>
    <w:link w:val="Heading2"/>
    <w:rsid w:val="001B44F2"/>
    <w:rPr>
      <w:rFonts w:ascii="Arial" w:hAnsi="Arial"/>
      <w:sz w:val="32"/>
      <w:lang w:val="en-GB"/>
    </w:rPr>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5831DD"/>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locked/>
    <w:rsid w:val="00663338"/>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TAH">
    <w:name w:val="TAH"/>
    <w:basedOn w:val="TAC"/>
    <w:link w:val="TAHCar"/>
    <w:uiPriority w:val="99"/>
    <w:rsid w:val="005831DD"/>
    <w:rPr>
      <w:b/>
    </w:rPr>
  </w:style>
  <w:style w:type="paragraph" w:customStyle="1" w:styleId="TAC">
    <w:name w:val="TAC"/>
    <w:basedOn w:val="TAL"/>
    <w:link w:val="TACChar"/>
    <w:uiPriority w:val="99"/>
    <w:rsid w:val="005831DD"/>
    <w:pPr>
      <w:jc w:val="center"/>
    </w:pPr>
  </w:style>
  <w:style w:type="paragraph" w:customStyle="1" w:styleId="TAL">
    <w:name w:val="TAL"/>
    <w:basedOn w:val="Normal"/>
    <w:rsid w:val="005831DD"/>
    <w:pPr>
      <w:keepNext/>
      <w:keepLines/>
      <w:spacing w:after="0"/>
    </w:pPr>
    <w:rPr>
      <w:rFonts w:ascii="Arial" w:hAnsi="Arial"/>
      <w:sz w:val="18"/>
    </w:rPr>
  </w:style>
  <w:style w:type="character" w:customStyle="1" w:styleId="TACChar">
    <w:name w:val="TAC Char"/>
    <w:link w:val="TAC"/>
    <w:uiPriority w:val="99"/>
    <w:rsid w:val="004C3692"/>
    <w:rPr>
      <w:rFonts w:ascii="Arial" w:eastAsiaTheme="minorHAnsi" w:hAnsi="Arial" w:cstheme="minorBidi"/>
      <w:sz w:val="18"/>
      <w:szCs w:val="22"/>
      <w:lang w:val="fi-FI"/>
    </w:rPr>
  </w:style>
  <w:style w:type="character" w:customStyle="1" w:styleId="TAHCar">
    <w:name w:val="TAH Car"/>
    <w:link w:val="TAH"/>
    <w:uiPriority w:val="99"/>
    <w:rsid w:val="004C3692"/>
    <w:rPr>
      <w:rFonts w:ascii="Arial" w:eastAsiaTheme="minorHAnsi" w:hAnsi="Arial" w:cstheme="minorBidi"/>
      <w:b/>
      <w:sz w:val="18"/>
      <w:szCs w:val="22"/>
      <w:lang w:val="fi-FI"/>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character" w:customStyle="1" w:styleId="THChar">
    <w:name w:val="TH Char"/>
    <w:link w:val="TH"/>
    <w:rsid w:val="004C3692"/>
    <w:rPr>
      <w:rFonts w:ascii="Arial" w:eastAsiaTheme="minorHAnsi" w:hAnsi="Arial" w:cstheme="minorBidi"/>
      <w:b/>
      <w:sz w:val="22"/>
      <w:szCs w:val="22"/>
      <w:lang w:val="fi-FI"/>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4C3692"/>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character" w:customStyle="1" w:styleId="B1Char">
    <w:name w:val="B1 Char"/>
    <w:link w:val="B1"/>
    <w:locked/>
    <w:rsid w:val="00327163"/>
    <w:rPr>
      <w:rFonts w:ascii="Times New Roman" w:hAnsi="Times New Roman"/>
      <w:lang w:val="en-GB"/>
    </w:rPr>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rsid w:val="005831DD"/>
    <w:pPr>
      <w:jc w:val="center"/>
    </w:pPr>
    <w:rPr>
      <w:i/>
    </w:rPr>
  </w:style>
  <w:style w:type="character" w:customStyle="1" w:styleId="FooterChar">
    <w:name w:val="Footer Char"/>
    <w:link w:val="Footer"/>
    <w:rsid w:val="004C3692"/>
    <w:rPr>
      <w:rFonts w:ascii="Arial" w:hAnsi="Arial"/>
      <w:b/>
      <w:i/>
      <w:noProof/>
      <w:sz w:val="18"/>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semiHidden/>
    <w:rsid w:val="005831DD"/>
    <w:rPr>
      <w:sz w:val="16"/>
    </w:rPr>
  </w:style>
  <w:style w:type="paragraph" w:styleId="CommentText">
    <w:name w:val="annotation text"/>
    <w:basedOn w:val="Normal"/>
    <w:link w:val="CommentTextChar"/>
    <w:uiPriority w:val="99"/>
    <w:semiHidden/>
    <w:rsid w:val="005831DD"/>
    <w:rPr>
      <w:rFonts w:eastAsia="MS Mincho"/>
    </w:rPr>
  </w:style>
  <w:style w:type="character" w:customStyle="1" w:styleId="CommentTextChar">
    <w:name w:val="Comment Text Char"/>
    <w:link w:val="CommentText"/>
    <w:uiPriority w:val="99"/>
    <w:semiHidden/>
    <w:rsid w:val="004241C5"/>
    <w:rPr>
      <w:rFonts w:ascii="Times New Roman" w:eastAsia="MS Mincho" w:hAnsi="Times New Roman"/>
      <w:lang w:val="en-GB"/>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Caption Char2,Caption Char Char Char,Caption Char Char1,fig and tbl,fighead2,Table Caption,fighead21,fighead22,fighead23,Table Caption1,fighead211"/>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spacing w:after="0"/>
      <w:ind w:left="720"/>
      <w:contextualSpacing/>
    </w:pPr>
    <w:rPr>
      <w:sz w:val="24"/>
      <w:szCs w:val="24"/>
      <w:lang w:eastAsia="zh-CN"/>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paragraph" w:customStyle="1" w:styleId="owapara">
    <w:name w:val="owapara"/>
    <w:basedOn w:val="Normal"/>
    <w:rsid w:val="00CD121E"/>
    <w:pPr>
      <w:spacing w:after="0"/>
    </w:pPr>
    <w:rPr>
      <w:rFonts w:eastAsia="Calibri"/>
      <w:sz w:val="24"/>
      <w:szCs w:val="24"/>
    </w:rPr>
  </w:style>
  <w:style w:type="paragraph" w:styleId="BodyText">
    <w:name w:val="Body Text"/>
    <w:aliases w:val="bt,AvtalBrödtext, ändrad,ändrad"/>
    <w:basedOn w:val="Normal"/>
    <w:link w:val="BodyTextChar"/>
    <w:rsid w:val="00C72E18"/>
    <w:pPr>
      <w:spacing w:after="120"/>
    </w:pPr>
  </w:style>
  <w:style w:type="character" w:customStyle="1" w:styleId="BodyTextChar">
    <w:name w:val="Body Text Char"/>
    <w:aliases w:val="bt Char,AvtalBrödtext Char, ändrad Char,ändrad Char"/>
    <w:link w:val="BodyText"/>
    <w:rsid w:val="00C72E18"/>
    <w:rPr>
      <w:rFonts w:ascii="Times New Roman" w:hAnsi="Times New Roman"/>
      <w:lang w:val="en-GB"/>
    </w:rPr>
  </w:style>
  <w:style w:type="character" w:styleId="FollowedHyperlink">
    <w:name w:val="FollowedHyperlink"/>
    <w:uiPriority w:val="99"/>
    <w:semiHidden/>
    <w:unhideWhenUsed/>
    <w:rsid w:val="00B3377E"/>
    <w:rPr>
      <w:color w:val="800080"/>
      <w:u w:val="single"/>
    </w:rPr>
  </w:style>
  <w:style w:type="table" w:styleId="TableGrid">
    <w:name w:val="Table Grid"/>
    <w:basedOn w:val="TableNormal"/>
    <w:uiPriority w:val="3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rsid w:val="003B00CA"/>
    <w:pPr>
      <w:widowControl w:val="0"/>
      <w:snapToGrid w:val="0"/>
      <w:spacing w:afterLines="50" w:line="264" w:lineRule="auto"/>
      <w:jc w:val="both"/>
    </w:pPr>
    <w:rPr>
      <w:rFonts w:eastAsia="Batang"/>
      <w:kern w:val="2"/>
      <w:szCs w:val="24"/>
      <w:lang w:eastAsia="ko-KR"/>
    </w:rPr>
  </w:style>
  <w:style w:type="character" w:customStyle="1" w:styleId="LGTdocChar">
    <w:name w:val="LGTdoc_본문 Char"/>
    <w:link w:val="LGTdoc"/>
    <w:rsid w:val="004C3692"/>
    <w:rPr>
      <w:rFonts w:asciiTheme="minorHAnsi" w:eastAsia="Batang" w:hAnsiTheme="minorHAnsi" w:cstheme="minorBidi"/>
      <w:kern w:val="2"/>
      <w:sz w:val="22"/>
      <w:szCs w:val="24"/>
      <w:lang w:val="fi-FI" w:eastAsia="ko-KR"/>
    </w:rPr>
  </w:style>
  <w:style w:type="paragraph" w:styleId="NormalWeb">
    <w:name w:val="Normal (Web)"/>
    <w:basedOn w:val="Normal"/>
    <w:uiPriority w:val="99"/>
    <w:unhideWhenUsed/>
    <w:rsid w:val="00F265F7"/>
    <w:pPr>
      <w:spacing w:before="100" w:beforeAutospacing="1" w:after="100" w:afterAutospacing="1"/>
    </w:pPr>
    <w:rPr>
      <w:sz w:val="24"/>
      <w:szCs w:val="24"/>
    </w:rPr>
  </w:style>
  <w:style w:type="character" w:styleId="PlaceholderText">
    <w:name w:val="Placeholder Text"/>
    <w:basedOn w:val="DefaultParagraphFont"/>
    <w:uiPriority w:val="99"/>
    <w:semiHidden/>
    <w:rsid w:val="004D4FBD"/>
    <w:rPr>
      <w:color w:val="808080"/>
    </w:rPr>
  </w:style>
  <w:style w:type="paragraph" w:customStyle="1" w:styleId="IEEEParagraph">
    <w:name w:val="IEEE Paragraph"/>
    <w:basedOn w:val="Normal"/>
    <w:link w:val="IEEEParagraphChar"/>
    <w:rsid w:val="005341FD"/>
    <w:pPr>
      <w:snapToGrid w:val="0"/>
      <w:spacing w:after="0"/>
      <w:ind w:firstLine="216"/>
      <w:jc w:val="both"/>
    </w:pPr>
    <w:rPr>
      <w:rFonts w:ascii="Arial" w:hAnsi="Arial" w:cs="Arial"/>
      <w:color w:val="0000FF"/>
      <w:kern w:val="2"/>
      <w:szCs w:val="24"/>
      <w:lang w:val="en-AU" w:eastAsia="zh-CN"/>
    </w:rPr>
  </w:style>
  <w:style w:type="character" w:customStyle="1" w:styleId="IEEEParagraphChar">
    <w:name w:val="IEEE Paragraph Char"/>
    <w:link w:val="IEEEParagraph"/>
    <w:rsid w:val="005341FD"/>
    <w:rPr>
      <w:rFonts w:ascii="Arial" w:hAnsi="Arial" w:cs="Arial"/>
      <w:color w:val="0000FF"/>
      <w:kern w:val="2"/>
      <w:szCs w:val="24"/>
      <w:lang w:val="en-AU" w:eastAsia="zh-CN"/>
    </w:rPr>
  </w:style>
  <w:style w:type="paragraph" w:customStyle="1" w:styleId="1H1h1appheading1l1MemoHeading1h11h12h13h14h1">
    <w:name w:val="스타일 제목 1H1h1app heading 1l1Memo Heading 1h11h12h13h14h1..."/>
    <w:basedOn w:val="Heading1"/>
    <w:rsid w:val="004C3692"/>
    <w:pPr>
      <w:keepLines w:val="0"/>
      <w:pBdr>
        <w:top w:val="none" w:sz="0" w:space="0" w:color="auto"/>
      </w:pBdr>
      <w:tabs>
        <w:tab w:val="left" w:pos="0"/>
        <w:tab w:val="num" w:pos="425"/>
      </w:tabs>
      <w:overflowPunct/>
      <w:autoSpaceDE/>
      <w:autoSpaceDN/>
      <w:adjustRightInd/>
      <w:spacing w:after="60" w:line="360" w:lineRule="atLeast"/>
      <w:ind w:left="425" w:hanging="425"/>
      <w:jc w:val="both"/>
      <w:textAlignment w:val="auto"/>
    </w:pPr>
    <w:rPr>
      <w:rFonts w:eastAsia="Batang"/>
      <w:kern w:val="28"/>
      <w:sz w:val="24"/>
      <w:lang w:eastAsia="ja-JP"/>
    </w:rPr>
  </w:style>
  <w:style w:type="character" w:styleId="Emphasis">
    <w:name w:val="Emphasis"/>
    <w:qFormat/>
    <w:rsid w:val="004C3692"/>
    <w:rPr>
      <w:i/>
      <w:iCs/>
    </w:rPr>
  </w:style>
  <w:style w:type="paragraph" w:customStyle="1" w:styleId="References">
    <w:name w:val="References"/>
    <w:basedOn w:val="Normal"/>
    <w:rsid w:val="004C3692"/>
    <w:pPr>
      <w:numPr>
        <w:numId w:val="11"/>
      </w:numPr>
      <w:autoSpaceDE w:val="0"/>
      <w:autoSpaceDN w:val="0"/>
      <w:spacing w:before="60" w:after="60" w:line="360" w:lineRule="atLeast"/>
      <w:jc w:val="both"/>
    </w:pPr>
    <w:rPr>
      <w:rFonts w:ascii="Times New Roman" w:eastAsia="SimSun" w:hAnsi="Times New Roman" w:cs="Times New Roman"/>
      <w:szCs w:val="16"/>
    </w:rPr>
  </w:style>
  <w:style w:type="paragraph" w:customStyle="1" w:styleId="a">
    <w:name w:val="_내용"/>
    <w:basedOn w:val="Normal"/>
    <w:rsid w:val="004C3692"/>
    <w:pPr>
      <w:widowControl w:val="0"/>
      <w:numPr>
        <w:numId w:val="12"/>
      </w:numPr>
      <w:wordWrap w:val="0"/>
      <w:autoSpaceDE w:val="0"/>
      <w:autoSpaceDN w:val="0"/>
      <w:spacing w:before="60" w:after="0" w:line="360" w:lineRule="atLeast"/>
      <w:jc w:val="both"/>
    </w:pPr>
    <w:rPr>
      <w:rFonts w:ascii="Times New Roman" w:eastAsia="Gulim" w:hAnsi="Times New Roman" w:cs="Times New Roman"/>
      <w:kern w:val="2"/>
      <w:sz w:val="20"/>
      <w:szCs w:val="24"/>
      <w:lang w:eastAsia="ko-KR"/>
    </w:rPr>
  </w:style>
  <w:style w:type="paragraph" w:customStyle="1" w:styleId="tac0">
    <w:name w:val="tac"/>
    <w:basedOn w:val="Normal"/>
    <w:uiPriority w:val="99"/>
    <w:rsid w:val="004C3692"/>
    <w:pPr>
      <w:keepNext/>
      <w:autoSpaceDE w:val="0"/>
      <w:autoSpaceDN w:val="0"/>
      <w:spacing w:before="60" w:after="100" w:afterAutospacing="1" w:line="360" w:lineRule="atLeast"/>
      <w:ind w:left="851" w:hanging="284"/>
      <w:jc w:val="center"/>
    </w:pPr>
    <w:rPr>
      <w:rFonts w:ascii="Arial" w:eastAsia="Gulim" w:hAnsi="Arial" w:cs="Arial"/>
      <w:color w:val="000000"/>
      <w:sz w:val="18"/>
      <w:szCs w:val="18"/>
      <w:lang w:eastAsia="ko-KR"/>
    </w:rPr>
  </w:style>
  <w:style w:type="character" w:customStyle="1" w:styleId="fnte074">
    <w:name w:val="fnt_e074"/>
    <w:rsid w:val="004C3692"/>
    <w:rPr>
      <w:rFonts w:ascii="Arial" w:hAnsi="Arial" w:cs="Arial" w:hint="default"/>
      <w:b w:val="0"/>
      <w:bCs w:val="0"/>
      <w:color w:val="666666"/>
      <w:sz w:val="18"/>
      <w:szCs w:val="18"/>
    </w:rPr>
  </w:style>
  <w:style w:type="paragraph" w:styleId="NoSpacing">
    <w:name w:val="No Spacing"/>
    <w:uiPriority w:val="1"/>
    <w:qFormat/>
    <w:rsid w:val="004C3692"/>
    <w:pPr>
      <w:ind w:left="851" w:hanging="284"/>
      <w:jc w:val="both"/>
    </w:pPr>
    <w:rPr>
      <w:rFonts w:ascii="Times New Roman" w:eastAsia="MS Mincho" w:hAnsi="Times New Roman"/>
      <w:lang w:val="en-GB"/>
    </w:rPr>
  </w:style>
  <w:style w:type="paragraph" w:customStyle="1" w:styleId="xl65">
    <w:name w:val="xl65"/>
    <w:basedOn w:val="Normal"/>
    <w:rsid w:val="004C369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zh-CN"/>
    </w:rPr>
  </w:style>
  <w:style w:type="paragraph" w:customStyle="1" w:styleId="textintend1">
    <w:name w:val="text intend 1"/>
    <w:basedOn w:val="Normal"/>
    <w:rsid w:val="004C3692"/>
    <w:pPr>
      <w:numPr>
        <w:numId w:val="23"/>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table" w:styleId="GridTable5Dark-Accent3">
    <w:name w:val="Grid Table 5 Dark Accent 3"/>
    <w:basedOn w:val="TableNormal"/>
    <w:uiPriority w:val="50"/>
    <w:rsid w:val="00B913CE"/>
    <w:rPr>
      <w:lang w:val="fi-FI" w:eastAsia="fi-FI"/>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14320279">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2344056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786979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9378056">
      <w:bodyDiv w:val="1"/>
      <w:marLeft w:val="0"/>
      <w:marRight w:val="0"/>
      <w:marTop w:val="0"/>
      <w:marBottom w:val="0"/>
      <w:divBdr>
        <w:top w:val="none" w:sz="0" w:space="0" w:color="auto"/>
        <w:left w:val="none" w:sz="0" w:space="0" w:color="auto"/>
        <w:bottom w:val="none" w:sz="0" w:space="0" w:color="auto"/>
        <w:right w:val="none" w:sz="0" w:space="0" w:color="auto"/>
      </w:divBdr>
    </w:div>
    <w:div w:id="717776907">
      <w:bodyDiv w:val="1"/>
      <w:marLeft w:val="0"/>
      <w:marRight w:val="0"/>
      <w:marTop w:val="0"/>
      <w:marBottom w:val="0"/>
      <w:divBdr>
        <w:top w:val="none" w:sz="0" w:space="0" w:color="auto"/>
        <w:left w:val="none" w:sz="0" w:space="0" w:color="auto"/>
        <w:bottom w:val="none" w:sz="0" w:space="0" w:color="auto"/>
        <w:right w:val="none" w:sz="0" w:space="0" w:color="auto"/>
      </w:divBdr>
    </w:div>
    <w:div w:id="735708439">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574937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96754968">
      <w:bodyDiv w:val="1"/>
      <w:marLeft w:val="0"/>
      <w:marRight w:val="0"/>
      <w:marTop w:val="0"/>
      <w:marBottom w:val="0"/>
      <w:divBdr>
        <w:top w:val="none" w:sz="0" w:space="0" w:color="auto"/>
        <w:left w:val="none" w:sz="0" w:space="0" w:color="auto"/>
        <w:bottom w:val="none" w:sz="0" w:space="0" w:color="auto"/>
        <w:right w:val="none" w:sz="0" w:space="0" w:color="auto"/>
      </w:divBdr>
    </w:div>
    <w:div w:id="1150365256">
      <w:bodyDiv w:val="1"/>
      <w:marLeft w:val="0"/>
      <w:marRight w:val="0"/>
      <w:marTop w:val="0"/>
      <w:marBottom w:val="0"/>
      <w:divBdr>
        <w:top w:val="none" w:sz="0" w:space="0" w:color="auto"/>
        <w:left w:val="none" w:sz="0" w:space="0" w:color="auto"/>
        <w:bottom w:val="none" w:sz="0" w:space="0" w:color="auto"/>
        <w:right w:val="none" w:sz="0" w:space="0" w:color="auto"/>
      </w:divBdr>
    </w:div>
    <w:div w:id="1193031389">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8598210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77913120">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16860860">
      <w:bodyDiv w:val="1"/>
      <w:marLeft w:val="0"/>
      <w:marRight w:val="0"/>
      <w:marTop w:val="0"/>
      <w:marBottom w:val="0"/>
      <w:divBdr>
        <w:top w:val="none" w:sz="0" w:space="0" w:color="auto"/>
        <w:left w:val="none" w:sz="0" w:space="0" w:color="auto"/>
        <w:bottom w:val="none" w:sz="0" w:space="0" w:color="auto"/>
        <w:right w:val="none" w:sz="0" w:space="0" w:color="auto"/>
      </w:divBdr>
      <w:divsChild>
        <w:div w:id="1349023378">
          <w:marLeft w:val="45"/>
          <w:marRight w:val="0"/>
          <w:marTop w:val="0"/>
          <w:marBottom w:val="0"/>
          <w:divBdr>
            <w:top w:val="none" w:sz="0" w:space="0" w:color="auto"/>
            <w:left w:val="none" w:sz="0" w:space="0" w:color="auto"/>
            <w:bottom w:val="none" w:sz="0" w:space="0" w:color="auto"/>
            <w:right w:val="none" w:sz="0" w:space="0" w:color="auto"/>
          </w:divBdr>
          <w:divsChild>
            <w:div w:id="1338539329">
              <w:marLeft w:val="0"/>
              <w:marRight w:val="0"/>
              <w:marTop w:val="0"/>
              <w:marBottom w:val="0"/>
              <w:divBdr>
                <w:top w:val="none" w:sz="0" w:space="0" w:color="auto"/>
                <w:left w:val="none" w:sz="0" w:space="0" w:color="auto"/>
                <w:bottom w:val="none" w:sz="0" w:space="0" w:color="auto"/>
                <w:right w:val="none" w:sz="0" w:space="0" w:color="auto"/>
              </w:divBdr>
              <w:divsChild>
                <w:div w:id="224681465">
                  <w:marLeft w:val="0"/>
                  <w:marRight w:val="0"/>
                  <w:marTop w:val="0"/>
                  <w:marBottom w:val="0"/>
                  <w:divBdr>
                    <w:top w:val="none" w:sz="0" w:space="0" w:color="auto"/>
                    <w:left w:val="none" w:sz="0" w:space="0" w:color="auto"/>
                    <w:bottom w:val="none" w:sz="0" w:space="0" w:color="auto"/>
                    <w:right w:val="none" w:sz="0" w:space="0" w:color="auto"/>
                  </w:divBdr>
                  <w:divsChild>
                    <w:div w:id="1064327802">
                      <w:marLeft w:val="0"/>
                      <w:marRight w:val="0"/>
                      <w:marTop w:val="0"/>
                      <w:marBottom w:val="0"/>
                      <w:divBdr>
                        <w:top w:val="none" w:sz="0" w:space="0" w:color="auto"/>
                        <w:left w:val="none" w:sz="0" w:space="0" w:color="auto"/>
                        <w:bottom w:val="none" w:sz="0" w:space="0" w:color="auto"/>
                        <w:right w:val="none" w:sz="0" w:space="0" w:color="auto"/>
                      </w:divBdr>
                      <w:divsChild>
                        <w:div w:id="683748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321299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4.png"/><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074453b96581a552bdbb8484695c7c38">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25545d89e0dfe2c57b602cff800e5ad0"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SP-5AIRPNAIUNRU-1830940522-926</_dlc_DocId>
    <_dlc_DocIdUrl xmlns="71c5aaf6-e6ce-465b-b873-5148d2a4c105">
      <Url>https://nokia.sharepoint.com/sites/c5g/5gradio/_layouts/15/DocIdRedir.aspx?ID=SP-5AIRPNAIUNRU-1830940522-926</Url>
      <Description>SP-5AIRPNAIUNRU-1830940522-926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4DCE8F-17DB-4EB1-875B-16048C6087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06275A-3157-4172-9590-0B2CAA3EC54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84B5B022-8049-4797-B7E9-FB17672377A5}">
  <ds:schemaRefs>
    <ds:schemaRef ds:uri="http://schemas.microsoft.com/sharepoint/v3/contenttype/forms"/>
  </ds:schemaRefs>
</ds:datastoreItem>
</file>

<file path=customXml/itemProps4.xml><?xml version="1.0" encoding="utf-8"?>
<ds:datastoreItem xmlns:ds="http://schemas.openxmlformats.org/officeDocument/2006/customXml" ds:itemID="{DE9177B0-BB6E-4753-A7FF-04EA2CB69676}">
  <ds:schemaRefs>
    <ds:schemaRef ds:uri="http://schemas.microsoft.com/sharepoint/events"/>
  </ds:schemaRefs>
</ds:datastoreItem>
</file>

<file path=customXml/itemProps5.xml><?xml version="1.0" encoding="utf-8"?>
<ds:datastoreItem xmlns:ds="http://schemas.openxmlformats.org/officeDocument/2006/customXml" ds:itemID="{2E9C3535-95AE-432D-8D39-F1F2F6AD5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1362</Words>
  <Characters>7769</Characters>
  <Application>Microsoft Office Word</Application>
  <DocSecurity>0</DocSecurity>
  <Lines>64</Lines>
  <Paragraphs>18</Paragraphs>
  <ScaleCrop>false</ScaleCrop>
  <Company/>
  <LinksUpToDate>false</LinksUpToDate>
  <CharactersWithSpaces>9113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2017-05-05T16:15:00Z</dcterms:created>
  <dcterms:modified xsi:type="dcterms:W3CDTF">2017-05-05T18:57:00Z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27171c00-d2a4-42b3-86a4-0f6508f812d9</vt:lpwstr>
  </property>
</Properties>
</file>