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644F8E6D"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w:t>
      </w:r>
      <w:r w:rsidR="00817953">
        <w:rPr>
          <w:rFonts w:cs="Arial"/>
          <w:bCs/>
          <w:sz w:val="20"/>
          <w:lang w:eastAsia="ja-JP"/>
        </w:rPr>
        <w:t>9</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122CCA">
        <w:rPr>
          <w:rFonts w:cs="Arial"/>
          <w:bCs/>
          <w:sz w:val="20"/>
          <w:lang w:eastAsia="ja-JP"/>
        </w:rPr>
        <w:t>8116</w:t>
      </w:r>
    </w:p>
    <w:p w14:paraId="1B7D766E" w14:textId="53374B9C" w:rsidR="003B3942" w:rsidRPr="003B3942" w:rsidRDefault="00817953" w:rsidP="003B3942">
      <w:pPr>
        <w:pStyle w:val="TdocHeader2"/>
        <w:jc w:val="left"/>
        <w:rPr>
          <w:rFonts w:eastAsia="SimSun"/>
          <w:lang w:val="en-US" w:eastAsia="zh-CN"/>
        </w:rPr>
      </w:pPr>
      <w:r w:rsidRPr="00817953">
        <w:rPr>
          <w:rFonts w:eastAsia="ＭＳ 明朝" w:cs="Arial"/>
          <w:bCs/>
          <w:sz w:val="20"/>
          <w:lang w:val="en-US" w:eastAsia="ja-JP"/>
        </w:rPr>
        <w:t>Hangzhou, P.R. China 15th – 19th May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704966D4"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C5451">
        <w:rPr>
          <w:b w:val="0"/>
          <w:sz w:val="20"/>
        </w:rPr>
        <w:t>R</w:t>
      </w:r>
      <w:r w:rsidR="00B95E30">
        <w:rPr>
          <w:b w:val="0"/>
          <w:sz w:val="20"/>
        </w:rPr>
        <w:t>elation between UL grant-free and SPS</w:t>
      </w:r>
    </w:p>
    <w:p w14:paraId="4F6A3FAC" w14:textId="64033988"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734DA9">
        <w:rPr>
          <w:rFonts w:ascii="Arial" w:eastAsia="Batang" w:hAnsi="Arial"/>
        </w:rPr>
        <w:t>7</w:t>
      </w:r>
      <w:r w:rsidR="004C5451">
        <w:rPr>
          <w:rFonts w:ascii="Arial" w:eastAsia="Batang" w:hAnsi="Arial"/>
        </w:rPr>
        <w:t>.1.3.</w:t>
      </w:r>
      <w:r w:rsidR="002C70B7">
        <w:rPr>
          <w:rFonts w:ascii="Arial" w:eastAsia="Batang" w:hAnsi="Arial"/>
        </w:rPr>
        <w:t>3</w:t>
      </w:r>
      <w:r w:rsidR="004C5451">
        <w:rPr>
          <w:rFonts w:ascii="Arial" w:eastAsia="Batang" w:hAnsi="Arial"/>
        </w:rPr>
        <w:t>.</w:t>
      </w:r>
      <w:r w:rsidR="00734DA9">
        <w:rPr>
          <w:rFonts w:ascii="Arial" w:eastAsia="Batang" w:hAnsi="Arial"/>
        </w:rPr>
        <w:t>2</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3C07FEFD" w14:textId="657D8A91" w:rsidR="008B6464" w:rsidRDefault="00611C24" w:rsidP="00F018D7">
      <w:pPr>
        <w:rPr>
          <w:rFonts w:eastAsia="SimSun" w:cs="Arial"/>
          <w:lang w:eastAsia="zh-CN"/>
        </w:rPr>
      </w:pPr>
      <w:r>
        <w:rPr>
          <w:rFonts w:eastAsia="SimSun" w:cs="Arial"/>
          <w:lang w:eastAsia="zh-CN"/>
        </w:rPr>
        <w:t>In t</w:t>
      </w:r>
      <w:r w:rsidR="003B1F5B">
        <w:rPr>
          <w:rFonts w:eastAsia="SimSun" w:cs="Arial"/>
          <w:lang w:eastAsia="zh-CN"/>
        </w:rPr>
        <w:t xml:space="preserve">he </w:t>
      </w:r>
      <w:r w:rsidR="00AE6D63">
        <w:rPr>
          <w:rFonts w:eastAsia="SimSun" w:cs="Arial"/>
          <w:lang w:eastAsia="zh-CN"/>
        </w:rPr>
        <w:t>first</w:t>
      </w:r>
      <w:r w:rsidR="003B1F5B">
        <w:rPr>
          <w:rFonts w:eastAsia="SimSun" w:cs="Arial"/>
          <w:lang w:eastAsia="zh-CN"/>
        </w:rPr>
        <w:t xml:space="preserve"> </w:t>
      </w:r>
      <w:r w:rsidR="004B697E">
        <w:rPr>
          <w:rFonts w:eastAsia="SimSun" w:cs="Arial"/>
          <w:lang w:eastAsia="zh-CN"/>
        </w:rPr>
        <w:t xml:space="preserve">Spokane </w:t>
      </w:r>
      <w:r w:rsidR="00D4304B">
        <w:rPr>
          <w:rFonts w:eastAsia="SimSun" w:cs="Arial"/>
          <w:lang w:eastAsia="zh-CN"/>
        </w:rPr>
        <w:t>RAN1 meeting</w:t>
      </w:r>
      <w:r>
        <w:rPr>
          <w:rFonts w:eastAsia="SimSun" w:cs="Arial"/>
          <w:lang w:eastAsia="zh-CN"/>
        </w:rPr>
        <w:t>,</w:t>
      </w:r>
      <w:r w:rsidR="00D4304B">
        <w:rPr>
          <w:rFonts w:eastAsia="SimSun" w:cs="Arial"/>
          <w:lang w:eastAsia="zh-CN"/>
        </w:rPr>
        <w:t xml:space="preserve"> </w:t>
      </w:r>
      <w:r w:rsidR="00FD13B0">
        <w:rPr>
          <w:rFonts w:eastAsia="SimSun" w:cs="Arial"/>
          <w:lang w:eastAsia="zh-CN"/>
        </w:rPr>
        <w:t xml:space="preserve">following was agreed related to </w:t>
      </w:r>
      <w:r w:rsidR="00B6217D">
        <w:rPr>
          <w:rFonts w:eastAsia="SimSun" w:cs="Arial"/>
          <w:lang w:eastAsia="zh-CN"/>
        </w:rPr>
        <w:t xml:space="preserve">UL </w:t>
      </w:r>
      <w:r w:rsidR="00FD13B0">
        <w:rPr>
          <w:rFonts w:eastAsia="SimSun" w:cs="Arial"/>
          <w:lang w:eastAsia="zh-CN"/>
        </w:rPr>
        <w:t>grant-free transmission.</w:t>
      </w:r>
    </w:p>
    <w:tbl>
      <w:tblPr>
        <w:tblStyle w:val="afb"/>
        <w:tblW w:w="0" w:type="auto"/>
        <w:tblLook w:val="04A0" w:firstRow="1" w:lastRow="0" w:firstColumn="1" w:lastColumn="0" w:noHBand="0" w:noVBand="1"/>
      </w:tblPr>
      <w:tblGrid>
        <w:gridCol w:w="9838"/>
      </w:tblGrid>
      <w:tr w:rsidR="002913DD" w14:paraId="7CEAAD52" w14:textId="77777777" w:rsidTr="002913DD">
        <w:tc>
          <w:tcPr>
            <w:tcW w:w="9838" w:type="dxa"/>
          </w:tcPr>
          <w:p w14:paraId="19CE02A2" w14:textId="77777777" w:rsidR="00B6217D" w:rsidRPr="007E5207" w:rsidRDefault="00B6217D" w:rsidP="00B6217D">
            <w:pPr>
              <w:rPr>
                <w:b/>
                <w:u w:val="single"/>
                <w:lang w:val="en-US" w:eastAsia="ja-JP"/>
              </w:rPr>
            </w:pPr>
            <w:r w:rsidRPr="004C3F4B">
              <w:rPr>
                <w:rFonts w:hint="eastAsia"/>
                <w:b/>
                <w:highlight w:val="green"/>
                <w:u w:val="single"/>
                <w:lang w:val="en-US" w:eastAsia="ja-JP"/>
              </w:rPr>
              <w:t>Agreements:</w:t>
            </w:r>
          </w:p>
          <w:p w14:paraId="0F47C8B6" w14:textId="77777777" w:rsidR="00B6217D" w:rsidRPr="007E5207" w:rsidRDefault="00B6217D" w:rsidP="00B6217D">
            <w:pPr>
              <w:numPr>
                <w:ilvl w:val="0"/>
                <w:numId w:val="34"/>
              </w:numPr>
              <w:spacing w:after="0"/>
              <w:rPr>
                <w:lang w:val="en-US" w:eastAsia="ja-JP"/>
              </w:rPr>
            </w:pPr>
            <w:r w:rsidRPr="007E5207">
              <w:rPr>
                <w:bCs/>
                <w:lang w:val="en-US" w:eastAsia="ja-JP"/>
              </w:rPr>
              <w:t xml:space="preserve">For an UL transmission scheme </w:t>
            </w:r>
            <w:r>
              <w:rPr>
                <w:rFonts w:hint="eastAsia"/>
                <w:bCs/>
                <w:lang w:val="en-US" w:eastAsia="ja-JP"/>
              </w:rPr>
              <w:t>with/</w:t>
            </w:r>
            <w:r w:rsidRPr="007E5207">
              <w:rPr>
                <w:bCs/>
                <w:lang w:val="en-US" w:eastAsia="ja-JP"/>
              </w:rPr>
              <w:t>without grant</w:t>
            </w:r>
          </w:p>
          <w:p w14:paraId="4FEBA903" w14:textId="77777777" w:rsidR="00B6217D" w:rsidRPr="007E5207" w:rsidRDefault="00B6217D" w:rsidP="00B6217D">
            <w:pPr>
              <w:numPr>
                <w:ilvl w:val="1"/>
                <w:numId w:val="34"/>
              </w:numPr>
              <w:tabs>
                <w:tab w:val="clear" w:pos="1440"/>
              </w:tabs>
              <w:spacing w:after="0"/>
              <w:rPr>
                <w:lang w:val="en-US" w:eastAsia="ja-JP"/>
              </w:rPr>
            </w:pPr>
            <w:r w:rsidRPr="007E5207">
              <w:rPr>
                <w:bCs/>
                <w:lang w:val="en-US" w:eastAsia="ja-JP"/>
              </w:rPr>
              <w:t xml:space="preserve">K </w:t>
            </w:r>
            <w:r>
              <w:rPr>
                <w:rFonts w:hint="eastAsia"/>
                <w:bCs/>
                <w:lang w:val="en-US" w:eastAsia="ja-JP"/>
              </w:rPr>
              <w:t xml:space="preserve">repetitions including initial transmission (with the same or different RV and FFS with different MCS) </w:t>
            </w:r>
            <w:r>
              <w:rPr>
                <w:bCs/>
                <w:lang w:val="en-US" w:eastAsia="ja-JP"/>
              </w:rPr>
              <w:t>(K&gt;=</w:t>
            </w:r>
            <w:r>
              <w:rPr>
                <w:rFonts w:hint="eastAsia"/>
                <w:bCs/>
                <w:lang w:val="en-US" w:eastAsia="ja-JP"/>
              </w:rPr>
              <w:t>1</w:t>
            </w:r>
            <w:r w:rsidRPr="007E5207">
              <w:rPr>
                <w:bCs/>
                <w:lang w:val="en-US" w:eastAsia="ja-JP"/>
              </w:rPr>
              <w:t xml:space="preserve">) for the same transport block are supported, </w:t>
            </w:r>
          </w:p>
          <w:p w14:paraId="1EBFA917" w14:textId="77777777" w:rsidR="00B6217D" w:rsidRPr="00E43332" w:rsidRDefault="00B6217D" w:rsidP="00B6217D">
            <w:pPr>
              <w:numPr>
                <w:ilvl w:val="3"/>
                <w:numId w:val="34"/>
              </w:numPr>
              <w:spacing w:after="0"/>
              <w:rPr>
                <w:lang w:val="en-US" w:eastAsia="ja-JP"/>
              </w:rPr>
            </w:pPr>
            <w:r w:rsidRPr="007E5207">
              <w:rPr>
                <w:lang w:val="en-US" w:eastAsia="ja-JP"/>
              </w:rPr>
              <w:t>FFS the way K is determined</w:t>
            </w:r>
          </w:p>
          <w:p w14:paraId="39C69865" w14:textId="77777777" w:rsidR="00B6217D" w:rsidRPr="007E5207" w:rsidRDefault="00B6217D" w:rsidP="00B6217D">
            <w:pPr>
              <w:numPr>
                <w:ilvl w:val="2"/>
                <w:numId w:val="34"/>
              </w:numPr>
              <w:spacing w:after="0"/>
              <w:rPr>
                <w:b/>
                <w:lang w:val="en-US" w:eastAsia="ja-JP"/>
              </w:rPr>
            </w:pPr>
            <w:r w:rsidRPr="007E5207">
              <w:rPr>
                <w:bCs/>
                <w:lang w:val="en-US" w:eastAsia="ja-JP"/>
              </w:rPr>
              <w:t>FFS: hopping mechanisms over the transmissions</w:t>
            </w:r>
          </w:p>
          <w:p w14:paraId="12D127A5" w14:textId="77777777" w:rsidR="002913DD" w:rsidRPr="00B6217D" w:rsidRDefault="002913DD" w:rsidP="00B6217D">
            <w:pPr>
              <w:spacing w:after="0"/>
              <w:ind w:left="360"/>
              <w:rPr>
                <w:lang w:val="en-US" w:eastAsia="ja-JP"/>
              </w:rPr>
            </w:pPr>
          </w:p>
        </w:tc>
      </w:tr>
    </w:tbl>
    <w:p w14:paraId="52080E76" w14:textId="12773C89" w:rsidR="008B6464" w:rsidRDefault="008B6464" w:rsidP="00F018D7">
      <w:pPr>
        <w:rPr>
          <w:rFonts w:eastAsia="SimSun" w:cs="Arial"/>
          <w:lang w:val="en-US" w:eastAsia="zh-CN"/>
        </w:rPr>
      </w:pPr>
    </w:p>
    <w:p w14:paraId="3B319952" w14:textId="6F3EF921" w:rsidR="00730AFB" w:rsidRDefault="001F35D5" w:rsidP="001F35D5">
      <w:pPr>
        <w:rPr>
          <w:rFonts w:eastAsiaTheme="minorEastAsia" w:cs="Arial"/>
          <w:lang w:eastAsia="ja-JP"/>
        </w:rPr>
      </w:pPr>
      <w:r>
        <w:rPr>
          <w:rFonts w:eastAsiaTheme="minorEastAsia" w:cs="Arial" w:hint="eastAsia"/>
          <w:lang w:eastAsia="ja-JP"/>
        </w:rPr>
        <w:t>For UL grant-free transmission,</w:t>
      </w:r>
      <w:r>
        <w:rPr>
          <w:rFonts w:eastAsiaTheme="minorEastAsia" w:cs="Arial"/>
          <w:lang w:eastAsia="ja-JP"/>
        </w:rPr>
        <w:t xml:space="preserve"> the resource management is quite important. Although the time/frequency reso</w:t>
      </w:r>
      <w:r w:rsidR="003559DC">
        <w:rPr>
          <w:rFonts w:eastAsiaTheme="minorEastAsia" w:cs="Arial"/>
          <w:lang w:eastAsia="ja-JP"/>
        </w:rPr>
        <w:t>urce w</w:t>
      </w:r>
      <w:r>
        <w:rPr>
          <w:rFonts w:eastAsiaTheme="minorEastAsia" w:cs="Arial"/>
          <w:lang w:eastAsia="ja-JP"/>
        </w:rPr>
        <w:t xml:space="preserve">ould be shared among UEs who could transmit grant-free, some of the identification need to be differentiated among such UEs. Such identification could be RS sequence, data randomization pattern, CRC scrambling ID and so on. </w:t>
      </w:r>
      <w:r w:rsidR="00283532">
        <w:rPr>
          <w:rFonts w:eastAsiaTheme="minorEastAsia" w:cs="Arial"/>
          <w:lang w:eastAsia="ja-JP"/>
        </w:rPr>
        <w:t>Depending on the implementation of advanced receiver</w:t>
      </w:r>
      <w:r w:rsidR="003559DC">
        <w:rPr>
          <w:rFonts w:eastAsiaTheme="minorEastAsia" w:cs="Arial"/>
          <w:lang w:eastAsia="ja-JP"/>
        </w:rPr>
        <w:t xml:space="preserve"> at gNB</w:t>
      </w:r>
      <w:r w:rsidR="00283532">
        <w:rPr>
          <w:rFonts w:eastAsiaTheme="minorEastAsia" w:cs="Arial"/>
          <w:lang w:eastAsia="ja-JP"/>
        </w:rPr>
        <w:t>, the allowed collision rate of the time/frequency resource among grant free UEs is different but to manage collision rate is important. If more than intended collision rate, the collide</w:t>
      </w:r>
      <w:r w:rsidR="00730AFB">
        <w:rPr>
          <w:rFonts w:eastAsiaTheme="minorEastAsia" w:cs="Arial"/>
          <w:lang w:eastAsia="ja-JP"/>
        </w:rPr>
        <w:t>d transmission would be error.</w:t>
      </w:r>
      <w:r w:rsidR="00730AFB">
        <w:rPr>
          <w:rFonts w:eastAsiaTheme="minorEastAsia" w:cs="Arial" w:hint="eastAsia"/>
          <w:lang w:eastAsia="ja-JP"/>
        </w:rPr>
        <w:t xml:space="preserve"> </w:t>
      </w:r>
      <w:r w:rsidR="00730AFB">
        <w:rPr>
          <w:rFonts w:eastAsiaTheme="minorEastAsia" w:cs="Arial"/>
          <w:lang w:eastAsia="ja-JP"/>
        </w:rPr>
        <w:t>When URLLC UEs for the same time/frequency resource is increased, more time frequency resource needs to be allocated</w:t>
      </w:r>
      <w:r w:rsidR="003559DC">
        <w:rPr>
          <w:rFonts w:eastAsiaTheme="minorEastAsia" w:cs="Arial"/>
          <w:lang w:eastAsia="ja-JP"/>
        </w:rPr>
        <w:t xml:space="preserve"> in order to reduce the collision rate</w:t>
      </w:r>
      <w:r w:rsidR="00730AFB">
        <w:rPr>
          <w:rFonts w:eastAsiaTheme="minorEastAsia" w:cs="Arial"/>
          <w:lang w:eastAsia="ja-JP"/>
        </w:rPr>
        <w:t>. When URLLC UEs for the same time/frequency resource is reduced, to reduce the time/frequency resource for URLLC is important in order to have more resource for eMBB and the other services.</w:t>
      </w:r>
      <w:r w:rsidR="00564C62">
        <w:rPr>
          <w:rFonts w:eastAsiaTheme="minorEastAsia" w:cs="Arial"/>
          <w:lang w:eastAsia="ja-JP"/>
        </w:rPr>
        <w:t xml:space="preserve"> For quicker reallocation, the efficiency and </w:t>
      </w:r>
      <w:r w:rsidR="002A6F02">
        <w:rPr>
          <w:rFonts w:eastAsiaTheme="minorEastAsia" w:cs="Arial"/>
          <w:lang w:eastAsia="ja-JP"/>
        </w:rPr>
        <w:t xml:space="preserve">the </w:t>
      </w:r>
      <w:r w:rsidR="00564C62">
        <w:rPr>
          <w:rFonts w:eastAsiaTheme="minorEastAsia" w:cs="Arial"/>
          <w:lang w:eastAsia="ja-JP"/>
        </w:rPr>
        <w:t>reliabili</w:t>
      </w:r>
      <w:r w:rsidR="00D10942">
        <w:rPr>
          <w:rFonts w:eastAsiaTheme="minorEastAsia" w:cs="Arial"/>
          <w:lang w:eastAsia="ja-JP"/>
        </w:rPr>
        <w:t xml:space="preserve">ty can be improved. </w:t>
      </w:r>
      <w:r w:rsidR="00564C62">
        <w:rPr>
          <w:rFonts w:eastAsiaTheme="minorEastAsia" w:cs="Arial"/>
          <w:lang w:eastAsia="ja-JP"/>
        </w:rPr>
        <w:t xml:space="preserve">Therefore, </w:t>
      </w:r>
      <w:r w:rsidR="00D10942">
        <w:rPr>
          <w:rFonts w:eastAsiaTheme="minorEastAsia" w:cs="Arial"/>
          <w:lang w:eastAsia="ja-JP"/>
        </w:rPr>
        <w:t xml:space="preserve">we see </w:t>
      </w:r>
      <w:r w:rsidR="00564C62">
        <w:rPr>
          <w:rFonts w:eastAsiaTheme="minorEastAsia" w:cs="Arial"/>
          <w:lang w:eastAsia="ja-JP"/>
        </w:rPr>
        <w:t xml:space="preserve">it is important </w:t>
      </w:r>
      <w:r w:rsidR="003559DC">
        <w:rPr>
          <w:rFonts w:eastAsiaTheme="minorEastAsia" w:cs="Arial"/>
          <w:lang w:eastAsia="ja-JP"/>
        </w:rPr>
        <w:t xml:space="preserve">that </w:t>
      </w:r>
      <w:r w:rsidR="00564C62">
        <w:rPr>
          <w:rFonts w:eastAsiaTheme="minorEastAsia" w:cs="Arial"/>
          <w:lang w:eastAsia="ja-JP"/>
        </w:rPr>
        <w:t>the time/frequency resource reallocation mechanism needs to be realized dynamically with L1 signalling.</w:t>
      </w:r>
    </w:p>
    <w:p w14:paraId="3E701303" w14:textId="5B17D82B" w:rsidR="009021DF" w:rsidRDefault="009021DF" w:rsidP="001F35D5">
      <w:pPr>
        <w:rPr>
          <w:rFonts w:eastAsiaTheme="minorEastAsia" w:cs="Arial"/>
          <w:lang w:eastAsia="ja-JP"/>
        </w:rPr>
      </w:pPr>
      <w:r>
        <w:rPr>
          <w:rFonts w:eastAsiaTheme="minorEastAsia" w:cs="Arial"/>
          <w:lang w:eastAsia="ja-JP"/>
        </w:rPr>
        <w:t xml:space="preserve">By </w:t>
      </w:r>
      <w:r w:rsidR="00164F18">
        <w:rPr>
          <w:rFonts w:eastAsiaTheme="minorEastAsia" w:cs="Arial"/>
          <w:lang w:eastAsia="ja-JP"/>
        </w:rPr>
        <w:t xml:space="preserve">allowing </w:t>
      </w:r>
      <w:r>
        <w:rPr>
          <w:rFonts w:eastAsiaTheme="minorEastAsia" w:cs="Arial"/>
          <w:lang w:eastAsia="ja-JP"/>
        </w:rPr>
        <w:t>L1 signalling</w:t>
      </w:r>
      <w:r w:rsidR="00164F18">
        <w:rPr>
          <w:rFonts w:eastAsiaTheme="minorEastAsia" w:cs="Arial"/>
          <w:lang w:eastAsia="ja-JP"/>
        </w:rPr>
        <w:t xml:space="preserve"> based reconfiguration</w:t>
      </w:r>
      <w:r>
        <w:rPr>
          <w:rFonts w:eastAsiaTheme="minorEastAsia" w:cs="Arial"/>
          <w:lang w:eastAsia="ja-JP"/>
        </w:rPr>
        <w:t>, URLLC UE</w:t>
      </w:r>
      <w:r w:rsidR="00164F18">
        <w:rPr>
          <w:rFonts w:eastAsiaTheme="minorEastAsia" w:cs="Arial"/>
          <w:lang w:eastAsia="ja-JP"/>
        </w:rPr>
        <w:t xml:space="preserve">s need </w:t>
      </w:r>
      <w:r>
        <w:rPr>
          <w:rFonts w:eastAsiaTheme="minorEastAsia" w:cs="Arial"/>
          <w:lang w:eastAsia="ja-JP"/>
        </w:rPr>
        <w:t xml:space="preserve">periodically </w:t>
      </w:r>
      <w:r w:rsidR="00164F18">
        <w:rPr>
          <w:rFonts w:eastAsiaTheme="minorEastAsia" w:cs="Arial"/>
          <w:lang w:eastAsia="ja-JP"/>
        </w:rPr>
        <w:t xml:space="preserve">to </w:t>
      </w:r>
      <w:r>
        <w:rPr>
          <w:rFonts w:eastAsiaTheme="minorEastAsia" w:cs="Arial"/>
          <w:lang w:eastAsia="ja-JP"/>
        </w:rPr>
        <w:t xml:space="preserve">check DL control signalling whether </w:t>
      </w:r>
      <w:r w:rsidR="00164F18">
        <w:rPr>
          <w:rFonts w:eastAsiaTheme="minorEastAsia" w:cs="Arial"/>
          <w:lang w:eastAsia="ja-JP"/>
        </w:rPr>
        <w:t xml:space="preserve">the time/frequency resource for grant-free </w:t>
      </w:r>
      <w:r w:rsidR="002A6F02">
        <w:rPr>
          <w:rFonts w:eastAsiaTheme="minorEastAsia" w:cs="Arial"/>
          <w:lang w:eastAsia="ja-JP"/>
        </w:rPr>
        <w:t>is</w:t>
      </w:r>
      <w:r w:rsidR="00164F18">
        <w:rPr>
          <w:rFonts w:eastAsiaTheme="minorEastAsia" w:cs="Arial"/>
          <w:lang w:eastAsia="ja-JP"/>
        </w:rPr>
        <w:t xml:space="preserve"> the same or not. This increases the power consumption of URLLC UE. Therefore, how frequently check DL control signalling needs to be configurable. </w:t>
      </w:r>
      <w:r w:rsidR="0084682B">
        <w:rPr>
          <w:rFonts w:eastAsiaTheme="minorEastAsia" w:cs="Arial"/>
          <w:lang w:eastAsia="ja-JP"/>
        </w:rPr>
        <w:t>If time/frequency resource utilization is more important, the check of DL control signalling is configured to be short like every 1 minute</w:t>
      </w:r>
      <w:r w:rsidR="003559DC">
        <w:rPr>
          <w:rFonts w:eastAsiaTheme="minorEastAsia" w:cs="Arial"/>
          <w:lang w:eastAsia="ja-JP"/>
        </w:rPr>
        <w:t xml:space="preserve"> or every radio frame</w:t>
      </w:r>
      <w:r w:rsidR="0084682B">
        <w:rPr>
          <w:rFonts w:eastAsiaTheme="minorEastAsia" w:cs="Arial"/>
          <w:lang w:eastAsia="ja-JP"/>
        </w:rPr>
        <w:t xml:space="preserve">. If URLLC power consumption is more important, the check of DL control signalling is configured to be long like every 1 hour. </w:t>
      </w:r>
      <w:r w:rsidR="00D83EB4">
        <w:rPr>
          <w:rFonts w:eastAsiaTheme="minorEastAsia" w:cs="Arial"/>
          <w:lang w:eastAsia="ja-JP"/>
        </w:rPr>
        <w:t>The periodicity to check DL control signalling needs to be allowed to be separated from the periodicity of g</w:t>
      </w:r>
      <w:r w:rsidR="00EA4E01">
        <w:rPr>
          <w:rFonts w:eastAsiaTheme="minorEastAsia" w:cs="Arial"/>
          <w:lang w:eastAsia="ja-JP"/>
        </w:rPr>
        <w:t xml:space="preserve">rant free resource transmission, i.e. in order to shorten the latency, the periodicity of grant free </w:t>
      </w:r>
      <w:r w:rsidR="00922C06">
        <w:rPr>
          <w:rFonts w:eastAsiaTheme="minorEastAsia" w:cs="Arial"/>
          <w:lang w:eastAsia="ja-JP"/>
        </w:rPr>
        <w:t>re</w:t>
      </w:r>
      <w:r w:rsidR="00EA4E01">
        <w:rPr>
          <w:rFonts w:eastAsiaTheme="minorEastAsia" w:cs="Arial"/>
          <w:lang w:eastAsia="ja-JP"/>
        </w:rPr>
        <w:t xml:space="preserve">source could be less than 1ms </w:t>
      </w:r>
      <w:r w:rsidR="003559DC">
        <w:rPr>
          <w:rFonts w:eastAsiaTheme="minorEastAsia" w:cs="Arial"/>
          <w:lang w:eastAsia="ja-JP"/>
        </w:rPr>
        <w:t xml:space="preserve">like 0.125 ms </w:t>
      </w:r>
      <w:r w:rsidR="00EA4E01">
        <w:rPr>
          <w:rFonts w:eastAsiaTheme="minorEastAsia" w:cs="Arial"/>
          <w:lang w:eastAsia="ja-JP"/>
        </w:rPr>
        <w:t>but the periodicity to check DL control signalli</w:t>
      </w:r>
      <w:r w:rsidR="003559DC">
        <w:rPr>
          <w:rFonts w:eastAsiaTheme="minorEastAsia" w:cs="Arial"/>
          <w:lang w:eastAsia="ja-JP"/>
        </w:rPr>
        <w:t>ng could be 1 minute or 1 hour.</w:t>
      </w:r>
    </w:p>
    <w:p w14:paraId="5FCAECF8" w14:textId="4F567E31" w:rsidR="00577B9B" w:rsidRDefault="00577B9B" w:rsidP="001F35D5">
      <w:pPr>
        <w:rPr>
          <w:rFonts w:eastAsiaTheme="minorEastAsia" w:cs="Arial"/>
          <w:lang w:eastAsia="ja-JP"/>
        </w:rPr>
      </w:pPr>
      <w:r>
        <w:rPr>
          <w:rFonts w:eastAsiaTheme="minorEastAsia" w:cs="Arial"/>
          <w:lang w:eastAsia="ja-JP"/>
        </w:rPr>
        <w:t>Based on the discussion, we propose following.</w:t>
      </w:r>
    </w:p>
    <w:p w14:paraId="3B4E806B" w14:textId="60728CD5" w:rsidR="00456CA5" w:rsidRDefault="00456CA5" w:rsidP="00456CA5">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r>
      <w:r w:rsidR="00D10942">
        <w:rPr>
          <w:rFonts w:eastAsiaTheme="minorEastAsia" w:cs="Arial"/>
          <w:b/>
          <w:lang w:eastAsia="ja-JP"/>
        </w:rPr>
        <w:t xml:space="preserve">grant free </w:t>
      </w:r>
      <w:r>
        <w:rPr>
          <w:rFonts w:eastAsiaTheme="minorEastAsia" w:cs="Arial"/>
          <w:b/>
          <w:lang w:eastAsia="ja-JP"/>
        </w:rPr>
        <w:t>transmission supports following:</w:t>
      </w:r>
    </w:p>
    <w:p w14:paraId="4DA15453" w14:textId="75B6A616" w:rsidR="00456CA5" w:rsidRDefault="00456CA5" w:rsidP="00456CA5">
      <w:pPr>
        <w:ind w:left="400"/>
        <w:rPr>
          <w:rFonts w:eastAsiaTheme="minorEastAsia" w:cs="Arial"/>
          <w:b/>
          <w:lang w:val="en-US" w:eastAsia="ja-JP"/>
        </w:rPr>
      </w:pPr>
      <w:r>
        <w:rPr>
          <w:rFonts w:eastAsiaTheme="minorEastAsia" w:cs="Arial"/>
          <w:b/>
          <w:lang w:val="en-US" w:eastAsia="ja-JP"/>
        </w:rPr>
        <w:t xml:space="preserve">- </w:t>
      </w:r>
      <w:r w:rsidR="00975B28">
        <w:rPr>
          <w:rFonts w:eastAsiaTheme="minorEastAsia" w:cs="Arial"/>
          <w:b/>
          <w:lang w:val="en-US" w:eastAsia="ja-JP"/>
        </w:rPr>
        <w:t>The time/frequency resource for grant free should be allowed to be modified by L</w:t>
      </w:r>
      <w:r w:rsidR="008E7ED9">
        <w:rPr>
          <w:rFonts w:eastAsiaTheme="minorEastAsia" w:cs="Arial"/>
          <w:b/>
          <w:lang w:val="en-US" w:eastAsia="ja-JP"/>
        </w:rPr>
        <w:t>1 signalling (DL control).</w:t>
      </w:r>
    </w:p>
    <w:p w14:paraId="3E4EF157" w14:textId="149EA873" w:rsidR="008E7ED9" w:rsidRDefault="008E7ED9" w:rsidP="00456CA5">
      <w:pPr>
        <w:ind w:left="400"/>
        <w:rPr>
          <w:rFonts w:eastAsiaTheme="minorEastAsia" w:cs="Arial"/>
          <w:b/>
          <w:lang w:val="en-US" w:eastAsia="ja-JP"/>
        </w:rPr>
      </w:pPr>
      <w:r>
        <w:rPr>
          <w:rFonts w:eastAsiaTheme="minorEastAsia" w:cs="Arial"/>
          <w:b/>
          <w:lang w:val="en-US" w:eastAsia="ja-JP"/>
        </w:rPr>
        <w:t xml:space="preserve">- </w:t>
      </w:r>
      <w:r w:rsidR="00466BA1">
        <w:rPr>
          <w:rFonts w:eastAsiaTheme="minorEastAsia" w:cs="Arial"/>
          <w:b/>
          <w:lang w:val="en-US" w:eastAsia="ja-JP"/>
        </w:rPr>
        <w:t>The periodicity to check L1 signalling to modify the grant-free time/frequency resource need to be configurable at least the order from 1 minute to 1 hour.</w:t>
      </w:r>
    </w:p>
    <w:p w14:paraId="27E5A8FF" w14:textId="605B2703" w:rsidR="002F20C5" w:rsidRPr="007B73B7" w:rsidRDefault="002F20C5" w:rsidP="00456CA5">
      <w:pPr>
        <w:ind w:left="400"/>
        <w:rPr>
          <w:rFonts w:eastAsiaTheme="minorEastAsia" w:cs="Arial"/>
          <w:b/>
          <w:lang w:val="en-US" w:eastAsia="ja-JP"/>
        </w:rPr>
      </w:pPr>
      <w:r>
        <w:rPr>
          <w:rFonts w:eastAsiaTheme="minorEastAsia" w:cs="Arial"/>
          <w:b/>
          <w:lang w:val="en-US" w:eastAsia="ja-JP"/>
        </w:rPr>
        <w:t>- The periodicity to check L1 signalling to modify the grant-free time/frequency resource need to be independent from the periodicity of grant-free time/frequency resource allocation.</w:t>
      </w:r>
    </w:p>
    <w:p w14:paraId="4BC15682" w14:textId="277F2450" w:rsidR="00164F18" w:rsidRDefault="00164F18" w:rsidP="001F35D5">
      <w:pPr>
        <w:rPr>
          <w:rFonts w:eastAsiaTheme="minorEastAsia" w:cs="Arial"/>
          <w:b/>
          <w:lang w:val="en-US" w:eastAsia="ja-JP"/>
        </w:rPr>
      </w:pPr>
    </w:p>
    <w:p w14:paraId="72087E25" w14:textId="77777777" w:rsidR="003559DC" w:rsidRDefault="003559DC" w:rsidP="003559DC">
      <w:pPr>
        <w:rPr>
          <w:rFonts w:eastAsia="SimSun" w:cs="Arial"/>
          <w:lang w:val="en-US" w:eastAsia="zh-CN"/>
        </w:rPr>
      </w:pPr>
      <w:r>
        <w:rPr>
          <w:rFonts w:eastAsia="SimSun" w:cs="Arial"/>
          <w:lang w:val="en-US" w:eastAsia="zh-CN"/>
        </w:rPr>
        <w:t xml:space="preserve">RAN2 agreed following in </w:t>
      </w:r>
      <w:r w:rsidRPr="001F35D5">
        <w:rPr>
          <w:rFonts w:eastAsia="SimSun" w:cs="Arial"/>
          <w:lang w:val="en-US" w:eastAsia="zh-CN"/>
        </w:rPr>
        <w:t>RAN2#96b</w:t>
      </w:r>
      <w:r>
        <w:rPr>
          <w:rFonts w:eastAsia="SimSun" w:cs="Arial"/>
          <w:lang w:val="en-US" w:eastAsia="zh-CN"/>
        </w:rPr>
        <w:t>.</w:t>
      </w:r>
    </w:p>
    <w:tbl>
      <w:tblPr>
        <w:tblStyle w:val="afb"/>
        <w:tblW w:w="0" w:type="auto"/>
        <w:tblLook w:val="04A0" w:firstRow="1" w:lastRow="0" w:firstColumn="1" w:lastColumn="0" w:noHBand="0" w:noVBand="1"/>
      </w:tblPr>
      <w:tblGrid>
        <w:gridCol w:w="9838"/>
      </w:tblGrid>
      <w:tr w:rsidR="003559DC" w14:paraId="1150D491" w14:textId="77777777" w:rsidTr="00AD3945">
        <w:tc>
          <w:tcPr>
            <w:tcW w:w="9838" w:type="dxa"/>
          </w:tcPr>
          <w:p w14:paraId="4ADC41AF" w14:textId="77777777" w:rsidR="003559DC" w:rsidRPr="001F35D5" w:rsidRDefault="003559DC" w:rsidP="00AD3945">
            <w:pPr>
              <w:spacing w:after="0"/>
              <w:rPr>
                <w:rFonts w:eastAsia="SimSun" w:cs="Arial"/>
                <w:lang w:eastAsia="zh-CN"/>
              </w:rPr>
            </w:pPr>
            <w:r w:rsidRPr="001F35D5">
              <w:rPr>
                <w:rFonts w:eastAsia="SimSun" w:cs="Arial"/>
                <w:lang w:eastAsia="zh-CN"/>
              </w:rPr>
              <w:t>Agreements</w:t>
            </w:r>
          </w:p>
          <w:p w14:paraId="7ED0B44E" w14:textId="77777777" w:rsidR="003559DC" w:rsidRPr="001F35D5" w:rsidRDefault="003559DC" w:rsidP="00AD3945">
            <w:pPr>
              <w:spacing w:after="0"/>
              <w:rPr>
                <w:rFonts w:eastAsia="SimSun" w:cs="Arial"/>
                <w:lang w:eastAsia="zh-CN"/>
              </w:rPr>
            </w:pPr>
            <w:r w:rsidRPr="001F35D5">
              <w:rPr>
                <w:rFonts w:eastAsia="SimSun" w:cs="Arial"/>
                <w:lang w:eastAsia="zh-CN"/>
              </w:rPr>
              <w:t>1</w:t>
            </w:r>
            <w:r w:rsidRPr="001F35D5">
              <w:rPr>
                <w:rFonts w:eastAsia="SimSun" w:cs="Arial"/>
                <w:lang w:eastAsia="zh-CN"/>
              </w:rPr>
              <w:tab/>
              <w:t xml:space="preserve">NR supports an SPS scheme similar to LTE </w:t>
            </w:r>
          </w:p>
          <w:p w14:paraId="27A21D75" w14:textId="77777777" w:rsidR="003559DC" w:rsidRPr="001F35D5" w:rsidRDefault="003559DC" w:rsidP="00AD3945">
            <w:pPr>
              <w:spacing w:after="0"/>
              <w:rPr>
                <w:rFonts w:eastAsia="SimSun" w:cs="Arial"/>
                <w:lang w:eastAsia="zh-CN"/>
              </w:rPr>
            </w:pPr>
            <w:r w:rsidRPr="001F35D5">
              <w:rPr>
                <w:rFonts w:eastAsia="SimSun" w:cs="Arial"/>
                <w:lang w:eastAsia="zh-CN"/>
              </w:rPr>
              <w:lastRenderedPageBreak/>
              <w:t>2</w:t>
            </w:r>
            <w:r w:rsidRPr="001F35D5">
              <w:rPr>
                <w:rFonts w:eastAsia="SimSun" w:cs="Arial"/>
                <w:lang w:eastAsia="zh-CN"/>
              </w:rPr>
              <w:tab/>
              <w:t>NR supports skipping UL grant scheme similar to LTE</w:t>
            </w:r>
          </w:p>
        </w:tc>
      </w:tr>
    </w:tbl>
    <w:p w14:paraId="53A0DE9D" w14:textId="1AE58170" w:rsidR="003559DC" w:rsidRPr="003559DC" w:rsidRDefault="003559DC" w:rsidP="001F35D5">
      <w:pPr>
        <w:rPr>
          <w:rFonts w:eastAsiaTheme="minorEastAsia" w:cs="Arial"/>
          <w:b/>
          <w:lang w:eastAsia="ja-JP"/>
        </w:rPr>
      </w:pPr>
    </w:p>
    <w:p w14:paraId="14A0BCEB" w14:textId="77777777" w:rsidR="00F1539E" w:rsidRDefault="00F1539E" w:rsidP="001F35D5">
      <w:pPr>
        <w:rPr>
          <w:rFonts w:eastAsiaTheme="minorEastAsia" w:cs="Arial"/>
          <w:lang w:eastAsia="ja-JP"/>
        </w:rPr>
      </w:pPr>
      <w:r>
        <w:rPr>
          <w:rFonts w:eastAsiaTheme="minorEastAsia" w:cs="Arial"/>
          <w:lang w:eastAsia="ja-JP"/>
        </w:rPr>
        <w:t>Although SPS transmission and grant-free transmission are quite similar, we see following points are different.</w:t>
      </w:r>
    </w:p>
    <w:p w14:paraId="41D3A45B" w14:textId="1795AA7B" w:rsidR="00594AF4" w:rsidRDefault="00594AF4" w:rsidP="00594AF4">
      <w:pPr>
        <w:ind w:left="400"/>
        <w:rPr>
          <w:rFonts w:eastAsiaTheme="minorEastAsia" w:cs="Arial"/>
          <w:lang w:eastAsia="ja-JP"/>
        </w:rPr>
      </w:pPr>
      <w:r>
        <w:rPr>
          <w:rFonts w:eastAsiaTheme="minorEastAsia" w:cs="Arial"/>
          <w:lang w:eastAsia="ja-JP"/>
        </w:rPr>
        <w:t>- SPS has the mechanism to overwrite grant. Therefore, U</w:t>
      </w:r>
      <w:r w:rsidR="008C1C97">
        <w:rPr>
          <w:rFonts w:eastAsiaTheme="minorEastAsia" w:cs="Arial"/>
          <w:lang w:eastAsia="ja-JP"/>
        </w:rPr>
        <w:t>E needs to receive DL control</w:t>
      </w:r>
      <w:r>
        <w:rPr>
          <w:rFonts w:eastAsiaTheme="minorEastAsia" w:cs="Arial"/>
          <w:lang w:eastAsia="ja-JP"/>
        </w:rPr>
        <w:t xml:space="preserve"> with the same periodicity of gra</w:t>
      </w:r>
      <w:r w:rsidR="002F2FA2">
        <w:rPr>
          <w:rFonts w:eastAsiaTheme="minorEastAsia" w:cs="Arial"/>
          <w:lang w:eastAsia="ja-JP"/>
        </w:rPr>
        <w:t>nt-free time/frequency resource,</w:t>
      </w:r>
      <w:r>
        <w:rPr>
          <w:rFonts w:eastAsiaTheme="minorEastAsia" w:cs="Arial"/>
          <w:lang w:eastAsia="ja-JP"/>
        </w:rPr>
        <w:t xml:space="preserve"> </w:t>
      </w:r>
      <w:r w:rsidR="008C1C97">
        <w:rPr>
          <w:rFonts w:eastAsiaTheme="minorEastAsia" w:cs="Arial"/>
          <w:lang w:eastAsia="ja-JP"/>
        </w:rPr>
        <w:t>i.e. if grant-free time/frequency resource is 0.125 ms periodicity, DL control needs to be checked in every 0.125 ms periodicity. In case of grant-free transmission, in order to reduce UE power consumption, the periodicity of DL control should be allowed to be longer</w:t>
      </w:r>
      <w:r w:rsidR="00174C0B">
        <w:rPr>
          <w:rFonts w:eastAsiaTheme="minorEastAsia" w:cs="Arial"/>
          <w:lang w:eastAsia="ja-JP"/>
        </w:rPr>
        <w:t>.</w:t>
      </w:r>
      <w:r w:rsidR="002A6F02">
        <w:rPr>
          <w:rFonts w:eastAsiaTheme="minorEastAsia" w:cs="Arial"/>
          <w:lang w:eastAsia="ja-JP"/>
        </w:rPr>
        <w:t xml:space="preserve"> Note that if</w:t>
      </w:r>
      <w:r w:rsidR="0049778E">
        <w:rPr>
          <w:rFonts w:eastAsiaTheme="minorEastAsia" w:cs="Arial"/>
          <w:lang w:eastAsia="ja-JP"/>
        </w:rPr>
        <w:t>/when</w:t>
      </w:r>
      <w:r w:rsidR="002A6F02">
        <w:rPr>
          <w:rFonts w:eastAsiaTheme="minorEastAsia" w:cs="Arial"/>
          <w:lang w:eastAsia="ja-JP"/>
        </w:rPr>
        <w:t xml:space="preserve"> short latency is required for URLLC traffic triggered by DL, DL control need to be checked frequently like every 0.125 ms.</w:t>
      </w:r>
      <w:r w:rsidR="00507088">
        <w:rPr>
          <w:rFonts w:eastAsiaTheme="minorEastAsia" w:cs="Arial"/>
          <w:lang w:eastAsia="ja-JP"/>
        </w:rPr>
        <w:t xml:space="preserve"> </w:t>
      </w:r>
    </w:p>
    <w:p w14:paraId="5B04A428" w14:textId="7D59544D" w:rsidR="00174C0B" w:rsidRDefault="00174C0B" w:rsidP="00594AF4">
      <w:pPr>
        <w:ind w:left="400"/>
        <w:rPr>
          <w:rFonts w:eastAsiaTheme="minorEastAsia" w:cs="Arial"/>
          <w:lang w:eastAsia="ja-JP"/>
        </w:rPr>
      </w:pPr>
      <w:r>
        <w:rPr>
          <w:rFonts w:eastAsiaTheme="minorEastAsia" w:cs="Arial"/>
          <w:lang w:eastAsia="ja-JP"/>
        </w:rPr>
        <w:t xml:space="preserve">- In SPS, the modification of the resource by L1 signalling </w:t>
      </w:r>
      <w:r w:rsidR="00424351">
        <w:rPr>
          <w:rFonts w:eastAsiaTheme="minorEastAsia" w:cs="Arial"/>
          <w:lang w:eastAsia="ja-JP"/>
        </w:rPr>
        <w:t>(</w:t>
      </w:r>
      <w:r w:rsidR="00D52779">
        <w:rPr>
          <w:rFonts w:eastAsiaTheme="minorEastAsia" w:cs="Arial"/>
          <w:lang w:eastAsia="ja-JP"/>
        </w:rPr>
        <w:t>=</w:t>
      </w:r>
      <w:r w:rsidR="00424351">
        <w:rPr>
          <w:rFonts w:eastAsiaTheme="minorEastAsia" w:cs="Arial"/>
          <w:lang w:eastAsia="ja-JP"/>
        </w:rPr>
        <w:t xml:space="preserve">SPS reactivation) </w:t>
      </w:r>
      <w:r>
        <w:rPr>
          <w:rFonts w:eastAsiaTheme="minorEastAsia" w:cs="Arial"/>
          <w:lang w:eastAsia="ja-JP"/>
        </w:rPr>
        <w:t xml:space="preserve">is limited </w:t>
      </w:r>
      <w:r w:rsidR="003559DC">
        <w:rPr>
          <w:rFonts w:eastAsiaTheme="minorEastAsia" w:cs="Arial"/>
          <w:lang w:eastAsia="ja-JP"/>
        </w:rPr>
        <w:t xml:space="preserve">to </w:t>
      </w:r>
      <w:r>
        <w:rPr>
          <w:rFonts w:eastAsiaTheme="minorEastAsia" w:cs="Arial"/>
          <w:lang w:eastAsia="ja-JP"/>
        </w:rPr>
        <w:t>only frequency domain. The time offset change compared with the fixed periodicity</w:t>
      </w:r>
      <w:r w:rsidR="007757E0">
        <w:rPr>
          <w:rFonts w:eastAsiaTheme="minorEastAsia" w:cs="Arial"/>
          <w:lang w:eastAsia="ja-JP"/>
        </w:rPr>
        <w:t>, for example, to change 2nd slot over 10ms is modified to 3rd slot</w:t>
      </w:r>
      <w:r w:rsidR="00ED34D8">
        <w:rPr>
          <w:rFonts w:eastAsiaTheme="minorEastAsia" w:cs="Arial"/>
          <w:lang w:eastAsia="ja-JP"/>
        </w:rPr>
        <w:t xml:space="preserve"> over 10ms</w:t>
      </w:r>
      <w:r w:rsidR="007757E0">
        <w:rPr>
          <w:rFonts w:eastAsiaTheme="minorEastAsia" w:cs="Arial"/>
          <w:lang w:eastAsia="ja-JP"/>
        </w:rPr>
        <w:t xml:space="preserve">, is not supported. </w:t>
      </w:r>
      <w:r w:rsidR="00E37A74">
        <w:rPr>
          <w:rFonts w:eastAsiaTheme="minorEastAsia" w:cs="Arial"/>
          <w:lang w:eastAsia="ja-JP"/>
        </w:rPr>
        <w:t>In g</w:t>
      </w:r>
      <w:r w:rsidR="008150E9">
        <w:rPr>
          <w:rFonts w:eastAsiaTheme="minorEastAsia" w:cs="Arial"/>
          <w:lang w:eastAsia="ja-JP"/>
        </w:rPr>
        <w:t>rant-free transmission, such change of time offset is importan</w:t>
      </w:r>
      <w:r w:rsidR="00036BA9">
        <w:rPr>
          <w:rFonts w:eastAsiaTheme="minorEastAsia" w:cs="Arial"/>
          <w:lang w:eastAsia="ja-JP"/>
        </w:rPr>
        <w:t>t to manage the collision of time/frequency resource.</w:t>
      </w:r>
      <w:r w:rsidR="00424351">
        <w:rPr>
          <w:rFonts w:eastAsiaTheme="minorEastAsia" w:cs="Arial"/>
          <w:lang w:eastAsia="ja-JP"/>
        </w:rPr>
        <w:t xml:space="preserve"> In order to </w:t>
      </w:r>
      <w:r w:rsidR="00D52779">
        <w:rPr>
          <w:rFonts w:eastAsiaTheme="minorEastAsia" w:cs="Arial"/>
          <w:lang w:eastAsia="ja-JP"/>
        </w:rPr>
        <w:t>allow this, SPS reactivation needs to support the indication of time resource in addition to frequency resource.</w:t>
      </w:r>
    </w:p>
    <w:p w14:paraId="73F5B267" w14:textId="06F85357" w:rsidR="00F1539E" w:rsidRDefault="00F1539E" w:rsidP="001F35D5">
      <w:pPr>
        <w:rPr>
          <w:rFonts w:eastAsiaTheme="minorEastAsia" w:cs="Arial"/>
          <w:lang w:eastAsia="ja-JP"/>
        </w:rPr>
      </w:pPr>
    </w:p>
    <w:p w14:paraId="7FA1D4DE" w14:textId="5C04C00F" w:rsidR="00537228" w:rsidRDefault="000725C8" w:rsidP="001F35D5">
      <w:pPr>
        <w:rPr>
          <w:rFonts w:eastAsiaTheme="minorEastAsia" w:cs="Arial"/>
          <w:lang w:eastAsia="ja-JP"/>
        </w:rPr>
      </w:pPr>
      <w:r>
        <w:rPr>
          <w:rFonts w:eastAsiaTheme="minorEastAsia" w:cs="Arial" w:hint="eastAsia"/>
          <w:lang w:eastAsia="ja-JP"/>
        </w:rPr>
        <w:t>In the last RAN1 meeting,</w:t>
      </w:r>
      <w:r w:rsidR="00CA5ECA">
        <w:rPr>
          <w:rFonts w:eastAsiaTheme="minorEastAsia" w:cs="Arial"/>
          <w:lang w:eastAsia="ja-JP"/>
        </w:rPr>
        <w:t xml:space="preserve"> following was proposed in [1].</w:t>
      </w:r>
    </w:p>
    <w:p w14:paraId="3D48DF36" w14:textId="12402B63" w:rsidR="00CA5ECA" w:rsidRPr="00CA5ECA" w:rsidRDefault="00CA5ECA" w:rsidP="00CA5ECA">
      <w:pPr>
        <w:ind w:left="400"/>
        <w:rPr>
          <w:rFonts w:eastAsiaTheme="minorEastAsia" w:cs="Arial"/>
          <w:lang w:eastAsia="ja-JP"/>
        </w:rPr>
      </w:pPr>
      <w:r>
        <w:rPr>
          <w:rFonts w:eastAsiaTheme="minorEastAsia" w:cs="Arial"/>
          <w:lang w:eastAsia="ja-JP"/>
        </w:rPr>
        <w:t xml:space="preserve">- </w:t>
      </w:r>
      <w:r w:rsidRPr="00CA5ECA">
        <w:rPr>
          <w:rFonts w:eastAsiaTheme="minorEastAsia" w:cs="Arial"/>
          <w:lang w:eastAsia="ja-JP"/>
        </w:rPr>
        <w:t>UL transmission without grant can be started by a UE without L1 activation after the UE has applied the semi-static resource configuration</w:t>
      </w:r>
    </w:p>
    <w:p w14:paraId="0EC113C9" w14:textId="723E616D" w:rsidR="00564C62" w:rsidRDefault="002376C4" w:rsidP="001F35D5">
      <w:pPr>
        <w:rPr>
          <w:lang w:eastAsia="ja-JP"/>
        </w:rPr>
      </w:pPr>
      <w:r>
        <w:rPr>
          <w:rFonts w:hint="eastAsia"/>
          <w:lang w:eastAsia="ja-JP"/>
        </w:rPr>
        <w:t>In o</w:t>
      </w:r>
      <w:r>
        <w:rPr>
          <w:lang w:eastAsia="ja-JP"/>
        </w:rPr>
        <w:t xml:space="preserve">ur view, this is not important discussion point as the latency of grant-free is determined by how frequently URLLC grant free resource is configured. The very first transmission just after the semi-static resource configuration occurs in frequent and no need of the optimization. </w:t>
      </w:r>
      <w:r w:rsidR="00824D83">
        <w:rPr>
          <w:lang w:eastAsia="ja-JP"/>
        </w:rPr>
        <w:t xml:space="preserve">The L1 mechanism to reconfigure </w:t>
      </w:r>
      <w:r w:rsidR="00824D83" w:rsidRPr="00824D83">
        <w:rPr>
          <w:lang w:eastAsia="ja-JP"/>
        </w:rPr>
        <w:t xml:space="preserve">grant free </w:t>
      </w:r>
      <w:r w:rsidR="00E44684">
        <w:rPr>
          <w:lang w:eastAsia="ja-JP"/>
        </w:rPr>
        <w:t xml:space="preserve">time/frequency </w:t>
      </w:r>
      <w:r w:rsidR="00824D83" w:rsidRPr="00824D83">
        <w:rPr>
          <w:lang w:eastAsia="ja-JP"/>
        </w:rPr>
        <w:t>resource</w:t>
      </w:r>
      <w:r w:rsidR="00824D83">
        <w:rPr>
          <w:lang w:eastAsia="ja-JP"/>
        </w:rPr>
        <w:t xml:space="preserve"> is much important. </w:t>
      </w:r>
      <w:r w:rsidR="00E44684">
        <w:rPr>
          <w:lang w:eastAsia="ja-JP"/>
        </w:rPr>
        <w:t xml:space="preserve">If </w:t>
      </w:r>
      <w:r w:rsidR="00E44684" w:rsidRPr="00E44684">
        <w:rPr>
          <w:lang w:eastAsia="ja-JP"/>
        </w:rPr>
        <w:t>L1 mechanism to reconfigure grant free time/frequency resource</w:t>
      </w:r>
      <w:r w:rsidR="00E44684">
        <w:rPr>
          <w:rFonts w:hint="eastAsia"/>
          <w:lang w:eastAsia="ja-JP"/>
        </w:rPr>
        <w:t xml:space="preserve"> is available, to reuse the same mechanism just after the very first semi-static configuration of URLLC </w:t>
      </w:r>
      <w:r w:rsidR="00E44684">
        <w:rPr>
          <w:lang w:eastAsia="ja-JP"/>
        </w:rPr>
        <w:t xml:space="preserve">by L1 </w:t>
      </w:r>
      <w:r w:rsidR="00E44684">
        <w:rPr>
          <w:rFonts w:hint="eastAsia"/>
          <w:lang w:eastAsia="ja-JP"/>
        </w:rPr>
        <w:t>is simple.</w:t>
      </w:r>
      <w:r w:rsidR="006A28CF">
        <w:rPr>
          <w:lang w:eastAsia="ja-JP"/>
        </w:rPr>
        <w:t xml:space="preserve"> Therefore, we don't see the need to agree above proposal.</w:t>
      </w:r>
    </w:p>
    <w:p w14:paraId="5E2C8AEE" w14:textId="6BFB5464" w:rsidR="003559DC" w:rsidRPr="00EE0CE9" w:rsidRDefault="003559DC" w:rsidP="001F35D5">
      <w:pPr>
        <w:rPr>
          <w:rFonts w:eastAsiaTheme="minorEastAsia" w:cs="Arial"/>
          <w:lang w:eastAsia="ja-JP"/>
        </w:rPr>
      </w:pPr>
      <w:r>
        <w:rPr>
          <w:rFonts w:eastAsiaTheme="minorEastAsia" w:cs="Arial"/>
          <w:lang w:eastAsia="ja-JP"/>
        </w:rPr>
        <w:t>Based on the discussion, we observes following.</w:t>
      </w:r>
    </w:p>
    <w:p w14:paraId="53F39031" w14:textId="54904F76" w:rsidR="003559DC" w:rsidRDefault="00EE0CE9" w:rsidP="003559DC">
      <w:pPr>
        <w:rPr>
          <w:rFonts w:eastAsiaTheme="minorEastAsia" w:cs="Arial"/>
          <w:b/>
          <w:lang w:eastAsia="ja-JP"/>
        </w:rPr>
      </w:pPr>
      <w:r>
        <w:rPr>
          <w:rFonts w:eastAsiaTheme="minorEastAsia" w:cs="Arial"/>
          <w:b/>
          <w:lang w:eastAsia="ja-JP"/>
        </w:rPr>
        <w:t>Observation</w:t>
      </w:r>
      <w:r w:rsidR="003559DC" w:rsidRPr="008D33F0">
        <w:rPr>
          <w:rFonts w:eastAsiaTheme="minorEastAsia" w:cs="Arial"/>
          <w:b/>
          <w:lang w:eastAsia="ja-JP"/>
        </w:rPr>
        <w:t xml:space="preserve">: </w:t>
      </w:r>
      <w:r w:rsidR="003559DC" w:rsidRPr="008D33F0">
        <w:rPr>
          <w:rFonts w:eastAsiaTheme="minorEastAsia" w:cs="Arial"/>
          <w:b/>
          <w:lang w:eastAsia="ja-JP"/>
        </w:rPr>
        <w:tab/>
      </w:r>
    </w:p>
    <w:p w14:paraId="41EF889C" w14:textId="1429411E" w:rsidR="003559DC" w:rsidRDefault="003559DC" w:rsidP="003559DC">
      <w:pPr>
        <w:ind w:left="400"/>
        <w:rPr>
          <w:rFonts w:eastAsiaTheme="minorEastAsia" w:cs="Arial"/>
          <w:b/>
          <w:lang w:val="en-US" w:eastAsia="ja-JP"/>
        </w:rPr>
      </w:pPr>
      <w:r>
        <w:rPr>
          <w:rFonts w:eastAsiaTheme="minorEastAsia" w:cs="Arial"/>
          <w:b/>
          <w:lang w:val="en-US" w:eastAsia="ja-JP"/>
        </w:rPr>
        <w:t xml:space="preserve">- </w:t>
      </w:r>
      <w:r w:rsidR="00707070">
        <w:rPr>
          <w:rFonts w:eastAsiaTheme="minorEastAsia" w:cs="Arial"/>
          <w:b/>
          <w:lang w:val="en-US" w:eastAsia="ja-JP"/>
        </w:rPr>
        <w:t>In SPS, t</w:t>
      </w:r>
      <w:r w:rsidR="0079667C">
        <w:rPr>
          <w:rFonts w:eastAsiaTheme="minorEastAsia" w:cs="Arial"/>
          <w:b/>
          <w:lang w:val="en-US" w:eastAsia="ja-JP"/>
        </w:rPr>
        <w:t xml:space="preserve">he periodicity of the DL control reception </w:t>
      </w:r>
      <w:r w:rsidR="00707070">
        <w:rPr>
          <w:rFonts w:eastAsiaTheme="minorEastAsia" w:cs="Arial"/>
          <w:b/>
          <w:lang w:val="en-US" w:eastAsia="ja-JP"/>
        </w:rPr>
        <w:t xml:space="preserve">is same with the periodicity of transmission </w:t>
      </w:r>
      <w:r w:rsidR="003E0392">
        <w:rPr>
          <w:rFonts w:eastAsiaTheme="minorEastAsia" w:cs="Arial"/>
          <w:b/>
          <w:lang w:val="en-US" w:eastAsia="ja-JP"/>
        </w:rPr>
        <w:t xml:space="preserve">candidate </w:t>
      </w:r>
      <w:r w:rsidR="00707070">
        <w:rPr>
          <w:rFonts w:eastAsiaTheme="minorEastAsia" w:cs="Arial"/>
          <w:b/>
          <w:lang w:val="en-US" w:eastAsia="ja-JP"/>
        </w:rPr>
        <w:t xml:space="preserve">resource. In grant-free, the periodicity of the DL control reception should be independent from the periodicity of transmission </w:t>
      </w:r>
      <w:r w:rsidR="003E0392">
        <w:rPr>
          <w:rFonts w:eastAsiaTheme="minorEastAsia" w:cs="Arial"/>
          <w:b/>
          <w:lang w:val="en-US" w:eastAsia="ja-JP"/>
        </w:rPr>
        <w:t xml:space="preserve">candidate </w:t>
      </w:r>
      <w:r w:rsidR="00707070">
        <w:rPr>
          <w:rFonts w:eastAsiaTheme="minorEastAsia" w:cs="Arial"/>
          <w:b/>
          <w:lang w:val="en-US" w:eastAsia="ja-JP"/>
        </w:rPr>
        <w:t>resource.</w:t>
      </w:r>
    </w:p>
    <w:p w14:paraId="1D58963A" w14:textId="1ED4CB8E" w:rsidR="003559DC" w:rsidRDefault="003559DC" w:rsidP="003559DC">
      <w:pPr>
        <w:ind w:left="400"/>
        <w:rPr>
          <w:rFonts w:eastAsiaTheme="minorEastAsia" w:cs="Arial"/>
          <w:b/>
          <w:lang w:val="en-US" w:eastAsia="ja-JP"/>
        </w:rPr>
      </w:pPr>
      <w:r>
        <w:rPr>
          <w:rFonts w:eastAsiaTheme="minorEastAsia" w:cs="Arial"/>
          <w:b/>
          <w:lang w:val="en-US" w:eastAsia="ja-JP"/>
        </w:rPr>
        <w:t xml:space="preserve">- </w:t>
      </w:r>
      <w:r w:rsidR="008F0107">
        <w:rPr>
          <w:rFonts w:eastAsiaTheme="minorEastAsia" w:cs="Arial"/>
          <w:b/>
          <w:lang w:val="en-US" w:eastAsia="ja-JP"/>
        </w:rPr>
        <w:t>In SPS reactivation, only frequency resource can be modified. In grant free, both time and frequency resource needs to be allowed to be modified.</w:t>
      </w:r>
    </w:p>
    <w:p w14:paraId="6491CC0B" w14:textId="229DBECE" w:rsidR="008F0107" w:rsidRDefault="008F0107" w:rsidP="003559DC">
      <w:pPr>
        <w:ind w:left="400"/>
        <w:rPr>
          <w:rFonts w:eastAsiaTheme="minorEastAsia" w:cs="Arial"/>
          <w:b/>
          <w:lang w:val="en-US" w:eastAsia="ja-JP"/>
        </w:rPr>
      </w:pPr>
      <w:r>
        <w:rPr>
          <w:rFonts w:eastAsiaTheme="minorEastAsia" w:cs="Arial"/>
          <w:b/>
          <w:lang w:val="en-US" w:eastAsia="ja-JP"/>
        </w:rPr>
        <w:t>- The time and frequency resource indication just after semi-static enable of URLLC can be based on L1 signalling to indicate time and frequency resource.</w:t>
      </w:r>
    </w:p>
    <w:p w14:paraId="3DC0E846" w14:textId="77777777"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10219F5" w14:textId="77777777" w:rsidR="00CE1541" w:rsidRDefault="00CE1541" w:rsidP="00F01F94">
      <w:pPr>
        <w:rPr>
          <w:rFonts w:eastAsia="SimSun" w:cs="Arial"/>
          <w:lang w:eastAsia="zh-CN"/>
        </w:rPr>
      </w:pPr>
      <w:r>
        <w:rPr>
          <w:rFonts w:eastAsia="SimSun" w:cs="Arial"/>
          <w:lang w:eastAsia="zh-CN"/>
        </w:rPr>
        <w:t>For grant free, we propose following and we observed following.</w:t>
      </w:r>
    </w:p>
    <w:p w14:paraId="3454D9DD" w14:textId="77777777" w:rsidR="008F05CB" w:rsidRDefault="008F05CB" w:rsidP="008F05CB">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r>
      <w:r>
        <w:rPr>
          <w:rFonts w:eastAsiaTheme="minorEastAsia" w:cs="Arial"/>
          <w:b/>
          <w:lang w:eastAsia="ja-JP"/>
        </w:rPr>
        <w:t>grant free transmission supports following:</w:t>
      </w:r>
    </w:p>
    <w:p w14:paraId="3636C748" w14:textId="77777777" w:rsidR="008F05CB" w:rsidRDefault="008F05CB" w:rsidP="008F05CB">
      <w:pPr>
        <w:ind w:left="400"/>
        <w:rPr>
          <w:rFonts w:eastAsiaTheme="minorEastAsia" w:cs="Arial"/>
          <w:b/>
          <w:lang w:val="en-US" w:eastAsia="ja-JP"/>
        </w:rPr>
      </w:pPr>
      <w:r>
        <w:rPr>
          <w:rFonts w:eastAsiaTheme="minorEastAsia" w:cs="Arial"/>
          <w:b/>
          <w:lang w:val="en-US" w:eastAsia="ja-JP"/>
        </w:rPr>
        <w:t>- The time/frequency resource for grant free should be allowed to be modified by L1 signalling (DL control).</w:t>
      </w:r>
    </w:p>
    <w:p w14:paraId="6E87E062" w14:textId="77777777" w:rsidR="008F05CB" w:rsidRDefault="008F05CB" w:rsidP="008F05CB">
      <w:pPr>
        <w:ind w:left="400"/>
        <w:rPr>
          <w:rFonts w:eastAsiaTheme="minorEastAsia" w:cs="Arial"/>
          <w:b/>
          <w:lang w:val="en-US" w:eastAsia="ja-JP"/>
        </w:rPr>
      </w:pPr>
      <w:r>
        <w:rPr>
          <w:rFonts w:eastAsiaTheme="minorEastAsia" w:cs="Arial"/>
          <w:b/>
          <w:lang w:val="en-US" w:eastAsia="ja-JP"/>
        </w:rPr>
        <w:t>- The periodicity to check L1 signalling to modify the grant-free time/frequency resource need to be configurable at least the order from 1 minutes to 1 hour.</w:t>
      </w:r>
    </w:p>
    <w:p w14:paraId="6DB7F786" w14:textId="77777777" w:rsidR="008F05CB" w:rsidRPr="007B73B7" w:rsidRDefault="008F05CB" w:rsidP="008F05CB">
      <w:pPr>
        <w:ind w:left="400"/>
        <w:rPr>
          <w:rFonts w:eastAsiaTheme="minorEastAsia" w:cs="Arial"/>
          <w:b/>
          <w:lang w:val="en-US" w:eastAsia="ja-JP"/>
        </w:rPr>
      </w:pPr>
      <w:r>
        <w:rPr>
          <w:rFonts w:eastAsiaTheme="minorEastAsia" w:cs="Arial"/>
          <w:b/>
          <w:lang w:val="en-US" w:eastAsia="ja-JP"/>
        </w:rPr>
        <w:t>- The periodicity to check L1 signalling to modify the grant-free time/frequency resource need to be independent from the periodicity of grant-free time/frequency resource allocation.</w:t>
      </w:r>
    </w:p>
    <w:p w14:paraId="2FC0F5F7" w14:textId="77777777" w:rsidR="00767E3D" w:rsidRDefault="00767E3D" w:rsidP="00767E3D">
      <w:pPr>
        <w:rPr>
          <w:rFonts w:eastAsiaTheme="minorEastAsia" w:cs="Arial"/>
          <w:b/>
          <w:lang w:eastAsia="ja-JP"/>
        </w:rPr>
      </w:pPr>
      <w:r>
        <w:rPr>
          <w:rFonts w:eastAsiaTheme="minorEastAsia" w:cs="Arial"/>
          <w:b/>
          <w:lang w:eastAsia="ja-JP"/>
        </w:rPr>
        <w:t>Observation</w:t>
      </w:r>
      <w:r w:rsidRPr="008D33F0">
        <w:rPr>
          <w:rFonts w:eastAsiaTheme="minorEastAsia" w:cs="Arial"/>
          <w:b/>
          <w:lang w:eastAsia="ja-JP"/>
        </w:rPr>
        <w:t xml:space="preserve">: </w:t>
      </w:r>
      <w:r w:rsidRPr="008D33F0">
        <w:rPr>
          <w:rFonts w:eastAsiaTheme="minorEastAsia" w:cs="Arial"/>
          <w:b/>
          <w:lang w:eastAsia="ja-JP"/>
        </w:rPr>
        <w:tab/>
      </w:r>
    </w:p>
    <w:p w14:paraId="18A8DE0C" w14:textId="77777777" w:rsidR="00767E3D" w:rsidRDefault="00767E3D" w:rsidP="00767E3D">
      <w:pPr>
        <w:ind w:left="400"/>
        <w:rPr>
          <w:rFonts w:eastAsiaTheme="minorEastAsia" w:cs="Arial"/>
          <w:b/>
          <w:lang w:val="en-US" w:eastAsia="ja-JP"/>
        </w:rPr>
      </w:pPr>
      <w:r>
        <w:rPr>
          <w:rFonts w:eastAsiaTheme="minorEastAsia" w:cs="Arial"/>
          <w:b/>
          <w:lang w:val="en-US" w:eastAsia="ja-JP"/>
        </w:rPr>
        <w:lastRenderedPageBreak/>
        <w:t>- In SPS, the periodicity of the DL control reception is same with the periodicity of transmission candidate resource. In grant-free, the periodicity of the DL control reception should be independent from the periodicity of transmission candidate resource.</w:t>
      </w:r>
    </w:p>
    <w:p w14:paraId="215B399E" w14:textId="77777777" w:rsidR="00767E3D" w:rsidRDefault="00767E3D" w:rsidP="00767E3D">
      <w:pPr>
        <w:ind w:left="400"/>
        <w:rPr>
          <w:rFonts w:eastAsiaTheme="minorEastAsia" w:cs="Arial"/>
          <w:b/>
          <w:lang w:val="en-US" w:eastAsia="ja-JP"/>
        </w:rPr>
      </w:pPr>
      <w:r>
        <w:rPr>
          <w:rFonts w:eastAsiaTheme="minorEastAsia" w:cs="Arial"/>
          <w:b/>
          <w:lang w:val="en-US" w:eastAsia="ja-JP"/>
        </w:rPr>
        <w:t>- In SPS reactivation, only frequency resource can be modified. In grant free, both time and frequency resource needs to be allowed to be modified.</w:t>
      </w:r>
    </w:p>
    <w:p w14:paraId="43BE3246" w14:textId="77777777" w:rsidR="00767E3D" w:rsidRDefault="00767E3D" w:rsidP="00767E3D">
      <w:pPr>
        <w:ind w:left="400"/>
        <w:rPr>
          <w:rFonts w:eastAsiaTheme="minorEastAsia" w:cs="Arial"/>
          <w:b/>
          <w:lang w:val="en-US" w:eastAsia="ja-JP"/>
        </w:rPr>
      </w:pPr>
      <w:r>
        <w:rPr>
          <w:rFonts w:eastAsiaTheme="minorEastAsia" w:cs="Arial"/>
          <w:b/>
          <w:lang w:val="en-US" w:eastAsia="ja-JP"/>
        </w:rPr>
        <w:t>- The time and frequency resource indication just after semi-static enable of URLLC can be based on L1 signalling to indicate time and frequency resource.</w:t>
      </w:r>
    </w:p>
    <w:p w14:paraId="15F0230A" w14:textId="77777777" w:rsidR="0079247E" w:rsidRPr="00767E3D" w:rsidRDefault="0079247E" w:rsidP="00F01F94">
      <w:pPr>
        <w:rPr>
          <w:rFonts w:eastAsiaTheme="minorEastAsia"/>
          <w:lang w:val="en-US"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1FFB94EE" w14:textId="5BB4210D" w:rsidR="00067D32" w:rsidRPr="006B1CD1" w:rsidRDefault="00184315" w:rsidP="006B1CD1">
      <w:pPr>
        <w:tabs>
          <w:tab w:val="left" w:pos="260"/>
        </w:tabs>
        <w:snapToGrid w:val="0"/>
        <w:rPr>
          <w:rFonts w:hint="eastAsia"/>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CA5ECA" w:rsidRPr="00CA5ECA">
        <w:rPr>
          <w:lang w:eastAsia="ja-JP"/>
        </w:rPr>
        <w:t>R1-1706855</w:t>
      </w:r>
      <w:r w:rsidR="00CA5ECA">
        <w:rPr>
          <w:lang w:eastAsia="ja-JP"/>
        </w:rPr>
        <w:tab/>
      </w:r>
      <w:r w:rsidR="00CA5ECA" w:rsidRPr="00CA5ECA">
        <w:rPr>
          <w:lang w:eastAsia="ja-JP"/>
        </w:rPr>
        <w:t>WF on procedures of grant-free transmission</w:t>
      </w:r>
      <w:r w:rsidR="00CA5ECA">
        <w:rPr>
          <w:lang w:eastAsia="ja-JP"/>
        </w:rPr>
        <w:t xml:space="preserve">, </w:t>
      </w:r>
      <w:r w:rsidR="00CA5ECA" w:rsidRPr="00CA5ECA">
        <w:rPr>
          <w:lang w:eastAsia="ja-JP"/>
        </w:rPr>
        <w:t>Huawei, HiSilicon, CATT, CMCC, Convida Wireless, ZTE, ZTE Microelectronics, OPPO, CATR, Orange, Intel, MediaTek, Nokia, Xiaomi</w:t>
      </w:r>
      <w:bookmarkStart w:id="0" w:name="_GoBack"/>
      <w:bookmarkEnd w:id="0"/>
    </w:p>
    <w:sectPr w:rsidR="00067D32" w:rsidRPr="006B1CD1">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442A7" w14:textId="77777777" w:rsidR="00045E5D" w:rsidRDefault="00045E5D">
      <w:r>
        <w:separator/>
      </w:r>
    </w:p>
  </w:endnote>
  <w:endnote w:type="continuationSeparator" w:id="0">
    <w:p w14:paraId="10C8830A" w14:textId="77777777" w:rsidR="00045E5D" w:rsidRDefault="00045E5D">
      <w:r>
        <w:continuationSeparator/>
      </w:r>
    </w:p>
  </w:endnote>
  <w:endnote w:type="continuationNotice" w:id="1">
    <w:p w14:paraId="006420A8" w14:textId="77777777" w:rsidR="00045E5D" w:rsidRDefault="00045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004EC55"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6B1CD1">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7B10F" w14:textId="77777777" w:rsidR="00045E5D" w:rsidRDefault="00045E5D">
      <w:r>
        <w:separator/>
      </w:r>
    </w:p>
  </w:footnote>
  <w:footnote w:type="continuationSeparator" w:id="0">
    <w:p w14:paraId="2A76E1CF" w14:textId="77777777" w:rsidR="00045E5D" w:rsidRDefault="00045E5D">
      <w:r>
        <w:continuationSeparator/>
      </w:r>
    </w:p>
  </w:footnote>
  <w:footnote w:type="continuationNotice" w:id="1">
    <w:p w14:paraId="73B7C967" w14:textId="77777777" w:rsidR="00045E5D" w:rsidRDefault="00045E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6"/>
  </w:num>
  <w:num w:numId="2">
    <w:abstractNumId w:val="29"/>
  </w:num>
  <w:num w:numId="3">
    <w:abstractNumId w:val="12"/>
  </w:num>
  <w:num w:numId="4">
    <w:abstractNumId w:val="23"/>
  </w:num>
  <w:num w:numId="5">
    <w:abstractNumId w:val="15"/>
  </w:num>
  <w:num w:numId="6">
    <w:abstractNumId w:val="16"/>
  </w:num>
  <w:num w:numId="7">
    <w:abstractNumId w:val="14"/>
  </w:num>
  <w:num w:numId="8">
    <w:abstractNumId w:val="27"/>
  </w:num>
  <w:num w:numId="9">
    <w:abstractNumId w:val="6"/>
  </w:num>
  <w:num w:numId="10">
    <w:abstractNumId w:val="11"/>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9"/>
  </w:num>
  <w:num w:numId="17">
    <w:abstractNumId w:val="25"/>
  </w:num>
  <w:num w:numId="18">
    <w:abstractNumId w:val="22"/>
  </w:num>
  <w:num w:numId="19">
    <w:abstractNumId w:val="31"/>
  </w:num>
  <w:num w:numId="20">
    <w:abstractNumId w:val="20"/>
  </w:num>
  <w:num w:numId="21">
    <w:abstractNumId w:val="9"/>
  </w:num>
  <w:num w:numId="22">
    <w:abstractNumId w:val="1"/>
  </w:num>
  <w:num w:numId="23">
    <w:abstractNumId w:val="21"/>
  </w:num>
  <w:num w:numId="24">
    <w:abstractNumId w:val="3"/>
  </w:num>
  <w:num w:numId="25">
    <w:abstractNumId w:val="4"/>
  </w:num>
  <w:num w:numId="26">
    <w:abstractNumId w:val="28"/>
  </w:num>
  <w:num w:numId="27">
    <w:abstractNumId w:val="5"/>
  </w:num>
  <w:num w:numId="28">
    <w:abstractNumId w:val="18"/>
  </w:num>
  <w:num w:numId="29">
    <w:abstractNumId w:val="30"/>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3F3"/>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E8D"/>
    <w:rsid w:val="00042E74"/>
    <w:rsid w:val="0004510F"/>
    <w:rsid w:val="00045E5D"/>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5C8"/>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2CCA"/>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35D5"/>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6C4"/>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532"/>
    <w:rsid w:val="0028393C"/>
    <w:rsid w:val="00283BF6"/>
    <w:rsid w:val="00284032"/>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6F02"/>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59DC"/>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8BD"/>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06D"/>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351"/>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2F4"/>
    <w:rsid w:val="00493991"/>
    <w:rsid w:val="00494B5B"/>
    <w:rsid w:val="00494F3E"/>
    <w:rsid w:val="00496384"/>
    <w:rsid w:val="004965D7"/>
    <w:rsid w:val="0049661C"/>
    <w:rsid w:val="004969D2"/>
    <w:rsid w:val="00496AC2"/>
    <w:rsid w:val="0049741E"/>
    <w:rsid w:val="0049778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261F"/>
    <w:rsid w:val="005031A3"/>
    <w:rsid w:val="005032C8"/>
    <w:rsid w:val="0050383C"/>
    <w:rsid w:val="0050422E"/>
    <w:rsid w:val="00504EC6"/>
    <w:rsid w:val="005056A6"/>
    <w:rsid w:val="005060DB"/>
    <w:rsid w:val="00506B3B"/>
    <w:rsid w:val="00506B82"/>
    <w:rsid w:val="00506DF8"/>
    <w:rsid w:val="0050708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28"/>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A54"/>
    <w:rsid w:val="00556F60"/>
    <w:rsid w:val="00557750"/>
    <w:rsid w:val="005605DB"/>
    <w:rsid w:val="0056094F"/>
    <w:rsid w:val="00561704"/>
    <w:rsid w:val="00562864"/>
    <w:rsid w:val="0056453F"/>
    <w:rsid w:val="00564C62"/>
    <w:rsid w:val="00565D97"/>
    <w:rsid w:val="0056611B"/>
    <w:rsid w:val="0056698A"/>
    <w:rsid w:val="00567575"/>
    <w:rsid w:val="00567D33"/>
    <w:rsid w:val="00570C2B"/>
    <w:rsid w:val="005716D6"/>
    <w:rsid w:val="00573284"/>
    <w:rsid w:val="005746F0"/>
    <w:rsid w:val="00576BF9"/>
    <w:rsid w:val="005773DA"/>
    <w:rsid w:val="00577B9B"/>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09F"/>
    <w:rsid w:val="0058730F"/>
    <w:rsid w:val="00590185"/>
    <w:rsid w:val="00591F01"/>
    <w:rsid w:val="0059241B"/>
    <w:rsid w:val="0059248B"/>
    <w:rsid w:val="00592C6F"/>
    <w:rsid w:val="00593189"/>
    <w:rsid w:val="00593A48"/>
    <w:rsid w:val="00593BCA"/>
    <w:rsid w:val="00593FD9"/>
    <w:rsid w:val="00594AF4"/>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14ED"/>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8DE"/>
    <w:rsid w:val="006759A0"/>
    <w:rsid w:val="0067768E"/>
    <w:rsid w:val="00680511"/>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CD1"/>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070"/>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0AFB"/>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027"/>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577"/>
    <w:rsid w:val="007658BB"/>
    <w:rsid w:val="00765D32"/>
    <w:rsid w:val="007664AC"/>
    <w:rsid w:val="00767306"/>
    <w:rsid w:val="00767C7A"/>
    <w:rsid w:val="00767CAB"/>
    <w:rsid w:val="00767E3D"/>
    <w:rsid w:val="00767F2D"/>
    <w:rsid w:val="00771C9A"/>
    <w:rsid w:val="00774714"/>
    <w:rsid w:val="00775639"/>
    <w:rsid w:val="007757E0"/>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54A8"/>
    <w:rsid w:val="0079667C"/>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E9"/>
    <w:rsid w:val="008155F3"/>
    <w:rsid w:val="008157A4"/>
    <w:rsid w:val="00815DE1"/>
    <w:rsid w:val="00816174"/>
    <w:rsid w:val="0081664B"/>
    <w:rsid w:val="008166DF"/>
    <w:rsid w:val="00817248"/>
    <w:rsid w:val="00817631"/>
    <w:rsid w:val="00817953"/>
    <w:rsid w:val="00820966"/>
    <w:rsid w:val="00820B86"/>
    <w:rsid w:val="0082121C"/>
    <w:rsid w:val="0082228A"/>
    <w:rsid w:val="00822AB9"/>
    <w:rsid w:val="00822B7B"/>
    <w:rsid w:val="00822C35"/>
    <w:rsid w:val="0082376A"/>
    <w:rsid w:val="00824922"/>
    <w:rsid w:val="00824BC3"/>
    <w:rsid w:val="00824D8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682B"/>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464"/>
    <w:rsid w:val="008B6B9D"/>
    <w:rsid w:val="008B7ECA"/>
    <w:rsid w:val="008C073E"/>
    <w:rsid w:val="008C1838"/>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E7ED9"/>
    <w:rsid w:val="008F0107"/>
    <w:rsid w:val="008F05CB"/>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A3B"/>
    <w:rsid w:val="00900D3E"/>
    <w:rsid w:val="009021DF"/>
    <w:rsid w:val="00902F42"/>
    <w:rsid w:val="00902FB2"/>
    <w:rsid w:val="00904369"/>
    <w:rsid w:val="00904AA2"/>
    <w:rsid w:val="00904AEC"/>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0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4F60"/>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5B28"/>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270"/>
    <w:rsid w:val="009D6370"/>
    <w:rsid w:val="009D64D4"/>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5AC"/>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797"/>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64D1"/>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6D63"/>
    <w:rsid w:val="00AE75B5"/>
    <w:rsid w:val="00AF010E"/>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76C0"/>
    <w:rsid w:val="00B4097E"/>
    <w:rsid w:val="00B40A6C"/>
    <w:rsid w:val="00B40D91"/>
    <w:rsid w:val="00B4164D"/>
    <w:rsid w:val="00B41CED"/>
    <w:rsid w:val="00B41FF5"/>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40F0"/>
    <w:rsid w:val="00B95E3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D74"/>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130"/>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80A"/>
    <w:rsid w:val="00C52D72"/>
    <w:rsid w:val="00C52E82"/>
    <w:rsid w:val="00C53627"/>
    <w:rsid w:val="00C53DD2"/>
    <w:rsid w:val="00C54195"/>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541"/>
    <w:rsid w:val="00CE1685"/>
    <w:rsid w:val="00CE1752"/>
    <w:rsid w:val="00CE197D"/>
    <w:rsid w:val="00CE19EE"/>
    <w:rsid w:val="00CE26D4"/>
    <w:rsid w:val="00CE28A6"/>
    <w:rsid w:val="00CE3932"/>
    <w:rsid w:val="00CE39B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779"/>
    <w:rsid w:val="00D53DBA"/>
    <w:rsid w:val="00D54007"/>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3EB4"/>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2650"/>
    <w:rsid w:val="00E332A9"/>
    <w:rsid w:val="00E33AA3"/>
    <w:rsid w:val="00E34624"/>
    <w:rsid w:val="00E3475E"/>
    <w:rsid w:val="00E34AD5"/>
    <w:rsid w:val="00E36085"/>
    <w:rsid w:val="00E36561"/>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089D"/>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4D8"/>
    <w:rsid w:val="00ED3667"/>
    <w:rsid w:val="00ED3EEA"/>
    <w:rsid w:val="00ED4A22"/>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98A"/>
    <w:rsid w:val="00FA6F10"/>
    <w:rsid w:val="00FA7AC8"/>
    <w:rsid w:val="00FA7F1D"/>
    <w:rsid w:val="00FB0620"/>
    <w:rsid w:val="00FB073B"/>
    <w:rsid w:val="00FB1A23"/>
    <w:rsid w:val="00FB1FF8"/>
    <w:rsid w:val="00FB4D69"/>
    <w:rsid w:val="00FB52DF"/>
    <w:rsid w:val="00FB69F5"/>
    <w:rsid w:val="00FB757C"/>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A9DAD1DB-EEBD-423A-8AF4-39D5DD8FE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F539D-16C9-4C5E-8AA6-D42E107B2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Pages>
  <Words>1133</Words>
  <Characters>6461</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08</cp:lastModifiedBy>
  <cp:revision>83</cp:revision>
  <cp:lastPrinted>2010-04-02T09:58:00Z</cp:lastPrinted>
  <dcterms:created xsi:type="dcterms:W3CDTF">2017-03-22T08:05:00Z</dcterms:created>
  <dcterms:modified xsi:type="dcterms:W3CDTF">2017-05-05T02:37:00Z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