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500055" w:rsidP="008518E9">
      <w:pPr>
        <w:tabs>
          <w:tab w:val="right" w:pos="9216"/>
        </w:tabs>
        <w:spacing w:after="0"/>
        <w:jc w:val="left"/>
        <w:rPr>
          <w:b/>
          <w:lang w:eastAsia="zh-CN"/>
        </w:rPr>
      </w:pPr>
      <w:bookmarkStart w:id="0" w:name="_Ref124589705"/>
      <w:bookmarkStart w:id="1" w:name="_Ref129681862"/>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AC4591" w:rsidRPr="008518E9">
        <w:rPr>
          <w:b/>
        </w:rPr>
        <w:t>3GPP TSG RAN WG1 Meeting #</w:t>
      </w:r>
      <w:r w:rsidR="00756EA7">
        <w:rPr>
          <w:rFonts w:hint="eastAsia"/>
          <w:b/>
          <w:lang w:eastAsia="zh-CN"/>
        </w:rPr>
        <w:t>8</w:t>
      </w:r>
      <w:r w:rsidR="00C53304">
        <w:rPr>
          <w:b/>
          <w:lang w:eastAsia="zh-CN"/>
        </w:rPr>
        <w:t>8</w:t>
      </w:r>
      <w:r w:rsidR="00C44180">
        <w:rPr>
          <w:b/>
          <w:lang w:eastAsia="zh-CN"/>
        </w:rPr>
        <w:t>bis</w:t>
      </w:r>
      <w:r w:rsidR="00AC4591" w:rsidRPr="008518E9">
        <w:rPr>
          <w:b/>
          <w:lang w:eastAsia="zh-CN"/>
        </w:rPr>
        <w:tab/>
      </w:r>
      <w:r w:rsidR="00003C06" w:rsidRPr="00003C06">
        <w:rPr>
          <w:b/>
        </w:rPr>
        <w:t>R1-1704223</w:t>
      </w:r>
    </w:p>
    <w:p w:rsidR="00C44180" w:rsidRPr="00A47139" w:rsidRDefault="00C44180" w:rsidP="00C44180">
      <w:pPr>
        <w:spacing w:after="0"/>
        <w:jc w:val="left"/>
        <w:rPr>
          <w:b/>
          <w:kern w:val="2"/>
          <w:lang w:eastAsia="zh-CN"/>
        </w:rPr>
      </w:pPr>
      <w:r w:rsidRPr="00A47139">
        <w:rPr>
          <w:b/>
          <w:kern w:val="2"/>
          <w:lang w:val="de-DE" w:eastAsia="zh-CN"/>
        </w:rPr>
        <w:t>Spokane, USA,</w:t>
      </w:r>
      <w:r w:rsidRPr="00A47139">
        <w:rPr>
          <w:b/>
          <w:kern w:val="2"/>
          <w:lang w:eastAsia="zh-CN"/>
        </w:rPr>
        <w:t xml:space="preserve"> April 3</w:t>
      </w:r>
      <w:r w:rsidR="00010BBC">
        <w:rPr>
          <w:rFonts w:hint="eastAsia"/>
          <w:b/>
          <w:kern w:val="2"/>
          <w:lang w:eastAsia="zh-CN"/>
        </w:rPr>
        <w:t>rd</w:t>
      </w:r>
      <w:r w:rsidRPr="00A47139">
        <w:rPr>
          <w:b/>
          <w:kern w:val="2"/>
          <w:lang w:eastAsia="zh-CN"/>
        </w:rPr>
        <w:t xml:space="preserve"> – 7</w:t>
      </w:r>
      <w:r>
        <w:rPr>
          <w:b/>
          <w:kern w:val="2"/>
          <w:lang w:eastAsia="zh-CN"/>
        </w:rPr>
        <w:t>th</w:t>
      </w:r>
      <w:r w:rsidRPr="00A47139">
        <w:rPr>
          <w:b/>
          <w:kern w:val="2"/>
          <w:lang w:eastAsia="zh-CN"/>
        </w:rPr>
        <w:t>,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AD03CE">
        <w:rPr>
          <w:rFonts w:hint="eastAsia"/>
          <w:b/>
          <w:lang w:eastAsia="zh-CN"/>
        </w:rPr>
        <w:t>8.1.3.1.</w:t>
      </w:r>
      <w:r w:rsidR="00C44180">
        <w:rPr>
          <w:b/>
          <w:lang w:eastAsia="zh-CN"/>
        </w:rPr>
        <w:t>5</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C44180">
        <w:rPr>
          <w:b/>
          <w:lang w:eastAsia="zh-CN"/>
        </w:rPr>
        <w:t>HARQ</w:t>
      </w:r>
      <w:r w:rsidR="00976663">
        <w:rPr>
          <w:b/>
          <w:lang w:eastAsia="zh-CN"/>
        </w:rPr>
        <w:t xml:space="preserve"> indication</w:t>
      </w:r>
      <w:r w:rsidR="00C44180">
        <w:rPr>
          <w:b/>
          <w:lang w:eastAsia="zh-CN"/>
        </w:rPr>
        <w:t xml:space="preserve"> design for UL </w:t>
      </w:r>
      <w:r w:rsidR="00AC10DC">
        <w:rPr>
          <w:b/>
          <w:lang w:eastAsia="zh-CN"/>
        </w:rPr>
        <w:t>GF</w:t>
      </w:r>
      <w:r w:rsidR="00C44180">
        <w:rPr>
          <w:b/>
          <w:lang w:eastAsia="zh-CN"/>
        </w:rPr>
        <w:t xml:space="preserve"> transmission</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9D098D" w:rsidRDefault="009D098D" w:rsidP="009D098D">
      <w:pPr>
        <w:rPr>
          <w:lang w:eastAsia="zh-CN"/>
        </w:rPr>
      </w:pPr>
      <w:r w:rsidRPr="00B04045">
        <w:rPr>
          <w:rFonts w:hint="eastAsia"/>
          <w:lang w:eastAsia="zh-CN"/>
        </w:rPr>
        <w:t>In RAN1#</w:t>
      </w:r>
      <w:r>
        <w:rPr>
          <w:lang w:eastAsia="zh-CN"/>
        </w:rPr>
        <w:t>88 meeting</w:t>
      </w:r>
      <w:r w:rsidRPr="00B04045">
        <w:rPr>
          <w:rFonts w:hint="eastAsia"/>
          <w:lang w:eastAsia="zh-CN"/>
        </w:rPr>
        <w:t xml:space="preserve">, the following agreements were </w:t>
      </w:r>
      <w:r w:rsidRPr="00B04045">
        <w:rPr>
          <w:lang w:eastAsia="zh-CN"/>
        </w:rPr>
        <w:t>achieved</w:t>
      </w:r>
      <w:r w:rsidRPr="00B04045">
        <w:rPr>
          <w:rFonts w:hint="eastAsia"/>
          <w:lang w:eastAsia="zh-CN"/>
        </w:rPr>
        <w:t xml:space="preserve"> for </w:t>
      </w:r>
      <w:r w:rsidRPr="00B04045">
        <w:rPr>
          <w:lang w:eastAsia="zh-CN"/>
        </w:rPr>
        <w:t xml:space="preserve">URLLC </w:t>
      </w:r>
      <w:r w:rsidRPr="00B04045">
        <w:rPr>
          <w:rFonts w:hint="eastAsia"/>
          <w:lang w:eastAsia="zh-CN"/>
        </w:rPr>
        <w:t>to support</w:t>
      </w:r>
      <w:r w:rsidRPr="00B04045">
        <w:rPr>
          <w:lang w:eastAsia="zh-CN"/>
        </w:rPr>
        <w:t xml:space="preserve"> grant-free</w:t>
      </w:r>
      <w:r w:rsidRPr="00B04045">
        <w:rPr>
          <w:rFonts w:hint="eastAsia"/>
          <w:lang w:eastAsia="zh-CN"/>
        </w:rPr>
        <w:t xml:space="preserve"> transmission [</w:t>
      </w:r>
      <w:r w:rsidRPr="00B04045">
        <w:rPr>
          <w:lang w:eastAsia="zh-CN"/>
        </w:rPr>
        <w:t>1</w:t>
      </w:r>
      <w:r w:rsidRPr="00B04045">
        <w:rPr>
          <w:rFonts w:hint="eastAsia"/>
          <w:lang w:eastAsia="zh-CN"/>
        </w:rPr>
        <w:t>]:</w:t>
      </w:r>
    </w:p>
    <w:p w:rsidR="009D098D" w:rsidRPr="00B04045" w:rsidRDefault="009D098D" w:rsidP="009D098D">
      <w:pPr>
        <w:rPr>
          <w:b/>
          <w:bCs/>
          <w:i/>
          <w:sz w:val="20"/>
          <w:u w:val="single"/>
          <w:lang w:val="en-GB"/>
        </w:rPr>
      </w:pPr>
      <w:r w:rsidRPr="00B04045">
        <w:rPr>
          <w:b/>
          <w:bCs/>
          <w:i/>
          <w:sz w:val="20"/>
          <w:u w:val="single"/>
          <w:lang w:val="en-GB"/>
        </w:rPr>
        <w:t>Agreements:</w:t>
      </w:r>
    </w:p>
    <w:p w:rsidR="009D098D" w:rsidRDefault="009F4941" w:rsidP="009F4941">
      <w:pPr>
        <w:spacing w:afterLines="50"/>
        <w:rPr>
          <w:lang w:eastAsia="zh-CN"/>
        </w:rPr>
      </w:pPr>
      <w:r>
        <w:rPr>
          <w:lang w:eastAsia="zh-CN"/>
        </w:rPr>
        <w:t>• For UL transmission without grant,</w:t>
      </w:r>
    </w:p>
    <w:p w:rsidR="009F4941" w:rsidRDefault="009D098D" w:rsidP="009F4941">
      <w:pPr>
        <w:spacing w:afterLines="50"/>
        <w:rPr>
          <w:lang w:eastAsia="zh-CN"/>
        </w:rPr>
      </w:pPr>
      <w:r>
        <w:rPr>
          <w:lang w:eastAsia="zh-CN"/>
        </w:rPr>
        <w:t xml:space="preserve">       </w:t>
      </w:r>
      <w:r w:rsidR="009F4941">
        <w:rPr>
          <w:lang w:eastAsia="zh-CN"/>
        </w:rPr>
        <w:t>• The resource configuration includes at least the following</w:t>
      </w:r>
    </w:p>
    <w:p w:rsidR="009F4941" w:rsidRPr="009D098D" w:rsidRDefault="009D098D" w:rsidP="009F4941">
      <w:pPr>
        <w:spacing w:afterLines="50"/>
        <w:rPr>
          <w:sz w:val="20"/>
          <w:szCs w:val="20"/>
          <w:lang w:eastAsia="zh-CN"/>
        </w:rPr>
      </w:pPr>
      <w:r w:rsidRP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Time and frequency resources, FFS: including resources for repetitions, implicitly or explicitly</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Modulation and coding scheme(s), possibly including RV, implicitly or explicitly</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Reference signal parameters</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Details</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The number of repetitions K</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Whether multiple number of K can be configured to one UE</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other parameters</w:t>
      </w:r>
    </w:p>
    <w:p w:rsidR="009D098D" w:rsidRDefault="009D098D" w:rsidP="009D098D">
      <w:pPr>
        <w:rPr>
          <w:b/>
          <w:bCs/>
          <w:i/>
          <w:sz w:val="20"/>
          <w:u w:val="single"/>
          <w:lang w:val="en-GB"/>
        </w:rPr>
      </w:pPr>
    </w:p>
    <w:p w:rsidR="009D098D" w:rsidRPr="00B04045" w:rsidRDefault="009D098D" w:rsidP="009D098D">
      <w:pPr>
        <w:rPr>
          <w:b/>
          <w:bCs/>
          <w:i/>
          <w:sz w:val="20"/>
          <w:u w:val="single"/>
          <w:lang w:val="en-GB"/>
        </w:rPr>
      </w:pPr>
      <w:r w:rsidRPr="00B04045">
        <w:rPr>
          <w:b/>
          <w:bCs/>
          <w:i/>
          <w:sz w:val="20"/>
          <w:u w:val="single"/>
          <w:lang w:val="en-GB"/>
        </w:rPr>
        <w:t>Agreements:</w:t>
      </w:r>
    </w:p>
    <w:p w:rsidR="009F4941" w:rsidRDefault="009F4941" w:rsidP="009F4941">
      <w:pPr>
        <w:spacing w:afterLines="50"/>
        <w:rPr>
          <w:lang w:eastAsia="zh-CN"/>
        </w:rPr>
      </w:pPr>
      <w:r>
        <w:rPr>
          <w:lang w:eastAsia="zh-CN"/>
        </w:rPr>
        <w:t>• For UE configured with K repetitions for a TB transmission with/without grant, the UE can continue repetitions (FFS can be different RV versions, FFS different MCS) for the TB until one of the following conditions is met</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If an UL grant is successfully received for a slot/mini-slot for the same TB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FFS: How to determine the grant is for the same TB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FFS: An acknowledgement/indication of successful receiving of that TB from gNB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The number of repetitions for that TB reaches K</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009F4941" w:rsidRPr="009D098D">
        <w:rPr>
          <w:sz w:val="20"/>
          <w:szCs w:val="20"/>
          <w:lang w:eastAsia="zh-CN"/>
        </w:rPr>
        <w:t>• FFS: Whether it is possible to determine if the grant is for the same TB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xml:space="preserve">• Note that this does not assume that UL grant is scheduled based on the slot whereas grant free </w:t>
      </w:r>
      <w:r w:rsidRPr="009D098D">
        <w:rPr>
          <w:sz w:val="20"/>
          <w:szCs w:val="20"/>
          <w:lang w:eastAsia="zh-CN"/>
        </w:rPr>
        <w:t xml:space="preserve">                   </w:t>
      </w:r>
      <w:r>
        <w:rPr>
          <w:sz w:val="20"/>
          <w:szCs w:val="20"/>
          <w:lang w:eastAsia="zh-CN"/>
        </w:rPr>
        <w:t xml:space="preserve">   </w:t>
      </w:r>
      <w:r w:rsidR="00A76098">
        <w:rPr>
          <w:sz w:val="20"/>
          <w:szCs w:val="20"/>
          <w:lang w:eastAsia="zh-CN"/>
        </w:rPr>
        <w:t xml:space="preserve">  </w:t>
      </w:r>
      <w:r w:rsidR="009F4941" w:rsidRPr="009D098D">
        <w:rPr>
          <w:sz w:val="20"/>
          <w:szCs w:val="20"/>
          <w:lang w:eastAsia="zh-CN"/>
        </w:rPr>
        <w:t>allocation is based on mini-slot (vice versa)</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Note that other termination condition of repetition may apply</w:t>
      </w:r>
    </w:p>
    <w:p w:rsidR="000A0276" w:rsidRDefault="000A0276" w:rsidP="009F4941">
      <w:pPr>
        <w:spacing w:afterLines="50"/>
        <w:rPr>
          <w:lang w:eastAsia="zh-CN"/>
        </w:rPr>
      </w:pPr>
      <w:r>
        <w:rPr>
          <w:lang w:eastAsia="zh-CN"/>
        </w:rPr>
        <w:t xml:space="preserve">In this contribution, we are trying to address some of the </w:t>
      </w:r>
      <w:r w:rsidR="005A3869">
        <w:rPr>
          <w:lang w:eastAsia="zh-CN"/>
        </w:rPr>
        <w:t xml:space="preserve">motivations and </w:t>
      </w:r>
      <w:r>
        <w:rPr>
          <w:lang w:eastAsia="zh-CN"/>
        </w:rPr>
        <w:t xml:space="preserve">issues on how to perform acknowledgement/indication of successful receiving </w:t>
      </w:r>
      <w:r w:rsidR="00823F46">
        <w:rPr>
          <w:lang w:eastAsia="zh-CN"/>
        </w:rPr>
        <w:t xml:space="preserve">by gNB </w:t>
      </w:r>
      <w:r>
        <w:rPr>
          <w:lang w:eastAsia="zh-CN"/>
        </w:rPr>
        <w:t>of a TB transmi</w:t>
      </w:r>
      <w:r w:rsidR="00823F46">
        <w:rPr>
          <w:lang w:eastAsia="zh-CN"/>
        </w:rPr>
        <w:t xml:space="preserve">tted without </w:t>
      </w:r>
      <w:proofErr w:type="gramStart"/>
      <w:r w:rsidR="00823F46">
        <w:rPr>
          <w:lang w:eastAsia="zh-CN"/>
        </w:rPr>
        <w:t xml:space="preserve">grant </w:t>
      </w:r>
      <w:r>
        <w:rPr>
          <w:lang w:eastAsia="zh-CN"/>
        </w:rPr>
        <w:t>.</w:t>
      </w:r>
      <w:proofErr w:type="gramEnd"/>
      <w:r>
        <w:rPr>
          <w:lang w:eastAsia="zh-CN"/>
        </w:rPr>
        <w:t xml:space="preserve"> </w:t>
      </w:r>
    </w:p>
    <w:p w:rsidR="000A0276" w:rsidRDefault="000A0276" w:rsidP="009F4941">
      <w:pPr>
        <w:spacing w:afterLines="50"/>
        <w:rPr>
          <w:lang w:eastAsia="zh-CN"/>
        </w:rPr>
      </w:pPr>
    </w:p>
    <w:p w:rsidR="0050449D" w:rsidRDefault="005514F8" w:rsidP="00CB1396">
      <w:pPr>
        <w:pStyle w:val="1"/>
        <w:rPr>
          <w:lang w:val="en-US"/>
        </w:rPr>
      </w:pPr>
      <w:bookmarkStart w:id="2" w:name="_Ref129681832"/>
      <w:r>
        <w:rPr>
          <w:rFonts w:hint="eastAsia"/>
          <w:lang w:val="en-US"/>
        </w:rPr>
        <w:t xml:space="preserve">Discussion </w:t>
      </w:r>
    </w:p>
    <w:p w:rsidR="00A76098" w:rsidRDefault="00823F46" w:rsidP="006A0C2F">
      <w:pPr>
        <w:rPr>
          <w:lang w:eastAsia="zh-CN"/>
        </w:rPr>
      </w:pPr>
      <w:r>
        <w:rPr>
          <w:lang w:eastAsia="zh-CN"/>
        </w:rPr>
        <w:t xml:space="preserve">In </w:t>
      </w:r>
      <w:r w:rsidR="004B071B" w:rsidRPr="00B04045">
        <w:rPr>
          <w:lang w:eastAsia="zh-CN"/>
        </w:rPr>
        <w:t>the NR agreements, an UL transmission scheme without grant</w:t>
      </w:r>
      <w:r w:rsidR="004B071B" w:rsidRPr="00B04045">
        <w:rPr>
          <w:rFonts w:hint="eastAsia"/>
          <w:lang w:eastAsia="zh-CN"/>
        </w:rPr>
        <w:t xml:space="preserve"> </w:t>
      </w:r>
      <w:r w:rsidR="004B071B" w:rsidRPr="00B04045">
        <w:rPr>
          <w:lang w:eastAsia="zh-CN"/>
        </w:rPr>
        <w:t>support</w:t>
      </w:r>
      <w:r w:rsidR="004B071B" w:rsidRPr="00B04045">
        <w:rPr>
          <w:rFonts w:hint="eastAsia"/>
          <w:lang w:eastAsia="zh-CN"/>
        </w:rPr>
        <w:t>s</w:t>
      </w:r>
      <w:r w:rsidR="004B071B" w:rsidRPr="00B04045">
        <w:rPr>
          <w:lang w:eastAsia="zh-CN"/>
        </w:rPr>
        <w:t xml:space="preserve"> K (K&gt;=1) repetitions including initial transmission </w:t>
      </w:r>
      <w:r>
        <w:rPr>
          <w:lang w:eastAsia="zh-CN"/>
        </w:rPr>
        <w:t xml:space="preserve">of </w:t>
      </w:r>
      <w:r w:rsidR="004B071B" w:rsidRPr="00B04045">
        <w:rPr>
          <w:lang w:eastAsia="zh-CN"/>
        </w:rPr>
        <w:t xml:space="preserve">the same </w:t>
      </w:r>
      <w:r w:rsidR="004B071B" w:rsidRPr="00B04045">
        <w:rPr>
          <w:rFonts w:hint="eastAsia"/>
          <w:lang w:eastAsia="zh-CN"/>
        </w:rPr>
        <w:t>TB</w:t>
      </w:r>
      <w:r w:rsidR="004B071B" w:rsidRPr="00B04045">
        <w:rPr>
          <w:lang w:eastAsia="zh-CN"/>
        </w:rPr>
        <w:t xml:space="preserve">. The number of </w:t>
      </w:r>
      <w:r w:rsidR="004B071B" w:rsidRPr="00B04045">
        <w:rPr>
          <w:rFonts w:hint="eastAsia"/>
          <w:lang w:eastAsia="zh-CN"/>
        </w:rPr>
        <w:t xml:space="preserve">maximum </w:t>
      </w:r>
      <w:r w:rsidR="004B071B" w:rsidRPr="00B04045">
        <w:rPr>
          <w:lang w:eastAsia="zh-CN"/>
        </w:rPr>
        <w:t xml:space="preserve">repetitions, K, is </w:t>
      </w:r>
      <w:r w:rsidR="004B071B" w:rsidRPr="00B04045">
        <w:rPr>
          <w:rFonts w:hint="eastAsia"/>
          <w:lang w:eastAsia="zh-CN"/>
        </w:rPr>
        <w:t xml:space="preserve">a </w:t>
      </w:r>
      <w:r w:rsidR="004B071B" w:rsidRPr="00B04045">
        <w:rPr>
          <w:lang w:eastAsia="zh-CN"/>
        </w:rPr>
        <w:t>configurable parameter</w:t>
      </w:r>
      <w:r w:rsidR="004B071B">
        <w:rPr>
          <w:lang w:eastAsia="zh-CN"/>
        </w:rPr>
        <w:t xml:space="preserve">. To support URLLC service, the number of </w:t>
      </w:r>
      <w:r w:rsidR="0060316D">
        <w:rPr>
          <w:lang w:eastAsia="zh-CN"/>
        </w:rPr>
        <w:t xml:space="preserve">maximum </w:t>
      </w:r>
      <w:r w:rsidR="004B071B">
        <w:rPr>
          <w:lang w:eastAsia="zh-CN"/>
        </w:rPr>
        <w:t xml:space="preserve">repetitions can be determined according to the delay budget, numerology and slot duration.  </w:t>
      </w:r>
      <w:r w:rsidR="0060316D">
        <w:rPr>
          <w:lang w:eastAsia="zh-CN"/>
        </w:rPr>
        <w:t xml:space="preserve">However, there </w:t>
      </w:r>
      <w:r w:rsidR="008A0388">
        <w:rPr>
          <w:lang w:eastAsia="zh-CN"/>
        </w:rPr>
        <w:t>is some tradeoff</w:t>
      </w:r>
      <w:r w:rsidR="0060316D">
        <w:rPr>
          <w:lang w:eastAsia="zh-CN"/>
        </w:rPr>
        <w:t xml:space="preserve"> </w:t>
      </w:r>
      <w:r w:rsidR="007B44C9">
        <w:rPr>
          <w:lang w:eastAsia="zh-CN"/>
        </w:rPr>
        <w:t>in</w:t>
      </w:r>
      <w:r w:rsidR="0060316D">
        <w:rPr>
          <w:lang w:eastAsia="zh-CN"/>
        </w:rPr>
        <w:t xml:space="preserve"> </w:t>
      </w:r>
      <w:r w:rsidR="008A0388">
        <w:rPr>
          <w:lang w:eastAsia="zh-CN"/>
        </w:rPr>
        <w:t xml:space="preserve">selecting K for a UE. If K is too large, </w:t>
      </w:r>
      <w:r w:rsidR="005A3869">
        <w:rPr>
          <w:lang w:eastAsia="zh-CN"/>
        </w:rPr>
        <w:t xml:space="preserve">it may cause unnecessary transmissions for some users with good channel quality that requires </w:t>
      </w:r>
      <w:r w:rsidR="005A3869">
        <w:rPr>
          <w:lang w:eastAsia="zh-CN"/>
        </w:rPr>
        <w:lastRenderedPageBreak/>
        <w:t>smaller number of consecutive transmissions for successful reception. Thus, the</w:t>
      </w:r>
      <w:r w:rsidR="008A0388">
        <w:rPr>
          <w:lang w:eastAsia="zh-CN"/>
        </w:rPr>
        <w:t xml:space="preserve"> wasted </w:t>
      </w:r>
      <w:r w:rsidR="005A3869">
        <w:rPr>
          <w:lang w:eastAsia="zh-CN"/>
        </w:rPr>
        <w:t xml:space="preserve">more </w:t>
      </w:r>
      <w:r w:rsidR="008A0388">
        <w:rPr>
          <w:lang w:eastAsia="zh-CN"/>
        </w:rPr>
        <w:t>repetitions</w:t>
      </w:r>
      <w:r w:rsidR="005A3869">
        <w:rPr>
          <w:lang w:eastAsia="zh-CN"/>
        </w:rPr>
        <w:t xml:space="preserve"> for these users</w:t>
      </w:r>
      <w:r w:rsidR="008A0388">
        <w:rPr>
          <w:lang w:eastAsia="zh-CN"/>
        </w:rPr>
        <w:t xml:space="preserve"> </w:t>
      </w:r>
      <w:r w:rsidR="005A3869">
        <w:rPr>
          <w:lang w:eastAsia="zh-CN"/>
        </w:rPr>
        <w:t>will</w:t>
      </w:r>
      <w:r w:rsidR="008A0388">
        <w:rPr>
          <w:lang w:eastAsia="zh-CN"/>
        </w:rPr>
        <w:t xml:space="preserve"> cause unnecessary interference to other grant-free UEs sharing the same resources. On the other hand, if K is </w:t>
      </w:r>
      <w:r w:rsidR="005A3869">
        <w:rPr>
          <w:lang w:eastAsia="zh-CN"/>
        </w:rPr>
        <w:t xml:space="preserve">set </w:t>
      </w:r>
      <w:r w:rsidR="008A0388">
        <w:rPr>
          <w:lang w:eastAsia="zh-CN"/>
        </w:rPr>
        <w:t>too small</w:t>
      </w:r>
      <w:r w:rsidR="005A3869">
        <w:rPr>
          <w:lang w:eastAsia="zh-CN"/>
        </w:rPr>
        <w:t>,</w:t>
      </w:r>
      <w:r w:rsidR="008A0388">
        <w:rPr>
          <w:lang w:eastAsia="zh-CN"/>
        </w:rPr>
        <w:t xml:space="preserve"> UE </w:t>
      </w:r>
      <w:r w:rsidR="005A3869">
        <w:rPr>
          <w:lang w:eastAsia="zh-CN"/>
        </w:rPr>
        <w:t xml:space="preserve">will possibly need to </w:t>
      </w:r>
      <w:r w:rsidR="008A0388">
        <w:rPr>
          <w:lang w:eastAsia="zh-CN"/>
        </w:rPr>
        <w:t xml:space="preserve">wait for an HARQ response or UL grant after K repetitions, then the reliability of URLLC UE may not be satisfied within the latency bound. A good solution for URLLC UE is to set K according </w:t>
      </w:r>
      <w:r w:rsidR="005A3869">
        <w:rPr>
          <w:lang w:eastAsia="zh-CN"/>
        </w:rPr>
        <w:t xml:space="preserve">to </w:t>
      </w:r>
      <w:r w:rsidR="008A0388">
        <w:rPr>
          <w:lang w:eastAsia="zh-CN"/>
        </w:rPr>
        <w:t xml:space="preserve">the latency requirement but allows </w:t>
      </w:r>
      <w:r w:rsidR="007B44C9">
        <w:rPr>
          <w:lang w:eastAsia="zh-CN"/>
        </w:rPr>
        <w:t xml:space="preserve">for </w:t>
      </w:r>
      <w:r w:rsidR="005A3869">
        <w:rPr>
          <w:lang w:eastAsia="zh-CN"/>
        </w:rPr>
        <w:t xml:space="preserve">an early </w:t>
      </w:r>
      <w:r w:rsidR="008A0388">
        <w:rPr>
          <w:lang w:eastAsia="zh-CN"/>
        </w:rPr>
        <w:t xml:space="preserve">termination of the repetition </w:t>
      </w:r>
      <w:r w:rsidR="005A3869">
        <w:rPr>
          <w:lang w:eastAsia="zh-CN"/>
        </w:rPr>
        <w:t xml:space="preserve">transmissions </w:t>
      </w:r>
      <w:r w:rsidR="008A0388">
        <w:rPr>
          <w:lang w:eastAsia="zh-CN"/>
        </w:rPr>
        <w:t xml:space="preserve">of the TB through a </w:t>
      </w:r>
      <w:r w:rsidR="007820B0">
        <w:rPr>
          <w:lang w:eastAsia="zh-CN"/>
        </w:rPr>
        <w:t xml:space="preserve">DL </w:t>
      </w:r>
      <w:r w:rsidR="008A0388">
        <w:rPr>
          <w:lang w:eastAsia="zh-CN"/>
        </w:rPr>
        <w:t xml:space="preserve">acknowledgement/indication. </w:t>
      </w:r>
      <w:r w:rsidR="00676558">
        <w:rPr>
          <w:lang w:eastAsia="zh-CN"/>
        </w:rPr>
        <w:t>In the following, we discuss possible solutions for such acknowledgment</w:t>
      </w:r>
      <w:r w:rsidR="005A3869">
        <w:rPr>
          <w:lang w:eastAsia="zh-CN"/>
        </w:rPr>
        <w:t xml:space="preserve">/indication </w:t>
      </w:r>
      <w:r w:rsidR="00717E9F">
        <w:rPr>
          <w:lang w:eastAsia="zh-CN"/>
        </w:rPr>
        <w:t xml:space="preserve">and HARQ response for </w:t>
      </w:r>
      <w:r w:rsidR="007820B0">
        <w:rPr>
          <w:lang w:eastAsia="zh-CN"/>
        </w:rPr>
        <w:t xml:space="preserve">UL </w:t>
      </w:r>
      <w:r w:rsidR="00717E9F">
        <w:rPr>
          <w:lang w:eastAsia="zh-CN"/>
        </w:rPr>
        <w:t xml:space="preserve">grant-free transmission. </w:t>
      </w:r>
    </w:p>
    <w:p w:rsidR="00E00EFE" w:rsidRPr="006A0C2F" w:rsidRDefault="00E00EFE" w:rsidP="006A0C2F">
      <w:pPr>
        <w:rPr>
          <w:lang w:eastAsia="zh-CN"/>
        </w:rPr>
      </w:pPr>
    </w:p>
    <w:p w:rsidR="00B04DAA" w:rsidRDefault="009059D4" w:rsidP="00B04DAA">
      <w:pPr>
        <w:pStyle w:val="2"/>
        <w:spacing w:beforeLines="50"/>
        <w:ind w:left="578" w:hanging="578"/>
        <w:rPr>
          <w:lang w:eastAsia="zh-CN"/>
        </w:rPr>
      </w:pPr>
      <w:r>
        <w:rPr>
          <w:lang w:eastAsia="zh-CN"/>
        </w:rPr>
        <w:t>PHICH</w:t>
      </w:r>
      <w:r w:rsidR="00676558">
        <w:rPr>
          <w:lang w:eastAsia="zh-CN"/>
        </w:rPr>
        <w:t>-like</w:t>
      </w:r>
      <w:r>
        <w:rPr>
          <w:lang w:eastAsia="zh-CN"/>
        </w:rPr>
        <w:t xml:space="preserve"> channel</w:t>
      </w:r>
      <w:r w:rsidR="00676558">
        <w:rPr>
          <w:lang w:eastAsia="zh-CN"/>
        </w:rPr>
        <w:t xml:space="preserve"> </w:t>
      </w:r>
    </w:p>
    <w:p w:rsidR="00B313F6" w:rsidRDefault="00E65F76" w:rsidP="00E65F76">
      <w:pPr>
        <w:rPr>
          <w:lang w:eastAsia="zh-CN"/>
        </w:rPr>
      </w:pPr>
      <w:r w:rsidRPr="00B04045">
        <w:rPr>
          <w:lang w:eastAsia="zh-CN"/>
        </w:rPr>
        <w:t>In</w:t>
      </w:r>
      <w:r>
        <w:rPr>
          <w:lang w:eastAsia="zh-CN"/>
        </w:rPr>
        <w:t xml:space="preserve"> [2], the necessity of PHICH-like channel for NR</w:t>
      </w:r>
      <w:r w:rsidR="00B313F6">
        <w:rPr>
          <w:lang w:eastAsia="zh-CN"/>
        </w:rPr>
        <w:t xml:space="preserve"> is discussed, in which it is shown that PHICH-like channel for ACK/NACK of grant-based and grant-free uplink transmission should be supported in NR</w:t>
      </w:r>
      <w:r>
        <w:rPr>
          <w:lang w:eastAsia="zh-CN"/>
        </w:rPr>
        <w:t xml:space="preserve">. For the purpose of indication of successful reception of a TB for grant-free transmission to stop further unnecessary retransmissions, an acknowledgment is enough. Sending a full uplink grant for this purpose may be </w:t>
      </w:r>
      <w:r w:rsidR="00B313F6">
        <w:rPr>
          <w:lang w:eastAsia="zh-CN"/>
        </w:rPr>
        <w:t xml:space="preserve">causing unnecessary overhead, especially when the number </w:t>
      </w:r>
      <w:r w:rsidR="00250BE0">
        <w:rPr>
          <w:lang w:eastAsia="zh-CN"/>
        </w:rPr>
        <w:t xml:space="preserve">of </w:t>
      </w:r>
      <w:r w:rsidR="00B313F6">
        <w:rPr>
          <w:lang w:eastAsia="zh-CN"/>
        </w:rPr>
        <w:t xml:space="preserve">grant-free users </w:t>
      </w:r>
      <w:r w:rsidR="00250BE0">
        <w:rPr>
          <w:lang w:eastAsia="zh-CN"/>
        </w:rPr>
        <w:t>is</w:t>
      </w:r>
      <w:r w:rsidR="00B313F6">
        <w:rPr>
          <w:lang w:eastAsia="zh-CN"/>
        </w:rPr>
        <w:t xml:space="preserve"> large. The PHICH-like channel, which only convey an ACK or NACK for a TB is a great fit for this purpose. </w:t>
      </w:r>
    </w:p>
    <w:p w:rsidR="00513FA4" w:rsidRDefault="00B313F6">
      <w:pPr>
        <w:rPr>
          <w:lang w:eastAsia="zh-CN"/>
        </w:rPr>
      </w:pPr>
      <w:r>
        <w:rPr>
          <w:lang w:eastAsia="zh-CN"/>
        </w:rPr>
        <w:t xml:space="preserve">The PHICH-like channel can be designed similar to </w:t>
      </w:r>
      <w:r w:rsidR="00513FA4">
        <w:rPr>
          <w:lang w:eastAsia="zh-CN"/>
        </w:rPr>
        <w:t>the PHICH channel in LTE. To identify the corresponding TB and UE, the ACK/NACK information can be carried on different orthogonal sequence</w:t>
      </w:r>
      <w:r w:rsidR="00831F4F">
        <w:rPr>
          <w:lang w:eastAsia="zh-CN"/>
        </w:rPr>
        <w:t>s</w:t>
      </w:r>
      <w:r w:rsidR="00513FA4">
        <w:rPr>
          <w:lang w:eastAsia="zh-CN"/>
        </w:rPr>
        <w:t xml:space="preserve"> in different groups.  </w:t>
      </w:r>
      <w:r w:rsidR="009D6238">
        <w:rPr>
          <w:lang w:eastAsia="zh-CN"/>
        </w:rPr>
        <w:t xml:space="preserve">The combination of the index of the orthogonal sequence and PHICH-like groups can be mapped to a combination of </w:t>
      </w:r>
      <w:r w:rsidR="00E227E0">
        <w:rPr>
          <w:lang w:eastAsia="zh-CN"/>
        </w:rPr>
        <w:t xml:space="preserve">different </w:t>
      </w:r>
      <w:r w:rsidR="009D6238">
        <w:rPr>
          <w:lang w:eastAsia="zh-CN"/>
        </w:rPr>
        <w:t>grant-free resource</w:t>
      </w:r>
      <w:r w:rsidR="00E227E0">
        <w:rPr>
          <w:lang w:eastAsia="zh-CN"/>
        </w:rPr>
        <w:t xml:space="preserve"> parameters</w:t>
      </w:r>
      <w:r w:rsidR="009D6238">
        <w:rPr>
          <w:lang w:eastAsia="zh-CN"/>
        </w:rPr>
        <w:t xml:space="preserve">.  </w:t>
      </w:r>
      <w:r w:rsidR="00E227E0">
        <w:rPr>
          <w:lang w:eastAsia="zh-CN"/>
        </w:rPr>
        <w:t>This mapping</w:t>
      </w:r>
      <w:r w:rsidR="009D6238">
        <w:rPr>
          <w:lang w:eastAsia="zh-CN"/>
        </w:rPr>
        <w:t xml:space="preserve"> can identify </w:t>
      </w:r>
      <w:r w:rsidR="00E227E0">
        <w:rPr>
          <w:lang w:eastAsia="zh-CN"/>
        </w:rPr>
        <w:t xml:space="preserve">the ACK/NACK for </w:t>
      </w:r>
      <w:r w:rsidR="009D6238">
        <w:rPr>
          <w:lang w:eastAsia="zh-CN"/>
        </w:rPr>
        <w:t xml:space="preserve">a specific TB. Therefore, a grant-free UE can identify which </w:t>
      </w:r>
      <w:r w:rsidR="006A3A9F">
        <w:rPr>
          <w:lang w:eastAsia="zh-CN"/>
        </w:rPr>
        <w:t xml:space="preserve">ACK/NACK </w:t>
      </w:r>
      <w:r w:rsidR="009C01A7">
        <w:rPr>
          <w:lang w:eastAsia="zh-CN"/>
        </w:rPr>
        <w:t xml:space="preserve">is </w:t>
      </w:r>
      <w:r w:rsidR="006A3A9F">
        <w:rPr>
          <w:lang w:eastAsia="zh-CN"/>
        </w:rPr>
        <w:t>carried for a particular TB.</w:t>
      </w:r>
      <w:bookmarkStart w:id="3" w:name="OLE_LINK150"/>
      <w:bookmarkStart w:id="4" w:name="OLE_LINK151"/>
      <w:bookmarkStart w:id="5" w:name="OLE_LINK152"/>
    </w:p>
    <w:p w:rsidR="002178BC" w:rsidRDefault="00AE5E4F">
      <w:pPr>
        <w:rPr>
          <w:i/>
          <w:kern w:val="2"/>
          <w:lang w:eastAsia="zh-CN"/>
        </w:rPr>
      </w:pPr>
      <w:r>
        <w:rPr>
          <w:b/>
          <w:i/>
          <w:kern w:val="2"/>
          <w:lang w:eastAsia="zh-CN"/>
        </w:rPr>
        <w:t>Observation</w:t>
      </w:r>
      <w:r w:rsidR="006519EA" w:rsidRPr="005B5C6A">
        <w:rPr>
          <w:rFonts w:hint="eastAsia"/>
          <w:b/>
          <w:i/>
          <w:kern w:val="2"/>
          <w:lang w:eastAsia="zh-CN"/>
        </w:rPr>
        <w:t xml:space="preserve"> </w:t>
      </w:r>
      <w:r w:rsidR="006519EA">
        <w:rPr>
          <w:b/>
          <w:i/>
          <w:kern w:val="2"/>
          <w:lang w:eastAsia="zh-CN"/>
        </w:rPr>
        <w:t>1</w:t>
      </w:r>
      <w:r w:rsidR="006519EA" w:rsidRPr="005B5C6A">
        <w:rPr>
          <w:rFonts w:hint="eastAsia"/>
          <w:b/>
          <w:i/>
          <w:kern w:val="2"/>
          <w:lang w:eastAsia="zh-CN"/>
        </w:rPr>
        <w:t xml:space="preserve">: </w:t>
      </w:r>
      <w:r w:rsidR="00B04DAA" w:rsidRPr="00B04DAA">
        <w:rPr>
          <w:i/>
          <w:kern w:val="2"/>
          <w:lang w:eastAsia="zh-CN"/>
        </w:rPr>
        <w:t xml:space="preserve">A </w:t>
      </w:r>
      <w:r w:rsidR="006519EA" w:rsidRPr="005B5C6A">
        <w:rPr>
          <w:i/>
          <w:kern w:val="2"/>
          <w:lang w:eastAsia="zh-CN"/>
        </w:rPr>
        <w:t>PHICH-like channel</w:t>
      </w:r>
      <w:r w:rsidR="009059D4">
        <w:rPr>
          <w:rFonts w:hint="eastAsia"/>
          <w:i/>
          <w:kern w:val="2"/>
          <w:lang w:eastAsia="zh-CN"/>
        </w:rPr>
        <w:t xml:space="preserve"> </w:t>
      </w:r>
      <w:r w:rsidR="00513FA4">
        <w:rPr>
          <w:i/>
          <w:kern w:val="2"/>
          <w:lang w:eastAsia="zh-CN"/>
        </w:rPr>
        <w:t>can be used as acknowledgement/indication of successfully receiving a TB in grant-free transmission with minimum overhead</w:t>
      </w:r>
      <w:r w:rsidR="009059D4">
        <w:rPr>
          <w:rFonts w:hint="eastAsia"/>
          <w:i/>
          <w:kern w:val="2"/>
          <w:lang w:eastAsia="zh-CN"/>
        </w:rPr>
        <w:t>.</w:t>
      </w:r>
      <w:bookmarkEnd w:id="3"/>
      <w:bookmarkEnd w:id="4"/>
      <w:bookmarkEnd w:id="5"/>
    </w:p>
    <w:p w:rsidR="006A3A9F" w:rsidRPr="009059D4" w:rsidRDefault="006A3A9F">
      <w:pPr>
        <w:rPr>
          <w:lang w:eastAsia="zh-CN"/>
        </w:rPr>
      </w:pPr>
    </w:p>
    <w:p w:rsidR="00B04DAA" w:rsidRDefault="00C6005C" w:rsidP="00B04DAA">
      <w:pPr>
        <w:pStyle w:val="2"/>
        <w:spacing w:beforeLines="50"/>
        <w:ind w:left="578" w:hanging="578"/>
        <w:rPr>
          <w:lang w:eastAsia="zh-CN"/>
        </w:rPr>
      </w:pPr>
      <w:r>
        <w:rPr>
          <w:lang w:eastAsia="zh-CN"/>
        </w:rPr>
        <w:t>DCI based solution</w:t>
      </w:r>
    </w:p>
    <w:p w:rsidR="00056CA3" w:rsidRDefault="006A3A9F" w:rsidP="00A6285E">
      <w:pPr>
        <w:rPr>
          <w:lang w:eastAsia="zh-CN"/>
        </w:rPr>
      </w:pPr>
      <w:r>
        <w:rPr>
          <w:lang w:eastAsia="zh-CN"/>
        </w:rPr>
        <w:t xml:space="preserve">Another potential solution for acknowledgement of a TB for grant-free transmission is by </w:t>
      </w:r>
      <w:r w:rsidR="0077363D">
        <w:rPr>
          <w:lang w:eastAsia="zh-CN"/>
        </w:rPr>
        <w:t xml:space="preserve">sending the acknowledgement through DCI. The DCI can be a group ACK/NACK transmitted through a </w:t>
      </w:r>
      <w:r w:rsidR="002F43B1">
        <w:rPr>
          <w:lang w:eastAsia="zh-CN"/>
        </w:rPr>
        <w:t xml:space="preserve">group </w:t>
      </w:r>
      <w:r w:rsidR="0077363D">
        <w:rPr>
          <w:lang w:eastAsia="zh-CN"/>
        </w:rPr>
        <w:t xml:space="preserve">common </w:t>
      </w:r>
      <w:r w:rsidR="002F43B1">
        <w:rPr>
          <w:lang w:eastAsia="zh-CN"/>
        </w:rPr>
        <w:t>DCI</w:t>
      </w:r>
      <w:r>
        <w:rPr>
          <w:lang w:eastAsia="zh-CN"/>
        </w:rPr>
        <w:t xml:space="preserve">. </w:t>
      </w:r>
      <w:r w:rsidR="00056CA3">
        <w:rPr>
          <w:lang w:eastAsia="zh-CN"/>
        </w:rPr>
        <w:t>The reason</w:t>
      </w:r>
      <w:r w:rsidR="0077363D">
        <w:rPr>
          <w:lang w:eastAsia="zh-CN"/>
        </w:rPr>
        <w:t xml:space="preserve"> sending</w:t>
      </w:r>
      <w:r w:rsidR="00056CA3">
        <w:rPr>
          <w:lang w:eastAsia="zh-CN"/>
        </w:rPr>
        <w:t xml:space="preserve"> a group ACK/NACK may be more suitable than </w:t>
      </w:r>
      <w:r w:rsidR="0077363D">
        <w:rPr>
          <w:lang w:eastAsia="zh-CN"/>
        </w:rPr>
        <w:t xml:space="preserve">sending </w:t>
      </w:r>
      <w:r w:rsidR="00056CA3">
        <w:rPr>
          <w:lang w:eastAsia="zh-CN"/>
        </w:rPr>
        <w:t>an individual ACK/NACK</w:t>
      </w:r>
      <w:r w:rsidR="00334FC7">
        <w:rPr>
          <w:lang w:eastAsia="zh-CN"/>
        </w:rPr>
        <w:t xml:space="preserve"> or grant</w:t>
      </w:r>
      <w:r w:rsidR="0077363D">
        <w:rPr>
          <w:lang w:eastAsia="zh-CN"/>
        </w:rPr>
        <w:t xml:space="preserve"> separately</w:t>
      </w:r>
      <w:r w:rsidR="00056CA3">
        <w:rPr>
          <w:lang w:eastAsia="zh-CN"/>
        </w:rPr>
        <w:t xml:space="preserve"> is that there are multiple potential users for grant-free transmissions, and there is only one bit </w:t>
      </w:r>
      <w:r w:rsidR="009C01A7">
        <w:rPr>
          <w:lang w:eastAsia="zh-CN"/>
        </w:rPr>
        <w:t xml:space="preserve">of </w:t>
      </w:r>
      <w:r w:rsidR="00056CA3">
        <w:rPr>
          <w:lang w:eastAsia="zh-CN"/>
        </w:rPr>
        <w:t xml:space="preserve">information needs to be </w:t>
      </w:r>
      <w:r w:rsidR="00F15087">
        <w:rPr>
          <w:lang w:eastAsia="zh-CN"/>
        </w:rPr>
        <w:t>conveyed</w:t>
      </w:r>
      <w:r w:rsidR="00056CA3">
        <w:rPr>
          <w:lang w:eastAsia="zh-CN"/>
        </w:rPr>
        <w:t xml:space="preserve"> for stopping further repetition</w:t>
      </w:r>
      <w:r w:rsidR="00F15087">
        <w:rPr>
          <w:lang w:eastAsia="zh-CN"/>
        </w:rPr>
        <w:t>s</w:t>
      </w:r>
      <w:r w:rsidR="00056CA3">
        <w:rPr>
          <w:lang w:eastAsia="zh-CN"/>
        </w:rPr>
        <w:t xml:space="preserve"> of a TB, group ACK/NACK will be much more efficient in terms of signaling overhead.</w:t>
      </w:r>
    </w:p>
    <w:p w:rsidR="00056CA3" w:rsidRDefault="00056CA3" w:rsidP="00A6285E">
      <w:pPr>
        <w:rPr>
          <w:lang w:eastAsia="zh-CN"/>
        </w:rPr>
      </w:pPr>
      <w:r>
        <w:rPr>
          <w:lang w:eastAsia="zh-CN"/>
        </w:rPr>
        <w:t>The group ACK/NACK may be transmitted using group common DCI</w:t>
      </w:r>
      <w:r w:rsidR="0077363D">
        <w:rPr>
          <w:lang w:eastAsia="zh-CN"/>
        </w:rPr>
        <w:t xml:space="preserve">. Group DCI </w:t>
      </w:r>
      <w:r>
        <w:rPr>
          <w:lang w:eastAsia="zh-CN"/>
        </w:rPr>
        <w:t xml:space="preserve">is </w:t>
      </w:r>
      <w:r w:rsidR="0077363D">
        <w:rPr>
          <w:lang w:eastAsia="zh-CN"/>
        </w:rPr>
        <w:t xml:space="preserve">already supported </w:t>
      </w:r>
      <w:r>
        <w:rPr>
          <w:lang w:eastAsia="zh-CN"/>
        </w:rPr>
        <w:t xml:space="preserve">by </w:t>
      </w:r>
      <w:r w:rsidR="0077363D">
        <w:rPr>
          <w:lang w:eastAsia="zh-CN"/>
        </w:rPr>
        <w:t xml:space="preserve">LTE and </w:t>
      </w:r>
      <w:r>
        <w:rPr>
          <w:lang w:eastAsia="zh-CN"/>
        </w:rPr>
        <w:t xml:space="preserve">NR. </w:t>
      </w:r>
      <w:r w:rsidR="0077363D">
        <w:rPr>
          <w:lang w:eastAsia="zh-CN"/>
        </w:rPr>
        <w:t xml:space="preserve"> For supporting ACK/NACK of a group of UEs, we only need to define a new DCI format for this purpose.  </w:t>
      </w:r>
    </w:p>
    <w:p w:rsidR="0077363D" w:rsidRDefault="0077363D" w:rsidP="002F43B1">
      <w:pPr>
        <w:rPr>
          <w:i/>
          <w:color w:val="C00000"/>
          <w:lang w:eastAsia="zh-CN"/>
        </w:rPr>
      </w:pPr>
    </w:p>
    <w:p w:rsidR="002F43B1" w:rsidRPr="00CA4860" w:rsidRDefault="002F43B1" w:rsidP="002F43B1">
      <w:pPr>
        <w:rPr>
          <w:i/>
          <w:kern w:val="2"/>
          <w:lang w:eastAsia="zh-CN"/>
        </w:rPr>
      </w:pPr>
      <w:r w:rsidRPr="002F43B1">
        <w:rPr>
          <w:b/>
          <w:i/>
          <w:kern w:val="2"/>
          <w:lang w:eastAsia="zh-CN"/>
        </w:rPr>
        <w:t>Observation</w:t>
      </w:r>
      <w:r w:rsidRPr="002F43B1">
        <w:rPr>
          <w:rFonts w:hint="eastAsia"/>
          <w:b/>
          <w:i/>
          <w:kern w:val="2"/>
          <w:lang w:eastAsia="zh-CN"/>
        </w:rPr>
        <w:t xml:space="preserve"> </w:t>
      </w:r>
      <w:r w:rsidRPr="002F43B1">
        <w:rPr>
          <w:b/>
          <w:i/>
          <w:kern w:val="2"/>
          <w:lang w:eastAsia="zh-CN"/>
        </w:rPr>
        <w:t>2</w:t>
      </w:r>
      <w:r w:rsidRPr="002F43B1">
        <w:rPr>
          <w:rFonts w:hint="eastAsia"/>
          <w:b/>
          <w:i/>
          <w:kern w:val="2"/>
          <w:lang w:eastAsia="zh-CN"/>
        </w:rPr>
        <w:t xml:space="preserve">: </w:t>
      </w:r>
      <w:r w:rsidR="002A4DD1" w:rsidRPr="00B620FD">
        <w:rPr>
          <w:i/>
          <w:kern w:val="2"/>
          <w:lang w:eastAsia="zh-CN"/>
        </w:rPr>
        <w:t>A</w:t>
      </w:r>
      <w:r w:rsidR="002A4DD1">
        <w:rPr>
          <w:b/>
          <w:i/>
          <w:kern w:val="2"/>
          <w:lang w:eastAsia="zh-CN"/>
        </w:rPr>
        <w:t xml:space="preserve"> </w:t>
      </w:r>
      <w:r w:rsidR="002A4DD1">
        <w:rPr>
          <w:i/>
          <w:kern w:val="2"/>
          <w:lang w:eastAsia="zh-CN"/>
        </w:rPr>
        <w:t>g</w:t>
      </w:r>
      <w:r w:rsidR="0044420F" w:rsidRPr="0044420F">
        <w:rPr>
          <w:i/>
          <w:kern w:val="2"/>
          <w:lang w:eastAsia="zh-CN"/>
        </w:rPr>
        <w:t xml:space="preserve">roup </w:t>
      </w:r>
      <w:r w:rsidR="0099430B">
        <w:rPr>
          <w:i/>
          <w:kern w:val="2"/>
          <w:lang w:eastAsia="zh-CN"/>
        </w:rPr>
        <w:t>common DCI</w:t>
      </w:r>
      <w:r w:rsidR="0044420F" w:rsidRPr="0044420F">
        <w:rPr>
          <w:i/>
          <w:kern w:val="2"/>
          <w:lang w:eastAsia="zh-CN"/>
        </w:rPr>
        <w:t xml:space="preserve"> can also be used as acknowledgement/indication of successfully receiving TB</w:t>
      </w:r>
      <w:r w:rsidR="0099430B">
        <w:rPr>
          <w:i/>
          <w:kern w:val="2"/>
          <w:lang w:eastAsia="zh-CN"/>
        </w:rPr>
        <w:t>s</w:t>
      </w:r>
      <w:r w:rsidR="0044420F" w:rsidRPr="0044420F">
        <w:rPr>
          <w:i/>
          <w:kern w:val="2"/>
          <w:lang w:eastAsia="zh-CN"/>
        </w:rPr>
        <w:t xml:space="preserve"> in grant-free transmission.</w:t>
      </w:r>
    </w:p>
    <w:p w:rsidR="0052388D" w:rsidRDefault="0052388D" w:rsidP="00B04DAA">
      <w:pPr>
        <w:rPr>
          <w:b/>
          <w:i/>
          <w:kern w:val="2"/>
          <w:lang w:eastAsia="zh-CN"/>
        </w:rPr>
      </w:pPr>
    </w:p>
    <w:p w:rsidR="0077363D" w:rsidRPr="0077363D" w:rsidRDefault="0044420F" w:rsidP="0077363D">
      <w:pPr>
        <w:rPr>
          <w:lang w:eastAsia="zh-CN"/>
        </w:rPr>
      </w:pPr>
      <w:r w:rsidRPr="0044420F">
        <w:rPr>
          <w:lang w:eastAsia="zh-CN"/>
        </w:rPr>
        <w:t xml:space="preserve">Another solution for indicating </w:t>
      </w:r>
      <w:r w:rsidR="0077363D">
        <w:rPr>
          <w:lang w:eastAsia="zh-CN"/>
        </w:rPr>
        <w:t xml:space="preserve">acknowledgement of a TB for a grant-free transmission is to use individual DCI or unicast DCI. However, if the purpose of this DCI is for early stopping a continuous repetition for grant-free transmission, </w:t>
      </w:r>
      <w:r w:rsidRPr="0044420F">
        <w:rPr>
          <w:lang w:eastAsia="zh-CN"/>
        </w:rPr>
        <w:t xml:space="preserve">using current grant based DCI format may incur significant signaling overhead. </w:t>
      </w:r>
    </w:p>
    <w:p w:rsidR="0002754B" w:rsidRDefault="0002754B" w:rsidP="00B04DAA">
      <w:pPr>
        <w:rPr>
          <w:b/>
          <w:i/>
          <w:kern w:val="2"/>
          <w:lang w:eastAsia="zh-CN"/>
        </w:rPr>
      </w:pPr>
    </w:p>
    <w:p w:rsidR="0002754B" w:rsidRDefault="0002754B" w:rsidP="00B04DAA">
      <w:pPr>
        <w:rPr>
          <w:b/>
          <w:i/>
          <w:kern w:val="2"/>
          <w:lang w:eastAsia="zh-CN"/>
        </w:rPr>
      </w:pPr>
    </w:p>
    <w:p w:rsidR="0002754B" w:rsidRDefault="0002754B" w:rsidP="00B04DAA">
      <w:pPr>
        <w:rPr>
          <w:b/>
          <w:i/>
          <w:kern w:val="2"/>
          <w:lang w:eastAsia="zh-CN"/>
        </w:rPr>
      </w:pPr>
    </w:p>
    <w:p w:rsidR="000B0C30" w:rsidRPr="0002754B" w:rsidRDefault="0002754B" w:rsidP="00B04DAA">
      <w:pPr>
        <w:rPr>
          <w:lang w:val="en-GB" w:eastAsia="zh-CN"/>
        </w:rPr>
      </w:pPr>
      <w:r>
        <w:rPr>
          <w:b/>
          <w:i/>
          <w:kern w:val="2"/>
          <w:lang w:eastAsia="zh-CN"/>
        </w:rPr>
        <w:lastRenderedPageBreak/>
        <w:t xml:space="preserve">Observation 3: </w:t>
      </w:r>
      <w:proofErr w:type="spellStart"/>
      <w:r w:rsidRPr="00CA4860">
        <w:rPr>
          <w:i/>
          <w:kern w:val="2"/>
          <w:lang w:eastAsia="zh-CN"/>
        </w:rPr>
        <w:t>Unicast</w:t>
      </w:r>
      <w:proofErr w:type="spellEnd"/>
      <w:r w:rsidRPr="00CA4860">
        <w:rPr>
          <w:i/>
          <w:kern w:val="2"/>
          <w:lang w:eastAsia="zh-CN"/>
        </w:rPr>
        <w:t xml:space="preserve"> DCI can also be used for the purpose of early stopping a continuous retransmission.  </w:t>
      </w:r>
      <w:r w:rsidRPr="00C0794E">
        <w:rPr>
          <w:i/>
          <w:kern w:val="2"/>
          <w:lang w:val="en-GB" w:eastAsia="zh-CN"/>
        </w:rPr>
        <w:t xml:space="preserve">However, using the current grant based </w:t>
      </w:r>
      <w:proofErr w:type="spellStart"/>
      <w:r w:rsidRPr="00C0794E">
        <w:rPr>
          <w:i/>
          <w:kern w:val="2"/>
          <w:lang w:val="en-GB" w:eastAsia="zh-CN"/>
        </w:rPr>
        <w:t>unicast</w:t>
      </w:r>
      <w:proofErr w:type="spellEnd"/>
      <w:r w:rsidRPr="00C0794E">
        <w:rPr>
          <w:i/>
          <w:kern w:val="2"/>
          <w:lang w:val="en-GB" w:eastAsia="zh-CN"/>
        </w:rPr>
        <w:t xml:space="preserve"> DCI for this purpose is inefficient in terms of </w:t>
      </w:r>
      <w:proofErr w:type="spellStart"/>
      <w:r w:rsidRPr="00C0794E">
        <w:rPr>
          <w:i/>
          <w:kern w:val="2"/>
          <w:lang w:val="en-GB" w:eastAsia="zh-CN"/>
        </w:rPr>
        <w:t>signaling</w:t>
      </w:r>
      <w:proofErr w:type="spellEnd"/>
      <w:r w:rsidRPr="00C0794E">
        <w:rPr>
          <w:i/>
          <w:kern w:val="2"/>
          <w:lang w:val="en-GB" w:eastAsia="zh-CN"/>
        </w:rPr>
        <w:t xml:space="preserve"> overhead. </w:t>
      </w:r>
    </w:p>
    <w:p w:rsidR="000B0C30" w:rsidRPr="000B0C30" w:rsidRDefault="0044420F" w:rsidP="00B04DAA">
      <w:pPr>
        <w:rPr>
          <w:lang w:eastAsia="zh-CN"/>
        </w:rPr>
      </w:pPr>
      <w:r w:rsidRPr="0044420F">
        <w:rPr>
          <w:lang w:eastAsia="zh-CN"/>
        </w:rPr>
        <w:t>There are other channels (such as data channels) that can be used for HARQ feedback indication, which will not be discussed here</w:t>
      </w:r>
      <w:r w:rsidR="000B0C30">
        <w:rPr>
          <w:lang w:eastAsia="zh-CN"/>
        </w:rPr>
        <w:t xml:space="preserve"> </w:t>
      </w:r>
      <w:r w:rsidRPr="0044420F">
        <w:rPr>
          <w:lang w:eastAsia="zh-CN"/>
        </w:rPr>
        <w:t xml:space="preserve">in detail. </w:t>
      </w:r>
    </w:p>
    <w:p w:rsidR="003F3042" w:rsidRDefault="003F3042" w:rsidP="003F3042">
      <w:pPr>
        <w:rPr>
          <w:i/>
          <w:kern w:val="2"/>
          <w:lang w:eastAsia="zh-CN"/>
        </w:rPr>
      </w:pPr>
      <w:bookmarkStart w:id="6" w:name="_Ref124589665"/>
      <w:bookmarkStart w:id="7" w:name="_Ref71620620"/>
      <w:bookmarkStart w:id="8" w:name="_Ref124671424"/>
      <w:r>
        <w:rPr>
          <w:b/>
          <w:i/>
          <w:kern w:val="2"/>
          <w:lang w:eastAsia="zh-CN"/>
        </w:rPr>
        <w:t>Proposal</w:t>
      </w:r>
      <w:r w:rsidRPr="005B5C6A">
        <w:rPr>
          <w:rFonts w:hint="eastAsia"/>
          <w:b/>
          <w:i/>
          <w:kern w:val="2"/>
          <w:lang w:eastAsia="zh-CN"/>
        </w:rPr>
        <w:t xml:space="preserve"> </w:t>
      </w:r>
      <w:r>
        <w:rPr>
          <w:b/>
          <w:i/>
          <w:kern w:val="2"/>
          <w:lang w:eastAsia="zh-CN"/>
        </w:rPr>
        <w:t>1</w:t>
      </w:r>
      <w:r w:rsidRPr="005B5C6A">
        <w:rPr>
          <w:rFonts w:hint="eastAsia"/>
          <w:b/>
          <w:i/>
          <w:kern w:val="2"/>
          <w:lang w:eastAsia="zh-CN"/>
        </w:rPr>
        <w:t xml:space="preserve">: </w:t>
      </w:r>
      <w:r w:rsidRPr="0052388D">
        <w:rPr>
          <w:i/>
          <w:kern w:val="2"/>
          <w:lang w:eastAsia="zh-CN"/>
        </w:rPr>
        <w:t>For UE configured with K repetitions without a grant, UE should stop repetition</w:t>
      </w:r>
      <w:r>
        <w:rPr>
          <w:i/>
          <w:kern w:val="2"/>
          <w:lang w:eastAsia="zh-CN"/>
        </w:rPr>
        <w:t xml:space="preserve"> of a TB</w:t>
      </w:r>
      <w:r w:rsidRPr="0052388D">
        <w:rPr>
          <w:i/>
          <w:kern w:val="2"/>
          <w:lang w:eastAsia="zh-CN"/>
        </w:rPr>
        <w:t xml:space="preserve"> if an acknowledgement/indication of successful</w:t>
      </w:r>
      <w:r>
        <w:rPr>
          <w:i/>
          <w:kern w:val="2"/>
          <w:lang w:eastAsia="zh-CN"/>
        </w:rPr>
        <w:t>ly</w:t>
      </w:r>
      <w:r w:rsidRPr="0052388D">
        <w:rPr>
          <w:i/>
          <w:kern w:val="2"/>
          <w:lang w:eastAsia="zh-CN"/>
        </w:rPr>
        <w:t xml:space="preserve"> receiving that TB</w:t>
      </w:r>
      <w:r>
        <w:rPr>
          <w:i/>
          <w:kern w:val="2"/>
          <w:lang w:eastAsia="zh-CN"/>
        </w:rPr>
        <w:t xml:space="preserve"> is received</w:t>
      </w:r>
      <w:r w:rsidRPr="0052388D">
        <w:rPr>
          <w:i/>
          <w:kern w:val="2"/>
          <w:lang w:eastAsia="zh-CN"/>
        </w:rPr>
        <w:t xml:space="preserve"> from </w:t>
      </w:r>
      <w:proofErr w:type="spellStart"/>
      <w:r w:rsidRPr="0052388D">
        <w:rPr>
          <w:i/>
          <w:kern w:val="2"/>
          <w:lang w:eastAsia="zh-CN"/>
        </w:rPr>
        <w:t>gNB</w:t>
      </w:r>
      <w:proofErr w:type="spellEnd"/>
      <w:r>
        <w:rPr>
          <w:rFonts w:hint="eastAsia"/>
          <w:i/>
          <w:kern w:val="2"/>
          <w:lang w:eastAsia="zh-CN"/>
        </w:rPr>
        <w:t>.</w:t>
      </w:r>
    </w:p>
    <w:p w:rsidR="003F3042" w:rsidRDefault="003F3042" w:rsidP="00B04DAA">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2</w:t>
      </w:r>
      <w:r w:rsidRPr="005B5C6A">
        <w:rPr>
          <w:rFonts w:hint="eastAsia"/>
          <w:b/>
          <w:i/>
          <w:kern w:val="2"/>
          <w:lang w:eastAsia="zh-CN"/>
        </w:rPr>
        <w:t xml:space="preserve">: </w:t>
      </w:r>
      <w:r>
        <w:rPr>
          <w:i/>
          <w:kern w:val="2"/>
          <w:lang w:eastAsia="zh-CN"/>
        </w:rPr>
        <w:t xml:space="preserve">At least a PHICH-like channel or a group ACK/NACK channel should be supported for </w:t>
      </w:r>
      <w:r w:rsidRPr="0052388D">
        <w:rPr>
          <w:i/>
          <w:kern w:val="2"/>
          <w:lang w:eastAsia="zh-CN"/>
        </w:rPr>
        <w:t>an acknowledgement/indication of successfu</w:t>
      </w:r>
      <w:r>
        <w:rPr>
          <w:i/>
          <w:kern w:val="2"/>
          <w:lang w:eastAsia="zh-CN"/>
        </w:rPr>
        <w:t>lly</w:t>
      </w:r>
      <w:r w:rsidRPr="0052388D">
        <w:rPr>
          <w:i/>
          <w:kern w:val="2"/>
          <w:lang w:eastAsia="zh-CN"/>
        </w:rPr>
        <w:t xml:space="preserve"> receiving </w:t>
      </w:r>
      <w:r>
        <w:rPr>
          <w:i/>
          <w:kern w:val="2"/>
          <w:lang w:eastAsia="zh-CN"/>
        </w:rPr>
        <w:t>TB(s) in a grant-free transmission configured with K repetitions</w:t>
      </w:r>
      <w:r>
        <w:rPr>
          <w:rFonts w:hint="eastAsia"/>
          <w:i/>
          <w:kern w:val="2"/>
          <w:lang w:eastAsia="zh-CN"/>
        </w:rPr>
        <w:t>.</w:t>
      </w:r>
    </w:p>
    <w:p w:rsidR="0052388D" w:rsidRDefault="0052388D" w:rsidP="00B04DAA">
      <w:pPr>
        <w:rPr>
          <w:lang w:eastAsia="zh-CN"/>
        </w:rPr>
      </w:pPr>
    </w:p>
    <w:p w:rsidR="00434265" w:rsidRDefault="0052388D" w:rsidP="00CF1852">
      <w:pPr>
        <w:pStyle w:val="1"/>
        <w:spacing w:before="240"/>
        <w:ind w:left="431" w:hanging="431"/>
        <w:rPr>
          <w:lang w:val="en-US"/>
        </w:rPr>
      </w:pPr>
      <w:r>
        <w:rPr>
          <w:lang w:val="en-US"/>
        </w:rPr>
        <w:t>System level s</w:t>
      </w:r>
      <w:r w:rsidR="00434265">
        <w:rPr>
          <w:lang w:val="en-US"/>
        </w:rPr>
        <w:t>imulation results</w:t>
      </w:r>
    </w:p>
    <w:p w:rsidR="00434265" w:rsidRDefault="0052388D" w:rsidP="00434265">
      <w:pPr>
        <w:rPr>
          <w:lang w:eastAsia="zh-CN"/>
        </w:rPr>
      </w:pPr>
      <w:r>
        <w:rPr>
          <w:lang w:eastAsia="zh-CN"/>
        </w:rPr>
        <w:t xml:space="preserve">In the above section, we have discussed the potential solutions for acknowledgment/indication of a </w:t>
      </w:r>
      <w:r w:rsidR="003A618A">
        <w:rPr>
          <w:lang w:eastAsia="zh-CN"/>
        </w:rPr>
        <w:t xml:space="preserve">successfully decoded </w:t>
      </w:r>
      <w:r>
        <w:rPr>
          <w:lang w:eastAsia="zh-CN"/>
        </w:rPr>
        <w:t xml:space="preserve">TB for </w:t>
      </w:r>
      <w:r w:rsidR="003A618A">
        <w:rPr>
          <w:lang w:eastAsia="zh-CN"/>
        </w:rPr>
        <w:t xml:space="preserve">early stopping of </w:t>
      </w:r>
      <w:r>
        <w:rPr>
          <w:lang w:eastAsia="zh-CN"/>
        </w:rPr>
        <w:t>grant-free repetition</w:t>
      </w:r>
      <w:r w:rsidR="003A618A">
        <w:rPr>
          <w:lang w:eastAsia="zh-CN"/>
        </w:rPr>
        <w:t>s</w:t>
      </w:r>
      <w:r>
        <w:rPr>
          <w:lang w:eastAsia="zh-CN"/>
        </w:rPr>
        <w:t xml:space="preserve">. In this section, we </w:t>
      </w:r>
      <w:r w:rsidR="000F4150">
        <w:rPr>
          <w:lang w:eastAsia="zh-CN"/>
        </w:rPr>
        <w:t xml:space="preserve">compare the following schemes </w:t>
      </w:r>
      <w:r w:rsidR="006F0CD3">
        <w:rPr>
          <w:lang w:eastAsia="zh-CN"/>
        </w:rPr>
        <w:t>using</w:t>
      </w:r>
      <w:r w:rsidR="000F4150">
        <w:rPr>
          <w:lang w:eastAsia="zh-CN"/>
        </w:rPr>
        <w:t xml:space="preserve"> system level simulation</w:t>
      </w:r>
      <w:r w:rsidR="006F0CD3">
        <w:rPr>
          <w:lang w:eastAsia="zh-CN"/>
        </w:rPr>
        <w:t>s</w:t>
      </w:r>
      <w:r w:rsidR="000F4150">
        <w:rPr>
          <w:lang w:eastAsia="zh-CN"/>
        </w:rPr>
        <w:t xml:space="preserve"> to demonstrate the advantage of having an acknowledgement/indication channel for early stopping:</w:t>
      </w:r>
    </w:p>
    <w:p w:rsidR="0052388D" w:rsidRDefault="0052388D" w:rsidP="000F4150">
      <w:r>
        <w:t xml:space="preserve">Scheme 1:  GF with configured K repetitions, no early stopping. </w:t>
      </w:r>
    </w:p>
    <w:p w:rsidR="004A6AC3" w:rsidRDefault="0052388D" w:rsidP="0052388D">
      <w:r>
        <w:t xml:space="preserve">Scheme </w:t>
      </w:r>
      <w:r w:rsidR="007C5E9D">
        <w:t>2</w:t>
      </w:r>
      <w:r>
        <w:t xml:space="preserve">:  GF configured </w:t>
      </w:r>
      <w:r w:rsidR="004A6AC3">
        <w:t xml:space="preserve">with maximum </w:t>
      </w:r>
      <w:r>
        <w:t>K repetitions</w:t>
      </w:r>
      <w:r w:rsidR="00A50DD2">
        <w:t>,</w:t>
      </w:r>
      <w:r w:rsidR="004A6AC3">
        <w:t xml:space="preserve"> but repetition is</w:t>
      </w:r>
      <w:r w:rsidR="00A50DD2">
        <w:t xml:space="preserve"> early stopp</w:t>
      </w:r>
      <w:r w:rsidR="004A6AC3">
        <w:t>ed</w:t>
      </w:r>
      <w:r w:rsidR="00A50DD2">
        <w:t xml:space="preserve"> by ACK. </w:t>
      </w:r>
    </w:p>
    <w:p w:rsidR="004A6AC3" w:rsidRDefault="00500055" w:rsidP="0052388D">
      <w:r>
        <w:fldChar w:fldCharType="begin"/>
      </w:r>
      <w:r w:rsidR="004A6AC3">
        <w:instrText xml:space="preserve"> REF _Ref477876652 \h </w:instrText>
      </w:r>
      <w:r>
        <w:fldChar w:fldCharType="separate"/>
      </w:r>
      <w:r w:rsidR="009A007E">
        <w:t xml:space="preserve">Figure </w:t>
      </w:r>
      <w:r w:rsidR="009A007E">
        <w:rPr>
          <w:noProof/>
        </w:rPr>
        <w:t>1</w:t>
      </w:r>
      <w:r>
        <w:fldChar w:fldCharType="end"/>
      </w:r>
      <w:r w:rsidR="004A6AC3">
        <w:t xml:space="preserve"> shows the </w:t>
      </w:r>
      <w:r w:rsidR="001618C7">
        <w:t xml:space="preserve">system level simulation </w:t>
      </w:r>
      <w:r w:rsidR="004A6AC3">
        <w:t xml:space="preserve">performance of scheme 2 and scheme 1 with different configured K’s in terms of percentage of UEs that satisfies the URLLC reliability and latency requirement. </w:t>
      </w:r>
      <w:r w:rsidR="001618C7">
        <w:t>The simulation assumption</w:t>
      </w:r>
      <w:r w:rsidR="006F0CD3">
        <w:t>s</w:t>
      </w:r>
      <w:r w:rsidR="001618C7">
        <w:t xml:space="preserve"> </w:t>
      </w:r>
      <w:r w:rsidR="006F0CD3">
        <w:t>are</w:t>
      </w:r>
      <w:r w:rsidR="001618C7">
        <w:t xml:space="preserve"> summarized in</w:t>
      </w:r>
      <w:r w:rsidR="00444949">
        <w:t xml:space="preserve"> </w:t>
      </w:r>
      <w:r>
        <w:fldChar w:fldCharType="begin"/>
      </w:r>
      <w:r w:rsidR="00444949">
        <w:instrText xml:space="preserve"> REF _Ref477877141 \h </w:instrText>
      </w:r>
      <w:r>
        <w:fldChar w:fldCharType="separate"/>
      </w:r>
      <w:r w:rsidR="009A007E">
        <w:t xml:space="preserve">Table </w:t>
      </w:r>
      <w:r w:rsidR="009A007E">
        <w:rPr>
          <w:noProof/>
        </w:rPr>
        <w:t>1</w:t>
      </w:r>
      <w:r>
        <w:fldChar w:fldCharType="end"/>
      </w:r>
      <w:r w:rsidR="00444949">
        <w:t>.</w:t>
      </w:r>
      <w:r w:rsidR="001618C7">
        <w:t xml:space="preserve"> </w:t>
      </w:r>
      <w:r w:rsidR="002A4DD1">
        <w:t xml:space="preserve">For scheme 2, the K is set to be 7, which is the maximum number of repetitions that the UE can perform under the latency requirement of URLLC. </w:t>
      </w:r>
      <w:r w:rsidR="004A6AC3">
        <w:t>It can be seen that the preconfigured K repetition</w:t>
      </w:r>
      <w:r w:rsidR="006F0CD3">
        <w:t>s</w:t>
      </w:r>
      <w:r w:rsidR="004A6AC3">
        <w:t xml:space="preserve"> with ACK stopping scheme significantly outperforms all the preconfigured K repetitions without early stopping schemes. For scheme 1 with different K values, they may suffer from performance degradation in comparison to scheme 2 </w:t>
      </w:r>
      <w:r w:rsidR="006F0CD3">
        <w:t>due to</w:t>
      </w:r>
      <w:r w:rsidR="004A6AC3">
        <w:t xml:space="preserve"> different reasons: </w:t>
      </w:r>
      <w:r w:rsidR="006F0CD3">
        <w:t>A</w:t>
      </w:r>
      <w:r w:rsidR="004A6AC3">
        <w:t xml:space="preserve"> large preconfigured K (e.g. K=7) may cause too much unnecessary interference to other UEs, while a small preconfigured K may not be able to meet the reliability requirement of URLLC.  Preconfigured maximum K repetition with early stopping provide a natur</w:t>
      </w:r>
      <w:r w:rsidR="006F0CD3">
        <w:t>al</w:t>
      </w:r>
      <w:r w:rsidR="004A6AC3">
        <w:t xml:space="preserve"> way to adapt to each transmission and provide the optimal number of repetitions needed for each transmission and therefore provide the best performance.  </w:t>
      </w:r>
    </w:p>
    <w:p w:rsidR="00444949" w:rsidRPr="00CA4860" w:rsidRDefault="00444949" w:rsidP="00444949">
      <w:pPr>
        <w:rPr>
          <w:i/>
          <w:kern w:val="2"/>
          <w:lang w:eastAsia="zh-CN"/>
        </w:rPr>
      </w:pPr>
      <w:r>
        <w:rPr>
          <w:b/>
          <w:i/>
          <w:kern w:val="2"/>
          <w:lang w:eastAsia="zh-CN"/>
        </w:rPr>
        <w:t xml:space="preserve">Observation 4: </w:t>
      </w:r>
      <w:r w:rsidR="00E711B4" w:rsidRPr="00E711B4">
        <w:rPr>
          <w:i/>
          <w:kern w:val="2"/>
          <w:lang w:eastAsia="zh-CN"/>
        </w:rPr>
        <w:t>Supporting early</w:t>
      </w:r>
      <w:r>
        <w:rPr>
          <w:i/>
          <w:kern w:val="2"/>
          <w:lang w:eastAsia="zh-CN"/>
        </w:rPr>
        <w:t xml:space="preserve"> stopping of continuous repetition of a GF transmission can significantly improve system performance for URLLC application</w:t>
      </w:r>
      <w:r w:rsidRPr="0044420F">
        <w:rPr>
          <w:i/>
          <w:kern w:val="2"/>
          <w:lang w:eastAsia="zh-CN"/>
        </w:rPr>
        <w:t xml:space="preserve">. </w:t>
      </w:r>
    </w:p>
    <w:p w:rsidR="004A6AC3" w:rsidRDefault="004A6AC3" w:rsidP="00434265">
      <w:pPr>
        <w:rPr>
          <w:lang w:eastAsia="zh-CN"/>
        </w:rPr>
      </w:pPr>
    </w:p>
    <w:p w:rsidR="00394A43" w:rsidRDefault="00684FF7" w:rsidP="00A76098">
      <w:pPr>
        <w:keepNext/>
        <w:jc w:val="center"/>
      </w:pPr>
      <w:r>
        <w:rPr>
          <w:noProof/>
          <w:lang w:eastAsia="zh-CN"/>
        </w:rPr>
        <w:drawing>
          <wp:inline distT="0" distB="0" distL="0" distR="0">
            <wp:extent cx="3416300" cy="21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18532" cy="2142062"/>
                    </a:xfrm>
                    <a:prstGeom prst="rect">
                      <a:avLst/>
                    </a:prstGeom>
                    <a:noFill/>
                    <a:ln w="9525">
                      <a:noFill/>
                      <a:miter lim="800000"/>
                      <a:headEnd/>
                      <a:tailEnd/>
                    </a:ln>
                  </pic:spPr>
                </pic:pic>
              </a:graphicData>
            </a:graphic>
          </wp:inline>
        </w:drawing>
      </w:r>
    </w:p>
    <w:p w:rsidR="00394A43" w:rsidRDefault="004A6AC3">
      <w:pPr>
        <w:pStyle w:val="a5"/>
        <w:jc w:val="center"/>
        <w:rPr>
          <w:lang w:eastAsia="zh-CN"/>
        </w:rPr>
      </w:pPr>
      <w:bookmarkStart w:id="9" w:name="_Ref477876652"/>
      <w:r>
        <w:t xml:space="preserve">Figure </w:t>
      </w:r>
      <w:r w:rsidR="00500055">
        <w:fldChar w:fldCharType="begin"/>
      </w:r>
      <w:r>
        <w:instrText xml:space="preserve"> SEQ Figure \* ARABIC </w:instrText>
      </w:r>
      <w:r w:rsidR="00500055">
        <w:fldChar w:fldCharType="separate"/>
      </w:r>
      <w:r w:rsidR="009A007E">
        <w:rPr>
          <w:noProof/>
        </w:rPr>
        <w:t>1</w:t>
      </w:r>
      <w:r w:rsidR="00500055">
        <w:fldChar w:fldCharType="end"/>
      </w:r>
      <w:bookmarkEnd w:id="9"/>
      <w:r>
        <w:t>: Percentage of UEs satisfy</w:t>
      </w:r>
      <w:r w:rsidR="00C0794E">
        <w:t>ing</w:t>
      </w:r>
      <w:r>
        <w:t xml:space="preserve"> the URLLC requ</w:t>
      </w:r>
      <w:r w:rsidR="006F0CD3">
        <w:t>i</w:t>
      </w:r>
      <w:r>
        <w:t>rement</w:t>
      </w:r>
      <w:r w:rsidR="00C0794E">
        <w:t>s</w:t>
      </w:r>
    </w:p>
    <w:p w:rsidR="00444949" w:rsidRDefault="00444949" w:rsidP="00434265">
      <w:pPr>
        <w:rPr>
          <w:i/>
          <w:color w:val="FF0000"/>
          <w:lang w:eastAsia="zh-CN"/>
        </w:rPr>
      </w:pPr>
    </w:p>
    <w:p w:rsidR="00044E5D" w:rsidRPr="008E35B3" w:rsidRDefault="00044E5D" w:rsidP="00CF1852">
      <w:pPr>
        <w:pStyle w:val="1"/>
        <w:spacing w:before="240"/>
        <w:ind w:left="431" w:hanging="431"/>
        <w:rPr>
          <w:lang w:val="en-US"/>
        </w:rPr>
      </w:pPr>
      <w:r w:rsidRPr="008E35B3">
        <w:rPr>
          <w:lang w:val="en-US"/>
        </w:rPr>
        <w:lastRenderedPageBreak/>
        <w:t>Conclusion</w:t>
      </w:r>
    </w:p>
    <w:p w:rsidR="00335B82" w:rsidRDefault="0078539A" w:rsidP="00044E5D">
      <w:pPr>
        <w:spacing w:afterLines="50"/>
        <w:rPr>
          <w:lang w:eastAsia="zh-CN"/>
        </w:rPr>
      </w:pPr>
      <w:r>
        <w:rPr>
          <w:rFonts w:hint="eastAsia"/>
          <w:lang w:eastAsia="zh-CN"/>
        </w:rPr>
        <w:t xml:space="preserve">The contribution focuses on </w:t>
      </w:r>
      <w:r w:rsidR="000F4150">
        <w:rPr>
          <w:lang w:eastAsia="zh-CN"/>
        </w:rPr>
        <w:t>discuss</w:t>
      </w:r>
      <w:r w:rsidR="00C0794E">
        <w:rPr>
          <w:lang w:eastAsia="zh-CN"/>
        </w:rPr>
        <w:t>ing</w:t>
      </w:r>
      <w:r w:rsidR="000F4150">
        <w:rPr>
          <w:lang w:eastAsia="zh-CN"/>
        </w:rPr>
        <w:t xml:space="preserve"> the solutions for acknowledgment and HARQ response for grant-free UL transmission, especially for the purpose of early stopping of continuous retransmissions agreed for URLLC</w:t>
      </w:r>
      <w:r w:rsidR="00777D0A">
        <w:rPr>
          <w:rFonts w:hint="eastAsia"/>
          <w:lang w:eastAsia="zh-CN"/>
        </w:rPr>
        <w:t>.</w:t>
      </w:r>
      <w:r w:rsidR="00777D0A">
        <w:rPr>
          <w:lang w:eastAsia="zh-CN"/>
        </w:rPr>
        <w:t xml:space="preserve"> </w:t>
      </w:r>
      <w:r w:rsidR="00335B82">
        <w:rPr>
          <w:lang w:eastAsia="zh-CN"/>
        </w:rPr>
        <w:t xml:space="preserve">Based on the discussion, we have the following </w:t>
      </w:r>
      <w:r w:rsidR="00D0519E">
        <w:rPr>
          <w:rFonts w:hint="eastAsia"/>
          <w:lang w:eastAsia="zh-CN"/>
        </w:rPr>
        <w:t xml:space="preserve">observations and </w:t>
      </w:r>
      <w:r w:rsidR="00335B82">
        <w:rPr>
          <w:lang w:eastAsia="zh-CN"/>
        </w:rPr>
        <w:t>proposals:</w:t>
      </w:r>
    </w:p>
    <w:p w:rsidR="0052388D" w:rsidRDefault="0052388D" w:rsidP="0052388D">
      <w:pPr>
        <w:rPr>
          <w:lang w:eastAsia="zh-CN"/>
        </w:rPr>
      </w:pPr>
    </w:p>
    <w:p w:rsidR="0052388D" w:rsidRDefault="00526D65" w:rsidP="0052388D">
      <w:pPr>
        <w:rPr>
          <w:i/>
          <w:kern w:val="2"/>
          <w:lang w:eastAsia="zh-CN"/>
        </w:rPr>
      </w:pPr>
      <w:r>
        <w:rPr>
          <w:b/>
          <w:i/>
          <w:kern w:val="2"/>
          <w:lang w:eastAsia="zh-CN"/>
        </w:rPr>
        <w:t>Observation</w:t>
      </w:r>
      <w:r w:rsidRPr="005B5C6A">
        <w:rPr>
          <w:rFonts w:hint="eastAsia"/>
          <w:b/>
          <w:i/>
          <w:kern w:val="2"/>
          <w:lang w:eastAsia="zh-CN"/>
        </w:rPr>
        <w:t xml:space="preserve"> </w:t>
      </w:r>
      <w:r>
        <w:rPr>
          <w:b/>
          <w:i/>
          <w:kern w:val="2"/>
          <w:lang w:eastAsia="zh-CN"/>
        </w:rPr>
        <w:t>1</w:t>
      </w:r>
      <w:r w:rsidRPr="005B5C6A">
        <w:rPr>
          <w:rFonts w:hint="eastAsia"/>
          <w:b/>
          <w:i/>
          <w:kern w:val="2"/>
          <w:lang w:eastAsia="zh-CN"/>
        </w:rPr>
        <w:t xml:space="preserve">: </w:t>
      </w:r>
      <w:r w:rsidRPr="00B04DAA">
        <w:rPr>
          <w:i/>
          <w:kern w:val="2"/>
          <w:lang w:eastAsia="zh-CN"/>
        </w:rPr>
        <w:t xml:space="preserve">A </w:t>
      </w:r>
      <w:r w:rsidRPr="005B5C6A">
        <w:rPr>
          <w:i/>
          <w:kern w:val="2"/>
          <w:lang w:eastAsia="zh-CN"/>
        </w:rPr>
        <w:t>PHICH-like channel</w:t>
      </w:r>
      <w:r>
        <w:rPr>
          <w:rFonts w:hint="eastAsia"/>
          <w:i/>
          <w:kern w:val="2"/>
          <w:lang w:eastAsia="zh-CN"/>
        </w:rPr>
        <w:t xml:space="preserve"> </w:t>
      </w:r>
      <w:r>
        <w:rPr>
          <w:i/>
          <w:kern w:val="2"/>
          <w:lang w:eastAsia="zh-CN"/>
        </w:rPr>
        <w:t>can be used as acknowledgement/indication of successfully receiving a TB in grant-free transmission with minimum overhead</w:t>
      </w:r>
      <w:r>
        <w:rPr>
          <w:rFonts w:hint="eastAsia"/>
          <w:i/>
          <w:kern w:val="2"/>
          <w:lang w:eastAsia="zh-CN"/>
        </w:rPr>
        <w:t>.</w:t>
      </w:r>
    </w:p>
    <w:p w:rsidR="000B0C30" w:rsidRPr="00CA4860" w:rsidRDefault="00526D65" w:rsidP="000B0C30">
      <w:pPr>
        <w:rPr>
          <w:i/>
          <w:kern w:val="2"/>
          <w:lang w:eastAsia="zh-CN"/>
        </w:rPr>
      </w:pPr>
      <w:r w:rsidRPr="002F43B1">
        <w:rPr>
          <w:b/>
          <w:i/>
          <w:kern w:val="2"/>
          <w:lang w:eastAsia="zh-CN"/>
        </w:rPr>
        <w:t>Observation</w:t>
      </w:r>
      <w:r w:rsidRPr="002F43B1">
        <w:rPr>
          <w:rFonts w:hint="eastAsia"/>
          <w:b/>
          <w:i/>
          <w:kern w:val="2"/>
          <w:lang w:eastAsia="zh-CN"/>
        </w:rPr>
        <w:t xml:space="preserve"> </w:t>
      </w:r>
      <w:r w:rsidRPr="002F43B1">
        <w:rPr>
          <w:b/>
          <w:i/>
          <w:kern w:val="2"/>
          <w:lang w:eastAsia="zh-CN"/>
        </w:rPr>
        <w:t>2</w:t>
      </w:r>
      <w:r w:rsidRPr="002F43B1">
        <w:rPr>
          <w:rFonts w:hint="eastAsia"/>
          <w:b/>
          <w:i/>
          <w:kern w:val="2"/>
          <w:lang w:eastAsia="zh-CN"/>
        </w:rPr>
        <w:t xml:space="preserve">: </w:t>
      </w:r>
      <w:r w:rsidRPr="00B620FD">
        <w:rPr>
          <w:i/>
          <w:kern w:val="2"/>
          <w:lang w:eastAsia="zh-CN"/>
        </w:rPr>
        <w:t>A</w:t>
      </w:r>
      <w:r>
        <w:rPr>
          <w:b/>
          <w:i/>
          <w:kern w:val="2"/>
          <w:lang w:eastAsia="zh-CN"/>
        </w:rPr>
        <w:t xml:space="preserve"> </w:t>
      </w:r>
      <w:r>
        <w:rPr>
          <w:i/>
          <w:kern w:val="2"/>
          <w:lang w:eastAsia="zh-CN"/>
        </w:rPr>
        <w:t>g</w:t>
      </w:r>
      <w:r w:rsidRPr="0044420F">
        <w:rPr>
          <w:i/>
          <w:kern w:val="2"/>
          <w:lang w:eastAsia="zh-CN"/>
        </w:rPr>
        <w:t xml:space="preserve">roup </w:t>
      </w:r>
      <w:r>
        <w:rPr>
          <w:i/>
          <w:kern w:val="2"/>
          <w:lang w:eastAsia="zh-CN"/>
        </w:rPr>
        <w:t>common DCI</w:t>
      </w:r>
      <w:r w:rsidRPr="0044420F">
        <w:rPr>
          <w:i/>
          <w:kern w:val="2"/>
          <w:lang w:eastAsia="zh-CN"/>
        </w:rPr>
        <w:t xml:space="preserve"> can also be used as acknowledgement/indication of successfully receiving TB</w:t>
      </w:r>
      <w:r>
        <w:rPr>
          <w:i/>
          <w:kern w:val="2"/>
          <w:lang w:eastAsia="zh-CN"/>
        </w:rPr>
        <w:t>s</w:t>
      </w:r>
      <w:r w:rsidRPr="0044420F">
        <w:rPr>
          <w:i/>
          <w:kern w:val="2"/>
          <w:lang w:eastAsia="zh-CN"/>
        </w:rPr>
        <w:t xml:space="preserve"> in grant-free transmission</w:t>
      </w:r>
      <w:r w:rsidR="000B0C30" w:rsidRPr="00CA4860">
        <w:rPr>
          <w:i/>
          <w:kern w:val="2"/>
          <w:lang w:eastAsia="zh-CN"/>
        </w:rPr>
        <w:t>.</w:t>
      </w:r>
    </w:p>
    <w:p w:rsidR="002A4DD1" w:rsidRDefault="000B0C30" w:rsidP="00444949">
      <w:pPr>
        <w:rPr>
          <w:i/>
          <w:kern w:val="2"/>
          <w:lang w:val="en-GB" w:eastAsia="zh-CN"/>
        </w:rPr>
      </w:pPr>
      <w:r>
        <w:rPr>
          <w:b/>
          <w:i/>
          <w:kern w:val="2"/>
          <w:lang w:eastAsia="zh-CN"/>
        </w:rPr>
        <w:t xml:space="preserve">Observation 3: </w:t>
      </w:r>
      <w:r w:rsidRPr="00CA4860">
        <w:rPr>
          <w:i/>
          <w:kern w:val="2"/>
          <w:lang w:eastAsia="zh-CN"/>
        </w:rPr>
        <w:t xml:space="preserve">Unicast DCI can also be used for the purpose of early stopping a continuous retransmission.  </w:t>
      </w:r>
      <w:r w:rsidR="00C0794E" w:rsidRPr="00C0794E">
        <w:rPr>
          <w:i/>
          <w:kern w:val="2"/>
          <w:lang w:val="en-GB" w:eastAsia="zh-CN"/>
        </w:rPr>
        <w:t xml:space="preserve">However, using the current grant based unicast DCI for this purpose is inefficient in terms of signaling overhead. </w:t>
      </w:r>
    </w:p>
    <w:p w:rsidR="003F3042" w:rsidRDefault="00444949" w:rsidP="00444949">
      <w:pPr>
        <w:rPr>
          <w:i/>
          <w:kern w:val="2"/>
          <w:lang w:eastAsia="zh-CN"/>
        </w:rPr>
      </w:pPr>
      <w:r>
        <w:rPr>
          <w:b/>
          <w:i/>
          <w:kern w:val="2"/>
          <w:lang w:eastAsia="zh-CN"/>
        </w:rPr>
        <w:t xml:space="preserve">Observation 4: </w:t>
      </w:r>
      <w:r w:rsidRPr="00444949">
        <w:rPr>
          <w:i/>
          <w:kern w:val="2"/>
          <w:lang w:eastAsia="zh-CN"/>
        </w:rPr>
        <w:t>Supporting early</w:t>
      </w:r>
      <w:r>
        <w:rPr>
          <w:i/>
          <w:kern w:val="2"/>
          <w:lang w:eastAsia="zh-CN"/>
        </w:rPr>
        <w:t xml:space="preserve"> stopping of continuous repetition</w:t>
      </w:r>
      <w:r w:rsidR="003F3042">
        <w:rPr>
          <w:i/>
          <w:kern w:val="2"/>
          <w:lang w:eastAsia="zh-CN"/>
        </w:rPr>
        <w:t>s</w:t>
      </w:r>
      <w:r>
        <w:rPr>
          <w:i/>
          <w:kern w:val="2"/>
          <w:lang w:eastAsia="zh-CN"/>
        </w:rPr>
        <w:t xml:space="preserve"> of a GF transmission</w:t>
      </w:r>
      <w:r w:rsidR="003F3042">
        <w:rPr>
          <w:i/>
          <w:kern w:val="2"/>
          <w:lang w:eastAsia="zh-CN"/>
        </w:rPr>
        <w:t xml:space="preserve"> </w:t>
      </w:r>
      <w:r>
        <w:rPr>
          <w:i/>
          <w:kern w:val="2"/>
          <w:lang w:eastAsia="zh-CN"/>
        </w:rPr>
        <w:t>can significantly improve system performance for URLLC application</w:t>
      </w:r>
      <w:r w:rsidRPr="0044420F">
        <w:rPr>
          <w:i/>
          <w:kern w:val="2"/>
          <w:lang w:eastAsia="zh-CN"/>
        </w:rPr>
        <w:t>.</w:t>
      </w:r>
    </w:p>
    <w:p w:rsidR="00444949" w:rsidRPr="00CA4860" w:rsidRDefault="00444949" w:rsidP="00444949">
      <w:pPr>
        <w:rPr>
          <w:i/>
          <w:kern w:val="2"/>
          <w:lang w:eastAsia="zh-CN"/>
        </w:rPr>
      </w:pPr>
      <w:r w:rsidRPr="0044420F">
        <w:rPr>
          <w:i/>
          <w:kern w:val="2"/>
          <w:lang w:eastAsia="zh-CN"/>
        </w:rPr>
        <w:t xml:space="preserve"> </w:t>
      </w:r>
    </w:p>
    <w:p w:rsidR="00BC3BDB" w:rsidRDefault="00BC3BDB" w:rsidP="00BC3BDB">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1</w:t>
      </w:r>
      <w:r w:rsidRPr="005B5C6A">
        <w:rPr>
          <w:rFonts w:hint="eastAsia"/>
          <w:b/>
          <w:i/>
          <w:kern w:val="2"/>
          <w:lang w:eastAsia="zh-CN"/>
        </w:rPr>
        <w:t xml:space="preserve">: </w:t>
      </w:r>
      <w:r w:rsidRPr="0052388D">
        <w:rPr>
          <w:i/>
          <w:kern w:val="2"/>
          <w:lang w:eastAsia="zh-CN"/>
        </w:rPr>
        <w:t>For UE configured with K repetitions without a grant, UE should stop repetition</w:t>
      </w:r>
      <w:r>
        <w:rPr>
          <w:i/>
          <w:kern w:val="2"/>
          <w:lang w:eastAsia="zh-CN"/>
        </w:rPr>
        <w:t xml:space="preserve"> of a TB</w:t>
      </w:r>
      <w:r w:rsidRPr="0052388D">
        <w:rPr>
          <w:i/>
          <w:kern w:val="2"/>
          <w:lang w:eastAsia="zh-CN"/>
        </w:rPr>
        <w:t xml:space="preserve"> if an acknowledgement/indication of successful</w:t>
      </w:r>
      <w:r>
        <w:rPr>
          <w:i/>
          <w:kern w:val="2"/>
          <w:lang w:eastAsia="zh-CN"/>
        </w:rPr>
        <w:t>ly</w:t>
      </w:r>
      <w:r w:rsidRPr="0052388D">
        <w:rPr>
          <w:i/>
          <w:kern w:val="2"/>
          <w:lang w:eastAsia="zh-CN"/>
        </w:rPr>
        <w:t xml:space="preserve"> receiving that TB</w:t>
      </w:r>
      <w:r>
        <w:rPr>
          <w:i/>
          <w:kern w:val="2"/>
          <w:lang w:eastAsia="zh-CN"/>
        </w:rPr>
        <w:t xml:space="preserve"> is received</w:t>
      </w:r>
      <w:r w:rsidRPr="0052388D">
        <w:rPr>
          <w:i/>
          <w:kern w:val="2"/>
          <w:lang w:eastAsia="zh-CN"/>
        </w:rPr>
        <w:t xml:space="preserve"> from </w:t>
      </w:r>
      <w:proofErr w:type="spellStart"/>
      <w:r w:rsidRPr="0052388D">
        <w:rPr>
          <w:i/>
          <w:kern w:val="2"/>
          <w:lang w:eastAsia="zh-CN"/>
        </w:rPr>
        <w:t>gNB</w:t>
      </w:r>
      <w:proofErr w:type="spellEnd"/>
      <w:r>
        <w:rPr>
          <w:rFonts w:hint="eastAsia"/>
          <w:i/>
          <w:kern w:val="2"/>
          <w:lang w:eastAsia="zh-CN"/>
        </w:rPr>
        <w:t>.</w:t>
      </w:r>
    </w:p>
    <w:p w:rsidR="00BC3BDB" w:rsidRDefault="00BC3BDB" w:rsidP="00BC3BDB">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2</w:t>
      </w:r>
      <w:r w:rsidRPr="005B5C6A">
        <w:rPr>
          <w:rFonts w:hint="eastAsia"/>
          <w:b/>
          <w:i/>
          <w:kern w:val="2"/>
          <w:lang w:eastAsia="zh-CN"/>
        </w:rPr>
        <w:t xml:space="preserve">: </w:t>
      </w:r>
      <w:r>
        <w:rPr>
          <w:i/>
          <w:kern w:val="2"/>
          <w:lang w:eastAsia="zh-CN"/>
        </w:rPr>
        <w:t xml:space="preserve">At least a PHICH-like channel or a group ACK/NACK channel should be supported for </w:t>
      </w:r>
      <w:r w:rsidRPr="0052388D">
        <w:rPr>
          <w:i/>
          <w:kern w:val="2"/>
          <w:lang w:eastAsia="zh-CN"/>
        </w:rPr>
        <w:t>an acknowledgement/indication of successfu</w:t>
      </w:r>
      <w:r>
        <w:rPr>
          <w:i/>
          <w:kern w:val="2"/>
          <w:lang w:eastAsia="zh-CN"/>
        </w:rPr>
        <w:t>lly</w:t>
      </w:r>
      <w:r w:rsidRPr="0052388D">
        <w:rPr>
          <w:i/>
          <w:kern w:val="2"/>
          <w:lang w:eastAsia="zh-CN"/>
        </w:rPr>
        <w:t xml:space="preserve"> receiving </w:t>
      </w:r>
      <w:r>
        <w:rPr>
          <w:i/>
          <w:kern w:val="2"/>
          <w:lang w:eastAsia="zh-CN"/>
        </w:rPr>
        <w:t>TB(s) in a grant-free transmission configured with K repetitions</w:t>
      </w:r>
      <w:r>
        <w:rPr>
          <w:rFonts w:hint="eastAsia"/>
          <w:i/>
          <w:kern w:val="2"/>
          <w:lang w:eastAsia="zh-CN"/>
        </w:rPr>
        <w:t>.</w:t>
      </w:r>
    </w:p>
    <w:p w:rsidR="0070583C" w:rsidRDefault="00351FB6" w:rsidP="009A5C1E">
      <w:pPr>
        <w:pStyle w:val="1"/>
        <w:numPr>
          <w:ilvl w:val="0"/>
          <w:numId w:val="0"/>
        </w:numPr>
        <w:spacing w:before="240"/>
        <w:ind w:left="431" w:hanging="431"/>
        <w:rPr>
          <w:lang w:val="en-US"/>
        </w:rPr>
      </w:pPr>
      <w:r w:rsidRPr="008E35B3">
        <w:rPr>
          <w:lang w:val="en-US"/>
        </w:rPr>
        <w:t>References</w:t>
      </w:r>
      <w:bookmarkEnd w:id="2"/>
      <w:bookmarkEnd w:id="6"/>
      <w:bookmarkEnd w:id="7"/>
      <w:bookmarkEnd w:id="8"/>
    </w:p>
    <w:p w:rsidR="00841567" w:rsidRDefault="00E65F76" w:rsidP="00841567">
      <w:pPr>
        <w:pStyle w:val="References"/>
        <w:rPr>
          <w:rFonts w:eastAsia="MS Mincho"/>
          <w:bCs/>
          <w:lang w:eastAsia="ja-JP"/>
        </w:rPr>
      </w:pPr>
      <w:r w:rsidRPr="00C732D4">
        <w:t>Chairman</w:t>
      </w:r>
      <w:r>
        <w:t>’s</w:t>
      </w:r>
      <w:r w:rsidRPr="00C732D4">
        <w:t xml:space="preserve"> Notes,</w:t>
      </w:r>
      <w:r>
        <w:t xml:space="preserve"> 3GPP TSG RAN WG1 Meeting #8</w:t>
      </w:r>
      <w:r>
        <w:rPr>
          <w:lang w:eastAsia="zh-CN"/>
        </w:rPr>
        <w:t>8</w:t>
      </w:r>
      <w:r>
        <w:rPr>
          <w:rFonts w:hint="eastAsia"/>
          <w:lang w:eastAsia="zh-CN"/>
        </w:rPr>
        <w:t>.</w:t>
      </w:r>
      <w:bookmarkStart w:id="10" w:name="_Ref454986214"/>
    </w:p>
    <w:p w:rsidR="00394A43" w:rsidRPr="00195EFC" w:rsidRDefault="008A42FA" w:rsidP="00195EFC">
      <w:pPr>
        <w:pStyle w:val="References"/>
        <w:rPr>
          <w:rFonts w:eastAsia="MS Mincho"/>
          <w:bCs/>
          <w:lang w:eastAsia="ja-JP"/>
        </w:rPr>
      </w:pPr>
      <w:r w:rsidRPr="00841567">
        <w:rPr>
          <w:szCs w:val="20"/>
          <w:lang w:eastAsia="ja-JP"/>
        </w:rPr>
        <w:t>R1-1</w:t>
      </w:r>
      <w:r w:rsidR="00E65F76" w:rsidRPr="00841567">
        <w:rPr>
          <w:szCs w:val="20"/>
          <w:lang w:eastAsia="ja-JP"/>
        </w:rPr>
        <w:t>703332</w:t>
      </w:r>
      <w:r w:rsidRPr="00841567">
        <w:rPr>
          <w:szCs w:val="20"/>
          <w:lang w:eastAsia="ja-JP"/>
        </w:rPr>
        <w:t>, “</w:t>
      </w:r>
      <w:r w:rsidR="00E65F76" w:rsidRPr="00841567">
        <w:rPr>
          <w:rFonts w:eastAsia="MS Mincho"/>
          <w:bCs/>
          <w:lang w:eastAsia="ja-JP"/>
        </w:rPr>
        <w:t>Necessity of PHICH-like channel in NR</w:t>
      </w:r>
      <w:r w:rsidR="00CD5FEF" w:rsidRPr="00841567">
        <w:rPr>
          <w:szCs w:val="20"/>
        </w:rPr>
        <w:t xml:space="preserve">”, </w:t>
      </w:r>
      <w:r w:rsidR="00E65F76" w:rsidRPr="00841567">
        <w:rPr>
          <w:rFonts w:eastAsia="MS Mincho"/>
          <w:bCs/>
          <w:lang w:eastAsia="ja-JP"/>
        </w:rPr>
        <w:t>Huawei</w:t>
      </w:r>
      <w:r w:rsidR="00CD5FEF" w:rsidRPr="00841567">
        <w:rPr>
          <w:rFonts w:hint="eastAsia"/>
          <w:szCs w:val="20"/>
          <w:lang w:eastAsia="zh-CN"/>
        </w:rPr>
        <w:t xml:space="preserve">, </w:t>
      </w:r>
      <w:r w:rsidR="00E65F76" w:rsidRPr="00841567">
        <w:rPr>
          <w:rFonts w:eastAsia="MS Mincho"/>
          <w:bCs/>
          <w:lang w:eastAsia="ja-JP"/>
        </w:rPr>
        <w:t>Athens, Greece, February</w:t>
      </w:r>
      <w:r w:rsidR="00E65F76" w:rsidRPr="00841567">
        <w:rPr>
          <w:rFonts w:eastAsia="MS Mincho" w:hint="eastAsia"/>
          <w:bCs/>
          <w:lang w:eastAsia="ja-JP"/>
        </w:rPr>
        <w:t xml:space="preserve"> </w:t>
      </w:r>
      <w:r w:rsidR="00E65F76" w:rsidRPr="00841567">
        <w:rPr>
          <w:rFonts w:eastAsia="MS Mincho"/>
          <w:bCs/>
          <w:lang w:eastAsia="ja-JP"/>
        </w:rPr>
        <w:t>13 - 18</w:t>
      </w:r>
      <w:r w:rsidR="00E65F76" w:rsidRPr="00841567">
        <w:rPr>
          <w:rFonts w:eastAsia="MS Mincho" w:hint="eastAsia"/>
          <w:bCs/>
          <w:lang w:eastAsia="ja-JP"/>
        </w:rPr>
        <w:t xml:space="preserve">, </w:t>
      </w:r>
      <w:r w:rsidR="00E65F76" w:rsidRPr="00841567">
        <w:rPr>
          <w:rFonts w:eastAsia="MS Mincho"/>
          <w:bCs/>
          <w:lang w:eastAsia="ja-JP"/>
        </w:rPr>
        <w:t>2017</w:t>
      </w:r>
      <w:r w:rsidR="003F3042" w:rsidRPr="00841567">
        <w:rPr>
          <w:rFonts w:eastAsia="MS Mincho"/>
          <w:bCs/>
          <w:lang w:eastAsia="ja-JP"/>
        </w:rPr>
        <w:t>.</w:t>
      </w:r>
    </w:p>
    <w:p w:rsidR="003F3042" w:rsidRDefault="003F3042" w:rsidP="003F3042">
      <w:pPr>
        <w:rPr>
          <w:lang w:val="en-GB" w:eastAsia="zh-CN"/>
        </w:rPr>
      </w:pPr>
    </w:p>
    <w:p w:rsidR="00444949" w:rsidRDefault="00444949" w:rsidP="00E5248C">
      <w:pPr>
        <w:pStyle w:val="1"/>
        <w:numPr>
          <w:ilvl w:val="0"/>
          <w:numId w:val="0"/>
        </w:numPr>
        <w:ind w:left="432"/>
        <w:jc w:val="left"/>
      </w:pPr>
      <w:r>
        <w:t>Appendix</w:t>
      </w:r>
    </w:p>
    <w:p w:rsidR="00394A43" w:rsidRDefault="00444949">
      <w:pPr>
        <w:pStyle w:val="a5"/>
        <w:keepNext/>
        <w:jc w:val="center"/>
      </w:pPr>
      <w:bookmarkStart w:id="11" w:name="_Ref477877141"/>
      <w:bookmarkStart w:id="12" w:name="_Ref477877136"/>
      <w:r>
        <w:t xml:space="preserve">Table </w:t>
      </w:r>
      <w:r w:rsidR="00500055">
        <w:fldChar w:fldCharType="begin"/>
      </w:r>
      <w:r>
        <w:instrText xml:space="preserve"> SEQ Table \* ARABIC </w:instrText>
      </w:r>
      <w:r w:rsidR="00500055">
        <w:fldChar w:fldCharType="separate"/>
      </w:r>
      <w:r w:rsidR="009A007E">
        <w:rPr>
          <w:noProof/>
        </w:rPr>
        <w:t>1</w:t>
      </w:r>
      <w:r w:rsidR="00500055">
        <w:fldChar w:fldCharType="end"/>
      </w:r>
      <w:bookmarkEnd w:id="11"/>
      <w:r>
        <w:t>: SLS simulation parameters</w:t>
      </w:r>
      <w:bookmarkEnd w:id="12"/>
    </w:p>
    <w:tbl>
      <w:tblPr>
        <w:tblW w:w="8320" w:type="dxa"/>
        <w:jc w:val="center"/>
        <w:tblCellMar>
          <w:left w:w="0" w:type="dxa"/>
          <w:right w:w="0" w:type="dxa"/>
        </w:tblCellMar>
        <w:tblLook w:val="04A0"/>
      </w:tblPr>
      <w:tblGrid>
        <w:gridCol w:w="3380"/>
        <w:gridCol w:w="4940"/>
      </w:tblGrid>
      <w:tr w:rsidR="00444949" w:rsidRPr="00277000" w:rsidTr="003F3042">
        <w:trPr>
          <w:trHeight w:val="26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444949" w:rsidRPr="00277000" w:rsidRDefault="00444949" w:rsidP="003B3B08">
            <w:r w:rsidRPr="00277000">
              <w:rPr>
                <w:b/>
                <w:bCs/>
                <w:lang w:val="en-GB"/>
              </w:rPr>
              <w:t>Attributes</w:t>
            </w:r>
            <w:r w:rsidRPr="00277000">
              <w:rPr>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444949" w:rsidRPr="00277000" w:rsidRDefault="00444949" w:rsidP="003B3B08">
            <w:r w:rsidRPr="00277000">
              <w:rPr>
                <w:b/>
                <w:bCs/>
                <w:lang w:val="en-GB"/>
              </w:rPr>
              <w:t>Values or assumptions</w:t>
            </w:r>
            <w:r w:rsidRPr="00277000">
              <w:rPr>
                <w:lang w:val="en-GB"/>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Layout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Urban Macro: Hex. Grid, 57 cells wrap around; 500m ISD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Carrier Frequency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4 GHz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Duplexing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FDD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System BW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20 MHz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Number of RBs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25 RBs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Number of GF RB partitions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5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Sub-carrier spacing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60 kHz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Pr>
                <w:sz w:val="18"/>
                <w:lang w:val="en-GB"/>
              </w:rPr>
              <w:t>SLOT</w:t>
            </w:r>
            <w:r w:rsidRPr="00277000">
              <w:rPr>
                <w:sz w:val="18"/>
                <w:lang w:val="en-GB"/>
              </w:rPr>
              <w:t xml:space="preserve"> length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125 μs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MCS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QPSK, rate 1/3 (fixed for GF)</w:t>
            </w:r>
            <w:r w:rsidRPr="00277000">
              <w:rPr>
                <w:sz w:val="18"/>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OFDM symbols per </w:t>
            </w:r>
            <w:r>
              <w:rPr>
                <w:sz w:val="18"/>
                <w:lang w:val="en-GB"/>
              </w:rPr>
              <w:t>SLOT</w:t>
            </w:r>
            <w:r w:rsidRPr="00277000">
              <w:rPr>
                <w:sz w:val="18"/>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7 Symbols (NCP)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Channel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3D-UMa</w:t>
            </w:r>
            <w:r w:rsidRPr="00277000">
              <w:rPr>
                <w:sz w:val="18"/>
                <w:lang w:val="en-GB"/>
              </w:rPr>
              <w:t>; user speed = 3km/h  (</w:t>
            </w:r>
            <w:r w:rsidRPr="00277000">
              <w:rPr>
                <w:sz w:val="18"/>
              </w:rPr>
              <w:t xml:space="preserve">Following TR 36.873)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UE TX power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23 dBm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OL Power Control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P0 = -85 dBm , PL Compensation = 0.93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lastRenderedPageBreak/>
              <w:t>BBU Receiver Noise Figure</w:t>
            </w:r>
            <w:r w:rsidRPr="00277000">
              <w:rPr>
                <w:sz w:val="18"/>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5dB</w:t>
            </w:r>
            <w:r w:rsidRPr="00277000">
              <w:rPr>
                <w:sz w:val="18"/>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PHY Packet size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32 bytes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4 Rx  (Following TR 38.802)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Pattern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Following TR 36.873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Gain + Connector Loss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Following TR 38.802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UE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2 Tx (Following TR 38.802)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UL Tx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SFBC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Traffic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FTP3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Fraction of Indoor UEs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0.8 </w:t>
            </w:r>
          </w:p>
        </w:tc>
      </w:tr>
      <w:tr w:rsidR="00444949" w:rsidRPr="00277000" w:rsidTr="003F3042">
        <w:trPr>
          <w:trHeight w:val="25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RB Allocation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GF: Random Selection of partition </w:t>
            </w:r>
            <w:r w:rsidRPr="00277000">
              <w:rPr>
                <w:sz w:val="18"/>
              </w:rPr>
              <w:t xml:space="preserve">(for both new and re-transmission)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ACK Feedback assumption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Ideal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Channel estimation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Ideal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Latency bound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1ms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Target Reliability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2A4DD1">
            <w:pPr>
              <w:rPr>
                <w:sz w:val="18"/>
              </w:rPr>
            </w:pPr>
            <w:r w:rsidRPr="00277000">
              <w:rPr>
                <w:sz w:val="18"/>
                <w:lang w:val="en-GB"/>
              </w:rPr>
              <w:t xml:space="preserve"> 10</w:t>
            </w:r>
            <w:r w:rsidRPr="00277000">
              <w:rPr>
                <w:sz w:val="18"/>
                <w:vertAlign w:val="superscript"/>
                <w:lang w:val="en-GB"/>
              </w:rPr>
              <w:t>-5</w:t>
            </w:r>
            <w:r w:rsidRPr="00277000">
              <w:rPr>
                <w:sz w:val="18"/>
                <w:vertAlign w:val="superscript"/>
              </w:rPr>
              <w:t xml:space="preserve">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Decoding Delay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 </w:t>
            </w:r>
            <w:r>
              <w:rPr>
                <w:sz w:val="18"/>
                <w:lang w:val="en-GB"/>
              </w:rPr>
              <w:t>SLOT</w:t>
            </w:r>
            <w:r w:rsidRPr="00277000">
              <w:rPr>
                <w:sz w:val="18"/>
                <w:lang w:val="en-GB"/>
              </w:rPr>
              <w:t xml:space="preserve"> ( BBU and UE) </w:t>
            </w:r>
          </w:p>
        </w:tc>
      </w:tr>
    </w:tbl>
    <w:p w:rsidR="00394A43" w:rsidRDefault="00394A43">
      <w:pPr>
        <w:rPr>
          <w:lang w:eastAsia="ja-JP"/>
        </w:rPr>
      </w:pPr>
    </w:p>
    <w:bookmarkEnd w:id="10"/>
    <w:p w:rsidR="0044420F" w:rsidRDefault="0044420F" w:rsidP="00500055">
      <w:pPr>
        <w:pStyle w:val="References"/>
        <w:numPr>
          <w:ilvl w:val="0"/>
          <w:numId w:val="0"/>
        </w:numPr>
        <w:spacing w:afterLines="50"/>
        <w:ind w:left="431"/>
        <w:rPr>
          <w:kern w:val="2"/>
          <w:lang w:eastAsia="zh-CN"/>
        </w:rPr>
      </w:pPr>
    </w:p>
    <w:sectPr w:rsidR="0044420F"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F2D" w:rsidRDefault="007E5F2D">
      <w:r>
        <w:separator/>
      </w:r>
    </w:p>
  </w:endnote>
  <w:endnote w:type="continuationSeparator" w:id="0">
    <w:p w:rsidR="007E5F2D" w:rsidRDefault="007E5F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F2D" w:rsidRDefault="007E5F2D">
      <w:r>
        <w:separator/>
      </w:r>
    </w:p>
  </w:footnote>
  <w:footnote w:type="continuationSeparator" w:id="0">
    <w:p w:rsidR="007E5F2D" w:rsidRDefault="007E5F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D83AE4"/>
    <w:multiLevelType w:val="hybridMultilevel"/>
    <w:tmpl w:val="DC485084"/>
    <w:lvl w:ilvl="0" w:tplc="C1BE299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nsid w:val="1BF11037"/>
    <w:multiLevelType w:val="hybridMultilevel"/>
    <w:tmpl w:val="CEA66B92"/>
    <w:lvl w:ilvl="0" w:tplc="11C4EFA4">
      <w:start w:val="1"/>
      <w:numFmt w:val="bullet"/>
      <w:lvlText w:val="•"/>
      <w:lvlJc w:val="left"/>
      <w:pPr>
        <w:tabs>
          <w:tab w:val="num" w:pos="360"/>
        </w:tabs>
        <w:ind w:left="360" w:hanging="360"/>
      </w:pPr>
      <w:rPr>
        <w:rFonts w:ascii="Arial" w:hAnsi="Arial" w:hint="default"/>
      </w:rPr>
    </w:lvl>
    <w:lvl w:ilvl="1" w:tplc="04090001">
      <w:numFmt w:val="bullet"/>
      <w:lvlText w:val="-"/>
      <w:lvlJc w:val="left"/>
      <w:pPr>
        <w:tabs>
          <w:tab w:val="num" w:pos="1080"/>
        </w:tabs>
        <w:ind w:left="1080" w:hanging="360"/>
      </w:pPr>
      <w:rPr>
        <w:rFonts w:ascii="Times" w:eastAsia="Batang" w:hAnsi="Times" w:cs="Times"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0">
    <w:nsid w:val="2C5D149D"/>
    <w:multiLevelType w:val="hybridMultilevel"/>
    <w:tmpl w:val="FEF003EC"/>
    <w:lvl w:ilvl="0" w:tplc="CEA2AF82">
      <w:start w:val="1"/>
      <w:numFmt w:val="bullet"/>
      <w:lvlText w:val="•"/>
      <w:lvlJc w:val="left"/>
      <w:pPr>
        <w:tabs>
          <w:tab w:val="num" w:pos="720"/>
        </w:tabs>
        <w:ind w:left="720" w:hanging="360"/>
      </w:pPr>
      <w:rPr>
        <w:rFonts w:ascii="SimSun" w:hAnsi="SimSun" w:hint="default"/>
      </w:rPr>
    </w:lvl>
    <w:lvl w:ilvl="1" w:tplc="A5C4FADA">
      <w:start w:val="1"/>
      <w:numFmt w:val="bullet"/>
      <w:lvlText w:val="•"/>
      <w:lvlJc w:val="left"/>
      <w:pPr>
        <w:tabs>
          <w:tab w:val="num" w:pos="1440"/>
        </w:tabs>
        <w:ind w:left="1440" w:hanging="360"/>
      </w:pPr>
      <w:rPr>
        <w:rFonts w:ascii="SimSun" w:hAnsi="SimSun" w:hint="default"/>
      </w:rPr>
    </w:lvl>
    <w:lvl w:ilvl="2" w:tplc="003412FE">
      <w:start w:val="2803"/>
      <w:numFmt w:val="bullet"/>
      <w:lvlText w:val="•"/>
      <w:lvlJc w:val="left"/>
      <w:pPr>
        <w:tabs>
          <w:tab w:val="num" w:pos="2160"/>
        </w:tabs>
        <w:ind w:left="2160" w:hanging="360"/>
      </w:pPr>
      <w:rPr>
        <w:rFonts w:ascii="SimSun" w:hAnsi="SimSun" w:hint="default"/>
      </w:rPr>
    </w:lvl>
    <w:lvl w:ilvl="3" w:tplc="1444EF42" w:tentative="1">
      <w:start w:val="1"/>
      <w:numFmt w:val="bullet"/>
      <w:lvlText w:val="•"/>
      <w:lvlJc w:val="left"/>
      <w:pPr>
        <w:tabs>
          <w:tab w:val="num" w:pos="2880"/>
        </w:tabs>
        <w:ind w:left="2880" w:hanging="360"/>
      </w:pPr>
      <w:rPr>
        <w:rFonts w:ascii="SimSun" w:hAnsi="SimSun" w:hint="default"/>
      </w:rPr>
    </w:lvl>
    <w:lvl w:ilvl="4" w:tplc="5502B01E" w:tentative="1">
      <w:start w:val="1"/>
      <w:numFmt w:val="bullet"/>
      <w:lvlText w:val="•"/>
      <w:lvlJc w:val="left"/>
      <w:pPr>
        <w:tabs>
          <w:tab w:val="num" w:pos="3600"/>
        </w:tabs>
        <w:ind w:left="3600" w:hanging="360"/>
      </w:pPr>
      <w:rPr>
        <w:rFonts w:ascii="SimSun" w:hAnsi="SimSun" w:hint="default"/>
      </w:rPr>
    </w:lvl>
    <w:lvl w:ilvl="5" w:tplc="130AD994" w:tentative="1">
      <w:start w:val="1"/>
      <w:numFmt w:val="bullet"/>
      <w:lvlText w:val="•"/>
      <w:lvlJc w:val="left"/>
      <w:pPr>
        <w:tabs>
          <w:tab w:val="num" w:pos="4320"/>
        </w:tabs>
        <w:ind w:left="4320" w:hanging="360"/>
      </w:pPr>
      <w:rPr>
        <w:rFonts w:ascii="SimSun" w:hAnsi="SimSun" w:hint="default"/>
      </w:rPr>
    </w:lvl>
    <w:lvl w:ilvl="6" w:tplc="96D86E6A" w:tentative="1">
      <w:start w:val="1"/>
      <w:numFmt w:val="bullet"/>
      <w:lvlText w:val="•"/>
      <w:lvlJc w:val="left"/>
      <w:pPr>
        <w:tabs>
          <w:tab w:val="num" w:pos="5040"/>
        </w:tabs>
        <w:ind w:left="5040" w:hanging="360"/>
      </w:pPr>
      <w:rPr>
        <w:rFonts w:ascii="SimSun" w:hAnsi="SimSun" w:hint="default"/>
      </w:rPr>
    </w:lvl>
    <w:lvl w:ilvl="7" w:tplc="55807C9E" w:tentative="1">
      <w:start w:val="1"/>
      <w:numFmt w:val="bullet"/>
      <w:lvlText w:val="•"/>
      <w:lvlJc w:val="left"/>
      <w:pPr>
        <w:tabs>
          <w:tab w:val="num" w:pos="5760"/>
        </w:tabs>
        <w:ind w:left="5760" w:hanging="360"/>
      </w:pPr>
      <w:rPr>
        <w:rFonts w:ascii="SimSun" w:hAnsi="SimSun" w:hint="default"/>
      </w:rPr>
    </w:lvl>
    <w:lvl w:ilvl="8" w:tplc="2E4EE874" w:tentative="1">
      <w:start w:val="1"/>
      <w:numFmt w:val="bullet"/>
      <w:lvlText w:val="•"/>
      <w:lvlJc w:val="left"/>
      <w:pPr>
        <w:tabs>
          <w:tab w:val="num" w:pos="6480"/>
        </w:tabs>
        <w:ind w:left="6480" w:hanging="360"/>
      </w:pPr>
      <w:rPr>
        <w:rFonts w:ascii="SimSun" w:hAnsi="SimSun" w:hint="default"/>
      </w:rPr>
    </w:lvl>
  </w:abstractNum>
  <w:abstractNum w:abstractNumId="11">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12">
    <w:nsid w:val="318577BC"/>
    <w:multiLevelType w:val="hybridMultilevel"/>
    <w:tmpl w:val="CD387058"/>
    <w:lvl w:ilvl="0" w:tplc="9C7AA1D4">
      <w:start w:val="1"/>
      <w:numFmt w:val="decimal"/>
      <w:lvlText w:val="[%1]"/>
      <w:lvlJc w:val="left"/>
      <w:pPr>
        <w:ind w:left="0" w:firstLine="0"/>
      </w:pPr>
      <w:rPr>
        <w:rFonts w:hint="default"/>
        <w:b/>
      </w:rPr>
    </w:lvl>
    <w:lvl w:ilvl="1" w:tplc="10090019">
      <w:start w:val="1"/>
      <w:numFmt w:val="lowerLetter"/>
      <w:lvlText w:val="%2."/>
      <w:lvlJc w:val="left"/>
      <w:pPr>
        <w:ind w:left="1069"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4">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6">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7">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18">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19">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21">
    <w:nsid w:val="571F14AF"/>
    <w:multiLevelType w:val="hybridMultilevel"/>
    <w:tmpl w:val="A9CEC288"/>
    <w:lvl w:ilvl="0" w:tplc="5E2E5D8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23">
    <w:nsid w:val="61C93A9F"/>
    <w:multiLevelType w:val="hybridMultilevel"/>
    <w:tmpl w:val="459843C6"/>
    <w:lvl w:ilvl="0" w:tplc="C1BE299E">
      <w:start w:val="1"/>
      <w:numFmt w:val="bullet"/>
      <w:lvlText w:val="-"/>
      <w:lvlJc w:val="left"/>
      <w:pPr>
        <w:ind w:left="1074" w:hanging="360"/>
      </w:pPr>
      <w:rPr>
        <w:rFonts w:ascii="Times New Roman" w:eastAsia="SimSun"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4">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4F5D06"/>
    <w:multiLevelType w:val="hybridMultilevel"/>
    <w:tmpl w:val="799CC152"/>
    <w:lvl w:ilvl="0" w:tplc="DF044B64">
      <w:start w:val="1"/>
      <w:numFmt w:val="bullet"/>
      <w:lvlText w:val="•"/>
      <w:lvlJc w:val="left"/>
      <w:pPr>
        <w:ind w:left="780" w:hanging="420"/>
      </w:pPr>
      <w:rPr>
        <w:rFonts w:ascii="Times New Roman" w:hAnsi="Times New Roman" w:hint="default"/>
        <w:sz w:val="2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5"/>
  </w:num>
  <w:num w:numId="2">
    <w:abstractNumId w:val="14"/>
  </w:num>
  <w:num w:numId="3">
    <w:abstractNumId w:val="28"/>
  </w:num>
  <w:num w:numId="4">
    <w:abstractNumId w:val="27"/>
  </w:num>
  <w:num w:numId="5">
    <w:abstractNumId w:val="18"/>
  </w:num>
  <w:num w:numId="6">
    <w:abstractNumId w:val="17"/>
  </w:num>
  <w:num w:numId="7">
    <w:abstractNumId w:val="9"/>
  </w:num>
  <w:num w:numId="8">
    <w:abstractNumId w:val="1"/>
  </w:num>
  <w:num w:numId="9">
    <w:abstractNumId w:val="2"/>
  </w:num>
  <w:num w:numId="10">
    <w:abstractNumId w:val="23"/>
  </w:num>
  <w:num w:numId="11">
    <w:abstractNumId w:val="11"/>
  </w:num>
  <w:num w:numId="12">
    <w:abstractNumId w:val="3"/>
  </w:num>
  <w:num w:numId="13">
    <w:abstractNumId w:val="10"/>
  </w:num>
  <w:num w:numId="14">
    <w:abstractNumId w:val="6"/>
  </w:num>
  <w:num w:numId="15">
    <w:abstractNumId w:val="24"/>
  </w:num>
  <w:num w:numId="16">
    <w:abstractNumId w:val="29"/>
  </w:num>
  <w:num w:numId="17">
    <w:abstractNumId w:val="8"/>
  </w:num>
  <w:num w:numId="18">
    <w:abstractNumId w:val="25"/>
  </w:num>
  <w:num w:numId="19">
    <w:abstractNumId w:val="20"/>
  </w:num>
  <w:num w:numId="20">
    <w:abstractNumId w:val="7"/>
  </w:num>
  <w:num w:numId="21">
    <w:abstractNumId w:val="19"/>
  </w:num>
  <w:num w:numId="22">
    <w:abstractNumId w:val="22"/>
  </w:num>
  <w:num w:numId="23">
    <w:abstractNumId w:val="21"/>
  </w:num>
  <w:num w:numId="24">
    <w:abstractNumId w:val="5"/>
  </w:num>
  <w:num w:numId="25">
    <w:abstractNumId w:val="16"/>
  </w:num>
  <w:num w:numId="26">
    <w:abstractNumId w:val="4"/>
  </w:num>
  <w:num w:numId="27">
    <w:abstractNumId w:val="13"/>
  </w:num>
  <w:num w:numId="28">
    <w:abstractNumId w:val="26"/>
  </w:num>
  <w:num w:numId="29">
    <w:abstractNumId w:val="0"/>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6866"/>
  </w:hdrShapeDefaults>
  <w:footnotePr>
    <w:footnote w:id="-1"/>
    <w:footnote w:id="0"/>
  </w:footnotePr>
  <w:endnotePr>
    <w:endnote w:id="-1"/>
    <w:endnote w:id="0"/>
  </w:endnotePr>
  <w:compat>
    <w:useFELayout/>
  </w:compat>
  <w:rsids>
    <w:rsidRoot w:val="00CF5263"/>
    <w:rsid w:val="000009BE"/>
    <w:rsid w:val="00000ACE"/>
    <w:rsid w:val="00000D04"/>
    <w:rsid w:val="00000DB2"/>
    <w:rsid w:val="000010C6"/>
    <w:rsid w:val="00001F1C"/>
    <w:rsid w:val="000021D0"/>
    <w:rsid w:val="000025C3"/>
    <w:rsid w:val="00002893"/>
    <w:rsid w:val="00002BD9"/>
    <w:rsid w:val="00002FF4"/>
    <w:rsid w:val="000033A3"/>
    <w:rsid w:val="0000343E"/>
    <w:rsid w:val="00003605"/>
    <w:rsid w:val="00003C06"/>
    <w:rsid w:val="00003C56"/>
    <w:rsid w:val="00003EC2"/>
    <w:rsid w:val="00003F49"/>
    <w:rsid w:val="000040A9"/>
    <w:rsid w:val="0000445C"/>
    <w:rsid w:val="0000458E"/>
    <w:rsid w:val="0000497B"/>
    <w:rsid w:val="00004A96"/>
    <w:rsid w:val="00004C8A"/>
    <w:rsid w:val="00004D5B"/>
    <w:rsid w:val="00004E70"/>
    <w:rsid w:val="000051B4"/>
    <w:rsid w:val="000054EE"/>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BBC"/>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634"/>
    <w:rsid w:val="00041C35"/>
    <w:rsid w:val="00041C57"/>
    <w:rsid w:val="00041E19"/>
    <w:rsid w:val="000425C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CA3"/>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1C3"/>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910"/>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9DE"/>
    <w:rsid w:val="000C2FBD"/>
    <w:rsid w:val="000C3593"/>
    <w:rsid w:val="000C36A7"/>
    <w:rsid w:val="000C3B0C"/>
    <w:rsid w:val="000C4147"/>
    <w:rsid w:val="000C422D"/>
    <w:rsid w:val="000C4582"/>
    <w:rsid w:val="000C461B"/>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7186"/>
    <w:rsid w:val="001071B5"/>
    <w:rsid w:val="001078C2"/>
    <w:rsid w:val="00107995"/>
    <w:rsid w:val="00107B45"/>
    <w:rsid w:val="00107E1C"/>
    <w:rsid w:val="00110243"/>
    <w:rsid w:val="0011024C"/>
    <w:rsid w:val="00110A56"/>
    <w:rsid w:val="00110C35"/>
    <w:rsid w:val="00110EAA"/>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239"/>
    <w:rsid w:val="00152302"/>
    <w:rsid w:val="00152835"/>
    <w:rsid w:val="0015287E"/>
    <w:rsid w:val="00152D1F"/>
    <w:rsid w:val="00153230"/>
    <w:rsid w:val="001534A5"/>
    <w:rsid w:val="001536BE"/>
    <w:rsid w:val="001536D3"/>
    <w:rsid w:val="0015374F"/>
    <w:rsid w:val="001537D4"/>
    <w:rsid w:val="00153ED3"/>
    <w:rsid w:val="00154361"/>
    <w:rsid w:val="00154B70"/>
    <w:rsid w:val="00154BE3"/>
    <w:rsid w:val="0015528B"/>
    <w:rsid w:val="00155397"/>
    <w:rsid w:val="00155707"/>
    <w:rsid w:val="001559FA"/>
    <w:rsid w:val="00155CF6"/>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E07"/>
    <w:rsid w:val="00186F11"/>
    <w:rsid w:val="00187252"/>
    <w:rsid w:val="0018738A"/>
    <w:rsid w:val="001876A7"/>
    <w:rsid w:val="00187A03"/>
    <w:rsid w:val="00187FED"/>
    <w:rsid w:val="00190003"/>
    <w:rsid w:val="00190158"/>
    <w:rsid w:val="00190764"/>
    <w:rsid w:val="00190AB4"/>
    <w:rsid w:val="00190BFB"/>
    <w:rsid w:val="001911A5"/>
    <w:rsid w:val="0019144C"/>
    <w:rsid w:val="001915ED"/>
    <w:rsid w:val="00191B1B"/>
    <w:rsid w:val="00191C47"/>
    <w:rsid w:val="00191C9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5E2"/>
    <w:rsid w:val="001A673E"/>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1EB2"/>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64F"/>
    <w:rsid w:val="001F1E87"/>
    <w:rsid w:val="001F1EB6"/>
    <w:rsid w:val="001F1FE4"/>
    <w:rsid w:val="001F217A"/>
    <w:rsid w:val="001F2181"/>
    <w:rsid w:val="001F2975"/>
    <w:rsid w:val="001F2B74"/>
    <w:rsid w:val="001F2C8B"/>
    <w:rsid w:val="001F2CB3"/>
    <w:rsid w:val="001F2E23"/>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7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0BE0"/>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727"/>
    <w:rsid w:val="002E6787"/>
    <w:rsid w:val="002E6801"/>
    <w:rsid w:val="002E6A9F"/>
    <w:rsid w:val="002E6D99"/>
    <w:rsid w:val="002E70DB"/>
    <w:rsid w:val="002E745A"/>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8E"/>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044"/>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21C"/>
    <w:rsid w:val="00316D21"/>
    <w:rsid w:val="003171C2"/>
    <w:rsid w:val="00317614"/>
    <w:rsid w:val="003176E7"/>
    <w:rsid w:val="003178DA"/>
    <w:rsid w:val="00317D21"/>
    <w:rsid w:val="00317DB8"/>
    <w:rsid w:val="00317E4E"/>
    <w:rsid w:val="00317E8F"/>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253"/>
    <w:rsid w:val="0033171D"/>
    <w:rsid w:val="00331A5D"/>
    <w:rsid w:val="00331FC3"/>
    <w:rsid w:val="0033245A"/>
    <w:rsid w:val="003330E4"/>
    <w:rsid w:val="003330F6"/>
    <w:rsid w:val="0033322D"/>
    <w:rsid w:val="003333B6"/>
    <w:rsid w:val="0033356B"/>
    <w:rsid w:val="00333666"/>
    <w:rsid w:val="003336B3"/>
    <w:rsid w:val="00333EA5"/>
    <w:rsid w:val="00333F8E"/>
    <w:rsid w:val="00334185"/>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A0B"/>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C9C"/>
    <w:rsid w:val="003F304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7D"/>
    <w:rsid w:val="004153A1"/>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501"/>
    <w:rsid w:val="00426775"/>
    <w:rsid w:val="0042703A"/>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20F"/>
    <w:rsid w:val="004443C7"/>
    <w:rsid w:val="004447F6"/>
    <w:rsid w:val="00444949"/>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634"/>
    <w:rsid w:val="0049176D"/>
    <w:rsid w:val="004918EF"/>
    <w:rsid w:val="00491C81"/>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AC3"/>
    <w:rsid w:val="004A6B15"/>
    <w:rsid w:val="004A6F62"/>
    <w:rsid w:val="004A7092"/>
    <w:rsid w:val="004A7EB2"/>
    <w:rsid w:val="004B0037"/>
    <w:rsid w:val="004B04C2"/>
    <w:rsid w:val="004B04D6"/>
    <w:rsid w:val="004B05AB"/>
    <w:rsid w:val="004B071B"/>
    <w:rsid w:val="004B0AC7"/>
    <w:rsid w:val="004B0B49"/>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5C0"/>
    <w:rsid w:val="005606BF"/>
    <w:rsid w:val="005608A3"/>
    <w:rsid w:val="005609D6"/>
    <w:rsid w:val="00560A2F"/>
    <w:rsid w:val="00560D23"/>
    <w:rsid w:val="0056102C"/>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C6C"/>
    <w:rsid w:val="00587188"/>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C6A"/>
    <w:rsid w:val="005B5E60"/>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368"/>
    <w:rsid w:val="0061183F"/>
    <w:rsid w:val="00611D71"/>
    <w:rsid w:val="00611F8F"/>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CBB"/>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558"/>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A9F"/>
    <w:rsid w:val="006A3E2B"/>
    <w:rsid w:val="006A3E74"/>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458"/>
    <w:rsid w:val="006C69E5"/>
    <w:rsid w:val="006C6D07"/>
    <w:rsid w:val="006C6D8F"/>
    <w:rsid w:val="006C6E3A"/>
    <w:rsid w:val="006C6FD7"/>
    <w:rsid w:val="006C79D4"/>
    <w:rsid w:val="006D00DB"/>
    <w:rsid w:val="006D0361"/>
    <w:rsid w:val="006D050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1C"/>
    <w:rsid w:val="006D7EB0"/>
    <w:rsid w:val="006D7F5B"/>
    <w:rsid w:val="006E00AB"/>
    <w:rsid w:val="006E0138"/>
    <w:rsid w:val="006E0891"/>
    <w:rsid w:val="006E0A2A"/>
    <w:rsid w:val="006E0BB0"/>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5728"/>
    <w:rsid w:val="00716462"/>
    <w:rsid w:val="0071691B"/>
    <w:rsid w:val="00716A97"/>
    <w:rsid w:val="00717062"/>
    <w:rsid w:val="007173BE"/>
    <w:rsid w:val="0071791D"/>
    <w:rsid w:val="00717E6F"/>
    <w:rsid w:val="00717E9F"/>
    <w:rsid w:val="0072012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4C9"/>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63D"/>
    <w:rsid w:val="007739C6"/>
    <w:rsid w:val="00773BA6"/>
    <w:rsid w:val="00773E24"/>
    <w:rsid w:val="00773EE4"/>
    <w:rsid w:val="00774889"/>
    <w:rsid w:val="00774A3D"/>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C3A"/>
    <w:rsid w:val="00780EF6"/>
    <w:rsid w:val="007811DC"/>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2C5"/>
    <w:rsid w:val="007D02D4"/>
    <w:rsid w:val="007D04C2"/>
    <w:rsid w:val="007D0581"/>
    <w:rsid w:val="007D05CE"/>
    <w:rsid w:val="007D0807"/>
    <w:rsid w:val="007D106F"/>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FE6"/>
    <w:rsid w:val="0081109A"/>
    <w:rsid w:val="00811207"/>
    <w:rsid w:val="00811219"/>
    <w:rsid w:val="008112CD"/>
    <w:rsid w:val="00811528"/>
    <w:rsid w:val="00811697"/>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46"/>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4F"/>
    <w:rsid w:val="00831F52"/>
    <w:rsid w:val="00832154"/>
    <w:rsid w:val="008322C1"/>
    <w:rsid w:val="008326C7"/>
    <w:rsid w:val="0083279C"/>
    <w:rsid w:val="00832F5C"/>
    <w:rsid w:val="008330B9"/>
    <w:rsid w:val="008334E6"/>
    <w:rsid w:val="0083358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47CB4"/>
    <w:rsid w:val="008506B6"/>
    <w:rsid w:val="0085078E"/>
    <w:rsid w:val="008507D1"/>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9F9"/>
    <w:rsid w:val="00882A82"/>
    <w:rsid w:val="00882BBD"/>
    <w:rsid w:val="008831E9"/>
    <w:rsid w:val="008832AF"/>
    <w:rsid w:val="008833E8"/>
    <w:rsid w:val="008836B0"/>
    <w:rsid w:val="008837AF"/>
    <w:rsid w:val="0088394A"/>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65C"/>
    <w:rsid w:val="008B3674"/>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20C"/>
    <w:rsid w:val="00901452"/>
    <w:rsid w:val="0090247C"/>
    <w:rsid w:val="009029A2"/>
    <w:rsid w:val="00902A99"/>
    <w:rsid w:val="00902D05"/>
    <w:rsid w:val="00902FD7"/>
    <w:rsid w:val="00903205"/>
    <w:rsid w:val="0090331F"/>
    <w:rsid w:val="00903802"/>
    <w:rsid w:val="00903E6F"/>
    <w:rsid w:val="0090401C"/>
    <w:rsid w:val="00904269"/>
    <w:rsid w:val="00904347"/>
    <w:rsid w:val="00904BA3"/>
    <w:rsid w:val="00904FE5"/>
    <w:rsid w:val="00905326"/>
    <w:rsid w:val="009053C0"/>
    <w:rsid w:val="00905723"/>
    <w:rsid w:val="009059D4"/>
    <w:rsid w:val="00905DEB"/>
    <w:rsid w:val="00906706"/>
    <w:rsid w:val="0090691C"/>
    <w:rsid w:val="0090696D"/>
    <w:rsid w:val="00906CD6"/>
    <w:rsid w:val="00906E4D"/>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B91"/>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66B"/>
    <w:rsid w:val="009377AD"/>
    <w:rsid w:val="0093780A"/>
    <w:rsid w:val="00937BC7"/>
    <w:rsid w:val="00937F95"/>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4B8A"/>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557B"/>
    <w:rsid w:val="00A856ED"/>
    <w:rsid w:val="00A8580E"/>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705"/>
    <w:rsid w:val="00AC0A73"/>
    <w:rsid w:val="00AC0E61"/>
    <w:rsid w:val="00AC109B"/>
    <w:rsid w:val="00AC10DC"/>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774"/>
    <w:rsid w:val="00AC57F0"/>
    <w:rsid w:val="00AC5D63"/>
    <w:rsid w:val="00AC6038"/>
    <w:rsid w:val="00AC6083"/>
    <w:rsid w:val="00AC6C83"/>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5A8"/>
    <w:rsid w:val="00AF4659"/>
    <w:rsid w:val="00AF4934"/>
    <w:rsid w:val="00AF5031"/>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D0B"/>
    <w:rsid w:val="00B04DAA"/>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EC1"/>
    <w:rsid w:val="00B474ED"/>
    <w:rsid w:val="00B47812"/>
    <w:rsid w:val="00B47855"/>
    <w:rsid w:val="00B478E3"/>
    <w:rsid w:val="00B47AB3"/>
    <w:rsid w:val="00B47C63"/>
    <w:rsid w:val="00B47E0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0FD"/>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450"/>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BF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FA5"/>
    <w:rsid w:val="00C52124"/>
    <w:rsid w:val="00C52744"/>
    <w:rsid w:val="00C5291E"/>
    <w:rsid w:val="00C529F0"/>
    <w:rsid w:val="00C53304"/>
    <w:rsid w:val="00C533EA"/>
    <w:rsid w:val="00C5348A"/>
    <w:rsid w:val="00C5386C"/>
    <w:rsid w:val="00C539FC"/>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95"/>
    <w:rsid w:val="00CA7A66"/>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8A7"/>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BC1"/>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D0"/>
    <w:rsid w:val="00D47E01"/>
    <w:rsid w:val="00D47E89"/>
    <w:rsid w:val="00D500C0"/>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A88"/>
    <w:rsid w:val="00D74D40"/>
    <w:rsid w:val="00D74DBE"/>
    <w:rsid w:val="00D751FB"/>
    <w:rsid w:val="00D754BC"/>
    <w:rsid w:val="00D754D6"/>
    <w:rsid w:val="00D75CFE"/>
    <w:rsid w:val="00D75F07"/>
    <w:rsid w:val="00D75F72"/>
    <w:rsid w:val="00D76185"/>
    <w:rsid w:val="00D761AA"/>
    <w:rsid w:val="00D76235"/>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6EC"/>
    <w:rsid w:val="00DA17D7"/>
    <w:rsid w:val="00DA1828"/>
    <w:rsid w:val="00DA1C31"/>
    <w:rsid w:val="00DA1CC8"/>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42"/>
    <w:rsid w:val="00DA5FF2"/>
    <w:rsid w:val="00DA615D"/>
    <w:rsid w:val="00DA6486"/>
    <w:rsid w:val="00DA64FE"/>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4BB5"/>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FB"/>
    <w:rsid w:val="00DF3F10"/>
    <w:rsid w:val="00DF3F39"/>
    <w:rsid w:val="00DF4291"/>
    <w:rsid w:val="00DF4572"/>
    <w:rsid w:val="00DF4648"/>
    <w:rsid w:val="00DF4658"/>
    <w:rsid w:val="00DF48BB"/>
    <w:rsid w:val="00DF4902"/>
    <w:rsid w:val="00DF52AD"/>
    <w:rsid w:val="00DF5426"/>
    <w:rsid w:val="00DF554C"/>
    <w:rsid w:val="00DF5C5E"/>
    <w:rsid w:val="00DF5D57"/>
    <w:rsid w:val="00DF5EDF"/>
    <w:rsid w:val="00DF5FEB"/>
    <w:rsid w:val="00DF6032"/>
    <w:rsid w:val="00DF61FF"/>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E7D"/>
    <w:rsid w:val="00E12FE8"/>
    <w:rsid w:val="00E130DE"/>
    <w:rsid w:val="00E1385E"/>
    <w:rsid w:val="00E13F12"/>
    <w:rsid w:val="00E14107"/>
    <w:rsid w:val="00E144C6"/>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88"/>
    <w:rsid w:val="00E517F8"/>
    <w:rsid w:val="00E51A8E"/>
    <w:rsid w:val="00E51DDD"/>
    <w:rsid w:val="00E51FDD"/>
    <w:rsid w:val="00E52435"/>
    <w:rsid w:val="00E52459"/>
    <w:rsid w:val="00E5248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D74"/>
    <w:rsid w:val="00E5733D"/>
    <w:rsid w:val="00E573C0"/>
    <w:rsid w:val="00E57798"/>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3B4"/>
    <w:rsid w:val="00E76747"/>
    <w:rsid w:val="00E76D79"/>
    <w:rsid w:val="00E76F83"/>
    <w:rsid w:val="00E772E5"/>
    <w:rsid w:val="00E77507"/>
    <w:rsid w:val="00E777AC"/>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633"/>
    <w:rsid w:val="00EB7736"/>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9C"/>
    <w:rsid w:val="00ED1ED0"/>
    <w:rsid w:val="00ED21CC"/>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3C"/>
    <w:rsid w:val="00F61D88"/>
    <w:rsid w:val="00F61FD8"/>
    <w:rsid w:val="00F6206F"/>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0E4D"/>
    <w:rsid w:val="00FB1527"/>
    <w:rsid w:val="00FB15C4"/>
    <w:rsid w:val="00FB17D9"/>
    <w:rsid w:val="00FB1A11"/>
    <w:rsid w:val="00FB1C35"/>
    <w:rsid w:val="00FB1C66"/>
    <w:rsid w:val="00FB24D3"/>
    <w:rsid w:val="00FB2537"/>
    <w:rsid w:val="00FB29C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483"/>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88E"/>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120C"/>
    <w:rsid w:val="00FE1364"/>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69F"/>
    <w:rsid w:val="00FF08A8"/>
    <w:rsid w:val="00FF0938"/>
    <w:rsid w:val="00FF0A0D"/>
    <w:rsid w:val="00FF0EAD"/>
    <w:rsid w:val="00FF126D"/>
    <w:rsid w:val="00FF13B9"/>
    <w:rsid w:val="00FF1870"/>
    <w:rsid w:val="00FF1973"/>
    <w:rsid w:val="00FF19A3"/>
    <w:rsid w:val="00FF1B9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numPr>
        <w:numId w:val="2"/>
      </w:numPr>
      <w:tabs>
        <w:tab w:val="clear" w:pos="432"/>
      </w:tabs>
      <w:spacing w:before="120"/>
      <w:outlineLvl w:val="0"/>
    </w:pPr>
    <w:rPr>
      <w:b/>
      <w:bCs/>
      <w:kern w:val="2"/>
      <w:sz w:val="28"/>
      <w:szCs w:val="28"/>
      <w:lang w:val="en-GB" w:eastAsia="zh-CN"/>
    </w:rPr>
  </w:style>
  <w:style w:type="paragraph" w:styleId="2">
    <w:name w:val="heading 2"/>
    <w:basedOn w:val="a"/>
    <w:next w:val="a"/>
    <w:qFormat/>
    <w:rsid w:val="00FF069F"/>
    <w:pPr>
      <w:keepNext/>
      <w:numPr>
        <w:ilvl w:val="1"/>
        <w:numId w:val="2"/>
      </w:numPr>
      <w:spacing w:before="120"/>
      <w:outlineLvl w:val="1"/>
    </w:pPr>
    <w:rPr>
      <w:b/>
      <w:bCs/>
      <w:sz w:val="24"/>
    </w:rPr>
  </w:style>
  <w:style w:type="paragraph" w:styleId="3">
    <w:name w:val="heading 3"/>
    <w:basedOn w:val="a"/>
    <w:next w:val="a"/>
    <w:qFormat/>
    <w:rsid w:val="00FF069F"/>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FF069F"/>
    <w:pPr>
      <w:numPr>
        <w:ilvl w:val="4"/>
        <w:numId w:val="2"/>
      </w:numPr>
      <w:spacing w:before="240" w:after="60"/>
      <w:outlineLvl w:val="4"/>
    </w:pPr>
    <w:rPr>
      <w:b/>
      <w:bCs/>
      <w:i/>
      <w:iCs/>
      <w:sz w:val="26"/>
      <w:szCs w:val="26"/>
    </w:rPr>
  </w:style>
  <w:style w:type="paragraph" w:styleId="6">
    <w:name w:val="heading 6"/>
    <w:basedOn w:val="a"/>
    <w:next w:val="a"/>
    <w:qFormat/>
    <w:rsid w:val="00FF069F"/>
    <w:pPr>
      <w:numPr>
        <w:ilvl w:val="5"/>
        <w:numId w:val="2"/>
      </w:numPr>
      <w:spacing w:before="240" w:after="60"/>
      <w:outlineLvl w:val="5"/>
    </w:pPr>
    <w:rPr>
      <w:b/>
      <w:bCs/>
    </w:rPr>
  </w:style>
  <w:style w:type="paragraph" w:styleId="7">
    <w:name w:val="heading 7"/>
    <w:basedOn w:val="a"/>
    <w:next w:val="a"/>
    <w:qFormat/>
    <w:rsid w:val="00FF069F"/>
    <w:pPr>
      <w:numPr>
        <w:ilvl w:val="6"/>
        <w:numId w:val="2"/>
      </w:numPr>
      <w:spacing w:before="240" w:after="60"/>
      <w:outlineLvl w:val="6"/>
    </w:pPr>
    <w:rPr>
      <w:sz w:val="24"/>
      <w:szCs w:val="24"/>
    </w:rPr>
  </w:style>
  <w:style w:type="paragraph" w:styleId="8">
    <w:name w:val="heading 8"/>
    <w:basedOn w:val="a"/>
    <w:next w:val="a"/>
    <w:qFormat/>
    <w:rsid w:val="00FF069F"/>
    <w:pPr>
      <w:numPr>
        <w:ilvl w:val="7"/>
        <w:numId w:val="2"/>
      </w:numPr>
      <w:spacing w:before="240" w:after="60"/>
      <w:outlineLvl w:val="7"/>
    </w:pPr>
    <w:rPr>
      <w:i/>
      <w:iCs/>
      <w:sz w:val="24"/>
      <w:szCs w:val="24"/>
    </w:rPr>
  </w:style>
  <w:style w:type="paragraph" w:styleId="9">
    <w:name w:val="heading 9"/>
    <w:aliases w:val="Figure Heading,FH"/>
    <w:basedOn w:val="a"/>
    <w:next w:val="a"/>
    <w:qFormat/>
    <w:rsid w:val="00FF06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tabs>
        <w:tab w:val="clear" w:pos="2061"/>
      </w:tabs>
      <w:adjustRightInd/>
      <w:spacing w:after="60"/>
      <w:ind w:left="432" w:hanging="432"/>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1Char">
    <w:name w:val="标题 1 Char"/>
    <w:link w:val="1"/>
    <w:rsid w:val="00AF63A8"/>
    <w:rPr>
      <w:b/>
      <w:bCs/>
      <w:kern w:val="2"/>
      <w:sz w:val="28"/>
      <w:szCs w:val="28"/>
      <w:lang w:val="en-GB" w:eastAsia="zh-CN" w:bidi="ar-SA"/>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SimSun"/>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uiPriority w:val="34"/>
    <w:qFormat/>
    <w:rsid w:val="00F31FA7"/>
    <w:pPr>
      <w:ind w:firstLineChars="200" w:firstLine="420"/>
    </w:p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E83DEE-3CED-4F6C-B61F-2E0CDA972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21</cp:revision>
  <cp:lastPrinted>2017-03-23T20:26:00Z</cp:lastPrinted>
  <dcterms:created xsi:type="dcterms:W3CDTF">2017-03-23T21:35:00Z</dcterms:created>
  <dcterms:modified xsi:type="dcterms:W3CDTF">2017-03-25T04:27:00Z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(3)GopUdq+BCSrpHVVn0yrtTbOJ2O6/+yaLCQDHatyefevYmPoCQ5Qwcjx0BWc2sS+LrXoiTTsP
zEEvwgBm1Bba1XbRZtZTgQ6x/40l4WAZ3Ef+HfzU46ekObF4MkaV/+L/i1aVg9Wwu+10zIKE
dnC4i+puNbV+SFe2OZlMjKffVqU7rQD5EAKOGKTf1TCTp6uWh3CNHGnAToP8cquH6WiTRhKl
QFpI/DCJ4mX0UL1Wlx</vt:lpwstr>
  </property>
  <property fmtid="{D5CDD505-2E9C-101B-9397-08002B2CF9AE}" pid="30" name="_2015_ms_pID_725343_00">
    <vt:lpwstr>_2015_ms_pID_725343</vt:lpwstr>
  </property>
  <property fmtid="{D5CDD505-2E9C-101B-9397-08002B2CF9AE}" pid="31" name="_2015_ms_pID_7253431">
    <vt:lpwstr>BrB/xURXJHlxDMBuRsb6lE65r3alHLZ6gT/IIONjTkanWxB2Z+krfa
3SjO3gHfajoGMcnwpRV72Bny2mQax7nNIfPEjhLUi6nk1EXWxLvsQiXp1coCRA8FcAp8GjXd
HEL+1qj9OvFZ9tewXVjf/RxjfnKTgVjkhVbCrQpLqjBoI/WPPscAFfQIynMEDEyqjIzSmqVZ
5kqlmJ7uGfZZhfmLXMMQfuFQHe7jY3CWlfZn</vt:lpwstr>
  </property>
  <property fmtid="{D5CDD505-2E9C-101B-9397-08002B2CF9AE}" pid="32" name="_2015_ms_pID_7253431_00">
    <vt:lpwstr>_2015_ms_pID_7253431</vt:lpwstr>
  </property>
  <property fmtid="{D5CDD505-2E9C-101B-9397-08002B2CF9AE}" pid="33" name="_2015_ms_pID_7253432">
    <vt:lpwstr>izyfYjz2TvJ0fvqKsAN/J3Ny6fc2/12qH+97
r7UlzHaq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1490300665</vt:lpwstr>
  </property>
</Properties>
</file>