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A0A101" w14:textId="365E195E" w:rsidR="00270F33" w:rsidRPr="007C6C64" w:rsidRDefault="00270F33" w:rsidP="00270F33">
      <w:pPr>
        <w:tabs>
          <w:tab w:val="center" w:pos="4536"/>
          <w:tab w:val="right" w:pos="9072"/>
          <w:tab w:val="right" w:pos="9781"/>
        </w:tabs>
        <w:spacing w:line="276" w:lineRule="auto"/>
        <w:ind w:right="-58"/>
        <w:rPr>
          <w:rFonts w:eastAsiaTheme="minorEastAsia"/>
          <w:b/>
          <w:lang w:val="en-US" w:eastAsia="ja-JP"/>
        </w:rPr>
      </w:pPr>
      <w:r w:rsidRPr="00B4182B">
        <w:rPr>
          <w:rFonts w:ascii="Arial" w:hAnsi="Arial" w:cs="Arial"/>
          <w:b/>
        </w:rPr>
        <w:t>3GPP TSG RAN WG1 Meeting #88</w:t>
      </w:r>
      <w:r>
        <w:rPr>
          <w:rFonts w:ascii="Arial" w:hAnsi="Arial" w:cs="Arial"/>
          <w:b/>
        </w:rPr>
        <w:t>bis</w:t>
      </w:r>
      <w:r w:rsidRPr="000664E2">
        <w:rPr>
          <w:rFonts w:eastAsia="ＭＳ 明朝"/>
          <w:b/>
          <w:lang w:val="en-US" w:eastAsia="ja-JP"/>
        </w:rPr>
        <w:t xml:space="preserve">       </w:t>
      </w:r>
      <w:r w:rsidRPr="000664E2">
        <w:rPr>
          <w:rFonts w:eastAsia="SimSun"/>
          <w:b/>
          <w:lang w:val="en-US" w:eastAsia="zh-CN"/>
        </w:rPr>
        <w:t xml:space="preserve">   </w:t>
      </w:r>
      <w:r w:rsidRPr="000664E2">
        <w:rPr>
          <w:rFonts w:eastAsiaTheme="minorEastAsia"/>
          <w:b/>
          <w:lang w:val="en-US" w:eastAsia="ja-JP"/>
        </w:rPr>
        <w:t xml:space="preserve">　　</w:t>
      </w:r>
      <w:r>
        <w:rPr>
          <w:rFonts w:eastAsiaTheme="minorEastAsia" w:hint="eastAsia"/>
          <w:b/>
          <w:lang w:val="en-US" w:eastAsia="ja-JP"/>
        </w:rPr>
        <w:tab/>
      </w:r>
      <w:r>
        <w:rPr>
          <w:rFonts w:eastAsiaTheme="minorEastAsia"/>
          <w:b/>
          <w:lang w:val="en-US" w:eastAsia="ja-JP"/>
        </w:rPr>
        <w:t xml:space="preserve">      </w:t>
      </w:r>
      <w:r>
        <w:rPr>
          <w:rFonts w:eastAsiaTheme="minorEastAsia" w:hint="eastAsia"/>
          <w:b/>
          <w:lang w:val="en-US" w:eastAsia="ja-JP"/>
        </w:rPr>
        <w:t xml:space="preserve">              </w:t>
      </w:r>
      <w:r>
        <w:rPr>
          <w:rFonts w:eastAsiaTheme="minorEastAsia"/>
          <w:b/>
          <w:lang w:val="en-US" w:eastAsia="ja-JP"/>
        </w:rPr>
        <w:t xml:space="preserve">   </w:t>
      </w:r>
      <w:r w:rsidRPr="00270F33">
        <w:rPr>
          <w:rFonts w:asciiTheme="majorHAnsi" w:eastAsiaTheme="minorEastAsia" w:hAnsiTheme="majorHAnsi" w:cstheme="majorHAnsi"/>
          <w:b/>
          <w:lang w:val="en-US" w:eastAsia="ja-JP"/>
        </w:rPr>
        <w:t>R1-</w:t>
      </w:r>
      <w:r w:rsidR="007A6FBC" w:rsidRPr="007A6FBC">
        <w:rPr>
          <w:rFonts w:asciiTheme="majorHAnsi" w:eastAsiaTheme="minorEastAsia" w:hAnsiTheme="majorHAnsi" w:cstheme="majorHAnsi"/>
          <w:b/>
          <w:lang w:val="en-US" w:eastAsia="ja-JP"/>
        </w:rPr>
        <w:t>1705819</w:t>
      </w:r>
    </w:p>
    <w:p w14:paraId="0654AF63" w14:textId="264D7A35" w:rsidR="00EC5A6D" w:rsidRPr="00AC669C" w:rsidRDefault="00270F33" w:rsidP="00270F33">
      <w:pPr>
        <w:pStyle w:val="a3"/>
        <w:spacing w:line="276" w:lineRule="auto"/>
        <w:rPr>
          <w:rFonts w:asciiTheme="majorHAnsi" w:hAnsiTheme="majorHAnsi" w:cstheme="majorHAnsi"/>
          <w:noProof w:val="0"/>
          <w:lang w:val="en-GB"/>
        </w:rPr>
      </w:pPr>
      <w:r>
        <w:rPr>
          <w:rFonts w:asciiTheme="majorHAnsi" w:hAnsiTheme="majorHAnsi" w:cstheme="majorHAnsi"/>
          <w:noProof w:val="0"/>
          <w:sz w:val="24"/>
        </w:rPr>
        <w:t>Spokane, USA, 3rd</w:t>
      </w:r>
      <w:r w:rsidRPr="00B4182B">
        <w:rPr>
          <w:rFonts w:asciiTheme="majorHAnsi" w:hAnsiTheme="majorHAnsi" w:cstheme="majorHAnsi"/>
          <w:noProof w:val="0"/>
          <w:sz w:val="24"/>
        </w:rPr>
        <w:t xml:space="preserve"> - 7th </w:t>
      </w:r>
      <w:r>
        <w:rPr>
          <w:rFonts w:asciiTheme="majorHAnsi" w:hAnsiTheme="majorHAnsi" w:cstheme="majorHAnsi"/>
          <w:noProof w:val="0"/>
          <w:sz w:val="24"/>
        </w:rPr>
        <w:t>April</w:t>
      </w:r>
      <w:r w:rsidRPr="00B4182B">
        <w:rPr>
          <w:rFonts w:asciiTheme="majorHAnsi" w:hAnsiTheme="majorHAnsi" w:cstheme="majorHAnsi"/>
          <w:noProof w:val="0"/>
          <w:sz w:val="24"/>
        </w:rPr>
        <w:t xml:space="preserve"> 2017</w:t>
      </w:r>
    </w:p>
    <w:p w14:paraId="79D91A57" w14:textId="77777777" w:rsidR="00EC5A6D" w:rsidRDefault="00EC5A6D" w:rsidP="00EC5A6D">
      <w:pPr>
        <w:pStyle w:val="a3"/>
        <w:spacing w:line="276" w:lineRule="auto"/>
        <w:ind w:left="1800" w:hanging="1800"/>
        <w:rPr>
          <w:rFonts w:asciiTheme="majorHAnsi" w:eastAsia="ＭＳ ゴシック" w:hAnsiTheme="majorHAnsi" w:cstheme="majorHAnsi"/>
          <w:noProof w:val="0"/>
          <w:sz w:val="24"/>
        </w:rPr>
      </w:pPr>
    </w:p>
    <w:p w14:paraId="18D47059" w14:textId="77777777" w:rsidR="00EC5A6D" w:rsidRPr="00055E47" w:rsidRDefault="00EC5A6D" w:rsidP="00EC5A6D">
      <w:pPr>
        <w:pStyle w:val="a3"/>
        <w:spacing w:line="276" w:lineRule="auto"/>
        <w:ind w:left="1800" w:hanging="1800"/>
        <w:rPr>
          <w:rFonts w:asciiTheme="majorHAnsi" w:eastAsia="ＭＳ ゴシック" w:hAnsiTheme="majorHAnsi" w:cstheme="majorHAnsi"/>
          <w:noProof w:val="0"/>
          <w:sz w:val="24"/>
          <w:lang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Source: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Pr="00055E47">
        <w:rPr>
          <w:rFonts w:asciiTheme="majorHAnsi" w:eastAsia="ＭＳ ゴシック" w:hAnsiTheme="majorHAnsi" w:cstheme="majorHAnsi"/>
          <w:noProof w:val="0"/>
          <w:sz w:val="24"/>
          <w:lang w:eastAsia="ja-JP"/>
        </w:rPr>
        <w:t>Mitsubishi Electric</w:t>
      </w:r>
    </w:p>
    <w:p w14:paraId="28E6B9CF" w14:textId="77777777" w:rsidR="00EC5A6D" w:rsidRPr="00D83480" w:rsidRDefault="00EC5A6D" w:rsidP="00EC5A6D">
      <w:pPr>
        <w:pStyle w:val="a3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val="en-GB"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Title: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E67A7C">
        <w:rPr>
          <w:rFonts w:asciiTheme="majorHAnsi" w:eastAsia="ＭＳ ゴシック" w:hAnsiTheme="majorHAnsi" w:cstheme="majorHAnsi"/>
          <w:noProof w:val="0"/>
          <w:sz w:val="24"/>
        </w:rPr>
        <w:t xml:space="preserve">Views on </w:t>
      </w:r>
      <w:r w:rsidR="00D976F5">
        <w:rPr>
          <w:rFonts w:asciiTheme="majorHAnsi" w:eastAsia="ＭＳ ゴシック" w:hAnsiTheme="majorHAnsi" w:cstheme="majorHAnsi"/>
          <w:noProof w:val="0"/>
          <w:sz w:val="24"/>
        </w:rPr>
        <w:t>SRS sequence generation method</w:t>
      </w:r>
      <w:r w:rsidR="00D06718">
        <w:rPr>
          <w:rFonts w:asciiTheme="majorHAnsi" w:eastAsia="ＭＳ ゴシック" w:hAnsiTheme="majorHAnsi" w:cstheme="majorHAnsi"/>
          <w:noProof w:val="0"/>
          <w:sz w:val="24"/>
        </w:rPr>
        <w:t>s</w:t>
      </w:r>
    </w:p>
    <w:p w14:paraId="36730BDF" w14:textId="2DD42596" w:rsidR="00EC5A6D" w:rsidRPr="00297911" w:rsidRDefault="00EC5A6D" w:rsidP="00EC5A6D">
      <w:pPr>
        <w:pStyle w:val="a3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val="en-GB"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Agenda Item: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CE77FB">
        <w:rPr>
          <w:rFonts w:asciiTheme="majorHAnsi" w:eastAsia="ＭＳ ゴシック" w:hAnsiTheme="majorHAnsi" w:cstheme="majorHAnsi"/>
          <w:noProof w:val="0"/>
          <w:sz w:val="24"/>
        </w:rPr>
        <w:t>8.1.2.4.4</w:t>
      </w:r>
      <w:r w:rsidR="00CE77FB">
        <w:rPr>
          <w:rFonts w:asciiTheme="majorHAnsi" w:eastAsia="ＭＳ ゴシック" w:hAnsiTheme="majorHAnsi" w:cstheme="majorHAnsi" w:hint="eastAsia"/>
          <w:noProof w:val="0"/>
          <w:sz w:val="24"/>
          <w:lang w:eastAsia="ja-JP"/>
        </w:rPr>
        <w:t xml:space="preserve"> </w:t>
      </w:r>
      <w:r w:rsidR="00CE77FB" w:rsidRPr="00CE77FB">
        <w:rPr>
          <w:rFonts w:asciiTheme="majorHAnsi" w:eastAsia="ＭＳ ゴシック" w:hAnsiTheme="majorHAnsi" w:cstheme="majorHAnsi"/>
          <w:noProof w:val="0"/>
          <w:sz w:val="24"/>
        </w:rPr>
        <w:t>SRS</w:t>
      </w:r>
    </w:p>
    <w:p w14:paraId="769B4366" w14:textId="77777777" w:rsidR="00EC5A6D" w:rsidRPr="00055E47" w:rsidRDefault="00EC5A6D" w:rsidP="00EC5A6D">
      <w:pPr>
        <w:pBdr>
          <w:bottom w:val="single" w:sz="6" w:space="1" w:color="auto"/>
        </w:pBdr>
        <w:spacing w:line="276" w:lineRule="auto"/>
        <w:ind w:left="1800" w:hanging="1800"/>
        <w:rPr>
          <w:rFonts w:asciiTheme="majorHAnsi" w:eastAsia="SimSun" w:hAnsiTheme="majorHAnsi" w:cstheme="majorHAnsi"/>
          <w:b/>
          <w:lang w:val="en-US" w:eastAsia="zh-CN"/>
        </w:rPr>
      </w:pPr>
      <w:r w:rsidRPr="00055E47">
        <w:rPr>
          <w:rFonts w:asciiTheme="majorHAnsi" w:hAnsiTheme="majorHAnsi" w:cstheme="majorHAnsi"/>
          <w:b/>
          <w:lang w:val="en-US"/>
        </w:rPr>
        <w:t>Document for:</w:t>
      </w:r>
      <w:r w:rsidRPr="00055E47">
        <w:rPr>
          <w:rFonts w:asciiTheme="majorHAnsi" w:hAnsiTheme="majorHAnsi" w:cstheme="majorHAnsi"/>
          <w:b/>
          <w:lang w:val="en-US" w:eastAsia="ja-JP"/>
        </w:rPr>
        <w:t xml:space="preserve"> </w:t>
      </w:r>
      <w:r w:rsidRPr="00055E47">
        <w:rPr>
          <w:rFonts w:asciiTheme="majorHAnsi" w:hAnsiTheme="majorHAnsi" w:cstheme="majorHAnsi"/>
          <w:b/>
          <w:lang w:val="en-US" w:eastAsia="ja-JP"/>
        </w:rPr>
        <w:tab/>
      </w:r>
      <w:r>
        <w:rPr>
          <w:rFonts w:asciiTheme="majorHAnsi" w:hAnsiTheme="majorHAnsi" w:cstheme="majorHAnsi" w:hint="eastAsia"/>
          <w:b/>
          <w:lang w:val="en-US" w:eastAsia="ja-JP"/>
        </w:rPr>
        <w:t>Discussion/Decision</w:t>
      </w:r>
    </w:p>
    <w:p w14:paraId="3D7594A5" w14:textId="77777777" w:rsidR="00EC5A6D" w:rsidRDefault="00EC5A6D" w:rsidP="00EC5A6D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055E47">
        <w:rPr>
          <w:rFonts w:asciiTheme="majorHAnsi" w:hAnsiTheme="majorHAnsi" w:cstheme="majorHAnsi"/>
          <w:lang w:val="en-US"/>
        </w:rPr>
        <w:t>Introduction</w:t>
      </w:r>
    </w:p>
    <w:p w14:paraId="62D449B1" w14:textId="77777777" w:rsidR="00EC5A6D" w:rsidRDefault="00EC5A6D" w:rsidP="00EC5A6D">
      <w:pPr>
        <w:spacing w:line="276" w:lineRule="auto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lang w:val="en-US" w:eastAsia="ja-JP"/>
        </w:rPr>
        <w:t>In the RAN1</w:t>
      </w:r>
      <w:r>
        <w:rPr>
          <w:rFonts w:asciiTheme="majorHAnsi" w:hAnsiTheme="majorHAnsi" w:cstheme="majorHAnsi" w:hint="eastAsia"/>
          <w:lang w:val="en-US" w:eastAsia="ja-JP"/>
        </w:rPr>
        <w:t xml:space="preserve"> </w:t>
      </w:r>
      <w:r>
        <w:rPr>
          <w:rFonts w:asciiTheme="majorHAnsi" w:hAnsiTheme="majorHAnsi" w:cstheme="majorHAnsi"/>
          <w:lang w:val="en-US" w:eastAsia="ja-JP"/>
        </w:rPr>
        <w:t>AH meeting, the following agreement</w:t>
      </w:r>
      <w:r w:rsidR="00E5046B">
        <w:rPr>
          <w:rFonts w:asciiTheme="majorHAnsi" w:hAnsiTheme="majorHAnsi" w:cstheme="majorHAnsi"/>
          <w:lang w:val="en-US" w:eastAsia="ja-JP"/>
        </w:rPr>
        <w:t xml:space="preserve"> related to SRS (sounding reference signal)</w:t>
      </w:r>
      <w:r>
        <w:rPr>
          <w:rFonts w:asciiTheme="majorHAnsi" w:hAnsiTheme="majorHAnsi" w:cstheme="majorHAnsi"/>
          <w:lang w:val="en-US" w:eastAsia="ja-JP"/>
        </w:rPr>
        <w:t xml:space="preserve"> was made [</w:t>
      </w:r>
      <w:r w:rsidR="00D77E2D">
        <w:rPr>
          <w:rFonts w:asciiTheme="majorHAnsi" w:hAnsiTheme="majorHAnsi" w:cstheme="majorHAnsi"/>
          <w:lang w:val="en-US" w:eastAsia="ja-JP"/>
        </w:rPr>
        <w:fldChar w:fldCharType="begin"/>
      </w:r>
      <w:r>
        <w:rPr>
          <w:rFonts w:asciiTheme="majorHAnsi" w:hAnsiTheme="majorHAnsi" w:cstheme="majorHAnsi"/>
          <w:lang w:val="en-US" w:eastAsia="ja-JP"/>
        </w:rPr>
        <w:instrText xml:space="preserve"> REF ref_chairmansnote_86 \h </w:instrText>
      </w:r>
      <w:r w:rsidR="00D77E2D">
        <w:rPr>
          <w:rFonts w:asciiTheme="majorHAnsi" w:hAnsiTheme="majorHAnsi" w:cstheme="majorHAnsi"/>
          <w:lang w:val="en-US" w:eastAsia="ja-JP"/>
        </w:rPr>
      </w:r>
      <w:r w:rsidR="00D77E2D">
        <w:rPr>
          <w:rFonts w:asciiTheme="majorHAnsi" w:hAnsiTheme="majorHAnsi" w:cstheme="majorHAnsi"/>
          <w:lang w:val="en-US" w:eastAsia="ja-JP"/>
        </w:rPr>
        <w:fldChar w:fldCharType="separate"/>
      </w:r>
      <w:r w:rsidR="008758BB">
        <w:rPr>
          <w:rFonts w:asciiTheme="majorHAnsi" w:hAnsiTheme="majorHAnsi" w:cstheme="majorHAnsi"/>
          <w:noProof/>
        </w:rPr>
        <w:t>1</w:t>
      </w:r>
      <w:r w:rsidR="00D77E2D">
        <w:rPr>
          <w:rFonts w:asciiTheme="majorHAnsi" w:hAnsiTheme="majorHAnsi" w:cstheme="majorHAnsi"/>
          <w:lang w:val="en-US" w:eastAsia="ja-JP"/>
        </w:rPr>
        <w:fldChar w:fldCharType="end"/>
      </w:r>
      <w:r>
        <w:rPr>
          <w:rFonts w:asciiTheme="majorHAnsi" w:hAnsiTheme="majorHAnsi" w:cstheme="majorHAnsi"/>
          <w:lang w:val="en-US" w:eastAsia="ja-JP"/>
        </w:rPr>
        <w:t>]:</w:t>
      </w:r>
    </w:p>
    <w:p w14:paraId="051BFDA5" w14:textId="77777777" w:rsidR="00EC5A6D" w:rsidRPr="00EC5A6D" w:rsidRDefault="00EC5A6D" w:rsidP="00EC5A6D">
      <w:pPr>
        <w:spacing w:line="276" w:lineRule="auto"/>
        <w:rPr>
          <w:rFonts w:asciiTheme="majorHAnsi" w:hAnsiTheme="majorHAnsi" w:cstheme="majorHAnsi"/>
          <w:lang w:val="en-US" w:eastAsia="ja-JP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C5A6D" w14:paraId="159FC714" w14:textId="77777777" w:rsidTr="00D25294">
        <w:trPr>
          <w:trHeight w:val="317"/>
        </w:trPr>
        <w:tc>
          <w:tcPr>
            <w:tcW w:w="9962" w:type="dxa"/>
          </w:tcPr>
          <w:p w14:paraId="1DDE5D76" w14:textId="77777777" w:rsidR="0022374E" w:rsidRDefault="007A6FBC" w:rsidP="0022374E">
            <w:pPr>
              <w:rPr>
                <w:rFonts w:eastAsia="ＭＳ 明朝"/>
                <w:lang w:val="en-US"/>
              </w:rPr>
            </w:pPr>
            <w:hyperlink r:id="rId8" w:history="1">
              <w:r w:rsidR="0022374E">
                <w:rPr>
                  <w:rStyle w:val="a6"/>
                  <w:rFonts w:eastAsia="ＭＳ 明朝"/>
                  <w:b/>
                  <w:lang w:val="en-US"/>
                </w:rPr>
                <w:t>R1-1701315</w:t>
              </w:r>
            </w:hyperlink>
            <w:r w:rsidR="0022374E" w:rsidRPr="00BC6D07">
              <w:rPr>
                <w:rFonts w:eastAsia="ＭＳ 明朝" w:hint="eastAsia"/>
                <w:lang w:val="en-US"/>
              </w:rPr>
              <w:tab/>
            </w:r>
            <w:r w:rsidR="0022374E" w:rsidRPr="00BC6D07">
              <w:rPr>
                <w:rFonts w:eastAsia="ＭＳ 明朝"/>
                <w:lang w:val="en-US"/>
              </w:rPr>
              <w:t>Way Forward on SRS Sequence generation method</w:t>
            </w:r>
            <w:r w:rsidR="0022374E" w:rsidRPr="00BC6D07">
              <w:rPr>
                <w:rFonts w:eastAsia="ＭＳ 明朝" w:hint="eastAsia"/>
                <w:lang w:val="en-US"/>
              </w:rPr>
              <w:tab/>
              <w:t>Intel, ZTE,</w:t>
            </w:r>
          </w:p>
          <w:p w14:paraId="76B44C62" w14:textId="77777777" w:rsidR="0022374E" w:rsidRPr="00177CDF" w:rsidRDefault="0022374E" w:rsidP="0022374E">
            <w:pPr>
              <w:rPr>
                <w:rFonts w:eastAsia="ＭＳ 明朝"/>
                <w:b/>
                <w:szCs w:val="20"/>
                <w:lang w:val="en-US"/>
              </w:rPr>
            </w:pPr>
            <w:r w:rsidRPr="00177CDF">
              <w:rPr>
                <w:rFonts w:eastAsia="ＭＳ 明朝"/>
                <w:b/>
                <w:szCs w:val="20"/>
                <w:highlight w:val="green"/>
                <w:u w:val="single"/>
                <w:lang w:val="en-US"/>
              </w:rPr>
              <w:t>Agreements</w:t>
            </w:r>
            <w:r w:rsidRPr="00177CDF">
              <w:rPr>
                <w:rFonts w:eastAsia="ＭＳ 明朝"/>
                <w:b/>
                <w:szCs w:val="20"/>
                <w:highlight w:val="green"/>
                <w:lang w:val="en-US"/>
              </w:rPr>
              <w:t>:</w:t>
            </w:r>
          </w:p>
          <w:p w14:paraId="7DE3479B" w14:textId="77777777" w:rsidR="0022374E" w:rsidRPr="00917E09" w:rsidRDefault="0022374E" w:rsidP="0022374E">
            <w:pPr>
              <w:numPr>
                <w:ilvl w:val="0"/>
                <w:numId w:val="4"/>
              </w:numPr>
              <w:rPr>
                <w:szCs w:val="20"/>
              </w:rPr>
            </w:pPr>
            <w:r w:rsidRPr="00917E09">
              <w:rPr>
                <w:szCs w:val="20"/>
              </w:rPr>
              <w:t>To down-select one method for NR SRS sequence generation based on at least the following alternatives:</w:t>
            </w:r>
          </w:p>
          <w:p w14:paraId="133EF6D4" w14:textId="77777777" w:rsidR="0022374E" w:rsidRPr="00917E09" w:rsidRDefault="0022374E" w:rsidP="0022374E">
            <w:pPr>
              <w:numPr>
                <w:ilvl w:val="1"/>
                <w:numId w:val="4"/>
              </w:numPr>
              <w:rPr>
                <w:szCs w:val="20"/>
              </w:rPr>
            </w:pPr>
            <w:r w:rsidRPr="00917E09">
              <w:rPr>
                <w:szCs w:val="20"/>
              </w:rPr>
              <w:t xml:space="preserve">Alt-1: SRS sequence is a function of the sounding bandwidth and does not depend on the sounding bandwidth position or the PRB position. </w:t>
            </w:r>
            <w:bookmarkStart w:id="0" w:name="_GoBack"/>
            <w:bookmarkEnd w:id="0"/>
          </w:p>
          <w:p w14:paraId="718FDDAF" w14:textId="77777777" w:rsidR="0022374E" w:rsidRPr="00917E09" w:rsidRDefault="0022374E" w:rsidP="0022374E">
            <w:pPr>
              <w:numPr>
                <w:ilvl w:val="2"/>
                <w:numId w:val="4"/>
              </w:numPr>
              <w:rPr>
                <w:szCs w:val="20"/>
              </w:rPr>
            </w:pPr>
            <w:r w:rsidRPr="00917E09">
              <w:rPr>
                <w:szCs w:val="20"/>
              </w:rPr>
              <w:t>Sequence design and other design details are FFS.</w:t>
            </w:r>
          </w:p>
          <w:p w14:paraId="37386508" w14:textId="77777777" w:rsidR="0022374E" w:rsidRPr="00917E09" w:rsidRDefault="0022374E" w:rsidP="0022374E">
            <w:pPr>
              <w:numPr>
                <w:ilvl w:val="1"/>
                <w:numId w:val="4"/>
              </w:numPr>
              <w:rPr>
                <w:szCs w:val="20"/>
              </w:rPr>
            </w:pPr>
            <w:r w:rsidRPr="00917E09">
              <w:rPr>
                <w:szCs w:val="20"/>
              </w:rPr>
              <w:t xml:space="preserve">Alt-2: SRS sequence is a function of the sounding bandwidth position or the PRB position. </w:t>
            </w:r>
          </w:p>
          <w:p w14:paraId="0988B176" w14:textId="77777777" w:rsidR="0022374E" w:rsidRPr="00917E09" w:rsidRDefault="0022374E" w:rsidP="0022374E">
            <w:pPr>
              <w:numPr>
                <w:ilvl w:val="2"/>
                <w:numId w:val="4"/>
              </w:numPr>
              <w:rPr>
                <w:szCs w:val="20"/>
              </w:rPr>
            </w:pPr>
            <w:r w:rsidRPr="00917E09">
              <w:rPr>
                <w:szCs w:val="20"/>
              </w:rPr>
              <w:t>Sequence design and other design details are FFS.</w:t>
            </w:r>
          </w:p>
          <w:p w14:paraId="5C0CAF44" w14:textId="77777777" w:rsidR="0022374E" w:rsidRPr="00917E09" w:rsidRDefault="0022374E" w:rsidP="0022374E">
            <w:pPr>
              <w:numPr>
                <w:ilvl w:val="1"/>
                <w:numId w:val="4"/>
              </w:numPr>
              <w:rPr>
                <w:szCs w:val="20"/>
              </w:rPr>
            </w:pPr>
            <w:r w:rsidRPr="00917E09">
              <w:rPr>
                <w:szCs w:val="20"/>
              </w:rPr>
              <w:t>Taking into account metrics such as PAPR, capacity/flexibility, etc.</w:t>
            </w:r>
          </w:p>
          <w:p w14:paraId="6DACB4C4" w14:textId="77777777" w:rsidR="00EC5A6D" w:rsidRPr="00686A21" w:rsidRDefault="0022374E" w:rsidP="0022374E">
            <w:pPr>
              <w:numPr>
                <w:ilvl w:val="1"/>
                <w:numId w:val="4"/>
              </w:numPr>
              <w:rPr>
                <w:rFonts w:asciiTheme="majorHAnsi" w:hAnsiTheme="majorHAnsi" w:cstheme="majorHAnsi"/>
                <w:lang w:val="en-US" w:eastAsia="ja-JP"/>
              </w:rPr>
            </w:pPr>
            <w:r w:rsidRPr="00917E09">
              <w:rPr>
                <w:szCs w:val="20"/>
                <w:lang w:val="en-US"/>
              </w:rPr>
              <w:t>Other parameters, if any, determining SRS sequence are FFS (e.g. SRS sequence ID)</w:t>
            </w:r>
          </w:p>
        </w:tc>
      </w:tr>
    </w:tbl>
    <w:p w14:paraId="2DA5181E" w14:textId="77777777" w:rsidR="00EC5A6D" w:rsidRDefault="00EC5A6D" w:rsidP="00EC5A6D">
      <w:pPr>
        <w:spacing w:line="276" w:lineRule="auto"/>
        <w:rPr>
          <w:rFonts w:asciiTheme="majorHAnsi" w:hAnsiTheme="majorHAnsi" w:cstheme="majorHAnsi"/>
          <w:lang w:val="en-US" w:eastAsia="ja-JP"/>
        </w:rPr>
      </w:pPr>
    </w:p>
    <w:p w14:paraId="319B062C" w14:textId="6078D3CE" w:rsidR="00E5046B" w:rsidRDefault="00E5046B" w:rsidP="00EC5A6D">
      <w:pPr>
        <w:spacing w:line="276" w:lineRule="auto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In this contribution, we provide motivations for using </w:t>
      </w:r>
      <w:r w:rsidR="00B01CCF">
        <w:rPr>
          <w:rFonts w:asciiTheme="majorHAnsi" w:hAnsiTheme="majorHAnsi" w:cstheme="majorHAnsi"/>
          <w:lang w:val="en-US" w:eastAsia="ja-JP"/>
        </w:rPr>
        <w:t>sequence</w:t>
      </w:r>
      <w:r>
        <w:rPr>
          <w:rFonts w:asciiTheme="majorHAnsi" w:hAnsiTheme="majorHAnsi" w:cstheme="majorHAnsi" w:hint="eastAsia"/>
          <w:lang w:val="en-US" w:eastAsia="ja-JP"/>
        </w:rPr>
        <w:t xml:space="preserve"> ID</w:t>
      </w:r>
      <w:r w:rsidR="00B01CCF">
        <w:rPr>
          <w:rFonts w:asciiTheme="majorHAnsi" w:hAnsiTheme="majorHAnsi" w:cstheme="majorHAnsi"/>
          <w:lang w:val="en-US" w:eastAsia="ja-JP"/>
        </w:rPr>
        <w:t>s</w:t>
      </w:r>
      <w:r>
        <w:rPr>
          <w:rFonts w:asciiTheme="majorHAnsi" w:hAnsiTheme="majorHAnsi" w:cstheme="majorHAnsi" w:hint="eastAsia"/>
          <w:lang w:val="en-US" w:eastAsia="ja-JP"/>
        </w:rPr>
        <w:t xml:space="preserve"> for generation of SRS.</w:t>
      </w:r>
      <w:r w:rsidR="00B80FCE">
        <w:rPr>
          <w:rFonts w:asciiTheme="majorHAnsi" w:hAnsiTheme="majorHAnsi" w:cstheme="majorHAnsi"/>
          <w:lang w:val="en-US" w:eastAsia="ja-JP"/>
        </w:rPr>
        <w:t xml:space="preserve"> This contribution contains materials presented in [</w:t>
      </w:r>
      <w:r w:rsidR="00B80FCE">
        <w:rPr>
          <w:rFonts w:asciiTheme="majorHAnsi" w:hAnsiTheme="majorHAnsi" w:cstheme="majorHAnsi"/>
          <w:lang w:val="en-US" w:eastAsia="ja-JP"/>
        </w:rPr>
        <w:fldChar w:fldCharType="begin"/>
      </w:r>
      <w:r w:rsidR="00B80FCE">
        <w:rPr>
          <w:rFonts w:asciiTheme="majorHAnsi" w:hAnsiTheme="majorHAnsi" w:cstheme="majorHAnsi"/>
          <w:lang w:val="en-US" w:eastAsia="ja-JP"/>
        </w:rPr>
        <w:instrText xml:space="preserve"> REF ref_MELCO_contr \h </w:instrText>
      </w:r>
      <w:r w:rsidR="00B80FCE">
        <w:rPr>
          <w:rFonts w:asciiTheme="majorHAnsi" w:hAnsiTheme="majorHAnsi" w:cstheme="majorHAnsi"/>
          <w:lang w:val="en-US" w:eastAsia="ja-JP"/>
        </w:rPr>
      </w:r>
      <w:r w:rsidR="00B80FCE">
        <w:rPr>
          <w:rFonts w:asciiTheme="majorHAnsi" w:hAnsiTheme="majorHAnsi" w:cstheme="majorHAnsi"/>
          <w:lang w:val="en-US" w:eastAsia="ja-JP"/>
        </w:rPr>
        <w:fldChar w:fldCharType="separate"/>
      </w:r>
      <w:r w:rsidR="008758BB">
        <w:rPr>
          <w:rFonts w:asciiTheme="majorHAnsi" w:hAnsiTheme="majorHAnsi" w:cstheme="majorHAnsi"/>
          <w:noProof/>
        </w:rPr>
        <w:t>3</w:t>
      </w:r>
      <w:r w:rsidR="00B80FCE">
        <w:rPr>
          <w:rFonts w:asciiTheme="majorHAnsi" w:hAnsiTheme="majorHAnsi" w:cstheme="majorHAnsi"/>
          <w:lang w:val="en-US" w:eastAsia="ja-JP"/>
        </w:rPr>
        <w:fldChar w:fldCharType="end"/>
      </w:r>
      <w:r w:rsidR="00B80FCE">
        <w:rPr>
          <w:rFonts w:asciiTheme="majorHAnsi" w:hAnsiTheme="majorHAnsi" w:cstheme="majorHAnsi"/>
          <w:lang w:val="en-US" w:eastAsia="ja-JP"/>
        </w:rPr>
        <w:t>].</w:t>
      </w:r>
    </w:p>
    <w:p w14:paraId="2348A692" w14:textId="77777777" w:rsidR="00E5046B" w:rsidRPr="00E1516A" w:rsidRDefault="00E5046B" w:rsidP="00EC5A6D">
      <w:pPr>
        <w:spacing w:line="276" w:lineRule="auto"/>
        <w:rPr>
          <w:rFonts w:asciiTheme="majorHAnsi" w:hAnsiTheme="majorHAnsi" w:cstheme="majorHAnsi"/>
          <w:lang w:val="en-US" w:eastAsia="ja-JP"/>
        </w:rPr>
      </w:pPr>
    </w:p>
    <w:p w14:paraId="352AE7B0" w14:textId="77777777" w:rsidR="00EC5A6D" w:rsidRPr="00055E47" w:rsidRDefault="004966BA" w:rsidP="00EC5A6D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/>
          <w:lang w:val="en-US"/>
        </w:rPr>
        <w:t>Issues to be considered</w:t>
      </w:r>
      <w:r w:rsidR="0026298D">
        <w:rPr>
          <w:rFonts w:asciiTheme="majorHAnsi" w:hAnsiTheme="majorHAnsi" w:cstheme="majorHAnsi"/>
          <w:lang w:val="en-US"/>
        </w:rPr>
        <w:t xml:space="preserve"> for SRS generation</w:t>
      </w:r>
    </w:p>
    <w:p w14:paraId="2C6E7244" w14:textId="2FE7E27E" w:rsidR="00DF14EF" w:rsidRPr="00055E47" w:rsidRDefault="00DF14EF" w:rsidP="00DF14EF">
      <w:pPr>
        <w:pStyle w:val="2"/>
        <w:rPr>
          <w:lang w:val="en-US"/>
        </w:rPr>
      </w:pPr>
      <w:r>
        <w:rPr>
          <w:lang w:val="en-US"/>
        </w:rPr>
        <w:t>Motivation for flexible SRS generation</w:t>
      </w:r>
    </w:p>
    <w:p w14:paraId="4A070AB4" w14:textId="77777777" w:rsidR="00EA1C93" w:rsidRDefault="00C961D6" w:rsidP="00F07A55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  <w:r>
        <w:rPr>
          <w:rFonts w:hint="eastAsia"/>
          <w:lang w:eastAsia="ja-JP"/>
        </w:rPr>
        <w:t xml:space="preserve"> </w:t>
      </w:r>
      <w:r w:rsidR="0026298D">
        <w:rPr>
          <w:rFonts w:asciiTheme="majorHAnsi" w:hAnsiTheme="majorHAnsi" w:cstheme="majorHAnsi" w:hint="cs"/>
          <w:lang w:eastAsia="ja-JP"/>
        </w:rPr>
        <w:t xml:space="preserve">NR is </w:t>
      </w:r>
      <w:r w:rsidR="0026298D">
        <w:rPr>
          <w:rFonts w:asciiTheme="majorHAnsi" w:hAnsiTheme="majorHAnsi" w:cstheme="majorHAnsi"/>
          <w:lang w:eastAsia="ja-JP"/>
        </w:rPr>
        <w:t>expected</w:t>
      </w:r>
      <w:r w:rsidR="0026298D">
        <w:rPr>
          <w:rFonts w:asciiTheme="majorHAnsi" w:hAnsiTheme="majorHAnsi" w:cstheme="majorHAnsi" w:hint="cs"/>
          <w:lang w:eastAsia="ja-JP"/>
        </w:rPr>
        <w:t xml:space="preserve"> </w:t>
      </w:r>
      <w:r w:rsidR="0026298D">
        <w:rPr>
          <w:rFonts w:asciiTheme="majorHAnsi" w:hAnsiTheme="majorHAnsi" w:cstheme="majorHAnsi"/>
          <w:lang w:eastAsia="ja-JP"/>
        </w:rPr>
        <w:t xml:space="preserve">to support </w:t>
      </w:r>
      <w:r w:rsidR="0075399B">
        <w:rPr>
          <w:rFonts w:asciiTheme="majorHAnsi" w:hAnsiTheme="majorHAnsi" w:cstheme="majorHAnsi"/>
          <w:lang w:eastAsia="ja-JP"/>
        </w:rPr>
        <w:t xml:space="preserve">up to 1 million devices per square </w:t>
      </w:r>
      <w:r w:rsidR="009B79FC">
        <w:rPr>
          <w:rFonts w:asciiTheme="majorHAnsi" w:hAnsiTheme="majorHAnsi" w:cstheme="majorHAnsi"/>
          <w:lang w:eastAsia="ja-JP"/>
        </w:rPr>
        <w:t>kilometre</w:t>
      </w:r>
      <w:r w:rsidR="0026298D">
        <w:rPr>
          <w:rFonts w:asciiTheme="majorHAnsi" w:hAnsiTheme="majorHAnsi" w:cstheme="majorHAnsi"/>
          <w:lang w:eastAsia="ja-JP"/>
        </w:rPr>
        <w:t xml:space="preserve"> of devices</w:t>
      </w:r>
      <w:r w:rsidR="00C70B5A">
        <w:rPr>
          <w:rFonts w:asciiTheme="majorHAnsi" w:hAnsiTheme="majorHAnsi" w:cstheme="majorHAnsi"/>
          <w:lang w:eastAsia="ja-JP"/>
        </w:rPr>
        <w:t xml:space="preserve"> intended for a variety of applications, e.g., eMBB, URLLC, and MTC</w:t>
      </w:r>
      <w:r w:rsidR="0075399B">
        <w:rPr>
          <w:rFonts w:asciiTheme="majorHAnsi" w:hAnsiTheme="majorHAnsi" w:cstheme="majorHAnsi"/>
          <w:lang w:eastAsia="ja-JP"/>
        </w:rPr>
        <w:t xml:space="preserve"> [</w:t>
      </w:r>
      <w:r w:rsidR="00D77E2D">
        <w:rPr>
          <w:rFonts w:asciiTheme="majorHAnsi" w:hAnsiTheme="majorHAnsi" w:cstheme="majorHAnsi"/>
          <w:lang w:eastAsia="ja-JP"/>
        </w:rPr>
        <w:fldChar w:fldCharType="begin"/>
      </w:r>
      <w:r w:rsidR="0075399B">
        <w:rPr>
          <w:rFonts w:asciiTheme="majorHAnsi" w:hAnsiTheme="majorHAnsi" w:cstheme="majorHAnsi"/>
          <w:lang w:eastAsia="ja-JP"/>
        </w:rPr>
        <w:instrText xml:space="preserve"> REF Requirement_5G \h </w:instrText>
      </w:r>
      <w:r w:rsidR="00D77E2D">
        <w:rPr>
          <w:rFonts w:asciiTheme="majorHAnsi" w:hAnsiTheme="majorHAnsi" w:cstheme="majorHAnsi"/>
          <w:lang w:eastAsia="ja-JP"/>
        </w:rPr>
      </w:r>
      <w:r w:rsidR="00D77E2D">
        <w:rPr>
          <w:rFonts w:asciiTheme="majorHAnsi" w:hAnsiTheme="majorHAnsi" w:cstheme="majorHAnsi"/>
          <w:lang w:eastAsia="ja-JP"/>
        </w:rPr>
        <w:fldChar w:fldCharType="separate"/>
      </w:r>
      <w:r w:rsidR="008758BB">
        <w:rPr>
          <w:rFonts w:asciiTheme="majorHAnsi" w:hAnsiTheme="majorHAnsi" w:cstheme="majorHAnsi"/>
          <w:noProof/>
        </w:rPr>
        <w:t>2</w:t>
      </w:r>
      <w:r w:rsidR="00D77E2D">
        <w:rPr>
          <w:rFonts w:asciiTheme="majorHAnsi" w:hAnsiTheme="majorHAnsi" w:cstheme="majorHAnsi"/>
          <w:lang w:eastAsia="ja-JP"/>
        </w:rPr>
        <w:fldChar w:fldCharType="end"/>
      </w:r>
      <w:r w:rsidR="0075399B">
        <w:rPr>
          <w:rFonts w:asciiTheme="majorHAnsi" w:hAnsiTheme="majorHAnsi" w:cstheme="majorHAnsi"/>
          <w:lang w:eastAsia="ja-JP"/>
        </w:rPr>
        <w:t>]</w:t>
      </w:r>
      <w:r w:rsidR="0026298D">
        <w:rPr>
          <w:rFonts w:asciiTheme="majorHAnsi" w:hAnsiTheme="majorHAnsi" w:cstheme="majorHAnsi"/>
          <w:lang w:eastAsia="ja-JP"/>
        </w:rPr>
        <w:t xml:space="preserve">. In such a scenario, maintaining orthogonality </w:t>
      </w:r>
      <w:r w:rsidR="004378D7">
        <w:rPr>
          <w:rFonts w:asciiTheme="majorHAnsi" w:hAnsiTheme="majorHAnsi" w:cstheme="majorHAnsi"/>
          <w:lang w:eastAsia="ja-JP"/>
        </w:rPr>
        <w:t>among all</w:t>
      </w:r>
      <w:r w:rsidR="0026298D">
        <w:rPr>
          <w:rFonts w:asciiTheme="majorHAnsi" w:hAnsiTheme="majorHAnsi" w:cstheme="majorHAnsi"/>
          <w:lang w:eastAsia="ja-JP"/>
        </w:rPr>
        <w:t xml:space="preserve"> SRS sequences may impose a limit on the number of </w:t>
      </w:r>
      <w:r w:rsidR="00E5046B">
        <w:rPr>
          <w:rFonts w:asciiTheme="majorHAnsi" w:hAnsiTheme="majorHAnsi" w:cstheme="majorHAnsi"/>
          <w:lang w:eastAsia="ja-JP"/>
        </w:rPr>
        <w:t>SRS</w:t>
      </w:r>
      <w:r w:rsidR="0026298D">
        <w:rPr>
          <w:rFonts w:asciiTheme="majorHAnsi" w:hAnsiTheme="majorHAnsi" w:cstheme="majorHAnsi"/>
          <w:lang w:eastAsia="ja-JP"/>
        </w:rPr>
        <w:t xml:space="preserve"> sequences that can be used, </w:t>
      </w:r>
      <w:r w:rsidR="00716BDB">
        <w:rPr>
          <w:rFonts w:asciiTheme="majorHAnsi" w:hAnsiTheme="majorHAnsi" w:cstheme="majorHAnsi"/>
          <w:lang w:eastAsia="ja-JP"/>
        </w:rPr>
        <w:t>which also limits</w:t>
      </w:r>
      <w:r w:rsidR="0026298D">
        <w:rPr>
          <w:rFonts w:asciiTheme="majorHAnsi" w:hAnsiTheme="majorHAnsi" w:cstheme="majorHAnsi"/>
          <w:lang w:eastAsia="ja-JP"/>
        </w:rPr>
        <w:t xml:space="preserve"> the number of UEs that can be supported in a cell.</w:t>
      </w:r>
      <w:r w:rsidR="00C4363D">
        <w:rPr>
          <w:rFonts w:asciiTheme="majorHAnsi" w:hAnsiTheme="majorHAnsi" w:cstheme="majorHAnsi"/>
          <w:lang w:eastAsia="ja-JP"/>
        </w:rPr>
        <w:t xml:space="preserve"> </w:t>
      </w:r>
    </w:p>
    <w:p w14:paraId="0B3264F9" w14:textId="77777777" w:rsidR="00EA1C93" w:rsidRDefault="00EA1C93" w:rsidP="00F07A55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14:paraId="2758662C" w14:textId="2C4D9437" w:rsidR="00EA1C93" w:rsidRPr="00AF0294" w:rsidRDefault="00EA1C93" w:rsidP="00F07A55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  <w:r w:rsidRPr="00AF0294">
        <w:rPr>
          <w:rFonts w:asciiTheme="majorHAnsi" w:hAnsiTheme="majorHAnsi" w:cstheme="majorHAnsi" w:hint="eastAsia"/>
          <w:b/>
          <w:lang w:eastAsia="ja-JP"/>
        </w:rPr>
        <w:t>Observation</w:t>
      </w:r>
      <w:r w:rsidR="00FD7FC9" w:rsidRPr="00AF0294">
        <w:rPr>
          <w:rFonts w:asciiTheme="majorHAnsi" w:hAnsiTheme="majorHAnsi" w:cstheme="majorHAnsi"/>
          <w:b/>
          <w:lang w:eastAsia="ja-JP"/>
        </w:rPr>
        <w:t xml:space="preserve"> 1</w:t>
      </w:r>
      <w:r w:rsidRPr="00AF0294">
        <w:rPr>
          <w:rFonts w:asciiTheme="majorHAnsi" w:hAnsiTheme="majorHAnsi" w:cstheme="majorHAnsi" w:hint="eastAsia"/>
          <w:b/>
          <w:lang w:eastAsia="ja-JP"/>
        </w:rPr>
        <w:t xml:space="preserve">: The number of usable SRS sequences </w:t>
      </w:r>
      <w:r w:rsidR="006E671D">
        <w:rPr>
          <w:rFonts w:asciiTheme="majorHAnsi" w:hAnsiTheme="majorHAnsi" w:cstheme="majorHAnsi"/>
          <w:b/>
          <w:lang w:eastAsia="ja-JP"/>
        </w:rPr>
        <w:t>is</w:t>
      </w:r>
      <w:r w:rsidRPr="00AF0294">
        <w:rPr>
          <w:rFonts w:asciiTheme="majorHAnsi" w:hAnsiTheme="majorHAnsi" w:cstheme="majorHAnsi" w:hint="eastAsia"/>
          <w:b/>
          <w:lang w:eastAsia="ja-JP"/>
        </w:rPr>
        <w:t xml:space="preserve"> limited by </w:t>
      </w:r>
      <w:r w:rsidRPr="00AF0294">
        <w:rPr>
          <w:rFonts w:asciiTheme="majorHAnsi" w:hAnsiTheme="majorHAnsi" w:cstheme="majorHAnsi"/>
          <w:b/>
          <w:lang w:eastAsia="ja-JP"/>
        </w:rPr>
        <w:t xml:space="preserve">the </w:t>
      </w:r>
      <w:r w:rsidRPr="00AF0294">
        <w:rPr>
          <w:rFonts w:asciiTheme="majorHAnsi" w:hAnsiTheme="majorHAnsi" w:cstheme="majorHAnsi" w:hint="eastAsia"/>
          <w:b/>
          <w:lang w:eastAsia="ja-JP"/>
        </w:rPr>
        <w:t>requirement on orthogonality</w:t>
      </w:r>
      <w:r w:rsidR="00A26BB6">
        <w:rPr>
          <w:rFonts w:asciiTheme="majorHAnsi" w:hAnsiTheme="majorHAnsi" w:cstheme="majorHAnsi"/>
          <w:b/>
          <w:lang w:eastAsia="ja-JP"/>
        </w:rPr>
        <w:t xml:space="preserve"> among the sequences</w:t>
      </w:r>
    </w:p>
    <w:p w14:paraId="055464EE" w14:textId="77777777" w:rsidR="00EA1C93" w:rsidRDefault="00EA1C93" w:rsidP="00F07A55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14:paraId="11B0A1C1" w14:textId="4044B278" w:rsidR="00BE3A0F" w:rsidRDefault="0036045D" w:rsidP="00F07A55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/>
          <w:lang w:eastAsia="ja-JP"/>
        </w:rPr>
        <w:t>In addition, g</w:t>
      </w:r>
      <w:r w:rsidR="00C4363D">
        <w:rPr>
          <w:rFonts w:asciiTheme="majorHAnsi" w:hAnsiTheme="majorHAnsi" w:cstheme="majorHAnsi"/>
          <w:lang w:eastAsia="ja-JP"/>
        </w:rPr>
        <w:t xml:space="preserve">rowing number of UEs in a cell will </w:t>
      </w:r>
      <w:r w:rsidR="00FC56CD">
        <w:rPr>
          <w:rFonts w:asciiTheme="majorHAnsi" w:hAnsiTheme="majorHAnsi" w:cstheme="majorHAnsi"/>
          <w:lang w:eastAsia="ja-JP"/>
        </w:rPr>
        <w:t>require effective</w:t>
      </w:r>
      <w:r w:rsidR="00C4363D">
        <w:rPr>
          <w:rFonts w:asciiTheme="majorHAnsi" w:hAnsiTheme="majorHAnsi" w:cstheme="majorHAnsi"/>
          <w:lang w:eastAsia="ja-JP"/>
        </w:rPr>
        <w:t xml:space="preserve"> SRS designs to reduce inter-cell interference.</w:t>
      </w:r>
    </w:p>
    <w:p w14:paraId="403A31CB" w14:textId="77777777" w:rsidR="00BE3A0F" w:rsidRDefault="00BE3A0F" w:rsidP="00F07A55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14:paraId="139519EE" w14:textId="70A58B67" w:rsidR="00BE3A0F" w:rsidRPr="00AF0294" w:rsidRDefault="00BE3A0F" w:rsidP="00F07A55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  <w:r w:rsidRPr="00AF0294">
        <w:rPr>
          <w:rFonts w:asciiTheme="majorHAnsi" w:hAnsiTheme="majorHAnsi" w:cstheme="majorHAnsi" w:hint="eastAsia"/>
          <w:b/>
          <w:lang w:eastAsia="ja-JP"/>
        </w:rPr>
        <w:t>Observation</w:t>
      </w:r>
      <w:r w:rsidR="00FD7FC9" w:rsidRPr="00AF0294">
        <w:rPr>
          <w:rFonts w:asciiTheme="majorHAnsi" w:hAnsiTheme="majorHAnsi" w:cstheme="majorHAnsi"/>
          <w:b/>
          <w:lang w:eastAsia="ja-JP"/>
        </w:rPr>
        <w:t xml:space="preserve"> 2</w:t>
      </w:r>
      <w:r w:rsidRPr="00AF0294">
        <w:rPr>
          <w:rFonts w:asciiTheme="majorHAnsi" w:hAnsiTheme="majorHAnsi" w:cstheme="majorHAnsi" w:hint="eastAsia"/>
          <w:b/>
          <w:lang w:eastAsia="ja-JP"/>
        </w:rPr>
        <w:t xml:space="preserve">: </w:t>
      </w:r>
      <w:r w:rsidR="00BB3A00" w:rsidRPr="00AF0294">
        <w:rPr>
          <w:rFonts w:asciiTheme="majorHAnsi" w:hAnsiTheme="majorHAnsi" w:cstheme="majorHAnsi"/>
          <w:b/>
          <w:lang w:eastAsia="ja-JP"/>
        </w:rPr>
        <w:t>Inter cell interference is a critical issue in NR</w:t>
      </w:r>
    </w:p>
    <w:p w14:paraId="5A10897D" w14:textId="77777777" w:rsidR="00BE3A0F" w:rsidRDefault="00BE3A0F" w:rsidP="00F07A55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14:paraId="47776BEF" w14:textId="77777777" w:rsidR="00EC5A6D" w:rsidRDefault="0093661B" w:rsidP="00F07A55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/>
          <w:lang w:eastAsia="ja-JP"/>
        </w:rPr>
        <w:lastRenderedPageBreak/>
        <w:t xml:space="preserve"> Furthermore,</w:t>
      </w:r>
      <w:r w:rsidR="00B5143B">
        <w:rPr>
          <w:rFonts w:asciiTheme="majorHAnsi" w:hAnsiTheme="majorHAnsi" w:cstheme="majorHAnsi"/>
          <w:lang w:eastAsia="ja-JP"/>
        </w:rPr>
        <w:t xml:space="preserve"> considering</w:t>
      </w:r>
      <w:r>
        <w:rPr>
          <w:rFonts w:asciiTheme="majorHAnsi" w:hAnsiTheme="majorHAnsi" w:cstheme="majorHAnsi"/>
          <w:lang w:eastAsia="ja-JP"/>
        </w:rPr>
        <w:t xml:space="preserve"> </w:t>
      </w:r>
      <w:r w:rsidR="00814024">
        <w:rPr>
          <w:rFonts w:asciiTheme="majorHAnsi" w:hAnsiTheme="majorHAnsi" w:cstheme="majorHAnsi"/>
          <w:lang w:eastAsia="ja-JP"/>
        </w:rPr>
        <w:t>application</w:t>
      </w:r>
      <w:r w:rsidR="00C70B5A">
        <w:rPr>
          <w:rFonts w:asciiTheme="majorHAnsi" w:hAnsiTheme="majorHAnsi" w:cstheme="majorHAnsi"/>
          <w:lang w:eastAsia="ja-JP"/>
        </w:rPr>
        <w:t>s</w:t>
      </w:r>
      <w:r w:rsidR="00814024">
        <w:rPr>
          <w:rFonts w:asciiTheme="majorHAnsi" w:hAnsiTheme="majorHAnsi" w:cstheme="majorHAnsi"/>
          <w:lang w:eastAsia="ja-JP"/>
        </w:rPr>
        <w:t xml:space="preserve"> requiring different bandwidth and </w:t>
      </w:r>
      <w:r>
        <w:rPr>
          <w:rFonts w:asciiTheme="majorHAnsi" w:hAnsiTheme="majorHAnsi" w:cstheme="majorHAnsi"/>
          <w:lang w:eastAsia="ja-JP"/>
        </w:rPr>
        <w:t>coexisting in a cell, flexible assignment</w:t>
      </w:r>
      <w:r w:rsidR="004875D1">
        <w:rPr>
          <w:rFonts w:asciiTheme="majorHAnsi" w:hAnsiTheme="majorHAnsi" w:cstheme="majorHAnsi"/>
          <w:lang w:eastAsia="ja-JP"/>
        </w:rPr>
        <w:t xml:space="preserve"> of SRS sequences </w:t>
      </w:r>
      <w:r w:rsidR="005A7270">
        <w:rPr>
          <w:rFonts w:asciiTheme="majorHAnsi" w:hAnsiTheme="majorHAnsi" w:cstheme="majorHAnsi"/>
          <w:lang w:eastAsia="ja-JP"/>
        </w:rPr>
        <w:t xml:space="preserve">to UEs </w:t>
      </w:r>
      <w:r w:rsidR="004875D1">
        <w:rPr>
          <w:rFonts w:asciiTheme="majorHAnsi" w:hAnsiTheme="majorHAnsi" w:cstheme="majorHAnsi"/>
          <w:lang w:eastAsia="ja-JP"/>
        </w:rPr>
        <w:t>may be needed.</w:t>
      </w:r>
      <w:r w:rsidR="001F48EF">
        <w:rPr>
          <w:rFonts w:asciiTheme="majorHAnsi" w:hAnsiTheme="majorHAnsi" w:cstheme="majorHAnsi"/>
          <w:lang w:eastAsia="ja-JP"/>
        </w:rPr>
        <w:t xml:space="preserve"> It should be noted that t</w:t>
      </w:r>
      <w:r w:rsidR="00C1067A">
        <w:rPr>
          <w:rFonts w:asciiTheme="majorHAnsi" w:hAnsiTheme="majorHAnsi" w:cstheme="majorHAnsi"/>
          <w:lang w:eastAsia="ja-JP"/>
        </w:rPr>
        <w:t>ime and frequency multiplexing</w:t>
      </w:r>
      <w:r w:rsidR="001F48EF">
        <w:rPr>
          <w:rFonts w:asciiTheme="majorHAnsi" w:hAnsiTheme="majorHAnsi" w:cstheme="majorHAnsi"/>
          <w:lang w:eastAsia="ja-JP"/>
        </w:rPr>
        <w:t xml:space="preserve"> or cyclic shifts for Zadoff-Chu based SRS sequences,</w:t>
      </w:r>
      <w:r w:rsidR="00C1067A">
        <w:rPr>
          <w:rFonts w:asciiTheme="majorHAnsi" w:hAnsiTheme="majorHAnsi" w:cstheme="majorHAnsi"/>
          <w:lang w:eastAsia="ja-JP"/>
        </w:rPr>
        <w:t xml:space="preserve"> provide additional dimensions to avoid SRS collision, but they lead to inefficient resource utilization.</w:t>
      </w:r>
      <w:r w:rsidR="00814024">
        <w:rPr>
          <w:rFonts w:asciiTheme="majorHAnsi" w:hAnsiTheme="majorHAnsi" w:cstheme="majorHAnsi"/>
          <w:lang w:eastAsia="ja-JP"/>
        </w:rPr>
        <w:t xml:space="preserve"> To maximize efficiency in resource utilization</w:t>
      </w:r>
      <w:r w:rsidR="00C4363D">
        <w:rPr>
          <w:rFonts w:asciiTheme="majorHAnsi" w:hAnsiTheme="majorHAnsi" w:cstheme="majorHAnsi"/>
          <w:lang w:eastAsia="ja-JP"/>
        </w:rPr>
        <w:t xml:space="preserve"> and </w:t>
      </w:r>
      <w:r w:rsidR="00CA3FC6">
        <w:rPr>
          <w:rFonts w:asciiTheme="majorHAnsi" w:hAnsiTheme="majorHAnsi" w:cstheme="majorHAnsi"/>
          <w:lang w:eastAsia="ja-JP"/>
        </w:rPr>
        <w:t>flexibility</w:t>
      </w:r>
      <w:r w:rsidR="009A0730">
        <w:rPr>
          <w:rFonts w:asciiTheme="majorHAnsi" w:hAnsiTheme="majorHAnsi" w:cstheme="majorHAnsi"/>
          <w:lang w:eastAsia="ja-JP"/>
        </w:rPr>
        <w:t xml:space="preserve"> in usage of SRS sequences</w:t>
      </w:r>
      <w:r w:rsidR="00814024">
        <w:rPr>
          <w:rFonts w:asciiTheme="majorHAnsi" w:hAnsiTheme="majorHAnsi" w:cstheme="majorHAnsi"/>
          <w:lang w:eastAsia="ja-JP"/>
        </w:rPr>
        <w:t xml:space="preserve">, </w:t>
      </w:r>
      <w:r w:rsidR="000535E3">
        <w:rPr>
          <w:rFonts w:asciiTheme="majorHAnsi" w:hAnsiTheme="majorHAnsi" w:cstheme="majorHAnsi"/>
          <w:lang w:eastAsia="ja-JP"/>
        </w:rPr>
        <w:t>a mechanism to generate quasi-ort</w:t>
      </w:r>
      <w:r w:rsidR="00FE7A19">
        <w:rPr>
          <w:rFonts w:asciiTheme="majorHAnsi" w:hAnsiTheme="majorHAnsi" w:cstheme="majorHAnsi"/>
          <w:lang w:eastAsia="ja-JP"/>
        </w:rPr>
        <w:t>hogonal</w:t>
      </w:r>
      <w:r w:rsidR="00CA6445">
        <w:rPr>
          <w:rFonts w:asciiTheme="majorHAnsi" w:hAnsiTheme="majorHAnsi" w:cstheme="majorHAnsi"/>
          <w:lang w:eastAsia="ja-JP"/>
        </w:rPr>
        <w:t xml:space="preserve"> SRS</w:t>
      </w:r>
      <w:r w:rsidR="00FE7A19">
        <w:rPr>
          <w:rFonts w:asciiTheme="majorHAnsi" w:hAnsiTheme="majorHAnsi" w:cstheme="majorHAnsi"/>
          <w:lang w:eastAsia="ja-JP"/>
        </w:rPr>
        <w:t xml:space="preserve"> sequences may be needed.</w:t>
      </w:r>
    </w:p>
    <w:p w14:paraId="4B747C67" w14:textId="77777777" w:rsidR="00CA42C5" w:rsidRDefault="00CA42C5" w:rsidP="00F07A55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14:paraId="4ED54752" w14:textId="19E1EC13" w:rsidR="00CA42C5" w:rsidRPr="00AF0294" w:rsidRDefault="00CA42C5" w:rsidP="00F07A55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  <w:r w:rsidRPr="00AF0294">
        <w:rPr>
          <w:rFonts w:asciiTheme="majorHAnsi" w:hAnsiTheme="majorHAnsi" w:cstheme="majorHAnsi"/>
          <w:b/>
          <w:lang w:eastAsia="ja-JP"/>
        </w:rPr>
        <w:t xml:space="preserve">Observation </w:t>
      </w:r>
      <w:r w:rsidR="00FD7FC9" w:rsidRPr="00AF0294">
        <w:rPr>
          <w:rFonts w:asciiTheme="majorHAnsi" w:hAnsiTheme="majorHAnsi" w:cstheme="majorHAnsi"/>
          <w:b/>
          <w:lang w:eastAsia="ja-JP"/>
        </w:rPr>
        <w:t>3</w:t>
      </w:r>
      <w:r w:rsidRPr="00AF0294">
        <w:rPr>
          <w:rFonts w:asciiTheme="majorHAnsi" w:hAnsiTheme="majorHAnsi" w:cstheme="majorHAnsi"/>
          <w:b/>
          <w:lang w:eastAsia="ja-JP"/>
        </w:rPr>
        <w:t>: Flexible assignment and generation of SRS are needed</w:t>
      </w:r>
    </w:p>
    <w:p w14:paraId="1E07D582" w14:textId="77777777" w:rsidR="00EE3904" w:rsidRDefault="00EE3904" w:rsidP="00F07A55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14:paraId="30714E7E" w14:textId="2B9A06EE" w:rsidR="00DF14EF" w:rsidRPr="00055E47" w:rsidRDefault="00DF14EF" w:rsidP="00DF14EF">
      <w:pPr>
        <w:pStyle w:val="2"/>
        <w:rPr>
          <w:lang w:val="en-US"/>
        </w:rPr>
      </w:pPr>
      <w:r>
        <w:rPr>
          <w:lang w:val="en-US"/>
        </w:rPr>
        <w:t>ID based SRS generation in LTE</w:t>
      </w:r>
    </w:p>
    <w:p w14:paraId="2D96A954" w14:textId="6043DDF5" w:rsidR="00197BF9" w:rsidRDefault="00E1516A" w:rsidP="00F07A55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 w:hint="eastAsia"/>
          <w:lang w:eastAsia="ja-JP"/>
        </w:rPr>
        <w:t xml:space="preserve"> In LTE, </w:t>
      </w:r>
      <w:r w:rsidR="00526DB4">
        <w:rPr>
          <w:rFonts w:asciiTheme="majorHAnsi" w:hAnsiTheme="majorHAnsi" w:cstheme="majorHAnsi"/>
          <w:lang w:eastAsia="ja-JP"/>
        </w:rPr>
        <w:t xml:space="preserve">a concept of assigning an ID to a group of UEs </w:t>
      </w:r>
      <w:r w:rsidR="00B77563">
        <w:rPr>
          <w:rFonts w:asciiTheme="majorHAnsi" w:hAnsiTheme="majorHAnsi" w:cstheme="majorHAnsi"/>
          <w:lang w:eastAsia="ja-JP"/>
        </w:rPr>
        <w:t>was</w:t>
      </w:r>
      <w:r w:rsidR="00526DB4">
        <w:rPr>
          <w:rFonts w:asciiTheme="majorHAnsi" w:hAnsiTheme="majorHAnsi" w:cstheme="majorHAnsi"/>
          <w:lang w:eastAsia="ja-JP"/>
        </w:rPr>
        <w:t xml:space="preserve"> introduced to provide flexibility in SRS generation. A group is perceived as a virtual cell and use </w:t>
      </w:r>
      <w:r>
        <w:rPr>
          <w:rFonts w:asciiTheme="majorHAnsi" w:hAnsiTheme="majorHAnsi" w:cstheme="majorHAnsi"/>
          <w:lang w:eastAsia="ja-JP"/>
        </w:rPr>
        <w:t xml:space="preserve">of </w:t>
      </w:r>
      <w:r w:rsidR="00526DB4">
        <w:rPr>
          <w:rFonts w:asciiTheme="majorHAnsi" w:hAnsiTheme="majorHAnsi" w:cstheme="majorHAnsi"/>
          <w:lang w:eastAsia="ja-JP"/>
        </w:rPr>
        <w:t>“</w:t>
      </w:r>
      <w:r>
        <w:rPr>
          <w:rFonts w:asciiTheme="majorHAnsi" w:hAnsiTheme="majorHAnsi" w:cstheme="majorHAnsi"/>
          <w:lang w:eastAsia="ja-JP"/>
        </w:rPr>
        <w:t>virtual cell ID</w:t>
      </w:r>
      <w:r w:rsidR="00FB618E">
        <w:rPr>
          <w:rFonts w:asciiTheme="majorHAnsi" w:hAnsiTheme="majorHAnsi" w:cstheme="majorHAnsi"/>
          <w:lang w:eastAsia="ja-JP"/>
        </w:rPr>
        <w:t>s</w:t>
      </w:r>
      <w:r w:rsidR="00526DB4">
        <w:rPr>
          <w:rFonts w:asciiTheme="majorHAnsi" w:hAnsiTheme="majorHAnsi" w:cstheme="majorHAnsi"/>
          <w:lang w:eastAsia="ja-JP"/>
        </w:rPr>
        <w:t>”</w:t>
      </w:r>
      <w:r>
        <w:rPr>
          <w:rFonts w:asciiTheme="majorHAnsi" w:hAnsiTheme="majorHAnsi" w:cstheme="majorHAnsi"/>
          <w:lang w:eastAsia="ja-JP"/>
        </w:rPr>
        <w:t xml:space="preserve"> for generation of DMRS for uplink transmission has provided flexibility in </w:t>
      </w:r>
      <w:r w:rsidR="00B77F27">
        <w:rPr>
          <w:rFonts w:asciiTheme="majorHAnsi" w:hAnsiTheme="majorHAnsi" w:cstheme="majorHAnsi"/>
          <w:lang w:eastAsia="ja-JP"/>
        </w:rPr>
        <w:t xml:space="preserve">UL </w:t>
      </w:r>
      <w:r>
        <w:rPr>
          <w:rFonts w:asciiTheme="majorHAnsi" w:hAnsiTheme="majorHAnsi" w:cstheme="majorHAnsi"/>
          <w:lang w:eastAsia="ja-JP"/>
        </w:rPr>
        <w:t xml:space="preserve">DMRS assignment and capacity for UL DMRS. </w:t>
      </w:r>
      <w:r w:rsidR="00437239">
        <w:rPr>
          <w:rFonts w:asciiTheme="majorHAnsi" w:hAnsiTheme="majorHAnsi" w:cstheme="majorHAnsi"/>
          <w:lang w:eastAsia="ja-JP"/>
        </w:rPr>
        <w:t xml:space="preserve">As explained above, the capacity of NR SRS has to be increased compared to LTE due the growing demand to </w:t>
      </w:r>
      <w:r w:rsidR="00197BF9">
        <w:rPr>
          <w:rFonts w:asciiTheme="majorHAnsi" w:hAnsiTheme="majorHAnsi" w:cstheme="majorHAnsi"/>
          <w:lang w:eastAsia="ja-JP"/>
        </w:rPr>
        <w:t xml:space="preserve">support large number of UEs. The starting </w:t>
      </w:r>
      <w:r w:rsidR="00A23C45">
        <w:rPr>
          <w:rFonts w:asciiTheme="majorHAnsi" w:hAnsiTheme="majorHAnsi" w:cstheme="majorHAnsi"/>
          <w:lang w:eastAsia="ja-JP"/>
        </w:rPr>
        <w:t xml:space="preserve">sequence </w:t>
      </w:r>
      <w:r w:rsidR="00197BF9">
        <w:rPr>
          <w:rFonts w:asciiTheme="majorHAnsi" w:hAnsiTheme="majorHAnsi" w:cstheme="majorHAnsi"/>
          <w:lang w:eastAsia="ja-JP"/>
        </w:rPr>
        <w:t xml:space="preserve">for SRS sequence design in NR should be Zadoff Chu sequence since it offers orthogonal sequences with cyclic shifts. </w:t>
      </w:r>
      <w:r w:rsidR="00F81FC8">
        <w:rPr>
          <w:rFonts w:asciiTheme="majorHAnsi" w:hAnsiTheme="majorHAnsi" w:cstheme="majorHAnsi"/>
          <w:lang w:eastAsia="ja-JP"/>
        </w:rPr>
        <w:t>The VCID for SRS generation can be configured dynamically.</w:t>
      </w:r>
    </w:p>
    <w:p w14:paraId="07EAD1D6" w14:textId="77777777" w:rsidR="00E1516A" w:rsidRDefault="00E1516A" w:rsidP="00F07A55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14:paraId="5680BBCF" w14:textId="0B2A5FE9" w:rsidR="00B26F87" w:rsidRPr="00AF0294" w:rsidRDefault="00B26F87" w:rsidP="00F07A55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  <w:r w:rsidRPr="00AF0294">
        <w:rPr>
          <w:rFonts w:asciiTheme="majorHAnsi" w:hAnsiTheme="majorHAnsi" w:cstheme="majorHAnsi"/>
          <w:b/>
          <w:lang w:eastAsia="ja-JP"/>
        </w:rPr>
        <w:t>Proposal</w:t>
      </w:r>
      <w:r w:rsidR="00FD7FC9" w:rsidRPr="00AF0294">
        <w:rPr>
          <w:rFonts w:asciiTheme="majorHAnsi" w:hAnsiTheme="majorHAnsi" w:cstheme="majorHAnsi"/>
          <w:b/>
          <w:lang w:eastAsia="ja-JP"/>
        </w:rPr>
        <w:t xml:space="preserve"> 1</w:t>
      </w:r>
      <w:r w:rsidRPr="00AF0294">
        <w:rPr>
          <w:rFonts w:asciiTheme="majorHAnsi" w:hAnsiTheme="majorHAnsi" w:cstheme="majorHAnsi"/>
          <w:b/>
          <w:lang w:eastAsia="ja-JP"/>
        </w:rPr>
        <w:t>: Support Z</w:t>
      </w:r>
      <w:r w:rsidR="00CB20A2" w:rsidRPr="00AF0294">
        <w:rPr>
          <w:rFonts w:asciiTheme="majorHAnsi" w:hAnsiTheme="majorHAnsi" w:cstheme="majorHAnsi"/>
          <w:b/>
          <w:lang w:eastAsia="ja-JP"/>
        </w:rPr>
        <w:t xml:space="preserve">adoff </w:t>
      </w:r>
      <w:r w:rsidRPr="00AF0294">
        <w:rPr>
          <w:rFonts w:asciiTheme="majorHAnsi" w:hAnsiTheme="majorHAnsi" w:cstheme="majorHAnsi"/>
          <w:b/>
          <w:lang w:eastAsia="ja-JP"/>
        </w:rPr>
        <w:t>C</w:t>
      </w:r>
      <w:r w:rsidR="00CB20A2" w:rsidRPr="00AF0294">
        <w:rPr>
          <w:rFonts w:asciiTheme="majorHAnsi" w:hAnsiTheme="majorHAnsi" w:cstheme="majorHAnsi"/>
          <w:b/>
          <w:lang w:eastAsia="ja-JP"/>
        </w:rPr>
        <w:t>hu</w:t>
      </w:r>
      <w:r w:rsidRPr="00AF0294">
        <w:rPr>
          <w:rFonts w:asciiTheme="majorHAnsi" w:hAnsiTheme="majorHAnsi" w:cstheme="majorHAnsi"/>
          <w:b/>
          <w:lang w:eastAsia="ja-JP"/>
        </w:rPr>
        <w:t xml:space="preserve"> sequence</w:t>
      </w:r>
      <w:r w:rsidR="00AE39B0" w:rsidRPr="00AF0294">
        <w:rPr>
          <w:rFonts w:asciiTheme="majorHAnsi" w:hAnsiTheme="majorHAnsi" w:cstheme="majorHAnsi"/>
          <w:b/>
          <w:lang w:eastAsia="ja-JP"/>
        </w:rPr>
        <w:t>s</w:t>
      </w:r>
      <w:r w:rsidRPr="00AF0294">
        <w:rPr>
          <w:rFonts w:asciiTheme="majorHAnsi" w:hAnsiTheme="majorHAnsi" w:cstheme="majorHAnsi"/>
          <w:b/>
          <w:lang w:eastAsia="ja-JP"/>
        </w:rPr>
        <w:t xml:space="preserve"> for SRS</w:t>
      </w:r>
    </w:p>
    <w:p w14:paraId="23B1CF77" w14:textId="77777777" w:rsidR="00CD02DD" w:rsidRPr="00FD7FC9" w:rsidRDefault="00CD02DD" w:rsidP="00F07A55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14:paraId="7770C4D8" w14:textId="26A6E3F6" w:rsidR="00CD02DD" w:rsidRDefault="00CD02DD" w:rsidP="00F07A55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 w:hint="eastAsia"/>
          <w:lang w:eastAsia="ja-JP"/>
        </w:rPr>
        <w:t xml:space="preserve">Furthermore, </w:t>
      </w:r>
      <w:r w:rsidR="0007330E">
        <w:rPr>
          <w:rFonts w:asciiTheme="majorHAnsi" w:hAnsiTheme="majorHAnsi" w:cstheme="majorHAnsi"/>
          <w:lang w:eastAsia="ja-JP"/>
        </w:rPr>
        <w:t>randomization of ZC sequences</w:t>
      </w:r>
      <w:r w:rsidR="00E423E8">
        <w:rPr>
          <w:rFonts w:asciiTheme="majorHAnsi" w:hAnsiTheme="majorHAnsi" w:cstheme="majorHAnsi"/>
          <w:lang w:eastAsia="ja-JP"/>
        </w:rPr>
        <w:t xml:space="preserve"> by using group and sequence hopping</w:t>
      </w:r>
      <w:r w:rsidR="0007330E">
        <w:rPr>
          <w:rFonts w:asciiTheme="majorHAnsi" w:hAnsiTheme="majorHAnsi" w:cstheme="majorHAnsi"/>
          <w:lang w:eastAsia="ja-JP"/>
        </w:rPr>
        <w:t xml:space="preserve"> based on </w:t>
      </w:r>
      <w:r w:rsidR="00D63FC8">
        <w:rPr>
          <w:rFonts w:asciiTheme="majorHAnsi" w:hAnsiTheme="majorHAnsi" w:cstheme="majorHAnsi"/>
          <w:lang w:eastAsia="ja-JP"/>
        </w:rPr>
        <w:t xml:space="preserve">an </w:t>
      </w:r>
      <w:r w:rsidR="0007330E">
        <w:rPr>
          <w:rFonts w:asciiTheme="majorHAnsi" w:hAnsiTheme="majorHAnsi" w:cstheme="majorHAnsi"/>
          <w:lang w:eastAsia="ja-JP"/>
        </w:rPr>
        <w:t xml:space="preserve">ID should be supported in NR to </w:t>
      </w:r>
      <w:r w:rsidR="00F00EC2">
        <w:rPr>
          <w:rFonts w:asciiTheme="majorHAnsi" w:hAnsiTheme="majorHAnsi" w:cstheme="majorHAnsi"/>
          <w:lang w:eastAsia="ja-JP"/>
        </w:rPr>
        <w:t>limit inter-cell interference</w:t>
      </w:r>
      <w:r w:rsidR="0007330E">
        <w:rPr>
          <w:rFonts w:asciiTheme="majorHAnsi" w:hAnsiTheme="majorHAnsi" w:cstheme="majorHAnsi"/>
          <w:lang w:eastAsia="ja-JP"/>
        </w:rPr>
        <w:t>.</w:t>
      </w:r>
    </w:p>
    <w:p w14:paraId="3C3C90A6" w14:textId="77777777" w:rsidR="0007330E" w:rsidRDefault="0007330E" w:rsidP="00F07A55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14:paraId="029386E0" w14:textId="1C1DE4BF" w:rsidR="00B26F87" w:rsidRPr="00AF0294" w:rsidRDefault="00B26F87" w:rsidP="00F07A55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  <w:r w:rsidRPr="00AF0294">
        <w:rPr>
          <w:rFonts w:asciiTheme="majorHAnsi" w:hAnsiTheme="majorHAnsi" w:cstheme="majorHAnsi"/>
          <w:b/>
          <w:lang w:eastAsia="ja-JP"/>
        </w:rPr>
        <w:t>Proposal</w:t>
      </w:r>
      <w:r w:rsidR="00FD7FC9" w:rsidRPr="00AF0294">
        <w:rPr>
          <w:rFonts w:asciiTheme="majorHAnsi" w:hAnsiTheme="majorHAnsi" w:cstheme="majorHAnsi"/>
          <w:b/>
          <w:lang w:eastAsia="ja-JP"/>
        </w:rPr>
        <w:t xml:space="preserve"> </w:t>
      </w:r>
      <w:r w:rsidR="00B77563">
        <w:rPr>
          <w:rFonts w:asciiTheme="majorHAnsi" w:hAnsiTheme="majorHAnsi" w:cstheme="majorHAnsi"/>
          <w:b/>
          <w:lang w:eastAsia="ja-JP"/>
        </w:rPr>
        <w:t>2</w:t>
      </w:r>
      <w:r w:rsidRPr="00AF0294">
        <w:rPr>
          <w:rFonts w:asciiTheme="majorHAnsi" w:hAnsiTheme="majorHAnsi" w:cstheme="majorHAnsi"/>
          <w:b/>
          <w:lang w:eastAsia="ja-JP"/>
        </w:rPr>
        <w:t>: Support group hopping for ZC based SRS</w:t>
      </w:r>
    </w:p>
    <w:p w14:paraId="70AA03A2" w14:textId="41DD33FA" w:rsidR="00B26F87" w:rsidRPr="00AF0294" w:rsidRDefault="00B26F87" w:rsidP="00B26F87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  <w:r w:rsidRPr="00AF0294">
        <w:rPr>
          <w:rFonts w:asciiTheme="majorHAnsi" w:hAnsiTheme="majorHAnsi" w:cstheme="majorHAnsi"/>
          <w:b/>
          <w:lang w:eastAsia="ja-JP"/>
        </w:rPr>
        <w:t>Proposal</w:t>
      </w:r>
      <w:r w:rsidR="00FD7FC9" w:rsidRPr="00AF0294">
        <w:rPr>
          <w:rFonts w:asciiTheme="majorHAnsi" w:hAnsiTheme="majorHAnsi" w:cstheme="majorHAnsi"/>
          <w:b/>
          <w:lang w:eastAsia="ja-JP"/>
        </w:rPr>
        <w:t xml:space="preserve"> </w:t>
      </w:r>
      <w:r w:rsidR="00B77563">
        <w:rPr>
          <w:rFonts w:asciiTheme="majorHAnsi" w:hAnsiTheme="majorHAnsi" w:cstheme="majorHAnsi"/>
          <w:b/>
          <w:lang w:eastAsia="ja-JP"/>
        </w:rPr>
        <w:t>3</w:t>
      </w:r>
      <w:r w:rsidRPr="00AF0294">
        <w:rPr>
          <w:rFonts w:asciiTheme="majorHAnsi" w:hAnsiTheme="majorHAnsi" w:cstheme="majorHAnsi"/>
          <w:b/>
          <w:lang w:eastAsia="ja-JP"/>
        </w:rPr>
        <w:t>: Support sequence hopping for ZC based SRS</w:t>
      </w:r>
    </w:p>
    <w:p w14:paraId="455A49E7" w14:textId="77777777" w:rsidR="0007330E" w:rsidRDefault="0007330E" w:rsidP="00B26F87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14:paraId="5780117F" w14:textId="22CFDC38" w:rsidR="008758BB" w:rsidRDefault="00DF14EF" w:rsidP="001F042E">
      <w:pPr>
        <w:keepNext/>
        <w:spacing w:line="276" w:lineRule="auto"/>
        <w:jc w:val="center"/>
      </w:pPr>
      <w:r>
        <w:object w:dxaOrig="8610" w:dyaOrig="6811" w14:anchorId="6FB526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95pt;height:273.05pt" o:ole="">
            <v:imagedata r:id="rId9" o:title=""/>
          </v:shape>
          <o:OLEObject Type="Embed" ProgID="Visio.Drawing.15" ShapeID="_x0000_i1025" DrawAspect="Content" ObjectID="_1551936209" r:id="rId10"/>
        </w:object>
      </w:r>
    </w:p>
    <w:p w14:paraId="34B0EE34" w14:textId="7A333F19" w:rsidR="008758BB" w:rsidRPr="008758BB" w:rsidRDefault="008758BB" w:rsidP="001F042E">
      <w:pPr>
        <w:pStyle w:val="a5"/>
        <w:jc w:val="center"/>
        <w:rPr>
          <w:rFonts w:asciiTheme="majorHAnsi" w:hAnsiTheme="majorHAnsi" w:cstheme="majorHAnsi"/>
          <w:lang w:eastAsia="ja-JP"/>
        </w:rPr>
      </w:pPr>
      <w:bookmarkStart w:id="1" w:name="_Ref478048285"/>
      <w:r w:rsidRPr="001F042E">
        <w:rPr>
          <w:rFonts w:asciiTheme="majorHAnsi" w:hAnsiTheme="majorHAnsi" w:cstheme="majorHAnsi"/>
        </w:rPr>
        <w:t xml:space="preserve">Figure </w:t>
      </w:r>
      <w:r w:rsidRPr="001F042E">
        <w:rPr>
          <w:rFonts w:asciiTheme="majorHAnsi" w:hAnsiTheme="majorHAnsi" w:cstheme="majorHAnsi"/>
        </w:rPr>
        <w:fldChar w:fldCharType="begin"/>
      </w:r>
      <w:r w:rsidRPr="001F042E">
        <w:rPr>
          <w:rFonts w:asciiTheme="majorHAnsi" w:hAnsiTheme="majorHAnsi" w:cstheme="majorHAnsi"/>
        </w:rPr>
        <w:instrText xml:space="preserve"> SEQ Figure \* ARABIC </w:instrText>
      </w:r>
      <w:r w:rsidRPr="001F042E">
        <w:rPr>
          <w:rFonts w:asciiTheme="majorHAnsi" w:hAnsiTheme="majorHAnsi" w:cstheme="majorHAnsi"/>
        </w:rPr>
        <w:fldChar w:fldCharType="separate"/>
      </w:r>
      <w:r>
        <w:rPr>
          <w:rFonts w:asciiTheme="majorHAnsi" w:hAnsiTheme="majorHAnsi" w:cstheme="majorHAnsi"/>
          <w:noProof/>
        </w:rPr>
        <w:t>1</w:t>
      </w:r>
      <w:r w:rsidRPr="001F042E">
        <w:rPr>
          <w:rFonts w:asciiTheme="majorHAnsi" w:hAnsiTheme="majorHAnsi" w:cstheme="majorHAnsi"/>
        </w:rPr>
        <w:fldChar w:fldCharType="end"/>
      </w:r>
      <w:bookmarkEnd w:id="1"/>
      <w:r w:rsidRPr="001F042E">
        <w:rPr>
          <w:rFonts w:asciiTheme="majorHAnsi" w:hAnsiTheme="majorHAnsi" w:cstheme="majorHAnsi"/>
        </w:rPr>
        <w:t xml:space="preserve"> An example of application of sequence ID</w:t>
      </w:r>
    </w:p>
    <w:p w14:paraId="02AEFF89" w14:textId="77777777" w:rsidR="008758BB" w:rsidRDefault="008758BB" w:rsidP="00B26F87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14:paraId="3DF4612C" w14:textId="32A2DE87" w:rsidR="00DF14EF" w:rsidRPr="00055E47" w:rsidRDefault="00DF14EF" w:rsidP="00DF14EF">
      <w:pPr>
        <w:pStyle w:val="2"/>
        <w:rPr>
          <w:lang w:val="en-US"/>
        </w:rPr>
      </w:pPr>
      <w:r>
        <w:rPr>
          <w:lang w:val="en-US"/>
        </w:rPr>
        <w:t>Sequence ID based SRS generation for NR</w:t>
      </w:r>
    </w:p>
    <w:p w14:paraId="33D1EAA0" w14:textId="640AFF98" w:rsidR="0007330E" w:rsidRDefault="00AF79EC" w:rsidP="00DF14EF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/>
          <w:lang w:eastAsia="ja-JP"/>
        </w:rPr>
        <w:t xml:space="preserve"> </w:t>
      </w:r>
      <w:r w:rsidR="00AD058D">
        <w:rPr>
          <w:rFonts w:asciiTheme="majorHAnsi" w:hAnsiTheme="majorHAnsi" w:cstheme="majorHAnsi"/>
          <w:lang w:eastAsia="ja-JP"/>
        </w:rPr>
        <w:t xml:space="preserve">Configurable </w:t>
      </w:r>
      <w:r w:rsidR="003345C5">
        <w:rPr>
          <w:rFonts w:asciiTheme="majorHAnsi" w:hAnsiTheme="majorHAnsi" w:cstheme="majorHAnsi"/>
          <w:lang w:eastAsia="ja-JP"/>
        </w:rPr>
        <w:t xml:space="preserve">sequence </w:t>
      </w:r>
      <w:r>
        <w:rPr>
          <w:rFonts w:asciiTheme="majorHAnsi" w:hAnsiTheme="majorHAnsi" w:cstheme="majorHAnsi"/>
          <w:lang w:eastAsia="ja-JP"/>
        </w:rPr>
        <w:t>ID</w:t>
      </w:r>
      <w:r w:rsidR="008F3E9B">
        <w:rPr>
          <w:rFonts w:asciiTheme="majorHAnsi" w:hAnsiTheme="majorHAnsi" w:cstheme="majorHAnsi"/>
          <w:lang w:eastAsia="ja-JP"/>
        </w:rPr>
        <w:t xml:space="preserve"> </w:t>
      </w:r>
      <w:r>
        <w:rPr>
          <w:rFonts w:asciiTheme="majorHAnsi" w:hAnsiTheme="majorHAnsi" w:cstheme="majorHAnsi"/>
          <w:lang w:eastAsia="ja-JP"/>
        </w:rPr>
        <w:t>should be supported in NR.</w:t>
      </w:r>
      <w:r w:rsidR="00FA667B">
        <w:rPr>
          <w:rFonts w:asciiTheme="majorHAnsi" w:hAnsiTheme="majorHAnsi" w:cstheme="majorHAnsi"/>
          <w:lang w:eastAsia="ja-JP"/>
        </w:rPr>
        <w:t xml:space="preserve"> </w:t>
      </w:r>
      <w:r w:rsidR="00F366BB">
        <w:rPr>
          <w:rFonts w:asciiTheme="majorHAnsi" w:hAnsiTheme="majorHAnsi" w:cstheme="majorHAnsi"/>
          <w:lang w:eastAsia="ja-JP"/>
        </w:rPr>
        <w:t>In one of the NR use cases</w:t>
      </w:r>
      <w:r w:rsidR="00AE39B0">
        <w:rPr>
          <w:rFonts w:asciiTheme="majorHAnsi" w:hAnsiTheme="majorHAnsi" w:cstheme="majorHAnsi"/>
          <w:lang w:eastAsia="ja-JP"/>
        </w:rPr>
        <w:t xml:space="preserve">, groups of crowded UEs may </w:t>
      </w:r>
      <w:r w:rsidR="00961E3A">
        <w:rPr>
          <w:rFonts w:asciiTheme="majorHAnsi" w:hAnsiTheme="majorHAnsi" w:cstheme="majorHAnsi"/>
          <w:lang w:eastAsia="ja-JP"/>
        </w:rPr>
        <w:t>exist in dense urban scenarios</w:t>
      </w:r>
      <w:r w:rsidR="00AE39B0">
        <w:rPr>
          <w:rFonts w:asciiTheme="majorHAnsi" w:hAnsiTheme="majorHAnsi" w:cstheme="majorHAnsi"/>
          <w:lang w:eastAsia="ja-JP"/>
        </w:rPr>
        <w:t>.</w:t>
      </w:r>
      <w:r w:rsidR="007C5D59">
        <w:rPr>
          <w:rFonts w:asciiTheme="majorHAnsi" w:hAnsiTheme="majorHAnsi" w:cstheme="majorHAnsi"/>
          <w:lang w:eastAsia="ja-JP"/>
        </w:rPr>
        <w:t xml:space="preserve"> </w:t>
      </w:r>
      <w:r w:rsidR="00AE39B0">
        <w:rPr>
          <w:rFonts w:asciiTheme="majorHAnsi" w:hAnsiTheme="majorHAnsi" w:cstheme="majorHAnsi"/>
          <w:lang w:eastAsia="ja-JP"/>
        </w:rPr>
        <w:t xml:space="preserve">In such </w:t>
      </w:r>
      <w:r w:rsidR="002A36A8">
        <w:rPr>
          <w:rFonts w:asciiTheme="majorHAnsi" w:hAnsiTheme="majorHAnsi" w:cstheme="majorHAnsi"/>
          <w:lang w:eastAsia="ja-JP"/>
        </w:rPr>
        <w:t xml:space="preserve">an </w:t>
      </w:r>
      <w:r w:rsidR="00AE39B0">
        <w:rPr>
          <w:rFonts w:asciiTheme="majorHAnsi" w:hAnsiTheme="majorHAnsi" w:cstheme="majorHAnsi"/>
          <w:lang w:eastAsia="ja-JP"/>
        </w:rPr>
        <w:t xml:space="preserve">environment, creating orthogonal SRS sequences for all UEs </w:t>
      </w:r>
      <w:r w:rsidR="00AA7AD7">
        <w:rPr>
          <w:rFonts w:asciiTheme="majorHAnsi" w:hAnsiTheme="majorHAnsi" w:cstheme="majorHAnsi"/>
          <w:lang w:eastAsia="ja-JP"/>
        </w:rPr>
        <w:t>is</w:t>
      </w:r>
      <w:r w:rsidR="00AE39B0">
        <w:rPr>
          <w:rFonts w:asciiTheme="majorHAnsi" w:hAnsiTheme="majorHAnsi" w:cstheme="majorHAnsi"/>
          <w:lang w:eastAsia="ja-JP"/>
        </w:rPr>
        <w:t xml:space="preserve"> wasteful.</w:t>
      </w:r>
      <w:r w:rsidR="007C5D59">
        <w:rPr>
          <w:rFonts w:asciiTheme="majorHAnsi" w:hAnsiTheme="majorHAnsi" w:cstheme="majorHAnsi"/>
          <w:lang w:eastAsia="ja-JP"/>
        </w:rPr>
        <w:t xml:space="preserve"> </w:t>
      </w:r>
      <w:r w:rsidR="00C42A99">
        <w:rPr>
          <w:rFonts w:asciiTheme="majorHAnsi" w:hAnsiTheme="majorHAnsi" w:cstheme="majorHAnsi"/>
          <w:lang w:eastAsia="ja-JP"/>
        </w:rPr>
        <w:t>In addition,</w:t>
      </w:r>
      <w:r w:rsidR="003D27DD">
        <w:rPr>
          <w:rFonts w:asciiTheme="majorHAnsi" w:hAnsiTheme="majorHAnsi" w:cstheme="majorHAnsi"/>
          <w:lang w:eastAsia="ja-JP"/>
        </w:rPr>
        <w:t xml:space="preserve"> if</w:t>
      </w:r>
      <w:r w:rsidR="007C5D59">
        <w:rPr>
          <w:rFonts w:asciiTheme="majorHAnsi" w:hAnsiTheme="majorHAnsi" w:cstheme="majorHAnsi"/>
          <w:lang w:eastAsia="ja-JP"/>
        </w:rPr>
        <w:t xml:space="preserve"> UE transmits multiple SRS</w:t>
      </w:r>
      <w:r w:rsidR="00AB6C61">
        <w:rPr>
          <w:rFonts w:asciiTheme="majorHAnsi" w:hAnsiTheme="majorHAnsi" w:cstheme="majorHAnsi"/>
          <w:lang w:eastAsia="ja-JP"/>
        </w:rPr>
        <w:t xml:space="preserve"> sequences</w:t>
      </w:r>
      <w:r w:rsidR="00F42862">
        <w:rPr>
          <w:rFonts w:asciiTheme="majorHAnsi" w:hAnsiTheme="majorHAnsi" w:cstheme="majorHAnsi"/>
          <w:lang w:eastAsia="ja-JP"/>
        </w:rPr>
        <w:t xml:space="preserve"> for multiple beams</w:t>
      </w:r>
      <w:r w:rsidR="007C5D59">
        <w:rPr>
          <w:rFonts w:asciiTheme="majorHAnsi" w:hAnsiTheme="majorHAnsi" w:cstheme="majorHAnsi"/>
          <w:lang w:eastAsia="ja-JP"/>
        </w:rPr>
        <w:t>, i.e., one SRS sequence per beam, shortage of orthogonal sequences is inevitable.</w:t>
      </w:r>
      <w:r w:rsidR="00AE39B0">
        <w:rPr>
          <w:rFonts w:asciiTheme="majorHAnsi" w:hAnsiTheme="majorHAnsi" w:cstheme="majorHAnsi"/>
          <w:lang w:eastAsia="ja-JP"/>
        </w:rPr>
        <w:t xml:space="preserve"> Thus, dynamically assigning </w:t>
      </w:r>
      <w:r w:rsidR="003345C5">
        <w:rPr>
          <w:rFonts w:asciiTheme="majorHAnsi" w:hAnsiTheme="majorHAnsi" w:cstheme="majorHAnsi"/>
          <w:lang w:eastAsia="ja-JP"/>
        </w:rPr>
        <w:t>sequence</w:t>
      </w:r>
      <w:r w:rsidR="008F3E9B">
        <w:rPr>
          <w:rFonts w:asciiTheme="majorHAnsi" w:hAnsiTheme="majorHAnsi" w:cstheme="majorHAnsi"/>
          <w:lang w:eastAsia="ja-JP"/>
        </w:rPr>
        <w:t xml:space="preserve"> </w:t>
      </w:r>
      <w:r w:rsidR="003345C5">
        <w:rPr>
          <w:rFonts w:asciiTheme="majorHAnsi" w:hAnsiTheme="majorHAnsi" w:cstheme="majorHAnsi"/>
          <w:lang w:eastAsia="ja-JP"/>
        </w:rPr>
        <w:t>number</w:t>
      </w:r>
      <w:r w:rsidR="00D47606">
        <w:rPr>
          <w:rFonts w:asciiTheme="majorHAnsi" w:hAnsiTheme="majorHAnsi" w:cstheme="majorHAnsi"/>
          <w:lang w:eastAsia="ja-JP"/>
        </w:rPr>
        <w:t>s</w:t>
      </w:r>
      <w:r w:rsidR="003345C5">
        <w:rPr>
          <w:rFonts w:asciiTheme="majorHAnsi" w:hAnsiTheme="majorHAnsi" w:cstheme="majorHAnsi"/>
          <w:lang w:eastAsia="ja-JP"/>
        </w:rPr>
        <w:t xml:space="preserve"> </w:t>
      </w:r>
      <w:r w:rsidR="00B77563">
        <w:rPr>
          <w:rFonts w:asciiTheme="majorHAnsi" w:hAnsiTheme="majorHAnsi" w:cstheme="majorHAnsi"/>
          <w:lang w:eastAsia="ja-JP"/>
        </w:rPr>
        <w:t>to</w:t>
      </w:r>
      <w:r w:rsidR="00D0176D">
        <w:rPr>
          <w:rFonts w:asciiTheme="majorHAnsi" w:hAnsiTheme="majorHAnsi" w:cstheme="majorHAnsi"/>
          <w:lang w:eastAsia="ja-JP"/>
        </w:rPr>
        <w:t xml:space="preserve"> SRS </w:t>
      </w:r>
      <w:r w:rsidR="00FC561B">
        <w:rPr>
          <w:rFonts w:asciiTheme="majorHAnsi" w:hAnsiTheme="majorHAnsi" w:cstheme="majorHAnsi"/>
          <w:lang w:eastAsia="ja-JP"/>
        </w:rPr>
        <w:t>sequences</w:t>
      </w:r>
      <w:r w:rsidR="00D0176D">
        <w:rPr>
          <w:rFonts w:asciiTheme="majorHAnsi" w:hAnsiTheme="majorHAnsi" w:cstheme="majorHAnsi"/>
          <w:lang w:eastAsia="ja-JP"/>
        </w:rPr>
        <w:t xml:space="preserve"> for</w:t>
      </w:r>
      <w:r w:rsidR="00AE39B0">
        <w:rPr>
          <w:rFonts w:asciiTheme="majorHAnsi" w:hAnsiTheme="majorHAnsi" w:cstheme="majorHAnsi"/>
          <w:lang w:eastAsia="ja-JP"/>
        </w:rPr>
        <w:t xml:space="preserve"> each group or UE</w:t>
      </w:r>
      <w:r w:rsidR="00AB6C61">
        <w:rPr>
          <w:rFonts w:asciiTheme="majorHAnsi" w:hAnsiTheme="majorHAnsi" w:cstheme="majorHAnsi"/>
          <w:lang w:eastAsia="ja-JP"/>
        </w:rPr>
        <w:t xml:space="preserve"> </w:t>
      </w:r>
      <w:r w:rsidR="00AE39B0">
        <w:rPr>
          <w:rFonts w:asciiTheme="majorHAnsi" w:hAnsiTheme="majorHAnsi" w:cstheme="majorHAnsi"/>
          <w:lang w:eastAsia="ja-JP"/>
        </w:rPr>
        <w:t xml:space="preserve">may be more resource </w:t>
      </w:r>
      <w:r w:rsidR="001112F3">
        <w:rPr>
          <w:rFonts w:asciiTheme="majorHAnsi" w:hAnsiTheme="majorHAnsi" w:cstheme="majorHAnsi"/>
          <w:lang w:eastAsia="ja-JP"/>
        </w:rPr>
        <w:t xml:space="preserve">friendly </w:t>
      </w:r>
      <w:r w:rsidR="00A52EFA">
        <w:rPr>
          <w:rFonts w:asciiTheme="majorHAnsi" w:hAnsiTheme="majorHAnsi" w:cstheme="majorHAnsi"/>
          <w:lang w:eastAsia="ja-JP"/>
        </w:rPr>
        <w:t>option</w:t>
      </w:r>
      <w:r w:rsidR="001112F3">
        <w:rPr>
          <w:rFonts w:asciiTheme="majorHAnsi" w:hAnsiTheme="majorHAnsi" w:cstheme="majorHAnsi"/>
          <w:lang w:eastAsia="ja-JP"/>
        </w:rPr>
        <w:t xml:space="preserve"> to increase the capacity of</w:t>
      </w:r>
      <w:r w:rsidR="00AE39B0">
        <w:rPr>
          <w:rFonts w:asciiTheme="majorHAnsi" w:hAnsiTheme="majorHAnsi" w:cstheme="majorHAnsi"/>
          <w:lang w:eastAsia="ja-JP"/>
        </w:rPr>
        <w:t xml:space="preserve"> SRS.</w:t>
      </w:r>
      <w:r w:rsidR="008F51F8">
        <w:rPr>
          <w:rFonts w:asciiTheme="majorHAnsi" w:hAnsiTheme="majorHAnsi" w:cstheme="majorHAnsi"/>
          <w:lang w:eastAsia="ja-JP"/>
        </w:rPr>
        <w:t xml:space="preserve"> </w:t>
      </w:r>
      <w:r w:rsidR="00050D61">
        <w:rPr>
          <w:rFonts w:asciiTheme="majorHAnsi" w:hAnsiTheme="majorHAnsi" w:cstheme="majorHAnsi"/>
          <w:lang w:eastAsia="ja-JP"/>
        </w:rPr>
        <w:t>A</w:t>
      </w:r>
      <w:r w:rsidR="006D36F3">
        <w:rPr>
          <w:rFonts w:asciiTheme="majorHAnsi" w:hAnsiTheme="majorHAnsi" w:cstheme="majorHAnsi"/>
          <w:lang w:eastAsia="ja-JP"/>
        </w:rPr>
        <w:t>s in LTE, ID can be used for generation of SRS sequences as the default option.</w:t>
      </w:r>
      <w:r w:rsidR="00EE3904">
        <w:rPr>
          <w:rFonts w:asciiTheme="majorHAnsi" w:hAnsiTheme="majorHAnsi" w:cstheme="majorHAnsi"/>
          <w:lang w:eastAsia="ja-JP"/>
        </w:rPr>
        <w:t xml:space="preserve"> </w:t>
      </w:r>
      <w:r w:rsidR="008758BB">
        <w:rPr>
          <w:rFonts w:asciiTheme="majorHAnsi" w:hAnsiTheme="majorHAnsi" w:cstheme="majorHAnsi"/>
          <w:lang w:eastAsia="ja-JP"/>
        </w:rPr>
        <w:t xml:space="preserve">An example of application of </w:t>
      </w:r>
      <w:r w:rsidR="007A7798">
        <w:rPr>
          <w:rFonts w:asciiTheme="majorHAnsi" w:hAnsiTheme="majorHAnsi" w:cstheme="majorHAnsi"/>
          <w:lang w:eastAsia="ja-JP"/>
        </w:rPr>
        <w:t xml:space="preserve">the sequence ID </w:t>
      </w:r>
      <w:r w:rsidR="008758BB">
        <w:rPr>
          <w:rFonts w:asciiTheme="majorHAnsi" w:hAnsiTheme="majorHAnsi" w:cstheme="majorHAnsi"/>
          <w:lang w:eastAsia="ja-JP"/>
        </w:rPr>
        <w:t xml:space="preserve">for SRS generation is illustrated in </w:t>
      </w:r>
      <w:r w:rsidR="008758BB">
        <w:rPr>
          <w:rFonts w:asciiTheme="majorHAnsi" w:hAnsiTheme="majorHAnsi" w:cstheme="majorHAnsi"/>
          <w:lang w:eastAsia="ja-JP"/>
        </w:rPr>
        <w:fldChar w:fldCharType="begin"/>
      </w:r>
      <w:r w:rsidR="008758BB">
        <w:rPr>
          <w:rFonts w:asciiTheme="majorHAnsi" w:hAnsiTheme="majorHAnsi" w:cstheme="majorHAnsi"/>
          <w:lang w:eastAsia="ja-JP"/>
        </w:rPr>
        <w:instrText xml:space="preserve"> REF _Ref478048285 \h </w:instrText>
      </w:r>
      <w:r w:rsidR="008758BB">
        <w:rPr>
          <w:rFonts w:asciiTheme="majorHAnsi" w:hAnsiTheme="majorHAnsi" w:cstheme="majorHAnsi"/>
          <w:lang w:eastAsia="ja-JP"/>
        </w:rPr>
      </w:r>
      <w:r w:rsidR="008758BB">
        <w:rPr>
          <w:rFonts w:asciiTheme="majorHAnsi" w:hAnsiTheme="majorHAnsi" w:cstheme="majorHAnsi"/>
          <w:lang w:eastAsia="ja-JP"/>
        </w:rPr>
        <w:fldChar w:fldCharType="separate"/>
      </w:r>
      <w:r w:rsidR="008758BB" w:rsidRPr="001F042E">
        <w:rPr>
          <w:rFonts w:asciiTheme="majorHAnsi" w:hAnsiTheme="majorHAnsi" w:cstheme="majorHAnsi"/>
        </w:rPr>
        <w:t xml:space="preserve">Figure </w:t>
      </w:r>
      <w:r w:rsidR="008758BB">
        <w:rPr>
          <w:rFonts w:asciiTheme="majorHAnsi" w:hAnsiTheme="majorHAnsi" w:cstheme="majorHAnsi"/>
          <w:noProof/>
        </w:rPr>
        <w:t>1</w:t>
      </w:r>
      <w:r w:rsidR="008758BB">
        <w:rPr>
          <w:rFonts w:asciiTheme="majorHAnsi" w:hAnsiTheme="majorHAnsi" w:cstheme="majorHAnsi"/>
          <w:lang w:eastAsia="ja-JP"/>
        </w:rPr>
        <w:fldChar w:fldCharType="end"/>
      </w:r>
      <w:r w:rsidR="008758BB">
        <w:rPr>
          <w:rFonts w:asciiTheme="majorHAnsi" w:hAnsiTheme="majorHAnsi" w:cstheme="majorHAnsi"/>
          <w:lang w:eastAsia="ja-JP"/>
        </w:rPr>
        <w:t>. The sequence ID for SRS generation can be configured dynamically.</w:t>
      </w:r>
    </w:p>
    <w:p w14:paraId="1722CF73" w14:textId="77777777" w:rsidR="0007330E" w:rsidRDefault="0007330E" w:rsidP="00B26F87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14:paraId="2D7D21A8" w14:textId="228565D7" w:rsidR="00540B52" w:rsidRPr="00AF0294" w:rsidRDefault="00540B52" w:rsidP="00B26F87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  <w:r w:rsidRPr="00AF0294">
        <w:rPr>
          <w:rFonts w:asciiTheme="majorHAnsi" w:hAnsiTheme="majorHAnsi" w:cstheme="majorHAnsi"/>
          <w:b/>
          <w:lang w:eastAsia="ja-JP"/>
        </w:rPr>
        <w:t>Proposal</w:t>
      </w:r>
      <w:r w:rsidR="00FD7FC9" w:rsidRPr="00AF0294">
        <w:rPr>
          <w:rFonts w:asciiTheme="majorHAnsi" w:hAnsiTheme="majorHAnsi" w:cstheme="majorHAnsi"/>
          <w:b/>
          <w:lang w:eastAsia="ja-JP"/>
        </w:rPr>
        <w:t xml:space="preserve"> </w:t>
      </w:r>
      <w:r w:rsidR="00B77563">
        <w:rPr>
          <w:rFonts w:asciiTheme="majorHAnsi" w:hAnsiTheme="majorHAnsi" w:cstheme="majorHAnsi"/>
          <w:b/>
          <w:lang w:eastAsia="ja-JP"/>
        </w:rPr>
        <w:t>4</w:t>
      </w:r>
      <w:r w:rsidRPr="00AF0294">
        <w:rPr>
          <w:rFonts w:asciiTheme="majorHAnsi" w:hAnsiTheme="majorHAnsi" w:cstheme="majorHAnsi"/>
          <w:b/>
          <w:lang w:eastAsia="ja-JP"/>
        </w:rPr>
        <w:t>: Support ID based SRS sequence generation</w:t>
      </w:r>
    </w:p>
    <w:p w14:paraId="3480EA52" w14:textId="77777777" w:rsidR="008F51F8" w:rsidRPr="00B77563" w:rsidRDefault="008F51F8" w:rsidP="00B26F87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14:paraId="16452BFD" w14:textId="3548F6C5" w:rsidR="00721194" w:rsidRPr="004563B9" w:rsidRDefault="00721194" w:rsidP="00B26F87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  <w:r w:rsidRPr="004563B9">
        <w:rPr>
          <w:rFonts w:asciiTheme="majorHAnsi" w:hAnsiTheme="majorHAnsi" w:cstheme="majorHAnsi" w:hint="eastAsia"/>
          <w:lang w:eastAsia="ja-JP"/>
        </w:rPr>
        <w:t xml:space="preserve">Finally </w:t>
      </w:r>
      <w:r w:rsidR="00C7564A" w:rsidRPr="004563B9">
        <w:rPr>
          <w:rFonts w:asciiTheme="majorHAnsi" w:hAnsiTheme="majorHAnsi" w:cstheme="majorHAnsi"/>
          <w:lang w:eastAsia="ja-JP"/>
        </w:rPr>
        <w:t xml:space="preserve">configuration mechanism </w:t>
      </w:r>
      <w:r w:rsidRPr="004563B9">
        <w:rPr>
          <w:rFonts w:asciiTheme="majorHAnsi" w:hAnsiTheme="majorHAnsi" w:cstheme="majorHAnsi" w:hint="eastAsia"/>
          <w:lang w:eastAsia="ja-JP"/>
        </w:rPr>
        <w:t xml:space="preserve">for </w:t>
      </w:r>
      <w:r w:rsidR="00B77563">
        <w:rPr>
          <w:rFonts w:asciiTheme="majorHAnsi" w:hAnsiTheme="majorHAnsi" w:cstheme="majorHAnsi"/>
          <w:lang w:eastAsia="ja-JP"/>
        </w:rPr>
        <w:t>the</w:t>
      </w:r>
      <w:r w:rsidRPr="004563B9">
        <w:rPr>
          <w:rFonts w:asciiTheme="majorHAnsi" w:hAnsiTheme="majorHAnsi" w:cstheme="majorHAnsi" w:hint="eastAsia"/>
          <w:lang w:eastAsia="ja-JP"/>
        </w:rPr>
        <w:t xml:space="preserve"> ID must be considered. </w:t>
      </w:r>
      <w:r w:rsidRPr="004563B9">
        <w:rPr>
          <w:rFonts w:asciiTheme="majorHAnsi" w:hAnsiTheme="majorHAnsi" w:cstheme="majorHAnsi"/>
          <w:lang w:eastAsia="ja-JP"/>
        </w:rPr>
        <w:t xml:space="preserve">The ID can be </w:t>
      </w:r>
      <w:r w:rsidR="00C7564A" w:rsidRPr="004563B9">
        <w:rPr>
          <w:rFonts w:asciiTheme="majorHAnsi" w:hAnsiTheme="majorHAnsi" w:cstheme="majorHAnsi"/>
          <w:lang w:eastAsia="ja-JP"/>
        </w:rPr>
        <w:t xml:space="preserve">configured for </w:t>
      </w:r>
      <w:r w:rsidRPr="004563B9">
        <w:rPr>
          <w:rFonts w:asciiTheme="majorHAnsi" w:hAnsiTheme="majorHAnsi" w:cstheme="majorHAnsi"/>
          <w:lang w:eastAsia="ja-JP"/>
        </w:rPr>
        <w:t>each UE at</w:t>
      </w:r>
      <w:r w:rsidR="00B55021" w:rsidRPr="004563B9">
        <w:rPr>
          <w:rFonts w:asciiTheme="majorHAnsi" w:hAnsiTheme="majorHAnsi" w:cstheme="majorHAnsi"/>
          <w:lang w:eastAsia="ja-JP"/>
        </w:rPr>
        <w:t xml:space="preserve"> higher layer</w:t>
      </w:r>
      <w:r w:rsidR="00F44A96">
        <w:rPr>
          <w:rFonts w:asciiTheme="majorHAnsi" w:hAnsiTheme="majorHAnsi" w:cstheme="majorHAnsi"/>
          <w:lang w:eastAsia="ja-JP"/>
        </w:rPr>
        <w:t>s</w:t>
      </w:r>
      <w:r w:rsidR="00B55021" w:rsidRPr="004563B9">
        <w:rPr>
          <w:rFonts w:asciiTheme="majorHAnsi" w:hAnsiTheme="majorHAnsi" w:cstheme="majorHAnsi"/>
          <w:lang w:eastAsia="ja-JP"/>
        </w:rPr>
        <w:t xml:space="preserve"> for maximum flexibility </w:t>
      </w:r>
      <w:r w:rsidR="00C7564A" w:rsidRPr="004563B9">
        <w:rPr>
          <w:rFonts w:asciiTheme="majorHAnsi" w:hAnsiTheme="majorHAnsi" w:cstheme="majorHAnsi"/>
          <w:lang w:eastAsia="ja-JP"/>
        </w:rPr>
        <w:t xml:space="preserve">in </w:t>
      </w:r>
      <w:r w:rsidR="00B55021" w:rsidRPr="004563B9">
        <w:rPr>
          <w:rFonts w:asciiTheme="majorHAnsi" w:hAnsiTheme="majorHAnsi" w:cstheme="majorHAnsi"/>
          <w:lang w:eastAsia="ja-JP"/>
        </w:rPr>
        <w:t>ID assignment</w:t>
      </w:r>
      <w:r w:rsidR="00C7564A" w:rsidRPr="004563B9">
        <w:rPr>
          <w:rFonts w:asciiTheme="majorHAnsi" w:hAnsiTheme="majorHAnsi" w:cstheme="majorHAnsi"/>
          <w:lang w:eastAsia="ja-JP"/>
        </w:rPr>
        <w:t xml:space="preserve"> and configuration</w:t>
      </w:r>
      <w:r w:rsidR="00B55021" w:rsidRPr="004563B9">
        <w:rPr>
          <w:rFonts w:asciiTheme="majorHAnsi" w:hAnsiTheme="majorHAnsi" w:cstheme="majorHAnsi"/>
          <w:lang w:eastAsia="ja-JP"/>
        </w:rPr>
        <w:t>.</w:t>
      </w:r>
    </w:p>
    <w:p w14:paraId="761D0CE2" w14:textId="77777777" w:rsidR="00721194" w:rsidRPr="004563B9" w:rsidRDefault="00721194" w:rsidP="00B26F87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14:paraId="11E0407D" w14:textId="0048BE8E" w:rsidR="00C7564A" w:rsidRPr="004563B9" w:rsidRDefault="00C7564A" w:rsidP="00C7564A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  <w:r w:rsidRPr="004563B9">
        <w:rPr>
          <w:rFonts w:asciiTheme="majorHAnsi" w:hAnsiTheme="majorHAnsi" w:cstheme="majorHAnsi"/>
          <w:b/>
          <w:lang w:eastAsia="ja-JP"/>
        </w:rPr>
        <w:t xml:space="preserve">Proposal </w:t>
      </w:r>
      <w:r w:rsidR="00B77563">
        <w:rPr>
          <w:rFonts w:asciiTheme="majorHAnsi" w:hAnsiTheme="majorHAnsi" w:cstheme="majorHAnsi"/>
          <w:b/>
          <w:lang w:eastAsia="ja-JP"/>
        </w:rPr>
        <w:t>5</w:t>
      </w:r>
      <w:r w:rsidRPr="004563B9">
        <w:rPr>
          <w:rFonts w:asciiTheme="majorHAnsi" w:hAnsiTheme="majorHAnsi" w:cstheme="majorHAnsi"/>
          <w:b/>
          <w:lang w:eastAsia="ja-JP"/>
        </w:rPr>
        <w:t xml:space="preserve">: Support higher layers based configuration for </w:t>
      </w:r>
      <w:r w:rsidR="003345C5">
        <w:rPr>
          <w:rFonts w:asciiTheme="majorHAnsi" w:hAnsiTheme="majorHAnsi" w:cstheme="majorHAnsi"/>
          <w:b/>
          <w:lang w:eastAsia="ja-JP"/>
        </w:rPr>
        <w:t>the sequence</w:t>
      </w:r>
      <w:r w:rsidRPr="004563B9">
        <w:rPr>
          <w:rFonts w:asciiTheme="majorHAnsi" w:hAnsiTheme="majorHAnsi" w:cstheme="majorHAnsi"/>
          <w:b/>
          <w:lang w:eastAsia="ja-JP"/>
        </w:rPr>
        <w:t xml:space="preserve"> ID</w:t>
      </w:r>
    </w:p>
    <w:p w14:paraId="76B53F4E" w14:textId="77777777" w:rsidR="00721194" w:rsidRDefault="00721194" w:rsidP="00B26F87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14:paraId="50AA1FC8" w14:textId="4037FEB2" w:rsidR="00BD07EA" w:rsidRPr="00055E47" w:rsidRDefault="00366747" w:rsidP="00BD07EA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/>
          <w:lang w:val="en-US"/>
        </w:rPr>
        <w:t xml:space="preserve">Application of </w:t>
      </w:r>
      <w:r w:rsidR="00720F13">
        <w:rPr>
          <w:rFonts w:asciiTheme="majorHAnsi" w:hAnsiTheme="majorHAnsi" w:cstheme="majorHAnsi"/>
          <w:lang w:val="en-US"/>
        </w:rPr>
        <w:t xml:space="preserve">sequence </w:t>
      </w:r>
      <w:r w:rsidR="008821F4">
        <w:rPr>
          <w:rFonts w:asciiTheme="majorHAnsi" w:hAnsiTheme="majorHAnsi" w:cstheme="majorHAnsi"/>
          <w:lang w:val="en-US"/>
        </w:rPr>
        <w:t xml:space="preserve">ID in </w:t>
      </w:r>
      <w:r w:rsidR="00BD07EA">
        <w:rPr>
          <w:rFonts w:asciiTheme="majorHAnsi" w:hAnsiTheme="majorHAnsi" w:cstheme="majorHAnsi"/>
          <w:lang w:val="en-US"/>
        </w:rPr>
        <w:t>Alt. 1 and 2</w:t>
      </w:r>
      <w:r w:rsidR="008821F4">
        <w:rPr>
          <w:rFonts w:asciiTheme="majorHAnsi" w:hAnsiTheme="majorHAnsi" w:cstheme="majorHAnsi"/>
          <w:lang w:val="en-US"/>
        </w:rPr>
        <w:t xml:space="preserve"> for SRS generation</w:t>
      </w:r>
    </w:p>
    <w:p w14:paraId="29922D40" w14:textId="77777777" w:rsidR="00BD07EA" w:rsidRDefault="00BD07EA" w:rsidP="00B26F87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14:paraId="67DEB1CF" w14:textId="3C38625C" w:rsidR="00BD07EA" w:rsidRDefault="004C2BA8" w:rsidP="00B47814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/>
          <w:lang w:eastAsia="ja-JP"/>
        </w:rPr>
        <w:t>In</w:t>
      </w:r>
      <w:r w:rsidR="00BD07EA">
        <w:rPr>
          <w:rFonts w:asciiTheme="majorHAnsi" w:hAnsiTheme="majorHAnsi" w:cstheme="majorHAnsi" w:hint="eastAsia"/>
          <w:lang w:eastAsia="ja-JP"/>
        </w:rPr>
        <w:t xml:space="preserve"> Alt. 1, </w:t>
      </w:r>
      <w:r w:rsidR="00BD07EA">
        <w:rPr>
          <w:rFonts w:asciiTheme="majorHAnsi" w:hAnsiTheme="majorHAnsi" w:cstheme="majorHAnsi"/>
          <w:lang w:eastAsia="ja-JP"/>
        </w:rPr>
        <w:t xml:space="preserve">partial overlapping of SRS sequences between UEs </w:t>
      </w:r>
      <w:r w:rsidR="007D703D">
        <w:rPr>
          <w:rFonts w:asciiTheme="majorHAnsi" w:hAnsiTheme="majorHAnsi" w:cstheme="majorHAnsi"/>
          <w:lang w:eastAsia="ja-JP"/>
        </w:rPr>
        <w:t xml:space="preserve">is </w:t>
      </w:r>
      <w:r w:rsidR="00611219">
        <w:rPr>
          <w:rFonts w:asciiTheme="majorHAnsi" w:hAnsiTheme="majorHAnsi" w:cstheme="majorHAnsi"/>
          <w:lang w:eastAsia="ja-JP"/>
        </w:rPr>
        <w:t xml:space="preserve">avoided since it </w:t>
      </w:r>
      <w:r w:rsidR="00BD07EA">
        <w:rPr>
          <w:rFonts w:asciiTheme="majorHAnsi" w:hAnsiTheme="majorHAnsi" w:cstheme="majorHAnsi"/>
          <w:lang w:eastAsia="ja-JP"/>
        </w:rPr>
        <w:t>leads to high correlation</w:t>
      </w:r>
      <w:r w:rsidR="00AD058D">
        <w:rPr>
          <w:rFonts w:asciiTheme="majorHAnsi" w:hAnsiTheme="majorHAnsi" w:cstheme="majorHAnsi"/>
          <w:lang w:eastAsia="ja-JP"/>
        </w:rPr>
        <w:t xml:space="preserve"> in the overlapped region</w:t>
      </w:r>
      <w:r w:rsidR="00BD07EA">
        <w:rPr>
          <w:rFonts w:asciiTheme="majorHAnsi" w:hAnsiTheme="majorHAnsi" w:cstheme="majorHAnsi"/>
          <w:lang w:eastAsia="ja-JP"/>
        </w:rPr>
        <w:t xml:space="preserve">. </w:t>
      </w:r>
      <w:r w:rsidR="00233B62">
        <w:rPr>
          <w:rFonts w:asciiTheme="majorHAnsi" w:hAnsiTheme="majorHAnsi" w:cstheme="majorHAnsi"/>
          <w:lang w:eastAsia="ja-JP"/>
        </w:rPr>
        <w:t>Avoiding partial overlaps between SRS sequences</w:t>
      </w:r>
      <w:r w:rsidR="00BD07EA">
        <w:rPr>
          <w:rFonts w:asciiTheme="majorHAnsi" w:hAnsiTheme="majorHAnsi" w:cstheme="majorHAnsi"/>
          <w:lang w:eastAsia="ja-JP"/>
        </w:rPr>
        <w:t xml:space="preserve"> leads to inflexible </w:t>
      </w:r>
      <w:r w:rsidR="007F22FB">
        <w:rPr>
          <w:rFonts w:asciiTheme="majorHAnsi" w:hAnsiTheme="majorHAnsi" w:cstheme="majorHAnsi"/>
          <w:lang w:eastAsia="ja-JP"/>
        </w:rPr>
        <w:t xml:space="preserve">SRS </w:t>
      </w:r>
      <w:r w:rsidR="007C62A4">
        <w:rPr>
          <w:rFonts w:asciiTheme="majorHAnsi" w:hAnsiTheme="majorHAnsi" w:cstheme="majorHAnsi"/>
          <w:lang w:eastAsia="ja-JP"/>
        </w:rPr>
        <w:t>placement</w:t>
      </w:r>
      <w:r w:rsidR="00BD07EA">
        <w:rPr>
          <w:rFonts w:asciiTheme="majorHAnsi" w:hAnsiTheme="majorHAnsi" w:cstheme="majorHAnsi"/>
          <w:lang w:eastAsia="ja-JP"/>
        </w:rPr>
        <w:t xml:space="preserve">. Due to </w:t>
      </w:r>
      <w:r w:rsidR="005364F4">
        <w:rPr>
          <w:rFonts w:asciiTheme="majorHAnsi" w:hAnsiTheme="majorHAnsi" w:cstheme="majorHAnsi"/>
          <w:lang w:eastAsia="ja-JP"/>
        </w:rPr>
        <w:t xml:space="preserve">the </w:t>
      </w:r>
      <w:r w:rsidR="00BD07EA">
        <w:rPr>
          <w:rFonts w:asciiTheme="majorHAnsi" w:hAnsiTheme="majorHAnsi" w:cstheme="majorHAnsi"/>
          <w:lang w:eastAsia="ja-JP"/>
        </w:rPr>
        <w:t xml:space="preserve">limited </w:t>
      </w:r>
      <w:r w:rsidR="005364F4">
        <w:rPr>
          <w:rFonts w:asciiTheme="majorHAnsi" w:hAnsiTheme="majorHAnsi" w:cstheme="majorHAnsi"/>
          <w:lang w:eastAsia="ja-JP"/>
        </w:rPr>
        <w:t>frequency resources</w:t>
      </w:r>
      <w:r w:rsidR="00BD07EA">
        <w:rPr>
          <w:rFonts w:asciiTheme="majorHAnsi" w:hAnsiTheme="majorHAnsi" w:cstheme="majorHAnsi"/>
          <w:lang w:eastAsia="ja-JP"/>
        </w:rPr>
        <w:t>, the dimension of orthogonality of the SRS must</w:t>
      </w:r>
      <w:r w:rsidR="005364F4">
        <w:rPr>
          <w:rFonts w:asciiTheme="majorHAnsi" w:hAnsiTheme="majorHAnsi" w:cstheme="majorHAnsi"/>
          <w:lang w:eastAsia="ja-JP"/>
        </w:rPr>
        <w:t xml:space="preserve"> be increased by assigning </w:t>
      </w:r>
      <w:r w:rsidR="003345C5">
        <w:rPr>
          <w:rFonts w:asciiTheme="majorHAnsi" w:hAnsiTheme="majorHAnsi" w:cstheme="majorHAnsi"/>
          <w:lang w:eastAsia="ja-JP"/>
        </w:rPr>
        <w:t xml:space="preserve">a sequence ID </w:t>
      </w:r>
      <w:r w:rsidR="005364F4">
        <w:rPr>
          <w:rFonts w:asciiTheme="majorHAnsi" w:hAnsiTheme="majorHAnsi" w:cstheme="majorHAnsi"/>
          <w:lang w:eastAsia="ja-JP"/>
        </w:rPr>
        <w:t>to each UE</w:t>
      </w:r>
      <w:r w:rsidR="008457FE">
        <w:rPr>
          <w:rFonts w:asciiTheme="majorHAnsi" w:hAnsiTheme="majorHAnsi" w:cstheme="majorHAnsi" w:hint="eastAsia"/>
          <w:lang w:eastAsia="ja-JP"/>
        </w:rPr>
        <w:t>/group</w:t>
      </w:r>
      <w:r w:rsidR="005364F4">
        <w:rPr>
          <w:rFonts w:asciiTheme="majorHAnsi" w:hAnsiTheme="majorHAnsi" w:cstheme="majorHAnsi"/>
          <w:lang w:eastAsia="ja-JP"/>
        </w:rPr>
        <w:t>.</w:t>
      </w:r>
    </w:p>
    <w:p w14:paraId="65584FED" w14:textId="77777777" w:rsidR="00BD07EA" w:rsidRPr="008457FE" w:rsidRDefault="00BD07EA" w:rsidP="00B26F87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14:paraId="07FF2F5C" w14:textId="0994D2D3" w:rsidR="00167176" w:rsidRPr="00C866F1" w:rsidRDefault="004C2BA8" w:rsidP="00B47814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/>
          <w:lang w:eastAsia="ja-JP"/>
        </w:rPr>
        <w:t>In</w:t>
      </w:r>
      <w:r w:rsidR="00167176">
        <w:rPr>
          <w:rFonts w:asciiTheme="majorHAnsi" w:hAnsiTheme="majorHAnsi" w:cstheme="majorHAnsi"/>
          <w:lang w:eastAsia="ja-JP"/>
        </w:rPr>
        <w:t xml:space="preserve"> Alt. 2, partial overlapping of SRS sequence is allowed, since SRS sequences are </w:t>
      </w:r>
      <w:r w:rsidR="00A97004">
        <w:rPr>
          <w:rFonts w:asciiTheme="majorHAnsi" w:hAnsiTheme="majorHAnsi" w:cstheme="majorHAnsi"/>
          <w:lang w:eastAsia="ja-JP"/>
        </w:rPr>
        <w:t>block wise</w:t>
      </w:r>
      <w:r w:rsidR="001148DD">
        <w:rPr>
          <w:rFonts w:asciiTheme="majorHAnsi" w:hAnsiTheme="majorHAnsi" w:cstheme="majorHAnsi"/>
          <w:lang w:eastAsia="ja-JP"/>
        </w:rPr>
        <w:t xml:space="preserve"> </w:t>
      </w:r>
      <w:r w:rsidR="00167176">
        <w:rPr>
          <w:rFonts w:asciiTheme="majorHAnsi" w:hAnsiTheme="majorHAnsi" w:cstheme="majorHAnsi"/>
          <w:lang w:eastAsia="ja-JP"/>
        </w:rPr>
        <w:t xml:space="preserve">orthogonal. </w:t>
      </w:r>
      <w:r w:rsidR="003345C5">
        <w:rPr>
          <w:rFonts w:asciiTheme="majorHAnsi" w:hAnsiTheme="majorHAnsi" w:cstheme="majorHAnsi"/>
          <w:lang w:eastAsia="ja-JP"/>
        </w:rPr>
        <w:t xml:space="preserve">A </w:t>
      </w:r>
      <w:r w:rsidR="00167176">
        <w:rPr>
          <w:rFonts w:asciiTheme="majorHAnsi" w:hAnsiTheme="majorHAnsi" w:cstheme="majorHAnsi"/>
          <w:lang w:eastAsia="ja-JP"/>
        </w:rPr>
        <w:t>UE</w:t>
      </w:r>
      <w:r w:rsidR="008457FE">
        <w:rPr>
          <w:rFonts w:asciiTheme="majorHAnsi" w:hAnsiTheme="majorHAnsi" w:cstheme="majorHAnsi"/>
          <w:lang w:eastAsia="ja-JP"/>
        </w:rPr>
        <w:t>/group</w:t>
      </w:r>
      <w:r w:rsidR="00167176">
        <w:rPr>
          <w:rFonts w:asciiTheme="majorHAnsi" w:hAnsiTheme="majorHAnsi" w:cstheme="majorHAnsi"/>
          <w:lang w:eastAsia="ja-JP"/>
        </w:rPr>
        <w:t xml:space="preserve">-specific </w:t>
      </w:r>
      <w:r w:rsidR="003345C5">
        <w:rPr>
          <w:rFonts w:asciiTheme="majorHAnsi" w:hAnsiTheme="majorHAnsi" w:cstheme="majorHAnsi"/>
          <w:lang w:eastAsia="ja-JP"/>
        </w:rPr>
        <w:t xml:space="preserve">sequence ID </w:t>
      </w:r>
      <w:r w:rsidR="00167176">
        <w:rPr>
          <w:rFonts w:asciiTheme="majorHAnsi" w:hAnsiTheme="majorHAnsi" w:cstheme="majorHAnsi"/>
          <w:lang w:eastAsia="ja-JP"/>
        </w:rPr>
        <w:t xml:space="preserve">is also useful in this case since </w:t>
      </w:r>
      <w:r w:rsidR="00BD07EA">
        <w:rPr>
          <w:rFonts w:asciiTheme="majorHAnsi" w:hAnsiTheme="majorHAnsi" w:cstheme="majorHAnsi"/>
          <w:lang w:eastAsia="ja-JP"/>
        </w:rPr>
        <w:t>some bands may be more crowded than other bands which may lead to lack of orthogonal SRS sequences for the block</w:t>
      </w:r>
      <w:r w:rsidR="00C866F1">
        <w:rPr>
          <w:rFonts w:asciiTheme="majorHAnsi" w:hAnsiTheme="majorHAnsi" w:cstheme="majorHAnsi"/>
          <w:lang w:eastAsia="ja-JP"/>
        </w:rPr>
        <w:t xml:space="preserve">. In addition, use of </w:t>
      </w:r>
      <w:r w:rsidR="003345C5">
        <w:rPr>
          <w:rFonts w:asciiTheme="majorHAnsi" w:hAnsiTheme="majorHAnsi" w:cstheme="majorHAnsi"/>
          <w:lang w:eastAsia="ja-JP"/>
        </w:rPr>
        <w:t xml:space="preserve">the sequence ID </w:t>
      </w:r>
      <w:r w:rsidR="00C866F1">
        <w:rPr>
          <w:rFonts w:asciiTheme="majorHAnsi" w:hAnsiTheme="majorHAnsi" w:cstheme="majorHAnsi"/>
          <w:lang w:eastAsia="ja-JP"/>
        </w:rPr>
        <w:t>allows flexible assignment of SRS to each band</w:t>
      </w:r>
      <w:r w:rsidR="00CC3088">
        <w:rPr>
          <w:rFonts w:asciiTheme="majorHAnsi" w:hAnsiTheme="majorHAnsi" w:cstheme="majorHAnsi"/>
          <w:lang w:eastAsia="ja-JP"/>
        </w:rPr>
        <w:t>.</w:t>
      </w:r>
    </w:p>
    <w:p w14:paraId="63C8A45A" w14:textId="77777777" w:rsidR="00167176" w:rsidRDefault="00167176" w:rsidP="00B26F87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14:paraId="2355F8EC" w14:textId="042C22A3" w:rsidR="006B3DB4" w:rsidRPr="00AF0294" w:rsidRDefault="006B3DB4" w:rsidP="006B3DB4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  <w:r w:rsidRPr="00AF0294">
        <w:rPr>
          <w:rFonts w:asciiTheme="majorHAnsi" w:hAnsiTheme="majorHAnsi" w:cstheme="majorHAnsi"/>
          <w:b/>
          <w:lang w:eastAsia="ja-JP"/>
        </w:rPr>
        <w:t>Proposal</w:t>
      </w:r>
      <w:r w:rsidR="00FD7FC9" w:rsidRPr="00AF0294">
        <w:rPr>
          <w:rFonts w:asciiTheme="majorHAnsi" w:hAnsiTheme="majorHAnsi" w:cstheme="majorHAnsi"/>
          <w:b/>
          <w:lang w:eastAsia="ja-JP"/>
        </w:rPr>
        <w:t xml:space="preserve"> </w:t>
      </w:r>
      <w:r w:rsidR="00AF5B88">
        <w:rPr>
          <w:rFonts w:asciiTheme="majorHAnsi" w:hAnsiTheme="majorHAnsi" w:cstheme="majorHAnsi"/>
          <w:b/>
          <w:lang w:eastAsia="ja-JP"/>
        </w:rPr>
        <w:t>6</w:t>
      </w:r>
      <w:r w:rsidRPr="00AF0294">
        <w:rPr>
          <w:rFonts w:asciiTheme="majorHAnsi" w:hAnsiTheme="majorHAnsi" w:cstheme="majorHAnsi"/>
          <w:b/>
          <w:lang w:eastAsia="ja-JP"/>
        </w:rPr>
        <w:t xml:space="preserve">: Support </w:t>
      </w:r>
      <w:r w:rsidR="003345C5">
        <w:rPr>
          <w:rFonts w:asciiTheme="majorHAnsi" w:hAnsiTheme="majorHAnsi" w:cstheme="majorHAnsi"/>
          <w:b/>
          <w:lang w:eastAsia="ja-JP"/>
        </w:rPr>
        <w:t>sequence</w:t>
      </w:r>
      <w:r w:rsidRPr="00AF0294">
        <w:rPr>
          <w:rFonts w:asciiTheme="majorHAnsi" w:hAnsiTheme="majorHAnsi" w:cstheme="majorHAnsi"/>
          <w:b/>
          <w:lang w:eastAsia="ja-JP"/>
        </w:rPr>
        <w:t xml:space="preserve"> ID based SRS sequence generation for either Alt. 1 or Alt. 2</w:t>
      </w:r>
    </w:p>
    <w:p w14:paraId="343B429D" w14:textId="77777777" w:rsidR="00F51AAD" w:rsidRPr="001F2A3E" w:rsidRDefault="00F51AAD" w:rsidP="00EC5A6D"/>
    <w:p w14:paraId="60774272" w14:textId="77777777" w:rsidR="00EC5A6D" w:rsidRDefault="00EC5A6D" w:rsidP="00EC5A6D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lang w:eastAsia="zh-CN"/>
        </w:rPr>
        <w:t>Conclusion</w:t>
      </w:r>
      <w:r>
        <w:rPr>
          <w:rFonts w:asciiTheme="majorHAnsi" w:hAnsiTheme="majorHAnsi" w:cstheme="majorHAnsi"/>
          <w:lang w:val="en-US"/>
        </w:rPr>
        <w:t xml:space="preserve"> </w:t>
      </w:r>
    </w:p>
    <w:p w14:paraId="5A3CFF35" w14:textId="77777777" w:rsidR="00EC5A6D" w:rsidRDefault="00EC5A6D" w:rsidP="00EC5A6D">
      <w:pPr>
        <w:spacing w:line="276" w:lineRule="auto"/>
        <w:jc w:val="both"/>
        <w:rPr>
          <w:rFonts w:asciiTheme="majorHAnsi" w:hAnsiTheme="majorHAnsi" w:cstheme="majorHAnsi"/>
          <w:b/>
          <w:lang w:val="en-US" w:eastAsia="ja-JP"/>
        </w:rPr>
      </w:pPr>
    </w:p>
    <w:p w14:paraId="71176E64" w14:textId="3149AA5F" w:rsidR="00E71C45" w:rsidRDefault="00E71C45" w:rsidP="00EC5A6D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lang w:val="en-US" w:eastAsia="ja-JP"/>
        </w:rPr>
        <w:t xml:space="preserve">In this contribution, we introduced motivations for use of </w:t>
      </w:r>
      <w:r w:rsidR="00CC3088">
        <w:rPr>
          <w:rFonts w:asciiTheme="majorHAnsi" w:hAnsiTheme="majorHAnsi" w:cstheme="majorHAnsi"/>
          <w:lang w:val="en-US" w:eastAsia="ja-JP"/>
        </w:rPr>
        <w:t xml:space="preserve">sequence IDs </w:t>
      </w:r>
      <w:r>
        <w:rPr>
          <w:rFonts w:asciiTheme="majorHAnsi" w:hAnsiTheme="majorHAnsi" w:cstheme="majorHAnsi"/>
          <w:lang w:val="en-US" w:eastAsia="ja-JP"/>
        </w:rPr>
        <w:t xml:space="preserve">for SRS generation. </w:t>
      </w:r>
      <w:r w:rsidR="00BE6DE3">
        <w:rPr>
          <w:rFonts w:asciiTheme="majorHAnsi" w:hAnsiTheme="majorHAnsi" w:cstheme="majorHAnsi"/>
          <w:lang w:val="en-US" w:eastAsia="ja-JP"/>
        </w:rPr>
        <w:t xml:space="preserve">Sequence IDs are </w:t>
      </w:r>
      <w:r w:rsidR="00E50144">
        <w:rPr>
          <w:rFonts w:asciiTheme="majorHAnsi" w:hAnsiTheme="majorHAnsi" w:cstheme="majorHAnsi"/>
          <w:lang w:val="en-US" w:eastAsia="ja-JP"/>
        </w:rPr>
        <w:t xml:space="preserve">useful in both alternatives for SRS generation. </w:t>
      </w:r>
      <w:r w:rsidR="00BE6DE3">
        <w:rPr>
          <w:rFonts w:asciiTheme="majorHAnsi" w:hAnsiTheme="majorHAnsi" w:cstheme="majorHAnsi"/>
          <w:lang w:val="en-US" w:eastAsia="ja-JP"/>
        </w:rPr>
        <w:t>They are</w:t>
      </w:r>
      <w:r w:rsidR="00E50144">
        <w:rPr>
          <w:rFonts w:asciiTheme="majorHAnsi" w:hAnsiTheme="majorHAnsi" w:cstheme="majorHAnsi"/>
          <w:lang w:val="en-US" w:eastAsia="ja-JP"/>
        </w:rPr>
        <w:t xml:space="preserve"> also useful when UEs are divided into groups.</w:t>
      </w:r>
    </w:p>
    <w:p w14:paraId="2AF2DFE0" w14:textId="77777777" w:rsidR="00366747" w:rsidRPr="00E71C45" w:rsidRDefault="00366747" w:rsidP="00EC5A6D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14:paraId="42835D6E" w14:textId="0E249396" w:rsidR="0084768E" w:rsidRDefault="0084768E" w:rsidP="00EC5A6D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  <w:r w:rsidRPr="0084768E">
        <w:rPr>
          <w:rFonts w:asciiTheme="majorHAnsi" w:hAnsiTheme="majorHAnsi" w:cstheme="majorHAnsi" w:hint="eastAsia"/>
          <w:lang w:val="en-US" w:eastAsia="ja-JP"/>
        </w:rPr>
        <w:t xml:space="preserve">In this contribution we make the following </w:t>
      </w:r>
      <w:r w:rsidR="00FD7FC9">
        <w:rPr>
          <w:rFonts w:asciiTheme="majorHAnsi" w:hAnsiTheme="majorHAnsi" w:cstheme="majorHAnsi"/>
          <w:lang w:val="en-US" w:eastAsia="ja-JP"/>
        </w:rPr>
        <w:t>observations and proposals</w:t>
      </w:r>
      <w:r w:rsidRPr="0084768E">
        <w:rPr>
          <w:rFonts w:asciiTheme="majorHAnsi" w:hAnsiTheme="majorHAnsi" w:cstheme="majorHAnsi" w:hint="eastAsia"/>
          <w:lang w:val="en-US" w:eastAsia="ja-JP"/>
        </w:rPr>
        <w:t>:</w:t>
      </w:r>
    </w:p>
    <w:p w14:paraId="44A4229F" w14:textId="77777777" w:rsidR="006A5E23" w:rsidRDefault="006A5E23" w:rsidP="00EC5A6D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14:paraId="67D1098C" w14:textId="37969FBE" w:rsidR="006A5E23" w:rsidRPr="00FD3DE9" w:rsidRDefault="0067620C" w:rsidP="00EC5A6D">
      <w:pPr>
        <w:spacing w:line="276" w:lineRule="auto"/>
        <w:jc w:val="both"/>
        <w:rPr>
          <w:rFonts w:asciiTheme="majorHAnsi" w:hAnsiTheme="majorHAnsi" w:cstheme="majorHAnsi"/>
          <w:b/>
          <w:lang w:val="en-US" w:eastAsia="ja-JP"/>
        </w:rPr>
      </w:pPr>
      <w:r w:rsidRPr="00FD3DE9">
        <w:rPr>
          <w:rFonts w:asciiTheme="majorHAnsi" w:hAnsiTheme="majorHAnsi" w:cstheme="majorHAnsi"/>
          <w:b/>
          <w:lang w:eastAsia="ja-JP"/>
        </w:rPr>
        <w:lastRenderedPageBreak/>
        <w:t>Observation</w:t>
      </w:r>
      <w:r w:rsidR="00FD7FC9" w:rsidRPr="00FD3DE9">
        <w:rPr>
          <w:rFonts w:asciiTheme="majorHAnsi" w:hAnsiTheme="majorHAnsi" w:cstheme="majorHAnsi"/>
          <w:b/>
          <w:lang w:eastAsia="ja-JP"/>
        </w:rPr>
        <w:t xml:space="preserve"> </w:t>
      </w:r>
      <w:r w:rsidR="00FD7FC9" w:rsidRPr="00FD3DE9">
        <w:rPr>
          <w:rFonts w:asciiTheme="majorHAnsi" w:hAnsiTheme="majorHAnsi" w:cstheme="majorHAnsi" w:hint="eastAsia"/>
          <w:b/>
          <w:lang w:eastAsia="ja-JP"/>
        </w:rPr>
        <w:t>1</w:t>
      </w:r>
      <w:r w:rsidR="00611219" w:rsidRPr="00FD3DE9">
        <w:rPr>
          <w:rFonts w:asciiTheme="majorHAnsi" w:hAnsiTheme="majorHAnsi" w:cstheme="majorHAnsi" w:hint="eastAsia"/>
          <w:b/>
          <w:lang w:eastAsia="ja-JP"/>
        </w:rPr>
        <w:t xml:space="preserve">: The number of usable SRS sequences may be limited by </w:t>
      </w:r>
      <w:r w:rsidR="00611219" w:rsidRPr="00FD3DE9">
        <w:rPr>
          <w:rFonts w:asciiTheme="majorHAnsi" w:hAnsiTheme="majorHAnsi" w:cstheme="majorHAnsi"/>
          <w:b/>
          <w:lang w:eastAsia="ja-JP"/>
        </w:rPr>
        <w:t xml:space="preserve">the </w:t>
      </w:r>
      <w:r w:rsidR="00611219" w:rsidRPr="00FD3DE9">
        <w:rPr>
          <w:rFonts w:asciiTheme="majorHAnsi" w:hAnsiTheme="majorHAnsi" w:cstheme="majorHAnsi" w:hint="eastAsia"/>
          <w:b/>
          <w:lang w:eastAsia="ja-JP"/>
        </w:rPr>
        <w:t>requirement on orthogonality</w:t>
      </w:r>
    </w:p>
    <w:p w14:paraId="0C9CF7F3" w14:textId="34F161F0" w:rsidR="00716BDB" w:rsidRPr="00FD3DE9" w:rsidRDefault="00611219" w:rsidP="007D6B98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  <w:r w:rsidRPr="00FD3DE9">
        <w:rPr>
          <w:rFonts w:asciiTheme="majorHAnsi" w:hAnsiTheme="majorHAnsi" w:cstheme="majorHAnsi" w:hint="eastAsia"/>
          <w:b/>
          <w:lang w:eastAsia="ja-JP"/>
        </w:rPr>
        <w:t>Observation</w:t>
      </w:r>
      <w:r w:rsidR="00FD7FC9" w:rsidRPr="00FD3DE9">
        <w:rPr>
          <w:rFonts w:asciiTheme="majorHAnsi" w:hAnsiTheme="majorHAnsi" w:cstheme="majorHAnsi"/>
          <w:b/>
          <w:lang w:eastAsia="ja-JP"/>
        </w:rPr>
        <w:t xml:space="preserve"> 2</w:t>
      </w:r>
      <w:r w:rsidRPr="00FD3DE9">
        <w:rPr>
          <w:rFonts w:asciiTheme="majorHAnsi" w:hAnsiTheme="majorHAnsi" w:cstheme="majorHAnsi" w:hint="eastAsia"/>
          <w:b/>
          <w:lang w:eastAsia="ja-JP"/>
        </w:rPr>
        <w:t xml:space="preserve">: </w:t>
      </w:r>
      <w:r w:rsidRPr="00FD3DE9">
        <w:rPr>
          <w:rFonts w:asciiTheme="majorHAnsi" w:hAnsiTheme="majorHAnsi" w:cstheme="majorHAnsi"/>
          <w:b/>
          <w:lang w:eastAsia="ja-JP"/>
        </w:rPr>
        <w:t>Inter cell interference is a critical issue in NR</w:t>
      </w:r>
    </w:p>
    <w:p w14:paraId="32DBCA4C" w14:textId="610307ED" w:rsidR="00FD7FC9" w:rsidRPr="00FD3DE9" w:rsidRDefault="00FD7FC9" w:rsidP="00FD7FC9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  <w:r w:rsidRPr="00FD3DE9">
        <w:rPr>
          <w:rFonts w:asciiTheme="majorHAnsi" w:hAnsiTheme="majorHAnsi" w:cstheme="majorHAnsi"/>
          <w:b/>
          <w:lang w:eastAsia="ja-JP"/>
        </w:rPr>
        <w:t>Observation 3: Flexible assignment and generation of SRS are needed</w:t>
      </w:r>
    </w:p>
    <w:p w14:paraId="02F345A0" w14:textId="77777777" w:rsidR="00611219" w:rsidRPr="00FD7FC9" w:rsidRDefault="00611219" w:rsidP="007D6B98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14:paraId="612677D4" w14:textId="4C5406FC" w:rsidR="00FD7FC9" w:rsidRPr="007D6B98" w:rsidRDefault="00FD7FC9" w:rsidP="00FD7FC9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  <w:r w:rsidRPr="007D6B98">
        <w:rPr>
          <w:rFonts w:asciiTheme="majorHAnsi" w:hAnsiTheme="majorHAnsi" w:cstheme="majorHAnsi"/>
          <w:b/>
          <w:lang w:eastAsia="ja-JP"/>
        </w:rPr>
        <w:t>Proposal 1: Support Zadoff Chu sequences for SRS</w:t>
      </w:r>
    </w:p>
    <w:p w14:paraId="3CC96BF6" w14:textId="35D6B672" w:rsidR="00FD7FC9" w:rsidRPr="007D6B98" w:rsidRDefault="00FD7FC9" w:rsidP="00FD7FC9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  <w:r w:rsidRPr="007D6B98">
        <w:rPr>
          <w:rFonts w:asciiTheme="majorHAnsi" w:hAnsiTheme="majorHAnsi" w:cstheme="majorHAnsi"/>
          <w:b/>
          <w:lang w:eastAsia="ja-JP"/>
        </w:rPr>
        <w:t xml:space="preserve">Proposal </w:t>
      </w:r>
      <w:r w:rsidR="00CC19CF">
        <w:rPr>
          <w:rFonts w:asciiTheme="majorHAnsi" w:hAnsiTheme="majorHAnsi" w:cstheme="majorHAnsi"/>
          <w:b/>
          <w:lang w:eastAsia="ja-JP"/>
        </w:rPr>
        <w:t>2</w:t>
      </w:r>
      <w:r w:rsidRPr="007D6B98">
        <w:rPr>
          <w:rFonts w:asciiTheme="majorHAnsi" w:hAnsiTheme="majorHAnsi" w:cstheme="majorHAnsi"/>
          <w:b/>
          <w:lang w:eastAsia="ja-JP"/>
        </w:rPr>
        <w:t>: Support group hopping for ZC based SRS</w:t>
      </w:r>
    </w:p>
    <w:p w14:paraId="163F8221" w14:textId="09220457" w:rsidR="00FD7FC9" w:rsidRPr="007D6B98" w:rsidRDefault="00FD7FC9" w:rsidP="00FD7FC9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  <w:r w:rsidRPr="007D6B98">
        <w:rPr>
          <w:rFonts w:asciiTheme="majorHAnsi" w:hAnsiTheme="majorHAnsi" w:cstheme="majorHAnsi"/>
          <w:b/>
          <w:lang w:eastAsia="ja-JP"/>
        </w:rPr>
        <w:t xml:space="preserve">Proposal </w:t>
      </w:r>
      <w:r w:rsidR="00CC19CF">
        <w:rPr>
          <w:rFonts w:asciiTheme="majorHAnsi" w:hAnsiTheme="majorHAnsi" w:cstheme="majorHAnsi"/>
          <w:b/>
          <w:lang w:eastAsia="ja-JP"/>
        </w:rPr>
        <w:t>3</w:t>
      </w:r>
      <w:r w:rsidRPr="007D6B98">
        <w:rPr>
          <w:rFonts w:asciiTheme="majorHAnsi" w:hAnsiTheme="majorHAnsi" w:cstheme="majorHAnsi"/>
          <w:b/>
          <w:lang w:eastAsia="ja-JP"/>
        </w:rPr>
        <w:t>: Support sequence hopping for ZC based SRS</w:t>
      </w:r>
    </w:p>
    <w:p w14:paraId="34E92D49" w14:textId="77777777" w:rsidR="00FD7FC9" w:rsidRPr="00CC19CF" w:rsidRDefault="00FD7FC9" w:rsidP="007D6B98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</w:p>
    <w:p w14:paraId="57E7FDB4" w14:textId="0B1DB8EC" w:rsidR="00FD7FC9" w:rsidRPr="007D6B98" w:rsidRDefault="00FD7FC9" w:rsidP="00FD7FC9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  <w:r w:rsidRPr="007D6B98">
        <w:rPr>
          <w:rFonts w:asciiTheme="majorHAnsi" w:hAnsiTheme="majorHAnsi" w:cstheme="majorHAnsi"/>
          <w:b/>
          <w:lang w:eastAsia="ja-JP"/>
        </w:rPr>
        <w:t xml:space="preserve">Proposal </w:t>
      </w:r>
      <w:r w:rsidR="00CC19CF">
        <w:rPr>
          <w:rFonts w:asciiTheme="majorHAnsi" w:hAnsiTheme="majorHAnsi" w:cstheme="majorHAnsi"/>
          <w:b/>
          <w:lang w:eastAsia="ja-JP"/>
        </w:rPr>
        <w:t>4</w:t>
      </w:r>
      <w:r w:rsidRPr="007D6B98">
        <w:rPr>
          <w:rFonts w:asciiTheme="majorHAnsi" w:hAnsiTheme="majorHAnsi" w:cstheme="majorHAnsi"/>
          <w:b/>
          <w:lang w:eastAsia="ja-JP"/>
        </w:rPr>
        <w:t xml:space="preserve">: Support </w:t>
      </w:r>
      <w:r w:rsidR="00AF5B88">
        <w:rPr>
          <w:rFonts w:asciiTheme="majorHAnsi" w:hAnsiTheme="majorHAnsi" w:cstheme="majorHAnsi"/>
          <w:b/>
          <w:lang w:eastAsia="ja-JP"/>
        </w:rPr>
        <w:t>sequence</w:t>
      </w:r>
      <w:r w:rsidRPr="007D6B98">
        <w:rPr>
          <w:rFonts w:asciiTheme="majorHAnsi" w:hAnsiTheme="majorHAnsi" w:cstheme="majorHAnsi"/>
          <w:b/>
          <w:lang w:eastAsia="ja-JP"/>
        </w:rPr>
        <w:t xml:space="preserve"> ID based SRS sequence generation</w:t>
      </w:r>
    </w:p>
    <w:p w14:paraId="5E114745" w14:textId="1457EA99" w:rsidR="00FD7FC9" w:rsidRPr="004563B9" w:rsidRDefault="00B55021" w:rsidP="007D6B98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  <w:r w:rsidRPr="004563B9">
        <w:rPr>
          <w:rFonts w:asciiTheme="majorHAnsi" w:hAnsiTheme="majorHAnsi" w:cstheme="majorHAnsi"/>
          <w:b/>
          <w:lang w:eastAsia="ja-JP"/>
        </w:rPr>
        <w:t xml:space="preserve">Proposal </w:t>
      </w:r>
      <w:r w:rsidR="00CC19CF">
        <w:rPr>
          <w:rFonts w:asciiTheme="majorHAnsi" w:hAnsiTheme="majorHAnsi" w:cstheme="majorHAnsi"/>
          <w:b/>
          <w:lang w:eastAsia="ja-JP"/>
        </w:rPr>
        <w:t>5</w:t>
      </w:r>
      <w:r w:rsidRPr="004563B9">
        <w:rPr>
          <w:rFonts w:asciiTheme="majorHAnsi" w:hAnsiTheme="majorHAnsi" w:cstheme="majorHAnsi"/>
          <w:b/>
          <w:lang w:eastAsia="ja-JP"/>
        </w:rPr>
        <w:t>: Support higher layer</w:t>
      </w:r>
      <w:r w:rsidR="00C7564A" w:rsidRPr="004563B9">
        <w:rPr>
          <w:rFonts w:asciiTheme="majorHAnsi" w:hAnsiTheme="majorHAnsi" w:cstheme="majorHAnsi"/>
          <w:b/>
          <w:lang w:eastAsia="ja-JP"/>
        </w:rPr>
        <w:t>s</w:t>
      </w:r>
      <w:r w:rsidRPr="004563B9">
        <w:rPr>
          <w:rFonts w:asciiTheme="majorHAnsi" w:hAnsiTheme="majorHAnsi" w:cstheme="majorHAnsi"/>
          <w:b/>
          <w:lang w:eastAsia="ja-JP"/>
        </w:rPr>
        <w:t xml:space="preserve"> based </w:t>
      </w:r>
      <w:r w:rsidR="00C7564A" w:rsidRPr="004563B9">
        <w:rPr>
          <w:rFonts w:asciiTheme="majorHAnsi" w:hAnsiTheme="majorHAnsi" w:cstheme="majorHAnsi"/>
          <w:b/>
          <w:lang w:eastAsia="ja-JP"/>
        </w:rPr>
        <w:t xml:space="preserve">configuration </w:t>
      </w:r>
      <w:r w:rsidRPr="004563B9">
        <w:rPr>
          <w:rFonts w:asciiTheme="majorHAnsi" w:hAnsiTheme="majorHAnsi" w:cstheme="majorHAnsi"/>
          <w:b/>
          <w:lang w:eastAsia="ja-JP"/>
        </w:rPr>
        <w:t xml:space="preserve">for </w:t>
      </w:r>
      <w:r w:rsidR="00AF5B88">
        <w:rPr>
          <w:rFonts w:asciiTheme="majorHAnsi" w:hAnsiTheme="majorHAnsi" w:cstheme="majorHAnsi"/>
          <w:b/>
          <w:lang w:eastAsia="ja-JP"/>
        </w:rPr>
        <w:t>the sequence</w:t>
      </w:r>
      <w:r w:rsidRPr="004563B9">
        <w:rPr>
          <w:rFonts w:asciiTheme="majorHAnsi" w:hAnsiTheme="majorHAnsi" w:cstheme="majorHAnsi"/>
          <w:b/>
          <w:lang w:eastAsia="ja-JP"/>
        </w:rPr>
        <w:t xml:space="preserve"> ID</w:t>
      </w:r>
    </w:p>
    <w:p w14:paraId="76EF8FA8" w14:textId="39A3719E" w:rsidR="00FD7FC9" w:rsidRPr="00BD07EA" w:rsidRDefault="00FD7FC9" w:rsidP="00FD7FC9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  <w:r w:rsidRPr="007D6B98">
        <w:rPr>
          <w:rFonts w:asciiTheme="majorHAnsi" w:hAnsiTheme="majorHAnsi" w:cstheme="majorHAnsi"/>
          <w:b/>
          <w:lang w:eastAsia="ja-JP"/>
        </w:rPr>
        <w:t xml:space="preserve">Proposal </w:t>
      </w:r>
      <w:r w:rsidR="00CC19CF">
        <w:rPr>
          <w:rFonts w:asciiTheme="majorHAnsi" w:hAnsiTheme="majorHAnsi" w:cstheme="majorHAnsi"/>
          <w:b/>
          <w:lang w:eastAsia="ja-JP"/>
        </w:rPr>
        <w:t>6</w:t>
      </w:r>
      <w:r w:rsidRPr="007D6B98">
        <w:rPr>
          <w:rFonts w:asciiTheme="majorHAnsi" w:hAnsiTheme="majorHAnsi" w:cstheme="majorHAnsi"/>
          <w:b/>
          <w:lang w:eastAsia="ja-JP"/>
        </w:rPr>
        <w:t xml:space="preserve">: Support </w:t>
      </w:r>
      <w:r w:rsidR="00AF5B88">
        <w:rPr>
          <w:rFonts w:asciiTheme="majorHAnsi" w:hAnsiTheme="majorHAnsi" w:cstheme="majorHAnsi"/>
          <w:b/>
          <w:lang w:eastAsia="ja-JP"/>
        </w:rPr>
        <w:t>sequence</w:t>
      </w:r>
      <w:r w:rsidRPr="007D6B98">
        <w:rPr>
          <w:rFonts w:asciiTheme="majorHAnsi" w:hAnsiTheme="majorHAnsi" w:cstheme="majorHAnsi"/>
          <w:b/>
          <w:lang w:eastAsia="ja-JP"/>
        </w:rPr>
        <w:t xml:space="preserve"> ID based SRS sequence generation for either Alt. 1 or Alt. 2</w:t>
      </w:r>
    </w:p>
    <w:p w14:paraId="49C2BFCD" w14:textId="77777777" w:rsidR="00611219" w:rsidRPr="003E000B" w:rsidRDefault="00611219" w:rsidP="007D6B98">
      <w:pPr>
        <w:spacing w:line="276" w:lineRule="auto"/>
        <w:jc w:val="both"/>
        <w:rPr>
          <w:rFonts w:asciiTheme="majorHAnsi" w:hAnsiTheme="majorHAnsi" w:cstheme="majorHAnsi"/>
          <w:b/>
          <w:lang w:val="en-US" w:eastAsia="ja-JP"/>
        </w:rPr>
      </w:pPr>
    </w:p>
    <w:p w14:paraId="7CE0D6E0" w14:textId="77777777" w:rsidR="00EC5A6D" w:rsidRDefault="00EC5A6D" w:rsidP="00EC5A6D">
      <w:pPr>
        <w:pStyle w:val="1"/>
        <w:numPr>
          <w:ilvl w:val="0"/>
          <w:numId w:val="0"/>
        </w:numPr>
        <w:spacing w:before="0" w:after="120" w:line="360" w:lineRule="auto"/>
        <w:rPr>
          <w:rFonts w:asciiTheme="majorHAnsi" w:hAnsiTheme="majorHAnsi" w:cstheme="majorHAnsi"/>
          <w:b/>
          <w:lang w:val="en-US"/>
        </w:rPr>
      </w:pPr>
      <w:r w:rsidRPr="00055E47">
        <w:rPr>
          <w:rFonts w:asciiTheme="majorHAnsi" w:hAnsiTheme="majorHAnsi" w:cstheme="majorHAnsi"/>
          <w:b/>
          <w:lang w:val="en-US"/>
        </w:rPr>
        <w:t>References</w:t>
      </w:r>
    </w:p>
    <w:p w14:paraId="58A05904" w14:textId="77777777" w:rsidR="00EC5A6D" w:rsidRDefault="00EC5A6D" w:rsidP="00EC5A6D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2" w:name="ref_chairmansnote_86"/>
      <w:r w:rsidR="00D77E2D"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="00D77E2D" w:rsidRPr="007F21F6">
        <w:rPr>
          <w:rFonts w:asciiTheme="majorHAnsi" w:hAnsiTheme="majorHAnsi" w:cstheme="majorHAnsi"/>
        </w:rPr>
        <w:fldChar w:fldCharType="separate"/>
      </w:r>
      <w:r w:rsidR="008758BB">
        <w:rPr>
          <w:rFonts w:asciiTheme="majorHAnsi" w:hAnsiTheme="majorHAnsi" w:cstheme="majorHAnsi"/>
          <w:noProof/>
        </w:rPr>
        <w:t>1</w:t>
      </w:r>
      <w:r w:rsidR="00D77E2D" w:rsidRPr="007F21F6">
        <w:rPr>
          <w:rFonts w:asciiTheme="majorHAnsi" w:hAnsiTheme="majorHAnsi" w:cstheme="majorHAnsi"/>
        </w:rPr>
        <w:fldChar w:fldCharType="end"/>
      </w:r>
      <w:bookmarkEnd w:id="2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 w:rsidR="00D06718">
        <w:rPr>
          <w:rFonts w:asciiTheme="majorHAnsi" w:hAnsiTheme="majorHAnsi" w:cstheme="majorHAnsi"/>
          <w:color w:val="000000" w:themeColor="text1"/>
          <w:lang w:val="en-US" w:eastAsia="ja-JP"/>
        </w:rPr>
        <w:t>Chairman’s notes</w:t>
      </w:r>
      <w:r w:rsidRPr="008F7626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3GPP TSG RAN WG1 </w:t>
      </w:r>
      <w:r w:rsidR="00D06718">
        <w:rPr>
          <w:rFonts w:asciiTheme="majorHAnsi" w:hAnsiTheme="majorHAnsi" w:cstheme="majorHAnsi"/>
          <w:color w:val="000000" w:themeColor="text1"/>
          <w:lang w:val="en-US" w:eastAsia="ja-JP"/>
        </w:rPr>
        <w:t>AH, Jan. 2017</w:t>
      </w:r>
    </w:p>
    <w:p w14:paraId="1A83E238" w14:textId="2E365176" w:rsidR="0075399B" w:rsidRPr="00F526CA" w:rsidRDefault="0075399B" w:rsidP="0075399B">
      <w:pPr>
        <w:pStyle w:val="3"/>
        <w:numPr>
          <w:ilvl w:val="0"/>
          <w:numId w:val="0"/>
        </w:numPr>
        <w:spacing w:line="276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9836C9">
        <w:rPr>
          <w:rFonts w:asciiTheme="majorHAnsi" w:hAnsiTheme="majorHAnsi" w:cstheme="majorHAnsi"/>
          <w:lang w:val="en-US" w:eastAsia="ja-JP"/>
        </w:rPr>
        <w:t>[</w:t>
      </w:r>
      <w:bookmarkStart w:id="3" w:name="Requirement_5G"/>
      <w:r w:rsidR="00D77E2D" w:rsidRPr="00055E47">
        <w:rPr>
          <w:rFonts w:asciiTheme="majorHAnsi" w:hAnsiTheme="majorHAnsi" w:cstheme="majorHAnsi"/>
        </w:rPr>
        <w:fldChar w:fldCharType="begin"/>
      </w:r>
      <w:r w:rsidRPr="00055E47">
        <w:rPr>
          <w:rFonts w:asciiTheme="majorHAnsi" w:hAnsiTheme="majorHAnsi" w:cstheme="majorHAnsi"/>
        </w:rPr>
        <w:instrText xml:space="preserve"> SEQ BIB \* MERGEFORMAT </w:instrText>
      </w:r>
      <w:r w:rsidR="00D77E2D" w:rsidRPr="00055E47">
        <w:rPr>
          <w:rFonts w:asciiTheme="majorHAnsi" w:hAnsiTheme="majorHAnsi" w:cstheme="majorHAnsi"/>
        </w:rPr>
        <w:fldChar w:fldCharType="separate"/>
      </w:r>
      <w:r w:rsidR="008758BB">
        <w:rPr>
          <w:rFonts w:asciiTheme="majorHAnsi" w:hAnsiTheme="majorHAnsi" w:cstheme="majorHAnsi"/>
          <w:noProof/>
        </w:rPr>
        <w:t>2</w:t>
      </w:r>
      <w:r w:rsidR="00D77E2D" w:rsidRPr="00055E47">
        <w:rPr>
          <w:rFonts w:asciiTheme="majorHAnsi" w:hAnsiTheme="majorHAnsi" w:cstheme="majorHAnsi"/>
        </w:rPr>
        <w:fldChar w:fldCharType="end"/>
      </w:r>
      <w:bookmarkEnd w:id="3"/>
      <w:r w:rsidRPr="009836C9">
        <w:rPr>
          <w:rFonts w:asciiTheme="majorHAnsi" w:hAnsiTheme="majorHAnsi" w:cstheme="majorHAnsi"/>
          <w:lang w:val="en-US" w:eastAsia="ja-JP"/>
        </w:rPr>
        <w:t>]</w:t>
      </w:r>
      <w:r w:rsidRPr="009836C9">
        <w:rPr>
          <w:rFonts w:asciiTheme="majorHAnsi" w:hAnsiTheme="majorHAnsi" w:cstheme="majorHAnsi" w:hint="eastAsia"/>
          <w:lang w:val="en-US" w:eastAsia="ja-JP"/>
        </w:rPr>
        <w:tab/>
      </w:r>
      <w:bookmarkStart w:id="4" w:name="_Ref446076752"/>
      <w:r w:rsidRPr="00772A70">
        <w:rPr>
          <w:rFonts w:asciiTheme="majorHAnsi" w:hAnsiTheme="majorHAnsi" w:cstheme="majorHAnsi"/>
          <w:lang w:val="en-US" w:eastAsia="ja-JP"/>
        </w:rPr>
        <w:t xml:space="preserve">3GPP, </w:t>
      </w:r>
      <w:r>
        <w:rPr>
          <w:rFonts w:asciiTheme="majorHAnsi" w:hAnsiTheme="majorHAnsi" w:cstheme="majorHAnsi" w:hint="eastAsia"/>
          <w:lang w:val="en-US" w:eastAsia="ja-JP"/>
        </w:rPr>
        <w:t xml:space="preserve">TR </w:t>
      </w:r>
      <w:r w:rsidRPr="00F526CA">
        <w:t>38.913</w:t>
      </w:r>
      <w:r>
        <w:t>, “</w:t>
      </w:r>
      <w:r w:rsidRPr="0032771A">
        <w:t>Study on Scenarios and Requirements for Next Generation Access Technologies</w:t>
      </w:r>
      <w:r w:rsidR="004C493D">
        <w:t>,</w:t>
      </w:r>
      <w:r>
        <w:t>”</w:t>
      </w:r>
      <w:bookmarkEnd w:id="4"/>
      <w:r>
        <w:rPr>
          <w:rFonts w:hint="eastAsia"/>
          <w:lang w:eastAsia="ja-JP"/>
        </w:rPr>
        <w:t xml:space="preserve"> </w:t>
      </w:r>
      <w:r>
        <w:rPr>
          <w:lang w:eastAsia="ja-JP"/>
        </w:rPr>
        <w:t>V14.0.0</w:t>
      </w:r>
      <w:r>
        <w:rPr>
          <w:rFonts w:hint="eastAsia"/>
          <w:lang w:eastAsia="ja-JP"/>
        </w:rPr>
        <w:t>, 2016/</w:t>
      </w:r>
      <w:r>
        <w:rPr>
          <w:lang w:eastAsia="ja-JP"/>
        </w:rPr>
        <w:t>10</w:t>
      </w:r>
    </w:p>
    <w:p w14:paraId="133CA94D" w14:textId="4CABABE7" w:rsidR="004C493D" w:rsidRPr="00F526CA" w:rsidRDefault="004C493D" w:rsidP="004C493D">
      <w:pPr>
        <w:pStyle w:val="3"/>
        <w:numPr>
          <w:ilvl w:val="0"/>
          <w:numId w:val="0"/>
        </w:numPr>
        <w:spacing w:line="276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9836C9">
        <w:rPr>
          <w:rFonts w:asciiTheme="majorHAnsi" w:hAnsiTheme="majorHAnsi" w:cstheme="majorHAnsi"/>
          <w:lang w:val="en-US" w:eastAsia="ja-JP"/>
        </w:rPr>
        <w:t>[</w:t>
      </w:r>
      <w:bookmarkStart w:id="5" w:name="ref_MELCO_contr"/>
      <w:r w:rsidRPr="00055E47">
        <w:rPr>
          <w:rFonts w:asciiTheme="majorHAnsi" w:hAnsiTheme="majorHAnsi" w:cstheme="majorHAnsi"/>
        </w:rPr>
        <w:fldChar w:fldCharType="begin"/>
      </w:r>
      <w:r w:rsidRPr="00055E47">
        <w:rPr>
          <w:rFonts w:asciiTheme="majorHAnsi" w:hAnsiTheme="majorHAnsi" w:cstheme="majorHAnsi"/>
        </w:rPr>
        <w:instrText xml:space="preserve"> SEQ BIB \* MERGEFORMAT </w:instrText>
      </w:r>
      <w:r w:rsidRPr="00055E47">
        <w:rPr>
          <w:rFonts w:asciiTheme="majorHAnsi" w:hAnsiTheme="majorHAnsi" w:cstheme="majorHAnsi"/>
        </w:rPr>
        <w:fldChar w:fldCharType="separate"/>
      </w:r>
      <w:r w:rsidR="008758BB">
        <w:rPr>
          <w:rFonts w:asciiTheme="majorHAnsi" w:hAnsiTheme="majorHAnsi" w:cstheme="majorHAnsi"/>
          <w:noProof/>
        </w:rPr>
        <w:t>3</w:t>
      </w:r>
      <w:r w:rsidRPr="00055E47">
        <w:rPr>
          <w:rFonts w:asciiTheme="majorHAnsi" w:hAnsiTheme="majorHAnsi" w:cstheme="majorHAnsi"/>
        </w:rPr>
        <w:fldChar w:fldCharType="end"/>
      </w:r>
      <w:bookmarkEnd w:id="5"/>
      <w:r w:rsidRPr="009836C9">
        <w:rPr>
          <w:rFonts w:asciiTheme="majorHAnsi" w:hAnsiTheme="majorHAnsi" w:cstheme="majorHAnsi"/>
          <w:lang w:val="en-US" w:eastAsia="ja-JP"/>
        </w:rPr>
        <w:t>]</w:t>
      </w:r>
      <w:r w:rsidRPr="009836C9">
        <w:rPr>
          <w:rFonts w:asciiTheme="majorHAnsi" w:hAnsiTheme="majorHAnsi" w:cstheme="majorHAnsi" w:hint="eastAsia"/>
          <w:lang w:val="en-US" w:eastAsia="ja-JP"/>
        </w:rPr>
        <w:tab/>
      </w:r>
      <w:r>
        <w:rPr>
          <w:rFonts w:asciiTheme="majorHAnsi" w:hAnsiTheme="majorHAnsi" w:cstheme="majorHAnsi"/>
          <w:lang w:val="en-US" w:eastAsia="ja-JP"/>
        </w:rPr>
        <w:t>R1-</w:t>
      </w:r>
      <w:r w:rsidRPr="004C493D">
        <w:rPr>
          <w:rFonts w:asciiTheme="majorHAnsi" w:hAnsiTheme="majorHAnsi" w:cstheme="majorHAnsi"/>
          <w:lang w:val="en-US" w:eastAsia="ja-JP"/>
        </w:rPr>
        <w:t>1702756</w:t>
      </w:r>
      <w:r>
        <w:rPr>
          <w:rFonts w:asciiTheme="majorHAnsi" w:hAnsiTheme="majorHAnsi" w:cstheme="majorHAnsi"/>
          <w:lang w:val="en-US" w:eastAsia="ja-JP"/>
        </w:rPr>
        <w:t>, “</w:t>
      </w:r>
      <w:r w:rsidRPr="004C493D">
        <w:rPr>
          <w:rFonts w:asciiTheme="majorHAnsi" w:hAnsiTheme="majorHAnsi" w:cstheme="majorHAnsi"/>
          <w:lang w:val="en-US" w:eastAsia="ja-JP"/>
        </w:rPr>
        <w:t>Views on SRS sequence generation methods</w:t>
      </w:r>
      <w:r>
        <w:rPr>
          <w:rFonts w:asciiTheme="majorHAnsi" w:hAnsiTheme="majorHAnsi" w:cstheme="majorHAnsi"/>
          <w:lang w:val="en-US" w:eastAsia="ja-JP"/>
        </w:rPr>
        <w:t>,” Mitsubishi Electric, RAN1#88, Athens, Greece, Feb. 2017.</w:t>
      </w:r>
    </w:p>
    <w:p w14:paraId="508A4A2C" w14:textId="77777777" w:rsidR="00DF5F88" w:rsidRPr="004C493D" w:rsidRDefault="00DF5F88" w:rsidP="00DF5F88">
      <w:pPr>
        <w:rPr>
          <w:lang w:val="en-US" w:eastAsia="ja-JP"/>
        </w:rPr>
      </w:pPr>
    </w:p>
    <w:p w14:paraId="644C4CEE" w14:textId="77777777" w:rsidR="00A050A5" w:rsidRPr="00EC5A6D" w:rsidRDefault="00A050A5" w:rsidP="00EC5A6D"/>
    <w:sectPr w:rsidR="00A050A5" w:rsidRPr="00EC5A6D" w:rsidSect="00EC5A6D"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64378E" w14:textId="77777777" w:rsidR="00FB274B" w:rsidRDefault="00FB274B" w:rsidP="00E423E8">
      <w:r>
        <w:separator/>
      </w:r>
    </w:p>
  </w:endnote>
  <w:endnote w:type="continuationSeparator" w:id="0">
    <w:p w14:paraId="3F3B7240" w14:textId="77777777" w:rsidR="00FB274B" w:rsidRDefault="00FB274B" w:rsidP="00E42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C2C724" w14:textId="77777777" w:rsidR="00FB274B" w:rsidRDefault="00FB274B" w:rsidP="00E423E8">
      <w:r>
        <w:separator/>
      </w:r>
    </w:p>
  </w:footnote>
  <w:footnote w:type="continuationSeparator" w:id="0">
    <w:p w14:paraId="7BA6ADF8" w14:textId="77777777" w:rsidR="00FB274B" w:rsidRDefault="00FB274B" w:rsidP="00E423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F19A0"/>
    <w:multiLevelType w:val="hybridMultilevel"/>
    <w:tmpl w:val="A79E0288"/>
    <w:lvl w:ilvl="0" w:tplc="9BE2BF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4CFCB2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20B1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BA5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7EC6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A2C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B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F2B7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B61E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2852D4F"/>
    <w:multiLevelType w:val="hybridMultilevel"/>
    <w:tmpl w:val="BDDC534C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3428">
      <w:start w:val="409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0B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34D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C78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904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8C1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80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CA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F995655"/>
    <w:multiLevelType w:val="hybridMultilevel"/>
    <w:tmpl w:val="C27C9E9A"/>
    <w:lvl w:ilvl="0" w:tplc="16400C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B5E4689"/>
    <w:multiLevelType w:val="hybridMultilevel"/>
    <w:tmpl w:val="297A9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840"/>
  <w:hyphenationZone w:val="425"/>
  <w:displayHorizontalDrawingGridEvery w:val="0"/>
  <w:displayVerticalDrawingGridEvery w:val="2"/>
  <w:characterSpacingControl w:val="compressPunctuation"/>
  <w:hdrShapeDefaults>
    <o:shapedefaults v:ext="edit" spidmax="460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A6D"/>
    <w:rsid w:val="00036B5C"/>
    <w:rsid w:val="00047B61"/>
    <w:rsid w:val="00050D61"/>
    <w:rsid w:val="000535E3"/>
    <w:rsid w:val="000669F7"/>
    <w:rsid w:val="0007330E"/>
    <w:rsid w:val="00080BA0"/>
    <w:rsid w:val="00095217"/>
    <w:rsid w:val="000B5707"/>
    <w:rsid w:val="001112F3"/>
    <w:rsid w:val="001148DD"/>
    <w:rsid w:val="001263AD"/>
    <w:rsid w:val="00167176"/>
    <w:rsid w:val="001865BA"/>
    <w:rsid w:val="00197BF9"/>
    <w:rsid w:val="001F042E"/>
    <w:rsid w:val="001F48EF"/>
    <w:rsid w:val="0022374E"/>
    <w:rsid w:val="00233B62"/>
    <w:rsid w:val="0026298D"/>
    <w:rsid w:val="00270F33"/>
    <w:rsid w:val="0028030C"/>
    <w:rsid w:val="002A36A8"/>
    <w:rsid w:val="00334538"/>
    <w:rsid w:val="003345C5"/>
    <w:rsid w:val="00353D21"/>
    <w:rsid w:val="0036045D"/>
    <w:rsid w:val="00365E90"/>
    <w:rsid w:val="00366747"/>
    <w:rsid w:val="003A320C"/>
    <w:rsid w:val="003B6FF1"/>
    <w:rsid w:val="003D27DD"/>
    <w:rsid w:val="003F10E0"/>
    <w:rsid w:val="00437239"/>
    <w:rsid w:val="004378D7"/>
    <w:rsid w:val="004563B9"/>
    <w:rsid w:val="004875D1"/>
    <w:rsid w:val="004966BA"/>
    <w:rsid w:val="004C2BA8"/>
    <w:rsid w:val="004C493D"/>
    <w:rsid w:val="004D4564"/>
    <w:rsid w:val="00526DB4"/>
    <w:rsid w:val="005364F4"/>
    <w:rsid w:val="00540B52"/>
    <w:rsid w:val="00556846"/>
    <w:rsid w:val="0059504D"/>
    <w:rsid w:val="005A7270"/>
    <w:rsid w:val="00611219"/>
    <w:rsid w:val="0067620C"/>
    <w:rsid w:val="00681C1D"/>
    <w:rsid w:val="006A5E23"/>
    <w:rsid w:val="006B3DB4"/>
    <w:rsid w:val="006D36F3"/>
    <w:rsid w:val="006E671D"/>
    <w:rsid w:val="00707A1D"/>
    <w:rsid w:val="00716BDB"/>
    <w:rsid w:val="00720F13"/>
    <w:rsid w:val="00721194"/>
    <w:rsid w:val="0075399B"/>
    <w:rsid w:val="00765FF6"/>
    <w:rsid w:val="007A6FBC"/>
    <w:rsid w:val="007A7798"/>
    <w:rsid w:val="007C5D59"/>
    <w:rsid w:val="007C62A4"/>
    <w:rsid w:val="007D1E45"/>
    <w:rsid w:val="007D6B98"/>
    <w:rsid w:val="007D703D"/>
    <w:rsid w:val="007F22FB"/>
    <w:rsid w:val="00814024"/>
    <w:rsid w:val="008457FE"/>
    <w:rsid w:val="0084768E"/>
    <w:rsid w:val="0086310D"/>
    <w:rsid w:val="00864E84"/>
    <w:rsid w:val="008758BB"/>
    <w:rsid w:val="00877894"/>
    <w:rsid w:val="008821F4"/>
    <w:rsid w:val="00893E4D"/>
    <w:rsid w:val="008A2ED6"/>
    <w:rsid w:val="008E61BD"/>
    <w:rsid w:val="008F3E9B"/>
    <w:rsid w:val="008F51F8"/>
    <w:rsid w:val="0093661B"/>
    <w:rsid w:val="00961E3A"/>
    <w:rsid w:val="00980E90"/>
    <w:rsid w:val="009A0730"/>
    <w:rsid w:val="009B3365"/>
    <w:rsid w:val="009B72BB"/>
    <w:rsid w:val="009B79FC"/>
    <w:rsid w:val="009D4E83"/>
    <w:rsid w:val="00A050A5"/>
    <w:rsid w:val="00A13AC1"/>
    <w:rsid w:val="00A23C45"/>
    <w:rsid w:val="00A26BB6"/>
    <w:rsid w:val="00A31544"/>
    <w:rsid w:val="00A342C8"/>
    <w:rsid w:val="00A52EFA"/>
    <w:rsid w:val="00A92162"/>
    <w:rsid w:val="00A97004"/>
    <w:rsid w:val="00AA59D4"/>
    <w:rsid w:val="00AA7AD7"/>
    <w:rsid w:val="00AB6C61"/>
    <w:rsid w:val="00AD058D"/>
    <w:rsid w:val="00AD0FBE"/>
    <w:rsid w:val="00AE39B0"/>
    <w:rsid w:val="00AE3DAC"/>
    <w:rsid w:val="00AF0294"/>
    <w:rsid w:val="00AF5B88"/>
    <w:rsid w:val="00AF79EC"/>
    <w:rsid w:val="00B01CCF"/>
    <w:rsid w:val="00B172E1"/>
    <w:rsid w:val="00B26F87"/>
    <w:rsid w:val="00B47814"/>
    <w:rsid w:val="00B5143B"/>
    <w:rsid w:val="00B55021"/>
    <w:rsid w:val="00B77563"/>
    <w:rsid w:val="00B77F27"/>
    <w:rsid w:val="00B80FCE"/>
    <w:rsid w:val="00BB3A00"/>
    <w:rsid w:val="00BD07EA"/>
    <w:rsid w:val="00BE3A0F"/>
    <w:rsid w:val="00BE6DE3"/>
    <w:rsid w:val="00C1067A"/>
    <w:rsid w:val="00C42A99"/>
    <w:rsid w:val="00C4363D"/>
    <w:rsid w:val="00C70B5A"/>
    <w:rsid w:val="00C7564A"/>
    <w:rsid w:val="00C866F1"/>
    <w:rsid w:val="00C961D6"/>
    <w:rsid w:val="00CA3FC6"/>
    <w:rsid w:val="00CA42C5"/>
    <w:rsid w:val="00CA5920"/>
    <w:rsid w:val="00CA6445"/>
    <w:rsid w:val="00CB20A2"/>
    <w:rsid w:val="00CB5FA5"/>
    <w:rsid w:val="00CC19CF"/>
    <w:rsid w:val="00CC3088"/>
    <w:rsid w:val="00CD02DD"/>
    <w:rsid w:val="00CE77FB"/>
    <w:rsid w:val="00D0176D"/>
    <w:rsid w:val="00D06718"/>
    <w:rsid w:val="00D47606"/>
    <w:rsid w:val="00D63FC8"/>
    <w:rsid w:val="00D77E2D"/>
    <w:rsid w:val="00D976F5"/>
    <w:rsid w:val="00DB6B9D"/>
    <w:rsid w:val="00DF14EF"/>
    <w:rsid w:val="00DF5F88"/>
    <w:rsid w:val="00E1516A"/>
    <w:rsid w:val="00E2636D"/>
    <w:rsid w:val="00E423E8"/>
    <w:rsid w:val="00E50144"/>
    <w:rsid w:val="00E5046B"/>
    <w:rsid w:val="00E67A7C"/>
    <w:rsid w:val="00E71C45"/>
    <w:rsid w:val="00EA1C93"/>
    <w:rsid w:val="00EC5A6D"/>
    <w:rsid w:val="00ED2E35"/>
    <w:rsid w:val="00EE3904"/>
    <w:rsid w:val="00F00EC2"/>
    <w:rsid w:val="00F03B13"/>
    <w:rsid w:val="00F07A55"/>
    <w:rsid w:val="00F3649E"/>
    <w:rsid w:val="00F366BB"/>
    <w:rsid w:val="00F42862"/>
    <w:rsid w:val="00F44A96"/>
    <w:rsid w:val="00F51AAD"/>
    <w:rsid w:val="00F81FC8"/>
    <w:rsid w:val="00FA667B"/>
    <w:rsid w:val="00FB274B"/>
    <w:rsid w:val="00FB618E"/>
    <w:rsid w:val="00FC561B"/>
    <w:rsid w:val="00FC56CD"/>
    <w:rsid w:val="00FD3DE9"/>
    <w:rsid w:val="00FD7FC9"/>
    <w:rsid w:val="00FE7A19"/>
    <w:rsid w:val="00FF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>
      <v:textbox inset="5.85pt,.7pt,5.85pt,.7pt"/>
    </o:shapedefaults>
    <o:shapelayout v:ext="edit">
      <o:idmap v:ext="edit" data="1"/>
    </o:shapelayout>
  </w:shapeDefaults>
  <w:decimalSymbol w:val="."/>
  <w:listSeparator w:val=","/>
  <w14:docId w14:val="79870A7A"/>
  <w15:docId w15:val="{A2A526DF-3A83-47D7-BE40-483512CBC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5A6D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rsid w:val="00EC5A6D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"/>
    <w:next w:val="a"/>
    <w:link w:val="20"/>
    <w:qFormat/>
    <w:rsid w:val="00EC5A6D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"/>
    <w:next w:val="a"/>
    <w:link w:val="30"/>
    <w:qFormat/>
    <w:rsid w:val="00EC5A6D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qFormat/>
    <w:rsid w:val="00EC5A6D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2374E"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4"/>
    <w:rsid w:val="00EC5A6D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rsid w:val="00EC5A6D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basedOn w:val="a0"/>
    <w:link w:val="1"/>
    <w:rsid w:val="00EC5A6D"/>
    <w:rPr>
      <w:rFonts w:ascii="Arial" w:eastAsia="ＭＳ ゴシック" w:hAnsi="Arial" w:cs="Times New Roman"/>
      <w:bCs/>
      <w:kern w:val="28"/>
      <w:sz w:val="28"/>
      <w:szCs w:val="24"/>
      <w:lang w:val="en-GB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basedOn w:val="a0"/>
    <w:link w:val="2"/>
    <w:rsid w:val="00EC5A6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30">
    <w:name w:val="見出し 3 (文字)"/>
    <w:aliases w:val="Underrubrik2 (文字),H3 (文字),no break (文字),Memo Heading 3 (文字)"/>
    <w:basedOn w:val="a0"/>
    <w:link w:val="3"/>
    <w:rsid w:val="00EC5A6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EC5A6D"/>
    <w:rPr>
      <w:rFonts w:ascii="Arial" w:eastAsia="ＭＳ ゴシック" w:hAnsi="Arial" w:cs="Times New Roman"/>
      <w:i/>
      <w:kern w:val="0"/>
      <w:sz w:val="24"/>
      <w:szCs w:val="24"/>
      <w:lang w:val="en-GB" w:eastAsia="en-US"/>
    </w:rPr>
  </w:style>
  <w:style w:type="paragraph" w:styleId="a5">
    <w:name w:val="caption"/>
    <w:aliases w:val="cap,cap Char"/>
    <w:basedOn w:val="a"/>
    <w:next w:val="a"/>
    <w:qFormat/>
    <w:rsid w:val="00EC5A6D"/>
    <w:pPr>
      <w:spacing w:before="120" w:after="120"/>
    </w:pPr>
    <w:rPr>
      <w:b/>
    </w:rPr>
  </w:style>
  <w:style w:type="character" w:styleId="a6">
    <w:name w:val="Hyperlink"/>
    <w:rsid w:val="00EC5A6D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paragraph" w:styleId="a7">
    <w:name w:val="annotation text"/>
    <w:basedOn w:val="a"/>
    <w:link w:val="a8"/>
    <w:uiPriority w:val="99"/>
    <w:rsid w:val="00EC5A6D"/>
    <w:rPr>
      <w:rFonts w:cs="Arial"/>
      <w:kern w:val="2"/>
      <w:sz w:val="21"/>
      <w:szCs w:val="20"/>
    </w:rPr>
  </w:style>
  <w:style w:type="character" w:customStyle="1" w:styleId="a8">
    <w:name w:val="コメント文字列 (文字)"/>
    <w:basedOn w:val="a0"/>
    <w:link w:val="a7"/>
    <w:uiPriority w:val="99"/>
    <w:rsid w:val="00EC5A6D"/>
    <w:rPr>
      <w:rFonts w:ascii="Times New Roman" w:eastAsia="ＭＳ ゴシック" w:hAnsi="Times New Roman" w:cs="Arial"/>
      <w:szCs w:val="20"/>
      <w:lang w:val="en-GB" w:eastAsia="en-US"/>
    </w:rPr>
  </w:style>
  <w:style w:type="table" w:styleId="a9">
    <w:name w:val="Table Grid"/>
    <w:basedOn w:val="a1"/>
    <w:uiPriority w:val="59"/>
    <w:rsid w:val="00EC5A6D"/>
    <w:rPr>
      <w:rFonts w:ascii="Times New Roman" w:eastAsia="ＭＳ 明朝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見出し 5 (文字)"/>
    <w:basedOn w:val="a0"/>
    <w:link w:val="5"/>
    <w:uiPriority w:val="9"/>
    <w:semiHidden/>
    <w:rsid w:val="0022374E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styleId="aa">
    <w:name w:val="footer"/>
    <w:basedOn w:val="a"/>
    <w:link w:val="ab"/>
    <w:uiPriority w:val="99"/>
    <w:unhideWhenUsed/>
    <w:rsid w:val="00E423E8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E423E8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c">
    <w:name w:val="Balloon Text"/>
    <w:basedOn w:val="a"/>
    <w:link w:val="ad"/>
    <w:uiPriority w:val="99"/>
    <w:semiHidden/>
    <w:unhideWhenUsed/>
    <w:rsid w:val="008457FE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8457FE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e">
    <w:name w:val="annotation reference"/>
    <w:basedOn w:val="a0"/>
    <w:uiPriority w:val="99"/>
    <w:semiHidden/>
    <w:unhideWhenUsed/>
    <w:rsid w:val="00B77F27"/>
    <w:rPr>
      <w:sz w:val="16"/>
      <w:szCs w:val="16"/>
    </w:rPr>
  </w:style>
  <w:style w:type="paragraph" w:styleId="af">
    <w:name w:val="annotation subject"/>
    <w:basedOn w:val="a7"/>
    <w:next w:val="a7"/>
    <w:link w:val="af0"/>
    <w:uiPriority w:val="99"/>
    <w:semiHidden/>
    <w:unhideWhenUsed/>
    <w:rsid w:val="00B77F27"/>
    <w:rPr>
      <w:rFonts w:cs="Times New Roman"/>
      <w:b/>
      <w:bCs/>
      <w:kern w:val="0"/>
      <w:sz w:val="20"/>
    </w:rPr>
  </w:style>
  <w:style w:type="character" w:customStyle="1" w:styleId="af0">
    <w:name w:val="コメント内容 (文字)"/>
    <w:basedOn w:val="a8"/>
    <w:link w:val="af"/>
    <w:uiPriority w:val="99"/>
    <w:semiHidden/>
    <w:rsid w:val="00B77F27"/>
    <w:rPr>
      <w:rFonts w:ascii="Times New Roman" w:eastAsia="ＭＳ ゴシック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Heading1unnumbered">
    <w:name w:val="Heading 1 unnumbered"/>
    <w:basedOn w:val="1"/>
    <w:next w:val="af1"/>
    <w:rsid w:val="00270F3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f1">
    <w:name w:val="Body Text"/>
    <w:basedOn w:val="a"/>
    <w:link w:val="af2"/>
    <w:uiPriority w:val="99"/>
    <w:semiHidden/>
    <w:unhideWhenUsed/>
    <w:rsid w:val="00270F33"/>
  </w:style>
  <w:style w:type="character" w:customStyle="1" w:styleId="af2">
    <w:name w:val="本文 (文字)"/>
    <w:basedOn w:val="a0"/>
    <w:link w:val="af1"/>
    <w:uiPriority w:val="99"/>
    <w:semiHidden/>
    <w:rsid w:val="00270F33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78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elpserve-2\FC88492$\&#12304;&#31192;&#12305;&#20181;&#20107;&#38306;&#20418;\R1-1701315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__1.vsdx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5800E0-59AD-4067-8763-556EE988C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1058</Words>
  <Characters>6035</Characters>
  <Application>Microsoft Office Word</Application>
  <DocSecurity>0</DocSecurity>
  <Lines>50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7079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2017-03-24T23:36:00Z</dcterms:created>
  <dcterms:modified xsi:type="dcterms:W3CDTF">2017-03-24T23:36:00Z</dcterms:modified>
</cp:coreProperties>
</file>