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9B6" w:rsidRPr="002D49B6" w:rsidRDefault="002D49B6" w:rsidP="002D49B6">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3GPP TSG RAN WG1 Meeting #8</w:t>
      </w:r>
      <w:r w:rsidR="00EE4D12">
        <w:rPr>
          <w:rFonts w:ascii="Arial" w:eastAsiaTheme="minorEastAsia" w:hAnsi="Arial" w:cs="Arial" w:hint="eastAsia"/>
          <w:b/>
          <w:bCs/>
          <w:sz w:val="24"/>
          <w:szCs w:val="24"/>
          <w:lang w:eastAsia="zh-CN"/>
        </w:rPr>
        <w:t>8</w:t>
      </w:r>
      <w:r w:rsidR="00C307A5">
        <w:rPr>
          <w:rFonts w:ascii="Arial" w:eastAsiaTheme="minorEastAsia" w:hAnsi="Arial" w:cs="Arial" w:hint="eastAsia"/>
          <w:b/>
          <w:bCs/>
          <w:sz w:val="24"/>
          <w:szCs w:val="24"/>
          <w:lang w:eastAsia="zh-CN"/>
        </w:rPr>
        <w:t>bis</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Pr="002D49B6">
        <w:rPr>
          <w:rFonts w:ascii="Arial" w:eastAsia="MS Gothic" w:hAnsi="Arial" w:cs="Arial"/>
          <w:b/>
          <w:bCs/>
          <w:sz w:val="24"/>
          <w:szCs w:val="24"/>
        </w:rPr>
        <w:t>R1-1</w:t>
      </w:r>
      <w:r w:rsidRPr="002D49B6">
        <w:rPr>
          <w:rFonts w:ascii="Arial" w:eastAsia="MS Gothic" w:hAnsi="Arial" w:cs="Arial" w:hint="eastAsia"/>
          <w:b/>
          <w:bCs/>
          <w:sz w:val="24"/>
          <w:szCs w:val="24"/>
        </w:rPr>
        <w:t>7</w:t>
      </w:r>
      <w:r>
        <w:rPr>
          <w:rFonts w:ascii="Arial" w:eastAsiaTheme="minorEastAsia" w:hAnsi="Arial" w:cs="Arial" w:hint="eastAsia"/>
          <w:b/>
          <w:bCs/>
          <w:sz w:val="24"/>
          <w:szCs w:val="24"/>
          <w:lang w:eastAsia="zh-CN"/>
        </w:rPr>
        <w:t>0</w:t>
      </w:r>
      <w:r w:rsidR="00FF7741">
        <w:rPr>
          <w:rFonts w:ascii="Arial" w:eastAsiaTheme="minorEastAsia" w:hAnsi="Arial" w:cs="Arial" w:hint="eastAsia"/>
          <w:b/>
          <w:bCs/>
          <w:sz w:val="24"/>
          <w:szCs w:val="24"/>
          <w:lang w:eastAsia="zh-CN"/>
        </w:rPr>
        <w:t>5772</w:t>
      </w:r>
    </w:p>
    <w:p w:rsidR="002D49B6" w:rsidRPr="00EE4D12" w:rsidRDefault="006C1403" w:rsidP="00933E7B">
      <w:pPr>
        <w:tabs>
          <w:tab w:val="center" w:pos="4536"/>
          <w:tab w:val="right" w:pos="9072"/>
          <w:tab w:val="right" w:pos="9781"/>
        </w:tabs>
        <w:spacing w:after="0"/>
        <w:ind w:right="-58"/>
        <w:rPr>
          <w:rFonts w:ascii="Arial" w:eastAsia="MS Gothic" w:hAnsi="Arial" w:cs="Arial"/>
          <w:b/>
          <w:bCs/>
          <w:sz w:val="24"/>
          <w:szCs w:val="24"/>
        </w:rPr>
      </w:pPr>
      <w:r>
        <w:rPr>
          <w:rFonts w:ascii="Arial" w:eastAsiaTheme="minorEastAsia" w:hAnsi="Arial" w:cs="Arial" w:hint="eastAsia"/>
          <w:b/>
          <w:bCs/>
          <w:sz w:val="24"/>
          <w:szCs w:val="24"/>
          <w:lang w:eastAsia="zh-CN"/>
        </w:rPr>
        <w:t>Spokane</w:t>
      </w:r>
      <w:r w:rsidR="00EE4D12"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USA</w:t>
      </w:r>
      <w:r w:rsidR="00EE4D12"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3rd</w:t>
      </w:r>
      <w:r w:rsidR="00EE4D12" w:rsidRPr="00EE4D12">
        <w:rPr>
          <w:rFonts w:ascii="Arial" w:eastAsia="MS Gothic" w:hAnsi="Arial" w:cs="Arial" w:hint="eastAsia"/>
          <w:b/>
          <w:bCs/>
          <w:sz w:val="24"/>
          <w:szCs w:val="24"/>
        </w:rPr>
        <w:t xml:space="preserve"> </w:t>
      </w:r>
      <w:r w:rsidR="00EE4D12" w:rsidRPr="00EE4D12">
        <w:rPr>
          <w:rFonts w:ascii="Arial" w:eastAsia="MS Gothic" w:hAnsi="Arial" w:cs="Arial"/>
          <w:b/>
          <w:bCs/>
          <w:sz w:val="24"/>
          <w:szCs w:val="24"/>
        </w:rPr>
        <w:t xml:space="preserve">- </w:t>
      </w:r>
      <w:r w:rsidR="00EE4D12" w:rsidRPr="00EE4D12">
        <w:rPr>
          <w:rFonts w:ascii="Arial" w:eastAsia="MS Gothic" w:hAnsi="Arial" w:cs="Arial" w:hint="eastAsia"/>
          <w:b/>
          <w:bCs/>
          <w:sz w:val="24"/>
          <w:szCs w:val="24"/>
        </w:rPr>
        <w:t>7</w:t>
      </w:r>
      <w:r w:rsidR="00EE4D12" w:rsidRPr="00EE4D12">
        <w:rPr>
          <w:rFonts w:ascii="Arial" w:eastAsia="MS Gothic" w:hAnsi="Arial" w:cs="Arial"/>
          <w:b/>
          <w:bCs/>
          <w:sz w:val="24"/>
          <w:szCs w:val="24"/>
        </w:rPr>
        <w:t xml:space="preserve">th </w:t>
      </w:r>
      <w:r>
        <w:rPr>
          <w:rFonts w:ascii="Arial" w:eastAsiaTheme="minorEastAsia" w:hAnsi="Arial" w:cs="Arial" w:hint="eastAsia"/>
          <w:b/>
          <w:bCs/>
          <w:sz w:val="24"/>
          <w:szCs w:val="24"/>
          <w:lang w:eastAsia="zh-CN"/>
        </w:rPr>
        <w:t>April</w:t>
      </w:r>
      <w:r w:rsidR="00EE4D12" w:rsidRPr="00EE4D12">
        <w:rPr>
          <w:rFonts w:ascii="Arial" w:eastAsia="MS Gothic" w:hAnsi="Arial" w:cs="Arial"/>
          <w:b/>
          <w:bCs/>
          <w:sz w:val="24"/>
          <w:szCs w:val="24"/>
        </w:rPr>
        <w:t xml:space="preserve"> 201</w:t>
      </w:r>
      <w:r w:rsidR="00EE4D12" w:rsidRPr="00EE4D12">
        <w:rPr>
          <w:rFonts w:ascii="Arial" w:eastAsia="MS Gothic" w:hAnsi="Arial" w:cs="Arial" w:hint="eastAsia"/>
          <w:b/>
          <w:bCs/>
          <w:sz w:val="24"/>
          <w:szCs w:val="24"/>
        </w:rPr>
        <w:t>7</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EE4D12">
        <w:rPr>
          <w:rFonts w:hint="eastAsia"/>
          <w:sz w:val="22"/>
          <w:szCs w:val="22"/>
          <w:lang w:val="en-US" w:eastAsia="zh-CN"/>
        </w:rPr>
        <w:t>8.1.</w:t>
      </w:r>
      <w:r w:rsidR="00950EF5">
        <w:rPr>
          <w:rFonts w:hint="eastAsia"/>
          <w:sz w:val="22"/>
          <w:szCs w:val="22"/>
          <w:lang w:val="en-US" w:eastAsia="zh-CN"/>
        </w:rPr>
        <w:t>1</w:t>
      </w:r>
      <w:r w:rsidR="00EE4D12">
        <w:rPr>
          <w:rFonts w:hint="eastAsia"/>
          <w:sz w:val="22"/>
          <w:szCs w:val="22"/>
          <w:lang w:val="en-US" w:eastAsia="zh-CN"/>
        </w:rPr>
        <w:t>.</w:t>
      </w:r>
      <w:r w:rsidR="00950EF5">
        <w:rPr>
          <w:rFonts w:hint="eastAsia"/>
          <w:sz w:val="22"/>
          <w:szCs w:val="22"/>
          <w:lang w:val="en-US" w:eastAsia="zh-CN"/>
        </w:rPr>
        <w:t>1.1</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8848D6">
        <w:rPr>
          <w:rFonts w:hint="eastAsia"/>
          <w:sz w:val="22"/>
          <w:szCs w:val="22"/>
          <w:lang w:eastAsia="zh-CN"/>
        </w:rPr>
        <w:t xml:space="preserve">Consideration on </w:t>
      </w:r>
      <w:r w:rsidR="008848D6" w:rsidRPr="008848D6">
        <w:rPr>
          <w:sz w:val="22"/>
          <w:szCs w:val="22"/>
        </w:rPr>
        <w:t>SS bandwidth</w:t>
      </w:r>
      <w:r w:rsidR="008848D6" w:rsidRPr="008848D6">
        <w:rPr>
          <w:rFonts w:hint="eastAsia"/>
          <w:sz w:val="22"/>
          <w:szCs w:val="22"/>
        </w:rPr>
        <w:t xml:space="preserve"> and SS sequence design</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97058B" w:rsidRPr="0005591C" w:rsidRDefault="00A4122F" w:rsidP="0097058B">
      <w:pPr>
        <w:spacing w:after="0"/>
        <w:rPr>
          <w:rFonts w:eastAsia="等线"/>
          <w:sz w:val="22"/>
          <w:szCs w:val="22"/>
          <w:lang w:eastAsia="zh-CN"/>
        </w:rPr>
      </w:pPr>
      <w:r w:rsidRPr="0005591C">
        <w:rPr>
          <w:rFonts w:eastAsia="等线"/>
          <w:sz w:val="22"/>
          <w:szCs w:val="22"/>
          <w:lang w:eastAsia="zh-CN"/>
        </w:rPr>
        <w:t>I</w:t>
      </w:r>
      <w:r w:rsidR="0097058B" w:rsidRPr="0005591C">
        <w:rPr>
          <w:rFonts w:eastAsia="等线" w:hint="eastAsia"/>
          <w:sz w:val="22"/>
          <w:szCs w:val="22"/>
          <w:lang w:eastAsia="zh-CN"/>
        </w:rPr>
        <w:t>n last RAN1 NR Ad hoc meeting, some agreements have been made on the PSS/SSS sequence bandwidth and sequence design:</w:t>
      </w:r>
    </w:p>
    <w:p w:rsidR="0097058B" w:rsidRPr="0005591C" w:rsidRDefault="0097058B" w:rsidP="0097058B">
      <w:pPr>
        <w:rPr>
          <w:rFonts w:eastAsia="MS Mincho"/>
          <w:b/>
          <w:sz w:val="22"/>
          <w:szCs w:val="22"/>
          <w:u w:val="single"/>
          <w:lang w:val="en-US" w:eastAsia="ja-JP"/>
        </w:rPr>
      </w:pPr>
      <w:r w:rsidRPr="007E3AAE">
        <w:rPr>
          <w:rFonts w:eastAsia="MS Mincho" w:hint="eastAsia"/>
          <w:b/>
          <w:sz w:val="22"/>
          <w:szCs w:val="22"/>
          <w:u w:val="single"/>
          <w:lang w:val="en-US" w:eastAsia="ja-JP"/>
        </w:rPr>
        <w:t>Agreements</w:t>
      </w:r>
      <w:r w:rsidR="00C40B44" w:rsidRPr="007E3AAE">
        <w:rPr>
          <w:rFonts w:eastAsiaTheme="minorEastAsia" w:hint="eastAsia"/>
          <w:b/>
          <w:sz w:val="22"/>
          <w:szCs w:val="22"/>
          <w:u w:val="single"/>
          <w:lang w:val="en-US" w:eastAsia="zh-CN"/>
        </w:rPr>
        <w:t xml:space="preserve"> of sequence length</w:t>
      </w:r>
      <w:r w:rsidRPr="007E3AAE">
        <w:rPr>
          <w:rFonts w:eastAsia="MS Mincho" w:hint="eastAsia"/>
          <w:b/>
          <w:sz w:val="22"/>
          <w:szCs w:val="22"/>
          <w:u w:val="single"/>
          <w:lang w:val="en-US" w:eastAsia="ja-JP"/>
        </w:rPr>
        <w:t>:</w:t>
      </w:r>
    </w:p>
    <w:p w:rsidR="0097058B" w:rsidRPr="0005591C" w:rsidRDefault="0097058B" w:rsidP="0097058B">
      <w:pPr>
        <w:widowControl w:val="0"/>
        <w:numPr>
          <w:ilvl w:val="0"/>
          <w:numId w:val="31"/>
        </w:numPr>
        <w:spacing w:after="0"/>
        <w:jc w:val="both"/>
        <w:rPr>
          <w:sz w:val="22"/>
          <w:szCs w:val="22"/>
        </w:rPr>
      </w:pPr>
      <w:r w:rsidRPr="0005591C">
        <w:rPr>
          <w:sz w:val="22"/>
          <w:szCs w:val="22"/>
        </w:rPr>
        <w:t>NR defines at least one basic sequence length for each synchronization signal in case of sequence-based synchronization signal design</w:t>
      </w:r>
    </w:p>
    <w:p w:rsidR="0097058B" w:rsidRPr="0005591C" w:rsidRDefault="0097058B" w:rsidP="0097058B">
      <w:pPr>
        <w:widowControl w:val="0"/>
        <w:numPr>
          <w:ilvl w:val="1"/>
          <w:numId w:val="31"/>
        </w:numPr>
        <w:spacing w:after="0"/>
        <w:jc w:val="both"/>
        <w:rPr>
          <w:sz w:val="22"/>
          <w:szCs w:val="22"/>
        </w:rPr>
      </w:pPr>
      <w:r w:rsidRPr="0005591C">
        <w:rPr>
          <w:sz w:val="22"/>
          <w:szCs w:val="22"/>
        </w:rPr>
        <w:t>Down-select from following candidates based on</w:t>
      </w:r>
      <w:r w:rsidRPr="0005591C">
        <w:rPr>
          <w:rFonts w:hint="eastAsia"/>
          <w:sz w:val="22"/>
          <w:szCs w:val="22"/>
        </w:rPr>
        <w:t xml:space="preserve"> at least</w:t>
      </w:r>
      <w:r w:rsidRPr="0005591C">
        <w:rPr>
          <w:sz w:val="22"/>
          <w:szCs w:val="22"/>
        </w:rPr>
        <w:t xml:space="preserve"> subcarrier spacing and bandwidth consideration for synchronization signals</w:t>
      </w:r>
    </w:p>
    <w:p w:rsidR="0097058B" w:rsidRPr="0005591C" w:rsidRDefault="0097058B" w:rsidP="0097058B">
      <w:pPr>
        <w:widowControl w:val="0"/>
        <w:numPr>
          <w:ilvl w:val="2"/>
          <w:numId w:val="31"/>
        </w:numPr>
        <w:spacing w:after="0"/>
        <w:jc w:val="both"/>
        <w:rPr>
          <w:sz w:val="22"/>
          <w:szCs w:val="22"/>
        </w:rPr>
      </w:pPr>
      <w:r w:rsidRPr="0005591C">
        <w:rPr>
          <w:sz w:val="22"/>
          <w:szCs w:val="22"/>
        </w:rPr>
        <w:t xml:space="preserve">Alt.1: sequence length is </w:t>
      </w:r>
      <w:r w:rsidRPr="0005591C">
        <w:rPr>
          <w:rFonts w:hint="eastAsia"/>
          <w:sz w:val="22"/>
          <w:szCs w:val="22"/>
        </w:rPr>
        <w:t xml:space="preserve">about </w:t>
      </w:r>
      <w:r w:rsidRPr="0005591C">
        <w:rPr>
          <w:sz w:val="22"/>
          <w:szCs w:val="22"/>
        </w:rPr>
        <w:t>255</w:t>
      </w:r>
    </w:p>
    <w:p w:rsidR="0097058B" w:rsidRPr="0005591C" w:rsidRDefault="0097058B" w:rsidP="0097058B">
      <w:pPr>
        <w:widowControl w:val="0"/>
        <w:numPr>
          <w:ilvl w:val="2"/>
          <w:numId w:val="31"/>
        </w:numPr>
        <w:spacing w:after="0"/>
        <w:jc w:val="both"/>
        <w:rPr>
          <w:sz w:val="22"/>
          <w:szCs w:val="22"/>
        </w:rPr>
      </w:pPr>
      <w:r w:rsidRPr="0005591C">
        <w:rPr>
          <w:sz w:val="22"/>
          <w:szCs w:val="22"/>
        </w:rPr>
        <w:t xml:space="preserve">Alt.2: sequence length is </w:t>
      </w:r>
      <w:r w:rsidRPr="0005591C">
        <w:rPr>
          <w:rFonts w:hint="eastAsia"/>
          <w:sz w:val="22"/>
          <w:szCs w:val="22"/>
        </w:rPr>
        <w:t xml:space="preserve">about </w:t>
      </w:r>
      <w:r w:rsidRPr="0005591C">
        <w:rPr>
          <w:sz w:val="22"/>
          <w:szCs w:val="22"/>
        </w:rPr>
        <w:t>127</w:t>
      </w:r>
    </w:p>
    <w:p w:rsidR="0097058B" w:rsidRPr="0005591C" w:rsidRDefault="0097058B" w:rsidP="0097058B">
      <w:pPr>
        <w:widowControl w:val="0"/>
        <w:numPr>
          <w:ilvl w:val="2"/>
          <w:numId w:val="31"/>
        </w:numPr>
        <w:spacing w:after="0"/>
        <w:jc w:val="both"/>
        <w:rPr>
          <w:sz w:val="22"/>
          <w:szCs w:val="22"/>
        </w:rPr>
      </w:pPr>
      <w:r w:rsidRPr="0005591C">
        <w:rPr>
          <w:sz w:val="22"/>
          <w:szCs w:val="22"/>
        </w:rPr>
        <w:t xml:space="preserve">Alt.3: sequence length is </w:t>
      </w:r>
      <w:r w:rsidRPr="0005591C">
        <w:rPr>
          <w:rFonts w:hint="eastAsia"/>
          <w:sz w:val="22"/>
          <w:szCs w:val="22"/>
        </w:rPr>
        <w:t xml:space="preserve">about </w:t>
      </w:r>
      <w:r w:rsidRPr="0005591C">
        <w:rPr>
          <w:sz w:val="22"/>
          <w:szCs w:val="22"/>
        </w:rPr>
        <w:t>63</w:t>
      </w:r>
    </w:p>
    <w:p w:rsidR="0097058B" w:rsidRPr="0005591C" w:rsidRDefault="0097058B" w:rsidP="0097058B">
      <w:pPr>
        <w:widowControl w:val="0"/>
        <w:numPr>
          <w:ilvl w:val="2"/>
          <w:numId w:val="31"/>
        </w:numPr>
        <w:spacing w:after="0"/>
        <w:jc w:val="both"/>
        <w:rPr>
          <w:sz w:val="22"/>
          <w:szCs w:val="22"/>
        </w:rPr>
      </w:pPr>
      <w:r w:rsidRPr="0005591C">
        <w:rPr>
          <w:rFonts w:hint="eastAsia"/>
          <w:sz w:val="22"/>
          <w:szCs w:val="22"/>
        </w:rPr>
        <w:t>Note even number is not precluded</w:t>
      </w:r>
    </w:p>
    <w:p w:rsidR="0097058B" w:rsidRPr="0005591C" w:rsidRDefault="0097058B" w:rsidP="0097058B">
      <w:pPr>
        <w:widowControl w:val="0"/>
        <w:numPr>
          <w:ilvl w:val="2"/>
          <w:numId w:val="31"/>
        </w:numPr>
        <w:spacing w:after="0"/>
        <w:jc w:val="both"/>
        <w:rPr>
          <w:sz w:val="22"/>
          <w:szCs w:val="22"/>
        </w:rPr>
      </w:pPr>
      <w:r w:rsidRPr="0005591C">
        <w:rPr>
          <w:rFonts w:hint="eastAsia"/>
          <w:sz w:val="22"/>
          <w:szCs w:val="22"/>
        </w:rPr>
        <w:t>Note that this is total length of basic sequence that may be constructed by concatenation of multiple sequences like LTE-SSS</w:t>
      </w:r>
    </w:p>
    <w:p w:rsidR="0097058B" w:rsidRPr="0005591C" w:rsidRDefault="0097058B" w:rsidP="0097058B">
      <w:pPr>
        <w:widowControl w:val="0"/>
        <w:numPr>
          <w:ilvl w:val="1"/>
          <w:numId w:val="31"/>
        </w:numPr>
        <w:spacing w:after="0"/>
        <w:jc w:val="both"/>
        <w:rPr>
          <w:sz w:val="22"/>
          <w:szCs w:val="22"/>
        </w:rPr>
      </w:pPr>
      <w:r w:rsidRPr="0005591C">
        <w:rPr>
          <w:rFonts w:hint="eastAsia"/>
          <w:sz w:val="22"/>
          <w:szCs w:val="22"/>
        </w:rPr>
        <w:t xml:space="preserve">Striving for the design where </w:t>
      </w:r>
      <w:r w:rsidRPr="0005591C">
        <w:rPr>
          <w:sz w:val="22"/>
          <w:szCs w:val="22"/>
        </w:rPr>
        <w:t>NR-SS for different usage scenario (e.g., different frequency range) can be generated by using basic sequence length</w:t>
      </w:r>
      <w:r w:rsidRPr="0005591C">
        <w:rPr>
          <w:rFonts w:hint="eastAsia"/>
          <w:sz w:val="22"/>
          <w:szCs w:val="22"/>
        </w:rPr>
        <w:t xml:space="preserve"> (e.g., applying different subcarrier spacing value)</w:t>
      </w:r>
    </w:p>
    <w:p w:rsidR="0097058B" w:rsidRPr="0005591C" w:rsidRDefault="0097058B" w:rsidP="0097058B">
      <w:pPr>
        <w:widowControl w:val="0"/>
        <w:numPr>
          <w:ilvl w:val="1"/>
          <w:numId w:val="31"/>
        </w:numPr>
        <w:spacing w:after="0"/>
        <w:jc w:val="both"/>
        <w:rPr>
          <w:sz w:val="22"/>
          <w:szCs w:val="22"/>
        </w:rPr>
      </w:pPr>
      <w:r w:rsidRPr="0005591C">
        <w:rPr>
          <w:sz w:val="22"/>
          <w:szCs w:val="22"/>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rsidR="0097058B" w:rsidRPr="0005591C" w:rsidRDefault="0097058B" w:rsidP="0097058B">
      <w:pPr>
        <w:widowControl w:val="0"/>
        <w:numPr>
          <w:ilvl w:val="1"/>
          <w:numId w:val="31"/>
        </w:numPr>
        <w:spacing w:after="0"/>
        <w:jc w:val="both"/>
        <w:rPr>
          <w:sz w:val="22"/>
          <w:szCs w:val="22"/>
        </w:rPr>
      </w:pPr>
      <w:r w:rsidRPr="0005591C">
        <w:rPr>
          <w:sz w:val="22"/>
          <w:szCs w:val="22"/>
        </w:rPr>
        <w:t>FFS on message-based synchronization signal design</w:t>
      </w:r>
    </w:p>
    <w:p w:rsidR="00C40B44" w:rsidRPr="0005591C" w:rsidRDefault="00C40B44" w:rsidP="00C40B44">
      <w:pPr>
        <w:tabs>
          <w:tab w:val="left" w:pos="1475"/>
        </w:tabs>
        <w:rPr>
          <w:rFonts w:eastAsia="MS Mincho"/>
          <w:b/>
          <w:sz w:val="22"/>
          <w:szCs w:val="22"/>
          <w:u w:val="single"/>
          <w:lang w:val="en-US" w:eastAsia="ja-JP"/>
        </w:rPr>
      </w:pPr>
      <w:r w:rsidRPr="007E3AAE">
        <w:rPr>
          <w:rFonts w:eastAsia="MS Mincho" w:hint="eastAsia"/>
          <w:b/>
          <w:sz w:val="22"/>
          <w:szCs w:val="22"/>
          <w:u w:val="single"/>
          <w:lang w:val="en-US" w:eastAsia="ja-JP"/>
        </w:rPr>
        <w:t>Agreements</w:t>
      </w:r>
      <w:r w:rsidRPr="007E3AAE">
        <w:rPr>
          <w:rFonts w:eastAsiaTheme="minorEastAsia" w:hint="eastAsia"/>
          <w:b/>
          <w:sz w:val="22"/>
          <w:szCs w:val="22"/>
          <w:u w:val="single"/>
          <w:lang w:val="en-US" w:eastAsia="zh-CN"/>
        </w:rPr>
        <w:t xml:space="preserve"> of subcarrier spacing</w:t>
      </w:r>
      <w:r w:rsidRPr="007E3AAE">
        <w:rPr>
          <w:rFonts w:eastAsia="MS Mincho" w:hint="eastAsia"/>
          <w:b/>
          <w:sz w:val="22"/>
          <w:szCs w:val="22"/>
          <w:u w:val="single"/>
          <w:lang w:val="en-US" w:eastAsia="ja-JP"/>
        </w:rPr>
        <w:t>:</w:t>
      </w:r>
    </w:p>
    <w:p w:rsidR="00C40B44" w:rsidRPr="0005591C" w:rsidRDefault="00C40B44" w:rsidP="00C40B44">
      <w:pPr>
        <w:numPr>
          <w:ilvl w:val="0"/>
          <w:numId w:val="32"/>
        </w:numPr>
        <w:tabs>
          <w:tab w:val="left" w:pos="1475"/>
        </w:tabs>
        <w:spacing w:after="0"/>
        <w:rPr>
          <w:rFonts w:eastAsia="MS Mincho"/>
          <w:sz w:val="22"/>
          <w:szCs w:val="22"/>
          <w:lang w:val="en-US" w:eastAsia="ja-JP"/>
        </w:rPr>
      </w:pPr>
      <w:r w:rsidRPr="0005591C">
        <w:rPr>
          <w:rFonts w:eastAsia="MS Mincho"/>
          <w:sz w:val="22"/>
          <w:szCs w:val="22"/>
          <w:lang w:val="en-US" w:eastAsia="ja-JP"/>
        </w:rPr>
        <w:t xml:space="preserve">For default subcarrier spacing of SS, at least </w:t>
      </w:r>
      <w:r w:rsidRPr="0005591C">
        <w:rPr>
          <w:rFonts w:eastAsia="MS Mincho" w:hint="eastAsia"/>
          <w:sz w:val="22"/>
          <w:szCs w:val="22"/>
          <w:lang w:val="en-US" w:eastAsia="ja-JP"/>
        </w:rPr>
        <w:t xml:space="preserve">for evaluation purposes, </w:t>
      </w:r>
      <w:r w:rsidRPr="0005591C">
        <w:rPr>
          <w:rFonts w:eastAsia="MS Mincho"/>
          <w:sz w:val="22"/>
          <w:szCs w:val="22"/>
          <w:lang w:val="en-US" w:eastAsia="ja-JP"/>
        </w:rPr>
        <w:t>following two frequency range categories are defined</w:t>
      </w:r>
    </w:p>
    <w:p w:rsidR="00C40B44" w:rsidRPr="0005591C" w:rsidRDefault="00C40B44" w:rsidP="00C40B44">
      <w:pPr>
        <w:numPr>
          <w:ilvl w:val="1"/>
          <w:numId w:val="32"/>
        </w:numPr>
        <w:tabs>
          <w:tab w:val="left" w:pos="1475"/>
        </w:tabs>
        <w:spacing w:after="0"/>
        <w:rPr>
          <w:rFonts w:eastAsia="MS Mincho"/>
          <w:sz w:val="22"/>
          <w:szCs w:val="22"/>
          <w:lang w:val="en-US" w:eastAsia="ja-JP"/>
        </w:rPr>
      </w:pPr>
      <w:r w:rsidRPr="0005591C">
        <w:rPr>
          <w:rFonts w:eastAsia="MS Mincho"/>
          <w:sz w:val="22"/>
          <w:szCs w:val="22"/>
          <w:lang w:val="en-US" w:eastAsia="ja-JP"/>
        </w:rPr>
        <w:t>Frequency range category #1 is evaluated</w:t>
      </w:r>
      <w:r w:rsidRPr="0005591C">
        <w:rPr>
          <w:rFonts w:eastAsia="MS Mincho" w:hint="eastAsia"/>
          <w:sz w:val="22"/>
          <w:szCs w:val="22"/>
          <w:lang w:val="en-US" w:eastAsia="ja-JP"/>
        </w:rPr>
        <w:t xml:space="preserve"> </w:t>
      </w:r>
      <w:r w:rsidRPr="0005591C">
        <w:rPr>
          <w:rFonts w:eastAsia="MS Mincho"/>
          <w:sz w:val="22"/>
          <w:szCs w:val="22"/>
          <w:lang w:val="en-US" w:eastAsia="ja-JP"/>
        </w:rPr>
        <w:t>for below 6 GHz</w:t>
      </w:r>
    </w:p>
    <w:p w:rsidR="00C40B44" w:rsidRPr="0005591C" w:rsidRDefault="00C40B44" w:rsidP="00C40B44">
      <w:pPr>
        <w:numPr>
          <w:ilvl w:val="2"/>
          <w:numId w:val="32"/>
        </w:numPr>
        <w:tabs>
          <w:tab w:val="left" w:pos="1475"/>
        </w:tabs>
        <w:spacing w:after="0"/>
        <w:rPr>
          <w:rFonts w:eastAsia="MS Mincho"/>
          <w:sz w:val="22"/>
          <w:szCs w:val="22"/>
          <w:lang w:val="en-US" w:eastAsia="ja-JP"/>
        </w:rPr>
      </w:pPr>
      <w:r w:rsidRPr="0005591C">
        <w:rPr>
          <w:rFonts w:eastAsia="MS Mincho" w:hint="eastAsia"/>
          <w:sz w:val="22"/>
          <w:szCs w:val="22"/>
          <w:lang w:val="en-US" w:eastAsia="ja-JP"/>
        </w:rPr>
        <w:t xml:space="preserve">Evaluate </w:t>
      </w:r>
      <w:r w:rsidRPr="0005591C">
        <w:rPr>
          <w:rFonts w:eastAsia="MS Mincho"/>
          <w:sz w:val="22"/>
          <w:szCs w:val="22"/>
          <w:lang w:val="en-US" w:eastAsia="ja-JP"/>
        </w:rPr>
        <w:t>default subcarrier spacing value for this category from [15 kHz, 30 kHz</w:t>
      </w:r>
      <w:r w:rsidRPr="0005591C">
        <w:rPr>
          <w:rFonts w:eastAsia="MS Mincho" w:hint="eastAsia"/>
          <w:sz w:val="22"/>
          <w:szCs w:val="22"/>
          <w:lang w:val="en-US" w:eastAsia="ja-JP"/>
        </w:rPr>
        <w:t>, 60 kHz</w:t>
      </w:r>
      <w:r w:rsidRPr="0005591C">
        <w:rPr>
          <w:rFonts w:eastAsia="MS Mincho"/>
          <w:sz w:val="22"/>
          <w:szCs w:val="22"/>
          <w:lang w:val="en-US" w:eastAsia="ja-JP"/>
        </w:rPr>
        <w:t>]</w:t>
      </w:r>
      <w:r w:rsidRPr="0005591C">
        <w:rPr>
          <w:rFonts w:eastAsia="MS Mincho" w:hint="eastAsia"/>
          <w:sz w:val="22"/>
          <w:szCs w:val="22"/>
          <w:lang w:val="en-US" w:eastAsia="ja-JP"/>
        </w:rPr>
        <w:t xml:space="preserve"> until the next meeting</w:t>
      </w:r>
    </w:p>
    <w:p w:rsidR="00C40B44" w:rsidRPr="0005591C" w:rsidRDefault="00C40B44" w:rsidP="00C40B44">
      <w:pPr>
        <w:numPr>
          <w:ilvl w:val="1"/>
          <w:numId w:val="32"/>
        </w:numPr>
        <w:tabs>
          <w:tab w:val="left" w:pos="1475"/>
        </w:tabs>
        <w:spacing w:after="0"/>
        <w:rPr>
          <w:rFonts w:eastAsia="MS Mincho"/>
          <w:sz w:val="22"/>
          <w:szCs w:val="22"/>
          <w:lang w:val="en-US" w:eastAsia="ja-JP"/>
        </w:rPr>
      </w:pPr>
      <w:r w:rsidRPr="0005591C">
        <w:rPr>
          <w:rFonts w:eastAsia="MS Mincho"/>
          <w:sz w:val="22"/>
          <w:szCs w:val="22"/>
          <w:lang w:val="en-US" w:eastAsia="ja-JP"/>
        </w:rPr>
        <w:t xml:space="preserve">Frequency range category #2 is </w:t>
      </w:r>
      <w:r w:rsidRPr="0005591C">
        <w:rPr>
          <w:rFonts w:eastAsia="MS Mincho" w:hint="eastAsia"/>
          <w:sz w:val="22"/>
          <w:szCs w:val="22"/>
          <w:lang w:val="en-US" w:eastAsia="ja-JP"/>
        </w:rPr>
        <w:t xml:space="preserve">evaluated </w:t>
      </w:r>
      <w:r w:rsidRPr="0005591C">
        <w:rPr>
          <w:rFonts w:eastAsia="MS Mincho"/>
          <w:sz w:val="22"/>
          <w:szCs w:val="22"/>
          <w:lang w:val="en-US" w:eastAsia="ja-JP"/>
        </w:rPr>
        <w:t>for range from 6 to 52.6 GHz</w:t>
      </w:r>
    </w:p>
    <w:p w:rsidR="00C40B44" w:rsidRPr="0005591C" w:rsidRDefault="00C40B44" w:rsidP="00C40B44">
      <w:pPr>
        <w:numPr>
          <w:ilvl w:val="2"/>
          <w:numId w:val="32"/>
        </w:numPr>
        <w:tabs>
          <w:tab w:val="left" w:pos="1475"/>
        </w:tabs>
        <w:spacing w:after="0"/>
        <w:rPr>
          <w:rFonts w:eastAsia="MS Mincho"/>
          <w:sz w:val="22"/>
          <w:szCs w:val="22"/>
          <w:lang w:val="en-US" w:eastAsia="ja-JP"/>
        </w:rPr>
      </w:pPr>
      <w:r w:rsidRPr="0005591C">
        <w:rPr>
          <w:rFonts w:eastAsia="MS Mincho" w:hint="eastAsia"/>
          <w:sz w:val="22"/>
          <w:szCs w:val="22"/>
          <w:lang w:val="en-US" w:eastAsia="ja-JP"/>
        </w:rPr>
        <w:t xml:space="preserve">Evaluate </w:t>
      </w:r>
      <w:r w:rsidRPr="0005591C">
        <w:rPr>
          <w:rFonts w:eastAsia="MS Mincho"/>
          <w:sz w:val="22"/>
          <w:szCs w:val="22"/>
          <w:lang w:val="en-US" w:eastAsia="ja-JP"/>
        </w:rPr>
        <w:t>default subcarrier spacing value for this category from [120 kHz, 240 kHz]</w:t>
      </w:r>
      <w:r w:rsidRPr="0005591C">
        <w:rPr>
          <w:rFonts w:eastAsia="MS Mincho" w:hint="eastAsia"/>
          <w:sz w:val="22"/>
          <w:szCs w:val="22"/>
          <w:lang w:val="en-US" w:eastAsia="ja-JP"/>
        </w:rPr>
        <w:t xml:space="preserve"> until the next meeting</w:t>
      </w:r>
    </w:p>
    <w:p w:rsidR="00C40B44" w:rsidRPr="0005591C" w:rsidRDefault="00C40B44" w:rsidP="00C40B44">
      <w:pPr>
        <w:numPr>
          <w:ilvl w:val="1"/>
          <w:numId w:val="32"/>
        </w:numPr>
        <w:tabs>
          <w:tab w:val="left" w:pos="1475"/>
        </w:tabs>
        <w:spacing w:after="0"/>
        <w:rPr>
          <w:rFonts w:eastAsia="MS Mincho"/>
          <w:sz w:val="22"/>
          <w:szCs w:val="22"/>
          <w:lang w:val="en-US" w:eastAsia="ja-JP"/>
        </w:rPr>
      </w:pPr>
      <w:r w:rsidRPr="0005591C">
        <w:rPr>
          <w:rFonts w:eastAsia="MS Mincho"/>
          <w:sz w:val="22"/>
          <w:szCs w:val="22"/>
          <w:lang w:val="en-US" w:eastAsia="ja-JP"/>
        </w:rPr>
        <w:t>FFS on the necessity of finer categorization</w:t>
      </w:r>
    </w:p>
    <w:p w:rsidR="00C40B44" w:rsidRPr="0005591C" w:rsidRDefault="00C40B44" w:rsidP="00C40B44">
      <w:pPr>
        <w:numPr>
          <w:ilvl w:val="1"/>
          <w:numId w:val="32"/>
        </w:numPr>
        <w:tabs>
          <w:tab w:val="left" w:pos="1475"/>
        </w:tabs>
        <w:spacing w:after="0"/>
        <w:rPr>
          <w:rFonts w:eastAsia="MS Mincho"/>
          <w:sz w:val="22"/>
          <w:szCs w:val="22"/>
          <w:lang w:val="en-US" w:eastAsia="ja-JP"/>
        </w:rPr>
      </w:pPr>
      <w:r w:rsidRPr="0005591C">
        <w:rPr>
          <w:rFonts w:eastAsia="MS Mincho" w:hint="eastAsia"/>
          <w:sz w:val="22"/>
          <w:szCs w:val="22"/>
          <w:lang w:val="en-US" w:eastAsia="ja-JP"/>
        </w:rPr>
        <w:t>Note: The impact of SS block duration on the achievable latency should be considered in addition to existing criteria</w:t>
      </w:r>
    </w:p>
    <w:p w:rsidR="00C40B44" w:rsidRPr="0005591C" w:rsidRDefault="00C40B44" w:rsidP="00C40B44">
      <w:pPr>
        <w:numPr>
          <w:ilvl w:val="0"/>
          <w:numId w:val="32"/>
        </w:numPr>
        <w:tabs>
          <w:tab w:val="left" w:pos="1475"/>
        </w:tabs>
        <w:spacing w:after="0"/>
        <w:rPr>
          <w:rFonts w:eastAsia="MS Mincho"/>
          <w:sz w:val="22"/>
          <w:szCs w:val="22"/>
          <w:lang w:val="en-US" w:eastAsia="ja-JP"/>
        </w:rPr>
      </w:pPr>
      <w:r w:rsidRPr="0005591C">
        <w:rPr>
          <w:rFonts w:eastAsia="MS Mincho" w:hint="eastAsia"/>
          <w:sz w:val="22"/>
          <w:szCs w:val="22"/>
          <w:lang w:val="en-US" w:eastAsia="ja-JP"/>
        </w:rPr>
        <w:t>RAN1 aims to down select default subcarrier spacing from above listed subcarrier spacing values for each agreed frequency range categories</w:t>
      </w:r>
    </w:p>
    <w:p w:rsidR="00C40B44" w:rsidRPr="0005591C" w:rsidRDefault="00C40B44" w:rsidP="00C40B44">
      <w:pPr>
        <w:numPr>
          <w:ilvl w:val="1"/>
          <w:numId w:val="32"/>
        </w:numPr>
        <w:tabs>
          <w:tab w:val="left" w:pos="1475"/>
        </w:tabs>
        <w:spacing w:after="0"/>
        <w:rPr>
          <w:rFonts w:eastAsia="MS Mincho"/>
          <w:sz w:val="22"/>
          <w:szCs w:val="22"/>
          <w:lang w:val="en-US" w:eastAsia="ja-JP"/>
        </w:rPr>
      </w:pPr>
      <w:r w:rsidRPr="0005591C">
        <w:rPr>
          <w:rFonts w:eastAsia="MS Mincho" w:hint="eastAsia"/>
          <w:sz w:val="22"/>
          <w:szCs w:val="22"/>
          <w:lang w:val="en-US" w:eastAsia="ja-JP"/>
        </w:rPr>
        <w:t>Note that final set of frequency categories may include more than the above two categories</w:t>
      </w:r>
    </w:p>
    <w:p w:rsidR="0097058B" w:rsidRPr="0005591C" w:rsidRDefault="00C40B44" w:rsidP="00C40B44">
      <w:pPr>
        <w:spacing w:after="0"/>
        <w:rPr>
          <w:sz w:val="22"/>
          <w:szCs w:val="22"/>
        </w:rPr>
      </w:pPr>
      <w:r w:rsidRPr="0005591C">
        <w:rPr>
          <w:rFonts w:eastAsia="MS Mincho"/>
          <w:sz w:val="22"/>
          <w:szCs w:val="22"/>
          <w:lang w:val="en-US" w:eastAsia="ja-JP"/>
        </w:rPr>
        <w:t>FFS whether PBCH subcarrier spacing is default subcarrier spacing for the respective frequency range category or not</w:t>
      </w:r>
    </w:p>
    <w:p w:rsidR="00C40B44" w:rsidRPr="0005591C" w:rsidRDefault="00C40B44" w:rsidP="00C40B44">
      <w:pPr>
        <w:rPr>
          <w:rFonts w:eastAsia="MS Mincho"/>
          <w:b/>
          <w:sz w:val="22"/>
          <w:szCs w:val="22"/>
          <w:u w:val="single"/>
          <w:lang w:val="en-US" w:eastAsia="ja-JP"/>
        </w:rPr>
      </w:pPr>
      <w:r w:rsidRPr="007E3AAE">
        <w:rPr>
          <w:rFonts w:eastAsia="MS Mincho" w:hint="eastAsia"/>
          <w:b/>
          <w:sz w:val="22"/>
          <w:szCs w:val="22"/>
          <w:u w:val="single"/>
          <w:lang w:val="en-US" w:eastAsia="ja-JP"/>
        </w:rPr>
        <w:t>Agreements</w:t>
      </w:r>
      <w:r w:rsidRPr="007E3AAE">
        <w:rPr>
          <w:rFonts w:eastAsiaTheme="minorEastAsia" w:hint="eastAsia"/>
          <w:b/>
          <w:sz w:val="22"/>
          <w:szCs w:val="22"/>
          <w:u w:val="single"/>
          <w:lang w:val="en-US" w:eastAsia="zh-CN"/>
        </w:rPr>
        <w:t xml:space="preserve"> of transmission bandwidth</w:t>
      </w:r>
      <w:r w:rsidRPr="007E3AAE">
        <w:rPr>
          <w:rFonts w:eastAsia="MS Mincho" w:hint="eastAsia"/>
          <w:b/>
          <w:sz w:val="22"/>
          <w:szCs w:val="22"/>
          <w:u w:val="single"/>
          <w:lang w:val="en-US" w:eastAsia="ja-JP"/>
        </w:rPr>
        <w:t>:</w:t>
      </w:r>
    </w:p>
    <w:p w:rsidR="00C40B44" w:rsidRPr="0005591C" w:rsidRDefault="00C40B44" w:rsidP="00C40B44">
      <w:pPr>
        <w:numPr>
          <w:ilvl w:val="0"/>
          <w:numId w:val="33"/>
        </w:numPr>
        <w:spacing w:after="0"/>
        <w:rPr>
          <w:rFonts w:eastAsia="MS Mincho"/>
          <w:sz w:val="22"/>
          <w:szCs w:val="22"/>
          <w:lang w:val="en-US" w:eastAsia="ja-JP"/>
        </w:rPr>
      </w:pPr>
      <w:r w:rsidRPr="0005591C">
        <w:rPr>
          <w:rFonts w:eastAsia="MS Mincho"/>
          <w:sz w:val="22"/>
          <w:szCs w:val="22"/>
          <w:lang w:val="en-US" w:eastAsia="ja-JP"/>
        </w:rPr>
        <w:t>For frequency range category #1 (below 6 GHz) where [15 kHz, 30 kHz, 60 kHz] are candidate subcarrier spacing values:</w:t>
      </w:r>
    </w:p>
    <w:p w:rsidR="00C40B44" w:rsidRPr="0005591C" w:rsidRDefault="00C40B44" w:rsidP="00C40B44">
      <w:pPr>
        <w:numPr>
          <w:ilvl w:val="1"/>
          <w:numId w:val="33"/>
        </w:numPr>
        <w:spacing w:after="0"/>
        <w:rPr>
          <w:rFonts w:eastAsia="MS Mincho"/>
          <w:sz w:val="22"/>
          <w:szCs w:val="22"/>
          <w:lang w:val="en-US" w:eastAsia="ja-JP"/>
        </w:rPr>
      </w:pPr>
      <w:r w:rsidRPr="0005591C">
        <w:rPr>
          <w:rFonts w:eastAsia="MS Mincho"/>
          <w:sz w:val="22"/>
          <w:szCs w:val="22"/>
          <w:lang w:val="en-US" w:eastAsia="ja-JP"/>
        </w:rPr>
        <w:t>Candidate minimum NR carrier bandwidth are [5 MHz, 10 MHz, 20 MHz]</w:t>
      </w:r>
    </w:p>
    <w:p w:rsidR="00C40B44" w:rsidRPr="0005591C" w:rsidRDefault="00C40B44" w:rsidP="00C40B44">
      <w:pPr>
        <w:numPr>
          <w:ilvl w:val="1"/>
          <w:numId w:val="33"/>
        </w:numPr>
        <w:spacing w:after="0"/>
        <w:rPr>
          <w:rFonts w:eastAsia="MS Mincho"/>
          <w:sz w:val="22"/>
          <w:szCs w:val="22"/>
          <w:lang w:val="en-US" w:eastAsia="ja-JP"/>
        </w:rPr>
      </w:pPr>
      <w:r w:rsidRPr="0005591C">
        <w:rPr>
          <w:rFonts w:eastAsia="MS Mincho"/>
          <w:sz w:val="22"/>
          <w:szCs w:val="22"/>
          <w:lang w:val="en-US" w:eastAsia="ja-JP"/>
        </w:rPr>
        <w:t>Candidate transmission bandwidth of each synchronization signal are about [1.08 MHz, 2.16 MHz, 4.32 MHz, 8.64 MHz]</w:t>
      </w:r>
    </w:p>
    <w:p w:rsidR="00C40B44" w:rsidRPr="0005591C" w:rsidRDefault="00C40B44" w:rsidP="00C40B44">
      <w:pPr>
        <w:numPr>
          <w:ilvl w:val="0"/>
          <w:numId w:val="33"/>
        </w:numPr>
        <w:spacing w:after="0"/>
        <w:rPr>
          <w:rFonts w:eastAsia="MS Mincho"/>
          <w:sz w:val="22"/>
          <w:szCs w:val="22"/>
          <w:lang w:val="en-US" w:eastAsia="ja-JP"/>
        </w:rPr>
      </w:pPr>
      <w:r w:rsidRPr="0005591C">
        <w:rPr>
          <w:rFonts w:eastAsia="MS Mincho"/>
          <w:sz w:val="22"/>
          <w:szCs w:val="22"/>
          <w:lang w:val="en-US" w:eastAsia="ja-JP"/>
        </w:rPr>
        <w:t>For frequency range category #2 (above 6 GHz) where [120 kHz, 240 kHz] are candidate subcarrier spacing values:</w:t>
      </w:r>
    </w:p>
    <w:p w:rsidR="00C40B44" w:rsidRPr="0005591C" w:rsidRDefault="00C40B44" w:rsidP="00C40B44">
      <w:pPr>
        <w:numPr>
          <w:ilvl w:val="1"/>
          <w:numId w:val="33"/>
        </w:numPr>
        <w:spacing w:after="0"/>
        <w:rPr>
          <w:rFonts w:eastAsia="MS Mincho"/>
          <w:sz w:val="22"/>
          <w:szCs w:val="22"/>
          <w:lang w:val="en-US" w:eastAsia="ja-JP"/>
        </w:rPr>
      </w:pPr>
      <w:r w:rsidRPr="0005591C">
        <w:rPr>
          <w:rFonts w:eastAsia="MS Mincho"/>
          <w:sz w:val="22"/>
          <w:szCs w:val="22"/>
          <w:lang w:val="en-US" w:eastAsia="ja-JP"/>
        </w:rPr>
        <w:lastRenderedPageBreak/>
        <w:t>Candidate minimum NR carrier bandwidth are [20 MHz, 40 MHz, 80 MHz]</w:t>
      </w:r>
    </w:p>
    <w:p w:rsidR="00C40B44" w:rsidRPr="0005591C" w:rsidRDefault="00C40B44" w:rsidP="00C40B44">
      <w:pPr>
        <w:numPr>
          <w:ilvl w:val="1"/>
          <w:numId w:val="33"/>
        </w:numPr>
        <w:spacing w:after="0"/>
        <w:rPr>
          <w:rFonts w:eastAsia="MS Mincho"/>
          <w:sz w:val="22"/>
          <w:szCs w:val="22"/>
          <w:lang w:val="en-US" w:eastAsia="ja-JP"/>
        </w:rPr>
      </w:pPr>
      <w:r w:rsidRPr="0005591C">
        <w:rPr>
          <w:rFonts w:eastAsia="MS Mincho"/>
          <w:sz w:val="22"/>
          <w:szCs w:val="22"/>
          <w:lang w:val="en-US" w:eastAsia="ja-JP"/>
        </w:rPr>
        <w:t>Candidate transmission bandwidth of each synchronization signal are about [8.64 MHz, 17.28 MHz, 34.56 MHz</w:t>
      </w:r>
      <w:r w:rsidRPr="0005591C">
        <w:rPr>
          <w:rFonts w:eastAsia="MS Mincho" w:hint="eastAsia"/>
          <w:sz w:val="22"/>
          <w:szCs w:val="22"/>
          <w:lang w:val="en-US" w:eastAsia="ja-JP"/>
        </w:rPr>
        <w:t>, 69.12 MHz</w:t>
      </w:r>
      <w:r w:rsidRPr="0005591C">
        <w:rPr>
          <w:rFonts w:eastAsia="MS Mincho"/>
          <w:sz w:val="22"/>
          <w:szCs w:val="22"/>
          <w:lang w:val="en-US" w:eastAsia="ja-JP"/>
        </w:rPr>
        <w:t>]</w:t>
      </w:r>
    </w:p>
    <w:p w:rsidR="00C40B44" w:rsidRPr="0005591C" w:rsidRDefault="00C40B44" w:rsidP="00C40B44">
      <w:pPr>
        <w:numPr>
          <w:ilvl w:val="0"/>
          <w:numId w:val="33"/>
        </w:numPr>
        <w:spacing w:after="0"/>
        <w:rPr>
          <w:rFonts w:eastAsia="MS Mincho"/>
          <w:sz w:val="22"/>
          <w:szCs w:val="22"/>
          <w:lang w:val="en-US" w:eastAsia="ja-JP"/>
        </w:rPr>
      </w:pPr>
      <w:r w:rsidRPr="0005591C">
        <w:rPr>
          <w:rFonts w:eastAsia="MS Mincho" w:hint="eastAsia"/>
          <w:sz w:val="22"/>
          <w:szCs w:val="22"/>
          <w:lang w:val="en-US" w:eastAsia="ja-JP"/>
        </w:rPr>
        <w:t xml:space="preserve">The </w:t>
      </w:r>
      <w:r w:rsidRPr="0005591C">
        <w:rPr>
          <w:rFonts w:eastAsia="MS Mincho"/>
          <w:sz w:val="22"/>
          <w:szCs w:val="22"/>
          <w:lang w:val="en-US" w:eastAsia="ja-JP"/>
        </w:rPr>
        <w:t>above frequency range categories may be further divided into different categories with different parameters</w:t>
      </w:r>
    </w:p>
    <w:p w:rsidR="00C40B44" w:rsidRPr="0005591C" w:rsidRDefault="00C40B44" w:rsidP="00C40B44">
      <w:pPr>
        <w:numPr>
          <w:ilvl w:val="0"/>
          <w:numId w:val="33"/>
        </w:numPr>
        <w:spacing w:after="0"/>
        <w:rPr>
          <w:rFonts w:eastAsia="MS Mincho"/>
          <w:sz w:val="22"/>
          <w:szCs w:val="22"/>
          <w:lang w:val="en-US" w:eastAsia="ja-JP"/>
        </w:rPr>
      </w:pPr>
      <w:r w:rsidRPr="0005591C">
        <w:rPr>
          <w:rFonts w:eastAsia="MS Mincho"/>
          <w:sz w:val="22"/>
          <w:szCs w:val="22"/>
          <w:lang w:val="en-US" w:eastAsia="ja-JP"/>
        </w:rPr>
        <w:t>FFS on bandwidth of additional synchronization signal(s) if defined</w:t>
      </w:r>
    </w:p>
    <w:p w:rsidR="00C40B44" w:rsidRPr="0005591C" w:rsidRDefault="00C40B44" w:rsidP="00C40B44">
      <w:pPr>
        <w:numPr>
          <w:ilvl w:val="0"/>
          <w:numId w:val="33"/>
        </w:numPr>
        <w:spacing w:after="0"/>
        <w:rPr>
          <w:rFonts w:eastAsia="MS Mincho"/>
          <w:sz w:val="22"/>
          <w:szCs w:val="22"/>
          <w:lang w:val="en-US" w:eastAsia="ja-JP"/>
        </w:rPr>
      </w:pPr>
      <w:r w:rsidRPr="0005591C">
        <w:rPr>
          <w:rFonts w:eastAsia="MS Mincho" w:hint="eastAsia"/>
          <w:sz w:val="22"/>
          <w:szCs w:val="22"/>
          <w:lang w:val="en-US" w:eastAsia="ja-JP"/>
        </w:rPr>
        <w:t>NR minimum carrier bandwidth for carrier which does not support initial access is FFS</w:t>
      </w:r>
    </w:p>
    <w:p w:rsidR="00C72A09" w:rsidRPr="0005591C" w:rsidRDefault="00C40B44" w:rsidP="00C72A09">
      <w:pPr>
        <w:numPr>
          <w:ilvl w:val="0"/>
          <w:numId w:val="33"/>
        </w:numPr>
        <w:spacing w:after="0"/>
        <w:rPr>
          <w:rFonts w:eastAsia="MS Mincho"/>
          <w:sz w:val="22"/>
          <w:szCs w:val="22"/>
          <w:lang w:val="en-US" w:eastAsia="ja-JP"/>
        </w:rPr>
      </w:pPr>
      <w:r w:rsidRPr="0005591C">
        <w:rPr>
          <w:rFonts w:eastAsia="MS Mincho" w:hint="eastAsia"/>
          <w:sz w:val="22"/>
          <w:szCs w:val="22"/>
          <w:lang w:val="en-US" w:eastAsia="ja-JP"/>
        </w:rPr>
        <w:t>FFS: UE bandwidth</w:t>
      </w:r>
    </w:p>
    <w:p w:rsidR="00173B59" w:rsidRPr="0005591C" w:rsidRDefault="00C72A09" w:rsidP="00173B59">
      <w:pPr>
        <w:spacing w:after="0"/>
        <w:rPr>
          <w:rFonts w:eastAsia="等线"/>
          <w:sz w:val="22"/>
          <w:szCs w:val="22"/>
          <w:lang w:eastAsia="zh-CN"/>
        </w:rPr>
      </w:pPr>
      <w:r w:rsidRPr="0005591C">
        <w:rPr>
          <w:rFonts w:eastAsia="等线" w:hint="eastAsia"/>
          <w:sz w:val="22"/>
          <w:szCs w:val="22"/>
          <w:lang w:eastAsia="zh-CN"/>
        </w:rPr>
        <w:t>In RAN1 88 meeting,</w:t>
      </w:r>
      <w:r w:rsidR="009C7286" w:rsidRPr="0005591C">
        <w:rPr>
          <w:rFonts w:eastAsia="等线" w:hint="eastAsia"/>
          <w:sz w:val="22"/>
          <w:szCs w:val="22"/>
          <w:lang w:eastAsia="zh-CN"/>
        </w:rPr>
        <w:t xml:space="preserve"> </w:t>
      </w:r>
      <w:r w:rsidR="00173B59" w:rsidRPr="0005591C">
        <w:rPr>
          <w:rFonts w:eastAsia="等线" w:hint="eastAsia"/>
          <w:sz w:val="22"/>
          <w:szCs w:val="22"/>
          <w:lang w:eastAsia="zh-CN"/>
        </w:rPr>
        <w:t>Agreement about the number of PSS sequence has</w:t>
      </w:r>
      <w:r w:rsidR="000533AF" w:rsidRPr="0005591C">
        <w:rPr>
          <w:rFonts w:eastAsia="等线" w:hint="eastAsia"/>
          <w:sz w:val="22"/>
          <w:szCs w:val="22"/>
          <w:lang w:eastAsia="zh-CN"/>
        </w:rPr>
        <w:t xml:space="preserve"> been made:</w:t>
      </w:r>
    </w:p>
    <w:p w:rsidR="00173B59" w:rsidRPr="0005591C" w:rsidRDefault="00173B59" w:rsidP="00173B59">
      <w:pPr>
        <w:numPr>
          <w:ilvl w:val="0"/>
          <w:numId w:val="34"/>
        </w:numPr>
        <w:spacing w:after="0"/>
        <w:rPr>
          <w:rFonts w:eastAsia="MS Mincho"/>
          <w:sz w:val="22"/>
          <w:szCs w:val="22"/>
          <w:lang w:val="en-US" w:eastAsia="ja-JP"/>
        </w:rPr>
      </w:pPr>
      <w:r w:rsidRPr="0005591C">
        <w:rPr>
          <w:rFonts w:eastAsia="MS Mincho" w:hint="eastAsia"/>
          <w:sz w:val="22"/>
          <w:szCs w:val="22"/>
          <w:lang w:val="en-US" w:eastAsia="ja-JP"/>
        </w:rPr>
        <w:t>RAN1 will definitely select the number of NR-PSS sequences from following 2 alternatives in the next meeting</w:t>
      </w:r>
    </w:p>
    <w:p w:rsidR="00173B59" w:rsidRPr="0005591C" w:rsidRDefault="00173B59" w:rsidP="00173B59">
      <w:pPr>
        <w:numPr>
          <w:ilvl w:val="1"/>
          <w:numId w:val="34"/>
        </w:numPr>
        <w:spacing w:after="0"/>
        <w:rPr>
          <w:rFonts w:eastAsia="MS Mincho"/>
          <w:sz w:val="22"/>
          <w:szCs w:val="22"/>
          <w:lang w:val="en-US" w:eastAsia="ja-JP"/>
        </w:rPr>
      </w:pPr>
      <w:r w:rsidRPr="0005591C">
        <w:rPr>
          <w:rFonts w:eastAsia="MS Mincho" w:hint="eastAsia"/>
          <w:sz w:val="22"/>
          <w:szCs w:val="22"/>
          <w:lang w:val="en-US" w:eastAsia="ja-JP"/>
        </w:rPr>
        <w:t xml:space="preserve">Alt. 1: </w:t>
      </w:r>
      <w:r w:rsidRPr="0005591C">
        <w:rPr>
          <w:rFonts w:eastAsia="MS Mincho"/>
          <w:sz w:val="22"/>
          <w:szCs w:val="22"/>
          <w:lang w:val="en-US" w:eastAsia="ja-JP"/>
        </w:rPr>
        <w:t>NR supports one NR-PSS sequence, and no cell ID hypothesis is carried by NR-PSS</w:t>
      </w:r>
    </w:p>
    <w:p w:rsidR="000533AF" w:rsidRPr="0005591C" w:rsidRDefault="00173B59" w:rsidP="000533AF">
      <w:pPr>
        <w:numPr>
          <w:ilvl w:val="1"/>
          <w:numId w:val="34"/>
        </w:numPr>
        <w:spacing w:after="0"/>
        <w:rPr>
          <w:rFonts w:eastAsia="MS Mincho"/>
          <w:sz w:val="22"/>
          <w:szCs w:val="22"/>
          <w:lang w:val="en-US" w:eastAsia="ja-JP"/>
        </w:rPr>
      </w:pPr>
      <w:r w:rsidRPr="0005591C">
        <w:rPr>
          <w:rFonts w:eastAsia="MS Mincho" w:hint="eastAsia"/>
          <w:sz w:val="22"/>
          <w:szCs w:val="22"/>
          <w:lang w:val="en-US" w:eastAsia="ja-JP"/>
        </w:rPr>
        <w:t>Alt. 2: NR supports 3 NR-PSS sequences</w:t>
      </w:r>
    </w:p>
    <w:p w:rsidR="000533AF" w:rsidRPr="000533AF" w:rsidRDefault="008A635E" w:rsidP="000533AF">
      <w:pPr>
        <w:spacing w:after="0"/>
        <w:rPr>
          <w:rFonts w:eastAsia="等线"/>
          <w:lang w:eastAsia="zh-CN"/>
        </w:rPr>
      </w:pPr>
      <w:r w:rsidRPr="0005591C">
        <w:rPr>
          <w:rFonts w:eastAsia="等线" w:hint="eastAsia"/>
          <w:sz w:val="22"/>
          <w:szCs w:val="22"/>
          <w:lang w:eastAsia="zh-CN"/>
        </w:rPr>
        <w:t>T</w:t>
      </w:r>
      <w:r w:rsidR="000533AF" w:rsidRPr="0005591C">
        <w:rPr>
          <w:rFonts w:eastAsia="等线" w:hint="eastAsia"/>
          <w:sz w:val="22"/>
          <w:szCs w:val="22"/>
          <w:lang w:eastAsia="zh-CN"/>
        </w:rPr>
        <w:t>he detailed of all proposed sequence design have been disclosed</w:t>
      </w:r>
      <w:r w:rsidRPr="0005591C">
        <w:rPr>
          <w:rFonts w:eastAsia="等线" w:hint="eastAsia"/>
          <w:sz w:val="22"/>
          <w:szCs w:val="22"/>
          <w:lang w:eastAsia="zh-CN"/>
        </w:rPr>
        <w:t xml:space="preserve">, in this contribution, we give our evaluation performance results of some sequence design, and give our preference on the number of </w:t>
      </w:r>
      <w:r w:rsidR="004A753C" w:rsidRPr="0005591C">
        <w:rPr>
          <w:rFonts w:eastAsia="等线" w:hint="eastAsia"/>
          <w:sz w:val="22"/>
          <w:szCs w:val="22"/>
          <w:lang w:eastAsia="zh-CN"/>
        </w:rPr>
        <w:t>NR-</w:t>
      </w:r>
      <w:r w:rsidRPr="0005591C">
        <w:rPr>
          <w:rFonts w:eastAsia="等线" w:hint="eastAsia"/>
          <w:sz w:val="22"/>
          <w:szCs w:val="22"/>
          <w:lang w:eastAsia="zh-CN"/>
        </w:rPr>
        <w:t>PSS sequence, the sequence type of PSS/SSS and also the subcarrier and transmission bandwidth of sequence signals.</w:t>
      </w:r>
    </w:p>
    <w:p w:rsidR="009B26FD" w:rsidRPr="009B26FD" w:rsidRDefault="004A753C" w:rsidP="009B26FD">
      <w:pPr>
        <w:pStyle w:val="1"/>
        <w:tabs>
          <w:tab w:val="left" w:pos="9781"/>
        </w:tabs>
        <w:ind w:right="-28"/>
        <w:jc w:val="both"/>
      </w:pPr>
      <w:r>
        <w:rPr>
          <w:rFonts w:hint="eastAsia"/>
          <w:lang w:eastAsia="zh-CN"/>
        </w:rPr>
        <w:t xml:space="preserve">The number of </w:t>
      </w:r>
      <w:r w:rsidR="000263B0">
        <w:rPr>
          <w:rFonts w:hint="eastAsia"/>
          <w:lang w:eastAsia="zh-CN"/>
        </w:rPr>
        <w:t>NR-PSS</w:t>
      </w:r>
    </w:p>
    <w:p w:rsidR="0005591C" w:rsidRDefault="0005591C" w:rsidP="000263B0">
      <w:pPr>
        <w:widowControl w:val="0"/>
        <w:autoSpaceDE w:val="0"/>
        <w:autoSpaceDN w:val="0"/>
        <w:adjustRightInd w:val="0"/>
        <w:jc w:val="both"/>
        <w:rPr>
          <w:sz w:val="22"/>
          <w:szCs w:val="22"/>
          <w:lang w:eastAsia="zh-CN"/>
        </w:rPr>
      </w:pPr>
      <w:r w:rsidRPr="00FE37FE">
        <w:rPr>
          <w:sz w:val="22"/>
          <w:szCs w:val="22"/>
        </w:rPr>
        <w:t xml:space="preserve">In LTE, PSS is used for </w:t>
      </w:r>
      <w:r w:rsidR="00FE37FE" w:rsidRPr="00FE37FE">
        <w:rPr>
          <w:sz w:val="22"/>
          <w:szCs w:val="22"/>
        </w:rPr>
        <w:t>detection of one of three physical layer IDs</w:t>
      </w:r>
      <w:r w:rsidR="00FE37FE">
        <w:rPr>
          <w:rFonts w:hint="eastAsia"/>
          <w:sz w:val="22"/>
          <w:szCs w:val="22"/>
          <w:lang w:eastAsia="zh-CN"/>
        </w:rPr>
        <w:t xml:space="preserve"> and</w:t>
      </w:r>
      <w:r w:rsidR="00FE37FE" w:rsidRPr="00FE37FE">
        <w:rPr>
          <w:sz w:val="22"/>
          <w:szCs w:val="22"/>
        </w:rPr>
        <w:t xml:space="preserve"> </w:t>
      </w:r>
      <w:r w:rsidRPr="00FE37FE">
        <w:rPr>
          <w:sz w:val="22"/>
          <w:szCs w:val="22"/>
        </w:rPr>
        <w:t xml:space="preserve">initial symbol timing and frequency synchronization. Each </w:t>
      </w:r>
      <w:r w:rsidR="00FE37FE">
        <w:rPr>
          <w:rFonts w:hint="eastAsia"/>
          <w:sz w:val="22"/>
          <w:szCs w:val="22"/>
          <w:lang w:eastAsia="zh-CN"/>
        </w:rPr>
        <w:t xml:space="preserve">of the three </w:t>
      </w:r>
      <w:r w:rsidRPr="00FE37FE">
        <w:rPr>
          <w:sz w:val="22"/>
          <w:szCs w:val="22"/>
        </w:rPr>
        <w:t xml:space="preserve">PSS sequence is formed in the frequency domain based on the Zadoff-Chu (ZC) sequence and corresponds to a unique ZC sequence root. </w:t>
      </w:r>
      <w:r w:rsidR="00FE37FE">
        <w:rPr>
          <w:rFonts w:hint="eastAsia"/>
          <w:sz w:val="22"/>
          <w:szCs w:val="22"/>
          <w:lang w:eastAsia="zh-CN"/>
        </w:rPr>
        <w:t>The P</w:t>
      </w:r>
      <w:r w:rsidR="00910D98">
        <w:rPr>
          <w:rFonts w:hint="eastAsia"/>
          <w:sz w:val="22"/>
          <w:szCs w:val="22"/>
          <w:lang w:eastAsia="zh-CN"/>
        </w:rPr>
        <w:t>SS can be used for further cohe</w:t>
      </w:r>
      <w:r w:rsidR="00FE37FE">
        <w:rPr>
          <w:rFonts w:hint="eastAsia"/>
          <w:sz w:val="22"/>
          <w:szCs w:val="22"/>
          <w:lang w:eastAsia="zh-CN"/>
        </w:rPr>
        <w:t>rent detection of SSS, and can represent part of the cell ID</w:t>
      </w:r>
      <w:r w:rsidRPr="00FE37FE">
        <w:rPr>
          <w:sz w:val="22"/>
          <w:szCs w:val="22"/>
        </w:rPr>
        <w:t>.</w:t>
      </w:r>
    </w:p>
    <w:p w:rsidR="002568A2" w:rsidRDefault="00B2327F" w:rsidP="008C0DB7">
      <w:pPr>
        <w:widowControl w:val="0"/>
        <w:autoSpaceDE w:val="0"/>
        <w:autoSpaceDN w:val="0"/>
        <w:adjustRightInd w:val="0"/>
        <w:jc w:val="both"/>
        <w:rPr>
          <w:rFonts w:eastAsiaTheme="minorEastAsia"/>
          <w:sz w:val="22"/>
          <w:szCs w:val="22"/>
          <w:lang w:eastAsia="zh-CN"/>
        </w:rPr>
      </w:pPr>
      <w:r>
        <w:rPr>
          <w:rFonts w:eastAsiaTheme="minorEastAsia" w:hint="eastAsia"/>
          <w:sz w:val="22"/>
          <w:szCs w:val="22"/>
          <w:lang w:eastAsia="zh-CN"/>
        </w:rPr>
        <w:t>In NR, t</w:t>
      </w:r>
      <w:r w:rsidR="008C0DB7">
        <w:rPr>
          <w:rFonts w:eastAsiaTheme="minorEastAsia" w:hint="eastAsia"/>
          <w:sz w:val="22"/>
          <w:szCs w:val="22"/>
          <w:lang w:eastAsia="zh-CN"/>
        </w:rPr>
        <w:t xml:space="preserve">o decide the number of NR-PSS, both the detection performance and </w:t>
      </w:r>
      <w:r w:rsidR="002568A2">
        <w:rPr>
          <w:rFonts w:eastAsiaTheme="minorEastAsia" w:hint="eastAsia"/>
          <w:sz w:val="22"/>
          <w:szCs w:val="22"/>
          <w:lang w:eastAsia="zh-CN"/>
        </w:rPr>
        <w:t>complexity should be considered.</w:t>
      </w:r>
    </w:p>
    <w:p w:rsidR="008C0DB7" w:rsidRDefault="008C0DB7" w:rsidP="008C0DB7">
      <w:pPr>
        <w:widowControl w:val="0"/>
        <w:autoSpaceDE w:val="0"/>
        <w:autoSpaceDN w:val="0"/>
        <w:adjustRightInd w:val="0"/>
        <w:jc w:val="both"/>
        <w:rPr>
          <w:rFonts w:eastAsiaTheme="minorEastAsia"/>
          <w:sz w:val="22"/>
          <w:szCs w:val="22"/>
          <w:lang w:val="en-US" w:eastAsia="zh-CN"/>
        </w:rPr>
      </w:pPr>
      <w:r w:rsidRPr="007E3AAE">
        <w:rPr>
          <w:rFonts w:eastAsia="MS Mincho"/>
          <w:sz w:val="22"/>
          <w:szCs w:val="22"/>
          <w:lang w:val="en-US" w:eastAsia="ja-JP"/>
        </w:rPr>
        <w:t xml:space="preserve">Figure 1 compares the absolute values of the residual frequency offset and the absolute values of the residual timing </w:t>
      </w:r>
      <w:r w:rsidR="002568A2">
        <w:rPr>
          <w:rFonts w:eastAsia="MS Mincho"/>
          <w:sz w:val="22"/>
          <w:szCs w:val="22"/>
          <w:lang w:val="en-US" w:eastAsia="ja-JP"/>
        </w:rPr>
        <w:t xml:space="preserve">offset about the PSS sequence, </w:t>
      </w:r>
      <w:r w:rsidR="002568A2">
        <w:rPr>
          <w:rFonts w:eastAsiaTheme="minorEastAsia" w:hint="eastAsia"/>
          <w:sz w:val="22"/>
          <w:szCs w:val="22"/>
          <w:lang w:val="en-US" w:eastAsia="zh-CN"/>
        </w:rPr>
        <w:t xml:space="preserve">from the figure, we can see that </w:t>
      </w:r>
      <w:r w:rsidRPr="007E3AAE">
        <w:rPr>
          <w:rFonts w:eastAsia="MS Mincho"/>
          <w:sz w:val="22"/>
          <w:szCs w:val="22"/>
          <w:lang w:val="en-US" w:eastAsia="ja-JP"/>
        </w:rPr>
        <w:t>with the same SCS of 30kHz, the performance of the residual timing and carrier frequency offset are similar. This is reasonable since they all have the same SCS and sequence length.</w:t>
      </w:r>
    </w:p>
    <w:p w:rsidR="008C0DB7" w:rsidRDefault="00DE1C18" w:rsidP="008C0DB7">
      <w:pPr>
        <w:jc w:val="center"/>
        <w:rPr>
          <w:noProof/>
          <w:lang w:eastAsia="zh-CN"/>
        </w:rPr>
      </w:pPr>
      <w:r w:rsidRPr="00DE1C18">
        <w:rPr>
          <w:rFonts w:hint="eastAsia"/>
          <w:noProof/>
          <w:lang w:val="en-US" w:eastAsia="zh-CN"/>
        </w:rPr>
        <w:drawing>
          <wp:inline distT="0" distB="0" distL="0" distR="0">
            <wp:extent cx="2813464" cy="2106337"/>
            <wp:effectExtent l="19050" t="0" r="5936" b="0"/>
            <wp:docPr id="7" name="图片 3" descr="2_time_offs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time_offset.jpg"/>
                    <pic:cNvPicPr/>
                  </pic:nvPicPr>
                  <pic:blipFill>
                    <a:blip r:embed="rId8"/>
                    <a:stretch>
                      <a:fillRect/>
                    </a:stretch>
                  </pic:blipFill>
                  <pic:spPr>
                    <a:xfrm>
                      <a:off x="0" y="0"/>
                      <a:ext cx="2812712" cy="2105774"/>
                    </a:xfrm>
                    <a:prstGeom prst="rect">
                      <a:avLst/>
                    </a:prstGeom>
                  </pic:spPr>
                </pic:pic>
              </a:graphicData>
            </a:graphic>
          </wp:inline>
        </w:drawing>
      </w:r>
      <w:r>
        <w:rPr>
          <w:noProof/>
          <w:lang w:val="en-US" w:eastAsia="zh-CN"/>
        </w:rPr>
        <w:drawing>
          <wp:inline distT="0" distB="0" distL="0" distR="0">
            <wp:extent cx="2838982" cy="2125441"/>
            <wp:effectExtent l="19050" t="0" r="0" b="0"/>
            <wp:docPr id="3" name="图片 2" descr="2_frequency_offs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frequency_offset.jpg"/>
                    <pic:cNvPicPr/>
                  </pic:nvPicPr>
                  <pic:blipFill>
                    <a:blip r:embed="rId9"/>
                    <a:stretch>
                      <a:fillRect/>
                    </a:stretch>
                  </pic:blipFill>
                  <pic:spPr>
                    <a:xfrm>
                      <a:off x="0" y="0"/>
                      <a:ext cx="2838301" cy="2124931"/>
                    </a:xfrm>
                    <a:prstGeom prst="rect">
                      <a:avLst/>
                    </a:prstGeom>
                  </pic:spPr>
                </pic:pic>
              </a:graphicData>
            </a:graphic>
          </wp:inline>
        </w:drawing>
      </w:r>
    </w:p>
    <w:p w:rsidR="00381CAE" w:rsidRPr="00F37F45" w:rsidRDefault="008C0DB7" w:rsidP="008C0DB7">
      <w:pPr>
        <w:jc w:val="center"/>
        <w:rPr>
          <w:b/>
          <w:noProof/>
          <w:lang w:eastAsia="zh-CN"/>
        </w:rPr>
      </w:pPr>
      <w:bookmarkStart w:id="0" w:name="OLE_LINK2"/>
      <w:bookmarkStart w:id="1" w:name="OLE_LINK3"/>
      <w:r w:rsidRPr="00F37F45">
        <w:rPr>
          <w:b/>
          <w:noProof/>
        </w:rPr>
        <w:t>Fig</w:t>
      </w:r>
      <w:r>
        <w:rPr>
          <w:b/>
          <w:noProof/>
        </w:rPr>
        <w:t>.</w:t>
      </w:r>
      <w:r w:rsidRPr="00F37F45">
        <w:rPr>
          <w:b/>
          <w:noProof/>
        </w:rPr>
        <w:t xml:space="preserve"> 1</w:t>
      </w:r>
      <w:r>
        <w:rPr>
          <w:b/>
          <w:noProof/>
        </w:rPr>
        <w:t>.</w:t>
      </w:r>
      <w:r w:rsidRPr="00F37F45">
        <w:rPr>
          <w:b/>
          <w:noProof/>
        </w:rPr>
        <w:t xml:space="preserve"> The ressidual timing and carrier frequency offset</w:t>
      </w:r>
    </w:p>
    <w:bookmarkEnd w:id="0"/>
    <w:bookmarkEnd w:id="1"/>
    <w:p w:rsidR="008C0DB7" w:rsidRPr="008C0DB7" w:rsidRDefault="008C0DB7" w:rsidP="000263B0">
      <w:pPr>
        <w:widowControl w:val="0"/>
        <w:autoSpaceDE w:val="0"/>
        <w:autoSpaceDN w:val="0"/>
        <w:adjustRightInd w:val="0"/>
        <w:jc w:val="both"/>
        <w:rPr>
          <w:sz w:val="22"/>
          <w:szCs w:val="22"/>
          <w:lang w:eastAsia="zh-CN"/>
        </w:rPr>
      </w:pPr>
    </w:p>
    <w:p w:rsidR="00CC4DBE" w:rsidRDefault="0005591C" w:rsidP="000263B0">
      <w:pPr>
        <w:widowControl w:val="0"/>
        <w:autoSpaceDE w:val="0"/>
        <w:autoSpaceDN w:val="0"/>
        <w:adjustRightInd w:val="0"/>
        <w:jc w:val="both"/>
        <w:rPr>
          <w:sz w:val="22"/>
          <w:szCs w:val="22"/>
        </w:rPr>
      </w:pPr>
      <w:r>
        <w:rPr>
          <w:rFonts w:eastAsiaTheme="minorEastAsia" w:hint="eastAsia"/>
          <w:sz w:val="22"/>
          <w:lang w:val="en-US" w:eastAsia="zh-CN"/>
        </w:rPr>
        <w:t>The NR-PSS is used to acquire at least time and frequency synchronization in UE initial access,</w:t>
      </w:r>
      <w:r w:rsidRPr="0005591C">
        <w:rPr>
          <w:lang w:eastAsia="ko-KR"/>
        </w:rPr>
        <w:t xml:space="preserve"> </w:t>
      </w:r>
      <w:r w:rsidRPr="006E6864">
        <w:rPr>
          <w:sz w:val="22"/>
          <w:szCs w:val="22"/>
        </w:rPr>
        <w:t xml:space="preserve">the UE </w:t>
      </w:r>
      <w:r>
        <w:rPr>
          <w:rFonts w:hint="eastAsia"/>
          <w:sz w:val="22"/>
          <w:szCs w:val="22"/>
          <w:lang w:eastAsia="zh-CN"/>
        </w:rPr>
        <w:t>has to</w:t>
      </w:r>
      <w:r w:rsidRPr="006E6864">
        <w:rPr>
          <w:sz w:val="22"/>
          <w:szCs w:val="22"/>
        </w:rPr>
        <w:t xml:space="preserve"> blindly </w:t>
      </w:r>
      <w:r>
        <w:rPr>
          <w:rFonts w:hint="eastAsia"/>
          <w:sz w:val="22"/>
          <w:szCs w:val="22"/>
          <w:lang w:eastAsia="zh-CN"/>
        </w:rPr>
        <w:t>acquire symbol timing</w:t>
      </w:r>
      <w:r w:rsidRPr="006E6864">
        <w:rPr>
          <w:sz w:val="22"/>
          <w:szCs w:val="22"/>
        </w:rPr>
        <w:t xml:space="preserve">, </w:t>
      </w:r>
      <w:r>
        <w:rPr>
          <w:rFonts w:hint="eastAsia"/>
          <w:sz w:val="22"/>
          <w:szCs w:val="22"/>
          <w:lang w:eastAsia="zh-CN"/>
        </w:rPr>
        <w:t xml:space="preserve">ZC sequence roots of </w:t>
      </w:r>
      <w:r w:rsidRPr="006E6864">
        <w:rPr>
          <w:sz w:val="22"/>
          <w:szCs w:val="22"/>
        </w:rPr>
        <w:t>PSS sequence and a part of carrier frequency offset (CFO)</w:t>
      </w:r>
      <w:r>
        <w:rPr>
          <w:rFonts w:hint="eastAsia"/>
          <w:sz w:val="22"/>
          <w:szCs w:val="22"/>
        </w:rPr>
        <w:t xml:space="preserve"> by NR-PSS searching, which </w:t>
      </w:r>
      <w:r w:rsidR="00EE04D9">
        <w:rPr>
          <w:rFonts w:hint="eastAsia"/>
          <w:sz w:val="22"/>
          <w:szCs w:val="22"/>
          <w:lang w:eastAsia="zh-CN"/>
        </w:rPr>
        <w:t>bring</w:t>
      </w:r>
      <w:r w:rsidR="00EE04D9">
        <w:rPr>
          <w:sz w:val="22"/>
          <w:szCs w:val="22"/>
        </w:rPr>
        <w:t>s high computational complexity</w:t>
      </w:r>
      <w:r w:rsidRPr="0005591C">
        <w:rPr>
          <w:sz w:val="22"/>
          <w:szCs w:val="22"/>
        </w:rPr>
        <w:t xml:space="preserve"> and high power consumption.</w:t>
      </w:r>
      <w:r w:rsidR="00D37534">
        <w:rPr>
          <w:rFonts w:hint="eastAsia"/>
          <w:sz w:val="22"/>
          <w:szCs w:val="22"/>
          <w:lang w:eastAsia="zh-CN"/>
        </w:rPr>
        <w:t xml:space="preserve"> </w:t>
      </w:r>
      <w:r w:rsidR="00804E43">
        <w:rPr>
          <w:rFonts w:hint="eastAsia"/>
          <w:sz w:val="22"/>
          <w:szCs w:val="22"/>
          <w:lang w:eastAsia="zh-CN"/>
        </w:rPr>
        <w:t xml:space="preserve">Since </w:t>
      </w:r>
      <w:r w:rsidR="00804E43" w:rsidRPr="008C0DB7">
        <w:rPr>
          <w:sz w:val="22"/>
          <w:szCs w:val="22"/>
        </w:rPr>
        <w:t xml:space="preserve">the complexity </w:t>
      </w:r>
      <w:r w:rsidR="00804E43">
        <w:rPr>
          <w:rFonts w:hint="eastAsia"/>
          <w:sz w:val="22"/>
          <w:szCs w:val="22"/>
          <w:lang w:eastAsia="zh-CN"/>
        </w:rPr>
        <w:t xml:space="preserve">of PSS detection </w:t>
      </w:r>
      <w:r w:rsidR="00804E43" w:rsidRPr="008C0DB7">
        <w:rPr>
          <w:sz w:val="22"/>
          <w:szCs w:val="22"/>
        </w:rPr>
        <w:t>is mainly decided by the complex-valued multiplication</w:t>
      </w:r>
      <w:r w:rsidR="00804E43">
        <w:rPr>
          <w:sz w:val="22"/>
          <w:szCs w:val="22"/>
        </w:rPr>
        <w:t>s involved in NR-PSS detection</w:t>
      </w:r>
      <w:r w:rsidR="00804E43">
        <w:rPr>
          <w:rFonts w:hint="eastAsia"/>
          <w:sz w:val="22"/>
          <w:szCs w:val="22"/>
          <w:lang w:eastAsia="zh-CN"/>
        </w:rPr>
        <w:t>, a</w:t>
      </w:r>
      <w:r w:rsidR="00804E43" w:rsidRPr="008C0DB7">
        <w:rPr>
          <w:sz w:val="22"/>
          <w:szCs w:val="22"/>
        </w:rPr>
        <w:t xml:space="preserve">dopting 1 sequence </w:t>
      </w:r>
      <w:r w:rsidR="00804E43">
        <w:rPr>
          <w:rFonts w:hint="eastAsia"/>
          <w:sz w:val="22"/>
          <w:szCs w:val="22"/>
          <w:lang w:eastAsia="zh-CN"/>
        </w:rPr>
        <w:t>would bring t</w:t>
      </w:r>
      <w:r w:rsidRPr="0005591C">
        <w:rPr>
          <w:sz w:val="22"/>
          <w:szCs w:val="22"/>
        </w:rPr>
        <w:t>he reduction of hypothesis testing through</w:t>
      </w:r>
      <w:r w:rsidRPr="0005591C">
        <w:rPr>
          <w:rFonts w:hint="eastAsia"/>
          <w:sz w:val="22"/>
          <w:szCs w:val="22"/>
        </w:rPr>
        <w:t xml:space="preserve"> </w:t>
      </w:r>
      <w:r w:rsidRPr="0005591C">
        <w:rPr>
          <w:sz w:val="22"/>
          <w:szCs w:val="22"/>
        </w:rPr>
        <w:t>NR-PSS (e.g., detection of part of Cell ID)</w:t>
      </w:r>
      <w:r w:rsidR="00804E43">
        <w:rPr>
          <w:rFonts w:hint="eastAsia"/>
          <w:sz w:val="22"/>
          <w:szCs w:val="22"/>
          <w:lang w:eastAsia="zh-CN"/>
        </w:rPr>
        <w:t xml:space="preserve"> </w:t>
      </w:r>
      <w:r w:rsidR="00134E00">
        <w:rPr>
          <w:rFonts w:hint="eastAsia"/>
          <w:sz w:val="22"/>
          <w:szCs w:val="22"/>
          <w:lang w:eastAsia="zh-CN"/>
        </w:rPr>
        <w:t xml:space="preserve">and would </w:t>
      </w:r>
      <w:r w:rsidRPr="0005591C">
        <w:rPr>
          <w:sz w:val="22"/>
          <w:szCs w:val="22"/>
        </w:rPr>
        <w:t>be beneficial to reduce implementation c</w:t>
      </w:r>
      <w:r w:rsidR="00804E43">
        <w:rPr>
          <w:sz w:val="22"/>
          <w:szCs w:val="22"/>
        </w:rPr>
        <w:t>omplexity and power consumption</w:t>
      </w:r>
      <w:r w:rsidR="00134E00" w:rsidRPr="00134E00">
        <w:rPr>
          <w:rFonts w:hint="eastAsia"/>
          <w:sz w:val="22"/>
          <w:szCs w:val="22"/>
          <w:lang w:eastAsia="zh-CN"/>
        </w:rPr>
        <w:t xml:space="preserve"> </w:t>
      </w:r>
      <w:r w:rsidR="00134E00">
        <w:rPr>
          <w:rFonts w:hint="eastAsia"/>
          <w:sz w:val="22"/>
          <w:szCs w:val="22"/>
          <w:lang w:eastAsia="zh-CN"/>
        </w:rPr>
        <w:t>compared with adopting 3 sequence</w:t>
      </w:r>
      <w:r w:rsidR="004C28E5">
        <w:rPr>
          <w:rFonts w:hint="eastAsia"/>
          <w:sz w:val="22"/>
          <w:szCs w:val="22"/>
          <w:lang w:eastAsia="zh-CN"/>
        </w:rPr>
        <w:t>s</w:t>
      </w:r>
      <w:r w:rsidR="008C0DB7" w:rsidRPr="008C0DB7">
        <w:rPr>
          <w:sz w:val="22"/>
          <w:szCs w:val="22"/>
        </w:rPr>
        <w:t>.</w:t>
      </w:r>
      <w:r w:rsidR="00674953">
        <w:rPr>
          <w:rFonts w:hint="eastAsia"/>
          <w:sz w:val="22"/>
          <w:szCs w:val="22"/>
          <w:lang w:eastAsia="zh-CN"/>
        </w:rPr>
        <w:t xml:space="preserve"> </w:t>
      </w:r>
      <w:r w:rsidR="008C0DB7">
        <w:rPr>
          <w:rFonts w:hint="eastAsia"/>
          <w:sz w:val="22"/>
          <w:szCs w:val="22"/>
        </w:rPr>
        <w:t>B</w:t>
      </w:r>
      <w:r w:rsidR="00145AB5">
        <w:rPr>
          <w:rFonts w:hint="eastAsia"/>
          <w:sz w:val="22"/>
          <w:szCs w:val="22"/>
        </w:rPr>
        <w:t xml:space="preserve">ut </w:t>
      </w:r>
      <w:r w:rsidR="008C0DB7">
        <w:rPr>
          <w:rFonts w:hint="eastAsia"/>
          <w:sz w:val="22"/>
          <w:szCs w:val="22"/>
        </w:rPr>
        <w:t xml:space="preserve">on the other hand, </w:t>
      </w:r>
      <w:r w:rsidR="00145AB5">
        <w:rPr>
          <w:rFonts w:hint="eastAsia"/>
          <w:sz w:val="22"/>
          <w:szCs w:val="22"/>
        </w:rPr>
        <w:t>there</w:t>
      </w:r>
      <w:r w:rsidR="00145AB5" w:rsidRPr="00145AB5">
        <w:rPr>
          <w:sz w:val="22"/>
          <w:szCs w:val="22"/>
        </w:rPr>
        <w:t xml:space="preserve"> may</w:t>
      </w:r>
      <w:r w:rsidR="00145AB5">
        <w:rPr>
          <w:rFonts w:hint="eastAsia"/>
          <w:sz w:val="22"/>
          <w:szCs w:val="22"/>
        </w:rPr>
        <w:t xml:space="preserve"> be some</w:t>
      </w:r>
      <w:r w:rsidR="00145AB5" w:rsidRPr="00145AB5">
        <w:rPr>
          <w:sz w:val="22"/>
          <w:szCs w:val="22"/>
        </w:rPr>
        <w:t xml:space="preserve"> adversely affect </w:t>
      </w:r>
      <w:r w:rsidR="00145AB5">
        <w:rPr>
          <w:rFonts w:hint="eastAsia"/>
          <w:sz w:val="22"/>
          <w:szCs w:val="22"/>
        </w:rPr>
        <w:t xml:space="preserve">for </w:t>
      </w:r>
      <w:r w:rsidR="00145AB5" w:rsidRPr="00145AB5">
        <w:rPr>
          <w:sz w:val="22"/>
          <w:szCs w:val="22"/>
        </w:rPr>
        <w:t>the sync</w:t>
      </w:r>
      <w:r w:rsidR="00145AB5">
        <w:rPr>
          <w:rFonts w:hint="eastAsia"/>
          <w:sz w:val="22"/>
          <w:szCs w:val="22"/>
        </w:rPr>
        <w:t>hronization</w:t>
      </w:r>
      <w:r w:rsidR="00910D98">
        <w:rPr>
          <w:sz w:val="22"/>
          <w:szCs w:val="22"/>
        </w:rPr>
        <w:t xml:space="preserve"> performance </w:t>
      </w:r>
      <w:r w:rsidR="008C0DB7">
        <w:rPr>
          <w:rFonts w:hint="eastAsia"/>
          <w:sz w:val="22"/>
          <w:szCs w:val="22"/>
        </w:rPr>
        <w:t>e.g.</w:t>
      </w:r>
      <w:r w:rsidR="00910D98">
        <w:rPr>
          <w:sz w:val="22"/>
          <w:szCs w:val="22"/>
        </w:rPr>
        <w:t xml:space="preserve"> SSS detection cannot </w:t>
      </w:r>
      <w:r w:rsidR="00910D98">
        <w:rPr>
          <w:rFonts w:hint="eastAsia"/>
          <w:sz w:val="22"/>
          <w:szCs w:val="22"/>
        </w:rPr>
        <w:t>use PSS as coherent detection.</w:t>
      </w:r>
    </w:p>
    <w:p w:rsidR="007E3AAE" w:rsidRPr="00630757" w:rsidRDefault="00674953" w:rsidP="000263B0">
      <w:pPr>
        <w:widowControl w:val="0"/>
        <w:autoSpaceDE w:val="0"/>
        <w:autoSpaceDN w:val="0"/>
        <w:adjustRightInd w:val="0"/>
        <w:jc w:val="both"/>
        <w:rPr>
          <w:rFonts w:eastAsiaTheme="minorEastAsia"/>
          <w:b/>
          <w:sz w:val="22"/>
          <w:szCs w:val="22"/>
          <w:lang w:eastAsia="zh-CN"/>
        </w:rPr>
      </w:pPr>
      <w:r w:rsidRPr="00630757">
        <w:rPr>
          <w:rFonts w:eastAsiaTheme="minorEastAsia" w:hint="eastAsia"/>
          <w:b/>
          <w:sz w:val="22"/>
          <w:szCs w:val="22"/>
          <w:lang w:eastAsia="zh-CN"/>
        </w:rPr>
        <w:t>Observation 1</w:t>
      </w:r>
      <w:r w:rsidRPr="00630757">
        <w:rPr>
          <w:rFonts w:eastAsiaTheme="minorEastAsia" w:hint="eastAsia"/>
          <w:b/>
          <w:sz w:val="22"/>
          <w:szCs w:val="22"/>
          <w:lang w:eastAsia="zh-CN"/>
        </w:rPr>
        <w:t>：</w:t>
      </w:r>
      <w:r w:rsidR="00034DA0" w:rsidRPr="00630757">
        <w:rPr>
          <w:rFonts w:eastAsiaTheme="minorEastAsia" w:hint="eastAsia"/>
          <w:b/>
          <w:sz w:val="22"/>
          <w:szCs w:val="22"/>
          <w:lang w:eastAsia="zh-CN"/>
        </w:rPr>
        <w:t>The detection performance of 1 NR-PSS sequence and 3 NR-PSS sequence is similar.</w:t>
      </w:r>
    </w:p>
    <w:p w:rsidR="00CC4DBE" w:rsidRDefault="00910D98" w:rsidP="000263B0">
      <w:pPr>
        <w:widowControl w:val="0"/>
        <w:autoSpaceDE w:val="0"/>
        <w:autoSpaceDN w:val="0"/>
        <w:adjustRightInd w:val="0"/>
        <w:jc w:val="both"/>
        <w:rPr>
          <w:rFonts w:eastAsiaTheme="minorEastAsia"/>
          <w:sz w:val="22"/>
          <w:lang w:val="en-US" w:eastAsia="zh-CN"/>
        </w:rPr>
      </w:pPr>
      <w:r w:rsidRPr="009958DA">
        <w:rPr>
          <w:rFonts w:hint="eastAsia"/>
          <w:b/>
          <w:sz w:val="22"/>
          <w:szCs w:val="22"/>
          <w:lang w:eastAsia="zh-CN"/>
        </w:rPr>
        <w:lastRenderedPageBreak/>
        <w:t>Proposal</w:t>
      </w:r>
      <w:r w:rsidR="009958DA" w:rsidRPr="009958DA">
        <w:rPr>
          <w:rFonts w:hint="eastAsia"/>
          <w:b/>
          <w:sz w:val="22"/>
          <w:szCs w:val="22"/>
          <w:lang w:eastAsia="zh-CN"/>
        </w:rPr>
        <w:t xml:space="preserve"> 1</w:t>
      </w:r>
      <w:r w:rsidRPr="009958DA">
        <w:rPr>
          <w:rFonts w:hint="eastAsia"/>
          <w:b/>
          <w:sz w:val="22"/>
          <w:szCs w:val="22"/>
          <w:lang w:eastAsia="zh-CN"/>
        </w:rPr>
        <w:t xml:space="preserve">: </w:t>
      </w:r>
      <w:r w:rsidR="009958DA" w:rsidRPr="009958DA">
        <w:rPr>
          <w:rFonts w:hint="eastAsia"/>
          <w:b/>
          <w:sz w:val="22"/>
          <w:szCs w:val="22"/>
          <w:lang w:eastAsia="zh-CN"/>
        </w:rPr>
        <w:t>To decide t</w:t>
      </w:r>
      <w:r w:rsidRPr="009958DA">
        <w:rPr>
          <w:rFonts w:hint="eastAsia"/>
          <w:b/>
          <w:sz w:val="22"/>
          <w:szCs w:val="22"/>
          <w:lang w:eastAsia="zh-CN"/>
        </w:rPr>
        <w:t>he number of NR-PSS need to consider the detection complexity of both PSS and SSS.</w:t>
      </w:r>
    </w:p>
    <w:p w:rsidR="00D9164C" w:rsidRDefault="00754C12" w:rsidP="002B29BF">
      <w:pPr>
        <w:pStyle w:val="1"/>
        <w:tabs>
          <w:tab w:val="left" w:pos="9781"/>
        </w:tabs>
        <w:ind w:right="-28"/>
        <w:jc w:val="both"/>
        <w:rPr>
          <w:lang w:eastAsia="zh-CN"/>
        </w:rPr>
      </w:pPr>
      <w:r>
        <w:rPr>
          <w:rFonts w:hint="eastAsia"/>
          <w:lang w:eastAsia="zh-CN"/>
        </w:rPr>
        <w:t>P</w:t>
      </w:r>
      <w:r w:rsidR="002B29BF">
        <w:rPr>
          <w:rFonts w:hint="eastAsia"/>
          <w:lang w:eastAsia="zh-CN"/>
        </w:rPr>
        <w:t>SS length and transmission bandwidth</w:t>
      </w:r>
    </w:p>
    <w:p w:rsidR="00754C12" w:rsidRDefault="00754C12" w:rsidP="00754C12">
      <w:pPr>
        <w:widowControl w:val="0"/>
        <w:autoSpaceDE w:val="0"/>
        <w:autoSpaceDN w:val="0"/>
        <w:adjustRightInd w:val="0"/>
        <w:jc w:val="both"/>
        <w:rPr>
          <w:sz w:val="22"/>
          <w:szCs w:val="22"/>
          <w:lang w:eastAsia="zh-CN"/>
        </w:rPr>
      </w:pPr>
      <w:r>
        <w:rPr>
          <w:rFonts w:hint="eastAsia"/>
          <w:sz w:val="22"/>
          <w:szCs w:val="22"/>
          <w:lang w:eastAsia="zh-CN"/>
        </w:rPr>
        <w:t>In LTE, the PSS is length of 62 frequency domain Zadoff-Chu sequence, and the transmission bandwidth of SS is 1.08 MHz with 15kHz subcarrier.</w:t>
      </w:r>
    </w:p>
    <w:p w:rsidR="009B4F23" w:rsidRDefault="00754C12" w:rsidP="00754C12">
      <w:pPr>
        <w:widowControl w:val="0"/>
        <w:autoSpaceDE w:val="0"/>
        <w:autoSpaceDN w:val="0"/>
        <w:adjustRightInd w:val="0"/>
        <w:jc w:val="both"/>
        <w:rPr>
          <w:sz w:val="22"/>
          <w:szCs w:val="22"/>
          <w:lang w:eastAsia="zh-CN"/>
        </w:rPr>
      </w:pPr>
      <w:r w:rsidRPr="00754C12">
        <w:rPr>
          <w:rFonts w:hint="eastAsia"/>
          <w:sz w:val="22"/>
          <w:szCs w:val="22"/>
          <w:lang w:eastAsia="zh-CN"/>
        </w:rPr>
        <w:t xml:space="preserve">In NR </w:t>
      </w:r>
      <w:r w:rsidRPr="00754C12">
        <w:rPr>
          <w:sz w:val="22"/>
          <w:szCs w:val="22"/>
          <w:lang w:eastAsia="zh-CN"/>
        </w:rPr>
        <w:t xml:space="preserve">higher frequency band is adopted, and </w:t>
      </w:r>
      <w:r w:rsidRPr="00754C12">
        <w:rPr>
          <w:rFonts w:hint="eastAsia"/>
          <w:sz w:val="22"/>
          <w:szCs w:val="22"/>
          <w:lang w:eastAsia="zh-CN"/>
        </w:rPr>
        <w:t xml:space="preserve">considering that </w:t>
      </w:r>
      <w:r w:rsidRPr="00754C12">
        <w:rPr>
          <w:sz w:val="22"/>
          <w:szCs w:val="22"/>
          <w:lang w:eastAsia="zh-CN"/>
        </w:rPr>
        <w:t xml:space="preserve">UE </w:t>
      </w:r>
      <w:r w:rsidRPr="00754C12">
        <w:rPr>
          <w:rFonts w:hint="eastAsia"/>
          <w:sz w:val="22"/>
          <w:szCs w:val="22"/>
          <w:lang w:eastAsia="zh-CN"/>
        </w:rPr>
        <w:t>may</w:t>
      </w:r>
      <w:r w:rsidRPr="00754C12">
        <w:rPr>
          <w:sz w:val="22"/>
          <w:szCs w:val="22"/>
          <w:lang w:eastAsia="zh-CN"/>
        </w:rPr>
        <w:t xml:space="preserve"> experience larger frequency offset</w:t>
      </w:r>
      <w:r w:rsidRPr="00754C12">
        <w:rPr>
          <w:rFonts w:hint="eastAsia"/>
          <w:sz w:val="22"/>
          <w:szCs w:val="22"/>
          <w:lang w:eastAsia="zh-CN"/>
        </w:rPr>
        <w:t xml:space="preserve">, 30kHz </w:t>
      </w:r>
      <w:r w:rsidR="00085DCD" w:rsidRPr="00754C12">
        <w:rPr>
          <w:rFonts w:hint="eastAsia"/>
          <w:sz w:val="22"/>
          <w:szCs w:val="22"/>
          <w:lang w:eastAsia="zh-CN"/>
        </w:rPr>
        <w:t>sub-carrier spacing</w:t>
      </w:r>
      <w:r w:rsidR="00085DCD">
        <w:rPr>
          <w:rFonts w:hint="eastAsia"/>
          <w:sz w:val="22"/>
          <w:szCs w:val="22"/>
          <w:lang w:eastAsia="zh-CN"/>
        </w:rPr>
        <w:t xml:space="preserve"> </w:t>
      </w:r>
      <w:r w:rsidR="009B4F23">
        <w:rPr>
          <w:rFonts w:hint="eastAsia"/>
          <w:sz w:val="22"/>
          <w:szCs w:val="22"/>
          <w:lang w:eastAsia="zh-CN"/>
        </w:rPr>
        <w:t xml:space="preserve">for below 6GHz and 120kHz </w:t>
      </w:r>
      <w:r w:rsidR="00085DCD" w:rsidRPr="00754C12">
        <w:rPr>
          <w:rFonts w:hint="eastAsia"/>
          <w:sz w:val="22"/>
          <w:szCs w:val="22"/>
          <w:lang w:eastAsia="zh-CN"/>
        </w:rPr>
        <w:t>sub-carrier spacing</w:t>
      </w:r>
      <w:r w:rsidR="00085DCD">
        <w:rPr>
          <w:rFonts w:hint="eastAsia"/>
          <w:sz w:val="22"/>
          <w:szCs w:val="22"/>
          <w:lang w:eastAsia="zh-CN"/>
        </w:rPr>
        <w:t xml:space="preserve"> </w:t>
      </w:r>
      <w:r w:rsidR="009B4F23">
        <w:rPr>
          <w:rFonts w:hint="eastAsia"/>
          <w:sz w:val="22"/>
          <w:szCs w:val="22"/>
          <w:lang w:eastAsia="zh-CN"/>
        </w:rPr>
        <w:t xml:space="preserve">for above 6GHz </w:t>
      </w:r>
      <w:r w:rsidRPr="00754C12">
        <w:rPr>
          <w:rFonts w:hint="eastAsia"/>
          <w:sz w:val="22"/>
          <w:szCs w:val="22"/>
          <w:lang w:eastAsia="zh-CN"/>
        </w:rPr>
        <w:t>can be introduced to make UE synchronization detection</w:t>
      </w:r>
      <w:r w:rsidRPr="00754C12">
        <w:rPr>
          <w:sz w:val="22"/>
          <w:szCs w:val="22"/>
          <w:lang w:eastAsia="zh-CN"/>
        </w:rPr>
        <w:t xml:space="preserve"> </w:t>
      </w:r>
      <w:r w:rsidRPr="00754C12">
        <w:rPr>
          <w:rFonts w:hint="eastAsia"/>
          <w:sz w:val="22"/>
          <w:szCs w:val="22"/>
          <w:lang w:eastAsia="zh-CN"/>
        </w:rPr>
        <w:t xml:space="preserve">more </w:t>
      </w:r>
      <w:r w:rsidRPr="00754C12">
        <w:rPr>
          <w:sz w:val="22"/>
          <w:szCs w:val="22"/>
          <w:lang w:eastAsia="zh-CN"/>
        </w:rPr>
        <w:t>robustness to frequency offset</w:t>
      </w:r>
      <w:r w:rsidR="009B4F23">
        <w:rPr>
          <w:rFonts w:hint="eastAsia"/>
          <w:sz w:val="22"/>
          <w:szCs w:val="22"/>
          <w:lang w:eastAsia="zh-CN"/>
        </w:rPr>
        <w:t xml:space="preserve">. </w:t>
      </w:r>
    </w:p>
    <w:p w:rsidR="009B4F23" w:rsidRDefault="009B4F23" w:rsidP="00754C12">
      <w:pPr>
        <w:widowControl w:val="0"/>
        <w:autoSpaceDE w:val="0"/>
        <w:autoSpaceDN w:val="0"/>
        <w:adjustRightInd w:val="0"/>
        <w:jc w:val="both"/>
        <w:rPr>
          <w:sz w:val="22"/>
          <w:szCs w:val="22"/>
          <w:lang w:eastAsia="zh-CN"/>
        </w:rPr>
      </w:pPr>
      <w:r>
        <w:rPr>
          <w:rFonts w:hint="eastAsia"/>
          <w:sz w:val="22"/>
          <w:szCs w:val="22"/>
          <w:lang w:eastAsia="zh-CN"/>
        </w:rPr>
        <w:t>Since multi-beam operation for initial access is supported in NR, it is important to enhance the detection performance of Synchronization signals, increasing the length of NR PSS to e.g. 127 is one way to get better synchronization detection performance.</w:t>
      </w:r>
    </w:p>
    <w:p w:rsidR="001F4A65" w:rsidRDefault="003B087D" w:rsidP="007A2707">
      <w:pPr>
        <w:widowControl w:val="0"/>
        <w:autoSpaceDE w:val="0"/>
        <w:autoSpaceDN w:val="0"/>
        <w:adjustRightInd w:val="0"/>
        <w:jc w:val="both"/>
        <w:rPr>
          <w:lang w:eastAsia="zh-CN"/>
        </w:rPr>
      </w:pPr>
      <w:r>
        <w:rPr>
          <w:rFonts w:hint="eastAsia"/>
          <w:sz w:val="22"/>
          <w:szCs w:val="22"/>
          <w:lang w:eastAsia="zh-CN"/>
        </w:rPr>
        <w:t>A</w:t>
      </w:r>
      <w:r w:rsidR="009B4F23">
        <w:rPr>
          <w:rFonts w:hint="eastAsia"/>
          <w:sz w:val="22"/>
          <w:szCs w:val="22"/>
          <w:lang w:eastAsia="zh-CN"/>
        </w:rPr>
        <w:t>t the same time, the system bandwidth of NR will be larger, then the transmission bandwidth of NR will also be larger, based on the subcarrier of SS introduced in NR and the proposed increased length of PSS, the transmission bandwidth of SS would be 4.32MHz for below 6GHz NR carrier, and 17.28MHz for above 6GHz NR carrier.</w:t>
      </w:r>
    </w:p>
    <w:p w:rsidR="007A2707" w:rsidRDefault="00086B04" w:rsidP="003B087D">
      <w:pPr>
        <w:widowControl w:val="0"/>
        <w:autoSpaceDE w:val="0"/>
        <w:autoSpaceDN w:val="0"/>
        <w:adjustRightInd w:val="0"/>
        <w:jc w:val="both"/>
        <w:rPr>
          <w:rFonts w:cs="+mn-cs"/>
          <w:color w:val="000000"/>
          <w:kern w:val="24"/>
          <w:sz w:val="48"/>
          <w:szCs w:val="48"/>
          <w:lang w:eastAsia="zh-CN"/>
        </w:rPr>
      </w:pPr>
      <w:r w:rsidRPr="007A2707">
        <w:rPr>
          <w:rFonts w:hint="eastAsia"/>
          <w:b/>
          <w:sz w:val="22"/>
          <w:szCs w:val="22"/>
          <w:lang w:eastAsia="zh-CN"/>
        </w:rPr>
        <w:t xml:space="preserve">Proposal 2: </w:t>
      </w:r>
      <w:r w:rsidR="003B087D" w:rsidRPr="007A2707">
        <w:rPr>
          <w:rFonts w:hint="eastAsia"/>
          <w:b/>
          <w:sz w:val="22"/>
          <w:szCs w:val="22"/>
          <w:lang w:eastAsia="zh-CN"/>
        </w:rPr>
        <w:t>T</w:t>
      </w:r>
      <w:r w:rsidR="003B087D" w:rsidRPr="007A2707">
        <w:rPr>
          <w:b/>
          <w:sz w:val="22"/>
          <w:szCs w:val="22"/>
          <w:lang w:eastAsia="zh-CN"/>
        </w:rPr>
        <w:t>he length of NR-SS longer than LTE, e.g.127</w:t>
      </w:r>
      <w:r w:rsidR="007A2707">
        <w:rPr>
          <w:rFonts w:hint="eastAsia"/>
          <w:b/>
          <w:sz w:val="22"/>
          <w:szCs w:val="22"/>
          <w:lang w:eastAsia="zh-CN"/>
        </w:rPr>
        <w:t xml:space="preserve"> can be supported</w:t>
      </w:r>
      <w:r w:rsidR="003B087D" w:rsidRPr="007A2707">
        <w:rPr>
          <w:b/>
          <w:sz w:val="22"/>
          <w:szCs w:val="22"/>
          <w:lang w:eastAsia="zh-CN"/>
        </w:rPr>
        <w:t>.</w:t>
      </w:r>
      <w:r w:rsidR="007A2707" w:rsidRPr="007A2707">
        <w:rPr>
          <w:rFonts w:cs="+mn-cs"/>
          <w:color w:val="000000"/>
          <w:kern w:val="24"/>
          <w:sz w:val="48"/>
          <w:szCs w:val="48"/>
        </w:rPr>
        <w:t xml:space="preserve"> </w:t>
      </w:r>
    </w:p>
    <w:p w:rsidR="007A2707" w:rsidRPr="007A2707" w:rsidRDefault="007A2707" w:rsidP="003B087D">
      <w:pPr>
        <w:widowControl w:val="0"/>
        <w:autoSpaceDE w:val="0"/>
        <w:autoSpaceDN w:val="0"/>
        <w:adjustRightInd w:val="0"/>
        <w:jc w:val="both"/>
        <w:rPr>
          <w:b/>
          <w:sz w:val="22"/>
          <w:szCs w:val="22"/>
          <w:lang w:eastAsia="zh-CN"/>
        </w:rPr>
      </w:pPr>
      <w:r w:rsidRPr="007A2707">
        <w:rPr>
          <w:rFonts w:hint="eastAsia"/>
          <w:b/>
          <w:sz w:val="22"/>
          <w:szCs w:val="22"/>
          <w:lang w:eastAsia="zh-CN"/>
        </w:rPr>
        <w:t>Proposal 3:</w:t>
      </w:r>
      <w:r>
        <w:rPr>
          <w:rFonts w:hint="eastAsia"/>
          <w:b/>
          <w:sz w:val="22"/>
          <w:szCs w:val="22"/>
          <w:lang w:eastAsia="zh-CN"/>
        </w:rPr>
        <w:t>T</w:t>
      </w:r>
      <w:r w:rsidRPr="007A2707">
        <w:rPr>
          <w:b/>
          <w:sz w:val="22"/>
          <w:szCs w:val="22"/>
          <w:lang w:eastAsia="zh-CN"/>
        </w:rPr>
        <w:t>he subcarrier</w:t>
      </w:r>
      <w:r>
        <w:rPr>
          <w:rFonts w:hint="eastAsia"/>
          <w:b/>
          <w:sz w:val="22"/>
          <w:szCs w:val="22"/>
          <w:lang w:eastAsia="zh-CN"/>
        </w:rPr>
        <w:t xml:space="preserve"> and</w:t>
      </w:r>
      <w:r w:rsidRPr="007A2707">
        <w:rPr>
          <w:b/>
          <w:sz w:val="22"/>
          <w:szCs w:val="22"/>
          <w:lang w:eastAsia="zh-CN"/>
        </w:rPr>
        <w:t xml:space="preserve"> transmission bandwidth of NR-SS </w:t>
      </w:r>
      <w:r>
        <w:rPr>
          <w:rFonts w:hint="eastAsia"/>
          <w:b/>
          <w:sz w:val="22"/>
          <w:szCs w:val="22"/>
          <w:lang w:eastAsia="zh-CN"/>
        </w:rPr>
        <w:t>can be</w:t>
      </w:r>
      <w:r w:rsidRPr="007A2707">
        <w:rPr>
          <w:b/>
          <w:sz w:val="22"/>
          <w:szCs w:val="22"/>
          <w:lang w:eastAsia="zh-CN"/>
        </w:rPr>
        <w:t xml:space="preserve"> </w:t>
      </w:r>
      <w:r>
        <w:rPr>
          <w:rFonts w:hint="eastAsia"/>
          <w:b/>
          <w:sz w:val="22"/>
          <w:szCs w:val="22"/>
          <w:lang w:eastAsia="zh-CN"/>
        </w:rPr>
        <w:t>30kHz/</w:t>
      </w:r>
      <w:r w:rsidRPr="007A2707">
        <w:rPr>
          <w:b/>
          <w:sz w:val="22"/>
          <w:szCs w:val="22"/>
          <w:lang w:eastAsia="zh-CN"/>
        </w:rPr>
        <w:t>4.32MHz</w:t>
      </w:r>
      <w:r>
        <w:rPr>
          <w:rFonts w:hint="eastAsia"/>
          <w:b/>
          <w:sz w:val="22"/>
          <w:szCs w:val="22"/>
          <w:lang w:eastAsia="zh-CN"/>
        </w:rPr>
        <w:t xml:space="preserve"> for NR ca</w:t>
      </w:r>
      <w:r w:rsidRPr="007A2707">
        <w:rPr>
          <w:b/>
          <w:sz w:val="22"/>
          <w:szCs w:val="22"/>
          <w:lang w:eastAsia="zh-CN"/>
        </w:rPr>
        <w:t xml:space="preserve">rrier below 6GHz, </w:t>
      </w:r>
      <w:r>
        <w:rPr>
          <w:rFonts w:hint="eastAsia"/>
          <w:b/>
          <w:sz w:val="22"/>
          <w:szCs w:val="22"/>
          <w:lang w:eastAsia="zh-CN"/>
        </w:rPr>
        <w:t>and 120kHz/</w:t>
      </w:r>
      <w:r w:rsidRPr="007A2707">
        <w:rPr>
          <w:b/>
          <w:sz w:val="22"/>
          <w:szCs w:val="22"/>
          <w:lang w:eastAsia="zh-CN"/>
        </w:rPr>
        <w:t>17.28MHz for NR carrier above 6 GHz</w:t>
      </w:r>
      <w:r>
        <w:rPr>
          <w:rFonts w:hint="eastAsia"/>
          <w:b/>
          <w:sz w:val="22"/>
          <w:szCs w:val="22"/>
          <w:lang w:eastAsia="zh-CN"/>
        </w:rPr>
        <w:t>.</w:t>
      </w:r>
    </w:p>
    <w:p w:rsidR="003A73FF" w:rsidRDefault="00C4278F" w:rsidP="003A73FF">
      <w:pPr>
        <w:pStyle w:val="1"/>
        <w:tabs>
          <w:tab w:val="left" w:pos="9781"/>
        </w:tabs>
        <w:ind w:right="-28"/>
        <w:jc w:val="both"/>
        <w:rPr>
          <w:lang w:eastAsia="zh-CN"/>
        </w:rPr>
      </w:pPr>
      <w:r>
        <w:rPr>
          <w:rFonts w:hint="eastAsia"/>
          <w:lang w:eastAsia="zh-CN"/>
        </w:rPr>
        <w:t>NR-P</w:t>
      </w:r>
      <w:r w:rsidR="002B29BF">
        <w:rPr>
          <w:rFonts w:hint="eastAsia"/>
          <w:lang w:eastAsia="zh-CN"/>
        </w:rPr>
        <w:t>SS sequence design</w:t>
      </w:r>
    </w:p>
    <w:p w:rsidR="002B29BF" w:rsidRPr="00613B9C" w:rsidRDefault="009B4F23" w:rsidP="002B29BF">
      <w:pPr>
        <w:rPr>
          <w:sz w:val="22"/>
          <w:szCs w:val="22"/>
          <w:lang w:eastAsia="zh-CN"/>
        </w:rPr>
      </w:pPr>
      <w:r w:rsidRPr="00613B9C">
        <w:rPr>
          <w:rFonts w:hint="eastAsia"/>
          <w:sz w:val="22"/>
          <w:szCs w:val="22"/>
          <w:lang w:eastAsia="zh-CN"/>
        </w:rPr>
        <w:t>In LTE, Zadoff-Chu sequence and m sequence are use</w:t>
      </w:r>
      <w:r w:rsidR="003B36B6" w:rsidRPr="00613B9C">
        <w:rPr>
          <w:rFonts w:hint="eastAsia"/>
          <w:sz w:val="22"/>
          <w:szCs w:val="22"/>
          <w:lang w:eastAsia="zh-CN"/>
        </w:rPr>
        <w:t xml:space="preserve">d for PSS and SSS respectively. Zadoff-chu sequence is agreed as the baseline sequence for NR-PSS. There are still many methods to produce Zadoff-chu sequence, some examples are shown </w:t>
      </w:r>
      <w:r w:rsidR="00613FEA" w:rsidRPr="00613B9C">
        <w:rPr>
          <w:rFonts w:hint="eastAsia"/>
          <w:sz w:val="22"/>
          <w:szCs w:val="22"/>
          <w:lang w:eastAsia="zh-CN"/>
        </w:rPr>
        <w:t>below:</w:t>
      </w:r>
    </w:p>
    <w:p w:rsidR="009818E3" w:rsidRPr="00613B9C" w:rsidRDefault="00670233" w:rsidP="009818E3">
      <w:pPr>
        <w:rPr>
          <w:rFonts w:eastAsiaTheme="minorEastAsia"/>
          <w:bCs/>
          <w:sz w:val="22"/>
          <w:szCs w:val="22"/>
          <w:lang w:eastAsia="zh-CN"/>
        </w:rPr>
      </w:pPr>
      <w:r w:rsidRPr="00613B9C">
        <w:rPr>
          <w:rFonts w:hint="eastAsia"/>
          <w:sz w:val="22"/>
          <w:szCs w:val="22"/>
          <w:lang w:eastAsia="zh-CN"/>
        </w:rPr>
        <w:t xml:space="preserve">Option </w:t>
      </w:r>
      <w:r w:rsidR="00613FEA" w:rsidRPr="00613B9C">
        <w:rPr>
          <w:rFonts w:hint="eastAsia"/>
          <w:sz w:val="22"/>
          <w:szCs w:val="22"/>
          <w:lang w:eastAsia="zh-CN"/>
        </w:rPr>
        <w:t>1.</w:t>
      </w:r>
      <w:r w:rsidR="00613FEA" w:rsidRPr="00613B9C">
        <w:rPr>
          <w:rFonts w:eastAsia="Malgun Gothic"/>
          <w:bCs/>
          <w:sz w:val="22"/>
          <w:szCs w:val="22"/>
          <w:lang w:eastAsia="ko-KR"/>
        </w:rPr>
        <w:t xml:space="preserve"> Concatenated ZC sequence </w:t>
      </w:r>
      <w:r w:rsidR="007F6049" w:rsidRPr="00613B9C">
        <w:rPr>
          <w:rFonts w:eastAsiaTheme="minorEastAsia" w:hint="eastAsia"/>
          <w:bCs/>
          <w:sz w:val="22"/>
          <w:szCs w:val="22"/>
          <w:lang w:eastAsia="zh-CN"/>
        </w:rPr>
        <w:t xml:space="preserve">with the same length of LTE </w:t>
      </w:r>
      <w:r w:rsidR="00613FEA" w:rsidRPr="00613B9C">
        <w:rPr>
          <w:rFonts w:eastAsia="Malgun Gothic"/>
          <w:bCs/>
          <w:sz w:val="22"/>
          <w:szCs w:val="22"/>
          <w:lang w:eastAsia="ko-KR"/>
        </w:rPr>
        <w:t>in f</w:t>
      </w:r>
      <w:r w:rsidR="00613FEA" w:rsidRPr="00613B9C">
        <w:rPr>
          <w:rFonts w:eastAsia="Malgun Gothic" w:hint="eastAsia"/>
          <w:bCs/>
          <w:sz w:val="22"/>
          <w:szCs w:val="22"/>
          <w:lang w:eastAsia="ko-KR"/>
        </w:rPr>
        <w:t xml:space="preserve">requency </w:t>
      </w:r>
      <w:r w:rsidR="00613FEA" w:rsidRPr="00613B9C">
        <w:rPr>
          <w:rFonts w:eastAsia="Malgun Gothic"/>
          <w:bCs/>
          <w:sz w:val="22"/>
          <w:szCs w:val="22"/>
          <w:lang w:eastAsia="ko-KR"/>
        </w:rPr>
        <w:t>domain</w:t>
      </w:r>
      <w:r w:rsidR="009818E3" w:rsidRPr="00613B9C">
        <w:rPr>
          <w:rFonts w:eastAsiaTheme="minorEastAsia" w:hint="eastAsia"/>
          <w:bCs/>
          <w:sz w:val="22"/>
          <w:szCs w:val="22"/>
          <w:lang w:eastAsia="zh-CN"/>
        </w:rPr>
        <w:t>, for example, f</w:t>
      </w:r>
      <w:r w:rsidR="009818E3" w:rsidRPr="00613B9C">
        <w:rPr>
          <w:sz w:val="22"/>
          <w:szCs w:val="22"/>
        </w:rPr>
        <w:t xml:space="preserve">requency domain Zadoff-Chu sequence according to </w:t>
      </w:r>
    </w:p>
    <w:p w:rsidR="009818E3" w:rsidRPr="00613B9C" w:rsidRDefault="009818E3" w:rsidP="009818E3">
      <w:pPr>
        <w:spacing w:after="0"/>
        <w:ind w:firstLine="180"/>
        <w:jc w:val="center"/>
        <w:rPr>
          <w:sz w:val="22"/>
          <w:szCs w:val="22"/>
        </w:rPr>
      </w:pPr>
      <w:r w:rsidRPr="00613B9C">
        <w:rPr>
          <w:position w:val="-12"/>
          <w:sz w:val="22"/>
          <w:szCs w:val="22"/>
        </w:rPr>
        <w:object w:dxaOrig="37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35pt;height:21.45pt" o:ole="">
            <v:imagedata r:id="rId10" o:title=""/>
          </v:shape>
          <o:OLEObject Type="Embed" ProgID="Equation.3" ShapeID="_x0000_i1025" DrawAspect="Content" ObjectID="_1552220683" r:id="rId11"/>
        </w:object>
      </w:r>
    </w:p>
    <w:p w:rsidR="009818E3" w:rsidRPr="00613B9C" w:rsidRDefault="009818E3" w:rsidP="009818E3">
      <w:pPr>
        <w:rPr>
          <w:rFonts w:eastAsiaTheme="minorEastAsia"/>
          <w:bCs/>
          <w:sz w:val="22"/>
          <w:szCs w:val="22"/>
          <w:lang w:eastAsia="zh-CN"/>
        </w:rPr>
      </w:pPr>
      <w:r w:rsidRPr="00613B9C">
        <w:rPr>
          <w:sz w:val="22"/>
          <w:szCs w:val="22"/>
        </w:rPr>
        <w:t xml:space="preserve">where the Zadoff-Chu root sequence index </w:t>
      </w:r>
      <w:r w:rsidRPr="00613B9C">
        <w:rPr>
          <w:position w:val="-6"/>
          <w:sz w:val="22"/>
          <w:szCs w:val="22"/>
        </w:rPr>
        <w:object w:dxaOrig="180" w:dyaOrig="200">
          <v:shape id="_x0000_i1026" type="#_x0000_t75" style="width:8.05pt;height:11.05pt" o:ole="">
            <v:imagedata r:id="rId12" o:title=""/>
          </v:shape>
          <o:OLEObject Type="Embed" ProgID="Equation.3" ShapeID="_x0000_i1026" DrawAspect="Content" ObjectID="_1552220684" r:id="rId13"/>
        </w:object>
      </w:r>
      <w:r w:rsidRPr="00613B9C">
        <w:rPr>
          <w:sz w:val="22"/>
          <w:szCs w:val="22"/>
        </w:rPr>
        <w:t>is selected as 29.</w:t>
      </w:r>
    </w:p>
    <w:p w:rsidR="009818E3" w:rsidRPr="005944E2" w:rsidRDefault="00670233" w:rsidP="009818E3">
      <w:pPr>
        <w:spacing w:after="0"/>
        <w:rPr>
          <w:sz w:val="22"/>
          <w:szCs w:val="22"/>
        </w:rPr>
      </w:pPr>
      <w:r w:rsidRPr="005944E2">
        <w:rPr>
          <w:rFonts w:eastAsiaTheme="minorEastAsia" w:hint="eastAsia"/>
          <w:bCs/>
          <w:sz w:val="22"/>
          <w:szCs w:val="22"/>
          <w:lang w:eastAsia="zh-CN"/>
        </w:rPr>
        <w:t xml:space="preserve">Option </w:t>
      </w:r>
      <w:r w:rsidR="00613FEA" w:rsidRPr="005944E2">
        <w:rPr>
          <w:rFonts w:eastAsiaTheme="minorEastAsia" w:hint="eastAsia"/>
          <w:bCs/>
          <w:sz w:val="22"/>
          <w:szCs w:val="22"/>
          <w:lang w:eastAsia="zh-CN"/>
        </w:rPr>
        <w:t>2.</w:t>
      </w:r>
      <w:r w:rsidR="007F6049" w:rsidRPr="005944E2">
        <w:rPr>
          <w:rFonts w:eastAsia="Malgun Gothic"/>
          <w:bCs/>
          <w:sz w:val="22"/>
          <w:szCs w:val="22"/>
          <w:lang w:eastAsia="ko-KR"/>
        </w:rPr>
        <w:t xml:space="preserve"> Concatenated ZC sequence </w:t>
      </w:r>
      <w:r w:rsidR="007F6049" w:rsidRPr="005944E2">
        <w:rPr>
          <w:rFonts w:eastAsiaTheme="minorEastAsia" w:hint="eastAsia"/>
          <w:bCs/>
          <w:sz w:val="22"/>
          <w:szCs w:val="22"/>
          <w:lang w:eastAsia="zh-CN"/>
        </w:rPr>
        <w:t xml:space="preserve">with the same length of LTE </w:t>
      </w:r>
      <w:r w:rsidR="007F6049" w:rsidRPr="005944E2">
        <w:rPr>
          <w:rFonts w:eastAsia="Malgun Gothic"/>
          <w:bCs/>
          <w:sz w:val="22"/>
          <w:szCs w:val="22"/>
          <w:lang w:eastAsia="ko-KR"/>
        </w:rPr>
        <w:t>in time domain</w:t>
      </w:r>
      <w:r w:rsidR="009818E3" w:rsidRPr="005944E2">
        <w:rPr>
          <w:rFonts w:eastAsiaTheme="minorEastAsia" w:hint="eastAsia"/>
          <w:bCs/>
          <w:sz w:val="22"/>
          <w:szCs w:val="22"/>
          <w:lang w:eastAsia="zh-CN"/>
        </w:rPr>
        <w:t xml:space="preserve">, for example, </w:t>
      </w:r>
      <w:r w:rsidR="009818E3" w:rsidRPr="005944E2">
        <w:rPr>
          <w:sz w:val="22"/>
          <w:szCs w:val="22"/>
        </w:rPr>
        <w:t xml:space="preserve">Frequency domain Zadoff-Chu sequence </w:t>
      </w:r>
      <w:r w:rsidR="009818E3" w:rsidRPr="005944E2">
        <w:rPr>
          <w:rFonts w:hint="eastAsia"/>
          <w:sz w:val="22"/>
          <w:szCs w:val="22"/>
          <w:lang w:eastAsia="zh-CN"/>
        </w:rPr>
        <w:t xml:space="preserve">is generated </w:t>
      </w:r>
      <w:r w:rsidR="009818E3" w:rsidRPr="005944E2">
        <w:rPr>
          <w:sz w:val="22"/>
          <w:szCs w:val="22"/>
        </w:rPr>
        <w:t xml:space="preserve">according to </w:t>
      </w:r>
    </w:p>
    <w:p w:rsidR="009818E3" w:rsidRPr="005944E2" w:rsidRDefault="009D6FDD" w:rsidP="00DE6254">
      <w:pPr>
        <w:spacing w:after="0"/>
        <w:ind w:firstLine="180"/>
        <w:jc w:val="center"/>
        <w:rPr>
          <w:sz w:val="22"/>
          <w:szCs w:val="22"/>
        </w:rPr>
      </w:pPr>
      <w:r w:rsidRPr="005944E2">
        <w:rPr>
          <w:position w:val="-46"/>
          <w:sz w:val="22"/>
          <w:szCs w:val="22"/>
        </w:rPr>
        <w:object w:dxaOrig="3720" w:dyaOrig="1040">
          <v:shape id="_x0000_i1027" type="#_x0000_t75" style="width:170.45pt;height:48.55pt" o:ole="">
            <v:imagedata r:id="rId14" o:title=""/>
          </v:shape>
          <o:OLEObject Type="Embed" ProgID="Equation.3" ShapeID="_x0000_i1027" DrawAspect="Content" ObjectID="_1552220685" r:id="rId15"/>
        </w:object>
      </w:r>
    </w:p>
    <w:p w:rsidR="00613FEA" w:rsidRPr="009840C6" w:rsidRDefault="009818E3" w:rsidP="00DE6254">
      <w:pPr>
        <w:spacing w:after="0"/>
        <w:rPr>
          <w:rFonts w:eastAsia="Malgun Gothic"/>
          <w:color w:val="000000"/>
          <w:sz w:val="22"/>
          <w:szCs w:val="22"/>
          <w:lang w:eastAsia="zh-CN"/>
        </w:rPr>
      </w:pPr>
      <w:r w:rsidRPr="009840C6">
        <w:rPr>
          <w:sz w:val="22"/>
          <w:szCs w:val="22"/>
        </w:rPr>
        <w:t xml:space="preserve">where the Zadoff-Chu root sequence index </w:t>
      </w:r>
      <w:r w:rsidRPr="009840C6">
        <w:rPr>
          <w:position w:val="-6"/>
          <w:sz w:val="22"/>
          <w:szCs w:val="22"/>
        </w:rPr>
        <w:object w:dxaOrig="180" w:dyaOrig="200">
          <v:shape id="_x0000_i1028" type="#_x0000_t75" style="width:9.4pt;height:11.05pt" o:ole="">
            <v:imagedata r:id="rId12" o:title=""/>
          </v:shape>
          <o:OLEObject Type="Embed" ProgID="Equation.3" ShapeID="_x0000_i1028" DrawAspect="Content" ObjectID="_1552220686" r:id="rId16"/>
        </w:object>
      </w:r>
      <w:r w:rsidRPr="009840C6">
        <w:rPr>
          <w:sz w:val="22"/>
          <w:szCs w:val="22"/>
        </w:rPr>
        <w:t>is {16, 22, 47}</w:t>
      </w:r>
      <w:r w:rsidR="00DE6254" w:rsidRPr="009840C6">
        <w:rPr>
          <w:rFonts w:hint="eastAsia"/>
          <w:sz w:val="22"/>
          <w:szCs w:val="22"/>
          <w:lang w:eastAsia="zh-CN"/>
        </w:rPr>
        <w:t xml:space="preserve">, the resource elements are </w:t>
      </w:r>
      <w:r w:rsidRPr="009840C6">
        <w:rPr>
          <w:rFonts w:eastAsia="Malgun Gothic"/>
          <w:color w:val="000000"/>
          <w:sz w:val="22"/>
          <w:szCs w:val="22"/>
        </w:rPr>
        <w:t xml:space="preserve">symmetrically </w:t>
      </w:r>
      <w:r w:rsidR="00DE6254" w:rsidRPr="009840C6">
        <w:rPr>
          <w:rFonts w:eastAsiaTheme="minorEastAsia" w:hint="eastAsia"/>
          <w:color w:val="000000"/>
          <w:sz w:val="22"/>
          <w:szCs w:val="22"/>
          <w:lang w:eastAsia="zh-CN"/>
        </w:rPr>
        <w:t xml:space="preserve">mapped </w:t>
      </w:r>
      <w:r w:rsidRPr="009840C6">
        <w:rPr>
          <w:rFonts w:eastAsia="Malgun Gothic"/>
          <w:color w:val="000000"/>
          <w:sz w:val="22"/>
          <w:szCs w:val="22"/>
        </w:rPr>
        <w:t>around a synchronization signal center frequency, on every even numbered subcarrier.</w:t>
      </w:r>
    </w:p>
    <w:p w:rsidR="00D16043" w:rsidRPr="009840C6" w:rsidRDefault="00670233" w:rsidP="00D16043">
      <w:pPr>
        <w:rPr>
          <w:sz w:val="22"/>
          <w:szCs w:val="22"/>
        </w:rPr>
      </w:pPr>
      <w:r w:rsidRPr="009840C6">
        <w:rPr>
          <w:rFonts w:eastAsiaTheme="minorEastAsia" w:hint="eastAsia"/>
          <w:bCs/>
          <w:sz w:val="22"/>
          <w:szCs w:val="22"/>
          <w:lang w:eastAsia="zh-CN"/>
        </w:rPr>
        <w:t xml:space="preserve">Option </w:t>
      </w:r>
      <w:r w:rsidR="00557810" w:rsidRPr="009840C6">
        <w:rPr>
          <w:rFonts w:eastAsiaTheme="minorEastAsia" w:hint="eastAsia"/>
          <w:bCs/>
          <w:sz w:val="22"/>
          <w:szCs w:val="22"/>
          <w:lang w:eastAsia="zh-CN"/>
        </w:rPr>
        <w:t>3.O</w:t>
      </w:r>
      <w:r w:rsidR="007F6049" w:rsidRPr="009840C6">
        <w:rPr>
          <w:rFonts w:eastAsiaTheme="minorEastAsia" w:hint="eastAsia"/>
          <w:bCs/>
          <w:sz w:val="22"/>
          <w:szCs w:val="22"/>
          <w:lang w:eastAsia="zh-CN"/>
        </w:rPr>
        <w:t>ne new longer ZC sequence</w:t>
      </w:r>
      <w:r w:rsidR="00557810" w:rsidRPr="009840C6">
        <w:rPr>
          <w:rFonts w:eastAsiaTheme="minorEastAsia" w:hint="eastAsia"/>
          <w:bCs/>
          <w:sz w:val="22"/>
          <w:szCs w:val="22"/>
          <w:lang w:eastAsia="zh-CN"/>
        </w:rPr>
        <w:t xml:space="preserve">, for example, </w:t>
      </w:r>
      <w:r w:rsidR="00D16043" w:rsidRPr="009840C6">
        <w:rPr>
          <w:sz w:val="22"/>
          <w:szCs w:val="22"/>
        </w:rPr>
        <w:t xml:space="preserve">The sequence </w:t>
      </w:r>
      <w:r w:rsidR="00D16043" w:rsidRPr="009840C6">
        <w:rPr>
          <w:position w:val="-10"/>
          <w:sz w:val="22"/>
          <w:szCs w:val="22"/>
        </w:rPr>
        <w:object w:dxaOrig="440" w:dyaOrig="279">
          <v:shape id="_x0000_i1029" type="#_x0000_t75" style="width:17.75pt;height:11.7pt" o:ole="">
            <v:imagedata r:id="rId17" o:title=""/>
          </v:shape>
          <o:OLEObject Type="Embed" ProgID="Equation.3" ShapeID="_x0000_i1029" DrawAspect="Content" ObjectID="_1552220687" r:id="rId18"/>
        </w:object>
      </w:r>
      <w:r w:rsidR="00D16043" w:rsidRPr="009840C6">
        <w:rPr>
          <w:sz w:val="22"/>
          <w:szCs w:val="22"/>
        </w:rPr>
        <w:t xml:space="preserve"> used for the primary synchronization signal is generated from a frequency-domain Zadoff-Chu sequence according to</w:t>
      </w:r>
    </w:p>
    <w:p w:rsidR="00D16043" w:rsidRPr="009840C6" w:rsidRDefault="009D6FDD" w:rsidP="00D16043">
      <w:pPr>
        <w:pStyle w:val="EQ"/>
        <w:ind w:left="1200" w:hanging="400"/>
        <w:jc w:val="center"/>
        <w:rPr>
          <w:sz w:val="22"/>
          <w:szCs w:val="22"/>
        </w:rPr>
      </w:pPr>
      <w:r w:rsidRPr="009840C6">
        <w:rPr>
          <w:position w:val="-12"/>
          <w:sz w:val="22"/>
          <w:szCs w:val="22"/>
        </w:rPr>
        <w:object w:dxaOrig="3159" w:dyaOrig="540">
          <v:shape id="_x0000_i1030" type="#_x0000_t75" style="width:133.95pt;height:22.75pt" o:ole="">
            <v:imagedata r:id="rId19" o:title=""/>
          </v:shape>
          <o:OLEObject Type="Embed" ProgID="Equation.3" ShapeID="_x0000_i1030" DrawAspect="Content" ObjectID="_1552220688" r:id="rId20"/>
        </w:object>
      </w:r>
    </w:p>
    <w:p w:rsidR="007F6049" w:rsidRPr="009840C6" w:rsidRDefault="00D16043" w:rsidP="00D16043">
      <w:pPr>
        <w:rPr>
          <w:rFonts w:eastAsiaTheme="minorEastAsia"/>
          <w:bCs/>
          <w:sz w:val="22"/>
          <w:szCs w:val="22"/>
          <w:lang w:eastAsia="zh-CN"/>
        </w:rPr>
      </w:pPr>
      <w:r w:rsidRPr="009840C6">
        <w:rPr>
          <w:sz w:val="22"/>
          <w:szCs w:val="22"/>
        </w:rPr>
        <w:t xml:space="preserve">where the Zadoff-Chu root sequence index </w:t>
      </w:r>
      <w:r w:rsidRPr="009840C6">
        <w:rPr>
          <w:position w:val="-6"/>
          <w:sz w:val="22"/>
          <w:szCs w:val="22"/>
        </w:rPr>
        <w:object w:dxaOrig="180" w:dyaOrig="200">
          <v:shape id="_x0000_i1031" type="#_x0000_t75" style="width:11.7pt;height:11.7pt" o:ole="">
            <v:imagedata r:id="rId12" o:title=""/>
          </v:shape>
          <o:OLEObject Type="Embed" ProgID="Equation.3" ShapeID="_x0000_i1031" DrawAspect="Content" ObjectID="_1552220689" r:id="rId21"/>
        </w:object>
      </w:r>
      <w:r w:rsidRPr="009840C6">
        <w:rPr>
          <w:sz w:val="22"/>
          <w:szCs w:val="22"/>
        </w:rPr>
        <w:t xml:space="preserve"> is {42, 44, 85}.</w:t>
      </w:r>
    </w:p>
    <w:p w:rsidR="007F6049" w:rsidRPr="009840C6" w:rsidRDefault="00C4278F" w:rsidP="002B29BF">
      <w:pPr>
        <w:rPr>
          <w:rFonts w:eastAsiaTheme="minorEastAsia" w:hint="eastAsia"/>
          <w:sz w:val="22"/>
          <w:szCs w:val="22"/>
          <w:lang w:eastAsia="zh-CN"/>
        </w:rPr>
      </w:pPr>
      <w:r w:rsidRPr="009840C6">
        <w:rPr>
          <w:rFonts w:eastAsiaTheme="minorEastAsia" w:hint="eastAsia"/>
          <w:sz w:val="22"/>
          <w:szCs w:val="22"/>
          <w:lang w:eastAsia="zh-CN"/>
        </w:rPr>
        <w:t>We give our initial evaluation of these three PSS design,</w:t>
      </w:r>
      <w:r w:rsidR="009818E3" w:rsidRPr="009840C6">
        <w:rPr>
          <w:rFonts w:eastAsiaTheme="minorEastAsia" w:hint="eastAsia"/>
          <w:sz w:val="22"/>
          <w:szCs w:val="22"/>
          <w:lang w:eastAsia="zh-CN"/>
        </w:rPr>
        <w:t xml:space="preserve"> firstly we give our analysis of PAPR</w:t>
      </w:r>
      <w:r w:rsidR="00670233" w:rsidRPr="009840C6">
        <w:rPr>
          <w:rFonts w:eastAsiaTheme="minorEastAsia" w:hint="eastAsia"/>
          <w:sz w:val="22"/>
          <w:szCs w:val="22"/>
          <w:lang w:eastAsia="zh-CN"/>
        </w:rPr>
        <w:t xml:space="preserve"> of these three </w:t>
      </w:r>
      <w:r w:rsidR="000E7DD9" w:rsidRPr="009840C6">
        <w:rPr>
          <w:rFonts w:eastAsiaTheme="minorEastAsia" w:hint="eastAsia"/>
          <w:sz w:val="22"/>
          <w:szCs w:val="22"/>
          <w:lang w:eastAsia="zh-CN"/>
        </w:rPr>
        <w:t>options.</w:t>
      </w:r>
    </w:p>
    <w:p w:rsidR="005944E2" w:rsidRDefault="005944E2" w:rsidP="002B29BF">
      <w:pPr>
        <w:rPr>
          <w:rFonts w:eastAsiaTheme="minorEastAsia" w:hint="eastAsia"/>
          <w:sz w:val="22"/>
          <w:szCs w:val="22"/>
          <w:lang w:eastAsia="zh-CN"/>
        </w:rPr>
      </w:pPr>
    </w:p>
    <w:p w:rsidR="005944E2" w:rsidRDefault="005944E2" w:rsidP="002B29BF">
      <w:pPr>
        <w:rPr>
          <w:rFonts w:eastAsiaTheme="minorEastAsia" w:hint="eastAsia"/>
          <w:sz w:val="22"/>
          <w:szCs w:val="22"/>
          <w:lang w:eastAsia="zh-CN"/>
        </w:rPr>
      </w:pPr>
    </w:p>
    <w:p w:rsidR="005944E2" w:rsidRPr="004C3858" w:rsidRDefault="005944E2" w:rsidP="002B29BF">
      <w:pPr>
        <w:rPr>
          <w:rFonts w:eastAsiaTheme="minorEastAsia"/>
          <w:sz w:val="22"/>
          <w:szCs w:val="22"/>
          <w:lang w:eastAsia="zh-CN"/>
        </w:rPr>
      </w:pPr>
    </w:p>
    <w:p w:rsidR="00950873" w:rsidRDefault="00FA6729" w:rsidP="00FA6729">
      <w:pPr>
        <w:jc w:val="center"/>
        <w:rPr>
          <w:rFonts w:eastAsiaTheme="minorEastAsia"/>
          <w:lang w:eastAsia="zh-CN"/>
        </w:rPr>
      </w:pPr>
      <w:r>
        <w:rPr>
          <w:rFonts w:eastAsiaTheme="minorEastAsia" w:hint="eastAsia"/>
          <w:lang w:eastAsia="zh-CN"/>
        </w:rPr>
        <w:lastRenderedPageBreak/>
        <w:t>T</w:t>
      </w:r>
      <w:r w:rsidR="00950873">
        <w:rPr>
          <w:rFonts w:eastAsiaTheme="minorEastAsia" w:hint="eastAsia"/>
          <w:lang w:eastAsia="zh-CN"/>
        </w:rPr>
        <w:t xml:space="preserve">able 1 PAPR of </w:t>
      </w:r>
      <w:r>
        <w:rPr>
          <w:rFonts w:eastAsiaTheme="minorEastAsia" w:hint="eastAsia"/>
          <w:lang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5"/>
        <w:gridCol w:w="2690"/>
      </w:tblGrid>
      <w:tr w:rsidR="00FA6729" w:rsidRPr="00F84D91" w:rsidTr="005340EF">
        <w:trPr>
          <w:jc w:val="center"/>
        </w:trPr>
        <w:tc>
          <w:tcPr>
            <w:tcW w:w="2725" w:type="dxa"/>
            <w:shd w:val="clear" w:color="auto" w:fill="auto"/>
          </w:tcPr>
          <w:p w:rsidR="00FA6729" w:rsidRPr="00F84D91" w:rsidRDefault="00FA6729" w:rsidP="005340EF">
            <w:pPr>
              <w:pStyle w:val="a7"/>
              <w:ind w:firstLineChars="0" w:firstLine="0"/>
              <w:jc w:val="center"/>
              <w:rPr>
                <w:sz w:val="24"/>
              </w:rPr>
            </w:pPr>
          </w:p>
        </w:tc>
        <w:tc>
          <w:tcPr>
            <w:tcW w:w="2690" w:type="dxa"/>
            <w:shd w:val="clear" w:color="auto" w:fill="auto"/>
          </w:tcPr>
          <w:p w:rsidR="00FA6729" w:rsidRPr="00F84D91" w:rsidRDefault="00FA6729" w:rsidP="005340EF">
            <w:pPr>
              <w:pStyle w:val="a7"/>
              <w:ind w:firstLineChars="0" w:firstLine="0"/>
              <w:jc w:val="center"/>
              <w:rPr>
                <w:sz w:val="24"/>
              </w:rPr>
            </w:pPr>
            <w:r w:rsidRPr="00F84D91">
              <w:rPr>
                <w:rFonts w:hint="eastAsia"/>
                <w:sz w:val="24"/>
              </w:rPr>
              <w:t>PAPR</w:t>
            </w:r>
          </w:p>
        </w:tc>
      </w:tr>
      <w:tr w:rsidR="00FA6729" w:rsidRPr="00F84D91" w:rsidTr="005340EF">
        <w:trPr>
          <w:jc w:val="center"/>
        </w:trPr>
        <w:tc>
          <w:tcPr>
            <w:tcW w:w="2725" w:type="dxa"/>
            <w:shd w:val="clear" w:color="auto" w:fill="auto"/>
          </w:tcPr>
          <w:p w:rsidR="00FA6729" w:rsidRPr="00F84D91" w:rsidRDefault="00FA6729" w:rsidP="005340EF">
            <w:pPr>
              <w:pStyle w:val="a7"/>
              <w:ind w:firstLineChars="0" w:firstLine="0"/>
              <w:jc w:val="center"/>
              <w:rPr>
                <w:sz w:val="24"/>
              </w:rPr>
            </w:pPr>
            <w:r w:rsidRPr="00F84D91">
              <w:rPr>
                <w:rFonts w:hint="eastAsia"/>
                <w:sz w:val="24"/>
              </w:rPr>
              <w:t>PSS(u=16)</w:t>
            </w:r>
          </w:p>
        </w:tc>
        <w:tc>
          <w:tcPr>
            <w:tcW w:w="2690" w:type="dxa"/>
            <w:shd w:val="clear" w:color="auto" w:fill="auto"/>
          </w:tcPr>
          <w:p w:rsidR="00FA6729" w:rsidRPr="00F84D91" w:rsidRDefault="00FA6729" w:rsidP="005340EF">
            <w:pPr>
              <w:pStyle w:val="a7"/>
              <w:ind w:firstLineChars="0" w:firstLine="0"/>
              <w:jc w:val="center"/>
              <w:rPr>
                <w:sz w:val="24"/>
              </w:rPr>
            </w:pPr>
            <w:r w:rsidRPr="00F84D91">
              <w:rPr>
                <w:rFonts w:hint="eastAsia"/>
                <w:sz w:val="24"/>
              </w:rPr>
              <w:t>3.4675</w:t>
            </w:r>
          </w:p>
        </w:tc>
      </w:tr>
      <w:tr w:rsidR="00FA6729" w:rsidRPr="00F84D91" w:rsidTr="005340EF">
        <w:trPr>
          <w:jc w:val="center"/>
        </w:trPr>
        <w:tc>
          <w:tcPr>
            <w:tcW w:w="2725" w:type="dxa"/>
            <w:shd w:val="clear" w:color="auto" w:fill="auto"/>
          </w:tcPr>
          <w:p w:rsidR="00FA6729" w:rsidRPr="00F84D91" w:rsidRDefault="00FA6729" w:rsidP="005340EF">
            <w:pPr>
              <w:pStyle w:val="a7"/>
              <w:ind w:firstLineChars="0" w:firstLine="0"/>
              <w:jc w:val="center"/>
              <w:rPr>
                <w:sz w:val="24"/>
              </w:rPr>
            </w:pPr>
            <w:r w:rsidRPr="00F84D91">
              <w:rPr>
                <w:sz w:val="24"/>
              </w:rPr>
              <w:t>PSS(u=</w:t>
            </w:r>
            <w:r w:rsidRPr="00F84D91">
              <w:rPr>
                <w:rFonts w:hint="eastAsia"/>
                <w:sz w:val="24"/>
              </w:rPr>
              <w:t>22</w:t>
            </w:r>
            <w:r w:rsidRPr="00F84D91">
              <w:rPr>
                <w:sz w:val="24"/>
              </w:rPr>
              <w:t>)</w:t>
            </w:r>
          </w:p>
        </w:tc>
        <w:tc>
          <w:tcPr>
            <w:tcW w:w="2690" w:type="dxa"/>
            <w:shd w:val="clear" w:color="auto" w:fill="auto"/>
          </w:tcPr>
          <w:p w:rsidR="00FA6729" w:rsidRPr="00F84D91" w:rsidRDefault="00FA6729" w:rsidP="005340EF">
            <w:pPr>
              <w:pStyle w:val="a7"/>
              <w:ind w:firstLineChars="0" w:firstLine="0"/>
              <w:jc w:val="center"/>
              <w:rPr>
                <w:sz w:val="24"/>
              </w:rPr>
            </w:pPr>
            <w:r w:rsidRPr="00F84D91">
              <w:rPr>
                <w:rFonts w:hint="eastAsia"/>
                <w:sz w:val="24"/>
              </w:rPr>
              <w:t>4.7363</w:t>
            </w:r>
          </w:p>
        </w:tc>
      </w:tr>
      <w:tr w:rsidR="00FA6729" w:rsidRPr="00F84D91" w:rsidTr="005340EF">
        <w:trPr>
          <w:jc w:val="center"/>
        </w:trPr>
        <w:tc>
          <w:tcPr>
            <w:tcW w:w="2725" w:type="dxa"/>
            <w:shd w:val="clear" w:color="auto" w:fill="auto"/>
          </w:tcPr>
          <w:p w:rsidR="00FA6729" w:rsidRPr="00F84D91" w:rsidRDefault="00FA6729" w:rsidP="005340EF">
            <w:pPr>
              <w:pStyle w:val="a7"/>
              <w:ind w:firstLineChars="0" w:firstLine="0"/>
              <w:jc w:val="center"/>
              <w:rPr>
                <w:sz w:val="24"/>
              </w:rPr>
            </w:pPr>
            <w:r w:rsidRPr="00F84D91">
              <w:rPr>
                <w:sz w:val="24"/>
              </w:rPr>
              <w:t>PSS(u=</w:t>
            </w:r>
            <w:r w:rsidRPr="00F84D91">
              <w:rPr>
                <w:rFonts w:hint="eastAsia"/>
                <w:sz w:val="24"/>
              </w:rPr>
              <w:t>47</w:t>
            </w:r>
            <w:r w:rsidRPr="00F84D91">
              <w:rPr>
                <w:sz w:val="24"/>
              </w:rPr>
              <w:t>)</w:t>
            </w:r>
          </w:p>
        </w:tc>
        <w:tc>
          <w:tcPr>
            <w:tcW w:w="2690" w:type="dxa"/>
            <w:shd w:val="clear" w:color="auto" w:fill="auto"/>
          </w:tcPr>
          <w:p w:rsidR="00FA6729" w:rsidRPr="00F84D91" w:rsidRDefault="00FA6729" w:rsidP="005340EF">
            <w:pPr>
              <w:pStyle w:val="a7"/>
              <w:ind w:firstLineChars="0" w:firstLine="0"/>
              <w:jc w:val="center"/>
              <w:rPr>
                <w:sz w:val="24"/>
              </w:rPr>
            </w:pPr>
            <w:r w:rsidRPr="00F84D91">
              <w:rPr>
                <w:rFonts w:hint="eastAsia"/>
                <w:sz w:val="24"/>
              </w:rPr>
              <w:t>3.4675</w:t>
            </w:r>
          </w:p>
        </w:tc>
      </w:tr>
    </w:tbl>
    <w:p w:rsidR="00C4278F" w:rsidRDefault="00FA6729" w:rsidP="00FA6729">
      <w:pPr>
        <w:jc w:val="center"/>
        <w:rPr>
          <w:rFonts w:eastAsiaTheme="minorEastAsia"/>
          <w:lang w:eastAsia="zh-CN"/>
        </w:rPr>
      </w:pPr>
      <w:r>
        <w:rPr>
          <w:rFonts w:eastAsiaTheme="minorEastAsia" w:hint="eastAsia"/>
          <w:lang w:eastAsia="zh-CN"/>
        </w:rPr>
        <w:t>Table 2 PAPR of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5"/>
        <w:gridCol w:w="2690"/>
      </w:tblGrid>
      <w:tr w:rsidR="00FA6729" w:rsidRPr="00F84D91" w:rsidTr="00662507">
        <w:trPr>
          <w:jc w:val="center"/>
        </w:trPr>
        <w:tc>
          <w:tcPr>
            <w:tcW w:w="2725" w:type="dxa"/>
            <w:shd w:val="clear" w:color="auto" w:fill="auto"/>
          </w:tcPr>
          <w:p w:rsidR="00FA6729" w:rsidRPr="00F84D91" w:rsidRDefault="00FA6729" w:rsidP="00662507">
            <w:pPr>
              <w:pStyle w:val="a7"/>
              <w:ind w:firstLineChars="0" w:firstLine="0"/>
              <w:jc w:val="center"/>
              <w:rPr>
                <w:sz w:val="24"/>
              </w:rPr>
            </w:pPr>
          </w:p>
        </w:tc>
        <w:tc>
          <w:tcPr>
            <w:tcW w:w="2690" w:type="dxa"/>
            <w:shd w:val="clear" w:color="auto" w:fill="auto"/>
          </w:tcPr>
          <w:p w:rsidR="00FA6729" w:rsidRPr="00F84D91" w:rsidRDefault="00FA6729" w:rsidP="00662507">
            <w:pPr>
              <w:pStyle w:val="a7"/>
              <w:ind w:firstLineChars="0" w:firstLine="0"/>
              <w:jc w:val="center"/>
              <w:rPr>
                <w:sz w:val="24"/>
              </w:rPr>
            </w:pPr>
            <w:r w:rsidRPr="00F84D91">
              <w:rPr>
                <w:rFonts w:hint="eastAsia"/>
                <w:sz w:val="24"/>
              </w:rPr>
              <w:t>PAPR</w:t>
            </w:r>
          </w:p>
        </w:tc>
      </w:tr>
      <w:tr w:rsidR="00FA6729" w:rsidRPr="00F84D91" w:rsidTr="00662507">
        <w:trPr>
          <w:jc w:val="center"/>
        </w:trPr>
        <w:tc>
          <w:tcPr>
            <w:tcW w:w="2725" w:type="dxa"/>
            <w:shd w:val="clear" w:color="auto" w:fill="auto"/>
          </w:tcPr>
          <w:p w:rsidR="00FA6729" w:rsidRPr="00F84D91" w:rsidRDefault="00FA6729" w:rsidP="00662507">
            <w:pPr>
              <w:pStyle w:val="a7"/>
              <w:ind w:firstLineChars="0" w:firstLine="0"/>
              <w:jc w:val="center"/>
              <w:rPr>
                <w:sz w:val="24"/>
              </w:rPr>
            </w:pPr>
            <w:r w:rsidRPr="00F84D91">
              <w:rPr>
                <w:rFonts w:hint="eastAsia"/>
                <w:sz w:val="24"/>
              </w:rPr>
              <w:t>PSS(u=42)</w:t>
            </w:r>
          </w:p>
        </w:tc>
        <w:tc>
          <w:tcPr>
            <w:tcW w:w="2690" w:type="dxa"/>
            <w:shd w:val="clear" w:color="auto" w:fill="auto"/>
          </w:tcPr>
          <w:p w:rsidR="00FA6729" w:rsidRPr="00F84D91" w:rsidRDefault="00FA6729" w:rsidP="00662507">
            <w:pPr>
              <w:pStyle w:val="a7"/>
              <w:ind w:firstLineChars="0" w:firstLine="0"/>
              <w:jc w:val="center"/>
              <w:rPr>
                <w:sz w:val="24"/>
              </w:rPr>
            </w:pPr>
            <w:r w:rsidRPr="00F84D91">
              <w:rPr>
                <w:rFonts w:hint="eastAsia"/>
                <w:sz w:val="24"/>
              </w:rPr>
              <w:t>4.0276</w:t>
            </w:r>
          </w:p>
        </w:tc>
      </w:tr>
      <w:tr w:rsidR="00FA6729" w:rsidRPr="00F84D91" w:rsidTr="00662507">
        <w:trPr>
          <w:jc w:val="center"/>
        </w:trPr>
        <w:tc>
          <w:tcPr>
            <w:tcW w:w="2725" w:type="dxa"/>
            <w:shd w:val="clear" w:color="auto" w:fill="auto"/>
          </w:tcPr>
          <w:p w:rsidR="00FA6729" w:rsidRPr="00F84D91" w:rsidRDefault="00FA6729" w:rsidP="00662507">
            <w:pPr>
              <w:pStyle w:val="a7"/>
              <w:ind w:firstLineChars="0" w:firstLine="0"/>
              <w:jc w:val="center"/>
              <w:rPr>
                <w:sz w:val="24"/>
              </w:rPr>
            </w:pPr>
            <w:r w:rsidRPr="00F84D91">
              <w:rPr>
                <w:sz w:val="24"/>
              </w:rPr>
              <w:t>PSS(u=</w:t>
            </w:r>
            <w:r w:rsidRPr="00F84D91">
              <w:rPr>
                <w:rFonts w:hint="eastAsia"/>
                <w:sz w:val="24"/>
              </w:rPr>
              <w:t>44</w:t>
            </w:r>
            <w:r w:rsidRPr="00F84D91">
              <w:rPr>
                <w:sz w:val="24"/>
              </w:rPr>
              <w:t>)</w:t>
            </w:r>
          </w:p>
        </w:tc>
        <w:tc>
          <w:tcPr>
            <w:tcW w:w="2690" w:type="dxa"/>
            <w:shd w:val="clear" w:color="auto" w:fill="auto"/>
          </w:tcPr>
          <w:p w:rsidR="00FA6729" w:rsidRPr="00F84D91" w:rsidRDefault="00FA6729" w:rsidP="00662507">
            <w:pPr>
              <w:pStyle w:val="a7"/>
              <w:ind w:firstLineChars="0" w:firstLine="0"/>
              <w:jc w:val="center"/>
              <w:rPr>
                <w:sz w:val="24"/>
              </w:rPr>
            </w:pPr>
            <w:r w:rsidRPr="00F84D91">
              <w:rPr>
                <w:rFonts w:hint="eastAsia"/>
                <w:sz w:val="24"/>
              </w:rPr>
              <w:t>4.6717</w:t>
            </w:r>
          </w:p>
        </w:tc>
      </w:tr>
      <w:tr w:rsidR="00FA6729" w:rsidRPr="00F84D91" w:rsidTr="00662507">
        <w:trPr>
          <w:jc w:val="center"/>
        </w:trPr>
        <w:tc>
          <w:tcPr>
            <w:tcW w:w="2725" w:type="dxa"/>
            <w:shd w:val="clear" w:color="auto" w:fill="auto"/>
          </w:tcPr>
          <w:p w:rsidR="00FA6729" w:rsidRPr="00F84D91" w:rsidRDefault="00FA6729" w:rsidP="00662507">
            <w:pPr>
              <w:pStyle w:val="a7"/>
              <w:ind w:firstLineChars="0" w:firstLine="0"/>
              <w:jc w:val="center"/>
              <w:rPr>
                <w:sz w:val="24"/>
              </w:rPr>
            </w:pPr>
            <w:r w:rsidRPr="00F84D91">
              <w:rPr>
                <w:sz w:val="24"/>
              </w:rPr>
              <w:t>PSS(u=</w:t>
            </w:r>
            <w:r w:rsidRPr="00F84D91">
              <w:rPr>
                <w:rFonts w:hint="eastAsia"/>
                <w:sz w:val="24"/>
              </w:rPr>
              <w:t>85</w:t>
            </w:r>
            <w:r w:rsidRPr="00F84D91">
              <w:rPr>
                <w:sz w:val="24"/>
              </w:rPr>
              <w:t>)</w:t>
            </w:r>
          </w:p>
        </w:tc>
        <w:tc>
          <w:tcPr>
            <w:tcW w:w="2690" w:type="dxa"/>
            <w:shd w:val="clear" w:color="auto" w:fill="auto"/>
          </w:tcPr>
          <w:p w:rsidR="00FA6729" w:rsidRPr="00F84D91" w:rsidRDefault="00FA6729" w:rsidP="00662507">
            <w:pPr>
              <w:pStyle w:val="a7"/>
              <w:ind w:firstLineChars="0" w:firstLine="0"/>
              <w:jc w:val="center"/>
              <w:rPr>
                <w:sz w:val="24"/>
              </w:rPr>
            </w:pPr>
            <w:r w:rsidRPr="00F84D91">
              <w:rPr>
                <w:rFonts w:hint="eastAsia"/>
                <w:sz w:val="24"/>
              </w:rPr>
              <w:t>4.0276</w:t>
            </w:r>
          </w:p>
        </w:tc>
      </w:tr>
    </w:tbl>
    <w:p w:rsidR="00C4278F" w:rsidRDefault="00FA6729" w:rsidP="00FA6729">
      <w:pPr>
        <w:jc w:val="center"/>
        <w:rPr>
          <w:sz w:val="24"/>
        </w:rPr>
      </w:pPr>
      <w:r>
        <w:rPr>
          <w:rFonts w:eastAsiaTheme="minorEastAsia" w:hint="eastAsia"/>
          <w:lang w:eastAsia="zh-CN"/>
        </w:rPr>
        <w:t>Table 3 PAPR of 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5"/>
        <w:gridCol w:w="2690"/>
      </w:tblGrid>
      <w:tr w:rsidR="00FA6729" w:rsidRPr="00F84D91" w:rsidTr="00662507">
        <w:trPr>
          <w:jc w:val="center"/>
        </w:trPr>
        <w:tc>
          <w:tcPr>
            <w:tcW w:w="2725" w:type="dxa"/>
            <w:shd w:val="clear" w:color="auto" w:fill="auto"/>
          </w:tcPr>
          <w:p w:rsidR="00FA6729" w:rsidRPr="00F84D91" w:rsidRDefault="00FA6729" w:rsidP="00662507">
            <w:pPr>
              <w:pStyle w:val="a7"/>
              <w:ind w:firstLineChars="0" w:firstLine="0"/>
              <w:jc w:val="center"/>
              <w:rPr>
                <w:sz w:val="24"/>
              </w:rPr>
            </w:pPr>
          </w:p>
        </w:tc>
        <w:tc>
          <w:tcPr>
            <w:tcW w:w="2690" w:type="dxa"/>
            <w:shd w:val="clear" w:color="auto" w:fill="auto"/>
          </w:tcPr>
          <w:p w:rsidR="00FA6729" w:rsidRPr="00F84D91" w:rsidRDefault="00FA6729" w:rsidP="00662507">
            <w:pPr>
              <w:pStyle w:val="a7"/>
              <w:ind w:firstLineChars="0" w:firstLine="0"/>
              <w:jc w:val="center"/>
              <w:rPr>
                <w:sz w:val="24"/>
              </w:rPr>
            </w:pPr>
            <w:r w:rsidRPr="00F84D91">
              <w:rPr>
                <w:rFonts w:hint="eastAsia"/>
                <w:sz w:val="24"/>
              </w:rPr>
              <w:t>PAPR</w:t>
            </w:r>
          </w:p>
        </w:tc>
      </w:tr>
      <w:tr w:rsidR="00FA6729" w:rsidRPr="00F84D91" w:rsidTr="00662507">
        <w:trPr>
          <w:jc w:val="center"/>
        </w:trPr>
        <w:tc>
          <w:tcPr>
            <w:tcW w:w="2725" w:type="dxa"/>
            <w:shd w:val="clear" w:color="auto" w:fill="auto"/>
          </w:tcPr>
          <w:p w:rsidR="00FA6729" w:rsidRPr="00F84D91" w:rsidRDefault="00FA6729" w:rsidP="00662507">
            <w:pPr>
              <w:pStyle w:val="a7"/>
              <w:ind w:firstLineChars="0" w:firstLine="0"/>
              <w:jc w:val="center"/>
              <w:rPr>
                <w:sz w:val="24"/>
              </w:rPr>
            </w:pPr>
            <w:r>
              <w:rPr>
                <w:rFonts w:hint="eastAsia"/>
                <w:sz w:val="24"/>
              </w:rPr>
              <w:t>PSS(u=116</w:t>
            </w:r>
            <w:r w:rsidRPr="00F84D91">
              <w:rPr>
                <w:rFonts w:hint="eastAsia"/>
                <w:sz w:val="24"/>
              </w:rPr>
              <w:t>)</w:t>
            </w:r>
          </w:p>
        </w:tc>
        <w:tc>
          <w:tcPr>
            <w:tcW w:w="2690" w:type="dxa"/>
            <w:shd w:val="clear" w:color="auto" w:fill="auto"/>
          </w:tcPr>
          <w:p w:rsidR="00FA6729" w:rsidRPr="00F84D91" w:rsidRDefault="00FA6729" w:rsidP="00662507">
            <w:pPr>
              <w:pStyle w:val="a7"/>
              <w:ind w:firstLineChars="0" w:firstLine="0"/>
              <w:jc w:val="center"/>
              <w:rPr>
                <w:sz w:val="24"/>
              </w:rPr>
            </w:pPr>
            <w:r>
              <w:rPr>
                <w:rFonts w:hint="eastAsia"/>
                <w:sz w:val="24"/>
              </w:rPr>
              <w:t>7.0917</w:t>
            </w:r>
          </w:p>
        </w:tc>
      </w:tr>
    </w:tbl>
    <w:p w:rsidR="009D6FDD" w:rsidRPr="00613B9C" w:rsidRDefault="009D6FDD" w:rsidP="002B29BF">
      <w:pPr>
        <w:rPr>
          <w:rFonts w:eastAsiaTheme="minorEastAsia"/>
          <w:sz w:val="22"/>
          <w:szCs w:val="22"/>
          <w:lang w:eastAsia="zh-CN"/>
        </w:rPr>
      </w:pPr>
      <w:r w:rsidRPr="00613B9C">
        <w:rPr>
          <w:rFonts w:eastAsiaTheme="minorEastAsia" w:hint="eastAsia"/>
          <w:sz w:val="22"/>
          <w:szCs w:val="22"/>
          <w:lang w:eastAsia="zh-CN"/>
        </w:rPr>
        <w:t xml:space="preserve">Secondly, we give the </w:t>
      </w:r>
      <w:r w:rsidRPr="00613B9C">
        <w:rPr>
          <w:rFonts w:eastAsiaTheme="minorEastAsia"/>
          <w:sz w:val="22"/>
          <w:szCs w:val="22"/>
          <w:lang w:eastAsia="zh-CN"/>
        </w:rPr>
        <w:t>Residual timing offset and carrier frequency offset</w:t>
      </w:r>
      <w:r w:rsidRPr="00613B9C">
        <w:rPr>
          <w:rFonts w:eastAsiaTheme="minorEastAsia" w:hint="eastAsia"/>
          <w:sz w:val="22"/>
          <w:szCs w:val="22"/>
          <w:lang w:eastAsia="zh-CN"/>
        </w:rPr>
        <w:t xml:space="preserve"> of three options.</w:t>
      </w:r>
    </w:p>
    <w:p w:rsidR="009D6FDD" w:rsidRDefault="00381CAE" w:rsidP="009D6FDD">
      <w:pPr>
        <w:jc w:val="center"/>
        <w:rPr>
          <w:rFonts w:eastAsiaTheme="minorEastAsia" w:hint="eastAsia"/>
          <w:lang w:eastAsia="zh-CN"/>
        </w:rPr>
      </w:pPr>
      <w:r>
        <w:rPr>
          <w:rFonts w:eastAsiaTheme="minorEastAsia"/>
          <w:noProof/>
          <w:lang w:val="en-US" w:eastAsia="zh-CN"/>
        </w:rPr>
        <w:drawing>
          <wp:inline distT="0" distB="0" distL="0" distR="0">
            <wp:extent cx="2812892" cy="2106000"/>
            <wp:effectExtent l="19050" t="0" r="6508" b="0"/>
            <wp:docPr id="9" name="图片 8" descr="1_time_offs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time_offset.jpg"/>
                    <pic:cNvPicPr/>
                  </pic:nvPicPr>
                  <pic:blipFill>
                    <a:blip r:embed="rId22"/>
                    <a:stretch>
                      <a:fillRect/>
                    </a:stretch>
                  </pic:blipFill>
                  <pic:spPr>
                    <a:xfrm>
                      <a:off x="0" y="0"/>
                      <a:ext cx="2812892" cy="2106000"/>
                    </a:xfrm>
                    <a:prstGeom prst="rect">
                      <a:avLst/>
                    </a:prstGeom>
                  </pic:spPr>
                </pic:pic>
              </a:graphicData>
            </a:graphic>
          </wp:inline>
        </w:drawing>
      </w:r>
      <w:r>
        <w:rPr>
          <w:rFonts w:eastAsiaTheme="minorEastAsia"/>
          <w:noProof/>
          <w:lang w:val="en-US" w:eastAsia="zh-CN"/>
        </w:rPr>
        <w:drawing>
          <wp:inline distT="0" distB="0" distL="0" distR="0">
            <wp:extent cx="2814383" cy="2106000"/>
            <wp:effectExtent l="19050" t="0" r="5017" b="0"/>
            <wp:docPr id="10" name="图片 9" descr="1_frequency_offs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frequency_offset.jpg"/>
                    <pic:cNvPicPr/>
                  </pic:nvPicPr>
                  <pic:blipFill>
                    <a:blip r:embed="rId23"/>
                    <a:stretch>
                      <a:fillRect/>
                    </a:stretch>
                  </pic:blipFill>
                  <pic:spPr>
                    <a:xfrm>
                      <a:off x="0" y="0"/>
                      <a:ext cx="2814383" cy="2106000"/>
                    </a:xfrm>
                    <a:prstGeom prst="rect">
                      <a:avLst/>
                    </a:prstGeom>
                  </pic:spPr>
                </pic:pic>
              </a:graphicData>
            </a:graphic>
          </wp:inline>
        </w:drawing>
      </w:r>
    </w:p>
    <w:p w:rsidR="00587C80" w:rsidRDefault="00587C80" w:rsidP="009D6FDD">
      <w:pPr>
        <w:jc w:val="center"/>
        <w:rPr>
          <w:rFonts w:eastAsiaTheme="minorEastAsia"/>
          <w:lang w:eastAsia="zh-CN"/>
        </w:rPr>
      </w:pPr>
      <w:r>
        <w:rPr>
          <w:rFonts w:eastAsiaTheme="minorEastAsia" w:hint="eastAsia"/>
          <w:lang w:eastAsia="zh-CN"/>
        </w:rPr>
        <w:t>Figure 2 Residual timing offset and carrier frequency offset of three PSS options</w:t>
      </w:r>
    </w:p>
    <w:p w:rsidR="00C4278F" w:rsidRPr="00613B9C" w:rsidRDefault="009D6FDD" w:rsidP="002B29BF">
      <w:pPr>
        <w:rPr>
          <w:sz w:val="22"/>
          <w:szCs w:val="22"/>
          <w:lang w:eastAsia="zh-CN"/>
        </w:rPr>
      </w:pPr>
      <w:r w:rsidRPr="00613B9C">
        <w:rPr>
          <w:rFonts w:eastAsiaTheme="minorEastAsia" w:hint="eastAsia"/>
          <w:sz w:val="22"/>
          <w:szCs w:val="22"/>
          <w:lang w:eastAsia="zh-CN"/>
        </w:rPr>
        <w:t>Thir</w:t>
      </w:r>
      <w:r w:rsidR="00CA561A" w:rsidRPr="00613B9C">
        <w:rPr>
          <w:rFonts w:eastAsiaTheme="minorEastAsia" w:hint="eastAsia"/>
          <w:sz w:val="22"/>
          <w:szCs w:val="22"/>
          <w:lang w:eastAsia="zh-CN"/>
        </w:rPr>
        <w:t xml:space="preserve">dly, </w:t>
      </w:r>
      <w:r w:rsidR="00C44A2A" w:rsidRPr="00613B9C">
        <w:rPr>
          <w:rFonts w:eastAsiaTheme="minorEastAsia" w:hint="eastAsia"/>
          <w:sz w:val="22"/>
          <w:szCs w:val="22"/>
          <w:lang w:eastAsia="zh-CN"/>
        </w:rPr>
        <w:t xml:space="preserve">we give the </w:t>
      </w:r>
      <w:r w:rsidRPr="00613B9C">
        <w:rPr>
          <w:rFonts w:eastAsiaTheme="minorEastAsia" w:hint="eastAsia"/>
          <w:sz w:val="22"/>
          <w:szCs w:val="22"/>
          <w:lang w:eastAsia="zh-CN"/>
        </w:rPr>
        <w:t xml:space="preserve">figure of </w:t>
      </w:r>
      <w:r w:rsidR="00C44A2A" w:rsidRPr="00613B9C">
        <w:rPr>
          <w:rFonts w:eastAsiaTheme="minorEastAsia" w:hint="eastAsia"/>
          <w:sz w:val="22"/>
          <w:szCs w:val="22"/>
          <w:lang w:eastAsia="zh-CN"/>
        </w:rPr>
        <w:t>joint PSS/SSS misdetection rate</w:t>
      </w:r>
      <w:r w:rsidR="00013627" w:rsidRPr="00613B9C">
        <w:rPr>
          <w:rFonts w:eastAsiaTheme="minorEastAsia" w:hint="eastAsia"/>
          <w:sz w:val="22"/>
          <w:szCs w:val="22"/>
          <w:lang w:eastAsia="zh-CN"/>
        </w:rPr>
        <w:t xml:space="preserve"> of three options</w:t>
      </w:r>
      <w:r w:rsidRPr="00613B9C">
        <w:rPr>
          <w:rFonts w:eastAsiaTheme="minorEastAsia" w:hint="eastAsia"/>
          <w:sz w:val="22"/>
          <w:szCs w:val="22"/>
          <w:lang w:eastAsia="zh-CN"/>
        </w:rPr>
        <w:t xml:space="preserve">, based on the </w:t>
      </w:r>
      <w:r w:rsidRPr="00613B9C">
        <w:rPr>
          <w:sz w:val="22"/>
          <w:szCs w:val="22"/>
        </w:rPr>
        <w:t xml:space="preserve">binary sequence </w:t>
      </w:r>
      <w:r w:rsidRPr="00613B9C">
        <w:rPr>
          <w:rFonts w:hint="eastAsia"/>
          <w:sz w:val="22"/>
          <w:szCs w:val="22"/>
          <w:lang w:eastAsia="zh-CN"/>
        </w:rPr>
        <w:t>of SSS.</w:t>
      </w:r>
    </w:p>
    <w:p w:rsidR="009D6FDD" w:rsidRDefault="00587C80" w:rsidP="009C0E7B">
      <w:pPr>
        <w:jc w:val="center"/>
        <w:rPr>
          <w:rFonts w:eastAsiaTheme="minorEastAsia" w:hint="eastAsia"/>
          <w:lang w:eastAsia="zh-CN"/>
        </w:rPr>
      </w:pPr>
      <w:r>
        <w:rPr>
          <w:rFonts w:eastAsiaTheme="minorEastAsia"/>
          <w:noProof/>
          <w:lang w:val="en-US" w:eastAsia="zh-CN"/>
        </w:rPr>
        <w:drawing>
          <wp:inline distT="0" distB="0" distL="0" distR="0">
            <wp:extent cx="3482340" cy="2369820"/>
            <wp:effectExtent l="19050" t="0" r="3810" b="0"/>
            <wp:docPr id="4" name="图片 3" descr="无标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jpg"/>
                    <pic:cNvPicPr/>
                  </pic:nvPicPr>
                  <pic:blipFill>
                    <a:blip r:embed="rId24"/>
                    <a:stretch>
                      <a:fillRect/>
                    </a:stretch>
                  </pic:blipFill>
                  <pic:spPr>
                    <a:xfrm>
                      <a:off x="0" y="0"/>
                      <a:ext cx="3482340" cy="2369820"/>
                    </a:xfrm>
                    <a:prstGeom prst="rect">
                      <a:avLst/>
                    </a:prstGeom>
                  </pic:spPr>
                </pic:pic>
              </a:graphicData>
            </a:graphic>
          </wp:inline>
        </w:drawing>
      </w:r>
    </w:p>
    <w:p w:rsidR="00587C80" w:rsidRDefault="00587C80" w:rsidP="009C0E7B">
      <w:pPr>
        <w:jc w:val="center"/>
        <w:rPr>
          <w:rFonts w:eastAsiaTheme="minorEastAsia"/>
          <w:lang w:eastAsia="zh-CN"/>
        </w:rPr>
      </w:pPr>
      <w:r>
        <w:rPr>
          <w:rFonts w:eastAsiaTheme="minorEastAsia" w:hint="eastAsia"/>
          <w:lang w:eastAsia="zh-CN"/>
        </w:rPr>
        <w:t>Figure 3 Joint PSS/SSS detection rate of three options</w:t>
      </w:r>
    </w:p>
    <w:p w:rsidR="003853D0" w:rsidRPr="00D42C4D" w:rsidRDefault="009C0E7B" w:rsidP="00D35E97">
      <w:pPr>
        <w:spacing w:after="0"/>
        <w:rPr>
          <w:sz w:val="22"/>
          <w:szCs w:val="22"/>
        </w:rPr>
      </w:pPr>
      <w:r w:rsidRPr="00D42C4D">
        <w:rPr>
          <w:rFonts w:hint="eastAsia"/>
          <w:sz w:val="22"/>
          <w:szCs w:val="22"/>
        </w:rPr>
        <w:lastRenderedPageBreak/>
        <w:t>From the evaluation results, we can see that similar performance achieved with t</w:t>
      </w:r>
      <w:r w:rsidR="007A1A06" w:rsidRPr="00D42C4D">
        <w:rPr>
          <w:rFonts w:hint="eastAsia"/>
          <w:sz w:val="22"/>
          <w:szCs w:val="22"/>
        </w:rPr>
        <w:t xml:space="preserve">hree options, so further study </w:t>
      </w:r>
      <w:r w:rsidRPr="00D42C4D">
        <w:rPr>
          <w:rFonts w:hint="eastAsia"/>
          <w:sz w:val="22"/>
          <w:szCs w:val="22"/>
        </w:rPr>
        <w:t>and discussion needed when deciding the final detailed PSS/SSS design, but at least we think the zadoff-chu based PSS and m sequence based SSS same as LTE should be supported in NR.</w:t>
      </w:r>
    </w:p>
    <w:p w:rsidR="009C0E7B" w:rsidRPr="00D42C4D" w:rsidRDefault="00D35E97" w:rsidP="007A2707">
      <w:pPr>
        <w:widowControl w:val="0"/>
        <w:autoSpaceDE w:val="0"/>
        <w:autoSpaceDN w:val="0"/>
        <w:adjustRightInd w:val="0"/>
        <w:jc w:val="both"/>
        <w:rPr>
          <w:b/>
          <w:sz w:val="22"/>
          <w:szCs w:val="22"/>
          <w:lang w:eastAsia="zh-CN"/>
        </w:rPr>
      </w:pPr>
      <w:r w:rsidRPr="00D42C4D">
        <w:rPr>
          <w:rFonts w:hint="eastAsia"/>
          <w:b/>
          <w:sz w:val="22"/>
          <w:szCs w:val="22"/>
          <w:lang w:eastAsia="zh-CN"/>
        </w:rPr>
        <w:t>Proposal</w:t>
      </w:r>
      <w:r w:rsidR="007A2707" w:rsidRPr="00D42C4D">
        <w:rPr>
          <w:rFonts w:hint="eastAsia"/>
          <w:b/>
          <w:sz w:val="22"/>
          <w:szCs w:val="22"/>
          <w:lang w:eastAsia="zh-CN"/>
        </w:rPr>
        <w:t xml:space="preserve"> 4</w:t>
      </w:r>
      <w:r w:rsidRPr="00D42C4D">
        <w:rPr>
          <w:rFonts w:hint="eastAsia"/>
          <w:b/>
          <w:sz w:val="22"/>
          <w:szCs w:val="22"/>
          <w:lang w:eastAsia="zh-CN"/>
        </w:rPr>
        <w:t>: Zadoff-Chu sequence based PSS and m sequence based SSS need to be considered in NR SS design.</w:t>
      </w:r>
    </w:p>
    <w:p w:rsidR="009B26FD" w:rsidRPr="008B73E6" w:rsidRDefault="009B26FD" w:rsidP="008B73E6">
      <w:pPr>
        <w:pStyle w:val="1"/>
        <w:tabs>
          <w:tab w:val="left" w:pos="9781"/>
        </w:tabs>
        <w:ind w:right="-28"/>
        <w:jc w:val="both"/>
      </w:pPr>
      <w:r w:rsidRPr="008B73E6">
        <w:t>Conclusion</w:t>
      </w:r>
    </w:p>
    <w:p w:rsidR="007A2707" w:rsidRDefault="008636D0" w:rsidP="00587C80">
      <w:pPr>
        <w:spacing w:beforeLines="50"/>
        <w:jc w:val="both"/>
        <w:rPr>
          <w:rFonts w:eastAsia="等线"/>
          <w:sz w:val="22"/>
          <w:szCs w:val="22"/>
          <w:lang w:eastAsia="zh-CN"/>
        </w:rPr>
      </w:pPr>
      <w:r>
        <w:rPr>
          <w:rFonts w:eastAsia="等线" w:hint="eastAsia"/>
          <w:sz w:val="22"/>
          <w:szCs w:val="22"/>
          <w:lang w:eastAsia="zh-CN"/>
        </w:rPr>
        <w:t>I</w:t>
      </w:r>
      <w:r w:rsidR="007A2707" w:rsidRPr="0005591C">
        <w:rPr>
          <w:rFonts w:eastAsia="等线" w:hint="eastAsia"/>
          <w:sz w:val="22"/>
          <w:szCs w:val="22"/>
          <w:lang w:eastAsia="zh-CN"/>
        </w:rPr>
        <w:t>n this contribution, we give our evaluation performance results of some sequence design, and give our preference on the number of NR-PSS sequence, the sequence type of PSS/SSS and also the subcarrier and transmission bandwidth of sequence signals</w:t>
      </w:r>
      <w:r w:rsidR="00733037">
        <w:rPr>
          <w:rFonts w:eastAsia="等线" w:hint="eastAsia"/>
          <w:sz w:val="22"/>
          <w:szCs w:val="22"/>
          <w:lang w:eastAsia="zh-CN"/>
        </w:rPr>
        <w:t>, and the following</w:t>
      </w:r>
      <w:r w:rsidR="00650930">
        <w:rPr>
          <w:rFonts w:eastAsia="等线" w:hint="eastAsia"/>
          <w:sz w:val="22"/>
          <w:szCs w:val="22"/>
          <w:lang w:eastAsia="zh-CN"/>
        </w:rPr>
        <w:t xml:space="preserve"> proposals are given:</w:t>
      </w:r>
    </w:p>
    <w:p w:rsidR="008636D0" w:rsidRDefault="008636D0" w:rsidP="008636D0">
      <w:pPr>
        <w:widowControl w:val="0"/>
        <w:autoSpaceDE w:val="0"/>
        <w:autoSpaceDN w:val="0"/>
        <w:adjustRightInd w:val="0"/>
        <w:jc w:val="both"/>
        <w:rPr>
          <w:rFonts w:eastAsiaTheme="minorEastAsia"/>
          <w:sz w:val="22"/>
          <w:lang w:val="en-US" w:eastAsia="zh-CN"/>
        </w:rPr>
      </w:pPr>
      <w:r w:rsidRPr="009958DA">
        <w:rPr>
          <w:rFonts w:hint="eastAsia"/>
          <w:b/>
          <w:sz w:val="22"/>
          <w:szCs w:val="22"/>
          <w:lang w:eastAsia="zh-CN"/>
        </w:rPr>
        <w:t>Proposal 1: To decide the number of NR-PSS need to consider the detection complexity of both PSS and SSS.</w:t>
      </w:r>
    </w:p>
    <w:p w:rsidR="008636D0" w:rsidRDefault="008636D0" w:rsidP="008636D0">
      <w:pPr>
        <w:widowControl w:val="0"/>
        <w:autoSpaceDE w:val="0"/>
        <w:autoSpaceDN w:val="0"/>
        <w:adjustRightInd w:val="0"/>
        <w:jc w:val="both"/>
        <w:rPr>
          <w:rFonts w:cs="+mn-cs"/>
          <w:color w:val="000000"/>
          <w:kern w:val="24"/>
          <w:sz w:val="48"/>
          <w:szCs w:val="48"/>
          <w:lang w:eastAsia="zh-CN"/>
        </w:rPr>
      </w:pPr>
      <w:r w:rsidRPr="007A2707">
        <w:rPr>
          <w:rFonts w:hint="eastAsia"/>
          <w:b/>
          <w:sz w:val="22"/>
          <w:szCs w:val="22"/>
          <w:lang w:eastAsia="zh-CN"/>
        </w:rPr>
        <w:t>Proposal 2: T</w:t>
      </w:r>
      <w:r w:rsidRPr="007A2707">
        <w:rPr>
          <w:b/>
          <w:sz w:val="22"/>
          <w:szCs w:val="22"/>
          <w:lang w:eastAsia="zh-CN"/>
        </w:rPr>
        <w:t>he length of NR-SS longer than LTE, e.g.127</w:t>
      </w:r>
      <w:r>
        <w:rPr>
          <w:rFonts w:hint="eastAsia"/>
          <w:b/>
          <w:sz w:val="22"/>
          <w:szCs w:val="22"/>
          <w:lang w:eastAsia="zh-CN"/>
        </w:rPr>
        <w:t xml:space="preserve"> can be supported</w:t>
      </w:r>
      <w:r w:rsidRPr="007A2707">
        <w:rPr>
          <w:b/>
          <w:sz w:val="22"/>
          <w:szCs w:val="22"/>
          <w:lang w:eastAsia="zh-CN"/>
        </w:rPr>
        <w:t>.</w:t>
      </w:r>
      <w:r w:rsidRPr="007A2707">
        <w:rPr>
          <w:rFonts w:cs="+mn-cs"/>
          <w:color w:val="000000"/>
          <w:kern w:val="24"/>
          <w:sz w:val="48"/>
          <w:szCs w:val="48"/>
        </w:rPr>
        <w:t xml:space="preserve"> </w:t>
      </w:r>
    </w:p>
    <w:p w:rsidR="007A2707" w:rsidRDefault="008636D0" w:rsidP="00587C80">
      <w:pPr>
        <w:spacing w:beforeLines="50"/>
        <w:jc w:val="both"/>
        <w:rPr>
          <w:lang w:eastAsia="zh-CN"/>
        </w:rPr>
      </w:pPr>
      <w:r w:rsidRPr="007A2707">
        <w:rPr>
          <w:rFonts w:hint="eastAsia"/>
          <w:b/>
          <w:sz w:val="22"/>
          <w:szCs w:val="22"/>
          <w:lang w:eastAsia="zh-CN"/>
        </w:rPr>
        <w:t>Proposal 3:</w:t>
      </w:r>
      <w:r>
        <w:rPr>
          <w:rFonts w:hint="eastAsia"/>
          <w:b/>
          <w:sz w:val="22"/>
          <w:szCs w:val="22"/>
          <w:lang w:eastAsia="zh-CN"/>
        </w:rPr>
        <w:t>T</w:t>
      </w:r>
      <w:r w:rsidRPr="007A2707">
        <w:rPr>
          <w:b/>
          <w:sz w:val="22"/>
          <w:szCs w:val="22"/>
          <w:lang w:eastAsia="zh-CN"/>
        </w:rPr>
        <w:t>he subcarrier</w:t>
      </w:r>
      <w:r>
        <w:rPr>
          <w:rFonts w:hint="eastAsia"/>
          <w:b/>
          <w:sz w:val="22"/>
          <w:szCs w:val="22"/>
          <w:lang w:eastAsia="zh-CN"/>
        </w:rPr>
        <w:t xml:space="preserve"> and</w:t>
      </w:r>
      <w:r w:rsidRPr="007A2707">
        <w:rPr>
          <w:b/>
          <w:sz w:val="22"/>
          <w:szCs w:val="22"/>
          <w:lang w:eastAsia="zh-CN"/>
        </w:rPr>
        <w:t xml:space="preserve"> transmission bandwidth of NR-SS </w:t>
      </w:r>
      <w:r>
        <w:rPr>
          <w:rFonts w:hint="eastAsia"/>
          <w:b/>
          <w:sz w:val="22"/>
          <w:szCs w:val="22"/>
          <w:lang w:eastAsia="zh-CN"/>
        </w:rPr>
        <w:t>can be</w:t>
      </w:r>
      <w:r w:rsidRPr="007A2707">
        <w:rPr>
          <w:b/>
          <w:sz w:val="22"/>
          <w:szCs w:val="22"/>
          <w:lang w:eastAsia="zh-CN"/>
        </w:rPr>
        <w:t xml:space="preserve"> </w:t>
      </w:r>
      <w:r>
        <w:rPr>
          <w:rFonts w:hint="eastAsia"/>
          <w:b/>
          <w:sz w:val="22"/>
          <w:szCs w:val="22"/>
          <w:lang w:eastAsia="zh-CN"/>
        </w:rPr>
        <w:t>30kHz/</w:t>
      </w:r>
      <w:r w:rsidRPr="007A2707">
        <w:rPr>
          <w:b/>
          <w:sz w:val="22"/>
          <w:szCs w:val="22"/>
          <w:lang w:eastAsia="zh-CN"/>
        </w:rPr>
        <w:t>4.32MHz</w:t>
      </w:r>
      <w:r>
        <w:rPr>
          <w:rFonts w:hint="eastAsia"/>
          <w:b/>
          <w:sz w:val="22"/>
          <w:szCs w:val="22"/>
          <w:lang w:eastAsia="zh-CN"/>
        </w:rPr>
        <w:t xml:space="preserve"> for NR ca</w:t>
      </w:r>
      <w:r w:rsidRPr="007A2707">
        <w:rPr>
          <w:b/>
          <w:sz w:val="22"/>
          <w:szCs w:val="22"/>
          <w:lang w:eastAsia="zh-CN"/>
        </w:rPr>
        <w:t xml:space="preserve">rrier below 6GHz, </w:t>
      </w:r>
      <w:r>
        <w:rPr>
          <w:rFonts w:hint="eastAsia"/>
          <w:b/>
          <w:sz w:val="22"/>
          <w:szCs w:val="22"/>
          <w:lang w:eastAsia="zh-CN"/>
        </w:rPr>
        <w:t>and 120kHz/</w:t>
      </w:r>
      <w:r w:rsidRPr="007A2707">
        <w:rPr>
          <w:b/>
          <w:sz w:val="22"/>
          <w:szCs w:val="22"/>
          <w:lang w:eastAsia="zh-CN"/>
        </w:rPr>
        <w:t>17.28MHz for NR carrier above 6 GHz</w:t>
      </w:r>
      <w:r>
        <w:rPr>
          <w:rFonts w:hint="eastAsia"/>
          <w:b/>
          <w:sz w:val="22"/>
          <w:szCs w:val="22"/>
          <w:lang w:eastAsia="zh-CN"/>
        </w:rPr>
        <w:t>.</w:t>
      </w:r>
    </w:p>
    <w:p w:rsidR="007A2707" w:rsidRPr="008636D0" w:rsidRDefault="008636D0" w:rsidP="008636D0">
      <w:pPr>
        <w:widowControl w:val="0"/>
        <w:autoSpaceDE w:val="0"/>
        <w:autoSpaceDN w:val="0"/>
        <w:adjustRightInd w:val="0"/>
        <w:jc w:val="both"/>
        <w:rPr>
          <w:lang w:eastAsia="zh-CN"/>
        </w:rPr>
      </w:pPr>
      <w:r w:rsidRPr="007A2707">
        <w:rPr>
          <w:rFonts w:hint="eastAsia"/>
          <w:b/>
          <w:sz w:val="22"/>
          <w:szCs w:val="22"/>
          <w:lang w:eastAsia="zh-CN"/>
        </w:rPr>
        <w:t>Proposal 4: Zadoff-Chu sequence based PSS and m sequence based SSS need to be considered in NR SS design.</w:t>
      </w:r>
    </w:p>
    <w:p w:rsidR="009B26FD" w:rsidRPr="008B73E6" w:rsidRDefault="009B26FD" w:rsidP="008B73E6">
      <w:pPr>
        <w:pStyle w:val="1"/>
        <w:tabs>
          <w:tab w:val="left" w:pos="9781"/>
        </w:tabs>
        <w:ind w:right="-28"/>
        <w:jc w:val="both"/>
      </w:pPr>
      <w:r w:rsidRPr="008B73E6">
        <w:t>References</w:t>
      </w:r>
    </w:p>
    <w:p w:rsidR="001C459C" w:rsidRPr="00D42C4D" w:rsidRDefault="001C459C" w:rsidP="001C459C">
      <w:pPr>
        <w:rPr>
          <w:sz w:val="22"/>
          <w:szCs w:val="22"/>
          <w:lang w:eastAsia="zh-CN"/>
        </w:rPr>
      </w:pPr>
      <w:r w:rsidRPr="00D42C4D">
        <w:rPr>
          <w:sz w:val="22"/>
          <w:szCs w:val="22"/>
        </w:rPr>
        <w:t xml:space="preserve">[1] </w:t>
      </w:r>
      <w:r w:rsidR="004B66E3" w:rsidRPr="00D42C4D">
        <w:rPr>
          <w:rFonts w:hint="eastAsia"/>
          <w:sz w:val="22"/>
          <w:szCs w:val="22"/>
          <w:lang w:eastAsia="zh-CN"/>
        </w:rPr>
        <w:t>Chairman notes of RAN1 NR adhoc, 2017.1</w:t>
      </w:r>
    </w:p>
    <w:p w:rsidR="00F91D2C" w:rsidRPr="00D42C4D" w:rsidRDefault="00F91D2C" w:rsidP="001C459C">
      <w:pPr>
        <w:rPr>
          <w:sz w:val="22"/>
          <w:szCs w:val="22"/>
          <w:lang w:eastAsia="zh-CN"/>
        </w:rPr>
      </w:pPr>
      <w:r w:rsidRPr="00D42C4D">
        <w:rPr>
          <w:rFonts w:hint="eastAsia"/>
          <w:sz w:val="22"/>
          <w:szCs w:val="22"/>
          <w:lang w:eastAsia="zh-CN"/>
        </w:rPr>
        <w:t>[2]</w:t>
      </w:r>
      <w:r w:rsidR="004B66E3" w:rsidRPr="00D42C4D">
        <w:rPr>
          <w:rFonts w:hint="eastAsia"/>
          <w:sz w:val="22"/>
          <w:szCs w:val="22"/>
          <w:lang w:eastAsia="zh-CN"/>
        </w:rPr>
        <w:t xml:space="preserve"> Chairman notes of RAN1 88 meeting, 2017.2</w:t>
      </w:r>
    </w:p>
    <w:p w:rsidR="002B40D2" w:rsidRPr="00D42C4D" w:rsidRDefault="00C171CA" w:rsidP="002B40D2">
      <w:pPr>
        <w:rPr>
          <w:sz w:val="22"/>
          <w:szCs w:val="22"/>
        </w:rPr>
      </w:pPr>
      <w:r w:rsidRPr="00D42C4D">
        <w:rPr>
          <w:rFonts w:hint="eastAsia"/>
          <w:sz w:val="22"/>
          <w:szCs w:val="22"/>
        </w:rPr>
        <w:t xml:space="preserve">[3] </w:t>
      </w:r>
      <w:hyperlink r:id="rId25" w:history="1">
        <w:r w:rsidR="002B40D2" w:rsidRPr="00D42C4D">
          <w:rPr>
            <w:sz w:val="22"/>
            <w:szCs w:val="22"/>
          </w:rPr>
          <w:t>R1-1702588</w:t>
        </w:r>
      </w:hyperlink>
      <w:r w:rsidR="002B40D2" w:rsidRPr="00D42C4D">
        <w:rPr>
          <w:sz w:val="22"/>
          <w:szCs w:val="22"/>
        </w:rPr>
        <w:tab/>
        <w:t>Synchronization signal sequence design consideration</w:t>
      </w:r>
      <w:r w:rsidR="002B40D2" w:rsidRPr="00D42C4D">
        <w:rPr>
          <w:sz w:val="22"/>
          <w:szCs w:val="22"/>
        </w:rPr>
        <w:tab/>
        <w:t>Qualcomm Incorporated</w:t>
      </w:r>
    </w:p>
    <w:p w:rsidR="00243943" w:rsidRDefault="00A96E7A" w:rsidP="00B4514B">
      <w:pPr>
        <w:pStyle w:val="1"/>
        <w:tabs>
          <w:tab w:val="left" w:pos="9781"/>
        </w:tabs>
        <w:ind w:right="-28"/>
        <w:jc w:val="both"/>
        <w:rPr>
          <w:lang w:eastAsia="zh-CN"/>
        </w:rPr>
      </w:pPr>
      <w:r w:rsidRPr="00B4514B">
        <w:rPr>
          <w:rFonts w:hint="eastAsia"/>
        </w:rPr>
        <w:t>Appendix simulation assumptions</w:t>
      </w:r>
    </w:p>
    <w:p w:rsidR="007E3AAE" w:rsidRPr="00C04D13" w:rsidRDefault="007E3AAE" w:rsidP="007E3AAE">
      <w:pPr>
        <w:jc w:val="center"/>
        <w:rPr>
          <w:b/>
        </w:rPr>
      </w:pPr>
      <w:r w:rsidRPr="00C04D13">
        <w:rPr>
          <w:b/>
        </w:rPr>
        <w:t>Table1. Link-level Evaluation Assumptions</w:t>
      </w:r>
    </w:p>
    <w:tbl>
      <w:tblPr>
        <w:tblStyle w:val="ae"/>
        <w:tblW w:w="0" w:type="auto"/>
        <w:tblInd w:w="696" w:type="dxa"/>
        <w:tblLook w:val="04A0"/>
      </w:tblPr>
      <w:tblGrid>
        <w:gridCol w:w="4148"/>
        <w:gridCol w:w="4148"/>
      </w:tblGrid>
      <w:tr w:rsidR="007E3AAE" w:rsidRPr="005D45C7" w:rsidTr="00CC149F">
        <w:tc>
          <w:tcPr>
            <w:tcW w:w="4148" w:type="dxa"/>
          </w:tcPr>
          <w:p w:rsidR="007E3AAE" w:rsidRPr="005D45C7" w:rsidRDefault="007E3AAE" w:rsidP="00ED7CFD">
            <w:pPr>
              <w:jc w:val="center"/>
            </w:pPr>
            <w:r w:rsidRPr="005D45C7">
              <w:t>Parameter</w:t>
            </w:r>
          </w:p>
        </w:tc>
        <w:tc>
          <w:tcPr>
            <w:tcW w:w="4148" w:type="dxa"/>
          </w:tcPr>
          <w:p w:rsidR="007E3AAE" w:rsidRPr="005D45C7" w:rsidRDefault="007E3AAE" w:rsidP="00ED7CFD">
            <w:pPr>
              <w:jc w:val="center"/>
            </w:pPr>
            <w:r w:rsidRPr="005D45C7">
              <w:t>Value</w:t>
            </w:r>
          </w:p>
        </w:tc>
      </w:tr>
      <w:tr w:rsidR="007E3AAE" w:rsidRPr="005D45C7" w:rsidTr="00CC149F">
        <w:tc>
          <w:tcPr>
            <w:tcW w:w="4148" w:type="dxa"/>
          </w:tcPr>
          <w:p w:rsidR="007E3AAE" w:rsidRPr="005D45C7" w:rsidRDefault="007E3AAE" w:rsidP="00ED7CFD">
            <w:pPr>
              <w:jc w:val="center"/>
            </w:pPr>
            <w:r w:rsidRPr="005D45C7">
              <w:t>Carrier Frequency</w:t>
            </w:r>
          </w:p>
        </w:tc>
        <w:tc>
          <w:tcPr>
            <w:tcW w:w="4148" w:type="dxa"/>
          </w:tcPr>
          <w:p w:rsidR="007E3AAE" w:rsidRPr="005D45C7" w:rsidRDefault="007E3AAE" w:rsidP="00ED7CFD">
            <w:pPr>
              <w:jc w:val="center"/>
            </w:pPr>
            <w:r w:rsidRPr="005D45C7">
              <w:t>4GHz</w:t>
            </w:r>
          </w:p>
        </w:tc>
      </w:tr>
      <w:tr w:rsidR="007E3AAE" w:rsidRPr="005D45C7" w:rsidTr="00CC149F">
        <w:tc>
          <w:tcPr>
            <w:tcW w:w="4148" w:type="dxa"/>
          </w:tcPr>
          <w:p w:rsidR="007E3AAE" w:rsidRPr="005D45C7" w:rsidRDefault="007E3AAE" w:rsidP="00ED7CFD">
            <w:pPr>
              <w:jc w:val="center"/>
            </w:pPr>
            <w:r w:rsidRPr="005D45C7">
              <w:t>Subcarrier spacing</w:t>
            </w:r>
          </w:p>
        </w:tc>
        <w:tc>
          <w:tcPr>
            <w:tcW w:w="4148" w:type="dxa"/>
          </w:tcPr>
          <w:p w:rsidR="007E3AAE" w:rsidRPr="005D45C7" w:rsidRDefault="007E3AAE" w:rsidP="00ED7CFD">
            <w:pPr>
              <w:jc w:val="center"/>
            </w:pPr>
            <w:r w:rsidRPr="005D45C7">
              <w:t>15kHz/30kHz</w:t>
            </w:r>
          </w:p>
        </w:tc>
      </w:tr>
      <w:tr w:rsidR="007E3AAE" w:rsidRPr="005D45C7" w:rsidTr="00CC149F">
        <w:tc>
          <w:tcPr>
            <w:tcW w:w="4148" w:type="dxa"/>
          </w:tcPr>
          <w:p w:rsidR="007E3AAE" w:rsidRPr="005D45C7" w:rsidRDefault="007E3AAE" w:rsidP="00ED7CFD">
            <w:pPr>
              <w:jc w:val="center"/>
            </w:pPr>
            <w:r w:rsidRPr="005D45C7">
              <w:t>Channel model</w:t>
            </w:r>
          </w:p>
        </w:tc>
        <w:tc>
          <w:tcPr>
            <w:tcW w:w="4148" w:type="dxa"/>
          </w:tcPr>
          <w:p w:rsidR="007E3AAE" w:rsidRPr="005D45C7" w:rsidRDefault="007E3AAE" w:rsidP="00ED7CFD">
            <w:pPr>
              <w:jc w:val="center"/>
            </w:pPr>
            <w:r w:rsidRPr="005D45C7">
              <w:t>CDL-C with delay scaling values of 100ns</w:t>
            </w:r>
          </w:p>
        </w:tc>
      </w:tr>
      <w:tr w:rsidR="007E3AAE" w:rsidRPr="005D45C7" w:rsidTr="00CC149F">
        <w:tc>
          <w:tcPr>
            <w:tcW w:w="4148" w:type="dxa"/>
          </w:tcPr>
          <w:p w:rsidR="007E3AAE" w:rsidRPr="005D45C7" w:rsidRDefault="007E3AAE" w:rsidP="00ED7CFD">
            <w:pPr>
              <w:jc w:val="center"/>
            </w:pPr>
            <w:r w:rsidRPr="005D45C7">
              <w:t>UE speed</w:t>
            </w:r>
          </w:p>
        </w:tc>
        <w:tc>
          <w:tcPr>
            <w:tcW w:w="4148" w:type="dxa"/>
          </w:tcPr>
          <w:p w:rsidR="007E3AAE" w:rsidRPr="005D45C7" w:rsidRDefault="007E3AAE" w:rsidP="00ED7CFD">
            <w:pPr>
              <w:jc w:val="center"/>
            </w:pPr>
            <w:r w:rsidRPr="005D45C7">
              <w:t>3km/h</w:t>
            </w:r>
          </w:p>
        </w:tc>
      </w:tr>
      <w:tr w:rsidR="007E3AAE" w:rsidRPr="005D45C7" w:rsidTr="00CC149F">
        <w:tc>
          <w:tcPr>
            <w:tcW w:w="4148" w:type="dxa"/>
          </w:tcPr>
          <w:p w:rsidR="007E3AAE" w:rsidRPr="005D45C7" w:rsidRDefault="007E3AAE" w:rsidP="00ED7CFD">
            <w:pPr>
              <w:jc w:val="center"/>
            </w:pPr>
            <w:r w:rsidRPr="005D45C7">
              <w:t>Antenna configuration at the TRP</w:t>
            </w:r>
          </w:p>
        </w:tc>
        <w:tc>
          <w:tcPr>
            <w:tcW w:w="4148" w:type="dxa"/>
          </w:tcPr>
          <w:p w:rsidR="007E3AAE" w:rsidRPr="005D45C7" w:rsidRDefault="007E3AAE" w:rsidP="00ED7CFD">
            <w:pPr>
              <w:jc w:val="center"/>
            </w:pPr>
            <w:r w:rsidRPr="005D45C7">
              <w:t>(1,1,2) with omni-directional antenna element</w:t>
            </w:r>
          </w:p>
        </w:tc>
      </w:tr>
      <w:tr w:rsidR="007E3AAE" w:rsidRPr="005D45C7" w:rsidTr="00CC149F">
        <w:tc>
          <w:tcPr>
            <w:tcW w:w="4148" w:type="dxa"/>
          </w:tcPr>
          <w:p w:rsidR="007E3AAE" w:rsidRPr="005D45C7" w:rsidRDefault="007E3AAE" w:rsidP="00ED7CFD">
            <w:pPr>
              <w:jc w:val="center"/>
            </w:pPr>
            <w:r w:rsidRPr="005D45C7">
              <w:t>Antenna configuration at the UE</w:t>
            </w:r>
          </w:p>
        </w:tc>
        <w:tc>
          <w:tcPr>
            <w:tcW w:w="4148" w:type="dxa"/>
          </w:tcPr>
          <w:p w:rsidR="007E3AAE" w:rsidRPr="005D45C7" w:rsidRDefault="007E3AAE" w:rsidP="00ED7CFD">
            <w:pPr>
              <w:jc w:val="center"/>
            </w:pPr>
            <w:r w:rsidRPr="005D45C7">
              <w:t>(1,1,2) with omni-directional antenna element</w:t>
            </w:r>
          </w:p>
        </w:tc>
      </w:tr>
      <w:tr w:rsidR="007E3AAE" w:rsidRPr="005D45C7" w:rsidTr="00CC149F">
        <w:tc>
          <w:tcPr>
            <w:tcW w:w="4148" w:type="dxa"/>
          </w:tcPr>
          <w:p w:rsidR="007E3AAE" w:rsidRPr="005D45C7" w:rsidRDefault="007E3AAE" w:rsidP="00ED7CFD">
            <w:pPr>
              <w:jc w:val="center"/>
            </w:pPr>
            <w:r w:rsidRPr="005D45C7">
              <w:t>Target received baseband SNR</w:t>
            </w:r>
          </w:p>
        </w:tc>
        <w:tc>
          <w:tcPr>
            <w:tcW w:w="4148" w:type="dxa"/>
          </w:tcPr>
          <w:p w:rsidR="007E3AAE" w:rsidRPr="005D45C7" w:rsidRDefault="007E3AAE" w:rsidP="00ED7CFD">
            <w:pPr>
              <w:jc w:val="center"/>
            </w:pPr>
            <w:r w:rsidRPr="005D45C7">
              <w:t>-6dB</w:t>
            </w:r>
          </w:p>
        </w:tc>
      </w:tr>
      <w:tr w:rsidR="007E3AAE" w:rsidRPr="005D45C7" w:rsidTr="00CC149F">
        <w:tc>
          <w:tcPr>
            <w:tcW w:w="4148" w:type="dxa"/>
          </w:tcPr>
          <w:p w:rsidR="007E3AAE" w:rsidRPr="005D45C7" w:rsidRDefault="007E3AAE" w:rsidP="00ED7CFD">
            <w:pPr>
              <w:jc w:val="center"/>
            </w:pPr>
            <w:r w:rsidRPr="005D45C7">
              <w:t>Frequency Offset</w:t>
            </w:r>
          </w:p>
        </w:tc>
        <w:tc>
          <w:tcPr>
            <w:tcW w:w="4148" w:type="dxa"/>
          </w:tcPr>
          <w:p w:rsidR="007E3AAE" w:rsidRDefault="007E3AAE" w:rsidP="00ED7CFD">
            <w:pPr>
              <w:jc w:val="center"/>
            </w:pPr>
            <w:r w:rsidRPr="005D45C7">
              <w:t xml:space="preserve">TRP: </w:t>
            </w:r>
            <w:r>
              <w:t>uniform distribution +/-0.05 ppm</w:t>
            </w:r>
          </w:p>
          <w:p w:rsidR="007E3AAE" w:rsidRPr="005D45C7" w:rsidRDefault="007E3AAE" w:rsidP="00ED7CFD">
            <w:pPr>
              <w:jc w:val="center"/>
            </w:pPr>
            <w:r>
              <w:t xml:space="preserve">UE: </w:t>
            </w:r>
            <w:r>
              <w:rPr>
                <w:rFonts w:hint="eastAsia"/>
              </w:rPr>
              <w:t>uniform</w:t>
            </w:r>
            <w:r>
              <w:t xml:space="preserve"> distribution +/- 5 ppm</w:t>
            </w:r>
          </w:p>
        </w:tc>
      </w:tr>
    </w:tbl>
    <w:p w:rsidR="007E3AAE" w:rsidRPr="007E3AAE" w:rsidRDefault="007E3AAE" w:rsidP="00ED7CFD">
      <w:pPr>
        <w:jc w:val="center"/>
        <w:rPr>
          <w:lang w:eastAsia="zh-CN"/>
        </w:rPr>
      </w:pPr>
    </w:p>
    <w:sectPr w:rsidR="007E3AAE" w:rsidRPr="007E3AAE"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B8E" w:rsidRDefault="00857B8E" w:rsidP="00B50DC2">
      <w:pPr>
        <w:spacing w:after="0"/>
      </w:pPr>
      <w:r>
        <w:separator/>
      </w:r>
    </w:p>
  </w:endnote>
  <w:endnote w:type="continuationSeparator" w:id="1">
    <w:p w:rsidR="00857B8E" w:rsidRDefault="00857B8E"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B8E" w:rsidRDefault="00857B8E" w:rsidP="00B50DC2">
      <w:pPr>
        <w:spacing w:after="0"/>
      </w:pPr>
      <w:r>
        <w:separator/>
      </w:r>
    </w:p>
  </w:footnote>
  <w:footnote w:type="continuationSeparator" w:id="1">
    <w:p w:rsidR="00857B8E" w:rsidRDefault="00857B8E"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41A096F"/>
    <w:multiLevelType w:val="hybridMultilevel"/>
    <w:tmpl w:val="401843FA"/>
    <w:lvl w:ilvl="0" w:tplc="06181EC8">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4B17C12"/>
    <w:multiLevelType w:val="hybridMultilevel"/>
    <w:tmpl w:val="E8243226"/>
    <w:lvl w:ilvl="0" w:tplc="E6A4B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07E88"/>
    <w:multiLevelType w:val="hybridMultilevel"/>
    <w:tmpl w:val="E09C5D2E"/>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0">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11">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025B76"/>
    <w:multiLevelType w:val="hybridMultilevel"/>
    <w:tmpl w:val="AF36186A"/>
    <w:lvl w:ilvl="0" w:tplc="AF12C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4">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5">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6">
    <w:nsid w:val="36BB7094"/>
    <w:multiLevelType w:val="multilevel"/>
    <w:tmpl w:val="835E54AA"/>
    <w:lvl w:ilvl="0">
      <w:start w:val="4"/>
      <w:numFmt w:val="decimal"/>
      <w:lvlText w:val="%1"/>
      <w:lvlJc w:val="left"/>
      <w:pPr>
        <w:ind w:left="425" w:hanging="425"/>
      </w:pPr>
      <w:rPr>
        <w:rFonts w:hint="eastAsia"/>
      </w:rPr>
    </w:lvl>
    <w:lvl w:ilvl="1">
      <w:start w:val="1"/>
      <w:numFmt w:val="decimal"/>
      <w:lvlText w:val="%2)"/>
      <w:lvlJc w:val="left"/>
      <w:pPr>
        <w:ind w:left="7939"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ED66BE4"/>
    <w:multiLevelType w:val="hybridMultilevel"/>
    <w:tmpl w:val="A68CF418"/>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1">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22">
    <w:nsid w:val="5C4B7FF9"/>
    <w:multiLevelType w:val="hybridMultilevel"/>
    <w:tmpl w:val="F83A7C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D195760"/>
    <w:multiLevelType w:val="hybridMultilevel"/>
    <w:tmpl w:val="A5BCAD1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5">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26">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7">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9">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30">
    <w:nsid w:val="7AE449D0"/>
    <w:multiLevelType w:val="hybridMultilevel"/>
    <w:tmpl w:val="CD548890"/>
    <w:lvl w:ilvl="0" w:tplc="23607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E5A22ED"/>
    <w:multiLevelType w:val="hybridMultilevel"/>
    <w:tmpl w:val="2AE6FFFA"/>
    <w:lvl w:ilvl="0" w:tplc="A8E0398A">
      <w:start w:val="1"/>
      <w:numFmt w:val="bullet"/>
      <w:lvlText w:val="•"/>
      <w:lvlJc w:val="left"/>
      <w:pPr>
        <w:tabs>
          <w:tab w:val="num" w:pos="720"/>
        </w:tabs>
        <w:ind w:left="720" w:hanging="360"/>
      </w:pPr>
      <w:rPr>
        <w:rFonts w:ascii="Arial" w:hAnsi="Arial" w:hint="default"/>
      </w:rPr>
    </w:lvl>
    <w:lvl w:ilvl="1" w:tplc="C30084D6" w:tentative="1">
      <w:start w:val="1"/>
      <w:numFmt w:val="bullet"/>
      <w:lvlText w:val="•"/>
      <w:lvlJc w:val="left"/>
      <w:pPr>
        <w:tabs>
          <w:tab w:val="num" w:pos="1440"/>
        </w:tabs>
        <w:ind w:left="1440" w:hanging="360"/>
      </w:pPr>
      <w:rPr>
        <w:rFonts w:ascii="Arial" w:hAnsi="Arial" w:hint="default"/>
      </w:rPr>
    </w:lvl>
    <w:lvl w:ilvl="2" w:tplc="A5320FCC" w:tentative="1">
      <w:start w:val="1"/>
      <w:numFmt w:val="bullet"/>
      <w:lvlText w:val="•"/>
      <w:lvlJc w:val="left"/>
      <w:pPr>
        <w:tabs>
          <w:tab w:val="num" w:pos="2160"/>
        </w:tabs>
        <w:ind w:left="2160" w:hanging="360"/>
      </w:pPr>
      <w:rPr>
        <w:rFonts w:ascii="Arial" w:hAnsi="Arial" w:hint="default"/>
      </w:rPr>
    </w:lvl>
    <w:lvl w:ilvl="3" w:tplc="64FC7414" w:tentative="1">
      <w:start w:val="1"/>
      <w:numFmt w:val="bullet"/>
      <w:lvlText w:val="•"/>
      <w:lvlJc w:val="left"/>
      <w:pPr>
        <w:tabs>
          <w:tab w:val="num" w:pos="2880"/>
        </w:tabs>
        <w:ind w:left="2880" w:hanging="360"/>
      </w:pPr>
      <w:rPr>
        <w:rFonts w:ascii="Arial" w:hAnsi="Arial" w:hint="default"/>
      </w:rPr>
    </w:lvl>
    <w:lvl w:ilvl="4" w:tplc="A444480E" w:tentative="1">
      <w:start w:val="1"/>
      <w:numFmt w:val="bullet"/>
      <w:lvlText w:val="•"/>
      <w:lvlJc w:val="left"/>
      <w:pPr>
        <w:tabs>
          <w:tab w:val="num" w:pos="3600"/>
        </w:tabs>
        <w:ind w:left="3600" w:hanging="360"/>
      </w:pPr>
      <w:rPr>
        <w:rFonts w:ascii="Arial" w:hAnsi="Arial" w:hint="default"/>
      </w:rPr>
    </w:lvl>
    <w:lvl w:ilvl="5" w:tplc="A7BE9D8C" w:tentative="1">
      <w:start w:val="1"/>
      <w:numFmt w:val="bullet"/>
      <w:lvlText w:val="•"/>
      <w:lvlJc w:val="left"/>
      <w:pPr>
        <w:tabs>
          <w:tab w:val="num" w:pos="4320"/>
        </w:tabs>
        <w:ind w:left="4320" w:hanging="360"/>
      </w:pPr>
      <w:rPr>
        <w:rFonts w:ascii="Arial" w:hAnsi="Arial" w:hint="default"/>
      </w:rPr>
    </w:lvl>
    <w:lvl w:ilvl="6" w:tplc="6C9C1694" w:tentative="1">
      <w:start w:val="1"/>
      <w:numFmt w:val="bullet"/>
      <w:lvlText w:val="•"/>
      <w:lvlJc w:val="left"/>
      <w:pPr>
        <w:tabs>
          <w:tab w:val="num" w:pos="5040"/>
        </w:tabs>
        <w:ind w:left="5040" w:hanging="360"/>
      </w:pPr>
      <w:rPr>
        <w:rFonts w:ascii="Arial" w:hAnsi="Arial" w:hint="default"/>
      </w:rPr>
    </w:lvl>
    <w:lvl w:ilvl="7" w:tplc="A1EAFE4E" w:tentative="1">
      <w:start w:val="1"/>
      <w:numFmt w:val="bullet"/>
      <w:lvlText w:val="•"/>
      <w:lvlJc w:val="left"/>
      <w:pPr>
        <w:tabs>
          <w:tab w:val="num" w:pos="5760"/>
        </w:tabs>
        <w:ind w:left="5760" w:hanging="360"/>
      </w:pPr>
      <w:rPr>
        <w:rFonts w:ascii="Arial" w:hAnsi="Arial" w:hint="default"/>
      </w:rPr>
    </w:lvl>
    <w:lvl w:ilvl="8" w:tplc="B0506C96"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3"/>
  </w:num>
  <w:num w:numId="4">
    <w:abstractNumId w:val="5"/>
  </w:num>
  <w:num w:numId="5">
    <w:abstractNumId w:val="30"/>
  </w:num>
  <w:num w:numId="6">
    <w:abstractNumId w:val="0"/>
  </w:num>
  <w:num w:numId="7">
    <w:abstractNumId w:val="8"/>
  </w:num>
  <w:num w:numId="8">
    <w:abstractNumId w:val="10"/>
  </w:num>
  <w:num w:numId="9">
    <w:abstractNumId w:val="7"/>
  </w:num>
  <w:num w:numId="10">
    <w:abstractNumId w:val="21"/>
  </w:num>
  <w:num w:numId="11">
    <w:abstractNumId w:val="27"/>
  </w:num>
  <w:num w:numId="12">
    <w:abstractNumId w:val="27"/>
  </w:num>
  <w:num w:numId="13">
    <w:abstractNumId w:val="27"/>
  </w:num>
  <w:num w:numId="14">
    <w:abstractNumId w:val="27"/>
  </w:num>
  <w:num w:numId="15">
    <w:abstractNumId w:val="27"/>
  </w:num>
  <w:num w:numId="16">
    <w:abstractNumId w:val="27"/>
  </w:num>
  <w:num w:numId="17">
    <w:abstractNumId w:val="24"/>
  </w:num>
  <w:num w:numId="18">
    <w:abstractNumId w:val="25"/>
  </w:num>
  <w:num w:numId="19">
    <w:abstractNumId w:val="19"/>
  </w:num>
  <w:num w:numId="20">
    <w:abstractNumId w:val="28"/>
  </w:num>
  <w:num w:numId="21">
    <w:abstractNumId w:val="29"/>
  </w:num>
  <w:num w:numId="22">
    <w:abstractNumId w:val="14"/>
  </w:num>
  <w:num w:numId="23">
    <w:abstractNumId w:val="11"/>
  </w:num>
  <w:num w:numId="24">
    <w:abstractNumId w:val="1"/>
  </w:num>
  <w:num w:numId="25">
    <w:abstractNumId w:val="4"/>
  </w:num>
  <w:num w:numId="26">
    <w:abstractNumId w:val="31"/>
  </w:num>
  <w:num w:numId="27">
    <w:abstractNumId w:val="2"/>
  </w:num>
  <w:num w:numId="28">
    <w:abstractNumId w:val="23"/>
  </w:num>
  <w:num w:numId="29">
    <w:abstractNumId w:val="12"/>
  </w:num>
  <w:num w:numId="30">
    <w:abstractNumId w:val="27"/>
  </w:num>
  <w:num w:numId="31">
    <w:abstractNumId w:val="26"/>
  </w:num>
  <w:num w:numId="32">
    <w:abstractNumId w:val="9"/>
  </w:num>
  <w:num w:numId="33">
    <w:abstractNumId w:val="13"/>
  </w:num>
  <w:num w:numId="34">
    <w:abstractNumId w:val="20"/>
  </w:num>
  <w:num w:numId="35">
    <w:abstractNumId w:val="27"/>
  </w:num>
  <w:num w:numId="36">
    <w:abstractNumId w:val="27"/>
  </w:num>
  <w:num w:numId="37">
    <w:abstractNumId w:val="22"/>
  </w:num>
  <w:num w:numId="38">
    <w:abstractNumId w:val="16"/>
  </w:num>
  <w:num w:numId="39">
    <w:abstractNumId w:val="15"/>
  </w:num>
  <w:num w:numId="40">
    <w:abstractNumId w:val="18"/>
  </w:num>
  <w:num w:numId="41">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872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105E0"/>
    <w:rsid w:val="00010F1A"/>
    <w:rsid w:val="000135CC"/>
    <w:rsid w:val="00013627"/>
    <w:rsid w:val="00017D6F"/>
    <w:rsid w:val="0002416C"/>
    <w:rsid w:val="000263B0"/>
    <w:rsid w:val="00027D4E"/>
    <w:rsid w:val="0003112A"/>
    <w:rsid w:val="00034DA0"/>
    <w:rsid w:val="0004243F"/>
    <w:rsid w:val="000446AE"/>
    <w:rsid w:val="000477B1"/>
    <w:rsid w:val="000479FD"/>
    <w:rsid w:val="000510E6"/>
    <w:rsid w:val="00052F45"/>
    <w:rsid w:val="000533AF"/>
    <w:rsid w:val="0005591C"/>
    <w:rsid w:val="000655F9"/>
    <w:rsid w:val="0007182A"/>
    <w:rsid w:val="00073DF1"/>
    <w:rsid w:val="00083B6C"/>
    <w:rsid w:val="00085155"/>
    <w:rsid w:val="0008561A"/>
    <w:rsid w:val="00085DCD"/>
    <w:rsid w:val="00086B04"/>
    <w:rsid w:val="00086B6D"/>
    <w:rsid w:val="00090D3E"/>
    <w:rsid w:val="00091395"/>
    <w:rsid w:val="00091D39"/>
    <w:rsid w:val="0009295E"/>
    <w:rsid w:val="0009388F"/>
    <w:rsid w:val="00096CC2"/>
    <w:rsid w:val="000A08A4"/>
    <w:rsid w:val="000A243D"/>
    <w:rsid w:val="000A3110"/>
    <w:rsid w:val="000A46EF"/>
    <w:rsid w:val="000A679B"/>
    <w:rsid w:val="000A7983"/>
    <w:rsid w:val="000A7EA9"/>
    <w:rsid w:val="000B04DF"/>
    <w:rsid w:val="000B0E6F"/>
    <w:rsid w:val="000B4C97"/>
    <w:rsid w:val="000B4EF1"/>
    <w:rsid w:val="000C02A3"/>
    <w:rsid w:val="000C595A"/>
    <w:rsid w:val="000E0D5F"/>
    <w:rsid w:val="000E2A3F"/>
    <w:rsid w:val="000E2DCF"/>
    <w:rsid w:val="000E58DA"/>
    <w:rsid w:val="000E59D1"/>
    <w:rsid w:val="000E5A74"/>
    <w:rsid w:val="000E5B9B"/>
    <w:rsid w:val="000E5F34"/>
    <w:rsid w:val="000E7DD9"/>
    <w:rsid w:val="000F2C4E"/>
    <w:rsid w:val="000F338A"/>
    <w:rsid w:val="000F4E99"/>
    <w:rsid w:val="000F65D6"/>
    <w:rsid w:val="000F68B8"/>
    <w:rsid w:val="000F7FA3"/>
    <w:rsid w:val="00101113"/>
    <w:rsid w:val="001048BB"/>
    <w:rsid w:val="00105926"/>
    <w:rsid w:val="001059A9"/>
    <w:rsid w:val="001133B7"/>
    <w:rsid w:val="001133CE"/>
    <w:rsid w:val="00115D00"/>
    <w:rsid w:val="00115E9F"/>
    <w:rsid w:val="00116C15"/>
    <w:rsid w:val="001175DD"/>
    <w:rsid w:val="00126431"/>
    <w:rsid w:val="00126609"/>
    <w:rsid w:val="001301E2"/>
    <w:rsid w:val="00130DD0"/>
    <w:rsid w:val="00131C09"/>
    <w:rsid w:val="00134E00"/>
    <w:rsid w:val="00135A56"/>
    <w:rsid w:val="00136FA6"/>
    <w:rsid w:val="00140224"/>
    <w:rsid w:val="00142896"/>
    <w:rsid w:val="001453B1"/>
    <w:rsid w:val="001459CF"/>
    <w:rsid w:val="00145AB5"/>
    <w:rsid w:val="001507D8"/>
    <w:rsid w:val="00150DBA"/>
    <w:rsid w:val="00153474"/>
    <w:rsid w:val="001537DD"/>
    <w:rsid w:val="001630B9"/>
    <w:rsid w:val="00164EC9"/>
    <w:rsid w:val="00170B1F"/>
    <w:rsid w:val="00170EDC"/>
    <w:rsid w:val="00171F44"/>
    <w:rsid w:val="001731E2"/>
    <w:rsid w:val="00173B59"/>
    <w:rsid w:val="00175594"/>
    <w:rsid w:val="0017670B"/>
    <w:rsid w:val="00176A5F"/>
    <w:rsid w:val="00181C2C"/>
    <w:rsid w:val="001828A6"/>
    <w:rsid w:val="001836B0"/>
    <w:rsid w:val="00187C54"/>
    <w:rsid w:val="00190B92"/>
    <w:rsid w:val="00194448"/>
    <w:rsid w:val="0019789C"/>
    <w:rsid w:val="00197942"/>
    <w:rsid w:val="001A172E"/>
    <w:rsid w:val="001A55D4"/>
    <w:rsid w:val="001B0189"/>
    <w:rsid w:val="001B117F"/>
    <w:rsid w:val="001B24AF"/>
    <w:rsid w:val="001B24EC"/>
    <w:rsid w:val="001B2AB4"/>
    <w:rsid w:val="001B5771"/>
    <w:rsid w:val="001B6258"/>
    <w:rsid w:val="001C10D2"/>
    <w:rsid w:val="001C4588"/>
    <w:rsid w:val="001C459C"/>
    <w:rsid w:val="001C6EAB"/>
    <w:rsid w:val="001C7896"/>
    <w:rsid w:val="001D17B1"/>
    <w:rsid w:val="001D20D0"/>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4A65"/>
    <w:rsid w:val="001F56FD"/>
    <w:rsid w:val="001F7A27"/>
    <w:rsid w:val="00201C4D"/>
    <w:rsid w:val="002056B8"/>
    <w:rsid w:val="00210144"/>
    <w:rsid w:val="00212328"/>
    <w:rsid w:val="00214184"/>
    <w:rsid w:val="00224BA3"/>
    <w:rsid w:val="00227350"/>
    <w:rsid w:val="002313AB"/>
    <w:rsid w:val="0023246A"/>
    <w:rsid w:val="00233B90"/>
    <w:rsid w:val="00233EBD"/>
    <w:rsid w:val="00234190"/>
    <w:rsid w:val="00234B2A"/>
    <w:rsid w:val="00241B1C"/>
    <w:rsid w:val="0024392D"/>
    <w:rsid w:val="00243943"/>
    <w:rsid w:val="00243967"/>
    <w:rsid w:val="00244C7C"/>
    <w:rsid w:val="002460DA"/>
    <w:rsid w:val="00252518"/>
    <w:rsid w:val="002562E2"/>
    <w:rsid w:val="002568A2"/>
    <w:rsid w:val="0026077E"/>
    <w:rsid w:val="00262051"/>
    <w:rsid w:val="00262791"/>
    <w:rsid w:val="00262BDA"/>
    <w:rsid w:val="00262D5A"/>
    <w:rsid w:val="00263B24"/>
    <w:rsid w:val="002640D2"/>
    <w:rsid w:val="00265DA1"/>
    <w:rsid w:val="00266873"/>
    <w:rsid w:val="002672E9"/>
    <w:rsid w:val="0026774D"/>
    <w:rsid w:val="00267A16"/>
    <w:rsid w:val="0027524F"/>
    <w:rsid w:val="00283F52"/>
    <w:rsid w:val="00284D20"/>
    <w:rsid w:val="00287CA0"/>
    <w:rsid w:val="00291B58"/>
    <w:rsid w:val="00292083"/>
    <w:rsid w:val="00293D71"/>
    <w:rsid w:val="00293F80"/>
    <w:rsid w:val="002951B0"/>
    <w:rsid w:val="00295926"/>
    <w:rsid w:val="002A02A1"/>
    <w:rsid w:val="002A273F"/>
    <w:rsid w:val="002A4CEE"/>
    <w:rsid w:val="002A5A39"/>
    <w:rsid w:val="002A649C"/>
    <w:rsid w:val="002B1662"/>
    <w:rsid w:val="002B29BF"/>
    <w:rsid w:val="002B3F65"/>
    <w:rsid w:val="002B40D2"/>
    <w:rsid w:val="002B5BEA"/>
    <w:rsid w:val="002C2D00"/>
    <w:rsid w:val="002C3018"/>
    <w:rsid w:val="002C413F"/>
    <w:rsid w:val="002C7506"/>
    <w:rsid w:val="002D0415"/>
    <w:rsid w:val="002D04F7"/>
    <w:rsid w:val="002D075E"/>
    <w:rsid w:val="002D4998"/>
    <w:rsid w:val="002D49B6"/>
    <w:rsid w:val="002D5521"/>
    <w:rsid w:val="002D7EBD"/>
    <w:rsid w:val="002F251D"/>
    <w:rsid w:val="002F69F9"/>
    <w:rsid w:val="002F709D"/>
    <w:rsid w:val="00300E09"/>
    <w:rsid w:val="003037C6"/>
    <w:rsid w:val="00312883"/>
    <w:rsid w:val="003160A6"/>
    <w:rsid w:val="0032075E"/>
    <w:rsid w:val="0032127F"/>
    <w:rsid w:val="00322EF7"/>
    <w:rsid w:val="00327566"/>
    <w:rsid w:val="003318DB"/>
    <w:rsid w:val="00333A8C"/>
    <w:rsid w:val="0033469C"/>
    <w:rsid w:val="003355A2"/>
    <w:rsid w:val="00335C27"/>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2F6C"/>
    <w:rsid w:val="003731EE"/>
    <w:rsid w:val="00374D49"/>
    <w:rsid w:val="00380F8D"/>
    <w:rsid w:val="00381CAE"/>
    <w:rsid w:val="003851E7"/>
    <w:rsid w:val="003853D0"/>
    <w:rsid w:val="00385D33"/>
    <w:rsid w:val="00387F15"/>
    <w:rsid w:val="003937FC"/>
    <w:rsid w:val="00394F2D"/>
    <w:rsid w:val="00396EA8"/>
    <w:rsid w:val="00397FED"/>
    <w:rsid w:val="003A033E"/>
    <w:rsid w:val="003A1A67"/>
    <w:rsid w:val="003A1F9A"/>
    <w:rsid w:val="003A55AD"/>
    <w:rsid w:val="003A73FF"/>
    <w:rsid w:val="003A7CE2"/>
    <w:rsid w:val="003B087D"/>
    <w:rsid w:val="003B18B1"/>
    <w:rsid w:val="003B1FEE"/>
    <w:rsid w:val="003B24C6"/>
    <w:rsid w:val="003B36B6"/>
    <w:rsid w:val="003B4AFE"/>
    <w:rsid w:val="003B50C5"/>
    <w:rsid w:val="003B72DC"/>
    <w:rsid w:val="003B7F2C"/>
    <w:rsid w:val="003C0DE6"/>
    <w:rsid w:val="003C5201"/>
    <w:rsid w:val="003C68EC"/>
    <w:rsid w:val="003D0365"/>
    <w:rsid w:val="003D30DF"/>
    <w:rsid w:val="003E38FB"/>
    <w:rsid w:val="003F3D10"/>
    <w:rsid w:val="003F7DA7"/>
    <w:rsid w:val="003F7FBE"/>
    <w:rsid w:val="00401F29"/>
    <w:rsid w:val="00404624"/>
    <w:rsid w:val="004060D0"/>
    <w:rsid w:val="00406BE3"/>
    <w:rsid w:val="00412480"/>
    <w:rsid w:val="00416DE6"/>
    <w:rsid w:val="0041708A"/>
    <w:rsid w:val="00423C19"/>
    <w:rsid w:val="00424627"/>
    <w:rsid w:val="00424667"/>
    <w:rsid w:val="00433797"/>
    <w:rsid w:val="00440597"/>
    <w:rsid w:val="00440AEE"/>
    <w:rsid w:val="00441640"/>
    <w:rsid w:val="00444D1E"/>
    <w:rsid w:val="00447C72"/>
    <w:rsid w:val="00450D1E"/>
    <w:rsid w:val="00450E55"/>
    <w:rsid w:val="004514D3"/>
    <w:rsid w:val="004546FE"/>
    <w:rsid w:val="00454E82"/>
    <w:rsid w:val="00456A5C"/>
    <w:rsid w:val="00456DD1"/>
    <w:rsid w:val="004635F1"/>
    <w:rsid w:val="00466C16"/>
    <w:rsid w:val="00466D28"/>
    <w:rsid w:val="00470531"/>
    <w:rsid w:val="00470E57"/>
    <w:rsid w:val="004721F4"/>
    <w:rsid w:val="00476E34"/>
    <w:rsid w:val="00490644"/>
    <w:rsid w:val="00490657"/>
    <w:rsid w:val="004906E8"/>
    <w:rsid w:val="00490977"/>
    <w:rsid w:val="00493FD4"/>
    <w:rsid w:val="004A460F"/>
    <w:rsid w:val="004A6351"/>
    <w:rsid w:val="004A73F1"/>
    <w:rsid w:val="004A753C"/>
    <w:rsid w:val="004A7AEB"/>
    <w:rsid w:val="004B0C97"/>
    <w:rsid w:val="004B1F57"/>
    <w:rsid w:val="004B27CA"/>
    <w:rsid w:val="004B302B"/>
    <w:rsid w:val="004B650F"/>
    <w:rsid w:val="004B66E3"/>
    <w:rsid w:val="004C28E5"/>
    <w:rsid w:val="004C3858"/>
    <w:rsid w:val="004C4D6C"/>
    <w:rsid w:val="004C4E22"/>
    <w:rsid w:val="004C7409"/>
    <w:rsid w:val="004D1401"/>
    <w:rsid w:val="004D32E8"/>
    <w:rsid w:val="004D3811"/>
    <w:rsid w:val="004D4761"/>
    <w:rsid w:val="004E0113"/>
    <w:rsid w:val="004E070F"/>
    <w:rsid w:val="004E1845"/>
    <w:rsid w:val="004E29A4"/>
    <w:rsid w:val="004E2F77"/>
    <w:rsid w:val="004E4199"/>
    <w:rsid w:val="004E42E6"/>
    <w:rsid w:val="004E5208"/>
    <w:rsid w:val="004E681C"/>
    <w:rsid w:val="00500AA7"/>
    <w:rsid w:val="00501BF0"/>
    <w:rsid w:val="00502C7C"/>
    <w:rsid w:val="00505657"/>
    <w:rsid w:val="00507D5F"/>
    <w:rsid w:val="00510CDA"/>
    <w:rsid w:val="00513A4C"/>
    <w:rsid w:val="005155C7"/>
    <w:rsid w:val="00517F25"/>
    <w:rsid w:val="00520270"/>
    <w:rsid w:val="00520AD9"/>
    <w:rsid w:val="00522336"/>
    <w:rsid w:val="0053015B"/>
    <w:rsid w:val="00530E1F"/>
    <w:rsid w:val="005330DB"/>
    <w:rsid w:val="00535D9D"/>
    <w:rsid w:val="005372FD"/>
    <w:rsid w:val="00537CA4"/>
    <w:rsid w:val="005410A1"/>
    <w:rsid w:val="0054194E"/>
    <w:rsid w:val="00545AD4"/>
    <w:rsid w:val="005543F3"/>
    <w:rsid w:val="00555372"/>
    <w:rsid w:val="00555F8B"/>
    <w:rsid w:val="0055644B"/>
    <w:rsid w:val="00556E7C"/>
    <w:rsid w:val="00557810"/>
    <w:rsid w:val="00562CEC"/>
    <w:rsid w:val="00562D10"/>
    <w:rsid w:val="005635D8"/>
    <w:rsid w:val="005646FE"/>
    <w:rsid w:val="005652F6"/>
    <w:rsid w:val="00565454"/>
    <w:rsid w:val="00570705"/>
    <w:rsid w:val="00571E55"/>
    <w:rsid w:val="005748EC"/>
    <w:rsid w:val="005760E4"/>
    <w:rsid w:val="005770B2"/>
    <w:rsid w:val="00580779"/>
    <w:rsid w:val="00583510"/>
    <w:rsid w:val="00584FF1"/>
    <w:rsid w:val="00587C80"/>
    <w:rsid w:val="0059230F"/>
    <w:rsid w:val="00593A02"/>
    <w:rsid w:val="005944E2"/>
    <w:rsid w:val="00595813"/>
    <w:rsid w:val="00595D22"/>
    <w:rsid w:val="00596162"/>
    <w:rsid w:val="00596D09"/>
    <w:rsid w:val="005A3246"/>
    <w:rsid w:val="005A4CCD"/>
    <w:rsid w:val="005A62AD"/>
    <w:rsid w:val="005A74C5"/>
    <w:rsid w:val="005B1E01"/>
    <w:rsid w:val="005B1F89"/>
    <w:rsid w:val="005B7D12"/>
    <w:rsid w:val="005C1616"/>
    <w:rsid w:val="005C4C9E"/>
    <w:rsid w:val="005C5018"/>
    <w:rsid w:val="005C66E9"/>
    <w:rsid w:val="005C6A06"/>
    <w:rsid w:val="005C7A3B"/>
    <w:rsid w:val="005D4214"/>
    <w:rsid w:val="005D497B"/>
    <w:rsid w:val="005D4CF6"/>
    <w:rsid w:val="005E05C4"/>
    <w:rsid w:val="005F0A20"/>
    <w:rsid w:val="005F3D27"/>
    <w:rsid w:val="005F5520"/>
    <w:rsid w:val="005F5A7A"/>
    <w:rsid w:val="00600092"/>
    <w:rsid w:val="006028C8"/>
    <w:rsid w:val="00602969"/>
    <w:rsid w:val="0060726F"/>
    <w:rsid w:val="00613770"/>
    <w:rsid w:val="00613B9C"/>
    <w:rsid w:val="00613FEA"/>
    <w:rsid w:val="006167DF"/>
    <w:rsid w:val="00616CF8"/>
    <w:rsid w:val="00617108"/>
    <w:rsid w:val="00617A9E"/>
    <w:rsid w:val="00624576"/>
    <w:rsid w:val="00627F3E"/>
    <w:rsid w:val="00630757"/>
    <w:rsid w:val="006357A0"/>
    <w:rsid w:val="0063595B"/>
    <w:rsid w:val="00637D79"/>
    <w:rsid w:val="006400F8"/>
    <w:rsid w:val="00640D7A"/>
    <w:rsid w:val="00650930"/>
    <w:rsid w:val="00650C75"/>
    <w:rsid w:val="00655150"/>
    <w:rsid w:val="00656846"/>
    <w:rsid w:val="00663232"/>
    <w:rsid w:val="00663517"/>
    <w:rsid w:val="006637A4"/>
    <w:rsid w:val="00664C92"/>
    <w:rsid w:val="00664E34"/>
    <w:rsid w:val="006656B3"/>
    <w:rsid w:val="006657E1"/>
    <w:rsid w:val="00670233"/>
    <w:rsid w:val="00671BCE"/>
    <w:rsid w:val="00671FA8"/>
    <w:rsid w:val="0067235E"/>
    <w:rsid w:val="00674953"/>
    <w:rsid w:val="00674E21"/>
    <w:rsid w:val="006775E9"/>
    <w:rsid w:val="00677D1A"/>
    <w:rsid w:val="0068124A"/>
    <w:rsid w:val="006821C7"/>
    <w:rsid w:val="00682732"/>
    <w:rsid w:val="0068354A"/>
    <w:rsid w:val="00684B57"/>
    <w:rsid w:val="00684FC9"/>
    <w:rsid w:val="00685E5B"/>
    <w:rsid w:val="0068720A"/>
    <w:rsid w:val="006879B5"/>
    <w:rsid w:val="006904AC"/>
    <w:rsid w:val="00692C66"/>
    <w:rsid w:val="006932E3"/>
    <w:rsid w:val="006933DE"/>
    <w:rsid w:val="006934C8"/>
    <w:rsid w:val="00694DF8"/>
    <w:rsid w:val="006A61C9"/>
    <w:rsid w:val="006B3172"/>
    <w:rsid w:val="006B4154"/>
    <w:rsid w:val="006C0E98"/>
    <w:rsid w:val="006C1403"/>
    <w:rsid w:val="006D1E9F"/>
    <w:rsid w:val="006D458B"/>
    <w:rsid w:val="006D5756"/>
    <w:rsid w:val="006E2F7B"/>
    <w:rsid w:val="006E5512"/>
    <w:rsid w:val="006F0306"/>
    <w:rsid w:val="006F15AD"/>
    <w:rsid w:val="006F45A5"/>
    <w:rsid w:val="006F4813"/>
    <w:rsid w:val="006F4F5A"/>
    <w:rsid w:val="00702107"/>
    <w:rsid w:val="00704BDA"/>
    <w:rsid w:val="0070675E"/>
    <w:rsid w:val="00710A8C"/>
    <w:rsid w:val="00714502"/>
    <w:rsid w:val="00721344"/>
    <w:rsid w:val="00721644"/>
    <w:rsid w:val="00722D78"/>
    <w:rsid w:val="007248AE"/>
    <w:rsid w:val="007274B2"/>
    <w:rsid w:val="00727D7E"/>
    <w:rsid w:val="00731B5E"/>
    <w:rsid w:val="00733037"/>
    <w:rsid w:val="00735C20"/>
    <w:rsid w:val="00745EDC"/>
    <w:rsid w:val="0074684E"/>
    <w:rsid w:val="007516AC"/>
    <w:rsid w:val="00753092"/>
    <w:rsid w:val="00753F14"/>
    <w:rsid w:val="00754C12"/>
    <w:rsid w:val="00756B20"/>
    <w:rsid w:val="00757B51"/>
    <w:rsid w:val="00760554"/>
    <w:rsid w:val="00760882"/>
    <w:rsid w:val="007624DB"/>
    <w:rsid w:val="00763227"/>
    <w:rsid w:val="007669D5"/>
    <w:rsid w:val="00766C4E"/>
    <w:rsid w:val="00767A43"/>
    <w:rsid w:val="00775CA4"/>
    <w:rsid w:val="00777363"/>
    <w:rsid w:val="0077740C"/>
    <w:rsid w:val="00782300"/>
    <w:rsid w:val="00783124"/>
    <w:rsid w:val="00785ECB"/>
    <w:rsid w:val="007874A7"/>
    <w:rsid w:val="00794A36"/>
    <w:rsid w:val="007A104A"/>
    <w:rsid w:val="007A1A06"/>
    <w:rsid w:val="007A2707"/>
    <w:rsid w:val="007A70B4"/>
    <w:rsid w:val="007B32E1"/>
    <w:rsid w:val="007B646B"/>
    <w:rsid w:val="007C1B29"/>
    <w:rsid w:val="007C1F55"/>
    <w:rsid w:val="007C3045"/>
    <w:rsid w:val="007C31A3"/>
    <w:rsid w:val="007C6495"/>
    <w:rsid w:val="007D377A"/>
    <w:rsid w:val="007D4EAB"/>
    <w:rsid w:val="007E0085"/>
    <w:rsid w:val="007E075F"/>
    <w:rsid w:val="007E0BEC"/>
    <w:rsid w:val="007E0F68"/>
    <w:rsid w:val="007E3AAE"/>
    <w:rsid w:val="007E426B"/>
    <w:rsid w:val="007E456D"/>
    <w:rsid w:val="007E7DC7"/>
    <w:rsid w:val="007F1325"/>
    <w:rsid w:val="007F1883"/>
    <w:rsid w:val="007F265E"/>
    <w:rsid w:val="007F4EBA"/>
    <w:rsid w:val="007F55F4"/>
    <w:rsid w:val="007F6049"/>
    <w:rsid w:val="007F6626"/>
    <w:rsid w:val="007F6896"/>
    <w:rsid w:val="00804E43"/>
    <w:rsid w:val="00804E58"/>
    <w:rsid w:val="008100F5"/>
    <w:rsid w:val="00810A50"/>
    <w:rsid w:val="008137F8"/>
    <w:rsid w:val="00814BCB"/>
    <w:rsid w:val="008177D6"/>
    <w:rsid w:val="00820E68"/>
    <w:rsid w:val="00823BA0"/>
    <w:rsid w:val="00826F83"/>
    <w:rsid w:val="0082717C"/>
    <w:rsid w:val="00830FE1"/>
    <w:rsid w:val="008339DB"/>
    <w:rsid w:val="00834814"/>
    <w:rsid w:val="00837C6A"/>
    <w:rsid w:val="0084061F"/>
    <w:rsid w:val="00845BED"/>
    <w:rsid w:val="008505C7"/>
    <w:rsid w:val="00851F9A"/>
    <w:rsid w:val="00857B8E"/>
    <w:rsid w:val="008621B5"/>
    <w:rsid w:val="00862386"/>
    <w:rsid w:val="008636D0"/>
    <w:rsid w:val="00863B87"/>
    <w:rsid w:val="00865E3A"/>
    <w:rsid w:val="00867FC8"/>
    <w:rsid w:val="00871748"/>
    <w:rsid w:val="00873F40"/>
    <w:rsid w:val="0087701D"/>
    <w:rsid w:val="008773B4"/>
    <w:rsid w:val="00880046"/>
    <w:rsid w:val="008848D6"/>
    <w:rsid w:val="0089081A"/>
    <w:rsid w:val="00893464"/>
    <w:rsid w:val="00893AE7"/>
    <w:rsid w:val="00897333"/>
    <w:rsid w:val="008A124C"/>
    <w:rsid w:val="008A3D85"/>
    <w:rsid w:val="008A4947"/>
    <w:rsid w:val="008A635E"/>
    <w:rsid w:val="008B048C"/>
    <w:rsid w:val="008B3201"/>
    <w:rsid w:val="008B368A"/>
    <w:rsid w:val="008B670E"/>
    <w:rsid w:val="008B721F"/>
    <w:rsid w:val="008B73E6"/>
    <w:rsid w:val="008B766D"/>
    <w:rsid w:val="008B77C6"/>
    <w:rsid w:val="008C0286"/>
    <w:rsid w:val="008C0DB7"/>
    <w:rsid w:val="008C44B2"/>
    <w:rsid w:val="008C53D2"/>
    <w:rsid w:val="008C705C"/>
    <w:rsid w:val="008C7B36"/>
    <w:rsid w:val="008D089A"/>
    <w:rsid w:val="008D10FD"/>
    <w:rsid w:val="008D165B"/>
    <w:rsid w:val="008D2901"/>
    <w:rsid w:val="008D69C8"/>
    <w:rsid w:val="008E53CF"/>
    <w:rsid w:val="008E6C25"/>
    <w:rsid w:val="008F714F"/>
    <w:rsid w:val="00900D19"/>
    <w:rsid w:val="009012B8"/>
    <w:rsid w:val="00905DD5"/>
    <w:rsid w:val="00910D98"/>
    <w:rsid w:val="00914982"/>
    <w:rsid w:val="0091635B"/>
    <w:rsid w:val="00922C8A"/>
    <w:rsid w:val="009255B2"/>
    <w:rsid w:val="00926820"/>
    <w:rsid w:val="00932CCD"/>
    <w:rsid w:val="009336FA"/>
    <w:rsid w:val="00933E7B"/>
    <w:rsid w:val="00937476"/>
    <w:rsid w:val="00937CC5"/>
    <w:rsid w:val="00947CFE"/>
    <w:rsid w:val="00950873"/>
    <w:rsid w:val="00950ADC"/>
    <w:rsid w:val="00950EF5"/>
    <w:rsid w:val="00951A2F"/>
    <w:rsid w:val="00953462"/>
    <w:rsid w:val="00954D4D"/>
    <w:rsid w:val="00955A7C"/>
    <w:rsid w:val="0095745F"/>
    <w:rsid w:val="0096185E"/>
    <w:rsid w:val="009626CB"/>
    <w:rsid w:val="009638BF"/>
    <w:rsid w:val="00965C9C"/>
    <w:rsid w:val="009663A6"/>
    <w:rsid w:val="0097058B"/>
    <w:rsid w:val="00973BC7"/>
    <w:rsid w:val="0097626B"/>
    <w:rsid w:val="009769AD"/>
    <w:rsid w:val="00980643"/>
    <w:rsid w:val="00980BCA"/>
    <w:rsid w:val="009818E3"/>
    <w:rsid w:val="009819F2"/>
    <w:rsid w:val="009840C6"/>
    <w:rsid w:val="00985AA8"/>
    <w:rsid w:val="009872B5"/>
    <w:rsid w:val="00991EB6"/>
    <w:rsid w:val="00994C1F"/>
    <w:rsid w:val="009958DA"/>
    <w:rsid w:val="00996A0E"/>
    <w:rsid w:val="00997F23"/>
    <w:rsid w:val="009A119C"/>
    <w:rsid w:val="009A220E"/>
    <w:rsid w:val="009A43A4"/>
    <w:rsid w:val="009B0F5F"/>
    <w:rsid w:val="009B26FD"/>
    <w:rsid w:val="009B4F23"/>
    <w:rsid w:val="009C0E7B"/>
    <w:rsid w:val="009C4EB6"/>
    <w:rsid w:val="009C7286"/>
    <w:rsid w:val="009D16BC"/>
    <w:rsid w:val="009D296A"/>
    <w:rsid w:val="009D6FDD"/>
    <w:rsid w:val="009D7DF5"/>
    <w:rsid w:val="009E06AE"/>
    <w:rsid w:val="009E219B"/>
    <w:rsid w:val="009E25FF"/>
    <w:rsid w:val="009E3315"/>
    <w:rsid w:val="009E6B97"/>
    <w:rsid w:val="009F16F1"/>
    <w:rsid w:val="009F1C3A"/>
    <w:rsid w:val="00A00DD7"/>
    <w:rsid w:val="00A01EEE"/>
    <w:rsid w:val="00A05A71"/>
    <w:rsid w:val="00A05CCF"/>
    <w:rsid w:val="00A074D0"/>
    <w:rsid w:val="00A07FC5"/>
    <w:rsid w:val="00A11F7E"/>
    <w:rsid w:val="00A13F15"/>
    <w:rsid w:val="00A145EF"/>
    <w:rsid w:val="00A15614"/>
    <w:rsid w:val="00A16C24"/>
    <w:rsid w:val="00A16CDC"/>
    <w:rsid w:val="00A17AB5"/>
    <w:rsid w:val="00A20893"/>
    <w:rsid w:val="00A2357D"/>
    <w:rsid w:val="00A243B0"/>
    <w:rsid w:val="00A25508"/>
    <w:rsid w:val="00A256AF"/>
    <w:rsid w:val="00A25E10"/>
    <w:rsid w:val="00A27E15"/>
    <w:rsid w:val="00A305B6"/>
    <w:rsid w:val="00A31787"/>
    <w:rsid w:val="00A35018"/>
    <w:rsid w:val="00A3686C"/>
    <w:rsid w:val="00A36947"/>
    <w:rsid w:val="00A4122F"/>
    <w:rsid w:val="00A5121F"/>
    <w:rsid w:val="00A51F9C"/>
    <w:rsid w:val="00A5654C"/>
    <w:rsid w:val="00A57B02"/>
    <w:rsid w:val="00A6000D"/>
    <w:rsid w:val="00A6103E"/>
    <w:rsid w:val="00A616A2"/>
    <w:rsid w:val="00A62E65"/>
    <w:rsid w:val="00A72496"/>
    <w:rsid w:val="00A74B4B"/>
    <w:rsid w:val="00A75035"/>
    <w:rsid w:val="00A756F2"/>
    <w:rsid w:val="00A77A63"/>
    <w:rsid w:val="00A806B0"/>
    <w:rsid w:val="00A8291A"/>
    <w:rsid w:val="00A837CF"/>
    <w:rsid w:val="00A83E51"/>
    <w:rsid w:val="00A847E0"/>
    <w:rsid w:val="00A8506F"/>
    <w:rsid w:val="00A90B6E"/>
    <w:rsid w:val="00A96E7A"/>
    <w:rsid w:val="00AA0B21"/>
    <w:rsid w:val="00AA24C3"/>
    <w:rsid w:val="00AA4B20"/>
    <w:rsid w:val="00AA4D13"/>
    <w:rsid w:val="00AA6E98"/>
    <w:rsid w:val="00AB0295"/>
    <w:rsid w:val="00AB3957"/>
    <w:rsid w:val="00AB4FF5"/>
    <w:rsid w:val="00AC1509"/>
    <w:rsid w:val="00AC1935"/>
    <w:rsid w:val="00AC5EB7"/>
    <w:rsid w:val="00AC7EC0"/>
    <w:rsid w:val="00AD12CB"/>
    <w:rsid w:val="00AD2948"/>
    <w:rsid w:val="00AD3C36"/>
    <w:rsid w:val="00AD3D1C"/>
    <w:rsid w:val="00AD4491"/>
    <w:rsid w:val="00AD45E2"/>
    <w:rsid w:val="00AD64FB"/>
    <w:rsid w:val="00AD7A1A"/>
    <w:rsid w:val="00AE0EA1"/>
    <w:rsid w:val="00AE3A67"/>
    <w:rsid w:val="00AE4793"/>
    <w:rsid w:val="00AF09D2"/>
    <w:rsid w:val="00AF0A95"/>
    <w:rsid w:val="00AF222C"/>
    <w:rsid w:val="00B001E9"/>
    <w:rsid w:val="00B032EA"/>
    <w:rsid w:val="00B03F50"/>
    <w:rsid w:val="00B10A0E"/>
    <w:rsid w:val="00B147CF"/>
    <w:rsid w:val="00B155E4"/>
    <w:rsid w:val="00B17352"/>
    <w:rsid w:val="00B20258"/>
    <w:rsid w:val="00B21018"/>
    <w:rsid w:val="00B2115F"/>
    <w:rsid w:val="00B212CF"/>
    <w:rsid w:val="00B2327F"/>
    <w:rsid w:val="00B2398D"/>
    <w:rsid w:val="00B2468E"/>
    <w:rsid w:val="00B264DC"/>
    <w:rsid w:val="00B352D1"/>
    <w:rsid w:val="00B415BD"/>
    <w:rsid w:val="00B41922"/>
    <w:rsid w:val="00B434E1"/>
    <w:rsid w:val="00B447A0"/>
    <w:rsid w:val="00B4514B"/>
    <w:rsid w:val="00B460A6"/>
    <w:rsid w:val="00B50DC2"/>
    <w:rsid w:val="00B516D1"/>
    <w:rsid w:val="00B5376B"/>
    <w:rsid w:val="00B53F35"/>
    <w:rsid w:val="00B5475C"/>
    <w:rsid w:val="00B56BAA"/>
    <w:rsid w:val="00B56C18"/>
    <w:rsid w:val="00B617D2"/>
    <w:rsid w:val="00B67DF6"/>
    <w:rsid w:val="00B70B5B"/>
    <w:rsid w:val="00B71557"/>
    <w:rsid w:val="00B75B71"/>
    <w:rsid w:val="00B76D74"/>
    <w:rsid w:val="00B80329"/>
    <w:rsid w:val="00B84708"/>
    <w:rsid w:val="00B8501F"/>
    <w:rsid w:val="00B8564E"/>
    <w:rsid w:val="00B9134B"/>
    <w:rsid w:val="00B91402"/>
    <w:rsid w:val="00B919E9"/>
    <w:rsid w:val="00B91F4F"/>
    <w:rsid w:val="00B96B4E"/>
    <w:rsid w:val="00B96FED"/>
    <w:rsid w:val="00B9765E"/>
    <w:rsid w:val="00BA11F5"/>
    <w:rsid w:val="00BA4BB3"/>
    <w:rsid w:val="00BA4BCF"/>
    <w:rsid w:val="00BA4FEA"/>
    <w:rsid w:val="00BA633A"/>
    <w:rsid w:val="00BB105F"/>
    <w:rsid w:val="00BB2054"/>
    <w:rsid w:val="00BB4BF4"/>
    <w:rsid w:val="00BC07E2"/>
    <w:rsid w:val="00BC0FE3"/>
    <w:rsid w:val="00BC1C23"/>
    <w:rsid w:val="00BC54A7"/>
    <w:rsid w:val="00BD060E"/>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10A8C"/>
    <w:rsid w:val="00C11AED"/>
    <w:rsid w:val="00C13780"/>
    <w:rsid w:val="00C13E8A"/>
    <w:rsid w:val="00C15415"/>
    <w:rsid w:val="00C1557B"/>
    <w:rsid w:val="00C171CA"/>
    <w:rsid w:val="00C22F72"/>
    <w:rsid w:val="00C255CF"/>
    <w:rsid w:val="00C307A5"/>
    <w:rsid w:val="00C3168C"/>
    <w:rsid w:val="00C350BA"/>
    <w:rsid w:val="00C37290"/>
    <w:rsid w:val="00C40990"/>
    <w:rsid w:val="00C40B44"/>
    <w:rsid w:val="00C41569"/>
    <w:rsid w:val="00C41666"/>
    <w:rsid w:val="00C4278F"/>
    <w:rsid w:val="00C439FD"/>
    <w:rsid w:val="00C44A2A"/>
    <w:rsid w:val="00C453FA"/>
    <w:rsid w:val="00C465D1"/>
    <w:rsid w:val="00C500B2"/>
    <w:rsid w:val="00C51BC7"/>
    <w:rsid w:val="00C54B98"/>
    <w:rsid w:val="00C55749"/>
    <w:rsid w:val="00C60CF0"/>
    <w:rsid w:val="00C64335"/>
    <w:rsid w:val="00C651D5"/>
    <w:rsid w:val="00C65735"/>
    <w:rsid w:val="00C663C0"/>
    <w:rsid w:val="00C66776"/>
    <w:rsid w:val="00C7017A"/>
    <w:rsid w:val="00C7178B"/>
    <w:rsid w:val="00C72A09"/>
    <w:rsid w:val="00C74706"/>
    <w:rsid w:val="00C83E2C"/>
    <w:rsid w:val="00C8552E"/>
    <w:rsid w:val="00C85577"/>
    <w:rsid w:val="00C9064A"/>
    <w:rsid w:val="00C91EA6"/>
    <w:rsid w:val="00C93B5F"/>
    <w:rsid w:val="00C94971"/>
    <w:rsid w:val="00C96FCF"/>
    <w:rsid w:val="00C97219"/>
    <w:rsid w:val="00CA1072"/>
    <w:rsid w:val="00CA48C9"/>
    <w:rsid w:val="00CA50C4"/>
    <w:rsid w:val="00CA561A"/>
    <w:rsid w:val="00CA6090"/>
    <w:rsid w:val="00CB0D2C"/>
    <w:rsid w:val="00CB1031"/>
    <w:rsid w:val="00CB2DF4"/>
    <w:rsid w:val="00CB4A32"/>
    <w:rsid w:val="00CB5A1D"/>
    <w:rsid w:val="00CB5D74"/>
    <w:rsid w:val="00CB77C1"/>
    <w:rsid w:val="00CC149F"/>
    <w:rsid w:val="00CC2058"/>
    <w:rsid w:val="00CC459F"/>
    <w:rsid w:val="00CC4DBE"/>
    <w:rsid w:val="00CC51B3"/>
    <w:rsid w:val="00CC5836"/>
    <w:rsid w:val="00CC691A"/>
    <w:rsid w:val="00CD06BD"/>
    <w:rsid w:val="00CD4777"/>
    <w:rsid w:val="00CD5B7A"/>
    <w:rsid w:val="00CE27B3"/>
    <w:rsid w:val="00CE3EA5"/>
    <w:rsid w:val="00CE70EC"/>
    <w:rsid w:val="00D02284"/>
    <w:rsid w:val="00D02775"/>
    <w:rsid w:val="00D03ADF"/>
    <w:rsid w:val="00D05293"/>
    <w:rsid w:val="00D07376"/>
    <w:rsid w:val="00D07B12"/>
    <w:rsid w:val="00D07C0E"/>
    <w:rsid w:val="00D1105B"/>
    <w:rsid w:val="00D1297F"/>
    <w:rsid w:val="00D133E9"/>
    <w:rsid w:val="00D15417"/>
    <w:rsid w:val="00D16043"/>
    <w:rsid w:val="00D1671F"/>
    <w:rsid w:val="00D16A5F"/>
    <w:rsid w:val="00D20B21"/>
    <w:rsid w:val="00D26AD3"/>
    <w:rsid w:val="00D3158A"/>
    <w:rsid w:val="00D334F2"/>
    <w:rsid w:val="00D33635"/>
    <w:rsid w:val="00D35E97"/>
    <w:rsid w:val="00D363C0"/>
    <w:rsid w:val="00D37534"/>
    <w:rsid w:val="00D4112A"/>
    <w:rsid w:val="00D41519"/>
    <w:rsid w:val="00D42C4D"/>
    <w:rsid w:val="00D45DAC"/>
    <w:rsid w:val="00D50DFC"/>
    <w:rsid w:val="00D560B8"/>
    <w:rsid w:val="00D56267"/>
    <w:rsid w:val="00D62145"/>
    <w:rsid w:val="00D621E9"/>
    <w:rsid w:val="00D62D6D"/>
    <w:rsid w:val="00D63CE0"/>
    <w:rsid w:val="00D662A4"/>
    <w:rsid w:val="00D676A3"/>
    <w:rsid w:val="00D70A29"/>
    <w:rsid w:val="00D73526"/>
    <w:rsid w:val="00D744C9"/>
    <w:rsid w:val="00D75237"/>
    <w:rsid w:val="00D7672B"/>
    <w:rsid w:val="00D80002"/>
    <w:rsid w:val="00D80BF2"/>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1C18"/>
    <w:rsid w:val="00DE3740"/>
    <w:rsid w:val="00DE53BC"/>
    <w:rsid w:val="00DE6254"/>
    <w:rsid w:val="00DE7240"/>
    <w:rsid w:val="00DE727F"/>
    <w:rsid w:val="00DF15CF"/>
    <w:rsid w:val="00DF287C"/>
    <w:rsid w:val="00DF6B54"/>
    <w:rsid w:val="00DF753F"/>
    <w:rsid w:val="00E10DC6"/>
    <w:rsid w:val="00E11291"/>
    <w:rsid w:val="00E13D6B"/>
    <w:rsid w:val="00E140C2"/>
    <w:rsid w:val="00E145AC"/>
    <w:rsid w:val="00E146C2"/>
    <w:rsid w:val="00E16163"/>
    <w:rsid w:val="00E169E6"/>
    <w:rsid w:val="00E21F53"/>
    <w:rsid w:val="00E254F3"/>
    <w:rsid w:val="00E2629B"/>
    <w:rsid w:val="00E26603"/>
    <w:rsid w:val="00E26E21"/>
    <w:rsid w:val="00E30304"/>
    <w:rsid w:val="00E3409C"/>
    <w:rsid w:val="00E42EE0"/>
    <w:rsid w:val="00E433B6"/>
    <w:rsid w:val="00E45007"/>
    <w:rsid w:val="00E50491"/>
    <w:rsid w:val="00E51AD5"/>
    <w:rsid w:val="00E55319"/>
    <w:rsid w:val="00E55B37"/>
    <w:rsid w:val="00E6289B"/>
    <w:rsid w:val="00E64C71"/>
    <w:rsid w:val="00E711BC"/>
    <w:rsid w:val="00E72995"/>
    <w:rsid w:val="00E74F4B"/>
    <w:rsid w:val="00E800BF"/>
    <w:rsid w:val="00E8213E"/>
    <w:rsid w:val="00E83DB4"/>
    <w:rsid w:val="00E934B5"/>
    <w:rsid w:val="00E9398A"/>
    <w:rsid w:val="00E93F1D"/>
    <w:rsid w:val="00E94478"/>
    <w:rsid w:val="00E94DF6"/>
    <w:rsid w:val="00E95057"/>
    <w:rsid w:val="00E977CB"/>
    <w:rsid w:val="00EA10CE"/>
    <w:rsid w:val="00EA2A35"/>
    <w:rsid w:val="00EA6FBF"/>
    <w:rsid w:val="00EA710A"/>
    <w:rsid w:val="00EB2B24"/>
    <w:rsid w:val="00EB3701"/>
    <w:rsid w:val="00EB4413"/>
    <w:rsid w:val="00EB5F94"/>
    <w:rsid w:val="00EC1CB2"/>
    <w:rsid w:val="00EC2F91"/>
    <w:rsid w:val="00ED38FE"/>
    <w:rsid w:val="00ED3ECE"/>
    <w:rsid w:val="00ED44B6"/>
    <w:rsid w:val="00ED5925"/>
    <w:rsid w:val="00ED642E"/>
    <w:rsid w:val="00ED7CFD"/>
    <w:rsid w:val="00EE02EB"/>
    <w:rsid w:val="00EE04D9"/>
    <w:rsid w:val="00EE4D12"/>
    <w:rsid w:val="00EE5EC0"/>
    <w:rsid w:val="00EE65DC"/>
    <w:rsid w:val="00EF172D"/>
    <w:rsid w:val="00EF21DC"/>
    <w:rsid w:val="00EF2809"/>
    <w:rsid w:val="00EF3582"/>
    <w:rsid w:val="00EF3A7C"/>
    <w:rsid w:val="00EF4966"/>
    <w:rsid w:val="00EF4C93"/>
    <w:rsid w:val="00F04B16"/>
    <w:rsid w:val="00F059BE"/>
    <w:rsid w:val="00F12D7C"/>
    <w:rsid w:val="00F166F2"/>
    <w:rsid w:val="00F24CE2"/>
    <w:rsid w:val="00F25F52"/>
    <w:rsid w:val="00F30EB9"/>
    <w:rsid w:val="00F34A65"/>
    <w:rsid w:val="00F378F7"/>
    <w:rsid w:val="00F37976"/>
    <w:rsid w:val="00F37DDC"/>
    <w:rsid w:val="00F42132"/>
    <w:rsid w:val="00F43F36"/>
    <w:rsid w:val="00F4698E"/>
    <w:rsid w:val="00F478B6"/>
    <w:rsid w:val="00F51D03"/>
    <w:rsid w:val="00F548FD"/>
    <w:rsid w:val="00F54AA3"/>
    <w:rsid w:val="00F55563"/>
    <w:rsid w:val="00F6069E"/>
    <w:rsid w:val="00F62C51"/>
    <w:rsid w:val="00F71257"/>
    <w:rsid w:val="00F71468"/>
    <w:rsid w:val="00F72867"/>
    <w:rsid w:val="00F73325"/>
    <w:rsid w:val="00F73368"/>
    <w:rsid w:val="00F74200"/>
    <w:rsid w:val="00F820CF"/>
    <w:rsid w:val="00F8304A"/>
    <w:rsid w:val="00F83284"/>
    <w:rsid w:val="00F843CC"/>
    <w:rsid w:val="00F84790"/>
    <w:rsid w:val="00F86203"/>
    <w:rsid w:val="00F865C0"/>
    <w:rsid w:val="00F866D2"/>
    <w:rsid w:val="00F900CF"/>
    <w:rsid w:val="00F91D2C"/>
    <w:rsid w:val="00F9313B"/>
    <w:rsid w:val="00F957E0"/>
    <w:rsid w:val="00F960F9"/>
    <w:rsid w:val="00FA300A"/>
    <w:rsid w:val="00FA61D5"/>
    <w:rsid w:val="00FA6729"/>
    <w:rsid w:val="00FB0D2D"/>
    <w:rsid w:val="00FB2D57"/>
    <w:rsid w:val="00FB464F"/>
    <w:rsid w:val="00FB5DF6"/>
    <w:rsid w:val="00FB6631"/>
    <w:rsid w:val="00FB6B32"/>
    <w:rsid w:val="00FC23A9"/>
    <w:rsid w:val="00FC6DAF"/>
    <w:rsid w:val="00FD747B"/>
    <w:rsid w:val="00FE09BE"/>
    <w:rsid w:val="00FE1C79"/>
    <w:rsid w:val="00FE37FE"/>
    <w:rsid w:val="00FE5D27"/>
    <w:rsid w:val="00FF3261"/>
    <w:rsid w:val="00FF77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8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uiPriority w:val="3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6"/>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 w:type="paragraph" w:styleId="10">
    <w:name w:val="index 1"/>
    <w:basedOn w:val="a0"/>
    <w:next w:val="a0"/>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C40B44"/>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character" w:customStyle="1" w:styleId="trans">
    <w:name w:val="trans"/>
    <w:rsid w:val="00E21F53"/>
  </w:style>
  <w:style w:type="paragraph" w:customStyle="1" w:styleId="EQ">
    <w:name w:val="EQ"/>
    <w:basedOn w:val="a0"/>
    <w:next w:val="a0"/>
    <w:rsid w:val="00D16043"/>
    <w:pPr>
      <w:keepLines/>
      <w:tabs>
        <w:tab w:val="center" w:pos="4536"/>
        <w:tab w:val="right" w:pos="9072"/>
      </w:tabs>
    </w:pPr>
    <w:rPr>
      <w:rFonts w:eastAsia="Malgun Gothic"/>
      <w:noProof/>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hyperlink" Target="../R1-1702588.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jpeg"/><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01A86-3F99-4C9B-B6A6-14F87932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1662</Words>
  <Characters>9477</Characters>
  <Application>Microsoft Office Word</Application>
  <DocSecurity>0</DocSecurity>
  <Lines>78</Lines>
  <Paragraphs>22</Paragraphs>
  <ScaleCrop>false</ScaleCrop>
  <Company/>
  <LinksUpToDate>false</LinksUpToDate>
  <CharactersWithSpaces>11117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dcterms:created xsi:type="dcterms:W3CDTF">2017-03-28T07:27:00Z</dcterms:created>
  <dcterms:modified xsi:type="dcterms:W3CDTF">2017-03-28T07:37:00Z</dcterms:modified>
</cp:coreProperties>
</file>