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DC2C4" w14:textId="5C637256" w:rsidR="004C0640" w:rsidRPr="00951766" w:rsidRDefault="009624A8" w:rsidP="004C0640">
      <w:pPr>
        <w:widowControl/>
        <w:tabs>
          <w:tab w:val="right" w:pos="4536"/>
        </w:tabs>
        <w:spacing w:line="271" w:lineRule="auto"/>
        <w:rPr>
          <w:rFonts w:ascii="Arial" w:eastAsia="宋体" w:hAnsi="Arial" w:cs="Arial"/>
          <w:b/>
          <w:kern w:val="0"/>
          <w:sz w:val="24"/>
          <w:szCs w:val="24"/>
          <w:lang w:val="en-GB"/>
        </w:rPr>
      </w:pPr>
      <w:bookmarkStart w:id="0" w:name="OLE_LINK3"/>
      <w:r w:rsidRPr="00951766">
        <w:rPr>
          <w:rFonts w:ascii="Arial" w:eastAsia="MS Gothic" w:hAnsi="Arial" w:cs="Arial"/>
          <w:b/>
          <w:kern w:val="0"/>
          <w:sz w:val="24"/>
          <w:szCs w:val="24"/>
          <w:lang w:val="en-GB" w:eastAsia="en-US"/>
        </w:rPr>
        <w:t>3GPP TSG RAN WG1 Meeting #</w:t>
      </w:r>
      <w:r w:rsidR="00F0767E">
        <w:rPr>
          <w:rFonts w:ascii="Arial" w:eastAsia="宋体" w:hAnsi="Arial" w:cs="Arial"/>
          <w:b/>
          <w:kern w:val="0"/>
          <w:sz w:val="24"/>
          <w:szCs w:val="24"/>
          <w:lang w:val="en-GB"/>
        </w:rPr>
        <w:t>88</w:t>
      </w:r>
      <w:r w:rsidR="002876A8">
        <w:rPr>
          <w:rFonts w:ascii="Arial" w:eastAsia="宋体" w:hAnsi="Arial" w:cs="Arial"/>
          <w:b/>
          <w:kern w:val="0"/>
          <w:sz w:val="24"/>
          <w:szCs w:val="24"/>
          <w:lang w:val="en-GB"/>
        </w:rPr>
        <w:t>bis</w:t>
      </w:r>
      <w:r w:rsidRPr="00951766">
        <w:rPr>
          <w:rFonts w:ascii="Arial" w:eastAsia="MS Mincho" w:hAnsi="Arial" w:cs="Times New Roman"/>
          <w:b/>
          <w:kern w:val="0"/>
          <w:sz w:val="24"/>
          <w:szCs w:val="24"/>
          <w:lang w:eastAsia="en-US"/>
        </w:rPr>
        <w:t xml:space="preserve">                          </w:t>
      </w:r>
      <w:r w:rsidRPr="00951766">
        <w:rPr>
          <w:rFonts w:ascii="Arial" w:eastAsia="宋体" w:hAnsi="Arial" w:cs="Times New Roman"/>
          <w:b/>
          <w:kern w:val="0"/>
          <w:sz w:val="24"/>
          <w:szCs w:val="24"/>
        </w:rPr>
        <w:t xml:space="preserve"> </w:t>
      </w:r>
      <w:r w:rsidRPr="00951766">
        <w:rPr>
          <w:rFonts w:ascii="Arial" w:eastAsia="MS Mincho" w:hAnsi="Arial" w:cs="Times New Roman"/>
          <w:b/>
          <w:kern w:val="0"/>
          <w:sz w:val="24"/>
          <w:szCs w:val="24"/>
          <w:lang w:eastAsia="ja-JP"/>
        </w:rPr>
        <w:t xml:space="preserve"> </w:t>
      </w:r>
      <w:r w:rsidRPr="00951766">
        <w:rPr>
          <w:rFonts w:ascii="Arial" w:eastAsia="宋体" w:hAnsi="Arial" w:cs="Times New Roman"/>
          <w:b/>
          <w:kern w:val="0"/>
          <w:sz w:val="24"/>
          <w:szCs w:val="24"/>
        </w:rPr>
        <w:t xml:space="preserve"> </w:t>
      </w:r>
      <w:r w:rsidRPr="00951766">
        <w:rPr>
          <w:rFonts w:ascii="Arial" w:eastAsia="MS Mincho" w:hAnsi="Arial" w:cs="Times New Roman"/>
          <w:b/>
          <w:kern w:val="0"/>
          <w:sz w:val="24"/>
          <w:szCs w:val="24"/>
          <w:lang w:eastAsia="ja-JP"/>
        </w:rPr>
        <w:t xml:space="preserve">     </w:t>
      </w:r>
      <w:r w:rsidR="004C0640">
        <w:rPr>
          <w:rFonts w:ascii="Arial" w:eastAsia="MS Mincho" w:hAnsi="Arial" w:cs="Times New Roman"/>
          <w:b/>
          <w:kern w:val="0"/>
          <w:sz w:val="24"/>
          <w:szCs w:val="24"/>
          <w:lang w:eastAsia="ja-JP"/>
        </w:rPr>
        <w:t xml:space="preserve"> </w:t>
      </w:r>
      <w:r w:rsidRPr="00951766">
        <w:rPr>
          <w:rFonts w:ascii="Arial" w:eastAsia="MS Mincho" w:hAnsi="Arial" w:cs="Times New Roman"/>
          <w:b/>
          <w:kern w:val="0"/>
          <w:sz w:val="24"/>
          <w:szCs w:val="24"/>
          <w:lang w:eastAsia="ja-JP"/>
        </w:rPr>
        <w:t xml:space="preserve"> </w:t>
      </w:r>
      <w:r w:rsidR="002876A8">
        <w:rPr>
          <w:rFonts w:ascii="Arial" w:eastAsia="MS Mincho" w:hAnsi="Arial" w:cs="Times New Roman"/>
          <w:b/>
          <w:kern w:val="0"/>
          <w:sz w:val="24"/>
          <w:szCs w:val="24"/>
          <w:lang w:eastAsia="ja-JP"/>
        </w:rPr>
        <w:t xml:space="preserve"> </w:t>
      </w:r>
      <w:r w:rsidR="004C0640" w:rsidRPr="000761D5">
        <w:rPr>
          <w:rFonts w:ascii="Arial" w:eastAsia="宋体" w:hAnsi="Arial" w:cs="Times New Roman"/>
          <w:b/>
          <w:kern w:val="0"/>
          <w:sz w:val="24"/>
          <w:szCs w:val="24"/>
        </w:rPr>
        <w:t>R1-17</w:t>
      </w:r>
      <w:r w:rsidR="000761D5">
        <w:rPr>
          <w:rFonts w:ascii="Arial" w:eastAsia="宋体" w:hAnsi="Arial" w:cs="Times New Roman" w:hint="eastAsia"/>
          <w:b/>
          <w:kern w:val="0"/>
          <w:sz w:val="24"/>
          <w:szCs w:val="24"/>
        </w:rPr>
        <w:t>0</w:t>
      </w:r>
      <w:r w:rsidR="000761D5" w:rsidRPr="000761D5">
        <w:rPr>
          <w:rFonts w:ascii="Arial" w:eastAsia="宋体" w:hAnsi="Arial" w:cs="Times New Roman"/>
          <w:b/>
          <w:kern w:val="0"/>
          <w:sz w:val="24"/>
          <w:szCs w:val="24"/>
        </w:rPr>
        <w:t>5729</w:t>
      </w:r>
      <w:bookmarkStart w:id="1" w:name="_GoBack"/>
      <w:bookmarkEnd w:id="1"/>
    </w:p>
    <w:p w14:paraId="4F29EA0B" w14:textId="24760AD2" w:rsidR="00F326C5" w:rsidRDefault="002876A8" w:rsidP="00D26D66">
      <w:pPr>
        <w:ind w:left="1800" w:hanging="1800"/>
        <w:rPr>
          <w:rFonts w:ascii="Arial" w:eastAsia="宋体" w:hAnsi="Arial" w:cs="Times New Roman"/>
          <w:b/>
          <w:kern w:val="0"/>
          <w:sz w:val="24"/>
          <w:szCs w:val="24"/>
          <w:lang w:val="en-GB"/>
        </w:rPr>
      </w:pPr>
      <w:r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Spokane</w:t>
      </w:r>
      <w:r w:rsidR="00285F11" w:rsidRPr="00285F11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, </w:t>
      </w:r>
      <w:r w:rsidR="00100E7B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USA</w:t>
      </w:r>
      <w:r w:rsidR="006E3F2C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,</w:t>
      </w:r>
      <w:r w:rsidR="00100E7B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 xml:space="preserve"> </w:t>
      </w:r>
      <w:r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3rd – 7</w:t>
      </w:r>
      <w:r w:rsidRPr="002876A8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th</w:t>
      </w:r>
      <w:r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 April</w:t>
      </w:r>
      <w:r w:rsidR="00285F11" w:rsidRPr="00285F11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 xml:space="preserve"> 2017</w:t>
      </w:r>
    </w:p>
    <w:p w14:paraId="73ABDECF" w14:textId="77777777" w:rsidR="00285F11" w:rsidRPr="002876A8" w:rsidRDefault="00285F11" w:rsidP="00D26D66">
      <w:pPr>
        <w:ind w:left="1800" w:hanging="1800"/>
        <w:rPr>
          <w:rFonts w:ascii="Arial" w:eastAsia="MS Gothic" w:hAnsi="Arial" w:cs="Arial"/>
          <w:b/>
          <w:kern w:val="0"/>
          <w:sz w:val="24"/>
          <w:lang w:val="en-GB" w:eastAsia="en-US"/>
        </w:rPr>
      </w:pPr>
    </w:p>
    <w:p w14:paraId="160475A0" w14:textId="77777777" w:rsidR="009624A8" w:rsidRPr="00951766" w:rsidRDefault="009624A8" w:rsidP="00D26D66">
      <w:pPr>
        <w:ind w:left="1800" w:hanging="1800"/>
        <w:rPr>
          <w:rFonts w:ascii="Arial" w:eastAsia="MS Gothic" w:hAnsi="Arial" w:cs="Arial"/>
          <w:b/>
          <w:kern w:val="0"/>
          <w:sz w:val="24"/>
          <w:lang w:eastAsia="en-US"/>
        </w:rPr>
      </w:pP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>Source:</w:t>
      </w: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ab/>
        <w:t>NTT DOCOMO</w:t>
      </w:r>
    </w:p>
    <w:bookmarkEnd w:id="0"/>
    <w:p w14:paraId="4421357F" w14:textId="26FB1BA4" w:rsidR="009624A8" w:rsidRPr="00397B22" w:rsidRDefault="009624A8" w:rsidP="00D26D66">
      <w:pPr>
        <w:ind w:left="1800" w:hanging="1800"/>
        <w:rPr>
          <w:rFonts w:ascii="Arial" w:eastAsia="宋体" w:hAnsi="Arial" w:cs="Arial"/>
          <w:kern w:val="0"/>
          <w:sz w:val="24"/>
        </w:rPr>
      </w:pP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>Title:</w:t>
      </w: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ab/>
      </w:r>
      <w:r w:rsidR="00004FFA" w:rsidRPr="000761D5">
        <w:rPr>
          <w:rFonts w:ascii="Arial" w:eastAsia="MS Gothic" w:hAnsi="Arial" w:cs="Arial"/>
          <w:b/>
          <w:kern w:val="0"/>
          <w:sz w:val="24"/>
          <w:lang w:eastAsia="en-US"/>
        </w:rPr>
        <w:t>Phase-2 SLS MIMO Calibration Results</w:t>
      </w:r>
    </w:p>
    <w:p w14:paraId="490E0FB8" w14:textId="2FE244A0" w:rsidR="009624A8" w:rsidRPr="00951766" w:rsidRDefault="009624A8" w:rsidP="00D26D66">
      <w:pPr>
        <w:tabs>
          <w:tab w:val="left" w:pos="1800"/>
        </w:tabs>
        <w:ind w:left="1800" w:hanging="1800"/>
        <w:rPr>
          <w:rFonts w:ascii="Arial" w:eastAsia="宋体" w:hAnsi="Arial" w:cs="Arial"/>
          <w:b/>
          <w:kern w:val="0"/>
          <w:sz w:val="24"/>
        </w:rPr>
      </w:pP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>Agenda Item:</w:t>
      </w:r>
      <w:bookmarkStart w:id="2" w:name="Source"/>
      <w:bookmarkEnd w:id="2"/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ab/>
      </w:r>
      <w:r w:rsidR="00FB491E" w:rsidRPr="000761D5">
        <w:rPr>
          <w:rFonts w:ascii="Arial" w:eastAsia="MS Gothic" w:hAnsi="Arial" w:cs="Arial"/>
          <w:b/>
          <w:kern w:val="0"/>
          <w:sz w:val="24"/>
          <w:lang w:eastAsia="en-US"/>
        </w:rPr>
        <w:t>8.1.2.6</w:t>
      </w:r>
    </w:p>
    <w:p w14:paraId="3B7DE3BB" w14:textId="77777777" w:rsidR="009624A8" w:rsidRPr="00951766" w:rsidRDefault="009624A8" w:rsidP="00D26D66">
      <w:pPr>
        <w:widowControl/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kern w:val="0"/>
          <w:sz w:val="24"/>
          <w:lang w:eastAsia="en-US"/>
        </w:rPr>
      </w:pP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>Document for:</w:t>
      </w:r>
      <w:bookmarkStart w:id="3" w:name="DocumentFor"/>
      <w:bookmarkEnd w:id="3"/>
      <w:r>
        <w:rPr>
          <w:rFonts w:ascii="Arial" w:eastAsia="MS Gothic" w:hAnsi="Arial" w:cs="Arial"/>
          <w:b/>
          <w:kern w:val="0"/>
          <w:sz w:val="24"/>
          <w:lang w:eastAsia="en-US"/>
        </w:rPr>
        <w:t xml:space="preserve"> </w:t>
      </w:r>
      <w:r>
        <w:rPr>
          <w:rFonts w:ascii="Arial" w:eastAsia="MS Gothic" w:hAnsi="Arial" w:cs="Arial"/>
          <w:b/>
          <w:kern w:val="0"/>
          <w:sz w:val="24"/>
          <w:lang w:eastAsia="en-US"/>
        </w:rPr>
        <w:tab/>
        <w:t>Discussion</w:t>
      </w:r>
    </w:p>
    <w:p w14:paraId="67964743" w14:textId="77777777" w:rsidR="009624A8" w:rsidRPr="00BD2068" w:rsidRDefault="009624A8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 w:rsidRPr="00BD2068">
        <w:rPr>
          <w:rFonts w:ascii="Arial" w:eastAsia="MS Gothic" w:hAnsi="Arial" w:cs="Arial"/>
          <w:b/>
          <w:bCs/>
          <w:kern w:val="28"/>
          <w:sz w:val="24"/>
          <w:lang w:eastAsia="ja-JP"/>
        </w:rPr>
        <w:t>Introduction</w:t>
      </w:r>
    </w:p>
    <w:p w14:paraId="0B38B660" w14:textId="77777777" w:rsidR="009624A8" w:rsidRPr="00951766" w:rsidRDefault="009624A8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951766">
        <w:rPr>
          <w:rFonts w:ascii="Times New Roman" w:eastAsia="宋体" w:hAnsi="Times New Roman" w:cs="Times New Roman"/>
          <w:sz w:val="22"/>
        </w:rPr>
        <w:t>At the RAN</w:t>
      </w:r>
      <w:r w:rsidRPr="00951766">
        <w:rPr>
          <w:rFonts w:ascii="Times New Roman" w:eastAsia="MS Mincho" w:hAnsi="Times New Roman" w:cs="Times New Roman"/>
          <w:sz w:val="22"/>
          <w:lang w:eastAsia="ja-JP"/>
        </w:rPr>
        <w:t>1</w:t>
      </w:r>
      <w:r w:rsidRPr="00951766">
        <w:rPr>
          <w:rFonts w:ascii="Times New Roman" w:eastAsia="宋体" w:hAnsi="Times New Roman" w:cs="Times New Roman"/>
          <w:sz w:val="22"/>
        </w:rPr>
        <w:t xml:space="preserve"> #</w:t>
      </w:r>
      <w:r w:rsidRPr="00951766">
        <w:rPr>
          <w:rFonts w:ascii="Times New Roman" w:eastAsia="MS Mincho" w:hAnsi="Times New Roman" w:cs="Times New Roman"/>
          <w:sz w:val="22"/>
          <w:lang w:eastAsia="ja-JP"/>
        </w:rPr>
        <w:t>86</w:t>
      </w:r>
      <w:r w:rsidRPr="00951766">
        <w:rPr>
          <w:rFonts w:ascii="Times New Roman" w:eastAsia="宋体" w:hAnsi="Times New Roman" w:cs="Times New Roman"/>
          <w:sz w:val="22"/>
        </w:rPr>
        <w:t xml:space="preserve"> </w:t>
      </w:r>
      <w:r w:rsidR="00911AB5">
        <w:rPr>
          <w:rFonts w:ascii="Times New Roman" w:eastAsia="宋体" w:hAnsi="Times New Roman" w:cs="Times New Roman"/>
          <w:sz w:val="22"/>
        </w:rPr>
        <w:t>meeting [1], it was agreed to conduct</w:t>
      </w:r>
      <w:r w:rsidRPr="00951766">
        <w:rPr>
          <w:rFonts w:ascii="Times New Roman" w:eastAsia="宋体" w:hAnsi="Times New Roman" w:cs="Times New Roman"/>
          <w:sz w:val="22"/>
        </w:rPr>
        <w:t xml:space="preserve"> MIMO calibration.</w:t>
      </w:r>
    </w:p>
    <w:p w14:paraId="19B93CF8" w14:textId="77777777" w:rsidR="009624A8" w:rsidRPr="00951766" w:rsidRDefault="009624A8" w:rsidP="00D26D66">
      <w:pPr>
        <w:widowControl/>
        <w:snapToGrid w:val="0"/>
        <w:spacing w:after="120"/>
        <w:rPr>
          <w:rFonts w:ascii="Times New Roman" w:eastAsia="MS Mincho" w:hAnsi="Times New Roman" w:cs="Times New Roman"/>
          <w:kern w:val="0"/>
          <w:sz w:val="22"/>
          <w:lang w:eastAsia="ja-JP"/>
        </w:rPr>
      </w:pPr>
      <w:r w:rsidRPr="00951766">
        <w:rPr>
          <w:rFonts w:ascii="Times New Roman" w:eastAsia="MS Gothic" w:hAnsi="Times New Roman" w:cs="Times New Roman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157F7C9A" wp14:editId="56DBCC14">
                <wp:extent cx="6305550" cy="1285875"/>
                <wp:effectExtent l="0" t="0" r="19050" b="28575"/>
                <wp:docPr id="217" name="文本框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C346C" w14:textId="77777777" w:rsidR="009624A8" w:rsidRPr="00BD2068" w:rsidRDefault="009624A8" w:rsidP="009624A8">
                            <w:pPr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BD2068">
                              <w:rPr>
                                <w:rFonts w:ascii="Times New Roman" w:eastAsia="MS Mincho" w:hAnsi="Times New Roman" w:cs="Times New Roman"/>
                                <w:sz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5FF3FD8E" w14:textId="77777777" w:rsidR="009624A8" w:rsidRPr="00BD2068" w:rsidRDefault="009624A8" w:rsidP="009624A8">
                            <w:pPr>
                              <w:widowControl/>
                              <w:numPr>
                                <w:ilvl w:val="0"/>
                                <w:numId w:val="2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BD2068"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  <w:t>For the purpose of calibration, companies are encouraged to provide baseline results for NR MIMO in the following meetings, including link-level and system level simulations</w:t>
                            </w:r>
                          </w:p>
                          <w:p w14:paraId="2E532720" w14:textId="77777777" w:rsidR="009624A8" w:rsidRPr="00BD2068" w:rsidRDefault="009624A8" w:rsidP="009624A8">
                            <w:pPr>
                              <w:widowControl/>
                              <w:numPr>
                                <w:ilvl w:val="1"/>
                                <w:numId w:val="2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BD2068"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  <w:t xml:space="preserve">Discuss further on baseline simulation assumptions and metrics for calibration in email discussion after RAN1#86 </w:t>
                            </w:r>
                          </w:p>
                          <w:p w14:paraId="4710B7BD" w14:textId="77777777" w:rsidR="009624A8" w:rsidRPr="00BD2068" w:rsidRDefault="009624A8" w:rsidP="009624A8">
                            <w:pPr>
                              <w:widowControl/>
                              <w:numPr>
                                <w:ilvl w:val="1"/>
                                <w:numId w:val="2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BD2068"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  <w:t>Thereafter, email reflector is used to collect results (no online time for calibration discussions, similar to channel model calibration)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7F7C9A" id="_x0000_t202" coordsize="21600,21600" o:spt="202" path="m,l,21600r21600,l21600,xe">
                <v:stroke joinstyle="miter"/>
                <v:path gradientshapeok="t" o:connecttype="rect"/>
              </v:shapetype>
              <v:shape id="文本框 217" o:spid="_x0000_s1026" type="#_x0000_t202" style="width:496.5pt;height:10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">
                <v:textbox>
                  <w:txbxContent>
                    <w:p w14:paraId="487C346C" w14:textId="77777777" w:rsidR="009624A8" w:rsidRPr="00BD2068" w:rsidRDefault="009624A8" w:rsidP="009624A8">
                      <w:pPr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BD2068">
                        <w:rPr>
                          <w:rFonts w:ascii="Times New Roman" w:eastAsia="MS Mincho" w:hAnsi="Times New Roman" w:cs="Times New Roman"/>
                          <w:sz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5FF3FD8E" w14:textId="77777777" w:rsidR="009624A8" w:rsidRPr="00BD2068" w:rsidRDefault="009624A8" w:rsidP="009624A8">
                      <w:pPr>
                        <w:widowControl/>
                        <w:numPr>
                          <w:ilvl w:val="0"/>
                          <w:numId w:val="2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BD2068"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  <w:t>For the purpose of calibration, companies are encouraged to provide baseline results for NR MIMO in the following meetings, including link-level and system level simulations</w:t>
                      </w:r>
                    </w:p>
                    <w:p w14:paraId="2E532720" w14:textId="77777777" w:rsidR="009624A8" w:rsidRPr="00BD2068" w:rsidRDefault="009624A8" w:rsidP="009624A8">
                      <w:pPr>
                        <w:widowControl/>
                        <w:numPr>
                          <w:ilvl w:val="1"/>
                          <w:numId w:val="2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BD2068"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  <w:t xml:space="preserve">Discuss further on baseline simulation assumptions and metrics for calibration in email discussion after RAN1#86 </w:t>
                      </w:r>
                    </w:p>
                    <w:p w14:paraId="4710B7BD" w14:textId="77777777" w:rsidR="009624A8" w:rsidRPr="00BD2068" w:rsidRDefault="009624A8" w:rsidP="009624A8">
                      <w:pPr>
                        <w:widowControl/>
                        <w:numPr>
                          <w:ilvl w:val="1"/>
                          <w:numId w:val="2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BD2068"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  <w:t>Thereafter, email reflector is used to collect results (no online time for calibration discussions, similar to channel model calibration)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64C37E" w14:textId="345786D4" w:rsidR="009624A8" w:rsidRDefault="009624A8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951766">
        <w:rPr>
          <w:rFonts w:ascii="Times New Roman" w:eastAsia="宋体" w:hAnsi="Times New Roman" w:cs="Times New Roman"/>
          <w:sz w:val="22"/>
        </w:rPr>
        <w:t>In the email discussion of [86-20], detailed evaluation methodologies, performance metrics and simulation assumptions were discussed and agreed. Related ag</w:t>
      </w:r>
      <w:r w:rsidR="000551C6">
        <w:rPr>
          <w:rFonts w:ascii="Times New Roman" w:eastAsia="宋体" w:hAnsi="Times New Roman" w:cs="Times New Roman"/>
          <w:sz w:val="22"/>
        </w:rPr>
        <w:t>reements were summarized in [2]:</w:t>
      </w:r>
    </w:p>
    <w:p w14:paraId="1CDC3EFF" w14:textId="0AAA6823" w:rsidR="00CE293A" w:rsidRDefault="00CE293A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951766">
        <w:rPr>
          <w:rFonts w:ascii="Times New Roman" w:eastAsia="MS Gothic" w:hAnsi="Times New Roman" w:cs="Times New Roman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4669B911" wp14:editId="486990F7">
                <wp:extent cx="6305550" cy="1409700"/>
                <wp:effectExtent l="0" t="0" r="19050" b="19050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4DE3D4" w14:textId="77777777" w:rsidR="00CE293A" w:rsidRPr="00BD2068" w:rsidRDefault="00CE293A" w:rsidP="00CE293A">
                            <w:pPr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BD2068">
                              <w:rPr>
                                <w:rFonts w:ascii="Times New Roman" w:eastAsia="MS Mincho" w:hAnsi="Times New Roman" w:cs="Times New Roman"/>
                                <w:sz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4F948BD4" w14:textId="77777777" w:rsidR="00CE293A" w:rsidRPr="00CE293A" w:rsidRDefault="00CE293A" w:rsidP="00CE293A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CE293A"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  <w:t xml:space="preserve">Phase 1: Calibration can be used to check the channel model and the basic beamforming behavior, e.g., by looking at the SNR/SINR distribution (aim to finish it in RAN1#86bis) </w:t>
                            </w:r>
                          </w:p>
                          <w:p w14:paraId="10C52EF1" w14:textId="77777777" w:rsidR="00CE293A" w:rsidRPr="00CE293A" w:rsidRDefault="00CE293A" w:rsidP="00CE293A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CE293A"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  <w:t xml:space="preserve">Phase 2: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 </w:t>
                            </w:r>
                          </w:p>
                          <w:p w14:paraId="085AD6DC" w14:textId="54E8E4B1" w:rsidR="00CE293A" w:rsidRPr="00CE293A" w:rsidRDefault="00CE293A" w:rsidP="00CE293A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CE293A"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  <w:t xml:space="preserve">Phase 3: Calibration can be used to check the UE movement/rotation/blockage (aim to finish it after RAN1#87)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69B911" id="文本框 3" o:spid="_x0000_s1027" type="#_x0000_t202" style="width:496.5pt;height:11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">
                <v:textbox>
                  <w:txbxContent>
                    <w:p w14:paraId="624DE3D4" w14:textId="77777777" w:rsidR="00CE293A" w:rsidRPr="00BD2068" w:rsidRDefault="00CE293A" w:rsidP="00CE293A">
                      <w:pPr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BD2068">
                        <w:rPr>
                          <w:rFonts w:ascii="Times New Roman" w:eastAsia="MS Mincho" w:hAnsi="Times New Roman" w:cs="Times New Roman"/>
                          <w:sz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4F948BD4" w14:textId="77777777" w:rsidR="00CE293A" w:rsidRPr="00CE293A" w:rsidRDefault="00CE293A" w:rsidP="00CE293A">
                      <w:pPr>
                        <w:widowControl/>
                        <w:numPr>
                          <w:ilvl w:val="0"/>
                          <w:numId w:val="10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CE293A"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  <w:t xml:space="preserve">Phase 1: Calibration can be used to check the channel model and the basic beamforming behavior, e.g., by looking at the SNR/SINR distribution (aim to finish it in RAN1#86bis) </w:t>
                      </w:r>
                    </w:p>
                    <w:p w14:paraId="10C52EF1" w14:textId="77777777" w:rsidR="00CE293A" w:rsidRPr="00CE293A" w:rsidRDefault="00CE293A" w:rsidP="00CE293A">
                      <w:pPr>
                        <w:widowControl/>
                        <w:numPr>
                          <w:ilvl w:val="0"/>
                          <w:numId w:val="10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CE293A"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  <w:t xml:space="preserve">Phase 2: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 </w:t>
                      </w:r>
                    </w:p>
                    <w:p w14:paraId="085AD6DC" w14:textId="54E8E4B1" w:rsidR="00CE293A" w:rsidRPr="00CE293A" w:rsidRDefault="00CE293A" w:rsidP="00CE293A">
                      <w:pPr>
                        <w:widowControl/>
                        <w:numPr>
                          <w:ilvl w:val="0"/>
                          <w:numId w:val="10"/>
                        </w:numPr>
                        <w:jc w:val="left"/>
                        <w:rPr>
                          <w:rFonts w:ascii="Times New Roman" w:eastAsia="MS Mincho" w:hAnsi="Times New Roman" w:cs="Times New Roman" w:hint="eastAsia"/>
                          <w:sz w:val="22"/>
                          <w:lang w:eastAsia="ja-JP"/>
                        </w:rPr>
                      </w:pPr>
                      <w:r w:rsidRPr="00CE293A"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  <w:t xml:space="preserve">Phase 3: Calibration can be used to check the UE movement/rotation/blockage (aim to finish it after RAN1#87)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282531" w14:textId="55CF91DE" w:rsidR="009624A8" w:rsidRPr="00DB2AFC" w:rsidRDefault="009624A8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DB2AFC">
        <w:rPr>
          <w:rFonts w:ascii="Times New Roman" w:eastAsia="宋体" w:hAnsi="Times New Roman" w:cs="Times New Roman"/>
          <w:sz w:val="22"/>
        </w:rPr>
        <w:t xml:space="preserve">Based on the agreed evaluation assumptions, companies </w:t>
      </w:r>
      <w:r w:rsidR="006B4FBA">
        <w:rPr>
          <w:rFonts w:ascii="Times New Roman" w:eastAsia="宋体" w:hAnsi="Times New Roman" w:cs="Times New Roman"/>
          <w:sz w:val="22"/>
        </w:rPr>
        <w:t>still have rights</w:t>
      </w:r>
      <w:r w:rsidRPr="00DB2AFC">
        <w:rPr>
          <w:rFonts w:ascii="Times New Roman" w:eastAsia="宋体" w:hAnsi="Times New Roman" w:cs="Times New Roman"/>
          <w:sz w:val="22"/>
        </w:rPr>
        <w:t xml:space="preserve"> </w:t>
      </w:r>
      <w:r w:rsidR="006B4FBA">
        <w:rPr>
          <w:rFonts w:ascii="Times New Roman" w:eastAsia="宋体" w:hAnsi="Times New Roman" w:cs="Times New Roman"/>
          <w:sz w:val="22"/>
        </w:rPr>
        <w:t xml:space="preserve">to select </w:t>
      </w:r>
      <w:r w:rsidRPr="00DB2AFC">
        <w:rPr>
          <w:rFonts w:ascii="Times New Roman" w:eastAsia="宋体" w:hAnsi="Times New Roman" w:cs="Times New Roman"/>
          <w:sz w:val="22"/>
        </w:rPr>
        <w:t>i</w:t>
      </w:r>
      <w:r w:rsidR="00FC3464">
        <w:rPr>
          <w:rFonts w:ascii="Times New Roman" w:eastAsia="宋体" w:hAnsi="Times New Roman" w:cs="Times New Roman"/>
          <w:sz w:val="22"/>
        </w:rPr>
        <w:t xml:space="preserve">mplementation details. In order </w:t>
      </w:r>
      <w:r w:rsidR="006B4FBA">
        <w:rPr>
          <w:rFonts w:ascii="Times New Roman" w:eastAsia="宋体" w:hAnsi="Times New Roman" w:cs="Times New Roman"/>
          <w:sz w:val="22"/>
        </w:rPr>
        <w:t xml:space="preserve">to achieve aligned </w:t>
      </w:r>
      <w:r w:rsidR="00911AB5">
        <w:rPr>
          <w:rFonts w:ascii="Times New Roman" w:eastAsia="宋体" w:hAnsi="Times New Roman" w:cs="Times New Roman"/>
          <w:sz w:val="22"/>
        </w:rPr>
        <w:t>results for P</w:t>
      </w:r>
      <w:r w:rsidRPr="00DB2AFC">
        <w:rPr>
          <w:rFonts w:ascii="Times New Roman" w:eastAsia="宋体" w:hAnsi="Times New Roman" w:cs="Times New Roman"/>
          <w:sz w:val="22"/>
        </w:rPr>
        <w:t xml:space="preserve">hase 2, </w:t>
      </w:r>
      <w:r w:rsidR="00EA4E82">
        <w:rPr>
          <w:rFonts w:ascii="Times New Roman" w:eastAsia="宋体" w:hAnsi="Times New Roman" w:cs="Times New Roman"/>
          <w:sz w:val="22"/>
        </w:rPr>
        <w:t>companies</w:t>
      </w:r>
      <w:r w:rsidR="006B4FBA">
        <w:rPr>
          <w:rFonts w:ascii="Times New Roman" w:eastAsia="宋体" w:hAnsi="Times New Roman" w:cs="Times New Roman"/>
          <w:sz w:val="22"/>
        </w:rPr>
        <w:t xml:space="preserve"> are encouraged</w:t>
      </w:r>
      <w:r w:rsidR="0061536F">
        <w:rPr>
          <w:rFonts w:ascii="Times New Roman" w:eastAsia="宋体" w:hAnsi="Times New Roman" w:cs="Times New Roman"/>
          <w:sz w:val="22"/>
        </w:rPr>
        <w:t xml:space="preserve"> to provide their</w:t>
      </w:r>
      <w:r w:rsidR="00EA4E82">
        <w:rPr>
          <w:rFonts w:ascii="Times New Roman" w:eastAsia="宋体" w:hAnsi="Times New Roman" w:cs="Times New Roman"/>
          <w:sz w:val="22"/>
        </w:rPr>
        <w:t xml:space="preserve"> implementation details.</w:t>
      </w:r>
    </w:p>
    <w:p w14:paraId="60279C58" w14:textId="75CC5CB6" w:rsidR="009624A8" w:rsidRPr="00DB2AFC" w:rsidRDefault="009624A8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DB2AFC">
        <w:rPr>
          <w:rFonts w:ascii="Times New Roman" w:eastAsia="宋体" w:hAnsi="Times New Roman" w:cs="Times New Roman"/>
          <w:sz w:val="22"/>
        </w:rPr>
        <w:t>In this contribution, we discuss our implementation details and pr</w:t>
      </w:r>
      <w:r w:rsidR="00911AB5">
        <w:rPr>
          <w:rFonts w:ascii="Times New Roman" w:eastAsia="宋体" w:hAnsi="Times New Roman" w:cs="Times New Roman"/>
          <w:sz w:val="22"/>
        </w:rPr>
        <w:t xml:space="preserve">ovide updated results for Phase </w:t>
      </w:r>
      <w:r w:rsidR="00827E82">
        <w:rPr>
          <w:rFonts w:ascii="Times New Roman" w:eastAsia="宋体" w:hAnsi="Times New Roman" w:cs="Times New Roman"/>
          <w:sz w:val="22"/>
        </w:rPr>
        <w:t>2</w:t>
      </w:r>
      <w:r w:rsidRPr="00DB2AFC">
        <w:rPr>
          <w:rFonts w:ascii="Times New Roman" w:eastAsia="宋体" w:hAnsi="Times New Roman" w:cs="Times New Roman"/>
          <w:sz w:val="22"/>
        </w:rPr>
        <w:t xml:space="preserve"> MIMO calibration.</w:t>
      </w:r>
    </w:p>
    <w:p w14:paraId="01E2F3C7" w14:textId="6B1F62A0" w:rsidR="009903F6" w:rsidRPr="00B8784C" w:rsidRDefault="00911AB5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>
        <w:rPr>
          <w:rFonts w:ascii="Arial" w:hAnsi="Arial" w:cs="Arial"/>
          <w:b/>
          <w:bCs/>
          <w:kern w:val="28"/>
          <w:sz w:val="24"/>
        </w:rPr>
        <w:t xml:space="preserve">Clarification on </w:t>
      </w:r>
      <w:r>
        <w:rPr>
          <w:rFonts w:ascii="Arial" w:hAnsi="Arial" w:cs="Arial" w:hint="eastAsia"/>
          <w:b/>
          <w:bCs/>
          <w:kern w:val="28"/>
          <w:sz w:val="24"/>
        </w:rPr>
        <w:t xml:space="preserve">Phase </w:t>
      </w:r>
      <w:r w:rsidR="009903F6">
        <w:rPr>
          <w:rFonts w:ascii="Arial" w:hAnsi="Arial" w:cs="Arial" w:hint="eastAsia"/>
          <w:b/>
          <w:bCs/>
          <w:kern w:val="28"/>
          <w:sz w:val="24"/>
        </w:rPr>
        <w:t xml:space="preserve">2 </w:t>
      </w:r>
      <w:r w:rsidR="009903F6">
        <w:rPr>
          <w:rFonts w:ascii="Arial" w:hAnsi="Arial" w:cs="Arial"/>
          <w:b/>
          <w:bCs/>
          <w:kern w:val="28"/>
          <w:sz w:val="24"/>
        </w:rPr>
        <w:t xml:space="preserve">calibration </w:t>
      </w:r>
      <w:r w:rsidR="00B07CCD">
        <w:rPr>
          <w:rFonts w:ascii="Arial" w:hAnsi="Arial" w:cs="Arial"/>
          <w:b/>
          <w:bCs/>
          <w:kern w:val="28"/>
          <w:sz w:val="24"/>
        </w:rPr>
        <w:t>assumption</w:t>
      </w:r>
    </w:p>
    <w:p w14:paraId="7AAED4C8" w14:textId="1D693693" w:rsidR="00B8784C" w:rsidRDefault="00451F97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In Phase 2 MIMO calibration, t</w:t>
      </w:r>
      <w:r w:rsidR="00B8784C" w:rsidRPr="00B8784C">
        <w:rPr>
          <w:rFonts w:ascii="Times New Roman" w:eastAsia="宋体" w:hAnsi="Times New Roman" w:cs="Times New Roman"/>
          <w:sz w:val="22"/>
        </w:rPr>
        <w:t xml:space="preserve">he following </w:t>
      </w:r>
      <w:r>
        <w:rPr>
          <w:rFonts w:ascii="Times New Roman" w:eastAsia="宋体" w:hAnsi="Times New Roman" w:cs="Times New Roman"/>
          <w:sz w:val="22"/>
        </w:rPr>
        <w:t>details</w:t>
      </w:r>
      <w:r w:rsidR="00B8784C" w:rsidRPr="00B8784C">
        <w:rPr>
          <w:rFonts w:ascii="Times New Roman" w:eastAsia="宋体" w:hAnsi="Times New Roman" w:cs="Times New Roman"/>
          <w:sz w:val="22"/>
        </w:rPr>
        <w:t xml:space="preserve"> </w:t>
      </w:r>
      <w:r w:rsidR="0026711B">
        <w:rPr>
          <w:rFonts w:ascii="Times New Roman" w:eastAsia="宋体" w:hAnsi="Times New Roman" w:cs="Times New Roman"/>
          <w:sz w:val="22"/>
        </w:rPr>
        <w:t>are expected to explain in further</w:t>
      </w:r>
      <w:r>
        <w:rPr>
          <w:rFonts w:ascii="Times New Roman" w:eastAsia="宋体" w:hAnsi="Times New Roman" w:cs="Times New Roman"/>
          <w:sz w:val="22"/>
        </w:rPr>
        <w:t xml:space="preserve"> to reduce understanding difference</w:t>
      </w:r>
      <w:r w:rsidR="00B8784C" w:rsidRPr="00B8784C">
        <w:rPr>
          <w:rFonts w:ascii="Times New Roman" w:eastAsia="宋体" w:hAnsi="Times New Roman" w:cs="Times New Roman"/>
          <w:sz w:val="22"/>
        </w:rPr>
        <w:t>:</w:t>
      </w:r>
    </w:p>
    <w:p w14:paraId="236869E3" w14:textId="77777777" w:rsidR="00451F97" w:rsidRPr="00ED1216" w:rsidRDefault="00451F97" w:rsidP="00451F97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2"/>
          <w:u w:val="single"/>
        </w:rPr>
      </w:pPr>
      <w:r>
        <w:rPr>
          <w:rFonts w:ascii="Times New Roman" w:hAnsi="Times New Roman" w:cs="Times New Roman"/>
          <w:kern w:val="0"/>
          <w:sz w:val="22"/>
          <w:u w:val="single"/>
          <w:lang w:val="en-GB"/>
        </w:rPr>
        <w:t xml:space="preserve">SVD-based digital </w:t>
      </w:r>
      <w:r>
        <w:rPr>
          <w:rFonts w:ascii="Times New Roman" w:hAnsi="Times New Roman" w:cs="Times New Roman" w:hint="eastAsia"/>
          <w:kern w:val="0"/>
          <w:sz w:val="22"/>
          <w:u w:val="single"/>
          <w:lang w:val="en-GB"/>
        </w:rPr>
        <w:t>b</w:t>
      </w:r>
      <w:r w:rsidRPr="00ED1216">
        <w:rPr>
          <w:rFonts w:ascii="Times New Roman" w:hAnsi="Times New Roman" w:cs="Times New Roman" w:hint="eastAsia"/>
          <w:kern w:val="0"/>
          <w:sz w:val="22"/>
          <w:u w:val="single"/>
          <w:lang w:val="en-GB"/>
        </w:rPr>
        <w:t>eamforming</w:t>
      </w:r>
    </w:p>
    <w:p w14:paraId="77B2F97C" w14:textId="780BA2CA" w:rsidR="00451F97" w:rsidRDefault="00451F97" w:rsidP="00451F97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Digital beamforming based on SVD is agreed to be involved in calibration. In our opinion, for low complexity and less ambiguity, SVD-based digital beamforming is suggested to be</w:t>
      </w:r>
      <w:r w:rsidR="00553EAD">
        <w:rPr>
          <w:rFonts w:ascii="Times New Roman" w:eastAsia="宋体" w:hAnsi="Times New Roman" w:cs="Times New Roman"/>
          <w:sz w:val="22"/>
        </w:rPr>
        <w:t xml:space="preserve"> implemented</w:t>
      </w:r>
      <w:r>
        <w:rPr>
          <w:rFonts w:ascii="Times New Roman" w:eastAsia="宋体" w:hAnsi="Times New Roman" w:cs="Times New Roman"/>
          <w:sz w:val="22"/>
        </w:rPr>
        <w:t xml:space="preserve"> as the following description:</w:t>
      </w:r>
    </w:p>
    <w:p w14:paraId="281A09F4" w14:textId="77777777" w:rsidR="00451F97" w:rsidRPr="00A868DF" w:rsidRDefault="00451F97" w:rsidP="00FB0299">
      <w:pPr>
        <w:pStyle w:val="a7"/>
        <w:widowControl/>
        <w:numPr>
          <w:ilvl w:val="0"/>
          <w:numId w:val="8"/>
        </w:numPr>
        <w:snapToGrid w:val="0"/>
        <w:spacing w:afterLines="100" w:after="240"/>
        <w:ind w:left="357" w:firstLineChars="0" w:hanging="357"/>
        <w:rPr>
          <w:rFonts w:ascii="Times New Roman" w:eastAsia="宋体" w:hAnsi="Times New Roman" w:cs="Times New Roman"/>
          <w:sz w:val="22"/>
        </w:rPr>
      </w:pPr>
      <w:r w:rsidRPr="00A868DF">
        <w:rPr>
          <w:rFonts w:ascii="Times New Roman" w:eastAsia="宋体" w:hAnsi="Times New Roman" w:cs="Times New Roman"/>
          <w:sz w:val="22"/>
        </w:rPr>
        <w:t>Get the channel matrix (</w:t>
      </w:r>
      <w:r>
        <w:rPr>
          <w:rFonts w:ascii="Times New Roman" w:eastAsia="宋体" w:hAnsi="Times New Roman" w:cs="Times New Roman"/>
          <w:sz w:val="22"/>
        </w:rPr>
        <w:t>a</w:t>
      </w:r>
      <w:r w:rsidRPr="00A868DF">
        <w:rPr>
          <w:rFonts w:ascii="Times New Roman" w:eastAsia="宋体" w:hAnsi="Times New Roman" w:cs="Times New Roman"/>
          <w:sz w:val="22"/>
        </w:rPr>
        <w:t xml:space="preserve">ll </w:t>
      </w:r>
      <w:r>
        <w:rPr>
          <w:rFonts w:ascii="Times New Roman" w:eastAsia="宋体" w:hAnsi="Times New Roman" w:cs="Times New Roman"/>
          <w:sz w:val="22"/>
        </w:rPr>
        <w:t>TRP TXRU</w:t>
      </w:r>
      <w:r w:rsidRPr="00A868DF">
        <w:rPr>
          <w:rFonts w:ascii="Times New Roman" w:eastAsia="宋体" w:hAnsi="Times New Roman" w:cs="Times New Roman"/>
          <w:sz w:val="22"/>
        </w:rPr>
        <w:t xml:space="preserve"> ports to </w:t>
      </w:r>
      <w:r>
        <w:rPr>
          <w:rFonts w:ascii="Times New Roman" w:eastAsia="宋体" w:hAnsi="Times New Roman" w:cs="Times New Roman"/>
          <w:sz w:val="22"/>
        </w:rPr>
        <w:t xml:space="preserve">all TXRU ports of a </w:t>
      </w:r>
      <w:r w:rsidRPr="00A868DF">
        <w:rPr>
          <w:rFonts w:ascii="Times New Roman" w:eastAsia="宋体" w:hAnsi="Times New Roman" w:cs="Times New Roman"/>
          <w:sz w:val="22"/>
        </w:rPr>
        <w:t>selected UE panel after analog beamforming)</w:t>
      </w:r>
    </w:p>
    <w:p w14:paraId="09FC8B85" w14:textId="095806B0" w:rsidR="00451F97" w:rsidRPr="00A868DF" w:rsidRDefault="00451F97" w:rsidP="00FB0299">
      <w:pPr>
        <w:pStyle w:val="a7"/>
        <w:widowControl/>
        <w:numPr>
          <w:ilvl w:val="0"/>
          <w:numId w:val="8"/>
        </w:numPr>
        <w:snapToGrid w:val="0"/>
        <w:spacing w:afterLines="100" w:after="240"/>
        <w:ind w:left="357" w:firstLineChars="0" w:hanging="357"/>
        <w:rPr>
          <w:rFonts w:ascii="Times New Roman" w:eastAsia="宋体" w:hAnsi="Times New Roman" w:cs="Times New Roman"/>
          <w:sz w:val="22"/>
        </w:rPr>
      </w:pPr>
      <w:r w:rsidRPr="00A868DF">
        <w:rPr>
          <w:rFonts w:ascii="Times New Roman" w:eastAsia="宋体" w:hAnsi="Times New Roman" w:cs="Times New Roman"/>
          <w:sz w:val="22"/>
        </w:rPr>
        <w:t>SVD on the channel matrix</w:t>
      </w:r>
      <w:r w:rsidR="00FB491E">
        <w:rPr>
          <w:rFonts w:ascii="Times New Roman" w:eastAsia="宋体" w:hAnsi="Times New Roman" w:cs="Times New Roman"/>
          <w:sz w:val="22"/>
        </w:rPr>
        <w:t xml:space="preserve">, i.e., </w:t>
      </w:r>
      <w:r w:rsidR="00FB491E" w:rsidRPr="000761D5">
        <w:rPr>
          <w:rFonts w:ascii="Times New Roman" w:eastAsia="宋体" w:hAnsi="Times New Roman" w:cs="Times New Roman"/>
          <w:b/>
          <w:sz w:val="22"/>
        </w:rPr>
        <w:t>H</w:t>
      </w:r>
      <w:r w:rsidR="00FB491E">
        <w:rPr>
          <w:rFonts w:ascii="Times New Roman" w:eastAsia="宋体" w:hAnsi="Times New Roman" w:cs="Times New Roman"/>
          <w:sz w:val="22"/>
        </w:rPr>
        <w:t>=</w:t>
      </w:r>
      <w:r w:rsidR="00FB491E" w:rsidRPr="000761D5">
        <w:rPr>
          <w:rFonts w:ascii="Times New Roman" w:eastAsia="宋体" w:hAnsi="Times New Roman" w:cs="Times New Roman"/>
          <w:b/>
          <w:sz w:val="22"/>
        </w:rPr>
        <w:t>USV</w:t>
      </w:r>
      <w:r w:rsidRPr="00A868DF">
        <w:rPr>
          <w:rFonts w:ascii="Times New Roman" w:eastAsia="宋体" w:hAnsi="Times New Roman" w:cs="Times New Roman"/>
          <w:sz w:val="22"/>
        </w:rPr>
        <w:t xml:space="preserve"> for </w:t>
      </w:r>
      <w:r w:rsidRPr="000761D5">
        <w:rPr>
          <w:rFonts w:ascii="Times New Roman" w:eastAsia="宋体" w:hAnsi="Times New Roman" w:cs="Times New Roman"/>
          <w:b/>
          <w:sz w:val="22"/>
        </w:rPr>
        <w:t>U</w:t>
      </w:r>
      <w:r w:rsidRPr="00A868DF">
        <w:rPr>
          <w:rFonts w:ascii="Times New Roman" w:eastAsia="宋体" w:hAnsi="Times New Roman" w:cs="Times New Roman"/>
          <w:sz w:val="22"/>
        </w:rPr>
        <w:t xml:space="preserve"> and </w:t>
      </w:r>
      <w:r w:rsidRPr="000761D5">
        <w:rPr>
          <w:rFonts w:ascii="Times New Roman" w:eastAsia="宋体" w:hAnsi="Times New Roman" w:cs="Times New Roman"/>
          <w:b/>
          <w:sz w:val="22"/>
        </w:rPr>
        <w:t>V</w:t>
      </w:r>
    </w:p>
    <w:p w14:paraId="3881116F" w14:textId="77777777" w:rsidR="00451F97" w:rsidRPr="00A868DF" w:rsidRDefault="00451F97" w:rsidP="00FB0299">
      <w:pPr>
        <w:pStyle w:val="a7"/>
        <w:widowControl/>
        <w:numPr>
          <w:ilvl w:val="0"/>
          <w:numId w:val="8"/>
        </w:numPr>
        <w:snapToGrid w:val="0"/>
        <w:spacing w:afterLines="100" w:after="240"/>
        <w:ind w:left="357" w:firstLineChars="0" w:hanging="357"/>
        <w:rPr>
          <w:rFonts w:ascii="Times New Roman" w:eastAsia="宋体" w:hAnsi="Times New Roman" w:cs="Times New Roman"/>
          <w:sz w:val="22"/>
        </w:rPr>
      </w:pPr>
      <w:r w:rsidRPr="00A868DF">
        <w:rPr>
          <w:rFonts w:ascii="Times New Roman" w:eastAsia="宋体" w:hAnsi="Times New Roman" w:cs="Times New Roman"/>
          <w:sz w:val="22"/>
        </w:rPr>
        <w:t xml:space="preserve">The Hermitian transpose of </w:t>
      </w:r>
      <w:r w:rsidRPr="000761D5">
        <w:rPr>
          <w:rFonts w:ascii="Times New Roman" w:eastAsia="宋体" w:hAnsi="Times New Roman" w:cs="Times New Roman"/>
          <w:b/>
          <w:sz w:val="22"/>
        </w:rPr>
        <w:t>V</w:t>
      </w:r>
      <w:r w:rsidRPr="00A868DF">
        <w:rPr>
          <w:rFonts w:ascii="Times New Roman" w:eastAsia="宋体" w:hAnsi="Times New Roman" w:cs="Times New Roman"/>
          <w:sz w:val="22"/>
        </w:rPr>
        <w:t xml:space="preserve"> and </w:t>
      </w:r>
      <w:r w:rsidRPr="000761D5">
        <w:rPr>
          <w:rFonts w:ascii="Times New Roman" w:eastAsia="宋体" w:hAnsi="Times New Roman" w:cs="Times New Roman"/>
          <w:b/>
          <w:sz w:val="22"/>
        </w:rPr>
        <w:t>U</w:t>
      </w:r>
      <w:r w:rsidRPr="00A868DF">
        <w:rPr>
          <w:rFonts w:ascii="Times New Roman" w:eastAsia="宋体" w:hAnsi="Times New Roman" w:cs="Times New Roman"/>
          <w:sz w:val="22"/>
        </w:rPr>
        <w:t xml:space="preserve"> will be precoders for Tx and Rx respectively</w:t>
      </w:r>
    </w:p>
    <w:p w14:paraId="4A8697EE" w14:textId="083997B9" w:rsidR="00451F97" w:rsidRPr="00A868DF" w:rsidRDefault="00451F97" w:rsidP="00FB0299">
      <w:pPr>
        <w:pStyle w:val="a7"/>
        <w:widowControl/>
        <w:numPr>
          <w:ilvl w:val="0"/>
          <w:numId w:val="8"/>
        </w:numPr>
        <w:snapToGrid w:val="0"/>
        <w:spacing w:afterLines="100" w:after="240"/>
        <w:ind w:left="357" w:firstLineChars="0" w:hanging="357"/>
        <w:rPr>
          <w:rFonts w:ascii="Times New Roman" w:eastAsia="宋体" w:hAnsi="Times New Roman" w:cs="Times New Roman"/>
          <w:sz w:val="22"/>
        </w:rPr>
      </w:pPr>
      <w:r w:rsidRPr="00A868DF">
        <w:rPr>
          <w:rFonts w:ascii="Times New Roman" w:eastAsia="宋体" w:hAnsi="Times New Roman" w:cs="Times New Roman"/>
          <w:sz w:val="22"/>
        </w:rPr>
        <w:t xml:space="preserve">Multiply transposed </w:t>
      </w:r>
      <w:r w:rsidRPr="000761D5">
        <w:rPr>
          <w:rFonts w:ascii="Times New Roman" w:eastAsia="宋体" w:hAnsi="Times New Roman" w:cs="Times New Roman"/>
          <w:b/>
          <w:sz w:val="22"/>
        </w:rPr>
        <w:t>U</w:t>
      </w:r>
      <w:r w:rsidRPr="00A868DF">
        <w:rPr>
          <w:rFonts w:ascii="Times New Roman" w:eastAsia="宋体" w:hAnsi="Times New Roman" w:cs="Times New Roman"/>
          <w:sz w:val="22"/>
        </w:rPr>
        <w:t xml:space="preserve"> and </w:t>
      </w:r>
      <w:r w:rsidRPr="000761D5">
        <w:rPr>
          <w:rFonts w:ascii="Times New Roman" w:eastAsia="宋体" w:hAnsi="Times New Roman" w:cs="Times New Roman"/>
          <w:b/>
          <w:sz w:val="22"/>
        </w:rPr>
        <w:t>V</w:t>
      </w:r>
      <w:r w:rsidRPr="00A868DF">
        <w:rPr>
          <w:rFonts w:ascii="Times New Roman" w:eastAsia="宋体" w:hAnsi="Times New Roman" w:cs="Times New Roman"/>
          <w:sz w:val="22"/>
        </w:rPr>
        <w:t xml:space="preserve"> on original channel matrix </w:t>
      </w:r>
      <m:oMath>
        <m:r>
          <m:rPr>
            <m:sty m:val="b"/>
          </m:rPr>
          <w:rPr>
            <w:rFonts w:ascii="Cambria Math" w:eastAsia="宋体" w:hAnsi="Cambria Math" w:cs="Times New Roman"/>
            <w:sz w:val="22"/>
          </w:rPr>
          <m:t>G</m:t>
        </m:r>
        <m:r>
          <m:rPr>
            <m:sty m:val="p"/>
          </m:rPr>
          <w:rPr>
            <w:rFonts w:ascii="Cambria Math" w:eastAsia="宋体" w:hAnsi="Cambria Math" w:cs="Times New Roman"/>
            <w:sz w:val="22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2"/>
              </w:rPr>
            </m:ctrlPr>
          </m:sSupPr>
          <m:e>
            <m:r>
              <m:rPr>
                <m:sty m:val="b"/>
              </m:rPr>
              <w:rPr>
                <w:rFonts w:ascii="Cambria Math" w:eastAsia="宋体" w:hAnsi="Cambria Math" w:cs="Times New Roman"/>
                <w:sz w:val="22"/>
              </w:rPr>
              <m:t>U</m:t>
            </m:r>
          </m:e>
          <m:sup>
            <m:r>
              <w:rPr>
                <w:rFonts w:ascii="Cambria Math" w:eastAsia="宋体" w:hAnsi="Cambria Math" w:cs="Times New Roman"/>
                <w:sz w:val="22"/>
              </w:rPr>
              <m:t>H</m:t>
            </m:r>
          </m:sup>
        </m:sSup>
        <m:r>
          <m:rPr>
            <m:sty m:val="b"/>
          </m:rPr>
          <w:rPr>
            <w:rFonts w:ascii="Cambria Math" w:eastAsia="宋体" w:hAnsi="Cambria Math" w:cs="Times New Roman"/>
            <w:sz w:val="22"/>
          </w:rPr>
          <m:t>H</m:t>
        </m:r>
        <m:sSup>
          <m:sSupPr>
            <m:ctrlPr>
              <w:rPr>
                <w:rFonts w:ascii="Cambria Math" w:eastAsia="宋体" w:hAnsi="Cambria Math" w:cs="Times New Roman"/>
                <w:b/>
                <w:sz w:val="22"/>
              </w:rPr>
            </m:ctrlPr>
          </m:sSupPr>
          <m:e>
            <m:r>
              <m:rPr>
                <m:sty m:val="b"/>
              </m:rPr>
              <w:rPr>
                <w:rFonts w:ascii="Cambria Math" w:eastAsia="宋体" w:hAnsi="Cambria Math" w:cs="Times New Roman"/>
                <w:sz w:val="22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="宋体" w:hAnsi="Cambria Math" w:cs="Times New Roman"/>
                <w:sz w:val="22"/>
              </w:rPr>
              <m:t>H</m:t>
            </m:r>
          </m:sup>
        </m:sSup>
      </m:oMath>
      <w:r w:rsidRPr="00A868DF">
        <w:rPr>
          <w:rFonts w:ascii="Times New Roman" w:eastAsia="宋体" w:hAnsi="Times New Roman" w:cs="Times New Roman"/>
          <w:sz w:val="22"/>
        </w:rPr>
        <w:t xml:space="preserve"> to </w:t>
      </w:r>
      <w:r>
        <w:rPr>
          <w:rFonts w:ascii="Times New Roman" w:eastAsia="宋体" w:hAnsi="Times New Roman" w:cs="Times New Roman"/>
          <w:sz w:val="22"/>
        </w:rPr>
        <w:t>realize</w:t>
      </w:r>
      <w:r w:rsidRPr="00A868DF">
        <w:rPr>
          <w:rFonts w:ascii="Times New Roman" w:eastAsia="宋体" w:hAnsi="Times New Roman" w:cs="Times New Roman"/>
          <w:sz w:val="22"/>
        </w:rPr>
        <w:t xml:space="preserve"> digital beamforming </w:t>
      </w:r>
    </w:p>
    <w:p w14:paraId="287F5FAD" w14:textId="77777777" w:rsidR="00451F97" w:rsidRPr="004D3E2D" w:rsidRDefault="00451F97" w:rsidP="00451F97">
      <w:pPr>
        <w:widowControl/>
        <w:spacing w:afterLines="50" w:after="120"/>
        <w:rPr>
          <w:rFonts w:ascii="Times New Roman" w:hAnsi="Times New Roman" w:cs="Times New Roman"/>
          <w:kern w:val="0"/>
          <w:sz w:val="22"/>
          <w:u w:val="single"/>
          <w:lang w:val="en-GB"/>
        </w:rPr>
      </w:pPr>
      <w:r>
        <w:rPr>
          <w:rFonts w:ascii="Times New Roman" w:hAnsi="Times New Roman" w:cs="Times New Roman"/>
          <w:kern w:val="0"/>
          <w:sz w:val="22"/>
          <w:u w:val="single"/>
          <w:lang w:val="en-GB"/>
        </w:rPr>
        <w:lastRenderedPageBreak/>
        <w:t>F</w:t>
      </w:r>
      <w:r w:rsidRPr="004D3E2D">
        <w:rPr>
          <w:rFonts w:ascii="Times New Roman" w:hAnsi="Times New Roman" w:cs="Times New Roman"/>
          <w:kern w:val="0"/>
          <w:sz w:val="22"/>
          <w:u w:val="single"/>
          <w:lang w:val="en-GB"/>
        </w:rPr>
        <w:t>ast fading</w:t>
      </w:r>
      <w:r>
        <w:rPr>
          <w:rFonts w:ascii="Times New Roman" w:hAnsi="Times New Roman" w:cs="Times New Roman"/>
          <w:kern w:val="0"/>
          <w:sz w:val="22"/>
          <w:u w:val="single"/>
          <w:lang w:val="en-GB"/>
        </w:rPr>
        <w:t xml:space="preserve"> related</w:t>
      </w:r>
    </w:p>
    <w:p w14:paraId="39863E00" w14:textId="77777777" w:rsidR="00451F97" w:rsidRDefault="00451F97" w:rsidP="00451F97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Fast fading may affect channel matrix as TTI varies. </w:t>
      </w:r>
      <w:r>
        <w:rPr>
          <w:rFonts w:ascii="Times New Roman" w:eastAsia="宋体" w:hAnsi="Times New Roman" w:cs="Times New Roman"/>
          <w:sz w:val="22"/>
        </w:rPr>
        <w:t>In order to reduce the effect of randomness, all parameters are advised to be measured in TTI 0 and used for further processing.</w:t>
      </w:r>
    </w:p>
    <w:p w14:paraId="51712133" w14:textId="41E981EA" w:rsidR="00B07CCD" w:rsidRPr="00B07CCD" w:rsidRDefault="00B07CCD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  <w:u w:val="single"/>
        </w:rPr>
      </w:pPr>
      <w:r w:rsidRPr="00B07CCD">
        <w:rPr>
          <w:rFonts w:ascii="Times New Roman" w:eastAsia="宋体" w:hAnsi="Times New Roman" w:cs="Times New Roman"/>
          <w:sz w:val="22"/>
          <w:u w:val="single"/>
        </w:rPr>
        <w:t xml:space="preserve">Beam </w:t>
      </w:r>
      <w:r w:rsidR="00DB56B5">
        <w:rPr>
          <w:rFonts w:ascii="Times New Roman" w:eastAsia="宋体" w:hAnsi="Times New Roman" w:cs="Times New Roman"/>
          <w:sz w:val="22"/>
          <w:u w:val="single"/>
        </w:rPr>
        <w:t>angles</w:t>
      </w:r>
    </w:p>
    <w:p w14:paraId="0D301E4F" w14:textId="5776575C" w:rsidR="00B07CCD" w:rsidRDefault="00B07CCD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653BDE">
        <w:rPr>
          <w:rFonts w:ascii="Times New Roman" w:eastAsia="宋体" w:hAnsi="Times New Roman" w:cs="Times New Roman"/>
          <w:sz w:val="22"/>
        </w:rPr>
        <w:t>The same beam</w:t>
      </w:r>
      <w:r w:rsidR="006E6369">
        <w:rPr>
          <w:rFonts w:ascii="Times New Roman" w:eastAsia="宋体" w:hAnsi="Times New Roman" w:cs="Times New Roman"/>
          <w:sz w:val="22"/>
        </w:rPr>
        <w:t xml:space="preserve"> angle </w:t>
      </w:r>
      <w:r w:rsidRPr="00653BDE">
        <w:rPr>
          <w:rFonts w:ascii="Times New Roman" w:eastAsia="宋体" w:hAnsi="Times New Roman" w:cs="Times New Roman"/>
          <w:sz w:val="22"/>
        </w:rPr>
        <w:t>s</w:t>
      </w:r>
      <w:r w:rsidR="006E6369">
        <w:rPr>
          <w:rFonts w:ascii="Times New Roman" w:eastAsia="宋体" w:hAnsi="Times New Roman" w:cs="Times New Roman"/>
          <w:sz w:val="22"/>
        </w:rPr>
        <w:t>etting</w:t>
      </w:r>
      <w:r w:rsidRPr="00653BDE">
        <w:rPr>
          <w:rFonts w:ascii="Times New Roman" w:eastAsia="宋体" w:hAnsi="Times New Roman" w:cs="Times New Roman"/>
          <w:sz w:val="22"/>
        </w:rPr>
        <w:t xml:space="preserve"> in Phase 1 calibration is applied in Phase 2</w:t>
      </w:r>
      <w:r>
        <w:rPr>
          <w:rFonts w:ascii="Times New Roman" w:eastAsia="宋体" w:hAnsi="Times New Roman" w:cs="Times New Roman"/>
          <w:sz w:val="22"/>
        </w:rPr>
        <w:t xml:space="preserve"> as suggestion from [87-30] email discussion summary [3</w:t>
      </w:r>
      <w:r w:rsidR="002E0B28">
        <w:rPr>
          <w:rFonts w:ascii="Times New Roman" w:eastAsia="宋体" w:hAnsi="Times New Roman" w:cs="Times New Roman"/>
          <w:sz w:val="22"/>
        </w:rPr>
        <w:t>]:</w:t>
      </w:r>
    </w:p>
    <w:p w14:paraId="3388F559" w14:textId="77777777" w:rsidR="00157DAF" w:rsidRDefault="00413848" w:rsidP="00413848">
      <w:pPr>
        <w:widowControl/>
        <w:snapToGrid w:val="0"/>
        <w:rPr>
          <w:rFonts w:ascii="Times New Roman" w:eastAsia="宋体" w:hAnsi="Times New Roman" w:cs="Times New Roman"/>
          <w:sz w:val="22"/>
        </w:rPr>
      </w:pPr>
      <w:r w:rsidRPr="00413848">
        <w:rPr>
          <w:rFonts w:ascii="Times New Roman" w:eastAsia="宋体" w:hAnsi="Times New Roman" w:cs="Times New Roman"/>
          <w:sz w:val="22"/>
        </w:rPr>
        <w:t>InH: Direction of beams covers [0, 180] degrees in azimuth domain and [0, 180] degrees in zenith domain.</w:t>
      </w:r>
    </w:p>
    <w:p w14:paraId="5C97C8A7" w14:textId="1A43F1A8" w:rsidR="00413848" w:rsidRPr="00413848" w:rsidRDefault="00413848" w:rsidP="00413848">
      <w:pPr>
        <w:widowControl/>
        <w:snapToGrid w:val="0"/>
        <w:rPr>
          <w:rFonts w:ascii="Times New Roman" w:eastAsia="宋体" w:hAnsi="Times New Roman" w:cs="Times New Roman"/>
          <w:sz w:val="22"/>
        </w:rPr>
      </w:pPr>
      <w:r w:rsidRPr="00413848">
        <w:rPr>
          <w:rFonts w:ascii="Times New Roman" w:eastAsia="宋体" w:hAnsi="Times New Roman" w:cs="Times New Roman"/>
          <w:sz w:val="22"/>
        </w:rPr>
        <w:t xml:space="preserve">--Beam directions for TRP: </w:t>
      </w:r>
    </w:p>
    <w:p w14:paraId="45F98403" w14:textId="6DE1B91D" w:rsidR="00413848" w:rsidRPr="00413848" w:rsidRDefault="00413848" w:rsidP="00413848">
      <w:pPr>
        <w:widowControl/>
        <w:snapToGrid w:val="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      </w:t>
      </w:r>
      <w:r w:rsidRPr="00413848">
        <w:rPr>
          <w:rFonts w:ascii="Times New Roman" w:eastAsia="宋体" w:hAnsi="Times New Roman" w:cs="Times New Roman"/>
          <w:sz w:val="22"/>
        </w:rPr>
        <w:t xml:space="preserve">-- Azimuth angle [pi/16 3*pi/16 5*pi/16 7*pi/16 9*pi/16 11*pi/16 13*pi/16 15*pi/16] </w:t>
      </w:r>
    </w:p>
    <w:p w14:paraId="12B4EC6C" w14:textId="26C7869F" w:rsidR="00413848" w:rsidRDefault="005D494D" w:rsidP="00515D8E">
      <w:pPr>
        <w:widowControl/>
        <w:snapToGrid w:val="0"/>
        <w:spacing w:afterLines="50"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  </w:t>
      </w:r>
      <w:r>
        <w:rPr>
          <w:rFonts w:ascii="Times New Roman" w:eastAsia="宋体" w:hAnsi="Times New Roman" w:cs="Times New Roman"/>
          <w:sz w:val="22"/>
        </w:rPr>
        <w:tab/>
        <w:t xml:space="preserve"> -- Zenith angle </w:t>
      </w:r>
      <w:r w:rsidR="00413848" w:rsidRPr="00413848">
        <w:rPr>
          <w:rFonts w:ascii="Times New Roman" w:eastAsia="宋体" w:hAnsi="Times New Roman" w:cs="Times New Roman"/>
          <w:sz w:val="22"/>
        </w:rPr>
        <w:t>[pi</w:t>
      </w:r>
      <w:r>
        <w:rPr>
          <w:rFonts w:ascii="Times New Roman" w:eastAsia="宋体" w:hAnsi="Times New Roman" w:cs="Times New Roman"/>
          <w:sz w:val="22"/>
        </w:rPr>
        <w:t xml:space="preserve">/8 </w:t>
      </w:r>
      <w:r w:rsidR="00C46595">
        <w:rPr>
          <w:rFonts w:ascii="Times New Roman" w:eastAsia="宋体" w:hAnsi="Times New Roman" w:cs="Times New Roman"/>
          <w:sz w:val="22"/>
        </w:rPr>
        <w:t xml:space="preserve">3*pi/8 5*pi/8 </w:t>
      </w:r>
      <w:r w:rsidR="00413848">
        <w:rPr>
          <w:rFonts w:ascii="Times New Roman" w:eastAsia="宋体" w:hAnsi="Times New Roman" w:cs="Times New Roman"/>
          <w:sz w:val="22"/>
        </w:rPr>
        <w:t xml:space="preserve">7*pi/8] </w:t>
      </w:r>
    </w:p>
    <w:p w14:paraId="104A3CA9" w14:textId="0BDF5B0E" w:rsidR="00413848" w:rsidRPr="00413848" w:rsidRDefault="00413848" w:rsidP="00413848">
      <w:pPr>
        <w:widowControl/>
        <w:snapToGrid w:val="0"/>
        <w:rPr>
          <w:rFonts w:ascii="Times New Roman" w:eastAsia="宋体" w:hAnsi="Times New Roman" w:cs="Times New Roman"/>
          <w:sz w:val="22"/>
        </w:rPr>
      </w:pPr>
      <w:r w:rsidRPr="00413848">
        <w:rPr>
          <w:rFonts w:ascii="Times New Roman" w:eastAsia="宋体" w:hAnsi="Times New Roman" w:cs="Times New Roman"/>
          <w:sz w:val="22"/>
        </w:rPr>
        <w:t xml:space="preserve">Urban Macro: Direction of beams covers [-60, 60] degrees in azimuth domain and [90, 160] degrees in zenith domain. </w:t>
      </w:r>
    </w:p>
    <w:p w14:paraId="0B05E382" w14:textId="77777777" w:rsidR="00413848" w:rsidRPr="00413848" w:rsidRDefault="00413848" w:rsidP="00413848">
      <w:pPr>
        <w:widowControl/>
        <w:snapToGrid w:val="0"/>
        <w:rPr>
          <w:rFonts w:ascii="Times New Roman" w:eastAsia="宋体" w:hAnsi="Times New Roman" w:cs="Times New Roman"/>
          <w:sz w:val="22"/>
        </w:rPr>
      </w:pPr>
      <w:r w:rsidRPr="00413848">
        <w:rPr>
          <w:rFonts w:ascii="Times New Roman" w:eastAsia="宋体" w:hAnsi="Times New Roman" w:cs="Times New Roman"/>
          <w:sz w:val="22"/>
        </w:rPr>
        <w:t xml:space="preserve">--Beam directions for TRP: </w:t>
      </w:r>
      <w:r w:rsidRPr="00413848">
        <w:rPr>
          <w:rFonts w:ascii="Times New Roman" w:eastAsia="宋体" w:hAnsi="Times New Roman" w:cs="Times New Roman"/>
          <w:sz w:val="22"/>
        </w:rPr>
        <w:br/>
        <w:t xml:space="preserve">    </w:t>
      </w:r>
      <w:r w:rsidRPr="00413848">
        <w:rPr>
          <w:rFonts w:ascii="Times New Roman" w:eastAsia="宋体" w:hAnsi="Times New Roman" w:cs="Times New Roman"/>
          <w:sz w:val="22"/>
        </w:rPr>
        <w:tab/>
        <w:t xml:space="preserve">-- Azimuth angle [-5*pi/16 -3*pi/16 -pi/16 pi/16 3*pi/16 5*pi/16] </w:t>
      </w:r>
    </w:p>
    <w:p w14:paraId="6B7FA601" w14:textId="7125E976" w:rsidR="00413848" w:rsidRDefault="005D494D" w:rsidP="00515D8E">
      <w:pPr>
        <w:widowControl/>
        <w:snapToGrid w:val="0"/>
        <w:spacing w:afterLines="50"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     </w:t>
      </w:r>
      <w:r>
        <w:rPr>
          <w:rFonts w:ascii="Times New Roman" w:eastAsia="宋体" w:hAnsi="Times New Roman" w:cs="Times New Roman"/>
          <w:sz w:val="22"/>
        </w:rPr>
        <w:tab/>
        <w:t xml:space="preserve">-- Zenith angle </w:t>
      </w:r>
      <w:r w:rsidR="00413848" w:rsidRPr="00413848">
        <w:rPr>
          <w:rFonts w:ascii="Times New Roman" w:eastAsia="宋体" w:hAnsi="Times New Roman" w:cs="Times New Roman"/>
          <w:sz w:val="22"/>
        </w:rPr>
        <w:t xml:space="preserve">[5*pi/8 7*pi/8] </w:t>
      </w:r>
    </w:p>
    <w:p w14:paraId="54A40285" w14:textId="2C044584" w:rsidR="00413848" w:rsidRDefault="00413848" w:rsidP="00413848">
      <w:pPr>
        <w:widowControl/>
        <w:snapToGrid w:val="0"/>
        <w:rPr>
          <w:rFonts w:ascii="Times New Roman" w:eastAsia="宋体" w:hAnsi="Times New Roman" w:cs="Times New Roman"/>
          <w:sz w:val="22"/>
        </w:rPr>
      </w:pPr>
      <w:r w:rsidRPr="00413848">
        <w:rPr>
          <w:rFonts w:ascii="Times New Roman" w:eastAsia="宋体" w:hAnsi="Times New Roman" w:cs="Times New Roman"/>
          <w:sz w:val="22"/>
        </w:rPr>
        <w:t>Dense urban</w:t>
      </w:r>
      <w:r w:rsidR="005D494D">
        <w:rPr>
          <w:rFonts w:ascii="Times New Roman" w:eastAsia="宋体" w:hAnsi="Times New Roman" w:cs="Times New Roman"/>
          <w:sz w:val="22"/>
        </w:rPr>
        <w:t xml:space="preserve"> </w:t>
      </w:r>
      <w:r w:rsidRPr="00413848">
        <w:rPr>
          <w:rFonts w:ascii="Times New Roman" w:eastAsia="宋体" w:hAnsi="Times New Roman" w:cs="Times New Roman"/>
          <w:sz w:val="22"/>
        </w:rPr>
        <w:t xml:space="preserve">(macro layer@4GHz): Direction of beams covers [-60, 60] degrees in azimuth domain and [90, 160] degrees in zenith domain. </w:t>
      </w:r>
      <w:r w:rsidRPr="00413848">
        <w:rPr>
          <w:rFonts w:ascii="Times New Roman" w:eastAsia="宋体" w:hAnsi="Times New Roman" w:cs="Times New Roman"/>
          <w:sz w:val="22"/>
        </w:rPr>
        <w:br/>
        <w:t xml:space="preserve">--Beam directions for TRP: </w:t>
      </w:r>
    </w:p>
    <w:p w14:paraId="4D969162" w14:textId="13103DCA" w:rsidR="00413848" w:rsidRDefault="00413848" w:rsidP="00515D8E">
      <w:pPr>
        <w:widowControl/>
        <w:snapToGrid w:val="0"/>
        <w:spacing w:afterLines="50"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     </w:t>
      </w:r>
      <w:r w:rsidRPr="00413848">
        <w:rPr>
          <w:rFonts w:ascii="Times New Roman" w:eastAsia="宋体" w:hAnsi="Times New Roman" w:cs="Times New Roman"/>
          <w:sz w:val="22"/>
        </w:rPr>
        <w:t>-- Zenith angle</w:t>
      </w:r>
      <w:r>
        <w:rPr>
          <w:rFonts w:ascii="Times New Roman" w:eastAsia="宋体" w:hAnsi="Times New Roman" w:cs="Times New Roman"/>
          <w:sz w:val="22"/>
        </w:rPr>
        <w:t xml:space="preserve"> [9*pi/16 11*pi/16 13*pi/16]; </w:t>
      </w:r>
    </w:p>
    <w:p w14:paraId="5282356A" w14:textId="0F504E83" w:rsidR="002E0B28" w:rsidRPr="00413848" w:rsidRDefault="00413848" w:rsidP="00536366">
      <w:pPr>
        <w:widowControl/>
        <w:snapToGrid w:val="0"/>
        <w:spacing w:afterLines="50" w:after="120"/>
        <w:rPr>
          <w:rFonts w:ascii="Times New Roman" w:eastAsia="宋体" w:hAnsi="Times New Roman" w:cs="Times New Roman"/>
          <w:sz w:val="22"/>
        </w:rPr>
      </w:pPr>
      <w:r w:rsidRPr="00413848">
        <w:rPr>
          <w:rFonts w:ascii="Times New Roman" w:eastAsia="宋体" w:hAnsi="Times New Roman" w:cs="Times New Roman"/>
          <w:sz w:val="22"/>
        </w:rPr>
        <w:t>Beam directions for UE for all scenarios@30GHz</w:t>
      </w:r>
      <w:r w:rsidRPr="00413848">
        <w:rPr>
          <w:rFonts w:ascii="Times New Roman" w:eastAsia="宋体" w:hAnsi="Times New Roman" w:cs="Times New Roman" w:hint="eastAsia"/>
          <w:sz w:val="22"/>
        </w:rPr>
        <w:t>：</w:t>
      </w:r>
      <w:r w:rsidRPr="00413848">
        <w:rPr>
          <w:rFonts w:ascii="Times New Roman" w:eastAsia="宋体" w:hAnsi="Times New Roman" w:cs="Times New Roman"/>
          <w:sz w:val="22"/>
        </w:rPr>
        <w:t xml:space="preserve"> </w:t>
      </w:r>
      <w:r w:rsidRPr="00413848">
        <w:rPr>
          <w:rFonts w:ascii="Times New Roman" w:eastAsia="宋体" w:hAnsi="Times New Roman" w:cs="Times New Roman"/>
          <w:sz w:val="22"/>
        </w:rPr>
        <w:br/>
        <w:t xml:space="preserve">    </w:t>
      </w:r>
      <w:r w:rsidRPr="00413848">
        <w:rPr>
          <w:rFonts w:ascii="Times New Roman" w:eastAsia="宋体" w:hAnsi="Times New Roman" w:cs="Times New Roman"/>
          <w:sz w:val="22"/>
        </w:rPr>
        <w:tab/>
        <w:t xml:space="preserve">-- Azimuth angle [-3*pi/8 -pi/8 pi/8 3*pi/8]; </w:t>
      </w:r>
      <w:r w:rsidRPr="00413848">
        <w:rPr>
          <w:rFonts w:ascii="Times New Roman" w:eastAsia="宋体" w:hAnsi="Times New Roman" w:cs="Times New Roman"/>
          <w:sz w:val="22"/>
        </w:rPr>
        <w:br/>
        <w:t>       </w:t>
      </w:r>
      <w:r w:rsidRPr="00413848">
        <w:rPr>
          <w:rFonts w:ascii="Times New Roman" w:eastAsia="宋体" w:hAnsi="Times New Roman" w:cs="Times New Roman"/>
          <w:sz w:val="22"/>
        </w:rPr>
        <w:tab/>
        <w:t>-- Zenith angle [pi/4 3*pi/4];</w:t>
      </w:r>
    </w:p>
    <w:p w14:paraId="2277C2A9" w14:textId="759A84E4" w:rsidR="00B07CCD" w:rsidRDefault="00D141C0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  <w:u w:val="single"/>
        </w:rPr>
      </w:pPr>
      <w:r>
        <w:rPr>
          <w:rFonts w:ascii="Times New Roman" w:eastAsia="宋体" w:hAnsi="Times New Roman" w:cs="Times New Roman"/>
          <w:sz w:val="22"/>
          <w:u w:val="single"/>
        </w:rPr>
        <w:t>O2I</w:t>
      </w:r>
      <w:r w:rsidR="00B07CCD" w:rsidRPr="00B07CCD">
        <w:rPr>
          <w:rFonts w:ascii="Times New Roman" w:eastAsia="宋体" w:hAnsi="Times New Roman" w:cs="Times New Roman"/>
          <w:sz w:val="22"/>
          <w:u w:val="single"/>
        </w:rPr>
        <w:t xml:space="preserve"> penetration model</w:t>
      </w:r>
    </w:p>
    <w:p w14:paraId="0F98ECF3" w14:textId="14090662" w:rsidR="00D141C0" w:rsidRPr="00D141C0" w:rsidRDefault="00D141C0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D141C0">
        <w:rPr>
          <w:rFonts w:ascii="Times New Roman" w:eastAsia="宋体" w:hAnsi="Times New Roman" w:cs="Times New Roman" w:hint="eastAsia"/>
          <w:sz w:val="22"/>
        </w:rPr>
        <w:t>It is agreed that O2I penetration loss model</w:t>
      </w:r>
      <w:r w:rsidRPr="00D141C0">
        <w:rPr>
          <w:rFonts w:ascii="Times New Roman" w:eastAsia="宋体" w:hAnsi="Times New Roman" w:cs="Times New Roman"/>
          <w:sz w:val="22"/>
        </w:rPr>
        <w:t xml:space="preserve"> should be considered in email discussion [NRAH-02-Ph2]</w:t>
      </w:r>
      <w:r>
        <w:rPr>
          <w:rFonts w:ascii="Times New Roman" w:eastAsia="宋体" w:hAnsi="Times New Roman" w:cs="Times New Roman"/>
          <w:sz w:val="22"/>
        </w:rPr>
        <w:t xml:space="preserve">. </w:t>
      </w:r>
      <w:r w:rsidR="00FE7107">
        <w:rPr>
          <w:rFonts w:ascii="Times New Roman" w:eastAsia="宋体" w:hAnsi="Times New Roman" w:cs="Times New Roman"/>
          <w:sz w:val="22"/>
        </w:rPr>
        <w:t>The penetration model is described in</w:t>
      </w:r>
      <w:r>
        <w:rPr>
          <w:rFonts w:ascii="Times New Roman" w:eastAsia="宋体" w:hAnsi="Times New Roman" w:cs="Times New Roman"/>
          <w:sz w:val="22"/>
        </w:rPr>
        <w:t xml:space="preserve"> TR 38.802[4]</w:t>
      </w:r>
      <w:r w:rsidR="00D32DC0">
        <w:rPr>
          <w:rFonts w:ascii="Times New Roman" w:eastAsia="宋体" w:hAnsi="Times New Roman" w:cs="Times New Roman"/>
          <w:sz w:val="22"/>
        </w:rPr>
        <w:t xml:space="preserve">: </w:t>
      </w:r>
      <w:r w:rsidR="00FE7107" w:rsidRPr="00FE7107">
        <w:rPr>
          <w:rFonts w:ascii="Times New Roman" w:eastAsia="宋体" w:hAnsi="Times New Roman" w:cs="Times New Roman"/>
          <w:sz w:val="22"/>
        </w:rPr>
        <w:t>Table A.2</w:t>
      </w:r>
      <w:r w:rsidR="00FE7107" w:rsidRPr="00FE7107">
        <w:rPr>
          <w:rFonts w:ascii="Times New Roman" w:eastAsia="宋体" w:hAnsi="Times New Roman" w:cs="Times New Roman" w:hint="eastAsia"/>
          <w:sz w:val="22"/>
        </w:rPr>
        <w:t>.1</w:t>
      </w:r>
      <w:r w:rsidR="00FE7107" w:rsidRPr="00FE7107">
        <w:rPr>
          <w:rFonts w:ascii="Times New Roman" w:eastAsia="宋体" w:hAnsi="Times New Roman" w:cs="Times New Roman"/>
          <w:sz w:val="22"/>
        </w:rPr>
        <w:t>-1</w:t>
      </w:r>
      <w:r>
        <w:rPr>
          <w:rFonts w:ascii="Times New Roman" w:eastAsia="宋体" w:hAnsi="Times New Roman" w:cs="Times New Roman"/>
          <w:sz w:val="22"/>
        </w:rPr>
        <w:t>.</w:t>
      </w:r>
      <w:r w:rsidR="00FE7107">
        <w:rPr>
          <w:rFonts w:ascii="Times New Roman" w:eastAsia="宋体" w:hAnsi="Times New Roman" w:cs="Times New Roman"/>
          <w:sz w:val="22"/>
        </w:rPr>
        <w:t xml:space="preserve"> Application of O2I penetration model </w:t>
      </w:r>
      <w:r w:rsidR="00073114">
        <w:rPr>
          <w:rFonts w:ascii="Times New Roman" w:eastAsia="宋体" w:hAnsi="Times New Roman" w:cs="Times New Roman"/>
          <w:sz w:val="22"/>
        </w:rPr>
        <w:t xml:space="preserve">mainly affects spectral efficiency performance of Urban Macro scenario and Dense Urban Macro Layer scenario. </w:t>
      </w:r>
    </w:p>
    <w:p w14:paraId="39BE185D" w14:textId="77777777" w:rsidR="00D26D66" w:rsidRPr="00D26D66" w:rsidRDefault="00D26D66" w:rsidP="00D26D66">
      <w:pPr>
        <w:widowControl/>
        <w:spacing w:afterLines="50" w:after="120"/>
        <w:rPr>
          <w:rFonts w:ascii="Times New Roman" w:eastAsia="宋体" w:hAnsi="Times New Roman" w:cs="Times New Roman"/>
          <w:sz w:val="22"/>
          <w:u w:val="single"/>
        </w:rPr>
      </w:pPr>
      <w:r w:rsidRPr="00D26D66">
        <w:rPr>
          <w:rFonts w:ascii="Times New Roman" w:eastAsia="宋体" w:hAnsi="Times New Roman" w:cs="Times New Roman"/>
          <w:sz w:val="22"/>
          <w:u w:val="single"/>
        </w:rPr>
        <w:t>Modeling for serving and interfering TRP</w:t>
      </w:r>
    </w:p>
    <w:p w14:paraId="4CB98213" w14:textId="64443CAA" w:rsidR="00B8784C" w:rsidRDefault="00D26D66" w:rsidP="00D26D66">
      <w:pPr>
        <w:widowControl/>
        <w:spacing w:afterLines="50"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Serving TRP is selected </w:t>
      </w:r>
      <w:r w:rsidR="0074468C">
        <w:rPr>
          <w:rFonts w:ascii="Times New Roman" w:eastAsia="MS Mincho" w:hAnsi="Times New Roman" w:cs="Times New Roman" w:hint="eastAsia"/>
          <w:sz w:val="22"/>
          <w:lang w:eastAsia="ja-JP"/>
        </w:rPr>
        <w:t>in order</w:t>
      </w:r>
      <w:r w:rsidR="0074468C">
        <w:rPr>
          <w:rFonts w:ascii="Times New Roman" w:eastAsia="宋体" w:hAnsi="Times New Roman" w:cs="Times New Roman"/>
          <w:sz w:val="22"/>
        </w:rPr>
        <w:t xml:space="preserve"> </w:t>
      </w:r>
      <w:r>
        <w:rPr>
          <w:rFonts w:ascii="Times New Roman" w:eastAsia="宋体" w:hAnsi="Times New Roman" w:cs="Times New Roman"/>
          <w:sz w:val="22"/>
        </w:rPr>
        <w:t xml:space="preserve">to </w:t>
      </w:r>
      <w:r w:rsidR="0074468C">
        <w:rPr>
          <w:rFonts w:ascii="Times New Roman" w:eastAsia="宋体" w:hAnsi="Times New Roman" w:cs="Times New Roman"/>
          <w:sz w:val="22"/>
        </w:rPr>
        <w:t>maximiz</w:t>
      </w:r>
      <w:r w:rsidR="0074468C">
        <w:rPr>
          <w:rFonts w:ascii="Times New Roman" w:eastAsia="MS Mincho" w:hAnsi="Times New Roman" w:cs="Times New Roman" w:hint="eastAsia"/>
          <w:sz w:val="22"/>
          <w:lang w:eastAsia="ja-JP"/>
        </w:rPr>
        <w:t>e</w:t>
      </w:r>
      <w:r w:rsidR="0074468C">
        <w:rPr>
          <w:rFonts w:ascii="Times New Roman" w:eastAsia="宋体" w:hAnsi="Times New Roman" w:cs="Times New Roman"/>
          <w:sz w:val="22"/>
        </w:rPr>
        <w:t xml:space="preserve"> </w:t>
      </w:r>
      <w:r>
        <w:rPr>
          <w:rFonts w:ascii="Times New Roman" w:eastAsia="宋体" w:hAnsi="Times New Roman" w:cs="Times New Roman"/>
          <w:sz w:val="22"/>
        </w:rPr>
        <w:t xml:space="preserve">RSRP with only analog beamforming. </w:t>
      </w:r>
      <w:r w:rsidR="00BD525B">
        <w:rPr>
          <w:rFonts w:ascii="Times New Roman" w:eastAsia="宋体" w:hAnsi="Times New Roman" w:cs="Times New Roman"/>
          <w:sz w:val="22"/>
        </w:rPr>
        <w:t>The beam</w:t>
      </w:r>
      <w:r>
        <w:rPr>
          <w:rFonts w:ascii="Times New Roman" w:eastAsia="宋体" w:hAnsi="Times New Roman" w:cs="Times New Roman"/>
          <w:sz w:val="22"/>
        </w:rPr>
        <w:t xml:space="preserve"> </w:t>
      </w:r>
      <w:r w:rsidR="00BD525B">
        <w:rPr>
          <w:rFonts w:ascii="Times New Roman" w:eastAsia="宋体" w:hAnsi="Times New Roman" w:cs="Times New Roman"/>
          <w:sz w:val="22"/>
        </w:rPr>
        <w:t xml:space="preserve">pair of </w:t>
      </w:r>
      <w:r w:rsidR="0074468C">
        <w:rPr>
          <w:rFonts w:ascii="Times New Roman" w:eastAsia="MS Mincho" w:hAnsi="Times New Roman" w:cs="Times New Roman" w:hint="eastAsia"/>
          <w:sz w:val="22"/>
          <w:lang w:eastAsia="ja-JP"/>
        </w:rPr>
        <w:t>TRP</w:t>
      </w:r>
      <w:r w:rsidR="0074468C">
        <w:rPr>
          <w:rFonts w:ascii="Times New Roman" w:eastAsia="宋体" w:hAnsi="Times New Roman" w:cs="Times New Roman"/>
          <w:sz w:val="22"/>
        </w:rPr>
        <w:t xml:space="preserve"> </w:t>
      </w:r>
      <w:r w:rsidR="00BD525B">
        <w:rPr>
          <w:rFonts w:ascii="Times New Roman" w:eastAsia="宋体" w:hAnsi="Times New Roman" w:cs="Times New Roman"/>
          <w:sz w:val="22"/>
        </w:rPr>
        <w:t xml:space="preserve">and UE is also determined for maximum RSRP after analog beamforming. At this stage, no digital beamforming is taken into consideration. </w:t>
      </w:r>
    </w:p>
    <w:p w14:paraId="03BFE806" w14:textId="075B1795" w:rsidR="00BD525B" w:rsidRDefault="00BD525B" w:rsidP="00D26D66">
      <w:pPr>
        <w:widowControl/>
        <w:spacing w:afterLines="50"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Non-serving TRPs will provide interference with its own</w:t>
      </w:r>
      <w:r w:rsidR="00EA4E82">
        <w:rPr>
          <w:rFonts w:ascii="Times New Roman" w:eastAsia="宋体" w:hAnsi="Times New Roman" w:cs="Times New Roman"/>
          <w:sz w:val="22"/>
        </w:rPr>
        <w:t xml:space="preserve"> ACTUAL</w:t>
      </w:r>
      <w:r>
        <w:rPr>
          <w:rFonts w:ascii="Times New Roman" w:eastAsia="宋体" w:hAnsi="Times New Roman" w:cs="Times New Roman"/>
          <w:sz w:val="22"/>
        </w:rPr>
        <w:t xml:space="preserve"> transmission analog beam </w:t>
      </w:r>
      <w:r w:rsidR="003E6615" w:rsidRPr="003E6615">
        <w:rPr>
          <w:rFonts w:ascii="Times New Roman" w:eastAsia="宋体" w:hAnsi="Times New Roman" w:cs="Times New Roman"/>
          <w:b/>
          <w:sz w:val="22"/>
          <w:u w:val="single"/>
        </w:rPr>
        <w:t>AND</w:t>
      </w:r>
      <w:r>
        <w:rPr>
          <w:rFonts w:ascii="Times New Roman" w:eastAsia="宋体" w:hAnsi="Times New Roman" w:cs="Times New Roman"/>
          <w:sz w:val="22"/>
        </w:rPr>
        <w:t xml:space="preserve"> digital precoder rather than </w:t>
      </w:r>
      <w:r w:rsidR="00EA4E82">
        <w:rPr>
          <w:rFonts w:ascii="Times New Roman" w:eastAsia="宋体" w:hAnsi="Times New Roman" w:cs="Times New Roman"/>
          <w:sz w:val="22"/>
        </w:rPr>
        <w:t xml:space="preserve">modelling a </w:t>
      </w:r>
      <w:r>
        <w:rPr>
          <w:rFonts w:ascii="Times New Roman" w:eastAsia="宋体" w:hAnsi="Times New Roman" w:cs="Times New Roman"/>
          <w:sz w:val="22"/>
        </w:rPr>
        <w:t xml:space="preserve">random </w:t>
      </w:r>
      <w:r w:rsidR="00EA4E82">
        <w:rPr>
          <w:rFonts w:ascii="Times New Roman" w:eastAsia="宋体" w:hAnsi="Times New Roman" w:cs="Times New Roman"/>
          <w:sz w:val="22"/>
        </w:rPr>
        <w:t xml:space="preserve">beam as used </w:t>
      </w:r>
      <w:r>
        <w:rPr>
          <w:rFonts w:ascii="Times New Roman" w:eastAsia="宋体" w:hAnsi="Times New Roman" w:cs="Times New Roman"/>
          <w:sz w:val="22"/>
        </w:rPr>
        <w:t xml:space="preserve">in Phase 1. </w:t>
      </w:r>
    </w:p>
    <w:p w14:paraId="75F440BC" w14:textId="32EE858E" w:rsidR="00A41AAB" w:rsidRDefault="00A41AAB" w:rsidP="00A41AAB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  <w:u w:val="single"/>
        </w:rPr>
      </w:pPr>
      <w:r w:rsidRPr="00B07CCD">
        <w:rPr>
          <w:rFonts w:ascii="Times New Roman" w:eastAsia="宋体" w:hAnsi="Times New Roman" w:cs="Times New Roman"/>
          <w:sz w:val="22"/>
          <w:u w:val="single"/>
        </w:rPr>
        <w:t>Overhead</w:t>
      </w:r>
    </w:p>
    <w:p w14:paraId="038663BE" w14:textId="5A9F2C94" w:rsidR="004179CB" w:rsidRPr="00187C02" w:rsidRDefault="00187C02" w:rsidP="00A41AAB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187C02">
        <w:rPr>
          <w:rFonts w:ascii="Times New Roman" w:eastAsia="宋体" w:hAnsi="Times New Roman" w:cs="Times New Roman"/>
          <w:sz w:val="22"/>
        </w:rPr>
        <w:t xml:space="preserve">No overhead for CSI-RS, CRS and control channel is taken into consideration. </w:t>
      </w:r>
      <w:r>
        <w:rPr>
          <w:rFonts w:ascii="Times New Roman" w:eastAsia="宋体" w:hAnsi="Times New Roman" w:cs="Times New Roman"/>
          <w:sz w:val="22"/>
        </w:rPr>
        <w:t xml:space="preserve">Here, only 12-RE DMRS overhead is considered. </w:t>
      </w:r>
    </w:p>
    <w:p w14:paraId="1A0147D2" w14:textId="34547D7C" w:rsidR="00451F97" w:rsidRDefault="00451F97" w:rsidP="00451F97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  <w:u w:val="single"/>
        </w:rPr>
      </w:pPr>
      <w:r w:rsidRPr="00861471">
        <w:rPr>
          <w:rFonts w:ascii="Times New Roman" w:eastAsia="宋体" w:hAnsi="Times New Roman" w:cs="Times New Roman"/>
          <w:sz w:val="22"/>
          <w:u w:val="single"/>
        </w:rPr>
        <w:t>UE distribution per TRP</w:t>
      </w:r>
    </w:p>
    <w:p w14:paraId="4CA465AD" w14:textId="1BFB2A14" w:rsidR="00A41AAB" w:rsidRPr="00451F97" w:rsidRDefault="00451F97" w:rsidP="00451F97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0551C6">
        <w:rPr>
          <w:rFonts w:ascii="Times New Roman" w:eastAsia="宋体" w:hAnsi="Times New Roman" w:cs="Times New Roman"/>
          <w:sz w:val="22"/>
        </w:rPr>
        <w:t xml:space="preserve">UE number TRP is </w:t>
      </w:r>
      <w:r w:rsidR="001952E9">
        <w:rPr>
          <w:rFonts w:ascii="Times New Roman" w:eastAsia="宋体" w:hAnsi="Times New Roman" w:cs="Times New Roman"/>
          <w:sz w:val="22"/>
        </w:rPr>
        <w:t>set</w:t>
      </w:r>
      <w:r w:rsidRPr="000551C6">
        <w:rPr>
          <w:rFonts w:ascii="Times New Roman" w:eastAsia="宋体" w:hAnsi="Times New Roman" w:cs="Times New Roman"/>
          <w:sz w:val="22"/>
        </w:rPr>
        <w:t xml:space="preserve"> as 10 per TRP. Here, it is clarified in further that </w:t>
      </w:r>
      <w:r>
        <w:rPr>
          <w:rFonts w:ascii="Times New Roman" w:eastAsia="宋体" w:hAnsi="Times New Roman" w:cs="Times New Roman"/>
          <w:sz w:val="22"/>
        </w:rPr>
        <w:t>in the contribution, UE distribution</w:t>
      </w:r>
      <w:r w:rsidRPr="000551C6">
        <w:rPr>
          <w:rFonts w:ascii="Times New Roman" w:eastAsia="宋体" w:hAnsi="Times New Roman" w:cs="Times New Roman"/>
          <w:sz w:val="22"/>
        </w:rPr>
        <w:t xml:space="preserve"> </w:t>
      </w:r>
      <w:r w:rsidR="001952E9">
        <w:rPr>
          <w:rFonts w:ascii="Times New Roman" w:eastAsia="宋体" w:hAnsi="Times New Roman" w:cs="Times New Roman"/>
          <w:sz w:val="22"/>
        </w:rPr>
        <w:t>is</w:t>
      </w:r>
      <w:r>
        <w:rPr>
          <w:rFonts w:ascii="Times New Roman" w:eastAsia="宋体" w:hAnsi="Times New Roman" w:cs="Times New Roman"/>
          <w:sz w:val="22"/>
        </w:rPr>
        <w:t xml:space="preserve"> distributing 10 UEs in TRP-related</w:t>
      </w:r>
      <w:r w:rsidRPr="000551C6">
        <w:rPr>
          <w:rFonts w:ascii="Times New Roman" w:eastAsia="宋体" w:hAnsi="Times New Roman" w:cs="Times New Roman"/>
          <w:sz w:val="22"/>
        </w:rPr>
        <w:t xml:space="preserve"> geographic area without considering the association between distributed UEs and TRPs.</w:t>
      </w:r>
    </w:p>
    <w:p w14:paraId="12B38EB1" w14:textId="77777777" w:rsidR="00653BDE" w:rsidRPr="00653BDE" w:rsidRDefault="00911AB5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>
        <w:rPr>
          <w:rFonts w:ascii="Arial" w:hAnsi="Arial" w:cs="Arial"/>
          <w:b/>
          <w:bCs/>
          <w:kern w:val="28"/>
          <w:sz w:val="24"/>
        </w:rPr>
        <w:t>System level performance for Phase 2 calibration</w:t>
      </w:r>
    </w:p>
    <w:p w14:paraId="5020B759" w14:textId="2D8B2B05" w:rsidR="00AD56A0" w:rsidRDefault="00AD56A0" w:rsidP="00AD56A0">
      <w:pPr>
        <w:widowControl/>
        <w:spacing w:afterLines="50"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t>Based on the above evaluation a</w:t>
      </w:r>
      <w:r w:rsidR="00515D8E">
        <w:rPr>
          <w:rFonts w:ascii="Times New Roman" w:hAnsi="Times New Roman" w:cs="Times New Roman"/>
          <w:kern w:val="0"/>
          <w:sz w:val="22"/>
          <w:lang w:val="en-GB"/>
        </w:rPr>
        <w:t>ssumption, the following figure is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achieved spectral efficiency CDF plots in Urban Macro</w:t>
      </w:r>
      <w:r w:rsidR="00AA4EDB">
        <w:rPr>
          <w:rFonts w:ascii="Times New Roman" w:hAnsi="Times New Roman" w:cs="Times New Roman"/>
          <w:kern w:val="0"/>
          <w:sz w:val="22"/>
          <w:lang w:val="en-GB"/>
        </w:rPr>
        <w:t xml:space="preserve"> (UMa)</w:t>
      </w:r>
      <w:r w:rsidR="006C2D8C">
        <w:rPr>
          <w:rFonts w:ascii="Times New Roman" w:hAnsi="Times New Roman" w:cs="Times New Roman"/>
          <w:kern w:val="0"/>
          <w:sz w:val="22"/>
          <w:lang w:val="en-GB"/>
        </w:rPr>
        <w:t>, Indoor Hotspot</w:t>
      </w:r>
      <w:r w:rsidR="00AA4EDB">
        <w:rPr>
          <w:rFonts w:ascii="Times New Roman" w:hAnsi="Times New Roman" w:cs="Times New Roman"/>
          <w:kern w:val="0"/>
          <w:sz w:val="22"/>
          <w:lang w:val="en-GB"/>
        </w:rPr>
        <w:t xml:space="preserve"> (InH)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and Dense Urban Macro Layer </w:t>
      </w:r>
      <w:r w:rsidR="00AA4EDB">
        <w:rPr>
          <w:rFonts w:ascii="Times New Roman" w:hAnsi="Times New Roman" w:cs="Times New Roman"/>
          <w:kern w:val="0"/>
          <w:sz w:val="22"/>
          <w:lang w:val="en-GB"/>
        </w:rPr>
        <w:t xml:space="preserve">(DUMa)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scenarios respectively. </w:t>
      </w:r>
      <w:r w:rsidR="00D402AB">
        <w:rPr>
          <w:rFonts w:ascii="Times New Roman" w:hAnsi="Times New Roman" w:cs="Times New Roman"/>
          <w:kern w:val="0"/>
          <w:sz w:val="22"/>
          <w:lang w:val="en-GB"/>
        </w:rPr>
        <w:t>Outage probability in UMa is about 35%.</w:t>
      </w:r>
    </w:p>
    <w:p w14:paraId="1226B72A" w14:textId="16A2CA76" w:rsidR="00AD56A0" w:rsidRPr="00054BAE" w:rsidRDefault="00D402AB" w:rsidP="004C787E">
      <w:pPr>
        <w:widowControl/>
        <w:spacing w:afterLines="50"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D402AB">
        <w:rPr>
          <w:rFonts w:ascii="Times New Roman" w:hAnsi="Times New Roman" w:cs="Times New Roman"/>
          <w:noProof/>
          <w:kern w:val="0"/>
          <w:sz w:val="22"/>
        </w:rPr>
        <w:lastRenderedPageBreak/>
        <w:drawing>
          <wp:inline distT="0" distB="0" distL="0" distR="0" wp14:anchorId="1F8C65D1" wp14:editId="18C1CDD4">
            <wp:extent cx="5153025" cy="3724785"/>
            <wp:effectExtent l="0" t="0" r="0" b="9525"/>
            <wp:docPr id="2" name="图片 2" descr="D:\BF data\calibration result\adhoc\SE_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F data\calibration result\adhoc\SE_al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870" cy="3728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5C750" w14:textId="6DEE64ED" w:rsidR="00653BDE" w:rsidRPr="003E6615" w:rsidRDefault="00AD56A0" w:rsidP="00AD56A0">
      <w:pPr>
        <w:widowControl/>
        <w:spacing w:afterLines="50"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t xml:space="preserve">Figure </w:t>
      </w:r>
      <w:r w:rsidR="00B331B2">
        <w:rPr>
          <w:rFonts w:ascii="Times New Roman" w:hAnsi="Times New Roman" w:cs="Times New Roman" w:hint="eastAsia"/>
          <w:kern w:val="0"/>
          <w:sz w:val="22"/>
          <w:lang w:val="en-GB"/>
        </w:rPr>
        <w:t>1</w:t>
      </w:r>
      <w:r w:rsidRPr="008B2F25">
        <w:rPr>
          <w:rFonts w:ascii="Times New Roman" w:hAnsi="Times New Roman" w:cs="Times New Roman"/>
          <w:kern w:val="0"/>
          <w:sz w:val="22"/>
          <w:lang w:val="en-GB"/>
        </w:rPr>
        <w:t xml:space="preserve">. CDF of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Spectral Efficiency for </w:t>
      </w:r>
      <w:r w:rsidR="00D92058">
        <w:rPr>
          <w:rFonts w:ascii="Times New Roman" w:hAnsi="Times New Roman" w:cs="Times New Roman"/>
          <w:kern w:val="0"/>
          <w:sz w:val="22"/>
          <w:lang w:val="en-GB"/>
        </w:rPr>
        <w:t>Urban Macro (UMa)</w:t>
      </w:r>
      <w:r w:rsidR="006C2D8C">
        <w:rPr>
          <w:rFonts w:ascii="Times New Roman" w:hAnsi="Times New Roman" w:cs="Times New Roman"/>
          <w:kern w:val="0"/>
          <w:sz w:val="22"/>
          <w:lang w:val="en-GB"/>
        </w:rPr>
        <w:t xml:space="preserve">, Indoor Hotspot </w:t>
      </w:r>
      <w:r w:rsidR="00D92058">
        <w:rPr>
          <w:rFonts w:ascii="Times New Roman" w:hAnsi="Times New Roman" w:cs="Times New Roman"/>
          <w:kern w:val="0"/>
          <w:sz w:val="22"/>
          <w:lang w:val="en-GB"/>
        </w:rPr>
        <w:t xml:space="preserve">(InH) </w:t>
      </w:r>
      <w:r w:rsidR="006C2D8C">
        <w:rPr>
          <w:rFonts w:ascii="Times New Roman" w:hAnsi="Times New Roman" w:cs="Times New Roman"/>
          <w:kern w:val="0"/>
          <w:sz w:val="22"/>
          <w:lang w:val="en-GB"/>
        </w:rPr>
        <w:t xml:space="preserve">and </w:t>
      </w:r>
      <w:r w:rsidR="006068C9">
        <w:rPr>
          <w:rFonts w:ascii="Times New Roman" w:hAnsi="Times New Roman" w:cs="Times New Roman"/>
          <w:kern w:val="0"/>
          <w:sz w:val="22"/>
          <w:lang w:val="en-GB"/>
        </w:rPr>
        <w:t xml:space="preserve">Dense Urban </w:t>
      </w:r>
      <w:r w:rsidR="00F43965">
        <w:rPr>
          <w:rFonts w:ascii="Times New Roman" w:hAnsi="Times New Roman" w:cs="Times New Roman"/>
          <w:kern w:val="0"/>
          <w:sz w:val="22"/>
          <w:lang w:val="en-GB"/>
        </w:rPr>
        <w:t>Macro Layer</w:t>
      </w:r>
      <w:r w:rsidR="00D92058">
        <w:rPr>
          <w:rFonts w:ascii="Times New Roman" w:hAnsi="Times New Roman" w:cs="Times New Roman"/>
          <w:kern w:val="0"/>
          <w:sz w:val="22"/>
          <w:lang w:val="en-GB"/>
        </w:rPr>
        <w:t xml:space="preserve"> (DUMa)</w:t>
      </w:r>
    </w:p>
    <w:p w14:paraId="7A6C0593" w14:textId="77777777" w:rsidR="009624A8" w:rsidRPr="00951766" w:rsidRDefault="009624A8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 w:rsidRPr="00951766">
        <w:rPr>
          <w:rFonts w:ascii="Arial" w:eastAsia="MS Gothic" w:hAnsi="Arial" w:cs="Arial"/>
          <w:b/>
          <w:bCs/>
          <w:kern w:val="28"/>
          <w:sz w:val="24"/>
          <w:lang w:eastAsia="ja-JP"/>
        </w:rPr>
        <w:t>Summary</w:t>
      </w:r>
    </w:p>
    <w:p w14:paraId="1D1EDD7A" w14:textId="1BAFB626" w:rsidR="009624A8" w:rsidRPr="00951766" w:rsidRDefault="00054BAE" w:rsidP="00D26D66">
      <w:pPr>
        <w:widowControl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This contribution presents </w:t>
      </w:r>
      <w:r w:rsidR="00EE616B">
        <w:rPr>
          <w:rFonts w:ascii="Times New Roman" w:eastAsia="宋体" w:hAnsi="Times New Roman" w:cs="Times New Roman"/>
          <w:kern w:val="0"/>
          <w:sz w:val="22"/>
        </w:rPr>
        <w:t xml:space="preserve">spectral efficiency </w:t>
      </w:r>
      <w:r w:rsidR="0006799F">
        <w:rPr>
          <w:rFonts w:ascii="Times New Roman" w:eastAsia="宋体" w:hAnsi="Times New Roman" w:cs="Times New Roman"/>
          <w:kern w:val="0"/>
          <w:sz w:val="22"/>
        </w:rPr>
        <w:t xml:space="preserve">CDF </w:t>
      </w:r>
      <w:r>
        <w:rPr>
          <w:rFonts w:ascii="Times New Roman" w:eastAsia="宋体" w:hAnsi="Times New Roman" w:cs="Times New Roman"/>
          <w:kern w:val="0"/>
          <w:sz w:val="22"/>
        </w:rPr>
        <w:t xml:space="preserve">curves </w:t>
      </w:r>
      <w:r w:rsidR="0006799F">
        <w:rPr>
          <w:rFonts w:ascii="Times New Roman" w:eastAsia="宋体" w:hAnsi="Times New Roman" w:cs="Times New Roman"/>
          <w:kern w:val="0"/>
          <w:sz w:val="22"/>
        </w:rPr>
        <w:t>in Phase-</w:t>
      </w:r>
      <w:r w:rsidR="00EE616B">
        <w:rPr>
          <w:rFonts w:ascii="Times New Roman" w:eastAsia="宋体" w:hAnsi="Times New Roman" w:cs="Times New Roman"/>
          <w:kern w:val="0"/>
          <w:sz w:val="22"/>
        </w:rPr>
        <w:t>2</w:t>
      </w:r>
      <w:r w:rsidR="004C787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6799F">
        <w:rPr>
          <w:rFonts w:ascii="Times New Roman" w:eastAsia="宋体" w:hAnsi="Times New Roman" w:cs="Times New Roman"/>
          <w:kern w:val="0"/>
          <w:sz w:val="22"/>
        </w:rPr>
        <w:t xml:space="preserve">MIMO calibration </w:t>
      </w:r>
      <w:r>
        <w:rPr>
          <w:rFonts w:ascii="Times New Roman" w:eastAsia="宋体" w:hAnsi="Times New Roman" w:cs="Times New Roman"/>
          <w:kern w:val="0"/>
          <w:sz w:val="22"/>
        </w:rPr>
        <w:t>for</w:t>
      </w:r>
      <w:r w:rsidR="004C787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6799F">
        <w:rPr>
          <w:rFonts w:ascii="Times New Roman" w:eastAsia="宋体" w:hAnsi="Times New Roman" w:cs="Times New Roman"/>
          <w:kern w:val="0"/>
          <w:sz w:val="22"/>
        </w:rPr>
        <w:t>Urban Macro scenario, Indoor Hotspot scenario and Dense Urban Macro Layer</w:t>
      </w:r>
      <w:r>
        <w:rPr>
          <w:rFonts w:ascii="Times New Roman" w:eastAsia="宋体" w:hAnsi="Times New Roman" w:cs="Times New Roman"/>
          <w:kern w:val="0"/>
          <w:sz w:val="22"/>
        </w:rPr>
        <w:t xml:space="preserve"> respectively</w:t>
      </w:r>
      <w:r w:rsidR="009624A8" w:rsidRPr="00951766">
        <w:rPr>
          <w:rFonts w:ascii="Times New Roman" w:eastAsia="宋体" w:hAnsi="Times New Roman" w:cs="Times New Roman"/>
          <w:kern w:val="0"/>
          <w:sz w:val="22"/>
        </w:rPr>
        <w:t>.</w:t>
      </w:r>
      <w:r w:rsidR="000B0AAA">
        <w:rPr>
          <w:rFonts w:ascii="Times New Roman" w:eastAsia="宋体" w:hAnsi="Times New Roman" w:cs="Times New Roman"/>
          <w:kern w:val="0"/>
          <w:sz w:val="22"/>
        </w:rPr>
        <w:t xml:space="preserve"> Related implementatio</w:t>
      </w:r>
      <w:r w:rsidR="00151890">
        <w:rPr>
          <w:rFonts w:ascii="Times New Roman" w:eastAsia="宋体" w:hAnsi="Times New Roman" w:cs="Times New Roman"/>
          <w:kern w:val="0"/>
          <w:sz w:val="22"/>
        </w:rPr>
        <w:t>n details are also addressed to</w:t>
      </w:r>
      <w:r w:rsidR="000B0AAA">
        <w:rPr>
          <w:rFonts w:ascii="Times New Roman" w:eastAsia="宋体" w:hAnsi="Times New Roman" w:cs="Times New Roman"/>
          <w:kern w:val="0"/>
          <w:sz w:val="22"/>
        </w:rPr>
        <w:t xml:space="preserve"> relief misunderstanding</w:t>
      </w:r>
      <w:r w:rsidR="005B1A3D">
        <w:rPr>
          <w:rFonts w:ascii="Times New Roman" w:eastAsia="宋体" w:hAnsi="Times New Roman" w:cs="Times New Roman"/>
          <w:kern w:val="0"/>
          <w:sz w:val="22"/>
        </w:rPr>
        <w:t xml:space="preserve"> on some assumptions</w:t>
      </w:r>
      <w:r w:rsidR="000B0AAA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44235B93" w14:textId="77777777" w:rsidR="009624A8" w:rsidRPr="00951766" w:rsidRDefault="009624A8" w:rsidP="00D26D66">
      <w:pPr>
        <w:keepNext/>
        <w:widowControl/>
        <w:tabs>
          <w:tab w:val="left" w:pos="0"/>
        </w:tabs>
        <w:spacing w:before="240" w:after="12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 w:rsidRPr="00951766">
        <w:rPr>
          <w:rFonts w:ascii="Arial" w:eastAsia="MS Gothic" w:hAnsi="Arial" w:cs="Arial"/>
          <w:b/>
          <w:bCs/>
          <w:kern w:val="28"/>
          <w:sz w:val="24"/>
          <w:lang w:eastAsia="ja-JP"/>
        </w:rPr>
        <w:t>References</w:t>
      </w:r>
    </w:p>
    <w:p w14:paraId="1B7CF078" w14:textId="77777777" w:rsidR="009624A8" w:rsidRPr="00951766" w:rsidRDefault="009624A8" w:rsidP="00D26D66">
      <w:pPr>
        <w:widowControl/>
        <w:numPr>
          <w:ilvl w:val="0"/>
          <w:numId w:val="1"/>
        </w:numPr>
        <w:rPr>
          <w:rFonts w:ascii="Times New Roman" w:eastAsia="宋体" w:hAnsi="Times New Roman" w:cs="Times New Roman"/>
          <w:sz w:val="22"/>
        </w:rPr>
      </w:pPr>
      <w:r w:rsidRPr="00951766">
        <w:rPr>
          <w:rFonts w:ascii="Times New Roman" w:eastAsia="宋体" w:hAnsi="Times New Roman" w:cs="Times New Roman"/>
          <w:sz w:val="22"/>
        </w:rPr>
        <w:t>3GPP, “Draft Report of 3GPP TSG RAN WG1 #86 (v0.2.0)</w:t>
      </w:r>
      <w:r w:rsidRPr="00951766">
        <w:rPr>
          <w:rFonts w:ascii="Times New Roman" w:eastAsia="MS Mincho" w:hAnsi="Times New Roman" w:cs="Times New Roman"/>
          <w:sz w:val="22"/>
          <w:lang w:eastAsia="ja-JP"/>
        </w:rPr>
        <w:t>,</w:t>
      </w:r>
      <w:r w:rsidRPr="00951766">
        <w:rPr>
          <w:rFonts w:ascii="Times New Roman" w:eastAsia="宋体" w:hAnsi="Times New Roman" w:cs="Times New Roman"/>
          <w:sz w:val="22"/>
        </w:rPr>
        <w:t>” August 2016.</w:t>
      </w:r>
    </w:p>
    <w:p w14:paraId="2321EBCF" w14:textId="77777777" w:rsidR="009624A8" w:rsidRPr="0040632B" w:rsidRDefault="009624A8" w:rsidP="00D26D66">
      <w:pPr>
        <w:widowControl/>
        <w:numPr>
          <w:ilvl w:val="0"/>
          <w:numId w:val="1"/>
        </w:numPr>
        <w:rPr>
          <w:rFonts w:ascii="Times New Roman" w:eastAsia="宋体" w:hAnsi="Times New Roman" w:cs="Times New Roman"/>
          <w:noProof/>
          <w:sz w:val="22"/>
        </w:rPr>
      </w:pPr>
      <w:r w:rsidRPr="00951766">
        <w:rPr>
          <w:rFonts w:ascii="Times New Roman" w:eastAsia="宋体" w:hAnsi="Times New Roman" w:cs="Times New Roman"/>
          <w:noProof/>
          <w:sz w:val="22"/>
        </w:rPr>
        <w:t>3GPP, R1-16</w:t>
      </w:r>
      <w:r w:rsidRPr="00951766">
        <w:rPr>
          <w:rFonts w:ascii="Times New Roman" w:eastAsia="MS Mincho" w:hAnsi="Times New Roman" w:cs="Times New Roman"/>
          <w:noProof/>
          <w:sz w:val="22"/>
          <w:lang w:eastAsia="ja-JP"/>
        </w:rPr>
        <w:t>08661</w:t>
      </w:r>
      <w:r w:rsidRPr="00951766">
        <w:rPr>
          <w:rFonts w:ascii="Times New Roman" w:eastAsia="宋体" w:hAnsi="Times New Roman" w:cs="Times New Roman"/>
          <w:noProof/>
          <w:sz w:val="22"/>
        </w:rPr>
        <w:t>, ZTE, “Summary of [86-20] email discussion on MIMO calibration for NR”, October, 2016.</w:t>
      </w:r>
    </w:p>
    <w:p w14:paraId="1A5A8632" w14:textId="736CD7C4" w:rsidR="009F2224" w:rsidRDefault="0007322A" w:rsidP="009F2224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noProof/>
          <w:sz w:val="22"/>
        </w:rPr>
      </w:pPr>
      <w:r>
        <w:rPr>
          <w:rFonts w:ascii="Times New Roman" w:eastAsia="宋体" w:hAnsi="Times New Roman" w:cs="Times New Roman"/>
          <w:noProof/>
          <w:sz w:val="22"/>
        </w:rPr>
        <w:t>3GPP,</w:t>
      </w:r>
      <w:r>
        <w:rPr>
          <w:rFonts w:ascii="Times New Roman" w:eastAsia="宋体" w:hAnsi="Times New Roman" w:cs="Times New Roman" w:hint="eastAsia"/>
          <w:noProof/>
          <w:sz w:val="22"/>
        </w:rPr>
        <w:t xml:space="preserve"> </w:t>
      </w:r>
      <w:r w:rsidR="009E495F">
        <w:rPr>
          <w:rFonts w:ascii="Times New Roman" w:eastAsia="宋体" w:hAnsi="Times New Roman" w:cs="Times New Roman"/>
          <w:noProof/>
          <w:sz w:val="22"/>
        </w:rPr>
        <w:t>R1-1700395</w:t>
      </w:r>
      <w:r w:rsidR="00653BDE" w:rsidRPr="00653BDE">
        <w:rPr>
          <w:rFonts w:ascii="Times New Roman" w:eastAsia="宋体" w:hAnsi="Times New Roman" w:cs="Times New Roman"/>
          <w:noProof/>
          <w:sz w:val="22"/>
        </w:rPr>
        <w:t xml:space="preserve">, ZTE, “Summary of email discussion </w:t>
      </w:r>
      <w:r w:rsidR="00653BDE">
        <w:rPr>
          <w:rFonts w:ascii="Times New Roman" w:eastAsia="宋体" w:hAnsi="Times New Roman" w:cs="Times New Roman"/>
          <w:noProof/>
          <w:sz w:val="22"/>
        </w:rPr>
        <w:t xml:space="preserve">[87-30] </w:t>
      </w:r>
      <w:r w:rsidR="00653BDE" w:rsidRPr="00653BDE">
        <w:rPr>
          <w:rFonts w:ascii="Times New Roman" w:eastAsia="宋体" w:hAnsi="Times New Roman" w:cs="Times New Roman"/>
          <w:noProof/>
          <w:sz w:val="22"/>
        </w:rPr>
        <w:t xml:space="preserve">on </w:t>
      </w:r>
      <w:r w:rsidR="00653BDE">
        <w:rPr>
          <w:rFonts w:ascii="Times New Roman" w:eastAsia="宋体" w:hAnsi="Times New Roman" w:cs="Times New Roman"/>
          <w:noProof/>
          <w:sz w:val="22"/>
        </w:rPr>
        <w:t>NR-</w:t>
      </w:r>
      <w:r w:rsidR="00653BDE" w:rsidRPr="00653BDE">
        <w:rPr>
          <w:rFonts w:ascii="Times New Roman" w:eastAsia="宋体" w:hAnsi="Times New Roman" w:cs="Times New Roman"/>
          <w:noProof/>
          <w:sz w:val="22"/>
        </w:rPr>
        <w:t xml:space="preserve">MIMO calibration”, </w:t>
      </w:r>
      <w:r w:rsidR="00653BDE">
        <w:rPr>
          <w:rFonts w:ascii="Times New Roman" w:eastAsia="宋体" w:hAnsi="Times New Roman" w:cs="Times New Roman"/>
          <w:noProof/>
          <w:sz w:val="22"/>
        </w:rPr>
        <w:t>Janurary, 2017</w:t>
      </w:r>
    </w:p>
    <w:p w14:paraId="319E8246" w14:textId="1DDCEB27" w:rsidR="00D141C0" w:rsidRPr="00D141C0" w:rsidRDefault="00D141C0" w:rsidP="00D141C0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noProof/>
          <w:sz w:val="22"/>
        </w:rPr>
      </w:pPr>
      <w:r>
        <w:rPr>
          <w:rFonts w:ascii="Times New Roman" w:eastAsia="宋体" w:hAnsi="Times New Roman" w:cs="Times New Roman"/>
          <w:noProof/>
          <w:sz w:val="22"/>
        </w:rPr>
        <w:t>3GPP, TR 38.802, “</w:t>
      </w:r>
      <w:r w:rsidRPr="00D141C0">
        <w:rPr>
          <w:rFonts w:ascii="Times New Roman" w:eastAsia="宋体" w:hAnsi="Times New Roman" w:cs="Times New Roman"/>
          <w:noProof/>
          <w:sz w:val="22"/>
        </w:rPr>
        <w:t>Study on New Radio (NR) Access Technology</w:t>
      </w:r>
      <w:r>
        <w:rPr>
          <w:rFonts w:ascii="Times New Roman" w:eastAsia="宋体" w:hAnsi="Times New Roman" w:cs="Times New Roman"/>
          <w:noProof/>
          <w:sz w:val="22"/>
        </w:rPr>
        <w:t xml:space="preserve"> </w:t>
      </w:r>
      <w:r w:rsidRPr="00D141C0">
        <w:rPr>
          <w:rFonts w:ascii="Times New Roman" w:eastAsia="宋体" w:hAnsi="Times New Roman" w:cs="Times New Roman"/>
          <w:noProof/>
          <w:sz w:val="22"/>
        </w:rPr>
        <w:t>Physical Layer Aspects”</w:t>
      </w:r>
      <w:r>
        <w:rPr>
          <w:rFonts w:ascii="Times New Roman" w:eastAsia="宋体" w:hAnsi="Times New Roman" w:cs="Times New Roman"/>
          <w:noProof/>
          <w:sz w:val="22"/>
        </w:rPr>
        <w:t>, November, 2017</w:t>
      </w:r>
    </w:p>
    <w:p w14:paraId="7B9370B4" w14:textId="469F055B" w:rsidR="00C62FFA" w:rsidRPr="009F2224" w:rsidRDefault="00C62FFA" w:rsidP="009F2224">
      <w:pPr>
        <w:rPr>
          <w:rFonts w:ascii="Times New Roman" w:eastAsia="宋体" w:hAnsi="Times New Roman" w:cs="Times New Roman"/>
          <w:noProof/>
          <w:sz w:val="22"/>
        </w:rPr>
      </w:pPr>
    </w:p>
    <w:p w14:paraId="07B2DE82" w14:textId="3345DDCB" w:rsidR="009624A8" w:rsidRDefault="009624A8" w:rsidP="00D26D66">
      <w:pPr>
        <w:keepNext/>
        <w:widowControl/>
        <w:tabs>
          <w:tab w:val="left" w:pos="0"/>
        </w:tabs>
        <w:spacing w:before="240" w:after="12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 w:rsidRPr="00951766">
        <w:rPr>
          <w:rFonts w:ascii="Arial" w:eastAsia="MS Gothic" w:hAnsi="Arial" w:cs="Arial"/>
          <w:b/>
          <w:bCs/>
          <w:kern w:val="28"/>
          <w:sz w:val="24"/>
          <w:lang w:eastAsia="ja-JP"/>
        </w:rPr>
        <w:t>Appendix</w:t>
      </w:r>
    </w:p>
    <w:p w14:paraId="740EDF30" w14:textId="77777777" w:rsidR="003E6615" w:rsidRPr="003D7974" w:rsidRDefault="003E6615" w:rsidP="003E6615">
      <w:pPr>
        <w:jc w:val="center"/>
        <w:rPr>
          <w:rFonts w:eastAsia="宋体"/>
          <w:b/>
          <w:sz w:val="22"/>
        </w:rPr>
      </w:pPr>
      <w:r w:rsidRPr="003D7974">
        <w:rPr>
          <w:rFonts w:eastAsia="宋体" w:hint="eastAsia"/>
          <w:b/>
          <w:sz w:val="22"/>
        </w:rPr>
        <w:t xml:space="preserve">Table A: Evaluation Assumptions </w:t>
      </w:r>
      <w:r w:rsidRPr="003D7974">
        <w:rPr>
          <w:rFonts w:eastAsia="宋体"/>
          <w:b/>
          <w:sz w:val="22"/>
        </w:rPr>
        <w:t>for MIMO Calibration in UMa Scenario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585"/>
        <w:gridCol w:w="5937"/>
      </w:tblGrid>
      <w:tr w:rsidR="003E6615" w:rsidRPr="003D7974" w14:paraId="3EC19F52" w14:textId="77777777" w:rsidTr="0094385F">
        <w:trPr>
          <w:jc w:val="center"/>
        </w:trPr>
        <w:tc>
          <w:tcPr>
            <w:tcW w:w="2585" w:type="dxa"/>
            <w:shd w:val="clear" w:color="auto" w:fill="CCFFFF"/>
            <w:vAlign w:val="center"/>
          </w:tcPr>
          <w:p w14:paraId="79953CF4" w14:textId="77777777" w:rsidR="003E6615" w:rsidRPr="003D7974" w:rsidRDefault="003E6615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Parameters</w:t>
            </w:r>
          </w:p>
        </w:tc>
        <w:tc>
          <w:tcPr>
            <w:tcW w:w="5937" w:type="dxa"/>
            <w:shd w:val="clear" w:color="auto" w:fill="CCFFFF"/>
            <w:vAlign w:val="center"/>
          </w:tcPr>
          <w:p w14:paraId="6D505B0B" w14:textId="77777777" w:rsidR="003E6615" w:rsidRPr="003D7974" w:rsidRDefault="003E6615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Values</w:t>
            </w:r>
          </w:p>
        </w:tc>
      </w:tr>
      <w:tr w:rsidR="003E6615" w:rsidRPr="003D7974" w14:paraId="48176ACA" w14:textId="77777777" w:rsidTr="0094385F">
        <w:trPr>
          <w:trHeight w:val="541"/>
          <w:jc w:val="center"/>
        </w:trPr>
        <w:tc>
          <w:tcPr>
            <w:tcW w:w="2585" w:type="dxa"/>
            <w:vAlign w:val="center"/>
          </w:tcPr>
          <w:p w14:paraId="2509DD0A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Layout</w:t>
            </w:r>
          </w:p>
        </w:tc>
        <w:tc>
          <w:tcPr>
            <w:tcW w:w="5937" w:type="dxa"/>
            <w:vAlign w:val="center"/>
          </w:tcPr>
          <w:p w14:paraId="067190B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Single Layer</w:t>
            </w:r>
          </w:p>
          <w:p w14:paraId="4DC98C47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Macro layer: Hex. Grid</w:t>
            </w:r>
          </w:p>
        </w:tc>
      </w:tr>
      <w:tr w:rsidR="003E6615" w:rsidRPr="003D7974" w14:paraId="68724A3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568AFE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I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nter-BS distance</w:t>
            </w:r>
          </w:p>
        </w:tc>
        <w:tc>
          <w:tcPr>
            <w:tcW w:w="5937" w:type="dxa"/>
            <w:vAlign w:val="center"/>
          </w:tcPr>
          <w:p w14:paraId="5C31400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500 m</w:t>
            </w:r>
          </w:p>
        </w:tc>
      </w:tr>
      <w:tr w:rsidR="003E6615" w:rsidRPr="003D7974" w14:paraId="71A84C6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395517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Carrier frequency </w:t>
            </w:r>
          </w:p>
        </w:tc>
        <w:tc>
          <w:tcPr>
            <w:tcW w:w="5937" w:type="dxa"/>
            <w:vAlign w:val="center"/>
          </w:tcPr>
          <w:p w14:paraId="1262C18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30 GHz</w:t>
            </w:r>
          </w:p>
        </w:tc>
      </w:tr>
      <w:tr w:rsidR="003E6615" w:rsidRPr="003D7974" w14:paraId="77D41184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089351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Bandwidth </w:t>
            </w:r>
          </w:p>
        </w:tc>
        <w:tc>
          <w:tcPr>
            <w:tcW w:w="5937" w:type="dxa"/>
            <w:vAlign w:val="center"/>
          </w:tcPr>
          <w:p w14:paraId="0AC66317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ja-JP"/>
              </w:rPr>
              <w:t>40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MHz</w:t>
            </w:r>
          </w:p>
        </w:tc>
      </w:tr>
      <w:tr w:rsidR="003E6615" w:rsidRPr="003D7974" w14:paraId="3166C504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DB0DC9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5937" w:type="dxa"/>
            <w:vAlign w:val="center"/>
          </w:tcPr>
          <w:p w14:paraId="250AFBB3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60 KHz</w:t>
            </w:r>
          </w:p>
        </w:tc>
      </w:tr>
      <w:tr w:rsidR="003E6615" w:rsidRPr="003D7974" w14:paraId="5B036917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EA0ECC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5937" w:type="dxa"/>
            <w:vAlign w:val="center"/>
          </w:tcPr>
          <w:p w14:paraId="0EA7EB8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3D U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a</w:t>
            </w:r>
            <w:r w:rsidR="00F74908">
              <w:rPr>
                <w:rFonts w:eastAsia="Malgun Gothic"/>
                <w:sz w:val="22"/>
                <w:szCs w:val="22"/>
                <w:lang w:val="en-GB"/>
              </w:rPr>
              <w:t xml:space="preserve"> in TR38.900</w:t>
            </w:r>
          </w:p>
        </w:tc>
      </w:tr>
      <w:tr w:rsidR="003E6615" w:rsidRPr="003D7974" w14:paraId="101FF1D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2CE3896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Tx power</w:t>
            </w:r>
          </w:p>
        </w:tc>
        <w:tc>
          <w:tcPr>
            <w:tcW w:w="5937" w:type="dxa"/>
            <w:vAlign w:val="center"/>
          </w:tcPr>
          <w:p w14:paraId="301AD311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43 dBm</w:t>
            </w:r>
          </w:p>
        </w:tc>
      </w:tr>
      <w:tr w:rsidR="003E6615" w:rsidRPr="003D7974" w14:paraId="4C2A280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48CB312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configurations</w:t>
            </w:r>
          </w:p>
        </w:tc>
        <w:tc>
          <w:tcPr>
            <w:tcW w:w="5937" w:type="dxa"/>
            <w:vAlign w:val="center"/>
          </w:tcPr>
          <w:p w14:paraId="14BE92B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M,N,P,Mg,Ng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 = (4,8,2,2,2)</w:t>
            </w:r>
          </w:p>
          <w:p w14:paraId="6E0EE312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dH, dV, dHg,dVg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)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=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0.5, 0.5, 4.0, 2.0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</w:p>
        </w:tc>
      </w:tr>
      <w:tr w:rsidR="003E6615" w:rsidRPr="003D7974" w14:paraId="13D87B5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84E12AC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lastRenderedPageBreak/>
              <w:t>BS TXRU mapping</w:t>
            </w:r>
          </w:p>
        </w:tc>
        <w:tc>
          <w:tcPr>
            <w:tcW w:w="5937" w:type="dxa"/>
            <w:vAlign w:val="center"/>
          </w:tcPr>
          <w:p w14:paraId="362F1592" w14:textId="41302101" w:rsidR="00182EE0" w:rsidRDefault="003E6615" w:rsidP="003E6615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A single TXRU per panel per polarization is used. 2D TXRU virtualization weights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for each panel is the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Kronecker product between vertical and horizontal weight vectors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taken from DFT</w:t>
            </w:r>
            <w:r w:rsidR="00182EE0">
              <w:rPr>
                <w:rFonts w:eastAsia="Malgun Gothic"/>
                <w:sz w:val="22"/>
                <w:szCs w:val="22"/>
                <w:lang w:val="en-GB"/>
              </w:rPr>
              <w:t xml:space="preserve"> </w:t>
            </w:r>
            <w:r w:rsidR="00182EE0" w:rsidRPr="003D7974">
              <w:rPr>
                <w:rFonts w:eastAsia="Malgun Gothic"/>
                <w:sz w:val="22"/>
                <w:szCs w:val="22"/>
                <w:lang w:val="en-GB"/>
              </w:rPr>
              <w:t>with oversampling factor=1.</w:t>
            </w:r>
          </w:p>
          <w:p w14:paraId="475B47A6" w14:textId="77777777" w:rsidR="003E6615" w:rsidRPr="003D7974" w:rsidRDefault="003E6615" w:rsidP="003E6615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Number of TXRUs= Mg x Ng x 2.</w:t>
            </w:r>
          </w:p>
        </w:tc>
      </w:tr>
      <w:tr w:rsidR="003E6615" w:rsidRPr="003D7974" w14:paraId="2ADEB2E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73001F0D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height</w:t>
            </w:r>
          </w:p>
        </w:tc>
        <w:tc>
          <w:tcPr>
            <w:tcW w:w="5937" w:type="dxa"/>
            <w:vAlign w:val="center"/>
          </w:tcPr>
          <w:p w14:paraId="66B4383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25 m</w:t>
            </w:r>
          </w:p>
        </w:tc>
      </w:tr>
      <w:tr w:rsidR="003E6615" w:rsidRPr="003D7974" w14:paraId="3B596508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C826F4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BS receiver noise figure </w:t>
            </w:r>
          </w:p>
        </w:tc>
        <w:tc>
          <w:tcPr>
            <w:tcW w:w="5937" w:type="dxa"/>
            <w:vAlign w:val="center"/>
          </w:tcPr>
          <w:p w14:paraId="72F4FB4B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7 dB</w:t>
            </w:r>
          </w:p>
        </w:tc>
      </w:tr>
      <w:tr w:rsidR="003E6615" w:rsidRPr="003D7974" w14:paraId="40F7A36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F85B64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configurations</w:t>
            </w:r>
          </w:p>
        </w:tc>
        <w:tc>
          <w:tcPr>
            <w:tcW w:w="5937" w:type="dxa"/>
            <w:vAlign w:val="center"/>
          </w:tcPr>
          <w:p w14:paraId="77ADA6FD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M,N,P,Mg,Ng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 = (2,4,2,1,2)</w:t>
            </w:r>
          </w:p>
          <w:p w14:paraId="5BEC2DEC" w14:textId="77777777" w:rsidR="003E6615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(dH,</w:t>
            </w:r>
            <w:r w:rsidR="00202B34">
              <w:rPr>
                <w:rFonts w:eastAsia="Malgun Gothic"/>
                <w:sz w:val="22"/>
                <w:szCs w:val="22"/>
                <w:lang w:val="en-GB"/>
              </w:rPr>
              <w:t xml:space="preserve"> dV) = (0.5, 0.5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) </w:t>
            </w:r>
          </w:p>
          <w:p w14:paraId="0EAA93E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>Polarization degrees: 0 and 90</w:t>
            </w:r>
          </w:p>
        </w:tc>
      </w:tr>
      <w:tr w:rsidR="003E6615" w:rsidRPr="003D7974" w14:paraId="01447FF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7743CA7A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height</w:t>
            </w:r>
          </w:p>
        </w:tc>
        <w:tc>
          <w:tcPr>
            <w:tcW w:w="5937" w:type="dxa"/>
            <w:vAlign w:val="center"/>
          </w:tcPr>
          <w:p w14:paraId="7EBBAF6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Same as 3D-UMa in TR36.873</w:t>
            </w:r>
          </w:p>
        </w:tc>
      </w:tr>
      <w:tr w:rsidR="003E6615" w:rsidRPr="003D7974" w14:paraId="5A03946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BED410E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receiver noise figure</w:t>
            </w:r>
          </w:p>
        </w:tc>
        <w:tc>
          <w:tcPr>
            <w:tcW w:w="5937" w:type="dxa"/>
            <w:vAlign w:val="center"/>
          </w:tcPr>
          <w:p w14:paraId="17E57D4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10 dB</w:t>
            </w:r>
          </w:p>
        </w:tc>
      </w:tr>
      <w:tr w:rsidR="003E6615" w:rsidRPr="003D7974" w14:paraId="363EBC9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662546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distribution</w:t>
            </w:r>
          </w:p>
        </w:tc>
        <w:tc>
          <w:tcPr>
            <w:tcW w:w="5937" w:type="dxa"/>
            <w:vAlign w:val="center"/>
          </w:tcPr>
          <w:p w14:paraId="154C7A0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20% Outdoor in cars: 30km/h,</w:t>
            </w:r>
          </w:p>
          <w:p w14:paraId="31F19E5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80% Indoor in houses: 3km/h</w:t>
            </w:r>
          </w:p>
          <w:p w14:paraId="1D53E32B" w14:textId="77777777" w:rsidR="003E6615" w:rsidRPr="001319C0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10 users per TRP for full buffer traffic</w:t>
            </w:r>
          </w:p>
        </w:tc>
      </w:tr>
      <w:tr w:rsidR="003E6615" w:rsidRPr="001319C0" w14:paraId="04EF59BA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FD6C4A1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Beam selection method</w:t>
            </w:r>
          </w:p>
        </w:tc>
        <w:tc>
          <w:tcPr>
            <w:tcW w:w="5937" w:type="dxa"/>
            <w:vAlign w:val="center"/>
          </w:tcPr>
          <w:p w14:paraId="0D42160E" w14:textId="6A298F44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Select the best beam pair at the same time based on the criteria of maximizing receive power after beamforming.</w:t>
            </w:r>
          </w:p>
          <w:p w14:paraId="3B54C817" w14:textId="76499392" w:rsidR="003E6615" w:rsidRPr="003068DD" w:rsidRDefault="003E6615" w:rsidP="00862D5E">
            <w:pPr>
              <w:ind w:left="561" w:hangingChars="255" w:hanging="561"/>
              <w:rPr>
                <w:rFonts w:eastAsia="宋体"/>
                <w:i/>
                <w:sz w:val="22"/>
              </w:rPr>
            </w:pPr>
            <w:r w:rsidRPr="003068DD">
              <w:rPr>
                <w:rFonts w:eastAsia="宋体"/>
                <w:i/>
                <w:sz w:val="22"/>
              </w:rPr>
              <w:t xml:space="preserve"> BS: </w:t>
            </w:r>
            <w:r w:rsidRPr="003068DD">
              <w:rPr>
                <w:rFonts w:eastAsia="宋体"/>
                <w:i/>
                <w:sz w:val="22"/>
                <w:szCs w:val="22"/>
              </w:rPr>
              <w:t>Azimuth angle [-5*pi/16 -3*pi/16 -pi/16</w:t>
            </w:r>
            <w:r w:rsidRPr="00755E08">
              <w:rPr>
                <w:rFonts w:eastAsia="宋体"/>
                <w:i/>
                <w:sz w:val="22"/>
                <w:szCs w:val="22"/>
              </w:rPr>
              <w:t xml:space="preserve"> pi/16</w:t>
            </w:r>
            <w:r w:rsidRPr="003068DD">
              <w:rPr>
                <w:rFonts w:eastAsia="宋体"/>
                <w:i/>
                <w:color w:val="FF0000"/>
                <w:sz w:val="22"/>
                <w:szCs w:val="22"/>
              </w:rPr>
              <w:t xml:space="preserve"> </w:t>
            </w:r>
            <w:r w:rsidRPr="003068DD">
              <w:rPr>
                <w:rFonts w:eastAsia="宋体"/>
                <w:i/>
                <w:sz w:val="22"/>
                <w:szCs w:val="22"/>
              </w:rPr>
              <w:t>3*pi/16 5*pi/16];</w:t>
            </w:r>
            <w:r w:rsidRPr="003068DD">
              <w:rPr>
                <w:rFonts w:eastAsia="宋体"/>
                <w:i/>
                <w:sz w:val="22"/>
              </w:rPr>
              <w:t xml:space="preserve"> Zenith angle </w:t>
            </w:r>
            <w:r w:rsidRPr="00755E08">
              <w:rPr>
                <w:rFonts w:eastAsia="宋体"/>
                <w:i/>
                <w:sz w:val="22"/>
                <w:szCs w:val="22"/>
              </w:rPr>
              <w:t>[5*pi/8</w:t>
            </w:r>
            <w:r w:rsidRPr="003068DD">
              <w:rPr>
                <w:rFonts w:eastAsia="宋体"/>
                <w:i/>
                <w:sz w:val="22"/>
                <w:szCs w:val="22"/>
              </w:rPr>
              <w:t xml:space="preserve"> 7*pi/8]</w:t>
            </w:r>
            <w:r w:rsidR="00862D5E" w:rsidRPr="003068DD">
              <w:rPr>
                <w:rFonts w:eastAsia="宋体"/>
                <w:i/>
                <w:sz w:val="22"/>
                <w:szCs w:val="22"/>
              </w:rPr>
              <w:t>;</w:t>
            </w:r>
          </w:p>
          <w:p w14:paraId="3E8CEC41" w14:textId="1B3C7742" w:rsidR="003E6615" w:rsidRDefault="003E6615" w:rsidP="00862D5E">
            <w:pPr>
              <w:ind w:left="561" w:hangingChars="255" w:hanging="561"/>
              <w:rPr>
                <w:rFonts w:eastAsia="宋体"/>
                <w:i/>
                <w:sz w:val="22"/>
                <w:szCs w:val="22"/>
              </w:rPr>
            </w:pPr>
            <w:r w:rsidRPr="003068DD">
              <w:rPr>
                <w:rFonts w:eastAsia="宋体"/>
                <w:i/>
                <w:sz w:val="22"/>
                <w:szCs w:val="22"/>
              </w:rPr>
              <w:t>UE: Azimuth angle [-3*pi/8 -pi/8</w:t>
            </w:r>
            <w:r w:rsidRPr="00755E08">
              <w:rPr>
                <w:rFonts w:eastAsia="宋体"/>
                <w:i/>
                <w:sz w:val="22"/>
                <w:szCs w:val="22"/>
              </w:rPr>
              <w:t xml:space="preserve"> pi/8</w:t>
            </w:r>
            <w:r w:rsidRPr="00755E08">
              <w:rPr>
                <w:rFonts w:eastAsia="宋体"/>
                <w:i/>
                <w:sz w:val="22"/>
              </w:rPr>
              <w:t xml:space="preserve"> </w:t>
            </w:r>
            <w:r w:rsidRPr="003068DD">
              <w:rPr>
                <w:rFonts w:eastAsia="宋体"/>
                <w:i/>
                <w:sz w:val="22"/>
              </w:rPr>
              <w:t>3*pi/8]; Z</w:t>
            </w:r>
            <w:r w:rsidRPr="003068DD">
              <w:rPr>
                <w:rFonts w:eastAsia="宋体"/>
                <w:i/>
                <w:sz w:val="22"/>
                <w:szCs w:val="22"/>
              </w:rPr>
              <w:t xml:space="preserve">enith angle </w:t>
            </w:r>
            <w:r w:rsidRPr="00755E08">
              <w:rPr>
                <w:rFonts w:eastAsia="宋体"/>
                <w:i/>
                <w:sz w:val="22"/>
                <w:szCs w:val="22"/>
              </w:rPr>
              <w:t>[pi/4</w:t>
            </w:r>
            <w:r w:rsidRPr="003068DD">
              <w:rPr>
                <w:rFonts w:eastAsia="宋体"/>
                <w:i/>
                <w:color w:val="FF0000"/>
                <w:sz w:val="22"/>
                <w:szCs w:val="22"/>
              </w:rPr>
              <w:t xml:space="preserve"> </w:t>
            </w:r>
            <w:r w:rsidRPr="003068DD">
              <w:rPr>
                <w:rFonts w:eastAsia="宋体"/>
                <w:i/>
                <w:sz w:val="22"/>
                <w:szCs w:val="22"/>
              </w:rPr>
              <w:t>3*pi/4];</w:t>
            </w:r>
          </w:p>
          <w:p w14:paraId="3F50418B" w14:textId="6C45C492" w:rsidR="003E6615" w:rsidRPr="00755E08" w:rsidRDefault="002B40A1" w:rsidP="0094385F">
            <w:pPr>
              <w:rPr>
                <w:rFonts w:eastAsia="宋体"/>
                <w:sz w:val="22"/>
                <w:szCs w:val="22"/>
              </w:rPr>
            </w:pPr>
            <w:r w:rsidRPr="002B40A1">
              <w:rPr>
                <w:rFonts w:eastAsia="宋体"/>
                <w:sz w:val="22"/>
                <w:szCs w:val="22"/>
              </w:rPr>
              <w:t>No UE panel combination: only one UE panel will be used each time,</w:t>
            </w:r>
            <w:r w:rsidR="001F5808">
              <w:rPr>
                <w:rFonts w:eastAsia="宋体"/>
                <w:sz w:val="22"/>
                <w:szCs w:val="22"/>
              </w:rPr>
              <w:t xml:space="preserve"> selected for RSRP maximization</w:t>
            </w:r>
            <w:r w:rsidR="003E6615">
              <w:rPr>
                <w:rFonts w:eastAsia="宋体"/>
                <w:sz w:val="22"/>
                <w:szCs w:val="22"/>
              </w:rPr>
              <w:t>.</w:t>
            </w:r>
          </w:p>
        </w:tc>
      </w:tr>
      <w:tr w:rsidR="00F97553" w:rsidRPr="001319C0" w14:paraId="7AD30B48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D51DB15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Interfering </w:t>
            </w:r>
            <w:r>
              <w:rPr>
                <w:rFonts w:eastAsiaTheme="minorEastAsia"/>
                <w:sz w:val="22"/>
                <w:lang w:val="en-GB" w:eastAsia="zh-CN"/>
              </w:rPr>
              <w:t>beam selection</w:t>
            </w:r>
          </w:p>
        </w:tc>
        <w:tc>
          <w:tcPr>
            <w:tcW w:w="5937" w:type="dxa"/>
            <w:vAlign w:val="center"/>
          </w:tcPr>
          <w:p w14:paraId="784E9C67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Non-serving TRPs use its own transmission analog beam and </w:t>
            </w:r>
            <w:r>
              <w:rPr>
                <w:rFonts w:eastAsiaTheme="minorEastAsia"/>
                <w:sz w:val="22"/>
                <w:lang w:val="en-GB" w:eastAsia="zh-CN"/>
              </w:rPr>
              <w:t>digital precoder to cause interference</w:t>
            </w:r>
          </w:p>
        </w:tc>
      </w:tr>
      <w:tr w:rsidR="00F97553" w:rsidRPr="001319C0" w14:paraId="013AFB4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D64D0B4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Scheduling algorithm</w:t>
            </w:r>
          </w:p>
        </w:tc>
        <w:tc>
          <w:tcPr>
            <w:tcW w:w="5937" w:type="dxa"/>
            <w:vAlign w:val="center"/>
          </w:tcPr>
          <w:p w14:paraId="6FA7537E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Round Robin</w:t>
            </w:r>
          </w:p>
        </w:tc>
      </w:tr>
      <w:tr w:rsidR="003E6615" w:rsidRPr="003D7974" w14:paraId="3321107D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EC62829" w14:textId="77777777" w:rsidR="003E6615" w:rsidRPr="003D7974" w:rsidRDefault="003E6615" w:rsidP="0094385F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zh-CN"/>
              </w:rPr>
              <w:t>E</w:t>
            </w:r>
            <w:r w:rsidRPr="003D7974">
              <w:rPr>
                <w:rFonts w:eastAsiaTheme="minorEastAsia"/>
                <w:sz w:val="22"/>
                <w:szCs w:val="22"/>
                <w:lang w:val="en-GB" w:eastAsia="zh-CN"/>
              </w:rPr>
              <w:t>valuation Metrics</w:t>
            </w:r>
          </w:p>
        </w:tc>
        <w:tc>
          <w:tcPr>
            <w:tcW w:w="5937" w:type="dxa"/>
            <w:vAlign w:val="center"/>
          </w:tcPr>
          <w:p w14:paraId="3DD86ED7" w14:textId="238FEA05" w:rsidR="003E6615" w:rsidRPr="003D7974" w:rsidRDefault="003E6615" w:rsidP="00F97553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sz w:val="22"/>
                <w:szCs w:val="22"/>
                <w:lang w:val="en-GB" w:eastAsia="zh-CN"/>
              </w:rPr>
              <w:t xml:space="preserve">CDF of spectral efficiency </w:t>
            </w:r>
          </w:p>
        </w:tc>
      </w:tr>
    </w:tbl>
    <w:p w14:paraId="168251D8" w14:textId="77777777" w:rsidR="003E6615" w:rsidRDefault="003E6615" w:rsidP="003E6615">
      <w:pPr>
        <w:widowControl/>
        <w:jc w:val="left"/>
        <w:rPr>
          <w:rFonts w:ascii="Times New Roman" w:eastAsia="宋体" w:hAnsi="Times New Roman" w:cs="Times New Roman"/>
          <w:noProof/>
          <w:sz w:val="22"/>
        </w:rPr>
      </w:pPr>
    </w:p>
    <w:p w14:paraId="208A9B6B" w14:textId="77777777" w:rsidR="003E6615" w:rsidRPr="003D7974" w:rsidRDefault="003E6615" w:rsidP="003E6615">
      <w:pPr>
        <w:jc w:val="center"/>
        <w:rPr>
          <w:rFonts w:eastAsia="宋体"/>
          <w:b/>
          <w:sz w:val="22"/>
        </w:rPr>
      </w:pPr>
      <w:r>
        <w:rPr>
          <w:rFonts w:eastAsia="宋体" w:hint="eastAsia"/>
          <w:b/>
          <w:sz w:val="22"/>
        </w:rPr>
        <w:t>Table B</w:t>
      </w:r>
      <w:r w:rsidRPr="003D7974">
        <w:rPr>
          <w:rFonts w:eastAsia="宋体" w:hint="eastAsia"/>
          <w:b/>
          <w:sz w:val="22"/>
        </w:rPr>
        <w:t xml:space="preserve">: Evaluation Assumptions </w:t>
      </w:r>
      <w:r w:rsidRPr="003D7974">
        <w:rPr>
          <w:rFonts w:eastAsia="宋体"/>
          <w:b/>
          <w:sz w:val="22"/>
        </w:rPr>
        <w:t xml:space="preserve">for MIMO Calibration in </w:t>
      </w:r>
      <w:r>
        <w:rPr>
          <w:rFonts w:eastAsia="宋体" w:hint="eastAsia"/>
          <w:b/>
          <w:sz w:val="22"/>
        </w:rPr>
        <w:t>Indoor</w:t>
      </w:r>
      <w:r w:rsidRPr="003D7974">
        <w:rPr>
          <w:rFonts w:eastAsia="宋体"/>
          <w:b/>
          <w:sz w:val="22"/>
        </w:rPr>
        <w:t xml:space="preserve"> Scenario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585"/>
        <w:gridCol w:w="5937"/>
      </w:tblGrid>
      <w:tr w:rsidR="003E6615" w:rsidRPr="003D7974" w14:paraId="0ACBD362" w14:textId="77777777" w:rsidTr="0094385F">
        <w:trPr>
          <w:jc w:val="center"/>
        </w:trPr>
        <w:tc>
          <w:tcPr>
            <w:tcW w:w="2585" w:type="dxa"/>
            <w:shd w:val="clear" w:color="auto" w:fill="CCFFFF"/>
            <w:vAlign w:val="center"/>
          </w:tcPr>
          <w:p w14:paraId="00792A72" w14:textId="77777777" w:rsidR="003E6615" w:rsidRPr="003D7974" w:rsidRDefault="003E6615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Parameters</w:t>
            </w:r>
          </w:p>
        </w:tc>
        <w:tc>
          <w:tcPr>
            <w:tcW w:w="5937" w:type="dxa"/>
            <w:shd w:val="clear" w:color="auto" w:fill="CCFFFF"/>
            <w:vAlign w:val="center"/>
          </w:tcPr>
          <w:p w14:paraId="435E1155" w14:textId="77777777" w:rsidR="003E6615" w:rsidRPr="003D7974" w:rsidRDefault="003E6615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Values</w:t>
            </w:r>
          </w:p>
        </w:tc>
      </w:tr>
      <w:tr w:rsidR="003E6615" w:rsidRPr="003D7974" w14:paraId="471A91D8" w14:textId="77777777" w:rsidTr="0094385F">
        <w:trPr>
          <w:trHeight w:val="235"/>
          <w:jc w:val="center"/>
        </w:trPr>
        <w:tc>
          <w:tcPr>
            <w:tcW w:w="2585" w:type="dxa"/>
            <w:vAlign w:val="center"/>
          </w:tcPr>
          <w:p w14:paraId="48790BF3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Layout</w:t>
            </w:r>
          </w:p>
        </w:tc>
        <w:tc>
          <w:tcPr>
            <w:tcW w:w="5937" w:type="dxa"/>
            <w:vAlign w:val="center"/>
          </w:tcPr>
          <w:p w14:paraId="66CC4FB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Single Layer</w:t>
            </w:r>
            <w:r w:rsidR="00182EE0">
              <w:rPr>
                <w:rFonts w:eastAsia="Malgun Gothic"/>
                <w:sz w:val="22"/>
                <w:szCs w:val="22"/>
                <w:lang w:val="en-GB"/>
              </w:rPr>
              <w:t>, 12 TRPs</w:t>
            </w:r>
          </w:p>
        </w:tc>
      </w:tr>
      <w:tr w:rsidR="003E6615" w:rsidRPr="003D7974" w14:paraId="5865822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159E30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I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nter-BS distance</w:t>
            </w:r>
          </w:p>
        </w:tc>
        <w:tc>
          <w:tcPr>
            <w:tcW w:w="5937" w:type="dxa"/>
            <w:vAlign w:val="center"/>
          </w:tcPr>
          <w:p w14:paraId="50689D4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>20 m</w:t>
            </w:r>
          </w:p>
        </w:tc>
      </w:tr>
      <w:tr w:rsidR="003E6615" w:rsidRPr="003D7974" w14:paraId="70B16BF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940080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Carrier frequency </w:t>
            </w:r>
          </w:p>
        </w:tc>
        <w:tc>
          <w:tcPr>
            <w:tcW w:w="5937" w:type="dxa"/>
            <w:vAlign w:val="center"/>
          </w:tcPr>
          <w:p w14:paraId="3882102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30 GHz</w:t>
            </w:r>
          </w:p>
        </w:tc>
      </w:tr>
      <w:tr w:rsidR="003E6615" w:rsidRPr="003D7974" w14:paraId="6FA5950B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1871853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Bandwidth </w:t>
            </w:r>
          </w:p>
        </w:tc>
        <w:tc>
          <w:tcPr>
            <w:tcW w:w="5937" w:type="dxa"/>
            <w:vAlign w:val="center"/>
          </w:tcPr>
          <w:p w14:paraId="16BD1A4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ja-JP"/>
              </w:rPr>
              <w:t>40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MHz</w:t>
            </w:r>
          </w:p>
        </w:tc>
      </w:tr>
      <w:tr w:rsidR="003E6615" w:rsidRPr="003D7974" w14:paraId="2EC3947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E53A7E1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5937" w:type="dxa"/>
            <w:vAlign w:val="center"/>
          </w:tcPr>
          <w:p w14:paraId="2A5C375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60 KHz</w:t>
            </w:r>
          </w:p>
        </w:tc>
      </w:tr>
      <w:tr w:rsidR="003E6615" w:rsidRPr="003D7974" w14:paraId="3E866BB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20246CBC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5937" w:type="dxa"/>
            <w:vAlign w:val="center"/>
          </w:tcPr>
          <w:p w14:paraId="306C1C4C" w14:textId="77777777" w:rsidR="003E6615" w:rsidRPr="003D7974" w:rsidRDefault="00F97553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Indoor in TR38.900</w:t>
            </w:r>
          </w:p>
        </w:tc>
      </w:tr>
      <w:tr w:rsidR="003E6615" w:rsidRPr="003D7974" w14:paraId="41E988E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5DE6E92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Tx power</w:t>
            </w:r>
          </w:p>
        </w:tc>
        <w:tc>
          <w:tcPr>
            <w:tcW w:w="5937" w:type="dxa"/>
            <w:vAlign w:val="center"/>
          </w:tcPr>
          <w:p w14:paraId="0144A7E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2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3 dBm</w:t>
            </w:r>
          </w:p>
        </w:tc>
      </w:tr>
      <w:tr w:rsidR="003E6615" w:rsidRPr="003D7974" w14:paraId="4DECDDC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736E7A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configurations</w:t>
            </w:r>
          </w:p>
        </w:tc>
        <w:tc>
          <w:tcPr>
            <w:tcW w:w="5937" w:type="dxa"/>
            <w:vAlign w:val="center"/>
          </w:tcPr>
          <w:p w14:paraId="5061EB2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M,N,P,Mg,Ng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>
              <w:rPr>
                <w:rFonts w:eastAsia="Malgun Gothic"/>
                <w:sz w:val="22"/>
                <w:szCs w:val="22"/>
                <w:lang w:val="en-GB"/>
              </w:rPr>
              <w:t xml:space="preserve"> = (4,8,2,1,1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)</w:t>
            </w:r>
          </w:p>
          <w:p w14:paraId="57861552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="00DE18E6">
              <w:rPr>
                <w:rFonts w:eastAsia="Malgun Gothic"/>
                <w:sz w:val="22"/>
                <w:szCs w:val="22"/>
                <w:lang w:val="en-GB"/>
              </w:rPr>
              <w:t>dH, dV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)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=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="00DE18E6">
              <w:rPr>
                <w:rFonts w:eastAsia="Malgun Gothic"/>
                <w:sz w:val="22"/>
                <w:szCs w:val="22"/>
                <w:lang w:val="en-GB"/>
              </w:rPr>
              <w:t>0.5, 0.5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</w:p>
        </w:tc>
      </w:tr>
      <w:tr w:rsidR="003E6615" w:rsidRPr="003D7974" w14:paraId="3178491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305FAB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TXRU mapping</w:t>
            </w:r>
          </w:p>
        </w:tc>
        <w:tc>
          <w:tcPr>
            <w:tcW w:w="5937" w:type="dxa"/>
            <w:vAlign w:val="center"/>
          </w:tcPr>
          <w:p w14:paraId="676FC78B" w14:textId="42FF0D70" w:rsidR="00182EE0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A single TXRU per panel per polarization is used. 2D TXRU virtualization weights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for each panel is the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Kronecker product between vertical and horizontal weight vectors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taken from DFT with oversampling factor=1.  </w:t>
            </w:r>
          </w:p>
          <w:p w14:paraId="46471EE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Number of TXRUs= Mg x Ng x 2.</w:t>
            </w:r>
          </w:p>
        </w:tc>
      </w:tr>
      <w:tr w:rsidR="003E6615" w:rsidRPr="003D7974" w14:paraId="6D1CF3D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E9A0A9E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height</w:t>
            </w:r>
          </w:p>
        </w:tc>
        <w:tc>
          <w:tcPr>
            <w:tcW w:w="5937" w:type="dxa"/>
            <w:vAlign w:val="center"/>
          </w:tcPr>
          <w:p w14:paraId="26963FDE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3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m</w:t>
            </w:r>
          </w:p>
        </w:tc>
      </w:tr>
      <w:tr w:rsidR="003E6615" w:rsidRPr="003D7974" w14:paraId="5EADE62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AC3C19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BS receiver noise figure </w:t>
            </w:r>
          </w:p>
        </w:tc>
        <w:tc>
          <w:tcPr>
            <w:tcW w:w="5937" w:type="dxa"/>
            <w:vAlign w:val="center"/>
          </w:tcPr>
          <w:p w14:paraId="12E7B8EC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7 dB</w:t>
            </w:r>
          </w:p>
        </w:tc>
      </w:tr>
      <w:tr w:rsidR="003E6615" w:rsidRPr="003D7974" w14:paraId="2721EFBB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062B397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configurations</w:t>
            </w:r>
          </w:p>
        </w:tc>
        <w:tc>
          <w:tcPr>
            <w:tcW w:w="5937" w:type="dxa"/>
            <w:vAlign w:val="center"/>
          </w:tcPr>
          <w:p w14:paraId="759090C1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M,N,P,Mg,Ng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 = (2,4,2,1,2)</w:t>
            </w:r>
          </w:p>
          <w:p w14:paraId="460E2157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(dH, dV, dHg, dVg) = (0.5, 0.5, 0, 0) </w:t>
            </w:r>
          </w:p>
        </w:tc>
      </w:tr>
      <w:tr w:rsidR="003E6615" w:rsidRPr="003D7974" w14:paraId="07F5973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BF6ACB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height</w:t>
            </w:r>
          </w:p>
        </w:tc>
        <w:tc>
          <w:tcPr>
            <w:tcW w:w="5937" w:type="dxa"/>
            <w:vAlign w:val="center"/>
          </w:tcPr>
          <w:p w14:paraId="214C521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1.5 m</w:t>
            </w:r>
          </w:p>
        </w:tc>
      </w:tr>
      <w:tr w:rsidR="003E6615" w:rsidRPr="003D7974" w14:paraId="0C41B30A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73B6090A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receiver noise figure</w:t>
            </w:r>
          </w:p>
        </w:tc>
        <w:tc>
          <w:tcPr>
            <w:tcW w:w="5937" w:type="dxa"/>
            <w:vAlign w:val="center"/>
          </w:tcPr>
          <w:p w14:paraId="2985C77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10 dB</w:t>
            </w:r>
          </w:p>
        </w:tc>
      </w:tr>
      <w:tr w:rsidR="003E6615" w:rsidRPr="003D7974" w14:paraId="1D712B96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F7E50D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distribution</w:t>
            </w:r>
          </w:p>
        </w:tc>
        <w:tc>
          <w:tcPr>
            <w:tcW w:w="5937" w:type="dxa"/>
            <w:vAlign w:val="center"/>
          </w:tcPr>
          <w:p w14:paraId="3BEF0EA9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>10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0% Indoor in houses: 3km/h</w:t>
            </w:r>
          </w:p>
          <w:p w14:paraId="5D122DBA" w14:textId="77777777" w:rsidR="003E6615" w:rsidRPr="001319C0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10 users per TRP for full buffer traffic</w:t>
            </w:r>
          </w:p>
        </w:tc>
      </w:tr>
      <w:tr w:rsidR="003E6615" w:rsidRPr="008B2F25" w14:paraId="5B24ECC6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9A1EC5E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Beam selection method</w:t>
            </w:r>
          </w:p>
        </w:tc>
        <w:tc>
          <w:tcPr>
            <w:tcW w:w="5937" w:type="dxa"/>
            <w:vAlign w:val="center"/>
          </w:tcPr>
          <w:p w14:paraId="73F58193" w14:textId="0A2462C3" w:rsidR="003E6615" w:rsidRPr="00755E08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755E08">
              <w:rPr>
                <w:rFonts w:eastAsia="Malgun Gothic"/>
                <w:sz w:val="22"/>
                <w:szCs w:val="22"/>
                <w:lang w:val="en-GB"/>
              </w:rPr>
              <w:t>Select the best beam pair at the same time based on the criteria of maximizing receive power after beamforming.</w:t>
            </w:r>
          </w:p>
          <w:p w14:paraId="1B3A806C" w14:textId="700FAD62" w:rsidR="003E6615" w:rsidRPr="00755E08" w:rsidRDefault="00862D5E" w:rsidP="00862D5E">
            <w:pPr>
              <w:ind w:left="418" w:hangingChars="190" w:hanging="418"/>
              <w:rPr>
                <w:rFonts w:eastAsia="宋体"/>
                <w:i/>
                <w:sz w:val="22"/>
              </w:rPr>
            </w:pPr>
            <w:r w:rsidRPr="00755E08">
              <w:rPr>
                <w:rFonts w:eastAsia="宋体"/>
                <w:i/>
                <w:sz w:val="22"/>
                <w:lang w:val="en-GB"/>
              </w:rPr>
              <w:lastRenderedPageBreak/>
              <w:t xml:space="preserve">BS: </w:t>
            </w:r>
            <w:r w:rsidRPr="00755E08">
              <w:rPr>
                <w:rFonts w:eastAsia="宋体"/>
                <w:i/>
                <w:sz w:val="22"/>
              </w:rPr>
              <w:t>Azimuth angle [pi/16 3*pi/16 5*pi/16 7*pi/16 9*pi/16 11*pi/16 13*pi/16 15*pi/16]; Zenith angle [pi/8 3*pi/8</w:t>
            </w:r>
            <w:r w:rsidRPr="00755E08">
              <w:rPr>
                <w:rFonts w:eastAsia="宋体"/>
                <w:i/>
                <w:color w:val="FF0000"/>
                <w:sz w:val="22"/>
              </w:rPr>
              <w:t xml:space="preserve"> </w:t>
            </w:r>
            <w:r w:rsidRPr="00755E08">
              <w:rPr>
                <w:rFonts w:eastAsia="宋体"/>
                <w:i/>
                <w:sz w:val="22"/>
              </w:rPr>
              <w:t>5*pi/8 7*pi/8];</w:t>
            </w:r>
          </w:p>
          <w:p w14:paraId="5F651AB0" w14:textId="0216BDF6" w:rsidR="00862D5E" w:rsidRPr="00755E08" w:rsidRDefault="00862D5E" w:rsidP="00862D5E">
            <w:pPr>
              <w:ind w:left="418" w:hangingChars="190" w:hanging="418"/>
              <w:rPr>
                <w:rFonts w:eastAsia="宋体"/>
                <w:i/>
                <w:sz w:val="22"/>
                <w:szCs w:val="22"/>
              </w:rPr>
            </w:pPr>
            <w:r w:rsidRPr="00755E08">
              <w:rPr>
                <w:rFonts w:eastAsia="宋体"/>
                <w:i/>
                <w:sz w:val="22"/>
                <w:szCs w:val="22"/>
              </w:rPr>
              <w:t>UE: Azimuth angle [-3*pi/8 -pi/8 pi/8</w:t>
            </w:r>
            <w:r w:rsidRPr="00755E08">
              <w:rPr>
                <w:rFonts w:eastAsia="宋体"/>
                <w:i/>
                <w:sz w:val="22"/>
              </w:rPr>
              <w:t xml:space="preserve"> 3*pi/8]; Z</w:t>
            </w:r>
            <w:r w:rsidRPr="00755E08">
              <w:rPr>
                <w:rFonts w:eastAsia="宋体"/>
                <w:i/>
                <w:sz w:val="22"/>
                <w:szCs w:val="22"/>
              </w:rPr>
              <w:t>enith angle [pi/4</w:t>
            </w:r>
            <w:r w:rsidRPr="00755E08">
              <w:rPr>
                <w:rFonts w:eastAsia="宋体"/>
                <w:i/>
                <w:color w:val="FF0000"/>
                <w:sz w:val="22"/>
                <w:szCs w:val="22"/>
              </w:rPr>
              <w:t xml:space="preserve"> </w:t>
            </w:r>
            <w:r w:rsidRPr="00755E08">
              <w:rPr>
                <w:rFonts w:eastAsia="宋体"/>
                <w:i/>
                <w:sz w:val="22"/>
                <w:szCs w:val="22"/>
              </w:rPr>
              <w:t>3*pi/4];</w:t>
            </w:r>
          </w:p>
          <w:p w14:paraId="34C74167" w14:textId="6891468C" w:rsidR="00862D5E" w:rsidRPr="00755E08" w:rsidRDefault="002B40A1" w:rsidP="0094385F">
            <w:pPr>
              <w:rPr>
                <w:rFonts w:eastAsia="宋体"/>
                <w:sz w:val="22"/>
                <w:szCs w:val="22"/>
              </w:rPr>
            </w:pPr>
            <w:r w:rsidRPr="00755E08">
              <w:rPr>
                <w:rFonts w:eastAsia="宋体"/>
                <w:sz w:val="22"/>
                <w:szCs w:val="22"/>
              </w:rPr>
              <w:t>No UE panel combination: only one UE panel will be used each time, selected for RSRP maximization.</w:t>
            </w:r>
          </w:p>
        </w:tc>
      </w:tr>
      <w:tr w:rsidR="00F97553" w:rsidRPr="00F97553" w14:paraId="711E8C87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29C5866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lastRenderedPageBreak/>
              <w:t xml:space="preserve">Interfering </w:t>
            </w:r>
            <w:r>
              <w:rPr>
                <w:rFonts w:eastAsiaTheme="minorEastAsia"/>
                <w:sz w:val="22"/>
                <w:lang w:val="en-GB" w:eastAsia="zh-CN"/>
              </w:rPr>
              <w:t>beam selection</w:t>
            </w:r>
          </w:p>
        </w:tc>
        <w:tc>
          <w:tcPr>
            <w:tcW w:w="5937" w:type="dxa"/>
            <w:vAlign w:val="center"/>
          </w:tcPr>
          <w:p w14:paraId="32F80D2F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Non-serving TRPs use its own transmission analog beam and </w:t>
            </w:r>
            <w:r>
              <w:rPr>
                <w:rFonts w:eastAsiaTheme="minorEastAsia"/>
                <w:sz w:val="22"/>
                <w:lang w:val="en-GB" w:eastAsia="zh-CN"/>
              </w:rPr>
              <w:t>digital precoder to cause interference</w:t>
            </w:r>
          </w:p>
        </w:tc>
      </w:tr>
      <w:tr w:rsidR="00F97553" w:rsidRPr="00F97553" w14:paraId="19E031D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C0209AF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Scheduling algorithm</w:t>
            </w:r>
          </w:p>
        </w:tc>
        <w:tc>
          <w:tcPr>
            <w:tcW w:w="5937" w:type="dxa"/>
            <w:vAlign w:val="center"/>
          </w:tcPr>
          <w:p w14:paraId="353A551E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Round Robin</w:t>
            </w:r>
          </w:p>
        </w:tc>
      </w:tr>
      <w:tr w:rsidR="003E6615" w:rsidRPr="003D7974" w14:paraId="0DC6274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8E606E9" w14:textId="77777777" w:rsidR="003E6615" w:rsidRPr="003D7974" w:rsidRDefault="003E6615" w:rsidP="003E6615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zh-CN"/>
              </w:rPr>
              <w:t>E</w:t>
            </w:r>
            <w:r w:rsidRPr="003D7974">
              <w:rPr>
                <w:rFonts w:eastAsiaTheme="minorEastAsia"/>
                <w:sz w:val="22"/>
                <w:szCs w:val="22"/>
                <w:lang w:val="en-GB" w:eastAsia="zh-CN"/>
              </w:rPr>
              <w:t>valuation Metrics</w:t>
            </w:r>
          </w:p>
        </w:tc>
        <w:tc>
          <w:tcPr>
            <w:tcW w:w="5937" w:type="dxa"/>
            <w:vAlign w:val="center"/>
          </w:tcPr>
          <w:p w14:paraId="1D241F01" w14:textId="26146DC3" w:rsidR="003E6615" w:rsidRPr="003D7974" w:rsidRDefault="003E6615" w:rsidP="00F97553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sz w:val="22"/>
                <w:szCs w:val="22"/>
                <w:lang w:val="en-GB" w:eastAsia="zh-CN"/>
              </w:rPr>
              <w:t xml:space="preserve">CDF of spectral efficiency </w:t>
            </w:r>
          </w:p>
        </w:tc>
      </w:tr>
    </w:tbl>
    <w:p w14:paraId="05DCC3CE" w14:textId="77777777" w:rsidR="003F252D" w:rsidRDefault="003F252D" w:rsidP="008E745F">
      <w:pPr>
        <w:jc w:val="center"/>
        <w:rPr>
          <w:rFonts w:eastAsia="宋体"/>
          <w:b/>
          <w:sz w:val="22"/>
        </w:rPr>
      </w:pPr>
    </w:p>
    <w:p w14:paraId="01506B7D" w14:textId="77777777" w:rsidR="008E745F" w:rsidRPr="003D7974" w:rsidRDefault="008E745F" w:rsidP="008E745F">
      <w:pPr>
        <w:jc w:val="center"/>
        <w:rPr>
          <w:rFonts w:eastAsia="宋体"/>
          <w:b/>
          <w:sz w:val="22"/>
        </w:rPr>
      </w:pPr>
      <w:r>
        <w:rPr>
          <w:rFonts w:eastAsia="宋体" w:hint="eastAsia"/>
          <w:b/>
          <w:sz w:val="22"/>
        </w:rPr>
        <w:t xml:space="preserve">Table </w:t>
      </w:r>
      <w:r w:rsidR="003F252D">
        <w:rPr>
          <w:rFonts w:eastAsia="宋体" w:hint="eastAsia"/>
          <w:b/>
          <w:sz w:val="22"/>
        </w:rPr>
        <w:t>C</w:t>
      </w:r>
      <w:r w:rsidRPr="003D7974">
        <w:rPr>
          <w:rFonts w:eastAsia="宋体" w:hint="eastAsia"/>
          <w:b/>
          <w:sz w:val="22"/>
        </w:rPr>
        <w:t xml:space="preserve">: Evaluation Assumptions </w:t>
      </w:r>
      <w:r w:rsidRPr="003D7974">
        <w:rPr>
          <w:rFonts w:eastAsia="宋体"/>
          <w:b/>
          <w:sz w:val="22"/>
        </w:rPr>
        <w:t xml:space="preserve">for MIMO Calibration in </w:t>
      </w:r>
      <w:r w:rsidR="003F252D">
        <w:rPr>
          <w:rFonts w:eastAsia="宋体"/>
          <w:b/>
          <w:sz w:val="22"/>
        </w:rPr>
        <w:t>Dense Urban</w:t>
      </w:r>
      <w:r w:rsidRPr="003D7974">
        <w:rPr>
          <w:rFonts w:eastAsia="宋体"/>
          <w:b/>
          <w:sz w:val="22"/>
        </w:rPr>
        <w:t xml:space="preserve"> Scenario</w:t>
      </w:r>
      <w:r w:rsidR="003F252D">
        <w:rPr>
          <w:rFonts w:eastAsia="宋体"/>
          <w:b/>
          <w:sz w:val="22"/>
        </w:rPr>
        <w:t xml:space="preserve"> Macro Layer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585"/>
        <w:gridCol w:w="5937"/>
      </w:tblGrid>
      <w:tr w:rsidR="003F252D" w:rsidRPr="003D7974" w14:paraId="1B9AEB8B" w14:textId="77777777" w:rsidTr="0094385F">
        <w:trPr>
          <w:jc w:val="center"/>
        </w:trPr>
        <w:tc>
          <w:tcPr>
            <w:tcW w:w="2585" w:type="dxa"/>
            <w:shd w:val="clear" w:color="auto" w:fill="CCFFFF"/>
            <w:vAlign w:val="center"/>
          </w:tcPr>
          <w:p w14:paraId="05384FFD" w14:textId="77777777" w:rsidR="003F252D" w:rsidRPr="003D7974" w:rsidRDefault="003F252D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Parameters</w:t>
            </w:r>
          </w:p>
        </w:tc>
        <w:tc>
          <w:tcPr>
            <w:tcW w:w="5937" w:type="dxa"/>
            <w:shd w:val="clear" w:color="auto" w:fill="CCFFFF"/>
            <w:vAlign w:val="center"/>
          </w:tcPr>
          <w:p w14:paraId="5C614B84" w14:textId="77777777" w:rsidR="003F252D" w:rsidRPr="003D7974" w:rsidRDefault="003F252D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Values</w:t>
            </w:r>
          </w:p>
        </w:tc>
      </w:tr>
      <w:tr w:rsidR="003F252D" w:rsidRPr="003D7974" w14:paraId="7EAB68BD" w14:textId="77777777" w:rsidTr="003F252D">
        <w:trPr>
          <w:trHeight w:val="129"/>
          <w:jc w:val="center"/>
        </w:trPr>
        <w:tc>
          <w:tcPr>
            <w:tcW w:w="2585" w:type="dxa"/>
            <w:vAlign w:val="center"/>
          </w:tcPr>
          <w:p w14:paraId="214AECE5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Layout</w:t>
            </w:r>
          </w:p>
        </w:tc>
        <w:tc>
          <w:tcPr>
            <w:tcW w:w="5937" w:type="dxa"/>
            <w:vAlign w:val="center"/>
          </w:tcPr>
          <w:p w14:paraId="526EC5E9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 xml:space="preserve">Single Layer: </w:t>
            </w:r>
            <w:r w:rsidR="003F252D" w:rsidRPr="003D7974">
              <w:rPr>
                <w:rFonts w:eastAsia="Malgun Gothic"/>
                <w:sz w:val="22"/>
                <w:szCs w:val="22"/>
                <w:lang w:val="en-GB"/>
              </w:rPr>
              <w:t>Macro layer: Hex. Grid</w:t>
            </w:r>
          </w:p>
        </w:tc>
      </w:tr>
      <w:tr w:rsidR="003F252D" w:rsidRPr="003D7974" w14:paraId="3F222B01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0DE067C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I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nter-BS distance</w:t>
            </w:r>
          </w:p>
        </w:tc>
        <w:tc>
          <w:tcPr>
            <w:tcW w:w="5937" w:type="dxa"/>
            <w:vAlign w:val="center"/>
          </w:tcPr>
          <w:p w14:paraId="30AB8536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2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00 m</w:t>
            </w:r>
          </w:p>
        </w:tc>
      </w:tr>
      <w:tr w:rsidR="003F252D" w:rsidRPr="003D7974" w14:paraId="0FE4E06C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CD89CA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Carrier frequency </w:t>
            </w:r>
          </w:p>
        </w:tc>
        <w:tc>
          <w:tcPr>
            <w:tcW w:w="5937" w:type="dxa"/>
            <w:vAlign w:val="center"/>
          </w:tcPr>
          <w:p w14:paraId="3CFEA3F6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4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GHz</w:t>
            </w:r>
          </w:p>
        </w:tc>
      </w:tr>
      <w:tr w:rsidR="003F252D" w:rsidRPr="003D7974" w14:paraId="7294A55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A8250B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Bandwidth </w:t>
            </w:r>
          </w:p>
        </w:tc>
        <w:tc>
          <w:tcPr>
            <w:tcW w:w="5937" w:type="dxa"/>
            <w:vAlign w:val="center"/>
          </w:tcPr>
          <w:p w14:paraId="545F999B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Theme="minorEastAsia" w:hint="eastAsia"/>
                <w:sz w:val="22"/>
                <w:szCs w:val="22"/>
                <w:lang w:val="en-GB" w:eastAsia="ja-JP"/>
              </w:rPr>
              <w:t>2</w:t>
            </w:r>
            <w:r w:rsidR="003F252D" w:rsidRPr="003D7974">
              <w:rPr>
                <w:rFonts w:eastAsiaTheme="minorEastAsia" w:hint="eastAsia"/>
                <w:sz w:val="22"/>
                <w:szCs w:val="22"/>
                <w:lang w:val="en-GB" w:eastAsia="ja-JP"/>
              </w:rPr>
              <w:t>0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MHz</w:t>
            </w:r>
          </w:p>
        </w:tc>
      </w:tr>
      <w:tr w:rsidR="003F252D" w:rsidRPr="003D7974" w14:paraId="415B1ED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B974F12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5937" w:type="dxa"/>
            <w:vAlign w:val="center"/>
          </w:tcPr>
          <w:p w14:paraId="06C1515D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15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KHz</w:t>
            </w:r>
          </w:p>
        </w:tc>
      </w:tr>
      <w:tr w:rsidR="003F252D" w:rsidRPr="003D7974" w14:paraId="5002FC7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FBC32CB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5937" w:type="dxa"/>
            <w:vAlign w:val="center"/>
          </w:tcPr>
          <w:p w14:paraId="51F5712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3D U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a</w:t>
            </w:r>
            <w:r w:rsidR="00F74908">
              <w:rPr>
                <w:rFonts w:eastAsia="Malgun Gothic"/>
                <w:sz w:val="22"/>
                <w:szCs w:val="22"/>
                <w:lang w:val="en-GB"/>
              </w:rPr>
              <w:t xml:space="preserve"> in TR38.900</w:t>
            </w:r>
          </w:p>
        </w:tc>
      </w:tr>
      <w:tr w:rsidR="003F252D" w:rsidRPr="003D7974" w14:paraId="228B6CE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D9B975B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Tx power</w:t>
            </w:r>
          </w:p>
        </w:tc>
        <w:tc>
          <w:tcPr>
            <w:tcW w:w="5937" w:type="dxa"/>
            <w:vAlign w:val="center"/>
          </w:tcPr>
          <w:p w14:paraId="750A2DC9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44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dBm</w:t>
            </w:r>
          </w:p>
        </w:tc>
      </w:tr>
      <w:tr w:rsidR="003F252D" w:rsidRPr="003D7974" w14:paraId="04515B8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9DDE7E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configurations</w:t>
            </w:r>
          </w:p>
        </w:tc>
        <w:tc>
          <w:tcPr>
            <w:tcW w:w="5937" w:type="dxa"/>
            <w:vAlign w:val="center"/>
          </w:tcPr>
          <w:p w14:paraId="31169124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M,N,P,Mg,Ng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 w:rsidR="00DE18E6">
              <w:rPr>
                <w:rFonts w:eastAsia="Malgun Gothic"/>
                <w:sz w:val="22"/>
                <w:szCs w:val="22"/>
                <w:lang w:val="en-GB"/>
              </w:rPr>
              <w:t xml:space="preserve"> = (8,8,2,1,1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)</w:t>
            </w:r>
          </w:p>
          <w:p w14:paraId="49CACE18" w14:textId="77777777" w:rsidR="003F252D" w:rsidRPr="003D7974" w:rsidRDefault="003F252D" w:rsidP="00DE18E6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="00DE18E6">
              <w:rPr>
                <w:rFonts w:eastAsia="Malgun Gothic"/>
                <w:sz w:val="22"/>
                <w:szCs w:val="22"/>
                <w:lang w:val="en-GB"/>
              </w:rPr>
              <w:t>dH, dV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)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=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="00DE18E6">
              <w:rPr>
                <w:rFonts w:eastAsia="Malgun Gothic"/>
                <w:sz w:val="22"/>
                <w:szCs w:val="22"/>
                <w:lang w:val="en-GB"/>
              </w:rPr>
              <w:t>0.5, 0.8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</w:p>
        </w:tc>
      </w:tr>
      <w:tr w:rsidR="003F252D" w:rsidRPr="003D7974" w14:paraId="2936ECCD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030A6E7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TXRU mapping</w:t>
            </w:r>
          </w:p>
        </w:tc>
        <w:tc>
          <w:tcPr>
            <w:tcW w:w="5937" w:type="dxa"/>
            <w:vAlign w:val="center"/>
          </w:tcPr>
          <w:p w14:paraId="257FBE7E" w14:textId="19D04A41" w:rsidR="003F252D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A single TXRU per pa</w:t>
            </w:r>
            <w:r w:rsidR="00BA53EA">
              <w:rPr>
                <w:rFonts w:eastAsia="Malgun Gothic"/>
                <w:sz w:val="22"/>
                <w:szCs w:val="22"/>
                <w:lang w:val="en-GB"/>
              </w:rPr>
              <w:t>nel per polarization is used.</w:t>
            </w:r>
            <w:r w:rsidR="002B40A1">
              <w:rPr>
                <w:rFonts w:asciiTheme="minorEastAsia" w:eastAsiaTheme="minorEastAsia" w:hAnsiTheme="minorEastAsia" w:hint="eastAsia"/>
                <w:sz w:val="22"/>
                <w:szCs w:val="22"/>
                <w:lang w:val="en-GB" w:eastAsia="zh-CN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2D TXRU virtualization weights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for each panel is the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Kronecker product between vertical and horizontal weight vectors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taken from DFT</w:t>
            </w:r>
            <w:r>
              <w:rPr>
                <w:rFonts w:eastAsia="Malgun Gothic"/>
                <w:sz w:val="22"/>
                <w:szCs w:val="22"/>
                <w:lang w:val="en-GB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with oversampling factor=1.</w:t>
            </w:r>
          </w:p>
          <w:p w14:paraId="30BBA1B2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Number of TXRUs= Mg x Ng x 2.</w:t>
            </w:r>
          </w:p>
        </w:tc>
      </w:tr>
      <w:tr w:rsidR="003F252D" w:rsidRPr="003D7974" w14:paraId="26FD27A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B2744B9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height</w:t>
            </w:r>
          </w:p>
        </w:tc>
        <w:tc>
          <w:tcPr>
            <w:tcW w:w="5937" w:type="dxa"/>
            <w:vAlign w:val="center"/>
          </w:tcPr>
          <w:p w14:paraId="6C843549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25 m</w:t>
            </w:r>
          </w:p>
        </w:tc>
      </w:tr>
      <w:tr w:rsidR="003F252D" w:rsidRPr="003D7974" w14:paraId="43C72AE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8E8294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BS receiver noise figure </w:t>
            </w:r>
          </w:p>
        </w:tc>
        <w:tc>
          <w:tcPr>
            <w:tcW w:w="5937" w:type="dxa"/>
            <w:vAlign w:val="center"/>
          </w:tcPr>
          <w:p w14:paraId="5D849EA6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5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dB</w:t>
            </w:r>
          </w:p>
        </w:tc>
      </w:tr>
      <w:tr w:rsidR="00202B34" w:rsidRPr="003D7974" w14:paraId="4F99E18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AC6EA7D" w14:textId="77777777" w:rsidR="00202B34" w:rsidRPr="003D7974" w:rsidRDefault="00202B34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configurations</w:t>
            </w:r>
          </w:p>
        </w:tc>
        <w:tc>
          <w:tcPr>
            <w:tcW w:w="5937" w:type="dxa"/>
            <w:vAlign w:val="center"/>
          </w:tcPr>
          <w:p w14:paraId="4C1EAB2E" w14:textId="06394955" w:rsidR="00202B34" w:rsidRPr="003D7974" w:rsidRDefault="00202B34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M,N,P,Mg,Ng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>
              <w:rPr>
                <w:rFonts w:eastAsia="Malgun Gothic"/>
                <w:sz w:val="22"/>
                <w:szCs w:val="22"/>
                <w:lang w:val="en-GB"/>
              </w:rPr>
              <w:t xml:space="preserve"> = (1,1,2,1,1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)</w:t>
            </w:r>
          </w:p>
        </w:tc>
      </w:tr>
      <w:tr w:rsidR="003F252D" w:rsidRPr="003D7974" w14:paraId="7F48521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D6D950A" w14:textId="77777777" w:rsidR="003F252D" w:rsidRPr="003D7974" w:rsidRDefault="003F252D" w:rsidP="00202B34">
            <w:pPr>
              <w:jc w:val="left"/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UE antenna </w:t>
            </w:r>
            <w:r w:rsidR="00202B34">
              <w:rPr>
                <w:rFonts w:eastAsia="Malgun Gothic"/>
                <w:sz w:val="22"/>
                <w:szCs w:val="22"/>
                <w:lang w:val="en-GB"/>
              </w:rPr>
              <w:t>element radiation pattern</w:t>
            </w:r>
          </w:p>
        </w:tc>
        <w:tc>
          <w:tcPr>
            <w:tcW w:w="5937" w:type="dxa"/>
            <w:vAlign w:val="center"/>
          </w:tcPr>
          <w:p w14:paraId="4FFB85C9" w14:textId="77777777" w:rsidR="003F252D" w:rsidRPr="003D7974" w:rsidRDefault="00202B34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>Omnidirectional</w:t>
            </w:r>
          </w:p>
        </w:tc>
      </w:tr>
      <w:tr w:rsidR="003F252D" w:rsidRPr="003D7974" w14:paraId="6769033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482805F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height</w:t>
            </w:r>
          </w:p>
        </w:tc>
        <w:tc>
          <w:tcPr>
            <w:tcW w:w="5937" w:type="dxa"/>
            <w:vAlign w:val="center"/>
          </w:tcPr>
          <w:p w14:paraId="6D837694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Same as 3D-UMa in TR36.873</w:t>
            </w:r>
          </w:p>
        </w:tc>
      </w:tr>
      <w:tr w:rsidR="003F252D" w:rsidRPr="003D7974" w14:paraId="44A86380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2ACAA0C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receiver noise figure</w:t>
            </w:r>
          </w:p>
        </w:tc>
        <w:tc>
          <w:tcPr>
            <w:tcW w:w="5937" w:type="dxa"/>
            <w:vAlign w:val="center"/>
          </w:tcPr>
          <w:p w14:paraId="75046520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9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dB</w:t>
            </w:r>
          </w:p>
        </w:tc>
      </w:tr>
      <w:tr w:rsidR="003F252D" w:rsidRPr="001319C0" w14:paraId="44B7B64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AFE0E7A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distribution</w:t>
            </w:r>
          </w:p>
        </w:tc>
        <w:tc>
          <w:tcPr>
            <w:tcW w:w="5937" w:type="dxa"/>
            <w:vAlign w:val="center"/>
          </w:tcPr>
          <w:p w14:paraId="4F7E2427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20% Outdoor in cars: 30km/h,</w:t>
            </w:r>
          </w:p>
          <w:p w14:paraId="353DD119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80% Indoor in houses: 3km/h</w:t>
            </w:r>
          </w:p>
          <w:p w14:paraId="1F8B7943" w14:textId="77777777" w:rsidR="003F252D" w:rsidRPr="001319C0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10 users per TRP for full buffer traffic</w:t>
            </w:r>
          </w:p>
        </w:tc>
      </w:tr>
      <w:tr w:rsidR="003F252D" w:rsidRPr="003D7974" w14:paraId="002C024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6D807A6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Beam selection method</w:t>
            </w:r>
          </w:p>
        </w:tc>
        <w:tc>
          <w:tcPr>
            <w:tcW w:w="5937" w:type="dxa"/>
            <w:vAlign w:val="center"/>
          </w:tcPr>
          <w:p w14:paraId="38AA46F1" w14:textId="1BADF07C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Select the best beam pair at the same time based on the criteria of maximizing receive power after beamforming.</w:t>
            </w:r>
          </w:p>
          <w:p w14:paraId="2EC6154D" w14:textId="126933E3" w:rsidR="003F252D" w:rsidRPr="003D7974" w:rsidRDefault="003F252D" w:rsidP="00755E08">
            <w:pPr>
              <w:ind w:left="418" w:hangingChars="190" w:hanging="418"/>
              <w:rPr>
                <w:rFonts w:eastAsia="Malgun Gothic"/>
                <w:sz w:val="22"/>
                <w:szCs w:val="22"/>
                <w:lang w:val="en-GB"/>
              </w:rPr>
            </w:pPr>
            <w:r w:rsidRPr="003068DD">
              <w:rPr>
                <w:rFonts w:eastAsia="宋体"/>
                <w:i/>
                <w:sz w:val="22"/>
              </w:rPr>
              <w:t xml:space="preserve">BS: </w:t>
            </w:r>
            <w:r w:rsidR="00F74908" w:rsidRPr="003068DD">
              <w:rPr>
                <w:rFonts w:eastAsia="宋体"/>
                <w:i/>
                <w:sz w:val="22"/>
                <w:szCs w:val="22"/>
              </w:rPr>
              <w:t xml:space="preserve">Zenith angle [9*pi/16 </w:t>
            </w:r>
            <w:r w:rsidR="00F74908" w:rsidRPr="00755E08">
              <w:rPr>
                <w:rFonts w:eastAsia="宋体"/>
                <w:i/>
                <w:sz w:val="22"/>
                <w:szCs w:val="22"/>
              </w:rPr>
              <w:t>11*pi/16</w:t>
            </w:r>
            <w:r w:rsidR="00F74908" w:rsidRPr="003068DD">
              <w:rPr>
                <w:rFonts w:eastAsia="宋体"/>
                <w:i/>
                <w:sz w:val="22"/>
                <w:szCs w:val="22"/>
              </w:rPr>
              <w:t xml:space="preserve"> 13*pi/16];</w:t>
            </w:r>
            <w:r w:rsidR="00F74908" w:rsidRPr="003068DD">
              <w:rPr>
                <w:rFonts w:eastAsia="宋体"/>
                <w:i/>
                <w:sz w:val="22"/>
              </w:rPr>
              <w:t xml:space="preserve"> </w:t>
            </w:r>
            <w:r w:rsidR="00862D5E" w:rsidRPr="003068DD">
              <w:rPr>
                <w:rFonts w:eastAsia="宋体"/>
                <w:i/>
                <w:sz w:val="22"/>
              </w:rPr>
              <w:t>No beam sweeping in Azimuth</w:t>
            </w:r>
            <w:r w:rsidRPr="003068DD">
              <w:rPr>
                <w:rFonts w:eastAsia="宋体"/>
                <w:i/>
                <w:sz w:val="22"/>
              </w:rPr>
              <w:t xml:space="preserve"> </w:t>
            </w:r>
          </w:p>
        </w:tc>
      </w:tr>
      <w:tr w:rsidR="003F252D" w:rsidRPr="00F97553" w14:paraId="02193B2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35FB5A2" w14:textId="77777777" w:rsidR="003F252D" w:rsidRPr="00F97553" w:rsidRDefault="003F252D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Interfering </w:t>
            </w:r>
            <w:r>
              <w:rPr>
                <w:rFonts w:eastAsiaTheme="minorEastAsia"/>
                <w:sz w:val="22"/>
                <w:lang w:val="en-GB" w:eastAsia="zh-CN"/>
              </w:rPr>
              <w:t>beam selection</w:t>
            </w:r>
          </w:p>
        </w:tc>
        <w:tc>
          <w:tcPr>
            <w:tcW w:w="5937" w:type="dxa"/>
            <w:vAlign w:val="center"/>
          </w:tcPr>
          <w:p w14:paraId="79C7D3E7" w14:textId="77777777" w:rsidR="003F252D" w:rsidRPr="00F97553" w:rsidRDefault="003F252D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Non-serving TRPs use its own transmission analog beam and </w:t>
            </w:r>
            <w:r>
              <w:rPr>
                <w:rFonts w:eastAsiaTheme="minorEastAsia"/>
                <w:sz w:val="22"/>
                <w:lang w:val="en-GB" w:eastAsia="zh-CN"/>
              </w:rPr>
              <w:t>digital precoder to cause interference</w:t>
            </w:r>
          </w:p>
        </w:tc>
      </w:tr>
      <w:tr w:rsidR="003F252D" w:rsidRPr="00F97553" w14:paraId="31200D06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CFF3949" w14:textId="77777777" w:rsidR="003F252D" w:rsidRPr="00F97553" w:rsidRDefault="003F252D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Scheduling algorithm</w:t>
            </w:r>
          </w:p>
        </w:tc>
        <w:tc>
          <w:tcPr>
            <w:tcW w:w="5937" w:type="dxa"/>
            <w:vAlign w:val="center"/>
          </w:tcPr>
          <w:p w14:paraId="06457181" w14:textId="77777777" w:rsidR="003F252D" w:rsidRPr="00F97553" w:rsidRDefault="003F252D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Round Robin</w:t>
            </w:r>
          </w:p>
        </w:tc>
      </w:tr>
      <w:tr w:rsidR="003F252D" w:rsidRPr="003D7974" w14:paraId="42BE59C4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5A06AA2" w14:textId="77777777" w:rsidR="003F252D" w:rsidRPr="003D7974" w:rsidRDefault="003F252D" w:rsidP="0094385F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zh-CN"/>
              </w:rPr>
              <w:t>E</w:t>
            </w:r>
            <w:r w:rsidRPr="003D7974">
              <w:rPr>
                <w:rFonts w:eastAsiaTheme="minorEastAsia"/>
                <w:sz w:val="22"/>
                <w:szCs w:val="22"/>
                <w:lang w:val="en-GB" w:eastAsia="zh-CN"/>
              </w:rPr>
              <w:t>valuation Metrics</w:t>
            </w:r>
          </w:p>
        </w:tc>
        <w:tc>
          <w:tcPr>
            <w:tcW w:w="5937" w:type="dxa"/>
            <w:vAlign w:val="center"/>
          </w:tcPr>
          <w:p w14:paraId="1917D7CC" w14:textId="3D3BE014" w:rsidR="003F252D" w:rsidRPr="003D7974" w:rsidRDefault="003F252D" w:rsidP="0094385F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sz w:val="22"/>
                <w:szCs w:val="22"/>
                <w:lang w:val="en-GB" w:eastAsia="zh-CN"/>
              </w:rPr>
              <w:t xml:space="preserve">CDF of spectral efficiency </w:t>
            </w:r>
          </w:p>
        </w:tc>
      </w:tr>
    </w:tbl>
    <w:p w14:paraId="1B8697EF" w14:textId="77777777" w:rsidR="003E6615" w:rsidRPr="003F252D" w:rsidRDefault="003E6615" w:rsidP="008E745F">
      <w:pPr>
        <w:widowControl/>
        <w:spacing w:afterLines="50" w:after="120"/>
        <w:rPr>
          <w:rFonts w:ascii="Arial" w:eastAsia="MS Gothic" w:hAnsi="Arial" w:cs="Arial"/>
          <w:b/>
          <w:bCs/>
          <w:kern w:val="28"/>
          <w:sz w:val="24"/>
          <w:lang w:val="en-GB" w:eastAsia="ja-JP"/>
        </w:rPr>
      </w:pPr>
    </w:p>
    <w:sectPr w:rsidR="003E6615" w:rsidRPr="003F252D" w:rsidSect="00951766">
      <w:footerReference w:type="default" r:id="rId8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86ED7" w14:textId="77777777" w:rsidR="008425AA" w:rsidRDefault="008425AA">
      <w:r>
        <w:separator/>
      </w:r>
    </w:p>
  </w:endnote>
  <w:endnote w:type="continuationSeparator" w:id="0">
    <w:p w14:paraId="102B7850" w14:textId="77777777" w:rsidR="008425AA" w:rsidRDefault="0084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82F38" w14:textId="7EB3880A" w:rsidR="00481234" w:rsidRDefault="009903F6">
    <w:pPr>
      <w:pStyle w:val="a3"/>
      <w:jc w:val="center"/>
    </w:pPr>
    <w:r>
      <w:rPr>
        <w:rStyle w:val="a5"/>
      </w:rPr>
      <w:t xml:space="preserve">-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761D5">
      <w:rPr>
        <w:rStyle w:val="a5"/>
        <w:noProof/>
      </w:rPr>
      <w:t>5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0761D5">
      <w:rPr>
        <w:rStyle w:val="a5"/>
        <w:noProof/>
      </w:rPr>
      <w:t>5</w:t>
    </w:r>
    <w:r>
      <w:rPr>
        <w:rStyle w:val="a5"/>
      </w:rPr>
      <w:fldChar w:fldCharType="end"/>
    </w:r>
    <w:r>
      <w:rPr>
        <w:rStyle w:val="a5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C3FE3" w14:textId="77777777" w:rsidR="008425AA" w:rsidRDefault="008425AA">
      <w:r>
        <w:separator/>
      </w:r>
    </w:p>
  </w:footnote>
  <w:footnote w:type="continuationSeparator" w:id="0">
    <w:p w14:paraId="4B7F7583" w14:textId="77777777" w:rsidR="008425AA" w:rsidRDefault="00842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2D56"/>
    <w:multiLevelType w:val="hybridMultilevel"/>
    <w:tmpl w:val="F2EE5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279004B6"/>
    <w:multiLevelType w:val="hybridMultilevel"/>
    <w:tmpl w:val="E598AC18"/>
    <w:lvl w:ilvl="0" w:tplc="E47C2604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2C3A6087"/>
    <w:multiLevelType w:val="hybridMultilevel"/>
    <w:tmpl w:val="BD60A33A"/>
    <w:lvl w:ilvl="0" w:tplc="D352A25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AE2616"/>
    <w:multiLevelType w:val="hybridMultilevel"/>
    <w:tmpl w:val="8336152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A804EE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B8E42B2"/>
    <w:multiLevelType w:val="hybridMultilevel"/>
    <w:tmpl w:val="9A1EF204"/>
    <w:lvl w:ilvl="0" w:tplc="F7900DC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6" w15:restartNumberingAfterBreak="0">
    <w:nsid w:val="4F1355A5"/>
    <w:multiLevelType w:val="hybridMultilevel"/>
    <w:tmpl w:val="BDDE92E4"/>
    <w:lvl w:ilvl="0" w:tplc="DDA804E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D463A"/>
    <w:multiLevelType w:val="hybridMultilevel"/>
    <w:tmpl w:val="4F6EBA36"/>
    <w:lvl w:ilvl="0" w:tplc="F61634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B3596E"/>
    <w:multiLevelType w:val="hybridMultilevel"/>
    <w:tmpl w:val="43D6BE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8483618"/>
    <w:multiLevelType w:val="hybridMultilevel"/>
    <w:tmpl w:val="FB5A5C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D4F"/>
    <w:rsid w:val="00004FFA"/>
    <w:rsid w:val="000104BA"/>
    <w:rsid w:val="00041A9E"/>
    <w:rsid w:val="00052495"/>
    <w:rsid w:val="000541C7"/>
    <w:rsid w:val="00054BAE"/>
    <w:rsid w:val="000551C6"/>
    <w:rsid w:val="0006799F"/>
    <w:rsid w:val="00073114"/>
    <w:rsid w:val="0007322A"/>
    <w:rsid w:val="000761D5"/>
    <w:rsid w:val="000969CC"/>
    <w:rsid w:val="000B0AAA"/>
    <w:rsid w:val="000F7EB8"/>
    <w:rsid w:val="00100E7B"/>
    <w:rsid w:val="00140234"/>
    <w:rsid w:val="00151890"/>
    <w:rsid w:val="001537D6"/>
    <w:rsid w:val="00157DAF"/>
    <w:rsid w:val="00182EE0"/>
    <w:rsid w:val="00187C02"/>
    <w:rsid w:val="001952E9"/>
    <w:rsid w:val="001A4678"/>
    <w:rsid w:val="001C4CE2"/>
    <w:rsid w:val="001C6BA7"/>
    <w:rsid w:val="001D593E"/>
    <w:rsid w:val="001F5808"/>
    <w:rsid w:val="00202B34"/>
    <w:rsid w:val="00245665"/>
    <w:rsid w:val="00262D6D"/>
    <w:rsid w:val="0026711B"/>
    <w:rsid w:val="00285F11"/>
    <w:rsid w:val="002876A8"/>
    <w:rsid w:val="00291130"/>
    <w:rsid w:val="002B40A1"/>
    <w:rsid w:val="002D2DF3"/>
    <w:rsid w:val="002E0B28"/>
    <w:rsid w:val="002F6E75"/>
    <w:rsid w:val="003068DD"/>
    <w:rsid w:val="00313CB2"/>
    <w:rsid w:val="003670CC"/>
    <w:rsid w:val="00372333"/>
    <w:rsid w:val="00397B22"/>
    <w:rsid w:val="003E6615"/>
    <w:rsid w:val="003F08E2"/>
    <w:rsid w:val="003F252D"/>
    <w:rsid w:val="00413848"/>
    <w:rsid w:val="004179CB"/>
    <w:rsid w:val="00451F97"/>
    <w:rsid w:val="00462285"/>
    <w:rsid w:val="00467009"/>
    <w:rsid w:val="0047553F"/>
    <w:rsid w:val="004832BF"/>
    <w:rsid w:val="004C0640"/>
    <w:rsid w:val="004C787E"/>
    <w:rsid w:val="004D3E2D"/>
    <w:rsid w:val="004E4688"/>
    <w:rsid w:val="00515D8E"/>
    <w:rsid w:val="005237F1"/>
    <w:rsid w:val="005337DE"/>
    <w:rsid w:val="00536366"/>
    <w:rsid w:val="00553EAD"/>
    <w:rsid w:val="00561DFD"/>
    <w:rsid w:val="005655B2"/>
    <w:rsid w:val="00595A52"/>
    <w:rsid w:val="005B1A3D"/>
    <w:rsid w:val="005B5817"/>
    <w:rsid w:val="005C1287"/>
    <w:rsid w:val="005D494D"/>
    <w:rsid w:val="005E1489"/>
    <w:rsid w:val="006068C9"/>
    <w:rsid w:val="006070D2"/>
    <w:rsid w:val="0061536F"/>
    <w:rsid w:val="006210FA"/>
    <w:rsid w:val="006401AF"/>
    <w:rsid w:val="00651475"/>
    <w:rsid w:val="00653BDE"/>
    <w:rsid w:val="006622C6"/>
    <w:rsid w:val="006B4FBA"/>
    <w:rsid w:val="006C16C0"/>
    <w:rsid w:val="006C2D8C"/>
    <w:rsid w:val="006C709B"/>
    <w:rsid w:val="006D1662"/>
    <w:rsid w:val="006E3F2C"/>
    <w:rsid w:val="006E5952"/>
    <w:rsid w:val="006E6369"/>
    <w:rsid w:val="0074468C"/>
    <w:rsid w:val="00755E08"/>
    <w:rsid w:val="007601F4"/>
    <w:rsid w:val="00765EFF"/>
    <w:rsid w:val="007A0905"/>
    <w:rsid w:val="007C46DF"/>
    <w:rsid w:val="007F3DB5"/>
    <w:rsid w:val="00827E82"/>
    <w:rsid w:val="008425AA"/>
    <w:rsid w:val="00851950"/>
    <w:rsid w:val="00853466"/>
    <w:rsid w:val="00861471"/>
    <w:rsid w:val="00862D5E"/>
    <w:rsid w:val="00872766"/>
    <w:rsid w:val="008E6760"/>
    <w:rsid w:val="008E745F"/>
    <w:rsid w:val="008F05AF"/>
    <w:rsid w:val="008F290F"/>
    <w:rsid w:val="00911AB5"/>
    <w:rsid w:val="009624A8"/>
    <w:rsid w:val="00980F5B"/>
    <w:rsid w:val="009903F6"/>
    <w:rsid w:val="009946B7"/>
    <w:rsid w:val="009C41ED"/>
    <w:rsid w:val="009C4947"/>
    <w:rsid w:val="009E495F"/>
    <w:rsid w:val="009F2224"/>
    <w:rsid w:val="00A1435F"/>
    <w:rsid w:val="00A15BEB"/>
    <w:rsid w:val="00A244C9"/>
    <w:rsid w:val="00A41AAB"/>
    <w:rsid w:val="00A65BB8"/>
    <w:rsid w:val="00A868DF"/>
    <w:rsid w:val="00AA4392"/>
    <w:rsid w:val="00AA4EDB"/>
    <w:rsid w:val="00AA519B"/>
    <w:rsid w:val="00AD56A0"/>
    <w:rsid w:val="00B07CCD"/>
    <w:rsid w:val="00B3176D"/>
    <w:rsid w:val="00B331B2"/>
    <w:rsid w:val="00B43A5E"/>
    <w:rsid w:val="00B70802"/>
    <w:rsid w:val="00B81ECB"/>
    <w:rsid w:val="00B8784C"/>
    <w:rsid w:val="00BA53EA"/>
    <w:rsid w:val="00BA66D5"/>
    <w:rsid w:val="00BD525B"/>
    <w:rsid w:val="00BF1508"/>
    <w:rsid w:val="00C00C0F"/>
    <w:rsid w:val="00C46595"/>
    <w:rsid w:val="00C62FFA"/>
    <w:rsid w:val="00C835DE"/>
    <w:rsid w:val="00C92937"/>
    <w:rsid w:val="00C92975"/>
    <w:rsid w:val="00C92D06"/>
    <w:rsid w:val="00CA09AF"/>
    <w:rsid w:val="00CD0D76"/>
    <w:rsid w:val="00CE12CD"/>
    <w:rsid w:val="00CE2139"/>
    <w:rsid w:val="00CE293A"/>
    <w:rsid w:val="00CE6CC9"/>
    <w:rsid w:val="00D141C0"/>
    <w:rsid w:val="00D26D66"/>
    <w:rsid w:val="00D32DC0"/>
    <w:rsid w:val="00D402AB"/>
    <w:rsid w:val="00D92058"/>
    <w:rsid w:val="00DB56B5"/>
    <w:rsid w:val="00DE18E6"/>
    <w:rsid w:val="00E31BBC"/>
    <w:rsid w:val="00E6139C"/>
    <w:rsid w:val="00EA4E82"/>
    <w:rsid w:val="00EA4EA3"/>
    <w:rsid w:val="00EE5CF6"/>
    <w:rsid w:val="00EE616B"/>
    <w:rsid w:val="00F0767E"/>
    <w:rsid w:val="00F14D4F"/>
    <w:rsid w:val="00F326C5"/>
    <w:rsid w:val="00F40733"/>
    <w:rsid w:val="00F43965"/>
    <w:rsid w:val="00F44A84"/>
    <w:rsid w:val="00F5737E"/>
    <w:rsid w:val="00F74908"/>
    <w:rsid w:val="00F768AD"/>
    <w:rsid w:val="00F90636"/>
    <w:rsid w:val="00F96AE3"/>
    <w:rsid w:val="00F97553"/>
    <w:rsid w:val="00FB0299"/>
    <w:rsid w:val="00FB491E"/>
    <w:rsid w:val="00FB742B"/>
    <w:rsid w:val="00FC2447"/>
    <w:rsid w:val="00FC2DE6"/>
    <w:rsid w:val="00FC3464"/>
    <w:rsid w:val="00FE7107"/>
    <w:rsid w:val="00FF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F8C115"/>
  <w15:docId w15:val="{2E72CF07-7693-4B8A-A8B9-52E1FBAF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624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24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624A8"/>
    <w:rPr>
      <w:sz w:val="18"/>
      <w:szCs w:val="18"/>
    </w:rPr>
  </w:style>
  <w:style w:type="character" w:styleId="a5">
    <w:name w:val="page number"/>
    <w:basedOn w:val="a0"/>
    <w:uiPriority w:val="99"/>
    <w:rsid w:val="009624A8"/>
    <w:rPr>
      <w:rFonts w:eastAsia="Arial Unicode MS" w:cs="Arial"/>
      <w:kern w:val="2"/>
      <w:sz w:val="21"/>
      <w:lang w:val="en-GB" w:eastAsia="zh-CN" w:bidi="ar-SA"/>
    </w:rPr>
  </w:style>
  <w:style w:type="table" w:styleId="a6">
    <w:name w:val="Table Grid"/>
    <w:basedOn w:val="a1"/>
    <w:uiPriority w:val="59"/>
    <w:rsid w:val="009624A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9624A8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1D5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1D593E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980F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A4E82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EA4E82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A4E82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EA4E82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EA4E82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EA4E8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EA4E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4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HUANG Zhenyu</dc:creator>
  <cp:lastModifiedBy>na</cp:lastModifiedBy>
  <cp:revision>2</cp:revision>
  <dcterms:created xsi:type="dcterms:W3CDTF">2017-03-24T10:16:00Z</dcterms:created>
  <dcterms:modified xsi:type="dcterms:W3CDTF">2017-03-24T10:16:00Z</dcterms:modified>
</cp:coreProperties>
</file>