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5124F70" w14:textId="0390F368" w:rsidR="00FE0C9D" w:rsidRPr="006C4B73" w:rsidRDefault="00DC1FA3" w:rsidP="00FE0C9D">
      <w:pPr>
        <w:pStyle w:val="a7"/>
        <w:rPr>
          <w:sz w:val="24"/>
          <w:lang w:val="en-US"/>
        </w:rPr>
      </w:pPr>
      <w:bookmarkStart w:id="0" w:name="OLE_LINK3"/>
      <w:r>
        <w:rPr>
          <w:sz w:val="24"/>
          <w:lang w:val="en-US"/>
        </w:rPr>
        <w:t>3GPP TSG RAN WG1 Meeting #8</w:t>
      </w:r>
      <w:r w:rsidR="00931CE1">
        <w:rPr>
          <w:sz w:val="24"/>
          <w:lang w:val="en-US" w:eastAsia="ja-JP"/>
        </w:rPr>
        <w:t>8</w:t>
      </w:r>
      <w:r w:rsidR="00085C62">
        <w:rPr>
          <w:sz w:val="24"/>
          <w:lang w:val="en-US" w:eastAsia="ja-JP"/>
        </w:rPr>
        <w:t>bis</w:t>
      </w:r>
      <w:r w:rsidR="00FE0C9D" w:rsidRPr="006C4B73">
        <w:rPr>
          <w:sz w:val="24"/>
          <w:lang w:val="en-US"/>
        </w:rPr>
        <w:tab/>
      </w:r>
      <w:r w:rsidR="00FE0C9D" w:rsidRPr="006C4B73">
        <w:rPr>
          <w:sz w:val="24"/>
          <w:lang w:val="en-US"/>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FE0C9D">
        <w:rPr>
          <w:rFonts w:hint="eastAsia"/>
          <w:sz w:val="24"/>
          <w:lang w:val="en-US" w:eastAsia="ja-JP"/>
        </w:rPr>
        <w:tab/>
      </w:r>
      <w:r w:rsidR="003850FD" w:rsidRPr="003850FD">
        <w:rPr>
          <w:sz w:val="24"/>
          <w:lang w:val="en-US"/>
        </w:rPr>
        <w:t>R1-1705679</w:t>
      </w:r>
    </w:p>
    <w:p w14:paraId="6A7E4710" w14:textId="33DAAE13" w:rsidR="00FE0C9D" w:rsidRDefault="00085C62" w:rsidP="00FE0C9D">
      <w:pPr>
        <w:pStyle w:val="a7"/>
        <w:rPr>
          <w:sz w:val="24"/>
          <w:lang w:val="en-US" w:eastAsia="ja-JP"/>
        </w:rPr>
      </w:pPr>
      <w:r w:rsidRPr="00085C62">
        <w:rPr>
          <w:sz w:val="24"/>
          <w:lang w:val="en-US"/>
        </w:rPr>
        <w:t>Spokane, USA 3rd - 7th April 2017</w:t>
      </w:r>
    </w:p>
    <w:p w14:paraId="097926AE" w14:textId="77777777" w:rsidR="002123E7" w:rsidRPr="00DC1FA3" w:rsidRDefault="002123E7" w:rsidP="002123E7">
      <w:pPr>
        <w:pStyle w:val="a7"/>
        <w:rPr>
          <w:noProof w:val="0"/>
          <w:lang w:val="en-US" w:eastAsia="ja-JP"/>
        </w:rPr>
      </w:pPr>
    </w:p>
    <w:p w14:paraId="07CD89FA" w14:textId="77777777"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14:paraId="7332E81A" w14:textId="7D58F7E9" w:rsidR="00FE0C9D" w:rsidRPr="006C4B73" w:rsidRDefault="00FE0C9D" w:rsidP="00FE0C9D">
      <w:pPr>
        <w:pStyle w:val="a7"/>
        <w:ind w:left="1800" w:hanging="1800"/>
        <w:rPr>
          <w:rFonts w:eastAsiaTheme="minorEastAsia"/>
          <w:sz w:val="24"/>
          <w:lang w:val="en-US" w:eastAsia="ja-JP"/>
        </w:rPr>
      </w:pPr>
      <w:r w:rsidRPr="000956CC">
        <w:rPr>
          <w:sz w:val="24"/>
          <w:lang w:val="en-US"/>
        </w:rPr>
        <w:t>Title:</w:t>
      </w:r>
      <w:r>
        <w:rPr>
          <w:sz w:val="24"/>
          <w:lang w:val="en-US"/>
        </w:rPr>
        <w:tab/>
      </w:r>
      <w:bookmarkStart w:id="1" w:name="OLE_LINK8"/>
      <w:bookmarkStart w:id="2" w:name="OLE_LINK9"/>
      <w:bookmarkStart w:id="3" w:name="OLE_LINK21"/>
      <w:bookmarkStart w:id="4" w:name="OLE_LINK22"/>
      <w:r w:rsidR="00931CE1" w:rsidRPr="00931CE1">
        <w:rPr>
          <w:rFonts w:eastAsiaTheme="minorEastAsia"/>
          <w:sz w:val="24"/>
          <w:lang w:val="en-US" w:eastAsia="ja-JP"/>
        </w:rPr>
        <w:t>Handling collisions between n+4 and n+3</w:t>
      </w:r>
      <w:r w:rsidR="002C3492">
        <w:rPr>
          <w:rFonts w:eastAsiaTheme="minorEastAsia"/>
          <w:sz w:val="24"/>
          <w:lang w:val="en-US" w:eastAsia="ja-JP"/>
        </w:rPr>
        <w:t xml:space="preserve"> for 1ms TTI</w:t>
      </w:r>
    </w:p>
    <w:bookmarkEnd w:id="1"/>
    <w:bookmarkEnd w:id="2"/>
    <w:bookmarkEnd w:id="3"/>
    <w:bookmarkEnd w:id="4"/>
    <w:p w14:paraId="02FF14B3" w14:textId="2FC5DAC3" w:rsidR="00FE0C9D" w:rsidRPr="00CE448F" w:rsidRDefault="00FE0C9D" w:rsidP="00FE0C9D">
      <w:pPr>
        <w:pStyle w:val="a7"/>
        <w:tabs>
          <w:tab w:val="left" w:pos="1800"/>
        </w:tabs>
        <w:ind w:left="1800" w:hanging="1800"/>
        <w:rPr>
          <w:sz w:val="24"/>
          <w:lang w:val="en-US" w:eastAsia="ja-JP"/>
        </w:rPr>
      </w:pPr>
      <w:r w:rsidRPr="00CE448F">
        <w:rPr>
          <w:sz w:val="24"/>
          <w:lang w:val="en-US"/>
        </w:rPr>
        <w:t>Agenda Item:</w:t>
      </w:r>
      <w:bookmarkStart w:id="5" w:name="Source"/>
      <w:bookmarkEnd w:id="5"/>
      <w:r w:rsidRPr="00CE448F">
        <w:rPr>
          <w:sz w:val="24"/>
          <w:lang w:val="en-US"/>
        </w:rPr>
        <w:tab/>
      </w:r>
      <w:r w:rsidR="001D7B0C">
        <w:rPr>
          <w:sz w:val="24"/>
          <w:lang w:val="en-US" w:eastAsia="ja-JP"/>
        </w:rPr>
        <w:t>7</w:t>
      </w:r>
      <w:r w:rsidR="009C77F7">
        <w:rPr>
          <w:sz w:val="24"/>
          <w:lang w:val="en-US" w:eastAsia="ja-JP"/>
        </w:rPr>
        <w:t>.2.</w:t>
      </w:r>
      <w:r w:rsidR="00085C62">
        <w:rPr>
          <w:sz w:val="24"/>
          <w:lang w:val="en-US" w:eastAsia="ja-JP"/>
        </w:rPr>
        <w:t>1</w:t>
      </w:r>
      <w:r w:rsidR="009C77F7">
        <w:rPr>
          <w:sz w:val="24"/>
          <w:lang w:val="en-US" w:eastAsia="ja-JP"/>
        </w:rPr>
        <w:t>.1</w:t>
      </w:r>
      <w:r w:rsidR="001D7B0C">
        <w:rPr>
          <w:sz w:val="24"/>
          <w:lang w:val="en-US" w:eastAsia="ja-JP"/>
        </w:rPr>
        <w:t>.1</w:t>
      </w:r>
    </w:p>
    <w:p w14:paraId="0EC9D632"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6" w:name="DocumentFor"/>
      <w:bookmarkEnd w:id="6"/>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702AF45C" w14:textId="77777777"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14:paraId="3AED671B" w14:textId="5BB97098" w:rsidR="00FE0C9D" w:rsidRDefault="00FE0C9D" w:rsidP="00FE0C9D">
      <w:pPr>
        <w:spacing w:afterLines="50" w:after="120"/>
        <w:jc w:val="both"/>
        <w:rPr>
          <w:rFonts w:eastAsia="ＭＳ 明朝"/>
          <w:sz w:val="22"/>
          <w:lang w:val="en-US"/>
        </w:rPr>
      </w:pPr>
      <w:r>
        <w:rPr>
          <w:rFonts w:eastAsia="ＭＳ 明朝"/>
          <w:sz w:val="22"/>
          <w:lang w:val="en-US"/>
        </w:rPr>
        <w:t>At the RAN1#8</w:t>
      </w:r>
      <w:r w:rsidR="00085C62">
        <w:rPr>
          <w:rFonts w:eastAsia="ＭＳ 明朝"/>
          <w:sz w:val="22"/>
          <w:lang w:val="en-US"/>
        </w:rPr>
        <w:t>8</w:t>
      </w:r>
      <w:r>
        <w:rPr>
          <w:rFonts w:eastAsia="ＭＳ 明朝"/>
          <w:sz w:val="22"/>
          <w:lang w:val="en-US"/>
        </w:rPr>
        <w:t xml:space="preserve"> meeting, following agreements were achieved</w:t>
      </w:r>
      <w:r w:rsidR="007E6457">
        <w:rPr>
          <w:rFonts w:eastAsia="ＭＳ 明朝" w:hint="eastAsia"/>
          <w:sz w:val="22"/>
          <w:lang w:val="en-US"/>
        </w:rPr>
        <w:t xml:space="preserve"> [1]</w:t>
      </w:r>
      <w:r>
        <w:rPr>
          <w:rFonts w:eastAsia="ＭＳ 明朝"/>
          <w:sz w:val="22"/>
          <w:lang w:val="en-US"/>
        </w:rPr>
        <w:t>:</w:t>
      </w:r>
    </w:p>
    <w:tbl>
      <w:tblPr>
        <w:tblStyle w:val="afa"/>
        <w:tblW w:w="0" w:type="auto"/>
        <w:tblLook w:val="04A0" w:firstRow="1" w:lastRow="0" w:firstColumn="1" w:lastColumn="0" w:noHBand="0" w:noVBand="1"/>
      </w:tblPr>
      <w:tblGrid>
        <w:gridCol w:w="9962"/>
      </w:tblGrid>
      <w:tr w:rsidR="00876BA5" w:rsidRPr="00085C62" w14:paraId="6497C314" w14:textId="77777777" w:rsidTr="00EC2C29">
        <w:tc>
          <w:tcPr>
            <w:tcW w:w="10170" w:type="dxa"/>
          </w:tcPr>
          <w:p w14:paraId="0EBF804B" w14:textId="744AC173" w:rsidR="00876BA5" w:rsidRPr="00085C62" w:rsidRDefault="00876BA5" w:rsidP="00085C62">
            <w:pPr>
              <w:spacing w:afterLines="50" w:after="120"/>
              <w:jc w:val="both"/>
              <w:rPr>
                <w:rFonts w:eastAsia="ＭＳ 明朝"/>
                <w:b/>
                <w:sz w:val="22"/>
                <w:szCs w:val="22"/>
                <w:u w:val="single"/>
                <w:lang w:val="en-US"/>
              </w:rPr>
            </w:pPr>
            <w:r w:rsidRPr="00085C62">
              <w:rPr>
                <w:rFonts w:eastAsia="ＭＳ 明朝"/>
                <w:b/>
                <w:sz w:val="22"/>
                <w:szCs w:val="22"/>
                <w:highlight w:val="green"/>
                <w:u w:val="single"/>
                <w:lang w:val="en-US"/>
              </w:rPr>
              <w:t>Agreement:</w:t>
            </w:r>
          </w:p>
          <w:p w14:paraId="127ADB73" w14:textId="77777777" w:rsidR="00085C62" w:rsidRPr="00085C62" w:rsidRDefault="00085C62" w:rsidP="00085C62">
            <w:pPr>
              <w:pStyle w:val="afc"/>
              <w:numPr>
                <w:ilvl w:val="0"/>
                <w:numId w:val="32"/>
              </w:numPr>
              <w:spacing w:afterLines="50" w:after="120"/>
              <w:ind w:leftChars="0"/>
              <w:rPr>
                <w:rFonts w:eastAsiaTheme="minorEastAsia"/>
                <w:kern w:val="2"/>
                <w:sz w:val="22"/>
                <w:szCs w:val="22"/>
                <w:lang w:val="en-US" w:eastAsia="zh-CN"/>
              </w:rPr>
            </w:pPr>
            <w:r w:rsidRPr="00085C62">
              <w:rPr>
                <w:rFonts w:eastAsiaTheme="minorEastAsia"/>
                <w:kern w:val="2"/>
                <w:sz w:val="22"/>
                <w:szCs w:val="22"/>
                <w:lang w:val="en-US" w:eastAsia="zh-CN"/>
              </w:rPr>
              <w:t>For FS1, the UE is not expected to receive DL assignments for the same carrier where HARQ-ACK would occur in the same subframe</w:t>
            </w:r>
          </w:p>
          <w:p w14:paraId="7347CFBB" w14:textId="77777777" w:rsidR="00085C62" w:rsidRPr="00085C62" w:rsidRDefault="00085C62" w:rsidP="00085C62">
            <w:pPr>
              <w:spacing w:afterLines="50" w:after="120"/>
              <w:jc w:val="both"/>
              <w:rPr>
                <w:rFonts w:eastAsia="ＭＳ 明朝"/>
                <w:b/>
                <w:sz w:val="22"/>
                <w:szCs w:val="22"/>
                <w:highlight w:val="green"/>
                <w:u w:val="single"/>
                <w:lang w:val="en-US"/>
              </w:rPr>
            </w:pPr>
            <w:r w:rsidRPr="00085C62">
              <w:rPr>
                <w:rFonts w:eastAsia="ＭＳ 明朝"/>
                <w:b/>
                <w:sz w:val="22"/>
                <w:szCs w:val="22"/>
                <w:highlight w:val="green"/>
                <w:u w:val="single"/>
                <w:lang w:val="en-US"/>
              </w:rPr>
              <w:t>Agreement:</w:t>
            </w:r>
          </w:p>
          <w:p w14:paraId="24F937CA" w14:textId="77777777" w:rsidR="00085C62" w:rsidRPr="00085C62" w:rsidRDefault="00085C62" w:rsidP="00085C62">
            <w:pPr>
              <w:pStyle w:val="afc"/>
              <w:numPr>
                <w:ilvl w:val="0"/>
                <w:numId w:val="32"/>
              </w:numPr>
              <w:spacing w:afterLines="50" w:after="120"/>
              <w:ind w:leftChars="0"/>
              <w:rPr>
                <w:rFonts w:eastAsia="ＭＳ 明朝"/>
                <w:sz w:val="22"/>
                <w:szCs w:val="22"/>
                <w:lang w:val="en-US"/>
              </w:rPr>
            </w:pPr>
            <w:r w:rsidRPr="00085C62">
              <w:rPr>
                <w:rFonts w:eastAsiaTheme="minorEastAsia"/>
                <w:kern w:val="2"/>
                <w:sz w:val="22"/>
                <w:szCs w:val="22"/>
                <w:lang w:val="en-US" w:eastAsia="zh-CN"/>
              </w:rPr>
              <w:t>Adopt the following behaviour for handling the collision of conflicting UL grants with n+3 and n+4 timing</w:t>
            </w:r>
            <w:r w:rsidRPr="00085C62">
              <w:rPr>
                <w:rFonts w:eastAsia="ＭＳ 明朝"/>
                <w:sz w:val="22"/>
                <w:szCs w:val="22"/>
              </w:rPr>
              <w:t xml:space="preserve"> </w:t>
            </w:r>
          </w:p>
          <w:p w14:paraId="07DE07CB" w14:textId="77777777" w:rsidR="00085C62" w:rsidRPr="00085C62" w:rsidRDefault="00085C62" w:rsidP="00085C62">
            <w:pPr>
              <w:numPr>
                <w:ilvl w:val="0"/>
                <w:numId w:val="37"/>
              </w:numPr>
              <w:spacing w:after="50"/>
              <w:rPr>
                <w:rFonts w:eastAsia="ＭＳ 明朝"/>
                <w:sz w:val="22"/>
                <w:szCs w:val="22"/>
              </w:rPr>
            </w:pPr>
            <w:r w:rsidRPr="00085C62">
              <w:rPr>
                <w:rFonts w:eastAsia="ＭＳ 明朝"/>
                <w:sz w:val="22"/>
                <w:szCs w:val="22"/>
              </w:rPr>
              <w:t>The UE is not expected to receive conflicting UL grants with N+3 and N+4 timing scheduling PUSCH for the same UL subframe of a carrier</w:t>
            </w:r>
          </w:p>
          <w:p w14:paraId="6BDDAE31" w14:textId="77777777" w:rsidR="00085C62" w:rsidRPr="00085C62" w:rsidRDefault="00085C62" w:rsidP="00085C62">
            <w:pPr>
              <w:numPr>
                <w:ilvl w:val="1"/>
                <w:numId w:val="37"/>
              </w:numPr>
              <w:spacing w:after="50"/>
              <w:rPr>
                <w:rFonts w:eastAsia="ＭＳ 明朝"/>
                <w:sz w:val="22"/>
                <w:szCs w:val="22"/>
              </w:rPr>
            </w:pPr>
            <w:r w:rsidRPr="00085C62">
              <w:rPr>
                <w:rFonts w:eastAsia="ＭＳ 明朝"/>
                <w:sz w:val="22"/>
                <w:szCs w:val="22"/>
              </w:rPr>
              <w:t>Note: If the UE receives conflicting UL grants with N+3 and N+4 timing scheduling PUSCH for the same UL subframe of a carrier, the UE behavior is left up to UE implementation.</w:t>
            </w:r>
          </w:p>
          <w:p w14:paraId="1FA634E9" w14:textId="77777777" w:rsidR="00085C62" w:rsidRPr="008941F3" w:rsidRDefault="00085C62" w:rsidP="00085C62">
            <w:pPr>
              <w:spacing w:after="50"/>
              <w:rPr>
                <w:rFonts w:eastAsia="ＭＳ 明朝"/>
                <w:b/>
                <w:sz w:val="22"/>
                <w:szCs w:val="22"/>
                <w:u w:val="single"/>
                <w:lang w:val="en-US"/>
              </w:rPr>
            </w:pPr>
            <w:r w:rsidRPr="008941F3">
              <w:rPr>
                <w:rFonts w:eastAsia="ＭＳ 明朝"/>
                <w:b/>
                <w:sz w:val="22"/>
                <w:szCs w:val="22"/>
                <w:highlight w:val="green"/>
                <w:u w:val="single"/>
                <w:lang w:val="en-US"/>
              </w:rPr>
              <w:t>Agreement:</w:t>
            </w:r>
          </w:p>
          <w:p w14:paraId="46489155" w14:textId="77777777" w:rsidR="00085C62" w:rsidRPr="008941F3" w:rsidRDefault="00085C62" w:rsidP="008941F3">
            <w:pPr>
              <w:pStyle w:val="afc"/>
              <w:numPr>
                <w:ilvl w:val="0"/>
                <w:numId w:val="32"/>
              </w:numPr>
              <w:spacing w:afterLines="50" w:after="120"/>
              <w:ind w:leftChars="0"/>
              <w:rPr>
                <w:rFonts w:eastAsiaTheme="minorEastAsia"/>
                <w:kern w:val="2"/>
                <w:sz w:val="22"/>
                <w:szCs w:val="22"/>
                <w:lang w:val="en-US" w:eastAsia="zh-CN"/>
              </w:rPr>
            </w:pPr>
            <w:r w:rsidRPr="008941F3">
              <w:rPr>
                <w:rFonts w:eastAsiaTheme="minorEastAsia"/>
                <w:kern w:val="2"/>
                <w:sz w:val="22"/>
                <w:szCs w:val="22"/>
                <w:lang w:val="en-US" w:eastAsia="zh-CN"/>
              </w:rPr>
              <w:t>For FS1, the UE is not expected to be able to receive UL grants with N+3 and N+4 timing in the same subframe and carrier</w:t>
            </w:r>
          </w:p>
          <w:p w14:paraId="68FC36AE" w14:textId="77777777" w:rsidR="00085C62" w:rsidRPr="008941F3" w:rsidRDefault="00085C62" w:rsidP="008941F3">
            <w:pPr>
              <w:numPr>
                <w:ilvl w:val="1"/>
                <w:numId w:val="37"/>
              </w:numPr>
              <w:spacing w:after="50"/>
              <w:rPr>
                <w:rFonts w:eastAsia="ＭＳ 明朝"/>
                <w:sz w:val="22"/>
                <w:szCs w:val="22"/>
              </w:rPr>
            </w:pPr>
            <w:r w:rsidRPr="008941F3">
              <w:rPr>
                <w:rFonts w:eastAsia="ＭＳ 明朝"/>
                <w:sz w:val="22"/>
                <w:szCs w:val="22"/>
              </w:rPr>
              <w:t>Note: This might not imply specification changes</w:t>
            </w:r>
          </w:p>
          <w:p w14:paraId="2ECA9205" w14:textId="77777777" w:rsidR="00085C62" w:rsidRPr="008941F3" w:rsidRDefault="00085C62" w:rsidP="00085C62">
            <w:pPr>
              <w:spacing w:after="50"/>
              <w:rPr>
                <w:rFonts w:eastAsia="ＭＳ 明朝"/>
                <w:b/>
                <w:sz w:val="22"/>
                <w:szCs w:val="22"/>
                <w:highlight w:val="green"/>
                <w:u w:val="single"/>
                <w:lang w:val="en-US"/>
              </w:rPr>
            </w:pPr>
            <w:r w:rsidRPr="008941F3">
              <w:rPr>
                <w:rFonts w:eastAsia="ＭＳ 明朝"/>
                <w:b/>
                <w:sz w:val="22"/>
                <w:szCs w:val="22"/>
                <w:highlight w:val="green"/>
                <w:u w:val="single"/>
                <w:lang w:val="en-US"/>
              </w:rPr>
              <w:t>Agreement:</w:t>
            </w:r>
          </w:p>
          <w:p w14:paraId="168417F5" w14:textId="357071A4" w:rsidR="00876BA5" w:rsidRPr="00085C62" w:rsidRDefault="00085C62" w:rsidP="008941F3">
            <w:pPr>
              <w:pStyle w:val="afc"/>
              <w:numPr>
                <w:ilvl w:val="0"/>
                <w:numId w:val="32"/>
              </w:numPr>
              <w:spacing w:afterLines="50" w:after="120"/>
              <w:ind w:leftChars="0"/>
              <w:rPr>
                <w:rFonts w:eastAsia="ＭＳ 明朝"/>
                <w:sz w:val="22"/>
                <w:szCs w:val="22"/>
                <w:lang w:val="en-US"/>
              </w:rPr>
            </w:pPr>
            <w:r w:rsidRPr="008941F3">
              <w:rPr>
                <w:rFonts w:eastAsiaTheme="minorEastAsia"/>
                <w:kern w:val="2"/>
                <w:sz w:val="22"/>
                <w:szCs w:val="22"/>
                <w:lang w:val="en-US" w:eastAsia="zh-CN"/>
              </w:rPr>
              <w:t xml:space="preserve">For a UE configured with shortened processing time in 1ms TTI, the UE is not expected to receive more than one valid DL assignments for scheduling unicast PDSCHs having different processing times (e.g., n+3 and n+4) in a subframe for a given carrier. </w:t>
            </w:r>
          </w:p>
        </w:tc>
      </w:tr>
    </w:tbl>
    <w:p w14:paraId="2D23D57F" w14:textId="77777777" w:rsidR="00876BA5" w:rsidRDefault="00876BA5" w:rsidP="00876BA5">
      <w:pPr>
        <w:spacing w:afterLines="50" w:after="120"/>
        <w:jc w:val="both"/>
        <w:rPr>
          <w:rFonts w:eastAsia="ＭＳ 明朝"/>
          <w:sz w:val="22"/>
          <w:lang w:val="en-US"/>
        </w:rPr>
      </w:pPr>
    </w:p>
    <w:p w14:paraId="25706C0A" w14:textId="29365B75" w:rsidR="00257761" w:rsidRPr="007A1D3C" w:rsidRDefault="007A1D3C" w:rsidP="00257761">
      <w:pPr>
        <w:spacing w:afterLines="50" w:after="120"/>
        <w:jc w:val="both"/>
        <w:rPr>
          <w:rFonts w:eastAsia="ＭＳ 明朝"/>
          <w:sz w:val="22"/>
          <w:lang w:val="en-US"/>
        </w:rPr>
      </w:pPr>
      <w:r>
        <w:rPr>
          <w:rFonts w:eastAsia="ＭＳ 明朝"/>
          <w:sz w:val="22"/>
          <w:lang w:val="en-US"/>
        </w:rPr>
        <w:t xml:space="preserve">For a given UE, the </w:t>
      </w:r>
      <w:r w:rsidRPr="007A1D3C">
        <w:rPr>
          <w:rFonts w:eastAsia="ＭＳ 明朝"/>
          <w:sz w:val="22"/>
          <w:lang w:val="en-US"/>
        </w:rPr>
        <w:t xml:space="preserve">PUCCH format 1a/1b resource collision </w:t>
      </w:r>
      <w:r>
        <w:rPr>
          <w:rFonts w:eastAsia="ＭＳ 明朝"/>
          <w:sz w:val="22"/>
          <w:lang w:val="en-US"/>
        </w:rPr>
        <w:t>and t</w:t>
      </w:r>
      <w:r w:rsidRPr="007A1D3C">
        <w:rPr>
          <w:rFonts w:eastAsia="ＭＳ 明朝"/>
          <w:sz w:val="22"/>
          <w:lang w:val="en-US"/>
        </w:rPr>
        <w:t xml:space="preserve">wo PUSCH transmissions in the same subframe in the same </w:t>
      </w:r>
      <w:r>
        <w:rPr>
          <w:rFonts w:eastAsia="ＭＳ 明朝"/>
          <w:sz w:val="22"/>
          <w:lang w:val="en-US"/>
        </w:rPr>
        <w:t>carrier</w:t>
      </w:r>
      <w:r w:rsidRPr="007A1D3C">
        <w:rPr>
          <w:rFonts w:eastAsia="ＭＳ 明朝"/>
          <w:sz w:val="22"/>
          <w:lang w:val="en-US"/>
        </w:rPr>
        <w:t xml:space="preserve"> caused due to switching </w:t>
      </w:r>
      <w:r>
        <w:rPr>
          <w:rFonts w:eastAsia="ＭＳ 明朝"/>
          <w:sz w:val="22"/>
          <w:lang w:val="en-US"/>
        </w:rPr>
        <w:t xml:space="preserve">the processing time </w:t>
      </w:r>
      <w:r w:rsidRPr="007A1D3C">
        <w:rPr>
          <w:rFonts w:eastAsia="ＭＳ 明朝"/>
          <w:sz w:val="22"/>
          <w:lang w:val="en-US"/>
        </w:rPr>
        <w:t>b</w:t>
      </w:r>
      <w:r>
        <w:rPr>
          <w:rFonts w:eastAsia="ＭＳ 明朝"/>
          <w:sz w:val="22"/>
          <w:lang w:val="en-US"/>
        </w:rPr>
        <w:t>etween</w:t>
      </w:r>
      <w:r w:rsidRPr="007A1D3C">
        <w:rPr>
          <w:rFonts w:eastAsia="ＭＳ 明朝"/>
          <w:sz w:val="22"/>
          <w:lang w:val="en-US"/>
        </w:rPr>
        <w:t xml:space="preserve"> n+4 to n+3</w:t>
      </w:r>
      <w:r>
        <w:rPr>
          <w:rFonts w:eastAsia="ＭＳ 明朝"/>
          <w:sz w:val="22"/>
          <w:lang w:val="en-US"/>
        </w:rPr>
        <w:t xml:space="preserve"> is handled by above first and second agreement; </w:t>
      </w:r>
      <w:r w:rsidR="00C01CC4">
        <w:rPr>
          <w:rFonts w:eastAsia="ＭＳ 明朝"/>
          <w:sz w:val="22"/>
          <w:lang w:val="en-US"/>
        </w:rPr>
        <w:t>Collisions for t</w:t>
      </w:r>
      <w:r w:rsidRPr="007A1D3C">
        <w:rPr>
          <w:rFonts w:eastAsia="ＭＳ 明朝"/>
          <w:sz w:val="22"/>
          <w:lang w:val="en-US"/>
        </w:rPr>
        <w:t>wo UL grants</w:t>
      </w:r>
      <w:r w:rsidR="00C01CC4">
        <w:rPr>
          <w:rFonts w:eastAsia="ＭＳ 明朝"/>
          <w:sz w:val="22"/>
          <w:lang w:val="en-US"/>
        </w:rPr>
        <w:t>/</w:t>
      </w:r>
      <w:r w:rsidRPr="007A1D3C">
        <w:rPr>
          <w:rFonts w:eastAsia="ＭＳ 明朝"/>
          <w:sz w:val="22"/>
          <w:lang w:val="en-US"/>
        </w:rPr>
        <w:t xml:space="preserve">DL assignments with different </w:t>
      </w:r>
      <w:r w:rsidR="00C01CC4">
        <w:rPr>
          <w:rFonts w:eastAsia="ＭＳ 明朝"/>
          <w:sz w:val="22"/>
          <w:lang w:val="en-US"/>
        </w:rPr>
        <w:t xml:space="preserve">processing time </w:t>
      </w:r>
      <w:r w:rsidRPr="007A1D3C">
        <w:rPr>
          <w:rFonts w:eastAsia="ＭＳ 明朝"/>
          <w:sz w:val="22"/>
          <w:lang w:val="en-US"/>
        </w:rPr>
        <w:t xml:space="preserve">received in the same subframe in the same </w:t>
      </w:r>
      <w:r w:rsidR="00C01CC4">
        <w:rPr>
          <w:rFonts w:eastAsia="ＭＳ 明朝"/>
          <w:sz w:val="22"/>
          <w:lang w:val="en-US"/>
        </w:rPr>
        <w:t>carrier is also handled by above third and fourth agreement. Now the remaining issue is the PUCCH resource collision between different UEs with n+3 and with n+4 processing time which will be discussed in this contribution.</w:t>
      </w:r>
      <w:r w:rsidR="00257761">
        <w:rPr>
          <w:rFonts w:eastAsia="ＭＳ 明朝"/>
          <w:sz w:val="22"/>
          <w:lang w:val="en-US"/>
        </w:rPr>
        <w:t xml:space="preserve"> In addition, we also present our views on the </w:t>
      </w:r>
      <w:r w:rsidR="00257761" w:rsidRPr="00257761">
        <w:rPr>
          <w:rFonts w:eastAsia="ＭＳ 明朝"/>
          <w:sz w:val="22"/>
          <w:lang w:val="en-US"/>
        </w:rPr>
        <w:t>configuration</w:t>
      </w:r>
      <w:r w:rsidR="00257761">
        <w:rPr>
          <w:rFonts w:eastAsia="ＭＳ 明朝"/>
          <w:sz w:val="22"/>
          <w:lang w:val="en-US"/>
        </w:rPr>
        <w:t xml:space="preserve"> and fallback </w:t>
      </w:r>
      <w:r w:rsidR="00265794">
        <w:rPr>
          <w:rFonts w:eastAsia="ＭＳ 明朝"/>
          <w:sz w:val="22"/>
          <w:lang w:val="en-US"/>
        </w:rPr>
        <w:t>operation</w:t>
      </w:r>
      <w:r w:rsidR="00257761">
        <w:rPr>
          <w:rFonts w:eastAsia="ＭＳ 明朝"/>
          <w:sz w:val="22"/>
          <w:lang w:val="en-US"/>
        </w:rPr>
        <w:t xml:space="preserve"> for 1ms TTI with s</w:t>
      </w:r>
      <w:r w:rsidR="00257761" w:rsidRPr="00257761">
        <w:rPr>
          <w:rFonts w:eastAsia="ＭＳ 明朝"/>
          <w:sz w:val="22"/>
          <w:lang w:val="en-US"/>
        </w:rPr>
        <w:t>hortened processing time</w:t>
      </w:r>
      <w:r w:rsidR="008431E6">
        <w:rPr>
          <w:rFonts w:eastAsia="ＭＳ 明朝"/>
          <w:sz w:val="22"/>
          <w:lang w:val="en-US"/>
        </w:rPr>
        <w:t xml:space="preserve"> (sPT)</w:t>
      </w:r>
      <w:r w:rsidR="00257761">
        <w:rPr>
          <w:rFonts w:eastAsia="ＭＳ 明朝"/>
          <w:sz w:val="22"/>
          <w:lang w:val="en-US"/>
        </w:rPr>
        <w:t>.</w:t>
      </w:r>
    </w:p>
    <w:p w14:paraId="2201ECDE" w14:textId="01F7BCC5" w:rsidR="00A10E09" w:rsidRPr="009F1553" w:rsidRDefault="004326BF">
      <w:pPr>
        <w:pStyle w:val="1"/>
        <w:numPr>
          <w:ilvl w:val="0"/>
          <w:numId w:val="6"/>
        </w:numPr>
        <w:spacing w:after="120"/>
        <w:jc w:val="both"/>
        <w:rPr>
          <w:rFonts w:eastAsia="DengXian"/>
          <w:b/>
          <w:lang w:val="en-US" w:eastAsia="zh-CN"/>
        </w:rPr>
      </w:pPr>
      <w:r w:rsidRPr="004326BF">
        <w:rPr>
          <w:rFonts w:eastAsia="DengXian"/>
          <w:b/>
          <w:lang w:val="en-US" w:eastAsia="zh-CN"/>
        </w:rPr>
        <w:t xml:space="preserve">Handling </w:t>
      </w:r>
      <w:r w:rsidR="00C44CDC">
        <w:rPr>
          <w:rFonts w:eastAsia="DengXian"/>
          <w:b/>
          <w:lang w:val="en-US" w:eastAsia="zh-CN"/>
        </w:rPr>
        <w:t xml:space="preserve">PUCCH resource </w:t>
      </w:r>
      <w:r w:rsidRPr="004326BF">
        <w:rPr>
          <w:rFonts w:eastAsia="DengXian"/>
          <w:b/>
          <w:lang w:val="en-US" w:eastAsia="zh-CN"/>
        </w:rPr>
        <w:t xml:space="preserve">collisions between </w:t>
      </w:r>
      <w:r w:rsidR="00C44CDC">
        <w:rPr>
          <w:rFonts w:eastAsia="DengXian"/>
          <w:b/>
          <w:lang w:val="en-US" w:eastAsia="zh-CN"/>
        </w:rPr>
        <w:t xml:space="preserve">UEs with </w:t>
      </w:r>
      <w:r w:rsidRPr="004326BF">
        <w:rPr>
          <w:rFonts w:eastAsia="DengXian"/>
          <w:b/>
          <w:lang w:val="en-US" w:eastAsia="zh-CN"/>
        </w:rPr>
        <w:t>n+4 and n+3</w:t>
      </w:r>
    </w:p>
    <w:p w14:paraId="6CD673D8" w14:textId="0D375784" w:rsidR="00A07CE3" w:rsidRDefault="000C7806" w:rsidP="00CD2A9E">
      <w:pPr>
        <w:spacing w:afterLines="50" w:after="120"/>
        <w:jc w:val="both"/>
        <w:rPr>
          <w:rFonts w:eastAsia="ＭＳ 明朝"/>
          <w:sz w:val="22"/>
          <w:lang w:val="en-US"/>
        </w:rPr>
      </w:pPr>
      <w:r>
        <w:rPr>
          <w:rFonts w:eastAsia="ＭＳ 明朝"/>
          <w:sz w:val="22"/>
          <w:lang w:val="en-US"/>
        </w:rPr>
        <w:t xml:space="preserve">The resource for PUCCH format 1a and 1b is implicitly </w:t>
      </w:r>
      <w:r w:rsidR="00CD2A9E">
        <w:rPr>
          <w:rFonts w:eastAsia="ＭＳ 明朝"/>
          <w:sz w:val="22"/>
          <w:lang w:val="en-US"/>
        </w:rPr>
        <w:t>derived from</w:t>
      </w:r>
      <w:r w:rsidR="00CD2A9E" w:rsidRPr="00CD2A9E">
        <w:rPr>
          <w:rFonts w:eastAsia="ＭＳ 明朝"/>
          <w:sz w:val="22"/>
          <w:lang w:val="en-US"/>
        </w:rPr>
        <w:t xml:space="preserve"> the first CCE in the PDCCH used to schedule the</w:t>
      </w:r>
      <w:r w:rsidR="00CD2A9E">
        <w:rPr>
          <w:rFonts w:eastAsia="ＭＳ 明朝"/>
          <w:sz w:val="22"/>
          <w:lang w:val="en-US"/>
        </w:rPr>
        <w:t xml:space="preserve"> </w:t>
      </w:r>
      <w:r w:rsidR="00CD2A9E" w:rsidRPr="00CD2A9E">
        <w:rPr>
          <w:rFonts w:eastAsia="ＭＳ 明朝"/>
          <w:sz w:val="22"/>
          <w:lang w:val="en-US"/>
        </w:rPr>
        <w:t xml:space="preserve">downlink transmission to the </w:t>
      </w:r>
      <w:r w:rsidR="00CD2A9E">
        <w:rPr>
          <w:rFonts w:eastAsia="ＭＳ 明朝"/>
          <w:sz w:val="22"/>
          <w:lang w:val="en-US"/>
        </w:rPr>
        <w:t>UE</w:t>
      </w:r>
      <w:r w:rsidR="00CD2A9E" w:rsidRPr="00CD2A9E">
        <w:rPr>
          <w:rFonts w:eastAsia="ＭＳ 明朝"/>
          <w:sz w:val="22"/>
          <w:lang w:val="en-US"/>
        </w:rPr>
        <w:t xml:space="preserve">. </w:t>
      </w:r>
      <w:r w:rsidR="00CD2A9E">
        <w:rPr>
          <w:rFonts w:eastAsia="ＭＳ 明朝"/>
          <w:sz w:val="22"/>
          <w:lang w:val="en-US"/>
        </w:rPr>
        <w:t xml:space="preserve">As shown in Figure 1, PUCCH resource collision happens between two UEs scheduled by PDCCH with different processing time for </w:t>
      </w:r>
      <w:r w:rsidR="006F379C">
        <w:rPr>
          <w:rFonts w:eastAsia="ＭＳ 明朝"/>
          <w:sz w:val="22"/>
          <w:lang w:val="en-US"/>
        </w:rPr>
        <w:t>1ms TTI</w:t>
      </w:r>
      <w:r w:rsidR="00CD2A9E">
        <w:rPr>
          <w:rFonts w:eastAsia="ＭＳ 明朝"/>
          <w:sz w:val="22"/>
          <w:lang w:val="en-US"/>
        </w:rPr>
        <w:t xml:space="preserve">. </w:t>
      </w:r>
      <w:r w:rsidR="00634037">
        <w:rPr>
          <w:rFonts w:eastAsia="ＭＳ 明朝"/>
          <w:sz w:val="22"/>
          <w:lang w:val="en-US"/>
        </w:rPr>
        <w:t>eNB scheduler should avoid PUCCH re</w:t>
      </w:r>
      <w:r w:rsidR="00005401">
        <w:rPr>
          <w:rFonts w:eastAsia="ＭＳ 明朝"/>
          <w:sz w:val="22"/>
          <w:lang w:val="en-US"/>
        </w:rPr>
        <w:t xml:space="preserve">source collision </w:t>
      </w:r>
      <w:r w:rsidR="00897DE0">
        <w:rPr>
          <w:rFonts w:eastAsia="ＭＳ 明朝"/>
          <w:sz w:val="22"/>
          <w:lang w:val="en-US"/>
        </w:rPr>
        <w:t>for</w:t>
      </w:r>
      <w:r w:rsidR="006F49A3">
        <w:rPr>
          <w:rFonts w:eastAsia="ＭＳ 明朝"/>
          <w:sz w:val="22"/>
          <w:lang w:val="en-US"/>
        </w:rPr>
        <w:t xml:space="preserve"> </w:t>
      </w:r>
      <w:r w:rsidR="00005401">
        <w:rPr>
          <w:rFonts w:eastAsia="ＭＳ 明朝"/>
          <w:sz w:val="22"/>
          <w:lang w:val="en-US"/>
        </w:rPr>
        <w:t>between UEs with</w:t>
      </w:r>
      <w:r w:rsidR="00897DE0">
        <w:rPr>
          <w:rFonts w:eastAsia="ＭＳ 明朝"/>
          <w:sz w:val="22"/>
          <w:lang w:val="en-US"/>
        </w:rPr>
        <w:t xml:space="preserve"> processing time</w:t>
      </w:r>
      <w:r w:rsidR="00005401">
        <w:rPr>
          <w:rFonts w:eastAsia="ＭＳ 明朝"/>
          <w:sz w:val="22"/>
          <w:lang w:val="en-US"/>
        </w:rPr>
        <w:t xml:space="preserve"> n+3 and n+4</w:t>
      </w:r>
      <w:r w:rsidR="00634037">
        <w:rPr>
          <w:rFonts w:eastAsia="ＭＳ 明朝"/>
          <w:sz w:val="22"/>
          <w:lang w:val="en-US"/>
        </w:rPr>
        <w:t xml:space="preserve">. </w:t>
      </w:r>
      <w:r w:rsidR="00005401">
        <w:rPr>
          <w:rFonts w:eastAsia="ＭＳ 明朝"/>
          <w:sz w:val="22"/>
          <w:lang w:val="en-US"/>
        </w:rPr>
        <w:t xml:space="preserve">In order to do this, PUCCH resource </w:t>
      </w:r>
      <w:r w:rsidR="00897DE0">
        <w:rPr>
          <w:rFonts w:eastAsia="ＭＳ 明朝"/>
          <w:sz w:val="22"/>
          <w:lang w:val="en-US"/>
        </w:rPr>
        <w:t xml:space="preserve">for n+3 </w:t>
      </w:r>
      <w:r w:rsidR="00005401">
        <w:rPr>
          <w:rFonts w:eastAsia="ＭＳ 明朝"/>
          <w:sz w:val="22"/>
          <w:lang w:val="en-US"/>
        </w:rPr>
        <w:t xml:space="preserve">should be indicated in </w:t>
      </w:r>
      <w:r w:rsidR="00897DE0">
        <w:rPr>
          <w:rFonts w:eastAsia="ＭＳ 明朝"/>
          <w:sz w:val="22"/>
          <w:lang w:val="en-US"/>
        </w:rPr>
        <w:t xml:space="preserve">an </w:t>
      </w:r>
      <w:r w:rsidR="00005401">
        <w:rPr>
          <w:rFonts w:eastAsia="ＭＳ 明朝"/>
          <w:sz w:val="22"/>
          <w:lang w:val="en-US"/>
        </w:rPr>
        <w:t>explicit manner, e.g., by using ARI</w:t>
      </w:r>
      <w:r w:rsidR="00932CAA">
        <w:rPr>
          <w:rFonts w:eastAsia="ＭＳ 明朝"/>
          <w:sz w:val="22"/>
          <w:lang w:val="en-US"/>
        </w:rPr>
        <w:t xml:space="preserve"> [</w:t>
      </w:r>
      <w:r w:rsidR="008C0DD9">
        <w:rPr>
          <w:rFonts w:eastAsia="ＭＳ 明朝"/>
          <w:sz w:val="22"/>
          <w:lang w:val="en-US"/>
        </w:rPr>
        <w:t>2</w:t>
      </w:r>
      <w:r w:rsidR="00932CAA">
        <w:rPr>
          <w:rFonts w:eastAsia="ＭＳ 明朝"/>
          <w:sz w:val="22"/>
          <w:lang w:val="en-US"/>
        </w:rPr>
        <w:t>]</w:t>
      </w:r>
      <w:r w:rsidR="00005401">
        <w:rPr>
          <w:rFonts w:eastAsia="ＭＳ 明朝"/>
          <w:sz w:val="22"/>
          <w:lang w:val="en-US"/>
        </w:rPr>
        <w:t xml:space="preserve">. </w:t>
      </w:r>
      <w:r w:rsidR="00897DE0">
        <w:rPr>
          <w:rFonts w:eastAsia="ＭＳ 明朝"/>
          <w:sz w:val="22"/>
          <w:lang w:val="en-US"/>
        </w:rPr>
        <w:t>Regarding</w:t>
      </w:r>
      <w:r w:rsidR="00005401">
        <w:rPr>
          <w:rFonts w:eastAsia="ＭＳ 明朝"/>
          <w:sz w:val="22"/>
          <w:lang w:val="en-US"/>
        </w:rPr>
        <w:t xml:space="preserve"> </w:t>
      </w:r>
      <w:r w:rsidR="00A07CE3">
        <w:rPr>
          <w:rFonts w:eastAsia="ＭＳ 明朝"/>
          <w:sz w:val="22"/>
          <w:lang w:val="en-US"/>
        </w:rPr>
        <w:t>UL data scheduling</w:t>
      </w:r>
      <w:r w:rsidR="00005401">
        <w:rPr>
          <w:rFonts w:eastAsia="ＭＳ 明朝"/>
          <w:sz w:val="22"/>
          <w:lang w:val="en-US"/>
        </w:rPr>
        <w:t xml:space="preserve"> </w:t>
      </w:r>
      <w:r w:rsidR="00897DE0">
        <w:rPr>
          <w:rFonts w:eastAsia="ＭＳ 明朝"/>
          <w:sz w:val="22"/>
          <w:lang w:val="en-US"/>
        </w:rPr>
        <w:t xml:space="preserve">for </w:t>
      </w:r>
      <w:r w:rsidR="00005401">
        <w:rPr>
          <w:rFonts w:eastAsia="ＭＳ 明朝"/>
          <w:sz w:val="22"/>
          <w:lang w:val="en-US"/>
        </w:rPr>
        <w:t>different UEs with different timings, since PUSCH resource assignment is based on the resource allocation field in the DCI, eNB scheduler can avoid resource collision between UEs having different timings.</w:t>
      </w:r>
    </w:p>
    <w:p w14:paraId="56BC2EE4" w14:textId="3571C2D1" w:rsidR="00281845" w:rsidRDefault="00281845" w:rsidP="00932CAA">
      <w:pPr>
        <w:spacing w:afterLines="50" w:after="120"/>
        <w:jc w:val="center"/>
        <w:rPr>
          <w:rFonts w:eastAsia="ＭＳ 明朝"/>
          <w:sz w:val="22"/>
          <w:lang w:val="en-US"/>
        </w:rPr>
      </w:pPr>
    </w:p>
    <w:p w14:paraId="246FDF75" w14:textId="7269A193" w:rsidR="00D16E1B" w:rsidRDefault="00DA4A21" w:rsidP="00932CAA">
      <w:pPr>
        <w:spacing w:afterLines="50" w:after="120"/>
        <w:jc w:val="center"/>
        <w:rPr>
          <w:rFonts w:eastAsia="ＭＳ 明朝"/>
          <w:sz w:val="22"/>
          <w:lang w:val="en-US"/>
        </w:rPr>
      </w:pPr>
      <w:r>
        <w:rPr>
          <w:rFonts w:eastAsia="ＭＳ 明朝"/>
          <w:noProof/>
          <w:sz w:val="22"/>
          <w:lang w:val="en-US"/>
        </w:rPr>
        <w:lastRenderedPageBreak/>
        <w:drawing>
          <wp:inline distT="0" distB="0" distL="0" distR="0" wp14:anchorId="32740756" wp14:editId="5B787F65">
            <wp:extent cx="5708650" cy="1885950"/>
            <wp:effectExtent l="0" t="0" r="635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08650" cy="1885950"/>
                    </a:xfrm>
                    <a:prstGeom prst="rect">
                      <a:avLst/>
                    </a:prstGeom>
                    <a:noFill/>
                  </pic:spPr>
                </pic:pic>
              </a:graphicData>
            </a:graphic>
          </wp:inline>
        </w:drawing>
      </w:r>
    </w:p>
    <w:p w14:paraId="45C00AB7" w14:textId="26A2ABFD" w:rsidR="00281845" w:rsidRPr="00281845" w:rsidRDefault="00281845" w:rsidP="00932CAA">
      <w:pPr>
        <w:spacing w:afterLines="50" w:after="120"/>
        <w:jc w:val="center"/>
        <w:rPr>
          <w:rFonts w:eastAsia="ＭＳ 明朝"/>
          <w:sz w:val="22"/>
          <w:lang w:val="en-US"/>
        </w:rPr>
      </w:pPr>
      <w:r>
        <w:rPr>
          <w:rFonts w:eastAsia="ＭＳ 明朝"/>
          <w:sz w:val="22"/>
          <w:lang w:val="en-US"/>
        </w:rPr>
        <w:t>Fig. 1</w:t>
      </w:r>
      <w:r>
        <w:rPr>
          <w:rFonts w:eastAsia="ＭＳ 明朝"/>
          <w:sz w:val="22"/>
          <w:lang w:val="en-US"/>
        </w:rPr>
        <w:tab/>
      </w:r>
      <w:r w:rsidR="00897DE0">
        <w:rPr>
          <w:rFonts w:eastAsia="ＭＳ 明朝"/>
          <w:sz w:val="22"/>
          <w:lang w:val="en-US"/>
        </w:rPr>
        <w:t>PUCCH resource collision between UEs with different processing time</w:t>
      </w:r>
      <w:r>
        <w:rPr>
          <w:rFonts w:eastAsia="ＭＳ 明朝"/>
          <w:sz w:val="22"/>
          <w:lang w:val="en-US"/>
        </w:rPr>
        <w:t>.</w:t>
      </w:r>
    </w:p>
    <w:p w14:paraId="7B4ABBBA" w14:textId="1FB77E41" w:rsidR="00281845" w:rsidRDefault="00281845" w:rsidP="006537BD">
      <w:pPr>
        <w:spacing w:afterLines="50" w:after="120"/>
        <w:jc w:val="both"/>
        <w:rPr>
          <w:rFonts w:eastAsia="ＭＳ 明朝"/>
          <w:sz w:val="22"/>
          <w:lang w:val="en-US"/>
        </w:rPr>
      </w:pPr>
    </w:p>
    <w:p w14:paraId="7F292C52" w14:textId="3F9D65BE" w:rsidR="00876BA5" w:rsidRPr="00876BA5" w:rsidRDefault="00876BA5" w:rsidP="00E929A4">
      <w:pPr>
        <w:spacing w:afterLines="50" w:after="120"/>
        <w:jc w:val="both"/>
        <w:rPr>
          <w:rFonts w:eastAsia="ＭＳ 明朝"/>
          <w:b/>
          <w:sz w:val="22"/>
          <w:u w:val="single"/>
          <w:lang w:val="en-US"/>
        </w:rPr>
      </w:pPr>
      <w:r w:rsidRPr="00876BA5">
        <w:rPr>
          <w:rFonts w:eastAsia="ＭＳ 明朝"/>
          <w:b/>
          <w:sz w:val="22"/>
          <w:u w:val="single"/>
          <w:lang w:val="en-US"/>
        </w:rPr>
        <w:t>Proposal 1:</w:t>
      </w:r>
    </w:p>
    <w:p w14:paraId="1E34E644" w14:textId="66251C22" w:rsidR="00005401" w:rsidRDefault="00881018" w:rsidP="00876BA5">
      <w:pPr>
        <w:pStyle w:val="afc"/>
        <w:numPr>
          <w:ilvl w:val="0"/>
          <w:numId w:val="30"/>
        </w:numPr>
        <w:spacing w:afterLines="50" w:after="120"/>
        <w:ind w:leftChars="0"/>
        <w:jc w:val="both"/>
        <w:rPr>
          <w:rFonts w:eastAsia="ＭＳ 明朝"/>
          <w:i/>
          <w:sz w:val="22"/>
          <w:lang w:val="en-US"/>
        </w:rPr>
      </w:pPr>
      <w:r>
        <w:rPr>
          <w:rFonts w:eastAsia="ＭＳ 明朝"/>
          <w:i/>
          <w:sz w:val="22"/>
          <w:lang w:val="en-US"/>
        </w:rPr>
        <w:t xml:space="preserve">For PUCCH resource collision between different UEs with different processing times, explicit indication of PUCCH resource, e.g., by using ARI for processing time n+3 is </w:t>
      </w:r>
      <w:r w:rsidR="003355C4">
        <w:rPr>
          <w:rFonts w:eastAsia="ＭＳ 明朝"/>
          <w:i/>
          <w:sz w:val="22"/>
          <w:lang w:val="en-US"/>
        </w:rPr>
        <w:t>supported</w:t>
      </w:r>
      <w:r>
        <w:rPr>
          <w:rFonts w:eastAsia="ＭＳ 明朝"/>
          <w:i/>
          <w:sz w:val="22"/>
          <w:lang w:val="en-US"/>
        </w:rPr>
        <w:t>.</w:t>
      </w:r>
    </w:p>
    <w:p w14:paraId="7202FC62" w14:textId="77777777" w:rsidR="009617BF" w:rsidRPr="009617BF" w:rsidRDefault="009617BF" w:rsidP="007A29D2">
      <w:pPr>
        <w:spacing w:afterLines="50" w:after="120"/>
        <w:jc w:val="both"/>
        <w:rPr>
          <w:rFonts w:eastAsia="ＭＳ 明朝"/>
          <w:sz w:val="22"/>
          <w:lang w:val="en-US"/>
        </w:rPr>
      </w:pPr>
    </w:p>
    <w:p w14:paraId="40F5CC46" w14:textId="0841B817" w:rsidR="008431E6" w:rsidRDefault="008431E6" w:rsidP="00D5166A">
      <w:pPr>
        <w:pStyle w:val="1"/>
        <w:numPr>
          <w:ilvl w:val="0"/>
          <w:numId w:val="6"/>
        </w:numPr>
        <w:spacing w:after="120"/>
        <w:jc w:val="both"/>
        <w:rPr>
          <w:rFonts w:eastAsia="DengXian"/>
          <w:b/>
          <w:lang w:val="en-US" w:eastAsia="zh-CN"/>
        </w:rPr>
      </w:pPr>
      <w:r>
        <w:rPr>
          <w:rFonts w:eastAsia="DengXian"/>
          <w:b/>
          <w:lang w:val="en-US" w:eastAsia="zh-CN"/>
        </w:rPr>
        <w:t>C</w:t>
      </w:r>
      <w:r w:rsidRPr="008431E6">
        <w:rPr>
          <w:rFonts w:eastAsia="DengXian"/>
          <w:b/>
          <w:lang w:val="en-US" w:eastAsia="zh-CN"/>
        </w:rPr>
        <w:t xml:space="preserve">onfiguration and fallback </w:t>
      </w:r>
      <w:r>
        <w:rPr>
          <w:rFonts w:eastAsia="DengXian"/>
          <w:b/>
          <w:lang w:val="en-US" w:eastAsia="zh-CN"/>
        </w:rPr>
        <w:t>operation</w:t>
      </w:r>
      <w:r w:rsidRPr="008431E6">
        <w:rPr>
          <w:rFonts w:eastAsia="DengXian"/>
          <w:b/>
          <w:lang w:val="en-US" w:eastAsia="zh-CN"/>
        </w:rPr>
        <w:t xml:space="preserve"> for 1ms TTI with s</w:t>
      </w:r>
      <w:r>
        <w:rPr>
          <w:rFonts w:eastAsia="DengXian"/>
          <w:b/>
          <w:lang w:val="en-US" w:eastAsia="zh-CN"/>
        </w:rPr>
        <w:t>PT</w:t>
      </w:r>
    </w:p>
    <w:p w14:paraId="280ABC2E" w14:textId="5EDDDD9F" w:rsidR="00E3516A" w:rsidRDefault="00E3516A" w:rsidP="001C7F25">
      <w:pPr>
        <w:spacing w:afterLines="50" w:after="120"/>
        <w:jc w:val="both"/>
        <w:rPr>
          <w:rFonts w:eastAsia="ＭＳ 明朝"/>
          <w:sz w:val="22"/>
          <w:lang w:val="en-US"/>
        </w:rPr>
      </w:pPr>
      <w:r>
        <w:rPr>
          <w:rFonts w:eastAsia="ＭＳ 明朝"/>
          <w:sz w:val="22"/>
          <w:lang w:val="en-US"/>
        </w:rPr>
        <w:t>Regarding the configuration of shortened processing time for 1ms TTI, two options can be considered for the single carrier having both DL and UL.</w:t>
      </w:r>
    </w:p>
    <w:p w14:paraId="5D520E7B" w14:textId="63BD166B" w:rsidR="00E3516A" w:rsidRDefault="00E3516A" w:rsidP="00E3516A">
      <w:pPr>
        <w:spacing w:afterLines="50" w:after="120"/>
        <w:jc w:val="both"/>
        <w:rPr>
          <w:rFonts w:eastAsia="SimSun"/>
          <w:sz w:val="22"/>
          <w:lang w:val="en-US" w:eastAsia="zh-CN"/>
        </w:rPr>
      </w:pPr>
      <w:r>
        <w:rPr>
          <w:rFonts w:eastAsia="SimSun"/>
          <w:sz w:val="22"/>
          <w:lang w:val="en-US" w:eastAsia="zh-CN"/>
        </w:rPr>
        <w:t>O</w:t>
      </w:r>
      <w:r>
        <w:rPr>
          <w:rFonts w:eastAsia="SimSun" w:hint="eastAsia"/>
          <w:sz w:val="22"/>
          <w:lang w:val="en-US" w:eastAsia="zh-CN"/>
        </w:rPr>
        <w:t xml:space="preserve">ption </w:t>
      </w:r>
      <w:r>
        <w:rPr>
          <w:rFonts w:eastAsia="SimSun"/>
          <w:sz w:val="22"/>
          <w:lang w:val="en-US" w:eastAsia="zh-CN"/>
        </w:rPr>
        <w:t xml:space="preserve">1: independent sPT configuration for UL data transmission and HARQ-ACK feedback timing. </w:t>
      </w:r>
    </w:p>
    <w:p w14:paraId="687053D8" w14:textId="38B53259" w:rsidR="00E3516A" w:rsidRPr="00E3516A" w:rsidRDefault="00E3516A" w:rsidP="00E3516A">
      <w:pPr>
        <w:spacing w:afterLines="50" w:after="120"/>
        <w:jc w:val="both"/>
        <w:rPr>
          <w:rFonts w:eastAsia="SimSun"/>
          <w:sz w:val="22"/>
          <w:lang w:val="en-US" w:eastAsia="zh-CN"/>
        </w:rPr>
      </w:pPr>
      <w:r w:rsidRPr="00E3516A">
        <w:rPr>
          <w:rFonts w:eastAsia="SimSun"/>
          <w:sz w:val="22"/>
          <w:lang w:val="en-US" w:eastAsia="zh-CN"/>
        </w:rPr>
        <w:t xml:space="preserve">Option </w:t>
      </w:r>
      <w:r w:rsidR="003355C4">
        <w:rPr>
          <w:rFonts w:eastAsia="SimSun"/>
          <w:sz w:val="22"/>
          <w:lang w:val="en-US" w:eastAsia="zh-CN"/>
        </w:rPr>
        <w:t>2</w:t>
      </w:r>
      <w:r w:rsidRPr="00E3516A">
        <w:rPr>
          <w:rFonts w:eastAsia="SimSun"/>
          <w:sz w:val="22"/>
          <w:lang w:val="en-US" w:eastAsia="zh-CN"/>
        </w:rPr>
        <w:t xml:space="preserve">: </w:t>
      </w:r>
      <w:r>
        <w:rPr>
          <w:rFonts w:eastAsia="SimSun"/>
          <w:sz w:val="22"/>
          <w:lang w:val="en-US" w:eastAsia="zh-CN"/>
        </w:rPr>
        <w:t>common sPT configuration for UL data transmission and HARQ-ACK feedback timing.</w:t>
      </w:r>
    </w:p>
    <w:p w14:paraId="200F1EE0" w14:textId="77777777" w:rsidR="00C2682D" w:rsidRDefault="00E3516A" w:rsidP="00E3516A">
      <w:pPr>
        <w:spacing w:afterLines="50" w:after="120"/>
        <w:jc w:val="both"/>
        <w:rPr>
          <w:rFonts w:eastAsia="SimSun"/>
          <w:sz w:val="22"/>
          <w:lang w:val="en-US" w:eastAsia="zh-CN"/>
        </w:rPr>
      </w:pPr>
      <w:r>
        <w:rPr>
          <w:rFonts w:eastAsia="SimSun"/>
          <w:sz w:val="22"/>
          <w:lang w:val="en-US" w:eastAsia="zh-CN"/>
        </w:rPr>
        <w:t>O</w:t>
      </w:r>
      <w:r>
        <w:rPr>
          <w:rFonts w:eastAsia="SimSun" w:hint="eastAsia"/>
          <w:sz w:val="22"/>
          <w:lang w:val="en-US" w:eastAsia="zh-CN"/>
        </w:rPr>
        <w:t xml:space="preserve">ption </w:t>
      </w:r>
      <w:r>
        <w:rPr>
          <w:rFonts w:eastAsia="SimSun"/>
          <w:sz w:val="22"/>
          <w:lang w:val="en-US" w:eastAsia="zh-CN"/>
        </w:rPr>
        <w:t xml:space="preserve">1 results </w:t>
      </w:r>
      <w:r w:rsidR="00C2682D">
        <w:rPr>
          <w:rFonts w:eastAsia="SimSun"/>
          <w:sz w:val="22"/>
          <w:lang w:val="en-US" w:eastAsia="zh-CN"/>
        </w:rPr>
        <w:t xml:space="preserve">in the case that the timing for DL data to HARQ-ACK is n+3 while the timing for UL grant to UL data is n+4 or vice versa. There is no clear benefit to allow such independent configuration rather it complicates the scheduling and HARQ procedures especially when HARQ-ACK needs to be </w:t>
      </w:r>
      <w:r w:rsidR="00C2682D" w:rsidRPr="00C2682D">
        <w:rPr>
          <w:rFonts w:eastAsia="SimSun"/>
          <w:sz w:val="22"/>
          <w:lang w:val="en-US" w:eastAsia="zh-CN"/>
        </w:rPr>
        <w:t>piggyback</w:t>
      </w:r>
      <w:r w:rsidR="00C2682D">
        <w:rPr>
          <w:rFonts w:eastAsia="SimSun"/>
          <w:sz w:val="22"/>
          <w:lang w:val="en-US" w:eastAsia="zh-CN"/>
        </w:rPr>
        <w:t>ed on PUSCH in TDD carrier.  Therefore, option 2 is preferred.</w:t>
      </w:r>
    </w:p>
    <w:p w14:paraId="2A591191" w14:textId="5F32F2D7" w:rsidR="0056001E" w:rsidRDefault="00C2682D" w:rsidP="000F178F">
      <w:pPr>
        <w:spacing w:afterLines="50" w:after="120"/>
        <w:jc w:val="both"/>
        <w:rPr>
          <w:rFonts w:eastAsia="SimSun"/>
          <w:sz w:val="22"/>
          <w:lang w:val="en-US" w:eastAsia="zh-CN"/>
        </w:rPr>
      </w:pPr>
      <w:r>
        <w:rPr>
          <w:rFonts w:eastAsia="SimSun"/>
          <w:sz w:val="22"/>
          <w:lang w:val="en-US" w:eastAsia="zh-CN"/>
        </w:rPr>
        <w:t xml:space="preserve">For carrier aggregation (CA) and dual connectivity (DC) scenario, </w:t>
      </w:r>
      <w:r w:rsidR="000F178F">
        <w:rPr>
          <w:rFonts w:eastAsia="SimSun"/>
          <w:sz w:val="22"/>
          <w:lang w:val="en-US" w:eastAsia="zh-CN"/>
        </w:rPr>
        <w:t>similar analysis as single carrier case still applies: i</w:t>
      </w:r>
      <w:r w:rsidR="000F178F" w:rsidRPr="000F178F">
        <w:rPr>
          <w:rFonts w:eastAsia="SimSun"/>
          <w:sz w:val="22"/>
          <w:lang w:val="en-US" w:eastAsia="zh-CN"/>
        </w:rPr>
        <w:t xml:space="preserve">f </w:t>
      </w:r>
      <w:r w:rsidR="000F178F">
        <w:rPr>
          <w:rFonts w:eastAsia="SimSun"/>
          <w:sz w:val="22"/>
          <w:lang w:val="en-US" w:eastAsia="zh-CN"/>
        </w:rPr>
        <w:t xml:space="preserve">independent sPT configuration is allowed for different CCs within </w:t>
      </w:r>
      <w:r w:rsidR="000F178F" w:rsidRPr="000F178F">
        <w:rPr>
          <w:rFonts w:eastAsia="SimSun"/>
          <w:sz w:val="22"/>
          <w:lang w:val="en-US" w:eastAsia="zh-CN"/>
        </w:rPr>
        <w:t>one PUCCH-group</w:t>
      </w:r>
      <w:r w:rsidR="000F178F">
        <w:rPr>
          <w:rFonts w:eastAsia="SimSun"/>
          <w:sz w:val="22"/>
          <w:lang w:val="en-US" w:eastAsia="zh-CN"/>
        </w:rPr>
        <w:t>/</w:t>
      </w:r>
      <w:r w:rsidR="000F178F" w:rsidRPr="000F178F">
        <w:rPr>
          <w:rFonts w:eastAsia="SimSun"/>
          <w:sz w:val="22"/>
          <w:lang w:val="en-US" w:eastAsia="zh-CN"/>
        </w:rPr>
        <w:t>cell-group</w:t>
      </w:r>
      <w:r w:rsidR="000F178F">
        <w:rPr>
          <w:rFonts w:eastAsia="SimSun"/>
          <w:sz w:val="22"/>
          <w:lang w:val="en-US" w:eastAsia="zh-CN"/>
        </w:rPr>
        <w:t xml:space="preserve">, it results the case where </w:t>
      </w:r>
      <w:r w:rsidR="000F178F" w:rsidRPr="000F178F">
        <w:rPr>
          <w:rFonts w:eastAsia="SimSun"/>
          <w:sz w:val="22"/>
          <w:lang w:val="en-US" w:eastAsia="zh-CN"/>
        </w:rPr>
        <w:t>CCs configured with shortened processing time for 1ms TTI and not configured with shortened processing time for 1ms TTI within the PUCCH-group or cell-group share the same PUCCH cell</w:t>
      </w:r>
      <w:r w:rsidR="000F178F">
        <w:rPr>
          <w:rFonts w:eastAsia="SimSun"/>
          <w:sz w:val="22"/>
          <w:lang w:val="en-US" w:eastAsia="zh-CN"/>
        </w:rPr>
        <w:t xml:space="preserve">, and </w:t>
      </w:r>
      <w:r w:rsidR="000F178F" w:rsidRPr="000F178F">
        <w:rPr>
          <w:rFonts w:eastAsia="SimSun"/>
          <w:sz w:val="22"/>
          <w:lang w:val="en-US" w:eastAsia="zh-CN"/>
        </w:rPr>
        <w:t>depending on which CC the PDSCH is scheduled, HARQ-ACK feedback timing is different.</w:t>
      </w:r>
      <w:r w:rsidR="0056001E">
        <w:rPr>
          <w:rFonts w:eastAsia="SimSun"/>
          <w:sz w:val="22"/>
          <w:lang w:val="en-US" w:eastAsia="zh-CN"/>
        </w:rPr>
        <w:t xml:space="preserve"> Therefore, common sPT configuration</w:t>
      </w:r>
      <w:r w:rsidR="0056001E" w:rsidRPr="000F178F">
        <w:rPr>
          <w:rFonts w:eastAsia="SimSun"/>
          <w:sz w:val="22"/>
          <w:lang w:val="en-US" w:eastAsia="zh-CN"/>
        </w:rPr>
        <w:t xml:space="preserve"> </w:t>
      </w:r>
      <w:r w:rsidR="0056001E">
        <w:rPr>
          <w:rFonts w:eastAsia="SimSun"/>
          <w:sz w:val="22"/>
          <w:lang w:val="en-US" w:eastAsia="zh-CN"/>
        </w:rPr>
        <w:t xml:space="preserve">for </w:t>
      </w:r>
      <w:r w:rsidR="0056001E" w:rsidRPr="000F178F">
        <w:rPr>
          <w:rFonts w:eastAsia="SimSun"/>
          <w:sz w:val="22"/>
          <w:lang w:val="en-US" w:eastAsia="zh-CN"/>
        </w:rPr>
        <w:t>1ms TTI for all CCs within a given PUCCH-group</w:t>
      </w:r>
      <w:r w:rsidR="0056001E">
        <w:rPr>
          <w:rFonts w:eastAsia="SimSun"/>
          <w:sz w:val="22"/>
          <w:lang w:val="en-US" w:eastAsia="zh-CN"/>
        </w:rPr>
        <w:t>/</w:t>
      </w:r>
      <w:r w:rsidR="0056001E" w:rsidRPr="000F178F">
        <w:rPr>
          <w:rFonts w:eastAsia="SimSun"/>
          <w:sz w:val="22"/>
          <w:lang w:val="en-US" w:eastAsia="zh-CN"/>
        </w:rPr>
        <w:t>cell-group</w:t>
      </w:r>
      <w:r w:rsidR="0056001E">
        <w:rPr>
          <w:rFonts w:eastAsia="SimSun"/>
          <w:sz w:val="22"/>
          <w:lang w:val="en-US" w:eastAsia="zh-CN"/>
        </w:rPr>
        <w:t xml:space="preserve"> is supported.</w:t>
      </w:r>
    </w:p>
    <w:p w14:paraId="561C04BD" w14:textId="389E18A5" w:rsidR="001C7F25" w:rsidRPr="001C7F25" w:rsidRDefault="0056001E" w:rsidP="001C7F25">
      <w:pPr>
        <w:spacing w:afterLines="50" w:after="120"/>
        <w:jc w:val="both"/>
        <w:rPr>
          <w:rFonts w:eastAsia="ＭＳ 明朝"/>
          <w:sz w:val="22"/>
          <w:lang w:val="en-US"/>
        </w:rPr>
      </w:pPr>
      <w:r>
        <w:rPr>
          <w:rFonts w:eastAsia="ＭＳ 明朝"/>
          <w:sz w:val="22"/>
          <w:lang w:val="en-US"/>
        </w:rPr>
        <w:t xml:space="preserve">Based on above discussions, it is natural that </w:t>
      </w:r>
      <w:r w:rsidR="001C7F25" w:rsidRPr="001C7F25">
        <w:rPr>
          <w:rFonts w:eastAsia="ＭＳ 明朝" w:hint="eastAsia"/>
          <w:sz w:val="22"/>
          <w:lang w:val="en-US"/>
        </w:rPr>
        <w:t xml:space="preserve">the fallback from n+3 to n+4 </w:t>
      </w:r>
      <w:r w:rsidR="001C7F25" w:rsidRPr="001C7F25">
        <w:rPr>
          <w:rFonts w:eastAsia="ＭＳ 明朝"/>
          <w:sz w:val="22"/>
          <w:lang w:val="en-US"/>
        </w:rPr>
        <w:t>is jointly applied to both DL and UL.</w:t>
      </w:r>
    </w:p>
    <w:p w14:paraId="1A969D60" w14:textId="77777777" w:rsidR="0056001E" w:rsidRDefault="0056001E" w:rsidP="0056001E">
      <w:pPr>
        <w:spacing w:afterLines="50" w:after="120"/>
        <w:jc w:val="both"/>
        <w:rPr>
          <w:rFonts w:eastAsia="ＭＳ 明朝"/>
          <w:b/>
          <w:sz w:val="22"/>
          <w:u w:val="single"/>
          <w:lang w:val="en-US"/>
        </w:rPr>
      </w:pPr>
    </w:p>
    <w:p w14:paraId="30CBAC3B" w14:textId="26A0F9A2" w:rsidR="0056001E" w:rsidRPr="00A279ED" w:rsidRDefault="0056001E" w:rsidP="0056001E">
      <w:pPr>
        <w:spacing w:afterLines="50" w:after="120"/>
        <w:jc w:val="both"/>
        <w:rPr>
          <w:lang w:val="en-US" w:eastAsia="zh-CN"/>
        </w:rPr>
      </w:pPr>
      <w:r>
        <w:rPr>
          <w:rFonts w:eastAsia="ＭＳ 明朝"/>
          <w:b/>
          <w:sz w:val="22"/>
          <w:u w:val="single"/>
          <w:lang w:val="en-US"/>
        </w:rPr>
        <w:t xml:space="preserve">Proposal </w:t>
      </w:r>
      <w:r w:rsidR="00895A76">
        <w:rPr>
          <w:rFonts w:eastAsia="ＭＳ 明朝"/>
          <w:b/>
          <w:sz w:val="22"/>
          <w:u w:val="single"/>
          <w:lang w:val="en-US"/>
        </w:rPr>
        <w:t>2</w:t>
      </w:r>
      <w:r w:rsidRPr="00876BA5">
        <w:rPr>
          <w:rFonts w:eastAsia="ＭＳ 明朝"/>
          <w:b/>
          <w:sz w:val="22"/>
          <w:u w:val="single"/>
          <w:lang w:val="en-US"/>
        </w:rPr>
        <w:t>:</w:t>
      </w:r>
    </w:p>
    <w:p w14:paraId="3F8F1463" w14:textId="77777777" w:rsidR="00895A76" w:rsidRPr="00103583" w:rsidRDefault="00895A76" w:rsidP="00103583">
      <w:pPr>
        <w:pStyle w:val="afc"/>
        <w:numPr>
          <w:ilvl w:val="0"/>
          <w:numId w:val="30"/>
        </w:numPr>
        <w:spacing w:afterLines="50" w:after="120"/>
        <w:ind w:leftChars="0"/>
        <w:jc w:val="both"/>
        <w:rPr>
          <w:rFonts w:eastAsia="ＭＳ 明朝"/>
          <w:i/>
          <w:sz w:val="22"/>
          <w:lang w:val="en-US"/>
        </w:rPr>
      </w:pPr>
      <w:r w:rsidRPr="00103583">
        <w:rPr>
          <w:rFonts w:eastAsia="ＭＳ 明朝"/>
          <w:i/>
          <w:sz w:val="22"/>
          <w:lang w:val="en-US"/>
        </w:rPr>
        <w:t>For the configuration of shortened processing time for 1ms TTI,</w:t>
      </w:r>
    </w:p>
    <w:p w14:paraId="109B2DBA" w14:textId="44342EDB" w:rsidR="0056001E" w:rsidRPr="00895A76" w:rsidRDefault="00895A76" w:rsidP="00895A76">
      <w:pPr>
        <w:pStyle w:val="afc"/>
        <w:numPr>
          <w:ilvl w:val="1"/>
          <w:numId w:val="30"/>
        </w:numPr>
        <w:spacing w:afterLines="50" w:after="120"/>
        <w:ind w:leftChars="0"/>
        <w:jc w:val="both"/>
        <w:rPr>
          <w:rFonts w:eastAsia="ＭＳ 明朝"/>
          <w:i/>
          <w:sz w:val="22"/>
          <w:lang w:val="en-US"/>
        </w:rPr>
      </w:pPr>
      <w:r w:rsidRPr="00895A76">
        <w:rPr>
          <w:rFonts w:eastAsia="ＭＳ 明朝"/>
          <w:i/>
          <w:sz w:val="22"/>
          <w:lang w:val="en-US"/>
        </w:rPr>
        <w:t>In case of single carrier having both DL and UL, common sPT configuration for both UL data transmission and HARQ-ACK feedback timing is supported.</w:t>
      </w:r>
    </w:p>
    <w:p w14:paraId="3D8452AC" w14:textId="4A453CF2" w:rsidR="00895A76" w:rsidRPr="00895A76" w:rsidRDefault="00895A76" w:rsidP="00895A76">
      <w:pPr>
        <w:pStyle w:val="afc"/>
        <w:numPr>
          <w:ilvl w:val="1"/>
          <w:numId w:val="30"/>
        </w:numPr>
        <w:spacing w:afterLines="50" w:after="120"/>
        <w:ind w:leftChars="0"/>
        <w:jc w:val="both"/>
        <w:rPr>
          <w:rFonts w:eastAsia="ＭＳ 明朝"/>
          <w:i/>
          <w:sz w:val="22"/>
          <w:lang w:val="en-US"/>
        </w:rPr>
      </w:pPr>
      <w:r w:rsidRPr="00895A76">
        <w:rPr>
          <w:rFonts w:eastAsia="ＭＳ 明朝"/>
          <w:i/>
          <w:sz w:val="22"/>
          <w:lang w:val="en-US"/>
        </w:rPr>
        <w:t>In case of CA and DC, common sPT configuration for 1ms TTI for all CCs within a given PUCCH-group/cell-group is supported.</w:t>
      </w:r>
    </w:p>
    <w:p w14:paraId="5DA4E24C" w14:textId="77777777" w:rsidR="001C7F25" w:rsidRPr="0056001E" w:rsidRDefault="001C7F25" w:rsidP="001C7F25">
      <w:pPr>
        <w:spacing w:afterLines="50" w:after="120"/>
        <w:jc w:val="both"/>
        <w:rPr>
          <w:rFonts w:eastAsia="SimSun"/>
          <w:kern w:val="2"/>
          <w:sz w:val="21"/>
          <w:szCs w:val="22"/>
          <w:lang w:val="en-US" w:eastAsia="zh-CN"/>
        </w:rPr>
      </w:pPr>
    </w:p>
    <w:p w14:paraId="198A6C5B" w14:textId="5351CD5E" w:rsidR="001C7F25" w:rsidRPr="00A279ED" w:rsidRDefault="001C7F25" w:rsidP="001C7F25">
      <w:pPr>
        <w:spacing w:afterLines="50" w:after="120"/>
        <w:jc w:val="both"/>
        <w:rPr>
          <w:lang w:val="en-US" w:eastAsia="zh-CN"/>
        </w:rPr>
      </w:pPr>
      <w:r>
        <w:rPr>
          <w:rFonts w:eastAsia="ＭＳ 明朝"/>
          <w:b/>
          <w:sz w:val="22"/>
          <w:u w:val="single"/>
          <w:lang w:val="en-US"/>
        </w:rPr>
        <w:t xml:space="preserve">Proposal </w:t>
      </w:r>
      <w:r w:rsidR="0056001E">
        <w:rPr>
          <w:rFonts w:eastAsia="ＭＳ 明朝"/>
          <w:b/>
          <w:sz w:val="22"/>
          <w:u w:val="single"/>
          <w:lang w:val="en-US"/>
        </w:rPr>
        <w:t>3</w:t>
      </w:r>
      <w:r w:rsidRPr="00876BA5">
        <w:rPr>
          <w:rFonts w:eastAsia="ＭＳ 明朝"/>
          <w:b/>
          <w:sz w:val="22"/>
          <w:u w:val="single"/>
          <w:lang w:val="en-US"/>
        </w:rPr>
        <w:t>:</w:t>
      </w:r>
    </w:p>
    <w:p w14:paraId="6E6BA45D" w14:textId="77777777" w:rsidR="001C7F25" w:rsidRPr="00103583" w:rsidRDefault="001C7F25" w:rsidP="00103583">
      <w:pPr>
        <w:pStyle w:val="afc"/>
        <w:numPr>
          <w:ilvl w:val="0"/>
          <w:numId w:val="30"/>
        </w:numPr>
        <w:spacing w:afterLines="50" w:after="120"/>
        <w:ind w:leftChars="0"/>
        <w:jc w:val="both"/>
        <w:rPr>
          <w:rFonts w:eastAsia="ＭＳ 明朝"/>
          <w:i/>
          <w:sz w:val="22"/>
          <w:lang w:val="en-US"/>
        </w:rPr>
      </w:pPr>
      <w:bookmarkStart w:id="7" w:name="_GoBack"/>
      <w:r w:rsidRPr="00103583">
        <w:rPr>
          <w:rFonts w:eastAsia="ＭＳ 明朝"/>
          <w:i/>
          <w:sz w:val="22"/>
          <w:lang w:val="en-US"/>
        </w:rPr>
        <w:t>RAN1 to confirm that timing fallback operation is jointly applied to both DL and UL.</w:t>
      </w:r>
    </w:p>
    <w:bookmarkEnd w:id="7"/>
    <w:p w14:paraId="5C3FF5BD" w14:textId="77777777" w:rsidR="001C7F25" w:rsidRPr="001C7F25" w:rsidRDefault="001C7F25" w:rsidP="001C7F25">
      <w:pPr>
        <w:rPr>
          <w:rFonts w:eastAsia="SimSun"/>
          <w:lang w:val="en-US" w:eastAsia="zh-CN"/>
        </w:rPr>
      </w:pPr>
    </w:p>
    <w:p w14:paraId="72F5D085" w14:textId="78ED417A" w:rsidR="00D5166A" w:rsidRPr="00CD7FA2" w:rsidRDefault="00D5166A" w:rsidP="00D5166A">
      <w:pPr>
        <w:pStyle w:val="1"/>
        <w:numPr>
          <w:ilvl w:val="0"/>
          <w:numId w:val="6"/>
        </w:numPr>
        <w:spacing w:after="120"/>
        <w:jc w:val="both"/>
        <w:rPr>
          <w:b/>
          <w:lang w:val="en-US"/>
        </w:rPr>
      </w:pPr>
      <w:r>
        <w:rPr>
          <w:rFonts w:hint="eastAsia"/>
          <w:b/>
          <w:lang w:val="en-US"/>
        </w:rPr>
        <w:t>Conclusion</w:t>
      </w:r>
    </w:p>
    <w:p w14:paraId="0AB2C563" w14:textId="46407631" w:rsidR="004B3118" w:rsidRDefault="00D9290B" w:rsidP="004B3118">
      <w:pPr>
        <w:spacing w:afterLines="50" w:after="120"/>
        <w:jc w:val="both"/>
        <w:rPr>
          <w:rFonts w:eastAsia="ＭＳ 明朝"/>
          <w:sz w:val="22"/>
          <w:lang w:val="en-US"/>
        </w:rPr>
      </w:pPr>
      <w:r w:rsidRPr="00EE774E">
        <w:rPr>
          <w:rFonts w:eastAsia="ＭＳ 明朝"/>
          <w:sz w:val="22"/>
          <w:lang w:val="en-US"/>
        </w:rPr>
        <w:t xml:space="preserve">In this contribution, we discussed </w:t>
      </w:r>
      <w:r w:rsidR="00265794">
        <w:rPr>
          <w:rFonts w:eastAsia="ＭＳ 明朝"/>
          <w:sz w:val="22"/>
          <w:lang w:val="en-US"/>
        </w:rPr>
        <w:t xml:space="preserve">PUCCH resource </w:t>
      </w:r>
      <w:r w:rsidR="00932CAA">
        <w:rPr>
          <w:rFonts w:eastAsia="ＭＳ 明朝"/>
          <w:sz w:val="22"/>
          <w:lang w:val="en-US"/>
        </w:rPr>
        <w:t xml:space="preserve">collision handling between </w:t>
      </w:r>
      <w:r w:rsidR="00265794">
        <w:rPr>
          <w:rFonts w:eastAsia="ＭＳ 明朝"/>
          <w:sz w:val="22"/>
          <w:lang w:val="en-US"/>
        </w:rPr>
        <w:t xml:space="preserve">different UEs with different processing times and the </w:t>
      </w:r>
      <w:r w:rsidR="00265794" w:rsidRPr="00257761">
        <w:rPr>
          <w:rFonts w:eastAsia="ＭＳ 明朝"/>
          <w:sz w:val="22"/>
          <w:lang w:val="en-US"/>
        </w:rPr>
        <w:t>configuration</w:t>
      </w:r>
      <w:r w:rsidR="00265794">
        <w:rPr>
          <w:rFonts w:eastAsia="ＭＳ 明朝"/>
          <w:sz w:val="22"/>
          <w:lang w:val="en-US"/>
        </w:rPr>
        <w:t xml:space="preserve"> and fallback operation for 1ms TTI with sPT. Following proposals were reached:</w:t>
      </w:r>
    </w:p>
    <w:p w14:paraId="59A24C5D" w14:textId="77777777" w:rsidR="003355C4" w:rsidRPr="00876BA5" w:rsidRDefault="003355C4" w:rsidP="003355C4">
      <w:pPr>
        <w:spacing w:afterLines="50" w:after="120"/>
        <w:jc w:val="both"/>
        <w:rPr>
          <w:rFonts w:eastAsia="ＭＳ 明朝"/>
          <w:b/>
          <w:sz w:val="22"/>
          <w:u w:val="single"/>
          <w:lang w:val="en-US"/>
        </w:rPr>
      </w:pPr>
      <w:r w:rsidRPr="00876BA5">
        <w:rPr>
          <w:rFonts w:eastAsia="ＭＳ 明朝"/>
          <w:b/>
          <w:sz w:val="22"/>
          <w:u w:val="single"/>
          <w:lang w:val="en-US"/>
        </w:rPr>
        <w:t>Proposal 1:</w:t>
      </w:r>
    </w:p>
    <w:p w14:paraId="42587549" w14:textId="1A594CB0" w:rsidR="003355C4" w:rsidRDefault="003355C4" w:rsidP="003355C4">
      <w:pPr>
        <w:pStyle w:val="afc"/>
        <w:numPr>
          <w:ilvl w:val="0"/>
          <w:numId w:val="30"/>
        </w:numPr>
        <w:spacing w:afterLines="50" w:after="120"/>
        <w:ind w:leftChars="0"/>
        <w:jc w:val="both"/>
        <w:rPr>
          <w:rFonts w:eastAsia="ＭＳ 明朝"/>
          <w:i/>
          <w:sz w:val="22"/>
          <w:lang w:val="en-US"/>
        </w:rPr>
      </w:pPr>
      <w:r>
        <w:rPr>
          <w:rFonts w:eastAsia="ＭＳ 明朝"/>
          <w:i/>
          <w:sz w:val="22"/>
          <w:lang w:val="en-US"/>
        </w:rPr>
        <w:t>For PUCCH resource collision between different UEs with different processing times, explicit indication of PUCCH resource, e.g., by using ARI for processing time n+3 is supported.</w:t>
      </w:r>
    </w:p>
    <w:p w14:paraId="67D5DDD9" w14:textId="77777777" w:rsidR="00895A76" w:rsidRPr="00A279ED" w:rsidRDefault="00895A76" w:rsidP="00895A76">
      <w:pPr>
        <w:spacing w:afterLines="50" w:after="120"/>
        <w:jc w:val="both"/>
        <w:rPr>
          <w:lang w:val="en-US" w:eastAsia="zh-CN"/>
        </w:rPr>
      </w:pPr>
      <w:r>
        <w:rPr>
          <w:rFonts w:eastAsia="ＭＳ 明朝"/>
          <w:b/>
          <w:sz w:val="22"/>
          <w:u w:val="single"/>
          <w:lang w:val="en-US"/>
        </w:rPr>
        <w:t>Proposal 2</w:t>
      </w:r>
      <w:r w:rsidRPr="00876BA5">
        <w:rPr>
          <w:rFonts w:eastAsia="ＭＳ 明朝"/>
          <w:b/>
          <w:sz w:val="22"/>
          <w:u w:val="single"/>
          <w:lang w:val="en-US"/>
        </w:rPr>
        <w:t>:</w:t>
      </w:r>
    </w:p>
    <w:p w14:paraId="12ACC7BE" w14:textId="77777777" w:rsidR="00895A76" w:rsidRPr="00F9073C" w:rsidRDefault="00895A76" w:rsidP="00F9073C">
      <w:pPr>
        <w:pStyle w:val="afc"/>
        <w:numPr>
          <w:ilvl w:val="0"/>
          <w:numId w:val="30"/>
        </w:numPr>
        <w:spacing w:afterLines="50" w:after="120"/>
        <w:ind w:leftChars="0"/>
        <w:jc w:val="both"/>
        <w:rPr>
          <w:rFonts w:eastAsia="ＭＳ 明朝"/>
          <w:i/>
          <w:sz w:val="22"/>
          <w:lang w:val="en-US"/>
        </w:rPr>
      </w:pPr>
      <w:r w:rsidRPr="00F9073C">
        <w:rPr>
          <w:rFonts w:eastAsia="ＭＳ 明朝"/>
          <w:i/>
          <w:sz w:val="22"/>
          <w:lang w:val="en-US"/>
        </w:rPr>
        <w:t>For the configuration of shortened processing time for 1ms TTI,</w:t>
      </w:r>
    </w:p>
    <w:p w14:paraId="09778BCF" w14:textId="77777777" w:rsidR="00895A76" w:rsidRPr="00895A76" w:rsidRDefault="00895A76" w:rsidP="00895A76">
      <w:pPr>
        <w:pStyle w:val="afc"/>
        <w:numPr>
          <w:ilvl w:val="1"/>
          <w:numId w:val="30"/>
        </w:numPr>
        <w:spacing w:afterLines="50" w:after="120"/>
        <w:ind w:leftChars="0"/>
        <w:jc w:val="both"/>
        <w:rPr>
          <w:rFonts w:eastAsia="ＭＳ 明朝"/>
          <w:i/>
          <w:sz w:val="22"/>
          <w:lang w:val="en-US"/>
        </w:rPr>
      </w:pPr>
      <w:r w:rsidRPr="00895A76">
        <w:rPr>
          <w:rFonts w:eastAsia="ＭＳ 明朝"/>
          <w:i/>
          <w:sz w:val="22"/>
          <w:lang w:val="en-US"/>
        </w:rPr>
        <w:t>In case of single carrier having both DL and UL, common sPT configuration for both UL data transmission and HARQ-ACK feedback timing is supported.</w:t>
      </w:r>
    </w:p>
    <w:p w14:paraId="4A3B3820" w14:textId="77777777" w:rsidR="00895A76" w:rsidRPr="00895A76" w:rsidRDefault="00895A76" w:rsidP="00895A76">
      <w:pPr>
        <w:pStyle w:val="afc"/>
        <w:numPr>
          <w:ilvl w:val="1"/>
          <w:numId w:val="30"/>
        </w:numPr>
        <w:spacing w:afterLines="50" w:after="120"/>
        <w:ind w:leftChars="0"/>
        <w:jc w:val="both"/>
        <w:rPr>
          <w:rFonts w:eastAsia="ＭＳ 明朝"/>
          <w:i/>
          <w:sz w:val="22"/>
          <w:lang w:val="en-US"/>
        </w:rPr>
      </w:pPr>
      <w:r w:rsidRPr="00895A76">
        <w:rPr>
          <w:rFonts w:eastAsia="ＭＳ 明朝"/>
          <w:i/>
          <w:sz w:val="22"/>
          <w:lang w:val="en-US"/>
        </w:rPr>
        <w:t>In case of CA and DC, common sPT configuration for 1ms TTI for all CCs within a given PUCCH-group/cell-group is supported.</w:t>
      </w:r>
    </w:p>
    <w:p w14:paraId="5727780C" w14:textId="77777777" w:rsidR="00895A76" w:rsidRPr="00A279ED" w:rsidRDefault="00895A76" w:rsidP="00895A76">
      <w:pPr>
        <w:spacing w:afterLines="50" w:after="120"/>
        <w:jc w:val="both"/>
        <w:rPr>
          <w:lang w:val="en-US" w:eastAsia="zh-CN"/>
        </w:rPr>
      </w:pPr>
      <w:r>
        <w:rPr>
          <w:rFonts w:eastAsia="ＭＳ 明朝"/>
          <w:b/>
          <w:sz w:val="22"/>
          <w:u w:val="single"/>
          <w:lang w:val="en-US"/>
        </w:rPr>
        <w:t>Proposal 3</w:t>
      </w:r>
      <w:r w:rsidRPr="00876BA5">
        <w:rPr>
          <w:rFonts w:eastAsia="ＭＳ 明朝"/>
          <w:b/>
          <w:sz w:val="22"/>
          <w:u w:val="single"/>
          <w:lang w:val="en-US"/>
        </w:rPr>
        <w:t>:</w:t>
      </w:r>
    </w:p>
    <w:p w14:paraId="76D84BB4" w14:textId="04577B07" w:rsidR="00932CAA" w:rsidRPr="00F9073C" w:rsidRDefault="00895A76" w:rsidP="00F9073C">
      <w:pPr>
        <w:pStyle w:val="afc"/>
        <w:numPr>
          <w:ilvl w:val="0"/>
          <w:numId w:val="30"/>
        </w:numPr>
        <w:spacing w:afterLines="50" w:after="120"/>
        <w:ind w:leftChars="0"/>
        <w:jc w:val="both"/>
        <w:rPr>
          <w:rFonts w:eastAsia="ＭＳ 明朝"/>
          <w:i/>
          <w:sz w:val="22"/>
          <w:lang w:val="en-US"/>
        </w:rPr>
      </w:pPr>
      <w:r w:rsidRPr="00F9073C">
        <w:rPr>
          <w:rFonts w:eastAsia="ＭＳ 明朝"/>
          <w:i/>
          <w:sz w:val="22"/>
          <w:lang w:val="en-US"/>
        </w:rPr>
        <w:t>RAN1 to confirm that timing fallback operation is jointly applied to both DL and UL.</w:t>
      </w:r>
    </w:p>
    <w:p w14:paraId="46D73263" w14:textId="77777777" w:rsidR="00A06DD8" w:rsidRPr="00DA4922" w:rsidRDefault="00A06DD8" w:rsidP="00D5166A">
      <w:pPr>
        <w:spacing w:after="120"/>
        <w:jc w:val="both"/>
        <w:rPr>
          <w:sz w:val="22"/>
          <w:szCs w:val="24"/>
          <w:u w:val="single"/>
          <w:lang w:val="en-US"/>
        </w:rPr>
      </w:pPr>
    </w:p>
    <w:p w14:paraId="48B4D528" w14:textId="77777777" w:rsidR="00D5166A" w:rsidRPr="007B3BA0" w:rsidRDefault="00D5166A" w:rsidP="00D5166A">
      <w:pPr>
        <w:pStyle w:val="1"/>
        <w:spacing w:after="120"/>
        <w:jc w:val="both"/>
        <w:rPr>
          <w:b/>
          <w:lang w:val="en-US"/>
        </w:rPr>
      </w:pPr>
      <w:r w:rsidRPr="007B3BA0">
        <w:rPr>
          <w:b/>
          <w:lang w:val="en-US"/>
        </w:rPr>
        <w:t>References</w:t>
      </w:r>
    </w:p>
    <w:p w14:paraId="4BD29E43" w14:textId="6667AEC9" w:rsidR="00311FDA" w:rsidRDefault="00754DCC" w:rsidP="004F00A6">
      <w:pPr>
        <w:widowControl w:val="0"/>
        <w:numPr>
          <w:ilvl w:val="0"/>
          <w:numId w:val="4"/>
        </w:numPr>
        <w:spacing w:after="120"/>
        <w:jc w:val="both"/>
        <w:rPr>
          <w:sz w:val="22"/>
          <w:szCs w:val="22"/>
          <w:lang w:val="en-US"/>
        </w:rPr>
      </w:pPr>
      <w:r>
        <w:rPr>
          <w:sz w:val="22"/>
          <w:szCs w:val="22"/>
          <w:lang w:val="en-US"/>
        </w:rPr>
        <w:t>3GPP RAN1#8</w:t>
      </w:r>
      <w:r w:rsidR="009B76B2">
        <w:rPr>
          <w:sz w:val="22"/>
          <w:szCs w:val="22"/>
          <w:lang w:val="en-US"/>
        </w:rPr>
        <w:t>8</w:t>
      </w:r>
      <w:r w:rsidR="00876BA5">
        <w:rPr>
          <w:sz w:val="22"/>
          <w:szCs w:val="22"/>
          <w:lang w:val="en-US"/>
        </w:rPr>
        <w:t xml:space="preserve"> </w:t>
      </w:r>
      <w:r w:rsidR="00C07258">
        <w:rPr>
          <w:sz w:val="22"/>
          <w:szCs w:val="22"/>
          <w:lang w:val="en-US"/>
        </w:rPr>
        <w:t>Chairman’s note.</w:t>
      </w:r>
    </w:p>
    <w:p w14:paraId="2F28F2B2" w14:textId="16E0611B" w:rsidR="00B95814" w:rsidRPr="004F00A6" w:rsidRDefault="003850FD" w:rsidP="003850FD">
      <w:pPr>
        <w:widowControl w:val="0"/>
        <w:numPr>
          <w:ilvl w:val="0"/>
          <w:numId w:val="4"/>
        </w:numPr>
        <w:spacing w:after="120"/>
        <w:jc w:val="both"/>
        <w:rPr>
          <w:sz w:val="22"/>
          <w:szCs w:val="22"/>
          <w:lang w:val="en-US"/>
        </w:rPr>
      </w:pPr>
      <w:r w:rsidRPr="003850FD">
        <w:rPr>
          <w:sz w:val="22"/>
          <w:szCs w:val="22"/>
          <w:lang w:val="en-US"/>
        </w:rPr>
        <w:t>R1-1705680</w:t>
      </w:r>
      <w:r w:rsidR="00B95814">
        <w:rPr>
          <w:sz w:val="22"/>
          <w:szCs w:val="22"/>
          <w:lang w:val="en-US"/>
        </w:rPr>
        <w:t>, ‘</w:t>
      </w:r>
      <w:r w:rsidR="00932CAA" w:rsidRPr="00932CAA">
        <w:rPr>
          <w:sz w:val="22"/>
          <w:szCs w:val="22"/>
          <w:lang w:val="en-US"/>
        </w:rPr>
        <w:t xml:space="preserve">HARQ/Scheduling </w:t>
      </w:r>
      <w:r>
        <w:rPr>
          <w:sz w:val="22"/>
          <w:szCs w:val="22"/>
          <w:lang w:val="en-US"/>
        </w:rPr>
        <w:t xml:space="preserve">timing </w:t>
      </w:r>
      <w:r w:rsidR="00932CAA" w:rsidRPr="00932CAA">
        <w:rPr>
          <w:sz w:val="22"/>
          <w:szCs w:val="22"/>
          <w:lang w:val="en-US"/>
        </w:rPr>
        <w:t>for shortened processing time for 1ms TTI</w:t>
      </w:r>
      <w:r w:rsidR="00B95814">
        <w:rPr>
          <w:sz w:val="22"/>
          <w:szCs w:val="22"/>
          <w:lang w:val="en-US"/>
        </w:rPr>
        <w:t>,’ NTT DOCOMO, INC.</w:t>
      </w:r>
    </w:p>
    <w:sectPr w:rsidR="00B95814" w:rsidRPr="004F00A6">
      <w:footerReference w:type="default" r:id="rId9"/>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CC09E7" w14:textId="77777777" w:rsidR="00611310" w:rsidRDefault="00611310">
      <w:r>
        <w:separator/>
      </w:r>
    </w:p>
  </w:endnote>
  <w:endnote w:type="continuationSeparator" w:id="0">
    <w:p w14:paraId="52ED3B87" w14:textId="77777777" w:rsidR="00611310" w:rsidRDefault="00611310">
      <w:r>
        <w:continuationSeparator/>
      </w:r>
    </w:p>
  </w:endnote>
  <w:endnote w:type="continuationNotice" w:id="1">
    <w:p w14:paraId="2786E98C" w14:textId="77777777" w:rsidR="00611310" w:rsidRDefault="006113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6DAC69AB"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103583">
      <w:rPr>
        <w:rStyle w:val="af2"/>
        <w:rFonts w:eastAsia="ＭＳ ゴシック"/>
        <w:noProof/>
      </w:rPr>
      <w:t>3</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103583">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7E4D41" w14:textId="77777777" w:rsidR="00611310" w:rsidRDefault="00611310">
      <w:r>
        <w:separator/>
      </w:r>
    </w:p>
  </w:footnote>
  <w:footnote w:type="continuationSeparator" w:id="0">
    <w:p w14:paraId="267369D6" w14:textId="77777777" w:rsidR="00611310" w:rsidRDefault="00611310">
      <w:r>
        <w:continuationSeparator/>
      </w:r>
    </w:p>
  </w:footnote>
  <w:footnote w:type="continuationNotice" w:id="1">
    <w:p w14:paraId="5F009240" w14:textId="77777777" w:rsidR="00611310" w:rsidRDefault="0061131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1A040A"/>
    <w:multiLevelType w:val="hybridMultilevel"/>
    <w:tmpl w:val="F5BAA50E"/>
    <w:lvl w:ilvl="0" w:tplc="6A7221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036330E"/>
    <w:multiLevelType w:val="hybridMultilevel"/>
    <w:tmpl w:val="B9265E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8E4C14"/>
    <w:multiLevelType w:val="hybridMultilevel"/>
    <w:tmpl w:val="CFBE5280"/>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083C09C7"/>
    <w:multiLevelType w:val="hybridMultilevel"/>
    <w:tmpl w:val="B1302B40"/>
    <w:lvl w:ilvl="0" w:tplc="02108F6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95B2B55"/>
    <w:multiLevelType w:val="hybridMultilevel"/>
    <w:tmpl w:val="0DE0B5B4"/>
    <w:lvl w:ilvl="0" w:tplc="2CD69DEC">
      <w:start w:val="1"/>
      <w:numFmt w:val="bullet"/>
      <w:lvlText w:val="•"/>
      <w:lvlJc w:val="left"/>
      <w:pPr>
        <w:tabs>
          <w:tab w:val="num" w:pos="720"/>
        </w:tabs>
        <w:ind w:left="720" w:hanging="360"/>
      </w:pPr>
      <w:rPr>
        <w:rFonts w:ascii="Arial" w:hAnsi="Arial" w:hint="default"/>
      </w:rPr>
    </w:lvl>
    <w:lvl w:ilvl="1" w:tplc="FC9EEACA">
      <w:start w:val="54"/>
      <w:numFmt w:val="bullet"/>
      <w:lvlText w:val="–"/>
      <w:lvlJc w:val="left"/>
      <w:pPr>
        <w:tabs>
          <w:tab w:val="num" w:pos="1440"/>
        </w:tabs>
        <w:ind w:left="1440" w:hanging="360"/>
      </w:pPr>
      <w:rPr>
        <w:rFonts w:ascii="Arial" w:hAnsi="Arial" w:hint="default"/>
      </w:rPr>
    </w:lvl>
    <w:lvl w:ilvl="2" w:tplc="D4B00126" w:tentative="1">
      <w:start w:val="1"/>
      <w:numFmt w:val="bullet"/>
      <w:lvlText w:val="•"/>
      <w:lvlJc w:val="left"/>
      <w:pPr>
        <w:tabs>
          <w:tab w:val="num" w:pos="2160"/>
        </w:tabs>
        <w:ind w:left="2160" w:hanging="360"/>
      </w:pPr>
      <w:rPr>
        <w:rFonts w:ascii="Arial" w:hAnsi="Arial" w:hint="default"/>
      </w:rPr>
    </w:lvl>
    <w:lvl w:ilvl="3" w:tplc="6A060534" w:tentative="1">
      <w:start w:val="1"/>
      <w:numFmt w:val="bullet"/>
      <w:lvlText w:val="•"/>
      <w:lvlJc w:val="left"/>
      <w:pPr>
        <w:tabs>
          <w:tab w:val="num" w:pos="2880"/>
        </w:tabs>
        <w:ind w:left="2880" w:hanging="360"/>
      </w:pPr>
      <w:rPr>
        <w:rFonts w:ascii="Arial" w:hAnsi="Arial" w:hint="default"/>
      </w:rPr>
    </w:lvl>
    <w:lvl w:ilvl="4" w:tplc="1C5096AC" w:tentative="1">
      <w:start w:val="1"/>
      <w:numFmt w:val="bullet"/>
      <w:lvlText w:val="•"/>
      <w:lvlJc w:val="left"/>
      <w:pPr>
        <w:tabs>
          <w:tab w:val="num" w:pos="3600"/>
        </w:tabs>
        <w:ind w:left="3600" w:hanging="360"/>
      </w:pPr>
      <w:rPr>
        <w:rFonts w:ascii="Arial" w:hAnsi="Arial" w:hint="default"/>
      </w:rPr>
    </w:lvl>
    <w:lvl w:ilvl="5" w:tplc="C04213B4" w:tentative="1">
      <w:start w:val="1"/>
      <w:numFmt w:val="bullet"/>
      <w:lvlText w:val="•"/>
      <w:lvlJc w:val="left"/>
      <w:pPr>
        <w:tabs>
          <w:tab w:val="num" w:pos="4320"/>
        </w:tabs>
        <w:ind w:left="4320" w:hanging="360"/>
      </w:pPr>
      <w:rPr>
        <w:rFonts w:ascii="Arial" w:hAnsi="Arial" w:hint="default"/>
      </w:rPr>
    </w:lvl>
    <w:lvl w:ilvl="6" w:tplc="4C6A07B8" w:tentative="1">
      <w:start w:val="1"/>
      <w:numFmt w:val="bullet"/>
      <w:lvlText w:val="•"/>
      <w:lvlJc w:val="left"/>
      <w:pPr>
        <w:tabs>
          <w:tab w:val="num" w:pos="5040"/>
        </w:tabs>
        <w:ind w:left="5040" w:hanging="360"/>
      </w:pPr>
      <w:rPr>
        <w:rFonts w:ascii="Arial" w:hAnsi="Arial" w:hint="default"/>
      </w:rPr>
    </w:lvl>
    <w:lvl w:ilvl="7" w:tplc="879E233A" w:tentative="1">
      <w:start w:val="1"/>
      <w:numFmt w:val="bullet"/>
      <w:lvlText w:val="•"/>
      <w:lvlJc w:val="left"/>
      <w:pPr>
        <w:tabs>
          <w:tab w:val="num" w:pos="5760"/>
        </w:tabs>
        <w:ind w:left="5760" w:hanging="360"/>
      </w:pPr>
      <w:rPr>
        <w:rFonts w:ascii="Arial" w:hAnsi="Arial" w:hint="default"/>
      </w:rPr>
    </w:lvl>
    <w:lvl w:ilvl="8" w:tplc="AD0674B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7C0A35"/>
    <w:multiLevelType w:val="hybridMultilevel"/>
    <w:tmpl w:val="A69AD46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CF6806"/>
    <w:multiLevelType w:val="hybridMultilevel"/>
    <w:tmpl w:val="DC72C62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0F542F6F"/>
    <w:multiLevelType w:val="hybridMultilevel"/>
    <w:tmpl w:val="D4D4667A"/>
    <w:lvl w:ilvl="0" w:tplc="B6D6BB6E">
      <w:start w:val="1"/>
      <w:numFmt w:val="bullet"/>
      <w:lvlText w:val="›"/>
      <w:lvlJc w:val="left"/>
      <w:pPr>
        <w:tabs>
          <w:tab w:val="num" w:pos="720"/>
        </w:tabs>
        <w:ind w:left="720" w:hanging="360"/>
      </w:pPr>
      <w:rPr>
        <w:rFonts w:ascii="Arial" w:hAnsi="Arial" w:hint="default"/>
      </w:rPr>
    </w:lvl>
    <w:lvl w:ilvl="1" w:tplc="DB48E76E">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27649B90" w:tentative="1">
      <w:start w:val="1"/>
      <w:numFmt w:val="bullet"/>
      <w:lvlText w:val="›"/>
      <w:lvlJc w:val="left"/>
      <w:pPr>
        <w:tabs>
          <w:tab w:val="num" w:pos="2880"/>
        </w:tabs>
        <w:ind w:left="2880" w:hanging="360"/>
      </w:pPr>
      <w:rPr>
        <w:rFonts w:ascii="Arial" w:hAnsi="Arial" w:hint="default"/>
      </w:rPr>
    </w:lvl>
    <w:lvl w:ilvl="4" w:tplc="7206D532" w:tentative="1">
      <w:start w:val="1"/>
      <w:numFmt w:val="bullet"/>
      <w:lvlText w:val="›"/>
      <w:lvlJc w:val="left"/>
      <w:pPr>
        <w:tabs>
          <w:tab w:val="num" w:pos="3600"/>
        </w:tabs>
        <w:ind w:left="3600" w:hanging="360"/>
      </w:pPr>
      <w:rPr>
        <w:rFonts w:ascii="Arial" w:hAnsi="Arial" w:hint="default"/>
      </w:rPr>
    </w:lvl>
    <w:lvl w:ilvl="5" w:tplc="86526A90" w:tentative="1">
      <w:start w:val="1"/>
      <w:numFmt w:val="bullet"/>
      <w:lvlText w:val="›"/>
      <w:lvlJc w:val="left"/>
      <w:pPr>
        <w:tabs>
          <w:tab w:val="num" w:pos="4320"/>
        </w:tabs>
        <w:ind w:left="4320" w:hanging="360"/>
      </w:pPr>
      <w:rPr>
        <w:rFonts w:ascii="Arial" w:hAnsi="Arial" w:hint="default"/>
      </w:rPr>
    </w:lvl>
    <w:lvl w:ilvl="6" w:tplc="98B87922" w:tentative="1">
      <w:start w:val="1"/>
      <w:numFmt w:val="bullet"/>
      <w:lvlText w:val="›"/>
      <w:lvlJc w:val="left"/>
      <w:pPr>
        <w:tabs>
          <w:tab w:val="num" w:pos="5040"/>
        </w:tabs>
        <w:ind w:left="5040" w:hanging="360"/>
      </w:pPr>
      <w:rPr>
        <w:rFonts w:ascii="Arial" w:hAnsi="Arial" w:hint="default"/>
      </w:rPr>
    </w:lvl>
    <w:lvl w:ilvl="7" w:tplc="68E20714" w:tentative="1">
      <w:start w:val="1"/>
      <w:numFmt w:val="bullet"/>
      <w:lvlText w:val="›"/>
      <w:lvlJc w:val="left"/>
      <w:pPr>
        <w:tabs>
          <w:tab w:val="num" w:pos="5760"/>
        </w:tabs>
        <w:ind w:left="5760" w:hanging="360"/>
      </w:pPr>
      <w:rPr>
        <w:rFonts w:ascii="Arial" w:hAnsi="Arial" w:hint="default"/>
      </w:rPr>
    </w:lvl>
    <w:lvl w:ilvl="8" w:tplc="E9005C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FC7777E"/>
    <w:multiLevelType w:val="hybridMultilevel"/>
    <w:tmpl w:val="C9B6FB14"/>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48156A0"/>
    <w:multiLevelType w:val="hybridMultilevel"/>
    <w:tmpl w:val="CF0A4468"/>
    <w:lvl w:ilvl="0" w:tplc="0C5A445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200A55EA"/>
    <w:multiLevelType w:val="hybridMultilevel"/>
    <w:tmpl w:val="434E640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AF53346"/>
    <w:multiLevelType w:val="hybridMultilevel"/>
    <w:tmpl w:val="2B6087A8"/>
    <w:lvl w:ilvl="0" w:tplc="17521B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986FA9"/>
    <w:multiLevelType w:val="hybridMultilevel"/>
    <w:tmpl w:val="0FAEDDD4"/>
    <w:lvl w:ilvl="0" w:tplc="96604FF0">
      <w:start w:val="1"/>
      <w:numFmt w:val="bullet"/>
      <w:lvlText w:val="–"/>
      <w:lvlJc w:val="left"/>
      <w:pPr>
        <w:tabs>
          <w:tab w:val="num" w:pos="720"/>
        </w:tabs>
        <w:ind w:left="720" w:hanging="360"/>
      </w:pPr>
      <w:rPr>
        <w:rFonts w:ascii="SimSun" w:hAnsi="SimSun" w:hint="default"/>
      </w:rPr>
    </w:lvl>
    <w:lvl w:ilvl="1" w:tplc="02FE2E6E">
      <w:start w:val="1"/>
      <w:numFmt w:val="bullet"/>
      <w:lvlText w:val="–"/>
      <w:lvlJc w:val="left"/>
      <w:pPr>
        <w:tabs>
          <w:tab w:val="num" w:pos="1440"/>
        </w:tabs>
        <w:ind w:left="1440" w:hanging="360"/>
      </w:pPr>
      <w:rPr>
        <w:rFonts w:ascii="SimSun" w:hAnsi="SimSun" w:hint="default"/>
      </w:rPr>
    </w:lvl>
    <w:lvl w:ilvl="2" w:tplc="816C92E2" w:tentative="1">
      <w:start w:val="1"/>
      <w:numFmt w:val="bullet"/>
      <w:lvlText w:val="–"/>
      <w:lvlJc w:val="left"/>
      <w:pPr>
        <w:tabs>
          <w:tab w:val="num" w:pos="2160"/>
        </w:tabs>
        <w:ind w:left="2160" w:hanging="360"/>
      </w:pPr>
      <w:rPr>
        <w:rFonts w:ascii="SimSun" w:hAnsi="SimSun" w:hint="default"/>
      </w:rPr>
    </w:lvl>
    <w:lvl w:ilvl="3" w:tplc="4F4CB128" w:tentative="1">
      <w:start w:val="1"/>
      <w:numFmt w:val="bullet"/>
      <w:lvlText w:val="–"/>
      <w:lvlJc w:val="left"/>
      <w:pPr>
        <w:tabs>
          <w:tab w:val="num" w:pos="2880"/>
        </w:tabs>
        <w:ind w:left="2880" w:hanging="360"/>
      </w:pPr>
      <w:rPr>
        <w:rFonts w:ascii="SimSun" w:hAnsi="SimSun" w:hint="default"/>
      </w:rPr>
    </w:lvl>
    <w:lvl w:ilvl="4" w:tplc="C0D2AD44" w:tentative="1">
      <w:start w:val="1"/>
      <w:numFmt w:val="bullet"/>
      <w:lvlText w:val="–"/>
      <w:lvlJc w:val="left"/>
      <w:pPr>
        <w:tabs>
          <w:tab w:val="num" w:pos="3600"/>
        </w:tabs>
        <w:ind w:left="3600" w:hanging="360"/>
      </w:pPr>
      <w:rPr>
        <w:rFonts w:ascii="SimSun" w:hAnsi="SimSun" w:hint="default"/>
      </w:rPr>
    </w:lvl>
    <w:lvl w:ilvl="5" w:tplc="774AD8DE" w:tentative="1">
      <w:start w:val="1"/>
      <w:numFmt w:val="bullet"/>
      <w:lvlText w:val="–"/>
      <w:lvlJc w:val="left"/>
      <w:pPr>
        <w:tabs>
          <w:tab w:val="num" w:pos="4320"/>
        </w:tabs>
        <w:ind w:left="4320" w:hanging="360"/>
      </w:pPr>
      <w:rPr>
        <w:rFonts w:ascii="SimSun" w:hAnsi="SimSun" w:hint="default"/>
      </w:rPr>
    </w:lvl>
    <w:lvl w:ilvl="6" w:tplc="37C29680" w:tentative="1">
      <w:start w:val="1"/>
      <w:numFmt w:val="bullet"/>
      <w:lvlText w:val="–"/>
      <w:lvlJc w:val="left"/>
      <w:pPr>
        <w:tabs>
          <w:tab w:val="num" w:pos="5040"/>
        </w:tabs>
        <w:ind w:left="5040" w:hanging="360"/>
      </w:pPr>
      <w:rPr>
        <w:rFonts w:ascii="SimSun" w:hAnsi="SimSun" w:hint="default"/>
      </w:rPr>
    </w:lvl>
    <w:lvl w:ilvl="7" w:tplc="2818708A" w:tentative="1">
      <w:start w:val="1"/>
      <w:numFmt w:val="bullet"/>
      <w:lvlText w:val="–"/>
      <w:lvlJc w:val="left"/>
      <w:pPr>
        <w:tabs>
          <w:tab w:val="num" w:pos="5760"/>
        </w:tabs>
        <w:ind w:left="5760" w:hanging="360"/>
      </w:pPr>
      <w:rPr>
        <w:rFonts w:ascii="SimSun" w:hAnsi="SimSun" w:hint="default"/>
      </w:rPr>
    </w:lvl>
    <w:lvl w:ilvl="8" w:tplc="DBA4E138" w:tentative="1">
      <w:start w:val="1"/>
      <w:numFmt w:val="bullet"/>
      <w:lvlText w:val="–"/>
      <w:lvlJc w:val="left"/>
      <w:pPr>
        <w:tabs>
          <w:tab w:val="num" w:pos="6480"/>
        </w:tabs>
        <w:ind w:left="6480" w:hanging="360"/>
      </w:pPr>
      <w:rPr>
        <w:rFonts w:ascii="SimSun" w:hAnsi="SimSun" w:hint="default"/>
      </w:rPr>
    </w:lvl>
  </w:abstractNum>
  <w:abstractNum w:abstractNumId="20" w15:restartNumberingAfterBreak="0">
    <w:nsid w:val="44937C9E"/>
    <w:multiLevelType w:val="hybridMultilevel"/>
    <w:tmpl w:val="075A81FA"/>
    <w:lvl w:ilvl="0" w:tplc="ED56AE42">
      <w:start w:val="1"/>
      <w:numFmt w:val="bullet"/>
      <w:lvlText w:val="•"/>
      <w:lvlJc w:val="left"/>
      <w:pPr>
        <w:tabs>
          <w:tab w:val="num" w:pos="720"/>
        </w:tabs>
        <w:ind w:left="720" w:hanging="360"/>
      </w:pPr>
      <w:rPr>
        <w:rFonts w:ascii="Arial" w:hAnsi="Arial" w:cs="Times New Roman" w:hint="default"/>
      </w:rPr>
    </w:lvl>
    <w:lvl w:ilvl="1" w:tplc="A90E1BBE">
      <w:numFmt w:val="bullet"/>
      <w:lvlText w:val="–"/>
      <w:lvlJc w:val="left"/>
      <w:pPr>
        <w:tabs>
          <w:tab w:val="num" w:pos="1440"/>
        </w:tabs>
        <w:ind w:left="1440" w:hanging="360"/>
      </w:pPr>
      <w:rPr>
        <w:rFonts w:ascii="Arial" w:hAnsi="Arial" w:cs="Times New Roman" w:hint="default"/>
      </w:rPr>
    </w:lvl>
    <w:lvl w:ilvl="2" w:tplc="8B5E2152">
      <w:start w:val="1"/>
      <w:numFmt w:val="bullet"/>
      <w:lvlText w:val="•"/>
      <w:lvlJc w:val="left"/>
      <w:pPr>
        <w:tabs>
          <w:tab w:val="num" w:pos="2160"/>
        </w:tabs>
        <w:ind w:left="2160" w:hanging="360"/>
      </w:pPr>
      <w:rPr>
        <w:rFonts w:ascii="Arial" w:hAnsi="Arial" w:cs="Times New Roman" w:hint="default"/>
      </w:rPr>
    </w:lvl>
    <w:lvl w:ilvl="3" w:tplc="D264CAFC">
      <w:start w:val="1"/>
      <w:numFmt w:val="bullet"/>
      <w:lvlText w:val="•"/>
      <w:lvlJc w:val="left"/>
      <w:pPr>
        <w:tabs>
          <w:tab w:val="num" w:pos="2880"/>
        </w:tabs>
        <w:ind w:left="2880" w:hanging="360"/>
      </w:pPr>
      <w:rPr>
        <w:rFonts w:ascii="Arial" w:hAnsi="Arial" w:cs="Times New Roman" w:hint="default"/>
      </w:rPr>
    </w:lvl>
    <w:lvl w:ilvl="4" w:tplc="BF9AEEBE">
      <w:start w:val="1"/>
      <w:numFmt w:val="bullet"/>
      <w:lvlText w:val="•"/>
      <w:lvlJc w:val="left"/>
      <w:pPr>
        <w:tabs>
          <w:tab w:val="num" w:pos="3600"/>
        </w:tabs>
        <w:ind w:left="3600" w:hanging="360"/>
      </w:pPr>
      <w:rPr>
        <w:rFonts w:ascii="Arial" w:hAnsi="Arial" w:cs="Times New Roman" w:hint="default"/>
      </w:rPr>
    </w:lvl>
    <w:lvl w:ilvl="5" w:tplc="8516079C">
      <w:start w:val="1"/>
      <w:numFmt w:val="bullet"/>
      <w:lvlText w:val="•"/>
      <w:lvlJc w:val="left"/>
      <w:pPr>
        <w:tabs>
          <w:tab w:val="num" w:pos="4320"/>
        </w:tabs>
        <w:ind w:left="4320" w:hanging="360"/>
      </w:pPr>
      <w:rPr>
        <w:rFonts w:ascii="Arial" w:hAnsi="Arial" w:cs="Times New Roman" w:hint="default"/>
      </w:rPr>
    </w:lvl>
    <w:lvl w:ilvl="6" w:tplc="375AE652">
      <w:start w:val="1"/>
      <w:numFmt w:val="bullet"/>
      <w:lvlText w:val="•"/>
      <w:lvlJc w:val="left"/>
      <w:pPr>
        <w:tabs>
          <w:tab w:val="num" w:pos="5040"/>
        </w:tabs>
        <w:ind w:left="5040" w:hanging="360"/>
      </w:pPr>
      <w:rPr>
        <w:rFonts w:ascii="Arial" w:hAnsi="Arial" w:cs="Times New Roman" w:hint="default"/>
      </w:rPr>
    </w:lvl>
    <w:lvl w:ilvl="7" w:tplc="824880B6">
      <w:start w:val="1"/>
      <w:numFmt w:val="bullet"/>
      <w:lvlText w:val="•"/>
      <w:lvlJc w:val="left"/>
      <w:pPr>
        <w:tabs>
          <w:tab w:val="num" w:pos="5760"/>
        </w:tabs>
        <w:ind w:left="5760" w:hanging="360"/>
      </w:pPr>
      <w:rPr>
        <w:rFonts w:ascii="Arial" w:hAnsi="Arial" w:cs="Times New Roman" w:hint="default"/>
      </w:rPr>
    </w:lvl>
    <w:lvl w:ilvl="8" w:tplc="5E0E92D0">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48A22778"/>
    <w:multiLevelType w:val="hybridMultilevel"/>
    <w:tmpl w:val="2920F3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8E005F6"/>
    <w:multiLevelType w:val="hybridMultilevel"/>
    <w:tmpl w:val="A1EAF80A"/>
    <w:lvl w:ilvl="0" w:tplc="4C3615F8">
      <w:start w:val="1"/>
      <w:numFmt w:val="bullet"/>
      <w:lvlText w:val="•"/>
      <w:lvlJc w:val="left"/>
      <w:pPr>
        <w:tabs>
          <w:tab w:val="num" w:pos="720"/>
        </w:tabs>
        <w:ind w:left="720" w:hanging="360"/>
      </w:pPr>
      <w:rPr>
        <w:rFonts w:ascii="Arial" w:hAnsi="Arial" w:cs="Times New Roman" w:hint="default"/>
      </w:rPr>
    </w:lvl>
    <w:lvl w:ilvl="1" w:tplc="2F98391A">
      <w:start w:val="1"/>
      <w:numFmt w:val="bullet"/>
      <w:lvlText w:val="•"/>
      <w:lvlJc w:val="left"/>
      <w:pPr>
        <w:tabs>
          <w:tab w:val="num" w:pos="1440"/>
        </w:tabs>
        <w:ind w:left="1440" w:hanging="360"/>
      </w:pPr>
      <w:rPr>
        <w:rFonts w:ascii="Arial" w:hAnsi="Arial" w:cs="Times New Roman" w:hint="default"/>
      </w:rPr>
    </w:lvl>
    <w:lvl w:ilvl="2" w:tplc="013489EC">
      <w:start w:val="1"/>
      <w:numFmt w:val="bullet"/>
      <w:lvlText w:val="•"/>
      <w:lvlJc w:val="left"/>
      <w:pPr>
        <w:tabs>
          <w:tab w:val="num" w:pos="2160"/>
        </w:tabs>
        <w:ind w:left="2160" w:hanging="360"/>
      </w:pPr>
      <w:rPr>
        <w:rFonts w:ascii="Arial" w:hAnsi="Arial" w:cs="Times New Roman" w:hint="default"/>
      </w:rPr>
    </w:lvl>
    <w:lvl w:ilvl="3" w:tplc="CBF63278">
      <w:start w:val="1"/>
      <w:numFmt w:val="bullet"/>
      <w:lvlText w:val="•"/>
      <w:lvlJc w:val="left"/>
      <w:pPr>
        <w:tabs>
          <w:tab w:val="num" w:pos="2880"/>
        </w:tabs>
        <w:ind w:left="2880" w:hanging="360"/>
      </w:pPr>
      <w:rPr>
        <w:rFonts w:ascii="Arial" w:hAnsi="Arial" w:cs="Times New Roman" w:hint="default"/>
      </w:rPr>
    </w:lvl>
    <w:lvl w:ilvl="4" w:tplc="770211AC">
      <w:start w:val="1"/>
      <w:numFmt w:val="bullet"/>
      <w:lvlText w:val="•"/>
      <w:lvlJc w:val="left"/>
      <w:pPr>
        <w:tabs>
          <w:tab w:val="num" w:pos="3600"/>
        </w:tabs>
        <w:ind w:left="3600" w:hanging="360"/>
      </w:pPr>
      <w:rPr>
        <w:rFonts w:ascii="Arial" w:hAnsi="Arial" w:cs="Times New Roman" w:hint="default"/>
      </w:rPr>
    </w:lvl>
    <w:lvl w:ilvl="5" w:tplc="6E68ECAE">
      <w:start w:val="1"/>
      <w:numFmt w:val="bullet"/>
      <w:lvlText w:val="•"/>
      <w:lvlJc w:val="left"/>
      <w:pPr>
        <w:tabs>
          <w:tab w:val="num" w:pos="4320"/>
        </w:tabs>
        <w:ind w:left="4320" w:hanging="360"/>
      </w:pPr>
      <w:rPr>
        <w:rFonts w:ascii="Arial" w:hAnsi="Arial" w:cs="Times New Roman" w:hint="default"/>
      </w:rPr>
    </w:lvl>
    <w:lvl w:ilvl="6" w:tplc="6D70DC4C">
      <w:start w:val="1"/>
      <w:numFmt w:val="bullet"/>
      <w:lvlText w:val="•"/>
      <w:lvlJc w:val="left"/>
      <w:pPr>
        <w:tabs>
          <w:tab w:val="num" w:pos="5040"/>
        </w:tabs>
        <w:ind w:left="5040" w:hanging="360"/>
      </w:pPr>
      <w:rPr>
        <w:rFonts w:ascii="Arial" w:hAnsi="Arial" w:cs="Times New Roman" w:hint="default"/>
      </w:rPr>
    </w:lvl>
    <w:lvl w:ilvl="7" w:tplc="0C7420A6">
      <w:start w:val="1"/>
      <w:numFmt w:val="bullet"/>
      <w:lvlText w:val="•"/>
      <w:lvlJc w:val="left"/>
      <w:pPr>
        <w:tabs>
          <w:tab w:val="num" w:pos="5760"/>
        </w:tabs>
        <w:ind w:left="5760" w:hanging="360"/>
      </w:pPr>
      <w:rPr>
        <w:rFonts w:ascii="Arial" w:hAnsi="Arial" w:cs="Times New Roman" w:hint="default"/>
      </w:rPr>
    </w:lvl>
    <w:lvl w:ilvl="8" w:tplc="C9660110">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499E7EFF"/>
    <w:multiLevelType w:val="hybridMultilevel"/>
    <w:tmpl w:val="97C868DC"/>
    <w:lvl w:ilvl="0" w:tplc="66C0562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B745DA4"/>
    <w:multiLevelType w:val="hybridMultilevel"/>
    <w:tmpl w:val="20166196"/>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4C40047A"/>
    <w:multiLevelType w:val="hybridMultilevel"/>
    <w:tmpl w:val="06A08AE6"/>
    <w:lvl w:ilvl="0" w:tplc="FC48FED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4B73300"/>
    <w:multiLevelType w:val="hybridMultilevel"/>
    <w:tmpl w:val="9578C1FC"/>
    <w:lvl w:ilvl="0" w:tplc="6C6CDB40">
      <w:start w:val="1"/>
      <w:numFmt w:val="bullet"/>
      <w:lvlText w:val="•"/>
      <w:lvlJc w:val="left"/>
      <w:pPr>
        <w:tabs>
          <w:tab w:val="num" w:pos="720"/>
        </w:tabs>
        <w:ind w:left="720" w:hanging="360"/>
      </w:pPr>
      <w:rPr>
        <w:rFonts w:ascii="Arial" w:hAnsi="Arial" w:hint="default"/>
      </w:rPr>
    </w:lvl>
    <w:lvl w:ilvl="1" w:tplc="D7A8FD88">
      <w:start w:val="582"/>
      <w:numFmt w:val="bullet"/>
      <w:lvlText w:val="•"/>
      <w:lvlJc w:val="left"/>
      <w:pPr>
        <w:tabs>
          <w:tab w:val="num" w:pos="1440"/>
        </w:tabs>
        <w:ind w:left="1440" w:hanging="360"/>
      </w:pPr>
      <w:rPr>
        <w:rFonts w:ascii="Arial" w:hAnsi="Arial" w:hint="default"/>
      </w:rPr>
    </w:lvl>
    <w:lvl w:ilvl="2" w:tplc="D5E665D8" w:tentative="1">
      <w:start w:val="1"/>
      <w:numFmt w:val="bullet"/>
      <w:lvlText w:val="•"/>
      <w:lvlJc w:val="left"/>
      <w:pPr>
        <w:tabs>
          <w:tab w:val="num" w:pos="2160"/>
        </w:tabs>
        <w:ind w:left="2160" w:hanging="360"/>
      </w:pPr>
      <w:rPr>
        <w:rFonts w:ascii="Arial" w:hAnsi="Arial" w:hint="default"/>
      </w:rPr>
    </w:lvl>
    <w:lvl w:ilvl="3" w:tplc="A738BD04" w:tentative="1">
      <w:start w:val="1"/>
      <w:numFmt w:val="bullet"/>
      <w:lvlText w:val="•"/>
      <w:lvlJc w:val="left"/>
      <w:pPr>
        <w:tabs>
          <w:tab w:val="num" w:pos="2880"/>
        </w:tabs>
        <w:ind w:left="2880" w:hanging="360"/>
      </w:pPr>
      <w:rPr>
        <w:rFonts w:ascii="Arial" w:hAnsi="Arial" w:hint="default"/>
      </w:rPr>
    </w:lvl>
    <w:lvl w:ilvl="4" w:tplc="E85EE9B8" w:tentative="1">
      <w:start w:val="1"/>
      <w:numFmt w:val="bullet"/>
      <w:lvlText w:val="•"/>
      <w:lvlJc w:val="left"/>
      <w:pPr>
        <w:tabs>
          <w:tab w:val="num" w:pos="3600"/>
        </w:tabs>
        <w:ind w:left="3600" w:hanging="360"/>
      </w:pPr>
      <w:rPr>
        <w:rFonts w:ascii="Arial" w:hAnsi="Arial" w:hint="default"/>
      </w:rPr>
    </w:lvl>
    <w:lvl w:ilvl="5" w:tplc="F3D25BFE" w:tentative="1">
      <w:start w:val="1"/>
      <w:numFmt w:val="bullet"/>
      <w:lvlText w:val="•"/>
      <w:lvlJc w:val="left"/>
      <w:pPr>
        <w:tabs>
          <w:tab w:val="num" w:pos="4320"/>
        </w:tabs>
        <w:ind w:left="4320" w:hanging="360"/>
      </w:pPr>
      <w:rPr>
        <w:rFonts w:ascii="Arial" w:hAnsi="Arial" w:hint="default"/>
      </w:rPr>
    </w:lvl>
    <w:lvl w:ilvl="6" w:tplc="9A5C5662" w:tentative="1">
      <w:start w:val="1"/>
      <w:numFmt w:val="bullet"/>
      <w:lvlText w:val="•"/>
      <w:lvlJc w:val="left"/>
      <w:pPr>
        <w:tabs>
          <w:tab w:val="num" w:pos="5040"/>
        </w:tabs>
        <w:ind w:left="5040" w:hanging="360"/>
      </w:pPr>
      <w:rPr>
        <w:rFonts w:ascii="Arial" w:hAnsi="Arial" w:hint="default"/>
      </w:rPr>
    </w:lvl>
    <w:lvl w:ilvl="7" w:tplc="74A8D900" w:tentative="1">
      <w:start w:val="1"/>
      <w:numFmt w:val="bullet"/>
      <w:lvlText w:val="•"/>
      <w:lvlJc w:val="left"/>
      <w:pPr>
        <w:tabs>
          <w:tab w:val="num" w:pos="5760"/>
        </w:tabs>
        <w:ind w:left="5760" w:hanging="360"/>
      </w:pPr>
      <w:rPr>
        <w:rFonts w:ascii="Arial" w:hAnsi="Arial" w:hint="default"/>
      </w:rPr>
    </w:lvl>
    <w:lvl w:ilvl="8" w:tplc="586800CA"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613D345B"/>
    <w:multiLevelType w:val="hybridMultilevel"/>
    <w:tmpl w:val="2A7407FE"/>
    <w:lvl w:ilvl="0" w:tplc="0B32D0AE">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1473E51"/>
    <w:multiLevelType w:val="hybridMultilevel"/>
    <w:tmpl w:val="3A9AAEFE"/>
    <w:lvl w:ilvl="0" w:tplc="5442E70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4486400"/>
    <w:multiLevelType w:val="hybridMultilevel"/>
    <w:tmpl w:val="9B0237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4D088DB6">
      <w:numFmt w:val="bullet"/>
      <w:lvlText w:val=""/>
      <w:lvlJc w:val="left"/>
      <w:pPr>
        <w:ind w:left="2040" w:hanging="360"/>
      </w:pPr>
      <w:rPr>
        <w:rFonts w:ascii="Wingdings" w:eastAsia="ＭＳ 明朝" w:hAnsi="Wingdings" w:cs="Times New Roman"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4"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4541221"/>
    <w:multiLevelType w:val="hybridMultilevel"/>
    <w:tmpl w:val="6CC09662"/>
    <w:lvl w:ilvl="0" w:tplc="19A2B0B4">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6C375AB"/>
    <w:multiLevelType w:val="hybridMultilevel"/>
    <w:tmpl w:val="0B3C4160"/>
    <w:lvl w:ilvl="0" w:tplc="A0846D4E">
      <w:start w:val="1"/>
      <w:numFmt w:val="bullet"/>
      <w:lvlText w:val="•"/>
      <w:lvlJc w:val="left"/>
      <w:pPr>
        <w:ind w:left="420" w:hanging="420"/>
      </w:pPr>
      <w:rPr>
        <w:rFonts w:ascii="ＭＳ Ｐゴシック" w:hAnsi="ＭＳ Ｐゴシック"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3"/>
  </w:num>
  <w:num w:numId="3">
    <w:abstractNumId w:val="17"/>
  </w:num>
  <w:num w:numId="4">
    <w:abstractNumId w:val="13"/>
  </w:num>
  <w:num w:numId="5">
    <w:abstractNumId w:val="37"/>
  </w:num>
  <w:num w:numId="6">
    <w:abstractNumId w:val="29"/>
  </w:num>
  <w:num w:numId="7">
    <w:abstractNumId w:val="34"/>
  </w:num>
  <w:num w:numId="8">
    <w:abstractNumId w:val="35"/>
  </w:num>
  <w:num w:numId="9">
    <w:abstractNumId w:val="25"/>
  </w:num>
  <w:num w:numId="10">
    <w:abstractNumId w:val="31"/>
  </w:num>
  <w:num w:numId="11">
    <w:abstractNumId w:val="10"/>
  </w:num>
  <w:num w:numId="12">
    <w:abstractNumId w:val="28"/>
  </w:num>
  <w:num w:numId="13">
    <w:abstractNumId w:val="7"/>
  </w:num>
  <w:num w:numId="14">
    <w:abstractNumId w:val="2"/>
  </w:num>
  <w:num w:numId="15">
    <w:abstractNumId w:val="12"/>
  </w:num>
  <w:num w:numId="16">
    <w:abstractNumId w:val="36"/>
  </w:num>
  <w:num w:numId="17">
    <w:abstractNumId w:val="5"/>
  </w:num>
  <w:num w:numId="18">
    <w:abstractNumId w:val="1"/>
  </w:num>
  <w:num w:numId="19">
    <w:abstractNumId w:val="32"/>
  </w:num>
  <w:num w:numId="20">
    <w:abstractNumId w:val="9"/>
  </w:num>
  <w:num w:numId="21">
    <w:abstractNumId w:val="24"/>
  </w:num>
  <w:num w:numId="22">
    <w:abstractNumId w:val="14"/>
  </w:num>
  <w:num w:numId="23">
    <w:abstractNumId w:val="15"/>
  </w:num>
  <w:num w:numId="24">
    <w:abstractNumId w:val="18"/>
  </w:num>
  <w:num w:numId="25">
    <w:abstractNumId w:val="8"/>
  </w:num>
  <w:num w:numId="26">
    <w:abstractNumId w:val="21"/>
  </w:num>
  <w:num w:numId="27">
    <w:abstractNumId w:val="16"/>
  </w:num>
  <w:num w:numId="28">
    <w:abstractNumId w:val="26"/>
  </w:num>
  <w:num w:numId="29">
    <w:abstractNumId w:val="27"/>
  </w:num>
  <w:num w:numId="30">
    <w:abstractNumId w:val="6"/>
  </w:num>
  <w:num w:numId="31">
    <w:abstractNumId w:val="3"/>
  </w:num>
  <w:num w:numId="32">
    <w:abstractNumId w:val="4"/>
  </w:num>
  <w:num w:numId="33">
    <w:abstractNumId w:val="19"/>
  </w:num>
  <w:num w:numId="34">
    <w:abstractNumId w:val="23"/>
  </w:num>
  <w:num w:numId="35">
    <w:abstractNumId w:val="30"/>
  </w:num>
  <w:num w:numId="36">
    <w:abstractNumId w:val="11"/>
  </w:num>
  <w:num w:numId="37">
    <w:abstractNumId w:val="20"/>
  </w:num>
  <w:num w:numId="38">
    <w:abstractNumId w:val="2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995"/>
    <w:rsid w:val="00004C7C"/>
    <w:rsid w:val="00004DDA"/>
    <w:rsid w:val="0000530F"/>
    <w:rsid w:val="00005401"/>
    <w:rsid w:val="00005B74"/>
    <w:rsid w:val="00005C60"/>
    <w:rsid w:val="0000600D"/>
    <w:rsid w:val="00006066"/>
    <w:rsid w:val="0000690C"/>
    <w:rsid w:val="00006C1B"/>
    <w:rsid w:val="00006D37"/>
    <w:rsid w:val="00007533"/>
    <w:rsid w:val="00007AD6"/>
    <w:rsid w:val="00007AE0"/>
    <w:rsid w:val="00007F20"/>
    <w:rsid w:val="0001012D"/>
    <w:rsid w:val="0001038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C75"/>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5D4"/>
    <w:rsid w:val="00032E59"/>
    <w:rsid w:val="00033641"/>
    <w:rsid w:val="000339FC"/>
    <w:rsid w:val="00033AEC"/>
    <w:rsid w:val="00033E6D"/>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91A"/>
    <w:rsid w:val="00060B82"/>
    <w:rsid w:val="00060D05"/>
    <w:rsid w:val="00060F19"/>
    <w:rsid w:val="0006106B"/>
    <w:rsid w:val="00061140"/>
    <w:rsid w:val="000613FF"/>
    <w:rsid w:val="000616EA"/>
    <w:rsid w:val="00062229"/>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AEE"/>
    <w:rsid w:val="00085BD4"/>
    <w:rsid w:val="00085C27"/>
    <w:rsid w:val="00085C62"/>
    <w:rsid w:val="0008617D"/>
    <w:rsid w:val="00086246"/>
    <w:rsid w:val="000865C7"/>
    <w:rsid w:val="00086C10"/>
    <w:rsid w:val="00086D89"/>
    <w:rsid w:val="00087061"/>
    <w:rsid w:val="000875FB"/>
    <w:rsid w:val="0008771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3E8"/>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31EE"/>
    <w:rsid w:val="000B4059"/>
    <w:rsid w:val="000B442C"/>
    <w:rsid w:val="000B46A2"/>
    <w:rsid w:val="000B4E07"/>
    <w:rsid w:val="000B5311"/>
    <w:rsid w:val="000B540E"/>
    <w:rsid w:val="000B5623"/>
    <w:rsid w:val="000B57BE"/>
    <w:rsid w:val="000B6737"/>
    <w:rsid w:val="000B7F6F"/>
    <w:rsid w:val="000C0010"/>
    <w:rsid w:val="000C01E9"/>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5FD"/>
    <w:rsid w:val="000C5850"/>
    <w:rsid w:val="000C58B9"/>
    <w:rsid w:val="000C5F42"/>
    <w:rsid w:val="000C664F"/>
    <w:rsid w:val="000C6981"/>
    <w:rsid w:val="000C735F"/>
    <w:rsid w:val="000C76AD"/>
    <w:rsid w:val="000C7705"/>
    <w:rsid w:val="000C7806"/>
    <w:rsid w:val="000D00B7"/>
    <w:rsid w:val="000D0184"/>
    <w:rsid w:val="000D0461"/>
    <w:rsid w:val="000D0465"/>
    <w:rsid w:val="000D0F6A"/>
    <w:rsid w:val="000D11BF"/>
    <w:rsid w:val="000D1543"/>
    <w:rsid w:val="000D243E"/>
    <w:rsid w:val="000D26B1"/>
    <w:rsid w:val="000D2BBB"/>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78F"/>
    <w:rsid w:val="000F1962"/>
    <w:rsid w:val="000F1C51"/>
    <w:rsid w:val="000F1EBD"/>
    <w:rsid w:val="000F1FA9"/>
    <w:rsid w:val="000F256C"/>
    <w:rsid w:val="000F27F8"/>
    <w:rsid w:val="000F2C7F"/>
    <w:rsid w:val="000F2C9D"/>
    <w:rsid w:val="000F2E02"/>
    <w:rsid w:val="000F3221"/>
    <w:rsid w:val="000F336B"/>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706B"/>
    <w:rsid w:val="000F7912"/>
    <w:rsid w:val="000F7DCE"/>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58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5A4"/>
    <w:rsid w:val="00112926"/>
    <w:rsid w:val="00112BD9"/>
    <w:rsid w:val="00113B73"/>
    <w:rsid w:val="00113CA5"/>
    <w:rsid w:val="00114F13"/>
    <w:rsid w:val="001152D7"/>
    <w:rsid w:val="001153FA"/>
    <w:rsid w:val="00115471"/>
    <w:rsid w:val="00115854"/>
    <w:rsid w:val="001160A6"/>
    <w:rsid w:val="0011618B"/>
    <w:rsid w:val="0011674F"/>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D80"/>
    <w:rsid w:val="00135E98"/>
    <w:rsid w:val="00135F39"/>
    <w:rsid w:val="00136322"/>
    <w:rsid w:val="00136378"/>
    <w:rsid w:val="0013659A"/>
    <w:rsid w:val="00136640"/>
    <w:rsid w:val="00136A69"/>
    <w:rsid w:val="00136B6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49C"/>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57D0D"/>
    <w:rsid w:val="001606A8"/>
    <w:rsid w:val="00160971"/>
    <w:rsid w:val="00160C5E"/>
    <w:rsid w:val="00160E1D"/>
    <w:rsid w:val="00161061"/>
    <w:rsid w:val="0016146D"/>
    <w:rsid w:val="00161937"/>
    <w:rsid w:val="00161B93"/>
    <w:rsid w:val="00162932"/>
    <w:rsid w:val="00163495"/>
    <w:rsid w:val="00163ACD"/>
    <w:rsid w:val="00163F8B"/>
    <w:rsid w:val="00164234"/>
    <w:rsid w:val="00164694"/>
    <w:rsid w:val="00164F75"/>
    <w:rsid w:val="00165322"/>
    <w:rsid w:val="0016574B"/>
    <w:rsid w:val="00165DE5"/>
    <w:rsid w:val="00165DE9"/>
    <w:rsid w:val="00166205"/>
    <w:rsid w:val="001663E3"/>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50A5"/>
    <w:rsid w:val="001A5448"/>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0E"/>
    <w:rsid w:val="001C3870"/>
    <w:rsid w:val="001C3AAE"/>
    <w:rsid w:val="001C3CFB"/>
    <w:rsid w:val="001C4033"/>
    <w:rsid w:val="001C4835"/>
    <w:rsid w:val="001C48F0"/>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F5A"/>
    <w:rsid w:val="001C7F25"/>
    <w:rsid w:val="001D02E1"/>
    <w:rsid w:val="001D135C"/>
    <w:rsid w:val="001D1A10"/>
    <w:rsid w:val="001D1B2D"/>
    <w:rsid w:val="001D1B4D"/>
    <w:rsid w:val="001D1D55"/>
    <w:rsid w:val="001D260E"/>
    <w:rsid w:val="001D27C2"/>
    <w:rsid w:val="001D28C6"/>
    <w:rsid w:val="001D2919"/>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BAD"/>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26E1"/>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259"/>
    <w:rsid w:val="002318EF"/>
    <w:rsid w:val="00231BE1"/>
    <w:rsid w:val="00231D85"/>
    <w:rsid w:val="00231E77"/>
    <w:rsid w:val="00232FB9"/>
    <w:rsid w:val="00232FD4"/>
    <w:rsid w:val="00233553"/>
    <w:rsid w:val="00233E8A"/>
    <w:rsid w:val="0023430D"/>
    <w:rsid w:val="002343D8"/>
    <w:rsid w:val="00234A40"/>
    <w:rsid w:val="00234A97"/>
    <w:rsid w:val="00234D14"/>
    <w:rsid w:val="002355BC"/>
    <w:rsid w:val="00235EA3"/>
    <w:rsid w:val="00236316"/>
    <w:rsid w:val="0023703D"/>
    <w:rsid w:val="00237107"/>
    <w:rsid w:val="00237821"/>
    <w:rsid w:val="00240318"/>
    <w:rsid w:val="00240345"/>
    <w:rsid w:val="00240AB3"/>
    <w:rsid w:val="00240D9C"/>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0D9B"/>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A5E"/>
    <w:rsid w:val="00256DC7"/>
    <w:rsid w:val="00257482"/>
    <w:rsid w:val="00257558"/>
    <w:rsid w:val="00257645"/>
    <w:rsid w:val="002576FB"/>
    <w:rsid w:val="00257761"/>
    <w:rsid w:val="00257D86"/>
    <w:rsid w:val="00260195"/>
    <w:rsid w:val="002602CE"/>
    <w:rsid w:val="002603EF"/>
    <w:rsid w:val="002609EE"/>
    <w:rsid w:val="00260A45"/>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794"/>
    <w:rsid w:val="00265E72"/>
    <w:rsid w:val="00265F6D"/>
    <w:rsid w:val="00266122"/>
    <w:rsid w:val="002667ED"/>
    <w:rsid w:val="00266F8C"/>
    <w:rsid w:val="00267F7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02"/>
    <w:rsid w:val="00277862"/>
    <w:rsid w:val="00277ABA"/>
    <w:rsid w:val="00280600"/>
    <w:rsid w:val="002808E2"/>
    <w:rsid w:val="002809EC"/>
    <w:rsid w:val="0028122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98A"/>
    <w:rsid w:val="002B7F7A"/>
    <w:rsid w:val="002C03AA"/>
    <w:rsid w:val="002C109C"/>
    <w:rsid w:val="002C135E"/>
    <w:rsid w:val="002C1402"/>
    <w:rsid w:val="002C1BF7"/>
    <w:rsid w:val="002C1F0F"/>
    <w:rsid w:val="002C20D4"/>
    <w:rsid w:val="002C24ED"/>
    <w:rsid w:val="002C2B75"/>
    <w:rsid w:val="002C2D78"/>
    <w:rsid w:val="002C30D2"/>
    <w:rsid w:val="002C349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3F2"/>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9A7"/>
    <w:rsid w:val="002E7A2A"/>
    <w:rsid w:val="002F0253"/>
    <w:rsid w:val="002F1069"/>
    <w:rsid w:val="002F113A"/>
    <w:rsid w:val="002F15B9"/>
    <w:rsid w:val="002F1796"/>
    <w:rsid w:val="002F1DEE"/>
    <w:rsid w:val="002F1FB1"/>
    <w:rsid w:val="002F27ED"/>
    <w:rsid w:val="002F2882"/>
    <w:rsid w:val="002F29D3"/>
    <w:rsid w:val="002F2E22"/>
    <w:rsid w:val="002F330D"/>
    <w:rsid w:val="002F33D1"/>
    <w:rsid w:val="002F3E80"/>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72BE"/>
    <w:rsid w:val="003073D5"/>
    <w:rsid w:val="003075B3"/>
    <w:rsid w:val="00307BCE"/>
    <w:rsid w:val="00310CB5"/>
    <w:rsid w:val="0031179F"/>
    <w:rsid w:val="00311FDA"/>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7174"/>
    <w:rsid w:val="003174D8"/>
    <w:rsid w:val="0031753C"/>
    <w:rsid w:val="00317865"/>
    <w:rsid w:val="003178CA"/>
    <w:rsid w:val="00317A16"/>
    <w:rsid w:val="00317A1C"/>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6E"/>
    <w:rsid w:val="0032799F"/>
    <w:rsid w:val="00327BFA"/>
    <w:rsid w:val="00327D7E"/>
    <w:rsid w:val="00330417"/>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5C4"/>
    <w:rsid w:val="0033571F"/>
    <w:rsid w:val="00337209"/>
    <w:rsid w:val="003372D4"/>
    <w:rsid w:val="00337408"/>
    <w:rsid w:val="00337549"/>
    <w:rsid w:val="003378FA"/>
    <w:rsid w:val="00337E9E"/>
    <w:rsid w:val="0034084C"/>
    <w:rsid w:val="00340C21"/>
    <w:rsid w:val="00341213"/>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7495"/>
    <w:rsid w:val="00367A35"/>
    <w:rsid w:val="00367F97"/>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6E2"/>
    <w:rsid w:val="003817DE"/>
    <w:rsid w:val="00381D2F"/>
    <w:rsid w:val="00381F11"/>
    <w:rsid w:val="00382089"/>
    <w:rsid w:val="00383E36"/>
    <w:rsid w:val="0038465F"/>
    <w:rsid w:val="00384ABA"/>
    <w:rsid w:val="003850FD"/>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A2B"/>
    <w:rsid w:val="00393A83"/>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8D8"/>
    <w:rsid w:val="003A2EFB"/>
    <w:rsid w:val="003A3938"/>
    <w:rsid w:val="003A3DE2"/>
    <w:rsid w:val="003A4246"/>
    <w:rsid w:val="003A42C9"/>
    <w:rsid w:val="003A4469"/>
    <w:rsid w:val="003A4670"/>
    <w:rsid w:val="003A4A4E"/>
    <w:rsid w:val="003A4D3C"/>
    <w:rsid w:val="003A5FEA"/>
    <w:rsid w:val="003A6356"/>
    <w:rsid w:val="003A674A"/>
    <w:rsid w:val="003A6997"/>
    <w:rsid w:val="003A6FDE"/>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1058"/>
    <w:rsid w:val="003C1433"/>
    <w:rsid w:val="003C19CE"/>
    <w:rsid w:val="003C1C86"/>
    <w:rsid w:val="003C208F"/>
    <w:rsid w:val="003C301F"/>
    <w:rsid w:val="003C314B"/>
    <w:rsid w:val="003C35C1"/>
    <w:rsid w:val="003C3975"/>
    <w:rsid w:val="003C3A50"/>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0D65"/>
    <w:rsid w:val="003D0E89"/>
    <w:rsid w:val="003D1166"/>
    <w:rsid w:val="003D1243"/>
    <w:rsid w:val="003D13CE"/>
    <w:rsid w:val="003D159F"/>
    <w:rsid w:val="003D1B92"/>
    <w:rsid w:val="003D1C8F"/>
    <w:rsid w:val="003D2275"/>
    <w:rsid w:val="003D2333"/>
    <w:rsid w:val="003D293C"/>
    <w:rsid w:val="003D2E3C"/>
    <w:rsid w:val="003D300F"/>
    <w:rsid w:val="003D352C"/>
    <w:rsid w:val="003D3782"/>
    <w:rsid w:val="003D3A43"/>
    <w:rsid w:val="003D3AE8"/>
    <w:rsid w:val="003D3EF0"/>
    <w:rsid w:val="003D4265"/>
    <w:rsid w:val="003D4351"/>
    <w:rsid w:val="003D43CF"/>
    <w:rsid w:val="003D4486"/>
    <w:rsid w:val="003D4548"/>
    <w:rsid w:val="003D48CB"/>
    <w:rsid w:val="003D4FC1"/>
    <w:rsid w:val="003D513E"/>
    <w:rsid w:val="003D5484"/>
    <w:rsid w:val="003D5486"/>
    <w:rsid w:val="003D5873"/>
    <w:rsid w:val="003D5DF1"/>
    <w:rsid w:val="003D5FD6"/>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7D4"/>
    <w:rsid w:val="003F5922"/>
    <w:rsid w:val="003F5D1D"/>
    <w:rsid w:val="003F6365"/>
    <w:rsid w:val="003F64A2"/>
    <w:rsid w:val="003F6745"/>
    <w:rsid w:val="003F72E0"/>
    <w:rsid w:val="003F7789"/>
    <w:rsid w:val="003F7995"/>
    <w:rsid w:val="003F7A9E"/>
    <w:rsid w:val="003F7C29"/>
    <w:rsid w:val="003F7DDF"/>
    <w:rsid w:val="003F7EFA"/>
    <w:rsid w:val="00400EC3"/>
    <w:rsid w:val="00401701"/>
    <w:rsid w:val="004017EE"/>
    <w:rsid w:val="0040183C"/>
    <w:rsid w:val="004019AA"/>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8C9"/>
    <w:rsid w:val="00410BD0"/>
    <w:rsid w:val="00410C35"/>
    <w:rsid w:val="00410DEE"/>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7A2"/>
    <w:rsid w:val="00417996"/>
    <w:rsid w:val="004200A4"/>
    <w:rsid w:val="0042022F"/>
    <w:rsid w:val="00420BA7"/>
    <w:rsid w:val="00421524"/>
    <w:rsid w:val="004216BB"/>
    <w:rsid w:val="0042197B"/>
    <w:rsid w:val="00421A98"/>
    <w:rsid w:val="004221DA"/>
    <w:rsid w:val="00422655"/>
    <w:rsid w:val="004226F8"/>
    <w:rsid w:val="00422E43"/>
    <w:rsid w:val="004233B6"/>
    <w:rsid w:val="00423C95"/>
    <w:rsid w:val="00423E62"/>
    <w:rsid w:val="00424057"/>
    <w:rsid w:val="004243F4"/>
    <w:rsid w:val="00424842"/>
    <w:rsid w:val="004249EC"/>
    <w:rsid w:val="00424BB9"/>
    <w:rsid w:val="00425000"/>
    <w:rsid w:val="00425044"/>
    <w:rsid w:val="004254C1"/>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2E5"/>
    <w:rsid w:val="0043153F"/>
    <w:rsid w:val="00431689"/>
    <w:rsid w:val="004316B7"/>
    <w:rsid w:val="00431798"/>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60556"/>
    <w:rsid w:val="00460997"/>
    <w:rsid w:val="00460B11"/>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76C5"/>
    <w:rsid w:val="00477FDC"/>
    <w:rsid w:val="00480726"/>
    <w:rsid w:val="00480795"/>
    <w:rsid w:val="00480953"/>
    <w:rsid w:val="00480A00"/>
    <w:rsid w:val="004814A6"/>
    <w:rsid w:val="00481562"/>
    <w:rsid w:val="00481D24"/>
    <w:rsid w:val="004826C7"/>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118"/>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984"/>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2A1E"/>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08C"/>
    <w:rsid w:val="004E215B"/>
    <w:rsid w:val="004E2381"/>
    <w:rsid w:val="004E29B6"/>
    <w:rsid w:val="004E2E84"/>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8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2969"/>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8A"/>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70E"/>
    <w:rsid w:val="00533587"/>
    <w:rsid w:val="00533A59"/>
    <w:rsid w:val="00534351"/>
    <w:rsid w:val="00534656"/>
    <w:rsid w:val="00534AEC"/>
    <w:rsid w:val="00534B73"/>
    <w:rsid w:val="00534D2F"/>
    <w:rsid w:val="00534D96"/>
    <w:rsid w:val="00535013"/>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434"/>
    <w:rsid w:val="0054292B"/>
    <w:rsid w:val="00542949"/>
    <w:rsid w:val="00543370"/>
    <w:rsid w:val="0054350C"/>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8EB"/>
    <w:rsid w:val="00556B05"/>
    <w:rsid w:val="00556C46"/>
    <w:rsid w:val="00556D9A"/>
    <w:rsid w:val="00557343"/>
    <w:rsid w:val="00557C40"/>
    <w:rsid w:val="00557E47"/>
    <w:rsid w:val="0056001E"/>
    <w:rsid w:val="005601E9"/>
    <w:rsid w:val="005603C3"/>
    <w:rsid w:val="005606C2"/>
    <w:rsid w:val="00561A4C"/>
    <w:rsid w:val="00561DB2"/>
    <w:rsid w:val="005620A1"/>
    <w:rsid w:val="00562721"/>
    <w:rsid w:val="0056294B"/>
    <w:rsid w:val="00562C59"/>
    <w:rsid w:val="00562DB0"/>
    <w:rsid w:val="005632F7"/>
    <w:rsid w:val="005633F7"/>
    <w:rsid w:val="00563630"/>
    <w:rsid w:val="00563C53"/>
    <w:rsid w:val="00563EE7"/>
    <w:rsid w:val="00564170"/>
    <w:rsid w:val="00564302"/>
    <w:rsid w:val="00564459"/>
    <w:rsid w:val="0056454F"/>
    <w:rsid w:val="00564E3D"/>
    <w:rsid w:val="00565128"/>
    <w:rsid w:val="00565703"/>
    <w:rsid w:val="00565E39"/>
    <w:rsid w:val="00565E5C"/>
    <w:rsid w:val="00566319"/>
    <w:rsid w:val="0056636F"/>
    <w:rsid w:val="00566BE3"/>
    <w:rsid w:val="00566CF4"/>
    <w:rsid w:val="00566E85"/>
    <w:rsid w:val="00566F84"/>
    <w:rsid w:val="0056703E"/>
    <w:rsid w:val="005670FB"/>
    <w:rsid w:val="005672D2"/>
    <w:rsid w:val="0056749A"/>
    <w:rsid w:val="005678DB"/>
    <w:rsid w:val="00567E29"/>
    <w:rsid w:val="005716BA"/>
    <w:rsid w:val="0057176E"/>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97A36"/>
    <w:rsid w:val="005A044F"/>
    <w:rsid w:val="005A04D5"/>
    <w:rsid w:val="005A05C1"/>
    <w:rsid w:val="005A0A90"/>
    <w:rsid w:val="005A0C92"/>
    <w:rsid w:val="005A1413"/>
    <w:rsid w:val="005A1AB5"/>
    <w:rsid w:val="005A1B04"/>
    <w:rsid w:val="005A1CFF"/>
    <w:rsid w:val="005A1ECE"/>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09A7"/>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B7BEA"/>
    <w:rsid w:val="005B7E30"/>
    <w:rsid w:val="005C042F"/>
    <w:rsid w:val="005C0E50"/>
    <w:rsid w:val="005C1D11"/>
    <w:rsid w:val="005C20FF"/>
    <w:rsid w:val="005C2193"/>
    <w:rsid w:val="005C255F"/>
    <w:rsid w:val="005C2708"/>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806"/>
    <w:rsid w:val="005C7AE8"/>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58D"/>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310"/>
    <w:rsid w:val="0061151D"/>
    <w:rsid w:val="00612172"/>
    <w:rsid w:val="0061226D"/>
    <w:rsid w:val="006125C4"/>
    <w:rsid w:val="00612B58"/>
    <w:rsid w:val="00612D40"/>
    <w:rsid w:val="0061359A"/>
    <w:rsid w:val="0061372F"/>
    <w:rsid w:val="006138C4"/>
    <w:rsid w:val="006139A4"/>
    <w:rsid w:val="00613A94"/>
    <w:rsid w:val="006141A7"/>
    <w:rsid w:val="00614770"/>
    <w:rsid w:val="00614B91"/>
    <w:rsid w:val="00615149"/>
    <w:rsid w:val="006152EE"/>
    <w:rsid w:val="006159BB"/>
    <w:rsid w:val="00615D9A"/>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B3A"/>
    <w:rsid w:val="00633D18"/>
    <w:rsid w:val="00633E7D"/>
    <w:rsid w:val="00633F6F"/>
    <w:rsid w:val="00634037"/>
    <w:rsid w:val="006340ED"/>
    <w:rsid w:val="00634207"/>
    <w:rsid w:val="0063497C"/>
    <w:rsid w:val="00634D3D"/>
    <w:rsid w:val="00634F15"/>
    <w:rsid w:val="00636464"/>
    <w:rsid w:val="006364C7"/>
    <w:rsid w:val="00636A27"/>
    <w:rsid w:val="006372B6"/>
    <w:rsid w:val="006374A1"/>
    <w:rsid w:val="00637669"/>
    <w:rsid w:val="006377C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577"/>
    <w:rsid w:val="00690E27"/>
    <w:rsid w:val="00690F58"/>
    <w:rsid w:val="00691894"/>
    <w:rsid w:val="00691A15"/>
    <w:rsid w:val="006920B1"/>
    <w:rsid w:val="0069267F"/>
    <w:rsid w:val="00692D6C"/>
    <w:rsid w:val="00692D81"/>
    <w:rsid w:val="00692E2F"/>
    <w:rsid w:val="00693102"/>
    <w:rsid w:val="006936EB"/>
    <w:rsid w:val="006937A3"/>
    <w:rsid w:val="00693864"/>
    <w:rsid w:val="00693BA8"/>
    <w:rsid w:val="00693E54"/>
    <w:rsid w:val="0069426C"/>
    <w:rsid w:val="0069439D"/>
    <w:rsid w:val="006943C0"/>
    <w:rsid w:val="00694E84"/>
    <w:rsid w:val="00694F8B"/>
    <w:rsid w:val="006955E4"/>
    <w:rsid w:val="0069564B"/>
    <w:rsid w:val="006964E1"/>
    <w:rsid w:val="00696AC8"/>
    <w:rsid w:val="00697127"/>
    <w:rsid w:val="006A0015"/>
    <w:rsid w:val="006A067A"/>
    <w:rsid w:val="006A0740"/>
    <w:rsid w:val="006A0A52"/>
    <w:rsid w:val="006A0BD5"/>
    <w:rsid w:val="006A11EF"/>
    <w:rsid w:val="006A12AB"/>
    <w:rsid w:val="006A153B"/>
    <w:rsid w:val="006A1952"/>
    <w:rsid w:val="006A1DB4"/>
    <w:rsid w:val="006A1E3D"/>
    <w:rsid w:val="006A2056"/>
    <w:rsid w:val="006A21B0"/>
    <w:rsid w:val="006A2381"/>
    <w:rsid w:val="006A27DB"/>
    <w:rsid w:val="006A3162"/>
    <w:rsid w:val="006A3733"/>
    <w:rsid w:val="006A3862"/>
    <w:rsid w:val="006A3A6A"/>
    <w:rsid w:val="006A4338"/>
    <w:rsid w:val="006A480F"/>
    <w:rsid w:val="006A4B8E"/>
    <w:rsid w:val="006A50C3"/>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580"/>
    <w:rsid w:val="006C4CEB"/>
    <w:rsid w:val="006C4E85"/>
    <w:rsid w:val="006C574F"/>
    <w:rsid w:val="006C581D"/>
    <w:rsid w:val="006C605A"/>
    <w:rsid w:val="006C61AB"/>
    <w:rsid w:val="006C6444"/>
    <w:rsid w:val="006C65B9"/>
    <w:rsid w:val="006C6A3B"/>
    <w:rsid w:val="006C6A7B"/>
    <w:rsid w:val="006C76B3"/>
    <w:rsid w:val="006C79BF"/>
    <w:rsid w:val="006D02B9"/>
    <w:rsid w:val="006D0477"/>
    <w:rsid w:val="006D04B6"/>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605B"/>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DA0"/>
    <w:rsid w:val="006E2EEC"/>
    <w:rsid w:val="006E2FC3"/>
    <w:rsid w:val="006E3655"/>
    <w:rsid w:val="006E39AE"/>
    <w:rsid w:val="006E3AE9"/>
    <w:rsid w:val="006E3CD5"/>
    <w:rsid w:val="006E3D07"/>
    <w:rsid w:val="006E3EF7"/>
    <w:rsid w:val="006E3FFB"/>
    <w:rsid w:val="006E422A"/>
    <w:rsid w:val="006E466F"/>
    <w:rsid w:val="006E489E"/>
    <w:rsid w:val="006E4CC3"/>
    <w:rsid w:val="006E4F12"/>
    <w:rsid w:val="006E551F"/>
    <w:rsid w:val="006E6188"/>
    <w:rsid w:val="006E628C"/>
    <w:rsid w:val="006E704E"/>
    <w:rsid w:val="006E75B7"/>
    <w:rsid w:val="006F024D"/>
    <w:rsid w:val="006F02FB"/>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9C"/>
    <w:rsid w:val="006F390C"/>
    <w:rsid w:val="006F3E12"/>
    <w:rsid w:val="006F4519"/>
    <w:rsid w:val="006F4803"/>
    <w:rsid w:val="006F49A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A70"/>
    <w:rsid w:val="00704D4A"/>
    <w:rsid w:val="00705813"/>
    <w:rsid w:val="00705A46"/>
    <w:rsid w:val="00705C9C"/>
    <w:rsid w:val="00705CB5"/>
    <w:rsid w:val="007063E1"/>
    <w:rsid w:val="007066AC"/>
    <w:rsid w:val="00706741"/>
    <w:rsid w:val="00707034"/>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90F"/>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6E7"/>
    <w:rsid w:val="00781988"/>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1D3C"/>
    <w:rsid w:val="007A1E35"/>
    <w:rsid w:val="007A29D2"/>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0A63"/>
    <w:rsid w:val="007B16BD"/>
    <w:rsid w:val="007B1865"/>
    <w:rsid w:val="007B1A9A"/>
    <w:rsid w:val="007B211F"/>
    <w:rsid w:val="007B234D"/>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C53"/>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A27"/>
    <w:rsid w:val="007E3A62"/>
    <w:rsid w:val="007E3C06"/>
    <w:rsid w:val="007E3DBB"/>
    <w:rsid w:val="007E498B"/>
    <w:rsid w:val="007E49B5"/>
    <w:rsid w:val="007E4B39"/>
    <w:rsid w:val="007E4D2A"/>
    <w:rsid w:val="007E4EF5"/>
    <w:rsid w:val="007E5171"/>
    <w:rsid w:val="007E539B"/>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5C8"/>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50D"/>
    <w:rsid w:val="00802B64"/>
    <w:rsid w:val="008039C0"/>
    <w:rsid w:val="00804A63"/>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04B"/>
    <w:rsid w:val="008173A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6FB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4483"/>
    <w:rsid w:val="00835184"/>
    <w:rsid w:val="008351F7"/>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1E6"/>
    <w:rsid w:val="008433BB"/>
    <w:rsid w:val="0084340E"/>
    <w:rsid w:val="00843888"/>
    <w:rsid w:val="00843938"/>
    <w:rsid w:val="00843959"/>
    <w:rsid w:val="0084420C"/>
    <w:rsid w:val="0084466C"/>
    <w:rsid w:val="008451C6"/>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6BBD"/>
    <w:rsid w:val="0085718D"/>
    <w:rsid w:val="00857A47"/>
    <w:rsid w:val="00857AFB"/>
    <w:rsid w:val="00857B5A"/>
    <w:rsid w:val="00857F0B"/>
    <w:rsid w:val="00860040"/>
    <w:rsid w:val="00860A65"/>
    <w:rsid w:val="00860A68"/>
    <w:rsid w:val="00860B0F"/>
    <w:rsid w:val="00860C24"/>
    <w:rsid w:val="00860ED6"/>
    <w:rsid w:val="00861050"/>
    <w:rsid w:val="0086236F"/>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CAA"/>
    <w:rsid w:val="00870E64"/>
    <w:rsid w:val="00871157"/>
    <w:rsid w:val="008712F6"/>
    <w:rsid w:val="00871521"/>
    <w:rsid w:val="00871955"/>
    <w:rsid w:val="00871C98"/>
    <w:rsid w:val="00871D45"/>
    <w:rsid w:val="0087231D"/>
    <w:rsid w:val="008729B7"/>
    <w:rsid w:val="00873025"/>
    <w:rsid w:val="00873523"/>
    <w:rsid w:val="00873700"/>
    <w:rsid w:val="00873B38"/>
    <w:rsid w:val="00873DFF"/>
    <w:rsid w:val="00873EBC"/>
    <w:rsid w:val="00874822"/>
    <w:rsid w:val="0087482C"/>
    <w:rsid w:val="0087486F"/>
    <w:rsid w:val="00874A6C"/>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82F"/>
    <w:rsid w:val="00877926"/>
    <w:rsid w:val="00877979"/>
    <w:rsid w:val="00877BFC"/>
    <w:rsid w:val="008800D4"/>
    <w:rsid w:val="00880ECF"/>
    <w:rsid w:val="00881018"/>
    <w:rsid w:val="00881292"/>
    <w:rsid w:val="0088129D"/>
    <w:rsid w:val="00881371"/>
    <w:rsid w:val="008814FB"/>
    <w:rsid w:val="008816C1"/>
    <w:rsid w:val="00881793"/>
    <w:rsid w:val="008822D4"/>
    <w:rsid w:val="0088249A"/>
    <w:rsid w:val="008828EC"/>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41F3"/>
    <w:rsid w:val="008955E3"/>
    <w:rsid w:val="008958CB"/>
    <w:rsid w:val="008959B4"/>
    <w:rsid w:val="00895A76"/>
    <w:rsid w:val="00895BF0"/>
    <w:rsid w:val="008962DC"/>
    <w:rsid w:val="00896452"/>
    <w:rsid w:val="0089663F"/>
    <w:rsid w:val="00896F59"/>
    <w:rsid w:val="00896F72"/>
    <w:rsid w:val="00897024"/>
    <w:rsid w:val="00897D88"/>
    <w:rsid w:val="00897DE0"/>
    <w:rsid w:val="008A046C"/>
    <w:rsid w:val="008A05B6"/>
    <w:rsid w:val="008A06A7"/>
    <w:rsid w:val="008A1431"/>
    <w:rsid w:val="008A1692"/>
    <w:rsid w:val="008A1C4F"/>
    <w:rsid w:val="008A1D54"/>
    <w:rsid w:val="008A24AA"/>
    <w:rsid w:val="008A26EA"/>
    <w:rsid w:val="008A2910"/>
    <w:rsid w:val="008A3125"/>
    <w:rsid w:val="008A31D2"/>
    <w:rsid w:val="008A3A03"/>
    <w:rsid w:val="008A3B91"/>
    <w:rsid w:val="008A4B78"/>
    <w:rsid w:val="008A4E03"/>
    <w:rsid w:val="008A562C"/>
    <w:rsid w:val="008A571C"/>
    <w:rsid w:val="008A6684"/>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D9"/>
    <w:rsid w:val="008C0ECB"/>
    <w:rsid w:val="008C1860"/>
    <w:rsid w:val="008C1A01"/>
    <w:rsid w:val="008C1DDE"/>
    <w:rsid w:val="008C1E46"/>
    <w:rsid w:val="008C1E5D"/>
    <w:rsid w:val="008C3289"/>
    <w:rsid w:val="008C35FE"/>
    <w:rsid w:val="008C36C1"/>
    <w:rsid w:val="008C3A7D"/>
    <w:rsid w:val="008C4076"/>
    <w:rsid w:val="008C43D0"/>
    <w:rsid w:val="008C466C"/>
    <w:rsid w:val="008C4928"/>
    <w:rsid w:val="008C4A3D"/>
    <w:rsid w:val="008C4D55"/>
    <w:rsid w:val="008C4F6B"/>
    <w:rsid w:val="008C508A"/>
    <w:rsid w:val="008C648F"/>
    <w:rsid w:val="008C69F0"/>
    <w:rsid w:val="008C6BBC"/>
    <w:rsid w:val="008C7991"/>
    <w:rsid w:val="008C7B0F"/>
    <w:rsid w:val="008C7BCF"/>
    <w:rsid w:val="008C7F76"/>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712"/>
    <w:rsid w:val="008E2E40"/>
    <w:rsid w:val="008E3023"/>
    <w:rsid w:val="008E3576"/>
    <w:rsid w:val="008E35DC"/>
    <w:rsid w:val="008E396B"/>
    <w:rsid w:val="008E3A6B"/>
    <w:rsid w:val="008E3AB4"/>
    <w:rsid w:val="008E3FC0"/>
    <w:rsid w:val="008E4060"/>
    <w:rsid w:val="008E4266"/>
    <w:rsid w:val="008E4BDE"/>
    <w:rsid w:val="008E4DA5"/>
    <w:rsid w:val="008E4E11"/>
    <w:rsid w:val="008E4EC3"/>
    <w:rsid w:val="008E508E"/>
    <w:rsid w:val="008E5378"/>
    <w:rsid w:val="008E537F"/>
    <w:rsid w:val="008E5515"/>
    <w:rsid w:val="008E5B13"/>
    <w:rsid w:val="008E5FCF"/>
    <w:rsid w:val="008E600C"/>
    <w:rsid w:val="008E64BB"/>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05"/>
    <w:rsid w:val="009034FE"/>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0E65"/>
    <w:rsid w:val="0092126F"/>
    <w:rsid w:val="009214FF"/>
    <w:rsid w:val="00921D3C"/>
    <w:rsid w:val="009220B7"/>
    <w:rsid w:val="0092261D"/>
    <w:rsid w:val="009226A4"/>
    <w:rsid w:val="009229B1"/>
    <w:rsid w:val="00922A5F"/>
    <w:rsid w:val="00922F12"/>
    <w:rsid w:val="00923742"/>
    <w:rsid w:val="00923827"/>
    <w:rsid w:val="00923C5D"/>
    <w:rsid w:val="00923F55"/>
    <w:rsid w:val="00924005"/>
    <w:rsid w:val="0092417C"/>
    <w:rsid w:val="00924321"/>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1CE1"/>
    <w:rsid w:val="00932047"/>
    <w:rsid w:val="0093204B"/>
    <w:rsid w:val="0093235F"/>
    <w:rsid w:val="0093256F"/>
    <w:rsid w:val="00932CAA"/>
    <w:rsid w:val="00933173"/>
    <w:rsid w:val="009334A5"/>
    <w:rsid w:val="00933EC1"/>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63"/>
    <w:rsid w:val="009403BD"/>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F28"/>
    <w:rsid w:val="00944067"/>
    <w:rsid w:val="0094446C"/>
    <w:rsid w:val="0094465B"/>
    <w:rsid w:val="0094495A"/>
    <w:rsid w:val="00945D40"/>
    <w:rsid w:val="00945F1F"/>
    <w:rsid w:val="0094600B"/>
    <w:rsid w:val="00946090"/>
    <w:rsid w:val="00946428"/>
    <w:rsid w:val="009465F2"/>
    <w:rsid w:val="00946B07"/>
    <w:rsid w:val="00947083"/>
    <w:rsid w:val="0094749B"/>
    <w:rsid w:val="009474DA"/>
    <w:rsid w:val="00947679"/>
    <w:rsid w:val="009478FE"/>
    <w:rsid w:val="00947FCF"/>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0DC"/>
    <w:rsid w:val="00956689"/>
    <w:rsid w:val="00957263"/>
    <w:rsid w:val="00960991"/>
    <w:rsid w:val="00960AC5"/>
    <w:rsid w:val="00960B06"/>
    <w:rsid w:val="00960D7B"/>
    <w:rsid w:val="00960DCC"/>
    <w:rsid w:val="009616D9"/>
    <w:rsid w:val="009617BF"/>
    <w:rsid w:val="00961E4F"/>
    <w:rsid w:val="00962568"/>
    <w:rsid w:val="0096310D"/>
    <w:rsid w:val="00963113"/>
    <w:rsid w:val="0096347D"/>
    <w:rsid w:val="009636E4"/>
    <w:rsid w:val="00963916"/>
    <w:rsid w:val="00963A2A"/>
    <w:rsid w:val="00963B67"/>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B8B"/>
    <w:rsid w:val="009717AA"/>
    <w:rsid w:val="00971D61"/>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2396"/>
    <w:rsid w:val="00983961"/>
    <w:rsid w:val="00984052"/>
    <w:rsid w:val="009846AF"/>
    <w:rsid w:val="0098487E"/>
    <w:rsid w:val="00984AED"/>
    <w:rsid w:val="00984CA7"/>
    <w:rsid w:val="00984E6C"/>
    <w:rsid w:val="00984F91"/>
    <w:rsid w:val="00985174"/>
    <w:rsid w:val="0098571A"/>
    <w:rsid w:val="00985C29"/>
    <w:rsid w:val="00985E97"/>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2F02"/>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E9"/>
    <w:rsid w:val="009B6FE9"/>
    <w:rsid w:val="009B702A"/>
    <w:rsid w:val="009B708E"/>
    <w:rsid w:val="009B70D3"/>
    <w:rsid w:val="009B76B2"/>
    <w:rsid w:val="009B76E0"/>
    <w:rsid w:val="009B7A8B"/>
    <w:rsid w:val="009B7E86"/>
    <w:rsid w:val="009C027F"/>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7F7"/>
    <w:rsid w:val="009C7BF0"/>
    <w:rsid w:val="009D03DE"/>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553"/>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07CE3"/>
    <w:rsid w:val="00A10318"/>
    <w:rsid w:val="00A10A86"/>
    <w:rsid w:val="00A10E09"/>
    <w:rsid w:val="00A113BD"/>
    <w:rsid w:val="00A11C07"/>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67FD"/>
    <w:rsid w:val="00A471AF"/>
    <w:rsid w:val="00A4796C"/>
    <w:rsid w:val="00A47A2F"/>
    <w:rsid w:val="00A47E74"/>
    <w:rsid w:val="00A501C9"/>
    <w:rsid w:val="00A5030F"/>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D1"/>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9F5"/>
    <w:rsid w:val="00AA62DE"/>
    <w:rsid w:val="00AA68B1"/>
    <w:rsid w:val="00AA6E1E"/>
    <w:rsid w:val="00AA6EC4"/>
    <w:rsid w:val="00AA7124"/>
    <w:rsid w:val="00AA7D37"/>
    <w:rsid w:val="00AA7E33"/>
    <w:rsid w:val="00AB0B65"/>
    <w:rsid w:val="00AB0E94"/>
    <w:rsid w:val="00AB1A44"/>
    <w:rsid w:val="00AB1BAC"/>
    <w:rsid w:val="00AB2119"/>
    <w:rsid w:val="00AB26A6"/>
    <w:rsid w:val="00AB2F38"/>
    <w:rsid w:val="00AB3145"/>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53A"/>
    <w:rsid w:val="00AD661B"/>
    <w:rsid w:val="00AD67BF"/>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94"/>
    <w:rsid w:val="00AE70D3"/>
    <w:rsid w:val="00AE723B"/>
    <w:rsid w:val="00AE7A62"/>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48F6"/>
    <w:rsid w:val="00AF5159"/>
    <w:rsid w:val="00AF535D"/>
    <w:rsid w:val="00AF546E"/>
    <w:rsid w:val="00AF5549"/>
    <w:rsid w:val="00AF5941"/>
    <w:rsid w:val="00AF5E6B"/>
    <w:rsid w:val="00AF7251"/>
    <w:rsid w:val="00AF73DC"/>
    <w:rsid w:val="00AF795C"/>
    <w:rsid w:val="00AF7C6C"/>
    <w:rsid w:val="00AF7F81"/>
    <w:rsid w:val="00AF7FD4"/>
    <w:rsid w:val="00B01057"/>
    <w:rsid w:val="00B017FB"/>
    <w:rsid w:val="00B01854"/>
    <w:rsid w:val="00B01DCB"/>
    <w:rsid w:val="00B023A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0D8"/>
    <w:rsid w:val="00B14797"/>
    <w:rsid w:val="00B14C55"/>
    <w:rsid w:val="00B1589B"/>
    <w:rsid w:val="00B15A67"/>
    <w:rsid w:val="00B15D4D"/>
    <w:rsid w:val="00B16084"/>
    <w:rsid w:val="00B16978"/>
    <w:rsid w:val="00B16A51"/>
    <w:rsid w:val="00B16B2C"/>
    <w:rsid w:val="00B1715A"/>
    <w:rsid w:val="00B17446"/>
    <w:rsid w:val="00B1744B"/>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A8"/>
    <w:rsid w:val="00B33BB6"/>
    <w:rsid w:val="00B33BCB"/>
    <w:rsid w:val="00B3404C"/>
    <w:rsid w:val="00B3483A"/>
    <w:rsid w:val="00B34B4C"/>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2D20"/>
    <w:rsid w:val="00B737CC"/>
    <w:rsid w:val="00B73CBB"/>
    <w:rsid w:val="00B73EA1"/>
    <w:rsid w:val="00B73F7A"/>
    <w:rsid w:val="00B74407"/>
    <w:rsid w:val="00B755A6"/>
    <w:rsid w:val="00B760B1"/>
    <w:rsid w:val="00B7646A"/>
    <w:rsid w:val="00B76DD1"/>
    <w:rsid w:val="00B76E3B"/>
    <w:rsid w:val="00B76F96"/>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0D77"/>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D8E"/>
    <w:rsid w:val="00BA06FE"/>
    <w:rsid w:val="00BA0B4E"/>
    <w:rsid w:val="00BA0EE8"/>
    <w:rsid w:val="00BA1513"/>
    <w:rsid w:val="00BA1828"/>
    <w:rsid w:val="00BA1ACB"/>
    <w:rsid w:val="00BA23DE"/>
    <w:rsid w:val="00BA24BA"/>
    <w:rsid w:val="00BA316D"/>
    <w:rsid w:val="00BA3E04"/>
    <w:rsid w:val="00BA405E"/>
    <w:rsid w:val="00BA4886"/>
    <w:rsid w:val="00BA4B5B"/>
    <w:rsid w:val="00BA4D72"/>
    <w:rsid w:val="00BA56FA"/>
    <w:rsid w:val="00BA5738"/>
    <w:rsid w:val="00BA5BFF"/>
    <w:rsid w:val="00BA66E2"/>
    <w:rsid w:val="00BA67C2"/>
    <w:rsid w:val="00BA730C"/>
    <w:rsid w:val="00BA7E16"/>
    <w:rsid w:val="00BA7E7D"/>
    <w:rsid w:val="00BB0F61"/>
    <w:rsid w:val="00BB128C"/>
    <w:rsid w:val="00BB159C"/>
    <w:rsid w:val="00BB15DA"/>
    <w:rsid w:val="00BB1947"/>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1B4D"/>
    <w:rsid w:val="00BC292B"/>
    <w:rsid w:val="00BC2A77"/>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797"/>
    <w:rsid w:val="00BF06D7"/>
    <w:rsid w:val="00BF0C9C"/>
    <w:rsid w:val="00BF10B0"/>
    <w:rsid w:val="00BF132E"/>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1CC4"/>
    <w:rsid w:val="00C024AC"/>
    <w:rsid w:val="00C024C6"/>
    <w:rsid w:val="00C028A2"/>
    <w:rsid w:val="00C028D7"/>
    <w:rsid w:val="00C02EBF"/>
    <w:rsid w:val="00C03058"/>
    <w:rsid w:val="00C0336D"/>
    <w:rsid w:val="00C034AA"/>
    <w:rsid w:val="00C03CD0"/>
    <w:rsid w:val="00C04002"/>
    <w:rsid w:val="00C04394"/>
    <w:rsid w:val="00C04459"/>
    <w:rsid w:val="00C048D7"/>
    <w:rsid w:val="00C058A3"/>
    <w:rsid w:val="00C05D6C"/>
    <w:rsid w:val="00C066E3"/>
    <w:rsid w:val="00C069C6"/>
    <w:rsid w:val="00C07258"/>
    <w:rsid w:val="00C07760"/>
    <w:rsid w:val="00C07952"/>
    <w:rsid w:val="00C0796B"/>
    <w:rsid w:val="00C07B9E"/>
    <w:rsid w:val="00C1005A"/>
    <w:rsid w:val="00C10240"/>
    <w:rsid w:val="00C1058D"/>
    <w:rsid w:val="00C108C7"/>
    <w:rsid w:val="00C108F0"/>
    <w:rsid w:val="00C10CFD"/>
    <w:rsid w:val="00C10D42"/>
    <w:rsid w:val="00C110A3"/>
    <w:rsid w:val="00C11567"/>
    <w:rsid w:val="00C11630"/>
    <w:rsid w:val="00C11C97"/>
    <w:rsid w:val="00C12821"/>
    <w:rsid w:val="00C128E6"/>
    <w:rsid w:val="00C12986"/>
    <w:rsid w:val="00C12999"/>
    <w:rsid w:val="00C12EEC"/>
    <w:rsid w:val="00C13131"/>
    <w:rsid w:val="00C13643"/>
    <w:rsid w:val="00C13680"/>
    <w:rsid w:val="00C13938"/>
    <w:rsid w:val="00C1395C"/>
    <w:rsid w:val="00C13A0A"/>
    <w:rsid w:val="00C13CD0"/>
    <w:rsid w:val="00C13E3E"/>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82D"/>
    <w:rsid w:val="00C2708F"/>
    <w:rsid w:val="00C27242"/>
    <w:rsid w:val="00C3060C"/>
    <w:rsid w:val="00C308E4"/>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65F9"/>
    <w:rsid w:val="00C3705B"/>
    <w:rsid w:val="00C37191"/>
    <w:rsid w:val="00C37379"/>
    <w:rsid w:val="00C3764E"/>
    <w:rsid w:val="00C37B4E"/>
    <w:rsid w:val="00C37C3D"/>
    <w:rsid w:val="00C40BA5"/>
    <w:rsid w:val="00C4100C"/>
    <w:rsid w:val="00C4156A"/>
    <w:rsid w:val="00C4173B"/>
    <w:rsid w:val="00C41A8C"/>
    <w:rsid w:val="00C41AEF"/>
    <w:rsid w:val="00C429A2"/>
    <w:rsid w:val="00C432BA"/>
    <w:rsid w:val="00C4358E"/>
    <w:rsid w:val="00C437A8"/>
    <w:rsid w:val="00C438BD"/>
    <w:rsid w:val="00C43C23"/>
    <w:rsid w:val="00C44182"/>
    <w:rsid w:val="00C4445B"/>
    <w:rsid w:val="00C44CDC"/>
    <w:rsid w:val="00C4540E"/>
    <w:rsid w:val="00C454A3"/>
    <w:rsid w:val="00C455CE"/>
    <w:rsid w:val="00C462FB"/>
    <w:rsid w:val="00C4690C"/>
    <w:rsid w:val="00C46EE0"/>
    <w:rsid w:val="00C4745D"/>
    <w:rsid w:val="00C4746A"/>
    <w:rsid w:val="00C47C00"/>
    <w:rsid w:val="00C50AC9"/>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67955"/>
    <w:rsid w:val="00C705DB"/>
    <w:rsid w:val="00C70BCB"/>
    <w:rsid w:val="00C712ED"/>
    <w:rsid w:val="00C71516"/>
    <w:rsid w:val="00C7202D"/>
    <w:rsid w:val="00C727DD"/>
    <w:rsid w:val="00C729D9"/>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02"/>
    <w:rsid w:val="00C76C57"/>
    <w:rsid w:val="00C76CF9"/>
    <w:rsid w:val="00C76F98"/>
    <w:rsid w:val="00C76FC8"/>
    <w:rsid w:val="00C777CB"/>
    <w:rsid w:val="00C7797D"/>
    <w:rsid w:val="00C804BD"/>
    <w:rsid w:val="00C80C24"/>
    <w:rsid w:val="00C80E40"/>
    <w:rsid w:val="00C81179"/>
    <w:rsid w:val="00C814C3"/>
    <w:rsid w:val="00C81B05"/>
    <w:rsid w:val="00C81EF5"/>
    <w:rsid w:val="00C82055"/>
    <w:rsid w:val="00C828E1"/>
    <w:rsid w:val="00C82B95"/>
    <w:rsid w:val="00C834D3"/>
    <w:rsid w:val="00C841F3"/>
    <w:rsid w:val="00C84682"/>
    <w:rsid w:val="00C846DB"/>
    <w:rsid w:val="00C84AA1"/>
    <w:rsid w:val="00C84F68"/>
    <w:rsid w:val="00C85189"/>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368"/>
    <w:rsid w:val="00CA336B"/>
    <w:rsid w:val="00CA34F9"/>
    <w:rsid w:val="00CA4371"/>
    <w:rsid w:val="00CA4721"/>
    <w:rsid w:val="00CA4C47"/>
    <w:rsid w:val="00CA51A9"/>
    <w:rsid w:val="00CA5644"/>
    <w:rsid w:val="00CA5900"/>
    <w:rsid w:val="00CA5E2B"/>
    <w:rsid w:val="00CA670F"/>
    <w:rsid w:val="00CA6A9B"/>
    <w:rsid w:val="00CA6B7B"/>
    <w:rsid w:val="00CA6CC7"/>
    <w:rsid w:val="00CA6D2A"/>
    <w:rsid w:val="00CA7881"/>
    <w:rsid w:val="00CA7D3F"/>
    <w:rsid w:val="00CB02CC"/>
    <w:rsid w:val="00CB0335"/>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BB8"/>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2134"/>
    <w:rsid w:val="00CC2421"/>
    <w:rsid w:val="00CC2913"/>
    <w:rsid w:val="00CC2FCC"/>
    <w:rsid w:val="00CC3092"/>
    <w:rsid w:val="00CC465D"/>
    <w:rsid w:val="00CC4686"/>
    <w:rsid w:val="00CC4BD5"/>
    <w:rsid w:val="00CC4C49"/>
    <w:rsid w:val="00CC4D47"/>
    <w:rsid w:val="00CC5010"/>
    <w:rsid w:val="00CC5199"/>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88B"/>
    <w:rsid w:val="00CD289E"/>
    <w:rsid w:val="00CD2999"/>
    <w:rsid w:val="00CD2A9E"/>
    <w:rsid w:val="00CD2D59"/>
    <w:rsid w:val="00CD3BD2"/>
    <w:rsid w:val="00CD4582"/>
    <w:rsid w:val="00CD4FD4"/>
    <w:rsid w:val="00CD5261"/>
    <w:rsid w:val="00CD55D0"/>
    <w:rsid w:val="00CD591A"/>
    <w:rsid w:val="00CD5983"/>
    <w:rsid w:val="00CD59FE"/>
    <w:rsid w:val="00CD5F00"/>
    <w:rsid w:val="00CD60A9"/>
    <w:rsid w:val="00CD651A"/>
    <w:rsid w:val="00CD6AC9"/>
    <w:rsid w:val="00CD6D1E"/>
    <w:rsid w:val="00CD77F8"/>
    <w:rsid w:val="00CD7FA2"/>
    <w:rsid w:val="00CE0456"/>
    <w:rsid w:val="00CE04E1"/>
    <w:rsid w:val="00CE092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1B8"/>
    <w:rsid w:val="00CF6305"/>
    <w:rsid w:val="00CF6427"/>
    <w:rsid w:val="00CF662C"/>
    <w:rsid w:val="00CF66E3"/>
    <w:rsid w:val="00CF67B6"/>
    <w:rsid w:val="00CF6C05"/>
    <w:rsid w:val="00CF6FCF"/>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54B"/>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5F4"/>
    <w:rsid w:val="00D166A0"/>
    <w:rsid w:val="00D16C8C"/>
    <w:rsid w:val="00D16C8E"/>
    <w:rsid w:val="00D16E1B"/>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402E"/>
    <w:rsid w:val="00D340C9"/>
    <w:rsid w:val="00D3418C"/>
    <w:rsid w:val="00D34AEA"/>
    <w:rsid w:val="00D351DA"/>
    <w:rsid w:val="00D3521C"/>
    <w:rsid w:val="00D352E6"/>
    <w:rsid w:val="00D3584E"/>
    <w:rsid w:val="00D359E2"/>
    <w:rsid w:val="00D364F7"/>
    <w:rsid w:val="00D36800"/>
    <w:rsid w:val="00D36D52"/>
    <w:rsid w:val="00D36F08"/>
    <w:rsid w:val="00D370C8"/>
    <w:rsid w:val="00D376C4"/>
    <w:rsid w:val="00D37CEC"/>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85A"/>
    <w:rsid w:val="00D47F48"/>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60D0"/>
    <w:rsid w:val="00D561F0"/>
    <w:rsid w:val="00D56E4E"/>
    <w:rsid w:val="00D56F0A"/>
    <w:rsid w:val="00D57220"/>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9093F"/>
    <w:rsid w:val="00D90D87"/>
    <w:rsid w:val="00D90E06"/>
    <w:rsid w:val="00D91097"/>
    <w:rsid w:val="00D918F2"/>
    <w:rsid w:val="00D92069"/>
    <w:rsid w:val="00D9208B"/>
    <w:rsid w:val="00D92213"/>
    <w:rsid w:val="00D9290B"/>
    <w:rsid w:val="00D92CAA"/>
    <w:rsid w:val="00D92CF6"/>
    <w:rsid w:val="00D930C2"/>
    <w:rsid w:val="00D93320"/>
    <w:rsid w:val="00D9366E"/>
    <w:rsid w:val="00D93F26"/>
    <w:rsid w:val="00D94352"/>
    <w:rsid w:val="00D9437F"/>
    <w:rsid w:val="00D943AA"/>
    <w:rsid w:val="00D94FB8"/>
    <w:rsid w:val="00D9500C"/>
    <w:rsid w:val="00D958A7"/>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922"/>
    <w:rsid w:val="00DA4A21"/>
    <w:rsid w:val="00DA4ADA"/>
    <w:rsid w:val="00DA4F56"/>
    <w:rsid w:val="00DA52B3"/>
    <w:rsid w:val="00DA5370"/>
    <w:rsid w:val="00DA554C"/>
    <w:rsid w:val="00DA6337"/>
    <w:rsid w:val="00DA713C"/>
    <w:rsid w:val="00DA78E3"/>
    <w:rsid w:val="00DB038E"/>
    <w:rsid w:val="00DB045D"/>
    <w:rsid w:val="00DB071F"/>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1E5"/>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1FA3"/>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AAE"/>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5ED"/>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4C4D"/>
    <w:rsid w:val="00DE5606"/>
    <w:rsid w:val="00DE5A29"/>
    <w:rsid w:val="00DE5C63"/>
    <w:rsid w:val="00DE5EA9"/>
    <w:rsid w:val="00DE6345"/>
    <w:rsid w:val="00DE668E"/>
    <w:rsid w:val="00DE6CD9"/>
    <w:rsid w:val="00DE6E28"/>
    <w:rsid w:val="00DE715E"/>
    <w:rsid w:val="00DE7B57"/>
    <w:rsid w:val="00DE7D68"/>
    <w:rsid w:val="00DF05EE"/>
    <w:rsid w:val="00DF09A2"/>
    <w:rsid w:val="00DF0DAD"/>
    <w:rsid w:val="00DF0ED6"/>
    <w:rsid w:val="00DF1189"/>
    <w:rsid w:val="00DF125B"/>
    <w:rsid w:val="00DF2331"/>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69C3"/>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B56"/>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16A"/>
    <w:rsid w:val="00E356E5"/>
    <w:rsid w:val="00E358EB"/>
    <w:rsid w:val="00E35930"/>
    <w:rsid w:val="00E35F3B"/>
    <w:rsid w:val="00E35FDE"/>
    <w:rsid w:val="00E360FD"/>
    <w:rsid w:val="00E362F7"/>
    <w:rsid w:val="00E36502"/>
    <w:rsid w:val="00E367C6"/>
    <w:rsid w:val="00E36943"/>
    <w:rsid w:val="00E36B7D"/>
    <w:rsid w:val="00E37567"/>
    <w:rsid w:val="00E37E42"/>
    <w:rsid w:val="00E40292"/>
    <w:rsid w:val="00E40334"/>
    <w:rsid w:val="00E404F7"/>
    <w:rsid w:val="00E40A7B"/>
    <w:rsid w:val="00E40AE5"/>
    <w:rsid w:val="00E40CEC"/>
    <w:rsid w:val="00E40DB8"/>
    <w:rsid w:val="00E40E38"/>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127A"/>
    <w:rsid w:val="00E514DC"/>
    <w:rsid w:val="00E51945"/>
    <w:rsid w:val="00E51954"/>
    <w:rsid w:val="00E51A48"/>
    <w:rsid w:val="00E52C8E"/>
    <w:rsid w:val="00E530C3"/>
    <w:rsid w:val="00E54A05"/>
    <w:rsid w:val="00E54B7A"/>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B3"/>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470"/>
    <w:rsid w:val="00E87758"/>
    <w:rsid w:val="00E87864"/>
    <w:rsid w:val="00E87CBB"/>
    <w:rsid w:val="00E906AB"/>
    <w:rsid w:val="00E90B20"/>
    <w:rsid w:val="00E90B66"/>
    <w:rsid w:val="00E91269"/>
    <w:rsid w:val="00E917D5"/>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1093"/>
    <w:rsid w:val="00EA1661"/>
    <w:rsid w:val="00EA1931"/>
    <w:rsid w:val="00EA22A9"/>
    <w:rsid w:val="00EA32DA"/>
    <w:rsid w:val="00EA3443"/>
    <w:rsid w:val="00EA3A7C"/>
    <w:rsid w:val="00EA3D31"/>
    <w:rsid w:val="00EA3D4A"/>
    <w:rsid w:val="00EA3E61"/>
    <w:rsid w:val="00EA3FCE"/>
    <w:rsid w:val="00EA4290"/>
    <w:rsid w:val="00EA42E6"/>
    <w:rsid w:val="00EA4361"/>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4C8"/>
    <w:rsid w:val="00EB25E0"/>
    <w:rsid w:val="00EB3012"/>
    <w:rsid w:val="00EB31C2"/>
    <w:rsid w:val="00EB36E9"/>
    <w:rsid w:val="00EB3836"/>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EF5"/>
    <w:rsid w:val="00EE107C"/>
    <w:rsid w:val="00EE153B"/>
    <w:rsid w:val="00EE2285"/>
    <w:rsid w:val="00EE22ED"/>
    <w:rsid w:val="00EE28D1"/>
    <w:rsid w:val="00EE2CE9"/>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08D"/>
    <w:rsid w:val="00F1030E"/>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8CD"/>
    <w:rsid w:val="00F21DA8"/>
    <w:rsid w:val="00F22128"/>
    <w:rsid w:val="00F2221C"/>
    <w:rsid w:val="00F22827"/>
    <w:rsid w:val="00F232E1"/>
    <w:rsid w:val="00F234E1"/>
    <w:rsid w:val="00F2388B"/>
    <w:rsid w:val="00F23BBC"/>
    <w:rsid w:val="00F23C03"/>
    <w:rsid w:val="00F25122"/>
    <w:rsid w:val="00F25E2C"/>
    <w:rsid w:val="00F26A74"/>
    <w:rsid w:val="00F26CDD"/>
    <w:rsid w:val="00F277EA"/>
    <w:rsid w:val="00F27D03"/>
    <w:rsid w:val="00F30338"/>
    <w:rsid w:val="00F30A80"/>
    <w:rsid w:val="00F30B13"/>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DA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73C"/>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6B1B"/>
    <w:rsid w:val="00F9743E"/>
    <w:rsid w:val="00F97638"/>
    <w:rsid w:val="00F97904"/>
    <w:rsid w:val="00F97B14"/>
    <w:rsid w:val="00F97F7B"/>
    <w:rsid w:val="00F97FF5"/>
    <w:rsid w:val="00FA0046"/>
    <w:rsid w:val="00FA04C6"/>
    <w:rsid w:val="00FA0972"/>
    <w:rsid w:val="00FA26D2"/>
    <w:rsid w:val="00FA2833"/>
    <w:rsid w:val="00FA29F6"/>
    <w:rsid w:val="00FA2B64"/>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7AA"/>
    <w:rsid w:val="00FA693B"/>
    <w:rsid w:val="00FA7654"/>
    <w:rsid w:val="00FA768E"/>
    <w:rsid w:val="00FA7C72"/>
    <w:rsid w:val="00FB00E1"/>
    <w:rsid w:val="00FB02C6"/>
    <w:rsid w:val="00FB0953"/>
    <w:rsid w:val="00FB0AB0"/>
    <w:rsid w:val="00FB1438"/>
    <w:rsid w:val="00FB1CEC"/>
    <w:rsid w:val="00FB1DC2"/>
    <w:rsid w:val="00FB238D"/>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3B4"/>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213"/>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FFD8A798-0F30-4D02-BBAB-F9EB3997DC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sid w:val="003A28D8"/>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E52C8E"/>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312789">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900532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81DA74-5B2B-4A06-AADA-796C6399E6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904</Words>
  <Characters>5156</Characters>
  <Application>Microsoft Office Word</Application>
  <DocSecurity>0</DocSecurity>
  <Lines>42</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6</cp:revision>
  <cp:lastPrinted>2016-09-21T11:03:00Z</cp:lastPrinted>
  <dcterms:created xsi:type="dcterms:W3CDTF">2017-03-22T12:03:00Z</dcterms:created>
  <dcterms:modified xsi:type="dcterms:W3CDTF">2017-03-25T04:08:00Z</dcterms:modified>
</cp:coreProperties>
</file>