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2AC1" w14:textId="05E3E62A" w:rsidR="002D2FD9" w:rsidRPr="000E0920" w:rsidRDefault="002D2FD9" w:rsidP="002D2FD9">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Pr>
          <w:rFonts w:eastAsia="MS Gothic" w:cs="Arial"/>
          <w:noProof w:val="0"/>
          <w:sz w:val="28"/>
          <w:szCs w:val="28"/>
          <w:lang w:val="en-US"/>
        </w:rPr>
        <w:t>bis</w:t>
      </w:r>
      <w:r w:rsidRPr="000E0920">
        <w:rPr>
          <w:rFonts w:cs="Arial"/>
          <w:noProof w:val="0"/>
          <w:sz w:val="28"/>
          <w:szCs w:val="28"/>
          <w:lang w:val="en-US"/>
        </w:rPr>
        <w:tab/>
      </w:r>
      <w:r w:rsidR="00393879" w:rsidRPr="00393879">
        <w:rPr>
          <w:rFonts w:cs="Arial"/>
          <w:noProof w:val="0"/>
          <w:sz w:val="28"/>
          <w:szCs w:val="28"/>
          <w:lang w:val="en-US"/>
        </w:rPr>
        <w:t>R1-1705474</w:t>
      </w:r>
    </w:p>
    <w:p w14:paraId="2806269A" w14:textId="77777777" w:rsidR="002D2FD9" w:rsidRPr="009513AC" w:rsidRDefault="002D2FD9" w:rsidP="002D2FD9">
      <w:pPr>
        <w:tabs>
          <w:tab w:val="center" w:pos="4536"/>
          <w:tab w:val="right" w:pos="9072"/>
        </w:tabs>
        <w:rPr>
          <w:rFonts w:ascii="Arial" w:eastAsia="MS Mincho" w:hAnsi="Arial" w:cs="Arial"/>
          <w:b/>
          <w:bCs/>
          <w:sz w:val="28"/>
        </w:rPr>
      </w:pPr>
      <w:r>
        <w:rPr>
          <w:rFonts w:ascii="Arial" w:eastAsia="MS Mincho" w:hAnsi="Arial" w:cs="Arial"/>
          <w:b/>
          <w:bCs/>
          <w:sz w:val="28"/>
        </w:rPr>
        <w:t>Spokane</w:t>
      </w:r>
      <w:r>
        <w:rPr>
          <w:rFonts w:ascii="Arial" w:hAnsi="Arial" w:cs="Arial"/>
          <w:b/>
          <w:bCs/>
          <w:sz w:val="28"/>
        </w:rPr>
        <w:t xml:space="preserve">, </w:t>
      </w:r>
      <w:r>
        <w:rPr>
          <w:rFonts w:ascii="Arial" w:eastAsia="MS Mincho" w:hAnsi="Arial" w:cs="Arial"/>
          <w:b/>
          <w:bCs/>
          <w:sz w:val="28"/>
        </w:rPr>
        <w:t>USA</w:t>
      </w:r>
      <w:r>
        <w:rPr>
          <w:rFonts w:ascii="Arial" w:hAnsi="Arial" w:cs="Arial"/>
          <w:b/>
          <w:bCs/>
          <w:sz w:val="28"/>
        </w:rPr>
        <w:t xml:space="preserve"> </w:t>
      </w:r>
      <w:r w:rsidRPr="009513AC">
        <w:rPr>
          <w:rFonts w:ascii="Arial" w:eastAsia="MS Mincho" w:hAnsi="Arial" w:cs="Arial" w:hint="eastAsia"/>
          <w:b/>
          <w:bCs/>
          <w:sz w:val="28"/>
        </w:rPr>
        <w:t>3</w:t>
      </w:r>
      <w:r w:rsidRPr="002E7A52">
        <w:rPr>
          <w:rFonts w:ascii="Arial" w:eastAsia="MS Mincho" w:hAnsi="Arial" w:cs="Arial"/>
          <w:b/>
          <w:bCs/>
          <w:sz w:val="28"/>
          <w:vertAlign w:val="superscript"/>
        </w:rPr>
        <w:t>rd</w:t>
      </w:r>
      <w:r>
        <w:rPr>
          <w:rFonts w:ascii="Arial" w:hAnsi="Arial" w:cs="Arial" w:hint="eastAsia"/>
          <w:b/>
          <w:bCs/>
          <w:sz w:val="28"/>
        </w:rPr>
        <w:t xml:space="preserve"> </w:t>
      </w:r>
      <w:r>
        <w:rPr>
          <w:rFonts w:ascii="Arial" w:hAnsi="Arial" w:cs="Arial"/>
          <w:b/>
          <w:bCs/>
          <w:sz w:val="28"/>
        </w:rPr>
        <w:t>– 7</w:t>
      </w:r>
      <w:r w:rsidRPr="002E7A52">
        <w:rPr>
          <w:rFonts w:ascii="Arial" w:hAnsi="Arial" w:cs="Arial"/>
          <w:b/>
          <w:bCs/>
          <w:sz w:val="28"/>
          <w:vertAlign w:val="superscript"/>
        </w:rPr>
        <w:t>th</w:t>
      </w:r>
      <w:r>
        <w:rPr>
          <w:rFonts w:ascii="Arial" w:hAnsi="Arial" w:cs="Arial"/>
          <w:b/>
          <w:bCs/>
          <w:sz w:val="28"/>
        </w:rPr>
        <w:t xml:space="preserve"> April 201</w:t>
      </w:r>
      <w:r w:rsidRPr="009513AC">
        <w:rPr>
          <w:rFonts w:ascii="Arial" w:eastAsia="MS Mincho" w:hAnsi="Arial" w:cs="Arial" w:hint="eastAsia"/>
          <w:b/>
          <w:bCs/>
          <w:sz w:val="28"/>
        </w:rPr>
        <w:t>7</w:t>
      </w:r>
    </w:p>
    <w:bookmarkEnd w:id="0"/>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61053964"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4D7636">
        <w:rPr>
          <w:rFonts w:ascii="Arial" w:hAnsi="Arial" w:cs="Arial"/>
          <w:b/>
          <w:sz w:val="28"/>
          <w:szCs w:val="28"/>
          <w:lang w:val="en-US"/>
        </w:rPr>
        <w:t xml:space="preserve">Structure of </w:t>
      </w:r>
      <w:r w:rsidR="00D045B8">
        <w:rPr>
          <w:rFonts w:ascii="Arial" w:hAnsi="Arial" w:cs="Arial"/>
          <w:b/>
          <w:sz w:val="28"/>
          <w:szCs w:val="28"/>
          <w:lang w:val="en-US"/>
        </w:rPr>
        <w:t xml:space="preserve">NR </w:t>
      </w:r>
      <w:r w:rsidR="007E39CE">
        <w:rPr>
          <w:rFonts w:ascii="Arial" w:hAnsi="Arial" w:cs="Arial"/>
          <w:b/>
          <w:sz w:val="28"/>
          <w:szCs w:val="28"/>
          <w:lang w:val="en-US"/>
        </w:rPr>
        <w:t xml:space="preserve">PUCCH </w:t>
      </w:r>
      <w:r w:rsidR="004164E5">
        <w:rPr>
          <w:rFonts w:ascii="Arial" w:hAnsi="Arial" w:cs="Arial"/>
          <w:b/>
          <w:sz w:val="28"/>
          <w:szCs w:val="28"/>
          <w:lang w:val="en-US"/>
        </w:rPr>
        <w:t>in long duration</w:t>
      </w:r>
      <w:r w:rsidR="007E39CE">
        <w:rPr>
          <w:rFonts w:ascii="Arial" w:hAnsi="Arial" w:cs="Arial"/>
          <w:b/>
          <w:sz w:val="28"/>
          <w:szCs w:val="28"/>
          <w:lang w:val="en-US"/>
        </w:rPr>
        <w:t xml:space="preserve"> </w:t>
      </w:r>
      <w:bookmarkEnd w:id="2"/>
    </w:p>
    <w:p w14:paraId="368BFFE3" w14:textId="7F07AA9C"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97439D">
        <w:rPr>
          <w:rFonts w:ascii="Arial" w:hAnsi="Arial" w:cs="Arial"/>
          <w:b/>
          <w:sz w:val="28"/>
          <w:szCs w:val="28"/>
          <w:lang w:val="pt-BR"/>
        </w:rPr>
        <w:t>8.1.3.2.2</w:t>
      </w:r>
      <w:r w:rsidR="00051F24">
        <w:rPr>
          <w:rFonts w:ascii="Arial" w:hAnsi="Arial" w:cs="Arial"/>
          <w:b/>
          <w:sz w:val="28"/>
          <w:szCs w:val="28"/>
          <w:lang w:val="pt-BR"/>
        </w:rPr>
        <w:t xml:space="preserve"> </w:t>
      </w:r>
      <w:bookmarkStart w:id="3" w:name="_GoBack"/>
      <w:bookmarkEnd w:id="3"/>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5DD9618" w14:textId="54044CD0" w:rsidR="00040938" w:rsidRDefault="000914E8" w:rsidP="00040938">
      <w:r>
        <w:t xml:space="preserve">In control channel design, </w:t>
      </w:r>
      <w:r w:rsidR="00665A96">
        <w:t>p</w:t>
      </w:r>
      <w:r w:rsidR="00665A96" w:rsidRPr="00665A96">
        <w:t>hysical uplink control signa</w:t>
      </w:r>
      <w:r w:rsidR="00665A96">
        <w:t>l</w:t>
      </w:r>
      <w:r w:rsidR="00665A96" w:rsidRPr="00665A96">
        <w:t>ling should be able to carry at least hybrid-ARQ acknowledgements, CSI reports (possibly including beamforming information), and scheduling requests</w:t>
      </w:r>
      <w:r w:rsidR="00665A96">
        <w:t xml:space="preserve">. </w:t>
      </w:r>
    </w:p>
    <w:p w14:paraId="1AD768FD" w14:textId="3B2A6106" w:rsidR="005406AE" w:rsidRDefault="00665A96" w:rsidP="005406AE">
      <w:r>
        <w:t>In RAN1 #8</w:t>
      </w:r>
      <w:r w:rsidR="00634D1D">
        <w:t>8</w:t>
      </w:r>
      <w:r w:rsidR="00D4445C">
        <w:t xml:space="preserve"> </w:t>
      </w:r>
      <w:r w:rsidR="00D4445C">
        <w:fldChar w:fldCharType="begin"/>
      </w:r>
      <w:r w:rsidR="00D4445C">
        <w:instrText xml:space="preserve"> REF _Ref465762750 \r \h </w:instrText>
      </w:r>
      <w:r w:rsidR="00D4445C">
        <w:fldChar w:fldCharType="separate"/>
      </w:r>
      <w:r w:rsidR="00D4445C">
        <w:t>[1]</w:t>
      </w:r>
      <w:r w:rsidR="00D4445C">
        <w:fldChar w:fldCharType="end"/>
      </w:r>
      <w:r>
        <w:t xml:space="preserve">, </w:t>
      </w:r>
      <w:r w:rsidR="00634D1D">
        <w:t xml:space="preserve">the following design principles were </w:t>
      </w:r>
      <w:r>
        <w:t xml:space="preserve">agreed </w:t>
      </w:r>
      <w:r w:rsidR="00634D1D">
        <w:t>for PUCCH in long duration</w:t>
      </w:r>
    </w:p>
    <w:p w14:paraId="3852A5AC" w14:textId="77777777" w:rsidR="00634D1D" w:rsidRPr="004E43C3" w:rsidRDefault="00634D1D" w:rsidP="00634D1D">
      <w:pPr>
        <w:rPr>
          <w:rFonts w:eastAsia="MS Mincho"/>
        </w:rPr>
      </w:pPr>
      <w:r w:rsidRPr="004E43C3">
        <w:rPr>
          <w:rFonts w:eastAsia="MS Mincho"/>
          <w:highlight w:val="green"/>
        </w:rPr>
        <w:t>Agreements</w:t>
      </w:r>
      <w:r w:rsidRPr="004E43C3">
        <w:rPr>
          <w:rFonts w:eastAsia="MS Mincho"/>
        </w:rPr>
        <w:t>:</w:t>
      </w:r>
    </w:p>
    <w:p w14:paraId="1D823000" w14:textId="77777777" w:rsidR="00C8226E" w:rsidRPr="0065639C" w:rsidRDefault="00C8226E" w:rsidP="00C8226E">
      <w:pPr>
        <w:numPr>
          <w:ilvl w:val="0"/>
          <w:numId w:val="14"/>
        </w:numPr>
        <w:spacing w:after="0" w:afterAutospacing="0"/>
        <w:jc w:val="left"/>
        <w:rPr>
          <w:rFonts w:eastAsia="MS Mincho"/>
        </w:rPr>
      </w:pPr>
      <w:r w:rsidRPr="0065639C">
        <w:rPr>
          <w:rFonts w:eastAsia="MS Mincho"/>
        </w:rPr>
        <w:t>For a given UCI payload, long-PUCCH is designed such that:</w:t>
      </w:r>
    </w:p>
    <w:p w14:paraId="26782247"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FFS: UE multiplexing capacity should be same/similar to LTE PUCCH</w:t>
      </w:r>
    </w:p>
    <w:p w14:paraId="69C7D30F"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PAPR/CM should be same/similar to LTE PUCCH except for NR CP-OFDM case (if supported)</w:t>
      </w:r>
    </w:p>
    <w:p w14:paraId="31F8DB6A"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Frequency-diversity gain should be same/similar to LTE PUCCH</w:t>
      </w:r>
    </w:p>
    <w:p w14:paraId="330639BD"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Interference randomization should be enabled</w:t>
      </w:r>
    </w:p>
    <w:p w14:paraId="10E1E566"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For more than 2 UCI bits, strive for scalable design with long-PUCCH with respect to the number of UCI bits</w:t>
      </w:r>
    </w:p>
    <w:p w14:paraId="452A3672" w14:textId="77777777" w:rsidR="00C8226E" w:rsidRPr="0065639C" w:rsidRDefault="00C8226E" w:rsidP="00C8226E">
      <w:pPr>
        <w:numPr>
          <w:ilvl w:val="1"/>
          <w:numId w:val="14"/>
        </w:numPr>
        <w:spacing w:after="0" w:afterAutospacing="0"/>
        <w:jc w:val="left"/>
        <w:rPr>
          <w:rFonts w:eastAsia="MS Mincho"/>
        </w:rPr>
      </w:pPr>
      <w:r w:rsidRPr="0065639C">
        <w:rPr>
          <w:rFonts w:eastAsia="MS Mincho"/>
        </w:rPr>
        <w:t>Strive for scalable design with long-PUCCH with respect to the number of symbols</w:t>
      </w:r>
    </w:p>
    <w:p w14:paraId="79E69229" w14:textId="77777777" w:rsidR="00C8226E" w:rsidRPr="00810E8C" w:rsidRDefault="00C8226E" w:rsidP="00810E8C">
      <w:pPr>
        <w:snapToGrid/>
        <w:spacing w:after="0" w:afterAutospacing="0"/>
        <w:rPr>
          <w:lang w:val="en-US"/>
        </w:rPr>
      </w:pPr>
    </w:p>
    <w:p w14:paraId="75A78F45" w14:textId="3CDE7ADC" w:rsidR="000914E8" w:rsidRDefault="000914E8" w:rsidP="000914E8">
      <w:pPr>
        <w:adjustRightInd w:val="0"/>
      </w:pPr>
      <w:r>
        <w:t xml:space="preserve">In this contribution, we discuss </w:t>
      </w:r>
      <w:r w:rsidR="005406AE">
        <w:t xml:space="preserve">the </w:t>
      </w:r>
      <w:r w:rsidR="00E960B5">
        <w:t xml:space="preserve">structure of PUCCH in long duration </w:t>
      </w:r>
      <w:r w:rsidR="00810E8C">
        <w:t xml:space="preserve">focusing on the RS and UCI multiplexing methods in every 7 symbols in a RB. Furthermore, we present our views on </w:t>
      </w:r>
      <w:r w:rsidR="00903D66">
        <w:t>the minimum duration of a long PUCCH</w:t>
      </w:r>
      <w:r>
        <w:t>.</w:t>
      </w:r>
    </w:p>
    <w:p w14:paraId="20EFA154" w14:textId="288E436C" w:rsidR="005406AE" w:rsidRDefault="00494AEA" w:rsidP="005406AE">
      <w:pPr>
        <w:pStyle w:val="Heading1"/>
        <w:adjustRightInd w:val="0"/>
        <w:spacing w:before="0" w:afterLines="0" w:afterAutospacing="1"/>
        <w:rPr>
          <w:lang w:val="en-US"/>
        </w:rPr>
      </w:pPr>
      <w:r>
        <w:rPr>
          <w:lang w:val="en-US"/>
        </w:rPr>
        <w:t xml:space="preserve">Structure of </w:t>
      </w:r>
      <w:r w:rsidR="005406AE">
        <w:rPr>
          <w:lang w:val="en-US"/>
        </w:rPr>
        <w:t>PUCCH</w:t>
      </w:r>
      <w:r>
        <w:rPr>
          <w:lang w:val="en-US"/>
        </w:rPr>
        <w:t xml:space="preserve"> </w:t>
      </w:r>
      <w:r w:rsidR="00093DA0">
        <w:rPr>
          <w:lang w:val="en-US"/>
        </w:rPr>
        <w:t xml:space="preserve">in </w:t>
      </w:r>
      <w:r>
        <w:rPr>
          <w:lang w:val="en-US"/>
        </w:rPr>
        <w:t>long duration</w:t>
      </w:r>
    </w:p>
    <w:p w14:paraId="411963E9" w14:textId="2945127F" w:rsidR="00284059" w:rsidRDefault="00284059" w:rsidP="001C4FD1">
      <w:pPr>
        <w:rPr>
          <w:lang w:val="en-US"/>
        </w:rPr>
      </w:pPr>
      <w:r>
        <w:rPr>
          <w:lang w:val="en-US"/>
        </w:rPr>
        <w:t xml:space="preserve">Long PUCCH format </w:t>
      </w:r>
      <w:r w:rsidR="0097439D">
        <w:rPr>
          <w:lang w:val="en-US"/>
        </w:rPr>
        <w:t xml:space="preserve">should </w:t>
      </w:r>
      <w:r>
        <w:rPr>
          <w:lang w:val="en-US"/>
        </w:rPr>
        <w:t xml:space="preserve">be scalable based on the payload. Thus, the number of RBs and number of slots/symbols may be configurable for a given UE. The PUCCH structure can be defined at slot level. </w:t>
      </w:r>
      <w:r w:rsidR="00687BC1">
        <w:rPr>
          <w:lang w:val="en-US"/>
        </w:rPr>
        <w:t>For UEs multiplexed on the same RB, the same long PUCCH format should be applied.</w:t>
      </w:r>
    </w:p>
    <w:p w14:paraId="2670B89A" w14:textId="75D391AB" w:rsidR="002337EB" w:rsidRPr="002337EB" w:rsidRDefault="002337EB" w:rsidP="002337EB">
      <w:pPr>
        <w:pStyle w:val="ListParagraph"/>
        <w:numPr>
          <w:ilvl w:val="0"/>
          <w:numId w:val="19"/>
        </w:numPr>
        <w:ind w:leftChars="0"/>
        <w:rPr>
          <w:lang w:val="en-US"/>
        </w:rPr>
      </w:pPr>
      <w:r w:rsidRPr="002337EB">
        <w:rPr>
          <w:lang w:val="en-US"/>
        </w:rPr>
        <w:t>DFT-S-OFDM based long PUCCH</w:t>
      </w:r>
    </w:p>
    <w:p w14:paraId="09B581A2" w14:textId="06C5168D" w:rsidR="00284059" w:rsidRDefault="00534EB3" w:rsidP="001C4FD1">
      <w:pPr>
        <w:rPr>
          <w:lang w:val="en-US"/>
        </w:rPr>
      </w:pPr>
      <w:r w:rsidRPr="00534EB3">
        <w:rPr>
          <w:lang w:val="en-US"/>
        </w:rPr>
        <w:t>Long PUCCH formats should support at least for low PAPR waveform, i.e. DFT-S-OFDM. For DFT-S-OFDM based long PUCCH formats</w:t>
      </w:r>
      <w:r w:rsidR="002B142C">
        <w:rPr>
          <w:lang w:val="en-US"/>
        </w:rPr>
        <w:t>,</w:t>
      </w:r>
      <w:r w:rsidRPr="00534EB3">
        <w:rPr>
          <w:lang w:val="en-US"/>
        </w:rPr>
        <w:t xml:space="preserve"> </w:t>
      </w:r>
      <w:r w:rsidR="00284059">
        <w:rPr>
          <w:lang w:val="en-US"/>
        </w:rPr>
        <w:t xml:space="preserve">as a design target, PAPR/CM and frequency diversity gain should be same as or similar to LTE. Thus, </w:t>
      </w:r>
      <w:r w:rsidRPr="00534EB3">
        <w:rPr>
          <w:lang w:val="en-US"/>
        </w:rPr>
        <w:t>the LTE PUCCH structure may be reused in NR</w:t>
      </w:r>
      <w:r w:rsidR="002753F7">
        <w:rPr>
          <w:lang w:val="en-US"/>
        </w:rPr>
        <w:t xml:space="preserve">. </w:t>
      </w:r>
      <w:r w:rsidR="00284059">
        <w:rPr>
          <w:lang w:val="en-US"/>
        </w:rPr>
        <w:t xml:space="preserve">For example, </w:t>
      </w:r>
      <w:r w:rsidRPr="00534EB3">
        <w:rPr>
          <w:lang w:val="en-US"/>
        </w:rPr>
        <w:t>the DMRS locatio</w:t>
      </w:r>
      <w:r w:rsidR="001C4FD1">
        <w:rPr>
          <w:lang w:val="en-US"/>
        </w:rPr>
        <w:t xml:space="preserve">n and </w:t>
      </w:r>
      <w:r w:rsidR="0064581A">
        <w:rPr>
          <w:lang w:val="en-US"/>
        </w:rPr>
        <w:t xml:space="preserve">UCI </w:t>
      </w:r>
      <w:r w:rsidR="001C4FD1">
        <w:rPr>
          <w:lang w:val="en-US"/>
        </w:rPr>
        <w:t>spreading sequence design</w:t>
      </w:r>
      <w:r w:rsidR="00284059">
        <w:rPr>
          <w:lang w:val="en-US"/>
        </w:rPr>
        <w:t xml:space="preserve"> of LTE PUCCH formats can be adopted for NR long PUCCH as well.</w:t>
      </w:r>
    </w:p>
    <w:p w14:paraId="0E4B7920" w14:textId="20F18AE6" w:rsidR="00284059" w:rsidRDefault="00284059" w:rsidP="001C4FD1">
      <w:pPr>
        <w:rPr>
          <w:lang w:val="en-US"/>
        </w:rPr>
      </w:pPr>
      <w:r>
        <w:rPr>
          <w:lang w:val="en-US"/>
        </w:rPr>
        <w:lastRenderedPageBreak/>
        <w:t>Therefore, at RB level, at least the following formats can be considered for NR long PUCCH</w:t>
      </w:r>
    </w:p>
    <w:p w14:paraId="13567818" w14:textId="165858D3" w:rsidR="00284059" w:rsidRDefault="00284059" w:rsidP="00284059">
      <w:pPr>
        <w:pStyle w:val="ListParagraph"/>
        <w:numPr>
          <w:ilvl w:val="0"/>
          <w:numId w:val="18"/>
        </w:numPr>
        <w:ind w:leftChars="0"/>
        <w:rPr>
          <w:lang w:val="en-US"/>
        </w:rPr>
      </w:pPr>
      <w:r>
        <w:rPr>
          <w:lang w:val="en-US"/>
        </w:rPr>
        <w:t>T</w:t>
      </w:r>
      <w:r w:rsidR="001C4FD1" w:rsidRPr="00284059">
        <w:rPr>
          <w:lang w:val="en-US"/>
        </w:rPr>
        <w:t xml:space="preserve">wo DMRS in every 7 symbols with normal </w:t>
      </w:r>
      <w:r w:rsidR="006613A7" w:rsidRPr="00284059">
        <w:rPr>
          <w:lang w:val="en-US"/>
        </w:rPr>
        <w:t>cyclic prefix (N</w:t>
      </w:r>
      <w:r w:rsidR="001C4FD1" w:rsidRPr="00284059">
        <w:rPr>
          <w:lang w:val="en-US"/>
        </w:rPr>
        <w:t>CP</w:t>
      </w:r>
      <w:r w:rsidR="006613A7" w:rsidRPr="00284059">
        <w:rPr>
          <w:lang w:val="en-US"/>
        </w:rPr>
        <w:t>)</w:t>
      </w:r>
      <w:r w:rsidR="001C4FD1" w:rsidRPr="00284059">
        <w:rPr>
          <w:lang w:val="en-US"/>
        </w:rPr>
        <w:t xml:space="preserve">, the orthogonal sequences for UCI multiplexing can be in frequency domain as in LTE PUCCH Format 2, </w:t>
      </w:r>
    </w:p>
    <w:p w14:paraId="0BE64C32" w14:textId="56545524" w:rsidR="00284059" w:rsidRDefault="00284059" w:rsidP="00284059">
      <w:pPr>
        <w:pStyle w:val="ListParagraph"/>
        <w:numPr>
          <w:ilvl w:val="0"/>
          <w:numId w:val="18"/>
        </w:numPr>
        <w:ind w:leftChars="0"/>
        <w:rPr>
          <w:lang w:val="en-US"/>
        </w:rPr>
      </w:pPr>
      <w:r>
        <w:rPr>
          <w:lang w:val="en-US"/>
        </w:rPr>
        <w:t>T</w:t>
      </w:r>
      <w:r w:rsidRPr="00284059">
        <w:rPr>
          <w:lang w:val="en-US"/>
        </w:rPr>
        <w:t xml:space="preserve">wo DMRS in every 7 symbols with normal cyclic prefix (NCP), the orthogonal sequences for UCI multiplexing can be in </w:t>
      </w:r>
      <w:r w:rsidR="001C4FD1" w:rsidRPr="00284059">
        <w:rPr>
          <w:lang w:val="en-US"/>
        </w:rPr>
        <w:t xml:space="preserve">time domain as in LTE PUCCH Format 3. </w:t>
      </w:r>
    </w:p>
    <w:p w14:paraId="15A63E1B" w14:textId="7C5332A5" w:rsidR="001C4FD1" w:rsidRPr="00284059" w:rsidRDefault="00284059" w:rsidP="00284059">
      <w:pPr>
        <w:pStyle w:val="ListParagraph"/>
        <w:numPr>
          <w:ilvl w:val="0"/>
          <w:numId w:val="18"/>
        </w:numPr>
        <w:ind w:leftChars="0"/>
        <w:rPr>
          <w:lang w:val="en-US"/>
        </w:rPr>
      </w:pPr>
      <w:r>
        <w:rPr>
          <w:lang w:val="en-US"/>
        </w:rPr>
        <w:t>O</w:t>
      </w:r>
      <w:r w:rsidR="001C4FD1" w:rsidRPr="00284059">
        <w:rPr>
          <w:lang w:val="en-US"/>
        </w:rPr>
        <w:t>ne DMRS in every 7 symbols with normal CP</w:t>
      </w:r>
      <w:r w:rsidR="0098617D" w:rsidRPr="00284059">
        <w:rPr>
          <w:lang w:val="en-US"/>
        </w:rPr>
        <w:t>,</w:t>
      </w:r>
      <w:r w:rsidR="001C4FD1" w:rsidRPr="00284059">
        <w:rPr>
          <w:lang w:val="en-US"/>
        </w:rPr>
        <w:t xml:space="preserve"> the orthogonal sequences for UCI multiplexing may reuse </w:t>
      </w:r>
      <w:r w:rsidR="0079129B" w:rsidRPr="00284059">
        <w:rPr>
          <w:lang w:val="en-US"/>
        </w:rPr>
        <w:t xml:space="preserve">that of </w:t>
      </w:r>
      <w:r w:rsidR="001C4FD1" w:rsidRPr="00284059">
        <w:rPr>
          <w:lang w:val="en-US"/>
        </w:rPr>
        <w:t>LTE Format 4 and Format 5.</w:t>
      </w:r>
    </w:p>
    <w:p w14:paraId="784F7371" w14:textId="47AF2D7C" w:rsidR="002753F7" w:rsidRDefault="00284059" w:rsidP="00BC05F0">
      <w:pPr>
        <w:rPr>
          <w:lang w:val="en-US"/>
        </w:rPr>
      </w:pPr>
      <w:r>
        <w:rPr>
          <w:lang w:val="en-US"/>
        </w:rPr>
        <w:t xml:space="preserve">In case of long PUCCH smaller than a slot length, a punctured version of slot structure can be used. The above mentioned PUCCH formats ensure that at least one DMRS symbol is included </w:t>
      </w:r>
      <w:r w:rsidR="002337EB">
        <w:rPr>
          <w:lang w:val="en-US"/>
        </w:rPr>
        <w:t>e</w:t>
      </w:r>
      <w:r>
        <w:rPr>
          <w:lang w:val="en-US"/>
        </w:rPr>
        <w:t xml:space="preserve">ven with a </w:t>
      </w:r>
      <w:r w:rsidR="002337EB">
        <w:rPr>
          <w:lang w:val="en-US"/>
        </w:rPr>
        <w:t xml:space="preserve">long PUCCH with a </w:t>
      </w:r>
      <w:r>
        <w:rPr>
          <w:lang w:val="en-US"/>
        </w:rPr>
        <w:t>minimum length of 4 symbols</w:t>
      </w:r>
      <w:r w:rsidR="002337EB">
        <w:rPr>
          <w:lang w:val="en-US"/>
        </w:rPr>
        <w:t>.</w:t>
      </w:r>
    </w:p>
    <w:p w14:paraId="3D1D224A" w14:textId="56598946" w:rsidR="002337EB" w:rsidRPr="002337EB" w:rsidRDefault="002337EB" w:rsidP="002337EB">
      <w:pPr>
        <w:pStyle w:val="ListParagraph"/>
        <w:numPr>
          <w:ilvl w:val="0"/>
          <w:numId w:val="19"/>
        </w:numPr>
        <w:ind w:leftChars="0"/>
        <w:rPr>
          <w:lang w:val="en-US"/>
        </w:rPr>
      </w:pPr>
      <w:r>
        <w:rPr>
          <w:lang w:val="en-US"/>
        </w:rPr>
        <w:t>CP-OFDM based long PUCCH</w:t>
      </w:r>
    </w:p>
    <w:p w14:paraId="71E75441" w14:textId="2F705BD0" w:rsidR="00B9384E" w:rsidRDefault="00BC05F0" w:rsidP="00BC05F0">
      <w:pPr>
        <w:rPr>
          <w:rFonts w:cs="Arial"/>
          <w:szCs w:val="24"/>
          <w:lang w:eastAsia="zh-CN"/>
        </w:rPr>
      </w:pPr>
      <w:r>
        <w:rPr>
          <w:lang w:val="en-US"/>
        </w:rPr>
        <w:t xml:space="preserve">If </w:t>
      </w:r>
      <w:r w:rsidR="00B9384E">
        <w:rPr>
          <w:lang w:val="en-US"/>
        </w:rPr>
        <w:t xml:space="preserve">CP-OFDM </w:t>
      </w:r>
      <w:r>
        <w:rPr>
          <w:lang w:val="en-US"/>
        </w:rPr>
        <w:t>is supported for long PUCCH, a</w:t>
      </w:r>
      <w:r w:rsidR="00B9384E">
        <w:rPr>
          <w:rFonts w:cs="Arial"/>
          <w:szCs w:val="24"/>
          <w:lang w:eastAsia="zh-CN"/>
        </w:rPr>
        <w:t xml:space="preserve"> common framework </w:t>
      </w:r>
      <w:r>
        <w:rPr>
          <w:rFonts w:cs="Arial"/>
          <w:szCs w:val="24"/>
          <w:lang w:eastAsia="zh-CN"/>
        </w:rPr>
        <w:t xml:space="preserve">of PUCCH structure </w:t>
      </w:r>
      <w:r w:rsidR="00B9384E">
        <w:rPr>
          <w:rFonts w:cs="Arial"/>
          <w:szCs w:val="24"/>
          <w:lang w:eastAsia="zh-CN"/>
        </w:rPr>
        <w:t>is preferred</w:t>
      </w:r>
      <w:r>
        <w:rPr>
          <w:rFonts w:cs="Arial"/>
          <w:szCs w:val="24"/>
          <w:lang w:eastAsia="zh-CN"/>
        </w:rPr>
        <w:t xml:space="preserve">. </w:t>
      </w:r>
      <w:r w:rsidR="00B9384E">
        <w:rPr>
          <w:rFonts w:cs="Arial"/>
          <w:szCs w:val="24"/>
          <w:lang w:eastAsia="zh-CN"/>
        </w:rPr>
        <w:t>Th</w:t>
      </w:r>
      <w:r>
        <w:rPr>
          <w:rFonts w:cs="Arial"/>
          <w:szCs w:val="24"/>
          <w:lang w:eastAsia="zh-CN"/>
        </w:rPr>
        <w:t>us</w:t>
      </w:r>
      <w:r w:rsidR="00B9384E">
        <w:rPr>
          <w:rFonts w:cs="Arial"/>
          <w:szCs w:val="24"/>
          <w:lang w:eastAsia="zh-CN"/>
        </w:rPr>
        <w:t>, for CP-OFDM based lon</w:t>
      </w:r>
      <w:r>
        <w:rPr>
          <w:rFonts w:cs="Arial"/>
          <w:szCs w:val="24"/>
          <w:lang w:eastAsia="zh-CN"/>
        </w:rPr>
        <w:t xml:space="preserve">g PUCCH, the number of RS symbols and the UCI multiplexing methods </w:t>
      </w:r>
      <w:r w:rsidR="00B9384E">
        <w:rPr>
          <w:rFonts w:cs="Arial"/>
          <w:szCs w:val="24"/>
          <w:lang w:eastAsia="zh-CN"/>
        </w:rPr>
        <w:t xml:space="preserve">can be the same as DFT-S-OFDM based long PUCCH, i.e. </w:t>
      </w:r>
      <w:r w:rsidR="00B9384E" w:rsidRPr="00B9384E">
        <w:rPr>
          <w:rFonts w:cs="Arial"/>
          <w:szCs w:val="24"/>
          <w:lang w:eastAsia="zh-CN"/>
        </w:rPr>
        <w:t>UCI and RS are multiplexed in TDM manner regardless of its waveform</w:t>
      </w:r>
      <w:r w:rsidR="00B9384E">
        <w:rPr>
          <w:rFonts w:cs="Arial"/>
          <w:szCs w:val="24"/>
          <w:lang w:eastAsia="zh-CN"/>
        </w:rPr>
        <w:t xml:space="preserve">. </w:t>
      </w:r>
    </w:p>
    <w:p w14:paraId="774D2BE7" w14:textId="682E2F7A" w:rsidR="00611C70" w:rsidRDefault="00B9384E" w:rsidP="00611C70">
      <w:pPr>
        <w:adjustRightInd w:val="0"/>
      </w:pPr>
      <w:r>
        <w:rPr>
          <w:rFonts w:cs="Arial"/>
          <w:szCs w:val="24"/>
          <w:lang w:eastAsia="zh-CN"/>
        </w:rPr>
        <w:t>However, more studies are needed for the RS patterns</w:t>
      </w:r>
      <w:r w:rsidR="00611C70">
        <w:rPr>
          <w:rFonts w:cs="Arial"/>
          <w:szCs w:val="24"/>
          <w:lang w:eastAsia="zh-CN"/>
        </w:rPr>
        <w:t xml:space="preserve"> for a long PUCCH with CP-OFDM. For example, </w:t>
      </w:r>
      <w:r w:rsidR="002337EB">
        <w:t>t</w:t>
      </w:r>
      <w:r w:rsidR="00611C70">
        <w:t xml:space="preserve">he DMRS of different UEs may be separated by orthogonal sequences as in DFT-S-OFDM based design, or different UEs can be assigned with orthogonal </w:t>
      </w:r>
      <w:r w:rsidR="004C7E79">
        <w:t xml:space="preserve">RE </w:t>
      </w:r>
      <w:r w:rsidR="00611C70">
        <w:t>resources with different R</w:t>
      </w:r>
      <w:r w:rsidR="00A32778">
        <w:t>S patterns</w:t>
      </w:r>
      <w:r w:rsidR="00611C70">
        <w:t>.</w:t>
      </w:r>
    </w:p>
    <w:p w14:paraId="59721788" w14:textId="47AB91BA" w:rsidR="00D30114" w:rsidRDefault="00D30114" w:rsidP="00D30114">
      <w:pPr>
        <w:spacing w:afterLines="50" w:after="180"/>
        <w:rPr>
          <w:rFonts w:eastAsia="MS Mincho"/>
          <w:b/>
          <w:lang w:val="en-US"/>
        </w:rPr>
      </w:pPr>
      <w:r w:rsidRPr="00857D2D">
        <w:rPr>
          <w:rFonts w:eastAsia="MS Mincho"/>
          <w:b/>
          <w:lang w:val="en-US"/>
        </w:rPr>
        <w:t xml:space="preserve">Proposal </w:t>
      </w:r>
      <w:r w:rsidR="00EF6601">
        <w:rPr>
          <w:rFonts w:eastAsia="MS Mincho"/>
          <w:b/>
          <w:lang w:val="en-US"/>
        </w:rPr>
        <w:t>1</w:t>
      </w:r>
      <w:r w:rsidRPr="00857D2D">
        <w:rPr>
          <w:rFonts w:eastAsia="MS Mincho"/>
          <w:b/>
          <w:lang w:val="en-US"/>
        </w:rPr>
        <w:t xml:space="preserve">: </w:t>
      </w:r>
      <w:r>
        <w:rPr>
          <w:rFonts w:eastAsia="MS Mincho"/>
          <w:b/>
          <w:lang w:val="en-US"/>
        </w:rPr>
        <w:t>A common framework on RS and UCI multiplexing should be used for l</w:t>
      </w:r>
      <w:r w:rsidRPr="00857D2D">
        <w:rPr>
          <w:rFonts w:eastAsia="MS Mincho"/>
          <w:b/>
          <w:lang w:val="en-US"/>
        </w:rPr>
        <w:t xml:space="preserve">ong PUCCH </w:t>
      </w:r>
      <w:r>
        <w:rPr>
          <w:rFonts w:eastAsia="MS Mincho"/>
          <w:b/>
          <w:lang w:val="en-US"/>
        </w:rPr>
        <w:t>with both CP-OFDM and DFT-S-OFDM.</w:t>
      </w:r>
    </w:p>
    <w:p w14:paraId="2E8A7660" w14:textId="7578996C" w:rsidR="00EF6B74" w:rsidRDefault="002337EB" w:rsidP="00C8226E">
      <w:pPr>
        <w:pStyle w:val="ListParagraph"/>
        <w:numPr>
          <w:ilvl w:val="0"/>
          <w:numId w:val="13"/>
        </w:numPr>
        <w:spacing w:afterLines="50" w:after="180"/>
        <w:ind w:leftChars="0"/>
        <w:rPr>
          <w:rFonts w:eastAsia="MS Mincho"/>
          <w:b/>
          <w:lang w:val="en-US"/>
        </w:rPr>
      </w:pPr>
      <w:r>
        <w:rPr>
          <w:rFonts w:eastAsia="MS Mincho"/>
          <w:b/>
          <w:lang w:val="en-US"/>
        </w:rPr>
        <w:t xml:space="preserve">The </w:t>
      </w:r>
      <w:r w:rsidR="00EF6B74">
        <w:rPr>
          <w:rFonts w:eastAsia="MS Mincho"/>
          <w:b/>
          <w:lang w:val="en-US"/>
        </w:rPr>
        <w:t xml:space="preserve">LTE PUCCH </w:t>
      </w:r>
      <w:r>
        <w:rPr>
          <w:rFonts w:eastAsia="MS Mincho"/>
          <w:b/>
          <w:lang w:val="en-US"/>
        </w:rPr>
        <w:t>formats should be considered as baseline</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53431086"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EF6601">
        <w:rPr>
          <w:rFonts w:cs="Arial"/>
          <w:szCs w:val="24"/>
          <w:lang w:val="en-US" w:eastAsia="zh-CN"/>
        </w:rPr>
        <w:t xml:space="preserve">structure of a PUCCH in long duration, and the minimum length of a long PUCCH in a partial slot.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33333B95" w14:textId="77777777" w:rsidR="002337EB" w:rsidRDefault="002337EB" w:rsidP="002337EB">
      <w:pPr>
        <w:spacing w:afterLines="50" w:after="180"/>
        <w:rPr>
          <w:rFonts w:eastAsia="MS Mincho"/>
          <w:b/>
          <w:lang w:val="en-US"/>
        </w:rPr>
      </w:pPr>
      <w:r w:rsidRPr="00857D2D">
        <w:rPr>
          <w:rFonts w:eastAsia="MS Mincho"/>
          <w:b/>
          <w:lang w:val="en-US"/>
        </w:rPr>
        <w:t xml:space="preserve">Proposal </w:t>
      </w:r>
      <w:r>
        <w:rPr>
          <w:rFonts w:eastAsia="MS Mincho"/>
          <w:b/>
          <w:lang w:val="en-US"/>
        </w:rPr>
        <w:t>1</w:t>
      </w:r>
      <w:r w:rsidRPr="00857D2D">
        <w:rPr>
          <w:rFonts w:eastAsia="MS Mincho"/>
          <w:b/>
          <w:lang w:val="en-US"/>
        </w:rPr>
        <w:t xml:space="preserve">: </w:t>
      </w:r>
      <w:r>
        <w:rPr>
          <w:rFonts w:eastAsia="MS Mincho"/>
          <w:b/>
          <w:lang w:val="en-US"/>
        </w:rPr>
        <w:t>A common framework on RS and UCI multiplexing should be used for l</w:t>
      </w:r>
      <w:r w:rsidRPr="00857D2D">
        <w:rPr>
          <w:rFonts w:eastAsia="MS Mincho"/>
          <w:b/>
          <w:lang w:val="en-US"/>
        </w:rPr>
        <w:t xml:space="preserve">ong PUCCH </w:t>
      </w:r>
      <w:r>
        <w:rPr>
          <w:rFonts w:eastAsia="MS Mincho"/>
          <w:b/>
          <w:lang w:val="en-US"/>
        </w:rPr>
        <w:t>with both CP-OFDM and DFT-S-OFDM.</w:t>
      </w:r>
    </w:p>
    <w:p w14:paraId="4F81A369" w14:textId="77777777" w:rsidR="002337EB" w:rsidRDefault="002337EB" w:rsidP="002337EB">
      <w:pPr>
        <w:pStyle w:val="ListParagraph"/>
        <w:numPr>
          <w:ilvl w:val="0"/>
          <w:numId w:val="13"/>
        </w:numPr>
        <w:spacing w:afterLines="50" w:after="180"/>
        <w:ind w:leftChars="0"/>
        <w:rPr>
          <w:rFonts w:eastAsia="MS Mincho"/>
          <w:b/>
          <w:lang w:val="en-US"/>
        </w:rPr>
      </w:pPr>
      <w:r>
        <w:rPr>
          <w:rFonts w:eastAsia="MS Mincho"/>
          <w:b/>
          <w:lang w:val="en-US"/>
        </w:rPr>
        <w:t>The LTE PUCCH formats should be considered as baseline</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1F832840"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rsidR="002753F7">
        <w:t>8</w:t>
      </w:r>
      <w:bookmarkEnd w:id="5"/>
    </w:p>
    <w:bookmarkEnd w:id="6"/>
    <w:bookmarkEnd w:id="7"/>
    <w:bookmarkEnd w:id="8"/>
    <w:bookmarkEnd w:id="9"/>
    <w:bookmarkEnd w:id="10"/>
    <w:bookmarkEnd w:id="11"/>
    <w:bookmarkEnd w:id="12"/>
    <w:bookmarkEnd w:id="13"/>
    <w:bookmarkEnd w:id="14"/>
    <w:p w14:paraId="4E679BF3" w14:textId="0D3A8DC2"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6C619" w14:textId="77777777" w:rsidR="008F1CE9" w:rsidRDefault="008F1CE9">
      <w:r>
        <w:separator/>
      </w:r>
    </w:p>
  </w:endnote>
  <w:endnote w:type="continuationSeparator" w:id="0">
    <w:p w14:paraId="7CFFBE64" w14:textId="77777777" w:rsidR="008F1CE9" w:rsidRDefault="008F1CE9">
      <w:r>
        <w:continuationSeparator/>
      </w:r>
    </w:p>
  </w:endnote>
  <w:endnote w:type="continuationNotice" w:id="1">
    <w:p w14:paraId="5238E7FB" w14:textId="77777777" w:rsidR="008F1CE9" w:rsidRDefault="008F1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332290">
      <w:rPr>
        <w:b/>
        <w:noProof/>
      </w:rPr>
      <w:t>2</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4F05" w14:textId="77777777" w:rsidR="008F1CE9" w:rsidRDefault="008F1CE9">
      <w:r>
        <w:separator/>
      </w:r>
    </w:p>
  </w:footnote>
  <w:footnote w:type="continuationSeparator" w:id="0">
    <w:p w14:paraId="530AB8D2" w14:textId="77777777" w:rsidR="008F1CE9" w:rsidRDefault="008F1CE9">
      <w:r>
        <w:continuationSeparator/>
      </w:r>
    </w:p>
  </w:footnote>
  <w:footnote w:type="continuationNotice" w:id="1">
    <w:p w14:paraId="72B41001" w14:textId="77777777" w:rsidR="008F1CE9" w:rsidRDefault="008F1C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5">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9"/>
  </w:num>
  <w:num w:numId="7">
    <w:abstractNumId w:val="7"/>
  </w:num>
  <w:num w:numId="8">
    <w:abstractNumId w:val="1"/>
  </w:num>
  <w:num w:numId="9">
    <w:abstractNumId w:val="18"/>
  </w:num>
  <w:num w:numId="10">
    <w:abstractNumId w:val="5"/>
  </w:num>
  <w:num w:numId="11">
    <w:abstractNumId w:val="10"/>
  </w:num>
  <w:num w:numId="12">
    <w:abstractNumId w:val="15"/>
  </w:num>
  <w:num w:numId="13">
    <w:abstractNumId w:val="4"/>
  </w:num>
  <w:num w:numId="14">
    <w:abstractNumId w:val="14"/>
  </w:num>
  <w:num w:numId="15">
    <w:abstractNumId w:val="6"/>
  </w:num>
  <w:num w:numId="16">
    <w:abstractNumId w:val="0"/>
  </w:num>
  <w:num w:numId="17">
    <w:abstractNumId w:val="13"/>
  </w:num>
  <w:num w:numId="18">
    <w:abstractNumId w:val="12"/>
  </w:num>
  <w:num w:numId="19">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2290"/>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1D37-6F26-4A72-BDCC-84118DE7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2017-03-24T17:06:00Z</dcterms:created>
  <dcterms:modified xsi:type="dcterms:W3CDTF">2017-03-24T17:06:00Z</dcterms:modified>
</cp:coreProperties>
</file>