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DDF34" w14:textId="584FDC47" w:rsidR="00A53946" w:rsidRPr="00C54B75" w:rsidRDefault="00A53946" w:rsidP="00A53946">
      <w:pPr>
        <w:tabs>
          <w:tab w:val="right" w:pos="9216"/>
        </w:tabs>
        <w:spacing w:after="0"/>
        <w:jc w:val="left"/>
        <w:rPr>
          <w:b/>
          <w:lang w:eastAsia="zh-CN"/>
        </w:rPr>
      </w:pPr>
      <w:bookmarkStart w:id="0" w:name="_Ref124589705"/>
      <w:bookmarkStart w:id="1" w:name="_Ref129681862"/>
      <w:r w:rsidRPr="00C54B75">
        <w:rPr>
          <w:b/>
        </w:rPr>
        <w:t>3GPP TSG RAN WG1 Meeting #8</w:t>
      </w:r>
      <w:r w:rsidR="00CB1CCA" w:rsidRPr="00C54B75">
        <w:rPr>
          <w:b/>
        </w:rPr>
        <w:t>8</w:t>
      </w:r>
      <w:r w:rsidR="001C2604" w:rsidRPr="00C54B75">
        <w:rPr>
          <w:b/>
        </w:rPr>
        <w:t>bis</w:t>
      </w:r>
      <w:r w:rsidRPr="00C54B75">
        <w:rPr>
          <w:b/>
        </w:rPr>
        <w:tab/>
      </w:r>
      <w:r w:rsidRPr="009E478B">
        <w:rPr>
          <w:b/>
        </w:rPr>
        <w:t>R1-1</w:t>
      </w:r>
      <w:r w:rsidR="00CB1CCA" w:rsidRPr="009E478B">
        <w:rPr>
          <w:b/>
        </w:rPr>
        <w:t>7</w:t>
      </w:r>
      <w:r w:rsidR="004A03CC" w:rsidRPr="009E478B">
        <w:rPr>
          <w:b/>
        </w:rPr>
        <w:t>0</w:t>
      </w:r>
      <w:r w:rsidR="009E478B" w:rsidRPr="009E478B">
        <w:rPr>
          <w:b/>
        </w:rPr>
        <w:t>4303</w:t>
      </w:r>
    </w:p>
    <w:p w14:paraId="4B88A781" w14:textId="77777777" w:rsidR="00A04202" w:rsidRPr="00C54B75" w:rsidRDefault="00A04202" w:rsidP="00A04202">
      <w:pPr>
        <w:jc w:val="left"/>
        <w:rPr>
          <w:b/>
          <w:kern w:val="2"/>
          <w:lang w:eastAsia="zh-CN"/>
        </w:rPr>
      </w:pPr>
      <w:r w:rsidRPr="00C54B75">
        <w:rPr>
          <w:b/>
          <w:kern w:val="2"/>
          <w:lang w:eastAsia="zh-CN"/>
        </w:rPr>
        <w:t>Spokane, USA, 3rd – 7th April, 2017</w:t>
      </w:r>
    </w:p>
    <w:p w14:paraId="548EE2FE" w14:textId="77777777" w:rsidR="00B25D97" w:rsidRPr="00C54B75" w:rsidRDefault="00B25D97" w:rsidP="000845EC">
      <w:pPr>
        <w:pBdr>
          <w:top w:val="single" w:sz="4" w:space="1" w:color="auto"/>
        </w:pBdr>
        <w:spacing w:after="0"/>
        <w:jc w:val="left"/>
        <w:rPr>
          <w:b/>
          <w:sz w:val="16"/>
        </w:rPr>
      </w:pPr>
    </w:p>
    <w:p w14:paraId="08A71008" w14:textId="59D997A6" w:rsidR="00B25D97" w:rsidRPr="00C54B75" w:rsidRDefault="00B25D97" w:rsidP="000845EC">
      <w:pPr>
        <w:spacing w:after="60"/>
        <w:ind w:left="1555" w:hanging="1555"/>
        <w:jc w:val="left"/>
        <w:rPr>
          <w:b/>
          <w:lang w:eastAsia="zh-CN"/>
        </w:rPr>
      </w:pPr>
      <w:r w:rsidRPr="00C54B75">
        <w:rPr>
          <w:b/>
        </w:rPr>
        <w:t>Agenda Item:</w:t>
      </w:r>
      <w:r w:rsidRPr="00C54B75">
        <w:rPr>
          <w:b/>
        </w:rPr>
        <w:tab/>
      </w:r>
      <w:r w:rsidR="00A04202" w:rsidRPr="00C54B75">
        <w:rPr>
          <w:b/>
        </w:rPr>
        <w:t>7</w:t>
      </w:r>
      <w:r w:rsidR="00900A0F" w:rsidRPr="00C54B75">
        <w:rPr>
          <w:b/>
          <w:lang w:eastAsia="zh-CN"/>
        </w:rPr>
        <w:t>.2.</w:t>
      </w:r>
      <w:r w:rsidR="00A04202" w:rsidRPr="00C54B75">
        <w:rPr>
          <w:b/>
          <w:lang w:eastAsia="zh-CN"/>
        </w:rPr>
        <w:t>3</w:t>
      </w:r>
      <w:r w:rsidR="00900A0F" w:rsidRPr="00C54B75">
        <w:rPr>
          <w:b/>
          <w:lang w:eastAsia="zh-CN"/>
        </w:rPr>
        <w:t>.1</w:t>
      </w:r>
      <w:r w:rsidR="009E478B">
        <w:rPr>
          <w:b/>
          <w:lang w:eastAsia="zh-CN"/>
        </w:rPr>
        <w:t>.1</w:t>
      </w:r>
    </w:p>
    <w:p w14:paraId="0C1EA9A6" w14:textId="77777777" w:rsidR="00AC4591" w:rsidRPr="00C54B75" w:rsidRDefault="00AC4591" w:rsidP="000845EC">
      <w:pPr>
        <w:spacing w:after="60"/>
        <w:ind w:left="1555" w:hanging="1555"/>
        <w:jc w:val="left"/>
        <w:rPr>
          <w:b/>
        </w:rPr>
      </w:pPr>
      <w:r w:rsidRPr="00C54B75">
        <w:rPr>
          <w:b/>
        </w:rPr>
        <w:t>Source:</w:t>
      </w:r>
      <w:r w:rsidRPr="00C54B75">
        <w:rPr>
          <w:b/>
        </w:rPr>
        <w:tab/>
        <w:t>Huawei, HiSilicon</w:t>
      </w:r>
    </w:p>
    <w:p w14:paraId="0F5EF543" w14:textId="77777777" w:rsidR="00AC4591" w:rsidRPr="00C54B75" w:rsidRDefault="00AC4591" w:rsidP="000845EC">
      <w:pPr>
        <w:spacing w:after="60"/>
        <w:ind w:left="1555" w:hanging="1555"/>
        <w:jc w:val="left"/>
        <w:rPr>
          <w:b/>
        </w:rPr>
      </w:pPr>
      <w:r w:rsidRPr="00C54B75">
        <w:rPr>
          <w:b/>
        </w:rPr>
        <w:t>Title</w:t>
      </w:r>
      <w:r w:rsidR="00C22052" w:rsidRPr="00C54B75">
        <w:rPr>
          <w:b/>
        </w:rPr>
        <w:t>:</w:t>
      </w:r>
      <w:r w:rsidR="00C22052" w:rsidRPr="00C54B75">
        <w:rPr>
          <w:b/>
        </w:rPr>
        <w:tab/>
      </w:r>
      <w:r w:rsidR="001C2604" w:rsidRPr="00C54B75">
        <w:rPr>
          <w:b/>
        </w:rPr>
        <w:t>Discussion on carrier aggregation for R15 sidelink</w:t>
      </w:r>
    </w:p>
    <w:p w14:paraId="48F3C868" w14:textId="77777777" w:rsidR="00AC4591" w:rsidRPr="00C54B75" w:rsidRDefault="00AC4591" w:rsidP="000845EC">
      <w:pPr>
        <w:spacing w:after="60"/>
        <w:ind w:left="1555" w:hanging="1555"/>
        <w:jc w:val="left"/>
        <w:rPr>
          <w:b/>
        </w:rPr>
      </w:pPr>
      <w:r w:rsidRPr="00C54B75">
        <w:rPr>
          <w:b/>
        </w:rPr>
        <w:t>Document for:</w:t>
      </w:r>
      <w:r w:rsidRPr="00C54B75">
        <w:rPr>
          <w:b/>
        </w:rPr>
        <w:tab/>
        <w:t>Discussi</w:t>
      </w:r>
      <w:r w:rsidR="00A72DAF" w:rsidRPr="00C54B75">
        <w:rPr>
          <w:b/>
        </w:rPr>
        <w:t>on and d</w:t>
      </w:r>
      <w:r w:rsidRPr="00C54B75">
        <w:rPr>
          <w:b/>
        </w:rPr>
        <w:t>ecision</w:t>
      </w:r>
    </w:p>
    <w:p w14:paraId="4B5C190B" w14:textId="77777777" w:rsidR="00AC4591" w:rsidRPr="00C54B75" w:rsidRDefault="00AC4591" w:rsidP="000845EC">
      <w:pPr>
        <w:pBdr>
          <w:bottom w:val="single" w:sz="4" w:space="1" w:color="auto"/>
        </w:pBdr>
        <w:spacing w:after="0"/>
        <w:jc w:val="left"/>
        <w:rPr>
          <w:b/>
          <w:sz w:val="16"/>
        </w:rPr>
      </w:pPr>
    </w:p>
    <w:p w14:paraId="27399DFA" w14:textId="77777777" w:rsidR="009C0564" w:rsidRPr="00C54B75" w:rsidRDefault="009C0564">
      <w:pPr>
        <w:pStyle w:val="Heading1"/>
      </w:pPr>
      <w:r w:rsidRPr="00C54B75">
        <w:t>Introduction</w:t>
      </w:r>
      <w:bookmarkEnd w:id="0"/>
      <w:bookmarkEnd w:id="1"/>
    </w:p>
    <w:p w14:paraId="686E57A2" w14:textId="450B476D" w:rsidR="001C2604" w:rsidRPr="00C54B75" w:rsidRDefault="001C2604" w:rsidP="001C2604">
      <w:pPr>
        <w:spacing w:before="120" w:after="0"/>
        <w:rPr>
          <w:i/>
          <w:lang w:eastAsia="en-GB"/>
        </w:rPr>
      </w:pPr>
      <w:r w:rsidRPr="00C54B75">
        <w:t>At RAN #75, a new WI for 3G</w:t>
      </w:r>
      <w:r w:rsidRPr="00C54B75">
        <w:rPr>
          <w:lang w:eastAsia="zh-CN"/>
        </w:rPr>
        <w:t>PP V2X Phase 2</w:t>
      </w:r>
      <w:r w:rsidRPr="00C54B75">
        <w:t xml:space="preserve"> was approved </w:t>
      </w:r>
      <w:r w:rsidRPr="00C54B75">
        <w:fldChar w:fldCharType="begin"/>
      </w:r>
      <w:r w:rsidRPr="00C54B75">
        <w:instrText xml:space="preserve"> REF _Ref446420011 \r \h </w:instrText>
      </w:r>
      <w:r w:rsidR="00C54B75">
        <w:instrText xml:space="preserve"> \* MERGEFORMAT </w:instrText>
      </w:r>
      <w:r w:rsidRPr="00C54B75">
        <w:fldChar w:fldCharType="separate"/>
      </w:r>
      <w:r w:rsidRPr="00C54B75">
        <w:t>[1]</w:t>
      </w:r>
      <w:r w:rsidRPr="00C54B75">
        <w:fldChar w:fldCharType="end"/>
      </w:r>
      <w:r w:rsidRPr="00C54B75">
        <w:t xml:space="preserve">. Carrier aggregation on PC5 </w:t>
      </w:r>
      <w:r w:rsidR="00773C9B">
        <w:t>will be supported:</w:t>
      </w:r>
      <w:r w:rsidRPr="00C54B75">
        <w:t xml:space="preserve"> </w:t>
      </w:r>
    </w:p>
    <w:p w14:paraId="6C24DD8E" w14:textId="77777777" w:rsidR="001C2604" w:rsidRPr="00C54B75" w:rsidRDefault="001C2604" w:rsidP="001C2604">
      <w:pPr>
        <w:numPr>
          <w:ilvl w:val="0"/>
          <w:numId w:val="18"/>
        </w:numPr>
        <w:overflowPunct w:val="0"/>
        <w:adjustRightInd/>
        <w:snapToGrid/>
        <w:spacing w:after="180"/>
        <w:rPr>
          <w:i/>
          <w:lang w:eastAsia="zh-CN"/>
        </w:rPr>
      </w:pPr>
      <w:r w:rsidRPr="00C54B75">
        <w:rPr>
          <w:i/>
          <w:lang w:eastAsia="zh-CN"/>
        </w:rPr>
        <w:t>Specify solutions for the following PC5 functionalities, which can co-exist in the same resource pools as Rel-14 functionality and use the same scheduling assignment format (</w:t>
      </w:r>
      <w:r w:rsidRPr="00C54B75">
        <w:rPr>
          <w:i/>
        </w:rPr>
        <w:t>which can be decoded by Rel-14 UEs</w:t>
      </w:r>
      <w:r w:rsidRPr="00C54B75">
        <w:rPr>
          <w:i/>
          <w:lang w:eastAsia="zh-CN"/>
        </w:rPr>
        <w:t>), without causing significant degradation to Rel-14 PC5 operation compared to that of Rel-14 UEs: [RAN1, RAN2, RAN4]</w:t>
      </w:r>
    </w:p>
    <w:p w14:paraId="5D548C84" w14:textId="77777777" w:rsidR="001C2604" w:rsidRPr="00C54B75" w:rsidRDefault="001C2604" w:rsidP="001C2604">
      <w:pPr>
        <w:numPr>
          <w:ilvl w:val="1"/>
          <w:numId w:val="18"/>
        </w:numPr>
        <w:overflowPunct w:val="0"/>
        <w:adjustRightInd/>
        <w:snapToGrid/>
        <w:spacing w:after="180"/>
        <w:rPr>
          <w:i/>
          <w:lang w:eastAsia="zh-CN"/>
        </w:rPr>
      </w:pPr>
      <w:r w:rsidRPr="00C54B75">
        <w:rPr>
          <w:i/>
          <w:lang w:eastAsia="zh-CN"/>
        </w:rPr>
        <w:t>Carrier aggregation (up to 8 PC5 carriers);</w:t>
      </w:r>
    </w:p>
    <w:p w14:paraId="0F9F8E94" w14:textId="5D9F34E5" w:rsidR="004B1EB3" w:rsidRPr="00C54B75" w:rsidRDefault="00F77093" w:rsidP="004A14AC">
      <w:pPr>
        <w:rPr>
          <w:lang w:eastAsia="zh-CN"/>
        </w:rPr>
      </w:pPr>
      <w:r w:rsidRPr="00C54B75">
        <w:rPr>
          <w:lang w:eastAsia="zh-CN"/>
        </w:rPr>
        <w:t xml:space="preserve">In this contribution, we </w:t>
      </w:r>
      <w:r w:rsidR="00DC238F" w:rsidRPr="00C54B75">
        <w:rPr>
          <w:lang w:eastAsia="zh-CN"/>
        </w:rPr>
        <w:t xml:space="preserve">discuss </w:t>
      </w:r>
      <w:r w:rsidR="001C2604" w:rsidRPr="00C54B75">
        <w:rPr>
          <w:lang w:eastAsia="zh-CN"/>
        </w:rPr>
        <w:t>potential</w:t>
      </w:r>
      <w:r w:rsidR="00DC238F" w:rsidRPr="00C54B75">
        <w:rPr>
          <w:lang w:eastAsia="zh-CN"/>
        </w:rPr>
        <w:t xml:space="preserve"> issues </w:t>
      </w:r>
      <w:r w:rsidR="00773C9B">
        <w:rPr>
          <w:lang w:eastAsia="zh-CN"/>
        </w:rPr>
        <w:t>and scenario</w:t>
      </w:r>
      <w:r w:rsidR="00BD10E8">
        <w:rPr>
          <w:lang w:eastAsia="zh-CN"/>
        </w:rPr>
        <w:t>s</w:t>
      </w:r>
      <w:r w:rsidR="00773C9B">
        <w:rPr>
          <w:lang w:eastAsia="zh-CN"/>
        </w:rPr>
        <w:t xml:space="preserve"> for</w:t>
      </w:r>
      <w:r w:rsidR="00DC238F" w:rsidRPr="00C54B75">
        <w:rPr>
          <w:lang w:eastAsia="zh-CN"/>
        </w:rPr>
        <w:t xml:space="preserve"> </w:t>
      </w:r>
      <w:r w:rsidR="00486403" w:rsidRPr="00C54B75">
        <w:rPr>
          <w:lang w:eastAsia="zh-CN"/>
        </w:rPr>
        <w:t xml:space="preserve">sidelink </w:t>
      </w:r>
      <w:r w:rsidR="001C2604" w:rsidRPr="00C54B75">
        <w:rPr>
          <w:lang w:eastAsia="zh-CN"/>
        </w:rPr>
        <w:t>carrier aggregation.</w:t>
      </w:r>
    </w:p>
    <w:p w14:paraId="772D8972" w14:textId="579F61E8" w:rsidR="00C21B0E" w:rsidRPr="00C54B75" w:rsidRDefault="001C2604" w:rsidP="00C21B0E">
      <w:pPr>
        <w:pStyle w:val="Heading1"/>
        <w:rPr>
          <w:lang w:eastAsia="zh-CN"/>
        </w:rPr>
      </w:pPr>
      <w:bookmarkStart w:id="2" w:name="_Ref129681832"/>
      <w:r w:rsidRPr="00C54B75">
        <w:rPr>
          <w:lang w:eastAsia="zh-CN"/>
        </w:rPr>
        <w:t xml:space="preserve">Scenarios of PC5 carrier aggregation </w:t>
      </w:r>
    </w:p>
    <w:p w14:paraId="28FED7C5" w14:textId="0B9B9479" w:rsidR="001E3AE9" w:rsidRPr="00C54B75" w:rsidRDefault="00F6741F" w:rsidP="001E3AE9">
      <w:pPr>
        <w:rPr>
          <w:lang w:eastAsia="zh-CN"/>
        </w:rPr>
      </w:pPr>
      <w:r w:rsidRPr="00C54B75">
        <w:rPr>
          <w:lang w:eastAsia="zh-CN"/>
        </w:rPr>
        <w:t>In Rel-10, carrier aggregation was first introduced in LTE to support up to 5 carriers for both uplink and downlink</w:t>
      </w:r>
      <w:r w:rsidR="00567074" w:rsidRPr="00C54B75">
        <w:rPr>
          <w:lang w:eastAsia="zh-CN"/>
        </w:rPr>
        <w:t>.</w:t>
      </w:r>
      <w:r w:rsidRPr="00C54B75">
        <w:rPr>
          <w:lang w:eastAsia="zh-CN"/>
        </w:rPr>
        <w:t xml:space="preserve"> In Rel-12, dual connectivity was supported to allow carriers from different eNBs scheduled for one UE. In Rel-13, up to 32 carriers can be aggregated for one single UE. For all these items, carrier aggregation </w:t>
      </w:r>
      <w:r w:rsidR="009E0E50">
        <w:rPr>
          <w:lang w:eastAsia="zh-CN"/>
        </w:rPr>
        <w:t>was mostly specified in order</w:t>
      </w:r>
      <w:r w:rsidRPr="00C54B75">
        <w:rPr>
          <w:lang w:eastAsia="zh-CN"/>
        </w:rPr>
        <w:t xml:space="preserve"> to improve the system capacity and UE peak date rate. </w:t>
      </w:r>
      <w:r w:rsidR="009E0E50">
        <w:rPr>
          <w:lang w:eastAsia="zh-CN"/>
        </w:rPr>
        <w:t>We propose to use the carrier aggregation principle</w:t>
      </w:r>
      <w:r w:rsidR="009E478B">
        <w:rPr>
          <w:lang w:eastAsia="zh-CN"/>
        </w:rPr>
        <w:t>s</w:t>
      </w:r>
      <w:r w:rsidR="009E0E50">
        <w:rPr>
          <w:lang w:eastAsia="zh-CN"/>
        </w:rPr>
        <w:t xml:space="preserve"> used for cellular communication for sidelink communication as well.</w:t>
      </w:r>
    </w:p>
    <w:p w14:paraId="53A8760F" w14:textId="273F4AA6" w:rsidR="0066574D" w:rsidRDefault="009E0E50" w:rsidP="00F6741F">
      <w:pPr>
        <w:rPr>
          <w:b/>
          <w:bCs/>
          <w:i/>
          <w:iCs/>
          <w:lang w:eastAsia="zh-CN"/>
        </w:rPr>
      </w:pPr>
      <w:r>
        <w:rPr>
          <w:b/>
          <w:bCs/>
          <w:i/>
          <w:iCs/>
          <w:lang w:eastAsia="zh-CN"/>
        </w:rPr>
        <w:t>Proposal</w:t>
      </w:r>
      <w:r w:rsidRPr="00C54B75">
        <w:rPr>
          <w:b/>
          <w:bCs/>
          <w:i/>
          <w:iCs/>
          <w:lang w:eastAsia="zh-CN"/>
        </w:rPr>
        <w:t xml:space="preserve"> </w:t>
      </w:r>
      <w:r w:rsidR="00F6741F" w:rsidRPr="00C54B75">
        <w:rPr>
          <w:b/>
          <w:bCs/>
          <w:i/>
          <w:iCs/>
          <w:lang w:eastAsia="zh-CN"/>
        </w:rPr>
        <w:t xml:space="preserve">1: </w:t>
      </w:r>
      <w:r>
        <w:rPr>
          <w:b/>
          <w:bCs/>
          <w:i/>
          <w:iCs/>
          <w:lang w:eastAsia="zh-CN"/>
        </w:rPr>
        <w:t>Use the already specified c</w:t>
      </w:r>
      <w:r w:rsidR="00F6741F" w:rsidRPr="00C54B75">
        <w:rPr>
          <w:b/>
          <w:bCs/>
          <w:i/>
          <w:iCs/>
          <w:lang w:eastAsia="zh-CN"/>
        </w:rPr>
        <w:t>arrier aggregation mechanism</w:t>
      </w:r>
      <w:r>
        <w:rPr>
          <w:b/>
          <w:bCs/>
          <w:i/>
          <w:iCs/>
          <w:lang w:eastAsia="zh-CN"/>
        </w:rPr>
        <w:t>s for cellular as the baseline for sidelink</w:t>
      </w:r>
      <w:r w:rsidR="00F6741F" w:rsidRPr="00C54B75">
        <w:rPr>
          <w:b/>
          <w:bCs/>
          <w:i/>
          <w:iCs/>
          <w:lang w:eastAsia="zh-CN"/>
        </w:rPr>
        <w:t xml:space="preserve"> </w:t>
      </w:r>
      <w:r w:rsidR="00414D3B">
        <w:rPr>
          <w:b/>
          <w:bCs/>
          <w:i/>
          <w:iCs/>
          <w:lang w:eastAsia="zh-CN"/>
        </w:rPr>
        <w:t>carrier aggregation</w:t>
      </w:r>
    </w:p>
    <w:p w14:paraId="471F72DF" w14:textId="5E07AF19" w:rsidR="005D1AAD" w:rsidRDefault="001531B5" w:rsidP="001E3AE9">
      <w:pPr>
        <w:rPr>
          <w:lang w:eastAsia="zh-CN"/>
        </w:rPr>
      </w:pPr>
      <w:r w:rsidRPr="00C54B75">
        <w:rPr>
          <w:lang w:eastAsia="zh-CN"/>
        </w:rPr>
        <w:t xml:space="preserve">Based on whether the carriers used for PC5 are standalone or non-standalone, and whether the scheduling carrier used in Uu is the same or not with one of the PC5 carriers, we can </w:t>
      </w:r>
      <w:r w:rsidR="005D1AAD">
        <w:rPr>
          <w:lang w:eastAsia="zh-CN"/>
        </w:rPr>
        <w:t>define three scenarios of interest</w:t>
      </w:r>
      <w:r w:rsidRPr="00C54B75">
        <w:rPr>
          <w:lang w:eastAsia="zh-CN"/>
        </w:rPr>
        <w:t xml:space="preserve"> for PC5 carrier aggregation</w:t>
      </w:r>
      <w:r w:rsidR="005D1AAD">
        <w:rPr>
          <w:lang w:eastAsia="zh-CN"/>
        </w:rPr>
        <w:t>, as shown in Figure 1.</w:t>
      </w:r>
      <w:r w:rsidRPr="00C54B75">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D1AAD" w14:paraId="3F764AED" w14:textId="77777777" w:rsidTr="00A72360">
        <w:tc>
          <w:tcPr>
            <w:tcW w:w="4788" w:type="dxa"/>
          </w:tcPr>
          <w:p w14:paraId="1C86B3E0" w14:textId="77777777" w:rsidR="005D1AAD" w:rsidRDefault="005D1AAD" w:rsidP="001E3AE9">
            <w:pPr>
              <w:rPr>
                <w:lang w:eastAsia="zh-CN"/>
              </w:rPr>
            </w:pPr>
            <w:r w:rsidRPr="00F50DA1">
              <w:rPr>
                <w:noProof/>
              </w:rPr>
              <w:drawing>
                <wp:inline distT="0" distB="0" distL="0" distR="0" wp14:anchorId="1693B654" wp14:editId="3BC6715C">
                  <wp:extent cx="2926080" cy="1316736"/>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1316736"/>
                          </a:xfrm>
                          <a:prstGeom prst="rect">
                            <a:avLst/>
                          </a:prstGeom>
                          <a:noFill/>
                          <a:ln>
                            <a:noFill/>
                          </a:ln>
                        </pic:spPr>
                      </pic:pic>
                    </a:graphicData>
                  </a:graphic>
                </wp:inline>
              </w:drawing>
            </w:r>
          </w:p>
        </w:tc>
        <w:tc>
          <w:tcPr>
            <w:tcW w:w="4788" w:type="dxa"/>
          </w:tcPr>
          <w:p w14:paraId="76AF55AA" w14:textId="77777777" w:rsidR="005D1AAD" w:rsidRDefault="005D1AAD" w:rsidP="001E3AE9">
            <w:pPr>
              <w:rPr>
                <w:lang w:eastAsia="zh-CN"/>
              </w:rPr>
            </w:pPr>
            <w:r w:rsidRPr="00F50DA1">
              <w:rPr>
                <w:noProof/>
              </w:rPr>
              <w:drawing>
                <wp:inline distT="0" distB="0" distL="0" distR="0" wp14:anchorId="46F79CC8" wp14:editId="24466DA3">
                  <wp:extent cx="2926080" cy="1316736"/>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6080" cy="1316736"/>
                          </a:xfrm>
                          <a:prstGeom prst="rect">
                            <a:avLst/>
                          </a:prstGeom>
                          <a:noFill/>
                          <a:ln>
                            <a:noFill/>
                          </a:ln>
                        </pic:spPr>
                      </pic:pic>
                    </a:graphicData>
                  </a:graphic>
                </wp:inline>
              </w:drawing>
            </w:r>
          </w:p>
        </w:tc>
      </w:tr>
      <w:tr w:rsidR="005D1AAD" w14:paraId="37CA90E8" w14:textId="77777777" w:rsidTr="00A72360">
        <w:tc>
          <w:tcPr>
            <w:tcW w:w="4788" w:type="dxa"/>
          </w:tcPr>
          <w:p w14:paraId="38253CCA" w14:textId="77777777" w:rsidR="005D1AAD" w:rsidRPr="00A72360" w:rsidRDefault="005D1AAD" w:rsidP="005D1AAD">
            <w:pPr>
              <w:jc w:val="center"/>
              <w:rPr>
                <w:b/>
                <w:lang w:eastAsia="zh-CN"/>
              </w:rPr>
            </w:pPr>
            <w:r w:rsidRPr="00A72360">
              <w:rPr>
                <w:b/>
                <w:lang w:eastAsia="zh-CN"/>
              </w:rPr>
              <w:t>Scenario 1.</w:t>
            </w:r>
          </w:p>
        </w:tc>
        <w:tc>
          <w:tcPr>
            <w:tcW w:w="4788" w:type="dxa"/>
          </w:tcPr>
          <w:p w14:paraId="0799F14B" w14:textId="77777777" w:rsidR="005D1AAD" w:rsidRPr="00A72360" w:rsidRDefault="005D1AAD" w:rsidP="005D1AAD">
            <w:pPr>
              <w:jc w:val="center"/>
              <w:rPr>
                <w:b/>
                <w:lang w:eastAsia="zh-CN"/>
              </w:rPr>
            </w:pPr>
            <w:r w:rsidRPr="00A72360">
              <w:rPr>
                <w:b/>
                <w:lang w:eastAsia="zh-CN"/>
              </w:rPr>
              <w:t>Scenario 2.</w:t>
            </w:r>
          </w:p>
        </w:tc>
      </w:tr>
      <w:tr w:rsidR="005D1AAD" w14:paraId="5313BC23" w14:textId="77777777" w:rsidTr="00A72360">
        <w:tc>
          <w:tcPr>
            <w:tcW w:w="9576" w:type="dxa"/>
            <w:gridSpan w:val="2"/>
          </w:tcPr>
          <w:p w14:paraId="7125D2C5" w14:textId="77777777" w:rsidR="005D1AAD" w:rsidRDefault="005D1AAD" w:rsidP="005D1AAD">
            <w:pPr>
              <w:jc w:val="center"/>
              <w:rPr>
                <w:lang w:eastAsia="zh-CN"/>
              </w:rPr>
            </w:pPr>
            <w:r w:rsidRPr="00F50DA1">
              <w:rPr>
                <w:noProof/>
              </w:rPr>
              <w:lastRenderedPageBreak/>
              <w:drawing>
                <wp:inline distT="0" distB="0" distL="0" distR="0" wp14:anchorId="3CE8DCE8" wp14:editId="4C6F9030">
                  <wp:extent cx="2926080" cy="1316736"/>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1316736"/>
                          </a:xfrm>
                          <a:prstGeom prst="rect">
                            <a:avLst/>
                          </a:prstGeom>
                          <a:noFill/>
                          <a:ln>
                            <a:noFill/>
                          </a:ln>
                        </pic:spPr>
                      </pic:pic>
                    </a:graphicData>
                  </a:graphic>
                </wp:inline>
              </w:drawing>
            </w:r>
          </w:p>
        </w:tc>
      </w:tr>
      <w:tr w:rsidR="005D1AAD" w14:paraId="31B4A011" w14:textId="77777777" w:rsidTr="00A72360">
        <w:tc>
          <w:tcPr>
            <w:tcW w:w="9576" w:type="dxa"/>
            <w:gridSpan w:val="2"/>
          </w:tcPr>
          <w:p w14:paraId="37256C33" w14:textId="77777777" w:rsidR="005D1AAD" w:rsidRPr="00A72360" w:rsidRDefault="005D1AAD" w:rsidP="005D1AAD">
            <w:pPr>
              <w:jc w:val="center"/>
              <w:rPr>
                <w:b/>
                <w:lang w:eastAsia="zh-CN"/>
              </w:rPr>
            </w:pPr>
            <w:r w:rsidRPr="00A72360">
              <w:rPr>
                <w:b/>
                <w:lang w:eastAsia="zh-CN"/>
              </w:rPr>
              <w:t>Scenario 3.</w:t>
            </w:r>
          </w:p>
        </w:tc>
      </w:tr>
    </w:tbl>
    <w:p w14:paraId="796D8736" w14:textId="60CBCE76" w:rsidR="005D1AAD" w:rsidRDefault="00842ECB" w:rsidP="00A72360">
      <w:pPr>
        <w:pStyle w:val="Caption"/>
        <w:rPr>
          <w:lang w:eastAsia="zh-CN"/>
        </w:rPr>
      </w:pPr>
      <w:r>
        <w:t xml:space="preserve">Figure </w:t>
      </w:r>
      <w:fldSimple w:instr=" SEQ Figure \* ARABIC ">
        <w:r w:rsidR="004D7C28">
          <w:rPr>
            <w:noProof/>
          </w:rPr>
          <w:t>1</w:t>
        </w:r>
      </w:fldSimple>
      <w:r>
        <w:t>. Scenario</w:t>
      </w:r>
      <w:r w:rsidR="00A72360">
        <w:t>s</w:t>
      </w:r>
      <w:r>
        <w:t xml:space="preserve"> definition for PC5 carrier aggregation.</w:t>
      </w:r>
    </w:p>
    <w:p w14:paraId="79E9170D" w14:textId="77777777" w:rsidR="00842ECB" w:rsidRDefault="00842ECB" w:rsidP="00A72360">
      <w:pPr>
        <w:spacing w:after="0"/>
        <w:rPr>
          <w:lang w:eastAsia="zh-CN"/>
        </w:rPr>
      </w:pPr>
      <w:r>
        <w:rPr>
          <w:lang w:eastAsia="zh-CN"/>
        </w:rPr>
        <w:t>The characteristics of scenario 1 are as follows:</w:t>
      </w:r>
    </w:p>
    <w:p w14:paraId="7E265869" w14:textId="77777777" w:rsidR="00842ECB" w:rsidRPr="00A72360" w:rsidRDefault="00842ECB" w:rsidP="00A72360">
      <w:pPr>
        <w:pStyle w:val="ListParagraph"/>
        <w:numPr>
          <w:ilvl w:val="0"/>
          <w:numId w:val="25"/>
        </w:numPr>
        <w:ind w:firstLineChars="0"/>
      </w:pPr>
      <w:r w:rsidRPr="00A72360">
        <w:rPr>
          <w:rFonts w:ascii="Times New Roman" w:hAnsi="Times New Roman" w:cs="Times New Roman"/>
          <w:sz w:val="22"/>
          <w:szCs w:val="22"/>
        </w:rPr>
        <w:t xml:space="preserve">At least two standalone </w:t>
      </w:r>
      <w:r>
        <w:rPr>
          <w:rFonts w:ascii="Times New Roman" w:hAnsi="Times New Roman" w:cs="Times New Roman"/>
          <w:sz w:val="22"/>
          <w:szCs w:val="22"/>
        </w:rPr>
        <w:t xml:space="preserve">PC5 </w:t>
      </w:r>
      <w:r w:rsidRPr="00A72360">
        <w:rPr>
          <w:rFonts w:ascii="Times New Roman" w:hAnsi="Times New Roman" w:cs="Times New Roman"/>
          <w:sz w:val="22"/>
          <w:szCs w:val="22"/>
        </w:rPr>
        <w:t>carrier</w:t>
      </w:r>
      <w:r>
        <w:rPr>
          <w:rFonts w:ascii="Times New Roman" w:hAnsi="Times New Roman" w:cs="Times New Roman"/>
          <w:sz w:val="22"/>
          <w:szCs w:val="22"/>
        </w:rPr>
        <w:t>s</w:t>
      </w:r>
      <w:r w:rsidRPr="00A72360">
        <w:rPr>
          <w:rFonts w:ascii="Times New Roman" w:hAnsi="Times New Roman" w:cs="Times New Roman"/>
          <w:sz w:val="22"/>
          <w:szCs w:val="22"/>
        </w:rPr>
        <w:t xml:space="preserve"> (</w:t>
      </w:r>
      <w:r w:rsidRPr="00A72360">
        <w:rPr>
          <w:rFonts w:ascii="Times New Roman" w:hAnsi="Times New Roman" w:cs="Times New Roman"/>
          <w:i/>
          <w:sz w:val="22"/>
          <w:szCs w:val="22"/>
        </w:rPr>
        <w:t>f2, f3</w:t>
      </w:r>
      <w:proofErr w:type="gramStart"/>
      <w:r w:rsidRPr="00A72360">
        <w:rPr>
          <w:rFonts w:ascii="Times New Roman" w:hAnsi="Times New Roman" w:cs="Times New Roman"/>
          <w:i/>
          <w:sz w:val="22"/>
          <w:szCs w:val="22"/>
        </w:rPr>
        <w:t>,…</w:t>
      </w:r>
      <w:proofErr w:type="gramEnd"/>
      <w:r w:rsidRPr="00A72360">
        <w:rPr>
          <w:rFonts w:ascii="Times New Roman" w:hAnsi="Times New Roman" w:cs="Times New Roman"/>
          <w:i/>
          <w:sz w:val="22"/>
          <w:szCs w:val="22"/>
        </w:rPr>
        <w:t>)</w:t>
      </w:r>
    </w:p>
    <w:p w14:paraId="201ABCBE" w14:textId="77777777" w:rsidR="00842ECB" w:rsidRPr="00A72360" w:rsidRDefault="00842ECB" w:rsidP="00A72360">
      <w:pPr>
        <w:pStyle w:val="ListParagraph"/>
        <w:numPr>
          <w:ilvl w:val="0"/>
          <w:numId w:val="25"/>
        </w:numPr>
        <w:ind w:firstLineChars="0"/>
      </w:pPr>
      <w:r w:rsidRPr="00A72360">
        <w:rPr>
          <w:rFonts w:ascii="Times New Roman" w:hAnsi="Times New Roman" w:cs="Times New Roman"/>
          <w:sz w:val="22"/>
          <w:szCs w:val="22"/>
        </w:rPr>
        <w:t>Operation on PC5 independent of operation on cellular carrier</w:t>
      </w:r>
    </w:p>
    <w:p w14:paraId="3CC77D98" w14:textId="77777777" w:rsidR="00842ECB" w:rsidRPr="00842ECB" w:rsidRDefault="00842ECB" w:rsidP="00A72360">
      <w:pPr>
        <w:pStyle w:val="ListParagraph"/>
        <w:numPr>
          <w:ilvl w:val="0"/>
          <w:numId w:val="25"/>
        </w:numPr>
        <w:ind w:firstLineChars="0"/>
      </w:pPr>
      <w:r w:rsidRPr="00A72360">
        <w:rPr>
          <w:rFonts w:ascii="Times New Roman" w:hAnsi="Times New Roman" w:cs="Times New Roman"/>
          <w:sz w:val="22"/>
          <w:szCs w:val="22"/>
        </w:rPr>
        <w:t>Autonomous resource allocation (mode 4 operation)</w:t>
      </w:r>
    </w:p>
    <w:p w14:paraId="4C2A0F61" w14:textId="77777777" w:rsidR="00842ECB" w:rsidRDefault="00842ECB" w:rsidP="00A72360">
      <w:pPr>
        <w:spacing w:after="0"/>
        <w:rPr>
          <w:lang w:eastAsia="zh-CN"/>
        </w:rPr>
      </w:pPr>
      <w:r>
        <w:rPr>
          <w:lang w:eastAsia="zh-CN"/>
        </w:rPr>
        <w:t>For scenario 2:</w:t>
      </w:r>
    </w:p>
    <w:p w14:paraId="5D9B9CE5" w14:textId="77777777" w:rsidR="009A266C" w:rsidRPr="00766BB0" w:rsidRDefault="009A266C" w:rsidP="009A266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One “anchor” carrier </w:t>
      </w:r>
      <w:r>
        <w:rPr>
          <w:rFonts w:ascii="Times New Roman" w:hAnsi="Times New Roman" w:cs="Times New Roman"/>
          <w:i/>
          <w:sz w:val="22"/>
          <w:szCs w:val="22"/>
        </w:rPr>
        <w:t>f1</w:t>
      </w:r>
      <w:r>
        <w:rPr>
          <w:rFonts w:ascii="Times New Roman" w:hAnsi="Times New Roman" w:cs="Times New Roman"/>
          <w:sz w:val="22"/>
          <w:szCs w:val="22"/>
        </w:rPr>
        <w:t xml:space="preserve"> that can be used to schedule UEs on the PC5 carriers (either in-coverage or in partial-coverage)</w:t>
      </w:r>
    </w:p>
    <w:p w14:paraId="1B822800" w14:textId="77777777" w:rsidR="009A266C" w:rsidRDefault="00842ECB" w:rsidP="00842ECB">
      <w:pPr>
        <w:pStyle w:val="ListParagraph"/>
        <w:numPr>
          <w:ilvl w:val="0"/>
          <w:numId w:val="25"/>
        </w:numPr>
        <w:ind w:firstLineChars="0"/>
        <w:rPr>
          <w:rFonts w:ascii="Times New Roman" w:hAnsi="Times New Roman" w:cs="Times New Roman"/>
          <w:sz w:val="22"/>
          <w:szCs w:val="22"/>
        </w:rPr>
      </w:pPr>
      <w:r w:rsidRPr="00766BB0">
        <w:rPr>
          <w:rFonts w:ascii="Times New Roman" w:hAnsi="Times New Roman" w:cs="Times New Roman"/>
          <w:sz w:val="22"/>
          <w:szCs w:val="22"/>
        </w:rPr>
        <w:t xml:space="preserve">At least </w:t>
      </w:r>
      <w:r w:rsidR="009A266C">
        <w:rPr>
          <w:rFonts w:ascii="Times New Roman" w:hAnsi="Times New Roman" w:cs="Times New Roman"/>
          <w:sz w:val="22"/>
          <w:szCs w:val="22"/>
        </w:rPr>
        <w:t>one</w:t>
      </w:r>
      <w:r w:rsidRPr="00766BB0">
        <w:rPr>
          <w:rFonts w:ascii="Times New Roman" w:hAnsi="Times New Roman" w:cs="Times New Roman"/>
          <w:sz w:val="22"/>
          <w:szCs w:val="22"/>
        </w:rPr>
        <w:t xml:space="preserve"> </w:t>
      </w:r>
      <w:r w:rsidR="001C0DFC">
        <w:rPr>
          <w:rFonts w:ascii="Times New Roman" w:hAnsi="Times New Roman" w:cs="Times New Roman"/>
          <w:sz w:val="22"/>
          <w:szCs w:val="22"/>
        </w:rPr>
        <w:t xml:space="preserve">dedicated </w:t>
      </w:r>
      <w:r>
        <w:rPr>
          <w:rFonts w:ascii="Times New Roman" w:hAnsi="Times New Roman" w:cs="Times New Roman"/>
          <w:sz w:val="22"/>
          <w:szCs w:val="22"/>
        </w:rPr>
        <w:t>PC5</w:t>
      </w:r>
      <w:r w:rsidRPr="00766BB0">
        <w:rPr>
          <w:rFonts w:ascii="Times New Roman" w:hAnsi="Times New Roman" w:cs="Times New Roman"/>
          <w:sz w:val="22"/>
          <w:szCs w:val="22"/>
        </w:rPr>
        <w:t xml:space="preserve"> carrier</w:t>
      </w:r>
    </w:p>
    <w:p w14:paraId="049CC9F1" w14:textId="63C79A4B" w:rsidR="00842ECB" w:rsidRPr="009A266C" w:rsidRDefault="009A266C" w:rsidP="009A266C">
      <w:pPr>
        <w:pStyle w:val="ListParagraph"/>
        <w:numPr>
          <w:ilvl w:val="1"/>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If </w:t>
      </w:r>
      <w:r w:rsidRPr="00766BB0">
        <w:rPr>
          <w:rFonts w:ascii="Times New Roman" w:hAnsi="Times New Roman" w:cs="Times New Roman"/>
          <w:sz w:val="22"/>
          <w:szCs w:val="22"/>
        </w:rPr>
        <w:t>anchor</w:t>
      </w:r>
      <w:r>
        <w:rPr>
          <w:rFonts w:ascii="Times New Roman" w:hAnsi="Times New Roman" w:cs="Times New Roman"/>
          <w:sz w:val="22"/>
          <w:szCs w:val="22"/>
        </w:rPr>
        <w:t xml:space="preserve"> cell is included on PC5, at least one other dedicated PC5 carrier </w:t>
      </w:r>
      <w:r w:rsidR="00842ECB" w:rsidRPr="00766BB0">
        <w:rPr>
          <w:rFonts w:ascii="Times New Roman" w:hAnsi="Times New Roman" w:cs="Times New Roman"/>
          <w:sz w:val="22"/>
          <w:szCs w:val="22"/>
        </w:rPr>
        <w:t>(</w:t>
      </w:r>
      <w:r w:rsidR="00842ECB" w:rsidRPr="00766BB0">
        <w:rPr>
          <w:rFonts w:ascii="Times New Roman" w:hAnsi="Times New Roman" w:cs="Times New Roman"/>
          <w:i/>
          <w:sz w:val="22"/>
          <w:szCs w:val="22"/>
        </w:rPr>
        <w:t xml:space="preserve">f2, </w:t>
      </w:r>
      <w:r>
        <w:rPr>
          <w:rFonts w:ascii="Times New Roman" w:hAnsi="Times New Roman" w:cs="Times New Roman"/>
          <w:i/>
          <w:sz w:val="22"/>
          <w:szCs w:val="22"/>
        </w:rPr>
        <w:t xml:space="preserve">or </w:t>
      </w:r>
      <w:r w:rsidR="00842ECB" w:rsidRPr="00766BB0">
        <w:rPr>
          <w:rFonts w:ascii="Times New Roman" w:hAnsi="Times New Roman" w:cs="Times New Roman"/>
          <w:i/>
          <w:sz w:val="22"/>
          <w:szCs w:val="22"/>
        </w:rPr>
        <w:t>f3</w:t>
      </w:r>
      <w:proofErr w:type="gramStart"/>
      <w:r w:rsidR="00842ECB" w:rsidRPr="00766BB0">
        <w:rPr>
          <w:rFonts w:ascii="Times New Roman" w:hAnsi="Times New Roman" w:cs="Times New Roman"/>
          <w:i/>
          <w:sz w:val="22"/>
          <w:szCs w:val="22"/>
        </w:rPr>
        <w:t>,…</w:t>
      </w:r>
      <w:proofErr w:type="gramEnd"/>
      <w:r w:rsidR="00842ECB" w:rsidRPr="00766BB0">
        <w:rPr>
          <w:rFonts w:ascii="Times New Roman" w:hAnsi="Times New Roman" w:cs="Times New Roman"/>
          <w:i/>
          <w:sz w:val="22"/>
          <w:szCs w:val="22"/>
        </w:rPr>
        <w:t>)</w:t>
      </w:r>
    </w:p>
    <w:p w14:paraId="631E997D" w14:textId="13927DBD" w:rsidR="009A266C" w:rsidRPr="009A266C" w:rsidRDefault="009A266C" w:rsidP="009A266C">
      <w:pPr>
        <w:pStyle w:val="ListParagraph"/>
        <w:numPr>
          <w:ilvl w:val="1"/>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If </w:t>
      </w:r>
      <w:r w:rsidRPr="00766BB0">
        <w:rPr>
          <w:rFonts w:ascii="Times New Roman" w:hAnsi="Times New Roman" w:cs="Times New Roman"/>
          <w:sz w:val="22"/>
          <w:szCs w:val="22"/>
        </w:rPr>
        <w:t>anchor</w:t>
      </w:r>
      <w:r>
        <w:rPr>
          <w:rFonts w:ascii="Times New Roman" w:hAnsi="Times New Roman" w:cs="Times New Roman"/>
          <w:sz w:val="22"/>
          <w:szCs w:val="22"/>
        </w:rPr>
        <w:t xml:space="preserve"> cell is not included on PC5, at least two other dedicated PC5 carriers </w:t>
      </w:r>
      <w:r w:rsidRPr="00766BB0">
        <w:rPr>
          <w:rFonts w:ascii="Times New Roman" w:hAnsi="Times New Roman" w:cs="Times New Roman"/>
          <w:sz w:val="22"/>
          <w:szCs w:val="22"/>
        </w:rPr>
        <w:t>(</w:t>
      </w:r>
      <w:r w:rsidRPr="00766BB0">
        <w:rPr>
          <w:rFonts w:ascii="Times New Roman" w:hAnsi="Times New Roman" w:cs="Times New Roman"/>
          <w:i/>
          <w:sz w:val="22"/>
          <w:szCs w:val="22"/>
        </w:rPr>
        <w:t>f2, f3</w:t>
      </w:r>
      <w:proofErr w:type="gramStart"/>
      <w:r w:rsidRPr="00766BB0">
        <w:rPr>
          <w:rFonts w:ascii="Times New Roman" w:hAnsi="Times New Roman" w:cs="Times New Roman"/>
          <w:i/>
          <w:sz w:val="22"/>
          <w:szCs w:val="22"/>
        </w:rPr>
        <w:t>,…</w:t>
      </w:r>
      <w:proofErr w:type="gramEnd"/>
      <w:r w:rsidRPr="00766BB0">
        <w:rPr>
          <w:rFonts w:ascii="Times New Roman" w:hAnsi="Times New Roman" w:cs="Times New Roman"/>
          <w:i/>
          <w:sz w:val="22"/>
          <w:szCs w:val="22"/>
        </w:rPr>
        <w:t>)</w:t>
      </w:r>
    </w:p>
    <w:p w14:paraId="1362644B" w14:textId="77777777" w:rsidR="00842ECB" w:rsidRDefault="00842ECB" w:rsidP="00842ECB">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Scheduled resource allocation (mode 3) or a</w:t>
      </w:r>
      <w:r w:rsidRPr="00766BB0">
        <w:rPr>
          <w:rFonts w:ascii="Times New Roman" w:hAnsi="Times New Roman" w:cs="Times New Roman"/>
          <w:sz w:val="22"/>
          <w:szCs w:val="22"/>
        </w:rPr>
        <w:t>utonomous resou</w:t>
      </w:r>
      <w:r>
        <w:rPr>
          <w:rFonts w:ascii="Times New Roman" w:hAnsi="Times New Roman" w:cs="Times New Roman"/>
          <w:sz w:val="22"/>
          <w:szCs w:val="22"/>
        </w:rPr>
        <w:t>rce allocation (mode 4</w:t>
      </w:r>
      <w:r w:rsidRPr="00766BB0">
        <w:rPr>
          <w:rFonts w:ascii="Times New Roman" w:hAnsi="Times New Roman" w:cs="Times New Roman"/>
          <w:sz w:val="22"/>
          <w:szCs w:val="22"/>
        </w:rPr>
        <w:t>)</w:t>
      </w:r>
    </w:p>
    <w:p w14:paraId="40AE4925" w14:textId="77777777" w:rsidR="00842ECB" w:rsidRDefault="00842ECB" w:rsidP="00842ECB">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The scheduling carrier </w:t>
      </w:r>
      <w:r>
        <w:rPr>
          <w:rFonts w:ascii="Times New Roman" w:hAnsi="Times New Roman" w:cs="Times New Roman"/>
          <w:i/>
          <w:sz w:val="22"/>
          <w:szCs w:val="22"/>
        </w:rPr>
        <w:t>f1</w:t>
      </w:r>
      <w:r>
        <w:rPr>
          <w:rFonts w:ascii="Times New Roman" w:hAnsi="Times New Roman" w:cs="Times New Roman"/>
          <w:sz w:val="22"/>
          <w:szCs w:val="22"/>
        </w:rPr>
        <w:t xml:space="preserve"> could be Uu only or shared between Uu and PC5</w:t>
      </w:r>
    </w:p>
    <w:p w14:paraId="7938D73F" w14:textId="77777777" w:rsidR="001C0DFC" w:rsidRDefault="001C0DFC" w:rsidP="00842ECB">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Cross-carrier scheduling is needed for </w:t>
      </w:r>
      <w:r>
        <w:rPr>
          <w:rFonts w:ascii="Times New Roman" w:hAnsi="Times New Roman" w:cs="Times New Roman"/>
          <w:i/>
          <w:sz w:val="22"/>
          <w:szCs w:val="22"/>
        </w:rPr>
        <w:t>f2</w:t>
      </w:r>
      <w:r>
        <w:rPr>
          <w:rFonts w:ascii="Times New Roman" w:hAnsi="Times New Roman" w:cs="Times New Roman"/>
          <w:sz w:val="22"/>
          <w:szCs w:val="22"/>
        </w:rPr>
        <w:t xml:space="preserve"> and </w:t>
      </w:r>
      <w:r>
        <w:rPr>
          <w:rFonts w:ascii="Times New Roman" w:hAnsi="Times New Roman" w:cs="Times New Roman"/>
          <w:i/>
          <w:sz w:val="22"/>
          <w:szCs w:val="22"/>
        </w:rPr>
        <w:t>f3</w:t>
      </w:r>
    </w:p>
    <w:p w14:paraId="14A67EAE" w14:textId="77777777" w:rsidR="001C0DFC" w:rsidRDefault="001C0DFC" w:rsidP="001C0DFC">
      <w:pPr>
        <w:spacing w:after="0"/>
        <w:rPr>
          <w:lang w:eastAsia="zh-CN"/>
        </w:rPr>
      </w:pPr>
      <w:r>
        <w:rPr>
          <w:lang w:eastAsia="zh-CN"/>
        </w:rPr>
        <w:t>For scenario 3:</w:t>
      </w:r>
    </w:p>
    <w:p w14:paraId="5256972D" w14:textId="77777777" w:rsidR="001C0DFC" w:rsidRPr="00766BB0" w:rsidRDefault="001C0DFC" w:rsidP="001C0DFC">
      <w:pPr>
        <w:pStyle w:val="ListParagraph"/>
        <w:numPr>
          <w:ilvl w:val="0"/>
          <w:numId w:val="25"/>
        </w:numPr>
        <w:ind w:firstLineChars="0"/>
        <w:rPr>
          <w:rFonts w:ascii="Times New Roman" w:hAnsi="Times New Roman" w:cs="Times New Roman"/>
          <w:sz w:val="22"/>
          <w:szCs w:val="22"/>
        </w:rPr>
      </w:pPr>
      <w:r w:rsidRPr="00766BB0">
        <w:rPr>
          <w:rFonts w:ascii="Times New Roman" w:hAnsi="Times New Roman" w:cs="Times New Roman"/>
          <w:sz w:val="22"/>
          <w:szCs w:val="22"/>
        </w:rPr>
        <w:t xml:space="preserve">At least two </w:t>
      </w:r>
      <w:r>
        <w:rPr>
          <w:rFonts w:ascii="Times New Roman" w:hAnsi="Times New Roman" w:cs="Times New Roman"/>
          <w:sz w:val="22"/>
          <w:szCs w:val="22"/>
        </w:rPr>
        <w:t>PC5</w:t>
      </w:r>
      <w:r w:rsidRPr="00766BB0">
        <w:rPr>
          <w:rFonts w:ascii="Times New Roman" w:hAnsi="Times New Roman" w:cs="Times New Roman"/>
          <w:sz w:val="22"/>
          <w:szCs w:val="22"/>
        </w:rPr>
        <w:t xml:space="preserve"> carrier</w:t>
      </w:r>
      <w:r>
        <w:rPr>
          <w:rFonts w:ascii="Times New Roman" w:hAnsi="Times New Roman" w:cs="Times New Roman"/>
          <w:sz w:val="22"/>
          <w:szCs w:val="22"/>
        </w:rPr>
        <w:t>s</w:t>
      </w:r>
      <w:r w:rsidRPr="00766BB0">
        <w:rPr>
          <w:rFonts w:ascii="Times New Roman" w:hAnsi="Times New Roman" w:cs="Times New Roman"/>
          <w:sz w:val="22"/>
          <w:szCs w:val="22"/>
        </w:rPr>
        <w:t xml:space="preserve"> (</w:t>
      </w:r>
      <w:r w:rsidRPr="00766BB0">
        <w:rPr>
          <w:rFonts w:ascii="Times New Roman" w:hAnsi="Times New Roman" w:cs="Times New Roman"/>
          <w:i/>
          <w:sz w:val="22"/>
          <w:szCs w:val="22"/>
        </w:rPr>
        <w:t>f2, f3</w:t>
      </w:r>
      <w:proofErr w:type="gramStart"/>
      <w:r w:rsidRPr="00766BB0">
        <w:rPr>
          <w:rFonts w:ascii="Times New Roman" w:hAnsi="Times New Roman" w:cs="Times New Roman"/>
          <w:i/>
          <w:sz w:val="22"/>
          <w:szCs w:val="22"/>
        </w:rPr>
        <w:t>,…</w:t>
      </w:r>
      <w:proofErr w:type="gramEnd"/>
      <w:r w:rsidRPr="00766BB0">
        <w:rPr>
          <w:rFonts w:ascii="Times New Roman" w:hAnsi="Times New Roman" w:cs="Times New Roman"/>
          <w:i/>
          <w:sz w:val="22"/>
          <w:szCs w:val="22"/>
        </w:rPr>
        <w:t>)</w:t>
      </w:r>
    </w:p>
    <w:p w14:paraId="5EF27B81" w14:textId="77777777" w:rsidR="001C0DFC" w:rsidRPr="00766BB0"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One “anchor” carrier </w:t>
      </w:r>
      <w:r>
        <w:rPr>
          <w:rFonts w:ascii="Times New Roman" w:hAnsi="Times New Roman" w:cs="Times New Roman"/>
          <w:i/>
          <w:sz w:val="22"/>
          <w:szCs w:val="22"/>
        </w:rPr>
        <w:t>f1</w:t>
      </w:r>
      <w:r>
        <w:rPr>
          <w:rFonts w:ascii="Times New Roman" w:hAnsi="Times New Roman" w:cs="Times New Roman"/>
          <w:sz w:val="22"/>
          <w:szCs w:val="22"/>
        </w:rPr>
        <w:t xml:space="preserve"> used to schedule UEs on the PC5 carriers (either in-coverage or in partial-coverage)</w:t>
      </w:r>
    </w:p>
    <w:p w14:paraId="1778DBC2" w14:textId="77777777" w:rsidR="001C0DFC"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Scheduled resource allocation (mode 3) or a</w:t>
      </w:r>
      <w:r w:rsidRPr="00766BB0">
        <w:rPr>
          <w:rFonts w:ascii="Times New Roman" w:hAnsi="Times New Roman" w:cs="Times New Roman"/>
          <w:sz w:val="22"/>
          <w:szCs w:val="22"/>
        </w:rPr>
        <w:t>utonomous resou</w:t>
      </w:r>
      <w:r>
        <w:rPr>
          <w:rFonts w:ascii="Times New Roman" w:hAnsi="Times New Roman" w:cs="Times New Roman"/>
          <w:sz w:val="22"/>
          <w:szCs w:val="22"/>
        </w:rPr>
        <w:t>rce allocation (mode 4</w:t>
      </w:r>
      <w:r w:rsidRPr="00766BB0">
        <w:rPr>
          <w:rFonts w:ascii="Times New Roman" w:hAnsi="Times New Roman" w:cs="Times New Roman"/>
          <w:sz w:val="22"/>
          <w:szCs w:val="22"/>
        </w:rPr>
        <w:t>)</w:t>
      </w:r>
    </w:p>
    <w:p w14:paraId="1293576E" w14:textId="77777777" w:rsidR="001C0DFC"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The scheduling carrier </w:t>
      </w:r>
      <w:r>
        <w:rPr>
          <w:rFonts w:ascii="Times New Roman" w:hAnsi="Times New Roman" w:cs="Times New Roman"/>
          <w:i/>
          <w:sz w:val="22"/>
          <w:szCs w:val="22"/>
        </w:rPr>
        <w:t>f1</w:t>
      </w:r>
      <w:r>
        <w:rPr>
          <w:rFonts w:ascii="Times New Roman" w:hAnsi="Times New Roman" w:cs="Times New Roman"/>
          <w:sz w:val="22"/>
          <w:szCs w:val="22"/>
        </w:rPr>
        <w:t xml:space="preserve"> is Uu only: unlike scenario 2, no PC5 operation of </w:t>
      </w:r>
      <w:r>
        <w:rPr>
          <w:rFonts w:ascii="Times New Roman" w:hAnsi="Times New Roman" w:cs="Times New Roman"/>
          <w:i/>
          <w:sz w:val="22"/>
          <w:szCs w:val="22"/>
        </w:rPr>
        <w:t>f1</w:t>
      </w:r>
    </w:p>
    <w:p w14:paraId="398DC20C" w14:textId="77777777" w:rsidR="001C0DFC"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Cross-carrier scheduling is needed for </w:t>
      </w:r>
      <w:r>
        <w:rPr>
          <w:rFonts w:ascii="Times New Roman" w:hAnsi="Times New Roman" w:cs="Times New Roman"/>
          <w:i/>
          <w:sz w:val="22"/>
          <w:szCs w:val="22"/>
        </w:rPr>
        <w:t>f2</w:t>
      </w:r>
      <w:r>
        <w:rPr>
          <w:rFonts w:ascii="Times New Roman" w:hAnsi="Times New Roman" w:cs="Times New Roman"/>
          <w:sz w:val="22"/>
          <w:szCs w:val="22"/>
        </w:rPr>
        <w:t xml:space="preserve"> and </w:t>
      </w:r>
      <w:r>
        <w:rPr>
          <w:rFonts w:ascii="Times New Roman" w:hAnsi="Times New Roman" w:cs="Times New Roman"/>
          <w:i/>
          <w:sz w:val="22"/>
          <w:szCs w:val="22"/>
        </w:rPr>
        <w:t>f3</w:t>
      </w:r>
    </w:p>
    <w:p w14:paraId="36E2F014" w14:textId="36DD5559" w:rsidR="00DC238F" w:rsidRPr="00C54B75" w:rsidRDefault="00396542" w:rsidP="00DC238F">
      <w:pPr>
        <w:rPr>
          <w:lang w:eastAsia="zh-CN"/>
        </w:rPr>
      </w:pPr>
      <w:r>
        <w:rPr>
          <w:lang w:eastAsia="zh-CN"/>
        </w:rPr>
        <w:t>These three scenarios should be supported.</w:t>
      </w:r>
    </w:p>
    <w:p w14:paraId="04613D9B" w14:textId="77777777" w:rsidR="00725E03" w:rsidRPr="00C54B75" w:rsidRDefault="00725E03" w:rsidP="00725E03">
      <w:pPr>
        <w:spacing w:after="0"/>
        <w:rPr>
          <w:b/>
          <w:bCs/>
          <w:i/>
          <w:iCs/>
          <w:lang w:eastAsia="zh-CN"/>
        </w:rPr>
      </w:pPr>
      <w:r>
        <w:rPr>
          <w:b/>
          <w:bCs/>
          <w:i/>
          <w:iCs/>
          <w:lang w:eastAsia="zh-CN"/>
        </w:rPr>
        <w:t>Proposal 2</w:t>
      </w:r>
      <w:r w:rsidRPr="00C54B75">
        <w:rPr>
          <w:b/>
          <w:bCs/>
          <w:i/>
          <w:iCs/>
          <w:lang w:eastAsia="zh-CN"/>
        </w:rPr>
        <w:t xml:space="preserve">: the following scenarios </w:t>
      </w:r>
      <w:r>
        <w:rPr>
          <w:b/>
          <w:bCs/>
          <w:i/>
          <w:iCs/>
          <w:lang w:eastAsia="zh-CN"/>
        </w:rPr>
        <w:t>for</w:t>
      </w:r>
      <w:r w:rsidRPr="00C54B75">
        <w:rPr>
          <w:b/>
          <w:bCs/>
          <w:i/>
          <w:iCs/>
          <w:lang w:eastAsia="zh-CN"/>
        </w:rPr>
        <w:t xml:space="preserve"> PC5 carrier aggregation</w:t>
      </w:r>
      <w:r>
        <w:rPr>
          <w:b/>
          <w:bCs/>
          <w:i/>
          <w:iCs/>
          <w:lang w:eastAsia="zh-CN"/>
        </w:rPr>
        <w:t xml:space="preserve"> are supported</w:t>
      </w:r>
    </w:p>
    <w:p w14:paraId="21851CC8" w14:textId="77777777" w:rsidR="00725E03" w:rsidRPr="00766BB0" w:rsidRDefault="00725E03"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 xml:space="preserve">Scenario 1: </w:t>
      </w:r>
      <w:r w:rsidRPr="00766BB0">
        <w:rPr>
          <w:rFonts w:ascii="Times New Roman" w:hAnsi="Times New Roman" w:cs="Times New Roman"/>
          <w:b/>
          <w:bCs/>
          <w:i/>
          <w:iCs/>
          <w:sz w:val="22"/>
          <w:szCs w:val="22"/>
        </w:rPr>
        <w:tab/>
        <w:t>Standalone PC5 carriers only</w:t>
      </w:r>
    </w:p>
    <w:p w14:paraId="0AADE459" w14:textId="77777777" w:rsidR="00725E03" w:rsidRPr="00766BB0" w:rsidRDefault="00725E03" w:rsidP="00725E03">
      <w:pPr>
        <w:pStyle w:val="ListParagraph"/>
        <w:numPr>
          <w:ilvl w:val="0"/>
          <w:numId w:val="30"/>
        </w:numPr>
        <w:ind w:firstLineChars="0"/>
        <w:rPr>
          <w:rFonts w:ascii="Times New Roman" w:hAnsi="Times New Roman" w:cs="Times New Roman"/>
          <w:b/>
          <w:bCs/>
          <w:i/>
          <w:iCs/>
          <w:sz w:val="22"/>
          <w:szCs w:val="22"/>
        </w:rPr>
      </w:pPr>
      <w:r>
        <w:rPr>
          <w:rFonts w:ascii="Times New Roman" w:hAnsi="Times New Roman" w:cs="Times New Roman"/>
          <w:b/>
          <w:bCs/>
          <w:i/>
          <w:iCs/>
          <w:sz w:val="22"/>
          <w:szCs w:val="22"/>
        </w:rPr>
        <w:t>Scenario 2:</w:t>
      </w:r>
      <w:r>
        <w:rPr>
          <w:rFonts w:ascii="Times New Roman" w:hAnsi="Times New Roman" w:cs="Times New Roman"/>
          <w:b/>
          <w:bCs/>
          <w:i/>
          <w:iCs/>
          <w:sz w:val="22"/>
          <w:szCs w:val="22"/>
        </w:rPr>
        <w:tab/>
        <w:t>Non-s</w:t>
      </w:r>
      <w:r w:rsidRPr="00766BB0">
        <w:rPr>
          <w:rFonts w:ascii="Times New Roman" w:hAnsi="Times New Roman" w:cs="Times New Roman"/>
          <w:b/>
          <w:bCs/>
          <w:i/>
          <w:iCs/>
          <w:sz w:val="22"/>
          <w:szCs w:val="22"/>
        </w:rPr>
        <w:t>tandalone PC5 carrier(s) and one carrier with both Uu and PC5 operation</w:t>
      </w:r>
    </w:p>
    <w:p w14:paraId="4C1DECF1" w14:textId="77777777" w:rsidR="00725E03" w:rsidRPr="00766BB0" w:rsidRDefault="00725E03"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Scenario 3:</w:t>
      </w:r>
      <w:r w:rsidRPr="00766BB0">
        <w:rPr>
          <w:rFonts w:ascii="Times New Roman" w:hAnsi="Times New Roman" w:cs="Times New Roman"/>
          <w:b/>
          <w:bCs/>
          <w:i/>
          <w:iCs/>
          <w:sz w:val="22"/>
          <w:szCs w:val="22"/>
        </w:rPr>
        <w:tab/>
        <w:t>Non-standalone PC5 carriers, one scheduling carrier with Uu operation only</w:t>
      </w:r>
    </w:p>
    <w:p w14:paraId="561DE964" w14:textId="77777777" w:rsidR="0066574D" w:rsidRPr="00C54B75" w:rsidRDefault="0066574D" w:rsidP="0066574D">
      <w:pPr>
        <w:pStyle w:val="ListParagraph"/>
        <w:ind w:left="1158" w:firstLineChars="0" w:firstLine="0"/>
        <w:rPr>
          <w:rFonts w:ascii="Times New Roman" w:hAnsi="Times New Roman" w:cs="Times New Roman"/>
          <w:b/>
          <w:bCs/>
          <w:i/>
          <w:iCs/>
        </w:rPr>
      </w:pPr>
    </w:p>
    <w:p w14:paraId="548F7E63" w14:textId="77777777" w:rsidR="00C54B75" w:rsidRPr="00C54B75" w:rsidRDefault="00C54B75" w:rsidP="0084657A">
      <w:pPr>
        <w:pStyle w:val="Heading1"/>
        <w:rPr>
          <w:lang w:eastAsia="zh-CN"/>
        </w:rPr>
      </w:pPr>
      <w:r w:rsidRPr="00C54B75">
        <w:rPr>
          <w:lang w:eastAsia="zh-CN"/>
        </w:rPr>
        <w:t>Potential issues of PC5 carrier aggregation</w:t>
      </w:r>
    </w:p>
    <w:p w14:paraId="1FF08CBC" w14:textId="3FBD2E20" w:rsidR="00C54B75" w:rsidRPr="00C54B75" w:rsidRDefault="00C54B75" w:rsidP="00C21B0E">
      <w:pPr>
        <w:rPr>
          <w:lang w:eastAsia="zh-CN"/>
        </w:rPr>
      </w:pPr>
      <w:r w:rsidRPr="00C54B75">
        <w:rPr>
          <w:lang w:eastAsia="zh-CN"/>
        </w:rPr>
        <w:t xml:space="preserve">There </w:t>
      </w:r>
      <w:r w:rsidR="004B2579">
        <w:rPr>
          <w:lang w:eastAsia="zh-CN"/>
        </w:rPr>
        <w:t>are</w:t>
      </w:r>
      <w:r w:rsidRPr="00C54B75">
        <w:rPr>
          <w:lang w:eastAsia="zh-CN"/>
        </w:rPr>
        <w:t xml:space="preserve"> many issues to </w:t>
      </w:r>
      <w:r w:rsidR="004B2579">
        <w:rPr>
          <w:lang w:eastAsia="zh-CN"/>
        </w:rPr>
        <w:t xml:space="preserve">address in order </w:t>
      </w:r>
      <w:r w:rsidR="00BD10E8">
        <w:rPr>
          <w:lang w:eastAsia="zh-CN"/>
        </w:rPr>
        <w:t xml:space="preserve">to </w:t>
      </w:r>
      <w:r w:rsidRPr="00C54B75">
        <w:rPr>
          <w:lang w:eastAsia="zh-CN"/>
        </w:rPr>
        <w:t xml:space="preserve">specify PC5 carrier aggregation. </w:t>
      </w:r>
      <w:r w:rsidR="004B2579">
        <w:rPr>
          <w:lang w:eastAsia="zh-CN"/>
        </w:rPr>
        <w:t>At least t</w:t>
      </w:r>
      <w:r w:rsidR="004B2579" w:rsidRPr="00C54B75">
        <w:rPr>
          <w:lang w:eastAsia="zh-CN"/>
        </w:rPr>
        <w:t xml:space="preserve">he </w:t>
      </w:r>
      <w:r w:rsidRPr="00C54B75">
        <w:rPr>
          <w:lang w:eastAsia="zh-CN"/>
        </w:rPr>
        <w:t xml:space="preserve">following three issues </w:t>
      </w:r>
      <w:r w:rsidR="004B2579">
        <w:rPr>
          <w:lang w:eastAsia="zh-CN"/>
        </w:rPr>
        <w:t xml:space="preserve">need to be considered, and </w:t>
      </w:r>
      <w:r w:rsidRPr="00C54B75">
        <w:rPr>
          <w:lang w:eastAsia="zh-CN"/>
        </w:rPr>
        <w:t xml:space="preserve">can be </w:t>
      </w:r>
      <w:r w:rsidR="006C2CAC">
        <w:rPr>
          <w:lang w:eastAsia="zh-CN"/>
        </w:rPr>
        <w:t xml:space="preserve">taken as a </w:t>
      </w:r>
      <w:r w:rsidRPr="00C54B75">
        <w:rPr>
          <w:lang w:eastAsia="zh-CN"/>
        </w:rPr>
        <w:t>starting point for discussion.</w:t>
      </w:r>
      <w:r w:rsidR="00A60CBA">
        <w:rPr>
          <w:lang w:eastAsia="zh-CN"/>
        </w:rPr>
        <w:t xml:space="preserve"> Some other issues </w:t>
      </w:r>
      <w:r w:rsidR="006C2CAC">
        <w:rPr>
          <w:lang w:eastAsia="zh-CN"/>
        </w:rPr>
        <w:t>may also need to be further studied, such as</w:t>
      </w:r>
      <w:r w:rsidR="00A60CBA">
        <w:rPr>
          <w:lang w:eastAsia="zh-CN"/>
        </w:rPr>
        <w:t xml:space="preserve">, e.g. traffic balance, power sharing, soft buffer partition, </w:t>
      </w:r>
      <w:r w:rsidR="009E478B">
        <w:rPr>
          <w:lang w:eastAsia="zh-CN"/>
        </w:rPr>
        <w:t>etc.</w:t>
      </w:r>
      <w:r w:rsidR="00A60CBA">
        <w:rPr>
          <w:lang w:eastAsia="zh-CN"/>
        </w:rPr>
        <w:t xml:space="preserve">, </w:t>
      </w:r>
      <w:r w:rsidR="006C2CAC">
        <w:rPr>
          <w:lang w:eastAsia="zh-CN"/>
        </w:rPr>
        <w:t>and may be addressed later in this WI:</w:t>
      </w:r>
      <w:r w:rsidR="00A60CBA">
        <w:rPr>
          <w:lang w:eastAsia="zh-CN"/>
        </w:rPr>
        <w:t xml:space="preserve"> </w:t>
      </w:r>
    </w:p>
    <w:p w14:paraId="6A53C9EF" w14:textId="35126709" w:rsidR="00C54B75" w:rsidRPr="00C54B75" w:rsidRDefault="006C2CAC" w:rsidP="00A72360">
      <w:pPr>
        <w:numPr>
          <w:ilvl w:val="1"/>
          <w:numId w:val="26"/>
        </w:numPr>
        <w:autoSpaceDE/>
        <w:autoSpaceDN/>
        <w:adjustRightInd/>
        <w:snapToGrid/>
        <w:spacing w:after="160" w:line="259" w:lineRule="auto"/>
        <w:contextualSpacing/>
        <w:jc w:val="left"/>
        <w:rPr>
          <w:rFonts w:eastAsia="SimSun"/>
          <w:lang w:eastAsia="zh-CN"/>
        </w:rPr>
      </w:pPr>
      <w:r>
        <w:rPr>
          <w:rFonts w:eastAsia="SimSun"/>
          <w:lang w:eastAsia="zh-CN"/>
        </w:rPr>
        <w:t xml:space="preserve">Equivalent concept of a </w:t>
      </w:r>
      <w:r w:rsidR="00C54B75" w:rsidRPr="00C54B75">
        <w:rPr>
          <w:rFonts w:eastAsia="SimSun"/>
          <w:lang w:eastAsia="zh-CN"/>
        </w:rPr>
        <w:t xml:space="preserve">Pcell </w:t>
      </w:r>
      <w:r>
        <w:rPr>
          <w:rFonts w:eastAsia="SimSun"/>
          <w:lang w:eastAsia="zh-CN"/>
        </w:rPr>
        <w:t>(if needed)</w:t>
      </w:r>
    </w:p>
    <w:p w14:paraId="2B76B429" w14:textId="53476A26" w:rsidR="00A60CBA" w:rsidRPr="00A60CBA" w:rsidRDefault="00A60CBA" w:rsidP="00A72360">
      <w:pPr>
        <w:numPr>
          <w:ilvl w:val="1"/>
          <w:numId w:val="26"/>
        </w:numPr>
        <w:autoSpaceDE/>
        <w:autoSpaceDN/>
        <w:adjustRightInd/>
        <w:snapToGrid/>
        <w:spacing w:after="160" w:line="259" w:lineRule="auto"/>
        <w:contextualSpacing/>
        <w:jc w:val="left"/>
        <w:rPr>
          <w:rFonts w:eastAsia="SimSun"/>
          <w:lang w:eastAsia="zh-CN"/>
        </w:rPr>
      </w:pPr>
      <w:r>
        <w:rPr>
          <w:lang w:eastAsia="zh-CN"/>
        </w:rPr>
        <w:t>C</w:t>
      </w:r>
      <w:r w:rsidR="00C54B75" w:rsidRPr="00C54B75">
        <w:rPr>
          <w:lang w:eastAsia="zh-CN"/>
        </w:rPr>
        <w:t>ross</w:t>
      </w:r>
      <w:r w:rsidR="00137527">
        <w:rPr>
          <w:lang w:eastAsia="zh-CN"/>
        </w:rPr>
        <w:t>-</w:t>
      </w:r>
      <w:r w:rsidR="00C54B75" w:rsidRPr="00C54B75">
        <w:rPr>
          <w:lang w:eastAsia="zh-CN"/>
        </w:rPr>
        <w:t>carrier scheduling</w:t>
      </w:r>
      <w:r>
        <w:rPr>
          <w:lang w:eastAsia="zh-CN"/>
        </w:rPr>
        <w:t xml:space="preserve"> </w:t>
      </w:r>
    </w:p>
    <w:p w14:paraId="03EA56AD" w14:textId="23D97A66" w:rsidR="00A60CBA" w:rsidRPr="0066574D" w:rsidRDefault="006C2CAC" w:rsidP="00A72360">
      <w:pPr>
        <w:numPr>
          <w:ilvl w:val="1"/>
          <w:numId w:val="26"/>
        </w:numPr>
        <w:autoSpaceDE/>
        <w:autoSpaceDN/>
        <w:adjustRightInd/>
        <w:snapToGrid/>
        <w:spacing w:after="160" w:line="259" w:lineRule="auto"/>
        <w:contextualSpacing/>
        <w:jc w:val="left"/>
        <w:rPr>
          <w:rFonts w:eastAsia="SimSun"/>
          <w:lang w:eastAsia="zh-CN"/>
        </w:rPr>
      </w:pPr>
      <w:r>
        <w:rPr>
          <w:lang w:eastAsia="zh-CN"/>
        </w:rPr>
        <w:t>Necessary changes to the resource allocation procedure</w:t>
      </w:r>
    </w:p>
    <w:p w14:paraId="500BCCCA" w14:textId="77777777" w:rsidR="0066574D" w:rsidRPr="00A60CBA" w:rsidRDefault="0066574D" w:rsidP="0066574D">
      <w:pPr>
        <w:autoSpaceDE/>
        <w:autoSpaceDN/>
        <w:adjustRightInd/>
        <w:snapToGrid/>
        <w:spacing w:after="160" w:line="259" w:lineRule="auto"/>
        <w:ind w:left="1440"/>
        <w:contextualSpacing/>
        <w:jc w:val="left"/>
        <w:rPr>
          <w:rFonts w:eastAsia="SimSun"/>
          <w:lang w:eastAsia="zh-CN"/>
        </w:rPr>
      </w:pPr>
    </w:p>
    <w:p w14:paraId="6FBC4615" w14:textId="69396ADA" w:rsidR="00A60CBA" w:rsidRPr="00A60CBA" w:rsidRDefault="00A60CBA" w:rsidP="00A72360">
      <w:pPr>
        <w:pStyle w:val="Heading2"/>
        <w:rPr>
          <w:lang w:eastAsia="zh-CN"/>
        </w:rPr>
      </w:pPr>
      <w:r w:rsidRPr="00A60CBA">
        <w:rPr>
          <w:lang w:eastAsia="zh-CN"/>
        </w:rPr>
        <w:lastRenderedPageBreak/>
        <w:t xml:space="preserve">Pcell </w:t>
      </w:r>
      <w:r w:rsidR="002E5BB5">
        <w:rPr>
          <w:lang w:eastAsia="zh-CN"/>
        </w:rPr>
        <w:t>concept</w:t>
      </w:r>
    </w:p>
    <w:p w14:paraId="24D998A1" w14:textId="05BC6DEC" w:rsidR="001B54FE" w:rsidRDefault="0027310F" w:rsidP="00C21B0E">
      <w:pPr>
        <w:rPr>
          <w:lang w:eastAsia="zh-CN"/>
        </w:rPr>
      </w:pPr>
      <w:r>
        <w:rPr>
          <w:lang w:eastAsia="zh-CN"/>
        </w:rPr>
        <w:t>The Pcell concept was introduced in Rel-10. The primary carrier is where</w:t>
      </w:r>
      <w:r w:rsidR="003C068A">
        <w:rPr>
          <w:lang w:eastAsia="zh-CN"/>
        </w:rPr>
        <w:t xml:space="preserve"> </w:t>
      </w:r>
      <w:r w:rsidR="00D7148D">
        <w:rPr>
          <w:lang w:eastAsia="zh-CN"/>
        </w:rPr>
        <w:t xml:space="preserve">system information </w:t>
      </w:r>
      <w:r>
        <w:rPr>
          <w:lang w:eastAsia="zh-CN"/>
        </w:rPr>
        <w:t xml:space="preserve">and </w:t>
      </w:r>
      <w:r w:rsidR="003C068A">
        <w:rPr>
          <w:lang w:eastAsia="zh-CN"/>
        </w:rPr>
        <w:t xml:space="preserve">some </w:t>
      </w:r>
      <w:r>
        <w:rPr>
          <w:lang w:eastAsia="zh-CN"/>
        </w:rPr>
        <w:t xml:space="preserve">common control </w:t>
      </w:r>
      <w:r w:rsidR="003C068A">
        <w:rPr>
          <w:lang w:eastAsia="zh-CN"/>
        </w:rPr>
        <w:t>signal</w:t>
      </w:r>
      <w:r>
        <w:rPr>
          <w:lang w:eastAsia="zh-CN"/>
        </w:rPr>
        <w:t xml:space="preserve">s and channels such as PSS/SSS, PBCH, the paging channel, are transmitted. When dual-connectivity was standardized in Rel-12, the concept was extended for the </w:t>
      </w:r>
      <w:r w:rsidR="00280002">
        <w:rPr>
          <w:lang w:eastAsia="zh-CN"/>
        </w:rPr>
        <w:t>SeNB</w:t>
      </w:r>
      <w:r>
        <w:rPr>
          <w:lang w:eastAsia="zh-CN"/>
        </w:rPr>
        <w:t>.</w:t>
      </w:r>
      <w:r w:rsidR="003C068A">
        <w:rPr>
          <w:lang w:eastAsia="zh-CN"/>
        </w:rPr>
        <w:t xml:space="preserve"> For PC5 carrier aggregation, </w:t>
      </w:r>
      <w:r w:rsidR="001B54FE">
        <w:rPr>
          <w:lang w:eastAsia="zh-CN"/>
        </w:rPr>
        <w:t>it is worthwhile discussing if a concept of Pcell is needed.</w:t>
      </w:r>
    </w:p>
    <w:p w14:paraId="4AC11BD9" w14:textId="77777777" w:rsidR="001B54FE" w:rsidRDefault="001B54FE" w:rsidP="00C21B0E">
      <w:pPr>
        <w:rPr>
          <w:lang w:eastAsia="zh-CN"/>
        </w:rPr>
      </w:pPr>
      <w:r>
        <w:rPr>
          <w:lang w:eastAsia="zh-CN"/>
        </w:rPr>
        <w:t>Some of the motivations to have a Pcell still exist: common system information still needs to be transmitted in some cases: for instance, synchronization signals still need to be present. If they are transmitted on the Pcell only, a UE only needs to monitor a single carrier to get synchronization. The UE transmitting the synchronization signals only needs to transmit on one carrier. Consequently, with a Pcell, power consumption and UE complexity are reduced. For in-coverage cases, the Pcell can be configured by the eNB. For out-of-coverage cases, the Pcell can be configured.</w:t>
      </w:r>
      <w:r w:rsidR="00FE5C9D">
        <w:rPr>
          <w:lang w:eastAsia="zh-CN"/>
        </w:rPr>
        <w:t xml:space="preserve"> At least synchronization information (PSSS, SSSS, PSBCH) are transmitted on the Pcell.</w:t>
      </w:r>
    </w:p>
    <w:p w14:paraId="6D5638FC" w14:textId="7BF30380" w:rsidR="001B54FE" w:rsidRDefault="001B54FE" w:rsidP="001B54FE">
      <w:pPr>
        <w:rPr>
          <w:b/>
          <w:bCs/>
          <w:i/>
          <w:iCs/>
          <w:lang w:eastAsia="zh-CN"/>
        </w:rPr>
      </w:pPr>
      <w:r w:rsidRPr="00C54B75">
        <w:rPr>
          <w:b/>
          <w:bCs/>
          <w:i/>
          <w:iCs/>
          <w:lang w:eastAsia="zh-CN"/>
        </w:rPr>
        <w:t xml:space="preserve">Proposal </w:t>
      </w:r>
      <w:r w:rsidR="00120B2A">
        <w:rPr>
          <w:b/>
          <w:bCs/>
          <w:i/>
          <w:iCs/>
          <w:lang w:eastAsia="zh-CN"/>
        </w:rPr>
        <w:t>3</w:t>
      </w:r>
      <w:r w:rsidRPr="00C54B75">
        <w:rPr>
          <w:b/>
          <w:bCs/>
          <w:i/>
          <w:iCs/>
          <w:lang w:eastAsia="zh-CN"/>
        </w:rPr>
        <w:t xml:space="preserve">: </w:t>
      </w:r>
      <w:r>
        <w:rPr>
          <w:b/>
          <w:bCs/>
          <w:i/>
          <w:iCs/>
          <w:lang w:eastAsia="zh-CN"/>
        </w:rPr>
        <w:t>For PC5 carrier aggregation, a Pcell is defined</w:t>
      </w:r>
    </w:p>
    <w:p w14:paraId="1FD4FDA1" w14:textId="77777777" w:rsidR="001B54FE" w:rsidRPr="00A72360" w:rsidRDefault="001B54FE" w:rsidP="00A72360">
      <w:pPr>
        <w:pStyle w:val="ListParagraph"/>
        <w:numPr>
          <w:ilvl w:val="0"/>
          <w:numId w:val="27"/>
        </w:numPr>
        <w:ind w:firstLineChars="0"/>
        <w:rPr>
          <w:b/>
          <w:bCs/>
          <w:i/>
          <w:iCs/>
        </w:rPr>
      </w:pPr>
      <w:r w:rsidRPr="00A72360">
        <w:rPr>
          <w:rFonts w:ascii="Times New Roman" w:hAnsi="Times New Roman" w:cs="Times New Roman"/>
          <w:b/>
          <w:bCs/>
          <w:i/>
          <w:iCs/>
          <w:sz w:val="22"/>
          <w:szCs w:val="22"/>
        </w:rPr>
        <w:t>The Pcell is either pre-configured or configured by the eNB</w:t>
      </w:r>
    </w:p>
    <w:p w14:paraId="4912DA7C" w14:textId="77777777" w:rsidR="001B54FE" w:rsidRPr="00A72360" w:rsidRDefault="00FE5C9D" w:rsidP="00A72360">
      <w:pPr>
        <w:pStyle w:val="ListParagraph"/>
        <w:numPr>
          <w:ilvl w:val="0"/>
          <w:numId w:val="27"/>
        </w:numPr>
        <w:ind w:firstLineChars="0"/>
        <w:rPr>
          <w:b/>
          <w:bCs/>
          <w:i/>
          <w:iCs/>
        </w:rPr>
      </w:pPr>
      <w:r w:rsidRPr="00A72360">
        <w:rPr>
          <w:rFonts w:ascii="Times New Roman" w:hAnsi="Times New Roman" w:cs="Times New Roman"/>
          <w:b/>
          <w:bCs/>
          <w:i/>
          <w:iCs/>
          <w:sz w:val="22"/>
          <w:szCs w:val="22"/>
        </w:rPr>
        <w:t>C</w:t>
      </w:r>
      <w:r w:rsidRPr="00FE5C9D">
        <w:rPr>
          <w:rFonts w:ascii="Times New Roman" w:hAnsi="Times New Roman" w:cs="Times New Roman"/>
          <w:b/>
          <w:bCs/>
          <w:i/>
          <w:iCs/>
          <w:sz w:val="22"/>
          <w:szCs w:val="22"/>
        </w:rPr>
        <w:t>ommon system information</w:t>
      </w:r>
      <w:r w:rsidRPr="00A72360">
        <w:rPr>
          <w:rFonts w:ascii="Times New Roman" w:hAnsi="Times New Roman" w:cs="Times New Roman"/>
          <w:b/>
          <w:bCs/>
          <w:i/>
          <w:iCs/>
          <w:sz w:val="22"/>
          <w:szCs w:val="22"/>
        </w:rPr>
        <w:t>, including at least synchronization signals and PSBCH,</w:t>
      </w:r>
      <w:r>
        <w:rPr>
          <w:rFonts w:ascii="Times New Roman" w:hAnsi="Times New Roman" w:cs="Times New Roman"/>
          <w:b/>
          <w:bCs/>
          <w:i/>
          <w:iCs/>
          <w:sz w:val="22"/>
          <w:szCs w:val="22"/>
        </w:rPr>
        <w:t xml:space="preserve"> </w:t>
      </w:r>
      <w:r w:rsidRPr="00A72360">
        <w:rPr>
          <w:rFonts w:ascii="Times New Roman" w:hAnsi="Times New Roman" w:cs="Times New Roman"/>
          <w:b/>
          <w:bCs/>
          <w:i/>
          <w:iCs/>
          <w:sz w:val="22"/>
          <w:szCs w:val="22"/>
        </w:rPr>
        <w:t>is transmitted on the Pcell</w:t>
      </w:r>
      <w:r w:rsidR="001B54FE" w:rsidRPr="00A72360">
        <w:rPr>
          <w:b/>
          <w:bCs/>
          <w:i/>
          <w:iCs/>
        </w:rPr>
        <w:t>.</w:t>
      </w:r>
    </w:p>
    <w:p w14:paraId="5CF044C4" w14:textId="77777777" w:rsidR="004D7C28" w:rsidRPr="00A72360" w:rsidRDefault="004D7C28" w:rsidP="004D7C28">
      <w:pPr>
        <w:rPr>
          <w:b/>
          <w:bCs/>
          <w:i/>
          <w:iCs/>
        </w:rPr>
      </w:pPr>
    </w:p>
    <w:p w14:paraId="52BC2AE1" w14:textId="75C019A1" w:rsidR="00A60CBA" w:rsidRPr="00A60CBA" w:rsidRDefault="00A60CBA" w:rsidP="00A72360">
      <w:pPr>
        <w:pStyle w:val="Heading2"/>
        <w:rPr>
          <w:lang w:eastAsia="zh-CN"/>
        </w:rPr>
      </w:pPr>
      <w:r w:rsidRPr="00A60CBA">
        <w:rPr>
          <w:lang w:eastAsia="zh-CN"/>
        </w:rPr>
        <w:t>Cross</w:t>
      </w:r>
      <w:r w:rsidR="00137527">
        <w:rPr>
          <w:lang w:eastAsia="zh-CN"/>
        </w:rPr>
        <w:t>-</w:t>
      </w:r>
      <w:r w:rsidRPr="00A60CBA">
        <w:rPr>
          <w:lang w:eastAsia="zh-CN"/>
        </w:rPr>
        <w:t xml:space="preserve">carrier scheduling </w:t>
      </w:r>
    </w:p>
    <w:p w14:paraId="6363D6B8" w14:textId="65A42FEB" w:rsidR="0019504C" w:rsidRDefault="0019504C" w:rsidP="00A60CBA">
      <w:pPr>
        <w:rPr>
          <w:lang w:eastAsia="zh-CN"/>
        </w:rPr>
      </w:pPr>
      <w:r>
        <w:rPr>
          <w:lang w:eastAsia="zh-CN"/>
        </w:rPr>
        <w:t>There are two ways to view cross</w:t>
      </w:r>
      <w:r w:rsidR="00137527">
        <w:rPr>
          <w:lang w:eastAsia="zh-CN"/>
        </w:rPr>
        <w:t>-</w:t>
      </w:r>
      <w:r>
        <w:rPr>
          <w:lang w:eastAsia="zh-CN"/>
        </w:rPr>
        <w:t>carrier scheduling, as shown in Figure 2: from the eNB perspective, where the eNB can schedule on any PC5 carrier, but where the UE sends the SCI on the PC5 carrier only</w:t>
      </w:r>
      <w:r w:rsidR="00725E03">
        <w:rPr>
          <w:lang w:eastAsia="zh-CN"/>
        </w:rPr>
        <w:t>,</w:t>
      </w:r>
      <w:r>
        <w:rPr>
          <w:lang w:eastAsia="zh-CN"/>
        </w:rPr>
        <w:t xml:space="preserve"> or from the UE perspective, where the UE can schedule a PC5 carrier fro</w:t>
      </w:r>
      <w:r w:rsidR="00120B2A">
        <w:rPr>
          <w:lang w:eastAsia="zh-CN"/>
        </w:rPr>
        <w:t xml:space="preserve">m another PC5 carrier.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907"/>
      </w:tblGrid>
      <w:tr w:rsidR="004D7C28" w14:paraId="70030C93" w14:textId="77777777" w:rsidTr="00A72360">
        <w:tc>
          <w:tcPr>
            <w:tcW w:w="4788" w:type="dxa"/>
          </w:tcPr>
          <w:p w14:paraId="6E27155C" w14:textId="65116ED2" w:rsidR="004D7C28" w:rsidRDefault="004D7C28" w:rsidP="00A60CBA">
            <w:pPr>
              <w:rPr>
                <w:lang w:eastAsia="zh-CN"/>
              </w:rPr>
            </w:pPr>
            <w:r w:rsidRPr="00557D94">
              <w:rPr>
                <w:noProof/>
              </w:rPr>
              <w:drawing>
                <wp:inline distT="0" distB="0" distL="0" distR="0" wp14:anchorId="68D568DF" wp14:editId="1F184FFB">
                  <wp:extent cx="3200400" cy="1435608"/>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1435608"/>
                          </a:xfrm>
                          <a:prstGeom prst="rect">
                            <a:avLst/>
                          </a:prstGeom>
                          <a:noFill/>
                          <a:ln>
                            <a:noFill/>
                          </a:ln>
                        </pic:spPr>
                      </pic:pic>
                    </a:graphicData>
                  </a:graphic>
                </wp:inline>
              </w:drawing>
            </w:r>
          </w:p>
        </w:tc>
        <w:tc>
          <w:tcPr>
            <w:tcW w:w="4788" w:type="dxa"/>
          </w:tcPr>
          <w:p w14:paraId="6C6B6B5F" w14:textId="731933FD" w:rsidR="004D7C28" w:rsidRDefault="003B7C02" w:rsidP="00A60CBA">
            <w:pPr>
              <w:rPr>
                <w:lang w:eastAsia="zh-CN"/>
              </w:rPr>
            </w:pPr>
            <w:r w:rsidRPr="003B7C02">
              <w:rPr>
                <w:noProof/>
              </w:rPr>
              <w:drawing>
                <wp:inline distT="0" distB="0" distL="0" distR="0" wp14:anchorId="768D538D" wp14:editId="09AF10AF">
                  <wp:extent cx="3371402" cy="151074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0210" cy="1519176"/>
                          </a:xfrm>
                          <a:prstGeom prst="rect">
                            <a:avLst/>
                          </a:prstGeom>
                          <a:noFill/>
                          <a:ln>
                            <a:noFill/>
                          </a:ln>
                        </pic:spPr>
                      </pic:pic>
                    </a:graphicData>
                  </a:graphic>
                </wp:inline>
              </w:drawing>
            </w:r>
          </w:p>
        </w:tc>
      </w:tr>
      <w:tr w:rsidR="004D7C28" w14:paraId="33CABEFA" w14:textId="77777777" w:rsidTr="00A72360">
        <w:tc>
          <w:tcPr>
            <w:tcW w:w="4788" w:type="dxa"/>
          </w:tcPr>
          <w:p w14:paraId="4006675A" w14:textId="66CF4314" w:rsidR="004D7C28" w:rsidRPr="00A72360" w:rsidRDefault="004D7C28" w:rsidP="00137527">
            <w:pPr>
              <w:jc w:val="center"/>
              <w:rPr>
                <w:b/>
                <w:lang w:eastAsia="zh-CN"/>
              </w:rPr>
            </w:pPr>
            <w:r w:rsidRPr="00A72360">
              <w:rPr>
                <w:b/>
                <w:lang w:eastAsia="zh-CN"/>
              </w:rPr>
              <w:t>Cross</w:t>
            </w:r>
            <w:r w:rsidR="00137527">
              <w:rPr>
                <w:b/>
                <w:lang w:eastAsia="zh-CN"/>
              </w:rPr>
              <w:t>-</w:t>
            </w:r>
            <w:r w:rsidRPr="00A72360">
              <w:rPr>
                <w:b/>
                <w:lang w:eastAsia="zh-CN"/>
              </w:rPr>
              <w:t>carrier scheduling at eNB</w:t>
            </w:r>
          </w:p>
        </w:tc>
        <w:tc>
          <w:tcPr>
            <w:tcW w:w="4788" w:type="dxa"/>
          </w:tcPr>
          <w:p w14:paraId="50B7BC97" w14:textId="384D4802" w:rsidR="004D7C28" w:rsidRPr="00A72360" w:rsidRDefault="004D7C28" w:rsidP="00137527">
            <w:pPr>
              <w:jc w:val="center"/>
              <w:rPr>
                <w:b/>
                <w:lang w:eastAsia="zh-CN"/>
              </w:rPr>
            </w:pPr>
            <w:r w:rsidRPr="00A72360">
              <w:rPr>
                <w:b/>
                <w:lang w:eastAsia="zh-CN"/>
              </w:rPr>
              <w:t>Cross</w:t>
            </w:r>
            <w:r w:rsidR="00137527">
              <w:rPr>
                <w:b/>
                <w:lang w:eastAsia="zh-CN"/>
              </w:rPr>
              <w:t>-</w:t>
            </w:r>
            <w:r w:rsidRPr="00A72360">
              <w:rPr>
                <w:b/>
                <w:lang w:eastAsia="zh-CN"/>
              </w:rPr>
              <w:t>carrier scheduling at UE</w:t>
            </w:r>
          </w:p>
        </w:tc>
      </w:tr>
    </w:tbl>
    <w:p w14:paraId="30AE87AF" w14:textId="07D0443B" w:rsidR="0019504C" w:rsidRDefault="004D7C28" w:rsidP="00A72360">
      <w:pPr>
        <w:pStyle w:val="Caption"/>
        <w:rPr>
          <w:lang w:eastAsia="zh-CN"/>
        </w:rPr>
      </w:pPr>
      <w:r>
        <w:t xml:space="preserve">Figure </w:t>
      </w:r>
      <w:fldSimple w:instr=" SEQ Figure \* ARABIC ">
        <w:r>
          <w:rPr>
            <w:noProof/>
          </w:rPr>
          <w:t>2</w:t>
        </w:r>
      </w:fldSimple>
      <w:r>
        <w:t>. Cross</w:t>
      </w:r>
      <w:r w:rsidR="00137527">
        <w:t>-</w:t>
      </w:r>
      <w:r>
        <w:t>carrier scheduling.</w:t>
      </w:r>
    </w:p>
    <w:p w14:paraId="17C5D05C" w14:textId="439D34CF" w:rsidR="00FE5C9D" w:rsidRDefault="00F50DA1" w:rsidP="00A60CBA">
      <w:pPr>
        <w:rPr>
          <w:lang w:eastAsia="zh-CN"/>
        </w:rPr>
      </w:pPr>
      <w:r>
        <w:rPr>
          <w:lang w:eastAsia="zh-CN"/>
        </w:rPr>
        <w:t>In Rel-14 V2X, cross</w:t>
      </w:r>
      <w:r w:rsidR="00137527">
        <w:rPr>
          <w:lang w:eastAsia="zh-CN"/>
        </w:rPr>
        <w:t>-</w:t>
      </w:r>
      <w:r>
        <w:rPr>
          <w:lang w:eastAsia="zh-CN"/>
        </w:rPr>
        <w:t xml:space="preserve">carrier scheduling is already </w:t>
      </w:r>
      <w:r w:rsidR="00FE5C9D">
        <w:rPr>
          <w:lang w:eastAsia="zh-CN"/>
        </w:rPr>
        <w:t xml:space="preserve">supported </w:t>
      </w:r>
      <w:r>
        <w:rPr>
          <w:lang w:eastAsia="zh-CN"/>
        </w:rPr>
        <w:t>from Uu to PC5</w:t>
      </w:r>
      <w:r w:rsidR="00FE5C9D">
        <w:rPr>
          <w:lang w:eastAsia="zh-CN"/>
        </w:rPr>
        <w:t xml:space="preserve">, </w:t>
      </w:r>
      <w:r>
        <w:rPr>
          <w:lang w:eastAsia="zh-CN"/>
        </w:rPr>
        <w:t xml:space="preserve">with </w:t>
      </w:r>
      <w:r w:rsidR="00FE5C9D">
        <w:rPr>
          <w:lang w:eastAsia="zh-CN"/>
        </w:rPr>
        <w:t xml:space="preserve">a </w:t>
      </w:r>
      <w:r>
        <w:rPr>
          <w:lang w:eastAsia="zh-CN"/>
        </w:rPr>
        <w:t>3</w:t>
      </w:r>
      <w:r w:rsidR="00FE5C9D">
        <w:rPr>
          <w:lang w:eastAsia="zh-CN"/>
        </w:rPr>
        <w:t>-</w:t>
      </w:r>
      <w:r>
        <w:rPr>
          <w:lang w:eastAsia="zh-CN"/>
        </w:rPr>
        <w:t xml:space="preserve">bit carrier indicator in </w:t>
      </w:r>
      <w:r w:rsidR="00FE5C9D">
        <w:rPr>
          <w:lang w:eastAsia="zh-CN"/>
        </w:rPr>
        <w:t xml:space="preserve">DCI </w:t>
      </w:r>
      <w:r>
        <w:rPr>
          <w:lang w:eastAsia="zh-CN"/>
        </w:rPr>
        <w:t xml:space="preserve">format 5A. </w:t>
      </w:r>
      <w:r w:rsidR="00FE5C9D">
        <w:rPr>
          <w:lang w:eastAsia="zh-CN"/>
        </w:rPr>
        <w:t>This signaling from eNB to UE is enough to support PC5 cross</w:t>
      </w:r>
      <w:r w:rsidR="00137527">
        <w:rPr>
          <w:lang w:eastAsia="zh-CN"/>
        </w:rPr>
        <w:t>-</w:t>
      </w:r>
      <w:r w:rsidR="00FE5C9D">
        <w:rPr>
          <w:lang w:eastAsia="zh-CN"/>
        </w:rPr>
        <w:t>carrier scheduling from the eNB perspective</w:t>
      </w:r>
      <w:r w:rsidR="00725E03">
        <w:rPr>
          <w:lang w:eastAsia="zh-CN"/>
        </w:rPr>
        <w:t xml:space="preserve"> for Rel-15 as well</w:t>
      </w:r>
      <w:r w:rsidR="00FE5C9D">
        <w:rPr>
          <w:lang w:eastAsia="zh-CN"/>
        </w:rPr>
        <w:t xml:space="preserve">. </w:t>
      </w:r>
    </w:p>
    <w:p w14:paraId="46F426C7" w14:textId="50A37233" w:rsidR="00A60CBA" w:rsidRDefault="006636FC" w:rsidP="004D7C28">
      <w:pPr>
        <w:rPr>
          <w:lang w:eastAsia="zh-CN"/>
        </w:rPr>
      </w:pPr>
      <w:r w:rsidRPr="006636FC">
        <w:rPr>
          <w:lang w:eastAsia="zh-CN"/>
        </w:rPr>
        <w:t xml:space="preserve"> </w:t>
      </w:r>
      <w:r w:rsidR="004D7C28">
        <w:rPr>
          <w:lang w:eastAsia="zh-CN"/>
        </w:rPr>
        <w:t>Cross</w:t>
      </w:r>
      <w:r w:rsidR="00137527">
        <w:rPr>
          <w:lang w:eastAsia="zh-CN"/>
        </w:rPr>
        <w:t>-carrier</w:t>
      </w:r>
      <w:r w:rsidR="004D7C28">
        <w:rPr>
          <w:lang w:eastAsia="zh-CN"/>
        </w:rPr>
        <w:t xml:space="preserve"> scheduling at the UE requires some specification work. For instance, the current SCI format 1 does not allow cross</w:t>
      </w:r>
      <w:r w:rsidR="00137527">
        <w:rPr>
          <w:lang w:eastAsia="zh-CN"/>
        </w:rPr>
        <w:t>-carrier</w:t>
      </w:r>
      <w:r w:rsidR="004D7C28">
        <w:rPr>
          <w:lang w:eastAsia="zh-CN"/>
        </w:rPr>
        <w:t xml:space="preserve"> scheduling, thus a new SCI format would need to be defined. However, supporting cross</w:t>
      </w:r>
      <w:r w:rsidR="00137527">
        <w:rPr>
          <w:lang w:eastAsia="zh-CN"/>
        </w:rPr>
        <w:t>-carrier</w:t>
      </w:r>
      <w:r w:rsidR="004D7C28">
        <w:rPr>
          <w:lang w:eastAsia="zh-CN"/>
        </w:rPr>
        <w:t xml:space="preserve"> scheduling at the UE has several advantages:</w:t>
      </w:r>
    </w:p>
    <w:p w14:paraId="0BA4A453" w14:textId="59097A7B" w:rsidR="00120B2A" w:rsidRDefault="00725E03" w:rsidP="00F85DBF">
      <w:pPr>
        <w:pStyle w:val="ListParagraph"/>
        <w:numPr>
          <w:ilvl w:val="0"/>
          <w:numId w:val="25"/>
        </w:numPr>
        <w:ind w:firstLineChars="0"/>
        <w:jc w:val="both"/>
        <w:rPr>
          <w:rFonts w:ascii="Times New Roman" w:hAnsi="Times New Roman" w:cs="Times New Roman"/>
          <w:sz w:val="22"/>
          <w:szCs w:val="22"/>
        </w:rPr>
      </w:pPr>
      <w:r>
        <w:rPr>
          <w:rFonts w:ascii="Times New Roman" w:hAnsi="Times New Roman" w:cs="Times New Roman"/>
          <w:sz w:val="22"/>
          <w:szCs w:val="22"/>
        </w:rPr>
        <w:t>From the receiver</w:t>
      </w:r>
      <w:r w:rsidR="002E01C0" w:rsidRPr="002E01C0">
        <w:rPr>
          <w:rFonts w:ascii="Times New Roman" w:hAnsi="Times New Roman" w:cs="Times New Roman"/>
          <w:sz w:val="22"/>
          <w:szCs w:val="22"/>
        </w:rPr>
        <w:t xml:space="preserve"> </w:t>
      </w:r>
      <w:r w:rsidRPr="002E01C0">
        <w:rPr>
          <w:rFonts w:ascii="Times New Roman" w:hAnsi="Times New Roman" w:cs="Times New Roman"/>
          <w:sz w:val="22"/>
          <w:szCs w:val="22"/>
        </w:rPr>
        <w:t>perspective</w:t>
      </w:r>
      <w:r w:rsidR="001F371A">
        <w:rPr>
          <w:rFonts w:ascii="Times New Roman" w:hAnsi="Times New Roman" w:cs="Times New Roman"/>
          <w:sz w:val="22"/>
          <w:szCs w:val="22"/>
        </w:rPr>
        <w:t>:</w:t>
      </w:r>
      <w:r w:rsidR="002E01C0" w:rsidRPr="002E01C0">
        <w:rPr>
          <w:rFonts w:ascii="Times New Roman" w:hAnsi="Times New Roman" w:cs="Times New Roman"/>
          <w:sz w:val="22"/>
          <w:szCs w:val="22"/>
        </w:rPr>
        <w:t xml:space="preserve"> if </w:t>
      </w:r>
      <w:r w:rsidR="001F371A">
        <w:rPr>
          <w:rFonts w:ascii="Times New Roman" w:hAnsi="Times New Roman" w:cs="Times New Roman"/>
          <w:sz w:val="22"/>
          <w:szCs w:val="22"/>
        </w:rPr>
        <w:t xml:space="preserve">the </w:t>
      </w:r>
      <w:r w:rsidR="002E01C0" w:rsidRPr="002E01C0">
        <w:rPr>
          <w:rFonts w:ascii="Times New Roman" w:hAnsi="Times New Roman" w:cs="Times New Roman"/>
          <w:sz w:val="22"/>
          <w:szCs w:val="22"/>
        </w:rPr>
        <w:t xml:space="preserve">SA </w:t>
      </w:r>
      <w:r>
        <w:rPr>
          <w:rFonts w:ascii="Times New Roman" w:hAnsi="Times New Roman" w:cs="Times New Roman"/>
          <w:sz w:val="22"/>
          <w:szCs w:val="22"/>
        </w:rPr>
        <w:t>is located on only one</w:t>
      </w:r>
      <w:r w:rsidR="002E01C0" w:rsidRPr="002E01C0">
        <w:rPr>
          <w:rFonts w:ascii="Times New Roman" w:hAnsi="Times New Roman" w:cs="Times New Roman"/>
          <w:sz w:val="22"/>
          <w:szCs w:val="22"/>
        </w:rPr>
        <w:t xml:space="preserve"> PC5 carrier, </w:t>
      </w:r>
      <w:r w:rsidR="001F371A">
        <w:rPr>
          <w:rFonts w:ascii="Times New Roman" w:hAnsi="Times New Roman" w:cs="Times New Roman"/>
          <w:sz w:val="22"/>
          <w:szCs w:val="22"/>
        </w:rPr>
        <w:t xml:space="preserve">a </w:t>
      </w:r>
      <w:r w:rsidR="001F371A" w:rsidRPr="00F85DBF">
        <w:rPr>
          <w:rFonts w:ascii="Times New Roman" w:hAnsi="Times New Roman" w:cs="Times New Roman"/>
          <w:sz w:val="22"/>
          <w:szCs w:val="22"/>
        </w:rPr>
        <w:t>UE only needs to monitor one channel to get control information</w:t>
      </w:r>
      <w:r w:rsidR="002E01C0" w:rsidRPr="00F85DBF">
        <w:rPr>
          <w:rFonts w:ascii="Times New Roman" w:hAnsi="Times New Roman" w:cs="Times New Roman"/>
          <w:sz w:val="22"/>
          <w:szCs w:val="22"/>
        </w:rPr>
        <w:t>.</w:t>
      </w:r>
      <w:r w:rsidR="002E01C0" w:rsidRPr="002E01C0">
        <w:rPr>
          <w:rFonts w:ascii="Times New Roman" w:hAnsi="Times New Roman" w:cs="Times New Roman"/>
          <w:sz w:val="22"/>
          <w:szCs w:val="22"/>
        </w:rPr>
        <w:t xml:space="preserve"> </w:t>
      </w:r>
      <w:r w:rsidR="00233C4E">
        <w:rPr>
          <w:rFonts w:ascii="Times New Roman" w:hAnsi="Times New Roman" w:cs="Times New Roman"/>
          <w:sz w:val="22"/>
          <w:szCs w:val="22"/>
        </w:rPr>
        <w:t xml:space="preserve">The total number of blind decoding can be reduced. </w:t>
      </w:r>
      <w:r w:rsidR="002E01C0" w:rsidRPr="002E01C0">
        <w:rPr>
          <w:rFonts w:ascii="Times New Roman" w:hAnsi="Times New Roman" w:cs="Times New Roman"/>
          <w:sz w:val="22"/>
          <w:szCs w:val="22"/>
        </w:rPr>
        <w:t xml:space="preserve">The implementation complexity and power </w:t>
      </w:r>
      <w:r w:rsidRPr="002E01C0">
        <w:rPr>
          <w:rFonts w:ascii="Times New Roman" w:hAnsi="Times New Roman" w:cs="Times New Roman"/>
          <w:sz w:val="22"/>
          <w:szCs w:val="22"/>
        </w:rPr>
        <w:t>consumption</w:t>
      </w:r>
      <w:r w:rsidR="002E01C0" w:rsidRPr="002E01C0">
        <w:rPr>
          <w:rFonts w:ascii="Times New Roman" w:hAnsi="Times New Roman" w:cs="Times New Roman"/>
          <w:sz w:val="22"/>
          <w:szCs w:val="22"/>
        </w:rPr>
        <w:t xml:space="preserve"> can be reduced for the receivers, especially for P</w:t>
      </w:r>
      <w:r>
        <w:rPr>
          <w:rFonts w:ascii="Times New Roman" w:hAnsi="Times New Roman" w:cs="Times New Roman"/>
          <w:sz w:val="22"/>
          <w:szCs w:val="22"/>
        </w:rPr>
        <w:t>-</w:t>
      </w:r>
      <w:r w:rsidR="002E01C0" w:rsidRPr="002E01C0">
        <w:rPr>
          <w:rFonts w:ascii="Times New Roman" w:hAnsi="Times New Roman" w:cs="Times New Roman"/>
          <w:sz w:val="22"/>
          <w:szCs w:val="22"/>
        </w:rPr>
        <w:t>UE</w:t>
      </w:r>
      <w:r>
        <w:rPr>
          <w:rFonts w:ascii="Times New Roman" w:hAnsi="Times New Roman" w:cs="Times New Roman"/>
          <w:sz w:val="22"/>
          <w:szCs w:val="22"/>
        </w:rPr>
        <w:t>s</w:t>
      </w:r>
      <w:r w:rsidR="002E01C0" w:rsidRPr="002E01C0">
        <w:rPr>
          <w:rFonts w:ascii="Times New Roman" w:hAnsi="Times New Roman" w:cs="Times New Roman"/>
          <w:sz w:val="22"/>
          <w:szCs w:val="22"/>
        </w:rPr>
        <w:t>.</w:t>
      </w:r>
    </w:p>
    <w:p w14:paraId="00B20A39" w14:textId="25CB1E08" w:rsidR="0060372D" w:rsidRPr="002E01C0" w:rsidRDefault="0060372D" w:rsidP="00F85DBF">
      <w:pPr>
        <w:pStyle w:val="ListParagraph"/>
        <w:numPr>
          <w:ilvl w:val="0"/>
          <w:numId w:val="25"/>
        </w:numPr>
        <w:ind w:firstLineChars="0"/>
        <w:jc w:val="both"/>
        <w:rPr>
          <w:rFonts w:ascii="Times New Roman" w:hAnsi="Times New Roman" w:cs="Times New Roman"/>
          <w:sz w:val="22"/>
          <w:szCs w:val="22"/>
        </w:rPr>
      </w:pPr>
      <w:r>
        <w:rPr>
          <w:rFonts w:ascii="Times New Roman" w:hAnsi="Times New Roman" w:cs="Times New Roman"/>
          <w:sz w:val="22"/>
          <w:szCs w:val="22"/>
        </w:rPr>
        <w:lastRenderedPageBreak/>
        <w:t>For the group of UE that shares the same resource pool</w:t>
      </w:r>
      <w:r w:rsidR="00233C4E">
        <w:rPr>
          <w:rFonts w:ascii="Times New Roman" w:hAnsi="Times New Roman" w:cs="Times New Roman"/>
          <w:sz w:val="22"/>
          <w:szCs w:val="22"/>
        </w:rPr>
        <w:t xml:space="preserve"> and carriers, if the scheduling assignments </w:t>
      </w:r>
      <w:r w:rsidR="001F371A">
        <w:rPr>
          <w:rFonts w:ascii="Times New Roman" w:hAnsi="Times New Roman" w:cs="Times New Roman"/>
          <w:sz w:val="22"/>
          <w:szCs w:val="22"/>
        </w:rPr>
        <w:t>is located</w:t>
      </w:r>
      <w:r w:rsidR="00233C4E">
        <w:rPr>
          <w:rFonts w:ascii="Times New Roman" w:hAnsi="Times New Roman" w:cs="Times New Roman"/>
          <w:sz w:val="22"/>
          <w:szCs w:val="22"/>
        </w:rPr>
        <w:t xml:space="preserve"> on one single carrier</w:t>
      </w:r>
      <w:r w:rsidR="001F371A">
        <w:rPr>
          <w:rFonts w:ascii="Times New Roman" w:hAnsi="Times New Roman" w:cs="Times New Roman"/>
          <w:sz w:val="22"/>
          <w:szCs w:val="22"/>
        </w:rPr>
        <w:t xml:space="preserve"> only</w:t>
      </w:r>
      <w:r>
        <w:rPr>
          <w:rFonts w:ascii="Times New Roman" w:hAnsi="Times New Roman" w:cs="Times New Roman"/>
          <w:sz w:val="22"/>
          <w:szCs w:val="22"/>
        </w:rPr>
        <w:t xml:space="preserve">, </w:t>
      </w:r>
      <w:r w:rsidR="00233C4E">
        <w:rPr>
          <w:rFonts w:ascii="Times New Roman" w:hAnsi="Times New Roman" w:cs="Times New Roman"/>
          <w:sz w:val="22"/>
          <w:szCs w:val="22"/>
        </w:rPr>
        <w:t>while on other</w:t>
      </w:r>
      <w:r w:rsidR="00F85DBF">
        <w:rPr>
          <w:rFonts w:ascii="Times New Roman" w:hAnsi="Times New Roman" w:cs="Times New Roman"/>
          <w:sz w:val="22"/>
          <w:szCs w:val="22"/>
        </w:rPr>
        <w:t xml:space="preserve"> carriers, only data is carried</w:t>
      </w:r>
      <w:r w:rsidR="001F371A">
        <w:rPr>
          <w:rFonts w:ascii="Times New Roman" w:hAnsi="Times New Roman" w:cs="Times New Roman"/>
          <w:sz w:val="22"/>
          <w:szCs w:val="22"/>
        </w:rPr>
        <w:t>, t</w:t>
      </w:r>
      <w:r w:rsidR="00233C4E">
        <w:rPr>
          <w:rFonts w:ascii="Times New Roman" w:hAnsi="Times New Roman" w:cs="Times New Roman"/>
          <w:sz w:val="22"/>
          <w:szCs w:val="22"/>
        </w:rPr>
        <w:t xml:space="preserve">he design of resource pool and multiplexing between SA and data </w:t>
      </w:r>
      <w:r w:rsidR="001F371A">
        <w:rPr>
          <w:rFonts w:ascii="Times New Roman" w:hAnsi="Times New Roman" w:cs="Times New Roman"/>
          <w:sz w:val="22"/>
          <w:szCs w:val="22"/>
        </w:rPr>
        <w:t>is very</w:t>
      </w:r>
      <w:r w:rsidR="00233C4E">
        <w:rPr>
          <w:rFonts w:ascii="Times New Roman" w:hAnsi="Times New Roman" w:cs="Times New Roman"/>
          <w:sz w:val="22"/>
          <w:szCs w:val="22"/>
        </w:rPr>
        <w:t xml:space="preserve"> simple.</w:t>
      </w:r>
    </w:p>
    <w:p w14:paraId="74290580" w14:textId="5D596892" w:rsidR="002E01C0" w:rsidRPr="002E01C0" w:rsidRDefault="002E01C0" w:rsidP="00F85DBF">
      <w:pPr>
        <w:pStyle w:val="ListParagraph"/>
        <w:numPr>
          <w:ilvl w:val="0"/>
          <w:numId w:val="25"/>
        </w:numPr>
        <w:ind w:firstLineChars="0"/>
        <w:jc w:val="both"/>
        <w:rPr>
          <w:rFonts w:ascii="Times New Roman" w:hAnsi="Times New Roman" w:cs="Times New Roman"/>
          <w:sz w:val="22"/>
          <w:szCs w:val="22"/>
        </w:rPr>
      </w:pPr>
      <w:r w:rsidRPr="002E01C0">
        <w:rPr>
          <w:rFonts w:ascii="Times New Roman" w:hAnsi="Times New Roman" w:cs="Times New Roman"/>
          <w:sz w:val="22"/>
          <w:szCs w:val="22"/>
        </w:rPr>
        <w:t xml:space="preserve">The PC5 carrier carrying SA can be UE specific, </w:t>
      </w:r>
      <w:r w:rsidR="00725E03">
        <w:rPr>
          <w:rFonts w:ascii="Times New Roman" w:hAnsi="Times New Roman" w:cs="Times New Roman"/>
          <w:sz w:val="22"/>
          <w:szCs w:val="22"/>
        </w:rPr>
        <w:t>which can help</w:t>
      </w:r>
      <w:r w:rsidRPr="002E01C0">
        <w:rPr>
          <w:rFonts w:ascii="Times New Roman" w:hAnsi="Times New Roman" w:cs="Times New Roman"/>
          <w:sz w:val="22"/>
          <w:szCs w:val="22"/>
        </w:rPr>
        <w:t xml:space="preserve"> the transmitters getting the resources under congestion control.</w:t>
      </w:r>
    </w:p>
    <w:p w14:paraId="207269A9" w14:textId="23BBD184" w:rsidR="00970410" w:rsidRPr="002E01C0" w:rsidRDefault="00970410" w:rsidP="00A72360">
      <w:pPr>
        <w:autoSpaceDE/>
        <w:autoSpaceDN/>
        <w:adjustRightInd/>
        <w:snapToGrid/>
        <w:spacing w:after="160" w:line="259" w:lineRule="auto"/>
        <w:contextualSpacing/>
        <w:jc w:val="center"/>
      </w:pPr>
    </w:p>
    <w:p w14:paraId="604C480B" w14:textId="33D8631F" w:rsidR="00970410" w:rsidRPr="00C54B75" w:rsidRDefault="00970410" w:rsidP="00970410">
      <w:pPr>
        <w:rPr>
          <w:lang w:eastAsia="zh-CN"/>
        </w:rPr>
      </w:pPr>
      <w:r>
        <w:rPr>
          <w:lang w:eastAsia="zh-CN"/>
        </w:rPr>
        <w:t>Thus</w:t>
      </w:r>
      <w:r w:rsidRPr="00C54B75">
        <w:rPr>
          <w:lang w:eastAsia="zh-CN"/>
        </w:rPr>
        <w:t xml:space="preserve">, </w:t>
      </w:r>
      <w:r w:rsidR="00725E03">
        <w:rPr>
          <w:lang w:eastAsia="zh-CN"/>
        </w:rPr>
        <w:t>we have the following proposal:</w:t>
      </w:r>
    </w:p>
    <w:p w14:paraId="6974AB0E" w14:textId="62B61774" w:rsidR="006636FC" w:rsidRDefault="006636FC" w:rsidP="006636FC">
      <w:pPr>
        <w:rPr>
          <w:b/>
          <w:bCs/>
          <w:i/>
          <w:iCs/>
          <w:lang w:eastAsia="zh-CN"/>
        </w:rPr>
      </w:pPr>
      <w:r w:rsidRPr="00C54B75">
        <w:rPr>
          <w:b/>
          <w:bCs/>
          <w:i/>
          <w:iCs/>
          <w:lang w:eastAsia="zh-CN"/>
        </w:rPr>
        <w:t xml:space="preserve">Proposal </w:t>
      </w:r>
      <w:r w:rsidR="00A72360">
        <w:rPr>
          <w:b/>
          <w:bCs/>
          <w:i/>
          <w:iCs/>
          <w:lang w:eastAsia="zh-CN"/>
        </w:rPr>
        <w:t>4</w:t>
      </w:r>
      <w:r w:rsidRPr="00C54B75">
        <w:rPr>
          <w:b/>
          <w:bCs/>
          <w:i/>
          <w:iCs/>
          <w:lang w:eastAsia="zh-CN"/>
        </w:rPr>
        <w:t xml:space="preserve">: </w:t>
      </w:r>
      <w:r>
        <w:rPr>
          <w:b/>
          <w:bCs/>
          <w:i/>
          <w:iCs/>
          <w:lang w:eastAsia="zh-CN"/>
        </w:rPr>
        <w:t>S</w:t>
      </w:r>
      <w:r w:rsidRPr="006636FC">
        <w:rPr>
          <w:b/>
          <w:bCs/>
          <w:i/>
          <w:iCs/>
          <w:lang w:eastAsia="zh-CN"/>
        </w:rPr>
        <w:t>upport cross</w:t>
      </w:r>
      <w:r w:rsidR="00137527">
        <w:rPr>
          <w:b/>
          <w:bCs/>
          <w:i/>
          <w:iCs/>
          <w:lang w:eastAsia="zh-CN"/>
        </w:rPr>
        <w:t>-</w:t>
      </w:r>
      <w:r w:rsidRPr="006636FC">
        <w:rPr>
          <w:b/>
          <w:bCs/>
          <w:i/>
          <w:iCs/>
          <w:lang w:eastAsia="zh-CN"/>
        </w:rPr>
        <w:t>carrier scheduling</w:t>
      </w:r>
      <w:r>
        <w:rPr>
          <w:b/>
          <w:bCs/>
          <w:i/>
          <w:iCs/>
          <w:lang w:eastAsia="zh-CN"/>
        </w:rPr>
        <w:t xml:space="preserve"> </w:t>
      </w:r>
      <w:r w:rsidR="004D7C28">
        <w:rPr>
          <w:b/>
          <w:bCs/>
          <w:i/>
          <w:iCs/>
          <w:lang w:eastAsia="zh-CN"/>
        </w:rPr>
        <w:t>both at the eNB and at the UE</w:t>
      </w:r>
    </w:p>
    <w:p w14:paraId="3BD328DB" w14:textId="77777777" w:rsidR="00E571D5" w:rsidRPr="00C54B75" w:rsidRDefault="00E571D5" w:rsidP="006636FC">
      <w:pPr>
        <w:rPr>
          <w:b/>
          <w:bCs/>
          <w:i/>
          <w:iCs/>
          <w:lang w:eastAsia="zh-CN"/>
        </w:rPr>
      </w:pPr>
    </w:p>
    <w:p w14:paraId="5101D46D" w14:textId="07CF72CA" w:rsidR="007D65FE" w:rsidRPr="007D65FE" w:rsidRDefault="00DA3142" w:rsidP="00A72360">
      <w:pPr>
        <w:pStyle w:val="Heading2"/>
        <w:rPr>
          <w:lang w:eastAsia="zh-CN"/>
        </w:rPr>
      </w:pPr>
      <w:r>
        <w:rPr>
          <w:lang w:eastAsia="zh-CN"/>
        </w:rPr>
        <w:t>Necessary changes to the resource allocation procedure</w:t>
      </w:r>
    </w:p>
    <w:p w14:paraId="73B42257" w14:textId="008397A4" w:rsidR="007D65FE" w:rsidRDefault="007D65FE" w:rsidP="001C2604">
      <w:pPr>
        <w:rPr>
          <w:lang w:eastAsia="zh-CN"/>
        </w:rPr>
      </w:pPr>
      <w:r w:rsidRPr="00A72360">
        <w:rPr>
          <w:lang w:eastAsia="zh-CN"/>
        </w:rPr>
        <w:t>For mode-4</w:t>
      </w:r>
      <w:r w:rsidR="00E571D5" w:rsidRPr="007D65FE">
        <w:rPr>
          <w:lang w:eastAsia="zh-CN"/>
        </w:rPr>
        <w:t>,</w:t>
      </w:r>
      <w:r w:rsidR="00E571D5">
        <w:rPr>
          <w:lang w:eastAsia="zh-CN"/>
        </w:rPr>
        <w:t xml:space="preserve"> sensing and reservation mechanism was introduced to reduce the probability of resource coll</w:t>
      </w:r>
      <w:r>
        <w:rPr>
          <w:lang w:eastAsia="zh-CN"/>
        </w:rPr>
        <w:t>i</w:t>
      </w:r>
      <w:r w:rsidR="00E571D5">
        <w:rPr>
          <w:lang w:eastAsia="zh-CN"/>
        </w:rPr>
        <w:t xml:space="preserve">sion. </w:t>
      </w:r>
      <w:r>
        <w:rPr>
          <w:lang w:eastAsia="zh-CN"/>
        </w:rPr>
        <w:t>The Rel-14</w:t>
      </w:r>
      <w:r w:rsidR="00E571D5">
        <w:rPr>
          <w:lang w:eastAsia="zh-CN"/>
        </w:rPr>
        <w:t xml:space="preserve"> sensing and reservation mechanism need</w:t>
      </w:r>
      <w:r>
        <w:rPr>
          <w:lang w:eastAsia="zh-CN"/>
        </w:rPr>
        <w:t>s</w:t>
      </w:r>
      <w:r w:rsidR="00E571D5">
        <w:rPr>
          <w:lang w:eastAsia="zh-CN"/>
        </w:rPr>
        <w:t xml:space="preserve"> to be enhanced</w:t>
      </w:r>
      <w:r>
        <w:rPr>
          <w:lang w:eastAsia="zh-CN"/>
        </w:rPr>
        <w:t xml:space="preserve"> to support PC5 carrier aggregation.</w:t>
      </w:r>
    </w:p>
    <w:p w14:paraId="51F2223A" w14:textId="47EFAF10" w:rsidR="007D65FE" w:rsidRDefault="007D65FE" w:rsidP="007D65FE">
      <w:pPr>
        <w:rPr>
          <w:rFonts w:eastAsia="SimSun"/>
          <w:lang w:eastAsia="zh-CN"/>
        </w:rPr>
      </w:pPr>
      <w:r>
        <w:rPr>
          <w:lang w:eastAsia="zh-CN"/>
        </w:rPr>
        <w:t xml:space="preserve">A simple solution could have the UE sensing and monitoring all carriers. While this is a good solution for some cases, it is suboptimal in terms of power consumption and UE complexity, and not always necessary: for instance, the UE may need to monitor the carrier(s) with safety information all the time. However, for a carrier with non-safety critical information, the UE may not always need to sense. Thus, a </w:t>
      </w:r>
      <w:r w:rsidR="00E571D5">
        <w:rPr>
          <w:lang w:eastAsia="zh-CN"/>
        </w:rPr>
        <w:t>frequency domain p</w:t>
      </w:r>
      <w:r w:rsidR="00E571D5">
        <w:rPr>
          <w:rFonts w:eastAsia="SimSun"/>
          <w:lang w:eastAsia="zh-CN"/>
        </w:rPr>
        <w:t>artial sensing</w:t>
      </w:r>
      <w:r>
        <w:rPr>
          <w:rFonts w:eastAsia="SimSun"/>
          <w:lang w:eastAsia="zh-CN"/>
        </w:rPr>
        <w:t xml:space="preserve"> mechanism</w:t>
      </w:r>
      <w:r w:rsidR="00E571D5">
        <w:rPr>
          <w:rFonts w:eastAsia="SimSun"/>
          <w:lang w:eastAsia="zh-CN"/>
        </w:rPr>
        <w:t xml:space="preserve"> </w:t>
      </w:r>
      <w:r>
        <w:rPr>
          <w:rFonts w:eastAsia="SimSun"/>
          <w:lang w:eastAsia="zh-CN"/>
        </w:rPr>
        <w:t xml:space="preserve">should </w:t>
      </w:r>
      <w:r w:rsidR="00E571D5">
        <w:rPr>
          <w:rFonts w:eastAsia="SimSun"/>
          <w:lang w:eastAsia="zh-CN"/>
        </w:rPr>
        <w:t xml:space="preserve">be introduced to reduce </w:t>
      </w:r>
      <w:r>
        <w:rPr>
          <w:rFonts w:eastAsia="SimSun"/>
          <w:lang w:eastAsia="zh-CN"/>
        </w:rPr>
        <w:t>UE complexity.</w:t>
      </w:r>
    </w:p>
    <w:p w14:paraId="3137B0F0" w14:textId="7C08929B" w:rsidR="007D65FE" w:rsidRDefault="007D65FE" w:rsidP="00A72360">
      <w:pPr>
        <w:spacing w:after="0"/>
        <w:rPr>
          <w:b/>
          <w:bCs/>
          <w:i/>
          <w:iCs/>
          <w:lang w:eastAsia="zh-CN"/>
        </w:rPr>
      </w:pPr>
      <w:r w:rsidRPr="00C54B75">
        <w:rPr>
          <w:b/>
          <w:bCs/>
          <w:i/>
          <w:iCs/>
          <w:lang w:eastAsia="zh-CN"/>
        </w:rPr>
        <w:t xml:space="preserve">Proposal </w:t>
      </w:r>
      <w:r>
        <w:rPr>
          <w:b/>
          <w:bCs/>
          <w:i/>
          <w:iCs/>
          <w:lang w:eastAsia="zh-CN"/>
        </w:rPr>
        <w:t>5</w:t>
      </w:r>
      <w:r w:rsidRPr="00C54B75">
        <w:rPr>
          <w:b/>
          <w:bCs/>
          <w:i/>
          <w:iCs/>
          <w:lang w:eastAsia="zh-CN"/>
        </w:rPr>
        <w:t>:</w:t>
      </w:r>
      <w:r w:rsidRPr="00E571D5">
        <w:t xml:space="preserve"> </w:t>
      </w:r>
      <w:r>
        <w:rPr>
          <w:b/>
          <w:bCs/>
          <w:i/>
          <w:iCs/>
          <w:lang w:eastAsia="zh-CN"/>
        </w:rPr>
        <w:t>F</w:t>
      </w:r>
      <w:r w:rsidRPr="00E571D5">
        <w:rPr>
          <w:b/>
          <w:bCs/>
          <w:i/>
          <w:iCs/>
          <w:lang w:eastAsia="zh-CN"/>
        </w:rPr>
        <w:t xml:space="preserve">requency domain partial sensing </w:t>
      </w:r>
      <w:r>
        <w:rPr>
          <w:b/>
          <w:bCs/>
          <w:i/>
          <w:iCs/>
          <w:lang w:eastAsia="zh-CN"/>
        </w:rPr>
        <w:t>is supported:</w:t>
      </w:r>
    </w:p>
    <w:p w14:paraId="79F9B7AE" w14:textId="1C121370" w:rsidR="007D65FE" w:rsidRPr="00A72360" w:rsidRDefault="007D65FE" w:rsidP="00A72360">
      <w:pPr>
        <w:pStyle w:val="ListParagraph"/>
        <w:numPr>
          <w:ilvl w:val="0"/>
          <w:numId w:val="29"/>
        </w:numPr>
        <w:ind w:firstLineChars="0"/>
        <w:rPr>
          <w:rFonts w:eastAsia="Malgun Gothic"/>
          <w:b/>
          <w:bCs/>
          <w:i/>
          <w:iCs/>
          <w:lang w:eastAsia="ko-KR"/>
        </w:rPr>
      </w:pPr>
      <w:r w:rsidRPr="007D65FE">
        <w:rPr>
          <w:rFonts w:ascii="Times New Roman" w:eastAsia="Malgun Gothic" w:hAnsi="Times New Roman" w:cs="Times New Roman"/>
          <w:b/>
          <w:bCs/>
          <w:i/>
          <w:iCs/>
          <w:sz w:val="22"/>
          <w:szCs w:val="22"/>
          <w:lang w:eastAsia="ko-KR"/>
        </w:rPr>
        <w:t>The UE only monitors a subset of the PC5 carriers</w:t>
      </w:r>
    </w:p>
    <w:p w14:paraId="7C4BECF9" w14:textId="77777777" w:rsidR="00F85DBF" w:rsidRDefault="00F85DBF" w:rsidP="007D65FE">
      <w:pPr>
        <w:rPr>
          <w:rFonts w:eastAsia="SimSun"/>
          <w:lang w:eastAsia="zh-CN"/>
        </w:rPr>
      </w:pPr>
    </w:p>
    <w:p w14:paraId="146629E2" w14:textId="153A71E5" w:rsidR="007D65FE" w:rsidRDefault="007D65FE" w:rsidP="007D65FE">
      <w:pPr>
        <w:rPr>
          <w:rFonts w:eastAsia="SimSun"/>
          <w:lang w:eastAsia="zh-CN"/>
        </w:rPr>
      </w:pPr>
      <w:r>
        <w:rPr>
          <w:rFonts w:eastAsia="SimSun"/>
          <w:lang w:eastAsia="zh-CN"/>
        </w:rPr>
        <w:t>Some additional optimizations could be considered. For instance, at least the resource exclusion step and the random selection step of the sensing procedures may be enhanced for PC5 carrier aggregation.</w:t>
      </w:r>
    </w:p>
    <w:p w14:paraId="297BDB70" w14:textId="77777777" w:rsidR="00351FB6" w:rsidRPr="00C54B75" w:rsidRDefault="00ED064C" w:rsidP="00B73B2B">
      <w:pPr>
        <w:pStyle w:val="Heading1"/>
        <w:rPr>
          <w:lang w:eastAsia="zh-CN"/>
        </w:rPr>
      </w:pPr>
      <w:bookmarkStart w:id="3" w:name="_GoBack"/>
      <w:bookmarkEnd w:id="3"/>
      <w:r w:rsidRPr="00C54B75">
        <w:rPr>
          <w:lang w:eastAsia="zh-CN"/>
        </w:rPr>
        <w:t>C</w:t>
      </w:r>
      <w:r w:rsidR="00351FB6" w:rsidRPr="00C54B75">
        <w:rPr>
          <w:lang w:eastAsia="zh-CN"/>
        </w:rPr>
        <w:t>onclusion</w:t>
      </w:r>
    </w:p>
    <w:p w14:paraId="0F9E1BBA" w14:textId="77777777" w:rsidR="00C029E9" w:rsidRPr="00C54B75" w:rsidRDefault="00C029E9" w:rsidP="00C029E9">
      <w:pPr>
        <w:rPr>
          <w:lang w:eastAsia="zh-CN"/>
        </w:rPr>
      </w:pPr>
      <w:r w:rsidRPr="00C54B75">
        <w:rPr>
          <w:lang w:eastAsia="zh-CN"/>
        </w:rPr>
        <w:t>Based on the above discussion, we propose that:</w:t>
      </w:r>
    </w:p>
    <w:p w14:paraId="3F9A5F59" w14:textId="7EE16FF3" w:rsidR="00396542" w:rsidRDefault="00396542" w:rsidP="00396542">
      <w:pPr>
        <w:rPr>
          <w:b/>
          <w:bCs/>
          <w:i/>
          <w:iCs/>
          <w:lang w:eastAsia="zh-CN"/>
        </w:rPr>
      </w:pPr>
      <w:bookmarkStart w:id="4" w:name="_Ref124589665"/>
      <w:bookmarkStart w:id="5" w:name="_Ref71620620"/>
      <w:bookmarkStart w:id="6" w:name="_Ref124671424"/>
      <w:r>
        <w:rPr>
          <w:b/>
          <w:bCs/>
          <w:i/>
          <w:iCs/>
          <w:lang w:eastAsia="zh-CN"/>
        </w:rPr>
        <w:t>Proposal</w:t>
      </w:r>
      <w:r w:rsidRPr="00C54B75">
        <w:rPr>
          <w:b/>
          <w:bCs/>
          <w:i/>
          <w:iCs/>
          <w:lang w:eastAsia="zh-CN"/>
        </w:rPr>
        <w:t xml:space="preserve"> 1: </w:t>
      </w:r>
      <w:r>
        <w:rPr>
          <w:b/>
          <w:bCs/>
          <w:i/>
          <w:iCs/>
          <w:lang w:eastAsia="zh-CN"/>
        </w:rPr>
        <w:t>Use the already specified c</w:t>
      </w:r>
      <w:r w:rsidRPr="00C54B75">
        <w:rPr>
          <w:b/>
          <w:bCs/>
          <w:i/>
          <w:iCs/>
          <w:lang w:eastAsia="zh-CN"/>
        </w:rPr>
        <w:t>arrier aggregation mechanism</w:t>
      </w:r>
      <w:r>
        <w:rPr>
          <w:b/>
          <w:bCs/>
          <w:i/>
          <w:iCs/>
          <w:lang w:eastAsia="zh-CN"/>
        </w:rPr>
        <w:t>s for cellular as the baseline for sidelink</w:t>
      </w:r>
      <w:r w:rsidRPr="00C54B75">
        <w:rPr>
          <w:b/>
          <w:bCs/>
          <w:i/>
          <w:iCs/>
          <w:lang w:eastAsia="zh-CN"/>
        </w:rPr>
        <w:t xml:space="preserve"> </w:t>
      </w:r>
      <w:r w:rsidR="00414D3B">
        <w:rPr>
          <w:b/>
          <w:bCs/>
          <w:i/>
          <w:iCs/>
          <w:lang w:eastAsia="zh-CN"/>
        </w:rPr>
        <w:t>carrier aggregation</w:t>
      </w:r>
    </w:p>
    <w:p w14:paraId="217B803C" w14:textId="77777777" w:rsidR="00396542" w:rsidRPr="00C54B75" w:rsidRDefault="00EF5EA3" w:rsidP="00396542">
      <w:pPr>
        <w:spacing w:after="0"/>
        <w:rPr>
          <w:b/>
          <w:bCs/>
          <w:i/>
          <w:iCs/>
          <w:lang w:eastAsia="zh-CN"/>
        </w:rPr>
      </w:pPr>
      <w:r>
        <w:rPr>
          <w:b/>
          <w:bCs/>
          <w:i/>
          <w:iCs/>
          <w:lang w:eastAsia="zh-CN"/>
        </w:rPr>
        <w:t>Proposal 2</w:t>
      </w:r>
      <w:r w:rsidR="00396542" w:rsidRPr="00C54B75">
        <w:rPr>
          <w:b/>
          <w:bCs/>
          <w:i/>
          <w:iCs/>
          <w:lang w:eastAsia="zh-CN"/>
        </w:rPr>
        <w:t xml:space="preserve">: the following scenarios </w:t>
      </w:r>
      <w:r w:rsidR="00396542">
        <w:rPr>
          <w:b/>
          <w:bCs/>
          <w:i/>
          <w:iCs/>
          <w:lang w:eastAsia="zh-CN"/>
        </w:rPr>
        <w:t>for</w:t>
      </w:r>
      <w:r w:rsidR="00396542" w:rsidRPr="00C54B75">
        <w:rPr>
          <w:b/>
          <w:bCs/>
          <w:i/>
          <w:iCs/>
          <w:lang w:eastAsia="zh-CN"/>
        </w:rPr>
        <w:t xml:space="preserve"> PC5 carrier aggregation</w:t>
      </w:r>
      <w:r w:rsidR="00396542">
        <w:rPr>
          <w:b/>
          <w:bCs/>
          <w:i/>
          <w:iCs/>
          <w:lang w:eastAsia="zh-CN"/>
        </w:rPr>
        <w:t xml:space="preserve"> are supported</w:t>
      </w:r>
    </w:p>
    <w:p w14:paraId="19F33E8A" w14:textId="77777777" w:rsidR="00396542" w:rsidRPr="00766BB0" w:rsidRDefault="00396542"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 xml:space="preserve">Scenario 1: </w:t>
      </w:r>
      <w:r w:rsidRPr="00766BB0">
        <w:rPr>
          <w:rFonts w:ascii="Times New Roman" w:hAnsi="Times New Roman" w:cs="Times New Roman"/>
          <w:b/>
          <w:bCs/>
          <w:i/>
          <w:iCs/>
          <w:sz w:val="22"/>
          <w:szCs w:val="22"/>
        </w:rPr>
        <w:tab/>
        <w:t>Standalone PC5 carriers only</w:t>
      </w:r>
    </w:p>
    <w:p w14:paraId="23B2E537" w14:textId="06A73DC8" w:rsidR="00396542" w:rsidRPr="00766BB0" w:rsidRDefault="00725E03" w:rsidP="00725E03">
      <w:pPr>
        <w:pStyle w:val="ListParagraph"/>
        <w:numPr>
          <w:ilvl w:val="0"/>
          <w:numId w:val="30"/>
        </w:numPr>
        <w:ind w:firstLineChars="0"/>
        <w:rPr>
          <w:rFonts w:ascii="Times New Roman" w:hAnsi="Times New Roman" w:cs="Times New Roman"/>
          <w:b/>
          <w:bCs/>
          <w:i/>
          <w:iCs/>
          <w:sz w:val="22"/>
          <w:szCs w:val="22"/>
        </w:rPr>
      </w:pPr>
      <w:r>
        <w:rPr>
          <w:rFonts w:ascii="Times New Roman" w:hAnsi="Times New Roman" w:cs="Times New Roman"/>
          <w:b/>
          <w:bCs/>
          <w:i/>
          <w:iCs/>
          <w:sz w:val="22"/>
          <w:szCs w:val="22"/>
        </w:rPr>
        <w:t>Scenario 2:</w:t>
      </w:r>
      <w:r>
        <w:rPr>
          <w:rFonts w:ascii="Times New Roman" w:hAnsi="Times New Roman" w:cs="Times New Roman"/>
          <w:b/>
          <w:bCs/>
          <w:i/>
          <w:iCs/>
          <w:sz w:val="22"/>
          <w:szCs w:val="22"/>
        </w:rPr>
        <w:tab/>
        <w:t>Non-s</w:t>
      </w:r>
      <w:r w:rsidR="00396542" w:rsidRPr="00766BB0">
        <w:rPr>
          <w:rFonts w:ascii="Times New Roman" w:hAnsi="Times New Roman" w:cs="Times New Roman"/>
          <w:b/>
          <w:bCs/>
          <w:i/>
          <w:iCs/>
          <w:sz w:val="22"/>
          <w:szCs w:val="22"/>
        </w:rPr>
        <w:t>tandalone PC5 carrier(s) and one carrier with both Uu and PC5 operation</w:t>
      </w:r>
    </w:p>
    <w:p w14:paraId="2110217C" w14:textId="77777777" w:rsidR="00396542" w:rsidRPr="00766BB0" w:rsidRDefault="00396542"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Scenario 3:</w:t>
      </w:r>
      <w:r w:rsidRPr="00766BB0">
        <w:rPr>
          <w:rFonts w:ascii="Times New Roman" w:hAnsi="Times New Roman" w:cs="Times New Roman"/>
          <w:b/>
          <w:bCs/>
          <w:i/>
          <w:iCs/>
          <w:sz w:val="22"/>
          <w:szCs w:val="22"/>
        </w:rPr>
        <w:tab/>
        <w:t>Non-standalone PC5 carriers, one scheduling carrier with Uu operation only</w:t>
      </w:r>
    </w:p>
    <w:p w14:paraId="4C817B67" w14:textId="5DDA7F62" w:rsidR="004D7C28" w:rsidRDefault="004D7C28" w:rsidP="00A72360">
      <w:pPr>
        <w:spacing w:before="120" w:after="0"/>
        <w:rPr>
          <w:b/>
          <w:bCs/>
          <w:i/>
          <w:iCs/>
          <w:lang w:eastAsia="zh-CN"/>
        </w:rPr>
      </w:pPr>
      <w:r w:rsidRPr="00C54B75">
        <w:rPr>
          <w:b/>
          <w:bCs/>
          <w:i/>
          <w:iCs/>
          <w:lang w:eastAsia="zh-CN"/>
        </w:rPr>
        <w:t xml:space="preserve">Proposal </w:t>
      </w:r>
      <w:r w:rsidR="00DA12C9">
        <w:rPr>
          <w:b/>
          <w:bCs/>
          <w:i/>
          <w:iCs/>
          <w:lang w:eastAsia="zh-CN"/>
        </w:rPr>
        <w:t>3</w:t>
      </w:r>
      <w:r w:rsidRPr="00C54B75">
        <w:rPr>
          <w:b/>
          <w:bCs/>
          <w:i/>
          <w:iCs/>
          <w:lang w:eastAsia="zh-CN"/>
        </w:rPr>
        <w:t xml:space="preserve">: </w:t>
      </w:r>
      <w:r>
        <w:rPr>
          <w:b/>
          <w:bCs/>
          <w:i/>
          <w:iCs/>
          <w:lang w:eastAsia="zh-CN"/>
        </w:rPr>
        <w:t>For PC5 carrier aggregation, a Pcell is defined</w:t>
      </w:r>
    </w:p>
    <w:p w14:paraId="1E67F989" w14:textId="77777777" w:rsidR="004D7C28" w:rsidRPr="00766BB0" w:rsidRDefault="004D7C28" w:rsidP="004D7C28">
      <w:pPr>
        <w:pStyle w:val="ListParagraph"/>
        <w:numPr>
          <w:ilvl w:val="0"/>
          <w:numId w:val="27"/>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The Pcell is either pre-configured or configured by the eNB</w:t>
      </w:r>
    </w:p>
    <w:p w14:paraId="15DCC275" w14:textId="77777777" w:rsidR="004D7C28" w:rsidRPr="00766BB0" w:rsidRDefault="004D7C28" w:rsidP="004D7C28">
      <w:pPr>
        <w:pStyle w:val="ListParagraph"/>
        <w:numPr>
          <w:ilvl w:val="0"/>
          <w:numId w:val="27"/>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Common system information, including at least synchronization signals and PSBCH,</w:t>
      </w:r>
      <w:r>
        <w:rPr>
          <w:rFonts w:ascii="Times New Roman" w:hAnsi="Times New Roman" w:cs="Times New Roman"/>
          <w:b/>
          <w:bCs/>
          <w:i/>
          <w:iCs/>
          <w:sz w:val="22"/>
          <w:szCs w:val="22"/>
        </w:rPr>
        <w:t xml:space="preserve"> </w:t>
      </w:r>
      <w:r w:rsidRPr="00766BB0">
        <w:rPr>
          <w:rFonts w:ascii="Times New Roman" w:hAnsi="Times New Roman" w:cs="Times New Roman"/>
          <w:b/>
          <w:bCs/>
          <w:i/>
          <w:iCs/>
          <w:sz w:val="22"/>
          <w:szCs w:val="22"/>
        </w:rPr>
        <w:t>is transmitted on the Pcell</w:t>
      </w:r>
      <w:r w:rsidRPr="00766BB0">
        <w:rPr>
          <w:b/>
          <w:bCs/>
          <w:i/>
          <w:iCs/>
        </w:rPr>
        <w:t>.</w:t>
      </w:r>
    </w:p>
    <w:p w14:paraId="3807E586" w14:textId="7EAEB060" w:rsidR="004D7C28" w:rsidRDefault="004D7C28" w:rsidP="00A72360">
      <w:pPr>
        <w:spacing w:before="120"/>
        <w:rPr>
          <w:b/>
          <w:bCs/>
          <w:i/>
          <w:iCs/>
          <w:lang w:eastAsia="zh-CN"/>
        </w:rPr>
      </w:pPr>
      <w:r w:rsidRPr="00C54B75">
        <w:rPr>
          <w:b/>
          <w:bCs/>
          <w:i/>
          <w:iCs/>
          <w:lang w:eastAsia="zh-CN"/>
        </w:rPr>
        <w:t xml:space="preserve">Proposal </w:t>
      </w:r>
      <w:r w:rsidR="00DA12C9">
        <w:rPr>
          <w:b/>
          <w:bCs/>
          <w:i/>
          <w:iCs/>
          <w:lang w:eastAsia="zh-CN"/>
        </w:rPr>
        <w:t>4</w:t>
      </w:r>
      <w:r w:rsidRPr="00C54B75">
        <w:rPr>
          <w:b/>
          <w:bCs/>
          <w:i/>
          <w:iCs/>
          <w:lang w:eastAsia="zh-CN"/>
        </w:rPr>
        <w:t xml:space="preserve">: </w:t>
      </w:r>
      <w:r>
        <w:rPr>
          <w:b/>
          <w:bCs/>
          <w:i/>
          <w:iCs/>
          <w:lang w:eastAsia="zh-CN"/>
        </w:rPr>
        <w:t>S</w:t>
      </w:r>
      <w:r w:rsidRPr="006636FC">
        <w:rPr>
          <w:b/>
          <w:bCs/>
          <w:i/>
          <w:iCs/>
          <w:lang w:eastAsia="zh-CN"/>
        </w:rPr>
        <w:t>upport cross</w:t>
      </w:r>
      <w:r w:rsidR="00137527">
        <w:rPr>
          <w:b/>
          <w:bCs/>
          <w:i/>
          <w:iCs/>
          <w:lang w:eastAsia="zh-CN"/>
        </w:rPr>
        <w:t>-</w:t>
      </w:r>
      <w:r w:rsidRPr="006636FC">
        <w:rPr>
          <w:b/>
          <w:bCs/>
          <w:i/>
          <w:iCs/>
          <w:lang w:eastAsia="zh-CN"/>
        </w:rPr>
        <w:t>carrier scheduling</w:t>
      </w:r>
      <w:r>
        <w:rPr>
          <w:b/>
          <w:bCs/>
          <w:i/>
          <w:iCs/>
          <w:lang w:eastAsia="zh-CN"/>
        </w:rPr>
        <w:t xml:space="preserve"> both at the eNB and at the UE</w:t>
      </w:r>
    </w:p>
    <w:p w14:paraId="7A5DA68A" w14:textId="77777777" w:rsidR="007D65FE" w:rsidRDefault="007D65FE" w:rsidP="007D65FE">
      <w:pPr>
        <w:spacing w:after="0"/>
        <w:rPr>
          <w:b/>
          <w:bCs/>
          <w:i/>
          <w:iCs/>
          <w:lang w:eastAsia="zh-CN"/>
        </w:rPr>
      </w:pPr>
      <w:r w:rsidRPr="00C54B75">
        <w:rPr>
          <w:b/>
          <w:bCs/>
          <w:i/>
          <w:iCs/>
          <w:lang w:eastAsia="zh-CN"/>
        </w:rPr>
        <w:t xml:space="preserve">Proposal </w:t>
      </w:r>
      <w:r>
        <w:rPr>
          <w:b/>
          <w:bCs/>
          <w:i/>
          <w:iCs/>
          <w:lang w:eastAsia="zh-CN"/>
        </w:rPr>
        <w:t>5</w:t>
      </w:r>
      <w:r w:rsidRPr="00C54B75">
        <w:rPr>
          <w:b/>
          <w:bCs/>
          <w:i/>
          <w:iCs/>
          <w:lang w:eastAsia="zh-CN"/>
        </w:rPr>
        <w:t>:</w:t>
      </w:r>
      <w:r w:rsidRPr="00E571D5">
        <w:t xml:space="preserve"> </w:t>
      </w:r>
      <w:r>
        <w:rPr>
          <w:b/>
          <w:bCs/>
          <w:i/>
          <w:iCs/>
          <w:lang w:eastAsia="zh-CN"/>
        </w:rPr>
        <w:t>F</w:t>
      </w:r>
      <w:r w:rsidRPr="00E571D5">
        <w:rPr>
          <w:b/>
          <w:bCs/>
          <w:i/>
          <w:iCs/>
          <w:lang w:eastAsia="zh-CN"/>
        </w:rPr>
        <w:t xml:space="preserve">requency domain partial sensing </w:t>
      </w:r>
      <w:r>
        <w:rPr>
          <w:b/>
          <w:bCs/>
          <w:i/>
          <w:iCs/>
          <w:lang w:eastAsia="zh-CN"/>
        </w:rPr>
        <w:t>is supported:</w:t>
      </w:r>
    </w:p>
    <w:p w14:paraId="75CAE4F4" w14:textId="77777777" w:rsidR="007D65FE" w:rsidRPr="00766BB0" w:rsidRDefault="007D65FE" w:rsidP="007D65FE">
      <w:pPr>
        <w:pStyle w:val="ListParagraph"/>
        <w:numPr>
          <w:ilvl w:val="0"/>
          <w:numId w:val="29"/>
        </w:numPr>
        <w:ind w:firstLineChars="0"/>
        <w:rPr>
          <w:rFonts w:ascii="Times New Roman" w:eastAsia="Malgun Gothic" w:hAnsi="Times New Roman" w:cs="Times New Roman"/>
          <w:b/>
          <w:bCs/>
          <w:i/>
          <w:iCs/>
          <w:sz w:val="22"/>
          <w:szCs w:val="22"/>
          <w:lang w:eastAsia="ko-KR"/>
        </w:rPr>
      </w:pPr>
      <w:r w:rsidRPr="00766BB0">
        <w:rPr>
          <w:rFonts w:ascii="Times New Roman" w:eastAsia="Malgun Gothic" w:hAnsi="Times New Roman" w:cs="Times New Roman"/>
          <w:b/>
          <w:bCs/>
          <w:i/>
          <w:iCs/>
          <w:sz w:val="22"/>
          <w:szCs w:val="22"/>
          <w:lang w:eastAsia="ko-KR"/>
        </w:rPr>
        <w:t>The UE only monitors a subset of the PC5 carriers</w:t>
      </w:r>
    </w:p>
    <w:p w14:paraId="321AC2EB" w14:textId="77777777" w:rsidR="00C661DA" w:rsidRPr="00C54B75" w:rsidRDefault="00351FB6">
      <w:pPr>
        <w:pStyle w:val="Heading1"/>
        <w:numPr>
          <w:ilvl w:val="0"/>
          <w:numId w:val="0"/>
        </w:numPr>
        <w:ind w:left="432" w:hanging="432"/>
      </w:pPr>
      <w:r w:rsidRPr="00C54B75">
        <w:t>References</w:t>
      </w:r>
      <w:bookmarkEnd w:id="2"/>
      <w:bookmarkEnd w:id="4"/>
      <w:bookmarkEnd w:id="5"/>
      <w:bookmarkEnd w:id="6"/>
    </w:p>
    <w:p w14:paraId="47B479E7" w14:textId="77777777" w:rsidR="001C2604" w:rsidRPr="00C54B75" w:rsidRDefault="001C2604" w:rsidP="001C2604">
      <w:pPr>
        <w:pStyle w:val="References"/>
        <w:snapToGrid/>
        <w:spacing w:after="0"/>
        <w:rPr>
          <w:lang w:eastAsia="zh-CN"/>
        </w:rPr>
      </w:pPr>
      <w:bookmarkStart w:id="7" w:name="_Ref446420011"/>
      <w:bookmarkStart w:id="8" w:name="_Ref458593552"/>
      <w:bookmarkStart w:id="9" w:name="_Ref465501864"/>
      <w:bookmarkStart w:id="10" w:name="_Ref410224328"/>
      <w:bookmarkStart w:id="11" w:name="_Ref367787843"/>
      <w:bookmarkStart w:id="12" w:name="_Ref383190669"/>
      <w:bookmarkStart w:id="13" w:name="_Ref409773167"/>
      <w:bookmarkStart w:id="14" w:name="_Ref418682897"/>
      <w:r w:rsidRPr="00C54B75">
        <w:rPr>
          <w:lang w:eastAsia="zh-CN"/>
        </w:rPr>
        <w:t>RP-170798, "</w:t>
      </w:r>
      <w:r w:rsidRPr="00C54B75">
        <w:t xml:space="preserve"> </w:t>
      </w:r>
      <w:r w:rsidRPr="00C54B75">
        <w:rPr>
          <w:color w:val="000000"/>
          <w:lang w:eastAsia="zh-CN"/>
        </w:rPr>
        <w:t>New WID on 3GPP V2X Phase 2,</w:t>
      </w:r>
      <w:r w:rsidRPr="00C54B75">
        <w:rPr>
          <w:lang w:eastAsia="zh-CN"/>
        </w:rPr>
        <w:t xml:space="preserve">" </w:t>
      </w:r>
      <w:bookmarkEnd w:id="7"/>
      <w:r w:rsidRPr="00C54B75">
        <w:rPr>
          <w:lang w:eastAsia="zh-CN"/>
        </w:rPr>
        <w:t>Huawei, CATT, LG Electronics, HiSilicon, China Unicom</w:t>
      </w:r>
      <w:bookmarkEnd w:id="8"/>
      <w:bookmarkEnd w:id="9"/>
      <w:bookmarkEnd w:id="10"/>
      <w:bookmarkEnd w:id="11"/>
      <w:bookmarkEnd w:id="12"/>
      <w:bookmarkEnd w:id="13"/>
      <w:bookmarkEnd w:id="14"/>
    </w:p>
    <w:sectPr w:rsidR="001C2604" w:rsidRPr="00C54B75" w:rsidSect="00256ABD">
      <w:headerReference w:type="default" r:id="rId1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31485" w14:textId="77777777" w:rsidR="004B5716" w:rsidRDefault="004B5716">
      <w:r>
        <w:separator/>
      </w:r>
    </w:p>
  </w:endnote>
  <w:endnote w:type="continuationSeparator" w:id="0">
    <w:p w14:paraId="2E161796" w14:textId="77777777" w:rsidR="004B5716" w:rsidRDefault="004B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347FA" w14:textId="77777777" w:rsidR="004B5716" w:rsidRDefault="004B5716">
      <w:r>
        <w:separator/>
      </w:r>
    </w:p>
  </w:footnote>
  <w:footnote w:type="continuationSeparator" w:id="0">
    <w:p w14:paraId="6C03DA24" w14:textId="77777777" w:rsidR="004B5716" w:rsidRDefault="004B5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23E4" w14:textId="77777777" w:rsidR="002B1ACB" w:rsidRDefault="002B1ACB"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1771E6"/>
    <w:multiLevelType w:val="hybridMultilevel"/>
    <w:tmpl w:val="8DECF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108D7"/>
    <w:multiLevelType w:val="hybridMultilevel"/>
    <w:tmpl w:val="7F463E3A"/>
    <w:lvl w:ilvl="0" w:tplc="0409000B">
      <w:start w:val="1"/>
      <w:numFmt w:val="bullet"/>
      <w:lvlText w:val=""/>
      <w:lvlJc w:val="left"/>
      <w:pPr>
        <w:tabs>
          <w:tab w:val="num" w:pos="840"/>
        </w:tabs>
        <w:ind w:left="840" w:hanging="420"/>
      </w:pPr>
      <w:rPr>
        <w:rFonts w:ascii="Wingdings" w:hAnsi="Wingdings" w:hint="default"/>
      </w:rPr>
    </w:lvl>
    <w:lvl w:ilvl="1" w:tplc="04090019">
      <w:start w:val="1"/>
      <w:numFmt w:val="lowerLetter"/>
      <w:lvlText w:val="%2)"/>
      <w:lvlJc w:val="left"/>
      <w:pPr>
        <w:tabs>
          <w:tab w:val="num" w:pos="1260"/>
        </w:tabs>
        <w:ind w:left="1260" w:hanging="420"/>
      </w:pPr>
    </w:lvl>
    <w:lvl w:ilvl="2" w:tplc="D58299BC">
      <w:start w:val="1"/>
      <w:numFmt w:val="decimal"/>
      <w:lvlText w:val="%3、"/>
      <w:lvlJc w:val="left"/>
      <w:pPr>
        <w:tabs>
          <w:tab w:val="num" w:pos="1620"/>
        </w:tabs>
        <w:ind w:left="16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100F38EB"/>
    <w:multiLevelType w:val="hybridMultilevel"/>
    <w:tmpl w:val="C1A2FB22"/>
    <w:lvl w:ilvl="0" w:tplc="ABEADC8C">
      <w:numFmt w:val="bullet"/>
      <w:lvlText w:val="-"/>
      <w:lvlJc w:val="left"/>
      <w:pPr>
        <w:ind w:left="1158" w:hanging="360"/>
      </w:pPr>
      <w:rPr>
        <w:rFonts w:ascii="Calibri" w:eastAsiaTheme="minorEastAsia" w:hAnsi="Calibri" w:cs="Calibri"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7" w15:restartNumberingAfterBreak="0">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164E7"/>
    <w:multiLevelType w:val="hybridMultilevel"/>
    <w:tmpl w:val="573C18F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6443333"/>
    <w:multiLevelType w:val="hybridMultilevel"/>
    <w:tmpl w:val="D7B4AE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57BB"/>
    <w:multiLevelType w:val="hybridMultilevel"/>
    <w:tmpl w:val="D53AC63E"/>
    <w:lvl w:ilvl="0" w:tplc="04090011">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1344F9"/>
    <w:multiLevelType w:val="hybridMultilevel"/>
    <w:tmpl w:val="7CB84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07F8B"/>
    <w:multiLevelType w:val="hybridMultilevel"/>
    <w:tmpl w:val="74E60F46"/>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826042"/>
    <w:multiLevelType w:val="hybridMultilevel"/>
    <w:tmpl w:val="02803BEC"/>
    <w:lvl w:ilvl="0" w:tplc="ABEADC8C">
      <w:numFmt w:val="bullet"/>
      <w:lvlText w:val="-"/>
      <w:lvlJc w:val="left"/>
      <w:pPr>
        <w:ind w:left="1158" w:hanging="360"/>
      </w:pPr>
      <w:rPr>
        <w:rFonts w:ascii="Calibri" w:eastAsiaTheme="minorEastAsia" w:hAnsi="Calibri" w:cs="Calibri"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19" w15:restartNumberingAfterBreak="0">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6875F4"/>
    <w:multiLevelType w:val="hybridMultilevel"/>
    <w:tmpl w:val="A94A2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C0B05"/>
    <w:multiLevelType w:val="hybridMultilevel"/>
    <w:tmpl w:val="C872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7C730C"/>
    <w:multiLevelType w:val="hybridMultilevel"/>
    <w:tmpl w:val="D92E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2409A"/>
    <w:multiLevelType w:val="hybridMultilevel"/>
    <w:tmpl w:val="244E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A01DE4"/>
    <w:multiLevelType w:val="hybridMultilevel"/>
    <w:tmpl w:val="B66006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7"/>
  </w:num>
  <w:num w:numId="4">
    <w:abstractNumId w:val="8"/>
  </w:num>
  <w:num w:numId="5">
    <w:abstractNumId w:val="25"/>
  </w:num>
  <w:num w:numId="6">
    <w:abstractNumId w:val="2"/>
  </w:num>
  <w:num w:numId="7">
    <w:abstractNumId w:val="0"/>
  </w:num>
  <w:num w:numId="8">
    <w:abstractNumId w:val="4"/>
  </w:num>
  <w:num w:numId="9">
    <w:abstractNumId w:val="12"/>
  </w:num>
  <w:num w:numId="10">
    <w:abstractNumId w:val="28"/>
  </w:num>
  <w:num w:numId="11">
    <w:abstractNumId w:val="19"/>
  </w:num>
  <w:num w:numId="12">
    <w:abstractNumId w:val="3"/>
  </w:num>
  <w:num w:numId="13">
    <w:abstractNumId w:val="10"/>
  </w:num>
  <w:num w:numId="14">
    <w:abstractNumId w:val="23"/>
  </w:num>
  <w:num w:numId="15">
    <w:abstractNumId w:val="5"/>
  </w:num>
  <w:num w:numId="16">
    <w:abstractNumId w:val="7"/>
  </w:num>
  <w:num w:numId="17">
    <w:abstractNumId w:val="17"/>
  </w:num>
  <w:num w:numId="18">
    <w:abstractNumId w:val="24"/>
  </w:num>
  <w:num w:numId="19">
    <w:abstractNumId w:val="1"/>
  </w:num>
  <w:num w:numId="20">
    <w:abstractNumId w:val="18"/>
  </w:num>
  <w:num w:numId="21">
    <w:abstractNumId w:val="6"/>
  </w:num>
  <w:num w:numId="22">
    <w:abstractNumId w:val="14"/>
  </w:num>
  <w:num w:numId="23">
    <w:abstractNumId w:val="11"/>
  </w:num>
  <w:num w:numId="24">
    <w:abstractNumId w:val="13"/>
  </w:num>
  <w:num w:numId="25">
    <w:abstractNumId w:val="16"/>
  </w:num>
  <w:num w:numId="26">
    <w:abstractNumId w:val="26"/>
  </w:num>
  <w:num w:numId="27">
    <w:abstractNumId w:val="21"/>
  </w:num>
  <w:num w:numId="28">
    <w:abstractNumId w:val="20"/>
  </w:num>
  <w:num w:numId="29">
    <w:abstractNumId w:val="22"/>
  </w:num>
  <w:num w:numId="3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lue"/>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ACE"/>
    <w:rsid w:val="00000D04"/>
    <w:rsid w:val="00000DB2"/>
    <w:rsid w:val="00000F93"/>
    <w:rsid w:val="00001E42"/>
    <w:rsid w:val="00001F1C"/>
    <w:rsid w:val="000021D0"/>
    <w:rsid w:val="000024D3"/>
    <w:rsid w:val="00002538"/>
    <w:rsid w:val="000025C3"/>
    <w:rsid w:val="00002679"/>
    <w:rsid w:val="000026E4"/>
    <w:rsid w:val="000027D9"/>
    <w:rsid w:val="00002815"/>
    <w:rsid w:val="00002893"/>
    <w:rsid w:val="000033A3"/>
    <w:rsid w:val="0000343E"/>
    <w:rsid w:val="000034D9"/>
    <w:rsid w:val="00003605"/>
    <w:rsid w:val="00003726"/>
    <w:rsid w:val="00003780"/>
    <w:rsid w:val="00003A51"/>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2E06"/>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1E24"/>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B1"/>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4E8"/>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897"/>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BBD"/>
    <w:rsid w:val="000C5E1D"/>
    <w:rsid w:val="000C5F91"/>
    <w:rsid w:val="000C6025"/>
    <w:rsid w:val="000C611A"/>
    <w:rsid w:val="000C6257"/>
    <w:rsid w:val="000C6281"/>
    <w:rsid w:val="000C677D"/>
    <w:rsid w:val="000C67F9"/>
    <w:rsid w:val="000C6B36"/>
    <w:rsid w:val="000C6FB1"/>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077"/>
    <w:rsid w:val="00112745"/>
    <w:rsid w:val="001127F3"/>
    <w:rsid w:val="001129B5"/>
    <w:rsid w:val="00112DB2"/>
    <w:rsid w:val="00112E0A"/>
    <w:rsid w:val="00112FB6"/>
    <w:rsid w:val="001135FF"/>
    <w:rsid w:val="0011385C"/>
    <w:rsid w:val="00113C00"/>
    <w:rsid w:val="001141E3"/>
    <w:rsid w:val="00114221"/>
    <w:rsid w:val="001144DF"/>
    <w:rsid w:val="00114679"/>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B2A"/>
    <w:rsid w:val="00120CCB"/>
    <w:rsid w:val="00121352"/>
    <w:rsid w:val="001216BC"/>
    <w:rsid w:val="00121F98"/>
    <w:rsid w:val="0012200D"/>
    <w:rsid w:val="0012232C"/>
    <w:rsid w:val="001223C8"/>
    <w:rsid w:val="0012327F"/>
    <w:rsid w:val="00123C08"/>
    <w:rsid w:val="00123D41"/>
    <w:rsid w:val="00124029"/>
    <w:rsid w:val="001242F8"/>
    <w:rsid w:val="00124443"/>
    <w:rsid w:val="001247D2"/>
    <w:rsid w:val="00124C65"/>
    <w:rsid w:val="00124D6E"/>
    <w:rsid w:val="00124D84"/>
    <w:rsid w:val="001250DD"/>
    <w:rsid w:val="0012521B"/>
    <w:rsid w:val="0012553C"/>
    <w:rsid w:val="00125733"/>
    <w:rsid w:val="00125961"/>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527"/>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1B5"/>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A8"/>
    <w:rsid w:val="001638EE"/>
    <w:rsid w:val="00163B96"/>
    <w:rsid w:val="00164657"/>
    <w:rsid w:val="00164919"/>
    <w:rsid w:val="00164DAB"/>
    <w:rsid w:val="00164DD4"/>
    <w:rsid w:val="001652D4"/>
    <w:rsid w:val="001653BE"/>
    <w:rsid w:val="00165437"/>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5F"/>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04C"/>
    <w:rsid w:val="00195352"/>
    <w:rsid w:val="001956BA"/>
    <w:rsid w:val="001956EE"/>
    <w:rsid w:val="001958EA"/>
    <w:rsid w:val="00195968"/>
    <w:rsid w:val="00195DB2"/>
    <w:rsid w:val="00195E0C"/>
    <w:rsid w:val="00195E0E"/>
    <w:rsid w:val="001963FD"/>
    <w:rsid w:val="00196D3F"/>
    <w:rsid w:val="00197310"/>
    <w:rsid w:val="0019733F"/>
    <w:rsid w:val="001973BF"/>
    <w:rsid w:val="001973F1"/>
    <w:rsid w:val="00197515"/>
    <w:rsid w:val="0019755E"/>
    <w:rsid w:val="0019755F"/>
    <w:rsid w:val="00197781"/>
    <w:rsid w:val="00197960"/>
    <w:rsid w:val="00197D3D"/>
    <w:rsid w:val="001A052B"/>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63E"/>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4FE"/>
    <w:rsid w:val="001B554A"/>
    <w:rsid w:val="001B5D5E"/>
    <w:rsid w:val="001B5E71"/>
    <w:rsid w:val="001B62F1"/>
    <w:rsid w:val="001B6564"/>
    <w:rsid w:val="001B66C7"/>
    <w:rsid w:val="001B691A"/>
    <w:rsid w:val="001B702F"/>
    <w:rsid w:val="001B7238"/>
    <w:rsid w:val="001B74AA"/>
    <w:rsid w:val="001B7559"/>
    <w:rsid w:val="001B7CBD"/>
    <w:rsid w:val="001C02D8"/>
    <w:rsid w:val="001C04CF"/>
    <w:rsid w:val="001C04E3"/>
    <w:rsid w:val="001C09D5"/>
    <w:rsid w:val="001C0A85"/>
    <w:rsid w:val="001C0DFC"/>
    <w:rsid w:val="001C0EB4"/>
    <w:rsid w:val="001C1619"/>
    <w:rsid w:val="001C1818"/>
    <w:rsid w:val="001C1C95"/>
    <w:rsid w:val="001C1E21"/>
    <w:rsid w:val="001C21A6"/>
    <w:rsid w:val="001C22BA"/>
    <w:rsid w:val="001C243C"/>
    <w:rsid w:val="001C2604"/>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AE9"/>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1A"/>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BEC"/>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CDC"/>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255"/>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320"/>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C4E"/>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1C95"/>
    <w:rsid w:val="002722CE"/>
    <w:rsid w:val="00272421"/>
    <w:rsid w:val="002725CF"/>
    <w:rsid w:val="002727ED"/>
    <w:rsid w:val="00272B03"/>
    <w:rsid w:val="0027310F"/>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02"/>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BEB"/>
    <w:rsid w:val="00287C5C"/>
    <w:rsid w:val="00287D98"/>
    <w:rsid w:val="00290079"/>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A25"/>
    <w:rsid w:val="00297B43"/>
    <w:rsid w:val="00297BB2"/>
    <w:rsid w:val="002A0060"/>
    <w:rsid w:val="002A0351"/>
    <w:rsid w:val="002A0E14"/>
    <w:rsid w:val="002A149A"/>
    <w:rsid w:val="002A1D8E"/>
    <w:rsid w:val="002A1E75"/>
    <w:rsid w:val="002A1E92"/>
    <w:rsid w:val="002A1EFF"/>
    <w:rsid w:val="002A204D"/>
    <w:rsid w:val="002A2344"/>
    <w:rsid w:val="002A23CE"/>
    <w:rsid w:val="002A2616"/>
    <w:rsid w:val="002A26E1"/>
    <w:rsid w:val="002A2733"/>
    <w:rsid w:val="002A2C9B"/>
    <w:rsid w:val="002A2CFE"/>
    <w:rsid w:val="002A2EC8"/>
    <w:rsid w:val="002A3046"/>
    <w:rsid w:val="002A32B7"/>
    <w:rsid w:val="002A3499"/>
    <w:rsid w:val="002A3663"/>
    <w:rsid w:val="002A368A"/>
    <w:rsid w:val="002A396A"/>
    <w:rsid w:val="002A4065"/>
    <w:rsid w:val="002A4103"/>
    <w:rsid w:val="002A467D"/>
    <w:rsid w:val="002A4E30"/>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3BA"/>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542"/>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8AF"/>
    <w:rsid w:val="002D6C7B"/>
    <w:rsid w:val="002D7117"/>
    <w:rsid w:val="002D7AB8"/>
    <w:rsid w:val="002D7C84"/>
    <w:rsid w:val="002E0150"/>
    <w:rsid w:val="002E01C0"/>
    <w:rsid w:val="002E0319"/>
    <w:rsid w:val="002E06FD"/>
    <w:rsid w:val="002E093B"/>
    <w:rsid w:val="002E0ABD"/>
    <w:rsid w:val="002E0AC6"/>
    <w:rsid w:val="002E0BCE"/>
    <w:rsid w:val="002E0CF6"/>
    <w:rsid w:val="002E0E50"/>
    <w:rsid w:val="002E0F4C"/>
    <w:rsid w:val="002E0FBB"/>
    <w:rsid w:val="002E0FC9"/>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5BB5"/>
    <w:rsid w:val="002E603C"/>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2E80"/>
    <w:rsid w:val="003330E4"/>
    <w:rsid w:val="003330F6"/>
    <w:rsid w:val="003333B6"/>
    <w:rsid w:val="00333666"/>
    <w:rsid w:val="003336B3"/>
    <w:rsid w:val="003338B3"/>
    <w:rsid w:val="00333EA5"/>
    <w:rsid w:val="00334185"/>
    <w:rsid w:val="00334EC2"/>
    <w:rsid w:val="00334F52"/>
    <w:rsid w:val="00335B75"/>
    <w:rsid w:val="00335D8C"/>
    <w:rsid w:val="00336072"/>
    <w:rsid w:val="0033608D"/>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1C38"/>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595"/>
    <w:rsid w:val="00350639"/>
    <w:rsid w:val="00350762"/>
    <w:rsid w:val="003507AA"/>
    <w:rsid w:val="003507C4"/>
    <w:rsid w:val="00350962"/>
    <w:rsid w:val="00350A39"/>
    <w:rsid w:val="003519A1"/>
    <w:rsid w:val="00351FB6"/>
    <w:rsid w:val="00352350"/>
    <w:rsid w:val="00352480"/>
    <w:rsid w:val="003527D7"/>
    <w:rsid w:val="0035299E"/>
    <w:rsid w:val="00352C01"/>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1FF"/>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D52"/>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2"/>
    <w:rsid w:val="0039654A"/>
    <w:rsid w:val="003965C5"/>
    <w:rsid w:val="003966C1"/>
    <w:rsid w:val="00396849"/>
    <w:rsid w:val="00396BAC"/>
    <w:rsid w:val="00396C74"/>
    <w:rsid w:val="00397038"/>
    <w:rsid w:val="00397063"/>
    <w:rsid w:val="0039723D"/>
    <w:rsid w:val="0039780F"/>
    <w:rsid w:val="00397ABC"/>
    <w:rsid w:val="00397AEB"/>
    <w:rsid w:val="00397C1D"/>
    <w:rsid w:val="00397E00"/>
    <w:rsid w:val="003A05A6"/>
    <w:rsid w:val="003A0B71"/>
    <w:rsid w:val="003A1638"/>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918"/>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BC9"/>
    <w:rsid w:val="003B7C02"/>
    <w:rsid w:val="003B7D7E"/>
    <w:rsid w:val="003C0282"/>
    <w:rsid w:val="003C068A"/>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299"/>
    <w:rsid w:val="003C670B"/>
    <w:rsid w:val="003C6A02"/>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4F10"/>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2AA"/>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988"/>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6F5"/>
    <w:rsid w:val="004047C4"/>
    <w:rsid w:val="00405191"/>
    <w:rsid w:val="0040521C"/>
    <w:rsid w:val="0040570B"/>
    <w:rsid w:val="004059E8"/>
    <w:rsid w:val="00405EBB"/>
    <w:rsid w:val="00405EDB"/>
    <w:rsid w:val="00405FB1"/>
    <w:rsid w:val="004060B9"/>
    <w:rsid w:val="0040634E"/>
    <w:rsid w:val="00406460"/>
    <w:rsid w:val="004069F8"/>
    <w:rsid w:val="00406A7F"/>
    <w:rsid w:val="00407133"/>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4D3B"/>
    <w:rsid w:val="004153A3"/>
    <w:rsid w:val="00415438"/>
    <w:rsid w:val="00415571"/>
    <w:rsid w:val="00415BDE"/>
    <w:rsid w:val="00415D76"/>
    <w:rsid w:val="0041612E"/>
    <w:rsid w:val="00416471"/>
    <w:rsid w:val="00416665"/>
    <w:rsid w:val="004168DB"/>
    <w:rsid w:val="00416A67"/>
    <w:rsid w:val="00416ACB"/>
    <w:rsid w:val="00416FF6"/>
    <w:rsid w:val="00417AEF"/>
    <w:rsid w:val="00417CD8"/>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C6"/>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2669"/>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1E82"/>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56"/>
    <w:rsid w:val="00461EB6"/>
    <w:rsid w:val="00461F60"/>
    <w:rsid w:val="00461FCF"/>
    <w:rsid w:val="00462ED9"/>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6925"/>
    <w:rsid w:val="00467488"/>
    <w:rsid w:val="00467809"/>
    <w:rsid w:val="0046781A"/>
    <w:rsid w:val="0046793C"/>
    <w:rsid w:val="00467957"/>
    <w:rsid w:val="00467AFE"/>
    <w:rsid w:val="00467F69"/>
    <w:rsid w:val="00470575"/>
    <w:rsid w:val="00470697"/>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3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701"/>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2FC5"/>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403"/>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3CC"/>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1EB3"/>
    <w:rsid w:val="004B2579"/>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71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8A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C28"/>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3C2"/>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CAB"/>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101"/>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2FD"/>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6E6"/>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46"/>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525"/>
    <w:rsid w:val="00540DFE"/>
    <w:rsid w:val="00541743"/>
    <w:rsid w:val="00541CD3"/>
    <w:rsid w:val="00541DD4"/>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18F"/>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70E"/>
    <w:rsid w:val="00557A4B"/>
    <w:rsid w:val="00557A64"/>
    <w:rsid w:val="00557B4D"/>
    <w:rsid w:val="00557B89"/>
    <w:rsid w:val="00557D94"/>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074"/>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C65"/>
    <w:rsid w:val="005D0E4F"/>
    <w:rsid w:val="005D10C6"/>
    <w:rsid w:val="005D1400"/>
    <w:rsid w:val="005D1AAD"/>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148"/>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8E7"/>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2D0A"/>
    <w:rsid w:val="00603312"/>
    <w:rsid w:val="00603316"/>
    <w:rsid w:val="0060372D"/>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2BB"/>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593C"/>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1648"/>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7BE"/>
    <w:rsid w:val="00643A90"/>
    <w:rsid w:val="00643BF8"/>
    <w:rsid w:val="00643D00"/>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A90"/>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6FC"/>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4D"/>
    <w:rsid w:val="0066575C"/>
    <w:rsid w:val="00665CB5"/>
    <w:rsid w:val="00666413"/>
    <w:rsid w:val="0066732C"/>
    <w:rsid w:val="00667343"/>
    <w:rsid w:val="006673F5"/>
    <w:rsid w:val="00667649"/>
    <w:rsid w:val="006679F5"/>
    <w:rsid w:val="00667B77"/>
    <w:rsid w:val="00667FBD"/>
    <w:rsid w:val="0067005E"/>
    <w:rsid w:val="00670327"/>
    <w:rsid w:val="00670529"/>
    <w:rsid w:val="00670804"/>
    <w:rsid w:val="00670F89"/>
    <w:rsid w:val="006716DA"/>
    <w:rsid w:val="00671BA9"/>
    <w:rsid w:val="00671C00"/>
    <w:rsid w:val="00671D17"/>
    <w:rsid w:val="00671E1D"/>
    <w:rsid w:val="00671F92"/>
    <w:rsid w:val="00672821"/>
    <w:rsid w:val="006728ED"/>
    <w:rsid w:val="00672DAA"/>
    <w:rsid w:val="00672F11"/>
    <w:rsid w:val="006732B1"/>
    <w:rsid w:val="006732B6"/>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52C"/>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056"/>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597"/>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86B"/>
    <w:rsid w:val="006B4BF0"/>
    <w:rsid w:val="006B547A"/>
    <w:rsid w:val="006B555A"/>
    <w:rsid w:val="006B600A"/>
    <w:rsid w:val="006B625D"/>
    <w:rsid w:val="006B6635"/>
    <w:rsid w:val="006B6841"/>
    <w:rsid w:val="006B6E41"/>
    <w:rsid w:val="006B721D"/>
    <w:rsid w:val="006B76D0"/>
    <w:rsid w:val="006B7D22"/>
    <w:rsid w:val="006B7D2C"/>
    <w:rsid w:val="006B7E6F"/>
    <w:rsid w:val="006C0257"/>
    <w:rsid w:val="006C0D80"/>
    <w:rsid w:val="006C1019"/>
    <w:rsid w:val="006C141F"/>
    <w:rsid w:val="006C1B5D"/>
    <w:rsid w:val="006C1E49"/>
    <w:rsid w:val="006C1EF5"/>
    <w:rsid w:val="006C21A5"/>
    <w:rsid w:val="006C24D1"/>
    <w:rsid w:val="006C250B"/>
    <w:rsid w:val="006C25AA"/>
    <w:rsid w:val="006C28DD"/>
    <w:rsid w:val="006C2BB5"/>
    <w:rsid w:val="006C2BEE"/>
    <w:rsid w:val="006C2CAC"/>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DDA"/>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0E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2E"/>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5E03"/>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6C93"/>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6AD8"/>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75A"/>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C9B"/>
    <w:rsid w:val="00773EE4"/>
    <w:rsid w:val="00774070"/>
    <w:rsid w:val="007742BA"/>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429"/>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DE7"/>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08AF"/>
    <w:rsid w:val="007D106F"/>
    <w:rsid w:val="007D110A"/>
    <w:rsid w:val="007D18C4"/>
    <w:rsid w:val="007D1AD3"/>
    <w:rsid w:val="007D1F3B"/>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5FE"/>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08A"/>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894"/>
    <w:rsid w:val="008244C1"/>
    <w:rsid w:val="00824FDF"/>
    <w:rsid w:val="00825125"/>
    <w:rsid w:val="008251A0"/>
    <w:rsid w:val="008255DB"/>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ECB"/>
    <w:rsid w:val="00842F93"/>
    <w:rsid w:val="0084309F"/>
    <w:rsid w:val="008434AC"/>
    <w:rsid w:val="0084365D"/>
    <w:rsid w:val="008438E0"/>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57A"/>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4C6"/>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093"/>
    <w:rsid w:val="0088113B"/>
    <w:rsid w:val="008815DB"/>
    <w:rsid w:val="00881DD6"/>
    <w:rsid w:val="008824F6"/>
    <w:rsid w:val="00882F8C"/>
    <w:rsid w:val="00883018"/>
    <w:rsid w:val="008831E9"/>
    <w:rsid w:val="008832AF"/>
    <w:rsid w:val="008833E8"/>
    <w:rsid w:val="008835AE"/>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6EFD"/>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EFD"/>
    <w:rsid w:val="008E2F6E"/>
    <w:rsid w:val="008E2FFD"/>
    <w:rsid w:val="008E3448"/>
    <w:rsid w:val="008E38AD"/>
    <w:rsid w:val="008E3CC7"/>
    <w:rsid w:val="008E3D41"/>
    <w:rsid w:val="008E3EEC"/>
    <w:rsid w:val="008E4A4D"/>
    <w:rsid w:val="008E5954"/>
    <w:rsid w:val="008E5ACC"/>
    <w:rsid w:val="008E5BF2"/>
    <w:rsid w:val="008E5C81"/>
    <w:rsid w:val="008E6630"/>
    <w:rsid w:val="008E7348"/>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6E71"/>
    <w:rsid w:val="008F72CC"/>
    <w:rsid w:val="008F72CD"/>
    <w:rsid w:val="008F73EE"/>
    <w:rsid w:val="008F7804"/>
    <w:rsid w:val="008F790A"/>
    <w:rsid w:val="009000B9"/>
    <w:rsid w:val="00900519"/>
    <w:rsid w:val="00900A0F"/>
    <w:rsid w:val="00901452"/>
    <w:rsid w:val="00901465"/>
    <w:rsid w:val="00901ACF"/>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73A"/>
    <w:rsid w:val="0092180D"/>
    <w:rsid w:val="00921E9A"/>
    <w:rsid w:val="009220F5"/>
    <w:rsid w:val="009228B2"/>
    <w:rsid w:val="00922C06"/>
    <w:rsid w:val="00922EC6"/>
    <w:rsid w:val="00922F02"/>
    <w:rsid w:val="009230E4"/>
    <w:rsid w:val="00923196"/>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254"/>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077A"/>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410"/>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8E"/>
    <w:rsid w:val="009743D0"/>
    <w:rsid w:val="009745BB"/>
    <w:rsid w:val="00974684"/>
    <w:rsid w:val="009746B3"/>
    <w:rsid w:val="00974DD0"/>
    <w:rsid w:val="00974EF3"/>
    <w:rsid w:val="009751D6"/>
    <w:rsid w:val="0097520A"/>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66C"/>
    <w:rsid w:val="009A27FA"/>
    <w:rsid w:val="009A2B35"/>
    <w:rsid w:val="009A2C62"/>
    <w:rsid w:val="009A2DF9"/>
    <w:rsid w:val="009A3A86"/>
    <w:rsid w:val="009A3B05"/>
    <w:rsid w:val="009A3C8F"/>
    <w:rsid w:val="009A439D"/>
    <w:rsid w:val="009A43C7"/>
    <w:rsid w:val="009A4853"/>
    <w:rsid w:val="009A4869"/>
    <w:rsid w:val="009A4990"/>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3B8"/>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38"/>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56D"/>
    <w:rsid w:val="009D16A7"/>
    <w:rsid w:val="009D1A06"/>
    <w:rsid w:val="009D1BA4"/>
    <w:rsid w:val="009D22E4"/>
    <w:rsid w:val="009D22F7"/>
    <w:rsid w:val="009D2C81"/>
    <w:rsid w:val="009D2E37"/>
    <w:rsid w:val="009D319C"/>
    <w:rsid w:val="009D3313"/>
    <w:rsid w:val="009D3B98"/>
    <w:rsid w:val="009D3D4D"/>
    <w:rsid w:val="009D47B2"/>
    <w:rsid w:val="009D49A7"/>
    <w:rsid w:val="009D4F4E"/>
    <w:rsid w:val="009D5241"/>
    <w:rsid w:val="009D56DA"/>
    <w:rsid w:val="009D5AD1"/>
    <w:rsid w:val="009D5ADC"/>
    <w:rsid w:val="009D5B51"/>
    <w:rsid w:val="009D5BAB"/>
    <w:rsid w:val="009D5F36"/>
    <w:rsid w:val="009D5FF2"/>
    <w:rsid w:val="009D602B"/>
    <w:rsid w:val="009D6170"/>
    <w:rsid w:val="009D6A0A"/>
    <w:rsid w:val="009D6DC5"/>
    <w:rsid w:val="009D7201"/>
    <w:rsid w:val="009D74F4"/>
    <w:rsid w:val="009E043B"/>
    <w:rsid w:val="009E058F"/>
    <w:rsid w:val="009E0A9E"/>
    <w:rsid w:val="009E0DB4"/>
    <w:rsid w:val="009E0E50"/>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78B"/>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4CF"/>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0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290"/>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94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37B"/>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B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360"/>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90D"/>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494"/>
    <w:rsid w:val="00A97A27"/>
    <w:rsid w:val="00A97C8A"/>
    <w:rsid w:val="00A97CD3"/>
    <w:rsid w:val="00AA083B"/>
    <w:rsid w:val="00AA1112"/>
    <w:rsid w:val="00AA1442"/>
    <w:rsid w:val="00AA147C"/>
    <w:rsid w:val="00AA15C8"/>
    <w:rsid w:val="00AA1626"/>
    <w:rsid w:val="00AA1752"/>
    <w:rsid w:val="00AA1A5E"/>
    <w:rsid w:val="00AA1C25"/>
    <w:rsid w:val="00AA1E11"/>
    <w:rsid w:val="00AA20E8"/>
    <w:rsid w:val="00AA2514"/>
    <w:rsid w:val="00AA2A27"/>
    <w:rsid w:val="00AA2BA8"/>
    <w:rsid w:val="00AA34A7"/>
    <w:rsid w:val="00AA36FF"/>
    <w:rsid w:val="00AA3797"/>
    <w:rsid w:val="00AA37B0"/>
    <w:rsid w:val="00AA3879"/>
    <w:rsid w:val="00AA3DB7"/>
    <w:rsid w:val="00AA41AF"/>
    <w:rsid w:val="00AA4351"/>
    <w:rsid w:val="00AA4626"/>
    <w:rsid w:val="00AA51E9"/>
    <w:rsid w:val="00AA51F5"/>
    <w:rsid w:val="00AA543D"/>
    <w:rsid w:val="00AA578F"/>
    <w:rsid w:val="00AA5B31"/>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05"/>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6EF"/>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96"/>
    <w:rsid w:val="00AF73C3"/>
    <w:rsid w:val="00AF78FE"/>
    <w:rsid w:val="00AF795C"/>
    <w:rsid w:val="00AF7C07"/>
    <w:rsid w:val="00AF7E1E"/>
    <w:rsid w:val="00B00106"/>
    <w:rsid w:val="00B00339"/>
    <w:rsid w:val="00B00437"/>
    <w:rsid w:val="00B005F0"/>
    <w:rsid w:val="00B00752"/>
    <w:rsid w:val="00B007AD"/>
    <w:rsid w:val="00B007BB"/>
    <w:rsid w:val="00B007F2"/>
    <w:rsid w:val="00B009FC"/>
    <w:rsid w:val="00B00F62"/>
    <w:rsid w:val="00B01401"/>
    <w:rsid w:val="00B015EA"/>
    <w:rsid w:val="00B0164B"/>
    <w:rsid w:val="00B01BB1"/>
    <w:rsid w:val="00B026C1"/>
    <w:rsid w:val="00B0274F"/>
    <w:rsid w:val="00B02B9C"/>
    <w:rsid w:val="00B02D5C"/>
    <w:rsid w:val="00B031FB"/>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6CC"/>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4D2"/>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3CF"/>
    <w:rsid w:val="00B5041E"/>
    <w:rsid w:val="00B5045D"/>
    <w:rsid w:val="00B504A8"/>
    <w:rsid w:val="00B5079C"/>
    <w:rsid w:val="00B50F4B"/>
    <w:rsid w:val="00B50FF4"/>
    <w:rsid w:val="00B510E3"/>
    <w:rsid w:val="00B51542"/>
    <w:rsid w:val="00B51587"/>
    <w:rsid w:val="00B5191C"/>
    <w:rsid w:val="00B51AD4"/>
    <w:rsid w:val="00B51C12"/>
    <w:rsid w:val="00B51CCB"/>
    <w:rsid w:val="00B51D1D"/>
    <w:rsid w:val="00B51FE0"/>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CB0"/>
    <w:rsid w:val="00B73EAC"/>
    <w:rsid w:val="00B74038"/>
    <w:rsid w:val="00B7444E"/>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7B"/>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931"/>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697"/>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4BC3"/>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0E8"/>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5E"/>
    <w:rsid w:val="00C01779"/>
    <w:rsid w:val="00C0184A"/>
    <w:rsid w:val="00C01EBD"/>
    <w:rsid w:val="00C02273"/>
    <w:rsid w:val="00C02419"/>
    <w:rsid w:val="00C02624"/>
    <w:rsid w:val="00C02766"/>
    <w:rsid w:val="00C02874"/>
    <w:rsid w:val="00C02946"/>
    <w:rsid w:val="00C029E9"/>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75"/>
    <w:rsid w:val="00C54B9D"/>
    <w:rsid w:val="00C54D71"/>
    <w:rsid w:val="00C54F10"/>
    <w:rsid w:val="00C551A2"/>
    <w:rsid w:val="00C5542B"/>
    <w:rsid w:val="00C554C4"/>
    <w:rsid w:val="00C55771"/>
    <w:rsid w:val="00C559BB"/>
    <w:rsid w:val="00C55BB8"/>
    <w:rsid w:val="00C563F5"/>
    <w:rsid w:val="00C56507"/>
    <w:rsid w:val="00C56DF6"/>
    <w:rsid w:val="00C570F7"/>
    <w:rsid w:val="00C5748B"/>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78F"/>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62E"/>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077"/>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6A8"/>
    <w:rsid w:val="00CB174D"/>
    <w:rsid w:val="00CB1B02"/>
    <w:rsid w:val="00CB1CCA"/>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719"/>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1AD"/>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1F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2C4"/>
    <w:rsid w:val="00D2685C"/>
    <w:rsid w:val="00D26A3B"/>
    <w:rsid w:val="00D271F1"/>
    <w:rsid w:val="00D2733A"/>
    <w:rsid w:val="00D27365"/>
    <w:rsid w:val="00D27770"/>
    <w:rsid w:val="00D27820"/>
    <w:rsid w:val="00D27860"/>
    <w:rsid w:val="00D27C5E"/>
    <w:rsid w:val="00D3006B"/>
    <w:rsid w:val="00D302FD"/>
    <w:rsid w:val="00D3038A"/>
    <w:rsid w:val="00D30414"/>
    <w:rsid w:val="00D30510"/>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6889"/>
    <w:rsid w:val="00D370CB"/>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7B8"/>
    <w:rsid w:val="00D50B15"/>
    <w:rsid w:val="00D50E32"/>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1B6"/>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48D"/>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2C"/>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2C9"/>
    <w:rsid w:val="00DA1613"/>
    <w:rsid w:val="00DA16EC"/>
    <w:rsid w:val="00DA1828"/>
    <w:rsid w:val="00DA18AE"/>
    <w:rsid w:val="00DA1C31"/>
    <w:rsid w:val="00DA1DA4"/>
    <w:rsid w:val="00DA20BC"/>
    <w:rsid w:val="00DA26F0"/>
    <w:rsid w:val="00DA2B5E"/>
    <w:rsid w:val="00DA2DFA"/>
    <w:rsid w:val="00DA2ED7"/>
    <w:rsid w:val="00DA3142"/>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5E5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93D"/>
    <w:rsid w:val="00DC0AD6"/>
    <w:rsid w:val="00DC0CC4"/>
    <w:rsid w:val="00DC1082"/>
    <w:rsid w:val="00DC11B1"/>
    <w:rsid w:val="00DC1327"/>
    <w:rsid w:val="00DC1350"/>
    <w:rsid w:val="00DC1A41"/>
    <w:rsid w:val="00DC1ED4"/>
    <w:rsid w:val="00DC2242"/>
    <w:rsid w:val="00DC238F"/>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8AC"/>
    <w:rsid w:val="00DD2E2A"/>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6"/>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5899"/>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A65"/>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2DF"/>
    <w:rsid w:val="00E426CF"/>
    <w:rsid w:val="00E429ED"/>
    <w:rsid w:val="00E42A34"/>
    <w:rsid w:val="00E4339A"/>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1D5"/>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73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3B8"/>
    <w:rsid w:val="00E915CA"/>
    <w:rsid w:val="00E91AC0"/>
    <w:rsid w:val="00E91F04"/>
    <w:rsid w:val="00E91F35"/>
    <w:rsid w:val="00E92898"/>
    <w:rsid w:val="00E92EAB"/>
    <w:rsid w:val="00E93121"/>
    <w:rsid w:val="00E93128"/>
    <w:rsid w:val="00E93C52"/>
    <w:rsid w:val="00E941E9"/>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2D9"/>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1D2"/>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DDD"/>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49A"/>
    <w:rsid w:val="00ED6D54"/>
    <w:rsid w:val="00ED71C5"/>
    <w:rsid w:val="00ED7B63"/>
    <w:rsid w:val="00EE024A"/>
    <w:rsid w:val="00EE0839"/>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8B6"/>
    <w:rsid w:val="00EE4D4A"/>
    <w:rsid w:val="00EE4E3A"/>
    <w:rsid w:val="00EE4E8F"/>
    <w:rsid w:val="00EE51A1"/>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ACA"/>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5EA3"/>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3ECF"/>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48A"/>
    <w:rsid w:val="00F1056C"/>
    <w:rsid w:val="00F106D5"/>
    <w:rsid w:val="00F107F1"/>
    <w:rsid w:val="00F10AD4"/>
    <w:rsid w:val="00F10B66"/>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0D0"/>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3E75"/>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1"/>
    <w:rsid w:val="00F50DAE"/>
    <w:rsid w:val="00F511C0"/>
    <w:rsid w:val="00F512A9"/>
    <w:rsid w:val="00F512B2"/>
    <w:rsid w:val="00F51333"/>
    <w:rsid w:val="00F513B3"/>
    <w:rsid w:val="00F51802"/>
    <w:rsid w:val="00F51AFC"/>
    <w:rsid w:val="00F51DEF"/>
    <w:rsid w:val="00F51E5B"/>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A61"/>
    <w:rsid w:val="00F63EA1"/>
    <w:rsid w:val="00F63F9D"/>
    <w:rsid w:val="00F6412B"/>
    <w:rsid w:val="00F641FC"/>
    <w:rsid w:val="00F6423B"/>
    <w:rsid w:val="00F647F7"/>
    <w:rsid w:val="00F64988"/>
    <w:rsid w:val="00F649B9"/>
    <w:rsid w:val="00F64B51"/>
    <w:rsid w:val="00F64FED"/>
    <w:rsid w:val="00F6536A"/>
    <w:rsid w:val="00F6569F"/>
    <w:rsid w:val="00F6583C"/>
    <w:rsid w:val="00F6589A"/>
    <w:rsid w:val="00F66029"/>
    <w:rsid w:val="00F66714"/>
    <w:rsid w:val="00F67097"/>
    <w:rsid w:val="00F6735D"/>
    <w:rsid w:val="00F67370"/>
    <w:rsid w:val="00F6741F"/>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B2C"/>
    <w:rsid w:val="00F75F2F"/>
    <w:rsid w:val="00F75F4D"/>
    <w:rsid w:val="00F76445"/>
    <w:rsid w:val="00F76ECC"/>
    <w:rsid w:val="00F7706D"/>
    <w:rsid w:val="00F77093"/>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5DBF"/>
    <w:rsid w:val="00F86350"/>
    <w:rsid w:val="00F8655E"/>
    <w:rsid w:val="00F8657A"/>
    <w:rsid w:val="00F86584"/>
    <w:rsid w:val="00F8679A"/>
    <w:rsid w:val="00F86FE4"/>
    <w:rsid w:val="00F8706F"/>
    <w:rsid w:val="00F870B1"/>
    <w:rsid w:val="00F87117"/>
    <w:rsid w:val="00F871FB"/>
    <w:rsid w:val="00F8736C"/>
    <w:rsid w:val="00F876DF"/>
    <w:rsid w:val="00F87922"/>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923"/>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873"/>
    <w:rsid w:val="00FA1921"/>
    <w:rsid w:val="00FA19C5"/>
    <w:rsid w:val="00FA1D71"/>
    <w:rsid w:val="00FA265E"/>
    <w:rsid w:val="00FA27C8"/>
    <w:rsid w:val="00FA3069"/>
    <w:rsid w:val="00FA362D"/>
    <w:rsid w:val="00FA3B76"/>
    <w:rsid w:val="00FA3EF4"/>
    <w:rsid w:val="00FA46CB"/>
    <w:rsid w:val="00FA46CC"/>
    <w:rsid w:val="00FA4A71"/>
    <w:rsid w:val="00FA4D66"/>
    <w:rsid w:val="00FA4D7A"/>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94"/>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05"/>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3DB2"/>
    <w:rsid w:val="00FD4589"/>
    <w:rsid w:val="00FD473E"/>
    <w:rsid w:val="00FD4AE7"/>
    <w:rsid w:val="00FD4B45"/>
    <w:rsid w:val="00FD4C58"/>
    <w:rsid w:val="00FD4F73"/>
    <w:rsid w:val="00FD52F3"/>
    <w:rsid w:val="00FD5A21"/>
    <w:rsid w:val="00FD5AF1"/>
    <w:rsid w:val="00FD5B6C"/>
    <w:rsid w:val="00FD5C4A"/>
    <w:rsid w:val="00FD60D8"/>
    <w:rsid w:val="00FD679A"/>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5C9D"/>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3D87"/>
    <w:rsid w:val="00FF46CE"/>
    <w:rsid w:val="00FF4AAD"/>
    <w:rsid w:val="00FF4AE2"/>
    <w:rsid w:val="00FF4C45"/>
    <w:rsid w:val="00FF50A8"/>
    <w:rsid w:val="00FF523C"/>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0E5F8ACA"/>
  <w15:docId w15:val="{5699E5FC-8D72-43C8-96A2-4DAB83EE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1947773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3975467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0389902">
      <w:bodyDiv w:val="1"/>
      <w:marLeft w:val="0"/>
      <w:marRight w:val="0"/>
      <w:marTop w:val="0"/>
      <w:marBottom w:val="0"/>
      <w:divBdr>
        <w:top w:val="none" w:sz="0" w:space="0" w:color="auto"/>
        <w:left w:val="none" w:sz="0" w:space="0" w:color="auto"/>
        <w:bottom w:val="none" w:sz="0" w:space="0" w:color="auto"/>
        <w:right w:val="none" w:sz="0" w:space="0" w:color="auto"/>
      </w:divBdr>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33645283">
      <w:bodyDiv w:val="1"/>
      <w:marLeft w:val="0"/>
      <w:marRight w:val="0"/>
      <w:marTop w:val="0"/>
      <w:marBottom w:val="0"/>
      <w:divBdr>
        <w:top w:val="none" w:sz="0" w:space="0" w:color="auto"/>
        <w:left w:val="none" w:sz="0" w:space="0" w:color="auto"/>
        <w:bottom w:val="none" w:sz="0" w:space="0" w:color="auto"/>
        <w:right w:val="none" w:sz="0" w:space="0" w:color="auto"/>
      </w:divBdr>
      <w:divsChild>
        <w:div w:id="1961497649">
          <w:marLeft w:val="1166"/>
          <w:marRight w:val="0"/>
          <w:marTop w:val="86"/>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15853973">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9594">
      <w:bodyDiv w:val="1"/>
      <w:marLeft w:val="0"/>
      <w:marRight w:val="0"/>
      <w:marTop w:val="0"/>
      <w:marBottom w:val="0"/>
      <w:divBdr>
        <w:top w:val="none" w:sz="0" w:space="0" w:color="auto"/>
        <w:left w:val="none" w:sz="0" w:space="0" w:color="auto"/>
        <w:bottom w:val="none" w:sz="0" w:space="0" w:color="auto"/>
        <w:right w:val="none" w:sz="0" w:space="0" w:color="auto"/>
      </w:divBdr>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15565542">
      <w:bodyDiv w:val="1"/>
      <w:marLeft w:val="0"/>
      <w:marRight w:val="0"/>
      <w:marTop w:val="0"/>
      <w:marBottom w:val="0"/>
      <w:divBdr>
        <w:top w:val="none" w:sz="0" w:space="0" w:color="auto"/>
        <w:left w:val="none" w:sz="0" w:space="0" w:color="auto"/>
        <w:bottom w:val="none" w:sz="0" w:space="0" w:color="auto"/>
        <w:right w:val="none" w:sz="0" w:space="0" w:color="auto"/>
      </w:divBdr>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10012193">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842BB-FD43-406C-A6C5-67AEF63C22AD}">
  <ds:schemaRefs>
    <ds:schemaRef ds:uri="http://schemas.openxmlformats.org/officeDocument/2006/bibliography"/>
  </ds:schemaRefs>
</ds:datastoreItem>
</file>

<file path=customXml/itemProps2.xml><?xml version="1.0" encoding="utf-8"?>
<ds:datastoreItem xmlns:ds="http://schemas.openxmlformats.org/officeDocument/2006/customXml" ds:itemID="{2C4C3099-16B5-448F-BEC0-503F6C6E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philippe sartori</cp:lastModifiedBy>
  <cp:revision>3</cp:revision>
  <cp:lastPrinted>2009-04-24T08:31:00Z</cp:lastPrinted>
  <dcterms:created xsi:type="dcterms:W3CDTF">2017-03-24T16:21:00Z</dcterms:created>
  <dcterms:modified xsi:type="dcterms:W3CDTF">2017-03-24T16:22:00Z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(3)O2PFxHoxCkL0ndsym309F2kP2RU+z2DyhxLNSWz9roSj3cnO7t96Kchh68Xv5RFF2BwckCGd
wdO6xyUwtBZuknl4izAyS0sC0UMvzqjcy2uLkmP+bSDhN8TdljBnXfmSrcjAaTqS/GmNx5Ms
FX/kzITseA4+eFgshgYnuwN2RFoV00Dq6fKUmv1R2Jzet1RGSuzjOInTB0vTgGKSizf2tX06
CkKbGBPdtdx1cknVCF</vt:lpwstr>
  </property>
  <property fmtid="{D5CDD505-2E9C-101B-9397-08002B2CF9AE}" pid="36" name="_2015_ms_pID_725343_00">
    <vt:lpwstr>_2015_ms_pID_725343</vt:lpwstr>
  </property>
  <property fmtid="{D5CDD505-2E9C-101B-9397-08002B2CF9AE}" pid="37" name="_2015_ms_pID_7253431">
    <vt:lpwstr>epBgHOyhXfwDleZTpSXSwabm0bt0eV8EibRIURV/OxfQYDEw8hVoW9
22NbJOuP5nGPfA1HhXwUgzd7g2daYACUBer25URpaNs2Nq1OtFltN9ORNuatG9diYHcHVh10
/MutsgAYd1astnoLXyH3h3yfy+KzN3fLWN/AWqRWX/07fC4fIYjnH4Bw19FkodjVIjMQj1z9
1ByJYOOHscieiMF9w3nhgHlvWvgZyZ3vtcRF</vt:lpwstr>
  </property>
  <property fmtid="{D5CDD505-2E9C-101B-9397-08002B2CF9AE}" pid="38" name="_2015_ms_pID_7253431_00">
    <vt:lpwstr>_2015_ms_pID_7253431</vt:lpwstr>
  </property>
  <property fmtid="{D5CDD505-2E9C-101B-9397-08002B2CF9AE}" pid="39" name="_2015_ms_pID_7253432">
    <vt:lpwstr>8U4KDv9thMdtIXdgpm9l2mkg0qqdhxpcD1p4
ecdZnKQN</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1474207733</vt:lpwstr>
  </property>
</Properties>
</file>