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FBEB2" w14:textId="29EABAED" w:rsidR="00817A34" w:rsidRPr="006C4B73" w:rsidRDefault="00817A34" w:rsidP="00817A34">
      <w:pPr>
        <w:pStyle w:val="a6"/>
        <w:jc w:val="both"/>
        <w:rPr>
          <w:sz w:val="24"/>
        </w:rPr>
      </w:pPr>
      <w:bookmarkStart w:id="0" w:name="OLE_LINK4"/>
      <w:bookmarkStart w:id="1" w:name="OLE_LINK5"/>
      <w:bookmarkStart w:id="2" w:name="OLE_LINK3"/>
      <w:r w:rsidRPr="006C4B73">
        <w:rPr>
          <w:sz w:val="24"/>
        </w:rPr>
        <w:t xml:space="preserve">3GPP TSG RAN WG1 </w:t>
      </w:r>
      <w:r w:rsidR="001010F7" w:rsidRPr="001010F7">
        <w:t xml:space="preserve"> </w:t>
      </w:r>
      <w:r w:rsidR="001010F7" w:rsidRPr="001010F7">
        <w:rPr>
          <w:sz w:val="24"/>
        </w:rPr>
        <w:t>Meeting #88</w:t>
      </w:r>
      <w:r w:rsidRPr="006C4B73">
        <w:rPr>
          <w:sz w:val="24"/>
        </w:rPr>
        <w:tab/>
      </w:r>
      <w:r w:rsidRPr="006C4B73">
        <w:rPr>
          <w:sz w:val="24"/>
        </w:rPr>
        <w:tab/>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sidRPr="006C4B73">
        <w:rPr>
          <w:sz w:val="24"/>
        </w:rPr>
        <w:t>R1-</w:t>
      </w:r>
      <w:r w:rsidR="00284822" w:rsidRPr="006C4B73">
        <w:rPr>
          <w:sz w:val="24"/>
        </w:rPr>
        <w:t>1</w:t>
      </w:r>
      <w:r w:rsidR="00284822">
        <w:rPr>
          <w:sz w:val="24"/>
        </w:rPr>
        <w:t>7</w:t>
      </w:r>
      <w:r w:rsidR="009E4CA3">
        <w:rPr>
          <w:sz w:val="24"/>
        </w:rPr>
        <w:t>02819</w:t>
      </w:r>
    </w:p>
    <w:p w14:paraId="4D039D96" w14:textId="5006D15F" w:rsidR="00817A34" w:rsidRDefault="001010F7" w:rsidP="00817A34">
      <w:pPr>
        <w:pStyle w:val="a6"/>
        <w:jc w:val="both"/>
        <w:rPr>
          <w:sz w:val="24"/>
          <w:lang w:eastAsia="ja-JP"/>
        </w:rPr>
      </w:pPr>
      <w:r w:rsidRPr="001010F7">
        <w:rPr>
          <w:sz w:val="24"/>
        </w:rPr>
        <w:t>Athens, Greece, 13th - 17th February 2017</w:t>
      </w:r>
    </w:p>
    <w:bookmarkEnd w:id="0"/>
    <w:bookmarkEnd w:id="1"/>
    <w:p w14:paraId="1EC16520" w14:textId="77777777" w:rsidR="00724F36" w:rsidRPr="00AC3E11" w:rsidRDefault="00724F36" w:rsidP="00DA737D">
      <w:pPr>
        <w:pStyle w:val="a6"/>
        <w:snapToGrid w:val="0"/>
        <w:rPr>
          <w:rFonts w:eastAsia="SimSun" w:cs="Arial"/>
          <w:noProof w:val="0"/>
          <w:sz w:val="24"/>
          <w:lang w:val="en-GB" w:eastAsia="zh-CN"/>
        </w:rPr>
      </w:pPr>
    </w:p>
    <w:p w14:paraId="7C514A19" w14:textId="77777777" w:rsidR="00DD4444" w:rsidRPr="00AC3E11" w:rsidRDefault="00DD4444" w:rsidP="00DA737D">
      <w:pPr>
        <w:pStyle w:val="a6"/>
        <w:snapToGrid w:val="0"/>
        <w:ind w:left="1800" w:hanging="1800"/>
        <w:rPr>
          <w:rFonts w:eastAsia="ＭＳ ゴシック"/>
          <w:noProof w:val="0"/>
          <w:sz w:val="24"/>
          <w:lang w:eastAsia="ja-JP"/>
        </w:rPr>
      </w:pPr>
      <w:r w:rsidRPr="00AC3E11">
        <w:rPr>
          <w:rFonts w:eastAsia="ＭＳ ゴシック"/>
          <w:noProof w:val="0"/>
          <w:sz w:val="24"/>
        </w:rPr>
        <w:t>Source:</w:t>
      </w:r>
      <w:r w:rsidRPr="00AC3E11">
        <w:rPr>
          <w:rFonts w:eastAsia="ＭＳ ゴシック"/>
          <w:noProof w:val="0"/>
          <w:sz w:val="24"/>
        </w:rPr>
        <w:tab/>
        <w:t>NTT DOCOMO</w:t>
      </w:r>
      <w:r w:rsidR="00817A34">
        <w:rPr>
          <w:rFonts w:eastAsia="ＭＳ ゴシック"/>
          <w:noProof w:val="0"/>
          <w:sz w:val="24"/>
        </w:rPr>
        <w:t>, INC.</w:t>
      </w:r>
    </w:p>
    <w:bookmarkEnd w:id="2"/>
    <w:p w14:paraId="55949A3D" w14:textId="77777777" w:rsidR="00DD3770" w:rsidRPr="00AC3E11" w:rsidRDefault="00DD4444" w:rsidP="00DA737D">
      <w:pPr>
        <w:pStyle w:val="a6"/>
        <w:snapToGrid w:val="0"/>
        <w:ind w:left="1800" w:hanging="1800"/>
        <w:jc w:val="both"/>
        <w:rPr>
          <w:rFonts w:eastAsia="SimSun"/>
          <w:noProof w:val="0"/>
          <w:sz w:val="24"/>
          <w:lang w:eastAsia="ja-JP"/>
        </w:rPr>
      </w:pPr>
      <w:r w:rsidRPr="00AC3E11">
        <w:rPr>
          <w:rFonts w:eastAsia="ＭＳ ゴシック"/>
          <w:noProof w:val="0"/>
          <w:sz w:val="24"/>
        </w:rPr>
        <w:t>Title:</w:t>
      </w:r>
      <w:r w:rsidRPr="00AC3E11">
        <w:rPr>
          <w:rFonts w:eastAsia="ＭＳ ゴシック"/>
          <w:noProof w:val="0"/>
          <w:sz w:val="24"/>
        </w:rPr>
        <w:tab/>
      </w:r>
      <w:r w:rsidR="00A97A00" w:rsidRPr="00AC3E11">
        <w:rPr>
          <w:rFonts w:eastAsia="ＭＳ ゴシック" w:hint="eastAsia"/>
          <w:noProof w:val="0"/>
          <w:sz w:val="24"/>
          <w:lang w:eastAsia="ja-JP"/>
        </w:rPr>
        <w:t xml:space="preserve">On </w:t>
      </w:r>
      <w:r w:rsidR="00666D44" w:rsidRPr="00666D44">
        <w:rPr>
          <w:rFonts w:eastAsia="ＭＳ ゴシック"/>
          <w:noProof w:val="0"/>
          <w:sz w:val="24"/>
          <w:lang w:eastAsia="ja-JP"/>
        </w:rPr>
        <w:t>UL grant free</w:t>
      </w:r>
      <w:r w:rsidR="00666D44" w:rsidRPr="00666D44">
        <w:rPr>
          <w:rFonts w:eastAsia="ＭＳ ゴシック" w:hint="eastAsia"/>
          <w:noProof w:val="0"/>
          <w:sz w:val="24"/>
          <w:lang w:eastAsia="ja-JP"/>
        </w:rPr>
        <w:t xml:space="preserve"> </w:t>
      </w:r>
      <w:r w:rsidR="00666D44">
        <w:rPr>
          <w:rFonts w:eastAsia="ＭＳ ゴシック"/>
          <w:noProof w:val="0"/>
          <w:sz w:val="24"/>
          <w:lang w:eastAsia="ja-JP"/>
        </w:rPr>
        <w:t xml:space="preserve">for </w:t>
      </w:r>
      <w:r w:rsidR="00A97A00" w:rsidRPr="00AC3E11">
        <w:rPr>
          <w:rFonts w:eastAsia="ＭＳ ゴシック" w:hint="eastAsia"/>
          <w:noProof w:val="0"/>
          <w:sz w:val="24"/>
          <w:lang w:eastAsia="ja-JP"/>
        </w:rPr>
        <w:t>URLLC</w:t>
      </w:r>
    </w:p>
    <w:p w14:paraId="40EE0B6C" w14:textId="02F5559E" w:rsidR="00DD4444" w:rsidRPr="00AC3E11" w:rsidRDefault="00DD4444" w:rsidP="00DA737D">
      <w:pPr>
        <w:pStyle w:val="a6"/>
        <w:tabs>
          <w:tab w:val="left" w:pos="1800"/>
        </w:tabs>
        <w:snapToGrid w:val="0"/>
        <w:ind w:left="1800" w:hanging="1800"/>
        <w:rPr>
          <w:noProof w:val="0"/>
          <w:sz w:val="24"/>
          <w:lang w:eastAsia="ja-JP"/>
        </w:rPr>
      </w:pPr>
      <w:r w:rsidRPr="00AC3E11">
        <w:rPr>
          <w:rFonts w:eastAsia="ＭＳ ゴシック"/>
          <w:noProof w:val="0"/>
          <w:sz w:val="24"/>
        </w:rPr>
        <w:t>Agenda Item:</w:t>
      </w:r>
      <w:bookmarkStart w:id="3" w:name="Source"/>
      <w:bookmarkEnd w:id="3"/>
      <w:r w:rsidRPr="00AC3E11">
        <w:rPr>
          <w:rFonts w:eastAsia="ＭＳ ゴシック"/>
          <w:noProof w:val="0"/>
          <w:sz w:val="24"/>
        </w:rPr>
        <w:tab/>
      </w:r>
      <w:r w:rsidR="001010F7">
        <w:rPr>
          <w:rFonts w:eastAsia="ＭＳ ゴシック"/>
          <w:noProof w:val="0"/>
          <w:sz w:val="24"/>
        </w:rPr>
        <w:t>8</w:t>
      </w:r>
      <w:r w:rsidR="00C3790F" w:rsidRPr="00AC3E11">
        <w:rPr>
          <w:rFonts w:eastAsia="ＭＳ ゴシック" w:hint="eastAsia"/>
          <w:noProof w:val="0"/>
          <w:sz w:val="24"/>
          <w:lang w:eastAsia="ja-JP"/>
        </w:rPr>
        <w:t>.1.</w:t>
      </w:r>
      <w:r w:rsidR="00666D44">
        <w:rPr>
          <w:rFonts w:eastAsia="ＭＳ ゴシック"/>
          <w:noProof w:val="0"/>
          <w:sz w:val="24"/>
          <w:lang w:eastAsia="ja-JP"/>
        </w:rPr>
        <w:t>3</w:t>
      </w:r>
      <w:r w:rsidR="00C3790F" w:rsidRPr="00AC3E11">
        <w:rPr>
          <w:rFonts w:eastAsia="ＭＳ ゴシック" w:hint="eastAsia"/>
          <w:noProof w:val="0"/>
          <w:sz w:val="24"/>
          <w:lang w:eastAsia="ja-JP"/>
        </w:rPr>
        <w:t>.4</w:t>
      </w:r>
      <w:r w:rsidR="001010F7">
        <w:rPr>
          <w:rFonts w:eastAsia="ＭＳ ゴシック"/>
          <w:noProof w:val="0"/>
          <w:sz w:val="24"/>
          <w:lang w:eastAsia="ja-JP"/>
        </w:rPr>
        <w:t>.3</w:t>
      </w:r>
    </w:p>
    <w:p w14:paraId="07391258" w14:textId="77777777" w:rsidR="00DD4444" w:rsidRPr="00AC3E11" w:rsidRDefault="00DD4444" w:rsidP="00DA737D">
      <w:pPr>
        <w:pBdr>
          <w:bottom w:val="single" w:sz="6" w:space="1" w:color="auto"/>
        </w:pBdr>
        <w:snapToGrid w:val="0"/>
        <w:ind w:left="1800" w:hanging="1800"/>
        <w:rPr>
          <w:rFonts w:ascii="Arial" w:eastAsia="SimSun" w:hAnsi="Arial"/>
          <w:b/>
          <w:lang w:val="en-US" w:eastAsia="zh-CN"/>
        </w:rPr>
      </w:pPr>
      <w:r w:rsidRPr="00AC3E11">
        <w:rPr>
          <w:rFonts w:ascii="Arial" w:hAnsi="Arial"/>
          <w:b/>
          <w:lang w:val="en-US"/>
        </w:rPr>
        <w:t>Document for:</w:t>
      </w:r>
      <w:bookmarkStart w:id="4" w:name="DocumentFor"/>
      <w:bookmarkEnd w:id="4"/>
      <w:r w:rsidRPr="00AC3E11">
        <w:rPr>
          <w:rFonts w:ascii="Arial" w:hAnsi="Arial"/>
          <w:b/>
          <w:lang w:val="en-US" w:eastAsia="ja-JP"/>
        </w:rPr>
        <w:t xml:space="preserve"> </w:t>
      </w:r>
      <w:r w:rsidRPr="00AC3E11">
        <w:rPr>
          <w:rFonts w:ascii="Arial" w:hAnsi="Arial"/>
          <w:b/>
          <w:lang w:val="en-US" w:eastAsia="ja-JP"/>
        </w:rPr>
        <w:tab/>
        <w:t>Discussion and Decision</w:t>
      </w:r>
    </w:p>
    <w:p w14:paraId="338160DC" w14:textId="77777777" w:rsidR="00DD4444" w:rsidRPr="00271C5B" w:rsidRDefault="00DD4444" w:rsidP="00DA737D">
      <w:pPr>
        <w:pStyle w:val="1"/>
        <w:snapToGrid w:val="0"/>
        <w:spacing w:before="180" w:after="120"/>
        <w:ind w:left="498" w:hangingChars="177" w:hanging="498"/>
        <w:jc w:val="both"/>
        <w:rPr>
          <w:b/>
          <w:lang w:val="en-US"/>
        </w:rPr>
      </w:pPr>
      <w:r w:rsidRPr="00271C5B">
        <w:rPr>
          <w:b/>
          <w:lang w:val="en-US"/>
        </w:rPr>
        <w:t>Introduction</w:t>
      </w:r>
    </w:p>
    <w:p w14:paraId="056D95D1" w14:textId="77777777" w:rsidR="00B9424B" w:rsidRDefault="009C76B6" w:rsidP="0099413A">
      <w:pPr>
        <w:snapToGrid w:val="0"/>
        <w:spacing w:afterLines="50" w:after="120"/>
        <w:jc w:val="both"/>
        <w:rPr>
          <w:rFonts w:eastAsia="DengXian"/>
          <w:sz w:val="21"/>
          <w:szCs w:val="21"/>
          <w:lang w:val="en-US" w:eastAsia="zh-CN"/>
        </w:rPr>
      </w:pPr>
      <w:r>
        <w:rPr>
          <w:rFonts w:eastAsia="DengXian"/>
          <w:sz w:val="21"/>
          <w:szCs w:val="21"/>
          <w:lang w:val="en-US" w:eastAsia="zh-CN"/>
        </w:rPr>
        <w:t>At the</w:t>
      </w:r>
      <w:r w:rsidRPr="00BA594A">
        <w:rPr>
          <w:rFonts w:eastAsia="DengXian" w:hint="eastAsia"/>
          <w:sz w:val="21"/>
          <w:szCs w:val="21"/>
          <w:lang w:val="en-US" w:eastAsia="zh-CN"/>
        </w:rPr>
        <w:t xml:space="preserve"> </w:t>
      </w:r>
      <w:r w:rsidR="0099413A" w:rsidRPr="00BA594A">
        <w:rPr>
          <w:rFonts w:eastAsia="DengXian" w:hint="eastAsia"/>
          <w:sz w:val="21"/>
          <w:szCs w:val="21"/>
          <w:lang w:val="en-US" w:eastAsia="zh-CN"/>
        </w:rPr>
        <w:t>RAN1 #87</w:t>
      </w:r>
      <w:r w:rsidR="00AD010A" w:rsidRPr="00BA594A">
        <w:rPr>
          <w:rFonts w:eastAsia="DengXian" w:hint="eastAsia"/>
          <w:sz w:val="21"/>
          <w:szCs w:val="21"/>
          <w:lang w:val="en-US" w:eastAsia="zh-CN"/>
        </w:rPr>
        <w:t xml:space="preserve"> </w:t>
      </w:r>
      <w:r w:rsidR="00AD010A" w:rsidRPr="00BA594A">
        <w:rPr>
          <w:rFonts w:eastAsia="DengXian"/>
          <w:sz w:val="21"/>
          <w:szCs w:val="21"/>
          <w:lang w:val="en-US" w:eastAsia="zh-CN"/>
        </w:rPr>
        <w:t>m</w:t>
      </w:r>
      <w:r w:rsidR="00AD010A" w:rsidRPr="00BA594A">
        <w:rPr>
          <w:rFonts w:eastAsia="DengXian" w:hint="eastAsia"/>
          <w:sz w:val="21"/>
          <w:szCs w:val="21"/>
          <w:lang w:val="en-US" w:eastAsia="zh-CN"/>
        </w:rPr>
        <w:t>eeting</w:t>
      </w:r>
      <w:r w:rsidR="00311216" w:rsidRPr="00BA594A">
        <w:rPr>
          <w:rFonts w:eastAsia="DengXian"/>
          <w:sz w:val="21"/>
          <w:szCs w:val="21"/>
          <w:lang w:val="en-US" w:eastAsia="zh-CN"/>
        </w:rPr>
        <w:t xml:space="preserve"> [1]</w:t>
      </w:r>
      <w:r w:rsidR="00AD010A" w:rsidRPr="00BA594A">
        <w:rPr>
          <w:rFonts w:eastAsia="DengXian" w:hint="eastAsia"/>
          <w:sz w:val="21"/>
          <w:szCs w:val="21"/>
          <w:lang w:val="en-US" w:eastAsia="zh-CN"/>
        </w:rPr>
        <w:t>,</w:t>
      </w:r>
      <w:r w:rsidR="00AD010A" w:rsidRPr="00BA594A">
        <w:rPr>
          <w:rFonts w:eastAsia="DengXian"/>
          <w:sz w:val="21"/>
          <w:szCs w:val="21"/>
          <w:lang w:val="en-US" w:eastAsia="zh-CN"/>
        </w:rPr>
        <w:t xml:space="preserve"> </w:t>
      </w:r>
      <w:r w:rsidR="0099413A" w:rsidRPr="0099413A">
        <w:rPr>
          <w:rFonts w:eastAsia="DengXian"/>
          <w:sz w:val="21"/>
          <w:szCs w:val="21"/>
          <w:lang w:val="en-US" w:eastAsia="zh-CN"/>
        </w:rPr>
        <w:t xml:space="preserve">the following agreements </w:t>
      </w:r>
      <w:r w:rsidR="00817A34">
        <w:rPr>
          <w:rFonts w:eastAsia="DengXian"/>
          <w:sz w:val="21"/>
          <w:szCs w:val="21"/>
          <w:lang w:val="en-US" w:eastAsia="zh-CN"/>
        </w:rPr>
        <w:t xml:space="preserve">regarding </w:t>
      </w:r>
      <w:r w:rsidR="0099413A">
        <w:rPr>
          <w:rFonts w:eastAsia="DengXian"/>
          <w:sz w:val="21"/>
          <w:szCs w:val="21"/>
          <w:lang w:val="en-US" w:eastAsia="zh-CN"/>
        </w:rPr>
        <w:t xml:space="preserve">UL grant-free transmission </w:t>
      </w:r>
      <w:r w:rsidR="0099413A" w:rsidRPr="0099413A">
        <w:rPr>
          <w:rFonts w:eastAsia="DengXian"/>
          <w:sz w:val="21"/>
          <w:szCs w:val="21"/>
          <w:lang w:val="en-US" w:eastAsia="zh-CN"/>
        </w:rPr>
        <w:t xml:space="preserve">were achieved </w:t>
      </w:r>
      <w:r w:rsidR="0099413A">
        <w:rPr>
          <w:rFonts w:eastAsia="DengXian"/>
          <w:sz w:val="21"/>
          <w:szCs w:val="21"/>
          <w:lang w:val="en-US" w:eastAsia="zh-CN"/>
        </w:rPr>
        <w:t xml:space="preserve">for </w:t>
      </w:r>
      <w:r w:rsidR="001A6486">
        <w:rPr>
          <w:rFonts w:eastAsia="DengXian"/>
          <w:sz w:val="21"/>
          <w:szCs w:val="21"/>
          <w:lang w:val="en-US" w:eastAsia="zh-CN"/>
        </w:rPr>
        <w:t xml:space="preserve">UL </w:t>
      </w:r>
      <w:r w:rsidR="0099413A">
        <w:rPr>
          <w:rFonts w:eastAsia="DengXian"/>
          <w:sz w:val="21"/>
          <w:szCs w:val="21"/>
          <w:lang w:val="en-US" w:eastAsia="zh-CN"/>
        </w:rPr>
        <w:t>URLLC</w:t>
      </w:r>
      <w:r w:rsidR="0099413A" w:rsidRPr="0099413A">
        <w:rPr>
          <w:rFonts w:eastAsia="DengXian"/>
          <w:sz w:val="21"/>
          <w:szCs w:val="21"/>
          <w:lang w:val="en-US" w:eastAsia="zh-CN"/>
        </w:rPr>
        <w:t>:</w:t>
      </w:r>
    </w:p>
    <w:p w14:paraId="3D109A7E" w14:textId="59CAF2A7" w:rsidR="0099413A" w:rsidRDefault="006C293F" w:rsidP="00DA737D">
      <w:pPr>
        <w:snapToGrid w:val="0"/>
        <w:jc w:val="both"/>
        <w:rPr>
          <w:rFonts w:eastAsia="DengXian"/>
          <w:sz w:val="21"/>
          <w:szCs w:val="21"/>
          <w:lang w:val="en-US" w:eastAsia="zh-CN"/>
        </w:rPr>
      </w:pPr>
      <w:r>
        <w:rPr>
          <w:rFonts w:eastAsia="DengXian"/>
          <w:noProof/>
          <w:sz w:val="21"/>
          <w:szCs w:val="21"/>
          <w:lang w:val="en-US" w:eastAsia="ja-JP"/>
        </w:rPr>
        <mc:AlternateContent>
          <mc:Choice Requires="wps">
            <w:drawing>
              <wp:inline distT="0" distB="0" distL="0" distR="0" wp14:anchorId="036C7019" wp14:editId="68C7F33A">
                <wp:extent cx="6238875" cy="3218815"/>
                <wp:effectExtent l="8890" t="8255" r="10160" b="76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041400"/>
                        </a:xfrm>
                        <a:prstGeom prst="rect">
                          <a:avLst/>
                        </a:prstGeom>
                        <a:solidFill>
                          <a:srgbClr val="FFFFFF"/>
                        </a:solidFill>
                        <a:ln w="9525">
                          <a:solidFill>
                            <a:srgbClr val="000000"/>
                          </a:solidFill>
                          <a:miter lim="800000"/>
                          <a:headEnd/>
                          <a:tailEnd/>
                        </a:ln>
                      </wps:spPr>
                      <wps:txbx>
                        <w:txbxContent>
                          <w:p w14:paraId="4A7C216A" w14:textId="77777777" w:rsidR="00AD014B" w:rsidRPr="00CF0A0D" w:rsidRDefault="00AD014B" w:rsidP="00AD014B">
                            <w:pPr>
                              <w:rPr>
                                <w:rFonts w:eastAsia="ＭＳ 明朝"/>
                                <w:b/>
                                <w:i/>
                                <w:sz w:val="21"/>
                                <w:highlight w:val="yellow"/>
                                <w:u w:val="single"/>
                                <w:lang w:val="en-US" w:eastAsia="ja-JP"/>
                              </w:rPr>
                            </w:pPr>
                            <w:r w:rsidRPr="00CF0A0D">
                              <w:rPr>
                                <w:rFonts w:eastAsia="ＭＳ 明朝" w:hint="eastAsia"/>
                                <w:b/>
                                <w:i/>
                                <w:sz w:val="21"/>
                                <w:highlight w:val="green"/>
                                <w:u w:val="single"/>
                                <w:lang w:val="en-US" w:eastAsia="ja-JP"/>
                              </w:rPr>
                              <w:t>Agreements:</w:t>
                            </w:r>
                          </w:p>
                          <w:p w14:paraId="171AC2F1" w14:textId="77777777" w:rsidR="00AD014B" w:rsidRPr="00AD010A" w:rsidRDefault="00AD014B" w:rsidP="00AD014B">
                            <w:pPr>
                              <w:numPr>
                                <w:ilvl w:val="0"/>
                                <w:numId w:val="14"/>
                              </w:numPr>
                              <w:snapToGrid w:val="0"/>
                              <w:jc w:val="both"/>
                              <w:rPr>
                                <w:i/>
                                <w:sz w:val="21"/>
                                <w:szCs w:val="21"/>
                                <w:lang w:val="en-US"/>
                              </w:rPr>
                            </w:pPr>
                            <w:r w:rsidRPr="00AD010A">
                              <w:rPr>
                                <w:rFonts w:hint="eastAsia"/>
                                <w:bCs/>
                                <w:i/>
                                <w:sz w:val="21"/>
                                <w:szCs w:val="21"/>
                                <w:lang w:val="en-US"/>
                              </w:rPr>
                              <w:t>At least a</w:t>
                            </w:r>
                            <w:r w:rsidRPr="00AD010A">
                              <w:rPr>
                                <w:bCs/>
                                <w:i/>
                                <w:sz w:val="21"/>
                                <w:szCs w:val="21"/>
                                <w:lang w:val="en-US"/>
                              </w:rPr>
                              <w:t xml:space="preserve">n UL transmission scheme without </w:t>
                            </w:r>
                            <w:r w:rsidRPr="00AD010A">
                              <w:rPr>
                                <w:rFonts w:hint="eastAsia"/>
                                <w:bCs/>
                                <w:i/>
                                <w:sz w:val="21"/>
                                <w:szCs w:val="21"/>
                                <w:lang w:val="en-US"/>
                              </w:rPr>
                              <w:t xml:space="preserve">grant </w:t>
                            </w:r>
                            <w:r w:rsidRPr="00AD010A">
                              <w:rPr>
                                <w:bCs/>
                                <w:i/>
                                <w:sz w:val="21"/>
                                <w:szCs w:val="21"/>
                                <w:lang w:val="en-US"/>
                              </w:rPr>
                              <w:t>is supported for URLLC</w:t>
                            </w:r>
                          </w:p>
                          <w:p w14:paraId="78B54C72" w14:textId="77777777" w:rsidR="00AD014B" w:rsidRPr="00AD010A" w:rsidRDefault="00AD014B" w:rsidP="00AD014B">
                            <w:pPr>
                              <w:numPr>
                                <w:ilvl w:val="1"/>
                                <w:numId w:val="14"/>
                              </w:numPr>
                              <w:snapToGrid w:val="0"/>
                              <w:jc w:val="both"/>
                              <w:rPr>
                                <w:i/>
                                <w:sz w:val="21"/>
                                <w:szCs w:val="21"/>
                                <w:lang w:val="en-US"/>
                              </w:rPr>
                            </w:pPr>
                            <w:r w:rsidRPr="00AD010A">
                              <w:rPr>
                                <w:i/>
                                <w:sz w:val="21"/>
                                <w:szCs w:val="21"/>
                                <w:lang w:val="en-US"/>
                              </w:rPr>
                              <w:t xml:space="preserve">Resource </w:t>
                            </w:r>
                            <w:r w:rsidRPr="00AD010A">
                              <w:rPr>
                                <w:rFonts w:hint="eastAsia"/>
                                <w:i/>
                                <w:sz w:val="21"/>
                                <w:szCs w:val="21"/>
                                <w:lang w:val="en-US"/>
                              </w:rPr>
                              <w:t>may or may not</w:t>
                            </w:r>
                            <w:r w:rsidRPr="00AD010A">
                              <w:rPr>
                                <w:i/>
                                <w:sz w:val="21"/>
                                <w:szCs w:val="21"/>
                                <w:lang w:val="en-US"/>
                              </w:rPr>
                              <w:t xml:space="preserve"> be shared among one or more users </w:t>
                            </w:r>
                          </w:p>
                          <w:p w14:paraId="5E42BAC2" w14:textId="77777777" w:rsidR="00AD014B" w:rsidRDefault="00AD014B" w:rsidP="00AD014B">
                            <w:pPr>
                              <w:numPr>
                                <w:ilvl w:val="2"/>
                                <w:numId w:val="14"/>
                              </w:numPr>
                              <w:snapToGrid w:val="0"/>
                              <w:jc w:val="both"/>
                              <w:rPr>
                                <w:i/>
                                <w:sz w:val="21"/>
                                <w:szCs w:val="21"/>
                                <w:lang w:val="en-US"/>
                              </w:rPr>
                            </w:pPr>
                            <w:r w:rsidRPr="00AD010A">
                              <w:rPr>
                                <w:i/>
                                <w:sz w:val="21"/>
                                <w:szCs w:val="21"/>
                                <w:lang w:val="en-US"/>
                              </w:rPr>
                              <w:t>FFS: resource configuration</w:t>
                            </w:r>
                            <w:r w:rsidRPr="00AD010A">
                              <w:rPr>
                                <w:bCs/>
                                <w:i/>
                                <w:sz w:val="21"/>
                                <w:szCs w:val="21"/>
                                <w:lang w:val="en-US"/>
                              </w:rPr>
                              <w:t xml:space="preserve"> </w:t>
                            </w:r>
                            <w:r w:rsidRPr="00AD010A">
                              <w:rPr>
                                <w:i/>
                                <w:sz w:val="21"/>
                                <w:szCs w:val="21"/>
                                <w:lang w:val="en-US"/>
                              </w:rPr>
                              <w:t>details</w:t>
                            </w:r>
                          </w:p>
                          <w:p w14:paraId="41037C5E" w14:textId="77777777" w:rsidR="00AD014B" w:rsidRDefault="00AD014B" w:rsidP="00AD014B">
                            <w:pPr>
                              <w:numPr>
                                <w:ilvl w:val="2"/>
                                <w:numId w:val="14"/>
                              </w:numPr>
                              <w:snapToGrid w:val="0"/>
                              <w:jc w:val="both"/>
                              <w:rPr>
                                <w:i/>
                                <w:sz w:val="21"/>
                                <w:szCs w:val="21"/>
                                <w:lang w:val="en-US"/>
                              </w:rPr>
                            </w:pPr>
                            <w:r w:rsidRPr="00AD014B">
                              <w:rPr>
                                <w:i/>
                                <w:sz w:val="21"/>
                                <w:szCs w:val="21"/>
                                <w:lang w:val="en-US"/>
                              </w:rPr>
                              <w:t>FFS other details of design</w:t>
                            </w:r>
                          </w:p>
                          <w:p w14:paraId="7E057180" w14:textId="77777777" w:rsidR="00AD014B" w:rsidRPr="00CF0A0D" w:rsidRDefault="00AD014B" w:rsidP="00AD014B">
                            <w:pPr>
                              <w:rPr>
                                <w:rFonts w:eastAsia="Malgun Gothic"/>
                                <w:i/>
                                <w:sz w:val="20"/>
                                <w:lang w:val="en-US" w:eastAsia="ko-KR"/>
                              </w:rPr>
                            </w:pPr>
                          </w:p>
                        </w:txbxContent>
                      </wps:txbx>
                      <wps:bodyPr rot="0" vert="horz" wrap="square" lIns="91440" tIns="45720" rIns="91440" bIns="45720" anchor="t" anchorCtr="0" upright="1">
                        <a:spAutoFit/>
                      </wps:bodyPr>
                    </wps:wsp>
                  </a:graphicData>
                </a:graphic>
              </wp:inline>
            </w:drawing>
          </mc:Choice>
          <mc:Fallback>
            <w:pict>
              <v:shapetype w14:anchorId="036C7019" id="_x0000_t202" coordsize="21600,21600" o:spt="202" path="m,l,21600r21600,l21600,xe">
                <v:stroke joinstyle="miter"/>
                <v:path gradientshapeok="t" o:connecttype="rect"/>
              </v:shapetype>
              <v:shape id="文本框 2" o:spid="_x0000_s1026" type="#_x0000_t202" style="width:491.25pt;height:25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">
                <v:textbox style="mso-fit-shape-to-text:t">
                  <w:txbxContent>
                    <w:p w14:paraId="4A7C216A" w14:textId="77777777" w:rsidR="00AD014B" w:rsidRPr="00CF0A0D" w:rsidRDefault="00AD014B" w:rsidP="00AD014B">
                      <w:pPr>
                        <w:rPr>
                          <w:rFonts w:eastAsia="MS Mincho"/>
                          <w:b/>
                          <w:i/>
                          <w:sz w:val="21"/>
                          <w:highlight w:val="yellow"/>
                          <w:u w:val="single"/>
                          <w:lang w:val="en-US" w:eastAsia="ja-JP"/>
                        </w:rPr>
                      </w:pPr>
                      <w:r w:rsidRPr="00CF0A0D">
                        <w:rPr>
                          <w:rFonts w:eastAsia="MS Mincho" w:hint="eastAsia"/>
                          <w:b/>
                          <w:i/>
                          <w:sz w:val="21"/>
                          <w:highlight w:val="green"/>
                          <w:u w:val="single"/>
                          <w:lang w:val="en-US" w:eastAsia="ja-JP"/>
                        </w:rPr>
                        <w:t>Agreements:</w:t>
                      </w:r>
                    </w:p>
                    <w:p w14:paraId="171AC2F1" w14:textId="77777777" w:rsidR="00AD014B" w:rsidRPr="00AD010A" w:rsidRDefault="00AD014B" w:rsidP="00AD014B">
                      <w:pPr>
                        <w:numPr>
                          <w:ilvl w:val="0"/>
                          <w:numId w:val="14"/>
                        </w:numPr>
                        <w:snapToGrid w:val="0"/>
                        <w:jc w:val="both"/>
                        <w:rPr>
                          <w:i/>
                          <w:sz w:val="21"/>
                          <w:szCs w:val="21"/>
                          <w:lang w:val="en-US"/>
                        </w:rPr>
                      </w:pPr>
                      <w:r w:rsidRPr="00AD010A">
                        <w:rPr>
                          <w:rFonts w:hint="eastAsia"/>
                          <w:bCs/>
                          <w:i/>
                          <w:sz w:val="21"/>
                          <w:szCs w:val="21"/>
                          <w:lang w:val="en-US"/>
                        </w:rPr>
                        <w:t>At least a</w:t>
                      </w:r>
                      <w:r w:rsidRPr="00AD010A">
                        <w:rPr>
                          <w:bCs/>
                          <w:i/>
                          <w:sz w:val="21"/>
                          <w:szCs w:val="21"/>
                          <w:lang w:val="en-US"/>
                        </w:rPr>
                        <w:t xml:space="preserve">n UL transmission scheme without </w:t>
                      </w:r>
                      <w:r w:rsidRPr="00AD010A">
                        <w:rPr>
                          <w:rFonts w:hint="eastAsia"/>
                          <w:bCs/>
                          <w:i/>
                          <w:sz w:val="21"/>
                          <w:szCs w:val="21"/>
                          <w:lang w:val="en-US"/>
                        </w:rPr>
                        <w:t xml:space="preserve">grant </w:t>
                      </w:r>
                      <w:r w:rsidRPr="00AD010A">
                        <w:rPr>
                          <w:bCs/>
                          <w:i/>
                          <w:sz w:val="21"/>
                          <w:szCs w:val="21"/>
                          <w:lang w:val="en-US"/>
                        </w:rPr>
                        <w:t>is supported for URLLC</w:t>
                      </w:r>
                    </w:p>
                    <w:p w14:paraId="78B54C72" w14:textId="77777777" w:rsidR="00AD014B" w:rsidRPr="00AD010A" w:rsidRDefault="00AD014B" w:rsidP="00AD014B">
                      <w:pPr>
                        <w:numPr>
                          <w:ilvl w:val="1"/>
                          <w:numId w:val="14"/>
                        </w:numPr>
                        <w:snapToGrid w:val="0"/>
                        <w:jc w:val="both"/>
                        <w:rPr>
                          <w:i/>
                          <w:sz w:val="21"/>
                          <w:szCs w:val="21"/>
                          <w:lang w:val="en-US"/>
                        </w:rPr>
                      </w:pPr>
                      <w:r w:rsidRPr="00AD010A">
                        <w:rPr>
                          <w:i/>
                          <w:sz w:val="21"/>
                          <w:szCs w:val="21"/>
                          <w:lang w:val="en-US"/>
                        </w:rPr>
                        <w:t xml:space="preserve">Resource </w:t>
                      </w:r>
                      <w:r w:rsidRPr="00AD010A">
                        <w:rPr>
                          <w:rFonts w:hint="eastAsia"/>
                          <w:i/>
                          <w:sz w:val="21"/>
                          <w:szCs w:val="21"/>
                          <w:lang w:val="en-US"/>
                        </w:rPr>
                        <w:t>may or may not</w:t>
                      </w:r>
                      <w:r w:rsidRPr="00AD010A">
                        <w:rPr>
                          <w:i/>
                          <w:sz w:val="21"/>
                          <w:szCs w:val="21"/>
                          <w:lang w:val="en-US"/>
                        </w:rPr>
                        <w:t xml:space="preserve"> be shared among one or more users </w:t>
                      </w:r>
                    </w:p>
                    <w:p w14:paraId="5E42BAC2" w14:textId="77777777" w:rsidR="00AD014B" w:rsidRDefault="00AD014B" w:rsidP="00AD014B">
                      <w:pPr>
                        <w:numPr>
                          <w:ilvl w:val="2"/>
                          <w:numId w:val="14"/>
                        </w:numPr>
                        <w:snapToGrid w:val="0"/>
                        <w:jc w:val="both"/>
                        <w:rPr>
                          <w:i/>
                          <w:sz w:val="21"/>
                          <w:szCs w:val="21"/>
                          <w:lang w:val="en-US"/>
                        </w:rPr>
                      </w:pPr>
                      <w:r w:rsidRPr="00AD010A">
                        <w:rPr>
                          <w:i/>
                          <w:sz w:val="21"/>
                          <w:szCs w:val="21"/>
                          <w:lang w:val="en-US"/>
                        </w:rPr>
                        <w:t>FFS: resource configuration</w:t>
                      </w:r>
                      <w:r w:rsidRPr="00AD010A">
                        <w:rPr>
                          <w:bCs/>
                          <w:i/>
                          <w:sz w:val="21"/>
                          <w:szCs w:val="21"/>
                          <w:lang w:val="en-US"/>
                        </w:rPr>
                        <w:t xml:space="preserve"> </w:t>
                      </w:r>
                      <w:r w:rsidRPr="00AD010A">
                        <w:rPr>
                          <w:i/>
                          <w:sz w:val="21"/>
                          <w:szCs w:val="21"/>
                          <w:lang w:val="en-US"/>
                        </w:rPr>
                        <w:t>details</w:t>
                      </w:r>
                    </w:p>
                    <w:p w14:paraId="41037C5E" w14:textId="77777777" w:rsidR="00AD014B" w:rsidRDefault="00AD014B" w:rsidP="00AD014B">
                      <w:pPr>
                        <w:numPr>
                          <w:ilvl w:val="2"/>
                          <w:numId w:val="14"/>
                        </w:numPr>
                        <w:snapToGrid w:val="0"/>
                        <w:jc w:val="both"/>
                        <w:rPr>
                          <w:i/>
                          <w:sz w:val="21"/>
                          <w:szCs w:val="21"/>
                          <w:lang w:val="en-US"/>
                        </w:rPr>
                      </w:pPr>
                      <w:r w:rsidRPr="00AD014B">
                        <w:rPr>
                          <w:i/>
                          <w:sz w:val="21"/>
                          <w:szCs w:val="21"/>
                          <w:lang w:val="en-US"/>
                        </w:rPr>
                        <w:t>FFS other details of design</w:t>
                      </w:r>
                    </w:p>
                    <w:p w14:paraId="7E057180" w14:textId="77777777" w:rsidR="00AD014B" w:rsidRPr="00CF0A0D" w:rsidRDefault="00AD014B" w:rsidP="00AD014B">
                      <w:pPr>
                        <w:rPr>
                          <w:rFonts w:eastAsia="Malgun Gothic"/>
                          <w:i/>
                          <w:sz w:val="20"/>
                          <w:lang w:val="en-US" w:eastAsia="ko-KR"/>
                        </w:rPr>
                      </w:pPr>
                    </w:p>
                  </w:txbxContent>
                </v:textbox>
                <w10:anchorlock/>
              </v:shape>
            </w:pict>
          </mc:Fallback>
        </mc:AlternateContent>
      </w:r>
    </w:p>
    <w:p w14:paraId="4103AEBD" w14:textId="77777777" w:rsidR="00AD014B" w:rsidRDefault="00AD014B" w:rsidP="00CF0A0D">
      <w:pPr>
        <w:snapToGrid w:val="0"/>
        <w:spacing w:afterLines="50" w:after="120"/>
        <w:jc w:val="both"/>
        <w:rPr>
          <w:rFonts w:eastAsia="DengXian"/>
          <w:sz w:val="21"/>
          <w:szCs w:val="21"/>
          <w:lang w:val="en-US" w:eastAsia="zh-CN"/>
        </w:rPr>
      </w:pPr>
    </w:p>
    <w:p w14:paraId="45534FC4" w14:textId="77777777" w:rsidR="00CF0A0D" w:rsidRDefault="00CF0A0D" w:rsidP="00CF0A0D">
      <w:pPr>
        <w:snapToGrid w:val="0"/>
        <w:spacing w:afterLines="50" w:after="120"/>
        <w:jc w:val="both"/>
        <w:rPr>
          <w:rFonts w:eastAsia="DengXian"/>
          <w:sz w:val="21"/>
          <w:szCs w:val="21"/>
          <w:lang w:val="en-US" w:eastAsia="zh-CN"/>
        </w:rPr>
      </w:pPr>
      <w:r>
        <w:rPr>
          <w:rFonts w:eastAsia="DengXian"/>
          <w:sz w:val="21"/>
          <w:szCs w:val="21"/>
          <w:lang w:val="en-US" w:eastAsia="zh-CN"/>
        </w:rPr>
        <w:t>At the</w:t>
      </w:r>
      <w:r w:rsidRPr="00BA594A">
        <w:rPr>
          <w:rFonts w:eastAsia="DengXian" w:hint="eastAsia"/>
          <w:sz w:val="21"/>
          <w:szCs w:val="21"/>
          <w:lang w:val="en-US" w:eastAsia="zh-CN"/>
        </w:rPr>
        <w:t xml:space="preserve"> RAN1 </w:t>
      </w:r>
      <w:r>
        <w:rPr>
          <w:rFonts w:eastAsia="DengXian"/>
          <w:sz w:val="21"/>
          <w:szCs w:val="21"/>
          <w:lang w:val="en-US" w:eastAsia="zh-CN"/>
        </w:rPr>
        <w:t>NR Ad-Hoc Jan.</w:t>
      </w:r>
      <w:r w:rsidRPr="00BA594A">
        <w:rPr>
          <w:rFonts w:eastAsia="DengXian" w:hint="eastAsia"/>
          <w:sz w:val="21"/>
          <w:szCs w:val="21"/>
          <w:lang w:val="en-US" w:eastAsia="zh-CN"/>
        </w:rPr>
        <w:t xml:space="preserve"> </w:t>
      </w:r>
      <w:r w:rsidRPr="00BA594A">
        <w:rPr>
          <w:rFonts w:eastAsia="DengXian"/>
          <w:sz w:val="21"/>
          <w:szCs w:val="21"/>
          <w:lang w:val="en-US" w:eastAsia="zh-CN"/>
        </w:rPr>
        <w:t>m</w:t>
      </w:r>
      <w:r w:rsidRPr="00BA594A">
        <w:rPr>
          <w:rFonts w:eastAsia="DengXian" w:hint="eastAsia"/>
          <w:sz w:val="21"/>
          <w:szCs w:val="21"/>
          <w:lang w:val="en-US" w:eastAsia="zh-CN"/>
        </w:rPr>
        <w:t>eeting,</w:t>
      </w:r>
      <w:r w:rsidRPr="00BA594A">
        <w:rPr>
          <w:rFonts w:eastAsia="DengXian"/>
          <w:sz w:val="21"/>
          <w:szCs w:val="21"/>
          <w:lang w:val="en-US" w:eastAsia="zh-CN"/>
        </w:rPr>
        <w:t xml:space="preserve"> </w:t>
      </w:r>
      <w:r w:rsidRPr="0099413A">
        <w:rPr>
          <w:rFonts w:eastAsia="DengXian"/>
          <w:sz w:val="21"/>
          <w:szCs w:val="21"/>
          <w:lang w:val="en-US" w:eastAsia="zh-CN"/>
        </w:rPr>
        <w:t xml:space="preserve">the following agreements </w:t>
      </w:r>
      <w:r>
        <w:rPr>
          <w:rFonts w:eastAsia="DengXian"/>
          <w:sz w:val="21"/>
          <w:szCs w:val="21"/>
          <w:lang w:val="en-US" w:eastAsia="zh-CN"/>
        </w:rPr>
        <w:t>were achieved</w:t>
      </w:r>
      <w:r w:rsidRPr="0099413A">
        <w:rPr>
          <w:rFonts w:eastAsia="DengXian"/>
          <w:sz w:val="21"/>
          <w:szCs w:val="21"/>
          <w:lang w:val="en-US" w:eastAsia="zh-CN"/>
        </w:rPr>
        <w:t>:</w:t>
      </w:r>
    </w:p>
    <w:p w14:paraId="2827FA81" w14:textId="0C131B98" w:rsidR="00CF0A0D" w:rsidRDefault="006C293F" w:rsidP="001A6486">
      <w:pPr>
        <w:snapToGrid w:val="0"/>
        <w:jc w:val="both"/>
        <w:rPr>
          <w:rFonts w:eastAsia="DengXian"/>
          <w:b/>
          <w:sz w:val="21"/>
          <w:szCs w:val="21"/>
          <w:u w:val="single"/>
          <w:lang w:eastAsia="zh-CN"/>
        </w:rPr>
      </w:pPr>
      <w:r>
        <w:rPr>
          <w:rFonts w:eastAsia="DengXian"/>
          <w:noProof/>
          <w:sz w:val="21"/>
          <w:szCs w:val="21"/>
          <w:lang w:val="en-US" w:eastAsia="ja-JP"/>
        </w:rPr>
        <mc:AlternateContent>
          <mc:Choice Requires="wps">
            <w:drawing>
              <wp:inline distT="0" distB="0" distL="0" distR="0" wp14:anchorId="31B5E449" wp14:editId="0925D96F">
                <wp:extent cx="6238875" cy="3218815"/>
                <wp:effectExtent l="8890" t="7620" r="10160" b="10160"/>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2954020"/>
                        </a:xfrm>
                        <a:prstGeom prst="rect">
                          <a:avLst/>
                        </a:prstGeom>
                        <a:solidFill>
                          <a:srgbClr val="FFFFFF"/>
                        </a:solidFill>
                        <a:ln w="9525">
                          <a:solidFill>
                            <a:srgbClr val="000000"/>
                          </a:solidFill>
                          <a:miter lim="800000"/>
                          <a:headEnd/>
                          <a:tailEnd/>
                        </a:ln>
                      </wps:spPr>
                      <wps:txbx>
                        <w:txbxContent>
                          <w:p w14:paraId="25984976" w14:textId="77777777" w:rsidR="00CF0A0D" w:rsidRPr="00CF0A0D" w:rsidRDefault="00CF0A0D" w:rsidP="00CF0A0D">
                            <w:pPr>
                              <w:rPr>
                                <w:rFonts w:eastAsia="ＭＳ 明朝"/>
                                <w:b/>
                                <w:i/>
                                <w:sz w:val="21"/>
                                <w:highlight w:val="yellow"/>
                                <w:u w:val="single"/>
                                <w:lang w:val="en-US" w:eastAsia="ja-JP"/>
                              </w:rPr>
                            </w:pPr>
                            <w:r w:rsidRPr="00CF0A0D">
                              <w:rPr>
                                <w:rFonts w:eastAsia="ＭＳ 明朝" w:hint="eastAsia"/>
                                <w:b/>
                                <w:i/>
                                <w:sz w:val="21"/>
                                <w:highlight w:val="green"/>
                                <w:u w:val="single"/>
                                <w:lang w:val="en-US" w:eastAsia="ja-JP"/>
                              </w:rPr>
                              <w:t>Agreements:</w:t>
                            </w:r>
                          </w:p>
                          <w:p w14:paraId="5E46F042" w14:textId="77777777" w:rsidR="00CF0A0D" w:rsidRPr="00CF0A0D" w:rsidRDefault="00CF0A0D" w:rsidP="00CF0A0D">
                            <w:pPr>
                              <w:numPr>
                                <w:ilvl w:val="0"/>
                                <w:numId w:val="21"/>
                              </w:numPr>
                              <w:snapToGrid w:val="0"/>
                              <w:jc w:val="both"/>
                              <w:rPr>
                                <w:rFonts w:eastAsia="DengXian"/>
                                <w:i/>
                                <w:sz w:val="20"/>
                                <w:szCs w:val="21"/>
                                <w:lang w:val="en-US" w:eastAsia="zh-CN"/>
                              </w:rPr>
                            </w:pPr>
                            <w:r w:rsidRPr="00CF0A0D">
                              <w:rPr>
                                <w:rFonts w:eastAsia="DengXian"/>
                                <w:bCs/>
                                <w:i/>
                                <w:sz w:val="20"/>
                                <w:szCs w:val="21"/>
                                <w:lang w:val="en-US" w:eastAsia="zh-CN"/>
                              </w:rPr>
                              <w:t>For an UL transmission scheme without grant</w:t>
                            </w:r>
                          </w:p>
                          <w:p w14:paraId="627BFD40" w14:textId="77777777" w:rsidR="00CF0A0D" w:rsidRPr="00CF0A0D" w:rsidRDefault="00CF0A0D" w:rsidP="00CF0A0D">
                            <w:pPr>
                              <w:numPr>
                                <w:ilvl w:val="1"/>
                                <w:numId w:val="21"/>
                              </w:numPr>
                              <w:snapToGrid w:val="0"/>
                              <w:jc w:val="both"/>
                              <w:rPr>
                                <w:rFonts w:eastAsia="DengXian"/>
                                <w:i/>
                                <w:sz w:val="20"/>
                                <w:szCs w:val="21"/>
                                <w:lang w:val="en-US" w:eastAsia="zh-CN"/>
                              </w:rPr>
                            </w:pPr>
                            <w:r w:rsidRPr="00CF0A0D">
                              <w:rPr>
                                <w:rFonts w:eastAsia="DengXian"/>
                                <w:bCs/>
                                <w:i/>
                                <w:sz w:val="20"/>
                                <w:szCs w:val="21"/>
                                <w:lang w:val="en-US" w:eastAsia="zh-CN"/>
                              </w:rPr>
                              <w:t>at least semi-static resource (re-)configuration is supported</w:t>
                            </w:r>
                          </w:p>
                          <w:p w14:paraId="49AF61F5" w14:textId="77777777" w:rsidR="00CF0A0D" w:rsidRPr="00CF0A0D" w:rsidRDefault="00CF0A0D" w:rsidP="00CF0A0D">
                            <w:pPr>
                              <w:numPr>
                                <w:ilvl w:val="2"/>
                                <w:numId w:val="21"/>
                              </w:numPr>
                              <w:snapToGrid w:val="0"/>
                              <w:jc w:val="both"/>
                              <w:rPr>
                                <w:rFonts w:eastAsia="DengXian"/>
                                <w:i/>
                                <w:sz w:val="20"/>
                                <w:szCs w:val="21"/>
                                <w:lang w:val="en-US" w:eastAsia="zh-CN"/>
                              </w:rPr>
                            </w:pPr>
                            <w:r w:rsidRPr="00CF0A0D">
                              <w:rPr>
                                <w:rFonts w:eastAsia="DengXian" w:hint="eastAsia"/>
                                <w:i/>
                                <w:sz w:val="20"/>
                                <w:szCs w:val="21"/>
                                <w:lang w:val="en-US" w:eastAsia="zh-CN"/>
                              </w:rPr>
                              <w:t xml:space="preserve">FFS: </w:t>
                            </w:r>
                            <w:r w:rsidRPr="00CF0A0D">
                              <w:rPr>
                                <w:rFonts w:eastAsia="DengXian"/>
                                <w:i/>
                                <w:sz w:val="20"/>
                                <w:szCs w:val="21"/>
                                <w:lang w:val="en-US" w:eastAsia="zh-CN"/>
                              </w:rPr>
                              <w:t xml:space="preserve">The resource </w:t>
                            </w:r>
                            <w:r w:rsidRPr="00CF0A0D">
                              <w:rPr>
                                <w:rFonts w:eastAsia="DengXian" w:hint="eastAsia"/>
                                <w:i/>
                                <w:sz w:val="20"/>
                                <w:szCs w:val="21"/>
                                <w:lang w:val="en-US" w:eastAsia="zh-CN"/>
                              </w:rPr>
                              <w:t xml:space="preserve">configuration </w:t>
                            </w:r>
                            <w:r w:rsidRPr="00CF0A0D">
                              <w:rPr>
                                <w:rFonts w:eastAsia="DengXian"/>
                                <w:i/>
                                <w:sz w:val="20"/>
                                <w:szCs w:val="21"/>
                                <w:lang w:val="en-US" w:eastAsia="zh-CN"/>
                              </w:rPr>
                              <w:t>includes at least physical resource in time and frequency domain and RS parameters</w:t>
                            </w:r>
                          </w:p>
                          <w:p w14:paraId="684DC872" w14:textId="77777777" w:rsidR="00CF0A0D" w:rsidRPr="00CF0A0D" w:rsidRDefault="00CF0A0D" w:rsidP="00CF0A0D">
                            <w:pPr>
                              <w:numPr>
                                <w:ilvl w:val="2"/>
                                <w:numId w:val="21"/>
                              </w:numPr>
                              <w:snapToGrid w:val="0"/>
                              <w:jc w:val="both"/>
                              <w:rPr>
                                <w:rFonts w:eastAsia="DengXian"/>
                                <w:i/>
                                <w:sz w:val="20"/>
                                <w:szCs w:val="21"/>
                                <w:lang w:val="en-US" w:eastAsia="zh-CN"/>
                              </w:rPr>
                            </w:pPr>
                            <w:r w:rsidRPr="00CF0A0D">
                              <w:rPr>
                                <w:rFonts w:eastAsia="DengXian" w:hint="eastAsia"/>
                                <w:bCs/>
                                <w:i/>
                                <w:sz w:val="20"/>
                                <w:szCs w:val="21"/>
                                <w:lang w:val="en-US" w:eastAsia="zh-CN"/>
                              </w:rPr>
                              <w:t>Higher-layer signaling could be similar to Rel-8 LTE SPS</w:t>
                            </w:r>
                          </w:p>
                          <w:p w14:paraId="0B0FB275" w14:textId="77777777" w:rsidR="00CF0A0D" w:rsidRPr="00CF0A0D" w:rsidRDefault="00CF0A0D" w:rsidP="00CF0A0D">
                            <w:pPr>
                              <w:numPr>
                                <w:ilvl w:val="2"/>
                                <w:numId w:val="21"/>
                              </w:numPr>
                              <w:snapToGrid w:val="0"/>
                              <w:jc w:val="both"/>
                              <w:rPr>
                                <w:rFonts w:eastAsia="DengXian"/>
                                <w:i/>
                                <w:sz w:val="20"/>
                                <w:szCs w:val="21"/>
                                <w:lang w:val="en-US" w:eastAsia="zh-CN"/>
                              </w:rPr>
                            </w:pPr>
                            <w:r w:rsidRPr="00CF0A0D">
                              <w:rPr>
                                <w:rFonts w:eastAsia="DengXian" w:hint="eastAsia"/>
                                <w:i/>
                                <w:sz w:val="20"/>
                                <w:szCs w:val="21"/>
                                <w:lang w:val="en-US" w:eastAsia="zh-CN"/>
                              </w:rPr>
                              <w:t>FFS: MCS</w:t>
                            </w:r>
                          </w:p>
                          <w:p w14:paraId="743DDB56" w14:textId="77777777" w:rsidR="00CF0A0D" w:rsidRPr="00CF0A0D" w:rsidRDefault="00CF0A0D" w:rsidP="00CF0A0D">
                            <w:pPr>
                              <w:numPr>
                                <w:ilvl w:val="1"/>
                                <w:numId w:val="21"/>
                              </w:numPr>
                              <w:snapToGrid w:val="0"/>
                              <w:jc w:val="both"/>
                              <w:rPr>
                                <w:rFonts w:eastAsia="DengXian"/>
                                <w:i/>
                                <w:sz w:val="20"/>
                                <w:szCs w:val="21"/>
                                <w:lang w:val="en-US" w:eastAsia="zh-CN"/>
                              </w:rPr>
                            </w:pPr>
                            <w:r w:rsidRPr="00CF0A0D">
                              <w:rPr>
                                <w:rFonts w:eastAsia="DengXian"/>
                                <w:bCs/>
                                <w:i/>
                                <w:sz w:val="20"/>
                                <w:szCs w:val="21"/>
                                <w:lang w:val="en-US" w:eastAsia="zh-CN"/>
                              </w:rPr>
                              <w:t>RS is transmitted together with data</w:t>
                            </w:r>
                          </w:p>
                          <w:p w14:paraId="04147239" w14:textId="77777777" w:rsidR="00CF0A0D" w:rsidRPr="00CF0A0D" w:rsidRDefault="00CF0A0D" w:rsidP="00CF0A0D">
                            <w:pPr>
                              <w:numPr>
                                <w:ilvl w:val="2"/>
                                <w:numId w:val="21"/>
                              </w:numPr>
                              <w:snapToGrid w:val="0"/>
                              <w:jc w:val="both"/>
                              <w:rPr>
                                <w:rFonts w:eastAsia="DengXian"/>
                                <w:i/>
                                <w:sz w:val="20"/>
                                <w:szCs w:val="21"/>
                                <w:lang w:val="en-US" w:eastAsia="zh-CN"/>
                              </w:rPr>
                            </w:pPr>
                            <w:r w:rsidRPr="00CF0A0D">
                              <w:rPr>
                                <w:rFonts w:eastAsia="DengXian"/>
                                <w:i/>
                                <w:sz w:val="20"/>
                                <w:szCs w:val="21"/>
                                <w:lang w:val="en-US" w:eastAsia="zh-CN"/>
                              </w:rPr>
                              <w:t>channel structure of grant-based data transmission can be starting point</w:t>
                            </w:r>
                          </w:p>
                          <w:p w14:paraId="1F6EB17A" w14:textId="77777777" w:rsidR="00CF0A0D" w:rsidRPr="00CF0A0D" w:rsidRDefault="00CF0A0D" w:rsidP="00CF0A0D">
                            <w:pPr>
                              <w:rPr>
                                <w:rFonts w:eastAsia="ＭＳ 明朝"/>
                                <w:b/>
                                <w:i/>
                                <w:sz w:val="21"/>
                                <w:u w:val="single"/>
                                <w:lang w:val="en-US" w:eastAsia="ja-JP"/>
                              </w:rPr>
                            </w:pPr>
                            <w:r w:rsidRPr="00CF0A0D">
                              <w:rPr>
                                <w:rFonts w:eastAsia="ＭＳ 明朝" w:hint="eastAsia"/>
                                <w:b/>
                                <w:i/>
                                <w:sz w:val="21"/>
                                <w:highlight w:val="green"/>
                                <w:u w:val="single"/>
                                <w:lang w:val="en-US" w:eastAsia="ja-JP"/>
                              </w:rPr>
                              <w:t>Agreements:</w:t>
                            </w:r>
                          </w:p>
                          <w:p w14:paraId="749B54B5" w14:textId="77777777" w:rsidR="00CF0A0D" w:rsidRPr="00CF0A0D" w:rsidRDefault="00CF0A0D" w:rsidP="00CF0A0D">
                            <w:pPr>
                              <w:numPr>
                                <w:ilvl w:val="0"/>
                                <w:numId w:val="22"/>
                              </w:numPr>
                              <w:snapToGrid w:val="0"/>
                              <w:jc w:val="both"/>
                              <w:rPr>
                                <w:rFonts w:eastAsia="DengXian"/>
                                <w:i/>
                                <w:sz w:val="20"/>
                                <w:szCs w:val="21"/>
                                <w:lang w:val="en-US" w:eastAsia="zh-CN"/>
                              </w:rPr>
                            </w:pPr>
                            <w:r w:rsidRPr="00CF0A0D">
                              <w:rPr>
                                <w:rFonts w:eastAsia="DengXian"/>
                                <w:bCs/>
                                <w:i/>
                                <w:sz w:val="20"/>
                                <w:szCs w:val="21"/>
                                <w:lang w:val="en-US" w:eastAsia="zh-CN"/>
                              </w:rPr>
                              <w:t>For an UL transmission scheme without grant</w:t>
                            </w:r>
                          </w:p>
                          <w:p w14:paraId="060D9739" w14:textId="77777777" w:rsidR="00CF0A0D" w:rsidRPr="00CF0A0D" w:rsidRDefault="00CF0A0D" w:rsidP="00CF0A0D">
                            <w:pPr>
                              <w:numPr>
                                <w:ilvl w:val="1"/>
                                <w:numId w:val="22"/>
                              </w:numPr>
                              <w:snapToGrid w:val="0"/>
                              <w:jc w:val="both"/>
                              <w:rPr>
                                <w:rFonts w:eastAsia="DengXian"/>
                                <w:i/>
                                <w:sz w:val="20"/>
                                <w:szCs w:val="21"/>
                                <w:lang w:val="en-US" w:eastAsia="zh-CN"/>
                              </w:rPr>
                            </w:pPr>
                            <w:r w:rsidRPr="00CF0A0D">
                              <w:rPr>
                                <w:rFonts w:eastAsia="DengXian"/>
                                <w:bCs/>
                                <w:i/>
                                <w:sz w:val="20"/>
                                <w:szCs w:val="21"/>
                                <w:lang w:val="en-US" w:eastAsia="zh-CN"/>
                              </w:rPr>
                              <w:t>at least semi-static resource (re-)configuration is supported</w:t>
                            </w:r>
                          </w:p>
                          <w:p w14:paraId="526F15BC" w14:textId="77777777" w:rsidR="00CF0A0D" w:rsidRPr="00CF0A0D" w:rsidRDefault="00CF0A0D" w:rsidP="00CF0A0D">
                            <w:pPr>
                              <w:numPr>
                                <w:ilvl w:val="2"/>
                                <w:numId w:val="22"/>
                              </w:numPr>
                              <w:snapToGrid w:val="0"/>
                              <w:jc w:val="both"/>
                              <w:rPr>
                                <w:rFonts w:eastAsia="DengXian"/>
                                <w:i/>
                                <w:sz w:val="20"/>
                                <w:szCs w:val="21"/>
                                <w:lang w:val="en-US" w:eastAsia="zh-CN"/>
                              </w:rPr>
                            </w:pPr>
                            <w:r w:rsidRPr="00CF0A0D">
                              <w:rPr>
                                <w:rFonts w:eastAsia="DengXian"/>
                                <w:i/>
                                <w:sz w:val="20"/>
                                <w:szCs w:val="21"/>
                                <w:lang w:val="en-US" w:eastAsia="zh-CN"/>
                              </w:rPr>
                              <w:t>FFS: The resource configuration includes at least physical resource in time and frequency domain and RS parameters</w:t>
                            </w:r>
                          </w:p>
                          <w:p w14:paraId="0AA1B7B3" w14:textId="77777777" w:rsidR="00CF0A0D" w:rsidRPr="00CF0A0D" w:rsidRDefault="00CF0A0D" w:rsidP="00CF0A0D">
                            <w:pPr>
                              <w:numPr>
                                <w:ilvl w:val="2"/>
                                <w:numId w:val="22"/>
                              </w:numPr>
                              <w:snapToGrid w:val="0"/>
                              <w:jc w:val="both"/>
                              <w:rPr>
                                <w:rFonts w:eastAsia="DengXian"/>
                                <w:i/>
                                <w:sz w:val="20"/>
                                <w:szCs w:val="21"/>
                                <w:lang w:val="en-US" w:eastAsia="zh-CN"/>
                              </w:rPr>
                            </w:pPr>
                            <w:r w:rsidRPr="00CF0A0D">
                              <w:rPr>
                                <w:rFonts w:eastAsia="DengXian"/>
                                <w:bCs/>
                                <w:i/>
                                <w:sz w:val="20"/>
                                <w:szCs w:val="21"/>
                                <w:lang w:val="en-US" w:eastAsia="zh-CN"/>
                              </w:rPr>
                              <w:t>Higher-layer signaling could be similar to Rel-8 LTE SPS</w:t>
                            </w:r>
                          </w:p>
                          <w:p w14:paraId="7910FECD" w14:textId="77777777" w:rsidR="00CF0A0D" w:rsidRPr="00CF0A0D" w:rsidRDefault="00CF0A0D" w:rsidP="00CF0A0D">
                            <w:pPr>
                              <w:numPr>
                                <w:ilvl w:val="2"/>
                                <w:numId w:val="22"/>
                              </w:numPr>
                              <w:snapToGrid w:val="0"/>
                              <w:jc w:val="both"/>
                              <w:rPr>
                                <w:rFonts w:eastAsia="DengXian"/>
                                <w:i/>
                                <w:sz w:val="20"/>
                                <w:szCs w:val="21"/>
                                <w:lang w:val="en-US" w:eastAsia="zh-CN"/>
                              </w:rPr>
                            </w:pPr>
                            <w:r w:rsidRPr="00CF0A0D">
                              <w:rPr>
                                <w:rFonts w:eastAsia="DengXian"/>
                                <w:i/>
                                <w:sz w:val="20"/>
                                <w:szCs w:val="21"/>
                                <w:lang w:val="en-US" w:eastAsia="zh-CN"/>
                              </w:rPr>
                              <w:t>FFS: MCS</w:t>
                            </w:r>
                          </w:p>
                          <w:p w14:paraId="1C0C0832" w14:textId="77777777" w:rsidR="00CF0A0D" w:rsidRPr="00CF0A0D" w:rsidRDefault="00CF0A0D" w:rsidP="00CF0A0D">
                            <w:pPr>
                              <w:numPr>
                                <w:ilvl w:val="1"/>
                                <w:numId w:val="22"/>
                              </w:numPr>
                              <w:snapToGrid w:val="0"/>
                              <w:jc w:val="both"/>
                              <w:rPr>
                                <w:rFonts w:eastAsia="DengXian"/>
                                <w:i/>
                                <w:sz w:val="20"/>
                                <w:szCs w:val="21"/>
                                <w:lang w:val="en-US" w:eastAsia="zh-CN"/>
                              </w:rPr>
                            </w:pPr>
                            <w:r w:rsidRPr="00CF0A0D">
                              <w:rPr>
                                <w:rFonts w:eastAsia="DengXian"/>
                                <w:bCs/>
                                <w:i/>
                                <w:sz w:val="20"/>
                                <w:szCs w:val="21"/>
                                <w:lang w:val="en-US" w:eastAsia="zh-CN"/>
                              </w:rPr>
                              <w:t>RS is transmitted together with data</w:t>
                            </w:r>
                          </w:p>
                          <w:p w14:paraId="14A3143F" w14:textId="77777777" w:rsidR="00CF0A0D" w:rsidRPr="00CF0A0D" w:rsidRDefault="00CF0A0D" w:rsidP="00CF0A0D">
                            <w:pPr>
                              <w:numPr>
                                <w:ilvl w:val="2"/>
                                <w:numId w:val="22"/>
                              </w:numPr>
                              <w:snapToGrid w:val="0"/>
                              <w:jc w:val="both"/>
                              <w:rPr>
                                <w:rFonts w:eastAsia="DengXian"/>
                                <w:i/>
                                <w:sz w:val="20"/>
                                <w:szCs w:val="21"/>
                                <w:lang w:val="en-US" w:eastAsia="zh-CN"/>
                              </w:rPr>
                            </w:pPr>
                            <w:r w:rsidRPr="00CF0A0D">
                              <w:rPr>
                                <w:rFonts w:eastAsia="DengXian"/>
                                <w:i/>
                                <w:sz w:val="20"/>
                                <w:szCs w:val="21"/>
                                <w:lang w:val="en-US" w:eastAsia="zh-CN"/>
                              </w:rPr>
                              <w:t>channel structure of grant-based data transmission can be starting point</w:t>
                            </w:r>
                          </w:p>
                          <w:p w14:paraId="4F4C8390" w14:textId="77777777" w:rsidR="00CF0A0D" w:rsidRPr="00CF0A0D" w:rsidRDefault="00CF0A0D" w:rsidP="00CF0A0D">
                            <w:pPr>
                              <w:pStyle w:val="a5"/>
                              <w:spacing w:after="0"/>
                              <w:jc w:val="both"/>
                              <w:rPr>
                                <w:rFonts w:eastAsia="Malgun Gothic"/>
                                <w:i/>
                                <w:sz w:val="20"/>
                                <w:lang w:val="en-US" w:eastAsia="ko-KR"/>
                              </w:rPr>
                            </w:pPr>
                          </w:p>
                        </w:txbxContent>
                      </wps:txbx>
                      <wps:bodyPr rot="0" vert="horz" wrap="square" lIns="91440" tIns="45720" rIns="91440" bIns="45720" anchor="t" anchorCtr="0" upright="1">
                        <a:spAutoFit/>
                      </wps:bodyPr>
                    </wps:wsp>
                  </a:graphicData>
                </a:graphic>
              </wp:inline>
            </w:drawing>
          </mc:Choice>
          <mc:Fallback>
            <w:pict>
              <v:shape w14:anchorId="31B5E449" id="Text Box 9" o:spid="_x0000_s1027" type="#_x0000_t202" style="width:491.25pt;height:25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">
                <v:textbox style="mso-fit-shape-to-text:t">
                  <w:txbxContent>
                    <w:p w14:paraId="25984976" w14:textId="77777777" w:rsidR="00CF0A0D" w:rsidRPr="00CF0A0D" w:rsidRDefault="00CF0A0D" w:rsidP="00CF0A0D">
                      <w:pPr>
                        <w:rPr>
                          <w:rFonts w:eastAsia="MS Mincho"/>
                          <w:b/>
                          <w:i/>
                          <w:sz w:val="21"/>
                          <w:highlight w:val="yellow"/>
                          <w:u w:val="single"/>
                          <w:lang w:val="en-US" w:eastAsia="ja-JP"/>
                        </w:rPr>
                      </w:pPr>
                      <w:r w:rsidRPr="00CF0A0D">
                        <w:rPr>
                          <w:rFonts w:eastAsia="MS Mincho" w:hint="eastAsia"/>
                          <w:b/>
                          <w:i/>
                          <w:sz w:val="21"/>
                          <w:highlight w:val="green"/>
                          <w:u w:val="single"/>
                          <w:lang w:val="en-US" w:eastAsia="ja-JP"/>
                        </w:rPr>
                        <w:t>Agreements:</w:t>
                      </w:r>
                    </w:p>
                    <w:p w14:paraId="5E46F042" w14:textId="77777777" w:rsidR="00CF0A0D" w:rsidRPr="00CF0A0D" w:rsidRDefault="00CF0A0D" w:rsidP="00CF0A0D">
                      <w:pPr>
                        <w:numPr>
                          <w:ilvl w:val="0"/>
                          <w:numId w:val="21"/>
                        </w:numPr>
                        <w:snapToGrid w:val="0"/>
                        <w:jc w:val="both"/>
                        <w:rPr>
                          <w:rFonts w:eastAsia="等线"/>
                          <w:i/>
                          <w:sz w:val="20"/>
                          <w:szCs w:val="21"/>
                          <w:lang w:val="en-US" w:eastAsia="zh-CN"/>
                        </w:rPr>
                      </w:pPr>
                      <w:r w:rsidRPr="00CF0A0D">
                        <w:rPr>
                          <w:rFonts w:eastAsia="等线"/>
                          <w:bCs/>
                          <w:i/>
                          <w:sz w:val="20"/>
                          <w:szCs w:val="21"/>
                          <w:lang w:val="en-US" w:eastAsia="zh-CN"/>
                        </w:rPr>
                        <w:t>For an UL transmission scheme without grant</w:t>
                      </w:r>
                    </w:p>
                    <w:p w14:paraId="627BFD40" w14:textId="77777777" w:rsidR="00CF0A0D" w:rsidRPr="00CF0A0D" w:rsidRDefault="00CF0A0D" w:rsidP="00CF0A0D">
                      <w:pPr>
                        <w:numPr>
                          <w:ilvl w:val="1"/>
                          <w:numId w:val="21"/>
                        </w:numPr>
                        <w:snapToGrid w:val="0"/>
                        <w:jc w:val="both"/>
                        <w:rPr>
                          <w:rFonts w:eastAsia="等线"/>
                          <w:i/>
                          <w:sz w:val="20"/>
                          <w:szCs w:val="21"/>
                          <w:lang w:val="en-US" w:eastAsia="zh-CN"/>
                        </w:rPr>
                      </w:pPr>
                      <w:r w:rsidRPr="00CF0A0D">
                        <w:rPr>
                          <w:rFonts w:eastAsia="等线"/>
                          <w:bCs/>
                          <w:i/>
                          <w:sz w:val="20"/>
                          <w:szCs w:val="21"/>
                          <w:lang w:val="en-US" w:eastAsia="zh-CN"/>
                        </w:rPr>
                        <w:t>at least semi-static resource (re-)configuration is supported</w:t>
                      </w:r>
                    </w:p>
                    <w:p w14:paraId="49AF61F5" w14:textId="77777777" w:rsidR="00CF0A0D" w:rsidRPr="00CF0A0D" w:rsidRDefault="00CF0A0D" w:rsidP="00CF0A0D">
                      <w:pPr>
                        <w:numPr>
                          <w:ilvl w:val="2"/>
                          <w:numId w:val="21"/>
                        </w:numPr>
                        <w:snapToGrid w:val="0"/>
                        <w:jc w:val="both"/>
                        <w:rPr>
                          <w:rFonts w:eastAsia="等线"/>
                          <w:i/>
                          <w:sz w:val="20"/>
                          <w:szCs w:val="21"/>
                          <w:lang w:val="en-US" w:eastAsia="zh-CN"/>
                        </w:rPr>
                      </w:pPr>
                      <w:r w:rsidRPr="00CF0A0D">
                        <w:rPr>
                          <w:rFonts w:eastAsia="等线" w:hint="eastAsia"/>
                          <w:i/>
                          <w:sz w:val="20"/>
                          <w:szCs w:val="21"/>
                          <w:lang w:val="en-US" w:eastAsia="zh-CN"/>
                        </w:rPr>
                        <w:t xml:space="preserve">FFS: </w:t>
                      </w:r>
                      <w:r w:rsidRPr="00CF0A0D">
                        <w:rPr>
                          <w:rFonts w:eastAsia="等线"/>
                          <w:i/>
                          <w:sz w:val="20"/>
                          <w:szCs w:val="21"/>
                          <w:lang w:val="en-US" w:eastAsia="zh-CN"/>
                        </w:rPr>
                        <w:t xml:space="preserve">The resource </w:t>
                      </w:r>
                      <w:r w:rsidRPr="00CF0A0D">
                        <w:rPr>
                          <w:rFonts w:eastAsia="等线" w:hint="eastAsia"/>
                          <w:i/>
                          <w:sz w:val="20"/>
                          <w:szCs w:val="21"/>
                          <w:lang w:val="en-US" w:eastAsia="zh-CN"/>
                        </w:rPr>
                        <w:t xml:space="preserve">configuration </w:t>
                      </w:r>
                      <w:r w:rsidRPr="00CF0A0D">
                        <w:rPr>
                          <w:rFonts w:eastAsia="等线"/>
                          <w:i/>
                          <w:sz w:val="20"/>
                          <w:szCs w:val="21"/>
                          <w:lang w:val="en-US" w:eastAsia="zh-CN"/>
                        </w:rPr>
                        <w:t>includes at least physical resource in time and frequency domain and RS parameters</w:t>
                      </w:r>
                    </w:p>
                    <w:p w14:paraId="684DC872" w14:textId="77777777" w:rsidR="00CF0A0D" w:rsidRPr="00CF0A0D" w:rsidRDefault="00CF0A0D" w:rsidP="00CF0A0D">
                      <w:pPr>
                        <w:numPr>
                          <w:ilvl w:val="2"/>
                          <w:numId w:val="21"/>
                        </w:numPr>
                        <w:snapToGrid w:val="0"/>
                        <w:jc w:val="both"/>
                        <w:rPr>
                          <w:rFonts w:eastAsia="等线"/>
                          <w:i/>
                          <w:sz w:val="20"/>
                          <w:szCs w:val="21"/>
                          <w:lang w:val="en-US" w:eastAsia="zh-CN"/>
                        </w:rPr>
                      </w:pPr>
                      <w:r w:rsidRPr="00CF0A0D">
                        <w:rPr>
                          <w:rFonts w:eastAsia="等线" w:hint="eastAsia"/>
                          <w:bCs/>
                          <w:i/>
                          <w:sz w:val="20"/>
                          <w:szCs w:val="21"/>
                          <w:lang w:val="en-US" w:eastAsia="zh-CN"/>
                        </w:rPr>
                        <w:t>Higher-layer signaling could be similar to Rel-8 LTE SPS</w:t>
                      </w:r>
                    </w:p>
                    <w:p w14:paraId="0B0FB275" w14:textId="77777777" w:rsidR="00CF0A0D" w:rsidRPr="00CF0A0D" w:rsidRDefault="00CF0A0D" w:rsidP="00CF0A0D">
                      <w:pPr>
                        <w:numPr>
                          <w:ilvl w:val="2"/>
                          <w:numId w:val="21"/>
                        </w:numPr>
                        <w:snapToGrid w:val="0"/>
                        <w:jc w:val="both"/>
                        <w:rPr>
                          <w:rFonts w:eastAsia="等线"/>
                          <w:i/>
                          <w:sz w:val="20"/>
                          <w:szCs w:val="21"/>
                          <w:lang w:val="en-US" w:eastAsia="zh-CN"/>
                        </w:rPr>
                      </w:pPr>
                      <w:r w:rsidRPr="00CF0A0D">
                        <w:rPr>
                          <w:rFonts w:eastAsia="等线" w:hint="eastAsia"/>
                          <w:i/>
                          <w:sz w:val="20"/>
                          <w:szCs w:val="21"/>
                          <w:lang w:val="en-US" w:eastAsia="zh-CN"/>
                        </w:rPr>
                        <w:t>FFS: MCS</w:t>
                      </w:r>
                    </w:p>
                    <w:p w14:paraId="743DDB56" w14:textId="77777777" w:rsidR="00CF0A0D" w:rsidRPr="00CF0A0D" w:rsidRDefault="00CF0A0D" w:rsidP="00CF0A0D">
                      <w:pPr>
                        <w:numPr>
                          <w:ilvl w:val="1"/>
                          <w:numId w:val="21"/>
                        </w:numPr>
                        <w:snapToGrid w:val="0"/>
                        <w:jc w:val="both"/>
                        <w:rPr>
                          <w:rFonts w:eastAsia="等线"/>
                          <w:i/>
                          <w:sz w:val="20"/>
                          <w:szCs w:val="21"/>
                          <w:lang w:val="en-US" w:eastAsia="zh-CN"/>
                        </w:rPr>
                      </w:pPr>
                      <w:r w:rsidRPr="00CF0A0D">
                        <w:rPr>
                          <w:rFonts w:eastAsia="等线"/>
                          <w:bCs/>
                          <w:i/>
                          <w:sz w:val="20"/>
                          <w:szCs w:val="21"/>
                          <w:lang w:val="en-US" w:eastAsia="zh-CN"/>
                        </w:rPr>
                        <w:t>RS is transmitted together with data</w:t>
                      </w:r>
                    </w:p>
                    <w:p w14:paraId="04147239" w14:textId="77777777" w:rsidR="00CF0A0D" w:rsidRPr="00CF0A0D" w:rsidRDefault="00CF0A0D" w:rsidP="00CF0A0D">
                      <w:pPr>
                        <w:numPr>
                          <w:ilvl w:val="2"/>
                          <w:numId w:val="21"/>
                        </w:numPr>
                        <w:snapToGrid w:val="0"/>
                        <w:jc w:val="both"/>
                        <w:rPr>
                          <w:rFonts w:eastAsia="等线"/>
                          <w:i/>
                          <w:sz w:val="20"/>
                          <w:szCs w:val="21"/>
                          <w:lang w:val="en-US" w:eastAsia="zh-CN"/>
                        </w:rPr>
                      </w:pPr>
                      <w:r w:rsidRPr="00CF0A0D">
                        <w:rPr>
                          <w:rFonts w:eastAsia="等线"/>
                          <w:i/>
                          <w:sz w:val="20"/>
                          <w:szCs w:val="21"/>
                          <w:lang w:val="en-US" w:eastAsia="zh-CN"/>
                        </w:rPr>
                        <w:t>channel structure of grant-based data transmission can be starting point</w:t>
                      </w:r>
                    </w:p>
                    <w:p w14:paraId="1F6EB17A" w14:textId="77777777" w:rsidR="00CF0A0D" w:rsidRPr="00CF0A0D" w:rsidRDefault="00CF0A0D" w:rsidP="00CF0A0D">
                      <w:pPr>
                        <w:rPr>
                          <w:rFonts w:eastAsia="MS Mincho"/>
                          <w:b/>
                          <w:i/>
                          <w:sz w:val="21"/>
                          <w:u w:val="single"/>
                          <w:lang w:val="en-US" w:eastAsia="ja-JP"/>
                        </w:rPr>
                      </w:pPr>
                      <w:r w:rsidRPr="00CF0A0D">
                        <w:rPr>
                          <w:rFonts w:eastAsia="MS Mincho" w:hint="eastAsia"/>
                          <w:b/>
                          <w:i/>
                          <w:sz w:val="21"/>
                          <w:highlight w:val="green"/>
                          <w:u w:val="single"/>
                          <w:lang w:val="en-US" w:eastAsia="ja-JP"/>
                        </w:rPr>
                        <w:t>Agreements:</w:t>
                      </w:r>
                    </w:p>
                    <w:p w14:paraId="749B54B5" w14:textId="77777777" w:rsidR="00CF0A0D" w:rsidRPr="00CF0A0D" w:rsidRDefault="00CF0A0D" w:rsidP="00CF0A0D">
                      <w:pPr>
                        <w:numPr>
                          <w:ilvl w:val="0"/>
                          <w:numId w:val="22"/>
                        </w:numPr>
                        <w:snapToGrid w:val="0"/>
                        <w:jc w:val="both"/>
                        <w:rPr>
                          <w:rFonts w:eastAsia="等线"/>
                          <w:i/>
                          <w:sz w:val="20"/>
                          <w:szCs w:val="21"/>
                          <w:lang w:val="en-US" w:eastAsia="zh-CN"/>
                        </w:rPr>
                      </w:pPr>
                      <w:r w:rsidRPr="00CF0A0D">
                        <w:rPr>
                          <w:rFonts w:eastAsia="等线"/>
                          <w:bCs/>
                          <w:i/>
                          <w:sz w:val="20"/>
                          <w:szCs w:val="21"/>
                          <w:lang w:val="en-US" w:eastAsia="zh-CN"/>
                        </w:rPr>
                        <w:t>For an UL transmission scheme without grant</w:t>
                      </w:r>
                    </w:p>
                    <w:p w14:paraId="060D9739" w14:textId="77777777" w:rsidR="00CF0A0D" w:rsidRPr="00CF0A0D" w:rsidRDefault="00CF0A0D" w:rsidP="00CF0A0D">
                      <w:pPr>
                        <w:numPr>
                          <w:ilvl w:val="1"/>
                          <w:numId w:val="22"/>
                        </w:numPr>
                        <w:snapToGrid w:val="0"/>
                        <w:jc w:val="both"/>
                        <w:rPr>
                          <w:rFonts w:eastAsia="等线"/>
                          <w:i/>
                          <w:sz w:val="20"/>
                          <w:szCs w:val="21"/>
                          <w:lang w:val="en-US" w:eastAsia="zh-CN"/>
                        </w:rPr>
                      </w:pPr>
                      <w:r w:rsidRPr="00CF0A0D">
                        <w:rPr>
                          <w:rFonts w:eastAsia="等线"/>
                          <w:bCs/>
                          <w:i/>
                          <w:sz w:val="20"/>
                          <w:szCs w:val="21"/>
                          <w:lang w:val="en-US" w:eastAsia="zh-CN"/>
                        </w:rPr>
                        <w:t>at least semi-static resource (re-)configuration is supported</w:t>
                      </w:r>
                    </w:p>
                    <w:p w14:paraId="526F15BC" w14:textId="77777777" w:rsidR="00CF0A0D" w:rsidRPr="00CF0A0D" w:rsidRDefault="00CF0A0D" w:rsidP="00CF0A0D">
                      <w:pPr>
                        <w:numPr>
                          <w:ilvl w:val="2"/>
                          <w:numId w:val="22"/>
                        </w:numPr>
                        <w:snapToGrid w:val="0"/>
                        <w:jc w:val="both"/>
                        <w:rPr>
                          <w:rFonts w:eastAsia="等线"/>
                          <w:i/>
                          <w:sz w:val="20"/>
                          <w:szCs w:val="21"/>
                          <w:lang w:val="en-US" w:eastAsia="zh-CN"/>
                        </w:rPr>
                      </w:pPr>
                      <w:r w:rsidRPr="00CF0A0D">
                        <w:rPr>
                          <w:rFonts w:eastAsia="等线"/>
                          <w:i/>
                          <w:sz w:val="20"/>
                          <w:szCs w:val="21"/>
                          <w:lang w:val="en-US" w:eastAsia="zh-CN"/>
                        </w:rPr>
                        <w:t>FFS: The resource configuration includes at least physical resource in time and frequency domain and RS parameters</w:t>
                      </w:r>
                    </w:p>
                    <w:p w14:paraId="0AA1B7B3" w14:textId="77777777" w:rsidR="00CF0A0D" w:rsidRPr="00CF0A0D" w:rsidRDefault="00CF0A0D" w:rsidP="00CF0A0D">
                      <w:pPr>
                        <w:numPr>
                          <w:ilvl w:val="2"/>
                          <w:numId w:val="22"/>
                        </w:numPr>
                        <w:snapToGrid w:val="0"/>
                        <w:jc w:val="both"/>
                        <w:rPr>
                          <w:rFonts w:eastAsia="等线"/>
                          <w:i/>
                          <w:sz w:val="20"/>
                          <w:szCs w:val="21"/>
                          <w:lang w:val="en-US" w:eastAsia="zh-CN"/>
                        </w:rPr>
                      </w:pPr>
                      <w:r w:rsidRPr="00CF0A0D">
                        <w:rPr>
                          <w:rFonts w:eastAsia="等线"/>
                          <w:bCs/>
                          <w:i/>
                          <w:sz w:val="20"/>
                          <w:szCs w:val="21"/>
                          <w:lang w:val="en-US" w:eastAsia="zh-CN"/>
                        </w:rPr>
                        <w:t>Higher-layer signaling could be similar to Rel-8 LTE SPS</w:t>
                      </w:r>
                    </w:p>
                    <w:p w14:paraId="7910FECD" w14:textId="77777777" w:rsidR="00CF0A0D" w:rsidRPr="00CF0A0D" w:rsidRDefault="00CF0A0D" w:rsidP="00CF0A0D">
                      <w:pPr>
                        <w:numPr>
                          <w:ilvl w:val="2"/>
                          <w:numId w:val="22"/>
                        </w:numPr>
                        <w:snapToGrid w:val="0"/>
                        <w:jc w:val="both"/>
                        <w:rPr>
                          <w:rFonts w:eastAsia="等线"/>
                          <w:i/>
                          <w:sz w:val="20"/>
                          <w:szCs w:val="21"/>
                          <w:lang w:val="en-US" w:eastAsia="zh-CN"/>
                        </w:rPr>
                      </w:pPr>
                      <w:r w:rsidRPr="00CF0A0D">
                        <w:rPr>
                          <w:rFonts w:eastAsia="等线"/>
                          <w:i/>
                          <w:sz w:val="20"/>
                          <w:szCs w:val="21"/>
                          <w:lang w:val="en-US" w:eastAsia="zh-CN"/>
                        </w:rPr>
                        <w:t>FFS: MCS</w:t>
                      </w:r>
                    </w:p>
                    <w:p w14:paraId="1C0C0832" w14:textId="77777777" w:rsidR="00CF0A0D" w:rsidRPr="00CF0A0D" w:rsidRDefault="00CF0A0D" w:rsidP="00CF0A0D">
                      <w:pPr>
                        <w:numPr>
                          <w:ilvl w:val="1"/>
                          <w:numId w:val="22"/>
                        </w:numPr>
                        <w:snapToGrid w:val="0"/>
                        <w:jc w:val="both"/>
                        <w:rPr>
                          <w:rFonts w:eastAsia="等线"/>
                          <w:i/>
                          <w:sz w:val="20"/>
                          <w:szCs w:val="21"/>
                          <w:lang w:val="en-US" w:eastAsia="zh-CN"/>
                        </w:rPr>
                      </w:pPr>
                      <w:r w:rsidRPr="00CF0A0D">
                        <w:rPr>
                          <w:rFonts w:eastAsia="等线"/>
                          <w:bCs/>
                          <w:i/>
                          <w:sz w:val="20"/>
                          <w:szCs w:val="21"/>
                          <w:lang w:val="en-US" w:eastAsia="zh-CN"/>
                        </w:rPr>
                        <w:t>RS is transmitted together with data</w:t>
                      </w:r>
                    </w:p>
                    <w:p w14:paraId="14A3143F" w14:textId="77777777" w:rsidR="00CF0A0D" w:rsidRPr="00CF0A0D" w:rsidRDefault="00CF0A0D" w:rsidP="00CF0A0D">
                      <w:pPr>
                        <w:numPr>
                          <w:ilvl w:val="2"/>
                          <w:numId w:val="22"/>
                        </w:numPr>
                        <w:snapToGrid w:val="0"/>
                        <w:jc w:val="both"/>
                        <w:rPr>
                          <w:rFonts w:eastAsia="等线"/>
                          <w:i/>
                          <w:sz w:val="20"/>
                          <w:szCs w:val="21"/>
                          <w:lang w:val="en-US" w:eastAsia="zh-CN"/>
                        </w:rPr>
                      </w:pPr>
                      <w:r w:rsidRPr="00CF0A0D">
                        <w:rPr>
                          <w:rFonts w:eastAsia="等线"/>
                          <w:i/>
                          <w:sz w:val="20"/>
                          <w:szCs w:val="21"/>
                          <w:lang w:val="en-US" w:eastAsia="zh-CN"/>
                        </w:rPr>
                        <w:t>channel structure of grant-based data transmission can be starting point</w:t>
                      </w:r>
                    </w:p>
                    <w:p w14:paraId="4F4C8390" w14:textId="77777777" w:rsidR="00CF0A0D" w:rsidRPr="00CF0A0D" w:rsidRDefault="00CF0A0D" w:rsidP="00CF0A0D">
                      <w:pPr>
                        <w:pStyle w:val="a5"/>
                        <w:spacing w:after="0"/>
                        <w:jc w:val="both"/>
                        <w:rPr>
                          <w:rFonts w:eastAsia="Malgun Gothic"/>
                          <w:i/>
                          <w:sz w:val="20"/>
                          <w:lang w:val="en-US" w:eastAsia="ko-KR"/>
                        </w:rPr>
                      </w:pPr>
                    </w:p>
                  </w:txbxContent>
                </v:textbox>
                <w10:anchorlock/>
              </v:shape>
            </w:pict>
          </mc:Fallback>
        </mc:AlternateContent>
      </w:r>
    </w:p>
    <w:p w14:paraId="20C1FAB6" w14:textId="77777777" w:rsidR="001A6486" w:rsidRPr="00BA594A" w:rsidRDefault="001A6486" w:rsidP="00DA737D">
      <w:pPr>
        <w:snapToGrid w:val="0"/>
        <w:jc w:val="both"/>
        <w:rPr>
          <w:rFonts w:eastAsia="DengXian"/>
          <w:sz w:val="21"/>
          <w:szCs w:val="21"/>
          <w:lang w:val="en-US" w:eastAsia="zh-CN"/>
        </w:rPr>
      </w:pPr>
    </w:p>
    <w:p w14:paraId="4CBBD568" w14:textId="019B879F" w:rsidR="00AD010A" w:rsidRDefault="0099413A" w:rsidP="00DA737D">
      <w:pPr>
        <w:snapToGrid w:val="0"/>
        <w:jc w:val="both"/>
        <w:rPr>
          <w:rFonts w:eastAsia="DengXian"/>
          <w:sz w:val="21"/>
          <w:szCs w:val="21"/>
          <w:lang w:val="en-US" w:eastAsia="zh-CN"/>
        </w:rPr>
      </w:pPr>
      <w:r w:rsidRPr="00BA594A">
        <w:rPr>
          <w:rFonts w:eastAsia="DengXian" w:hint="eastAsia"/>
          <w:sz w:val="21"/>
          <w:szCs w:val="21"/>
          <w:lang w:val="en-US" w:eastAsia="zh-CN"/>
        </w:rPr>
        <w:t xml:space="preserve">In this contribution, </w:t>
      </w:r>
      <w:r w:rsidRPr="00AC3E11">
        <w:rPr>
          <w:rFonts w:hint="eastAsia"/>
          <w:sz w:val="21"/>
          <w:szCs w:val="21"/>
          <w:lang w:val="en-US" w:eastAsia="ja-JP"/>
        </w:rPr>
        <w:t xml:space="preserve">we provide our views on </w:t>
      </w:r>
      <w:r w:rsidR="000D580A">
        <w:rPr>
          <w:sz w:val="21"/>
          <w:szCs w:val="21"/>
          <w:lang w:val="en-US" w:eastAsia="ja-JP"/>
        </w:rPr>
        <w:t>UL transmission</w:t>
      </w:r>
      <w:r w:rsidRPr="00AC3E11">
        <w:rPr>
          <w:rFonts w:hint="eastAsia"/>
          <w:sz w:val="21"/>
          <w:szCs w:val="21"/>
          <w:lang w:val="en-US" w:eastAsia="ja-JP"/>
        </w:rPr>
        <w:t xml:space="preserve"> </w:t>
      </w:r>
      <w:r w:rsidR="001A6486">
        <w:rPr>
          <w:sz w:val="21"/>
          <w:szCs w:val="21"/>
          <w:lang w:val="en-US" w:eastAsia="ja-JP"/>
        </w:rPr>
        <w:t>and retransmission</w:t>
      </w:r>
      <w:r w:rsidRPr="00AC3E11">
        <w:rPr>
          <w:rFonts w:hint="eastAsia"/>
          <w:sz w:val="21"/>
          <w:szCs w:val="21"/>
          <w:lang w:val="en-US" w:eastAsia="ja-JP"/>
        </w:rPr>
        <w:t xml:space="preserve"> for URLLC</w:t>
      </w:r>
      <w:r w:rsidRPr="00BA594A">
        <w:rPr>
          <w:rFonts w:eastAsia="DengXian"/>
          <w:sz w:val="21"/>
          <w:szCs w:val="21"/>
          <w:lang w:val="en-US" w:eastAsia="zh-CN"/>
        </w:rPr>
        <w:t>.</w:t>
      </w:r>
      <w:r w:rsidR="00CF7DD0" w:rsidRPr="00BA594A">
        <w:rPr>
          <w:rFonts w:eastAsia="DengXian"/>
          <w:sz w:val="21"/>
          <w:szCs w:val="21"/>
          <w:lang w:val="en-US" w:eastAsia="zh-CN"/>
        </w:rPr>
        <w:t xml:space="preserve">. </w:t>
      </w:r>
    </w:p>
    <w:p w14:paraId="5CF6E6F3" w14:textId="77777777" w:rsidR="00284822" w:rsidRDefault="00284822" w:rsidP="00DA737D">
      <w:pPr>
        <w:snapToGrid w:val="0"/>
        <w:jc w:val="both"/>
        <w:rPr>
          <w:rFonts w:eastAsia="DengXian"/>
          <w:sz w:val="21"/>
          <w:szCs w:val="21"/>
          <w:lang w:val="en-US" w:eastAsia="zh-CN"/>
        </w:rPr>
      </w:pPr>
    </w:p>
    <w:p w14:paraId="2B3C0022" w14:textId="77777777" w:rsidR="00512A9D" w:rsidRDefault="00CF7DD0" w:rsidP="00DA737D">
      <w:pPr>
        <w:pStyle w:val="1"/>
        <w:snapToGrid w:val="0"/>
        <w:spacing w:before="180" w:after="120"/>
        <w:ind w:left="498" w:hangingChars="177" w:hanging="498"/>
        <w:jc w:val="both"/>
        <w:rPr>
          <w:rFonts w:eastAsia="ＭＳ 明朝"/>
          <w:b/>
          <w:lang w:val="en-US"/>
        </w:rPr>
      </w:pPr>
      <w:r>
        <w:rPr>
          <w:rFonts w:eastAsia="ＭＳ 明朝"/>
          <w:b/>
          <w:lang w:val="en-US"/>
        </w:rPr>
        <w:t>UL transmission for URLLC</w:t>
      </w:r>
    </w:p>
    <w:p w14:paraId="37DDE321" w14:textId="77777777" w:rsidR="000067EA" w:rsidRPr="004A1C87" w:rsidRDefault="000067EA" w:rsidP="004A1C87">
      <w:pPr>
        <w:pStyle w:val="2"/>
        <w:spacing w:before="100" w:beforeAutospacing="1" w:afterLines="50" w:after="120" w:line="240" w:lineRule="auto"/>
        <w:rPr>
          <w:b/>
          <w:lang w:val="en-US"/>
        </w:rPr>
      </w:pPr>
      <w:bookmarkStart w:id="5" w:name="OLE_LINK14"/>
      <w:bookmarkStart w:id="6" w:name="OLE_LINK15"/>
      <w:r w:rsidRPr="004A1C87">
        <w:rPr>
          <w:rFonts w:hint="eastAsia"/>
          <w:b/>
          <w:lang w:val="en-US"/>
        </w:rPr>
        <w:t xml:space="preserve">Uplink </w:t>
      </w:r>
      <w:r w:rsidR="00E14846" w:rsidRPr="004A1C87">
        <w:rPr>
          <w:b/>
          <w:lang w:val="en-US"/>
        </w:rPr>
        <w:t>grant-free transmission</w:t>
      </w:r>
    </w:p>
    <w:bookmarkEnd w:id="5"/>
    <w:bookmarkEnd w:id="6"/>
    <w:p w14:paraId="565F4D77" w14:textId="77777777" w:rsidR="00CF0A0D" w:rsidRDefault="00CC7219" w:rsidP="009B3D10">
      <w:pPr>
        <w:snapToGrid w:val="0"/>
        <w:spacing w:before="100" w:beforeAutospacing="1" w:after="100" w:afterAutospacing="1"/>
        <w:jc w:val="both"/>
        <w:rPr>
          <w:rFonts w:eastAsia="Arial Unicode MS" w:cs="Arial"/>
          <w:kern w:val="2"/>
          <w:sz w:val="21"/>
          <w:lang w:val="en-US" w:eastAsia="ja-JP"/>
        </w:rPr>
      </w:pPr>
      <w:r>
        <w:rPr>
          <w:rFonts w:eastAsia="Arial Unicode MS" w:cs="Arial" w:hint="eastAsia"/>
          <w:kern w:val="2"/>
          <w:sz w:val="21"/>
          <w:lang w:val="en-US" w:eastAsia="zh-CN"/>
        </w:rPr>
        <w:t xml:space="preserve">Conventionally, dynamic scheduling by gNB provides frequency selective gain and high robust performance. </w:t>
      </w:r>
      <w:r>
        <w:rPr>
          <w:rFonts w:eastAsia="Arial Unicode MS" w:cs="Arial"/>
          <w:kern w:val="2"/>
          <w:sz w:val="21"/>
          <w:lang w:val="en-US" w:eastAsia="zh-CN"/>
        </w:rPr>
        <w:t xml:space="preserve">For dynamic scheduling, transmission of scheduling request and/or buffer status report (BSR) would be necessary in order for gNB to acquire enough information of UL buffer. However, transmission of such information demands </w:t>
      </w:r>
      <w:r w:rsidR="001829A7">
        <w:rPr>
          <w:rFonts w:eastAsia="Arial Unicode MS" w:cs="Arial"/>
          <w:kern w:val="2"/>
          <w:sz w:val="21"/>
          <w:lang w:val="en-US" w:eastAsia="zh-CN"/>
        </w:rPr>
        <w:t xml:space="preserve">large latency. </w:t>
      </w:r>
      <w:r w:rsidR="004E1A15">
        <w:rPr>
          <w:rFonts w:eastAsia="Arial Unicode MS" w:cs="Arial"/>
          <w:kern w:val="2"/>
          <w:sz w:val="21"/>
          <w:lang w:val="en-US" w:eastAsia="ja-JP"/>
        </w:rPr>
        <w:t>E</w:t>
      </w:r>
      <w:r w:rsidR="004E1A15">
        <w:rPr>
          <w:rFonts w:eastAsia="Arial Unicode MS" w:cs="Arial" w:hint="eastAsia"/>
          <w:kern w:val="2"/>
          <w:sz w:val="21"/>
          <w:lang w:val="en-US" w:eastAsia="ja-JP"/>
        </w:rPr>
        <w:t>specially for the case UL traffic with small packet</w:t>
      </w:r>
      <w:r w:rsidR="00817A34">
        <w:rPr>
          <w:rFonts w:eastAsia="Arial Unicode MS" w:cs="Arial"/>
          <w:kern w:val="2"/>
          <w:sz w:val="21"/>
          <w:lang w:val="en-US" w:eastAsia="ja-JP"/>
        </w:rPr>
        <w:t>s</w:t>
      </w:r>
      <w:r w:rsidR="004E1A15">
        <w:rPr>
          <w:rFonts w:eastAsia="Arial Unicode MS" w:cs="Arial" w:hint="eastAsia"/>
          <w:kern w:val="2"/>
          <w:sz w:val="21"/>
          <w:lang w:val="en-US" w:eastAsia="ja-JP"/>
        </w:rPr>
        <w:t xml:space="preserve"> where </w:t>
      </w:r>
      <w:r w:rsidR="00817A34">
        <w:rPr>
          <w:rFonts w:eastAsia="Arial Unicode MS" w:cs="Arial"/>
          <w:kern w:val="2"/>
          <w:sz w:val="21"/>
          <w:lang w:val="en-US" w:eastAsia="ja-JP"/>
        </w:rPr>
        <w:t>each</w:t>
      </w:r>
      <w:r w:rsidR="00817A34">
        <w:rPr>
          <w:rFonts w:eastAsia="Arial Unicode MS" w:cs="Arial" w:hint="eastAsia"/>
          <w:kern w:val="2"/>
          <w:sz w:val="21"/>
          <w:lang w:val="en-US" w:eastAsia="ja-JP"/>
        </w:rPr>
        <w:t xml:space="preserve"> </w:t>
      </w:r>
      <w:r w:rsidR="004E1A15">
        <w:rPr>
          <w:rFonts w:eastAsia="Arial Unicode MS" w:cs="Arial" w:hint="eastAsia"/>
          <w:kern w:val="2"/>
          <w:sz w:val="21"/>
          <w:lang w:val="en-US" w:eastAsia="ja-JP"/>
        </w:rPr>
        <w:t xml:space="preserve">packet can be transmitted by </w:t>
      </w:r>
      <w:r w:rsidR="004E1A15">
        <w:rPr>
          <w:rFonts w:eastAsia="Arial Unicode MS" w:cs="Arial"/>
          <w:kern w:val="2"/>
          <w:sz w:val="21"/>
          <w:lang w:val="en-US" w:eastAsia="ja-JP"/>
        </w:rPr>
        <w:t>one</w:t>
      </w:r>
      <w:r w:rsidR="004E1A15">
        <w:rPr>
          <w:rFonts w:eastAsia="Arial Unicode MS" w:cs="Arial" w:hint="eastAsia"/>
          <w:kern w:val="2"/>
          <w:sz w:val="21"/>
          <w:lang w:val="en-US" w:eastAsia="ja-JP"/>
        </w:rPr>
        <w:t xml:space="preserve"> </w:t>
      </w:r>
      <w:r w:rsidR="004E1A15">
        <w:rPr>
          <w:rFonts w:eastAsia="Arial Unicode MS" w:cs="Arial"/>
          <w:kern w:val="2"/>
          <w:sz w:val="21"/>
          <w:lang w:val="en-US" w:eastAsia="ja-JP"/>
        </w:rPr>
        <w:t xml:space="preserve">transmission, the transmission </w:t>
      </w:r>
      <w:r w:rsidR="00817A34">
        <w:rPr>
          <w:rFonts w:eastAsia="Arial Unicode MS" w:cs="Arial"/>
          <w:kern w:val="2"/>
          <w:sz w:val="21"/>
          <w:lang w:val="en-US" w:eastAsia="ja-JP"/>
        </w:rPr>
        <w:t>procedure starting from</w:t>
      </w:r>
      <w:r w:rsidR="004E1A15">
        <w:rPr>
          <w:rFonts w:eastAsia="Arial Unicode MS" w:cs="Arial"/>
          <w:kern w:val="2"/>
          <w:sz w:val="21"/>
          <w:lang w:val="en-US" w:eastAsia="ja-JP"/>
        </w:rPr>
        <w:t xml:space="preserve"> </w:t>
      </w:r>
      <w:r w:rsidR="009B3D10">
        <w:rPr>
          <w:rFonts w:eastAsia="Arial Unicode MS" w:cs="Arial"/>
          <w:kern w:val="2"/>
          <w:sz w:val="21"/>
          <w:lang w:val="en-US" w:eastAsia="ja-JP"/>
        </w:rPr>
        <w:t>SR/BSR is not beneficial for latency reduction.</w:t>
      </w:r>
      <w:r w:rsidR="004E1A15">
        <w:rPr>
          <w:rFonts w:eastAsia="Arial Unicode MS" w:cs="Arial"/>
          <w:kern w:val="2"/>
          <w:sz w:val="21"/>
          <w:lang w:val="en-US" w:eastAsia="zh-CN"/>
        </w:rPr>
        <w:t xml:space="preserve"> To meet the requirement of latency for URLLC,</w:t>
      </w:r>
      <w:r w:rsidR="00953A33">
        <w:rPr>
          <w:rFonts w:eastAsia="Arial Unicode MS" w:cs="Arial" w:hint="eastAsia"/>
          <w:kern w:val="2"/>
          <w:sz w:val="21"/>
          <w:lang w:val="en-US" w:eastAsia="ja-JP"/>
        </w:rPr>
        <w:t xml:space="preserve"> </w:t>
      </w:r>
      <w:r w:rsidR="004E1A15">
        <w:rPr>
          <w:rFonts w:eastAsia="Arial Unicode MS" w:cs="Arial"/>
          <w:kern w:val="2"/>
          <w:sz w:val="21"/>
          <w:lang w:val="en-US" w:eastAsia="zh-CN"/>
        </w:rPr>
        <w:t>dynamic scheduling</w:t>
      </w:r>
      <w:r w:rsidR="004E1A15">
        <w:rPr>
          <w:rFonts w:eastAsia="Arial Unicode MS" w:cs="Arial" w:hint="eastAsia"/>
          <w:kern w:val="2"/>
          <w:sz w:val="21"/>
          <w:lang w:val="en-US" w:eastAsia="ja-JP"/>
        </w:rPr>
        <w:t xml:space="preserve"> </w:t>
      </w:r>
      <w:r w:rsidR="004E1A15">
        <w:rPr>
          <w:rFonts w:eastAsia="Arial Unicode MS" w:cs="Arial"/>
          <w:kern w:val="2"/>
          <w:sz w:val="21"/>
          <w:lang w:val="en-US" w:eastAsia="ja-JP"/>
        </w:rPr>
        <w:t xml:space="preserve">without full information on UL buffer, e.g. without SR/BSR at </w:t>
      </w:r>
      <w:r w:rsidR="00953A33">
        <w:rPr>
          <w:rFonts w:eastAsia="Arial Unicode MS" w:cs="Arial" w:hint="eastAsia"/>
          <w:kern w:val="2"/>
          <w:sz w:val="21"/>
          <w:lang w:val="en-US" w:eastAsia="ja-JP"/>
        </w:rPr>
        <w:t xml:space="preserve">gNB </w:t>
      </w:r>
      <w:r w:rsidR="004E1A15">
        <w:rPr>
          <w:rFonts w:eastAsia="Arial Unicode MS" w:cs="Arial"/>
          <w:kern w:val="2"/>
          <w:sz w:val="21"/>
          <w:lang w:val="en-US" w:eastAsia="ja-JP"/>
        </w:rPr>
        <w:t xml:space="preserve">may be needed. </w:t>
      </w:r>
      <w:r w:rsidR="001B3A7D">
        <w:rPr>
          <w:rFonts w:eastAsia="Arial Unicode MS" w:cs="Arial"/>
          <w:kern w:val="2"/>
          <w:sz w:val="21"/>
          <w:lang w:val="en-US" w:eastAsia="ja-JP"/>
        </w:rPr>
        <w:lastRenderedPageBreak/>
        <w:t>For this</w:t>
      </w:r>
      <w:r w:rsidR="004E1A15">
        <w:rPr>
          <w:rFonts w:eastAsia="Arial Unicode MS" w:cs="Arial"/>
          <w:kern w:val="2"/>
          <w:sz w:val="21"/>
          <w:lang w:val="en-US" w:eastAsia="ja-JP"/>
        </w:rPr>
        <w:t>, gNB needs to</w:t>
      </w:r>
      <w:r w:rsidR="00953A33">
        <w:rPr>
          <w:rFonts w:eastAsia="Arial Unicode MS" w:cs="Arial" w:hint="eastAsia"/>
          <w:kern w:val="2"/>
          <w:sz w:val="21"/>
          <w:lang w:val="en-US" w:eastAsia="ja-JP"/>
        </w:rPr>
        <w:t xml:space="preserve"> schedule </w:t>
      </w:r>
      <w:r w:rsidR="001B3A7D">
        <w:rPr>
          <w:rFonts w:eastAsia="Arial Unicode MS" w:cs="Arial"/>
          <w:kern w:val="2"/>
          <w:sz w:val="21"/>
          <w:lang w:val="en-US" w:eastAsia="ja-JP"/>
        </w:rPr>
        <w:t>a UE on</w:t>
      </w:r>
      <w:r w:rsidR="00953A33">
        <w:rPr>
          <w:rFonts w:eastAsia="Arial Unicode MS" w:cs="Arial" w:hint="eastAsia"/>
          <w:kern w:val="2"/>
          <w:sz w:val="21"/>
          <w:lang w:val="en-US" w:eastAsia="ja-JP"/>
        </w:rPr>
        <w:t xml:space="preserve">to every TTI (pre-scheduling) </w:t>
      </w:r>
      <w:r w:rsidR="00953A33">
        <w:rPr>
          <w:rFonts w:eastAsia="Arial Unicode MS" w:cs="Arial"/>
          <w:kern w:val="2"/>
          <w:sz w:val="21"/>
          <w:lang w:val="en-US" w:eastAsia="ja-JP"/>
        </w:rPr>
        <w:t>since</w:t>
      </w:r>
      <w:r w:rsidR="00953A33">
        <w:rPr>
          <w:rFonts w:eastAsia="Arial Unicode MS" w:cs="Arial" w:hint="eastAsia"/>
          <w:kern w:val="2"/>
          <w:sz w:val="21"/>
          <w:lang w:val="en-US" w:eastAsia="ja-JP"/>
        </w:rPr>
        <w:t xml:space="preserve"> gNB has limited </w:t>
      </w:r>
      <w:r w:rsidR="00953A33">
        <w:rPr>
          <w:rFonts w:eastAsia="Arial Unicode MS" w:cs="Arial"/>
          <w:kern w:val="2"/>
          <w:sz w:val="21"/>
          <w:lang w:val="en-US" w:eastAsia="ja-JP"/>
        </w:rPr>
        <w:t>information</w:t>
      </w:r>
      <w:r w:rsidR="00953A33">
        <w:rPr>
          <w:rFonts w:eastAsia="Arial Unicode MS" w:cs="Arial" w:hint="eastAsia"/>
          <w:kern w:val="2"/>
          <w:sz w:val="21"/>
          <w:lang w:val="en-US" w:eastAsia="ja-JP"/>
        </w:rPr>
        <w:t xml:space="preserve"> on UL buffer status</w:t>
      </w:r>
      <w:r w:rsidR="001B3A7D">
        <w:rPr>
          <w:rFonts w:eastAsia="Arial Unicode MS" w:cs="Arial"/>
          <w:kern w:val="2"/>
          <w:sz w:val="21"/>
          <w:lang w:val="en-US" w:eastAsia="ja-JP"/>
        </w:rPr>
        <w:t xml:space="preserve"> of the UE</w:t>
      </w:r>
      <w:r w:rsidR="00953A33">
        <w:rPr>
          <w:rFonts w:eastAsia="Arial Unicode MS" w:cs="Arial"/>
          <w:kern w:val="2"/>
          <w:sz w:val="21"/>
          <w:lang w:val="en-US" w:eastAsia="ja-JP"/>
        </w:rPr>
        <w:t>.</w:t>
      </w:r>
      <w:r w:rsidR="009B3D10">
        <w:rPr>
          <w:rFonts w:eastAsia="Arial Unicode MS" w:cs="Arial"/>
          <w:kern w:val="2"/>
          <w:sz w:val="21"/>
          <w:lang w:val="en-US" w:eastAsia="ja-JP"/>
        </w:rPr>
        <w:t xml:space="preserve"> However, in this case, transmission of scheduling information would result in large signaling overhead. </w:t>
      </w:r>
    </w:p>
    <w:p w14:paraId="212BBE53" w14:textId="77777777" w:rsidR="00E14846" w:rsidRDefault="00E14846" w:rsidP="009B3D10">
      <w:pPr>
        <w:snapToGrid w:val="0"/>
        <w:spacing w:before="100" w:beforeAutospacing="1" w:after="100" w:afterAutospacing="1"/>
        <w:jc w:val="both"/>
        <w:rPr>
          <w:rFonts w:eastAsia="Arial Unicode MS" w:cs="Arial"/>
          <w:kern w:val="2"/>
          <w:sz w:val="21"/>
          <w:lang w:val="en-US" w:eastAsia="ja-JP"/>
        </w:rPr>
      </w:pPr>
      <w:r>
        <w:rPr>
          <w:rFonts w:eastAsia="Arial Unicode MS" w:cs="Arial" w:hint="eastAsia"/>
          <w:kern w:val="2"/>
          <w:sz w:val="21"/>
          <w:lang w:val="en-US" w:eastAsia="zh-CN"/>
        </w:rPr>
        <w:t xml:space="preserve">UL grant-free transmission is beneficial for reduction of both signaling and latency. </w:t>
      </w:r>
      <w:r>
        <w:rPr>
          <w:rFonts w:eastAsia="Arial Unicode MS" w:cs="Arial"/>
          <w:kern w:val="2"/>
          <w:sz w:val="21"/>
          <w:lang w:val="en-US" w:eastAsia="zh-CN"/>
        </w:rPr>
        <w:t xml:space="preserve">In RAN1 #87 NR Ad-Hoc meeting, UL grant-free transmission with semi-static resource configuration is supported for URLLC. In order to meet the latency requirement of URLLC, resources for UL grant-free transmission need to be reserved in sufficiently short periodicity, e.g. every TTI. However, UE buffer could be empty for most of the TTIs depending on the packet arrival rate of UE, thus it results in low resource utilization. Therefore, </w:t>
      </w:r>
      <w:r w:rsidRPr="00AC3E11">
        <w:rPr>
          <w:rFonts w:eastAsia="Arial Unicode MS" w:cs="Arial" w:hint="eastAsia"/>
          <w:kern w:val="2"/>
          <w:sz w:val="21"/>
          <w:lang w:val="en-US" w:eastAsia="ja-JP"/>
        </w:rPr>
        <w:t xml:space="preserve">uplink skipping where UE can skip its uplink transmission if UE buffer is empty </w:t>
      </w:r>
      <w:r>
        <w:rPr>
          <w:rFonts w:eastAsia="Arial Unicode MS" w:cs="Arial"/>
          <w:kern w:val="2"/>
          <w:sz w:val="21"/>
          <w:lang w:val="en-US" w:eastAsia="ja-JP"/>
        </w:rPr>
        <w:t>can be considered</w:t>
      </w:r>
      <w:r w:rsidRPr="00AC3E11">
        <w:rPr>
          <w:rFonts w:eastAsia="Arial Unicode MS" w:cs="Arial" w:hint="eastAsia"/>
          <w:kern w:val="2"/>
          <w:sz w:val="21"/>
          <w:lang w:val="en-US" w:eastAsia="ja-JP"/>
        </w:rPr>
        <w:t xml:space="preserve"> to avoid unnecessary UL transmission</w:t>
      </w:r>
      <w:r>
        <w:rPr>
          <w:rFonts w:eastAsia="Arial Unicode MS" w:cs="Arial"/>
          <w:kern w:val="2"/>
          <w:sz w:val="21"/>
          <w:lang w:val="en-US" w:eastAsia="ja-JP"/>
        </w:rPr>
        <w:t>.</w:t>
      </w:r>
    </w:p>
    <w:p w14:paraId="263145CE" w14:textId="4199F4BB" w:rsidR="00691B99" w:rsidRPr="00141F1E" w:rsidRDefault="00691B99" w:rsidP="00691B99">
      <w:pPr>
        <w:snapToGrid w:val="0"/>
        <w:spacing w:before="100" w:beforeAutospacing="1" w:after="100" w:afterAutospacing="1"/>
        <w:jc w:val="both"/>
        <w:rPr>
          <w:b/>
          <w:sz w:val="21"/>
        </w:rPr>
      </w:pPr>
      <w:r w:rsidRPr="00141F1E">
        <w:rPr>
          <w:b/>
          <w:sz w:val="21"/>
        </w:rPr>
        <w:t xml:space="preserve">Proposal 1:  UL SPS with </w:t>
      </w:r>
      <w:r>
        <w:rPr>
          <w:b/>
          <w:sz w:val="21"/>
        </w:rPr>
        <w:t xml:space="preserve">UL transmission </w:t>
      </w:r>
      <w:r w:rsidRPr="00141F1E">
        <w:rPr>
          <w:b/>
          <w:sz w:val="21"/>
        </w:rPr>
        <w:t>skipping could be the baseline for URLLC UL grant free transmission</w:t>
      </w:r>
      <w:r w:rsidR="009E4CA3">
        <w:rPr>
          <w:b/>
          <w:sz w:val="21"/>
        </w:rPr>
        <w:t>.</w:t>
      </w:r>
    </w:p>
    <w:p w14:paraId="49B4A02C" w14:textId="77777777" w:rsidR="00691B99" w:rsidRPr="004A1C87" w:rsidRDefault="00691B99" w:rsidP="004A1C87">
      <w:pPr>
        <w:pStyle w:val="2"/>
        <w:spacing w:before="100" w:beforeAutospacing="1" w:afterLines="50" w:after="120" w:line="240" w:lineRule="auto"/>
        <w:rPr>
          <w:b/>
          <w:lang w:val="en-US"/>
        </w:rPr>
      </w:pPr>
      <w:r w:rsidRPr="004A1C87">
        <w:rPr>
          <w:b/>
          <w:lang w:val="en-US"/>
        </w:rPr>
        <w:t>Switching from grant-free transmission to grant-based transmission</w:t>
      </w:r>
    </w:p>
    <w:p w14:paraId="0B922333" w14:textId="4F2A111E" w:rsidR="00691B99" w:rsidRDefault="001F6A64" w:rsidP="001F6A64">
      <w:pPr>
        <w:snapToGrid w:val="0"/>
        <w:spacing w:before="100" w:beforeAutospacing="1" w:after="100" w:afterAutospacing="1"/>
        <w:jc w:val="both"/>
        <w:rPr>
          <w:rFonts w:eastAsia="Arial Unicode MS" w:cs="Arial"/>
          <w:kern w:val="2"/>
          <w:sz w:val="21"/>
          <w:lang w:val="en-US" w:eastAsia="zh-CN"/>
        </w:rPr>
      </w:pPr>
      <w:r>
        <w:rPr>
          <w:rFonts w:eastAsia="Arial Unicode MS" w:cs="Arial" w:hint="eastAsia"/>
          <w:kern w:val="2"/>
          <w:sz w:val="21"/>
          <w:lang w:val="en-US" w:eastAsia="ja-JP"/>
        </w:rPr>
        <w:t xml:space="preserve">On the other hand, significant amount of UL resource can be wasted for </w:t>
      </w:r>
      <w:r w:rsidR="00263A61">
        <w:rPr>
          <w:rFonts w:eastAsia="Arial Unicode MS" w:cs="Arial"/>
          <w:kern w:val="2"/>
          <w:sz w:val="21"/>
          <w:lang w:val="en-US" w:eastAsia="ja-JP"/>
        </w:rPr>
        <w:t>SPS</w:t>
      </w:r>
      <w:r>
        <w:rPr>
          <w:rFonts w:eastAsia="Arial Unicode MS" w:cs="Arial" w:hint="eastAsia"/>
          <w:kern w:val="2"/>
          <w:sz w:val="21"/>
          <w:lang w:val="en-US" w:eastAsia="ja-JP"/>
        </w:rPr>
        <w:t xml:space="preserve"> if </w:t>
      </w:r>
      <w:r w:rsidR="00263A61">
        <w:rPr>
          <w:rFonts w:eastAsia="Arial Unicode MS" w:cs="Arial"/>
          <w:kern w:val="2"/>
          <w:sz w:val="21"/>
          <w:lang w:val="en-US" w:eastAsia="ja-JP"/>
        </w:rPr>
        <w:t>orthogonal resources</w:t>
      </w:r>
      <w:r>
        <w:rPr>
          <w:rFonts w:eastAsia="Arial Unicode MS" w:cs="Arial" w:hint="eastAsia"/>
          <w:kern w:val="2"/>
          <w:sz w:val="21"/>
          <w:lang w:val="en-US" w:eastAsia="ja-JP"/>
        </w:rPr>
        <w:t xml:space="preserve"> </w:t>
      </w:r>
      <w:r w:rsidR="00263A61">
        <w:rPr>
          <w:rFonts w:eastAsia="Arial Unicode MS" w:cs="Arial"/>
          <w:kern w:val="2"/>
          <w:sz w:val="21"/>
          <w:lang w:val="en-US" w:eastAsia="ja-JP"/>
        </w:rPr>
        <w:t>are</w:t>
      </w:r>
      <w:r>
        <w:rPr>
          <w:rFonts w:eastAsia="Arial Unicode MS" w:cs="Arial" w:hint="eastAsia"/>
          <w:kern w:val="2"/>
          <w:sz w:val="21"/>
          <w:lang w:val="en-US" w:eastAsia="ja-JP"/>
        </w:rPr>
        <w:t xml:space="preserve"> </w:t>
      </w:r>
      <w:r w:rsidR="00263A61">
        <w:rPr>
          <w:rFonts w:eastAsia="Arial Unicode MS" w:cs="Arial"/>
          <w:kern w:val="2"/>
          <w:sz w:val="21"/>
          <w:lang w:val="en-US" w:eastAsia="ja-JP"/>
        </w:rPr>
        <w:t>reserved</w:t>
      </w:r>
      <w:r w:rsidR="00826FE1">
        <w:rPr>
          <w:rFonts w:eastAsia="Arial Unicode MS" w:cs="Arial"/>
          <w:kern w:val="2"/>
          <w:sz w:val="21"/>
          <w:lang w:val="en-US" w:eastAsia="ja-JP"/>
        </w:rPr>
        <w:t xml:space="preserve"> for each UE</w:t>
      </w:r>
      <w:r>
        <w:rPr>
          <w:rFonts w:eastAsia="Arial Unicode MS" w:cs="Arial" w:hint="eastAsia"/>
          <w:kern w:val="2"/>
          <w:sz w:val="21"/>
          <w:lang w:val="en-US" w:eastAsia="ja-JP"/>
        </w:rPr>
        <w:t xml:space="preserve">. </w:t>
      </w:r>
      <w:r w:rsidR="00263A61">
        <w:rPr>
          <w:rFonts w:eastAsia="Arial Unicode MS" w:cs="Arial"/>
          <w:kern w:val="2"/>
          <w:sz w:val="21"/>
          <w:lang w:val="en-US" w:eastAsia="ja-JP"/>
        </w:rPr>
        <w:t xml:space="preserve">To improve the resource utilization, </w:t>
      </w:r>
      <w:r w:rsidR="00212393">
        <w:rPr>
          <w:rFonts w:eastAsia="Arial Unicode MS" w:cs="Arial"/>
          <w:kern w:val="2"/>
          <w:sz w:val="21"/>
          <w:lang w:val="en-US" w:eastAsia="ja-JP"/>
        </w:rPr>
        <w:t xml:space="preserve">allowing collision/contention among UL transmissions </w:t>
      </w:r>
      <w:r w:rsidR="00263A61">
        <w:rPr>
          <w:rFonts w:eastAsia="Arial Unicode MS" w:cs="Arial"/>
          <w:kern w:val="2"/>
          <w:sz w:val="21"/>
          <w:lang w:val="en-US" w:eastAsia="ja-JP"/>
        </w:rPr>
        <w:t>can be considered.</w:t>
      </w:r>
      <w:r w:rsidR="006E52E5">
        <w:rPr>
          <w:rFonts w:eastAsia="Arial Unicode MS" w:cs="Arial"/>
          <w:kern w:val="2"/>
          <w:sz w:val="21"/>
          <w:lang w:val="en-US" w:eastAsia="ja-JP"/>
        </w:rPr>
        <w:t xml:space="preserve"> </w:t>
      </w:r>
      <w:r w:rsidR="00596082">
        <w:rPr>
          <w:rFonts w:eastAsia="Arial Unicode MS" w:cs="Arial" w:hint="eastAsia"/>
          <w:kern w:val="2"/>
          <w:sz w:val="21"/>
          <w:lang w:val="en-US" w:eastAsia="zh-CN"/>
        </w:rPr>
        <w:t xml:space="preserve">In case </w:t>
      </w:r>
      <w:r w:rsidR="00A73364">
        <w:rPr>
          <w:rFonts w:eastAsia="Arial Unicode MS" w:cs="Arial"/>
          <w:kern w:val="2"/>
          <w:sz w:val="21"/>
          <w:lang w:val="en-US" w:eastAsia="zh-CN"/>
        </w:rPr>
        <w:t>of</w:t>
      </w:r>
      <w:r w:rsidR="00596082">
        <w:rPr>
          <w:rFonts w:eastAsia="Arial Unicode MS" w:cs="Arial" w:hint="eastAsia"/>
          <w:kern w:val="2"/>
          <w:sz w:val="21"/>
          <w:lang w:val="en-US" w:eastAsia="zh-CN"/>
        </w:rPr>
        <w:t xml:space="preserve"> contention, gNB may fail to decode the UL data of the collided UEs.</w:t>
      </w:r>
      <w:r w:rsidR="00596082">
        <w:rPr>
          <w:rFonts w:eastAsia="Arial Unicode MS" w:cs="Arial"/>
          <w:kern w:val="2"/>
          <w:sz w:val="21"/>
          <w:lang w:val="en-US" w:eastAsia="zh-CN"/>
        </w:rPr>
        <w:t xml:space="preserve"> </w:t>
      </w:r>
      <w:r w:rsidR="006E52E5">
        <w:rPr>
          <w:rFonts w:eastAsia="Arial Unicode MS" w:cs="Arial"/>
          <w:kern w:val="2"/>
          <w:sz w:val="21"/>
          <w:lang w:val="en-US" w:eastAsia="ja-JP"/>
        </w:rPr>
        <w:t xml:space="preserve">In order to resolve significant performance degradation due to contention, a retransmission can be scheduled by an UL grant. </w:t>
      </w:r>
    </w:p>
    <w:p w14:paraId="005D0172" w14:textId="17289AF1" w:rsidR="00A73364" w:rsidRDefault="006C293F" w:rsidP="006E52E5">
      <w:pPr>
        <w:snapToGrid w:val="0"/>
        <w:spacing w:before="100" w:beforeAutospacing="1" w:after="100" w:afterAutospacing="1"/>
        <w:jc w:val="center"/>
      </w:pPr>
      <w:r>
        <w:rPr>
          <w:noProof/>
          <w:lang w:val="en-US" w:eastAsia="ja-JP"/>
        </w:rPr>
        <w:drawing>
          <wp:inline distT="0" distB="0" distL="0" distR="0" wp14:anchorId="2A038230" wp14:editId="0F7F067D">
            <wp:extent cx="4831080" cy="11398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1080" cy="1139825"/>
                    </a:xfrm>
                    <a:prstGeom prst="rect">
                      <a:avLst/>
                    </a:prstGeom>
                    <a:noFill/>
                    <a:ln>
                      <a:noFill/>
                    </a:ln>
                  </pic:spPr>
                </pic:pic>
              </a:graphicData>
            </a:graphic>
          </wp:inline>
        </w:drawing>
      </w:r>
    </w:p>
    <w:p w14:paraId="0B0D2272" w14:textId="6C958D3D" w:rsidR="00FC3523" w:rsidRPr="00A73364" w:rsidRDefault="00A73364" w:rsidP="00A73364">
      <w:pPr>
        <w:snapToGrid w:val="0"/>
        <w:spacing w:before="100" w:beforeAutospacing="1" w:after="100" w:afterAutospacing="1"/>
        <w:jc w:val="center"/>
        <w:rPr>
          <w:rFonts w:eastAsia="Arial Unicode MS" w:cs="Arial"/>
          <w:kern w:val="2"/>
          <w:sz w:val="18"/>
          <w:lang w:val="en-US" w:eastAsia="zh-CN"/>
        </w:rPr>
      </w:pPr>
      <w:r w:rsidRPr="004A1C87">
        <w:rPr>
          <w:b/>
          <w:sz w:val="21"/>
        </w:rPr>
        <w:t>Figure 1</w:t>
      </w:r>
      <w:r w:rsidRPr="00A73364">
        <w:rPr>
          <w:sz w:val="21"/>
        </w:rPr>
        <w:t>: An example of switching from grant-free transmission to grant-based retransmission</w:t>
      </w:r>
    </w:p>
    <w:p w14:paraId="11EF3374" w14:textId="77777777" w:rsidR="00FC3523" w:rsidRDefault="006E52E5" w:rsidP="001F6A64">
      <w:pPr>
        <w:snapToGrid w:val="0"/>
        <w:spacing w:before="100" w:beforeAutospacing="1" w:after="100" w:afterAutospacing="1"/>
        <w:jc w:val="both"/>
        <w:rPr>
          <w:rFonts w:eastAsia="Arial Unicode MS" w:cs="Arial"/>
          <w:kern w:val="2"/>
          <w:sz w:val="21"/>
          <w:lang w:val="en-US" w:eastAsia="zh-CN"/>
        </w:rPr>
      </w:pPr>
      <w:r>
        <w:rPr>
          <w:rFonts w:eastAsia="Arial Unicode MS" w:cs="Arial" w:hint="eastAsia"/>
          <w:kern w:val="2"/>
          <w:sz w:val="21"/>
          <w:lang w:val="en-US" w:eastAsia="zh-CN"/>
        </w:rPr>
        <w:t>Once contention happens, there are two different results due to contention.</w:t>
      </w:r>
    </w:p>
    <w:p w14:paraId="2095A84C" w14:textId="77777777" w:rsidR="006E52E5" w:rsidRDefault="006E52E5" w:rsidP="004A1C87">
      <w:pPr>
        <w:numPr>
          <w:ilvl w:val="0"/>
          <w:numId w:val="24"/>
        </w:numPr>
        <w:snapToGrid w:val="0"/>
        <w:spacing w:afterLines="50" w:after="120"/>
        <w:jc w:val="both"/>
        <w:rPr>
          <w:rFonts w:eastAsia="Arial Unicode MS" w:cs="Arial"/>
          <w:kern w:val="2"/>
          <w:sz w:val="21"/>
          <w:lang w:val="en-US" w:eastAsia="zh-CN"/>
        </w:rPr>
      </w:pPr>
      <w:r>
        <w:rPr>
          <w:rFonts w:eastAsia="Arial Unicode MS" w:cs="Arial"/>
          <w:kern w:val="2"/>
          <w:sz w:val="21"/>
          <w:lang w:val="en-US" w:eastAsia="zh-CN"/>
        </w:rPr>
        <w:t xml:space="preserve">Case 1: </w:t>
      </w:r>
      <w:r w:rsidR="007508B2">
        <w:rPr>
          <w:rFonts w:eastAsia="Arial Unicode MS" w:cs="Arial"/>
          <w:kern w:val="2"/>
          <w:sz w:val="21"/>
          <w:lang w:val="en-US" w:eastAsia="zh-CN"/>
        </w:rPr>
        <w:t>UE is</w:t>
      </w:r>
      <w:r>
        <w:rPr>
          <w:rFonts w:eastAsia="Arial Unicode MS" w:cs="Arial"/>
          <w:kern w:val="2"/>
          <w:sz w:val="21"/>
          <w:lang w:val="en-US" w:eastAsia="zh-CN"/>
        </w:rPr>
        <w:t xml:space="preserve"> </w:t>
      </w:r>
      <w:r w:rsidR="007508B2">
        <w:rPr>
          <w:rFonts w:eastAsia="Arial Unicode MS" w:cs="Arial"/>
          <w:kern w:val="2"/>
          <w:sz w:val="21"/>
          <w:lang w:val="en-US" w:eastAsia="zh-CN"/>
        </w:rPr>
        <w:t>successfully identified but UL data is failed to decode</w:t>
      </w:r>
    </w:p>
    <w:p w14:paraId="28663AEC" w14:textId="77777777" w:rsidR="007508B2" w:rsidRDefault="007508B2" w:rsidP="004A1C87">
      <w:pPr>
        <w:numPr>
          <w:ilvl w:val="0"/>
          <w:numId w:val="24"/>
        </w:numPr>
        <w:snapToGrid w:val="0"/>
        <w:spacing w:afterLines="50" w:after="120"/>
        <w:jc w:val="both"/>
        <w:rPr>
          <w:rFonts w:eastAsia="Arial Unicode MS" w:cs="Arial"/>
          <w:kern w:val="2"/>
          <w:sz w:val="21"/>
          <w:lang w:val="en-US" w:eastAsia="zh-CN"/>
        </w:rPr>
      </w:pPr>
      <w:r>
        <w:rPr>
          <w:rFonts w:eastAsia="Arial Unicode MS" w:cs="Arial"/>
          <w:kern w:val="2"/>
          <w:sz w:val="21"/>
          <w:lang w:val="en-US" w:eastAsia="zh-CN"/>
        </w:rPr>
        <w:t>Case 2: UE identification is failed</w:t>
      </w:r>
    </w:p>
    <w:p w14:paraId="74EF409E" w14:textId="77777777" w:rsidR="00A73364" w:rsidRDefault="007508B2" w:rsidP="001F6A64">
      <w:pPr>
        <w:snapToGrid w:val="0"/>
        <w:spacing w:before="100" w:beforeAutospacing="1" w:after="100" w:afterAutospacing="1"/>
        <w:jc w:val="both"/>
        <w:rPr>
          <w:rFonts w:eastAsia="Arial Unicode MS" w:cs="Arial"/>
          <w:kern w:val="2"/>
          <w:sz w:val="21"/>
          <w:lang w:val="en-US" w:eastAsia="zh-CN"/>
        </w:rPr>
      </w:pPr>
      <w:r>
        <w:rPr>
          <w:rFonts w:eastAsia="Arial Unicode MS" w:cs="Arial"/>
          <w:kern w:val="2"/>
          <w:sz w:val="21"/>
          <w:lang w:val="en-US" w:eastAsia="zh-CN"/>
        </w:rPr>
        <w:t xml:space="preserve">For Case 1, gNB is aware of UL grant-free transmission based on the UE identification. </w:t>
      </w:r>
      <w:r w:rsidR="00A73364">
        <w:rPr>
          <w:rFonts w:eastAsia="Arial Unicode MS" w:cs="Arial"/>
          <w:kern w:val="2"/>
          <w:sz w:val="21"/>
          <w:lang w:val="en-US" w:eastAsia="zh-CN"/>
        </w:rPr>
        <w:t>This can be realized by ensuring high probability of successful UE identification at gNB. Once UE is identified at gNB, gNB</w:t>
      </w:r>
      <w:r>
        <w:rPr>
          <w:rFonts w:eastAsia="Arial Unicode MS" w:cs="Arial"/>
          <w:kern w:val="2"/>
          <w:sz w:val="21"/>
          <w:lang w:val="en-US" w:eastAsia="zh-CN"/>
        </w:rPr>
        <w:t xml:space="preserve"> can schedule the retransmissions for the collided UEs</w:t>
      </w:r>
      <w:r w:rsidR="00A73364">
        <w:rPr>
          <w:rFonts w:eastAsia="Arial Unicode MS" w:cs="Arial"/>
          <w:kern w:val="2"/>
          <w:sz w:val="21"/>
          <w:lang w:val="en-US" w:eastAsia="zh-CN"/>
        </w:rPr>
        <w:t xml:space="preserve"> by UL grant. For Case 2, gNB fails to decode the data nor the UE identification. In this case, gNB is not aware of UE grant-free transmission and no grant or signaling will be feedback to UE. Therefore, UE retransmits the data without UL grant by following the grant-free transmission configuration. </w:t>
      </w:r>
    </w:p>
    <w:p w14:paraId="198EDD88" w14:textId="4830EE90" w:rsidR="00A73364" w:rsidRDefault="00A73364" w:rsidP="00A73364">
      <w:pPr>
        <w:snapToGrid w:val="0"/>
        <w:spacing w:before="100" w:beforeAutospacing="1" w:after="100" w:afterAutospacing="1"/>
        <w:jc w:val="both"/>
        <w:rPr>
          <w:b/>
          <w:sz w:val="21"/>
        </w:rPr>
      </w:pPr>
      <w:r w:rsidRPr="00141F1E">
        <w:rPr>
          <w:b/>
          <w:sz w:val="21"/>
        </w:rPr>
        <w:t xml:space="preserve">Proposal </w:t>
      </w:r>
      <w:r>
        <w:rPr>
          <w:b/>
          <w:sz w:val="21"/>
        </w:rPr>
        <w:t>2</w:t>
      </w:r>
      <w:r w:rsidRPr="00141F1E">
        <w:rPr>
          <w:b/>
          <w:sz w:val="21"/>
        </w:rPr>
        <w:t>:</w:t>
      </w:r>
      <w:r>
        <w:rPr>
          <w:b/>
          <w:sz w:val="21"/>
        </w:rPr>
        <w:t xml:space="preserve"> In case </w:t>
      </w:r>
      <w:r w:rsidR="00AD014B">
        <w:rPr>
          <w:b/>
          <w:sz w:val="21"/>
        </w:rPr>
        <w:t xml:space="preserve">that gNB successfully </w:t>
      </w:r>
      <w:r w:rsidR="009E4CA3">
        <w:rPr>
          <w:b/>
          <w:sz w:val="21"/>
        </w:rPr>
        <w:t xml:space="preserve">identifies which </w:t>
      </w:r>
      <w:r w:rsidR="00AD014B">
        <w:rPr>
          <w:b/>
          <w:sz w:val="21"/>
        </w:rPr>
        <w:t>U</w:t>
      </w:r>
      <w:r>
        <w:rPr>
          <w:b/>
          <w:sz w:val="21"/>
        </w:rPr>
        <w:t>E</w:t>
      </w:r>
      <w:r w:rsidR="009E4CA3">
        <w:rPr>
          <w:b/>
          <w:sz w:val="21"/>
        </w:rPr>
        <w:t xml:space="preserve"> has transmitted the UL grant-free data</w:t>
      </w:r>
      <w:r w:rsidR="00AD014B">
        <w:rPr>
          <w:b/>
          <w:sz w:val="21"/>
        </w:rPr>
        <w:t xml:space="preserve"> </w:t>
      </w:r>
      <w:r w:rsidR="00504BCA">
        <w:rPr>
          <w:b/>
          <w:sz w:val="21"/>
        </w:rPr>
        <w:t>while</w:t>
      </w:r>
      <w:r w:rsidR="00AD014B">
        <w:rPr>
          <w:b/>
          <w:sz w:val="21"/>
        </w:rPr>
        <w:t xml:space="preserve"> </w:t>
      </w:r>
      <w:r w:rsidR="00504BCA">
        <w:rPr>
          <w:b/>
          <w:sz w:val="21"/>
        </w:rPr>
        <w:t xml:space="preserve">it </w:t>
      </w:r>
      <w:r w:rsidR="00AD014B">
        <w:rPr>
          <w:b/>
          <w:sz w:val="21"/>
        </w:rPr>
        <w:t xml:space="preserve">fails to decode </w:t>
      </w:r>
      <w:r w:rsidR="009E4CA3">
        <w:rPr>
          <w:b/>
          <w:sz w:val="21"/>
        </w:rPr>
        <w:t xml:space="preserve">the </w:t>
      </w:r>
      <w:r w:rsidR="00AD014B">
        <w:rPr>
          <w:b/>
          <w:sz w:val="21"/>
        </w:rPr>
        <w:t>UL data, retransmission can be scheduled by UL grant</w:t>
      </w:r>
      <w:r w:rsidR="00504BCA">
        <w:rPr>
          <w:b/>
          <w:sz w:val="21"/>
        </w:rPr>
        <w:t>.</w:t>
      </w:r>
    </w:p>
    <w:p w14:paraId="18D56A79" w14:textId="77777777" w:rsidR="00A73364" w:rsidRPr="004A1C87" w:rsidRDefault="00AD014B" w:rsidP="004A1C87">
      <w:pPr>
        <w:pStyle w:val="2"/>
        <w:spacing w:before="100" w:beforeAutospacing="1" w:afterLines="50" w:after="120" w:line="240" w:lineRule="auto"/>
        <w:rPr>
          <w:b/>
          <w:lang w:val="en-US"/>
        </w:rPr>
      </w:pPr>
      <w:r w:rsidRPr="004A1C87">
        <w:rPr>
          <w:rFonts w:hint="eastAsia"/>
          <w:b/>
          <w:lang w:val="en-US"/>
        </w:rPr>
        <w:t>UE identification</w:t>
      </w:r>
    </w:p>
    <w:p w14:paraId="29920E92" w14:textId="183CF89C" w:rsidR="00346B46" w:rsidRDefault="00AD014B" w:rsidP="00AD014B">
      <w:pPr>
        <w:snapToGrid w:val="0"/>
        <w:spacing w:before="100" w:beforeAutospacing="1" w:after="100" w:afterAutospacing="1"/>
        <w:jc w:val="both"/>
        <w:rPr>
          <w:rFonts w:eastAsia="Arial Unicode MS" w:cs="Arial"/>
          <w:kern w:val="2"/>
          <w:sz w:val="21"/>
          <w:lang w:val="en-US" w:eastAsia="zh-CN"/>
        </w:rPr>
      </w:pPr>
      <w:r>
        <w:rPr>
          <w:rFonts w:eastAsia="Arial Unicode MS" w:cs="Arial" w:hint="eastAsia"/>
          <w:kern w:val="2"/>
          <w:sz w:val="21"/>
          <w:lang w:val="en-US" w:eastAsia="zh-CN"/>
        </w:rPr>
        <w:t xml:space="preserve">To facilitate switching </w:t>
      </w:r>
      <w:r>
        <w:rPr>
          <w:rFonts w:eastAsia="Arial Unicode MS" w:cs="Arial"/>
          <w:kern w:val="2"/>
          <w:sz w:val="21"/>
          <w:lang w:val="en-US" w:eastAsia="zh-CN"/>
        </w:rPr>
        <w:t xml:space="preserve">from </w:t>
      </w:r>
      <w:r>
        <w:rPr>
          <w:rFonts w:eastAsia="Arial Unicode MS" w:cs="Arial" w:hint="eastAsia"/>
          <w:kern w:val="2"/>
          <w:sz w:val="21"/>
          <w:lang w:val="en-US" w:eastAsia="zh-CN"/>
        </w:rPr>
        <w:t>grant-free</w:t>
      </w:r>
      <w:r>
        <w:rPr>
          <w:rFonts w:eastAsia="Arial Unicode MS" w:cs="Arial"/>
          <w:kern w:val="2"/>
          <w:sz w:val="21"/>
          <w:lang w:val="en-US" w:eastAsia="zh-CN"/>
        </w:rPr>
        <w:t xml:space="preserve"> to grant-based</w:t>
      </w:r>
      <w:r>
        <w:rPr>
          <w:rFonts w:eastAsia="Arial Unicode MS" w:cs="Arial" w:hint="eastAsia"/>
          <w:kern w:val="2"/>
          <w:sz w:val="21"/>
          <w:lang w:val="en-US" w:eastAsia="zh-CN"/>
        </w:rPr>
        <w:t xml:space="preserve"> transmission</w:t>
      </w:r>
      <w:r>
        <w:rPr>
          <w:rFonts w:eastAsia="Arial Unicode MS" w:cs="Arial"/>
          <w:kern w:val="2"/>
          <w:sz w:val="21"/>
          <w:lang w:val="en-US" w:eastAsia="zh-CN"/>
        </w:rPr>
        <w:t>, robust UE identification during grant-free transmission should be ensured. The reliable transmission of UE identificati</w:t>
      </w:r>
      <w:r w:rsidR="0098063E">
        <w:rPr>
          <w:rFonts w:eastAsia="Arial Unicode MS" w:cs="Arial"/>
          <w:kern w:val="2"/>
          <w:sz w:val="21"/>
          <w:lang w:val="en-US" w:eastAsia="zh-CN"/>
        </w:rPr>
        <w:t xml:space="preserve">on is critical to </w:t>
      </w:r>
      <w:r w:rsidR="00576685">
        <w:rPr>
          <w:rFonts w:eastAsia="Arial Unicode MS" w:cs="Arial"/>
          <w:kern w:val="2"/>
          <w:sz w:val="21"/>
          <w:lang w:val="en-US" w:eastAsia="zh-CN"/>
        </w:rPr>
        <w:t xml:space="preserve">the delay and </w:t>
      </w:r>
      <w:r w:rsidR="0098063E">
        <w:rPr>
          <w:rFonts w:eastAsia="Arial Unicode MS" w:cs="Arial"/>
          <w:kern w:val="2"/>
          <w:sz w:val="21"/>
          <w:lang w:val="en-US" w:eastAsia="zh-CN"/>
        </w:rPr>
        <w:t>reliability</w:t>
      </w:r>
      <w:r w:rsidR="00576685">
        <w:rPr>
          <w:rFonts w:eastAsia="Arial Unicode MS" w:cs="Arial"/>
          <w:kern w:val="2"/>
          <w:sz w:val="21"/>
          <w:lang w:val="en-US" w:eastAsia="zh-CN"/>
        </w:rPr>
        <w:t xml:space="preserve"> requirements</w:t>
      </w:r>
      <w:r w:rsidR="0098063E">
        <w:rPr>
          <w:rFonts w:eastAsia="Arial Unicode MS" w:cs="Arial"/>
          <w:kern w:val="2"/>
          <w:sz w:val="21"/>
          <w:lang w:val="en-US" w:eastAsia="zh-CN"/>
        </w:rPr>
        <w:t xml:space="preserve"> of UL grant-free transmission for URLLC. Without reliable UE identification, </w:t>
      </w:r>
      <w:r w:rsidR="00D42145">
        <w:rPr>
          <w:rFonts w:eastAsia="Arial Unicode MS" w:cs="Arial"/>
          <w:kern w:val="2"/>
          <w:sz w:val="21"/>
          <w:lang w:val="en-US" w:eastAsia="zh-CN"/>
        </w:rPr>
        <w:t xml:space="preserve">gNB cannot know who is transmitting UL data and </w:t>
      </w:r>
      <w:r w:rsidR="0098063E">
        <w:rPr>
          <w:rFonts w:eastAsia="Arial Unicode MS" w:cs="Arial"/>
          <w:kern w:val="2"/>
          <w:sz w:val="21"/>
          <w:lang w:val="en-US" w:eastAsia="zh-CN"/>
        </w:rPr>
        <w:t xml:space="preserve">when the </w:t>
      </w:r>
      <w:r w:rsidR="00D42145">
        <w:rPr>
          <w:rFonts w:eastAsia="Arial Unicode MS" w:cs="Arial"/>
          <w:kern w:val="2"/>
          <w:sz w:val="21"/>
          <w:lang w:val="en-US" w:eastAsia="zh-CN"/>
        </w:rPr>
        <w:t xml:space="preserve">retransmission occurs. </w:t>
      </w:r>
    </w:p>
    <w:p w14:paraId="4E62630C" w14:textId="674466A5" w:rsidR="00AD014B" w:rsidRDefault="00D42145" w:rsidP="00AD014B">
      <w:pPr>
        <w:snapToGrid w:val="0"/>
        <w:spacing w:before="100" w:beforeAutospacing="1" w:after="100" w:afterAutospacing="1"/>
        <w:jc w:val="both"/>
        <w:rPr>
          <w:sz w:val="21"/>
          <w:szCs w:val="21"/>
          <w:lang w:val="en-US"/>
        </w:rPr>
      </w:pPr>
      <w:r>
        <w:rPr>
          <w:rFonts w:eastAsia="Arial Unicode MS" w:cs="Arial"/>
          <w:kern w:val="2"/>
          <w:sz w:val="21"/>
          <w:lang w:val="en-US" w:eastAsia="zh-CN"/>
        </w:rPr>
        <w:t xml:space="preserve">UE identification could be realized by reliable RS (or preamble) transmission, e.g. orthogonal RS for different UEs. The reliability of UE identification based on RS is depending on the number of orthogonal RSs and the arrival rate of URLLC traffic for a given contention resource. </w:t>
      </w:r>
      <w:r w:rsidR="00576685">
        <w:rPr>
          <w:rFonts w:eastAsia="Arial Unicode MS" w:cs="Arial"/>
          <w:kern w:val="2"/>
          <w:sz w:val="21"/>
          <w:lang w:val="en-US" w:eastAsia="zh-CN"/>
        </w:rPr>
        <w:t>Therefore, i</w:t>
      </w:r>
      <w:r w:rsidR="00576685" w:rsidRPr="00576685">
        <w:rPr>
          <w:rFonts w:eastAsia="Arial Unicode MS" w:cs="Arial"/>
          <w:kern w:val="2"/>
          <w:sz w:val="21"/>
          <w:lang w:val="en-US" w:eastAsia="zh-CN"/>
        </w:rPr>
        <w:t xml:space="preserve">ncreasing amount of RS resources/lengths </w:t>
      </w:r>
      <w:r w:rsidR="00576685">
        <w:rPr>
          <w:rFonts w:eastAsia="Arial Unicode MS" w:cs="Arial"/>
          <w:kern w:val="2"/>
          <w:sz w:val="21"/>
          <w:lang w:val="en-US" w:eastAsia="zh-CN"/>
        </w:rPr>
        <w:t>is beneficial to improve</w:t>
      </w:r>
      <w:r w:rsidR="00576685" w:rsidRPr="00576685">
        <w:rPr>
          <w:rFonts w:eastAsia="Arial Unicode MS" w:cs="Arial"/>
          <w:kern w:val="2"/>
          <w:sz w:val="21"/>
          <w:lang w:val="en-US" w:eastAsia="zh-CN"/>
        </w:rPr>
        <w:t xml:space="preserve"> the </w:t>
      </w:r>
      <w:r w:rsidR="00576685">
        <w:rPr>
          <w:rFonts w:eastAsia="Arial Unicode MS" w:cs="Arial"/>
          <w:kern w:val="2"/>
          <w:sz w:val="21"/>
          <w:lang w:val="en-US" w:eastAsia="zh-CN"/>
        </w:rPr>
        <w:t>reliable detection performance of UE identification.</w:t>
      </w:r>
      <w:r w:rsidR="00346B46">
        <w:rPr>
          <w:rFonts w:eastAsia="Arial Unicode MS" w:cs="Arial"/>
          <w:kern w:val="2"/>
          <w:sz w:val="21"/>
          <w:lang w:val="en-US" w:eastAsia="zh-CN"/>
        </w:rPr>
        <w:t xml:space="preserve"> </w:t>
      </w:r>
      <w:r>
        <w:rPr>
          <w:rFonts w:eastAsia="Arial Unicode MS" w:cs="Arial"/>
          <w:kern w:val="2"/>
          <w:sz w:val="21"/>
          <w:lang w:val="en-US" w:eastAsia="zh-CN"/>
        </w:rPr>
        <w:t xml:space="preserve">If </w:t>
      </w:r>
      <w:r w:rsidRPr="00666D44">
        <w:rPr>
          <w:rFonts w:hint="eastAsia"/>
          <w:sz w:val="21"/>
          <w:szCs w:val="21"/>
          <w:lang w:val="en-US"/>
        </w:rPr>
        <w:t xml:space="preserve">orthogonal RS </w:t>
      </w:r>
      <w:r>
        <w:rPr>
          <w:sz w:val="21"/>
          <w:szCs w:val="21"/>
          <w:lang w:val="en-US"/>
        </w:rPr>
        <w:t>can be</w:t>
      </w:r>
      <w:r w:rsidRPr="00666D44">
        <w:rPr>
          <w:rFonts w:hint="eastAsia"/>
          <w:sz w:val="21"/>
          <w:szCs w:val="21"/>
          <w:lang w:val="en-US"/>
        </w:rPr>
        <w:t xml:space="preserve"> configured for each UE, sufficient </w:t>
      </w:r>
      <w:r w:rsidRPr="00666D44">
        <w:rPr>
          <w:sz w:val="21"/>
          <w:szCs w:val="21"/>
          <w:lang w:val="en-US"/>
        </w:rPr>
        <w:t>reliability</w:t>
      </w:r>
      <w:r w:rsidRPr="00666D44">
        <w:rPr>
          <w:rFonts w:hint="eastAsia"/>
          <w:sz w:val="21"/>
          <w:szCs w:val="21"/>
          <w:lang w:val="en-US"/>
        </w:rPr>
        <w:t xml:space="preserve"> is expected</w:t>
      </w:r>
      <w:r>
        <w:rPr>
          <w:sz w:val="21"/>
          <w:szCs w:val="21"/>
          <w:lang w:val="en-US"/>
        </w:rPr>
        <w:t xml:space="preserve">. </w:t>
      </w:r>
      <w:r w:rsidR="00576685">
        <w:rPr>
          <w:sz w:val="21"/>
          <w:szCs w:val="21"/>
          <w:lang w:val="en-US"/>
        </w:rPr>
        <w:t xml:space="preserve">However, large number of RS shall be needed to ensure the orthogonality of RS. An alternative is that shared RS can be configured for UE group. Although there is unavoidable RS collision, the necessary number of orthogonal RS </w:t>
      </w:r>
      <w:r w:rsidR="00346B46">
        <w:rPr>
          <w:sz w:val="21"/>
          <w:szCs w:val="21"/>
          <w:lang w:val="en-US"/>
        </w:rPr>
        <w:t xml:space="preserve">can be smaller. </w:t>
      </w:r>
    </w:p>
    <w:p w14:paraId="2F7E9AF4" w14:textId="7ED97FA8" w:rsidR="00D42145" w:rsidRDefault="00D42145" w:rsidP="00D42145">
      <w:pPr>
        <w:snapToGrid w:val="0"/>
        <w:spacing w:before="100" w:beforeAutospacing="1" w:after="100" w:afterAutospacing="1"/>
        <w:jc w:val="both"/>
        <w:rPr>
          <w:b/>
          <w:sz w:val="21"/>
        </w:rPr>
      </w:pPr>
      <w:r>
        <w:rPr>
          <w:b/>
          <w:sz w:val="21"/>
        </w:rPr>
        <w:lastRenderedPageBreak/>
        <w:t>Proposal 3: Reliable identification should be ensured for UL grant-free transmission</w:t>
      </w:r>
      <w:r w:rsidR="00504BCA">
        <w:rPr>
          <w:b/>
          <w:sz w:val="21"/>
        </w:rPr>
        <w:t>.</w:t>
      </w:r>
    </w:p>
    <w:p w14:paraId="270B4315" w14:textId="4622AFDE" w:rsidR="00D42145" w:rsidRDefault="00D42145" w:rsidP="00D42145">
      <w:pPr>
        <w:snapToGrid w:val="0"/>
        <w:spacing w:before="100" w:beforeAutospacing="1" w:after="100" w:afterAutospacing="1"/>
        <w:jc w:val="both"/>
        <w:rPr>
          <w:b/>
          <w:sz w:val="21"/>
        </w:rPr>
      </w:pPr>
      <w:r>
        <w:rPr>
          <w:b/>
          <w:sz w:val="21"/>
        </w:rPr>
        <w:t xml:space="preserve">Proposal 4: UE identification based on RS transmission should be further </w:t>
      </w:r>
      <w:r w:rsidR="00504BCA">
        <w:rPr>
          <w:b/>
          <w:sz w:val="21"/>
        </w:rPr>
        <w:t>investigated.</w:t>
      </w:r>
    </w:p>
    <w:p w14:paraId="51182C4D" w14:textId="77777777" w:rsidR="00AB5807" w:rsidRDefault="00AB5807" w:rsidP="00DA737D">
      <w:pPr>
        <w:snapToGrid w:val="0"/>
        <w:jc w:val="both"/>
        <w:rPr>
          <w:rFonts w:eastAsia="Arial Unicode MS" w:cs="Arial"/>
          <w:kern w:val="2"/>
          <w:sz w:val="21"/>
          <w:lang w:val="en-US" w:eastAsia="ja-JP"/>
        </w:rPr>
      </w:pPr>
    </w:p>
    <w:p w14:paraId="0F402888" w14:textId="77777777" w:rsidR="00CE47F7" w:rsidRPr="00271C5B" w:rsidRDefault="00C42741" w:rsidP="00DA737D">
      <w:pPr>
        <w:pStyle w:val="1"/>
        <w:snapToGrid w:val="0"/>
        <w:spacing w:before="180" w:after="120"/>
        <w:ind w:left="498" w:hangingChars="177" w:hanging="498"/>
        <w:jc w:val="both"/>
        <w:rPr>
          <w:rFonts w:eastAsia="SimSun"/>
          <w:b/>
          <w:lang w:val="en-US" w:eastAsia="zh-CN"/>
        </w:rPr>
      </w:pPr>
      <w:r w:rsidRPr="00271C5B">
        <w:rPr>
          <w:b/>
          <w:lang w:val="en-US"/>
        </w:rPr>
        <w:t>Conclusion</w:t>
      </w:r>
    </w:p>
    <w:p w14:paraId="2B5F9A69" w14:textId="723F6D14" w:rsidR="00163ABA" w:rsidRDefault="00E3077F" w:rsidP="00DA737D">
      <w:pPr>
        <w:snapToGrid w:val="0"/>
        <w:jc w:val="both"/>
        <w:rPr>
          <w:rFonts w:eastAsia="Arial Unicode MS" w:cs="Arial"/>
          <w:kern w:val="2"/>
          <w:sz w:val="21"/>
          <w:szCs w:val="22"/>
          <w:lang w:val="en-US" w:eastAsia="ja-JP"/>
        </w:rPr>
      </w:pPr>
      <w:r w:rsidRPr="00271C5B">
        <w:rPr>
          <w:rFonts w:eastAsia="Arial Unicode MS" w:cs="Arial" w:hint="eastAsia"/>
          <w:kern w:val="2"/>
          <w:sz w:val="21"/>
          <w:szCs w:val="22"/>
          <w:lang w:val="en-US" w:eastAsia="ja-JP"/>
        </w:rPr>
        <w:t xml:space="preserve">In this </w:t>
      </w:r>
      <w:r w:rsidR="00A21B8C" w:rsidRPr="00271C5B">
        <w:rPr>
          <w:rFonts w:eastAsia="Arial Unicode MS" w:cs="Arial"/>
          <w:kern w:val="2"/>
          <w:sz w:val="21"/>
          <w:szCs w:val="22"/>
          <w:lang w:val="en-US" w:eastAsia="ja-JP"/>
        </w:rPr>
        <w:t>contribution,</w:t>
      </w:r>
      <w:r w:rsidRPr="00271C5B">
        <w:rPr>
          <w:rFonts w:eastAsia="Arial Unicode MS" w:cs="Arial" w:hint="eastAsia"/>
          <w:kern w:val="2"/>
          <w:sz w:val="21"/>
          <w:szCs w:val="22"/>
          <w:lang w:val="en-US" w:eastAsia="ja-JP"/>
        </w:rPr>
        <w:t xml:space="preserve"> we discuss</w:t>
      </w:r>
      <w:r w:rsidR="00DE3A97">
        <w:rPr>
          <w:rFonts w:eastAsia="Arial Unicode MS" w:cs="Arial"/>
          <w:kern w:val="2"/>
          <w:sz w:val="21"/>
          <w:szCs w:val="22"/>
          <w:lang w:val="en-US" w:eastAsia="ja-JP"/>
        </w:rPr>
        <w:t>ed</w:t>
      </w:r>
      <w:r w:rsidRPr="00271C5B">
        <w:rPr>
          <w:rFonts w:eastAsia="Arial Unicode MS" w:cs="Arial" w:hint="eastAsia"/>
          <w:kern w:val="2"/>
          <w:sz w:val="21"/>
          <w:szCs w:val="22"/>
          <w:lang w:val="en-US" w:eastAsia="ja-JP"/>
        </w:rPr>
        <w:t xml:space="preserve"> the</w:t>
      </w:r>
      <w:r w:rsidR="00862357">
        <w:rPr>
          <w:rFonts w:eastAsia="Arial Unicode MS" w:cs="Arial" w:hint="eastAsia"/>
          <w:kern w:val="2"/>
          <w:sz w:val="21"/>
          <w:szCs w:val="22"/>
          <w:lang w:val="en-US" w:eastAsia="ja-JP"/>
        </w:rPr>
        <w:t xml:space="preserve"> </w:t>
      </w:r>
      <w:r w:rsidR="005A3CB4">
        <w:rPr>
          <w:rFonts w:eastAsia="Arial Unicode MS" w:cs="Arial"/>
          <w:kern w:val="2"/>
          <w:sz w:val="21"/>
          <w:szCs w:val="22"/>
          <w:lang w:val="en-US" w:eastAsia="ja-JP"/>
        </w:rPr>
        <w:t>UL transmission</w:t>
      </w:r>
      <w:r w:rsidR="005A3CB4">
        <w:rPr>
          <w:rFonts w:eastAsia="Arial Unicode MS" w:cs="Arial" w:hint="eastAsia"/>
          <w:kern w:val="2"/>
          <w:sz w:val="21"/>
          <w:szCs w:val="22"/>
          <w:lang w:val="en-US" w:eastAsia="ja-JP"/>
        </w:rPr>
        <w:t xml:space="preserve"> </w:t>
      </w:r>
      <w:r w:rsidR="00862357">
        <w:rPr>
          <w:rFonts w:eastAsia="Arial Unicode MS" w:cs="Arial" w:hint="eastAsia"/>
          <w:kern w:val="2"/>
          <w:sz w:val="21"/>
          <w:szCs w:val="22"/>
          <w:lang w:val="en-US" w:eastAsia="ja-JP"/>
        </w:rPr>
        <w:t xml:space="preserve">and </w:t>
      </w:r>
      <w:r w:rsidR="00567EA6">
        <w:rPr>
          <w:rFonts w:eastAsia="Arial Unicode MS" w:cs="Arial"/>
          <w:kern w:val="2"/>
          <w:sz w:val="21"/>
          <w:szCs w:val="22"/>
          <w:lang w:val="en-US" w:eastAsia="ja-JP"/>
        </w:rPr>
        <w:t>retransmission</w:t>
      </w:r>
      <w:r w:rsidR="00567EA6">
        <w:rPr>
          <w:rFonts w:eastAsia="Arial Unicode MS" w:cs="Arial" w:hint="eastAsia"/>
          <w:kern w:val="2"/>
          <w:sz w:val="21"/>
          <w:szCs w:val="22"/>
          <w:lang w:val="en-US" w:eastAsia="ja-JP"/>
        </w:rPr>
        <w:t xml:space="preserve"> </w:t>
      </w:r>
      <w:r w:rsidR="00567EA6">
        <w:rPr>
          <w:rFonts w:eastAsia="Arial Unicode MS" w:cs="Arial"/>
          <w:kern w:val="2"/>
          <w:sz w:val="21"/>
          <w:szCs w:val="22"/>
          <w:lang w:val="en-US" w:eastAsia="ja-JP"/>
        </w:rPr>
        <w:t>for grant-free</w:t>
      </w:r>
      <w:r w:rsidR="00567EA6">
        <w:rPr>
          <w:rFonts w:eastAsia="Arial Unicode MS" w:cs="Arial" w:hint="eastAsia"/>
          <w:kern w:val="2"/>
          <w:sz w:val="21"/>
          <w:szCs w:val="22"/>
          <w:lang w:val="en-US" w:eastAsia="ja-JP"/>
        </w:rPr>
        <w:t xml:space="preserve"> </w:t>
      </w:r>
      <w:r w:rsidR="00862357">
        <w:rPr>
          <w:rFonts w:eastAsia="Arial Unicode MS" w:cs="Arial" w:hint="eastAsia"/>
          <w:kern w:val="2"/>
          <w:sz w:val="21"/>
          <w:szCs w:val="22"/>
          <w:lang w:val="en-US" w:eastAsia="ja-JP"/>
        </w:rPr>
        <w:t>for URLLC.</w:t>
      </w:r>
      <w:r w:rsidRPr="00271C5B">
        <w:rPr>
          <w:rFonts w:eastAsia="Arial Unicode MS" w:cs="Arial" w:hint="eastAsia"/>
          <w:kern w:val="2"/>
          <w:sz w:val="21"/>
          <w:szCs w:val="22"/>
          <w:lang w:val="en-US" w:eastAsia="ja-JP"/>
        </w:rPr>
        <w:t xml:space="preserve"> Observations and proposals are summarized below.</w:t>
      </w:r>
    </w:p>
    <w:p w14:paraId="0DB3800B" w14:textId="77777777" w:rsidR="003713EE" w:rsidRDefault="003713EE" w:rsidP="00DA737D">
      <w:pPr>
        <w:snapToGrid w:val="0"/>
        <w:jc w:val="both"/>
        <w:rPr>
          <w:rFonts w:eastAsia="Arial Unicode MS" w:cs="Arial"/>
          <w:kern w:val="2"/>
          <w:sz w:val="21"/>
          <w:szCs w:val="22"/>
          <w:lang w:val="en-US" w:eastAsia="ja-JP"/>
        </w:rPr>
      </w:pPr>
    </w:p>
    <w:p w14:paraId="4B0366F4" w14:textId="586A718F" w:rsidR="00504BCA" w:rsidRPr="00141F1E" w:rsidRDefault="00504BCA" w:rsidP="00504BCA">
      <w:pPr>
        <w:snapToGrid w:val="0"/>
        <w:spacing w:before="100" w:beforeAutospacing="1" w:after="100" w:afterAutospacing="1"/>
        <w:jc w:val="both"/>
        <w:rPr>
          <w:b/>
          <w:sz w:val="21"/>
        </w:rPr>
      </w:pPr>
      <w:bookmarkStart w:id="7" w:name="OLE_LINK71"/>
      <w:bookmarkStart w:id="8" w:name="OLE_LINK72"/>
      <w:r w:rsidRPr="00141F1E">
        <w:rPr>
          <w:b/>
          <w:sz w:val="21"/>
        </w:rPr>
        <w:t xml:space="preserve">Proposal 1:  UL SPS with </w:t>
      </w:r>
      <w:r>
        <w:rPr>
          <w:b/>
          <w:sz w:val="21"/>
        </w:rPr>
        <w:t xml:space="preserve">UL transmission </w:t>
      </w:r>
      <w:r w:rsidRPr="00141F1E">
        <w:rPr>
          <w:b/>
          <w:sz w:val="21"/>
        </w:rPr>
        <w:t>skipping could be the baseline for URLLC UL grant free transmission</w:t>
      </w:r>
      <w:r>
        <w:rPr>
          <w:b/>
          <w:sz w:val="21"/>
        </w:rPr>
        <w:t>.</w:t>
      </w:r>
    </w:p>
    <w:p w14:paraId="14EC4CAD" w14:textId="6B9E7AE1" w:rsidR="00504BCA" w:rsidRDefault="00504BCA" w:rsidP="00504BCA">
      <w:pPr>
        <w:snapToGrid w:val="0"/>
        <w:spacing w:before="100" w:beforeAutospacing="1" w:after="100" w:afterAutospacing="1"/>
        <w:jc w:val="both"/>
        <w:rPr>
          <w:b/>
          <w:sz w:val="21"/>
        </w:rPr>
      </w:pPr>
      <w:r w:rsidRPr="00141F1E">
        <w:rPr>
          <w:b/>
          <w:sz w:val="21"/>
        </w:rPr>
        <w:t xml:space="preserve">Proposal </w:t>
      </w:r>
      <w:r>
        <w:rPr>
          <w:b/>
          <w:sz w:val="21"/>
        </w:rPr>
        <w:t>2</w:t>
      </w:r>
      <w:r w:rsidRPr="00141F1E">
        <w:rPr>
          <w:b/>
          <w:sz w:val="21"/>
        </w:rPr>
        <w:t>:</w:t>
      </w:r>
      <w:r>
        <w:rPr>
          <w:b/>
          <w:sz w:val="21"/>
        </w:rPr>
        <w:t xml:space="preserve"> In case that gNB successfully identifies which UE has transmitted the UL grant-free data while it fails to decode the UL data, retransmission can be scheduled by UL grant.</w:t>
      </w:r>
    </w:p>
    <w:p w14:paraId="09E792DF" w14:textId="77777777" w:rsidR="00504BCA" w:rsidRDefault="00504BCA" w:rsidP="00504BCA">
      <w:pPr>
        <w:snapToGrid w:val="0"/>
        <w:spacing w:before="100" w:beforeAutospacing="1" w:after="100" w:afterAutospacing="1"/>
        <w:jc w:val="both"/>
        <w:rPr>
          <w:b/>
          <w:sz w:val="21"/>
        </w:rPr>
      </w:pPr>
      <w:r>
        <w:rPr>
          <w:b/>
          <w:sz w:val="21"/>
        </w:rPr>
        <w:t>Proposal 3: Reliable identification should be ensured for UL grant-free transmission.</w:t>
      </w:r>
    </w:p>
    <w:bookmarkEnd w:id="7"/>
    <w:bookmarkEnd w:id="8"/>
    <w:p w14:paraId="48173740" w14:textId="4A29FC72" w:rsidR="00504BCA" w:rsidRDefault="00504BCA" w:rsidP="00504BCA">
      <w:pPr>
        <w:snapToGrid w:val="0"/>
        <w:spacing w:before="100" w:beforeAutospacing="1" w:after="100" w:afterAutospacing="1"/>
        <w:jc w:val="both"/>
        <w:rPr>
          <w:b/>
          <w:sz w:val="21"/>
        </w:rPr>
      </w:pPr>
      <w:r>
        <w:rPr>
          <w:b/>
          <w:sz w:val="21"/>
        </w:rPr>
        <w:t>Proposal 4: UE identification based on RS transmission should be further investigated.</w:t>
      </w:r>
    </w:p>
    <w:p w14:paraId="2B3FA474" w14:textId="77777777" w:rsidR="0017699A" w:rsidRPr="00271C5B" w:rsidRDefault="0017699A" w:rsidP="0017699A">
      <w:pPr>
        <w:tabs>
          <w:tab w:val="left" w:pos="2918"/>
        </w:tabs>
        <w:snapToGrid w:val="0"/>
        <w:jc w:val="both"/>
        <w:rPr>
          <w:rFonts w:eastAsia="Arial Unicode MS" w:cs="Arial"/>
          <w:kern w:val="2"/>
          <w:sz w:val="22"/>
          <w:szCs w:val="22"/>
          <w:lang w:val="en-US" w:eastAsia="ja-JP"/>
        </w:rPr>
      </w:pPr>
      <w:bookmarkStart w:id="9" w:name="_GoBack"/>
      <w:bookmarkEnd w:id="9"/>
    </w:p>
    <w:p w14:paraId="4394D0F4" w14:textId="77777777" w:rsidR="00DD4444" w:rsidRPr="00271C5B" w:rsidRDefault="00DD4444" w:rsidP="00DA737D">
      <w:pPr>
        <w:pStyle w:val="1"/>
        <w:numPr>
          <w:ilvl w:val="0"/>
          <w:numId w:val="0"/>
        </w:numPr>
        <w:snapToGrid w:val="0"/>
        <w:spacing w:before="120" w:after="120"/>
        <w:jc w:val="both"/>
        <w:rPr>
          <w:b/>
          <w:lang w:val="en-US"/>
        </w:rPr>
      </w:pPr>
      <w:r w:rsidRPr="00271C5B">
        <w:rPr>
          <w:b/>
          <w:lang w:val="en-US"/>
        </w:rPr>
        <w:t>References</w:t>
      </w:r>
    </w:p>
    <w:p w14:paraId="3F21002D" w14:textId="77777777" w:rsidR="00A024B5" w:rsidRDefault="00966BA5" w:rsidP="00FA7889">
      <w:pPr>
        <w:widowControl w:val="0"/>
        <w:numPr>
          <w:ilvl w:val="0"/>
          <w:numId w:val="6"/>
        </w:numPr>
        <w:snapToGrid w:val="0"/>
        <w:jc w:val="both"/>
        <w:rPr>
          <w:sz w:val="21"/>
          <w:szCs w:val="21"/>
          <w:lang w:val="en-US"/>
        </w:rPr>
      </w:pPr>
      <w:r w:rsidRPr="00487B83">
        <w:rPr>
          <w:rFonts w:hint="eastAsia"/>
          <w:sz w:val="21"/>
          <w:szCs w:val="21"/>
          <w:lang w:val="en-US" w:eastAsia="ja-JP"/>
        </w:rPr>
        <w:t xml:space="preserve">RAN1 </w:t>
      </w:r>
      <w:r w:rsidR="00D96BFE" w:rsidRPr="00487B83">
        <w:rPr>
          <w:rFonts w:hint="eastAsia"/>
          <w:sz w:val="21"/>
          <w:szCs w:val="21"/>
          <w:lang w:val="en-US" w:eastAsia="ja-JP"/>
        </w:rPr>
        <w:t>Chairman</w:t>
      </w:r>
      <w:r w:rsidR="00D96BFE" w:rsidRPr="00487B83">
        <w:rPr>
          <w:sz w:val="21"/>
          <w:szCs w:val="21"/>
          <w:lang w:val="en-US" w:eastAsia="ja-JP"/>
        </w:rPr>
        <w:t>’</w:t>
      </w:r>
      <w:r w:rsidR="00D96BFE" w:rsidRPr="00487B83">
        <w:rPr>
          <w:rFonts w:hint="eastAsia"/>
          <w:sz w:val="21"/>
          <w:szCs w:val="21"/>
          <w:lang w:val="en-US" w:eastAsia="ja-JP"/>
        </w:rPr>
        <w:t>s note</w:t>
      </w:r>
      <w:r w:rsidR="005A7998">
        <w:rPr>
          <w:rFonts w:hint="eastAsia"/>
          <w:sz w:val="21"/>
          <w:szCs w:val="21"/>
          <w:lang w:val="en-US" w:eastAsia="ja-JP"/>
        </w:rPr>
        <w:t xml:space="preserve">, </w:t>
      </w:r>
      <w:r w:rsidR="005A7998" w:rsidRPr="00487B83">
        <w:rPr>
          <w:rFonts w:hint="eastAsia"/>
          <w:sz w:val="21"/>
          <w:szCs w:val="21"/>
          <w:lang w:val="en-US" w:eastAsia="ja-JP"/>
        </w:rPr>
        <w:t>RAN1#</w:t>
      </w:r>
      <w:r w:rsidR="00311216" w:rsidRPr="00487B83">
        <w:rPr>
          <w:rFonts w:hint="eastAsia"/>
          <w:sz w:val="21"/>
          <w:szCs w:val="21"/>
          <w:lang w:val="en-US" w:eastAsia="ja-JP"/>
        </w:rPr>
        <w:t>8</w:t>
      </w:r>
      <w:r w:rsidR="00311216">
        <w:rPr>
          <w:sz w:val="21"/>
          <w:szCs w:val="21"/>
          <w:lang w:val="en-US" w:eastAsia="ja-JP"/>
        </w:rPr>
        <w:t>7</w:t>
      </w:r>
      <w:r w:rsidR="00D96BFE" w:rsidRPr="00487B83">
        <w:rPr>
          <w:rFonts w:hint="eastAsia"/>
          <w:sz w:val="21"/>
          <w:szCs w:val="21"/>
          <w:lang w:val="en-US" w:eastAsia="ja-JP"/>
        </w:rPr>
        <w:t>.</w:t>
      </w:r>
    </w:p>
    <w:p w14:paraId="2A62D944" w14:textId="508D6301" w:rsidR="00521760" w:rsidRPr="0082176E" w:rsidRDefault="00567EA6" w:rsidP="0082176E">
      <w:pPr>
        <w:widowControl w:val="0"/>
        <w:numPr>
          <w:ilvl w:val="0"/>
          <w:numId w:val="6"/>
        </w:numPr>
        <w:snapToGrid w:val="0"/>
        <w:jc w:val="both"/>
        <w:rPr>
          <w:rFonts w:hint="eastAsia"/>
          <w:sz w:val="21"/>
          <w:szCs w:val="21"/>
          <w:lang w:val="en-US"/>
        </w:rPr>
      </w:pPr>
      <w:r>
        <w:rPr>
          <w:sz w:val="21"/>
          <w:szCs w:val="21"/>
          <w:lang w:val="en-US" w:eastAsia="ja-JP"/>
        </w:rPr>
        <w:t>RAN1 Chairman’s note, RAN1#87 NR Ad-Hoc Jan. meeting</w:t>
      </w:r>
    </w:p>
    <w:sectPr w:rsidR="00521760" w:rsidRPr="0082176E"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75D98" w14:textId="77777777" w:rsidR="00740AA1" w:rsidRDefault="00740AA1">
      <w:r>
        <w:separator/>
      </w:r>
    </w:p>
  </w:endnote>
  <w:endnote w:type="continuationSeparator" w:id="0">
    <w:p w14:paraId="5C24F9B7" w14:textId="77777777" w:rsidR="00740AA1" w:rsidRDefault="00740AA1">
      <w:r>
        <w:continuationSeparator/>
      </w:r>
    </w:p>
  </w:endnote>
  <w:endnote w:type="continuationNotice" w:id="1">
    <w:p w14:paraId="61AA0B8D" w14:textId="77777777" w:rsidR="00740AA1" w:rsidRDefault="00740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233E0" w14:textId="30A819AE" w:rsidR="00B9424B" w:rsidRDefault="00B9424B">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82176E">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82176E">
      <w:rPr>
        <w:rStyle w:val="af1"/>
        <w:noProof/>
      </w:rPr>
      <w:t>3</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A9661" w14:textId="77777777" w:rsidR="00740AA1" w:rsidRDefault="00740AA1">
      <w:r>
        <w:separator/>
      </w:r>
    </w:p>
  </w:footnote>
  <w:footnote w:type="continuationSeparator" w:id="0">
    <w:p w14:paraId="7D253C25" w14:textId="77777777" w:rsidR="00740AA1" w:rsidRDefault="00740AA1">
      <w:r>
        <w:continuationSeparator/>
      </w:r>
    </w:p>
  </w:footnote>
  <w:footnote w:type="continuationNotice" w:id="1">
    <w:p w14:paraId="32EFBF01" w14:textId="77777777" w:rsidR="00740AA1" w:rsidRDefault="00740A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46126"/>
    <w:multiLevelType w:val="hybridMultilevel"/>
    <w:tmpl w:val="5C5A64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67495"/>
    <w:multiLevelType w:val="hybridMultilevel"/>
    <w:tmpl w:val="CD76C82A"/>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ZapfDingbats" w:hint="default"/>
      </w:rPr>
    </w:lvl>
    <w:lvl w:ilvl="2" w:tplc="82CC627C">
      <w:start w:val="3123"/>
      <w:numFmt w:val="bullet"/>
      <w:lvlText w:val="–"/>
      <w:lvlJc w:val="left"/>
      <w:pPr>
        <w:ind w:left="1260" w:hanging="420"/>
      </w:pPr>
      <w:rPr>
        <w:rFonts w:ascii="Arial" w:hAnsi="Arial" w:hint="default"/>
      </w:rPr>
    </w:lvl>
    <w:lvl w:ilvl="3" w:tplc="01DCBCC4">
      <w:start w:val="1"/>
      <w:numFmt w:val="bullet"/>
      <w:lvlText w:val="•"/>
      <w:lvlJc w:val="left"/>
      <w:pPr>
        <w:ind w:left="1680" w:hanging="420"/>
      </w:pPr>
      <w:rPr>
        <w:rFonts w:ascii="SimSun" w:hAnsi="SimSun" w:hint="default"/>
      </w:rPr>
    </w:lvl>
    <w:lvl w:ilvl="4" w:tplc="0409000D">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F6961"/>
    <w:multiLevelType w:val="hybridMultilevel"/>
    <w:tmpl w:val="D4044198"/>
    <w:lvl w:ilvl="0" w:tplc="BCE4FEB6">
      <w:start w:val="1"/>
      <w:numFmt w:val="bullet"/>
      <w:lvlText w:val="o"/>
      <w:lvlJc w:val="left"/>
      <w:pPr>
        <w:tabs>
          <w:tab w:val="num" w:pos="720"/>
        </w:tabs>
        <w:ind w:left="720" w:hanging="360"/>
      </w:pPr>
      <w:rPr>
        <w:rFonts w:ascii="Courier New" w:hAnsi="Courier New" w:hint="default"/>
      </w:rPr>
    </w:lvl>
    <w:lvl w:ilvl="1" w:tplc="21A4E33C">
      <w:start w:val="1"/>
      <w:numFmt w:val="bullet"/>
      <w:lvlText w:val="o"/>
      <w:lvlJc w:val="left"/>
      <w:pPr>
        <w:tabs>
          <w:tab w:val="num" w:pos="1440"/>
        </w:tabs>
        <w:ind w:left="1440" w:hanging="360"/>
      </w:pPr>
      <w:rPr>
        <w:rFonts w:ascii="Courier New" w:hAnsi="Courier New" w:hint="default"/>
      </w:rPr>
    </w:lvl>
    <w:lvl w:ilvl="2" w:tplc="175EED0C" w:tentative="1">
      <w:start w:val="1"/>
      <w:numFmt w:val="bullet"/>
      <w:lvlText w:val="o"/>
      <w:lvlJc w:val="left"/>
      <w:pPr>
        <w:tabs>
          <w:tab w:val="num" w:pos="2160"/>
        </w:tabs>
        <w:ind w:left="2160" w:hanging="360"/>
      </w:pPr>
      <w:rPr>
        <w:rFonts w:ascii="Courier New" w:hAnsi="Courier New" w:hint="default"/>
      </w:rPr>
    </w:lvl>
    <w:lvl w:ilvl="3" w:tplc="776CC6D6" w:tentative="1">
      <w:start w:val="1"/>
      <w:numFmt w:val="bullet"/>
      <w:lvlText w:val="o"/>
      <w:lvlJc w:val="left"/>
      <w:pPr>
        <w:tabs>
          <w:tab w:val="num" w:pos="2880"/>
        </w:tabs>
        <w:ind w:left="2880" w:hanging="360"/>
      </w:pPr>
      <w:rPr>
        <w:rFonts w:ascii="Courier New" w:hAnsi="Courier New" w:hint="default"/>
      </w:rPr>
    </w:lvl>
    <w:lvl w:ilvl="4" w:tplc="B6D48CAC" w:tentative="1">
      <w:start w:val="1"/>
      <w:numFmt w:val="bullet"/>
      <w:lvlText w:val="o"/>
      <w:lvlJc w:val="left"/>
      <w:pPr>
        <w:tabs>
          <w:tab w:val="num" w:pos="3600"/>
        </w:tabs>
        <w:ind w:left="3600" w:hanging="360"/>
      </w:pPr>
      <w:rPr>
        <w:rFonts w:ascii="Courier New" w:hAnsi="Courier New" w:hint="default"/>
      </w:rPr>
    </w:lvl>
    <w:lvl w:ilvl="5" w:tplc="21E6F8AA" w:tentative="1">
      <w:start w:val="1"/>
      <w:numFmt w:val="bullet"/>
      <w:lvlText w:val="o"/>
      <w:lvlJc w:val="left"/>
      <w:pPr>
        <w:tabs>
          <w:tab w:val="num" w:pos="4320"/>
        </w:tabs>
        <w:ind w:left="4320" w:hanging="360"/>
      </w:pPr>
      <w:rPr>
        <w:rFonts w:ascii="Courier New" w:hAnsi="Courier New" w:hint="default"/>
      </w:rPr>
    </w:lvl>
    <w:lvl w:ilvl="6" w:tplc="1408ED24" w:tentative="1">
      <w:start w:val="1"/>
      <w:numFmt w:val="bullet"/>
      <w:lvlText w:val="o"/>
      <w:lvlJc w:val="left"/>
      <w:pPr>
        <w:tabs>
          <w:tab w:val="num" w:pos="5040"/>
        </w:tabs>
        <w:ind w:left="5040" w:hanging="360"/>
      </w:pPr>
      <w:rPr>
        <w:rFonts w:ascii="Courier New" w:hAnsi="Courier New" w:hint="default"/>
      </w:rPr>
    </w:lvl>
    <w:lvl w:ilvl="7" w:tplc="1B1458F2" w:tentative="1">
      <w:start w:val="1"/>
      <w:numFmt w:val="bullet"/>
      <w:lvlText w:val="o"/>
      <w:lvlJc w:val="left"/>
      <w:pPr>
        <w:tabs>
          <w:tab w:val="num" w:pos="5760"/>
        </w:tabs>
        <w:ind w:left="5760" w:hanging="360"/>
      </w:pPr>
      <w:rPr>
        <w:rFonts w:ascii="Courier New" w:hAnsi="Courier New" w:hint="default"/>
      </w:rPr>
    </w:lvl>
    <w:lvl w:ilvl="8" w:tplc="ABAA03D8"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E8004D5"/>
    <w:multiLevelType w:val="hybridMultilevel"/>
    <w:tmpl w:val="38D4748E"/>
    <w:lvl w:ilvl="0" w:tplc="76143E58">
      <w:numFmt w:val="bullet"/>
      <w:lvlText w:val="-"/>
      <w:lvlJc w:val="left"/>
      <w:pPr>
        <w:ind w:left="360" w:hanging="360"/>
      </w:pPr>
      <w:rPr>
        <w:rFonts w:ascii="Times New Roman" w:eastAsia="Arial Unicode MS"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B413F9"/>
    <w:multiLevelType w:val="hybridMultilevel"/>
    <w:tmpl w:val="FC0AD56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A71C60"/>
    <w:multiLevelType w:val="hybridMultilevel"/>
    <w:tmpl w:val="A7A4BE5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EF4C26"/>
    <w:multiLevelType w:val="hybridMultilevel"/>
    <w:tmpl w:val="092890CC"/>
    <w:lvl w:ilvl="0" w:tplc="87AC4CF6">
      <w:start w:val="1"/>
      <w:numFmt w:val="bullet"/>
      <w:lvlText w:val="–"/>
      <w:lvlJc w:val="left"/>
      <w:pPr>
        <w:tabs>
          <w:tab w:val="num" w:pos="720"/>
        </w:tabs>
        <w:ind w:left="720" w:hanging="360"/>
      </w:pPr>
      <w:rPr>
        <w:rFonts w:ascii="SimSun" w:hAnsi="SimSun" w:hint="default"/>
      </w:rPr>
    </w:lvl>
    <w:lvl w:ilvl="1" w:tplc="EB12BF34">
      <w:start w:val="1"/>
      <w:numFmt w:val="bullet"/>
      <w:lvlText w:val="–"/>
      <w:lvlJc w:val="left"/>
      <w:pPr>
        <w:tabs>
          <w:tab w:val="num" w:pos="1440"/>
        </w:tabs>
        <w:ind w:left="1440" w:hanging="360"/>
      </w:pPr>
      <w:rPr>
        <w:rFonts w:ascii="SimSun" w:hAnsi="SimSun" w:hint="default"/>
      </w:rPr>
    </w:lvl>
    <w:lvl w:ilvl="2" w:tplc="DB469C74" w:tentative="1">
      <w:start w:val="1"/>
      <w:numFmt w:val="bullet"/>
      <w:lvlText w:val="–"/>
      <w:lvlJc w:val="left"/>
      <w:pPr>
        <w:tabs>
          <w:tab w:val="num" w:pos="2160"/>
        </w:tabs>
        <w:ind w:left="2160" w:hanging="360"/>
      </w:pPr>
      <w:rPr>
        <w:rFonts w:ascii="SimSun" w:hAnsi="SimSun" w:hint="default"/>
      </w:rPr>
    </w:lvl>
    <w:lvl w:ilvl="3" w:tplc="98209196" w:tentative="1">
      <w:start w:val="1"/>
      <w:numFmt w:val="bullet"/>
      <w:lvlText w:val="–"/>
      <w:lvlJc w:val="left"/>
      <w:pPr>
        <w:tabs>
          <w:tab w:val="num" w:pos="2880"/>
        </w:tabs>
        <w:ind w:left="2880" w:hanging="360"/>
      </w:pPr>
      <w:rPr>
        <w:rFonts w:ascii="SimSun" w:hAnsi="SimSun" w:hint="default"/>
      </w:rPr>
    </w:lvl>
    <w:lvl w:ilvl="4" w:tplc="B3DEE1EC" w:tentative="1">
      <w:start w:val="1"/>
      <w:numFmt w:val="bullet"/>
      <w:lvlText w:val="–"/>
      <w:lvlJc w:val="left"/>
      <w:pPr>
        <w:tabs>
          <w:tab w:val="num" w:pos="3600"/>
        </w:tabs>
        <w:ind w:left="3600" w:hanging="360"/>
      </w:pPr>
      <w:rPr>
        <w:rFonts w:ascii="SimSun" w:hAnsi="SimSun" w:hint="default"/>
      </w:rPr>
    </w:lvl>
    <w:lvl w:ilvl="5" w:tplc="C67279F0" w:tentative="1">
      <w:start w:val="1"/>
      <w:numFmt w:val="bullet"/>
      <w:lvlText w:val="–"/>
      <w:lvlJc w:val="left"/>
      <w:pPr>
        <w:tabs>
          <w:tab w:val="num" w:pos="4320"/>
        </w:tabs>
        <w:ind w:left="4320" w:hanging="360"/>
      </w:pPr>
      <w:rPr>
        <w:rFonts w:ascii="SimSun" w:hAnsi="SimSun" w:hint="default"/>
      </w:rPr>
    </w:lvl>
    <w:lvl w:ilvl="6" w:tplc="715661F8" w:tentative="1">
      <w:start w:val="1"/>
      <w:numFmt w:val="bullet"/>
      <w:lvlText w:val="–"/>
      <w:lvlJc w:val="left"/>
      <w:pPr>
        <w:tabs>
          <w:tab w:val="num" w:pos="5040"/>
        </w:tabs>
        <w:ind w:left="5040" w:hanging="360"/>
      </w:pPr>
      <w:rPr>
        <w:rFonts w:ascii="SimSun" w:hAnsi="SimSun" w:hint="default"/>
      </w:rPr>
    </w:lvl>
    <w:lvl w:ilvl="7" w:tplc="D8B678C2" w:tentative="1">
      <w:start w:val="1"/>
      <w:numFmt w:val="bullet"/>
      <w:lvlText w:val="–"/>
      <w:lvlJc w:val="left"/>
      <w:pPr>
        <w:tabs>
          <w:tab w:val="num" w:pos="5760"/>
        </w:tabs>
        <w:ind w:left="5760" w:hanging="360"/>
      </w:pPr>
      <w:rPr>
        <w:rFonts w:ascii="SimSun" w:hAnsi="SimSun" w:hint="default"/>
      </w:rPr>
    </w:lvl>
    <w:lvl w:ilvl="8" w:tplc="23A014D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4B582359"/>
    <w:multiLevelType w:val="hybridMultilevel"/>
    <w:tmpl w:val="A0A216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72240A"/>
    <w:multiLevelType w:val="hybridMultilevel"/>
    <w:tmpl w:val="B5E488F8"/>
    <w:lvl w:ilvl="0" w:tplc="4F68A11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491597A"/>
    <w:multiLevelType w:val="hybridMultilevel"/>
    <w:tmpl w:val="BDBC8CF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98F6FC3"/>
    <w:multiLevelType w:val="hybridMultilevel"/>
    <w:tmpl w:val="4B5457D0"/>
    <w:lvl w:ilvl="0" w:tplc="34E23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011F96"/>
    <w:multiLevelType w:val="hybridMultilevel"/>
    <w:tmpl w:val="E09C45BE"/>
    <w:lvl w:ilvl="0" w:tplc="01DCBCC4">
      <w:start w:val="1"/>
      <w:numFmt w:val="bullet"/>
      <w:lvlText w:val="•"/>
      <w:lvlJc w:val="left"/>
      <w:pPr>
        <w:tabs>
          <w:tab w:val="num" w:pos="720"/>
        </w:tabs>
        <w:ind w:left="720" w:hanging="360"/>
      </w:pPr>
      <w:rPr>
        <w:rFonts w:ascii="SimSun" w:hAnsi="SimSun" w:hint="default"/>
      </w:rPr>
    </w:lvl>
    <w:lvl w:ilvl="1" w:tplc="2BA85A96">
      <w:numFmt w:val="bullet"/>
      <w:lvlText w:val="–"/>
      <w:lvlJc w:val="left"/>
      <w:pPr>
        <w:tabs>
          <w:tab w:val="num" w:pos="1440"/>
        </w:tabs>
        <w:ind w:left="1440" w:hanging="360"/>
      </w:pPr>
      <w:rPr>
        <w:rFonts w:ascii="SimSun" w:hAnsi="SimSun" w:hint="default"/>
      </w:rPr>
    </w:lvl>
    <w:lvl w:ilvl="2" w:tplc="B88A1918">
      <w:numFmt w:val="bullet"/>
      <w:lvlText w:val="•"/>
      <w:lvlJc w:val="left"/>
      <w:pPr>
        <w:tabs>
          <w:tab w:val="num" w:pos="2160"/>
        </w:tabs>
        <w:ind w:left="2160" w:hanging="360"/>
      </w:pPr>
      <w:rPr>
        <w:rFonts w:ascii="SimSun" w:hAnsi="SimSun" w:hint="default"/>
      </w:rPr>
    </w:lvl>
    <w:lvl w:ilvl="3" w:tplc="1B665C22" w:tentative="1">
      <w:start w:val="1"/>
      <w:numFmt w:val="bullet"/>
      <w:lvlText w:val="•"/>
      <w:lvlJc w:val="left"/>
      <w:pPr>
        <w:tabs>
          <w:tab w:val="num" w:pos="2880"/>
        </w:tabs>
        <w:ind w:left="2880" w:hanging="360"/>
      </w:pPr>
      <w:rPr>
        <w:rFonts w:ascii="SimSun" w:hAnsi="SimSun" w:hint="default"/>
      </w:rPr>
    </w:lvl>
    <w:lvl w:ilvl="4" w:tplc="15F48E02" w:tentative="1">
      <w:start w:val="1"/>
      <w:numFmt w:val="bullet"/>
      <w:lvlText w:val="•"/>
      <w:lvlJc w:val="left"/>
      <w:pPr>
        <w:tabs>
          <w:tab w:val="num" w:pos="3600"/>
        </w:tabs>
        <w:ind w:left="3600" w:hanging="360"/>
      </w:pPr>
      <w:rPr>
        <w:rFonts w:ascii="SimSun" w:hAnsi="SimSun" w:hint="default"/>
      </w:rPr>
    </w:lvl>
    <w:lvl w:ilvl="5" w:tplc="7A3E1F10" w:tentative="1">
      <w:start w:val="1"/>
      <w:numFmt w:val="bullet"/>
      <w:lvlText w:val="•"/>
      <w:lvlJc w:val="left"/>
      <w:pPr>
        <w:tabs>
          <w:tab w:val="num" w:pos="4320"/>
        </w:tabs>
        <w:ind w:left="4320" w:hanging="360"/>
      </w:pPr>
      <w:rPr>
        <w:rFonts w:ascii="SimSun" w:hAnsi="SimSun" w:hint="default"/>
      </w:rPr>
    </w:lvl>
    <w:lvl w:ilvl="6" w:tplc="0B9E19AA" w:tentative="1">
      <w:start w:val="1"/>
      <w:numFmt w:val="bullet"/>
      <w:lvlText w:val="•"/>
      <w:lvlJc w:val="left"/>
      <w:pPr>
        <w:tabs>
          <w:tab w:val="num" w:pos="5040"/>
        </w:tabs>
        <w:ind w:left="5040" w:hanging="360"/>
      </w:pPr>
      <w:rPr>
        <w:rFonts w:ascii="SimSun" w:hAnsi="SimSun" w:hint="default"/>
      </w:rPr>
    </w:lvl>
    <w:lvl w:ilvl="7" w:tplc="CCA8D9FE" w:tentative="1">
      <w:start w:val="1"/>
      <w:numFmt w:val="bullet"/>
      <w:lvlText w:val="•"/>
      <w:lvlJc w:val="left"/>
      <w:pPr>
        <w:tabs>
          <w:tab w:val="num" w:pos="5760"/>
        </w:tabs>
        <w:ind w:left="5760" w:hanging="360"/>
      </w:pPr>
      <w:rPr>
        <w:rFonts w:ascii="SimSun" w:hAnsi="SimSun" w:hint="default"/>
      </w:rPr>
    </w:lvl>
    <w:lvl w:ilvl="8" w:tplc="99FE3696"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2"/>
  </w:num>
  <w:num w:numId="4">
    <w:abstractNumId w:val="8"/>
  </w:num>
  <w:num w:numId="5">
    <w:abstractNumId w:val="23"/>
  </w:num>
  <w:num w:numId="6">
    <w:abstractNumId w:val="7"/>
  </w:num>
  <w:num w:numId="7">
    <w:abstractNumId w:val="4"/>
  </w:num>
  <w:num w:numId="8">
    <w:abstractNumId w:val="11"/>
  </w:num>
  <w:num w:numId="9">
    <w:abstractNumId w:val="9"/>
  </w:num>
  <w:num w:numId="10">
    <w:abstractNumId w:val="10"/>
  </w:num>
  <w:num w:numId="11">
    <w:abstractNumId w:val="1"/>
  </w:num>
  <w:num w:numId="12">
    <w:abstractNumId w:val="18"/>
  </w:num>
  <w:num w:numId="13">
    <w:abstractNumId w:val="6"/>
  </w:num>
  <w:num w:numId="14">
    <w:abstractNumId w:val="16"/>
  </w:num>
  <w:num w:numId="15">
    <w:abstractNumId w:val="21"/>
  </w:num>
  <w:num w:numId="16">
    <w:abstractNumId w:val="20"/>
  </w:num>
  <w:num w:numId="17">
    <w:abstractNumId w:val="2"/>
  </w:num>
  <w:num w:numId="18">
    <w:abstractNumId w:val="12"/>
  </w:num>
  <w:num w:numId="19">
    <w:abstractNumId w:val="14"/>
  </w:num>
  <w:num w:numId="20">
    <w:abstractNumId w:val="5"/>
  </w:num>
  <w:num w:numId="21">
    <w:abstractNumId w:val="17"/>
  </w:num>
  <w:num w:numId="22">
    <w:abstractNumId w:val="15"/>
  </w:num>
  <w:num w:numId="23">
    <w:abstractNumId w:val="5"/>
  </w:num>
  <w:num w:numId="24">
    <w:abstractNumId w:val="13"/>
  </w:num>
  <w:num w:numId="25">
    <w:abstractNumId w:val="3"/>
  </w:num>
  <w:num w:numId="26">
    <w:abstractNumId w:val="22"/>
  </w:num>
  <w:num w:numId="27">
    <w:abstractNumId w:val="22"/>
  </w:num>
  <w:num w:numId="28">
    <w:abstractNumId w:val="22"/>
  </w:num>
  <w:num w:numId="29">
    <w:abstractNumId w:val="22"/>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130"/>
    <w:rsid w:val="0000142B"/>
    <w:rsid w:val="00001AAB"/>
    <w:rsid w:val="00001B03"/>
    <w:rsid w:val="00002B69"/>
    <w:rsid w:val="00003DCF"/>
    <w:rsid w:val="00004317"/>
    <w:rsid w:val="000044E3"/>
    <w:rsid w:val="00005B13"/>
    <w:rsid w:val="00006431"/>
    <w:rsid w:val="000065CF"/>
    <w:rsid w:val="000067EA"/>
    <w:rsid w:val="0000707E"/>
    <w:rsid w:val="0000779E"/>
    <w:rsid w:val="000077B0"/>
    <w:rsid w:val="00007BDD"/>
    <w:rsid w:val="00010605"/>
    <w:rsid w:val="00010EC9"/>
    <w:rsid w:val="00011C1D"/>
    <w:rsid w:val="000130BB"/>
    <w:rsid w:val="00015C13"/>
    <w:rsid w:val="00015DF1"/>
    <w:rsid w:val="00016950"/>
    <w:rsid w:val="00016F39"/>
    <w:rsid w:val="000175E0"/>
    <w:rsid w:val="00017D4A"/>
    <w:rsid w:val="00021B6B"/>
    <w:rsid w:val="0002391F"/>
    <w:rsid w:val="00024765"/>
    <w:rsid w:val="000247E0"/>
    <w:rsid w:val="00024DC0"/>
    <w:rsid w:val="000267E0"/>
    <w:rsid w:val="000270A8"/>
    <w:rsid w:val="00027827"/>
    <w:rsid w:val="00027AA7"/>
    <w:rsid w:val="0003226C"/>
    <w:rsid w:val="000329D1"/>
    <w:rsid w:val="00032AB3"/>
    <w:rsid w:val="00032C14"/>
    <w:rsid w:val="0003322F"/>
    <w:rsid w:val="00033ABA"/>
    <w:rsid w:val="00034018"/>
    <w:rsid w:val="0003446D"/>
    <w:rsid w:val="00034D1F"/>
    <w:rsid w:val="00035DC8"/>
    <w:rsid w:val="000364CB"/>
    <w:rsid w:val="00040287"/>
    <w:rsid w:val="000408B3"/>
    <w:rsid w:val="000415F3"/>
    <w:rsid w:val="0004296E"/>
    <w:rsid w:val="00043605"/>
    <w:rsid w:val="00043A0D"/>
    <w:rsid w:val="00043E70"/>
    <w:rsid w:val="0004409F"/>
    <w:rsid w:val="00044846"/>
    <w:rsid w:val="00045F0F"/>
    <w:rsid w:val="0004622D"/>
    <w:rsid w:val="00046968"/>
    <w:rsid w:val="00046F76"/>
    <w:rsid w:val="00047AD0"/>
    <w:rsid w:val="00047B6E"/>
    <w:rsid w:val="00050D4D"/>
    <w:rsid w:val="0005116A"/>
    <w:rsid w:val="00051D46"/>
    <w:rsid w:val="0005227B"/>
    <w:rsid w:val="00052490"/>
    <w:rsid w:val="00052796"/>
    <w:rsid w:val="00052B8B"/>
    <w:rsid w:val="00053B38"/>
    <w:rsid w:val="000554E0"/>
    <w:rsid w:val="0005625A"/>
    <w:rsid w:val="0005639C"/>
    <w:rsid w:val="00057B88"/>
    <w:rsid w:val="0006054F"/>
    <w:rsid w:val="00060EB9"/>
    <w:rsid w:val="0006147A"/>
    <w:rsid w:val="00061A8A"/>
    <w:rsid w:val="00061C83"/>
    <w:rsid w:val="00061CE2"/>
    <w:rsid w:val="000622BB"/>
    <w:rsid w:val="00062996"/>
    <w:rsid w:val="00063463"/>
    <w:rsid w:val="00063491"/>
    <w:rsid w:val="00064401"/>
    <w:rsid w:val="0006454B"/>
    <w:rsid w:val="00064E7A"/>
    <w:rsid w:val="00066137"/>
    <w:rsid w:val="00066412"/>
    <w:rsid w:val="00066B3A"/>
    <w:rsid w:val="00066EDE"/>
    <w:rsid w:val="00067425"/>
    <w:rsid w:val="00070031"/>
    <w:rsid w:val="00070442"/>
    <w:rsid w:val="000705D0"/>
    <w:rsid w:val="0007063E"/>
    <w:rsid w:val="0007103C"/>
    <w:rsid w:val="0007260B"/>
    <w:rsid w:val="0007289B"/>
    <w:rsid w:val="00074031"/>
    <w:rsid w:val="00075F13"/>
    <w:rsid w:val="00076B36"/>
    <w:rsid w:val="00076C2E"/>
    <w:rsid w:val="00077AFB"/>
    <w:rsid w:val="000804B2"/>
    <w:rsid w:val="00080661"/>
    <w:rsid w:val="000815CB"/>
    <w:rsid w:val="0008190C"/>
    <w:rsid w:val="00081C29"/>
    <w:rsid w:val="00082275"/>
    <w:rsid w:val="0008248C"/>
    <w:rsid w:val="00082A39"/>
    <w:rsid w:val="00085084"/>
    <w:rsid w:val="000850E8"/>
    <w:rsid w:val="000866CB"/>
    <w:rsid w:val="00090ADE"/>
    <w:rsid w:val="000914D7"/>
    <w:rsid w:val="00091FDF"/>
    <w:rsid w:val="00093889"/>
    <w:rsid w:val="000940EB"/>
    <w:rsid w:val="000946B4"/>
    <w:rsid w:val="000949BF"/>
    <w:rsid w:val="00094FCC"/>
    <w:rsid w:val="0009538E"/>
    <w:rsid w:val="0009633E"/>
    <w:rsid w:val="000A12ED"/>
    <w:rsid w:val="000A179C"/>
    <w:rsid w:val="000A1A92"/>
    <w:rsid w:val="000A20C2"/>
    <w:rsid w:val="000A3326"/>
    <w:rsid w:val="000A35DC"/>
    <w:rsid w:val="000A3A5A"/>
    <w:rsid w:val="000A421A"/>
    <w:rsid w:val="000A4C29"/>
    <w:rsid w:val="000A557E"/>
    <w:rsid w:val="000A645C"/>
    <w:rsid w:val="000A6619"/>
    <w:rsid w:val="000A6921"/>
    <w:rsid w:val="000A6A66"/>
    <w:rsid w:val="000A727D"/>
    <w:rsid w:val="000A748F"/>
    <w:rsid w:val="000A7872"/>
    <w:rsid w:val="000A7B93"/>
    <w:rsid w:val="000B0EC5"/>
    <w:rsid w:val="000B2633"/>
    <w:rsid w:val="000B2D26"/>
    <w:rsid w:val="000B3377"/>
    <w:rsid w:val="000B4354"/>
    <w:rsid w:val="000B4A27"/>
    <w:rsid w:val="000B4E8B"/>
    <w:rsid w:val="000B6B1E"/>
    <w:rsid w:val="000B6FC3"/>
    <w:rsid w:val="000B7582"/>
    <w:rsid w:val="000B7EB4"/>
    <w:rsid w:val="000C07B6"/>
    <w:rsid w:val="000C0A98"/>
    <w:rsid w:val="000C1793"/>
    <w:rsid w:val="000C26DF"/>
    <w:rsid w:val="000C3933"/>
    <w:rsid w:val="000C3F67"/>
    <w:rsid w:val="000C4C15"/>
    <w:rsid w:val="000C4DA5"/>
    <w:rsid w:val="000C4DFB"/>
    <w:rsid w:val="000C548B"/>
    <w:rsid w:val="000C6405"/>
    <w:rsid w:val="000C7EF8"/>
    <w:rsid w:val="000D1032"/>
    <w:rsid w:val="000D31D8"/>
    <w:rsid w:val="000D328F"/>
    <w:rsid w:val="000D3FAF"/>
    <w:rsid w:val="000D4B39"/>
    <w:rsid w:val="000D5010"/>
    <w:rsid w:val="000D580A"/>
    <w:rsid w:val="000D6519"/>
    <w:rsid w:val="000D662C"/>
    <w:rsid w:val="000D7035"/>
    <w:rsid w:val="000D7714"/>
    <w:rsid w:val="000D7ABD"/>
    <w:rsid w:val="000E0358"/>
    <w:rsid w:val="000E0435"/>
    <w:rsid w:val="000E11E0"/>
    <w:rsid w:val="000E15C0"/>
    <w:rsid w:val="000E1BB9"/>
    <w:rsid w:val="000E2545"/>
    <w:rsid w:val="000E2BC9"/>
    <w:rsid w:val="000E3666"/>
    <w:rsid w:val="000E4660"/>
    <w:rsid w:val="000E6280"/>
    <w:rsid w:val="000E658F"/>
    <w:rsid w:val="000F10A7"/>
    <w:rsid w:val="000F10AE"/>
    <w:rsid w:val="000F29AD"/>
    <w:rsid w:val="000F2C6F"/>
    <w:rsid w:val="000F352B"/>
    <w:rsid w:val="000F355C"/>
    <w:rsid w:val="000F36BE"/>
    <w:rsid w:val="000F38CF"/>
    <w:rsid w:val="000F4EEE"/>
    <w:rsid w:val="000F517F"/>
    <w:rsid w:val="000F5C75"/>
    <w:rsid w:val="000F644E"/>
    <w:rsid w:val="000F686F"/>
    <w:rsid w:val="000F6951"/>
    <w:rsid w:val="000F7A11"/>
    <w:rsid w:val="000F7B0B"/>
    <w:rsid w:val="000F7C58"/>
    <w:rsid w:val="0010009E"/>
    <w:rsid w:val="00100941"/>
    <w:rsid w:val="00100990"/>
    <w:rsid w:val="001010F7"/>
    <w:rsid w:val="0010210D"/>
    <w:rsid w:val="00102BD3"/>
    <w:rsid w:val="00102E22"/>
    <w:rsid w:val="0010381B"/>
    <w:rsid w:val="00104BCD"/>
    <w:rsid w:val="00105152"/>
    <w:rsid w:val="0010695E"/>
    <w:rsid w:val="001071AD"/>
    <w:rsid w:val="00110AD2"/>
    <w:rsid w:val="0011341E"/>
    <w:rsid w:val="001135F3"/>
    <w:rsid w:val="00113AE9"/>
    <w:rsid w:val="001142B1"/>
    <w:rsid w:val="00114436"/>
    <w:rsid w:val="001146F8"/>
    <w:rsid w:val="00114D57"/>
    <w:rsid w:val="00115AD3"/>
    <w:rsid w:val="0011645B"/>
    <w:rsid w:val="00116EFC"/>
    <w:rsid w:val="001173D2"/>
    <w:rsid w:val="00117C28"/>
    <w:rsid w:val="00120D62"/>
    <w:rsid w:val="00121062"/>
    <w:rsid w:val="00123497"/>
    <w:rsid w:val="00123A5B"/>
    <w:rsid w:val="00125A47"/>
    <w:rsid w:val="0012649E"/>
    <w:rsid w:val="001269D1"/>
    <w:rsid w:val="00127548"/>
    <w:rsid w:val="00130553"/>
    <w:rsid w:val="00130FBE"/>
    <w:rsid w:val="001333E6"/>
    <w:rsid w:val="001336FF"/>
    <w:rsid w:val="00134E32"/>
    <w:rsid w:val="0013505A"/>
    <w:rsid w:val="00135A6F"/>
    <w:rsid w:val="00137178"/>
    <w:rsid w:val="00137A22"/>
    <w:rsid w:val="00137C80"/>
    <w:rsid w:val="00140D04"/>
    <w:rsid w:val="00141514"/>
    <w:rsid w:val="00141E63"/>
    <w:rsid w:val="00141F1E"/>
    <w:rsid w:val="001428D6"/>
    <w:rsid w:val="001437F5"/>
    <w:rsid w:val="001443F7"/>
    <w:rsid w:val="0014460F"/>
    <w:rsid w:val="00145771"/>
    <w:rsid w:val="001459B9"/>
    <w:rsid w:val="00147AB9"/>
    <w:rsid w:val="00150012"/>
    <w:rsid w:val="00150EAE"/>
    <w:rsid w:val="001518F9"/>
    <w:rsid w:val="00152906"/>
    <w:rsid w:val="00153377"/>
    <w:rsid w:val="00153A9E"/>
    <w:rsid w:val="00153F23"/>
    <w:rsid w:val="001550A0"/>
    <w:rsid w:val="00156BC7"/>
    <w:rsid w:val="0016011A"/>
    <w:rsid w:val="001619E8"/>
    <w:rsid w:val="00162685"/>
    <w:rsid w:val="0016322A"/>
    <w:rsid w:val="001636B8"/>
    <w:rsid w:val="00163ABA"/>
    <w:rsid w:val="00166E6C"/>
    <w:rsid w:val="00170C6A"/>
    <w:rsid w:val="0017139C"/>
    <w:rsid w:val="00171405"/>
    <w:rsid w:val="00171BF6"/>
    <w:rsid w:val="001720DD"/>
    <w:rsid w:val="001744F2"/>
    <w:rsid w:val="001746A4"/>
    <w:rsid w:val="0017616F"/>
    <w:rsid w:val="0017699A"/>
    <w:rsid w:val="00176A56"/>
    <w:rsid w:val="00177419"/>
    <w:rsid w:val="0018062A"/>
    <w:rsid w:val="00181F6E"/>
    <w:rsid w:val="00181F74"/>
    <w:rsid w:val="00181FFB"/>
    <w:rsid w:val="001829A7"/>
    <w:rsid w:val="00182C5D"/>
    <w:rsid w:val="00183502"/>
    <w:rsid w:val="00183AC7"/>
    <w:rsid w:val="001844C3"/>
    <w:rsid w:val="00184974"/>
    <w:rsid w:val="00186BAB"/>
    <w:rsid w:val="00187852"/>
    <w:rsid w:val="00187E90"/>
    <w:rsid w:val="00187FD9"/>
    <w:rsid w:val="00191A34"/>
    <w:rsid w:val="00192BA4"/>
    <w:rsid w:val="0019300D"/>
    <w:rsid w:val="001940F1"/>
    <w:rsid w:val="00194526"/>
    <w:rsid w:val="00194BD0"/>
    <w:rsid w:val="0019584D"/>
    <w:rsid w:val="00195978"/>
    <w:rsid w:val="00195A39"/>
    <w:rsid w:val="0019682C"/>
    <w:rsid w:val="00197950"/>
    <w:rsid w:val="001A0869"/>
    <w:rsid w:val="001A0C4F"/>
    <w:rsid w:val="001A0EE6"/>
    <w:rsid w:val="001A1AE8"/>
    <w:rsid w:val="001A25B3"/>
    <w:rsid w:val="001A355A"/>
    <w:rsid w:val="001A3A81"/>
    <w:rsid w:val="001A5D87"/>
    <w:rsid w:val="001A626A"/>
    <w:rsid w:val="001A6486"/>
    <w:rsid w:val="001A6497"/>
    <w:rsid w:val="001A71F8"/>
    <w:rsid w:val="001A726E"/>
    <w:rsid w:val="001A7D7E"/>
    <w:rsid w:val="001B0527"/>
    <w:rsid w:val="001B1809"/>
    <w:rsid w:val="001B1DBF"/>
    <w:rsid w:val="001B2654"/>
    <w:rsid w:val="001B26D4"/>
    <w:rsid w:val="001B325F"/>
    <w:rsid w:val="001B3A7D"/>
    <w:rsid w:val="001B3D78"/>
    <w:rsid w:val="001B3E8E"/>
    <w:rsid w:val="001B4C0E"/>
    <w:rsid w:val="001B4D54"/>
    <w:rsid w:val="001B523D"/>
    <w:rsid w:val="001C0702"/>
    <w:rsid w:val="001C07F4"/>
    <w:rsid w:val="001C2448"/>
    <w:rsid w:val="001C27B3"/>
    <w:rsid w:val="001C3206"/>
    <w:rsid w:val="001C320B"/>
    <w:rsid w:val="001C3AA0"/>
    <w:rsid w:val="001C3B1C"/>
    <w:rsid w:val="001C445C"/>
    <w:rsid w:val="001C4EA7"/>
    <w:rsid w:val="001C566C"/>
    <w:rsid w:val="001C58B6"/>
    <w:rsid w:val="001C5908"/>
    <w:rsid w:val="001C5A8D"/>
    <w:rsid w:val="001C611C"/>
    <w:rsid w:val="001D075E"/>
    <w:rsid w:val="001D1263"/>
    <w:rsid w:val="001D138B"/>
    <w:rsid w:val="001D19EB"/>
    <w:rsid w:val="001D220D"/>
    <w:rsid w:val="001D2B0B"/>
    <w:rsid w:val="001D3A8B"/>
    <w:rsid w:val="001D50F1"/>
    <w:rsid w:val="001D77B0"/>
    <w:rsid w:val="001E14B9"/>
    <w:rsid w:val="001E1E5B"/>
    <w:rsid w:val="001E34CC"/>
    <w:rsid w:val="001E39E2"/>
    <w:rsid w:val="001E49F7"/>
    <w:rsid w:val="001E59F8"/>
    <w:rsid w:val="001E5BED"/>
    <w:rsid w:val="001E64E1"/>
    <w:rsid w:val="001E6DC4"/>
    <w:rsid w:val="001E70C0"/>
    <w:rsid w:val="001E7AF4"/>
    <w:rsid w:val="001E7BD9"/>
    <w:rsid w:val="001F03CA"/>
    <w:rsid w:val="001F0A15"/>
    <w:rsid w:val="001F0D98"/>
    <w:rsid w:val="001F0F87"/>
    <w:rsid w:val="001F163B"/>
    <w:rsid w:val="001F2F0B"/>
    <w:rsid w:val="001F3086"/>
    <w:rsid w:val="001F37A7"/>
    <w:rsid w:val="001F3A25"/>
    <w:rsid w:val="001F3D1E"/>
    <w:rsid w:val="001F43A6"/>
    <w:rsid w:val="001F56ED"/>
    <w:rsid w:val="001F5803"/>
    <w:rsid w:val="001F591B"/>
    <w:rsid w:val="001F6A64"/>
    <w:rsid w:val="002015BD"/>
    <w:rsid w:val="002022BC"/>
    <w:rsid w:val="00203125"/>
    <w:rsid w:val="0020328D"/>
    <w:rsid w:val="00203798"/>
    <w:rsid w:val="00204255"/>
    <w:rsid w:val="00204565"/>
    <w:rsid w:val="00206E5D"/>
    <w:rsid w:val="00207477"/>
    <w:rsid w:val="00207886"/>
    <w:rsid w:val="00210231"/>
    <w:rsid w:val="00210E3D"/>
    <w:rsid w:val="00211276"/>
    <w:rsid w:val="00211C36"/>
    <w:rsid w:val="002122B1"/>
    <w:rsid w:val="00212393"/>
    <w:rsid w:val="002142C6"/>
    <w:rsid w:val="002154E9"/>
    <w:rsid w:val="002155B7"/>
    <w:rsid w:val="00215E66"/>
    <w:rsid w:val="002164B4"/>
    <w:rsid w:val="00216D1C"/>
    <w:rsid w:val="002215A6"/>
    <w:rsid w:val="0022334B"/>
    <w:rsid w:val="00223803"/>
    <w:rsid w:val="002238ED"/>
    <w:rsid w:val="002309AB"/>
    <w:rsid w:val="00230BCB"/>
    <w:rsid w:val="00230C95"/>
    <w:rsid w:val="002313AF"/>
    <w:rsid w:val="002315F6"/>
    <w:rsid w:val="002337C8"/>
    <w:rsid w:val="00233B5E"/>
    <w:rsid w:val="0023402E"/>
    <w:rsid w:val="00234273"/>
    <w:rsid w:val="0023653E"/>
    <w:rsid w:val="00236A00"/>
    <w:rsid w:val="00237AFB"/>
    <w:rsid w:val="00237CB8"/>
    <w:rsid w:val="0024026D"/>
    <w:rsid w:val="002416CF"/>
    <w:rsid w:val="0024174E"/>
    <w:rsid w:val="00242376"/>
    <w:rsid w:val="00244B53"/>
    <w:rsid w:val="002457AF"/>
    <w:rsid w:val="00246018"/>
    <w:rsid w:val="00246911"/>
    <w:rsid w:val="00251026"/>
    <w:rsid w:val="002515A5"/>
    <w:rsid w:val="00252628"/>
    <w:rsid w:val="00252D5B"/>
    <w:rsid w:val="00252D60"/>
    <w:rsid w:val="0025318C"/>
    <w:rsid w:val="0025500F"/>
    <w:rsid w:val="00255663"/>
    <w:rsid w:val="00263A61"/>
    <w:rsid w:val="00264117"/>
    <w:rsid w:val="0026503C"/>
    <w:rsid w:val="00265552"/>
    <w:rsid w:val="002661A3"/>
    <w:rsid w:val="002669CC"/>
    <w:rsid w:val="00266C02"/>
    <w:rsid w:val="00266FF3"/>
    <w:rsid w:val="002679F2"/>
    <w:rsid w:val="002704C3"/>
    <w:rsid w:val="00270725"/>
    <w:rsid w:val="00270CD5"/>
    <w:rsid w:val="00271C5B"/>
    <w:rsid w:val="00271CA7"/>
    <w:rsid w:val="00273FAA"/>
    <w:rsid w:val="0027406C"/>
    <w:rsid w:val="00274615"/>
    <w:rsid w:val="00274FFD"/>
    <w:rsid w:val="0027503B"/>
    <w:rsid w:val="00275BC2"/>
    <w:rsid w:val="00275D07"/>
    <w:rsid w:val="0027654D"/>
    <w:rsid w:val="00276846"/>
    <w:rsid w:val="002768D0"/>
    <w:rsid w:val="00277BDF"/>
    <w:rsid w:val="00281BF1"/>
    <w:rsid w:val="00281C93"/>
    <w:rsid w:val="00282084"/>
    <w:rsid w:val="002830AC"/>
    <w:rsid w:val="00283EAA"/>
    <w:rsid w:val="002845D1"/>
    <w:rsid w:val="00284822"/>
    <w:rsid w:val="002865E9"/>
    <w:rsid w:val="002866C8"/>
    <w:rsid w:val="002871E7"/>
    <w:rsid w:val="00287300"/>
    <w:rsid w:val="00287465"/>
    <w:rsid w:val="0028787D"/>
    <w:rsid w:val="002878C4"/>
    <w:rsid w:val="0029058C"/>
    <w:rsid w:val="00290C0C"/>
    <w:rsid w:val="00291EC2"/>
    <w:rsid w:val="00292449"/>
    <w:rsid w:val="00292803"/>
    <w:rsid w:val="002934D5"/>
    <w:rsid w:val="00294515"/>
    <w:rsid w:val="00294803"/>
    <w:rsid w:val="00294DCE"/>
    <w:rsid w:val="002951B6"/>
    <w:rsid w:val="00296A66"/>
    <w:rsid w:val="00296ECC"/>
    <w:rsid w:val="00297085"/>
    <w:rsid w:val="002970DC"/>
    <w:rsid w:val="00297409"/>
    <w:rsid w:val="00297E67"/>
    <w:rsid w:val="002A10B1"/>
    <w:rsid w:val="002A24C7"/>
    <w:rsid w:val="002A38D5"/>
    <w:rsid w:val="002A53F5"/>
    <w:rsid w:val="002A6775"/>
    <w:rsid w:val="002A6A10"/>
    <w:rsid w:val="002A6BA0"/>
    <w:rsid w:val="002B01D9"/>
    <w:rsid w:val="002B06D6"/>
    <w:rsid w:val="002B09FA"/>
    <w:rsid w:val="002B0D8F"/>
    <w:rsid w:val="002B107B"/>
    <w:rsid w:val="002B1E64"/>
    <w:rsid w:val="002B1E97"/>
    <w:rsid w:val="002B2CA9"/>
    <w:rsid w:val="002B344C"/>
    <w:rsid w:val="002B46D3"/>
    <w:rsid w:val="002B473A"/>
    <w:rsid w:val="002B5287"/>
    <w:rsid w:val="002B7767"/>
    <w:rsid w:val="002B77B9"/>
    <w:rsid w:val="002C09D8"/>
    <w:rsid w:val="002C122F"/>
    <w:rsid w:val="002C3882"/>
    <w:rsid w:val="002C470D"/>
    <w:rsid w:val="002C4FCB"/>
    <w:rsid w:val="002C5065"/>
    <w:rsid w:val="002C5704"/>
    <w:rsid w:val="002C5828"/>
    <w:rsid w:val="002C5D12"/>
    <w:rsid w:val="002C75A7"/>
    <w:rsid w:val="002C778C"/>
    <w:rsid w:val="002C7ABB"/>
    <w:rsid w:val="002D124F"/>
    <w:rsid w:val="002D16EB"/>
    <w:rsid w:val="002D3276"/>
    <w:rsid w:val="002D35BB"/>
    <w:rsid w:val="002D5C68"/>
    <w:rsid w:val="002D6C55"/>
    <w:rsid w:val="002D6C6B"/>
    <w:rsid w:val="002E001F"/>
    <w:rsid w:val="002E07A2"/>
    <w:rsid w:val="002E15A0"/>
    <w:rsid w:val="002E1F0C"/>
    <w:rsid w:val="002E1F6D"/>
    <w:rsid w:val="002E2D3E"/>
    <w:rsid w:val="002E3DE5"/>
    <w:rsid w:val="002E4BFA"/>
    <w:rsid w:val="002E536A"/>
    <w:rsid w:val="002E6A07"/>
    <w:rsid w:val="002E6A82"/>
    <w:rsid w:val="002F06AE"/>
    <w:rsid w:val="002F0955"/>
    <w:rsid w:val="002F219D"/>
    <w:rsid w:val="002F2B6D"/>
    <w:rsid w:val="002F3863"/>
    <w:rsid w:val="002F48EE"/>
    <w:rsid w:val="002F4D9E"/>
    <w:rsid w:val="002F6B88"/>
    <w:rsid w:val="00301052"/>
    <w:rsid w:val="003014CA"/>
    <w:rsid w:val="003024F1"/>
    <w:rsid w:val="003028D4"/>
    <w:rsid w:val="00302EE6"/>
    <w:rsid w:val="003035CE"/>
    <w:rsid w:val="00304B6E"/>
    <w:rsid w:val="00304F02"/>
    <w:rsid w:val="00304FE9"/>
    <w:rsid w:val="00305DA6"/>
    <w:rsid w:val="003072E7"/>
    <w:rsid w:val="003078B0"/>
    <w:rsid w:val="00310EE3"/>
    <w:rsid w:val="00311216"/>
    <w:rsid w:val="003117A3"/>
    <w:rsid w:val="003118CD"/>
    <w:rsid w:val="00312552"/>
    <w:rsid w:val="00313932"/>
    <w:rsid w:val="0031522F"/>
    <w:rsid w:val="003157BF"/>
    <w:rsid w:val="003157C2"/>
    <w:rsid w:val="00315BE7"/>
    <w:rsid w:val="003162B8"/>
    <w:rsid w:val="00317370"/>
    <w:rsid w:val="00317591"/>
    <w:rsid w:val="0032159B"/>
    <w:rsid w:val="003216DB"/>
    <w:rsid w:val="00321A10"/>
    <w:rsid w:val="00322D25"/>
    <w:rsid w:val="00323B54"/>
    <w:rsid w:val="003241A7"/>
    <w:rsid w:val="00325008"/>
    <w:rsid w:val="00332EC3"/>
    <w:rsid w:val="003353AD"/>
    <w:rsid w:val="00335752"/>
    <w:rsid w:val="003359AC"/>
    <w:rsid w:val="00336A8A"/>
    <w:rsid w:val="00336E79"/>
    <w:rsid w:val="00341781"/>
    <w:rsid w:val="00341976"/>
    <w:rsid w:val="003432E1"/>
    <w:rsid w:val="0034541A"/>
    <w:rsid w:val="003454DF"/>
    <w:rsid w:val="003461FC"/>
    <w:rsid w:val="00346B46"/>
    <w:rsid w:val="00347090"/>
    <w:rsid w:val="00347D9C"/>
    <w:rsid w:val="00350324"/>
    <w:rsid w:val="0035210D"/>
    <w:rsid w:val="00352329"/>
    <w:rsid w:val="0035300E"/>
    <w:rsid w:val="00354069"/>
    <w:rsid w:val="0035523B"/>
    <w:rsid w:val="00355B1B"/>
    <w:rsid w:val="00357DC1"/>
    <w:rsid w:val="00357F1E"/>
    <w:rsid w:val="003605BB"/>
    <w:rsid w:val="00360B9F"/>
    <w:rsid w:val="00360F2A"/>
    <w:rsid w:val="0036177C"/>
    <w:rsid w:val="00362E07"/>
    <w:rsid w:val="003646AA"/>
    <w:rsid w:val="00365125"/>
    <w:rsid w:val="00366E82"/>
    <w:rsid w:val="00367783"/>
    <w:rsid w:val="00370F37"/>
    <w:rsid w:val="003713EE"/>
    <w:rsid w:val="00371D54"/>
    <w:rsid w:val="0037347E"/>
    <w:rsid w:val="0037475C"/>
    <w:rsid w:val="00374B19"/>
    <w:rsid w:val="003751ED"/>
    <w:rsid w:val="00377802"/>
    <w:rsid w:val="00377E19"/>
    <w:rsid w:val="00380A09"/>
    <w:rsid w:val="00381972"/>
    <w:rsid w:val="00382455"/>
    <w:rsid w:val="00383F26"/>
    <w:rsid w:val="0038667E"/>
    <w:rsid w:val="00390B87"/>
    <w:rsid w:val="00391B10"/>
    <w:rsid w:val="00391C09"/>
    <w:rsid w:val="00392281"/>
    <w:rsid w:val="00392293"/>
    <w:rsid w:val="0039322E"/>
    <w:rsid w:val="00393353"/>
    <w:rsid w:val="00394129"/>
    <w:rsid w:val="00394733"/>
    <w:rsid w:val="00395EFA"/>
    <w:rsid w:val="003A02AC"/>
    <w:rsid w:val="003A03DE"/>
    <w:rsid w:val="003A0793"/>
    <w:rsid w:val="003A1D3E"/>
    <w:rsid w:val="003A2430"/>
    <w:rsid w:val="003A2CC1"/>
    <w:rsid w:val="003A4900"/>
    <w:rsid w:val="003A5D53"/>
    <w:rsid w:val="003A6B08"/>
    <w:rsid w:val="003A7589"/>
    <w:rsid w:val="003A7D1C"/>
    <w:rsid w:val="003B1879"/>
    <w:rsid w:val="003B1B8A"/>
    <w:rsid w:val="003B48D7"/>
    <w:rsid w:val="003B59A4"/>
    <w:rsid w:val="003B5C26"/>
    <w:rsid w:val="003B620B"/>
    <w:rsid w:val="003B62F1"/>
    <w:rsid w:val="003B641C"/>
    <w:rsid w:val="003B7034"/>
    <w:rsid w:val="003B7151"/>
    <w:rsid w:val="003B7EF6"/>
    <w:rsid w:val="003C12FA"/>
    <w:rsid w:val="003C1E88"/>
    <w:rsid w:val="003C2D44"/>
    <w:rsid w:val="003C4558"/>
    <w:rsid w:val="003C5892"/>
    <w:rsid w:val="003C5E08"/>
    <w:rsid w:val="003C61AB"/>
    <w:rsid w:val="003C6C23"/>
    <w:rsid w:val="003C6F77"/>
    <w:rsid w:val="003C6FC0"/>
    <w:rsid w:val="003C71D1"/>
    <w:rsid w:val="003C7808"/>
    <w:rsid w:val="003D1947"/>
    <w:rsid w:val="003D2315"/>
    <w:rsid w:val="003D3C89"/>
    <w:rsid w:val="003D40FD"/>
    <w:rsid w:val="003D482A"/>
    <w:rsid w:val="003D4912"/>
    <w:rsid w:val="003D508B"/>
    <w:rsid w:val="003D5DB5"/>
    <w:rsid w:val="003D6BA0"/>
    <w:rsid w:val="003D7867"/>
    <w:rsid w:val="003E00A1"/>
    <w:rsid w:val="003E121A"/>
    <w:rsid w:val="003E653C"/>
    <w:rsid w:val="003F00C7"/>
    <w:rsid w:val="003F07C6"/>
    <w:rsid w:val="003F0A0F"/>
    <w:rsid w:val="003F158B"/>
    <w:rsid w:val="003F2A21"/>
    <w:rsid w:val="003F3D55"/>
    <w:rsid w:val="003F411A"/>
    <w:rsid w:val="003F437E"/>
    <w:rsid w:val="003F4BE8"/>
    <w:rsid w:val="003F53EC"/>
    <w:rsid w:val="003F56E8"/>
    <w:rsid w:val="003F6F9E"/>
    <w:rsid w:val="003F7351"/>
    <w:rsid w:val="003F7CA2"/>
    <w:rsid w:val="004018A1"/>
    <w:rsid w:val="00401CF8"/>
    <w:rsid w:val="00403711"/>
    <w:rsid w:val="004051B7"/>
    <w:rsid w:val="0040544F"/>
    <w:rsid w:val="00405D40"/>
    <w:rsid w:val="004069A1"/>
    <w:rsid w:val="00407EC6"/>
    <w:rsid w:val="00410A77"/>
    <w:rsid w:val="004111C8"/>
    <w:rsid w:val="00411503"/>
    <w:rsid w:val="00412563"/>
    <w:rsid w:val="004128BE"/>
    <w:rsid w:val="00413811"/>
    <w:rsid w:val="00413813"/>
    <w:rsid w:val="00413B5C"/>
    <w:rsid w:val="00413F5E"/>
    <w:rsid w:val="004147C4"/>
    <w:rsid w:val="004147E7"/>
    <w:rsid w:val="00414AB4"/>
    <w:rsid w:val="0041603F"/>
    <w:rsid w:val="00416A04"/>
    <w:rsid w:val="00417D2F"/>
    <w:rsid w:val="00420AE6"/>
    <w:rsid w:val="00421922"/>
    <w:rsid w:val="00422B68"/>
    <w:rsid w:val="0042320B"/>
    <w:rsid w:val="0042410D"/>
    <w:rsid w:val="004243C0"/>
    <w:rsid w:val="004244CB"/>
    <w:rsid w:val="00424802"/>
    <w:rsid w:val="00424E24"/>
    <w:rsid w:val="004250E2"/>
    <w:rsid w:val="004251B6"/>
    <w:rsid w:val="00426980"/>
    <w:rsid w:val="00426A85"/>
    <w:rsid w:val="00426D89"/>
    <w:rsid w:val="00426E8B"/>
    <w:rsid w:val="00427809"/>
    <w:rsid w:val="00427B70"/>
    <w:rsid w:val="00427BB2"/>
    <w:rsid w:val="00431816"/>
    <w:rsid w:val="0043267A"/>
    <w:rsid w:val="00434A8E"/>
    <w:rsid w:val="00434C3C"/>
    <w:rsid w:val="004353FD"/>
    <w:rsid w:val="00437313"/>
    <w:rsid w:val="004402A1"/>
    <w:rsid w:val="00440C4C"/>
    <w:rsid w:val="004427A7"/>
    <w:rsid w:val="00443C72"/>
    <w:rsid w:val="00444738"/>
    <w:rsid w:val="00444C1A"/>
    <w:rsid w:val="00444D0A"/>
    <w:rsid w:val="00445EFA"/>
    <w:rsid w:val="00446596"/>
    <w:rsid w:val="00446745"/>
    <w:rsid w:val="0044705F"/>
    <w:rsid w:val="00447098"/>
    <w:rsid w:val="00451CFA"/>
    <w:rsid w:val="00451CFB"/>
    <w:rsid w:val="00452DD9"/>
    <w:rsid w:val="004536A8"/>
    <w:rsid w:val="004553B3"/>
    <w:rsid w:val="00455BFF"/>
    <w:rsid w:val="00455EEF"/>
    <w:rsid w:val="004565BB"/>
    <w:rsid w:val="00460EC5"/>
    <w:rsid w:val="00461BBC"/>
    <w:rsid w:val="00462530"/>
    <w:rsid w:val="00462649"/>
    <w:rsid w:val="0046327F"/>
    <w:rsid w:val="004640CB"/>
    <w:rsid w:val="00464363"/>
    <w:rsid w:val="00465CB8"/>
    <w:rsid w:val="0046611F"/>
    <w:rsid w:val="004666D2"/>
    <w:rsid w:val="004732B3"/>
    <w:rsid w:val="004741AA"/>
    <w:rsid w:val="00477B79"/>
    <w:rsid w:val="00480FAD"/>
    <w:rsid w:val="00481576"/>
    <w:rsid w:val="0048221C"/>
    <w:rsid w:val="00483283"/>
    <w:rsid w:val="00484AAB"/>
    <w:rsid w:val="0048553C"/>
    <w:rsid w:val="004857A7"/>
    <w:rsid w:val="004872CB"/>
    <w:rsid w:val="0048761E"/>
    <w:rsid w:val="00487B83"/>
    <w:rsid w:val="004913AF"/>
    <w:rsid w:val="00491883"/>
    <w:rsid w:val="0049263E"/>
    <w:rsid w:val="00496452"/>
    <w:rsid w:val="00496CE2"/>
    <w:rsid w:val="00497DA9"/>
    <w:rsid w:val="004A0B2F"/>
    <w:rsid w:val="004A146B"/>
    <w:rsid w:val="004A1C13"/>
    <w:rsid w:val="004A1C87"/>
    <w:rsid w:val="004A4052"/>
    <w:rsid w:val="004A5721"/>
    <w:rsid w:val="004A5B7E"/>
    <w:rsid w:val="004A628B"/>
    <w:rsid w:val="004A677B"/>
    <w:rsid w:val="004A6AC2"/>
    <w:rsid w:val="004B1F74"/>
    <w:rsid w:val="004B2481"/>
    <w:rsid w:val="004B2F3E"/>
    <w:rsid w:val="004B36C5"/>
    <w:rsid w:val="004B42C7"/>
    <w:rsid w:val="004B4E8D"/>
    <w:rsid w:val="004B5132"/>
    <w:rsid w:val="004B6814"/>
    <w:rsid w:val="004B6B2C"/>
    <w:rsid w:val="004B6B76"/>
    <w:rsid w:val="004B7199"/>
    <w:rsid w:val="004B73B2"/>
    <w:rsid w:val="004B7643"/>
    <w:rsid w:val="004B766B"/>
    <w:rsid w:val="004B79DA"/>
    <w:rsid w:val="004C0004"/>
    <w:rsid w:val="004C0444"/>
    <w:rsid w:val="004C0A49"/>
    <w:rsid w:val="004C1BCF"/>
    <w:rsid w:val="004C2566"/>
    <w:rsid w:val="004C2979"/>
    <w:rsid w:val="004C2A93"/>
    <w:rsid w:val="004C34A6"/>
    <w:rsid w:val="004C36D8"/>
    <w:rsid w:val="004C3AD9"/>
    <w:rsid w:val="004C4FA4"/>
    <w:rsid w:val="004C54CD"/>
    <w:rsid w:val="004C5501"/>
    <w:rsid w:val="004C66B0"/>
    <w:rsid w:val="004C7BEF"/>
    <w:rsid w:val="004D0EF2"/>
    <w:rsid w:val="004D1DEE"/>
    <w:rsid w:val="004D31E3"/>
    <w:rsid w:val="004D474A"/>
    <w:rsid w:val="004D4E3D"/>
    <w:rsid w:val="004D5077"/>
    <w:rsid w:val="004D53B1"/>
    <w:rsid w:val="004D59A8"/>
    <w:rsid w:val="004D5A3C"/>
    <w:rsid w:val="004D5BE4"/>
    <w:rsid w:val="004D64B2"/>
    <w:rsid w:val="004D7CD6"/>
    <w:rsid w:val="004E1A15"/>
    <w:rsid w:val="004E2ABC"/>
    <w:rsid w:val="004E2C2F"/>
    <w:rsid w:val="004E3094"/>
    <w:rsid w:val="004E368E"/>
    <w:rsid w:val="004E5930"/>
    <w:rsid w:val="004E5978"/>
    <w:rsid w:val="004E5DB9"/>
    <w:rsid w:val="004E6855"/>
    <w:rsid w:val="004E7CC0"/>
    <w:rsid w:val="004E7F5E"/>
    <w:rsid w:val="004E7F95"/>
    <w:rsid w:val="004F09D2"/>
    <w:rsid w:val="004F0AB6"/>
    <w:rsid w:val="004F1D37"/>
    <w:rsid w:val="004F3BB7"/>
    <w:rsid w:val="004F428B"/>
    <w:rsid w:val="004F49D4"/>
    <w:rsid w:val="004F52F2"/>
    <w:rsid w:val="004F5AA7"/>
    <w:rsid w:val="004F6966"/>
    <w:rsid w:val="004F6AC0"/>
    <w:rsid w:val="004F7567"/>
    <w:rsid w:val="004F7EA6"/>
    <w:rsid w:val="00503CA9"/>
    <w:rsid w:val="00504205"/>
    <w:rsid w:val="00504BCA"/>
    <w:rsid w:val="00504E71"/>
    <w:rsid w:val="00505991"/>
    <w:rsid w:val="005061ED"/>
    <w:rsid w:val="00510E44"/>
    <w:rsid w:val="00511064"/>
    <w:rsid w:val="00511826"/>
    <w:rsid w:val="00512A9D"/>
    <w:rsid w:val="0051331F"/>
    <w:rsid w:val="00513C78"/>
    <w:rsid w:val="005142B5"/>
    <w:rsid w:val="005149A8"/>
    <w:rsid w:val="00514E53"/>
    <w:rsid w:val="005173C9"/>
    <w:rsid w:val="0051796F"/>
    <w:rsid w:val="00517A58"/>
    <w:rsid w:val="00517AEA"/>
    <w:rsid w:val="00521668"/>
    <w:rsid w:val="00521760"/>
    <w:rsid w:val="005217A0"/>
    <w:rsid w:val="005220F4"/>
    <w:rsid w:val="00523273"/>
    <w:rsid w:val="00524EF3"/>
    <w:rsid w:val="0052566D"/>
    <w:rsid w:val="00527141"/>
    <w:rsid w:val="00527EA4"/>
    <w:rsid w:val="0053014B"/>
    <w:rsid w:val="0053158C"/>
    <w:rsid w:val="005338F7"/>
    <w:rsid w:val="00533A40"/>
    <w:rsid w:val="00535A79"/>
    <w:rsid w:val="00537783"/>
    <w:rsid w:val="00537D16"/>
    <w:rsid w:val="00537D55"/>
    <w:rsid w:val="005409AE"/>
    <w:rsid w:val="0054112C"/>
    <w:rsid w:val="00541FAD"/>
    <w:rsid w:val="0054258D"/>
    <w:rsid w:val="00542DD4"/>
    <w:rsid w:val="00543FF9"/>
    <w:rsid w:val="0054547D"/>
    <w:rsid w:val="00545C2E"/>
    <w:rsid w:val="00547799"/>
    <w:rsid w:val="00547BA4"/>
    <w:rsid w:val="005529B4"/>
    <w:rsid w:val="00552EE4"/>
    <w:rsid w:val="0055394E"/>
    <w:rsid w:val="00553EF6"/>
    <w:rsid w:val="00554C3C"/>
    <w:rsid w:val="00554CF5"/>
    <w:rsid w:val="00554FFD"/>
    <w:rsid w:val="00555674"/>
    <w:rsid w:val="005559A0"/>
    <w:rsid w:val="00556B67"/>
    <w:rsid w:val="00557DAF"/>
    <w:rsid w:val="00560620"/>
    <w:rsid w:val="00560B2E"/>
    <w:rsid w:val="005615AE"/>
    <w:rsid w:val="005615E3"/>
    <w:rsid w:val="00562EAC"/>
    <w:rsid w:val="00563639"/>
    <w:rsid w:val="00563746"/>
    <w:rsid w:val="005643C6"/>
    <w:rsid w:val="005645A7"/>
    <w:rsid w:val="005647ED"/>
    <w:rsid w:val="00564939"/>
    <w:rsid w:val="00564A06"/>
    <w:rsid w:val="00564F52"/>
    <w:rsid w:val="00565522"/>
    <w:rsid w:val="00565B8F"/>
    <w:rsid w:val="00566F6B"/>
    <w:rsid w:val="005673A0"/>
    <w:rsid w:val="00567EA6"/>
    <w:rsid w:val="00570A5C"/>
    <w:rsid w:val="00570DA9"/>
    <w:rsid w:val="00571ED1"/>
    <w:rsid w:val="00572271"/>
    <w:rsid w:val="00573197"/>
    <w:rsid w:val="0057473F"/>
    <w:rsid w:val="0057530C"/>
    <w:rsid w:val="00576685"/>
    <w:rsid w:val="00576A65"/>
    <w:rsid w:val="00580CEA"/>
    <w:rsid w:val="00581712"/>
    <w:rsid w:val="005817C1"/>
    <w:rsid w:val="00582290"/>
    <w:rsid w:val="00582BA6"/>
    <w:rsid w:val="00584086"/>
    <w:rsid w:val="005849FB"/>
    <w:rsid w:val="00584C98"/>
    <w:rsid w:val="00584CE6"/>
    <w:rsid w:val="005855CB"/>
    <w:rsid w:val="00586942"/>
    <w:rsid w:val="00586FC4"/>
    <w:rsid w:val="00587387"/>
    <w:rsid w:val="005910F6"/>
    <w:rsid w:val="00591728"/>
    <w:rsid w:val="00591E1B"/>
    <w:rsid w:val="005928DB"/>
    <w:rsid w:val="005938A0"/>
    <w:rsid w:val="00593E36"/>
    <w:rsid w:val="0059407E"/>
    <w:rsid w:val="00594B67"/>
    <w:rsid w:val="00594D8D"/>
    <w:rsid w:val="00596082"/>
    <w:rsid w:val="00597EA2"/>
    <w:rsid w:val="005A0348"/>
    <w:rsid w:val="005A04E9"/>
    <w:rsid w:val="005A11B2"/>
    <w:rsid w:val="005A1AE8"/>
    <w:rsid w:val="005A2B4E"/>
    <w:rsid w:val="005A33AF"/>
    <w:rsid w:val="005A375F"/>
    <w:rsid w:val="005A3CB4"/>
    <w:rsid w:val="005A44EF"/>
    <w:rsid w:val="005A46D1"/>
    <w:rsid w:val="005A5C93"/>
    <w:rsid w:val="005A5DEC"/>
    <w:rsid w:val="005A683F"/>
    <w:rsid w:val="005A716B"/>
    <w:rsid w:val="005A7998"/>
    <w:rsid w:val="005B1A7C"/>
    <w:rsid w:val="005B1F99"/>
    <w:rsid w:val="005B3DD4"/>
    <w:rsid w:val="005B3F88"/>
    <w:rsid w:val="005B41B0"/>
    <w:rsid w:val="005B4525"/>
    <w:rsid w:val="005B5DEA"/>
    <w:rsid w:val="005B6B06"/>
    <w:rsid w:val="005B7637"/>
    <w:rsid w:val="005C0458"/>
    <w:rsid w:val="005C0712"/>
    <w:rsid w:val="005C26A7"/>
    <w:rsid w:val="005C280B"/>
    <w:rsid w:val="005C3647"/>
    <w:rsid w:val="005C37C6"/>
    <w:rsid w:val="005C432F"/>
    <w:rsid w:val="005C47C1"/>
    <w:rsid w:val="005C65D3"/>
    <w:rsid w:val="005C6D02"/>
    <w:rsid w:val="005C769B"/>
    <w:rsid w:val="005C78E7"/>
    <w:rsid w:val="005D05CA"/>
    <w:rsid w:val="005D076D"/>
    <w:rsid w:val="005D0970"/>
    <w:rsid w:val="005D1127"/>
    <w:rsid w:val="005D1AA5"/>
    <w:rsid w:val="005D1F2A"/>
    <w:rsid w:val="005D20DA"/>
    <w:rsid w:val="005D212F"/>
    <w:rsid w:val="005D2E3B"/>
    <w:rsid w:val="005D342C"/>
    <w:rsid w:val="005D368B"/>
    <w:rsid w:val="005D3C26"/>
    <w:rsid w:val="005D470E"/>
    <w:rsid w:val="005D5456"/>
    <w:rsid w:val="005D5B4F"/>
    <w:rsid w:val="005E00E6"/>
    <w:rsid w:val="005E0514"/>
    <w:rsid w:val="005E0A74"/>
    <w:rsid w:val="005E128F"/>
    <w:rsid w:val="005E2C05"/>
    <w:rsid w:val="005E3028"/>
    <w:rsid w:val="005E326A"/>
    <w:rsid w:val="005E426D"/>
    <w:rsid w:val="005E44F8"/>
    <w:rsid w:val="005E500F"/>
    <w:rsid w:val="005E59D7"/>
    <w:rsid w:val="005E611E"/>
    <w:rsid w:val="005E6EE5"/>
    <w:rsid w:val="005E77A9"/>
    <w:rsid w:val="005F060D"/>
    <w:rsid w:val="005F0881"/>
    <w:rsid w:val="005F2241"/>
    <w:rsid w:val="005F29CE"/>
    <w:rsid w:val="005F2FB8"/>
    <w:rsid w:val="005F32BB"/>
    <w:rsid w:val="005F41DB"/>
    <w:rsid w:val="005F44D1"/>
    <w:rsid w:val="005F463A"/>
    <w:rsid w:val="005F52EF"/>
    <w:rsid w:val="005F5C37"/>
    <w:rsid w:val="005F6E7D"/>
    <w:rsid w:val="005F72A1"/>
    <w:rsid w:val="005F7A6F"/>
    <w:rsid w:val="006000D8"/>
    <w:rsid w:val="00600163"/>
    <w:rsid w:val="0060038F"/>
    <w:rsid w:val="00601DCF"/>
    <w:rsid w:val="00602455"/>
    <w:rsid w:val="00603F1D"/>
    <w:rsid w:val="0060484E"/>
    <w:rsid w:val="00605009"/>
    <w:rsid w:val="006055C8"/>
    <w:rsid w:val="00605A21"/>
    <w:rsid w:val="00605EC5"/>
    <w:rsid w:val="0060603C"/>
    <w:rsid w:val="0061066F"/>
    <w:rsid w:val="00610936"/>
    <w:rsid w:val="00610D50"/>
    <w:rsid w:val="006110AB"/>
    <w:rsid w:val="00611429"/>
    <w:rsid w:val="00611602"/>
    <w:rsid w:val="00611F2C"/>
    <w:rsid w:val="0061210E"/>
    <w:rsid w:val="00612135"/>
    <w:rsid w:val="00612C18"/>
    <w:rsid w:val="006131C6"/>
    <w:rsid w:val="00616206"/>
    <w:rsid w:val="00616250"/>
    <w:rsid w:val="006167C9"/>
    <w:rsid w:val="00617251"/>
    <w:rsid w:val="00617560"/>
    <w:rsid w:val="0062101C"/>
    <w:rsid w:val="0062277F"/>
    <w:rsid w:val="0062354A"/>
    <w:rsid w:val="00623664"/>
    <w:rsid w:val="006237C6"/>
    <w:rsid w:val="00623C90"/>
    <w:rsid w:val="0062422B"/>
    <w:rsid w:val="00624690"/>
    <w:rsid w:val="00624A5E"/>
    <w:rsid w:val="0062545B"/>
    <w:rsid w:val="006255FF"/>
    <w:rsid w:val="0062593E"/>
    <w:rsid w:val="00626568"/>
    <w:rsid w:val="006265B6"/>
    <w:rsid w:val="00627332"/>
    <w:rsid w:val="00627C29"/>
    <w:rsid w:val="00630994"/>
    <w:rsid w:val="00630FA2"/>
    <w:rsid w:val="0063114E"/>
    <w:rsid w:val="00632C95"/>
    <w:rsid w:val="00634237"/>
    <w:rsid w:val="00635047"/>
    <w:rsid w:val="00635302"/>
    <w:rsid w:val="00635418"/>
    <w:rsid w:val="00635910"/>
    <w:rsid w:val="00635AE4"/>
    <w:rsid w:val="00637342"/>
    <w:rsid w:val="006375A9"/>
    <w:rsid w:val="006378D3"/>
    <w:rsid w:val="006400DB"/>
    <w:rsid w:val="00640231"/>
    <w:rsid w:val="00641332"/>
    <w:rsid w:val="0064296C"/>
    <w:rsid w:val="006429E5"/>
    <w:rsid w:val="00642DE2"/>
    <w:rsid w:val="00643052"/>
    <w:rsid w:val="00643225"/>
    <w:rsid w:val="00644324"/>
    <w:rsid w:val="006444C7"/>
    <w:rsid w:val="00644601"/>
    <w:rsid w:val="00644608"/>
    <w:rsid w:val="0064481B"/>
    <w:rsid w:val="00645CB4"/>
    <w:rsid w:val="00645F71"/>
    <w:rsid w:val="00646774"/>
    <w:rsid w:val="00647491"/>
    <w:rsid w:val="00647630"/>
    <w:rsid w:val="006478F0"/>
    <w:rsid w:val="00650C6F"/>
    <w:rsid w:val="00650F59"/>
    <w:rsid w:val="00651217"/>
    <w:rsid w:val="00651D26"/>
    <w:rsid w:val="00652B0F"/>
    <w:rsid w:val="006539AE"/>
    <w:rsid w:val="00653B67"/>
    <w:rsid w:val="0065427D"/>
    <w:rsid w:val="00654E24"/>
    <w:rsid w:val="00654FF7"/>
    <w:rsid w:val="00655724"/>
    <w:rsid w:val="00655735"/>
    <w:rsid w:val="00656C10"/>
    <w:rsid w:val="00656D07"/>
    <w:rsid w:val="006575C0"/>
    <w:rsid w:val="006601EC"/>
    <w:rsid w:val="00661B0D"/>
    <w:rsid w:val="00662392"/>
    <w:rsid w:val="00662BCE"/>
    <w:rsid w:val="00663005"/>
    <w:rsid w:val="006634F5"/>
    <w:rsid w:val="00664277"/>
    <w:rsid w:val="006645EB"/>
    <w:rsid w:val="00664C81"/>
    <w:rsid w:val="006655F9"/>
    <w:rsid w:val="006664AE"/>
    <w:rsid w:val="00666D44"/>
    <w:rsid w:val="00666E03"/>
    <w:rsid w:val="00666E12"/>
    <w:rsid w:val="00666EFF"/>
    <w:rsid w:val="006712DD"/>
    <w:rsid w:val="00671755"/>
    <w:rsid w:val="006720D9"/>
    <w:rsid w:val="006726AE"/>
    <w:rsid w:val="00674B0F"/>
    <w:rsid w:val="006752A9"/>
    <w:rsid w:val="006761FD"/>
    <w:rsid w:val="00676C85"/>
    <w:rsid w:val="006778A8"/>
    <w:rsid w:val="006806DE"/>
    <w:rsid w:val="00683AF0"/>
    <w:rsid w:val="00684404"/>
    <w:rsid w:val="0068479F"/>
    <w:rsid w:val="006847F9"/>
    <w:rsid w:val="00684B9F"/>
    <w:rsid w:val="00685041"/>
    <w:rsid w:val="00685C5C"/>
    <w:rsid w:val="006860AE"/>
    <w:rsid w:val="006865ED"/>
    <w:rsid w:val="006867C1"/>
    <w:rsid w:val="00691062"/>
    <w:rsid w:val="00691B99"/>
    <w:rsid w:val="006925AD"/>
    <w:rsid w:val="00692FEB"/>
    <w:rsid w:val="00694630"/>
    <w:rsid w:val="0069572E"/>
    <w:rsid w:val="006964C7"/>
    <w:rsid w:val="006968BC"/>
    <w:rsid w:val="006972E0"/>
    <w:rsid w:val="00697426"/>
    <w:rsid w:val="00697A2A"/>
    <w:rsid w:val="006A03A2"/>
    <w:rsid w:val="006A15C1"/>
    <w:rsid w:val="006A165B"/>
    <w:rsid w:val="006A1F16"/>
    <w:rsid w:val="006A21BC"/>
    <w:rsid w:val="006A3551"/>
    <w:rsid w:val="006A368F"/>
    <w:rsid w:val="006A3C57"/>
    <w:rsid w:val="006A58CB"/>
    <w:rsid w:val="006A5905"/>
    <w:rsid w:val="006A602F"/>
    <w:rsid w:val="006A643B"/>
    <w:rsid w:val="006A69A6"/>
    <w:rsid w:val="006A70DE"/>
    <w:rsid w:val="006A76F9"/>
    <w:rsid w:val="006A77CC"/>
    <w:rsid w:val="006A7B11"/>
    <w:rsid w:val="006A7B87"/>
    <w:rsid w:val="006A7FAD"/>
    <w:rsid w:val="006B076B"/>
    <w:rsid w:val="006B0A75"/>
    <w:rsid w:val="006B0CE6"/>
    <w:rsid w:val="006B219D"/>
    <w:rsid w:val="006B2C6B"/>
    <w:rsid w:val="006B2CC0"/>
    <w:rsid w:val="006B3982"/>
    <w:rsid w:val="006B471A"/>
    <w:rsid w:val="006B5554"/>
    <w:rsid w:val="006B5FBD"/>
    <w:rsid w:val="006B62EC"/>
    <w:rsid w:val="006B70C8"/>
    <w:rsid w:val="006C14F9"/>
    <w:rsid w:val="006C293F"/>
    <w:rsid w:val="006C4505"/>
    <w:rsid w:val="006C498F"/>
    <w:rsid w:val="006C5D2F"/>
    <w:rsid w:val="006C5DE7"/>
    <w:rsid w:val="006C77BE"/>
    <w:rsid w:val="006C77D8"/>
    <w:rsid w:val="006D141F"/>
    <w:rsid w:val="006D1D79"/>
    <w:rsid w:val="006D27DA"/>
    <w:rsid w:val="006D47C1"/>
    <w:rsid w:val="006D5EB2"/>
    <w:rsid w:val="006D5FE0"/>
    <w:rsid w:val="006E02E6"/>
    <w:rsid w:val="006E0D68"/>
    <w:rsid w:val="006E2367"/>
    <w:rsid w:val="006E36B1"/>
    <w:rsid w:val="006E38C3"/>
    <w:rsid w:val="006E52E5"/>
    <w:rsid w:val="006E5A6F"/>
    <w:rsid w:val="006E68BC"/>
    <w:rsid w:val="006E790D"/>
    <w:rsid w:val="006F0081"/>
    <w:rsid w:val="006F05E2"/>
    <w:rsid w:val="006F0851"/>
    <w:rsid w:val="006F2B07"/>
    <w:rsid w:val="006F2C2D"/>
    <w:rsid w:val="006F2FF1"/>
    <w:rsid w:val="006F6EE1"/>
    <w:rsid w:val="006F73EE"/>
    <w:rsid w:val="006F7809"/>
    <w:rsid w:val="006F7BDF"/>
    <w:rsid w:val="006F7E76"/>
    <w:rsid w:val="00700F3A"/>
    <w:rsid w:val="0070105D"/>
    <w:rsid w:val="00703334"/>
    <w:rsid w:val="00703E79"/>
    <w:rsid w:val="00703FA5"/>
    <w:rsid w:val="0070487A"/>
    <w:rsid w:val="0071072B"/>
    <w:rsid w:val="007109B4"/>
    <w:rsid w:val="00711BE4"/>
    <w:rsid w:val="00712392"/>
    <w:rsid w:val="00714287"/>
    <w:rsid w:val="0071482F"/>
    <w:rsid w:val="00714CF6"/>
    <w:rsid w:val="00715132"/>
    <w:rsid w:val="00715E92"/>
    <w:rsid w:val="00715EC8"/>
    <w:rsid w:val="00716213"/>
    <w:rsid w:val="00717469"/>
    <w:rsid w:val="00720958"/>
    <w:rsid w:val="00720AEE"/>
    <w:rsid w:val="00721530"/>
    <w:rsid w:val="007219AF"/>
    <w:rsid w:val="007229AB"/>
    <w:rsid w:val="00722B7E"/>
    <w:rsid w:val="00724209"/>
    <w:rsid w:val="007244BD"/>
    <w:rsid w:val="00724516"/>
    <w:rsid w:val="00724A44"/>
    <w:rsid w:val="00724F36"/>
    <w:rsid w:val="00724F7B"/>
    <w:rsid w:val="00725059"/>
    <w:rsid w:val="00725BDB"/>
    <w:rsid w:val="00726129"/>
    <w:rsid w:val="00726A4A"/>
    <w:rsid w:val="00726DA6"/>
    <w:rsid w:val="0072770A"/>
    <w:rsid w:val="0073007B"/>
    <w:rsid w:val="007312C5"/>
    <w:rsid w:val="007326C6"/>
    <w:rsid w:val="0073355B"/>
    <w:rsid w:val="00733A58"/>
    <w:rsid w:val="007342F3"/>
    <w:rsid w:val="007343D0"/>
    <w:rsid w:val="007352AA"/>
    <w:rsid w:val="00735723"/>
    <w:rsid w:val="00735794"/>
    <w:rsid w:val="00735BB1"/>
    <w:rsid w:val="0073644C"/>
    <w:rsid w:val="007366BA"/>
    <w:rsid w:val="00736E8D"/>
    <w:rsid w:val="00737177"/>
    <w:rsid w:val="00737940"/>
    <w:rsid w:val="00740685"/>
    <w:rsid w:val="00740AA1"/>
    <w:rsid w:val="00740F24"/>
    <w:rsid w:val="00741BA9"/>
    <w:rsid w:val="007437E1"/>
    <w:rsid w:val="00743CD9"/>
    <w:rsid w:val="007458C1"/>
    <w:rsid w:val="0074686E"/>
    <w:rsid w:val="00747788"/>
    <w:rsid w:val="007508B2"/>
    <w:rsid w:val="007509B4"/>
    <w:rsid w:val="00751DAC"/>
    <w:rsid w:val="00752F15"/>
    <w:rsid w:val="0075322B"/>
    <w:rsid w:val="00754F22"/>
    <w:rsid w:val="00755069"/>
    <w:rsid w:val="0075545A"/>
    <w:rsid w:val="00755C7B"/>
    <w:rsid w:val="00756692"/>
    <w:rsid w:val="00757A67"/>
    <w:rsid w:val="0076056A"/>
    <w:rsid w:val="0076215F"/>
    <w:rsid w:val="007626DE"/>
    <w:rsid w:val="00762972"/>
    <w:rsid w:val="00762D1E"/>
    <w:rsid w:val="00763F45"/>
    <w:rsid w:val="007642E6"/>
    <w:rsid w:val="0076482F"/>
    <w:rsid w:val="00766C79"/>
    <w:rsid w:val="00766CCC"/>
    <w:rsid w:val="007674AC"/>
    <w:rsid w:val="007675F3"/>
    <w:rsid w:val="0077000C"/>
    <w:rsid w:val="007700C7"/>
    <w:rsid w:val="0077079C"/>
    <w:rsid w:val="00771526"/>
    <w:rsid w:val="00775F5A"/>
    <w:rsid w:val="0077604D"/>
    <w:rsid w:val="0077635A"/>
    <w:rsid w:val="00776BE2"/>
    <w:rsid w:val="007775F5"/>
    <w:rsid w:val="00780773"/>
    <w:rsid w:val="0078081B"/>
    <w:rsid w:val="00780BFE"/>
    <w:rsid w:val="00781293"/>
    <w:rsid w:val="00781BF2"/>
    <w:rsid w:val="00782976"/>
    <w:rsid w:val="007839D8"/>
    <w:rsid w:val="007846AE"/>
    <w:rsid w:val="00784B44"/>
    <w:rsid w:val="00786828"/>
    <w:rsid w:val="00786919"/>
    <w:rsid w:val="00786BE1"/>
    <w:rsid w:val="00790FA6"/>
    <w:rsid w:val="00792A3C"/>
    <w:rsid w:val="00792A83"/>
    <w:rsid w:val="0079381C"/>
    <w:rsid w:val="007941B2"/>
    <w:rsid w:val="00796223"/>
    <w:rsid w:val="00796A4A"/>
    <w:rsid w:val="00796E5A"/>
    <w:rsid w:val="00796E7E"/>
    <w:rsid w:val="00797613"/>
    <w:rsid w:val="007A27A9"/>
    <w:rsid w:val="007A3996"/>
    <w:rsid w:val="007A403B"/>
    <w:rsid w:val="007A5CC6"/>
    <w:rsid w:val="007A5D4B"/>
    <w:rsid w:val="007A60DB"/>
    <w:rsid w:val="007A7CF0"/>
    <w:rsid w:val="007B0224"/>
    <w:rsid w:val="007B21A1"/>
    <w:rsid w:val="007B33DD"/>
    <w:rsid w:val="007B36CF"/>
    <w:rsid w:val="007B4B7E"/>
    <w:rsid w:val="007B4BAF"/>
    <w:rsid w:val="007B5A60"/>
    <w:rsid w:val="007C17AD"/>
    <w:rsid w:val="007C18A4"/>
    <w:rsid w:val="007C20E2"/>
    <w:rsid w:val="007C2C4D"/>
    <w:rsid w:val="007C30B2"/>
    <w:rsid w:val="007C37E1"/>
    <w:rsid w:val="007C3AD3"/>
    <w:rsid w:val="007C491E"/>
    <w:rsid w:val="007C53CA"/>
    <w:rsid w:val="007C73DC"/>
    <w:rsid w:val="007D0F40"/>
    <w:rsid w:val="007D2096"/>
    <w:rsid w:val="007D2139"/>
    <w:rsid w:val="007D3097"/>
    <w:rsid w:val="007D5323"/>
    <w:rsid w:val="007D5F7E"/>
    <w:rsid w:val="007D63CE"/>
    <w:rsid w:val="007D73F5"/>
    <w:rsid w:val="007D7F9F"/>
    <w:rsid w:val="007E05E1"/>
    <w:rsid w:val="007E0E51"/>
    <w:rsid w:val="007E11B2"/>
    <w:rsid w:val="007E145E"/>
    <w:rsid w:val="007E39FE"/>
    <w:rsid w:val="007E3B12"/>
    <w:rsid w:val="007E4413"/>
    <w:rsid w:val="007E51EE"/>
    <w:rsid w:val="007E7339"/>
    <w:rsid w:val="007E7B4C"/>
    <w:rsid w:val="007F06C1"/>
    <w:rsid w:val="007F0702"/>
    <w:rsid w:val="007F0981"/>
    <w:rsid w:val="007F0C32"/>
    <w:rsid w:val="007F1358"/>
    <w:rsid w:val="007F1788"/>
    <w:rsid w:val="007F17DF"/>
    <w:rsid w:val="007F1A8F"/>
    <w:rsid w:val="007F1CDE"/>
    <w:rsid w:val="007F1D24"/>
    <w:rsid w:val="007F2330"/>
    <w:rsid w:val="007F2F78"/>
    <w:rsid w:val="007F3D4C"/>
    <w:rsid w:val="007F404E"/>
    <w:rsid w:val="007F4F86"/>
    <w:rsid w:val="007F61E9"/>
    <w:rsid w:val="00800184"/>
    <w:rsid w:val="00800202"/>
    <w:rsid w:val="00800557"/>
    <w:rsid w:val="008029B3"/>
    <w:rsid w:val="00803C37"/>
    <w:rsid w:val="008040AA"/>
    <w:rsid w:val="008041A2"/>
    <w:rsid w:val="0080611A"/>
    <w:rsid w:val="00806F3B"/>
    <w:rsid w:val="008101AA"/>
    <w:rsid w:val="0081196F"/>
    <w:rsid w:val="008131BC"/>
    <w:rsid w:val="008132B4"/>
    <w:rsid w:val="008136D5"/>
    <w:rsid w:val="008145CD"/>
    <w:rsid w:val="00814B5F"/>
    <w:rsid w:val="00814EED"/>
    <w:rsid w:val="0081538B"/>
    <w:rsid w:val="0081606D"/>
    <w:rsid w:val="00816581"/>
    <w:rsid w:val="0081742E"/>
    <w:rsid w:val="00817A34"/>
    <w:rsid w:val="008201CB"/>
    <w:rsid w:val="00820416"/>
    <w:rsid w:val="008206FF"/>
    <w:rsid w:val="008207DA"/>
    <w:rsid w:val="00820FAC"/>
    <w:rsid w:val="008212DB"/>
    <w:rsid w:val="0082176E"/>
    <w:rsid w:val="00822701"/>
    <w:rsid w:val="00823C53"/>
    <w:rsid w:val="00825EEC"/>
    <w:rsid w:val="00826FE1"/>
    <w:rsid w:val="008270E7"/>
    <w:rsid w:val="008308A9"/>
    <w:rsid w:val="00830EB9"/>
    <w:rsid w:val="00830ECA"/>
    <w:rsid w:val="00832F80"/>
    <w:rsid w:val="008337F3"/>
    <w:rsid w:val="00833B2F"/>
    <w:rsid w:val="00833B55"/>
    <w:rsid w:val="00834D76"/>
    <w:rsid w:val="00834E61"/>
    <w:rsid w:val="00836484"/>
    <w:rsid w:val="00836728"/>
    <w:rsid w:val="0083693F"/>
    <w:rsid w:val="00837130"/>
    <w:rsid w:val="00837A8C"/>
    <w:rsid w:val="00837ECD"/>
    <w:rsid w:val="00840B26"/>
    <w:rsid w:val="00841B8C"/>
    <w:rsid w:val="00842344"/>
    <w:rsid w:val="00842CC9"/>
    <w:rsid w:val="00843545"/>
    <w:rsid w:val="00843BB9"/>
    <w:rsid w:val="0084495B"/>
    <w:rsid w:val="00844EA7"/>
    <w:rsid w:val="00844FA5"/>
    <w:rsid w:val="00845081"/>
    <w:rsid w:val="00846128"/>
    <w:rsid w:val="008463C1"/>
    <w:rsid w:val="00846748"/>
    <w:rsid w:val="00846A07"/>
    <w:rsid w:val="00847444"/>
    <w:rsid w:val="008500C8"/>
    <w:rsid w:val="00850799"/>
    <w:rsid w:val="008509F3"/>
    <w:rsid w:val="00850F52"/>
    <w:rsid w:val="008510B2"/>
    <w:rsid w:val="00851530"/>
    <w:rsid w:val="00851815"/>
    <w:rsid w:val="00852062"/>
    <w:rsid w:val="0085362D"/>
    <w:rsid w:val="00853F0D"/>
    <w:rsid w:val="0085407E"/>
    <w:rsid w:val="00854720"/>
    <w:rsid w:val="00855EA8"/>
    <w:rsid w:val="008562F2"/>
    <w:rsid w:val="008567D3"/>
    <w:rsid w:val="00856921"/>
    <w:rsid w:val="00857692"/>
    <w:rsid w:val="00860078"/>
    <w:rsid w:val="00860B45"/>
    <w:rsid w:val="00860D3B"/>
    <w:rsid w:val="00862357"/>
    <w:rsid w:val="008643C5"/>
    <w:rsid w:val="00864580"/>
    <w:rsid w:val="00864700"/>
    <w:rsid w:val="00864744"/>
    <w:rsid w:val="00865826"/>
    <w:rsid w:val="00865FAD"/>
    <w:rsid w:val="00866386"/>
    <w:rsid w:val="008673FC"/>
    <w:rsid w:val="00870837"/>
    <w:rsid w:val="0087293B"/>
    <w:rsid w:val="00872DCC"/>
    <w:rsid w:val="008758B8"/>
    <w:rsid w:val="008760FC"/>
    <w:rsid w:val="00876AE9"/>
    <w:rsid w:val="00877009"/>
    <w:rsid w:val="00877602"/>
    <w:rsid w:val="00877EBB"/>
    <w:rsid w:val="00881278"/>
    <w:rsid w:val="008816BE"/>
    <w:rsid w:val="00881974"/>
    <w:rsid w:val="00881A12"/>
    <w:rsid w:val="00881AB5"/>
    <w:rsid w:val="008828B7"/>
    <w:rsid w:val="00882A06"/>
    <w:rsid w:val="00882F5E"/>
    <w:rsid w:val="00883F03"/>
    <w:rsid w:val="00884371"/>
    <w:rsid w:val="0088439A"/>
    <w:rsid w:val="00884FF3"/>
    <w:rsid w:val="00885692"/>
    <w:rsid w:val="00886AFC"/>
    <w:rsid w:val="00887169"/>
    <w:rsid w:val="00887E27"/>
    <w:rsid w:val="00890985"/>
    <w:rsid w:val="00892072"/>
    <w:rsid w:val="008934A8"/>
    <w:rsid w:val="008938DF"/>
    <w:rsid w:val="00893F80"/>
    <w:rsid w:val="00894023"/>
    <w:rsid w:val="00895F74"/>
    <w:rsid w:val="00896809"/>
    <w:rsid w:val="00896B6F"/>
    <w:rsid w:val="00897113"/>
    <w:rsid w:val="008A05B8"/>
    <w:rsid w:val="008A0E5B"/>
    <w:rsid w:val="008A1A71"/>
    <w:rsid w:val="008A1BED"/>
    <w:rsid w:val="008A1DA6"/>
    <w:rsid w:val="008A20F2"/>
    <w:rsid w:val="008A2536"/>
    <w:rsid w:val="008A477D"/>
    <w:rsid w:val="008A5B94"/>
    <w:rsid w:val="008A6D5D"/>
    <w:rsid w:val="008A7101"/>
    <w:rsid w:val="008A7A9C"/>
    <w:rsid w:val="008A7E74"/>
    <w:rsid w:val="008B1494"/>
    <w:rsid w:val="008B386E"/>
    <w:rsid w:val="008B3C22"/>
    <w:rsid w:val="008B41EA"/>
    <w:rsid w:val="008B4255"/>
    <w:rsid w:val="008B4A2A"/>
    <w:rsid w:val="008B565D"/>
    <w:rsid w:val="008B57D5"/>
    <w:rsid w:val="008B6034"/>
    <w:rsid w:val="008B7BD5"/>
    <w:rsid w:val="008C1554"/>
    <w:rsid w:val="008C168D"/>
    <w:rsid w:val="008C19D6"/>
    <w:rsid w:val="008C368D"/>
    <w:rsid w:val="008C3CE8"/>
    <w:rsid w:val="008C41B7"/>
    <w:rsid w:val="008C4335"/>
    <w:rsid w:val="008C4AEA"/>
    <w:rsid w:val="008C4AFB"/>
    <w:rsid w:val="008C5252"/>
    <w:rsid w:val="008C7CEE"/>
    <w:rsid w:val="008D064F"/>
    <w:rsid w:val="008D0683"/>
    <w:rsid w:val="008D0F87"/>
    <w:rsid w:val="008D1598"/>
    <w:rsid w:val="008D198C"/>
    <w:rsid w:val="008D3D1C"/>
    <w:rsid w:val="008D47D5"/>
    <w:rsid w:val="008D48DC"/>
    <w:rsid w:val="008D4A9A"/>
    <w:rsid w:val="008D4E15"/>
    <w:rsid w:val="008D6288"/>
    <w:rsid w:val="008D628C"/>
    <w:rsid w:val="008D7796"/>
    <w:rsid w:val="008D7A30"/>
    <w:rsid w:val="008D7B33"/>
    <w:rsid w:val="008E049A"/>
    <w:rsid w:val="008E1D66"/>
    <w:rsid w:val="008E22BF"/>
    <w:rsid w:val="008E3F91"/>
    <w:rsid w:val="008E43B0"/>
    <w:rsid w:val="008E60B9"/>
    <w:rsid w:val="008E611C"/>
    <w:rsid w:val="008E63DA"/>
    <w:rsid w:val="008E6426"/>
    <w:rsid w:val="008F04FE"/>
    <w:rsid w:val="008F051F"/>
    <w:rsid w:val="008F0641"/>
    <w:rsid w:val="008F0697"/>
    <w:rsid w:val="008F14F9"/>
    <w:rsid w:val="008F1AAF"/>
    <w:rsid w:val="008F22A6"/>
    <w:rsid w:val="008F231B"/>
    <w:rsid w:val="008F3CE3"/>
    <w:rsid w:val="008F49E7"/>
    <w:rsid w:val="008F5705"/>
    <w:rsid w:val="008F5ED0"/>
    <w:rsid w:val="008F5F4C"/>
    <w:rsid w:val="008F60DA"/>
    <w:rsid w:val="008F640E"/>
    <w:rsid w:val="008F6C7C"/>
    <w:rsid w:val="00900381"/>
    <w:rsid w:val="00900636"/>
    <w:rsid w:val="009019E5"/>
    <w:rsid w:val="00901BBD"/>
    <w:rsid w:val="0090353A"/>
    <w:rsid w:val="009042E5"/>
    <w:rsid w:val="00905135"/>
    <w:rsid w:val="00905304"/>
    <w:rsid w:val="00906C40"/>
    <w:rsid w:val="00907243"/>
    <w:rsid w:val="009072B5"/>
    <w:rsid w:val="00907C0E"/>
    <w:rsid w:val="00907C9C"/>
    <w:rsid w:val="00910E30"/>
    <w:rsid w:val="00910FDC"/>
    <w:rsid w:val="009113E4"/>
    <w:rsid w:val="0091281F"/>
    <w:rsid w:val="009129A7"/>
    <w:rsid w:val="009129EF"/>
    <w:rsid w:val="00912CD8"/>
    <w:rsid w:val="00913A54"/>
    <w:rsid w:val="00913D37"/>
    <w:rsid w:val="00914BD1"/>
    <w:rsid w:val="00915A50"/>
    <w:rsid w:val="009169FB"/>
    <w:rsid w:val="009172D9"/>
    <w:rsid w:val="00917CA3"/>
    <w:rsid w:val="00920E7F"/>
    <w:rsid w:val="0092111F"/>
    <w:rsid w:val="0092202F"/>
    <w:rsid w:val="0092240A"/>
    <w:rsid w:val="0092274D"/>
    <w:rsid w:val="00922B73"/>
    <w:rsid w:val="00922BDC"/>
    <w:rsid w:val="009245C6"/>
    <w:rsid w:val="00924D9A"/>
    <w:rsid w:val="009267C1"/>
    <w:rsid w:val="009276B8"/>
    <w:rsid w:val="00927AEA"/>
    <w:rsid w:val="009308F4"/>
    <w:rsid w:val="009308F6"/>
    <w:rsid w:val="009310BC"/>
    <w:rsid w:val="009318F3"/>
    <w:rsid w:val="00932065"/>
    <w:rsid w:val="009323D6"/>
    <w:rsid w:val="009329C9"/>
    <w:rsid w:val="00933B7A"/>
    <w:rsid w:val="00934748"/>
    <w:rsid w:val="00935725"/>
    <w:rsid w:val="00936A4F"/>
    <w:rsid w:val="00937E27"/>
    <w:rsid w:val="00940681"/>
    <w:rsid w:val="009427ED"/>
    <w:rsid w:val="00942A85"/>
    <w:rsid w:val="00943533"/>
    <w:rsid w:val="00945A50"/>
    <w:rsid w:val="00946290"/>
    <w:rsid w:val="009465C4"/>
    <w:rsid w:val="009466DE"/>
    <w:rsid w:val="00946E9B"/>
    <w:rsid w:val="00950BF8"/>
    <w:rsid w:val="00952E14"/>
    <w:rsid w:val="00953114"/>
    <w:rsid w:val="00953A33"/>
    <w:rsid w:val="00954D6D"/>
    <w:rsid w:val="0095502A"/>
    <w:rsid w:val="0095571B"/>
    <w:rsid w:val="0095584E"/>
    <w:rsid w:val="00955B12"/>
    <w:rsid w:val="00956101"/>
    <w:rsid w:val="00962C5D"/>
    <w:rsid w:val="00963D11"/>
    <w:rsid w:val="00964790"/>
    <w:rsid w:val="0096558C"/>
    <w:rsid w:val="00966096"/>
    <w:rsid w:val="00966441"/>
    <w:rsid w:val="009665F8"/>
    <w:rsid w:val="00966BA5"/>
    <w:rsid w:val="0097083A"/>
    <w:rsid w:val="00971A63"/>
    <w:rsid w:val="00972E99"/>
    <w:rsid w:val="00973869"/>
    <w:rsid w:val="00973C4A"/>
    <w:rsid w:val="00973FE5"/>
    <w:rsid w:val="00974384"/>
    <w:rsid w:val="00976E7D"/>
    <w:rsid w:val="0098063E"/>
    <w:rsid w:val="00980D66"/>
    <w:rsid w:val="00981663"/>
    <w:rsid w:val="00981B16"/>
    <w:rsid w:val="00982310"/>
    <w:rsid w:val="009837D3"/>
    <w:rsid w:val="009849B5"/>
    <w:rsid w:val="00985096"/>
    <w:rsid w:val="00985229"/>
    <w:rsid w:val="009862EC"/>
    <w:rsid w:val="00986576"/>
    <w:rsid w:val="00986B5A"/>
    <w:rsid w:val="009875B8"/>
    <w:rsid w:val="00987963"/>
    <w:rsid w:val="00987CD8"/>
    <w:rsid w:val="0099038F"/>
    <w:rsid w:val="00990991"/>
    <w:rsid w:val="009913EB"/>
    <w:rsid w:val="00991992"/>
    <w:rsid w:val="00992E3E"/>
    <w:rsid w:val="0099380E"/>
    <w:rsid w:val="0099413A"/>
    <w:rsid w:val="0099662C"/>
    <w:rsid w:val="00996856"/>
    <w:rsid w:val="009A1394"/>
    <w:rsid w:val="009A2072"/>
    <w:rsid w:val="009A26CB"/>
    <w:rsid w:val="009A2AC6"/>
    <w:rsid w:val="009A3431"/>
    <w:rsid w:val="009A52FD"/>
    <w:rsid w:val="009A67BA"/>
    <w:rsid w:val="009A7530"/>
    <w:rsid w:val="009B084F"/>
    <w:rsid w:val="009B1960"/>
    <w:rsid w:val="009B3D10"/>
    <w:rsid w:val="009B3DAE"/>
    <w:rsid w:val="009B4014"/>
    <w:rsid w:val="009B5C28"/>
    <w:rsid w:val="009B7A81"/>
    <w:rsid w:val="009C005F"/>
    <w:rsid w:val="009C201B"/>
    <w:rsid w:val="009C299B"/>
    <w:rsid w:val="009C2BCC"/>
    <w:rsid w:val="009C5106"/>
    <w:rsid w:val="009C69F0"/>
    <w:rsid w:val="009C709B"/>
    <w:rsid w:val="009C76B6"/>
    <w:rsid w:val="009C7983"/>
    <w:rsid w:val="009C7FF0"/>
    <w:rsid w:val="009D05B1"/>
    <w:rsid w:val="009D1037"/>
    <w:rsid w:val="009D14E1"/>
    <w:rsid w:val="009D1E9C"/>
    <w:rsid w:val="009D2859"/>
    <w:rsid w:val="009D2A9E"/>
    <w:rsid w:val="009D2B7B"/>
    <w:rsid w:val="009D2D03"/>
    <w:rsid w:val="009D2EED"/>
    <w:rsid w:val="009D398B"/>
    <w:rsid w:val="009D407E"/>
    <w:rsid w:val="009D501F"/>
    <w:rsid w:val="009D73B9"/>
    <w:rsid w:val="009E033D"/>
    <w:rsid w:val="009E07E4"/>
    <w:rsid w:val="009E1648"/>
    <w:rsid w:val="009E274F"/>
    <w:rsid w:val="009E2F47"/>
    <w:rsid w:val="009E4CA3"/>
    <w:rsid w:val="009E678F"/>
    <w:rsid w:val="009E6E66"/>
    <w:rsid w:val="009E706C"/>
    <w:rsid w:val="009E70BC"/>
    <w:rsid w:val="009E74F5"/>
    <w:rsid w:val="009F06E6"/>
    <w:rsid w:val="009F108D"/>
    <w:rsid w:val="009F15AC"/>
    <w:rsid w:val="009F233B"/>
    <w:rsid w:val="009F2C42"/>
    <w:rsid w:val="009F43FF"/>
    <w:rsid w:val="009F494E"/>
    <w:rsid w:val="009F4D71"/>
    <w:rsid w:val="009F539A"/>
    <w:rsid w:val="009F5571"/>
    <w:rsid w:val="009F67DF"/>
    <w:rsid w:val="009F7EF6"/>
    <w:rsid w:val="00A005FD"/>
    <w:rsid w:val="00A00CE6"/>
    <w:rsid w:val="00A00E82"/>
    <w:rsid w:val="00A0142C"/>
    <w:rsid w:val="00A018BA"/>
    <w:rsid w:val="00A0212E"/>
    <w:rsid w:val="00A024B5"/>
    <w:rsid w:val="00A037BA"/>
    <w:rsid w:val="00A04808"/>
    <w:rsid w:val="00A05E28"/>
    <w:rsid w:val="00A0644C"/>
    <w:rsid w:val="00A10293"/>
    <w:rsid w:val="00A10C88"/>
    <w:rsid w:val="00A1130F"/>
    <w:rsid w:val="00A14494"/>
    <w:rsid w:val="00A1793D"/>
    <w:rsid w:val="00A179D0"/>
    <w:rsid w:val="00A20780"/>
    <w:rsid w:val="00A21184"/>
    <w:rsid w:val="00A21B8C"/>
    <w:rsid w:val="00A21CAC"/>
    <w:rsid w:val="00A21CD0"/>
    <w:rsid w:val="00A22953"/>
    <w:rsid w:val="00A242A5"/>
    <w:rsid w:val="00A24699"/>
    <w:rsid w:val="00A247CB"/>
    <w:rsid w:val="00A24822"/>
    <w:rsid w:val="00A25E84"/>
    <w:rsid w:val="00A25F92"/>
    <w:rsid w:val="00A26D1D"/>
    <w:rsid w:val="00A274A7"/>
    <w:rsid w:val="00A27D98"/>
    <w:rsid w:val="00A313D0"/>
    <w:rsid w:val="00A3146B"/>
    <w:rsid w:val="00A3199B"/>
    <w:rsid w:val="00A31A92"/>
    <w:rsid w:val="00A3209C"/>
    <w:rsid w:val="00A3294B"/>
    <w:rsid w:val="00A32D38"/>
    <w:rsid w:val="00A34348"/>
    <w:rsid w:val="00A35E76"/>
    <w:rsid w:val="00A36CFE"/>
    <w:rsid w:val="00A4054C"/>
    <w:rsid w:val="00A41123"/>
    <w:rsid w:val="00A41438"/>
    <w:rsid w:val="00A41949"/>
    <w:rsid w:val="00A436DC"/>
    <w:rsid w:val="00A44EAE"/>
    <w:rsid w:val="00A4519A"/>
    <w:rsid w:val="00A46F6F"/>
    <w:rsid w:val="00A47B03"/>
    <w:rsid w:val="00A51347"/>
    <w:rsid w:val="00A51548"/>
    <w:rsid w:val="00A5398E"/>
    <w:rsid w:val="00A542EF"/>
    <w:rsid w:val="00A55012"/>
    <w:rsid w:val="00A555C4"/>
    <w:rsid w:val="00A5582F"/>
    <w:rsid w:val="00A56E16"/>
    <w:rsid w:val="00A57872"/>
    <w:rsid w:val="00A60A10"/>
    <w:rsid w:val="00A612E9"/>
    <w:rsid w:val="00A61608"/>
    <w:rsid w:val="00A61930"/>
    <w:rsid w:val="00A61F0E"/>
    <w:rsid w:val="00A65E8D"/>
    <w:rsid w:val="00A66301"/>
    <w:rsid w:val="00A66486"/>
    <w:rsid w:val="00A6662B"/>
    <w:rsid w:val="00A67838"/>
    <w:rsid w:val="00A7066A"/>
    <w:rsid w:val="00A7118A"/>
    <w:rsid w:val="00A71378"/>
    <w:rsid w:val="00A7166D"/>
    <w:rsid w:val="00A72652"/>
    <w:rsid w:val="00A73364"/>
    <w:rsid w:val="00A75B0F"/>
    <w:rsid w:val="00A760CB"/>
    <w:rsid w:val="00A8109C"/>
    <w:rsid w:val="00A81322"/>
    <w:rsid w:val="00A817C9"/>
    <w:rsid w:val="00A82829"/>
    <w:rsid w:val="00A834A2"/>
    <w:rsid w:val="00A83530"/>
    <w:rsid w:val="00A844D6"/>
    <w:rsid w:val="00A8497A"/>
    <w:rsid w:val="00A84B39"/>
    <w:rsid w:val="00A852AE"/>
    <w:rsid w:val="00A8532B"/>
    <w:rsid w:val="00A86C62"/>
    <w:rsid w:val="00A8705F"/>
    <w:rsid w:val="00A87FED"/>
    <w:rsid w:val="00A91B09"/>
    <w:rsid w:val="00A92085"/>
    <w:rsid w:val="00A922D3"/>
    <w:rsid w:val="00A93D1A"/>
    <w:rsid w:val="00A93DAF"/>
    <w:rsid w:val="00A94FBF"/>
    <w:rsid w:val="00A95234"/>
    <w:rsid w:val="00A978E9"/>
    <w:rsid w:val="00A97A00"/>
    <w:rsid w:val="00A97EAC"/>
    <w:rsid w:val="00AA0CA4"/>
    <w:rsid w:val="00AA198A"/>
    <w:rsid w:val="00AA1DB1"/>
    <w:rsid w:val="00AA1DC1"/>
    <w:rsid w:val="00AA2819"/>
    <w:rsid w:val="00AA3A85"/>
    <w:rsid w:val="00AA3DFD"/>
    <w:rsid w:val="00AA4E5D"/>
    <w:rsid w:val="00AA587C"/>
    <w:rsid w:val="00AA5EAD"/>
    <w:rsid w:val="00AA5F48"/>
    <w:rsid w:val="00AA6889"/>
    <w:rsid w:val="00AA7F81"/>
    <w:rsid w:val="00AB0C56"/>
    <w:rsid w:val="00AB105C"/>
    <w:rsid w:val="00AB1AE5"/>
    <w:rsid w:val="00AB1D52"/>
    <w:rsid w:val="00AB1EFC"/>
    <w:rsid w:val="00AB1FFE"/>
    <w:rsid w:val="00AB377E"/>
    <w:rsid w:val="00AB3D7E"/>
    <w:rsid w:val="00AB3D96"/>
    <w:rsid w:val="00AB4E74"/>
    <w:rsid w:val="00AB5807"/>
    <w:rsid w:val="00AB59F5"/>
    <w:rsid w:val="00AB5B80"/>
    <w:rsid w:val="00AB5F8D"/>
    <w:rsid w:val="00AB68CE"/>
    <w:rsid w:val="00AB69B6"/>
    <w:rsid w:val="00AB7516"/>
    <w:rsid w:val="00AC1752"/>
    <w:rsid w:val="00AC1814"/>
    <w:rsid w:val="00AC225A"/>
    <w:rsid w:val="00AC28A8"/>
    <w:rsid w:val="00AC3E11"/>
    <w:rsid w:val="00AC3F30"/>
    <w:rsid w:val="00AC5E58"/>
    <w:rsid w:val="00AC6E34"/>
    <w:rsid w:val="00AC6EB6"/>
    <w:rsid w:val="00AC7EC0"/>
    <w:rsid w:val="00AC7F67"/>
    <w:rsid w:val="00AD010A"/>
    <w:rsid w:val="00AD014B"/>
    <w:rsid w:val="00AD0640"/>
    <w:rsid w:val="00AD27A6"/>
    <w:rsid w:val="00AD3495"/>
    <w:rsid w:val="00AD6218"/>
    <w:rsid w:val="00AD6DB9"/>
    <w:rsid w:val="00AD6E5F"/>
    <w:rsid w:val="00AD7C7E"/>
    <w:rsid w:val="00AD7CD0"/>
    <w:rsid w:val="00AE08C3"/>
    <w:rsid w:val="00AE0F46"/>
    <w:rsid w:val="00AE1056"/>
    <w:rsid w:val="00AE22E0"/>
    <w:rsid w:val="00AE236F"/>
    <w:rsid w:val="00AE2453"/>
    <w:rsid w:val="00AE25A3"/>
    <w:rsid w:val="00AE3A26"/>
    <w:rsid w:val="00AE6009"/>
    <w:rsid w:val="00AE70CD"/>
    <w:rsid w:val="00AF0796"/>
    <w:rsid w:val="00AF19C3"/>
    <w:rsid w:val="00AF3697"/>
    <w:rsid w:val="00AF5304"/>
    <w:rsid w:val="00AF7CB9"/>
    <w:rsid w:val="00B00338"/>
    <w:rsid w:val="00B00AAB"/>
    <w:rsid w:val="00B030E0"/>
    <w:rsid w:val="00B031A3"/>
    <w:rsid w:val="00B03334"/>
    <w:rsid w:val="00B040DD"/>
    <w:rsid w:val="00B06D64"/>
    <w:rsid w:val="00B0729D"/>
    <w:rsid w:val="00B10D55"/>
    <w:rsid w:val="00B122BD"/>
    <w:rsid w:val="00B1273E"/>
    <w:rsid w:val="00B13931"/>
    <w:rsid w:val="00B13DD2"/>
    <w:rsid w:val="00B141DC"/>
    <w:rsid w:val="00B171C1"/>
    <w:rsid w:val="00B173CB"/>
    <w:rsid w:val="00B17F63"/>
    <w:rsid w:val="00B20067"/>
    <w:rsid w:val="00B20CE7"/>
    <w:rsid w:val="00B22383"/>
    <w:rsid w:val="00B23227"/>
    <w:rsid w:val="00B238A8"/>
    <w:rsid w:val="00B241E9"/>
    <w:rsid w:val="00B2454F"/>
    <w:rsid w:val="00B25160"/>
    <w:rsid w:val="00B25EF4"/>
    <w:rsid w:val="00B263BA"/>
    <w:rsid w:val="00B264A3"/>
    <w:rsid w:val="00B26E8E"/>
    <w:rsid w:val="00B276A1"/>
    <w:rsid w:val="00B2791B"/>
    <w:rsid w:val="00B30819"/>
    <w:rsid w:val="00B314A4"/>
    <w:rsid w:val="00B318E2"/>
    <w:rsid w:val="00B31E3D"/>
    <w:rsid w:val="00B32887"/>
    <w:rsid w:val="00B332EC"/>
    <w:rsid w:val="00B351D7"/>
    <w:rsid w:val="00B35302"/>
    <w:rsid w:val="00B353C0"/>
    <w:rsid w:val="00B35F5F"/>
    <w:rsid w:val="00B36EFC"/>
    <w:rsid w:val="00B40B17"/>
    <w:rsid w:val="00B4403D"/>
    <w:rsid w:val="00B44669"/>
    <w:rsid w:val="00B4480D"/>
    <w:rsid w:val="00B44CDD"/>
    <w:rsid w:val="00B458AB"/>
    <w:rsid w:val="00B46456"/>
    <w:rsid w:val="00B468E2"/>
    <w:rsid w:val="00B500EB"/>
    <w:rsid w:val="00B51CD3"/>
    <w:rsid w:val="00B52695"/>
    <w:rsid w:val="00B53960"/>
    <w:rsid w:val="00B53D20"/>
    <w:rsid w:val="00B54926"/>
    <w:rsid w:val="00B55407"/>
    <w:rsid w:val="00B55E86"/>
    <w:rsid w:val="00B564FA"/>
    <w:rsid w:val="00B57D57"/>
    <w:rsid w:val="00B613C9"/>
    <w:rsid w:val="00B620EE"/>
    <w:rsid w:val="00B6214F"/>
    <w:rsid w:val="00B621E8"/>
    <w:rsid w:val="00B6357A"/>
    <w:rsid w:val="00B63B5D"/>
    <w:rsid w:val="00B645D1"/>
    <w:rsid w:val="00B663CB"/>
    <w:rsid w:val="00B709B7"/>
    <w:rsid w:val="00B70C70"/>
    <w:rsid w:val="00B711A3"/>
    <w:rsid w:val="00B7194B"/>
    <w:rsid w:val="00B71C2E"/>
    <w:rsid w:val="00B73236"/>
    <w:rsid w:val="00B7335B"/>
    <w:rsid w:val="00B73BF6"/>
    <w:rsid w:val="00B73F80"/>
    <w:rsid w:val="00B7582C"/>
    <w:rsid w:val="00B75AED"/>
    <w:rsid w:val="00B75BD3"/>
    <w:rsid w:val="00B7639A"/>
    <w:rsid w:val="00B764F2"/>
    <w:rsid w:val="00B76636"/>
    <w:rsid w:val="00B76B92"/>
    <w:rsid w:val="00B76F5C"/>
    <w:rsid w:val="00B76FC2"/>
    <w:rsid w:val="00B77302"/>
    <w:rsid w:val="00B77A7E"/>
    <w:rsid w:val="00B81F16"/>
    <w:rsid w:val="00B82590"/>
    <w:rsid w:val="00B82C42"/>
    <w:rsid w:val="00B83EC0"/>
    <w:rsid w:val="00B85817"/>
    <w:rsid w:val="00B902C8"/>
    <w:rsid w:val="00B9066E"/>
    <w:rsid w:val="00B90B08"/>
    <w:rsid w:val="00B91830"/>
    <w:rsid w:val="00B91E9E"/>
    <w:rsid w:val="00B921CF"/>
    <w:rsid w:val="00B9294D"/>
    <w:rsid w:val="00B933EB"/>
    <w:rsid w:val="00B9424B"/>
    <w:rsid w:val="00B948E4"/>
    <w:rsid w:val="00B94E5C"/>
    <w:rsid w:val="00B9547F"/>
    <w:rsid w:val="00B95633"/>
    <w:rsid w:val="00B9596D"/>
    <w:rsid w:val="00B9608F"/>
    <w:rsid w:val="00B96293"/>
    <w:rsid w:val="00B96F22"/>
    <w:rsid w:val="00B97967"/>
    <w:rsid w:val="00BA0FB0"/>
    <w:rsid w:val="00BA2353"/>
    <w:rsid w:val="00BA37DC"/>
    <w:rsid w:val="00BA40BC"/>
    <w:rsid w:val="00BA4578"/>
    <w:rsid w:val="00BA4921"/>
    <w:rsid w:val="00BA4AED"/>
    <w:rsid w:val="00BA4D4D"/>
    <w:rsid w:val="00BA4E5A"/>
    <w:rsid w:val="00BA5118"/>
    <w:rsid w:val="00BA5548"/>
    <w:rsid w:val="00BA594A"/>
    <w:rsid w:val="00BA64FA"/>
    <w:rsid w:val="00BA667F"/>
    <w:rsid w:val="00BA6F22"/>
    <w:rsid w:val="00BB0870"/>
    <w:rsid w:val="00BB1146"/>
    <w:rsid w:val="00BB12E3"/>
    <w:rsid w:val="00BB1582"/>
    <w:rsid w:val="00BB2BD6"/>
    <w:rsid w:val="00BB53F8"/>
    <w:rsid w:val="00BB6728"/>
    <w:rsid w:val="00BB6DA1"/>
    <w:rsid w:val="00BB7CF2"/>
    <w:rsid w:val="00BB7EFD"/>
    <w:rsid w:val="00BC038B"/>
    <w:rsid w:val="00BC162D"/>
    <w:rsid w:val="00BC1BFD"/>
    <w:rsid w:val="00BC3CA2"/>
    <w:rsid w:val="00BC4653"/>
    <w:rsid w:val="00BC4EA4"/>
    <w:rsid w:val="00BC5269"/>
    <w:rsid w:val="00BC5736"/>
    <w:rsid w:val="00BC6AEE"/>
    <w:rsid w:val="00BD0864"/>
    <w:rsid w:val="00BD0B8B"/>
    <w:rsid w:val="00BD0E1A"/>
    <w:rsid w:val="00BD1415"/>
    <w:rsid w:val="00BD1A83"/>
    <w:rsid w:val="00BD1C07"/>
    <w:rsid w:val="00BD27FC"/>
    <w:rsid w:val="00BD3046"/>
    <w:rsid w:val="00BD348D"/>
    <w:rsid w:val="00BD380D"/>
    <w:rsid w:val="00BD54D2"/>
    <w:rsid w:val="00BD5F6F"/>
    <w:rsid w:val="00BD72E4"/>
    <w:rsid w:val="00BE023E"/>
    <w:rsid w:val="00BE04D7"/>
    <w:rsid w:val="00BE32AB"/>
    <w:rsid w:val="00BE39F6"/>
    <w:rsid w:val="00BE4849"/>
    <w:rsid w:val="00BE5BBD"/>
    <w:rsid w:val="00BE600C"/>
    <w:rsid w:val="00BE64F0"/>
    <w:rsid w:val="00BF04C8"/>
    <w:rsid w:val="00BF0EDC"/>
    <w:rsid w:val="00BF14E7"/>
    <w:rsid w:val="00BF1586"/>
    <w:rsid w:val="00BF1F67"/>
    <w:rsid w:val="00BF2718"/>
    <w:rsid w:val="00BF3162"/>
    <w:rsid w:val="00BF38B0"/>
    <w:rsid w:val="00BF6D64"/>
    <w:rsid w:val="00BF73CB"/>
    <w:rsid w:val="00C00159"/>
    <w:rsid w:val="00C00461"/>
    <w:rsid w:val="00C006C7"/>
    <w:rsid w:val="00C017FC"/>
    <w:rsid w:val="00C0221F"/>
    <w:rsid w:val="00C02C98"/>
    <w:rsid w:val="00C03DB2"/>
    <w:rsid w:val="00C044A8"/>
    <w:rsid w:val="00C047E8"/>
    <w:rsid w:val="00C057D5"/>
    <w:rsid w:val="00C05B82"/>
    <w:rsid w:val="00C06161"/>
    <w:rsid w:val="00C06237"/>
    <w:rsid w:val="00C10357"/>
    <w:rsid w:val="00C10419"/>
    <w:rsid w:val="00C10CF0"/>
    <w:rsid w:val="00C10D83"/>
    <w:rsid w:val="00C11428"/>
    <w:rsid w:val="00C11946"/>
    <w:rsid w:val="00C11B80"/>
    <w:rsid w:val="00C13E72"/>
    <w:rsid w:val="00C140EC"/>
    <w:rsid w:val="00C15231"/>
    <w:rsid w:val="00C15788"/>
    <w:rsid w:val="00C174ED"/>
    <w:rsid w:val="00C20225"/>
    <w:rsid w:val="00C206D2"/>
    <w:rsid w:val="00C213A9"/>
    <w:rsid w:val="00C21D56"/>
    <w:rsid w:val="00C22FD4"/>
    <w:rsid w:val="00C2331A"/>
    <w:rsid w:val="00C2345F"/>
    <w:rsid w:val="00C238DF"/>
    <w:rsid w:val="00C23F03"/>
    <w:rsid w:val="00C24512"/>
    <w:rsid w:val="00C25071"/>
    <w:rsid w:val="00C250B5"/>
    <w:rsid w:val="00C259B1"/>
    <w:rsid w:val="00C26741"/>
    <w:rsid w:val="00C273C1"/>
    <w:rsid w:val="00C27A57"/>
    <w:rsid w:val="00C27C71"/>
    <w:rsid w:val="00C27D1A"/>
    <w:rsid w:val="00C30522"/>
    <w:rsid w:val="00C307EA"/>
    <w:rsid w:val="00C30CE4"/>
    <w:rsid w:val="00C31144"/>
    <w:rsid w:val="00C31E51"/>
    <w:rsid w:val="00C31F3E"/>
    <w:rsid w:val="00C321AB"/>
    <w:rsid w:val="00C3476E"/>
    <w:rsid w:val="00C351F6"/>
    <w:rsid w:val="00C35653"/>
    <w:rsid w:val="00C36571"/>
    <w:rsid w:val="00C369B9"/>
    <w:rsid w:val="00C36EFC"/>
    <w:rsid w:val="00C3790F"/>
    <w:rsid w:val="00C42462"/>
    <w:rsid w:val="00C425B2"/>
    <w:rsid w:val="00C42741"/>
    <w:rsid w:val="00C42ACC"/>
    <w:rsid w:val="00C44AB9"/>
    <w:rsid w:val="00C44AD3"/>
    <w:rsid w:val="00C44D91"/>
    <w:rsid w:val="00C46840"/>
    <w:rsid w:val="00C47012"/>
    <w:rsid w:val="00C471F2"/>
    <w:rsid w:val="00C519FB"/>
    <w:rsid w:val="00C52222"/>
    <w:rsid w:val="00C531CD"/>
    <w:rsid w:val="00C54618"/>
    <w:rsid w:val="00C54F90"/>
    <w:rsid w:val="00C55A16"/>
    <w:rsid w:val="00C55B31"/>
    <w:rsid w:val="00C56AD3"/>
    <w:rsid w:val="00C577FF"/>
    <w:rsid w:val="00C601D8"/>
    <w:rsid w:val="00C60620"/>
    <w:rsid w:val="00C610D7"/>
    <w:rsid w:val="00C61BFF"/>
    <w:rsid w:val="00C630AD"/>
    <w:rsid w:val="00C6552E"/>
    <w:rsid w:val="00C65807"/>
    <w:rsid w:val="00C65C4F"/>
    <w:rsid w:val="00C66190"/>
    <w:rsid w:val="00C66985"/>
    <w:rsid w:val="00C6752C"/>
    <w:rsid w:val="00C67F7F"/>
    <w:rsid w:val="00C71820"/>
    <w:rsid w:val="00C72CC9"/>
    <w:rsid w:val="00C731CC"/>
    <w:rsid w:val="00C73B1B"/>
    <w:rsid w:val="00C74304"/>
    <w:rsid w:val="00C746CC"/>
    <w:rsid w:val="00C764B0"/>
    <w:rsid w:val="00C77052"/>
    <w:rsid w:val="00C77366"/>
    <w:rsid w:val="00C82FC7"/>
    <w:rsid w:val="00C834AD"/>
    <w:rsid w:val="00C83DBF"/>
    <w:rsid w:val="00C84E1F"/>
    <w:rsid w:val="00C85469"/>
    <w:rsid w:val="00C8582B"/>
    <w:rsid w:val="00C859C2"/>
    <w:rsid w:val="00C85D96"/>
    <w:rsid w:val="00C876A1"/>
    <w:rsid w:val="00C87EFE"/>
    <w:rsid w:val="00C90FBF"/>
    <w:rsid w:val="00C90FE7"/>
    <w:rsid w:val="00C92275"/>
    <w:rsid w:val="00C92561"/>
    <w:rsid w:val="00C932C0"/>
    <w:rsid w:val="00C94F1E"/>
    <w:rsid w:val="00C95B3B"/>
    <w:rsid w:val="00C96904"/>
    <w:rsid w:val="00C978AD"/>
    <w:rsid w:val="00CA0F99"/>
    <w:rsid w:val="00CA249B"/>
    <w:rsid w:val="00CA2554"/>
    <w:rsid w:val="00CA31F4"/>
    <w:rsid w:val="00CA4043"/>
    <w:rsid w:val="00CA4FEE"/>
    <w:rsid w:val="00CA5851"/>
    <w:rsid w:val="00CA5C19"/>
    <w:rsid w:val="00CA761B"/>
    <w:rsid w:val="00CB042B"/>
    <w:rsid w:val="00CB0463"/>
    <w:rsid w:val="00CB0B9F"/>
    <w:rsid w:val="00CB0D75"/>
    <w:rsid w:val="00CB0DA1"/>
    <w:rsid w:val="00CB11AF"/>
    <w:rsid w:val="00CB1E10"/>
    <w:rsid w:val="00CB317F"/>
    <w:rsid w:val="00CB32B9"/>
    <w:rsid w:val="00CB3B5D"/>
    <w:rsid w:val="00CB3EA0"/>
    <w:rsid w:val="00CB3F09"/>
    <w:rsid w:val="00CB5F0B"/>
    <w:rsid w:val="00CB63A3"/>
    <w:rsid w:val="00CB63C8"/>
    <w:rsid w:val="00CB66CB"/>
    <w:rsid w:val="00CC12A9"/>
    <w:rsid w:val="00CC18E4"/>
    <w:rsid w:val="00CC3D05"/>
    <w:rsid w:val="00CC6718"/>
    <w:rsid w:val="00CC67AC"/>
    <w:rsid w:val="00CC6852"/>
    <w:rsid w:val="00CC7219"/>
    <w:rsid w:val="00CD1CCB"/>
    <w:rsid w:val="00CD216D"/>
    <w:rsid w:val="00CD23E3"/>
    <w:rsid w:val="00CD2CAD"/>
    <w:rsid w:val="00CD3F85"/>
    <w:rsid w:val="00CD4EF2"/>
    <w:rsid w:val="00CD685A"/>
    <w:rsid w:val="00CD7107"/>
    <w:rsid w:val="00CD7246"/>
    <w:rsid w:val="00CD7278"/>
    <w:rsid w:val="00CD7783"/>
    <w:rsid w:val="00CD7ED2"/>
    <w:rsid w:val="00CE002D"/>
    <w:rsid w:val="00CE096B"/>
    <w:rsid w:val="00CE0FD6"/>
    <w:rsid w:val="00CE21BF"/>
    <w:rsid w:val="00CE2859"/>
    <w:rsid w:val="00CE2E22"/>
    <w:rsid w:val="00CE394D"/>
    <w:rsid w:val="00CE476C"/>
    <w:rsid w:val="00CE47F7"/>
    <w:rsid w:val="00CE62C7"/>
    <w:rsid w:val="00CE7F75"/>
    <w:rsid w:val="00CF04FE"/>
    <w:rsid w:val="00CF0A0D"/>
    <w:rsid w:val="00CF10F1"/>
    <w:rsid w:val="00CF1800"/>
    <w:rsid w:val="00CF1CDF"/>
    <w:rsid w:val="00CF2370"/>
    <w:rsid w:val="00CF2D09"/>
    <w:rsid w:val="00CF632D"/>
    <w:rsid w:val="00CF66AF"/>
    <w:rsid w:val="00CF6B26"/>
    <w:rsid w:val="00CF6C63"/>
    <w:rsid w:val="00CF76BD"/>
    <w:rsid w:val="00CF7DD0"/>
    <w:rsid w:val="00D0102F"/>
    <w:rsid w:val="00D01647"/>
    <w:rsid w:val="00D03DCC"/>
    <w:rsid w:val="00D03EED"/>
    <w:rsid w:val="00D05E70"/>
    <w:rsid w:val="00D06694"/>
    <w:rsid w:val="00D06EBC"/>
    <w:rsid w:val="00D072D1"/>
    <w:rsid w:val="00D07788"/>
    <w:rsid w:val="00D116B2"/>
    <w:rsid w:val="00D118AC"/>
    <w:rsid w:val="00D12F93"/>
    <w:rsid w:val="00D1353E"/>
    <w:rsid w:val="00D13791"/>
    <w:rsid w:val="00D1399F"/>
    <w:rsid w:val="00D13F3D"/>
    <w:rsid w:val="00D17680"/>
    <w:rsid w:val="00D1799B"/>
    <w:rsid w:val="00D2155C"/>
    <w:rsid w:val="00D21564"/>
    <w:rsid w:val="00D2216D"/>
    <w:rsid w:val="00D22CAB"/>
    <w:rsid w:val="00D259C9"/>
    <w:rsid w:val="00D25F26"/>
    <w:rsid w:val="00D26895"/>
    <w:rsid w:val="00D268BA"/>
    <w:rsid w:val="00D30461"/>
    <w:rsid w:val="00D304F6"/>
    <w:rsid w:val="00D30D0F"/>
    <w:rsid w:val="00D30FF0"/>
    <w:rsid w:val="00D31048"/>
    <w:rsid w:val="00D313C2"/>
    <w:rsid w:val="00D31A24"/>
    <w:rsid w:val="00D326D6"/>
    <w:rsid w:val="00D332BC"/>
    <w:rsid w:val="00D33BE7"/>
    <w:rsid w:val="00D3486A"/>
    <w:rsid w:val="00D36765"/>
    <w:rsid w:val="00D36A41"/>
    <w:rsid w:val="00D3754F"/>
    <w:rsid w:val="00D378DB"/>
    <w:rsid w:val="00D37AD4"/>
    <w:rsid w:val="00D408A5"/>
    <w:rsid w:val="00D41A06"/>
    <w:rsid w:val="00D41C1B"/>
    <w:rsid w:val="00D42145"/>
    <w:rsid w:val="00D424EC"/>
    <w:rsid w:val="00D43803"/>
    <w:rsid w:val="00D44E31"/>
    <w:rsid w:val="00D46F55"/>
    <w:rsid w:val="00D47852"/>
    <w:rsid w:val="00D51008"/>
    <w:rsid w:val="00D514BE"/>
    <w:rsid w:val="00D51AB7"/>
    <w:rsid w:val="00D51CF6"/>
    <w:rsid w:val="00D53974"/>
    <w:rsid w:val="00D547E2"/>
    <w:rsid w:val="00D549D0"/>
    <w:rsid w:val="00D55008"/>
    <w:rsid w:val="00D55C54"/>
    <w:rsid w:val="00D55D95"/>
    <w:rsid w:val="00D56ABD"/>
    <w:rsid w:val="00D571AD"/>
    <w:rsid w:val="00D572C0"/>
    <w:rsid w:val="00D601EB"/>
    <w:rsid w:val="00D60739"/>
    <w:rsid w:val="00D61B4D"/>
    <w:rsid w:val="00D61FEA"/>
    <w:rsid w:val="00D6336E"/>
    <w:rsid w:val="00D63679"/>
    <w:rsid w:val="00D64518"/>
    <w:rsid w:val="00D64B74"/>
    <w:rsid w:val="00D64BF0"/>
    <w:rsid w:val="00D64EDF"/>
    <w:rsid w:val="00D652E3"/>
    <w:rsid w:val="00D659A7"/>
    <w:rsid w:val="00D67D99"/>
    <w:rsid w:val="00D70774"/>
    <w:rsid w:val="00D7169C"/>
    <w:rsid w:val="00D71ECB"/>
    <w:rsid w:val="00D721E7"/>
    <w:rsid w:val="00D728E1"/>
    <w:rsid w:val="00D72AB8"/>
    <w:rsid w:val="00D72B0C"/>
    <w:rsid w:val="00D72FD9"/>
    <w:rsid w:val="00D734BE"/>
    <w:rsid w:val="00D73971"/>
    <w:rsid w:val="00D7484C"/>
    <w:rsid w:val="00D761F6"/>
    <w:rsid w:val="00D77FAA"/>
    <w:rsid w:val="00D81F09"/>
    <w:rsid w:val="00D84E8B"/>
    <w:rsid w:val="00D858BC"/>
    <w:rsid w:val="00D86CB0"/>
    <w:rsid w:val="00D86E1B"/>
    <w:rsid w:val="00D877AB"/>
    <w:rsid w:val="00D90867"/>
    <w:rsid w:val="00D91946"/>
    <w:rsid w:val="00D9257C"/>
    <w:rsid w:val="00D935AD"/>
    <w:rsid w:val="00D95216"/>
    <w:rsid w:val="00D958CC"/>
    <w:rsid w:val="00D9595E"/>
    <w:rsid w:val="00D968C4"/>
    <w:rsid w:val="00D96BFE"/>
    <w:rsid w:val="00D9769B"/>
    <w:rsid w:val="00DA059A"/>
    <w:rsid w:val="00DA173F"/>
    <w:rsid w:val="00DA1D4E"/>
    <w:rsid w:val="00DA242B"/>
    <w:rsid w:val="00DA3312"/>
    <w:rsid w:val="00DA49C5"/>
    <w:rsid w:val="00DA5E62"/>
    <w:rsid w:val="00DA737D"/>
    <w:rsid w:val="00DA7E0C"/>
    <w:rsid w:val="00DB0173"/>
    <w:rsid w:val="00DB054B"/>
    <w:rsid w:val="00DB0809"/>
    <w:rsid w:val="00DB2C17"/>
    <w:rsid w:val="00DB362E"/>
    <w:rsid w:val="00DB5D3B"/>
    <w:rsid w:val="00DB7234"/>
    <w:rsid w:val="00DB7424"/>
    <w:rsid w:val="00DB76A0"/>
    <w:rsid w:val="00DB7956"/>
    <w:rsid w:val="00DC0724"/>
    <w:rsid w:val="00DC2593"/>
    <w:rsid w:val="00DC286C"/>
    <w:rsid w:val="00DC372C"/>
    <w:rsid w:val="00DC44C4"/>
    <w:rsid w:val="00DC66BC"/>
    <w:rsid w:val="00DD0737"/>
    <w:rsid w:val="00DD0D94"/>
    <w:rsid w:val="00DD0E8F"/>
    <w:rsid w:val="00DD1291"/>
    <w:rsid w:val="00DD15F4"/>
    <w:rsid w:val="00DD1F04"/>
    <w:rsid w:val="00DD254A"/>
    <w:rsid w:val="00DD3770"/>
    <w:rsid w:val="00DD3E5F"/>
    <w:rsid w:val="00DD40DE"/>
    <w:rsid w:val="00DD4444"/>
    <w:rsid w:val="00DD49B0"/>
    <w:rsid w:val="00DD4FCD"/>
    <w:rsid w:val="00DD5921"/>
    <w:rsid w:val="00DD630C"/>
    <w:rsid w:val="00DD631D"/>
    <w:rsid w:val="00DE0319"/>
    <w:rsid w:val="00DE1978"/>
    <w:rsid w:val="00DE19B1"/>
    <w:rsid w:val="00DE2176"/>
    <w:rsid w:val="00DE21D6"/>
    <w:rsid w:val="00DE25B5"/>
    <w:rsid w:val="00DE3A97"/>
    <w:rsid w:val="00DE404C"/>
    <w:rsid w:val="00DE4B26"/>
    <w:rsid w:val="00DE7510"/>
    <w:rsid w:val="00DE7862"/>
    <w:rsid w:val="00DF0003"/>
    <w:rsid w:val="00DF0060"/>
    <w:rsid w:val="00DF01F0"/>
    <w:rsid w:val="00DF1BA3"/>
    <w:rsid w:val="00DF28E9"/>
    <w:rsid w:val="00DF429E"/>
    <w:rsid w:val="00DF42F0"/>
    <w:rsid w:val="00DF4D19"/>
    <w:rsid w:val="00DF58C7"/>
    <w:rsid w:val="00DF707D"/>
    <w:rsid w:val="00DF7FFC"/>
    <w:rsid w:val="00E00290"/>
    <w:rsid w:val="00E0102D"/>
    <w:rsid w:val="00E01B1D"/>
    <w:rsid w:val="00E01CE2"/>
    <w:rsid w:val="00E06B97"/>
    <w:rsid w:val="00E06EE1"/>
    <w:rsid w:val="00E104E2"/>
    <w:rsid w:val="00E10EF1"/>
    <w:rsid w:val="00E11F43"/>
    <w:rsid w:val="00E134B4"/>
    <w:rsid w:val="00E13AE2"/>
    <w:rsid w:val="00E14846"/>
    <w:rsid w:val="00E15617"/>
    <w:rsid w:val="00E157E3"/>
    <w:rsid w:val="00E167B4"/>
    <w:rsid w:val="00E1743B"/>
    <w:rsid w:val="00E20DB0"/>
    <w:rsid w:val="00E210FD"/>
    <w:rsid w:val="00E21288"/>
    <w:rsid w:val="00E21582"/>
    <w:rsid w:val="00E21F6D"/>
    <w:rsid w:val="00E23732"/>
    <w:rsid w:val="00E24042"/>
    <w:rsid w:val="00E24E5E"/>
    <w:rsid w:val="00E24EFE"/>
    <w:rsid w:val="00E25B05"/>
    <w:rsid w:val="00E25DD3"/>
    <w:rsid w:val="00E261DA"/>
    <w:rsid w:val="00E26923"/>
    <w:rsid w:val="00E26A1D"/>
    <w:rsid w:val="00E26F74"/>
    <w:rsid w:val="00E27BCE"/>
    <w:rsid w:val="00E27F64"/>
    <w:rsid w:val="00E27F8C"/>
    <w:rsid w:val="00E30157"/>
    <w:rsid w:val="00E3077F"/>
    <w:rsid w:val="00E30DA8"/>
    <w:rsid w:val="00E315D4"/>
    <w:rsid w:val="00E31CA5"/>
    <w:rsid w:val="00E3296E"/>
    <w:rsid w:val="00E361EC"/>
    <w:rsid w:val="00E36C79"/>
    <w:rsid w:val="00E378AE"/>
    <w:rsid w:val="00E409BA"/>
    <w:rsid w:val="00E41241"/>
    <w:rsid w:val="00E41437"/>
    <w:rsid w:val="00E426BF"/>
    <w:rsid w:val="00E42739"/>
    <w:rsid w:val="00E432B2"/>
    <w:rsid w:val="00E447A2"/>
    <w:rsid w:val="00E45C16"/>
    <w:rsid w:val="00E46952"/>
    <w:rsid w:val="00E47044"/>
    <w:rsid w:val="00E476C8"/>
    <w:rsid w:val="00E50C89"/>
    <w:rsid w:val="00E550FB"/>
    <w:rsid w:val="00E552F0"/>
    <w:rsid w:val="00E555D4"/>
    <w:rsid w:val="00E56A19"/>
    <w:rsid w:val="00E6022D"/>
    <w:rsid w:val="00E602C0"/>
    <w:rsid w:val="00E6044A"/>
    <w:rsid w:val="00E60839"/>
    <w:rsid w:val="00E60E43"/>
    <w:rsid w:val="00E60EE4"/>
    <w:rsid w:val="00E61CA9"/>
    <w:rsid w:val="00E62484"/>
    <w:rsid w:val="00E62C89"/>
    <w:rsid w:val="00E62D83"/>
    <w:rsid w:val="00E636A2"/>
    <w:rsid w:val="00E67C42"/>
    <w:rsid w:val="00E67C9E"/>
    <w:rsid w:val="00E70755"/>
    <w:rsid w:val="00E719CB"/>
    <w:rsid w:val="00E729AE"/>
    <w:rsid w:val="00E72BCD"/>
    <w:rsid w:val="00E72F36"/>
    <w:rsid w:val="00E73E7C"/>
    <w:rsid w:val="00E740BF"/>
    <w:rsid w:val="00E74F01"/>
    <w:rsid w:val="00E75025"/>
    <w:rsid w:val="00E755AC"/>
    <w:rsid w:val="00E76577"/>
    <w:rsid w:val="00E76677"/>
    <w:rsid w:val="00E80502"/>
    <w:rsid w:val="00E80A2F"/>
    <w:rsid w:val="00E81EEC"/>
    <w:rsid w:val="00E82589"/>
    <w:rsid w:val="00E827C6"/>
    <w:rsid w:val="00E82A0D"/>
    <w:rsid w:val="00E83934"/>
    <w:rsid w:val="00E83B07"/>
    <w:rsid w:val="00E84D76"/>
    <w:rsid w:val="00E85ACF"/>
    <w:rsid w:val="00E85C76"/>
    <w:rsid w:val="00E86936"/>
    <w:rsid w:val="00E87389"/>
    <w:rsid w:val="00E876B2"/>
    <w:rsid w:val="00E8789C"/>
    <w:rsid w:val="00E90787"/>
    <w:rsid w:val="00E910B2"/>
    <w:rsid w:val="00E91641"/>
    <w:rsid w:val="00E925CF"/>
    <w:rsid w:val="00E94C5A"/>
    <w:rsid w:val="00E94CC2"/>
    <w:rsid w:val="00E94D45"/>
    <w:rsid w:val="00E97AA4"/>
    <w:rsid w:val="00EA0816"/>
    <w:rsid w:val="00EA0FFB"/>
    <w:rsid w:val="00EA112E"/>
    <w:rsid w:val="00EA35CC"/>
    <w:rsid w:val="00EA38AE"/>
    <w:rsid w:val="00EA38BD"/>
    <w:rsid w:val="00EA3B92"/>
    <w:rsid w:val="00EA3D71"/>
    <w:rsid w:val="00EA425F"/>
    <w:rsid w:val="00EA47BF"/>
    <w:rsid w:val="00EA58BA"/>
    <w:rsid w:val="00EA59C7"/>
    <w:rsid w:val="00EA6172"/>
    <w:rsid w:val="00EA6DF0"/>
    <w:rsid w:val="00EA6EC5"/>
    <w:rsid w:val="00EA7213"/>
    <w:rsid w:val="00EB02F9"/>
    <w:rsid w:val="00EB1017"/>
    <w:rsid w:val="00EB12E8"/>
    <w:rsid w:val="00EB195C"/>
    <w:rsid w:val="00EB21FC"/>
    <w:rsid w:val="00EB256A"/>
    <w:rsid w:val="00EB3AAD"/>
    <w:rsid w:val="00EB538B"/>
    <w:rsid w:val="00EB58BC"/>
    <w:rsid w:val="00EB5C7D"/>
    <w:rsid w:val="00EB661A"/>
    <w:rsid w:val="00EB77C2"/>
    <w:rsid w:val="00EB7C7B"/>
    <w:rsid w:val="00EC0801"/>
    <w:rsid w:val="00EC0CBC"/>
    <w:rsid w:val="00EC0D78"/>
    <w:rsid w:val="00EC132D"/>
    <w:rsid w:val="00EC1D2B"/>
    <w:rsid w:val="00EC2834"/>
    <w:rsid w:val="00EC2AF3"/>
    <w:rsid w:val="00EC2FB5"/>
    <w:rsid w:val="00EC3125"/>
    <w:rsid w:val="00EC448C"/>
    <w:rsid w:val="00EC45FE"/>
    <w:rsid w:val="00EC5122"/>
    <w:rsid w:val="00EC59EC"/>
    <w:rsid w:val="00ED0ED6"/>
    <w:rsid w:val="00ED1ACF"/>
    <w:rsid w:val="00ED2076"/>
    <w:rsid w:val="00ED328D"/>
    <w:rsid w:val="00ED4A2C"/>
    <w:rsid w:val="00ED56EE"/>
    <w:rsid w:val="00ED61AE"/>
    <w:rsid w:val="00ED79E3"/>
    <w:rsid w:val="00EE2A7E"/>
    <w:rsid w:val="00EE2BEF"/>
    <w:rsid w:val="00EE411D"/>
    <w:rsid w:val="00EE4202"/>
    <w:rsid w:val="00EE4715"/>
    <w:rsid w:val="00EE49A5"/>
    <w:rsid w:val="00EE7728"/>
    <w:rsid w:val="00EE7DF4"/>
    <w:rsid w:val="00EE7F31"/>
    <w:rsid w:val="00EE7F99"/>
    <w:rsid w:val="00EF0673"/>
    <w:rsid w:val="00EF0E0D"/>
    <w:rsid w:val="00EF33D2"/>
    <w:rsid w:val="00EF3EAD"/>
    <w:rsid w:val="00EF40D0"/>
    <w:rsid w:val="00EF5584"/>
    <w:rsid w:val="00EF5769"/>
    <w:rsid w:val="00EF5F10"/>
    <w:rsid w:val="00EF6D3A"/>
    <w:rsid w:val="00F00CDB"/>
    <w:rsid w:val="00F00FEF"/>
    <w:rsid w:val="00F02453"/>
    <w:rsid w:val="00F0555C"/>
    <w:rsid w:val="00F101DA"/>
    <w:rsid w:val="00F105DF"/>
    <w:rsid w:val="00F114E6"/>
    <w:rsid w:val="00F1174A"/>
    <w:rsid w:val="00F13B48"/>
    <w:rsid w:val="00F15698"/>
    <w:rsid w:val="00F161A7"/>
    <w:rsid w:val="00F17425"/>
    <w:rsid w:val="00F17F3C"/>
    <w:rsid w:val="00F20656"/>
    <w:rsid w:val="00F20B03"/>
    <w:rsid w:val="00F20FE0"/>
    <w:rsid w:val="00F21284"/>
    <w:rsid w:val="00F215D6"/>
    <w:rsid w:val="00F25916"/>
    <w:rsid w:val="00F261DA"/>
    <w:rsid w:val="00F262B6"/>
    <w:rsid w:val="00F3008E"/>
    <w:rsid w:val="00F3056B"/>
    <w:rsid w:val="00F31863"/>
    <w:rsid w:val="00F32C78"/>
    <w:rsid w:val="00F34B66"/>
    <w:rsid w:val="00F34CD1"/>
    <w:rsid w:val="00F34D62"/>
    <w:rsid w:val="00F35110"/>
    <w:rsid w:val="00F3704B"/>
    <w:rsid w:val="00F3711D"/>
    <w:rsid w:val="00F379D1"/>
    <w:rsid w:val="00F42F6F"/>
    <w:rsid w:val="00F43ECF"/>
    <w:rsid w:val="00F45034"/>
    <w:rsid w:val="00F4627C"/>
    <w:rsid w:val="00F47311"/>
    <w:rsid w:val="00F53243"/>
    <w:rsid w:val="00F53310"/>
    <w:rsid w:val="00F53E56"/>
    <w:rsid w:val="00F54668"/>
    <w:rsid w:val="00F5745B"/>
    <w:rsid w:val="00F60BBE"/>
    <w:rsid w:val="00F60C3C"/>
    <w:rsid w:val="00F60C88"/>
    <w:rsid w:val="00F613EF"/>
    <w:rsid w:val="00F61CFD"/>
    <w:rsid w:val="00F622C7"/>
    <w:rsid w:val="00F6277F"/>
    <w:rsid w:val="00F643D0"/>
    <w:rsid w:val="00F64958"/>
    <w:rsid w:val="00F65148"/>
    <w:rsid w:val="00F673CD"/>
    <w:rsid w:val="00F676FC"/>
    <w:rsid w:val="00F67B2E"/>
    <w:rsid w:val="00F67EE4"/>
    <w:rsid w:val="00F70C63"/>
    <w:rsid w:val="00F70D47"/>
    <w:rsid w:val="00F7157D"/>
    <w:rsid w:val="00F71818"/>
    <w:rsid w:val="00F7205C"/>
    <w:rsid w:val="00F722DC"/>
    <w:rsid w:val="00F72FE3"/>
    <w:rsid w:val="00F73224"/>
    <w:rsid w:val="00F73672"/>
    <w:rsid w:val="00F7475F"/>
    <w:rsid w:val="00F7479E"/>
    <w:rsid w:val="00F7495A"/>
    <w:rsid w:val="00F74BEA"/>
    <w:rsid w:val="00F74D7B"/>
    <w:rsid w:val="00F75257"/>
    <w:rsid w:val="00F76711"/>
    <w:rsid w:val="00F775C7"/>
    <w:rsid w:val="00F7768E"/>
    <w:rsid w:val="00F82D1B"/>
    <w:rsid w:val="00F83043"/>
    <w:rsid w:val="00F858B8"/>
    <w:rsid w:val="00F86A8D"/>
    <w:rsid w:val="00F86AB7"/>
    <w:rsid w:val="00F86EA1"/>
    <w:rsid w:val="00F87034"/>
    <w:rsid w:val="00F876CC"/>
    <w:rsid w:val="00F90746"/>
    <w:rsid w:val="00F90C0A"/>
    <w:rsid w:val="00F927DF"/>
    <w:rsid w:val="00F931FF"/>
    <w:rsid w:val="00F94326"/>
    <w:rsid w:val="00F95B67"/>
    <w:rsid w:val="00F96643"/>
    <w:rsid w:val="00F96727"/>
    <w:rsid w:val="00F97069"/>
    <w:rsid w:val="00FA00FF"/>
    <w:rsid w:val="00FA0588"/>
    <w:rsid w:val="00FA338F"/>
    <w:rsid w:val="00FA4350"/>
    <w:rsid w:val="00FA576E"/>
    <w:rsid w:val="00FA5F3C"/>
    <w:rsid w:val="00FA6A19"/>
    <w:rsid w:val="00FA7889"/>
    <w:rsid w:val="00FB11CB"/>
    <w:rsid w:val="00FB16C5"/>
    <w:rsid w:val="00FB3ADA"/>
    <w:rsid w:val="00FB3D31"/>
    <w:rsid w:val="00FB555A"/>
    <w:rsid w:val="00FB5D97"/>
    <w:rsid w:val="00FB6FDD"/>
    <w:rsid w:val="00FB7D50"/>
    <w:rsid w:val="00FC0A2B"/>
    <w:rsid w:val="00FC12A0"/>
    <w:rsid w:val="00FC16CC"/>
    <w:rsid w:val="00FC2275"/>
    <w:rsid w:val="00FC307B"/>
    <w:rsid w:val="00FC3523"/>
    <w:rsid w:val="00FC40E1"/>
    <w:rsid w:val="00FC4F68"/>
    <w:rsid w:val="00FC59BE"/>
    <w:rsid w:val="00FC639B"/>
    <w:rsid w:val="00FD04C5"/>
    <w:rsid w:val="00FD08CC"/>
    <w:rsid w:val="00FD2ABF"/>
    <w:rsid w:val="00FD2BE4"/>
    <w:rsid w:val="00FD3DC7"/>
    <w:rsid w:val="00FD5625"/>
    <w:rsid w:val="00FD5651"/>
    <w:rsid w:val="00FD6803"/>
    <w:rsid w:val="00FD76EB"/>
    <w:rsid w:val="00FD77CB"/>
    <w:rsid w:val="00FE0D8E"/>
    <w:rsid w:val="00FE171A"/>
    <w:rsid w:val="00FE2D63"/>
    <w:rsid w:val="00FE2D84"/>
    <w:rsid w:val="00FE3D78"/>
    <w:rsid w:val="00FE429C"/>
    <w:rsid w:val="00FE431B"/>
    <w:rsid w:val="00FE437C"/>
    <w:rsid w:val="00FE4E48"/>
    <w:rsid w:val="00FE5770"/>
    <w:rsid w:val="00FE7337"/>
    <w:rsid w:val="00FE7C5E"/>
    <w:rsid w:val="00FF0750"/>
    <w:rsid w:val="00FF0E22"/>
    <w:rsid w:val="00FF19AC"/>
    <w:rsid w:val="00FF2CCD"/>
    <w:rsid w:val="00FF2E0C"/>
    <w:rsid w:val="00FF45EC"/>
    <w:rsid w:val="00FF4AD4"/>
    <w:rsid w:val="00FF50CF"/>
    <w:rsid w:val="00FF7778"/>
    <w:rsid w:val="00F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EA42C28"/>
  <w15:chartTrackingRefBased/>
  <w15:docId w15:val="{1FDF4137-7D33-4455-A146-15B687FF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163ABA"/>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styleId="aff">
    <w:name w:val="List Paragraph"/>
    <w:basedOn w:val="a1"/>
    <w:link w:val="aff0"/>
    <w:uiPriority w:val="34"/>
    <w:qFormat/>
    <w:rsid w:val="007F3D4C"/>
    <w:pPr>
      <w:widowControl w:val="0"/>
      <w:snapToGrid w:val="0"/>
      <w:ind w:leftChars="400" w:left="840"/>
      <w:jc w:val="both"/>
    </w:pPr>
    <w:rPr>
      <w:rFonts w:ascii="Arial" w:eastAsia="ＭＳ Ｐゴシック" w:hAnsi="Arial"/>
      <w:kern w:val="2"/>
      <w:sz w:val="20"/>
      <w:lang w:val="en-US" w:eastAsia="ja-JP"/>
    </w:rPr>
  </w:style>
  <w:style w:type="character" w:customStyle="1" w:styleId="aff0">
    <w:name w:val="リスト段落 (文字)"/>
    <w:link w:val="aff"/>
    <w:uiPriority w:val="99"/>
    <w:locked/>
    <w:rsid w:val="007F3D4C"/>
    <w:rPr>
      <w:rFonts w:ascii="Arial" w:eastAsia="ＭＳ Ｐゴシック" w:hAnsi="Arial"/>
      <w:kern w:val="2"/>
      <w:szCs w:val="24"/>
    </w:rPr>
  </w:style>
  <w:style w:type="table" w:styleId="25">
    <w:name w:val="Light List Accent 1"/>
    <w:basedOn w:val="a3"/>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1582043">
      <w:bodyDiv w:val="1"/>
      <w:marLeft w:val="0"/>
      <w:marRight w:val="0"/>
      <w:marTop w:val="0"/>
      <w:marBottom w:val="0"/>
      <w:divBdr>
        <w:top w:val="none" w:sz="0" w:space="0" w:color="auto"/>
        <w:left w:val="none" w:sz="0" w:space="0" w:color="auto"/>
        <w:bottom w:val="none" w:sz="0" w:space="0" w:color="auto"/>
        <w:right w:val="none" w:sz="0" w:space="0" w:color="auto"/>
      </w:divBdr>
      <w:divsChild>
        <w:div w:id="363948348">
          <w:marLeft w:val="1166"/>
          <w:marRight w:val="0"/>
          <w:marTop w:val="86"/>
          <w:marBottom w:val="0"/>
          <w:divBdr>
            <w:top w:val="none" w:sz="0" w:space="0" w:color="auto"/>
            <w:left w:val="none" w:sz="0" w:space="0" w:color="auto"/>
            <w:bottom w:val="none" w:sz="0" w:space="0" w:color="auto"/>
            <w:right w:val="none" w:sz="0" w:space="0" w:color="auto"/>
          </w:divBdr>
        </w:div>
        <w:div w:id="394285254">
          <w:marLeft w:val="1166"/>
          <w:marRight w:val="0"/>
          <w:marTop w:val="86"/>
          <w:marBottom w:val="0"/>
          <w:divBdr>
            <w:top w:val="none" w:sz="0" w:space="0" w:color="auto"/>
            <w:left w:val="none" w:sz="0" w:space="0" w:color="auto"/>
            <w:bottom w:val="none" w:sz="0" w:space="0" w:color="auto"/>
            <w:right w:val="none" w:sz="0" w:space="0" w:color="auto"/>
          </w:divBdr>
        </w:div>
        <w:div w:id="638268470">
          <w:marLeft w:val="1166"/>
          <w:marRight w:val="0"/>
          <w:marTop w:val="86"/>
          <w:marBottom w:val="0"/>
          <w:divBdr>
            <w:top w:val="none" w:sz="0" w:space="0" w:color="auto"/>
            <w:left w:val="none" w:sz="0" w:space="0" w:color="auto"/>
            <w:bottom w:val="none" w:sz="0" w:space="0" w:color="auto"/>
            <w:right w:val="none" w:sz="0" w:space="0" w:color="auto"/>
          </w:divBdr>
        </w:div>
        <w:div w:id="687870727">
          <w:marLeft w:val="1800"/>
          <w:marRight w:val="0"/>
          <w:marTop w:val="77"/>
          <w:marBottom w:val="0"/>
          <w:divBdr>
            <w:top w:val="none" w:sz="0" w:space="0" w:color="auto"/>
            <w:left w:val="none" w:sz="0" w:space="0" w:color="auto"/>
            <w:bottom w:val="none" w:sz="0" w:space="0" w:color="auto"/>
            <w:right w:val="none" w:sz="0" w:space="0" w:color="auto"/>
          </w:divBdr>
        </w:div>
        <w:div w:id="694884669">
          <w:marLeft w:val="547"/>
          <w:marRight w:val="0"/>
          <w:marTop w:val="96"/>
          <w:marBottom w:val="0"/>
          <w:divBdr>
            <w:top w:val="none" w:sz="0" w:space="0" w:color="auto"/>
            <w:left w:val="none" w:sz="0" w:space="0" w:color="auto"/>
            <w:bottom w:val="none" w:sz="0" w:space="0" w:color="auto"/>
            <w:right w:val="none" w:sz="0" w:space="0" w:color="auto"/>
          </w:divBdr>
        </w:div>
        <w:div w:id="982075257">
          <w:marLeft w:val="1166"/>
          <w:marRight w:val="0"/>
          <w:marTop w:val="86"/>
          <w:marBottom w:val="0"/>
          <w:divBdr>
            <w:top w:val="none" w:sz="0" w:space="0" w:color="auto"/>
            <w:left w:val="none" w:sz="0" w:space="0" w:color="auto"/>
            <w:bottom w:val="none" w:sz="0" w:space="0" w:color="auto"/>
            <w:right w:val="none" w:sz="0" w:space="0" w:color="auto"/>
          </w:divBdr>
        </w:div>
        <w:div w:id="1236165660">
          <w:marLeft w:val="547"/>
          <w:marRight w:val="0"/>
          <w:marTop w:val="96"/>
          <w:marBottom w:val="0"/>
          <w:divBdr>
            <w:top w:val="none" w:sz="0" w:space="0" w:color="auto"/>
            <w:left w:val="none" w:sz="0" w:space="0" w:color="auto"/>
            <w:bottom w:val="none" w:sz="0" w:space="0" w:color="auto"/>
            <w:right w:val="none" w:sz="0" w:space="0" w:color="auto"/>
          </w:divBdr>
        </w:div>
        <w:div w:id="1553007345">
          <w:marLeft w:val="1166"/>
          <w:marRight w:val="0"/>
          <w:marTop w:val="86"/>
          <w:marBottom w:val="0"/>
          <w:divBdr>
            <w:top w:val="none" w:sz="0" w:space="0" w:color="auto"/>
            <w:left w:val="none" w:sz="0" w:space="0" w:color="auto"/>
            <w:bottom w:val="none" w:sz="0" w:space="0" w:color="auto"/>
            <w:right w:val="none" w:sz="0" w:space="0" w:color="auto"/>
          </w:divBdr>
        </w:div>
        <w:div w:id="1777284630">
          <w:marLeft w:val="1800"/>
          <w:marRight w:val="0"/>
          <w:marTop w:val="77"/>
          <w:marBottom w:val="0"/>
          <w:divBdr>
            <w:top w:val="none" w:sz="0" w:space="0" w:color="auto"/>
            <w:left w:val="none" w:sz="0" w:space="0" w:color="auto"/>
            <w:bottom w:val="none" w:sz="0" w:space="0" w:color="auto"/>
            <w:right w:val="none" w:sz="0" w:space="0" w:color="auto"/>
          </w:divBdr>
        </w:div>
        <w:div w:id="2121408968">
          <w:marLeft w:val="1800"/>
          <w:marRight w:val="0"/>
          <w:marTop w:val="77"/>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26748412">
      <w:bodyDiv w:val="1"/>
      <w:marLeft w:val="0"/>
      <w:marRight w:val="0"/>
      <w:marTop w:val="0"/>
      <w:marBottom w:val="0"/>
      <w:divBdr>
        <w:top w:val="none" w:sz="0" w:space="0" w:color="auto"/>
        <w:left w:val="none" w:sz="0" w:space="0" w:color="auto"/>
        <w:bottom w:val="none" w:sz="0" w:space="0" w:color="auto"/>
        <w:right w:val="none" w:sz="0" w:space="0" w:color="auto"/>
      </w:divBdr>
      <w:divsChild>
        <w:div w:id="1010450293">
          <w:marLeft w:val="1166"/>
          <w:marRight w:val="0"/>
          <w:marTop w:val="0"/>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9774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07810">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24193526">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5308051">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792942254">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9215875">
      <w:bodyDiv w:val="1"/>
      <w:marLeft w:val="0"/>
      <w:marRight w:val="0"/>
      <w:marTop w:val="0"/>
      <w:marBottom w:val="0"/>
      <w:divBdr>
        <w:top w:val="none" w:sz="0" w:space="0" w:color="auto"/>
        <w:left w:val="none" w:sz="0" w:space="0" w:color="auto"/>
        <w:bottom w:val="none" w:sz="0" w:space="0" w:color="auto"/>
        <w:right w:val="none" w:sz="0" w:space="0" w:color="auto"/>
      </w:divBdr>
      <w:divsChild>
        <w:div w:id="1943999534">
          <w:marLeft w:val="878"/>
          <w:marRight w:val="0"/>
          <w:marTop w:val="86"/>
          <w:marBottom w:val="0"/>
          <w:divBdr>
            <w:top w:val="none" w:sz="0" w:space="0" w:color="auto"/>
            <w:left w:val="none" w:sz="0" w:space="0" w:color="auto"/>
            <w:bottom w:val="none" w:sz="0" w:space="0" w:color="auto"/>
            <w:right w:val="none" w:sz="0" w:space="0" w:color="auto"/>
          </w:divBdr>
        </w:div>
        <w:div w:id="456460325">
          <w:marLeft w:val="878"/>
          <w:marRight w:val="0"/>
          <w:marTop w:val="86"/>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0351055">
      <w:bodyDiv w:val="1"/>
      <w:marLeft w:val="0"/>
      <w:marRight w:val="0"/>
      <w:marTop w:val="0"/>
      <w:marBottom w:val="0"/>
      <w:divBdr>
        <w:top w:val="none" w:sz="0" w:space="0" w:color="auto"/>
        <w:left w:val="none" w:sz="0" w:space="0" w:color="auto"/>
        <w:bottom w:val="none" w:sz="0" w:space="0" w:color="auto"/>
        <w:right w:val="none" w:sz="0" w:space="0" w:color="auto"/>
      </w:divBdr>
      <w:divsChild>
        <w:div w:id="564678551">
          <w:marLeft w:val="1166"/>
          <w:marRight w:val="0"/>
          <w:marTop w:val="67"/>
          <w:marBottom w:val="0"/>
          <w:divBdr>
            <w:top w:val="none" w:sz="0" w:space="0" w:color="auto"/>
            <w:left w:val="none" w:sz="0" w:space="0" w:color="auto"/>
            <w:bottom w:val="none" w:sz="0" w:space="0" w:color="auto"/>
            <w:right w:val="none" w:sz="0" w:space="0" w:color="auto"/>
          </w:divBdr>
        </w:div>
        <w:div w:id="2097044892">
          <w:marLeft w:val="1166"/>
          <w:marRight w:val="0"/>
          <w:marTop w:val="6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7D9FFA-7130-4DD0-89A7-AD6679C69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876</Words>
  <Characters>4998</Characters>
  <Application>Microsoft Office Word</Application>
  <DocSecurity>0</DocSecurity>
  <Lines>41</Lines>
  <Paragraphs>11</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Discussion</vt:lpstr>
      <vt:lpstr>    Analysis</vt:lpstr>
      <vt:lpstr>    NB-MIB design </vt:lpstr>
      <vt:lpstr>Conclusion</vt:lpstr>
      <vt:lpstr>References</vt:lpstr>
    </vt:vector>
  </TitlesOfParts>
  <Company>NTTDoCoMo</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Fred TAKEDA</cp:lastModifiedBy>
  <cp:revision>2</cp:revision>
  <cp:lastPrinted>2016-01-12T02:19:00Z</cp:lastPrinted>
  <dcterms:created xsi:type="dcterms:W3CDTF">2017-02-07T05:07:00Z</dcterms:created>
  <dcterms:modified xsi:type="dcterms:W3CDTF">2017-02-07T05:07:00Z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