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0A77" w:rsidRPr="00585EA9" w:rsidRDefault="00A20A77" w:rsidP="00A20A77">
      <w:pPr>
        <w:tabs>
          <w:tab w:val="right" w:pos="9630"/>
        </w:tabs>
        <w:rPr>
          <w:rFonts w:ascii="Arial" w:eastAsia="宋体" w:hAnsi="Arial" w:cs="Arial"/>
          <w:b/>
          <w:sz w:val="24"/>
          <w:lang w:eastAsia="zh-CN"/>
        </w:rPr>
      </w:pPr>
      <w:r w:rsidRPr="00B22D73">
        <w:rPr>
          <w:rFonts w:ascii="Arial" w:hAnsi="Arial" w:cs="Arial"/>
          <w:b/>
          <w:sz w:val="24"/>
        </w:rPr>
        <w:t xml:space="preserve">3GPP TSG RAN WG1 </w:t>
      </w:r>
      <w:r w:rsidRPr="00C32707">
        <w:rPr>
          <w:rFonts w:ascii="Arial" w:hAnsi="Arial" w:cs="Arial"/>
          <w:b/>
          <w:sz w:val="24"/>
        </w:rPr>
        <w:t>Meeting #88</w:t>
      </w:r>
      <w:r w:rsidRPr="00B22D73">
        <w:rPr>
          <w:rFonts w:ascii="Arial" w:hAnsi="Arial" w:cs="Arial"/>
          <w:b/>
          <w:sz w:val="24"/>
        </w:rPr>
        <w:tab/>
        <w:t xml:space="preserve">                          </w:t>
      </w:r>
      <w:r>
        <w:rPr>
          <w:rFonts w:ascii="Arial" w:hAnsi="Arial" w:cs="Arial"/>
          <w:b/>
          <w:sz w:val="24"/>
        </w:rPr>
        <w:t xml:space="preserve">                   R1-</w:t>
      </w:r>
      <w:r w:rsidR="000A0E18">
        <w:rPr>
          <w:rFonts w:ascii="Arial" w:hAnsi="Arial" w:cs="Arial"/>
          <w:b/>
          <w:sz w:val="24"/>
        </w:rPr>
        <w:t>1</w:t>
      </w:r>
      <w:r w:rsidR="000A0E18">
        <w:rPr>
          <w:rFonts w:ascii="Arial" w:eastAsia="宋体" w:hAnsi="Arial" w:cs="Arial" w:hint="eastAsia"/>
          <w:b/>
          <w:sz w:val="24"/>
          <w:lang w:eastAsia="zh-CN"/>
        </w:rPr>
        <w:t>702062</w:t>
      </w:r>
    </w:p>
    <w:p w:rsidR="00A20A77" w:rsidRPr="00C32707" w:rsidRDefault="00A20A77" w:rsidP="00A20A77">
      <w:pPr>
        <w:pStyle w:val="ad"/>
        <w:tabs>
          <w:tab w:val="right" w:pos="8280"/>
          <w:tab w:val="right" w:pos="9781"/>
        </w:tabs>
        <w:snapToGrid w:val="0"/>
        <w:ind w:left="-2" w:right="-57"/>
        <w:rPr>
          <w:rFonts w:cs="Arial"/>
          <w:sz w:val="24"/>
        </w:rPr>
      </w:pPr>
      <w:r w:rsidRPr="00C32707">
        <w:rPr>
          <w:rFonts w:cs="Arial"/>
          <w:sz w:val="24"/>
        </w:rPr>
        <w:t>Athens, Greece, 13th</w:t>
      </w:r>
      <w:r w:rsidRPr="00C32707">
        <w:rPr>
          <w:rFonts w:cs="Arial" w:hint="eastAsia"/>
          <w:sz w:val="24"/>
        </w:rPr>
        <w:t xml:space="preserve"> </w:t>
      </w:r>
      <w:r w:rsidRPr="00C32707">
        <w:rPr>
          <w:rFonts w:cs="Arial"/>
          <w:sz w:val="24"/>
        </w:rPr>
        <w:t>- 17th</w:t>
      </w:r>
      <w:r w:rsidRPr="00C32707">
        <w:rPr>
          <w:rFonts w:cs="Arial" w:hint="eastAsia"/>
          <w:sz w:val="24"/>
        </w:rPr>
        <w:t xml:space="preserve"> </w:t>
      </w:r>
      <w:r w:rsidRPr="00C32707">
        <w:rPr>
          <w:rFonts w:cs="Arial"/>
          <w:sz w:val="24"/>
        </w:rPr>
        <w:t>February 2017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630D44"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673E8A" w:rsidRPr="00673E8A">
        <w:rPr>
          <w:sz w:val="22"/>
          <w:szCs w:val="22"/>
        </w:rPr>
        <w:t>Transmission scheme</w:t>
      </w:r>
      <w:r w:rsidR="00630D44" w:rsidRPr="00630D44">
        <w:rPr>
          <w:rFonts w:hint="eastAsia"/>
          <w:sz w:val="22"/>
          <w:szCs w:val="22"/>
        </w:rPr>
        <w:t xml:space="preserve"> </w:t>
      </w:r>
      <w:r w:rsidR="00630D44">
        <w:rPr>
          <w:rFonts w:eastAsia="宋体" w:hint="eastAsia"/>
          <w:sz w:val="22"/>
          <w:szCs w:val="22"/>
          <w:lang w:eastAsia="zh-CN"/>
        </w:rPr>
        <w:t>and DMRS of NR PBCH</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宋体"/>
          <w:sz w:val="22"/>
          <w:szCs w:val="22"/>
          <w:lang w:eastAsia="zh-CN"/>
        </w:rPr>
        <w:t>8</w:t>
      </w:r>
      <w:r w:rsidR="008C27F9">
        <w:rPr>
          <w:rFonts w:eastAsia="宋体"/>
          <w:sz w:val="22"/>
          <w:szCs w:val="22"/>
          <w:lang w:eastAsia="zh-CN"/>
        </w:rPr>
        <w:t>.1.</w:t>
      </w:r>
      <w:r w:rsidR="00630D44">
        <w:rPr>
          <w:rFonts w:eastAsia="宋体" w:hint="eastAsia"/>
          <w:sz w:val="22"/>
          <w:szCs w:val="22"/>
          <w:lang w:eastAsia="zh-CN"/>
        </w:rPr>
        <w:t>1</w:t>
      </w:r>
      <w:r w:rsidR="008C27F9">
        <w:rPr>
          <w:rFonts w:eastAsia="宋体"/>
          <w:sz w:val="22"/>
          <w:szCs w:val="22"/>
          <w:lang w:eastAsia="zh-CN"/>
        </w:rPr>
        <w:t>.</w:t>
      </w:r>
      <w:r w:rsidR="00630D44">
        <w:rPr>
          <w:rFonts w:eastAsia="宋体" w:hint="eastAsia"/>
          <w:sz w:val="22"/>
          <w:szCs w:val="22"/>
          <w:lang w:eastAsia="zh-CN"/>
        </w:rPr>
        <w:t>2</w:t>
      </w:r>
      <w:r w:rsidR="008C27F9">
        <w:rPr>
          <w:rFonts w:eastAsia="宋体"/>
          <w:sz w:val="22"/>
          <w:szCs w:val="22"/>
          <w:lang w:eastAsia="zh-CN"/>
        </w:rPr>
        <w:t>.</w:t>
      </w:r>
      <w:r w:rsidR="003909AE">
        <w:rPr>
          <w:rFonts w:eastAsia="宋体"/>
          <w:sz w:val="22"/>
          <w:szCs w:val="22"/>
          <w:lang w:eastAsia="zh-CN"/>
        </w:rPr>
        <w:t>1</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700F96" w:rsidRDefault="00A20A77" w:rsidP="00423654">
      <w:pPr>
        <w:pStyle w:val="a0"/>
        <w:rPr>
          <w:rFonts w:eastAsia="宋体"/>
          <w:lang w:eastAsia="zh-CN"/>
        </w:rPr>
      </w:pPr>
      <w:r>
        <w:rPr>
          <w:rFonts w:eastAsia="宋体" w:hint="eastAsia"/>
          <w:lang w:eastAsia="zh-CN"/>
        </w:rPr>
        <w:t>In</w:t>
      </w:r>
      <w:r w:rsidR="00E05E40">
        <w:rPr>
          <w:rFonts w:eastAsia="宋体"/>
          <w:lang w:eastAsia="zh-CN"/>
        </w:rPr>
        <w:t xml:space="preserve"> RAN1 NR ad-hoc meeting regarding transmission schemes for NR </w:t>
      </w:r>
      <w:r>
        <w:rPr>
          <w:rFonts w:eastAsia="宋体" w:hint="eastAsia"/>
          <w:lang w:eastAsia="zh-CN"/>
        </w:rPr>
        <w:t>PBCH</w:t>
      </w:r>
      <w:r w:rsidR="00FF0CA9">
        <w:rPr>
          <w:rFonts w:eastAsia="宋体" w:hint="eastAsia"/>
          <w:lang w:eastAsia="zh-CN"/>
        </w:rPr>
        <w:t>, t</w:t>
      </w:r>
      <w:r w:rsidR="00E05E40">
        <w:rPr>
          <w:rFonts w:eastAsia="宋体"/>
          <w:lang w:eastAsia="zh-CN"/>
        </w:rPr>
        <w:t xml:space="preserve">he following agreement was reached </w:t>
      </w:r>
      <w:r w:rsidR="00866EBE">
        <w:rPr>
          <w:rFonts w:eastAsia="宋体"/>
          <w:lang w:eastAsia="zh-CN"/>
        </w:rPr>
        <w:fldChar w:fldCharType="begin"/>
      </w:r>
      <w:r w:rsidR="00E05E40">
        <w:rPr>
          <w:rFonts w:eastAsia="宋体"/>
          <w:lang w:eastAsia="zh-CN"/>
        </w:rPr>
        <w:instrText xml:space="preserve"> REF _Ref473503604 \n \h </w:instrText>
      </w:r>
      <w:r w:rsidR="00866EBE">
        <w:rPr>
          <w:rFonts w:eastAsia="宋体"/>
          <w:lang w:eastAsia="zh-CN"/>
        </w:rPr>
      </w:r>
      <w:r w:rsidR="00866EBE">
        <w:rPr>
          <w:rFonts w:eastAsia="宋体"/>
          <w:lang w:eastAsia="zh-CN"/>
        </w:rPr>
        <w:fldChar w:fldCharType="separate"/>
      </w:r>
      <w:r w:rsidR="00E05E40">
        <w:rPr>
          <w:rFonts w:eastAsia="宋体"/>
          <w:lang w:eastAsia="zh-CN"/>
        </w:rPr>
        <w:t>[1]</w:t>
      </w:r>
      <w:r w:rsidR="00866EBE">
        <w:rPr>
          <w:rFonts w:eastAsia="宋体"/>
          <w:lang w:eastAsia="zh-CN"/>
        </w:rPr>
        <w:fldChar w:fldCharType="end"/>
      </w:r>
    </w:p>
    <w:p w:rsidR="00A20A77" w:rsidRPr="001518B1" w:rsidRDefault="00A20A77" w:rsidP="00A20A77">
      <w:pPr>
        <w:rPr>
          <w:rFonts w:eastAsia="MS Mincho"/>
          <w:b/>
          <w:highlight w:val="green"/>
          <w:u w:val="single"/>
          <w:lang w:eastAsia="ja-JP"/>
        </w:rPr>
      </w:pPr>
      <w:r w:rsidRPr="001518B1">
        <w:rPr>
          <w:rFonts w:eastAsia="MS Mincho"/>
          <w:b/>
          <w:highlight w:val="green"/>
          <w:u w:val="single"/>
          <w:lang w:eastAsia="ja-JP"/>
        </w:rPr>
        <w:t>Agreement:</w:t>
      </w:r>
    </w:p>
    <w:p w:rsidR="00A20A77" w:rsidRPr="00FE3B25" w:rsidRDefault="00A20A77" w:rsidP="00A20A77">
      <w:pPr>
        <w:numPr>
          <w:ilvl w:val="0"/>
          <w:numId w:val="29"/>
        </w:numPr>
        <w:rPr>
          <w:rFonts w:eastAsia="MS Mincho"/>
          <w:lang w:eastAsia="ja-JP"/>
        </w:rPr>
      </w:pPr>
      <w:r>
        <w:rPr>
          <w:rFonts w:eastAsia="MS Mincho"/>
          <w:lang w:eastAsia="ja-JP"/>
        </w:rPr>
        <w:t>No blind detection of NR-PBCH transmission scheme or number of antenna ports is required by the UE</w:t>
      </w:r>
    </w:p>
    <w:p w:rsidR="00A20A77" w:rsidRPr="0006055C" w:rsidRDefault="00A20A77" w:rsidP="00A20A77">
      <w:pPr>
        <w:numPr>
          <w:ilvl w:val="0"/>
          <w:numId w:val="29"/>
        </w:numPr>
        <w:rPr>
          <w:rFonts w:eastAsia="MS Mincho"/>
          <w:lang w:eastAsia="ja-JP"/>
        </w:rPr>
      </w:pPr>
      <w:r w:rsidRPr="00A22114">
        <w:rPr>
          <w:rFonts w:eastAsia="MS Mincho" w:hint="eastAsia"/>
          <w:lang w:eastAsia="ja-JP"/>
        </w:rPr>
        <w:t xml:space="preserve">For NR-PBCH transmission, </w:t>
      </w:r>
      <w:r>
        <w:rPr>
          <w:rFonts w:eastAsia="MS Mincho"/>
          <w:lang w:eastAsia="ja-JP"/>
        </w:rPr>
        <w:t xml:space="preserve">a single </w:t>
      </w:r>
      <w:r w:rsidRPr="00A22114">
        <w:rPr>
          <w:rFonts w:eastAsia="MS Mincho" w:hint="eastAsia"/>
          <w:lang w:eastAsia="ja-JP"/>
        </w:rPr>
        <w:t xml:space="preserve">fixed number of antenna port(s) </w:t>
      </w:r>
      <w:r>
        <w:rPr>
          <w:rFonts w:eastAsia="MS Mincho"/>
          <w:lang w:eastAsia="ja-JP"/>
        </w:rPr>
        <w:t>is</w:t>
      </w:r>
      <w:r>
        <w:rPr>
          <w:rFonts w:eastAsia="MS Mincho" w:hint="eastAsia"/>
          <w:lang w:eastAsia="ja-JP"/>
        </w:rPr>
        <w:t xml:space="preserve"> supported</w:t>
      </w:r>
    </w:p>
    <w:p w:rsidR="00A20A77" w:rsidRPr="00A22114" w:rsidRDefault="00A20A77" w:rsidP="00A20A77">
      <w:pPr>
        <w:numPr>
          <w:ilvl w:val="0"/>
          <w:numId w:val="29"/>
        </w:numPr>
        <w:rPr>
          <w:rFonts w:eastAsia="MS Mincho"/>
          <w:lang w:eastAsia="ja-JP"/>
        </w:rPr>
      </w:pPr>
      <w:r>
        <w:rPr>
          <w:rFonts w:eastAsia="MS Mincho"/>
          <w:lang w:eastAsia="ja-JP"/>
        </w:rPr>
        <w:t xml:space="preserve">For NR-PBCH transmission, a single one of the following transmission schemes is supported; </w:t>
      </w:r>
      <w:r>
        <w:rPr>
          <w:rFonts w:eastAsia="MS Mincho" w:hint="eastAsia"/>
          <w:lang w:eastAsia="ja-JP"/>
        </w:rPr>
        <w:t>down-</w:t>
      </w:r>
      <w:r w:rsidRPr="00A22114">
        <w:rPr>
          <w:rFonts w:eastAsia="MS Mincho" w:hint="eastAsia"/>
          <w:lang w:eastAsia="ja-JP"/>
        </w:rPr>
        <w:t xml:space="preserve">selection will be done in RAN1#88 </w:t>
      </w:r>
      <w:r>
        <w:rPr>
          <w:rFonts w:eastAsia="MS Mincho"/>
          <w:lang w:eastAsia="ja-JP"/>
        </w:rPr>
        <w:t>to one of</w:t>
      </w:r>
      <w:r w:rsidRPr="00A22114">
        <w:rPr>
          <w:rFonts w:eastAsia="MS Mincho" w:hint="eastAsia"/>
          <w:lang w:eastAsia="ja-JP"/>
        </w:rPr>
        <w:t xml:space="preserve"> the following </w:t>
      </w:r>
      <w:r>
        <w:rPr>
          <w:rFonts w:eastAsia="MS Mincho" w:hint="eastAsia"/>
          <w:lang w:eastAsia="ja-JP"/>
        </w:rPr>
        <w:t>transmission schemes</w:t>
      </w:r>
      <w:r w:rsidRPr="00A22114">
        <w:rPr>
          <w:rFonts w:eastAsia="MS Mincho" w:hint="eastAsia"/>
          <w:lang w:eastAsia="ja-JP"/>
        </w:rPr>
        <w:t>:</w:t>
      </w:r>
    </w:p>
    <w:p w:rsidR="00A20A77" w:rsidRPr="00A22114" w:rsidRDefault="00A20A77" w:rsidP="00A20A77">
      <w:pPr>
        <w:numPr>
          <w:ilvl w:val="1"/>
          <w:numId w:val="29"/>
        </w:numPr>
        <w:rPr>
          <w:rFonts w:eastAsia="MS Mincho"/>
          <w:lang w:eastAsia="ja-JP"/>
        </w:rPr>
      </w:pPr>
      <w:r w:rsidRPr="00A22114">
        <w:rPr>
          <w:rFonts w:eastAsia="MS Mincho" w:hint="eastAsia"/>
          <w:lang w:eastAsia="ja-JP"/>
        </w:rPr>
        <w:t>Alt.1: Two antenna port based SFBC</w:t>
      </w:r>
    </w:p>
    <w:p w:rsidR="00A20A77" w:rsidRPr="00A22114" w:rsidRDefault="00A20A77" w:rsidP="00A20A77">
      <w:pPr>
        <w:numPr>
          <w:ilvl w:val="1"/>
          <w:numId w:val="29"/>
        </w:numPr>
        <w:rPr>
          <w:rFonts w:eastAsia="MS Mincho"/>
          <w:lang w:eastAsia="ja-JP"/>
        </w:rPr>
      </w:pPr>
      <w:r w:rsidRPr="00A22114">
        <w:rPr>
          <w:rFonts w:eastAsia="MS Mincho" w:hint="eastAsia"/>
          <w:lang w:eastAsia="ja-JP"/>
        </w:rPr>
        <w:t>Alt.2: Two antenna port based precoder cycling</w:t>
      </w:r>
    </w:p>
    <w:p w:rsidR="00A20A77" w:rsidRDefault="00A20A77" w:rsidP="00A20A77">
      <w:pPr>
        <w:numPr>
          <w:ilvl w:val="1"/>
          <w:numId w:val="29"/>
        </w:numPr>
        <w:rPr>
          <w:rFonts w:eastAsia="MS Mincho"/>
          <w:lang w:eastAsia="ja-JP"/>
        </w:rPr>
      </w:pPr>
      <w:r w:rsidRPr="00A22114">
        <w:rPr>
          <w:rFonts w:eastAsia="MS Mincho" w:hint="eastAsia"/>
          <w:lang w:eastAsia="ja-JP"/>
        </w:rPr>
        <w:t xml:space="preserve">Alt.3: Single antenna port based transmission scheme </w:t>
      </w:r>
    </w:p>
    <w:p w:rsidR="00A20A77" w:rsidRPr="00A22114" w:rsidRDefault="00A20A77" w:rsidP="00A20A77">
      <w:pPr>
        <w:numPr>
          <w:ilvl w:val="0"/>
          <w:numId w:val="29"/>
        </w:numPr>
        <w:rPr>
          <w:rFonts w:eastAsia="MS Mincho"/>
          <w:lang w:eastAsia="ja-JP"/>
        </w:rPr>
      </w:pPr>
      <w:r w:rsidRPr="00A22114">
        <w:rPr>
          <w:rFonts w:eastAsia="MS Mincho" w:hint="eastAsia"/>
          <w:lang w:eastAsia="ja-JP"/>
        </w:rPr>
        <w:t>For reference signal of NR-PBCH demodulation, down selection will be done in RAN1#88</w:t>
      </w:r>
      <w:r>
        <w:rPr>
          <w:rFonts w:eastAsia="MS Mincho" w:hint="eastAsia"/>
          <w:lang w:eastAsia="ja-JP"/>
        </w:rPr>
        <w:t xml:space="preserve"> </w:t>
      </w:r>
      <w:r>
        <w:rPr>
          <w:rFonts w:eastAsia="MS Mincho"/>
          <w:lang w:eastAsia="ja-JP"/>
        </w:rPr>
        <w:t xml:space="preserve">to one of the </w:t>
      </w:r>
      <w:r>
        <w:rPr>
          <w:rFonts w:eastAsia="MS Mincho" w:hint="eastAsia"/>
          <w:lang w:eastAsia="ja-JP"/>
        </w:rPr>
        <w:t>following</w:t>
      </w:r>
      <w:r w:rsidRPr="00A22114">
        <w:rPr>
          <w:rFonts w:eastAsia="MS Mincho" w:hint="eastAsia"/>
          <w:lang w:eastAsia="ja-JP"/>
        </w:rPr>
        <w:t xml:space="preserve">: </w:t>
      </w:r>
    </w:p>
    <w:p w:rsidR="00A20A77" w:rsidRPr="00A22114" w:rsidRDefault="00A20A77" w:rsidP="00A20A77">
      <w:pPr>
        <w:numPr>
          <w:ilvl w:val="1"/>
          <w:numId w:val="29"/>
        </w:numPr>
        <w:rPr>
          <w:rFonts w:eastAsia="MS Mincho"/>
          <w:lang w:eastAsia="ja-JP"/>
        </w:rPr>
      </w:pPr>
      <w:r w:rsidRPr="00A22114">
        <w:rPr>
          <w:rFonts w:eastAsia="MS Mincho" w:hint="eastAsia"/>
          <w:lang w:eastAsia="ja-JP"/>
        </w:rPr>
        <w:t>Alt.1: Synchronization Signal (e.g. NR-SSS)</w:t>
      </w:r>
    </w:p>
    <w:p w:rsidR="00A20A77" w:rsidRPr="00A22114" w:rsidRDefault="00A20A77" w:rsidP="00A20A77">
      <w:pPr>
        <w:numPr>
          <w:ilvl w:val="1"/>
          <w:numId w:val="29"/>
        </w:numPr>
        <w:rPr>
          <w:rFonts w:eastAsia="MS Mincho"/>
          <w:lang w:eastAsia="ja-JP"/>
        </w:rPr>
      </w:pPr>
      <w:r w:rsidRPr="00A22114">
        <w:rPr>
          <w:rFonts w:eastAsia="MS Mincho" w:hint="eastAsia"/>
          <w:lang w:eastAsia="ja-JP"/>
        </w:rPr>
        <w:t xml:space="preserve">Alt.2: Self-contained DMRS </w:t>
      </w:r>
    </w:p>
    <w:p w:rsidR="00A20A77" w:rsidRPr="00A22114" w:rsidRDefault="00A20A77" w:rsidP="00A20A77">
      <w:pPr>
        <w:numPr>
          <w:ilvl w:val="2"/>
          <w:numId w:val="29"/>
        </w:numPr>
        <w:rPr>
          <w:rFonts w:eastAsia="MS Mincho"/>
          <w:lang w:eastAsia="ja-JP"/>
        </w:rPr>
      </w:pPr>
      <w:r>
        <w:rPr>
          <w:rFonts w:eastAsia="MS Mincho" w:hint="eastAsia"/>
          <w:lang w:eastAsia="ja-JP"/>
        </w:rPr>
        <w:t>NOTE: It does</w:t>
      </w:r>
      <w:r w:rsidRPr="00A22114">
        <w:rPr>
          <w:rFonts w:eastAsia="MS Mincho" w:hint="eastAsia"/>
          <w:lang w:eastAsia="ja-JP"/>
        </w:rPr>
        <w:t xml:space="preserve"> not preclude additional channel estimation aid from synchronization signal.</w:t>
      </w:r>
    </w:p>
    <w:p w:rsidR="00A20A77" w:rsidRPr="00A22114" w:rsidRDefault="00A20A77" w:rsidP="00A20A77">
      <w:pPr>
        <w:numPr>
          <w:ilvl w:val="1"/>
          <w:numId w:val="29"/>
        </w:numPr>
        <w:rPr>
          <w:rFonts w:eastAsia="MS Mincho"/>
          <w:lang w:eastAsia="ja-JP"/>
        </w:rPr>
      </w:pPr>
      <w:r w:rsidRPr="00A22114">
        <w:rPr>
          <w:rFonts w:eastAsia="MS Mincho" w:hint="eastAsia"/>
          <w:lang w:eastAsia="ja-JP"/>
        </w:rPr>
        <w:t>Alt.3: MRS multiplexed in a</w:t>
      </w:r>
      <w:r>
        <w:rPr>
          <w:rFonts w:eastAsia="MS Mincho"/>
          <w:lang w:eastAsia="ja-JP"/>
        </w:rPr>
        <w:t>n</w:t>
      </w:r>
      <w:r w:rsidRPr="00A22114">
        <w:rPr>
          <w:rFonts w:eastAsia="MS Mincho" w:hint="eastAsia"/>
          <w:lang w:eastAsia="ja-JP"/>
        </w:rPr>
        <w:t xml:space="preserve"> SS block</w:t>
      </w:r>
      <w:r>
        <w:rPr>
          <w:rFonts w:eastAsia="MS Mincho"/>
          <w:lang w:eastAsia="ja-JP"/>
        </w:rPr>
        <w:t>, if MRS is supported in an SS block</w:t>
      </w:r>
      <w:r w:rsidRPr="00A22114">
        <w:rPr>
          <w:rFonts w:eastAsia="MS Mincho" w:hint="eastAsia"/>
          <w:lang w:eastAsia="ja-JP"/>
        </w:rPr>
        <w:t>.</w:t>
      </w:r>
    </w:p>
    <w:p w:rsidR="00A20A77" w:rsidRPr="00A22114" w:rsidRDefault="00A20A77" w:rsidP="00A20A77">
      <w:pPr>
        <w:numPr>
          <w:ilvl w:val="0"/>
          <w:numId w:val="29"/>
        </w:numPr>
        <w:rPr>
          <w:rFonts w:eastAsia="MS Mincho"/>
          <w:lang w:eastAsia="ja-JP"/>
        </w:rPr>
      </w:pPr>
      <w:r>
        <w:rPr>
          <w:rFonts w:eastAsia="MS Mincho"/>
          <w:lang w:eastAsia="ja-JP"/>
        </w:rPr>
        <w:t>N</w:t>
      </w:r>
      <w:r>
        <w:rPr>
          <w:rFonts w:eastAsia="MS Mincho" w:hint="eastAsia"/>
          <w:lang w:eastAsia="ja-JP"/>
        </w:rPr>
        <w:t xml:space="preserve">umerology: FFS whether </w:t>
      </w:r>
      <w:r w:rsidRPr="00A22114">
        <w:rPr>
          <w:rFonts w:eastAsia="MS Mincho" w:hint="eastAsia"/>
          <w:lang w:eastAsia="ja-JP"/>
        </w:rPr>
        <w:t>NR-PBCH</w:t>
      </w:r>
      <w:r>
        <w:rPr>
          <w:rFonts w:eastAsia="MS Mincho"/>
          <w:lang w:eastAsia="ja-JP"/>
        </w:rPr>
        <w:t xml:space="preserve"> is the same as</w:t>
      </w:r>
      <w:r w:rsidRPr="00A22114">
        <w:rPr>
          <w:rFonts w:eastAsia="MS Mincho" w:hint="eastAsia"/>
          <w:lang w:eastAsia="ja-JP"/>
        </w:rPr>
        <w:t xml:space="preserve"> NR-S</w:t>
      </w:r>
      <w:r>
        <w:rPr>
          <w:rFonts w:eastAsia="MS Mincho" w:hint="eastAsia"/>
          <w:lang w:eastAsia="ja-JP"/>
        </w:rPr>
        <w:t>SS</w:t>
      </w:r>
      <w:r w:rsidRPr="00A22114">
        <w:rPr>
          <w:rFonts w:eastAsia="MS Mincho" w:hint="eastAsia"/>
          <w:lang w:eastAsia="ja-JP"/>
        </w:rPr>
        <w:t xml:space="preserve"> </w:t>
      </w:r>
      <w:r>
        <w:rPr>
          <w:rFonts w:eastAsia="MS Mincho"/>
          <w:lang w:eastAsia="ja-JP"/>
        </w:rPr>
        <w:t>– decision to be taken at RAN1#88</w:t>
      </w:r>
    </w:p>
    <w:p w:rsidR="00413020" w:rsidRPr="00A20A77" w:rsidRDefault="00413020" w:rsidP="00423654">
      <w:pPr>
        <w:pStyle w:val="a0"/>
        <w:rPr>
          <w:rFonts w:eastAsia="宋体"/>
          <w:lang w:eastAsia="zh-CN"/>
        </w:rPr>
      </w:pPr>
    </w:p>
    <w:p w:rsidR="00E05E40" w:rsidRDefault="00E05E40" w:rsidP="00423654">
      <w:pPr>
        <w:pStyle w:val="a0"/>
        <w:rPr>
          <w:rFonts w:eastAsia="宋体"/>
          <w:lang w:eastAsia="zh-CN"/>
        </w:rPr>
      </w:pPr>
      <w:r>
        <w:rPr>
          <w:rFonts w:eastAsia="宋体"/>
          <w:lang w:eastAsia="zh-CN"/>
        </w:rPr>
        <w:t xml:space="preserve">In this contribution we </w:t>
      </w:r>
      <w:r w:rsidR="00A20A77">
        <w:rPr>
          <w:rFonts w:eastAsia="宋体" w:hint="eastAsia"/>
          <w:lang w:eastAsia="zh-CN"/>
        </w:rPr>
        <w:t xml:space="preserve">will </w:t>
      </w:r>
      <w:r>
        <w:rPr>
          <w:rFonts w:eastAsia="宋体"/>
          <w:lang w:eastAsia="zh-CN"/>
        </w:rPr>
        <w:t xml:space="preserve">provide our views on </w:t>
      </w:r>
      <w:r w:rsidR="008F1571">
        <w:rPr>
          <w:rFonts w:eastAsia="宋体"/>
          <w:lang w:eastAsia="zh-CN"/>
        </w:rPr>
        <w:t xml:space="preserve">selection of a </w:t>
      </w:r>
      <w:r>
        <w:rPr>
          <w:rFonts w:eastAsia="宋体"/>
          <w:lang w:eastAsia="zh-CN"/>
        </w:rPr>
        <w:t>transmit diversity scheme</w:t>
      </w:r>
      <w:r w:rsidR="00A20A77">
        <w:rPr>
          <w:rFonts w:eastAsia="宋体" w:hint="eastAsia"/>
          <w:lang w:eastAsia="zh-CN"/>
        </w:rPr>
        <w:t xml:space="preserve"> and </w:t>
      </w:r>
      <w:r w:rsidR="00A20A77" w:rsidRPr="00A22114">
        <w:rPr>
          <w:rFonts w:hint="eastAsia"/>
          <w:lang w:eastAsia="ja-JP"/>
        </w:rPr>
        <w:t xml:space="preserve">reference </w:t>
      </w:r>
      <w:r w:rsidR="00842E09" w:rsidRPr="00A22114">
        <w:rPr>
          <w:lang w:eastAsia="ja-JP"/>
        </w:rPr>
        <w:t>signal</w:t>
      </w:r>
      <w:r w:rsidR="00842E09">
        <w:rPr>
          <w:rFonts w:eastAsia="宋体"/>
          <w:lang w:eastAsia="zh-CN"/>
        </w:rPr>
        <w:t xml:space="preserve"> design</w:t>
      </w:r>
      <w:r w:rsidR="00A20A77">
        <w:rPr>
          <w:rFonts w:eastAsia="宋体" w:hint="eastAsia"/>
          <w:lang w:eastAsia="zh-CN"/>
        </w:rPr>
        <w:t xml:space="preserve"> </w:t>
      </w:r>
      <w:r w:rsidR="008F1571">
        <w:rPr>
          <w:rFonts w:eastAsia="宋体"/>
          <w:lang w:eastAsia="zh-CN"/>
        </w:rPr>
        <w:t>f</w:t>
      </w:r>
      <w:r w:rsidR="00A20A77">
        <w:rPr>
          <w:rFonts w:eastAsia="宋体"/>
          <w:lang w:eastAsia="zh-CN"/>
        </w:rPr>
        <w:t>or NR-P</w:t>
      </w:r>
      <w:r w:rsidR="00A20A77">
        <w:rPr>
          <w:rFonts w:eastAsia="宋体" w:hint="eastAsia"/>
          <w:lang w:eastAsia="zh-CN"/>
        </w:rPr>
        <w:t>BCH</w:t>
      </w:r>
      <w:r>
        <w:rPr>
          <w:rFonts w:eastAsia="宋体"/>
          <w:lang w:eastAsia="zh-CN"/>
        </w:rPr>
        <w:t xml:space="preserve">. </w:t>
      </w:r>
    </w:p>
    <w:p w:rsidR="003C03FF" w:rsidRPr="00A20A77" w:rsidRDefault="003C03FF" w:rsidP="00423654">
      <w:pPr>
        <w:pStyle w:val="a0"/>
        <w:rPr>
          <w:rFonts w:eastAsia="宋体"/>
          <w:lang w:eastAsia="zh-CN"/>
        </w:rPr>
      </w:pPr>
    </w:p>
    <w:p w:rsidR="001016AC" w:rsidRDefault="00673E8A" w:rsidP="0039087A">
      <w:pPr>
        <w:pStyle w:val="1"/>
      </w:pPr>
      <w:r>
        <w:t>Discussion</w:t>
      </w:r>
    </w:p>
    <w:p w:rsidR="00294863" w:rsidRDefault="00294863" w:rsidP="00294863">
      <w:pPr>
        <w:pStyle w:val="2"/>
        <w:keepNext w:val="0"/>
        <w:tabs>
          <w:tab w:val="clear" w:pos="-806"/>
          <w:tab w:val="num" w:pos="576"/>
        </w:tabs>
        <w:spacing w:after="180"/>
        <w:rPr>
          <w:rFonts w:eastAsia="宋体"/>
          <w:sz w:val="22"/>
          <w:szCs w:val="22"/>
        </w:rPr>
      </w:pPr>
      <w:r w:rsidRPr="00673E8A">
        <w:rPr>
          <w:sz w:val="22"/>
          <w:szCs w:val="22"/>
        </w:rPr>
        <w:t>Transmission scheme</w:t>
      </w:r>
    </w:p>
    <w:p w:rsidR="00294863" w:rsidRDefault="00294863" w:rsidP="0052574D">
      <w:pPr>
        <w:widowControl w:val="0"/>
        <w:spacing w:afterLines="50"/>
        <w:jc w:val="both"/>
        <w:rPr>
          <w:rFonts w:eastAsia="宋体"/>
          <w:lang w:eastAsia="zh-CN"/>
        </w:rPr>
      </w:pPr>
      <w:r>
        <w:rPr>
          <w:lang w:eastAsia="ja-JP"/>
        </w:rPr>
        <w:t xml:space="preserve">In LTE, PBCH could be transmitted over single port or multiple antenna ports (e.g., 2 ports and 4 ports). </w:t>
      </w:r>
      <w:r>
        <w:rPr>
          <w:rFonts w:eastAsia="宋体" w:hint="eastAsia"/>
          <w:lang w:eastAsia="zh-CN"/>
        </w:rPr>
        <w:t>T</w:t>
      </w:r>
      <w:r w:rsidRPr="00294863">
        <w:rPr>
          <w:rFonts w:eastAsia="宋体" w:hint="eastAsia"/>
          <w:lang w:eastAsia="zh-CN"/>
        </w:rPr>
        <w:t>ransmit diversity schemes such as SFBC and SFBC-FSTD are supported</w:t>
      </w:r>
      <w:r w:rsidR="003E5B22">
        <w:rPr>
          <w:rFonts w:eastAsia="宋体" w:hint="eastAsia"/>
          <w:lang w:eastAsia="zh-CN"/>
        </w:rPr>
        <w:t xml:space="preserve"> to improve the coverage</w:t>
      </w:r>
      <w:r>
        <w:rPr>
          <w:lang w:eastAsia="ja-JP"/>
        </w:rPr>
        <w:t xml:space="preserve"> </w:t>
      </w:r>
      <w:r w:rsidR="003E5B22" w:rsidRPr="00294863">
        <w:rPr>
          <w:rFonts w:eastAsia="宋体" w:hint="eastAsia"/>
          <w:lang w:eastAsia="zh-CN"/>
        </w:rPr>
        <w:t>performance of PBCH.</w:t>
      </w:r>
      <w:r w:rsidR="003E5B22">
        <w:rPr>
          <w:rFonts w:eastAsia="宋体" w:hint="eastAsia"/>
          <w:lang w:eastAsia="zh-CN"/>
        </w:rPr>
        <w:t xml:space="preserve"> </w:t>
      </w:r>
      <w:r>
        <w:rPr>
          <w:lang w:eastAsia="ja-JP"/>
        </w:rPr>
        <w:t>UE performs blind detection on the number of antenna ports</w:t>
      </w:r>
      <w:r w:rsidR="003E5B22">
        <w:rPr>
          <w:rFonts w:eastAsia="宋体" w:hint="eastAsia"/>
          <w:lang w:eastAsia="zh-CN"/>
        </w:rPr>
        <w:t xml:space="preserve"> results in</w:t>
      </w:r>
      <w:r>
        <w:rPr>
          <w:lang w:eastAsia="ja-JP"/>
        </w:rPr>
        <w:t xml:space="preserve"> unnecessary PBCH decoding latency and complexity.</w:t>
      </w:r>
    </w:p>
    <w:p w:rsidR="009B2736" w:rsidRDefault="003E5B22" w:rsidP="0052574D">
      <w:pPr>
        <w:widowControl w:val="0"/>
        <w:spacing w:afterLines="50"/>
        <w:jc w:val="both"/>
        <w:rPr>
          <w:rFonts w:eastAsia="宋体"/>
          <w:lang w:eastAsia="zh-CN"/>
        </w:rPr>
        <w:pPrChange w:id="3" w:author="litie" w:date="2017-02-06T16:34:00Z">
          <w:pPr>
            <w:widowControl w:val="0"/>
            <w:spacing w:afterLines="50"/>
            <w:jc w:val="both"/>
          </w:pPr>
        </w:pPrChange>
      </w:pPr>
      <w:r>
        <w:rPr>
          <w:rFonts w:eastAsia="宋体" w:hint="eastAsia"/>
          <w:lang w:eastAsia="zh-CN"/>
        </w:rPr>
        <w:t>Similar to LTE PBCH, For NR-PBCH, t</w:t>
      </w:r>
      <w:r w:rsidRPr="00294863">
        <w:rPr>
          <w:rFonts w:eastAsia="宋体" w:hint="eastAsia"/>
          <w:lang w:eastAsia="zh-CN"/>
        </w:rPr>
        <w:t>ransmit diversity schemes</w:t>
      </w:r>
      <w:r>
        <w:rPr>
          <w:rFonts w:eastAsia="宋体" w:hint="eastAsia"/>
          <w:lang w:eastAsia="zh-CN"/>
        </w:rPr>
        <w:t xml:space="preserve"> such as SFBC</w:t>
      </w:r>
      <w:r w:rsidR="009B2736">
        <w:rPr>
          <w:rFonts w:eastAsia="宋体" w:hint="eastAsia"/>
          <w:lang w:eastAsia="zh-CN"/>
        </w:rPr>
        <w:t xml:space="preserve"> and </w:t>
      </w:r>
      <w:r w:rsidR="009B2736">
        <w:rPr>
          <w:rFonts w:eastAsia="宋体"/>
          <w:lang w:eastAsia="zh-CN"/>
        </w:rPr>
        <w:t xml:space="preserve">precoder </w:t>
      </w:r>
      <w:r w:rsidR="009B2736">
        <w:rPr>
          <w:rFonts w:eastAsia="宋体" w:hint="eastAsia"/>
          <w:lang w:eastAsia="zh-CN"/>
        </w:rPr>
        <w:t>cycling</w:t>
      </w:r>
      <w:r>
        <w:rPr>
          <w:rFonts w:eastAsia="宋体" w:hint="eastAsia"/>
          <w:lang w:eastAsia="zh-CN"/>
        </w:rPr>
        <w:t xml:space="preserve"> are also applied both single beam and multi-beam based </w:t>
      </w:r>
      <w:r w:rsidR="009B2736">
        <w:rPr>
          <w:rFonts w:eastAsia="宋体" w:hint="eastAsia"/>
          <w:lang w:eastAsia="zh-CN"/>
        </w:rPr>
        <w:t xml:space="preserve">operation to enhance robust reception even in worst deployment </w:t>
      </w:r>
      <w:r w:rsidR="009B2736">
        <w:rPr>
          <w:rFonts w:eastAsia="宋体"/>
          <w:lang w:eastAsia="zh-CN"/>
        </w:rPr>
        <w:t>scenario</w:t>
      </w:r>
      <w:r w:rsidR="009B2736">
        <w:rPr>
          <w:rFonts w:eastAsia="宋体" w:hint="eastAsia"/>
          <w:lang w:eastAsia="zh-CN"/>
        </w:rPr>
        <w:t xml:space="preserve">. In general, </w:t>
      </w:r>
      <w:r w:rsidR="009B2736">
        <w:rPr>
          <w:rFonts w:eastAsia="宋体"/>
          <w:lang w:eastAsia="zh-CN"/>
        </w:rPr>
        <w:t xml:space="preserve">SFBC outperforms precoder cycling especially when the coding rate is high (equivalently for low aggregation levels given a target payload size). Otherwise it was observed that the </w:t>
      </w:r>
      <w:r w:rsidR="009B2736" w:rsidRPr="00673E8A">
        <w:rPr>
          <w:lang w:eastAsia="zh-CN"/>
        </w:rPr>
        <w:t>performanc</w:t>
      </w:r>
      <w:r w:rsidR="009B2736">
        <w:rPr>
          <w:lang w:eastAsia="zh-CN"/>
        </w:rPr>
        <w:t>e gain of SFBC could be much smaller, and even down to practically same BLER performance as precoder cycling. However, since SFBC requires a pair of REs for the space-frequency code, a well known issue is the so-called orphan RE problem, where there may not be an even number of REs within an OFDM symbol.</w:t>
      </w:r>
      <w:r w:rsidR="00FA2E71">
        <w:rPr>
          <w:lang w:eastAsia="zh-CN"/>
        </w:rPr>
        <w:t xml:space="preserve"> This however very much depends on the final DMRS design which is still under discussion, so in the end the impact to PBCH performance requires further study.</w:t>
      </w:r>
      <w:r w:rsidR="009B2736">
        <w:rPr>
          <w:lang w:eastAsia="zh-CN"/>
        </w:rPr>
        <w:t xml:space="preserve"> </w:t>
      </w:r>
      <w:r w:rsidR="002B32FF">
        <w:rPr>
          <w:rFonts w:eastAsia="宋体" w:hint="eastAsia"/>
          <w:lang w:eastAsia="zh-CN"/>
        </w:rPr>
        <w:t xml:space="preserve">In addition, </w:t>
      </w:r>
      <w:r w:rsidR="009B2736">
        <w:rPr>
          <w:lang w:eastAsia="zh-CN"/>
        </w:rPr>
        <w:t xml:space="preserve">as CRS is not present in the NR frame structure, </w:t>
      </w:r>
      <w:r w:rsidR="007358CC">
        <w:rPr>
          <w:rFonts w:eastAsia="宋体"/>
          <w:lang w:eastAsia="zh-CN"/>
        </w:rPr>
        <w:t>self-contained</w:t>
      </w:r>
      <w:r w:rsidR="007358CC" w:rsidDel="007358CC">
        <w:rPr>
          <w:rFonts w:eastAsia="宋体" w:hint="eastAsia"/>
          <w:lang w:eastAsia="zh-CN"/>
        </w:rPr>
        <w:t xml:space="preserve"> </w:t>
      </w:r>
      <w:r w:rsidR="002B32FF">
        <w:rPr>
          <w:rFonts w:eastAsia="宋体" w:hint="eastAsia"/>
          <w:lang w:eastAsia="zh-CN"/>
        </w:rPr>
        <w:t>RS or SS as DMRS for demodulation of NR-PBCH should</w:t>
      </w:r>
      <w:r w:rsidR="009B2736">
        <w:rPr>
          <w:lang w:eastAsia="zh-CN"/>
        </w:rPr>
        <w:t xml:space="preserve"> </w:t>
      </w:r>
      <w:r w:rsidR="002B32FF">
        <w:rPr>
          <w:lang w:eastAsia="zh-CN"/>
        </w:rPr>
        <w:t>support</w:t>
      </w:r>
      <w:r w:rsidR="009B2736">
        <w:rPr>
          <w:lang w:eastAsia="zh-CN"/>
        </w:rPr>
        <w:t xml:space="preserve"> contiguous pairs of REs. A simple example is shown in </w:t>
      </w:r>
      <w:r w:rsidR="00866EBE">
        <w:rPr>
          <w:lang w:eastAsia="zh-CN"/>
        </w:rPr>
        <w:fldChar w:fldCharType="begin"/>
      </w:r>
      <w:r w:rsidR="009B2736">
        <w:rPr>
          <w:lang w:eastAsia="zh-CN"/>
        </w:rPr>
        <w:instrText xml:space="preserve"> REF _Ref473895196 \h </w:instrText>
      </w:r>
      <w:r w:rsidR="00866EBE">
        <w:rPr>
          <w:lang w:eastAsia="zh-CN"/>
        </w:rPr>
      </w:r>
      <w:r w:rsidR="00866EBE">
        <w:rPr>
          <w:lang w:eastAsia="zh-CN"/>
        </w:rPr>
        <w:fldChar w:fldCharType="separate"/>
      </w:r>
      <w:r w:rsidR="009B2736">
        <w:t xml:space="preserve">Figure </w:t>
      </w:r>
      <w:r w:rsidR="009B2736">
        <w:rPr>
          <w:noProof/>
        </w:rPr>
        <w:t>1</w:t>
      </w:r>
      <w:r w:rsidR="00866EBE">
        <w:rPr>
          <w:lang w:eastAsia="zh-CN"/>
        </w:rPr>
        <w:fldChar w:fldCharType="end"/>
      </w:r>
      <w:r w:rsidR="009B2736">
        <w:rPr>
          <w:lang w:eastAsia="zh-CN"/>
        </w:rPr>
        <w:t xml:space="preserve"> for 2-port SFBC. It can be seen that the RS overhead is 4 REs per RB</w:t>
      </w:r>
      <w:r w:rsidR="00BD500A">
        <w:rPr>
          <w:rFonts w:eastAsia="宋体" w:hint="eastAsia"/>
          <w:lang w:eastAsia="zh-CN"/>
        </w:rPr>
        <w:t xml:space="preserve"> when</w:t>
      </w:r>
      <w:r w:rsidR="009B2736">
        <w:rPr>
          <w:lang w:eastAsia="zh-CN"/>
        </w:rPr>
        <w:t xml:space="preserve"> </w:t>
      </w:r>
      <w:r w:rsidR="00BD500A">
        <w:rPr>
          <w:lang w:eastAsia="zh-CN"/>
        </w:rPr>
        <w:t>the two antenna ports of SFBC are TDM/FDM-ed</w:t>
      </w:r>
      <w:r w:rsidR="00BD500A">
        <w:rPr>
          <w:rFonts w:eastAsia="宋体" w:hint="eastAsia"/>
          <w:lang w:eastAsia="zh-CN"/>
        </w:rPr>
        <w:t xml:space="preserve"> </w:t>
      </w:r>
      <w:r w:rsidR="009B2736">
        <w:rPr>
          <w:lang w:eastAsia="zh-CN"/>
        </w:rPr>
        <w:t>compared to per RB precoder cycling which only requires 2 RS REs (for 1 DMRS port).</w:t>
      </w:r>
      <w:r w:rsidR="00BD500A">
        <w:rPr>
          <w:rFonts w:eastAsia="宋体" w:hint="eastAsia"/>
          <w:lang w:eastAsia="zh-CN"/>
        </w:rPr>
        <w:t xml:space="preserve"> </w:t>
      </w:r>
      <w:r w:rsidR="006472FA">
        <w:rPr>
          <w:lang w:eastAsia="zh-CN"/>
        </w:rPr>
        <w:t>Then</w:t>
      </w:r>
      <w:r w:rsidR="00BD500A">
        <w:rPr>
          <w:lang w:eastAsia="zh-CN"/>
        </w:rPr>
        <w:t xml:space="preserve"> there is a 50% RS overhead saving with precoder cycling. If the two antenna ports for SFBC are CDM-multiplexed, DMRS overhead is the same for precoder cycling and SFBC. Hence whether </w:t>
      </w:r>
      <w:r w:rsidR="00767F02">
        <w:rPr>
          <w:lang w:eastAsia="zh-CN"/>
        </w:rPr>
        <w:t xml:space="preserve">precoder </w:t>
      </w:r>
      <w:r w:rsidR="00BD500A">
        <w:rPr>
          <w:lang w:eastAsia="zh-CN"/>
        </w:rPr>
        <w:t xml:space="preserve">cycling has lower RS overhead depends on the final DMRS design. </w:t>
      </w:r>
      <w:r w:rsidR="00BD500A">
        <w:rPr>
          <w:rFonts w:eastAsia="宋体" w:hint="eastAsia"/>
          <w:lang w:eastAsia="zh-CN"/>
        </w:rPr>
        <w:t xml:space="preserve"> </w:t>
      </w:r>
    </w:p>
    <w:p w:rsidR="001439B8" w:rsidRPr="003441E2" w:rsidRDefault="001439B8" w:rsidP="001439B8">
      <w:pPr>
        <w:pStyle w:val="a0"/>
        <w:ind w:left="720"/>
        <w:rPr>
          <w:rFonts w:eastAsia="宋体"/>
          <w:lang w:eastAsia="zh-CN"/>
        </w:rPr>
      </w:pPr>
    </w:p>
    <w:p w:rsidR="001439B8" w:rsidRDefault="001439B8" w:rsidP="001439B8">
      <w:pPr>
        <w:pStyle w:val="a0"/>
        <w:keepNext/>
        <w:ind w:left="720"/>
        <w:jc w:val="center"/>
        <w:rPr>
          <w:rFonts w:eastAsia="宋体"/>
          <w:lang w:eastAsia="zh-CN"/>
        </w:rPr>
      </w:pPr>
      <w:r>
        <w:object w:dxaOrig="3466" w:dyaOrig="3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5pt;height:113.45pt" o:ole="">
            <v:imagedata r:id="rId8" o:title=""/>
          </v:shape>
          <o:OLEObject Type="Embed" ProgID="Visio.Drawing.11" ShapeID="_x0000_i1025" DrawAspect="Content" ObjectID="_1547904248" r:id="rId9"/>
        </w:object>
      </w:r>
      <w:r>
        <w:rPr>
          <w:rFonts w:eastAsia="宋体" w:hint="eastAsia"/>
          <w:lang w:eastAsia="zh-CN"/>
        </w:rPr>
        <w:t xml:space="preserve">                             </w:t>
      </w:r>
      <w:r w:rsidRPr="00B06646">
        <w:t xml:space="preserve"> </w:t>
      </w:r>
      <w:r>
        <w:object w:dxaOrig="3466" w:dyaOrig="3588">
          <v:shape id="_x0000_i1026" type="#_x0000_t75" style="width:109.35pt;height:113.45pt" o:ole="" o:preferrelative="f">
            <v:imagedata r:id="rId10" o:title=""/>
            <o:lock v:ext="edit" aspectratio="f"/>
          </v:shape>
          <o:OLEObject Type="Embed" ProgID="Visio.Drawing.11" ShapeID="_x0000_i1026" DrawAspect="Content" ObjectID="_1547904249" r:id="rId11"/>
        </w:object>
      </w:r>
    </w:p>
    <w:p w:rsidR="001439B8" w:rsidRPr="00B96EF1" w:rsidRDefault="001439B8" w:rsidP="00FF0CA9">
      <w:pPr>
        <w:pStyle w:val="a0"/>
        <w:keepNext/>
        <w:numPr>
          <w:ilvl w:val="0"/>
          <w:numId w:val="37"/>
        </w:numPr>
        <w:rPr>
          <w:rFonts w:eastAsia="宋体"/>
          <w:lang w:eastAsia="zh-CN"/>
        </w:rPr>
      </w:pPr>
      <w:r>
        <w:rPr>
          <w:rFonts w:eastAsia="宋体" w:hint="eastAsia"/>
          <w:lang w:eastAsia="zh-CN"/>
        </w:rPr>
        <w:t xml:space="preserve">SSS as DMRS of NR-PBCH </w:t>
      </w:r>
      <w:r>
        <w:rPr>
          <w:rFonts w:eastAsia="宋体"/>
          <w:lang w:eastAsia="zh-CN"/>
        </w:rPr>
        <w:t>demodulation</w:t>
      </w:r>
      <w:r>
        <w:rPr>
          <w:rFonts w:eastAsia="宋体" w:hint="eastAsia"/>
          <w:lang w:eastAsia="zh-CN"/>
        </w:rPr>
        <w:t xml:space="preserve">     (b) </w:t>
      </w:r>
      <w:r w:rsidR="004A36AF">
        <w:rPr>
          <w:rFonts w:eastAsia="宋体" w:hint="eastAsia"/>
          <w:lang w:eastAsia="zh-CN"/>
        </w:rPr>
        <w:t>S</w:t>
      </w:r>
      <w:r w:rsidR="004A36AF">
        <w:rPr>
          <w:rFonts w:eastAsia="宋体"/>
          <w:lang w:eastAsia="zh-CN"/>
        </w:rPr>
        <w:t>elf-contained</w:t>
      </w:r>
      <w:r w:rsidR="004A36AF" w:rsidDel="004A36AF">
        <w:rPr>
          <w:rFonts w:eastAsia="宋体" w:hint="eastAsia"/>
          <w:lang w:eastAsia="zh-CN"/>
        </w:rPr>
        <w:t xml:space="preserve"> </w:t>
      </w:r>
      <w:r w:rsidR="00FF0CA9">
        <w:rPr>
          <w:rFonts w:eastAsia="宋体" w:hint="eastAsia"/>
          <w:lang w:eastAsia="zh-CN"/>
        </w:rPr>
        <w:t xml:space="preserve">RS </w:t>
      </w:r>
      <w:r>
        <w:rPr>
          <w:rFonts w:eastAsia="宋体" w:hint="eastAsia"/>
          <w:lang w:eastAsia="zh-CN"/>
        </w:rPr>
        <w:t xml:space="preserve">as DMRS of NR-PBCH </w:t>
      </w:r>
      <w:r>
        <w:rPr>
          <w:rFonts w:eastAsia="宋体"/>
          <w:lang w:eastAsia="zh-CN"/>
        </w:rPr>
        <w:t>demodulation</w:t>
      </w:r>
    </w:p>
    <w:p w:rsidR="009B2736" w:rsidRPr="001439B8" w:rsidRDefault="001439B8" w:rsidP="001439B8">
      <w:pPr>
        <w:pStyle w:val="a7"/>
        <w:jc w:val="center"/>
        <w:rPr>
          <w:rFonts w:eastAsia="宋体"/>
          <w:lang w:eastAsia="zh-CN"/>
        </w:rPr>
      </w:pPr>
      <w:r>
        <w:t xml:space="preserve">Figure </w:t>
      </w:r>
      <w:r w:rsidR="003A7C63">
        <w:rPr>
          <w:rFonts w:eastAsia="宋体" w:hint="eastAsia"/>
          <w:lang w:eastAsia="zh-CN"/>
        </w:rPr>
        <w:t>1</w:t>
      </w:r>
      <w:r w:rsidR="003A7C63">
        <w:t xml:space="preserve"> </w:t>
      </w:r>
      <w:r>
        <w:t>DMRS placement allowing pairs of contiguous REs for SFBC</w:t>
      </w:r>
    </w:p>
    <w:p w:rsidR="009B2736" w:rsidRPr="00BD500A" w:rsidRDefault="009B2736" w:rsidP="009B2736">
      <w:pPr>
        <w:pStyle w:val="a0"/>
        <w:ind w:left="720"/>
        <w:rPr>
          <w:rFonts w:eastAsia="宋体"/>
          <w:lang w:eastAsia="zh-CN"/>
        </w:rPr>
      </w:pPr>
    </w:p>
    <w:p w:rsidR="00B96EF1" w:rsidRPr="00B96EF1" w:rsidRDefault="009B2736" w:rsidP="00BD500A">
      <w:pPr>
        <w:pStyle w:val="a0"/>
        <w:rPr>
          <w:rFonts w:eastAsia="宋体"/>
          <w:lang w:eastAsia="zh-CN"/>
        </w:rPr>
      </w:pPr>
      <w:r>
        <w:rPr>
          <w:lang w:eastAsia="zh-CN"/>
        </w:rPr>
        <w:t xml:space="preserve">For </w:t>
      </w:r>
      <w:r w:rsidR="004A36AF">
        <w:rPr>
          <w:rFonts w:eastAsia="宋体"/>
          <w:lang w:eastAsia="zh-CN"/>
        </w:rPr>
        <w:t>self-contained</w:t>
      </w:r>
      <w:r w:rsidR="004A36AF" w:rsidDel="004A36AF">
        <w:rPr>
          <w:rFonts w:eastAsia="宋体" w:hint="eastAsia"/>
          <w:lang w:eastAsia="zh-CN"/>
        </w:rPr>
        <w:t xml:space="preserve"> </w:t>
      </w:r>
      <w:r w:rsidR="00BD500A">
        <w:rPr>
          <w:rFonts w:eastAsia="宋体" w:hint="eastAsia"/>
          <w:lang w:eastAsia="zh-CN"/>
        </w:rPr>
        <w:t>RS and NR-PBCH in</w:t>
      </w:r>
      <w:r>
        <w:rPr>
          <w:lang w:eastAsia="zh-CN"/>
        </w:rPr>
        <w:t xml:space="preserve"> fixed power allocation ratio within a PRB, there is a 3dB difference between the 1-port precoder cycling and 2-port SFBC. On the other hand per RB precoder cycling loses spatial diversity within a PRB. This loss can be avoided with sub-RB level precoder cycling. The tradeoff is that it requires 2-port DMRS similarly to SFBC and thus negates the 3dB power boosting of per RB cycling.</w:t>
      </w:r>
      <w:r w:rsidR="00B96EF1">
        <w:rPr>
          <w:rFonts w:eastAsia="宋体" w:hint="eastAsia"/>
          <w:lang w:eastAsia="zh-CN"/>
        </w:rPr>
        <w:t xml:space="preserve"> </w:t>
      </w:r>
      <w:r w:rsidR="00B96EF1">
        <w:rPr>
          <w:lang w:eastAsia="zh-CN"/>
        </w:rPr>
        <w:t>Assuming SFBC requires two antenna ports while precoder cycling requires on</w:t>
      </w:r>
      <w:r w:rsidR="00B96EF1">
        <w:rPr>
          <w:rFonts w:eastAsia="宋体" w:hint="eastAsia"/>
          <w:lang w:eastAsia="zh-CN"/>
        </w:rPr>
        <w:t>e</w:t>
      </w:r>
      <w:r w:rsidR="00B96EF1">
        <w:rPr>
          <w:lang w:eastAsia="zh-CN"/>
        </w:rPr>
        <w:t xml:space="preserve"> antenna port</w:t>
      </w:r>
      <w:r w:rsidR="00B96EF1">
        <w:rPr>
          <w:rFonts w:eastAsia="宋体" w:hint="eastAsia"/>
          <w:lang w:eastAsia="zh-CN"/>
        </w:rPr>
        <w:t xml:space="preserve">, </w:t>
      </w:r>
      <w:r w:rsidR="00B96EF1">
        <w:rPr>
          <w:lang w:eastAsia="zh-CN"/>
        </w:rPr>
        <w:t xml:space="preserve">there is 3dB power boosting </w:t>
      </w:r>
      <w:r w:rsidR="00B96EF1">
        <w:rPr>
          <w:rFonts w:eastAsia="宋体" w:hint="eastAsia"/>
          <w:lang w:eastAsia="zh-CN"/>
        </w:rPr>
        <w:t xml:space="preserve">only if the two </w:t>
      </w:r>
      <w:r w:rsidR="00B96EF1">
        <w:rPr>
          <w:rFonts w:eastAsia="宋体"/>
          <w:lang w:eastAsia="zh-CN"/>
        </w:rPr>
        <w:t>antenna</w:t>
      </w:r>
      <w:r w:rsidR="00B96EF1">
        <w:rPr>
          <w:rFonts w:eastAsia="宋体" w:hint="eastAsia"/>
          <w:lang w:eastAsia="zh-CN"/>
        </w:rPr>
        <w:t xml:space="preserve"> ports of SFBC are CDM-ed. On the other hand, </w:t>
      </w:r>
      <w:r w:rsidR="00B96EF1">
        <w:rPr>
          <w:lang w:eastAsia="zh-CN"/>
        </w:rPr>
        <w:t xml:space="preserve">there is </w:t>
      </w:r>
      <w:r w:rsidR="00B96EF1">
        <w:rPr>
          <w:rFonts w:eastAsia="宋体" w:hint="eastAsia"/>
          <w:lang w:eastAsia="zh-CN"/>
        </w:rPr>
        <w:t xml:space="preserve">no </w:t>
      </w:r>
      <w:r w:rsidR="00B96EF1">
        <w:rPr>
          <w:lang w:eastAsia="zh-CN"/>
        </w:rPr>
        <w:t xml:space="preserve">3dB power boosting </w:t>
      </w:r>
      <w:r w:rsidR="00B96EF1">
        <w:rPr>
          <w:rFonts w:eastAsia="宋体" w:hint="eastAsia"/>
          <w:lang w:eastAsia="zh-CN"/>
        </w:rPr>
        <w:t xml:space="preserve">if the two </w:t>
      </w:r>
      <w:r w:rsidR="00B96EF1">
        <w:rPr>
          <w:rFonts w:eastAsia="宋体"/>
          <w:lang w:eastAsia="zh-CN"/>
        </w:rPr>
        <w:t>antenna</w:t>
      </w:r>
      <w:r w:rsidR="00FF0CA9">
        <w:rPr>
          <w:rFonts w:eastAsia="宋体" w:hint="eastAsia"/>
          <w:lang w:eastAsia="zh-CN"/>
        </w:rPr>
        <w:t xml:space="preserve"> ports of SFBC are TDM/F</w:t>
      </w:r>
      <w:r w:rsidR="00B96EF1">
        <w:rPr>
          <w:rFonts w:eastAsia="宋体" w:hint="eastAsia"/>
          <w:lang w:eastAsia="zh-CN"/>
        </w:rPr>
        <w:t>DM-ed.</w:t>
      </w:r>
    </w:p>
    <w:p w:rsidR="009B2736" w:rsidRDefault="00383BF2" w:rsidP="00BD500A">
      <w:pPr>
        <w:pStyle w:val="a0"/>
        <w:rPr>
          <w:lang w:eastAsia="zh-CN"/>
        </w:rPr>
      </w:pPr>
      <w:r>
        <w:rPr>
          <w:rFonts w:eastAsia="宋体" w:hint="eastAsia"/>
          <w:lang w:eastAsia="zh-CN"/>
        </w:rPr>
        <w:t xml:space="preserve">For the performance of SFBC, </w:t>
      </w:r>
      <w:r w:rsidR="009B2736">
        <w:rPr>
          <w:lang w:eastAsia="zh-CN"/>
        </w:rPr>
        <w:t xml:space="preserve">the orthogonality of SFBC may be compromised if the channel is not the same between the pair of REs using the space-frequency code. This effect may be exacerbated for channels with a high degree of frequency selectivity. This may be further compounded for larger subcarrier spacing values in NR. It is not clear at this point without comprehensive evaluations what the overall impact to the BLER performance would be compared to precoder cycling. It may also be the case that highly frequency selective channels are not expected to be typical above 6GHz, where larger subcarrier spacing values are expected to be used. </w:t>
      </w:r>
    </w:p>
    <w:p w:rsidR="00383BF2" w:rsidRDefault="00383BF2" w:rsidP="00383BF2">
      <w:pPr>
        <w:spacing w:after="180"/>
        <w:rPr>
          <w:rFonts w:eastAsia="宋体"/>
          <w:lang w:eastAsia="zh-CN"/>
        </w:rPr>
      </w:pPr>
      <w:r w:rsidRPr="00383BF2">
        <w:rPr>
          <w:rFonts w:eastAsia="MS Mincho" w:hint="eastAsia"/>
        </w:rPr>
        <w:t xml:space="preserve">With </w:t>
      </w:r>
      <w:r w:rsidRPr="00383BF2">
        <w:rPr>
          <w:rFonts w:eastAsia="MS Mincho"/>
        </w:rPr>
        <w:t>aforementioned</w:t>
      </w:r>
      <w:r w:rsidRPr="00383BF2">
        <w:rPr>
          <w:rFonts w:eastAsia="MS Mincho" w:hint="eastAsia"/>
        </w:rPr>
        <w:t xml:space="preserve"> analysis and comparison of SFBC and precoder cycling, </w:t>
      </w:r>
      <w:r>
        <w:rPr>
          <w:rFonts w:eastAsia="宋体" w:hint="eastAsia"/>
          <w:lang w:eastAsia="zh-CN"/>
        </w:rPr>
        <w:t>p</w:t>
      </w:r>
      <w:r w:rsidRPr="00383BF2">
        <w:rPr>
          <w:rFonts w:eastAsia="MS Mincho"/>
        </w:rPr>
        <w:t>recoder cycling</w:t>
      </w:r>
      <w:r w:rsidR="002D71A4">
        <w:rPr>
          <w:rFonts w:eastAsia="MS Mincho"/>
        </w:rPr>
        <w:t xml:space="preserve"> </w:t>
      </w:r>
      <w:r>
        <w:rPr>
          <w:rFonts w:eastAsia="宋体" w:hint="eastAsia"/>
          <w:lang w:eastAsia="zh-CN"/>
        </w:rPr>
        <w:t>(e.g. 1 port precoder cycling)</w:t>
      </w:r>
      <w:r w:rsidRPr="00383BF2">
        <w:rPr>
          <w:rFonts w:eastAsia="MS Mincho"/>
        </w:rPr>
        <w:t xml:space="preserve"> </w:t>
      </w:r>
      <w:r>
        <w:rPr>
          <w:rFonts w:eastAsia="宋体" w:hint="eastAsia"/>
          <w:lang w:eastAsia="zh-CN"/>
        </w:rPr>
        <w:t xml:space="preserve">is </w:t>
      </w:r>
      <w:r>
        <w:rPr>
          <w:rFonts w:eastAsia="宋体"/>
          <w:lang w:eastAsia="zh-CN"/>
        </w:rPr>
        <w:t>preferred</w:t>
      </w:r>
      <w:r>
        <w:rPr>
          <w:rFonts w:eastAsia="宋体" w:hint="eastAsia"/>
          <w:lang w:eastAsia="zh-CN"/>
        </w:rPr>
        <w:t xml:space="preserve"> transmission scheme</w:t>
      </w:r>
      <w:r w:rsidRPr="00383BF2">
        <w:rPr>
          <w:rFonts w:eastAsia="MS Mincho"/>
        </w:rPr>
        <w:t xml:space="preserve"> compared to 2-port SFBC</w:t>
      </w:r>
      <w:r w:rsidR="0027252B">
        <w:rPr>
          <w:rFonts w:eastAsia="宋体" w:hint="eastAsia"/>
          <w:lang w:eastAsia="zh-CN"/>
        </w:rPr>
        <w:t xml:space="preserve"> for NR-PBCH</w:t>
      </w:r>
      <w:r w:rsidRPr="00383BF2">
        <w:rPr>
          <w:rFonts w:eastAsia="MS Mincho"/>
        </w:rPr>
        <w:t>.</w:t>
      </w:r>
    </w:p>
    <w:p w:rsidR="00294863" w:rsidRDefault="00383BF2" w:rsidP="001F380E">
      <w:pPr>
        <w:rPr>
          <w:rFonts w:eastAsia="宋体"/>
          <w:b/>
          <w:i/>
          <w:lang w:eastAsia="zh-CN"/>
        </w:rPr>
      </w:pPr>
      <w:r w:rsidRPr="0060022F">
        <w:rPr>
          <w:b/>
          <w:i/>
        </w:rPr>
        <w:t xml:space="preserve">Proposal </w:t>
      </w:r>
      <w:r>
        <w:rPr>
          <w:rFonts w:eastAsia="宋体" w:hint="eastAsia"/>
          <w:b/>
          <w:i/>
          <w:lang w:eastAsia="zh-CN"/>
        </w:rPr>
        <w:t>1</w:t>
      </w:r>
      <w:r w:rsidRPr="0060022F">
        <w:rPr>
          <w:b/>
          <w:i/>
        </w:rPr>
        <w:t xml:space="preserve">: </w:t>
      </w:r>
      <w:r>
        <w:rPr>
          <w:rFonts w:eastAsia="宋体" w:hint="eastAsia"/>
          <w:b/>
          <w:i/>
          <w:lang w:eastAsia="zh-CN"/>
        </w:rPr>
        <w:t>P</w:t>
      </w:r>
      <w:r w:rsidRPr="00383BF2">
        <w:rPr>
          <w:b/>
          <w:i/>
        </w:rPr>
        <w:t xml:space="preserve">recoder </w:t>
      </w:r>
      <w:r w:rsidR="00505A68" w:rsidRPr="00383BF2">
        <w:rPr>
          <w:b/>
          <w:i/>
        </w:rPr>
        <w:t>cycling (</w:t>
      </w:r>
      <w:r w:rsidRPr="00383BF2">
        <w:rPr>
          <w:rFonts w:hint="eastAsia"/>
          <w:b/>
          <w:i/>
        </w:rPr>
        <w:t>e.g. 1 port precoder cycling)</w:t>
      </w:r>
      <w:r w:rsidRPr="00383BF2">
        <w:rPr>
          <w:b/>
          <w:i/>
        </w:rPr>
        <w:t xml:space="preserve"> </w:t>
      </w:r>
      <w:r w:rsidRPr="00383BF2">
        <w:rPr>
          <w:rFonts w:hint="eastAsia"/>
          <w:b/>
          <w:i/>
        </w:rPr>
        <w:t xml:space="preserve">is </w:t>
      </w:r>
      <w:r w:rsidRPr="00383BF2">
        <w:rPr>
          <w:b/>
          <w:i/>
        </w:rPr>
        <w:t>preferred</w:t>
      </w:r>
      <w:r w:rsidRPr="00383BF2">
        <w:rPr>
          <w:rFonts w:hint="eastAsia"/>
          <w:b/>
          <w:i/>
        </w:rPr>
        <w:t xml:space="preserve"> transmission scheme</w:t>
      </w:r>
      <w:r w:rsidRPr="00383BF2">
        <w:rPr>
          <w:b/>
          <w:i/>
        </w:rPr>
        <w:t xml:space="preserve"> compared to 2-port SFBC</w:t>
      </w:r>
      <w:r w:rsidR="0027252B">
        <w:rPr>
          <w:rFonts w:eastAsia="宋体" w:hint="eastAsia"/>
          <w:b/>
          <w:i/>
          <w:lang w:eastAsia="zh-CN"/>
        </w:rPr>
        <w:t xml:space="preserve"> for NR-PBCH</w:t>
      </w:r>
      <w:r w:rsidRPr="00383BF2">
        <w:rPr>
          <w:b/>
          <w:i/>
        </w:rPr>
        <w:t>.</w:t>
      </w:r>
    </w:p>
    <w:p w:rsidR="001F380E" w:rsidRPr="001F380E" w:rsidRDefault="001F380E" w:rsidP="001F380E">
      <w:pPr>
        <w:rPr>
          <w:rFonts w:eastAsia="宋体"/>
          <w:b/>
          <w:i/>
          <w:lang w:eastAsia="zh-CN"/>
        </w:rPr>
      </w:pPr>
    </w:p>
    <w:p w:rsidR="00294863" w:rsidRPr="00294863" w:rsidRDefault="00294863" w:rsidP="00294863">
      <w:pPr>
        <w:pStyle w:val="2"/>
        <w:keepNext w:val="0"/>
        <w:tabs>
          <w:tab w:val="clear" w:pos="-806"/>
          <w:tab w:val="num" w:pos="576"/>
        </w:tabs>
        <w:spacing w:after="180"/>
        <w:rPr>
          <w:sz w:val="22"/>
          <w:szCs w:val="22"/>
        </w:rPr>
      </w:pPr>
      <w:r w:rsidRPr="00294863">
        <w:rPr>
          <w:rFonts w:hint="eastAsia"/>
          <w:sz w:val="22"/>
          <w:szCs w:val="22"/>
        </w:rPr>
        <w:t>DMRS for NR-PBCH</w:t>
      </w:r>
    </w:p>
    <w:p w:rsidR="00140F21" w:rsidRPr="00140F21" w:rsidRDefault="00140F21" w:rsidP="00140F21">
      <w:pPr>
        <w:rPr>
          <w:rFonts w:eastAsia="宋体"/>
          <w:lang w:eastAsia="zh-CN"/>
        </w:rPr>
      </w:pPr>
      <w:r>
        <w:rPr>
          <w:rFonts w:eastAsia="宋体" w:hint="eastAsia"/>
          <w:lang w:eastAsia="zh-CN"/>
        </w:rPr>
        <w:t xml:space="preserve">In LTE, PBCH uses cell-specific </w:t>
      </w:r>
      <w:r w:rsidR="00446033">
        <w:rPr>
          <w:rFonts w:eastAsia="宋体"/>
          <w:lang w:eastAsia="zh-CN"/>
        </w:rPr>
        <w:t>RS for</w:t>
      </w:r>
      <w:r>
        <w:rPr>
          <w:rFonts w:eastAsia="宋体" w:hint="eastAsia"/>
          <w:lang w:eastAsia="zh-CN"/>
        </w:rPr>
        <w:t xml:space="preserve"> demodulation. However, </w:t>
      </w:r>
      <w:r w:rsidRPr="00140F21">
        <w:t>CRS is not included in NR.</w:t>
      </w:r>
      <w:r w:rsidR="00942ACE">
        <w:rPr>
          <w:rFonts w:eastAsia="宋体" w:hint="eastAsia"/>
          <w:lang w:eastAsia="zh-CN"/>
        </w:rPr>
        <w:t xml:space="preserve"> </w:t>
      </w:r>
      <w:r>
        <w:rPr>
          <w:rFonts w:eastAsia="宋体" w:hint="eastAsia"/>
          <w:lang w:eastAsia="zh-CN"/>
        </w:rPr>
        <w:t>For NR-PBCH</w:t>
      </w:r>
      <w:r w:rsidR="008659F0">
        <w:rPr>
          <w:rFonts w:eastAsia="宋体"/>
          <w:lang w:eastAsia="zh-CN"/>
        </w:rPr>
        <w:t xml:space="preserve">, </w:t>
      </w:r>
      <w:r w:rsidR="008659F0">
        <w:t>in</w:t>
      </w:r>
      <w:r w:rsidR="002D71A4">
        <w:t xml:space="preserve"> single and</w:t>
      </w:r>
      <w:r w:rsidRPr="00852E5C">
        <w:rPr>
          <w:rFonts w:hint="eastAsia"/>
        </w:rPr>
        <w:t xml:space="preserve"> </w:t>
      </w:r>
      <w:r>
        <w:rPr>
          <w:rFonts w:eastAsia="宋体" w:hint="eastAsia"/>
          <w:lang w:eastAsia="zh-CN"/>
        </w:rPr>
        <w:t>multi-be</w:t>
      </w:r>
      <w:r>
        <w:rPr>
          <w:rFonts w:hint="eastAsia"/>
        </w:rPr>
        <w:t xml:space="preserve">am </w:t>
      </w:r>
      <w:r w:rsidR="002D71A4">
        <w:t xml:space="preserve">configuration, </w:t>
      </w:r>
      <w:r w:rsidRPr="0053579F">
        <w:rPr>
          <w:rFonts w:eastAsia="宋体" w:hint="eastAsia"/>
          <w:lang w:eastAsia="zh-CN"/>
        </w:rPr>
        <w:t>synchronization signal</w:t>
      </w:r>
      <w:r>
        <w:rPr>
          <w:rFonts w:eastAsia="宋体" w:hint="eastAsia"/>
          <w:lang w:eastAsia="zh-CN"/>
        </w:rPr>
        <w:t xml:space="preserve"> and </w:t>
      </w:r>
      <w:r w:rsidR="002D71A4">
        <w:rPr>
          <w:rFonts w:eastAsia="宋体"/>
          <w:lang w:eastAsia="zh-CN"/>
        </w:rPr>
        <w:t xml:space="preserve">self-contained </w:t>
      </w:r>
      <w:r>
        <w:rPr>
          <w:rFonts w:eastAsia="宋体" w:hint="eastAsia"/>
          <w:lang w:eastAsia="zh-CN"/>
        </w:rPr>
        <w:t>RS</w:t>
      </w:r>
      <w:r>
        <w:rPr>
          <w:rFonts w:hint="eastAsia"/>
        </w:rPr>
        <w:t xml:space="preserve"> </w:t>
      </w:r>
      <w:r>
        <w:rPr>
          <w:rFonts w:eastAsia="宋体" w:hint="eastAsia"/>
          <w:lang w:eastAsia="zh-CN"/>
        </w:rPr>
        <w:t xml:space="preserve">can be considered </w:t>
      </w:r>
      <w:r>
        <w:rPr>
          <w:rFonts w:hint="eastAsia"/>
        </w:rPr>
        <w:t>as the demodulation reference signal of broadcast channel</w:t>
      </w:r>
      <w:r>
        <w:rPr>
          <w:rFonts w:eastAsia="宋体" w:hint="eastAsia"/>
          <w:lang w:eastAsia="zh-CN"/>
        </w:rPr>
        <w:t>.</w:t>
      </w:r>
    </w:p>
    <w:p w:rsidR="00140F21" w:rsidRDefault="0053579F" w:rsidP="00140F21">
      <w:pPr>
        <w:rPr>
          <w:rFonts w:eastAsia="宋体"/>
          <w:lang w:eastAsia="zh-CN"/>
        </w:rPr>
      </w:pPr>
      <w:r>
        <w:rPr>
          <w:rFonts w:eastAsia="宋体" w:hint="eastAsia"/>
          <w:lang w:eastAsia="zh-CN"/>
        </w:rPr>
        <w:t xml:space="preserve"> </w:t>
      </w:r>
      <w:r w:rsidR="00F960D3">
        <w:rPr>
          <w:rFonts w:eastAsia="宋体"/>
          <w:lang w:eastAsia="zh-CN"/>
        </w:rPr>
        <w:t>S</w:t>
      </w:r>
      <w:r w:rsidR="00F960D3" w:rsidRPr="0053579F">
        <w:rPr>
          <w:rFonts w:eastAsia="宋体"/>
          <w:lang w:eastAsia="zh-CN"/>
        </w:rPr>
        <w:t>ynchronization signal</w:t>
      </w:r>
      <w:r w:rsidR="00F960D3">
        <w:rPr>
          <w:rFonts w:eastAsia="宋体"/>
          <w:lang w:eastAsia="zh-CN"/>
        </w:rPr>
        <w:t xml:space="preserve">s, </w:t>
      </w:r>
      <w:r w:rsidR="00F960D3" w:rsidRPr="0053579F">
        <w:rPr>
          <w:rFonts w:eastAsia="宋体"/>
          <w:lang w:eastAsia="zh-CN"/>
        </w:rPr>
        <w:t>such</w:t>
      </w:r>
      <w:r w:rsidR="00F960D3">
        <w:rPr>
          <w:rFonts w:eastAsia="宋体"/>
          <w:lang w:val="en-GB" w:eastAsia="zh-CN"/>
        </w:rPr>
        <w:t xml:space="preserve"> as PSS/SSS, are</w:t>
      </w:r>
      <w:r w:rsidR="00140F21">
        <w:rPr>
          <w:rFonts w:hint="eastAsia"/>
          <w:lang w:val="en-GB"/>
        </w:rPr>
        <w:t xml:space="preserve"> </w:t>
      </w:r>
      <w:r w:rsidR="008063D5">
        <w:rPr>
          <w:lang w:val="en-GB"/>
        </w:rPr>
        <w:t>used for detection and channel tracking.  Synchronization signals could also</w:t>
      </w:r>
      <w:r w:rsidR="00140F21" w:rsidRPr="002B625E">
        <w:rPr>
          <w:lang w:val="en-GB"/>
        </w:rPr>
        <w:t xml:space="preserve"> </w:t>
      </w:r>
      <w:r w:rsidR="008063D5">
        <w:rPr>
          <w:lang w:val="en-GB"/>
        </w:rPr>
        <w:t xml:space="preserve">be used as the reference signals for </w:t>
      </w:r>
      <w:r w:rsidR="00280405">
        <w:rPr>
          <w:lang w:val="en-GB"/>
        </w:rPr>
        <w:t>demodulation of</w:t>
      </w:r>
      <w:r w:rsidR="00140F21" w:rsidRPr="002B625E">
        <w:rPr>
          <w:lang w:val="en-GB"/>
        </w:rPr>
        <w:t xml:space="preserve"> PBCH</w:t>
      </w:r>
      <w:r w:rsidR="008063D5">
        <w:rPr>
          <w:rFonts w:eastAsia="宋体"/>
          <w:lang w:val="en-GB" w:eastAsia="zh-CN"/>
        </w:rPr>
        <w:t xml:space="preserve">.  </w:t>
      </w:r>
    </w:p>
    <w:p w:rsidR="00890ADA" w:rsidRPr="00890ADA" w:rsidRDefault="008063D5" w:rsidP="00890ADA">
      <w:pPr>
        <w:rPr>
          <w:rFonts w:eastAsia="宋体"/>
          <w:lang w:eastAsia="zh-CN"/>
        </w:rPr>
      </w:pPr>
      <w:r>
        <w:rPr>
          <w:rFonts w:eastAsia="宋体"/>
          <w:lang w:eastAsia="zh-CN"/>
        </w:rPr>
        <w:t>T</w:t>
      </w:r>
      <w:r w:rsidR="003441E2">
        <w:rPr>
          <w:rFonts w:eastAsia="宋体" w:hint="eastAsia"/>
          <w:lang w:eastAsia="zh-CN"/>
        </w:rPr>
        <w:t xml:space="preserve">o enhance channel estimation accuracy </w:t>
      </w:r>
      <w:r w:rsidR="00280405">
        <w:rPr>
          <w:rFonts w:eastAsia="宋体"/>
          <w:lang w:eastAsia="zh-CN"/>
        </w:rPr>
        <w:t>self-contained</w:t>
      </w:r>
      <w:r w:rsidR="00280405" w:rsidDel="00280405">
        <w:rPr>
          <w:rFonts w:eastAsia="宋体" w:hint="eastAsia"/>
          <w:lang w:eastAsia="zh-CN"/>
        </w:rPr>
        <w:t xml:space="preserve"> </w:t>
      </w:r>
      <w:r w:rsidR="00DB70F0">
        <w:rPr>
          <w:rFonts w:eastAsia="宋体"/>
          <w:lang w:eastAsia="zh-CN"/>
        </w:rPr>
        <w:t>RS are</w:t>
      </w:r>
      <w:r w:rsidR="003441E2">
        <w:rPr>
          <w:rFonts w:eastAsia="宋体" w:hint="eastAsia"/>
          <w:lang w:eastAsia="zh-CN"/>
        </w:rPr>
        <w:t xml:space="preserve"> </w:t>
      </w:r>
      <w:r w:rsidR="002D71A4">
        <w:rPr>
          <w:rFonts w:eastAsia="宋体"/>
          <w:lang w:eastAsia="zh-CN"/>
        </w:rPr>
        <w:t xml:space="preserve">embedded in the NR-PBCH block for assistance in </w:t>
      </w:r>
      <w:r w:rsidR="00C83AEF">
        <w:rPr>
          <w:rFonts w:eastAsia="宋体"/>
          <w:lang w:eastAsia="zh-CN"/>
        </w:rPr>
        <w:t>coherent demodulation</w:t>
      </w:r>
      <w:r w:rsidR="003441E2">
        <w:rPr>
          <w:rFonts w:eastAsia="宋体" w:hint="eastAsia"/>
          <w:lang w:eastAsia="zh-CN"/>
        </w:rPr>
        <w:t xml:space="preserve">. </w:t>
      </w:r>
      <w:r>
        <w:t xml:space="preserve">If </w:t>
      </w:r>
      <w:r w:rsidR="003441E2">
        <w:rPr>
          <w:rFonts w:eastAsia="宋体" w:hint="eastAsia"/>
          <w:lang w:val="en-GB" w:eastAsia="zh-CN"/>
        </w:rPr>
        <w:t>transmission diversity</w:t>
      </w:r>
      <w:r>
        <w:rPr>
          <w:rFonts w:eastAsia="宋体"/>
          <w:lang w:val="en-GB" w:eastAsia="zh-CN"/>
        </w:rPr>
        <w:t xml:space="preserve"> is used as PBCH transmission</w:t>
      </w:r>
      <w:r w:rsidR="003441E2">
        <w:rPr>
          <w:rFonts w:eastAsia="宋体" w:hint="eastAsia"/>
          <w:lang w:val="en-GB" w:eastAsia="zh-CN"/>
        </w:rPr>
        <w:t xml:space="preserve"> scheme</w:t>
      </w:r>
      <w:r w:rsidR="003441E2">
        <w:rPr>
          <w:rFonts w:eastAsia="宋体" w:hint="eastAsia"/>
          <w:lang w:eastAsia="zh-CN"/>
        </w:rPr>
        <w:t xml:space="preserve">, different </w:t>
      </w:r>
      <w:r>
        <w:rPr>
          <w:rFonts w:eastAsia="宋体"/>
          <w:lang w:eastAsia="zh-CN"/>
        </w:rPr>
        <w:t xml:space="preserve">DMRS </w:t>
      </w:r>
      <w:r w:rsidR="003441E2">
        <w:rPr>
          <w:rFonts w:eastAsia="宋体" w:hint="eastAsia"/>
          <w:lang w:eastAsia="zh-CN"/>
        </w:rPr>
        <w:t xml:space="preserve">ports can be </w:t>
      </w:r>
      <w:r>
        <w:rPr>
          <w:rFonts w:eastAsia="宋体"/>
          <w:lang w:eastAsia="zh-CN"/>
        </w:rPr>
        <w:t xml:space="preserve">allocated in </w:t>
      </w:r>
      <w:r w:rsidR="003441E2">
        <w:rPr>
          <w:rFonts w:eastAsia="宋体" w:hint="eastAsia"/>
          <w:lang w:val="en-GB" w:eastAsia="zh-CN"/>
        </w:rPr>
        <w:t>FDM</w:t>
      </w:r>
      <w:r>
        <w:rPr>
          <w:rFonts w:eastAsia="宋体"/>
          <w:lang w:val="en-GB" w:eastAsia="zh-CN"/>
        </w:rPr>
        <w:t xml:space="preserve"> or </w:t>
      </w:r>
      <w:r w:rsidR="003441E2">
        <w:rPr>
          <w:rFonts w:eastAsia="宋体" w:hint="eastAsia"/>
          <w:lang w:val="en-GB" w:eastAsia="zh-CN"/>
        </w:rPr>
        <w:t xml:space="preserve">CDM manner as an example of two </w:t>
      </w:r>
      <w:r>
        <w:rPr>
          <w:rFonts w:eastAsia="宋体"/>
          <w:lang w:val="en-GB" w:eastAsia="zh-CN"/>
        </w:rPr>
        <w:t xml:space="preserve">DMRS </w:t>
      </w:r>
      <w:r w:rsidR="003441E2">
        <w:rPr>
          <w:rFonts w:eastAsia="宋体" w:hint="eastAsia"/>
          <w:lang w:val="en-GB" w:eastAsia="zh-CN"/>
        </w:rPr>
        <w:t xml:space="preserve">ports shown in </w:t>
      </w:r>
      <w:r>
        <w:rPr>
          <w:rFonts w:eastAsia="宋体"/>
          <w:lang w:val="en-GB" w:eastAsia="zh-CN"/>
        </w:rPr>
        <w:t>F</w:t>
      </w:r>
      <w:r w:rsidR="003441E2">
        <w:rPr>
          <w:rFonts w:eastAsia="宋体" w:hint="eastAsia"/>
          <w:lang w:val="en-GB" w:eastAsia="zh-CN"/>
        </w:rPr>
        <w:t>igure 2.</w:t>
      </w:r>
      <w:r w:rsidR="001439B8">
        <w:rPr>
          <w:rFonts w:eastAsia="宋体" w:hint="eastAsia"/>
          <w:lang w:val="en-GB" w:eastAsia="zh-CN"/>
        </w:rPr>
        <w:t xml:space="preserve"> </w:t>
      </w:r>
      <w:r w:rsidR="00890ADA">
        <w:rPr>
          <w:rFonts w:eastAsia="宋体" w:hint="eastAsia"/>
          <w:lang w:eastAsia="zh-CN"/>
        </w:rPr>
        <w:t>T</w:t>
      </w:r>
      <w:r w:rsidR="00890ADA">
        <w:rPr>
          <w:rFonts w:hint="eastAsia"/>
        </w:rPr>
        <w:t>wo</w:t>
      </w:r>
      <w:r w:rsidR="00890ADA">
        <w:t xml:space="preserve"> </w:t>
      </w:r>
      <w:r>
        <w:t xml:space="preserve">DMRS </w:t>
      </w:r>
      <w:r w:rsidR="00280405">
        <w:t>ports are</w:t>
      </w:r>
      <w:r w:rsidR="00890ADA">
        <w:rPr>
          <w:rFonts w:hint="eastAsia"/>
        </w:rPr>
        <w:t xml:space="preserve"> </w:t>
      </w:r>
      <w:r w:rsidR="00890ADA">
        <w:rPr>
          <w:rFonts w:eastAsia="宋体" w:hint="eastAsia"/>
          <w:lang w:eastAsia="zh-CN"/>
        </w:rPr>
        <w:t xml:space="preserve">FDM-ed </w:t>
      </w:r>
      <w:r w:rsidR="00C83AEF">
        <w:rPr>
          <w:rFonts w:eastAsia="宋体"/>
          <w:lang w:eastAsia="zh-CN"/>
        </w:rPr>
        <w:t xml:space="preserve">and </w:t>
      </w:r>
      <w:r w:rsidR="00A47842">
        <w:t xml:space="preserve">embedded </w:t>
      </w:r>
      <w:r w:rsidR="000D70F3">
        <w:t>in broadcast</w:t>
      </w:r>
      <w:r w:rsidR="00890ADA">
        <w:rPr>
          <w:rFonts w:hint="eastAsia"/>
        </w:rPr>
        <w:t xml:space="preserve"> channel</w:t>
      </w:r>
      <w:r>
        <w:t xml:space="preserve"> </w:t>
      </w:r>
      <w:r w:rsidR="009F06CB">
        <w:t>with red</w:t>
      </w:r>
      <w:r w:rsidR="00890ADA">
        <w:rPr>
          <w:rFonts w:hint="eastAsia"/>
        </w:rPr>
        <w:t xml:space="preserve"> and </w:t>
      </w:r>
      <w:r w:rsidR="00890ADA">
        <w:rPr>
          <w:rFonts w:eastAsia="宋体" w:hint="eastAsia"/>
          <w:lang w:eastAsia="zh-CN"/>
        </w:rPr>
        <w:t>green</w:t>
      </w:r>
      <w:r w:rsidR="00890ADA">
        <w:rPr>
          <w:rFonts w:hint="eastAsia"/>
        </w:rPr>
        <w:t xml:space="preserve"> color </w:t>
      </w:r>
      <w:r>
        <w:t xml:space="preserve">REs </w:t>
      </w:r>
      <w:r w:rsidR="00890ADA">
        <w:rPr>
          <w:rFonts w:hint="eastAsia"/>
        </w:rPr>
        <w:t>represent</w:t>
      </w:r>
      <w:r>
        <w:t>ing</w:t>
      </w:r>
      <w:r w:rsidR="00890ADA">
        <w:rPr>
          <w:rFonts w:hint="eastAsia"/>
        </w:rPr>
        <w:t xml:space="preserve"> different </w:t>
      </w:r>
      <w:r>
        <w:t>DMRS ports</w:t>
      </w:r>
      <w:r w:rsidR="00890ADA">
        <w:rPr>
          <w:rFonts w:hint="eastAsia"/>
        </w:rPr>
        <w:t xml:space="preserve"> in </w:t>
      </w:r>
      <w:r>
        <w:rPr>
          <w:rFonts w:eastAsia="宋体"/>
          <w:lang w:eastAsia="zh-CN"/>
        </w:rPr>
        <w:t>Figure 2</w:t>
      </w:r>
      <w:r w:rsidR="00890ADA">
        <w:rPr>
          <w:rFonts w:eastAsia="宋体" w:hint="eastAsia"/>
          <w:lang w:eastAsia="zh-CN"/>
        </w:rPr>
        <w:t>(a)</w:t>
      </w:r>
      <w:r w:rsidR="00890ADA">
        <w:rPr>
          <w:rFonts w:hint="eastAsia"/>
        </w:rPr>
        <w:t>.</w:t>
      </w:r>
      <w:r w:rsidR="00890ADA">
        <w:rPr>
          <w:rFonts w:eastAsia="宋体" w:hint="eastAsia"/>
          <w:lang w:eastAsia="zh-CN"/>
        </w:rPr>
        <w:t xml:space="preserve"> T</w:t>
      </w:r>
      <w:r w:rsidR="00890ADA">
        <w:rPr>
          <w:rFonts w:hint="eastAsia"/>
        </w:rPr>
        <w:t>wo</w:t>
      </w:r>
      <w:r w:rsidR="00890ADA">
        <w:t xml:space="preserve"> </w:t>
      </w:r>
      <w:r>
        <w:t xml:space="preserve">DMRS </w:t>
      </w:r>
      <w:r w:rsidR="00890ADA">
        <w:t>ports</w:t>
      </w:r>
      <w:r>
        <w:t xml:space="preserve"> are</w:t>
      </w:r>
      <w:r w:rsidR="00890ADA">
        <w:rPr>
          <w:rFonts w:hint="eastAsia"/>
        </w:rPr>
        <w:t xml:space="preserve"> </w:t>
      </w:r>
      <w:r w:rsidR="00890ADA">
        <w:rPr>
          <w:rFonts w:eastAsia="宋体" w:hint="eastAsia"/>
          <w:lang w:eastAsia="zh-CN"/>
        </w:rPr>
        <w:t xml:space="preserve">CDM-ed </w:t>
      </w:r>
      <w:r>
        <w:t xml:space="preserve">and embedded in </w:t>
      </w:r>
      <w:r w:rsidR="00DB70F0">
        <w:t>the broadcast</w:t>
      </w:r>
      <w:r w:rsidR="00890ADA">
        <w:rPr>
          <w:rFonts w:hint="eastAsia"/>
        </w:rPr>
        <w:t xml:space="preserve"> channel</w:t>
      </w:r>
      <w:r>
        <w:t xml:space="preserve"> with</w:t>
      </w:r>
      <w:r w:rsidR="00890ADA">
        <w:rPr>
          <w:rFonts w:hint="eastAsia"/>
        </w:rPr>
        <w:t xml:space="preserve"> </w:t>
      </w:r>
      <w:r w:rsidR="00890ADA">
        <w:rPr>
          <w:rFonts w:eastAsia="宋体" w:hint="eastAsia"/>
          <w:lang w:eastAsia="zh-CN"/>
        </w:rPr>
        <w:t>blue</w:t>
      </w:r>
      <w:r w:rsidR="00890ADA">
        <w:rPr>
          <w:rFonts w:hint="eastAsia"/>
        </w:rPr>
        <w:t xml:space="preserve"> color</w:t>
      </w:r>
      <w:r w:rsidR="00890ADA">
        <w:rPr>
          <w:rFonts w:eastAsia="宋体" w:hint="eastAsia"/>
          <w:lang w:eastAsia="zh-CN"/>
        </w:rPr>
        <w:t xml:space="preserve"> gird</w:t>
      </w:r>
      <w:r w:rsidR="00890ADA">
        <w:rPr>
          <w:rFonts w:hint="eastAsia"/>
        </w:rPr>
        <w:t xml:space="preserve"> represent</w:t>
      </w:r>
      <w:r>
        <w:t xml:space="preserve">ing </w:t>
      </w:r>
      <w:r>
        <w:rPr>
          <w:rFonts w:eastAsia="宋体"/>
          <w:lang w:eastAsia="zh-CN"/>
        </w:rPr>
        <w:t xml:space="preserve">RE with orthogonal cover as shown </w:t>
      </w:r>
      <w:r w:rsidR="00655435">
        <w:rPr>
          <w:rFonts w:eastAsia="宋体"/>
          <w:lang w:eastAsia="zh-CN"/>
        </w:rPr>
        <w:t xml:space="preserve">in </w:t>
      </w:r>
      <w:r w:rsidR="00655435">
        <w:t>Figure</w:t>
      </w:r>
      <w:r>
        <w:rPr>
          <w:rFonts w:eastAsia="宋体"/>
          <w:lang w:eastAsia="zh-CN"/>
        </w:rPr>
        <w:t xml:space="preserve"> 2 </w:t>
      </w:r>
      <w:r w:rsidR="00890ADA">
        <w:rPr>
          <w:rFonts w:eastAsia="宋体" w:hint="eastAsia"/>
          <w:lang w:eastAsia="zh-CN"/>
        </w:rPr>
        <w:t xml:space="preserve">(b). </w:t>
      </w:r>
    </w:p>
    <w:p w:rsidR="00254573" w:rsidRPr="00254573" w:rsidRDefault="001439B8" w:rsidP="00254573">
      <w:pPr>
        <w:rPr>
          <w:rFonts w:eastAsia="宋体"/>
          <w:lang w:eastAsia="zh-CN"/>
        </w:rPr>
      </w:pPr>
      <w:r>
        <w:rPr>
          <w:rFonts w:eastAsia="宋体" w:hint="eastAsia"/>
          <w:lang w:val="en-GB" w:eastAsia="zh-CN"/>
        </w:rPr>
        <w:t xml:space="preserve">Therefore, </w:t>
      </w:r>
      <w:r w:rsidR="008063D5">
        <w:rPr>
          <w:rFonts w:eastAsia="宋体"/>
          <w:lang w:val="en-GB" w:eastAsia="zh-CN"/>
        </w:rPr>
        <w:t>self-</w:t>
      </w:r>
      <w:r w:rsidR="00280405">
        <w:rPr>
          <w:rFonts w:eastAsia="宋体"/>
          <w:lang w:val="en-GB" w:eastAsia="zh-CN"/>
        </w:rPr>
        <w:t xml:space="preserve">contained </w:t>
      </w:r>
      <w:r w:rsidR="00BF1588" w:rsidRPr="00254573">
        <w:rPr>
          <w:rFonts w:eastAsia="宋体"/>
          <w:lang w:eastAsia="zh-CN"/>
        </w:rPr>
        <w:t>RS is</w:t>
      </w:r>
      <w:r w:rsidR="00254573" w:rsidRPr="00254573">
        <w:rPr>
          <w:rFonts w:eastAsia="宋体" w:hint="eastAsia"/>
          <w:lang w:eastAsia="zh-CN"/>
        </w:rPr>
        <w:t xml:space="preserve"> preferred as DMRS </w:t>
      </w:r>
      <w:r w:rsidR="008063D5">
        <w:rPr>
          <w:rFonts w:eastAsia="宋体"/>
          <w:lang w:eastAsia="zh-CN"/>
        </w:rPr>
        <w:t xml:space="preserve">for </w:t>
      </w:r>
      <w:r w:rsidR="00254573" w:rsidRPr="00254573">
        <w:rPr>
          <w:rFonts w:eastAsia="宋体" w:hint="eastAsia"/>
          <w:lang w:eastAsia="zh-CN"/>
        </w:rPr>
        <w:t>NR-PBCH demodulation.</w:t>
      </w:r>
    </w:p>
    <w:p w:rsidR="001439B8" w:rsidRPr="00254573" w:rsidRDefault="001439B8" w:rsidP="00140F21">
      <w:pPr>
        <w:rPr>
          <w:rFonts w:eastAsia="宋体"/>
          <w:lang w:val="en-GB" w:eastAsia="zh-CN"/>
        </w:rPr>
      </w:pPr>
    </w:p>
    <w:p w:rsidR="001439B8" w:rsidRDefault="001439B8" w:rsidP="001439B8">
      <w:pPr>
        <w:pStyle w:val="a0"/>
        <w:keepNext/>
        <w:ind w:left="720"/>
        <w:jc w:val="center"/>
        <w:rPr>
          <w:rFonts w:eastAsia="宋体"/>
          <w:lang w:eastAsia="zh-CN"/>
        </w:rPr>
      </w:pPr>
      <w:r>
        <w:object w:dxaOrig="2878" w:dyaOrig="3588">
          <v:shape id="_x0000_i1027" type="#_x0000_t75" style="width:109.35pt;height:113.45pt" o:ole="" o:preferrelative="f">
            <v:imagedata r:id="rId12" o:title=""/>
            <o:lock v:ext="edit" aspectratio="f"/>
          </v:shape>
          <o:OLEObject Type="Embed" ProgID="Visio.Drawing.11" ShapeID="_x0000_i1027" DrawAspect="Content" ObjectID="_1547904250" r:id="rId13"/>
        </w:object>
      </w:r>
      <w:r>
        <w:rPr>
          <w:rFonts w:eastAsia="宋体" w:hint="eastAsia"/>
          <w:lang w:eastAsia="zh-CN"/>
        </w:rPr>
        <w:t xml:space="preserve">                             </w:t>
      </w:r>
      <w:r w:rsidRPr="00B06646">
        <w:t xml:space="preserve"> </w:t>
      </w:r>
      <w:r>
        <w:object w:dxaOrig="4011" w:dyaOrig="3588">
          <v:shape id="_x0000_i1028" type="#_x0000_t75" style="width:152.15pt;height:113.45pt" o:ole="" o:preferrelative="f">
            <v:imagedata r:id="rId14" o:title=""/>
            <o:lock v:ext="edit" aspectratio="f"/>
          </v:shape>
          <o:OLEObject Type="Embed" ProgID="Visio.Drawing.11" ShapeID="_x0000_i1028" DrawAspect="Content" ObjectID="_1547904251" r:id="rId15"/>
        </w:object>
      </w:r>
    </w:p>
    <w:p w:rsidR="001439B8" w:rsidRPr="00B96EF1" w:rsidRDefault="00400347" w:rsidP="001439B8">
      <w:pPr>
        <w:pStyle w:val="a0"/>
        <w:keepNext/>
        <w:numPr>
          <w:ilvl w:val="0"/>
          <w:numId w:val="36"/>
        </w:numPr>
        <w:rPr>
          <w:rFonts w:eastAsia="宋体"/>
          <w:lang w:eastAsia="zh-CN"/>
        </w:rPr>
      </w:pPr>
      <w:r>
        <w:rPr>
          <w:rFonts w:eastAsia="宋体" w:hint="eastAsia"/>
          <w:lang w:val="en-GB" w:eastAsia="zh-CN"/>
        </w:rPr>
        <w:t>S</w:t>
      </w:r>
      <w:r>
        <w:rPr>
          <w:rFonts w:eastAsia="宋体"/>
          <w:lang w:val="en-GB" w:eastAsia="zh-CN"/>
        </w:rPr>
        <w:t>elf-contained</w:t>
      </w:r>
      <w:r w:rsidDel="00400347">
        <w:rPr>
          <w:rFonts w:eastAsia="宋体" w:hint="eastAsia"/>
          <w:lang w:eastAsia="zh-CN"/>
        </w:rPr>
        <w:t xml:space="preserve"> </w:t>
      </w:r>
      <w:r w:rsidR="001439B8">
        <w:rPr>
          <w:rFonts w:eastAsia="宋体" w:hint="eastAsia"/>
          <w:lang w:eastAsia="zh-CN"/>
        </w:rPr>
        <w:t xml:space="preserve">RS of  two ports in FDM manner    (b) </w:t>
      </w:r>
      <w:r>
        <w:rPr>
          <w:rFonts w:eastAsia="宋体" w:hint="eastAsia"/>
          <w:lang w:eastAsia="zh-CN"/>
        </w:rPr>
        <w:t>S</w:t>
      </w:r>
      <w:r>
        <w:rPr>
          <w:rFonts w:eastAsia="宋体"/>
          <w:lang w:val="en-GB" w:eastAsia="zh-CN"/>
        </w:rPr>
        <w:t>elf-contained</w:t>
      </w:r>
      <w:r w:rsidR="001439B8">
        <w:rPr>
          <w:rFonts w:eastAsia="宋体" w:hint="eastAsia"/>
          <w:lang w:eastAsia="zh-CN"/>
        </w:rPr>
        <w:t xml:space="preserve"> RS of  two ports in CDM manner</w:t>
      </w:r>
    </w:p>
    <w:p w:rsidR="001439B8" w:rsidRDefault="001439B8" w:rsidP="001439B8">
      <w:pPr>
        <w:pStyle w:val="a7"/>
        <w:jc w:val="center"/>
        <w:rPr>
          <w:rFonts w:eastAsia="宋体"/>
          <w:lang w:eastAsia="zh-CN"/>
        </w:rPr>
      </w:pPr>
      <w:r>
        <w:t xml:space="preserve">Figure </w:t>
      </w:r>
      <w:r>
        <w:rPr>
          <w:rFonts w:eastAsia="宋体" w:hint="eastAsia"/>
          <w:lang w:eastAsia="zh-CN"/>
        </w:rPr>
        <w:t>2</w:t>
      </w:r>
      <w:r>
        <w:t xml:space="preserve"> </w:t>
      </w:r>
      <w:r w:rsidR="00400347">
        <w:rPr>
          <w:rFonts w:eastAsia="宋体" w:hint="eastAsia"/>
          <w:lang w:eastAsia="zh-CN"/>
        </w:rPr>
        <w:t>S</w:t>
      </w:r>
      <w:r w:rsidR="00400347">
        <w:rPr>
          <w:rFonts w:eastAsia="宋体"/>
          <w:lang w:eastAsia="zh-CN"/>
        </w:rPr>
        <w:t>elf-contained</w:t>
      </w:r>
      <w:r w:rsidR="00400347" w:rsidDel="00400347">
        <w:rPr>
          <w:rFonts w:eastAsia="宋体" w:hint="eastAsia"/>
          <w:lang w:eastAsia="zh-CN"/>
        </w:rPr>
        <w:t xml:space="preserve"> </w:t>
      </w:r>
      <w:r>
        <w:rPr>
          <w:rFonts w:eastAsia="宋体" w:hint="eastAsia"/>
          <w:lang w:eastAsia="zh-CN"/>
        </w:rPr>
        <w:t>RS of two ports multiplexing manner</w:t>
      </w:r>
    </w:p>
    <w:p w:rsidR="00254573" w:rsidRDefault="00254573" w:rsidP="00254573">
      <w:pPr>
        <w:rPr>
          <w:rFonts w:eastAsia="宋体"/>
          <w:lang w:val="en-GB" w:eastAsia="zh-CN"/>
        </w:rPr>
      </w:pPr>
    </w:p>
    <w:p w:rsidR="00254573" w:rsidRDefault="00254573" w:rsidP="00254573">
      <w:pPr>
        <w:rPr>
          <w:rFonts w:eastAsia="宋体"/>
          <w:lang w:val="en-GB" w:eastAsia="zh-CN"/>
        </w:rPr>
      </w:pPr>
      <w:r w:rsidRPr="0060022F">
        <w:rPr>
          <w:b/>
          <w:i/>
        </w:rPr>
        <w:t xml:space="preserve">Proposal </w:t>
      </w:r>
      <w:r w:rsidR="00942ACE">
        <w:rPr>
          <w:rFonts w:eastAsia="宋体" w:hint="eastAsia"/>
          <w:b/>
          <w:i/>
          <w:lang w:eastAsia="zh-CN"/>
        </w:rPr>
        <w:t>2</w:t>
      </w:r>
      <w:r w:rsidRPr="0060022F">
        <w:rPr>
          <w:b/>
          <w:i/>
        </w:rPr>
        <w:t xml:space="preserve">: </w:t>
      </w:r>
      <w:r w:rsidRPr="00254573">
        <w:rPr>
          <w:rFonts w:hint="eastAsia"/>
          <w:b/>
          <w:i/>
        </w:rPr>
        <w:t xml:space="preserve">Therefore, </w:t>
      </w:r>
      <w:r w:rsidR="008063D5">
        <w:rPr>
          <w:b/>
          <w:i/>
        </w:rPr>
        <w:t>self-contained</w:t>
      </w:r>
      <w:r w:rsidRPr="00254573">
        <w:rPr>
          <w:rFonts w:hint="eastAsia"/>
          <w:b/>
          <w:i/>
        </w:rPr>
        <w:t xml:space="preserve"> RS</w:t>
      </w:r>
      <w:r>
        <w:rPr>
          <w:rFonts w:eastAsia="宋体" w:hint="eastAsia"/>
          <w:b/>
          <w:i/>
          <w:lang w:eastAsia="zh-CN"/>
        </w:rPr>
        <w:t xml:space="preserve"> </w:t>
      </w:r>
      <w:r w:rsidRPr="00254573">
        <w:rPr>
          <w:rFonts w:hint="eastAsia"/>
          <w:b/>
          <w:i/>
        </w:rPr>
        <w:t>is preferred</w:t>
      </w:r>
      <w:r>
        <w:rPr>
          <w:rFonts w:eastAsia="宋体" w:hint="eastAsia"/>
          <w:b/>
          <w:i/>
          <w:lang w:eastAsia="zh-CN"/>
        </w:rPr>
        <w:t xml:space="preserve"> </w:t>
      </w:r>
      <w:r w:rsidRPr="00254573">
        <w:rPr>
          <w:rFonts w:hint="eastAsia"/>
          <w:b/>
          <w:i/>
        </w:rPr>
        <w:t xml:space="preserve">as DMRS </w:t>
      </w:r>
      <w:r w:rsidR="008063D5">
        <w:rPr>
          <w:b/>
          <w:i/>
        </w:rPr>
        <w:t>for</w:t>
      </w:r>
      <w:r w:rsidRPr="00254573">
        <w:rPr>
          <w:rFonts w:hint="eastAsia"/>
          <w:b/>
          <w:i/>
        </w:rPr>
        <w:t xml:space="preserve"> NR-PBCH demodulation.</w:t>
      </w:r>
    </w:p>
    <w:p w:rsidR="00254573" w:rsidRDefault="00254573" w:rsidP="00254573">
      <w:pPr>
        <w:rPr>
          <w:rFonts w:eastAsia="宋体"/>
          <w:b/>
          <w:i/>
          <w:lang w:eastAsia="zh-CN"/>
        </w:rPr>
      </w:pPr>
      <w:r w:rsidRPr="00383BF2">
        <w:rPr>
          <w:b/>
          <w:i/>
        </w:rPr>
        <w:t>.</w:t>
      </w:r>
    </w:p>
    <w:p w:rsidR="00254573" w:rsidRPr="00254573" w:rsidRDefault="00254573" w:rsidP="00254573">
      <w:pPr>
        <w:rPr>
          <w:rFonts w:eastAsia="宋体"/>
          <w:lang w:eastAsia="zh-CN"/>
        </w:rPr>
      </w:pPr>
    </w:p>
    <w:p w:rsidR="001439B8" w:rsidRPr="001439B8" w:rsidRDefault="001439B8" w:rsidP="00140F21">
      <w:pPr>
        <w:rPr>
          <w:rFonts w:eastAsia="宋体"/>
          <w:lang w:val="en-GB" w:eastAsia="zh-CN"/>
        </w:rPr>
      </w:pPr>
    </w:p>
    <w:p w:rsidR="005935B8" w:rsidRDefault="00830F4E" w:rsidP="00E9523A">
      <w:pPr>
        <w:pStyle w:val="1"/>
      </w:pPr>
      <w:r w:rsidRPr="0052231C">
        <w:rPr>
          <w:rFonts w:hint="eastAsia"/>
        </w:rPr>
        <w:t>Conclusion</w:t>
      </w:r>
    </w:p>
    <w:p w:rsidR="00907D28" w:rsidRPr="00890ADA" w:rsidRDefault="00EE4879" w:rsidP="00317A31">
      <w:pPr>
        <w:pStyle w:val="a0"/>
        <w:ind w:left="-2"/>
        <w:rPr>
          <w:rFonts w:eastAsia="宋体"/>
          <w:lang w:eastAsia="zh-CN"/>
        </w:rPr>
      </w:pPr>
      <w:r>
        <w:rPr>
          <w:rFonts w:eastAsia="宋体"/>
          <w:lang w:eastAsia="zh-CN"/>
        </w:rPr>
        <w:t>In this contribution we provided some analysis of two proposed transmit diversity schemes for NR</w:t>
      </w:r>
      <w:r w:rsidR="00942ACE">
        <w:rPr>
          <w:rFonts w:eastAsia="宋体" w:hint="eastAsia"/>
          <w:lang w:eastAsia="zh-CN"/>
        </w:rPr>
        <w:t xml:space="preserve"> PBCH and DMRS design</w:t>
      </w:r>
      <w:r>
        <w:rPr>
          <w:rFonts w:eastAsia="宋体"/>
          <w:lang w:eastAsia="zh-CN"/>
        </w:rPr>
        <w:t xml:space="preserve">. </w:t>
      </w:r>
      <w:r w:rsidR="00890ADA">
        <w:rPr>
          <w:rFonts w:eastAsia="宋体" w:hint="eastAsia"/>
          <w:lang w:eastAsia="zh-CN"/>
        </w:rPr>
        <w:t>Some</w:t>
      </w:r>
      <w:r w:rsidR="00890ADA">
        <w:rPr>
          <w:rFonts w:eastAsia="宋体"/>
          <w:lang w:eastAsia="zh-CN"/>
        </w:rPr>
        <w:t xml:space="preserve"> propos</w:t>
      </w:r>
      <w:r w:rsidR="00890ADA">
        <w:rPr>
          <w:rFonts w:eastAsia="宋体" w:hint="eastAsia"/>
          <w:lang w:eastAsia="zh-CN"/>
        </w:rPr>
        <w:t>als</w:t>
      </w:r>
      <w:r>
        <w:rPr>
          <w:rFonts w:eastAsia="宋体"/>
          <w:lang w:eastAsia="zh-CN"/>
        </w:rPr>
        <w:t xml:space="preserve"> </w:t>
      </w:r>
      <w:r w:rsidR="00890ADA">
        <w:rPr>
          <w:rFonts w:eastAsia="宋体" w:hint="eastAsia"/>
          <w:lang w:eastAsia="zh-CN"/>
        </w:rPr>
        <w:t>are</w:t>
      </w:r>
      <w:r>
        <w:rPr>
          <w:rFonts w:eastAsia="宋体"/>
          <w:lang w:eastAsia="zh-CN"/>
        </w:rPr>
        <w:t xml:space="preserve"> following</w:t>
      </w:r>
      <w:r w:rsidR="00890ADA">
        <w:rPr>
          <w:rFonts w:eastAsia="宋体" w:hint="eastAsia"/>
          <w:lang w:eastAsia="zh-CN"/>
        </w:rPr>
        <w:t>,</w:t>
      </w:r>
    </w:p>
    <w:p w:rsidR="00942ACE" w:rsidRDefault="00942ACE" w:rsidP="00942ACE">
      <w:pPr>
        <w:rPr>
          <w:rFonts w:eastAsia="宋体"/>
          <w:b/>
          <w:i/>
          <w:lang w:eastAsia="zh-CN"/>
        </w:rPr>
      </w:pPr>
    </w:p>
    <w:p w:rsidR="00942ACE" w:rsidRDefault="00942ACE" w:rsidP="00942ACE">
      <w:pPr>
        <w:rPr>
          <w:rFonts w:eastAsia="宋体"/>
          <w:b/>
          <w:i/>
          <w:lang w:eastAsia="zh-CN"/>
        </w:rPr>
      </w:pPr>
      <w:r w:rsidRPr="0060022F">
        <w:rPr>
          <w:b/>
          <w:i/>
        </w:rPr>
        <w:t xml:space="preserve">Proposal </w:t>
      </w:r>
      <w:r>
        <w:rPr>
          <w:rFonts w:eastAsia="宋体" w:hint="eastAsia"/>
          <w:b/>
          <w:i/>
          <w:lang w:eastAsia="zh-CN"/>
        </w:rPr>
        <w:t>1</w:t>
      </w:r>
      <w:r w:rsidRPr="0060022F">
        <w:rPr>
          <w:b/>
          <w:i/>
        </w:rPr>
        <w:t xml:space="preserve">: </w:t>
      </w:r>
      <w:r>
        <w:rPr>
          <w:rFonts w:eastAsia="宋体" w:hint="eastAsia"/>
          <w:b/>
          <w:i/>
          <w:lang w:eastAsia="zh-CN"/>
        </w:rPr>
        <w:t>P</w:t>
      </w:r>
      <w:r w:rsidRPr="00383BF2">
        <w:rPr>
          <w:b/>
          <w:i/>
        </w:rPr>
        <w:t xml:space="preserve">recoder </w:t>
      </w:r>
      <w:r w:rsidR="00C72C2E" w:rsidRPr="00383BF2">
        <w:rPr>
          <w:b/>
          <w:i/>
        </w:rPr>
        <w:t>cycling (</w:t>
      </w:r>
      <w:r w:rsidRPr="00383BF2">
        <w:rPr>
          <w:rFonts w:hint="eastAsia"/>
          <w:b/>
          <w:i/>
        </w:rPr>
        <w:t>e.g. 1 port precoder cycling)</w:t>
      </w:r>
      <w:r w:rsidRPr="00383BF2">
        <w:rPr>
          <w:b/>
          <w:i/>
        </w:rPr>
        <w:t xml:space="preserve"> </w:t>
      </w:r>
      <w:r w:rsidRPr="00383BF2">
        <w:rPr>
          <w:rFonts w:hint="eastAsia"/>
          <w:b/>
          <w:i/>
        </w:rPr>
        <w:t xml:space="preserve">is </w:t>
      </w:r>
      <w:r w:rsidRPr="00383BF2">
        <w:rPr>
          <w:b/>
          <w:i/>
        </w:rPr>
        <w:t>preferred</w:t>
      </w:r>
      <w:r w:rsidRPr="00383BF2">
        <w:rPr>
          <w:rFonts w:hint="eastAsia"/>
          <w:b/>
          <w:i/>
        </w:rPr>
        <w:t xml:space="preserve"> transmission scheme</w:t>
      </w:r>
      <w:r w:rsidRPr="00383BF2">
        <w:rPr>
          <w:b/>
          <w:i/>
        </w:rPr>
        <w:t xml:space="preserve"> compared to 2-port SFBC</w:t>
      </w:r>
      <w:r w:rsidR="00890ADA">
        <w:rPr>
          <w:rFonts w:eastAsia="宋体" w:hint="eastAsia"/>
          <w:b/>
          <w:i/>
          <w:lang w:eastAsia="zh-CN"/>
        </w:rPr>
        <w:t xml:space="preserve"> for NR-PBCH</w:t>
      </w:r>
      <w:r w:rsidRPr="00383BF2">
        <w:rPr>
          <w:b/>
          <w:i/>
        </w:rPr>
        <w:t>.</w:t>
      </w:r>
    </w:p>
    <w:p w:rsidR="00942ACE" w:rsidRPr="00942ACE" w:rsidRDefault="00942ACE" w:rsidP="00942ACE">
      <w:pPr>
        <w:rPr>
          <w:rFonts w:eastAsia="宋体"/>
          <w:b/>
          <w:i/>
          <w:lang w:eastAsia="zh-CN"/>
        </w:rPr>
      </w:pPr>
    </w:p>
    <w:p w:rsidR="00942ACE" w:rsidRDefault="00942ACE" w:rsidP="00942ACE">
      <w:pPr>
        <w:rPr>
          <w:rFonts w:eastAsia="宋体"/>
          <w:lang w:val="en-GB" w:eastAsia="zh-CN"/>
        </w:rPr>
      </w:pPr>
      <w:r w:rsidRPr="0060022F">
        <w:rPr>
          <w:b/>
          <w:i/>
        </w:rPr>
        <w:t xml:space="preserve">Proposal </w:t>
      </w:r>
      <w:r>
        <w:rPr>
          <w:rFonts w:eastAsia="宋体" w:hint="eastAsia"/>
          <w:b/>
          <w:i/>
          <w:lang w:eastAsia="zh-CN"/>
        </w:rPr>
        <w:t>2</w:t>
      </w:r>
      <w:r w:rsidRPr="0060022F">
        <w:rPr>
          <w:b/>
          <w:i/>
        </w:rPr>
        <w:t xml:space="preserve">: </w:t>
      </w:r>
      <w:r w:rsidRPr="00254573">
        <w:rPr>
          <w:rFonts w:hint="eastAsia"/>
          <w:b/>
          <w:i/>
        </w:rPr>
        <w:t xml:space="preserve">Therefore, </w:t>
      </w:r>
      <w:r w:rsidR="008063D5">
        <w:rPr>
          <w:b/>
          <w:i/>
        </w:rPr>
        <w:t xml:space="preserve">self-contained </w:t>
      </w:r>
      <w:r w:rsidRPr="00254573">
        <w:rPr>
          <w:rFonts w:hint="eastAsia"/>
          <w:b/>
          <w:i/>
        </w:rPr>
        <w:t>RS is preferred</w:t>
      </w:r>
      <w:r>
        <w:rPr>
          <w:rFonts w:eastAsia="宋体" w:hint="eastAsia"/>
          <w:b/>
          <w:i/>
          <w:lang w:eastAsia="zh-CN"/>
        </w:rPr>
        <w:t xml:space="preserve"> </w:t>
      </w:r>
      <w:r w:rsidRPr="00254573">
        <w:rPr>
          <w:rFonts w:hint="eastAsia"/>
          <w:b/>
          <w:i/>
        </w:rPr>
        <w:t>as DMRS</w:t>
      </w:r>
      <w:r w:rsidR="008063D5">
        <w:rPr>
          <w:b/>
          <w:i/>
        </w:rPr>
        <w:t xml:space="preserve"> for</w:t>
      </w:r>
      <w:r w:rsidRPr="00254573">
        <w:rPr>
          <w:rFonts w:hint="eastAsia"/>
          <w:b/>
          <w:i/>
        </w:rPr>
        <w:t xml:space="preserve"> NR-PBCH demodulation.</w:t>
      </w:r>
    </w:p>
    <w:p w:rsidR="00801613" w:rsidRPr="00942ACE" w:rsidRDefault="00801613" w:rsidP="00DE501E">
      <w:pPr>
        <w:pStyle w:val="a0"/>
        <w:rPr>
          <w:rFonts w:eastAsia="宋体"/>
          <w:b/>
          <w:lang w:val="en-GB" w:eastAsia="zh-CN"/>
        </w:rPr>
      </w:pPr>
    </w:p>
    <w:p w:rsidR="00830F4E" w:rsidRPr="0052231C" w:rsidRDefault="00830F4E" w:rsidP="00E9523A">
      <w:pPr>
        <w:pStyle w:val="1"/>
      </w:pPr>
      <w:r w:rsidRPr="0052231C">
        <w:t>References</w:t>
      </w:r>
    </w:p>
    <w:p w:rsidR="00F833E7" w:rsidRPr="00942ACE" w:rsidRDefault="001E0255" w:rsidP="00942ACE">
      <w:pPr>
        <w:pStyle w:val="a0"/>
        <w:numPr>
          <w:ilvl w:val="1"/>
          <w:numId w:val="1"/>
        </w:numPr>
        <w:tabs>
          <w:tab w:val="clear" w:pos="1545"/>
          <w:tab w:val="left" w:pos="0"/>
          <w:tab w:val="left" w:pos="540"/>
        </w:tabs>
        <w:ind w:left="540" w:hangingChars="270" w:hanging="540"/>
        <w:rPr>
          <w:rFonts w:eastAsia="宋体"/>
          <w:noProof/>
          <w:lang w:eastAsia="zh-CN"/>
        </w:rPr>
      </w:pPr>
      <w:bookmarkStart w:id="4" w:name="_Ref473503604"/>
      <w:r>
        <w:rPr>
          <w:rFonts w:eastAsia="宋体"/>
          <w:noProof/>
          <w:lang w:eastAsia="zh-CN"/>
        </w:rPr>
        <w:t>Chairman’s Notes, RAN1 AH_NR, Jan 16 – 20, 2017</w:t>
      </w:r>
      <w:bookmarkEnd w:id="4"/>
    </w:p>
    <w:sectPr w:rsidR="00F833E7" w:rsidRPr="00942ACE"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F27" w:rsidRDefault="00EE6F27" w:rsidP="00E9523A">
      <w:pPr>
        <w:ind w:left="-2"/>
      </w:pPr>
      <w:r>
        <w:separator/>
      </w:r>
    </w:p>
  </w:endnote>
  <w:endnote w:type="continuationSeparator" w:id="1">
    <w:p w:rsidR="00EE6F27" w:rsidRDefault="00EE6F2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F27" w:rsidRDefault="00EE6F27" w:rsidP="00E9523A">
      <w:pPr>
        <w:ind w:left="-2"/>
      </w:pPr>
      <w:r>
        <w:separator/>
      </w:r>
    </w:p>
  </w:footnote>
  <w:footnote w:type="continuationSeparator" w:id="1">
    <w:p w:rsidR="00EE6F27" w:rsidRDefault="00EE6F2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3C0" w:rsidRPr="001A329E" w:rsidRDefault="001E13C0"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A65CBE"/>
    <w:multiLevelType w:val="hybridMultilevel"/>
    <w:tmpl w:val="C2B2B24A"/>
    <w:lvl w:ilvl="0" w:tplc="AD88CF9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nsid w:val="075507A1"/>
    <w:multiLevelType w:val="hybridMultilevel"/>
    <w:tmpl w:val="C4E2A89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151F09E8"/>
    <w:multiLevelType w:val="hybridMultilevel"/>
    <w:tmpl w:val="F37434D4"/>
    <w:lvl w:ilvl="0" w:tplc="C9BCE3F0">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7">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1CC976E4"/>
    <w:multiLevelType w:val="hybridMultilevel"/>
    <w:tmpl w:val="AFDAB8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E50FC3"/>
    <w:multiLevelType w:val="hybridMultilevel"/>
    <w:tmpl w:val="DB0297C8"/>
    <w:lvl w:ilvl="0" w:tplc="A30A3D8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391D16"/>
    <w:multiLevelType w:val="hybridMultilevel"/>
    <w:tmpl w:val="F206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6">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8">
    <w:nsid w:val="46E86C1D"/>
    <w:multiLevelType w:val="hybridMultilevel"/>
    <w:tmpl w:val="00086D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2956C2"/>
    <w:multiLevelType w:val="hybridMultilevel"/>
    <w:tmpl w:val="68748B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nsid w:val="4E042739"/>
    <w:multiLevelType w:val="hybridMultilevel"/>
    <w:tmpl w:val="1F427E9C"/>
    <w:lvl w:ilvl="0" w:tplc="E034CF44">
      <w:start w:val="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nsid w:val="5B93548F"/>
    <w:multiLevelType w:val="hybridMultilevel"/>
    <w:tmpl w:val="828A5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BE4ECD"/>
    <w:multiLevelType w:val="hybridMultilevel"/>
    <w:tmpl w:val="25826D6A"/>
    <w:lvl w:ilvl="0" w:tplc="60064F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06CC9"/>
    <w:multiLevelType w:val="hybridMultilevel"/>
    <w:tmpl w:val="6948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C1342A"/>
    <w:multiLevelType w:val="hybridMultilevel"/>
    <w:tmpl w:val="E818A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227B6"/>
    <w:multiLevelType w:val="hybridMultilevel"/>
    <w:tmpl w:val="7ACC6A1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4">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3"/>
  </w:num>
  <w:num w:numId="3">
    <w:abstractNumId w:val="13"/>
  </w:num>
  <w:num w:numId="4">
    <w:abstractNumId w:val="28"/>
  </w:num>
  <w:num w:numId="5">
    <w:abstractNumId w:val="16"/>
  </w:num>
  <w:num w:numId="6">
    <w:abstractNumId w:val="4"/>
  </w:num>
  <w:num w:numId="7">
    <w:abstractNumId w:val="20"/>
  </w:num>
  <w:num w:numId="8">
    <w:abstractNumId w:val="11"/>
  </w:num>
  <w:num w:numId="9">
    <w:abstractNumId w:val="15"/>
  </w:num>
  <w:num w:numId="10">
    <w:abstractNumId w:val="17"/>
  </w:num>
  <w:num w:numId="11">
    <w:abstractNumId w:val="7"/>
  </w:num>
  <w:num w:numId="12">
    <w:abstractNumId w:val="34"/>
  </w:num>
  <w:num w:numId="13">
    <w:abstractNumId w:val="2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2"/>
  </w:num>
  <w:num w:numId="17">
    <w:abstractNumId w:val="8"/>
  </w:num>
  <w:num w:numId="18">
    <w:abstractNumId w:val="26"/>
  </w:num>
  <w:num w:numId="19">
    <w:abstractNumId w:val="6"/>
  </w:num>
  <w:num w:numId="20">
    <w:abstractNumId w:val="19"/>
  </w:num>
  <w:num w:numId="21">
    <w:abstractNumId w:val="18"/>
  </w:num>
  <w:num w:numId="22">
    <w:abstractNumId w:val="12"/>
  </w:num>
  <w:num w:numId="23">
    <w:abstractNumId w:val="29"/>
  </w:num>
  <w:num w:numId="24">
    <w:abstractNumId w:val="3"/>
  </w:num>
  <w:num w:numId="2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9"/>
  </w:num>
  <w:num w:numId="28">
    <w:abstractNumId w:val="33"/>
  </w:num>
  <w:num w:numId="29">
    <w:abstractNumId w:val="2"/>
  </w:num>
  <w:num w:numId="30">
    <w:abstractNumId w:val="31"/>
  </w:num>
  <w:num w:numId="31">
    <w:abstractNumId w:val="13"/>
  </w:num>
  <w:num w:numId="32">
    <w:abstractNumId w:val="10"/>
  </w:num>
  <w:num w:numId="33">
    <w:abstractNumId w:val="5"/>
  </w:num>
  <w:num w:numId="34">
    <w:abstractNumId w:val="25"/>
  </w:num>
  <w:num w:numId="35">
    <w:abstractNumId w:val="21"/>
  </w:num>
  <w:num w:numId="36">
    <w:abstractNumId w:val="1"/>
  </w:num>
  <w:num w:numId="37">
    <w:abstractNumId w:val="2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955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6A6"/>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25D"/>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71AD"/>
    <w:rsid w:val="00097D5F"/>
    <w:rsid w:val="000A0363"/>
    <w:rsid w:val="000A0665"/>
    <w:rsid w:val="000A0E18"/>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011"/>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D70F3"/>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31A9"/>
    <w:rsid w:val="00135445"/>
    <w:rsid w:val="00135AC8"/>
    <w:rsid w:val="00135EBB"/>
    <w:rsid w:val="00135EFC"/>
    <w:rsid w:val="00136680"/>
    <w:rsid w:val="00136A81"/>
    <w:rsid w:val="00136ABE"/>
    <w:rsid w:val="00140551"/>
    <w:rsid w:val="0014084E"/>
    <w:rsid w:val="00140C34"/>
    <w:rsid w:val="00140F21"/>
    <w:rsid w:val="00141AEB"/>
    <w:rsid w:val="00141B4C"/>
    <w:rsid w:val="001424D3"/>
    <w:rsid w:val="001424E7"/>
    <w:rsid w:val="00142748"/>
    <w:rsid w:val="001436FC"/>
    <w:rsid w:val="00143816"/>
    <w:rsid w:val="001439B8"/>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178"/>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0268"/>
    <w:rsid w:val="001D15B5"/>
    <w:rsid w:val="001D2F70"/>
    <w:rsid w:val="001D322B"/>
    <w:rsid w:val="001D3927"/>
    <w:rsid w:val="001D4B41"/>
    <w:rsid w:val="001D525A"/>
    <w:rsid w:val="001D6462"/>
    <w:rsid w:val="001D7DE6"/>
    <w:rsid w:val="001E0255"/>
    <w:rsid w:val="001E0836"/>
    <w:rsid w:val="001E0EFF"/>
    <w:rsid w:val="001E1361"/>
    <w:rsid w:val="001E13C0"/>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380E"/>
    <w:rsid w:val="001F4F88"/>
    <w:rsid w:val="001F538F"/>
    <w:rsid w:val="001F5E13"/>
    <w:rsid w:val="001F65EF"/>
    <w:rsid w:val="001F6D8A"/>
    <w:rsid w:val="001F6EC2"/>
    <w:rsid w:val="001F6FA9"/>
    <w:rsid w:val="001F753F"/>
    <w:rsid w:val="002004D6"/>
    <w:rsid w:val="00200F2A"/>
    <w:rsid w:val="0020164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4573"/>
    <w:rsid w:val="002554E4"/>
    <w:rsid w:val="00257573"/>
    <w:rsid w:val="00260AB2"/>
    <w:rsid w:val="002643DB"/>
    <w:rsid w:val="0026446E"/>
    <w:rsid w:val="0026448C"/>
    <w:rsid w:val="00264628"/>
    <w:rsid w:val="00264F84"/>
    <w:rsid w:val="002655CC"/>
    <w:rsid w:val="00270A9C"/>
    <w:rsid w:val="0027165A"/>
    <w:rsid w:val="00272027"/>
    <w:rsid w:val="002724DC"/>
    <w:rsid w:val="0027252B"/>
    <w:rsid w:val="002726A8"/>
    <w:rsid w:val="0027391F"/>
    <w:rsid w:val="00273D42"/>
    <w:rsid w:val="00274301"/>
    <w:rsid w:val="00274B6F"/>
    <w:rsid w:val="00275408"/>
    <w:rsid w:val="0027557B"/>
    <w:rsid w:val="00276E99"/>
    <w:rsid w:val="00277D89"/>
    <w:rsid w:val="00280405"/>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4863"/>
    <w:rsid w:val="00295327"/>
    <w:rsid w:val="002957B8"/>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2FF"/>
    <w:rsid w:val="002B398E"/>
    <w:rsid w:val="002B39C4"/>
    <w:rsid w:val="002B3ABB"/>
    <w:rsid w:val="002B3D4C"/>
    <w:rsid w:val="002B4136"/>
    <w:rsid w:val="002B4333"/>
    <w:rsid w:val="002B4D9A"/>
    <w:rsid w:val="002B4F75"/>
    <w:rsid w:val="002B540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2C6"/>
    <w:rsid w:val="002D1B8B"/>
    <w:rsid w:val="002D29A3"/>
    <w:rsid w:val="002D35F7"/>
    <w:rsid w:val="002D3F8C"/>
    <w:rsid w:val="002D508C"/>
    <w:rsid w:val="002D5544"/>
    <w:rsid w:val="002D6CA7"/>
    <w:rsid w:val="002D6D27"/>
    <w:rsid w:val="002D71A4"/>
    <w:rsid w:val="002D7310"/>
    <w:rsid w:val="002D7406"/>
    <w:rsid w:val="002D7918"/>
    <w:rsid w:val="002E0A17"/>
    <w:rsid w:val="002E0E81"/>
    <w:rsid w:val="002E0F24"/>
    <w:rsid w:val="002E1D6F"/>
    <w:rsid w:val="002E1F7B"/>
    <w:rsid w:val="002E4D82"/>
    <w:rsid w:val="002E608C"/>
    <w:rsid w:val="002F0B10"/>
    <w:rsid w:val="002F0B3F"/>
    <w:rsid w:val="002F1494"/>
    <w:rsid w:val="002F2D60"/>
    <w:rsid w:val="002F2E5B"/>
    <w:rsid w:val="002F32C0"/>
    <w:rsid w:val="002F35D5"/>
    <w:rsid w:val="002F5A0A"/>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5ACC"/>
    <w:rsid w:val="00315F8D"/>
    <w:rsid w:val="0031616E"/>
    <w:rsid w:val="0031651A"/>
    <w:rsid w:val="003167E9"/>
    <w:rsid w:val="003169F2"/>
    <w:rsid w:val="00316A16"/>
    <w:rsid w:val="00316B9F"/>
    <w:rsid w:val="003175C9"/>
    <w:rsid w:val="00317A2D"/>
    <w:rsid w:val="00317A31"/>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884"/>
    <w:rsid w:val="00327AD4"/>
    <w:rsid w:val="00327D38"/>
    <w:rsid w:val="0033010F"/>
    <w:rsid w:val="0033158B"/>
    <w:rsid w:val="00332356"/>
    <w:rsid w:val="00333FCA"/>
    <w:rsid w:val="00334A31"/>
    <w:rsid w:val="003365EC"/>
    <w:rsid w:val="00337619"/>
    <w:rsid w:val="00337FB0"/>
    <w:rsid w:val="003402D3"/>
    <w:rsid w:val="00343DD4"/>
    <w:rsid w:val="00343FAD"/>
    <w:rsid w:val="003441E2"/>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48BD"/>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80610"/>
    <w:rsid w:val="00380621"/>
    <w:rsid w:val="00381802"/>
    <w:rsid w:val="00381BA9"/>
    <w:rsid w:val="003823B8"/>
    <w:rsid w:val="003824A1"/>
    <w:rsid w:val="00382C16"/>
    <w:rsid w:val="00383BF2"/>
    <w:rsid w:val="00383F2E"/>
    <w:rsid w:val="0038471C"/>
    <w:rsid w:val="003879C2"/>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60F6"/>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A7C63"/>
    <w:rsid w:val="003B06DC"/>
    <w:rsid w:val="003B169F"/>
    <w:rsid w:val="003B3094"/>
    <w:rsid w:val="003B4861"/>
    <w:rsid w:val="003B4A27"/>
    <w:rsid w:val="003B4D36"/>
    <w:rsid w:val="003B5001"/>
    <w:rsid w:val="003B5312"/>
    <w:rsid w:val="003B5CA5"/>
    <w:rsid w:val="003B6363"/>
    <w:rsid w:val="003B6E41"/>
    <w:rsid w:val="003B710A"/>
    <w:rsid w:val="003C03FF"/>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A14"/>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2"/>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347"/>
    <w:rsid w:val="004004E0"/>
    <w:rsid w:val="00401AB7"/>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3020"/>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6033"/>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437"/>
    <w:rsid w:val="004976FB"/>
    <w:rsid w:val="004A0478"/>
    <w:rsid w:val="004A0FAA"/>
    <w:rsid w:val="004A0FCD"/>
    <w:rsid w:val="004A1994"/>
    <w:rsid w:val="004A1B61"/>
    <w:rsid w:val="004A2203"/>
    <w:rsid w:val="004A36AF"/>
    <w:rsid w:val="004A3B96"/>
    <w:rsid w:val="004A41E2"/>
    <w:rsid w:val="004A6474"/>
    <w:rsid w:val="004A6F61"/>
    <w:rsid w:val="004A750A"/>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31CF"/>
    <w:rsid w:val="004D41D8"/>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5A68"/>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574D"/>
    <w:rsid w:val="00526A14"/>
    <w:rsid w:val="00527DE3"/>
    <w:rsid w:val="0053009C"/>
    <w:rsid w:val="00530B69"/>
    <w:rsid w:val="005317E9"/>
    <w:rsid w:val="00531F65"/>
    <w:rsid w:val="00532577"/>
    <w:rsid w:val="005327CA"/>
    <w:rsid w:val="0053291E"/>
    <w:rsid w:val="00533320"/>
    <w:rsid w:val="005343C3"/>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E92"/>
    <w:rsid w:val="00550479"/>
    <w:rsid w:val="00550D6E"/>
    <w:rsid w:val="00552FD9"/>
    <w:rsid w:val="00553E3E"/>
    <w:rsid w:val="00554745"/>
    <w:rsid w:val="00554F50"/>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2"/>
    <w:rsid w:val="005F05FD"/>
    <w:rsid w:val="005F0BCA"/>
    <w:rsid w:val="005F3A15"/>
    <w:rsid w:val="005F481D"/>
    <w:rsid w:val="005F5017"/>
    <w:rsid w:val="005F52A2"/>
    <w:rsid w:val="005F5647"/>
    <w:rsid w:val="005F639C"/>
    <w:rsid w:val="005F7226"/>
    <w:rsid w:val="005F7A16"/>
    <w:rsid w:val="0060023D"/>
    <w:rsid w:val="00600659"/>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4D60"/>
    <w:rsid w:val="006254F3"/>
    <w:rsid w:val="006265E7"/>
    <w:rsid w:val="00626DE9"/>
    <w:rsid w:val="006270F8"/>
    <w:rsid w:val="00627E6D"/>
    <w:rsid w:val="00630CF2"/>
    <w:rsid w:val="00630D44"/>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5030C"/>
    <w:rsid w:val="006507DF"/>
    <w:rsid w:val="006510A5"/>
    <w:rsid w:val="00651B1B"/>
    <w:rsid w:val="006527F2"/>
    <w:rsid w:val="00652A64"/>
    <w:rsid w:val="006532C8"/>
    <w:rsid w:val="00653681"/>
    <w:rsid w:val="00655435"/>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E8A"/>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727"/>
    <w:rsid w:val="006E18C5"/>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22E"/>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3D25"/>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4BED"/>
    <w:rsid w:val="007358CC"/>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67F02"/>
    <w:rsid w:val="00770408"/>
    <w:rsid w:val="00771A19"/>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0D0F"/>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582"/>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0BA"/>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3D5"/>
    <w:rsid w:val="008068B5"/>
    <w:rsid w:val="00806D78"/>
    <w:rsid w:val="0080716C"/>
    <w:rsid w:val="00810760"/>
    <w:rsid w:val="00810ADC"/>
    <w:rsid w:val="00811F27"/>
    <w:rsid w:val="00813856"/>
    <w:rsid w:val="00813C6B"/>
    <w:rsid w:val="008143E9"/>
    <w:rsid w:val="0081548E"/>
    <w:rsid w:val="008156FA"/>
    <w:rsid w:val="00816C6D"/>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2E0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EBE"/>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0ADA"/>
    <w:rsid w:val="008912CF"/>
    <w:rsid w:val="00891603"/>
    <w:rsid w:val="00891ABB"/>
    <w:rsid w:val="00892043"/>
    <w:rsid w:val="00892753"/>
    <w:rsid w:val="008938D2"/>
    <w:rsid w:val="00894753"/>
    <w:rsid w:val="00894A42"/>
    <w:rsid w:val="00894A65"/>
    <w:rsid w:val="00894CF9"/>
    <w:rsid w:val="00895FA7"/>
    <w:rsid w:val="008963AC"/>
    <w:rsid w:val="00896790"/>
    <w:rsid w:val="00896873"/>
    <w:rsid w:val="0089742B"/>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4A31"/>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38F9"/>
    <w:rsid w:val="008E4739"/>
    <w:rsid w:val="008E4DB4"/>
    <w:rsid w:val="008E4DE2"/>
    <w:rsid w:val="008E61D4"/>
    <w:rsid w:val="008E6C57"/>
    <w:rsid w:val="008F0888"/>
    <w:rsid w:val="008F1571"/>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2A4"/>
    <w:rsid w:val="00917B56"/>
    <w:rsid w:val="009206CB"/>
    <w:rsid w:val="00920E82"/>
    <w:rsid w:val="009219B4"/>
    <w:rsid w:val="00921B69"/>
    <w:rsid w:val="009224E2"/>
    <w:rsid w:val="00923090"/>
    <w:rsid w:val="009236F4"/>
    <w:rsid w:val="009252B1"/>
    <w:rsid w:val="009262F0"/>
    <w:rsid w:val="009268C6"/>
    <w:rsid w:val="00926B77"/>
    <w:rsid w:val="00926C6B"/>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2ACE"/>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5E7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976E3"/>
    <w:rsid w:val="009A0173"/>
    <w:rsid w:val="009A0B27"/>
    <w:rsid w:val="009A0F40"/>
    <w:rsid w:val="009A13B9"/>
    <w:rsid w:val="009A27FB"/>
    <w:rsid w:val="009A296C"/>
    <w:rsid w:val="009A2B6F"/>
    <w:rsid w:val="009A2C6A"/>
    <w:rsid w:val="009A2C9D"/>
    <w:rsid w:val="009A2D67"/>
    <w:rsid w:val="009A313F"/>
    <w:rsid w:val="009A3845"/>
    <w:rsid w:val="009A422C"/>
    <w:rsid w:val="009A4D57"/>
    <w:rsid w:val="009A5200"/>
    <w:rsid w:val="009A575B"/>
    <w:rsid w:val="009A5CB0"/>
    <w:rsid w:val="009A646E"/>
    <w:rsid w:val="009A6542"/>
    <w:rsid w:val="009A65DE"/>
    <w:rsid w:val="009A6A85"/>
    <w:rsid w:val="009A6FC8"/>
    <w:rsid w:val="009B00EC"/>
    <w:rsid w:val="009B027D"/>
    <w:rsid w:val="009B0FE0"/>
    <w:rsid w:val="009B105D"/>
    <w:rsid w:val="009B14D0"/>
    <w:rsid w:val="009B2736"/>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1FD"/>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0B6"/>
    <w:rsid w:val="009F04E2"/>
    <w:rsid w:val="009F06CB"/>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3C5E"/>
    <w:rsid w:val="00A34297"/>
    <w:rsid w:val="00A3490B"/>
    <w:rsid w:val="00A360E6"/>
    <w:rsid w:val="00A3661F"/>
    <w:rsid w:val="00A369AE"/>
    <w:rsid w:val="00A37291"/>
    <w:rsid w:val="00A374BA"/>
    <w:rsid w:val="00A37780"/>
    <w:rsid w:val="00A37B99"/>
    <w:rsid w:val="00A40B8A"/>
    <w:rsid w:val="00A42B14"/>
    <w:rsid w:val="00A42C4C"/>
    <w:rsid w:val="00A43D15"/>
    <w:rsid w:val="00A44081"/>
    <w:rsid w:val="00A44945"/>
    <w:rsid w:val="00A4696F"/>
    <w:rsid w:val="00A47502"/>
    <w:rsid w:val="00A4784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81A"/>
    <w:rsid w:val="00A91295"/>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8F"/>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433"/>
    <w:rsid w:val="00B00FC8"/>
    <w:rsid w:val="00B01528"/>
    <w:rsid w:val="00B01A87"/>
    <w:rsid w:val="00B01BA2"/>
    <w:rsid w:val="00B021A4"/>
    <w:rsid w:val="00B025C4"/>
    <w:rsid w:val="00B028DE"/>
    <w:rsid w:val="00B03873"/>
    <w:rsid w:val="00B03E68"/>
    <w:rsid w:val="00B03FED"/>
    <w:rsid w:val="00B044E1"/>
    <w:rsid w:val="00B04596"/>
    <w:rsid w:val="00B05897"/>
    <w:rsid w:val="00B06646"/>
    <w:rsid w:val="00B07444"/>
    <w:rsid w:val="00B0753A"/>
    <w:rsid w:val="00B12EA9"/>
    <w:rsid w:val="00B13011"/>
    <w:rsid w:val="00B133D9"/>
    <w:rsid w:val="00B13AA5"/>
    <w:rsid w:val="00B13E56"/>
    <w:rsid w:val="00B14428"/>
    <w:rsid w:val="00B14A49"/>
    <w:rsid w:val="00B15B53"/>
    <w:rsid w:val="00B15E47"/>
    <w:rsid w:val="00B15E79"/>
    <w:rsid w:val="00B168C2"/>
    <w:rsid w:val="00B17F46"/>
    <w:rsid w:val="00B20109"/>
    <w:rsid w:val="00B20719"/>
    <w:rsid w:val="00B20800"/>
    <w:rsid w:val="00B218FF"/>
    <w:rsid w:val="00B23348"/>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EF1"/>
    <w:rsid w:val="00B970E0"/>
    <w:rsid w:val="00B9791C"/>
    <w:rsid w:val="00B97D24"/>
    <w:rsid w:val="00BA1741"/>
    <w:rsid w:val="00BA20F6"/>
    <w:rsid w:val="00BA352E"/>
    <w:rsid w:val="00BA4852"/>
    <w:rsid w:val="00BA4AD0"/>
    <w:rsid w:val="00BA5928"/>
    <w:rsid w:val="00BA5A33"/>
    <w:rsid w:val="00BA7593"/>
    <w:rsid w:val="00BB0C6C"/>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500A"/>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588"/>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4CC"/>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DE5"/>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C2E"/>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3AEF"/>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16F0"/>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0C3"/>
    <w:rsid w:val="00DB56D6"/>
    <w:rsid w:val="00DB5BEA"/>
    <w:rsid w:val="00DB70F0"/>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A2E"/>
    <w:rsid w:val="00E05BE8"/>
    <w:rsid w:val="00E05D24"/>
    <w:rsid w:val="00E05E40"/>
    <w:rsid w:val="00E05EE3"/>
    <w:rsid w:val="00E065E2"/>
    <w:rsid w:val="00E06676"/>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37111"/>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0F54"/>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1E80"/>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4879"/>
    <w:rsid w:val="00EE56FB"/>
    <w:rsid w:val="00EE6F27"/>
    <w:rsid w:val="00EE6F59"/>
    <w:rsid w:val="00EE7434"/>
    <w:rsid w:val="00EE7E14"/>
    <w:rsid w:val="00EF0248"/>
    <w:rsid w:val="00EF0641"/>
    <w:rsid w:val="00EF0725"/>
    <w:rsid w:val="00EF0D5D"/>
    <w:rsid w:val="00EF30DF"/>
    <w:rsid w:val="00EF327F"/>
    <w:rsid w:val="00EF3390"/>
    <w:rsid w:val="00EF3B19"/>
    <w:rsid w:val="00EF3EA8"/>
    <w:rsid w:val="00EF3FB9"/>
    <w:rsid w:val="00EF48F1"/>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0D3"/>
    <w:rsid w:val="00F96D1E"/>
    <w:rsid w:val="00F96FC6"/>
    <w:rsid w:val="00F9713C"/>
    <w:rsid w:val="00F97335"/>
    <w:rsid w:val="00FA0166"/>
    <w:rsid w:val="00FA01E7"/>
    <w:rsid w:val="00FA0FAC"/>
    <w:rsid w:val="00FA104B"/>
    <w:rsid w:val="00FA1AE3"/>
    <w:rsid w:val="00FA1CBB"/>
    <w:rsid w:val="00FA1D2E"/>
    <w:rsid w:val="00FA298D"/>
    <w:rsid w:val="00FA2E71"/>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3EC"/>
    <w:rsid w:val="00FC4E04"/>
    <w:rsid w:val="00FC4F96"/>
    <w:rsid w:val="00FC73EE"/>
    <w:rsid w:val="00FC7486"/>
    <w:rsid w:val="00FC7E48"/>
    <w:rsid w:val="00FD0818"/>
    <w:rsid w:val="00FD0BA2"/>
    <w:rsid w:val="00FD0F8F"/>
    <w:rsid w:val="00FD1771"/>
    <w:rsid w:val="00FD2028"/>
    <w:rsid w:val="00FD22D1"/>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0CA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locked/>
    <w:rsid w:val="00294863"/>
    <w:rPr>
      <w:rFonts w:ascii="宋体" w:eastAsia="宋体" w:hAnsi="宋体" w:cs="宋体"/>
      <w:sz w:val="24"/>
      <w:szCs w:val="24"/>
    </w:rPr>
  </w:style>
  <w:style w:type="character" w:customStyle="1" w:styleId="apple-converted-space">
    <w:name w:val="apple-converted-space"/>
    <w:basedOn w:val="a1"/>
    <w:rsid w:val="0053579F"/>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D3278-006E-428F-89CB-A0ABA8884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1082</Words>
  <Characters>6171</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litie</cp:lastModifiedBy>
  <cp:revision>41</cp:revision>
  <dcterms:created xsi:type="dcterms:W3CDTF">2017-02-06T07:56:00Z</dcterms:created>
  <dcterms:modified xsi:type="dcterms:W3CDTF">2017-02-06T08:34:00Z</dcterms:modified>
</cp:coreProperties>
</file>