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976825" w14:textId="05DAA7FF" w:rsidR="00AA147A" w:rsidRPr="000F158A" w:rsidRDefault="00AA147A" w:rsidP="00AA147A">
      <w:pPr>
        <w:pStyle w:val="Header"/>
        <w:tabs>
          <w:tab w:val="clear" w:pos="4320"/>
          <w:tab w:val="clear" w:pos="8640"/>
          <w:tab w:val="right" w:pos="9072"/>
        </w:tabs>
        <w:rPr>
          <w:rFonts w:cs="Arial"/>
          <w:b/>
          <w:bCs/>
          <w:sz w:val="22"/>
          <w:szCs w:val="22"/>
          <w:lang w:val="en-AU"/>
        </w:rPr>
      </w:pPr>
      <w:r w:rsidRPr="000F158A">
        <w:rPr>
          <w:rFonts w:ascii="Arial" w:hAnsi="Arial" w:cs="Arial"/>
          <w:b/>
          <w:bCs/>
          <w:sz w:val="22"/>
          <w:szCs w:val="22"/>
          <w:lang w:val="en-AU"/>
        </w:rPr>
        <w:t>3GPP TSG RAN WG1 Meeting #8</w:t>
      </w:r>
      <w:r w:rsidR="00BE0E1D">
        <w:rPr>
          <w:rFonts w:ascii="Arial" w:hAnsi="Arial" w:cs="Arial"/>
          <w:b/>
          <w:bCs/>
          <w:sz w:val="22"/>
          <w:szCs w:val="22"/>
          <w:lang w:val="en-AU"/>
        </w:rPr>
        <w:t>8</w:t>
      </w:r>
      <w:r w:rsidRPr="000F158A">
        <w:rPr>
          <w:rFonts w:ascii="Arial" w:hAnsi="Arial" w:cs="Arial"/>
          <w:b/>
          <w:bCs/>
          <w:sz w:val="22"/>
          <w:szCs w:val="22"/>
          <w:lang w:val="en-AU"/>
        </w:rPr>
        <w:tab/>
      </w:r>
      <w:r w:rsidR="00EB20A0" w:rsidRPr="006D2224">
        <w:rPr>
          <w:rFonts w:ascii="Arial" w:hAnsi="Arial" w:cs="Arial"/>
          <w:b/>
          <w:bCs/>
          <w:sz w:val="22"/>
          <w:szCs w:val="22"/>
          <w:lang w:val="en-AU"/>
        </w:rPr>
        <w:t>R1-1</w:t>
      </w:r>
      <w:r w:rsidR="00BE0E1D" w:rsidRPr="006D2224">
        <w:rPr>
          <w:rFonts w:ascii="Arial" w:hAnsi="Arial" w:cs="Arial"/>
          <w:b/>
          <w:bCs/>
          <w:sz w:val="22"/>
          <w:szCs w:val="22"/>
          <w:lang w:val="en-AU"/>
        </w:rPr>
        <w:t>7</w:t>
      </w:r>
      <w:r w:rsidR="00307331" w:rsidRPr="006D2224">
        <w:rPr>
          <w:rFonts w:ascii="Arial" w:hAnsi="Arial" w:cs="Arial"/>
          <w:b/>
          <w:bCs/>
          <w:sz w:val="22"/>
          <w:szCs w:val="22"/>
          <w:lang w:val="en-AU"/>
        </w:rPr>
        <w:t>01927</w:t>
      </w:r>
    </w:p>
    <w:p w14:paraId="47832D48" w14:textId="07B357BA" w:rsidR="00AA147A" w:rsidRPr="000F158A" w:rsidRDefault="00BE0E1D" w:rsidP="00AA147A">
      <w:pPr>
        <w:pStyle w:val="Header"/>
        <w:tabs>
          <w:tab w:val="clear" w:pos="4320"/>
        </w:tabs>
        <w:rPr>
          <w:rFonts w:ascii="Arial" w:hAnsi="Arial" w:cs="Arial"/>
          <w:b/>
          <w:bCs/>
          <w:sz w:val="22"/>
          <w:szCs w:val="22"/>
          <w:lang w:val="en-AU"/>
        </w:rPr>
      </w:pPr>
      <w:r w:rsidRPr="00BE0E1D">
        <w:rPr>
          <w:rFonts w:ascii="Arial" w:hAnsi="Arial" w:cs="Arial"/>
          <w:b/>
          <w:bCs/>
          <w:sz w:val="22"/>
          <w:szCs w:val="22"/>
          <w:lang w:val="en-AU"/>
        </w:rPr>
        <w:t>Athens, Greece 13th - 17th February 2017</w:t>
      </w:r>
    </w:p>
    <w:p w14:paraId="0E6CF4D5" w14:textId="77777777" w:rsidR="00AA147A" w:rsidRPr="000F158A" w:rsidRDefault="00AA147A" w:rsidP="00AA147A">
      <w:pPr>
        <w:pStyle w:val="Header"/>
        <w:rPr>
          <w:b/>
          <w:bCs/>
          <w:lang w:val="en-AU"/>
        </w:rPr>
      </w:pPr>
    </w:p>
    <w:p w14:paraId="04F94269" w14:textId="306B8A2D" w:rsidR="00AA147A" w:rsidRPr="000F158A" w:rsidRDefault="00AA147A" w:rsidP="00AA147A">
      <w:pPr>
        <w:tabs>
          <w:tab w:val="left" w:pos="1820"/>
        </w:tabs>
        <w:spacing w:after="60"/>
        <w:jc w:val="both"/>
        <w:rPr>
          <w:rFonts w:ascii="Arial" w:hAnsi="Arial" w:cs="Arial"/>
          <w:b/>
          <w:bCs/>
          <w:lang w:val="en-AU"/>
        </w:rPr>
      </w:pPr>
      <w:r w:rsidRPr="000F158A">
        <w:rPr>
          <w:rFonts w:ascii="Arial" w:hAnsi="Arial" w:cs="Arial"/>
          <w:b/>
          <w:lang w:val="en-AU"/>
        </w:rPr>
        <w:t>Agenda Item:</w:t>
      </w:r>
      <w:r w:rsidRPr="000F158A">
        <w:rPr>
          <w:rFonts w:ascii="Arial" w:hAnsi="Arial" w:cs="Arial"/>
          <w:b/>
          <w:bCs/>
          <w:lang w:val="en-AU"/>
        </w:rPr>
        <w:tab/>
      </w:r>
      <w:r w:rsidR="00BE0E1D" w:rsidRPr="00BE0E1D">
        <w:rPr>
          <w:rFonts w:ascii="Arial" w:hAnsi="Arial" w:cs="Arial"/>
          <w:b/>
          <w:bCs/>
          <w:lang w:val="en-AU"/>
        </w:rPr>
        <w:t>8.1.1.1.</w:t>
      </w:r>
      <w:r w:rsidR="00DD61A3">
        <w:rPr>
          <w:rFonts w:ascii="Arial" w:hAnsi="Arial" w:cs="Arial"/>
          <w:b/>
          <w:bCs/>
          <w:lang w:val="en-AU"/>
        </w:rPr>
        <w:t>4</w:t>
      </w:r>
    </w:p>
    <w:p w14:paraId="69755E01" w14:textId="77777777" w:rsidR="00AA147A" w:rsidRPr="000F158A" w:rsidRDefault="00AA147A" w:rsidP="00AA147A">
      <w:pPr>
        <w:tabs>
          <w:tab w:val="left" w:pos="1820"/>
        </w:tabs>
        <w:spacing w:after="60"/>
        <w:jc w:val="both"/>
        <w:rPr>
          <w:rFonts w:ascii="Arial" w:hAnsi="Arial" w:cs="Arial"/>
          <w:b/>
          <w:bCs/>
          <w:lang w:val="en-AU"/>
        </w:rPr>
      </w:pPr>
      <w:r w:rsidRPr="000F158A">
        <w:rPr>
          <w:rFonts w:ascii="Arial" w:hAnsi="Arial" w:cs="Arial"/>
          <w:b/>
          <w:lang w:val="en-AU"/>
        </w:rPr>
        <w:t>Source:</w:t>
      </w:r>
      <w:r w:rsidRPr="000F158A">
        <w:rPr>
          <w:rFonts w:ascii="Arial" w:hAnsi="Arial" w:cs="Arial"/>
          <w:b/>
          <w:bCs/>
          <w:lang w:val="en-AU"/>
        </w:rPr>
        <w:t xml:space="preserve"> </w:t>
      </w:r>
      <w:r w:rsidRPr="000F158A">
        <w:rPr>
          <w:rFonts w:ascii="Arial" w:hAnsi="Arial" w:cs="Arial"/>
          <w:b/>
          <w:bCs/>
          <w:lang w:val="en-AU"/>
        </w:rPr>
        <w:tab/>
        <w:t>NEC</w:t>
      </w:r>
    </w:p>
    <w:p w14:paraId="56A43E7A" w14:textId="039E45B4" w:rsidR="00AA4A5D" w:rsidRPr="000F158A" w:rsidRDefault="00AA4A5D" w:rsidP="00AA4A5D">
      <w:pPr>
        <w:tabs>
          <w:tab w:val="left" w:pos="1820"/>
        </w:tabs>
        <w:spacing w:after="60"/>
        <w:ind w:left="1820" w:hanging="1820"/>
        <w:rPr>
          <w:rFonts w:ascii="Arial" w:hAnsi="Arial" w:cs="Arial"/>
          <w:b/>
          <w:lang w:val="en-AU"/>
        </w:rPr>
      </w:pPr>
      <w:r w:rsidRPr="000F158A">
        <w:rPr>
          <w:rFonts w:ascii="Arial" w:hAnsi="Arial" w:cs="Arial"/>
          <w:b/>
          <w:lang w:val="en-AU"/>
        </w:rPr>
        <w:t>Title:</w:t>
      </w:r>
      <w:r w:rsidRPr="000F158A">
        <w:rPr>
          <w:rFonts w:ascii="Arial" w:hAnsi="Arial" w:cs="Arial"/>
          <w:b/>
          <w:bCs/>
          <w:lang w:val="en-AU"/>
        </w:rPr>
        <w:tab/>
      </w:r>
      <w:r w:rsidR="00BE0E1D" w:rsidRPr="00BE0E1D">
        <w:rPr>
          <w:rFonts w:ascii="Arial" w:hAnsi="Arial" w:cs="Arial"/>
          <w:b/>
          <w:bCs/>
          <w:lang w:val="en-AU"/>
        </w:rPr>
        <w:t>On synchronization signal periodicity</w:t>
      </w:r>
    </w:p>
    <w:p w14:paraId="75FDC0A8" w14:textId="77777777" w:rsidR="00AA4A5D" w:rsidRPr="000F158A" w:rsidRDefault="00AA4A5D" w:rsidP="00AA4A5D">
      <w:pPr>
        <w:pBdr>
          <w:bottom w:val="single" w:sz="6" w:space="7" w:color="auto"/>
        </w:pBdr>
        <w:tabs>
          <w:tab w:val="left" w:pos="1820"/>
        </w:tabs>
        <w:jc w:val="both"/>
        <w:rPr>
          <w:rFonts w:ascii="Arial" w:eastAsia="MS Mincho" w:hAnsi="Arial" w:cs="Arial"/>
          <w:b/>
          <w:bCs/>
          <w:lang w:val="en-AU" w:eastAsia="ja-JP"/>
        </w:rPr>
      </w:pPr>
      <w:r w:rsidRPr="000F158A">
        <w:rPr>
          <w:rFonts w:ascii="Arial" w:hAnsi="Arial" w:cs="Arial"/>
          <w:b/>
          <w:lang w:val="en-AU"/>
        </w:rPr>
        <w:t>Document for:</w:t>
      </w:r>
      <w:r w:rsidRPr="000F158A">
        <w:rPr>
          <w:rFonts w:ascii="Arial" w:hAnsi="Arial" w:cs="Arial"/>
          <w:b/>
          <w:bCs/>
          <w:lang w:val="en-AU"/>
        </w:rPr>
        <w:tab/>
      </w:r>
      <w:r w:rsidR="00907F18" w:rsidRPr="000F158A">
        <w:rPr>
          <w:rFonts w:ascii="Arial" w:hAnsi="Arial" w:cs="Arial"/>
          <w:b/>
          <w:bCs/>
          <w:lang w:val="en-AU"/>
        </w:rPr>
        <w:t>Discussion</w:t>
      </w:r>
      <w:r w:rsidR="008773C7" w:rsidRPr="000F158A">
        <w:rPr>
          <w:rFonts w:ascii="Arial" w:hAnsi="Arial" w:cs="Arial"/>
          <w:b/>
          <w:bCs/>
          <w:lang w:val="en-AU"/>
        </w:rPr>
        <w:t>/Decision</w:t>
      </w:r>
    </w:p>
    <w:p w14:paraId="22D4F447" w14:textId="77777777" w:rsidR="00AA4A5D" w:rsidRPr="000F158A" w:rsidRDefault="00AA4A5D" w:rsidP="00AA4A5D">
      <w:pPr>
        <w:pStyle w:val="Heading1"/>
        <w:spacing w:after="120"/>
        <w:jc w:val="both"/>
        <w:rPr>
          <w:bCs w:val="0"/>
          <w:sz w:val="22"/>
          <w:szCs w:val="22"/>
          <w:lang w:val="en-AU"/>
        </w:rPr>
      </w:pPr>
      <w:r w:rsidRPr="000F158A">
        <w:rPr>
          <w:bCs w:val="0"/>
          <w:sz w:val="22"/>
          <w:szCs w:val="22"/>
          <w:lang w:val="en-AU"/>
        </w:rPr>
        <w:t>Introduction</w:t>
      </w:r>
      <w:bookmarkStart w:id="0" w:name="_GoBack"/>
      <w:bookmarkEnd w:id="0"/>
    </w:p>
    <w:p w14:paraId="0F2D9B72" w14:textId="6D3122ED" w:rsidR="007A1CF5" w:rsidRPr="007A1CF5" w:rsidRDefault="000B5E42" w:rsidP="007A1CF5">
      <w:pPr>
        <w:jc w:val="both"/>
        <w:rPr>
          <w:bCs/>
          <w:sz w:val="22"/>
          <w:szCs w:val="22"/>
          <w:lang w:val="en-AU" w:eastAsia="en-AU"/>
        </w:rPr>
      </w:pPr>
      <w:r w:rsidRPr="007A1CF5">
        <w:rPr>
          <w:bCs/>
          <w:sz w:val="22"/>
          <w:szCs w:val="22"/>
          <w:lang w:val="en-AU" w:eastAsia="en-AU"/>
        </w:rPr>
        <w:t xml:space="preserve">In </w:t>
      </w:r>
      <w:r w:rsidR="00BE0E1D">
        <w:rPr>
          <w:bCs/>
          <w:sz w:val="22"/>
          <w:szCs w:val="22"/>
          <w:lang w:val="en-AU" w:eastAsia="en-AU"/>
        </w:rPr>
        <w:t xml:space="preserve">the last </w:t>
      </w:r>
      <w:r w:rsidRPr="007A1CF5">
        <w:rPr>
          <w:bCs/>
          <w:sz w:val="22"/>
          <w:szCs w:val="22"/>
          <w:lang w:val="en-AU" w:eastAsia="en-AU"/>
        </w:rPr>
        <w:t>RAN1#</w:t>
      </w:r>
      <w:r w:rsidR="00BE0E1D" w:rsidRPr="00BE0E1D">
        <w:rPr>
          <w:bCs/>
          <w:sz w:val="22"/>
          <w:szCs w:val="22"/>
          <w:lang w:val="en-AU" w:eastAsia="en-AU"/>
        </w:rPr>
        <w:t>NR Ad-Hoc</w:t>
      </w:r>
      <w:r w:rsidR="00BE0E1D">
        <w:rPr>
          <w:bCs/>
          <w:sz w:val="22"/>
          <w:szCs w:val="22"/>
          <w:lang w:val="en-AU" w:eastAsia="en-AU"/>
        </w:rPr>
        <w:t xml:space="preserve"> meeting</w:t>
      </w:r>
      <w:r w:rsidRPr="007A1CF5">
        <w:rPr>
          <w:bCs/>
          <w:sz w:val="22"/>
          <w:szCs w:val="22"/>
          <w:lang w:val="en-AU" w:eastAsia="en-AU"/>
        </w:rPr>
        <w:t xml:space="preserve">, </w:t>
      </w:r>
      <w:r w:rsidR="00256399">
        <w:rPr>
          <w:bCs/>
          <w:sz w:val="22"/>
          <w:szCs w:val="22"/>
          <w:lang w:val="en-AU" w:eastAsia="en-AU"/>
        </w:rPr>
        <w:t xml:space="preserve">the </w:t>
      </w:r>
      <w:r w:rsidR="007A1CF5" w:rsidRPr="007A1CF5">
        <w:rPr>
          <w:bCs/>
          <w:sz w:val="22"/>
          <w:szCs w:val="22"/>
          <w:lang w:val="en-AU" w:eastAsia="en-AU"/>
        </w:rPr>
        <w:t xml:space="preserve">following </w:t>
      </w:r>
      <w:r w:rsidR="009B31D4">
        <w:rPr>
          <w:bCs/>
          <w:sz w:val="22"/>
          <w:szCs w:val="22"/>
          <w:lang w:val="en-AU" w:eastAsia="en-AU"/>
        </w:rPr>
        <w:t>agreements</w:t>
      </w:r>
      <w:r w:rsidR="00CB22EF">
        <w:rPr>
          <w:bCs/>
          <w:sz w:val="22"/>
          <w:szCs w:val="22"/>
          <w:lang w:val="en-AU" w:eastAsia="en-AU"/>
        </w:rPr>
        <w:t xml:space="preserve"> </w:t>
      </w:r>
      <w:r w:rsidR="007A1CF5" w:rsidRPr="007A1CF5">
        <w:rPr>
          <w:bCs/>
          <w:sz w:val="22"/>
          <w:szCs w:val="22"/>
          <w:lang w:val="en-AU" w:eastAsia="en-AU"/>
        </w:rPr>
        <w:t>were made</w:t>
      </w:r>
      <w:r w:rsidR="000B4FC3">
        <w:rPr>
          <w:bCs/>
          <w:sz w:val="22"/>
          <w:szCs w:val="22"/>
          <w:lang w:val="en-AU" w:eastAsia="en-AU"/>
        </w:rPr>
        <w:t xml:space="preserve"> </w:t>
      </w:r>
      <w:r w:rsidR="00BE0E1D">
        <w:rPr>
          <w:bCs/>
          <w:sz w:val="22"/>
          <w:szCs w:val="22"/>
          <w:lang w:val="en-AU" w:eastAsia="en-AU"/>
        </w:rPr>
        <w:t xml:space="preserve">regarding </w:t>
      </w:r>
      <w:r w:rsidR="00BE0E1D" w:rsidRPr="00BE0E1D">
        <w:rPr>
          <w:rFonts w:eastAsia="MS Mincho"/>
          <w:sz w:val="22"/>
          <w:szCs w:val="22"/>
          <w:lang w:eastAsia="ja-JP"/>
        </w:rPr>
        <w:t>SS burst set periodicity</w:t>
      </w:r>
      <w:r w:rsidR="009C4BF9">
        <w:rPr>
          <w:rFonts w:eastAsia="MS Mincho"/>
          <w:sz w:val="22"/>
          <w:szCs w:val="22"/>
          <w:lang w:eastAsia="ja-JP"/>
        </w:rPr>
        <w:t xml:space="preserve"> </w:t>
      </w:r>
      <w:r w:rsidR="009C4BF9">
        <w:rPr>
          <w:rFonts w:eastAsia="MS Mincho"/>
          <w:sz w:val="22"/>
          <w:szCs w:val="22"/>
          <w:lang w:eastAsia="ja-JP"/>
        </w:rPr>
        <w:fldChar w:fldCharType="begin"/>
      </w:r>
      <w:r w:rsidR="009C4BF9">
        <w:rPr>
          <w:rFonts w:eastAsia="MS Mincho"/>
          <w:sz w:val="22"/>
          <w:szCs w:val="22"/>
          <w:lang w:eastAsia="ja-JP"/>
        </w:rPr>
        <w:instrText xml:space="preserve"> REF _Ref473876408 \r \h </w:instrText>
      </w:r>
      <w:r w:rsidR="009C4BF9">
        <w:rPr>
          <w:rFonts w:eastAsia="MS Mincho"/>
          <w:sz w:val="22"/>
          <w:szCs w:val="22"/>
          <w:lang w:eastAsia="ja-JP"/>
        </w:rPr>
      </w:r>
      <w:r w:rsidR="009C4BF9">
        <w:rPr>
          <w:rFonts w:eastAsia="MS Mincho"/>
          <w:sz w:val="22"/>
          <w:szCs w:val="22"/>
          <w:lang w:eastAsia="ja-JP"/>
        </w:rPr>
        <w:fldChar w:fldCharType="separate"/>
      </w:r>
      <w:r w:rsidR="009C4BF9">
        <w:rPr>
          <w:rFonts w:eastAsia="MS Mincho"/>
          <w:sz w:val="22"/>
          <w:szCs w:val="22"/>
          <w:lang w:eastAsia="ja-JP"/>
        </w:rPr>
        <w:t>[1]</w:t>
      </w:r>
      <w:r w:rsidR="009C4BF9">
        <w:rPr>
          <w:rFonts w:eastAsia="MS Mincho"/>
          <w:sz w:val="22"/>
          <w:szCs w:val="22"/>
          <w:lang w:eastAsia="ja-JP"/>
        </w:rPr>
        <w:fldChar w:fldCharType="end"/>
      </w:r>
      <w:r w:rsidR="007A1CF5" w:rsidRPr="007A1CF5">
        <w:rPr>
          <w:bCs/>
          <w:sz w:val="22"/>
          <w:szCs w:val="22"/>
          <w:lang w:val="en-AU" w:eastAsia="en-AU"/>
        </w:rPr>
        <w:t>:</w:t>
      </w:r>
    </w:p>
    <w:p w14:paraId="7CE6F746" w14:textId="2D272DDB" w:rsidR="00681A4C" w:rsidRDefault="00A71EB5" w:rsidP="00256399">
      <w:pPr>
        <w:jc w:val="both"/>
        <w:rPr>
          <w:bCs/>
          <w:sz w:val="22"/>
          <w:szCs w:val="22"/>
          <w:lang w:val="en-AU" w:eastAsia="en-AU"/>
        </w:rPr>
      </w:pPr>
      <w:r>
        <w:rPr>
          <w:rFonts w:eastAsia="MS Mincho"/>
          <w:i/>
          <w:noProof/>
          <w:sz w:val="22"/>
          <w:szCs w:val="22"/>
          <w:lang w:val="en-AU" w:eastAsia="en-AU"/>
        </w:rPr>
        <mc:AlternateContent>
          <mc:Choice Requires="wps">
            <w:drawing>
              <wp:anchor distT="0" distB="0" distL="114300" distR="114300" simplePos="0" relativeHeight="251661312" behindDoc="0" locked="0" layoutInCell="1" allowOverlap="1" wp14:anchorId="75DFA142" wp14:editId="398A794A">
                <wp:simplePos x="0" y="0"/>
                <wp:positionH relativeFrom="column">
                  <wp:posOffset>53340</wp:posOffset>
                </wp:positionH>
                <wp:positionV relativeFrom="paragraph">
                  <wp:posOffset>135255</wp:posOffset>
                </wp:positionV>
                <wp:extent cx="5676900" cy="3566160"/>
                <wp:effectExtent l="0" t="0" r="19050" b="15240"/>
                <wp:wrapNone/>
                <wp:docPr id="2" name="Text Box 2"/>
                <wp:cNvGraphicFramePr/>
                <a:graphic xmlns:a="http://schemas.openxmlformats.org/drawingml/2006/main">
                  <a:graphicData uri="http://schemas.microsoft.com/office/word/2010/wordprocessingShape">
                    <wps:wsp>
                      <wps:cNvSpPr txBox="1"/>
                      <wps:spPr>
                        <a:xfrm>
                          <a:off x="0" y="0"/>
                          <a:ext cx="5676900" cy="35661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23D4E37" w14:textId="77777777" w:rsidR="00BE0E1D" w:rsidRPr="00BE0E1D" w:rsidRDefault="00BE0E1D" w:rsidP="00BE0E1D">
                            <w:pPr>
                              <w:rPr>
                                <w:rFonts w:eastAsia="MS Mincho"/>
                                <w:b/>
                                <w:sz w:val="22"/>
                                <w:szCs w:val="22"/>
                                <w:u w:val="single"/>
                                <w:lang w:eastAsia="ja-JP"/>
                              </w:rPr>
                            </w:pPr>
                            <w:r w:rsidRPr="00BE0E1D">
                              <w:rPr>
                                <w:rFonts w:eastAsia="MS Mincho" w:hint="eastAsia"/>
                                <w:b/>
                                <w:sz w:val="22"/>
                                <w:szCs w:val="22"/>
                                <w:highlight w:val="green"/>
                                <w:u w:val="single"/>
                                <w:lang w:eastAsia="ja-JP"/>
                              </w:rPr>
                              <w:t>Agreements:</w:t>
                            </w:r>
                          </w:p>
                          <w:p w14:paraId="14EE7218" w14:textId="77777777" w:rsidR="00BE0E1D" w:rsidRPr="00BE0E1D" w:rsidRDefault="00BE0E1D" w:rsidP="00BE0E1D">
                            <w:pPr>
                              <w:numPr>
                                <w:ilvl w:val="0"/>
                                <w:numId w:val="41"/>
                              </w:numPr>
                              <w:rPr>
                                <w:rFonts w:eastAsia="MS Mincho"/>
                                <w:sz w:val="22"/>
                                <w:szCs w:val="22"/>
                                <w:lang w:eastAsia="ja-JP"/>
                              </w:rPr>
                            </w:pPr>
                            <w:r w:rsidRPr="00BE0E1D">
                              <w:rPr>
                                <w:rFonts w:eastAsia="MS Mincho"/>
                                <w:sz w:val="22"/>
                                <w:szCs w:val="22"/>
                                <w:lang w:eastAsia="ja-JP"/>
                              </w:rPr>
                              <w:t>RAN1 aims to select a default SS burst set periodicity for each agreed frequency range category from the following candidate values:</w:t>
                            </w:r>
                          </w:p>
                          <w:p w14:paraId="1A9BBB98" w14:textId="77777777" w:rsidR="00BE0E1D" w:rsidRPr="00BE0E1D" w:rsidRDefault="00BE0E1D" w:rsidP="00BE0E1D">
                            <w:pPr>
                              <w:numPr>
                                <w:ilvl w:val="1"/>
                                <w:numId w:val="41"/>
                              </w:numPr>
                              <w:rPr>
                                <w:rFonts w:eastAsia="MS Mincho"/>
                                <w:sz w:val="22"/>
                                <w:szCs w:val="22"/>
                                <w:lang w:eastAsia="ja-JP"/>
                              </w:rPr>
                            </w:pPr>
                            <w:r w:rsidRPr="00BE0E1D">
                              <w:rPr>
                                <w:rFonts w:eastAsia="MS Mincho"/>
                                <w:sz w:val="22"/>
                                <w:szCs w:val="22"/>
                                <w:lang w:eastAsia="ja-JP"/>
                              </w:rPr>
                              <w:t>For carrier frequency range #1 (below 6GHz): [5ms, 10ms, 20ms, 40ms, 80ms, 100ms]</w:t>
                            </w:r>
                          </w:p>
                          <w:p w14:paraId="63786486" w14:textId="77777777" w:rsidR="00BE0E1D" w:rsidRPr="00BE0E1D" w:rsidRDefault="00BE0E1D" w:rsidP="00BE0E1D">
                            <w:pPr>
                              <w:numPr>
                                <w:ilvl w:val="1"/>
                                <w:numId w:val="41"/>
                              </w:numPr>
                              <w:rPr>
                                <w:rFonts w:eastAsia="MS Mincho"/>
                                <w:sz w:val="22"/>
                                <w:szCs w:val="22"/>
                                <w:lang w:eastAsia="ja-JP"/>
                              </w:rPr>
                            </w:pPr>
                            <w:r w:rsidRPr="00BE0E1D">
                              <w:rPr>
                                <w:rFonts w:eastAsia="MS Mincho"/>
                                <w:sz w:val="22"/>
                                <w:szCs w:val="22"/>
                                <w:lang w:eastAsia="ja-JP"/>
                              </w:rPr>
                              <w:t>For carrier frequency range #2 (above 6GHz): [5ms, 10ms, 20ms, 40ms, 80ms, 100ms]</w:t>
                            </w:r>
                          </w:p>
                          <w:p w14:paraId="1CB54C43" w14:textId="77777777" w:rsidR="00BE0E1D" w:rsidRPr="00BE0E1D" w:rsidRDefault="00BE0E1D" w:rsidP="00BE0E1D">
                            <w:pPr>
                              <w:numPr>
                                <w:ilvl w:val="1"/>
                                <w:numId w:val="41"/>
                              </w:numPr>
                              <w:rPr>
                                <w:rFonts w:eastAsia="MS Mincho"/>
                                <w:sz w:val="22"/>
                                <w:szCs w:val="22"/>
                                <w:lang w:eastAsia="ja-JP"/>
                              </w:rPr>
                            </w:pPr>
                            <w:r w:rsidRPr="00BE0E1D">
                              <w:rPr>
                                <w:rFonts w:eastAsia="MS Mincho"/>
                                <w:sz w:val="22"/>
                                <w:szCs w:val="22"/>
                                <w:lang w:eastAsia="ja-JP"/>
                              </w:rPr>
                              <w:t>Note that final set of frequency categories may include more than the above two categories</w:t>
                            </w:r>
                          </w:p>
                          <w:p w14:paraId="723B692C" w14:textId="77777777" w:rsidR="00BE0E1D" w:rsidRPr="00BE0E1D" w:rsidRDefault="00BE0E1D" w:rsidP="00BE0E1D">
                            <w:pPr>
                              <w:numPr>
                                <w:ilvl w:val="0"/>
                                <w:numId w:val="41"/>
                              </w:numPr>
                              <w:rPr>
                                <w:rFonts w:eastAsia="MS Mincho"/>
                                <w:sz w:val="22"/>
                                <w:szCs w:val="22"/>
                                <w:lang w:eastAsia="ja-JP"/>
                              </w:rPr>
                            </w:pPr>
                            <w:r w:rsidRPr="00BE0E1D">
                              <w:rPr>
                                <w:rFonts w:eastAsia="MS Mincho"/>
                                <w:sz w:val="22"/>
                                <w:szCs w:val="22"/>
                                <w:lang w:eastAsia="ja-JP"/>
                              </w:rPr>
                              <w:t>Companies are encouraged to investigate the candidate default SS burst set periodicity values considering at least the following factors:</w:t>
                            </w:r>
                          </w:p>
                          <w:p w14:paraId="6C3EBE15" w14:textId="77777777" w:rsidR="00BE0E1D" w:rsidRPr="00BE0E1D" w:rsidRDefault="00BE0E1D" w:rsidP="00BE0E1D">
                            <w:pPr>
                              <w:numPr>
                                <w:ilvl w:val="1"/>
                                <w:numId w:val="41"/>
                              </w:numPr>
                              <w:rPr>
                                <w:rFonts w:eastAsia="MS Mincho"/>
                                <w:sz w:val="22"/>
                                <w:szCs w:val="22"/>
                                <w:lang w:eastAsia="ja-JP"/>
                              </w:rPr>
                            </w:pPr>
                            <w:r w:rsidRPr="00BE0E1D">
                              <w:rPr>
                                <w:rFonts w:eastAsia="MS Mincho"/>
                                <w:sz w:val="22"/>
                                <w:szCs w:val="22"/>
                                <w:lang w:eastAsia="ja-JP"/>
                              </w:rPr>
                              <w:t>UE IDLE mode and initial cell search power consumption and latency</w:t>
                            </w:r>
                          </w:p>
                          <w:p w14:paraId="3E0F2AA2" w14:textId="77777777" w:rsidR="00BE0E1D" w:rsidRPr="00BE0E1D" w:rsidRDefault="00BE0E1D" w:rsidP="00BE0E1D">
                            <w:pPr>
                              <w:numPr>
                                <w:ilvl w:val="2"/>
                                <w:numId w:val="41"/>
                              </w:numPr>
                              <w:rPr>
                                <w:rFonts w:eastAsia="MS Mincho"/>
                                <w:sz w:val="22"/>
                                <w:szCs w:val="22"/>
                                <w:lang w:eastAsia="ja-JP"/>
                              </w:rPr>
                            </w:pPr>
                            <w:r w:rsidRPr="00BE0E1D">
                              <w:rPr>
                                <w:rFonts w:eastAsia="MS Mincho"/>
                                <w:sz w:val="22"/>
                                <w:szCs w:val="22"/>
                                <w:lang w:eastAsia="ja-JP"/>
                              </w:rPr>
                              <w:t xml:space="preserve">Including single/multi-beam operation at </w:t>
                            </w:r>
                            <w:proofErr w:type="spellStart"/>
                            <w:r w:rsidRPr="00BE0E1D">
                              <w:rPr>
                                <w:rFonts w:eastAsia="MS Mincho"/>
                                <w:sz w:val="22"/>
                                <w:szCs w:val="22"/>
                                <w:lang w:eastAsia="ja-JP"/>
                              </w:rPr>
                              <w:t>Tx</w:t>
                            </w:r>
                            <w:proofErr w:type="spellEnd"/>
                            <w:r w:rsidRPr="00BE0E1D">
                              <w:rPr>
                                <w:rFonts w:eastAsia="MS Mincho"/>
                                <w:sz w:val="22"/>
                                <w:szCs w:val="22"/>
                                <w:lang w:eastAsia="ja-JP"/>
                              </w:rPr>
                              <w:t xml:space="preserve"> and Rx</w:t>
                            </w:r>
                          </w:p>
                          <w:p w14:paraId="66E35E31" w14:textId="77777777" w:rsidR="00BE0E1D" w:rsidRPr="00BE0E1D" w:rsidRDefault="00BE0E1D" w:rsidP="00BE0E1D">
                            <w:pPr>
                              <w:numPr>
                                <w:ilvl w:val="1"/>
                                <w:numId w:val="41"/>
                              </w:numPr>
                              <w:rPr>
                                <w:rFonts w:eastAsia="MS Mincho"/>
                                <w:sz w:val="22"/>
                                <w:szCs w:val="22"/>
                                <w:lang w:eastAsia="ja-JP"/>
                              </w:rPr>
                            </w:pPr>
                            <w:r w:rsidRPr="00BE0E1D">
                              <w:rPr>
                                <w:rFonts w:eastAsia="MS Mincho"/>
                                <w:sz w:val="22"/>
                                <w:szCs w:val="22"/>
                                <w:lang w:eastAsia="ja-JP"/>
                              </w:rPr>
                              <w:t>NW power consumption</w:t>
                            </w:r>
                          </w:p>
                          <w:p w14:paraId="3BA179BC" w14:textId="77777777" w:rsidR="00BE0E1D" w:rsidRPr="00BE0E1D" w:rsidRDefault="00BE0E1D" w:rsidP="00BE0E1D">
                            <w:pPr>
                              <w:numPr>
                                <w:ilvl w:val="1"/>
                                <w:numId w:val="41"/>
                              </w:numPr>
                              <w:rPr>
                                <w:rFonts w:eastAsia="MS Mincho"/>
                                <w:sz w:val="22"/>
                                <w:szCs w:val="22"/>
                                <w:lang w:eastAsia="ja-JP"/>
                              </w:rPr>
                            </w:pPr>
                            <w:r w:rsidRPr="00BE0E1D">
                              <w:rPr>
                                <w:rFonts w:eastAsia="MS Mincho"/>
                                <w:sz w:val="22"/>
                                <w:szCs w:val="22"/>
                                <w:lang w:eastAsia="ja-JP"/>
                              </w:rPr>
                              <w:t xml:space="preserve">Inter-RAT/Inter-frequency measurement </w:t>
                            </w:r>
                          </w:p>
                          <w:p w14:paraId="3CC7E568" w14:textId="77777777" w:rsidR="00BE0E1D" w:rsidRPr="00BE0E1D" w:rsidRDefault="00BE0E1D" w:rsidP="00BE0E1D">
                            <w:pPr>
                              <w:numPr>
                                <w:ilvl w:val="1"/>
                                <w:numId w:val="41"/>
                              </w:numPr>
                              <w:rPr>
                                <w:rFonts w:eastAsia="MS Mincho"/>
                                <w:sz w:val="22"/>
                                <w:szCs w:val="22"/>
                                <w:lang w:eastAsia="ja-JP"/>
                              </w:rPr>
                            </w:pPr>
                            <w:r w:rsidRPr="00BE0E1D">
                              <w:rPr>
                                <w:rFonts w:eastAsia="MS Mincho"/>
                                <w:sz w:val="22"/>
                                <w:szCs w:val="22"/>
                                <w:lang w:eastAsia="ja-JP"/>
                              </w:rPr>
                              <w:t>Forward compatibility and deployment flexibility including standalone and non-standalone NR deployments</w:t>
                            </w:r>
                          </w:p>
                          <w:p w14:paraId="5BB8A4E4" w14:textId="77777777" w:rsidR="00BE0E1D" w:rsidRPr="00BE0E1D" w:rsidRDefault="00BE0E1D" w:rsidP="00BE0E1D">
                            <w:pPr>
                              <w:numPr>
                                <w:ilvl w:val="1"/>
                                <w:numId w:val="41"/>
                              </w:numPr>
                              <w:rPr>
                                <w:rFonts w:eastAsia="MS Mincho"/>
                                <w:sz w:val="22"/>
                                <w:szCs w:val="22"/>
                                <w:lang w:eastAsia="ja-JP"/>
                              </w:rPr>
                            </w:pPr>
                            <w:r w:rsidRPr="00BE0E1D">
                              <w:rPr>
                                <w:rFonts w:eastAsia="MS Mincho"/>
                                <w:sz w:val="22"/>
                                <w:szCs w:val="22"/>
                                <w:lang w:eastAsia="ja-JP"/>
                              </w:rPr>
                              <w:t>Benefits and feasibility of SS burst set configuration assistance signaling (e.g. periodicity indication or measurement window) for CONNECTED and/or IDLE UEs</w:t>
                            </w:r>
                          </w:p>
                          <w:p w14:paraId="559A9E10" w14:textId="77777777" w:rsidR="00BE0E1D" w:rsidRPr="00BE0E1D" w:rsidRDefault="00BE0E1D" w:rsidP="00BE0E1D">
                            <w:pPr>
                              <w:numPr>
                                <w:ilvl w:val="1"/>
                                <w:numId w:val="41"/>
                              </w:numPr>
                              <w:rPr>
                                <w:rFonts w:eastAsia="MS Mincho"/>
                                <w:sz w:val="22"/>
                                <w:szCs w:val="22"/>
                                <w:lang w:eastAsia="ja-JP"/>
                              </w:rPr>
                            </w:pPr>
                            <w:r w:rsidRPr="00BE0E1D">
                              <w:rPr>
                                <w:rFonts w:eastAsia="MS Mincho"/>
                                <w:sz w:val="22"/>
                                <w:szCs w:val="22"/>
                                <w:lang w:eastAsia="ja-JP"/>
                              </w:rPr>
                              <w:t>NW synchronization requirements/assumptions</w:t>
                            </w:r>
                          </w:p>
                          <w:p w14:paraId="53AAB781" w14:textId="77777777" w:rsidR="00A71EB5" w:rsidRDefault="00A71EB5" w:rsidP="00A71EB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5DFA142" id="_x0000_t202" coordsize="21600,21600" o:spt="202" path="m,l,21600r21600,l21600,xe">
                <v:stroke joinstyle="miter"/>
                <v:path gradientshapeok="t" o:connecttype="rect"/>
              </v:shapetype>
              <v:shape id="Text Box 2" o:spid="_x0000_s1026" type="#_x0000_t202" style="position:absolute;left:0;text-align:left;margin-left:4.2pt;margin-top:10.65pt;width:447pt;height:280.8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" fillcolor="white [3201]" strokeweight=".5pt">
                <v:textbox>
                  <w:txbxContent>
                    <w:p w14:paraId="523D4E37" w14:textId="77777777" w:rsidR="00BE0E1D" w:rsidRPr="00BE0E1D" w:rsidRDefault="00BE0E1D" w:rsidP="00BE0E1D">
                      <w:pPr>
                        <w:rPr>
                          <w:rFonts w:eastAsia="MS Mincho" w:hint="eastAsia"/>
                          <w:b/>
                          <w:sz w:val="22"/>
                          <w:szCs w:val="22"/>
                          <w:u w:val="single"/>
                          <w:lang w:eastAsia="ja-JP"/>
                        </w:rPr>
                      </w:pPr>
                      <w:r w:rsidRPr="00BE0E1D">
                        <w:rPr>
                          <w:rFonts w:eastAsia="MS Mincho" w:hint="eastAsia"/>
                          <w:b/>
                          <w:sz w:val="22"/>
                          <w:szCs w:val="22"/>
                          <w:highlight w:val="green"/>
                          <w:u w:val="single"/>
                          <w:lang w:eastAsia="ja-JP"/>
                        </w:rPr>
                        <w:t>Agreements:</w:t>
                      </w:r>
                    </w:p>
                    <w:p w14:paraId="14EE7218" w14:textId="77777777" w:rsidR="00BE0E1D" w:rsidRPr="00BE0E1D" w:rsidRDefault="00BE0E1D" w:rsidP="00BE0E1D">
                      <w:pPr>
                        <w:numPr>
                          <w:ilvl w:val="0"/>
                          <w:numId w:val="41"/>
                        </w:numPr>
                        <w:rPr>
                          <w:rFonts w:eastAsia="MS Mincho"/>
                          <w:sz w:val="22"/>
                          <w:szCs w:val="22"/>
                          <w:lang w:eastAsia="ja-JP"/>
                        </w:rPr>
                      </w:pPr>
                      <w:r w:rsidRPr="00BE0E1D">
                        <w:rPr>
                          <w:rFonts w:eastAsia="MS Mincho"/>
                          <w:sz w:val="22"/>
                          <w:szCs w:val="22"/>
                          <w:lang w:eastAsia="ja-JP"/>
                        </w:rPr>
                        <w:t>RAN1 aims to select a default SS burst set periodicity for each agreed frequency range category from the following candidate values:</w:t>
                      </w:r>
                    </w:p>
                    <w:p w14:paraId="1A9BBB98" w14:textId="77777777" w:rsidR="00BE0E1D" w:rsidRPr="00BE0E1D" w:rsidRDefault="00BE0E1D" w:rsidP="00BE0E1D">
                      <w:pPr>
                        <w:numPr>
                          <w:ilvl w:val="1"/>
                          <w:numId w:val="41"/>
                        </w:numPr>
                        <w:rPr>
                          <w:rFonts w:eastAsia="MS Mincho"/>
                          <w:sz w:val="22"/>
                          <w:szCs w:val="22"/>
                          <w:lang w:eastAsia="ja-JP"/>
                        </w:rPr>
                      </w:pPr>
                      <w:r w:rsidRPr="00BE0E1D">
                        <w:rPr>
                          <w:rFonts w:eastAsia="MS Mincho"/>
                          <w:sz w:val="22"/>
                          <w:szCs w:val="22"/>
                          <w:lang w:eastAsia="ja-JP"/>
                        </w:rPr>
                        <w:t>For carrier frequency range #1 (below 6GHz): [5ms, 10ms, 20ms, 40ms, 80ms, 100ms]</w:t>
                      </w:r>
                    </w:p>
                    <w:p w14:paraId="63786486" w14:textId="77777777" w:rsidR="00BE0E1D" w:rsidRPr="00BE0E1D" w:rsidRDefault="00BE0E1D" w:rsidP="00BE0E1D">
                      <w:pPr>
                        <w:numPr>
                          <w:ilvl w:val="1"/>
                          <w:numId w:val="41"/>
                        </w:numPr>
                        <w:rPr>
                          <w:rFonts w:eastAsia="MS Mincho"/>
                          <w:sz w:val="22"/>
                          <w:szCs w:val="22"/>
                          <w:lang w:eastAsia="ja-JP"/>
                        </w:rPr>
                      </w:pPr>
                      <w:r w:rsidRPr="00BE0E1D">
                        <w:rPr>
                          <w:rFonts w:eastAsia="MS Mincho"/>
                          <w:sz w:val="22"/>
                          <w:szCs w:val="22"/>
                          <w:lang w:eastAsia="ja-JP"/>
                        </w:rPr>
                        <w:t>For carrier frequency range #2 (above 6GHz): [5ms, 10ms, 20ms, 40ms, 80ms, 100ms]</w:t>
                      </w:r>
                    </w:p>
                    <w:p w14:paraId="1CB54C43" w14:textId="77777777" w:rsidR="00BE0E1D" w:rsidRPr="00BE0E1D" w:rsidRDefault="00BE0E1D" w:rsidP="00BE0E1D">
                      <w:pPr>
                        <w:numPr>
                          <w:ilvl w:val="1"/>
                          <w:numId w:val="41"/>
                        </w:numPr>
                        <w:rPr>
                          <w:rFonts w:eastAsia="MS Mincho"/>
                          <w:sz w:val="22"/>
                          <w:szCs w:val="22"/>
                          <w:lang w:eastAsia="ja-JP"/>
                        </w:rPr>
                      </w:pPr>
                      <w:r w:rsidRPr="00BE0E1D">
                        <w:rPr>
                          <w:rFonts w:eastAsia="MS Mincho"/>
                          <w:sz w:val="22"/>
                          <w:szCs w:val="22"/>
                          <w:lang w:eastAsia="ja-JP"/>
                        </w:rPr>
                        <w:t>Note that final set of frequency categories may include more than the above two categories</w:t>
                      </w:r>
                    </w:p>
                    <w:p w14:paraId="723B692C" w14:textId="77777777" w:rsidR="00BE0E1D" w:rsidRPr="00BE0E1D" w:rsidRDefault="00BE0E1D" w:rsidP="00BE0E1D">
                      <w:pPr>
                        <w:numPr>
                          <w:ilvl w:val="0"/>
                          <w:numId w:val="41"/>
                        </w:numPr>
                        <w:rPr>
                          <w:rFonts w:eastAsia="MS Mincho"/>
                          <w:sz w:val="22"/>
                          <w:szCs w:val="22"/>
                          <w:lang w:eastAsia="ja-JP"/>
                        </w:rPr>
                      </w:pPr>
                      <w:r w:rsidRPr="00BE0E1D">
                        <w:rPr>
                          <w:rFonts w:eastAsia="MS Mincho"/>
                          <w:sz w:val="22"/>
                          <w:szCs w:val="22"/>
                          <w:lang w:eastAsia="ja-JP"/>
                        </w:rPr>
                        <w:t>Companies are encouraged to investigate the candidate default SS burst set periodicity values considering at least the following factors:</w:t>
                      </w:r>
                    </w:p>
                    <w:p w14:paraId="6C3EBE15" w14:textId="77777777" w:rsidR="00BE0E1D" w:rsidRPr="00BE0E1D" w:rsidRDefault="00BE0E1D" w:rsidP="00BE0E1D">
                      <w:pPr>
                        <w:numPr>
                          <w:ilvl w:val="1"/>
                          <w:numId w:val="41"/>
                        </w:numPr>
                        <w:rPr>
                          <w:rFonts w:eastAsia="MS Mincho"/>
                          <w:sz w:val="22"/>
                          <w:szCs w:val="22"/>
                          <w:lang w:eastAsia="ja-JP"/>
                        </w:rPr>
                      </w:pPr>
                      <w:r w:rsidRPr="00BE0E1D">
                        <w:rPr>
                          <w:rFonts w:eastAsia="MS Mincho"/>
                          <w:sz w:val="22"/>
                          <w:szCs w:val="22"/>
                          <w:lang w:eastAsia="ja-JP"/>
                        </w:rPr>
                        <w:t>UE IDLE mode and initial cell search power consumption and latency</w:t>
                      </w:r>
                    </w:p>
                    <w:p w14:paraId="3E0F2AA2" w14:textId="77777777" w:rsidR="00BE0E1D" w:rsidRPr="00BE0E1D" w:rsidRDefault="00BE0E1D" w:rsidP="00BE0E1D">
                      <w:pPr>
                        <w:numPr>
                          <w:ilvl w:val="2"/>
                          <w:numId w:val="41"/>
                        </w:numPr>
                        <w:rPr>
                          <w:rFonts w:eastAsia="MS Mincho"/>
                          <w:sz w:val="22"/>
                          <w:szCs w:val="22"/>
                          <w:lang w:eastAsia="ja-JP"/>
                        </w:rPr>
                      </w:pPr>
                      <w:r w:rsidRPr="00BE0E1D">
                        <w:rPr>
                          <w:rFonts w:eastAsia="MS Mincho"/>
                          <w:sz w:val="22"/>
                          <w:szCs w:val="22"/>
                          <w:lang w:eastAsia="ja-JP"/>
                        </w:rPr>
                        <w:t xml:space="preserve">Including single/multi-beam operation at </w:t>
                      </w:r>
                      <w:proofErr w:type="spellStart"/>
                      <w:r w:rsidRPr="00BE0E1D">
                        <w:rPr>
                          <w:rFonts w:eastAsia="MS Mincho"/>
                          <w:sz w:val="22"/>
                          <w:szCs w:val="22"/>
                          <w:lang w:eastAsia="ja-JP"/>
                        </w:rPr>
                        <w:t>Tx</w:t>
                      </w:r>
                      <w:proofErr w:type="spellEnd"/>
                      <w:r w:rsidRPr="00BE0E1D">
                        <w:rPr>
                          <w:rFonts w:eastAsia="MS Mincho"/>
                          <w:sz w:val="22"/>
                          <w:szCs w:val="22"/>
                          <w:lang w:eastAsia="ja-JP"/>
                        </w:rPr>
                        <w:t xml:space="preserve"> and Rx</w:t>
                      </w:r>
                    </w:p>
                    <w:p w14:paraId="66E35E31" w14:textId="77777777" w:rsidR="00BE0E1D" w:rsidRPr="00BE0E1D" w:rsidRDefault="00BE0E1D" w:rsidP="00BE0E1D">
                      <w:pPr>
                        <w:numPr>
                          <w:ilvl w:val="1"/>
                          <w:numId w:val="41"/>
                        </w:numPr>
                        <w:rPr>
                          <w:rFonts w:eastAsia="MS Mincho"/>
                          <w:sz w:val="22"/>
                          <w:szCs w:val="22"/>
                          <w:lang w:eastAsia="ja-JP"/>
                        </w:rPr>
                      </w:pPr>
                      <w:r w:rsidRPr="00BE0E1D">
                        <w:rPr>
                          <w:rFonts w:eastAsia="MS Mincho"/>
                          <w:sz w:val="22"/>
                          <w:szCs w:val="22"/>
                          <w:lang w:eastAsia="ja-JP"/>
                        </w:rPr>
                        <w:t>NW power consumption</w:t>
                      </w:r>
                    </w:p>
                    <w:p w14:paraId="3BA179BC" w14:textId="77777777" w:rsidR="00BE0E1D" w:rsidRPr="00BE0E1D" w:rsidRDefault="00BE0E1D" w:rsidP="00BE0E1D">
                      <w:pPr>
                        <w:numPr>
                          <w:ilvl w:val="1"/>
                          <w:numId w:val="41"/>
                        </w:numPr>
                        <w:rPr>
                          <w:rFonts w:eastAsia="MS Mincho"/>
                          <w:sz w:val="22"/>
                          <w:szCs w:val="22"/>
                          <w:lang w:eastAsia="ja-JP"/>
                        </w:rPr>
                      </w:pPr>
                      <w:r w:rsidRPr="00BE0E1D">
                        <w:rPr>
                          <w:rFonts w:eastAsia="MS Mincho"/>
                          <w:sz w:val="22"/>
                          <w:szCs w:val="22"/>
                          <w:lang w:eastAsia="ja-JP"/>
                        </w:rPr>
                        <w:t xml:space="preserve">Inter-RAT/Inter-frequency measurement </w:t>
                      </w:r>
                    </w:p>
                    <w:p w14:paraId="3CC7E568" w14:textId="77777777" w:rsidR="00BE0E1D" w:rsidRPr="00BE0E1D" w:rsidRDefault="00BE0E1D" w:rsidP="00BE0E1D">
                      <w:pPr>
                        <w:numPr>
                          <w:ilvl w:val="1"/>
                          <w:numId w:val="41"/>
                        </w:numPr>
                        <w:rPr>
                          <w:rFonts w:eastAsia="MS Mincho"/>
                          <w:sz w:val="22"/>
                          <w:szCs w:val="22"/>
                          <w:lang w:eastAsia="ja-JP"/>
                        </w:rPr>
                      </w:pPr>
                      <w:r w:rsidRPr="00BE0E1D">
                        <w:rPr>
                          <w:rFonts w:eastAsia="MS Mincho"/>
                          <w:sz w:val="22"/>
                          <w:szCs w:val="22"/>
                          <w:lang w:eastAsia="ja-JP"/>
                        </w:rPr>
                        <w:t>Forward compatibility and deployment flexibility including standalone and non-standalone NR deployments</w:t>
                      </w:r>
                    </w:p>
                    <w:p w14:paraId="5BB8A4E4" w14:textId="77777777" w:rsidR="00BE0E1D" w:rsidRPr="00BE0E1D" w:rsidRDefault="00BE0E1D" w:rsidP="00BE0E1D">
                      <w:pPr>
                        <w:numPr>
                          <w:ilvl w:val="1"/>
                          <w:numId w:val="41"/>
                        </w:numPr>
                        <w:rPr>
                          <w:rFonts w:eastAsia="MS Mincho"/>
                          <w:sz w:val="22"/>
                          <w:szCs w:val="22"/>
                          <w:lang w:eastAsia="ja-JP"/>
                        </w:rPr>
                      </w:pPr>
                      <w:r w:rsidRPr="00BE0E1D">
                        <w:rPr>
                          <w:rFonts w:eastAsia="MS Mincho"/>
                          <w:sz w:val="22"/>
                          <w:szCs w:val="22"/>
                          <w:lang w:eastAsia="ja-JP"/>
                        </w:rPr>
                        <w:t>Benefits and feasibility of SS burst set configuration assistance signaling (e.g. periodicity indication or measurement window) for CONNECTED and/or IDLE UEs</w:t>
                      </w:r>
                    </w:p>
                    <w:p w14:paraId="559A9E10" w14:textId="77777777" w:rsidR="00BE0E1D" w:rsidRPr="00BE0E1D" w:rsidRDefault="00BE0E1D" w:rsidP="00BE0E1D">
                      <w:pPr>
                        <w:numPr>
                          <w:ilvl w:val="1"/>
                          <w:numId w:val="41"/>
                        </w:numPr>
                        <w:rPr>
                          <w:rFonts w:eastAsia="MS Mincho"/>
                          <w:sz w:val="22"/>
                          <w:szCs w:val="22"/>
                          <w:lang w:eastAsia="ja-JP"/>
                        </w:rPr>
                      </w:pPr>
                      <w:r w:rsidRPr="00BE0E1D">
                        <w:rPr>
                          <w:rFonts w:eastAsia="MS Mincho"/>
                          <w:sz w:val="22"/>
                          <w:szCs w:val="22"/>
                          <w:lang w:eastAsia="ja-JP"/>
                        </w:rPr>
                        <w:t>NW synchronization requirements/assumptions</w:t>
                      </w:r>
                    </w:p>
                    <w:p w14:paraId="53AAB781" w14:textId="77777777" w:rsidR="00A71EB5" w:rsidRDefault="00A71EB5" w:rsidP="00A71EB5"/>
                  </w:txbxContent>
                </v:textbox>
              </v:shape>
            </w:pict>
          </mc:Fallback>
        </mc:AlternateContent>
      </w:r>
    </w:p>
    <w:p w14:paraId="4F2DB79E" w14:textId="057D25FE" w:rsidR="00A71EB5" w:rsidRDefault="00A71EB5" w:rsidP="00256399">
      <w:pPr>
        <w:jc w:val="both"/>
        <w:rPr>
          <w:bCs/>
          <w:sz w:val="22"/>
          <w:szCs w:val="22"/>
          <w:lang w:val="en-AU" w:eastAsia="en-AU"/>
        </w:rPr>
      </w:pPr>
    </w:p>
    <w:p w14:paraId="27EA151F" w14:textId="77777777" w:rsidR="00A71EB5" w:rsidRDefault="00A71EB5" w:rsidP="00256399">
      <w:pPr>
        <w:jc w:val="both"/>
        <w:rPr>
          <w:bCs/>
          <w:sz w:val="22"/>
          <w:szCs w:val="22"/>
          <w:lang w:val="en-AU" w:eastAsia="en-AU"/>
        </w:rPr>
      </w:pPr>
    </w:p>
    <w:p w14:paraId="5A390F3E" w14:textId="624B9381" w:rsidR="00A71EB5" w:rsidRDefault="00A71EB5" w:rsidP="00256399">
      <w:pPr>
        <w:jc w:val="both"/>
        <w:rPr>
          <w:bCs/>
          <w:sz w:val="22"/>
          <w:szCs w:val="22"/>
          <w:lang w:val="en-AU" w:eastAsia="en-AU"/>
        </w:rPr>
      </w:pPr>
    </w:p>
    <w:p w14:paraId="5A0A9437" w14:textId="77777777" w:rsidR="00A71EB5" w:rsidRDefault="00A71EB5" w:rsidP="00256399">
      <w:pPr>
        <w:jc w:val="both"/>
        <w:rPr>
          <w:bCs/>
          <w:sz w:val="22"/>
          <w:szCs w:val="22"/>
          <w:lang w:val="en-AU" w:eastAsia="en-AU"/>
        </w:rPr>
      </w:pPr>
    </w:p>
    <w:p w14:paraId="62E4E1E3" w14:textId="77777777" w:rsidR="00A71EB5" w:rsidRDefault="00A71EB5" w:rsidP="00256399">
      <w:pPr>
        <w:jc w:val="both"/>
        <w:rPr>
          <w:bCs/>
          <w:sz w:val="22"/>
          <w:szCs w:val="22"/>
          <w:lang w:val="en-AU" w:eastAsia="en-AU"/>
        </w:rPr>
      </w:pPr>
    </w:p>
    <w:p w14:paraId="01BAAE7D" w14:textId="77777777" w:rsidR="00A71EB5" w:rsidRDefault="00A71EB5" w:rsidP="00256399">
      <w:pPr>
        <w:jc w:val="both"/>
        <w:rPr>
          <w:bCs/>
          <w:sz w:val="22"/>
          <w:szCs w:val="22"/>
          <w:lang w:val="en-AU" w:eastAsia="en-AU"/>
        </w:rPr>
      </w:pPr>
    </w:p>
    <w:p w14:paraId="71C4AFE6" w14:textId="77777777" w:rsidR="00A71EB5" w:rsidRDefault="00A71EB5" w:rsidP="00256399">
      <w:pPr>
        <w:jc w:val="both"/>
        <w:rPr>
          <w:bCs/>
          <w:sz w:val="22"/>
          <w:szCs w:val="22"/>
          <w:lang w:val="en-AU" w:eastAsia="en-AU"/>
        </w:rPr>
      </w:pPr>
    </w:p>
    <w:p w14:paraId="219CF721" w14:textId="77777777" w:rsidR="00A71EB5" w:rsidRDefault="00A71EB5" w:rsidP="00256399">
      <w:pPr>
        <w:jc w:val="both"/>
        <w:rPr>
          <w:bCs/>
          <w:sz w:val="22"/>
          <w:szCs w:val="22"/>
          <w:lang w:val="en-AU" w:eastAsia="en-AU"/>
        </w:rPr>
      </w:pPr>
    </w:p>
    <w:p w14:paraId="1DC17F0A" w14:textId="77777777" w:rsidR="00A71EB5" w:rsidRDefault="00A71EB5" w:rsidP="00256399">
      <w:pPr>
        <w:jc w:val="both"/>
        <w:rPr>
          <w:bCs/>
          <w:sz w:val="22"/>
          <w:szCs w:val="22"/>
          <w:lang w:val="en-AU" w:eastAsia="en-AU"/>
        </w:rPr>
      </w:pPr>
    </w:p>
    <w:p w14:paraId="23335224" w14:textId="77777777" w:rsidR="00A71EB5" w:rsidRDefault="00A71EB5" w:rsidP="00256399">
      <w:pPr>
        <w:jc w:val="both"/>
        <w:rPr>
          <w:bCs/>
          <w:sz w:val="22"/>
          <w:szCs w:val="22"/>
          <w:lang w:val="en-AU" w:eastAsia="en-AU"/>
        </w:rPr>
      </w:pPr>
    </w:p>
    <w:p w14:paraId="02E2E8B4" w14:textId="77777777" w:rsidR="00A71EB5" w:rsidRDefault="00A71EB5" w:rsidP="00256399">
      <w:pPr>
        <w:jc w:val="both"/>
        <w:rPr>
          <w:bCs/>
          <w:sz w:val="22"/>
          <w:szCs w:val="22"/>
          <w:lang w:val="en-AU" w:eastAsia="en-AU"/>
        </w:rPr>
      </w:pPr>
    </w:p>
    <w:p w14:paraId="27AEA07C" w14:textId="77777777" w:rsidR="00BE0E1D" w:rsidRDefault="00BE0E1D" w:rsidP="00BF2826">
      <w:pPr>
        <w:pStyle w:val="paratdoc"/>
      </w:pPr>
    </w:p>
    <w:p w14:paraId="714F7243" w14:textId="77777777" w:rsidR="00BE0E1D" w:rsidRDefault="00BE0E1D" w:rsidP="00BF2826">
      <w:pPr>
        <w:pStyle w:val="paratdoc"/>
      </w:pPr>
    </w:p>
    <w:p w14:paraId="0FDF5D8B" w14:textId="77777777" w:rsidR="00BE0E1D" w:rsidRDefault="00BE0E1D" w:rsidP="00BF2826">
      <w:pPr>
        <w:pStyle w:val="paratdoc"/>
      </w:pPr>
    </w:p>
    <w:p w14:paraId="071451E0" w14:textId="77777777" w:rsidR="00BE0E1D" w:rsidRDefault="00BE0E1D" w:rsidP="00BF2826">
      <w:pPr>
        <w:pStyle w:val="paratdoc"/>
      </w:pPr>
    </w:p>
    <w:p w14:paraId="3195B094" w14:textId="77777777" w:rsidR="00BE0E1D" w:rsidRDefault="00BE0E1D" w:rsidP="00BF2826">
      <w:pPr>
        <w:pStyle w:val="paratdoc"/>
      </w:pPr>
    </w:p>
    <w:p w14:paraId="56A3EC11" w14:textId="77777777" w:rsidR="00BE0E1D" w:rsidRDefault="00BE0E1D" w:rsidP="00BF2826">
      <w:pPr>
        <w:pStyle w:val="paratdoc"/>
      </w:pPr>
    </w:p>
    <w:p w14:paraId="69A41AE5" w14:textId="77777777" w:rsidR="00BE0E1D" w:rsidRDefault="00BE0E1D" w:rsidP="00BF2826">
      <w:pPr>
        <w:pStyle w:val="paratdoc"/>
      </w:pPr>
    </w:p>
    <w:p w14:paraId="57A8B169" w14:textId="77777777" w:rsidR="00BE0E1D" w:rsidRDefault="00BE0E1D" w:rsidP="00BF2826">
      <w:pPr>
        <w:pStyle w:val="paratdoc"/>
      </w:pPr>
    </w:p>
    <w:p w14:paraId="43A93F13" w14:textId="4ED96B9E" w:rsidR="00681A4C" w:rsidRDefault="00BE0E1D" w:rsidP="00BF2826">
      <w:pPr>
        <w:pStyle w:val="paratdoc"/>
      </w:pPr>
      <w:r>
        <w:t xml:space="preserve">In this contribution, we </w:t>
      </w:r>
      <w:r w:rsidR="00FF0902">
        <w:t xml:space="preserve">analyse </w:t>
      </w:r>
      <w:r w:rsidR="00FF0902" w:rsidRPr="00BE0E1D">
        <w:rPr>
          <w:rFonts w:eastAsia="MS Mincho"/>
          <w:lang w:val="en-US" w:eastAsia="ja-JP"/>
        </w:rPr>
        <w:t>the candidate default SS burst set periodicity</w:t>
      </w:r>
      <w:r w:rsidR="00FF0902">
        <w:rPr>
          <w:rFonts w:eastAsia="MS Mincho"/>
          <w:lang w:val="en-US" w:eastAsia="ja-JP"/>
        </w:rPr>
        <w:t xml:space="preserve"> against number of SS Blocks</w:t>
      </w:r>
      <w:r w:rsidR="00170E62" w:rsidRPr="00170E62">
        <w:t>.</w:t>
      </w:r>
      <w:r w:rsidR="00681A4C">
        <w:t xml:space="preserve">  </w:t>
      </w:r>
    </w:p>
    <w:p w14:paraId="0D415ED3" w14:textId="11A22F77" w:rsidR="00B95DA9" w:rsidRPr="00692F08" w:rsidRDefault="003B3E2E" w:rsidP="00170E62">
      <w:pPr>
        <w:jc w:val="both"/>
        <w:rPr>
          <w:rFonts w:cs="Times"/>
          <w:sz w:val="22"/>
          <w:szCs w:val="22"/>
        </w:rPr>
      </w:pPr>
      <w:r>
        <w:rPr>
          <w:bCs/>
          <w:sz w:val="22"/>
          <w:szCs w:val="22"/>
          <w:lang w:val="en-AU" w:eastAsia="en-AU"/>
        </w:rPr>
        <w:t xml:space="preserve"> </w:t>
      </w:r>
      <w:r w:rsidR="00A9108E" w:rsidRPr="00692F08">
        <w:rPr>
          <w:rFonts w:cs="Times"/>
          <w:sz w:val="22"/>
          <w:szCs w:val="22"/>
        </w:rPr>
        <w:t xml:space="preserve"> </w:t>
      </w:r>
    </w:p>
    <w:p w14:paraId="56426E36" w14:textId="4216CF9F" w:rsidR="00AA4A5D" w:rsidRPr="000F158A" w:rsidRDefault="00ED64BA" w:rsidP="006729C7">
      <w:pPr>
        <w:pStyle w:val="Heading1"/>
        <w:spacing w:before="0" w:after="120"/>
        <w:jc w:val="both"/>
        <w:rPr>
          <w:sz w:val="22"/>
          <w:szCs w:val="22"/>
          <w:lang w:val="en-AU" w:eastAsia="en-AU"/>
        </w:rPr>
      </w:pPr>
      <w:r>
        <w:rPr>
          <w:sz w:val="22"/>
          <w:szCs w:val="22"/>
          <w:lang w:val="en-AU" w:eastAsia="en-AU"/>
        </w:rPr>
        <w:t>Discussion</w:t>
      </w:r>
    </w:p>
    <w:p w14:paraId="164EDF20" w14:textId="14887941" w:rsidR="001447E5" w:rsidRDefault="001447E5" w:rsidP="004465CF">
      <w:pPr>
        <w:pStyle w:val="paratdoc"/>
      </w:pPr>
      <w:r>
        <w:t>According to the working assumption i</w:t>
      </w:r>
      <w:r w:rsidR="0037079A">
        <w:t>n RAN1#86bis</w:t>
      </w:r>
      <w:r w:rsidR="005B0AB2">
        <w:t>:</w:t>
      </w:r>
      <w:r>
        <w:t xml:space="preserve"> </w:t>
      </w:r>
    </w:p>
    <w:p w14:paraId="2A909D34" w14:textId="649ABA45" w:rsidR="001447E5" w:rsidRDefault="001447E5" w:rsidP="001447E5">
      <w:pPr>
        <w:pStyle w:val="paratdoc"/>
        <w:numPr>
          <w:ilvl w:val="0"/>
          <w:numId w:val="42"/>
        </w:numPr>
      </w:pPr>
      <w:r w:rsidRPr="001447E5">
        <w:t>PSS, SSS and/or PBCH can be transmitted within a ‘SS block’</w:t>
      </w:r>
      <w:r>
        <w:t xml:space="preserve"> and</w:t>
      </w:r>
    </w:p>
    <w:p w14:paraId="5CE8F144" w14:textId="62CF0CD9" w:rsidR="00EB4417" w:rsidRDefault="001447E5" w:rsidP="001447E5">
      <w:pPr>
        <w:pStyle w:val="paratdoc"/>
        <w:numPr>
          <w:ilvl w:val="0"/>
          <w:numId w:val="42"/>
        </w:numPr>
      </w:pPr>
      <w:r>
        <w:t>O</w:t>
      </w:r>
      <w:r w:rsidRPr="001447E5">
        <w:t>ne or multiple ‘SS block(s)’ compose an ‘SS burst’</w:t>
      </w:r>
      <w:r>
        <w:t xml:space="preserve"> and</w:t>
      </w:r>
    </w:p>
    <w:p w14:paraId="1EE8C4B5" w14:textId="39ADCC24" w:rsidR="001447E5" w:rsidRDefault="001447E5" w:rsidP="001447E5">
      <w:pPr>
        <w:pStyle w:val="paratdoc"/>
        <w:numPr>
          <w:ilvl w:val="0"/>
          <w:numId w:val="42"/>
        </w:numPr>
      </w:pPr>
      <w:r w:rsidRPr="001447E5">
        <w:t>One or multiple ‘SS burst(s)’ compose a ‘SS burst set’</w:t>
      </w:r>
    </w:p>
    <w:p w14:paraId="34BDD728" w14:textId="769137FD" w:rsidR="001447E5" w:rsidRPr="00420DC9" w:rsidRDefault="001447E5" w:rsidP="004465CF">
      <w:pPr>
        <w:pStyle w:val="paratdoc"/>
      </w:pPr>
      <w:r w:rsidRPr="00420DC9">
        <w:t xml:space="preserve">Further, it was agreed in RAN1#87 that SS burst set transmission is periodic from UE perspective. </w:t>
      </w:r>
      <w:r w:rsidRPr="00420DC9">
        <w:fldChar w:fldCharType="begin"/>
      </w:r>
      <w:r w:rsidRPr="00420DC9">
        <w:instrText xml:space="preserve"> REF _Ref473019173 \h </w:instrText>
      </w:r>
      <w:r w:rsidR="00420DC9">
        <w:instrText xml:space="preserve"> \* MERGEFORMAT </w:instrText>
      </w:r>
      <w:r w:rsidRPr="00420DC9">
        <w:fldChar w:fldCharType="separate"/>
      </w:r>
      <w:r w:rsidR="009C4BF9" w:rsidRPr="009C4BF9">
        <w:rPr>
          <w:b/>
        </w:rPr>
        <w:t xml:space="preserve">Figure </w:t>
      </w:r>
      <w:r w:rsidR="009C4BF9">
        <w:rPr>
          <w:b/>
          <w:noProof/>
        </w:rPr>
        <w:t>1</w:t>
      </w:r>
      <w:r w:rsidRPr="00420DC9">
        <w:fldChar w:fldCharType="end"/>
      </w:r>
      <w:r w:rsidRPr="00420DC9">
        <w:t xml:space="preserve"> illustrates the arrangement on SS Blocks, SS Bursts and SS Burst sets where </w:t>
      </w:r>
    </w:p>
    <w:p w14:paraId="07244119" w14:textId="0766C0C6" w:rsidR="00BE0E1D" w:rsidRPr="00420DC9" w:rsidRDefault="001447E5" w:rsidP="001447E5">
      <w:pPr>
        <w:pStyle w:val="paratdoc"/>
        <w:numPr>
          <w:ilvl w:val="0"/>
          <w:numId w:val="43"/>
        </w:numPr>
      </w:pPr>
      <w:proofErr w:type="spellStart"/>
      <w:r w:rsidRPr="00420DC9">
        <w:t>T</w:t>
      </w:r>
      <w:r w:rsidRPr="00420DC9">
        <w:rPr>
          <w:vertAlign w:val="subscript"/>
        </w:rPr>
        <w:t>SS_Block</w:t>
      </w:r>
      <w:proofErr w:type="spellEnd"/>
      <w:r w:rsidRPr="00420DC9">
        <w:t xml:space="preserve"> is the duration of SS block transmission and</w:t>
      </w:r>
    </w:p>
    <w:p w14:paraId="769DFDA4" w14:textId="31469097" w:rsidR="001447E5" w:rsidRPr="00420DC9" w:rsidRDefault="001447E5" w:rsidP="001447E5">
      <w:pPr>
        <w:pStyle w:val="paratdoc"/>
        <w:numPr>
          <w:ilvl w:val="0"/>
          <w:numId w:val="43"/>
        </w:numPr>
      </w:pPr>
      <w:r w:rsidRPr="00420DC9">
        <w:t>There are K SS bursts within a SS burst set and</w:t>
      </w:r>
    </w:p>
    <w:p w14:paraId="0BFE2E65" w14:textId="10119230" w:rsidR="001447E5" w:rsidRPr="00420DC9" w:rsidRDefault="001447E5" w:rsidP="001447E5">
      <w:pPr>
        <w:pStyle w:val="paratdoc"/>
        <w:numPr>
          <w:ilvl w:val="0"/>
          <w:numId w:val="43"/>
        </w:numPr>
      </w:pPr>
      <w:r w:rsidRPr="00420DC9">
        <w:t xml:space="preserve">There are </w:t>
      </w:r>
      <w:proofErr w:type="spellStart"/>
      <w:r w:rsidRPr="00420DC9">
        <w:t>N</w:t>
      </w:r>
      <w:r w:rsidRPr="00420DC9">
        <w:rPr>
          <w:vertAlign w:val="subscript"/>
        </w:rPr>
        <w:t>SS_Block</w:t>
      </w:r>
      <w:proofErr w:type="spellEnd"/>
      <w:r w:rsidRPr="00420DC9">
        <w:t xml:space="preserve"> number of SS blocks within a </w:t>
      </w:r>
      <w:r w:rsidR="00E51928" w:rsidRPr="00420DC9">
        <w:t>SS B</w:t>
      </w:r>
      <w:r w:rsidRPr="00420DC9">
        <w:t xml:space="preserve">urst set period </w:t>
      </w:r>
      <w:proofErr w:type="spellStart"/>
      <w:r w:rsidRPr="00420DC9">
        <w:t>T</w:t>
      </w:r>
      <w:r w:rsidRPr="00420DC9">
        <w:rPr>
          <w:vertAlign w:val="subscript"/>
        </w:rPr>
        <w:t>P_SS_Burst_set</w:t>
      </w:r>
      <w:proofErr w:type="spellEnd"/>
      <w:r w:rsidRPr="00420DC9">
        <w:t>.</w:t>
      </w:r>
    </w:p>
    <w:p w14:paraId="10E83C7F" w14:textId="77777777" w:rsidR="001447E5" w:rsidRDefault="001447E5" w:rsidP="001447E5">
      <w:pPr>
        <w:pStyle w:val="paratdoc"/>
      </w:pPr>
    </w:p>
    <w:p w14:paraId="14E208E4" w14:textId="09A003A1" w:rsidR="00BE0E1D" w:rsidRDefault="001447E5" w:rsidP="004465CF">
      <w:pPr>
        <w:pStyle w:val="paratdoc"/>
      </w:pPr>
      <w:r w:rsidRPr="001447E5">
        <w:rPr>
          <w:noProof/>
        </w:rPr>
        <w:drawing>
          <wp:inline distT="0" distB="0" distL="0" distR="0" wp14:anchorId="51D346E3" wp14:editId="6E5D1023">
            <wp:extent cx="5731510" cy="1603131"/>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1510" cy="1603131"/>
                    </a:xfrm>
                    <a:prstGeom prst="rect">
                      <a:avLst/>
                    </a:prstGeom>
                    <a:noFill/>
                    <a:ln>
                      <a:noFill/>
                    </a:ln>
                  </pic:spPr>
                </pic:pic>
              </a:graphicData>
            </a:graphic>
          </wp:inline>
        </w:drawing>
      </w:r>
    </w:p>
    <w:p w14:paraId="0506D0B5" w14:textId="5EFD9C68" w:rsidR="00BE0E1D" w:rsidRPr="00E51928" w:rsidRDefault="00BE0E1D" w:rsidP="00BE0E1D">
      <w:pPr>
        <w:pStyle w:val="Caption"/>
        <w:jc w:val="center"/>
        <w:rPr>
          <w:b w:val="0"/>
          <w:color w:val="auto"/>
          <w:sz w:val="22"/>
          <w:szCs w:val="22"/>
        </w:rPr>
      </w:pPr>
      <w:bookmarkStart w:id="1" w:name="_Ref473019173"/>
      <w:r w:rsidRPr="00E51928">
        <w:rPr>
          <w:b w:val="0"/>
          <w:color w:val="auto"/>
          <w:sz w:val="22"/>
          <w:szCs w:val="22"/>
        </w:rPr>
        <w:t xml:space="preserve">Figure </w:t>
      </w:r>
      <w:r w:rsidRPr="00E51928">
        <w:rPr>
          <w:b w:val="0"/>
          <w:color w:val="auto"/>
          <w:sz w:val="22"/>
          <w:szCs w:val="22"/>
        </w:rPr>
        <w:fldChar w:fldCharType="begin"/>
      </w:r>
      <w:r w:rsidRPr="00E51928">
        <w:rPr>
          <w:b w:val="0"/>
          <w:color w:val="auto"/>
          <w:sz w:val="22"/>
          <w:szCs w:val="22"/>
        </w:rPr>
        <w:instrText xml:space="preserve"> SEQ Figure \* ARABIC </w:instrText>
      </w:r>
      <w:r w:rsidRPr="00E51928">
        <w:rPr>
          <w:b w:val="0"/>
          <w:color w:val="auto"/>
          <w:sz w:val="22"/>
          <w:szCs w:val="22"/>
        </w:rPr>
        <w:fldChar w:fldCharType="separate"/>
      </w:r>
      <w:r w:rsidR="009C4BF9">
        <w:rPr>
          <w:b w:val="0"/>
          <w:noProof/>
          <w:color w:val="auto"/>
          <w:sz w:val="22"/>
          <w:szCs w:val="22"/>
        </w:rPr>
        <w:t>1</w:t>
      </w:r>
      <w:r w:rsidRPr="00E51928">
        <w:rPr>
          <w:b w:val="0"/>
          <w:color w:val="auto"/>
          <w:sz w:val="22"/>
          <w:szCs w:val="22"/>
        </w:rPr>
        <w:fldChar w:fldCharType="end"/>
      </w:r>
      <w:bookmarkEnd w:id="1"/>
      <w:r w:rsidRPr="00E51928">
        <w:rPr>
          <w:b w:val="0"/>
          <w:color w:val="auto"/>
          <w:sz w:val="22"/>
          <w:szCs w:val="22"/>
        </w:rPr>
        <w:t xml:space="preserve"> Illustration of SS Blocks, SS Bursts and SS Burst sets</w:t>
      </w:r>
    </w:p>
    <w:p w14:paraId="3EDD736B" w14:textId="77777777" w:rsidR="008C1D50" w:rsidRDefault="008C1D50" w:rsidP="008C1D50">
      <w:pPr>
        <w:pStyle w:val="paratdoc"/>
        <w:rPr>
          <w:rFonts w:eastAsia="MS Mincho"/>
          <w:lang w:val="en-US" w:eastAsia="ja-JP"/>
        </w:rPr>
      </w:pPr>
      <w:r>
        <w:t xml:space="preserve">Assuming a target overhead of X%, the </w:t>
      </w:r>
      <w:r w:rsidRPr="00BE0E1D">
        <w:rPr>
          <w:rFonts w:eastAsia="MS Mincho"/>
          <w:lang w:val="en-US" w:eastAsia="ja-JP"/>
        </w:rPr>
        <w:t>SS burst set periodicity</w:t>
      </w:r>
      <w:r>
        <w:rPr>
          <w:rFonts w:eastAsia="MS Mincho"/>
          <w:lang w:val="en-US" w:eastAsia="ja-JP"/>
        </w:rPr>
        <w:t xml:space="preserve"> can be expressed as </w:t>
      </w:r>
    </w:p>
    <w:p w14:paraId="50A1ADC1" w14:textId="77777777" w:rsidR="008C1D50" w:rsidRDefault="008C1D50" w:rsidP="008C1D50">
      <w:pPr>
        <w:pStyle w:val="paratdoc"/>
        <w:rPr>
          <w:rFonts w:eastAsia="MS Mincho"/>
          <w:lang w:val="en-US" w:eastAsia="ja-JP"/>
        </w:rPr>
      </w:pPr>
    </w:p>
    <w:p w14:paraId="6593B5CE" w14:textId="77777777" w:rsidR="008C1D50" w:rsidRPr="001447E5" w:rsidRDefault="005B0AB2" w:rsidP="008C1D50">
      <w:pPr>
        <w:pStyle w:val="paratdoc"/>
      </w:pPr>
      <m:oMathPara>
        <m:oMath>
          <m:sSub>
            <m:sSubPr>
              <m:ctrlPr>
                <w:rPr>
                  <w:rFonts w:ascii="Cambria Math" w:hAnsi="Cambria Math"/>
                </w:rPr>
              </m:ctrlPr>
            </m:sSubPr>
            <m:e>
              <m:r>
                <w:rPr>
                  <w:rFonts w:ascii="Cambria Math" w:hAnsi="Cambria Math"/>
                </w:rPr>
                <m:t>T</m:t>
              </m:r>
            </m:e>
            <m:sub>
              <m:r>
                <w:rPr>
                  <w:rFonts w:ascii="Cambria Math" w:hAnsi="Cambria Math"/>
                </w:rPr>
                <m:t>P_SS_Burst_set</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SS_Block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SS_Block</m:t>
                  </m:r>
                </m:sub>
              </m:sSub>
            </m:num>
            <m:den>
              <m:r>
                <w:rPr>
                  <w:rFonts w:ascii="Cambria Math" w:hAnsi="Cambria Math"/>
                </w:rPr>
                <m:t>X</m:t>
              </m:r>
            </m:den>
          </m:f>
        </m:oMath>
      </m:oMathPara>
    </w:p>
    <w:p w14:paraId="6EB280DE" w14:textId="2E2BF776" w:rsidR="008C1D50" w:rsidRDefault="008C1D50" w:rsidP="008C1D50">
      <w:pPr>
        <w:pStyle w:val="paratdoc"/>
      </w:pPr>
      <w:r>
        <w:rPr>
          <w:rFonts w:eastAsia="MS Mincho"/>
          <w:lang w:val="en-US" w:eastAsia="ja-JP"/>
        </w:rPr>
        <w:t xml:space="preserve">Assuming further that </w:t>
      </w:r>
      <w:r>
        <w:t xml:space="preserve">one SS Block occupies one OFDM symbol, </w:t>
      </w:r>
      <w:r w:rsidRPr="00BE0E1D">
        <w:rPr>
          <w:rFonts w:eastAsia="MS Mincho"/>
          <w:lang w:val="en-US" w:eastAsia="ja-JP"/>
        </w:rPr>
        <w:t>SS burst set periodicity</w:t>
      </w:r>
      <w:r>
        <w:rPr>
          <w:rFonts w:eastAsia="MS Mincho"/>
          <w:lang w:val="en-US" w:eastAsia="ja-JP"/>
        </w:rPr>
        <w:t xml:space="preserve"> can be expressed</w:t>
      </w:r>
      <w:r w:rsidR="008F5AAE">
        <w:rPr>
          <w:rFonts w:eastAsia="MS Mincho"/>
          <w:lang w:val="en-US" w:eastAsia="ja-JP"/>
        </w:rPr>
        <w:t xml:space="preserve"> alternatively</w:t>
      </w:r>
      <w:r>
        <w:rPr>
          <w:rFonts w:eastAsia="MS Mincho"/>
          <w:lang w:val="en-US" w:eastAsia="ja-JP"/>
        </w:rPr>
        <w:t xml:space="preserve"> as a function of subcarrier spacing, </w:t>
      </w:r>
      <w:proofErr w:type="spellStart"/>
      <w:proofErr w:type="gramStart"/>
      <w:r>
        <w:rPr>
          <w:rFonts w:ascii="Arial" w:eastAsia="MS Mincho" w:hAnsi="Arial" w:cs="Arial"/>
          <w:lang w:val="en-US" w:eastAsia="ja-JP"/>
        </w:rPr>
        <w:t>Δ</w:t>
      </w:r>
      <w:r>
        <w:rPr>
          <w:rFonts w:eastAsia="MS Mincho"/>
          <w:lang w:val="en-US" w:eastAsia="ja-JP"/>
        </w:rPr>
        <w:t>f</w:t>
      </w:r>
      <w:proofErr w:type="spellEnd"/>
      <w:proofErr w:type="gramEnd"/>
      <w:r>
        <w:rPr>
          <w:rFonts w:eastAsia="MS Mincho"/>
          <w:lang w:val="en-US" w:eastAsia="ja-JP"/>
        </w:rPr>
        <w:t xml:space="preserve">, </w:t>
      </w:r>
      <w:r>
        <w:t>as</w:t>
      </w:r>
    </w:p>
    <w:p w14:paraId="5106A71A" w14:textId="77777777" w:rsidR="008C1D50" w:rsidRPr="008D2325" w:rsidRDefault="005B0AB2" w:rsidP="008C1D50">
      <w:pPr>
        <w:pStyle w:val="paratdoc"/>
      </w:pPr>
      <m:oMathPara>
        <m:oMath>
          <m:sSub>
            <m:sSubPr>
              <m:ctrlPr>
                <w:rPr>
                  <w:rFonts w:ascii="Cambria Math" w:hAnsi="Cambria Math"/>
                </w:rPr>
              </m:ctrlPr>
            </m:sSubPr>
            <m:e>
              <m:r>
                <w:rPr>
                  <w:rFonts w:ascii="Cambria Math" w:hAnsi="Cambria Math"/>
                </w:rPr>
                <m:t>T</m:t>
              </m:r>
            </m:e>
            <m:sub>
              <m:r>
                <w:rPr>
                  <w:rFonts w:ascii="Cambria Math" w:hAnsi="Cambria Math"/>
                </w:rPr>
                <m:t>P_SS_Burst_set</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SS_Block</m:t>
                  </m:r>
                </m:sub>
              </m:sSub>
            </m:num>
            <m:den>
              <m:r>
                <w:rPr>
                  <w:rFonts w:ascii="Cambria Math" w:hAnsi="Cambria Math"/>
                </w:rPr>
                <m:t>Δf×X</m:t>
              </m:r>
            </m:den>
          </m:f>
        </m:oMath>
      </m:oMathPara>
    </w:p>
    <w:p w14:paraId="15CDD32B" w14:textId="67C12B0D" w:rsidR="00E51928" w:rsidRPr="00FF0902" w:rsidRDefault="00E51928" w:rsidP="000C23DD">
      <w:pPr>
        <w:jc w:val="both"/>
        <w:rPr>
          <w:sz w:val="22"/>
          <w:szCs w:val="22"/>
        </w:rPr>
      </w:pPr>
      <w:r w:rsidRPr="00FF0902">
        <w:rPr>
          <w:sz w:val="22"/>
          <w:szCs w:val="22"/>
        </w:rPr>
        <w:t xml:space="preserve">The SS Burst set period against the number of SS blocks is plotted in </w:t>
      </w:r>
      <w:r w:rsidRPr="00FF0902">
        <w:rPr>
          <w:sz w:val="22"/>
          <w:szCs w:val="22"/>
        </w:rPr>
        <w:fldChar w:fldCharType="begin"/>
      </w:r>
      <w:r w:rsidRPr="00FF0902">
        <w:rPr>
          <w:sz w:val="22"/>
          <w:szCs w:val="22"/>
        </w:rPr>
        <w:instrText xml:space="preserve"> REF _Ref473036300 \h  \* MERGEFORMAT </w:instrText>
      </w:r>
      <w:r w:rsidRPr="00FF0902">
        <w:rPr>
          <w:sz w:val="22"/>
          <w:szCs w:val="22"/>
        </w:rPr>
      </w:r>
      <w:r w:rsidRPr="00FF0902">
        <w:rPr>
          <w:sz w:val="22"/>
          <w:szCs w:val="22"/>
        </w:rPr>
        <w:fldChar w:fldCharType="separate"/>
      </w:r>
      <w:r w:rsidR="009C4BF9" w:rsidRPr="009C4BF9">
        <w:rPr>
          <w:b/>
          <w:sz w:val="22"/>
          <w:szCs w:val="22"/>
        </w:rPr>
        <w:t xml:space="preserve">Figure </w:t>
      </w:r>
      <w:r w:rsidR="009C4BF9">
        <w:rPr>
          <w:b/>
          <w:noProof/>
          <w:sz w:val="22"/>
          <w:szCs w:val="22"/>
        </w:rPr>
        <w:t>2</w:t>
      </w:r>
      <w:r w:rsidRPr="00FF0902">
        <w:rPr>
          <w:sz w:val="22"/>
          <w:szCs w:val="22"/>
        </w:rPr>
        <w:fldChar w:fldCharType="end"/>
      </w:r>
      <w:r w:rsidRPr="00FF0902">
        <w:rPr>
          <w:sz w:val="22"/>
          <w:szCs w:val="22"/>
        </w:rPr>
        <w:t xml:space="preserve"> for different subcarrier spacing values </w:t>
      </w:r>
      <w:r w:rsidR="000C23DD" w:rsidRPr="00FF0902">
        <w:rPr>
          <w:sz w:val="22"/>
          <w:szCs w:val="22"/>
        </w:rPr>
        <w:t xml:space="preserve">being considered in NR </w:t>
      </w:r>
      <w:r w:rsidRPr="00FF0902">
        <w:rPr>
          <w:sz w:val="22"/>
          <w:szCs w:val="22"/>
        </w:rPr>
        <w:t xml:space="preserve">and a target overhead of 5%. </w:t>
      </w:r>
      <w:r w:rsidR="008D2325" w:rsidRPr="00FF0902">
        <w:rPr>
          <w:sz w:val="22"/>
          <w:szCs w:val="22"/>
        </w:rPr>
        <w:t xml:space="preserve">Note that in LTE, 8 PSS (or SSS) signals are transmitted in one system broadcast cycle of 40 </w:t>
      </w:r>
      <w:proofErr w:type="spellStart"/>
      <w:r w:rsidR="008D2325" w:rsidRPr="00FF0902">
        <w:rPr>
          <w:sz w:val="22"/>
          <w:szCs w:val="22"/>
        </w:rPr>
        <w:t>ms.</w:t>
      </w:r>
      <w:proofErr w:type="spellEnd"/>
      <w:r w:rsidR="008D2325" w:rsidRPr="00FF0902">
        <w:rPr>
          <w:sz w:val="22"/>
          <w:szCs w:val="22"/>
        </w:rPr>
        <w:t xml:space="preserve"> </w:t>
      </w:r>
      <w:r w:rsidRPr="00FF0902">
        <w:rPr>
          <w:sz w:val="22"/>
          <w:szCs w:val="22"/>
        </w:rPr>
        <w:t xml:space="preserve">Therefore, in the analysis it is assumed </w:t>
      </w:r>
      <w:proofErr w:type="gramStart"/>
      <w:r w:rsidRPr="00FF0902">
        <w:rPr>
          <w:sz w:val="22"/>
          <w:szCs w:val="22"/>
        </w:rPr>
        <w:t xml:space="preserve">that </w:t>
      </w:r>
      <w:proofErr w:type="gramEnd"/>
      <m:oMath>
        <m:sSub>
          <m:sSubPr>
            <m:ctrlPr>
              <w:rPr>
                <w:rFonts w:ascii="Cambria Math" w:hAnsi="Cambria Math"/>
                <w:bCs/>
                <w:i/>
                <w:sz w:val="22"/>
                <w:szCs w:val="22"/>
                <w:lang w:val="en-AU" w:eastAsia="en-AU"/>
              </w:rPr>
            </m:ctrlPr>
          </m:sSubPr>
          <m:e>
            <m:r>
              <w:rPr>
                <w:rFonts w:ascii="Cambria Math" w:hAnsi="Cambria Math"/>
                <w:sz w:val="22"/>
                <w:szCs w:val="22"/>
              </w:rPr>
              <m:t>N</m:t>
            </m:r>
          </m:e>
          <m:sub>
            <m:r>
              <w:rPr>
                <w:rFonts w:ascii="Cambria Math" w:hAnsi="Cambria Math"/>
                <w:sz w:val="22"/>
                <w:szCs w:val="22"/>
              </w:rPr>
              <m:t>SS_Block</m:t>
            </m:r>
          </m:sub>
        </m:sSub>
        <m:r>
          <w:rPr>
            <w:rFonts w:ascii="Cambria Math" w:hAnsi="Cambria Math"/>
            <w:sz w:val="22"/>
            <w:szCs w:val="22"/>
          </w:rPr>
          <m:t>=8i, i=</m:t>
        </m:r>
        <m:d>
          <m:dPr>
            <m:ctrlPr>
              <w:rPr>
                <w:rFonts w:ascii="Cambria Math" w:hAnsi="Cambria Math"/>
                <w:i/>
                <w:sz w:val="22"/>
                <w:szCs w:val="22"/>
              </w:rPr>
            </m:ctrlPr>
          </m:dPr>
          <m:e>
            <m:r>
              <w:rPr>
                <w:rFonts w:ascii="Cambria Math" w:hAnsi="Cambria Math"/>
                <w:sz w:val="22"/>
                <w:szCs w:val="22"/>
              </w:rPr>
              <m:t>1,2,3,…</m:t>
            </m:r>
          </m:e>
        </m:d>
      </m:oMath>
      <w:r w:rsidRPr="00FF0902">
        <w:rPr>
          <w:sz w:val="22"/>
          <w:szCs w:val="22"/>
        </w:rPr>
        <w:t>.</w:t>
      </w:r>
      <w:r w:rsidR="000C23DD" w:rsidRPr="00FF0902">
        <w:rPr>
          <w:sz w:val="22"/>
          <w:szCs w:val="22"/>
        </w:rPr>
        <w:t xml:space="preserve"> In the figure, horizontal lines indicate candidate SS Burst set periodicities agreed in </w:t>
      </w:r>
      <w:r w:rsidR="000C23DD" w:rsidRPr="00FF0902">
        <w:rPr>
          <w:bCs/>
          <w:sz w:val="22"/>
          <w:szCs w:val="22"/>
          <w:lang w:val="en-AU" w:eastAsia="en-AU"/>
        </w:rPr>
        <w:t>RAN1#NR Ad-Hoc</w:t>
      </w:r>
      <w:r w:rsidR="005953E6">
        <w:rPr>
          <w:bCs/>
          <w:sz w:val="22"/>
          <w:szCs w:val="22"/>
          <w:lang w:val="en-AU" w:eastAsia="en-AU"/>
        </w:rPr>
        <w:t>.</w:t>
      </w:r>
    </w:p>
    <w:p w14:paraId="29D65952" w14:textId="77777777" w:rsidR="00E51928" w:rsidRPr="00FF0902" w:rsidRDefault="00E51928" w:rsidP="000C23DD">
      <w:pPr>
        <w:jc w:val="both"/>
        <w:rPr>
          <w:sz w:val="22"/>
          <w:szCs w:val="22"/>
        </w:rPr>
      </w:pPr>
    </w:p>
    <w:p w14:paraId="7A6A3CA6" w14:textId="503BDC57" w:rsidR="000C23DD" w:rsidRPr="00FF0902" w:rsidRDefault="000C23DD" w:rsidP="000C23DD">
      <w:pPr>
        <w:pStyle w:val="paratdoc"/>
        <w:rPr>
          <w:noProof/>
        </w:rPr>
      </w:pPr>
      <w:r w:rsidRPr="00FF0902">
        <w:rPr>
          <w:b/>
          <w:i/>
        </w:rPr>
        <w:t xml:space="preserve">Observation 1: For a given candidate SS Burst set periodicity, larger number of beams (hence larger antenna array) can be supported if the subcarrier spacing is increased. </w:t>
      </w:r>
      <w:r w:rsidRPr="00FF0902">
        <w:rPr>
          <w:noProof/>
        </w:rPr>
        <w:t xml:space="preserve"> </w:t>
      </w:r>
    </w:p>
    <w:p w14:paraId="1C080310" w14:textId="77777777" w:rsidR="000C23DD" w:rsidRPr="00FF0902" w:rsidRDefault="000C23DD" w:rsidP="000C23DD">
      <w:pPr>
        <w:pStyle w:val="paratdoc"/>
        <w:rPr>
          <w:noProof/>
        </w:rPr>
      </w:pPr>
    </w:p>
    <w:p w14:paraId="5FDB016E" w14:textId="67637B7D" w:rsidR="00FF0902" w:rsidRPr="00FF0902" w:rsidRDefault="00E51928" w:rsidP="00FF0902">
      <w:pPr>
        <w:jc w:val="both"/>
        <w:rPr>
          <w:sz w:val="22"/>
          <w:szCs w:val="22"/>
        </w:rPr>
      </w:pPr>
      <w:r w:rsidRPr="00FF0902">
        <w:rPr>
          <w:sz w:val="22"/>
          <w:szCs w:val="22"/>
        </w:rPr>
        <w:t xml:space="preserve">It is reasonable to assume that at least NR single-beam design would be similar to LTE design for the case &lt; 3 GHz. In that case “SS Burst set” can be considered to be synonymous with </w:t>
      </w:r>
      <w:r w:rsidR="000C23DD" w:rsidRPr="00FF0902">
        <w:rPr>
          <w:sz w:val="22"/>
          <w:szCs w:val="22"/>
        </w:rPr>
        <w:t xml:space="preserve">LTE </w:t>
      </w:r>
      <w:r w:rsidRPr="00FF0902">
        <w:rPr>
          <w:sz w:val="22"/>
          <w:szCs w:val="22"/>
        </w:rPr>
        <w:t xml:space="preserve">“system broadcast cycle”. </w:t>
      </w:r>
      <w:r w:rsidR="00FF0902" w:rsidRPr="00FF0902">
        <w:rPr>
          <w:sz w:val="22"/>
          <w:szCs w:val="22"/>
        </w:rPr>
        <w:t>An SS Burst set periodicity</w:t>
      </w:r>
      <w:r w:rsidR="008F5AAE">
        <w:rPr>
          <w:sz w:val="22"/>
          <w:szCs w:val="22"/>
        </w:rPr>
        <w:t xml:space="preserve"> of 40ms is able to support 16 </w:t>
      </w:r>
      <w:r w:rsidR="00FF0902" w:rsidRPr="00FF0902">
        <w:rPr>
          <w:sz w:val="22"/>
          <w:szCs w:val="22"/>
        </w:rPr>
        <w:t xml:space="preserve">SS Blocks for carrier frequencies  &lt;  6GHz and candidate subcarrier </w:t>
      </w:r>
      <w:proofErr w:type="spellStart"/>
      <w:r w:rsidR="00FF0902" w:rsidRPr="00FF0902">
        <w:rPr>
          <w:sz w:val="22"/>
          <w:szCs w:val="22"/>
        </w:rPr>
        <w:t>spacings</w:t>
      </w:r>
      <w:proofErr w:type="spellEnd"/>
      <w:r w:rsidR="00FF0902" w:rsidRPr="00FF0902">
        <w:rPr>
          <w:sz w:val="22"/>
          <w:szCs w:val="22"/>
        </w:rPr>
        <w:t xml:space="preserve"> of 15 kHz, 30 kHz and 60 kHz. </w:t>
      </w:r>
    </w:p>
    <w:p w14:paraId="2CEA4E35" w14:textId="77777777" w:rsidR="00FF0902" w:rsidRPr="00FF0902" w:rsidRDefault="00FF0902" w:rsidP="00FF0902">
      <w:pPr>
        <w:jc w:val="both"/>
        <w:rPr>
          <w:sz w:val="22"/>
          <w:szCs w:val="22"/>
        </w:rPr>
      </w:pPr>
    </w:p>
    <w:p w14:paraId="77FDC1CB" w14:textId="59428581" w:rsidR="00FF0902" w:rsidRPr="00FF0902" w:rsidRDefault="00E51928" w:rsidP="000C23DD">
      <w:pPr>
        <w:jc w:val="both"/>
        <w:rPr>
          <w:sz w:val="22"/>
          <w:szCs w:val="22"/>
        </w:rPr>
      </w:pPr>
      <w:r w:rsidRPr="00FF0902">
        <w:rPr>
          <w:sz w:val="22"/>
          <w:szCs w:val="22"/>
        </w:rPr>
        <w:t>In a multi-beam design, it may be assumed that all the beams can be swept and decoding of broadcast channel can be attempted within a</w:t>
      </w:r>
      <w:r w:rsidR="005953E6">
        <w:rPr>
          <w:sz w:val="22"/>
          <w:szCs w:val="22"/>
        </w:rPr>
        <w:t xml:space="preserve"> single</w:t>
      </w:r>
      <w:r w:rsidRPr="00FF0902">
        <w:rPr>
          <w:sz w:val="22"/>
          <w:szCs w:val="22"/>
        </w:rPr>
        <w:t xml:space="preserve"> “SS burst set”. However, beam sweeping in time will increases the </w:t>
      </w:r>
      <w:r w:rsidR="000C23DD" w:rsidRPr="00FF0902">
        <w:rPr>
          <w:sz w:val="22"/>
          <w:szCs w:val="22"/>
        </w:rPr>
        <w:t>required number of SS B</w:t>
      </w:r>
      <w:r w:rsidRPr="00FF0902">
        <w:rPr>
          <w:sz w:val="22"/>
          <w:szCs w:val="22"/>
        </w:rPr>
        <w:t xml:space="preserve">locks within the SS burst set. </w:t>
      </w:r>
      <w:r w:rsidR="00FF0902" w:rsidRPr="00FF0902">
        <w:rPr>
          <w:sz w:val="22"/>
          <w:szCs w:val="22"/>
        </w:rPr>
        <w:t xml:space="preserve">An </w:t>
      </w:r>
      <w:r w:rsidR="00201B2C">
        <w:rPr>
          <w:sz w:val="22"/>
          <w:szCs w:val="22"/>
        </w:rPr>
        <w:t xml:space="preserve">SS Burst set periodicity </w:t>
      </w:r>
      <w:r w:rsidR="000C23DD" w:rsidRPr="00FF0902">
        <w:rPr>
          <w:sz w:val="22"/>
          <w:szCs w:val="22"/>
        </w:rPr>
        <w:t xml:space="preserve">of 40ms or higher is able to support the worst case of 192 SS Blocks/beams for </w:t>
      </w:r>
      <w:r w:rsidR="005953E6">
        <w:rPr>
          <w:sz w:val="22"/>
          <w:szCs w:val="22"/>
        </w:rPr>
        <w:t xml:space="preserve">carrier frequencies </w:t>
      </w:r>
      <w:r w:rsidR="000C23DD" w:rsidRPr="00FF0902">
        <w:rPr>
          <w:sz w:val="22"/>
          <w:szCs w:val="22"/>
        </w:rPr>
        <w:t xml:space="preserve">&gt; 6GHz and candidate subcarrier </w:t>
      </w:r>
      <w:proofErr w:type="spellStart"/>
      <w:r w:rsidR="000C23DD" w:rsidRPr="00FF0902">
        <w:rPr>
          <w:sz w:val="22"/>
          <w:szCs w:val="22"/>
        </w:rPr>
        <w:t>spacings</w:t>
      </w:r>
      <w:proofErr w:type="spellEnd"/>
      <w:r w:rsidR="000C23DD" w:rsidRPr="00FF0902">
        <w:rPr>
          <w:sz w:val="22"/>
          <w:szCs w:val="22"/>
        </w:rPr>
        <w:t xml:space="preserve"> of 120 kHz and 240 kHz.</w:t>
      </w:r>
    </w:p>
    <w:p w14:paraId="748AB260" w14:textId="77777777" w:rsidR="00FF0902" w:rsidRPr="00FF0902" w:rsidRDefault="00FF0902" w:rsidP="000C23DD">
      <w:pPr>
        <w:jc w:val="both"/>
        <w:rPr>
          <w:sz w:val="22"/>
          <w:szCs w:val="22"/>
        </w:rPr>
      </w:pPr>
    </w:p>
    <w:p w14:paraId="455AF549" w14:textId="48819EB2" w:rsidR="00FF0902" w:rsidRPr="00FF0902" w:rsidRDefault="00FF0902" w:rsidP="000C23DD">
      <w:pPr>
        <w:jc w:val="both"/>
        <w:rPr>
          <w:sz w:val="22"/>
          <w:szCs w:val="22"/>
        </w:rPr>
      </w:pPr>
      <w:r w:rsidRPr="00FF0902">
        <w:rPr>
          <w:sz w:val="22"/>
          <w:szCs w:val="22"/>
        </w:rPr>
        <w:t xml:space="preserve">Although shorter SS Burst set periodicity </w:t>
      </w:r>
      <w:r w:rsidR="005953E6">
        <w:rPr>
          <w:sz w:val="22"/>
          <w:szCs w:val="22"/>
        </w:rPr>
        <w:t xml:space="preserve">of less </w:t>
      </w:r>
      <w:r w:rsidR="000F6300">
        <w:rPr>
          <w:sz w:val="22"/>
          <w:szCs w:val="22"/>
        </w:rPr>
        <w:t>than 40</w:t>
      </w:r>
      <w:r w:rsidRPr="00FF0902">
        <w:rPr>
          <w:sz w:val="22"/>
          <w:szCs w:val="22"/>
        </w:rPr>
        <w:t xml:space="preserve">ms is possible at least with higher subcarrier spacing above 6 GHz, </w:t>
      </w:r>
      <w:r w:rsidR="005953E6">
        <w:rPr>
          <w:sz w:val="22"/>
          <w:szCs w:val="22"/>
        </w:rPr>
        <w:t xml:space="preserve">the </w:t>
      </w:r>
      <w:r w:rsidR="005B0AB2">
        <w:rPr>
          <w:sz w:val="22"/>
          <w:szCs w:val="22"/>
        </w:rPr>
        <w:t>network (</w:t>
      </w:r>
      <w:r w:rsidRPr="00FF0902">
        <w:rPr>
          <w:sz w:val="22"/>
          <w:szCs w:val="22"/>
        </w:rPr>
        <w:t>NW</w:t>
      </w:r>
      <w:r w:rsidR="005B0AB2">
        <w:rPr>
          <w:sz w:val="22"/>
          <w:szCs w:val="22"/>
        </w:rPr>
        <w:t>)</w:t>
      </w:r>
      <w:r w:rsidRPr="00FF0902">
        <w:rPr>
          <w:sz w:val="22"/>
          <w:szCs w:val="22"/>
        </w:rPr>
        <w:t xml:space="preserve"> energy consumption especially at no load could be still high</w:t>
      </w:r>
      <w:r w:rsidR="005953E6">
        <w:rPr>
          <w:sz w:val="22"/>
          <w:szCs w:val="22"/>
        </w:rPr>
        <w:t xml:space="preserve"> as t</w:t>
      </w:r>
      <w:r w:rsidRPr="00FF0902">
        <w:rPr>
          <w:sz w:val="22"/>
          <w:szCs w:val="22"/>
        </w:rPr>
        <w:t>he NW needs to broadcast SS Burst</w:t>
      </w:r>
      <w:r w:rsidR="005953E6">
        <w:rPr>
          <w:sz w:val="22"/>
          <w:szCs w:val="22"/>
        </w:rPr>
        <w:t>s</w:t>
      </w:r>
      <w:r w:rsidRPr="00FF0902">
        <w:rPr>
          <w:sz w:val="22"/>
          <w:szCs w:val="22"/>
        </w:rPr>
        <w:t xml:space="preserve"> although there are no active UEs in the NW</w:t>
      </w:r>
      <w:r w:rsidR="005B0AB2">
        <w:rPr>
          <w:sz w:val="22"/>
          <w:szCs w:val="22"/>
        </w:rPr>
        <w:t xml:space="preserve"> </w:t>
      </w:r>
      <w:r w:rsidRPr="00FF0902">
        <w:rPr>
          <w:sz w:val="22"/>
          <w:szCs w:val="22"/>
        </w:rPr>
        <w:fldChar w:fldCharType="begin"/>
      </w:r>
      <w:r w:rsidRPr="00FF0902">
        <w:rPr>
          <w:sz w:val="22"/>
          <w:szCs w:val="22"/>
        </w:rPr>
        <w:instrText xml:space="preserve"> REF _Ref473109022 \r \h </w:instrText>
      </w:r>
      <w:r>
        <w:rPr>
          <w:sz w:val="22"/>
          <w:szCs w:val="22"/>
        </w:rPr>
        <w:instrText xml:space="preserve"> \* MERGEFORMAT </w:instrText>
      </w:r>
      <w:r w:rsidRPr="00FF0902">
        <w:rPr>
          <w:sz w:val="22"/>
          <w:szCs w:val="22"/>
        </w:rPr>
      </w:r>
      <w:r w:rsidRPr="00FF0902">
        <w:rPr>
          <w:sz w:val="22"/>
          <w:szCs w:val="22"/>
        </w:rPr>
        <w:fldChar w:fldCharType="separate"/>
      </w:r>
      <w:r w:rsidR="009C4BF9">
        <w:rPr>
          <w:sz w:val="22"/>
          <w:szCs w:val="22"/>
        </w:rPr>
        <w:t>[2]</w:t>
      </w:r>
      <w:r w:rsidRPr="00FF0902">
        <w:rPr>
          <w:sz w:val="22"/>
          <w:szCs w:val="22"/>
        </w:rPr>
        <w:fldChar w:fldCharType="end"/>
      </w:r>
      <w:r w:rsidRPr="00FF0902">
        <w:rPr>
          <w:sz w:val="22"/>
          <w:szCs w:val="22"/>
        </w:rPr>
        <w:t>. Longer SS Burst set periodicity may increase the cell discovery time of UE, especially in the worst case of UE searching cell with no prior information. Therefore SS Burst set periodicity should not be too long.</w:t>
      </w:r>
    </w:p>
    <w:p w14:paraId="09BA5CE1" w14:textId="77777777" w:rsidR="00FF0902" w:rsidRPr="00FF0902" w:rsidRDefault="00FF0902" w:rsidP="000C23DD">
      <w:pPr>
        <w:pStyle w:val="paratdoc"/>
        <w:rPr>
          <w:b/>
          <w:i/>
        </w:rPr>
      </w:pPr>
    </w:p>
    <w:p w14:paraId="1609D657" w14:textId="758220EF" w:rsidR="000C23DD" w:rsidRPr="00FF0902" w:rsidRDefault="000C23DD" w:rsidP="000C23DD">
      <w:pPr>
        <w:pStyle w:val="paratdoc"/>
        <w:rPr>
          <w:b/>
          <w:i/>
          <w:noProof/>
        </w:rPr>
      </w:pPr>
      <w:r w:rsidRPr="00FF0902">
        <w:rPr>
          <w:b/>
          <w:i/>
        </w:rPr>
        <w:t xml:space="preserve">Proposal 1: The SS Burst set periodicity may be predefined to comprise one or multiple intervals of 40ms. </w:t>
      </w:r>
      <w:r w:rsidRPr="00FF0902">
        <w:rPr>
          <w:b/>
          <w:i/>
          <w:noProof/>
        </w:rPr>
        <w:t xml:space="preserve"> </w:t>
      </w:r>
    </w:p>
    <w:p w14:paraId="7FD12874" w14:textId="77777777" w:rsidR="000C23DD" w:rsidRPr="00E51928" w:rsidRDefault="000C23DD" w:rsidP="00E51928">
      <w:pPr>
        <w:pStyle w:val="paratdoc"/>
        <w:rPr>
          <w:noProof/>
        </w:rPr>
      </w:pPr>
    </w:p>
    <w:p w14:paraId="3E7BDE22" w14:textId="2470EA67" w:rsidR="00BE0E1D" w:rsidRDefault="008D2325" w:rsidP="004465CF">
      <w:pPr>
        <w:pStyle w:val="paratdoc"/>
      </w:pPr>
      <w:r>
        <w:rPr>
          <w:noProof/>
        </w:rPr>
        <w:lastRenderedPageBreak/>
        <w:drawing>
          <wp:inline distT="0" distB="0" distL="0" distR="0" wp14:anchorId="1ADD463D" wp14:editId="35DC5D50">
            <wp:extent cx="5334000" cy="4000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34000" cy="4000500"/>
                    </a:xfrm>
                    <a:prstGeom prst="rect">
                      <a:avLst/>
                    </a:prstGeom>
                  </pic:spPr>
                </pic:pic>
              </a:graphicData>
            </a:graphic>
          </wp:inline>
        </w:drawing>
      </w:r>
    </w:p>
    <w:p w14:paraId="310586E2" w14:textId="5CB1F815" w:rsidR="00BE0E1D" w:rsidRPr="00E51928" w:rsidRDefault="00E51928" w:rsidP="00E51928">
      <w:pPr>
        <w:pStyle w:val="Caption"/>
        <w:rPr>
          <w:b w:val="0"/>
          <w:color w:val="auto"/>
          <w:sz w:val="22"/>
          <w:szCs w:val="22"/>
        </w:rPr>
      </w:pPr>
      <w:bookmarkStart w:id="2" w:name="_Ref473036300"/>
      <w:r w:rsidRPr="00E51928">
        <w:rPr>
          <w:b w:val="0"/>
          <w:color w:val="auto"/>
          <w:sz w:val="22"/>
          <w:szCs w:val="22"/>
        </w:rPr>
        <w:t xml:space="preserve">Figure </w:t>
      </w:r>
      <w:r w:rsidRPr="00E51928">
        <w:rPr>
          <w:b w:val="0"/>
          <w:color w:val="auto"/>
          <w:sz w:val="22"/>
          <w:szCs w:val="22"/>
        </w:rPr>
        <w:fldChar w:fldCharType="begin"/>
      </w:r>
      <w:r w:rsidRPr="00E51928">
        <w:rPr>
          <w:b w:val="0"/>
          <w:color w:val="auto"/>
          <w:sz w:val="22"/>
          <w:szCs w:val="22"/>
        </w:rPr>
        <w:instrText xml:space="preserve"> SEQ Figure \* ARABIC </w:instrText>
      </w:r>
      <w:r w:rsidRPr="00E51928">
        <w:rPr>
          <w:b w:val="0"/>
          <w:color w:val="auto"/>
          <w:sz w:val="22"/>
          <w:szCs w:val="22"/>
        </w:rPr>
        <w:fldChar w:fldCharType="separate"/>
      </w:r>
      <w:r w:rsidR="009C4BF9">
        <w:rPr>
          <w:b w:val="0"/>
          <w:noProof/>
          <w:color w:val="auto"/>
          <w:sz w:val="22"/>
          <w:szCs w:val="22"/>
        </w:rPr>
        <w:t>2</w:t>
      </w:r>
      <w:r w:rsidRPr="00E51928">
        <w:rPr>
          <w:b w:val="0"/>
          <w:color w:val="auto"/>
          <w:sz w:val="22"/>
          <w:szCs w:val="22"/>
        </w:rPr>
        <w:fldChar w:fldCharType="end"/>
      </w:r>
      <w:bookmarkEnd w:id="2"/>
      <w:r w:rsidRPr="00E51928">
        <w:rPr>
          <w:b w:val="0"/>
          <w:color w:val="auto"/>
          <w:sz w:val="22"/>
          <w:szCs w:val="22"/>
        </w:rPr>
        <w:t xml:space="preserve"> SS Burst set periodicity against number of SS blocks for different subcarrier spacing values and </w:t>
      </w:r>
      <w:r>
        <w:rPr>
          <w:b w:val="0"/>
          <w:color w:val="auto"/>
          <w:sz w:val="22"/>
          <w:szCs w:val="22"/>
        </w:rPr>
        <w:t xml:space="preserve">a </w:t>
      </w:r>
      <w:r w:rsidRPr="00E51928">
        <w:rPr>
          <w:b w:val="0"/>
          <w:color w:val="auto"/>
          <w:sz w:val="22"/>
          <w:szCs w:val="22"/>
        </w:rPr>
        <w:t xml:space="preserve">target </w:t>
      </w:r>
      <w:r>
        <w:rPr>
          <w:b w:val="0"/>
          <w:color w:val="auto"/>
          <w:sz w:val="22"/>
          <w:szCs w:val="22"/>
        </w:rPr>
        <w:t>o</w:t>
      </w:r>
      <w:r w:rsidRPr="00E51928">
        <w:rPr>
          <w:b w:val="0"/>
          <w:color w:val="auto"/>
          <w:sz w:val="22"/>
          <w:szCs w:val="22"/>
        </w:rPr>
        <w:t xml:space="preserve">verhead of 5%.   </w:t>
      </w:r>
    </w:p>
    <w:p w14:paraId="6C4C9891" w14:textId="08806D86" w:rsidR="00FB0884" w:rsidRPr="001270DF" w:rsidRDefault="00BB69AB" w:rsidP="007E3CD2">
      <w:pPr>
        <w:spacing w:after="360"/>
        <w:jc w:val="both"/>
        <w:rPr>
          <w:b/>
          <w:i/>
          <w:sz w:val="22"/>
          <w:lang w:val="en-AU"/>
        </w:rPr>
      </w:pPr>
      <w:r>
        <w:rPr>
          <w:b/>
          <w:i/>
          <w:sz w:val="22"/>
          <w:lang w:val="en-AU"/>
        </w:rPr>
        <w:t xml:space="preserve"> </w:t>
      </w:r>
      <w:r w:rsidR="001270DF">
        <w:rPr>
          <w:b/>
          <w:i/>
          <w:sz w:val="22"/>
          <w:lang w:val="en-AU"/>
        </w:rPr>
        <w:t xml:space="preserve"> </w:t>
      </w:r>
    </w:p>
    <w:p w14:paraId="2AB159EA" w14:textId="77777777" w:rsidR="008773C7" w:rsidRPr="000F158A" w:rsidRDefault="008773C7" w:rsidP="00894DE0">
      <w:pPr>
        <w:pStyle w:val="Heading1"/>
        <w:spacing w:after="120"/>
        <w:jc w:val="both"/>
        <w:rPr>
          <w:sz w:val="22"/>
          <w:szCs w:val="22"/>
          <w:lang w:val="en-AU" w:eastAsia="en-AU"/>
        </w:rPr>
      </w:pPr>
      <w:r w:rsidRPr="000F158A">
        <w:rPr>
          <w:sz w:val="22"/>
          <w:szCs w:val="22"/>
          <w:lang w:val="en-AU" w:eastAsia="en-AU"/>
        </w:rPr>
        <w:t>Conclusion</w:t>
      </w:r>
    </w:p>
    <w:p w14:paraId="70D3331B" w14:textId="2C2006A7" w:rsidR="008773C7" w:rsidRPr="00FF0902" w:rsidRDefault="009F4D2E" w:rsidP="00BF2826">
      <w:pPr>
        <w:pStyle w:val="paratdoc"/>
      </w:pPr>
      <w:r w:rsidRPr="00FF0902">
        <w:t xml:space="preserve">In summary, we </w:t>
      </w:r>
      <w:r w:rsidR="00FF0902" w:rsidRPr="00FF0902">
        <w:t xml:space="preserve">analysed </w:t>
      </w:r>
      <w:r w:rsidR="00FF0902" w:rsidRPr="00FF0902">
        <w:rPr>
          <w:rFonts w:eastAsia="MS Mincho"/>
          <w:lang w:val="en-US" w:eastAsia="ja-JP"/>
        </w:rPr>
        <w:t>the candidate default SS burst set periodicity against number of SS Blocks</w:t>
      </w:r>
      <w:r w:rsidR="003B7C3E" w:rsidRPr="00FF0902">
        <w:t xml:space="preserve">. We </w:t>
      </w:r>
      <w:r w:rsidR="00FF0902" w:rsidRPr="00FF0902">
        <w:t>observe and p</w:t>
      </w:r>
      <w:r w:rsidRPr="00FF0902">
        <w:t>ropose the following:</w:t>
      </w:r>
    </w:p>
    <w:p w14:paraId="2132042F" w14:textId="3AFDD08D" w:rsidR="00587632" w:rsidRPr="00FF0902" w:rsidRDefault="00587632" w:rsidP="003B7C3E">
      <w:pPr>
        <w:jc w:val="both"/>
        <w:rPr>
          <w:b/>
          <w:i/>
          <w:sz w:val="22"/>
          <w:szCs w:val="22"/>
          <w:lang w:val="en-AU"/>
        </w:rPr>
      </w:pPr>
    </w:p>
    <w:p w14:paraId="624783FE" w14:textId="31CF1AB8" w:rsidR="00BB69AB" w:rsidRPr="00FF0902" w:rsidRDefault="00FF0902" w:rsidP="000A6CBB">
      <w:pPr>
        <w:spacing w:after="360"/>
        <w:jc w:val="both"/>
        <w:rPr>
          <w:noProof/>
          <w:sz w:val="22"/>
          <w:szCs w:val="22"/>
        </w:rPr>
      </w:pPr>
      <w:r w:rsidRPr="00FF0902">
        <w:rPr>
          <w:b/>
          <w:i/>
          <w:sz w:val="22"/>
          <w:szCs w:val="22"/>
        </w:rPr>
        <w:t xml:space="preserve">Observation 1: For a given candidate SS Burst set periodicity, larger number of beams (hence larger antenna array) can be supported if the subcarrier spacing is increased. </w:t>
      </w:r>
      <w:r w:rsidRPr="00FF0902">
        <w:rPr>
          <w:noProof/>
          <w:sz w:val="22"/>
          <w:szCs w:val="22"/>
        </w:rPr>
        <w:t xml:space="preserve"> </w:t>
      </w:r>
    </w:p>
    <w:p w14:paraId="362AEE2F" w14:textId="77777777" w:rsidR="00FF0902" w:rsidRPr="00FF0902" w:rsidRDefault="00FF0902" w:rsidP="00FF0902">
      <w:pPr>
        <w:pStyle w:val="paratdoc"/>
        <w:rPr>
          <w:b/>
          <w:i/>
          <w:noProof/>
        </w:rPr>
      </w:pPr>
      <w:r w:rsidRPr="00FF0902">
        <w:rPr>
          <w:b/>
          <w:i/>
        </w:rPr>
        <w:t xml:space="preserve">Proposal 1: The SS Burst set periodicity may be predefined to comprise one or multiple intervals of 40ms. </w:t>
      </w:r>
      <w:r w:rsidRPr="00FF0902">
        <w:rPr>
          <w:b/>
          <w:i/>
          <w:noProof/>
        </w:rPr>
        <w:t xml:space="preserve"> </w:t>
      </w:r>
    </w:p>
    <w:p w14:paraId="7A91605E" w14:textId="77777777" w:rsidR="00FF0902" w:rsidRDefault="00FF0902" w:rsidP="000A6CBB">
      <w:pPr>
        <w:spacing w:after="360"/>
        <w:jc w:val="both"/>
        <w:rPr>
          <w:sz w:val="22"/>
          <w:szCs w:val="22"/>
          <w:lang w:val="en-AU" w:eastAsia="en-AU"/>
        </w:rPr>
      </w:pPr>
    </w:p>
    <w:p w14:paraId="33964A62" w14:textId="77777777" w:rsidR="008773C7" w:rsidRPr="000F158A" w:rsidRDefault="008773C7" w:rsidP="00894DE0">
      <w:pPr>
        <w:pStyle w:val="Heading1"/>
        <w:numPr>
          <w:ilvl w:val="0"/>
          <w:numId w:val="0"/>
        </w:numPr>
        <w:spacing w:after="120"/>
        <w:ind w:left="425" w:hanging="425"/>
        <w:jc w:val="both"/>
        <w:rPr>
          <w:sz w:val="22"/>
          <w:szCs w:val="22"/>
          <w:lang w:val="en-AU" w:eastAsia="en-AU"/>
        </w:rPr>
      </w:pPr>
      <w:r w:rsidRPr="000F158A">
        <w:rPr>
          <w:sz w:val="22"/>
          <w:szCs w:val="22"/>
          <w:lang w:val="en-AU" w:eastAsia="en-AU"/>
        </w:rPr>
        <w:t>References</w:t>
      </w:r>
    </w:p>
    <w:p w14:paraId="6F1FF19B" w14:textId="39B9C5E4" w:rsidR="0081481F" w:rsidRDefault="00697725" w:rsidP="00052B6A">
      <w:pPr>
        <w:pStyle w:val="ListParagraph"/>
        <w:numPr>
          <w:ilvl w:val="0"/>
          <w:numId w:val="17"/>
        </w:numPr>
        <w:tabs>
          <w:tab w:val="left" w:pos="567"/>
        </w:tabs>
        <w:jc w:val="both"/>
        <w:rPr>
          <w:rFonts w:ascii="Times New Roman" w:hAnsi="Times New Roman"/>
        </w:rPr>
      </w:pPr>
      <w:bookmarkStart w:id="3" w:name="_Ref462331248"/>
      <w:bookmarkStart w:id="4" w:name="_Ref473876408"/>
      <w:r w:rsidRPr="00BE0E1D">
        <w:rPr>
          <w:rFonts w:ascii="Times New Roman" w:hAnsi="Times New Roman"/>
        </w:rPr>
        <w:t>RAN1#</w:t>
      </w:r>
      <w:r w:rsidR="00BE0E1D" w:rsidRPr="00BE0E1D">
        <w:t xml:space="preserve"> </w:t>
      </w:r>
      <w:r w:rsidR="00BE0E1D" w:rsidRPr="00BE0E1D">
        <w:rPr>
          <w:rFonts w:ascii="Times New Roman" w:hAnsi="Times New Roman"/>
        </w:rPr>
        <w:t>NR Ad-Hoc</w:t>
      </w:r>
      <w:r w:rsidRPr="00BE0E1D">
        <w:rPr>
          <w:rFonts w:ascii="Times New Roman" w:hAnsi="Times New Roman"/>
        </w:rPr>
        <w:t xml:space="preserve"> Chairman’s Notes (final), </w:t>
      </w:r>
      <w:bookmarkEnd w:id="3"/>
      <w:r w:rsidR="00BE0E1D" w:rsidRPr="00BE0E1D">
        <w:rPr>
          <w:rFonts w:ascii="Times New Roman" w:hAnsi="Times New Roman"/>
        </w:rPr>
        <w:t>Spokane, USA, 16th – 20th January 2017</w:t>
      </w:r>
      <w:bookmarkEnd w:id="4"/>
    </w:p>
    <w:p w14:paraId="230EA73E" w14:textId="24323373" w:rsidR="00FF0902" w:rsidRPr="00BE0E1D" w:rsidRDefault="00FF0902" w:rsidP="00FF0902">
      <w:pPr>
        <w:pStyle w:val="ListParagraph"/>
        <w:numPr>
          <w:ilvl w:val="0"/>
          <w:numId w:val="17"/>
        </w:numPr>
        <w:tabs>
          <w:tab w:val="left" w:pos="567"/>
        </w:tabs>
        <w:jc w:val="both"/>
        <w:rPr>
          <w:rFonts w:ascii="Times New Roman" w:hAnsi="Times New Roman"/>
        </w:rPr>
      </w:pPr>
      <w:bookmarkStart w:id="5" w:name="_Ref473109022"/>
      <w:r w:rsidRPr="00FF0902">
        <w:rPr>
          <w:rFonts w:ascii="Times New Roman" w:hAnsi="Times New Roman"/>
        </w:rPr>
        <w:t>R1-1700294</w:t>
      </w:r>
      <w:r>
        <w:rPr>
          <w:rFonts w:ascii="Times New Roman" w:hAnsi="Times New Roman"/>
        </w:rPr>
        <w:t xml:space="preserve">, </w:t>
      </w:r>
      <w:r w:rsidRPr="00FF0902">
        <w:rPr>
          <w:rFonts w:ascii="Times New Roman" w:hAnsi="Times New Roman"/>
        </w:rPr>
        <w:t>NR SS burst set periodicity</w:t>
      </w:r>
      <w:r>
        <w:rPr>
          <w:rFonts w:ascii="Times New Roman" w:hAnsi="Times New Roman"/>
        </w:rPr>
        <w:t xml:space="preserve">, </w:t>
      </w:r>
      <w:r w:rsidRPr="00FF0902">
        <w:rPr>
          <w:rFonts w:ascii="Times New Roman" w:hAnsi="Times New Roman"/>
        </w:rPr>
        <w:t>Ericsson</w:t>
      </w:r>
      <w:bookmarkEnd w:id="5"/>
    </w:p>
    <w:sectPr w:rsidR="00FF0902" w:rsidRPr="00BE0E1D" w:rsidSect="00537E71">
      <w:footerReference w:type="default" r:id="rId10"/>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88BDB5" w14:textId="77777777" w:rsidR="006031A0" w:rsidRDefault="006031A0" w:rsidP="00537E71">
      <w:r>
        <w:separator/>
      </w:r>
    </w:p>
  </w:endnote>
  <w:endnote w:type="continuationSeparator" w:id="0">
    <w:p w14:paraId="77FB52A5" w14:textId="77777777" w:rsidR="006031A0" w:rsidRDefault="006031A0"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5878675"/>
      <w:docPartObj>
        <w:docPartGallery w:val="Page Numbers (Bottom of Page)"/>
        <w:docPartUnique/>
      </w:docPartObj>
    </w:sdtPr>
    <w:sdtEndPr>
      <w:rPr>
        <w:noProof/>
        <w:sz w:val="20"/>
        <w:szCs w:val="20"/>
      </w:rPr>
    </w:sdtEndPr>
    <w:sdtContent>
      <w:p w14:paraId="681C713A" w14:textId="04AFA9FD" w:rsidR="00537E71" w:rsidRPr="00537E71" w:rsidRDefault="00537E71" w:rsidP="00537E71">
        <w:pPr>
          <w:pStyle w:val="Footer"/>
          <w:jc w:val="center"/>
          <w:rPr>
            <w:sz w:val="20"/>
            <w:szCs w:val="20"/>
          </w:rPr>
        </w:pPr>
        <w:r w:rsidRPr="00537E71">
          <w:rPr>
            <w:sz w:val="20"/>
            <w:szCs w:val="20"/>
          </w:rPr>
          <w:t xml:space="preserve">Page </w:t>
        </w:r>
        <w:r w:rsidR="000F6300">
          <w:rPr>
            <w:sz w:val="20"/>
            <w:szCs w:val="20"/>
          </w:rPr>
          <w:t>2</w:t>
        </w:r>
        <w:r w:rsidRPr="00537E71">
          <w:rPr>
            <w:noProof/>
            <w:sz w:val="20"/>
            <w:szCs w:val="20"/>
          </w:rPr>
          <w:t>/</w:t>
        </w:r>
        <w:r w:rsidR="003B7C3E">
          <w:rPr>
            <w:noProof/>
            <w:sz w:val="20"/>
            <w:szCs w:val="20"/>
          </w:rPr>
          <w:t>2</w:t>
        </w:r>
      </w:p>
    </w:sdtContent>
  </w:sdt>
  <w:p w14:paraId="26309CDB" w14:textId="77777777" w:rsidR="00537E71" w:rsidRDefault="00537E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68F19B" w14:textId="77777777" w:rsidR="006031A0" w:rsidRDefault="006031A0" w:rsidP="00537E71">
      <w:r>
        <w:separator/>
      </w:r>
    </w:p>
  </w:footnote>
  <w:footnote w:type="continuationSeparator" w:id="0">
    <w:p w14:paraId="1560AA92" w14:textId="77777777" w:rsidR="006031A0" w:rsidRDefault="006031A0" w:rsidP="00537E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FD2316"/>
    <w:multiLevelType w:val="hybridMultilevel"/>
    <w:tmpl w:val="710C72D8"/>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157160C"/>
    <w:multiLevelType w:val="hybridMultilevel"/>
    <w:tmpl w:val="E03E59E6"/>
    <w:lvl w:ilvl="0" w:tplc="5ED0C11E">
      <w:start w:val="1"/>
      <w:numFmt w:val="bullet"/>
      <w:lvlText w:val="•"/>
      <w:lvlJc w:val="left"/>
      <w:pPr>
        <w:tabs>
          <w:tab w:val="num" w:pos="720"/>
        </w:tabs>
        <w:ind w:left="720" w:hanging="360"/>
      </w:pPr>
      <w:rPr>
        <w:rFonts w:ascii="Arial" w:hAnsi="Arial" w:hint="default"/>
      </w:rPr>
    </w:lvl>
    <w:lvl w:ilvl="1" w:tplc="312E3E48">
      <w:start w:val="1"/>
      <w:numFmt w:val="bullet"/>
      <w:lvlText w:val="•"/>
      <w:lvlJc w:val="left"/>
      <w:pPr>
        <w:tabs>
          <w:tab w:val="num" w:pos="1440"/>
        </w:tabs>
        <w:ind w:left="1440" w:hanging="360"/>
      </w:pPr>
      <w:rPr>
        <w:rFonts w:ascii="Arial" w:hAnsi="Arial" w:hint="default"/>
      </w:rPr>
    </w:lvl>
    <w:lvl w:ilvl="2" w:tplc="B59006BC" w:tentative="1">
      <w:start w:val="1"/>
      <w:numFmt w:val="bullet"/>
      <w:lvlText w:val="•"/>
      <w:lvlJc w:val="left"/>
      <w:pPr>
        <w:tabs>
          <w:tab w:val="num" w:pos="2160"/>
        </w:tabs>
        <w:ind w:left="2160" w:hanging="360"/>
      </w:pPr>
      <w:rPr>
        <w:rFonts w:ascii="Arial" w:hAnsi="Arial" w:hint="default"/>
      </w:rPr>
    </w:lvl>
    <w:lvl w:ilvl="3" w:tplc="B1EC38E0" w:tentative="1">
      <w:start w:val="1"/>
      <w:numFmt w:val="bullet"/>
      <w:lvlText w:val="•"/>
      <w:lvlJc w:val="left"/>
      <w:pPr>
        <w:tabs>
          <w:tab w:val="num" w:pos="2880"/>
        </w:tabs>
        <w:ind w:left="2880" w:hanging="360"/>
      </w:pPr>
      <w:rPr>
        <w:rFonts w:ascii="Arial" w:hAnsi="Arial" w:hint="default"/>
      </w:rPr>
    </w:lvl>
    <w:lvl w:ilvl="4" w:tplc="504C01CE" w:tentative="1">
      <w:start w:val="1"/>
      <w:numFmt w:val="bullet"/>
      <w:lvlText w:val="•"/>
      <w:lvlJc w:val="left"/>
      <w:pPr>
        <w:tabs>
          <w:tab w:val="num" w:pos="3600"/>
        </w:tabs>
        <w:ind w:left="3600" w:hanging="360"/>
      </w:pPr>
      <w:rPr>
        <w:rFonts w:ascii="Arial" w:hAnsi="Arial" w:hint="default"/>
      </w:rPr>
    </w:lvl>
    <w:lvl w:ilvl="5" w:tplc="B5EE0BD2" w:tentative="1">
      <w:start w:val="1"/>
      <w:numFmt w:val="bullet"/>
      <w:lvlText w:val="•"/>
      <w:lvlJc w:val="left"/>
      <w:pPr>
        <w:tabs>
          <w:tab w:val="num" w:pos="4320"/>
        </w:tabs>
        <w:ind w:left="4320" w:hanging="360"/>
      </w:pPr>
      <w:rPr>
        <w:rFonts w:ascii="Arial" w:hAnsi="Arial" w:hint="default"/>
      </w:rPr>
    </w:lvl>
    <w:lvl w:ilvl="6" w:tplc="DE1EDB6E" w:tentative="1">
      <w:start w:val="1"/>
      <w:numFmt w:val="bullet"/>
      <w:lvlText w:val="•"/>
      <w:lvlJc w:val="left"/>
      <w:pPr>
        <w:tabs>
          <w:tab w:val="num" w:pos="5040"/>
        </w:tabs>
        <w:ind w:left="5040" w:hanging="360"/>
      </w:pPr>
      <w:rPr>
        <w:rFonts w:ascii="Arial" w:hAnsi="Arial" w:hint="default"/>
      </w:rPr>
    </w:lvl>
    <w:lvl w:ilvl="7" w:tplc="92D682AE" w:tentative="1">
      <w:start w:val="1"/>
      <w:numFmt w:val="bullet"/>
      <w:lvlText w:val="•"/>
      <w:lvlJc w:val="left"/>
      <w:pPr>
        <w:tabs>
          <w:tab w:val="num" w:pos="5760"/>
        </w:tabs>
        <w:ind w:left="5760" w:hanging="360"/>
      </w:pPr>
      <w:rPr>
        <w:rFonts w:ascii="Arial" w:hAnsi="Arial" w:hint="default"/>
      </w:rPr>
    </w:lvl>
    <w:lvl w:ilvl="8" w:tplc="AB52ECD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5558CD"/>
    <w:multiLevelType w:val="hybridMultilevel"/>
    <w:tmpl w:val="04046A72"/>
    <w:lvl w:ilvl="0" w:tplc="6146457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6941BED"/>
    <w:multiLevelType w:val="hybridMultilevel"/>
    <w:tmpl w:val="8B7CB576"/>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B211A87"/>
    <w:multiLevelType w:val="hybridMultilevel"/>
    <w:tmpl w:val="3662A4C2"/>
    <w:lvl w:ilvl="0" w:tplc="4EF0B96E">
      <w:start w:val="2"/>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28B220C"/>
    <w:multiLevelType w:val="hybridMultilevel"/>
    <w:tmpl w:val="990250EC"/>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6946837"/>
    <w:multiLevelType w:val="hybridMultilevel"/>
    <w:tmpl w:val="FF96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373DCC"/>
    <w:multiLevelType w:val="hybridMultilevel"/>
    <w:tmpl w:val="3A542202"/>
    <w:lvl w:ilvl="0" w:tplc="531000D8">
      <w:start w:val="1"/>
      <w:numFmt w:val="bullet"/>
      <w:lvlText w:val="•"/>
      <w:lvlJc w:val="left"/>
      <w:pPr>
        <w:tabs>
          <w:tab w:val="num" w:pos="720"/>
        </w:tabs>
        <w:ind w:left="720" w:hanging="360"/>
      </w:pPr>
      <w:rPr>
        <w:rFonts w:ascii="Arial" w:hAnsi="Arial" w:hint="default"/>
      </w:rPr>
    </w:lvl>
    <w:lvl w:ilvl="1" w:tplc="AE6C1380">
      <w:start w:val="1"/>
      <w:numFmt w:val="bullet"/>
      <w:lvlText w:val="•"/>
      <w:lvlJc w:val="left"/>
      <w:pPr>
        <w:tabs>
          <w:tab w:val="num" w:pos="1440"/>
        </w:tabs>
        <w:ind w:left="1440" w:hanging="360"/>
      </w:pPr>
      <w:rPr>
        <w:rFonts w:ascii="Arial" w:hAnsi="Arial" w:hint="default"/>
      </w:rPr>
    </w:lvl>
    <w:lvl w:ilvl="2" w:tplc="828A7584">
      <w:start w:val="1"/>
      <w:numFmt w:val="bullet"/>
      <w:lvlText w:val="•"/>
      <w:lvlJc w:val="left"/>
      <w:pPr>
        <w:tabs>
          <w:tab w:val="num" w:pos="2160"/>
        </w:tabs>
        <w:ind w:left="2160" w:hanging="360"/>
      </w:pPr>
      <w:rPr>
        <w:rFonts w:ascii="Arial" w:hAnsi="Arial" w:hint="default"/>
      </w:rPr>
    </w:lvl>
    <w:lvl w:ilvl="3" w:tplc="DB223198">
      <w:start w:val="1"/>
      <w:numFmt w:val="bullet"/>
      <w:lvlText w:val="•"/>
      <w:lvlJc w:val="left"/>
      <w:pPr>
        <w:tabs>
          <w:tab w:val="num" w:pos="2880"/>
        </w:tabs>
        <w:ind w:left="2880" w:hanging="360"/>
      </w:pPr>
      <w:rPr>
        <w:rFonts w:ascii="Arial" w:hAnsi="Arial" w:hint="default"/>
      </w:rPr>
    </w:lvl>
    <w:lvl w:ilvl="4" w:tplc="FB5A6198" w:tentative="1">
      <w:start w:val="1"/>
      <w:numFmt w:val="bullet"/>
      <w:lvlText w:val="•"/>
      <w:lvlJc w:val="left"/>
      <w:pPr>
        <w:tabs>
          <w:tab w:val="num" w:pos="3600"/>
        </w:tabs>
        <w:ind w:left="3600" w:hanging="360"/>
      </w:pPr>
      <w:rPr>
        <w:rFonts w:ascii="Arial" w:hAnsi="Arial" w:hint="default"/>
      </w:rPr>
    </w:lvl>
    <w:lvl w:ilvl="5" w:tplc="58589632" w:tentative="1">
      <w:start w:val="1"/>
      <w:numFmt w:val="bullet"/>
      <w:lvlText w:val="•"/>
      <w:lvlJc w:val="left"/>
      <w:pPr>
        <w:tabs>
          <w:tab w:val="num" w:pos="4320"/>
        </w:tabs>
        <w:ind w:left="4320" w:hanging="360"/>
      </w:pPr>
      <w:rPr>
        <w:rFonts w:ascii="Arial" w:hAnsi="Arial" w:hint="default"/>
      </w:rPr>
    </w:lvl>
    <w:lvl w:ilvl="6" w:tplc="737E1620" w:tentative="1">
      <w:start w:val="1"/>
      <w:numFmt w:val="bullet"/>
      <w:lvlText w:val="•"/>
      <w:lvlJc w:val="left"/>
      <w:pPr>
        <w:tabs>
          <w:tab w:val="num" w:pos="5040"/>
        </w:tabs>
        <w:ind w:left="5040" w:hanging="360"/>
      </w:pPr>
      <w:rPr>
        <w:rFonts w:ascii="Arial" w:hAnsi="Arial" w:hint="default"/>
      </w:rPr>
    </w:lvl>
    <w:lvl w:ilvl="7" w:tplc="1598D864" w:tentative="1">
      <w:start w:val="1"/>
      <w:numFmt w:val="bullet"/>
      <w:lvlText w:val="•"/>
      <w:lvlJc w:val="left"/>
      <w:pPr>
        <w:tabs>
          <w:tab w:val="num" w:pos="5760"/>
        </w:tabs>
        <w:ind w:left="5760" w:hanging="360"/>
      </w:pPr>
      <w:rPr>
        <w:rFonts w:ascii="Arial" w:hAnsi="Arial" w:hint="default"/>
      </w:rPr>
    </w:lvl>
    <w:lvl w:ilvl="8" w:tplc="09FC795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3F7600"/>
    <w:multiLevelType w:val="multilevel"/>
    <w:tmpl w:val="AA483BEE"/>
    <w:lvl w:ilvl="0">
      <w:start w:val="1"/>
      <w:numFmt w:val="decimal"/>
      <w:pStyle w:val="Heading1"/>
      <w:lvlText w:val="%1."/>
      <w:lvlJc w:val="left"/>
      <w:pPr>
        <w:tabs>
          <w:tab w:val="num" w:pos="425"/>
        </w:tabs>
        <w:ind w:left="425" w:hanging="425"/>
      </w:pPr>
      <w:rPr>
        <w:rFonts w:hint="eastAsia"/>
        <w:i w:val="0"/>
      </w:rPr>
    </w:lvl>
    <w:lvl w:ilvl="1">
      <w:start w:val="1"/>
      <w:numFmt w:val="decimal"/>
      <w:pStyle w:val="Heading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15:restartNumberingAfterBreak="0">
    <w:nsid w:val="22D332DF"/>
    <w:multiLevelType w:val="hybridMultilevel"/>
    <w:tmpl w:val="A118B0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B124EC"/>
    <w:multiLevelType w:val="hybridMultilevel"/>
    <w:tmpl w:val="3FC624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7773515"/>
    <w:multiLevelType w:val="hybridMultilevel"/>
    <w:tmpl w:val="594E73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C7D49"/>
    <w:multiLevelType w:val="hybridMultilevel"/>
    <w:tmpl w:val="8BC21A9E"/>
    <w:lvl w:ilvl="0" w:tplc="AAF27A34">
      <w:start w:val="1"/>
      <w:numFmt w:val="bullet"/>
      <w:lvlText w:val="•"/>
      <w:lvlJc w:val="left"/>
      <w:pPr>
        <w:tabs>
          <w:tab w:val="num" w:pos="360"/>
        </w:tabs>
        <w:ind w:left="360" w:hanging="360"/>
      </w:pPr>
      <w:rPr>
        <w:rFonts w:ascii="Arial" w:hAnsi="Arial" w:cs="Times New Roman"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B420ADC4">
      <w:start w:val="87"/>
      <w:numFmt w:val="bullet"/>
      <w:lvlText w:val="•"/>
      <w:lvlJc w:val="left"/>
      <w:pPr>
        <w:tabs>
          <w:tab w:val="num" w:pos="1800"/>
        </w:tabs>
        <w:ind w:left="1800" w:hanging="360"/>
      </w:pPr>
      <w:rPr>
        <w:rFonts w:ascii="Arial" w:hAnsi="Arial" w:cs="Times New Roman" w:hint="default"/>
      </w:rPr>
    </w:lvl>
    <w:lvl w:ilvl="3" w:tplc="CB4A4E98">
      <w:start w:val="1"/>
      <w:numFmt w:val="bullet"/>
      <w:lvlText w:val="•"/>
      <w:lvlJc w:val="left"/>
      <w:pPr>
        <w:tabs>
          <w:tab w:val="num" w:pos="2520"/>
        </w:tabs>
        <w:ind w:left="2520" w:hanging="360"/>
      </w:pPr>
      <w:rPr>
        <w:rFonts w:ascii="Arial" w:hAnsi="Arial" w:cs="Times New Roman" w:hint="default"/>
      </w:rPr>
    </w:lvl>
    <w:lvl w:ilvl="4" w:tplc="887ED2C4">
      <w:start w:val="1"/>
      <w:numFmt w:val="bullet"/>
      <w:lvlText w:val="•"/>
      <w:lvlJc w:val="left"/>
      <w:pPr>
        <w:tabs>
          <w:tab w:val="num" w:pos="3240"/>
        </w:tabs>
        <w:ind w:left="3240" w:hanging="360"/>
      </w:pPr>
      <w:rPr>
        <w:rFonts w:ascii="Arial" w:hAnsi="Arial" w:cs="Times New Roman" w:hint="default"/>
      </w:rPr>
    </w:lvl>
    <w:lvl w:ilvl="5" w:tplc="657A7EC2">
      <w:start w:val="1"/>
      <w:numFmt w:val="bullet"/>
      <w:lvlText w:val="•"/>
      <w:lvlJc w:val="left"/>
      <w:pPr>
        <w:tabs>
          <w:tab w:val="num" w:pos="3960"/>
        </w:tabs>
        <w:ind w:left="3960" w:hanging="360"/>
      </w:pPr>
      <w:rPr>
        <w:rFonts w:ascii="Arial" w:hAnsi="Arial" w:cs="Times New Roman" w:hint="default"/>
      </w:rPr>
    </w:lvl>
    <w:lvl w:ilvl="6" w:tplc="7E8C25E2">
      <w:start w:val="1"/>
      <w:numFmt w:val="bullet"/>
      <w:lvlText w:val="•"/>
      <w:lvlJc w:val="left"/>
      <w:pPr>
        <w:tabs>
          <w:tab w:val="num" w:pos="4680"/>
        </w:tabs>
        <w:ind w:left="4680" w:hanging="360"/>
      </w:pPr>
      <w:rPr>
        <w:rFonts w:ascii="Arial" w:hAnsi="Arial" w:cs="Times New Roman" w:hint="default"/>
      </w:rPr>
    </w:lvl>
    <w:lvl w:ilvl="7" w:tplc="95E267D0">
      <w:start w:val="1"/>
      <w:numFmt w:val="bullet"/>
      <w:lvlText w:val="•"/>
      <w:lvlJc w:val="left"/>
      <w:pPr>
        <w:tabs>
          <w:tab w:val="num" w:pos="5400"/>
        </w:tabs>
        <w:ind w:left="5400" w:hanging="360"/>
      </w:pPr>
      <w:rPr>
        <w:rFonts w:ascii="Arial" w:hAnsi="Arial" w:cs="Times New Roman" w:hint="default"/>
      </w:rPr>
    </w:lvl>
    <w:lvl w:ilvl="8" w:tplc="0DD29936">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30B01C4B"/>
    <w:multiLevelType w:val="hybridMultilevel"/>
    <w:tmpl w:val="4D169C6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219299F"/>
    <w:multiLevelType w:val="hybridMultilevel"/>
    <w:tmpl w:val="FDBEE88E"/>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8388881C" w:tentative="1">
      <w:start w:val="1"/>
      <w:numFmt w:val="bullet"/>
      <w:lvlText w:val="•"/>
      <w:lvlJc w:val="left"/>
      <w:pPr>
        <w:tabs>
          <w:tab w:val="num" w:pos="2160"/>
        </w:tabs>
        <w:ind w:left="2160" w:hanging="360"/>
      </w:pPr>
      <w:rPr>
        <w:rFonts w:ascii="Arial" w:hAnsi="Arial" w:hint="default"/>
      </w:rPr>
    </w:lvl>
    <w:lvl w:ilvl="3" w:tplc="033C4CE8" w:tentative="1">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24659DC"/>
    <w:multiLevelType w:val="hybridMultilevel"/>
    <w:tmpl w:val="5C94248A"/>
    <w:lvl w:ilvl="0" w:tplc="482C4C60">
      <w:numFmt w:val="bullet"/>
      <w:lvlText w:val=""/>
      <w:lvlJc w:val="left"/>
      <w:pPr>
        <w:ind w:left="720" w:hanging="360"/>
      </w:pPr>
      <w:rPr>
        <w:rFonts w:ascii="Symbol" w:eastAsia="Times New Roma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0"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A50434"/>
    <w:multiLevelType w:val="hybridMultilevel"/>
    <w:tmpl w:val="F67EFFD2"/>
    <w:lvl w:ilvl="0" w:tplc="AF8C1B3A">
      <w:numFmt w:val="bullet"/>
      <w:lvlText w:val=""/>
      <w:lvlJc w:val="left"/>
      <w:pPr>
        <w:ind w:left="720" w:hanging="360"/>
      </w:pPr>
      <w:rPr>
        <w:rFonts w:ascii="Symbol" w:eastAsia="MS Mincho"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352B620A"/>
    <w:multiLevelType w:val="hybridMultilevel"/>
    <w:tmpl w:val="A652FFE8"/>
    <w:lvl w:ilvl="0" w:tplc="0C090001">
      <w:start w:val="1"/>
      <w:numFmt w:val="bullet"/>
      <w:lvlText w:val=""/>
      <w:lvlJc w:val="left"/>
      <w:pPr>
        <w:ind w:left="828" w:hanging="360"/>
      </w:pPr>
      <w:rPr>
        <w:rFonts w:ascii="Symbol" w:hAnsi="Symbol" w:hint="default"/>
      </w:rPr>
    </w:lvl>
    <w:lvl w:ilvl="1" w:tplc="0C090003" w:tentative="1">
      <w:start w:val="1"/>
      <w:numFmt w:val="bullet"/>
      <w:lvlText w:val="o"/>
      <w:lvlJc w:val="left"/>
      <w:pPr>
        <w:ind w:left="1548" w:hanging="360"/>
      </w:pPr>
      <w:rPr>
        <w:rFonts w:ascii="Courier New" w:hAnsi="Courier New" w:cs="Courier New" w:hint="default"/>
      </w:rPr>
    </w:lvl>
    <w:lvl w:ilvl="2" w:tplc="0C090005" w:tentative="1">
      <w:start w:val="1"/>
      <w:numFmt w:val="bullet"/>
      <w:lvlText w:val=""/>
      <w:lvlJc w:val="left"/>
      <w:pPr>
        <w:ind w:left="2268" w:hanging="360"/>
      </w:pPr>
      <w:rPr>
        <w:rFonts w:ascii="Wingdings" w:hAnsi="Wingdings" w:hint="default"/>
      </w:rPr>
    </w:lvl>
    <w:lvl w:ilvl="3" w:tplc="0C090001" w:tentative="1">
      <w:start w:val="1"/>
      <w:numFmt w:val="bullet"/>
      <w:lvlText w:val=""/>
      <w:lvlJc w:val="left"/>
      <w:pPr>
        <w:ind w:left="2988" w:hanging="360"/>
      </w:pPr>
      <w:rPr>
        <w:rFonts w:ascii="Symbol" w:hAnsi="Symbol" w:hint="default"/>
      </w:rPr>
    </w:lvl>
    <w:lvl w:ilvl="4" w:tplc="0C090003" w:tentative="1">
      <w:start w:val="1"/>
      <w:numFmt w:val="bullet"/>
      <w:lvlText w:val="o"/>
      <w:lvlJc w:val="left"/>
      <w:pPr>
        <w:ind w:left="3708" w:hanging="360"/>
      </w:pPr>
      <w:rPr>
        <w:rFonts w:ascii="Courier New" w:hAnsi="Courier New" w:cs="Courier New" w:hint="default"/>
      </w:rPr>
    </w:lvl>
    <w:lvl w:ilvl="5" w:tplc="0C090005" w:tentative="1">
      <w:start w:val="1"/>
      <w:numFmt w:val="bullet"/>
      <w:lvlText w:val=""/>
      <w:lvlJc w:val="left"/>
      <w:pPr>
        <w:ind w:left="4428" w:hanging="360"/>
      </w:pPr>
      <w:rPr>
        <w:rFonts w:ascii="Wingdings" w:hAnsi="Wingdings" w:hint="default"/>
      </w:rPr>
    </w:lvl>
    <w:lvl w:ilvl="6" w:tplc="0C090001" w:tentative="1">
      <w:start w:val="1"/>
      <w:numFmt w:val="bullet"/>
      <w:lvlText w:val=""/>
      <w:lvlJc w:val="left"/>
      <w:pPr>
        <w:ind w:left="5148" w:hanging="360"/>
      </w:pPr>
      <w:rPr>
        <w:rFonts w:ascii="Symbol" w:hAnsi="Symbol" w:hint="default"/>
      </w:rPr>
    </w:lvl>
    <w:lvl w:ilvl="7" w:tplc="0C090003" w:tentative="1">
      <w:start w:val="1"/>
      <w:numFmt w:val="bullet"/>
      <w:lvlText w:val="o"/>
      <w:lvlJc w:val="left"/>
      <w:pPr>
        <w:ind w:left="5868" w:hanging="360"/>
      </w:pPr>
      <w:rPr>
        <w:rFonts w:ascii="Courier New" w:hAnsi="Courier New" w:cs="Courier New" w:hint="default"/>
      </w:rPr>
    </w:lvl>
    <w:lvl w:ilvl="8" w:tplc="0C090005" w:tentative="1">
      <w:start w:val="1"/>
      <w:numFmt w:val="bullet"/>
      <w:lvlText w:val=""/>
      <w:lvlJc w:val="left"/>
      <w:pPr>
        <w:ind w:left="6588" w:hanging="360"/>
      </w:pPr>
      <w:rPr>
        <w:rFonts w:ascii="Wingdings" w:hAnsi="Wingdings" w:hint="default"/>
      </w:rPr>
    </w:lvl>
  </w:abstractNum>
  <w:abstractNum w:abstractNumId="23" w15:restartNumberingAfterBreak="0">
    <w:nsid w:val="381F2DC4"/>
    <w:multiLevelType w:val="hybridMultilevel"/>
    <w:tmpl w:val="F9665A54"/>
    <w:lvl w:ilvl="0" w:tplc="C20E1826">
      <w:start w:val="1"/>
      <w:numFmt w:val="bullet"/>
      <w:lvlText w:val="•"/>
      <w:lvlJc w:val="left"/>
      <w:pPr>
        <w:tabs>
          <w:tab w:val="num" w:pos="720"/>
        </w:tabs>
        <w:ind w:left="720" w:hanging="360"/>
      </w:pPr>
      <w:rPr>
        <w:rFonts w:ascii="Arial" w:hAnsi="Arial" w:hint="default"/>
      </w:rPr>
    </w:lvl>
    <w:lvl w:ilvl="1" w:tplc="F0105600">
      <w:start w:val="37"/>
      <w:numFmt w:val="bullet"/>
      <w:lvlText w:val="–"/>
      <w:lvlJc w:val="left"/>
      <w:pPr>
        <w:tabs>
          <w:tab w:val="num" w:pos="1440"/>
        </w:tabs>
        <w:ind w:left="1440" w:hanging="360"/>
      </w:pPr>
      <w:rPr>
        <w:rFonts w:ascii="Arial" w:hAnsi="Arial" w:hint="default"/>
      </w:rPr>
    </w:lvl>
    <w:lvl w:ilvl="2" w:tplc="9DE02366" w:tentative="1">
      <w:start w:val="1"/>
      <w:numFmt w:val="bullet"/>
      <w:lvlText w:val="•"/>
      <w:lvlJc w:val="left"/>
      <w:pPr>
        <w:tabs>
          <w:tab w:val="num" w:pos="2160"/>
        </w:tabs>
        <w:ind w:left="2160" w:hanging="360"/>
      </w:pPr>
      <w:rPr>
        <w:rFonts w:ascii="Arial" w:hAnsi="Arial" w:hint="default"/>
      </w:rPr>
    </w:lvl>
    <w:lvl w:ilvl="3" w:tplc="510C8F92" w:tentative="1">
      <w:start w:val="1"/>
      <w:numFmt w:val="bullet"/>
      <w:lvlText w:val="•"/>
      <w:lvlJc w:val="left"/>
      <w:pPr>
        <w:tabs>
          <w:tab w:val="num" w:pos="2880"/>
        </w:tabs>
        <w:ind w:left="2880" w:hanging="360"/>
      </w:pPr>
      <w:rPr>
        <w:rFonts w:ascii="Arial" w:hAnsi="Arial" w:hint="default"/>
      </w:rPr>
    </w:lvl>
    <w:lvl w:ilvl="4" w:tplc="6B283748" w:tentative="1">
      <w:start w:val="1"/>
      <w:numFmt w:val="bullet"/>
      <w:lvlText w:val="•"/>
      <w:lvlJc w:val="left"/>
      <w:pPr>
        <w:tabs>
          <w:tab w:val="num" w:pos="3600"/>
        </w:tabs>
        <w:ind w:left="3600" w:hanging="360"/>
      </w:pPr>
      <w:rPr>
        <w:rFonts w:ascii="Arial" w:hAnsi="Arial" w:hint="default"/>
      </w:rPr>
    </w:lvl>
    <w:lvl w:ilvl="5" w:tplc="1A06CDE2" w:tentative="1">
      <w:start w:val="1"/>
      <w:numFmt w:val="bullet"/>
      <w:lvlText w:val="•"/>
      <w:lvlJc w:val="left"/>
      <w:pPr>
        <w:tabs>
          <w:tab w:val="num" w:pos="4320"/>
        </w:tabs>
        <w:ind w:left="4320" w:hanging="360"/>
      </w:pPr>
      <w:rPr>
        <w:rFonts w:ascii="Arial" w:hAnsi="Arial" w:hint="default"/>
      </w:rPr>
    </w:lvl>
    <w:lvl w:ilvl="6" w:tplc="D70A1D5E" w:tentative="1">
      <w:start w:val="1"/>
      <w:numFmt w:val="bullet"/>
      <w:lvlText w:val="•"/>
      <w:lvlJc w:val="left"/>
      <w:pPr>
        <w:tabs>
          <w:tab w:val="num" w:pos="5040"/>
        </w:tabs>
        <w:ind w:left="5040" w:hanging="360"/>
      </w:pPr>
      <w:rPr>
        <w:rFonts w:ascii="Arial" w:hAnsi="Arial" w:hint="default"/>
      </w:rPr>
    </w:lvl>
    <w:lvl w:ilvl="7" w:tplc="22848EB0" w:tentative="1">
      <w:start w:val="1"/>
      <w:numFmt w:val="bullet"/>
      <w:lvlText w:val="•"/>
      <w:lvlJc w:val="left"/>
      <w:pPr>
        <w:tabs>
          <w:tab w:val="num" w:pos="5760"/>
        </w:tabs>
        <w:ind w:left="5760" w:hanging="360"/>
      </w:pPr>
      <w:rPr>
        <w:rFonts w:ascii="Arial" w:hAnsi="Arial" w:hint="default"/>
      </w:rPr>
    </w:lvl>
    <w:lvl w:ilvl="8" w:tplc="8F02CC3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762AC4"/>
    <w:multiLevelType w:val="hybridMultilevel"/>
    <w:tmpl w:val="2E803776"/>
    <w:lvl w:ilvl="0" w:tplc="D390CF36">
      <w:start w:val="1"/>
      <w:numFmt w:val="bullet"/>
      <w:lvlText w:val="•"/>
      <w:lvlJc w:val="left"/>
      <w:pPr>
        <w:tabs>
          <w:tab w:val="num" w:pos="720"/>
        </w:tabs>
        <w:ind w:left="720" w:hanging="360"/>
      </w:pPr>
      <w:rPr>
        <w:rFonts w:ascii="Arial" w:hAnsi="Arial" w:hint="default"/>
      </w:rPr>
    </w:lvl>
    <w:lvl w:ilvl="1" w:tplc="D2964EB4">
      <w:start w:val="1"/>
      <w:numFmt w:val="bullet"/>
      <w:lvlText w:val="•"/>
      <w:lvlJc w:val="left"/>
      <w:pPr>
        <w:tabs>
          <w:tab w:val="num" w:pos="1440"/>
        </w:tabs>
        <w:ind w:left="1440" w:hanging="360"/>
      </w:pPr>
      <w:rPr>
        <w:rFonts w:ascii="Arial" w:hAnsi="Arial" w:hint="default"/>
      </w:rPr>
    </w:lvl>
    <w:lvl w:ilvl="2" w:tplc="C03C6EB4">
      <w:start w:val="1"/>
      <w:numFmt w:val="bullet"/>
      <w:lvlText w:val="•"/>
      <w:lvlJc w:val="left"/>
      <w:pPr>
        <w:tabs>
          <w:tab w:val="num" w:pos="2160"/>
        </w:tabs>
        <w:ind w:left="2160" w:hanging="360"/>
      </w:pPr>
      <w:rPr>
        <w:rFonts w:ascii="Arial" w:hAnsi="Arial" w:hint="default"/>
      </w:rPr>
    </w:lvl>
    <w:lvl w:ilvl="3" w:tplc="52DE81DE" w:tentative="1">
      <w:start w:val="1"/>
      <w:numFmt w:val="bullet"/>
      <w:lvlText w:val="•"/>
      <w:lvlJc w:val="left"/>
      <w:pPr>
        <w:tabs>
          <w:tab w:val="num" w:pos="2880"/>
        </w:tabs>
        <w:ind w:left="2880" w:hanging="360"/>
      </w:pPr>
      <w:rPr>
        <w:rFonts w:ascii="Arial" w:hAnsi="Arial" w:hint="default"/>
      </w:rPr>
    </w:lvl>
    <w:lvl w:ilvl="4" w:tplc="9D56926E" w:tentative="1">
      <w:start w:val="1"/>
      <w:numFmt w:val="bullet"/>
      <w:lvlText w:val="•"/>
      <w:lvlJc w:val="left"/>
      <w:pPr>
        <w:tabs>
          <w:tab w:val="num" w:pos="3600"/>
        </w:tabs>
        <w:ind w:left="3600" w:hanging="360"/>
      </w:pPr>
      <w:rPr>
        <w:rFonts w:ascii="Arial" w:hAnsi="Arial" w:hint="default"/>
      </w:rPr>
    </w:lvl>
    <w:lvl w:ilvl="5" w:tplc="EE025972" w:tentative="1">
      <w:start w:val="1"/>
      <w:numFmt w:val="bullet"/>
      <w:lvlText w:val="•"/>
      <w:lvlJc w:val="left"/>
      <w:pPr>
        <w:tabs>
          <w:tab w:val="num" w:pos="4320"/>
        </w:tabs>
        <w:ind w:left="4320" w:hanging="360"/>
      </w:pPr>
      <w:rPr>
        <w:rFonts w:ascii="Arial" w:hAnsi="Arial" w:hint="default"/>
      </w:rPr>
    </w:lvl>
    <w:lvl w:ilvl="6" w:tplc="E5A8E48E" w:tentative="1">
      <w:start w:val="1"/>
      <w:numFmt w:val="bullet"/>
      <w:lvlText w:val="•"/>
      <w:lvlJc w:val="left"/>
      <w:pPr>
        <w:tabs>
          <w:tab w:val="num" w:pos="5040"/>
        </w:tabs>
        <w:ind w:left="5040" w:hanging="360"/>
      </w:pPr>
      <w:rPr>
        <w:rFonts w:ascii="Arial" w:hAnsi="Arial" w:hint="default"/>
      </w:rPr>
    </w:lvl>
    <w:lvl w:ilvl="7" w:tplc="B134A994" w:tentative="1">
      <w:start w:val="1"/>
      <w:numFmt w:val="bullet"/>
      <w:lvlText w:val="•"/>
      <w:lvlJc w:val="left"/>
      <w:pPr>
        <w:tabs>
          <w:tab w:val="num" w:pos="5760"/>
        </w:tabs>
        <w:ind w:left="5760" w:hanging="360"/>
      </w:pPr>
      <w:rPr>
        <w:rFonts w:ascii="Arial" w:hAnsi="Arial" w:hint="default"/>
      </w:rPr>
    </w:lvl>
    <w:lvl w:ilvl="8" w:tplc="3E8E33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C8206E2"/>
    <w:multiLevelType w:val="hybridMultilevel"/>
    <w:tmpl w:val="9832578C"/>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6"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966C0B"/>
    <w:multiLevelType w:val="hybridMultilevel"/>
    <w:tmpl w:val="7EF2833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4DC71482"/>
    <w:multiLevelType w:val="hybridMultilevel"/>
    <w:tmpl w:val="E2C2B0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54AC146D"/>
    <w:multiLevelType w:val="hybridMultilevel"/>
    <w:tmpl w:val="80F002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5B2F58B6"/>
    <w:multiLevelType w:val="hybridMultilevel"/>
    <w:tmpl w:val="50786434"/>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start w:val="1"/>
      <w:numFmt w:val="bullet"/>
      <w:lvlText w:val="•"/>
      <w:lvlJc w:val="left"/>
      <w:pPr>
        <w:tabs>
          <w:tab w:val="num" w:pos="2880"/>
        </w:tabs>
        <w:ind w:left="2880" w:hanging="360"/>
      </w:pPr>
      <w:rPr>
        <w:rFonts w:ascii="Arial" w:hAnsi="Arial" w:hint="default"/>
      </w:rPr>
    </w:lvl>
    <w:lvl w:ilvl="4" w:tplc="0E9A9136">
      <w:start w:val="1186"/>
      <w:numFmt w:val="bullet"/>
      <w:lvlText w:val="–"/>
      <w:lvlJc w:val="left"/>
      <w:pPr>
        <w:tabs>
          <w:tab w:val="num" w:pos="3600"/>
        </w:tabs>
        <w:ind w:left="3600" w:hanging="360"/>
      </w:pPr>
      <w:rPr>
        <w:rFonts w:ascii="Arial" w:hAnsi="Arial" w:hint="default"/>
      </w:rPr>
    </w:lvl>
    <w:lvl w:ilvl="5" w:tplc="B69061F4">
      <w:start w:val="1"/>
      <w:numFmt w:val="bullet"/>
      <w:lvlText w:val="•"/>
      <w:lvlJc w:val="left"/>
      <w:pPr>
        <w:tabs>
          <w:tab w:val="num" w:pos="4320"/>
        </w:tabs>
        <w:ind w:left="4320" w:hanging="360"/>
      </w:pPr>
      <w:rPr>
        <w:rFonts w:ascii="Arial" w:hAnsi="Arial" w:hint="default"/>
      </w:rPr>
    </w:lvl>
    <w:lvl w:ilvl="6" w:tplc="6898EE5C">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B7C726B"/>
    <w:multiLevelType w:val="hybridMultilevel"/>
    <w:tmpl w:val="72F47F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5D112D2A"/>
    <w:multiLevelType w:val="hybridMultilevel"/>
    <w:tmpl w:val="AD3689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5FC24F14"/>
    <w:multiLevelType w:val="hybridMultilevel"/>
    <w:tmpl w:val="13EED1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62496808"/>
    <w:multiLevelType w:val="hybridMultilevel"/>
    <w:tmpl w:val="AEE29D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66B047B6"/>
    <w:multiLevelType w:val="hybridMultilevel"/>
    <w:tmpl w:val="A3B61B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70610E34"/>
    <w:multiLevelType w:val="hybridMultilevel"/>
    <w:tmpl w:val="28D002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710D4216"/>
    <w:multiLevelType w:val="hybridMultilevel"/>
    <w:tmpl w:val="0BF631DA"/>
    <w:lvl w:ilvl="0" w:tplc="F2F66690">
      <w:start w:val="1"/>
      <w:numFmt w:val="bullet"/>
      <w:lvlText w:val="•"/>
      <w:lvlJc w:val="left"/>
      <w:pPr>
        <w:tabs>
          <w:tab w:val="num" w:pos="720"/>
        </w:tabs>
        <w:ind w:left="720" w:hanging="360"/>
      </w:pPr>
      <w:rPr>
        <w:rFonts w:ascii="Arial" w:hAnsi="Arial" w:hint="default"/>
      </w:rPr>
    </w:lvl>
    <w:lvl w:ilvl="1" w:tplc="36747256">
      <w:start w:val="19"/>
      <w:numFmt w:val="bullet"/>
      <w:lvlText w:val="•"/>
      <w:lvlJc w:val="left"/>
      <w:pPr>
        <w:tabs>
          <w:tab w:val="num" w:pos="1440"/>
        </w:tabs>
        <w:ind w:left="1440" w:hanging="360"/>
      </w:pPr>
      <w:rPr>
        <w:rFonts w:ascii="Arial" w:hAnsi="Arial" w:hint="default"/>
      </w:rPr>
    </w:lvl>
    <w:lvl w:ilvl="2" w:tplc="CCA0D132" w:tentative="1">
      <w:start w:val="1"/>
      <w:numFmt w:val="bullet"/>
      <w:lvlText w:val="•"/>
      <w:lvlJc w:val="left"/>
      <w:pPr>
        <w:tabs>
          <w:tab w:val="num" w:pos="2160"/>
        </w:tabs>
        <w:ind w:left="2160" w:hanging="360"/>
      </w:pPr>
      <w:rPr>
        <w:rFonts w:ascii="Arial" w:hAnsi="Arial" w:hint="default"/>
      </w:rPr>
    </w:lvl>
    <w:lvl w:ilvl="3" w:tplc="F0B4C030">
      <w:start w:val="1"/>
      <w:numFmt w:val="bullet"/>
      <w:lvlText w:val="•"/>
      <w:lvlJc w:val="left"/>
      <w:pPr>
        <w:tabs>
          <w:tab w:val="num" w:pos="2880"/>
        </w:tabs>
        <w:ind w:left="2880" w:hanging="360"/>
      </w:pPr>
      <w:rPr>
        <w:rFonts w:ascii="Arial" w:hAnsi="Arial" w:hint="default"/>
      </w:rPr>
    </w:lvl>
    <w:lvl w:ilvl="4" w:tplc="9BEE7A72" w:tentative="1">
      <w:start w:val="1"/>
      <w:numFmt w:val="bullet"/>
      <w:lvlText w:val="•"/>
      <w:lvlJc w:val="left"/>
      <w:pPr>
        <w:tabs>
          <w:tab w:val="num" w:pos="3600"/>
        </w:tabs>
        <w:ind w:left="3600" w:hanging="360"/>
      </w:pPr>
      <w:rPr>
        <w:rFonts w:ascii="Arial" w:hAnsi="Arial" w:hint="default"/>
      </w:rPr>
    </w:lvl>
    <w:lvl w:ilvl="5" w:tplc="C7B61D68" w:tentative="1">
      <w:start w:val="1"/>
      <w:numFmt w:val="bullet"/>
      <w:lvlText w:val="•"/>
      <w:lvlJc w:val="left"/>
      <w:pPr>
        <w:tabs>
          <w:tab w:val="num" w:pos="4320"/>
        </w:tabs>
        <w:ind w:left="4320" w:hanging="360"/>
      </w:pPr>
      <w:rPr>
        <w:rFonts w:ascii="Arial" w:hAnsi="Arial" w:hint="default"/>
      </w:rPr>
    </w:lvl>
    <w:lvl w:ilvl="6" w:tplc="940ABDC2" w:tentative="1">
      <w:start w:val="1"/>
      <w:numFmt w:val="bullet"/>
      <w:lvlText w:val="•"/>
      <w:lvlJc w:val="left"/>
      <w:pPr>
        <w:tabs>
          <w:tab w:val="num" w:pos="5040"/>
        </w:tabs>
        <w:ind w:left="5040" w:hanging="360"/>
      </w:pPr>
      <w:rPr>
        <w:rFonts w:ascii="Arial" w:hAnsi="Arial" w:hint="default"/>
      </w:rPr>
    </w:lvl>
    <w:lvl w:ilvl="7" w:tplc="48C2C002" w:tentative="1">
      <w:start w:val="1"/>
      <w:numFmt w:val="bullet"/>
      <w:lvlText w:val="•"/>
      <w:lvlJc w:val="left"/>
      <w:pPr>
        <w:tabs>
          <w:tab w:val="num" w:pos="5760"/>
        </w:tabs>
        <w:ind w:left="5760" w:hanging="360"/>
      </w:pPr>
      <w:rPr>
        <w:rFonts w:ascii="Arial" w:hAnsi="Arial" w:hint="default"/>
      </w:rPr>
    </w:lvl>
    <w:lvl w:ilvl="8" w:tplc="9E72E9B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6E5C6B"/>
    <w:multiLevelType w:val="hybridMultilevel"/>
    <w:tmpl w:val="27D0C18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1" w15:restartNumberingAfterBreak="0">
    <w:nsid w:val="773E49EE"/>
    <w:multiLevelType w:val="hybridMultilevel"/>
    <w:tmpl w:val="C870F4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0"/>
  </w:num>
  <w:num w:numId="2">
    <w:abstractNumId w:val="19"/>
  </w:num>
  <w:num w:numId="3">
    <w:abstractNumId w:val="2"/>
  </w:num>
  <w:num w:numId="4">
    <w:abstractNumId w:val="15"/>
  </w:num>
  <w:num w:numId="5">
    <w:abstractNumId w:val="24"/>
  </w:num>
  <w:num w:numId="6">
    <w:abstractNumId w:val="9"/>
  </w:num>
  <w:num w:numId="7">
    <w:abstractNumId w:val="39"/>
  </w:num>
  <w:num w:numId="8">
    <w:abstractNumId w:val="1"/>
  </w:num>
  <w:num w:numId="9">
    <w:abstractNumId w:val="12"/>
  </w:num>
  <w:num w:numId="10">
    <w:abstractNumId w:val="21"/>
  </w:num>
  <w:num w:numId="11">
    <w:abstractNumId w:val="32"/>
  </w:num>
  <w:num w:numId="12">
    <w:abstractNumId w:val="5"/>
  </w:num>
  <w:num w:numId="13">
    <w:abstractNumId w:val="42"/>
  </w:num>
  <w:num w:numId="14">
    <w:abstractNumId w:val="36"/>
  </w:num>
  <w:num w:numId="15">
    <w:abstractNumId w:val="28"/>
  </w:num>
  <w:num w:numId="16">
    <w:abstractNumId w:val="3"/>
  </w:num>
  <w:num w:numId="17">
    <w:abstractNumId w:val="26"/>
  </w:num>
  <w:num w:numId="18">
    <w:abstractNumId w:val="16"/>
  </w:num>
  <w:num w:numId="19">
    <w:abstractNumId w:val="23"/>
  </w:num>
  <w:num w:numId="20">
    <w:abstractNumId w:val="11"/>
  </w:num>
  <w:num w:numId="21">
    <w:abstractNumId w:val="20"/>
  </w:num>
  <w:num w:numId="22">
    <w:abstractNumId w:val="17"/>
  </w:num>
  <w:num w:numId="23">
    <w:abstractNumId w:val="0"/>
  </w:num>
  <w:num w:numId="24">
    <w:abstractNumId w:val="7"/>
  </w:num>
  <w:num w:numId="25">
    <w:abstractNumId w:val="31"/>
  </w:num>
  <w:num w:numId="26">
    <w:abstractNumId w:val="38"/>
  </w:num>
  <w:num w:numId="27">
    <w:abstractNumId w:val="41"/>
  </w:num>
  <w:num w:numId="28">
    <w:abstractNumId w:val="34"/>
  </w:num>
  <w:num w:numId="29">
    <w:abstractNumId w:val="13"/>
  </w:num>
  <w:num w:numId="30">
    <w:abstractNumId w:val="30"/>
  </w:num>
  <w:num w:numId="31">
    <w:abstractNumId w:val="14"/>
  </w:num>
  <w:num w:numId="32">
    <w:abstractNumId w:val="8"/>
  </w:num>
  <w:num w:numId="33">
    <w:abstractNumId w:val="4"/>
  </w:num>
  <w:num w:numId="34">
    <w:abstractNumId w:val="40"/>
  </w:num>
  <w:num w:numId="35">
    <w:abstractNumId w:val="35"/>
  </w:num>
  <w:num w:numId="36">
    <w:abstractNumId w:val="37"/>
  </w:num>
  <w:num w:numId="37">
    <w:abstractNumId w:val="18"/>
  </w:num>
  <w:num w:numId="38">
    <w:abstractNumId w:val="29"/>
  </w:num>
  <w:num w:numId="39">
    <w:abstractNumId w:val="25"/>
  </w:num>
  <w:num w:numId="40">
    <w:abstractNumId w:val="6"/>
  </w:num>
  <w:num w:numId="41">
    <w:abstractNumId w:val="27"/>
  </w:num>
  <w:num w:numId="42">
    <w:abstractNumId w:val="33"/>
  </w:num>
  <w:num w:numId="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6008"/>
    <w:rsid w:val="00007353"/>
    <w:rsid w:val="000100ED"/>
    <w:rsid w:val="00012286"/>
    <w:rsid w:val="00020745"/>
    <w:rsid w:val="00022D7B"/>
    <w:rsid w:val="000241B6"/>
    <w:rsid w:val="000252C7"/>
    <w:rsid w:val="00040C03"/>
    <w:rsid w:val="000413E6"/>
    <w:rsid w:val="00043263"/>
    <w:rsid w:val="000479BC"/>
    <w:rsid w:val="00056F51"/>
    <w:rsid w:val="000572A3"/>
    <w:rsid w:val="00063CBD"/>
    <w:rsid w:val="00066736"/>
    <w:rsid w:val="00071AC4"/>
    <w:rsid w:val="00073367"/>
    <w:rsid w:val="00074D94"/>
    <w:rsid w:val="00077429"/>
    <w:rsid w:val="00084820"/>
    <w:rsid w:val="00090B2B"/>
    <w:rsid w:val="000965DC"/>
    <w:rsid w:val="00096B99"/>
    <w:rsid w:val="00096EC1"/>
    <w:rsid w:val="000973F6"/>
    <w:rsid w:val="000A233E"/>
    <w:rsid w:val="000A25E5"/>
    <w:rsid w:val="000A390F"/>
    <w:rsid w:val="000A6CBB"/>
    <w:rsid w:val="000B4FC3"/>
    <w:rsid w:val="000B5E42"/>
    <w:rsid w:val="000B7718"/>
    <w:rsid w:val="000C00EA"/>
    <w:rsid w:val="000C018A"/>
    <w:rsid w:val="000C18F6"/>
    <w:rsid w:val="000C23DD"/>
    <w:rsid w:val="000C389D"/>
    <w:rsid w:val="000C437E"/>
    <w:rsid w:val="000C5788"/>
    <w:rsid w:val="000C793D"/>
    <w:rsid w:val="000C7AE4"/>
    <w:rsid w:val="000D0756"/>
    <w:rsid w:val="000D079C"/>
    <w:rsid w:val="000E1AFC"/>
    <w:rsid w:val="000E2E4A"/>
    <w:rsid w:val="000E5175"/>
    <w:rsid w:val="000F158A"/>
    <w:rsid w:val="000F15D6"/>
    <w:rsid w:val="000F1BF0"/>
    <w:rsid w:val="000F2DD5"/>
    <w:rsid w:val="000F4EEC"/>
    <w:rsid w:val="000F6300"/>
    <w:rsid w:val="000F6695"/>
    <w:rsid w:val="00100732"/>
    <w:rsid w:val="00103DC8"/>
    <w:rsid w:val="00106FED"/>
    <w:rsid w:val="0012284E"/>
    <w:rsid w:val="0012581A"/>
    <w:rsid w:val="001270DF"/>
    <w:rsid w:val="00134258"/>
    <w:rsid w:val="00135EEF"/>
    <w:rsid w:val="00136892"/>
    <w:rsid w:val="00136991"/>
    <w:rsid w:val="001447E5"/>
    <w:rsid w:val="00146C64"/>
    <w:rsid w:val="001545A9"/>
    <w:rsid w:val="00156460"/>
    <w:rsid w:val="00157C3C"/>
    <w:rsid w:val="00170E62"/>
    <w:rsid w:val="00171BD3"/>
    <w:rsid w:val="001758DE"/>
    <w:rsid w:val="0017727B"/>
    <w:rsid w:val="00183A18"/>
    <w:rsid w:val="00190889"/>
    <w:rsid w:val="00190B38"/>
    <w:rsid w:val="00195650"/>
    <w:rsid w:val="001A0C26"/>
    <w:rsid w:val="001A43D4"/>
    <w:rsid w:val="001A62A1"/>
    <w:rsid w:val="001B0CDB"/>
    <w:rsid w:val="001B2ED3"/>
    <w:rsid w:val="001B39EA"/>
    <w:rsid w:val="001B55CD"/>
    <w:rsid w:val="001B61B4"/>
    <w:rsid w:val="001B7061"/>
    <w:rsid w:val="001C086E"/>
    <w:rsid w:val="001C151A"/>
    <w:rsid w:val="001C384D"/>
    <w:rsid w:val="001C5AFF"/>
    <w:rsid w:val="001D0EA3"/>
    <w:rsid w:val="001D2783"/>
    <w:rsid w:val="001E02F6"/>
    <w:rsid w:val="001E0797"/>
    <w:rsid w:val="001E3561"/>
    <w:rsid w:val="001E6D90"/>
    <w:rsid w:val="001F1DFA"/>
    <w:rsid w:val="001F429A"/>
    <w:rsid w:val="001F6BEC"/>
    <w:rsid w:val="002017E8"/>
    <w:rsid w:val="00201B2C"/>
    <w:rsid w:val="002025CD"/>
    <w:rsid w:val="0020661B"/>
    <w:rsid w:val="002107E3"/>
    <w:rsid w:val="002118E8"/>
    <w:rsid w:val="00211EDD"/>
    <w:rsid w:val="00212166"/>
    <w:rsid w:val="00213011"/>
    <w:rsid w:val="002142FB"/>
    <w:rsid w:val="00214DED"/>
    <w:rsid w:val="002204FB"/>
    <w:rsid w:val="002276C5"/>
    <w:rsid w:val="002277ED"/>
    <w:rsid w:val="00233200"/>
    <w:rsid w:val="0023600E"/>
    <w:rsid w:val="00240180"/>
    <w:rsid w:val="0024263C"/>
    <w:rsid w:val="00245F41"/>
    <w:rsid w:val="002542E3"/>
    <w:rsid w:val="00255203"/>
    <w:rsid w:val="00256399"/>
    <w:rsid w:val="002643DA"/>
    <w:rsid w:val="0026456C"/>
    <w:rsid w:val="002700A4"/>
    <w:rsid w:val="0027212B"/>
    <w:rsid w:val="002724FB"/>
    <w:rsid w:val="002755FE"/>
    <w:rsid w:val="002810AD"/>
    <w:rsid w:val="00286584"/>
    <w:rsid w:val="00295972"/>
    <w:rsid w:val="00295D9A"/>
    <w:rsid w:val="002A27EE"/>
    <w:rsid w:val="002A42C1"/>
    <w:rsid w:val="002B2ABC"/>
    <w:rsid w:val="002B2C43"/>
    <w:rsid w:val="002C2981"/>
    <w:rsid w:val="002C5BEE"/>
    <w:rsid w:val="002D315A"/>
    <w:rsid w:val="002E4B09"/>
    <w:rsid w:val="002F1AD9"/>
    <w:rsid w:val="002F419F"/>
    <w:rsid w:val="002F5A67"/>
    <w:rsid w:val="002F64DB"/>
    <w:rsid w:val="002F7C28"/>
    <w:rsid w:val="00300111"/>
    <w:rsid w:val="00303B06"/>
    <w:rsid w:val="00307331"/>
    <w:rsid w:val="00310331"/>
    <w:rsid w:val="0031251D"/>
    <w:rsid w:val="00312581"/>
    <w:rsid w:val="0031414C"/>
    <w:rsid w:val="00316A59"/>
    <w:rsid w:val="003227CE"/>
    <w:rsid w:val="00324928"/>
    <w:rsid w:val="00335778"/>
    <w:rsid w:val="003405A4"/>
    <w:rsid w:val="00343CBB"/>
    <w:rsid w:val="003475F9"/>
    <w:rsid w:val="00347D08"/>
    <w:rsid w:val="003527C8"/>
    <w:rsid w:val="0035427F"/>
    <w:rsid w:val="0035566D"/>
    <w:rsid w:val="00361F55"/>
    <w:rsid w:val="00363412"/>
    <w:rsid w:val="00363670"/>
    <w:rsid w:val="00363D21"/>
    <w:rsid w:val="00363F36"/>
    <w:rsid w:val="00364DB3"/>
    <w:rsid w:val="0037079A"/>
    <w:rsid w:val="00373E78"/>
    <w:rsid w:val="00374AFD"/>
    <w:rsid w:val="003757C8"/>
    <w:rsid w:val="00385E58"/>
    <w:rsid w:val="003A013F"/>
    <w:rsid w:val="003A13A6"/>
    <w:rsid w:val="003A2689"/>
    <w:rsid w:val="003A394B"/>
    <w:rsid w:val="003A3D66"/>
    <w:rsid w:val="003A4473"/>
    <w:rsid w:val="003B12CD"/>
    <w:rsid w:val="003B3E2E"/>
    <w:rsid w:val="003B6D6D"/>
    <w:rsid w:val="003B7C3E"/>
    <w:rsid w:val="003C0FE0"/>
    <w:rsid w:val="003C538C"/>
    <w:rsid w:val="003D010A"/>
    <w:rsid w:val="003D7CA4"/>
    <w:rsid w:val="003E11BF"/>
    <w:rsid w:val="003F21AD"/>
    <w:rsid w:val="003F4055"/>
    <w:rsid w:val="003F603C"/>
    <w:rsid w:val="003F62B7"/>
    <w:rsid w:val="00403D55"/>
    <w:rsid w:val="004044BE"/>
    <w:rsid w:val="004107C3"/>
    <w:rsid w:val="00411516"/>
    <w:rsid w:val="00413C33"/>
    <w:rsid w:val="00414A38"/>
    <w:rsid w:val="00415C33"/>
    <w:rsid w:val="00417A8D"/>
    <w:rsid w:val="00420DC9"/>
    <w:rsid w:val="0042275D"/>
    <w:rsid w:val="004244A7"/>
    <w:rsid w:val="00426DDE"/>
    <w:rsid w:val="004333A5"/>
    <w:rsid w:val="004452EF"/>
    <w:rsid w:val="004465CF"/>
    <w:rsid w:val="0046112B"/>
    <w:rsid w:val="0047170C"/>
    <w:rsid w:val="00471FA6"/>
    <w:rsid w:val="00473DF7"/>
    <w:rsid w:val="0048169B"/>
    <w:rsid w:val="004841C9"/>
    <w:rsid w:val="00495CC7"/>
    <w:rsid w:val="004A5493"/>
    <w:rsid w:val="004A6506"/>
    <w:rsid w:val="004A6EE2"/>
    <w:rsid w:val="004B17E5"/>
    <w:rsid w:val="004C0F81"/>
    <w:rsid w:val="004D1F37"/>
    <w:rsid w:val="004D4785"/>
    <w:rsid w:val="004D52E8"/>
    <w:rsid w:val="004D6B52"/>
    <w:rsid w:val="004E297D"/>
    <w:rsid w:val="004E5423"/>
    <w:rsid w:val="004E7831"/>
    <w:rsid w:val="004F57F2"/>
    <w:rsid w:val="004F5DDA"/>
    <w:rsid w:val="004F76C9"/>
    <w:rsid w:val="00500466"/>
    <w:rsid w:val="005014DF"/>
    <w:rsid w:val="0050791A"/>
    <w:rsid w:val="00511D2A"/>
    <w:rsid w:val="00514E2C"/>
    <w:rsid w:val="00515512"/>
    <w:rsid w:val="00517078"/>
    <w:rsid w:val="00517524"/>
    <w:rsid w:val="00520BF8"/>
    <w:rsid w:val="00521281"/>
    <w:rsid w:val="005226F2"/>
    <w:rsid w:val="00524121"/>
    <w:rsid w:val="0053338F"/>
    <w:rsid w:val="00535CB8"/>
    <w:rsid w:val="005363FF"/>
    <w:rsid w:val="00536CEE"/>
    <w:rsid w:val="00537E71"/>
    <w:rsid w:val="00543388"/>
    <w:rsid w:val="00544477"/>
    <w:rsid w:val="005678B7"/>
    <w:rsid w:val="00574529"/>
    <w:rsid w:val="00587632"/>
    <w:rsid w:val="005903BF"/>
    <w:rsid w:val="005953E6"/>
    <w:rsid w:val="005A222E"/>
    <w:rsid w:val="005A3645"/>
    <w:rsid w:val="005B0AB2"/>
    <w:rsid w:val="005B0DEC"/>
    <w:rsid w:val="005B41D7"/>
    <w:rsid w:val="005C62C8"/>
    <w:rsid w:val="005D31EE"/>
    <w:rsid w:val="005D4B8B"/>
    <w:rsid w:val="005D5C0A"/>
    <w:rsid w:val="005D6D5A"/>
    <w:rsid w:val="005D7ED0"/>
    <w:rsid w:val="005E18FB"/>
    <w:rsid w:val="005E2A0C"/>
    <w:rsid w:val="005E4E07"/>
    <w:rsid w:val="005E5943"/>
    <w:rsid w:val="005E603F"/>
    <w:rsid w:val="005E6C3B"/>
    <w:rsid w:val="005F0590"/>
    <w:rsid w:val="005F1D3A"/>
    <w:rsid w:val="005F4DF4"/>
    <w:rsid w:val="005F5693"/>
    <w:rsid w:val="005F56F2"/>
    <w:rsid w:val="00600F00"/>
    <w:rsid w:val="006013E3"/>
    <w:rsid w:val="0060267D"/>
    <w:rsid w:val="006031A0"/>
    <w:rsid w:val="006065FC"/>
    <w:rsid w:val="00611884"/>
    <w:rsid w:val="00611AEE"/>
    <w:rsid w:val="00612CE5"/>
    <w:rsid w:val="0061472F"/>
    <w:rsid w:val="00614770"/>
    <w:rsid w:val="00614845"/>
    <w:rsid w:val="006170F2"/>
    <w:rsid w:val="00617132"/>
    <w:rsid w:val="00617787"/>
    <w:rsid w:val="00624497"/>
    <w:rsid w:val="006320A2"/>
    <w:rsid w:val="00632F19"/>
    <w:rsid w:val="00640634"/>
    <w:rsid w:val="00645AE8"/>
    <w:rsid w:val="00647C97"/>
    <w:rsid w:val="006634CC"/>
    <w:rsid w:val="0067002C"/>
    <w:rsid w:val="006729C7"/>
    <w:rsid w:val="0067477F"/>
    <w:rsid w:val="0067725C"/>
    <w:rsid w:val="00681A4C"/>
    <w:rsid w:val="0068569F"/>
    <w:rsid w:val="0068748F"/>
    <w:rsid w:val="006874F4"/>
    <w:rsid w:val="00690117"/>
    <w:rsid w:val="0069088F"/>
    <w:rsid w:val="00691E73"/>
    <w:rsid w:val="0069263A"/>
    <w:rsid w:val="00692F08"/>
    <w:rsid w:val="0069713E"/>
    <w:rsid w:val="00697725"/>
    <w:rsid w:val="006A0CC1"/>
    <w:rsid w:val="006A0EA2"/>
    <w:rsid w:val="006A1D8B"/>
    <w:rsid w:val="006A58ED"/>
    <w:rsid w:val="006A6221"/>
    <w:rsid w:val="006A713E"/>
    <w:rsid w:val="006B5ECA"/>
    <w:rsid w:val="006C1108"/>
    <w:rsid w:val="006C3F1F"/>
    <w:rsid w:val="006D19C9"/>
    <w:rsid w:val="006D2224"/>
    <w:rsid w:val="006D2B42"/>
    <w:rsid w:val="006D3166"/>
    <w:rsid w:val="006D56AC"/>
    <w:rsid w:val="006D57BA"/>
    <w:rsid w:val="006E2C6F"/>
    <w:rsid w:val="006E45AE"/>
    <w:rsid w:val="006E653E"/>
    <w:rsid w:val="006F6E8D"/>
    <w:rsid w:val="006F7FAB"/>
    <w:rsid w:val="0071277C"/>
    <w:rsid w:val="007237E2"/>
    <w:rsid w:val="0072662E"/>
    <w:rsid w:val="00732521"/>
    <w:rsid w:val="007363F8"/>
    <w:rsid w:val="0073683A"/>
    <w:rsid w:val="007368B2"/>
    <w:rsid w:val="00736B4E"/>
    <w:rsid w:val="007371F1"/>
    <w:rsid w:val="00741B92"/>
    <w:rsid w:val="00746D20"/>
    <w:rsid w:val="00747EB6"/>
    <w:rsid w:val="00752163"/>
    <w:rsid w:val="00756928"/>
    <w:rsid w:val="00763E34"/>
    <w:rsid w:val="007702C9"/>
    <w:rsid w:val="0077483C"/>
    <w:rsid w:val="00786446"/>
    <w:rsid w:val="0079059D"/>
    <w:rsid w:val="0079114C"/>
    <w:rsid w:val="00791A14"/>
    <w:rsid w:val="00791AC2"/>
    <w:rsid w:val="007923B7"/>
    <w:rsid w:val="00796B45"/>
    <w:rsid w:val="00796EBC"/>
    <w:rsid w:val="00797BFA"/>
    <w:rsid w:val="007A028B"/>
    <w:rsid w:val="007A1CF5"/>
    <w:rsid w:val="007A3D5A"/>
    <w:rsid w:val="007A3DAA"/>
    <w:rsid w:val="007A4968"/>
    <w:rsid w:val="007A5DBA"/>
    <w:rsid w:val="007B08EF"/>
    <w:rsid w:val="007B1EEE"/>
    <w:rsid w:val="007B3CBD"/>
    <w:rsid w:val="007C042F"/>
    <w:rsid w:val="007C33A9"/>
    <w:rsid w:val="007D0669"/>
    <w:rsid w:val="007D2ABB"/>
    <w:rsid w:val="007D539F"/>
    <w:rsid w:val="007E0202"/>
    <w:rsid w:val="007E03EA"/>
    <w:rsid w:val="007E0B13"/>
    <w:rsid w:val="007E13D1"/>
    <w:rsid w:val="007E26BC"/>
    <w:rsid w:val="007E3CD2"/>
    <w:rsid w:val="007E6F22"/>
    <w:rsid w:val="007F2FD5"/>
    <w:rsid w:val="007F4A0A"/>
    <w:rsid w:val="007F7AD4"/>
    <w:rsid w:val="00800181"/>
    <w:rsid w:val="008029A3"/>
    <w:rsid w:val="008118F4"/>
    <w:rsid w:val="0081249C"/>
    <w:rsid w:val="00814695"/>
    <w:rsid w:val="0081481F"/>
    <w:rsid w:val="00825F64"/>
    <w:rsid w:val="008274CB"/>
    <w:rsid w:val="0083442C"/>
    <w:rsid w:val="008368C8"/>
    <w:rsid w:val="00841F6A"/>
    <w:rsid w:val="0084257B"/>
    <w:rsid w:val="0084290B"/>
    <w:rsid w:val="00857213"/>
    <w:rsid w:val="0085747A"/>
    <w:rsid w:val="00860D49"/>
    <w:rsid w:val="0086213D"/>
    <w:rsid w:val="008626ED"/>
    <w:rsid w:val="008651A6"/>
    <w:rsid w:val="008701EF"/>
    <w:rsid w:val="008707B6"/>
    <w:rsid w:val="00871657"/>
    <w:rsid w:val="008722B8"/>
    <w:rsid w:val="008744C0"/>
    <w:rsid w:val="00876EDC"/>
    <w:rsid w:val="008773C7"/>
    <w:rsid w:val="00891305"/>
    <w:rsid w:val="00894DE0"/>
    <w:rsid w:val="00895E9A"/>
    <w:rsid w:val="008A4691"/>
    <w:rsid w:val="008B5D42"/>
    <w:rsid w:val="008C038D"/>
    <w:rsid w:val="008C0E1E"/>
    <w:rsid w:val="008C1D50"/>
    <w:rsid w:val="008C1FD4"/>
    <w:rsid w:val="008C5288"/>
    <w:rsid w:val="008C7026"/>
    <w:rsid w:val="008D2325"/>
    <w:rsid w:val="008D4D3D"/>
    <w:rsid w:val="008D4F22"/>
    <w:rsid w:val="008D6519"/>
    <w:rsid w:val="008F385D"/>
    <w:rsid w:val="008F5AAE"/>
    <w:rsid w:val="008F67AD"/>
    <w:rsid w:val="008F6C07"/>
    <w:rsid w:val="00901198"/>
    <w:rsid w:val="0090285D"/>
    <w:rsid w:val="00904A68"/>
    <w:rsid w:val="00905DF7"/>
    <w:rsid w:val="00907F18"/>
    <w:rsid w:val="00916869"/>
    <w:rsid w:val="009174FA"/>
    <w:rsid w:val="009226CC"/>
    <w:rsid w:val="00927F8D"/>
    <w:rsid w:val="00934ABF"/>
    <w:rsid w:val="00934F73"/>
    <w:rsid w:val="0093647D"/>
    <w:rsid w:val="00937414"/>
    <w:rsid w:val="0093799E"/>
    <w:rsid w:val="00937DE3"/>
    <w:rsid w:val="0094473D"/>
    <w:rsid w:val="00946FDD"/>
    <w:rsid w:val="00952304"/>
    <w:rsid w:val="00956352"/>
    <w:rsid w:val="0096234D"/>
    <w:rsid w:val="009668DF"/>
    <w:rsid w:val="0096755B"/>
    <w:rsid w:val="00971CD8"/>
    <w:rsid w:val="00971CF9"/>
    <w:rsid w:val="00976EBF"/>
    <w:rsid w:val="00991FA3"/>
    <w:rsid w:val="00992B14"/>
    <w:rsid w:val="00995E13"/>
    <w:rsid w:val="009966D8"/>
    <w:rsid w:val="009A3ADE"/>
    <w:rsid w:val="009A3EB9"/>
    <w:rsid w:val="009A4EDA"/>
    <w:rsid w:val="009A6F32"/>
    <w:rsid w:val="009A7D32"/>
    <w:rsid w:val="009B31D4"/>
    <w:rsid w:val="009B5F1B"/>
    <w:rsid w:val="009C4BF9"/>
    <w:rsid w:val="009C7BA8"/>
    <w:rsid w:val="009D2DCF"/>
    <w:rsid w:val="009D7A93"/>
    <w:rsid w:val="009E040A"/>
    <w:rsid w:val="009E1479"/>
    <w:rsid w:val="009E5005"/>
    <w:rsid w:val="009E56C9"/>
    <w:rsid w:val="009E7779"/>
    <w:rsid w:val="009E7858"/>
    <w:rsid w:val="009F38C1"/>
    <w:rsid w:val="009F4D2E"/>
    <w:rsid w:val="009F4D30"/>
    <w:rsid w:val="00A00472"/>
    <w:rsid w:val="00A052B7"/>
    <w:rsid w:val="00A0605B"/>
    <w:rsid w:val="00A21568"/>
    <w:rsid w:val="00A225A5"/>
    <w:rsid w:val="00A24B09"/>
    <w:rsid w:val="00A25C5C"/>
    <w:rsid w:val="00A27B9D"/>
    <w:rsid w:val="00A36F9A"/>
    <w:rsid w:val="00A4562D"/>
    <w:rsid w:val="00A53B46"/>
    <w:rsid w:val="00A53D8D"/>
    <w:rsid w:val="00A55578"/>
    <w:rsid w:val="00A60367"/>
    <w:rsid w:val="00A60525"/>
    <w:rsid w:val="00A643B4"/>
    <w:rsid w:val="00A65BF5"/>
    <w:rsid w:val="00A67D7C"/>
    <w:rsid w:val="00A71EB5"/>
    <w:rsid w:val="00A73F35"/>
    <w:rsid w:val="00A77FA8"/>
    <w:rsid w:val="00A823CC"/>
    <w:rsid w:val="00A85E02"/>
    <w:rsid w:val="00A86D4A"/>
    <w:rsid w:val="00A9108E"/>
    <w:rsid w:val="00A922DD"/>
    <w:rsid w:val="00A92D30"/>
    <w:rsid w:val="00A954D5"/>
    <w:rsid w:val="00AA147A"/>
    <w:rsid w:val="00AA4A5D"/>
    <w:rsid w:val="00AA74A7"/>
    <w:rsid w:val="00AB4991"/>
    <w:rsid w:val="00AB7183"/>
    <w:rsid w:val="00AB7E56"/>
    <w:rsid w:val="00AB7FA7"/>
    <w:rsid w:val="00AC0F1E"/>
    <w:rsid w:val="00AD657C"/>
    <w:rsid w:val="00AE0516"/>
    <w:rsid w:val="00AE0EEE"/>
    <w:rsid w:val="00AE13AD"/>
    <w:rsid w:val="00AE13BC"/>
    <w:rsid w:val="00AE19FD"/>
    <w:rsid w:val="00AE1EC1"/>
    <w:rsid w:val="00AE53D7"/>
    <w:rsid w:val="00AE5E0E"/>
    <w:rsid w:val="00AE6DF0"/>
    <w:rsid w:val="00AF126C"/>
    <w:rsid w:val="00AF346B"/>
    <w:rsid w:val="00AF668A"/>
    <w:rsid w:val="00B0015C"/>
    <w:rsid w:val="00B00695"/>
    <w:rsid w:val="00B044B3"/>
    <w:rsid w:val="00B04582"/>
    <w:rsid w:val="00B06F98"/>
    <w:rsid w:val="00B074B6"/>
    <w:rsid w:val="00B22102"/>
    <w:rsid w:val="00B22F3C"/>
    <w:rsid w:val="00B31292"/>
    <w:rsid w:val="00B33604"/>
    <w:rsid w:val="00B33C3F"/>
    <w:rsid w:val="00B361E0"/>
    <w:rsid w:val="00B368ED"/>
    <w:rsid w:val="00B373FC"/>
    <w:rsid w:val="00B37A9C"/>
    <w:rsid w:val="00B515D9"/>
    <w:rsid w:val="00B5509E"/>
    <w:rsid w:val="00B648D7"/>
    <w:rsid w:val="00B665B8"/>
    <w:rsid w:val="00B74323"/>
    <w:rsid w:val="00B74687"/>
    <w:rsid w:val="00B770E4"/>
    <w:rsid w:val="00B77B28"/>
    <w:rsid w:val="00B87325"/>
    <w:rsid w:val="00B90767"/>
    <w:rsid w:val="00B92DDC"/>
    <w:rsid w:val="00B9581F"/>
    <w:rsid w:val="00B95DA9"/>
    <w:rsid w:val="00BA03FB"/>
    <w:rsid w:val="00BA0AF4"/>
    <w:rsid w:val="00BA294E"/>
    <w:rsid w:val="00BA689E"/>
    <w:rsid w:val="00BA6E1D"/>
    <w:rsid w:val="00BB68C5"/>
    <w:rsid w:val="00BB69AB"/>
    <w:rsid w:val="00BC1BA1"/>
    <w:rsid w:val="00BC1FA6"/>
    <w:rsid w:val="00BC2063"/>
    <w:rsid w:val="00BC5971"/>
    <w:rsid w:val="00BD51B2"/>
    <w:rsid w:val="00BE0E1D"/>
    <w:rsid w:val="00BE364B"/>
    <w:rsid w:val="00BE68A2"/>
    <w:rsid w:val="00BE7B1A"/>
    <w:rsid w:val="00BF2826"/>
    <w:rsid w:val="00BF424D"/>
    <w:rsid w:val="00BF441E"/>
    <w:rsid w:val="00BF5A70"/>
    <w:rsid w:val="00C016C8"/>
    <w:rsid w:val="00C02C61"/>
    <w:rsid w:val="00C0524E"/>
    <w:rsid w:val="00C071ED"/>
    <w:rsid w:val="00C076B9"/>
    <w:rsid w:val="00C114F1"/>
    <w:rsid w:val="00C1197F"/>
    <w:rsid w:val="00C12ABC"/>
    <w:rsid w:val="00C3105F"/>
    <w:rsid w:val="00C33A9A"/>
    <w:rsid w:val="00C36B53"/>
    <w:rsid w:val="00C405A8"/>
    <w:rsid w:val="00C4377D"/>
    <w:rsid w:val="00C43AB7"/>
    <w:rsid w:val="00C46DB1"/>
    <w:rsid w:val="00C51ACB"/>
    <w:rsid w:val="00C570E6"/>
    <w:rsid w:val="00C63432"/>
    <w:rsid w:val="00C63660"/>
    <w:rsid w:val="00C63A20"/>
    <w:rsid w:val="00C63A26"/>
    <w:rsid w:val="00C64568"/>
    <w:rsid w:val="00C65D9E"/>
    <w:rsid w:val="00C7223C"/>
    <w:rsid w:val="00C74D67"/>
    <w:rsid w:val="00C753FF"/>
    <w:rsid w:val="00C80C66"/>
    <w:rsid w:val="00C914C4"/>
    <w:rsid w:val="00C94DEE"/>
    <w:rsid w:val="00CA01A9"/>
    <w:rsid w:val="00CA7E05"/>
    <w:rsid w:val="00CB0628"/>
    <w:rsid w:val="00CB08E1"/>
    <w:rsid w:val="00CB0E40"/>
    <w:rsid w:val="00CB0F04"/>
    <w:rsid w:val="00CB22EF"/>
    <w:rsid w:val="00CB2B7B"/>
    <w:rsid w:val="00CB7755"/>
    <w:rsid w:val="00CC0379"/>
    <w:rsid w:val="00CC1DF5"/>
    <w:rsid w:val="00CC33C2"/>
    <w:rsid w:val="00CC359F"/>
    <w:rsid w:val="00CC4273"/>
    <w:rsid w:val="00CC6F98"/>
    <w:rsid w:val="00CD2151"/>
    <w:rsid w:val="00CE4079"/>
    <w:rsid w:val="00CE4349"/>
    <w:rsid w:val="00CE4549"/>
    <w:rsid w:val="00CF0A66"/>
    <w:rsid w:val="00CF4AB8"/>
    <w:rsid w:val="00CF518E"/>
    <w:rsid w:val="00CF691D"/>
    <w:rsid w:val="00D00471"/>
    <w:rsid w:val="00D007AB"/>
    <w:rsid w:val="00D025CE"/>
    <w:rsid w:val="00D02624"/>
    <w:rsid w:val="00D06657"/>
    <w:rsid w:val="00D141F1"/>
    <w:rsid w:val="00D14FB6"/>
    <w:rsid w:val="00D1755E"/>
    <w:rsid w:val="00D21889"/>
    <w:rsid w:val="00D22591"/>
    <w:rsid w:val="00D227C5"/>
    <w:rsid w:val="00D22BB7"/>
    <w:rsid w:val="00D24DA9"/>
    <w:rsid w:val="00D25D67"/>
    <w:rsid w:val="00D313B3"/>
    <w:rsid w:val="00D33F5C"/>
    <w:rsid w:val="00D34641"/>
    <w:rsid w:val="00D365D6"/>
    <w:rsid w:val="00D460CC"/>
    <w:rsid w:val="00D5053D"/>
    <w:rsid w:val="00D50851"/>
    <w:rsid w:val="00D524FD"/>
    <w:rsid w:val="00D52B60"/>
    <w:rsid w:val="00D537C9"/>
    <w:rsid w:val="00D64BF0"/>
    <w:rsid w:val="00D66A93"/>
    <w:rsid w:val="00D82A50"/>
    <w:rsid w:val="00DA1493"/>
    <w:rsid w:val="00DA5423"/>
    <w:rsid w:val="00DB1C87"/>
    <w:rsid w:val="00DB6140"/>
    <w:rsid w:val="00DC45E2"/>
    <w:rsid w:val="00DC56CC"/>
    <w:rsid w:val="00DC5C37"/>
    <w:rsid w:val="00DC7BC9"/>
    <w:rsid w:val="00DD1BB9"/>
    <w:rsid w:val="00DD2B54"/>
    <w:rsid w:val="00DD43EA"/>
    <w:rsid w:val="00DD61A3"/>
    <w:rsid w:val="00DD65A2"/>
    <w:rsid w:val="00DD7036"/>
    <w:rsid w:val="00DE370D"/>
    <w:rsid w:val="00DE544D"/>
    <w:rsid w:val="00DF35AB"/>
    <w:rsid w:val="00DF7926"/>
    <w:rsid w:val="00E075EC"/>
    <w:rsid w:val="00E077C6"/>
    <w:rsid w:val="00E10ADC"/>
    <w:rsid w:val="00E13E64"/>
    <w:rsid w:val="00E177BF"/>
    <w:rsid w:val="00E20C1F"/>
    <w:rsid w:val="00E22678"/>
    <w:rsid w:val="00E242F4"/>
    <w:rsid w:val="00E25072"/>
    <w:rsid w:val="00E26269"/>
    <w:rsid w:val="00E3407C"/>
    <w:rsid w:val="00E35EF4"/>
    <w:rsid w:val="00E37176"/>
    <w:rsid w:val="00E424AA"/>
    <w:rsid w:val="00E42BCA"/>
    <w:rsid w:val="00E44188"/>
    <w:rsid w:val="00E45D39"/>
    <w:rsid w:val="00E46687"/>
    <w:rsid w:val="00E46F02"/>
    <w:rsid w:val="00E51928"/>
    <w:rsid w:val="00E529D5"/>
    <w:rsid w:val="00E53A3A"/>
    <w:rsid w:val="00E60AA9"/>
    <w:rsid w:val="00E62D55"/>
    <w:rsid w:val="00E64D21"/>
    <w:rsid w:val="00E664E8"/>
    <w:rsid w:val="00E70FBD"/>
    <w:rsid w:val="00E732D8"/>
    <w:rsid w:val="00E74B4B"/>
    <w:rsid w:val="00E77EAC"/>
    <w:rsid w:val="00E811A0"/>
    <w:rsid w:val="00E82A17"/>
    <w:rsid w:val="00E8399D"/>
    <w:rsid w:val="00E847B2"/>
    <w:rsid w:val="00E85133"/>
    <w:rsid w:val="00E9008C"/>
    <w:rsid w:val="00E927F9"/>
    <w:rsid w:val="00E93FAB"/>
    <w:rsid w:val="00E94502"/>
    <w:rsid w:val="00E9454E"/>
    <w:rsid w:val="00E95D67"/>
    <w:rsid w:val="00EA2D95"/>
    <w:rsid w:val="00EA30BD"/>
    <w:rsid w:val="00EB20A0"/>
    <w:rsid w:val="00EB4417"/>
    <w:rsid w:val="00EB6397"/>
    <w:rsid w:val="00EB7FF7"/>
    <w:rsid w:val="00EC6E24"/>
    <w:rsid w:val="00ED0627"/>
    <w:rsid w:val="00ED64BA"/>
    <w:rsid w:val="00EE2216"/>
    <w:rsid w:val="00EE5345"/>
    <w:rsid w:val="00EE7A8D"/>
    <w:rsid w:val="00EF1196"/>
    <w:rsid w:val="00EF7983"/>
    <w:rsid w:val="00F02ABD"/>
    <w:rsid w:val="00F04460"/>
    <w:rsid w:val="00F04DE2"/>
    <w:rsid w:val="00F07BA1"/>
    <w:rsid w:val="00F10148"/>
    <w:rsid w:val="00F13A79"/>
    <w:rsid w:val="00F203B8"/>
    <w:rsid w:val="00F2043D"/>
    <w:rsid w:val="00F20E9C"/>
    <w:rsid w:val="00F20FFE"/>
    <w:rsid w:val="00F22BAD"/>
    <w:rsid w:val="00F231B3"/>
    <w:rsid w:val="00F23848"/>
    <w:rsid w:val="00F238A9"/>
    <w:rsid w:val="00F25609"/>
    <w:rsid w:val="00F2664D"/>
    <w:rsid w:val="00F30712"/>
    <w:rsid w:val="00F3710E"/>
    <w:rsid w:val="00F37D37"/>
    <w:rsid w:val="00F44642"/>
    <w:rsid w:val="00F47401"/>
    <w:rsid w:val="00F552F6"/>
    <w:rsid w:val="00F55312"/>
    <w:rsid w:val="00F565C0"/>
    <w:rsid w:val="00F60BA5"/>
    <w:rsid w:val="00F6555D"/>
    <w:rsid w:val="00F666E1"/>
    <w:rsid w:val="00F66DB4"/>
    <w:rsid w:val="00F70555"/>
    <w:rsid w:val="00F74A6B"/>
    <w:rsid w:val="00F75AE7"/>
    <w:rsid w:val="00F75F43"/>
    <w:rsid w:val="00F77E4F"/>
    <w:rsid w:val="00F810CC"/>
    <w:rsid w:val="00F83165"/>
    <w:rsid w:val="00F84BDB"/>
    <w:rsid w:val="00F86DD6"/>
    <w:rsid w:val="00F96592"/>
    <w:rsid w:val="00FA46B4"/>
    <w:rsid w:val="00FB0884"/>
    <w:rsid w:val="00FB1D9F"/>
    <w:rsid w:val="00FB3E47"/>
    <w:rsid w:val="00FB7438"/>
    <w:rsid w:val="00FC0E7D"/>
    <w:rsid w:val="00FC29A3"/>
    <w:rsid w:val="00FD09A0"/>
    <w:rsid w:val="00FD1DE4"/>
    <w:rsid w:val="00FE14D9"/>
    <w:rsid w:val="00FE3BFD"/>
    <w:rsid w:val="00FE58E8"/>
    <w:rsid w:val="00FE668A"/>
    <w:rsid w:val="00FF0902"/>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9E7779"/>
    <w:rPr>
      <w:rFonts w:ascii="Tahoma" w:hAnsi="Tahoma" w:cs="Tahoma"/>
      <w:sz w:val="16"/>
      <w:szCs w:val="16"/>
    </w:rPr>
  </w:style>
  <w:style w:type="character" w:customStyle="1" w:styleId="BalloonTextChar">
    <w:name w:val="Balloon Text Char"/>
    <w:basedOn w:val="DefaultParagraphFont"/>
    <w:link w:val="BalloonText"/>
    <w:uiPriority w:val="99"/>
    <w:semiHidden/>
    <w:rsid w:val="009E7779"/>
    <w:rPr>
      <w:rFonts w:ascii="Tahoma" w:eastAsia="SimSun" w:hAnsi="Tahoma" w:cs="Tahoma"/>
      <w:sz w:val="16"/>
      <w:szCs w:val="16"/>
      <w:lang w:val="en-US" w:eastAsia="zh-CN"/>
    </w:rPr>
  </w:style>
  <w:style w:type="character" w:styleId="Hyperlink">
    <w:name w:val="Hyperlink"/>
    <w:basedOn w:val="DefaultParagraphFont"/>
    <w:uiPriority w:val="99"/>
    <w:unhideWhenUsed/>
    <w:rsid w:val="00C63660"/>
    <w:rPr>
      <w:color w:val="0000FF" w:themeColor="hyperlink"/>
      <w:u w:val="single"/>
    </w:rPr>
  </w:style>
  <w:style w:type="character" w:styleId="FollowedHyperlink">
    <w:name w:val="FollowedHyperlink"/>
    <w:basedOn w:val="DefaultParagraphFont"/>
    <w:uiPriority w:val="99"/>
    <w:semiHidden/>
    <w:unhideWhenUsed/>
    <w:rsid w:val="00C63660"/>
    <w:rPr>
      <w:color w:val="800080" w:themeColor="followedHyperlink"/>
      <w:u w:val="single"/>
    </w:rPr>
  </w:style>
  <w:style w:type="paragraph" w:styleId="Caption">
    <w:name w:val="caption"/>
    <w:basedOn w:val="Normal"/>
    <w:next w:val="Normal"/>
    <w:uiPriority w:val="35"/>
    <w:unhideWhenUsed/>
    <w:qFormat/>
    <w:rsid w:val="00E424AA"/>
    <w:pPr>
      <w:spacing w:after="200"/>
    </w:pPr>
    <w:rPr>
      <w:b/>
      <w:bCs/>
      <w:color w:val="4F81BD" w:themeColor="accent1"/>
      <w:sz w:val="18"/>
      <w:szCs w:val="18"/>
    </w:rPr>
  </w:style>
  <w:style w:type="table" w:styleId="TableGrid">
    <w:name w:val="Table Grid"/>
    <w:basedOn w:val="TableNormal"/>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537E71"/>
    <w:pPr>
      <w:tabs>
        <w:tab w:val="center" w:pos="4513"/>
        <w:tab w:val="right" w:pos="9026"/>
      </w:tabs>
    </w:pPr>
  </w:style>
  <w:style w:type="character" w:customStyle="1" w:styleId="FooterChar">
    <w:name w:val="Footer Char"/>
    <w:basedOn w:val="DefaultParagraphFont"/>
    <w:link w:val="Footer"/>
    <w:uiPriority w:val="99"/>
    <w:rsid w:val="00537E71"/>
    <w:rPr>
      <w:rFonts w:ascii="Times New Roman" w:eastAsia="SimSun" w:hAnsi="Times New Roman" w:cs="Times New Roman"/>
      <w:sz w:val="24"/>
      <w:szCs w:val="24"/>
      <w:lang w:val="en-US" w:eastAsia="zh-CN"/>
    </w:rPr>
  </w:style>
  <w:style w:type="paragraph" w:customStyle="1" w:styleId="LGTdoc">
    <w:name w:val="LGTdoc_본문"/>
    <w:basedOn w:val="Normal"/>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CommentReference">
    <w:name w:val="annotation reference"/>
    <w:basedOn w:val="DefaultParagraphFont"/>
    <w:uiPriority w:val="99"/>
    <w:semiHidden/>
    <w:unhideWhenUsed/>
    <w:rsid w:val="003D010A"/>
    <w:rPr>
      <w:sz w:val="16"/>
      <w:szCs w:val="16"/>
    </w:rPr>
  </w:style>
  <w:style w:type="paragraph" w:styleId="CommentText">
    <w:name w:val="annotation text"/>
    <w:basedOn w:val="Normal"/>
    <w:link w:val="CommentTextChar"/>
    <w:uiPriority w:val="99"/>
    <w:semiHidden/>
    <w:unhideWhenUsed/>
    <w:rsid w:val="003D010A"/>
    <w:rPr>
      <w:sz w:val="20"/>
      <w:szCs w:val="20"/>
    </w:rPr>
  </w:style>
  <w:style w:type="character" w:customStyle="1" w:styleId="CommentTextChar">
    <w:name w:val="Comment Text Char"/>
    <w:basedOn w:val="DefaultParagraphFont"/>
    <w:link w:val="CommentText"/>
    <w:uiPriority w:val="99"/>
    <w:semiHidden/>
    <w:rsid w:val="003D010A"/>
    <w:rPr>
      <w:rFonts w:ascii="Times New Roman" w:eastAsia="SimSun" w:hAnsi="Times New Roman" w:cs="Times New Roman"/>
      <w:sz w:val="20"/>
      <w:szCs w:val="20"/>
      <w:lang w:val="en-US" w:eastAsia="zh-CN"/>
    </w:rPr>
  </w:style>
  <w:style w:type="paragraph" w:styleId="CommentSubject">
    <w:name w:val="annotation subject"/>
    <w:basedOn w:val="CommentText"/>
    <w:next w:val="CommentText"/>
    <w:link w:val="CommentSubjectChar"/>
    <w:uiPriority w:val="99"/>
    <w:semiHidden/>
    <w:unhideWhenUsed/>
    <w:rsid w:val="003D010A"/>
    <w:rPr>
      <w:b/>
      <w:bCs/>
    </w:rPr>
  </w:style>
  <w:style w:type="character" w:customStyle="1" w:styleId="CommentSubjectChar">
    <w:name w:val="Comment Subject Char"/>
    <w:basedOn w:val="CommentTextChar"/>
    <w:link w:val="CommentSubject"/>
    <w:uiPriority w:val="99"/>
    <w:semiHidden/>
    <w:rsid w:val="003D010A"/>
    <w:rPr>
      <w:rFonts w:ascii="Times New Roman" w:eastAsia="SimSun" w:hAnsi="Times New Roman" w:cs="Times New Roman"/>
      <w:b/>
      <w:bCs/>
      <w:sz w:val="20"/>
      <w:szCs w:val="20"/>
      <w:lang w:val="en-US" w:eastAsia="zh-CN"/>
    </w:rPr>
  </w:style>
  <w:style w:type="character" w:styleId="PlaceholderText">
    <w:name w:val="Placeholder Text"/>
    <w:basedOn w:val="DefaultParagraphFont"/>
    <w:uiPriority w:val="99"/>
    <w:semiHidden/>
    <w:rsid w:val="00CC4273"/>
    <w:rPr>
      <w:color w:val="808080"/>
    </w:rPr>
  </w:style>
  <w:style w:type="paragraph" w:styleId="BodyText">
    <w:name w:val="Body Text"/>
    <w:aliases w:val="bt"/>
    <w:basedOn w:val="Normal"/>
    <w:link w:val="BodyTextChar"/>
    <w:rsid w:val="00CB22EF"/>
    <w:pPr>
      <w:spacing w:after="120"/>
      <w:ind w:left="1440" w:hanging="1440"/>
      <w:jc w:val="both"/>
    </w:pPr>
    <w:rPr>
      <w:rFonts w:ascii="Times" w:eastAsia="Batang" w:hAnsi="Times"/>
      <w:sz w:val="20"/>
      <w:lang w:val="en-GB" w:eastAsia="en-US"/>
    </w:rPr>
  </w:style>
  <w:style w:type="character" w:customStyle="1" w:styleId="BodyTextChar">
    <w:name w:val="Body Text Char"/>
    <w:aliases w:val="bt Char"/>
    <w:basedOn w:val="DefaultParagraphFont"/>
    <w:link w:val="BodyText"/>
    <w:rsid w:val="00CB22EF"/>
    <w:rPr>
      <w:rFonts w:ascii="Times" w:eastAsia="Batang" w:hAnsi="Times" w:cs="Times New Roman"/>
      <w:sz w:val="20"/>
      <w:szCs w:val="24"/>
      <w:lang w:val="en-GB"/>
    </w:rPr>
  </w:style>
  <w:style w:type="paragraph" w:customStyle="1" w:styleId="paratdoc">
    <w:name w:val="para tdoc"/>
    <w:basedOn w:val="Normal"/>
    <w:link w:val="paratdocChar"/>
    <w:qFormat/>
    <w:rsid w:val="00BF2826"/>
    <w:pPr>
      <w:spacing w:after="120"/>
      <w:jc w:val="both"/>
    </w:pPr>
    <w:rPr>
      <w:bCs/>
      <w:sz w:val="22"/>
      <w:szCs w:val="22"/>
      <w:lang w:val="en-AU" w:eastAsia="en-AU"/>
    </w:rPr>
  </w:style>
  <w:style w:type="character" w:customStyle="1" w:styleId="paratdocChar">
    <w:name w:val="para tdoc Char"/>
    <w:basedOn w:val="DefaultParagraphFont"/>
    <w:link w:val="paratdoc"/>
    <w:rsid w:val="00BF2826"/>
    <w:rPr>
      <w:rFonts w:ascii="Times New Roman" w:eastAsia="SimSun" w:hAnsi="Times New Roman" w:cs="Times New Roman"/>
      <w:bCs/>
      <w:lang w:eastAsia="en-AU"/>
    </w:rPr>
  </w:style>
  <w:style w:type="paragraph" w:customStyle="1" w:styleId="tdocpara">
    <w:name w:val="tdoc para"/>
    <w:basedOn w:val="BodyText"/>
    <w:link w:val="tdocparaChar"/>
    <w:qFormat/>
    <w:rsid w:val="00EB4417"/>
    <w:pPr>
      <w:ind w:left="0" w:firstLine="0"/>
    </w:pPr>
    <w:rPr>
      <w:bCs/>
      <w:lang w:eastAsia="en-AU"/>
    </w:rPr>
  </w:style>
  <w:style w:type="character" w:customStyle="1" w:styleId="tdocparaChar">
    <w:name w:val="tdoc para Char"/>
    <w:basedOn w:val="BodyTextChar"/>
    <w:link w:val="tdocpara"/>
    <w:rsid w:val="00EB4417"/>
    <w:rPr>
      <w:rFonts w:ascii="Times" w:eastAsia="Batang" w:hAnsi="Times" w:cs="Times New Roman"/>
      <w:bCs/>
      <w:sz w:val="20"/>
      <w:szCs w:val="24"/>
      <w:lang w:val="en-GB"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10EF81-5322-4116-85FE-0AD191161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3</Pages>
  <Words>675</Words>
  <Characters>3848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NEC Australia Pty Ltd</Company>
  <LinksUpToDate>false</LinksUpToDate>
  <CharactersWithSpaces>4514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Rajitha.Palipana@nec.com.au</dc:creator>
  <cp:keywords/>
  <dc:description/>
  <cp:lastModifiedBy>NEC</cp:lastModifiedBy>
  <cp:revision>29</cp:revision>
  <cp:lastPrinted>2017-02-02T22:11:00Z</cp:lastPrinted>
  <dcterms:created xsi:type="dcterms:W3CDTF">2016-11-02T00:41:00Z</dcterms:created>
  <dcterms:modified xsi:type="dcterms:W3CDTF">2017-02-02T23:05:00Z</dcterms:modified>
</cp:coreProperties>
</file>