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E3C" w:rsidRPr="006C4B73" w:rsidRDefault="00685E3C" w:rsidP="00685E3C">
      <w:pPr>
        <w:pStyle w:val="a6"/>
        <w:rPr>
          <w:sz w:val="24"/>
          <w:lang w:val="en-US" w:eastAsia="ja-JP"/>
        </w:rPr>
      </w:pPr>
      <w:bookmarkStart w:id="0" w:name="OLE_LINK3"/>
      <w:r w:rsidRPr="006C4B73">
        <w:rPr>
          <w:sz w:val="24"/>
          <w:lang w:val="en-US"/>
        </w:rPr>
        <w:t>3GPP TSG RAN WG1 Meeting #86</w:t>
      </w:r>
      <w:r>
        <w:rPr>
          <w:sz w:val="24"/>
          <w:lang w:val="en-US"/>
        </w:rPr>
        <w:t>bis</w:t>
      </w:r>
      <w:r w:rsidRPr="006C4B73">
        <w:rPr>
          <w:sz w:val="24"/>
          <w:lang w:val="en-US"/>
        </w:rPr>
        <w:tab/>
      </w:r>
      <w:r w:rsidRPr="006C4B73">
        <w:rPr>
          <w:sz w:val="24"/>
          <w:lang w:val="en-US"/>
        </w:rPr>
        <w:tab/>
      </w:r>
      <w:r>
        <w:rPr>
          <w:rFonts w:hint="eastAsia"/>
          <w:sz w:val="24"/>
          <w:lang w:val="en-US" w:eastAsia="ja-JP"/>
        </w:rPr>
        <w:tab/>
      </w:r>
      <w:r>
        <w:rPr>
          <w:rFonts w:hint="eastAsia"/>
          <w:sz w:val="24"/>
          <w:lang w:val="en-US" w:eastAsia="ja-JP"/>
        </w:rPr>
        <w:tab/>
      </w:r>
      <w:r w:rsidRPr="006C4B73">
        <w:rPr>
          <w:sz w:val="24"/>
          <w:lang w:val="en-US"/>
        </w:rPr>
        <w:t>R1-16</w:t>
      </w:r>
      <w:r w:rsidR="00FD449F">
        <w:rPr>
          <w:sz w:val="24"/>
          <w:lang w:val="en-US"/>
        </w:rPr>
        <w:t>10943</w:t>
      </w:r>
      <w:bookmarkStart w:id="1" w:name="_GoBack"/>
      <w:bookmarkEnd w:id="1"/>
    </w:p>
    <w:p w:rsidR="00685E3C" w:rsidRDefault="00685E3C" w:rsidP="00685E3C">
      <w:pPr>
        <w:pStyle w:val="a6"/>
        <w:rPr>
          <w:sz w:val="24"/>
          <w:lang w:val="en-US" w:eastAsia="ja-JP"/>
        </w:rPr>
      </w:pPr>
      <w:r w:rsidRPr="006C4B73">
        <w:rPr>
          <w:sz w:val="24"/>
          <w:lang w:val="en-US"/>
        </w:rPr>
        <w:t>Lisbon, Portugal 10th - 14th October 2016</w:t>
      </w:r>
    </w:p>
    <w:p w:rsidR="00685E3C" w:rsidRPr="00FE0C9D" w:rsidRDefault="00685E3C" w:rsidP="00685E3C">
      <w:pPr>
        <w:pStyle w:val="a6"/>
        <w:rPr>
          <w:noProof w:val="0"/>
          <w:lang w:val="en-US" w:eastAsia="ja-JP"/>
        </w:rPr>
      </w:pPr>
    </w:p>
    <w:p w:rsidR="00685E3C" w:rsidRPr="000956CC" w:rsidRDefault="00685E3C" w:rsidP="00685E3C">
      <w:pPr>
        <w:pStyle w:val="a6"/>
        <w:ind w:left="1800" w:hanging="1800"/>
        <w:rPr>
          <w:sz w:val="24"/>
          <w:lang w:val="en-US" w:eastAsia="ja-JP"/>
        </w:rPr>
      </w:pPr>
      <w:r w:rsidRPr="000956CC">
        <w:rPr>
          <w:sz w:val="24"/>
          <w:lang w:val="en-US"/>
        </w:rPr>
        <w:t>Source:</w:t>
      </w:r>
      <w:r w:rsidRPr="000956CC">
        <w:rPr>
          <w:sz w:val="24"/>
          <w:lang w:val="en-US"/>
        </w:rPr>
        <w:tab/>
        <w:t>NTT DOCOMO</w:t>
      </w:r>
      <w:r>
        <w:rPr>
          <w:rFonts w:hint="eastAsia"/>
          <w:sz w:val="24"/>
          <w:lang w:val="en-US" w:eastAsia="ja-JP"/>
        </w:rPr>
        <w:t>, INC.</w:t>
      </w:r>
    </w:p>
    <w:bookmarkEnd w:id="0"/>
    <w:p w:rsidR="00685E3C" w:rsidRPr="006C4B73" w:rsidRDefault="00685E3C" w:rsidP="00685E3C">
      <w:pPr>
        <w:pStyle w:val="a6"/>
        <w:ind w:left="1800" w:hanging="1800"/>
        <w:rPr>
          <w:rFonts w:eastAsiaTheme="minorEastAsia"/>
          <w:sz w:val="24"/>
          <w:lang w:val="en-US" w:eastAsia="ja-JP"/>
        </w:rPr>
      </w:pPr>
      <w:r w:rsidRPr="000956CC">
        <w:rPr>
          <w:sz w:val="24"/>
          <w:lang w:val="en-US"/>
        </w:rPr>
        <w:t>Title:</w:t>
      </w:r>
      <w:r>
        <w:rPr>
          <w:sz w:val="24"/>
          <w:lang w:val="en-US"/>
        </w:rPr>
        <w:tab/>
      </w:r>
      <w:bookmarkStart w:id="2" w:name="OLE_LINK8"/>
      <w:bookmarkStart w:id="3" w:name="OLE_LINK9"/>
      <w:bookmarkStart w:id="4" w:name="OLE_LINK21"/>
      <w:bookmarkStart w:id="5" w:name="OLE_LINK22"/>
      <w:r>
        <w:rPr>
          <w:sz w:val="24"/>
          <w:lang w:val="en-US"/>
        </w:rPr>
        <w:t>Offline outcome of Wednesday evening on 8.1.7.1</w:t>
      </w:r>
    </w:p>
    <w:bookmarkEnd w:id="2"/>
    <w:bookmarkEnd w:id="3"/>
    <w:bookmarkEnd w:id="4"/>
    <w:bookmarkEnd w:id="5"/>
    <w:p w:rsidR="00685E3C" w:rsidRPr="00CE448F" w:rsidRDefault="00685E3C" w:rsidP="00685E3C">
      <w:pPr>
        <w:pStyle w:val="a6"/>
        <w:tabs>
          <w:tab w:val="left" w:pos="1800"/>
        </w:tabs>
        <w:ind w:left="1800" w:hanging="1800"/>
        <w:rPr>
          <w:sz w:val="24"/>
          <w:lang w:val="en-US" w:eastAsia="ja-JP"/>
        </w:rPr>
      </w:pPr>
      <w:r w:rsidRPr="00CE448F">
        <w:rPr>
          <w:sz w:val="24"/>
          <w:lang w:val="en-US"/>
        </w:rPr>
        <w:t>Agenda Item:</w:t>
      </w:r>
      <w:bookmarkStart w:id="6" w:name="Source"/>
      <w:bookmarkEnd w:id="6"/>
      <w:r w:rsidRPr="00CE448F">
        <w:rPr>
          <w:sz w:val="24"/>
          <w:lang w:val="en-US"/>
        </w:rPr>
        <w:tab/>
      </w:r>
      <w:r>
        <w:rPr>
          <w:rFonts w:hint="eastAsia"/>
          <w:sz w:val="24"/>
          <w:lang w:val="en-US" w:eastAsia="ja-JP"/>
        </w:rPr>
        <w:t>8.</w:t>
      </w:r>
      <w:r>
        <w:rPr>
          <w:sz w:val="24"/>
          <w:lang w:val="en-US" w:eastAsia="ja-JP"/>
        </w:rPr>
        <w:t>1.7.1</w:t>
      </w:r>
    </w:p>
    <w:p w:rsidR="00685E3C" w:rsidRPr="00CE448F" w:rsidRDefault="00685E3C" w:rsidP="00685E3C">
      <w:pPr>
        <w:pBdr>
          <w:bottom w:val="single" w:sz="6" w:space="1" w:color="auto"/>
        </w:pBdr>
        <w:ind w:left="1800" w:hanging="1800"/>
        <w:rPr>
          <w:rFonts w:ascii="Arial" w:hAnsi="Arial"/>
          <w:b/>
        </w:rPr>
      </w:pPr>
      <w:r w:rsidRPr="00CE448F">
        <w:rPr>
          <w:rFonts w:ascii="Arial" w:hAnsi="Arial"/>
          <w:b/>
        </w:rPr>
        <w:t>Document for:</w:t>
      </w:r>
      <w:bookmarkStart w:id="7" w:name="DocumentFor"/>
      <w:bookmarkEnd w:id="7"/>
      <w:r w:rsidRPr="00CE448F">
        <w:rPr>
          <w:rFonts w:ascii="Arial" w:hAnsi="Arial"/>
          <w:b/>
        </w:rPr>
        <w:t xml:space="preserve"> </w:t>
      </w:r>
      <w:r w:rsidRPr="00CE448F">
        <w:rPr>
          <w:rFonts w:ascii="Arial" w:hAnsi="Arial"/>
          <w:b/>
        </w:rPr>
        <w:tab/>
        <w:t>Discussion and Decision</w:t>
      </w:r>
    </w:p>
    <w:p w:rsidR="00015950" w:rsidRPr="00015950" w:rsidRDefault="00015950">
      <w:pPr>
        <w:rPr>
          <w:rFonts w:ascii="Times New Roman" w:hAnsi="Times New Roman" w:cs="Times New Roman"/>
          <w:sz w:val="20"/>
        </w:rPr>
      </w:pPr>
    </w:p>
    <w:p w:rsidR="00015950" w:rsidRDefault="00015950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We discussed one WF on DL control channel structure: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15950" w:rsidTr="00015950">
        <w:tc>
          <w:tcPr>
            <w:tcW w:w="8494" w:type="dxa"/>
          </w:tcPr>
          <w:p w:rsidR="00015950" w:rsidRPr="00365B8D" w:rsidRDefault="00015950" w:rsidP="0001595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65B8D">
              <w:rPr>
                <w:rFonts w:ascii="Times New Roman" w:hAnsi="Times New Roman" w:cs="Times New Roman"/>
                <w:b/>
                <w:sz w:val="20"/>
              </w:rPr>
              <w:t>R1-1610811</w:t>
            </w:r>
            <w:r w:rsidRPr="00365B8D">
              <w:rPr>
                <w:rFonts w:ascii="Times New Roman" w:hAnsi="Times New Roman" w:cs="Times New Roman"/>
                <w:b/>
                <w:sz w:val="20"/>
              </w:rPr>
              <w:tab/>
              <w:t>WF on NR DL Control Channel Structure</w:t>
            </w:r>
            <w:r>
              <w:rPr>
                <w:rFonts w:ascii="Times New Roman" w:hAnsi="Times New Roman" w:cs="Times New Roman"/>
                <w:b/>
                <w:sz w:val="20"/>
              </w:rPr>
              <w:tab/>
            </w:r>
            <w:r w:rsidRPr="00365B8D">
              <w:rPr>
                <w:rFonts w:ascii="Times New Roman" w:hAnsi="Times New Roman" w:cs="Times New Roman"/>
                <w:b/>
                <w:sz w:val="20"/>
              </w:rPr>
              <w:t>Samsung, Panasonic</w:t>
            </w:r>
          </w:p>
          <w:p w:rsidR="00015950" w:rsidRPr="00365B8D" w:rsidRDefault="00015950" w:rsidP="0001595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65B8D">
              <w:rPr>
                <w:rFonts w:ascii="Times New Roman" w:hAnsi="Times New Roman" w:cs="Times New Roman"/>
                <w:b/>
                <w:sz w:val="20"/>
              </w:rPr>
              <w:t>Proposals:</w:t>
            </w:r>
          </w:p>
          <w:p w:rsidR="00015950" w:rsidRPr="004805E3" w:rsidRDefault="00015950" w:rsidP="00015950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0"/>
              </w:rPr>
            </w:pPr>
            <w:r w:rsidRPr="004805E3">
              <w:rPr>
                <w:rFonts w:ascii="Times New Roman" w:hAnsi="Times New Roman" w:cs="Times New Roman"/>
                <w:sz w:val="20"/>
              </w:rPr>
              <w:t>A PRB (or a multiple of PRBs) is the resource unit size for control channel in the frequency domain</w:t>
            </w:r>
          </w:p>
          <w:p w:rsidR="00015950" w:rsidRPr="004805E3" w:rsidRDefault="00015950" w:rsidP="00015950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One c</w:t>
            </w:r>
            <w:r w:rsidRPr="004805E3">
              <w:rPr>
                <w:rFonts w:ascii="Times New Roman" w:hAnsi="Times New Roman" w:cs="Times New Roman"/>
                <w:sz w:val="20"/>
              </w:rPr>
              <w:t>oded control channel bits are mapped to one or multiple NR-CCEs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015950" w:rsidRPr="000A4D16" w:rsidRDefault="00015950" w:rsidP="00015950">
            <w:pPr>
              <w:numPr>
                <w:ilvl w:val="1"/>
                <w:numId w:val="5"/>
              </w:numPr>
              <w:tabs>
                <w:tab w:val="clear" w:pos="1080"/>
                <w:tab w:val="num" w:pos="1440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 </w:t>
            </w:r>
            <w:r>
              <w:rPr>
                <w:rFonts w:ascii="Times New Roman" w:hAnsi="Times New Roman" w:cs="Times New Roman" w:hint="eastAsia"/>
                <w:sz w:val="20"/>
              </w:rPr>
              <w:t xml:space="preserve">DL control channel can </w:t>
            </w:r>
            <w:r>
              <w:rPr>
                <w:rFonts w:ascii="Times New Roman" w:hAnsi="Times New Roman" w:cs="Times New Roman"/>
                <w:sz w:val="20"/>
              </w:rPr>
              <w:t>be mapped on one or more NR-CCEs.</w:t>
            </w:r>
          </w:p>
          <w:p w:rsidR="00015950" w:rsidRPr="004805E3" w:rsidRDefault="00015950" w:rsidP="00015950">
            <w:pPr>
              <w:numPr>
                <w:ilvl w:val="1"/>
                <w:numId w:val="5"/>
              </w:numPr>
              <w:tabs>
                <w:tab w:val="clear" w:pos="1080"/>
                <w:tab w:val="num" w:pos="1440"/>
              </w:tabs>
              <w:rPr>
                <w:rFonts w:ascii="Times New Roman" w:hAnsi="Times New Roman" w:cs="Times New Roman"/>
                <w:sz w:val="20"/>
              </w:rPr>
            </w:pPr>
            <w:r w:rsidRPr="004805E3">
              <w:rPr>
                <w:rFonts w:ascii="Times New Roman" w:hAnsi="Times New Roman" w:cs="Times New Roman"/>
                <w:sz w:val="20"/>
              </w:rPr>
              <w:t xml:space="preserve">A NR-CCE includes an FFS </w:t>
            </w:r>
            <w:r>
              <w:rPr>
                <w:rFonts w:ascii="Times New Roman" w:hAnsi="Times New Roman" w:cs="Times New Roman"/>
                <w:sz w:val="20"/>
              </w:rPr>
              <w:t xml:space="preserve">positive integer </w:t>
            </w:r>
            <w:r w:rsidRPr="004805E3">
              <w:rPr>
                <w:rFonts w:ascii="Times New Roman" w:hAnsi="Times New Roman" w:cs="Times New Roman"/>
                <w:sz w:val="20"/>
              </w:rPr>
              <w:t>number of PRBs</w:t>
            </w:r>
          </w:p>
          <w:p w:rsidR="00015950" w:rsidRPr="004805E3" w:rsidRDefault="00015950" w:rsidP="00015950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0"/>
              </w:rPr>
            </w:pPr>
            <w:r w:rsidRPr="004805E3">
              <w:rPr>
                <w:rFonts w:ascii="Times New Roman" w:hAnsi="Times New Roman" w:cs="Times New Roman"/>
                <w:sz w:val="20"/>
              </w:rPr>
              <w:t>A DL control channel can be mapped to multiple PRBs.</w:t>
            </w:r>
          </w:p>
          <w:p w:rsidR="00015950" w:rsidRPr="004805E3" w:rsidRDefault="00015950" w:rsidP="00015950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0"/>
              </w:rPr>
            </w:pPr>
            <w:r w:rsidRPr="004805E3">
              <w:rPr>
                <w:rFonts w:ascii="Times New Roman" w:hAnsi="Times New Roman" w:cs="Times New Roman"/>
                <w:sz w:val="20"/>
              </w:rPr>
              <w:t>A DL control channel can be transmitted over a different number of OFDM symbols in different slots</w:t>
            </w:r>
          </w:p>
          <w:p w:rsidR="00015950" w:rsidRPr="00015950" w:rsidRDefault="00015950" w:rsidP="00015950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rPr>
                <w:rFonts w:ascii="Times New Roman" w:hAnsi="Times New Roman" w:cs="Times New Roman"/>
                <w:sz w:val="20"/>
              </w:rPr>
            </w:pPr>
            <w:r w:rsidRPr="004805E3">
              <w:rPr>
                <w:rFonts w:ascii="Times New Roman" w:hAnsi="Times New Roman" w:cs="Times New Roman"/>
                <w:sz w:val="20"/>
              </w:rPr>
              <w:t xml:space="preserve">A </w:t>
            </w:r>
            <w:r>
              <w:rPr>
                <w:rFonts w:ascii="Times New Roman" w:hAnsi="Times New Roman" w:cs="Times New Roman"/>
                <w:sz w:val="20"/>
              </w:rPr>
              <w:t xml:space="preserve">DL </w:t>
            </w:r>
            <w:r w:rsidRPr="004805E3">
              <w:rPr>
                <w:rFonts w:ascii="Times New Roman" w:hAnsi="Times New Roman" w:cs="Times New Roman"/>
                <w:sz w:val="20"/>
              </w:rPr>
              <w:t>control channel can be transmitted over one or over multiple OFDM symbols.</w:t>
            </w:r>
          </w:p>
        </w:tc>
      </w:tr>
    </w:tbl>
    <w:p w:rsidR="00015950" w:rsidRDefault="00015950">
      <w:pPr>
        <w:pBdr>
          <w:bottom w:val="single" w:sz="6" w:space="1" w:color="auto"/>
        </w:pBdr>
        <w:rPr>
          <w:rFonts w:ascii="Times New Roman" w:hAnsi="Times New Roman" w:cs="Times New Roman"/>
          <w:sz w:val="20"/>
        </w:rPr>
      </w:pPr>
    </w:p>
    <w:p w:rsidR="00015950" w:rsidRDefault="00015950">
      <w:pPr>
        <w:pBdr>
          <w:bottom w:val="single" w:sz="6" w:space="1" w:color="auto"/>
        </w:pBdr>
        <w:rPr>
          <w:rFonts w:ascii="Times New Roman" w:hAnsi="Times New Roman" w:cs="Times New Roman"/>
          <w:sz w:val="20"/>
        </w:rPr>
      </w:pPr>
    </w:p>
    <w:p w:rsidR="00015950" w:rsidRDefault="00015950" w:rsidP="00015950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In the offline discussion, following </w:t>
      </w:r>
      <w:r>
        <w:rPr>
          <w:rFonts w:ascii="Times New Roman" w:hAnsi="Times New Roman" w:cs="Times New Roman"/>
          <w:sz w:val="20"/>
        </w:rPr>
        <w:t xml:space="preserve">two </w:t>
      </w:r>
      <w:r>
        <w:rPr>
          <w:rFonts w:ascii="Times New Roman" w:hAnsi="Times New Roman" w:cs="Times New Roman" w:hint="eastAsia"/>
          <w:sz w:val="20"/>
        </w:rPr>
        <w:t>open issues</w:t>
      </w:r>
      <w:r>
        <w:rPr>
          <w:rFonts w:ascii="Times New Roman" w:hAnsi="Times New Roman" w:cs="Times New Roman"/>
          <w:sz w:val="20"/>
        </w:rPr>
        <w:t xml:space="preserve"> are identified</w:t>
      </w:r>
      <w:r>
        <w:rPr>
          <w:rFonts w:ascii="Times New Roman" w:hAnsi="Times New Roman" w:cs="Times New Roman" w:hint="eastAsia"/>
          <w:sz w:val="20"/>
        </w:rPr>
        <w:t xml:space="preserve">. </w:t>
      </w:r>
      <w:r>
        <w:rPr>
          <w:rFonts w:ascii="Times New Roman" w:hAnsi="Times New Roman" w:cs="Times New Roman"/>
          <w:sz w:val="20"/>
        </w:rPr>
        <w:t>However, it was found</w:t>
      </w:r>
      <w:r>
        <w:rPr>
          <w:rFonts w:ascii="Times New Roman" w:hAnsi="Times New Roman" w:cs="Times New Roman" w:hint="eastAsia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that </w:t>
      </w:r>
      <w:r>
        <w:rPr>
          <w:rFonts w:ascii="Times New Roman" w:hAnsi="Times New Roman" w:cs="Times New Roman" w:hint="eastAsia"/>
          <w:sz w:val="20"/>
        </w:rPr>
        <w:t xml:space="preserve">it is difficult to make a conclusion on them and therefore </w:t>
      </w:r>
      <w:r>
        <w:rPr>
          <w:rFonts w:ascii="Times New Roman" w:hAnsi="Times New Roman" w:cs="Times New Roman"/>
          <w:sz w:val="20"/>
        </w:rPr>
        <w:t xml:space="preserve">was </w:t>
      </w:r>
      <w:r>
        <w:rPr>
          <w:rFonts w:ascii="Times New Roman" w:hAnsi="Times New Roman" w:cs="Times New Roman" w:hint="eastAsia"/>
          <w:sz w:val="20"/>
        </w:rPr>
        <w:t>consider</w:t>
      </w:r>
      <w:r>
        <w:rPr>
          <w:rFonts w:ascii="Times New Roman" w:hAnsi="Times New Roman" w:cs="Times New Roman"/>
          <w:sz w:val="20"/>
        </w:rPr>
        <w:t>ed</w:t>
      </w:r>
      <w:r>
        <w:rPr>
          <w:rFonts w:ascii="Times New Roman" w:hAnsi="Times New Roman" w:cs="Times New Roman" w:hint="eastAsia"/>
          <w:sz w:val="20"/>
        </w:rPr>
        <w:t xml:space="preserve"> that the</w:t>
      </w:r>
      <w:r>
        <w:rPr>
          <w:rFonts w:ascii="Times New Roman" w:hAnsi="Times New Roman" w:cs="Times New Roman"/>
          <w:sz w:val="20"/>
        </w:rPr>
        <w:t>y should be discussed after RAN1#86bis meeting.</w:t>
      </w:r>
    </w:p>
    <w:p w:rsidR="00955EC5" w:rsidRDefault="00955EC5" w:rsidP="009A7C8A">
      <w:pPr>
        <w:rPr>
          <w:rFonts w:ascii="Times New Roman" w:hAnsi="Times New Roman" w:cs="Times New Roman"/>
          <w:sz w:val="20"/>
        </w:rPr>
      </w:pPr>
    </w:p>
    <w:p w:rsidR="00D73DA5" w:rsidRDefault="00D73DA5" w:rsidP="009A7C8A">
      <w:pPr>
        <w:rPr>
          <w:rFonts w:ascii="Times New Roman" w:hAnsi="Times New Roman" w:cs="Times New Roman"/>
          <w:b/>
          <w:sz w:val="20"/>
        </w:rPr>
      </w:pPr>
      <w:r w:rsidRPr="005939A3">
        <w:rPr>
          <w:rFonts w:ascii="Times New Roman" w:hAnsi="Times New Roman" w:cs="Times New Roman"/>
          <w:b/>
          <w:sz w:val="20"/>
        </w:rPr>
        <w:t xml:space="preserve">Point 1: Whether the number of OFDM symbols for DL control </w:t>
      </w:r>
      <w:r w:rsidR="00C37708">
        <w:rPr>
          <w:rFonts w:ascii="Times New Roman" w:hAnsi="Times New Roman" w:cs="Times New Roman"/>
          <w:b/>
          <w:sz w:val="20"/>
        </w:rPr>
        <w:t>region</w:t>
      </w:r>
      <w:r w:rsidRPr="005939A3">
        <w:rPr>
          <w:rFonts w:ascii="Times New Roman" w:hAnsi="Times New Roman" w:cs="Times New Roman"/>
          <w:b/>
          <w:sz w:val="20"/>
        </w:rPr>
        <w:t xml:space="preserve"> can vary over different slots in a dynamic manner?</w:t>
      </w:r>
    </w:p>
    <w:p w:rsidR="00D73DA5" w:rsidRPr="005939A3" w:rsidRDefault="005B5CC9" w:rsidP="005939A3">
      <w:pPr>
        <w:numPr>
          <w:ilvl w:val="0"/>
          <w:numId w:val="5"/>
        </w:numPr>
        <w:tabs>
          <w:tab w:val="clear" w:pos="360"/>
          <w:tab w:val="num" w:pos="720"/>
        </w:tabs>
        <w:rPr>
          <w:rFonts w:ascii="Times New Roman" w:hAnsi="Times New Roman" w:cs="Times New Roman"/>
          <w:i/>
          <w:sz w:val="20"/>
        </w:rPr>
      </w:pPr>
      <w:r w:rsidRPr="005939A3">
        <w:rPr>
          <w:rFonts w:ascii="Times New Roman" w:hAnsi="Times New Roman" w:cs="Times New Roman"/>
          <w:i/>
          <w:sz w:val="20"/>
        </w:rPr>
        <w:t xml:space="preserve">Alt.1: The number of OFDM symbols for DL control channel </w:t>
      </w:r>
      <w:r w:rsidR="00C37708">
        <w:rPr>
          <w:rFonts w:ascii="Times New Roman" w:hAnsi="Times New Roman" w:cs="Times New Roman"/>
          <w:i/>
          <w:sz w:val="20"/>
        </w:rPr>
        <w:t xml:space="preserve">region </w:t>
      </w:r>
      <w:r w:rsidRPr="005939A3">
        <w:rPr>
          <w:rFonts w:ascii="Times New Roman" w:hAnsi="Times New Roman" w:cs="Times New Roman"/>
          <w:i/>
          <w:sz w:val="20"/>
        </w:rPr>
        <w:t>can be changed dynamically over different slots.</w:t>
      </w:r>
    </w:p>
    <w:p w:rsidR="00057392" w:rsidRDefault="00057392" w:rsidP="005939A3">
      <w:pPr>
        <w:numPr>
          <w:ilvl w:val="1"/>
          <w:numId w:val="5"/>
        </w:numPr>
        <w:rPr>
          <w:rFonts w:ascii="Times New Roman" w:hAnsi="Times New Roman" w:cs="Times New Roman"/>
          <w:i/>
          <w:sz w:val="20"/>
        </w:rPr>
      </w:pPr>
      <w:r w:rsidRPr="005939A3">
        <w:rPr>
          <w:rFonts w:ascii="Times New Roman" w:hAnsi="Times New Roman" w:cs="Times New Roman"/>
          <w:i/>
          <w:sz w:val="20"/>
        </w:rPr>
        <w:t>For overhead reduction</w:t>
      </w:r>
      <w:r w:rsidR="00D73DA5" w:rsidRPr="005939A3">
        <w:rPr>
          <w:rFonts w:ascii="Times New Roman" w:hAnsi="Times New Roman" w:cs="Times New Roman"/>
          <w:i/>
          <w:sz w:val="20"/>
        </w:rPr>
        <w:t xml:space="preserve"> and ensuring coverage</w:t>
      </w:r>
      <w:r w:rsidRPr="005939A3">
        <w:rPr>
          <w:rFonts w:ascii="Times New Roman" w:hAnsi="Times New Roman" w:cs="Times New Roman"/>
          <w:i/>
          <w:sz w:val="20"/>
        </w:rPr>
        <w:t>.</w:t>
      </w:r>
      <w:r w:rsidR="00D73DA5" w:rsidRPr="005939A3">
        <w:rPr>
          <w:rFonts w:ascii="Times New Roman" w:hAnsi="Times New Roman" w:cs="Times New Roman"/>
          <w:i/>
          <w:sz w:val="20"/>
        </w:rPr>
        <w:t xml:space="preserve"> Not related to</w:t>
      </w:r>
      <w:r w:rsidRPr="005939A3">
        <w:rPr>
          <w:rFonts w:ascii="Times New Roman" w:hAnsi="Times New Roman" w:cs="Times New Roman"/>
          <w:i/>
          <w:sz w:val="20"/>
        </w:rPr>
        <w:t xml:space="preserve"> PCFICH.</w:t>
      </w:r>
    </w:p>
    <w:p w:rsidR="00D73DA5" w:rsidRPr="005939A3" w:rsidRDefault="005B5CC9" w:rsidP="005939A3">
      <w:pPr>
        <w:numPr>
          <w:ilvl w:val="0"/>
          <w:numId w:val="5"/>
        </w:numPr>
        <w:tabs>
          <w:tab w:val="clear" w:pos="360"/>
          <w:tab w:val="num" w:pos="720"/>
        </w:tabs>
        <w:rPr>
          <w:rFonts w:ascii="Times New Roman" w:hAnsi="Times New Roman" w:cs="Times New Roman"/>
          <w:i/>
          <w:sz w:val="20"/>
        </w:rPr>
      </w:pPr>
      <w:r w:rsidRPr="005939A3">
        <w:rPr>
          <w:rFonts w:ascii="Times New Roman" w:hAnsi="Times New Roman" w:cs="Times New Roman"/>
          <w:i/>
          <w:sz w:val="20"/>
        </w:rPr>
        <w:t>Alt.2: T</w:t>
      </w:r>
      <w:r w:rsidR="00C37708">
        <w:rPr>
          <w:rFonts w:ascii="Times New Roman" w:hAnsi="Times New Roman" w:cs="Times New Roman"/>
          <w:i/>
          <w:sz w:val="20"/>
        </w:rPr>
        <w:t xml:space="preserve">he number of OFDM symbols for </w:t>
      </w:r>
      <w:r w:rsidRPr="005939A3">
        <w:rPr>
          <w:rFonts w:ascii="Times New Roman" w:hAnsi="Times New Roman" w:cs="Times New Roman"/>
          <w:i/>
          <w:sz w:val="20"/>
        </w:rPr>
        <w:t xml:space="preserve">DL control channel </w:t>
      </w:r>
      <w:r w:rsidR="00C37708">
        <w:rPr>
          <w:rFonts w:ascii="Times New Roman" w:hAnsi="Times New Roman" w:cs="Times New Roman"/>
          <w:i/>
          <w:sz w:val="20"/>
        </w:rPr>
        <w:t xml:space="preserve">region </w:t>
      </w:r>
      <w:r w:rsidR="00057392" w:rsidRPr="005939A3">
        <w:rPr>
          <w:rFonts w:ascii="Times New Roman" w:hAnsi="Times New Roman" w:cs="Times New Roman"/>
          <w:i/>
          <w:sz w:val="20"/>
        </w:rPr>
        <w:t>is semi-stacially configured</w:t>
      </w:r>
      <w:r w:rsidRPr="005939A3">
        <w:rPr>
          <w:rFonts w:ascii="Times New Roman" w:hAnsi="Times New Roman" w:cs="Times New Roman"/>
          <w:i/>
          <w:sz w:val="20"/>
        </w:rPr>
        <w:t>.</w:t>
      </w:r>
    </w:p>
    <w:p w:rsidR="00C37708" w:rsidRPr="005939A3" w:rsidRDefault="00057392" w:rsidP="005939A3">
      <w:pPr>
        <w:numPr>
          <w:ilvl w:val="1"/>
          <w:numId w:val="5"/>
        </w:numPr>
        <w:rPr>
          <w:rFonts w:ascii="Times New Roman" w:hAnsi="Times New Roman" w:cs="Times New Roman"/>
          <w:i/>
          <w:sz w:val="20"/>
        </w:rPr>
      </w:pPr>
      <w:r w:rsidRPr="005939A3">
        <w:rPr>
          <w:rFonts w:ascii="Times New Roman" w:hAnsi="Times New Roman" w:cs="Times New Roman"/>
          <w:i/>
          <w:sz w:val="20"/>
        </w:rPr>
        <w:t>For simplify gNB scheduler and UE complexity.</w:t>
      </w:r>
    </w:p>
    <w:p w:rsidR="00057392" w:rsidRDefault="00057392" w:rsidP="00057392">
      <w:pPr>
        <w:numPr>
          <w:ilvl w:val="0"/>
          <w:numId w:val="5"/>
        </w:numPr>
        <w:tabs>
          <w:tab w:val="clear" w:pos="360"/>
          <w:tab w:val="num" w:pos="720"/>
        </w:tabs>
        <w:rPr>
          <w:rFonts w:ascii="Times New Roman" w:hAnsi="Times New Roman" w:cs="Times New Roman"/>
          <w:i/>
          <w:sz w:val="20"/>
        </w:rPr>
      </w:pPr>
      <w:r w:rsidRPr="005939A3">
        <w:rPr>
          <w:rFonts w:ascii="Times New Roman" w:hAnsi="Times New Roman" w:cs="Times New Roman"/>
          <w:i/>
          <w:sz w:val="20"/>
        </w:rPr>
        <w:t>Alt.3: Both semi-static co</w:t>
      </w:r>
      <w:r w:rsidR="00D73DA5">
        <w:rPr>
          <w:rFonts w:ascii="Times New Roman" w:hAnsi="Times New Roman" w:cs="Times New Roman"/>
          <w:i/>
          <w:sz w:val="20"/>
        </w:rPr>
        <w:t>nfiguration and dynamic variation</w:t>
      </w:r>
      <w:r w:rsidRPr="005939A3">
        <w:rPr>
          <w:rFonts w:ascii="Times New Roman" w:hAnsi="Times New Roman" w:cs="Times New Roman"/>
          <w:i/>
          <w:sz w:val="20"/>
        </w:rPr>
        <w:t xml:space="preserve"> are supported.</w:t>
      </w:r>
    </w:p>
    <w:p w:rsidR="00C37708" w:rsidRPr="005939A3" w:rsidRDefault="00C37708" w:rsidP="005939A3">
      <w:pPr>
        <w:numPr>
          <w:ilvl w:val="1"/>
          <w:numId w:val="5"/>
        </w:numPr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Both are useful depending on scenarios.</w:t>
      </w:r>
    </w:p>
    <w:p w:rsidR="00C37708" w:rsidRPr="005939A3" w:rsidRDefault="00C37708" w:rsidP="005939A3">
      <w:pPr>
        <w:rPr>
          <w:rFonts w:ascii="Times New Roman" w:hAnsi="Times New Roman" w:cs="Times New Roman"/>
          <w:b/>
          <w:sz w:val="20"/>
        </w:rPr>
      </w:pPr>
      <w:r w:rsidRPr="005939A3">
        <w:rPr>
          <w:rFonts w:ascii="Times New Roman" w:hAnsi="Times New Roman" w:cs="Times New Roman"/>
          <w:b/>
          <w:sz w:val="20"/>
        </w:rPr>
        <w:t>Point 2: Whether a DL control channel is mapped on one or multiple OFDM symbols?</w:t>
      </w:r>
    </w:p>
    <w:p w:rsidR="00015950" w:rsidRDefault="00015950" w:rsidP="009A7C8A">
      <w:pPr>
        <w:pBdr>
          <w:bottom w:val="single" w:sz="6" w:space="1" w:color="auto"/>
        </w:pBdr>
        <w:rPr>
          <w:rFonts w:ascii="Times New Roman" w:hAnsi="Times New Roman" w:cs="Times New Roman"/>
          <w:sz w:val="20"/>
        </w:rPr>
      </w:pPr>
    </w:p>
    <w:p w:rsidR="00015950" w:rsidRDefault="00015950" w:rsidP="009A7C8A">
      <w:pPr>
        <w:rPr>
          <w:rFonts w:ascii="Times New Roman" w:hAnsi="Times New Roman" w:cs="Times New Roman"/>
          <w:sz w:val="20"/>
        </w:rPr>
      </w:pPr>
    </w:p>
    <w:p w:rsidR="00015950" w:rsidRPr="00015950" w:rsidRDefault="00015950" w:rsidP="009A7C8A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In addition to these open issues, other aspects are discussed, and following offline consensus were made:</w:t>
      </w:r>
    </w:p>
    <w:p w:rsidR="0056551B" w:rsidRPr="005939A3" w:rsidRDefault="000A4D16" w:rsidP="009A7C8A">
      <w:pPr>
        <w:rPr>
          <w:rFonts w:ascii="Times New Roman" w:hAnsi="Times New Roman" w:cs="Times New Roman"/>
          <w:b/>
          <w:sz w:val="20"/>
          <w:u w:val="single"/>
        </w:rPr>
      </w:pPr>
      <w:r>
        <w:rPr>
          <w:rFonts w:ascii="Times New Roman" w:hAnsi="Times New Roman" w:cs="Times New Roman"/>
          <w:b/>
          <w:sz w:val="20"/>
          <w:u w:val="single"/>
        </w:rPr>
        <w:t>O</w:t>
      </w:r>
      <w:r w:rsidR="0056551B" w:rsidRPr="005939A3">
        <w:rPr>
          <w:rFonts w:ascii="Times New Roman" w:hAnsi="Times New Roman" w:cs="Times New Roman"/>
          <w:b/>
          <w:sz w:val="20"/>
          <w:u w:val="single"/>
        </w:rPr>
        <w:t>ffline consensus:</w:t>
      </w:r>
    </w:p>
    <w:p w:rsidR="00C2050A" w:rsidRDefault="00C2050A" w:rsidP="0056551B">
      <w:pPr>
        <w:numPr>
          <w:ilvl w:val="0"/>
          <w:numId w:val="5"/>
        </w:numPr>
        <w:tabs>
          <w:tab w:val="clear" w:pos="360"/>
          <w:tab w:val="num" w:pos="720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NR should support at least the following.</w:t>
      </w:r>
    </w:p>
    <w:p w:rsidR="0056551B" w:rsidRDefault="0056551B" w:rsidP="005939A3">
      <w:pPr>
        <w:numPr>
          <w:ilvl w:val="1"/>
          <w:numId w:val="5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In frequency-domain, a</w:t>
      </w:r>
      <w:r w:rsidRPr="004805E3">
        <w:rPr>
          <w:rFonts w:ascii="Times New Roman" w:hAnsi="Times New Roman" w:cs="Times New Roman"/>
          <w:sz w:val="20"/>
        </w:rPr>
        <w:t xml:space="preserve"> PRB (or a multiple of PRBs) is the resource unit size</w:t>
      </w:r>
      <w:r w:rsidR="000A4D16">
        <w:rPr>
          <w:rFonts w:ascii="Times New Roman" w:hAnsi="Times New Roman" w:cs="Times New Roman"/>
          <w:sz w:val="20"/>
        </w:rPr>
        <w:t xml:space="preserve"> (may or may not including DM-RS)</w:t>
      </w:r>
      <w:r w:rsidRPr="004805E3">
        <w:rPr>
          <w:rFonts w:ascii="Times New Roman" w:hAnsi="Times New Roman" w:cs="Times New Roman"/>
          <w:sz w:val="20"/>
        </w:rPr>
        <w:t xml:space="preserve"> for control</w:t>
      </w:r>
      <w:r>
        <w:rPr>
          <w:rFonts w:ascii="Times New Roman" w:hAnsi="Times New Roman" w:cs="Times New Roman"/>
          <w:sz w:val="20"/>
        </w:rPr>
        <w:t xml:space="preserve"> channel</w:t>
      </w:r>
    </w:p>
    <w:p w:rsidR="0056551B" w:rsidRDefault="0056551B" w:rsidP="005939A3">
      <w:pPr>
        <w:numPr>
          <w:ilvl w:val="2"/>
          <w:numId w:val="5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This is </w:t>
      </w:r>
      <w:r w:rsidR="00175B14">
        <w:rPr>
          <w:rFonts w:ascii="Times New Roman" w:hAnsi="Times New Roman" w:cs="Times New Roman"/>
          <w:sz w:val="20"/>
        </w:rPr>
        <w:t xml:space="preserve">at least </w:t>
      </w:r>
      <w:r>
        <w:rPr>
          <w:rFonts w:ascii="Times New Roman" w:hAnsi="Times New Roman" w:cs="Times New Roman"/>
          <w:sz w:val="20"/>
        </w:rPr>
        <w:t xml:space="preserve">for the case where the DL control </w:t>
      </w:r>
      <w:r w:rsidR="007C635B">
        <w:rPr>
          <w:rFonts w:ascii="Times New Roman" w:hAnsi="Times New Roman" w:cs="Times New Roman"/>
          <w:sz w:val="20"/>
        </w:rPr>
        <w:t>region</w:t>
      </w:r>
      <w:r>
        <w:rPr>
          <w:rFonts w:ascii="Times New Roman" w:hAnsi="Times New Roman" w:cs="Times New Roman"/>
          <w:sz w:val="20"/>
        </w:rPr>
        <w:t xml:space="preserve"> </w:t>
      </w:r>
      <w:r w:rsidR="007C635B">
        <w:rPr>
          <w:rFonts w:ascii="Times New Roman" w:hAnsi="Times New Roman" w:cs="Times New Roman"/>
          <w:sz w:val="20"/>
        </w:rPr>
        <w:t>consists of</w:t>
      </w:r>
      <w:r>
        <w:rPr>
          <w:rFonts w:ascii="Times New Roman" w:hAnsi="Times New Roman" w:cs="Times New Roman"/>
          <w:sz w:val="20"/>
        </w:rPr>
        <w:t xml:space="preserve"> </w:t>
      </w:r>
      <w:r w:rsidR="002A649B">
        <w:rPr>
          <w:rFonts w:ascii="Times New Roman" w:hAnsi="Times New Roman" w:cs="Times New Roman"/>
          <w:sz w:val="20"/>
        </w:rPr>
        <w:t xml:space="preserve">one or </w:t>
      </w:r>
      <w:r w:rsidR="00175B14">
        <w:rPr>
          <w:rFonts w:ascii="Times New Roman" w:hAnsi="Times New Roman" w:cs="Times New Roman"/>
          <w:sz w:val="20"/>
        </w:rPr>
        <w:t xml:space="preserve">a few </w:t>
      </w:r>
      <w:r>
        <w:rPr>
          <w:rFonts w:ascii="Times New Roman" w:hAnsi="Times New Roman" w:cs="Times New Roman"/>
          <w:sz w:val="20"/>
        </w:rPr>
        <w:t xml:space="preserve">OFDM symbol(s) of </w:t>
      </w:r>
      <w:r w:rsidR="000A4D16">
        <w:rPr>
          <w:rFonts w:ascii="Times New Roman" w:hAnsi="Times New Roman" w:cs="Times New Roman"/>
          <w:sz w:val="20"/>
        </w:rPr>
        <w:t>a slot</w:t>
      </w:r>
      <w:r w:rsidR="00522B8E">
        <w:rPr>
          <w:rFonts w:ascii="Times New Roman" w:hAnsi="Times New Roman" w:cs="Times New Roman"/>
          <w:sz w:val="20"/>
        </w:rPr>
        <w:t xml:space="preserve"> or a mini-slot</w:t>
      </w:r>
      <w:r w:rsidR="000A4D16">
        <w:rPr>
          <w:rFonts w:ascii="Times New Roman" w:hAnsi="Times New Roman" w:cs="Times New Roman"/>
          <w:sz w:val="20"/>
        </w:rPr>
        <w:t>.</w:t>
      </w:r>
    </w:p>
    <w:p w:rsidR="00175B14" w:rsidRDefault="00175B14" w:rsidP="005939A3">
      <w:pPr>
        <w:numPr>
          <w:ilvl w:val="2"/>
          <w:numId w:val="5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FFS: whether a PRB or a multiple PRBs is the resource unit size.</w:t>
      </w:r>
    </w:p>
    <w:p w:rsidR="00175B14" w:rsidRPr="004805E3" w:rsidRDefault="00175B14" w:rsidP="005939A3">
      <w:pPr>
        <w:numPr>
          <w:ilvl w:val="3"/>
          <w:numId w:val="5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If multiple PRBs is the resource unit size, the multiple PRBs are contiguous.</w:t>
      </w:r>
    </w:p>
    <w:p w:rsidR="00D73DA5" w:rsidRPr="00015950" w:rsidRDefault="00522B8E" w:rsidP="009A7C8A">
      <w:pPr>
        <w:numPr>
          <w:ilvl w:val="1"/>
          <w:numId w:val="5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FFS: whether the resource unit size for a DL control channel is called as NR-REG or not.</w:t>
      </w:r>
    </w:p>
    <w:p w:rsidR="000A4D16" w:rsidRPr="005939A3" w:rsidRDefault="006F391F" w:rsidP="009A7C8A">
      <w:pPr>
        <w:rPr>
          <w:rFonts w:ascii="Times New Roman" w:hAnsi="Times New Roman" w:cs="Times New Roman"/>
          <w:b/>
          <w:sz w:val="20"/>
          <w:u w:val="single"/>
        </w:rPr>
      </w:pPr>
      <w:r>
        <w:rPr>
          <w:rFonts w:ascii="Times New Roman" w:hAnsi="Times New Roman" w:cs="Times New Roman"/>
          <w:b/>
          <w:sz w:val="20"/>
          <w:u w:val="single"/>
        </w:rPr>
        <w:t>O</w:t>
      </w:r>
      <w:r w:rsidR="000A4D16" w:rsidRPr="005939A3">
        <w:rPr>
          <w:rFonts w:ascii="Times New Roman" w:hAnsi="Times New Roman" w:cs="Times New Roman"/>
          <w:b/>
          <w:sz w:val="20"/>
          <w:u w:val="single"/>
        </w:rPr>
        <w:t>ffline consensus:</w:t>
      </w:r>
    </w:p>
    <w:p w:rsidR="00C2050A" w:rsidRDefault="00C2050A" w:rsidP="00C2050A">
      <w:pPr>
        <w:numPr>
          <w:ilvl w:val="0"/>
          <w:numId w:val="5"/>
        </w:numPr>
        <w:tabs>
          <w:tab w:val="clear" w:pos="360"/>
          <w:tab w:val="num" w:pos="720"/>
        </w:tabs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NR should support at least the following.</w:t>
      </w:r>
    </w:p>
    <w:p w:rsidR="000A4D16" w:rsidRPr="00E27F22" w:rsidRDefault="002A649B" w:rsidP="005939A3">
      <w:pPr>
        <w:numPr>
          <w:ilvl w:val="1"/>
          <w:numId w:val="5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</w:t>
      </w:r>
      <w:r w:rsidR="000A4D16">
        <w:rPr>
          <w:rFonts w:ascii="Times New Roman" w:hAnsi="Times New Roman" w:cs="Times New Roman"/>
          <w:sz w:val="20"/>
        </w:rPr>
        <w:t xml:space="preserve"> </w:t>
      </w:r>
      <w:r w:rsidR="000A4D16">
        <w:rPr>
          <w:rFonts w:ascii="Times New Roman" w:hAnsi="Times New Roman" w:cs="Times New Roman" w:hint="eastAsia"/>
          <w:sz w:val="20"/>
        </w:rPr>
        <w:t xml:space="preserve">DL control channel can </w:t>
      </w:r>
      <w:r w:rsidR="000A4D16">
        <w:rPr>
          <w:rFonts w:ascii="Times New Roman" w:hAnsi="Times New Roman" w:cs="Times New Roman"/>
          <w:sz w:val="20"/>
        </w:rPr>
        <w:t>be mapped on one or more NR-CCEs.</w:t>
      </w:r>
    </w:p>
    <w:p w:rsidR="007C635B" w:rsidRDefault="007C635B" w:rsidP="007C635B">
      <w:pPr>
        <w:numPr>
          <w:ilvl w:val="2"/>
          <w:numId w:val="5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This is at least for the case where the DL control region consists of one or a few OFDM symbol(s) of a slot or a mini-slot.</w:t>
      </w:r>
    </w:p>
    <w:p w:rsidR="000A4D16" w:rsidRDefault="000377C8" w:rsidP="005939A3">
      <w:pPr>
        <w:numPr>
          <w:ilvl w:val="2"/>
          <w:numId w:val="5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</w:t>
      </w:r>
      <w:r w:rsidR="000A4D16" w:rsidRPr="004805E3">
        <w:rPr>
          <w:rFonts w:ascii="Times New Roman" w:hAnsi="Times New Roman" w:cs="Times New Roman"/>
          <w:sz w:val="20"/>
        </w:rPr>
        <w:t xml:space="preserve"> NR-CCE includes an FFS </w:t>
      </w:r>
      <w:r w:rsidR="000A4D16">
        <w:rPr>
          <w:rFonts w:ascii="Times New Roman" w:hAnsi="Times New Roman" w:cs="Times New Roman"/>
          <w:sz w:val="20"/>
        </w:rPr>
        <w:t xml:space="preserve">positive integer </w:t>
      </w:r>
      <w:r w:rsidR="000A4D16" w:rsidRPr="004805E3">
        <w:rPr>
          <w:rFonts w:ascii="Times New Roman" w:hAnsi="Times New Roman" w:cs="Times New Roman"/>
          <w:sz w:val="20"/>
        </w:rPr>
        <w:t>number of PRBs</w:t>
      </w:r>
    </w:p>
    <w:p w:rsidR="00522B8E" w:rsidRDefault="00522B8E" w:rsidP="005939A3">
      <w:pPr>
        <w:numPr>
          <w:ilvl w:val="3"/>
          <w:numId w:val="5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FFS: whether a </w:t>
      </w:r>
      <w:r>
        <w:rPr>
          <w:rFonts w:ascii="Times New Roman" w:hAnsi="Times New Roman" w:cs="Times New Roman" w:hint="eastAsia"/>
          <w:sz w:val="20"/>
        </w:rPr>
        <w:t>NR-CCE</w:t>
      </w:r>
      <w:r>
        <w:rPr>
          <w:rFonts w:ascii="Times New Roman" w:hAnsi="Times New Roman" w:cs="Times New Roman"/>
          <w:sz w:val="20"/>
        </w:rPr>
        <w:t xml:space="preserve"> contains contiguous PRBs</w:t>
      </w:r>
    </w:p>
    <w:p w:rsidR="00EE4F84" w:rsidRDefault="00EE4F84" w:rsidP="005939A3">
      <w:pPr>
        <w:numPr>
          <w:ilvl w:val="3"/>
          <w:numId w:val="5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FFS: non-orthogonal multiplexing of DL control channels.</w:t>
      </w:r>
    </w:p>
    <w:p w:rsidR="000377C8" w:rsidRDefault="000377C8" w:rsidP="005939A3">
      <w:pPr>
        <w:numPr>
          <w:ilvl w:val="1"/>
          <w:numId w:val="5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FFS: whether NR-CCE is mapped on frequency-domain only or on both frequency and time-domain.</w:t>
      </w:r>
    </w:p>
    <w:p w:rsidR="009A7C8A" w:rsidRDefault="009A7C8A" w:rsidP="009A7C8A">
      <w:pPr>
        <w:rPr>
          <w:rFonts w:ascii="Times New Roman" w:hAnsi="Times New Roman" w:cs="Times New Roman"/>
          <w:sz w:val="20"/>
        </w:rPr>
      </w:pPr>
    </w:p>
    <w:p w:rsidR="00015950" w:rsidRDefault="00015950" w:rsidP="009A7C8A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It is good if the above offline consensus can be agreed at the online session.</w:t>
      </w:r>
    </w:p>
    <w:p w:rsidR="004805E3" w:rsidRDefault="004805E3">
      <w:pPr>
        <w:rPr>
          <w:rFonts w:ascii="Times New Roman" w:hAnsi="Times New Roman" w:cs="Times New Roman"/>
          <w:sz w:val="20"/>
        </w:rPr>
      </w:pPr>
    </w:p>
    <w:p w:rsidR="00015950" w:rsidRPr="00015950" w:rsidRDefault="00015950">
      <w:pPr>
        <w:rPr>
          <w:rFonts w:ascii="Times New Roman" w:hAnsi="Times New Roman" w:cs="Times New Roman"/>
          <w:sz w:val="20"/>
        </w:rPr>
      </w:pPr>
    </w:p>
    <w:sectPr w:rsidR="00015950" w:rsidRPr="0001595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315" w:rsidRDefault="00C16315" w:rsidP="00015950">
      <w:r>
        <w:separator/>
      </w:r>
    </w:p>
  </w:endnote>
  <w:endnote w:type="continuationSeparator" w:id="0">
    <w:p w:rsidR="00C16315" w:rsidRDefault="00C16315" w:rsidP="0001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315" w:rsidRDefault="00C16315" w:rsidP="00015950">
      <w:r>
        <w:separator/>
      </w:r>
    </w:p>
  </w:footnote>
  <w:footnote w:type="continuationSeparator" w:id="0">
    <w:p w:rsidR="00C16315" w:rsidRDefault="00C16315" w:rsidP="000159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62284"/>
    <w:multiLevelType w:val="hybridMultilevel"/>
    <w:tmpl w:val="A714354C"/>
    <w:lvl w:ilvl="0" w:tplc="2C0E5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8D1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2C0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AC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846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61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EB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08E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D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8292BC6"/>
    <w:multiLevelType w:val="hybridMultilevel"/>
    <w:tmpl w:val="E84C50CE"/>
    <w:lvl w:ilvl="0" w:tplc="5900E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2B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D60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62E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48F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1A4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5CA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49F860D9"/>
    <w:multiLevelType w:val="hybridMultilevel"/>
    <w:tmpl w:val="4288E7E4"/>
    <w:lvl w:ilvl="0" w:tplc="BA4A2F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A29B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C094A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D20E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306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8492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706F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EC2D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9654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65B76033"/>
    <w:multiLevelType w:val="hybridMultilevel"/>
    <w:tmpl w:val="93C46D9C"/>
    <w:lvl w:ilvl="0" w:tplc="9BEAE83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ＭＳ Ｐゴシック" w:hAnsi="ＭＳ Ｐゴシック" w:hint="default"/>
      </w:rPr>
    </w:lvl>
    <w:lvl w:ilvl="1" w:tplc="559010C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ＭＳ Ｐゴシック" w:hAnsi="ＭＳ Ｐゴシック" w:hint="default"/>
      </w:rPr>
    </w:lvl>
    <w:lvl w:ilvl="2" w:tplc="DE9ED9C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ＭＳ Ｐゴシック" w:hAnsi="ＭＳ Ｐゴシック" w:hint="default"/>
      </w:rPr>
    </w:lvl>
    <w:lvl w:ilvl="3" w:tplc="8460BE3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ＭＳ Ｐゴシック" w:hAnsi="ＭＳ Ｐゴシック" w:hint="default"/>
      </w:rPr>
    </w:lvl>
    <w:lvl w:ilvl="4" w:tplc="FC1202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ＭＳ Ｐゴシック" w:hAnsi="ＭＳ Ｐゴシック" w:hint="default"/>
      </w:rPr>
    </w:lvl>
    <w:lvl w:ilvl="5" w:tplc="0D98CA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ＭＳ Ｐゴシック" w:hAnsi="ＭＳ Ｐゴシック" w:hint="default"/>
      </w:rPr>
    </w:lvl>
    <w:lvl w:ilvl="6" w:tplc="373C613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ＭＳ Ｐゴシック" w:hAnsi="ＭＳ Ｐゴシック" w:hint="default"/>
      </w:rPr>
    </w:lvl>
    <w:lvl w:ilvl="7" w:tplc="623E52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ＭＳ Ｐゴシック" w:hAnsi="ＭＳ Ｐゴシック" w:hint="default"/>
      </w:rPr>
    </w:lvl>
    <w:lvl w:ilvl="8" w:tplc="530421E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ＭＳ Ｐゴシック" w:hAnsi="ＭＳ Ｐゴシック" w:hint="default"/>
      </w:rPr>
    </w:lvl>
  </w:abstractNum>
  <w:abstractNum w:abstractNumId="5" w15:restartNumberingAfterBreak="0">
    <w:nsid w:val="7B3F008E"/>
    <w:multiLevelType w:val="hybridMultilevel"/>
    <w:tmpl w:val="FF586878"/>
    <w:lvl w:ilvl="0" w:tplc="2B12B1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202F9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A9E92E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84CE4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64969E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59EE7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3636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7441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EEF2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5E3"/>
    <w:rsid w:val="00013A72"/>
    <w:rsid w:val="00015950"/>
    <w:rsid w:val="000377C8"/>
    <w:rsid w:val="00057392"/>
    <w:rsid w:val="00057F90"/>
    <w:rsid w:val="000A4D16"/>
    <w:rsid w:val="00175B14"/>
    <w:rsid w:val="002A649B"/>
    <w:rsid w:val="00365B8D"/>
    <w:rsid w:val="00410147"/>
    <w:rsid w:val="004805E3"/>
    <w:rsid w:val="00522B8E"/>
    <w:rsid w:val="0056551B"/>
    <w:rsid w:val="005939A3"/>
    <w:rsid w:val="005B5CC9"/>
    <w:rsid w:val="00673F89"/>
    <w:rsid w:val="00685E3C"/>
    <w:rsid w:val="006F391F"/>
    <w:rsid w:val="007C635B"/>
    <w:rsid w:val="00955EC5"/>
    <w:rsid w:val="009A7C8A"/>
    <w:rsid w:val="009D3125"/>
    <w:rsid w:val="00BC7649"/>
    <w:rsid w:val="00C16315"/>
    <w:rsid w:val="00C2050A"/>
    <w:rsid w:val="00C362AA"/>
    <w:rsid w:val="00C37708"/>
    <w:rsid w:val="00D73DA5"/>
    <w:rsid w:val="00EE4F84"/>
    <w:rsid w:val="00F10923"/>
    <w:rsid w:val="00FD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B7B3E8"/>
  <w15:chartTrackingRefBased/>
  <w15:docId w15:val="{36565A61-A492-49A9-8091-EDDFA2849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CC9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5B5C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B5CC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a7"/>
    <w:rsid w:val="00685E3C"/>
    <w:pPr>
      <w:jc w:val="left"/>
    </w:pPr>
    <w:rPr>
      <w:rFonts w:ascii="Arial" w:eastAsia="ＭＳ 明朝" w:hAnsi="Arial" w:cs="Times New Roman"/>
      <w:b/>
      <w:noProof/>
      <w:kern w:val="0"/>
      <w:sz w:val="18"/>
      <w:szCs w:val="20"/>
      <w:lang w:val="en-GB" w:eastAsia="x-none"/>
    </w:rPr>
  </w:style>
  <w:style w:type="character" w:customStyle="1" w:styleId="a7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0"/>
    <w:link w:val="a6"/>
    <w:rsid w:val="00685E3C"/>
    <w:rPr>
      <w:rFonts w:ascii="Arial" w:eastAsia="ＭＳ 明朝" w:hAnsi="Arial" w:cs="Times New Roman"/>
      <w:b/>
      <w:noProof/>
      <w:kern w:val="0"/>
      <w:sz w:val="18"/>
      <w:szCs w:val="20"/>
      <w:lang w:val="en-GB" w:eastAsia="x-none"/>
    </w:rPr>
  </w:style>
  <w:style w:type="paragraph" w:styleId="a8">
    <w:name w:val="footer"/>
    <w:basedOn w:val="a"/>
    <w:link w:val="a9"/>
    <w:uiPriority w:val="99"/>
    <w:unhideWhenUsed/>
    <w:rsid w:val="0001595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15950"/>
  </w:style>
  <w:style w:type="table" w:styleId="aa">
    <w:name w:val="Table Grid"/>
    <w:basedOn w:val="a1"/>
    <w:uiPriority w:val="39"/>
    <w:rsid w:val="0001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597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57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7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63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48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4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54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5868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30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8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72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20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82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44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242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1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6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1151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2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66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4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5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5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69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581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49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03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1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7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75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65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8008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39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82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9189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5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2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8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70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8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46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12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94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6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15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61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5471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62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76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A8C5B-6081-4FB8-A52C-4CFD335D7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TAKEDA</dc:creator>
  <cp:keywords/>
  <dc:description/>
  <cp:lastModifiedBy>Fred TAKEDA</cp:lastModifiedBy>
  <cp:revision>2</cp:revision>
  <dcterms:created xsi:type="dcterms:W3CDTF">2016-10-13T07:46:00Z</dcterms:created>
  <dcterms:modified xsi:type="dcterms:W3CDTF">2016-10-13T07:46:00Z</dcterms:modified>
</cp:coreProperties>
</file>