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124F70" w14:textId="38C89E24" w:rsidR="00FE0C9D" w:rsidRPr="006C4B73" w:rsidRDefault="00FE0C9D" w:rsidP="00FE0C9D">
      <w:pPr>
        <w:pStyle w:val="a7"/>
        <w:rPr>
          <w:sz w:val="24"/>
          <w:lang w:val="en-US"/>
        </w:rPr>
      </w:pPr>
      <w:bookmarkStart w:id="0" w:name="OLE_LINK3"/>
      <w:r w:rsidRPr="006C4B73">
        <w:rPr>
          <w:sz w:val="24"/>
          <w:lang w:val="en-US"/>
        </w:rPr>
        <w:t>3GPP TSG RAN WG1 Meeting #86</w:t>
      </w:r>
      <w:r w:rsidR="00FE104D">
        <w:rPr>
          <w:rFonts w:hint="eastAsia"/>
          <w:sz w:val="24"/>
          <w:lang w:val="en-US" w:eastAsia="ja-JP"/>
        </w:rPr>
        <w:t>bi</w:t>
      </w:r>
      <w:bookmarkStart w:id="1" w:name="_GoBack"/>
      <w:bookmarkEnd w:id="1"/>
      <w:r w:rsidR="00FE104D">
        <w:rPr>
          <w:rFonts w:hint="eastAsia"/>
          <w:sz w:val="24"/>
          <w:lang w:val="en-US" w:eastAsia="ja-JP"/>
        </w:rPr>
        <w:t>s</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R1-16</w:t>
      </w:r>
      <w:r w:rsidR="0029413D">
        <w:rPr>
          <w:rFonts w:hint="eastAsia"/>
          <w:sz w:val="24"/>
          <w:lang w:val="en-US" w:eastAsia="ja-JP"/>
        </w:rPr>
        <w:t>10061</w:t>
      </w:r>
    </w:p>
    <w:p w14:paraId="6A7E4710" w14:textId="77777777" w:rsidR="00FE0C9D" w:rsidRDefault="00FE0C9D" w:rsidP="00FE0C9D">
      <w:pPr>
        <w:pStyle w:val="a7"/>
        <w:rPr>
          <w:sz w:val="24"/>
          <w:lang w:val="en-US" w:eastAsia="ja-JP"/>
        </w:rPr>
      </w:pPr>
      <w:r w:rsidRPr="006C4B73">
        <w:rPr>
          <w:sz w:val="24"/>
          <w:lang w:val="en-US"/>
        </w:rPr>
        <w:t>Lisbon, Portugal 10th - 14th October 2016</w:t>
      </w:r>
    </w:p>
    <w:p w14:paraId="097926AE" w14:textId="77777777" w:rsidR="002123E7" w:rsidRPr="00116FA1"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777777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DB51E5">
        <w:rPr>
          <w:rFonts w:eastAsiaTheme="minorEastAsia"/>
          <w:sz w:val="24"/>
          <w:lang w:val="en-US" w:eastAsia="ja-JP"/>
        </w:rPr>
        <w:t>Frequency-domain aspects of frame structure</w:t>
      </w:r>
    </w:p>
    <w:bookmarkEnd w:id="2"/>
    <w:bookmarkEnd w:id="3"/>
    <w:bookmarkEnd w:id="4"/>
    <w:bookmarkEnd w:id="5"/>
    <w:p w14:paraId="02FF14B3" w14:textId="7777777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DB51E5">
        <w:rPr>
          <w:rFonts w:hint="eastAsia"/>
          <w:sz w:val="24"/>
          <w:lang w:val="en-US" w:eastAsia="ja-JP"/>
        </w:rPr>
        <w:t>8.1.2.2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AED671B" w14:textId="7D1421A9" w:rsidR="00FE0C9D" w:rsidRDefault="00FE0C9D" w:rsidP="00FE0C9D">
      <w:pPr>
        <w:spacing w:afterLines="50" w:after="120"/>
        <w:jc w:val="both"/>
        <w:rPr>
          <w:rFonts w:eastAsia="ＭＳ 明朝"/>
          <w:sz w:val="22"/>
          <w:lang w:val="en-US"/>
        </w:rPr>
      </w:pPr>
      <w:r>
        <w:rPr>
          <w:rFonts w:eastAsia="ＭＳ 明朝"/>
          <w:sz w:val="22"/>
          <w:lang w:val="en-US"/>
        </w:rPr>
        <w:t>At the RAN1#86 meeting, following agreements were achieved</w:t>
      </w:r>
      <w:r w:rsidR="007E6457">
        <w:rPr>
          <w:rFonts w:eastAsia="ＭＳ 明朝" w:hint="eastAsia"/>
          <w:sz w:val="22"/>
          <w:lang w:val="en-US"/>
        </w:rPr>
        <w:t xml:space="preserve"> [</w:t>
      </w:r>
      <w:proofErr w:type="gramStart"/>
      <w:r w:rsidR="007E6457">
        <w:rPr>
          <w:rFonts w:eastAsia="ＭＳ 明朝" w:hint="eastAsia"/>
          <w:sz w:val="22"/>
          <w:lang w:val="en-US"/>
        </w:rPr>
        <w:t>1</w:t>
      </w:r>
      <w:proofErr w:type="gramEnd"/>
      <w:r w:rsidR="007E6457">
        <w:rPr>
          <w:rFonts w:eastAsia="ＭＳ 明朝" w:hint="eastAsia"/>
          <w:sz w:val="22"/>
          <w:lang w:val="en-US"/>
        </w:rPr>
        <w:t>]</w:t>
      </w:r>
      <w:r>
        <w:rPr>
          <w:rFonts w:eastAsia="ＭＳ 明朝"/>
          <w:sz w:val="22"/>
          <w:lang w:val="en-US"/>
        </w:rPr>
        <w:t>:</w:t>
      </w:r>
    </w:p>
    <w:tbl>
      <w:tblPr>
        <w:tblStyle w:val="afa"/>
        <w:tblW w:w="0" w:type="auto"/>
        <w:tblLook w:val="04A0" w:firstRow="1" w:lastRow="0" w:firstColumn="1" w:lastColumn="0" w:noHBand="0" w:noVBand="1"/>
      </w:tblPr>
      <w:tblGrid>
        <w:gridCol w:w="10170"/>
      </w:tblGrid>
      <w:tr w:rsidR="00FE0C9D" w14:paraId="5DCBA325" w14:textId="77777777" w:rsidTr="00247004">
        <w:tc>
          <w:tcPr>
            <w:tcW w:w="10170" w:type="dxa"/>
          </w:tcPr>
          <w:p w14:paraId="4099500C" w14:textId="77777777" w:rsidR="00DB51E5" w:rsidRPr="00DB51E5" w:rsidRDefault="00DB51E5" w:rsidP="00DB51E5">
            <w:pPr>
              <w:spacing w:after="0"/>
              <w:jc w:val="both"/>
              <w:rPr>
                <w:rFonts w:eastAsia="ＭＳ 明朝"/>
                <w:b/>
                <w:sz w:val="22"/>
                <w:u w:val="single"/>
                <w:lang w:val="en-US"/>
              </w:rPr>
            </w:pPr>
            <w:r w:rsidRPr="00DB51E5">
              <w:rPr>
                <w:rFonts w:eastAsia="ＭＳ 明朝" w:hint="eastAsia"/>
                <w:b/>
                <w:sz w:val="22"/>
                <w:highlight w:val="green"/>
                <w:u w:val="single"/>
                <w:lang w:val="en-US"/>
              </w:rPr>
              <w:t>Agreements:</w:t>
            </w:r>
          </w:p>
          <w:p w14:paraId="54A0C303" w14:textId="77777777" w:rsidR="00DB51E5" w:rsidRPr="00DB51E5" w:rsidRDefault="00DB51E5" w:rsidP="00DB51E5">
            <w:pPr>
              <w:numPr>
                <w:ilvl w:val="0"/>
                <w:numId w:val="16"/>
              </w:numPr>
              <w:spacing w:after="0"/>
              <w:jc w:val="both"/>
              <w:rPr>
                <w:rFonts w:eastAsia="ＭＳ 明朝"/>
                <w:sz w:val="22"/>
                <w:lang w:val="en-US"/>
              </w:rPr>
            </w:pPr>
            <w:r w:rsidRPr="00DB51E5">
              <w:rPr>
                <w:rFonts w:eastAsia="ＭＳ 明朝" w:hint="eastAsia"/>
                <w:sz w:val="22"/>
                <w:lang w:val="en-US"/>
              </w:rPr>
              <w:t>T</w:t>
            </w:r>
            <w:r w:rsidRPr="00DB51E5">
              <w:rPr>
                <w:rFonts w:eastAsia="ＭＳ 明朝"/>
                <w:sz w:val="22"/>
                <w:lang w:val="en-US"/>
              </w:rPr>
              <w:t xml:space="preserve">he number of subcarriers per PRB </w:t>
            </w:r>
            <w:r w:rsidRPr="00DB51E5">
              <w:rPr>
                <w:rFonts w:eastAsia="ＭＳ 明朝" w:hint="eastAsia"/>
                <w:sz w:val="22"/>
                <w:lang w:val="en-US"/>
              </w:rPr>
              <w:t>for NR study are 12, 16</w:t>
            </w:r>
          </w:p>
          <w:p w14:paraId="36661E16" w14:textId="77777777" w:rsidR="00DB51E5" w:rsidRPr="00DB51E5" w:rsidRDefault="00DB51E5" w:rsidP="00DB51E5">
            <w:pPr>
              <w:spacing w:after="0"/>
              <w:jc w:val="both"/>
              <w:rPr>
                <w:rFonts w:eastAsia="ＭＳ 明朝"/>
                <w:b/>
                <w:sz w:val="22"/>
                <w:u w:val="single"/>
                <w:lang w:val="en-US"/>
              </w:rPr>
            </w:pPr>
          </w:p>
          <w:p w14:paraId="069CFD39" w14:textId="77777777" w:rsidR="00DB51E5" w:rsidRPr="00DB51E5" w:rsidRDefault="00DB51E5" w:rsidP="00DB51E5">
            <w:pPr>
              <w:spacing w:after="0"/>
              <w:jc w:val="both"/>
              <w:rPr>
                <w:rFonts w:eastAsia="ＭＳ 明朝"/>
                <w:b/>
                <w:sz w:val="22"/>
                <w:u w:val="single"/>
                <w:lang w:val="en-US"/>
              </w:rPr>
            </w:pPr>
            <w:r w:rsidRPr="00DB51E5">
              <w:rPr>
                <w:rFonts w:eastAsia="ＭＳ 明朝" w:hint="eastAsia"/>
                <w:b/>
                <w:sz w:val="22"/>
                <w:highlight w:val="green"/>
                <w:u w:val="single"/>
                <w:lang w:val="en-US"/>
              </w:rPr>
              <w:t>Agreements:</w:t>
            </w:r>
          </w:p>
          <w:p w14:paraId="4FAB3545" w14:textId="77777777" w:rsidR="00DB51E5" w:rsidRPr="00DB51E5" w:rsidRDefault="00DB51E5" w:rsidP="00DB51E5">
            <w:pPr>
              <w:numPr>
                <w:ilvl w:val="0"/>
                <w:numId w:val="16"/>
              </w:numPr>
              <w:spacing w:after="0"/>
              <w:jc w:val="both"/>
              <w:rPr>
                <w:rFonts w:eastAsia="ＭＳ 明朝"/>
                <w:sz w:val="22"/>
                <w:lang w:val="en-US"/>
              </w:rPr>
            </w:pPr>
            <w:r w:rsidRPr="00DB51E5">
              <w:rPr>
                <w:rFonts w:eastAsia="ＭＳ 明朝"/>
                <w:sz w:val="22"/>
                <w:lang w:val="en-US"/>
              </w:rPr>
              <w:t xml:space="preserve">For </w:t>
            </w:r>
            <w:r w:rsidRPr="00DB51E5">
              <w:rPr>
                <w:rFonts w:eastAsia="ＭＳ 明朝" w:hint="eastAsia"/>
                <w:sz w:val="22"/>
                <w:lang w:val="en-US"/>
              </w:rPr>
              <w:t xml:space="preserve">subcarrier </w:t>
            </w:r>
            <w:r w:rsidRPr="00DB51E5">
              <w:rPr>
                <w:rFonts w:eastAsia="ＭＳ 明朝"/>
                <w:sz w:val="22"/>
                <w:lang w:val="en-US"/>
              </w:rPr>
              <w:t>spacing of 2</w:t>
            </w:r>
            <w:r w:rsidRPr="00DB51E5">
              <w:rPr>
                <w:rFonts w:eastAsia="ＭＳ 明朝" w:hint="eastAsia"/>
                <w:sz w:val="22"/>
                <w:vertAlign w:val="superscript"/>
                <w:lang w:val="en-US"/>
              </w:rPr>
              <w:t>n</w:t>
            </w:r>
            <w:r w:rsidRPr="00DB51E5">
              <w:rPr>
                <w:rFonts w:eastAsia="ＭＳ 明朝" w:hint="eastAsia"/>
                <w:sz w:val="22"/>
                <w:lang w:val="en-US"/>
              </w:rPr>
              <w:t xml:space="preserve"> * 1</w:t>
            </w:r>
            <w:r w:rsidRPr="00DB51E5">
              <w:rPr>
                <w:rFonts w:eastAsia="ＭＳ 明朝"/>
                <w:sz w:val="22"/>
                <w:lang w:val="en-US"/>
              </w:rPr>
              <w:t xml:space="preserve">5kHz, subcarriers are mapped on the subset/superset of those for </w:t>
            </w:r>
            <w:r w:rsidRPr="00DB51E5">
              <w:rPr>
                <w:rFonts w:eastAsia="ＭＳ 明朝" w:hint="eastAsia"/>
                <w:sz w:val="22"/>
                <w:lang w:val="en-US"/>
              </w:rPr>
              <w:t xml:space="preserve">subcarrier </w:t>
            </w:r>
            <w:r w:rsidRPr="00DB51E5">
              <w:rPr>
                <w:rFonts w:eastAsia="ＭＳ 明朝"/>
                <w:sz w:val="22"/>
                <w:lang w:val="en-US"/>
              </w:rPr>
              <w:t>spacing of 15kHz in a nested manner</w:t>
            </w:r>
            <w:r w:rsidRPr="00DB51E5">
              <w:rPr>
                <w:rFonts w:eastAsia="ＭＳ 明朝" w:hint="eastAsia"/>
                <w:sz w:val="22"/>
                <w:lang w:val="en-US"/>
              </w:rPr>
              <w:t xml:space="preserve"> in the frequency domain</w:t>
            </w:r>
          </w:p>
          <w:p w14:paraId="76276F6E" w14:textId="77777777" w:rsidR="00FE0C9D" w:rsidRDefault="00FE0C9D" w:rsidP="00DB51E5">
            <w:pPr>
              <w:spacing w:after="0"/>
              <w:jc w:val="both"/>
              <w:rPr>
                <w:rFonts w:eastAsia="ＭＳ 明朝"/>
                <w:sz w:val="22"/>
                <w:lang w:val="en-US"/>
              </w:rPr>
            </w:pPr>
          </w:p>
          <w:p w14:paraId="61EAC738" w14:textId="77777777" w:rsidR="00DB51E5" w:rsidRPr="00DB51E5" w:rsidRDefault="00DB51E5" w:rsidP="00DB51E5">
            <w:pPr>
              <w:spacing w:after="0"/>
              <w:jc w:val="both"/>
              <w:rPr>
                <w:rFonts w:eastAsia="ＭＳ 明朝"/>
                <w:b/>
                <w:sz w:val="22"/>
                <w:u w:val="single"/>
              </w:rPr>
            </w:pPr>
            <w:r w:rsidRPr="00DB51E5">
              <w:rPr>
                <w:rFonts w:eastAsia="ＭＳ 明朝" w:hint="eastAsia"/>
                <w:b/>
                <w:sz w:val="22"/>
                <w:highlight w:val="green"/>
                <w:u w:val="single"/>
              </w:rPr>
              <w:t>Agreements:</w:t>
            </w:r>
          </w:p>
          <w:p w14:paraId="06E99DB8" w14:textId="77777777" w:rsidR="00DB51E5" w:rsidRPr="00DB51E5" w:rsidRDefault="00DB51E5" w:rsidP="00DB51E5">
            <w:pPr>
              <w:numPr>
                <w:ilvl w:val="0"/>
                <w:numId w:val="16"/>
              </w:numPr>
              <w:tabs>
                <w:tab w:val="num" w:pos="720"/>
              </w:tabs>
              <w:spacing w:after="0"/>
              <w:jc w:val="both"/>
              <w:rPr>
                <w:rFonts w:eastAsia="ＭＳ 明朝"/>
                <w:sz w:val="22"/>
                <w:lang w:val="en-US"/>
              </w:rPr>
            </w:pPr>
            <w:r w:rsidRPr="00DB51E5">
              <w:rPr>
                <w:rFonts w:eastAsia="ＭＳ 明朝"/>
                <w:sz w:val="22"/>
                <w:lang w:val="en-US"/>
              </w:rPr>
              <w:t>In one carrier</w:t>
            </w:r>
            <w:r w:rsidRPr="00DB51E5">
              <w:rPr>
                <w:rFonts w:eastAsia="ＭＳ 明朝" w:hint="eastAsia"/>
                <w:sz w:val="22"/>
                <w:lang w:val="en-US"/>
              </w:rPr>
              <w:t xml:space="preserve"> when multiple numerologies are time domain multiplexed</w:t>
            </w:r>
            <w:r w:rsidRPr="00DB51E5">
              <w:rPr>
                <w:rFonts w:eastAsia="ＭＳ 明朝"/>
                <w:sz w:val="22"/>
                <w:lang w:val="en-US"/>
              </w:rPr>
              <w:t>,</w:t>
            </w:r>
          </w:p>
          <w:p w14:paraId="4B543E4F" w14:textId="77777777" w:rsidR="00DB51E5" w:rsidRPr="00DB51E5" w:rsidRDefault="00DB51E5" w:rsidP="00DB51E5">
            <w:pPr>
              <w:numPr>
                <w:ilvl w:val="1"/>
                <w:numId w:val="16"/>
              </w:numPr>
              <w:spacing w:after="0"/>
              <w:jc w:val="both"/>
              <w:rPr>
                <w:rFonts w:eastAsia="ＭＳ 明朝"/>
                <w:sz w:val="22"/>
                <w:lang w:val="en-US"/>
              </w:rPr>
            </w:pPr>
            <w:r w:rsidRPr="00DB51E5">
              <w:rPr>
                <w:rFonts w:eastAsia="ＭＳ 明朝"/>
                <w:sz w:val="22"/>
                <w:lang w:val="en-US"/>
              </w:rPr>
              <w:t>RBs for different numerologies are located on a fixed grid</w:t>
            </w:r>
            <w:r w:rsidRPr="00DB51E5">
              <w:rPr>
                <w:rFonts w:eastAsia="ＭＳ 明朝" w:hint="eastAsia"/>
                <w:sz w:val="22"/>
                <w:lang w:val="en-US"/>
              </w:rPr>
              <w:t xml:space="preserve"> relative to each other</w:t>
            </w:r>
          </w:p>
          <w:p w14:paraId="79E74BD1" w14:textId="77777777" w:rsidR="00DB51E5" w:rsidRPr="00DB51E5" w:rsidRDefault="00DB51E5" w:rsidP="00DB51E5">
            <w:pPr>
              <w:numPr>
                <w:ilvl w:val="1"/>
                <w:numId w:val="16"/>
              </w:numPr>
              <w:spacing w:after="0"/>
              <w:jc w:val="both"/>
              <w:rPr>
                <w:rFonts w:eastAsia="ＭＳ 明朝"/>
                <w:sz w:val="22"/>
                <w:lang w:val="en-US"/>
              </w:rPr>
            </w:pPr>
            <w:r w:rsidRPr="00DB51E5">
              <w:rPr>
                <w:rFonts w:eastAsia="ＭＳ 明朝"/>
                <w:sz w:val="22"/>
                <w:lang w:val="en-US"/>
              </w:rPr>
              <w:t>For subcarrier spacing of 2</w:t>
            </w:r>
            <w:r w:rsidRPr="00DB51E5">
              <w:rPr>
                <w:rFonts w:eastAsia="ＭＳ 明朝"/>
                <w:sz w:val="22"/>
                <w:vertAlign w:val="superscript"/>
                <w:lang w:val="en-US"/>
              </w:rPr>
              <w:t>n</w:t>
            </w:r>
            <w:r w:rsidRPr="00DB51E5">
              <w:rPr>
                <w:rFonts w:eastAsia="ＭＳ 明朝"/>
                <w:sz w:val="22"/>
                <w:lang w:val="en-US"/>
              </w:rPr>
              <w:t xml:space="preserve"> * 1</w:t>
            </w:r>
            <w:r>
              <w:rPr>
                <w:rFonts w:eastAsia="ＭＳ 明朝"/>
                <w:sz w:val="22"/>
                <w:lang w:val="en-US"/>
              </w:rPr>
              <w:t xml:space="preserve">5kHz, the RB grids are defined </w:t>
            </w:r>
            <w:r w:rsidRPr="00DB51E5">
              <w:rPr>
                <w:rFonts w:eastAsia="ＭＳ 明朝"/>
                <w:sz w:val="22"/>
                <w:lang w:val="en-US"/>
              </w:rPr>
              <w:t>as the subset/superset of the RB grid for subcarrier spacing of 15kHz in a nested manner in the frequency domain</w:t>
            </w:r>
          </w:p>
          <w:p w14:paraId="39547914" w14:textId="77777777" w:rsidR="00DB51E5" w:rsidRPr="00DB51E5" w:rsidRDefault="00DB51E5" w:rsidP="00DB51E5">
            <w:pPr>
              <w:numPr>
                <w:ilvl w:val="1"/>
                <w:numId w:val="16"/>
              </w:numPr>
              <w:spacing w:after="0"/>
              <w:jc w:val="both"/>
              <w:rPr>
                <w:rFonts w:eastAsia="ＭＳ 明朝"/>
                <w:sz w:val="22"/>
                <w:lang w:val="en-US"/>
              </w:rPr>
            </w:pPr>
            <w:r w:rsidRPr="00DB51E5">
              <w:rPr>
                <w:rFonts w:eastAsia="ＭＳ 明朝"/>
                <w:sz w:val="22"/>
                <w:lang w:val="en-US"/>
              </w:rPr>
              <w:t>Note that following numbering in the figure is just an example</w:t>
            </w:r>
          </w:p>
          <w:p w14:paraId="78B5BA52" w14:textId="77777777" w:rsidR="00DB51E5" w:rsidRPr="00DB51E5" w:rsidRDefault="00DB51E5" w:rsidP="00DB51E5">
            <w:pPr>
              <w:numPr>
                <w:ilvl w:val="1"/>
                <w:numId w:val="16"/>
              </w:numPr>
              <w:spacing w:after="0"/>
              <w:jc w:val="both"/>
              <w:rPr>
                <w:rFonts w:eastAsia="ＭＳ 明朝"/>
                <w:sz w:val="22"/>
                <w:lang w:val="en-US"/>
              </w:rPr>
            </w:pPr>
            <w:r w:rsidRPr="00DB51E5">
              <w:rPr>
                <w:rFonts w:eastAsia="ＭＳ 明朝" w:hint="eastAsia"/>
                <w:sz w:val="22"/>
                <w:lang w:val="en-US"/>
              </w:rPr>
              <w:t>FFS: frequency domain multiplexing case</w:t>
            </w:r>
          </w:p>
          <w:p w14:paraId="6EB9D59F" w14:textId="77777777" w:rsidR="00DB51E5" w:rsidRPr="00DB51E5" w:rsidRDefault="00DB51E5" w:rsidP="00DB51E5">
            <w:pPr>
              <w:spacing w:after="0"/>
              <w:jc w:val="both"/>
              <w:rPr>
                <w:rFonts w:eastAsia="ＭＳ 明朝"/>
                <w:b/>
                <w:sz w:val="22"/>
                <w:lang w:val="en-US"/>
              </w:rPr>
            </w:pPr>
            <w:r w:rsidRPr="00DB51E5">
              <w:rPr>
                <w:rFonts w:eastAsia="ＭＳ 明朝"/>
                <w:b/>
                <w:noProof/>
                <w:sz w:val="22"/>
                <w:lang w:val="en-US"/>
              </w:rPr>
              <w:drawing>
                <wp:inline distT="0" distB="0" distL="0" distR="0" wp14:anchorId="1567D901" wp14:editId="4BFCAC97">
                  <wp:extent cx="5423535" cy="1172845"/>
                  <wp:effectExtent l="0" t="0" r="5715" b="825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23535" cy="1172845"/>
                          </a:xfrm>
                          <a:prstGeom prst="rect">
                            <a:avLst/>
                          </a:prstGeom>
                          <a:noFill/>
                          <a:ln>
                            <a:noFill/>
                          </a:ln>
                        </pic:spPr>
                      </pic:pic>
                    </a:graphicData>
                  </a:graphic>
                </wp:inline>
              </w:drawing>
            </w:r>
          </w:p>
          <w:p w14:paraId="6A451C16" w14:textId="77777777" w:rsidR="00DB51E5" w:rsidRPr="00DB51E5" w:rsidRDefault="00DB51E5" w:rsidP="00DB51E5">
            <w:pPr>
              <w:spacing w:after="0"/>
              <w:jc w:val="both"/>
              <w:rPr>
                <w:rFonts w:eastAsia="ＭＳ 明朝"/>
                <w:b/>
                <w:sz w:val="22"/>
                <w:u w:val="single"/>
                <w:lang w:val="en-US"/>
              </w:rPr>
            </w:pPr>
            <w:r w:rsidRPr="00DB51E5">
              <w:rPr>
                <w:rFonts w:eastAsia="ＭＳ 明朝" w:hint="eastAsia"/>
                <w:b/>
                <w:sz w:val="22"/>
                <w:highlight w:val="green"/>
                <w:u w:val="single"/>
                <w:lang w:val="en-US"/>
              </w:rPr>
              <w:t>Agreements:</w:t>
            </w:r>
          </w:p>
          <w:p w14:paraId="78536469" w14:textId="77777777" w:rsidR="00DB51E5" w:rsidRPr="00DB51E5" w:rsidRDefault="00DB51E5" w:rsidP="00DB51E5">
            <w:pPr>
              <w:numPr>
                <w:ilvl w:val="0"/>
                <w:numId w:val="15"/>
              </w:numPr>
              <w:spacing w:after="0"/>
              <w:jc w:val="both"/>
              <w:rPr>
                <w:rFonts w:eastAsia="ＭＳ 明朝"/>
                <w:sz w:val="22"/>
                <w:lang w:val="en-US"/>
              </w:rPr>
            </w:pPr>
            <w:r w:rsidRPr="00DB51E5">
              <w:rPr>
                <w:rFonts w:eastAsia="ＭＳ 明朝" w:hint="eastAsia"/>
                <w:sz w:val="22"/>
                <w:lang w:val="en-US"/>
              </w:rPr>
              <w:t>No explicit DC subcarrier is reserved both for DL and UL</w:t>
            </w:r>
          </w:p>
          <w:p w14:paraId="324009FB" w14:textId="77777777" w:rsidR="00DB51E5" w:rsidRPr="00DB51E5" w:rsidRDefault="00DB51E5" w:rsidP="00DB51E5">
            <w:pPr>
              <w:spacing w:after="0"/>
              <w:jc w:val="both"/>
              <w:rPr>
                <w:rFonts w:eastAsia="ＭＳ 明朝"/>
                <w:sz w:val="22"/>
                <w:lang w:val="en-US"/>
              </w:rPr>
            </w:pPr>
          </w:p>
        </w:tc>
      </w:tr>
    </w:tbl>
    <w:p w14:paraId="683EAEC9" w14:textId="77777777" w:rsidR="00FE0C9D" w:rsidRDefault="00FE0C9D" w:rsidP="00FE0C9D">
      <w:pPr>
        <w:spacing w:afterLines="50" w:after="120"/>
        <w:jc w:val="both"/>
        <w:rPr>
          <w:rFonts w:eastAsia="ＭＳ 明朝"/>
          <w:sz w:val="22"/>
          <w:lang w:val="en-US"/>
        </w:rPr>
      </w:pPr>
    </w:p>
    <w:p w14:paraId="47C447E2" w14:textId="5C57E587" w:rsidR="00FE0C9D" w:rsidRDefault="00FE0C9D" w:rsidP="00FE0C9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discuss</w:t>
      </w:r>
      <w:r w:rsidR="00085AEE">
        <w:rPr>
          <w:rFonts w:eastAsia="ＭＳ 明朝"/>
          <w:sz w:val="22"/>
          <w:lang w:val="en-US"/>
        </w:rPr>
        <w:t xml:space="preserve"> frequency-domain aspects of NR frame structure. Time-domain aspects </w:t>
      </w:r>
      <w:proofErr w:type="gramStart"/>
      <w:r w:rsidR="00085AEE">
        <w:rPr>
          <w:rFonts w:eastAsia="ＭＳ 明朝"/>
          <w:sz w:val="22"/>
          <w:lang w:val="en-US"/>
        </w:rPr>
        <w:t>are discussed</w:t>
      </w:r>
      <w:proofErr w:type="gramEnd"/>
      <w:r w:rsidR="00085AEE">
        <w:rPr>
          <w:rFonts w:eastAsia="ＭＳ 明朝"/>
          <w:sz w:val="22"/>
          <w:lang w:val="en-US"/>
        </w:rPr>
        <w:t xml:space="preserve"> in our companion paper [</w:t>
      </w:r>
      <w:r w:rsidR="007E6457">
        <w:rPr>
          <w:rFonts w:eastAsia="ＭＳ 明朝" w:hint="eastAsia"/>
          <w:sz w:val="22"/>
          <w:lang w:val="en-US"/>
        </w:rPr>
        <w:t>2</w:t>
      </w:r>
      <w:r w:rsidR="00085AEE">
        <w:rPr>
          <w:rFonts w:eastAsia="ＭＳ 明朝"/>
          <w:sz w:val="22"/>
          <w:lang w:val="en-US"/>
        </w:rPr>
        <w:t>].</w:t>
      </w:r>
    </w:p>
    <w:p w14:paraId="50069466" w14:textId="77777777" w:rsidR="00FE0C9D" w:rsidRDefault="00FE0C9D" w:rsidP="00FE0C9D">
      <w:pPr>
        <w:spacing w:afterLines="50" w:after="120"/>
        <w:jc w:val="both"/>
        <w:rPr>
          <w:rFonts w:eastAsia="ＭＳ 明朝"/>
          <w:sz w:val="22"/>
          <w:lang w:val="en-US"/>
        </w:rPr>
      </w:pPr>
    </w:p>
    <w:p w14:paraId="2777EB17" w14:textId="77777777" w:rsidR="00FE0C9D" w:rsidRDefault="00085AEE" w:rsidP="00FE0C9D">
      <w:pPr>
        <w:pStyle w:val="1"/>
        <w:numPr>
          <w:ilvl w:val="0"/>
          <w:numId w:val="6"/>
        </w:numPr>
        <w:spacing w:after="120"/>
        <w:jc w:val="both"/>
        <w:rPr>
          <w:b/>
          <w:lang w:val="en-US"/>
        </w:rPr>
      </w:pPr>
      <w:r>
        <w:rPr>
          <w:rFonts w:eastAsia="DengXian"/>
          <w:b/>
          <w:lang w:val="en-US" w:eastAsia="zh-CN"/>
        </w:rPr>
        <w:t>Frequency-domain aspects</w:t>
      </w:r>
    </w:p>
    <w:p w14:paraId="3E82A99F" w14:textId="77777777" w:rsidR="00FE0C9D" w:rsidRDefault="00085AEE" w:rsidP="00FE0C9D">
      <w:pPr>
        <w:pStyle w:val="2"/>
        <w:numPr>
          <w:ilvl w:val="1"/>
          <w:numId w:val="6"/>
        </w:numPr>
        <w:rPr>
          <w:b/>
          <w:lang w:val="en-US"/>
        </w:rPr>
      </w:pPr>
      <w:r>
        <w:rPr>
          <w:b/>
          <w:lang w:val="en-US"/>
        </w:rPr>
        <w:t>DC</w:t>
      </w:r>
      <w:r w:rsidR="005C7AE8">
        <w:rPr>
          <w:b/>
          <w:lang w:val="en-US"/>
        </w:rPr>
        <w:t xml:space="preserve"> handling</w:t>
      </w:r>
    </w:p>
    <w:p w14:paraId="35B2118D" w14:textId="52B0E58E" w:rsidR="00FE104D" w:rsidRDefault="00FE104D" w:rsidP="000B7F6F">
      <w:pPr>
        <w:spacing w:afterLines="50" w:after="120"/>
        <w:jc w:val="both"/>
        <w:rPr>
          <w:rFonts w:eastAsia="ＭＳ 明朝"/>
          <w:sz w:val="22"/>
          <w:lang w:val="en-US"/>
        </w:rPr>
      </w:pPr>
      <w:r>
        <w:rPr>
          <w:rFonts w:eastAsia="ＭＳ 明朝" w:hint="eastAsia"/>
          <w:sz w:val="22"/>
          <w:lang w:val="en-US"/>
        </w:rPr>
        <w:t xml:space="preserve">It </w:t>
      </w:r>
      <w:proofErr w:type="gramStart"/>
      <w:r>
        <w:rPr>
          <w:rFonts w:eastAsia="ＭＳ 明朝" w:hint="eastAsia"/>
          <w:sz w:val="22"/>
          <w:lang w:val="en-US"/>
        </w:rPr>
        <w:t>was agreed</w:t>
      </w:r>
      <w:proofErr w:type="gramEnd"/>
      <w:r>
        <w:rPr>
          <w:rFonts w:eastAsia="ＭＳ 明朝" w:hint="eastAsia"/>
          <w:sz w:val="22"/>
          <w:lang w:val="en-US"/>
        </w:rPr>
        <w:t xml:space="preserve"> in RAN1#86 that no explicit DC subcarrier is reserved for both DL and UL.</w:t>
      </w:r>
      <w:r>
        <w:rPr>
          <w:rFonts w:eastAsia="ＭＳ 明朝"/>
          <w:sz w:val="22"/>
          <w:lang w:val="en-US"/>
        </w:rPr>
        <w:t xml:space="preserve"> </w:t>
      </w:r>
      <w:r w:rsidR="005C7AE8">
        <w:rPr>
          <w:rFonts w:eastAsia="ＭＳ 明朝"/>
          <w:sz w:val="22"/>
          <w:lang w:val="en-US"/>
        </w:rPr>
        <w:t xml:space="preserve">In this subsection, we </w:t>
      </w:r>
      <w:r w:rsidR="006936EB">
        <w:rPr>
          <w:rFonts w:eastAsia="ＭＳ 明朝" w:hint="eastAsia"/>
          <w:sz w:val="22"/>
          <w:lang w:val="en-US"/>
        </w:rPr>
        <w:t xml:space="preserve">discuss </w:t>
      </w:r>
      <w:r w:rsidR="005C7AE8">
        <w:rPr>
          <w:rFonts w:eastAsia="ＭＳ 明朝"/>
          <w:sz w:val="22"/>
          <w:lang w:val="en-US"/>
        </w:rPr>
        <w:t>possible DC handling for scalable numerologies.</w:t>
      </w:r>
    </w:p>
    <w:p w14:paraId="516D0F51" w14:textId="7D409711" w:rsidR="00AB3145" w:rsidRDefault="008C4928" w:rsidP="000B7F6F">
      <w:pPr>
        <w:spacing w:afterLines="50" w:after="120"/>
        <w:jc w:val="both"/>
        <w:rPr>
          <w:rFonts w:eastAsia="ＭＳ 明朝"/>
          <w:sz w:val="22"/>
          <w:lang w:val="en-US"/>
        </w:rPr>
      </w:pPr>
      <w:r>
        <w:rPr>
          <w:rFonts w:eastAsia="ＭＳ 明朝" w:hint="eastAsia"/>
          <w:sz w:val="22"/>
          <w:lang w:val="en-US"/>
        </w:rPr>
        <w:t>D</w:t>
      </w:r>
      <w:r w:rsidR="005C7AE8">
        <w:rPr>
          <w:rFonts w:eastAsia="ＭＳ 明朝"/>
          <w:sz w:val="22"/>
          <w:lang w:val="en-US"/>
        </w:rPr>
        <w:t xml:space="preserve">ue to the RAN1#86 agreement, subcarriers for scalable numerologies </w:t>
      </w:r>
      <w:proofErr w:type="gramStart"/>
      <w:r w:rsidR="005C7AE8">
        <w:rPr>
          <w:rFonts w:eastAsia="ＭＳ 明朝"/>
          <w:sz w:val="22"/>
          <w:lang w:val="en-US"/>
        </w:rPr>
        <w:t>shall be mapped</w:t>
      </w:r>
      <w:proofErr w:type="gramEnd"/>
      <w:r w:rsidR="005C7AE8">
        <w:rPr>
          <w:rFonts w:eastAsia="ＭＳ 明朝"/>
          <w:sz w:val="22"/>
          <w:lang w:val="en-US"/>
        </w:rPr>
        <w:t xml:space="preserve"> on the nested manner. </w:t>
      </w:r>
      <w:r w:rsidR="004814A6">
        <w:rPr>
          <w:rFonts w:eastAsia="ＭＳ 明朝"/>
          <w:sz w:val="22"/>
          <w:lang w:val="en-US"/>
        </w:rPr>
        <w:t xml:space="preserve">Figure 1 illustrates some examples on how DC </w:t>
      </w:r>
      <w:proofErr w:type="gramStart"/>
      <w:r>
        <w:rPr>
          <w:rFonts w:eastAsia="ＭＳ 明朝" w:hint="eastAsia"/>
          <w:sz w:val="22"/>
          <w:lang w:val="en-US"/>
        </w:rPr>
        <w:t>can be</w:t>
      </w:r>
      <w:r>
        <w:rPr>
          <w:rFonts w:eastAsia="ＭＳ 明朝"/>
          <w:sz w:val="22"/>
          <w:lang w:val="en-US"/>
        </w:rPr>
        <w:t xml:space="preserve"> </w:t>
      </w:r>
      <w:r w:rsidR="004814A6">
        <w:rPr>
          <w:rFonts w:eastAsia="ＭＳ 明朝"/>
          <w:sz w:val="22"/>
          <w:lang w:val="en-US"/>
        </w:rPr>
        <w:t>assumed</w:t>
      </w:r>
      <w:proofErr w:type="gramEnd"/>
      <w:r w:rsidR="004814A6">
        <w:rPr>
          <w:rFonts w:eastAsia="ＭＳ 明朝"/>
          <w:sz w:val="22"/>
          <w:lang w:val="en-US"/>
        </w:rPr>
        <w:t xml:space="preserve">. Fig. 1 (a) is the case where DC </w:t>
      </w:r>
      <w:proofErr w:type="gramStart"/>
      <w:r w:rsidR="004814A6">
        <w:rPr>
          <w:rFonts w:eastAsia="ＭＳ 明朝"/>
          <w:sz w:val="22"/>
          <w:lang w:val="en-US"/>
        </w:rPr>
        <w:t>is mapped</w:t>
      </w:r>
      <w:proofErr w:type="gramEnd"/>
      <w:r w:rsidR="004814A6">
        <w:rPr>
          <w:rFonts w:eastAsia="ＭＳ 明朝"/>
          <w:sz w:val="22"/>
          <w:lang w:val="en-US"/>
        </w:rPr>
        <w:t xml:space="preserve"> on a specific subcarrier position</w:t>
      </w:r>
      <w:r w:rsidR="006E3AE9">
        <w:rPr>
          <w:rFonts w:eastAsia="ＭＳ 明朝"/>
          <w:sz w:val="22"/>
          <w:lang w:val="en-US"/>
        </w:rPr>
        <w:t xml:space="preserve"> for any SCS</w:t>
      </w:r>
      <w:r w:rsidR="004814A6">
        <w:rPr>
          <w:rFonts w:eastAsia="ＭＳ 明朝"/>
          <w:sz w:val="22"/>
          <w:lang w:val="en-US"/>
        </w:rPr>
        <w:t>.</w:t>
      </w:r>
      <w:r w:rsidR="006E3AE9">
        <w:rPr>
          <w:rFonts w:eastAsia="ＭＳ 明朝"/>
          <w:sz w:val="22"/>
          <w:lang w:val="en-US"/>
        </w:rPr>
        <w:t xml:space="preserve"> By this setting, one subcarrier is not usable for any SCS. </w:t>
      </w:r>
      <w:r>
        <w:rPr>
          <w:rFonts w:eastAsia="ＭＳ 明朝" w:hint="eastAsia"/>
          <w:sz w:val="22"/>
          <w:lang w:val="en-US"/>
        </w:rPr>
        <w:t xml:space="preserve">Either </w:t>
      </w:r>
      <w:r w:rsidR="006E3AE9">
        <w:rPr>
          <w:rFonts w:eastAsia="ＭＳ 明朝"/>
          <w:sz w:val="22"/>
          <w:lang w:val="en-US"/>
        </w:rPr>
        <w:t xml:space="preserve">rate matching or puncturing </w:t>
      </w:r>
      <w:r>
        <w:rPr>
          <w:rFonts w:eastAsia="ＭＳ 明朝" w:hint="eastAsia"/>
          <w:sz w:val="22"/>
          <w:lang w:val="en-US"/>
        </w:rPr>
        <w:t xml:space="preserve">on this subcarrier, or allowing worse performance of this subcarrier </w:t>
      </w:r>
      <w:r w:rsidR="006E3AE9">
        <w:rPr>
          <w:rFonts w:eastAsia="ＭＳ 明朝"/>
          <w:sz w:val="22"/>
          <w:lang w:val="en-US"/>
        </w:rPr>
        <w:t xml:space="preserve">is necessary. RS or other important signals </w:t>
      </w:r>
      <w:proofErr w:type="gramStart"/>
      <w:r w:rsidR="006E3AE9">
        <w:rPr>
          <w:rFonts w:eastAsia="ＭＳ 明朝"/>
          <w:sz w:val="22"/>
          <w:lang w:val="en-US"/>
        </w:rPr>
        <w:t>should be designed</w:t>
      </w:r>
      <w:proofErr w:type="gramEnd"/>
      <w:r w:rsidR="006E3AE9">
        <w:rPr>
          <w:rFonts w:eastAsia="ＭＳ 明朝"/>
          <w:sz w:val="22"/>
          <w:lang w:val="en-US"/>
        </w:rPr>
        <w:t xml:space="preserve"> such that it is not mapped on this subcarrier position.</w:t>
      </w:r>
    </w:p>
    <w:p w14:paraId="5FF185C5" w14:textId="31F069ED" w:rsidR="00FE104D" w:rsidRDefault="006E3AE9" w:rsidP="000B7F6F">
      <w:pPr>
        <w:spacing w:afterLines="50" w:after="120"/>
        <w:jc w:val="both"/>
        <w:rPr>
          <w:rFonts w:eastAsia="ＭＳ 明朝"/>
          <w:sz w:val="22"/>
          <w:lang w:val="en-US"/>
        </w:rPr>
      </w:pPr>
      <w:r>
        <w:rPr>
          <w:rFonts w:eastAsia="ＭＳ 明朝"/>
          <w:sz w:val="22"/>
          <w:lang w:val="en-US"/>
        </w:rPr>
        <w:lastRenderedPageBreak/>
        <w:t xml:space="preserve">Fig. 1 (b) is the case where DC </w:t>
      </w:r>
      <w:proofErr w:type="gramStart"/>
      <w:r>
        <w:rPr>
          <w:rFonts w:eastAsia="ＭＳ 明朝"/>
          <w:sz w:val="22"/>
          <w:lang w:val="en-US"/>
        </w:rPr>
        <w:t>is mapped</w:t>
      </w:r>
      <w:proofErr w:type="gramEnd"/>
      <w:r>
        <w:rPr>
          <w:rFonts w:eastAsia="ＭＳ 明朝"/>
          <w:sz w:val="22"/>
          <w:lang w:val="en-US"/>
        </w:rPr>
        <w:t xml:space="preserve"> on a half-subcarrier shift of a specific SCS (i.e., f0 in this example). By this setting, no subcarrier is wasted for DC with SCS = f0. However, for other SCS values, DC </w:t>
      </w:r>
      <w:proofErr w:type="gramStart"/>
      <w:r>
        <w:rPr>
          <w:rFonts w:eastAsia="ＭＳ 明朝"/>
          <w:sz w:val="22"/>
          <w:lang w:val="en-US"/>
        </w:rPr>
        <w:t xml:space="preserve">is </w:t>
      </w:r>
      <w:r w:rsidR="00AB3145">
        <w:rPr>
          <w:rFonts w:eastAsia="ＭＳ 明朝"/>
          <w:sz w:val="22"/>
          <w:lang w:val="en-US"/>
        </w:rPr>
        <w:t>not mapped</w:t>
      </w:r>
      <w:proofErr w:type="gramEnd"/>
      <w:r w:rsidR="00AB3145">
        <w:rPr>
          <w:rFonts w:eastAsia="ＭＳ 明朝"/>
          <w:sz w:val="22"/>
          <w:lang w:val="en-US"/>
        </w:rPr>
        <w:t xml:space="preserve"> on zero-cross point. If DC is set as such, </w:t>
      </w:r>
      <w:proofErr w:type="gramStart"/>
      <w:r w:rsidR="00AB3145">
        <w:rPr>
          <w:rFonts w:eastAsia="ＭＳ 明朝"/>
          <w:sz w:val="22"/>
          <w:lang w:val="en-US"/>
        </w:rPr>
        <w:t>surrounding subcarriers will be impacted by the DC</w:t>
      </w:r>
      <w:r w:rsidR="00EB4F0C">
        <w:rPr>
          <w:rFonts w:eastAsia="ＭＳ 明朝" w:hint="eastAsia"/>
          <w:sz w:val="22"/>
          <w:lang w:val="en-US"/>
        </w:rPr>
        <w:t xml:space="preserve"> setting</w:t>
      </w:r>
      <w:r w:rsidR="008C4928">
        <w:rPr>
          <w:rFonts w:eastAsia="ＭＳ 明朝" w:hint="eastAsia"/>
          <w:sz w:val="22"/>
          <w:lang w:val="en-US"/>
        </w:rPr>
        <w:t xml:space="preserve"> since </w:t>
      </w:r>
      <w:r w:rsidR="00EB4F0C">
        <w:rPr>
          <w:rFonts w:eastAsia="ＭＳ 明朝" w:hint="eastAsia"/>
          <w:sz w:val="22"/>
          <w:lang w:val="en-US"/>
        </w:rPr>
        <w:t>actual subcarriers have sync-function waveform in the frequency-domain and are not zero at this position</w:t>
      </w:r>
      <w:proofErr w:type="gramEnd"/>
      <w:r w:rsidR="00AB3145">
        <w:rPr>
          <w:rFonts w:eastAsia="ＭＳ 明朝"/>
          <w:sz w:val="22"/>
          <w:lang w:val="en-US"/>
        </w:rPr>
        <w:t>.</w:t>
      </w:r>
    </w:p>
    <w:p w14:paraId="4FA5AD42" w14:textId="77777777" w:rsidR="00AB3145" w:rsidRDefault="00AB3145" w:rsidP="000B7F6F">
      <w:pPr>
        <w:spacing w:afterLines="50" w:after="120"/>
        <w:jc w:val="both"/>
        <w:rPr>
          <w:rFonts w:eastAsia="ＭＳ 明朝"/>
          <w:sz w:val="22"/>
          <w:lang w:val="en-US"/>
        </w:rPr>
      </w:pPr>
      <w:r>
        <w:rPr>
          <w:rFonts w:eastAsia="ＭＳ 明朝"/>
          <w:sz w:val="22"/>
          <w:lang w:val="en-US"/>
        </w:rPr>
        <w:t xml:space="preserve">Fig. 1 (c) is the case where DC </w:t>
      </w:r>
      <w:proofErr w:type="gramStart"/>
      <w:r>
        <w:rPr>
          <w:rFonts w:eastAsia="ＭＳ 明朝"/>
          <w:sz w:val="22"/>
          <w:lang w:val="en-US"/>
        </w:rPr>
        <w:t>is shifted</w:t>
      </w:r>
      <w:proofErr w:type="gramEnd"/>
      <w:r>
        <w:rPr>
          <w:rFonts w:eastAsia="ＭＳ 明朝"/>
          <w:sz w:val="22"/>
          <w:lang w:val="en-US"/>
        </w:rPr>
        <w:t xml:space="preserve"> so that it comes at a half-subcarrier position, depending on which SCS the terminal transmits/receives. </w:t>
      </w:r>
      <w:r w:rsidR="000F3221">
        <w:rPr>
          <w:rFonts w:eastAsia="ＭＳ 明朝"/>
          <w:sz w:val="22"/>
          <w:lang w:val="en-US"/>
        </w:rPr>
        <w:t>I</w:t>
      </w:r>
      <w:r w:rsidR="000F3221">
        <w:rPr>
          <w:rFonts w:eastAsia="ＭＳ 明朝" w:hint="eastAsia"/>
          <w:sz w:val="22"/>
          <w:lang w:val="en-US"/>
        </w:rPr>
        <w:t>t is up to the terminal transmitting/receiving the signal on which position DC is set. If this assumption is acceptable, care of DC is not necessary at all.</w:t>
      </w:r>
    </w:p>
    <w:p w14:paraId="21F49CE3" w14:textId="77777777" w:rsidR="004226F8" w:rsidRDefault="004226F8" w:rsidP="000B7F6F">
      <w:pPr>
        <w:spacing w:afterLines="50" w:after="120"/>
        <w:jc w:val="both"/>
        <w:rPr>
          <w:rFonts w:eastAsia="ＭＳ 明朝"/>
          <w:sz w:val="22"/>
          <w:lang w:val="en-US"/>
        </w:rPr>
      </w:pPr>
      <w:r>
        <w:rPr>
          <w:rFonts w:eastAsia="ＭＳ 明朝"/>
          <w:sz w:val="22"/>
          <w:lang w:val="en-US"/>
        </w:rPr>
        <w:t xml:space="preserve">Note that common DC for all SCSs where it is on a half-subcarrier position </w:t>
      </w:r>
      <w:proofErr w:type="gramStart"/>
      <w:r>
        <w:rPr>
          <w:rFonts w:eastAsia="ＭＳ 明朝"/>
          <w:sz w:val="22"/>
          <w:lang w:val="en-US"/>
        </w:rPr>
        <w:t>is not aligned</w:t>
      </w:r>
      <w:proofErr w:type="gramEnd"/>
      <w:r>
        <w:rPr>
          <w:rFonts w:eastAsia="ＭＳ 明朝"/>
          <w:sz w:val="22"/>
          <w:lang w:val="en-US"/>
        </w:rPr>
        <w:t xml:space="preserve"> with the previous agreement on nested subcarrier structures (see Fig. 1 (d)).</w:t>
      </w:r>
    </w:p>
    <w:p w14:paraId="4033771F" w14:textId="77777777" w:rsidR="00FE104D" w:rsidRDefault="004814A6" w:rsidP="00170A3D">
      <w:pPr>
        <w:spacing w:afterLines="50" w:after="120"/>
        <w:jc w:val="center"/>
        <w:rPr>
          <w:rFonts w:eastAsia="ＭＳ 明朝"/>
          <w:sz w:val="22"/>
          <w:lang w:val="en-US"/>
        </w:rPr>
      </w:pPr>
      <w:r w:rsidRPr="004814A6">
        <w:rPr>
          <w:noProof/>
          <w:lang w:val="en-US"/>
        </w:rPr>
        <w:drawing>
          <wp:inline distT="0" distB="0" distL="0" distR="0" wp14:anchorId="377603A8" wp14:editId="457725F6">
            <wp:extent cx="6332220" cy="1573652"/>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573652"/>
                    </a:xfrm>
                    <a:prstGeom prst="rect">
                      <a:avLst/>
                    </a:prstGeom>
                    <a:noFill/>
                    <a:ln>
                      <a:noFill/>
                    </a:ln>
                  </pic:spPr>
                </pic:pic>
              </a:graphicData>
            </a:graphic>
          </wp:inline>
        </w:drawing>
      </w:r>
    </w:p>
    <w:p w14:paraId="116DC51E" w14:textId="77777777" w:rsidR="004814A6" w:rsidRDefault="00170A3D" w:rsidP="00170A3D">
      <w:pPr>
        <w:spacing w:afterLines="50" w:after="120"/>
        <w:jc w:val="center"/>
        <w:rPr>
          <w:rFonts w:eastAsia="ＭＳ 明朝"/>
          <w:sz w:val="22"/>
          <w:lang w:val="en-US"/>
        </w:rPr>
      </w:pPr>
      <w:proofErr w:type="gramStart"/>
      <w:r>
        <w:rPr>
          <w:rFonts w:eastAsia="ＭＳ 明朝" w:hint="eastAsia"/>
          <w:sz w:val="22"/>
          <w:lang w:val="en-US"/>
        </w:rPr>
        <w:t xml:space="preserve">(a) </w:t>
      </w:r>
      <w:r>
        <w:rPr>
          <w:rFonts w:eastAsia="ＭＳ 明朝"/>
          <w:sz w:val="22"/>
          <w:lang w:val="en-US"/>
        </w:rPr>
        <w:t>DC on a particular subcarrier for all SCSs.</w:t>
      </w:r>
      <w:proofErr w:type="gramEnd"/>
    </w:p>
    <w:p w14:paraId="3B2FD61B" w14:textId="77777777" w:rsidR="004814A6" w:rsidRDefault="004814A6" w:rsidP="00170A3D">
      <w:pPr>
        <w:spacing w:afterLines="50" w:after="120"/>
        <w:jc w:val="center"/>
        <w:rPr>
          <w:rFonts w:eastAsia="ＭＳ 明朝"/>
          <w:sz w:val="22"/>
          <w:lang w:val="en-US"/>
        </w:rPr>
      </w:pPr>
      <w:r w:rsidRPr="004814A6">
        <w:rPr>
          <w:noProof/>
          <w:lang w:val="en-US"/>
        </w:rPr>
        <w:drawing>
          <wp:inline distT="0" distB="0" distL="0" distR="0" wp14:anchorId="06F837B8" wp14:editId="7B7E5027">
            <wp:extent cx="6332220" cy="1573652"/>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73652"/>
                    </a:xfrm>
                    <a:prstGeom prst="rect">
                      <a:avLst/>
                    </a:prstGeom>
                    <a:noFill/>
                    <a:ln>
                      <a:noFill/>
                    </a:ln>
                  </pic:spPr>
                </pic:pic>
              </a:graphicData>
            </a:graphic>
          </wp:inline>
        </w:drawing>
      </w:r>
    </w:p>
    <w:p w14:paraId="3535AB37" w14:textId="77777777" w:rsidR="004814A6" w:rsidRDefault="00170A3D" w:rsidP="00170A3D">
      <w:pPr>
        <w:spacing w:afterLines="50" w:after="120"/>
        <w:jc w:val="center"/>
        <w:rPr>
          <w:rFonts w:eastAsia="ＭＳ 明朝"/>
          <w:sz w:val="22"/>
          <w:lang w:val="en-US"/>
        </w:rPr>
      </w:pPr>
      <w:proofErr w:type="gramStart"/>
      <w:r>
        <w:rPr>
          <w:rFonts w:eastAsia="ＭＳ 明朝" w:hint="eastAsia"/>
          <w:sz w:val="22"/>
          <w:lang w:val="en-US"/>
        </w:rPr>
        <w:t>(b) DC on a half-subcarrier shift of a specific SCS.</w:t>
      </w:r>
      <w:proofErr w:type="gramEnd"/>
    </w:p>
    <w:p w14:paraId="66F63BEA" w14:textId="77777777" w:rsidR="004814A6" w:rsidRDefault="004814A6" w:rsidP="00170A3D">
      <w:pPr>
        <w:spacing w:afterLines="50" w:after="120"/>
        <w:jc w:val="center"/>
        <w:rPr>
          <w:rFonts w:eastAsia="ＭＳ 明朝"/>
          <w:sz w:val="22"/>
          <w:lang w:val="en-US"/>
        </w:rPr>
      </w:pPr>
      <w:r w:rsidRPr="004814A6">
        <w:rPr>
          <w:rFonts w:hint="eastAsia"/>
          <w:noProof/>
          <w:lang w:val="en-US"/>
        </w:rPr>
        <w:drawing>
          <wp:inline distT="0" distB="0" distL="0" distR="0" wp14:anchorId="37D5DEDB" wp14:editId="22D3469C">
            <wp:extent cx="6332220" cy="1573652"/>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573652"/>
                    </a:xfrm>
                    <a:prstGeom prst="rect">
                      <a:avLst/>
                    </a:prstGeom>
                    <a:noFill/>
                    <a:ln>
                      <a:noFill/>
                    </a:ln>
                  </pic:spPr>
                </pic:pic>
              </a:graphicData>
            </a:graphic>
          </wp:inline>
        </w:drawing>
      </w:r>
    </w:p>
    <w:p w14:paraId="0F655F2C" w14:textId="77777777" w:rsidR="004814A6" w:rsidRDefault="00170A3D" w:rsidP="00170A3D">
      <w:pPr>
        <w:spacing w:afterLines="50" w:after="120"/>
        <w:jc w:val="center"/>
        <w:rPr>
          <w:rFonts w:eastAsia="ＭＳ 明朝"/>
          <w:sz w:val="22"/>
          <w:lang w:val="en-US"/>
        </w:rPr>
      </w:pPr>
      <w:proofErr w:type="gramStart"/>
      <w:r>
        <w:rPr>
          <w:rFonts w:eastAsia="ＭＳ 明朝" w:hint="eastAsia"/>
          <w:sz w:val="22"/>
          <w:lang w:val="en-US"/>
        </w:rPr>
        <w:t>(c)</w:t>
      </w:r>
      <w:r>
        <w:rPr>
          <w:rFonts w:eastAsia="ＭＳ 明朝"/>
          <w:sz w:val="22"/>
          <w:lang w:val="en-US"/>
        </w:rPr>
        <w:t xml:space="preserve"> DC on a half-subcarrier shift of each SCS, where it is not common among different SCSs.</w:t>
      </w:r>
      <w:proofErr w:type="gramEnd"/>
    </w:p>
    <w:p w14:paraId="3F00C252" w14:textId="77777777" w:rsidR="004226F8" w:rsidRDefault="004226F8" w:rsidP="00170A3D">
      <w:pPr>
        <w:spacing w:afterLines="50" w:after="120"/>
        <w:jc w:val="center"/>
        <w:rPr>
          <w:rFonts w:eastAsia="ＭＳ 明朝"/>
          <w:sz w:val="22"/>
          <w:lang w:val="en-US"/>
        </w:rPr>
      </w:pPr>
      <w:r w:rsidRPr="004226F8">
        <w:rPr>
          <w:noProof/>
          <w:lang w:val="en-US"/>
        </w:rPr>
        <w:lastRenderedPageBreak/>
        <w:drawing>
          <wp:inline distT="0" distB="0" distL="0" distR="0" wp14:anchorId="1E489A5A" wp14:editId="625633B4">
            <wp:extent cx="6332220" cy="1589296"/>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1589296"/>
                    </a:xfrm>
                    <a:prstGeom prst="rect">
                      <a:avLst/>
                    </a:prstGeom>
                    <a:noFill/>
                    <a:ln>
                      <a:noFill/>
                    </a:ln>
                  </pic:spPr>
                </pic:pic>
              </a:graphicData>
            </a:graphic>
          </wp:inline>
        </w:drawing>
      </w:r>
    </w:p>
    <w:p w14:paraId="1B2BAB7E" w14:textId="77777777" w:rsidR="004226F8" w:rsidRDefault="004226F8" w:rsidP="00170A3D">
      <w:pPr>
        <w:spacing w:afterLines="50" w:after="120"/>
        <w:jc w:val="center"/>
        <w:rPr>
          <w:rFonts w:eastAsia="ＭＳ 明朝"/>
          <w:sz w:val="22"/>
          <w:lang w:val="en-US"/>
        </w:rPr>
      </w:pPr>
      <w:r>
        <w:rPr>
          <w:rFonts w:eastAsia="ＭＳ 明朝"/>
          <w:sz w:val="22"/>
          <w:lang w:val="en-US"/>
        </w:rPr>
        <w:t>(d) DC on a half-subcarrier shift for any SCSs, where this is no longer nested subcarrier structures.</w:t>
      </w:r>
    </w:p>
    <w:p w14:paraId="755EC33B" w14:textId="77777777" w:rsidR="00170A3D" w:rsidRDefault="00170A3D" w:rsidP="00170A3D">
      <w:pPr>
        <w:spacing w:afterLines="50" w:after="120"/>
        <w:jc w:val="center"/>
        <w:rPr>
          <w:rFonts w:eastAsia="ＭＳ 明朝"/>
          <w:sz w:val="22"/>
          <w:lang w:val="en-US"/>
        </w:rPr>
      </w:pPr>
      <w:proofErr w:type="gramStart"/>
      <w:r>
        <w:rPr>
          <w:rFonts w:eastAsia="ＭＳ 明朝"/>
          <w:sz w:val="22"/>
          <w:lang w:val="en-US"/>
        </w:rPr>
        <w:t>Fig. 1</w:t>
      </w:r>
      <w:r>
        <w:rPr>
          <w:rFonts w:eastAsia="ＭＳ 明朝"/>
          <w:sz w:val="22"/>
          <w:lang w:val="en-US"/>
        </w:rPr>
        <w:tab/>
        <w:t>Examples of DC handling.</w:t>
      </w:r>
      <w:proofErr w:type="gramEnd"/>
    </w:p>
    <w:p w14:paraId="4F74B30E" w14:textId="77777777" w:rsidR="000B7F6F" w:rsidRDefault="000B7F6F" w:rsidP="000B7F6F">
      <w:pPr>
        <w:spacing w:afterLines="50" w:after="120"/>
        <w:jc w:val="both"/>
        <w:rPr>
          <w:rFonts w:eastAsia="ＭＳ 明朝"/>
          <w:sz w:val="22"/>
          <w:lang w:val="en-US"/>
        </w:rPr>
      </w:pPr>
    </w:p>
    <w:p w14:paraId="4B060D68" w14:textId="25BD9CB7" w:rsidR="00170A3D" w:rsidRPr="00116FA1" w:rsidRDefault="004226F8" w:rsidP="000B7F6F">
      <w:pPr>
        <w:spacing w:afterLines="50" w:after="120"/>
        <w:jc w:val="both"/>
        <w:rPr>
          <w:rFonts w:eastAsia="ＭＳ 明朝"/>
          <w:b/>
          <w:sz w:val="22"/>
          <w:lang w:val="en-US"/>
        </w:rPr>
      </w:pPr>
      <w:proofErr w:type="gramStart"/>
      <w:r w:rsidRPr="00116FA1">
        <w:rPr>
          <w:rFonts w:eastAsia="ＭＳ 明朝"/>
          <w:b/>
          <w:sz w:val="22"/>
          <w:lang w:val="en-US"/>
        </w:rPr>
        <w:t>Proposal 1:</w:t>
      </w:r>
      <w:r w:rsidR="00512969">
        <w:rPr>
          <w:rFonts w:eastAsia="ＭＳ 明朝"/>
          <w:b/>
          <w:sz w:val="22"/>
          <w:lang w:val="en-US"/>
        </w:rPr>
        <w:t xml:space="preserve"> RAN1 to make common understanding on DC handling for scalable numerologies taking into account the above analysis.</w:t>
      </w:r>
      <w:proofErr w:type="gramEnd"/>
    </w:p>
    <w:p w14:paraId="3F604C87" w14:textId="77777777" w:rsidR="000B7F6F" w:rsidRDefault="000B7F6F" w:rsidP="006A2381">
      <w:pPr>
        <w:spacing w:afterLines="50" w:after="120"/>
        <w:jc w:val="both"/>
        <w:rPr>
          <w:rFonts w:eastAsia="ＭＳ 明朝"/>
          <w:sz w:val="22"/>
          <w:lang w:val="en-US"/>
        </w:rPr>
      </w:pPr>
    </w:p>
    <w:p w14:paraId="6C64B9F2" w14:textId="77777777" w:rsidR="00085AEE" w:rsidRDefault="00085AEE" w:rsidP="00085AEE">
      <w:pPr>
        <w:pStyle w:val="2"/>
        <w:numPr>
          <w:ilvl w:val="1"/>
          <w:numId w:val="6"/>
        </w:numPr>
        <w:rPr>
          <w:b/>
          <w:lang w:val="en-US"/>
        </w:rPr>
      </w:pPr>
      <w:r>
        <w:rPr>
          <w:b/>
          <w:lang w:val="en-US"/>
        </w:rPr>
        <w:t>Number of subcarriers per PRB</w:t>
      </w:r>
    </w:p>
    <w:p w14:paraId="6F3E701F" w14:textId="77777777" w:rsidR="00E52C8E" w:rsidRDefault="0013659A" w:rsidP="007A29D2">
      <w:pPr>
        <w:spacing w:afterLines="50" w:after="120"/>
        <w:jc w:val="both"/>
        <w:rPr>
          <w:rFonts w:eastAsia="ＭＳ 明朝"/>
          <w:sz w:val="22"/>
          <w:lang w:val="en-US"/>
        </w:rPr>
      </w:pPr>
      <w:r>
        <w:rPr>
          <w:rFonts w:eastAsia="ＭＳ 明朝" w:hint="eastAsia"/>
          <w:sz w:val="22"/>
          <w:lang w:val="en-US"/>
        </w:rPr>
        <w:t xml:space="preserve">The remaining issue on PRB is the number of subcarriers per PRB. </w:t>
      </w:r>
      <w:r>
        <w:rPr>
          <w:rFonts w:eastAsia="ＭＳ 明朝"/>
          <w:sz w:val="22"/>
          <w:lang w:val="en-US"/>
        </w:rPr>
        <w:t>12 and 16 are on the table. Ea</w:t>
      </w:r>
      <w:r w:rsidR="00B76F96">
        <w:rPr>
          <w:rFonts w:eastAsia="ＭＳ 明朝"/>
          <w:sz w:val="22"/>
          <w:lang w:val="en-US"/>
        </w:rPr>
        <w:t xml:space="preserve">ch option </w:t>
      </w:r>
      <w:r w:rsidR="006811CB">
        <w:rPr>
          <w:rFonts w:eastAsia="ＭＳ 明朝"/>
          <w:sz w:val="22"/>
          <w:lang w:val="en-US"/>
        </w:rPr>
        <w:t xml:space="preserve">has </w:t>
      </w:r>
      <w:r w:rsidR="00B76F96">
        <w:rPr>
          <w:rFonts w:eastAsia="ＭＳ 明朝"/>
          <w:sz w:val="22"/>
          <w:lang w:val="en-US"/>
        </w:rPr>
        <w:t xml:space="preserve">different </w:t>
      </w:r>
      <w:r>
        <w:rPr>
          <w:rFonts w:eastAsia="ＭＳ 明朝"/>
          <w:sz w:val="22"/>
          <w:lang w:val="en-US"/>
        </w:rPr>
        <w:t>pros/cons.</w:t>
      </w:r>
    </w:p>
    <w:p w14:paraId="4960552A" w14:textId="3018A5CD" w:rsidR="0013659A" w:rsidRDefault="00B76F96" w:rsidP="00B76F96">
      <w:pPr>
        <w:spacing w:afterLines="50" w:after="120"/>
        <w:jc w:val="both"/>
        <w:rPr>
          <w:rFonts w:eastAsia="ＭＳ 明朝"/>
          <w:sz w:val="22"/>
          <w:lang w:val="en-US"/>
        </w:rPr>
      </w:pPr>
      <w:r>
        <w:rPr>
          <w:rFonts w:eastAsia="ＭＳ 明朝"/>
          <w:sz w:val="22"/>
          <w:lang w:val="en-US"/>
        </w:rPr>
        <w:t xml:space="preserve">12 subcarriers per PRB </w:t>
      </w:r>
      <w:proofErr w:type="gramStart"/>
      <w:r>
        <w:rPr>
          <w:rFonts w:eastAsia="ＭＳ 明朝"/>
          <w:sz w:val="22"/>
          <w:lang w:val="en-US"/>
        </w:rPr>
        <w:t>is</w:t>
      </w:r>
      <w:proofErr w:type="gramEnd"/>
      <w:r>
        <w:rPr>
          <w:rFonts w:eastAsia="ＭＳ 明朝"/>
          <w:sz w:val="22"/>
          <w:lang w:val="en-US"/>
        </w:rPr>
        <w:t xml:space="preserve"> good for UL coverage especially for UL control channel and/or UL data channel. For lower carrier frequencies such as existing LTE bands, </w:t>
      </w:r>
      <w:r w:rsidR="003C35C1">
        <w:rPr>
          <w:rFonts w:eastAsia="ＭＳ 明朝" w:hint="eastAsia"/>
          <w:sz w:val="22"/>
          <w:lang w:val="en-US"/>
        </w:rPr>
        <w:t xml:space="preserve">it is desirable to ensure </w:t>
      </w:r>
      <w:r>
        <w:rPr>
          <w:rFonts w:eastAsia="ＭＳ 明朝"/>
          <w:sz w:val="22"/>
          <w:lang w:val="en-US"/>
        </w:rPr>
        <w:t xml:space="preserve">UL coverage comparable with </w:t>
      </w:r>
      <w:r w:rsidR="003C35C1">
        <w:rPr>
          <w:rFonts w:eastAsia="ＭＳ 明朝" w:hint="eastAsia"/>
          <w:sz w:val="22"/>
          <w:lang w:val="en-US"/>
        </w:rPr>
        <w:t xml:space="preserve">that for </w:t>
      </w:r>
      <w:r>
        <w:rPr>
          <w:rFonts w:eastAsia="ＭＳ 明朝"/>
          <w:sz w:val="22"/>
          <w:lang w:val="en-US"/>
        </w:rPr>
        <w:t xml:space="preserve">LTE. In case of LTE, PUCCH </w:t>
      </w:r>
      <w:r w:rsidR="007066AC">
        <w:rPr>
          <w:rFonts w:eastAsia="ＭＳ 明朝"/>
          <w:sz w:val="22"/>
          <w:lang w:val="en-US"/>
        </w:rPr>
        <w:t xml:space="preserve">or 1PRB PUSCH </w:t>
      </w:r>
      <w:r>
        <w:rPr>
          <w:rFonts w:eastAsia="ＭＳ 明朝"/>
          <w:sz w:val="22"/>
          <w:lang w:val="en-US"/>
        </w:rPr>
        <w:t xml:space="preserve">is transmitted using 12 subcarriers per symbol and over 14 symbols. If the number of subcarriers becomes 16, </w:t>
      </w:r>
      <w:r w:rsidR="003C35C1">
        <w:rPr>
          <w:rFonts w:eastAsia="ＭＳ 明朝" w:hint="eastAsia"/>
          <w:sz w:val="22"/>
          <w:lang w:val="en-US"/>
        </w:rPr>
        <w:t xml:space="preserve">for a given transmit power, </w:t>
      </w:r>
      <w:r>
        <w:rPr>
          <w:rFonts w:eastAsia="ＭＳ 明朝"/>
          <w:sz w:val="22"/>
          <w:lang w:val="en-US"/>
        </w:rPr>
        <w:t xml:space="preserve">the PSD </w:t>
      </w:r>
      <w:r w:rsidR="003C35C1">
        <w:rPr>
          <w:rFonts w:eastAsia="ＭＳ 明朝" w:hint="eastAsia"/>
          <w:sz w:val="22"/>
          <w:lang w:val="en-US"/>
        </w:rPr>
        <w:t>needs to be reduced</w:t>
      </w:r>
      <w:r w:rsidR="007066AC">
        <w:rPr>
          <w:rFonts w:eastAsia="ＭＳ 明朝"/>
          <w:sz w:val="22"/>
          <w:lang w:val="en-US"/>
        </w:rPr>
        <w:t xml:space="preserve"> compar</w:t>
      </w:r>
      <w:r w:rsidR="003C35C1">
        <w:rPr>
          <w:rFonts w:eastAsia="ＭＳ 明朝" w:hint="eastAsia"/>
          <w:sz w:val="22"/>
          <w:lang w:val="en-US"/>
        </w:rPr>
        <w:t>ed</w:t>
      </w:r>
      <w:r w:rsidR="007066AC">
        <w:rPr>
          <w:rFonts w:eastAsia="ＭＳ 明朝"/>
          <w:sz w:val="22"/>
          <w:lang w:val="en-US"/>
        </w:rPr>
        <w:t xml:space="preserve"> </w:t>
      </w:r>
      <w:r w:rsidR="003C35C1">
        <w:rPr>
          <w:rFonts w:eastAsia="ＭＳ 明朝" w:hint="eastAsia"/>
          <w:sz w:val="22"/>
          <w:lang w:val="en-US"/>
        </w:rPr>
        <w:t>to</w:t>
      </w:r>
      <w:r w:rsidR="007066AC">
        <w:rPr>
          <w:rFonts w:eastAsia="ＭＳ 明朝"/>
          <w:sz w:val="22"/>
          <w:lang w:val="en-US"/>
        </w:rPr>
        <w:t xml:space="preserve"> LTE PUCCH or 1PRB PUSCH</w:t>
      </w:r>
      <w:r w:rsidR="003C35C1">
        <w:rPr>
          <w:rFonts w:eastAsia="ＭＳ 明朝" w:hint="eastAsia"/>
          <w:sz w:val="22"/>
          <w:lang w:val="en-US"/>
        </w:rPr>
        <w:t>;</w:t>
      </w:r>
      <w:r>
        <w:rPr>
          <w:rFonts w:eastAsia="ＭＳ 明朝"/>
          <w:sz w:val="22"/>
          <w:lang w:val="en-US"/>
        </w:rPr>
        <w:t xml:space="preserve"> the PSD of 16 SCs per PRB is -1.25dB compared to that of 12 SCs per PRB</w:t>
      </w:r>
      <w:r w:rsidR="003C35C1">
        <w:rPr>
          <w:rFonts w:eastAsia="ＭＳ 明朝" w:hint="eastAsia"/>
          <w:sz w:val="22"/>
          <w:lang w:val="en-US"/>
        </w:rPr>
        <w:t xml:space="preserve"> with the same transmit power</w:t>
      </w:r>
      <w:r>
        <w:rPr>
          <w:rFonts w:eastAsia="ＭＳ 明朝"/>
          <w:sz w:val="22"/>
          <w:lang w:val="en-US"/>
        </w:rPr>
        <w:t>.</w:t>
      </w:r>
      <w:r w:rsidR="0029413D">
        <w:rPr>
          <w:rFonts w:eastAsia="ＭＳ 明朝"/>
          <w:sz w:val="22"/>
          <w:lang w:val="en-US"/>
        </w:rPr>
        <w:t xml:space="preserve"> </w:t>
      </w:r>
      <w:proofErr w:type="gramStart"/>
      <w:r w:rsidR="0029413D">
        <w:rPr>
          <w:rFonts w:eastAsia="ＭＳ 明朝"/>
          <w:sz w:val="22"/>
          <w:lang w:val="en-US"/>
        </w:rPr>
        <w:t>And</w:t>
      </w:r>
      <w:proofErr w:type="gramEnd"/>
      <w:r w:rsidR="0029413D">
        <w:rPr>
          <w:rFonts w:eastAsia="ＭＳ 明朝"/>
          <w:sz w:val="22"/>
          <w:lang w:val="en-US"/>
        </w:rPr>
        <w:t xml:space="preserve"> more than that, using LTE PRB size makes the </w:t>
      </w:r>
      <w:r w:rsidR="00A10318">
        <w:rPr>
          <w:rFonts w:eastAsia="ＭＳ 明朝"/>
          <w:sz w:val="22"/>
          <w:lang w:val="en-US"/>
        </w:rPr>
        <w:t xml:space="preserve">whole </w:t>
      </w:r>
      <w:r w:rsidR="0029413D">
        <w:rPr>
          <w:rFonts w:eastAsia="ＭＳ 明朝"/>
          <w:sz w:val="22"/>
          <w:lang w:val="en-US"/>
        </w:rPr>
        <w:t xml:space="preserve">system </w:t>
      </w:r>
      <w:r w:rsidR="00A10318">
        <w:rPr>
          <w:rFonts w:eastAsia="ＭＳ 明朝"/>
          <w:sz w:val="22"/>
          <w:lang w:val="en-US"/>
        </w:rPr>
        <w:t xml:space="preserve">including LTE and NR to be </w:t>
      </w:r>
      <w:r w:rsidR="0029413D">
        <w:rPr>
          <w:rFonts w:eastAsia="ＭＳ 明朝"/>
          <w:sz w:val="22"/>
          <w:lang w:val="en-US"/>
        </w:rPr>
        <w:t xml:space="preserve">simpler. </w:t>
      </w:r>
      <w:r w:rsidR="00A10318">
        <w:rPr>
          <w:rFonts w:eastAsia="ＭＳ 明朝"/>
          <w:sz w:val="22"/>
          <w:lang w:val="en-US"/>
        </w:rPr>
        <w:t xml:space="preserve">Note that use of LTE numerology was already agreed; SCS = </w:t>
      </w:r>
      <w:proofErr w:type="gramStart"/>
      <w:r w:rsidR="00A10318">
        <w:rPr>
          <w:rFonts w:eastAsia="ＭＳ 明朝"/>
          <w:sz w:val="22"/>
          <w:lang w:val="en-US"/>
        </w:rPr>
        <w:t>15kHz</w:t>
      </w:r>
      <w:proofErr w:type="gramEnd"/>
      <w:r w:rsidR="00A10318">
        <w:rPr>
          <w:rFonts w:eastAsia="ＭＳ 明朝"/>
          <w:sz w:val="22"/>
          <w:lang w:val="en-US"/>
        </w:rPr>
        <w:t xml:space="preserve"> and the symbol-length of SCS = 15kHz with NCP is exactly same as in LTE. This may ease the migration from LTE to NR or the introduction of LTE-NR dual connectivity operation. </w:t>
      </w:r>
    </w:p>
    <w:p w14:paraId="0FB0087F" w14:textId="5A1D0DA2" w:rsidR="00C110A3" w:rsidRDefault="007066AC" w:rsidP="00CB1070">
      <w:pPr>
        <w:spacing w:afterLines="50" w:after="120"/>
        <w:jc w:val="both"/>
        <w:rPr>
          <w:rFonts w:eastAsia="ＭＳ 明朝"/>
          <w:sz w:val="22"/>
          <w:lang w:val="en-US"/>
        </w:rPr>
      </w:pPr>
      <w:r>
        <w:rPr>
          <w:rFonts w:eastAsia="ＭＳ 明朝"/>
          <w:sz w:val="22"/>
          <w:lang w:val="en-US"/>
        </w:rPr>
        <w:t xml:space="preserve">16 subcarriers per PRB </w:t>
      </w:r>
      <w:proofErr w:type="gramStart"/>
      <w:r w:rsidR="007E6457">
        <w:rPr>
          <w:rFonts w:eastAsia="ＭＳ 明朝" w:hint="eastAsia"/>
          <w:sz w:val="22"/>
          <w:lang w:val="en-US"/>
        </w:rPr>
        <w:t>has</w:t>
      </w:r>
      <w:proofErr w:type="gramEnd"/>
      <w:r w:rsidR="007E6457">
        <w:rPr>
          <w:rFonts w:eastAsia="ＭＳ 明朝" w:hint="eastAsia"/>
          <w:sz w:val="22"/>
          <w:lang w:val="en-US"/>
        </w:rPr>
        <w:t xml:space="preserve"> better</w:t>
      </w:r>
      <w:r>
        <w:rPr>
          <w:rFonts w:eastAsia="ＭＳ 明朝"/>
          <w:sz w:val="22"/>
          <w:lang w:val="en-US"/>
        </w:rPr>
        <w:t xml:space="preserve"> scalability for scalable numerologies. 16 offers symmetric design of reference signals for </w:t>
      </w:r>
      <w:proofErr w:type="gramStart"/>
      <w:r>
        <w:rPr>
          <w:rFonts w:eastAsia="ＭＳ 明朝"/>
          <w:sz w:val="22"/>
          <w:lang w:val="en-US"/>
        </w:rPr>
        <w:t>1</w:t>
      </w:r>
      <w:proofErr w:type="gramEnd"/>
      <w:r>
        <w:rPr>
          <w:rFonts w:eastAsia="ＭＳ 明朝"/>
          <w:sz w:val="22"/>
          <w:lang w:val="en-US"/>
        </w:rPr>
        <w:t>, 2, 4, 8, (and possibly 16) antenna ports in frequency-domain on one symbol</w:t>
      </w:r>
      <w:r w:rsidR="00F9743E">
        <w:rPr>
          <w:rFonts w:eastAsia="ＭＳ 明朝"/>
          <w:sz w:val="22"/>
          <w:lang w:val="en-US"/>
        </w:rPr>
        <w:t xml:space="preserve"> within a PRB</w:t>
      </w:r>
      <w:r>
        <w:rPr>
          <w:rFonts w:eastAsia="ＭＳ 明朝"/>
          <w:sz w:val="22"/>
          <w:lang w:val="en-US"/>
        </w:rPr>
        <w:t xml:space="preserve">. </w:t>
      </w:r>
      <w:r w:rsidR="00F9743E">
        <w:rPr>
          <w:rFonts w:eastAsia="ＭＳ 明朝"/>
          <w:sz w:val="22"/>
          <w:lang w:val="en-US"/>
        </w:rPr>
        <w:t>Furthermore, a</w:t>
      </w:r>
      <w:r>
        <w:rPr>
          <w:rFonts w:eastAsia="ＭＳ 明朝"/>
          <w:sz w:val="22"/>
          <w:lang w:val="en-US"/>
        </w:rPr>
        <w:t xml:space="preserve">ssuming </w:t>
      </w:r>
      <w:proofErr w:type="gramStart"/>
      <w:r>
        <w:rPr>
          <w:rFonts w:eastAsia="ＭＳ 明朝"/>
          <w:sz w:val="22"/>
          <w:lang w:val="en-US"/>
        </w:rPr>
        <w:t>15kHz</w:t>
      </w:r>
      <w:proofErr w:type="gramEnd"/>
      <w:r>
        <w:rPr>
          <w:rFonts w:eastAsia="ＭＳ 明朝"/>
          <w:sz w:val="22"/>
          <w:lang w:val="en-US"/>
        </w:rPr>
        <w:t xml:space="preserve"> SCS as a baseline, 16 can ensure nested structure of SC/PRB for less than 3.75kHz</w:t>
      </w:r>
      <w:r w:rsidR="00687A85">
        <w:rPr>
          <w:rFonts w:eastAsia="ＭＳ 明朝"/>
          <w:sz w:val="22"/>
          <w:lang w:val="en-US"/>
        </w:rPr>
        <w:t xml:space="preserve"> (note: in case of 12 subcarriers per PRB, nested structure of SC</w:t>
      </w:r>
      <w:r w:rsidR="00F9743E">
        <w:rPr>
          <w:rFonts w:eastAsia="ＭＳ 明朝"/>
          <w:sz w:val="22"/>
          <w:lang w:val="en-US"/>
        </w:rPr>
        <w:t xml:space="preserve"> or </w:t>
      </w:r>
      <w:r w:rsidR="00687A85">
        <w:rPr>
          <w:rFonts w:eastAsia="ＭＳ 明朝"/>
          <w:sz w:val="22"/>
          <w:lang w:val="en-US"/>
        </w:rPr>
        <w:t>PRB cannot be ke</w:t>
      </w:r>
      <w:r w:rsidR="00781988">
        <w:rPr>
          <w:rFonts w:eastAsia="ＭＳ 明朝"/>
          <w:sz w:val="22"/>
          <w:lang w:val="en-US"/>
        </w:rPr>
        <w:t>pt if SCS &lt; 3.75kHz is supported</w:t>
      </w:r>
      <w:r w:rsidR="00687A85">
        <w:rPr>
          <w:rFonts w:eastAsia="ＭＳ 明朝"/>
          <w:sz w:val="22"/>
          <w:lang w:val="en-US"/>
        </w:rPr>
        <w:t>).</w:t>
      </w:r>
      <w:r w:rsidR="00F9743E">
        <w:rPr>
          <w:rFonts w:eastAsia="ＭＳ 明朝"/>
          <w:sz w:val="22"/>
          <w:lang w:val="en-US"/>
        </w:rPr>
        <w:t xml:space="preserve"> </w:t>
      </w:r>
      <w:r w:rsidR="007E6457">
        <w:rPr>
          <w:rFonts w:eastAsia="ＭＳ 明朝" w:hint="eastAsia"/>
          <w:sz w:val="22"/>
          <w:lang w:val="en-US"/>
        </w:rPr>
        <w:t xml:space="preserve">As mentioned above, 16 may have lower PSD for a given transmit power, but it could have lower coding rate for a given payload, which may lead to better performance. </w:t>
      </w:r>
      <w:r w:rsidR="007E6457">
        <w:rPr>
          <w:rFonts w:eastAsia="ＭＳ 明朝"/>
          <w:sz w:val="22"/>
          <w:lang w:val="en-US"/>
        </w:rPr>
        <w:t>Another potential benefit of 16 subcarriers per PRB would be a nested reference signal design. For example, consider RS mapping pattern for SCSs of f</w:t>
      </w:r>
      <w:r w:rsidR="007E6457" w:rsidRPr="00740008">
        <w:rPr>
          <w:rFonts w:eastAsia="ＭＳ 明朝"/>
          <w:sz w:val="22"/>
          <w:vertAlign w:val="subscript"/>
          <w:lang w:val="en-US"/>
        </w:rPr>
        <w:t>0</w:t>
      </w:r>
      <w:r w:rsidR="007E6457">
        <w:rPr>
          <w:rFonts w:eastAsia="ＭＳ 明朝"/>
          <w:sz w:val="22"/>
          <w:lang w:val="en-US"/>
        </w:rPr>
        <w:t>, 2f</w:t>
      </w:r>
      <w:r w:rsidR="007E6457" w:rsidRPr="00740008">
        <w:rPr>
          <w:rFonts w:eastAsia="ＭＳ 明朝"/>
          <w:sz w:val="22"/>
          <w:vertAlign w:val="subscript"/>
          <w:lang w:val="en-US"/>
        </w:rPr>
        <w:t>0</w:t>
      </w:r>
      <w:r w:rsidR="007E6457">
        <w:rPr>
          <w:rFonts w:eastAsia="ＭＳ 明朝"/>
          <w:sz w:val="22"/>
          <w:lang w:val="en-US"/>
        </w:rPr>
        <w:t>, 4f</w:t>
      </w:r>
      <w:r w:rsidR="007E6457" w:rsidRPr="00740008">
        <w:rPr>
          <w:rFonts w:eastAsia="ＭＳ 明朝"/>
          <w:sz w:val="22"/>
          <w:vertAlign w:val="subscript"/>
          <w:lang w:val="en-US"/>
        </w:rPr>
        <w:t>0</w:t>
      </w:r>
      <w:r w:rsidR="007E6457">
        <w:rPr>
          <w:rFonts w:eastAsia="ＭＳ 明朝"/>
          <w:sz w:val="22"/>
          <w:lang w:val="en-US"/>
        </w:rPr>
        <w:t>, and 8f</w:t>
      </w:r>
      <w:r w:rsidR="007E6457" w:rsidRPr="00740008">
        <w:rPr>
          <w:rFonts w:eastAsia="ＭＳ 明朝"/>
          <w:sz w:val="22"/>
          <w:vertAlign w:val="subscript"/>
          <w:lang w:val="en-US"/>
        </w:rPr>
        <w:t>0</w:t>
      </w:r>
      <w:r w:rsidR="007E6457">
        <w:rPr>
          <w:rFonts w:eastAsia="ＭＳ 明朝"/>
          <w:sz w:val="22"/>
          <w:lang w:val="en-US"/>
        </w:rPr>
        <w:t>. Thanks to the nested structure, subcarriers of SCS 8f</w:t>
      </w:r>
      <w:r w:rsidR="007E6457" w:rsidRPr="00740008">
        <w:rPr>
          <w:rFonts w:eastAsia="ＭＳ 明朝"/>
          <w:sz w:val="22"/>
          <w:vertAlign w:val="subscript"/>
          <w:lang w:val="en-US"/>
        </w:rPr>
        <w:t>0</w:t>
      </w:r>
      <w:r w:rsidR="007E6457">
        <w:rPr>
          <w:rFonts w:eastAsia="ＭＳ 明朝"/>
          <w:sz w:val="22"/>
          <w:lang w:val="en-US"/>
        </w:rPr>
        <w:t xml:space="preserve"> are the subset of those for SCS f</w:t>
      </w:r>
      <w:r w:rsidR="007E6457" w:rsidRPr="00740008">
        <w:rPr>
          <w:rFonts w:eastAsia="ＭＳ 明朝"/>
          <w:sz w:val="22"/>
          <w:vertAlign w:val="subscript"/>
          <w:lang w:val="en-US"/>
        </w:rPr>
        <w:t>0</w:t>
      </w:r>
      <w:r w:rsidR="007E6457">
        <w:rPr>
          <w:rFonts w:eastAsia="ＭＳ 明朝"/>
          <w:sz w:val="22"/>
          <w:lang w:val="en-US"/>
        </w:rPr>
        <w:t>, 2f</w:t>
      </w:r>
      <w:r w:rsidR="007E6457" w:rsidRPr="00740008">
        <w:rPr>
          <w:rFonts w:eastAsia="ＭＳ 明朝"/>
          <w:sz w:val="22"/>
          <w:vertAlign w:val="subscript"/>
          <w:lang w:val="en-US"/>
        </w:rPr>
        <w:t>0</w:t>
      </w:r>
      <w:r w:rsidR="007E6457">
        <w:rPr>
          <w:rFonts w:eastAsia="ＭＳ 明朝"/>
          <w:sz w:val="22"/>
          <w:lang w:val="en-US"/>
        </w:rPr>
        <w:t>, and 4f</w:t>
      </w:r>
      <w:r w:rsidR="007E6457" w:rsidRPr="00740008">
        <w:rPr>
          <w:rFonts w:eastAsia="ＭＳ 明朝"/>
          <w:sz w:val="22"/>
          <w:vertAlign w:val="subscript"/>
          <w:lang w:val="en-US"/>
        </w:rPr>
        <w:t>0</w:t>
      </w:r>
      <w:r w:rsidR="007E6457">
        <w:rPr>
          <w:rFonts w:eastAsia="ＭＳ 明朝"/>
          <w:sz w:val="22"/>
          <w:lang w:val="en-US"/>
        </w:rPr>
        <w:t>. For SCS 8f</w:t>
      </w:r>
      <w:r w:rsidR="007E6457" w:rsidRPr="00740008">
        <w:rPr>
          <w:rFonts w:eastAsia="ＭＳ 明朝"/>
          <w:sz w:val="22"/>
          <w:vertAlign w:val="subscript"/>
          <w:lang w:val="en-US"/>
        </w:rPr>
        <w:t>0</w:t>
      </w:r>
      <w:r w:rsidR="007E6457">
        <w:rPr>
          <w:rFonts w:eastAsia="ＭＳ 明朝"/>
          <w:sz w:val="22"/>
          <w:lang w:val="en-US"/>
        </w:rPr>
        <w:t xml:space="preserve">, since SCS is large, RS </w:t>
      </w:r>
      <w:proofErr w:type="gramStart"/>
      <w:r w:rsidR="007E6457">
        <w:rPr>
          <w:rFonts w:eastAsia="ＭＳ 明朝"/>
          <w:sz w:val="22"/>
          <w:lang w:val="en-US"/>
        </w:rPr>
        <w:t>may be mapped</w:t>
      </w:r>
      <w:proofErr w:type="gramEnd"/>
      <w:r w:rsidR="007E6457">
        <w:rPr>
          <w:rFonts w:eastAsia="ＭＳ 明朝"/>
          <w:sz w:val="22"/>
          <w:lang w:val="en-US"/>
        </w:rPr>
        <w:t xml:space="preserve"> on all subcarriers of one symbol. In order to align RS positions among different SCSs, RS for f</w:t>
      </w:r>
      <w:r w:rsidR="007E6457" w:rsidRPr="00740008">
        <w:rPr>
          <w:rFonts w:eastAsia="ＭＳ 明朝"/>
          <w:sz w:val="22"/>
          <w:vertAlign w:val="subscript"/>
          <w:lang w:val="en-US"/>
        </w:rPr>
        <w:t>0</w:t>
      </w:r>
      <w:r w:rsidR="007E6457">
        <w:rPr>
          <w:rFonts w:eastAsia="ＭＳ 明朝"/>
          <w:sz w:val="22"/>
          <w:lang w:val="en-US"/>
        </w:rPr>
        <w:t>, 2f</w:t>
      </w:r>
      <w:r w:rsidR="007E6457" w:rsidRPr="00740008">
        <w:rPr>
          <w:rFonts w:eastAsia="ＭＳ 明朝"/>
          <w:sz w:val="22"/>
          <w:vertAlign w:val="subscript"/>
          <w:lang w:val="en-US"/>
        </w:rPr>
        <w:t>0</w:t>
      </w:r>
      <w:r w:rsidR="007E6457">
        <w:rPr>
          <w:rFonts w:eastAsia="ＭＳ 明朝"/>
          <w:sz w:val="22"/>
          <w:lang w:val="en-US"/>
        </w:rPr>
        <w:t>, and 4f</w:t>
      </w:r>
      <w:r w:rsidR="007E6457" w:rsidRPr="00740008">
        <w:rPr>
          <w:rFonts w:eastAsia="ＭＳ 明朝"/>
          <w:sz w:val="22"/>
          <w:vertAlign w:val="subscript"/>
          <w:lang w:val="en-US"/>
        </w:rPr>
        <w:t>0</w:t>
      </w:r>
      <w:r w:rsidR="007E6457">
        <w:rPr>
          <w:rFonts w:eastAsia="ＭＳ 明朝"/>
          <w:sz w:val="22"/>
          <w:lang w:val="en-US"/>
        </w:rPr>
        <w:t xml:space="preserve">, </w:t>
      </w:r>
      <w:proofErr w:type="gramStart"/>
      <w:r w:rsidR="007E6457">
        <w:rPr>
          <w:rFonts w:eastAsia="ＭＳ 明朝"/>
          <w:sz w:val="22"/>
          <w:lang w:val="en-US"/>
        </w:rPr>
        <w:t>should be mapped</w:t>
      </w:r>
      <w:proofErr w:type="gramEnd"/>
      <w:r w:rsidR="007E6457">
        <w:rPr>
          <w:rFonts w:eastAsia="ＭＳ 明朝"/>
          <w:sz w:val="22"/>
          <w:lang w:val="en-US"/>
        </w:rPr>
        <w:t xml:space="preserve"> on the subcarriers where they are at the same positions with the </w:t>
      </w:r>
      <w:r w:rsidR="00A10318">
        <w:rPr>
          <w:rFonts w:eastAsia="ＭＳ 明朝"/>
          <w:sz w:val="22"/>
          <w:lang w:val="en-US"/>
        </w:rPr>
        <w:t>RS REs</w:t>
      </w:r>
      <w:r w:rsidR="007E6457">
        <w:rPr>
          <w:rFonts w:eastAsia="ＭＳ 明朝"/>
          <w:sz w:val="22"/>
          <w:lang w:val="en-US"/>
        </w:rPr>
        <w:t xml:space="preserve"> of SCS 8f</w:t>
      </w:r>
      <w:r w:rsidR="007E6457" w:rsidRPr="00740008">
        <w:rPr>
          <w:rFonts w:eastAsia="ＭＳ 明朝"/>
          <w:sz w:val="22"/>
          <w:vertAlign w:val="subscript"/>
          <w:lang w:val="en-US"/>
        </w:rPr>
        <w:t>0</w:t>
      </w:r>
      <w:r w:rsidR="007E6457">
        <w:rPr>
          <w:rFonts w:eastAsia="ＭＳ 明朝"/>
          <w:sz w:val="22"/>
          <w:lang w:val="en-US"/>
        </w:rPr>
        <w:t>. If the number of subcarriers per PRB is 12, the index of RS subcarriers of SCS f</w:t>
      </w:r>
      <w:r w:rsidR="007E6457" w:rsidRPr="00740008">
        <w:rPr>
          <w:rFonts w:eastAsia="ＭＳ 明朝"/>
          <w:sz w:val="22"/>
          <w:vertAlign w:val="subscript"/>
          <w:lang w:val="en-US"/>
        </w:rPr>
        <w:t>0</w:t>
      </w:r>
      <w:r w:rsidR="007E6457">
        <w:rPr>
          <w:rFonts w:eastAsia="ＭＳ 明朝"/>
          <w:sz w:val="22"/>
          <w:lang w:val="en-US"/>
        </w:rPr>
        <w:t xml:space="preserve"> determined by RS subcarriers of SCS 8f</w:t>
      </w:r>
      <w:r w:rsidR="007E6457" w:rsidRPr="00740008">
        <w:rPr>
          <w:rFonts w:eastAsia="ＭＳ 明朝"/>
          <w:sz w:val="22"/>
          <w:vertAlign w:val="subscript"/>
          <w:lang w:val="en-US"/>
        </w:rPr>
        <w:t>0</w:t>
      </w:r>
      <w:r w:rsidR="007E6457">
        <w:rPr>
          <w:rFonts w:eastAsia="ＭＳ 明朝"/>
          <w:sz w:val="22"/>
          <w:lang w:val="en-US"/>
        </w:rPr>
        <w:t xml:space="preserve"> is 1</w:t>
      </w:r>
      <w:r w:rsidR="007E6457">
        <w:rPr>
          <w:rFonts w:eastAsia="ＭＳ 明朝" w:hint="eastAsia"/>
          <w:sz w:val="22"/>
          <w:lang w:val="en-US"/>
        </w:rPr>
        <w:t xml:space="preserve"> and</w:t>
      </w:r>
      <w:r w:rsidR="007E6457">
        <w:rPr>
          <w:rFonts w:eastAsia="ＭＳ 明朝"/>
          <w:sz w:val="22"/>
          <w:lang w:val="en-US"/>
        </w:rPr>
        <w:t xml:space="preserve"> 9 for RB1, RB3</w:t>
      </w:r>
      <w:proofErr w:type="gramStart"/>
      <w:r w:rsidR="007E6457">
        <w:rPr>
          <w:rFonts w:eastAsia="ＭＳ 明朝"/>
          <w:sz w:val="22"/>
          <w:lang w:val="en-US"/>
        </w:rPr>
        <w:t>, …,</w:t>
      </w:r>
      <w:proofErr w:type="gramEnd"/>
      <w:r w:rsidR="007E6457">
        <w:rPr>
          <w:rFonts w:eastAsia="ＭＳ 明朝"/>
          <w:sz w:val="22"/>
          <w:lang w:val="en-US"/>
        </w:rPr>
        <w:t xml:space="preserve"> and 5 for RB2, RB4, …, as seen in Fig. 2 (a). However, if the number of subcarriers is 16, the index of RS subcarriers of SCS f</w:t>
      </w:r>
      <w:r w:rsidR="007E6457" w:rsidRPr="00740008">
        <w:rPr>
          <w:rFonts w:eastAsia="ＭＳ 明朝"/>
          <w:sz w:val="22"/>
          <w:vertAlign w:val="subscript"/>
          <w:lang w:val="en-US"/>
        </w:rPr>
        <w:t>0</w:t>
      </w:r>
      <w:r w:rsidR="007E6457">
        <w:rPr>
          <w:rFonts w:eastAsia="ＭＳ 明朝"/>
          <w:sz w:val="22"/>
          <w:lang w:val="en-US"/>
        </w:rPr>
        <w:t xml:space="preserve"> determined by RS subcarriers of SCS 8f</w:t>
      </w:r>
      <w:r w:rsidR="007E6457" w:rsidRPr="00740008">
        <w:rPr>
          <w:rFonts w:eastAsia="ＭＳ 明朝"/>
          <w:sz w:val="22"/>
          <w:vertAlign w:val="subscript"/>
          <w:lang w:val="en-US"/>
        </w:rPr>
        <w:t>0</w:t>
      </w:r>
      <w:r w:rsidR="007E6457">
        <w:rPr>
          <w:rFonts w:eastAsia="ＭＳ 明朝"/>
          <w:sz w:val="22"/>
          <w:lang w:val="en-US"/>
        </w:rPr>
        <w:t xml:space="preserve"> is </w:t>
      </w:r>
      <w:proofErr w:type="gramStart"/>
      <w:r w:rsidR="007E6457">
        <w:rPr>
          <w:rFonts w:eastAsia="ＭＳ 明朝"/>
          <w:sz w:val="22"/>
          <w:lang w:val="en-US"/>
        </w:rPr>
        <w:t>1</w:t>
      </w:r>
      <w:proofErr w:type="gramEnd"/>
      <w:r w:rsidR="007E6457">
        <w:rPr>
          <w:rFonts w:eastAsia="ＭＳ 明朝"/>
          <w:sz w:val="22"/>
          <w:lang w:val="en-US"/>
        </w:rPr>
        <w:t xml:space="preserve"> and 9 for any RB, as seen in Fig. 2 (b). In case of LTE, RSs (CRS, CSI-RS, and DMRS) </w:t>
      </w:r>
      <w:proofErr w:type="gramStart"/>
      <w:r w:rsidR="007E6457">
        <w:rPr>
          <w:rFonts w:eastAsia="ＭＳ 明朝"/>
          <w:sz w:val="22"/>
          <w:lang w:val="en-US"/>
        </w:rPr>
        <w:t>are designed</w:t>
      </w:r>
      <w:proofErr w:type="gramEnd"/>
      <w:r w:rsidR="007E6457">
        <w:rPr>
          <w:rFonts w:eastAsia="ＭＳ 明朝"/>
          <w:sz w:val="22"/>
          <w:lang w:val="en-US"/>
        </w:rPr>
        <w:t xml:space="preserve"> such that they are symmetric per PRB, and can be aligned among surrounding cells, in order to achieve accurate CSI measurement and/or channel estimation. As described above, if the same principle is important for NR among scalable SCSs, 16 SCs per PRB may offer better scalability.</w:t>
      </w:r>
    </w:p>
    <w:p w14:paraId="6EA52991" w14:textId="16E21BD8" w:rsidR="00C110A3" w:rsidRDefault="00860040" w:rsidP="003F7A9E">
      <w:pPr>
        <w:spacing w:afterLines="50" w:after="120"/>
        <w:jc w:val="center"/>
        <w:rPr>
          <w:rFonts w:eastAsia="ＭＳ 明朝"/>
          <w:sz w:val="22"/>
          <w:lang w:val="en-US"/>
        </w:rPr>
      </w:pPr>
      <w:r>
        <w:rPr>
          <w:rFonts w:eastAsia="ＭＳ 明朝"/>
          <w:noProof/>
          <w:sz w:val="22"/>
          <w:lang w:val="en-US"/>
        </w:rPr>
        <w:lastRenderedPageBreak/>
        <w:drawing>
          <wp:inline distT="0" distB="0" distL="0" distR="0" wp14:anchorId="324D493F" wp14:editId="3536EAFF">
            <wp:extent cx="6148913" cy="12677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96573" cy="1277577"/>
                    </a:xfrm>
                    <a:prstGeom prst="rect">
                      <a:avLst/>
                    </a:prstGeom>
                    <a:noFill/>
                  </pic:spPr>
                </pic:pic>
              </a:graphicData>
            </a:graphic>
          </wp:inline>
        </w:drawing>
      </w:r>
    </w:p>
    <w:p w14:paraId="513885F4" w14:textId="51A0272F" w:rsidR="00C110A3" w:rsidRDefault="00C110A3" w:rsidP="00740008">
      <w:pPr>
        <w:pStyle w:val="afc"/>
        <w:numPr>
          <w:ilvl w:val="0"/>
          <w:numId w:val="23"/>
        </w:numPr>
        <w:spacing w:afterLines="50" w:after="120"/>
        <w:ind w:leftChars="0"/>
        <w:jc w:val="center"/>
        <w:rPr>
          <w:rFonts w:eastAsia="ＭＳ 明朝"/>
          <w:sz w:val="22"/>
          <w:lang w:val="en-US"/>
        </w:rPr>
      </w:pPr>
      <w:proofErr w:type="gramStart"/>
      <w:r w:rsidRPr="00740008">
        <w:rPr>
          <w:rFonts w:eastAsia="ＭＳ 明朝"/>
          <w:sz w:val="22"/>
          <w:lang w:val="en-US"/>
        </w:rPr>
        <w:t>12</w:t>
      </w:r>
      <w:proofErr w:type="gramEnd"/>
      <w:r w:rsidRPr="00740008">
        <w:rPr>
          <w:rFonts w:eastAsia="ＭＳ 明朝"/>
          <w:sz w:val="22"/>
          <w:lang w:val="en-US"/>
        </w:rPr>
        <w:t xml:space="preserve"> SCs per PRB.</w:t>
      </w:r>
    </w:p>
    <w:p w14:paraId="0077B93C" w14:textId="6852301D" w:rsidR="00C110A3" w:rsidRPr="00740008" w:rsidRDefault="00860040" w:rsidP="00C110A3">
      <w:pPr>
        <w:spacing w:afterLines="50" w:after="120"/>
        <w:jc w:val="center"/>
        <w:rPr>
          <w:rFonts w:eastAsia="ＭＳ 明朝"/>
          <w:sz w:val="22"/>
          <w:lang w:val="en-US"/>
        </w:rPr>
      </w:pPr>
      <w:r>
        <w:rPr>
          <w:rFonts w:eastAsia="ＭＳ 明朝"/>
          <w:noProof/>
          <w:sz w:val="22"/>
          <w:lang w:val="en-US"/>
        </w:rPr>
        <w:drawing>
          <wp:inline distT="0" distB="0" distL="0" distR="0" wp14:anchorId="55A82931" wp14:editId="4CF18398">
            <wp:extent cx="6230800" cy="125916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89634" cy="1271052"/>
                    </a:xfrm>
                    <a:prstGeom prst="rect">
                      <a:avLst/>
                    </a:prstGeom>
                    <a:noFill/>
                  </pic:spPr>
                </pic:pic>
              </a:graphicData>
            </a:graphic>
          </wp:inline>
        </w:drawing>
      </w:r>
    </w:p>
    <w:p w14:paraId="0C09F33D" w14:textId="2E0CA9C2" w:rsidR="006C6444" w:rsidRPr="00740008" w:rsidRDefault="00C110A3" w:rsidP="00740008">
      <w:pPr>
        <w:pStyle w:val="afc"/>
        <w:numPr>
          <w:ilvl w:val="0"/>
          <w:numId w:val="23"/>
        </w:numPr>
        <w:spacing w:afterLines="50" w:after="120"/>
        <w:ind w:leftChars="0"/>
        <w:jc w:val="center"/>
        <w:rPr>
          <w:rFonts w:eastAsia="ＭＳ 明朝"/>
          <w:sz w:val="22"/>
          <w:lang w:val="en-US"/>
        </w:rPr>
      </w:pPr>
      <w:proofErr w:type="gramStart"/>
      <w:r>
        <w:rPr>
          <w:rFonts w:eastAsia="ＭＳ 明朝"/>
          <w:sz w:val="22"/>
          <w:lang w:val="en-US"/>
        </w:rPr>
        <w:t>16</w:t>
      </w:r>
      <w:proofErr w:type="gramEnd"/>
      <w:r>
        <w:rPr>
          <w:rFonts w:eastAsia="ＭＳ 明朝"/>
          <w:sz w:val="22"/>
          <w:lang w:val="en-US"/>
        </w:rPr>
        <w:t xml:space="preserve"> SCs per PRB.</w:t>
      </w:r>
    </w:p>
    <w:p w14:paraId="74C526BA" w14:textId="77777777" w:rsidR="006C6444" w:rsidRPr="003F7A9E" w:rsidRDefault="003F7A9E" w:rsidP="003F7A9E">
      <w:pPr>
        <w:spacing w:afterLines="50" w:after="120"/>
        <w:jc w:val="center"/>
        <w:rPr>
          <w:rFonts w:eastAsia="ＭＳ 明朝"/>
          <w:sz w:val="22"/>
          <w:lang w:val="en-US"/>
        </w:rPr>
      </w:pPr>
      <w:proofErr w:type="gramStart"/>
      <w:r>
        <w:rPr>
          <w:rFonts w:eastAsia="ＭＳ 明朝" w:hint="eastAsia"/>
          <w:sz w:val="22"/>
          <w:lang w:val="en-US"/>
        </w:rPr>
        <w:t>Fig. 2</w:t>
      </w:r>
      <w:r>
        <w:rPr>
          <w:rFonts w:eastAsia="ＭＳ 明朝" w:hint="eastAsia"/>
          <w:sz w:val="22"/>
          <w:lang w:val="en-US"/>
        </w:rPr>
        <w:tab/>
        <w:t>RS alignment among scalable SCSs with 12 or 16 SCs per PRB.</w:t>
      </w:r>
      <w:proofErr w:type="gramEnd"/>
    </w:p>
    <w:p w14:paraId="4A6BA26C" w14:textId="77777777" w:rsidR="003F7A9E" w:rsidRPr="003F7A9E" w:rsidRDefault="003F7A9E" w:rsidP="003F7A9E">
      <w:pPr>
        <w:spacing w:afterLines="50" w:after="120"/>
        <w:jc w:val="both"/>
        <w:rPr>
          <w:rFonts w:eastAsia="ＭＳ 明朝"/>
          <w:sz w:val="22"/>
          <w:lang w:val="en-US"/>
        </w:rPr>
      </w:pPr>
    </w:p>
    <w:p w14:paraId="1E42DA3C" w14:textId="4CA3350C" w:rsidR="00FE108A" w:rsidRPr="00116FA1" w:rsidRDefault="00FE108A" w:rsidP="00FE108A">
      <w:pPr>
        <w:spacing w:afterLines="50" w:after="120"/>
        <w:jc w:val="both"/>
        <w:rPr>
          <w:rFonts w:eastAsia="ＭＳ 明朝"/>
          <w:b/>
          <w:sz w:val="22"/>
          <w:lang w:val="en-US"/>
        </w:rPr>
      </w:pPr>
      <w:r w:rsidRPr="00116FA1">
        <w:rPr>
          <w:rFonts w:eastAsia="ＭＳ 明朝"/>
          <w:b/>
          <w:sz w:val="22"/>
          <w:lang w:val="en-US"/>
        </w:rPr>
        <w:t>Proposal 2:</w:t>
      </w:r>
      <w:r w:rsidR="00512969">
        <w:rPr>
          <w:rFonts w:eastAsia="ＭＳ 明朝"/>
          <w:b/>
          <w:sz w:val="22"/>
          <w:lang w:val="en-US"/>
        </w:rPr>
        <w:t xml:space="preserve"> RAN1 to investigate whether substantial merit </w:t>
      </w:r>
      <w:proofErr w:type="gramStart"/>
      <w:r w:rsidR="00512969">
        <w:rPr>
          <w:rFonts w:eastAsia="ＭＳ 明朝"/>
          <w:b/>
          <w:sz w:val="22"/>
          <w:lang w:val="en-US"/>
        </w:rPr>
        <w:t>is found</w:t>
      </w:r>
      <w:proofErr w:type="gramEnd"/>
      <w:r w:rsidR="00512969">
        <w:rPr>
          <w:rFonts w:eastAsia="ＭＳ 明朝"/>
          <w:b/>
          <w:sz w:val="22"/>
          <w:lang w:val="en-US"/>
        </w:rPr>
        <w:t xml:space="preserve"> for 16 SCs per PRB. </w:t>
      </w:r>
    </w:p>
    <w:p w14:paraId="6FB60EB1" w14:textId="77777777" w:rsidR="006C6444" w:rsidRDefault="006C6444" w:rsidP="007A29D2">
      <w:pPr>
        <w:spacing w:afterLines="50" w:after="120"/>
        <w:jc w:val="both"/>
        <w:rPr>
          <w:rFonts w:eastAsia="ＭＳ 明朝"/>
          <w:sz w:val="22"/>
          <w:lang w:val="en-US"/>
        </w:rPr>
      </w:pPr>
    </w:p>
    <w:p w14:paraId="365E8B0C" w14:textId="77777777" w:rsidR="00085AEE" w:rsidRDefault="00085AEE" w:rsidP="00085AEE">
      <w:pPr>
        <w:pStyle w:val="2"/>
        <w:numPr>
          <w:ilvl w:val="1"/>
          <w:numId w:val="6"/>
        </w:numPr>
        <w:rPr>
          <w:b/>
          <w:lang w:val="en-US"/>
        </w:rPr>
      </w:pPr>
      <w:r>
        <w:rPr>
          <w:b/>
          <w:lang w:val="en-US"/>
        </w:rPr>
        <w:t>PRB grid</w:t>
      </w:r>
    </w:p>
    <w:p w14:paraId="640910D1" w14:textId="77777777" w:rsidR="00E40AE5" w:rsidRPr="00E40AE5" w:rsidRDefault="00E40AE5" w:rsidP="00E40AE5">
      <w:pPr>
        <w:spacing w:afterLines="50" w:after="120"/>
        <w:jc w:val="both"/>
        <w:rPr>
          <w:rFonts w:eastAsia="ＭＳ 明朝"/>
          <w:sz w:val="22"/>
          <w:lang w:val="en-US"/>
        </w:rPr>
      </w:pPr>
      <w:r w:rsidRPr="00E40AE5">
        <w:rPr>
          <w:rFonts w:eastAsia="ＭＳ 明朝"/>
          <w:sz w:val="22"/>
          <w:lang w:val="en-US"/>
        </w:rPr>
        <w:t xml:space="preserve">Frequency domain multiplexing, FDM, of multiple numerologies in one carrier is one of the open issues regarding frequency-domain aspects of frame structure, as briefly reviewed the agreements in Introduction. The following two alternatives </w:t>
      </w:r>
      <w:proofErr w:type="gramStart"/>
      <w:r w:rsidRPr="00E40AE5">
        <w:rPr>
          <w:rFonts w:eastAsia="ＭＳ 明朝"/>
          <w:sz w:val="22"/>
          <w:lang w:val="en-US"/>
        </w:rPr>
        <w:t>were discussed</w:t>
      </w:r>
      <w:proofErr w:type="gramEnd"/>
      <w:r w:rsidRPr="00E40AE5">
        <w:rPr>
          <w:rFonts w:eastAsia="ＭＳ 明朝"/>
          <w:sz w:val="22"/>
          <w:lang w:val="en-US"/>
        </w:rPr>
        <w:t xml:space="preserve"> in RAN1#86 (according to Chairman’s note):</w:t>
      </w:r>
    </w:p>
    <w:tbl>
      <w:tblPr>
        <w:tblStyle w:val="afa"/>
        <w:tblW w:w="0" w:type="auto"/>
        <w:tblInd w:w="108" w:type="dxa"/>
        <w:tblLook w:val="04A0" w:firstRow="1" w:lastRow="0" w:firstColumn="1" w:lastColumn="0" w:noHBand="0" w:noVBand="1"/>
      </w:tblPr>
      <w:tblGrid>
        <w:gridCol w:w="10062"/>
      </w:tblGrid>
      <w:tr w:rsidR="00E40AE5" w:rsidRPr="00E40AE5" w14:paraId="0027C2BF" w14:textId="77777777" w:rsidTr="0057208C">
        <w:tc>
          <w:tcPr>
            <w:tcW w:w="10062" w:type="dxa"/>
          </w:tcPr>
          <w:p w14:paraId="4AD70A60" w14:textId="77777777" w:rsidR="00E40AE5" w:rsidRPr="00E40AE5" w:rsidRDefault="00E40AE5" w:rsidP="00E40AE5">
            <w:pPr>
              <w:spacing w:after="0"/>
              <w:jc w:val="both"/>
              <w:rPr>
                <w:rFonts w:eastAsia="ＭＳ 明朝"/>
                <w:b/>
                <w:sz w:val="22"/>
                <w:u w:val="single"/>
              </w:rPr>
            </w:pPr>
            <w:r w:rsidRPr="00E40AE5">
              <w:rPr>
                <w:rFonts w:eastAsia="ＭＳ 明朝" w:hint="eastAsia"/>
                <w:b/>
                <w:sz w:val="22"/>
                <w:u w:val="single"/>
              </w:rPr>
              <w:t>Conclusions:</w:t>
            </w:r>
          </w:p>
          <w:p w14:paraId="36B5E6A8" w14:textId="77777777" w:rsidR="00E40AE5" w:rsidRPr="00E40AE5" w:rsidRDefault="00E40AE5" w:rsidP="00E40AE5">
            <w:pPr>
              <w:numPr>
                <w:ilvl w:val="0"/>
                <w:numId w:val="16"/>
              </w:numPr>
              <w:spacing w:after="0"/>
              <w:jc w:val="both"/>
              <w:rPr>
                <w:rFonts w:eastAsia="ＭＳ 明朝"/>
                <w:sz w:val="22"/>
                <w:lang w:val="en-US"/>
              </w:rPr>
            </w:pPr>
            <w:r w:rsidRPr="00E40AE5">
              <w:rPr>
                <w:rFonts w:eastAsia="ＭＳ 明朝" w:hint="eastAsia"/>
                <w:sz w:val="22"/>
                <w:lang w:val="en-US"/>
              </w:rPr>
              <w:t>Proponents are encouraged to study followings</w:t>
            </w:r>
          </w:p>
          <w:p w14:paraId="7B5E9671" w14:textId="77777777" w:rsidR="00E40AE5" w:rsidRPr="00E40AE5" w:rsidRDefault="00E40AE5" w:rsidP="00E40AE5">
            <w:pPr>
              <w:numPr>
                <w:ilvl w:val="1"/>
                <w:numId w:val="16"/>
              </w:numPr>
              <w:spacing w:after="0"/>
              <w:jc w:val="both"/>
              <w:rPr>
                <w:rFonts w:eastAsia="ＭＳ 明朝"/>
                <w:sz w:val="22"/>
                <w:lang w:val="en-US"/>
              </w:rPr>
            </w:pPr>
            <w:r w:rsidRPr="00E40AE5">
              <w:rPr>
                <w:rFonts w:eastAsia="ＭＳ 明朝" w:hint="eastAsia"/>
                <w:sz w:val="22"/>
                <w:lang w:val="en-US"/>
              </w:rPr>
              <w:t>Alt. 1: Adopt RB grid for FDM as it is agreed in TDM</w:t>
            </w:r>
          </w:p>
          <w:p w14:paraId="76BE5DF7" w14:textId="77777777" w:rsidR="00E40AE5" w:rsidRPr="00E40AE5" w:rsidRDefault="00E40AE5" w:rsidP="00E40AE5">
            <w:pPr>
              <w:numPr>
                <w:ilvl w:val="1"/>
                <w:numId w:val="16"/>
              </w:numPr>
              <w:spacing w:after="0"/>
              <w:jc w:val="both"/>
              <w:rPr>
                <w:rFonts w:eastAsia="ＭＳ 明朝"/>
                <w:sz w:val="22"/>
                <w:lang w:val="en-US"/>
              </w:rPr>
            </w:pPr>
            <w:r w:rsidRPr="00E40AE5">
              <w:rPr>
                <w:rFonts w:eastAsia="ＭＳ 明朝" w:hint="eastAsia"/>
                <w:sz w:val="22"/>
                <w:lang w:val="en-US"/>
              </w:rPr>
              <w:t>Alt. 2: Use RB grid corresponding to the reference numerology for FDM, applied the same grid to TDM, and revisit above agreements for TDM</w:t>
            </w:r>
          </w:p>
        </w:tc>
      </w:tr>
    </w:tbl>
    <w:p w14:paraId="1066D02A" w14:textId="77777777" w:rsidR="00E40AE5" w:rsidRPr="00E40AE5" w:rsidRDefault="00E40AE5" w:rsidP="00E40AE5">
      <w:pPr>
        <w:spacing w:afterLines="50" w:after="120"/>
        <w:jc w:val="both"/>
        <w:rPr>
          <w:rFonts w:eastAsia="ＭＳ 明朝"/>
          <w:sz w:val="22"/>
          <w:lang w:val="en-US"/>
        </w:rPr>
      </w:pPr>
      <w:r w:rsidRPr="00E40AE5">
        <w:rPr>
          <w:rFonts w:eastAsia="ＭＳ 明朝"/>
          <w:sz w:val="22"/>
          <w:lang w:val="en-US"/>
        </w:rPr>
        <w:t xml:space="preserve">Although the nested RB grid structure agreed in TDM </w:t>
      </w:r>
      <w:r w:rsidR="00AA6EC4">
        <w:rPr>
          <w:rFonts w:eastAsia="ＭＳ 明朝"/>
          <w:sz w:val="22"/>
          <w:lang w:val="en-US"/>
        </w:rPr>
        <w:t xml:space="preserve">(also shown in Introduction) </w:t>
      </w:r>
      <w:r w:rsidRPr="00E40AE5">
        <w:rPr>
          <w:rFonts w:eastAsia="ＭＳ 明朝"/>
          <w:sz w:val="22"/>
          <w:lang w:val="en-US"/>
        </w:rPr>
        <w:t xml:space="preserve">is currently under consideration also for FDM, we point out that there are </w:t>
      </w:r>
      <w:r w:rsidR="00AE7094">
        <w:rPr>
          <w:rFonts w:eastAsia="ＭＳ 明朝"/>
          <w:sz w:val="22"/>
          <w:lang w:val="en-US"/>
        </w:rPr>
        <w:t xml:space="preserve">still </w:t>
      </w:r>
      <w:r w:rsidRPr="00E40AE5">
        <w:rPr>
          <w:rFonts w:eastAsia="ＭＳ 明朝"/>
          <w:sz w:val="22"/>
          <w:lang w:val="en-US"/>
        </w:rPr>
        <w:t xml:space="preserve">some </w:t>
      </w:r>
      <w:r w:rsidR="00AE7094">
        <w:rPr>
          <w:rFonts w:eastAsia="ＭＳ 明朝"/>
          <w:sz w:val="22"/>
          <w:lang w:val="en-US"/>
        </w:rPr>
        <w:t>possible ambiguities</w:t>
      </w:r>
      <w:r w:rsidRPr="00E40AE5">
        <w:rPr>
          <w:rFonts w:eastAsia="ＭＳ 明朝"/>
          <w:sz w:val="22"/>
          <w:lang w:val="en-US"/>
        </w:rPr>
        <w:t xml:space="preserve"> how to locate the subcarrier center frequencies within each RB for different SCSs. In the following, we discuss this aspect using several examples wish some illustrations.</w:t>
      </w:r>
    </w:p>
    <w:p w14:paraId="534C8644" w14:textId="77777777" w:rsidR="00E40AE5" w:rsidRPr="00E40AE5" w:rsidRDefault="00E40AE5" w:rsidP="00E40AE5">
      <w:pPr>
        <w:spacing w:afterLines="50" w:after="120"/>
        <w:jc w:val="both"/>
        <w:rPr>
          <w:rFonts w:eastAsia="ＭＳ 明朝"/>
          <w:sz w:val="22"/>
          <w:lang w:val="en-US"/>
        </w:rPr>
      </w:pPr>
      <w:r w:rsidRPr="00E40AE5">
        <w:rPr>
          <w:rFonts w:eastAsia="ＭＳ 明朝"/>
          <w:sz w:val="22"/>
          <w:lang w:val="en-US"/>
        </w:rPr>
        <w:t>We start with a straightforward approach illustrated in Fig</w:t>
      </w:r>
      <w:r w:rsidR="00FA67AA">
        <w:rPr>
          <w:rFonts w:eastAsia="ＭＳ 明朝"/>
          <w:sz w:val="22"/>
          <w:lang w:val="en-US"/>
        </w:rPr>
        <w:t>.</w:t>
      </w:r>
      <w:r w:rsidRPr="00E40AE5">
        <w:rPr>
          <w:rFonts w:eastAsia="ＭＳ 明朝"/>
          <w:sz w:val="22"/>
          <w:lang w:val="en-US"/>
        </w:rPr>
        <w:t xml:space="preserve"> 3 where we consider four different SCs of </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2</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4</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and 8</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just as an example. Each red circle denotes center SC frequency. The first SCs for all the different SCSs </w:t>
      </w:r>
      <w:proofErr w:type="gramStart"/>
      <w:r w:rsidRPr="00E40AE5">
        <w:rPr>
          <w:rFonts w:eastAsia="ＭＳ 明朝"/>
          <w:sz w:val="22"/>
          <w:lang w:val="en-US"/>
        </w:rPr>
        <w:t>are aligned</w:t>
      </w:r>
      <w:proofErr w:type="gramEnd"/>
      <w:r w:rsidRPr="00E40AE5">
        <w:rPr>
          <w:rFonts w:eastAsia="ＭＳ 明朝"/>
          <w:sz w:val="22"/>
          <w:lang w:val="en-US"/>
        </w:rPr>
        <w:t xml:space="preserve"> on the first SC of the reference numerology of SCS of </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In this approach, however, it </w:t>
      </w:r>
      <w:proofErr w:type="gramStart"/>
      <w:r w:rsidRPr="00E40AE5">
        <w:rPr>
          <w:rFonts w:eastAsia="ＭＳ 明朝"/>
          <w:sz w:val="22"/>
          <w:lang w:val="en-US"/>
        </w:rPr>
        <w:t>is observed</w:t>
      </w:r>
      <w:proofErr w:type="gramEnd"/>
      <w:r w:rsidRPr="00E40AE5">
        <w:rPr>
          <w:rFonts w:eastAsia="ＭＳ 明朝"/>
          <w:sz w:val="22"/>
          <w:lang w:val="en-US"/>
        </w:rPr>
        <w:t xml:space="preserve"> that interference to neighbor RBs is strongly biased to the left, i.e. towards the lower frequencies in Fig</w:t>
      </w:r>
      <w:r w:rsidR="00FA67AA">
        <w:rPr>
          <w:rFonts w:eastAsia="ＭＳ 明朝"/>
          <w:sz w:val="22"/>
          <w:lang w:val="en-US"/>
        </w:rPr>
        <w:t>.</w:t>
      </w:r>
      <w:r w:rsidRPr="00E40AE5">
        <w:rPr>
          <w:rFonts w:eastAsia="ＭＳ 明朝"/>
          <w:sz w:val="22"/>
          <w:lang w:val="en-US"/>
        </w:rPr>
        <w:t xml:space="preserve"> 3, in particular for wider SCSs.</w:t>
      </w:r>
    </w:p>
    <w:p w14:paraId="39C7D0F3" w14:textId="77777777" w:rsidR="00E40AE5" w:rsidRPr="00E40AE5" w:rsidRDefault="00E40AE5" w:rsidP="00E40AE5">
      <w:pPr>
        <w:spacing w:afterLines="50" w:after="120"/>
        <w:jc w:val="both"/>
        <w:rPr>
          <w:rFonts w:eastAsia="ＭＳ 明朝"/>
          <w:b/>
          <w:sz w:val="22"/>
          <w:lang w:val="en-US"/>
        </w:rPr>
      </w:pPr>
      <w:r w:rsidRPr="00E40AE5">
        <w:rPr>
          <w:rFonts w:eastAsia="ＭＳ 明朝"/>
          <w:b/>
          <w:sz w:val="22"/>
          <w:lang w:val="en-US"/>
        </w:rPr>
        <w:t>Observation</w:t>
      </w:r>
      <w:r w:rsidRPr="00E40AE5">
        <w:rPr>
          <w:rFonts w:eastAsia="ＭＳ 明朝"/>
          <w:sz w:val="22"/>
          <w:lang w:val="en-US"/>
        </w:rPr>
        <w:t xml:space="preserve"> </w:t>
      </w:r>
      <w:r>
        <w:rPr>
          <w:rFonts w:eastAsia="ＭＳ 明朝"/>
          <w:b/>
          <w:sz w:val="22"/>
          <w:lang w:val="en-US"/>
        </w:rPr>
        <w:t>1</w:t>
      </w:r>
      <w:r w:rsidRPr="00E40AE5">
        <w:rPr>
          <w:rFonts w:eastAsia="ＭＳ 明朝"/>
          <w:b/>
          <w:sz w:val="22"/>
          <w:lang w:val="en-US"/>
        </w:rPr>
        <w:t xml:space="preserve">: Interference to neighbor RBs </w:t>
      </w:r>
      <w:proofErr w:type="gramStart"/>
      <w:r w:rsidRPr="00E40AE5">
        <w:rPr>
          <w:rFonts w:eastAsia="ＭＳ 明朝"/>
          <w:b/>
          <w:sz w:val="22"/>
          <w:lang w:val="en-US"/>
        </w:rPr>
        <w:t>can be strongly biased</w:t>
      </w:r>
      <w:proofErr w:type="gramEnd"/>
      <w:r w:rsidRPr="00E40AE5">
        <w:rPr>
          <w:rFonts w:eastAsia="ＭＳ 明朝"/>
          <w:b/>
          <w:sz w:val="22"/>
          <w:lang w:val="en-US"/>
        </w:rPr>
        <w:t xml:space="preserve"> in case of FDM of multiple numerologies in one carrier.</w:t>
      </w:r>
    </w:p>
    <w:p w14:paraId="41A7DC0F" w14:textId="77777777" w:rsidR="00E40AE5" w:rsidRPr="00E40AE5" w:rsidRDefault="00E40AE5" w:rsidP="00E40AE5">
      <w:pPr>
        <w:spacing w:afterLines="50" w:after="120"/>
        <w:jc w:val="both"/>
        <w:rPr>
          <w:rFonts w:eastAsia="ＭＳ 明朝"/>
          <w:sz w:val="22"/>
          <w:lang w:val="en-US"/>
        </w:rPr>
      </w:pPr>
      <w:r w:rsidRPr="00E40AE5">
        <w:rPr>
          <w:rFonts w:eastAsia="ＭＳ 明朝"/>
          <w:noProof/>
          <w:sz w:val="22"/>
          <w:lang w:val="en-US"/>
        </w:rPr>
        <w:lastRenderedPageBreak/>
        <w:drawing>
          <wp:inline distT="0" distB="0" distL="0" distR="0" wp14:anchorId="3DE09F06" wp14:editId="6D416EC9">
            <wp:extent cx="6449695" cy="13258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49695" cy="1325880"/>
                    </a:xfrm>
                    <a:prstGeom prst="rect">
                      <a:avLst/>
                    </a:prstGeom>
                    <a:noFill/>
                  </pic:spPr>
                </pic:pic>
              </a:graphicData>
            </a:graphic>
          </wp:inline>
        </w:drawing>
      </w:r>
    </w:p>
    <w:p w14:paraId="5FB206DC" w14:textId="77777777" w:rsidR="00E40AE5" w:rsidRPr="00E40AE5" w:rsidRDefault="00E40AE5" w:rsidP="00FA67AA">
      <w:pPr>
        <w:spacing w:afterLines="50" w:after="120"/>
        <w:jc w:val="center"/>
        <w:rPr>
          <w:rFonts w:eastAsia="ＭＳ 明朝"/>
          <w:sz w:val="22"/>
          <w:lang w:val="en-US"/>
        </w:rPr>
      </w:pPr>
      <w:r w:rsidRPr="00E40AE5">
        <w:rPr>
          <w:rFonts w:eastAsia="ＭＳ 明朝"/>
          <w:sz w:val="22"/>
          <w:lang w:val="en-US"/>
        </w:rPr>
        <w:t>Fig</w:t>
      </w:r>
      <w:r w:rsidR="00FA67AA">
        <w:rPr>
          <w:rFonts w:eastAsia="ＭＳ 明朝"/>
          <w:sz w:val="22"/>
          <w:lang w:val="en-US"/>
        </w:rPr>
        <w:t>.</w:t>
      </w:r>
      <w:r w:rsidRPr="00E40AE5">
        <w:rPr>
          <w:rFonts w:eastAsia="ＭＳ 明朝"/>
          <w:sz w:val="22"/>
          <w:lang w:val="en-US"/>
        </w:rPr>
        <w:t xml:space="preserve"> 3 A straightforward </w:t>
      </w:r>
      <w:proofErr w:type="gramStart"/>
      <w:r w:rsidRPr="00E40AE5">
        <w:rPr>
          <w:rFonts w:eastAsia="ＭＳ 明朝"/>
          <w:sz w:val="22"/>
          <w:lang w:val="en-US"/>
        </w:rPr>
        <w:t>approach</w:t>
      </w:r>
      <w:proofErr w:type="gramEnd"/>
      <w:r w:rsidRPr="00E40AE5">
        <w:rPr>
          <w:rFonts w:eastAsia="ＭＳ 明朝"/>
          <w:sz w:val="22"/>
          <w:lang w:val="en-US"/>
        </w:rPr>
        <w:t xml:space="preserve"> to align the first SCs of all the SCSs.</w:t>
      </w:r>
    </w:p>
    <w:p w14:paraId="4BBE16D7" w14:textId="77777777" w:rsidR="00E40AE5" w:rsidRPr="00E40AE5" w:rsidRDefault="00E40AE5" w:rsidP="00E40AE5">
      <w:pPr>
        <w:spacing w:afterLines="50" w:after="120"/>
        <w:jc w:val="both"/>
        <w:rPr>
          <w:rFonts w:eastAsia="ＭＳ 明朝"/>
          <w:sz w:val="22"/>
          <w:lang w:val="en-US"/>
        </w:rPr>
      </w:pPr>
      <w:r w:rsidRPr="00E40AE5">
        <w:rPr>
          <w:rFonts w:eastAsia="ＭＳ 明朝"/>
          <w:sz w:val="22"/>
          <w:lang w:val="en-US"/>
        </w:rPr>
        <w:t>To alleviate such strong interference bias for FDM of multiple numerologies, one can consider introducing some offsets for center SC frequencies according to the amount of SCSs. To be more specific, there are 2</w:t>
      </w:r>
      <w:r w:rsidRPr="00E40AE5">
        <w:rPr>
          <w:rFonts w:eastAsia="ＭＳ 明朝"/>
          <w:i/>
          <w:sz w:val="22"/>
          <w:vertAlign w:val="superscript"/>
          <w:lang w:val="en-US"/>
        </w:rPr>
        <w:t>n</w:t>
      </w:r>
      <w:r w:rsidRPr="00E40AE5">
        <w:rPr>
          <w:rFonts w:eastAsia="ＭＳ 明朝"/>
          <w:sz w:val="22"/>
          <w:lang w:val="en-US"/>
        </w:rPr>
        <w:t xml:space="preserve"> choices as offset values for SCS of 2</w:t>
      </w:r>
      <w:r w:rsidRPr="00E40AE5">
        <w:rPr>
          <w:rFonts w:eastAsia="ＭＳ 明朝"/>
          <w:i/>
          <w:sz w:val="22"/>
          <w:vertAlign w:val="superscript"/>
          <w:lang w:val="en-US"/>
        </w:rPr>
        <w:t xml:space="preserve">n </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without exceeding the RB grid boundary based on the reference numerology. For example, for </w:t>
      </w:r>
      <w:r w:rsidRPr="00E40AE5">
        <w:rPr>
          <w:rFonts w:eastAsia="ＭＳ 明朝"/>
          <w:i/>
          <w:sz w:val="22"/>
          <w:lang w:val="en-US"/>
        </w:rPr>
        <w:t>n</w:t>
      </w:r>
      <w:r w:rsidRPr="00E40AE5">
        <w:rPr>
          <w:rFonts w:eastAsia="ＭＳ 明朝"/>
          <w:sz w:val="22"/>
          <w:lang w:val="en-US"/>
        </w:rPr>
        <w:t>=1, i.e., SCS of 2</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there are only two possible offset values; either no offset (as shown in Fig</w:t>
      </w:r>
      <w:r w:rsidR="00FA67AA">
        <w:rPr>
          <w:rFonts w:eastAsia="ＭＳ 明朝"/>
          <w:sz w:val="22"/>
          <w:lang w:val="en-US"/>
        </w:rPr>
        <w:t>.</w:t>
      </w:r>
      <w:r w:rsidRPr="00E40AE5">
        <w:rPr>
          <w:rFonts w:eastAsia="ＭＳ 明朝"/>
          <w:sz w:val="22"/>
          <w:lang w:val="en-US"/>
        </w:rPr>
        <w:t xml:space="preserve"> 3) or offset </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to the right. The both options for </w:t>
      </w:r>
      <w:r w:rsidRPr="00E40AE5">
        <w:rPr>
          <w:rFonts w:eastAsia="ＭＳ 明朝"/>
          <w:i/>
          <w:sz w:val="22"/>
          <w:lang w:val="en-US"/>
        </w:rPr>
        <w:t>n</w:t>
      </w:r>
      <w:r w:rsidRPr="00E40AE5">
        <w:rPr>
          <w:rFonts w:eastAsia="ＭＳ 明朝"/>
          <w:sz w:val="22"/>
          <w:lang w:val="en-US"/>
        </w:rPr>
        <w:t>=</w:t>
      </w:r>
      <w:proofErr w:type="gramStart"/>
      <w:r w:rsidRPr="00E40AE5">
        <w:rPr>
          <w:rFonts w:eastAsia="ＭＳ 明朝"/>
          <w:sz w:val="22"/>
          <w:lang w:val="en-US"/>
        </w:rPr>
        <w:t>1</w:t>
      </w:r>
      <w:proofErr w:type="gramEnd"/>
      <w:r w:rsidRPr="00E40AE5">
        <w:rPr>
          <w:rFonts w:eastAsia="ＭＳ 明朝"/>
          <w:sz w:val="22"/>
          <w:lang w:val="en-US"/>
        </w:rPr>
        <w:t xml:space="preserve"> result in no essential difference; interference is slightly biased to the left (as shown in Fig</w:t>
      </w:r>
      <w:r w:rsidR="00FA67AA">
        <w:rPr>
          <w:rFonts w:eastAsia="ＭＳ 明朝"/>
          <w:sz w:val="22"/>
          <w:lang w:val="en-US"/>
        </w:rPr>
        <w:t>.</w:t>
      </w:r>
      <w:r w:rsidRPr="00E40AE5">
        <w:rPr>
          <w:rFonts w:eastAsia="ＭＳ 明朝"/>
          <w:sz w:val="22"/>
          <w:lang w:val="en-US"/>
        </w:rPr>
        <w:t xml:space="preserve"> 3) or to the right. For </w:t>
      </w:r>
      <w:r w:rsidRPr="00E40AE5">
        <w:rPr>
          <w:rFonts w:eastAsia="ＭＳ 明朝"/>
          <w:i/>
          <w:sz w:val="22"/>
          <w:lang w:val="en-US"/>
        </w:rPr>
        <w:t>n</w:t>
      </w:r>
      <w:r w:rsidRPr="00E40AE5">
        <w:rPr>
          <w:rFonts w:eastAsia="ＭＳ 明朝"/>
          <w:sz w:val="22"/>
          <w:lang w:val="en-US"/>
        </w:rPr>
        <w:t>=</w:t>
      </w:r>
      <w:proofErr w:type="gramStart"/>
      <w:r w:rsidRPr="00E40AE5">
        <w:rPr>
          <w:rFonts w:eastAsia="ＭＳ 明朝"/>
          <w:sz w:val="22"/>
          <w:lang w:val="en-US"/>
        </w:rPr>
        <w:t>2</w:t>
      </w:r>
      <w:proofErr w:type="gramEnd"/>
      <w:r w:rsidRPr="00E40AE5">
        <w:rPr>
          <w:rFonts w:eastAsia="ＭＳ 明朝"/>
          <w:sz w:val="22"/>
          <w:lang w:val="en-US"/>
        </w:rPr>
        <w:t xml:space="preserve"> (or 3), i.e., SCSs of 4</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(or 8</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there are 4 (or 8) choices as offset values. It </w:t>
      </w:r>
      <w:proofErr w:type="gramStart"/>
      <w:r w:rsidRPr="00E40AE5">
        <w:rPr>
          <w:rFonts w:eastAsia="ＭＳ 明朝"/>
          <w:sz w:val="22"/>
          <w:lang w:val="en-US"/>
        </w:rPr>
        <w:t>should be noted</w:t>
      </w:r>
      <w:proofErr w:type="gramEnd"/>
      <w:r w:rsidRPr="00E40AE5">
        <w:rPr>
          <w:rFonts w:eastAsia="ＭＳ 明朝"/>
          <w:sz w:val="22"/>
          <w:lang w:val="en-US"/>
        </w:rPr>
        <w:t>, though, that not all the combinations of the offset values among different SCSs are possible, if we consider the agreed nested SC mapping rule.</w:t>
      </w:r>
    </w:p>
    <w:p w14:paraId="567F05AE" w14:textId="77777777" w:rsidR="00E40AE5" w:rsidRPr="00E40AE5" w:rsidRDefault="00E40AE5" w:rsidP="00E40AE5">
      <w:pPr>
        <w:spacing w:afterLines="50" w:after="120"/>
        <w:jc w:val="both"/>
        <w:rPr>
          <w:rFonts w:eastAsia="ＭＳ 明朝"/>
          <w:sz w:val="22"/>
          <w:lang w:val="en-US"/>
        </w:rPr>
      </w:pPr>
      <w:r w:rsidRPr="00E40AE5">
        <w:rPr>
          <w:rFonts w:eastAsia="ＭＳ 明朝"/>
          <w:sz w:val="22"/>
          <w:lang w:val="en-US"/>
        </w:rPr>
        <w:t>Fig</w:t>
      </w:r>
      <w:r w:rsidR="00FA67AA">
        <w:rPr>
          <w:rFonts w:eastAsia="ＭＳ 明朝"/>
          <w:sz w:val="22"/>
          <w:lang w:val="en-US"/>
        </w:rPr>
        <w:t>s.</w:t>
      </w:r>
      <w:r w:rsidRPr="00E40AE5">
        <w:rPr>
          <w:rFonts w:eastAsia="ＭＳ 明朝"/>
          <w:sz w:val="22"/>
          <w:lang w:val="en-US"/>
        </w:rPr>
        <w:t xml:space="preserve"> 4 and 5 illustrate two examples of introducing offsets, while satisfying the nested SC mapping rule. In the both figures, the interference to neighbor RBs </w:t>
      </w:r>
      <w:proofErr w:type="gramStart"/>
      <w:r w:rsidRPr="00E40AE5">
        <w:rPr>
          <w:rFonts w:eastAsia="ＭＳ 明朝"/>
          <w:sz w:val="22"/>
          <w:lang w:val="en-US"/>
        </w:rPr>
        <w:t>is more balanced</w:t>
      </w:r>
      <w:proofErr w:type="gramEnd"/>
      <w:r w:rsidRPr="00E40AE5">
        <w:rPr>
          <w:rFonts w:eastAsia="ＭＳ 明朝"/>
          <w:sz w:val="22"/>
          <w:lang w:val="en-US"/>
        </w:rPr>
        <w:t xml:space="preserve"> as compared to Fig</w:t>
      </w:r>
      <w:r w:rsidR="00FA67AA">
        <w:rPr>
          <w:rFonts w:eastAsia="ＭＳ 明朝"/>
          <w:sz w:val="22"/>
          <w:lang w:val="en-US"/>
        </w:rPr>
        <w:t>.</w:t>
      </w:r>
      <w:r w:rsidRPr="00E40AE5">
        <w:rPr>
          <w:rFonts w:eastAsia="ＭＳ 明朝"/>
          <w:sz w:val="22"/>
          <w:lang w:val="en-US"/>
        </w:rPr>
        <w:t xml:space="preserve"> </w:t>
      </w:r>
      <w:r w:rsidR="00FA67AA">
        <w:rPr>
          <w:rFonts w:eastAsia="ＭＳ 明朝"/>
          <w:sz w:val="22"/>
          <w:lang w:val="en-US"/>
        </w:rPr>
        <w:t>3</w:t>
      </w:r>
      <w:r w:rsidRPr="00E40AE5">
        <w:rPr>
          <w:rFonts w:eastAsia="ＭＳ 明朝"/>
          <w:sz w:val="22"/>
          <w:lang w:val="en-US"/>
        </w:rPr>
        <w:t>. Offset values other than Fig</w:t>
      </w:r>
      <w:r w:rsidR="00FA67AA">
        <w:rPr>
          <w:rFonts w:eastAsia="ＭＳ 明朝"/>
          <w:sz w:val="22"/>
          <w:lang w:val="en-US"/>
        </w:rPr>
        <w:t>s.</w:t>
      </w:r>
      <w:r w:rsidRPr="00E40AE5">
        <w:rPr>
          <w:rFonts w:eastAsia="ＭＳ 明朝"/>
          <w:sz w:val="22"/>
          <w:lang w:val="en-US"/>
        </w:rPr>
        <w:t xml:space="preserve"> </w:t>
      </w:r>
      <w:r w:rsidR="00FA67AA">
        <w:rPr>
          <w:rFonts w:eastAsia="ＭＳ 明朝"/>
          <w:sz w:val="22"/>
          <w:lang w:val="en-US"/>
        </w:rPr>
        <w:t>4</w:t>
      </w:r>
      <w:r w:rsidRPr="00E40AE5">
        <w:rPr>
          <w:rFonts w:eastAsia="ＭＳ 明朝"/>
          <w:sz w:val="22"/>
          <w:lang w:val="en-US"/>
        </w:rPr>
        <w:t xml:space="preserve"> and </w:t>
      </w:r>
      <w:r w:rsidR="00FA67AA">
        <w:rPr>
          <w:rFonts w:eastAsia="ＭＳ 明朝"/>
          <w:sz w:val="22"/>
          <w:lang w:val="en-US"/>
        </w:rPr>
        <w:t>5</w:t>
      </w:r>
      <w:r w:rsidRPr="00E40AE5">
        <w:rPr>
          <w:rFonts w:eastAsia="ＭＳ 明朝"/>
          <w:sz w:val="22"/>
          <w:lang w:val="en-US"/>
        </w:rPr>
        <w:t xml:space="preserve"> are also possible.</w:t>
      </w:r>
    </w:p>
    <w:p w14:paraId="6209BA4D" w14:textId="77777777" w:rsidR="00E40AE5" w:rsidRPr="00E40AE5" w:rsidRDefault="00E40AE5" w:rsidP="00E40AE5">
      <w:pPr>
        <w:spacing w:afterLines="50" w:after="120"/>
        <w:jc w:val="both"/>
        <w:rPr>
          <w:rFonts w:eastAsia="ＭＳ 明朝"/>
          <w:b/>
          <w:sz w:val="22"/>
          <w:lang w:val="en-US"/>
        </w:rPr>
      </w:pPr>
      <w:r w:rsidRPr="00E40AE5">
        <w:rPr>
          <w:rFonts w:eastAsia="ＭＳ 明朝"/>
          <w:b/>
          <w:sz w:val="22"/>
          <w:lang w:val="en-US"/>
        </w:rPr>
        <w:t>Observation</w:t>
      </w:r>
      <w:r w:rsidRPr="00E40AE5">
        <w:rPr>
          <w:rFonts w:eastAsia="ＭＳ 明朝"/>
          <w:sz w:val="22"/>
          <w:lang w:val="en-US"/>
        </w:rPr>
        <w:t xml:space="preserve"> </w:t>
      </w:r>
      <w:r>
        <w:rPr>
          <w:rFonts w:eastAsia="ＭＳ 明朝"/>
          <w:b/>
          <w:sz w:val="22"/>
          <w:lang w:val="en-US"/>
        </w:rPr>
        <w:t>2</w:t>
      </w:r>
      <w:r w:rsidRPr="00E40AE5">
        <w:rPr>
          <w:rFonts w:eastAsia="ＭＳ 明朝"/>
          <w:b/>
          <w:sz w:val="22"/>
          <w:lang w:val="en-US"/>
        </w:rPr>
        <w:t xml:space="preserve">: SCS dependent frequency offsets can mitigate strongly biased interference to neighbor RBs. Such offset values for different SCSs </w:t>
      </w:r>
      <w:proofErr w:type="gramStart"/>
      <w:r w:rsidRPr="00E40AE5">
        <w:rPr>
          <w:rFonts w:eastAsia="ＭＳ 明朝"/>
          <w:b/>
          <w:sz w:val="22"/>
          <w:lang w:val="en-US"/>
        </w:rPr>
        <w:t>can be chosen</w:t>
      </w:r>
      <w:proofErr w:type="gramEnd"/>
      <w:r w:rsidRPr="00E40AE5">
        <w:rPr>
          <w:rFonts w:eastAsia="ＭＳ 明朝"/>
          <w:b/>
          <w:sz w:val="22"/>
          <w:lang w:val="en-US"/>
        </w:rPr>
        <w:t xml:space="preserve"> to satisfy the nested SC mapping rule.</w:t>
      </w:r>
    </w:p>
    <w:p w14:paraId="2A3D10DD" w14:textId="77777777" w:rsidR="00E40AE5" w:rsidRPr="00E40AE5" w:rsidRDefault="00E40AE5" w:rsidP="00E40AE5">
      <w:pPr>
        <w:spacing w:afterLines="50" w:after="120"/>
        <w:jc w:val="both"/>
        <w:rPr>
          <w:rFonts w:eastAsia="ＭＳ 明朝"/>
          <w:sz w:val="22"/>
          <w:lang w:val="en-US"/>
        </w:rPr>
      </w:pPr>
    </w:p>
    <w:p w14:paraId="03BCAF8D" w14:textId="77777777" w:rsidR="00E40AE5" w:rsidRPr="00E40AE5" w:rsidRDefault="00E40AE5" w:rsidP="00E40AE5">
      <w:pPr>
        <w:spacing w:afterLines="50" w:after="120"/>
        <w:jc w:val="both"/>
        <w:rPr>
          <w:rFonts w:eastAsia="ＭＳ 明朝"/>
          <w:sz w:val="22"/>
          <w:lang w:val="en-US"/>
        </w:rPr>
      </w:pPr>
      <w:r w:rsidRPr="00E40AE5">
        <w:rPr>
          <w:rFonts w:eastAsia="ＭＳ 明朝"/>
          <w:noProof/>
          <w:sz w:val="22"/>
          <w:lang w:val="en-US"/>
        </w:rPr>
        <w:drawing>
          <wp:inline distT="0" distB="0" distL="0" distR="0" wp14:anchorId="02440B69" wp14:editId="07766E53">
            <wp:extent cx="6354305" cy="142951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7097" cy="1434643"/>
                    </a:xfrm>
                    <a:prstGeom prst="rect">
                      <a:avLst/>
                    </a:prstGeom>
                    <a:noFill/>
                  </pic:spPr>
                </pic:pic>
              </a:graphicData>
            </a:graphic>
          </wp:inline>
        </w:drawing>
      </w:r>
    </w:p>
    <w:p w14:paraId="78A76FB6" w14:textId="77777777" w:rsidR="00E40AE5" w:rsidRPr="00E40AE5" w:rsidRDefault="00E40AE5" w:rsidP="00FA67AA">
      <w:pPr>
        <w:spacing w:afterLines="50" w:after="120"/>
        <w:jc w:val="center"/>
        <w:rPr>
          <w:rFonts w:eastAsia="ＭＳ 明朝"/>
          <w:sz w:val="22"/>
          <w:lang w:val="en-US"/>
        </w:rPr>
      </w:pPr>
      <w:proofErr w:type="gramStart"/>
      <w:r w:rsidRPr="00E40AE5">
        <w:rPr>
          <w:rFonts w:eastAsia="ＭＳ 明朝"/>
          <w:sz w:val="22"/>
          <w:lang w:val="en-US"/>
        </w:rPr>
        <w:t>Fig</w:t>
      </w:r>
      <w:r w:rsidR="00FA67AA">
        <w:rPr>
          <w:rFonts w:eastAsia="ＭＳ 明朝"/>
          <w:sz w:val="22"/>
          <w:lang w:val="en-US"/>
        </w:rPr>
        <w:t>.</w:t>
      </w:r>
      <w:r w:rsidRPr="00E40AE5">
        <w:rPr>
          <w:rFonts w:eastAsia="ＭＳ 明朝"/>
          <w:sz w:val="22"/>
          <w:lang w:val="en-US"/>
        </w:rPr>
        <w:t xml:space="preserve"> 4 An example of offsets to the first SCs for some SCSs, while keeping the nested SC mapping.</w:t>
      </w:r>
      <w:proofErr w:type="gramEnd"/>
    </w:p>
    <w:p w14:paraId="4A75A1DC" w14:textId="77777777" w:rsidR="00E40AE5" w:rsidRPr="00E40AE5" w:rsidRDefault="00E40AE5" w:rsidP="00E40AE5">
      <w:pPr>
        <w:spacing w:afterLines="50" w:after="120"/>
        <w:jc w:val="both"/>
        <w:rPr>
          <w:rFonts w:eastAsia="ＭＳ 明朝"/>
          <w:sz w:val="22"/>
          <w:lang w:val="en-US"/>
        </w:rPr>
      </w:pPr>
      <w:r w:rsidRPr="00E40AE5">
        <w:rPr>
          <w:rFonts w:eastAsia="ＭＳ 明朝"/>
          <w:noProof/>
          <w:sz w:val="22"/>
          <w:lang w:val="en-US"/>
        </w:rPr>
        <w:drawing>
          <wp:inline distT="0" distB="0" distL="0" distR="0" wp14:anchorId="65731BF4" wp14:editId="0C043A26">
            <wp:extent cx="6043080" cy="136281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43080" cy="1362818"/>
                    </a:xfrm>
                    <a:prstGeom prst="rect">
                      <a:avLst/>
                    </a:prstGeom>
                    <a:noFill/>
                  </pic:spPr>
                </pic:pic>
              </a:graphicData>
            </a:graphic>
          </wp:inline>
        </w:drawing>
      </w:r>
    </w:p>
    <w:p w14:paraId="1DCF61CC" w14:textId="77777777" w:rsidR="00E40AE5" w:rsidRPr="00E40AE5" w:rsidRDefault="00E40AE5" w:rsidP="00FA67AA">
      <w:pPr>
        <w:spacing w:afterLines="50" w:after="120"/>
        <w:jc w:val="center"/>
        <w:rPr>
          <w:rFonts w:eastAsia="ＭＳ 明朝"/>
          <w:sz w:val="22"/>
          <w:lang w:val="en-US"/>
        </w:rPr>
      </w:pPr>
      <w:proofErr w:type="gramStart"/>
      <w:r w:rsidRPr="00E40AE5">
        <w:rPr>
          <w:rFonts w:eastAsia="ＭＳ 明朝"/>
          <w:sz w:val="22"/>
          <w:lang w:val="en-US"/>
        </w:rPr>
        <w:t>Fig</w:t>
      </w:r>
      <w:r w:rsidR="00FA67AA">
        <w:rPr>
          <w:rFonts w:eastAsia="ＭＳ 明朝"/>
          <w:sz w:val="22"/>
          <w:lang w:val="en-US"/>
        </w:rPr>
        <w:t>.</w:t>
      </w:r>
      <w:r w:rsidRPr="00E40AE5">
        <w:rPr>
          <w:rFonts w:eastAsia="ＭＳ 明朝"/>
          <w:sz w:val="22"/>
          <w:lang w:val="en-US"/>
        </w:rPr>
        <w:t xml:space="preserve"> 5 Another example of offset to the first SC, while keeping the nested SC mapping.</w:t>
      </w:r>
      <w:proofErr w:type="gramEnd"/>
    </w:p>
    <w:p w14:paraId="37E77FAA" w14:textId="77777777" w:rsidR="00E40AE5" w:rsidRPr="00E40AE5" w:rsidRDefault="00E40AE5" w:rsidP="00E40AE5">
      <w:pPr>
        <w:spacing w:afterLines="50" w:after="120"/>
        <w:jc w:val="both"/>
        <w:rPr>
          <w:rFonts w:eastAsia="ＭＳ 明朝"/>
          <w:sz w:val="22"/>
          <w:lang w:val="en-US"/>
        </w:rPr>
      </w:pPr>
      <w:r w:rsidRPr="00E40AE5">
        <w:rPr>
          <w:rFonts w:eastAsia="ＭＳ 明朝"/>
          <w:sz w:val="22"/>
          <w:lang w:val="en-US"/>
        </w:rPr>
        <w:t>When we take a closer look into Fig</w:t>
      </w:r>
      <w:r w:rsidR="00FA67AA">
        <w:rPr>
          <w:rFonts w:eastAsia="ＭＳ 明朝"/>
          <w:sz w:val="22"/>
          <w:lang w:val="en-US"/>
        </w:rPr>
        <w:t>s.</w:t>
      </w:r>
      <w:r w:rsidRPr="00E40AE5">
        <w:rPr>
          <w:rFonts w:eastAsia="ＭＳ 明朝"/>
          <w:sz w:val="22"/>
          <w:lang w:val="en-US"/>
        </w:rPr>
        <w:t xml:space="preserve"> 4 and 5, we can make further observations as follows. The interference to neighbor RBs by the SCS 4</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in Fig</w:t>
      </w:r>
      <w:r w:rsidR="00FA67AA">
        <w:rPr>
          <w:rFonts w:eastAsia="ＭＳ 明朝"/>
          <w:sz w:val="22"/>
          <w:lang w:val="en-US"/>
        </w:rPr>
        <w:t>.</w:t>
      </w:r>
      <w:r w:rsidRPr="00E40AE5">
        <w:rPr>
          <w:rFonts w:eastAsia="ＭＳ 明朝"/>
          <w:sz w:val="22"/>
          <w:lang w:val="en-US"/>
        </w:rPr>
        <w:t xml:space="preserve"> 5 is more biased than that in Fig</w:t>
      </w:r>
      <w:r w:rsidR="00FA67AA">
        <w:rPr>
          <w:rFonts w:eastAsia="ＭＳ 明朝"/>
          <w:sz w:val="22"/>
          <w:lang w:val="en-US"/>
        </w:rPr>
        <w:t>.</w:t>
      </w:r>
      <w:r w:rsidRPr="00E40AE5">
        <w:rPr>
          <w:rFonts w:eastAsia="ＭＳ 明朝"/>
          <w:sz w:val="22"/>
          <w:lang w:val="en-US"/>
        </w:rPr>
        <w:t xml:space="preserve"> 4, but </w:t>
      </w:r>
      <w:proofErr w:type="gramStart"/>
      <w:r w:rsidRPr="00E40AE5">
        <w:rPr>
          <w:rFonts w:eastAsia="ＭＳ 明朝"/>
          <w:sz w:val="22"/>
          <w:lang w:val="en-US"/>
        </w:rPr>
        <w:t>more balanced interference</w:t>
      </w:r>
      <w:proofErr w:type="gramEnd"/>
      <w:r w:rsidRPr="00E40AE5">
        <w:rPr>
          <w:rFonts w:eastAsia="ＭＳ 明朝"/>
          <w:sz w:val="22"/>
          <w:lang w:val="en-US"/>
        </w:rPr>
        <w:t xml:space="preserve"> is achieved for the SCS 8</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in Fig</w:t>
      </w:r>
      <w:r w:rsidR="00FA67AA">
        <w:rPr>
          <w:rFonts w:eastAsia="ＭＳ 明朝"/>
          <w:sz w:val="22"/>
          <w:lang w:val="en-US"/>
        </w:rPr>
        <w:t>.</w:t>
      </w:r>
      <w:r w:rsidRPr="00E40AE5">
        <w:rPr>
          <w:rFonts w:eastAsia="ＭＳ 明朝"/>
          <w:sz w:val="22"/>
          <w:lang w:val="en-US"/>
        </w:rPr>
        <w:t xml:space="preserve"> 5. Considering that interference to neighbor RBs is stronger with wider SC, the offset values in Fig</w:t>
      </w:r>
      <w:r w:rsidR="00FA67AA">
        <w:rPr>
          <w:rFonts w:eastAsia="ＭＳ 明朝"/>
          <w:sz w:val="22"/>
          <w:lang w:val="en-US"/>
        </w:rPr>
        <w:t>.</w:t>
      </w:r>
      <w:r w:rsidRPr="00E40AE5">
        <w:rPr>
          <w:rFonts w:eastAsia="ＭＳ 明朝"/>
          <w:sz w:val="22"/>
          <w:lang w:val="en-US"/>
        </w:rPr>
        <w:t xml:space="preserve"> 5 may lead to less critical interference than in Fig</w:t>
      </w:r>
      <w:r w:rsidR="00FA67AA">
        <w:rPr>
          <w:rFonts w:eastAsia="ＭＳ 明朝"/>
          <w:sz w:val="22"/>
          <w:lang w:val="en-US"/>
        </w:rPr>
        <w:t>.</w:t>
      </w:r>
      <w:r w:rsidRPr="00E40AE5">
        <w:rPr>
          <w:rFonts w:eastAsia="ＭＳ 明朝"/>
          <w:sz w:val="22"/>
          <w:lang w:val="en-US"/>
        </w:rPr>
        <w:t xml:space="preserve"> 4. On the other hand, if 8</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is not often used or not needed at all, i.e., the offsets in Fig</w:t>
      </w:r>
      <w:r w:rsidR="00FA67AA">
        <w:rPr>
          <w:rFonts w:eastAsia="ＭＳ 明朝"/>
          <w:sz w:val="22"/>
          <w:lang w:val="en-US"/>
        </w:rPr>
        <w:t>.</w:t>
      </w:r>
      <w:r w:rsidRPr="00E40AE5">
        <w:rPr>
          <w:rFonts w:eastAsia="ＭＳ 明朝"/>
          <w:sz w:val="22"/>
          <w:lang w:val="en-US"/>
        </w:rPr>
        <w:t xml:space="preserve"> 4 for up to 4</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lead to </w:t>
      </w:r>
      <w:proofErr w:type="gramStart"/>
      <w:r w:rsidRPr="00E40AE5">
        <w:rPr>
          <w:rFonts w:eastAsia="ＭＳ 明朝"/>
          <w:sz w:val="22"/>
          <w:lang w:val="en-US"/>
        </w:rPr>
        <w:t>more balanced interference</w:t>
      </w:r>
      <w:proofErr w:type="gramEnd"/>
      <w:r w:rsidRPr="00E40AE5">
        <w:rPr>
          <w:rFonts w:eastAsia="ＭＳ 明朝"/>
          <w:sz w:val="22"/>
          <w:lang w:val="en-US"/>
        </w:rPr>
        <w:t xml:space="preserve"> to neighbor RBs. Therefore, proper combination of SCS dependent frequency offset values may depend on the range of </w:t>
      </w:r>
      <w:r w:rsidRPr="00E40AE5">
        <w:rPr>
          <w:rFonts w:eastAsia="ＭＳ 明朝"/>
          <w:sz w:val="22"/>
          <w:lang w:val="en-US"/>
        </w:rPr>
        <w:lastRenderedPageBreak/>
        <w:t>SCSs to consider. Besides, the choice of offset values may affect other aspects of NR frame design such as reference signal</w:t>
      </w:r>
      <w:r w:rsidR="00281925">
        <w:rPr>
          <w:rFonts w:eastAsia="ＭＳ 明朝"/>
          <w:sz w:val="22"/>
          <w:lang w:val="en-US"/>
        </w:rPr>
        <w:t>s</w:t>
      </w:r>
      <w:r w:rsidRPr="00E40AE5">
        <w:rPr>
          <w:rFonts w:eastAsia="ＭＳ 明朝"/>
          <w:sz w:val="22"/>
          <w:lang w:val="en-US"/>
        </w:rPr>
        <w:t>. Thus, we make the following observations and proposal.</w:t>
      </w:r>
    </w:p>
    <w:p w14:paraId="47196B35" w14:textId="77777777" w:rsidR="00E40AE5" w:rsidRPr="00E40AE5" w:rsidRDefault="00E40AE5" w:rsidP="00E40AE5">
      <w:pPr>
        <w:spacing w:afterLines="50" w:after="120"/>
        <w:jc w:val="both"/>
        <w:rPr>
          <w:rFonts w:eastAsia="ＭＳ 明朝"/>
          <w:b/>
          <w:sz w:val="22"/>
          <w:lang w:val="en-US"/>
        </w:rPr>
      </w:pPr>
      <w:r w:rsidRPr="00E40AE5">
        <w:rPr>
          <w:rFonts w:eastAsia="ＭＳ 明朝"/>
          <w:b/>
          <w:sz w:val="22"/>
          <w:lang w:val="en-US"/>
        </w:rPr>
        <w:t>Observation</w:t>
      </w:r>
      <w:r w:rsidRPr="00E40AE5">
        <w:rPr>
          <w:rFonts w:eastAsia="ＭＳ 明朝"/>
          <w:sz w:val="22"/>
          <w:lang w:val="en-US"/>
        </w:rPr>
        <w:t xml:space="preserve"> </w:t>
      </w:r>
      <w:r>
        <w:rPr>
          <w:rFonts w:eastAsia="ＭＳ 明朝"/>
          <w:b/>
          <w:sz w:val="22"/>
          <w:lang w:val="en-US"/>
        </w:rPr>
        <w:t>3</w:t>
      </w:r>
      <w:r w:rsidRPr="00E40AE5">
        <w:rPr>
          <w:rFonts w:eastAsia="ＭＳ 明朝"/>
          <w:b/>
          <w:sz w:val="22"/>
          <w:lang w:val="en-US"/>
        </w:rPr>
        <w:t>: Proper combination of SCS dependent frequency offset values may depend on the range of SCSs to consider.</w:t>
      </w:r>
    </w:p>
    <w:p w14:paraId="3532B0EA" w14:textId="77777777" w:rsidR="00E40AE5" w:rsidRPr="00E40AE5" w:rsidRDefault="00E40AE5" w:rsidP="00E40AE5">
      <w:pPr>
        <w:spacing w:afterLines="50" w:after="120"/>
        <w:jc w:val="both"/>
        <w:rPr>
          <w:rFonts w:eastAsia="ＭＳ 明朝"/>
          <w:b/>
          <w:sz w:val="22"/>
          <w:lang w:val="en-US"/>
        </w:rPr>
      </w:pPr>
      <w:r w:rsidRPr="00E40AE5">
        <w:rPr>
          <w:rFonts w:eastAsia="ＭＳ 明朝"/>
          <w:b/>
          <w:sz w:val="22"/>
          <w:lang w:val="en-US"/>
        </w:rPr>
        <w:t>Observation</w:t>
      </w:r>
      <w:r w:rsidRPr="00E40AE5">
        <w:rPr>
          <w:rFonts w:eastAsia="ＭＳ 明朝"/>
          <w:sz w:val="22"/>
          <w:lang w:val="en-US"/>
        </w:rPr>
        <w:t xml:space="preserve"> </w:t>
      </w:r>
      <w:r>
        <w:rPr>
          <w:rFonts w:eastAsia="ＭＳ 明朝"/>
          <w:b/>
          <w:sz w:val="22"/>
          <w:lang w:val="en-US"/>
        </w:rPr>
        <w:t>4</w:t>
      </w:r>
      <w:r w:rsidRPr="00E40AE5">
        <w:rPr>
          <w:rFonts w:eastAsia="ＭＳ 明朝"/>
          <w:b/>
          <w:sz w:val="22"/>
          <w:lang w:val="en-US"/>
        </w:rPr>
        <w:t>: SCS dependent frequency offset values may affect other aspects of NR frame design such as reference signal</w:t>
      </w:r>
      <w:r w:rsidR="00281925">
        <w:rPr>
          <w:rFonts w:eastAsia="ＭＳ 明朝"/>
          <w:b/>
          <w:sz w:val="22"/>
          <w:lang w:val="en-US"/>
        </w:rPr>
        <w:t>s</w:t>
      </w:r>
      <w:r w:rsidRPr="00E40AE5">
        <w:rPr>
          <w:rFonts w:eastAsia="ＭＳ 明朝"/>
          <w:b/>
          <w:sz w:val="22"/>
          <w:lang w:val="en-US"/>
        </w:rPr>
        <w:t>.</w:t>
      </w:r>
    </w:p>
    <w:p w14:paraId="74B9C09E" w14:textId="77777777" w:rsidR="00E40AE5" w:rsidRPr="00E40AE5" w:rsidRDefault="00E40AE5" w:rsidP="00E40AE5">
      <w:pPr>
        <w:spacing w:afterLines="50" w:after="120"/>
        <w:jc w:val="both"/>
        <w:rPr>
          <w:rFonts w:eastAsia="ＭＳ 明朝"/>
          <w:b/>
          <w:sz w:val="22"/>
          <w:lang w:val="en-US"/>
        </w:rPr>
      </w:pPr>
      <w:r w:rsidRPr="00E40AE5">
        <w:rPr>
          <w:rFonts w:eastAsia="ＭＳ 明朝"/>
          <w:b/>
          <w:sz w:val="22"/>
          <w:lang w:val="en-US"/>
        </w:rPr>
        <w:t xml:space="preserve">Proposal </w:t>
      </w:r>
      <w:r>
        <w:rPr>
          <w:rFonts w:eastAsia="ＭＳ 明朝"/>
          <w:b/>
          <w:sz w:val="22"/>
          <w:lang w:val="en-US"/>
        </w:rPr>
        <w:t>3</w:t>
      </w:r>
      <w:r w:rsidRPr="00E40AE5">
        <w:rPr>
          <w:rFonts w:eastAsia="ＭＳ 明朝"/>
          <w:b/>
          <w:sz w:val="22"/>
          <w:lang w:val="en-US"/>
        </w:rPr>
        <w:t>: Study potential benefits for NR frame design to introduce SCS dependent frequency offsets.</w:t>
      </w:r>
    </w:p>
    <w:p w14:paraId="151F75C5" w14:textId="77777777" w:rsidR="00E52C8E" w:rsidRPr="00754DCC" w:rsidRDefault="00E52C8E"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5B4D62DE" w14:textId="6302737E" w:rsidR="00A06DD8" w:rsidRDefault="009E04DB" w:rsidP="00D5166A">
      <w:pPr>
        <w:spacing w:after="120"/>
        <w:jc w:val="both"/>
        <w:rPr>
          <w:sz w:val="22"/>
          <w:szCs w:val="24"/>
          <w:lang w:val="en-US"/>
        </w:rPr>
      </w:pPr>
      <w:r>
        <w:rPr>
          <w:rFonts w:hint="eastAsia"/>
          <w:sz w:val="22"/>
          <w:szCs w:val="24"/>
          <w:lang w:val="en-US"/>
        </w:rPr>
        <w:t>In this contribution</w:t>
      </w:r>
      <w:r w:rsidR="0088129D">
        <w:rPr>
          <w:rFonts w:hint="eastAsia"/>
          <w:sz w:val="22"/>
          <w:szCs w:val="24"/>
          <w:lang w:val="en-US"/>
        </w:rPr>
        <w:t>,</w:t>
      </w:r>
      <w:r>
        <w:rPr>
          <w:rFonts w:hint="eastAsia"/>
          <w:sz w:val="22"/>
          <w:szCs w:val="24"/>
          <w:lang w:val="en-US"/>
        </w:rPr>
        <w:t xml:space="preserve"> we </w:t>
      </w:r>
      <w:r w:rsidR="00A06DD8">
        <w:rPr>
          <w:sz w:val="22"/>
          <w:szCs w:val="24"/>
          <w:lang w:val="en-US"/>
        </w:rPr>
        <w:t>discuss</w:t>
      </w:r>
      <w:r w:rsidR="007A29D2">
        <w:rPr>
          <w:rFonts w:hint="eastAsia"/>
          <w:sz w:val="22"/>
          <w:szCs w:val="24"/>
          <w:lang w:val="en-US"/>
        </w:rPr>
        <w:t>ed</w:t>
      </w:r>
      <w:r w:rsidR="00A06DD8">
        <w:rPr>
          <w:sz w:val="22"/>
          <w:szCs w:val="24"/>
          <w:lang w:val="en-US"/>
        </w:rPr>
        <w:t xml:space="preserve"> </w:t>
      </w:r>
      <w:r w:rsidR="00E52C8E">
        <w:rPr>
          <w:sz w:val="22"/>
          <w:szCs w:val="24"/>
          <w:lang w:val="en-US"/>
        </w:rPr>
        <w:t>frequency-domain aspects of frame structure</w:t>
      </w:r>
      <w:r w:rsidR="00250D9B">
        <w:rPr>
          <w:rFonts w:hint="eastAsia"/>
          <w:sz w:val="22"/>
          <w:szCs w:val="24"/>
          <w:lang w:val="en-US"/>
        </w:rPr>
        <w:t>,</w:t>
      </w:r>
      <w:r w:rsidR="00E52C8E">
        <w:rPr>
          <w:sz w:val="22"/>
          <w:szCs w:val="24"/>
          <w:lang w:val="en-US"/>
        </w:rPr>
        <w:t xml:space="preserve"> and </w:t>
      </w:r>
      <w:r w:rsidR="00250D9B">
        <w:rPr>
          <w:rFonts w:hint="eastAsia"/>
          <w:sz w:val="22"/>
          <w:szCs w:val="24"/>
          <w:lang w:val="en-US"/>
        </w:rPr>
        <w:t xml:space="preserve">following observations and </w:t>
      </w:r>
      <w:r w:rsidR="00E52C8E">
        <w:rPr>
          <w:sz w:val="22"/>
          <w:szCs w:val="24"/>
          <w:lang w:val="en-US"/>
        </w:rPr>
        <w:t>propos</w:t>
      </w:r>
      <w:r w:rsidR="00250D9B">
        <w:rPr>
          <w:rFonts w:hint="eastAsia"/>
          <w:sz w:val="22"/>
          <w:szCs w:val="24"/>
          <w:lang w:val="en-US"/>
        </w:rPr>
        <w:t xml:space="preserve">als </w:t>
      </w:r>
      <w:proofErr w:type="gramStart"/>
      <w:r w:rsidR="00250D9B">
        <w:rPr>
          <w:rFonts w:hint="eastAsia"/>
          <w:sz w:val="22"/>
          <w:szCs w:val="24"/>
          <w:lang w:val="en-US"/>
        </w:rPr>
        <w:t>were made</w:t>
      </w:r>
      <w:proofErr w:type="gramEnd"/>
      <w:r w:rsidR="007A29D2">
        <w:rPr>
          <w:rFonts w:hint="eastAsia"/>
          <w:sz w:val="22"/>
          <w:szCs w:val="24"/>
          <w:lang w:val="en-US"/>
        </w:rPr>
        <w:t>:</w:t>
      </w:r>
    </w:p>
    <w:p w14:paraId="2EFEA3F9" w14:textId="77777777" w:rsidR="004B3118" w:rsidRPr="00E40AE5" w:rsidRDefault="004B3118" w:rsidP="004B3118">
      <w:pPr>
        <w:spacing w:afterLines="50" w:after="120"/>
        <w:jc w:val="both"/>
        <w:rPr>
          <w:rFonts w:eastAsia="ＭＳ 明朝"/>
          <w:b/>
          <w:sz w:val="22"/>
          <w:lang w:val="en-US"/>
        </w:rPr>
      </w:pPr>
      <w:r w:rsidRPr="00E40AE5">
        <w:rPr>
          <w:rFonts w:eastAsia="ＭＳ 明朝"/>
          <w:b/>
          <w:sz w:val="22"/>
          <w:lang w:val="en-US"/>
        </w:rPr>
        <w:t>Observation</w:t>
      </w:r>
      <w:r w:rsidRPr="00E40AE5">
        <w:rPr>
          <w:rFonts w:eastAsia="ＭＳ 明朝"/>
          <w:sz w:val="22"/>
          <w:lang w:val="en-US"/>
        </w:rPr>
        <w:t xml:space="preserve"> </w:t>
      </w:r>
      <w:r>
        <w:rPr>
          <w:rFonts w:eastAsia="ＭＳ 明朝"/>
          <w:b/>
          <w:sz w:val="22"/>
          <w:lang w:val="en-US"/>
        </w:rPr>
        <w:t>1</w:t>
      </w:r>
      <w:r w:rsidRPr="00E40AE5">
        <w:rPr>
          <w:rFonts w:eastAsia="ＭＳ 明朝"/>
          <w:b/>
          <w:sz w:val="22"/>
          <w:lang w:val="en-US"/>
        </w:rPr>
        <w:t xml:space="preserve">: Interference to neighbor RBs </w:t>
      </w:r>
      <w:proofErr w:type="gramStart"/>
      <w:r w:rsidRPr="00E40AE5">
        <w:rPr>
          <w:rFonts w:eastAsia="ＭＳ 明朝"/>
          <w:b/>
          <w:sz w:val="22"/>
          <w:lang w:val="en-US"/>
        </w:rPr>
        <w:t>can be strongly biased</w:t>
      </w:r>
      <w:proofErr w:type="gramEnd"/>
      <w:r w:rsidRPr="00E40AE5">
        <w:rPr>
          <w:rFonts w:eastAsia="ＭＳ 明朝"/>
          <w:b/>
          <w:sz w:val="22"/>
          <w:lang w:val="en-US"/>
        </w:rPr>
        <w:t xml:space="preserve"> in case of FDM of multiple numerologies in one carrier.</w:t>
      </w:r>
    </w:p>
    <w:p w14:paraId="6D5CEE9A" w14:textId="77777777" w:rsidR="004B3118" w:rsidRPr="00E40AE5" w:rsidRDefault="004B3118" w:rsidP="004B3118">
      <w:pPr>
        <w:spacing w:afterLines="50" w:after="120"/>
        <w:jc w:val="both"/>
        <w:rPr>
          <w:rFonts w:eastAsia="ＭＳ 明朝"/>
          <w:b/>
          <w:sz w:val="22"/>
          <w:lang w:val="en-US"/>
        </w:rPr>
      </w:pPr>
      <w:r w:rsidRPr="00E40AE5">
        <w:rPr>
          <w:rFonts w:eastAsia="ＭＳ 明朝"/>
          <w:b/>
          <w:sz w:val="22"/>
          <w:lang w:val="en-US"/>
        </w:rPr>
        <w:t>Observation</w:t>
      </w:r>
      <w:r w:rsidRPr="00E40AE5">
        <w:rPr>
          <w:rFonts w:eastAsia="ＭＳ 明朝"/>
          <w:sz w:val="22"/>
          <w:lang w:val="en-US"/>
        </w:rPr>
        <w:t xml:space="preserve"> </w:t>
      </w:r>
      <w:r>
        <w:rPr>
          <w:rFonts w:eastAsia="ＭＳ 明朝"/>
          <w:b/>
          <w:sz w:val="22"/>
          <w:lang w:val="en-US"/>
        </w:rPr>
        <w:t>2</w:t>
      </w:r>
      <w:r w:rsidRPr="00E40AE5">
        <w:rPr>
          <w:rFonts w:eastAsia="ＭＳ 明朝"/>
          <w:b/>
          <w:sz w:val="22"/>
          <w:lang w:val="en-US"/>
        </w:rPr>
        <w:t xml:space="preserve">: SCS dependent frequency offsets can mitigate strongly biased interference to neighbor RBs. Such offset values for different SCSs </w:t>
      </w:r>
      <w:proofErr w:type="gramStart"/>
      <w:r w:rsidRPr="00E40AE5">
        <w:rPr>
          <w:rFonts w:eastAsia="ＭＳ 明朝"/>
          <w:b/>
          <w:sz w:val="22"/>
          <w:lang w:val="en-US"/>
        </w:rPr>
        <w:t>can be chosen</w:t>
      </w:r>
      <w:proofErr w:type="gramEnd"/>
      <w:r w:rsidRPr="00E40AE5">
        <w:rPr>
          <w:rFonts w:eastAsia="ＭＳ 明朝"/>
          <w:b/>
          <w:sz w:val="22"/>
          <w:lang w:val="en-US"/>
        </w:rPr>
        <w:t xml:space="preserve"> to satisfy the nested SC mapping rule.</w:t>
      </w:r>
    </w:p>
    <w:p w14:paraId="20EF5DB3" w14:textId="77777777" w:rsidR="004B3118" w:rsidRPr="00E40AE5" w:rsidRDefault="004B3118" w:rsidP="004B3118">
      <w:pPr>
        <w:spacing w:afterLines="50" w:after="120"/>
        <w:jc w:val="both"/>
        <w:rPr>
          <w:rFonts w:eastAsia="ＭＳ 明朝"/>
          <w:b/>
          <w:sz w:val="22"/>
          <w:lang w:val="en-US"/>
        </w:rPr>
      </w:pPr>
      <w:r w:rsidRPr="00E40AE5">
        <w:rPr>
          <w:rFonts w:eastAsia="ＭＳ 明朝"/>
          <w:b/>
          <w:sz w:val="22"/>
          <w:lang w:val="en-US"/>
        </w:rPr>
        <w:t>Observation</w:t>
      </w:r>
      <w:r w:rsidRPr="00E40AE5">
        <w:rPr>
          <w:rFonts w:eastAsia="ＭＳ 明朝"/>
          <w:sz w:val="22"/>
          <w:lang w:val="en-US"/>
        </w:rPr>
        <w:t xml:space="preserve"> </w:t>
      </w:r>
      <w:r>
        <w:rPr>
          <w:rFonts w:eastAsia="ＭＳ 明朝"/>
          <w:b/>
          <w:sz w:val="22"/>
          <w:lang w:val="en-US"/>
        </w:rPr>
        <w:t>3</w:t>
      </w:r>
      <w:r w:rsidRPr="00E40AE5">
        <w:rPr>
          <w:rFonts w:eastAsia="ＭＳ 明朝"/>
          <w:b/>
          <w:sz w:val="22"/>
          <w:lang w:val="en-US"/>
        </w:rPr>
        <w:t>: Proper combination of SCS dependent frequency offset values may depend on the range of SCSs to consider.</w:t>
      </w:r>
    </w:p>
    <w:p w14:paraId="19EA55F3" w14:textId="77777777" w:rsidR="004B3118" w:rsidRPr="00E40AE5" w:rsidRDefault="004B3118" w:rsidP="004B3118">
      <w:pPr>
        <w:spacing w:afterLines="50" w:after="120"/>
        <w:jc w:val="both"/>
        <w:rPr>
          <w:rFonts w:eastAsia="ＭＳ 明朝"/>
          <w:b/>
          <w:sz w:val="22"/>
          <w:lang w:val="en-US"/>
        </w:rPr>
      </w:pPr>
      <w:r w:rsidRPr="00E40AE5">
        <w:rPr>
          <w:rFonts w:eastAsia="ＭＳ 明朝"/>
          <w:b/>
          <w:sz w:val="22"/>
          <w:lang w:val="en-US"/>
        </w:rPr>
        <w:t>Observation</w:t>
      </w:r>
      <w:r w:rsidRPr="00E40AE5">
        <w:rPr>
          <w:rFonts w:eastAsia="ＭＳ 明朝"/>
          <w:sz w:val="22"/>
          <w:lang w:val="en-US"/>
        </w:rPr>
        <w:t xml:space="preserve"> </w:t>
      </w:r>
      <w:r>
        <w:rPr>
          <w:rFonts w:eastAsia="ＭＳ 明朝"/>
          <w:b/>
          <w:sz w:val="22"/>
          <w:lang w:val="en-US"/>
        </w:rPr>
        <w:t>4</w:t>
      </w:r>
      <w:r w:rsidRPr="00E40AE5">
        <w:rPr>
          <w:rFonts w:eastAsia="ＭＳ 明朝"/>
          <w:b/>
          <w:sz w:val="22"/>
          <w:lang w:val="en-US"/>
        </w:rPr>
        <w:t>: SCS dependent frequency offset values may affect other aspects of NR frame design such as reference signal</w:t>
      </w:r>
      <w:r>
        <w:rPr>
          <w:rFonts w:eastAsia="ＭＳ 明朝"/>
          <w:b/>
          <w:sz w:val="22"/>
          <w:lang w:val="en-US"/>
        </w:rPr>
        <w:t>s</w:t>
      </w:r>
      <w:r w:rsidRPr="00E40AE5">
        <w:rPr>
          <w:rFonts w:eastAsia="ＭＳ 明朝"/>
          <w:b/>
          <w:sz w:val="22"/>
          <w:lang w:val="en-US"/>
        </w:rPr>
        <w:t>.</w:t>
      </w:r>
    </w:p>
    <w:p w14:paraId="5A007236" w14:textId="77777777" w:rsidR="00250D9B" w:rsidRPr="004B3118" w:rsidRDefault="00250D9B" w:rsidP="00D5166A">
      <w:pPr>
        <w:spacing w:after="120"/>
        <w:jc w:val="both"/>
        <w:rPr>
          <w:sz w:val="22"/>
          <w:szCs w:val="24"/>
          <w:lang w:val="en-US"/>
        </w:rPr>
      </w:pPr>
    </w:p>
    <w:p w14:paraId="12681F20" w14:textId="77777777" w:rsidR="004B3118" w:rsidRPr="00116FA1" w:rsidRDefault="004B3118" w:rsidP="004B3118">
      <w:pPr>
        <w:spacing w:afterLines="50" w:after="120"/>
        <w:jc w:val="both"/>
        <w:rPr>
          <w:rFonts w:eastAsia="ＭＳ 明朝"/>
          <w:b/>
          <w:sz w:val="22"/>
          <w:lang w:val="en-US"/>
        </w:rPr>
      </w:pPr>
      <w:proofErr w:type="gramStart"/>
      <w:r w:rsidRPr="00116FA1">
        <w:rPr>
          <w:rFonts w:eastAsia="ＭＳ 明朝"/>
          <w:b/>
          <w:sz w:val="22"/>
          <w:lang w:val="en-US"/>
        </w:rPr>
        <w:t>Proposal 1:</w:t>
      </w:r>
      <w:r>
        <w:rPr>
          <w:rFonts w:eastAsia="ＭＳ 明朝"/>
          <w:b/>
          <w:sz w:val="22"/>
          <w:lang w:val="en-US"/>
        </w:rPr>
        <w:t xml:space="preserve"> RAN1 to make common understanding on DC handling for scalable numerologies taking into account the above analysis.</w:t>
      </w:r>
      <w:proofErr w:type="gramEnd"/>
    </w:p>
    <w:p w14:paraId="7DACA852" w14:textId="77777777" w:rsidR="004B3118" w:rsidRPr="00116FA1" w:rsidRDefault="004B3118" w:rsidP="004B3118">
      <w:pPr>
        <w:spacing w:afterLines="50" w:after="120"/>
        <w:jc w:val="both"/>
        <w:rPr>
          <w:rFonts w:eastAsia="ＭＳ 明朝"/>
          <w:b/>
          <w:sz w:val="22"/>
          <w:lang w:val="en-US"/>
        </w:rPr>
      </w:pPr>
      <w:r w:rsidRPr="00116FA1">
        <w:rPr>
          <w:rFonts w:eastAsia="ＭＳ 明朝"/>
          <w:b/>
          <w:sz w:val="22"/>
          <w:lang w:val="en-US"/>
        </w:rPr>
        <w:t>Proposal 2:</w:t>
      </w:r>
      <w:r>
        <w:rPr>
          <w:rFonts w:eastAsia="ＭＳ 明朝"/>
          <w:b/>
          <w:sz w:val="22"/>
          <w:lang w:val="en-US"/>
        </w:rPr>
        <w:t xml:space="preserve"> RAN1 to investigate whether substantial merit </w:t>
      </w:r>
      <w:proofErr w:type="gramStart"/>
      <w:r>
        <w:rPr>
          <w:rFonts w:eastAsia="ＭＳ 明朝"/>
          <w:b/>
          <w:sz w:val="22"/>
          <w:lang w:val="en-US"/>
        </w:rPr>
        <w:t>is found</w:t>
      </w:r>
      <w:proofErr w:type="gramEnd"/>
      <w:r>
        <w:rPr>
          <w:rFonts w:eastAsia="ＭＳ 明朝"/>
          <w:b/>
          <w:sz w:val="22"/>
          <w:lang w:val="en-US"/>
        </w:rPr>
        <w:t xml:space="preserve"> for 16 SCs per PRB. </w:t>
      </w:r>
    </w:p>
    <w:p w14:paraId="0AB2C563" w14:textId="77777777" w:rsidR="004B3118" w:rsidRPr="00E40AE5" w:rsidRDefault="004B3118" w:rsidP="004B3118">
      <w:pPr>
        <w:spacing w:afterLines="50" w:after="120"/>
        <w:jc w:val="both"/>
        <w:rPr>
          <w:rFonts w:eastAsia="ＭＳ 明朝"/>
          <w:b/>
          <w:sz w:val="22"/>
          <w:lang w:val="en-US"/>
        </w:rPr>
      </w:pPr>
      <w:r w:rsidRPr="00E40AE5">
        <w:rPr>
          <w:rFonts w:eastAsia="ＭＳ 明朝"/>
          <w:b/>
          <w:sz w:val="22"/>
          <w:lang w:val="en-US"/>
        </w:rPr>
        <w:t xml:space="preserve">Proposal </w:t>
      </w:r>
      <w:r>
        <w:rPr>
          <w:rFonts w:eastAsia="ＭＳ 明朝"/>
          <w:b/>
          <w:sz w:val="22"/>
          <w:lang w:val="en-US"/>
        </w:rPr>
        <w:t>3</w:t>
      </w:r>
      <w:r w:rsidRPr="00E40AE5">
        <w:rPr>
          <w:rFonts w:eastAsia="ＭＳ 明朝"/>
          <w:b/>
          <w:sz w:val="22"/>
          <w:lang w:val="en-US"/>
        </w:rPr>
        <w:t>: Study potential benefits for NR frame design to introduce SCS dependent frequency offsets.</w:t>
      </w:r>
    </w:p>
    <w:p w14:paraId="46D73263" w14:textId="77777777" w:rsidR="00A06DD8" w:rsidRPr="000C01E9" w:rsidRDefault="00A06DD8" w:rsidP="00D5166A">
      <w:pPr>
        <w:spacing w:after="120"/>
        <w:jc w:val="both"/>
        <w:rPr>
          <w:sz w:val="22"/>
          <w:szCs w:val="24"/>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5C624D86" w14:textId="77777777"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C07258">
        <w:rPr>
          <w:sz w:val="22"/>
          <w:szCs w:val="22"/>
          <w:lang w:val="en-US"/>
        </w:rPr>
        <w:t xml:space="preserve"> Chairman’s note.</w:t>
      </w:r>
    </w:p>
    <w:p w14:paraId="6C2D000D" w14:textId="69FEADDD" w:rsidR="00754DCC" w:rsidRPr="004B3118" w:rsidRDefault="0029413D" w:rsidP="004B3118">
      <w:pPr>
        <w:widowControl w:val="0"/>
        <w:numPr>
          <w:ilvl w:val="0"/>
          <w:numId w:val="4"/>
        </w:numPr>
        <w:spacing w:after="120"/>
        <w:jc w:val="both"/>
        <w:rPr>
          <w:sz w:val="22"/>
          <w:szCs w:val="22"/>
          <w:lang w:val="en-US"/>
        </w:rPr>
      </w:pPr>
      <w:proofErr w:type="gramStart"/>
      <w:r>
        <w:rPr>
          <w:sz w:val="22"/>
          <w:szCs w:val="22"/>
          <w:lang w:val="en-US"/>
        </w:rPr>
        <w:t>R1-1610081, ‘</w:t>
      </w:r>
      <w:r w:rsidR="007E6457">
        <w:rPr>
          <w:rFonts w:hint="eastAsia"/>
          <w:sz w:val="22"/>
          <w:szCs w:val="22"/>
          <w:lang w:val="en-US"/>
        </w:rPr>
        <w:t xml:space="preserve">Time-domain </w:t>
      </w:r>
      <w:r>
        <w:rPr>
          <w:sz w:val="22"/>
          <w:szCs w:val="22"/>
          <w:lang w:val="en-US"/>
        </w:rPr>
        <w:t xml:space="preserve">aspects of frame </w:t>
      </w:r>
      <w:r w:rsidR="007E6457">
        <w:rPr>
          <w:rFonts w:hint="eastAsia"/>
          <w:sz w:val="22"/>
          <w:szCs w:val="22"/>
          <w:lang w:val="en-US"/>
        </w:rPr>
        <w:t>structure</w:t>
      </w:r>
      <w:r>
        <w:rPr>
          <w:sz w:val="22"/>
          <w:szCs w:val="22"/>
          <w:lang w:val="en-US"/>
        </w:rPr>
        <w:t>,’ NTT DOCOMO, INC.</w:t>
      </w:r>
      <w:proofErr w:type="gramEnd"/>
    </w:p>
    <w:sectPr w:rsidR="00754DCC" w:rsidRPr="004B3118">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5886E2" w14:textId="77777777" w:rsidR="003C000B" w:rsidRDefault="003C000B">
      <w:r>
        <w:separator/>
      </w:r>
    </w:p>
  </w:endnote>
  <w:endnote w:type="continuationSeparator" w:id="0">
    <w:p w14:paraId="6E7DFA58" w14:textId="77777777" w:rsidR="003C000B" w:rsidRDefault="003C000B">
      <w:r>
        <w:continuationSeparator/>
      </w:r>
    </w:p>
  </w:endnote>
  <w:endnote w:type="continuationNotice" w:id="1">
    <w:p w14:paraId="1D66386D" w14:textId="77777777" w:rsidR="003C000B" w:rsidRDefault="003C00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Ｐゴシック">
    <w:altName w:val="MS PGothic"/>
    <w:panose1 w:val="020B0600070205080204"/>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等线"/>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4165DEB4"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B3118">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B3118">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5466AF" w14:textId="77777777" w:rsidR="003C000B" w:rsidRDefault="003C000B">
      <w:r>
        <w:separator/>
      </w:r>
    </w:p>
  </w:footnote>
  <w:footnote w:type="continuationSeparator" w:id="0">
    <w:p w14:paraId="0D367657" w14:textId="77777777" w:rsidR="003C000B" w:rsidRDefault="003C000B">
      <w:r>
        <w:continuationSeparator/>
      </w:r>
    </w:p>
  </w:footnote>
  <w:footnote w:type="continuationNotice" w:id="1">
    <w:p w14:paraId="66C80A3C" w14:textId="77777777" w:rsidR="003C000B" w:rsidRDefault="003C000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4">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7">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15">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1"/>
  </w:num>
  <w:num w:numId="4">
    <w:abstractNumId w:val="8"/>
  </w:num>
  <w:num w:numId="5">
    <w:abstractNumId w:val="22"/>
  </w:num>
  <w:num w:numId="6">
    <w:abstractNumId w:val="15"/>
  </w:num>
  <w:num w:numId="7">
    <w:abstractNumId w:val="19"/>
  </w:num>
  <w:num w:numId="8">
    <w:abstractNumId w:val="20"/>
  </w:num>
  <w:num w:numId="9">
    <w:abstractNumId w:val="13"/>
  </w:num>
  <w:num w:numId="10">
    <w:abstractNumId w:val="16"/>
  </w:num>
  <w:num w:numId="11">
    <w:abstractNumId w:val="6"/>
  </w:num>
  <w:num w:numId="12">
    <w:abstractNumId w:val="14"/>
  </w:num>
  <w:num w:numId="13">
    <w:abstractNumId w:val="4"/>
  </w:num>
  <w:num w:numId="14">
    <w:abstractNumId w:val="2"/>
  </w:num>
  <w:num w:numId="15">
    <w:abstractNumId w:val="7"/>
  </w:num>
  <w:num w:numId="16">
    <w:abstractNumId w:val="21"/>
  </w:num>
  <w:num w:numId="17">
    <w:abstractNumId w:val="3"/>
  </w:num>
  <w:num w:numId="18">
    <w:abstractNumId w:val="1"/>
  </w:num>
  <w:num w:numId="19">
    <w:abstractNumId w:val="17"/>
  </w:num>
  <w:num w:numId="20">
    <w:abstractNumId w:val="5"/>
  </w:num>
  <w:num w:numId="21">
    <w:abstractNumId w:val="12"/>
  </w:num>
  <w:num w:numId="22">
    <w:abstractNumId w:val="9"/>
  </w:num>
  <w:num w:numId="23">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59A"/>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8F876-459D-4E45-A712-E9E9C2CBD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1778</Words>
  <Characters>10135</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2016-10-01T03:52:00Z</dcterms:created>
  <dcterms:modified xsi:type="dcterms:W3CDTF">2016-10-01T03:52:00Z</dcterms:modified>
</cp:coreProperties>
</file>