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55" w:rsidRPr="00FE4F55" w:rsidRDefault="00FE10AE" w:rsidP="00FE4F55">
      <w:pPr>
        <w:pStyle w:val="CRCoverPage"/>
        <w:tabs>
          <w:tab w:val="right" w:pos="9214"/>
          <w:tab w:val="right" w:pos="9639"/>
        </w:tabs>
        <w:spacing w:after="0"/>
        <w:jc w:val="both"/>
        <w:rPr>
          <w:rFonts w:ascii="Times New Roman" w:hAnsi="Times New Roman"/>
          <w:b/>
          <w:color w:val="808080"/>
          <w:sz w:val="24"/>
          <w:szCs w:val="24"/>
        </w:rPr>
      </w:pPr>
      <w:r w:rsidRPr="00FE4F55">
        <w:rPr>
          <w:rFonts w:ascii="Times New Roman" w:hAnsi="Times New Roman"/>
          <w:b/>
          <w:noProof/>
          <w:color w:val="808080"/>
          <w:sz w:val="24"/>
          <w:szCs w:val="24"/>
        </w:rPr>
        <w:t>3GPP TSG-RAN</w:t>
      </w:r>
      <w:r w:rsidR="00D3773F" w:rsidRPr="00FE4F55">
        <w:rPr>
          <w:rFonts w:ascii="Times New Roman" w:hAnsi="Times New Roman"/>
          <w:b/>
          <w:noProof/>
          <w:color w:val="808080"/>
          <w:sz w:val="24"/>
          <w:szCs w:val="24"/>
        </w:rPr>
        <w:t>1#</w:t>
      </w:r>
      <w:r w:rsidR="003A2BB7">
        <w:rPr>
          <w:rFonts w:ascii="Times New Roman" w:hAnsi="Times New Roman"/>
          <w:b/>
          <w:noProof/>
          <w:color w:val="808080"/>
          <w:sz w:val="24"/>
          <w:szCs w:val="24"/>
        </w:rPr>
        <w:t>8</w:t>
      </w:r>
      <w:r w:rsidR="004705F1">
        <w:rPr>
          <w:rFonts w:ascii="Times New Roman" w:hAnsi="Times New Roman"/>
          <w:b/>
          <w:noProof/>
          <w:color w:val="808080"/>
          <w:sz w:val="24"/>
          <w:szCs w:val="24"/>
        </w:rPr>
        <w:t>6bis</w:t>
      </w:r>
      <w:r w:rsidRPr="00FE4F55">
        <w:rPr>
          <w:rFonts w:ascii="Times New Roman" w:hAnsi="Times New Roman"/>
          <w:b/>
          <w:noProof/>
          <w:color w:val="808080"/>
          <w:sz w:val="24"/>
          <w:szCs w:val="24"/>
        </w:rPr>
        <w:tab/>
        <w:t xml:space="preserve">              </w:t>
      </w:r>
      <w:r w:rsidRPr="00B433F3">
        <w:rPr>
          <w:rFonts w:ascii="Times New Roman" w:hAnsi="Times New Roman"/>
          <w:b/>
          <w:color w:val="808080"/>
          <w:sz w:val="24"/>
          <w:szCs w:val="24"/>
        </w:rPr>
        <w:t>R</w:t>
      </w:r>
      <w:r w:rsidR="00D3773F" w:rsidRPr="00B433F3">
        <w:rPr>
          <w:rFonts w:ascii="Times New Roman" w:hAnsi="Times New Roman"/>
          <w:b/>
          <w:color w:val="808080"/>
          <w:sz w:val="24"/>
          <w:szCs w:val="24"/>
        </w:rPr>
        <w:t>1</w:t>
      </w:r>
      <w:r w:rsidRPr="00B433F3">
        <w:rPr>
          <w:rFonts w:ascii="Times New Roman" w:hAnsi="Times New Roman"/>
          <w:b/>
          <w:color w:val="808080"/>
          <w:sz w:val="24"/>
          <w:szCs w:val="24"/>
        </w:rPr>
        <w:t>-</w:t>
      </w:r>
      <w:r w:rsidR="00237CD8" w:rsidRPr="00B433F3">
        <w:rPr>
          <w:rFonts w:ascii="Times New Roman" w:hAnsi="Times New Roman"/>
          <w:b/>
          <w:color w:val="808080"/>
          <w:sz w:val="24"/>
          <w:szCs w:val="24"/>
        </w:rPr>
        <w:t>1</w:t>
      </w:r>
      <w:r w:rsidR="007B1DC4">
        <w:rPr>
          <w:rFonts w:ascii="Times New Roman" w:hAnsi="Times New Roman"/>
          <w:b/>
          <w:color w:val="808080"/>
          <w:sz w:val="24"/>
          <w:szCs w:val="24"/>
        </w:rPr>
        <w:t>6</w:t>
      </w:r>
      <w:r w:rsidR="00EE53B6">
        <w:rPr>
          <w:rFonts w:ascii="Times New Roman" w:hAnsi="Times New Roman"/>
          <w:b/>
          <w:color w:val="808080"/>
          <w:sz w:val="24"/>
          <w:szCs w:val="24"/>
        </w:rPr>
        <w:t>09549</w:t>
      </w:r>
    </w:p>
    <w:p w:rsidR="00B3115E" w:rsidRPr="00FE4F55" w:rsidRDefault="004705F1" w:rsidP="00FE4F55">
      <w:pPr>
        <w:pStyle w:val="CRCoverPage"/>
        <w:tabs>
          <w:tab w:val="right" w:pos="9214"/>
          <w:tab w:val="right" w:pos="9639"/>
        </w:tabs>
        <w:spacing w:after="0"/>
        <w:jc w:val="both"/>
        <w:rPr>
          <w:rFonts w:ascii="Times New Roman" w:hAnsi="Times New Roman"/>
          <w:b/>
          <w:noProof/>
          <w:color w:val="808080"/>
          <w:sz w:val="24"/>
          <w:szCs w:val="24"/>
        </w:rPr>
      </w:pPr>
      <w:r>
        <w:rPr>
          <w:rFonts w:ascii="Times New Roman" w:hAnsi="Times New Roman"/>
          <w:b/>
          <w:color w:val="808080"/>
          <w:sz w:val="24"/>
          <w:szCs w:val="24"/>
        </w:rPr>
        <w:t>Lisbon</w:t>
      </w:r>
      <w:r w:rsidR="00056D5E">
        <w:rPr>
          <w:rFonts w:ascii="Times New Roman" w:eastAsia="SimSun" w:hAnsi="Times New Roman"/>
          <w:b/>
          <w:color w:val="7F7F7F"/>
          <w:sz w:val="24"/>
          <w:szCs w:val="24"/>
          <w:lang w:eastAsia="zh-CN"/>
        </w:rPr>
        <w:t xml:space="preserve">, </w:t>
      </w:r>
      <w:r>
        <w:rPr>
          <w:rFonts w:ascii="Times New Roman" w:eastAsia="SimSun" w:hAnsi="Times New Roman"/>
          <w:b/>
          <w:color w:val="7F7F7F"/>
          <w:sz w:val="24"/>
          <w:szCs w:val="24"/>
          <w:lang w:eastAsia="zh-CN"/>
        </w:rPr>
        <w:t>Portugal</w:t>
      </w:r>
      <w:r w:rsidR="00FE10AE" w:rsidRPr="00FE4F55">
        <w:rPr>
          <w:rFonts w:ascii="Times New Roman" w:eastAsia="SimSun" w:hAnsi="Times New Roman"/>
          <w:b/>
          <w:color w:val="7F7F7F"/>
          <w:sz w:val="24"/>
          <w:szCs w:val="24"/>
          <w:lang w:eastAsia="zh-CN"/>
        </w:rPr>
        <w:t>,</w:t>
      </w:r>
      <w:r w:rsidR="00BA422F" w:rsidRPr="00FE4F55">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10</w:t>
      </w:r>
      <w:r w:rsidR="00E524E8">
        <w:rPr>
          <w:rFonts w:ascii="Times New Roman" w:hAnsi="Times New Roman"/>
          <w:b/>
          <w:color w:val="7F7F7F"/>
          <w:sz w:val="24"/>
          <w:szCs w:val="24"/>
          <w:lang w:eastAsia="ja-JP"/>
        </w:rPr>
        <w:t xml:space="preserve"> </w:t>
      </w:r>
      <w:r w:rsidR="00056D5E">
        <w:rPr>
          <w:rFonts w:ascii="Times New Roman" w:hAnsi="Times New Roman"/>
          <w:b/>
          <w:color w:val="7F7F7F"/>
          <w:sz w:val="24"/>
          <w:szCs w:val="24"/>
          <w:lang w:eastAsia="ja-JP"/>
        </w:rPr>
        <w:t xml:space="preserve">– </w:t>
      </w:r>
      <w:r w:rsidR="00A104DB">
        <w:rPr>
          <w:rFonts w:ascii="Times New Roman" w:hAnsi="Times New Roman"/>
          <w:b/>
          <w:color w:val="7F7F7F"/>
          <w:sz w:val="24"/>
          <w:szCs w:val="24"/>
          <w:lang w:eastAsia="ja-JP"/>
        </w:rPr>
        <w:t>1</w:t>
      </w:r>
      <w:r>
        <w:rPr>
          <w:rFonts w:ascii="Times New Roman" w:hAnsi="Times New Roman"/>
          <w:b/>
          <w:color w:val="7F7F7F"/>
          <w:sz w:val="24"/>
          <w:szCs w:val="24"/>
          <w:lang w:eastAsia="ja-JP"/>
        </w:rPr>
        <w:t>4</w:t>
      </w:r>
      <w:r w:rsidR="00056D5E">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October</w:t>
      </w:r>
      <w:r w:rsidR="00237CD8" w:rsidRPr="00FE4F55">
        <w:rPr>
          <w:rFonts w:ascii="Times New Roman" w:hAnsi="Times New Roman"/>
          <w:b/>
          <w:color w:val="7F7F7F"/>
          <w:sz w:val="24"/>
          <w:szCs w:val="24"/>
          <w:lang w:eastAsia="ja-JP"/>
        </w:rPr>
        <w:t xml:space="preserve"> 201</w:t>
      </w:r>
      <w:r>
        <w:rPr>
          <w:rFonts w:ascii="Times New Roman" w:hAnsi="Times New Roman"/>
          <w:b/>
          <w:color w:val="7F7F7F"/>
          <w:sz w:val="24"/>
          <w:szCs w:val="24"/>
          <w:lang w:eastAsia="ja-JP"/>
        </w:rPr>
        <w:t>6</w:t>
      </w:r>
    </w:p>
    <w:p w:rsidR="00FE10AE" w:rsidRPr="00063DA0" w:rsidRDefault="00FE10AE" w:rsidP="00FE10AE">
      <w:pPr>
        <w:pStyle w:val="a3"/>
        <w:tabs>
          <w:tab w:val="right" w:pos="9781"/>
          <w:tab w:val="right" w:pos="13323"/>
        </w:tabs>
        <w:outlineLvl w:val="0"/>
        <w:rPr>
          <w:rFonts w:cs="Arial"/>
          <w:b w:val="0"/>
          <w:sz w:val="24"/>
          <w:szCs w:val="24"/>
          <w:lang w:val="pt-BR" w:eastAsia="ja-JP"/>
        </w:rPr>
      </w:pPr>
    </w:p>
    <w:p w:rsidR="00B3115E" w:rsidRPr="00312ABD" w:rsidRDefault="00B3115E" w:rsidP="00DC2FAE">
      <w:pPr>
        <w:tabs>
          <w:tab w:val="left" w:pos="1985"/>
        </w:tabs>
        <w:spacing w:after="0"/>
        <w:rPr>
          <w:sz w:val="22"/>
          <w:szCs w:val="22"/>
        </w:rPr>
      </w:pPr>
      <w:r w:rsidRPr="00312ABD">
        <w:rPr>
          <w:b/>
          <w:sz w:val="22"/>
          <w:szCs w:val="22"/>
        </w:rPr>
        <w:t xml:space="preserve">Source: </w:t>
      </w:r>
      <w:r w:rsidRPr="00312ABD">
        <w:rPr>
          <w:b/>
          <w:sz w:val="22"/>
          <w:szCs w:val="22"/>
        </w:rPr>
        <w:tab/>
      </w:r>
      <w:r w:rsidR="00F06407">
        <w:rPr>
          <w:b/>
          <w:sz w:val="22"/>
          <w:szCs w:val="22"/>
        </w:rPr>
        <w:t>ETRI</w:t>
      </w:r>
    </w:p>
    <w:p w:rsidR="00B3115E" w:rsidRPr="002F5526" w:rsidRDefault="00B3115E" w:rsidP="00DC2FAE">
      <w:pPr>
        <w:tabs>
          <w:tab w:val="left" w:pos="1985"/>
        </w:tabs>
        <w:spacing w:after="0"/>
        <w:rPr>
          <w:b/>
          <w:sz w:val="22"/>
          <w:szCs w:val="22"/>
        </w:rPr>
      </w:pPr>
      <w:r w:rsidRPr="00312ABD">
        <w:rPr>
          <w:b/>
          <w:sz w:val="22"/>
          <w:szCs w:val="22"/>
        </w:rPr>
        <w:t>Title:</w:t>
      </w:r>
      <w:r w:rsidRPr="00312ABD">
        <w:rPr>
          <w:sz w:val="22"/>
          <w:szCs w:val="22"/>
        </w:rPr>
        <w:t xml:space="preserve"> </w:t>
      </w:r>
      <w:r w:rsidRPr="00312ABD">
        <w:rPr>
          <w:sz w:val="22"/>
          <w:szCs w:val="22"/>
        </w:rPr>
        <w:tab/>
      </w:r>
      <w:bookmarkStart w:id="0" w:name="Title"/>
      <w:bookmarkEnd w:id="0"/>
      <w:r w:rsidR="00424C96">
        <w:rPr>
          <w:b/>
          <w:sz w:val="22"/>
          <w:szCs w:val="22"/>
        </w:rPr>
        <w:t xml:space="preserve">Comparison of OFDMA </w:t>
      </w:r>
      <w:r w:rsidR="005B7078">
        <w:rPr>
          <w:b/>
          <w:sz w:val="22"/>
          <w:szCs w:val="22"/>
        </w:rPr>
        <w:t xml:space="preserve">vs </w:t>
      </w:r>
      <w:r w:rsidR="00424C96">
        <w:rPr>
          <w:b/>
          <w:sz w:val="22"/>
          <w:szCs w:val="22"/>
        </w:rPr>
        <w:t>LSSA</w:t>
      </w:r>
      <w:r w:rsidR="002E4772">
        <w:rPr>
          <w:b/>
          <w:sz w:val="22"/>
          <w:szCs w:val="22"/>
        </w:rPr>
        <w:t xml:space="preserve"> system level</w:t>
      </w:r>
      <w:r w:rsidR="005B7078">
        <w:rPr>
          <w:b/>
          <w:sz w:val="22"/>
          <w:szCs w:val="22"/>
        </w:rPr>
        <w:t xml:space="preserve"> </w:t>
      </w:r>
      <w:r w:rsidR="002E4772">
        <w:rPr>
          <w:b/>
          <w:sz w:val="22"/>
          <w:szCs w:val="22"/>
        </w:rPr>
        <w:t>UL</w:t>
      </w:r>
      <w:r w:rsidR="00933290">
        <w:rPr>
          <w:b/>
          <w:sz w:val="22"/>
          <w:szCs w:val="22"/>
        </w:rPr>
        <w:t xml:space="preserve"> </w:t>
      </w:r>
      <w:r w:rsidR="00DF5734">
        <w:rPr>
          <w:b/>
          <w:sz w:val="22"/>
          <w:szCs w:val="22"/>
        </w:rPr>
        <w:t>performance</w:t>
      </w:r>
    </w:p>
    <w:p w:rsidR="00DC2FAE" w:rsidRPr="00312ABD" w:rsidRDefault="008C2228" w:rsidP="00DC2FAE">
      <w:pPr>
        <w:spacing w:after="0"/>
        <w:ind w:left="1985" w:hanging="1985"/>
        <w:jc w:val="both"/>
        <w:rPr>
          <w:b/>
          <w:sz w:val="22"/>
          <w:szCs w:val="22"/>
        </w:rPr>
      </w:pPr>
      <w:r>
        <w:rPr>
          <w:b/>
          <w:sz w:val="22"/>
          <w:szCs w:val="22"/>
        </w:rPr>
        <w:t>Agenda Item:</w:t>
      </w:r>
      <w:r>
        <w:rPr>
          <w:b/>
          <w:sz w:val="22"/>
          <w:szCs w:val="22"/>
        </w:rPr>
        <w:tab/>
      </w:r>
      <w:r w:rsidR="00424C96">
        <w:rPr>
          <w:b/>
          <w:sz w:val="22"/>
          <w:szCs w:val="22"/>
        </w:rPr>
        <w:t>8</w:t>
      </w:r>
      <w:r w:rsidR="006E7480">
        <w:rPr>
          <w:b/>
          <w:sz w:val="22"/>
          <w:szCs w:val="22"/>
        </w:rPr>
        <w:t>.</w:t>
      </w:r>
      <w:r w:rsidR="00424C96">
        <w:rPr>
          <w:b/>
          <w:sz w:val="22"/>
          <w:szCs w:val="22"/>
        </w:rPr>
        <w:t>1</w:t>
      </w:r>
      <w:r w:rsidR="006E7480">
        <w:rPr>
          <w:b/>
          <w:sz w:val="22"/>
          <w:szCs w:val="22"/>
        </w:rPr>
        <w:t>.</w:t>
      </w:r>
      <w:r w:rsidR="00424C96">
        <w:rPr>
          <w:b/>
          <w:sz w:val="22"/>
          <w:szCs w:val="22"/>
        </w:rPr>
        <w:t>1</w:t>
      </w:r>
      <w:r w:rsidR="006E7480">
        <w:rPr>
          <w:b/>
          <w:sz w:val="22"/>
          <w:szCs w:val="22"/>
        </w:rPr>
        <w:t>.</w:t>
      </w:r>
      <w:r w:rsidR="00424C96">
        <w:rPr>
          <w:b/>
          <w:sz w:val="22"/>
          <w:szCs w:val="22"/>
        </w:rPr>
        <w:t>2</w:t>
      </w:r>
    </w:p>
    <w:p w:rsidR="00B3115E" w:rsidRPr="00312ABD" w:rsidRDefault="00B3115E" w:rsidP="00DC2FAE">
      <w:pPr>
        <w:tabs>
          <w:tab w:val="left" w:pos="1985"/>
        </w:tabs>
        <w:spacing w:after="120"/>
        <w:rPr>
          <w:b/>
          <w:sz w:val="22"/>
          <w:szCs w:val="22"/>
        </w:rPr>
      </w:pPr>
      <w:r w:rsidRPr="00312ABD">
        <w:rPr>
          <w:b/>
          <w:sz w:val="22"/>
          <w:szCs w:val="22"/>
        </w:rPr>
        <w:t>Document for:</w:t>
      </w:r>
      <w:r w:rsidRPr="00312ABD">
        <w:rPr>
          <w:sz w:val="22"/>
          <w:szCs w:val="22"/>
        </w:rPr>
        <w:tab/>
      </w:r>
      <w:bookmarkStart w:id="1" w:name="DocumentFor"/>
      <w:bookmarkEnd w:id="1"/>
      <w:r w:rsidR="000C5ACD">
        <w:rPr>
          <w:b/>
          <w:sz w:val="22"/>
          <w:szCs w:val="22"/>
        </w:rPr>
        <w:t xml:space="preserve">Discussion / </w:t>
      </w:r>
      <w:r w:rsidR="000C5ACD">
        <w:rPr>
          <w:rFonts w:hint="eastAsia"/>
          <w:b/>
          <w:sz w:val="22"/>
          <w:szCs w:val="22"/>
          <w:lang w:eastAsia="ko-KR"/>
        </w:rPr>
        <w:t>Deci</w:t>
      </w:r>
      <w:r w:rsidR="000C5ACD">
        <w:rPr>
          <w:b/>
          <w:sz w:val="22"/>
          <w:szCs w:val="22"/>
          <w:lang w:eastAsia="ko-KR"/>
        </w:rPr>
        <w:t>s</w:t>
      </w:r>
      <w:r w:rsidR="000C5ACD">
        <w:rPr>
          <w:b/>
          <w:sz w:val="22"/>
          <w:szCs w:val="22"/>
        </w:rPr>
        <w:t>ion</w:t>
      </w:r>
    </w:p>
    <w:p w:rsidR="00B3115E" w:rsidRPr="00FD4814" w:rsidRDefault="00B3115E" w:rsidP="00B3115E">
      <w:pPr>
        <w:pBdr>
          <w:bottom w:val="single" w:sz="12" w:space="1" w:color="auto"/>
        </w:pBdr>
        <w:rPr>
          <w:rFonts w:ascii="Arial" w:hAnsi="Arial"/>
        </w:rPr>
      </w:pPr>
    </w:p>
    <w:p w:rsidR="00B3115E" w:rsidRPr="00210AD9" w:rsidRDefault="00B3115E" w:rsidP="00547E92">
      <w:pPr>
        <w:pStyle w:val="10"/>
        <w:pBdr>
          <w:top w:val="none" w:sz="0" w:space="0" w:color="auto"/>
        </w:pBdr>
        <w:spacing w:after="120"/>
        <w:rPr>
          <w:rFonts w:cs="Arial"/>
          <w:szCs w:val="36"/>
        </w:rPr>
      </w:pPr>
      <w:r w:rsidRPr="00210AD9">
        <w:rPr>
          <w:rFonts w:cs="Arial"/>
          <w:szCs w:val="36"/>
        </w:rPr>
        <w:t>1</w:t>
      </w:r>
      <w:r w:rsidRPr="00210AD9">
        <w:rPr>
          <w:rFonts w:cs="Arial"/>
          <w:szCs w:val="36"/>
        </w:rPr>
        <w:tab/>
        <w:t>Introduction</w:t>
      </w:r>
    </w:p>
    <w:p w:rsidR="00991D09" w:rsidRPr="00A109D1" w:rsidRDefault="00C95B53" w:rsidP="00F76324">
      <w:pPr>
        <w:spacing w:after="120"/>
        <w:jc w:val="both"/>
        <w:rPr>
          <w:sz w:val="22"/>
        </w:rPr>
      </w:pPr>
      <w:bookmarkStart w:id="2" w:name="_Toc436619014"/>
      <w:bookmarkStart w:id="3" w:name="_Toc436619251"/>
      <w:bookmarkStart w:id="4" w:name="_Toc451844181"/>
      <w:bookmarkStart w:id="5" w:name="_Toc466346620"/>
      <w:bookmarkStart w:id="6" w:name="_Toc466348853"/>
      <w:bookmarkStart w:id="7" w:name="_Toc466352963"/>
      <w:bookmarkStart w:id="8" w:name="_Toc472222530"/>
      <w:r>
        <w:rPr>
          <w:sz w:val="22"/>
        </w:rPr>
        <w:t xml:space="preserve">UL </w:t>
      </w:r>
      <w:r w:rsidR="00A109D1">
        <w:rPr>
          <w:sz w:val="22"/>
        </w:rPr>
        <w:t xml:space="preserve">SLS </w:t>
      </w:r>
      <w:r w:rsidR="004705F1">
        <w:rPr>
          <w:sz w:val="22"/>
        </w:rPr>
        <w:t xml:space="preserve">baseline </w:t>
      </w:r>
      <w:r w:rsidR="00B23C18" w:rsidRPr="00A109D1">
        <w:rPr>
          <w:sz w:val="22"/>
        </w:rPr>
        <w:t xml:space="preserve">design </w:t>
      </w:r>
      <w:r w:rsidR="004705F1">
        <w:rPr>
          <w:sz w:val="22"/>
        </w:rPr>
        <w:t>for providng reference system level performance</w:t>
      </w:r>
      <w:r w:rsidR="00A639CF">
        <w:rPr>
          <w:sz w:val="22"/>
        </w:rPr>
        <w:t xml:space="preserve"> was</w:t>
      </w:r>
      <w:r w:rsidR="004B2C4F">
        <w:rPr>
          <w:sz w:val="22"/>
        </w:rPr>
        <w:t xml:space="preserve"> </w:t>
      </w:r>
      <w:r w:rsidR="00A639CF">
        <w:rPr>
          <w:sz w:val="22"/>
        </w:rPr>
        <w:t>agreed</w:t>
      </w:r>
      <w:r w:rsidR="00C26FD8">
        <w:rPr>
          <w:sz w:val="22"/>
        </w:rPr>
        <w:t xml:space="preserve"> during RAN #86 meeting, and evaluation assumptions for new radio interface have been discussed.</w:t>
      </w:r>
      <w:r w:rsidR="008C3CD4">
        <w:rPr>
          <w:sz w:val="22"/>
        </w:rPr>
        <w:t xml:space="preserve"> </w:t>
      </w:r>
      <w:r w:rsidR="000F62FC">
        <w:rPr>
          <w:sz w:val="22"/>
        </w:rPr>
        <w:t xml:space="preserve"> For UL mMTC scenario using OFDMA </w:t>
      </w:r>
      <w:r w:rsidR="00FD0EF5">
        <w:rPr>
          <w:sz w:val="22"/>
        </w:rPr>
        <w:t xml:space="preserve">multiple access scheme, </w:t>
      </w:r>
      <w:r w:rsidR="000F62FC">
        <w:rPr>
          <w:sz w:val="22"/>
        </w:rPr>
        <w:t>following were the reached consensus</w:t>
      </w:r>
      <w:r w:rsidR="00CF69B0">
        <w:rPr>
          <w:sz w:val="22"/>
        </w:rPr>
        <w:t xml:space="preserve"> so far</w:t>
      </w:r>
      <w:r w:rsidR="009607AF">
        <w:rPr>
          <w:sz w:val="22"/>
        </w:rPr>
        <w:t xml:space="preserve"> [1]</w:t>
      </w:r>
      <w:r w:rsidR="000F62FC">
        <w:rPr>
          <w:sz w:val="22"/>
        </w:rPr>
        <w:t>:</w:t>
      </w:r>
    </w:p>
    <w:p w:rsidR="000F62FC" w:rsidRPr="00ED12A6" w:rsidRDefault="000F62FC" w:rsidP="000F62FC">
      <w:pPr>
        <w:rPr>
          <w:rFonts w:eastAsia="MS Mincho"/>
          <w:sz w:val="22"/>
          <w:lang w:eastAsia="ja-JP"/>
        </w:rPr>
      </w:pPr>
      <w:r w:rsidRPr="00ED12A6">
        <w:rPr>
          <w:rFonts w:eastAsia="MS Mincho"/>
          <w:sz w:val="22"/>
          <w:highlight w:val="green"/>
          <w:lang w:eastAsia="ja-JP"/>
        </w:rPr>
        <w:t>Agreements:</w:t>
      </w:r>
    </w:p>
    <w:p w:rsidR="000F62FC" w:rsidRPr="00ED12A6" w:rsidRDefault="000F62FC" w:rsidP="000F62FC">
      <w:pPr>
        <w:numPr>
          <w:ilvl w:val="0"/>
          <w:numId w:val="48"/>
        </w:numPr>
        <w:spacing w:after="0"/>
        <w:rPr>
          <w:rFonts w:eastAsia="MS Mincho"/>
          <w:sz w:val="22"/>
          <w:lang w:val="en-US" w:eastAsia="ja-JP"/>
        </w:rPr>
      </w:pPr>
      <w:r w:rsidRPr="00ED12A6">
        <w:rPr>
          <w:rFonts w:eastAsia="MS Mincho"/>
          <w:sz w:val="22"/>
          <w:lang w:val="en-US" w:eastAsia="ja-JP"/>
        </w:rPr>
        <w:t>For providing absolute system level evaluation results for UL mMTC, for calibration purpose only</w:t>
      </w:r>
    </w:p>
    <w:p w:rsidR="000F62FC" w:rsidRPr="00ED12A6" w:rsidRDefault="000F62FC" w:rsidP="000F62FC">
      <w:pPr>
        <w:numPr>
          <w:ilvl w:val="1"/>
          <w:numId w:val="48"/>
        </w:numPr>
        <w:spacing w:after="0"/>
        <w:rPr>
          <w:rFonts w:eastAsia="MS Mincho"/>
          <w:sz w:val="22"/>
          <w:lang w:val="en-US" w:eastAsia="ja-JP"/>
        </w:rPr>
      </w:pPr>
      <w:r w:rsidRPr="00ED12A6">
        <w:rPr>
          <w:rFonts w:eastAsia="MS Mincho"/>
          <w:sz w:val="22"/>
          <w:lang w:val="en-US" w:eastAsia="ja-JP"/>
        </w:rPr>
        <w:t>CP-OFDM as the UL waveform</w:t>
      </w:r>
    </w:p>
    <w:p w:rsidR="000F62FC" w:rsidRPr="00ED12A6" w:rsidRDefault="000F62FC" w:rsidP="000F62FC">
      <w:pPr>
        <w:numPr>
          <w:ilvl w:val="2"/>
          <w:numId w:val="48"/>
        </w:numPr>
        <w:spacing w:after="0"/>
        <w:rPr>
          <w:rFonts w:eastAsia="MS Mincho"/>
          <w:sz w:val="22"/>
          <w:lang w:val="en-US" w:eastAsia="ja-JP"/>
        </w:rPr>
      </w:pPr>
      <w:r w:rsidRPr="00ED12A6">
        <w:rPr>
          <w:rFonts w:eastAsia="MS Mincho"/>
          <w:sz w:val="22"/>
          <w:lang w:val="en-US" w:eastAsia="ja-JP"/>
        </w:rPr>
        <w:t>UL DMRS overhead, 1 OFDM symbol out of 7 OFDM symbols</w:t>
      </w:r>
    </w:p>
    <w:p w:rsidR="000F62FC" w:rsidRPr="00ED12A6" w:rsidRDefault="000F62FC" w:rsidP="000F62FC">
      <w:pPr>
        <w:numPr>
          <w:ilvl w:val="1"/>
          <w:numId w:val="48"/>
        </w:numPr>
        <w:spacing w:after="0"/>
        <w:rPr>
          <w:rFonts w:eastAsia="MS Mincho"/>
          <w:sz w:val="22"/>
          <w:lang w:val="en-US" w:eastAsia="ja-JP"/>
        </w:rPr>
      </w:pPr>
      <w:r w:rsidRPr="00ED12A6">
        <w:rPr>
          <w:rFonts w:eastAsia="MS Mincho"/>
          <w:sz w:val="22"/>
          <w:lang w:val="en-US" w:eastAsia="ja-JP"/>
        </w:rPr>
        <w:t>A UE selects a MA physical resource randomly from a pool of orthogonal MA physical resources</w:t>
      </w:r>
    </w:p>
    <w:p w:rsidR="000F62FC" w:rsidRPr="00ED12A6" w:rsidRDefault="000F62FC" w:rsidP="000F62FC">
      <w:pPr>
        <w:numPr>
          <w:ilvl w:val="2"/>
          <w:numId w:val="48"/>
        </w:numPr>
        <w:spacing w:after="0"/>
        <w:rPr>
          <w:rFonts w:eastAsia="MS Mincho"/>
          <w:sz w:val="22"/>
          <w:lang w:val="en-US" w:eastAsia="ja-JP"/>
        </w:rPr>
      </w:pPr>
      <w:r w:rsidRPr="00ED12A6">
        <w:rPr>
          <w:rFonts w:eastAsia="MS Mincho"/>
          <w:sz w:val="22"/>
          <w:lang w:val="en-US" w:eastAsia="ja-JP"/>
        </w:rPr>
        <w:t>There is no partial overlapping between the MA physical resources selected by more than one UE</w:t>
      </w:r>
    </w:p>
    <w:p w:rsidR="000F62FC" w:rsidRPr="00ED12A6" w:rsidRDefault="000F62FC" w:rsidP="000F62FC">
      <w:pPr>
        <w:numPr>
          <w:ilvl w:val="2"/>
          <w:numId w:val="48"/>
        </w:numPr>
        <w:spacing w:after="0"/>
        <w:rPr>
          <w:rFonts w:eastAsia="MS Mincho"/>
          <w:sz w:val="22"/>
          <w:lang w:val="en-US" w:eastAsia="ja-JP"/>
        </w:rPr>
      </w:pPr>
      <w:r w:rsidRPr="00ED12A6">
        <w:rPr>
          <w:rFonts w:eastAsia="MS Mincho"/>
          <w:sz w:val="22"/>
          <w:lang w:val="en-US" w:eastAsia="ja-JP"/>
        </w:rPr>
        <w:t>All orthogonal MA physical resources are of same size</w:t>
      </w:r>
    </w:p>
    <w:p w:rsidR="000F62FC" w:rsidRPr="00ED12A6" w:rsidRDefault="000F62FC" w:rsidP="000F62FC">
      <w:pPr>
        <w:numPr>
          <w:ilvl w:val="1"/>
          <w:numId w:val="48"/>
        </w:numPr>
        <w:spacing w:after="0"/>
        <w:rPr>
          <w:rFonts w:eastAsia="MS Mincho"/>
          <w:sz w:val="22"/>
          <w:lang w:val="en-US" w:eastAsia="ja-JP"/>
        </w:rPr>
      </w:pPr>
      <w:r w:rsidRPr="00ED12A6">
        <w:rPr>
          <w:rFonts w:eastAsia="MS Mincho"/>
          <w:sz w:val="22"/>
          <w:lang w:val="en-US" w:eastAsia="ja-JP"/>
        </w:rPr>
        <w:t>Rx MMSE receiver, assuming realistic channel estimation</w:t>
      </w:r>
    </w:p>
    <w:p w:rsidR="000F62FC" w:rsidRPr="00ED12A6" w:rsidRDefault="000F62FC" w:rsidP="000F62FC">
      <w:pPr>
        <w:numPr>
          <w:ilvl w:val="2"/>
          <w:numId w:val="48"/>
        </w:numPr>
        <w:spacing w:after="0"/>
        <w:rPr>
          <w:rFonts w:eastAsia="MS Mincho"/>
          <w:sz w:val="22"/>
          <w:lang w:val="en-US" w:eastAsia="ja-JP"/>
        </w:rPr>
      </w:pPr>
      <w:r w:rsidRPr="00ED12A6">
        <w:rPr>
          <w:rFonts w:eastAsia="MS Mincho"/>
          <w:sz w:val="22"/>
          <w:lang w:val="en-US" w:eastAsia="ja-JP"/>
        </w:rPr>
        <w:t xml:space="preserve">No blind decoding assumed </w:t>
      </w:r>
    </w:p>
    <w:p w:rsidR="000F62FC" w:rsidRPr="00ED12A6" w:rsidRDefault="000F62FC" w:rsidP="000F62FC">
      <w:pPr>
        <w:numPr>
          <w:ilvl w:val="1"/>
          <w:numId w:val="48"/>
        </w:numPr>
        <w:spacing w:after="0"/>
        <w:rPr>
          <w:rFonts w:eastAsia="MS Mincho"/>
          <w:sz w:val="22"/>
          <w:lang w:val="en-US" w:eastAsia="ja-JP"/>
        </w:rPr>
      </w:pPr>
      <w:r w:rsidRPr="00ED12A6">
        <w:rPr>
          <w:rFonts w:eastAsia="MS Mincho"/>
          <w:sz w:val="22"/>
          <w:lang w:val="en-US" w:eastAsia="ja-JP"/>
        </w:rPr>
        <w:t xml:space="preserve">Same MCS for all UEs, </w:t>
      </w:r>
    </w:p>
    <w:p w:rsidR="000F62FC" w:rsidRPr="00ED12A6" w:rsidRDefault="000F62FC" w:rsidP="000F62FC">
      <w:pPr>
        <w:numPr>
          <w:ilvl w:val="2"/>
          <w:numId w:val="48"/>
        </w:numPr>
        <w:spacing w:after="0"/>
        <w:rPr>
          <w:rFonts w:eastAsia="MS Mincho"/>
          <w:sz w:val="22"/>
          <w:lang w:val="en-US" w:eastAsia="ja-JP"/>
        </w:rPr>
      </w:pPr>
      <w:r w:rsidRPr="00ED12A6">
        <w:rPr>
          <w:rFonts w:eastAsia="MS Mincho"/>
          <w:sz w:val="22"/>
          <w:lang w:val="en-US" w:eastAsia="ja-JP"/>
        </w:rPr>
        <w:t>MCS is reported by each company</w:t>
      </w:r>
    </w:p>
    <w:p w:rsidR="000F62FC" w:rsidRPr="00ED12A6" w:rsidRDefault="000F62FC" w:rsidP="000F62FC">
      <w:pPr>
        <w:numPr>
          <w:ilvl w:val="1"/>
          <w:numId w:val="48"/>
        </w:numPr>
        <w:spacing w:after="0"/>
        <w:rPr>
          <w:rFonts w:eastAsia="MS Mincho"/>
          <w:sz w:val="22"/>
          <w:lang w:val="en-US" w:eastAsia="ja-JP"/>
        </w:rPr>
      </w:pPr>
      <w:r w:rsidRPr="00ED12A6">
        <w:rPr>
          <w:rFonts w:eastAsia="MS Mincho"/>
          <w:sz w:val="22"/>
          <w:lang w:val="en-US" w:eastAsia="ja-JP"/>
        </w:rPr>
        <w:t>Open loop power control</w:t>
      </w:r>
    </w:p>
    <w:p w:rsidR="000F62FC" w:rsidRPr="00ED12A6" w:rsidRDefault="000F62FC" w:rsidP="000F62FC">
      <w:pPr>
        <w:numPr>
          <w:ilvl w:val="2"/>
          <w:numId w:val="48"/>
        </w:numPr>
        <w:spacing w:after="0"/>
        <w:rPr>
          <w:rFonts w:eastAsia="MS Mincho"/>
          <w:sz w:val="22"/>
          <w:lang w:val="en-US" w:eastAsia="ja-JP"/>
        </w:rPr>
      </w:pPr>
      <w:r w:rsidRPr="00ED12A6">
        <w:rPr>
          <w:rFonts w:eastAsia="MS Mincho"/>
          <w:sz w:val="22"/>
          <w:lang w:val="en-US" w:eastAsia="ja-JP"/>
        </w:rPr>
        <w:t>Alpha=1, P0= -90 dBm</w:t>
      </w:r>
    </w:p>
    <w:p w:rsidR="000F62FC" w:rsidRPr="00ED12A6" w:rsidRDefault="000F62FC" w:rsidP="000F62FC">
      <w:pPr>
        <w:numPr>
          <w:ilvl w:val="1"/>
          <w:numId w:val="48"/>
        </w:numPr>
        <w:spacing w:after="0"/>
        <w:rPr>
          <w:rFonts w:eastAsia="MS Mincho"/>
          <w:sz w:val="22"/>
          <w:lang w:val="en-US" w:eastAsia="ja-JP"/>
        </w:rPr>
      </w:pPr>
      <w:r w:rsidRPr="00ED12A6">
        <w:rPr>
          <w:rFonts w:eastAsia="MS Mincho"/>
          <w:sz w:val="22"/>
          <w:lang w:val="en-US" w:eastAsia="ja-JP"/>
        </w:rPr>
        <w:t>Packet size is fixed by 20 bytes</w:t>
      </w:r>
    </w:p>
    <w:p w:rsidR="000F62FC" w:rsidRPr="00ED12A6" w:rsidRDefault="000F62FC" w:rsidP="000F62FC">
      <w:pPr>
        <w:numPr>
          <w:ilvl w:val="1"/>
          <w:numId w:val="48"/>
        </w:numPr>
        <w:spacing w:after="0"/>
        <w:rPr>
          <w:rFonts w:eastAsia="MS Mincho"/>
          <w:sz w:val="22"/>
          <w:lang w:val="en-US" w:eastAsia="ja-JP"/>
        </w:rPr>
      </w:pPr>
      <w:r w:rsidRPr="00ED12A6">
        <w:rPr>
          <w:rFonts w:eastAsia="MS Mincho"/>
          <w:sz w:val="22"/>
          <w:lang w:val="en-US" w:eastAsia="ja-JP"/>
        </w:rPr>
        <w:t>FFS other parameters, if any</w:t>
      </w:r>
    </w:p>
    <w:p w:rsidR="000F62FC" w:rsidRPr="00ED12A6" w:rsidRDefault="000F62FC" w:rsidP="000F62FC">
      <w:pPr>
        <w:numPr>
          <w:ilvl w:val="2"/>
          <w:numId w:val="48"/>
        </w:numPr>
        <w:spacing w:after="0"/>
        <w:rPr>
          <w:rFonts w:eastAsia="MS Mincho"/>
          <w:sz w:val="22"/>
          <w:lang w:val="en-US" w:eastAsia="ja-JP"/>
        </w:rPr>
      </w:pPr>
      <w:r w:rsidRPr="00ED12A6">
        <w:rPr>
          <w:rFonts w:eastAsia="MS Mincho"/>
          <w:sz w:val="22"/>
          <w:lang w:val="en-US" w:eastAsia="ja-JP"/>
        </w:rPr>
        <w:t>Email discussion on any other potential parameters until 9/2 – Yi Wang  (Huawei)</w:t>
      </w:r>
    </w:p>
    <w:p w:rsidR="00991D09" w:rsidRPr="00ED12A6" w:rsidRDefault="000F62FC" w:rsidP="000F62FC">
      <w:pPr>
        <w:rPr>
          <w:sz w:val="24"/>
        </w:rPr>
      </w:pPr>
      <w:r w:rsidRPr="00ED12A6">
        <w:rPr>
          <w:rFonts w:eastAsia="MS Mincho"/>
          <w:sz w:val="22"/>
          <w:lang w:val="en-US" w:eastAsia="ja-JP"/>
        </w:rPr>
        <w:t>Note: The above assumptions only apply to the calibration purpose, i.e. other assumptions can be used for evaluation of proposed non-orthogonal multiple access scheme(s)</w:t>
      </w:r>
    </w:p>
    <w:p w:rsidR="00CF2AD0" w:rsidRDefault="006F4A0B" w:rsidP="00AA71F8">
      <w:pPr>
        <w:spacing w:after="120"/>
        <w:jc w:val="both"/>
        <w:rPr>
          <w:sz w:val="22"/>
          <w:lang w:eastAsia="ko-KR"/>
        </w:rPr>
      </w:pPr>
      <w:r w:rsidRPr="00A109D1">
        <w:rPr>
          <w:sz w:val="22"/>
        </w:rPr>
        <w:t xml:space="preserve">In relation to </w:t>
      </w:r>
      <w:r w:rsidR="001B705E" w:rsidRPr="00A109D1">
        <w:rPr>
          <w:sz w:val="22"/>
        </w:rPr>
        <w:t xml:space="preserve">the </w:t>
      </w:r>
      <w:r w:rsidR="00CF2AD0" w:rsidRPr="00A109D1">
        <w:rPr>
          <w:sz w:val="22"/>
        </w:rPr>
        <w:t>contribution</w:t>
      </w:r>
      <w:r w:rsidR="001B705E" w:rsidRPr="00A109D1">
        <w:rPr>
          <w:sz w:val="22"/>
        </w:rPr>
        <w:t xml:space="preserve"> </w:t>
      </w:r>
      <w:r w:rsidR="00035081" w:rsidRPr="00A109D1">
        <w:rPr>
          <w:sz w:val="22"/>
        </w:rPr>
        <w:t>[</w:t>
      </w:r>
      <w:r w:rsidR="00FD0EF5">
        <w:rPr>
          <w:sz w:val="22"/>
        </w:rPr>
        <w:t>2</w:t>
      </w:r>
      <w:r w:rsidR="00035081" w:rsidRPr="00A109D1">
        <w:rPr>
          <w:sz w:val="22"/>
        </w:rPr>
        <w:t>]</w:t>
      </w:r>
      <w:r w:rsidR="00CF2AD0" w:rsidRPr="00A109D1">
        <w:rPr>
          <w:sz w:val="22"/>
        </w:rPr>
        <w:t xml:space="preserve">, </w:t>
      </w:r>
      <w:r w:rsidR="00471054" w:rsidRPr="00A109D1">
        <w:rPr>
          <w:sz w:val="22"/>
        </w:rPr>
        <w:t xml:space="preserve">the proposed </w:t>
      </w:r>
      <w:r w:rsidR="00FD0EF5">
        <w:rPr>
          <w:sz w:val="22"/>
        </w:rPr>
        <w:t xml:space="preserve">non-orthogonal MA is evaluated </w:t>
      </w:r>
      <w:r w:rsidR="00676106" w:rsidRPr="00A109D1">
        <w:rPr>
          <w:sz w:val="22"/>
        </w:rPr>
        <w:t xml:space="preserve">via system level </w:t>
      </w:r>
      <w:r w:rsidR="00AD22FB" w:rsidRPr="00A109D1">
        <w:rPr>
          <w:sz w:val="22"/>
        </w:rPr>
        <w:t xml:space="preserve">simulation </w:t>
      </w:r>
      <w:r w:rsidR="00676106" w:rsidRPr="00A109D1">
        <w:rPr>
          <w:sz w:val="22"/>
        </w:rPr>
        <w:t>performance</w:t>
      </w:r>
      <w:r w:rsidR="00FD0EF5">
        <w:rPr>
          <w:sz w:val="22"/>
        </w:rPr>
        <w:t xml:space="preserve"> under </w:t>
      </w:r>
      <w:r w:rsidR="00077D47">
        <w:rPr>
          <w:sz w:val="22"/>
        </w:rPr>
        <w:t>the</w:t>
      </w:r>
      <w:r w:rsidR="00FD0EF5">
        <w:rPr>
          <w:sz w:val="22"/>
        </w:rPr>
        <w:t xml:space="preserve"> </w:t>
      </w:r>
      <w:r w:rsidR="00077DD3">
        <w:rPr>
          <w:sz w:val="22"/>
        </w:rPr>
        <w:t xml:space="preserve">agreed SLS </w:t>
      </w:r>
      <w:r w:rsidR="00597332">
        <w:rPr>
          <w:sz w:val="22"/>
        </w:rPr>
        <w:t>parameters/</w:t>
      </w:r>
      <w:r w:rsidR="00FD0EF5">
        <w:rPr>
          <w:sz w:val="22"/>
        </w:rPr>
        <w:t>environm</w:t>
      </w:r>
      <w:r w:rsidR="0062235B">
        <w:rPr>
          <w:sz w:val="22"/>
        </w:rPr>
        <w:t>e</w:t>
      </w:r>
      <w:r w:rsidR="00FD0EF5">
        <w:rPr>
          <w:sz w:val="22"/>
        </w:rPr>
        <w:t>nt</w:t>
      </w:r>
      <w:r w:rsidR="00077DD3">
        <w:rPr>
          <w:sz w:val="22"/>
        </w:rPr>
        <w:t xml:space="preserve">, </w:t>
      </w:r>
      <w:r w:rsidR="00F76B58">
        <w:rPr>
          <w:sz w:val="22"/>
        </w:rPr>
        <w:t>and</w:t>
      </w:r>
      <w:r w:rsidR="000E3A35">
        <w:rPr>
          <w:sz w:val="22"/>
        </w:rPr>
        <w:t xml:space="preserve"> it is</w:t>
      </w:r>
      <w:r w:rsidR="00F76B58">
        <w:rPr>
          <w:sz w:val="22"/>
        </w:rPr>
        <w:t xml:space="preserve"> compared with </w:t>
      </w:r>
      <w:r w:rsidR="00AB00A1">
        <w:rPr>
          <w:sz w:val="22"/>
        </w:rPr>
        <w:t xml:space="preserve">the </w:t>
      </w:r>
      <w:r w:rsidR="00F76B58">
        <w:rPr>
          <w:sz w:val="22"/>
        </w:rPr>
        <w:t>baseline SLS</w:t>
      </w:r>
      <w:r w:rsidR="00AD22FB" w:rsidRPr="00A109D1">
        <w:rPr>
          <w:sz w:val="22"/>
        </w:rPr>
        <w:t xml:space="preserve">.  </w:t>
      </w:r>
      <w:r w:rsidR="006E0781">
        <w:rPr>
          <w:sz w:val="22"/>
        </w:rPr>
        <w:t>First we explain how the PHY abstraction method was done, and then w</w:t>
      </w:r>
      <w:r w:rsidR="00AD22FB" w:rsidRPr="00A109D1">
        <w:rPr>
          <w:sz w:val="22"/>
        </w:rPr>
        <w:t>e</w:t>
      </w:r>
      <w:r w:rsidR="00691F6D" w:rsidRPr="00A109D1">
        <w:rPr>
          <w:sz w:val="22"/>
        </w:rPr>
        <w:t xml:space="preserve"> list</w:t>
      </w:r>
      <w:r w:rsidR="00491554" w:rsidRPr="00A109D1">
        <w:rPr>
          <w:sz w:val="22"/>
        </w:rPr>
        <w:t xml:space="preserve"> </w:t>
      </w:r>
      <w:r w:rsidR="00691F6D" w:rsidRPr="00A109D1">
        <w:rPr>
          <w:sz w:val="22"/>
        </w:rPr>
        <w:t>some</w:t>
      </w:r>
      <w:r w:rsidR="001C4D20" w:rsidRPr="00A109D1">
        <w:rPr>
          <w:sz w:val="22"/>
        </w:rPr>
        <w:t xml:space="preserve"> </w:t>
      </w:r>
      <w:r w:rsidR="00471054" w:rsidRPr="00A109D1">
        <w:rPr>
          <w:sz w:val="22"/>
        </w:rPr>
        <w:t xml:space="preserve">findings from </w:t>
      </w:r>
      <w:r w:rsidR="00F328FA">
        <w:rPr>
          <w:sz w:val="22"/>
        </w:rPr>
        <w:t xml:space="preserve">system level </w:t>
      </w:r>
      <w:r w:rsidR="00471054" w:rsidRPr="00A109D1">
        <w:rPr>
          <w:sz w:val="22"/>
        </w:rPr>
        <w:t>evaluation results according to the latest evaluation methodology</w:t>
      </w:r>
      <w:r w:rsidR="00C123D3" w:rsidRPr="00A109D1">
        <w:rPr>
          <w:sz w:val="22"/>
        </w:rPr>
        <w:t xml:space="preserve"> and </w:t>
      </w:r>
      <w:r w:rsidR="00472BDC" w:rsidRPr="00A109D1">
        <w:rPr>
          <w:sz w:val="22"/>
        </w:rPr>
        <w:t xml:space="preserve">evaluation assumption </w:t>
      </w:r>
      <w:r w:rsidR="00C123D3" w:rsidRPr="00A109D1">
        <w:rPr>
          <w:sz w:val="22"/>
        </w:rPr>
        <w:t>agreement</w:t>
      </w:r>
      <w:r w:rsidR="00471054" w:rsidRPr="00A109D1">
        <w:rPr>
          <w:sz w:val="22"/>
        </w:rPr>
        <w:t xml:space="preserve"> </w:t>
      </w:r>
      <w:r w:rsidR="00CF1976" w:rsidRPr="00A109D1">
        <w:rPr>
          <w:rFonts w:hint="eastAsia"/>
          <w:sz w:val="22"/>
          <w:lang w:eastAsia="ko-KR"/>
        </w:rPr>
        <w:t>defined in [</w:t>
      </w:r>
      <w:r w:rsidR="000B65EE">
        <w:rPr>
          <w:sz w:val="22"/>
          <w:lang w:eastAsia="ko-KR"/>
        </w:rPr>
        <w:t>1</w:t>
      </w:r>
      <w:r w:rsidR="00CF1976" w:rsidRPr="00A109D1">
        <w:rPr>
          <w:rFonts w:hint="eastAsia"/>
          <w:sz w:val="22"/>
          <w:lang w:eastAsia="ko-KR"/>
        </w:rPr>
        <w:t>]</w:t>
      </w:r>
      <w:r w:rsidR="00CF1976" w:rsidRPr="00A109D1">
        <w:rPr>
          <w:sz w:val="22"/>
          <w:lang w:eastAsia="ko-KR"/>
        </w:rPr>
        <w:t xml:space="preserve">. </w:t>
      </w:r>
    </w:p>
    <w:p w:rsidR="00DB26D7" w:rsidRPr="00210AD9" w:rsidRDefault="00DB26D7" w:rsidP="00DB26D7">
      <w:pPr>
        <w:pStyle w:val="10"/>
        <w:pBdr>
          <w:top w:val="none" w:sz="0" w:space="0" w:color="auto"/>
        </w:pBdr>
        <w:spacing w:after="120"/>
        <w:rPr>
          <w:rFonts w:cs="Arial"/>
          <w:szCs w:val="36"/>
        </w:rPr>
      </w:pPr>
      <w:r>
        <w:rPr>
          <w:rFonts w:cs="Arial"/>
          <w:szCs w:val="36"/>
        </w:rPr>
        <w:t>2</w:t>
      </w:r>
      <w:r w:rsidRPr="00210AD9">
        <w:rPr>
          <w:rFonts w:cs="Arial"/>
          <w:szCs w:val="36"/>
        </w:rPr>
        <w:tab/>
      </w:r>
      <w:r>
        <w:rPr>
          <w:rFonts w:cs="Arial"/>
          <w:szCs w:val="36"/>
        </w:rPr>
        <w:t>PHY abstraction method</w:t>
      </w:r>
      <w:r w:rsidRPr="00210AD9">
        <w:rPr>
          <w:rFonts w:cs="Arial"/>
          <w:szCs w:val="36"/>
        </w:rPr>
        <w:tab/>
      </w:r>
      <w:r w:rsidR="00C01D08">
        <w:rPr>
          <w:rFonts w:cs="Arial"/>
          <w:szCs w:val="36"/>
        </w:rPr>
        <w:t>for</w:t>
      </w:r>
      <w:r w:rsidRPr="00210AD9">
        <w:rPr>
          <w:rFonts w:cs="Arial"/>
          <w:szCs w:val="36"/>
        </w:rPr>
        <w:tab/>
      </w:r>
      <w:r>
        <w:rPr>
          <w:rFonts w:cs="Arial"/>
          <w:szCs w:val="36"/>
        </w:rPr>
        <w:t xml:space="preserve">LSSA UL </w:t>
      </w:r>
    </w:p>
    <w:p w:rsidR="006C32A6" w:rsidRDefault="006B6C22" w:rsidP="00DB26D7">
      <w:pPr>
        <w:spacing w:after="120"/>
        <w:jc w:val="both"/>
        <w:rPr>
          <w:sz w:val="22"/>
          <w:lang w:eastAsia="ko-KR"/>
        </w:rPr>
      </w:pPr>
      <w:r>
        <w:rPr>
          <w:sz w:val="22"/>
          <w:lang w:eastAsia="ko-KR"/>
        </w:rPr>
        <w:t xml:space="preserve">PHY abstraction method for interference cancellation </w:t>
      </w:r>
      <w:r w:rsidR="00AA2322">
        <w:rPr>
          <w:sz w:val="22"/>
          <w:lang w:eastAsia="ko-KR"/>
        </w:rPr>
        <w:t xml:space="preserve">with linear MRC receiver </w:t>
      </w:r>
      <w:r>
        <w:rPr>
          <w:sz w:val="22"/>
          <w:lang w:eastAsia="ko-KR"/>
        </w:rPr>
        <w:t xml:space="preserve">type of non-orthogonal MA scheme is proposed for SLS evaluation.  </w:t>
      </w:r>
      <w:r w:rsidR="00714D85">
        <w:rPr>
          <w:sz w:val="22"/>
          <w:lang w:eastAsia="ko-KR"/>
        </w:rPr>
        <w:t xml:space="preserve">LSSA employs parallel interference canceller, which assumes the overall cancellation </w:t>
      </w:r>
      <w:r w:rsidR="006D7F90">
        <w:rPr>
          <w:sz w:val="22"/>
          <w:lang w:eastAsia="ko-KR"/>
        </w:rPr>
        <w:t>effect</w:t>
      </w:r>
      <w:r w:rsidR="00714D85">
        <w:rPr>
          <w:sz w:val="22"/>
          <w:lang w:eastAsia="ko-KR"/>
        </w:rPr>
        <w:t xml:space="preserve"> </w:t>
      </w:r>
      <w:r w:rsidR="006D7F90">
        <w:rPr>
          <w:sz w:val="22"/>
          <w:lang w:eastAsia="ko-KR"/>
        </w:rPr>
        <w:t>to be</w:t>
      </w:r>
      <w:r w:rsidR="00714D85">
        <w:rPr>
          <w:sz w:val="22"/>
          <w:lang w:eastAsia="ko-KR"/>
        </w:rPr>
        <w:t xml:space="preserve"> reliable as SINR increases.  As verified in our contribution</w:t>
      </w:r>
      <w:r w:rsidR="00073071">
        <w:rPr>
          <w:sz w:val="22"/>
          <w:lang w:eastAsia="ko-KR"/>
        </w:rPr>
        <w:t xml:space="preserve"> [2]</w:t>
      </w:r>
      <w:r w:rsidR="00714D85">
        <w:rPr>
          <w:sz w:val="22"/>
          <w:lang w:eastAsia="ko-KR"/>
        </w:rPr>
        <w:t xml:space="preserve">, this assumption is </w:t>
      </w:r>
      <w:r w:rsidR="00A4296B">
        <w:rPr>
          <w:sz w:val="22"/>
          <w:lang w:eastAsia="ko-KR"/>
        </w:rPr>
        <w:t xml:space="preserve">found </w:t>
      </w:r>
      <w:r w:rsidR="00714D85">
        <w:rPr>
          <w:sz w:val="22"/>
          <w:lang w:eastAsia="ko-KR"/>
        </w:rPr>
        <w:t xml:space="preserve">generally </w:t>
      </w:r>
      <w:r w:rsidR="00A4296B">
        <w:rPr>
          <w:sz w:val="22"/>
          <w:lang w:eastAsia="ko-KR"/>
        </w:rPr>
        <w:t>true</w:t>
      </w:r>
      <w:r w:rsidR="00714D85">
        <w:rPr>
          <w:sz w:val="22"/>
          <w:lang w:eastAsia="ko-KR"/>
        </w:rPr>
        <w:t>, and perfect interf</w:t>
      </w:r>
      <w:r w:rsidR="00A4296B">
        <w:rPr>
          <w:sz w:val="22"/>
          <w:lang w:eastAsia="ko-KR"/>
        </w:rPr>
        <w:t xml:space="preserve">erence cancellation is expected especially </w:t>
      </w:r>
      <w:r w:rsidR="00714D85">
        <w:rPr>
          <w:sz w:val="22"/>
          <w:lang w:eastAsia="ko-KR"/>
        </w:rPr>
        <w:t xml:space="preserve">at high SINR operating region.  </w:t>
      </w:r>
      <w:r w:rsidR="006003FB">
        <w:rPr>
          <w:sz w:val="22"/>
          <w:lang w:eastAsia="ko-KR"/>
        </w:rPr>
        <w:t>For LSSA, t</w:t>
      </w:r>
      <w:r w:rsidR="001309D5">
        <w:rPr>
          <w:sz w:val="22"/>
          <w:lang w:eastAsia="ko-KR"/>
        </w:rPr>
        <w:t>he proposed</w:t>
      </w:r>
      <w:r w:rsidR="00073071">
        <w:rPr>
          <w:sz w:val="22"/>
          <w:lang w:eastAsia="ko-KR"/>
        </w:rPr>
        <w:t xml:space="preserve"> approach to calculate post processing SINR is to figure out the perfect interference cancellation lower bound.  As shown in [</w:t>
      </w:r>
      <w:r w:rsidR="00346E65">
        <w:rPr>
          <w:sz w:val="22"/>
          <w:lang w:eastAsia="ko-KR"/>
        </w:rPr>
        <w:t>2</w:t>
      </w:r>
      <w:r w:rsidR="00073071">
        <w:rPr>
          <w:sz w:val="22"/>
          <w:lang w:eastAsia="ko-KR"/>
        </w:rPr>
        <w:t>], almost no performance loss</w:t>
      </w:r>
      <w:r w:rsidR="009E43CD">
        <w:rPr>
          <w:sz w:val="22"/>
          <w:lang w:eastAsia="ko-KR"/>
        </w:rPr>
        <w:t>,</w:t>
      </w:r>
      <w:r w:rsidR="009B7695">
        <w:rPr>
          <w:sz w:val="22"/>
          <w:lang w:eastAsia="ko-KR"/>
        </w:rPr>
        <w:t xml:space="preserve"> </w:t>
      </w:r>
      <w:r w:rsidR="0073461C">
        <w:rPr>
          <w:sz w:val="22"/>
          <w:lang w:eastAsia="ko-KR"/>
        </w:rPr>
        <w:t>200% overload</w:t>
      </w:r>
      <w:r w:rsidR="00771BCC">
        <w:rPr>
          <w:sz w:val="22"/>
          <w:lang w:eastAsia="ko-KR"/>
        </w:rPr>
        <w:t xml:space="preserve">ed </w:t>
      </w:r>
      <w:r w:rsidR="005E7258">
        <w:rPr>
          <w:sz w:val="22"/>
          <w:lang w:eastAsia="ko-KR"/>
        </w:rPr>
        <w:t xml:space="preserve">and low-rate channel code </w:t>
      </w:r>
      <w:r w:rsidR="00771BCC">
        <w:rPr>
          <w:sz w:val="22"/>
          <w:lang w:eastAsia="ko-KR"/>
        </w:rPr>
        <w:t>case</w:t>
      </w:r>
      <w:r w:rsidR="0073461C">
        <w:rPr>
          <w:sz w:val="22"/>
          <w:lang w:eastAsia="ko-KR"/>
        </w:rPr>
        <w:t xml:space="preserve"> for example, </w:t>
      </w:r>
      <w:r w:rsidR="00073071">
        <w:rPr>
          <w:sz w:val="22"/>
          <w:lang w:eastAsia="ko-KR"/>
        </w:rPr>
        <w:t xml:space="preserve"> is observed as a result of </w:t>
      </w:r>
      <w:r w:rsidR="00C13183">
        <w:rPr>
          <w:sz w:val="22"/>
          <w:lang w:eastAsia="ko-KR"/>
        </w:rPr>
        <w:t xml:space="preserve">employing </w:t>
      </w:r>
      <w:r w:rsidR="00073071">
        <w:rPr>
          <w:sz w:val="22"/>
          <w:lang w:eastAsia="ko-KR"/>
        </w:rPr>
        <w:t>paralle</w:t>
      </w:r>
      <w:r w:rsidR="00C13183">
        <w:rPr>
          <w:sz w:val="22"/>
          <w:lang w:eastAsia="ko-KR"/>
        </w:rPr>
        <w:t>l</w:t>
      </w:r>
      <w:r w:rsidR="00073071">
        <w:rPr>
          <w:sz w:val="22"/>
          <w:lang w:eastAsia="ko-KR"/>
        </w:rPr>
        <w:t xml:space="preserve"> interference cancallation unless the overload factor exceeds a</w:t>
      </w:r>
      <w:r w:rsidR="00121DA2">
        <w:rPr>
          <w:sz w:val="22"/>
          <w:lang w:eastAsia="ko-KR"/>
        </w:rPr>
        <w:t xml:space="preserve"> certain</w:t>
      </w:r>
      <w:r w:rsidR="00073071">
        <w:rPr>
          <w:sz w:val="22"/>
          <w:lang w:eastAsia="ko-KR"/>
        </w:rPr>
        <w:t xml:space="preserve"> threshold.  </w:t>
      </w:r>
    </w:p>
    <w:p w:rsidR="006C32A6" w:rsidRDefault="006C32A6" w:rsidP="00DB26D7">
      <w:pPr>
        <w:spacing w:after="120"/>
        <w:jc w:val="both"/>
        <w:rPr>
          <w:sz w:val="22"/>
          <w:lang w:eastAsia="ko-KR"/>
        </w:rPr>
      </w:pPr>
      <w:r>
        <w:rPr>
          <w:rFonts w:hint="eastAsia"/>
          <w:sz w:val="22"/>
          <w:lang w:eastAsia="ko-KR"/>
        </w:rPr>
        <w:t>The post-processing SINR of the orthogonal MA receiver</w:t>
      </w:r>
      <w:r w:rsidR="00B04479">
        <w:rPr>
          <w:sz w:val="22"/>
          <w:lang w:eastAsia="ko-KR"/>
        </w:rPr>
        <w:t xml:space="preserve"> with MRC </w:t>
      </w:r>
      <w:r>
        <w:rPr>
          <w:rFonts w:hint="eastAsia"/>
          <w:sz w:val="22"/>
          <w:lang w:eastAsia="ko-KR"/>
        </w:rPr>
        <w:t xml:space="preserve">for the </w:t>
      </w:r>
      <w:r w:rsidRPr="006C32A6">
        <w:rPr>
          <w:rFonts w:hint="eastAsia"/>
          <w:i/>
          <w:sz w:val="22"/>
          <w:lang w:eastAsia="ko-KR"/>
        </w:rPr>
        <w:t>n</w:t>
      </w:r>
      <w:r>
        <w:rPr>
          <w:rFonts w:hint="eastAsia"/>
          <w:sz w:val="22"/>
          <w:lang w:eastAsia="ko-KR"/>
        </w:rPr>
        <w:t>-th RB</w:t>
      </w:r>
      <w:r>
        <w:rPr>
          <w:sz w:val="22"/>
          <w:lang w:eastAsia="ko-KR"/>
        </w:rPr>
        <w:t xml:space="preserve"> can be given as [</w:t>
      </w:r>
      <w:r w:rsidR="00486D79">
        <w:rPr>
          <w:sz w:val="22"/>
          <w:lang w:eastAsia="ko-KR"/>
        </w:rPr>
        <w:t>3</w:t>
      </w:r>
      <w:r>
        <w:rPr>
          <w:sz w:val="22"/>
          <w:lang w:eastAsia="ko-KR"/>
        </w:rPr>
        <w:t>]</w:t>
      </w:r>
    </w:p>
    <w:p w:rsidR="00486D79" w:rsidRPr="003D563C" w:rsidRDefault="00486D79" w:rsidP="00DB26D7">
      <w:pPr>
        <w:spacing w:after="120"/>
        <w:jc w:val="both"/>
        <w:rPr>
          <w:sz w:val="22"/>
          <w:lang w:eastAsia="ko-KR"/>
        </w:rPr>
      </w:pPr>
    </w:p>
    <w:p w:rsidR="006D0C72" w:rsidRDefault="00295FD2" w:rsidP="009615CF">
      <w:pPr>
        <w:spacing w:after="120"/>
        <w:jc w:val="center"/>
        <w:rPr>
          <w:sz w:val="22"/>
          <w:lang w:eastAsia="ko-KR"/>
        </w:rPr>
      </w:pPr>
      <m:oMathPara>
        <m:oMath>
          <m:sSup>
            <m:sSupPr>
              <m:ctrlPr>
                <w:rPr>
                  <w:rFonts w:ascii="Cambria Math" w:eastAsia="SimSun" w:hAnsi="Cambria Math" w:cs="SimSun"/>
                  <w:i/>
                  <w:iCs/>
                  <w:lang w:eastAsia="zh-CN"/>
                </w:rPr>
              </m:ctrlPr>
            </m:sSupPr>
            <m:e>
              <m:r>
                <w:rPr>
                  <w:rFonts w:ascii="Cambria Math" w:eastAsia="SimSun" w:hAnsi="Cambria Math" w:cs="SimSun"/>
                  <w:lang w:eastAsia="zh-CN"/>
                </w:rPr>
                <m:t>SINR</m:t>
              </m:r>
            </m:e>
            <m:sup>
              <m:d>
                <m:dPr>
                  <m:ctrlPr>
                    <w:rPr>
                      <w:rFonts w:ascii="Cambria Math" w:eastAsia="SimSun" w:hAnsi="Cambria Math" w:cs="SimSun"/>
                      <w:i/>
                      <w:iCs/>
                      <w:lang w:eastAsia="zh-CN"/>
                    </w:rPr>
                  </m:ctrlPr>
                </m:dPr>
                <m:e>
                  <m:r>
                    <w:rPr>
                      <w:rFonts w:ascii="Cambria Math" w:eastAsia="SimSun" w:hAnsi="Cambria Math" w:cs="SimSun"/>
                      <w:lang w:eastAsia="zh-CN"/>
                    </w:rPr>
                    <m:t>0</m:t>
                  </m:r>
                </m:e>
              </m:d>
            </m:sup>
          </m:sSup>
          <m:d>
            <m:dPr>
              <m:ctrlPr>
                <w:rPr>
                  <w:rFonts w:ascii="Cambria Math" w:eastAsia="SimSun" w:hAnsi="Cambria Math" w:cs="SimSun"/>
                  <w:b/>
                  <w:i/>
                  <w:lang w:eastAsia="zh-CN"/>
                </w:rPr>
              </m:ctrlPr>
            </m:dPr>
            <m:e>
              <m:r>
                <w:rPr>
                  <w:rFonts w:ascii="Cambria Math" w:eastAsia="SimSun" w:hAnsi="Cambria Math" w:cs="SimSun"/>
                  <w:lang w:eastAsia="zh-CN"/>
                </w:rPr>
                <m:t>n</m:t>
              </m:r>
            </m:e>
          </m:d>
          <m:r>
            <m:rPr>
              <m:sty m:val="bi"/>
            </m:rPr>
            <w:rPr>
              <w:rFonts w:ascii="Cambria Math" w:eastAsia="SimSun" w:hAnsi="Cambria Math" w:cs="SimSun"/>
              <w:lang w:eastAsia="zh-CN"/>
            </w:rPr>
            <m:t>=</m:t>
          </m:r>
          <m:f>
            <m:fPr>
              <m:ctrlPr>
                <w:rPr>
                  <w:rFonts w:ascii="Cambria Math" w:eastAsia="SimSun" w:hAnsi="Cambria Math" w:cs="SimSun"/>
                  <w:i/>
                  <w:lang w:eastAsia="zh-CN"/>
                </w:rPr>
              </m:ctrlPr>
            </m:fPr>
            <m:num>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p>
                    <m:sSupPr>
                      <m:ctrlPr>
                        <w:rPr>
                          <w:rFonts w:ascii="Cambria Math" w:eastAsia="SimSun" w:hAnsi="Cambria Math" w:cs="SimSun"/>
                          <w:i/>
                          <w:lang w:eastAsia="zh-CN"/>
                        </w:rPr>
                      </m:ctrlPr>
                    </m:sSupPr>
                    <m:e>
                      <m:d>
                        <m:dPr>
                          <m:begChr m:val="|"/>
                          <m:endChr m:val="|"/>
                          <m:ctrlPr>
                            <w:rPr>
                              <w:rFonts w:ascii="Cambria Math" w:eastAsia="SimSun" w:hAnsi="Cambria Math" w:cs="SimSun"/>
                              <w:i/>
                              <w:lang w:eastAsia="zh-CN"/>
                            </w:rPr>
                          </m:ctrlPr>
                        </m:d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d>
                    </m:e>
                    <m:sup>
                      <m:r>
                        <w:rPr>
                          <w:rFonts w:ascii="Cambria Math" w:eastAsia="SimSun" w:hAnsi="Cambria Math" w:cs="SimSun"/>
                          <w:lang w:eastAsia="zh-CN"/>
                        </w:rPr>
                        <m:t>2</m:t>
                      </m:r>
                    </m:sup>
                  </m:sSup>
                </m:e>
              </m:nary>
            </m:num>
            <m:den>
              <m:sSup>
                <m:sSupPr>
                  <m:ctrlPr>
                    <w:rPr>
                      <w:rFonts w:ascii="Cambria Math" w:eastAsia="SimSun" w:hAnsi="Cambria Math" w:cs="SimSun"/>
                      <w:i/>
                      <w:lang w:eastAsia="zh-CN"/>
                    </w:rPr>
                  </m:ctrlPr>
                </m:sSupPr>
                <m:e>
                  <m:r>
                    <w:rPr>
                      <w:rFonts w:ascii="Cambria Math" w:eastAsia="SimSun" w:hAnsi="Cambria Math" w:cs="SimSun"/>
                      <w:lang w:eastAsia="zh-CN"/>
                    </w:rPr>
                    <m:t>σ</m:t>
                  </m:r>
                </m:e>
                <m:sup>
                  <m:r>
                    <w:rPr>
                      <w:rFonts w:ascii="Cambria Math" w:eastAsia="SimSun" w:hAnsi="Cambria Math" w:cs="SimSun"/>
                      <w:lang w:eastAsia="zh-CN"/>
                    </w:rPr>
                    <m:t>2</m:t>
                  </m:r>
                </m:sup>
              </m:sSup>
              <m:r>
                <w:rPr>
                  <w:rFonts w:ascii="Cambria Math" w:eastAsia="SimSun" w:hAnsi="Cambria Math" w:cs="SimSun"/>
                  <w:lang w:eastAsia="zh-CN"/>
                </w:rPr>
                <m:t>+</m:t>
              </m:r>
              <m:nary>
                <m:naryPr>
                  <m:chr m:val="∑"/>
                  <m:ctrlPr>
                    <w:rPr>
                      <w:rFonts w:ascii="Cambria Math" w:eastAsia="SimSun" w:hAnsi="Cambria Math" w:cs="SimSun"/>
                      <w:i/>
                      <w:lang w:eastAsia="zh-CN"/>
                    </w:rPr>
                  </m:ctrlPr>
                </m:naryPr>
                <m:sub>
                  <m:r>
                    <w:rPr>
                      <w:rFonts w:ascii="Cambria Math" w:eastAsia="SimSun" w:hAnsi="Cambria Math" w:cs="SimSun"/>
                      <w:lang w:eastAsia="zh-CN"/>
                    </w:rPr>
                    <m:t>j=1</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j</m:t>
                      </m:r>
                    </m:sub>
                  </m:sSub>
                </m:sup>
                <m:e>
                  <m:f>
                    <m:fPr>
                      <m:ctrlPr>
                        <w:rPr>
                          <w:rFonts w:ascii="Cambria Math" w:eastAsia="SimSun" w:hAnsi="Cambria Math" w:cs="SimSun"/>
                          <w:i/>
                          <w:lang w:eastAsia="zh-CN"/>
                        </w:rPr>
                      </m:ctrlPr>
                    </m:fPr>
                    <m:num>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begChr m:val="|"/>
                              <m:endChr m:val="|"/>
                              <m:ctrlPr>
                                <w:rPr>
                                  <w:rFonts w:ascii="Cambria Math" w:eastAsia="SimSun" w:hAnsi="Cambria Math" w:cs="SimSun"/>
                                  <w:i/>
                                  <w:lang w:eastAsia="zh-CN"/>
                                </w:rPr>
                              </m:ctrlPr>
                            </m:dPr>
                            <m:e>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bSup>
                                    <m:sSubSupPr>
                                      <m:ctrlPr>
                                        <w:rPr>
                                          <w:rFonts w:ascii="Cambria Math" w:eastAsia="SimSun" w:hAnsi="Cambria Math" w:cs="SimSun"/>
                                          <w:i/>
                                          <w:lang w:eastAsia="zh-CN"/>
                                        </w:rPr>
                                      </m:ctrlPr>
                                    </m:sSubSupPr>
                                    <m:e>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sup>
                                          <m:r>
                                            <w:rPr>
                                              <w:rFonts w:ascii="Cambria Math" w:eastAsia="SimSun" w:hAnsi="Cambria Math" w:cs="SimSun"/>
                                              <w:lang w:eastAsia="zh-CN"/>
                                            </w:rPr>
                                            <m:t>H</m:t>
                                          </m:r>
                                        </m:sup>
                                      </m:sSup>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nary>
                            </m:e>
                          </m:d>
                        </m:e>
                        <m:sup>
                          <m:r>
                            <w:rPr>
                              <w:rFonts w:ascii="Cambria Math" w:eastAsia="SimSun" w:hAnsi="Cambria Math" w:cs="SimSun"/>
                              <w:lang w:eastAsia="zh-CN"/>
                            </w:rPr>
                            <m:t>2</m:t>
                          </m:r>
                        </m:sup>
                      </m:sSup>
                    </m:num>
                    <m:den>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p>
                            <m:sSupPr>
                              <m:ctrlPr>
                                <w:rPr>
                                  <w:rFonts w:ascii="Cambria Math" w:eastAsia="SimSun" w:hAnsi="Cambria Math" w:cs="SimSun"/>
                                  <w:i/>
                                  <w:lang w:eastAsia="zh-CN"/>
                                </w:rPr>
                              </m:ctrlPr>
                            </m:sSupPr>
                            <m:e>
                              <m:d>
                                <m:dPr>
                                  <m:begChr m:val="|"/>
                                  <m:endChr m:val="|"/>
                                  <m:ctrlPr>
                                    <w:rPr>
                                      <w:rFonts w:ascii="Cambria Math" w:eastAsia="SimSun" w:hAnsi="Cambria Math" w:cs="SimSun"/>
                                      <w:i/>
                                      <w:lang w:eastAsia="zh-CN"/>
                                    </w:rPr>
                                  </m:ctrlPr>
                                </m:d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d>
                            </m:e>
                            <m:sup>
                              <m:r>
                                <w:rPr>
                                  <w:rFonts w:ascii="Cambria Math" w:eastAsia="SimSun" w:hAnsi="Cambria Math" w:cs="SimSun"/>
                                  <w:lang w:eastAsia="zh-CN"/>
                                </w:rPr>
                                <m:t>2</m:t>
                              </m:r>
                            </m:sup>
                          </m:sSup>
                        </m:e>
                      </m:nary>
                    </m:den>
                  </m:f>
                </m:e>
              </m:nary>
            </m:den>
          </m:f>
          <m:r>
            <w:rPr>
              <w:rFonts w:ascii="Cambria Math" w:eastAsia="SimSun" w:hAnsi="Cambria Math" w:cs="SimSun"/>
              <w:lang w:eastAsia="zh-CN"/>
            </w:rPr>
            <m:t xml:space="preserve">,               </m:t>
          </m:r>
          <m:r>
            <m:rPr>
              <m:sty m:val="p"/>
            </m:rPr>
            <w:rPr>
              <w:rFonts w:ascii="Cambria Math" w:hAnsi="Cambria Math"/>
              <w:lang w:eastAsia="ko-KR"/>
            </w:rPr>
            <m:t>(1)</m:t>
          </m:r>
          <m:r>
            <m:rPr>
              <m:sty m:val="p"/>
            </m:rPr>
            <w:rPr>
              <w:sz w:val="22"/>
              <w:lang w:eastAsia="ko-KR"/>
            </w:rPr>
            <w:br/>
          </m:r>
        </m:oMath>
      </m:oMathPara>
    </w:p>
    <w:p w:rsidR="003D563C" w:rsidRDefault="00BA47E2" w:rsidP="00643394">
      <w:pPr>
        <w:spacing w:after="120"/>
        <w:jc w:val="both"/>
        <w:rPr>
          <w:sz w:val="22"/>
          <w:lang w:eastAsia="ko-KR"/>
        </w:rPr>
      </w:pPr>
      <w:r>
        <w:rPr>
          <w:sz w:val="22"/>
          <w:lang w:eastAsia="ko-KR"/>
        </w:rPr>
        <w:t xml:space="preserve">where </w:t>
      </w:r>
      <m:oMath>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r>
              <w:rPr>
                <w:rFonts w:ascii="Cambria Math" w:eastAsia="SimSun" w:hAnsi="Cambria Math" w:cs="SimSun"/>
                <w:lang w:eastAsia="zh-CN"/>
              </w:rPr>
              <m:t>(0)</m:t>
            </m:r>
          </m:sup>
        </m:sSubSup>
        <m:r>
          <w:rPr>
            <w:rFonts w:ascii="Cambria Math" w:eastAsia="SimSun" w:hAnsi="Cambria Math" w:cs="SimSun"/>
            <w:lang w:eastAsia="zh-CN"/>
          </w:rPr>
          <m:t xml:space="preserve"> </m:t>
        </m:r>
      </m:oMath>
      <w:r>
        <w:rPr>
          <w:sz w:val="22"/>
          <w:lang w:eastAsia="ko-KR"/>
        </w:rPr>
        <w:t xml:space="preserve">and </w:t>
      </w:r>
      <m:oMath>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r>
              <w:rPr>
                <w:rFonts w:ascii="Cambria Math" w:eastAsia="SimSun" w:hAnsi="Cambria Math" w:cs="SimSun"/>
                <w:lang w:eastAsia="zh-CN"/>
              </w:rPr>
              <m:t>(0)</m:t>
            </m:r>
          </m:sup>
        </m:sSubSup>
        <m:r>
          <w:rPr>
            <w:rFonts w:ascii="Cambria Math" w:eastAsia="SimSun" w:hAnsi="Cambria Math" w:cs="SimSun"/>
            <w:lang w:eastAsia="zh-CN"/>
          </w:rPr>
          <m:t xml:space="preserve"> </m:t>
        </m:r>
      </m:oMath>
      <w:r>
        <w:rPr>
          <w:sz w:val="22"/>
          <w:lang w:eastAsia="ko-KR"/>
        </w:rPr>
        <w:t>are tramit power and path loss from a target user</w:t>
      </w:r>
      <w:r w:rsidR="00D75945">
        <w:rPr>
          <w:sz w:val="22"/>
          <w:lang w:eastAsia="ko-KR"/>
        </w:rPr>
        <w:t xml:space="preserve"> </w:t>
      </w:r>
      <w:r w:rsidR="00D75945" w:rsidRPr="006C0521">
        <w:rPr>
          <w:i/>
          <w:sz w:val="22"/>
          <w:lang w:eastAsia="ko-KR"/>
        </w:rPr>
        <w:t>0</w:t>
      </w:r>
      <w:r>
        <w:rPr>
          <w:sz w:val="22"/>
          <w:lang w:eastAsia="ko-KR"/>
        </w:rPr>
        <w:t xml:space="preserve">.   </w:t>
      </w:r>
      <m:oMath>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r>
              <w:rPr>
                <w:rFonts w:ascii="Cambria Math" w:eastAsia="SimSun" w:hAnsi="Cambria Math" w:cs="SimSun"/>
                <w:lang w:eastAsia="zh-CN"/>
              </w:rPr>
              <m:t>(0)</m:t>
            </m:r>
          </m:sup>
        </m:sSubSup>
      </m:oMath>
      <w:r w:rsidR="00D75945">
        <w:rPr>
          <w:rFonts w:hint="eastAsia"/>
          <w:lang w:eastAsia="ko-KR"/>
        </w:rPr>
        <w:t xml:space="preserve"> i</w:t>
      </w:r>
      <w:r>
        <w:rPr>
          <w:sz w:val="22"/>
          <w:lang w:eastAsia="ko-KR"/>
        </w:rPr>
        <w:t xml:space="preserve">s the </w:t>
      </w:r>
      <w:r w:rsidR="008910D2">
        <w:rPr>
          <w:sz w:val="22"/>
          <w:lang w:eastAsia="ko-KR"/>
        </w:rPr>
        <w:t xml:space="preserve">SIMO </w:t>
      </w:r>
      <w:r>
        <w:rPr>
          <w:sz w:val="22"/>
          <w:lang w:eastAsia="ko-KR"/>
        </w:rPr>
        <w:t>small scale fading channel in matrix</w:t>
      </w:r>
      <w:r w:rsidR="006C0521">
        <w:rPr>
          <w:sz w:val="22"/>
          <w:lang w:eastAsia="ko-KR"/>
        </w:rPr>
        <w:t xml:space="preserve"> from the same target user </w:t>
      </w:r>
      <w:r w:rsidR="006C0521" w:rsidRPr="006C0521">
        <w:rPr>
          <w:i/>
          <w:sz w:val="22"/>
          <w:lang w:eastAsia="ko-KR"/>
        </w:rPr>
        <w:t>0</w:t>
      </w:r>
      <w:r>
        <w:rPr>
          <w:sz w:val="22"/>
          <w:lang w:eastAsia="ko-KR"/>
        </w:rPr>
        <w:t xml:space="preserve">.  </w:t>
      </w:r>
      <m:oMath>
        <m:sSup>
          <m:sSupPr>
            <m:ctrlPr>
              <w:rPr>
                <w:rFonts w:ascii="Cambria Math" w:eastAsia="SimSun" w:hAnsi="Cambria Math" w:cs="SimSun"/>
                <w:i/>
                <w:lang w:eastAsia="zh-CN"/>
              </w:rPr>
            </m:ctrlPr>
          </m:sSupPr>
          <m:e>
            <m:r>
              <w:rPr>
                <w:rFonts w:ascii="Cambria Math" w:eastAsia="SimSun" w:hAnsi="Cambria Math" w:cs="SimSun"/>
                <w:lang w:eastAsia="zh-CN"/>
              </w:rPr>
              <m:t>σ</m:t>
            </m:r>
          </m:e>
          <m:sup>
            <m:r>
              <w:rPr>
                <w:rFonts w:ascii="Cambria Math" w:eastAsia="SimSun" w:hAnsi="Cambria Math" w:cs="SimSun"/>
                <w:lang w:eastAsia="zh-CN"/>
              </w:rPr>
              <m:t>2</m:t>
            </m:r>
          </m:sup>
        </m:sSup>
      </m:oMath>
      <w:r w:rsidR="0084133B">
        <w:rPr>
          <w:sz w:val="22"/>
          <w:lang w:eastAsia="ko-KR"/>
        </w:rPr>
        <w:t xml:space="preserve"> </w:t>
      </w:r>
      <w:r w:rsidR="0018719F">
        <w:rPr>
          <w:sz w:val="22"/>
          <w:lang w:eastAsia="ko-KR"/>
        </w:rPr>
        <w:t>i</w:t>
      </w:r>
      <w:r w:rsidR="00251A71">
        <w:rPr>
          <w:sz w:val="22"/>
          <w:lang w:eastAsia="ko-KR"/>
        </w:rPr>
        <w:t xml:space="preserve">s the thermal noise plus noise figure at eNB.  The rest of the notations with </w:t>
      </w:r>
      <w:r w:rsidR="00251A71" w:rsidRPr="00251A71">
        <w:rPr>
          <w:i/>
          <w:sz w:val="22"/>
          <w:lang w:eastAsia="ko-KR"/>
        </w:rPr>
        <w:t>j</w:t>
      </w:r>
      <w:r w:rsidR="00251A71">
        <w:rPr>
          <w:sz w:val="22"/>
          <w:lang w:eastAsia="ko-KR"/>
        </w:rPr>
        <w:t>-th index indicates interfering users from other cells.</w:t>
      </w:r>
      <w:r w:rsidR="00975A25">
        <w:rPr>
          <w:sz w:val="22"/>
          <w:lang w:eastAsia="ko-KR"/>
        </w:rPr>
        <w:t xml:space="preserve">  On the other hand, the post-processing SINR of the non-orthogonal</w:t>
      </w:r>
      <w:r w:rsidR="00367244">
        <w:rPr>
          <w:sz w:val="22"/>
          <w:lang w:eastAsia="ko-KR"/>
        </w:rPr>
        <w:t xml:space="preserve"> LSSA MA receiver for the n-th RB can be given as</w:t>
      </w:r>
    </w:p>
    <w:p w:rsidR="003D563C" w:rsidRPr="00031988" w:rsidRDefault="00295FD2" w:rsidP="00975A25">
      <w:pPr>
        <w:spacing w:after="120"/>
        <w:jc w:val="both"/>
        <w:rPr>
          <w:rFonts w:ascii="Cambria Math" w:hAnsi="Cambria Math"/>
          <w:sz w:val="22"/>
          <w:lang w:eastAsia="ko-KR"/>
          <w:oMath/>
        </w:rPr>
      </w:pPr>
      <m:oMathPara>
        <m:oMath>
          <m:sSup>
            <m:sSupPr>
              <m:ctrlPr>
                <w:rPr>
                  <w:rFonts w:ascii="Cambria Math" w:eastAsia="SimSun" w:hAnsi="Cambria Math" w:cs="SimSun"/>
                  <w:i/>
                  <w:iCs/>
                  <w:lang w:eastAsia="zh-CN"/>
                </w:rPr>
              </m:ctrlPr>
            </m:sSupPr>
            <m:e>
              <m:r>
                <w:rPr>
                  <w:rFonts w:ascii="Cambria Math" w:eastAsia="SimSun" w:hAnsi="Cambria Math" w:cs="SimSun"/>
                  <w:lang w:eastAsia="zh-CN"/>
                </w:rPr>
                <m:t>SINR</m:t>
              </m:r>
            </m:e>
            <m:sup>
              <m:d>
                <m:dPr>
                  <m:ctrlPr>
                    <w:rPr>
                      <w:rFonts w:ascii="Cambria Math" w:eastAsia="SimSun" w:hAnsi="Cambria Math" w:cs="SimSun"/>
                      <w:i/>
                      <w:iCs/>
                      <w:lang w:eastAsia="zh-CN"/>
                    </w:rPr>
                  </m:ctrlPr>
                </m:dPr>
                <m:e>
                  <m:r>
                    <w:rPr>
                      <w:rFonts w:ascii="Cambria Math" w:eastAsia="SimSun" w:hAnsi="Cambria Math" w:cs="SimSun"/>
                      <w:lang w:eastAsia="zh-CN"/>
                    </w:rPr>
                    <m:t>0</m:t>
                  </m:r>
                </m:e>
              </m:d>
            </m:sup>
          </m:sSup>
          <m:r>
            <m:rPr>
              <m:sty m:val="bi"/>
            </m:rPr>
            <w:rPr>
              <w:rFonts w:ascii="Cambria Math" w:eastAsia="SimSun" w:hAnsi="Cambria Math" w:cs="SimSun"/>
              <w:lang w:eastAsia="zh-CN"/>
            </w:rPr>
            <m:t>(</m:t>
          </m:r>
          <m:r>
            <w:rPr>
              <w:rFonts w:ascii="Cambria Math" w:eastAsia="SimSun" w:hAnsi="Cambria Math" w:cs="SimSun"/>
              <w:lang w:eastAsia="zh-CN"/>
            </w:rPr>
            <m:t>n</m:t>
          </m:r>
          <m:r>
            <m:rPr>
              <m:sty m:val="bi"/>
            </m:rPr>
            <w:rPr>
              <w:rFonts w:ascii="Cambria Math" w:eastAsia="SimSun" w:hAnsi="Cambria Math" w:cs="SimSun"/>
              <w:lang w:eastAsia="zh-CN"/>
            </w:rPr>
            <m:t>)=</m:t>
          </m:r>
          <m:sSub>
            <m:sSubPr>
              <m:ctrlPr>
                <w:rPr>
                  <w:rFonts w:ascii="Cambria Math" w:eastAsia="SimSun" w:hAnsi="Cambria Math" w:cs="SimSun"/>
                  <w:i/>
                  <w:lang w:eastAsia="zh-CN"/>
                </w:rPr>
              </m:ctrlPr>
            </m:sSubPr>
            <m:e>
              <m:r>
                <w:rPr>
                  <w:rFonts w:ascii="Cambria Math" w:eastAsia="SimSun" w:hAnsi="Cambria Math" w:cs="SimSun"/>
                  <w:lang w:eastAsia="zh-CN"/>
                </w:rPr>
                <m:t>β</m:t>
              </m:r>
            </m:e>
            <m:sub>
              <m:r>
                <w:rPr>
                  <w:rFonts w:ascii="Cambria Math" w:eastAsia="SimSun" w:hAnsi="Cambria Math" w:cs="SimSun"/>
                  <w:lang w:eastAsia="zh-CN"/>
                </w:rPr>
                <m:t>γ,ε,δ</m:t>
              </m:r>
            </m:sub>
          </m:sSub>
          <m:f>
            <m:fPr>
              <m:ctrlPr>
                <w:rPr>
                  <w:rFonts w:ascii="Cambria Math" w:eastAsia="SimSun" w:hAnsi="Cambria Math" w:cs="SimSun"/>
                  <w:i/>
                  <w:lang w:eastAsia="zh-CN"/>
                </w:rPr>
              </m:ctrlPr>
            </m:fPr>
            <m:num>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p>
                    <m:sSupPr>
                      <m:ctrlPr>
                        <w:rPr>
                          <w:rFonts w:ascii="Cambria Math" w:eastAsia="SimSun" w:hAnsi="Cambria Math" w:cs="SimSun"/>
                          <w:i/>
                          <w:lang w:eastAsia="zh-CN"/>
                        </w:rPr>
                      </m:ctrlPr>
                    </m:sSupPr>
                    <m:e>
                      <m:d>
                        <m:dPr>
                          <m:begChr m:val="|"/>
                          <m:endChr m:val="|"/>
                          <m:ctrlPr>
                            <w:rPr>
                              <w:rFonts w:ascii="Cambria Math" w:eastAsia="SimSun" w:hAnsi="Cambria Math" w:cs="SimSun"/>
                              <w:i/>
                              <w:lang w:eastAsia="zh-CN"/>
                            </w:rPr>
                          </m:ctrlPr>
                        </m:d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d>
                    </m:e>
                    <m:sup>
                      <m:r>
                        <w:rPr>
                          <w:rFonts w:ascii="Cambria Math" w:eastAsia="SimSun" w:hAnsi="Cambria Math" w:cs="SimSun"/>
                          <w:lang w:eastAsia="zh-CN"/>
                        </w:rPr>
                        <m:t>2</m:t>
                      </m:r>
                    </m:sup>
                  </m:sSup>
                </m:e>
              </m:nary>
            </m:num>
            <m:den>
              <m:sSup>
                <m:sSupPr>
                  <m:ctrlPr>
                    <w:rPr>
                      <w:rFonts w:ascii="Cambria Math" w:eastAsia="SimSun" w:hAnsi="Cambria Math" w:cs="SimSun"/>
                      <w:i/>
                      <w:lang w:eastAsia="zh-CN"/>
                    </w:rPr>
                  </m:ctrlPr>
                </m:sSupPr>
                <m:e>
                  <m:r>
                    <w:rPr>
                      <w:rFonts w:ascii="Cambria Math" w:eastAsia="SimSun" w:hAnsi="Cambria Math" w:cs="SimSun"/>
                      <w:lang w:eastAsia="zh-CN"/>
                    </w:rPr>
                    <m:t>σ</m:t>
                  </m:r>
                </m:e>
                <m:sup>
                  <m:r>
                    <w:rPr>
                      <w:rFonts w:ascii="Cambria Math" w:eastAsia="SimSun" w:hAnsi="Cambria Math" w:cs="SimSun"/>
                      <w:lang w:eastAsia="zh-CN"/>
                    </w:rPr>
                    <m:t>2</m:t>
                  </m:r>
                </m:sup>
              </m:sSup>
              <m:r>
                <w:rPr>
                  <w:rFonts w:ascii="Cambria Math" w:eastAsia="SimSun" w:hAnsi="Cambria Math" w:cs="SimSun"/>
                  <w:lang w:eastAsia="zh-CN"/>
                </w:rPr>
                <m:t>+</m:t>
              </m:r>
              <m:nary>
                <m:naryPr>
                  <m:chr m:val="∑"/>
                  <m:ctrlPr>
                    <w:rPr>
                      <w:rFonts w:ascii="Cambria Math" w:eastAsia="SimSun" w:hAnsi="Cambria Math" w:cs="SimSun"/>
                      <w:i/>
                      <w:lang w:eastAsia="zh-CN"/>
                    </w:rPr>
                  </m:ctrlPr>
                </m:naryPr>
                <m:sub>
                  <m:r>
                    <w:rPr>
                      <w:rFonts w:ascii="Cambria Math" w:eastAsia="SimSun" w:hAnsi="Cambria Math" w:cs="SimSun"/>
                      <w:lang w:eastAsia="zh-CN"/>
                    </w:rPr>
                    <m:t>j=1</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j</m:t>
                      </m:r>
                    </m:sub>
                  </m:sSub>
                </m:sup>
                <m:e>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begChr m:val="|"/>
                          <m:endChr m:val="|"/>
                          <m:ctrlPr>
                            <w:rPr>
                              <w:rFonts w:ascii="Cambria Math" w:eastAsia="SimSun" w:hAnsi="Cambria Math" w:cs="SimSun"/>
                              <w:i/>
                              <w:lang w:eastAsia="zh-CN"/>
                            </w:rPr>
                          </m:ctrlPr>
                        </m:dPr>
                        <m:e>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bSup>
                                <m:sSubSupPr>
                                  <m:ctrlPr>
                                    <w:rPr>
                                      <w:rFonts w:ascii="Cambria Math" w:eastAsia="SimSun" w:hAnsi="Cambria Math" w:cs="SimSun"/>
                                      <w:i/>
                                      <w:lang w:eastAsia="zh-CN"/>
                                    </w:rPr>
                                  </m:ctrlPr>
                                </m:sSubSupPr>
                                <m:e>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sup>
                                      <m:r>
                                        <w:rPr>
                                          <w:rFonts w:ascii="Cambria Math" w:eastAsia="SimSun" w:hAnsi="Cambria Math" w:cs="SimSun"/>
                                          <w:lang w:eastAsia="zh-CN"/>
                                        </w:rPr>
                                        <m:t>H</m:t>
                                      </m:r>
                                    </m:sup>
                                  </m:sSup>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nary>
                        </m:e>
                      </m:d>
                    </m:e>
                    <m:sup>
                      <m:r>
                        <w:rPr>
                          <w:rFonts w:ascii="Cambria Math" w:eastAsia="SimSun" w:hAnsi="Cambria Math" w:cs="SimSun"/>
                          <w:lang w:eastAsia="zh-CN"/>
                        </w:rPr>
                        <m:t>2</m:t>
                      </m:r>
                    </m:sup>
                  </m:sSup>
                </m:e>
              </m:nary>
            </m:den>
          </m:f>
          <m:r>
            <m:rPr>
              <m:sty m:val="p"/>
            </m:rPr>
            <w:rPr>
              <w:rFonts w:ascii="Cambria Math" w:hAnsi="Cambria Math" w:hint="eastAsia"/>
              <w:lang w:eastAsia="ko-KR"/>
            </w:rPr>
            <m:t xml:space="preserve"> </m:t>
          </m:r>
          <m:r>
            <m:rPr>
              <m:sty m:val="p"/>
            </m:rPr>
            <w:rPr>
              <w:rFonts w:ascii="Cambria Math" w:hAnsi="Cambria Math"/>
              <w:lang w:eastAsia="ko-KR"/>
            </w:rPr>
            <m:t>.     (2)</m:t>
          </m:r>
        </m:oMath>
      </m:oMathPara>
    </w:p>
    <w:p w:rsidR="006B6C22" w:rsidRDefault="00BB1F86" w:rsidP="00643394">
      <w:pPr>
        <w:spacing w:after="120"/>
        <w:jc w:val="both"/>
        <w:rPr>
          <w:sz w:val="22"/>
          <w:lang w:eastAsia="ko-KR"/>
        </w:rPr>
      </w:pPr>
      <w:r w:rsidRPr="000A1740">
        <w:rPr>
          <w:rFonts w:hint="eastAsia"/>
          <w:sz w:val="22"/>
          <w:szCs w:val="22"/>
          <w:lang w:eastAsia="ko-KR"/>
        </w:rPr>
        <w:t xml:space="preserve">Unlike the baseline OFDMA scheme with MRC type receiver, the LSSA receiver usually has </w:t>
      </w:r>
      <w:r w:rsidRPr="000A1740">
        <w:rPr>
          <w:sz w:val="22"/>
          <w:szCs w:val="22"/>
          <w:lang w:eastAsia="ko-KR"/>
        </w:rPr>
        <w:t xml:space="preserve">some strong </w:t>
      </w:r>
      <w:r w:rsidRPr="000A1740">
        <w:rPr>
          <w:rFonts w:hint="eastAsia"/>
          <w:sz w:val="22"/>
          <w:szCs w:val="22"/>
          <w:lang w:eastAsia="ko-KR"/>
        </w:rPr>
        <w:t>interference</w:t>
      </w:r>
      <w:r w:rsidRPr="000A1740">
        <w:rPr>
          <w:sz w:val="22"/>
          <w:szCs w:val="22"/>
          <w:lang w:eastAsia="ko-KR"/>
        </w:rPr>
        <w:t>s</w:t>
      </w:r>
      <w:r w:rsidRPr="000A1740">
        <w:rPr>
          <w:rFonts w:hint="eastAsia"/>
          <w:sz w:val="22"/>
          <w:szCs w:val="22"/>
          <w:lang w:eastAsia="ko-KR"/>
        </w:rPr>
        <w:t xml:space="preserve"> removed completely before LLR computation and</w:t>
      </w:r>
      <w:r w:rsidR="004038D2" w:rsidRPr="000A1740">
        <w:rPr>
          <w:sz w:val="22"/>
          <w:szCs w:val="22"/>
          <w:lang w:eastAsia="ko-KR"/>
        </w:rPr>
        <w:t>/or</w:t>
      </w:r>
      <w:r w:rsidRPr="000A1740">
        <w:rPr>
          <w:rFonts w:hint="eastAsia"/>
          <w:sz w:val="22"/>
          <w:szCs w:val="22"/>
          <w:lang w:eastAsia="ko-KR"/>
        </w:rPr>
        <w:t xml:space="preserve"> channel decoding</w:t>
      </w:r>
      <w:r w:rsidR="004038D2" w:rsidRPr="000A1740">
        <w:rPr>
          <w:sz w:val="22"/>
          <w:szCs w:val="22"/>
          <w:lang w:eastAsia="ko-KR"/>
        </w:rPr>
        <w:t xml:space="preserve"> process is done</w:t>
      </w:r>
      <w:r w:rsidRPr="000A1740">
        <w:rPr>
          <w:rFonts w:hint="eastAsia"/>
          <w:sz w:val="22"/>
          <w:szCs w:val="22"/>
          <w:lang w:eastAsia="ko-KR"/>
        </w:rPr>
        <w:t>.</w:t>
      </w:r>
      <w:r w:rsidR="004038D2" w:rsidRPr="000A1740">
        <w:rPr>
          <w:sz w:val="22"/>
          <w:szCs w:val="22"/>
          <w:lang w:eastAsia="ko-KR"/>
        </w:rPr>
        <w:t xml:space="preserve">  The power of residual interference is close to the thermal noise level, and the SINR can be modelled as </w:t>
      </w:r>
      <w:r w:rsidR="00F3210F" w:rsidRPr="000A1740">
        <w:rPr>
          <w:sz w:val="22"/>
          <w:szCs w:val="22"/>
          <w:lang w:eastAsia="ko-KR"/>
        </w:rPr>
        <w:t xml:space="preserve">somewhat similar to </w:t>
      </w:r>
      <w:r w:rsidR="00CA48CA" w:rsidRPr="000A1740">
        <w:rPr>
          <w:sz w:val="22"/>
          <w:szCs w:val="22"/>
          <w:lang w:eastAsia="ko-KR"/>
        </w:rPr>
        <w:t xml:space="preserve">interference cancelled </w:t>
      </w:r>
      <w:r w:rsidR="00F3210F" w:rsidRPr="000A1740">
        <w:rPr>
          <w:sz w:val="22"/>
          <w:szCs w:val="22"/>
          <w:lang w:eastAsia="ko-KR"/>
        </w:rPr>
        <w:t>SI</w:t>
      </w:r>
      <w:r w:rsidR="00CA48CA" w:rsidRPr="000A1740">
        <w:rPr>
          <w:sz w:val="22"/>
          <w:szCs w:val="22"/>
          <w:lang w:eastAsia="ko-KR"/>
        </w:rPr>
        <w:t>MO</w:t>
      </w:r>
      <w:r w:rsidR="00F3210F" w:rsidRPr="000A1740">
        <w:rPr>
          <w:sz w:val="22"/>
          <w:szCs w:val="22"/>
          <w:lang w:eastAsia="ko-KR"/>
        </w:rPr>
        <w:t xml:space="preserve"> channel.</w:t>
      </w:r>
      <w:r w:rsidR="004038D2" w:rsidRPr="000A1740">
        <w:rPr>
          <w:sz w:val="22"/>
          <w:szCs w:val="22"/>
          <w:lang w:eastAsia="ko-KR"/>
        </w:rPr>
        <w:t xml:space="preserve"> </w:t>
      </w:r>
      <w:r w:rsidRPr="000A1740">
        <w:rPr>
          <w:sz w:val="22"/>
          <w:szCs w:val="22"/>
          <w:lang w:eastAsia="ko-KR"/>
        </w:rPr>
        <w:t xml:space="preserve">  </w:t>
      </w:r>
      <w:r w:rsidRPr="000A1740">
        <w:rPr>
          <w:rFonts w:hint="eastAsia"/>
          <w:sz w:val="22"/>
          <w:szCs w:val="22"/>
          <w:lang w:eastAsia="ko-KR"/>
        </w:rPr>
        <w:t xml:space="preserve"> </w:t>
      </w:r>
      <m:oMath>
        <m:sSub>
          <m:sSubPr>
            <m:ctrlPr>
              <w:rPr>
                <w:rFonts w:ascii="Cambria Math" w:eastAsia="SimSun" w:hAnsi="Cambria Math" w:cs="SimSun"/>
                <w:i/>
                <w:sz w:val="22"/>
                <w:szCs w:val="22"/>
                <w:lang w:eastAsia="zh-CN"/>
              </w:rPr>
            </m:ctrlPr>
          </m:sSubPr>
          <m:e>
            <m:r>
              <w:rPr>
                <w:rFonts w:ascii="Cambria Math" w:eastAsia="SimSun" w:hAnsi="Cambria Math" w:cs="SimSun"/>
                <w:sz w:val="22"/>
                <w:szCs w:val="22"/>
                <w:lang w:eastAsia="zh-CN"/>
              </w:rPr>
              <m:t>β</m:t>
            </m:r>
          </m:e>
          <m:sub>
            <m:r>
              <w:rPr>
                <w:rFonts w:ascii="Cambria Math" w:eastAsia="SimSun" w:hAnsi="Cambria Math" w:cs="SimSun"/>
                <w:sz w:val="22"/>
                <w:szCs w:val="22"/>
                <w:lang w:eastAsia="zh-CN"/>
              </w:rPr>
              <m:t>γ,ε,δ</m:t>
            </m:r>
          </m:sub>
        </m:sSub>
        <m:r>
          <w:rPr>
            <w:rFonts w:ascii="Cambria Math" w:eastAsia="SimSun" w:hAnsi="Cambria Math" w:cs="SimSun"/>
            <w:sz w:val="22"/>
            <w:szCs w:val="22"/>
            <w:lang w:eastAsia="zh-CN"/>
          </w:rPr>
          <m:t xml:space="preserve"> </m:t>
        </m:r>
      </m:oMath>
      <w:r w:rsidR="00E632F8" w:rsidRPr="000A1740">
        <w:rPr>
          <w:sz w:val="22"/>
          <w:szCs w:val="22"/>
          <w:lang w:eastAsia="ko-KR"/>
        </w:rPr>
        <w:t>is</w:t>
      </w:r>
      <w:r w:rsidR="00E55216" w:rsidRPr="000A1740">
        <w:rPr>
          <w:sz w:val="22"/>
          <w:szCs w:val="22"/>
          <w:lang w:eastAsia="ko-KR"/>
        </w:rPr>
        <w:t xml:space="preserve"> the effective SINR adjustment value for particular input SINR range</w:t>
      </w:r>
      <w:r w:rsidR="000C1D46" w:rsidRPr="000A1740">
        <w:rPr>
          <w:sz w:val="22"/>
          <w:szCs w:val="22"/>
          <w:lang w:eastAsia="ko-KR"/>
        </w:rPr>
        <w:t xml:space="preserve"> </w:t>
      </w:r>
      <m:oMath>
        <m:r>
          <w:rPr>
            <w:rFonts w:ascii="Cambria Math" w:eastAsia="SimSun" w:hAnsi="Cambria Math" w:cs="SimSun"/>
            <w:sz w:val="22"/>
            <w:szCs w:val="22"/>
            <w:lang w:eastAsia="zh-CN"/>
          </w:rPr>
          <m:t>γ</m:t>
        </m:r>
      </m:oMath>
      <w:r w:rsidR="00B7297F" w:rsidRPr="000A1740">
        <w:rPr>
          <w:sz w:val="22"/>
          <w:szCs w:val="22"/>
          <w:lang w:eastAsia="ko-KR"/>
        </w:rPr>
        <w:t xml:space="preserve"> </w:t>
      </w:r>
      <w:r w:rsidR="00E55216" w:rsidRPr="000A1740">
        <w:rPr>
          <w:sz w:val="22"/>
          <w:szCs w:val="22"/>
          <w:lang w:eastAsia="ko-KR"/>
        </w:rPr>
        <w:t xml:space="preserve">with particular </w:t>
      </w:r>
      <w:r w:rsidR="009D10DA" w:rsidRPr="000A1740">
        <w:rPr>
          <w:sz w:val="22"/>
          <w:szCs w:val="22"/>
          <w:lang w:eastAsia="ko-KR"/>
        </w:rPr>
        <w:t>channel coding rate</w:t>
      </w:r>
      <w:r w:rsidR="000C1D46" w:rsidRPr="000A1740">
        <w:rPr>
          <w:sz w:val="22"/>
          <w:szCs w:val="22"/>
          <w:lang w:eastAsia="ko-KR"/>
        </w:rPr>
        <w:t xml:space="preserve"> </w:t>
      </w:r>
      <m:oMath>
        <m:r>
          <w:rPr>
            <w:rFonts w:ascii="Cambria Math" w:eastAsia="SimSun" w:hAnsi="Cambria Math" w:cs="SimSun"/>
            <w:sz w:val="22"/>
            <w:szCs w:val="22"/>
            <w:lang w:eastAsia="zh-CN"/>
          </w:rPr>
          <m:t>ε</m:t>
        </m:r>
      </m:oMath>
      <w:r w:rsidR="009D10DA" w:rsidRPr="000A1740">
        <w:rPr>
          <w:sz w:val="22"/>
          <w:szCs w:val="22"/>
          <w:lang w:eastAsia="ko-KR"/>
        </w:rPr>
        <w:t xml:space="preserve"> and </w:t>
      </w:r>
      <w:r w:rsidR="00E55216" w:rsidRPr="000A1740">
        <w:rPr>
          <w:sz w:val="22"/>
          <w:szCs w:val="22"/>
          <w:lang w:eastAsia="ko-KR"/>
        </w:rPr>
        <w:t>overloading conditions</w:t>
      </w:r>
      <w:r w:rsidR="000C1D46" w:rsidRPr="000A1740">
        <w:rPr>
          <w:sz w:val="22"/>
          <w:szCs w:val="22"/>
          <w:lang w:eastAsia="ko-KR"/>
        </w:rPr>
        <w:t xml:space="preserve"> </w:t>
      </w:r>
      <m:oMath>
        <m:r>
          <w:rPr>
            <w:rFonts w:ascii="Cambria Math" w:eastAsia="SimSun" w:hAnsi="Cambria Math" w:cs="SimSun"/>
            <w:sz w:val="22"/>
            <w:szCs w:val="22"/>
            <w:lang w:eastAsia="zh-CN"/>
          </w:rPr>
          <m:t>δ</m:t>
        </m:r>
      </m:oMath>
      <w:r w:rsidR="00E55216" w:rsidRPr="000A1740">
        <w:rPr>
          <w:sz w:val="22"/>
          <w:szCs w:val="22"/>
          <w:lang w:eastAsia="ko-KR"/>
        </w:rPr>
        <w:t>.</w:t>
      </w:r>
      <w:r w:rsidR="00597332" w:rsidRPr="000A1740">
        <w:rPr>
          <w:sz w:val="22"/>
          <w:szCs w:val="22"/>
          <w:lang w:eastAsia="ko-KR"/>
        </w:rPr>
        <w:t xml:space="preserve">  </w:t>
      </w:r>
      <w:r w:rsidR="00073071" w:rsidRPr="000A1740">
        <w:rPr>
          <w:sz w:val="22"/>
          <w:szCs w:val="22"/>
          <w:lang w:eastAsia="ko-KR"/>
        </w:rPr>
        <w:t xml:space="preserve">If the overload factor exceeds </w:t>
      </w:r>
      <w:r w:rsidR="00346E65" w:rsidRPr="000A1740">
        <w:rPr>
          <w:sz w:val="22"/>
          <w:szCs w:val="22"/>
          <w:lang w:eastAsia="ko-KR"/>
        </w:rPr>
        <w:t xml:space="preserve">a certain threshold, a </w:t>
      </w:r>
      <w:r w:rsidR="00B9706C" w:rsidRPr="000A1740">
        <w:rPr>
          <w:sz w:val="22"/>
          <w:szCs w:val="22"/>
          <w:lang w:eastAsia="ko-KR"/>
        </w:rPr>
        <w:t xml:space="preserve">BLER performance </w:t>
      </w:r>
      <w:r w:rsidR="00346E65" w:rsidRPr="000A1740">
        <w:rPr>
          <w:sz w:val="22"/>
          <w:szCs w:val="22"/>
          <w:lang w:eastAsia="ko-KR"/>
        </w:rPr>
        <w:t>gap</w:t>
      </w:r>
      <w:r w:rsidR="00B9706C" w:rsidRPr="000A1740">
        <w:rPr>
          <w:sz w:val="22"/>
          <w:szCs w:val="22"/>
          <w:lang w:eastAsia="ko-KR"/>
        </w:rPr>
        <w:t xml:space="preserve"> is observed.</w:t>
      </w:r>
      <w:r w:rsidR="00CB3463" w:rsidRPr="000A1740">
        <w:rPr>
          <w:sz w:val="22"/>
          <w:szCs w:val="22"/>
          <w:lang w:eastAsia="ko-KR"/>
        </w:rPr>
        <w:t xml:space="preserve">  </w:t>
      </w:r>
      <w:r w:rsidR="005B1476" w:rsidRPr="000A1740">
        <w:rPr>
          <w:sz w:val="22"/>
          <w:szCs w:val="22"/>
          <w:lang w:eastAsia="ko-KR"/>
        </w:rPr>
        <w:t>However, depending on the effective SINR range and</w:t>
      </w:r>
      <w:r w:rsidR="005B1476">
        <w:rPr>
          <w:sz w:val="22"/>
          <w:lang w:eastAsia="ko-KR"/>
        </w:rPr>
        <w:t xml:space="preserve"> channel coding rate, t</w:t>
      </w:r>
      <w:r w:rsidR="00CB3463">
        <w:rPr>
          <w:sz w:val="22"/>
          <w:lang w:eastAsia="ko-KR"/>
        </w:rPr>
        <w:t xml:space="preserve">he </w:t>
      </w:r>
      <w:r w:rsidR="005B1476">
        <w:rPr>
          <w:sz w:val="22"/>
          <w:lang w:eastAsia="ko-KR"/>
        </w:rPr>
        <w:t xml:space="preserve">performance gap between single user perfect cancellation lower bound case and </w:t>
      </w:r>
      <w:r w:rsidR="00CB3463">
        <w:rPr>
          <w:sz w:val="22"/>
          <w:lang w:eastAsia="ko-KR"/>
        </w:rPr>
        <w:t>overloaded transmission factor can be taken into account</w:t>
      </w:r>
      <w:r w:rsidR="009615CF">
        <w:rPr>
          <w:sz w:val="22"/>
          <w:lang w:eastAsia="ko-KR"/>
        </w:rPr>
        <w:t>, as marked as</w:t>
      </w:r>
      <w:r w:rsidR="00BA47E2">
        <w:rPr>
          <w:sz w:val="22"/>
          <w:lang w:eastAsia="ko-KR"/>
        </w:rPr>
        <w:t xml:space="preserve"> </w:t>
      </w:r>
      <m:oMath>
        <m:r>
          <w:rPr>
            <w:rFonts w:ascii="Cambria Math" w:hAnsi="Cambria Math"/>
            <w:sz w:val="22"/>
            <w:lang w:eastAsia="ko-KR"/>
          </w:rPr>
          <m:t>γ</m:t>
        </m:r>
        <m:r>
          <w:rPr>
            <w:rFonts w:ascii="Cambria Math" w:eastAsia="SimSun" w:hAnsi="Cambria Math" w:cs="SimSun"/>
            <w:lang w:eastAsia="zh-CN"/>
          </w:rPr>
          <m:t>,ε,δ</m:t>
        </m:r>
      </m:oMath>
      <w:r w:rsidR="009615CF">
        <w:rPr>
          <w:sz w:val="22"/>
          <w:lang w:eastAsia="ko-KR"/>
        </w:rPr>
        <w:t xml:space="preserve"> in (</w:t>
      </w:r>
      <w:r w:rsidR="00CA48CA">
        <w:rPr>
          <w:sz w:val="22"/>
          <w:lang w:eastAsia="ko-KR"/>
        </w:rPr>
        <w:t>2</w:t>
      </w:r>
      <w:r w:rsidR="009615CF">
        <w:rPr>
          <w:sz w:val="22"/>
          <w:lang w:eastAsia="ko-KR"/>
        </w:rPr>
        <w:t xml:space="preserve">).  </w:t>
      </w:r>
    </w:p>
    <w:p w:rsidR="00AD3BB8" w:rsidRDefault="005E7258" w:rsidP="00DB26D7">
      <w:pPr>
        <w:spacing w:after="120"/>
        <w:jc w:val="both"/>
        <w:rPr>
          <w:sz w:val="22"/>
          <w:lang w:eastAsia="ko-KR"/>
        </w:rPr>
      </w:pPr>
      <w:r>
        <w:rPr>
          <w:sz w:val="22"/>
          <w:lang w:eastAsia="ko-KR"/>
        </w:rPr>
        <w:t>The performance gap can be converted into SINR loss</w:t>
      </w:r>
      <w:r w:rsidR="006C32A6">
        <w:rPr>
          <w:sz w:val="22"/>
          <w:lang w:eastAsia="ko-KR"/>
        </w:rPr>
        <w:t>, and this SINR loss can be</w:t>
      </w:r>
      <w:r>
        <w:rPr>
          <w:sz w:val="22"/>
          <w:lang w:eastAsia="ko-KR"/>
        </w:rPr>
        <w:t xml:space="preserve"> </w:t>
      </w:r>
      <w:r w:rsidR="00A7488A">
        <w:rPr>
          <w:sz w:val="22"/>
          <w:lang w:eastAsia="ko-KR"/>
        </w:rPr>
        <w:t xml:space="preserve">a function of </w:t>
      </w:r>
      <m:oMath>
        <m:sSub>
          <m:sSubPr>
            <m:ctrlPr>
              <w:rPr>
                <w:rFonts w:ascii="Cambria Math" w:eastAsia="SimSun" w:hAnsi="Cambria Math" w:cs="SimSun"/>
                <w:i/>
                <w:lang w:eastAsia="zh-CN"/>
              </w:rPr>
            </m:ctrlPr>
          </m:sSubPr>
          <m:e>
            <m:r>
              <w:rPr>
                <w:rFonts w:ascii="Cambria Math" w:eastAsia="SimSun" w:hAnsi="Cambria Math" w:cs="SimSun"/>
                <w:lang w:eastAsia="zh-CN"/>
              </w:rPr>
              <m:t>β</m:t>
            </m:r>
          </m:e>
          <m:sub>
            <m:r>
              <w:rPr>
                <w:rFonts w:ascii="Cambria Math" w:eastAsia="SimSun" w:hAnsi="Cambria Math" w:cs="SimSun"/>
                <w:lang w:eastAsia="zh-CN"/>
              </w:rPr>
              <m:t>γ,ε,δ</m:t>
            </m:r>
          </m:sub>
        </m:sSub>
      </m:oMath>
      <w:r w:rsidR="00383830">
        <w:rPr>
          <w:rFonts w:hint="eastAsia"/>
          <w:lang w:eastAsia="ko-KR"/>
        </w:rPr>
        <w:t>.</w:t>
      </w:r>
      <w:r w:rsidR="00383830">
        <w:rPr>
          <w:lang w:eastAsia="ko-KR"/>
        </w:rPr>
        <w:t xml:space="preserve"> </w:t>
      </w:r>
      <w:r w:rsidR="00293A30">
        <w:rPr>
          <w:sz w:val="22"/>
          <w:lang w:eastAsia="ko-KR"/>
        </w:rPr>
        <w:t xml:space="preserve"> </w:t>
      </w:r>
      <w:r w:rsidR="00D43874">
        <w:rPr>
          <w:sz w:val="22"/>
          <w:lang w:eastAsia="ko-KR"/>
        </w:rPr>
        <w:t>However, t</w:t>
      </w:r>
      <w:r w:rsidR="006545AB">
        <w:rPr>
          <w:sz w:val="22"/>
          <w:lang w:eastAsia="ko-KR"/>
        </w:rPr>
        <w:t>he SINR adjustment factor</w:t>
      </w:r>
      <w:r w:rsidR="00D43874">
        <w:rPr>
          <w:sz w:val="22"/>
          <w:lang w:eastAsia="ko-KR"/>
        </w:rPr>
        <w:t xml:space="preserve"> </w:t>
      </w:r>
      <m:oMath>
        <m:sSub>
          <m:sSubPr>
            <m:ctrlPr>
              <w:rPr>
                <w:rFonts w:ascii="Cambria Math" w:eastAsia="SimSun" w:hAnsi="Cambria Math" w:cs="SimSun"/>
                <w:i/>
                <w:lang w:eastAsia="zh-CN"/>
              </w:rPr>
            </m:ctrlPr>
          </m:sSubPr>
          <m:e>
            <m:r>
              <w:rPr>
                <w:rFonts w:ascii="Cambria Math" w:eastAsia="SimSun" w:hAnsi="Cambria Math" w:cs="SimSun"/>
                <w:lang w:eastAsia="zh-CN"/>
              </w:rPr>
              <m:t>β</m:t>
            </m:r>
          </m:e>
          <m:sub>
            <m:r>
              <w:rPr>
                <w:rFonts w:ascii="Cambria Math" w:eastAsia="SimSun" w:hAnsi="Cambria Math" w:cs="SimSun"/>
                <w:lang w:eastAsia="zh-CN"/>
              </w:rPr>
              <m:t>γ,ε,δ</m:t>
            </m:r>
          </m:sub>
        </m:sSub>
      </m:oMath>
      <w:r w:rsidR="006545AB">
        <w:rPr>
          <w:sz w:val="22"/>
          <w:lang w:eastAsia="ko-KR"/>
        </w:rPr>
        <w:t xml:space="preserve"> </w:t>
      </w:r>
      <w:r w:rsidR="00674D73">
        <w:rPr>
          <w:sz w:val="22"/>
          <w:lang w:eastAsia="ko-KR"/>
        </w:rPr>
        <w:t xml:space="preserve">can be </w:t>
      </w:r>
      <w:r w:rsidR="00D43874">
        <w:rPr>
          <w:sz w:val="22"/>
          <w:lang w:eastAsia="ko-KR"/>
        </w:rPr>
        <w:t>trained to have an approximate single value</w:t>
      </w:r>
      <w:r w:rsidR="009B0255">
        <w:rPr>
          <w:sz w:val="22"/>
          <w:lang w:eastAsia="ko-KR"/>
        </w:rPr>
        <w:t>, when realistic channel estimation assumption is applied</w:t>
      </w:r>
      <w:r w:rsidR="00D43874">
        <w:rPr>
          <w:sz w:val="22"/>
          <w:lang w:eastAsia="ko-KR"/>
        </w:rPr>
        <w:t xml:space="preserve">, regardless of </w:t>
      </w:r>
      <w:r w:rsidR="00AD3BB8">
        <w:rPr>
          <w:sz w:val="22"/>
          <w:lang w:eastAsia="ko-KR"/>
        </w:rPr>
        <w:t>overload and channel coding rate conditions.</w:t>
      </w:r>
    </w:p>
    <w:p w:rsidR="00B753D1" w:rsidRPr="00210AD9" w:rsidRDefault="00C65D9C" w:rsidP="00DB26D7">
      <w:pPr>
        <w:pStyle w:val="10"/>
        <w:pBdr>
          <w:top w:val="none" w:sz="0" w:space="0" w:color="auto"/>
        </w:pBdr>
        <w:spacing w:after="120"/>
        <w:rPr>
          <w:rFonts w:cs="Arial"/>
          <w:szCs w:val="36"/>
        </w:rPr>
      </w:pPr>
      <w:r>
        <w:rPr>
          <w:rFonts w:cs="Arial"/>
          <w:szCs w:val="36"/>
        </w:rPr>
        <w:t>3</w:t>
      </w:r>
      <w:r w:rsidR="002C364A" w:rsidRPr="00210AD9">
        <w:rPr>
          <w:rFonts w:cs="Arial"/>
          <w:szCs w:val="36"/>
        </w:rPr>
        <w:tab/>
      </w:r>
      <w:r w:rsidR="008C4CC2" w:rsidRPr="00210AD9">
        <w:rPr>
          <w:rFonts w:cs="Arial"/>
          <w:szCs w:val="36"/>
        </w:rPr>
        <w:tab/>
      </w:r>
      <w:r w:rsidR="008D784B">
        <w:rPr>
          <w:rFonts w:cs="Arial"/>
          <w:szCs w:val="36"/>
        </w:rPr>
        <w:t xml:space="preserve">Comparison of </w:t>
      </w:r>
      <w:r w:rsidR="003D3F42">
        <w:rPr>
          <w:rFonts w:cs="Arial"/>
          <w:szCs w:val="36"/>
        </w:rPr>
        <w:t>OFDMA</w:t>
      </w:r>
      <w:r w:rsidR="00825412">
        <w:rPr>
          <w:rFonts w:cs="Arial"/>
          <w:szCs w:val="36"/>
        </w:rPr>
        <w:t xml:space="preserve"> vs</w:t>
      </w:r>
      <w:r w:rsidR="00B753D1" w:rsidRPr="00210AD9">
        <w:rPr>
          <w:rFonts w:cs="Arial"/>
          <w:szCs w:val="36"/>
        </w:rPr>
        <w:tab/>
      </w:r>
      <w:r w:rsidR="003D3F42">
        <w:rPr>
          <w:rFonts w:cs="Arial"/>
          <w:szCs w:val="36"/>
        </w:rPr>
        <w:t>LSSA</w:t>
      </w:r>
      <w:r w:rsidR="008D1067">
        <w:rPr>
          <w:rFonts w:cs="Arial"/>
          <w:szCs w:val="36"/>
        </w:rPr>
        <w:t xml:space="preserve"> </w:t>
      </w:r>
      <w:r w:rsidR="003D3F42">
        <w:rPr>
          <w:rFonts w:cs="Arial"/>
          <w:szCs w:val="36"/>
        </w:rPr>
        <w:t>U</w:t>
      </w:r>
      <w:r w:rsidR="008D1067">
        <w:rPr>
          <w:rFonts w:cs="Arial"/>
          <w:szCs w:val="36"/>
        </w:rPr>
        <w:t>L</w:t>
      </w:r>
      <w:r w:rsidR="00825412">
        <w:rPr>
          <w:rFonts w:cs="Arial"/>
          <w:szCs w:val="36"/>
        </w:rPr>
        <w:t xml:space="preserve"> </w:t>
      </w:r>
      <w:r w:rsidR="007F3210">
        <w:rPr>
          <w:rFonts w:cs="Arial"/>
          <w:szCs w:val="36"/>
        </w:rPr>
        <w:t xml:space="preserve">PDR </w:t>
      </w:r>
      <w:r w:rsidR="005B7078">
        <w:rPr>
          <w:rFonts w:cs="Arial"/>
          <w:szCs w:val="36"/>
        </w:rPr>
        <w:t>performance</w:t>
      </w:r>
      <w:bookmarkStart w:id="9" w:name="_GoBack"/>
      <w:bookmarkEnd w:id="9"/>
      <w:r w:rsidR="008D784B">
        <w:rPr>
          <w:rFonts w:cs="Arial"/>
          <w:szCs w:val="36"/>
        </w:rPr>
        <w:t xml:space="preserve"> </w:t>
      </w:r>
    </w:p>
    <w:p w:rsidR="00AF4EA5" w:rsidRPr="00F76B58" w:rsidRDefault="00C216A7" w:rsidP="005743B6">
      <w:pPr>
        <w:spacing w:after="120"/>
        <w:jc w:val="both"/>
        <w:rPr>
          <w:sz w:val="22"/>
          <w:lang w:eastAsia="ko-KR"/>
        </w:rPr>
      </w:pPr>
      <w:r w:rsidRPr="00F76B58">
        <w:rPr>
          <w:sz w:val="22"/>
          <w:lang w:eastAsia="ko-KR"/>
        </w:rPr>
        <w:t>The</w:t>
      </w:r>
      <w:r w:rsidR="008D1067" w:rsidRPr="00F76B58">
        <w:rPr>
          <w:sz w:val="22"/>
          <w:lang w:eastAsia="ko-KR"/>
        </w:rPr>
        <w:t xml:space="preserve"> </w:t>
      </w:r>
      <w:r w:rsidR="00ED51A5">
        <w:rPr>
          <w:sz w:val="22"/>
          <w:lang w:eastAsia="ko-KR"/>
        </w:rPr>
        <w:t xml:space="preserve">parameters on system level simulation for UL mMTC scenario in Urban Macro coverage is defined as </w:t>
      </w:r>
      <w:r w:rsidR="00505C95">
        <w:rPr>
          <w:sz w:val="22"/>
          <w:lang w:eastAsia="ko-KR"/>
        </w:rPr>
        <w:t xml:space="preserve"> </w:t>
      </w:r>
      <w:r w:rsidR="00ED51A5">
        <w:rPr>
          <w:sz w:val="22"/>
          <w:lang w:eastAsia="ko-KR"/>
        </w:rPr>
        <w:t>following:</w:t>
      </w:r>
    </w:p>
    <w:p w:rsidR="0055305C" w:rsidRDefault="0055305C" w:rsidP="0055305C">
      <w:pPr>
        <w:pStyle w:val="af0"/>
        <w:spacing w:beforeLines="50" w:before="120"/>
        <w:jc w:val="center"/>
        <w:rPr>
          <w:lang w:val="en-US" w:eastAsia="zh-CN"/>
        </w:rPr>
      </w:pPr>
      <w:r>
        <w:rPr>
          <w:rFonts w:hint="eastAsia"/>
          <w:lang w:val="en-US" w:eastAsia="zh-CN"/>
        </w:rPr>
        <w:t xml:space="preserve">Table 1 </w:t>
      </w:r>
      <w:r w:rsidR="00F40BD9">
        <w:rPr>
          <w:lang w:val="en-US" w:eastAsia="zh-CN"/>
        </w:rPr>
        <w:t>Applied s</w:t>
      </w:r>
      <w:r>
        <w:rPr>
          <w:rFonts w:hint="eastAsia"/>
          <w:lang w:val="en-US" w:eastAsia="zh-CN"/>
        </w:rPr>
        <w:t>ystem level simulation parameters for UL mMTC scenario</w:t>
      </w:r>
    </w:p>
    <w:tbl>
      <w:tblPr>
        <w:tblW w:w="9408" w:type="dxa"/>
        <w:tblInd w:w="186" w:type="dxa"/>
        <w:tblCellMar>
          <w:left w:w="0" w:type="dxa"/>
          <w:right w:w="0" w:type="dxa"/>
        </w:tblCellMar>
        <w:tblLook w:val="04A0" w:firstRow="1" w:lastRow="0" w:firstColumn="1" w:lastColumn="0" w:noHBand="0" w:noVBand="1"/>
      </w:tblPr>
      <w:tblGrid>
        <w:gridCol w:w="3171"/>
        <w:gridCol w:w="6237"/>
      </w:tblGrid>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55305C" w:rsidRPr="00B74950" w:rsidRDefault="0055305C" w:rsidP="009B0052">
            <w:pPr>
              <w:spacing w:after="0"/>
              <w:rPr>
                <w:rFonts w:eastAsia="MS Mincho"/>
                <w:sz w:val="18"/>
                <w:szCs w:val="18"/>
                <w:lang w:eastAsia="ja-JP"/>
              </w:rPr>
            </w:pPr>
            <w:r w:rsidRPr="00B74950">
              <w:rPr>
                <w:rFonts w:eastAsia="MS Mincho"/>
                <w:b/>
                <w:bCs/>
                <w:sz w:val="18"/>
                <w:szCs w:val="18"/>
                <w:lang w:eastAsia="ja-JP"/>
              </w:rPr>
              <w:t>Attributes</w:t>
            </w:r>
            <w:r w:rsidRPr="00B74950">
              <w:rPr>
                <w:rFonts w:eastAsia="MS Mincho"/>
                <w:sz w:val="18"/>
                <w:szCs w:val="18"/>
                <w:lang w:eastAsia="ja-JP"/>
              </w:rPr>
              <w:t xml:space="preserve"> </w:t>
            </w:r>
          </w:p>
        </w:tc>
        <w:tc>
          <w:tcPr>
            <w:tcW w:w="6237"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55305C" w:rsidRPr="00B74950" w:rsidRDefault="0055305C" w:rsidP="009B0052">
            <w:pPr>
              <w:spacing w:after="0"/>
              <w:rPr>
                <w:rFonts w:eastAsia="MS Mincho"/>
                <w:sz w:val="18"/>
                <w:szCs w:val="18"/>
                <w:lang w:eastAsia="ja-JP"/>
              </w:rPr>
            </w:pPr>
            <w:r w:rsidRPr="00B74950">
              <w:rPr>
                <w:rFonts w:eastAsia="MS Mincho"/>
                <w:b/>
                <w:bCs/>
                <w:sz w:val="18"/>
                <w:szCs w:val="18"/>
                <w:lang w:eastAsia="ja-JP"/>
              </w:rPr>
              <w:t>Values or assumptions</w:t>
            </w:r>
            <w:r w:rsidRPr="00B74950">
              <w:rPr>
                <w:rFonts w:eastAsia="MS Mincho"/>
                <w:sz w:val="18"/>
                <w:szCs w:val="18"/>
                <w:lang w:eastAsia="ja-JP"/>
              </w:rPr>
              <w:t xml:space="preserve"> </w:t>
            </w:r>
          </w:p>
        </w:tc>
      </w:tr>
      <w:tr w:rsidR="0055305C" w:rsidRPr="00B74950" w:rsidTr="009B0052">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Layout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Single layer</w:t>
            </w:r>
          </w:p>
          <w:p w:rsidR="0055305C" w:rsidRPr="00F81BC0" w:rsidRDefault="0055305C" w:rsidP="009B0052">
            <w:pPr>
              <w:spacing w:after="0"/>
            </w:pPr>
            <w:r w:rsidRPr="00F81BC0">
              <w:rPr>
                <w:rFonts w:eastAsia="MS Mincho"/>
                <w:lang w:eastAsia="ja-JP"/>
              </w:rPr>
              <w:t xml:space="preserve"> - Macro layer: Hex. Grid</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Inter-BS distance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1732m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Carrier frequency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700</w:t>
            </w:r>
            <w:r>
              <w:rPr>
                <w:rFonts w:eastAsia="MS Mincho"/>
                <w:lang w:eastAsia="ja-JP"/>
              </w:rPr>
              <w:t xml:space="preserve"> </w:t>
            </w:r>
            <w:r w:rsidRPr="00F81BC0">
              <w:rPr>
                <w:rFonts w:eastAsia="MS Mincho"/>
                <w:lang w:eastAsia="ja-JP"/>
              </w:rPr>
              <w:t>MHz</w:t>
            </w:r>
          </w:p>
        </w:tc>
      </w:tr>
      <w:tr w:rsidR="0055305C" w:rsidRPr="00B74950" w:rsidTr="009B0052">
        <w:trPr>
          <w:trHeight w:val="234"/>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Simulation bandwidth</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Companies report simulation bandwidth used in evaluation</w:t>
            </w:r>
          </w:p>
        </w:tc>
      </w:tr>
      <w:tr w:rsidR="0055305C" w:rsidRPr="00B74950" w:rsidTr="009B0052">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Channel model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3D UMa</w:t>
            </w:r>
          </w:p>
          <w:p w:rsidR="0055305C" w:rsidRPr="00F81BC0" w:rsidRDefault="0055305C" w:rsidP="009B0052">
            <w:pPr>
              <w:spacing w:after="0"/>
            </w:pPr>
            <w:r w:rsidRPr="00F81BC0">
              <w:rPr>
                <w:rFonts w:eastAsia="MS Mincho"/>
                <w:lang w:eastAsia="ja-JP"/>
              </w:rPr>
              <w:t>Take 5GCM output into account if applicable.</w:t>
            </w:r>
          </w:p>
        </w:tc>
      </w:tr>
      <w:tr w:rsidR="0055305C" w:rsidRPr="00B74950" w:rsidTr="009B0052">
        <w:trPr>
          <w:trHeight w:val="207"/>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Tx power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325912">
            <w:pPr>
              <w:spacing w:after="0"/>
              <w:rPr>
                <w:rFonts w:eastAsia="MS Mincho"/>
                <w:lang w:eastAsia="ja-JP"/>
              </w:rPr>
            </w:pPr>
            <w:r w:rsidRPr="00F81BC0">
              <w:rPr>
                <w:rFonts w:eastAsia="MS Mincho"/>
                <w:lang w:eastAsia="ja-JP"/>
              </w:rPr>
              <w:t xml:space="preserve">UE: Max 23dBm </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configuration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3B39FE">
            <w:pPr>
              <w:spacing w:after="0"/>
            </w:pPr>
            <w:r w:rsidRPr="00F81BC0">
              <w:rPr>
                <w:rFonts w:eastAsia="MS Mincho"/>
                <w:lang w:eastAsia="ja-JP"/>
              </w:rPr>
              <w:t xml:space="preserve">Rx: 2 and 4 ports </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pattern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Follow the modeling of TR36.873</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height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rPr>
                <w:rFonts w:eastAsia="MS Mincho"/>
                <w:lang w:eastAsia="ja-JP"/>
              </w:rPr>
            </w:pPr>
            <w:r w:rsidRPr="00F81BC0">
              <w:rPr>
                <w:rFonts w:eastAsia="MS Mincho"/>
                <w:lang w:eastAsia="ja-JP"/>
              </w:rPr>
              <w:t>25m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tilt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4B1506" w:rsidP="004B1506">
            <w:pPr>
              <w:spacing w:after="0"/>
            </w:pPr>
            <w:r>
              <w:rPr>
                <w:rFonts w:eastAsia="MS Mincho"/>
                <w:lang w:eastAsia="ja-JP"/>
              </w:rPr>
              <w:t>102 degrees</w:t>
            </w:r>
          </w:p>
        </w:tc>
      </w:tr>
      <w:tr w:rsidR="0055305C" w:rsidRPr="00B74950" w:rsidTr="009B0052">
        <w:trPr>
          <w:trHeight w:val="150"/>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element gain + connector loss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8 dBi, including 3dB cable loss</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receiver 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5 dB</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UE antenna elements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rPr>
                <w:rFonts w:eastAsia="MS Mincho"/>
                <w:lang w:eastAsia="ja-JP"/>
              </w:rPr>
            </w:pPr>
            <w:r w:rsidRPr="00F81BC0">
              <w:rPr>
                <w:rFonts w:eastAsia="MS Mincho"/>
                <w:lang w:eastAsia="ja-JP"/>
              </w:rPr>
              <w:t>1Tx</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UE antenna height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1.5m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UE antenna gain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-4dBi</w:t>
            </w:r>
          </w:p>
        </w:tc>
      </w:tr>
      <w:tr w:rsidR="0055305C" w:rsidRPr="00B74950" w:rsidTr="009B0052">
        <w:trPr>
          <w:trHeight w:val="87"/>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Traffic model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FD5BAD" w:rsidP="00FD5BAD">
            <w:pPr>
              <w:spacing w:after="0"/>
            </w:pPr>
            <w:r>
              <w:rPr>
                <w:rFonts w:eastAsia="MS Mincho"/>
                <w:lang w:eastAsia="ja-JP"/>
              </w:rPr>
              <w:t>Poisson with arrival rate</w:t>
            </w:r>
            <w:r w:rsidR="00216593">
              <w:rPr>
                <w:rFonts w:eastAsia="MS Mincho"/>
                <w:lang w:eastAsia="ja-JP"/>
              </w:rPr>
              <w:t xml:space="preserve"> Lamda</w:t>
            </w:r>
            <w:r>
              <w:rPr>
                <w:rFonts w:eastAsia="MS Mincho"/>
                <w:lang w:eastAsia="ja-JP"/>
              </w:rPr>
              <w:t xml:space="preserve"> of arrivals/ms/sector</w:t>
            </w:r>
          </w:p>
        </w:tc>
      </w:tr>
      <w:tr w:rsidR="0055305C" w:rsidRPr="00B74950" w:rsidTr="009B0052">
        <w:trPr>
          <w:trHeight w:val="578"/>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lastRenderedPageBreak/>
              <w:t>UE distribution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AC0E39" w:rsidP="009B0052">
            <w:pPr>
              <w:spacing w:after="0"/>
              <w:rPr>
                <w:rFonts w:eastAsia="MS Mincho"/>
                <w:lang w:eastAsia="ja-JP"/>
              </w:rPr>
            </w:pPr>
            <w:r>
              <w:rPr>
                <w:rFonts w:eastAsia="MS Mincho"/>
                <w:lang w:eastAsia="ja-JP"/>
              </w:rPr>
              <w:t xml:space="preserve">20% of users are outdoor </w:t>
            </w:r>
            <w:r w:rsidR="0055305C" w:rsidRPr="00F81BC0">
              <w:rPr>
                <w:rFonts w:eastAsia="MS Mincho"/>
                <w:lang w:eastAsia="ja-JP"/>
              </w:rPr>
              <w:t>(3km/h)</w:t>
            </w:r>
          </w:p>
          <w:p w:rsidR="0055305C" w:rsidRPr="00F81BC0" w:rsidRDefault="0055305C" w:rsidP="009B0052">
            <w:pPr>
              <w:spacing w:after="0"/>
            </w:pPr>
            <w:r w:rsidRPr="00F81BC0">
              <w:rPr>
                <w:rFonts w:eastAsia="MS Mincho"/>
                <w:lang w:eastAsia="ja-JP"/>
              </w:rPr>
              <w:t>80% of users are indoor (3km/h)</w:t>
            </w:r>
          </w:p>
          <w:p w:rsidR="0055305C" w:rsidRPr="00F81BC0" w:rsidRDefault="0055305C" w:rsidP="009B0052">
            <w:pPr>
              <w:spacing w:after="0"/>
            </w:pPr>
            <w:r w:rsidRPr="00F81BC0">
              <w:rPr>
                <w:rFonts w:eastAsia="MS Mincho"/>
                <w:lang w:eastAsia="ja-JP"/>
              </w:rPr>
              <w:t>Users dropped uniformly in entire cell</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receiver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rPr>
                <w:rFonts w:eastAsia="MS Mincho"/>
                <w:lang w:eastAsia="ja-JP"/>
              </w:rPr>
            </w:pPr>
            <w:r w:rsidRPr="00F81BC0">
              <w:rPr>
                <w:rFonts w:eastAsia="MS Mincho"/>
                <w:lang w:eastAsia="ja-JP"/>
              </w:rPr>
              <w:t>MMSE-IRC as baseline, Advanced receiver is not precluded</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UL power control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6674AB" w:rsidP="006674AB">
            <w:pPr>
              <w:spacing w:after="0"/>
            </w:pPr>
            <w:r>
              <w:rPr>
                <w:rFonts w:eastAsia="MS Mincho"/>
                <w:lang w:eastAsia="ja-JP"/>
              </w:rPr>
              <w:t xml:space="preserve">Alpha = 1, P0 = </w:t>
            </w:r>
            <w:r w:rsidR="00D05E98">
              <w:rPr>
                <w:rFonts w:eastAsia="MS Mincho"/>
                <w:lang w:eastAsia="ja-JP"/>
              </w:rPr>
              <w:t>-90dBm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55305C" w:rsidRPr="00F81BC0" w:rsidRDefault="0055305C" w:rsidP="009B0052">
            <w:pPr>
              <w:spacing w:after="0"/>
            </w:pPr>
            <w:r w:rsidRPr="00F81BC0">
              <w:rPr>
                <w:rFonts w:eastAsia="MS Mincho"/>
                <w:lang w:eastAsia="ja-JP"/>
              </w:rPr>
              <w:t>Channel estimation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55305C" w:rsidRPr="00F81BC0" w:rsidRDefault="00C905CA" w:rsidP="00C905CA">
            <w:pPr>
              <w:spacing w:after="0"/>
              <w:rPr>
                <w:rFonts w:eastAsia="MS Mincho"/>
                <w:lang w:eastAsia="ja-JP"/>
              </w:rPr>
            </w:pPr>
            <w:r>
              <w:rPr>
                <w:rFonts w:eastAsia="MS Mincho"/>
                <w:lang w:eastAsia="ja-JP"/>
              </w:rPr>
              <w:t>Ideal</w:t>
            </w:r>
          </w:p>
        </w:tc>
      </w:tr>
    </w:tbl>
    <w:p w:rsidR="0055305C" w:rsidRDefault="0055305C" w:rsidP="0055305C">
      <w:pPr>
        <w:pStyle w:val="af0"/>
        <w:spacing w:beforeLines="50" w:before="120"/>
        <w:rPr>
          <w:lang w:val="en-US" w:eastAsia="ko-KR"/>
        </w:rPr>
      </w:pPr>
    </w:p>
    <w:p w:rsidR="006551DE" w:rsidRDefault="006551DE" w:rsidP="006551DE">
      <w:pPr>
        <w:pStyle w:val="af0"/>
        <w:spacing w:beforeLines="50" w:before="120"/>
        <w:jc w:val="center"/>
        <w:rPr>
          <w:lang w:val="en-US" w:eastAsia="zh-CN"/>
        </w:rPr>
      </w:pPr>
      <w:r>
        <w:rPr>
          <w:rFonts w:hint="eastAsia"/>
          <w:lang w:val="en-US" w:eastAsia="zh-CN"/>
        </w:rPr>
        <w:t xml:space="preserve">Table </w:t>
      </w:r>
      <w:r w:rsidR="005448EF">
        <w:rPr>
          <w:lang w:val="en-US" w:eastAsia="zh-CN"/>
        </w:rPr>
        <w:t>2</w:t>
      </w:r>
      <w:r>
        <w:rPr>
          <w:rFonts w:hint="eastAsia"/>
          <w:lang w:val="en-US" w:eastAsia="zh-CN"/>
        </w:rPr>
        <w:t xml:space="preserve"> </w:t>
      </w:r>
      <w:r w:rsidR="001C1CA8">
        <w:rPr>
          <w:lang w:val="en-US" w:eastAsia="zh-CN"/>
        </w:rPr>
        <w:t>SLS</w:t>
      </w:r>
      <w:r w:rsidR="001239B3">
        <w:rPr>
          <w:lang w:val="en-US" w:eastAsia="zh-CN"/>
        </w:rPr>
        <w:t xml:space="preserve"> assumption</w:t>
      </w:r>
      <w:r w:rsidR="00F81939">
        <w:rPr>
          <w:lang w:val="en-US" w:eastAsia="zh-CN"/>
        </w:rPr>
        <w:t>s</w:t>
      </w:r>
      <w:r w:rsidR="001239B3">
        <w:rPr>
          <w:lang w:val="en-US" w:eastAsia="zh-CN"/>
        </w:rPr>
        <w:t xml:space="preserve"> for </w:t>
      </w:r>
      <w:r w:rsidR="001C1CA8">
        <w:rPr>
          <w:lang w:val="en-US" w:eastAsia="zh-CN"/>
        </w:rPr>
        <w:t>LSSA system</w:t>
      </w:r>
      <w:r w:rsidR="00612712">
        <w:rPr>
          <w:lang w:val="en-US" w:eastAsia="zh-CN"/>
        </w:rPr>
        <w:t xml:space="preserve"> </w:t>
      </w:r>
    </w:p>
    <w:tbl>
      <w:tblPr>
        <w:tblW w:w="9408" w:type="dxa"/>
        <w:tblInd w:w="186" w:type="dxa"/>
        <w:tblCellMar>
          <w:left w:w="0" w:type="dxa"/>
          <w:right w:w="0" w:type="dxa"/>
        </w:tblCellMar>
        <w:tblLook w:val="04A0" w:firstRow="1" w:lastRow="0" w:firstColumn="1" w:lastColumn="0" w:noHBand="0" w:noVBand="1"/>
      </w:tblPr>
      <w:tblGrid>
        <w:gridCol w:w="3171"/>
        <w:gridCol w:w="6237"/>
      </w:tblGrid>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6551DE" w:rsidRPr="00B74950" w:rsidRDefault="006551DE" w:rsidP="0095210A">
            <w:pPr>
              <w:spacing w:after="0"/>
              <w:rPr>
                <w:rFonts w:eastAsia="MS Mincho"/>
                <w:sz w:val="18"/>
                <w:szCs w:val="18"/>
                <w:lang w:eastAsia="ja-JP"/>
              </w:rPr>
            </w:pPr>
            <w:r w:rsidRPr="00B74950">
              <w:rPr>
                <w:rFonts w:eastAsia="MS Mincho"/>
                <w:b/>
                <w:bCs/>
                <w:sz w:val="18"/>
                <w:szCs w:val="18"/>
                <w:lang w:eastAsia="ja-JP"/>
              </w:rPr>
              <w:t>Attributes</w:t>
            </w:r>
            <w:r w:rsidRPr="00B74950">
              <w:rPr>
                <w:rFonts w:eastAsia="MS Mincho"/>
                <w:sz w:val="18"/>
                <w:szCs w:val="18"/>
                <w:lang w:eastAsia="ja-JP"/>
              </w:rPr>
              <w:t xml:space="preserve"> </w:t>
            </w:r>
          </w:p>
        </w:tc>
        <w:tc>
          <w:tcPr>
            <w:tcW w:w="6237"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6551DE" w:rsidRPr="00B74950" w:rsidRDefault="006551DE" w:rsidP="0095210A">
            <w:pPr>
              <w:spacing w:after="0"/>
              <w:rPr>
                <w:rFonts w:eastAsia="MS Mincho"/>
                <w:sz w:val="18"/>
                <w:szCs w:val="18"/>
                <w:lang w:eastAsia="ja-JP"/>
              </w:rPr>
            </w:pPr>
            <w:r w:rsidRPr="00B74950">
              <w:rPr>
                <w:rFonts w:eastAsia="MS Mincho"/>
                <w:b/>
                <w:bCs/>
                <w:sz w:val="18"/>
                <w:szCs w:val="18"/>
                <w:lang w:eastAsia="ja-JP"/>
              </w:rPr>
              <w:t>Values or assumptions</w:t>
            </w:r>
            <w:r w:rsidRPr="00B74950">
              <w:rPr>
                <w:rFonts w:eastAsia="MS Mincho"/>
                <w:sz w:val="18"/>
                <w:szCs w:val="18"/>
                <w:lang w:eastAsia="ja-JP"/>
              </w:rPr>
              <w:t xml:space="preserve"> </w:t>
            </w:r>
          </w:p>
        </w:tc>
      </w:tr>
      <w:tr w:rsidR="006551DE" w:rsidRPr="00B74950" w:rsidTr="0095210A">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F62671" w:rsidP="00F62671">
            <w:pPr>
              <w:spacing w:after="0"/>
            </w:pPr>
            <w:r>
              <w:rPr>
                <w:rFonts w:eastAsia="MS Mincho"/>
                <w:lang w:eastAsia="ja-JP"/>
              </w:rPr>
              <w:t>Waveform</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F62671" w:rsidRDefault="00A34B91" w:rsidP="0095210A">
            <w:pPr>
              <w:spacing w:after="0"/>
              <w:rPr>
                <w:rFonts w:eastAsia="MS Mincho"/>
                <w:lang w:eastAsia="ja-JP"/>
              </w:rPr>
            </w:pPr>
            <w:r>
              <w:rPr>
                <w:rFonts w:eastAsia="MS Mincho"/>
                <w:lang w:eastAsia="ja-JP"/>
              </w:rPr>
              <w:t xml:space="preserve">- </w:t>
            </w:r>
            <w:r w:rsidR="00F62671">
              <w:rPr>
                <w:rFonts w:eastAsia="MS Mincho"/>
                <w:lang w:eastAsia="ja-JP"/>
              </w:rPr>
              <w:t>CP-OFDM as the UL waveform</w:t>
            </w:r>
          </w:p>
          <w:p w:rsidR="006551DE" w:rsidRPr="00F81BC0" w:rsidRDefault="00A34B91" w:rsidP="00612712">
            <w:pPr>
              <w:spacing w:after="0"/>
            </w:pPr>
            <w:r>
              <w:rPr>
                <w:rFonts w:eastAsia="MS Mincho"/>
                <w:lang w:eastAsia="ja-JP"/>
              </w:rPr>
              <w:t xml:space="preserve">- </w:t>
            </w:r>
            <w:r w:rsidR="00612712">
              <w:rPr>
                <w:rFonts w:eastAsia="MS Mincho"/>
                <w:lang w:eastAsia="ja-JP"/>
              </w:rPr>
              <w:t>UL DMRS overhead, 1 OFDM symbol out of 7 OFDM symbols</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1F6783" w:rsidP="001F6783">
            <w:pPr>
              <w:spacing w:after="0"/>
            </w:pPr>
            <w:r>
              <w:rPr>
                <w:rFonts w:eastAsia="MS Mincho"/>
                <w:lang w:eastAsia="ja-JP"/>
              </w:rPr>
              <w:t>Resource allocation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Default="00A34B91" w:rsidP="001F6783">
            <w:pPr>
              <w:spacing w:after="0"/>
              <w:rPr>
                <w:rFonts w:eastAsia="MS Mincho"/>
                <w:lang w:eastAsia="ja-JP"/>
              </w:rPr>
            </w:pPr>
            <w:r>
              <w:rPr>
                <w:rFonts w:eastAsia="MS Mincho"/>
                <w:lang w:eastAsia="ja-JP"/>
              </w:rPr>
              <w:t xml:space="preserve">- </w:t>
            </w:r>
            <w:r w:rsidR="001F6783">
              <w:rPr>
                <w:rFonts w:eastAsia="MS Mincho"/>
                <w:lang w:eastAsia="ja-JP"/>
              </w:rPr>
              <w:t xml:space="preserve">A UE selects a MA signature </w:t>
            </w:r>
            <w:r w:rsidR="008D51D0">
              <w:rPr>
                <w:rFonts w:eastAsia="MS Mincho"/>
                <w:lang w:eastAsia="ja-JP"/>
              </w:rPr>
              <w:t xml:space="preserve">resource </w:t>
            </w:r>
            <w:r w:rsidR="001F6783">
              <w:rPr>
                <w:rFonts w:eastAsia="MS Mincho"/>
                <w:lang w:eastAsia="ja-JP"/>
              </w:rPr>
              <w:t>randomly from a pool</w:t>
            </w:r>
            <w:r>
              <w:rPr>
                <w:rFonts w:eastAsia="MS Mincho"/>
                <w:lang w:eastAsia="ja-JP"/>
              </w:rPr>
              <w:t xml:space="preserve"> scheduled by eNB</w:t>
            </w:r>
          </w:p>
          <w:p w:rsidR="00A34B91" w:rsidRDefault="00A34B91" w:rsidP="001F6783">
            <w:pPr>
              <w:spacing w:after="0"/>
              <w:rPr>
                <w:rFonts w:eastAsia="MS Mincho"/>
                <w:lang w:eastAsia="ja-JP"/>
              </w:rPr>
            </w:pPr>
            <w:r>
              <w:rPr>
                <w:rFonts w:eastAsia="MS Mincho"/>
                <w:lang w:eastAsia="ja-JP"/>
              </w:rPr>
              <w:t>- There is no</w:t>
            </w:r>
            <w:r w:rsidR="00AE2C16">
              <w:rPr>
                <w:rFonts w:eastAsia="MS Mincho"/>
                <w:lang w:eastAsia="ja-JP"/>
              </w:rPr>
              <w:t xml:space="preserve"> partial overlapping between MA physical resources selected by more than one UE</w:t>
            </w:r>
          </w:p>
          <w:p w:rsidR="008D51D0" w:rsidRDefault="008D51D0" w:rsidP="001F6783">
            <w:pPr>
              <w:spacing w:after="0"/>
              <w:rPr>
                <w:rFonts w:eastAsia="MS Mincho"/>
                <w:lang w:eastAsia="ja-JP"/>
              </w:rPr>
            </w:pPr>
            <w:r>
              <w:rPr>
                <w:rFonts w:eastAsia="MS Mincho"/>
                <w:lang w:eastAsia="ja-JP"/>
              </w:rPr>
              <w:t xml:space="preserve">- </w:t>
            </w:r>
          </w:p>
          <w:p w:rsidR="00081A1C" w:rsidRPr="00F81BC0" w:rsidRDefault="00081A1C" w:rsidP="001F6783">
            <w:pPr>
              <w:spacing w:after="0"/>
            </w:pPr>
            <w:r>
              <w:rPr>
                <w:rFonts w:eastAsia="MS Mincho"/>
                <w:lang w:eastAsia="ja-JP"/>
              </w:rPr>
              <w:t>- Total allocated bandwidth: 6RB</w:t>
            </w:r>
          </w:p>
        </w:tc>
      </w:tr>
      <w:tr w:rsidR="00E70E2B"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E70E2B" w:rsidRPr="00E70E2B" w:rsidRDefault="00E70E2B" w:rsidP="001F6783">
            <w:pPr>
              <w:spacing w:after="0"/>
              <w:rPr>
                <w:rFonts w:eastAsiaTheme="minorEastAsia"/>
                <w:lang w:eastAsia="ko-KR"/>
              </w:rPr>
            </w:pPr>
            <w:r>
              <w:rPr>
                <w:rFonts w:eastAsiaTheme="minorEastAsia" w:hint="eastAsia"/>
                <w:lang w:eastAsia="ko-KR"/>
              </w:rPr>
              <w:t>Receiver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E70E2B" w:rsidRDefault="00E70E2B" w:rsidP="001F6783">
            <w:pPr>
              <w:spacing w:after="0"/>
              <w:rPr>
                <w:rFonts w:eastAsiaTheme="minorEastAsia"/>
                <w:lang w:eastAsia="ko-KR"/>
              </w:rPr>
            </w:pPr>
            <w:r>
              <w:rPr>
                <w:rFonts w:eastAsiaTheme="minorEastAsia" w:hint="eastAsia"/>
                <w:lang w:eastAsia="ko-KR"/>
              </w:rPr>
              <w:t xml:space="preserve">- </w:t>
            </w:r>
            <w:r>
              <w:rPr>
                <w:rFonts w:eastAsiaTheme="minorEastAsia"/>
                <w:lang w:eastAsia="ko-KR"/>
              </w:rPr>
              <w:t>No blind decoding assumed</w:t>
            </w:r>
          </w:p>
          <w:p w:rsidR="00E70E2B" w:rsidRPr="00E70E2B" w:rsidRDefault="00E70E2B" w:rsidP="001F6783">
            <w:pPr>
              <w:spacing w:after="0"/>
              <w:rPr>
                <w:rFonts w:eastAsiaTheme="minorEastAsia"/>
                <w:lang w:eastAsia="ko-KR"/>
              </w:rPr>
            </w:pPr>
            <w:r>
              <w:rPr>
                <w:rFonts w:eastAsiaTheme="minorEastAsia"/>
                <w:lang w:eastAsia="ko-KR"/>
              </w:rPr>
              <w:t xml:space="preserve">- </w:t>
            </w:r>
          </w:p>
        </w:tc>
      </w:tr>
      <w:tr w:rsidR="003E22E6" w:rsidRPr="007E351F"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3E22E6" w:rsidRDefault="003E22E6" w:rsidP="001F6783">
            <w:pPr>
              <w:spacing w:after="0"/>
              <w:rPr>
                <w:rFonts w:eastAsiaTheme="minorEastAsia"/>
                <w:lang w:eastAsia="ko-KR"/>
              </w:rPr>
            </w:pPr>
            <w:r>
              <w:rPr>
                <w:rFonts w:eastAsiaTheme="minorEastAsia" w:hint="eastAsia"/>
                <w:lang w:eastAsia="ko-KR"/>
              </w:rPr>
              <w:t>MCS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3E22E6" w:rsidRDefault="003E22E6" w:rsidP="001F6783">
            <w:pPr>
              <w:spacing w:after="0"/>
              <w:rPr>
                <w:rFonts w:eastAsiaTheme="minorEastAsia"/>
                <w:lang w:eastAsia="ko-KR"/>
              </w:rPr>
            </w:pPr>
            <w:r>
              <w:rPr>
                <w:rFonts w:eastAsiaTheme="minorEastAsia" w:hint="eastAsia"/>
                <w:lang w:eastAsia="ko-KR"/>
              </w:rPr>
              <w:t xml:space="preserve">- </w:t>
            </w:r>
            <w:r>
              <w:rPr>
                <w:rFonts w:eastAsiaTheme="minorEastAsia"/>
                <w:lang w:eastAsia="ko-KR"/>
              </w:rPr>
              <w:t>QPSK is assumed</w:t>
            </w:r>
          </w:p>
          <w:p w:rsidR="007E351F" w:rsidRDefault="007E351F" w:rsidP="001F6783">
            <w:pPr>
              <w:spacing w:after="0"/>
              <w:rPr>
                <w:rFonts w:eastAsiaTheme="minorEastAsia"/>
                <w:lang w:eastAsia="ko-KR"/>
              </w:rPr>
            </w:pPr>
            <w:r>
              <w:rPr>
                <w:rFonts w:eastAsiaTheme="minorEastAsia"/>
                <w:lang w:eastAsia="ko-KR"/>
              </w:rPr>
              <w:t>- TB size of 160bit including CRC</w:t>
            </w:r>
          </w:p>
        </w:tc>
      </w:tr>
      <w:tr w:rsidR="007E351F" w:rsidRPr="007E351F"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7E351F" w:rsidRDefault="007E351F" w:rsidP="001F6783">
            <w:pPr>
              <w:spacing w:after="0"/>
              <w:rPr>
                <w:rFonts w:eastAsiaTheme="minorEastAsia"/>
                <w:lang w:eastAsia="ko-KR"/>
              </w:rPr>
            </w:pPr>
            <w:r>
              <w:rPr>
                <w:rFonts w:eastAsiaTheme="minorEastAsia" w:hint="eastAsia"/>
                <w:lang w:eastAsia="ko-KR"/>
              </w:rPr>
              <w:t>HARQ</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7E351F" w:rsidRDefault="007E351F" w:rsidP="007E351F">
            <w:pPr>
              <w:spacing w:after="0"/>
              <w:rPr>
                <w:rFonts w:eastAsiaTheme="minorEastAsia"/>
                <w:lang w:eastAsia="ko-KR"/>
              </w:rPr>
            </w:pPr>
            <w:r>
              <w:rPr>
                <w:rFonts w:eastAsiaTheme="minorEastAsia" w:hint="eastAsia"/>
                <w:lang w:eastAsia="ko-KR"/>
              </w:rPr>
              <w:t xml:space="preserve">- </w:t>
            </w:r>
            <w:r>
              <w:rPr>
                <w:rFonts w:eastAsiaTheme="minorEastAsia"/>
                <w:lang w:eastAsia="ko-KR"/>
              </w:rPr>
              <w:t>No retransmission</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Carrier frequency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700</w:t>
            </w:r>
            <w:r>
              <w:rPr>
                <w:rFonts w:eastAsia="MS Mincho"/>
                <w:lang w:eastAsia="ja-JP"/>
              </w:rPr>
              <w:t xml:space="preserve"> </w:t>
            </w:r>
            <w:r w:rsidRPr="00F81BC0">
              <w:rPr>
                <w:rFonts w:eastAsia="MS Mincho"/>
                <w:lang w:eastAsia="ja-JP"/>
              </w:rPr>
              <w:t>MHz</w:t>
            </w:r>
          </w:p>
        </w:tc>
      </w:tr>
      <w:tr w:rsidR="006551DE" w:rsidRPr="00B74950" w:rsidTr="0095210A">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Channel model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3D UMa</w:t>
            </w:r>
          </w:p>
          <w:p w:rsidR="006551DE" w:rsidRPr="00F81BC0" w:rsidRDefault="006551DE" w:rsidP="0095210A">
            <w:pPr>
              <w:spacing w:after="0"/>
            </w:pPr>
            <w:r w:rsidRPr="00F81BC0">
              <w:rPr>
                <w:rFonts w:eastAsia="MS Mincho"/>
                <w:lang w:eastAsia="ja-JP"/>
              </w:rPr>
              <w:t>Take 5GCM output into account if applicable.</w:t>
            </w:r>
          </w:p>
        </w:tc>
      </w:tr>
      <w:tr w:rsidR="006551DE" w:rsidRPr="00B74950" w:rsidTr="0095210A">
        <w:trPr>
          <w:trHeight w:val="207"/>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Tx power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rPr>
                <w:rFonts w:eastAsia="MS Mincho"/>
                <w:lang w:eastAsia="ja-JP"/>
              </w:rPr>
            </w:pPr>
            <w:r w:rsidRPr="00F81BC0">
              <w:rPr>
                <w:rFonts w:eastAsia="MS Mincho"/>
                <w:lang w:eastAsia="ja-JP"/>
              </w:rPr>
              <w:t xml:space="preserve">UE: Max 23dBm </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configuration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B41B8E">
            <w:pPr>
              <w:spacing w:after="0"/>
            </w:pPr>
            <w:r w:rsidRPr="00F81BC0">
              <w:rPr>
                <w:rFonts w:eastAsia="MS Mincho"/>
                <w:lang w:eastAsia="ja-JP"/>
              </w:rPr>
              <w:t xml:space="preserve">Rx: 2 ports </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pattern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Follow the modeling of TR36.873</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height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rPr>
                <w:rFonts w:eastAsia="MS Mincho"/>
                <w:lang w:eastAsia="ja-JP"/>
              </w:rPr>
            </w:pPr>
            <w:r w:rsidRPr="00F81BC0">
              <w:rPr>
                <w:rFonts w:eastAsia="MS Mincho"/>
                <w:lang w:eastAsia="ja-JP"/>
              </w:rPr>
              <w:t>25m</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tilt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Pr>
                <w:rFonts w:eastAsia="MS Mincho"/>
                <w:lang w:eastAsia="ja-JP"/>
              </w:rPr>
              <w:t>102 degrees</w:t>
            </w:r>
          </w:p>
        </w:tc>
      </w:tr>
      <w:tr w:rsidR="006551DE" w:rsidRPr="00B74950" w:rsidTr="0095210A">
        <w:trPr>
          <w:trHeight w:val="150"/>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element gain + connector loss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8 dBi, including 3dB cable loss</w:t>
            </w:r>
          </w:p>
        </w:tc>
      </w:tr>
    </w:tbl>
    <w:p w:rsidR="006551DE" w:rsidRPr="006551DE" w:rsidRDefault="006551DE" w:rsidP="0055305C">
      <w:pPr>
        <w:pStyle w:val="af0"/>
        <w:spacing w:beforeLines="50" w:before="120"/>
        <w:rPr>
          <w:lang w:val="en-GB" w:eastAsia="ko-KR"/>
        </w:rPr>
      </w:pPr>
    </w:p>
    <w:p w:rsidR="00AE42FB" w:rsidRDefault="00AE42FB" w:rsidP="005743B6">
      <w:pPr>
        <w:spacing w:after="120"/>
        <w:jc w:val="both"/>
        <w:rPr>
          <w:sz w:val="22"/>
          <w:lang w:val="x-none" w:eastAsia="ko-KR"/>
        </w:rPr>
      </w:pPr>
      <w:r w:rsidRPr="00F76B58">
        <w:rPr>
          <w:sz w:val="22"/>
          <w:lang w:eastAsia="ko-KR"/>
        </w:rPr>
        <w:t>The downlink performance of LSSA system for Urban Macro scenario is considered.  For a comparison</w:t>
      </w:r>
      <w:r>
        <w:rPr>
          <w:sz w:val="22"/>
          <w:lang w:eastAsia="ko-KR"/>
        </w:rPr>
        <w:t xml:space="preserve"> of system outage</w:t>
      </w:r>
      <w:r w:rsidR="00615709">
        <w:rPr>
          <w:sz w:val="22"/>
          <w:lang w:eastAsia="ko-KR"/>
        </w:rPr>
        <w:t xml:space="preserve">/connection </w:t>
      </w:r>
      <w:r w:rsidR="00DC6246">
        <w:rPr>
          <w:sz w:val="22"/>
          <w:lang w:eastAsia="ko-KR"/>
        </w:rPr>
        <w:t>efficiency</w:t>
      </w:r>
      <w:r>
        <w:rPr>
          <w:sz w:val="22"/>
          <w:lang w:eastAsia="ko-KR"/>
        </w:rPr>
        <w:t xml:space="preserve"> result</w:t>
      </w:r>
      <w:r w:rsidRPr="00F76B58">
        <w:rPr>
          <w:sz w:val="22"/>
          <w:lang w:eastAsia="ko-KR"/>
        </w:rPr>
        <w:t>,</w:t>
      </w:r>
      <w:r>
        <w:rPr>
          <w:sz w:val="22"/>
          <w:lang w:eastAsia="ko-KR"/>
        </w:rPr>
        <w:t xml:space="preserve"> packet drop rate</w:t>
      </w:r>
      <w:r w:rsidR="000E0FE9">
        <w:rPr>
          <w:sz w:val="22"/>
          <w:lang w:eastAsia="ko-KR"/>
        </w:rPr>
        <w:t xml:space="preserve"> (PDR)</w:t>
      </w:r>
      <w:r>
        <w:rPr>
          <w:sz w:val="22"/>
          <w:lang w:eastAsia="ko-KR"/>
        </w:rPr>
        <w:t xml:space="preserve"> vs system loading (pa</w:t>
      </w:r>
      <w:r w:rsidR="005F1A4E">
        <w:rPr>
          <w:sz w:val="22"/>
          <w:lang w:eastAsia="ko-KR"/>
        </w:rPr>
        <w:t>cket arrival rate</w:t>
      </w:r>
      <w:r w:rsidR="00015954">
        <w:rPr>
          <w:sz w:val="22"/>
          <w:lang w:eastAsia="ko-KR"/>
        </w:rPr>
        <w:t>: PAR</w:t>
      </w:r>
      <w:r w:rsidR="005F1A4E">
        <w:rPr>
          <w:sz w:val="22"/>
          <w:lang w:eastAsia="ko-KR"/>
        </w:rPr>
        <w:t xml:space="preserve">) is evaluated.  </w:t>
      </w:r>
    </w:p>
    <w:p w:rsidR="004E662F" w:rsidRPr="00F76B58" w:rsidRDefault="003D7296" w:rsidP="005743B6">
      <w:pPr>
        <w:spacing w:after="120"/>
        <w:jc w:val="both"/>
        <w:rPr>
          <w:sz w:val="22"/>
          <w:lang w:val="x-none" w:eastAsia="ko-KR"/>
        </w:rPr>
      </w:pPr>
      <w:r w:rsidRPr="00F76B58">
        <w:rPr>
          <w:sz w:val="22"/>
          <w:lang w:val="x-none" w:eastAsia="ko-KR"/>
        </w:rPr>
        <w:t xml:space="preserve">For </w:t>
      </w:r>
      <w:r w:rsidR="00756348">
        <w:rPr>
          <w:sz w:val="22"/>
          <w:lang w:val="x-none" w:eastAsia="ko-KR"/>
        </w:rPr>
        <w:t xml:space="preserve">baseline OFDMA system, channel estimation is </w:t>
      </w:r>
      <w:r w:rsidR="00554C04">
        <w:rPr>
          <w:sz w:val="22"/>
          <w:lang w:val="x-none" w:eastAsia="ko-KR"/>
        </w:rPr>
        <w:t>set to ideal</w:t>
      </w:r>
      <w:r w:rsidR="00A131F5" w:rsidRPr="00F76B58">
        <w:rPr>
          <w:sz w:val="22"/>
          <w:lang w:val="x-none" w:eastAsia="ko-KR"/>
        </w:rPr>
        <w:t xml:space="preserve"> case</w:t>
      </w:r>
      <w:r w:rsidR="00787D17" w:rsidRPr="00F76B58">
        <w:rPr>
          <w:sz w:val="22"/>
          <w:lang w:val="x-none" w:eastAsia="ko-KR"/>
        </w:rPr>
        <w:t xml:space="preserve">.  </w:t>
      </w:r>
      <w:r w:rsidR="00B53EBD">
        <w:rPr>
          <w:sz w:val="22"/>
          <w:lang w:val="x-none" w:eastAsia="ko-KR"/>
        </w:rPr>
        <w:t xml:space="preserve">Thus, even though </w:t>
      </w:r>
      <w:r w:rsidR="00E45B71">
        <w:rPr>
          <w:sz w:val="22"/>
          <w:lang w:val="x-none" w:eastAsia="ko-KR"/>
        </w:rPr>
        <w:t xml:space="preserve">UL </w:t>
      </w:r>
      <w:r w:rsidR="00B53EBD">
        <w:rPr>
          <w:sz w:val="22"/>
          <w:lang w:val="x-none" w:eastAsia="ko-KR"/>
        </w:rPr>
        <w:t>transmission</w:t>
      </w:r>
      <w:r w:rsidR="006B6E82">
        <w:rPr>
          <w:sz w:val="22"/>
          <w:lang w:val="x-none" w:eastAsia="ko-KR"/>
        </w:rPr>
        <w:t xml:space="preserve"> </w:t>
      </w:r>
      <w:r w:rsidR="00B53EBD">
        <w:rPr>
          <w:sz w:val="22"/>
          <w:lang w:val="x-none" w:eastAsia="ko-KR"/>
        </w:rPr>
        <w:t xml:space="preserve">collision in the same RB </w:t>
      </w:r>
      <w:r w:rsidR="00C8769F">
        <w:rPr>
          <w:sz w:val="22"/>
          <w:lang w:val="x-none" w:eastAsia="ko-KR"/>
        </w:rPr>
        <w:t>(</w:t>
      </w:r>
      <w:r w:rsidR="00B53EBD">
        <w:rPr>
          <w:sz w:val="22"/>
          <w:lang w:val="x-none" w:eastAsia="ko-KR"/>
        </w:rPr>
        <w:t>belonging to the same sector</w:t>
      </w:r>
      <w:r w:rsidR="00C8769F">
        <w:rPr>
          <w:sz w:val="22"/>
          <w:lang w:val="x-none" w:eastAsia="ko-KR"/>
        </w:rPr>
        <w:t>)</w:t>
      </w:r>
      <w:r w:rsidR="00B53EBD">
        <w:rPr>
          <w:sz w:val="22"/>
          <w:lang w:val="x-none" w:eastAsia="ko-KR"/>
        </w:rPr>
        <w:t xml:space="preserve"> happens, co</w:t>
      </w:r>
      <w:r w:rsidR="00A06BFC">
        <w:rPr>
          <w:sz w:val="22"/>
          <w:lang w:val="x-none" w:eastAsia="ko-KR"/>
        </w:rPr>
        <w:t>l</w:t>
      </w:r>
      <w:r w:rsidR="00B53EBD">
        <w:rPr>
          <w:sz w:val="22"/>
          <w:lang w:val="x-none" w:eastAsia="ko-KR"/>
        </w:rPr>
        <w:t xml:space="preserve">lided packet </w:t>
      </w:r>
      <w:r w:rsidR="00443A8E">
        <w:rPr>
          <w:sz w:val="22"/>
          <w:lang w:val="x-none" w:eastAsia="ko-KR"/>
        </w:rPr>
        <w:t xml:space="preserve">is considered </w:t>
      </w:r>
      <w:r w:rsidR="00205E8F">
        <w:rPr>
          <w:sz w:val="22"/>
          <w:lang w:val="x-none" w:eastAsia="ko-KR"/>
        </w:rPr>
        <w:t xml:space="preserve">not </w:t>
      </w:r>
      <w:r w:rsidR="00443A8E">
        <w:rPr>
          <w:sz w:val="22"/>
          <w:lang w:val="x-none" w:eastAsia="ko-KR"/>
        </w:rPr>
        <w:t>as a direct packet drop event</w:t>
      </w:r>
      <w:r w:rsidR="00205E8F">
        <w:rPr>
          <w:sz w:val="22"/>
          <w:lang w:val="x-none" w:eastAsia="ko-KR"/>
        </w:rPr>
        <w:t>,</w:t>
      </w:r>
      <w:r w:rsidR="00443A8E">
        <w:rPr>
          <w:sz w:val="22"/>
          <w:lang w:val="x-none" w:eastAsia="ko-KR"/>
        </w:rPr>
        <w:t xml:space="preserve"> but regarded as</w:t>
      </w:r>
      <w:r w:rsidR="00B53EBD">
        <w:rPr>
          <w:sz w:val="22"/>
          <w:lang w:val="x-none" w:eastAsia="ko-KR"/>
        </w:rPr>
        <w:t xml:space="preserve"> </w:t>
      </w:r>
      <w:r w:rsidR="00205E8F">
        <w:rPr>
          <w:sz w:val="22"/>
          <w:lang w:val="x-none" w:eastAsia="ko-KR"/>
        </w:rPr>
        <w:t xml:space="preserve">strong </w:t>
      </w:r>
      <w:r w:rsidR="00B53EBD">
        <w:rPr>
          <w:sz w:val="22"/>
          <w:lang w:val="x-none" w:eastAsia="ko-KR"/>
        </w:rPr>
        <w:t xml:space="preserve">interference to </w:t>
      </w:r>
      <w:r w:rsidR="00E6206F">
        <w:rPr>
          <w:sz w:val="22"/>
          <w:lang w:val="x-none" w:eastAsia="ko-KR"/>
        </w:rPr>
        <w:t xml:space="preserve">each </w:t>
      </w:r>
      <w:r w:rsidR="00D46C3D">
        <w:rPr>
          <w:sz w:val="22"/>
          <w:lang w:val="x-none" w:eastAsia="ko-KR"/>
        </w:rPr>
        <w:t xml:space="preserve">received </w:t>
      </w:r>
      <w:r w:rsidR="00E6206F">
        <w:rPr>
          <w:sz w:val="22"/>
          <w:lang w:val="x-none" w:eastAsia="ko-KR"/>
        </w:rPr>
        <w:t>target data</w:t>
      </w:r>
      <w:r w:rsidR="00B53EBD">
        <w:rPr>
          <w:sz w:val="22"/>
          <w:lang w:val="x-none" w:eastAsia="ko-KR"/>
        </w:rPr>
        <w:t xml:space="preserve">.  </w:t>
      </w:r>
    </w:p>
    <w:p w:rsidR="00B82CF8" w:rsidRDefault="00E436A3" w:rsidP="00B82CF8">
      <w:pPr>
        <w:spacing w:after="120"/>
        <w:jc w:val="center"/>
        <w:rPr>
          <w:noProof/>
          <w:lang w:val="en-US" w:eastAsia="ko-KR"/>
        </w:rPr>
      </w:pPr>
      <w:r w:rsidRPr="00E436A3">
        <w:rPr>
          <w:noProof/>
          <w:lang w:val="en-US" w:eastAsia="ko-KR"/>
        </w:rPr>
        <w:lastRenderedPageBreak/>
        <w:drawing>
          <wp:inline distT="0" distB="0" distL="0" distR="0">
            <wp:extent cx="3009900" cy="225742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1147" cy="2258360"/>
                    </a:xfrm>
                    <a:prstGeom prst="rect">
                      <a:avLst/>
                    </a:prstGeom>
                    <a:noFill/>
                    <a:ln>
                      <a:noFill/>
                    </a:ln>
                  </pic:spPr>
                </pic:pic>
              </a:graphicData>
            </a:graphic>
          </wp:inline>
        </w:drawing>
      </w:r>
      <w:r w:rsidR="000D0C5B" w:rsidRPr="000D0C5B">
        <w:rPr>
          <w:noProof/>
          <w:lang w:val="en-US" w:eastAsia="ko-KR"/>
        </w:rPr>
        <w:t xml:space="preserve"> </w:t>
      </w:r>
      <w:r w:rsidR="00830DEF" w:rsidRPr="00830DEF">
        <w:rPr>
          <w:noProof/>
          <w:lang w:val="en-US" w:eastAsia="ko-KR"/>
        </w:rPr>
        <w:drawing>
          <wp:inline distT="0" distB="0" distL="0" distR="0">
            <wp:extent cx="3061854" cy="229639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2340" cy="2311756"/>
                    </a:xfrm>
                    <a:prstGeom prst="rect">
                      <a:avLst/>
                    </a:prstGeom>
                    <a:noFill/>
                    <a:ln>
                      <a:noFill/>
                    </a:ln>
                  </pic:spPr>
                </pic:pic>
              </a:graphicData>
            </a:graphic>
          </wp:inline>
        </w:drawing>
      </w:r>
    </w:p>
    <w:p w:rsidR="000D0C5B" w:rsidRPr="00854484" w:rsidRDefault="00DF1575" w:rsidP="004C413B">
      <w:pPr>
        <w:keepNext/>
        <w:numPr>
          <w:ilvl w:val="0"/>
          <w:numId w:val="49"/>
        </w:numPr>
        <w:spacing w:after="120" w:line="276" w:lineRule="auto"/>
        <w:jc w:val="center"/>
        <w:rPr>
          <w:lang w:val="x-none"/>
        </w:rPr>
      </w:pPr>
      <w:r>
        <w:rPr>
          <w:sz w:val="22"/>
          <w:lang w:eastAsia="ko-KR"/>
        </w:rPr>
        <w:t>TB size of 160 occupying 1 subframe</w:t>
      </w:r>
      <w:r w:rsidR="00854484" w:rsidRPr="00854484">
        <w:rPr>
          <w:sz w:val="22"/>
          <w:lang w:eastAsia="ko-KR"/>
        </w:rPr>
        <w:t xml:space="preserve">                     (b)</w:t>
      </w:r>
      <w:r>
        <w:rPr>
          <w:sz w:val="22"/>
          <w:lang w:eastAsia="ko-KR"/>
        </w:rPr>
        <w:t xml:space="preserve"> TB size of 160 occupying</w:t>
      </w:r>
      <w:r w:rsidR="00854484" w:rsidRPr="00854484">
        <w:rPr>
          <w:sz w:val="22"/>
          <w:lang w:eastAsia="ko-KR"/>
        </w:rPr>
        <w:t xml:space="preserve"> </w:t>
      </w:r>
      <w:r>
        <w:rPr>
          <w:sz w:val="22"/>
          <w:lang w:eastAsia="ko-KR"/>
        </w:rPr>
        <w:t>2 subframes</w:t>
      </w:r>
    </w:p>
    <w:p w:rsidR="00B82CF8" w:rsidRPr="009D7ADC" w:rsidRDefault="00B82CF8" w:rsidP="00B82CF8">
      <w:pPr>
        <w:pStyle w:val="ab"/>
        <w:jc w:val="center"/>
        <w:rPr>
          <w:lang w:val="en-US"/>
        </w:rPr>
      </w:pPr>
      <w:r>
        <w:t xml:space="preserve">Figure </w:t>
      </w:r>
      <w:r>
        <w:fldChar w:fldCharType="begin"/>
      </w:r>
      <w:r>
        <w:instrText xml:space="preserve"> SEQ Figure \* ARABIC </w:instrText>
      </w:r>
      <w:r>
        <w:fldChar w:fldCharType="separate"/>
      </w:r>
      <w:r w:rsidR="00735F97">
        <w:rPr>
          <w:noProof/>
        </w:rPr>
        <w:t>1</w:t>
      </w:r>
      <w:r>
        <w:fldChar w:fldCharType="end"/>
      </w:r>
      <w:r>
        <w:t xml:space="preserve">. </w:t>
      </w:r>
      <w:r w:rsidR="00D72CF9">
        <w:t xml:space="preserve">Fixed size TB </w:t>
      </w:r>
      <w:r w:rsidR="00E91AF3">
        <w:t xml:space="preserve">PAR vs PDR </w:t>
      </w:r>
      <w:r w:rsidR="00D75B27">
        <w:t xml:space="preserve">comparison of </w:t>
      </w:r>
      <w:r w:rsidR="00E91AF3">
        <w:t>OFDMA and LSSA</w:t>
      </w:r>
    </w:p>
    <w:p w:rsidR="00175AA7" w:rsidRPr="008033A6" w:rsidRDefault="00175AA7" w:rsidP="00175AA7">
      <w:pPr>
        <w:spacing w:after="120"/>
        <w:jc w:val="center"/>
        <w:rPr>
          <w:lang w:val="en-US" w:eastAsia="ko-KR"/>
        </w:rPr>
      </w:pPr>
    </w:p>
    <w:p w:rsidR="004B715B" w:rsidRDefault="00DF1575" w:rsidP="005743B6">
      <w:pPr>
        <w:spacing w:after="120"/>
        <w:jc w:val="both"/>
        <w:rPr>
          <w:sz w:val="22"/>
          <w:lang w:val="en-US" w:eastAsia="ko-KR"/>
        </w:rPr>
      </w:pPr>
      <w:r>
        <w:rPr>
          <w:sz w:val="22"/>
          <w:lang w:val="x-none" w:eastAsia="ko-KR"/>
        </w:rPr>
        <w:t>In</w:t>
      </w:r>
      <w:r w:rsidR="00D72CF9">
        <w:rPr>
          <w:sz w:val="22"/>
          <w:lang w:val="x-none" w:eastAsia="ko-KR"/>
        </w:rPr>
        <w:t xml:space="preserve"> both</w:t>
      </w:r>
      <w:r>
        <w:rPr>
          <w:sz w:val="22"/>
          <w:lang w:val="x-none" w:eastAsia="ko-KR"/>
        </w:rPr>
        <w:t xml:space="preserve"> figure 1 (a) and (b), </w:t>
      </w:r>
      <w:r w:rsidR="00D72CF9">
        <w:rPr>
          <w:sz w:val="22"/>
          <w:lang w:val="x-none" w:eastAsia="ko-KR"/>
        </w:rPr>
        <w:t>OFDMA has low</w:t>
      </w:r>
      <w:r w:rsidR="009E3864">
        <w:rPr>
          <w:sz w:val="22"/>
          <w:lang w:val="x-none" w:eastAsia="ko-KR"/>
        </w:rPr>
        <w:t>er</w:t>
      </w:r>
      <w:r w:rsidR="00D72CF9">
        <w:rPr>
          <w:sz w:val="22"/>
          <w:lang w:val="x-none" w:eastAsia="ko-KR"/>
        </w:rPr>
        <w:t xml:space="preserve"> packet drop rate than LSSA in low traffic loading condition</w:t>
      </w:r>
      <w:r w:rsidR="00D72CF9">
        <w:rPr>
          <w:sz w:val="22"/>
          <w:lang w:val="en-US" w:eastAsia="ko-KR"/>
        </w:rPr>
        <w:t xml:space="preserve">, while the situation is reversed as packet arrival rate is increased.  </w:t>
      </w:r>
      <w:r w:rsidR="00CA0901">
        <w:rPr>
          <w:sz w:val="22"/>
          <w:lang w:val="en-US" w:eastAsia="ko-KR"/>
        </w:rPr>
        <w:t xml:space="preserve"> </w:t>
      </w:r>
      <w:r w:rsidR="00582714">
        <w:rPr>
          <w:sz w:val="22"/>
          <w:lang w:val="en-US" w:eastAsia="ko-KR"/>
        </w:rPr>
        <w:t xml:space="preserve">This </w:t>
      </w:r>
      <w:r w:rsidR="00CA0901">
        <w:rPr>
          <w:sz w:val="22"/>
          <w:lang w:val="en-US" w:eastAsia="ko-KR"/>
        </w:rPr>
        <w:t xml:space="preserve">For figure 1 (a), low PDR </w:t>
      </w:r>
      <w:r w:rsidR="00342549">
        <w:rPr>
          <w:sz w:val="22"/>
          <w:lang w:val="en-US" w:eastAsia="ko-KR"/>
        </w:rPr>
        <w:t>is observe</w:t>
      </w:r>
      <w:r w:rsidR="00CA0901">
        <w:rPr>
          <w:sz w:val="22"/>
          <w:lang w:val="en-US" w:eastAsia="ko-KR"/>
        </w:rPr>
        <w:t xml:space="preserve">d for OFDMA if traffic loading condition is low.  </w:t>
      </w:r>
      <w:r w:rsidR="00073377">
        <w:rPr>
          <w:sz w:val="22"/>
          <w:lang w:val="en-US" w:eastAsia="ko-KR"/>
        </w:rPr>
        <w:t xml:space="preserve"> </w:t>
      </w:r>
      <w:r w:rsidR="00942851">
        <w:rPr>
          <w:sz w:val="22"/>
          <w:lang w:val="en-US" w:eastAsia="ko-KR"/>
        </w:rPr>
        <w:t>On the other hand, w</w:t>
      </w:r>
      <w:r w:rsidR="00073377">
        <w:rPr>
          <w:sz w:val="22"/>
          <w:lang w:val="en-US" w:eastAsia="ko-KR"/>
        </w:rPr>
        <w:t>ide-band transmission</w:t>
      </w:r>
      <w:r w:rsidR="004662FA">
        <w:rPr>
          <w:sz w:val="22"/>
          <w:lang w:val="en-US" w:eastAsia="ko-KR"/>
        </w:rPr>
        <w:t xml:space="preserve"> of LSSA</w:t>
      </w:r>
      <w:r w:rsidR="00073377">
        <w:rPr>
          <w:sz w:val="22"/>
          <w:lang w:val="en-US" w:eastAsia="ko-KR"/>
        </w:rPr>
        <w:t xml:space="preserve"> effectively introduces larger noise power density per RB and smaller transmission power per RB</w:t>
      </w:r>
      <w:r w:rsidR="00441B95">
        <w:rPr>
          <w:sz w:val="22"/>
          <w:lang w:val="en-US" w:eastAsia="ko-KR"/>
        </w:rPr>
        <w:t xml:space="preserve"> than OFDMA</w:t>
      </w:r>
      <w:r w:rsidR="00073377">
        <w:rPr>
          <w:sz w:val="22"/>
          <w:lang w:val="en-US" w:eastAsia="ko-KR"/>
        </w:rPr>
        <w:t xml:space="preserve">.  This contributes to higher PDR at low PAR rates, which corresponds to worse SINR condition </w:t>
      </w:r>
      <w:r w:rsidR="00D60CE6">
        <w:rPr>
          <w:sz w:val="22"/>
          <w:lang w:val="en-US" w:eastAsia="ko-KR"/>
        </w:rPr>
        <w:t xml:space="preserve">per RB </w:t>
      </w:r>
      <w:r w:rsidR="00073377">
        <w:rPr>
          <w:sz w:val="22"/>
          <w:lang w:val="en-US" w:eastAsia="ko-KR"/>
        </w:rPr>
        <w:t xml:space="preserve">compared to OFDMA.  </w:t>
      </w:r>
      <w:r w:rsidR="00D60CE6">
        <w:rPr>
          <w:sz w:val="22"/>
          <w:lang w:val="en-US" w:eastAsia="ko-KR"/>
        </w:rPr>
        <w:t xml:space="preserve">In addition, on top of being able to transmit higher power per given bandwidth, the receiver for OFDMA could expect less UL interference as the UE randomly chooses a MA physical resource.  </w:t>
      </w:r>
      <w:r w:rsidR="00C21988">
        <w:rPr>
          <w:sz w:val="22"/>
          <w:lang w:val="en-US" w:eastAsia="ko-KR"/>
        </w:rPr>
        <w:t>However, the merits of OFDMA fades away when PAR starts to increase</w:t>
      </w:r>
      <w:r w:rsidR="005A5E9D">
        <w:rPr>
          <w:sz w:val="22"/>
          <w:lang w:val="en-US" w:eastAsia="ko-KR"/>
        </w:rPr>
        <w:t>, as number of other UL signals contributing to interference and collision</w:t>
      </w:r>
      <w:r w:rsidR="00B67793">
        <w:rPr>
          <w:sz w:val="22"/>
          <w:lang w:val="en-US" w:eastAsia="ko-KR"/>
        </w:rPr>
        <w:t xml:space="preserve"> (</w:t>
      </w:r>
      <w:r w:rsidR="00F11167">
        <w:rPr>
          <w:sz w:val="22"/>
          <w:lang w:val="en-US" w:eastAsia="ko-KR"/>
        </w:rPr>
        <w:t xml:space="preserve">modelled as </w:t>
      </w:r>
      <w:r w:rsidR="00B67793">
        <w:rPr>
          <w:sz w:val="22"/>
          <w:lang w:val="en-US" w:eastAsia="ko-KR"/>
        </w:rPr>
        <w:t>strong interference)</w:t>
      </w:r>
      <w:r w:rsidR="005A5E9D">
        <w:rPr>
          <w:sz w:val="22"/>
          <w:lang w:val="en-US" w:eastAsia="ko-KR"/>
        </w:rPr>
        <w:t xml:space="preserve"> among UL signals sharing the same RB increases</w:t>
      </w:r>
      <w:r w:rsidR="00C21988">
        <w:rPr>
          <w:sz w:val="22"/>
          <w:lang w:val="en-US" w:eastAsia="ko-KR"/>
        </w:rPr>
        <w:t xml:space="preserve">.  </w:t>
      </w:r>
      <w:r w:rsidR="001A5697">
        <w:rPr>
          <w:sz w:val="22"/>
          <w:lang w:val="en-US" w:eastAsia="ko-KR"/>
        </w:rPr>
        <w:t xml:space="preserve"> </w:t>
      </w:r>
      <w:r w:rsidR="00907931">
        <w:rPr>
          <w:sz w:val="22"/>
          <w:lang w:val="en-US" w:eastAsia="ko-KR"/>
        </w:rPr>
        <w:t>However</w:t>
      </w:r>
      <w:r w:rsidR="004B715B">
        <w:rPr>
          <w:sz w:val="22"/>
          <w:lang w:val="en-US" w:eastAsia="ko-KR"/>
        </w:rPr>
        <w:t>, the merit comes from</w:t>
      </w:r>
      <w:r w:rsidR="00414ACF">
        <w:rPr>
          <w:sz w:val="22"/>
          <w:lang w:val="en-US" w:eastAsia="ko-KR"/>
        </w:rPr>
        <w:t xml:space="preserve"> the high overloaded conditions</w:t>
      </w:r>
      <w:r w:rsidR="009225B3">
        <w:rPr>
          <w:sz w:val="22"/>
          <w:lang w:val="en-US" w:eastAsia="ko-KR"/>
        </w:rPr>
        <w:t xml:space="preserve"> for LSSA</w:t>
      </w:r>
      <w:r w:rsidR="00FB63B0">
        <w:rPr>
          <w:sz w:val="22"/>
          <w:lang w:val="en-US" w:eastAsia="ko-KR"/>
        </w:rPr>
        <w:t xml:space="preserve">.  As shown in figure 1, </w:t>
      </w:r>
      <w:r w:rsidR="001A6D0D">
        <w:rPr>
          <w:sz w:val="22"/>
          <w:lang w:val="en-US" w:eastAsia="ko-KR"/>
        </w:rPr>
        <w:t>non-orthogonal scheme</w:t>
      </w:r>
      <w:r w:rsidR="00941712">
        <w:rPr>
          <w:sz w:val="22"/>
          <w:lang w:val="en-US" w:eastAsia="ko-KR"/>
        </w:rPr>
        <w:t xml:space="preserve"> is more efficient than </w:t>
      </w:r>
      <w:r w:rsidR="00C80AB3">
        <w:rPr>
          <w:sz w:val="22"/>
          <w:lang w:val="en-US" w:eastAsia="ko-KR"/>
        </w:rPr>
        <w:t xml:space="preserve">baseline </w:t>
      </w:r>
      <w:r w:rsidR="00941712">
        <w:rPr>
          <w:sz w:val="22"/>
          <w:lang w:val="en-US" w:eastAsia="ko-KR"/>
        </w:rPr>
        <w:t xml:space="preserve">OFDMA for </w:t>
      </w:r>
      <w:r w:rsidR="00FB63B0">
        <w:rPr>
          <w:sz w:val="22"/>
          <w:lang w:val="en-US" w:eastAsia="ko-KR"/>
        </w:rPr>
        <w:t>packet arrival rate</w:t>
      </w:r>
      <w:r w:rsidR="00941712">
        <w:rPr>
          <w:sz w:val="22"/>
          <w:lang w:val="en-US" w:eastAsia="ko-KR"/>
        </w:rPr>
        <w:t>s</w:t>
      </w:r>
      <w:r w:rsidR="00FB63B0">
        <w:rPr>
          <w:sz w:val="22"/>
          <w:lang w:val="en-US" w:eastAsia="ko-KR"/>
        </w:rPr>
        <w:t xml:space="preserve"> higher than </w:t>
      </w:r>
      <w:r w:rsidR="00941712">
        <w:rPr>
          <w:sz w:val="22"/>
          <w:lang w:val="en-US" w:eastAsia="ko-KR"/>
        </w:rPr>
        <w:t>2.5.</w:t>
      </w:r>
    </w:p>
    <w:p w:rsidR="00735F97" w:rsidRDefault="00070D15" w:rsidP="00735F97">
      <w:pPr>
        <w:keepNext/>
        <w:spacing w:after="120"/>
        <w:jc w:val="center"/>
      </w:pPr>
      <w:r w:rsidRPr="00070D15">
        <w:rPr>
          <w:noProof/>
          <w:sz w:val="22"/>
          <w:lang w:val="en-US" w:eastAsia="ko-KR"/>
        </w:rPr>
        <w:drawing>
          <wp:inline distT="0" distB="0" distL="0" distR="0">
            <wp:extent cx="3634740" cy="2726055"/>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4740" cy="2726055"/>
                    </a:xfrm>
                    <a:prstGeom prst="rect">
                      <a:avLst/>
                    </a:prstGeom>
                    <a:noFill/>
                    <a:ln>
                      <a:noFill/>
                    </a:ln>
                  </pic:spPr>
                </pic:pic>
              </a:graphicData>
            </a:graphic>
          </wp:inline>
        </w:drawing>
      </w:r>
      <w:r w:rsidRPr="00070D15">
        <w:rPr>
          <w:noProof/>
          <w:sz w:val="22"/>
          <w:lang w:val="en-US" w:eastAsia="ko-KR"/>
        </w:rPr>
        <w:t xml:space="preserve"> </w:t>
      </w:r>
      <w:r w:rsidR="00F51C2C" w:rsidRPr="00F51C2C">
        <w:rPr>
          <w:noProof/>
          <w:sz w:val="22"/>
          <w:lang w:val="en-US" w:eastAsia="ko-KR"/>
        </w:rPr>
        <w:t xml:space="preserve"> </w:t>
      </w:r>
    </w:p>
    <w:p w:rsidR="00735F97" w:rsidRPr="00735F97" w:rsidRDefault="00735F97" w:rsidP="00735F97">
      <w:pPr>
        <w:pStyle w:val="ab"/>
        <w:jc w:val="center"/>
        <w:rPr>
          <w:i/>
          <w:sz w:val="22"/>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AB4719">
        <w:t xml:space="preserve">Fixed size TB PAR vs PDR with time repeated </w:t>
      </w:r>
      <w:r w:rsidR="0039126A">
        <w:t>transmission</w:t>
      </w:r>
    </w:p>
    <w:p w:rsidR="005F4AFC" w:rsidRDefault="00802DDA" w:rsidP="005743B6">
      <w:pPr>
        <w:spacing w:after="120"/>
        <w:jc w:val="both"/>
        <w:rPr>
          <w:sz w:val="22"/>
          <w:lang w:val="en-US" w:eastAsia="ko-KR"/>
        </w:rPr>
      </w:pPr>
      <w:r>
        <w:rPr>
          <w:sz w:val="22"/>
          <w:lang w:val="en-US" w:eastAsia="ko-KR"/>
        </w:rPr>
        <w:t>On the other hand, t</w:t>
      </w:r>
      <w:r w:rsidR="00CA0901">
        <w:rPr>
          <w:sz w:val="22"/>
          <w:lang w:val="en-US" w:eastAsia="ko-KR"/>
        </w:rPr>
        <w:t xml:space="preserve">he PDR is way too high to meet the target PDR for both </w:t>
      </w:r>
      <w:r w:rsidR="00D11F54">
        <w:rPr>
          <w:sz w:val="22"/>
          <w:lang w:val="en-US" w:eastAsia="ko-KR"/>
        </w:rPr>
        <w:t>1 or 2 subframe transmission</w:t>
      </w:r>
      <w:r w:rsidR="003B0D71">
        <w:rPr>
          <w:sz w:val="22"/>
          <w:lang w:val="en-US" w:eastAsia="ko-KR"/>
        </w:rPr>
        <w:t xml:space="preserve"> case</w:t>
      </w:r>
      <w:r w:rsidR="001D7F37">
        <w:rPr>
          <w:sz w:val="22"/>
          <w:lang w:val="en-US" w:eastAsia="ko-KR"/>
        </w:rPr>
        <w:t>.   Even though resource of 2 subframes are used, it is still far from reaching the target outage performance</w:t>
      </w:r>
      <w:r w:rsidR="0088559E">
        <w:rPr>
          <w:sz w:val="22"/>
          <w:lang w:val="en-US" w:eastAsia="ko-KR"/>
        </w:rPr>
        <w:t xml:space="preserve"> of PDR 1%</w:t>
      </w:r>
      <w:r w:rsidR="001D7F37">
        <w:rPr>
          <w:sz w:val="22"/>
          <w:lang w:val="en-US" w:eastAsia="ko-KR"/>
        </w:rPr>
        <w:t xml:space="preserve">.  </w:t>
      </w:r>
      <w:r w:rsidR="004A720A">
        <w:rPr>
          <w:sz w:val="22"/>
          <w:lang w:val="en-US" w:eastAsia="ko-KR"/>
        </w:rPr>
        <w:t xml:space="preserve"> </w:t>
      </w:r>
      <w:r w:rsidR="009E1C88">
        <w:rPr>
          <w:sz w:val="22"/>
          <w:lang w:val="en-US" w:eastAsia="ko-KR"/>
        </w:rPr>
        <w:t xml:space="preserve">For LSSA, roughly 10% reduction of PDR is observed for doubling the MA physical resource.  </w:t>
      </w:r>
      <w:r w:rsidR="00465827">
        <w:rPr>
          <w:sz w:val="22"/>
          <w:lang w:val="en-US" w:eastAsia="ko-KR"/>
        </w:rPr>
        <w:t>Given the bandwidth limitation</w:t>
      </w:r>
      <w:r w:rsidR="005F4AFC">
        <w:rPr>
          <w:sz w:val="22"/>
          <w:lang w:val="en-US" w:eastAsia="ko-KR"/>
        </w:rPr>
        <w:t>, time diversity must be considered</w:t>
      </w:r>
      <w:r w:rsidR="00465827" w:rsidRPr="00465827">
        <w:rPr>
          <w:sz w:val="22"/>
          <w:lang w:val="en-US" w:eastAsia="ko-KR"/>
        </w:rPr>
        <w:t xml:space="preserve"> </w:t>
      </w:r>
      <w:r w:rsidR="00465827">
        <w:rPr>
          <w:sz w:val="22"/>
          <w:lang w:val="en-US" w:eastAsia="ko-KR"/>
        </w:rPr>
        <w:t>to achieve PDR of 10%</w:t>
      </w:r>
      <w:r w:rsidR="005F4AFC">
        <w:rPr>
          <w:sz w:val="22"/>
          <w:lang w:val="en-US" w:eastAsia="ko-KR"/>
        </w:rPr>
        <w:t xml:space="preserve">.  </w:t>
      </w:r>
      <w:r w:rsidR="00F75178">
        <w:rPr>
          <w:sz w:val="22"/>
          <w:lang w:val="en-US" w:eastAsia="ko-KR"/>
        </w:rPr>
        <w:t xml:space="preserve">From the figure </w:t>
      </w:r>
      <w:r w:rsidR="00456CA6">
        <w:rPr>
          <w:sz w:val="22"/>
          <w:lang w:val="en-US" w:eastAsia="ko-KR"/>
        </w:rPr>
        <w:t xml:space="preserve">2 </w:t>
      </w:r>
      <w:r w:rsidR="00F75178">
        <w:rPr>
          <w:sz w:val="22"/>
          <w:lang w:val="en-US" w:eastAsia="ko-KR"/>
        </w:rPr>
        <w:t xml:space="preserve">above, </w:t>
      </w:r>
      <w:r w:rsidR="008468DC">
        <w:rPr>
          <w:sz w:val="22"/>
          <w:lang w:val="en-US" w:eastAsia="ko-KR"/>
        </w:rPr>
        <w:t xml:space="preserve">it is analyzed that </w:t>
      </w:r>
      <w:r w:rsidR="00F75178">
        <w:rPr>
          <w:sz w:val="22"/>
          <w:lang w:val="en-US" w:eastAsia="ko-KR"/>
        </w:rPr>
        <w:t xml:space="preserve">at least more than </w:t>
      </w:r>
      <w:r w:rsidR="00A460E4">
        <w:rPr>
          <w:sz w:val="22"/>
          <w:lang w:val="en-US" w:eastAsia="ko-KR"/>
        </w:rPr>
        <w:t>20</w:t>
      </w:r>
      <w:r w:rsidR="00F75178">
        <w:rPr>
          <w:sz w:val="22"/>
          <w:lang w:val="en-US" w:eastAsia="ko-KR"/>
        </w:rPr>
        <w:t xml:space="preserve">ms of transmission time is required.   Also, increased capability of overloading </w:t>
      </w:r>
      <w:r w:rsidR="00A1210A">
        <w:rPr>
          <w:sz w:val="22"/>
          <w:lang w:val="en-US" w:eastAsia="ko-KR"/>
        </w:rPr>
        <w:t>must be considered to compensate the reduced time resource.</w:t>
      </w:r>
    </w:p>
    <w:p w:rsidR="00445347" w:rsidRPr="007A16A1" w:rsidRDefault="00445347" w:rsidP="005743B6">
      <w:pPr>
        <w:spacing w:after="120"/>
        <w:jc w:val="both"/>
        <w:rPr>
          <w:lang w:val="x-none" w:eastAsia="ko-KR"/>
        </w:rPr>
      </w:pPr>
    </w:p>
    <w:p w:rsidR="00A41463" w:rsidRDefault="00672143" w:rsidP="00A41463">
      <w:pPr>
        <w:pStyle w:val="10"/>
        <w:pBdr>
          <w:top w:val="none" w:sz="0" w:space="0" w:color="auto"/>
        </w:pBdr>
        <w:spacing w:after="120"/>
        <w:rPr>
          <w:rFonts w:cs="Arial"/>
          <w:szCs w:val="36"/>
        </w:rPr>
      </w:pPr>
      <w:r>
        <w:rPr>
          <w:rFonts w:cs="Arial"/>
          <w:szCs w:val="36"/>
        </w:rPr>
        <w:t>4</w:t>
      </w:r>
      <w:r w:rsidR="00A41463">
        <w:rPr>
          <w:rFonts w:cs="Arial"/>
          <w:szCs w:val="36"/>
        </w:rPr>
        <w:tab/>
        <w:t>Discussion / conclusion</w:t>
      </w:r>
    </w:p>
    <w:p w:rsidR="00571335" w:rsidRPr="00BF4E44" w:rsidRDefault="00246131" w:rsidP="00DF2907">
      <w:pPr>
        <w:spacing w:after="120"/>
        <w:jc w:val="both"/>
        <w:rPr>
          <w:sz w:val="22"/>
        </w:rPr>
      </w:pPr>
      <w:r w:rsidRPr="00BF4E44">
        <w:rPr>
          <w:sz w:val="22"/>
        </w:rPr>
        <w:t xml:space="preserve">In this contribution, we </w:t>
      </w:r>
      <w:r w:rsidR="00D94F35" w:rsidRPr="00BF4E44">
        <w:rPr>
          <w:sz w:val="22"/>
        </w:rPr>
        <w:t xml:space="preserve">presented </w:t>
      </w:r>
      <w:r w:rsidR="00DF2907">
        <w:rPr>
          <w:sz w:val="22"/>
        </w:rPr>
        <w:t xml:space="preserve">the </w:t>
      </w:r>
      <w:r w:rsidR="00F8250A">
        <w:rPr>
          <w:sz w:val="22"/>
        </w:rPr>
        <w:t xml:space="preserve">SLS evaluation results </w:t>
      </w:r>
      <w:r w:rsidR="00DF2907">
        <w:rPr>
          <w:sz w:val="22"/>
        </w:rPr>
        <w:t xml:space="preserve">of LSSA non-orthogonal </w:t>
      </w:r>
      <w:r w:rsidR="0092730F">
        <w:rPr>
          <w:sz w:val="22"/>
        </w:rPr>
        <w:t xml:space="preserve">MA </w:t>
      </w:r>
      <w:r w:rsidR="00DF2907">
        <w:rPr>
          <w:sz w:val="22"/>
        </w:rPr>
        <w:t xml:space="preserve">scheme.  A comparison of the performance metric between OFDMA and LSSA suggest that each candidate MA scheme has their strong and weak points in particular </w:t>
      </w:r>
      <w:r w:rsidR="000F674D">
        <w:rPr>
          <w:sz w:val="22"/>
        </w:rPr>
        <w:t xml:space="preserve">traffic condition </w:t>
      </w:r>
      <w:r w:rsidR="00DF2907">
        <w:rPr>
          <w:sz w:val="22"/>
        </w:rPr>
        <w:t>scenarios</w:t>
      </w:r>
      <w:r w:rsidR="001C7F74" w:rsidRPr="00BF4E44">
        <w:rPr>
          <w:sz w:val="22"/>
          <w:lang w:eastAsia="ko-KR"/>
        </w:rPr>
        <w:t>.</w:t>
      </w:r>
      <w:r w:rsidR="00DF2907">
        <w:rPr>
          <w:sz w:val="22"/>
          <w:lang w:eastAsia="ko-KR"/>
        </w:rPr>
        <w:t xml:space="preserve">  </w:t>
      </w:r>
      <w:r w:rsidR="00571335" w:rsidRPr="00BF4E44">
        <w:rPr>
          <w:sz w:val="22"/>
        </w:rPr>
        <w:t xml:space="preserve">In conclusion the following proposal </w:t>
      </w:r>
      <w:r w:rsidR="00324A05" w:rsidRPr="00BF4E44">
        <w:rPr>
          <w:sz w:val="22"/>
        </w:rPr>
        <w:t>is</w:t>
      </w:r>
      <w:r w:rsidR="00571335" w:rsidRPr="00BF4E44">
        <w:rPr>
          <w:sz w:val="22"/>
        </w:rPr>
        <w:t xml:space="preserve"> made:</w:t>
      </w:r>
    </w:p>
    <w:p w:rsidR="00AD7929" w:rsidRPr="001F145D" w:rsidRDefault="002C1DCB" w:rsidP="00910E96">
      <w:pPr>
        <w:jc w:val="both"/>
        <w:rPr>
          <w:b/>
          <w:sz w:val="22"/>
        </w:rPr>
      </w:pPr>
      <w:r>
        <w:rPr>
          <w:b/>
          <w:sz w:val="22"/>
        </w:rPr>
        <w:t>Observation</w:t>
      </w:r>
      <w:r w:rsidR="00910E96" w:rsidRPr="001F145D">
        <w:rPr>
          <w:b/>
          <w:sz w:val="22"/>
        </w:rPr>
        <w:t xml:space="preserve">: </w:t>
      </w:r>
      <w:r w:rsidR="00246288">
        <w:rPr>
          <w:b/>
          <w:sz w:val="22"/>
        </w:rPr>
        <w:t>Capacity of c</w:t>
      </w:r>
      <w:r w:rsidR="00DD3B0B">
        <w:rPr>
          <w:b/>
          <w:sz w:val="22"/>
        </w:rPr>
        <w:t xml:space="preserve">onnection density </w:t>
      </w:r>
      <w:r>
        <w:rPr>
          <w:b/>
          <w:sz w:val="22"/>
        </w:rPr>
        <w:t xml:space="preserve">depends on traffic loading conditions, and multiple access scheme </w:t>
      </w:r>
      <w:r w:rsidR="00495541">
        <w:rPr>
          <w:b/>
          <w:sz w:val="22"/>
        </w:rPr>
        <w:t>must be selected based on traffic conditions</w:t>
      </w:r>
      <w:r w:rsidR="00D5677E" w:rsidRPr="001F145D">
        <w:rPr>
          <w:b/>
          <w:sz w:val="22"/>
        </w:rPr>
        <w:t xml:space="preserve">. </w:t>
      </w:r>
      <w:r w:rsidR="00C758C0">
        <w:rPr>
          <w:b/>
          <w:sz w:val="22"/>
        </w:rPr>
        <w:t xml:space="preserve">  If high traffic loading condition is the case, non-orthogonal MA</w:t>
      </w:r>
      <w:r w:rsidR="00F260E3">
        <w:rPr>
          <w:b/>
          <w:sz w:val="22"/>
        </w:rPr>
        <w:t xml:space="preserve"> with high overloading capability</w:t>
      </w:r>
      <w:r w:rsidR="00C758C0">
        <w:rPr>
          <w:b/>
          <w:sz w:val="22"/>
        </w:rPr>
        <w:t xml:space="preserve"> can be more efficient, in terms of connection efficiency.</w:t>
      </w:r>
    </w:p>
    <w:bookmarkEnd w:id="2"/>
    <w:bookmarkEnd w:id="3"/>
    <w:bookmarkEnd w:id="4"/>
    <w:bookmarkEnd w:id="5"/>
    <w:bookmarkEnd w:id="6"/>
    <w:bookmarkEnd w:id="7"/>
    <w:bookmarkEnd w:id="8"/>
    <w:p w:rsidR="00E84620" w:rsidRPr="00210AD9" w:rsidRDefault="00717138" w:rsidP="00E17BD3">
      <w:pPr>
        <w:pStyle w:val="10"/>
        <w:pBdr>
          <w:top w:val="none" w:sz="0" w:space="0" w:color="auto"/>
        </w:pBdr>
        <w:spacing w:after="120"/>
        <w:rPr>
          <w:rFonts w:cs="Arial"/>
          <w:szCs w:val="36"/>
        </w:rPr>
      </w:pPr>
      <w:r>
        <w:rPr>
          <w:rFonts w:cs="Arial"/>
          <w:szCs w:val="36"/>
        </w:rPr>
        <w:t>5</w:t>
      </w:r>
      <w:r w:rsidR="00E84620" w:rsidRPr="00210AD9">
        <w:rPr>
          <w:rFonts w:cs="Arial"/>
          <w:szCs w:val="36"/>
        </w:rPr>
        <w:tab/>
        <w:t>References</w:t>
      </w:r>
    </w:p>
    <w:p w:rsidR="001758A1" w:rsidRPr="00727737" w:rsidRDefault="001758A1" w:rsidP="001758A1">
      <w:pPr>
        <w:numPr>
          <w:ilvl w:val="0"/>
          <w:numId w:val="46"/>
        </w:numPr>
        <w:autoSpaceDE w:val="0"/>
        <w:autoSpaceDN w:val="0"/>
        <w:adjustRightInd w:val="0"/>
        <w:snapToGrid w:val="0"/>
        <w:spacing w:after="120"/>
        <w:jc w:val="both"/>
        <w:rPr>
          <w:color w:val="000000"/>
          <w:sz w:val="22"/>
          <w:lang w:eastAsia="zh-CN"/>
        </w:rPr>
      </w:pPr>
      <w:bookmarkStart w:id="10" w:name="_Ref339367275"/>
      <w:r w:rsidRPr="00727737">
        <w:rPr>
          <w:color w:val="000000"/>
          <w:sz w:val="22"/>
          <w:lang w:eastAsia="zh-CN"/>
        </w:rPr>
        <w:t>3GPP Chairman Notes, RAN1 #86</w:t>
      </w:r>
      <w:r w:rsidRPr="00727737">
        <w:rPr>
          <w:rFonts w:hint="eastAsia"/>
          <w:color w:val="000000"/>
          <w:sz w:val="22"/>
          <w:lang w:eastAsia="zh-CN"/>
        </w:rPr>
        <w:t>,</w:t>
      </w:r>
      <w:r w:rsidRPr="00727737">
        <w:rPr>
          <w:color w:val="000000"/>
          <w:sz w:val="22"/>
          <w:lang w:eastAsia="zh-CN"/>
        </w:rPr>
        <w:t xml:space="preserve"> </w:t>
      </w:r>
      <w:r w:rsidRPr="00727737">
        <w:rPr>
          <w:rFonts w:hint="eastAsia"/>
          <w:color w:val="000000"/>
          <w:sz w:val="22"/>
          <w:lang w:eastAsia="zh-CN"/>
        </w:rPr>
        <w:t>Got</w:t>
      </w:r>
      <w:r w:rsidRPr="00727737">
        <w:rPr>
          <w:color w:val="000000"/>
          <w:sz w:val="22"/>
          <w:lang w:eastAsia="zh-CN"/>
        </w:rPr>
        <w:t>h</w:t>
      </w:r>
      <w:r w:rsidRPr="00727737">
        <w:rPr>
          <w:rFonts w:hint="eastAsia"/>
          <w:color w:val="000000"/>
          <w:sz w:val="22"/>
          <w:lang w:eastAsia="zh-CN"/>
        </w:rPr>
        <w:t>e</w:t>
      </w:r>
      <w:r w:rsidRPr="00727737">
        <w:rPr>
          <w:color w:val="000000"/>
          <w:sz w:val="22"/>
          <w:lang w:eastAsia="zh-CN"/>
        </w:rPr>
        <w:t>n</w:t>
      </w:r>
      <w:r w:rsidRPr="00727737">
        <w:rPr>
          <w:rFonts w:hint="eastAsia"/>
          <w:color w:val="000000"/>
          <w:sz w:val="22"/>
          <w:lang w:eastAsia="zh-CN"/>
        </w:rPr>
        <w:t>b</w:t>
      </w:r>
      <w:r w:rsidRPr="00727737">
        <w:rPr>
          <w:color w:val="000000"/>
          <w:sz w:val="22"/>
          <w:lang w:eastAsia="zh-CN"/>
        </w:rPr>
        <w:t>u</w:t>
      </w:r>
      <w:r w:rsidRPr="00727737">
        <w:rPr>
          <w:rFonts w:hint="eastAsia"/>
          <w:color w:val="000000"/>
          <w:sz w:val="22"/>
          <w:lang w:eastAsia="zh-CN"/>
        </w:rPr>
        <w:t>rg, Sweden</w:t>
      </w:r>
      <w:r w:rsidRPr="00727737">
        <w:rPr>
          <w:color w:val="000000"/>
          <w:sz w:val="22"/>
          <w:lang w:eastAsia="zh-CN"/>
        </w:rPr>
        <w:t>, August 22-26, 201</w:t>
      </w:r>
      <w:r w:rsidRPr="00727737">
        <w:rPr>
          <w:rFonts w:hint="eastAsia"/>
          <w:color w:val="000000"/>
          <w:sz w:val="22"/>
          <w:lang w:eastAsia="zh-CN"/>
        </w:rPr>
        <w:t>6</w:t>
      </w:r>
      <w:r w:rsidRPr="00727737">
        <w:rPr>
          <w:color w:val="000000"/>
          <w:sz w:val="22"/>
          <w:lang w:eastAsia="zh-CN"/>
        </w:rPr>
        <w:t>.</w:t>
      </w:r>
      <w:bookmarkEnd w:id="10"/>
    </w:p>
    <w:p w:rsidR="00CF55B3" w:rsidRPr="00BE4948" w:rsidRDefault="00CF55B3" w:rsidP="00B95D72">
      <w:pPr>
        <w:numPr>
          <w:ilvl w:val="0"/>
          <w:numId w:val="46"/>
        </w:numPr>
        <w:autoSpaceDN w:val="0"/>
        <w:contextualSpacing/>
        <w:rPr>
          <w:sz w:val="22"/>
          <w:lang w:eastAsia="ko-KR"/>
        </w:rPr>
      </w:pPr>
      <w:r w:rsidRPr="00BE4948">
        <w:rPr>
          <w:sz w:val="22"/>
          <w:lang w:eastAsia="ko-KR"/>
        </w:rPr>
        <w:t>R1-1</w:t>
      </w:r>
      <w:r w:rsidR="00A5297E">
        <w:rPr>
          <w:sz w:val="22"/>
          <w:lang w:eastAsia="ko-KR"/>
        </w:rPr>
        <w:t>609548</w:t>
      </w:r>
      <w:r w:rsidRPr="00BE4948">
        <w:rPr>
          <w:sz w:val="22"/>
          <w:lang w:eastAsia="ko-KR"/>
        </w:rPr>
        <w:t>, “</w:t>
      </w:r>
      <w:r w:rsidR="00D35095">
        <w:rPr>
          <w:sz w:val="22"/>
          <w:lang w:eastAsia="ko-KR"/>
        </w:rPr>
        <w:t>DMRS design for non-orthogonal UL multiple access user channel estimation</w:t>
      </w:r>
      <w:r w:rsidRPr="00BE4948">
        <w:rPr>
          <w:sz w:val="22"/>
          <w:lang w:eastAsia="ko-KR"/>
        </w:rPr>
        <w:t xml:space="preserve">”, </w:t>
      </w:r>
      <w:r w:rsidR="00BC1C9E">
        <w:rPr>
          <w:sz w:val="22"/>
          <w:lang w:eastAsia="ko-KR"/>
        </w:rPr>
        <w:t xml:space="preserve">ETRI, </w:t>
      </w:r>
      <w:r w:rsidR="00881A3D">
        <w:rPr>
          <w:sz w:val="22"/>
          <w:lang w:eastAsia="ko-KR"/>
        </w:rPr>
        <w:t>October</w:t>
      </w:r>
      <w:r w:rsidRPr="00BE4948">
        <w:rPr>
          <w:sz w:val="22"/>
          <w:lang w:eastAsia="ko-KR"/>
        </w:rPr>
        <w:t xml:space="preserve"> 201</w:t>
      </w:r>
      <w:r w:rsidR="00881A3D">
        <w:rPr>
          <w:sz w:val="22"/>
          <w:lang w:eastAsia="ko-KR"/>
        </w:rPr>
        <w:t>6</w:t>
      </w:r>
      <w:r w:rsidRPr="00BE4948">
        <w:rPr>
          <w:sz w:val="22"/>
          <w:lang w:eastAsia="ko-KR"/>
        </w:rPr>
        <w:t>.</w:t>
      </w:r>
    </w:p>
    <w:p w:rsidR="00664EA3" w:rsidRPr="00BE4948" w:rsidRDefault="00352FE0" w:rsidP="00B76BEA">
      <w:pPr>
        <w:numPr>
          <w:ilvl w:val="0"/>
          <w:numId w:val="46"/>
        </w:numPr>
        <w:autoSpaceDN w:val="0"/>
        <w:contextualSpacing/>
        <w:rPr>
          <w:sz w:val="22"/>
        </w:rPr>
      </w:pPr>
      <w:r>
        <w:rPr>
          <w:sz w:val="22"/>
        </w:rPr>
        <w:t>IEEE 802.16m-08/004r3, “IEEE 802.16m Evaluation Methodology Document (EMD)”, July 2008.</w:t>
      </w:r>
    </w:p>
    <w:sectPr w:rsidR="00664EA3" w:rsidRPr="00BE49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FD2" w:rsidRDefault="00295FD2">
      <w:r>
        <w:separator/>
      </w:r>
    </w:p>
  </w:endnote>
  <w:endnote w:type="continuationSeparator" w:id="0">
    <w:p w:rsidR="00295FD2" w:rsidRDefault="00295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FD2" w:rsidRDefault="00295FD2">
      <w:r>
        <w:separator/>
      </w:r>
    </w:p>
  </w:footnote>
  <w:footnote w:type="continuationSeparator" w:id="0">
    <w:p w:rsidR="00295FD2" w:rsidRDefault="00295F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A17"/>
    <w:multiLevelType w:val="hybridMultilevel"/>
    <w:tmpl w:val="CBB0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937F9"/>
    <w:multiLevelType w:val="hybridMultilevel"/>
    <w:tmpl w:val="39D62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91F97"/>
    <w:multiLevelType w:val="hybridMultilevel"/>
    <w:tmpl w:val="26726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76F3B"/>
    <w:multiLevelType w:val="hybridMultilevel"/>
    <w:tmpl w:val="81DA1E52"/>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7BDAD83E">
      <w:start w:val="7"/>
      <w:numFmt w:val="bullet"/>
      <w:lvlText w:val="・"/>
      <w:lvlJc w:val="left"/>
      <w:pPr>
        <w:tabs>
          <w:tab w:val="num" w:pos="1620"/>
        </w:tabs>
        <w:ind w:left="1620" w:hanging="360"/>
      </w:pPr>
      <w:rPr>
        <w:rFonts w:ascii="MS Mincho" w:eastAsia="MS Mincho" w:hAnsi="MS Mincho" w:cs="Arial" w:hint="eastAsia"/>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83E26"/>
    <w:multiLevelType w:val="hybridMultilevel"/>
    <w:tmpl w:val="FCFCD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375231"/>
    <w:multiLevelType w:val="hybridMultilevel"/>
    <w:tmpl w:val="F18E6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86C1B"/>
    <w:multiLevelType w:val="hybridMultilevel"/>
    <w:tmpl w:val="15D0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B24490"/>
    <w:multiLevelType w:val="hybridMultilevel"/>
    <w:tmpl w:val="72D60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F198E"/>
    <w:multiLevelType w:val="hybridMultilevel"/>
    <w:tmpl w:val="2D3C9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A772ED"/>
    <w:multiLevelType w:val="hybridMultilevel"/>
    <w:tmpl w:val="BC5CAF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3236D3"/>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E0B47E1"/>
    <w:multiLevelType w:val="hybridMultilevel"/>
    <w:tmpl w:val="8E04D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585AD4"/>
    <w:multiLevelType w:val="hybridMultilevel"/>
    <w:tmpl w:val="9140A6DE"/>
    <w:lvl w:ilvl="0" w:tplc="1638CA36">
      <w:start w:val="1"/>
      <w:numFmt w:val="bullet"/>
      <w:lvlText w:val="-"/>
      <w:lvlJc w:val="left"/>
      <w:pPr>
        <w:tabs>
          <w:tab w:val="num" w:pos="720"/>
        </w:tabs>
        <w:ind w:left="720" w:hanging="360"/>
      </w:pPr>
      <w:rPr>
        <w:rFonts w:ascii="Times New Roman" w:hAnsi="Times New Roman" w:hint="default"/>
      </w:rPr>
    </w:lvl>
    <w:lvl w:ilvl="1" w:tplc="2E34D7C6" w:tentative="1">
      <w:start w:val="1"/>
      <w:numFmt w:val="bullet"/>
      <w:lvlText w:val="-"/>
      <w:lvlJc w:val="left"/>
      <w:pPr>
        <w:tabs>
          <w:tab w:val="num" w:pos="1440"/>
        </w:tabs>
        <w:ind w:left="1440" w:hanging="360"/>
      </w:pPr>
      <w:rPr>
        <w:rFonts w:ascii="Times New Roman" w:hAnsi="Times New Roman" w:hint="default"/>
      </w:rPr>
    </w:lvl>
    <w:lvl w:ilvl="2" w:tplc="4104AA78" w:tentative="1">
      <w:start w:val="1"/>
      <w:numFmt w:val="bullet"/>
      <w:lvlText w:val="-"/>
      <w:lvlJc w:val="left"/>
      <w:pPr>
        <w:tabs>
          <w:tab w:val="num" w:pos="2160"/>
        </w:tabs>
        <w:ind w:left="2160" w:hanging="360"/>
      </w:pPr>
      <w:rPr>
        <w:rFonts w:ascii="Times New Roman" w:hAnsi="Times New Roman" w:hint="default"/>
      </w:rPr>
    </w:lvl>
    <w:lvl w:ilvl="3" w:tplc="52642078" w:tentative="1">
      <w:start w:val="1"/>
      <w:numFmt w:val="bullet"/>
      <w:lvlText w:val="-"/>
      <w:lvlJc w:val="left"/>
      <w:pPr>
        <w:tabs>
          <w:tab w:val="num" w:pos="2880"/>
        </w:tabs>
        <w:ind w:left="2880" w:hanging="360"/>
      </w:pPr>
      <w:rPr>
        <w:rFonts w:ascii="Times New Roman" w:hAnsi="Times New Roman" w:hint="default"/>
      </w:rPr>
    </w:lvl>
    <w:lvl w:ilvl="4" w:tplc="DC44CE34" w:tentative="1">
      <w:start w:val="1"/>
      <w:numFmt w:val="bullet"/>
      <w:lvlText w:val="-"/>
      <w:lvlJc w:val="left"/>
      <w:pPr>
        <w:tabs>
          <w:tab w:val="num" w:pos="3600"/>
        </w:tabs>
        <w:ind w:left="3600" w:hanging="360"/>
      </w:pPr>
      <w:rPr>
        <w:rFonts w:ascii="Times New Roman" w:hAnsi="Times New Roman" w:hint="default"/>
      </w:rPr>
    </w:lvl>
    <w:lvl w:ilvl="5" w:tplc="457ADE90" w:tentative="1">
      <w:start w:val="1"/>
      <w:numFmt w:val="bullet"/>
      <w:lvlText w:val="-"/>
      <w:lvlJc w:val="left"/>
      <w:pPr>
        <w:tabs>
          <w:tab w:val="num" w:pos="4320"/>
        </w:tabs>
        <w:ind w:left="4320" w:hanging="360"/>
      </w:pPr>
      <w:rPr>
        <w:rFonts w:ascii="Times New Roman" w:hAnsi="Times New Roman" w:hint="default"/>
      </w:rPr>
    </w:lvl>
    <w:lvl w:ilvl="6" w:tplc="D4A8BF5E" w:tentative="1">
      <w:start w:val="1"/>
      <w:numFmt w:val="bullet"/>
      <w:lvlText w:val="-"/>
      <w:lvlJc w:val="left"/>
      <w:pPr>
        <w:tabs>
          <w:tab w:val="num" w:pos="5040"/>
        </w:tabs>
        <w:ind w:left="5040" w:hanging="360"/>
      </w:pPr>
      <w:rPr>
        <w:rFonts w:ascii="Times New Roman" w:hAnsi="Times New Roman" w:hint="default"/>
      </w:rPr>
    </w:lvl>
    <w:lvl w:ilvl="7" w:tplc="2C78864A" w:tentative="1">
      <w:start w:val="1"/>
      <w:numFmt w:val="bullet"/>
      <w:lvlText w:val="-"/>
      <w:lvlJc w:val="left"/>
      <w:pPr>
        <w:tabs>
          <w:tab w:val="num" w:pos="5760"/>
        </w:tabs>
        <w:ind w:left="5760" w:hanging="360"/>
      </w:pPr>
      <w:rPr>
        <w:rFonts w:ascii="Times New Roman" w:hAnsi="Times New Roman" w:hint="default"/>
      </w:rPr>
    </w:lvl>
    <w:lvl w:ilvl="8" w:tplc="33E684D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53631A7"/>
    <w:multiLevelType w:val="hybridMultilevel"/>
    <w:tmpl w:val="5D20E8BE"/>
    <w:lvl w:ilvl="0" w:tplc="2E34F7A0">
      <w:start w:val="150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670C91"/>
    <w:multiLevelType w:val="hybridMultilevel"/>
    <w:tmpl w:val="8B604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261315"/>
    <w:multiLevelType w:val="hybridMultilevel"/>
    <w:tmpl w:val="3920E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9" w15:restartNumberingAfterBreak="0">
    <w:nsid w:val="345F5E4E"/>
    <w:multiLevelType w:val="hybridMultilevel"/>
    <w:tmpl w:val="2F88D188"/>
    <w:lvl w:ilvl="0" w:tplc="FDC8AA84">
      <w:start w:val="1"/>
      <w:numFmt w:val="bullet"/>
      <w:lvlText w:val="•"/>
      <w:lvlJc w:val="left"/>
      <w:pPr>
        <w:tabs>
          <w:tab w:val="num" w:pos="720"/>
        </w:tabs>
        <w:ind w:left="720" w:hanging="360"/>
      </w:pPr>
      <w:rPr>
        <w:rFonts w:ascii="Arial" w:hAnsi="Arial" w:hint="default"/>
      </w:rPr>
    </w:lvl>
    <w:lvl w:ilvl="1" w:tplc="1B0C142A">
      <w:start w:val="48"/>
      <w:numFmt w:val="bullet"/>
      <w:lvlText w:val="–"/>
      <w:lvlJc w:val="left"/>
      <w:pPr>
        <w:tabs>
          <w:tab w:val="num" w:pos="1440"/>
        </w:tabs>
        <w:ind w:left="1440" w:hanging="360"/>
      </w:pPr>
      <w:rPr>
        <w:rFonts w:ascii="Arial" w:hAnsi="Arial" w:hint="default"/>
      </w:rPr>
    </w:lvl>
    <w:lvl w:ilvl="2" w:tplc="E77CFCE2">
      <w:start w:val="48"/>
      <w:numFmt w:val="bullet"/>
      <w:lvlText w:val="•"/>
      <w:lvlJc w:val="left"/>
      <w:pPr>
        <w:tabs>
          <w:tab w:val="num" w:pos="2160"/>
        </w:tabs>
        <w:ind w:left="2160" w:hanging="360"/>
      </w:pPr>
      <w:rPr>
        <w:rFonts w:ascii="Arial" w:hAnsi="Arial" w:hint="default"/>
      </w:rPr>
    </w:lvl>
    <w:lvl w:ilvl="3" w:tplc="1CCAF600" w:tentative="1">
      <w:start w:val="1"/>
      <w:numFmt w:val="bullet"/>
      <w:lvlText w:val="•"/>
      <w:lvlJc w:val="left"/>
      <w:pPr>
        <w:tabs>
          <w:tab w:val="num" w:pos="2880"/>
        </w:tabs>
        <w:ind w:left="2880" w:hanging="360"/>
      </w:pPr>
      <w:rPr>
        <w:rFonts w:ascii="Arial" w:hAnsi="Arial" w:hint="default"/>
      </w:rPr>
    </w:lvl>
    <w:lvl w:ilvl="4" w:tplc="25D27262" w:tentative="1">
      <w:start w:val="1"/>
      <w:numFmt w:val="bullet"/>
      <w:lvlText w:val="•"/>
      <w:lvlJc w:val="left"/>
      <w:pPr>
        <w:tabs>
          <w:tab w:val="num" w:pos="3600"/>
        </w:tabs>
        <w:ind w:left="3600" w:hanging="360"/>
      </w:pPr>
      <w:rPr>
        <w:rFonts w:ascii="Arial" w:hAnsi="Arial" w:hint="default"/>
      </w:rPr>
    </w:lvl>
    <w:lvl w:ilvl="5" w:tplc="A49C7400" w:tentative="1">
      <w:start w:val="1"/>
      <w:numFmt w:val="bullet"/>
      <w:lvlText w:val="•"/>
      <w:lvlJc w:val="left"/>
      <w:pPr>
        <w:tabs>
          <w:tab w:val="num" w:pos="4320"/>
        </w:tabs>
        <w:ind w:left="4320" w:hanging="360"/>
      </w:pPr>
      <w:rPr>
        <w:rFonts w:ascii="Arial" w:hAnsi="Arial" w:hint="default"/>
      </w:rPr>
    </w:lvl>
    <w:lvl w:ilvl="6" w:tplc="A4C6E3A6" w:tentative="1">
      <w:start w:val="1"/>
      <w:numFmt w:val="bullet"/>
      <w:lvlText w:val="•"/>
      <w:lvlJc w:val="left"/>
      <w:pPr>
        <w:tabs>
          <w:tab w:val="num" w:pos="5040"/>
        </w:tabs>
        <w:ind w:left="5040" w:hanging="360"/>
      </w:pPr>
      <w:rPr>
        <w:rFonts w:ascii="Arial" w:hAnsi="Arial" w:hint="default"/>
      </w:rPr>
    </w:lvl>
    <w:lvl w:ilvl="7" w:tplc="D6F2AC7C" w:tentative="1">
      <w:start w:val="1"/>
      <w:numFmt w:val="bullet"/>
      <w:lvlText w:val="•"/>
      <w:lvlJc w:val="left"/>
      <w:pPr>
        <w:tabs>
          <w:tab w:val="num" w:pos="5760"/>
        </w:tabs>
        <w:ind w:left="5760" w:hanging="360"/>
      </w:pPr>
      <w:rPr>
        <w:rFonts w:ascii="Arial" w:hAnsi="Arial" w:hint="default"/>
      </w:rPr>
    </w:lvl>
    <w:lvl w:ilvl="8" w:tplc="866657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3C6EDA"/>
    <w:multiLevelType w:val="hybridMultilevel"/>
    <w:tmpl w:val="DB26D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030FDC"/>
    <w:multiLevelType w:val="hybridMultilevel"/>
    <w:tmpl w:val="32FC4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E74946"/>
    <w:multiLevelType w:val="hybridMultilevel"/>
    <w:tmpl w:val="BC3A99E6"/>
    <w:lvl w:ilvl="0" w:tplc="ADC4BCF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5143C5"/>
    <w:multiLevelType w:val="hybridMultilevel"/>
    <w:tmpl w:val="1A022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1857BC"/>
    <w:multiLevelType w:val="hybridMultilevel"/>
    <w:tmpl w:val="BBFE8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26" w15:restartNumberingAfterBreak="0">
    <w:nsid w:val="4C8308E3"/>
    <w:multiLevelType w:val="hybridMultilevel"/>
    <w:tmpl w:val="5D04B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E7D12"/>
    <w:multiLevelType w:val="hybridMultilevel"/>
    <w:tmpl w:val="09D6BA16"/>
    <w:lvl w:ilvl="0" w:tplc="1638CA36">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607D1F"/>
    <w:multiLevelType w:val="hybridMultilevel"/>
    <w:tmpl w:val="A78C3C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A361500"/>
    <w:multiLevelType w:val="hybridMultilevel"/>
    <w:tmpl w:val="BFE2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A779C"/>
    <w:multiLevelType w:val="hybridMultilevel"/>
    <w:tmpl w:val="CD20B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EC10D1"/>
    <w:multiLevelType w:val="hybridMultilevel"/>
    <w:tmpl w:val="8A64BCE0"/>
    <w:lvl w:ilvl="0" w:tplc="BADE85D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122AB9"/>
    <w:multiLevelType w:val="hybridMultilevel"/>
    <w:tmpl w:val="78421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850D8"/>
    <w:multiLevelType w:val="hybridMultilevel"/>
    <w:tmpl w:val="4CE45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0E3103"/>
    <w:multiLevelType w:val="hybridMultilevel"/>
    <w:tmpl w:val="1E983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AA08E4"/>
    <w:multiLevelType w:val="multilevel"/>
    <w:tmpl w:val="A37EB0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72B441BE"/>
    <w:multiLevelType w:val="hybridMultilevel"/>
    <w:tmpl w:val="5F12D17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0" w15:restartNumberingAfterBreak="0">
    <w:nsid w:val="73D507CC"/>
    <w:multiLevelType w:val="hybridMultilevel"/>
    <w:tmpl w:val="0FD6C3DA"/>
    <w:lvl w:ilvl="0" w:tplc="CF68586C">
      <w:start w:val="4"/>
      <w:numFmt w:val="bullet"/>
      <w:lvlText w:val="-"/>
      <w:lvlJc w:val="left"/>
      <w:pPr>
        <w:tabs>
          <w:tab w:val="num" w:pos="720"/>
        </w:tabs>
        <w:ind w:left="720" w:hanging="360"/>
      </w:pPr>
      <w:rPr>
        <w:rFonts w:ascii="Times" w:eastAsia="MS Mincho" w:hAnsi="Times" w:cs="Times" w:hint="default"/>
      </w:rPr>
    </w:lvl>
    <w:lvl w:ilvl="1" w:tplc="BD10A16C">
      <w:start w:val="1"/>
      <w:numFmt w:val="bullet"/>
      <w:lvlText w:val="o"/>
      <w:lvlJc w:val="left"/>
      <w:pPr>
        <w:tabs>
          <w:tab w:val="num" w:pos="1440"/>
        </w:tabs>
        <w:ind w:left="1440" w:hanging="360"/>
      </w:pPr>
      <w:rPr>
        <w:rFonts w:ascii="Courier New" w:hAnsi="Courier New" w:cs="Courier New" w:hint="default"/>
      </w:rPr>
    </w:lvl>
    <w:lvl w:ilvl="2" w:tplc="5E9AD44C">
      <w:start w:val="1"/>
      <w:numFmt w:val="bullet"/>
      <w:lvlText w:val=""/>
      <w:lvlJc w:val="left"/>
      <w:pPr>
        <w:tabs>
          <w:tab w:val="num" w:pos="2160"/>
        </w:tabs>
        <w:ind w:left="2160" w:hanging="360"/>
      </w:pPr>
      <w:rPr>
        <w:rFonts w:ascii="Wingdings" w:hAnsi="Wingdings" w:hint="default"/>
      </w:rPr>
    </w:lvl>
    <w:lvl w:ilvl="3" w:tplc="0188FFA8">
      <w:start w:val="1"/>
      <w:numFmt w:val="bullet"/>
      <w:lvlText w:val=""/>
      <w:lvlJc w:val="left"/>
      <w:pPr>
        <w:tabs>
          <w:tab w:val="num" w:pos="2880"/>
        </w:tabs>
        <w:ind w:left="2880" w:hanging="360"/>
      </w:pPr>
      <w:rPr>
        <w:rFonts w:ascii="Symbol" w:hAnsi="Symbol" w:hint="default"/>
      </w:rPr>
    </w:lvl>
    <w:lvl w:ilvl="4" w:tplc="8826AB68" w:tentative="1">
      <w:start w:val="1"/>
      <w:numFmt w:val="bullet"/>
      <w:lvlText w:val="o"/>
      <w:lvlJc w:val="left"/>
      <w:pPr>
        <w:tabs>
          <w:tab w:val="num" w:pos="3600"/>
        </w:tabs>
        <w:ind w:left="3600" w:hanging="360"/>
      </w:pPr>
      <w:rPr>
        <w:rFonts w:ascii="Courier New" w:hAnsi="Courier New" w:cs="Courier New" w:hint="default"/>
      </w:rPr>
    </w:lvl>
    <w:lvl w:ilvl="5" w:tplc="2164580C" w:tentative="1">
      <w:start w:val="1"/>
      <w:numFmt w:val="bullet"/>
      <w:lvlText w:val=""/>
      <w:lvlJc w:val="left"/>
      <w:pPr>
        <w:tabs>
          <w:tab w:val="num" w:pos="4320"/>
        </w:tabs>
        <w:ind w:left="4320" w:hanging="360"/>
      </w:pPr>
      <w:rPr>
        <w:rFonts w:ascii="Wingdings" w:hAnsi="Wingdings" w:hint="default"/>
      </w:rPr>
    </w:lvl>
    <w:lvl w:ilvl="6" w:tplc="4B602BD2" w:tentative="1">
      <w:start w:val="1"/>
      <w:numFmt w:val="bullet"/>
      <w:lvlText w:val=""/>
      <w:lvlJc w:val="left"/>
      <w:pPr>
        <w:tabs>
          <w:tab w:val="num" w:pos="5040"/>
        </w:tabs>
        <w:ind w:left="5040" w:hanging="360"/>
      </w:pPr>
      <w:rPr>
        <w:rFonts w:ascii="Symbol" w:hAnsi="Symbol" w:hint="default"/>
      </w:rPr>
    </w:lvl>
    <w:lvl w:ilvl="7" w:tplc="97AADC32" w:tentative="1">
      <w:start w:val="1"/>
      <w:numFmt w:val="bullet"/>
      <w:lvlText w:val="o"/>
      <w:lvlJc w:val="left"/>
      <w:pPr>
        <w:tabs>
          <w:tab w:val="num" w:pos="5760"/>
        </w:tabs>
        <w:ind w:left="5760" w:hanging="360"/>
      </w:pPr>
      <w:rPr>
        <w:rFonts w:ascii="Courier New" w:hAnsi="Courier New" w:cs="Courier New" w:hint="default"/>
      </w:rPr>
    </w:lvl>
    <w:lvl w:ilvl="8" w:tplc="E30E14A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C915EF"/>
    <w:multiLevelType w:val="hybridMultilevel"/>
    <w:tmpl w:val="53D8E962"/>
    <w:lvl w:ilvl="0" w:tplc="F78086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6EC11A8"/>
    <w:multiLevelType w:val="hybridMultilevel"/>
    <w:tmpl w:val="65C0F846"/>
    <w:lvl w:ilvl="0" w:tplc="19E00A2E">
      <w:start w:val="1"/>
      <w:numFmt w:val="bullet"/>
      <w:lvlText w:val="-"/>
      <w:lvlJc w:val="left"/>
      <w:pPr>
        <w:tabs>
          <w:tab w:val="num" w:pos="720"/>
        </w:tabs>
        <w:ind w:left="720" w:hanging="360"/>
      </w:pPr>
      <w:rPr>
        <w:rFonts w:ascii="Times New Roman" w:hAnsi="Times New Roman" w:hint="default"/>
      </w:rPr>
    </w:lvl>
    <w:lvl w:ilvl="1" w:tplc="FE246342" w:tentative="1">
      <w:start w:val="1"/>
      <w:numFmt w:val="bullet"/>
      <w:lvlText w:val="-"/>
      <w:lvlJc w:val="left"/>
      <w:pPr>
        <w:tabs>
          <w:tab w:val="num" w:pos="1440"/>
        </w:tabs>
        <w:ind w:left="1440" w:hanging="360"/>
      </w:pPr>
      <w:rPr>
        <w:rFonts w:ascii="Times New Roman" w:hAnsi="Times New Roman" w:hint="default"/>
      </w:rPr>
    </w:lvl>
    <w:lvl w:ilvl="2" w:tplc="44003860" w:tentative="1">
      <w:start w:val="1"/>
      <w:numFmt w:val="bullet"/>
      <w:lvlText w:val="-"/>
      <w:lvlJc w:val="left"/>
      <w:pPr>
        <w:tabs>
          <w:tab w:val="num" w:pos="2160"/>
        </w:tabs>
        <w:ind w:left="2160" w:hanging="360"/>
      </w:pPr>
      <w:rPr>
        <w:rFonts w:ascii="Times New Roman" w:hAnsi="Times New Roman" w:hint="default"/>
      </w:rPr>
    </w:lvl>
    <w:lvl w:ilvl="3" w:tplc="091CCFA0" w:tentative="1">
      <w:start w:val="1"/>
      <w:numFmt w:val="bullet"/>
      <w:lvlText w:val="-"/>
      <w:lvlJc w:val="left"/>
      <w:pPr>
        <w:tabs>
          <w:tab w:val="num" w:pos="2880"/>
        </w:tabs>
        <w:ind w:left="2880" w:hanging="360"/>
      </w:pPr>
      <w:rPr>
        <w:rFonts w:ascii="Times New Roman" w:hAnsi="Times New Roman" w:hint="default"/>
      </w:rPr>
    </w:lvl>
    <w:lvl w:ilvl="4" w:tplc="D590AEEE" w:tentative="1">
      <w:start w:val="1"/>
      <w:numFmt w:val="bullet"/>
      <w:lvlText w:val="-"/>
      <w:lvlJc w:val="left"/>
      <w:pPr>
        <w:tabs>
          <w:tab w:val="num" w:pos="3600"/>
        </w:tabs>
        <w:ind w:left="3600" w:hanging="360"/>
      </w:pPr>
      <w:rPr>
        <w:rFonts w:ascii="Times New Roman" w:hAnsi="Times New Roman" w:hint="default"/>
      </w:rPr>
    </w:lvl>
    <w:lvl w:ilvl="5" w:tplc="4D40F49C" w:tentative="1">
      <w:start w:val="1"/>
      <w:numFmt w:val="bullet"/>
      <w:lvlText w:val="-"/>
      <w:lvlJc w:val="left"/>
      <w:pPr>
        <w:tabs>
          <w:tab w:val="num" w:pos="4320"/>
        </w:tabs>
        <w:ind w:left="4320" w:hanging="360"/>
      </w:pPr>
      <w:rPr>
        <w:rFonts w:ascii="Times New Roman" w:hAnsi="Times New Roman" w:hint="default"/>
      </w:rPr>
    </w:lvl>
    <w:lvl w:ilvl="6" w:tplc="8F8A3444" w:tentative="1">
      <w:start w:val="1"/>
      <w:numFmt w:val="bullet"/>
      <w:lvlText w:val="-"/>
      <w:lvlJc w:val="left"/>
      <w:pPr>
        <w:tabs>
          <w:tab w:val="num" w:pos="5040"/>
        </w:tabs>
        <w:ind w:left="5040" w:hanging="360"/>
      </w:pPr>
      <w:rPr>
        <w:rFonts w:ascii="Times New Roman" w:hAnsi="Times New Roman" w:hint="default"/>
      </w:rPr>
    </w:lvl>
    <w:lvl w:ilvl="7" w:tplc="822085D8" w:tentative="1">
      <w:start w:val="1"/>
      <w:numFmt w:val="bullet"/>
      <w:lvlText w:val="-"/>
      <w:lvlJc w:val="left"/>
      <w:pPr>
        <w:tabs>
          <w:tab w:val="num" w:pos="5760"/>
        </w:tabs>
        <w:ind w:left="5760" w:hanging="360"/>
      </w:pPr>
      <w:rPr>
        <w:rFonts w:ascii="Times New Roman" w:hAnsi="Times New Roman" w:hint="default"/>
      </w:rPr>
    </w:lvl>
    <w:lvl w:ilvl="8" w:tplc="0F96557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9DA6E5E"/>
    <w:multiLevelType w:val="hybridMultilevel"/>
    <w:tmpl w:val="AFD4E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6C4B8E"/>
    <w:multiLevelType w:val="hybridMultilevel"/>
    <w:tmpl w:val="52F61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21CD1"/>
    <w:multiLevelType w:val="hybridMultilevel"/>
    <w:tmpl w:val="7E921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F22D7C"/>
    <w:multiLevelType w:val="hybridMultilevel"/>
    <w:tmpl w:val="8B18816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D091D97"/>
    <w:multiLevelType w:val="hybridMultilevel"/>
    <w:tmpl w:val="28A6E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45"/>
  </w:num>
  <w:num w:numId="3">
    <w:abstractNumId w:val="17"/>
  </w:num>
  <w:num w:numId="4">
    <w:abstractNumId w:val="4"/>
  </w:num>
  <w:num w:numId="5">
    <w:abstractNumId w:val="38"/>
  </w:num>
  <w:num w:numId="6">
    <w:abstractNumId w:val="18"/>
  </w:num>
  <w:num w:numId="7">
    <w:abstractNumId w:val="28"/>
  </w:num>
  <w:num w:numId="8">
    <w:abstractNumId w:val="49"/>
  </w:num>
  <w:num w:numId="9">
    <w:abstractNumId w:val="44"/>
  </w:num>
  <w:num w:numId="10">
    <w:abstractNumId w:val="8"/>
  </w:num>
  <w:num w:numId="11">
    <w:abstractNumId w:val="33"/>
  </w:num>
  <w:num w:numId="12">
    <w:abstractNumId w:val="3"/>
  </w:num>
  <w:num w:numId="13">
    <w:abstractNumId w:val="2"/>
  </w:num>
  <w:num w:numId="14">
    <w:abstractNumId w:val="47"/>
  </w:num>
  <w:num w:numId="15">
    <w:abstractNumId w:val="48"/>
  </w:num>
  <w:num w:numId="16">
    <w:abstractNumId w:val="12"/>
  </w:num>
  <w:num w:numId="17">
    <w:abstractNumId w:val="10"/>
  </w:num>
  <w:num w:numId="18">
    <w:abstractNumId w:val="0"/>
  </w:num>
  <w:num w:numId="19">
    <w:abstractNumId w:val="20"/>
  </w:num>
  <w:num w:numId="20">
    <w:abstractNumId w:val="43"/>
  </w:num>
  <w:num w:numId="21">
    <w:abstractNumId w:val="5"/>
  </w:num>
  <w:num w:numId="22">
    <w:abstractNumId w:val="46"/>
  </w:num>
  <w:num w:numId="23">
    <w:abstractNumId w:val="26"/>
  </w:num>
  <w:num w:numId="24">
    <w:abstractNumId w:val="23"/>
  </w:num>
  <w:num w:numId="25">
    <w:abstractNumId w:val="31"/>
  </w:num>
  <w:num w:numId="26">
    <w:abstractNumId w:val="7"/>
  </w:num>
  <w:num w:numId="27">
    <w:abstractNumId w:val="22"/>
  </w:num>
  <w:num w:numId="28">
    <w:abstractNumId w:val="39"/>
  </w:num>
  <w:num w:numId="29">
    <w:abstractNumId w:val="9"/>
  </w:num>
  <w:num w:numId="30">
    <w:abstractNumId w:val="6"/>
  </w:num>
  <w:num w:numId="31">
    <w:abstractNumId w:val="32"/>
  </w:num>
  <w:num w:numId="32">
    <w:abstractNumId w:val="15"/>
  </w:num>
  <w:num w:numId="33">
    <w:abstractNumId w:val="37"/>
  </w:num>
  <w:num w:numId="34">
    <w:abstractNumId w:val="29"/>
  </w:num>
  <w:num w:numId="35">
    <w:abstractNumId w:val="13"/>
  </w:num>
  <w:num w:numId="36">
    <w:abstractNumId w:val="42"/>
  </w:num>
  <w:num w:numId="37">
    <w:abstractNumId w:val="27"/>
  </w:num>
  <w:num w:numId="38">
    <w:abstractNumId w:val="40"/>
  </w:num>
  <w:num w:numId="39">
    <w:abstractNumId w:val="1"/>
  </w:num>
  <w:num w:numId="40">
    <w:abstractNumId w:val="16"/>
  </w:num>
  <w:num w:numId="41">
    <w:abstractNumId w:val="35"/>
  </w:num>
  <w:num w:numId="42">
    <w:abstractNumId w:val="24"/>
  </w:num>
  <w:num w:numId="43">
    <w:abstractNumId w:val="36"/>
  </w:num>
  <w:num w:numId="44">
    <w:abstractNumId w:val="34"/>
  </w:num>
  <w:num w:numId="45">
    <w:abstractNumId w:val="21"/>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19"/>
  </w:num>
  <w:num w:numId="49">
    <w:abstractNumId w:val="11"/>
  </w:num>
  <w:num w:numId="5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CF"/>
    <w:rsid w:val="0000045D"/>
    <w:rsid w:val="00000A30"/>
    <w:rsid w:val="00000AE5"/>
    <w:rsid w:val="00001488"/>
    <w:rsid w:val="000016B9"/>
    <w:rsid w:val="00002922"/>
    <w:rsid w:val="00002ED3"/>
    <w:rsid w:val="00003676"/>
    <w:rsid w:val="000042B3"/>
    <w:rsid w:val="00004489"/>
    <w:rsid w:val="000044CB"/>
    <w:rsid w:val="00004D77"/>
    <w:rsid w:val="000062B8"/>
    <w:rsid w:val="00006ED8"/>
    <w:rsid w:val="0000704D"/>
    <w:rsid w:val="00010185"/>
    <w:rsid w:val="00010B62"/>
    <w:rsid w:val="00010C2C"/>
    <w:rsid w:val="00012228"/>
    <w:rsid w:val="00012CE1"/>
    <w:rsid w:val="00012E07"/>
    <w:rsid w:val="00012F9D"/>
    <w:rsid w:val="000132DE"/>
    <w:rsid w:val="000133D1"/>
    <w:rsid w:val="00013925"/>
    <w:rsid w:val="00013EFE"/>
    <w:rsid w:val="00013FFD"/>
    <w:rsid w:val="000153D8"/>
    <w:rsid w:val="00015954"/>
    <w:rsid w:val="00015CA3"/>
    <w:rsid w:val="0001676E"/>
    <w:rsid w:val="00016C7A"/>
    <w:rsid w:val="00016D64"/>
    <w:rsid w:val="00017267"/>
    <w:rsid w:val="000175AE"/>
    <w:rsid w:val="0002049F"/>
    <w:rsid w:val="00020B8F"/>
    <w:rsid w:val="000214FB"/>
    <w:rsid w:val="00022F48"/>
    <w:rsid w:val="00023C28"/>
    <w:rsid w:val="00024B6D"/>
    <w:rsid w:val="000259F7"/>
    <w:rsid w:val="0002605D"/>
    <w:rsid w:val="00027040"/>
    <w:rsid w:val="000273A1"/>
    <w:rsid w:val="000278A6"/>
    <w:rsid w:val="00030CBD"/>
    <w:rsid w:val="00030FED"/>
    <w:rsid w:val="000315C7"/>
    <w:rsid w:val="000318C3"/>
    <w:rsid w:val="00031988"/>
    <w:rsid w:val="00031C1D"/>
    <w:rsid w:val="0003324F"/>
    <w:rsid w:val="0003373F"/>
    <w:rsid w:val="0003447A"/>
    <w:rsid w:val="0003505C"/>
    <w:rsid w:val="00035081"/>
    <w:rsid w:val="000350C3"/>
    <w:rsid w:val="0003643E"/>
    <w:rsid w:val="00036624"/>
    <w:rsid w:val="00036744"/>
    <w:rsid w:val="000373B5"/>
    <w:rsid w:val="00041694"/>
    <w:rsid w:val="000421A6"/>
    <w:rsid w:val="00042EF7"/>
    <w:rsid w:val="00043216"/>
    <w:rsid w:val="00043454"/>
    <w:rsid w:val="000435D1"/>
    <w:rsid w:val="00044306"/>
    <w:rsid w:val="0004443B"/>
    <w:rsid w:val="00046CC6"/>
    <w:rsid w:val="000502B9"/>
    <w:rsid w:val="000504B7"/>
    <w:rsid w:val="00050616"/>
    <w:rsid w:val="00051569"/>
    <w:rsid w:val="0005163D"/>
    <w:rsid w:val="000535AA"/>
    <w:rsid w:val="00053A2B"/>
    <w:rsid w:val="00054732"/>
    <w:rsid w:val="00055A8E"/>
    <w:rsid w:val="00055EE8"/>
    <w:rsid w:val="00056771"/>
    <w:rsid w:val="00056D5E"/>
    <w:rsid w:val="0006058F"/>
    <w:rsid w:val="00062F90"/>
    <w:rsid w:val="00064158"/>
    <w:rsid w:val="000641ED"/>
    <w:rsid w:val="000643D9"/>
    <w:rsid w:val="00064B91"/>
    <w:rsid w:val="00064ED3"/>
    <w:rsid w:val="00065466"/>
    <w:rsid w:val="00067849"/>
    <w:rsid w:val="000703A3"/>
    <w:rsid w:val="00070612"/>
    <w:rsid w:val="00070D15"/>
    <w:rsid w:val="00071915"/>
    <w:rsid w:val="00071B6B"/>
    <w:rsid w:val="00071B9C"/>
    <w:rsid w:val="00071E31"/>
    <w:rsid w:val="0007253C"/>
    <w:rsid w:val="00073071"/>
    <w:rsid w:val="00073377"/>
    <w:rsid w:val="00074650"/>
    <w:rsid w:val="00074C64"/>
    <w:rsid w:val="00074D3E"/>
    <w:rsid w:val="00074D77"/>
    <w:rsid w:val="00074D8F"/>
    <w:rsid w:val="000752F7"/>
    <w:rsid w:val="00075612"/>
    <w:rsid w:val="00076068"/>
    <w:rsid w:val="00076571"/>
    <w:rsid w:val="000769A3"/>
    <w:rsid w:val="00076AE2"/>
    <w:rsid w:val="000770C0"/>
    <w:rsid w:val="00077300"/>
    <w:rsid w:val="00077C1B"/>
    <w:rsid w:val="00077D47"/>
    <w:rsid w:val="00077DD3"/>
    <w:rsid w:val="00077F29"/>
    <w:rsid w:val="00081254"/>
    <w:rsid w:val="00081A1C"/>
    <w:rsid w:val="00081BB3"/>
    <w:rsid w:val="00081E8E"/>
    <w:rsid w:val="0008220A"/>
    <w:rsid w:val="0008240F"/>
    <w:rsid w:val="00083CFB"/>
    <w:rsid w:val="00084B3D"/>
    <w:rsid w:val="00084D33"/>
    <w:rsid w:val="000861FB"/>
    <w:rsid w:val="0008623B"/>
    <w:rsid w:val="00086751"/>
    <w:rsid w:val="00086FC5"/>
    <w:rsid w:val="000908C6"/>
    <w:rsid w:val="00091280"/>
    <w:rsid w:val="00091332"/>
    <w:rsid w:val="00091822"/>
    <w:rsid w:val="00091A12"/>
    <w:rsid w:val="00091D34"/>
    <w:rsid w:val="000920F3"/>
    <w:rsid w:val="000929C1"/>
    <w:rsid w:val="00092A4A"/>
    <w:rsid w:val="00092D73"/>
    <w:rsid w:val="00093E7E"/>
    <w:rsid w:val="000941E9"/>
    <w:rsid w:val="00094523"/>
    <w:rsid w:val="00095082"/>
    <w:rsid w:val="000954B5"/>
    <w:rsid w:val="0009565D"/>
    <w:rsid w:val="00095986"/>
    <w:rsid w:val="000A05A4"/>
    <w:rsid w:val="000A0B3A"/>
    <w:rsid w:val="000A0C74"/>
    <w:rsid w:val="000A1740"/>
    <w:rsid w:val="000A1743"/>
    <w:rsid w:val="000A2004"/>
    <w:rsid w:val="000A2126"/>
    <w:rsid w:val="000A28ED"/>
    <w:rsid w:val="000A30C3"/>
    <w:rsid w:val="000A38E5"/>
    <w:rsid w:val="000A39EC"/>
    <w:rsid w:val="000A4147"/>
    <w:rsid w:val="000A4265"/>
    <w:rsid w:val="000A4573"/>
    <w:rsid w:val="000A604D"/>
    <w:rsid w:val="000A7590"/>
    <w:rsid w:val="000A794D"/>
    <w:rsid w:val="000B09BF"/>
    <w:rsid w:val="000B0D47"/>
    <w:rsid w:val="000B2335"/>
    <w:rsid w:val="000B2CED"/>
    <w:rsid w:val="000B2FFA"/>
    <w:rsid w:val="000B3179"/>
    <w:rsid w:val="000B43A5"/>
    <w:rsid w:val="000B58EB"/>
    <w:rsid w:val="000B65EE"/>
    <w:rsid w:val="000B666A"/>
    <w:rsid w:val="000B6B10"/>
    <w:rsid w:val="000B779F"/>
    <w:rsid w:val="000B7D2D"/>
    <w:rsid w:val="000B7F72"/>
    <w:rsid w:val="000C083E"/>
    <w:rsid w:val="000C0CBC"/>
    <w:rsid w:val="000C10AB"/>
    <w:rsid w:val="000C12DE"/>
    <w:rsid w:val="000C1D46"/>
    <w:rsid w:val="000C2C5B"/>
    <w:rsid w:val="000C3435"/>
    <w:rsid w:val="000C365D"/>
    <w:rsid w:val="000C3BA4"/>
    <w:rsid w:val="000C3BD4"/>
    <w:rsid w:val="000C3BE7"/>
    <w:rsid w:val="000C3C4D"/>
    <w:rsid w:val="000C3E2E"/>
    <w:rsid w:val="000C4514"/>
    <w:rsid w:val="000C5517"/>
    <w:rsid w:val="000C5ACD"/>
    <w:rsid w:val="000C61BA"/>
    <w:rsid w:val="000C6305"/>
    <w:rsid w:val="000C66A3"/>
    <w:rsid w:val="000C6768"/>
    <w:rsid w:val="000C6937"/>
    <w:rsid w:val="000C71D2"/>
    <w:rsid w:val="000D0C5B"/>
    <w:rsid w:val="000D26DA"/>
    <w:rsid w:val="000D2A71"/>
    <w:rsid w:val="000D2E1E"/>
    <w:rsid w:val="000D2EFF"/>
    <w:rsid w:val="000D3610"/>
    <w:rsid w:val="000D3EC3"/>
    <w:rsid w:val="000D5B4F"/>
    <w:rsid w:val="000D6AE6"/>
    <w:rsid w:val="000D6CFC"/>
    <w:rsid w:val="000D6DB5"/>
    <w:rsid w:val="000D79CD"/>
    <w:rsid w:val="000E071C"/>
    <w:rsid w:val="000E0761"/>
    <w:rsid w:val="000E0FE9"/>
    <w:rsid w:val="000E107E"/>
    <w:rsid w:val="000E1695"/>
    <w:rsid w:val="000E1C8D"/>
    <w:rsid w:val="000E1F3F"/>
    <w:rsid w:val="000E23FC"/>
    <w:rsid w:val="000E3A35"/>
    <w:rsid w:val="000E3FA3"/>
    <w:rsid w:val="000E467C"/>
    <w:rsid w:val="000E52C7"/>
    <w:rsid w:val="000E5338"/>
    <w:rsid w:val="000E53A4"/>
    <w:rsid w:val="000E571D"/>
    <w:rsid w:val="000E5D24"/>
    <w:rsid w:val="000F018B"/>
    <w:rsid w:val="000F0733"/>
    <w:rsid w:val="000F0BF4"/>
    <w:rsid w:val="000F1AE6"/>
    <w:rsid w:val="000F3117"/>
    <w:rsid w:val="000F4CA9"/>
    <w:rsid w:val="000F4F80"/>
    <w:rsid w:val="000F594B"/>
    <w:rsid w:val="000F62FC"/>
    <w:rsid w:val="000F64B0"/>
    <w:rsid w:val="000F66DB"/>
    <w:rsid w:val="000F674D"/>
    <w:rsid w:val="00100FBD"/>
    <w:rsid w:val="0010145C"/>
    <w:rsid w:val="001018CC"/>
    <w:rsid w:val="00101970"/>
    <w:rsid w:val="001019AA"/>
    <w:rsid w:val="00103EB8"/>
    <w:rsid w:val="00105D1C"/>
    <w:rsid w:val="00105FEC"/>
    <w:rsid w:val="00106683"/>
    <w:rsid w:val="00107B8E"/>
    <w:rsid w:val="001101BE"/>
    <w:rsid w:val="00110821"/>
    <w:rsid w:val="00110D88"/>
    <w:rsid w:val="00110DBA"/>
    <w:rsid w:val="00111411"/>
    <w:rsid w:val="00111741"/>
    <w:rsid w:val="001117E1"/>
    <w:rsid w:val="00112065"/>
    <w:rsid w:val="00112F6A"/>
    <w:rsid w:val="00113B5C"/>
    <w:rsid w:val="00114688"/>
    <w:rsid w:val="00114F3E"/>
    <w:rsid w:val="00115C07"/>
    <w:rsid w:val="00116A3E"/>
    <w:rsid w:val="001176A1"/>
    <w:rsid w:val="00120D66"/>
    <w:rsid w:val="00121BB7"/>
    <w:rsid w:val="00121DA2"/>
    <w:rsid w:val="00121DC0"/>
    <w:rsid w:val="00121DDD"/>
    <w:rsid w:val="00122AD4"/>
    <w:rsid w:val="001238BC"/>
    <w:rsid w:val="001239B3"/>
    <w:rsid w:val="00123B22"/>
    <w:rsid w:val="00126189"/>
    <w:rsid w:val="00126928"/>
    <w:rsid w:val="00127602"/>
    <w:rsid w:val="0012773E"/>
    <w:rsid w:val="001277D3"/>
    <w:rsid w:val="00130437"/>
    <w:rsid w:val="00130645"/>
    <w:rsid w:val="001309D5"/>
    <w:rsid w:val="001313C8"/>
    <w:rsid w:val="001322C9"/>
    <w:rsid w:val="00132685"/>
    <w:rsid w:val="001326DC"/>
    <w:rsid w:val="00134413"/>
    <w:rsid w:val="00134A46"/>
    <w:rsid w:val="00134F33"/>
    <w:rsid w:val="00137909"/>
    <w:rsid w:val="00137A96"/>
    <w:rsid w:val="00140593"/>
    <w:rsid w:val="0014067B"/>
    <w:rsid w:val="001428EF"/>
    <w:rsid w:val="001431FF"/>
    <w:rsid w:val="001443F6"/>
    <w:rsid w:val="00146165"/>
    <w:rsid w:val="00146245"/>
    <w:rsid w:val="001467C7"/>
    <w:rsid w:val="001469D1"/>
    <w:rsid w:val="00146F8D"/>
    <w:rsid w:val="0014755F"/>
    <w:rsid w:val="00150153"/>
    <w:rsid w:val="0015049E"/>
    <w:rsid w:val="0015052B"/>
    <w:rsid w:val="001505EA"/>
    <w:rsid w:val="001507E2"/>
    <w:rsid w:val="00150F70"/>
    <w:rsid w:val="001518F1"/>
    <w:rsid w:val="0015298E"/>
    <w:rsid w:val="0015353A"/>
    <w:rsid w:val="00153915"/>
    <w:rsid w:val="001550C3"/>
    <w:rsid w:val="00155731"/>
    <w:rsid w:val="001565B8"/>
    <w:rsid w:val="00157B26"/>
    <w:rsid w:val="00157DDE"/>
    <w:rsid w:val="00162350"/>
    <w:rsid w:val="00162B5F"/>
    <w:rsid w:val="0016373B"/>
    <w:rsid w:val="00163BF4"/>
    <w:rsid w:val="0016402A"/>
    <w:rsid w:val="00164587"/>
    <w:rsid w:val="00166B02"/>
    <w:rsid w:val="0016744F"/>
    <w:rsid w:val="00167CBE"/>
    <w:rsid w:val="00170409"/>
    <w:rsid w:val="00170869"/>
    <w:rsid w:val="0017354C"/>
    <w:rsid w:val="00173AC1"/>
    <w:rsid w:val="001741CE"/>
    <w:rsid w:val="00174DF6"/>
    <w:rsid w:val="001758A1"/>
    <w:rsid w:val="00175AA7"/>
    <w:rsid w:val="00176475"/>
    <w:rsid w:val="0017712C"/>
    <w:rsid w:val="0017762B"/>
    <w:rsid w:val="00177A8E"/>
    <w:rsid w:val="001801C1"/>
    <w:rsid w:val="001804D1"/>
    <w:rsid w:val="001806CD"/>
    <w:rsid w:val="001806CF"/>
    <w:rsid w:val="00180770"/>
    <w:rsid w:val="00181575"/>
    <w:rsid w:val="0018282C"/>
    <w:rsid w:val="00182A41"/>
    <w:rsid w:val="001841B6"/>
    <w:rsid w:val="00185403"/>
    <w:rsid w:val="0018719F"/>
    <w:rsid w:val="00187291"/>
    <w:rsid w:val="001914FB"/>
    <w:rsid w:val="00191EC7"/>
    <w:rsid w:val="001921AF"/>
    <w:rsid w:val="001925EB"/>
    <w:rsid w:val="001927BE"/>
    <w:rsid w:val="00193010"/>
    <w:rsid w:val="00193A33"/>
    <w:rsid w:val="00193CD8"/>
    <w:rsid w:val="0019453E"/>
    <w:rsid w:val="00194AF3"/>
    <w:rsid w:val="00195084"/>
    <w:rsid w:val="001963D8"/>
    <w:rsid w:val="001978F1"/>
    <w:rsid w:val="001A08A8"/>
    <w:rsid w:val="001A08AA"/>
    <w:rsid w:val="001A0AB0"/>
    <w:rsid w:val="001A0FEA"/>
    <w:rsid w:val="001A41D3"/>
    <w:rsid w:val="001A42EB"/>
    <w:rsid w:val="001A441F"/>
    <w:rsid w:val="001A45EB"/>
    <w:rsid w:val="001A460D"/>
    <w:rsid w:val="001A4909"/>
    <w:rsid w:val="001A4AAF"/>
    <w:rsid w:val="001A53AE"/>
    <w:rsid w:val="001A5697"/>
    <w:rsid w:val="001A5BB0"/>
    <w:rsid w:val="001A5DFE"/>
    <w:rsid w:val="001A6D0D"/>
    <w:rsid w:val="001A6D1C"/>
    <w:rsid w:val="001A707F"/>
    <w:rsid w:val="001B0579"/>
    <w:rsid w:val="001B06AF"/>
    <w:rsid w:val="001B084A"/>
    <w:rsid w:val="001B0D4B"/>
    <w:rsid w:val="001B0EBD"/>
    <w:rsid w:val="001B1117"/>
    <w:rsid w:val="001B127B"/>
    <w:rsid w:val="001B1D10"/>
    <w:rsid w:val="001B209D"/>
    <w:rsid w:val="001B263A"/>
    <w:rsid w:val="001B3518"/>
    <w:rsid w:val="001B3915"/>
    <w:rsid w:val="001B4A46"/>
    <w:rsid w:val="001B5FA5"/>
    <w:rsid w:val="001B6678"/>
    <w:rsid w:val="001B6E8E"/>
    <w:rsid w:val="001B705E"/>
    <w:rsid w:val="001B78D5"/>
    <w:rsid w:val="001B79CA"/>
    <w:rsid w:val="001C0A85"/>
    <w:rsid w:val="001C1CA8"/>
    <w:rsid w:val="001C1D12"/>
    <w:rsid w:val="001C21FA"/>
    <w:rsid w:val="001C3434"/>
    <w:rsid w:val="001C3B00"/>
    <w:rsid w:val="001C4C4D"/>
    <w:rsid w:val="001C4D20"/>
    <w:rsid w:val="001C598E"/>
    <w:rsid w:val="001C59BF"/>
    <w:rsid w:val="001C62EB"/>
    <w:rsid w:val="001C78B4"/>
    <w:rsid w:val="001C7F74"/>
    <w:rsid w:val="001D0BA8"/>
    <w:rsid w:val="001D14E5"/>
    <w:rsid w:val="001D2024"/>
    <w:rsid w:val="001D2BE0"/>
    <w:rsid w:val="001D2F9C"/>
    <w:rsid w:val="001D30F2"/>
    <w:rsid w:val="001D3C20"/>
    <w:rsid w:val="001D3FE7"/>
    <w:rsid w:val="001D5BCC"/>
    <w:rsid w:val="001D6D39"/>
    <w:rsid w:val="001D6F71"/>
    <w:rsid w:val="001D7DCB"/>
    <w:rsid w:val="001D7F37"/>
    <w:rsid w:val="001E1000"/>
    <w:rsid w:val="001E23CE"/>
    <w:rsid w:val="001E2863"/>
    <w:rsid w:val="001E33C2"/>
    <w:rsid w:val="001E4683"/>
    <w:rsid w:val="001E4B0A"/>
    <w:rsid w:val="001E4DA4"/>
    <w:rsid w:val="001E591B"/>
    <w:rsid w:val="001E6B78"/>
    <w:rsid w:val="001E6C40"/>
    <w:rsid w:val="001E7F2E"/>
    <w:rsid w:val="001F0685"/>
    <w:rsid w:val="001F1097"/>
    <w:rsid w:val="001F1247"/>
    <w:rsid w:val="001F145D"/>
    <w:rsid w:val="001F5ED1"/>
    <w:rsid w:val="001F6783"/>
    <w:rsid w:val="001F6872"/>
    <w:rsid w:val="001F74C7"/>
    <w:rsid w:val="001F7BD5"/>
    <w:rsid w:val="002001EB"/>
    <w:rsid w:val="00201558"/>
    <w:rsid w:val="00202600"/>
    <w:rsid w:val="0020352D"/>
    <w:rsid w:val="00203BBB"/>
    <w:rsid w:val="002045DB"/>
    <w:rsid w:val="00205E8F"/>
    <w:rsid w:val="00206A76"/>
    <w:rsid w:val="00206F84"/>
    <w:rsid w:val="0020781C"/>
    <w:rsid w:val="0021004C"/>
    <w:rsid w:val="00210AD9"/>
    <w:rsid w:val="00210BD7"/>
    <w:rsid w:val="00210DEC"/>
    <w:rsid w:val="002114D3"/>
    <w:rsid w:val="002120A4"/>
    <w:rsid w:val="00212719"/>
    <w:rsid w:val="0021297D"/>
    <w:rsid w:val="002133F1"/>
    <w:rsid w:val="00214BD9"/>
    <w:rsid w:val="00214F26"/>
    <w:rsid w:val="00214FBD"/>
    <w:rsid w:val="002161C9"/>
    <w:rsid w:val="002162CB"/>
    <w:rsid w:val="00216593"/>
    <w:rsid w:val="00216644"/>
    <w:rsid w:val="002168A8"/>
    <w:rsid w:val="00216D0D"/>
    <w:rsid w:val="002170A9"/>
    <w:rsid w:val="002172B6"/>
    <w:rsid w:val="00217676"/>
    <w:rsid w:val="00217ADF"/>
    <w:rsid w:val="00222743"/>
    <w:rsid w:val="002227CA"/>
    <w:rsid w:val="0022287E"/>
    <w:rsid w:val="00222A0E"/>
    <w:rsid w:val="00222B33"/>
    <w:rsid w:val="00222B8F"/>
    <w:rsid w:val="00222EF8"/>
    <w:rsid w:val="00223C2F"/>
    <w:rsid w:val="00223EB6"/>
    <w:rsid w:val="00224BD6"/>
    <w:rsid w:val="00224F45"/>
    <w:rsid w:val="00225200"/>
    <w:rsid w:val="002255F9"/>
    <w:rsid w:val="002262EF"/>
    <w:rsid w:val="002268A4"/>
    <w:rsid w:val="00226F21"/>
    <w:rsid w:val="0023109A"/>
    <w:rsid w:val="0023208B"/>
    <w:rsid w:val="00232D9E"/>
    <w:rsid w:val="0023307C"/>
    <w:rsid w:val="002349CA"/>
    <w:rsid w:val="00234D1D"/>
    <w:rsid w:val="00234F72"/>
    <w:rsid w:val="00236562"/>
    <w:rsid w:val="00236AB9"/>
    <w:rsid w:val="00237CD8"/>
    <w:rsid w:val="002400CC"/>
    <w:rsid w:val="00241F58"/>
    <w:rsid w:val="00241F62"/>
    <w:rsid w:val="0024234D"/>
    <w:rsid w:val="002424A1"/>
    <w:rsid w:val="002426C4"/>
    <w:rsid w:val="00243FA4"/>
    <w:rsid w:val="00244266"/>
    <w:rsid w:val="00244386"/>
    <w:rsid w:val="00244541"/>
    <w:rsid w:val="00245008"/>
    <w:rsid w:val="00246131"/>
    <w:rsid w:val="00246288"/>
    <w:rsid w:val="002469F8"/>
    <w:rsid w:val="00247B47"/>
    <w:rsid w:val="00247BFA"/>
    <w:rsid w:val="00250127"/>
    <w:rsid w:val="0025057F"/>
    <w:rsid w:val="00250975"/>
    <w:rsid w:val="00251289"/>
    <w:rsid w:val="00251824"/>
    <w:rsid w:val="00251A71"/>
    <w:rsid w:val="00252283"/>
    <w:rsid w:val="00253391"/>
    <w:rsid w:val="0025419A"/>
    <w:rsid w:val="00254B94"/>
    <w:rsid w:val="002559F5"/>
    <w:rsid w:val="002568FE"/>
    <w:rsid w:val="00256B21"/>
    <w:rsid w:val="00257DA8"/>
    <w:rsid w:val="0026141B"/>
    <w:rsid w:val="00261B16"/>
    <w:rsid w:val="00261E8F"/>
    <w:rsid w:val="00261F85"/>
    <w:rsid w:val="00262B8D"/>
    <w:rsid w:val="00263B71"/>
    <w:rsid w:val="0026421F"/>
    <w:rsid w:val="0026629D"/>
    <w:rsid w:val="00266314"/>
    <w:rsid w:val="0026655C"/>
    <w:rsid w:val="002665D0"/>
    <w:rsid w:val="00266881"/>
    <w:rsid w:val="00267610"/>
    <w:rsid w:val="00270602"/>
    <w:rsid w:val="00270700"/>
    <w:rsid w:val="00272BF7"/>
    <w:rsid w:val="00273437"/>
    <w:rsid w:val="00273825"/>
    <w:rsid w:val="00274706"/>
    <w:rsid w:val="0027498A"/>
    <w:rsid w:val="00274A1D"/>
    <w:rsid w:val="00274F3B"/>
    <w:rsid w:val="002752BB"/>
    <w:rsid w:val="00275D0D"/>
    <w:rsid w:val="00276FA7"/>
    <w:rsid w:val="00280990"/>
    <w:rsid w:val="0028129F"/>
    <w:rsid w:val="00282213"/>
    <w:rsid w:val="00282425"/>
    <w:rsid w:val="002844C8"/>
    <w:rsid w:val="002849C5"/>
    <w:rsid w:val="00284D47"/>
    <w:rsid w:val="00284E3A"/>
    <w:rsid w:val="00285EB5"/>
    <w:rsid w:val="00286E7A"/>
    <w:rsid w:val="00286F76"/>
    <w:rsid w:val="00287D05"/>
    <w:rsid w:val="00287DC7"/>
    <w:rsid w:val="00290B00"/>
    <w:rsid w:val="00291FAA"/>
    <w:rsid w:val="002921CA"/>
    <w:rsid w:val="00292783"/>
    <w:rsid w:val="00292E92"/>
    <w:rsid w:val="002931CD"/>
    <w:rsid w:val="00293952"/>
    <w:rsid w:val="00293A30"/>
    <w:rsid w:val="002945CB"/>
    <w:rsid w:val="00294A99"/>
    <w:rsid w:val="00295AE2"/>
    <w:rsid w:val="00295D74"/>
    <w:rsid w:val="00295FD2"/>
    <w:rsid w:val="00296DD8"/>
    <w:rsid w:val="0029732A"/>
    <w:rsid w:val="00297FB6"/>
    <w:rsid w:val="002A0EF5"/>
    <w:rsid w:val="002A1378"/>
    <w:rsid w:val="002A1648"/>
    <w:rsid w:val="002A1E0C"/>
    <w:rsid w:val="002A317F"/>
    <w:rsid w:val="002A373D"/>
    <w:rsid w:val="002A38E5"/>
    <w:rsid w:val="002A4D95"/>
    <w:rsid w:val="002A513F"/>
    <w:rsid w:val="002A6115"/>
    <w:rsid w:val="002A666E"/>
    <w:rsid w:val="002A75E5"/>
    <w:rsid w:val="002A7A98"/>
    <w:rsid w:val="002A7C76"/>
    <w:rsid w:val="002A7D3E"/>
    <w:rsid w:val="002B041A"/>
    <w:rsid w:val="002B244F"/>
    <w:rsid w:val="002B3777"/>
    <w:rsid w:val="002B38BE"/>
    <w:rsid w:val="002B4010"/>
    <w:rsid w:val="002B41A2"/>
    <w:rsid w:val="002B4600"/>
    <w:rsid w:val="002B5555"/>
    <w:rsid w:val="002B5B26"/>
    <w:rsid w:val="002B5DEE"/>
    <w:rsid w:val="002B62DA"/>
    <w:rsid w:val="002B62F4"/>
    <w:rsid w:val="002B665F"/>
    <w:rsid w:val="002B6EF7"/>
    <w:rsid w:val="002B77DC"/>
    <w:rsid w:val="002B7C1D"/>
    <w:rsid w:val="002C019E"/>
    <w:rsid w:val="002C0442"/>
    <w:rsid w:val="002C1DCB"/>
    <w:rsid w:val="002C2A04"/>
    <w:rsid w:val="002C2AD2"/>
    <w:rsid w:val="002C2D9C"/>
    <w:rsid w:val="002C2E7A"/>
    <w:rsid w:val="002C364A"/>
    <w:rsid w:val="002C436C"/>
    <w:rsid w:val="002C47D6"/>
    <w:rsid w:val="002C4F28"/>
    <w:rsid w:val="002C5B07"/>
    <w:rsid w:val="002C5BCF"/>
    <w:rsid w:val="002C69D4"/>
    <w:rsid w:val="002D0020"/>
    <w:rsid w:val="002D0F0C"/>
    <w:rsid w:val="002D2635"/>
    <w:rsid w:val="002D3331"/>
    <w:rsid w:val="002D39F6"/>
    <w:rsid w:val="002D3F68"/>
    <w:rsid w:val="002E1518"/>
    <w:rsid w:val="002E17B2"/>
    <w:rsid w:val="002E1CF9"/>
    <w:rsid w:val="002E2588"/>
    <w:rsid w:val="002E301C"/>
    <w:rsid w:val="002E4728"/>
    <w:rsid w:val="002E4772"/>
    <w:rsid w:val="002E59E7"/>
    <w:rsid w:val="002E5C27"/>
    <w:rsid w:val="002E66AD"/>
    <w:rsid w:val="002E679E"/>
    <w:rsid w:val="002E7365"/>
    <w:rsid w:val="002F01EA"/>
    <w:rsid w:val="002F0209"/>
    <w:rsid w:val="002F054F"/>
    <w:rsid w:val="002F1480"/>
    <w:rsid w:val="002F361E"/>
    <w:rsid w:val="002F4093"/>
    <w:rsid w:val="002F4189"/>
    <w:rsid w:val="002F4E0B"/>
    <w:rsid w:val="002F5128"/>
    <w:rsid w:val="002F5526"/>
    <w:rsid w:val="002F6FE3"/>
    <w:rsid w:val="002F7EE0"/>
    <w:rsid w:val="002F7F26"/>
    <w:rsid w:val="0030046B"/>
    <w:rsid w:val="003005C0"/>
    <w:rsid w:val="003009ED"/>
    <w:rsid w:val="00301C00"/>
    <w:rsid w:val="00302AFE"/>
    <w:rsid w:val="00302EDD"/>
    <w:rsid w:val="0030335B"/>
    <w:rsid w:val="00304D42"/>
    <w:rsid w:val="00304E92"/>
    <w:rsid w:val="00305451"/>
    <w:rsid w:val="00305EA2"/>
    <w:rsid w:val="0030628C"/>
    <w:rsid w:val="00306B3F"/>
    <w:rsid w:val="003104D6"/>
    <w:rsid w:val="003105EA"/>
    <w:rsid w:val="003107A9"/>
    <w:rsid w:val="00310AE9"/>
    <w:rsid w:val="00310EAC"/>
    <w:rsid w:val="00310F15"/>
    <w:rsid w:val="00311E96"/>
    <w:rsid w:val="00312ABD"/>
    <w:rsid w:val="00312B00"/>
    <w:rsid w:val="00312F06"/>
    <w:rsid w:val="003142B6"/>
    <w:rsid w:val="00315846"/>
    <w:rsid w:val="00316243"/>
    <w:rsid w:val="0031663C"/>
    <w:rsid w:val="0031738B"/>
    <w:rsid w:val="00317417"/>
    <w:rsid w:val="003175E6"/>
    <w:rsid w:val="00317655"/>
    <w:rsid w:val="00317DE2"/>
    <w:rsid w:val="00320458"/>
    <w:rsid w:val="00320CD8"/>
    <w:rsid w:val="00321326"/>
    <w:rsid w:val="00321A75"/>
    <w:rsid w:val="00322802"/>
    <w:rsid w:val="00322DBC"/>
    <w:rsid w:val="003241AA"/>
    <w:rsid w:val="00324A05"/>
    <w:rsid w:val="00324C08"/>
    <w:rsid w:val="00324CF1"/>
    <w:rsid w:val="00324D07"/>
    <w:rsid w:val="00325694"/>
    <w:rsid w:val="00325912"/>
    <w:rsid w:val="00326AF7"/>
    <w:rsid w:val="00326AFF"/>
    <w:rsid w:val="00326BDE"/>
    <w:rsid w:val="00326CA2"/>
    <w:rsid w:val="00326E3F"/>
    <w:rsid w:val="003277C1"/>
    <w:rsid w:val="00330CB2"/>
    <w:rsid w:val="00331241"/>
    <w:rsid w:val="00331642"/>
    <w:rsid w:val="003342BF"/>
    <w:rsid w:val="00334CDF"/>
    <w:rsid w:val="003353EC"/>
    <w:rsid w:val="0033682D"/>
    <w:rsid w:val="00337EA2"/>
    <w:rsid w:val="00340147"/>
    <w:rsid w:val="003409B2"/>
    <w:rsid w:val="00341332"/>
    <w:rsid w:val="003413B7"/>
    <w:rsid w:val="00342549"/>
    <w:rsid w:val="003425A0"/>
    <w:rsid w:val="00343E33"/>
    <w:rsid w:val="003441E0"/>
    <w:rsid w:val="0034438B"/>
    <w:rsid w:val="00344E0A"/>
    <w:rsid w:val="00345F87"/>
    <w:rsid w:val="003460DE"/>
    <w:rsid w:val="00346C24"/>
    <w:rsid w:val="00346E65"/>
    <w:rsid w:val="0034702F"/>
    <w:rsid w:val="00351252"/>
    <w:rsid w:val="003518BA"/>
    <w:rsid w:val="003519F2"/>
    <w:rsid w:val="00351FE0"/>
    <w:rsid w:val="0035286A"/>
    <w:rsid w:val="00352FE0"/>
    <w:rsid w:val="00353438"/>
    <w:rsid w:val="00353D10"/>
    <w:rsid w:val="00353FBB"/>
    <w:rsid w:val="003542A4"/>
    <w:rsid w:val="00355396"/>
    <w:rsid w:val="00356606"/>
    <w:rsid w:val="00356F0F"/>
    <w:rsid w:val="0035706F"/>
    <w:rsid w:val="003570BC"/>
    <w:rsid w:val="00360009"/>
    <w:rsid w:val="00360433"/>
    <w:rsid w:val="00360706"/>
    <w:rsid w:val="00360F85"/>
    <w:rsid w:val="0036148B"/>
    <w:rsid w:val="0036164F"/>
    <w:rsid w:val="00361EE2"/>
    <w:rsid w:val="00362260"/>
    <w:rsid w:val="00363766"/>
    <w:rsid w:val="00363970"/>
    <w:rsid w:val="00364172"/>
    <w:rsid w:val="00365825"/>
    <w:rsid w:val="00365D0A"/>
    <w:rsid w:val="00366625"/>
    <w:rsid w:val="0036670C"/>
    <w:rsid w:val="0036678F"/>
    <w:rsid w:val="00366905"/>
    <w:rsid w:val="00366A97"/>
    <w:rsid w:val="00366F24"/>
    <w:rsid w:val="00367244"/>
    <w:rsid w:val="0036739C"/>
    <w:rsid w:val="003678AC"/>
    <w:rsid w:val="00370831"/>
    <w:rsid w:val="003709E3"/>
    <w:rsid w:val="00370EF5"/>
    <w:rsid w:val="003725E9"/>
    <w:rsid w:val="00372D1B"/>
    <w:rsid w:val="00375975"/>
    <w:rsid w:val="003805A6"/>
    <w:rsid w:val="003810CD"/>
    <w:rsid w:val="00381B9F"/>
    <w:rsid w:val="00383830"/>
    <w:rsid w:val="0038447D"/>
    <w:rsid w:val="00384C04"/>
    <w:rsid w:val="00390AB2"/>
    <w:rsid w:val="00390F8F"/>
    <w:rsid w:val="0039126A"/>
    <w:rsid w:val="003918C6"/>
    <w:rsid w:val="003933A1"/>
    <w:rsid w:val="00393B8B"/>
    <w:rsid w:val="00393D38"/>
    <w:rsid w:val="003947BC"/>
    <w:rsid w:val="00394953"/>
    <w:rsid w:val="0039656D"/>
    <w:rsid w:val="003966B8"/>
    <w:rsid w:val="00397167"/>
    <w:rsid w:val="00397CE5"/>
    <w:rsid w:val="003A0C00"/>
    <w:rsid w:val="003A0EA4"/>
    <w:rsid w:val="003A1650"/>
    <w:rsid w:val="003A2BB7"/>
    <w:rsid w:val="003A301B"/>
    <w:rsid w:val="003A4D20"/>
    <w:rsid w:val="003A529D"/>
    <w:rsid w:val="003A573C"/>
    <w:rsid w:val="003A5928"/>
    <w:rsid w:val="003A7E0F"/>
    <w:rsid w:val="003A7F87"/>
    <w:rsid w:val="003B0436"/>
    <w:rsid w:val="003B0582"/>
    <w:rsid w:val="003B0D71"/>
    <w:rsid w:val="003B0E0C"/>
    <w:rsid w:val="003B16F2"/>
    <w:rsid w:val="003B18FA"/>
    <w:rsid w:val="003B190B"/>
    <w:rsid w:val="003B1F67"/>
    <w:rsid w:val="003B21C5"/>
    <w:rsid w:val="003B2A87"/>
    <w:rsid w:val="003B2BCC"/>
    <w:rsid w:val="003B38B8"/>
    <w:rsid w:val="003B39FE"/>
    <w:rsid w:val="003B40C8"/>
    <w:rsid w:val="003B489B"/>
    <w:rsid w:val="003B4938"/>
    <w:rsid w:val="003B4B00"/>
    <w:rsid w:val="003B52A3"/>
    <w:rsid w:val="003B5B8E"/>
    <w:rsid w:val="003B69A5"/>
    <w:rsid w:val="003B7250"/>
    <w:rsid w:val="003B7CD1"/>
    <w:rsid w:val="003C1029"/>
    <w:rsid w:val="003C10B7"/>
    <w:rsid w:val="003C11E6"/>
    <w:rsid w:val="003C1D4D"/>
    <w:rsid w:val="003C2A20"/>
    <w:rsid w:val="003C3324"/>
    <w:rsid w:val="003C3401"/>
    <w:rsid w:val="003C516C"/>
    <w:rsid w:val="003D0460"/>
    <w:rsid w:val="003D0B3C"/>
    <w:rsid w:val="003D1703"/>
    <w:rsid w:val="003D24B4"/>
    <w:rsid w:val="003D3086"/>
    <w:rsid w:val="003D341B"/>
    <w:rsid w:val="003D3625"/>
    <w:rsid w:val="003D3933"/>
    <w:rsid w:val="003D3F42"/>
    <w:rsid w:val="003D563C"/>
    <w:rsid w:val="003D58E8"/>
    <w:rsid w:val="003D5B9B"/>
    <w:rsid w:val="003D5DCC"/>
    <w:rsid w:val="003D6B6F"/>
    <w:rsid w:val="003D6FA7"/>
    <w:rsid w:val="003D7296"/>
    <w:rsid w:val="003E00FB"/>
    <w:rsid w:val="003E0621"/>
    <w:rsid w:val="003E1525"/>
    <w:rsid w:val="003E15F4"/>
    <w:rsid w:val="003E1CEF"/>
    <w:rsid w:val="003E22E6"/>
    <w:rsid w:val="003E2C3D"/>
    <w:rsid w:val="003E373C"/>
    <w:rsid w:val="003E44DE"/>
    <w:rsid w:val="003E4AF0"/>
    <w:rsid w:val="003E5E06"/>
    <w:rsid w:val="003E692D"/>
    <w:rsid w:val="003E6BA0"/>
    <w:rsid w:val="003E6D4A"/>
    <w:rsid w:val="003E7A57"/>
    <w:rsid w:val="003F07A1"/>
    <w:rsid w:val="003F21BA"/>
    <w:rsid w:val="003F3B6F"/>
    <w:rsid w:val="003F3CE0"/>
    <w:rsid w:val="003F4743"/>
    <w:rsid w:val="003F5D39"/>
    <w:rsid w:val="003F608E"/>
    <w:rsid w:val="003F654C"/>
    <w:rsid w:val="003F6929"/>
    <w:rsid w:val="003F704A"/>
    <w:rsid w:val="003F78AB"/>
    <w:rsid w:val="0040000A"/>
    <w:rsid w:val="00400149"/>
    <w:rsid w:val="0040124B"/>
    <w:rsid w:val="004015AA"/>
    <w:rsid w:val="00401788"/>
    <w:rsid w:val="00403873"/>
    <w:rsid w:val="004038D2"/>
    <w:rsid w:val="00404402"/>
    <w:rsid w:val="004045E8"/>
    <w:rsid w:val="004046A7"/>
    <w:rsid w:val="00405669"/>
    <w:rsid w:val="00405EF4"/>
    <w:rsid w:val="004076F4"/>
    <w:rsid w:val="004106ED"/>
    <w:rsid w:val="0041095A"/>
    <w:rsid w:val="00411668"/>
    <w:rsid w:val="00414ACF"/>
    <w:rsid w:val="004152A2"/>
    <w:rsid w:val="00415A7C"/>
    <w:rsid w:val="00415C77"/>
    <w:rsid w:val="00415FA2"/>
    <w:rsid w:val="0041756B"/>
    <w:rsid w:val="00417856"/>
    <w:rsid w:val="004209A3"/>
    <w:rsid w:val="0042120D"/>
    <w:rsid w:val="00422503"/>
    <w:rsid w:val="004225E8"/>
    <w:rsid w:val="00422A29"/>
    <w:rsid w:val="004244A2"/>
    <w:rsid w:val="004247FD"/>
    <w:rsid w:val="00424C96"/>
    <w:rsid w:val="00425633"/>
    <w:rsid w:val="00425D63"/>
    <w:rsid w:val="00426404"/>
    <w:rsid w:val="00427EC8"/>
    <w:rsid w:val="0043019E"/>
    <w:rsid w:val="00432139"/>
    <w:rsid w:val="0043216A"/>
    <w:rsid w:val="004323DB"/>
    <w:rsid w:val="00432860"/>
    <w:rsid w:val="004328FB"/>
    <w:rsid w:val="004329FD"/>
    <w:rsid w:val="00432A77"/>
    <w:rsid w:val="00433789"/>
    <w:rsid w:val="00434146"/>
    <w:rsid w:val="00434531"/>
    <w:rsid w:val="00434B6D"/>
    <w:rsid w:val="0043516F"/>
    <w:rsid w:val="0043549C"/>
    <w:rsid w:val="00435C41"/>
    <w:rsid w:val="00436247"/>
    <w:rsid w:val="00437024"/>
    <w:rsid w:val="00437334"/>
    <w:rsid w:val="004379C6"/>
    <w:rsid w:val="00440077"/>
    <w:rsid w:val="0044087D"/>
    <w:rsid w:val="004408A8"/>
    <w:rsid w:val="004409EE"/>
    <w:rsid w:val="00440E82"/>
    <w:rsid w:val="00441192"/>
    <w:rsid w:val="00441383"/>
    <w:rsid w:val="00441385"/>
    <w:rsid w:val="0044197B"/>
    <w:rsid w:val="00441B95"/>
    <w:rsid w:val="00441D03"/>
    <w:rsid w:val="00442056"/>
    <w:rsid w:val="0044258E"/>
    <w:rsid w:val="00442DD6"/>
    <w:rsid w:val="00442F00"/>
    <w:rsid w:val="0044378D"/>
    <w:rsid w:val="00443A8E"/>
    <w:rsid w:val="00443CB5"/>
    <w:rsid w:val="00444549"/>
    <w:rsid w:val="00444BCE"/>
    <w:rsid w:val="00445347"/>
    <w:rsid w:val="004463C6"/>
    <w:rsid w:val="004468BE"/>
    <w:rsid w:val="00447430"/>
    <w:rsid w:val="00447809"/>
    <w:rsid w:val="00450D6E"/>
    <w:rsid w:val="004514A9"/>
    <w:rsid w:val="004518A6"/>
    <w:rsid w:val="004523E5"/>
    <w:rsid w:val="004529BF"/>
    <w:rsid w:val="00452A39"/>
    <w:rsid w:val="00452EFA"/>
    <w:rsid w:val="00452F7B"/>
    <w:rsid w:val="00453545"/>
    <w:rsid w:val="00453C9A"/>
    <w:rsid w:val="00454EE3"/>
    <w:rsid w:val="00455763"/>
    <w:rsid w:val="0045598B"/>
    <w:rsid w:val="00456375"/>
    <w:rsid w:val="004566A9"/>
    <w:rsid w:val="00456922"/>
    <w:rsid w:val="00456CA6"/>
    <w:rsid w:val="00456FAE"/>
    <w:rsid w:val="0045759B"/>
    <w:rsid w:val="00462C05"/>
    <w:rsid w:val="00462DF4"/>
    <w:rsid w:val="00462E47"/>
    <w:rsid w:val="0046354F"/>
    <w:rsid w:val="00463E59"/>
    <w:rsid w:val="00464D57"/>
    <w:rsid w:val="00464F35"/>
    <w:rsid w:val="00465827"/>
    <w:rsid w:val="004662FA"/>
    <w:rsid w:val="00466599"/>
    <w:rsid w:val="004667ED"/>
    <w:rsid w:val="00466A05"/>
    <w:rsid w:val="00466A5B"/>
    <w:rsid w:val="004700A1"/>
    <w:rsid w:val="004705F1"/>
    <w:rsid w:val="00470785"/>
    <w:rsid w:val="00471054"/>
    <w:rsid w:val="004714D1"/>
    <w:rsid w:val="00472BDC"/>
    <w:rsid w:val="004734AC"/>
    <w:rsid w:val="00473B7C"/>
    <w:rsid w:val="00473BFD"/>
    <w:rsid w:val="00474159"/>
    <w:rsid w:val="00474614"/>
    <w:rsid w:val="00474FFD"/>
    <w:rsid w:val="00475E6A"/>
    <w:rsid w:val="004800FA"/>
    <w:rsid w:val="004805D0"/>
    <w:rsid w:val="00480B89"/>
    <w:rsid w:val="00480E22"/>
    <w:rsid w:val="0048157F"/>
    <w:rsid w:val="004816D9"/>
    <w:rsid w:val="004818A5"/>
    <w:rsid w:val="00482100"/>
    <w:rsid w:val="004825A0"/>
    <w:rsid w:val="00482C3F"/>
    <w:rsid w:val="00482FBE"/>
    <w:rsid w:val="00483AF8"/>
    <w:rsid w:val="00484FA5"/>
    <w:rsid w:val="00486A49"/>
    <w:rsid w:val="00486D79"/>
    <w:rsid w:val="004902D6"/>
    <w:rsid w:val="00490407"/>
    <w:rsid w:val="00491554"/>
    <w:rsid w:val="0049157E"/>
    <w:rsid w:val="00491B31"/>
    <w:rsid w:val="00492B1A"/>
    <w:rsid w:val="0049382B"/>
    <w:rsid w:val="00493839"/>
    <w:rsid w:val="00494035"/>
    <w:rsid w:val="004941D7"/>
    <w:rsid w:val="00494676"/>
    <w:rsid w:val="00495541"/>
    <w:rsid w:val="00495853"/>
    <w:rsid w:val="00496A5A"/>
    <w:rsid w:val="00497C98"/>
    <w:rsid w:val="004A091D"/>
    <w:rsid w:val="004A0D6F"/>
    <w:rsid w:val="004A167C"/>
    <w:rsid w:val="004A21FF"/>
    <w:rsid w:val="004A25F1"/>
    <w:rsid w:val="004A28E7"/>
    <w:rsid w:val="004A2B03"/>
    <w:rsid w:val="004A30F8"/>
    <w:rsid w:val="004A3C0E"/>
    <w:rsid w:val="004A519C"/>
    <w:rsid w:val="004A560B"/>
    <w:rsid w:val="004A59C6"/>
    <w:rsid w:val="004A5FEA"/>
    <w:rsid w:val="004A695E"/>
    <w:rsid w:val="004A6DC4"/>
    <w:rsid w:val="004A6F8C"/>
    <w:rsid w:val="004A720A"/>
    <w:rsid w:val="004A7C64"/>
    <w:rsid w:val="004B1010"/>
    <w:rsid w:val="004B13CA"/>
    <w:rsid w:val="004B1506"/>
    <w:rsid w:val="004B29C5"/>
    <w:rsid w:val="004B2C4F"/>
    <w:rsid w:val="004B3309"/>
    <w:rsid w:val="004B3C7B"/>
    <w:rsid w:val="004B47C8"/>
    <w:rsid w:val="004B4B06"/>
    <w:rsid w:val="004B5492"/>
    <w:rsid w:val="004B5A08"/>
    <w:rsid w:val="004B715B"/>
    <w:rsid w:val="004C0839"/>
    <w:rsid w:val="004C1211"/>
    <w:rsid w:val="004C4A89"/>
    <w:rsid w:val="004C4C75"/>
    <w:rsid w:val="004C4FC5"/>
    <w:rsid w:val="004C5352"/>
    <w:rsid w:val="004C55A0"/>
    <w:rsid w:val="004C779C"/>
    <w:rsid w:val="004D004E"/>
    <w:rsid w:val="004D01EF"/>
    <w:rsid w:val="004D0D7B"/>
    <w:rsid w:val="004D0DEF"/>
    <w:rsid w:val="004D144B"/>
    <w:rsid w:val="004D2031"/>
    <w:rsid w:val="004D2781"/>
    <w:rsid w:val="004D2ACA"/>
    <w:rsid w:val="004D3099"/>
    <w:rsid w:val="004D369F"/>
    <w:rsid w:val="004D479C"/>
    <w:rsid w:val="004D4839"/>
    <w:rsid w:val="004D4F7F"/>
    <w:rsid w:val="004D7752"/>
    <w:rsid w:val="004E08AD"/>
    <w:rsid w:val="004E107E"/>
    <w:rsid w:val="004E114B"/>
    <w:rsid w:val="004E1350"/>
    <w:rsid w:val="004E165E"/>
    <w:rsid w:val="004E1684"/>
    <w:rsid w:val="004E1C00"/>
    <w:rsid w:val="004E1FC1"/>
    <w:rsid w:val="004E22C3"/>
    <w:rsid w:val="004E34E9"/>
    <w:rsid w:val="004E4DD8"/>
    <w:rsid w:val="004E552B"/>
    <w:rsid w:val="004E5937"/>
    <w:rsid w:val="004E5B77"/>
    <w:rsid w:val="004E662F"/>
    <w:rsid w:val="004E6D14"/>
    <w:rsid w:val="004F0492"/>
    <w:rsid w:val="004F0EC4"/>
    <w:rsid w:val="004F100B"/>
    <w:rsid w:val="004F1126"/>
    <w:rsid w:val="004F15A8"/>
    <w:rsid w:val="004F1F26"/>
    <w:rsid w:val="004F27FF"/>
    <w:rsid w:val="004F2AA1"/>
    <w:rsid w:val="004F3251"/>
    <w:rsid w:val="004F3B29"/>
    <w:rsid w:val="004F430C"/>
    <w:rsid w:val="004F4390"/>
    <w:rsid w:val="004F4AE8"/>
    <w:rsid w:val="004F544C"/>
    <w:rsid w:val="004F5ED1"/>
    <w:rsid w:val="004F61E4"/>
    <w:rsid w:val="004F6285"/>
    <w:rsid w:val="004F6353"/>
    <w:rsid w:val="004F73D5"/>
    <w:rsid w:val="004F7A85"/>
    <w:rsid w:val="0050022C"/>
    <w:rsid w:val="0050042C"/>
    <w:rsid w:val="00503FD7"/>
    <w:rsid w:val="00504DF0"/>
    <w:rsid w:val="005057EE"/>
    <w:rsid w:val="00505BFA"/>
    <w:rsid w:val="00505C40"/>
    <w:rsid w:val="00505C95"/>
    <w:rsid w:val="00505CF9"/>
    <w:rsid w:val="00506AD9"/>
    <w:rsid w:val="00507258"/>
    <w:rsid w:val="005101B7"/>
    <w:rsid w:val="00510241"/>
    <w:rsid w:val="00510B97"/>
    <w:rsid w:val="00510BE2"/>
    <w:rsid w:val="0051285D"/>
    <w:rsid w:val="005139BC"/>
    <w:rsid w:val="00513FE2"/>
    <w:rsid w:val="00514744"/>
    <w:rsid w:val="00515D6A"/>
    <w:rsid w:val="00516721"/>
    <w:rsid w:val="0051744D"/>
    <w:rsid w:val="00517C04"/>
    <w:rsid w:val="00521133"/>
    <w:rsid w:val="00521736"/>
    <w:rsid w:val="005220AE"/>
    <w:rsid w:val="00522111"/>
    <w:rsid w:val="005225FE"/>
    <w:rsid w:val="00524FE4"/>
    <w:rsid w:val="00525CAF"/>
    <w:rsid w:val="00526D8B"/>
    <w:rsid w:val="00527253"/>
    <w:rsid w:val="005275D8"/>
    <w:rsid w:val="005300D2"/>
    <w:rsid w:val="00530F15"/>
    <w:rsid w:val="00532A3F"/>
    <w:rsid w:val="00532E5A"/>
    <w:rsid w:val="00533355"/>
    <w:rsid w:val="00533C1B"/>
    <w:rsid w:val="00533C66"/>
    <w:rsid w:val="00533E21"/>
    <w:rsid w:val="005343BC"/>
    <w:rsid w:val="00534A93"/>
    <w:rsid w:val="005354DD"/>
    <w:rsid w:val="00536DCC"/>
    <w:rsid w:val="0053721E"/>
    <w:rsid w:val="00537FFA"/>
    <w:rsid w:val="00540550"/>
    <w:rsid w:val="005431D4"/>
    <w:rsid w:val="0054335A"/>
    <w:rsid w:val="005433BB"/>
    <w:rsid w:val="00543DF8"/>
    <w:rsid w:val="005448EF"/>
    <w:rsid w:val="00544A4D"/>
    <w:rsid w:val="00544D54"/>
    <w:rsid w:val="005451B2"/>
    <w:rsid w:val="00546107"/>
    <w:rsid w:val="00546E98"/>
    <w:rsid w:val="0054727C"/>
    <w:rsid w:val="005473E5"/>
    <w:rsid w:val="00547E92"/>
    <w:rsid w:val="005509B6"/>
    <w:rsid w:val="0055150F"/>
    <w:rsid w:val="005518E7"/>
    <w:rsid w:val="00551976"/>
    <w:rsid w:val="00552CD4"/>
    <w:rsid w:val="0055305C"/>
    <w:rsid w:val="0055375D"/>
    <w:rsid w:val="00553A0F"/>
    <w:rsid w:val="00554C04"/>
    <w:rsid w:val="005567B3"/>
    <w:rsid w:val="00557AD7"/>
    <w:rsid w:val="00560F02"/>
    <w:rsid w:val="0056153F"/>
    <w:rsid w:val="00561681"/>
    <w:rsid w:val="0056206D"/>
    <w:rsid w:val="005625A0"/>
    <w:rsid w:val="00563590"/>
    <w:rsid w:val="00563B04"/>
    <w:rsid w:val="00564F9B"/>
    <w:rsid w:val="0056537D"/>
    <w:rsid w:val="00567A34"/>
    <w:rsid w:val="00567F97"/>
    <w:rsid w:val="00571335"/>
    <w:rsid w:val="005715A3"/>
    <w:rsid w:val="005715C1"/>
    <w:rsid w:val="005716B1"/>
    <w:rsid w:val="005718E2"/>
    <w:rsid w:val="00572F97"/>
    <w:rsid w:val="005743B6"/>
    <w:rsid w:val="00574ED9"/>
    <w:rsid w:val="00574F5B"/>
    <w:rsid w:val="005752F2"/>
    <w:rsid w:val="005754A5"/>
    <w:rsid w:val="005755CE"/>
    <w:rsid w:val="00576614"/>
    <w:rsid w:val="00576BE4"/>
    <w:rsid w:val="00580A08"/>
    <w:rsid w:val="00580F2E"/>
    <w:rsid w:val="00581E91"/>
    <w:rsid w:val="00582714"/>
    <w:rsid w:val="005828C4"/>
    <w:rsid w:val="00582AB3"/>
    <w:rsid w:val="00583164"/>
    <w:rsid w:val="00583755"/>
    <w:rsid w:val="0058626B"/>
    <w:rsid w:val="00586B82"/>
    <w:rsid w:val="0058761B"/>
    <w:rsid w:val="00587864"/>
    <w:rsid w:val="005879CB"/>
    <w:rsid w:val="00587C61"/>
    <w:rsid w:val="00590642"/>
    <w:rsid w:val="005909C6"/>
    <w:rsid w:val="00590B4D"/>
    <w:rsid w:val="00594122"/>
    <w:rsid w:val="00594971"/>
    <w:rsid w:val="005969B2"/>
    <w:rsid w:val="00596CD9"/>
    <w:rsid w:val="00597222"/>
    <w:rsid w:val="00597332"/>
    <w:rsid w:val="00597B35"/>
    <w:rsid w:val="005A0155"/>
    <w:rsid w:val="005A0838"/>
    <w:rsid w:val="005A121E"/>
    <w:rsid w:val="005A2279"/>
    <w:rsid w:val="005A2365"/>
    <w:rsid w:val="005A2DBE"/>
    <w:rsid w:val="005A2E9C"/>
    <w:rsid w:val="005A2F69"/>
    <w:rsid w:val="005A375E"/>
    <w:rsid w:val="005A4A2A"/>
    <w:rsid w:val="005A4FE6"/>
    <w:rsid w:val="005A563E"/>
    <w:rsid w:val="005A5E9D"/>
    <w:rsid w:val="005A678C"/>
    <w:rsid w:val="005A7123"/>
    <w:rsid w:val="005A7FE9"/>
    <w:rsid w:val="005B010E"/>
    <w:rsid w:val="005B01BB"/>
    <w:rsid w:val="005B07CB"/>
    <w:rsid w:val="005B1476"/>
    <w:rsid w:val="005B28A8"/>
    <w:rsid w:val="005B2913"/>
    <w:rsid w:val="005B29CF"/>
    <w:rsid w:val="005B3188"/>
    <w:rsid w:val="005B3E5D"/>
    <w:rsid w:val="005B4A0E"/>
    <w:rsid w:val="005B5A4B"/>
    <w:rsid w:val="005B5A6A"/>
    <w:rsid w:val="005B5F2C"/>
    <w:rsid w:val="005B6FD2"/>
    <w:rsid w:val="005B7078"/>
    <w:rsid w:val="005B7422"/>
    <w:rsid w:val="005B7BC5"/>
    <w:rsid w:val="005C06E3"/>
    <w:rsid w:val="005C428A"/>
    <w:rsid w:val="005C5DB5"/>
    <w:rsid w:val="005C66C0"/>
    <w:rsid w:val="005C69EA"/>
    <w:rsid w:val="005C7543"/>
    <w:rsid w:val="005D0E13"/>
    <w:rsid w:val="005D1742"/>
    <w:rsid w:val="005D2860"/>
    <w:rsid w:val="005D2977"/>
    <w:rsid w:val="005D3369"/>
    <w:rsid w:val="005D3E16"/>
    <w:rsid w:val="005D3F72"/>
    <w:rsid w:val="005D4050"/>
    <w:rsid w:val="005D5E26"/>
    <w:rsid w:val="005D7055"/>
    <w:rsid w:val="005D7467"/>
    <w:rsid w:val="005D7771"/>
    <w:rsid w:val="005D7A8E"/>
    <w:rsid w:val="005E0063"/>
    <w:rsid w:val="005E0263"/>
    <w:rsid w:val="005E0FDE"/>
    <w:rsid w:val="005E23D3"/>
    <w:rsid w:val="005E34EE"/>
    <w:rsid w:val="005E3C8F"/>
    <w:rsid w:val="005E4596"/>
    <w:rsid w:val="005E4ED7"/>
    <w:rsid w:val="005E532A"/>
    <w:rsid w:val="005E5B33"/>
    <w:rsid w:val="005E652B"/>
    <w:rsid w:val="005E65D0"/>
    <w:rsid w:val="005E6739"/>
    <w:rsid w:val="005E68DB"/>
    <w:rsid w:val="005E7258"/>
    <w:rsid w:val="005E7E43"/>
    <w:rsid w:val="005F0234"/>
    <w:rsid w:val="005F0C09"/>
    <w:rsid w:val="005F172A"/>
    <w:rsid w:val="005F1A4E"/>
    <w:rsid w:val="005F1CBF"/>
    <w:rsid w:val="005F232E"/>
    <w:rsid w:val="005F2D5E"/>
    <w:rsid w:val="005F351A"/>
    <w:rsid w:val="005F3D0C"/>
    <w:rsid w:val="005F46DF"/>
    <w:rsid w:val="005F4AFC"/>
    <w:rsid w:val="005F5312"/>
    <w:rsid w:val="005F5326"/>
    <w:rsid w:val="006002BE"/>
    <w:rsid w:val="006003FB"/>
    <w:rsid w:val="00601482"/>
    <w:rsid w:val="006026FC"/>
    <w:rsid w:val="00602DEF"/>
    <w:rsid w:val="00604014"/>
    <w:rsid w:val="006052ED"/>
    <w:rsid w:val="00605309"/>
    <w:rsid w:val="0060669C"/>
    <w:rsid w:val="0060696C"/>
    <w:rsid w:val="006069EB"/>
    <w:rsid w:val="00606A19"/>
    <w:rsid w:val="00606B32"/>
    <w:rsid w:val="00612712"/>
    <w:rsid w:val="00612A64"/>
    <w:rsid w:val="006152C0"/>
    <w:rsid w:val="00615553"/>
    <w:rsid w:val="00615709"/>
    <w:rsid w:val="00615E48"/>
    <w:rsid w:val="00616A87"/>
    <w:rsid w:val="00617519"/>
    <w:rsid w:val="00620402"/>
    <w:rsid w:val="00621DAB"/>
    <w:rsid w:val="00621FEA"/>
    <w:rsid w:val="00622235"/>
    <w:rsid w:val="0062235B"/>
    <w:rsid w:val="00623D76"/>
    <w:rsid w:val="006243AD"/>
    <w:rsid w:val="00624FEA"/>
    <w:rsid w:val="0062588C"/>
    <w:rsid w:val="0062593A"/>
    <w:rsid w:val="00625A02"/>
    <w:rsid w:val="00625C0A"/>
    <w:rsid w:val="006268CC"/>
    <w:rsid w:val="006278AB"/>
    <w:rsid w:val="00630900"/>
    <w:rsid w:val="00630CED"/>
    <w:rsid w:val="006315E6"/>
    <w:rsid w:val="006318A0"/>
    <w:rsid w:val="006318D6"/>
    <w:rsid w:val="00632705"/>
    <w:rsid w:val="00632B90"/>
    <w:rsid w:val="00632E4E"/>
    <w:rsid w:val="00633050"/>
    <w:rsid w:val="00633747"/>
    <w:rsid w:val="00634AFC"/>
    <w:rsid w:val="0063535D"/>
    <w:rsid w:val="006355BD"/>
    <w:rsid w:val="00637324"/>
    <w:rsid w:val="006401C4"/>
    <w:rsid w:val="00640444"/>
    <w:rsid w:val="006407D1"/>
    <w:rsid w:val="00642256"/>
    <w:rsid w:val="00642924"/>
    <w:rsid w:val="00642B2D"/>
    <w:rsid w:val="00643394"/>
    <w:rsid w:val="00643AF2"/>
    <w:rsid w:val="006444F4"/>
    <w:rsid w:val="00645485"/>
    <w:rsid w:val="006477CE"/>
    <w:rsid w:val="00647F18"/>
    <w:rsid w:val="00650907"/>
    <w:rsid w:val="00650978"/>
    <w:rsid w:val="00650A1B"/>
    <w:rsid w:val="00650E00"/>
    <w:rsid w:val="0065156E"/>
    <w:rsid w:val="00651ABF"/>
    <w:rsid w:val="00652C79"/>
    <w:rsid w:val="006545AB"/>
    <w:rsid w:val="006551DE"/>
    <w:rsid w:val="00655313"/>
    <w:rsid w:val="00660F47"/>
    <w:rsid w:val="0066123A"/>
    <w:rsid w:val="00661C08"/>
    <w:rsid w:val="00661C12"/>
    <w:rsid w:val="006626BC"/>
    <w:rsid w:val="00662738"/>
    <w:rsid w:val="00663F27"/>
    <w:rsid w:val="00664544"/>
    <w:rsid w:val="00664EA3"/>
    <w:rsid w:val="00665026"/>
    <w:rsid w:val="00665825"/>
    <w:rsid w:val="006674AB"/>
    <w:rsid w:val="0067023E"/>
    <w:rsid w:val="006705D1"/>
    <w:rsid w:val="006711B9"/>
    <w:rsid w:val="006713FE"/>
    <w:rsid w:val="00672143"/>
    <w:rsid w:val="00672A15"/>
    <w:rsid w:val="00673144"/>
    <w:rsid w:val="006738D1"/>
    <w:rsid w:val="0067493C"/>
    <w:rsid w:val="00674D73"/>
    <w:rsid w:val="00675F28"/>
    <w:rsid w:val="00676106"/>
    <w:rsid w:val="0067758F"/>
    <w:rsid w:val="006804BA"/>
    <w:rsid w:val="0068083F"/>
    <w:rsid w:val="00681E97"/>
    <w:rsid w:val="00681F28"/>
    <w:rsid w:val="006841D2"/>
    <w:rsid w:val="00685783"/>
    <w:rsid w:val="00685CE1"/>
    <w:rsid w:val="00686D8F"/>
    <w:rsid w:val="00687143"/>
    <w:rsid w:val="00687B48"/>
    <w:rsid w:val="006910F5"/>
    <w:rsid w:val="00691221"/>
    <w:rsid w:val="00691286"/>
    <w:rsid w:val="00691311"/>
    <w:rsid w:val="00691CE7"/>
    <w:rsid w:val="00691F6D"/>
    <w:rsid w:val="00692CF6"/>
    <w:rsid w:val="00693ADB"/>
    <w:rsid w:val="00693DB6"/>
    <w:rsid w:val="0069418F"/>
    <w:rsid w:val="00694F2B"/>
    <w:rsid w:val="0069518D"/>
    <w:rsid w:val="00695C85"/>
    <w:rsid w:val="0069651D"/>
    <w:rsid w:val="00696B58"/>
    <w:rsid w:val="00697C0D"/>
    <w:rsid w:val="006A07E0"/>
    <w:rsid w:val="006A1F7F"/>
    <w:rsid w:val="006A3D78"/>
    <w:rsid w:val="006A4D07"/>
    <w:rsid w:val="006A5A38"/>
    <w:rsid w:val="006A5A6A"/>
    <w:rsid w:val="006A6FA2"/>
    <w:rsid w:val="006A6FEB"/>
    <w:rsid w:val="006B06F0"/>
    <w:rsid w:val="006B1B85"/>
    <w:rsid w:val="006B2256"/>
    <w:rsid w:val="006B2A15"/>
    <w:rsid w:val="006B3AE0"/>
    <w:rsid w:val="006B4C72"/>
    <w:rsid w:val="006B4FE3"/>
    <w:rsid w:val="006B5AF8"/>
    <w:rsid w:val="006B64A3"/>
    <w:rsid w:val="006B6C22"/>
    <w:rsid w:val="006B6E82"/>
    <w:rsid w:val="006B726B"/>
    <w:rsid w:val="006C032D"/>
    <w:rsid w:val="006C046B"/>
    <w:rsid w:val="006C0521"/>
    <w:rsid w:val="006C0FEA"/>
    <w:rsid w:val="006C18AE"/>
    <w:rsid w:val="006C3012"/>
    <w:rsid w:val="006C32A6"/>
    <w:rsid w:val="006C3ECE"/>
    <w:rsid w:val="006C452C"/>
    <w:rsid w:val="006C4A6D"/>
    <w:rsid w:val="006C4C49"/>
    <w:rsid w:val="006C5800"/>
    <w:rsid w:val="006C6B6A"/>
    <w:rsid w:val="006C6D7C"/>
    <w:rsid w:val="006D098A"/>
    <w:rsid w:val="006D0C72"/>
    <w:rsid w:val="006D1182"/>
    <w:rsid w:val="006D1558"/>
    <w:rsid w:val="006D1989"/>
    <w:rsid w:val="006D1DDA"/>
    <w:rsid w:val="006D1EFD"/>
    <w:rsid w:val="006D2BC2"/>
    <w:rsid w:val="006D30FA"/>
    <w:rsid w:val="006D3496"/>
    <w:rsid w:val="006D363C"/>
    <w:rsid w:val="006D4633"/>
    <w:rsid w:val="006D4DC8"/>
    <w:rsid w:val="006D5DA6"/>
    <w:rsid w:val="006D61F4"/>
    <w:rsid w:val="006D6458"/>
    <w:rsid w:val="006D663E"/>
    <w:rsid w:val="006D7166"/>
    <w:rsid w:val="006D7244"/>
    <w:rsid w:val="006D7729"/>
    <w:rsid w:val="006D7F90"/>
    <w:rsid w:val="006E044C"/>
    <w:rsid w:val="006E0781"/>
    <w:rsid w:val="006E0966"/>
    <w:rsid w:val="006E1294"/>
    <w:rsid w:val="006E182E"/>
    <w:rsid w:val="006E2733"/>
    <w:rsid w:val="006E2DBE"/>
    <w:rsid w:val="006E31EC"/>
    <w:rsid w:val="006E39F9"/>
    <w:rsid w:val="006E4396"/>
    <w:rsid w:val="006E5619"/>
    <w:rsid w:val="006E561E"/>
    <w:rsid w:val="006E6140"/>
    <w:rsid w:val="006E669D"/>
    <w:rsid w:val="006E7480"/>
    <w:rsid w:val="006E74EC"/>
    <w:rsid w:val="006F0393"/>
    <w:rsid w:val="006F0795"/>
    <w:rsid w:val="006F0A3A"/>
    <w:rsid w:val="006F2D42"/>
    <w:rsid w:val="006F37C2"/>
    <w:rsid w:val="006F3D42"/>
    <w:rsid w:val="006F43E8"/>
    <w:rsid w:val="006F4A0B"/>
    <w:rsid w:val="006F4C22"/>
    <w:rsid w:val="006F5A58"/>
    <w:rsid w:val="006F65EF"/>
    <w:rsid w:val="006F7070"/>
    <w:rsid w:val="006F798F"/>
    <w:rsid w:val="00700355"/>
    <w:rsid w:val="00701359"/>
    <w:rsid w:val="0070263C"/>
    <w:rsid w:val="00702DB9"/>
    <w:rsid w:val="00702E1C"/>
    <w:rsid w:val="00702E25"/>
    <w:rsid w:val="007032B8"/>
    <w:rsid w:val="007035C3"/>
    <w:rsid w:val="00703BFA"/>
    <w:rsid w:val="00703CD5"/>
    <w:rsid w:val="00704B1E"/>
    <w:rsid w:val="00705F80"/>
    <w:rsid w:val="0070646B"/>
    <w:rsid w:val="00706E23"/>
    <w:rsid w:val="00707304"/>
    <w:rsid w:val="007073C6"/>
    <w:rsid w:val="0070777F"/>
    <w:rsid w:val="0071066A"/>
    <w:rsid w:val="00711856"/>
    <w:rsid w:val="0071200F"/>
    <w:rsid w:val="0071253E"/>
    <w:rsid w:val="00714D85"/>
    <w:rsid w:val="0071541C"/>
    <w:rsid w:val="00715706"/>
    <w:rsid w:val="0071665B"/>
    <w:rsid w:val="00716A54"/>
    <w:rsid w:val="007170F3"/>
    <w:rsid w:val="00717138"/>
    <w:rsid w:val="00717B6E"/>
    <w:rsid w:val="007203DB"/>
    <w:rsid w:val="00721F10"/>
    <w:rsid w:val="007231D4"/>
    <w:rsid w:val="0072368D"/>
    <w:rsid w:val="007245BE"/>
    <w:rsid w:val="00725A77"/>
    <w:rsid w:val="00726649"/>
    <w:rsid w:val="00727737"/>
    <w:rsid w:val="0073163C"/>
    <w:rsid w:val="00731893"/>
    <w:rsid w:val="007324A6"/>
    <w:rsid w:val="00732606"/>
    <w:rsid w:val="007327FE"/>
    <w:rsid w:val="00732E2D"/>
    <w:rsid w:val="007331BE"/>
    <w:rsid w:val="0073344C"/>
    <w:rsid w:val="007345AD"/>
    <w:rsid w:val="0073461C"/>
    <w:rsid w:val="00734F07"/>
    <w:rsid w:val="0073594E"/>
    <w:rsid w:val="00735B94"/>
    <w:rsid w:val="00735C59"/>
    <w:rsid w:val="00735F97"/>
    <w:rsid w:val="00736BBC"/>
    <w:rsid w:val="007401CB"/>
    <w:rsid w:val="00740E3E"/>
    <w:rsid w:val="00740F02"/>
    <w:rsid w:val="00741D2C"/>
    <w:rsid w:val="0074282D"/>
    <w:rsid w:val="00742BA0"/>
    <w:rsid w:val="00742E10"/>
    <w:rsid w:val="00744AAD"/>
    <w:rsid w:val="00745239"/>
    <w:rsid w:val="00745FCB"/>
    <w:rsid w:val="007469BD"/>
    <w:rsid w:val="0075040A"/>
    <w:rsid w:val="00751012"/>
    <w:rsid w:val="00751A5A"/>
    <w:rsid w:val="0075262C"/>
    <w:rsid w:val="00752BD6"/>
    <w:rsid w:val="00752DA0"/>
    <w:rsid w:val="00752F19"/>
    <w:rsid w:val="00753666"/>
    <w:rsid w:val="00754331"/>
    <w:rsid w:val="00754F1F"/>
    <w:rsid w:val="00755682"/>
    <w:rsid w:val="00756348"/>
    <w:rsid w:val="00756890"/>
    <w:rsid w:val="007568FF"/>
    <w:rsid w:val="00757D0F"/>
    <w:rsid w:val="007608A2"/>
    <w:rsid w:val="007621B5"/>
    <w:rsid w:val="007627E5"/>
    <w:rsid w:val="00763349"/>
    <w:rsid w:val="00763766"/>
    <w:rsid w:val="00763DD4"/>
    <w:rsid w:val="00764569"/>
    <w:rsid w:val="00765933"/>
    <w:rsid w:val="00765CA7"/>
    <w:rsid w:val="00766667"/>
    <w:rsid w:val="00766A54"/>
    <w:rsid w:val="00766AF9"/>
    <w:rsid w:val="00767215"/>
    <w:rsid w:val="007674F9"/>
    <w:rsid w:val="00767C3F"/>
    <w:rsid w:val="00770A12"/>
    <w:rsid w:val="00771BCC"/>
    <w:rsid w:val="00773508"/>
    <w:rsid w:val="00773F18"/>
    <w:rsid w:val="0077473A"/>
    <w:rsid w:val="00774761"/>
    <w:rsid w:val="00774A3F"/>
    <w:rsid w:val="00774AF2"/>
    <w:rsid w:val="00775296"/>
    <w:rsid w:val="00775616"/>
    <w:rsid w:val="00776A9D"/>
    <w:rsid w:val="00780595"/>
    <w:rsid w:val="00780E56"/>
    <w:rsid w:val="0078253D"/>
    <w:rsid w:val="00782E62"/>
    <w:rsid w:val="00783E38"/>
    <w:rsid w:val="00783FAA"/>
    <w:rsid w:val="00785FE9"/>
    <w:rsid w:val="007870A0"/>
    <w:rsid w:val="007871FE"/>
    <w:rsid w:val="00787D17"/>
    <w:rsid w:val="00787F6F"/>
    <w:rsid w:val="00791187"/>
    <w:rsid w:val="00792CC8"/>
    <w:rsid w:val="00792FDB"/>
    <w:rsid w:val="00793015"/>
    <w:rsid w:val="007946CE"/>
    <w:rsid w:val="0079481B"/>
    <w:rsid w:val="007960E8"/>
    <w:rsid w:val="00796AA4"/>
    <w:rsid w:val="00797E4E"/>
    <w:rsid w:val="007A0BE2"/>
    <w:rsid w:val="007A1381"/>
    <w:rsid w:val="007A16A1"/>
    <w:rsid w:val="007A1CCE"/>
    <w:rsid w:val="007A286F"/>
    <w:rsid w:val="007A2CF3"/>
    <w:rsid w:val="007A3093"/>
    <w:rsid w:val="007A618B"/>
    <w:rsid w:val="007A6811"/>
    <w:rsid w:val="007A6E1A"/>
    <w:rsid w:val="007B0570"/>
    <w:rsid w:val="007B0898"/>
    <w:rsid w:val="007B0E1A"/>
    <w:rsid w:val="007B1DC4"/>
    <w:rsid w:val="007B22BB"/>
    <w:rsid w:val="007B262B"/>
    <w:rsid w:val="007B454D"/>
    <w:rsid w:val="007B610C"/>
    <w:rsid w:val="007B7248"/>
    <w:rsid w:val="007B7688"/>
    <w:rsid w:val="007C05A7"/>
    <w:rsid w:val="007C077E"/>
    <w:rsid w:val="007C07D8"/>
    <w:rsid w:val="007C131F"/>
    <w:rsid w:val="007C1E04"/>
    <w:rsid w:val="007C2B6F"/>
    <w:rsid w:val="007C31D5"/>
    <w:rsid w:val="007C3EEA"/>
    <w:rsid w:val="007C59F4"/>
    <w:rsid w:val="007C793E"/>
    <w:rsid w:val="007C7D99"/>
    <w:rsid w:val="007D00B4"/>
    <w:rsid w:val="007D168B"/>
    <w:rsid w:val="007D2EED"/>
    <w:rsid w:val="007D5059"/>
    <w:rsid w:val="007D51D1"/>
    <w:rsid w:val="007D5640"/>
    <w:rsid w:val="007D797A"/>
    <w:rsid w:val="007D7BA1"/>
    <w:rsid w:val="007E0644"/>
    <w:rsid w:val="007E0692"/>
    <w:rsid w:val="007E1BD6"/>
    <w:rsid w:val="007E1CA6"/>
    <w:rsid w:val="007E1CB3"/>
    <w:rsid w:val="007E24BA"/>
    <w:rsid w:val="007E351F"/>
    <w:rsid w:val="007E4F25"/>
    <w:rsid w:val="007E543B"/>
    <w:rsid w:val="007E5A84"/>
    <w:rsid w:val="007E5ADF"/>
    <w:rsid w:val="007E60F9"/>
    <w:rsid w:val="007E6C3D"/>
    <w:rsid w:val="007E78D7"/>
    <w:rsid w:val="007F0346"/>
    <w:rsid w:val="007F1097"/>
    <w:rsid w:val="007F1264"/>
    <w:rsid w:val="007F2713"/>
    <w:rsid w:val="007F27A9"/>
    <w:rsid w:val="007F3210"/>
    <w:rsid w:val="007F4205"/>
    <w:rsid w:val="007F470E"/>
    <w:rsid w:val="007F62E7"/>
    <w:rsid w:val="007F6A04"/>
    <w:rsid w:val="007F6E8B"/>
    <w:rsid w:val="007F7833"/>
    <w:rsid w:val="007F784C"/>
    <w:rsid w:val="007F7FE0"/>
    <w:rsid w:val="00801898"/>
    <w:rsid w:val="00802488"/>
    <w:rsid w:val="0080252C"/>
    <w:rsid w:val="00802DDA"/>
    <w:rsid w:val="00803113"/>
    <w:rsid w:val="008033A6"/>
    <w:rsid w:val="00804140"/>
    <w:rsid w:val="00804CAC"/>
    <w:rsid w:val="00806C2C"/>
    <w:rsid w:val="00807708"/>
    <w:rsid w:val="00810517"/>
    <w:rsid w:val="00810A87"/>
    <w:rsid w:val="008114D7"/>
    <w:rsid w:val="0081287C"/>
    <w:rsid w:val="0081336A"/>
    <w:rsid w:val="00813BDB"/>
    <w:rsid w:val="00814320"/>
    <w:rsid w:val="00815023"/>
    <w:rsid w:val="0081573B"/>
    <w:rsid w:val="008167F4"/>
    <w:rsid w:val="0081683E"/>
    <w:rsid w:val="00816E9B"/>
    <w:rsid w:val="008179DC"/>
    <w:rsid w:val="008202F3"/>
    <w:rsid w:val="008239F0"/>
    <w:rsid w:val="00824B73"/>
    <w:rsid w:val="00825412"/>
    <w:rsid w:val="00825ABD"/>
    <w:rsid w:val="0082690C"/>
    <w:rsid w:val="00826BEE"/>
    <w:rsid w:val="0082703B"/>
    <w:rsid w:val="008278B1"/>
    <w:rsid w:val="00827CBF"/>
    <w:rsid w:val="00830070"/>
    <w:rsid w:val="008305A4"/>
    <w:rsid w:val="00830671"/>
    <w:rsid w:val="008309CB"/>
    <w:rsid w:val="00830DEF"/>
    <w:rsid w:val="0083153C"/>
    <w:rsid w:val="00831B6D"/>
    <w:rsid w:val="00832077"/>
    <w:rsid w:val="00832079"/>
    <w:rsid w:val="00832BEA"/>
    <w:rsid w:val="00833446"/>
    <w:rsid w:val="00833B83"/>
    <w:rsid w:val="00833C93"/>
    <w:rsid w:val="0083454E"/>
    <w:rsid w:val="00834A4C"/>
    <w:rsid w:val="00834A9F"/>
    <w:rsid w:val="00834BD9"/>
    <w:rsid w:val="008350E3"/>
    <w:rsid w:val="008353DA"/>
    <w:rsid w:val="00835750"/>
    <w:rsid w:val="00835AAD"/>
    <w:rsid w:val="00837FFA"/>
    <w:rsid w:val="008411FC"/>
    <w:rsid w:val="0084133B"/>
    <w:rsid w:val="00841641"/>
    <w:rsid w:val="008421DF"/>
    <w:rsid w:val="00843D05"/>
    <w:rsid w:val="00844417"/>
    <w:rsid w:val="008444A5"/>
    <w:rsid w:val="00844F1E"/>
    <w:rsid w:val="00845135"/>
    <w:rsid w:val="008468DC"/>
    <w:rsid w:val="00846F12"/>
    <w:rsid w:val="00847416"/>
    <w:rsid w:val="008475B7"/>
    <w:rsid w:val="008475BF"/>
    <w:rsid w:val="00847994"/>
    <w:rsid w:val="00847CEE"/>
    <w:rsid w:val="008502F7"/>
    <w:rsid w:val="0085142F"/>
    <w:rsid w:val="00851BB3"/>
    <w:rsid w:val="00851E9D"/>
    <w:rsid w:val="0085277C"/>
    <w:rsid w:val="00853050"/>
    <w:rsid w:val="00853249"/>
    <w:rsid w:val="00853EB3"/>
    <w:rsid w:val="00854484"/>
    <w:rsid w:val="00854A6A"/>
    <w:rsid w:val="00854DEC"/>
    <w:rsid w:val="00855EBE"/>
    <w:rsid w:val="00855FC1"/>
    <w:rsid w:val="00856569"/>
    <w:rsid w:val="00856AFD"/>
    <w:rsid w:val="00856D80"/>
    <w:rsid w:val="00857169"/>
    <w:rsid w:val="008606ED"/>
    <w:rsid w:val="00861BEC"/>
    <w:rsid w:val="00862258"/>
    <w:rsid w:val="00862584"/>
    <w:rsid w:val="0086261A"/>
    <w:rsid w:val="0086270B"/>
    <w:rsid w:val="008632A1"/>
    <w:rsid w:val="008634F3"/>
    <w:rsid w:val="008635AF"/>
    <w:rsid w:val="00863BDF"/>
    <w:rsid w:val="00864C9F"/>
    <w:rsid w:val="00867031"/>
    <w:rsid w:val="00870852"/>
    <w:rsid w:val="00871746"/>
    <w:rsid w:val="0087200F"/>
    <w:rsid w:val="00872D58"/>
    <w:rsid w:val="00873CE3"/>
    <w:rsid w:val="00873E2D"/>
    <w:rsid w:val="00874B60"/>
    <w:rsid w:val="00874DA1"/>
    <w:rsid w:val="00874F39"/>
    <w:rsid w:val="008767EF"/>
    <w:rsid w:val="00876AD6"/>
    <w:rsid w:val="00877DB9"/>
    <w:rsid w:val="00880500"/>
    <w:rsid w:val="00880D93"/>
    <w:rsid w:val="00881A3D"/>
    <w:rsid w:val="00881C93"/>
    <w:rsid w:val="00883812"/>
    <w:rsid w:val="00884D9C"/>
    <w:rsid w:val="008850D1"/>
    <w:rsid w:val="0088559E"/>
    <w:rsid w:val="00885666"/>
    <w:rsid w:val="00886FE3"/>
    <w:rsid w:val="0088710F"/>
    <w:rsid w:val="008871E2"/>
    <w:rsid w:val="008876C5"/>
    <w:rsid w:val="008878C1"/>
    <w:rsid w:val="00890018"/>
    <w:rsid w:val="008900B6"/>
    <w:rsid w:val="008903D3"/>
    <w:rsid w:val="008910D2"/>
    <w:rsid w:val="0089206C"/>
    <w:rsid w:val="0089300E"/>
    <w:rsid w:val="008946B8"/>
    <w:rsid w:val="00894893"/>
    <w:rsid w:val="00895423"/>
    <w:rsid w:val="00895439"/>
    <w:rsid w:val="00895534"/>
    <w:rsid w:val="00895AD9"/>
    <w:rsid w:val="00896C50"/>
    <w:rsid w:val="008A03BC"/>
    <w:rsid w:val="008A04C0"/>
    <w:rsid w:val="008A190B"/>
    <w:rsid w:val="008A1B7D"/>
    <w:rsid w:val="008A21B3"/>
    <w:rsid w:val="008A23E2"/>
    <w:rsid w:val="008A2CCE"/>
    <w:rsid w:val="008A3ED4"/>
    <w:rsid w:val="008A423F"/>
    <w:rsid w:val="008A4A78"/>
    <w:rsid w:val="008A4B83"/>
    <w:rsid w:val="008A4DE9"/>
    <w:rsid w:val="008A4EB8"/>
    <w:rsid w:val="008A5C6A"/>
    <w:rsid w:val="008A5D31"/>
    <w:rsid w:val="008A615D"/>
    <w:rsid w:val="008A6849"/>
    <w:rsid w:val="008A7597"/>
    <w:rsid w:val="008B0213"/>
    <w:rsid w:val="008B3D41"/>
    <w:rsid w:val="008B4E3D"/>
    <w:rsid w:val="008B50C3"/>
    <w:rsid w:val="008B61D7"/>
    <w:rsid w:val="008B6691"/>
    <w:rsid w:val="008B685C"/>
    <w:rsid w:val="008B7499"/>
    <w:rsid w:val="008B799F"/>
    <w:rsid w:val="008C08ED"/>
    <w:rsid w:val="008C0BD7"/>
    <w:rsid w:val="008C1303"/>
    <w:rsid w:val="008C16E6"/>
    <w:rsid w:val="008C1967"/>
    <w:rsid w:val="008C2228"/>
    <w:rsid w:val="008C349A"/>
    <w:rsid w:val="008C3CD4"/>
    <w:rsid w:val="008C4CC2"/>
    <w:rsid w:val="008C4F4F"/>
    <w:rsid w:val="008C530A"/>
    <w:rsid w:val="008C56D0"/>
    <w:rsid w:val="008C60E9"/>
    <w:rsid w:val="008C6773"/>
    <w:rsid w:val="008C79A6"/>
    <w:rsid w:val="008D0264"/>
    <w:rsid w:val="008D03B5"/>
    <w:rsid w:val="008D05E8"/>
    <w:rsid w:val="008D1067"/>
    <w:rsid w:val="008D1320"/>
    <w:rsid w:val="008D2146"/>
    <w:rsid w:val="008D2265"/>
    <w:rsid w:val="008D2AA0"/>
    <w:rsid w:val="008D2C69"/>
    <w:rsid w:val="008D51D0"/>
    <w:rsid w:val="008D5588"/>
    <w:rsid w:val="008D5E68"/>
    <w:rsid w:val="008D5ECE"/>
    <w:rsid w:val="008D6BD9"/>
    <w:rsid w:val="008D7313"/>
    <w:rsid w:val="008D784B"/>
    <w:rsid w:val="008E1817"/>
    <w:rsid w:val="008E4593"/>
    <w:rsid w:val="008E50DF"/>
    <w:rsid w:val="008E565F"/>
    <w:rsid w:val="008E5E22"/>
    <w:rsid w:val="008E5F6E"/>
    <w:rsid w:val="008E603E"/>
    <w:rsid w:val="008E635D"/>
    <w:rsid w:val="008E66A7"/>
    <w:rsid w:val="008F143D"/>
    <w:rsid w:val="008F196A"/>
    <w:rsid w:val="008F1F98"/>
    <w:rsid w:val="008F29A6"/>
    <w:rsid w:val="008F35B4"/>
    <w:rsid w:val="008F3C66"/>
    <w:rsid w:val="008F3CF3"/>
    <w:rsid w:val="008F44B9"/>
    <w:rsid w:val="008F45F3"/>
    <w:rsid w:val="008F466E"/>
    <w:rsid w:val="008F480F"/>
    <w:rsid w:val="008F4D7C"/>
    <w:rsid w:val="008F5753"/>
    <w:rsid w:val="008F57A7"/>
    <w:rsid w:val="008F5814"/>
    <w:rsid w:val="00900666"/>
    <w:rsid w:val="0090316D"/>
    <w:rsid w:val="00903295"/>
    <w:rsid w:val="00903A1D"/>
    <w:rsid w:val="0090426A"/>
    <w:rsid w:val="0090582C"/>
    <w:rsid w:val="00906F3A"/>
    <w:rsid w:val="0090707D"/>
    <w:rsid w:val="009075D3"/>
    <w:rsid w:val="00907931"/>
    <w:rsid w:val="0091032F"/>
    <w:rsid w:val="009104A7"/>
    <w:rsid w:val="00910C92"/>
    <w:rsid w:val="00910E96"/>
    <w:rsid w:val="0091162B"/>
    <w:rsid w:val="00911FE8"/>
    <w:rsid w:val="00913262"/>
    <w:rsid w:val="0091329E"/>
    <w:rsid w:val="0091353B"/>
    <w:rsid w:val="0091355A"/>
    <w:rsid w:val="0091392A"/>
    <w:rsid w:val="00913AAF"/>
    <w:rsid w:val="00914465"/>
    <w:rsid w:val="00914883"/>
    <w:rsid w:val="009166E5"/>
    <w:rsid w:val="009177FF"/>
    <w:rsid w:val="0092083E"/>
    <w:rsid w:val="00920EDA"/>
    <w:rsid w:val="00922067"/>
    <w:rsid w:val="009225B3"/>
    <w:rsid w:val="0092274E"/>
    <w:rsid w:val="009238D6"/>
    <w:rsid w:val="00924008"/>
    <w:rsid w:val="0092411D"/>
    <w:rsid w:val="009259D5"/>
    <w:rsid w:val="00926911"/>
    <w:rsid w:val="00926DDD"/>
    <w:rsid w:val="0092730F"/>
    <w:rsid w:val="00927D66"/>
    <w:rsid w:val="00927EAB"/>
    <w:rsid w:val="0093027F"/>
    <w:rsid w:val="009312DD"/>
    <w:rsid w:val="009321FF"/>
    <w:rsid w:val="0093250A"/>
    <w:rsid w:val="00933290"/>
    <w:rsid w:val="00933798"/>
    <w:rsid w:val="0093412E"/>
    <w:rsid w:val="00934CAE"/>
    <w:rsid w:val="0093521B"/>
    <w:rsid w:val="009363F6"/>
    <w:rsid w:val="00936E21"/>
    <w:rsid w:val="00937549"/>
    <w:rsid w:val="009379FF"/>
    <w:rsid w:val="00937D89"/>
    <w:rsid w:val="00940394"/>
    <w:rsid w:val="00940567"/>
    <w:rsid w:val="0094088C"/>
    <w:rsid w:val="00940A4F"/>
    <w:rsid w:val="00940D75"/>
    <w:rsid w:val="00940FDE"/>
    <w:rsid w:val="0094117A"/>
    <w:rsid w:val="00941712"/>
    <w:rsid w:val="00941E8B"/>
    <w:rsid w:val="0094266B"/>
    <w:rsid w:val="009427C9"/>
    <w:rsid w:val="00942851"/>
    <w:rsid w:val="00942FF0"/>
    <w:rsid w:val="00943277"/>
    <w:rsid w:val="00943A6B"/>
    <w:rsid w:val="00944580"/>
    <w:rsid w:val="0094467C"/>
    <w:rsid w:val="009446A4"/>
    <w:rsid w:val="00944CDF"/>
    <w:rsid w:val="0094779E"/>
    <w:rsid w:val="0095051F"/>
    <w:rsid w:val="00951149"/>
    <w:rsid w:val="009517A9"/>
    <w:rsid w:val="00954D0F"/>
    <w:rsid w:val="0095532B"/>
    <w:rsid w:val="009572B9"/>
    <w:rsid w:val="00957C0A"/>
    <w:rsid w:val="009607AF"/>
    <w:rsid w:val="00960A02"/>
    <w:rsid w:val="00960AC1"/>
    <w:rsid w:val="00960ED2"/>
    <w:rsid w:val="00960F18"/>
    <w:rsid w:val="009615CF"/>
    <w:rsid w:val="009618CC"/>
    <w:rsid w:val="00962251"/>
    <w:rsid w:val="009626B8"/>
    <w:rsid w:val="00962B95"/>
    <w:rsid w:val="009639C3"/>
    <w:rsid w:val="009645A2"/>
    <w:rsid w:val="00964B51"/>
    <w:rsid w:val="00964CA0"/>
    <w:rsid w:val="00964CDF"/>
    <w:rsid w:val="00965045"/>
    <w:rsid w:val="009651A4"/>
    <w:rsid w:val="00965F9D"/>
    <w:rsid w:val="00966302"/>
    <w:rsid w:val="0097004F"/>
    <w:rsid w:val="00970EAD"/>
    <w:rsid w:val="00970F7E"/>
    <w:rsid w:val="00971316"/>
    <w:rsid w:val="0097146D"/>
    <w:rsid w:val="009722F9"/>
    <w:rsid w:val="00973521"/>
    <w:rsid w:val="00973735"/>
    <w:rsid w:val="00974333"/>
    <w:rsid w:val="00975A25"/>
    <w:rsid w:val="00976245"/>
    <w:rsid w:val="00976338"/>
    <w:rsid w:val="0097643B"/>
    <w:rsid w:val="00977688"/>
    <w:rsid w:val="00977B95"/>
    <w:rsid w:val="00977CCE"/>
    <w:rsid w:val="00977DDE"/>
    <w:rsid w:val="00981061"/>
    <w:rsid w:val="0098132E"/>
    <w:rsid w:val="00981459"/>
    <w:rsid w:val="009818B8"/>
    <w:rsid w:val="009822B3"/>
    <w:rsid w:val="009827FB"/>
    <w:rsid w:val="00983015"/>
    <w:rsid w:val="0098304A"/>
    <w:rsid w:val="00983852"/>
    <w:rsid w:val="00983910"/>
    <w:rsid w:val="00983EA8"/>
    <w:rsid w:val="009840F8"/>
    <w:rsid w:val="00984DE0"/>
    <w:rsid w:val="009859BC"/>
    <w:rsid w:val="00985CC5"/>
    <w:rsid w:val="00985D93"/>
    <w:rsid w:val="009869D6"/>
    <w:rsid w:val="00986AC7"/>
    <w:rsid w:val="00986EDE"/>
    <w:rsid w:val="00990095"/>
    <w:rsid w:val="009906F4"/>
    <w:rsid w:val="00991D09"/>
    <w:rsid w:val="00992BFE"/>
    <w:rsid w:val="00992DFA"/>
    <w:rsid w:val="00994B22"/>
    <w:rsid w:val="00995949"/>
    <w:rsid w:val="00995E79"/>
    <w:rsid w:val="00996343"/>
    <w:rsid w:val="00996891"/>
    <w:rsid w:val="009968C2"/>
    <w:rsid w:val="009971E3"/>
    <w:rsid w:val="00997473"/>
    <w:rsid w:val="009A1D8C"/>
    <w:rsid w:val="009A275B"/>
    <w:rsid w:val="009A3C57"/>
    <w:rsid w:val="009A44FF"/>
    <w:rsid w:val="009A4637"/>
    <w:rsid w:val="009A4D5D"/>
    <w:rsid w:val="009A4FD0"/>
    <w:rsid w:val="009A52C8"/>
    <w:rsid w:val="009A6942"/>
    <w:rsid w:val="009A6DE7"/>
    <w:rsid w:val="009A713F"/>
    <w:rsid w:val="009B0052"/>
    <w:rsid w:val="009B0255"/>
    <w:rsid w:val="009B148F"/>
    <w:rsid w:val="009B2C7E"/>
    <w:rsid w:val="009B36EA"/>
    <w:rsid w:val="009B41AE"/>
    <w:rsid w:val="009B4304"/>
    <w:rsid w:val="009B481B"/>
    <w:rsid w:val="009B4C69"/>
    <w:rsid w:val="009B4FFF"/>
    <w:rsid w:val="009B57B1"/>
    <w:rsid w:val="009B5858"/>
    <w:rsid w:val="009B5A6A"/>
    <w:rsid w:val="009B5EBE"/>
    <w:rsid w:val="009B6939"/>
    <w:rsid w:val="009B728F"/>
    <w:rsid w:val="009B7695"/>
    <w:rsid w:val="009C0C70"/>
    <w:rsid w:val="009C14F6"/>
    <w:rsid w:val="009C169E"/>
    <w:rsid w:val="009C18B0"/>
    <w:rsid w:val="009C2052"/>
    <w:rsid w:val="009C38E0"/>
    <w:rsid w:val="009C3D05"/>
    <w:rsid w:val="009C3EDD"/>
    <w:rsid w:val="009C5F32"/>
    <w:rsid w:val="009C6BE7"/>
    <w:rsid w:val="009C7F5C"/>
    <w:rsid w:val="009D1060"/>
    <w:rsid w:val="009D10DA"/>
    <w:rsid w:val="009D1A87"/>
    <w:rsid w:val="009D2623"/>
    <w:rsid w:val="009D32A5"/>
    <w:rsid w:val="009D4023"/>
    <w:rsid w:val="009D432A"/>
    <w:rsid w:val="009D58DF"/>
    <w:rsid w:val="009D6E46"/>
    <w:rsid w:val="009D7085"/>
    <w:rsid w:val="009D7857"/>
    <w:rsid w:val="009D7ADC"/>
    <w:rsid w:val="009E04B3"/>
    <w:rsid w:val="009E0B5C"/>
    <w:rsid w:val="009E1C88"/>
    <w:rsid w:val="009E21A9"/>
    <w:rsid w:val="009E3129"/>
    <w:rsid w:val="009E35CE"/>
    <w:rsid w:val="009E3864"/>
    <w:rsid w:val="009E3C36"/>
    <w:rsid w:val="009E43CD"/>
    <w:rsid w:val="009E60A6"/>
    <w:rsid w:val="009E695D"/>
    <w:rsid w:val="009E7B26"/>
    <w:rsid w:val="009F0FF0"/>
    <w:rsid w:val="009F2514"/>
    <w:rsid w:val="009F2CE2"/>
    <w:rsid w:val="009F2EF3"/>
    <w:rsid w:val="009F318D"/>
    <w:rsid w:val="009F3626"/>
    <w:rsid w:val="009F38A8"/>
    <w:rsid w:val="009F39D0"/>
    <w:rsid w:val="009F3C93"/>
    <w:rsid w:val="009F3FBB"/>
    <w:rsid w:val="009F423C"/>
    <w:rsid w:val="009F59CF"/>
    <w:rsid w:val="009F5DBC"/>
    <w:rsid w:val="009F5E79"/>
    <w:rsid w:val="009F6722"/>
    <w:rsid w:val="009F7924"/>
    <w:rsid w:val="009F7B2A"/>
    <w:rsid w:val="00A0007B"/>
    <w:rsid w:val="00A0462E"/>
    <w:rsid w:val="00A04811"/>
    <w:rsid w:val="00A04D98"/>
    <w:rsid w:val="00A06428"/>
    <w:rsid w:val="00A06BFC"/>
    <w:rsid w:val="00A0723A"/>
    <w:rsid w:val="00A0791C"/>
    <w:rsid w:val="00A07C0A"/>
    <w:rsid w:val="00A104DB"/>
    <w:rsid w:val="00A109D1"/>
    <w:rsid w:val="00A11637"/>
    <w:rsid w:val="00A1210A"/>
    <w:rsid w:val="00A12293"/>
    <w:rsid w:val="00A128C9"/>
    <w:rsid w:val="00A12A9E"/>
    <w:rsid w:val="00A131F5"/>
    <w:rsid w:val="00A13E42"/>
    <w:rsid w:val="00A14404"/>
    <w:rsid w:val="00A144EB"/>
    <w:rsid w:val="00A14E04"/>
    <w:rsid w:val="00A14E7F"/>
    <w:rsid w:val="00A1686E"/>
    <w:rsid w:val="00A16FF9"/>
    <w:rsid w:val="00A17C31"/>
    <w:rsid w:val="00A2046C"/>
    <w:rsid w:val="00A204B6"/>
    <w:rsid w:val="00A20B5B"/>
    <w:rsid w:val="00A216E4"/>
    <w:rsid w:val="00A21A4E"/>
    <w:rsid w:val="00A2389C"/>
    <w:rsid w:val="00A24082"/>
    <w:rsid w:val="00A25474"/>
    <w:rsid w:val="00A25A62"/>
    <w:rsid w:val="00A26132"/>
    <w:rsid w:val="00A26CB2"/>
    <w:rsid w:val="00A278F0"/>
    <w:rsid w:val="00A30BB3"/>
    <w:rsid w:val="00A3198B"/>
    <w:rsid w:val="00A31CFD"/>
    <w:rsid w:val="00A3278F"/>
    <w:rsid w:val="00A32DDB"/>
    <w:rsid w:val="00A33279"/>
    <w:rsid w:val="00A33B13"/>
    <w:rsid w:val="00A3404B"/>
    <w:rsid w:val="00A341C6"/>
    <w:rsid w:val="00A34B91"/>
    <w:rsid w:val="00A35C75"/>
    <w:rsid w:val="00A37391"/>
    <w:rsid w:val="00A37A9B"/>
    <w:rsid w:val="00A40106"/>
    <w:rsid w:val="00A40181"/>
    <w:rsid w:val="00A407A0"/>
    <w:rsid w:val="00A40AE7"/>
    <w:rsid w:val="00A41463"/>
    <w:rsid w:val="00A417D1"/>
    <w:rsid w:val="00A420CA"/>
    <w:rsid w:val="00A4296B"/>
    <w:rsid w:val="00A437A2"/>
    <w:rsid w:val="00A439B8"/>
    <w:rsid w:val="00A43C15"/>
    <w:rsid w:val="00A43CF1"/>
    <w:rsid w:val="00A44936"/>
    <w:rsid w:val="00A44F40"/>
    <w:rsid w:val="00A460E4"/>
    <w:rsid w:val="00A47542"/>
    <w:rsid w:val="00A476A3"/>
    <w:rsid w:val="00A47722"/>
    <w:rsid w:val="00A4779D"/>
    <w:rsid w:val="00A5243C"/>
    <w:rsid w:val="00A5297E"/>
    <w:rsid w:val="00A53940"/>
    <w:rsid w:val="00A53E87"/>
    <w:rsid w:val="00A5410D"/>
    <w:rsid w:val="00A541D0"/>
    <w:rsid w:val="00A54720"/>
    <w:rsid w:val="00A56601"/>
    <w:rsid w:val="00A567AA"/>
    <w:rsid w:val="00A56D57"/>
    <w:rsid w:val="00A57298"/>
    <w:rsid w:val="00A57F70"/>
    <w:rsid w:val="00A6162A"/>
    <w:rsid w:val="00A61DC4"/>
    <w:rsid w:val="00A62532"/>
    <w:rsid w:val="00A625E9"/>
    <w:rsid w:val="00A62B42"/>
    <w:rsid w:val="00A639CF"/>
    <w:rsid w:val="00A644FE"/>
    <w:rsid w:val="00A648E9"/>
    <w:rsid w:val="00A64A4D"/>
    <w:rsid w:val="00A6693F"/>
    <w:rsid w:val="00A6751D"/>
    <w:rsid w:val="00A67A86"/>
    <w:rsid w:val="00A67CB4"/>
    <w:rsid w:val="00A67F9F"/>
    <w:rsid w:val="00A7000C"/>
    <w:rsid w:val="00A71E4E"/>
    <w:rsid w:val="00A723DC"/>
    <w:rsid w:val="00A72EBD"/>
    <w:rsid w:val="00A737AC"/>
    <w:rsid w:val="00A73A61"/>
    <w:rsid w:val="00A73D43"/>
    <w:rsid w:val="00A7488A"/>
    <w:rsid w:val="00A74D62"/>
    <w:rsid w:val="00A74F50"/>
    <w:rsid w:val="00A7674A"/>
    <w:rsid w:val="00A776E7"/>
    <w:rsid w:val="00A77DC2"/>
    <w:rsid w:val="00A77F89"/>
    <w:rsid w:val="00A80643"/>
    <w:rsid w:val="00A817C1"/>
    <w:rsid w:val="00A821F3"/>
    <w:rsid w:val="00A8274C"/>
    <w:rsid w:val="00A840FA"/>
    <w:rsid w:val="00A84F33"/>
    <w:rsid w:val="00A868A4"/>
    <w:rsid w:val="00A8698C"/>
    <w:rsid w:val="00A87995"/>
    <w:rsid w:val="00A90D3A"/>
    <w:rsid w:val="00A90FB6"/>
    <w:rsid w:val="00A92B2E"/>
    <w:rsid w:val="00A92EFC"/>
    <w:rsid w:val="00A949A3"/>
    <w:rsid w:val="00A951A0"/>
    <w:rsid w:val="00A9581A"/>
    <w:rsid w:val="00A95BBF"/>
    <w:rsid w:val="00A961CA"/>
    <w:rsid w:val="00A961F5"/>
    <w:rsid w:val="00A96E91"/>
    <w:rsid w:val="00AA1A02"/>
    <w:rsid w:val="00AA1C24"/>
    <w:rsid w:val="00AA1EE8"/>
    <w:rsid w:val="00AA1FEC"/>
    <w:rsid w:val="00AA2322"/>
    <w:rsid w:val="00AA2418"/>
    <w:rsid w:val="00AA4503"/>
    <w:rsid w:val="00AA4681"/>
    <w:rsid w:val="00AA57C5"/>
    <w:rsid w:val="00AA61B1"/>
    <w:rsid w:val="00AA63E5"/>
    <w:rsid w:val="00AA6CAF"/>
    <w:rsid w:val="00AA71F8"/>
    <w:rsid w:val="00AB00A1"/>
    <w:rsid w:val="00AB09FD"/>
    <w:rsid w:val="00AB210E"/>
    <w:rsid w:val="00AB21DF"/>
    <w:rsid w:val="00AB292A"/>
    <w:rsid w:val="00AB2D9D"/>
    <w:rsid w:val="00AB4719"/>
    <w:rsid w:val="00AB6785"/>
    <w:rsid w:val="00AB6FD7"/>
    <w:rsid w:val="00AB780A"/>
    <w:rsid w:val="00AB7902"/>
    <w:rsid w:val="00AB7CFB"/>
    <w:rsid w:val="00AC0532"/>
    <w:rsid w:val="00AC0E39"/>
    <w:rsid w:val="00AC122F"/>
    <w:rsid w:val="00AC28C5"/>
    <w:rsid w:val="00AC2EC9"/>
    <w:rsid w:val="00AC30A4"/>
    <w:rsid w:val="00AC425B"/>
    <w:rsid w:val="00AC4816"/>
    <w:rsid w:val="00AC510D"/>
    <w:rsid w:val="00AC59CE"/>
    <w:rsid w:val="00AC7E83"/>
    <w:rsid w:val="00AD04E5"/>
    <w:rsid w:val="00AD1403"/>
    <w:rsid w:val="00AD1FA8"/>
    <w:rsid w:val="00AD22FB"/>
    <w:rsid w:val="00AD23BE"/>
    <w:rsid w:val="00AD3235"/>
    <w:rsid w:val="00AD3BB8"/>
    <w:rsid w:val="00AD3C2F"/>
    <w:rsid w:val="00AD4B84"/>
    <w:rsid w:val="00AD5397"/>
    <w:rsid w:val="00AD592A"/>
    <w:rsid w:val="00AD6240"/>
    <w:rsid w:val="00AD75E9"/>
    <w:rsid w:val="00AD77D9"/>
    <w:rsid w:val="00AD7929"/>
    <w:rsid w:val="00AE0243"/>
    <w:rsid w:val="00AE0294"/>
    <w:rsid w:val="00AE0B44"/>
    <w:rsid w:val="00AE1025"/>
    <w:rsid w:val="00AE1E01"/>
    <w:rsid w:val="00AE2131"/>
    <w:rsid w:val="00AE2583"/>
    <w:rsid w:val="00AE2C16"/>
    <w:rsid w:val="00AE42FB"/>
    <w:rsid w:val="00AE4F22"/>
    <w:rsid w:val="00AE5317"/>
    <w:rsid w:val="00AE6661"/>
    <w:rsid w:val="00AE6F30"/>
    <w:rsid w:val="00AF0013"/>
    <w:rsid w:val="00AF018E"/>
    <w:rsid w:val="00AF0658"/>
    <w:rsid w:val="00AF11FB"/>
    <w:rsid w:val="00AF152E"/>
    <w:rsid w:val="00AF1BD9"/>
    <w:rsid w:val="00AF29D6"/>
    <w:rsid w:val="00AF3107"/>
    <w:rsid w:val="00AF31E0"/>
    <w:rsid w:val="00AF3257"/>
    <w:rsid w:val="00AF46A9"/>
    <w:rsid w:val="00AF4D5A"/>
    <w:rsid w:val="00AF4EA5"/>
    <w:rsid w:val="00AF6291"/>
    <w:rsid w:val="00AF770B"/>
    <w:rsid w:val="00AF7D02"/>
    <w:rsid w:val="00AF7F05"/>
    <w:rsid w:val="00B00078"/>
    <w:rsid w:val="00B03F8F"/>
    <w:rsid w:val="00B04402"/>
    <w:rsid w:val="00B04479"/>
    <w:rsid w:val="00B045E4"/>
    <w:rsid w:val="00B05AC5"/>
    <w:rsid w:val="00B05E59"/>
    <w:rsid w:val="00B0622E"/>
    <w:rsid w:val="00B062D3"/>
    <w:rsid w:val="00B0649A"/>
    <w:rsid w:val="00B0666B"/>
    <w:rsid w:val="00B10C83"/>
    <w:rsid w:val="00B1130B"/>
    <w:rsid w:val="00B113D0"/>
    <w:rsid w:val="00B11BA7"/>
    <w:rsid w:val="00B12033"/>
    <w:rsid w:val="00B121A0"/>
    <w:rsid w:val="00B12312"/>
    <w:rsid w:val="00B1346E"/>
    <w:rsid w:val="00B14332"/>
    <w:rsid w:val="00B15031"/>
    <w:rsid w:val="00B157BE"/>
    <w:rsid w:val="00B166E8"/>
    <w:rsid w:val="00B17E9E"/>
    <w:rsid w:val="00B206DF"/>
    <w:rsid w:val="00B21550"/>
    <w:rsid w:val="00B227AB"/>
    <w:rsid w:val="00B22B4D"/>
    <w:rsid w:val="00B22F95"/>
    <w:rsid w:val="00B23A58"/>
    <w:rsid w:val="00B23BDA"/>
    <w:rsid w:val="00B23C18"/>
    <w:rsid w:val="00B23D01"/>
    <w:rsid w:val="00B25CB8"/>
    <w:rsid w:val="00B26093"/>
    <w:rsid w:val="00B3095F"/>
    <w:rsid w:val="00B3115E"/>
    <w:rsid w:val="00B31565"/>
    <w:rsid w:val="00B3271C"/>
    <w:rsid w:val="00B328B5"/>
    <w:rsid w:val="00B331A3"/>
    <w:rsid w:val="00B33FFF"/>
    <w:rsid w:val="00B34ACB"/>
    <w:rsid w:val="00B360DB"/>
    <w:rsid w:val="00B36A37"/>
    <w:rsid w:val="00B36F7C"/>
    <w:rsid w:val="00B37068"/>
    <w:rsid w:val="00B37648"/>
    <w:rsid w:val="00B37D94"/>
    <w:rsid w:val="00B41AB1"/>
    <w:rsid w:val="00B41B8E"/>
    <w:rsid w:val="00B41FBC"/>
    <w:rsid w:val="00B42076"/>
    <w:rsid w:val="00B433F3"/>
    <w:rsid w:val="00B43A1C"/>
    <w:rsid w:val="00B43C34"/>
    <w:rsid w:val="00B44349"/>
    <w:rsid w:val="00B44DDF"/>
    <w:rsid w:val="00B45DBE"/>
    <w:rsid w:val="00B468D4"/>
    <w:rsid w:val="00B46FDB"/>
    <w:rsid w:val="00B476C8"/>
    <w:rsid w:val="00B50587"/>
    <w:rsid w:val="00B50695"/>
    <w:rsid w:val="00B50C55"/>
    <w:rsid w:val="00B51086"/>
    <w:rsid w:val="00B513C4"/>
    <w:rsid w:val="00B53EBD"/>
    <w:rsid w:val="00B5430B"/>
    <w:rsid w:val="00B548CE"/>
    <w:rsid w:val="00B5498F"/>
    <w:rsid w:val="00B54FE2"/>
    <w:rsid w:val="00B55B24"/>
    <w:rsid w:val="00B55D6C"/>
    <w:rsid w:val="00B56156"/>
    <w:rsid w:val="00B56535"/>
    <w:rsid w:val="00B57D6F"/>
    <w:rsid w:val="00B57DCB"/>
    <w:rsid w:val="00B603E4"/>
    <w:rsid w:val="00B6157C"/>
    <w:rsid w:val="00B61658"/>
    <w:rsid w:val="00B61BBB"/>
    <w:rsid w:val="00B61D2A"/>
    <w:rsid w:val="00B63228"/>
    <w:rsid w:val="00B63401"/>
    <w:rsid w:val="00B63A55"/>
    <w:rsid w:val="00B65B2B"/>
    <w:rsid w:val="00B65E09"/>
    <w:rsid w:val="00B666B8"/>
    <w:rsid w:val="00B66AF1"/>
    <w:rsid w:val="00B67533"/>
    <w:rsid w:val="00B67793"/>
    <w:rsid w:val="00B67929"/>
    <w:rsid w:val="00B70075"/>
    <w:rsid w:val="00B7030E"/>
    <w:rsid w:val="00B7063D"/>
    <w:rsid w:val="00B70C0A"/>
    <w:rsid w:val="00B7137D"/>
    <w:rsid w:val="00B71A0A"/>
    <w:rsid w:val="00B7297F"/>
    <w:rsid w:val="00B73294"/>
    <w:rsid w:val="00B736D6"/>
    <w:rsid w:val="00B74E0A"/>
    <w:rsid w:val="00B74E59"/>
    <w:rsid w:val="00B753D1"/>
    <w:rsid w:val="00B76234"/>
    <w:rsid w:val="00B76785"/>
    <w:rsid w:val="00B76BEA"/>
    <w:rsid w:val="00B77131"/>
    <w:rsid w:val="00B77780"/>
    <w:rsid w:val="00B80C99"/>
    <w:rsid w:val="00B81A74"/>
    <w:rsid w:val="00B81DE5"/>
    <w:rsid w:val="00B8284C"/>
    <w:rsid w:val="00B82CF8"/>
    <w:rsid w:val="00B82D8F"/>
    <w:rsid w:val="00B83350"/>
    <w:rsid w:val="00B84080"/>
    <w:rsid w:val="00B8446C"/>
    <w:rsid w:val="00B84B60"/>
    <w:rsid w:val="00B84DD2"/>
    <w:rsid w:val="00B85CA7"/>
    <w:rsid w:val="00B85DB2"/>
    <w:rsid w:val="00B90358"/>
    <w:rsid w:val="00B906D4"/>
    <w:rsid w:val="00B90705"/>
    <w:rsid w:val="00B90C09"/>
    <w:rsid w:val="00B90C4B"/>
    <w:rsid w:val="00B90E5F"/>
    <w:rsid w:val="00B92424"/>
    <w:rsid w:val="00B926F5"/>
    <w:rsid w:val="00B929A3"/>
    <w:rsid w:val="00B92A57"/>
    <w:rsid w:val="00B94E6B"/>
    <w:rsid w:val="00B95D72"/>
    <w:rsid w:val="00B96690"/>
    <w:rsid w:val="00B9706C"/>
    <w:rsid w:val="00B97AAD"/>
    <w:rsid w:val="00B97F24"/>
    <w:rsid w:val="00BA0141"/>
    <w:rsid w:val="00BA0171"/>
    <w:rsid w:val="00BA0CCC"/>
    <w:rsid w:val="00BA21BB"/>
    <w:rsid w:val="00BA2400"/>
    <w:rsid w:val="00BA2AFB"/>
    <w:rsid w:val="00BA3A2D"/>
    <w:rsid w:val="00BA422F"/>
    <w:rsid w:val="00BA4504"/>
    <w:rsid w:val="00BA47E2"/>
    <w:rsid w:val="00BA4B49"/>
    <w:rsid w:val="00BA6168"/>
    <w:rsid w:val="00BA6B39"/>
    <w:rsid w:val="00BB1F86"/>
    <w:rsid w:val="00BB1F99"/>
    <w:rsid w:val="00BB306C"/>
    <w:rsid w:val="00BB4F29"/>
    <w:rsid w:val="00BB5B29"/>
    <w:rsid w:val="00BB64CA"/>
    <w:rsid w:val="00BB69F4"/>
    <w:rsid w:val="00BC0D00"/>
    <w:rsid w:val="00BC0D18"/>
    <w:rsid w:val="00BC113F"/>
    <w:rsid w:val="00BC1C0D"/>
    <w:rsid w:val="00BC1C9E"/>
    <w:rsid w:val="00BC24AB"/>
    <w:rsid w:val="00BC4397"/>
    <w:rsid w:val="00BC46CC"/>
    <w:rsid w:val="00BC4DC1"/>
    <w:rsid w:val="00BC6157"/>
    <w:rsid w:val="00BC6410"/>
    <w:rsid w:val="00BD22D0"/>
    <w:rsid w:val="00BD3725"/>
    <w:rsid w:val="00BD3E63"/>
    <w:rsid w:val="00BD4215"/>
    <w:rsid w:val="00BD4C58"/>
    <w:rsid w:val="00BD65ED"/>
    <w:rsid w:val="00BD7561"/>
    <w:rsid w:val="00BD7911"/>
    <w:rsid w:val="00BE0194"/>
    <w:rsid w:val="00BE0258"/>
    <w:rsid w:val="00BE15B2"/>
    <w:rsid w:val="00BE1826"/>
    <w:rsid w:val="00BE2604"/>
    <w:rsid w:val="00BE42F1"/>
    <w:rsid w:val="00BE43CF"/>
    <w:rsid w:val="00BE4948"/>
    <w:rsid w:val="00BE4989"/>
    <w:rsid w:val="00BE6396"/>
    <w:rsid w:val="00BE6823"/>
    <w:rsid w:val="00BF0EDC"/>
    <w:rsid w:val="00BF14C0"/>
    <w:rsid w:val="00BF299A"/>
    <w:rsid w:val="00BF34B1"/>
    <w:rsid w:val="00BF3E24"/>
    <w:rsid w:val="00BF41B8"/>
    <w:rsid w:val="00BF4514"/>
    <w:rsid w:val="00BF45F4"/>
    <w:rsid w:val="00BF4E44"/>
    <w:rsid w:val="00BF60B9"/>
    <w:rsid w:val="00BF6F51"/>
    <w:rsid w:val="00BF722B"/>
    <w:rsid w:val="00C00680"/>
    <w:rsid w:val="00C0090C"/>
    <w:rsid w:val="00C00BF9"/>
    <w:rsid w:val="00C0112E"/>
    <w:rsid w:val="00C01234"/>
    <w:rsid w:val="00C01B0B"/>
    <w:rsid w:val="00C01D08"/>
    <w:rsid w:val="00C01E8B"/>
    <w:rsid w:val="00C04E82"/>
    <w:rsid w:val="00C056AE"/>
    <w:rsid w:val="00C06C7B"/>
    <w:rsid w:val="00C07A82"/>
    <w:rsid w:val="00C10389"/>
    <w:rsid w:val="00C11348"/>
    <w:rsid w:val="00C11F66"/>
    <w:rsid w:val="00C123CC"/>
    <w:rsid w:val="00C123D3"/>
    <w:rsid w:val="00C123D4"/>
    <w:rsid w:val="00C12D07"/>
    <w:rsid w:val="00C13183"/>
    <w:rsid w:val="00C13793"/>
    <w:rsid w:val="00C13CB8"/>
    <w:rsid w:val="00C13F54"/>
    <w:rsid w:val="00C13FA0"/>
    <w:rsid w:val="00C14101"/>
    <w:rsid w:val="00C141CA"/>
    <w:rsid w:val="00C14F31"/>
    <w:rsid w:val="00C177EC"/>
    <w:rsid w:val="00C20835"/>
    <w:rsid w:val="00C2123C"/>
    <w:rsid w:val="00C216A7"/>
    <w:rsid w:val="00C21988"/>
    <w:rsid w:val="00C22EBD"/>
    <w:rsid w:val="00C25467"/>
    <w:rsid w:val="00C266AD"/>
    <w:rsid w:val="00C26791"/>
    <w:rsid w:val="00C26FD8"/>
    <w:rsid w:val="00C27138"/>
    <w:rsid w:val="00C2732A"/>
    <w:rsid w:val="00C274F5"/>
    <w:rsid w:val="00C27860"/>
    <w:rsid w:val="00C30505"/>
    <w:rsid w:val="00C30C96"/>
    <w:rsid w:val="00C30D2E"/>
    <w:rsid w:val="00C330DE"/>
    <w:rsid w:val="00C337D0"/>
    <w:rsid w:val="00C33ABB"/>
    <w:rsid w:val="00C35DC8"/>
    <w:rsid w:val="00C3708D"/>
    <w:rsid w:val="00C3732B"/>
    <w:rsid w:val="00C374FA"/>
    <w:rsid w:val="00C37545"/>
    <w:rsid w:val="00C37ADB"/>
    <w:rsid w:val="00C411A7"/>
    <w:rsid w:val="00C41857"/>
    <w:rsid w:val="00C41B27"/>
    <w:rsid w:val="00C440B6"/>
    <w:rsid w:val="00C44430"/>
    <w:rsid w:val="00C44523"/>
    <w:rsid w:val="00C446FD"/>
    <w:rsid w:val="00C44AAD"/>
    <w:rsid w:val="00C45349"/>
    <w:rsid w:val="00C454B4"/>
    <w:rsid w:val="00C47DCB"/>
    <w:rsid w:val="00C502D7"/>
    <w:rsid w:val="00C50B63"/>
    <w:rsid w:val="00C50E3B"/>
    <w:rsid w:val="00C5141F"/>
    <w:rsid w:val="00C530CB"/>
    <w:rsid w:val="00C53739"/>
    <w:rsid w:val="00C55E87"/>
    <w:rsid w:val="00C560C5"/>
    <w:rsid w:val="00C56321"/>
    <w:rsid w:val="00C578BC"/>
    <w:rsid w:val="00C57A45"/>
    <w:rsid w:val="00C57AFB"/>
    <w:rsid w:val="00C606CD"/>
    <w:rsid w:val="00C60C3D"/>
    <w:rsid w:val="00C616A3"/>
    <w:rsid w:val="00C62C1D"/>
    <w:rsid w:val="00C64C23"/>
    <w:rsid w:val="00C65CF3"/>
    <w:rsid w:val="00C65D9C"/>
    <w:rsid w:val="00C66D65"/>
    <w:rsid w:val="00C7029E"/>
    <w:rsid w:val="00C7120E"/>
    <w:rsid w:val="00C719F9"/>
    <w:rsid w:val="00C73BAD"/>
    <w:rsid w:val="00C75092"/>
    <w:rsid w:val="00C756C5"/>
    <w:rsid w:val="00C758C0"/>
    <w:rsid w:val="00C75A46"/>
    <w:rsid w:val="00C75F99"/>
    <w:rsid w:val="00C76DC5"/>
    <w:rsid w:val="00C76E22"/>
    <w:rsid w:val="00C801E1"/>
    <w:rsid w:val="00C807F8"/>
    <w:rsid w:val="00C807FC"/>
    <w:rsid w:val="00C80AB3"/>
    <w:rsid w:val="00C80AD5"/>
    <w:rsid w:val="00C80BE7"/>
    <w:rsid w:val="00C813E5"/>
    <w:rsid w:val="00C81CC5"/>
    <w:rsid w:val="00C82137"/>
    <w:rsid w:val="00C821D1"/>
    <w:rsid w:val="00C8346E"/>
    <w:rsid w:val="00C83E5E"/>
    <w:rsid w:val="00C8550D"/>
    <w:rsid w:val="00C85A2E"/>
    <w:rsid w:val="00C86B95"/>
    <w:rsid w:val="00C872C8"/>
    <w:rsid w:val="00C8769F"/>
    <w:rsid w:val="00C87C24"/>
    <w:rsid w:val="00C905CA"/>
    <w:rsid w:val="00C91A9A"/>
    <w:rsid w:val="00C91D1C"/>
    <w:rsid w:val="00C91FE1"/>
    <w:rsid w:val="00C92134"/>
    <w:rsid w:val="00C92988"/>
    <w:rsid w:val="00C93D3E"/>
    <w:rsid w:val="00C94307"/>
    <w:rsid w:val="00C94529"/>
    <w:rsid w:val="00C94AA8"/>
    <w:rsid w:val="00C9559A"/>
    <w:rsid w:val="00C9584E"/>
    <w:rsid w:val="00C95B53"/>
    <w:rsid w:val="00C97B29"/>
    <w:rsid w:val="00CA00E8"/>
    <w:rsid w:val="00CA0901"/>
    <w:rsid w:val="00CA1468"/>
    <w:rsid w:val="00CA19CE"/>
    <w:rsid w:val="00CA1D60"/>
    <w:rsid w:val="00CA1F19"/>
    <w:rsid w:val="00CA2A42"/>
    <w:rsid w:val="00CA2B52"/>
    <w:rsid w:val="00CA3508"/>
    <w:rsid w:val="00CA3D3F"/>
    <w:rsid w:val="00CA483C"/>
    <w:rsid w:val="00CA48CA"/>
    <w:rsid w:val="00CA59B9"/>
    <w:rsid w:val="00CA6614"/>
    <w:rsid w:val="00CA70A5"/>
    <w:rsid w:val="00CB194D"/>
    <w:rsid w:val="00CB27A9"/>
    <w:rsid w:val="00CB2C09"/>
    <w:rsid w:val="00CB2CA9"/>
    <w:rsid w:val="00CB3245"/>
    <w:rsid w:val="00CB3463"/>
    <w:rsid w:val="00CB37B9"/>
    <w:rsid w:val="00CB3D6D"/>
    <w:rsid w:val="00CB3F67"/>
    <w:rsid w:val="00CB5790"/>
    <w:rsid w:val="00CB6446"/>
    <w:rsid w:val="00CB758B"/>
    <w:rsid w:val="00CB78D1"/>
    <w:rsid w:val="00CB79BC"/>
    <w:rsid w:val="00CB7B5B"/>
    <w:rsid w:val="00CB7D8B"/>
    <w:rsid w:val="00CC4014"/>
    <w:rsid w:val="00CC4C41"/>
    <w:rsid w:val="00CC4F42"/>
    <w:rsid w:val="00CC72E9"/>
    <w:rsid w:val="00CC7AB5"/>
    <w:rsid w:val="00CD0189"/>
    <w:rsid w:val="00CD0A7C"/>
    <w:rsid w:val="00CD197C"/>
    <w:rsid w:val="00CD4A2E"/>
    <w:rsid w:val="00CD55EA"/>
    <w:rsid w:val="00CD62B3"/>
    <w:rsid w:val="00CD6602"/>
    <w:rsid w:val="00CD6DD2"/>
    <w:rsid w:val="00CE19C3"/>
    <w:rsid w:val="00CE290D"/>
    <w:rsid w:val="00CE2FE3"/>
    <w:rsid w:val="00CE407B"/>
    <w:rsid w:val="00CE480A"/>
    <w:rsid w:val="00CE59F8"/>
    <w:rsid w:val="00CE5F40"/>
    <w:rsid w:val="00CE6E4C"/>
    <w:rsid w:val="00CE7086"/>
    <w:rsid w:val="00CF17B0"/>
    <w:rsid w:val="00CF1976"/>
    <w:rsid w:val="00CF1DB0"/>
    <w:rsid w:val="00CF2AD0"/>
    <w:rsid w:val="00CF2AFF"/>
    <w:rsid w:val="00CF2CBF"/>
    <w:rsid w:val="00CF3089"/>
    <w:rsid w:val="00CF41BA"/>
    <w:rsid w:val="00CF5523"/>
    <w:rsid w:val="00CF55B3"/>
    <w:rsid w:val="00CF5BC7"/>
    <w:rsid w:val="00CF6876"/>
    <w:rsid w:val="00CF69B0"/>
    <w:rsid w:val="00CF7A05"/>
    <w:rsid w:val="00CF7AF3"/>
    <w:rsid w:val="00CF7D0D"/>
    <w:rsid w:val="00D01366"/>
    <w:rsid w:val="00D0151E"/>
    <w:rsid w:val="00D01B80"/>
    <w:rsid w:val="00D02705"/>
    <w:rsid w:val="00D03A42"/>
    <w:rsid w:val="00D046CD"/>
    <w:rsid w:val="00D05A67"/>
    <w:rsid w:val="00D05A7D"/>
    <w:rsid w:val="00D05E98"/>
    <w:rsid w:val="00D1128F"/>
    <w:rsid w:val="00D11760"/>
    <w:rsid w:val="00D11F54"/>
    <w:rsid w:val="00D12D12"/>
    <w:rsid w:val="00D1344A"/>
    <w:rsid w:val="00D13D0E"/>
    <w:rsid w:val="00D13E07"/>
    <w:rsid w:val="00D140E7"/>
    <w:rsid w:val="00D142A7"/>
    <w:rsid w:val="00D1491E"/>
    <w:rsid w:val="00D14A7A"/>
    <w:rsid w:val="00D14E08"/>
    <w:rsid w:val="00D14E9F"/>
    <w:rsid w:val="00D15455"/>
    <w:rsid w:val="00D15A51"/>
    <w:rsid w:val="00D164E6"/>
    <w:rsid w:val="00D16913"/>
    <w:rsid w:val="00D17166"/>
    <w:rsid w:val="00D17BF3"/>
    <w:rsid w:val="00D213F8"/>
    <w:rsid w:val="00D2399D"/>
    <w:rsid w:val="00D23B3F"/>
    <w:rsid w:val="00D24154"/>
    <w:rsid w:val="00D24BAD"/>
    <w:rsid w:val="00D25BC6"/>
    <w:rsid w:val="00D25DC8"/>
    <w:rsid w:val="00D262D6"/>
    <w:rsid w:val="00D2646A"/>
    <w:rsid w:val="00D27112"/>
    <w:rsid w:val="00D27EE3"/>
    <w:rsid w:val="00D30799"/>
    <w:rsid w:val="00D3140E"/>
    <w:rsid w:val="00D31471"/>
    <w:rsid w:val="00D32670"/>
    <w:rsid w:val="00D32DF3"/>
    <w:rsid w:val="00D33D2C"/>
    <w:rsid w:val="00D34474"/>
    <w:rsid w:val="00D344FA"/>
    <w:rsid w:val="00D3465C"/>
    <w:rsid w:val="00D34918"/>
    <w:rsid w:val="00D34E19"/>
    <w:rsid w:val="00D35095"/>
    <w:rsid w:val="00D363F1"/>
    <w:rsid w:val="00D36DCE"/>
    <w:rsid w:val="00D37705"/>
    <w:rsid w:val="00D3773F"/>
    <w:rsid w:val="00D4093D"/>
    <w:rsid w:val="00D40C26"/>
    <w:rsid w:val="00D424A6"/>
    <w:rsid w:val="00D4278B"/>
    <w:rsid w:val="00D437A3"/>
    <w:rsid w:val="00D43874"/>
    <w:rsid w:val="00D45401"/>
    <w:rsid w:val="00D455BD"/>
    <w:rsid w:val="00D463CF"/>
    <w:rsid w:val="00D46C3D"/>
    <w:rsid w:val="00D50552"/>
    <w:rsid w:val="00D50EBF"/>
    <w:rsid w:val="00D516AA"/>
    <w:rsid w:val="00D51A2C"/>
    <w:rsid w:val="00D51C7D"/>
    <w:rsid w:val="00D52D9B"/>
    <w:rsid w:val="00D53FD8"/>
    <w:rsid w:val="00D54E89"/>
    <w:rsid w:val="00D552A9"/>
    <w:rsid w:val="00D55461"/>
    <w:rsid w:val="00D5559D"/>
    <w:rsid w:val="00D5677E"/>
    <w:rsid w:val="00D56A97"/>
    <w:rsid w:val="00D608E8"/>
    <w:rsid w:val="00D60CE6"/>
    <w:rsid w:val="00D60D1B"/>
    <w:rsid w:val="00D62308"/>
    <w:rsid w:val="00D62841"/>
    <w:rsid w:val="00D62B6E"/>
    <w:rsid w:val="00D62BCA"/>
    <w:rsid w:val="00D6390E"/>
    <w:rsid w:val="00D63CDF"/>
    <w:rsid w:val="00D64707"/>
    <w:rsid w:val="00D64DE7"/>
    <w:rsid w:val="00D65FF0"/>
    <w:rsid w:val="00D6740F"/>
    <w:rsid w:val="00D71311"/>
    <w:rsid w:val="00D726B1"/>
    <w:rsid w:val="00D726D4"/>
    <w:rsid w:val="00D72CF9"/>
    <w:rsid w:val="00D73DBC"/>
    <w:rsid w:val="00D740F7"/>
    <w:rsid w:val="00D741B6"/>
    <w:rsid w:val="00D74A17"/>
    <w:rsid w:val="00D74AD7"/>
    <w:rsid w:val="00D74D8A"/>
    <w:rsid w:val="00D74ED4"/>
    <w:rsid w:val="00D75585"/>
    <w:rsid w:val="00D75945"/>
    <w:rsid w:val="00D75B27"/>
    <w:rsid w:val="00D76BBA"/>
    <w:rsid w:val="00D80292"/>
    <w:rsid w:val="00D805EE"/>
    <w:rsid w:val="00D80A30"/>
    <w:rsid w:val="00D80B08"/>
    <w:rsid w:val="00D823C9"/>
    <w:rsid w:val="00D82566"/>
    <w:rsid w:val="00D8399E"/>
    <w:rsid w:val="00D85185"/>
    <w:rsid w:val="00D852D6"/>
    <w:rsid w:val="00D85DE7"/>
    <w:rsid w:val="00D86A76"/>
    <w:rsid w:val="00D86BE7"/>
    <w:rsid w:val="00D87A8A"/>
    <w:rsid w:val="00D90568"/>
    <w:rsid w:val="00D90D0D"/>
    <w:rsid w:val="00D90E95"/>
    <w:rsid w:val="00D92287"/>
    <w:rsid w:val="00D92EC6"/>
    <w:rsid w:val="00D9345E"/>
    <w:rsid w:val="00D934CF"/>
    <w:rsid w:val="00D94F35"/>
    <w:rsid w:val="00D95ED4"/>
    <w:rsid w:val="00D96BB5"/>
    <w:rsid w:val="00D96EE2"/>
    <w:rsid w:val="00DA0504"/>
    <w:rsid w:val="00DA0760"/>
    <w:rsid w:val="00DA240E"/>
    <w:rsid w:val="00DA2F44"/>
    <w:rsid w:val="00DA3246"/>
    <w:rsid w:val="00DA325A"/>
    <w:rsid w:val="00DA3993"/>
    <w:rsid w:val="00DA3AF5"/>
    <w:rsid w:val="00DA3F44"/>
    <w:rsid w:val="00DA418C"/>
    <w:rsid w:val="00DA44C0"/>
    <w:rsid w:val="00DA74BC"/>
    <w:rsid w:val="00DA756C"/>
    <w:rsid w:val="00DA7E72"/>
    <w:rsid w:val="00DB03AC"/>
    <w:rsid w:val="00DB0A53"/>
    <w:rsid w:val="00DB21D3"/>
    <w:rsid w:val="00DB22E6"/>
    <w:rsid w:val="00DB22F4"/>
    <w:rsid w:val="00DB26D7"/>
    <w:rsid w:val="00DB438E"/>
    <w:rsid w:val="00DB4E1A"/>
    <w:rsid w:val="00DB6333"/>
    <w:rsid w:val="00DB686F"/>
    <w:rsid w:val="00DB7E5C"/>
    <w:rsid w:val="00DC01F0"/>
    <w:rsid w:val="00DC03CD"/>
    <w:rsid w:val="00DC0FE4"/>
    <w:rsid w:val="00DC1175"/>
    <w:rsid w:val="00DC2112"/>
    <w:rsid w:val="00DC2261"/>
    <w:rsid w:val="00DC2FAE"/>
    <w:rsid w:val="00DC33B3"/>
    <w:rsid w:val="00DC47AE"/>
    <w:rsid w:val="00DC48AF"/>
    <w:rsid w:val="00DC50D4"/>
    <w:rsid w:val="00DC5686"/>
    <w:rsid w:val="00DC6145"/>
    <w:rsid w:val="00DC6246"/>
    <w:rsid w:val="00DC6B8E"/>
    <w:rsid w:val="00DC7FDF"/>
    <w:rsid w:val="00DD00F1"/>
    <w:rsid w:val="00DD0C2C"/>
    <w:rsid w:val="00DD1956"/>
    <w:rsid w:val="00DD3130"/>
    <w:rsid w:val="00DD3B0B"/>
    <w:rsid w:val="00DD3D88"/>
    <w:rsid w:val="00DD4E9C"/>
    <w:rsid w:val="00DD5EB7"/>
    <w:rsid w:val="00DD6A3D"/>
    <w:rsid w:val="00DD7421"/>
    <w:rsid w:val="00DD7CA1"/>
    <w:rsid w:val="00DE01F8"/>
    <w:rsid w:val="00DE04DE"/>
    <w:rsid w:val="00DE084E"/>
    <w:rsid w:val="00DE0BCA"/>
    <w:rsid w:val="00DE0E87"/>
    <w:rsid w:val="00DE0EC4"/>
    <w:rsid w:val="00DE1DDD"/>
    <w:rsid w:val="00DE24A2"/>
    <w:rsid w:val="00DE2FAF"/>
    <w:rsid w:val="00DE3B49"/>
    <w:rsid w:val="00DE3E9B"/>
    <w:rsid w:val="00DE4083"/>
    <w:rsid w:val="00DE632B"/>
    <w:rsid w:val="00DE6448"/>
    <w:rsid w:val="00DE64C5"/>
    <w:rsid w:val="00DE6C05"/>
    <w:rsid w:val="00DE6CC1"/>
    <w:rsid w:val="00DE718B"/>
    <w:rsid w:val="00DE7A0B"/>
    <w:rsid w:val="00DF0067"/>
    <w:rsid w:val="00DF0CA4"/>
    <w:rsid w:val="00DF108A"/>
    <w:rsid w:val="00DF11BF"/>
    <w:rsid w:val="00DF1575"/>
    <w:rsid w:val="00DF189E"/>
    <w:rsid w:val="00DF1A97"/>
    <w:rsid w:val="00DF1C14"/>
    <w:rsid w:val="00DF2907"/>
    <w:rsid w:val="00DF2E77"/>
    <w:rsid w:val="00DF3BA6"/>
    <w:rsid w:val="00DF4202"/>
    <w:rsid w:val="00DF4571"/>
    <w:rsid w:val="00DF4933"/>
    <w:rsid w:val="00DF5734"/>
    <w:rsid w:val="00DF5B3C"/>
    <w:rsid w:val="00DF5C43"/>
    <w:rsid w:val="00DF6511"/>
    <w:rsid w:val="00DF6C4A"/>
    <w:rsid w:val="00DF705A"/>
    <w:rsid w:val="00DF7424"/>
    <w:rsid w:val="00DF77EB"/>
    <w:rsid w:val="00DF7B60"/>
    <w:rsid w:val="00E00B96"/>
    <w:rsid w:val="00E00FE3"/>
    <w:rsid w:val="00E02266"/>
    <w:rsid w:val="00E024A9"/>
    <w:rsid w:val="00E02B26"/>
    <w:rsid w:val="00E03488"/>
    <w:rsid w:val="00E039AB"/>
    <w:rsid w:val="00E03CBF"/>
    <w:rsid w:val="00E05052"/>
    <w:rsid w:val="00E05178"/>
    <w:rsid w:val="00E059C8"/>
    <w:rsid w:val="00E05BFB"/>
    <w:rsid w:val="00E073A7"/>
    <w:rsid w:val="00E073BB"/>
    <w:rsid w:val="00E11653"/>
    <w:rsid w:val="00E11970"/>
    <w:rsid w:val="00E133B8"/>
    <w:rsid w:val="00E13FFD"/>
    <w:rsid w:val="00E145EF"/>
    <w:rsid w:val="00E1474D"/>
    <w:rsid w:val="00E16F63"/>
    <w:rsid w:val="00E17557"/>
    <w:rsid w:val="00E17BD3"/>
    <w:rsid w:val="00E2128C"/>
    <w:rsid w:val="00E21477"/>
    <w:rsid w:val="00E21710"/>
    <w:rsid w:val="00E21823"/>
    <w:rsid w:val="00E21ABF"/>
    <w:rsid w:val="00E21B0E"/>
    <w:rsid w:val="00E252DC"/>
    <w:rsid w:val="00E25D6A"/>
    <w:rsid w:val="00E25E17"/>
    <w:rsid w:val="00E26120"/>
    <w:rsid w:val="00E26671"/>
    <w:rsid w:val="00E26E9A"/>
    <w:rsid w:val="00E27EEB"/>
    <w:rsid w:val="00E303B8"/>
    <w:rsid w:val="00E31B3C"/>
    <w:rsid w:val="00E31B86"/>
    <w:rsid w:val="00E31C3C"/>
    <w:rsid w:val="00E31F78"/>
    <w:rsid w:val="00E326D4"/>
    <w:rsid w:val="00E328B1"/>
    <w:rsid w:val="00E33CC0"/>
    <w:rsid w:val="00E33CFB"/>
    <w:rsid w:val="00E34393"/>
    <w:rsid w:val="00E34B87"/>
    <w:rsid w:val="00E34CEA"/>
    <w:rsid w:val="00E34D09"/>
    <w:rsid w:val="00E351A0"/>
    <w:rsid w:val="00E359A7"/>
    <w:rsid w:val="00E36526"/>
    <w:rsid w:val="00E367C4"/>
    <w:rsid w:val="00E36D24"/>
    <w:rsid w:val="00E37162"/>
    <w:rsid w:val="00E37F5B"/>
    <w:rsid w:val="00E40A61"/>
    <w:rsid w:val="00E40FD4"/>
    <w:rsid w:val="00E41270"/>
    <w:rsid w:val="00E41EB7"/>
    <w:rsid w:val="00E42874"/>
    <w:rsid w:val="00E4295D"/>
    <w:rsid w:val="00E43192"/>
    <w:rsid w:val="00E436A3"/>
    <w:rsid w:val="00E43C83"/>
    <w:rsid w:val="00E44784"/>
    <w:rsid w:val="00E448D1"/>
    <w:rsid w:val="00E4495C"/>
    <w:rsid w:val="00E45B71"/>
    <w:rsid w:val="00E46C56"/>
    <w:rsid w:val="00E47F42"/>
    <w:rsid w:val="00E50426"/>
    <w:rsid w:val="00E50F9B"/>
    <w:rsid w:val="00E524E8"/>
    <w:rsid w:val="00E52708"/>
    <w:rsid w:val="00E52DC3"/>
    <w:rsid w:val="00E52E85"/>
    <w:rsid w:val="00E53E92"/>
    <w:rsid w:val="00E542D1"/>
    <w:rsid w:val="00E546F4"/>
    <w:rsid w:val="00E55032"/>
    <w:rsid w:val="00E55216"/>
    <w:rsid w:val="00E55950"/>
    <w:rsid w:val="00E55F4F"/>
    <w:rsid w:val="00E564E0"/>
    <w:rsid w:val="00E56BCD"/>
    <w:rsid w:val="00E57B14"/>
    <w:rsid w:val="00E57B74"/>
    <w:rsid w:val="00E62012"/>
    <w:rsid w:val="00E6206F"/>
    <w:rsid w:val="00E631C7"/>
    <w:rsid w:val="00E632F8"/>
    <w:rsid w:val="00E63342"/>
    <w:rsid w:val="00E63967"/>
    <w:rsid w:val="00E64629"/>
    <w:rsid w:val="00E66B8F"/>
    <w:rsid w:val="00E675AA"/>
    <w:rsid w:val="00E70129"/>
    <w:rsid w:val="00E7025E"/>
    <w:rsid w:val="00E709B8"/>
    <w:rsid w:val="00E70A67"/>
    <w:rsid w:val="00E70E2B"/>
    <w:rsid w:val="00E72B32"/>
    <w:rsid w:val="00E72FDE"/>
    <w:rsid w:val="00E731C8"/>
    <w:rsid w:val="00E737DC"/>
    <w:rsid w:val="00E74C06"/>
    <w:rsid w:val="00E75C73"/>
    <w:rsid w:val="00E7689E"/>
    <w:rsid w:val="00E77BC4"/>
    <w:rsid w:val="00E80543"/>
    <w:rsid w:val="00E81371"/>
    <w:rsid w:val="00E816DC"/>
    <w:rsid w:val="00E82152"/>
    <w:rsid w:val="00E83C5E"/>
    <w:rsid w:val="00E84597"/>
    <w:rsid w:val="00E84620"/>
    <w:rsid w:val="00E853A6"/>
    <w:rsid w:val="00E85604"/>
    <w:rsid w:val="00E8629F"/>
    <w:rsid w:val="00E8630B"/>
    <w:rsid w:val="00E86A48"/>
    <w:rsid w:val="00E8749A"/>
    <w:rsid w:val="00E900A3"/>
    <w:rsid w:val="00E90369"/>
    <w:rsid w:val="00E90A90"/>
    <w:rsid w:val="00E91AF3"/>
    <w:rsid w:val="00E91CB1"/>
    <w:rsid w:val="00E91D0C"/>
    <w:rsid w:val="00E91EDB"/>
    <w:rsid w:val="00E931F7"/>
    <w:rsid w:val="00E939C3"/>
    <w:rsid w:val="00E93B60"/>
    <w:rsid w:val="00E94309"/>
    <w:rsid w:val="00E95137"/>
    <w:rsid w:val="00E956D2"/>
    <w:rsid w:val="00E958E3"/>
    <w:rsid w:val="00E959CD"/>
    <w:rsid w:val="00E96B77"/>
    <w:rsid w:val="00E9702E"/>
    <w:rsid w:val="00E97110"/>
    <w:rsid w:val="00EA09F0"/>
    <w:rsid w:val="00EA1B0D"/>
    <w:rsid w:val="00EA2247"/>
    <w:rsid w:val="00EA2758"/>
    <w:rsid w:val="00EA2EDD"/>
    <w:rsid w:val="00EA3C24"/>
    <w:rsid w:val="00EA3E5D"/>
    <w:rsid w:val="00EA5556"/>
    <w:rsid w:val="00EA571C"/>
    <w:rsid w:val="00EA6018"/>
    <w:rsid w:val="00EA6C80"/>
    <w:rsid w:val="00EA6F74"/>
    <w:rsid w:val="00EB0746"/>
    <w:rsid w:val="00EB1250"/>
    <w:rsid w:val="00EB1A09"/>
    <w:rsid w:val="00EB1BA2"/>
    <w:rsid w:val="00EB23E1"/>
    <w:rsid w:val="00EB2ABD"/>
    <w:rsid w:val="00EB3345"/>
    <w:rsid w:val="00EB3409"/>
    <w:rsid w:val="00EB357F"/>
    <w:rsid w:val="00EB3E04"/>
    <w:rsid w:val="00EB3ED1"/>
    <w:rsid w:val="00EB40B0"/>
    <w:rsid w:val="00EB482E"/>
    <w:rsid w:val="00EB4910"/>
    <w:rsid w:val="00EB6F6C"/>
    <w:rsid w:val="00EB71EC"/>
    <w:rsid w:val="00EB7AE9"/>
    <w:rsid w:val="00EB7CFE"/>
    <w:rsid w:val="00EC0120"/>
    <w:rsid w:val="00EC06D4"/>
    <w:rsid w:val="00EC1767"/>
    <w:rsid w:val="00EC1D38"/>
    <w:rsid w:val="00EC1F68"/>
    <w:rsid w:val="00EC29E7"/>
    <w:rsid w:val="00EC3025"/>
    <w:rsid w:val="00EC3037"/>
    <w:rsid w:val="00EC47B4"/>
    <w:rsid w:val="00EC6FAB"/>
    <w:rsid w:val="00EC72FA"/>
    <w:rsid w:val="00EC7B9A"/>
    <w:rsid w:val="00ED090B"/>
    <w:rsid w:val="00ED12A6"/>
    <w:rsid w:val="00ED179C"/>
    <w:rsid w:val="00ED2CFE"/>
    <w:rsid w:val="00ED3470"/>
    <w:rsid w:val="00ED4006"/>
    <w:rsid w:val="00ED44E9"/>
    <w:rsid w:val="00ED5155"/>
    <w:rsid w:val="00ED51A5"/>
    <w:rsid w:val="00ED5561"/>
    <w:rsid w:val="00ED6AB8"/>
    <w:rsid w:val="00ED729B"/>
    <w:rsid w:val="00ED7884"/>
    <w:rsid w:val="00EE07C5"/>
    <w:rsid w:val="00EE0886"/>
    <w:rsid w:val="00EE098E"/>
    <w:rsid w:val="00EE0D46"/>
    <w:rsid w:val="00EE0DBE"/>
    <w:rsid w:val="00EE12AC"/>
    <w:rsid w:val="00EE1485"/>
    <w:rsid w:val="00EE27F8"/>
    <w:rsid w:val="00EE3AA2"/>
    <w:rsid w:val="00EE3E9A"/>
    <w:rsid w:val="00EE4A2F"/>
    <w:rsid w:val="00EE5142"/>
    <w:rsid w:val="00EE53B6"/>
    <w:rsid w:val="00EE7765"/>
    <w:rsid w:val="00EF0070"/>
    <w:rsid w:val="00EF0F37"/>
    <w:rsid w:val="00EF13BA"/>
    <w:rsid w:val="00EF1C44"/>
    <w:rsid w:val="00EF407F"/>
    <w:rsid w:val="00EF4444"/>
    <w:rsid w:val="00EF4C6A"/>
    <w:rsid w:val="00EF4CDB"/>
    <w:rsid w:val="00EF5797"/>
    <w:rsid w:val="00EF60A3"/>
    <w:rsid w:val="00EF7375"/>
    <w:rsid w:val="00EF7782"/>
    <w:rsid w:val="00F00971"/>
    <w:rsid w:val="00F00C9B"/>
    <w:rsid w:val="00F011D2"/>
    <w:rsid w:val="00F01A17"/>
    <w:rsid w:val="00F02D90"/>
    <w:rsid w:val="00F03617"/>
    <w:rsid w:val="00F038EA"/>
    <w:rsid w:val="00F05352"/>
    <w:rsid w:val="00F058C0"/>
    <w:rsid w:val="00F05CAA"/>
    <w:rsid w:val="00F05F32"/>
    <w:rsid w:val="00F05FFD"/>
    <w:rsid w:val="00F06049"/>
    <w:rsid w:val="00F06123"/>
    <w:rsid w:val="00F06273"/>
    <w:rsid w:val="00F06407"/>
    <w:rsid w:val="00F06617"/>
    <w:rsid w:val="00F06D1F"/>
    <w:rsid w:val="00F079A7"/>
    <w:rsid w:val="00F07AD8"/>
    <w:rsid w:val="00F07E56"/>
    <w:rsid w:val="00F10AED"/>
    <w:rsid w:val="00F11167"/>
    <w:rsid w:val="00F11CF0"/>
    <w:rsid w:val="00F12DD4"/>
    <w:rsid w:val="00F142D1"/>
    <w:rsid w:val="00F14995"/>
    <w:rsid w:val="00F15BEA"/>
    <w:rsid w:val="00F1799A"/>
    <w:rsid w:val="00F17C01"/>
    <w:rsid w:val="00F20C53"/>
    <w:rsid w:val="00F20D10"/>
    <w:rsid w:val="00F211C4"/>
    <w:rsid w:val="00F22812"/>
    <w:rsid w:val="00F233BF"/>
    <w:rsid w:val="00F2369D"/>
    <w:rsid w:val="00F23E1F"/>
    <w:rsid w:val="00F24058"/>
    <w:rsid w:val="00F245F6"/>
    <w:rsid w:val="00F24AE6"/>
    <w:rsid w:val="00F24E81"/>
    <w:rsid w:val="00F24F40"/>
    <w:rsid w:val="00F252C7"/>
    <w:rsid w:val="00F255FA"/>
    <w:rsid w:val="00F260E3"/>
    <w:rsid w:val="00F26DAC"/>
    <w:rsid w:val="00F27124"/>
    <w:rsid w:val="00F27157"/>
    <w:rsid w:val="00F27743"/>
    <w:rsid w:val="00F27C19"/>
    <w:rsid w:val="00F303A8"/>
    <w:rsid w:val="00F30D17"/>
    <w:rsid w:val="00F31139"/>
    <w:rsid w:val="00F312DF"/>
    <w:rsid w:val="00F3209F"/>
    <w:rsid w:val="00F3210F"/>
    <w:rsid w:val="00F3272D"/>
    <w:rsid w:val="00F328FA"/>
    <w:rsid w:val="00F333CC"/>
    <w:rsid w:val="00F34245"/>
    <w:rsid w:val="00F349C0"/>
    <w:rsid w:val="00F34F09"/>
    <w:rsid w:val="00F350F3"/>
    <w:rsid w:val="00F36C9C"/>
    <w:rsid w:val="00F37A0A"/>
    <w:rsid w:val="00F37E96"/>
    <w:rsid w:val="00F404B7"/>
    <w:rsid w:val="00F404DA"/>
    <w:rsid w:val="00F4072F"/>
    <w:rsid w:val="00F40756"/>
    <w:rsid w:val="00F40BD9"/>
    <w:rsid w:val="00F41C00"/>
    <w:rsid w:val="00F41C59"/>
    <w:rsid w:val="00F434ED"/>
    <w:rsid w:val="00F43A10"/>
    <w:rsid w:val="00F46123"/>
    <w:rsid w:val="00F4620F"/>
    <w:rsid w:val="00F46CE0"/>
    <w:rsid w:val="00F4758E"/>
    <w:rsid w:val="00F47653"/>
    <w:rsid w:val="00F47885"/>
    <w:rsid w:val="00F47B34"/>
    <w:rsid w:val="00F50DD6"/>
    <w:rsid w:val="00F5176A"/>
    <w:rsid w:val="00F51C2C"/>
    <w:rsid w:val="00F5275A"/>
    <w:rsid w:val="00F52A34"/>
    <w:rsid w:val="00F52E43"/>
    <w:rsid w:val="00F54370"/>
    <w:rsid w:val="00F54680"/>
    <w:rsid w:val="00F5541B"/>
    <w:rsid w:val="00F55494"/>
    <w:rsid w:val="00F55636"/>
    <w:rsid w:val="00F55CF4"/>
    <w:rsid w:val="00F56441"/>
    <w:rsid w:val="00F565CE"/>
    <w:rsid w:val="00F578C7"/>
    <w:rsid w:val="00F57AF8"/>
    <w:rsid w:val="00F57BB3"/>
    <w:rsid w:val="00F6004B"/>
    <w:rsid w:val="00F6011F"/>
    <w:rsid w:val="00F60CA6"/>
    <w:rsid w:val="00F61119"/>
    <w:rsid w:val="00F612F1"/>
    <w:rsid w:val="00F61C84"/>
    <w:rsid w:val="00F62671"/>
    <w:rsid w:val="00F63089"/>
    <w:rsid w:val="00F631D8"/>
    <w:rsid w:val="00F631FE"/>
    <w:rsid w:val="00F6428D"/>
    <w:rsid w:val="00F64361"/>
    <w:rsid w:val="00F648E5"/>
    <w:rsid w:val="00F64C37"/>
    <w:rsid w:val="00F66E80"/>
    <w:rsid w:val="00F67C40"/>
    <w:rsid w:val="00F70D3C"/>
    <w:rsid w:val="00F719B8"/>
    <w:rsid w:val="00F71D21"/>
    <w:rsid w:val="00F72533"/>
    <w:rsid w:val="00F728AF"/>
    <w:rsid w:val="00F729B6"/>
    <w:rsid w:val="00F72EA4"/>
    <w:rsid w:val="00F73225"/>
    <w:rsid w:val="00F738DE"/>
    <w:rsid w:val="00F74C13"/>
    <w:rsid w:val="00F75178"/>
    <w:rsid w:val="00F75F6E"/>
    <w:rsid w:val="00F76324"/>
    <w:rsid w:val="00F76436"/>
    <w:rsid w:val="00F76B58"/>
    <w:rsid w:val="00F76F0E"/>
    <w:rsid w:val="00F77016"/>
    <w:rsid w:val="00F77C5C"/>
    <w:rsid w:val="00F81939"/>
    <w:rsid w:val="00F81BEC"/>
    <w:rsid w:val="00F81D1B"/>
    <w:rsid w:val="00F82037"/>
    <w:rsid w:val="00F8250A"/>
    <w:rsid w:val="00F82683"/>
    <w:rsid w:val="00F82686"/>
    <w:rsid w:val="00F82783"/>
    <w:rsid w:val="00F82812"/>
    <w:rsid w:val="00F8441D"/>
    <w:rsid w:val="00F855A5"/>
    <w:rsid w:val="00F85B2C"/>
    <w:rsid w:val="00F85F71"/>
    <w:rsid w:val="00F86265"/>
    <w:rsid w:val="00F86BB6"/>
    <w:rsid w:val="00F86F90"/>
    <w:rsid w:val="00F908E0"/>
    <w:rsid w:val="00F9160D"/>
    <w:rsid w:val="00F91799"/>
    <w:rsid w:val="00F917CF"/>
    <w:rsid w:val="00F917EF"/>
    <w:rsid w:val="00F918B8"/>
    <w:rsid w:val="00F919FF"/>
    <w:rsid w:val="00F91AB2"/>
    <w:rsid w:val="00F91FA9"/>
    <w:rsid w:val="00F9203E"/>
    <w:rsid w:val="00F925E6"/>
    <w:rsid w:val="00F9321D"/>
    <w:rsid w:val="00F9328D"/>
    <w:rsid w:val="00F95DA9"/>
    <w:rsid w:val="00F96103"/>
    <w:rsid w:val="00F967DB"/>
    <w:rsid w:val="00F97413"/>
    <w:rsid w:val="00F9770B"/>
    <w:rsid w:val="00F97F31"/>
    <w:rsid w:val="00FA033C"/>
    <w:rsid w:val="00FA1411"/>
    <w:rsid w:val="00FA1DEC"/>
    <w:rsid w:val="00FA1E31"/>
    <w:rsid w:val="00FA2C36"/>
    <w:rsid w:val="00FA33B1"/>
    <w:rsid w:val="00FA4709"/>
    <w:rsid w:val="00FA4AAA"/>
    <w:rsid w:val="00FA5066"/>
    <w:rsid w:val="00FA506D"/>
    <w:rsid w:val="00FA5BEA"/>
    <w:rsid w:val="00FA6363"/>
    <w:rsid w:val="00FB01FE"/>
    <w:rsid w:val="00FB06E8"/>
    <w:rsid w:val="00FB1769"/>
    <w:rsid w:val="00FB307B"/>
    <w:rsid w:val="00FB39E5"/>
    <w:rsid w:val="00FB3B92"/>
    <w:rsid w:val="00FB3D62"/>
    <w:rsid w:val="00FB5713"/>
    <w:rsid w:val="00FB6108"/>
    <w:rsid w:val="00FB63B0"/>
    <w:rsid w:val="00FB6652"/>
    <w:rsid w:val="00FB6A86"/>
    <w:rsid w:val="00FB7219"/>
    <w:rsid w:val="00FB7565"/>
    <w:rsid w:val="00FB7594"/>
    <w:rsid w:val="00FB7813"/>
    <w:rsid w:val="00FC18C9"/>
    <w:rsid w:val="00FC1E7E"/>
    <w:rsid w:val="00FC27BA"/>
    <w:rsid w:val="00FC5235"/>
    <w:rsid w:val="00FC6D50"/>
    <w:rsid w:val="00FD0A2D"/>
    <w:rsid w:val="00FD0EF5"/>
    <w:rsid w:val="00FD1484"/>
    <w:rsid w:val="00FD1691"/>
    <w:rsid w:val="00FD17FB"/>
    <w:rsid w:val="00FD19C8"/>
    <w:rsid w:val="00FD2229"/>
    <w:rsid w:val="00FD37DF"/>
    <w:rsid w:val="00FD3913"/>
    <w:rsid w:val="00FD41C5"/>
    <w:rsid w:val="00FD579D"/>
    <w:rsid w:val="00FD5952"/>
    <w:rsid w:val="00FD5BAD"/>
    <w:rsid w:val="00FD6162"/>
    <w:rsid w:val="00FD6552"/>
    <w:rsid w:val="00FD6B5F"/>
    <w:rsid w:val="00FD7616"/>
    <w:rsid w:val="00FD7E85"/>
    <w:rsid w:val="00FE08AF"/>
    <w:rsid w:val="00FE10AE"/>
    <w:rsid w:val="00FE1451"/>
    <w:rsid w:val="00FE17BA"/>
    <w:rsid w:val="00FE1BFD"/>
    <w:rsid w:val="00FE23C1"/>
    <w:rsid w:val="00FE3240"/>
    <w:rsid w:val="00FE446A"/>
    <w:rsid w:val="00FE4850"/>
    <w:rsid w:val="00FE4F55"/>
    <w:rsid w:val="00FE510E"/>
    <w:rsid w:val="00FE5E66"/>
    <w:rsid w:val="00FE6AF4"/>
    <w:rsid w:val="00FE6CCC"/>
    <w:rsid w:val="00FE70C2"/>
    <w:rsid w:val="00FE7506"/>
    <w:rsid w:val="00FE7A11"/>
    <w:rsid w:val="00FE7BED"/>
    <w:rsid w:val="00FE7EA5"/>
    <w:rsid w:val="00FE7EEC"/>
    <w:rsid w:val="00FF1142"/>
    <w:rsid w:val="00FF1624"/>
    <w:rsid w:val="00FF2949"/>
    <w:rsid w:val="00FF2BBE"/>
    <w:rsid w:val="00FF331B"/>
    <w:rsid w:val="00FF3A59"/>
    <w:rsid w:val="00FF48DB"/>
    <w:rsid w:val="00FF5C4B"/>
    <w:rsid w:val="00FF5D38"/>
    <w:rsid w:val="00FF61C7"/>
    <w:rsid w:val="00FF63C1"/>
    <w:rsid w:val="00FF733B"/>
    <w:rsid w:val="00FF75D1"/>
    <w:rsid w:val="00FF78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rPr>
      <w:lang w:val="en-GB" w:eastAsia="x-none"/>
    </w:r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pPr>
      <w:jc w:val="center"/>
    </w:pPr>
    <w:rPr>
      <w:i/>
    </w:rPr>
  </w:style>
  <w:style w:type="character" w:styleId="a5">
    <w:name w:val="footnote reference"/>
    <w:uiPriority w:val="99"/>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rPr>
      <w:lang w:val="x-none"/>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
    <w:basedOn w:val="a"/>
    <w:next w:val="a"/>
    <w:link w:val="Char1"/>
    <w:qFormat/>
    <w:pPr>
      <w:spacing w:before="120" w:after="120"/>
    </w:pPr>
    <w:rPr>
      <w:b/>
      <w:lang w:val="x-none"/>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semiHidden/>
    <w:pPr>
      <w:shd w:val="clear" w:color="auto" w:fill="000080"/>
    </w:pPr>
    <w:rPr>
      <w:rFonts w:ascii="Tahoma" w:hAnsi="Tahoma"/>
      <w:lang w:val="x-none"/>
    </w:rPr>
  </w:style>
  <w:style w:type="paragraph" w:styleId="af">
    <w:name w:val="Plain Text"/>
    <w:basedOn w:val="a"/>
    <w:link w:val="Char3"/>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Pr>
      <w:lang w:val="x-none"/>
    </w:rPr>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5"/>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basedOn w:val="THChar"/>
    <w:link w:val="TF"/>
    <w:rsid w:val="001804D1"/>
    <w:rPr>
      <w:rFonts w:ascii="Arial" w:hAnsi="Arial"/>
      <w:b/>
      <w:lang w:eastAsia="en-US"/>
    </w:rPr>
  </w:style>
  <w:style w:type="character" w:customStyle="1" w:styleId="Char1">
    <w:name w:val="캡션 Char"/>
    <w:aliases w:val="cap Char1,cap Char Char,Caption Char Char,Caption Char1 Char Char,cap Char Char1 Char,Caption Char Char1 Char Char,cap Char2 Char Char"/>
    <w:link w:val="ab"/>
    <w:rsid w:val="001804D1"/>
    <w:rPr>
      <w:b/>
      <w:lang w:eastAsia="en-US"/>
    </w:rPr>
  </w:style>
  <w:style w:type="character" w:customStyle="1" w:styleId="Char4">
    <w:name w:val="본문 Char"/>
    <w:aliases w:val="bt Char3,Corps de texte Car Char3,Corps de texte Car1 Car Char3,Corps de texte Car Car Car Char3,Corps de texte Car1 Car Car Car Char3,Corps de texte Car Car Car Car Car Char3,Corps de texte Car1 Car Car Car Car Car Char3,bt Car Char"/>
    <w:link w:val="af0"/>
    <w:rsid w:val="001804D1"/>
    <w:rPr>
      <w:lang w:eastAsia="en-US"/>
    </w:rPr>
  </w:style>
  <w:style w:type="paragraph" w:customStyle="1" w:styleId="TableText">
    <w:name w:val="TableText"/>
    <w:basedOn w:val="af3"/>
    <w:rsid w:val="001804D1"/>
    <w:pPr>
      <w:keepNext/>
      <w:keepLines/>
      <w:widowControl/>
      <w:ind w:left="0"/>
      <w:jc w:val="center"/>
    </w:pPr>
    <w:rPr>
      <w:sz w:val="20"/>
      <w:lang w:eastAsia="en-US"/>
    </w:rPr>
  </w:style>
  <w:style w:type="paragraph" w:styleId="af3">
    <w:name w:val="Body Text Indent"/>
    <w:basedOn w:val="a"/>
    <w:link w:val="Char6"/>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Char6">
    <w:name w:val="본문 들여쓰기 Char"/>
    <w:link w:val="af3"/>
    <w:rsid w:val="001804D1"/>
    <w:rPr>
      <w:snapToGrid w:val="0"/>
      <w:kern w:val="2"/>
      <w:sz w:val="21"/>
      <w:lang w:eastAsia="ja-JP"/>
    </w:rPr>
  </w:style>
  <w:style w:type="paragraph" w:styleId="25">
    <w:name w:val="Body Text 2"/>
    <w:basedOn w:val="a"/>
    <w:link w:val="2Char0"/>
    <w:rsid w:val="001804D1"/>
    <w:pPr>
      <w:overflowPunct w:val="0"/>
      <w:autoSpaceDE w:val="0"/>
      <w:autoSpaceDN w:val="0"/>
      <w:adjustRightInd w:val="0"/>
      <w:textAlignment w:val="baseline"/>
    </w:pPr>
    <w:rPr>
      <w:i/>
      <w:lang w:val="x-none" w:eastAsia="ja-JP"/>
    </w:rPr>
  </w:style>
  <w:style w:type="character" w:customStyle="1" w:styleId="2Char0">
    <w:name w:val="본문 2 Char"/>
    <w:link w:val="25"/>
    <w:rsid w:val="001804D1"/>
    <w:rPr>
      <w:i/>
      <w:lang w:eastAsia="ja-JP"/>
    </w:rPr>
  </w:style>
  <w:style w:type="paragraph" w:styleId="34">
    <w:name w:val="Body Text 3"/>
    <w:basedOn w:val="a"/>
    <w:link w:val="3Char0"/>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Char0">
    <w:name w:val="본문 3 Char"/>
    <w:link w:val="34"/>
    <w:rsid w:val="001804D1"/>
    <w:rPr>
      <w:rFonts w:eastAsia="Osaka"/>
      <w:color w:val="000000"/>
      <w:lang w:eastAsia="ja-JP"/>
    </w:rPr>
  </w:style>
  <w:style w:type="character" w:styleId="af4">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val="en-US"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5">
    <w:name w:val="Table Grid"/>
    <w:basedOn w:val="a1"/>
    <w:uiPriority w:val="59"/>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Char7"/>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Char7">
    <w:name w:val="풍선 도움말 텍스트 Char"/>
    <w:link w:val="af6"/>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8">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7">
    <w:name w:val="annotation subject"/>
    <w:basedOn w:val="af2"/>
    <w:next w:val="af2"/>
    <w:link w:val="Char9"/>
    <w:rsid w:val="001804D1"/>
    <w:pPr>
      <w:overflowPunct w:val="0"/>
      <w:autoSpaceDE w:val="0"/>
      <w:autoSpaceDN w:val="0"/>
      <w:adjustRightInd w:val="0"/>
      <w:textAlignment w:val="baseline"/>
    </w:pPr>
    <w:rPr>
      <w:b/>
      <w:bCs/>
      <w:lang w:eastAsia="ja-JP"/>
    </w:rPr>
  </w:style>
  <w:style w:type="character" w:customStyle="1" w:styleId="Char5">
    <w:name w:val="메모 텍스트 Char"/>
    <w:link w:val="af2"/>
    <w:semiHidden/>
    <w:rsid w:val="001804D1"/>
    <w:rPr>
      <w:lang w:eastAsia="en-US"/>
    </w:rPr>
  </w:style>
  <w:style w:type="character" w:customStyle="1" w:styleId="Char9">
    <w:name w:val="메모 주제 Char"/>
    <w:basedOn w:val="Char5"/>
    <w:link w:val="af7"/>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804D1"/>
    <w:rPr>
      <w:rFonts w:ascii="Arial" w:hAnsi="Arial"/>
      <w:sz w:val="32"/>
      <w:lang w:eastAsia="en-US"/>
    </w:rPr>
  </w:style>
  <w:style w:type="character" w:customStyle="1" w:styleId="TANChar">
    <w:name w:val="TAN Char"/>
    <w:basedOn w:val="TALC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8">
    <w:name w:val="List Paragraph"/>
    <w:basedOn w:val="a"/>
    <w:uiPriority w:val="34"/>
    <w:qFormat/>
    <w:rsid w:val="001804D1"/>
    <w:pPr>
      <w:overflowPunct w:val="0"/>
      <w:autoSpaceDE w:val="0"/>
      <w:autoSpaceDN w:val="0"/>
      <w:adjustRightInd w:val="0"/>
      <w:ind w:left="720"/>
      <w:contextualSpacing/>
      <w:textAlignment w:val="baseline"/>
    </w:p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3"/>
    <w:locked/>
    <w:rsid w:val="001804D1"/>
    <w:rPr>
      <w:rFonts w:ascii="Arial" w:hAnsi="Arial"/>
      <w:b/>
      <w:noProof/>
      <w:sz w:val="18"/>
      <w:lang w:eastAsia="en-US" w:bidi="ar-SA"/>
    </w:rPr>
  </w:style>
  <w:style w:type="paragraph" w:customStyle="1" w:styleId="1">
    <w:name w:val="样式1"/>
    <w:basedOn w:val="TAN"/>
    <w:link w:val="1Char1"/>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1804D1"/>
    <w:rPr>
      <w:rFonts w:ascii="Arial" w:eastAsia="MS Mincho" w:hAnsi="Arial"/>
      <w:sz w:val="18"/>
      <w:lang w:val="x-none" w:eastAsia="ja-JP"/>
    </w:rPr>
  </w:style>
  <w:style w:type="character" w:customStyle="1" w:styleId="Char3">
    <w:name w:val="글자만 Char"/>
    <w:link w:val="af"/>
    <w:rsid w:val="001804D1"/>
    <w:rPr>
      <w:rFonts w:ascii="Courier New" w:hAnsi="Courier New"/>
      <w:lang w:val="nb-NO" w:eastAsia="en-US"/>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Char">
    <w:name w:val="제목 1 Char"/>
    <w:aliases w:val="NMP Heading 1 Char2,H1 Char2,h1 Char2,app heading 1 Char2,l1 Char2,Memo Heading 1 Char2,h11 Char2,h12 Char2,h13 Char2,h14 Char2,h15 Char2,h16 Char2,h17 Char2,h111 Char2,h121 Char2,h131 Char2,h141 Char2,h151 Char2,h161 Char1,h18 Char1,h112 Char"/>
    <w:link w:val="10"/>
    <w:rsid w:val="001804D1"/>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1804D1"/>
    <w:rPr>
      <w:rFonts w:ascii="Arial" w:hAnsi="Arial"/>
      <w:sz w:val="24"/>
      <w:lang w:eastAsia="en-US"/>
    </w:rPr>
  </w:style>
  <w:style w:type="character" w:customStyle="1" w:styleId="5Char">
    <w:name w:val="제목 5 Char"/>
    <w:aliases w:val="h5 Char2,Heading5 Char2,Head5 Char2,H5 Char2,M5 Char2,mh2 Char2,Module heading 2 Char2,heading 8 Char2,Numbered Sub-list Char1,Heading 81 Char"/>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Char">
    <w:name w:val="제목 6 Char"/>
    <w:aliases w:val="T1 Char3,Header 6 Char"/>
    <w:basedOn w:val="H6Char"/>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9">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804D1"/>
    <w:rPr>
      <w:rFonts w:ascii="Arial" w:hAnsi="Arial"/>
      <w:lang w:eastAsia="en-US"/>
    </w:rPr>
  </w:style>
  <w:style w:type="character" w:customStyle="1" w:styleId="T1Char1">
    <w:name w:val="T1 Char1"/>
    <w:aliases w:val="Header 6 Char Char1"/>
    <w:basedOn w:val="H6Char"/>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바탕" w:hAnsi="Arial" w:cs="Times New Roman"/>
      <w:b/>
      <w:bCs/>
      <w:i/>
      <w:iCs/>
      <w:sz w:val="28"/>
      <w:szCs w:val="28"/>
      <w:lang w:val="en-GB" w:eastAsia="en-US" w:bidi="ar-SA"/>
    </w:rPr>
  </w:style>
  <w:style w:type="paragraph" w:customStyle="1" w:styleId="36">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804D1"/>
    <w:rPr>
      <w:rFonts w:ascii="Arial" w:hAnsi="Arial"/>
      <w:lang w:eastAsia="en-US"/>
    </w:rPr>
  </w:style>
  <w:style w:type="character" w:customStyle="1" w:styleId="Char2">
    <w:name w:val="문서 구조 Char"/>
    <w:link w:val="ae"/>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바탕"/>
    </w:rPr>
  </w:style>
  <w:style w:type="table" w:customStyle="1" w:styleId="TableGrid2">
    <w:name w:val="Table Grid2"/>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5"/>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0"/>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lang w:val="en-US"/>
    </w:rPr>
  </w:style>
  <w:style w:type="paragraph" w:customStyle="1" w:styleId="13">
    <w:name w:val="吹き出し1"/>
    <w:basedOn w:val="a"/>
    <w:semiHidden/>
    <w:rsid w:val="001804D1"/>
    <w:rPr>
      <w:rFonts w:ascii="Tahoma" w:eastAsia="MS Mincho" w:hAnsi="Tahoma" w:cs="Tahoma"/>
      <w:sz w:val="16"/>
      <w:szCs w:val="16"/>
    </w:rPr>
  </w:style>
  <w:style w:type="paragraph" w:customStyle="1" w:styleId="14">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1804D1"/>
    <w:rPr>
      <w:rFonts w:eastAsia="바탕"/>
      <w:lang w:val="en-GB" w:eastAsia="en-US"/>
    </w:rPr>
  </w:style>
  <w:style w:type="paragraph" w:customStyle="1" w:styleId="27">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8">
    <w:name w:val="Body Text Indent 2"/>
    <w:basedOn w:val="a"/>
    <w:link w:val="2Char1"/>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Char1">
    <w:name w:val="본문 들여쓰기 2 Char"/>
    <w:link w:val="28"/>
    <w:rsid w:val="001804D1"/>
    <w:rPr>
      <w:rFonts w:eastAsia="MS Mincho"/>
    </w:rPr>
  </w:style>
  <w:style w:type="paragraph" w:styleId="afd">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4"/>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804D1"/>
    <w:pPr>
      <w:keepNext/>
      <w:keepLines/>
      <w:spacing w:after="60"/>
      <w:ind w:left="210"/>
      <w:jc w:val="center"/>
    </w:pPr>
    <w:rPr>
      <w:rFonts w:eastAsia="MS Mincho"/>
      <w:b/>
      <w:i w:val="0"/>
      <w:lang w:eastAsia="en-GB"/>
    </w:rPr>
  </w:style>
  <w:style w:type="paragraph" w:customStyle="1" w:styleId="16">
    <w:name w:val="그림 목차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0"/>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val="en-US" w:eastAsia="en-GB"/>
    </w:rPr>
  </w:style>
  <w:style w:type="character" w:styleId="afe">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바탕"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
    <w:name w:val="修订"/>
    <w:hidden/>
    <w:semiHidden/>
    <w:rsid w:val="001804D1"/>
    <w:rPr>
      <w:rFonts w:eastAsia="바탕"/>
      <w:lang w:val="en-GB" w:eastAsia="en-US"/>
    </w:rPr>
  </w:style>
  <w:style w:type="paragraph" w:styleId="aff0">
    <w:name w:val="endnote text"/>
    <w:basedOn w:val="a"/>
    <w:link w:val="Chara"/>
    <w:rsid w:val="001804D1"/>
    <w:pPr>
      <w:snapToGrid w:val="0"/>
    </w:pPr>
    <w:rPr>
      <w:rFonts w:eastAsia="SimSun"/>
      <w:lang w:val="x-none"/>
    </w:rPr>
  </w:style>
  <w:style w:type="character" w:customStyle="1" w:styleId="Chara">
    <w:name w:val="미주 텍스트 Char"/>
    <w:link w:val="aff0"/>
    <w:rsid w:val="001804D1"/>
    <w:rPr>
      <w:rFonts w:eastAsia="SimSun"/>
      <w:lang w:eastAsia="en-US"/>
    </w:rPr>
  </w:style>
  <w:style w:type="character" w:styleId="aff1">
    <w:name w:val="endnote reference"/>
    <w:rsid w:val="001804D1"/>
    <w:rPr>
      <w:vertAlign w:val="superscript"/>
    </w:rPr>
  </w:style>
  <w:style w:type="numbering" w:customStyle="1" w:styleId="17">
    <w:name w:val="无列表1"/>
    <w:next w:val="a2"/>
    <w:semiHidden/>
    <w:rsid w:val="001804D1"/>
  </w:style>
  <w:style w:type="character" w:customStyle="1" w:styleId="7Char">
    <w:name w:val="제목 7 Char"/>
    <w:link w:val="7"/>
    <w:locked/>
    <w:rsid w:val="00FE10AE"/>
    <w:rPr>
      <w:rFonts w:ascii="Arial" w:hAnsi="Arial"/>
      <w:lang w:val="en-GB"/>
    </w:rPr>
  </w:style>
  <w:style w:type="paragraph" w:customStyle="1" w:styleId="TdocHeader2">
    <w:name w:val="Tdoc_Header_2"/>
    <w:basedOn w:val="a"/>
    <w:rsid w:val="00A6162A"/>
    <w:pPr>
      <w:widowControl w:val="0"/>
      <w:tabs>
        <w:tab w:val="left" w:pos="1701"/>
        <w:tab w:val="right" w:pos="9072"/>
        <w:tab w:val="right" w:pos="10206"/>
      </w:tabs>
      <w:spacing w:after="0"/>
      <w:jc w:val="both"/>
    </w:pPr>
    <w:rPr>
      <w:rFonts w:ascii="Arial" w:eastAsia="바탕" w:hAnsi="Arial"/>
      <w:b/>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D75585"/>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045">
      <w:bodyDiv w:val="1"/>
      <w:marLeft w:val="0"/>
      <w:marRight w:val="0"/>
      <w:marTop w:val="0"/>
      <w:marBottom w:val="0"/>
      <w:divBdr>
        <w:top w:val="none" w:sz="0" w:space="0" w:color="auto"/>
        <w:left w:val="none" w:sz="0" w:space="0" w:color="auto"/>
        <w:bottom w:val="none" w:sz="0" w:space="0" w:color="auto"/>
        <w:right w:val="none" w:sz="0" w:space="0" w:color="auto"/>
      </w:divBdr>
    </w:div>
    <w:div w:id="37164713">
      <w:bodyDiv w:val="1"/>
      <w:marLeft w:val="0"/>
      <w:marRight w:val="0"/>
      <w:marTop w:val="0"/>
      <w:marBottom w:val="0"/>
      <w:divBdr>
        <w:top w:val="none" w:sz="0" w:space="0" w:color="auto"/>
        <w:left w:val="none" w:sz="0" w:space="0" w:color="auto"/>
        <w:bottom w:val="none" w:sz="0" w:space="0" w:color="auto"/>
        <w:right w:val="none" w:sz="0" w:space="0" w:color="auto"/>
      </w:divBdr>
      <w:divsChild>
        <w:div w:id="293950155">
          <w:marLeft w:val="0"/>
          <w:marRight w:val="0"/>
          <w:marTop w:val="144"/>
          <w:marBottom w:val="0"/>
          <w:divBdr>
            <w:top w:val="none" w:sz="0" w:space="0" w:color="auto"/>
            <w:left w:val="none" w:sz="0" w:space="0" w:color="auto"/>
            <w:bottom w:val="none" w:sz="0" w:space="0" w:color="auto"/>
            <w:right w:val="none" w:sz="0" w:space="0" w:color="auto"/>
          </w:divBdr>
        </w:div>
        <w:div w:id="1609581813">
          <w:marLeft w:val="0"/>
          <w:marRight w:val="0"/>
          <w:marTop w:val="144"/>
          <w:marBottom w:val="0"/>
          <w:divBdr>
            <w:top w:val="none" w:sz="0" w:space="0" w:color="auto"/>
            <w:left w:val="none" w:sz="0" w:space="0" w:color="auto"/>
            <w:bottom w:val="none" w:sz="0" w:space="0" w:color="auto"/>
            <w:right w:val="none" w:sz="0" w:space="0" w:color="auto"/>
          </w:divBdr>
        </w:div>
        <w:div w:id="1630159443">
          <w:marLeft w:val="0"/>
          <w:marRight w:val="0"/>
          <w:marTop w:val="144"/>
          <w:marBottom w:val="0"/>
          <w:divBdr>
            <w:top w:val="none" w:sz="0" w:space="0" w:color="auto"/>
            <w:left w:val="none" w:sz="0" w:space="0" w:color="auto"/>
            <w:bottom w:val="none" w:sz="0" w:space="0" w:color="auto"/>
            <w:right w:val="none" w:sz="0" w:space="0" w:color="auto"/>
          </w:divBdr>
        </w:div>
      </w:divsChild>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47844942">
      <w:bodyDiv w:val="1"/>
      <w:marLeft w:val="0"/>
      <w:marRight w:val="0"/>
      <w:marTop w:val="0"/>
      <w:marBottom w:val="0"/>
      <w:divBdr>
        <w:top w:val="none" w:sz="0" w:space="0" w:color="auto"/>
        <w:left w:val="none" w:sz="0" w:space="0" w:color="auto"/>
        <w:bottom w:val="none" w:sz="0" w:space="0" w:color="auto"/>
        <w:right w:val="none" w:sz="0" w:space="0" w:color="auto"/>
      </w:divBdr>
    </w:div>
    <w:div w:id="417411956">
      <w:bodyDiv w:val="1"/>
      <w:marLeft w:val="0"/>
      <w:marRight w:val="0"/>
      <w:marTop w:val="0"/>
      <w:marBottom w:val="0"/>
      <w:divBdr>
        <w:top w:val="none" w:sz="0" w:space="0" w:color="auto"/>
        <w:left w:val="none" w:sz="0" w:space="0" w:color="auto"/>
        <w:bottom w:val="none" w:sz="0" w:space="0" w:color="auto"/>
        <w:right w:val="none" w:sz="0" w:space="0" w:color="auto"/>
      </w:divBdr>
    </w:div>
    <w:div w:id="568073164">
      <w:bodyDiv w:val="1"/>
      <w:marLeft w:val="0"/>
      <w:marRight w:val="0"/>
      <w:marTop w:val="0"/>
      <w:marBottom w:val="0"/>
      <w:divBdr>
        <w:top w:val="none" w:sz="0" w:space="0" w:color="auto"/>
        <w:left w:val="none" w:sz="0" w:space="0" w:color="auto"/>
        <w:bottom w:val="none" w:sz="0" w:space="0" w:color="auto"/>
        <w:right w:val="none" w:sz="0" w:space="0" w:color="auto"/>
      </w:divBdr>
    </w:div>
    <w:div w:id="645814431">
      <w:bodyDiv w:val="1"/>
      <w:marLeft w:val="0"/>
      <w:marRight w:val="0"/>
      <w:marTop w:val="0"/>
      <w:marBottom w:val="0"/>
      <w:divBdr>
        <w:top w:val="none" w:sz="0" w:space="0" w:color="auto"/>
        <w:left w:val="none" w:sz="0" w:space="0" w:color="auto"/>
        <w:bottom w:val="none" w:sz="0" w:space="0" w:color="auto"/>
        <w:right w:val="none" w:sz="0" w:space="0" w:color="auto"/>
      </w:divBdr>
    </w:div>
    <w:div w:id="685326401">
      <w:bodyDiv w:val="1"/>
      <w:marLeft w:val="0"/>
      <w:marRight w:val="0"/>
      <w:marTop w:val="0"/>
      <w:marBottom w:val="0"/>
      <w:divBdr>
        <w:top w:val="none" w:sz="0" w:space="0" w:color="auto"/>
        <w:left w:val="none" w:sz="0" w:space="0" w:color="auto"/>
        <w:bottom w:val="none" w:sz="0" w:space="0" w:color="auto"/>
        <w:right w:val="none" w:sz="0" w:space="0" w:color="auto"/>
      </w:divBdr>
    </w:div>
    <w:div w:id="719406989">
      <w:bodyDiv w:val="1"/>
      <w:marLeft w:val="0"/>
      <w:marRight w:val="0"/>
      <w:marTop w:val="0"/>
      <w:marBottom w:val="0"/>
      <w:divBdr>
        <w:top w:val="none" w:sz="0" w:space="0" w:color="auto"/>
        <w:left w:val="none" w:sz="0" w:space="0" w:color="auto"/>
        <w:bottom w:val="none" w:sz="0" w:space="0" w:color="auto"/>
        <w:right w:val="none" w:sz="0" w:space="0" w:color="auto"/>
      </w:divBdr>
    </w:div>
    <w:div w:id="930158237">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631979048">
      <w:bodyDiv w:val="1"/>
      <w:marLeft w:val="0"/>
      <w:marRight w:val="0"/>
      <w:marTop w:val="0"/>
      <w:marBottom w:val="0"/>
      <w:divBdr>
        <w:top w:val="none" w:sz="0" w:space="0" w:color="auto"/>
        <w:left w:val="none" w:sz="0" w:space="0" w:color="auto"/>
        <w:bottom w:val="none" w:sz="0" w:space="0" w:color="auto"/>
        <w:right w:val="none" w:sz="0" w:space="0" w:color="auto"/>
      </w:divBdr>
    </w:div>
    <w:div w:id="1655525981">
      <w:bodyDiv w:val="1"/>
      <w:marLeft w:val="0"/>
      <w:marRight w:val="0"/>
      <w:marTop w:val="0"/>
      <w:marBottom w:val="0"/>
      <w:divBdr>
        <w:top w:val="none" w:sz="0" w:space="0" w:color="auto"/>
        <w:left w:val="none" w:sz="0" w:space="0" w:color="auto"/>
        <w:bottom w:val="none" w:sz="0" w:space="0" w:color="auto"/>
        <w:right w:val="none" w:sz="0" w:space="0" w:color="auto"/>
      </w:divBdr>
    </w:div>
    <w:div w:id="1829780775">
      <w:bodyDiv w:val="1"/>
      <w:marLeft w:val="0"/>
      <w:marRight w:val="0"/>
      <w:marTop w:val="0"/>
      <w:marBottom w:val="0"/>
      <w:divBdr>
        <w:top w:val="none" w:sz="0" w:space="0" w:color="auto"/>
        <w:left w:val="none" w:sz="0" w:space="0" w:color="auto"/>
        <w:bottom w:val="none" w:sz="0" w:space="0" w:color="auto"/>
        <w:right w:val="none" w:sz="0" w:space="0" w:color="auto"/>
      </w:divBdr>
    </w:div>
    <w:div w:id="1920871657">
      <w:bodyDiv w:val="1"/>
      <w:marLeft w:val="0"/>
      <w:marRight w:val="0"/>
      <w:marTop w:val="0"/>
      <w:marBottom w:val="0"/>
      <w:divBdr>
        <w:top w:val="none" w:sz="0" w:space="0" w:color="auto"/>
        <w:left w:val="none" w:sz="0" w:space="0" w:color="auto"/>
        <w:bottom w:val="none" w:sz="0" w:space="0" w:color="auto"/>
        <w:right w:val="none" w:sz="0" w:space="0" w:color="auto"/>
      </w:divBdr>
    </w:div>
    <w:div w:id="20797433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08A3C-25A0-46E8-B3C7-BCAFFA7F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1573</Words>
  <Characters>8972</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2016-09-29T06:28:00Z</dcterms:created>
  <dcterms:modified xsi:type="dcterms:W3CDTF">2016-10-01T01:27:00Z</dcterms:modified>
</cp:coreProperties>
</file>