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92B" w:rsidRPr="00952B5E" w:rsidRDefault="00C7242F" w:rsidP="00952B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 w:rsidRPr="00952B5E">
        <w:rPr>
          <w:b/>
          <w:kern w:val="2"/>
          <w:lang w:eastAsia="zh-CN"/>
        </w:rPr>
        <w:pict w14:anchorId="60612CF1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F9792B" w:rsidRPr="00952B5E">
        <w:rPr>
          <w:b/>
          <w:kern w:val="2"/>
          <w:lang w:eastAsia="zh-CN"/>
        </w:rPr>
        <w:t>3GPP TSG RAN WG1 Meeting #8</w:t>
      </w:r>
      <w:r w:rsidR="00F9792B" w:rsidRPr="00952B5E">
        <w:rPr>
          <w:rFonts w:hint="eastAsia"/>
          <w:b/>
          <w:kern w:val="2"/>
          <w:lang w:eastAsia="zh-CN"/>
        </w:rPr>
        <w:t>6</w:t>
      </w:r>
      <w:r w:rsidR="00FD5874" w:rsidRPr="00952B5E">
        <w:rPr>
          <w:rFonts w:hint="eastAsia"/>
          <w:b/>
          <w:kern w:val="2"/>
          <w:lang w:eastAsia="zh-CN"/>
        </w:rPr>
        <w:t>bis</w:t>
      </w:r>
      <w:r w:rsidR="00F9792B" w:rsidRPr="00952B5E">
        <w:rPr>
          <w:b/>
          <w:kern w:val="2"/>
          <w:lang w:eastAsia="zh-CN"/>
        </w:rPr>
        <w:tab/>
        <w:t>R1-</w:t>
      </w:r>
      <w:r w:rsidR="00DE44C2" w:rsidRPr="00952B5E">
        <w:rPr>
          <w:rFonts w:hint="eastAsia"/>
          <w:b/>
          <w:kern w:val="2"/>
          <w:lang w:eastAsia="zh-CN"/>
        </w:rPr>
        <w:t>16</w:t>
      </w:r>
      <w:r w:rsidR="007A78EE" w:rsidRPr="00952B5E">
        <w:rPr>
          <w:b/>
          <w:kern w:val="2"/>
          <w:lang w:eastAsia="zh-CN"/>
        </w:rPr>
        <w:t>08624</w:t>
      </w:r>
    </w:p>
    <w:p w:rsidR="00FD5874" w:rsidRPr="00952B5E" w:rsidRDefault="00FD5874" w:rsidP="00952B5E">
      <w:pPr>
        <w:jc w:val="left"/>
        <w:rPr>
          <w:b/>
          <w:kern w:val="2"/>
          <w:lang w:eastAsia="zh-CN"/>
        </w:rPr>
      </w:pPr>
      <w:r w:rsidRPr="00952B5E">
        <w:rPr>
          <w:b/>
          <w:bCs/>
          <w:lang w:eastAsia="zh-CN"/>
        </w:rPr>
        <w:t>Lisbon, Portugal, October</w:t>
      </w:r>
      <w:r w:rsidR="00E97BE6" w:rsidRPr="00952B5E">
        <w:rPr>
          <w:b/>
          <w:bCs/>
          <w:lang w:eastAsia="zh-CN"/>
        </w:rPr>
        <w:t xml:space="preserve"> 10-14,</w:t>
      </w:r>
      <w:r w:rsidRPr="00952B5E">
        <w:rPr>
          <w:b/>
          <w:bCs/>
          <w:lang w:eastAsia="zh-CN"/>
        </w:rPr>
        <w:t xml:space="preserve"> 20</w:t>
      </w:r>
      <w:r w:rsidRPr="00952B5E">
        <w:rPr>
          <w:b/>
          <w:kern w:val="2"/>
          <w:lang w:eastAsia="zh-CN"/>
        </w:rPr>
        <w:t>1</w:t>
      </w:r>
      <w:r w:rsidRPr="00952B5E">
        <w:rPr>
          <w:rFonts w:hint="eastAsia"/>
          <w:b/>
          <w:kern w:val="2"/>
          <w:lang w:eastAsia="zh-CN"/>
        </w:rPr>
        <w:t>6</w:t>
      </w:r>
    </w:p>
    <w:bookmarkEnd w:id="0"/>
    <w:bookmarkEnd w:id="1"/>
    <w:p w:rsidR="000B370B" w:rsidRPr="00952B5E" w:rsidRDefault="000B370B" w:rsidP="00952B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B370B" w:rsidRPr="00952B5E" w:rsidRDefault="000B370B" w:rsidP="00952B5E">
      <w:pPr>
        <w:spacing w:after="60"/>
        <w:ind w:left="1555" w:hanging="1555"/>
        <w:jc w:val="left"/>
        <w:rPr>
          <w:b/>
          <w:lang w:eastAsia="zh-CN"/>
        </w:rPr>
      </w:pPr>
      <w:r w:rsidRPr="00952B5E">
        <w:rPr>
          <w:b/>
          <w:lang w:eastAsia="zh-CN"/>
        </w:rPr>
        <w:t>Agenda Item:</w:t>
      </w:r>
      <w:r w:rsidRPr="00952B5E">
        <w:rPr>
          <w:b/>
          <w:lang w:eastAsia="zh-CN"/>
        </w:rPr>
        <w:tab/>
      </w:r>
      <w:r w:rsidR="004C2B1A" w:rsidRPr="00952B5E">
        <w:rPr>
          <w:b/>
          <w:lang w:eastAsia="zh-CN"/>
        </w:rPr>
        <w:t>7.2.8.1</w:t>
      </w:r>
    </w:p>
    <w:p w:rsidR="000B370B" w:rsidRPr="00952B5E" w:rsidRDefault="000B370B" w:rsidP="00952B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52B5E">
        <w:rPr>
          <w:b/>
          <w:kern w:val="2"/>
          <w:lang w:eastAsia="zh-CN"/>
        </w:rPr>
        <w:t>Source:</w:t>
      </w:r>
      <w:r w:rsidRPr="00952B5E">
        <w:rPr>
          <w:b/>
          <w:kern w:val="2"/>
          <w:lang w:eastAsia="zh-CN"/>
        </w:rPr>
        <w:tab/>
        <w:t>Huawei, Hi</w:t>
      </w:r>
      <w:r w:rsidR="00D07BF8" w:rsidRPr="00952B5E">
        <w:rPr>
          <w:b/>
          <w:kern w:val="2"/>
          <w:lang w:eastAsia="zh-CN"/>
        </w:rPr>
        <w:t>S</w:t>
      </w:r>
      <w:r w:rsidRPr="00952B5E">
        <w:rPr>
          <w:b/>
          <w:kern w:val="2"/>
          <w:lang w:eastAsia="zh-CN"/>
        </w:rPr>
        <w:t>ilicon</w:t>
      </w:r>
    </w:p>
    <w:p w:rsidR="007B5853" w:rsidRPr="00952B5E" w:rsidRDefault="000B370B" w:rsidP="00952B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52B5E">
        <w:rPr>
          <w:b/>
          <w:kern w:val="2"/>
          <w:lang w:eastAsia="zh-CN"/>
        </w:rPr>
        <w:t>Title:</w:t>
      </w:r>
      <w:r w:rsidRPr="00952B5E">
        <w:rPr>
          <w:b/>
          <w:kern w:val="2"/>
          <w:lang w:eastAsia="zh-CN"/>
        </w:rPr>
        <w:tab/>
      </w:r>
      <w:r w:rsidR="00AC1415" w:rsidRPr="00952B5E">
        <w:rPr>
          <w:b/>
          <w:kern w:val="2"/>
          <w:lang w:eastAsia="zh-CN"/>
        </w:rPr>
        <w:t xml:space="preserve">DCI design on supporting </w:t>
      </w:r>
      <w:r w:rsidR="003B7C8A" w:rsidRPr="00952B5E">
        <w:rPr>
          <w:rFonts w:hint="eastAsia"/>
          <w:b/>
          <w:kern w:val="2"/>
          <w:lang w:eastAsia="zh-CN"/>
        </w:rPr>
        <w:t>larger</w:t>
      </w:r>
      <w:r w:rsidR="00AC1415" w:rsidRPr="00952B5E">
        <w:rPr>
          <w:b/>
          <w:kern w:val="2"/>
          <w:lang w:eastAsia="zh-CN"/>
        </w:rPr>
        <w:t xml:space="preserve"> bandwidth in FeMTC</w:t>
      </w:r>
    </w:p>
    <w:p w:rsidR="000B370B" w:rsidRPr="00952B5E" w:rsidRDefault="000B370B" w:rsidP="00952B5E">
      <w:pPr>
        <w:spacing w:after="60"/>
        <w:ind w:left="1555" w:hanging="1555"/>
        <w:jc w:val="left"/>
        <w:rPr>
          <w:b/>
          <w:lang w:eastAsia="zh-CN"/>
        </w:rPr>
      </w:pPr>
      <w:r w:rsidRPr="00952B5E">
        <w:rPr>
          <w:b/>
          <w:lang w:eastAsia="zh-CN"/>
        </w:rPr>
        <w:t>Document for:</w:t>
      </w:r>
      <w:r w:rsidRPr="00952B5E">
        <w:rPr>
          <w:b/>
          <w:lang w:eastAsia="zh-CN"/>
        </w:rPr>
        <w:tab/>
        <w:t xml:space="preserve">Discussion and decision </w:t>
      </w:r>
    </w:p>
    <w:p w:rsidR="000B370B" w:rsidRPr="00952B5E" w:rsidRDefault="000B370B" w:rsidP="00952B5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  <w:bookmarkStart w:id="2" w:name="_GoBack"/>
      <w:bookmarkEnd w:id="2"/>
    </w:p>
    <w:p w:rsidR="00BE1680" w:rsidRPr="00952B5E" w:rsidRDefault="00BE1680" w:rsidP="00BE1680">
      <w:pPr>
        <w:pStyle w:val="Heading1"/>
      </w:pPr>
      <w:bookmarkStart w:id="3" w:name="_Ref124589705"/>
      <w:bookmarkStart w:id="4" w:name="_Ref129681862"/>
      <w:r w:rsidRPr="00952B5E">
        <w:t>Introduction</w:t>
      </w:r>
      <w:bookmarkEnd w:id="3"/>
      <w:bookmarkEnd w:id="4"/>
    </w:p>
    <w:p w:rsidR="004366CC" w:rsidRPr="00952B5E" w:rsidRDefault="000B56A4" w:rsidP="005E13B4">
      <w:pPr>
        <w:rPr>
          <w:rFonts w:ascii="AdvPSA88A" w:hAnsi="AdvPSA88A" w:cs="AdvPSA88A"/>
          <w:lang w:eastAsia="zh-CN"/>
        </w:rPr>
      </w:pPr>
      <w:r w:rsidRPr="00952B5E">
        <w:rPr>
          <w:rFonts w:ascii="AdvPSA88A" w:hAnsi="AdvPSA88A" w:cs="AdvPSA88A" w:hint="eastAsia"/>
          <w:lang w:eastAsia="zh-CN"/>
        </w:rPr>
        <w:t>One object</w:t>
      </w:r>
      <w:r w:rsidR="006673F2" w:rsidRPr="00952B5E">
        <w:rPr>
          <w:rFonts w:ascii="AdvPSA88A" w:hAnsi="AdvPSA88A" w:cs="AdvPSA88A" w:hint="eastAsia"/>
          <w:lang w:eastAsia="zh-CN"/>
        </w:rPr>
        <w:t>ive</w:t>
      </w:r>
      <w:r w:rsidRPr="00952B5E">
        <w:rPr>
          <w:rFonts w:ascii="AdvPSA88A" w:hAnsi="AdvPSA88A" w:cs="AdvPSA88A" w:hint="eastAsia"/>
          <w:lang w:eastAsia="zh-CN"/>
        </w:rPr>
        <w:t xml:space="preserve"> of the FeMTC WI </w:t>
      </w:r>
      <w:r w:rsidR="00E12561" w:rsidRPr="00952B5E">
        <w:rPr>
          <w:rFonts w:ascii="AdvPSA88A" w:hAnsi="AdvPSA88A" w:cs="AdvPSA88A"/>
          <w:lang w:eastAsia="zh-CN"/>
        </w:rPr>
        <w:fldChar w:fldCharType="begin"/>
      </w:r>
      <w:r w:rsidR="004B6FA1" w:rsidRPr="00952B5E">
        <w:rPr>
          <w:rFonts w:ascii="AdvPSA88A" w:hAnsi="AdvPSA88A" w:cs="AdvPSA88A"/>
          <w:lang w:eastAsia="zh-CN"/>
        </w:rPr>
        <w:instrText xml:space="preserve"> </w:instrText>
      </w:r>
      <w:r w:rsidR="004B6FA1" w:rsidRPr="00952B5E">
        <w:rPr>
          <w:rFonts w:ascii="AdvPSA88A" w:hAnsi="AdvPSA88A" w:cs="AdvPSA88A" w:hint="eastAsia"/>
          <w:lang w:eastAsia="zh-CN"/>
        </w:rPr>
        <w:instrText>REF _Ref457987365 \r \h</w:instrText>
      </w:r>
      <w:r w:rsidR="004B6FA1" w:rsidRPr="00952B5E">
        <w:rPr>
          <w:rFonts w:ascii="AdvPSA88A" w:hAnsi="AdvPSA88A" w:cs="AdvPSA88A"/>
          <w:lang w:eastAsia="zh-CN"/>
        </w:rPr>
        <w:instrText xml:space="preserve"> </w:instrText>
      </w:r>
      <w:r w:rsidR="00E12561" w:rsidRPr="00952B5E">
        <w:rPr>
          <w:rFonts w:ascii="AdvPSA88A" w:hAnsi="AdvPSA88A" w:cs="AdvPSA88A"/>
          <w:lang w:eastAsia="zh-CN"/>
        </w:rPr>
      </w:r>
      <w:r w:rsidR="00E12561" w:rsidRPr="00952B5E">
        <w:rPr>
          <w:rFonts w:ascii="AdvPSA88A" w:hAnsi="AdvPSA88A" w:cs="AdvPSA88A"/>
          <w:lang w:eastAsia="zh-CN"/>
        </w:rPr>
        <w:fldChar w:fldCharType="separate"/>
      </w:r>
      <w:r w:rsidR="004B6FA1" w:rsidRPr="00952B5E">
        <w:rPr>
          <w:rFonts w:ascii="AdvPSA88A" w:hAnsi="AdvPSA88A" w:cs="AdvPSA88A"/>
          <w:lang w:eastAsia="zh-CN"/>
        </w:rPr>
        <w:t>[1]</w:t>
      </w:r>
      <w:r w:rsidR="00E12561" w:rsidRPr="00952B5E">
        <w:rPr>
          <w:rFonts w:ascii="AdvPSA88A" w:hAnsi="AdvPSA88A" w:cs="AdvPSA88A"/>
          <w:lang w:eastAsia="zh-CN"/>
        </w:rPr>
        <w:fldChar w:fldCharType="end"/>
      </w:r>
      <w:r w:rsidR="006650F3" w:rsidRPr="00952B5E">
        <w:rPr>
          <w:rFonts w:ascii="AdvPSA88A" w:hAnsi="AdvPSA88A" w:cs="AdvPSA88A"/>
          <w:lang w:eastAsia="zh-CN"/>
        </w:rPr>
        <w:t xml:space="preserve"> </w:t>
      </w:r>
      <w:r w:rsidRPr="00952B5E">
        <w:rPr>
          <w:rFonts w:ascii="AdvPSA88A" w:hAnsi="AdvPSA88A" w:cs="AdvPSA88A" w:hint="eastAsia"/>
          <w:lang w:eastAsia="zh-CN"/>
        </w:rPr>
        <w:t>is supporting larger PDSCH and PUSCH chan</w:t>
      </w:r>
      <w:r w:rsidR="00866C69" w:rsidRPr="00952B5E">
        <w:rPr>
          <w:rFonts w:ascii="AdvPSA88A" w:hAnsi="AdvPSA88A" w:cs="AdvPSA88A" w:hint="eastAsia"/>
          <w:lang w:eastAsia="zh-CN"/>
        </w:rPr>
        <w:t>nel bandwidth in connected mode</w:t>
      </w:r>
      <w:r w:rsidR="00DE44C2" w:rsidRPr="00952B5E">
        <w:rPr>
          <w:rFonts w:ascii="AdvPSA88A" w:hAnsi="AdvPSA88A" w:cs="AdvPSA88A" w:hint="eastAsia"/>
          <w:lang w:eastAsia="zh-CN"/>
        </w:rPr>
        <w:t xml:space="preserve">. </w:t>
      </w:r>
      <w:r w:rsidR="004366CC" w:rsidRPr="00952B5E">
        <w:rPr>
          <w:rFonts w:ascii="AdvPSA88A" w:hAnsi="AdvPSA88A" w:cs="AdvPSA88A" w:hint="eastAsia"/>
          <w:lang w:eastAsia="zh-CN"/>
        </w:rPr>
        <w:t>In RAN1 #86,</w:t>
      </w:r>
      <w:r w:rsidR="00DE44C2" w:rsidRPr="00952B5E">
        <w:rPr>
          <w:rFonts w:ascii="AdvPSA88A" w:hAnsi="AdvPSA88A" w:cs="AdvPSA88A" w:hint="eastAsia"/>
          <w:lang w:eastAsia="zh-CN"/>
        </w:rPr>
        <w:t xml:space="preserve"> </w:t>
      </w:r>
      <w:r w:rsidR="00787E62" w:rsidRPr="00952B5E">
        <w:rPr>
          <w:rFonts w:ascii="AdvPSA88A" w:hAnsi="AdvPSA88A" w:cs="AdvPSA88A" w:hint="eastAsia"/>
          <w:lang w:eastAsia="zh-CN"/>
        </w:rPr>
        <w:t>agreements on larger channel bandwidth</w:t>
      </w:r>
      <w:r w:rsidR="00866C69" w:rsidRPr="00952B5E">
        <w:rPr>
          <w:rFonts w:ascii="AdvPSA88A" w:hAnsi="AdvPSA88A" w:cs="AdvPSA88A" w:hint="eastAsia"/>
          <w:lang w:eastAsia="zh-CN"/>
        </w:rPr>
        <w:t xml:space="preserve"> </w:t>
      </w:r>
      <w:r w:rsidR="00DE44C2" w:rsidRPr="00952B5E">
        <w:rPr>
          <w:rFonts w:ascii="AdvPSA88A" w:hAnsi="AdvPSA88A" w:cs="AdvPSA88A"/>
          <w:lang w:eastAsia="zh-CN"/>
        </w:rPr>
        <w:t>were reached</w:t>
      </w:r>
      <w:r w:rsidR="00DE44C2" w:rsidRPr="00952B5E">
        <w:rPr>
          <w:rFonts w:ascii="AdvPSA88A" w:hAnsi="AdvPSA88A" w:cs="AdvPSA88A" w:hint="eastAsia"/>
          <w:lang w:eastAsia="zh-CN"/>
        </w:rPr>
        <w:t xml:space="preserve"> </w:t>
      </w:r>
      <w:r w:rsidR="00E12561" w:rsidRPr="00952B5E">
        <w:rPr>
          <w:rFonts w:ascii="AdvPSA88A" w:hAnsi="AdvPSA88A" w:cs="AdvPSA88A"/>
          <w:lang w:eastAsia="zh-CN"/>
        </w:rPr>
        <w:fldChar w:fldCharType="begin"/>
      </w:r>
      <w:r w:rsidR="004B6FA1" w:rsidRPr="00952B5E">
        <w:rPr>
          <w:rFonts w:ascii="AdvPSA88A" w:hAnsi="AdvPSA88A" w:cs="AdvPSA88A"/>
          <w:lang w:eastAsia="zh-CN"/>
        </w:rPr>
        <w:instrText xml:space="preserve"> </w:instrText>
      </w:r>
      <w:r w:rsidR="004B6FA1" w:rsidRPr="00952B5E">
        <w:rPr>
          <w:rFonts w:ascii="AdvPSA88A" w:hAnsi="AdvPSA88A" w:cs="AdvPSA88A" w:hint="eastAsia"/>
          <w:lang w:eastAsia="zh-CN"/>
        </w:rPr>
        <w:instrText>REF _Ref462934714 \r \h</w:instrText>
      </w:r>
      <w:r w:rsidR="004B6FA1" w:rsidRPr="00952B5E">
        <w:rPr>
          <w:rFonts w:ascii="AdvPSA88A" w:hAnsi="AdvPSA88A" w:cs="AdvPSA88A"/>
          <w:lang w:eastAsia="zh-CN"/>
        </w:rPr>
        <w:instrText xml:space="preserve"> </w:instrText>
      </w:r>
      <w:r w:rsidR="00E12561" w:rsidRPr="00952B5E">
        <w:rPr>
          <w:rFonts w:ascii="AdvPSA88A" w:hAnsi="AdvPSA88A" w:cs="AdvPSA88A"/>
          <w:lang w:eastAsia="zh-CN"/>
        </w:rPr>
      </w:r>
      <w:r w:rsidR="00E12561" w:rsidRPr="00952B5E">
        <w:rPr>
          <w:rFonts w:ascii="AdvPSA88A" w:hAnsi="AdvPSA88A" w:cs="AdvPSA88A"/>
          <w:lang w:eastAsia="zh-CN"/>
        </w:rPr>
        <w:fldChar w:fldCharType="separate"/>
      </w:r>
      <w:r w:rsidR="004B6FA1" w:rsidRPr="00952B5E">
        <w:rPr>
          <w:rFonts w:ascii="AdvPSA88A" w:hAnsi="AdvPSA88A" w:cs="AdvPSA88A"/>
          <w:lang w:eastAsia="zh-CN"/>
        </w:rPr>
        <w:t>[2]</w:t>
      </w:r>
      <w:r w:rsidR="00E12561" w:rsidRPr="00952B5E">
        <w:rPr>
          <w:rFonts w:ascii="AdvPSA88A" w:hAnsi="AdvPSA88A" w:cs="AdvPSA88A"/>
          <w:lang w:eastAsia="zh-CN"/>
        </w:rPr>
        <w:fldChar w:fldCharType="end"/>
      </w:r>
      <w:r w:rsidR="004366CC" w:rsidRPr="00952B5E">
        <w:rPr>
          <w:rFonts w:ascii="AdvPSA88A" w:hAnsi="AdvPSA88A" w:cs="AdvPSA88A" w:hint="eastAsia"/>
          <w:lang w:eastAsia="zh-CN"/>
        </w:rPr>
        <w:t>:</w:t>
      </w:r>
    </w:p>
    <w:p w:rsidR="004C2B1A" w:rsidRPr="00952B5E" w:rsidRDefault="00787E62" w:rsidP="005E13B4">
      <w:pPr>
        <w:rPr>
          <w:rFonts w:ascii="AdvPSA88A" w:hAnsi="AdvPSA88A" w:cs="AdvPSA88A"/>
          <w:i/>
          <w:lang w:eastAsia="zh-CN"/>
        </w:rPr>
      </w:pPr>
      <w:r w:rsidRPr="00952B5E">
        <w:rPr>
          <w:rFonts w:ascii="AdvPSA88A" w:hAnsi="AdvPSA88A" w:cs="AdvPSA88A" w:hint="eastAsia"/>
          <w:i/>
          <w:highlight w:val="green"/>
          <w:lang w:eastAsia="zh-CN"/>
        </w:rPr>
        <w:t>Agreement:</w:t>
      </w:r>
    </w:p>
    <w:p w:rsidR="00DE44C2" w:rsidRPr="00952B5E" w:rsidRDefault="00DE44C2" w:rsidP="00DE44C2">
      <w:pPr>
        <w:numPr>
          <w:ilvl w:val="0"/>
          <w:numId w:val="21"/>
        </w:numPr>
        <w:rPr>
          <w:rFonts w:ascii="AdvPSA88A" w:hAnsi="AdvPSA88A" w:cs="AdvPSA88A"/>
          <w:i/>
          <w:lang w:eastAsia="zh-CN"/>
        </w:rPr>
      </w:pPr>
      <w:r w:rsidRPr="00952B5E">
        <w:rPr>
          <w:rFonts w:ascii="AdvPSA88A" w:hAnsi="AdvPSA88A" w:cs="AdvPSA88A"/>
          <w:i/>
          <w:lang w:eastAsia="zh-CN"/>
        </w:rPr>
        <w:t>For Rel-14 BL UEs in CE mode A (FFS for CE mode B), the single larger maximum UE channel BW for PDSCH and PUSCH in RRC connected mode is 5 MHz</w:t>
      </w:r>
    </w:p>
    <w:p w:rsidR="00DE44C2" w:rsidRPr="00952B5E" w:rsidRDefault="00DE44C2" w:rsidP="00DE44C2">
      <w:pPr>
        <w:numPr>
          <w:ilvl w:val="0"/>
          <w:numId w:val="21"/>
        </w:numPr>
        <w:rPr>
          <w:rFonts w:ascii="AdvPSA88A" w:hAnsi="AdvPSA88A" w:cs="AdvPSA88A"/>
          <w:i/>
          <w:lang w:eastAsia="zh-CN"/>
        </w:rPr>
      </w:pPr>
      <w:r w:rsidRPr="00952B5E">
        <w:rPr>
          <w:rFonts w:ascii="AdvPSA88A" w:hAnsi="AdvPSA88A" w:cs="AdvPSA88A"/>
          <w:i/>
          <w:lang w:eastAsia="zh-CN"/>
        </w:rPr>
        <w:t xml:space="preserve">For Rel-14 non-BL UEs in CE mode A (FFS for CE mode B), the single larger maximum UE channel BW for PDSCH and PUSCH in RRC connected mode is (FFS: 5 or 20) </w:t>
      </w:r>
      <w:r w:rsidR="00CE2160" w:rsidRPr="00952B5E">
        <w:rPr>
          <w:rFonts w:ascii="AdvPSA88A" w:hAnsi="AdvPSA88A" w:cs="AdvPSA88A"/>
          <w:i/>
          <w:lang w:eastAsia="zh-CN"/>
        </w:rPr>
        <w:t>MHz</w:t>
      </w:r>
    </w:p>
    <w:p w:rsidR="005E13B4" w:rsidRPr="00952B5E" w:rsidRDefault="004366CC" w:rsidP="005E13B4">
      <w:pPr>
        <w:rPr>
          <w:rFonts w:ascii="AdvPSA88A" w:hAnsi="AdvPSA88A" w:cs="AdvPSA88A"/>
          <w:lang w:eastAsia="zh-CN"/>
        </w:rPr>
      </w:pPr>
      <w:r w:rsidRPr="00952B5E">
        <w:rPr>
          <w:rFonts w:ascii="AdvPSA88A" w:hAnsi="AdvPSA88A" w:cs="AdvPSA88A" w:hint="eastAsia"/>
          <w:lang w:eastAsia="zh-CN"/>
        </w:rPr>
        <w:t xml:space="preserve">Since larger </w:t>
      </w:r>
      <w:r w:rsidR="00CB40A1" w:rsidRPr="00952B5E">
        <w:rPr>
          <w:rFonts w:ascii="AdvPSA88A" w:hAnsi="AdvPSA88A" w:cs="AdvPSA88A" w:hint="eastAsia"/>
          <w:lang w:eastAsia="zh-CN"/>
        </w:rPr>
        <w:t xml:space="preserve">channel </w:t>
      </w:r>
      <w:r w:rsidRPr="00952B5E">
        <w:rPr>
          <w:rFonts w:ascii="AdvPSA88A" w:hAnsi="AdvPSA88A" w:cs="AdvPSA88A" w:hint="eastAsia"/>
          <w:lang w:eastAsia="zh-CN"/>
        </w:rPr>
        <w:t xml:space="preserve">bandwidth is supported, </w:t>
      </w:r>
      <w:r w:rsidR="00DE44C2" w:rsidRPr="00952B5E">
        <w:rPr>
          <w:rFonts w:ascii="AdvPSA88A" w:hAnsi="AdvPSA88A" w:cs="AdvPSA88A" w:hint="eastAsia"/>
          <w:lang w:eastAsia="zh-CN"/>
        </w:rPr>
        <w:t xml:space="preserve">the </w:t>
      </w:r>
      <w:r w:rsidRPr="00952B5E">
        <w:rPr>
          <w:rFonts w:ascii="AdvPSA88A" w:hAnsi="AdvPSA88A" w:cs="AdvPSA88A" w:hint="eastAsia"/>
          <w:lang w:eastAsia="zh-CN"/>
        </w:rPr>
        <w:t>resource allocation</w:t>
      </w:r>
      <w:r w:rsidR="004C2B1A" w:rsidRPr="00952B5E">
        <w:rPr>
          <w:rFonts w:ascii="AdvPSA88A" w:hAnsi="AdvPSA88A" w:cs="AdvPSA88A" w:hint="eastAsia"/>
          <w:lang w:eastAsia="zh-CN"/>
        </w:rPr>
        <w:t xml:space="preserve"> to support</w:t>
      </w:r>
      <w:r w:rsidR="004C2B1A" w:rsidRPr="00952B5E">
        <w:rPr>
          <w:rFonts w:ascii="AdvPSA88A" w:hAnsi="AdvPSA88A" w:cs="AdvPSA88A"/>
          <w:lang w:eastAsia="zh-CN"/>
        </w:rPr>
        <w:t xml:space="preserve"> larger </w:t>
      </w:r>
      <w:r w:rsidR="004C2B1A" w:rsidRPr="00952B5E">
        <w:rPr>
          <w:rFonts w:ascii="AdvPSA88A" w:hAnsi="AdvPSA88A" w:cs="AdvPSA88A" w:hint="eastAsia"/>
          <w:lang w:eastAsia="zh-CN"/>
        </w:rPr>
        <w:t>c</w:t>
      </w:r>
      <w:r w:rsidR="004C2B1A" w:rsidRPr="00952B5E">
        <w:rPr>
          <w:rFonts w:ascii="AdvPSA88A" w:hAnsi="AdvPSA88A" w:cs="AdvPSA88A"/>
          <w:lang w:eastAsia="zh-CN"/>
        </w:rPr>
        <w:t xml:space="preserve">hannel </w:t>
      </w:r>
      <w:r w:rsidR="004C2B1A" w:rsidRPr="00952B5E">
        <w:rPr>
          <w:rFonts w:ascii="AdvPSA88A" w:hAnsi="AdvPSA88A" w:cs="AdvPSA88A" w:hint="eastAsia"/>
          <w:lang w:eastAsia="zh-CN"/>
        </w:rPr>
        <w:t xml:space="preserve">bandwidth </w:t>
      </w:r>
      <w:r w:rsidR="00DE44C2" w:rsidRPr="00952B5E">
        <w:rPr>
          <w:rFonts w:ascii="AdvPSA88A" w:hAnsi="AdvPSA88A" w:cs="AdvPSA88A" w:hint="eastAsia"/>
          <w:lang w:eastAsia="zh-CN"/>
        </w:rPr>
        <w:t>for FeMTC UEs needs</w:t>
      </w:r>
      <w:r w:rsidRPr="00952B5E">
        <w:rPr>
          <w:rFonts w:ascii="AdvPSA88A" w:hAnsi="AdvPSA88A" w:cs="AdvPSA88A" w:hint="eastAsia"/>
          <w:lang w:eastAsia="zh-CN"/>
        </w:rPr>
        <w:t xml:space="preserve"> to be studied</w:t>
      </w:r>
      <w:r w:rsidR="00DE44C2" w:rsidRPr="00952B5E">
        <w:rPr>
          <w:rFonts w:ascii="AdvPSA88A" w:hAnsi="AdvPSA88A" w:cs="AdvPSA88A" w:hint="eastAsia"/>
          <w:lang w:eastAsia="zh-CN"/>
        </w:rPr>
        <w:t xml:space="preserve">. </w:t>
      </w:r>
      <w:r w:rsidR="005E13B4" w:rsidRPr="00952B5E">
        <w:rPr>
          <w:rFonts w:ascii="AdvPSA88A" w:hAnsi="AdvPSA88A" w:cs="AdvPSA88A" w:hint="eastAsia"/>
          <w:lang w:eastAsia="zh-CN"/>
        </w:rPr>
        <w:t xml:space="preserve">In this contribution, </w:t>
      </w:r>
      <w:r w:rsidR="00FB3AF3" w:rsidRPr="00952B5E">
        <w:rPr>
          <w:rFonts w:ascii="AdvPSA88A" w:hAnsi="AdvPSA88A" w:cs="AdvPSA88A" w:hint="eastAsia"/>
          <w:lang w:eastAsia="zh-CN"/>
        </w:rPr>
        <w:t xml:space="preserve">we </w:t>
      </w:r>
      <w:r w:rsidR="004C2B1A" w:rsidRPr="00952B5E">
        <w:rPr>
          <w:rFonts w:ascii="AdvPSA88A" w:hAnsi="AdvPSA88A" w:cs="AdvPSA88A" w:hint="eastAsia"/>
          <w:lang w:eastAsia="zh-CN"/>
        </w:rPr>
        <w:t>provide</w:t>
      </w:r>
      <w:r w:rsidR="00FB3AF3" w:rsidRPr="00952B5E">
        <w:rPr>
          <w:rFonts w:ascii="AdvPSA88A" w:hAnsi="AdvPSA88A" w:cs="AdvPSA88A" w:hint="eastAsia"/>
          <w:lang w:eastAsia="zh-CN"/>
        </w:rPr>
        <w:t xml:space="preserve"> our </w:t>
      </w:r>
      <w:r w:rsidR="00D51A89" w:rsidRPr="00952B5E">
        <w:rPr>
          <w:rFonts w:ascii="AdvPSA88A" w:hAnsi="AdvPSA88A" w:cs="AdvPSA88A"/>
          <w:lang w:eastAsia="zh-CN"/>
        </w:rPr>
        <w:t>preliminary</w:t>
      </w:r>
      <w:r w:rsidR="00D51A89" w:rsidRPr="00952B5E">
        <w:rPr>
          <w:rFonts w:ascii="AdvPSA88A" w:hAnsi="AdvPSA88A" w:cs="AdvPSA88A" w:hint="eastAsia"/>
          <w:lang w:eastAsia="zh-CN"/>
        </w:rPr>
        <w:t xml:space="preserve"> </w:t>
      </w:r>
      <w:r w:rsidR="00FB3AF3" w:rsidRPr="00952B5E">
        <w:rPr>
          <w:rFonts w:ascii="AdvPSA88A" w:hAnsi="AdvPSA88A" w:cs="AdvPSA88A" w:hint="eastAsia"/>
          <w:lang w:eastAsia="zh-CN"/>
        </w:rPr>
        <w:t xml:space="preserve">considerations on </w:t>
      </w:r>
      <w:r w:rsidR="003A6257" w:rsidRPr="00952B5E">
        <w:rPr>
          <w:rFonts w:ascii="AdvPSA88A" w:hAnsi="AdvPSA88A" w:cs="AdvPSA88A" w:hint="eastAsia"/>
          <w:lang w:eastAsia="zh-CN"/>
        </w:rPr>
        <w:t>DCI design</w:t>
      </w:r>
      <w:r w:rsidR="00453146" w:rsidRPr="00952B5E">
        <w:rPr>
          <w:rFonts w:ascii="AdvPSA88A" w:hAnsi="AdvPSA88A" w:cs="AdvPSA88A" w:hint="eastAsia"/>
          <w:lang w:eastAsia="zh-CN"/>
        </w:rPr>
        <w:t xml:space="preserve"> for PDSCH/PUSCH scheduling in FeMTC</w:t>
      </w:r>
      <w:r w:rsidR="003A6257" w:rsidRPr="00952B5E">
        <w:rPr>
          <w:rFonts w:ascii="AdvPSA88A" w:hAnsi="AdvPSA88A" w:cs="AdvPSA88A" w:hint="eastAsia"/>
          <w:lang w:eastAsia="zh-CN"/>
        </w:rPr>
        <w:t xml:space="preserve">, </w:t>
      </w:r>
      <w:r w:rsidR="00684FA3" w:rsidRPr="00952B5E">
        <w:rPr>
          <w:rFonts w:ascii="AdvPSA88A" w:hAnsi="AdvPSA88A" w:cs="AdvPSA88A" w:hint="eastAsia"/>
          <w:lang w:eastAsia="zh-CN"/>
        </w:rPr>
        <w:t>and corresponding proposal</w:t>
      </w:r>
      <w:r w:rsidR="00B250DA" w:rsidRPr="00952B5E">
        <w:rPr>
          <w:rFonts w:ascii="AdvPSA88A" w:hAnsi="AdvPSA88A" w:cs="AdvPSA88A" w:hint="eastAsia"/>
          <w:lang w:eastAsia="zh-CN"/>
        </w:rPr>
        <w:t>s</w:t>
      </w:r>
      <w:r w:rsidR="004C2B1A" w:rsidRPr="00952B5E">
        <w:rPr>
          <w:rFonts w:ascii="AdvPSA88A" w:hAnsi="AdvPSA88A" w:cs="AdvPSA88A" w:hint="eastAsia"/>
          <w:lang w:eastAsia="zh-CN"/>
        </w:rPr>
        <w:t xml:space="preserve"> are given</w:t>
      </w:r>
      <w:r w:rsidR="00453146" w:rsidRPr="00952B5E">
        <w:rPr>
          <w:rFonts w:ascii="AdvPSA88A" w:hAnsi="AdvPSA88A" w:cs="AdvPSA88A" w:hint="eastAsia"/>
          <w:lang w:eastAsia="zh-CN"/>
        </w:rPr>
        <w:t>.</w:t>
      </w:r>
    </w:p>
    <w:p w:rsidR="00C84199" w:rsidRPr="00952B5E" w:rsidRDefault="000A7BE8" w:rsidP="00976FC9">
      <w:pPr>
        <w:pStyle w:val="Heading1"/>
      </w:pPr>
      <w:bookmarkStart w:id="5" w:name="_Ref129681832"/>
      <w:r w:rsidRPr="00952B5E">
        <w:rPr>
          <w:rFonts w:hint="eastAsia"/>
        </w:rPr>
        <w:t>Granularity of r</w:t>
      </w:r>
      <w:r w:rsidR="00763211" w:rsidRPr="00952B5E">
        <w:rPr>
          <w:rFonts w:hint="eastAsia"/>
        </w:rPr>
        <w:t xml:space="preserve">esource allocation </w:t>
      </w:r>
      <w:r w:rsidR="000828EB" w:rsidRPr="00952B5E">
        <w:rPr>
          <w:rFonts w:hint="eastAsia"/>
        </w:rPr>
        <w:t>with</w:t>
      </w:r>
      <w:r w:rsidR="00763211" w:rsidRPr="00952B5E">
        <w:rPr>
          <w:rFonts w:hint="eastAsia"/>
        </w:rPr>
        <w:t xml:space="preserve"> larger bandwidth in FeMTC</w:t>
      </w:r>
    </w:p>
    <w:p w:rsidR="0063080B" w:rsidRPr="00952B5E" w:rsidRDefault="001B23DC" w:rsidP="00684FA3">
      <w:pPr>
        <w:rPr>
          <w:lang w:eastAsia="zh-CN"/>
        </w:rPr>
      </w:pPr>
      <w:r w:rsidRPr="00952B5E">
        <w:rPr>
          <w:rFonts w:hint="eastAsia"/>
          <w:kern w:val="2"/>
          <w:lang w:eastAsia="zh-CN"/>
        </w:rPr>
        <w:t>For eMTC U</w:t>
      </w:r>
      <w:r w:rsidRPr="00952B5E">
        <w:rPr>
          <w:kern w:val="2"/>
          <w:lang w:eastAsia="zh-CN"/>
        </w:rPr>
        <w:t>Es</w:t>
      </w:r>
      <w:r w:rsidRPr="00952B5E">
        <w:rPr>
          <w:rFonts w:hint="eastAsia"/>
          <w:kern w:val="2"/>
          <w:lang w:eastAsia="zh-CN"/>
        </w:rPr>
        <w:t xml:space="preserve">, only one narrowband is </w:t>
      </w:r>
      <w:r w:rsidR="00B970DC" w:rsidRPr="00952B5E">
        <w:rPr>
          <w:kern w:val="2"/>
          <w:lang w:eastAsia="zh-CN"/>
        </w:rPr>
        <w:t>supported</w:t>
      </w:r>
      <w:r w:rsidR="001005DB" w:rsidRPr="00952B5E">
        <w:rPr>
          <w:rFonts w:hint="eastAsia"/>
          <w:kern w:val="2"/>
          <w:lang w:eastAsia="zh-CN"/>
        </w:rPr>
        <w:t>,</w:t>
      </w:r>
      <w:r w:rsidRPr="00952B5E">
        <w:rPr>
          <w:rFonts w:hint="eastAsia"/>
          <w:kern w:val="2"/>
          <w:lang w:eastAsia="zh-CN"/>
        </w:rPr>
        <w:t xml:space="preserve"> and DCI format</w:t>
      </w:r>
      <w:r w:rsidR="00E97BE6" w:rsidRPr="00952B5E">
        <w:rPr>
          <w:kern w:val="2"/>
          <w:lang w:eastAsia="zh-CN"/>
        </w:rPr>
        <w:t>s</w:t>
      </w:r>
      <w:r w:rsidRPr="00952B5E">
        <w:rPr>
          <w:rFonts w:hint="eastAsia"/>
          <w:kern w:val="2"/>
          <w:lang w:eastAsia="zh-CN"/>
        </w:rPr>
        <w:t xml:space="preserve"> 6-0A/6-1A </w:t>
      </w:r>
      <w:r w:rsidR="00E97BE6" w:rsidRPr="00952B5E">
        <w:rPr>
          <w:kern w:val="2"/>
          <w:lang w:eastAsia="zh-CN"/>
        </w:rPr>
        <w:t>are</w:t>
      </w:r>
      <w:r w:rsidRPr="00952B5E">
        <w:rPr>
          <w:rFonts w:hint="eastAsia"/>
          <w:kern w:val="2"/>
          <w:lang w:eastAsia="zh-CN"/>
        </w:rPr>
        <w:t xml:space="preserve"> used to indicate the resource block as</w:t>
      </w:r>
      <w:r w:rsidR="00BE5B6A" w:rsidRPr="00952B5E">
        <w:rPr>
          <w:rFonts w:hint="eastAsia"/>
          <w:kern w:val="2"/>
          <w:lang w:eastAsia="zh-CN"/>
        </w:rPr>
        <w:t>signment</w:t>
      </w:r>
      <w:r w:rsidR="007A78EE" w:rsidRPr="00952B5E">
        <w:rPr>
          <w:kern w:val="2"/>
          <w:lang w:eastAsia="zh-CN"/>
        </w:rPr>
        <w:t xml:space="preserve"> within the narrowband for</w:t>
      </w:r>
      <w:r w:rsidRPr="00952B5E">
        <w:rPr>
          <w:rFonts w:hint="eastAsia"/>
          <w:kern w:val="2"/>
          <w:lang w:eastAsia="zh-CN"/>
        </w:rPr>
        <w:t xml:space="preserve"> PUSCH/PDSCH. </w:t>
      </w:r>
      <w:r w:rsidR="007B5DCB" w:rsidRPr="00952B5E">
        <w:rPr>
          <w:rFonts w:hint="eastAsia"/>
          <w:kern w:val="2"/>
          <w:lang w:eastAsia="zh-CN"/>
        </w:rPr>
        <w:t>T</w:t>
      </w:r>
      <w:r w:rsidR="00F147DA" w:rsidRPr="00952B5E">
        <w:rPr>
          <w:rFonts w:hint="eastAsia"/>
          <w:lang w:eastAsia="zh-CN"/>
        </w:rPr>
        <w:t xml:space="preserve">he granularity of resource allocation in </w:t>
      </w:r>
      <w:r w:rsidR="007B5DCB" w:rsidRPr="00952B5E">
        <w:rPr>
          <w:rFonts w:hint="eastAsia"/>
          <w:lang w:eastAsia="zh-CN"/>
        </w:rPr>
        <w:t>DCI format 6-0A/6-1A</w:t>
      </w:r>
      <w:r w:rsidR="00F147DA" w:rsidRPr="00952B5E">
        <w:rPr>
          <w:rFonts w:hint="eastAsia"/>
          <w:lang w:eastAsia="zh-CN"/>
        </w:rPr>
        <w:t xml:space="preserve"> is</w:t>
      </w:r>
      <w:r w:rsidR="004C2B1A" w:rsidRPr="00952B5E">
        <w:rPr>
          <w:rFonts w:hint="eastAsia"/>
          <w:lang w:eastAsia="zh-CN"/>
        </w:rPr>
        <w:t xml:space="preserve"> based on</w:t>
      </w:r>
      <w:r w:rsidR="00F147DA" w:rsidRPr="00952B5E">
        <w:rPr>
          <w:rFonts w:hint="eastAsia"/>
          <w:lang w:eastAsia="zh-CN"/>
        </w:rPr>
        <w:t xml:space="preserve"> PRB.</w:t>
      </w:r>
      <w:r w:rsidR="0063080B" w:rsidRPr="00952B5E">
        <w:rPr>
          <w:rFonts w:hint="eastAsia"/>
          <w:lang w:eastAsia="zh-CN"/>
        </w:rPr>
        <w:t xml:space="preserve"> </w:t>
      </w:r>
      <w:r w:rsidR="00BF4122" w:rsidRPr="00952B5E">
        <w:rPr>
          <w:rFonts w:hint="eastAsia"/>
          <w:lang w:eastAsia="zh-CN"/>
        </w:rPr>
        <w:t>To support</w:t>
      </w:r>
      <w:r w:rsidR="008D149D" w:rsidRPr="00952B5E">
        <w:rPr>
          <w:rFonts w:hint="eastAsia"/>
          <w:lang w:eastAsia="zh-CN"/>
        </w:rPr>
        <w:t xml:space="preserve"> larger bandwidth </w:t>
      </w:r>
      <w:r w:rsidR="00BF4122" w:rsidRPr="00952B5E">
        <w:rPr>
          <w:rFonts w:hint="eastAsia"/>
          <w:lang w:eastAsia="zh-CN"/>
        </w:rPr>
        <w:t xml:space="preserve">in FeMTC, the granularity of resource allocation should be considered. </w:t>
      </w:r>
    </w:p>
    <w:p w:rsidR="007D0CE9" w:rsidRPr="00952B5E" w:rsidRDefault="0079638C" w:rsidP="00684FA3">
      <w:pPr>
        <w:rPr>
          <w:lang w:eastAsia="zh-CN"/>
        </w:rPr>
      </w:pPr>
      <w:r w:rsidRPr="00952B5E">
        <w:rPr>
          <w:rFonts w:hint="eastAsia"/>
          <w:lang w:eastAsia="zh-CN"/>
        </w:rPr>
        <w:t>With larger bandwidth</w:t>
      </w:r>
      <w:r w:rsidR="00921DCD" w:rsidRPr="00952B5E">
        <w:rPr>
          <w:rFonts w:hint="eastAsia"/>
          <w:lang w:eastAsia="zh-CN"/>
        </w:rPr>
        <w:t xml:space="preserve"> in FeMTC</w:t>
      </w:r>
      <w:r w:rsidRPr="00952B5E">
        <w:rPr>
          <w:rFonts w:hint="eastAsia"/>
          <w:lang w:eastAsia="zh-CN"/>
        </w:rPr>
        <w:t xml:space="preserve">, when no more than 6 </w:t>
      </w:r>
      <w:r w:rsidR="00E97BE6" w:rsidRPr="00952B5E">
        <w:rPr>
          <w:lang w:eastAsia="zh-CN"/>
        </w:rPr>
        <w:t>P</w:t>
      </w:r>
      <w:r w:rsidRPr="00952B5E">
        <w:rPr>
          <w:rFonts w:hint="eastAsia"/>
          <w:lang w:eastAsia="zh-CN"/>
        </w:rPr>
        <w:t xml:space="preserve">RBs </w:t>
      </w:r>
      <w:r w:rsidR="00D17B02" w:rsidRPr="00952B5E">
        <w:rPr>
          <w:rFonts w:hint="eastAsia"/>
          <w:lang w:eastAsia="zh-CN"/>
        </w:rPr>
        <w:t>are</w:t>
      </w:r>
      <w:r w:rsidRPr="00952B5E">
        <w:rPr>
          <w:rFonts w:hint="eastAsia"/>
          <w:lang w:eastAsia="zh-CN"/>
        </w:rPr>
        <w:t xml:space="preserve"> scheduled, the granularity of resource allocation can still be one PRB. </w:t>
      </w:r>
      <w:r w:rsidR="00F34537" w:rsidRPr="00952B5E">
        <w:rPr>
          <w:rFonts w:hint="eastAsia"/>
          <w:lang w:eastAsia="zh-CN"/>
        </w:rPr>
        <w:t>And</w:t>
      </w:r>
      <w:r w:rsidR="00D17B02" w:rsidRPr="00952B5E">
        <w:rPr>
          <w:rFonts w:hint="eastAsia"/>
          <w:lang w:eastAsia="zh-CN"/>
        </w:rPr>
        <w:t xml:space="preserve"> in the case when more than 6 </w:t>
      </w:r>
      <w:r w:rsidR="00E97BE6" w:rsidRPr="00952B5E">
        <w:rPr>
          <w:lang w:eastAsia="zh-CN"/>
        </w:rPr>
        <w:t>P</w:t>
      </w:r>
      <w:r w:rsidR="00D17B02" w:rsidRPr="00952B5E">
        <w:rPr>
          <w:rFonts w:hint="eastAsia"/>
          <w:lang w:eastAsia="zh-CN"/>
        </w:rPr>
        <w:t>RBs need to be scheduled,</w:t>
      </w:r>
      <w:r w:rsidRPr="00952B5E">
        <w:rPr>
          <w:rFonts w:hint="eastAsia"/>
          <w:lang w:eastAsia="zh-CN"/>
        </w:rPr>
        <w:t xml:space="preserve"> </w:t>
      </w:r>
      <w:r w:rsidR="00D17B02" w:rsidRPr="00952B5E">
        <w:rPr>
          <w:rFonts w:hint="eastAsia"/>
          <w:lang w:eastAsia="zh-CN"/>
        </w:rPr>
        <w:t>n</w:t>
      </w:r>
      <w:r w:rsidR="0063080B" w:rsidRPr="00952B5E">
        <w:rPr>
          <w:rFonts w:hint="eastAsia"/>
          <w:lang w:eastAsia="zh-CN"/>
        </w:rPr>
        <w:t xml:space="preserve">arrowband </w:t>
      </w:r>
      <w:r w:rsidR="0063080B" w:rsidRPr="00952B5E">
        <w:rPr>
          <w:rFonts w:hint="eastAsia"/>
          <w:kern w:val="2"/>
          <w:lang w:eastAsia="zh-CN"/>
        </w:rPr>
        <w:t xml:space="preserve">(i.e., 6 </w:t>
      </w:r>
      <w:r w:rsidR="00FB3AED" w:rsidRPr="00952B5E">
        <w:rPr>
          <w:rFonts w:hint="eastAsia"/>
          <w:kern w:val="2"/>
          <w:lang w:eastAsia="zh-CN"/>
        </w:rPr>
        <w:t>P</w:t>
      </w:r>
      <w:r w:rsidR="0063080B" w:rsidRPr="00952B5E">
        <w:rPr>
          <w:rFonts w:hint="eastAsia"/>
          <w:kern w:val="2"/>
          <w:lang w:eastAsia="zh-CN"/>
        </w:rPr>
        <w:t>RBs) can be the granularity of resource allocation</w:t>
      </w:r>
      <w:r w:rsidR="00DF1E05" w:rsidRPr="00952B5E">
        <w:rPr>
          <w:rFonts w:hint="eastAsia"/>
          <w:kern w:val="2"/>
          <w:lang w:eastAsia="zh-CN"/>
        </w:rPr>
        <w:t>.</w:t>
      </w:r>
      <w:r w:rsidR="0063080B" w:rsidRPr="00952B5E">
        <w:rPr>
          <w:rFonts w:hint="eastAsia"/>
          <w:kern w:val="2"/>
          <w:lang w:eastAsia="zh-CN"/>
        </w:rPr>
        <w:t xml:space="preserve"> </w:t>
      </w:r>
      <w:r w:rsidR="007A78EE" w:rsidRPr="00952B5E">
        <w:rPr>
          <w:kern w:val="2"/>
          <w:lang w:eastAsia="zh-CN"/>
        </w:rPr>
        <w:t>For ease of baseband and RF implementations, it is convenient</w:t>
      </w:r>
      <w:r w:rsidR="006D6054" w:rsidRPr="00952B5E">
        <w:rPr>
          <w:rFonts w:hint="eastAsia"/>
          <w:kern w:val="2"/>
          <w:lang w:eastAsia="zh-CN"/>
        </w:rPr>
        <w:t xml:space="preserve"> that</w:t>
      </w:r>
      <w:r w:rsidR="007A78EE" w:rsidRPr="00952B5E">
        <w:rPr>
          <w:kern w:val="2"/>
          <w:lang w:eastAsia="zh-CN"/>
        </w:rPr>
        <w:t xml:space="preserve"> the</w:t>
      </w:r>
      <w:r w:rsidR="006D6054" w:rsidRPr="00952B5E">
        <w:rPr>
          <w:rFonts w:hint="eastAsia"/>
          <w:kern w:val="2"/>
          <w:lang w:eastAsia="zh-CN"/>
        </w:rPr>
        <w:t xml:space="preserve"> wider band</w:t>
      </w:r>
      <w:r w:rsidR="007A78EE" w:rsidRPr="00952B5E">
        <w:rPr>
          <w:kern w:val="2"/>
          <w:lang w:eastAsia="zh-CN"/>
        </w:rPr>
        <w:t xml:space="preserve">width should be </w:t>
      </w:r>
      <w:r w:rsidR="006D6054" w:rsidRPr="00952B5E">
        <w:rPr>
          <w:rFonts w:hint="eastAsia"/>
          <w:kern w:val="2"/>
          <w:lang w:eastAsia="zh-CN"/>
        </w:rPr>
        <w:t>composed of a certain number of narrowbands</w:t>
      </w:r>
      <w:r w:rsidR="004B6FA1" w:rsidRPr="00952B5E">
        <w:rPr>
          <w:rFonts w:hint="eastAsia"/>
          <w:kern w:val="2"/>
          <w:lang w:eastAsia="zh-CN"/>
        </w:rPr>
        <w:t xml:space="preserve"> </w:t>
      </w:r>
      <w:r w:rsidR="00E12561" w:rsidRPr="00952B5E">
        <w:rPr>
          <w:kern w:val="2"/>
          <w:lang w:eastAsia="zh-CN"/>
        </w:rPr>
        <w:fldChar w:fldCharType="begin"/>
      </w:r>
      <w:r w:rsidR="006D6054" w:rsidRPr="00952B5E">
        <w:rPr>
          <w:kern w:val="2"/>
          <w:lang w:eastAsia="zh-CN"/>
        </w:rPr>
        <w:instrText xml:space="preserve"> </w:instrText>
      </w:r>
      <w:r w:rsidR="006D6054" w:rsidRPr="00952B5E">
        <w:rPr>
          <w:rFonts w:hint="eastAsia"/>
          <w:kern w:val="2"/>
          <w:lang w:eastAsia="zh-CN"/>
        </w:rPr>
        <w:instrText>REF _Ref462928292 \r \h</w:instrText>
      </w:r>
      <w:r w:rsidR="006D6054" w:rsidRPr="00952B5E">
        <w:rPr>
          <w:kern w:val="2"/>
          <w:lang w:eastAsia="zh-CN"/>
        </w:rPr>
        <w:instrText xml:space="preserve"> </w:instrText>
      </w:r>
      <w:r w:rsidR="00E12561" w:rsidRPr="00952B5E">
        <w:rPr>
          <w:kern w:val="2"/>
          <w:lang w:eastAsia="zh-CN"/>
        </w:rPr>
      </w:r>
      <w:r w:rsidR="00E12561" w:rsidRPr="00952B5E">
        <w:rPr>
          <w:kern w:val="2"/>
          <w:lang w:eastAsia="zh-CN"/>
        </w:rPr>
        <w:fldChar w:fldCharType="separate"/>
      </w:r>
      <w:r w:rsidR="006D6054" w:rsidRPr="00952B5E">
        <w:rPr>
          <w:kern w:val="2"/>
          <w:lang w:eastAsia="zh-CN"/>
        </w:rPr>
        <w:t>[3]</w:t>
      </w:r>
      <w:r w:rsidR="00E12561" w:rsidRPr="00952B5E">
        <w:rPr>
          <w:kern w:val="2"/>
          <w:lang w:eastAsia="zh-CN"/>
        </w:rPr>
        <w:fldChar w:fldCharType="end"/>
      </w:r>
      <w:r w:rsidR="00E12561" w:rsidRPr="00952B5E">
        <w:rPr>
          <w:kern w:val="2"/>
          <w:lang w:eastAsia="zh-CN"/>
        </w:rPr>
        <w:fldChar w:fldCharType="begin"/>
      </w:r>
      <w:r w:rsidR="006D6054" w:rsidRPr="00952B5E">
        <w:rPr>
          <w:kern w:val="2"/>
          <w:lang w:eastAsia="zh-CN"/>
        </w:rPr>
        <w:instrText xml:space="preserve"> REF _Ref462928293 \r \h </w:instrText>
      </w:r>
      <w:r w:rsidR="00E12561" w:rsidRPr="00952B5E">
        <w:rPr>
          <w:kern w:val="2"/>
          <w:lang w:eastAsia="zh-CN"/>
        </w:rPr>
      </w:r>
      <w:r w:rsidR="00E12561" w:rsidRPr="00952B5E">
        <w:rPr>
          <w:kern w:val="2"/>
          <w:lang w:eastAsia="zh-CN"/>
        </w:rPr>
        <w:fldChar w:fldCharType="separate"/>
      </w:r>
      <w:r w:rsidR="006D6054" w:rsidRPr="00952B5E">
        <w:rPr>
          <w:kern w:val="2"/>
          <w:lang w:eastAsia="zh-CN"/>
        </w:rPr>
        <w:t>[4]</w:t>
      </w:r>
      <w:r w:rsidR="00E12561" w:rsidRPr="00952B5E">
        <w:rPr>
          <w:kern w:val="2"/>
          <w:lang w:eastAsia="zh-CN"/>
        </w:rPr>
        <w:fldChar w:fldCharType="end"/>
      </w:r>
      <w:r w:rsidR="00E12561" w:rsidRPr="00952B5E">
        <w:rPr>
          <w:kern w:val="2"/>
          <w:lang w:eastAsia="zh-CN"/>
        </w:rPr>
        <w:fldChar w:fldCharType="begin"/>
      </w:r>
      <w:r w:rsidR="006D6054" w:rsidRPr="00952B5E">
        <w:rPr>
          <w:kern w:val="2"/>
          <w:lang w:eastAsia="zh-CN"/>
        </w:rPr>
        <w:instrText xml:space="preserve"> REF _Ref462928295 \r \h </w:instrText>
      </w:r>
      <w:r w:rsidR="00E12561" w:rsidRPr="00952B5E">
        <w:rPr>
          <w:kern w:val="2"/>
          <w:lang w:eastAsia="zh-CN"/>
        </w:rPr>
      </w:r>
      <w:r w:rsidR="00E12561" w:rsidRPr="00952B5E">
        <w:rPr>
          <w:kern w:val="2"/>
          <w:lang w:eastAsia="zh-CN"/>
        </w:rPr>
        <w:fldChar w:fldCharType="separate"/>
      </w:r>
      <w:r w:rsidR="006D6054" w:rsidRPr="00952B5E">
        <w:rPr>
          <w:kern w:val="2"/>
          <w:lang w:eastAsia="zh-CN"/>
        </w:rPr>
        <w:t>[5]</w:t>
      </w:r>
      <w:r w:rsidR="00E12561" w:rsidRPr="00952B5E">
        <w:rPr>
          <w:kern w:val="2"/>
          <w:lang w:eastAsia="zh-CN"/>
        </w:rPr>
        <w:fldChar w:fldCharType="end"/>
      </w:r>
      <w:r w:rsidR="00E12561" w:rsidRPr="00952B5E">
        <w:rPr>
          <w:kern w:val="2"/>
          <w:lang w:eastAsia="zh-CN"/>
        </w:rPr>
        <w:fldChar w:fldCharType="begin"/>
      </w:r>
      <w:r w:rsidR="006D6054" w:rsidRPr="00952B5E">
        <w:rPr>
          <w:kern w:val="2"/>
          <w:lang w:eastAsia="zh-CN"/>
        </w:rPr>
        <w:instrText xml:space="preserve"> REF _Ref462928296 \r \h </w:instrText>
      </w:r>
      <w:r w:rsidR="00E12561" w:rsidRPr="00952B5E">
        <w:rPr>
          <w:kern w:val="2"/>
          <w:lang w:eastAsia="zh-CN"/>
        </w:rPr>
      </w:r>
      <w:r w:rsidR="00E12561" w:rsidRPr="00952B5E">
        <w:rPr>
          <w:kern w:val="2"/>
          <w:lang w:eastAsia="zh-CN"/>
        </w:rPr>
        <w:fldChar w:fldCharType="separate"/>
      </w:r>
      <w:r w:rsidR="006D6054" w:rsidRPr="00952B5E">
        <w:rPr>
          <w:kern w:val="2"/>
          <w:lang w:eastAsia="zh-CN"/>
        </w:rPr>
        <w:t>[6]</w:t>
      </w:r>
      <w:r w:rsidR="00E12561" w:rsidRPr="00952B5E">
        <w:rPr>
          <w:kern w:val="2"/>
          <w:lang w:eastAsia="zh-CN"/>
        </w:rPr>
        <w:fldChar w:fldCharType="end"/>
      </w:r>
      <w:r w:rsidR="006D6054" w:rsidRPr="00952B5E">
        <w:rPr>
          <w:rFonts w:hint="eastAsia"/>
          <w:kern w:val="2"/>
          <w:lang w:eastAsia="zh-CN"/>
        </w:rPr>
        <w:t>, and in this case</w:t>
      </w:r>
      <w:r w:rsidR="006D6054" w:rsidRPr="00952B5E" w:rsidDel="006D6054">
        <w:rPr>
          <w:rFonts w:hint="eastAsia"/>
          <w:kern w:val="2"/>
          <w:lang w:eastAsia="zh-CN"/>
        </w:rPr>
        <w:t xml:space="preserve"> </w:t>
      </w:r>
      <w:r w:rsidR="006D6054" w:rsidRPr="00952B5E">
        <w:rPr>
          <w:rFonts w:hint="eastAsia"/>
          <w:kern w:val="2"/>
          <w:lang w:eastAsia="zh-CN"/>
        </w:rPr>
        <w:t>u</w:t>
      </w:r>
      <w:r w:rsidR="0063080B" w:rsidRPr="00952B5E">
        <w:rPr>
          <w:rFonts w:hint="eastAsia"/>
          <w:kern w:val="2"/>
          <w:lang w:eastAsia="zh-CN"/>
        </w:rPr>
        <w:t xml:space="preserve">sing </w:t>
      </w:r>
      <w:r w:rsidR="007A78EE" w:rsidRPr="00952B5E">
        <w:rPr>
          <w:kern w:val="2"/>
          <w:lang w:eastAsia="zh-CN"/>
        </w:rPr>
        <w:t xml:space="preserve">a </w:t>
      </w:r>
      <w:r w:rsidR="0063080B" w:rsidRPr="00952B5E">
        <w:rPr>
          <w:rFonts w:hint="eastAsia"/>
          <w:kern w:val="2"/>
          <w:lang w:eastAsia="zh-CN"/>
        </w:rPr>
        <w:t>narrowband as the granularity</w:t>
      </w:r>
      <w:r w:rsidR="00F76A4F" w:rsidRPr="00952B5E">
        <w:rPr>
          <w:rFonts w:hint="eastAsia"/>
          <w:kern w:val="2"/>
          <w:lang w:eastAsia="zh-CN"/>
        </w:rPr>
        <w:t xml:space="preserve"> </w:t>
      </w:r>
      <w:r w:rsidR="006D6054" w:rsidRPr="00952B5E">
        <w:rPr>
          <w:rFonts w:hint="eastAsia"/>
          <w:kern w:val="2"/>
          <w:lang w:eastAsia="zh-CN"/>
        </w:rPr>
        <w:t xml:space="preserve">to </w:t>
      </w:r>
      <w:r w:rsidR="006D6054" w:rsidRPr="00952B5E">
        <w:rPr>
          <w:kern w:val="2"/>
          <w:lang w:eastAsia="zh-CN"/>
        </w:rPr>
        <w:t>schedule</w:t>
      </w:r>
      <w:r w:rsidR="006D6054" w:rsidRPr="00952B5E">
        <w:rPr>
          <w:rFonts w:hint="eastAsia"/>
          <w:kern w:val="2"/>
          <w:lang w:eastAsia="zh-CN"/>
        </w:rPr>
        <w:t xml:space="preserve"> large number of </w:t>
      </w:r>
      <w:r w:rsidR="006D6054" w:rsidRPr="00952B5E">
        <w:rPr>
          <w:kern w:val="2"/>
          <w:lang w:eastAsia="zh-CN"/>
        </w:rPr>
        <w:t>resource</w:t>
      </w:r>
      <w:r w:rsidR="006D6054" w:rsidRPr="00952B5E">
        <w:rPr>
          <w:rFonts w:hint="eastAsia"/>
          <w:kern w:val="2"/>
          <w:lang w:eastAsia="zh-CN"/>
        </w:rPr>
        <w:t xml:space="preserve"> blocks </w:t>
      </w:r>
      <w:r w:rsidR="00F76A4F" w:rsidRPr="00952B5E">
        <w:rPr>
          <w:rFonts w:hint="eastAsia"/>
          <w:kern w:val="2"/>
          <w:lang w:eastAsia="zh-CN"/>
        </w:rPr>
        <w:t>will be natural</w:t>
      </w:r>
      <w:r w:rsidR="006D6054" w:rsidRPr="00952B5E">
        <w:rPr>
          <w:rFonts w:hint="eastAsia"/>
          <w:kern w:val="2"/>
          <w:lang w:eastAsia="zh-CN"/>
        </w:rPr>
        <w:t>. Also</w:t>
      </w:r>
      <w:r w:rsidR="0063080B" w:rsidRPr="00952B5E">
        <w:rPr>
          <w:rFonts w:hint="eastAsia"/>
          <w:kern w:val="2"/>
          <w:lang w:eastAsia="zh-CN"/>
        </w:rPr>
        <w:t xml:space="preserve"> </w:t>
      </w:r>
      <w:r w:rsidR="00DB4A14" w:rsidRPr="00952B5E">
        <w:rPr>
          <w:rFonts w:hint="eastAsia"/>
          <w:kern w:val="2"/>
          <w:lang w:eastAsia="zh-CN"/>
        </w:rPr>
        <w:t>a 6</w:t>
      </w:r>
      <w:r w:rsidR="00C4445E" w:rsidRPr="00952B5E">
        <w:rPr>
          <w:rFonts w:hint="eastAsia"/>
          <w:kern w:val="2"/>
          <w:lang w:eastAsia="zh-CN"/>
        </w:rPr>
        <w:t xml:space="preserve"> </w:t>
      </w:r>
      <w:r w:rsidR="00DB4A14" w:rsidRPr="00952B5E">
        <w:rPr>
          <w:rFonts w:hint="eastAsia"/>
          <w:kern w:val="2"/>
          <w:lang w:eastAsia="zh-CN"/>
        </w:rPr>
        <w:t xml:space="preserve">PRB granularity </w:t>
      </w:r>
      <w:r w:rsidR="00C4445E" w:rsidRPr="00952B5E">
        <w:rPr>
          <w:rFonts w:hint="eastAsia"/>
          <w:kern w:val="2"/>
          <w:lang w:eastAsia="zh-CN"/>
        </w:rPr>
        <w:t xml:space="preserve">is compatible with eMTC UEs </w:t>
      </w:r>
      <w:r w:rsidR="00932CC0" w:rsidRPr="00952B5E">
        <w:rPr>
          <w:rFonts w:hint="eastAsia"/>
          <w:kern w:val="2"/>
          <w:lang w:eastAsia="zh-CN"/>
        </w:rPr>
        <w:t xml:space="preserve">since the resource allocation in DCI format 6-0A/6-1A is </w:t>
      </w:r>
      <w:r w:rsidR="00430CD1" w:rsidRPr="00952B5E">
        <w:rPr>
          <w:rFonts w:hint="eastAsia"/>
          <w:kern w:val="2"/>
          <w:lang w:eastAsia="zh-CN"/>
        </w:rPr>
        <w:t xml:space="preserve">first </w:t>
      </w:r>
      <w:r w:rsidR="00932CC0" w:rsidRPr="00952B5E">
        <w:rPr>
          <w:rFonts w:hint="eastAsia"/>
          <w:kern w:val="2"/>
          <w:lang w:eastAsia="zh-CN"/>
        </w:rPr>
        <w:t>indicated by the narrowband</w:t>
      </w:r>
      <w:r w:rsidR="00430CD1" w:rsidRPr="00952B5E">
        <w:rPr>
          <w:rFonts w:hint="eastAsia"/>
          <w:kern w:val="2"/>
          <w:lang w:eastAsia="zh-CN"/>
        </w:rPr>
        <w:t xml:space="preserve"> index</w:t>
      </w:r>
      <w:r w:rsidR="00C4445E" w:rsidRPr="00952B5E">
        <w:rPr>
          <w:rFonts w:hint="eastAsia"/>
          <w:kern w:val="2"/>
          <w:lang w:eastAsia="zh-CN"/>
        </w:rPr>
        <w:t xml:space="preserve">, </w:t>
      </w:r>
      <w:r w:rsidR="004B6FA1" w:rsidRPr="00952B5E">
        <w:rPr>
          <w:rFonts w:hint="eastAsia"/>
          <w:kern w:val="2"/>
          <w:lang w:eastAsia="zh-CN"/>
        </w:rPr>
        <w:t>hence</w:t>
      </w:r>
      <w:r w:rsidR="00C4445E" w:rsidRPr="00952B5E">
        <w:rPr>
          <w:rFonts w:hint="eastAsia"/>
          <w:kern w:val="2"/>
          <w:lang w:eastAsia="zh-CN"/>
        </w:rPr>
        <w:t xml:space="preserve"> the reuse of similar methodology can be simplified</w:t>
      </w:r>
      <w:r w:rsidR="00430CD1" w:rsidRPr="00952B5E">
        <w:rPr>
          <w:rFonts w:hint="eastAsia"/>
          <w:kern w:val="2"/>
          <w:lang w:eastAsia="zh-CN"/>
        </w:rPr>
        <w:t>.</w:t>
      </w:r>
    </w:p>
    <w:p w:rsidR="00DB4A14" w:rsidRPr="00952B5E" w:rsidRDefault="00C4445E" w:rsidP="00684FA3">
      <w:pPr>
        <w:rPr>
          <w:lang w:eastAsia="zh-CN"/>
        </w:rPr>
      </w:pPr>
      <w:r w:rsidRPr="00952B5E">
        <w:rPr>
          <w:rFonts w:hint="eastAsia"/>
          <w:lang w:eastAsia="zh-CN"/>
        </w:rPr>
        <w:t xml:space="preserve">The </w:t>
      </w:r>
      <w:r w:rsidR="00B447FB" w:rsidRPr="00952B5E">
        <w:rPr>
          <w:rFonts w:hint="eastAsia"/>
          <w:lang w:eastAsia="zh-CN"/>
        </w:rPr>
        <w:t>main</w:t>
      </w:r>
      <w:r w:rsidRPr="00952B5E">
        <w:rPr>
          <w:rFonts w:hint="eastAsia"/>
          <w:lang w:eastAsia="zh-CN"/>
        </w:rPr>
        <w:t xml:space="preserve"> issue of using </w:t>
      </w:r>
      <w:r w:rsidR="00B447FB" w:rsidRPr="00952B5E">
        <w:rPr>
          <w:rFonts w:hint="eastAsia"/>
          <w:lang w:eastAsia="zh-CN"/>
        </w:rPr>
        <w:t>narrowband as the granularity may be the loss of flexibility</w:t>
      </w:r>
      <w:r w:rsidR="003B6681" w:rsidRPr="00952B5E">
        <w:rPr>
          <w:rFonts w:hint="eastAsia"/>
          <w:lang w:eastAsia="zh-CN"/>
        </w:rPr>
        <w:t xml:space="preserve">, for example </w:t>
      </w:r>
      <w:r w:rsidR="00B447FB" w:rsidRPr="00952B5E">
        <w:rPr>
          <w:rFonts w:hint="eastAsia"/>
          <w:lang w:eastAsia="zh-CN"/>
        </w:rPr>
        <w:t xml:space="preserve">allocating </w:t>
      </w:r>
      <w:r w:rsidR="00E97BE6" w:rsidRPr="00952B5E">
        <w:rPr>
          <w:lang w:eastAsia="zh-CN"/>
        </w:rPr>
        <w:t>P</w:t>
      </w:r>
      <w:r w:rsidR="00B447FB" w:rsidRPr="00952B5E">
        <w:rPr>
          <w:rFonts w:hint="eastAsia"/>
          <w:lang w:eastAsia="zh-CN"/>
        </w:rPr>
        <w:t xml:space="preserve">RBs to a FeMTC UE in a </w:t>
      </w:r>
      <w:r w:rsidR="009A57FD" w:rsidRPr="00952B5E">
        <w:rPr>
          <w:lang w:eastAsia="zh-CN"/>
        </w:rPr>
        <w:t xml:space="preserve">larger </w:t>
      </w:r>
      <w:r w:rsidR="00B447FB" w:rsidRPr="00952B5E">
        <w:rPr>
          <w:rFonts w:hint="eastAsia"/>
          <w:lang w:eastAsia="zh-CN"/>
        </w:rPr>
        <w:t xml:space="preserve">number </w:t>
      </w:r>
      <w:r w:rsidR="009A57FD" w:rsidRPr="00952B5E">
        <w:rPr>
          <w:lang w:eastAsia="zh-CN"/>
        </w:rPr>
        <w:t>than the minimum needed</w:t>
      </w:r>
      <w:r w:rsidR="00B447FB" w:rsidRPr="00952B5E">
        <w:rPr>
          <w:rFonts w:hint="eastAsia"/>
          <w:lang w:eastAsia="zh-CN"/>
        </w:rPr>
        <w:t xml:space="preserve">. However, the </w:t>
      </w:r>
      <w:r w:rsidR="00B447FB" w:rsidRPr="00952B5E">
        <w:rPr>
          <w:lang w:eastAsia="zh-CN"/>
        </w:rPr>
        <w:t xml:space="preserve">proportion </w:t>
      </w:r>
      <w:r w:rsidR="00B447FB" w:rsidRPr="00952B5E">
        <w:rPr>
          <w:rFonts w:hint="eastAsia"/>
          <w:lang w:eastAsia="zh-CN"/>
        </w:rPr>
        <w:t xml:space="preserve">of </w:t>
      </w:r>
      <w:r w:rsidR="009A57FD" w:rsidRPr="00952B5E">
        <w:rPr>
          <w:lang w:eastAsia="zh-CN"/>
        </w:rPr>
        <w:t>over-allocation</w:t>
      </w:r>
      <w:r w:rsidR="00B447FB" w:rsidRPr="00952B5E">
        <w:rPr>
          <w:rFonts w:hint="eastAsia"/>
          <w:lang w:eastAsia="zh-CN"/>
        </w:rPr>
        <w:t xml:space="preserve"> will be reduced along with the increasing </w:t>
      </w:r>
      <w:r w:rsidR="004B6FA1" w:rsidRPr="00952B5E">
        <w:rPr>
          <w:rFonts w:hint="eastAsia"/>
          <w:lang w:eastAsia="zh-CN"/>
        </w:rPr>
        <w:t xml:space="preserve">number </w:t>
      </w:r>
      <w:r w:rsidR="00B447FB" w:rsidRPr="00952B5E">
        <w:rPr>
          <w:rFonts w:hint="eastAsia"/>
          <w:lang w:eastAsia="zh-CN"/>
        </w:rPr>
        <w:t xml:space="preserve">of the </w:t>
      </w:r>
      <w:r w:rsidR="004B6FA1" w:rsidRPr="00952B5E">
        <w:rPr>
          <w:rFonts w:hint="eastAsia"/>
          <w:lang w:eastAsia="zh-CN"/>
        </w:rPr>
        <w:t xml:space="preserve">demanded </w:t>
      </w:r>
      <w:r w:rsidR="00E97BE6" w:rsidRPr="00952B5E">
        <w:rPr>
          <w:lang w:eastAsia="zh-CN"/>
        </w:rPr>
        <w:t>P</w:t>
      </w:r>
      <w:r w:rsidR="004B6FA1" w:rsidRPr="00952B5E">
        <w:rPr>
          <w:rFonts w:hint="eastAsia"/>
          <w:lang w:eastAsia="zh-CN"/>
        </w:rPr>
        <w:t>RB</w:t>
      </w:r>
      <w:r w:rsidR="00A15366" w:rsidRPr="00952B5E">
        <w:rPr>
          <w:rFonts w:hint="eastAsia"/>
          <w:lang w:eastAsia="zh-CN"/>
        </w:rPr>
        <w:t>s</w:t>
      </w:r>
      <w:r w:rsidR="003B6681" w:rsidRPr="00952B5E">
        <w:rPr>
          <w:rFonts w:hint="eastAsia"/>
          <w:lang w:eastAsia="zh-CN"/>
        </w:rPr>
        <w:t>.</w:t>
      </w:r>
      <w:r w:rsidR="00B447FB" w:rsidRPr="00952B5E">
        <w:rPr>
          <w:rFonts w:hint="eastAsia"/>
          <w:lang w:eastAsia="zh-CN"/>
        </w:rPr>
        <w:t xml:space="preserve"> </w:t>
      </w:r>
      <w:r w:rsidR="00B008CC" w:rsidRPr="00952B5E">
        <w:rPr>
          <w:rFonts w:hint="eastAsia"/>
          <w:lang w:eastAsia="zh-CN"/>
        </w:rPr>
        <w:t>Moreover</w:t>
      </w:r>
      <w:r w:rsidR="009A57FD" w:rsidRPr="00952B5E">
        <w:rPr>
          <w:lang w:eastAsia="zh-CN"/>
        </w:rPr>
        <w:t xml:space="preserve">, the minimum possible resource allocation is not </w:t>
      </w:r>
      <w:r w:rsidR="0093306D" w:rsidRPr="00952B5E">
        <w:rPr>
          <w:lang w:eastAsia="zh-CN"/>
        </w:rPr>
        <w:t xml:space="preserve">necessarily </w:t>
      </w:r>
      <w:r w:rsidR="009A57FD" w:rsidRPr="00952B5E">
        <w:rPr>
          <w:lang w:eastAsia="zh-CN"/>
        </w:rPr>
        <w:t>always used in a practical scheduler, because</w:t>
      </w:r>
      <w:r w:rsidR="003B6681" w:rsidRPr="00952B5E">
        <w:rPr>
          <w:rFonts w:hint="eastAsia"/>
          <w:lang w:eastAsia="zh-CN"/>
        </w:rPr>
        <w:t xml:space="preserve"> a FeMTC UE </w:t>
      </w:r>
      <w:r w:rsidR="009A57FD" w:rsidRPr="00952B5E">
        <w:rPr>
          <w:lang w:eastAsia="zh-CN"/>
        </w:rPr>
        <w:t xml:space="preserve">(and indeed any other type of UE) </w:t>
      </w:r>
      <w:r w:rsidR="004B6FA1" w:rsidRPr="00952B5E">
        <w:rPr>
          <w:rFonts w:hint="eastAsia"/>
          <w:lang w:eastAsia="zh-CN"/>
        </w:rPr>
        <w:t xml:space="preserve">can </w:t>
      </w:r>
      <w:r w:rsidR="003B6681" w:rsidRPr="00952B5E">
        <w:rPr>
          <w:rFonts w:hint="eastAsia"/>
          <w:lang w:eastAsia="zh-CN"/>
        </w:rPr>
        <w:t xml:space="preserve">benefit from the additional </w:t>
      </w:r>
      <w:r w:rsidR="00E97BE6" w:rsidRPr="00952B5E">
        <w:rPr>
          <w:lang w:eastAsia="zh-CN"/>
        </w:rPr>
        <w:t>P</w:t>
      </w:r>
      <w:r w:rsidR="003B6681" w:rsidRPr="00952B5E">
        <w:rPr>
          <w:rFonts w:hint="eastAsia"/>
          <w:lang w:eastAsia="zh-CN"/>
        </w:rPr>
        <w:t xml:space="preserve">RBs </w:t>
      </w:r>
      <w:r w:rsidR="00526895" w:rsidRPr="00952B5E">
        <w:rPr>
          <w:lang w:eastAsia="zh-CN"/>
        </w:rPr>
        <w:t>in respect of</w:t>
      </w:r>
      <w:r w:rsidR="00526895" w:rsidRPr="00952B5E">
        <w:rPr>
          <w:rFonts w:hint="eastAsia"/>
          <w:lang w:eastAsia="zh-CN"/>
        </w:rPr>
        <w:t xml:space="preserve"> </w:t>
      </w:r>
      <w:r w:rsidR="00F54B61" w:rsidRPr="00952B5E">
        <w:rPr>
          <w:rFonts w:hint="eastAsia"/>
          <w:lang w:eastAsia="zh-CN"/>
        </w:rPr>
        <w:t>transmission reliability and coverage</w:t>
      </w:r>
      <w:r w:rsidR="004B6FA1" w:rsidRPr="00952B5E">
        <w:rPr>
          <w:rFonts w:hint="eastAsia"/>
          <w:lang w:eastAsia="zh-CN"/>
        </w:rPr>
        <w:t xml:space="preserve"> range</w:t>
      </w:r>
      <w:r w:rsidR="009A57FD" w:rsidRPr="00952B5E">
        <w:rPr>
          <w:lang w:eastAsia="zh-CN"/>
        </w:rPr>
        <w:t xml:space="preserve"> thanks to a lower code rate</w:t>
      </w:r>
      <w:r w:rsidR="00F54B61" w:rsidRPr="00952B5E">
        <w:rPr>
          <w:rFonts w:hint="eastAsia"/>
          <w:lang w:eastAsia="zh-CN"/>
        </w:rPr>
        <w:t>.</w:t>
      </w:r>
    </w:p>
    <w:p w:rsidR="00B44AA3" w:rsidRPr="00952B5E" w:rsidRDefault="00B44AA3" w:rsidP="00684FA3">
      <w:pPr>
        <w:rPr>
          <w:rFonts w:ascii="AdvPSA88A" w:hAnsi="AdvPSA88A" w:cs="AdvPSA88A"/>
          <w:i/>
          <w:lang w:eastAsia="zh-CN"/>
        </w:rPr>
      </w:pPr>
      <w:r w:rsidRPr="00952B5E">
        <w:rPr>
          <w:rFonts w:hint="eastAsia"/>
          <w:b/>
          <w:i/>
          <w:lang w:eastAsia="zh-CN"/>
        </w:rPr>
        <w:t>Proposal 1:</w:t>
      </w:r>
      <w:r w:rsidRPr="00952B5E">
        <w:rPr>
          <w:rFonts w:hint="eastAsia"/>
          <w:i/>
          <w:lang w:eastAsia="zh-CN"/>
        </w:rPr>
        <w:t xml:space="preserve"> </w:t>
      </w:r>
      <w:r w:rsidR="00010DDB" w:rsidRPr="00952B5E">
        <w:rPr>
          <w:rFonts w:hint="eastAsia"/>
          <w:i/>
          <w:lang w:eastAsia="zh-CN"/>
        </w:rPr>
        <w:t>N</w:t>
      </w:r>
      <w:r w:rsidR="000F5C49" w:rsidRPr="00952B5E">
        <w:rPr>
          <w:rFonts w:hint="eastAsia"/>
          <w:i/>
          <w:lang w:eastAsia="zh-CN"/>
        </w:rPr>
        <w:t>arrowband</w:t>
      </w:r>
      <w:r w:rsidR="00CE2160" w:rsidRPr="00952B5E">
        <w:rPr>
          <w:rFonts w:hint="eastAsia"/>
          <w:i/>
          <w:lang w:eastAsia="zh-CN"/>
        </w:rPr>
        <w:t xml:space="preserve"> </w:t>
      </w:r>
      <w:r w:rsidR="00F45F83" w:rsidRPr="00952B5E">
        <w:rPr>
          <w:rFonts w:hint="eastAsia"/>
          <w:i/>
          <w:lang w:eastAsia="zh-CN"/>
        </w:rPr>
        <w:t>can be</w:t>
      </w:r>
      <w:r w:rsidR="00010DDB" w:rsidRPr="00952B5E">
        <w:rPr>
          <w:rFonts w:hint="eastAsia"/>
          <w:i/>
          <w:lang w:eastAsia="zh-CN"/>
        </w:rPr>
        <w:t xml:space="preserve"> the granularity of</w:t>
      </w:r>
      <w:r w:rsidR="00F45F83" w:rsidRPr="00952B5E">
        <w:rPr>
          <w:rFonts w:hint="eastAsia"/>
          <w:i/>
          <w:lang w:eastAsia="zh-CN"/>
        </w:rPr>
        <w:t xml:space="preserve"> </w:t>
      </w:r>
      <w:r w:rsidR="00F45F83" w:rsidRPr="00952B5E">
        <w:rPr>
          <w:rFonts w:ascii="AdvPSA88A" w:hAnsi="AdvPSA88A" w:cs="AdvPSA88A" w:hint="eastAsia"/>
          <w:i/>
          <w:lang w:eastAsia="zh-CN"/>
        </w:rPr>
        <w:t>r</w:t>
      </w:r>
      <w:r w:rsidR="000828EB" w:rsidRPr="00952B5E">
        <w:rPr>
          <w:rFonts w:ascii="AdvPSA88A" w:hAnsi="AdvPSA88A" w:cs="AdvPSA88A" w:hint="eastAsia"/>
          <w:i/>
          <w:lang w:eastAsia="zh-CN"/>
        </w:rPr>
        <w:t xml:space="preserve">esource allocation </w:t>
      </w:r>
      <w:r w:rsidR="00010DDB" w:rsidRPr="00952B5E">
        <w:rPr>
          <w:rFonts w:ascii="AdvPSA88A" w:hAnsi="AdvPSA88A" w:cs="AdvPSA88A" w:hint="eastAsia"/>
          <w:i/>
          <w:lang w:eastAsia="zh-CN"/>
        </w:rPr>
        <w:t xml:space="preserve">with </w:t>
      </w:r>
      <w:r w:rsidR="00F45F83" w:rsidRPr="00952B5E">
        <w:rPr>
          <w:rFonts w:ascii="AdvPSA88A" w:hAnsi="AdvPSA88A" w:cs="AdvPSA88A" w:hint="eastAsia"/>
          <w:i/>
          <w:lang w:eastAsia="zh-CN"/>
        </w:rPr>
        <w:t xml:space="preserve">larger </w:t>
      </w:r>
      <w:r w:rsidR="00010DDB" w:rsidRPr="00952B5E">
        <w:rPr>
          <w:rFonts w:ascii="AdvPSA88A" w:hAnsi="AdvPSA88A" w:cs="AdvPSA88A" w:hint="eastAsia"/>
          <w:i/>
          <w:lang w:eastAsia="zh-CN"/>
        </w:rPr>
        <w:t xml:space="preserve">channel </w:t>
      </w:r>
      <w:r w:rsidR="00F45F83" w:rsidRPr="00952B5E">
        <w:rPr>
          <w:rFonts w:ascii="AdvPSA88A" w:hAnsi="AdvPSA88A" w:cs="AdvPSA88A" w:hint="eastAsia"/>
          <w:i/>
          <w:lang w:eastAsia="zh-CN"/>
        </w:rPr>
        <w:t>bandwidth</w:t>
      </w:r>
      <w:r w:rsidR="00F54B61" w:rsidRPr="00952B5E">
        <w:rPr>
          <w:rFonts w:ascii="AdvPSA88A" w:hAnsi="AdvPSA88A" w:cs="AdvPSA88A" w:hint="eastAsia"/>
          <w:i/>
          <w:lang w:eastAsia="zh-CN"/>
        </w:rPr>
        <w:t xml:space="preserve"> when more than 6 </w:t>
      </w:r>
      <w:r w:rsidR="00E97BE6" w:rsidRPr="00952B5E">
        <w:rPr>
          <w:rFonts w:ascii="AdvPSA88A" w:hAnsi="AdvPSA88A" w:cs="AdvPSA88A"/>
          <w:i/>
          <w:lang w:eastAsia="zh-CN"/>
        </w:rPr>
        <w:t>P</w:t>
      </w:r>
      <w:r w:rsidR="00F54B61" w:rsidRPr="00952B5E">
        <w:rPr>
          <w:rFonts w:ascii="AdvPSA88A" w:hAnsi="AdvPSA88A" w:cs="AdvPSA88A" w:hint="eastAsia"/>
          <w:i/>
          <w:lang w:eastAsia="zh-CN"/>
        </w:rPr>
        <w:t>RBs need to be scheduled for a FeMTC UE</w:t>
      </w:r>
      <w:r w:rsidR="000828EB" w:rsidRPr="00952B5E">
        <w:rPr>
          <w:rFonts w:ascii="AdvPSA88A" w:hAnsi="AdvPSA88A" w:cs="AdvPSA88A" w:hint="eastAsia"/>
          <w:i/>
          <w:lang w:eastAsia="zh-CN"/>
        </w:rPr>
        <w:t>.</w:t>
      </w:r>
    </w:p>
    <w:p w:rsidR="00763211" w:rsidRPr="00952B5E" w:rsidRDefault="00FD5874" w:rsidP="00763211">
      <w:pPr>
        <w:pStyle w:val="Heading1"/>
      </w:pPr>
      <w:r w:rsidRPr="00952B5E">
        <w:rPr>
          <w:rFonts w:hint="eastAsia"/>
        </w:rPr>
        <w:t xml:space="preserve">DCI format design </w:t>
      </w:r>
    </w:p>
    <w:p w:rsidR="007D4069" w:rsidRPr="00952B5E" w:rsidRDefault="007D4069" w:rsidP="00684FA3">
      <w:pPr>
        <w:rPr>
          <w:kern w:val="2"/>
          <w:lang w:eastAsia="zh-CN"/>
        </w:rPr>
      </w:pPr>
      <w:r w:rsidRPr="00952B5E">
        <w:rPr>
          <w:rFonts w:hint="eastAsia"/>
          <w:kern w:val="2"/>
          <w:lang w:eastAsia="zh-CN"/>
        </w:rPr>
        <w:t>Generally there are two options for DCI design to support the resource allocation with larger bandwidth:</w:t>
      </w:r>
    </w:p>
    <w:p w:rsidR="00E12561" w:rsidRPr="00952B5E" w:rsidRDefault="00FD5874">
      <w:pPr>
        <w:ind w:left="220"/>
        <w:rPr>
          <w:b/>
          <w:kern w:val="2"/>
          <w:lang w:eastAsia="zh-CN"/>
        </w:rPr>
      </w:pPr>
      <w:r w:rsidRPr="00952B5E">
        <w:rPr>
          <w:rFonts w:hint="eastAsia"/>
          <w:b/>
          <w:kern w:val="2"/>
          <w:lang w:eastAsia="zh-CN"/>
        </w:rPr>
        <w:t xml:space="preserve">Option 1: </w:t>
      </w:r>
      <w:r w:rsidR="007D4069" w:rsidRPr="00952B5E">
        <w:rPr>
          <w:rFonts w:hint="eastAsia"/>
          <w:b/>
          <w:kern w:val="2"/>
          <w:lang w:eastAsia="zh-CN"/>
        </w:rPr>
        <w:t>Design new DCI format</w:t>
      </w:r>
    </w:p>
    <w:p w:rsidR="00587FAB" w:rsidRPr="00952B5E" w:rsidRDefault="00587FAB" w:rsidP="00684FA3">
      <w:pPr>
        <w:rPr>
          <w:kern w:val="2"/>
          <w:lang w:eastAsia="zh-CN"/>
        </w:rPr>
      </w:pPr>
      <w:r w:rsidRPr="00952B5E">
        <w:rPr>
          <w:rFonts w:hint="eastAsia"/>
          <w:kern w:val="2"/>
          <w:lang w:eastAsia="zh-CN"/>
        </w:rPr>
        <w:t xml:space="preserve">New DCI format may be introduced to provide the resource allocation in FeMTC. If so, the indication of resource allocation </w:t>
      </w:r>
      <w:r w:rsidR="00FC575D" w:rsidRPr="00952B5E">
        <w:rPr>
          <w:rFonts w:hint="eastAsia"/>
          <w:kern w:val="2"/>
          <w:lang w:eastAsia="zh-CN"/>
        </w:rPr>
        <w:t xml:space="preserve">can be different from that in </w:t>
      </w:r>
      <w:r w:rsidR="005671FD" w:rsidRPr="00952B5E">
        <w:rPr>
          <w:kern w:val="2"/>
          <w:lang w:eastAsia="zh-CN"/>
        </w:rPr>
        <w:t>Rel-13</w:t>
      </w:r>
      <w:r w:rsidR="00FC575D" w:rsidRPr="00952B5E">
        <w:rPr>
          <w:rFonts w:hint="eastAsia"/>
          <w:kern w:val="2"/>
          <w:lang w:eastAsia="zh-CN"/>
        </w:rPr>
        <w:t>.</w:t>
      </w:r>
    </w:p>
    <w:p w:rsidR="007D4069" w:rsidRPr="00952B5E" w:rsidRDefault="00587FAB" w:rsidP="00684FA3">
      <w:pPr>
        <w:rPr>
          <w:kern w:val="2"/>
          <w:lang w:eastAsia="zh-CN"/>
        </w:rPr>
      </w:pPr>
      <w:r w:rsidRPr="00952B5E">
        <w:rPr>
          <w:rFonts w:hint="eastAsia"/>
          <w:kern w:val="2"/>
          <w:lang w:eastAsia="zh-CN"/>
        </w:rPr>
        <w:lastRenderedPageBreak/>
        <w:t>However, i</w:t>
      </w:r>
      <w:r w:rsidR="007D4069" w:rsidRPr="00952B5E">
        <w:rPr>
          <w:rFonts w:hint="eastAsia"/>
          <w:kern w:val="2"/>
          <w:lang w:eastAsia="zh-CN"/>
        </w:rPr>
        <w:t xml:space="preserve">f new DCI format is introduced in FeMTC, which </w:t>
      </w:r>
      <w:r w:rsidR="00E97BE6" w:rsidRPr="00952B5E">
        <w:rPr>
          <w:kern w:val="2"/>
          <w:lang w:eastAsia="zh-CN"/>
        </w:rPr>
        <w:t xml:space="preserve">has a different </w:t>
      </w:r>
      <w:r w:rsidR="007D4069" w:rsidRPr="00952B5E">
        <w:rPr>
          <w:rFonts w:hint="eastAsia"/>
          <w:kern w:val="2"/>
          <w:lang w:eastAsia="zh-CN"/>
        </w:rPr>
        <w:t xml:space="preserve">payload size </w:t>
      </w:r>
      <w:r w:rsidR="00E97BE6" w:rsidRPr="00952B5E">
        <w:rPr>
          <w:kern w:val="2"/>
          <w:lang w:eastAsia="zh-CN"/>
        </w:rPr>
        <w:t>than</w:t>
      </w:r>
      <w:r w:rsidR="007D4069" w:rsidRPr="00952B5E">
        <w:rPr>
          <w:rFonts w:hint="eastAsia"/>
          <w:kern w:val="2"/>
        </w:rPr>
        <w:t xml:space="preserve"> format</w:t>
      </w:r>
      <w:r w:rsidR="00E97BE6" w:rsidRPr="00952B5E">
        <w:rPr>
          <w:kern w:val="2"/>
        </w:rPr>
        <w:t>s</w:t>
      </w:r>
      <w:r w:rsidR="007D4069" w:rsidRPr="00952B5E">
        <w:rPr>
          <w:rFonts w:hint="eastAsia"/>
          <w:kern w:val="2"/>
        </w:rPr>
        <w:t xml:space="preserve"> 6-0A/6-1A</w:t>
      </w:r>
      <w:r w:rsidR="007D4069" w:rsidRPr="00952B5E">
        <w:rPr>
          <w:rFonts w:hint="eastAsia"/>
          <w:kern w:val="2"/>
          <w:lang w:eastAsia="zh-CN"/>
        </w:rPr>
        <w:t xml:space="preserve">, </w:t>
      </w:r>
      <w:r w:rsidR="007D4069" w:rsidRPr="00952B5E">
        <w:rPr>
          <w:kern w:val="2"/>
          <w:lang w:eastAsia="zh-CN"/>
        </w:rPr>
        <w:t>additional</w:t>
      </w:r>
      <w:r w:rsidR="007D4069" w:rsidRPr="00952B5E">
        <w:rPr>
          <w:rFonts w:hint="eastAsia"/>
          <w:kern w:val="2"/>
          <w:lang w:eastAsia="zh-CN"/>
        </w:rPr>
        <w:t xml:space="preserve"> </w:t>
      </w:r>
      <w:r w:rsidR="00E97BE6" w:rsidRPr="00952B5E">
        <w:rPr>
          <w:kern w:val="2"/>
          <w:lang w:eastAsia="zh-CN"/>
        </w:rPr>
        <w:t xml:space="preserve">UE </w:t>
      </w:r>
      <w:r w:rsidR="0063080B" w:rsidRPr="00952B5E">
        <w:rPr>
          <w:rFonts w:hint="eastAsia"/>
          <w:kern w:val="2"/>
          <w:lang w:eastAsia="zh-CN"/>
        </w:rPr>
        <w:t>complexity</w:t>
      </w:r>
      <w:r w:rsidR="007D4069" w:rsidRPr="00952B5E">
        <w:rPr>
          <w:rFonts w:hint="eastAsia"/>
          <w:kern w:val="2"/>
          <w:lang w:eastAsia="zh-CN"/>
        </w:rPr>
        <w:t xml:space="preserve"> will also be introduced</w:t>
      </w:r>
      <w:r w:rsidR="00E97BE6" w:rsidRPr="00952B5E">
        <w:rPr>
          <w:kern w:val="2"/>
          <w:lang w:eastAsia="zh-CN"/>
        </w:rPr>
        <w:t xml:space="preserve"> because</w:t>
      </w:r>
      <w:r w:rsidR="007D4069" w:rsidRPr="00952B5E">
        <w:rPr>
          <w:rFonts w:hint="eastAsia"/>
          <w:kern w:val="2"/>
          <w:lang w:eastAsia="zh-CN"/>
        </w:rPr>
        <w:t xml:space="preserve"> FeMTC UEs will have to monitor two kinds of DCI format size. Hence, the number of blind decoding of UEs will be increased, or the</w:t>
      </w:r>
      <w:r w:rsidR="00334732" w:rsidRPr="00952B5E">
        <w:rPr>
          <w:rFonts w:hint="eastAsia"/>
          <w:kern w:val="2"/>
          <w:lang w:eastAsia="zh-CN"/>
        </w:rPr>
        <w:t xml:space="preserve"> </w:t>
      </w:r>
      <w:r w:rsidR="00334732" w:rsidRPr="00952B5E">
        <w:rPr>
          <w:kern w:val="2"/>
          <w:lang w:eastAsia="zh-CN"/>
        </w:rPr>
        <w:t>available</w:t>
      </w:r>
      <w:r w:rsidR="00334732" w:rsidRPr="00952B5E">
        <w:rPr>
          <w:rFonts w:hint="eastAsia"/>
          <w:kern w:val="2"/>
          <w:lang w:eastAsia="zh-CN"/>
        </w:rPr>
        <w:t xml:space="preserve"> MPDCCH candidates within</w:t>
      </w:r>
      <w:r w:rsidR="007D4069" w:rsidRPr="00952B5E">
        <w:rPr>
          <w:rFonts w:hint="eastAsia"/>
          <w:kern w:val="2"/>
          <w:lang w:eastAsia="zh-CN"/>
        </w:rPr>
        <w:t xml:space="preserve"> search space will be reduced.</w:t>
      </w:r>
    </w:p>
    <w:p w:rsidR="00E12561" w:rsidRPr="00952B5E" w:rsidRDefault="00FD5874">
      <w:pPr>
        <w:ind w:left="220"/>
        <w:rPr>
          <w:b/>
          <w:kern w:val="2"/>
          <w:lang w:eastAsia="zh-CN"/>
        </w:rPr>
      </w:pPr>
      <w:r w:rsidRPr="00952B5E">
        <w:rPr>
          <w:rFonts w:hint="eastAsia"/>
          <w:b/>
          <w:kern w:val="2"/>
          <w:lang w:eastAsia="zh-CN"/>
        </w:rPr>
        <w:t>Option 2:</w:t>
      </w:r>
      <w:r w:rsidR="007D4069" w:rsidRPr="00952B5E">
        <w:rPr>
          <w:rFonts w:hint="eastAsia"/>
          <w:b/>
          <w:kern w:val="2"/>
          <w:lang w:eastAsia="zh-CN"/>
        </w:rPr>
        <w:t xml:space="preserve"> Reuse the </w:t>
      </w:r>
      <w:r w:rsidR="00587FAB" w:rsidRPr="00952B5E">
        <w:rPr>
          <w:rFonts w:hint="eastAsia"/>
          <w:b/>
          <w:kern w:val="2"/>
          <w:lang w:eastAsia="zh-CN"/>
        </w:rPr>
        <w:t>DCI format in eMTC</w:t>
      </w:r>
    </w:p>
    <w:p w:rsidR="003B0D8E" w:rsidRPr="00952B5E" w:rsidRDefault="003B0D8E" w:rsidP="003B0D8E">
      <w:pPr>
        <w:rPr>
          <w:rFonts w:ascii="AdvPSA88A" w:hAnsi="AdvPSA88A" w:cs="AdvPSA88A"/>
          <w:lang w:eastAsia="zh-CN"/>
        </w:rPr>
      </w:pPr>
      <w:r w:rsidRPr="00952B5E">
        <w:rPr>
          <w:rFonts w:ascii="AdvPSA88A" w:hAnsi="AdvPSA88A" w:cs="AdvPSA88A" w:hint="eastAsia"/>
          <w:lang w:eastAsia="zh-CN"/>
        </w:rPr>
        <w:t xml:space="preserve">In DCI format 6-0A, a total of </w:t>
      </w:r>
      <w:r w:rsidRPr="00952B5E">
        <w:rPr>
          <w:position w:val="-34"/>
        </w:rPr>
        <w:object w:dxaOrig="1380" w:dyaOrig="800" w14:anchorId="1E5FA8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35pt;height:39.65pt" o:ole="">
            <v:imagedata r:id="rId8" o:title=""/>
          </v:shape>
          <o:OLEObject Type="Embed" ProgID="Equation.3" ShapeID="_x0000_i1025" DrawAspect="Content" ObjectID="_1536738819" r:id="rId9"/>
        </w:object>
      </w:r>
      <w:r w:rsidRPr="00952B5E">
        <w:rPr>
          <w:rFonts w:ascii="AdvPSA88A" w:hAnsi="AdvPSA88A" w:cs="AdvPSA88A"/>
          <w:lang w:eastAsia="zh-CN"/>
        </w:rPr>
        <w:t>+</w:t>
      </w:r>
      <w:r w:rsidRPr="00952B5E">
        <w:rPr>
          <w:rFonts w:ascii="AdvPSA88A" w:hAnsi="AdvPSA88A" w:cs="AdvPSA88A" w:hint="eastAsia"/>
          <w:lang w:eastAsia="zh-CN"/>
        </w:rPr>
        <w:t xml:space="preserve">5 information bits are transmitted for resource block </w:t>
      </w:r>
      <w:r w:rsidRPr="00952B5E">
        <w:rPr>
          <w:rFonts w:ascii="AdvPSA88A" w:hAnsi="AdvPSA88A" w:cs="AdvPSA88A"/>
          <w:lang w:eastAsia="zh-CN"/>
        </w:rPr>
        <w:t>assignment</w:t>
      </w:r>
      <w:r w:rsidR="00E97BE6" w:rsidRPr="00952B5E">
        <w:rPr>
          <w:rFonts w:ascii="AdvPSA88A" w:hAnsi="AdvPSA88A" w:cs="AdvPSA88A"/>
          <w:lang w:eastAsia="zh-CN"/>
        </w:rPr>
        <w:t xml:space="preserve"> </w:t>
      </w:r>
      <w:r w:rsidR="00E12561" w:rsidRPr="00952B5E">
        <w:rPr>
          <w:rFonts w:ascii="AdvPSA88A" w:hAnsi="AdvPSA88A" w:cs="AdvPSA88A"/>
          <w:lang w:eastAsia="zh-CN"/>
        </w:rPr>
        <w:fldChar w:fldCharType="begin"/>
      </w:r>
      <w:r w:rsidR="007C677B" w:rsidRPr="00952B5E">
        <w:rPr>
          <w:rFonts w:ascii="AdvPSA88A" w:hAnsi="AdvPSA88A" w:cs="AdvPSA88A"/>
          <w:lang w:eastAsia="zh-CN"/>
        </w:rPr>
        <w:instrText xml:space="preserve"> </w:instrText>
      </w:r>
      <w:r w:rsidR="007C677B" w:rsidRPr="00952B5E">
        <w:rPr>
          <w:rFonts w:ascii="AdvPSA88A" w:hAnsi="AdvPSA88A" w:cs="AdvPSA88A" w:hint="eastAsia"/>
          <w:lang w:eastAsia="zh-CN"/>
        </w:rPr>
        <w:instrText>REF _Ref462859085 \r \h</w:instrText>
      </w:r>
      <w:r w:rsidR="007C677B" w:rsidRPr="00952B5E">
        <w:rPr>
          <w:rFonts w:ascii="AdvPSA88A" w:hAnsi="AdvPSA88A" w:cs="AdvPSA88A"/>
          <w:lang w:eastAsia="zh-CN"/>
        </w:rPr>
        <w:instrText xml:space="preserve"> </w:instrText>
      </w:r>
      <w:r w:rsidR="00E12561" w:rsidRPr="00952B5E">
        <w:rPr>
          <w:rFonts w:ascii="AdvPSA88A" w:hAnsi="AdvPSA88A" w:cs="AdvPSA88A"/>
          <w:lang w:eastAsia="zh-CN"/>
        </w:rPr>
      </w:r>
      <w:r w:rsidR="00E12561" w:rsidRPr="00952B5E">
        <w:rPr>
          <w:rFonts w:ascii="AdvPSA88A" w:hAnsi="AdvPSA88A" w:cs="AdvPSA88A"/>
          <w:lang w:eastAsia="zh-CN"/>
        </w:rPr>
        <w:fldChar w:fldCharType="separate"/>
      </w:r>
      <w:r w:rsidR="007C677B" w:rsidRPr="00952B5E">
        <w:rPr>
          <w:rFonts w:ascii="AdvPSA88A" w:hAnsi="AdvPSA88A" w:cs="AdvPSA88A"/>
          <w:lang w:eastAsia="zh-CN"/>
        </w:rPr>
        <w:t>[7]</w:t>
      </w:r>
      <w:r w:rsidR="00E12561" w:rsidRPr="00952B5E">
        <w:rPr>
          <w:rFonts w:ascii="AdvPSA88A" w:hAnsi="AdvPSA88A" w:cs="AdvPSA88A"/>
          <w:lang w:eastAsia="zh-CN"/>
        </w:rPr>
        <w:fldChar w:fldCharType="end"/>
      </w:r>
      <w:r w:rsidRPr="00952B5E">
        <w:rPr>
          <w:rFonts w:ascii="AdvPSA88A" w:hAnsi="AdvPSA88A" w:cs="AdvPSA88A" w:hint="eastAsia"/>
          <w:lang w:eastAsia="zh-CN"/>
        </w:rPr>
        <w:t>:</w:t>
      </w:r>
    </w:p>
    <w:p w:rsidR="003B0D8E" w:rsidRPr="00952B5E" w:rsidRDefault="003B0D8E" w:rsidP="003B0D8E">
      <w:pPr>
        <w:numPr>
          <w:ilvl w:val="1"/>
          <w:numId w:val="18"/>
        </w:numPr>
        <w:rPr>
          <w:rFonts w:ascii="AdvPSA88A" w:hAnsi="AdvPSA88A" w:cs="AdvPSA88A"/>
          <w:lang w:eastAsia="zh-CN"/>
        </w:rPr>
      </w:pPr>
      <w:r w:rsidRPr="00952B5E">
        <w:rPr>
          <w:position w:val="-34"/>
        </w:rPr>
        <w:object w:dxaOrig="1359" w:dyaOrig="800" w14:anchorId="6FDAD637">
          <v:shape id="_x0000_i1026" type="#_x0000_t75" style="width:67.65pt;height:39.65pt" o:ole="">
            <v:imagedata r:id="rId10" o:title=""/>
          </v:shape>
          <o:OLEObject Type="Embed" ProgID="Equation.3" ShapeID="_x0000_i1026" DrawAspect="Content" ObjectID="_1536738820" r:id="rId11"/>
        </w:object>
      </w:r>
      <w:r w:rsidRPr="00952B5E">
        <w:rPr>
          <w:rFonts w:hint="eastAsia"/>
          <w:lang w:eastAsia="zh-CN"/>
        </w:rPr>
        <w:t xml:space="preserve"> </w:t>
      </w:r>
      <w:r w:rsidRPr="00952B5E">
        <w:rPr>
          <w:rFonts w:ascii="AdvPSA88A" w:hAnsi="AdvPSA88A" w:cs="AdvPSA88A" w:hint="eastAsia"/>
          <w:lang w:eastAsia="zh-CN"/>
        </w:rPr>
        <w:t xml:space="preserve">MSB </w:t>
      </w:r>
      <w:r w:rsidRPr="00952B5E">
        <w:rPr>
          <w:rFonts w:ascii="AdvPSA88A" w:hAnsi="AdvPSA88A" w:cs="AdvPSA88A"/>
          <w:lang w:eastAsia="zh-CN"/>
        </w:rPr>
        <w:t>bit</w:t>
      </w:r>
      <w:r w:rsidRPr="00952B5E">
        <w:rPr>
          <w:rFonts w:ascii="AdvPSA88A" w:hAnsi="AdvPSA88A" w:cs="AdvPSA88A" w:hint="eastAsia"/>
          <w:lang w:eastAsia="zh-CN"/>
        </w:rPr>
        <w:t xml:space="preserve">s provide the narrowband index as defined in section </w:t>
      </w:r>
      <w:r w:rsidRPr="00952B5E">
        <w:rPr>
          <w:rFonts w:ascii="AdvPSA88A" w:hAnsi="AdvPSA88A" w:cs="AdvPSA88A"/>
          <w:lang w:eastAsia="zh-CN"/>
        </w:rPr>
        <w:t>5.2.4</w:t>
      </w:r>
      <w:r w:rsidRPr="00952B5E">
        <w:rPr>
          <w:rFonts w:ascii="AdvPSA88A" w:hAnsi="AdvPSA88A" w:cs="AdvPSA88A" w:hint="eastAsia"/>
          <w:lang w:eastAsia="zh-CN"/>
        </w:rPr>
        <w:t xml:space="preserve"> of </w:t>
      </w:r>
      <w:r w:rsidR="00E12561" w:rsidRPr="00952B5E">
        <w:rPr>
          <w:rFonts w:ascii="AdvPSA88A" w:hAnsi="AdvPSA88A" w:cs="AdvPSA88A"/>
          <w:lang w:eastAsia="zh-CN"/>
        </w:rPr>
        <w:fldChar w:fldCharType="begin"/>
      </w:r>
      <w:r w:rsidR="007C677B" w:rsidRPr="00952B5E">
        <w:rPr>
          <w:rFonts w:ascii="AdvPSA88A" w:hAnsi="AdvPSA88A" w:cs="AdvPSA88A"/>
          <w:lang w:eastAsia="zh-CN"/>
        </w:rPr>
        <w:instrText xml:space="preserve"> </w:instrText>
      </w:r>
      <w:r w:rsidR="007C677B" w:rsidRPr="00952B5E">
        <w:rPr>
          <w:rFonts w:ascii="AdvPSA88A" w:hAnsi="AdvPSA88A" w:cs="AdvPSA88A" w:hint="eastAsia"/>
          <w:lang w:eastAsia="zh-CN"/>
        </w:rPr>
        <w:instrText>REF _Ref462859094 \r \h</w:instrText>
      </w:r>
      <w:r w:rsidR="007C677B" w:rsidRPr="00952B5E">
        <w:rPr>
          <w:rFonts w:ascii="AdvPSA88A" w:hAnsi="AdvPSA88A" w:cs="AdvPSA88A"/>
          <w:lang w:eastAsia="zh-CN"/>
        </w:rPr>
        <w:instrText xml:space="preserve"> </w:instrText>
      </w:r>
      <w:r w:rsidR="00E12561" w:rsidRPr="00952B5E">
        <w:rPr>
          <w:rFonts w:ascii="AdvPSA88A" w:hAnsi="AdvPSA88A" w:cs="AdvPSA88A"/>
          <w:lang w:eastAsia="zh-CN"/>
        </w:rPr>
      </w:r>
      <w:r w:rsidR="00E12561" w:rsidRPr="00952B5E">
        <w:rPr>
          <w:rFonts w:ascii="AdvPSA88A" w:hAnsi="AdvPSA88A" w:cs="AdvPSA88A"/>
          <w:lang w:eastAsia="zh-CN"/>
        </w:rPr>
        <w:fldChar w:fldCharType="separate"/>
      </w:r>
      <w:r w:rsidR="007C677B" w:rsidRPr="00952B5E">
        <w:rPr>
          <w:rFonts w:ascii="AdvPSA88A" w:hAnsi="AdvPSA88A" w:cs="AdvPSA88A"/>
          <w:lang w:eastAsia="zh-CN"/>
        </w:rPr>
        <w:t>[8]</w:t>
      </w:r>
      <w:r w:rsidR="00E12561" w:rsidRPr="00952B5E">
        <w:rPr>
          <w:rFonts w:ascii="AdvPSA88A" w:hAnsi="AdvPSA88A" w:cs="AdvPSA88A"/>
          <w:lang w:eastAsia="zh-CN"/>
        </w:rPr>
        <w:fldChar w:fldCharType="end"/>
      </w:r>
    </w:p>
    <w:p w:rsidR="003B0D8E" w:rsidRPr="00952B5E" w:rsidRDefault="003B0D8E" w:rsidP="003B0D8E">
      <w:pPr>
        <w:numPr>
          <w:ilvl w:val="1"/>
          <w:numId w:val="18"/>
        </w:numPr>
        <w:rPr>
          <w:rFonts w:ascii="AdvPSA88A" w:hAnsi="AdvPSA88A" w:cs="AdvPSA88A"/>
          <w:lang w:eastAsia="zh-CN"/>
        </w:rPr>
      </w:pPr>
      <w:r w:rsidRPr="00952B5E">
        <w:rPr>
          <w:rFonts w:ascii="AdvPSA88A" w:hAnsi="AdvPSA88A" w:cs="AdvPSA88A" w:hint="eastAsia"/>
          <w:lang w:eastAsia="zh-CN"/>
        </w:rPr>
        <w:t xml:space="preserve">5 </w:t>
      </w:r>
      <w:r w:rsidRPr="00952B5E">
        <w:rPr>
          <w:rFonts w:ascii="AdvPSA88A" w:hAnsi="AdvPSA88A" w:cs="AdvPSA88A"/>
          <w:lang w:eastAsia="zh-CN"/>
        </w:rPr>
        <w:t>bit</w:t>
      </w:r>
      <w:r w:rsidRPr="00952B5E">
        <w:rPr>
          <w:rFonts w:ascii="AdvPSA88A" w:hAnsi="AdvPSA88A" w:cs="AdvPSA88A" w:hint="eastAsia"/>
          <w:lang w:eastAsia="zh-CN"/>
        </w:rPr>
        <w:t>s provide the resource allocation using UL resource allocation type 0 within the indicated narrowband</w:t>
      </w:r>
    </w:p>
    <w:p w:rsidR="00936443" w:rsidRPr="00952B5E" w:rsidRDefault="00E97BE6" w:rsidP="00684FA3">
      <w:pPr>
        <w:rPr>
          <w:rFonts w:ascii="AdvPSA88A" w:hAnsi="AdvPSA88A" w:cs="AdvPSA88A"/>
          <w:lang w:eastAsia="zh-CN"/>
        </w:rPr>
      </w:pPr>
      <w:r w:rsidRPr="00952B5E">
        <w:rPr>
          <w:rFonts w:ascii="AdvPSA88A" w:hAnsi="AdvPSA88A" w:cs="AdvPSA88A"/>
          <w:lang w:eastAsia="zh-CN"/>
        </w:rPr>
        <w:t>A s</w:t>
      </w:r>
      <w:r w:rsidR="003B0D8E" w:rsidRPr="00952B5E">
        <w:rPr>
          <w:rFonts w:ascii="AdvPSA88A" w:hAnsi="AdvPSA88A" w:cs="AdvPSA88A" w:hint="eastAsia"/>
          <w:lang w:eastAsia="zh-CN"/>
        </w:rPr>
        <w:t>imilar design is applied in DCI format 6-1A.</w:t>
      </w:r>
      <w:r w:rsidR="007B5DCB" w:rsidRPr="00952B5E">
        <w:rPr>
          <w:rFonts w:ascii="AdvPSA88A" w:hAnsi="AdvPSA88A" w:cs="AdvPSA88A" w:hint="eastAsia"/>
          <w:lang w:eastAsia="zh-CN"/>
        </w:rPr>
        <w:t xml:space="preserve"> </w:t>
      </w:r>
      <w:r w:rsidR="004C5153" w:rsidRPr="00952B5E">
        <w:rPr>
          <w:rFonts w:ascii="AdvPSA88A" w:hAnsi="AdvPSA88A" w:cs="AdvPSA88A" w:hint="eastAsia"/>
          <w:lang w:eastAsia="zh-CN"/>
        </w:rPr>
        <w:t xml:space="preserve">As can be seen above, </w:t>
      </w:r>
      <w:r w:rsidR="00936443" w:rsidRPr="00952B5E">
        <w:rPr>
          <w:rFonts w:ascii="AdvPSA88A" w:hAnsi="AdvPSA88A" w:cs="AdvPSA88A" w:hint="eastAsia"/>
          <w:lang w:eastAsia="zh-CN"/>
        </w:rPr>
        <w:t xml:space="preserve">the </w:t>
      </w:r>
      <w:r w:rsidR="004C5153" w:rsidRPr="00952B5E">
        <w:rPr>
          <w:rFonts w:ascii="AdvPSA88A" w:hAnsi="AdvPSA88A" w:cs="AdvPSA88A" w:hint="eastAsia"/>
          <w:lang w:eastAsia="zh-CN"/>
        </w:rPr>
        <w:t xml:space="preserve">resource allocation in DCI format 6-0A/6-1A is indicated by narrowband index and 5 bits information indicating the </w:t>
      </w:r>
      <w:r w:rsidR="003545DC" w:rsidRPr="00952B5E">
        <w:rPr>
          <w:rFonts w:ascii="AdvPSA88A" w:hAnsi="AdvPSA88A" w:cs="AdvPSA88A" w:hint="eastAsia"/>
          <w:lang w:eastAsia="zh-CN"/>
        </w:rPr>
        <w:t xml:space="preserve">resource block </w:t>
      </w:r>
      <w:r w:rsidR="004C5153" w:rsidRPr="00952B5E">
        <w:rPr>
          <w:rFonts w:ascii="AdvPSA88A" w:hAnsi="AdvPSA88A" w:cs="AdvPSA88A" w:hint="eastAsia"/>
          <w:lang w:eastAsia="zh-CN"/>
        </w:rPr>
        <w:t>allocation within the narrow</w:t>
      </w:r>
      <w:r w:rsidR="00936443" w:rsidRPr="00952B5E">
        <w:rPr>
          <w:rFonts w:ascii="AdvPSA88A" w:hAnsi="AdvPSA88A" w:cs="AdvPSA88A" w:hint="eastAsia"/>
          <w:lang w:eastAsia="zh-CN"/>
        </w:rPr>
        <w:t xml:space="preserve">band. </w:t>
      </w:r>
    </w:p>
    <w:p w:rsidR="007D7DDF" w:rsidRPr="00952B5E" w:rsidRDefault="00936443" w:rsidP="00684FA3">
      <w:pPr>
        <w:rPr>
          <w:rFonts w:ascii="AdvPSA88A" w:hAnsi="AdvPSA88A" w:cs="AdvPSA88A"/>
          <w:lang w:eastAsia="zh-CN"/>
        </w:rPr>
      </w:pPr>
      <w:r w:rsidRPr="00952B5E">
        <w:rPr>
          <w:rFonts w:ascii="AdvPSA88A" w:hAnsi="AdvPSA88A" w:cs="AdvPSA88A" w:hint="eastAsia"/>
          <w:lang w:eastAsia="zh-CN"/>
        </w:rPr>
        <w:t>Assuming that</w:t>
      </w:r>
      <w:r w:rsidR="00CA4DCB" w:rsidRPr="00952B5E">
        <w:rPr>
          <w:rFonts w:ascii="AdvPSA88A" w:hAnsi="AdvPSA88A" w:cs="AdvPSA88A" w:hint="eastAsia"/>
          <w:lang w:eastAsia="zh-CN"/>
        </w:rPr>
        <w:t xml:space="preserve"> </w:t>
      </w:r>
      <w:r w:rsidR="00940DA5" w:rsidRPr="00952B5E">
        <w:rPr>
          <w:rFonts w:ascii="AdvPSA88A" w:hAnsi="AdvPSA88A" w:cs="AdvPSA88A" w:hint="eastAsia"/>
          <w:lang w:eastAsia="zh-CN"/>
        </w:rPr>
        <w:t>narrowband</w:t>
      </w:r>
      <w:r w:rsidRPr="00952B5E">
        <w:rPr>
          <w:rFonts w:ascii="AdvPSA88A" w:hAnsi="AdvPSA88A" w:cs="AdvPSA88A" w:hint="eastAsia"/>
          <w:lang w:eastAsia="zh-CN"/>
        </w:rPr>
        <w:t xml:space="preserve"> </w:t>
      </w:r>
      <w:r w:rsidR="00CA4DCB" w:rsidRPr="00952B5E">
        <w:rPr>
          <w:rFonts w:ascii="AdvPSA88A" w:hAnsi="AdvPSA88A" w:cs="AdvPSA88A" w:hint="eastAsia"/>
          <w:lang w:eastAsia="zh-CN"/>
        </w:rPr>
        <w:t>is used as the granularity</w:t>
      </w:r>
      <w:r w:rsidRPr="00952B5E">
        <w:rPr>
          <w:rFonts w:ascii="AdvPSA88A" w:hAnsi="AdvPSA88A" w:cs="AdvPSA88A" w:hint="eastAsia"/>
          <w:lang w:eastAsia="zh-CN"/>
        </w:rPr>
        <w:t xml:space="preserve"> </w:t>
      </w:r>
      <w:r w:rsidR="00CA4DCB" w:rsidRPr="00952B5E">
        <w:rPr>
          <w:rFonts w:ascii="AdvPSA88A" w:hAnsi="AdvPSA88A" w:cs="AdvPSA88A" w:hint="eastAsia"/>
          <w:lang w:eastAsia="zh-CN"/>
        </w:rPr>
        <w:t>of resource allocation</w:t>
      </w:r>
      <w:r w:rsidR="00F54B61" w:rsidRPr="00952B5E">
        <w:rPr>
          <w:rFonts w:ascii="AdvPSA88A" w:hAnsi="AdvPSA88A" w:cs="AdvPSA88A" w:hint="eastAsia"/>
          <w:lang w:eastAsia="zh-CN"/>
        </w:rPr>
        <w:t xml:space="preserve"> </w:t>
      </w:r>
      <w:r w:rsidR="00466DA0" w:rsidRPr="00952B5E">
        <w:rPr>
          <w:rFonts w:ascii="AdvPSA88A" w:hAnsi="AdvPSA88A" w:cs="AdvPSA88A"/>
          <w:lang w:eastAsia="zh-CN"/>
        </w:rPr>
        <w:t xml:space="preserve">when more than 6 </w:t>
      </w:r>
      <w:r w:rsidR="00E97BE6" w:rsidRPr="00952B5E">
        <w:rPr>
          <w:rFonts w:ascii="AdvPSA88A" w:hAnsi="AdvPSA88A" w:cs="AdvPSA88A"/>
          <w:lang w:eastAsia="zh-CN"/>
        </w:rPr>
        <w:t>P</w:t>
      </w:r>
      <w:r w:rsidR="00466DA0" w:rsidRPr="00952B5E">
        <w:rPr>
          <w:rFonts w:ascii="AdvPSA88A" w:hAnsi="AdvPSA88A" w:cs="AdvPSA88A"/>
          <w:lang w:eastAsia="zh-CN"/>
        </w:rPr>
        <w:t>RBs are scheduled</w:t>
      </w:r>
      <w:r w:rsidR="00CA4DCB" w:rsidRPr="00952B5E">
        <w:rPr>
          <w:rFonts w:ascii="AdvPSA88A" w:hAnsi="AdvPSA88A" w:cs="AdvPSA88A" w:hint="eastAsia"/>
          <w:lang w:eastAsia="zh-CN"/>
        </w:rPr>
        <w:t xml:space="preserve"> </w:t>
      </w:r>
      <w:r w:rsidRPr="00952B5E">
        <w:rPr>
          <w:rFonts w:ascii="AdvPSA88A" w:hAnsi="AdvPSA88A" w:cs="AdvPSA88A" w:hint="eastAsia"/>
          <w:lang w:eastAsia="zh-CN"/>
        </w:rPr>
        <w:t>in FeMTC, DCI format</w:t>
      </w:r>
      <w:r w:rsidR="00E97BE6" w:rsidRPr="00952B5E">
        <w:rPr>
          <w:rFonts w:ascii="AdvPSA88A" w:hAnsi="AdvPSA88A" w:cs="AdvPSA88A"/>
          <w:lang w:eastAsia="zh-CN"/>
        </w:rPr>
        <w:t>s</w:t>
      </w:r>
      <w:r w:rsidRPr="00952B5E">
        <w:rPr>
          <w:rFonts w:ascii="AdvPSA88A" w:hAnsi="AdvPSA88A" w:cs="AdvPSA88A" w:hint="eastAsia"/>
          <w:lang w:eastAsia="zh-CN"/>
        </w:rPr>
        <w:t xml:space="preserve"> 6-0A/6-1A can be reused to ind</w:t>
      </w:r>
      <w:r w:rsidR="00940DA5" w:rsidRPr="00952B5E">
        <w:rPr>
          <w:rFonts w:ascii="AdvPSA88A" w:hAnsi="AdvPSA88A" w:cs="AdvPSA88A" w:hint="eastAsia"/>
          <w:lang w:eastAsia="zh-CN"/>
        </w:rPr>
        <w:t xml:space="preserve">icate the </w:t>
      </w:r>
      <w:r w:rsidR="006B6E6C" w:rsidRPr="00952B5E">
        <w:rPr>
          <w:rFonts w:ascii="AdvPSA88A" w:hAnsi="AdvPSA88A" w:cs="AdvPSA88A" w:hint="eastAsia"/>
          <w:lang w:eastAsia="zh-CN"/>
        </w:rPr>
        <w:t xml:space="preserve">larger granularity </w:t>
      </w:r>
      <w:r w:rsidR="00940DA5" w:rsidRPr="00952B5E">
        <w:rPr>
          <w:rFonts w:ascii="AdvPSA88A" w:hAnsi="AdvPSA88A" w:cs="AdvPSA88A" w:hint="eastAsia"/>
          <w:lang w:eastAsia="zh-CN"/>
        </w:rPr>
        <w:t>resource allocation for</w:t>
      </w:r>
      <w:r w:rsidRPr="00952B5E">
        <w:rPr>
          <w:rFonts w:ascii="AdvPSA88A" w:hAnsi="AdvPSA88A" w:cs="AdvPSA88A" w:hint="eastAsia"/>
          <w:lang w:eastAsia="zh-CN"/>
        </w:rPr>
        <w:t xml:space="preserve"> FeMTC</w:t>
      </w:r>
      <w:r w:rsidR="00940DA5" w:rsidRPr="00952B5E">
        <w:rPr>
          <w:rFonts w:ascii="AdvPSA88A" w:hAnsi="AdvPSA88A" w:cs="AdvPSA88A" w:hint="eastAsia"/>
          <w:lang w:eastAsia="zh-CN"/>
        </w:rPr>
        <w:t xml:space="preserve"> UEs</w:t>
      </w:r>
      <w:r w:rsidRPr="00952B5E">
        <w:rPr>
          <w:rFonts w:ascii="AdvPSA88A" w:hAnsi="AdvPSA88A" w:cs="AdvPSA88A" w:hint="eastAsia"/>
          <w:lang w:eastAsia="zh-CN"/>
        </w:rPr>
        <w:t>.</w:t>
      </w:r>
      <w:r w:rsidR="003545DC" w:rsidRPr="00952B5E">
        <w:rPr>
          <w:rFonts w:ascii="AdvPSA88A" w:hAnsi="AdvPSA88A" w:cs="AdvPSA88A" w:hint="eastAsia"/>
          <w:lang w:eastAsia="zh-CN"/>
        </w:rPr>
        <w:t xml:space="preserve"> For example, </w:t>
      </w:r>
      <w:r w:rsidR="00426FB3" w:rsidRPr="00952B5E">
        <w:rPr>
          <w:rFonts w:ascii="AdvPSA88A" w:hAnsi="AdvPSA88A" w:cs="AdvPSA88A" w:hint="eastAsia"/>
          <w:lang w:eastAsia="zh-CN"/>
        </w:rPr>
        <w:t xml:space="preserve">the allocated </w:t>
      </w:r>
      <w:r w:rsidR="00940DA5" w:rsidRPr="00952B5E">
        <w:rPr>
          <w:rFonts w:ascii="AdvPSA88A" w:hAnsi="AdvPSA88A" w:cs="AdvPSA88A"/>
          <w:lang w:eastAsia="zh-CN"/>
        </w:rPr>
        <w:t>resource</w:t>
      </w:r>
      <w:r w:rsidR="00940DA5" w:rsidRPr="00952B5E">
        <w:rPr>
          <w:rFonts w:ascii="AdvPSA88A" w:hAnsi="AdvPSA88A" w:cs="AdvPSA88A" w:hint="eastAsia"/>
          <w:lang w:eastAsia="zh-CN"/>
        </w:rPr>
        <w:t xml:space="preserve"> can be indicated by the narrowband index and the number of </w:t>
      </w:r>
      <w:r w:rsidR="00940DA5" w:rsidRPr="00952B5E">
        <w:rPr>
          <w:rFonts w:ascii="AdvPSA88A" w:hAnsi="AdvPSA88A" w:cs="AdvPSA88A"/>
          <w:lang w:eastAsia="zh-CN"/>
        </w:rPr>
        <w:t>consecutive</w:t>
      </w:r>
      <w:r w:rsidR="00940DA5" w:rsidRPr="00952B5E">
        <w:rPr>
          <w:rFonts w:ascii="AdvPSA88A" w:hAnsi="AdvPSA88A" w:cs="AdvPSA88A" w:hint="eastAsia"/>
          <w:lang w:eastAsia="zh-CN"/>
        </w:rPr>
        <w:t xml:space="preserve"> narrowbands.</w:t>
      </w:r>
      <w:r w:rsidR="00803952" w:rsidRPr="00952B5E">
        <w:rPr>
          <w:rFonts w:ascii="AdvPSA88A" w:hAnsi="AdvPSA88A" w:cs="AdvPSA88A" w:hint="eastAsia"/>
          <w:lang w:eastAsia="zh-CN"/>
        </w:rPr>
        <w:t xml:space="preserve"> </w:t>
      </w:r>
      <w:r w:rsidR="007D7DDF" w:rsidRPr="00952B5E">
        <w:rPr>
          <w:rFonts w:ascii="AdvPSA88A" w:hAnsi="AdvPSA88A" w:cs="AdvPSA88A" w:hint="eastAsia"/>
          <w:lang w:eastAsia="zh-CN"/>
        </w:rPr>
        <w:t xml:space="preserve">To </w:t>
      </w:r>
      <w:r w:rsidR="007D7DDF" w:rsidRPr="00952B5E">
        <w:rPr>
          <w:rFonts w:ascii="AdvPSA88A" w:hAnsi="AdvPSA88A" w:cs="AdvPSA88A"/>
          <w:lang w:eastAsia="zh-CN"/>
        </w:rPr>
        <w:t>distinguish</w:t>
      </w:r>
      <w:r w:rsidR="007D7DDF" w:rsidRPr="00952B5E">
        <w:rPr>
          <w:rFonts w:ascii="AdvPSA88A" w:hAnsi="AdvPSA88A" w:cs="AdvPSA88A" w:hint="eastAsia"/>
          <w:lang w:eastAsia="zh-CN"/>
        </w:rPr>
        <w:t xml:space="preserve"> the resource allocation type (</w:t>
      </w:r>
      <w:r w:rsidR="00D0630A" w:rsidRPr="00952B5E">
        <w:rPr>
          <w:rFonts w:ascii="AdvPSA88A" w:hAnsi="AdvPSA88A" w:cs="AdvPSA88A"/>
          <w:lang w:eastAsia="zh-CN"/>
        </w:rPr>
        <w:t xml:space="preserve">i.e. whether it is </w:t>
      </w:r>
      <w:r w:rsidR="007D7DDF" w:rsidRPr="00952B5E">
        <w:rPr>
          <w:rFonts w:ascii="AdvPSA88A" w:hAnsi="AdvPSA88A" w:cs="AdvPSA88A" w:hint="eastAsia"/>
          <w:lang w:eastAsia="zh-CN"/>
        </w:rPr>
        <w:t>for narrowband or wide</w:t>
      </w:r>
      <w:r w:rsidR="00BF5E07" w:rsidRPr="00952B5E">
        <w:rPr>
          <w:rFonts w:ascii="AdvPSA88A" w:hAnsi="AdvPSA88A" w:cs="AdvPSA88A" w:hint="eastAsia"/>
          <w:lang w:eastAsia="zh-CN"/>
        </w:rPr>
        <w:t xml:space="preserve">r </w:t>
      </w:r>
      <w:r w:rsidR="007D7DDF" w:rsidRPr="00952B5E">
        <w:rPr>
          <w:rFonts w:ascii="AdvPSA88A" w:hAnsi="AdvPSA88A" w:cs="AdvPSA88A" w:hint="eastAsia"/>
          <w:lang w:eastAsia="zh-CN"/>
        </w:rPr>
        <w:t>band</w:t>
      </w:r>
      <w:r w:rsidR="00BF5E07" w:rsidRPr="00952B5E">
        <w:rPr>
          <w:rFonts w:ascii="AdvPSA88A" w:hAnsi="AdvPSA88A" w:cs="AdvPSA88A" w:hint="eastAsia"/>
          <w:lang w:eastAsia="zh-CN"/>
        </w:rPr>
        <w:t>width</w:t>
      </w:r>
      <w:r w:rsidR="007D7DDF" w:rsidRPr="00952B5E">
        <w:rPr>
          <w:rFonts w:ascii="AdvPSA88A" w:hAnsi="AdvPSA88A" w:cs="AdvPSA88A" w:hint="eastAsia"/>
          <w:lang w:eastAsia="zh-CN"/>
        </w:rPr>
        <w:t>) of DCI format</w:t>
      </w:r>
      <w:r w:rsidR="00E97BE6" w:rsidRPr="00952B5E">
        <w:rPr>
          <w:rFonts w:ascii="AdvPSA88A" w:hAnsi="AdvPSA88A" w:cs="AdvPSA88A"/>
          <w:lang w:eastAsia="zh-CN"/>
        </w:rPr>
        <w:t>s</w:t>
      </w:r>
      <w:r w:rsidR="007D7DDF" w:rsidRPr="00952B5E">
        <w:rPr>
          <w:rFonts w:ascii="AdvPSA88A" w:hAnsi="AdvPSA88A" w:cs="AdvPSA88A" w:hint="eastAsia"/>
          <w:lang w:eastAsia="zh-CN"/>
        </w:rPr>
        <w:t xml:space="preserve"> 6-0A/6-1A, different ways can be considered, such as using different scrambling sequences</w:t>
      </w:r>
      <w:r w:rsidR="00BF5E07" w:rsidRPr="00952B5E">
        <w:rPr>
          <w:rFonts w:ascii="AdvPSA88A" w:hAnsi="AdvPSA88A" w:cs="AdvPSA88A" w:hint="eastAsia"/>
          <w:lang w:eastAsia="zh-CN"/>
        </w:rPr>
        <w:t xml:space="preserve"> between narrowband and wider band</w:t>
      </w:r>
      <w:r w:rsidR="007D7DDF" w:rsidRPr="00952B5E">
        <w:rPr>
          <w:rFonts w:ascii="AdvPSA88A" w:hAnsi="AdvPSA88A" w:cs="AdvPSA88A" w:hint="eastAsia"/>
          <w:lang w:eastAsia="zh-CN"/>
        </w:rPr>
        <w:t>, or using invalid state of some field</w:t>
      </w:r>
      <w:r w:rsidR="00BF5E07" w:rsidRPr="00952B5E">
        <w:rPr>
          <w:rFonts w:ascii="AdvPSA88A" w:hAnsi="AdvPSA88A" w:cs="AdvPSA88A" w:hint="eastAsia"/>
          <w:lang w:eastAsia="zh-CN"/>
        </w:rPr>
        <w:t xml:space="preserve"> in current DCI format 6-0A/6-1A to indicate the wider band operation</w:t>
      </w:r>
      <w:r w:rsidR="004B6FA1" w:rsidRPr="00952B5E">
        <w:rPr>
          <w:rFonts w:ascii="AdvPSA88A" w:hAnsi="AdvPSA88A" w:cs="AdvPSA88A" w:hint="eastAsia"/>
          <w:lang w:eastAsia="zh-CN"/>
        </w:rPr>
        <w:t xml:space="preserve"> </w:t>
      </w:r>
      <w:r w:rsidR="00E12561" w:rsidRPr="00952B5E">
        <w:rPr>
          <w:rFonts w:ascii="AdvPSA88A" w:hAnsi="AdvPSA88A" w:cs="AdvPSA88A"/>
          <w:lang w:eastAsia="zh-CN"/>
        </w:rPr>
        <w:fldChar w:fldCharType="begin"/>
      </w:r>
      <w:r w:rsidR="00BE0410" w:rsidRPr="00952B5E">
        <w:rPr>
          <w:rFonts w:ascii="AdvPSA88A" w:hAnsi="AdvPSA88A" w:cs="AdvPSA88A"/>
          <w:lang w:eastAsia="zh-CN"/>
        </w:rPr>
        <w:instrText xml:space="preserve"> REF _Ref462933834 \r \h </w:instrText>
      </w:r>
      <w:r w:rsidR="00E12561" w:rsidRPr="00952B5E">
        <w:rPr>
          <w:rFonts w:ascii="AdvPSA88A" w:hAnsi="AdvPSA88A" w:cs="AdvPSA88A"/>
          <w:lang w:eastAsia="zh-CN"/>
        </w:rPr>
      </w:r>
      <w:r w:rsidR="00E12561" w:rsidRPr="00952B5E">
        <w:rPr>
          <w:rFonts w:ascii="AdvPSA88A" w:hAnsi="AdvPSA88A" w:cs="AdvPSA88A"/>
          <w:lang w:eastAsia="zh-CN"/>
        </w:rPr>
        <w:fldChar w:fldCharType="separate"/>
      </w:r>
      <w:r w:rsidR="00BE0410" w:rsidRPr="00952B5E">
        <w:rPr>
          <w:rFonts w:ascii="AdvPSA88A" w:hAnsi="AdvPSA88A" w:cs="AdvPSA88A"/>
          <w:lang w:eastAsia="zh-CN"/>
        </w:rPr>
        <w:t>[9]</w:t>
      </w:r>
      <w:r w:rsidR="00E12561" w:rsidRPr="00952B5E">
        <w:rPr>
          <w:rFonts w:ascii="AdvPSA88A" w:hAnsi="AdvPSA88A" w:cs="AdvPSA88A"/>
          <w:lang w:eastAsia="zh-CN"/>
        </w:rPr>
        <w:fldChar w:fldCharType="end"/>
      </w:r>
      <w:r w:rsidR="00BF5E07" w:rsidRPr="00952B5E">
        <w:rPr>
          <w:rFonts w:ascii="AdvPSA88A" w:hAnsi="AdvPSA88A" w:cs="AdvPSA88A" w:hint="eastAsia"/>
          <w:lang w:eastAsia="zh-CN"/>
        </w:rPr>
        <w:t>.</w:t>
      </w:r>
      <w:r w:rsidR="00F54B61" w:rsidRPr="00952B5E">
        <w:rPr>
          <w:rFonts w:ascii="AdvPSA88A" w:hAnsi="AdvPSA88A" w:cs="AdvPSA88A" w:hint="eastAsia"/>
          <w:lang w:eastAsia="zh-CN"/>
        </w:rPr>
        <w:t xml:space="preserve"> Therefore, </w:t>
      </w:r>
      <w:r w:rsidR="006B6E6C" w:rsidRPr="00952B5E">
        <w:rPr>
          <w:rFonts w:ascii="AdvPSA88A" w:hAnsi="AdvPSA88A" w:cs="AdvPSA88A" w:hint="eastAsia"/>
          <w:lang w:eastAsia="zh-CN"/>
        </w:rPr>
        <w:t>DCI format</w:t>
      </w:r>
      <w:r w:rsidR="00D0630A" w:rsidRPr="00952B5E">
        <w:rPr>
          <w:rFonts w:ascii="AdvPSA88A" w:hAnsi="AdvPSA88A" w:cs="AdvPSA88A"/>
          <w:lang w:eastAsia="zh-CN"/>
        </w:rPr>
        <w:t>s</w:t>
      </w:r>
      <w:r w:rsidR="006B6E6C" w:rsidRPr="00952B5E">
        <w:rPr>
          <w:rFonts w:ascii="AdvPSA88A" w:hAnsi="AdvPSA88A" w:cs="AdvPSA88A" w:hint="eastAsia"/>
          <w:lang w:eastAsia="zh-CN"/>
        </w:rPr>
        <w:t xml:space="preserve"> 6-0A/6-1A can be used to indicate both the </w:t>
      </w:r>
      <w:r w:rsidR="004B6FA1" w:rsidRPr="00952B5E">
        <w:rPr>
          <w:rFonts w:ascii="AdvPSA88A" w:hAnsi="AdvPSA88A" w:cs="AdvPSA88A" w:hint="eastAsia"/>
          <w:lang w:eastAsia="zh-CN"/>
        </w:rPr>
        <w:t xml:space="preserve">legacy granularity resource allocation </w:t>
      </w:r>
      <w:r w:rsidR="006B6E6C" w:rsidRPr="00952B5E">
        <w:rPr>
          <w:rFonts w:ascii="AdvPSA88A" w:hAnsi="AdvPSA88A" w:cs="AdvPSA88A" w:hint="eastAsia"/>
          <w:lang w:eastAsia="zh-CN"/>
        </w:rPr>
        <w:t xml:space="preserve">and </w:t>
      </w:r>
      <w:r w:rsidR="004B6FA1" w:rsidRPr="00952B5E">
        <w:rPr>
          <w:rFonts w:ascii="AdvPSA88A" w:hAnsi="AdvPSA88A" w:cs="AdvPSA88A" w:hint="eastAsia"/>
          <w:lang w:eastAsia="zh-CN"/>
        </w:rPr>
        <w:t>the larger granularity</w:t>
      </w:r>
      <w:r w:rsidR="006B6E6C" w:rsidRPr="00952B5E">
        <w:rPr>
          <w:rFonts w:ascii="AdvPSA88A" w:hAnsi="AdvPSA88A" w:cs="AdvPSA88A" w:hint="eastAsia"/>
          <w:lang w:eastAsia="zh-CN"/>
        </w:rPr>
        <w:t xml:space="preserve"> resource allocation.</w:t>
      </w:r>
    </w:p>
    <w:p w:rsidR="00544D86" w:rsidRPr="00952B5E" w:rsidRDefault="00544D86" w:rsidP="00684FA3">
      <w:pPr>
        <w:rPr>
          <w:kern w:val="2"/>
          <w:lang w:eastAsia="zh-CN"/>
        </w:rPr>
      </w:pPr>
      <w:r w:rsidRPr="00952B5E">
        <w:rPr>
          <w:kern w:val="2"/>
          <w:lang w:eastAsia="zh-CN"/>
        </w:rPr>
        <w:t>C</w:t>
      </w:r>
      <w:r w:rsidRPr="00952B5E">
        <w:rPr>
          <w:rFonts w:hint="eastAsia"/>
          <w:kern w:val="2"/>
          <w:lang w:eastAsia="zh-CN"/>
        </w:rPr>
        <w:t>ompar</w:t>
      </w:r>
      <w:r w:rsidR="00BF5E07" w:rsidRPr="00952B5E">
        <w:rPr>
          <w:rFonts w:hint="eastAsia"/>
          <w:kern w:val="2"/>
          <w:lang w:eastAsia="zh-CN"/>
        </w:rPr>
        <w:t>ing</w:t>
      </w:r>
      <w:r w:rsidRPr="00952B5E">
        <w:rPr>
          <w:rFonts w:hint="eastAsia"/>
          <w:kern w:val="2"/>
          <w:lang w:eastAsia="zh-CN"/>
        </w:rPr>
        <w:t xml:space="preserve"> th</w:t>
      </w:r>
      <w:r w:rsidR="00BF5E07" w:rsidRPr="00952B5E">
        <w:rPr>
          <w:rFonts w:hint="eastAsia"/>
          <w:kern w:val="2"/>
          <w:lang w:eastAsia="zh-CN"/>
        </w:rPr>
        <w:t>e</w:t>
      </w:r>
      <w:r w:rsidRPr="00952B5E">
        <w:rPr>
          <w:rFonts w:hint="eastAsia"/>
          <w:kern w:val="2"/>
          <w:lang w:eastAsia="zh-CN"/>
        </w:rPr>
        <w:t>s</w:t>
      </w:r>
      <w:r w:rsidR="00BF5E07" w:rsidRPr="00952B5E">
        <w:rPr>
          <w:rFonts w:hint="eastAsia"/>
          <w:kern w:val="2"/>
          <w:lang w:eastAsia="zh-CN"/>
        </w:rPr>
        <w:t>e</w:t>
      </w:r>
      <w:r w:rsidRPr="00952B5E">
        <w:rPr>
          <w:rFonts w:hint="eastAsia"/>
          <w:kern w:val="2"/>
          <w:lang w:eastAsia="zh-CN"/>
        </w:rPr>
        <w:t xml:space="preserve"> two options, </w:t>
      </w:r>
      <w:r w:rsidR="005D66A9" w:rsidRPr="00952B5E">
        <w:rPr>
          <w:rFonts w:hint="eastAsia"/>
          <w:kern w:val="2"/>
          <w:lang w:eastAsia="zh-CN"/>
        </w:rPr>
        <w:t>O</w:t>
      </w:r>
      <w:r w:rsidRPr="00952B5E">
        <w:rPr>
          <w:rFonts w:hint="eastAsia"/>
          <w:kern w:val="2"/>
          <w:lang w:eastAsia="zh-CN"/>
        </w:rPr>
        <w:t xml:space="preserve">ption 2 </w:t>
      </w:r>
      <w:r w:rsidR="00BF5E07" w:rsidRPr="00952B5E">
        <w:rPr>
          <w:rFonts w:hint="eastAsia"/>
          <w:kern w:val="2"/>
          <w:lang w:eastAsia="zh-CN"/>
        </w:rPr>
        <w:t>has advantage</w:t>
      </w:r>
      <w:r w:rsidR="005D66A9" w:rsidRPr="00952B5E">
        <w:rPr>
          <w:rFonts w:hint="eastAsia"/>
          <w:kern w:val="2"/>
          <w:lang w:eastAsia="zh-CN"/>
        </w:rPr>
        <w:t>s</w:t>
      </w:r>
      <w:r w:rsidR="00BF5E07" w:rsidRPr="00952B5E">
        <w:rPr>
          <w:rFonts w:hint="eastAsia"/>
          <w:kern w:val="2"/>
          <w:lang w:eastAsia="zh-CN"/>
        </w:rPr>
        <w:t xml:space="preserve"> on</w:t>
      </w:r>
      <w:r w:rsidR="005D66A9" w:rsidRPr="00952B5E">
        <w:rPr>
          <w:rFonts w:hint="eastAsia"/>
          <w:kern w:val="2"/>
          <w:lang w:eastAsia="zh-CN"/>
        </w:rPr>
        <w:t xml:space="preserve"> reducing the complexity, overhead, and standardization work. </w:t>
      </w:r>
      <w:r w:rsidR="000F5C49" w:rsidRPr="00952B5E">
        <w:rPr>
          <w:rFonts w:hint="eastAsia"/>
          <w:kern w:val="2"/>
          <w:lang w:eastAsia="zh-CN"/>
        </w:rPr>
        <w:t>Therefore, it is preferred to reuse DCI format 6-0A/6-1A to indicate the resource allocation in FeMTC.</w:t>
      </w:r>
    </w:p>
    <w:p w:rsidR="00684FA3" w:rsidRPr="00952B5E" w:rsidRDefault="003B0D8E" w:rsidP="00684FA3">
      <w:pPr>
        <w:rPr>
          <w:lang w:eastAsia="zh-CN"/>
        </w:rPr>
      </w:pPr>
      <w:r w:rsidRPr="00952B5E">
        <w:rPr>
          <w:rFonts w:hint="eastAsia"/>
          <w:b/>
          <w:i/>
          <w:lang w:eastAsia="zh-CN"/>
        </w:rPr>
        <w:t>Proposal 2:</w:t>
      </w:r>
      <w:r w:rsidRPr="00952B5E">
        <w:rPr>
          <w:rFonts w:hint="eastAsia"/>
          <w:i/>
          <w:lang w:eastAsia="zh-CN"/>
        </w:rPr>
        <w:t xml:space="preserve"> </w:t>
      </w:r>
      <w:r w:rsidRPr="00952B5E">
        <w:rPr>
          <w:rFonts w:ascii="AdvPSA88A" w:hAnsi="AdvPSA88A" w:cs="AdvPSA88A" w:hint="eastAsia"/>
          <w:i/>
          <w:lang w:eastAsia="zh-CN"/>
        </w:rPr>
        <w:t>DCI format</w:t>
      </w:r>
      <w:r w:rsidR="00D0630A" w:rsidRPr="00952B5E">
        <w:rPr>
          <w:rFonts w:ascii="AdvPSA88A" w:hAnsi="AdvPSA88A" w:cs="AdvPSA88A"/>
          <w:i/>
          <w:lang w:eastAsia="zh-CN"/>
        </w:rPr>
        <w:t>s</w:t>
      </w:r>
      <w:r w:rsidRPr="00952B5E">
        <w:rPr>
          <w:rFonts w:ascii="AdvPSA88A" w:hAnsi="AdvPSA88A" w:cs="AdvPSA88A" w:hint="eastAsia"/>
          <w:i/>
          <w:lang w:eastAsia="zh-CN"/>
        </w:rPr>
        <w:t xml:space="preserve"> 6-0A/6-1A can be </w:t>
      </w:r>
      <w:r w:rsidR="000F5C49" w:rsidRPr="00952B5E">
        <w:rPr>
          <w:rFonts w:ascii="AdvPSA88A" w:hAnsi="AdvPSA88A" w:cs="AdvPSA88A" w:hint="eastAsia"/>
          <w:i/>
          <w:lang w:eastAsia="zh-CN"/>
        </w:rPr>
        <w:t>re</w:t>
      </w:r>
      <w:r w:rsidRPr="00952B5E">
        <w:rPr>
          <w:rFonts w:ascii="AdvPSA88A" w:hAnsi="AdvPSA88A" w:cs="AdvPSA88A" w:hint="eastAsia"/>
          <w:i/>
          <w:lang w:eastAsia="zh-CN"/>
        </w:rPr>
        <w:t>used to support larger channel bandwidth in FeMTC.</w:t>
      </w:r>
    </w:p>
    <w:p w:rsidR="00440659" w:rsidRPr="00952B5E" w:rsidRDefault="00440659" w:rsidP="00440659">
      <w:pPr>
        <w:pStyle w:val="Heading1"/>
      </w:pPr>
      <w:r w:rsidRPr="00952B5E">
        <w:t>Conclusion</w:t>
      </w:r>
    </w:p>
    <w:p w:rsidR="00684FA3" w:rsidRPr="00952B5E" w:rsidRDefault="00684FA3" w:rsidP="00684FA3">
      <w:pPr>
        <w:rPr>
          <w:rFonts w:ascii="AdvPSA88A" w:hAnsi="AdvPSA88A" w:cs="AdvPSA88A"/>
          <w:lang w:eastAsia="zh-CN"/>
        </w:rPr>
      </w:pPr>
      <w:bookmarkStart w:id="6" w:name="_Ref124589665"/>
      <w:bookmarkStart w:id="7" w:name="_Ref71620620"/>
      <w:bookmarkStart w:id="8" w:name="_Ref124671424"/>
      <w:r w:rsidRPr="00952B5E">
        <w:rPr>
          <w:rFonts w:ascii="AdvPSA88A" w:hAnsi="AdvPSA88A" w:cs="AdvPSA88A" w:hint="eastAsia"/>
          <w:lang w:eastAsia="zh-CN"/>
        </w:rPr>
        <w:t xml:space="preserve">In this contribution, we </w:t>
      </w:r>
      <w:r w:rsidR="00010DDB" w:rsidRPr="00952B5E">
        <w:rPr>
          <w:rFonts w:ascii="AdvPSA88A" w:hAnsi="AdvPSA88A" w:cs="AdvPSA88A" w:hint="eastAsia"/>
          <w:lang w:eastAsia="zh-CN"/>
        </w:rPr>
        <w:t>provide</w:t>
      </w:r>
      <w:r w:rsidRPr="00952B5E">
        <w:rPr>
          <w:rFonts w:ascii="AdvPSA88A" w:hAnsi="AdvPSA88A" w:cs="AdvPSA88A" w:hint="eastAsia"/>
          <w:lang w:eastAsia="zh-CN"/>
        </w:rPr>
        <w:t xml:space="preserve"> our </w:t>
      </w:r>
      <w:r w:rsidR="00D51A89" w:rsidRPr="00952B5E">
        <w:rPr>
          <w:rFonts w:ascii="AdvPSA88A" w:hAnsi="AdvPSA88A" w:cs="AdvPSA88A"/>
          <w:lang w:eastAsia="zh-CN"/>
        </w:rPr>
        <w:t>preliminary</w:t>
      </w:r>
      <w:r w:rsidR="00D51A89" w:rsidRPr="00952B5E">
        <w:rPr>
          <w:rFonts w:ascii="AdvPSA88A" w:hAnsi="AdvPSA88A" w:cs="AdvPSA88A" w:hint="eastAsia"/>
          <w:lang w:eastAsia="zh-CN"/>
        </w:rPr>
        <w:t xml:space="preserve"> </w:t>
      </w:r>
      <w:r w:rsidRPr="00952B5E">
        <w:rPr>
          <w:rFonts w:ascii="AdvPSA88A" w:hAnsi="AdvPSA88A" w:cs="AdvPSA88A" w:hint="eastAsia"/>
          <w:lang w:eastAsia="zh-CN"/>
        </w:rPr>
        <w:t>considerations on DCI design for PDSCH/PUSCH scheduling in FeMTC, and corresponding proposal</w:t>
      </w:r>
      <w:r w:rsidR="00B250DA" w:rsidRPr="00952B5E">
        <w:rPr>
          <w:rFonts w:ascii="AdvPSA88A" w:hAnsi="AdvPSA88A" w:cs="AdvPSA88A" w:hint="eastAsia"/>
          <w:lang w:eastAsia="zh-CN"/>
        </w:rPr>
        <w:t>s</w:t>
      </w:r>
      <w:r w:rsidRPr="00952B5E">
        <w:rPr>
          <w:rFonts w:ascii="AdvPSA88A" w:hAnsi="AdvPSA88A" w:cs="AdvPSA88A" w:hint="eastAsia"/>
          <w:lang w:eastAsia="zh-CN"/>
        </w:rPr>
        <w:t xml:space="preserve"> </w:t>
      </w:r>
      <w:r w:rsidR="00B250DA" w:rsidRPr="00952B5E">
        <w:rPr>
          <w:rFonts w:ascii="AdvPSA88A" w:hAnsi="AdvPSA88A" w:cs="AdvPSA88A" w:hint="eastAsia"/>
          <w:lang w:eastAsia="zh-CN"/>
        </w:rPr>
        <w:t>are</w:t>
      </w:r>
      <w:r w:rsidRPr="00952B5E">
        <w:rPr>
          <w:rFonts w:ascii="AdvPSA88A" w:hAnsi="AdvPSA88A" w:cs="AdvPSA88A" w:hint="eastAsia"/>
          <w:lang w:eastAsia="zh-CN"/>
        </w:rPr>
        <w:t xml:space="preserve"> given</w:t>
      </w:r>
      <w:r w:rsidR="00B250DA" w:rsidRPr="00952B5E">
        <w:rPr>
          <w:rFonts w:ascii="AdvPSA88A" w:hAnsi="AdvPSA88A" w:cs="AdvPSA88A" w:hint="eastAsia"/>
          <w:lang w:eastAsia="zh-CN"/>
        </w:rPr>
        <w:t>:</w:t>
      </w:r>
    </w:p>
    <w:p w:rsidR="00F45F83" w:rsidRPr="00952B5E" w:rsidRDefault="00F45F83" w:rsidP="00F45F83">
      <w:pPr>
        <w:rPr>
          <w:rFonts w:ascii="AdvPSA88A" w:hAnsi="AdvPSA88A" w:cs="AdvPSA88A"/>
          <w:i/>
          <w:lang w:eastAsia="zh-CN"/>
        </w:rPr>
      </w:pPr>
      <w:r w:rsidRPr="00952B5E">
        <w:rPr>
          <w:rFonts w:hint="eastAsia"/>
          <w:b/>
          <w:i/>
          <w:lang w:eastAsia="zh-CN"/>
        </w:rPr>
        <w:t>Proposal 1:</w:t>
      </w:r>
      <w:r w:rsidRPr="00952B5E">
        <w:rPr>
          <w:rFonts w:hint="eastAsia"/>
          <w:i/>
          <w:lang w:eastAsia="zh-CN"/>
        </w:rPr>
        <w:t xml:space="preserve"> </w:t>
      </w:r>
      <w:r w:rsidR="005D66A9" w:rsidRPr="00952B5E">
        <w:rPr>
          <w:rFonts w:hint="eastAsia"/>
          <w:i/>
          <w:lang w:eastAsia="zh-CN"/>
        </w:rPr>
        <w:t xml:space="preserve">Narrowband can be the granularity of </w:t>
      </w:r>
      <w:r w:rsidR="005D66A9" w:rsidRPr="00952B5E">
        <w:rPr>
          <w:rFonts w:ascii="AdvPSA88A" w:hAnsi="AdvPSA88A" w:cs="AdvPSA88A" w:hint="eastAsia"/>
          <w:i/>
          <w:lang w:eastAsia="zh-CN"/>
        </w:rPr>
        <w:t>resource allocation with larger channel bandwidth</w:t>
      </w:r>
      <w:r w:rsidR="00F54B61" w:rsidRPr="00952B5E">
        <w:rPr>
          <w:rFonts w:ascii="AdvPSA88A" w:hAnsi="AdvPSA88A" w:cs="AdvPSA88A" w:hint="eastAsia"/>
          <w:i/>
          <w:lang w:eastAsia="zh-CN"/>
        </w:rPr>
        <w:t xml:space="preserve"> when more than 6 </w:t>
      </w:r>
      <w:r w:rsidR="00E97BE6" w:rsidRPr="00952B5E">
        <w:rPr>
          <w:rFonts w:ascii="AdvPSA88A" w:hAnsi="AdvPSA88A" w:cs="AdvPSA88A"/>
          <w:i/>
          <w:lang w:eastAsia="zh-CN"/>
        </w:rPr>
        <w:t>P</w:t>
      </w:r>
      <w:r w:rsidR="00F54B61" w:rsidRPr="00952B5E">
        <w:rPr>
          <w:rFonts w:ascii="AdvPSA88A" w:hAnsi="AdvPSA88A" w:cs="AdvPSA88A" w:hint="eastAsia"/>
          <w:i/>
          <w:lang w:eastAsia="zh-CN"/>
        </w:rPr>
        <w:t>RBs need to be scheduled for a FeMTC UE</w:t>
      </w:r>
      <w:r w:rsidR="005D66A9" w:rsidRPr="00952B5E">
        <w:rPr>
          <w:rFonts w:ascii="AdvPSA88A" w:hAnsi="AdvPSA88A" w:cs="AdvPSA88A" w:hint="eastAsia"/>
          <w:i/>
          <w:lang w:eastAsia="zh-CN"/>
        </w:rPr>
        <w:t>.</w:t>
      </w:r>
    </w:p>
    <w:p w:rsidR="00F065CC" w:rsidRPr="00952B5E" w:rsidRDefault="00286D16" w:rsidP="00C1679B">
      <w:pPr>
        <w:rPr>
          <w:lang w:eastAsia="zh-CN"/>
        </w:rPr>
      </w:pPr>
      <w:r w:rsidRPr="00952B5E">
        <w:rPr>
          <w:rFonts w:hint="eastAsia"/>
          <w:b/>
          <w:i/>
          <w:lang w:eastAsia="zh-CN"/>
        </w:rPr>
        <w:t xml:space="preserve">Proposal </w:t>
      </w:r>
      <w:r w:rsidR="000828EB" w:rsidRPr="00952B5E">
        <w:rPr>
          <w:rFonts w:hint="eastAsia"/>
          <w:b/>
          <w:i/>
          <w:lang w:eastAsia="zh-CN"/>
        </w:rPr>
        <w:t>2</w:t>
      </w:r>
      <w:r w:rsidRPr="00952B5E">
        <w:rPr>
          <w:rFonts w:hint="eastAsia"/>
          <w:b/>
          <w:i/>
          <w:lang w:eastAsia="zh-CN"/>
        </w:rPr>
        <w:t>:</w:t>
      </w:r>
      <w:r w:rsidRPr="00952B5E">
        <w:rPr>
          <w:rFonts w:hint="eastAsia"/>
          <w:i/>
          <w:lang w:eastAsia="zh-CN"/>
        </w:rPr>
        <w:t xml:space="preserve"> </w:t>
      </w:r>
      <w:r w:rsidR="00C1679B" w:rsidRPr="00952B5E">
        <w:rPr>
          <w:rFonts w:ascii="AdvPSA88A" w:hAnsi="AdvPSA88A" w:cs="AdvPSA88A" w:hint="eastAsia"/>
          <w:i/>
          <w:lang w:eastAsia="zh-CN"/>
        </w:rPr>
        <w:t>DCI format</w:t>
      </w:r>
      <w:r w:rsidR="00D0630A" w:rsidRPr="00952B5E">
        <w:rPr>
          <w:rFonts w:ascii="AdvPSA88A" w:hAnsi="AdvPSA88A" w:cs="AdvPSA88A"/>
          <w:i/>
          <w:lang w:eastAsia="zh-CN"/>
        </w:rPr>
        <w:t>s</w:t>
      </w:r>
      <w:r w:rsidR="00C1679B" w:rsidRPr="00952B5E">
        <w:rPr>
          <w:rFonts w:ascii="AdvPSA88A" w:hAnsi="AdvPSA88A" w:cs="AdvPSA88A" w:hint="eastAsia"/>
          <w:i/>
          <w:lang w:eastAsia="zh-CN"/>
        </w:rPr>
        <w:t xml:space="preserve"> 6-0A/6-1A can be </w:t>
      </w:r>
      <w:r w:rsidR="000F5C49" w:rsidRPr="00952B5E">
        <w:rPr>
          <w:rFonts w:ascii="AdvPSA88A" w:hAnsi="AdvPSA88A" w:cs="AdvPSA88A" w:hint="eastAsia"/>
          <w:i/>
          <w:lang w:eastAsia="zh-CN"/>
        </w:rPr>
        <w:t>re</w:t>
      </w:r>
      <w:r w:rsidR="00C1679B" w:rsidRPr="00952B5E">
        <w:rPr>
          <w:rFonts w:ascii="AdvPSA88A" w:hAnsi="AdvPSA88A" w:cs="AdvPSA88A" w:hint="eastAsia"/>
          <w:i/>
          <w:lang w:eastAsia="zh-CN"/>
        </w:rPr>
        <w:t>used to support larger channel bandwidth in FeMTC.</w:t>
      </w:r>
    </w:p>
    <w:p w:rsidR="00BE1680" w:rsidRPr="00952B5E" w:rsidRDefault="00BE1680" w:rsidP="005658AC">
      <w:pPr>
        <w:pStyle w:val="Heading1"/>
        <w:numPr>
          <w:ilvl w:val="0"/>
          <w:numId w:val="0"/>
        </w:numPr>
        <w:ind w:left="432" w:hanging="432"/>
      </w:pPr>
      <w:r w:rsidRPr="00952B5E">
        <w:t>References</w:t>
      </w:r>
    </w:p>
    <w:p w:rsidR="00C67E6B" w:rsidRPr="00952B5E" w:rsidRDefault="006650F3" w:rsidP="00C67E6B">
      <w:pPr>
        <w:pStyle w:val="References"/>
        <w:tabs>
          <w:tab w:val="right" w:pos="9216"/>
        </w:tabs>
        <w:spacing w:after="0"/>
        <w:rPr>
          <w:kern w:val="2"/>
          <w:lang w:eastAsia="zh-CN"/>
        </w:rPr>
      </w:pPr>
      <w:bookmarkStart w:id="9" w:name="_Ref457987365"/>
      <w:bookmarkEnd w:id="5"/>
      <w:bookmarkEnd w:id="6"/>
      <w:bookmarkEnd w:id="7"/>
      <w:bookmarkEnd w:id="8"/>
      <w:r w:rsidRPr="00952B5E">
        <w:rPr>
          <w:kern w:val="2"/>
          <w:lang w:eastAsia="zh-CN"/>
        </w:rPr>
        <w:t>RP-161464, “Revised WID for further enhanced MTC for LTE”, Ericsson, RAN#73, New Orleans, USA, September 2016</w:t>
      </w:r>
      <w:r w:rsidR="003D4B32" w:rsidRPr="00952B5E">
        <w:rPr>
          <w:kern w:val="2"/>
          <w:lang w:eastAsia="zh-CN"/>
        </w:rPr>
        <w:t>.</w:t>
      </w:r>
      <w:bookmarkStart w:id="10" w:name="_Ref445735696"/>
      <w:bookmarkEnd w:id="9"/>
    </w:p>
    <w:p w:rsidR="00866C69" w:rsidRPr="00952B5E" w:rsidRDefault="00866C69" w:rsidP="00000897">
      <w:pPr>
        <w:pStyle w:val="References"/>
        <w:tabs>
          <w:tab w:val="left" w:pos="360"/>
        </w:tabs>
        <w:jc w:val="both"/>
        <w:rPr>
          <w:lang w:eastAsia="zh-CN"/>
        </w:rPr>
      </w:pPr>
      <w:bookmarkStart w:id="11" w:name="_Ref462934714"/>
      <w:r w:rsidRPr="00952B5E">
        <w:rPr>
          <w:kern w:val="2"/>
          <w:lang w:eastAsia="zh-CN"/>
        </w:rPr>
        <w:t>RP-1</w:t>
      </w:r>
      <w:r w:rsidRPr="00952B5E">
        <w:rPr>
          <w:rFonts w:hint="eastAsia"/>
          <w:kern w:val="2"/>
          <w:lang w:eastAsia="zh-CN"/>
        </w:rPr>
        <w:t>6</w:t>
      </w:r>
      <w:r w:rsidR="00000897" w:rsidRPr="00952B5E">
        <w:rPr>
          <w:rFonts w:hint="eastAsia"/>
          <w:kern w:val="2"/>
          <w:lang w:eastAsia="zh-CN"/>
        </w:rPr>
        <w:t>841</w:t>
      </w:r>
      <w:r w:rsidRPr="00952B5E">
        <w:rPr>
          <w:rFonts w:hint="eastAsia"/>
          <w:kern w:val="2"/>
          <w:lang w:eastAsia="zh-CN"/>
        </w:rPr>
        <w:t>1</w:t>
      </w:r>
      <w:r w:rsidRPr="00952B5E">
        <w:rPr>
          <w:kern w:val="2"/>
          <w:lang w:eastAsia="zh-CN"/>
        </w:rPr>
        <w:t>, “</w:t>
      </w:r>
      <w:r w:rsidR="00000897" w:rsidRPr="00952B5E">
        <w:rPr>
          <w:kern w:val="2"/>
          <w:lang w:eastAsia="zh-CN"/>
        </w:rPr>
        <w:t>Chairman's notes of AI 7.2.10 on Further Enhanced MTC for LTE</w:t>
      </w:r>
      <w:r w:rsidRPr="00952B5E">
        <w:rPr>
          <w:kern w:val="2"/>
          <w:lang w:eastAsia="zh-CN"/>
        </w:rPr>
        <w:t>”,</w:t>
      </w:r>
      <w:r w:rsidR="00000897" w:rsidRPr="00952B5E">
        <w:rPr>
          <w:lang w:eastAsia="zh-CN"/>
        </w:rPr>
        <w:t xml:space="preserve"> RAN1#86, Gothenburg, Sweden, August 2016.</w:t>
      </w:r>
      <w:bookmarkEnd w:id="11"/>
    </w:p>
    <w:p w:rsidR="007C677B" w:rsidRPr="00952B5E" w:rsidRDefault="007C677B" w:rsidP="007C677B">
      <w:pPr>
        <w:pStyle w:val="References"/>
        <w:rPr>
          <w:lang w:eastAsia="zh-CN"/>
        </w:rPr>
      </w:pPr>
      <w:bookmarkStart w:id="12" w:name="_Ref462928292"/>
      <w:r w:rsidRPr="00952B5E">
        <w:rPr>
          <w:kern w:val="2"/>
          <w:lang w:eastAsia="zh-CN"/>
        </w:rPr>
        <w:t>R1-166850</w:t>
      </w:r>
      <w:r w:rsidRPr="00952B5E">
        <w:rPr>
          <w:rFonts w:hint="eastAsia"/>
          <w:kern w:val="2"/>
          <w:lang w:eastAsia="zh-CN"/>
        </w:rPr>
        <w:t>,</w:t>
      </w:r>
      <w:r w:rsidRPr="00952B5E">
        <w:rPr>
          <w:kern w:val="2"/>
          <w:lang w:eastAsia="zh-CN"/>
        </w:rPr>
        <w:t xml:space="preserve"> “Higher data rate support for FeMTC”</w:t>
      </w:r>
      <w:r w:rsidRPr="00952B5E">
        <w:rPr>
          <w:rFonts w:hint="eastAsia"/>
          <w:kern w:val="2"/>
          <w:lang w:eastAsia="zh-CN"/>
        </w:rPr>
        <w:t xml:space="preserve">, LG Electronics, </w:t>
      </w:r>
      <w:r w:rsidRPr="00952B5E">
        <w:rPr>
          <w:kern w:val="2"/>
          <w:lang w:eastAsia="zh-CN"/>
        </w:rPr>
        <w:t>R</w:t>
      </w:r>
      <w:r w:rsidRPr="00952B5E">
        <w:rPr>
          <w:bCs/>
        </w:rPr>
        <w:t>AN1#86,</w:t>
      </w:r>
      <w:r w:rsidRPr="00952B5E">
        <w:rPr>
          <w:rFonts w:hint="eastAsia"/>
          <w:bCs/>
          <w:lang w:eastAsia="zh-CN"/>
        </w:rPr>
        <w:t xml:space="preserve"> </w:t>
      </w:r>
      <w:r w:rsidRPr="00952B5E">
        <w:rPr>
          <w:bCs/>
        </w:rPr>
        <w:t>Gothenburg, Sweden, August 2016</w:t>
      </w:r>
      <w:r w:rsidRPr="00952B5E">
        <w:rPr>
          <w:rFonts w:hint="eastAsia"/>
          <w:bCs/>
          <w:lang w:eastAsia="zh-CN"/>
        </w:rPr>
        <w:t>.</w:t>
      </w:r>
      <w:bookmarkEnd w:id="12"/>
    </w:p>
    <w:p w:rsidR="007C677B" w:rsidRPr="00952B5E" w:rsidRDefault="007C677B" w:rsidP="007C677B">
      <w:pPr>
        <w:pStyle w:val="References"/>
        <w:rPr>
          <w:kern w:val="2"/>
          <w:lang w:eastAsia="zh-CN"/>
        </w:rPr>
      </w:pPr>
      <w:bookmarkStart w:id="13" w:name="_Ref462928293"/>
      <w:r w:rsidRPr="00952B5E">
        <w:rPr>
          <w:kern w:val="2"/>
          <w:lang w:eastAsia="zh-CN"/>
        </w:rPr>
        <w:t>R1-167195</w:t>
      </w:r>
      <w:r w:rsidRPr="00952B5E">
        <w:rPr>
          <w:rFonts w:hint="eastAsia"/>
          <w:kern w:val="2"/>
          <w:lang w:eastAsia="zh-CN"/>
        </w:rPr>
        <w:t xml:space="preserve">, </w:t>
      </w:r>
      <w:r w:rsidRPr="00952B5E">
        <w:rPr>
          <w:kern w:val="2"/>
          <w:lang w:eastAsia="zh-CN"/>
        </w:rPr>
        <w:t>“</w:t>
      </w:r>
      <w:r w:rsidRPr="00952B5E">
        <w:t>Design for the higher data rates</w:t>
      </w:r>
      <w:r w:rsidRPr="00952B5E">
        <w:rPr>
          <w:kern w:val="2"/>
          <w:lang w:eastAsia="zh-CN"/>
        </w:rPr>
        <w:t>”</w:t>
      </w:r>
      <w:r w:rsidRPr="00952B5E">
        <w:rPr>
          <w:rFonts w:hint="eastAsia"/>
          <w:kern w:val="2"/>
          <w:lang w:eastAsia="zh-CN"/>
        </w:rPr>
        <w:t xml:space="preserve">, </w:t>
      </w:r>
      <w:r w:rsidRPr="00952B5E">
        <w:rPr>
          <w:kern w:val="2"/>
          <w:lang w:eastAsia="zh-CN"/>
        </w:rPr>
        <w:t>Kyocera</w:t>
      </w:r>
      <w:r w:rsidRPr="00952B5E">
        <w:rPr>
          <w:rFonts w:hint="eastAsia"/>
          <w:kern w:val="2"/>
          <w:lang w:eastAsia="zh-CN"/>
        </w:rPr>
        <w:t xml:space="preserve">, </w:t>
      </w:r>
      <w:r w:rsidRPr="00952B5E">
        <w:rPr>
          <w:kern w:val="2"/>
        </w:rPr>
        <w:t>RAN1#86,</w:t>
      </w:r>
      <w:r w:rsidRPr="00952B5E">
        <w:rPr>
          <w:rFonts w:hint="eastAsia"/>
          <w:kern w:val="2"/>
        </w:rPr>
        <w:t xml:space="preserve"> </w:t>
      </w:r>
      <w:r w:rsidRPr="00952B5E">
        <w:rPr>
          <w:kern w:val="2"/>
        </w:rPr>
        <w:t>Gothenburg, Sweden, August 2016</w:t>
      </w:r>
      <w:r w:rsidRPr="00952B5E">
        <w:rPr>
          <w:rFonts w:hint="eastAsia"/>
          <w:kern w:val="2"/>
        </w:rPr>
        <w:t>.</w:t>
      </w:r>
      <w:bookmarkEnd w:id="13"/>
    </w:p>
    <w:p w:rsidR="007C677B" w:rsidRPr="00952B5E" w:rsidRDefault="007C677B" w:rsidP="007C677B">
      <w:pPr>
        <w:pStyle w:val="References"/>
        <w:rPr>
          <w:kern w:val="2"/>
          <w:lang w:eastAsia="zh-CN"/>
        </w:rPr>
      </w:pPr>
      <w:bookmarkStart w:id="14" w:name="_Ref462928295"/>
      <w:r w:rsidRPr="00952B5E">
        <w:rPr>
          <w:kern w:val="2"/>
          <w:lang w:eastAsia="zh-CN"/>
        </w:rPr>
        <w:t>R1-1</w:t>
      </w:r>
      <w:r w:rsidRPr="00952B5E">
        <w:rPr>
          <w:rFonts w:hint="eastAsia"/>
          <w:kern w:val="2"/>
          <w:lang w:eastAsia="zh-CN"/>
        </w:rPr>
        <w:t xml:space="preserve">67319, </w:t>
      </w:r>
      <w:r w:rsidRPr="00952B5E">
        <w:rPr>
          <w:kern w:val="2"/>
          <w:lang w:eastAsia="zh-CN"/>
        </w:rPr>
        <w:t>“</w:t>
      </w:r>
      <w:r w:rsidRPr="00952B5E">
        <w:rPr>
          <w:rFonts w:hint="eastAsia"/>
          <w:kern w:val="2"/>
          <w:lang w:eastAsia="zh-CN"/>
        </w:rPr>
        <w:t xml:space="preserve">Support of larger TBS and larger </w:t>
      </w:r>
      <w:r w:rsidRPr="00952B5E">
        <w:rPr>
          <w:kern w:val="2"/>
          <w:lang w:eastAsia="zh-CN"/>
        </w:rPr>
        <w:t>PDSCH/PUSCH</w:t>
      </w:r>
      <w:r w:rsidRPr="00952B5E">
        <w:rPr>
          <w:rFonts w:hint="eastAsia"/>
          <w:kern w:val="2"/>
          <w:lang w:eastAsia="zh-CN"/>
        </w:rPr>
        <w:t xml:space="preserve"> bandwidth for MTC</w:t>
      </w:r>
      <w:r w:rsidRPr="00952B5E">
        <w:rPr>
          <w:kern w:val="2"/>
          <w:lang w:eastAsia="zh-CN"/>
        </w:rPr>
        <w:t>”</w:t>
      </w:r>
      <w:r w:rsidRPr="00952B5E">
        <w:rPr>
          <w:rFonts w:hint="eastAsia"/>
          <w:kern w:val="2"/>
          <w:lang w:eastAsia="zh-CN"/>
        </w:rPr>
        <w:t xml:space="preserve">, ZTE, </w:t>
      </w:r>
      <w:r w:rsidRPr="00952B5E">
        <w:rPr>
          <w:kern w:val="2"/>
        </w:rPr>
        <w:t>RAN1#86,</w:t>
      </w:r>
      <w:r w:rsidRPr="00952B5E">
        <w:rPr>
          <w:rFonts w:hint="eastAsia"/>
          <w:kern w:val="2"/>
        </w:rPr>
        <w:t xml:space="preserve"> </w:t>
      </w:r>
      <w:r w:rsidRPr="00952B5E">
        <w:rPr>
          <w:kern w:val="2"/>
        </w:rPr>
        <w:t>Gothenburg, Sweden, August 2016</w:t>
      </w:r>
      <w:r w:rsidRPr="00952B5E">
        <w:rPr>
          <w:rFonts w:hint="eastAsia"/>
          <w:kern w:val="2"/>
        </w:rPr>
        <w:t>.</w:t>
      </w:r>
      <w:bookmarkEnd w:id="14"/>
    </w:p>
    <w:p w:rsidR="00E12561" w:rsidRPr="00952B5E" w:rsidRDefault="007C677B">
      <w:pPr>
        <w:pStyle w:val="References"/>
        <w:rPr>
          <w:kern w:val="2"/>
          <w:lang w:eastAsia="zh-CN"/>
        </w:rPr>
      </w:pPr>
      <w:bookmarkStart w:id="15" w:name="_Ref462928296"/>
      <w:r w:rsidRPr="00952B5E">
        <w:rPr>
          <w:kern w:val="2"/>
          <w:lang w:eastAsia="zh-CN"/>
        </w:rPr>
        <w:t>R1-167668</w:t>
      </w:r>
      <w:r w:rsidRPr="00952B5E">
        <w:rPr>
          <w:rFonts w:hint="eastAsia"/>
          <w:kern w:val="2"/>
          <w:lang w:eastAsia="zh-CN"/>
        </w:rPr>
        <w:t xml:space="preserve">, </w:t>
      </w:r>
      <w:r w:rsidRPr="00952B5E">
        <w:rPr>
          <w:kern w:val="2"/>
          <w:lang w:eastAsia="zh-CN"/>
        </w:rPr>
        <w:t>“Higher data rates for MTC”</w:t>
      </w:r>
      <w:r w:rsidRPr="00952B5E">
        <w:rPr>
          <w:rFonts w:hint="eastAsia"/>
          <w:kern w:val="2"/>
          <w:lang w:eastAsia="zh-CN"/>
        </w:rPr>
        <w:t xml:space="preserve">, </w:t>
      </w:r>
      <w:r w:rsidRPr="00952B5E">
        <w:rPr>
          <w:kern w:val="2"/>
          <w:lang w:eastAsia="zh-CN"/>
        </w:rPr>
        <w:t>Ericsson</w:t>
      </w:r>
      <w:r w:rsidRPr="00952B5E">
        <w:rPr>
          <w:rFonts w:hint="eastAsia"/>
          <w:kern w:val="2"/>
          <w:lang w:eastAsia="zh-CN"/>
        </w:rPr>
        <w:t xml:space="preserve">, </w:t>
      </w:r>
      <w:r w:rsidRPr="00952B5E">
        <w:rPr>
          <w:kern w:val="2"/>
        </w:rPr>
        <w:t>RAN1#86,</w:t>
      </w:r>
      <w:r w:rsidRPr="00952B5E">
        <w:rPr>
          <w:rFonts w:hint="eastAsia"/>
          <w:kern w:val="2"/>
        </w:rPr>
        <w:t xml:space="preserve"> </w:t>
      </w:r>
      <w:r w:rsidRPr="00952B5E">
        <w:rPr>
          <w:kern w:val="2"/>
        </w:rPr>
        <w:t>Gothenburg, Sweden, August 2016</w:t>
      </w:r>
      <w:r w:rsidRPr="00952B5E">
        <w:rPr>
          <w:rFonts w:hint="eastAsia"/>
          <w:kern w:val="2"/>
        </w:rPr>
        <w:t>.</w:t>
      </w:r>
      <w:bookmarkEnd w:id="15"/>
    </w:p>
    <w:p w:rsidR="003B0D8E" w:rsidRPr="00952B5E" w:rsidRDefault="003B0D8E" w:rsidP="003B0D8E">
      <w:pPr>
        <w:pStyle w:val="References"/>
        <w:rPr>
          <w:lang w:eastAsia="zh-CN"/>
        </w:rPr>
      </w:pPr>
      <w:bookmarkStart w:id="16" w:name="_Ref462859085"/>
      <w:bookmarkEnd w:id="10"/>
      <w:r w:rsidRPr="00952B5E">
        <w:lastRenderedPageBreak/>
        <w:t>3GPP TS 36.213: "Evolved Universal Terrestrial Radio Access (E-UTRA); Physical layer procedures".</w:t>
      </w:r>
      <w:bookmarkEnd w:id="16"/>
    </w:p>
    <w:p w:rsidR="003B0D8E" w:rsidRPr="00952B5E" w:rsidRDefault="003B0D8E" w:rsidP="003B0D8E">
      <w:pPr>
        <w:pStyle w:val="References"/>
        <w:rPr>
          <w:kern w:val="2"/>
          <w:lang w:eastAsia="zh-CN"/>
        </w:rPr>
      </w:pPr>
      <w:bookmarkStart w:id="17" w:name="_Ref462859094"/>
      <w:r w:rsidRPr="00952B5E">
        <w:t>3GPP TS 36.211: "Evolved Universal Terrestrial Radio Access (E-UTRA); Physical channels and modulation".</w:t>
      </w:r>
      <w:bookmarkEnd w:id="17"/>
    </w:p>
    <w:p w:rsidR="00F07954" w:rsidRPr="00952B5E" w:rsidRDefault="00BE0410" w:rsidP="00B15811">
      <w:pPr>
        <w:pStyle w:val="References"/>
      </w:pPr>
      <w:bookmarkStart w:id="18" w:name="_Ref462933834"/>
      <w:r w:rsidRPr="00952B5E">
        <w:t>R1-1608622</w:t>
      </w:r>
      <w:r w:rsidRPr="00952B5E">
        <w:rPr>
          <w:rFonts w:hint="eastAsia"/>
        </w:rPr>
        <w:t xml:space="preserve">, </w:t>
      </w:r>
      <w:r w:rsidRPr="00952B5E">
        <w:t xml:space="preserve">” </w:t>
      </w:r>
      <w:r w:rsidR="00466DA0" w:rsidRPr="00952B5E">
        <w:t>On enabling and disabling of wider bandwidth in FeMTC</w:t>
      </w:r>
      <w:r w:rsidRPr="00952B5E">
        <w:t>”</w:t>
      </w:r>
      <w:r w:rsidRPr="00952B5E">
        <w:rPr>
          <w:rFonts w:hint="eastAsia"/>
        </w:rPr>
        <w:t xml:space="preserve">, Huawei, </w:t>
      </w:r>
      <w:r w:rsidRPr="00952B5E">
        <w:t>HiSilicon</w:t>
      </w:r>
      <w:r w:rsidRPr="00952B5E">
        <w:rPr>
          <w:rFonts w:hint="eastAsia"/>
        </w:rPr>
        <w:t xml:space="preserve">, </w:t>
      </w:r>
      <w:r w:rsidR="009A57FD" w:rsidRPr="00952B5E">
        <w:t xml:space="preserve">RAN1#86bis, </w:t>
      </w:r>
      <w:r w:rsidRPr="00952B5E">
        <w:t>Lisbon, Portugal, October 10-14, 2016</w:t>
      </w:r>
      <w:bookmarkEnd w:id="18"/>
    </w:p>
    <w:sectPr w:rsidR="00F07954" w:rsidRPr="00952B5E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42F" w:rsidRDefault="00C7242F">
      <w:r>
        <w:separator/>
      </w:r>
    </w:p>
  </w:endnote>
  <w:endnote w:type="continuationSeparator" w:id="0">
    <w:p w:rsidR="00C7242F" w:rsidRDefault="00C7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2010609060101010101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42F" w:rsidRDefault="00C7242F">
      <w:r>
        <w:separator/>
      </w:r>
    </w:p>
  </w:footnote>
  <w:footnote w:type="continuationSeparator" w:id="0">
    <w:p w:rsidR="00C7242F" w:rsidRDefault="00C72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8EB6229"/>
    <w:multiLevelType w:val="hybridMultilevel"/>
    <w:tmpl w:val="2062B568"/>
    <w:lvl w:ilvl="0" w:tplc="A70E6F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A74B01"/>
    <w:multiLevelType w:val="hybridMultilevel"/>
    <w:tmpl w:val="74321F9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144014"/>
    <w:multiLevelType w:val="hybridMultilevel"/>
    <w:tmpl w:val="102E3ACC"/>
    <w:lvl w:ilvl="0" w:tplc="B352E5D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1B6FC3"/>
    <w:multiLevelType w:val="hybridMultilevel"/>
    <w:tmpl w:val="8DDCAC7C"/>
    <w:lvl w:ilvl="0" w:tplc="5B146B62">
      <w:numFmt w:val="bullet"/>
      <w:lvlText w:val="•"/>
      <w:lvlJc w:val="left"/>
      <w:pPr>
        <w:ind w:left="850" w:hanging="630"/>
      </w:pPr>
      <w:rPr>
        <w:rFonts w:ascii="SimSun" w:eastAsia="SimSun" w:hAnsi="SimSun" w:cs="AdvPSA88A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77D64"/>
    <w:multiLevelType w:val="singleLevel"/>
    <w:tmpl w:val="4EC2F49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  <w:lang w:val="en-GB"/>
      </w:rPr>
    </w:lvl>
  </w:abstractNum>
  <w:abstractNum w:abstractNumId="11" w15:restartNumberingAfterBreak="0">
    <w:nsid w:val="3D2C11F0"/>
    <w:multiLevelType w:val="hybridMultilevel"/>
    <w:tmpl w:val="E9920300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9354762A">
      <w:start w:val="1"/>
      <w:numFmt w:val="bullet"/>
      <w:lvlText w:val="­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E8D3ECE"/>
    <w:multiLevelType w:val="hybridMultilevel"/>
    <w:tmpl w:val="5148980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616B3F"/>
    <w:multiLevelType w:val="hybridMultilevel"/>
    <w:tmpl w:val="1B3AC55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630A3B2F"/>
    <w:multiLevelType w:val="hybridMultilevel"/>
    <w:tmpl w:val="4AB439BE"/>
    <w:lvl w:ilvl="0" w:tplc="5B146B62">
      <w:numFmt w:val="bullet"/>
      <w:lvlText w:val="•"/>
      <w:lvlJc w:val="left"/>
      <w:pPr>
        <w:ind w:left="850" w:hanging="630"/>
      </w:pPr>
      <w:rPr>
        <w:rFonts w:ascii="SimSun" w:eastAsia="SimSun" w:hAnsi="SimSun" w:cs="AdvPSA88A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91557"/>
    <w:multiLevelType w:val="hybridMultilevel"/>
    <w:tmpl w:val="25326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47638"/>
    <w:multiLevelType w:val="hybridMultilevel"/>
    <w:tmpl w:val="0E30BB4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0"/>
  </w:num>
  <w:num w:numId="4">
    <w:abstractNumId w:val="1"/>
  </w:num>
  <w:num w:numId="5">
    <w:abstractNumId w:val="12"/>
  </w:num>
  <w:num w:numId="6">
    <w:abstractNumId w:val="0"/>
  </w:num>
  <w:num w:numId="7">
    <w:abstractNumId w:val="7"/>
  </w:num>
  <w:num w:numId="8">
    <w:abstractNumId w:val="9"/>
  </w:num>
  <w:num w:numId="9">
    <w:abstractNumId w:val="1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7"/>
  </w:num>
  <w:num w:numId="13">
    <w:abstractNumId w:val="19"/>
  </w:num>
  <w:num w:numId="14">
    <w:abstractNumId w:val="2"/>
  </w:num>
  <w:num w:numId="15">
    <w:abstractNumId w:val="18"/>
  </w:num>
  <w:num w:numId="16">
    <w:abstractNumId w:val="13"/>
  </w:num>
  <w:num w:numId="17">
    <w:abstractNumId w:val="5"/>
  </w:num>
  <w:num w:numId="18">
    <w:abstractNumId w:val="11"/>
  </w:num>
  <w:num w:numId="19">
    <w:abstractNumId w:val="3"/>
  </w:num>
  <w:num w:numId="20">
    <w:abstractNumId w:val="15"/>
  </w:num>
  <w:num w:numId="21">
    <w:abstractNumId w:val="16"/>
  </w:num>
  <w:num w:numId="22">
    <w:abstractNumId w:val="6"/>
  </w:num>
  <w:num w:numId="2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2D8F"/>
    <w:rsid w:val="00000839"/>
    <w:rsid w:val="00000897"/>
    <w:rsid w:val="00001671"/>
    <w:rsid w:val="000016C1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A05"/>
    <w:rsid w:val="00004CB6"/>
    <w:rsid w:val="0000576B"/>
    <w:rsid w:val="0000587A"/>
    <w:rsid w:val="00005C83"/>
    <w:rsid w:val="00005EB6"/>
    <w:rsid w:val="00006002"/>
    <w:rsid w:val="00006077"/>
    <w:rsid w:val="0000736F"/>
    <w:rsid w:val="000075C6"/>
    <w:rsid w:val="00010066"/>
    <w:rsid w:val="00010DDB"/>
    <w:rsid w:val="0001113B"/>
    <w:rsid w:val="000111E2"/>
    <w:rsid w:val="000116AC"/>
    <w:rsid w:val="000124CE"/>
    <w:rsid w:val="00013215"/>
    <w:rsid w:val="000134E5"/>
    <w:rsid w:val="00014703"/>
    <w:rsid w:val="00014880"/>
    <w:rsid w:val="00015775"/>
    <w:rsid w:val="00015CB1"/>
    <w:rsid w:val="000174B4"/>
    <w:rsid w:val="00017849"/>
    <w:rsid w:val="0001787C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3E39"/>
    <w:rsid w:val="00024E4D"/>
    <w:rsid w:val="000254E2"/>
    <w:rsid w:val="0002613A"/>
    <w:rsid w:val="00026BCA"/>
    <w:rsid w:val="00027A16"/>
    <w:rsid w:val="000302B6"/>
    <w:rsid w:val="00030901"/>
    <w:rsid w:val="00030D83"/>
    <w:rsid w:val="0003159B"/>
    <w:rsid w:val="00032E9C"/>
    <w:rsid w:val="00033157"/>
    <w:rsid w:val="000336C8"/>
    <w:rsid w:val="00033874"/>
    <w:rsid w:val="00033A18"/>
    <w:rsid w:val="00033ED5"/>
    <w:rsid w:val="00034040"/>
    <w:rsid w:val="00034114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6FC2"/>
    <w:rsid w:val="0003739D"/>
    <w:rsid w:val="000373A8"/>
    <w:rsid w:val="00037594"/>
    <w:rsid w:val="000403C4"/>
    <w:rsid w:val="000405F5"/>
    <w:rsid w:val="00040D1F"/>
    <w:rsid w:val="00041942"/>
    <w:rsid w:val="00041962"/>
    <w:rsid w:val="0004279A"/>
    <w:rsid w:val="00042DC8"/>
    <w:rsid w:val="00043DD7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18"/>
    <w:rsid w:val="0004628E"/>
    <w:rsid w:val="0004711E"/>
    <w:rsid w:val="00047405"/>
    <w:rsid w:val="00047AF5"/>
    <w:rsid w:val="00047C34"/>
    <w:rsid w:val="00050520"/>
    <w:rsid w:val="00050B6D"/>
    <w:rsid w:val="000517C6"/>
    <w:rsid w:val="00051AFD"/>
    <w:rsid w:val="00052700"/>
    <w:rsid w:val="00052D36"/>
    <w:rsid w:val="00053327"/>
    <w:rsid w:val="00053980"/>
    <w:rsid w:val="00054F5D"/>
    <w:rsid w:val="0005507D"/>
    <w:rsid w:val="0005516B"/>
    <w:rsid w:val="000555B1"/>
    <w:rsid w:val="00055F28"/>
    <w:rsid w:val="000565B9"/>
    <w:rsid w:val="000574EC"/>
    <w:rsid w:val="00057546"/>
    <w:rsid w:val="00057746"/>
    <w:rsid w:val="00057A31"/>
    <w:rsid w:val="00057AE3"/>
    <w:rsid w:val="00057D8E"/>
    <w:rsid w:val="00057DC7"/>
    <w:rsid w:val="00060568"/>
    <w:rsid w:val="00061171"/>
    <w:rsid w:val="00061B31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755"/>
    <w:rsid w:val="00066B56"/>
    <w:rsid w:val="0006739E"/>
    <w:rsid w:val="00070354"/>
    <w:rsid w:val="00070696"/>
    <w:rsid w:val="0007087B"/>
    <w:rsid w:val="00070E63"/>
    <w:rsid w:val="000712E1"/>
    <w:rsid w:val="00071DBC"/>
    <w:rsid w:val="00071DE0"/>
    <w:rsid w:val="00071F6D"/>
    <w:rsid w:val="000725B1"/>
    <w:rsid w:val="000729E6"/>
    <w:rsid w:val="00072C96"/>
    <w:rsid w:val="00073125"/>
    <w:rsid w:val="00073367"/>
    <w:rsid w:val="00073414"/>
    <w:rsid w:val="00073ECB"/>
    <w:rsid w:val="00074181"/>
    <w:rsid w:val="00075406"/>
    <w:rsid w:val="00075C41"/>
    <w:rsid w:val="00076360"/>
    <w:rsid w:val="00076C2E"/>
    <w:rsid w:val="00076F1C"/>
    <w:rsid w:val="00077DA9"/>
    <w:rsid w:val="00080EB2"/>
    <w:rsid w:val="00080FBC"/>
    <w:rsid w:val="0008110A"/>
    <w:rsid w:val="00081575"/>
    <w:rsid w:val="00081742"/>
    <w:rsid w:val="00081B37"/>
    <w:rsid w:val="00082281"/>
    <w:rsid w:val="000828EB"/>
    <w:rsid w:val="00082A30"/>
    <w:rsid w:val="00082A58"/>
    <w:rsid w:val="000835C9"/>
    <w:rsid w:val="00083719"/>
    <w:rsid w:val="000845E1"/>
    <w:rsid w:val="000849D7"/>
    <w:rsid w:val="00085476"/>
    <w:rsid w:val="00086062"/>
    <w:rsid w:val="00086742"/>
    <w:rsid w:val="00086E3D"/>
    <w:rsid w:val="00087845"/>
    <w:rsid w:val="000879EB"/>
    <w:rsid w:val="00087BC4"/>
    <w:rsid w:val="0009108C"/>
    <w:rsid w:val="000919B1"/>
    <w:rsid w:val="00092287"/>
    <w:rsid w:val="000924DD"/>
    <w:rsid w:val="000925E8"/>
    <w:rsid w:val="00093421"/>
    <w:rsid w:val="0009364E"/>
    <w:rsid w:val="00093C36"/>
    <w:rsid w:val="00093C85"/>
    <w:rsid w:val="0009424D"/>
    <w:rsid w:val="00095214"/>
    <w:rsid w:val="000959F6"/>
    <w:rsid w:val="000960A9"/>
    <w:rsid w:val="000970B0"/>
    <w:rsid w:val="000973AC"/>
    <w:rsid w:val="000976AC"/>
    <w:rsid w:val="00097C20"/>
    <w:rsid w:val="000A0DEC"/>
    <w:rsid w:val="000A10DB"/>
    <w:rsid w:val="000A1490"/>
    <w:rsid w:val="000A19FD"/>
    <w:rsid w:val="000A1AEB"/>
    <w:rsid w:val="000A1DDD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FA9"/>
    <w:rsid w:val="000A7380"/>
    <w:rsid w:val="000A7807"/>
    <w:rsid w:val="000A79BB"/>
    <w:rsid w:val="000A7A55"/>
    <w:rsid w:val="000A7BE8"/>
    <w:rsid w:val="000B08B0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6A4"/>
    <w:rsid w:val="000B5D81"/>
    <w:rsid w:val="000B5E5E"/>
    <w:rsid w:val="000B5EB3"/>
    <w:rsid w:val="000B7248"/>
    <w:rsid w:val="000B751B"/>
    <w:rsid w:val="000B79CC"/>
    <w:rsid w:val="000B7AE6"/>
    <w:rsid w:val="000B7C5F"/>
    <w:rsid w:val="000C0086"/>
    <w:rsid w:val="000C0751"/>
    <w:rsid w:val="000C0FDF"/>
    <w:rsid w:val="000C13C8"/>
    <w:rsid w:val="000C1694"/>
    <w:rsid w:val="000C1A81"/>
    <w:rsid w:val="000C32B4"/>
    <w:rsid w:val="000C3F91"/>
    <w:rsid w:val="000C577C"/>
    <w:rsid w:val="000C59FE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122B"/>
    <w:rsid w:val="000D1713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9AB"/>
    <w:rsid w:val="000D5AD8"/>
    <w:rsid w:val="000D6201"/>
    <w:rsid w:val="000D6BDC"/>
    <w:rsid w:val="000D7247"/>
    <w:rsid w:val="000D7346"/>
    <w:rsid w:val="000D7721"/>
    <w:rsid w:val="000D7D89"/>
    <w:rsid w:val="000E0508"/>
    <w:rsid w:val="000E1310"/>
    <w:rsid w:val="000E2B16"/>
    <w:rsid w:val="000E2D39"/>
    <w:rsid w:val="000E3549"/>
    <w:rsid w:val="000E37A6"/>
    <w:rsid w:val="000E3B5F"/>
    <w:rsid w:val="000E3C9C"/>
    <w:rsid w:val="000E41D8"/>
    <w:rsid w:val="000E42F8"/>
    <w:rsid w:val="000E50AE"/>
    <w:rsid w:val="000E535D"/>
    <w:rsid w:val="000E5F6E"/>
    <w:rsid w:val="000E6FD6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386"/>
    <w:rsid w:val="000F2A12"/>
    <w:rsid w:val="000F2A5A"/>
    <w:rsid w:val="000F2F22"/>
    <w:rsid w:val="000F30F3"/>
    <w:rsid w:val="000F31C4"/>
    <w:rsid w:val="000F48DF"/>
    <w:rsid w:val="000F48E3"/>
    <w:rsid w:val="000F57EE"/>
    <w:rsid w:val="000F5C49"/>
    <w:rsid w:val="000F6021"/>
    <w:rsid w:val="000F6387"/>
    <w:rsid w:val="000F680B"/>
    <w:rsid w:val="000F6883"/>
    <w:rsid w:val="000F6890"/>
    <w:rsid w:val="000F6F71"/>
    <w:rsid w:val="000F7EF1"/>
    <w:rsid w:val="000F7F3D"/>
    <w:rsid w:val="0010009A"/>
    <w:rsid w:val="001005DB"/>
    <w:rsid w:val="00100C74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CEF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9ED"/>
    <w:rsid w:val="001110AA"/>
    <w:rsid w:val="00111656"/>
    <w:rsid w:val="00111884"/>
    <w:rsid w:val="00111A80"/>
    <w:rsid w:val="00111CE2"/>
    <w:rsid w:val="001136CC"/>
    <w:rsid w:val="00113733"/>
    <w:rsid w:val="0011393C"/>
    <w:rsid w:val="00113F92"/>
    <w:rsid w:val="0011434B"/>
    <w:rsid w:val="00114DA5"/>
    <w:rsid w:val="001150D9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D88"/>
    <w:rsid w:val="0012103D"/>
    <w:rsid w:val="001216D1"/>
    <w:rsid w:val="001216F1"/>
    <w:rsid w:val="00121959"/>
    <w:rsid w:val="00121B6B"/>
    <w:rsid w:val="00122164"/>
    <w:rsid w:val="00122968"/>
    <w:rsid w:val="001229F3"/>
    <w:rsid w:val="001238EE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42"/>
    <w:rsid w:val="0012614B"/>
    <w:rsid w:val="0012635C"/>
    <w:rsid w:val="001267D8"/>
    <w:rsid w:val="00126945"/>
    <w:rsid w:val="00126C4C"/>
    <w:rsid w:val="00127191"/>
    <w:rsid w:val="001271E9"/>
    <w:rsid w:val="0012740B"/>
    <w:rsid w:val="00127C7C"/>
    <w:rsid w:val="00127D7A"/>
    <w:rsid w:val="00127F42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49BF"/>
    <w:rsid w:val="00134D67"/>
    <w:rsid w:val="00135AC2"/>
    <w:rsid w:val="001372CD"/>
    <w:rsid w:val="00137316"/>
    <w:rsid w:val="00137499"/>
    <w:rsid w:val="00137CDB"/>
    <w:rsid w:val="00140941"/>
    <w:rsid w:val="00141202"/>
    <w:rsid w:val="00141830"/>
    <w:rsid w:val="00141CC0"/>
    <w:rsid w:val="001421C3"/>
    <w:rsid w:val="001421EE"/>
    <w:rsid w:val="0014283C"/>
    <w:rsid w:val="00142AAF"/>
    <w:rsid w:val="00142BA0"/>
    <w:rsid w:val="00143656"/>
    <w:rsid w:val="00144327"/>
    <w:rsid w:val="00144429"/>
    <w:rsid w:val="001447F0"/>
    <w:rsid w:val="0014504F"/>
    <w:rsid w:val="00145155"/>
    <w:rsid w:val="001457AB"/>
    <w:rsid w:val="00145EB8"/>
    <w:rsid w:val="00146788"/>
    <w:rsid w:val="001467E2"/>
    <w:rsid w:val="00146ABD"/>
    <w:rsid w:val="00147014"/>
    <w:rsid w:val="001471C7"/>
    <w:rsid w:val="001474F0"/>
    <w:rsid w:val="0014756B"/>
    <w:rsid w:val="001476E6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97C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BAD"/>
    <w:rsid w:val="00160D20"/>
    <w:rsid w:val="00161252"/>
    <w:rsid w:val="0016216A"/>
    <w:rsid w:val="001627FA"/>
    <w:rsid w:val="0016377F"/>
    <w:rsid w:val="00163C89"/>
    <w:rsid w:val="00163F65"/>
    <w:rsid w:val="00164AD6"/>
    <w:rsid w:val="0016525F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630"/>
    <w:rsid w:val="00171761"/>
    <w:rsid w:val="00171854"/>
    <w:rsid w:val="001721BF"/>
    <w:rsid w:val="00172785"/>
    <w:rsid w:val="001727D2"/>
    <w:rsid w:val="00172A8E"/>
    <w:rsid w:val="00172EC2"/>
    <w:rsid w:val="00173195"/>
    <w:rsid w:val="00173587"/>
    <w:rsid w:val="00174FDE"/>
    <w:rsid w:val="001751E4"/>
    <w:rsid w:val="00175D02"/>
    <w:rsid w:val="0017608B"/>
    <w:rsid w:val="001768E5"/>
    <w:rsid w:val="00176D4B"/>
    <w:rsid w:val="001775A3"/>
    <w:rsid w:val="001801B3"/>
    <w:rsid w:val="00180281"/>
    <w:rsid w:val="00180D0D"/>
    <w:rsid w:val="00180F0C"/>
    <w:rsid w:val="001815A7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18E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44E9"/>
    <w:rsid w:val="001945AA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BD6"/>
    <w:rsid w:val="001A7CAF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3DC"/>
    <w:rsid w:val="001B2A1E"/>
    <w:rsid w:val="001B2D5B"/>
    <w:rsid w:val="001B38C9"/>
    <w:rsid w:val="001B4BB8"/>
    <w:rsid w:val="001B5A92"/>
    <w:rsid w:val="001B5D83"/>
    <w:rsid w:val="001B5EB2"/>
    <w:rsid w:val="001B6184"/>
    <w:rsid w:val="001B6BC9"/>
    <w:rsid w:val="001B6E36"/>
    <w:rsid w:val="001B6F78"/>
    <w:rsid w:val="001B7184"/>
    <w:rsid w:val="001B7C35"/>
    <w:rsid w:val="001B7CFA"/>
    <w:rsid w:val="001C0130"/>
    <w:rsid w:val="001C0747"/>
    <w:rsid w:val="001C1411"/>
    <w:rsid w:val="001C1CD8"/>
    <w:rsid w:val="001C20DB"/>
    <w:rsid w:val="001C23AF"/>
    <w:rsid w:val="001C256A"/>
    <w:rsid w:val="001C2E3B"/>
    <w:rsid w:val="001C31C8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D0815"/>
    <w:rsid w:val="001D0A98"/>
    <w:rsid w:val="001D1174"/>
    <w:rsid w:val="001D120A"/>
    <w:rsid w:val="001D17D7"/>
    <w:rsid w:val="001D2071"/>
    <w:rsid w:val="001D21A3"/>
    <w:rsid w:val="001D21A5"/>
    <w:rsid w:val="001D2324"/>
    <w:rsid w:val="001D2935"/>
    <w:rsid w:val="001D2CA9"/>
    <w:rsid w:val="001D2E2D"/>
    <w:rsid w:val="001D338C"/>
    <w:rsid w:val="001D3EA3"/>
    <w:rsid w:val="001D3F23"/>
    <w:rsid w:val="001D40EF"/>
    <w:rsid w:val="001D482B"/>
    <w:rsid w:val="001D4845"/>
    <w:rsid w:val="001D4BDF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5C5"/>
    <w:rsid w:val="001E0D08"/>
    <w:rsid w:val="001E1843"/>
    <w:rsid w:val="001E1C63"/>
    <w:rsid w:val="001E2219"/>
    <w:rsid w:val="001E36AB"/>
    <w:rsid w:val="001E39B7"/>
    <w:rsid w:val="001E3B3A"/>
    <w:rsid w:val="001E5AA8"/>
    <w:rsid w:val="001E6218"/>
    <w:rsid w:val="001E651E"/>
    <w:rsid w:val="001E66DB"/>
    <w:rsid w:val="001E6DFE"/>
    <w:rsid w:val="001E708F"/>
    <w:rsid w:val="001E78F2"/>
    <w:rsid w:val="001E79A1"/>
    <w:rsid w:val="001F019D"/>
    <w:rsid w:val="001F02D1"/>
    <w:rsid w:val="001F07A9"/>
    <w:rsid w:val="001F0DE4"/>
    <w:rsid w:val="001F1498"/>
    <w:rsid w:val="001F179E"/>
    <w:rsid w:val="001F1B3D"/>
    <w:rsid w:val="001F1E62"/>
    <w:rsid w:val="001F2542"/>
    <w:rsid w:val="001F2C28"/>
    <w:rsid w:val="001F2C53"/>
    <w:rsid w:val="001F38DF"/>
    <w:rsid w:val="001F3958"/>
    <w:rsid w:val="001F3C1D"/>
    <w:rsid w:val="001F4647"/>
    <w:rsid w:val="001F48DF"/>
    <w:rsid w:val="001F4FA6"/>
    <w:rsid w:val="001F59AB"/>
    <w:rsid w:val="00200247"/>
    <w:rsid w:val="00200E5E"/>
    <w:rsid w:val="002014F5"/>
    <w:rsid w:val="002031FE"/>
    <w:rsid w:val="0020363B"/>
    <w:rsid w:val="00203654"/>
    <w:rsid w:val="00204344"/>
    <w:rsid w:val="002043FE"/>
    <w:rsid w:val="00204867"/>
    <w:rsid w:val="00204D97"/>
    <w:rsid w:val="00204FC6"/>
    <w:rsid w:val="00205C07"/>
    <w:rsid w:val="002060E6"/>
    <w:rsid w:val="00206102"/>
    <w:rsid w:val="002071FC"/>
    <w:rsid w:val="00207380"/>
    <w:rsid w:val="00207594"/>
    <w:rsid w:val="00207DED"/>
    <w:rsid w:val="002109DD"/>
    <w:rsid w:val="00210D41"/>
    <w:rsid w:val="00210E48"/>
    <w:rsid w:val="00210E72"/>
    <w:rsid w:val="002123AD"/>
    <w:rsid w:val="00212794"/>
    <w:rsid w:val="00212B7A"/>
    <w:rsid w:val="00212EBB"/>
    <w:rsid w:val="00213221"/>
    <w:rsid w:val="00213437"/>
    <w:rsid w:val="0021350C"/>
    <w:rsid w:val="002135D0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F3"/>
    <w:rsid w:val="00220F22"/>
    <w:rsid w:val="0022135C"/>
    <w:rsid w:val="00221928"/>
    <w:rsid w:val="00221DE6"/>
    <w:rsid w:val="00221E06"/>
    <w:rsid w:val="0022392E"/>
    <w:rsid w:val="00223B3E"/>
    <w:rsid w:val="00224078"/>
    <w:rsid w:val="002244BE"/>
    <w:rsid w:val="002247BF"/>
    <w:rsid w:val="00224C06"/>
    <w:rsid w:val="00225C8F"/>
    <w:rsid w:val="002263EA"/>
    <w:rsid w:val="0022645F"/>
    <w:rsid w:val="00227A32"/>
    <w:rsid w:val="00230EF2"/>
    <w:rsid w:val="00230F1A"/>
    <w:rsid w:val="002310A0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827"/>
    <w:rsid w:val="00234E70"/>
    <w:rsid w:val="002356D6"/>
    <w:rsid w:val="002362B1"/>
    <w:rsid w:val="00236B68"/>
    <w:rsid w:val="00236E68"/>
    <w:rsid w:val="00237088"/>
    <w:rsid w:val="00237B8B"/>
    <w:rsid w:val="00240908"/>
    <w:rsid w:val="0024138A"/>
    <w:rsid w:val="002413E7"/>
    <w:rsid w:val="00241C34"/>
    <w:rsid w:val="00242294"/>
    <w:rsid w:val="0024265F"/>
    <w:rsid w:val="00243969"/>
    <w:rsid w:val="00243BB6"/>
    <w:rsid w:val="00243E39"/>
    <w:rsid w:val="00243F6C"/>
    <w:rsid w:val="002446F5"/>
    <w:rsid w:val="00244A22"/>
    <w:rsid w:val="00244CD7"/>
    <w:rsid w:val="00244FBC"/>
    <w:rsid w:val="00245227"/>
    <w:rsid w:val="002455A5"/>
    <w:rsid w:val="0024561C"/>
    <w:rsid w:val="0024587A"/>
    <w:rsid w:val="00245BD5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75E"/>
    <w:rsid w:val="00252A5B"/>
    <w:rsid w:val="00253B74"/>
    <w:rsid w:val="00253D08"/>
    <w:rsid w:val="00253D2E"/>
    <w:rsid w:val="00255989"/>
    <w:rsid w:val="00255A3A"/>
    <w:rsid w:val="00255FA6"/>
    <w:rsid w:val="00256037"/>
    <w:rsid w:val="00256713"/>
    <w:rsid w:val="002572C4"/>
    <w:rsid w:val="0025750E"/>
    <w:rsid w:val="002578DD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432"/>
    <w:rsid w:val="00263AAF"/>
    <w:rsid w:val="00263EE2"/>
    <w:rsid w:val="0026452A"/>
    <w:rsid w:val="002646CB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06E"/>
    <w:rsid w:val="002701A0"/>
    <w:rsid w:val="0027058F"/>
    <w:rsid w:val="002715CB"/>
    <w:rsid w:val="0027180B"/>
    <w:rsid w:val="00271B3E"/>
    <w:rsid w:val="0027225C"/>
    <w:rsid w:val="0027432A"/>
    <w:rsid w:val="0027474D"/>
    <w:rsid w:val="0027541B"/>
    <w:rsid w:val="002767DD"/>
    <w:rsid w:val="002770E8"/>
    <w:rsid w:val="00277176"/>
    <w:rsid w:val="00277178"/>
    <w:rsid w:val="002773FE"/>
    <w:rsid w:val="00277FEA"/>
    <w:rsid w:val="0028005C"/>
    <w:rsid w:val="00280112"/>
    <w:rsid w:val="00280778"/>
    <w:rsid w:val="0028078E"/>
    <w:rsid w:val="002807DE"/>
    <w:rsid w:val="00280AD9"/>
    <w:rsid w:val="0028123E"/>
    <w:rsid w:val="002824EC"/>
    <w:rsid w:val="002826BD"/>
    <w:rsid w:val="00282949"/>
    <w:rsid w:val="002829EF"/>
    <w:rsid w:val="00282E2D"/>
    <w:rsid w:val="00283356"/>
    <w:rsid w:val="00283637"/>
    <w:rsid w:val="00283FD2"/>
    <w:rsid w:val="00284938"/>
    <w:rsid w:val="00285351"/>
    <w:rsid w:val="00285CC1"/>
    <w:rsid w:val="002860C2"/>
    <w:rsid w:val="00286B4C"/>
    <w:rsid w:val="00286D16"/>
    <w:rsid w:val="0029043D"/>
    <w:rsid w:val="00290B07"/>
    <w:rsid w:val="00291278"/>
    <w:rsid w:val="002916EB"/>
    <w:rsid w:val="002920BB"/>
    <w:rsid w:val="002920CD"/>
    <w:rsid w:val="00292B66"/>
    <w:rsid w:val="00293131"/>
    <w:rsid w:val="00293D42"/>
    <w:rsid w:val="0029411B"/>
    <w:rsid w:val="0029467D"/>
    <w:rsid w:val="00294885"/>
    <w:rsid w:val="00295666"/>
    <w:rsid w:val="002956ED"/>
    <w:rsid w:val="0029596E"/>
    <w:rsid w:val="00295A20"/>
    <w:rsid w:val="0029625C"/>
    <w:rsid w:val="00297448"/>
    <w:rsid w:val="0029751E"/>
    <w:rsid w:val="00297ADF"/>
    <w:rsid w:val="002A0C72"/>
    <w:rsid w:val="002A0DDA"/>
    <w:rsid w:val="002A0F1B"/>
    <w:rsid w:val="002A1EBB"/>
    <w:rsid w:val="002A1FFD"/>
    <w:rsid w:val="002A27E3"/>
    <w:rsid w:val="002A297E"/>
    <w:rsid w:val="002A2A8E"/>
    <w:rsid w:val="002A346A"/>
    <w:rsid w:val="002A4CA4"/>
    <w:rsid w:val="002A5118"/>
    <w:rsid w:val="002A5E9D"/>
    <w:rsid w:val="002A60AC"/>
    <w:rsid w:val="002A658D"/>
    <w:rsid w:val="002B03D8"/>
    <w:rsid w:val="002B045D"/>
    <w:rsid w:val="002B07F4"/>
    <w:rsid w:val="002B09B6"/>
    <w:rsid w:val="002B0DC7"/>
    <w:rsid w:val="002B12B2"/>
    <w:rsid w:val="002B2136"/>
    <w:rsid w:val="002B28B5"/>
    <w:rsid w:val="002B2B4A"/>
    <w:rsid w:val="002B2E00"/>
    <w:rsid w:val="002B35E7"/>
    <w:rsid w:val="002B398C"/>
    <w:rsid w:val="002B3B73"/>
    <w:rsid w:val="002B3EC1"/>
    <w:rsid w:val="002B3F75"/>
    <w:rsid w:val="002B4B33"/>
    <w:rsid w:val="002B5486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1B3E"/>
    <w:rsid w:val="002C1F2E"/>
    <w:rsid w:val="002C21DC"/>
    <w:rsid w:val="002C249A"/>
    <w:rsid w:val="002C2E3E"/>
    <w:rsid w:val="002C3141"/>
    <w:rsid w:val="002C3B97"/>
    <w:rsid w:val="002C4434"/>
    <w:rsid w:val="002C4739"/>
    <w:rsid w:val="002C47F4"/>
    <w:rsid w:val="002C4E62"/>
    <w:rsid w:val="002C57A3"/>
    <w:rsid w:val="002C5BE1"/>
    <w:rsid w:val="002C61DD"/>
    <w:rsid w:val="002C6551"/>
    <w:rsid w:val="002C6658"/>
    <w:rsid w:val="002C6A09"/>
    <w:rsid w:val="002C6D6F"/>
    <w:rsid w:val="002C7BAC"/>
    <w:rsid w:val="002D01A5"/>
    <w:rsid w:val="002D0D4C"/>
    <w:rsid w:val="002D0F95"/>
    <w:rsid w:val="002D1372"/>
    <w:rsid w:val="002D13EB"/>
    <w:rsid w:val="002D153B"/>
    <w:rsid w:val="002D1D2C"/>
    <w:rsid w:val="002D2976"/>
    <w:rsid w:val="002D2F38"/>
    <w:rsid w:val="002D3611"/>
    <w:rsid w:val="002D391D"/>
    <w:rsid w:val="002D3966"/>
    <w:rsid w:val="002D3A5E"/>
    <w:rsid w:val="002D3C01"/>
    <w:rsid w:val="002D41B6"/>
    <w:rsid w:val="002D4C40"/>
    <w:rsid w:val="002D4F0F"/>
    <w:rsid w:val="002D5077"/>
    <w:rsid w:val="002D5C9D"/>
    <w:rsid w:val="002D6552"/>
    <w:rsid w:val="002D6A4C"/>
    <w:rsid w:val="002D6C6F"/>
    <w:rsid w:val="002D71CF"/>
    <w:rsid w:val="002D7C47"/>
    <w:rsid w:val="002E06AA"/>
    <w:rsid w:val="002E09D6"/>
    <w:rsid w:val="002E1321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54A7"/>
    <w:rsid w:val="002E575A"/>
    <w:rsid w:val="002E587D"/>
    <w:rsid w:val="002E5CC0"/>
    <w:rsid w:val="002E643A"/>
    <w:rsid w:val="002E67E6"/>
    <w:rsid w:val="002E6879"/>
    <w:rsid w:val="002E6E77"/>
    <w:rsid w:val="002F09E8"/>
    <w:rsid w:val="002F1368"/>
    <w:rsid w:val="002F264C"/>
    <w:rsid w:val="002F2866"/>
    <w:rsid w:val="002F29D5"/>
    <w:rsid w:val="002F2DBA"/>
    <w:rsid w:val="002F3386"/>
    <w:rsid w:val="002F3661"/>
    <w:rsid w:val="002F37F3"/>
    <w:rsid w:val="002F386B"/>
    <w:rsid w:val="002F4274"/>
    <w:rsid w:val="002F4A78"/>
    <w:rsid w:val="002F6667"/>
    <w:rsid w:val="002F6C12"/>
    <w:rsid w:val="002F706B"/>
    <w:rsid w:val="002F7B85"/>
    <w:rsid w:val="003001F5"/>
    <w:rsid w:val="0030099C"/>
    <w:rsid w:val="00300EE9"/>
    <w:rsid w:val="00300F64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D8C"/>
    <w:rsid w:val="00311143"/>
    <w:rsid w:val="00311340"/>
    <w:rsid w:val="003116D8"/>
    <w:rsid w:val="0031221F"/>
    <w:rsid w:val="0031233E"/>
    <w:rsid w:val="00312439"/>
    <w:rsid w:val="003125C8"/>
    <w:rsid w:val="003125E9"/>
    <w:rsid w:val="00312897"/>
    <w:rsid w:val="00313110"/>
    <w:rsid w:val="003131BC"/>
    <w:rsid w:val="003139F8"/>
    <w:rsid w:val="00314015"/>
    <w:rsid w:val="0031480B"/>
    <w:rsid w:val="00314D40"/>
    <w:rsid w:val="00315154"/>
    <w:rsid w:val="00315D42"/>
    <w:rsid w:val="003161EA"/>
    <w:rsid w:val="0031678F"/>
    <w:rsid w:val="00316842"/>
    <w:rsid w:val="00317FA3"/>
    <w:rsid w:val="00320D1C"/>
    <w:rsid w:val="003211B9"/>
    <w:rsid w:val="00321F25"/>
    <w:rsid w:val="00322064"/>
    <w:rsid w:val="00322121"/>
    <w:rsid w:val="00322403"/>
    <w:rsid w:val="00322546"/>
    <w:rsid w:val="00322883"/>
    <w:rsid w:val="003229AC"/>
    <w:rsid w:val="00322B68"/>
    <w:rsid w:val="00322D61"/>
    <w:rsid w:val="00322F54"/>
    <w:rsid w:val="0032371C"/>
    <w:rsid w:val="00323B8D"/>
    <w:rsid w:val="003246A5"/>
    <w:rsid w:val="003249C0"/>
    <w:rsid w:val="00324D25"/>
    <w:rsid w:val="0032520D"/>
    <w:rsid w:val="0032538D"/>
    <w:rsid w:val="00325681"/>
    <w:rsid w:val="00325C2B"/>
    <w:rsid w:val="00326240"/>
    <w:rsid w:val="00326855"/>
    <w:rsid w:val="003269E8"/>
    <w:rsid w:val="00326D6C"/>
    <w:rsid w:val="00327E4D"/>
    <w:rsid w:val="00327FAF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59F"/>
    <w:rsid w:val="00334732"/>
    <w:rsid w:val="00334764"/>
    <w:rsid w:val="003354D7"/>
    <w:rsid w:val="003356F4"/>
    <w:rsid w:val="00335EA0"/>
    <w:rsid w:val="00335F92"/>
    <w:rsid w:val="00336022"/>
    <w:rsid w:val="00336575"/>
    <w:rsid w:val="0033662D"/>
    <w:rsid w:val="00336792"/>
    <w:rsid w:val="00336934"/>
    <w:rsid w:val="00336DD1"/>
    <w:rsid w:val="00337368"/>
    <w:rsid w:val="003374C4"/>
    <w:rsid w:val="0033798C"/>
    <w:rsid w:val="00337AA6"/>
    <w:rsid w:val="00341553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4C2D"/>
    <w:rsid w:val="00345984"/>
    <w:rsid w:val="00345B78"/>
    <w:rsid w:val="0034624F"/>
    <w:rsid w:val="003466D0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1EDE"/>
    <w:rsid w:val="003525A2"/>
    <w:rsid w:val="003526EB"/>
    <w:rsid w:val="00354078"/>
    <w:rsid w:val="003545DC"/>
    <w:rsid w:val="00354867"/>
    <w:rsid w:val="00355833"/>
    <w:rsid w:val="00355920"/>
    <w:rsid w:val="0035593F"/>
    <w:rsid w:val="00355BCC"/>
    <w:rsid w:val="00356B8C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AA8"/>
    <w:rsid w:val="00365070"/>
    <w:rsid w:val="00365123"/>
    <w:rsid w:val="003651F4"/>
    <w:rsid w:val="0036581B"/>
    <w:rsid w:val="00365E5A"/>
    <w:rsid w:val="00366114"/>
    <w:rsid w:val="00366131"/>
    <w:rsid w:val="00367171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51E7"/>
    <w:rsid w:val="0037547C"/>
    <w:rsid w:val="0037659D"/>
    <w:rsid w:val="00376B5E"/>
    <w:rsid w:val="00376CCF"/>
    <w:rsid w:val="0037701A"/>
    <w:rsid w:val="00377360"/>
    <w:rsid w:val="00380519"/>
    <w:rsid w:val="00380CF8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567F"/>
    <w:rsid w:val="003856D4"/>
    <w:rsid w:val="00385BD9"/>
    <w:rsid w:val="003865DB"/>
    <w:rsid w:val="00386ACE"/>
    <w:rsid w:val="00386E2F"/>
    <w:rsid w:val="00387094"/>
    <w:rsid w:val="00387347"/>
    <w:rsid w:val="00387F08"/>
    <w:rsid w:val="003907A2"/>
    <w:rsid w:val="0039124A"/>
    <w:rsid w:val="00391669"/>
    <w:rsid w:val="003917A8"/>
    <w:rsid w:val="003919BA"/>
    <w:rsid w:val="00391A94"/>
    <w:rsid w:val="0039242E"/>
    <w:rsid w:val="003930BE"/>
    <w:rsid w:val="003934A2"/>
    <w:rsid w:val="00393615"/>
    <w:rsid w:val="00394101"/>
    <w:rsid w:val="00394A65"/>
    <w:rsid w:val="00394B8E"/>
    <w:rsid w:val="00394B8F"/>
    <w:rsid w:val="0039541D"/>
    <w:rsid w:val="00395F48"/>
    <w:rsid w:val="003962D3"/>
    <w:rsid w:val="00396582"/>
    <w:rsid w:val="00396D04"/>
    <w:rsid w:val="00397333"/>
    <w:rsid w:val="003973DE"/>
    <w:rsid w:val="00397980"/>
    <w:rsid w:val="003979C1"/>
    <w:rsid w:val="00397A31"/>
    <w:rsid w:val="00397A64"/>
    <w:rsid w:val="00397C7F"/>
    <w:rsid w:val="003A172C"/>
    <w:rsid w:val="003A198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EE"/>
    <w:rsid w:val="003A4581"/>
    <w:rsid w:val="003A48BC"/>
    <w:rsid w:val="003A4D9C"/>
    <w:rsid w:val="003A5D24"/>
    <w:rsid w:val="003A6257"/>
    <w:rsid w:val="003A6517"/>
    <w:rsid w:val="003A6D74"/>
    <w:rsid w:val="003A6F50"/>
    <w:rsid w:val="003A78F6"/>
    <w:rsid w:val="003A7DAC"/>
    <w:rsid w:val="003B0367"/>
    <w:rsid w:val="003B0D59"/>
    <w:rsid w:val="003B0D8E"/>
    <w:rsid w:val="003B10C6"/>
    <w:rsid w:val="003B169E"/>
    <w:rsid w:val="003B16D6"/>
    <w:rsid w:val="003B1C4F"/>
    <w:rsid w:val="003B2893"/>
    <w:rsid w:val="003B337F"/>
    <w:rsid w:val="003B3D7C"/>
    <w:rsid w:val="003B3DEA"/>
    <w:rsid w:val="003B4BD5"/>
    <w:rsid w:val="003B511D"/>
    <w:rsid w:val="003B53CC"/>
    <w:rsid w:val="003B5466"/>
    <w:rsid w:val="003B5615"/>
    <w:rsid w:val="003B587D"/>
    <w:rsid w:val="003B6681"/>
    <w:rsid w:val="003B6AE5"/>
    <w:rsid w:val="003B72F4"/>
    <w:rsid w:val="003B748F"/>
    <w:rsid w:val="003B781F"/>
    <w:rsid w:val="003B7843"/>
    <w:rsid w:val="003B7886"/>
    <w:rsid w:val="003B7C8A"/>
    <w:rsid w:val="003B7D34"/>
    <w:rsid w:val="003B7D8B"/>
    <w:rsid w:val="003C022B"/>
    <w:rsid w:val="003C0449"/>
    <w:rsid w:val="003C0C3D"/>
    <w:rsid w:val="003C12E5"/>
    <w:rsid w:val="003C13F2"/>
    <w:rsid w:val="003C1581"/>
    <w:rsid w:val="003C17F3"/>
    <w:rsid w:val="003C1C99"/>
    <w:rsid w:val="003C1C9F"/>
    <w:rsid w:val="003C2A8E"/>
    <w:rsid w:val="003C2C1E"/>
    <w:rsid w:val="003C3308"/>
    <w:rsid w:val="003C33EF"/>
    <w:rsid w:val="003C425F"/>
    <w:rsid w:val="003C45A8"/>
    <w:rsid w:val="003C4909"/>
    <w:rsid w:val="003C4E87"/>
    <w:rsid w:val="003C56ED"/>
    <w:rsid w:val="003C694B"/>
    <w:rsid w:val="003C6A88"/>
    <w:rsid w:val="003C718E"/>
    <w:rsid w:val="003C7250"/>
    <w:rsid w:val="003C7C2E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3575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EBE"/>
    <w:rsid w:val="003D5ECA"/>
    <w:rsid w:val="003D6CD9"/>
    <w:rsid w:val="003D798F"/>
    <w:rsid w:val="003E02B3"/>
    <w:rsid w:val="003E05C2"/>
    <w:rsid w:val="003E0CBE"/>
    <w:rsid w:val="003E1183"/>
    <w:rsid w:val="003E12BE"/>
    <w:rsid w:val="003E165D"/>
    <w:rsid w:val="003E219A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61AA"/>
    <w:rsid w:val="003E65AD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F1D"/>
    <w:rsid w:val="003F4311"/>
    <w:rsid w:val="003F43D3"/>
    <w:rsid w:val="003F5195"/>
    <w:rsid w:val="003F5EAA"/>
    <w:rsid w:val="003F6103"/>
    <w:rsid w:val="003F6297"/>
    <w:rsid w:val="003F74D9"/>
    <w:rsid w:val="003F781D"/>
    <w:rsid w:val="003F789A"/>
    <w:rsid w:val="00400B6C"/>
    <w:rsid w:val="00401671"/>
    <w:rsid w:val="00401A71"/>
    <w:rsid w:val="00401F78"/>
    <w:rsid w:val="00402513"/>
    <w:rsid w:val="00404401"/>
    <w:rsid w:val="00404767"/>
    <w:rsid w:val="004047F2"/>
    <w:rsid w:val="00404C33"/>
    <w:rsid w:val="00404F61"/>
    <w:rsid w:val="004052D2"/>
    <w:rsid w:val="00405373"/>
    <w:rsid w:val="004059FE"/>
    <w:rsid w:val="00406DCF"/>
    <w:rsid w:val="00406EA2"/>
    <w:rsid w:val="00406FF1"/>
    <w:rsid w:val="00407CB7"/>
    <w:rsid w:val="004104ED"/>
    <w:rsid w:val="0041055B"/>
    <w:rsid w:val="004108DF"/>
    <w:rsid w:val="00412078"/>
    <w:rsid w:val="004124F8"/>
    <w:rsid w:val="004128F6"/>
    <w:rsid w:val="00412D8E"/>
    <w:rsid w:val="00412FA7"/>
    <w:rsid w:val="004130C6"/>
    <w:rsid w:val="0041486E"/>
    <w:rsid w:val="004148D7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124"/>
    <w:rsid w:val="004203D1"/>
    <w:rsid w:val="00420ACF"/>
    <w:rsid w:val="0042108E"/>
    <w:rsid w:val="0042124F"/>
    <w:rsid w:val="0042236B"/>
    <w:rsid w:val="0042292E"/>
    <w:rsid w:val="00422A9D"/>
    <w:rsid w:val="00422BCB"/>
    <w:rsid w:val="00422CA3"/>
    <w:rsid w:val="00422FF5"/>
    <w:rsid w:val="00423895"/>
    <w:rsid w:val="00424153"/>
    <w:rsid w:val="004242C1"/>
    <w:rsid w:val="0042544B"/>
    <w:rsid w:val="00425787"/>
    <w:rsid w:val="00425DBB"/>
    <w:rsid w:val="0042679D"/>
    <w:rsid w:val="00426DD1"/>
    <w:rsid w:val="00426FB3"/>
    <w:rsid w:val="00427C6F"/>
    <w:rsid w:val="004306A7"/>
    <w:rsid w:val="00430C49"/>
    <w:rsid w:val="00430CD1"/>
    <w:rsid w:val="00430D08"/>
    <w:rsid w:val="00430DEE"/>
    <w:rsid w:val="00430E0A"/>
    <w:rsid w:val="004310EC"/>
    <w:rsid w:val="004318AD"/>
    <w:rsid w:val="00431FD8"/>
    <w:rsid w:val="004321E9"/>
    <w:rsid w:val="00432323"/>
    <w:rsid w:val="0043333E"/>
    <w:rsid w:val="00433456"/>
    <w:rsid w:val="0043360F"/>
    <w:rsid w:val="004341B8"/>
    <w:rsid w:val="00434BA9"/>
    <w:rsid w:val="004354F4"/>
    <w:rsid w:val="004366BB"/>
    <w:rsid w:val="004366CC"/>
    <w:rsid w:val="00436786"/>
    <w:rsid w:val="0043688C"/>
    <w:rsid w:val="00436EB6"/>
    <w:rsid w:val="00436FF3"/>
    <w:rsid w:val="004370DB"/>
    <w:rsid w:val="004371B9"/>
    <w:rsid w:val="004401F5"/>
    <w:rsid w:val="00440619"/>
    <w:rsid w:val="00440659"/>
    <w:rsid w:val="0044066D"/>
    <w:rsid w:val="00440910"/>
    <w:rsid w:val="004409D8"/>
    <w:rsid w:val="00440C7A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F76"/>
    <w:rsid w:val="00445241"/>
    <w:rsid w:val="00445244"/>
    <w:rsid w:val="0044543A"/>
    <w:rsid w:val="00445FE2"/>
    <w:rsid w:val="00446384"/>
    <w:rsid w:val="00446415"/>
    <w:rsid w:val="00447E3B"/>
    <w:rsid w:val="00450BC3"/>
    <w:rsid w:val="00451195"/>
    <w:rsid w:val="004515B8"/>
    <w:rsid w:val="00451750"/>
    <w:rsid w:val="00451A70"/>
    <w:rsid w:val="00451F0F"/>
    <w:rsid w:val="00451F29"/>
    <w:rsid w:val="004527B6"/>
    <w:rsid w:val="004530E6"/>
    <w:rsid w:val="00453146"/>
    <w:rsid w:val="00453580"/>
    <w:rsid w:val="00453836"/>
    <w:rsid w:val="00453DB4"/>
    <w:rsid w:val="004550C8"/>
    <w:rsid w:val="00455466"/>
    <w:rsid w:val="004554AF"/>
    <w:rsid w:val="00455A1C"/>
    <w:rsid w:val="00455C4C"/>
    <w:rsid w:val="00455F65"/>
    <w:rsid w:val="00456D95"/>
    <w:rsid w:val="0046014D"/>
    <w:rsid w:val="00460912"/>
    <w:rsid w:val="004609E3"/>
    <w:rsid w:val="00461A3B"/>
    <w:rsid w:val="00461FC0"/>
    <w:rsid w:val="0046211B"/>
    <w:rsid w:val="00462318"/>
    <w:rsid w:val="0046309C"/>
    <w:rsid w:val="004633E6"/>
    <w:rsid w:val="00463C4D"/>
    <w:rsid w:val="00463E0F"/>
    <w:rsid w:val="00463E60"/>
    <w:rsid w:val="004647C1"/>
    <w:rsid w:val="0046480A"/>
    <w:rsid w:val="00464C7A"/>
    <w:rsid w:val="00465423"/>
    <w:rsid w:val="00465925"/>
    <w:rsid w:val="00465E52"/>
    <w:rsid w:val="004661D7"/>
    <w:rsid w:val="00466C84"/>
    <w:rsid w:val="00466DA0"/>
    <w:rsid w:val="0046712A"/>
    <w:rsid w:val="004674C8"/>
    <w:rsid w:val="00467577"/>
    <w:rsid w:val="0046760E"/>
    <w:rsid w:val="00467919"/>
    <w:rsid w:val="00467AC1"/>
    <w:rsid w:val="004702F9"/>
    <w:rsid w:val="00470852"/>
    <w:rsid w:val="00470F13"/>
    <w:rsid w:val="004712A4"/>
    <w:rsid w:val="004713AD"/>
    <w:rsid w:val="00471EBE"/>
    <w:rsid w:val="00471FA6"/>
    <w:rsid w:val="004721D6"/>
    <w:rsid w:val="00472D9F"/>
    <w:rsid w:val="00472F64"/>
    <w:rsid w:val="004731C4"/>
    <w:rsid w:val="0047385B"/>
    <w:rsid w:val="00473E64"/>
    <w:rsid w:val="004742F7"/>
    <w:rsid w:val="0047445C"/>
    <w:rsid w:val="004748DE"/>
    <w:rsid w:val="00475043"/>
    <w:rsid w:val="00476310"/>
    <w:rsid w:val="004770F2"/>
    <w:rsid w:val="004800F4"/>
    <w:rsid w:val="0048018E"/>
    <w:rsid w:val="00480826"/>
    <w:rsid w:val="00480D77"/>
    <w:rsid w:val="00481786"/>
    <w:rsid w:val="00481872"/>
    <w:rsid w:val="00481B4A"/>
    <w:rsid w:val="00481E23"/>
    <w:rsid w:val="0048263F"/>
    <w:rsid w:val="0048318D"/>
    <w:rsid w:val="004832D6"/>
    <w:rsid w:val="00483BBF"/>
    <w:rsid w:val="00483EAC"/>
    <w:rsid w:val="004847ED"/>
    <w:rsid w:val="00484C20"/>
    <w:rsid w:val="00484C4F"/>
    <w:rsid w:val="004850A3"/>
    <w:rsid w:val="004851B2"/>
    <w:rsid w:val="0048583E"/>
    <w:rsid w:val="0048585A"/>
    <w:rsid w:val="00485867"/>
    <w:rsid w:val="00485D49"/>
    <w:rsid w:val="00485DFA"/>
    <w:rsid w:val="004862BB"/>
    <w:rsid w:val="00486553"/>
    <w:rsid w:val="004867DD"/>
    <w:rsid w:val="00486A8E"/>
    <w:rsid w:val="00486BB8"/>
    <w:rsid w:val="00486E7F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2DB"/>
    <w:rsid w:val="00492948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A65"/>
    <w:rsid w:val="00496F9D"/>
    <w:rsid w:val="004A0462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6EF"/>
    <w:rsid w:val="004A3BAD"/>
    <w:rsid w:val="004A5040"/>
    <w:rsid w:val="004A50F5"/>
    <w:rsid w:val="004A5BCD"/>
    <w:rsid w:val="004A5FBF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5FF"/>
    <w:rsid w:val="004B1CF3"/>
    <w:rsid w:val="004B1E72"/>
    <w:rsid w:val="004B203C"/>
    <w:rsid w:val="004B21A0"/>
    <w:rsid w:val="004B224E"/>
    <w:rsid w:val="004B29C7"/>
    <w:rsid w:val="004B2D8E"/>
    <w:rsid w:val="004B39CD"/>
    <w:rsid w:val="004B42E5"/>
    <w:rsid w:val="004B4E10"/>
    <w:rsid w:val="004B4E35"/>
    <w:rsid w:val="004B505D"/>
    <w:rsid w:val="004B5DA3"/>
    <w:rsid w:val="004B5EF4"/>
    <w:rsid w:val="004B5FFA"/>
    <w:rsid w:val="004B6641"/>
    <w:rsid w:val="004B67AB"/>
    <w:rsid w:val="004B69B6"/>
    <w:rsid w:val="004B6D65"/>
    <w:rsid w:val="004B6FA1"/>
    <w:rsid w:val="004C05B5"/>
    <w:rsid w:val="004C1273"/>
    <w:rsid w:val="004C1FE8"/>
    <w:rsid w:val="004C28F7"/>
    <w:rsid w:val="004C2B1A"/>
    <w:rsid w:val="004C34FB"/>
    <w:rsid w:val="004C395F"/>
    <w:rsid w:val="004C3D24"/>
    <w:rsid w:val="004C42CD"/>
    <w:rsid w:val="004C47ED"/>
    <w:rsid w:val="004C50DE"/>
    <w:rsid w:val="004C5153"/>
    <w:rsid w:val="004C68A3"/>
    <w:rsid w:val="004C71DF"/>
    <w:rsid w:val="004D1952"/>
    <w:rsid w:val="004D1AD0"/>
    <w:rsid w:val="004D28E4"/>
    <w:rsid w:val="004D2B03"/>
    <w:rsid w:val="004D2EC8"/>
    <w:rsid w:val="004D34AD"/>
    <w:rsid w:val="004D3A94"/>
    <w:rsid w:val="004D3E28"/>
    <w:rsid w:val="004D473F"/>
    <w:rsid w:val="004D48DF"/>
    <w:rsid w:val="004D6385"/>
    <w:rsid w:val="004D67C8"/>
    <w:rsid w:val="004D6B6B"/>
    <w:rsid w:val="004D6BB0"/>
    <w:rsid w:val="004D6E24"/>
    <w:rsid w:val="004D79F0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BE9"/>
    <w:rsid w:val="004E2DC4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36A"/>
    <w:rsid w:val="004F35EA"/>
    <w:rsid w:val="004F3943"/>
    <w:rsid w:val="004F3EDE"/>
    <w:rsid w:val="004F4053"/>
    <w:rsid w:val="004F5C54"/>
    <w:rsid w:val="004F61FE"/>
    <w:rsid w:val="004F64B0"/>
    <w:rsid w:val="004F6661"/>
    <w:rsid w:val="004F71E0"/>
    <w:rsid w:val="004F7828"/>
    <w:rsid w:val="004F78B9"/>
    <w:rsid w:val="004F7A4B"/>
    <w:rsid w:val="004F7E76"/>
    <w:rsid w:val="00500EF8"/>
    <w:rsid w:val="0050152E"/>
    <w:rsid w:val="00501644"/>
    <w:rsid w:val="00501DBF"/>
    <w:rsid w:val="005020ED"/>
    <w:rsid w:val="00502121"/>
    <w:rsid w:val="005026BB"/>
    <w:rsid w:val="00502A0F"/>
    <w:rsid w:val="0050338D"/>
    <w:rsid w:val="005036FD"/>
    <w:rsid w:val="005038EF"/>
    <w:rsid w:val="00503C68"/>
    <w:rsid w:val="00503DBE"/>
    <w:rsid w:val="00503DDF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5D7"/>
    <w:rsid w:val="0051152C"/>
    <w:rsid w:val="00511727"/>
    <w:rsid w:val="005119D1"/>
    <w:rsid w:val="00512637"/>
    <w:rsid w:val="005130A8"/>
    <w:rsid w:val="0051325D"/>
    <w:rsid w:val="00513467"/>
    <w:rsid w:val="00513B70"/>
    <w:rsid w:val="005140FA"/>
    <w:rsid w:val="005152B9"/>
    <w:rsid w:val="005159AA"/>
    <w:rsid w:val="00515E29"/>
    <w:rsid w:val="00516E98"/>
    <w:rsid w:val="0051725D"/>
    <w:rsid w:val="00517A76"/>
    <w:rsid w:val="00517B93"/>
    <w:rsid w:val="00517D3A"/>
    <w:rsid w:val="00517F52"/>
    <w:rsid w:val="00517F74"/>
    <w:rsid w:val="00520329"/>
    <w:rsid w:val="00520561"/>
    <w:rsid w:val="00520A46"/>
    <w:rsid w:val="00520A49"/>
    <w:rsid w:val="00520BA8"/>
    <w:rsid w:val="00520C80"/>
    <w:rsid w:val="0052112C"/>
    <w:rsid w:val="00521629"/>
    <w:rsid w:val="0052174E"/>
    <w:rsid w:val="00521E76"/>
    <w:rsid w:val="005222F9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6895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1D32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5985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CD"/>
    <w:rsid w:val="00541F5A"/>
    <w:rsid w:val="005422B9"/>
    <w:rsid w:val="00542392"/>
    <w:rsid w:val="00542451"/>
    <w:rsid w:val="00542A2F"/>
    <w:rsid w:val="00542F54"/>
    <w:rsid w:val="0054301B"/>
    <w:rsid w:val="0054343C"/>
    <w:rsid w:val="0054354E"/>
    <w:rsid w:val="00543716"/>
    <w:rsid w:val="00543762"/>
    <w:rsid w:val="00543F85"/>
    <w:rsid w:val="00544A92"/>
    <w:rsid w:val="00544D86"/>
    <w:rsid w:val="00545605"/>
    <w:rsid w:val="00545765"/>
    <w:rsid w:val="00545A73"/>
    <w:rsid w:val="00545D79"/>
    <w:rsid w:val="005461ED"/>
    <w:rsid w:val="0054629C"/>
    <w:rsid w:val="00546458"/>
    <w:rsid w:val="00546E65"/>
    <w:rsid w:val="0054743D"/>
    <w:rsid w:val="005474E3"/>
    <w:rsid w:val="005475B2"/>
    <w:rsid w:val="00547950"/>
    <w:rsid w:val="00547CEA"/>
    <w:rsid w:val="0055047C"/>
    <w:rsid w:val="00550574"/>
    <w:rsid w:val="00550906"/>
    <w:rsid w:val="00550A5A"/>
    <w:rsid w:val="00550AFF"/>
    <w:rsid w:val="00550F2E"/>
    <w:rsid w:val="0055105F"/>
    <w:rsid w:val="00551A95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A1E"/>
    <w:rsid w:val="00556BE9"/>
    <w:rsid w:val="00556C63"/>
    <w:rsid w:val="00556DEC"/>
    <w:rsid w:val="0055710A"/>
    <w:rsid w:val="005575CF"/>
    <w:rsid w:val="005576DE"/>
    <w:rsid w:val="005602F3"/>
    <w:rsid w:val="00562087"/>
    <w:rsid w:val="00562171"/>
    <w:rsid w:val="005622D6"/>
    <w:rsid w:val="00562CE6"/>
    <w:rsid w:val="00562D8F"/>
    <w:rsid w:val="005630E1"/>
    <w:rsid w:val="0056389A"/>
    <w:rsid w:val="00563C9B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2C4"/>
    <w:rsid w:val="005663D9"/>
    <w:rsid w:val="00566E34"/>
    <w:rsid w:val="005671ED"/>
    <w:rsid w:val="005671FD"/>
    <w:rsid w:val="005679BE"/>
    <w:rsid w:val="00567A06"/>
    <w:rsid w:val="00567D90"/>
    <w:rsid w:val="00571E2D"/>
    <w:rsid w:val="00571FCD"/>
    <w:rsid w:val="005720BA"/>
    <w:rsid w:val="00572DFF"/>
    <w:rsid w:val="00572F5D"/>
    <w:rsid w:val="005752D8"/>
    <w:rsid w:val="005756AE"/>
    <w:rsid w:val="005756D6"/>
    <w:rsid w:val="00575AAE"/>
    <w:rsid w:val="00575BBA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1C9C"/>
    <w:rsid w:val="00582705"/>
    <w:rsid w:val="00582FDD"/>
    <w:rsid w:val="005832AB"/>
    <w:rsid w:val="00583387"/>
    <w:rsid w:val="0058405F"/>
    <w:rsid w:val="005848FF"/>
    <w:rsid w:val="00584918"/>
    <w:rsid w:val="00584FF0"/>
    <w:rsid w:val="00585435"/>
    <w:rsid w:val="00585610"/>
    <w:rsid w:val="00585891"/>
    <w:rsid w:val="0058638D"/>
    <w:rsid w:val="00587889"/>
    <w:rsid w:val="00587A1F"/>
    <w:rsid w:val="00587C68"/>
    <w:rsid w:val="00587FAB"/>
    <w:rsid w:val="00591280"/>
    <w:rsid w:val="005929D2"/>
    <w:rsid w:val="00592EDC"/>
    <w:rsid w:val="005934E5"/>
    <w:rsid w:val="005936BF"/>
    <w:rsid w:val="00593DC7"/>
    <w:rsid w:val="00594673"/>
    <w:rsid w:val="0059492B"/>
    <w:rsid w:val="005952B3"/>
    <w:rsid w:val="005953A2"/>
    <w:rsid w:val="00595769"/>
    <w:rsid w:val="00595964"/>
    <w:rsid w:val="00595DA7"/>
    <w:rsid w:val="005962E3"/>
    <w:rsid w:val="005963C5"/>
    <w:rsid w:val="005965A9"/>
    <w:rsid w:val="005968AA"/>
    <w:rsid w:val="005973B7"/>
    <w:rsid w:val="0059749D"/>
    <w:rsid w:val="005A0169"/>
    <w:rsid w:val="005A074C"/>
    <w:rsid w:val="005A0CCB"/>
    <w:rsid w:val="005A12EB"/>
    <w:rsid w:val="005A1571"/>
    <w:rsid w:val="005A16FD"/>
    <w:rsid w:val="005A18BD"/>
    <w:rsid w:val="005A1A20"/>
    <w:rsid w:val="005A1F33"/>
    <w:rsid w:val="005A2200"/>
    <w:rsid w:val="005A2389"/>
    <w:rsid w:val="005A2634"/>
    <w:rsid w:val="005A2966"/>
    <w:rsid w:val="005A2C95"/>
    <w:rsid w:val="005A32B3"/>
    <w:rsid w:val="005A3F96"/>
    <w:rsid w:val="005A4804"/>
    <w:rsid w:val="005A4F9A"/>
    <w:rsid w:val="005A54A4"/>
    <w:rsid w:val="005A5536"/>
    <w:rsid w:val="005A5AFE"/>
    <w:rsid w:val="005A60C7"/>
    <w:rsid w:val="005A63C1"/>
    <w:rsid w:val="005A659B"/>
    <w:rsid w:val="005A679E"/>
    <w:rsid w:val="005A6AB1"/>
    <w:rsid w:val="005A7023"/>
    <w:rsid w:val="005A7A97"/>
    <w:rsid w:val="005A7F75"/>
    <w:rsid w:val="005B037C"/>
    <w:rsid w:val="005B068F"/>
    <w:rsid w:val="005B0AC9"/>
    <w:rsid w:val="005B0C1B"/>
    <w:rsid w:val="005B11A5"/>
    <w:rsid w:val="005B144C"/>
    <w:rsid w:val="005B149D"/>
    <w:rsid w:val="005B15AA"/>
    <w:rsid w:val="005B164F"/>
    <w:rsid w:val="005B18C8"/>
    <w:rsid w:val="005B21EB"/>
    <w:rsid w:val="005B4D36"/>
    <w:rsid w:val="005B4E08"/>
    <w:rsid w:val="005B514D"/>
    <w:rsid w:val="005B5151"/>
    <w:rsid w:val="005B53D8"/>
    <w:rsid w:val="005B62F2"/>
    <w:rsid w:val="005B7596"/>
    <w:rsid w:val="005B77E4"/>
    <w:rsid w:val="005C0022"/>
    <w:rsid w:val="005C0843"/>
    <w:rsid w:val="005C1B99"/>
    <w:rsid w:val="005C1DB2"/>
    <w:rsid w:val="005C3294"/>
    <w:rsid w:val="005C371F"/>
    <w:rsid w:val="005C3869"/>
    <w:rsid w:val="005C40BC"/>
    <w:rsid w:val="005C46AA"/>
    <w:rsid w:val="005C5E27"/>
    <w:rsid w:val="005C606C"/>
    <w:rsid w:val="005C6423"/>
    <w:rsid w:val="005C646F"/>
    <w:rsid w:val="005C6493"/>
    <w:rsid w:val="005C67B2"/>
    <w:rsid w:val="005C67E3"/>
    <w:rsid w:val="005C71CD"/>
    <w:rsid w:val="005C7929"/>
    <w:rsid w:val="005C7A96"/>
    <w:rsid w:val="005C7E83"/>
    <w:rsid w:val="005D0147"/>
    <w:rsid w:val="005D04CD"/>
    <w:rsid w:val="005D1346"/>
    <w:rsid w:val="005D1394"/>
    <w:rsid w:val="005D152D"/>
    <w:rsid w:val="005D1C5C"/>
    <w:rsid w:val="005D216A"/>
    <w:rsid w:val="005D21ED"/>
    <w:rsid w:val="005D26CF"/>
    <w:rsid w:val="005D3469"/>
    <w:rsid w:val="005D354C"/>
    <w:rsid w:val="005D35D9"/>
    <w:rsid w:val="005D42F2"/>
    <w:rsid w:val="005D4366"/>
    <w:rsid w:val="005D46C5"/>
    <w:rsid w:val="005D514F"/>
    <w:rsid w:val="005D521F"/>
    <w:rsid w:val="005D5743"/>
    <w:rsid w:val="005D6294"/>
    <w:rsid w:val="005D66A9"/>
    <w:rsid w:val="005D755B"/>
    <w:rsid w:val="005D7AEB"/>
    <w:rsid w:val="005D7C51"/>
    <w:rsid w:val="005E0ED5"/>
    <w:rsid w:val="005E117D"/>
    <w:rsid w:val="005E13B4"/>
    <w:rsid w:val="005E1908"/>
    <w:rsid w:val="005E1C6A"/>
    <w:rsid w:val="005E26D2"/>
    <w:rsid w:val="005E2C6E"/>
    <w:rsid w:val="005E347B"/>
    <w:rsid w:val="005E351B"/>
    <w:rsid w:val="005E391F"/>
    <w:rsid w:val="005E3B62"/>
    <w:rsid w:val="005E3C30"/>
    <w:rsid w:val="005E4535"/>
    <w:rsid w:val="005E45A0"/>
    <w:rsid w:val="005E4779"/>
    <w:rsid w:val="005E4A5F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7063"/>
    <w:rsid w:val="005E7A5F"/>
    <w:rsid w:val="005F0C8A"/>
    <w:rsid w:val="005F130E"/>
    <w:rsid w:val="005F17E8"/>
    <w:rsid w:val="005F25F2"/>
    <w:rsid w:val="005F2E1E"/>
    <w:rsid w:val="005F339B"/>
    <w:rsid w:val="005F35B7"/>
    <w:rsid w:val="005F38FE"/>
    <w:rsid w:val="005F393E"/>
    <w:rsid w:val="005F41C3"/>
    <w:rsid w:val="005F52C8"/>
    <w:rsid w:val="005F54E5"/>
    <w:rsid w:val="005F5730"/>
    <w:rsid w:val="005F590F"/>
    <w:rsid w:val="005F5EE3"/>
    <w:rsid w:val="005F647D"/>
    <w:rsid w:val="005F64AE"/>
    <w:rsid w:val="005F7130"/>
    <w:rsid w:val="005F72C5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E22"/>
    <w:rsid w:val="0060556A"/>
    <w:rsid w:val="00605737"/>
    <w:rsid w:val="0060591C"/>
    <w:rsid w:val="00606429"/>
    <w:rsid w:val="00606749"/>
    <w:rsid w:val="00606A41"/>
    <w:rsid w:val="00606BDD"/>
    <w:rsid w:val="00607237"/>
    <w:rsid w:val="006074E5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4D4"/>
    <w:rsid w:val="0061251A"/>
    <w:rsid w:val="00612AE6"/>
    <w:rsid w:val="0061329C"/>
    <w:rsid w:val="0061336E"/>
    <w:rsid w:val="00613731"/>
    <w:rsid w:val="00614382"/>
    <w:rsid w:val="00614FAF"/>
    <w:rsid w:val="00615555"/>
    <w:rsid w:val="00616A64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2091"/>
    <w:rsid w:val="00623192"/>
    <w:rsid w:val="00623549"/>
    <w:rsid w:val="006236B5"/>
    <w:rsid w:val="00623837"/>
    <w:rsid w:val="00623A6A"/>
    <w:rsid w:val="00623F75"/>
    <w:rsid w:val="00624DCA"/>
    <w:rsid w:val="00625A6B"/>
    <w:rsid w:val="00625FEA"/>
    <w:rsid w:val="00626289"/>
    <w:rsid w:val="00626BA3"/>
    <w:rsid w:val="00627124"/>
    <w:rsid w:val="00627900"/>
    <w:rsid w:val="006306A4"/>
    <w:rsid w:val="0063080B"/>
    <w:rsid w:val="00630C2E"/>
    <w:rsid w:val="006315B2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688"/>
    <w:rsid w:val="006377BB"/>
    <w:rsid w:val="006378CD"/>
    <w:rsid w:val="00637E11"/>
    <w:rsid w:val="006421F1"/>
    <w:rsid w:val="00642C92"/>
    <w:rsid w:val="00642F30"/>
    <w:rsid w:val="0064321C"/>
    <w:rsid w:val="006432F4"/>
    <w:rsid w:val="00644260"/>
    <w:rsid w:val="006443C5"/>
    <w:rsid w:val="00644544"/>
    <w:rsid w:val="00644712"/>
    <w:rsid w:val="00644A98"/>
    <w:rsid w:val="00645B0C"/>
    <w:rsid w:val="00645DAD"/>
    <w:rsid w:val="00646215"/>
    <w:rsid w:val="00646568"/>
    <w:rsid w:val="00646EAD"/>
    <w:rsid w:val="00646EB6"/>
    <w:rsid w:val="00646F4C"/>
    <w:rsid w:val="00646FC9"/>
    <w:rsid w:val="00647A12"/>
    <w:rsid w:val="00647AA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B87"/>
    <w:rsid w:val="006576C2"/>
    <w:rsid w:val="00657992"/>
    <w:rsid w:val="006579F5"/>
    <w:rsid w:val="0066239A"/>
    <w:rsid w:val="00662BB7"/>
    <w:rsid w:val="00662FFC"/>
    <w:rsid w:val="006630B6"/>
    <w:rsid w:val="00663662"/>
    <w:rsid w:val="00663E21"/>
    <w:rsid w:val="006640D9"/>
    <w:rsid w:val="00664474"/>
    <w:rsid w:val="00664F9D"/>
    <w:rsid w:val="006650F3"/>
    <w:rsid w:val="00666C39"/>
    <w:rsid w:val="00666E0D"/>
    <w:rsid w:val="006670E3"/>
    <w:rsid w:val="006673F2"/>
    <w:rsid w:val="006703A8"/>
    <w:rsid w:val="00670570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A13"/>
    <w:rsid w:val="00675F9C"/>
    <w:rsid w:val="006760BF"/>
    <w:rsid w:val="00676484"/>
    <w:rsid w:val="0067682D"/>
    <w:rsid w:val="00676867"/>
    <w:rsid w:val="0067715D"/>
    <w:rsid w:val="006771C2"/>
    <w:rsid w:val="006772DD"/>
    <w:rsid w:val="006776CF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3F2"/>
    <w:rsid w:val="006824F0"/>
    <w:rsid w:val="00682F7D"/>
    <w:rsid w:val="0068384D"/>
    <w:rsid w:val="00683D59"/>
    <w:rsid w:val="006845DC"/>
    <w:rsid w:val="006846BC"/>
    <w:rsid w:val="00684FA3"/>
    <w:rsid w:val="006850F9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44B6"/>
    <w:rsid w:val="00694531"/>
    <w:rsid w:val="00694DA1"/>
    <w:rsid w:val="00694F86"/>
    <w:rsid w:val="0069501E"/>
    <w:rsid w:val="00695616"/>
    <w:rsid w:val="00696E60"/>
    <w:rsid w:val="00696E66"/>
    <w:rsid w:val="006A02CF"/>
    <w:rsid w:val="006A0BCE"/>
    <w:rsid w:val="006A0D92"/>
    <w:rsid w:val="006A0DE1"/>
    <w:rsid w:val="006A0E28"/>
    <w:rsid w:val="006A1FA4"/>
    <w:rsid w:val="006A28E3"/>
    <w:rsid w:val="006A2969"/>
    <w:rsid w:val="006A2F60"/>
    <w:rsid w:val="006A37FF"/>
    <w:rsid w:val="006A5158"/>
    <w:rsid w:val="006A5647"/>
    <w:rsid w:val="006A56C7"/>
    <w:rsid w:val="006A5A16"/>
    <w:rsid w:val="006A5ED8"/>
    <w:rsid w:val="006A6A98"/>
    <w:rsid w:val="006A7020"/>
    <w:rsid w:val="006A7E97"/>
    <w:rsid w:val="006B069A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53CD"/>
    <w:rsid w:val="006B5637"/>
    <w:rsid w:val="006B63F6"/>
    <w:rsid w:val="006B6E6C"/>
    <w:rsid w:val="006B733B"/>
    <w:rsid w:val="006B7A27"/>
    <w:rsid w:val="006B7A79"/>
    <w:rsid w:val="006B7B09"/>
    <w:rsid w:val="006B7D98"/>
    <w:rsid w:val="006C0185"/>
    <w:rsid w:val="006C02B7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CB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F91"/>
    <w:rsid w:val="006D0169"/>
    <w:rsid w:val="006D0FC3"/>
    <w:rsid w:val="006D103F"/>
    <w:rsid w:val="006D1426"/>
    <w:rsid w:val="006D147C"/>
    <w:rsid w:val="006D15F6"/>
    <w:rsid w:val="006D1965"/>
    <w:rsid w:val="006D2503"/>
    <w:rsid w:val="006D2656"/>
    <w:rsid w:val="006D2786"/>
    <w:rsid w:val="006D30EA"/>
    <w:rsid w:val="006D39C1"/>
    <w:rsid w:val="006D3C06"/>
    <w:rsid w:val="006D43B6"/>
    <w:rsid w:val="006D53BC"/>
    <w:rsid w:val="006D57EE"/>
    <w:rsid w:val="006D59BE"/>
    <w:rsid w:val="006D5DB9"/>
    <w:rsid w:val="006D5DD3"/>
    <w:rsid w:val="006D6054"/>
    <w:rsid w:val="006D65A1"/>
    <w:rsid w:val="006D69E8"/>
    <w:rsid w:val="006D7BBD"/>
    <w:rsid w:val="006E0D5B"/>
    <w:rsid w:val="006E10CC"/>
    <w:rsid w:val="006E11A0"/>
    <w:rsid w:val="006E199B"/>
    <w:rsid w:val="006E1A61"/>
    <w:rsid w:val="006E1F2D"/>
    <w:rsid w:val="006E317F"/>
    <w:rsid w:val="006E31CC"/>
    <w:rsid w:val="006E35B7"/>
    <w:rsid w:val="006E35C3"/>
    <w:rsid w:val="006E4268"/>
    <w:rsid w:val="006E4479"/>
    <w:rsid w:val="006E4525"/>
    <w:rsid w:val="006E5892"/>
    <w:rsid w:val="006E5AEE"/>
    <w:rsid w:val="006E67B7"/>
    <w:rsid w:val="006E698A"/>
    <w:rsid w:val="006E70E5"/>
    <w:rsid w:val="006E719E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302B"/>
    <w:rsid w:val="006F3070"/>
    <w:rsid w:val="006F33E1"/>
    <w:rsid w:val="006F3B70"/>
    <w:rsid w:val="006F4036"/>
    <w:rsid w:val="006F4A74"/>
    <w:rsid w:val="006F50FA"/>
    <w:rsid w:val="006F5432"/>
    <w:rsid w:val="006F5943"/>
    <w:rsid w:val="006F6B1B"/>
    <w:rsid w:val="006F6DB6"/>
    <w:rsid w:val="006F6E6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D8B"/>
    <w:rsid w:val="007045A9"/>
    <w:rsid w:val="0070522A"/>
    <w:rsid w:val="00705882"/>
    <w:rsid w:val="0070608A"/>
    <w:rsid w:val="00706CD9"/>
    <w:rsid w:val="007070A5"/>
    <w:rsid w:val="00707954"/>
    <w:rsid w:val="00707B41"/>
    <w:rsid w:val="0071032C"/>
    <w:rsid w:val="00710763"/>
    <w:rsid w:val="00711528"/>
    <w:rsid w:val="00711BD6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870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D5"/>
    <w:rsid w:val="00725722"/>
    <w:rsid w:val="007261A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1DBD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5F2E"/>
    <w:rsid w:val="007367D6"/>
    <w:rsid w:val="00736989"/>
    <w:rsid w:val="00737069"/>
    <w:rsid w:val="00737887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40E"/>
    <w:rsid w:val="00743F1F"/>
    <w:rsid w:val="00743F3F"/>
    <w:rsid w:val="007441B8"/>
    <w:rsid w:val="007447D9"/>
    <w:rsid w:val="0074524D"/>
    <w:rsid w:val="00745996"/>
    <w:rsid w:val="00745CA6"/>
    <w:rsid w:val="00746EDD"/>
    <w:rsid w:val="00747066"/>
    <w:rsid w:val="007475DC"/>
    <w:rsid w:val="0075191C"/>
    <w:rsid w:val="00751BD4"/>
    <w:rsid w:val="00751E55"/>
    <w:rsid w:val="007526E3"/>
    <w:rsid w:val="00752877"/>
    <w:rsid w:val="007532CF"/>
    <w:rsid w:val="007532D2"/>
    <w:rsid w:val="00753600"/>
    <w:rsid w:val="00753EBB"/>
    <w:rsid w:val="0075411F"/>
    <w:rsid w:val="0075510B"/>
    <w:rsid w:val="00755208"/>
    <w:rsid w:val="00755692"/>
    <w:rsid w:val="00755A9F"/>
    <w:rsid w:val="00756CDB"/>
    <w:rsid w:val="0075711A"/>
    <w:rsid w:val="007573FA"/>
    <w:rsid w:val="0076030B"/>
    <w:rsid w:val="00760E80"/>
    <w:rsid w:val="007616BD"/>
    <w:rsid w:val="007618C9"/>
    <w:rsid w:val="00761980"/>
    <w:rsid w:val="00761E1C"/>
    <w:rsid w:val="007627E3"/>
    <w:rsid w:val="00762A9F"/>
    <w:rsid w:val="00762C66"/>
    <w:rsid w:val="00762EDF"/>
    <w:rsid w:val="00763211"/>
    <w:rsid w:val="0076329B"/>
    <w:rsid w:val="007639AF"/>
    <w:rsid w:val="00763CE3"/>
    <w:rsid w:val="007644A4"/>
    <w:rsid w:val="007649AD"/>
    <w:rsid w:val="007652FC"/>
    <w:rsid w:val="00765D1C"/>
    <w:rsid w:val="0076710D"/>
    <w:rsid w:val="00767EDB"/>
    <w:rsid w:val="00770144"/>
    <w:rsid w:val="007701B0"/>
    <w:rsid w:val="00770216"/>
    <w:rsid w:val="007713AB"/>
    <w:rsid w:val="00771A53"/>
    <w:rsid w:val="00771DB2"/>
    <w:rsid w:val="00771EA3"/>
    <w:rsid w:val="007720B5"/>
    <w:rsid w:val="00772286"/>
    <w:rsid w:val="0077245F"/>
    <w:rsid w:val="007725F1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A96"/>
    <w:rsid w:val="00787E62"/>
    <w:rsid w:val="00787E94"/>
    <w:rsid w:val="007903E9"/>
    <w:rsid w:val="0079044F"/>
    <w:rsid w:val="007904F9"/>
    <w:rsid w:val="007906D4"/>
    <w:rsid w:val="00791CC3"/>
    <w:rsid w:val="00791CF6"/>
    <w:rsid w:val="00791EBB"/>
    <w:rsid w:val="007920AD"/>
    <w:rsid w:val="00793428"/>
    <w:rsid w:val="0079454A"/>
    <w:rsid w:val="00794DAD"/>
    <w:rsid w:val="00794ECC"/>
    <w:rsid w:val="00795502"/>
    <w:rsid w:val="007960B7"/>
    <w:rsid w:val="0079638C"/>
    <w:rsid w:val="00796D33"/>
    <w:rsid w:val="00796D9C"/>
    <w:rsid w:val="00796F12"/>
    <w:rsid w:val="0079711D"/>
    <w:rsid w:val="007978B7"/>
    <w:rsid w:val="00797ECE"/>
    <w:rsid w:val="007A0433"/>
    <w:rsid w:val="007A0891"/>
    <w:rsid w:val="007A10E7"/>
    <w:rsid w:val="007A1280"/>
    <w:rsid w:val="007A1746"/>
    <w:rsid w:val="007A2377"/>
    <w:rsid w:val="007A2469"/>
    <w:rsid w:val="007A2592"/>
    <w:rsid w:val="007A275B"/>
    <w:rsid w:val="007A2A37"/>
    <w:rsid w:val="007A2BB3"/>
    <w:rsid w:val="007A3359"/>
    <w:rsid w:val="007A34B5"/>
    <w:rsid w:val="007A3652"/>
    <w:rsid w:val="007A3BDC"/>
    <w:rsid w:val="007A4217"/>
    <w:rsid w:val="007A432C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8EE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95"/>
    <w:rsid w:val="007B5298"/>
    <w:rsid w:val="007B52E9"/>
    <w:rsid w:val="007B5853"/>
    <w:rsid w:val="007B5DCB"/>
    <w:rsid w:val="007B6DBE"/>
    <w:rsid w:val="007B7155"/>
    <w:rsid w:val="007B752D"/>
    <w:rsid w:val="007B7651"/>
    <w:rsid w:val="007B7A9C"/>
    <w:rsid w:val="007B7C29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B67"/>
    <w:rsid w:val="007C38AC"/>
    <w:rsid w:val="007C3ECC"/>
    <w:rsid w:val="007C4DC9"/>
    <w:rsid w:val="007C51CF"/>
    <w:rsid w:val="007C571D"/>
    <w:rsid w:val="007C5DE8"/>
    <w:rsid w:val="007C677B"/>
    <w:rsid w:val="007C77B7"/>
    <w:rsid w:val="007D0CE9"/>
    <w:rsid w:val="007D1EC1"/>
    <w:rsid w:val="007D2149"/>
    <w:rsid w:val="007D24B8"/>
    <w:rsid w:val="007D2AA2"/>
    <w:rsid w:val="007D2B3C"/>
    <w:rsid w:val="007D2E03"/>
    <w:rsid w:val="007D3435"/>
    <w:rsid w:val="007D344D"/>
    <w:rsid w:val="007D3924"/>
    <w:rsid w:val="007D3996"/>
    <w:rsid w:val="007D4069"/>
    <w:rsid w:val="007D471B"/>
    <w:rsid w:val="007D4EAB"/>
    <w:rsid w:val="007D559B"/>
    <w:rsid w:val="007D574E"/>
    <w:rsid w:val="007D5A49"/>
    <w:rsid w:val="007D61CB"/>
    <w:rsid w:val="007D72FC"/>
    <w:rsid w:val="007D763E"/>
    <w:rsid w:val="007D7B44"/>
    <w:rsid w:val="007D7DDF"/>
    <w:rsid w:val="007E07A8"/>
    <w:rsid w:val="007E16B5"/>
    <w:rsid w:val="007E1855"/>
    <w:rsid w:val="007E18B3"/>
    <w:rsid w:val="007E18D7"/>
    <w:rsid w:val="007E1BF3"/>
    <w:rsid w:val="007E1DC2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1DF"/>
    <w:rsid w:val="007E5B55"/>
    <w:rsid w:val="007E5C11"/>
    <w:rsid w:val="007E5C1D"/>
    <w:rsid w:val="007E63F8"/>
    <w:rsid w:val="007E6EC8"/>
    <w:rsid w:val="007E7499"/>
    <w:rsid w:val="007E7791"/>
    <w:rsid w:val="007F15FD"/>
    <w:rsid w:val="007F1D60"/>
    <w:rsid w:val="007F1EB7"/>
    <w:rsid w:val="007F2D2A"/>
    <w:rsid w:val="007F2DC2"/>
    <w:rsid w:val="007F2E54"/>
    <w:rsid w:val="007F2EE1"/>
    <w:rsid w:val="007F37A5"/>
    <w:rsid w:val="007F4328"/>
    <w:rsid w:val="007F4AA0"/>
    <w:rsid w:val="007F4C3D"/>
    <w:rsid w:val="007F5DD5"/>
    <w:rsid w:val="007F6136"/>
    <w:rsid w:val="007F6270"/>
    <w:rsid w:val="007F68A1"/>
    <w:rsid w:val="007F6B4D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29E0"/>
    <w:rsid w:val="0080337F"/>
    <w:rsid w:val="00803952"/>
    <w:rsid w:val="008039A5"/>
    <w:rsid w:val="008039AE"/>
    <w:rsid w:val="00803B19"/>
    <w:rsid w:val="008043F9"/>
    <w:rsid w:val="00804A42"/>
    <w:rsid w:val="00804EFF"/>
    <w:rsid w:val="00804FC2"/>
    <w:rsid w:val="00805A08"/>
    <w:rsid w:val="0080664B"/>
    <w:rsid w:val="00806B09"/>
    <w:rsid w:val="00806C84"/>
    <w:rsid w:val="008071B2"/>
    <w:rsid w:val="00807276"/>
    <w:rsid w:val="00810518"/>
    <w:rsid w:val="00810D3A"/>
    <w:rsid w:val="0081104E"/>
    <w:rsid w:val="0081144B"/>
    <w:rsid w:val="0081150E"/>
    <w:rsid w:val="008119BB"/>
    <w:rsid w:val="00812572"/>
    <w:rsid w:val="00813CEE"/>
    <w:rsid w:val="00813D7D"/>
    <w:rsid w:val="0081508F"/>
    <w:rsid w:val="0081550D"/>
    <w:rsid w:val="008159BA"/>
    <w:rsid w:val="00816435"/>
    <w:rsid w:val="008173FE"/>
    <w:rsid w:val="0081767A"/>
    <w:rsid w:val="00817D86"/>
    <w:rsid w:val="008207EC"/>
    <w:rsid w:val="00820AEC"/>
    <w:rsid w:val="008213C7"/>
    <w:rsid w:val="0082178A"/>
    <w:rsid w:val="00821E51"/>
    <w:rsid w:val="00823535"/>
    <w:rsid w:val="008239AE"/>
    <w:rsid w:val="00823A24"/>
    <w:rsid w:val="00823ECA"/>
    <w:rsid w:val="0082405A"/>
    <w:rsid w:val="008241F7"/>
    <w:rsid w:val="008243E6"/>
    <w:rsid w:val="00824886"/>
    <w:rsid w:val="00824B9D"/>
    <w:rsid w:val="00824C09"/>
    <w:rsid w:val="008254B2"/>
    <w:rsid w:val="00825743"/>
    <w:rsid w:val="008257DD"/>
    <w:rsid w:val="0082618F"/>
    <w:rsid w:val="00826409"/>
    <w:rsid w:val="00826696"/>
    <w:rsid w:val="00827137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D4"/>
    <w:rsid w:val="0083658E"/>
    <w:rsid w:val="008368F5"/>
    <w:rsid w:val="00836E55"/>
    <w:rsid w:val="00837869"/>
    <w:rsid w:val="008400F1"/>
    <w:rsid w:val="00840A08"/>
    <w:rsid w:val="00840A5A"/>
    <w:rsid w:val="00840DD2"/>
    <w:rsid w:val="00840EF4"/>
    <w:rsid w:val="008412A2"/>
    <w:rsid w:val="008419E6"/>
    <w:rsid w:val="0084349F"/>
    <w:rsid w:val="00843720"/>
    <w:rsid w:val="00843887"/>
    <w:rsid w:val="00843B5A"/>
    <w:rsid w:val="00843E0B"/>
    <w:rsid w:val="0084451E"/>
    <w:rsid w:val="0084496A"/>
    <w:rsid w:val="00844BE7"/>
    <w:rsid w:val="00845C9C"/>
    <w:rsid w:val="00845D31"/>
    <w:rsid w:val="00845D61"/>
    <w:rsid w:val="008476EA"/>
    <w:rsid w:val="00847BE0"/>
    <w:rsid w:val="00850020"/>
    <w:rsid w:val="00850935"/>
    <w:rsid w:val="00850CD4"/>
    <w:rsid w:val="00850FD5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179E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C69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0E5C"/>
    <w:rsid w:val="0087207D"/>
    <w:rsid w:val="008720EE"/>
    <w:rsid w:val="00872881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700B"/>
    <w:rsid w:val="00877129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1BA1"/>
    <w:rsid w:val="0088237F"/>
    <w:rsid w:val="0088242A"/>
    <w:rsid w:val="00882755"/>
    <w:rsid w:val="00883363"/>
    <w:rsid w:val="00883B86"/>
    <w:rsid w:val="0088461F"/>
    <w:rsid w:val="00885189"/>
    <w:rsid w:val="00885270"/>
    <w:rsid w:val="008852AC"/>
    <w:rsid w:val="00885A76"/>
    <w:rsid w:val="00885ED9"/>
    <w:rsid w:val="008865AC"/>
    <w:rsid w:val="00886B39"/>
    <w:rsid w:val="008877B1"/>
    <w:rsid w:val="00887DFA"/>
    <w:rsid w:val="0089023A"/>
    <w:rsid w:val="00891724"/>
    <w:rsid w:val="00891DFC"/>
    <w:rsid w:val="00892E93"/>
    <w:rsid w:val="008930A1"/>
    <w:rsid w:val="008937B9"/>
    <w:rsid w:val="00893CE3"/>
    <w:rsid w:val="008959E2"/>
    <w:rsid w:val="008962F5"/>
    <w:rsid w:val="008963FE"/>
    <w:rsid w:val="00896438"/>
    <w:rsid w:val="00896712"/>
    <w:rsid w:val="008968B0"/>
    <w:rsid w:val="008978FD"/>
    <w:rsid w:val="008A004F"/>
    <w:rsid w:val="008A00CE"/>
    <w:rsid w:val="008A0173"/>
    <w:rsid w:val="008A0483"/>
    <w:rsid w:val="008A079D"/>
    <w:rsid w:val="008A127D"/>
    <w:rsid w:val="008A1490"/>
    <w:rsid w:val="008A17DF"/>
    <w:rsid w:val="008A1C49"/>
    <w:rsid w:val="008A2538"/>
    <w:rsid w:val="008A383C"/>
    <w:rsid w:val="008A3ACE"/>
    <w:rsid w:val="008A3D1A"/>
    <w:rsid w:val="008A42C7"/>
    <w:rsid w:val="008A44B5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526"/>
    <w:rsid w:val="008A6DF6"/>
    <w:rsid w:val="008A6FEB"/>
    <w:rsid w:val="008A7939"/>
    <w:rsid w:val="008A7AAC"/>
    <w:rsid w:val="008A7E1D"/>
    <w:rsid w:val="008B0BBD"/>
    <w:rsid w:val="008B0E52"/>
    <w:rsid w:val="008B0F3D"/>
    <w:rsid w:val="008B11C0"/>
    <w:rsid w:val="008B1A42"/>
    <w:rsid w:val="008B1D53"/>
    <w:rsid w:val="008B2371"/>
    <w:rsid w:val="008B2931"/>
    <w:rsid w:val="008B41EC"/>
    <w:rsid w:val="008B43AD"/>
    <w:rsid w:val="008B4625"/>
    <w:rsid w:val="008B4AD1"/>
    <w:rsid w:val="008B4BA6"/>
    <w:rsid w:val="008B4BBA"/>
    <w:rsid w:val="008B5759"/>
    <w:rsid w:val="008B5E6A"/>
    <w:rsid w:val="008B6553"/>
    <w:rsid w:val="008B6936"/>
    <w:rsid w:val="008B6B13"/>
    <w:rsid w:val="008B6E27"/>
    <w:rsid w:val="008B733F"/>
    <w:rsid w:val="008B734F"/>
    <w:rsid w:val="008B7BDC"/>
    <w:rsid w:val="008B7BE8"/>
    <w:rsid w:val="008B7C76"/>
    <w:rsid w:val="008C0AF1"/>
    <w:rsid w:val="008C0F68"/>
    <w:rsid w:val="008C10BA"/>
    <w:rsid w:val="008C1CE2"/>
    <w:rsid w:val="008C2B95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E1B"/>
    <w:rsid w:val="008D00AA"/>
    <w:rsid w:val="008D02D8"/>
    <w:rsid w:val="008D127E"/>
    <w:rsid w:val="008D149D"/>
    <w:rsid w:val="008D197C"/>
    <w:rsid w:val="008D1F87"/>
    <w:rsid w:val="008D205B"/>
    <w:rsid w:val="008D24BE"/>
    <w:rsid w:val="008D24D6"/>
    <w:rsid w:val="008D2D50"/>
    <w:rsid w:val="008D2EBC"/>
    <w:rsid w:val="008D3BAE"/>
    <w:rsid w:val="008D4D2A"/>
    <w:rsid w:val="008D4F54"/>
    <w:rsid w:val="008D520B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719E"/>
    <w:rsid w:val="008E73D6"/>
    <w:rsid w:val="008E7FFB"/>
    <w:rsid w:val="008F019F"/>
    <w:rsid w:val="008F13F2"/>
    <w:rsid w:val="008F1AD2"/>
    <w:rsid w:val="008F1FDE"/>
    <w:rsid w:val="008F2B4D"/>
    <w:rsid w:val="008F3398"/>
    <w:rsid w:val="008F3AAE"/>
    <w:rsid w:val="008F3CD3"/>
    <w:rsid w:val="008F431B"/>
    <w:rsid w:val="008F50B4"/>
    <w:rsid w:val="008F62A7"/>
    <w:rsid w:val="008F7989"/>
    <w:rsid w:val="00900230"/>
    <w:rsid w:val="00900483"/>
    <w:rsid w:val="00900B0F"/>
    <w:rsid w:val="00900DF6"/>
    <w:rsid w:val="00901DFF"/>
    <w:rsid w:val="00901FDC"/>
    <w:rsid w:val="00902D6D"/>
    <w:rsid w:val="009033AC"/>
    <w:rsid w:val="009034DA"/>
    <w:rsid w:val="00903C9B"/>
    <w:rsid w:val="00904712"/>
    <w:rsid w:val="00904D60"/>
    <w:rsid w:val="00904DF8"/>
    <w:rsid w:val="00905010"/>
    <w:rsid w:val="009057BF"/>
    <w:rsid w:val="00905F62"/>
    <w:rsid w:val="00906117"/>
    <w:rsid w:val="009064CD"/>
    <w:rsid w:val="009072E0"/>
    <w:rsid w:val="00907ABF"/>
    <w:rsid w:val="00910149"/>
    <w:rsid w:val="009106E6"/>
    <w:rsid w:val="00910CC2"/>
    <w:rsid w:val="0091118D"/>
    <w:rsid w:val="00911E19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7FF2"/>
    <w:rsid w:val="0092016F"/>
    <w:rsid w:val="009201BB"/>
    <w:rsid w:val="0092074B"/>
    <w:rsid w:val="00920AC3"/>
    <w:rsid w:val="0092112C"/>
    <w:rsid w:val="0092156C"/>
    <w:rsid w:val="0092176B"/>
    <w:rsid w:val="00921DCD"/>
    <w:rsid w:val="00921E31"/>
    <w:rsid w:val="00921F0B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069"/>
    <w:rsid w:val="009267D1"/>
    <w:rsid w:val="00926F7C"/>
    <w:rsid w:val="00927DB3"/>
    <w:rsid w:val="009300C0"/>
    <w:rsid w:val="009305E5"/>
    <w:rsid w:val="00930747"/>
    <w:rsid w:val="009312FD"/>
    <w:rsid w:val="00931B5C"/>
    <w:rsid w:val="009323DA"/>
    <w:rsid w:val="00932B04"/>
    <w:rsid w:val="00932CC0"/>
    <w:rsid w:val="00932CD6"/>
    <w:rsid w:val="0093306D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443"/>
    <w:rsid w:val="00936F5E"/>
    <w:rsid w:val="009377BA"/>
    <w:rsid w:val="00937E07"/>
    <w:rsid w:val="009406C6"/>
    <w:rsid w:val="009409DD"/>
    <w:rsid w:val="00940A47"/>
    <w:rsid w:val="00940DA5"/>
    <w:rsid w:val="00941139"/>
    <w:rsid w:val="0094136A"/>
    <w:rsid w:val="0094177C"/>
    <w:rsid w:val="00941BC8"/>
    <w:rsid w:val="00942023"/>
    <w:rsid w:val="0094293F"/>
    <w:rsid w:val="00943053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C6D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B5E"/>
    <w:rsid w:val="00952D97"/>
    <w:rsid w:val="009536E3"/>
    <w:rsid w:val="00953731"/>
    <w:rsid w:val="00954604"/>
    <w:rsid w:val="00954C7D"/>
    <w:rsid w:val="00954E59"/>
    <w:rsid w:val="009552A9"/>
    <w:rsid w:val="00955E97"/>
    <w:rsid w:val="0095685A"/>
    <w:rsid w:val="0095705B"/>
    <w:rsid w:val="0095788D"/>
    <w:rsid w:val="00960174"/>
    <w:rsid w:val="009601BB"/>
    <w:rsid w:val="00960308"/>
    <w:rsid w:val="00961602"/>
    <w:rsid w:val="0096234E"/>
    <w:rsid w:val="00962FB5"/>
    <w:rsid w:val="0096316C"/>
    <w:rsid w:val="009635FB"/>
    <w:rsid w:val="009639CB"/>
    <w:rsid w:val="0096421A"/>
    <w:rsid w:val="00964B55"/>
    <w:rsid w:val="0096533D"/>
    <w:rsid w:val="009659AA"/>
    <w:rsid w:val="00965CFA"/>
    <w:rsid w:val="00965E9F"/>
    <w:rsid w:val="00966A92"/>
    <w:rsid w:val="009678EC"/>
    <w:rsid w:val="009679B8"/>
    <w:rsid w:val="00967C67"/>
    <w:rsid w:val="00970CD4"/>
    <w:rsid w:val="00971626"/>
    <w:rsid w:val="00971B90"/>
    <w:rsid w:val="00971F35"/>
    <w:rsid w:val="009730E1"/>
    <w:rsid w:val="009733FD"/>
    <w:rsid w:val="00974B47"/>
    <w:rsid w:val="00975608"/>
    <w:rsid w:val="009756B5"/>
    <w:rsid w:val="00975BE7"/>
    <w:rsid w:val="009761AE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96"/>
    <w:rsid w:val="009831A7"/>
    <w:rsid w:val="00983E60"/>
    <w:rsid w:val="00985606"/>
    <w:rsid w:val="009859FC"/>
    <w:rsid w:val="00985C25"/>
    <w:rsid w:val="00986215"/>
    <w:rsid w:val="00986651"/>
    <w:rsid w:val="0098671B"/>
    <w:rsid w:val="009869FA"/>
    <w:rsid w:val="00987362"/>
    <w:rsid w:val="009900A1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368E"/>
    <w:rsid w:val="0099372F"/>
    <w:rsid w:val="00993746"/>
    <w:rsid w:val="009938B9"/>
    <w:rsid w:val="0099545E"/>
    <w:rsid w:val="0099556E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2118"/>
    <w:rsid w:val="009A274A"/>
    <w:rsid w:val="009A2D45"/>
    <w:rsid w:val="009A3522"/>
    <w:rsid w:val="009A35E1"/>
    <w:rsid w:val="009A4720"/>
    <w:rsid w:val="009A47A7"/>
    <w:rsid w:val="009A4FCB"/>
    <w:rsid w:val="009A5237"/>
    <w:rsid w:val="009A550A"/>
    <w:rsid w:val="009A57FD"/>
    <w:rsid w:val="009A59CA"/>
    <w:rsid w:val="009A63B5"/>
    <w:rsid w:val="009A67FE"/>
    <w:rsid w:val="009A77C0"/>
    <w:rsid w:val="009A7DC4"/>
    <w:rsid w:val="009A7FDA"/>
    <w:rsid w:val="009B220D"/>
    <w:rsid w:val="009B2296"/>
    <w:rsid w:val="009B3623"/>
    <w:rsid w:val="009B389D"/>
    <w:rsid w:val="009B3A86"/>
    <w:rsid w:val="009B3AC7"/>
    <w:rsid w:val="009B444F"/>
    <w:rsid w:val="009B449D"/>
    <w:rsid w:val="009B450C"/>
    <w:rsid w:val="009B4A7F"/>
    <w:rsid w:val="009B4E5E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4F0"/>
    <w:rsid w:val="009C2782"/>
    <w:rsid w:val="009C2D15"/>
    <w:rsid w:val="009C3734"/>
    <w:rsid w:val="009C452E"/>
    <w:rsid w:val="009C484F"/>
    <w:rsid w:val="009C4876"/>
    <w:rsid w:val="009C4BEF"/>
    <w:rsid w:val="009C551B"/>
    <w:rsid w:val="009C779A"/>
    <w:rsid w:val="009C77CA"/>
    <w:rsid w:val="009D04C4"/>
    <w:rsid w:val="009D08E2"/>
    <w:rsid w:val="009D0ED6"/>
    <w:rsid w:val="009D1806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5DFF"/>
    <w:rsid w:val="009D6391"/>
    <w:rsid w:val="009D64A7"/>
    <w:rsid w:val="009D74AF"/>
    <w:rsid w:val="009D7BAE"/>
    <w:rsid w:val="009E01F9"/>
    <w:rsid w:val="009E0675"/>
    <w:rsid w:val="009E10B2"/>
    <w:rsid w:val="009E1345"/>
    <w:rsid w:val="009E137A"/>
    <w:rsid w:val="009E1B12"/>
    <w:rsid w:val="009E1DCA"/>
    <w:rsid w:val="009E1F52"/>
    <w:rsid w:val="009E255C"/>
    <w:rsid w:val="009E289D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0A07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523A"/>
    <w:rsid w:val="009F5486"/>
    <w:rsid w:val="009F578C"/>
    <w:rsid w:val="009F5B22"/>
    <w:rsid w:val="009F6BD0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6B5"/>
    <w:rsid w:val="00A04D79"/>
    <w:rsid w:val="00A04EA4"/>
    <w:rsid w:val="00A04F9F"/>
    <w:rsid w:val="00A0682C"/>
    <w:rsid w:val="00A06992"/>
    <w:rsid w:val="00A104BC"/>
    <w:rsid w:val="00A10CA8"/>
    <w:rsid w:val="00A10DC9"/>
    <w:rsid w:val="00A1110B"/>
    <w:rsid w:val="00A11D52"/>
    <w:rsid w:val="00A11D9A"/>
    <w:rsid w:val="00A1292E"/>
    <w:rsid w:val="00A12A2A"/>
    <w:rsid w:val="00A12A3A"/>
    <w:rsid w:val="00A12A45"/>
    <w:rsid w:val="00A12CE7"/>
    <w:rsid w:val="00A12E2F"/>
    <w:rsid w:val="00A1389B"/>
    <w:rsid w:val="00A13DB2"/>
    <w:rsid w:val="00A14B49"/>
    <w:rsid w:val="00A15366"/>
    <w:rsid w:val="00A16263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E64"/>
    <w:rsid w:val="00A221F9"/>
    <w:rsid w:val="00A22598"/>
    <w:rsid w:val="00A228A7"/>
    <w:rsid w:val="00A230D3"/>
    <w:rsid w:val="00A247A4"/>
    <w:rsid w:val="00A24912"/>
    <w:rsid w:val="00A249F9"/>
    <w:rsid w:val="00A24DDF"/>
    <w:rsid w:val="00A25773"/>
    <w:rsid w:val="00A25E57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7674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AE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621D"/>
    <w:rsid w:val="00A4634E"/>
    <w:rsid w:val="00A467E0"/>
    <w:rsid w:val="00A4696B"/>
    <w:rsid w:val="00A46B68"/>
    <w:rsid w:val="00A47136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7ED"/>
    <w:rsid w:val="00A52A81"/>
    <w:rsid w:val="00A52C40"/>
    <w:rsid w:val="00A52E88"/>
    <w:rsid w:val="00A53117"/>
    <w:rsid w:val="00A53EE6"/>
    <w:rsid w:val="00A54AED"/>
    <w:rsid w:val="00A55503"/>
    <w:rsid w:val="00A55785"/>
    <w:rsid w:val="00A5588A"/>
    <w:rsid w:val="00A55DDA"/>
    <w:rsid w:val="00A55FBF"/>
    <w:rsid w:val="00A5630F"/>
    <w:rsid w:val="00A56338"/>
    <w:rsid w:val="00A56657"/>
    <w:rsid w:val="00A5689F"/>
    <w:rsid w:val="00A56F5C"/>
    <w:rsid w:val="00A576AC"/>
    <w:rsid w:val="00A57AF6"/>
    <w:rsid w:val="00A603B6"/>
    <w:rsid w:val="00A60B58"/>
    <w:rsid w:val="00A60DF8"/>
    <w:rsid w:val="00A61012"/>
    <w:rsid w:val="00A61309"/>
    <w:rsid w:val="00A61CAA"/>
    <w:rsid w:val="00A6269D"/>
    <w:rsid w:val="00A626A8"/>
    <w:rsid w:val="00A629AB"/>
    <w:rsid w:val="00A62F55"/>
    <w:rsid w:val="00A63037"/>
    <w:rsid w:val="00A634A9"/>
    <w:rsid w:val="00A636EC"/>
    <w:rsid w:val="00A642AA"/>
    <w:rsid w:val="00A64D5B"/>
    <w:rsid w:val="00A64F61"/>
    <w:rsid w:val="00A66106"/>
    <w:rsid w:val="00A66287"/>
    <w:rsid w:val="00A67456"/>
    <w:rsid w:val="00A67D80"/>
    <w:rsid w:val="00A70650"/>
    <w:rsid w:val="00A71054"/>
    <w:rsid w:val="00A71CB4"/>
    <w:rsid w:val="00A71DE0"/>
    <w:rsid w:val="00A7211A"/>
    <w:rsid w:val="00A72640"/>
    <w:rsid w:val="00A731A4"/>
    <w:rsid w:val="00A73EA6"/>
    <w:rsid w:val="00A74081"/>
    <w:rsid w:val="00A74F7C"/>
    <w:rsid w:val="00A74FA3"/>
    <w:rsid w:val="00A752E8"/>
    <w:rsid w:val="00A77A2F"/>
    <w:rsid w:val="00A77A99"/>
    <w:rsid w:val="00A80095"/>
    <w:rsid w:val="00A80378"/>
    <w:rsid w:val="00A806B3"/>
    <w:rsid w:val="00A80750"/>
    <w:rsid w:val="00A8084B"/>
    <w:rsid w:val="00A813FE"/>
    <w:rsid w:val="00A81795"/>
    <w:rsid w:val="00A81D0B"/>
    <w:rsid w:val="00A82935"/>
    <w:rsid w:val="00A840A1"/>
    <w:rsid w:val="00A8473D"/>
    <w:rsid w:val="00A84C52"/>
    <w:rsid w:val="00A84DD7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830"/>
    <w:rsid w:val="00A90ECA"/>
    <w:rsid w:val="00A914B9"/>
    <w:rsid w:val="00A917EF"/>
    <w:rsid w:val="00A92179"/>
    <w:rsid w:val="00A92C1F"/>
    <w:rsid w:val="00A92D0E"/>
    <w:rsid w:val="00A92FDA"/>
    <w:rsid w:val="00A93B88"/>
    <w:rsid w:val="00A93E82"/>
    <w:rsid w:val="00A94603"/>
    <w:rsid w:val="00A94E31"/>
    <w:rsid w:val="00A953F5"/>
    <w:rsid w:val="00A95904"/>
    <w:rsid w:val="00A96395"/>
    <w:rsid w:val="00A96ADC"/>
    <w:rsid w:val="00A96FBE"/>
    <w:rsid w:val="00A9747E"/>
    <w:rsid w:val="00AA01BB"/>
    <w:rsid w:val="00AA02C2"/>
    <w:rsid w:val="00AA0E5A"/>
    <w:rsid w:val="00AA1490"/>
    <w:rsid w:val="00AA15EE"/>
    <w:rsid w:val="00AA1634"/>
    <w:rsid w:val="00AA18FA"/>
    <w:rsid w:val="00AA1C7B"/>
    <w:rsid w:val="00AA2378"/>
    <w:rsid w:val="00AA2714"/>
    <w:rsid w:val="00AA2912"/>
    <w:rsid w:val="00AA2E84"/>
    <w:rsid w:val="00AA300F"/>
    <w:rsid w:val="00AA372B"/>
    <w:rsid w:val="00AA38B6"/>
    <w:rsid w:val="00AA3FD3"/>
    <w:rsid w:val="00AA420C"/>
    <w:rsid w:val="00AA43C7"/>
    <w:rsid w:val="00AA4729"/>
    <w:rsid w:val="00AA4B4E"/>
    <w:rsid w:val="00AA510B"/>
    <w:rsid w:val="00AA538E"/>
    <w:rsid w:val="00AA57BB"/>
    <w:rsid w:val="00AA58AD"/>
    <w:rsid w:val="00AA5E21"/>
    <w:rsid w:val="00AA6289"/>
    <w:rsid w:val="00AA6B6A"/>
    <w:rsid w:val="00AA6C90"/>
    <w:rsid w:val="00AA6FAE"/>
    <w:rsid w:val="00AA7782"/>
    <w:rsid w:val="00AB0A8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3DF7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1415"/>
    <w:rsid w:val="00AC14FB"/>
    <w:rsid w:val="00AC18DE"/>
    <w:rsid w:val="00AC1DF6"/>
    <w:rsid w:val="00AC2C2E"/>
    <w:rsid w:val="00AC2D49"/>
    <w:rsid w:val="00AC3761"/>
    <w:rsid w:val="00AC3926"/>
    <w:rsid w:val="00AC3FDE"/>
    <w:rsid w:val="00AC48BF"/>
    <w:rsid w:val="00AC4BA9"/>
    <w:rsid w:val="00AC4D3B"/>
    <w:rsid w:val="00AC516F"/>
    <w:rsid w:val="00AC53AA"/>
    <w:rsid w:val="00AC630D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1C"/>
    <w:rsid w:val="00AD1BC8"/>
    <w:rsid w:val="00AD1E55"/>
    <w:rsid w:val="00AD1EF4"/>
    <w:rsid w:val="00AD26CE"/>
    <w:rsid w:val="00AD2B2A"/>
    <w:rsid w:val="00AD2F2A"/>
    <w:rsid w:val="00AD32A5"/>
    <w:rsid w:val="00AD379D"/>
    <w:rsid w:val="00AD43F7"/>
    <w:rsid w:val="00AD4CA0"/>
    <w:rsid w:val="00AD4D50"/>
    <w:rsid w:val="00AD4E48"/>
    <w:rsid w:val="00AD52F8"/>
    <w:rsid w:val="00AD5307"/>
    <w:rsid w:val="00AD541E"/>
    <w:rsid w:val="00AD5D1B"/>
    <w:rsid w:val="00AD5F3B"/>
    <w:rsid w:val="00AD73EF"/>
    <w:rsid w:val="00AD75A0"/>
    <w:rsid w:val="00AD77A8"/>
    <w:rsid w:val="00AD783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D23"/>
    <w:rsid w:val="00AF00B0"/>
    <w:rsid w:val="00AF0167"/>
    <w:rsid w:val="00AF0C8C"/>
    <w:rsid w:val="00AF10DB"/>
    <w:rsid w:val="00AF159D"/>
    <w:rsid w:val="00AF1C80"/>
    <w:rsid w:val="00AF2193"/>
    <w:rsid w:val="00AF21AD"/>
    <w:rsid w:val="00AF23BD"/>
    <w:rsid w:val="00AF337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7B2A"/>
    <w:rsid w:val="00B004A4"/>
    <w:rsid w:val="00B007BB"/>
    <w:rsid w:val="00B008CC"/>
    <w:rsid w:val="00B00BC9"/>
    <w:rsid w:val="00B00BF9"/>
    <w:rsid w:val="00B00D92"/>
    <w:rsid w:val="00B014F5"/>
    <w:rsid w:val="00B01822"/>
    <w:rsid w:val="00B01D06"/>
    <w:rsid w:val="00B01DF1"/>
    <w:rsid w:val="00B022A0"/>
    <w:rsid w:val="00B02AB5"/>
    <w:rsid w:val="00B02CEE"/>
    <w:rsid w:val="00B03158"/>
    <w:rsid w:val="00B03542"/>
    <w:rsid w:val="00B03630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70B0"/>
    <w:rsid w:val="00B10610"/>
    <w:rsid w:val="00B1336D"/>
    <w:rsid w:val="00B13C8F"/>
    <w:rsid w:val="00B13F09"/>
    <w:rsid w:val="00B13FD4"/>
    <w:rsid w:val="00B14004"/>
    <w:rsid w:val="00B14372"/>
    <w:rsid w:val="00B146F8"/>
    <w:rsid w:val="00B14C10"/>
    <w:rsid w:val="00B14C57"/>
    <w:rsid w:val="00B14F7E"/>
    <w:rsid w:val="00B15811"/>
    <w:rsid w:val="00B15B8E"/>
    <w:rsid w:val="00B15DA8"/>
    <w:rsid w:val="00B15EC2"/>
    <w:rsid w:val="00B16626"/>
    <w:rsid w:val="00B16A90"/>
    <w:rsid w:val="00B16E5C"/>
    <w:rsid w:val="00B173E4"/>
    <w:rsid w:val="00B175D6"/>
    <w:rsid w:val="00B177F9"/>
    <w:rsid w:val="00B17E20"/>
    <w:rsid w:val="00B202EB"/>
    <w:rsid w:val="00B20553"/>
    <w:rsid w:val="00B20EE1"/>
    <w:rsid w:val="00B215E4"/>
    <w:rsid w:val="00B218FA"/>
    <w:rsid w:val="00B21F48"/>
    <w:rsid w:val="00B222BC"/>
    <w:rsid w:val="00B230DD"/>
    <w:rsid w:val="00B234CC"/>
    <w:rsid w:val="00B23A6F"/>
    <w:rsid w:val="00B23C8F"/>
    <w:rsid w:val="00B23D08"/>
    <w:rsid w:val="00B2481F"/>
    <w:rsid w:val="00B24A77"/>
    <w:rsid w:val="00B24B22"/>
    <w:rsid w:val="00B250DA"/>
    <w:rsid w:val="00B25554"/>
    <w:rsid w:val="00B25AA3"/>
    <w:rsid w:val="00B271FE"/>
    <w:rsid w:val="00B30B99"/>
    <w:rsid w:val="00B30F93"/>
    <w:rsid w:val="00B312D8"/>
    <w:rsid w:val="00B31379"/>
    <w:rsid w:val="00B32421"/>
    <w:rsid w:val="00B32522"/>
    <w:rsid w:val="00B33412"/>
    <w:rsid w:val="00B3369E"/>
    <w:rsid w:val="00B34087"/>
    <w:rsid w:val="00B340F3"/>
    <w:rsid w:val="00B341D4"/>
    <w:rsid w:val="00B342B0"/>
    <w:rsid w:val="00B34450"/>
    <w:rsid w:val="00B34FCA"/>
    <w:rsid w:val="00B35942"/>
    <w:rsid w:val="00B35A00"/>
    <w:rsid w:val="00B35F56"/>
    <w:rsid w:val="00B36907"/>
    <w:rsid w:val="00B36EA6"/>
    <w:rsid w:val="00B37039"/>
    <w:rsid w:val="00B377A3"/>
    <w:rsid w:val="00B37AE4"/>
    <w:rsid w:val="00B37D03"/>
    <w:rsid w:val="00B40754"/>
    <w:rsid w:val="00B40B72"/>
    <w:rsid w:val="00B40B7A"/>
    <w:rsid w:val="00B41B15"/>
    <w:rsid w:val="00B424B2"/>
    <w:rsid w:val="00B426E5"/>
    <w:rsid w:val="00B42742"/>
    <w:rsid w:val="00B42C98"/>
    <w:rsid w:val="00B42F03"/>
    <w:rsid w:val="00B43A9A"/>
    <w:rsid w:val="00B43AAD"/>
    <w:rsid w:val="00B445F3"/>
    <w:rsid w:val="00B447FB"/>
    <w:rsid w:val="00B44AA3"/>
    <w:rsid w:val="00B46387"/>
    <w:rsid w:val="00B46489"/>
    <w:rsid w:val="00B518F2"/>
    <w:rsid w:val="00B52050"/>
    <w:rsid w:val="00B52429"/>
    <w:rsid w:val="00B52462"/>
    <w:rsid w:val="00B52B11"/>
    <w:rsid w:val="00B53073"/>
    <w:rsid w:val="00B5316C"/>
    <w:rsid w:val="00B53D89"/>
    <w:rsid w:val="00B53FD3"/>
    <w:rsid w:val="00B559D3"/>
    <w:rsid w:val="00B55E7B"/>
    <w:rsid w:val="00B56AE9"/>
    <w:rsid w:val="00B57594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B27"/>
    <w:rsid w:val="00B62D8D"/>
    <w:rsid w:val="00B62DED"/>
    <w:rsid w:val="00B62E56"/>
    <w:rsid w:val="00B631C6"/>
    <w:rsid w:val="00B63BEE"/>
    <w:rsid w:val="00B64206"/>
    <w:rsid w:val="00B642B4"/>
    <w:rsid w:val="00B64805"/>
    <w:rsid w:val="00B648BE"/>
    <w:rsid w:val="00B6513E"/>
    <w:rsid w:val="00B651B8"/>
    <w:rsid w:val="00B6567E"/>
    <w:rsid w:val="00B65878"/>
    <w:rsid w:val="00B65E58"/>
    <w:rsid w:val="00B66840"/>
    <w:rsid w:val="00B67017"/>
    <w:rsid w:val="00B67042"/>
    <w:rsid w:val="00B6790B"/>
    <w:rsid w:val="00B700B7"/>
    <w:rsid w:val="00B701B4"/>
    <w:rsid w:val="00B705D6"/>
    <w:rsid w:val="00B7080B"/>
    <w:rsid w:val="00B7150D"/>
    <w:rsid w:val="00B7182B"/>
    <w:rsid w:val="00B71BB0"/>
    <w:rsid w:val="00B730A7"/>
    <w:rsid w:val="00B73195"/>
    <w:rsid w:val="00B73DEB"/>
    <w:rsid w:val="00B7412F"/>
    <w:rsid w:val="00B7467F"/>
    <w:rsid w:val="00B746E8"/>
    <w:rsid w:val="00B74CCB"/>
    <w:rsid w:val="00B750E4"/>
    <w:rsid w:val="00B750EE"/>
    <w:rsid w:val="00B75592"/>
    <w:rsid w:val="00B75858"/>
    <w:rsid w:val="00B75BD2"/>
    <w:rsid w:val="00B75E2E"/>
    <w:rsid w:val="00B762B0"/>
    <w:rsid w:val="00B76666"/>
    <w:rsid w:val="00B76BB6"/>
    <w:rsid w:val="00B77318"/>
    <w:rsid w:val="00B77471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BC5"/>
    <w:rsid w:val="00B83D81"/>
    <w:rsid w:val="00B83EF1"/>
    <w:rsid w:val="00B84399"/>
    <w:rsid w:val="00B8489B"/>
    <w:rsid w:val="00B84C3C"/>
    <w:rsid w:val="00B84DFB"/>
    <w:rsid w:val="00B8506C"/>
    <w:rsid w:val="00B853BD"/>
    <w:rsid w:val="00B856E9"/>
    <w:rsid w:val="00B85A68"/>
    <w:rsid w:val="00B85F8C"/>
    <w:rsid w:val="00B86DB3"/>
    <w:rsid w:val="00B874FA"/>
    <w:rsid w:val="00B87502"/>
    <w:rsid w:val="00B87815"/>
    <w:rsid w:val="00B90392"/>
    <w:rsid w:val="00B90466"/>
    <w:rsid w:val="00B90C81"/>
    <w:rsid w:val="00B90E9A"/>
    <w:rsid w:val="00B9151B"/>
    <w:rsid w:val="00B919A7"/>
    <w:rsid w:val="00B91C93"/>
    <w:rsid w:val="00B91CC9"/>
    <w:rsid w:val="00B92304"/>
    <w:rsid w:val="00B92EBA"/>
    <w:rsid w:val="00B93A83"/>
    <w:rsid w:val="00B93AB7"/>
    <w:rsid w:val="00B93B81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0DC"/>
    <w:rsid w:val="00B97474"/>
    <w:rsid w:val="00B97572"/>
    <w:rsid w:val="00B97826"/>
    <w:rsid w:val="00B97E66"/>
    <w:rsid w:val="00BA0C8E"/>
    <w:rsid w:val="00BA0FCD"/>
    <w:rsid w:val="00BA18F9"/>
    <w:rsid w:val="00BA1A4D"/>
    <w:rsid w:val="00BA1E5C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7F"/>
    <w:rsid w:val="00BB1524"/>
    <w:rsid w:val="00BB18AF"/>
    <w:rsid w:val="00BB1DFA"/>
    <w:rsid w:val="00BB3C41"/>
    <w:rsid w:val="00BB439E"/>
    <w:rsid w:val="00BB43EA"/>
    <w:rsid w:val="00BB4DE9"/>
    <w:rsid w:val="00BB5840"/>
    <w:rsid w:val="00BB5FA6"/>
    <w:rsid w:val="00BB6637"/>
    <w:rsid w:val="00BB70D9"/>
    <w:rsid w:val="00BB7386"/>
    <w:rsid w:val="00BB7AE5"/>
    <w:rsid w:val="00BB7E2C"/>
    <w:rsid w:val="00BC01BF"/>
    <w:rsid w:val="00BC01EE"/>
    <w:rsid w:val="00BC0D9B"/>
    <w:rsid w:val="00BC0EFC"/>
    <w:rsid w:val="00BC1CE3"/>
    <w:rsid w:val="00BC1D7E"/>
    <w:rsid w:val="00BC2073"/>
    <w:rsid w:val="00BC2731"/>
    <w:rsid w:val="00BC2B22"/>
    <w:rsid w:val="00BC3572"/>
    <w:rsid w:val="00BC36FA"/>
    <w:rsid w:val="00BC3882"/>
    <w:rsid w:val="00BC3CB6"/>
    <w:rsid w:val="00BC46CB"/>
    <w:rsid w:val="00BC53F8"/>
    <w:rsid w:val="00BC6015"/>
    <w:rsid w:val="00BC6953"/>
    <w:rsid w:val="00BC708F"/>
    <w:rsid w:val="00BC7BCB"/>
    <w:rsid w:val="00BD06CD"/>
    <w:rsid w:val="00BD1948"/>
    <w:rsid w:val="00BD1D90"/>
    <w:rsid w:val="00BD27C1"/>
    <w:rsid w:val="00BD2926"/>
    <w:rsid w:val="00BD2ED3"/>
    <w:rsid w:val="00BD2FCA"/>
    <w:rsid w:val="00BD318C"/>
    <w:rsid w:val="00BD3238"/>
    <w:rsid w:val="00BD3839"/>
    <w:rsid w:val="00BD3D8E"/>
    <w:rsid w:val="00BD4635"/>
    <w:rsid w:val="00BD4741"/>
    <w:rsid w:val="00BD5F60"/>
    <w:rsid w:val="00BD7172"/>
    <w:rsid w:val="00BD7D61"/>
    <w:rsid w:val="00BE0410"/>
    <w:rsid w:val="00BE0840"/>
    <w:rsid w:val="00BE0918"/>
    <w:rsid w:val="00BE145F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568"/>
    <w:rsid w:val="00BE47C4"/>
    <w:rsid w:val="00BE4D57"/>
    <w:rsid w:val="00BE514E"/>
    <w:rsid w:val="00BE5678"/>
    <w:rsid w:val="00BE5B6A"/>
    <w:rsid w:val="00BE5EDD"/>
    <w:rsid w:val="00BE6371"/>
    <w:rsid w:val="00BE6CE8"/>
    <w:rsid w:val="00BE7525"/>
    <w:rsid w:val="00BF0038"/>
    <w:rsid w:val="00BF107A"/>
    <w:rsid w:val="00BF13BB"/>
    <w:rsid w:val="00BF14AF"/>
    <w:rsid w:val="00BF1F5F"/>
    <w:rsid w:val="00BF2DDF"/>
    <w:rsid w:val="00BF319B"/>
    <w:rsid w:val="00BF3F71"/>
    <w:rsid w:val="00BF4122"/>
    <w:rsid w:val="00BF426F"/>
    <w:rsid w:val="00BF44A8"/>
    <w:rsid w:val="00BF48E5"/>
    <w:rsid w:val="00BF48F2"/>
    <w:rsid w:val="00BF49FB"/>
    <w:rsid w:val="00BF4B35"/>
    <w:rsid w:val="00BF5E07"/>
    <w:rsid w:val="00BF6127"/>
    <w:rsid w:val="00BF651D"/>
    <w:rsid w:val="00BF6848"/>
    <w:rsid w:val="00BF6A1F"/>
    <w:rsid w:val="00BF7862"/>
    <w:rsid w:val="00BF7B92"/>
    <w:rsid w:val="00C002BE"/>
    <w:rsid w:val="00C00796"/>
    <w:rsid w:val="00C008DC"/>
    <w:rsid w:val="00C00D8D"/>
    <w:rsid w:val="00C00EFC"/>
    <w:rsid w:val="00C01FC6"/>
    <w:rsid w:val="00C020D7"/>
    <w:rsid w:val="00C0288B"/>
    <w:rsid w:val="00C028AC"/>
    <w:rsid w:val="00C0291A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2B6"/>
    <w:rsid w:val="00C059B5"/>
    <w:rsid w:val="00C062EE"/>
    <w:rsid w:val="00C06B75"/>
    <w:rsid w:val="00C100F9"/>
    <w:rsid w:val="00C104BB"/>
    <w:rsid w:val="00C10602"/>
    <w:rsid w:val="00C10F0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52D"/>
    <w:rsid w:val="00C147D6"/>
    <w:rsid w:val="00C14EAC"/>
    <w:rsid w:val="00C15535"/>
    <w:rsid w:val="00C1605A"/>
    <w:rsid w:val="00C1679B"/>
    <w:rsid w:val="00C17047"/>
    <w:rsid w:val="00C20554"/>
    <w:rsid w:val="00C20721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30C1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24C"/>
    <w:rsid w:val="00C32470"/>
    <w:rsid w:val="00C32804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4A5"/>
    <w:rsid w:val="00C441C9"/>
    <w:rsid w:val="00C4445E"/>
    <w:rsid w:val="00C445BA"/>
    <w:rsid w:val="00C44BE0"/>
    <w:rsid w:val="00C454B4"/>
    <w:rsid w:val="00C45D1C"/>
    <w:rsid w:val="00C46682"/>
    <w:rsid w:val="00C46974"/>
    <w:rsid w:val="00C4759D"/>
    <w:rsid w:val="00C476E4"/>
    <w:rsid w:val="00C47B13"/>
    <w:rsid w:val="00C50196"/>
    <w:rsid w:val="00C502B0"/>
    <w:rsid w:val="00C5111B"/>
    <w:rsid w:val="00C511E0"/>
    <w:rsid w:val="00C5126C"/>
    <w:rsid w:val="00C51868"/>
    <w:rsid w:val="00C51A07"/>
    <w:rsid w:val="00C51D23"/>
    <w:rsid w:val="00C52733"/>
    <w:rsid w:val="00C52B9B"/>
    <w:rsid w:val="00C52D3A"/>
    <w:rsid w:val="00C53B3A"/>
    <w:rsid w:val="00C54411"/>
    <w:rsid w:val="00C547B5"/>
    <w:rsid w:val="00C54BD6"/>
    <w:rsid w:val="00C54DAF"/>
    <w:rsid w:val="00C55B87"/>
    <w:rsid w:val="00C55DDC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95E"/>
    <w:rsid w:val="00C67E6B"/>
    <w:rsid w:val="00C70106"/>
    <w:rsid w:val="00C712A5"/>
    <w:rsid w:val="00C71FC1"/>
    <w:rsid w:val="00C7218F"/>
    <w:rsid w:val="00C7242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80146"/>
    <w:rsid w:val="00C8027A"/>
    <w:rsid w:val="00C80579"/>
    <w:rsid w:val="00C80D46"/>
    <w:rsid w:val="00C80D9F"/>
    <w:rsid w:val="00C80FD9"/>
    <w:rsid w:val="00C8116C"/>
    <w:rsid w:val="00C8180A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199"/>
    <w:rsid w:val="00C84839"/>
    <w:rsid w:val="00C84A06"/>
    <w:rsid w:val="00C85029"/>
    <w:rsid w:val="00C85CC0"/>
    <w:rsid w:val="00C86036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551"/>
    <w:rsid w:val="00C92653"/>
    <w:rsid w:val="00C94731"/>
    <w:rsid w:val="00C957CF"/>
    <w:rsid w:val="00C95B62"/>
    <w:rsid w:val="00C95C36"/>
    <w:rsid w:val="00C96961"/>
    <w:rsid w:val="00C96C8D"/>
    <w:rsid w:val="00C96FDB"/>
    <w:rsid w:val="00C97B64"/>
    <w:rsid w:val="00CA0494"/>
    <w:rsid w:val="00CA0DC5"/>
    <w:rsid w:val="00CA1305"/>
    <w:rsid w:val="00CA1DEE"/>
    <w:rsid w:val="00CA2161"/>
    <w:rsid w:val="00CA2957"/>
    <w:rsid w:val="00CA34FC"/>
    <w:rsid w:val="00CA3DE2"/>
    <w:rsid w:val="00CA45A9"/>
    <w:rsid w:val="00CA4A22"/>
    <w:rsid w:val="00CA4C28"/>
    <w:rsid w:val="00CA4D80"/>
    <w:rsid w:val="00CA4DCB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94B"/>
    <w:rsid w:val="00CB3D9B"/>
    <w:rsid w:val="00CB40A1"/>
    <w:rsid w:val="00CB4118"/>
    <w:rsid w:val="00CB437C"/>
    <w:rsid w:val="00CB4576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104"/>
    <w:rsid w:val="00CC12BC"/>
    <w:rsid w:val="00CC21D7"/>
    <w:rsid w:val="00CC22FC"/>
    <w:rsid w:val="00CC266E"/>
    <w:rsid w:val="00CC2B3E"/>
    <w:rsid w:val="00CC326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1C4"/>
    <w:rsid w:val="00CD2292"/>
    <w:rsid w:val="00CD29A1"/>
    <w:rsid w:val="00CD398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2A8"/>
    <w:rsid w:val="00CE07BB"/>
    <w:rsid w:val="00CE089A"/>
    <w:rsid w:val="00CE0A27"/>
    <w:rsid w:val="00CE1006"/>
    <w:rsid w:val="00CE12FA"/>
    <w:rsid w:val="00CE133C"/>
    <w:rsid w:val="00CE13A8"/>
    <w:rsid w:val="00CE153D"/>
    <w:rsid w:val="00CE15AE"/>
    <w:rsid w:val="00CE2160"/>
    <w:rsid w:val="00CE21B3"/>
    <w:rsid w:val="00CE3A26"/>
    <w:rsid w:val="00CE3EB1"/>
    <w:rsid w:val="00CE437F"/>
    <w:rsid w:val="00CE4F53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1007"/>
    <w:rsid w:val="00CF2183"/>
    <w:rsid w:val="00CF2786"/>
    <w:rsid w:val="00CF297E"/>
    <w:rsid w:val="00CF3106"/>
    <w:rsid w:val="00CF31BE"/>
    <w:rsid w:val="00CF349C"/>
    <w:rsid w:val="00CF3AE7"/>
    <w:rsid w:val="00CF3E03"/>
    <w:rsid w:val="00CF4123"/>
    <w:rsid w:val="00CF432F"/>
    <w:rsid w:val="00CF482E"/>
    <w:rsid w:val="00CF4A74"/>
    <w:rsid w:val="00CF4E45"/>
    <w:rsid w:val="00CF54AD"/>
    <w:rsid w:val="00CF556C"/>
    <w:rsid w:val="00CF7129"/>
    <w:rsid w:val="00CF7557"/>
    <w:rsid w:val="00CF75FB"/>
    <w:rsid w:val="00D00DDE"/>
    <w:rsid w:val="00D015FE"/>
    <w:rsid w:val="00D0183A"/>
    <w:rsid w:val="00D018B8"/>
    <w:rsid w:val="00D0273D"/>
    <w:rsid w:val="00D02C31"/>
    <w:rsid w:val="00D03BA1"/>
    <w:rsid w:val="00D03E2C"/>
    <w:rsid w:val="00D03E91"/>
    <w:rsid w:val="00D0408F"/>
    <w:rsid w:val="00D04523"/>
    <w:rsid w:val="00D04B64"/>
    <w:rsid w:val="00D04C9C"/>
    <w:rsid w:val="00D0527A"/>
    <w:rsid w:val="00D059E6"/>
    <w:rsid w:val="00D05A4B"/>
    <w:rsid w:val="00D05B5C"/>
    <w:rsid w:val="00D0630A"/>
    <w:rsid w:val="00D068C5"/>
    <w:rsid w:val="00D070D9"/>
    <w:rsid w:val="00D0754F"/>
    <w:rsid w:val="00D077B2"/>
    <w:rsid w:val="00D07BF8"/>
    <w:rsid w:val="00D1051B"/>
    <w:rsid w:val="00D1056A"/>
    <w:rsid w:val="00D108E0"/>
    <w:rsid w:val="00D10DB6"/>
    <w:rsid w:val="00D11544"/>
    <w:rsid w:val="00D1171B"/>
    <w:rsid w:val="00D1238F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781"/>
    <w:rsid w:val="00D1670A"/>
    <w:rsid w:val="00D16C60"/>
    <w:rsid w:val="00D175F8"/>
    <w:rsid w:val="00D17B02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AB1"/>
    <w:rsid w:val="00D23B6F"/>
    <w:rsid w:val="00D23D4C"/>
    <w:rsid w:val="00D242E0"/>
    <w:rsid w:val="00D2491D"/>
    <w:rsid w:val="00D249A0"/>
    <w:rsid w:val="00D25418"/>
    <w:rsid w:val="00D2686B"/>
    <w:rsid w:val="00D26CEB"/>
    <w:rsid w:val="00D270DC"/>
    <w:rsid w:val="00D274FC"/>
    <w:rsid w:val="00D301B3"/>
    <w:rsid w:val="00D304C7"/>
    <w:rsid w:val="00D30CD2"/>
    <w:rsid w:val="00D3155F"/>
    <w:rsid w:val="00D31BDB"/>
    <w:rsid w:val="00D31C7B"/>
    <w:rsid w:val="00D32F27"/>
    <w:rsid w:val="00D33316"/>
    <w:rsid w:val="00D33369"/>
    <w:rsid w:val="00D3380C"/>
    <w:rsid w:val="00D3383C"/>
    <w:rsid w:val="00D339DF"/>
    <w:rsid w:val="00D33D77"/>
    <w:rsid w:val="00D3423B"/>
    <w:rsid w:val="00D342F2"/>
    <w:rsid w:val="00D34862"/>
    <w:rsid w:val="00D35805"/>
    <w:rsid w:val="00D35D53"/>
    <w:rsid w:val="00D35F07"/>
    <w:rsid w:val="00D36846"/>
    <w:rsid w:val="00D36B6E"/>
    <w:rsid w:val="00D37CA2"/>
    <w:rsid w:val="00D4066A"/>
    <w:rsid w:val="00D406ED"/>
    <w:rsid w:val="00D417DA"/>
    <w:rsid w:val="00D4183D"/>
    <w:rsid w:val="00D41B86"/>
    <w:rsid w:val="00D42593"/>
    <w:rsid w:val="00D45A29"/>
    <w:rsid w:val="00D45F01"/>
    <w:rsid w:val="00D46373"/>
    <w:rsid w:val="00D4716A"/>
    <w:rsid w:val="00D47B58"/>
    <w:rsid w:val="00D50966"/>
    <w:rsid w:val="00D51276"/>
    <w:rsid w:val="00D51A89"/>
    <w:rsid w:val="00D523C0"/>
    <w:rsid w:val="00D53459"/>
    <w:rsid w:val="00D53712"/>
    <w:rsid w:val="00D541BA"/>
    <w:rsid w:val="00D54B59"/>
    <w:rsid w:val="00D558DC"/>
    <w:rsid w:val="00D56A62"/>
    <w:rsid w:val="00D56FDB"/>
    <w:rsid w:val="00D57525"/>
    <w:rsid w:val="00D575DC"/>
    <w:rsid w:val="00D57EEF"/>
    <w:rsid w:val="00D60291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1328"/>
    <w:rsid w:val="00D72670"/>
    <w:rsid w:val="00D72A0B"/>
    <w:rsid w:val="00D73437"/>
    <w:rsid w:val="00D73B92"/>
    <w:rsid w:val="00D74267"/>
    <w:rsid w:val="00D75ED4"/>
    <w:rsid w:val="00D77320"/>
    <w:rsid w:val="00D77FE6"/>
    <w:rsid w:val="00D80AB7"/>
    <w:rsid w:val="00D813D1"/>
    <w:rsid w:val="00D8153D"/>
    <w:rsid w:val="00D82364"/>
    <w:rsid w:val="00D826F0"/>
    <w:rsid w:val="00D82A78"/>
    <w:rsid w:val="00D83779"/>
    <w:rsid w:val="00D8421A"/>
    <w:rsid w:val="00D8441A"/>
    <w:rsid w:val="00D84B93"/>
    <w:rsid w:val="00D84C74"/>
    <w:rsid w:val="00D84EFE"/>
    <w:rsid w:val="00D851B1"/>
    <w:rsid w:val="00D85D90"/>
    <w:rsid w:val="00D86B9C"/>
    <w:rsid w:val="00D87008"/>
    <w:rsid w:val="00D87440"/>
    <w:rsid w:val="00D87601"/>
    <w:rsid w:val="00D878E3"/>
    <w:rsid w:val="00D9053A"/>
    <w:rsid w:val="00D90E4A"/>
    <w:rsid w:val="00D9164C"/>
    <w:rsid w:val="00D9281D"/>
    <w:rsid w:val="00D9300B"/>
    <w:rsid w:val="00D9327A"/>
    <w:rsid w:val="00D93921"/>
    <w:rsid w:val="00D9488D"/>
    <w:rsid w:val="00D94D38"/>
    <w:rsid w:val="00D956F6"/>
    <w:rsid w:val="00D9657B"/>
    <w:rsid w:val="00D96878"/>
    <w:rsid w:val="00D9692A"/>
    <w:rsid w:val="00D972E6"/>
    <w:rsid w:val="00D97633"/>
    <w:rsid w:val="00D979B9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96A"/>
    <w:rsid w:val="00DA3CD4"/>
    <w:rsid w:val="00DA4648"/>
    <w:rsid w:val="00DA47CA"/>
    <w:rsid w:val="00DA489A"/>
    <w:rsid w:val="00DA48C2"/>
    <w:rsid w:val="00DA5376"/>
    <w:rsid w:val="00DA54C4"/>
    <w:rsid w:val="00DA5A96"/>
    <w:rsid w:val="00DA5B3A"/>
    <w:rsid w:val="00DA61EB"/>
    <w:rsid w:val="00DA6574"/>
    <w:rsid w:val="00DA6874"/>
    <w:rsid w:val="00DA787E"/>
    <w:rsid w:val="00DB1098"/>
    <w:rsid w:val="00DB1299"/>
    <w:rsid w:val="00DB14A3"/>
    <w:rsid w:val="00DB21D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403A"/>
    <w:rsid w:val="00DB486C"/>
    <w:rsid w:val="00DB4881"/>
    <w:rsid w:val="00DB497C"/>
    <w:rsid w:val="00DB4A14"/>
    <w:rsid w:val="00DB58AF"/>
    <w:rsid w:val="00DB5B86"/>
    <w:rsid w:val="00DB5BD6"/>
    <w:rsid w:val="00DB6021"/>
    <w:rsid w:val="00DB61D9"/>
    <w:rsid w:val="00DB6334"/>
    <w:rsid w:val="00DB6390"/>
    <w:rsid w:val="00DB6942"/>
    <w:rsid w:val="00DB6EAD"/>
    <w:rsid w:val="00DB6EF6"/>
    <w:rsid w:val="00DB7145"/>
    <w:rsid w:val="00DB714F"/>
    <w:rsid w:val="00DC1201"/>
    <w:rsid w:val="00DC17C4"/>
    <w:rsid w:val="00DC1CDE"/>
    <w:rsid w:val="00DC1F84"/>
    <w:rsid w:val="00DC2334"/>
    <w:rsid w:val="00DC267C"/>
    <w:rsid w:val="00DC2712"/>
    <w:rsid w:val="00DC2D96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9E"/>
    <w:rsid w:val="00DC6B62"/>
    <w:rsid w:val="00DC79F5"/>
    <w:rsid w:val="00DC7BA4"/>
    <w:rsid w:val="00DD03F2"/>
    <w:rsid w:val="00DD11F5"/>
    <w:rsid w:val="00DD190B"/>
    <w:rsid w:val="00DD2142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B2A"/>
    <w:rsid w:val="00DD61A6"/>
    <w:rsid w:val="00DD6511"/>
    <w:rsid w:val="00DD6EC9"/>
    <w:rsid w:val="00DD7572"/>
    <w:rsid w:val="00DD79FA"/>
    <w:rsid w:val="00DE027C"/>
    <w:rsid w:val="00DE081E"/>
    <w:rsid w:val="00DE0B91"/>
    <w:rsid w:val="00DE17D8"/>
    <w:rsid w:val="00DE1E9C"/>
    <w:rsid w:val="00DE22BE"/>
    <w:rsid w:val="00DE29A9"/>
    <w:rsid w:val="00DE3179"/>
    <w:rsid w:val="00DE3726"/>
    <w:rsid w:val="00DE3B26"/>
    <w:rsid w:val="00DE4337"/>
    <w:rsid w:val="00DE44C2"/>
    <w:rsid w:val="00DE47F4"/>
    <w:rsid w:val="00DE4824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314"/>
    <w:rsid w:val="00DE76A3"/>
    <w:rsid w:val="00DE7CAB"/>
    <w:rsid w:val="00DF140A"/>
    <w:rsid w:val="00DF1E05"/>
    <w:rsid w:val="00DF1ED8"/>
    <w:rsid w:val="00DF1EEF"/>
    <w:rsid w:val="00DF3195"/>
    <w:rsid w:val="00DF3230"/>
    <w:rsid w:val="00DF3386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236C"/>
    <w:rsid w:val="00E03040"/>
    <w:rsid w:val="00E037E9"/>
    <w:rsid w:val="00E03E37"/>
    <w:rsid w:val="00E0410A"/>
    <w:rsid w:val="00E042D9"/>
    <w:rsid w:val="00E046B5"/>
    <w:rsid w:val="00E055C5"/>
    <w:rsid w:val="00E05961"/>
    <w:rsid w:val="00E063DD"/>
    <w:rsid w:val="00E0697F"/>
    <w:rsid w:val="00E06BEB"/>
    <w:rsid w:val="00E06CF7"/>
    <w:rsid w:val="00E07040"/>
    <w:rsid w:val="00E072F0"/>
    <w:rsid w:val="00E07648"/>
    <w:rsid w:val="00E07FA7"/>
    <w:rsid w:val="00E07FC8"/>
    <w:rsid w:val="00E10366"/>
    <w:rsid w:val="00E10EAE"/>
    <w:rsid w:val="00E10F36"/>
    <w:rsid w:val="00E11D55"/>
    <w:rsid w:val="00E11F42"/>
    <w:rsid w:val="00E1223C"/>
    <w:rsid w:val="00E123FD"/>
    <w:rsid w:val="00E12561"/>
    <w:rsid w:val="00E1488E"/>
    <w:rsid w:val="00E156B9"/>
    <w:rsid w:val="00E169C6"/>
    <w:rsid w:val="00E17792"/>
    <w:rsid w:val="00E20CC8"/>
    <w:rsid w:val="00E21953"/>
    <w:rsid w:val="00E22732"/>
    <w:rsid w:val="00E22BC6"/>
    <w:rsid w:val="00E22FA8"/>
    <w:rsid w:val="00E23672"/>
    <w:rsid w:val="00E23693"/>
    <w:rsid w:val="00E23752"/>
    <w:rsid w:val="00E23B4F"/>
    <w:rsid w:val="00E2489E"/>
    <w:rsid w:val="00E24C2F"/>
    <w:rsid w:val="00E25018"/>
    <w:rsid w:val="00E2551F"/>
    <w:rsid w:val="00E2583E"/>
    <w:rsid w:val="00E26326"/>
    <w:rsid w:val="00E26531"/>
    <w:rsid w:val="00E269D3"/>
    <w:rsid w:val="00E26D36"/>
    <w:rsid w:val="00E26D6D"/>
    <w:rsid w:val="00E27244"/>
    <w:rsid w:val="00E273C9"/>
    <w:rsid w:val="00E2764E"/>
    <w:rsid w:val="00E27AD0"/>
    <w:rsid w:val="00E27F47"/>
    <w:rsid w:val="00E30110"/>
    <w:rsid w:val="00E310DA"/>
    <w:rsid w:val="00E31464"/>
    <w:rsid w:val="00E31FAC"/>
    <w:rsid w:val="00E32421"/>
    <w:rsid w:val="00E32FAA"/>
    <w:rsid w:val="00E3365A"/>
    <w:rsid w:val="00E35653"/>
    <w:rsid w:val="00E35915"/>
    <w:rsid w:val="00E3642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F25"/>
    <w:rsid w:val="00E42084"/>
    <w:rsid w:val="00E423C6"/>
    <w:rsid w:val="00E42472"/>
    <w:rsid w:val="00E4283F"/>
    <w:rsid w:val="00E433E1"/>
    <w:rsid w:val="00E43A9E"/>
    <w:rsid w:val="00E43C1C"/>
    <w:rsid w:val="00E44234"/>
    <w:rsid w:val="00E449CE"/>
    <w:rsid w:val="00E45A8B"/>
    <w:rsid w:val="00E45AE2"/>
    <w:rsid w:val="00E45D76"/>
    <w:rsid w:val="00E4601E"/>
    <w:rsid w:val="00E4609C"/>
    <w:rsid w:val="00E466F1"/>
    <w:rsid w:val="00E467FF"/>
    <w:rsid w:val="00E468B8"/>
    <w:rsid w:val="00E47759"/>
    <w:rsid w:val="00E504F8"/>
    <w:rsid w:val="00E50736"/>
    <w:rsid w:val="00E50C13"/>
    <w:rsid w:val="00E50CC0"/>
    <w:rsid w:val="00E51355"/>
    <w:rsid w:val="00E51E96"/>
    <w:rsid w:val="00E5249D"/>
    <w:rsid w:val="00E525D2"/>
    <w:rsid w:val="00E525E5"/>
    <w:rsid w:val="00E52C89"/>
    <w:rsid w:val="00E52F4E"/>
    <w:rsid w:val="00E52F51"/>
    <w:rsid w:val="00E53234"/>
    <w:rsid w:val="00E53270"/>
    <w:rsid w:val="00E535A3"/>
    <w:rsid w:val="00E53BFA"/>
    <w:rsid w:val="00E53FBF"/>
    <w:rsid w:val="00E540A8"/>
    <w:rsid w:val="00E5472E"/>
    <w:rsid w:val="00E547E9"/>
    <w:rsid w:val="00E54C53"/>
    <w:rsid w:val="00E54CDC"/>
    <w:rsid w:val="00E54E9B"/>
    <w:rsid w:val="00E55349"/>
    <w:rsid w:val="00E555AF"/>
    <w:rsid w:val="00E557A4"/>
    <w:rsid w:val="00E55985"/>
    <w:rsid w:val="00E57595"/>
    <w:rsid w:val="00E579BF"/>
    <w:rsid w:val="00E57B99"/>
    <w:rsid w:val="00E603BD"/>
    <w:rsid w:val="00E607E6"/>
    <w:rsid w:val="00E60855"/>
    <w:rsid w:val="00E61277"/>
    <w:rsid w:val="00E614B7"/>
    <w:rsid w:val="00E620AE"/>
    <w:rsid w:val="00E62727"/>
    <w:rsid w:val="00E62AF7"/>
    <w:rsid w:val="00E62B0A"/>
    <w:rsid w:val="00E631DE"/>
    <w:rsid w:val="00E63845"/>
    <w:rsid w:val="00E6392E"/>
    <w:rsid w:val="00E639BB"/>
    <w:rsid w:val="00E63A7A"/>
    <w:rsid w:val="00E64129"/>
    <w:rsid w:val="00E64132"/>
    <w:rsid w:val="00E64265"/>
    <w:rsid w:val="00E64A23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70463"/>
    <w:rsid w:val="00E71D3D"/>
    <w:rsid w:val="00E72309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725A"/>
    <w:rsid w:val="00E777E5"/>
    <w:rsid w:val="00E8078C"/>
    <w:rsid w:val="00E80DDF"/>
    <w:rsid w:val="00E821F3"/>
    <w:rsid w:val="00E82D21"/>
    <w:rsid w:val="00E833C9"/>
    <w:rsid w:val="00E83E4B"/>
    <w:rsid w:val="00E83FEB"/>
    <w:rsid w:val="00E84551"/>
    <w:rsid w:val="00E84B95"/>
    <w:rsid w:val="00E84BB4"/>
    <w:rsid w:val="00E85197"/>
    <w:rsid w:val="00E858D7"/>
    <w:rsid w:val="00E85BF3"/>
    <w:rsid w:val="00E85DA1"/>
    <w:rsid w:val="00E85F1B"/>
    <w:rsid w:val="00E8608E"/>
    <w:rsid w:val="00E86209"/>
    <w:rsid w:val="00E86488"/>
    <w:rsid w:val="00E8678F"/>
    <w:rsid w:val="00E86BAA"/>
    <w:rsid w:val="00E871B1"/>
    <w:rsid w:val="00E87DDB"/>
    <w:rsid w:val="00E90750"/>
    <w:rsid w:val="00E90E26"/>
    <w:rsid w:val="00E90EEA"/>
    <w:rsid w:val="00E91668"/>
    <w:rsid w:val="00E920A4"/>
    <w:rsid w:val="00E9229C"/>
    <w:rsid w:val="00E923B7"/>
    <w:rsid w:val="00E92994"/>
    <w:rsid w:val="00E9303F"/>
    <w:rsid w:val="00E930DC"/>
    <w:rsid w:val="00E93293"/>
    <w:rsid w:val="00E93648"/>
    <w:rsid w:val="00E94C6C"/>
    <w:rsid w:val="00E94EA4"/>
    <w:rsid w:val="00E94EBF"/>
    <w:rsid w:val="00E956A0"/>
    <w:rsid w:val="00E95FF3"/>
    <w:rsid w:val="00E9646D"/>
    <w:rsid w:val="00E967C5"/>
    <w:rsid w:val="00E97B20"/>
    <w:rsid w:val="00E97BE6"/>
    <w:rsid w:val="00EA0509"/>
    <w:rsid w:val="00EA084A"/>
    <w:rsid w:val="00EA0B79"/>
    <w:rsid w:val="00EA1032"/>
    <w:rsid w:val="00EA10ED"/>
    <w:rsid w:val="00EA1264"/>
    <w:rsid w:val="00EA1D4E"/>
    <w:rsid w:val="00EA2173"/>
    <w:rsid w:val="00EA2CC3"/>
    <w:rsid w:val="00EA324F"/>
    <w:rsid w:val="00EA386D"/>
    <w:rsid w:val="00EA3935"/>
    <w:rsid w:val="00EA46D5"/>
    <w:rsid w:val="00EA4C1E"/>
    <w:rsid w:val="00EA4F25"/>
    <w:rsid w:val="00EA5FBD"/>
    <w:rsid w:val="00EA6078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926"/>
    <w:rsid w:val="00EB3107"/>
    <w:rsid w:val="00EB315A"/>
    <w:rsid w:val="00EB35CE"/>
    <w:rsid w:val="00EB37CA"/>
    <w:rsid w:val="00EB3809"/>
    <w:rsid w:val="00EB3C81"/>
    <w:rsid w:val="00EB43C9"/>
    <w:rsid w:val="00EB4955"/>
    <w:rsid w:val="00EB49E8"/>
    <w:rsid w:val="00EB4A31"/>
    <w:rsid w:val="00EB533E"/>
    <w:rsid w:val="00EB6384"/>
    <w:rsid w:val="00EB72BF"/>
    <w:rsid w:val="00EB77D1"/>
    <w:rsid w:val="00EB77E5"/>
    <w:rsid w:val="00EB79A2"/>
    <w:rsid w:val="00EB7E4C"/>
    <w:rsid w:val="00EC03F3"/>
    <w:rsid w:val="00EC040C"/>
    <w:rsid w:val="00EC094F"/>
    <w:rsid w:val="00EC12B6"/>
    <w:rsid w:val="00EC1591"/>
    <w:rsid w:val="00EC1701"/>
    <w:rsid w:val="00EC20E2"/>
    <w:rsid w:val="00EC2107"/>
    <w:rsid w:val="00EC4066"/>
    <w:rsid w:val="00EC43D9"/>
    <w:rsid w:val="00EC44DE"/>
    <w:rsid w:val="00EC44FB"/>
    <w:rsid w:val="00EC4613"/>
    <w:rsid w:val="00EC4BF4"/>
    <w:rsid w:val="00EC4FB8"/>
    <w:rsid w:val="00EC50CB"/>
    <w:rsid w:val="00EC54AE"/>
    <w:rsid w:val="00EC5862"/>
    <w:rsid w:val="00EC59C1"/>
    <w:rsid w:val="00EC6A09"/>
    <w:rsid w:val="00EC702A"/>
    <w:rsid w:val="00EC79C7"/>
    <w:rsid w:val="00EC7C58"/>
    <w:rsid w:val="00ED0921"/>
    <w:rsid w:val="00ED150B"/>
    <w:rsid w:val="00ED19A6"/>
    <w:rsid w:val="00ED19CE"/>
    <w:rsid w:val="00ED2103"/>
    <w:rsid w:val="00ED38D2"/>
    <w:rsid w:val="00ED396A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12D4"/>
    <w:rsid w:val="00EE146C"/>
    <w:rsid w:val="00EE1CD3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E7960"/>
    <w:rsid w:val="00EF1655"/>
    <w:rsid w:val="00EF29B3"/>
    <w:rsid w:val="00EF2B82"/>
    <w:rsid w:val="00EF2EEB"/>
    <w:rsid w:val="00EF3F01"/>
    <w:rsid w:val="00EF4481"/>
    <w:rsid w:val="00EF4853"/>
    <w:rsid w:val="00EF57DA"/>
    <w:rsid w:val="00EF5B5E"/>
    <w:rsid w:val="00EF6028"/>
    <w:rsid w:val="00EF6394"/>
    <w:rsid w:val="00EF63D2"/>
    <w:rsid w:val="00EF7B8E"/>
    <w:rsid w:val="00EF7BCB"/>
    <w:rsid w:val="00F00F59"/>
    <w:rsid w:val="00F011B2"/>
    <w:rsid w:val="00F01A07"/>
    <w:rsid w:val="00F02808"/>
    <w:rsid w:val="00F02A56"/>
    <w:rsid w:val="00F02D69"/>
    <w:rsid w:val="00F02D7E"/>
    <w:rsid w:val="00F03645"/>
    <w:rsid w:val="00F03866"/>
    <w:rsid w:val="00F03EB7"/>
    <w:rsid w:val="00F04A35"/>
    <w:rsid w:val="00F04F38"/>
    <w:rsid w:val="00F04FE0"/>
    <w:rsid w:val="00F052D6"/>
    <w:rsid w:val="00F05AFB"/>
    <w:rsid w:val="00F05DD8"/>
    <w:rsid w:val="00F062E7"/>
    <w:rsid w:val="00F065CC"/>
    <w:rsid w:val="00F06838"/>
    <w:rsid w:val="00F06972"/>
    <w:rsid w:val="00F072E5"/>
    <w:rsid w:val="00F07954"/>
    <w:rsid w:val="00F079E7"/>
    <w:rsid w:val="00F10D45"/>
    <w:rsid w:val="00F10EAB"/>
    <w:rsid w:val="00F1149D"/>
    <w:rsid w:val="00F11AC8"/>
    <w:rsid w:val="00F11ED4"/>
    <w:rsid w:val="00F12D99"/>
    <w:rsid w:val="00F12ED3"/>
    <w:rsid w:val="00F13882"/>
    <w:rsid w:val="00F13A73"/>
    <w:rsid w:val="00F13D7A"/>
    <w:rsid w:val="00F147DA"/>
    <w:rsid w:val="00F1498E"/>
    <w:rsid w:val="00F150A3"/>
    <w:rsid w:val="00F15102"/>
    <w:rsid w:val="00F15125"/>
    <w:rsid w:val="00F1587C"/>
    <w:rsid w:val="00F158C0"/>
    <w:rsid w:val="00F1629F"/>
    <w:rsid w:val="00F16329"/>
    <w:rsid w:val="00F16F03"/>
    <w:rsid w:val="00F172AD"/>
    <w:rsid w:val="00F1735D"/>
    <w:rsid w:val="00F1755F"/>
    <w:rsid w:val="00F20206"/>
    <w:rsid w:val="00F20366"/>
    <w:rsid w:val="00F203A5"/>
    <w:rsid w:val="00F20476"/>
    <w:rsid w:val="00F20A3D"/>
    <w:rsid w:val="00F21404"/>
    <w:rsid w:val="00F2152B"/>
    <w:rsid w:val="00F22139"/>
    <w:rsid w:val="00F2229F"/>
    <w:rsid w:val="00F22FE8"/>
    <w:rsid w:val="00F2363A"/>
    <w:rsid w:val="00F238FD"/>
    <w:rsid w:val="00F24BA8"/>
    <w:rsid w:val="00F2540D"/>
    <w:rsid w:val="00F255DD"/>
    <w:rsid w:val="00F258B2"/>
    <w:rsid w:val="00F25D81"/>
    <w:rsid w:val="00F26167"/>
    <w:rsid w:val="00F26D1A"/>
    <w:rsid w:val="00F26F4B"/>
    <w:rsid w:val="00F27967"/>
    <w:rsid w:val="00F27E01"/>
    <w:rsid w:val="00F30232"/>
    <w:rsid w:val="00F30689"/>
    <w:rsid w:val="00F32549"/>
    <w:rsid w:val="00F32766"/>
    <w:rsid w:val="00F32CFF"/>
    <w:rsid w:val="00F32D78"/>
    <w:rsid w:val="00F32F6C"/>
    <w:rsid w:val="00F33485"/>
    <w:rsid w:val="00F335ED"/>
    <w:rsid w:val="00F33D89"/>
    <w:rsid w:val="00F342E9"/>
    <w:rsid w:val="00F34537"/>
    <w:rsid w:val="00F34F0C"/>
    <w:rsid w:val="00F359FC"/>
    <w:rsid w:val="00F35A79"/>
    <w:rsid w:val="00F35B08"/>
    <w:rsid w:val="00F35C98"/>
    <w:rsid w:val="00F35DA2"/>
    <w:rsid w:val="00F36F33"/>
    <w:rsid w:val="00F37962"/>
    <w:rsid w:val="00F406A2"/>
    <w:rsid w:val="00F40B59"/>
    <w:rsid w:val="00F40C85"/>
    <w:rsid w:val="00F41290"/>
    <w:rsid w:val="00F41539"/>
    <w:rsid w:val="00F41A7E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CFA"/>
    <w:rsid w:val="00F45F83"/>
    <w:rsid w:val="00F46276"/>
    <w:rsid w:val="00F46B63"/>
    <w:rsid w:val="00F476A0"/>
    <w:rsid w:val="00F502E1"/>
    <w:rsid w:val="00F50842"/>
    <w:rsid w:val="00F50D37"/>
    <w:rsid w:val="00F50E5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4B61"/>
    <w:rsid w:val="00F55174"/>
    <w:rsid w:val="00F55B8B"/>
    <w:rsid w:val="00F55C39"/>
    <w:rsid w:val="00F55F61"/>
    <w:rsid w:val="00F563C1"/>
    <w:rsid w:val="00F57964"/>
    <w:rsid w:val="00F6011C"/>
    <w:rsid w:val="00F60B27"/>
    <w:rsid w:val="00F60CB9"/>
    <w:rsid w:val="00F619DE"/>
    <w:rsid w:val="00F621BB"/>
    <w:rsid w:val="00F62885"/>
    <w:rsid w:val="00F62A18"/>
    <w:rsid w:val="00F62E0E"/>
    <w:rsid w:val="00F63D89"/>
    <w:rsid w:val="00F645CF"/>
    <w:rsid w:val="00F650C8"/>
    <w:rsid w:val="00F65372"/>
    <w:rsid w:val="00F65AD6"/>
    <w:rsid w:val="00F66CBF"/>
    <w:rsid w:val="00F66E6E"/>
    <w:rsid w:val="00F671B3"/>
    <w:rsid w:val="00F67485"/>
    <w:rsid w:val="00F6784A"/>
    <w:rsid w:val="00F67A8A"/>
    <w:rsid w:val="00F70069"/>
    <w:rsid w:val="00F704D1"/>
    <w:rsid w:val="00F70D5A"/>
    <w:rsid w:val="00F72256"/>
    <w:rsid w:val="00F723EB"/>
    <w:rsid w:val="00F733B2"/>
    <w:rsid w:val="00F734FC"/>
    <w:rsid w:val="00F73617"/>
    <w:rsid w:val="00F736B5"/>
    <w:rsid w:val="00F73969"/>
    <w:rsid w:val="00F7404B"/>
    <w:rsid w:val="00F74843"/>
    <w:rsid w:val="00F74B4C"/>
    <w:rsid w:val="00F74E92"/>
    <w:rsid w:val="00F7545E"/>
    <w:rsid w:val="00F7561E"/>
    <w:rsid w:val="00F75B31"/>
    <w:rsid w:val="00F75C59"/>
    <w:rsid w:val="00F75C87"/>
    <w:rsid w:val="00F76002"/>
    <w:rsid w:val="00F76031"/>
    <w:rsid w:val="00F7608B"/>
    <w:rsid w:val="00F7653C"/>
    <w:rsid w:val="00F76844"/>
    <w:rsid w:val="00F76A4F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21B5"/>
    <w:rsid w:val="00F822DF"/>
    <w:rsid w:val="00F8280E"/>
    <w:rsid w:val="00F83746"/>
    <w:rsid w:val="00F83AA1"/>
    <w:rsid w:val="00F8409E"/>
    <w:rsid w:val="00F840E9"/>
    <w:rsid w:val="00F855C5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D1A"/>
    <w:rsid w:val="00F91E83"/>
    <w:rsid w:val="00F92220"/>
    <w:rsid w:val="00F925C7"/>
    <w:rsid w:val="00F92820"/>
    <w:rsid w:val="00F92B70"/>
    <w:rsid w:val="00F92BB3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FB8"/>
    <w:rsid w:val="00F9595F"/>
    <w:rsid w:val="00F95F88"/>
    <w:rsid w:val="00F96C00"/>
    <w:rsid w:val="00F97292"/>
    <w:rsid w:val="00F9792B"/>
    <w:rsid w:val="00F9795E"/>
    <w:rsid w:val="00FA07CA"/>
    <w:rsid w:val="00FA1C62"/>
    <w:rsid w:val="00FA2052"/>
    <w:rsid w:val="00FA24E7"/>
    <w:rsid w:val="00FA25D2"/>
    <w:rsid w:val="00FA3500"/>
    <w:rsid w:val="00FA3522"/>
    <w:rsid w:val="00FA390A"/>
    <w:rsid w:val="00FA397E"/>
    <w:rsid w:val="00FA4AFA"/>
    <w:rsid w:val="00FA55EF"/>
    <w:rsid w:val="00FA5C00"/>
    <w:rsid w:val="00FA6662"/>
    <w:rsid w:val="00FA6E54"/>
    <w:rsid w:val="00FA7245"/>
    <w:rsid w:val="00FA7B07"/>
    <w:rsid w:val="00FB031F"/>
    <w:rsid w:val="00FB04DA"/>
    <w:rsid w:val="00FB0900"/>
    <w:rsid w:val="00FB0C36"/>
    <w:rsid w:val="00FB1661"/>
    <w:rsid w:val="00FB167E"/>
    <w:rsid w:val="00FB26EB"/>
    <w:rsid w:val="00FB2774"/>
    <w:rsid w:val="00FB2C74"/>
    <w:rsid w:val="00FB3214"/>
    <w:rsid w:val="00FB36A9"/>
    <w:rsid w:val="00FB3AED"/>
    <w:rsid w:val="00FB3AF3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75D"/>
    <w:rsid w:val="00FC63CD"/>
    <w:rsid w:val="00FC65A4"/>
    <w:rsid w:val="00FC6D36"/>
    <w:rsid w:val="00FC6E62"/>
    <w:rsid w:val="00FC6FDC"/>
    <w:rsid w:val="00FC7049"/>
    <w:rsid w:val="00FC71AE"/>
    <w:rsid w:val="00FC7BAF"/>
    <w:rsid w:val="00FC7D89"/>
    <w:rsid w:val="00FD06E4"/>
    <w:rsid w:val="00FD1055"/>
    <w:rsid w:val="00FD1852"/>
    <w:rsid w:val="00FD1D64"/>
    <w:rsid w:val="00FD1E34"/>
    <w:rsid w:val="00FD2D08"/>
    <w:rsid w:val="00FD3642"/>
    <w:rsid w:val="00FD3738"/>
    <w:rsid w:val="00FD37B3"/>
    <w:rsid w:val="00FD383F"/>
    <w:rsid w:val="00FD3BA0"/>
    <w:rsid w:val="00FD3DC1"/>
    <w:rsid w:val="00FD4A3E"/>
    <w:rsid w:val="00FD5874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C7E"/>
    <w:rsid w:val="00FE1EC7"/>
    <w:rsid w:val="00FE2943"/>
    <w:rsid w:val="00FE32A7"/>
    <w:rsid w:val="00FE3811"/>
    <w:rsid w:val="00FE47BC"/>
    <w:rsid w:val="00FE487F"/>
    <w:rsid w:val="00FE4B8A"/>
    <w:rsid w:val="00FE60C9"/>
    <w:rsid w:val="00FE64C7"/>
    <w:rsid w:val="00FE725F"/>
    <w:rsid w:val="00FE7526"/>
    <w:rsid w:val="00FE79CD"/>
    <w:rsid w:val="00FE7E46"/>
    <w:rsid w:val="00FE7F5F"/>
    <w:rsid w:val="00FF0448"/>
    <w:rsid w:val="00FF079D"/>
    <w:rsid w:val="00FF0D90"/>
    <w:rsid w:val="00FF0F88"/>
    <w:rsid w:val="00FF1069"/>
    <w:rsid w:val="00FF19E2"/>
    <w:rsid w:val="00FF1C4D"/>
    <w:rsid w:val="00FF1DEB"/>
    <w:rsid w:val="00FF255A"/>
    <w:rsid w:val="00FF28A5"/>
    <w:rsid w:val="00FF29E9"/>
    <w:rsid w:val="00FF32E0"/>
    <w:rsid w:val="00FF3D1B"/>
    <w:rsid w:val="00FF3DD9"/>
    <w:rsid w:val="00FF5681"/>
    <w:rsid w:val="00FF63CA"/>
    <w:rsid w:val="00FF6857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267D84-09F9-4C5E-B91C-FBEDA951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140FA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kern w:val="2"/>
      <w:sz w:val="28"/>
      <w:szCs w:val="28"/>
      <w:lang w:eastAsia="zh-CN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zh-CN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140F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140F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140F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140F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140FA"/>
    <w:rPr>
      <w:kern w:val="2"/>
      <w:sz w:val="20"/>
      <w:szCs w:val="20"/>
      <w:lang w:val="en-GB"/>
    </w:rPr>
  </w:style>
  <w:style w:type="character" w:styleId="Hyperlink">
    <w:name w:val="Hyperlink"/>
    <w:uiPriority w:val="99"/>
    <w:rsid w:val="005140FA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5140FA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5140FA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5140F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rsid w:val="005140FA"/>
    <w:pPr>
      <w:ind w:left="360" w:hanging="360"/>
    </w:pPr>
  </w:style>
  <w:style w:type="paragraph" w:styleId="BodyText2">
    <w:name w:val="Body Text 2"/>
    <w:basedOn w:val="Normal"/>
    <w:semiHidden/>
    <w:rsid w:val="005140F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140F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sid w:val="005140FA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5140FA"/>
    <w:rPr>
      <w:sz w:val="20"/>
      <w:szCs w:val="20"/>
    </w:rPr>
  </w:style>
  <w:style w:type="character" w:styleId="FootnoteReference">
    <w:name w:val="footnote reference"/>
    <w:semiHidden/>
    <w:rsid w:val="005140FA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rsid w:val="005140F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140F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5140FA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5140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5140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5140FA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rsid w:val="005140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5140FA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rsid w:val="005140F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sid w:val="005140FA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5140FA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140FA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3">
    <w:name w:val="批注文字 Char"/>
    <w:rsid w:val="005140FA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sid w:val="005140FA"/>
    <w:rPr>
      <w:rFonts w:ascii="SimSun"/>
      <w:sz w:val="18"/>
      <w:szCs w:val="18"/>
    </w:rPr>
  </w:style>
  <w:style w:type="character" w:customStyle="1" w:styleId="Char4">
    <w:name w:val="文档结构图 Char"/>
    <w:rsid w:val="005140FA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</w:style>
  <w:style w:type="character" w:customStyle="1" w:styleId="atn">
    <w:name w:val="atn"/>
    <w:basedOn w:val="DefaultParagraphFont"/>
    <w:rsid w:val="00117DAA"/>
  </w:style>
  <w:style w:type="character" w:customStyle="1" w:styleId="shorttext">
    <w:name w:val="short_text"/>
    <w:basedOn w:val="DefaultParagraphFont"/>
    <w:rsid w:val="00117DAA"/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B3252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B32522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BB48FF-5C26-49D2-B1FB-B3FF374A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7027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Huawei</dc:creator>
  <cp:lastModifiedBy>Matthew Webb2</cp:lastModifiedBy>
  <cp:revision>4</cp:revision>
  <cp:lastPrinted>2015-07-21T10:36:00Z</cp:lastPrinted>
  <dcterms:created xsi:type="dcterms:W3CDTF">2016-09-30T10:07:00Z</dcterms:created>
  <dcterms:modified xsi:type="dcterms:W3CDTF">2016-09-30T10:07:00Z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(3)TpIelttx/MnP8otYhoAT05q5QOOtU4UQuIIX4QHltC8fDTSQWNWXm1JvxNEqKZePOawmqFhs
MAF8sDDQg5PzBcbnKObqL6MCS4FXmWCAeKLzvfjjedzNDH36oY3SfgqujfMq/d76kivIhFWe
331mJbfSqTUhvFfuY5F9SKeOcojar4mtF9BY7GxXqcNqwJtso2f96J5A2ny8TcrPwgWehvyc
M2RbtoX8zB1phSEKjx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kCyOQmulg1subfxzEgqG7yLZ24D6SsUmBusy/3OdijANAGWWRABrvZ
ueeOf+vRy/BvYsHe49w0fx+l23g/ObEjEQwGd61DXCPkxEjLQBj3lx5uu9BG2jNL4T5C844B
8NrFWKv9POeQFMNXVesMyN5ejAg85JVUtJwe9z9Zf6ht4Q7HrZA+XeS5+RHYfAUk9vm7Cp8H
Sb+twYs70VFpV1Oq1wsEZR0mN9UEvl+pa0R4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wTp6Dt9++sQ2TB9wu0MYH7SbnvDQy53vETVV
zNUF/rRb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1475229517</vt:lpwstr>
  </property>
</Properties>
</file>