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DBD" w:rsidRPr="004E7DBD" w:rsidRDefault="004E7DBD" w:rsidP="004E7DBD">
      <w:pPr>
        <w:pStyle w:val="Header"/>
        <w:tabs>
          <w:tab w:val="left" w:pos="1800"/>
        </w:tabs>
        <w:ind w:left="1800" w:hanging="1800"/>
        <w:rPr>
          <w:rFonts w:eastAsia="Times New Roman" w:cs="Arial"/>
          <w:bCs/>
          <w:noProof/>
          <w:szCs w:val="18"/>
          <w:lang w:eastAsia="zh-CN"/>
        </w:rPr>
      </w:pPr>
      <w:bookmarkStart w:id="0" w:name="OLE_LINK1"/>
      <w:r w:rsidRPr="004E7DBD">
        <w:rPr>
          <w:rFonts w:eastAsia="Times New Roman" w:cs="Arial"/>
          <w:bCs/>
          <w:noProof/>
          <w:szCs w:val="18"/>
          <w:lang w:eastAsia="zh-CN"/>
        </w:rPr>
        <w:t>3GPP TSG RAN WG1 Meeting #86</w:t>
      </w:r>
      <w:r w:rsidR="006E6CA0">
        <w:rPr>
          <w:rFonts w:eastAsia="Times New Roman" w:cs="Arial"/>
          <w:bCs/>
          <w:noProof/>
          <w:szCs w:val="18"/>
          <w:lang w:eastAsia="zh-CN"/>
        </w:rPr>
        <w:t>bis</w:t>
      </w:r>
      <w:r w:rsidRPr="004E7DBD">
        <w:rPr>
          <w:rFonts w:eastAsia="Times New Roman" w:cs="Arial"/>
          <w:bCs/>
          <w:noProof/>
          <w:szCs w:val="18"/>
          <w:lang w:eastAsia="zh-CN"/>
        </w:rPr>
        <w:tab/>
      </w:r>
      <w:r w:rsidRPr="004E7DBD">
        <w:rPr>
          <w:rFonts w:eastAsia="Times New Roman" w:cs="Arial"/>
          <w:bCs/>
          <w:noProof/>
          <w:szCs w:val="18"/>
          <w:lang w:eastAsia="zh-CN"/>
        </w:rPr>
        <w:tab/>
      </w:r>
      <w:r w:rsidRPr="006E6CA0">
        <w:rPr>
          <w:rFonts w:eastAsia="Times New Roman" w:cs="Arial"/>
          <w:bCs/>
          <w:noProof/>
          <w:szCs w:val="18"/>
          <w:lang w:eastAsia="zh-CN"/>
        </w:rPr>
        <w:t>R1-16</w:t>
      </w:r>
      <w:r w:rsidR="006E6CA0" w:rsidRPr="006E6CA0">
        <w:rPr>
          <w:rFonts w:cs="Arial"/>
          <w:bCs/>
          <w:noProof/>
          <w:szCs w:val="18"/>
          <w:lang w:eastAsia="ja-JP"/>
        </w:rPr>
        <w:t>10407</w:t>
      </w:r>
    </w:p>
    <w:p w:rsidR="0059702E" w:rsidRPr="004E7DBD" w:rsidRDefault="004E7DBD" w:rsidP="004E7DBD">
      <w:pPr>
        <w:pStyle w:val="Header"/>
        <w:tabs>
          <w:tab w:val="clear" w:pos="4536"/>
          <w:tab w:val="left" w:pos="1800"/>
        </w:tabs>
        <w:ind w:left="1800" w:hanging="1800"/>
        <w:rPr>
          <w:rFonts w:cs="Arial"/>
          <w:bCs/>
          <w:noProof/>
          <w:szCs w:val="18"/>
          <w:lang w:eastAsia="ja-JP"/>
        </w:rPr>
      </w:pPr>
      <w:r w:rsidRPr="004E7DBD">
        <w:rPr>
          <w:rFonts w:eastAsia="Times New Roman" w:cs="Arial"/>
          <w:bCs/>
          <w:noProof/>
          <w:szCs w:val="18"/>
          <w:lang w:eastAsia="zh-CN"/>
        </w:rPr>
        <w:t>Lisbon, Portugal 10th - 14th October 2016</w:t>
      </w:r>
    </w:p>
    <w:p w:rsidR="00B737C4" w:rsidRPr="00DF65CC" w:rsidRDefault="00B737C4" w:rsidP="0059702E">
      <w:pPr>
        <w:pStyle w:val="Header"/>
        <w:tabs>
          <w:tab w:val="clear" w:pos="4536"/>
          <w:tab w:val="left" w:pos="1800"/>
        </w:tabs>
        <w:ind w:left="1800" w:hanging="1800"/>
        <w:rPr>
          <w:rFonts w:cs="Arial"/>
          <w:bCs/>
          <w:noProof/>
          <w:szCs w:val="18"/>
          <w:lang w:eastAsia="ja-JP"/>
        </w:rPr>
      </w:pPr>
    </w:p>
    <w:p w:rsidR="007370A6" w:rsidRPr="00AF0A5F" w:rsidRDefault="007370A6" w:rsidP="0059702E">
      <w:pPr>
        <w:pStyle w:val="Header"/>
        <w:tabs>
          <w:tab w:val="clear" w:pos="4536"/>
          <w:tab w:val="left" w:pos="1800"/>
        </w:tabs>
        <w:ind w:left="1800" w:hanging="1800"/>
        <w:rPr>
          <w:lang w:eastAsia="ja-JP"/>
        </w:rPr>
      </w:pPr>
      <w:r w:rsidRPr="00AF0A5F">
        <w:t>Source:</w:t>
      </w:r>
      <w:r w:rsidRPr="00AF0A5F">
        <w:tab/>
        <w:t>Kyocera</w:t>
      </w:r>
    </w:p>
    <w:p w:rsidR="007370A6" w:rsidRPr="00970DA4" w:rsidRDefault="007370A6" w:rsidP="007370A6">
      <w:pPr>
        <w:pStyle w:val="Header"/>
        <w:tabs>
          <w:tab w:val="clear" w:pos="4536"/>
          <w:tab w:val="left" w:pos="1910"/>
        </w:tabs>
        <w:ind w:left="1800" w:hanging="1800"/>
        <w:rPr>
          <w:lang w:eastAsia="ja-JP"/>
        </w:rPr>
      </w:pPr>
      <w:r w:rsidRPr="00CF4C19">
        <w:rPr>
          <w:rFonts w:hint="eastAsia"/>
          <w:lang w:eastAsia="ja-JP"/>
        </w:rPr>
        <w:t>Title:</w:t>
      </w:r>
      <w:r w:rsidRPr="00CF4C19">
        <w:rPr>
          <w:rFonts w:hint="eastAsia"/>
          <w:lang w:eastAsia="ja-JP"/>
        </w:rPr>
        <w:tab/>
      </w:r>
      <w:r w:rsidR="00970DA4">
        <w:rPr>
          <w:rFonts w:hint="eastAsia"/>
          <w:lang w:eastAsia="ja-JP"/>
        </w:rPr>
        <w:t>De</w:t>
      </w:r>
      <w:r w:rsidR="006E6CA0">
        <w:rPr>
          <w:rFonts w:hint="eastAsia"/>
          <w:lang w:eastAsia="ja-JP"/>
        </w:rPr>
        <w:t>sign for larger maximum TBS</w:t>
      </w:r>
      <w:r w:rsidR="00970DA4">
        <w:rPr>
          <w:rFonts w:hint="eastAsia"/>
          <w:lang w:eastAsia="ja-JP"/>
        </w:rPr>
        <w:t xml:space="preserve"> </w:t>
      </w:r>
    </w:p>
    <w:p w:rsidR="007370A6" w:rsidRPr="004E7DBD" w:rsidRDefault="007370A6" w:rsidP="007370A6">
      <w:pPr>
        <w:pStyle w:val="Header"/>
        <w:tabs>
          <w:tab w:val="left" w:pos="1800"/>
        </w:tabs>
        <w:rPr>
          <w:lang w:eastAsia="ja-JP"/>
        </w:rPr>
      </w:pPr>
      <w:r w:rsidRPr="004E7DBD">
        <w:t>Agenda Item:</w:t>
      </w:r>
      <w:r w:rsidRPr="004E7DBD">
        <w:tab/>
      </w:r>
      <w:r w:rsidR="004E7DBD">
        <w:rPr>
          <w:rFonts w:hint="eastAsia"/>
          <w:lang w:eastAsia="ja-JP"/>
        </w:rPr>
        <w:t>7.2.8</w:t>
      </w:r>
      <w:r w:rsidR="00AF66D1" w:rsidRPr="004E7DBD">
        <w:rPr>
          <w:rFonts w:hint="eastAsia"/>
          <w:lang w:eastAsia="ja-JP"/>
        </w:rPr>
        <w:t>.1</w:t>
      </w:r>
      <w:r w:rsidR="00DF65CC">
        <w:rPr>
          <w:rFonts w:hint="eastAsia"/>
          <w:lang w:eastAsia="ja-JP"/>
        </w:rPr>
        <w:t>.1</w:t>
      </w:r>
    </w:p>
    <w:p w:rsidR="007370A6" w:rsidRPr="003F1E79" w:rsidRDefault="007370A6" w:rsidP="007370A6">
      <w:pPr>
        <w:pStyle w:val="Header"/>
        <w:tabs>
          <w:tab w:val="left" w:pos="1800"/>
        </w:tabs>
      </w:pPr>
      <w:r w:rsidRPr="00AF0A5F">
        <w:t>Document for:</w:t>
      </w:r>
      <w:r w:rsidRPr="00AF0A5F">
        <w:tab/>
        <w:t>Discussion/Decision</w:t>
      </w:r>
    </w:p>
    <w:bookmarkEnd w:id="0"/>
    <w:p w:rsidR="00F52BA9" w:rsidRPr="003F1E79" w:rsidRDefault="00F52BA9" w:rsidP="00E8469E">
      <w:pPr>
        <w:pBdr>
          <w:bottom w:val="single" w:sz="4" w:space="1" w:color="auto"/>
        </w:pBdr>
        <w:tabs>
          <w:tab w:val="left" w:pos="2552"/>
        </w:tabs>
        <w:rPr>
          <w:lang w:eastAsia="ja-JP"/>
        </w:rPr>
      </w:pPr>
    </w:p>
    <w:p w:rsidR="00F52BA9" w:rsidRPr="003F1E79" w:rsidRDefault="00F52BA9" w:rsidP="00E171C1">
      <w:pPr>
        <w:pStyle w:val="Heading1"/>
        <w:rPr>
          <w:szCs w:val="28"/>
          <w:lang w:eastAsia="ja-JP"/>
        </w:rPr>
      </w:pPr>
      <w:bookmarkStart w:id="1" w:name="_Ref301342314"/>
      <w:r w:rsidRPr="003F1E79">
        <w:rPr>
          <w:szCs w:val="28"/>
        </w:rPr>
        <w:t>Introduction</w:t>
      </w:r>
      <w:bookmarkEnd w:id="1"/>
    </w:p>
    <w:p w:rsidR="00CB6118" w:rsidRDefault="00C53D4E" w:rsidP="00567DD4">
      <w:pPr>
        <w:pStyle w:val="BodyText"/>
      </w:pPr>
      <w:r w:rsidRPr="00E452BB">
        <w:rPr>
          <w:rFonts w:hint="eastAsia"/>
        </w:rPr>
        <w:t>In RAN</w:t>
      </w:r>
      <w:r w:rsidR="00767A06" w:rsidRPr="00E452BB">
        <w:rPr>
          <w:rFonts w:hint="eastAsia"/>
        </w:rPr>
        <w:t>P#</w:t>
      </w:r>
      <w:r w:rsidR="00AF66D1">
        <w:rPr>
          <w:rFonts w:hint="eastAsia"/>
        </w:rPr>
        <w:t>72</w:t>
      </w:r>
      <w:r w:rsidRPr="00E452BB">
        <w:rPr>
          <w:rFonts w:hint="eastAsia"/>
        </w:rPr>
        <w:t xml:space="preserve">, </w:t>
      </w:r>
      <w:r w:rsidR="00AF66D1" w:rsidRPr="00AF66D1">
        <w:t>Further Enhanced MTC</w:t>
      </w:r>
      <w:r w:rsidR="00357831" w:rsidRPr="00E452BB">
        <w:rPr>
          <w:rFonts w:hint="eastAsia"/>
        </w:rPr>
        <w:t xml:space="preserve"> for LTE </w:t>
      </w:r>
      <w:r w:rsidR="00AB0C5F">
        <w:rPr>
          <w:rFonts w:hint="eastAsia"/>
        </w:rPr>
        <w:t>W</w:t>
      </w:r>
      <w:r w:rsidR="00B4306C" w:rsidRPr="00E452BB">
        <w:t xml:space="preserve">I </w:t>
      </w:r>
      <w:r w:rsidR="00357831" w:rsidRPr="00E452BB">
        <w:rPr>
          <w:rFonts w:hint="eastAsia"/>
        </w:rPr>
        <w:t xml:space="preserve">was </w:t>
      </w:r>
      <w:r w:rsidR="00357831" w:rsidRPr="00E452BB">
        <w:t>approved [</w:t>
      </w:r>
      <w:r w:rsidR="00917009" w:rsidRPr="00E452BB">
        <w:rPr>
          <w:rFonts w:hint="eastAsia"/>
        </w:rPr>
        <w:t>1</w:t>
      </w:r>
      <w:r w:rsidR="00357831" w:rsidRPr="00E452BB">
        <w:rPr>
          <w:rFonts w:hint="eastAsia"/>
        </w:rPr>
        <w:t xml:space="preserve">] </w:t>
      </w:r>
      <w:r w:rsidR="00843281" w:rsidRPr="00E452BB">
        <w:t>that included</w:t>
      </w:r>
      <w:r w:rsidR="00357831" w:rsidRPr="00E452BB">
        <w:rPr>
          <w:rFonts w:hint="eastAsia"/>
        </w:rPr>
        <w:t xml:space="preserve"> </w:t>
      </w:r>
      <w:r w:rsidR="00AF66D1">
        <w:rPr>
          <w:rFonts w:hint="eastAsia"/>
        </w:rPr>
        <w:t xml:space="preserve">a task to support the </w:t>
      </w:r>
      <w:r w:rsidR="0078675B">
        <w:rPr>
          <w:rFonts w:hint="eastAsia"/>
        </w:rPr>
        <w:t xml:space="preserve">higher data rate </w:t>
      </w:r>
      <w:r w:rsidR="00DC41F3">
        <w:rPr>
          <w:rFonts w:hint="eastAsia"/>
        </w:rPr>
        <w:t>than</w:t>
      </w:r>
      <w:r w:rsidR="0078675B">
        <w:rPr>
          <w:rFonts w:hint="eastAsia"/>
        </w:rPr>
        <w:t xml:space="preserve"> 1Mbps for </w:t>
      </w:r>
      <w:r w:rsidR="0078675B">
        <w:t>voice capable</w:t>
      </w:r>
      <w:r w:rsidR="0078675B" w:rsidRPr="00BF1742">
        <w:t xml:space="preserve"> wearable devices and health monitoring devices</w:t>
      </w:r>
      <w:r w:rsidR="0078675B">
        <w:rPr>
          <w:rFonts w:hint="eastAsia"/>
        </w:rPr>
        <w:t xml:space="preserve">. </w:t>
      </w:r>
      <w:r w:rsidR="00970DA4">
        <w:rPr>
          <w:rFonts w:hint="eastAsia"/>
        </w:rPr>
        <w:t>To support more than 1Mbps</w:t>
      </w:r>
      <w:r w:rsidR="00BC1E33">
        <w:t xml:space="preserve"> larger TBS size supporting</w:t>
      </w:r>
      <w:r w:rsidR="004B6847">
        <w:t xml:space="preserve"> </w:t>
      </w:r>
      <w:r w:rsidR="00970DA4">
        <w:rPr>
          <w:rFonts w:hint="eastAsia"/>
        </w:rPr>
        <w:t>agreements</w:t>
      </w:r>
      <w:r w:rsidR="00BC1E33">
        <w:t xml:space="preserve"> were made in the</w:t>
      </w:r>
      <w:r w:rsidR="004B6847">
        <w:rPr>
          <w:rFonts w:hint="eastAsia"/>
        </w:rPr>
        <w:t xml:space="preserve"> </w:t>
      </w:r>
      <w:r w:rsidR="00204BFD">
        <w:rPr>
          <w:rFonts w:hint="eastAsia"/>
        </w:rPr>
        <w:t>previous meeting</w:t>
      </w:r>
      <w:r w:rsidR="00970DA4">
        <w:rPr>
          <w:rFonts w:hint="eastAsia"/>
        </w:rPr>
        <w:t xml:space="preserve">. In this contribution, we </w:t>
      </w:r>
      <w:r w:rsidR="00BC1E33">
        <w:t>share</w:t>
      </w:r>
      <w:r w:rsidR="006B4411">
        <w:rPr>
          <w:rFonts w:hint="eastAsia"/>
        </w:rPr>
        <w:t xml:space="preserve"> our view</w:t>
      </w:r>
      <w:r w:rsidR="00BC1E33">
        <w:t>s</w:t>
      </w:r>
      <w:r w:rsidR="006B4411">
        <w:rPr>
          <w:rFonts w:hint="eastAsia"/>
        </w:rPr>
        <w:t xml:space="preserve"> on</w:t>
      </w:r>
      <w:r w:rsidR="00970DA4">
        <w:rPr>
          <w:rFonts w:hint="eastAsia"/>
        </w:rPr>
        <w:t xml:space="preserve"> </w:t>
      </w:r>
      <w:r w:rsidR="00BC1E33">
        <w:t xml:space="preserve">the </w:t>
      </w:r>
      <w:r w:rsidR="00970DA4">
        <w:rPr>
          <w:rFonts w:hint="eastAsia"/>
        </w:rPr>
        <w:t xml:space="preserve">design for larger </w:t>
      </w:r>
      <w:r w:rsidR="00970DA4">
        <w:t>maximum</w:t>
      </w:r>
      <w:r w:rsidR="006E6CA0">
        <w:rPr>
          <w:rFonts w:hint="eastAsia"/>
        </w:rPr>
        <w:t xml:space="preserve"> TBS</w:t>
      </w:r>
      <w:r w:rsidR="006E6CA0">
        <w:t>.</w:t>
      </w:r>
      <w:r w:rsidR="008F26A4">
        <w:rPr>
          <w:rFonts w:hint="eastAsia"/>
        </w:rPr>
        <w:t xml:space="preserve"> </w:t>
      </w:r>
    </w:p>
    <w:p w:rsidR="00F05D6A" w:rsidRPr="00F05D6A" w:rsidRDefault="00F05D6A" w:rsidP="00565045">
      <w:pPr>
        <w:pStyle w:val="BodyText"/>
        <w:numPr>
          <w:ilvl w:val="0"/>
          <w:numId w:val="7"/>
        </w:numPr>
        <w:rPr>
          <w:szCs w:val="20"/>
        </w:rPr>
      </w:pPr>
      <w:r w:rsidRPr="00C55410">
        <w:rPr>
          <w:szCs w:val="20"/>
        </w:rPr>
        <w:t>In the last</w:t>
      </w:r>
      <w:r w:rsidR="004B6847">
        <w:rPr>
          <w:szCs w:val="20"/>
        </w:rPr>
        <w:t xml:space="preserve"> </w:t>
      </w:r>
      <w:r w:rsidRPr="00C55410">
        <w:rPr>
          <w:szCs w:val="20"/>
        </w:rPr>
        <w:t>RAN1 meeting the following was agreed [</w:t>
      </w:r>
      <w:r>
        <w:rPr>
          <w:rFonts w:hint="eastAsia"/>
          <w:szCs w:val="20"/>
        </w:rPr>
        <w:t>2</w:t>
      </w:r>
      <w:r w:rsidRPr="00C55410">
        <w:rPr>
          <w:szCs w:val="20"/>
        </w:rPr>
        <w:t xml:space="preserve">]: </w:t>
      </w:r>
    </w:p>
    <w:tbl>
      <w:tblPr>
        <w:tblStyle w:val="TableGrid"/>
        <w:tblW w:w="0" w:type="auto"/>
        <w:tblLook w:val="04A0" w:firstRow="1" w:lastRow="0" w:firstColumn="1" w:lastColumn="0" w:noHBand="0" w:noVBand="1"/>
      </w:tblPr>
      <w:tblGrid>
        <w:gridCol w:w="9271"/>
      </w:tblGrid>
      <w:tr w:rsidR="00CB6118" w:rsidRPr="00AF6314" w:rsidTr="00AA3047">
        <w:trPr>
          <w:trHeight w:val="6141"/>
        </w:trPr>
        <w:tc>
          <w:tcPr>
            <w:tcW w:w="9271" w:type="dxa"/>
          </w:tcPr>
          <w:p w:rsidR="00B94C1A" w:rsidRPr="00B94C1A" w:rsidRDefault="00B94C1A" w:rsidP="00B94C1A">
            <w:pPr>
              <w:rPr>
                <w:rFonts w:ascii="Times" w:eastAsia="MS Mincho" w:hAnsi="Times"/>
                <w:b/>
                <w:sz w:val="20"/>
                <w:lang w:val="en-GB" w:eastAsia="ja-JP"/>
              </w:rPr>
            </w:pPr>
            <w:r w:rsidRPr="00B94C1A">
              <w:rPr>
                <w:rFonts w:ascii="Times" w:eastAsia="MS Mincho" w:hAnsi="Times"/>
                <w:b/>
                <w:sz w:val="20"/>
                <w:highlight w:val="green"/>
                <w:lang w:val="en-GB" w:eastAsia="ja-JP"/>
              </w:rPr>
              <w:t>Agreement:</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The wider bandwidth operation is enabled by eNB.</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Wider bandwidth PDSCH/PUSCH is cross subframe scheduled by MPDCCH.</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MPDCCH follows Rel-13 design, which implies that it can be decoded by a UE operating in narrowband operation (6RB).</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 xml:space="preserve">If a new grant is introduced for wideband PDSCH/PUSCH, the number of blind </w:t>
            </w:r>
            <w:proofErr w:type="spellStart"/>
            <w:r w:rsidRPr="00B94C1A">
              <w:rPr>
                <w:rFonts w:ascii="Times" w:eastAsia="MS Mincho" w:hAnsi="Times"/>
                <w:sz w:val="20"/>
                <w:lang w:eastAsia="ja-JP"/>
              </w:rPr>
              <w:t>decodings</w:t>
            </w:r>
            <w:proofErr w:type="spellEnd"/>
            <w:r w:rsidRPr="00B94C1A">
              <w:rPr>
                <w:rFonts w:ascii="Times" w:eastAsia="MS Mincho" w:hAnsi="Times"/>
                <w:sz w:val="20"/>
                <w:lang w:eastAsia="ja-JP"/>
              </w:rPr>
              <w:t xml:space="preserve"> of MPDCCH does not increase with respect to Rel-13 eMTC.</w:t>
            </w:r>
          </w:p>
          <w:p w:rsidR="00B94C1A" w:rsidRDefault="00B94C1A" w:rsidP="00B94C1A">
            <w:pPr>
              <w:rPr>
                <w:rFonts w:ascii="Times" w:eastAsia="MS Mincho" w:hAnsi="Times"/>
                <w:b/>
                <w:sz w:val="20"/>
                <w:highlight w:val="green"/>
                <w:lang w:val="en-GB" w:eastAsia="ja-JP"/>
              </w:rPr>
            </w:pPr>
          </w:p>
          <w:p w:rsidR="00B94C1A" w:rsidRPr="00B94C1A" w:rsidRDefault="00B94C1A" w:rsidP="00B94C1A">
            <w:pPr>
              <w:rPr>
                <w:rFonts w:ascii="Times" w:eastAsia="MS Mincho" w:hAnsi="Times"/>
                <w:b/>
                <w:sz w:val="20"/>
                <w:lang w:val="en-GB" w:eastAsia="ja-JP"/>
              </w:rPr>
            </w:pPr>
            <w:r w:rsidRPr="00B94C1A">
              <w:rPr>
                <w:rFonts w:ascii="Times" w:eastAsia="MS Mincho" w:hAnsi="Times"/>
                <w:b/>
                <w:sz w:val="20"/>
                <w:highlight w:val="green"/>
                <w:lang w:val="en-GB" w:eastAsia="ja-JP"/>
              </w:rPr>
              <w:t>Agreement:</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 xml:space="preserve">For Rel-14 FeMTC UEs, the maximum UL TBS for </w:t>
            </w:r>
            <w:proofErr w:type="spellStart"/>
            <w:r w:rsidRPr="00B94C1A">
              <w:rPr>
                <w:rFonts w:ascii="Times" w:eastAsia="MS Mincho" w:hAnsi="Times"/>
                <w:sz w:val="20"/>
                <w:lang w:eastAsia="ja-JP"/>
              </w:rPr>
              <w:t>CEMode</w:t>
            </w:r>
            <w:proofErr w:type="spellEnd"/>
            <w:r w:rsidRPr="00B94C1A">
              <w:rPr>
                <w:rFonts w:ascii="Times" w:eastAsia="MS Mincho" w:hAnsi="Times"/>
                <w:sz w:val="20"/>
                <w:lang w:eastAsia="ja-JP"/>
              </w:rPr>
              <w:t xml:space="preserve"> A UEs with maximum 1.4 MHz bandwidth in TDD/HD-FDD is increased to 2984 bits.</w:t>
            </w:r>
          </w:p>
          <w:p w:rsidR="00B94C1A" w:rsidRPr="00B94C1A" w:rsidRDefault="00B94C1A" w:rsidP="00565045">
            <w:pPr>
              <w:numPr>
                <w:ilvl w:val="1"/>
                <w:numId w:val="9"/>
              </w:numPr>
              <w:rPr>
                <w:rFonts w:ascii="Times" w:eastAsia="MS Mincho" w:hAnsi="Times"/>
                <w:sz w:val="20"/>
                <w:lang w:eastAsia="ja-JP"/>
              </w:rPr>
            </w:pPr>
            <w:r w:rsidRPr="00B94C1A">
              <w:rPr>
                <w:rFonts w:ascii="Times" w:eastAsia="MS Mincho" w:hAnsi="Times"/>
                <w:sz w:val="20"/>
                <w:lang w:eastAsia="ja-JP"/>
              </w:rPr>
              <w:t>Idle mode operations reuse the Rel-13 eMTC design.</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Study till next meeting whether there are any issues with a maximum useable PDSCH/PUSCH channel bandwidth which is a multiple of 6 PRBs.</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For Rel-14 FeMTC UEs supporting larger UE channel BW for PDSCH and PUSCH:</w:t>
            </w:r>
          </w:p>
          <w:p w:rsidR="00B94C1A" w:rsidRPr="00B94C1A" w:rsidRDefault="00B94C1A" w:rsidP="00565045">
            <w:pPr>
              <w:numPr>
                <w:ilvl w:val="1"/>
                <w:numId w:val="9"/>
              </w:numPr>
              <w:rPr>
                <w:rFonts w:ascii="Times" w:eastAsia="MS Mincho" w:hAnsi="Times"/>
                <w:sz w:val="20"/>
                <w:lang w:eastAsia="ja-JP"/>
              </w:rPr>
            </w:pPr>
            <w:r w:rsidRPr="00B94C1A">
              <w:rPr>
                <w:rFonts w:ascii="Times" w:eastAsia="MS Mincho" w:hAnsi="Times"/>
                <w:sz w:val="20"/>
                <w:lang w:eastAsia="ja-JP"/>
              </w:rPr>
              <w:t>The larger max. DL TBS is at least 2984 bits.</w:t>
            </w:r>
          </w:p>
          <w:p w:rsidR="00B94C1A" w:rsidRPr="00B94C1A" w:rsidRDefault="00B94C1A" w:rsidP="00565045">
            <w:pPr>
              <w:numPr>
                <w:ilvl w:val="1"/>
                <w:numId w:val="9"/>
              </w:numPr>
              <w:rPr>
                <w:rFonts w:ascii="Times" w:eastAsia="MS Mincho" w:hAnsi="Times"/>
                <w:sz w:val="20"/>
                <w:lang w:eastAsia="ja-JP"/>
              </w:rPr>
            </w:pPr>
            <w:r w:rsidRPr="00B94C1A">
              <w:rPr>
                <w:rFonts w:ascii="Times" w:eastAsia="MS Mincho" w:hAnsi="Times"/>
                <w:sz w:val="20"/>
                <w:lang w:eastAsia="ja-JP"/>
              </w:rPr>
              <w:t>The larger max. UL TBS is at least 2984 bits.</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For Rel-14 FeMTC UEs with larger TBS and channel BW:</w:t>
            </w:r>
          </w:p>
          <w:p w:rsidR="00B94C1A" w:rsidRPr="00B94C1A" w:rsidRDefault="00B94C1A" w:rsidP="00565045">
            <w:pPr>
              <w:numPr>
                <w:ilvl w:val="1"/>
                <w:numId w:val="9"/>
              </w:numPr>
              <w:rPr>
                <w:rFonts w:ascii="Times" w:eastAsia="MS Mincho" w:hAnsi="Times"/>
                <w:sz w:val="20"/>
                <w:lang w:eastAsia="ja-JP"/>
              </w:rPr>
            </w:pPr>
            <w:r w:rsidRPr="00B94C1A">
              <w:rPr>
                <w:rFonts w:ascii="Times" w:eastAsia="MS Mincho" w:hAnsi="Times"/>
                <w:sz w:val="20"/>
                <w:lang w:eastAsia="ja-JP"/>
              </w:rPr>
              <w:t>Idle mode operations reuse the Rel-13 eMTC design.</w:t>
            </w:r>
          </w:p>
          <w:p w:rsidR="00B94C1A" w:rsidRPr="00B94C1A" w:rsidRDefault="00B94C1A" w:rsidP="00B94C1A">
            <w:pPr>
              <w:ind w:left="1440" w:hanging="1440"/>
              <w:rPr>
                <w:rFonts w:ascii="Times" w:eastAsia="MS Mincho" w:hAnsi="Times"/>
                <w:sz w:val="20"/>
                <w:lang w:eastAsia="ja-JP"/>
              </w:rPr>
            </w:pPr>
          </w:p>
          <w:p w:rsidR="00B94C1A" w:rsidRPr="00B94C1A" w:rsidRDefault="00B94C1A" w:rsidP="00B94C1A">
            <w:pPr>
              <w:ind w:left="1440" w:hanging="1440"/>
              <w:rPr>
                <w:rFonts w:ascii="Times" w:eastAsia="MS Mincho" w:hAnsi="Times"/>
                <w:b/>
                <w:sz w:val="20"/>
                <w:lang w:eastAsia="ja-JP"/>
              </w:rPr>
            </w:pPr>
            <w:r w:rsidRPr="00B94C1A">
              <w:rPr>
                <w:rFonts w:ascii="Times" w:eastAsia="MS Mincho" w:hAnsi="Times"/>
                <w:b/>
                <w:sz w:val="20"/>
                <w:highlight w:val="green"/>
                <w:lang w:eastAsia="ja-JP"/>
              </w:rPr>
              <w:t>Agreement:</w:t>
            </w:r>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 xml:space="preserve">For Rel-14 BL UEs in CE mode A (FFS for CE mode B), the single larger maximum UE channel BW for PDSCH and PUSCH in RRC connected mode is 5 </w:t>
            </w:r>
            <w:proofErr w:type="spellStart"/>
            <w:r w:rsidRPr="00B94C1A">
              <w:rPr>
                <w:rFonts w:ascii="Times" w:eastAsia="MS Mincho" w:hAnsi="Times"/>
                <w:sz w:val="20"/>
                <w:lang w:eastAsia="ja-JP"/>
              </w:rPr>
              <w:t>MHz.</w:t>
            </w:r>
            <w:proofErr w:type="spellEnd"/>
          </w:p>
          <w:p w:rsidR="00B94C1A" w:rsidRPr="00B94C1A" w:rsidRDefault="00B94C1A" w:rsidP="00565045">
            <w:pPr>
              <w:numPr>
                <w:ilvl w:val="0"/>
                <w:numId w:val="9"/>
              </w:numPr>
              <w:rPr>
                <w:rFonts w:ascii="Times" w:eastAsia="MS Mincho" w:hAnsi="Times"/>
                <w:sz w:val="20"/>
                <w:lang w:eastAsia="ja-JP"/>
              </w:rPr>
            </w:pPr>
            <w:r w:rsidRPr="00B94C1A">
              <w:rPr>
                <w:rFonts w:ascii="Times" w:eastAsia="MS Mincho" w:hAnsi="Times"/>
                <w:sz w:val="20"/>
                <w:lang w:eastAsia="ja-JP"/>
              </w:rPr>
              <w:t xml:space="preserve">For Rel-14 non-BL UEs in CE mode A (FFS for CE mode B), the single larger maximum UE channel BW for PDSCH and PUSCH in RRC connected mode is (FFS: 5 or 20) </w:t>
            </w:r>
            <w:proofErr w:type="spellStart"/>
            <w:r w:rsidRPr="00B94C1A">
              <w:rPr>
                <w:rFonts w:ascii="Times" w:eastAsia="MS Mincho" w:hAnsi="Times"/>
                <w:sz w:val="20"/>
                <w:lang w:eastAsia="ja-JP"/>
              </w:rPr>
              <w:t>MHz.</w:t>
            </w:r>
            <w:proofErr w:type="spellEnd"/>
          </w:p>
          <w:p w:rsidR="006A6568" w:rsidRPr="004818D2" w:rsidRDefault="006A6568" w:rsidP="00B94C1A">
            <w:pPr>
              <w:overflowPunct w:val="0"/>
              <w:autoSpaceDE w:val="0"/>
              <w:autoSpaceDN w:val="0"/>
              <w:rPr>
                <w:sz w:val="18"/>
              </w:rPr>
            </w:pPr>
          </w:p>
        </w:tc>
      </w:tr>
    </w:tbl>
    <w:p w:rsidR="00033A61" w:rsidRDefault="00DE3436" w:rsidP="00033A61">
      <w:pPr>
        <w:pStyle w:val="Heading1"/>
        <w:rPr>
          <w:lang w:eastAsia="ja-JP"/>
        </w:rPr>
      </w:pPr>
      <w:r>
        <w:rPr>
          <w:rFonts w:eastAsia="MS Mincho" w:hint="eastAsia"/>
          <w:lang w:eastAsia="ja-JP"/>
        </w:rPr>
        <w:t>TBS/MCS design</w:t>
      </w:r>
    </w:p>
    <w:p w:rsidR="00563E74" w:rsidRPr="00970DA4" w:rsidRDefault="00970DA4" w:rsidP="00563E74">
      <w:pPr>
        <w:pStyle w:val="Heading2"/>
        <w:tabs>
          <w:tab w:val="clear" w:pos="993"/>
          <w:tab w:val="num" w:pos="567"/>
        </w:tabs>
        <w:ind w:left="567"/>
      </w:pPr>
      <w:r w:rsidRPr="00970DA4">
        <w:rPr>
          <w:rFonts w:hint="eastAsia"/>
          <w:lang w:eastAsia="ja-JP"/>
        </w:rPr>
        <w:t>UE</w:t>
      </w:r>
      <w:r w:rsidR="006532E0" w:rsidRPr="00970DA4">
        <w:t xml:space="preserve"> with 1.4 MHz bandwidth in TDD/HD-FDD</w:t>
      </w:r>
      <w:r w:rsidR="00563E74" w:rsidRPr="00970DA4">
        <w:t xml:space="preserve"> </w:t>
      </w:r>
    </w:p>
    <w:p w:rsidR="00997FAD" w:rsidRDefault="000110B9" w:rsidP="00563E74">
      <w:pPr>
        <w:pStyle w:val="BodyText"/>
      </w:pPr>
      <w:r>
        <w:rPr>
          <w:rFonts w:hint="eastAsia"/>
        </w:rPr>
        <w:t xml:space="preserve">According to </w:t>
      </w:r>
      <w:r w:rsidR="00BC1E33">
        <w:t xml:space="preserve">the </w:t>
      </w:r>
      <w:r w:rsidR="005315B2">
        <w:rPr>
          <w:rFonts w:hint="eastAsia"/>
        </w:rPr>
        <w:t>previous meeting</w:t>
      </w:r>
      <w:r>
        <w:rPr>
          <w:rFonts w:hint="eastAsia"/>
        </w:rPr>
        <w:t xml:space="preserve"> </w:t>
      </w:r>
      <w:r>
        <w:t>agreement</w:t>
      </w:r>
      <w:r w:rsidR="005315B2">
        <w:rPr>
          <w:rFonts w:hint="eastAsia"/>
        </w:rPr>
        <w:t>s [2]</w:t>
      </w:r>
      <w:r>
        <w:rPr>
          <w:rFonts w:hint="eastAsia"/>
        </w:rPr>
        <w:t xml:space="preserve">, </w:t>
      </w:r>
      <w:r w:rsidRPr="00A848AF">
        <w:t>maximum UL TBS for CE</w:t>
      </w:r>
      <w:r w:rsidR="00E27DC1">
        <w:rPr>
          <w:rFonts w:hint="eastAsia"/>
        </w:rPr>
        <w:t xml:space="preserve"> </w:t>
      </w:r>
      <w:r w:rsidRPr="00A848AF">
        <w:t xml:space="preserve">Mode </w:t>
      </w:r>
      <w:proofErr w:type="gramStart"/>
      <w:r w:rsidRPr="00A848AF">
        <w:t>A</w:t>
      </w:r>
      <w:proofErr w:type="gramEnd"/>
      <w:r w:rsidRPr="00A848AF">
        <w:t xml:space="preserve"> UEs with maximum 1.4 MHz bandwid</w:t>
      </w:r>
      <w:r>
        <w:t xml:space="preserve">th in TDD/HD-FDD </w:t>
      </w:r>
      <w:r>
        <w:rPr>
          <w:rFonts w:hint="eastAsia"/>
        </w:rPr>
        <w:t>can support</w:t>
      </w:r>
      <w:r w:rsidRPr="00A848AF">
        <w:t xml:space="preserve"> 2984 bits</w:t>
      </w:r>
      <w:r>
        <w:rPr>
          <w:rFonts w:hint="eastAsia"/>
        </w:rPr>
        <w:t xml:space="preserve">. </w:t>
      </w:r>
      <w:r w:rsidR="005315B2">
        <w:rPr>
          <w:rFonts w:hint="eastAsia"/>
        </w:rPr>
        <w:t>On the other hand</w:t>
      </w:r>
      <w:r>
        <w:rPr>
          <w:rFonts w:hint="eastAsia"/>
        </w:rPr>
        <w:t xml:space="preserve">, </w:t>
      </w:r>
      <w:r w:rsidR="004E48E8">
        <w:rPr>
          <w:rFonts w:hint="eastAsia"/>
        </w:rPr>
        <w:t>DCI format 6-0A for CE</w:t>
      </w:r>
      <w:r w:rsidR="00E27DC1">
        <w:rPr>
          <w:rFonts w:hint="eastAsia"/>
        </w:rPr>
        <w:t xml:space="preserve"> </w:t>
      </w:r>
      <w:r w:rsidR="004E48E8">
        <w:rPr>
          <w:rFonts w:hint="eastAsia"/>
        </w:rPr>
        <w:t>M</w:t>
      </w:r>
      <w:r w:rsidR="005315B2">
        <w:rPr>
          <w:rFonts w:hint="eastAsia"/>
        </w:rPr>
        <w:t>ode A</w:t>
      </w:r>
      <w:r w:rsidR="004B6847">
        <w:rPr>
          <w:rFonts w:hint="eastAsia"/>
        </w:rPr>
        <w:t xml:space="preserve"> </w:t>
      </w:r>
      <w:r w:rsidR="005315B2">
        <w:rPr>
          <w:rFonts w:hint="eastAsia"/>
        </w:rPr>
        <w:t xml:space="preserve">contains </w:t>
      </w:r>
      <w:r w:rsidR="00BC1E33">
        <w:t xml:space="preserve">only </w:t>
      </w:r>
      <w:r w:rsidR="00E27DC1">
        <w:rPr>
          <w:rFonts w:hint="eastAsia"/>
        </w:rPr>
        <w:t>4-</w:t>
      </w:r>
      <w:r w:rsidR="005315B2">
        <w:rPr>
          <w:rFonts w:hint="eastAsia"/>
        </w:rPr>
        <w:t>bi</w:t>
      </w:r>
      <w:r w:rsidR="00997FAD">
        <w:rPr>
          <w:rFonts w:hint="eastAsia"/>
        </w:rPr>
        <w:t>t</w:t>
      </w:r>
      <w:r w:rsidR="005315B2">
        <w:rPr>
          <w:rFonts w:hint="eastAsia"/>
        </w:rPr>
        <w:t xml:space="preserve"> MCS indexes; Hence, 4</w:t>
      </w:r>
      <w:r w:rsidR="00E27DC1">
        <w:rPr>
          <w:rFonts w:hint="eastAsia"/>
        </w:rPr>
        <w:t>-</w:t>
      </w:r>
      <w:r w:rsidR="005315B2">
        <w:rPr>
          <w:rFonts w:hint="eastAsia"/>
        </w:rPr>
        <w:t xml:space="preserve">bit MCS indexes only support </w:t>
      </w:r>
      <w:r w:rsidR="005315B2" w:rsidRPr="005315B2">
        <w:t>1736</w:t>
      </w:r>
      <w:r w:rsidR="005315B2">
        <w:rPr>
          <w:rFonts w:hint="eastAsia"/>
        </w:rPr>
        <w:t xml:space="preserve"> bits with 1.4MHz shown in the</w:t>
      </w:r>
      <w:r w:rsidR="00BC1E33">
        <w:t xml:space="preserve"> table </w:t>
      </w:r>
      <w:r w:rsidR="00CC5651">
        <w:rPr>
          <w:rFonts w:hint="eastAsia"/>
        </w:rPr>
        <w:t>1</w:t>
      </w:r>
      <w:r w:rsidR="00BC1E33">
        <w:t xml:space="preserve"> below</w:t>
      </w:r>
      <w:r w:rsidR="005315B2">
        <w:rPr>
          <w:rFonts w:hint="eastAsia"/>
        </w:rPr>
        <w:t xml:space="preserve"> </w:t>
      </w:r>
      <w:r w:rsidR="00BC1E33">
        <w:t>(</w:t>
      </w:r>
      <w:r w:rsidR="005315B2">
        <w:rPr>
          <w:rFonts w:hint="eastAsia"/>
        </w:rPr>
        <w:t xml:space="preserve">TBS table </w:t>
      </w:r>
      <w:r w:rsidR="00C86F7C" w:rsidRPr="00330E3F">
        <w:rPr>
          <w:lang w:val="fr-FR"/>
        </w:rPr>
        <w:t>7.1.7.2.1-1</w:t>
      </w:r>
      <w:r w:rsidR="00BC1E33">
        <w:rPr>
          <w:lang w:val="fr-FR"/>
        </w:rPr>
        <w:t>,</w:t>
      </w:r>
      <w:r w:rsidR="004B6847">
        <w:rPr>
          <w:rFonts w:hint="eastAsia"/>
        </w:rPr>
        <w:t xml:space="preserve"> </w:t>
      </w:r>
      <w:r w:rsidR="005315B2">
        <w:rPr>
          <w:rFonts w:hint="eastAsia"/>
        </w:rPr>
        <w:t>N</w:t>
      </w:r>
      <w:r w:rsidR="005315B2" w:rsidRPr="005315B2">
        <w:rPr>
          <w:rFonts w:hint="eastAsia"/>
          <w:vertAlign w:val="subscript"/>
        </w:rPr>
        <w:t>P</w:t>
      </w:r>
      <w:r w:rsidRPr="005315B2">
        <w:rPr>
          <w:rFonts w:hint="eastAsia"/>
          <w:vertAlign w:val="subscript"/>
        </w:rPr>
        <w:t>RB</w:t>
      </w:r>
      <w:r>
        <w:rPr>
          <w:rFonts w:hint="eastAsia"/>
        </w:rPr>
        <w:t xml:space="preserve"> = 6 and </w:t>
      </w:r>
      <w:r w:rsidRPr="001976D0">
        <w:rPr>
          <w:rFonts w:hint="eastAsia"/>
        </w:rPr>
        <w:t>I</w:t>
      </w:r>
      <w:r w:rsidRPr="001976D0">
        <w:rPr>
          <w:rFonts w:hint="eastAsia"/>
          <w:vertAlign w:val="subscript"/>
        </w:rPr>
        <w:t>TBS</w:t>
      </w:r>
      <w:r>
        <w:rPr>
          <w:rFonts w:hint="eastAsia"/>
        </w:rPr>
        <w:t xml:space="preserve"> = </w:t>
      </w:r>
      <w:r w:rsidR="00E27DC1">
        <w:rPr>
          <w:rFonts w:hint="eastAsia"/>
        </w:rPr>
        <w:t>14</w:t>
      </w:r>
      <w:r w:rsidR="00361536">
        <w:rPr>
          <w:rFonts w:hint="eastAsia"/>
        </w:rPr>
        <w:t xml:space="preserve"> [3]</w:t>
      </w:r>
      <w:r w:rsidR="00BC1E33">
        <w:t>)</w:t>
      </w:r>
      <w:r w:rsidR="005315B2">
        <w:rPr>
          <w:rFonts w:hint="eastAsia"/>
        </w:rPr>
        <w:t xml:space="preserve">. </w:t>
      </w:r>
      <w:r w:rsidR="00F55258">
        <w:t>In order to support</w:t>
      </w:r>
      <w:r w:rsidR="004B6847">
        <w:t xml:space="preserve"> </w:t>
      </w:r>
      <w:r w:rsidR="005315B2">
        <w:rPr>
          <w:rFonts w:hint="eastAsia"/>
        </w:rPr>
        <w:t>2984</w:t>
      </w:r>
      <w:r w:rsidR="00462A9C">
        <w:rPr>
          <w:rFonts w:hint="eastAsia"/>
        </w:rPr>
        <w:t xml:space="preserve"> </w:t>
      </w:r>
      <w:r w:rsidR="005315B2">
        <w:rPr>
          <w:rFonts w:hint="eastAsia"/>
        </w:rPr>
        <w:t>bit</w:t>
      </w:r>
      <w:r w:rsidR="00462A9C">
        <w:rPr>
          <w:rFonts w:hint="eastAsia"/>
        </w:rPr>
        <w:t>s</w:t>
      </w:r>
      <w:r w:rsidR="005315B2">
        <w:rPr>
          <w:rFonts w:hint="eastAsia"/>
        </w:rPr>
        <w:t xml:space="preserve"> with 1.4MHz </w:t>
      </w:r>
      <w:r w:rsidR="005315B2">
        <w:t>bandwidth</w:t>
      </w:r>
      <w:r w:rsidR="00997FAD">
        <w:rPr>
          <w:rFonts w:hint="eastAsia"/>
        </w:rPr>
        <w:t xml:space="preserve">, </w:t>
      </w:r>
      <w:r w:rsidR="000443A3">
        <w:rPr>
          <w:rFonts w:hint="eastAsia"/>
        </w:rPr>
        <w:t>at least MCS value of 23</w:t>
      </w:r>
      <w:r w:rsidR="00997FAD">
        <w:rPr>
          <w:rFonts w:hint="eastAsia"/>
        </w:rPr>
        <w:t xml:space="preserve"> (I</w:t>
      </w:r>
      <w:r w:rsidR="00997FAD" w:rsidRPr="000443A3">
        <w:rPr>
          <w:rFonts w:hint="eastAsia"/>
          <w:vertAlign w:val="subscript"/>
        </w:rPr>
        <w:t>MCS</w:t>
      </w:r>
      <w:r w:rsidR="006C2C14">
        <w:rPr>
          <w:rFonts w:hint="eastAsia"/>
        </w:rPr>
        <w:t xml:space="preserve"> = </w:t>
      </w:r>
      <w:r w:rsidR="009A3E04">
        <w:rPr>
          <w:rFonts w:hint="eastAsia"/>
        </w:rPr>
        <w:t>23</w:t>
      </w:r>
      <w:r w:rsidR="006C2C14">
        <w:rPr>
          <w:rFonts w:hint="eastAsia"/>
        </w:rPr>
        <w:t xml:space="preserve">) should be </w:t>
      </w:r>
      <w:r w:rsidR="00F55258">
        <w:t>included</w:t>
      </w:r>
      <w:r w:rsidR="004B6847">
        <w:t xml:space="preserve"> </w:t>
      </w:r>
      <w:r w:rsidR="00F55258">
        <w:t>as indicated in</w:t>
      </w:r>
      <w:r w:rsidR="000713E9">
        <w:rPr>
          <w:rFonts w:hint="eastAsia"/>
        </w:rPr>
        <w:t xml:space="preserve"> </w:t>
      </w:r>
      <w:r w:rsidR="000713E9" w:rsidRPr="00330E3F">
        <w:rPr>
          <w:lang w:val="fr-FR"/>
        </w:rPr>
        <w:t>Table</w:t>
      </w:r>
      <w:r w:rsidR="00F55258">
        <w:rPr>
          <w:lang w:val="fr-FR"/>
        </w:rPr>
        <w:t xml:space="preserve"> </w:t>
      </w:r>
      <w:r w:rsidR="00CC5651">
        <w:rPr>
          <w:rFonts w:hint="eastAsia"/>
          <w:lang w:val="fr-FR"/>
        </w:rPr>
        <w:t>2</w:t>
      </w:r>
      <w:r w:rsidR="00F55258">
        <w:rPr>
          <w:lang w:val="fr-FR"/>
        </w:rPr>
        <w:t xml:space="preserve"> (</w:t>
      </w:r>
      <w:r w:rsidR="00F628F5" w:rsidRPr="00F628F5">
        <w:rPr>
          <w:lang w:val="fr-FR"/>
        </w:rPr>
        <w:t>Table 8.6.1-1</w:t>
      </w:r>
      <w:r w:rsidR="000713E9">
        <w:rPr>
          <w:rFonts w:hint="eastAsia"/>
        </w:rPr>
        <w:t xml:space="preserve"> [3]</w:t>
      </w:r>
      <w:r w:rsidR="00F55258">
        <w:t xml:space="preserve">) </w:t>
      </w:r>
      <w:r w:rsidR="00997FAD">
        <w:rPr>
          <w:rFonts w:hint="eastAsia"/>
        </w:rPr>
        <w:t>I</w:t>
      </w:r>
      <w:r w:rsidR="00997FAD" w:rsidRPr="000443A3">
        <w:rPr>
          <w:rFonts w:hint="eastAsia"/>
          <w:vertAlign w:val="subscript"/>
        </w:rPr>
        <w:t>MCS</w:t>
      </w:r>
      <w:r w:rsidR="009A3E04">
        <w:rPr>
          <w:rFonts w:hint="eastAsia"/>
        </w:rPr>
        <w:t xml:space="preserve"> = 23 co</w:t>
      </w:r>
      <w:r w:rsidR="00997FAD">
        <w:rPr>
          <w:rFonts w:hint="eastAsia"/>
        </w:rPr>
        <w:t xml:space="preserve">rresponding to 2984bits. </w:t>
      </w:r>
      <w:r w:rsidR="00800A6E">
        <w:rPr>
          <w:rFonts w:hint="eastAsia"/>
        </w:rPr>
        <w:t>In other wo</w:t>
      </w:r>
      <w:r w:rsidR="00962C75">
        <w:rPr>
          <w:rFonts w:hint="eastAsia"/>
        </w:rPr>
        <w:t>rds,</w:t>
      </w:r>
      <w:r w:rsidR="004B6847">
        <w:rPr>
          <w:rFonts w:hint="eastAsia"/>
        </w:rPr>
        <w:t xml:space="preserve"> </w:t>
      </w:r>
      <w:r w:rsidR="00962C75">
        <w:rPr>
          <w:rFonts w:hint="eastAsia"/>
        </w:rPr>
        <w:t>UE</w:t>
      </w:r>
      <w:r w:rsidR="00F55258">
        <w:t xml:space="preserve"> should support</w:t>
      </w:r>
      <w:r w:rsidR="00800A6E">
        <w:rPr>
          <w:rFonts w:hint="eastAsia"/>
        </w:rPr>
        <w:t xml:space="preserve"> 64</w:t>
      </w:r>
      <w:r w:rsidR="000443A3">
        <w:rPr>
          <w:rFonts w:hint="eastAsia"/>
        </w:rPr>
        <w:t>-</w:t>
      </w:r>
      <w:r w:rsidR="00800A6E">
        <w:rPr>
          <w:rFonts w:hint="eastAsia"/>
        </w:rPr>
        <w:t xml:space="preserve">QAM </w:t>
      </w:r>
      <w:r w:rsidR="00F55258">
        <w:t>transmissions.</w:t>
      </w:r>
    </w:p>
    <w:p w:rsidR="006E6CA0" w:rsidRDefault="006E6CA0" w:rsidP="00563E74">
      <w:pPr>
        <w:pStyle w:val="BodyText"/>
      </w:pPr>
    </w:p>
    <w:p w:rsidR="006E6CA0" w:rsidRDefault="006E6CA0" w:rsidP="00563E74">
      <w:pPr>
        <w:pStyle w:val="BodyText"/>
      </w:pPr>
    </w:p>
    <w:p w:rsidR="006C5DCE" w:rsidRPr="009E6153" w:rsidRDefault="00997FAD" w:rsidP="006C5DCE">
      <w:pPr>
        <w:pStyle w:val="BodyText"/>
        <w:numPr>
          <w:ilvl w:val="0"/>
          <w:numId w:val="8"/>
        </w:numPr>
        <w:spacing w:after="0"/>
        <w:ind w:left="1276" w:hanging="1276"/>
        <w:rPr>
          <w:b/>
        </w:rPr>
      </w:pPr>
      <w:r w:rsidRPr="009E6153">
        <w:rPr>
          <w:rFonts w:hint="eastAsia"/>
          <w:b/>
        </w:rPr>
        <w:t>64</w:t>
      </w:r>
      <w:r w:rsidR="006C2C14">
        <w:rPr>
          <w:rFonts w:hint="eastAsia"/>
          <w:b/>
        </w:rPr>
        <w:t>-</w:t>
      </w:r>
      <w:r w:rsidRPr="009E6153">
        <w:rPr>
          <w:rFonts w:hint="eastAsia"/>
          <w:b/>
        </w:rPr>
        <w:t xml:space="preserve">QAM </w:t>
      </w:r>
      <w:r w:rsidR="00F55258">
        <w:rPr>
          <w:b/>
        </w:rPr>
        <w:t xml:space="preserve">transmissions </w:t>
      </w:r>
      <w:r w:rsidRPr="009E6153">
        <w:rPr>
          <w:rFonts w:hint="eastAsia"/>
          <w:b/>
        </w:rPr>
        <w:t>should be supported</w:t>
      </w:r>
      <w:r w:rsidR="006C2C14">
        <w:rPr>
          <w:rFonts w:hint="eastAsia"/>
          <w:b/>
        </w:rPr>
        <w:t xml:space="preserve"> for UL TBS 2984 bits </w:t>
      </w:r>
      <w:r w:rsidR="00F55258">
        <w:rPr>
          <w:b/>
        </w:rPr>
        <w:t>for</w:t>
      </w:r>
      <w:r w:rsidR="004B6847">
        <w:rPr>
          <w:b/>
        </w:rPr>
        <w:t xml:space="preserve"> </w:t>
      </w:r>
      <w:r w:rsidR="006C2C14">
        <w:rPr>
          <w:rFonts w:hint="eastAsia"/>
          <w:b/>
        </w:rPr>
        <w:t>1.4MHz</w:t>
      </w:r>
      <w:r w:rsidR="00F55258">
        <w:rPr>
          <w:b/>
        </w:rPr>
        <w:t xml:space="preserve"> channel bandwidth</w:t>
      </w:r>
      <w:r w:rsidR="00800A6E" w:rsidRPr="009E6153">
        <w:rPr>
          <w:rFonts w:hint="eastAsia"/>
          <w:b/>
        </w:rPr>
        <w:t>.</w:t>
      </w:r>
    </w:p>
    <w:p w:rsidR="005315B2" w:rsidRDefault="005315B2" w:rsidP="00C86F7C">
      <w:pPr>
        <w:pStyle w:val="BodyText"/>
      </w:pPr>
    </w:p>
    <w:p w:rsidR="000110B9" w:rsidRPr="00330E3F" w:rsidRDefault="00330E3F" w:rsidP="00330E3F">
      <w:pPr>
        <w:pStyle w:val="BodyText"/>
        <w:jc w:val="center"/>
        <w:rPr>
          <w:lang w:val="fr-FR"/>
        </w:rPr>
      </w:pPr>
      <w:r w:rsidRPr="00330E3F">
        <w:rPr>
          <w:lang w:val="fr-FR"/>
        </w:rPr>
        <w:lastRenderedPageBreak/>
        <w:t>Table 1: Transport block size table</w:t>
      </w:r>
      <w:r w:rsidR="00361536">
        <w:rPr>
          <w:rFonts w:hint="eastAsia"/>
          <w:lang w:val="fr-FR"/>
        </w:rPr>
        <w:t xml:space="preserve"> [3]</w:t>
      </w:r>
    </w:p>
    <w:p w:rsidR="005B5FC5" w:rsidRDefault="005B5FC5" w:rsidP="00563E74">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572"/>
        <w:gridCol w:w="572"/>
        <w:gridCol w:w="572"/>
        <w:gridCol w:w="572"/>
        <w:gridCol w:w="572"/>
      </w:tblGrid>
      <w:tr w:rsidR="00E75BFB" w:rsidRPr="00D10AC8" w:rsidTr="000D66DC">
        <w:trPr>
          <w:cantSplit/>
          <w:jc w:val="center"/>
        </w:trPr>
        <w:tc>
          <w:tcPr>
            <w:tcW w:w="624" w:type="dxa"/>
            <w:vMerge w:val="restart"/>
            <w:tcBorders>
              <w:right w:val="double" w:sz="4" w:space="0" w:color="auto"/>
            </w:tcBorders>
            <w:shd w:val="clear" w:color="auto" w:fill="E0E0E0"/>
            <w:vAlign w:val="center"/>
          </w:tcPr>
          <w:p w:rsidR="00E75BFB" w:rsidRPr="00D10AC8" w:rsidRDefault="00E75BFB" w:rsidP="00BC1E33">
            <w:pPr>
              <w:pStyle w:val="TAH"/>
              <w:rPr>
                <w:rFonts w:cs="Arial"/>
                <w:szCs w:val="18"/>
              </w:rPr>
            </w:pPr>
            <w:r w:rsidRPr="00D10AC8">
              <w:rPr>
                <w:rFonts w:cs="Arial"/>
                <w:position w:val="-10"/>
                <w:szCs w:val="18"/>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65pt" o:ole="">
                  <v:imagedata r:id="rId9" o:title=""/>
                </v:shape>
                <o:OLEObject Type="Embed" ProgID="Equation.3" ShapeID="_x0000_i1025" DrawAspect="Content" ObjectID="_1536734669" r:id="rId10"/>
              </w:object>
            </w:r>
          </w:p>
        </w:tc>
        <w:tc>
          <w:tcPr>
            <w:tcW w:w="0" w:type="auto"/>
            <w:gridSpan w:val="6"/>
            <w:tcBorders>
              <w:left w:val="double" w:sz="4" w:space="0" w:color="auto"/>
            </w:tcBorders>
            <w:shd w:val="clear" w:color="auto" w:fill="E0E0E0"/>
            <w:vAlign w:val="center"/>
          </w:tcPr>
          <w:p w:rsidR="00E75BFB" w:rsidRPr="00D10AC8" w:rsidRDefault="00E75BFB" w:rsidP="00BC1E33">
            <w:pPr>
              <w:pStyle w:val="TAH"/>
              <w:rPr>
                <w:rFonts w:cs="Arial"/>
                <w:szCs w:val="18"/>
              </w:rPr>
            </w:pPr>
            <w:r w:rsidRPr="00D10AC8">
              <w:rPr>
                <w:rFonts w:cs="Arial"/>
                <w:position w:val="-10"/>
                <w:szCs w:val="18"/>
              </w:rPr>
              <w:object w:dxaOrig="480" w:dyaOrig="340">
                <v:shape id="_x0000_i1026" type="#_x0000_t75" style="width:24.2pt;height:16.65pt" o:ole="">
                  <v:imagedata r:id="rId11" o:title=""/>
                </v:shape>
                <o:OLEObject Type="Embed" ProgID="Equation.3" ShapeID="_x0000_i1026" DrawAspect="Content" ObjectID="_1536734670" r:id="rId12"/>
              </w:object>
            </w:r>
          </w:p>
        </w:tc>
      </w:tr>
      <w:tr w:rsidR="000D66DC" w:rsidRPr="00D10AC8" w:rsidTr="000D66DC">
        <w:trPr>
          <w:cantSplit/>
          <w:jc w:val="center"/>
        </w:trPr>
        <w:tc>
          <w:tcPr>
            <w:tcW w:w="624" w:type="dxa"/>
            <w:vMerge/>
            <w:tcBorders>
              <w:bottom w:val="double" w:sz="4" w:space="0" w:color="auto"/>
              <w:right w:val="double" w:sz="4" w:space="0" w:color="auto"/>
            </w:tcBorders>
            <w:shd w:val="clear" w:color="auto" w:fill="E0E0E0"/>
            <w:vAlign w:val="center"/>
          </w:tcPr>
          <w:p w:rsidR="000D66DC" w:rsidRPr="00D10AC8" w:rsidRDefault="000D66DC" w:rsidP="00BC1E33">
            <w:pPr>
              <w:pStyle w:val="TAH"/>
              <w:rPr>
                <w:rFonts w:cs="Arial"/>
                <w:szCs w:val="18"/>
              </w:rPr>
            </w:pPr>
          </w:p>
        </w:tc>
        <w:tc>
          <w:tcPr>
            <w:tcW w:w="0" w:type="auto"/>
            <w:tcBorders>
              <w:left w:val="double" w:sz="4" w:space="0" w:color="auto"/>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1</w:t>
            </w:r>
          </w:p>
        </w:tc>
        <w:tc>
          <w:tcPr>
            <w:tcW w:w="0" w:type="auto"/>
            <w:tcBorders>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2</w:t>
            </w:r>
          </w:p>
        </w:tc>
        <w:tc>
          <w:tcPr>
            <w:tcW w:w="0" w:type="auto"/>
            <w:tcBorders>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3</w:t>
            </w:r>
          </w:p>
        </w:tc>
        <w:tc>
          <w:tcPr>
            <w:tcW w:w="0" w:type="auto"/>
            <w:tcBorders>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4</w:t>
            </w:r>
          </w:p>
        </w:tc>
        <w:tc>
          <w:tcPr>
            <w:tcW w:w="0" w:type="auto"/>
            <w:tcBorders>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5</w:t>
            </w:r>
          </w:p>
        </w:tc>
        <w:tc>
          <w:tcPr>
            <w:tcW w:w="0" w:type="auto"/>
            <w:tcBorders>
              <w:bottom w:val="double" w:sz="4" w:space="0" w:color="auto"/>
            </w:tcBorders>
            <w:shd w:val="clear" w:color="auto" w:fill="92D050"/>
            <w:vAlign w:val="center"/>
          </w:tcPr>
          <w:p w:rsidR="000D66DC" w:rsidRPr="00D10AC8" w:rsidRDefault="000D66DC" w:rsidP="00BC1E33">
            <w:pPr>
              <w:pStyle w:val="TAH"/>
              <w:rPr>
                <w:rFonts w:cs="Arial"/>
                <w:szCs w:val="18"/>
              </w:rPr>
            </w:pPr>
            <w:r w:rsidRPr="00D10AC8">
              <w:rPr>
                <w:rFonts w:cs="Arial"/>
                <w:szCs w:val="18"/>
              </w:rPr>
              <w:t>6</w:t>
            </w:r>
          </w:p>
        </w:tc>
      </w:tr>
      <w:tr w:rsidR="000D66DC" w:rsidRPr="00D10AC8" w:rsidTr="000D66DC">
        <w:trPr>
          <w:cantSplit/>
          <w:jc w:val="center"/>
        </w:trPr>
        <w:tc>
          <w:tcPr>
            <w:tcW w:w="624" w:type="dxa"/>
            <w:tcBorders>
              <w:top w:val="double" w:sz="4" w:space="0" w:color="auto"/>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0</w:t>
            </w:r>
          </w:p>
        </w:tc>
        <w:tc>
          <w:tcPr>
            <w:tcW w:w="0" w:type="auto"/>
            <w:tcBorders>
              <w:top w:val="double" w:sz="4" w:space="0" w:color="auto"/>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16</w:t>
            </w:r>
          </w:p>
        </w:tc>
        <w:tc>
          <w:tcPr>
            <w:tcW w:w="0" w:type="auto"/>
            <w:tcBorders>
              <w:top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tcBorders>
              <w:top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tcBorders>
              <w:top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tcBorders>
              <w:top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tcBorders>
              <w:top w:val="double" w:sz="4" w:space="0" w:color="auto"/>
            </w:tcBorders>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152</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208</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256</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328</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408</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424</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504</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600</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472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712</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392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536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808</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9</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136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296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616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936</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504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872</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1032</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1192</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208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440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680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904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1128</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1352</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13</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488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744</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1256</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1544</w:t>
            </w:r>
          </w:p>
        </w:tc>
      </w:tr>
      <w:tr w:rsidR="000D66DC" w:rsidRPr="00D10AC8" w:rsidTr="000D66DC">
        <w:trPr>
          <w:cantSplit/>
          <w:jc w:val="center"/>
        </w:trPr>
        <w:tc>
          <w:tcPr>
            <w:tcW w:w="624" w:type="dxa"/>
            <w:tcBorders>
              <w:righ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w:t>
            </w:r>
          </w:p>
        </w:tc>
        <w:tc>
          <w:tcPr>
            <w:tcW w:w="0" w:type="auto"/>
            <w:tcBorders>
              <w:left w:val="double" w:sz="4" w:space="0" w:color="auto"/>
            </w:tcBorders>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256</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552</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840</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1128</w:t>
            </w:r>
          </w:p>
        </w:tc>
        <w:tc>
          <w:tcPr>
            <w:tcW w:w="0" w:type="auto"/>
            <w:shd w:val="clear" w:color="auto" w:fill="92D05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1416</w:t>
            </w:r>
          </w:p>
        </w:tc>
        <w:tc>
          <w:tcPr>
            <w:tcW w:w="0" w:type="auto"/>
            <w:shd w:val="clear" w:color="auto" w:fill="92D05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1736</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15</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280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600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904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1224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1544</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1800</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16</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328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632</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968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1288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1608</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1928</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336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696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1064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1416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1800</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2152</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18</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376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776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1160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1544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1992</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2344</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19</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408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840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1288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1736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2152</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2600</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20</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440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904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1384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1864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2344</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2792</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21</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488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1000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1480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1992</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2472</w:t>
            </w:r>
          </w:p>
        </w:tc>
        <w:tc>
          <w:tcPr>
            <w:tcW w:w="0" w:type="auto"/>
            <w:shd w:val="clear" w:color="auto" w:fill="FFFF00"/>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2984</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520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1064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1608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2152</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2664</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3240</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23</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552</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1128</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1736</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2280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2856</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3496</w:t>
            </w:r>
          </w:p>
        </w:tc>
      </w:tr>
      <w:tr w:rsidR="000D66DC" w:rsidRPr="00D10AC8" w:rsidTr="000D66DC">
        <w:trPr>
          <w:cantSplit/>
          <w:jc w:val="center"/>
        </w:trPr>
        <w:tc>
          <w:tcPr>
            <w:tcW w:w="624" w:type="dxa"/>
            <w:tcBorders>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24</w:t>
            </w:r>
          </w:p>
        </w:tc>
        <w:tc>
          <w:tcPr>
            <w:tcW w:w="0" w:type="auto"/>
            <w:tcBorders>
              <w:left w:val="doub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584</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1192</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1800</w:t>
            </w:r>
          </w:p>
        </w:tc>
        <w:tc>
          <w:tcPr>
            <w:tcW w:w="0" w:type="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2408</w:t>
            </w:r>
          </w:p>
        </w:tc>
        <w:tc>
          <w:tcPr>
            <w:tcW w:w="0" w:type="auto"/>
            <w:shd w:val="clear" w:color="auto" w:fill="FFFF0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2984</w:t>
            </w:r>
          </w:p>
        </w:tc>
        <w:tc>
          <w:tcPr>
            <w:tcW w:w="0" w:type="auto"/>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3624</w:t>
            </w:r>
          </w:p>
        </w:tc>
      </w:tr>
      <w:tr w:rsidR="000D66DC" w:rsidRPr="00D10AC8" w:rsidTr="000D66DC">
        <w:trPr>
          <w:cantSplit/>
          <w:jc w:val="center"/>
        </w:trPr>
        <w:tc>
          <w:tcPr>
            <w:tcW w:w="624" w:type="dxa"/>
            <w:tcBorders>
              <w:bottom w:val="single" w:sz="4" w:space="0" w:color="auto"/>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w:t>
            </w:r>
          </w:p>
        </w:tc>
        <w:tc>
          <w:tcPr>
            <w:tcW w:w="0" w:type="auto"/>
            <w:tcBorders>
              <w:left w:val="double" w:sz="4" w:space="0" w:color="auto"/>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616</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1256</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1864</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2536</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3112</w:t>
            </w:r>
          </w:p>
        </w:tc>
        <w:tc>
          <w:tcPr>
            <w:tcW w:w="0" w:type="auto"/>
            <w:tcBorders>
              <w:bottom w:val="single" w:sz="4" w:space="0" w:color="auto"/>
            </w:tcBorders>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3752</w:t>
            </w:r>
          </w:p>
        </w:tc>
      </w:tr>
      <w:tr w:rsidR="000D66DC" w:rsidRPr="00D10AC8" w:rsidTr="000D66DC">
        <w:trPr>
          <w:cantSplit/>
          <w:jc w:val="center"/>
        </w:trPr>
        <w:tc>
          <w:tcPr>
            <w:tcW w:w="624" w:type="dxa"/>
            <w:tcBorders>
              <w:bottom w:val="single" w:sz="4" w:space="0" w:color="auto"/>
              <w:right w:val="double" w:sz="4" w:space="0" w:color="auto"/>
            </w:tcBorders>
            <w:shd w:val="clear" w:color="auto" w:fill="auto"/>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26</w:t>
            </w:r>
          </w:p>
        </w:tc>
        <w:tc>
          <w:tcPr>
            <w:tcW w:w="0" w:type="auto"/>
            <w:tcBorders>
              <w:left w:val="double" w:sz="4" w:space="0" w:color="auto"/>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712</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1480</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2216</w:t>
            </w:r>
          </w:p>
        </w:tc>
        <w:tc>
          <w:tcPr>
            <w:tcW w:w="0" w:type="auto"/>
            <w:tcBorders>
              <w:bottom w:val="single" w:sz="4" w:space="0" w:color="auto"/>
            </w:tcBorders>
            <w:shd w:val="clear" w:color="auto" w:fill="FFFF00"/>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2984</w:t>
            </w:r>
          </w:p>
        </w:tc>
        <w:tc>
          <w:tcPr>
            <w:tcW w:w="0" w:type="auto"/>
            <w:tcBorders>
              <w:bottom w:val="single" w:sz="4" w:space="0" w:color="auto"/>
            </w:tcBorders>
            <w:vAlign w:val="center"/>
          </w:tcPr>
          <w:p w:rsidR="000D66DC" w:rsidRPr="00D10AC8" w:rsidRDefault="000D66DC" w:rsidP="00BC1E33">
            <w:pPr>
              <w:pStyle w:val="BodyText"/>
              <w:spacing w:after="0"/>
              <w:jc w:val="center"/>
              <w:rPr>
                <w:rFonts w:ascii="Arial" w:hAnsi="Arial" w:cs="Arial"/>
                <w:sz w:val="16"/>
                <w:szCs w:val="16"/>
              </w:rPr>
            </w:pPr>
            <w:r w:rsidRPr="00D10AC8">
              <w:rPr>
                <w:rFonts w:ascii="Arial" w:hAnsi="Arial" w:cs="Arial"/>
                <w:sz w:val="16"/>
                <w:szCs w:val="16"/>
              </w:rPr>
              <w:t>3752</w:t>
            </w:r>
          </w:p>
        </w:tc>
        <w:tc>
          <w:tcPr>
            <w:tcW w:w="0" w:type="auto"/>
            <w:tcBorders>
              <w:bottom w:val="single" w:sz="4" w:space="0" w:color="auto"/>
            </w:tcBorders>
            <w:vAlign w:val="center"/>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4392</w:t>
            </w:r>
          </w:p>
        </w:tc>
      </w:tr>
      <w:tr w:rsidR="000D66DC" w:rsidRPr="00D10AC8" w:rsidTr="000D66DC">
        <w:trPr>
          <w:cantSplit/>
          <w:jc w:val="center"/>
        </w:trPr>
        <w:tc>
          <w:tcPr>
            <w:tcW w:w="624" w:type="dxa"/>
            <w:tcBorders>
              <w:bottom w:val="thinThickThinSmallGap" w:sz="24" w:space="0" w:color="auto"/>
              <w:right w:val="double" w:sz="4" w:space="0" w:color="auto"/>
            </w:tcBorders>
            <w:shd w:val="clear" w:color="auto" w:fill="auto"/>
            <w:vAlign w:val="center"/>
          </w:tcPr>
          <w:p w:rsidR="000D66DC" w:rsidRPr="00DF0ADF" w:rsidRDefault="000D66DC" w:rsidP="00BC1E33">
            <w:pPr>
              <w:pStyle w:val="BodyText"/>
              <w:spacing w:after="0"/>
              <w:jc w:val="center"/>
              <w:rPr>
                <w:rFonts w:ascii="Arial" w:hAnsi="Arial" w:cs="Arial"/>
                <w:sz w:val="16"/>
                <w:szCs w:val="16"/>
              </w:rPr>
            </w:pPr>
            <w:r w:rsidRPr="00DF0ADF">
              <w:rPr>
                <w:rFonts w:ascii="Arial" w:hAnsi="Arial" w:cs="Arial" w:hint="eastAsia"/>
                <w:sz w:val="16"/>
                <w:szCs w:val="16"/>
              </w:rPr>
              <w:t>26A</w:t>
            </w:r>
          </w:p>
        </w:tc>
        <w:tc>
          <w:tcPr>
            <w:tcW w:w="0" w:type="auto"/>
            <w:tcBorders>
              <w:left w:val="double" w:sz="4" w:space="0" w:color="auto"/>
              <w:bottom w:val="thinThickThinSmallGap" w:sz="24" w:space="0" w:color="auto"/>
            </w:tcBorders>
          </w:tcPr>
          <w:p w:rsidR="000D66DC" w:rsidRPr="00D10AC8" w:rsidRDefault="000D66DC" w:rsidP="00BC1E33">
            <w:pPr>
              <w:pStyle w:val="BodyText"/>
              <w:spacing w:after="0"/>
              <w:jc w:val="center"/>
              <w:rPr>
                <w:rFonts w:ascii="Arial" w:hAnsi="Arial" w:cs="Arial"/>
                <w:sz w:val="16"/>
                <w:szCs w:val="16"/>
              </w:rPr>
            </w:pPr>
            <w:r w:rsidRPr="00DF0ADF">
              <w:rPr>
                <w:rFonts w:ascii="Arial" w:hAnsi="Arial" w:cs="Arial"/>
                <w:sz w:val="16"/>
                <w:szCs w:val="16"/>
              </w:rPr>
              <w:t>632</w:t>
            </w:r>
          </w:p>
        </w:tc>
        <w:tc>
          <w:tcPr>
            <w:tcW w:w="0" w:type="auto"/>
            <w:tcBorders>
              <w:bottom w:val="thinThickThinSmallGap" w:sz="24" w:space="0" w:color="auto"/>
            </w:tcBorders>
          </w:tcPr>
          <w:p w:rsidR="000D66DC" w:rsidRPr="00D10AC8" w:rsidRDefault="000D66DC" w:rsidP="00BC1E33">
            <w:pPr>
              <w:pStyle w:val="BodyText"/>
              <w:spacing w:after="0"/>
              <w:jc w:val="center"/>
              <w:rPr>
                <w:rFonts w:ascii="Arial" w:hAnsi="Arial" w:cs="Arial"/>
                <w:sz w:val="16"/>
                <w:szCs w:val="16"/>
              </w:rPr>
            </w:pPr>
            <w:r w:rsidRPr="00DF0ADF">
              <w:rPr>
                <w:rFonts w:ascii="Arial" w:hAnsi="Arial" w:cs="Arial"/>
                <w:sz w:val="16"/>
                <w:szCs w:val="16"/>
              </w:rPr>
              <w:t>1288</w:t>
            </w:r>
          </w:p>
        </w:tc>
        <w:tc>
          <w:tcPr>
            <w:tcW w:w="0" w:type="auto"/>
            <w:tcBorders>
              <w:bottom w:val="thinThickThinSmallGap" w:sz="24" w:space="0" w:color="auto"/>
            </w:tcBorders>
          </w:tcPr>
          <w:p w:rsidR="000D66DC" w:rsidRPr="00D10AC8" w:rsidRDefault="000D66DC" w:rsidP="00BC1E33">
            <w:pPr>
              <w:pStyle w:val="BodyText"/>
              <w:spacing w:after="0"/>
              <w:jc w:val="center"/>
              <w:rPr>
                <w:rFonts w:ascii="Arial" w:hAnsi="Arial" w:cs="Arial"/>
                <w:sz w:val="16"/>
                <w:szCs w:val="16"/>
              </w:rPr>
            </w:pPr>
            <w:r w:rsidRPr="00DF0ADF">
              <w:rPr>
                <w:rFonts w:ascii="Arial" w:hAnsi="Arial" w:cs="Arial"/>
                <w:sz w:val="16"/>
                <w:szCs w:val="16"/>
              </w:rPr>
              <w:t>1928</w:t>
            </w:r>
          </w:p>
        </w:tc>
        <w:tc>
          <w:tcPr>
            <w:tcW w:w="0" w:type="auto"/>
            <w:tcBorders>
              <w:bottom w:val="thinThickThinSmallGap" w:sz="24" w:space="0" w:color="auto"/>
            </w:tcBorders>
          </w:tcPr>
          <w:p w:rsidR="000D66DC" w:rsidRPr="00D10AC8" w:rsidRDefault="000D66DC" w:rsidP="00BC1E33">
            <w:pPr>
              <w:pStyle w:val="BodyText"/>
              <w:spacing w:after="0"/>
              <w:jc w:val="center"/>
              <w:rPr>
                <w:rFonts w:ascii="Arial" w:hAnsi="Arial" w:cs="Arial"/>
                <w:sz w:val="16"/>
                <w:szCs w:val="16"/>
              </w:rPr>
            </w:pPr>
            <w:r w:rsidRPr="00DF0ADF">
              <w:rPr>
                <w:rFonts w:ascii="Arial" w:hAnsi="Arial" w:cs="Arial"/>
                <w:sz w:val="16"/>
                <w:szCs w:val="16"/>
              </w:rPr>
              <w:t>2600</w:t>
            </w:r>
          </w:p>
        </w:tc>
        <w:tc>
          <w:tcPr>
            <w:tcW w:w="0" w:type="auto"/>
            <w:tcBorders>
              <w:bottom w:val="thinThickThinSmallGap" w:sz="24" w:space="0" w:color="auto"/>
            </w:tcBorders>
          </w:tcPr>
          <w:p w:rsidR="000D66DC" w:rsidRPr="00D10AC8" w:rsidRDefault="000D66DC" w:rsidP="00BC1E33">
            <w:pPr>
              <w:pStyle w:val="BodyText"/>
              <w:spacing w:after="0"/>
              <w:jc w:val="center"/>
              <w:rPr>
                <w:rFonts w:ascii="Arial" w:hAnsi="Arial" w:cs="Arial"/>
                <w:sz w:val="16"/>
                <w:szCs w:val="16"/>
              </w:rPr>
            </w:pPr>
            <w:r w:rsidRPr="00DF0ADF">
              <w:rPr>
                <w:rFonts w:ascii="Arial" w:hAnsi="Arial" w:cs="Arial"/>
                <w:sz w:val="16"/>
                <w:szCs w:val="16"/>
              </w:rPr>
              <w:t>3240</w:t>
            </w:r>
          </w:p>
        </w:tc>
        <w:tc>
          <w:tcPr>
            <w:tcW w:w="0" w:type="auto"/>
            <w:tcBorders>
              <w:bottom w:val="thinThickThinSmallGap" w:sz="24" w:space="0" w:color="auto"/>
            </w:tcBorders>
          </w:tcPr>
          <w:p w:rsidR="000D66DC" w:rsidRPr="00E75BFB" w:rsidRDefault="000D66DC" w:rsidP="00BC1E33">
            <w:pPr>
              <w:pStyle w:val="BodyText"/>
              <w:spacing w:after="0"/>
              <w:jc w:val="center"/>
              <w:rPr>
                <w:rFonts w:ascii="Arial" w:hAnsi="Arial" w:cs="Arial"/>
                <w:sz w:val="16"/>
                <w:szCs w:val="16"/>
              </w:rPr>
            </w:pPr>
            <w:r w:rsidRPr="00E75BFB">
              <w:rPr>
                <w:rFonts w:ascii="Arial" w:hAnsi="Arial" w:cs="Arial"/>
                <w:sz w:val="16"/>
                <w:szCs w:val="16"/>
              </w:rPr>
              <w:t>3880</w:t>
            </w:r>
          </w:p>
        </w:tc>
      </w:tr>
    </w:tbl>
    <w:p w:rsidR="00E75BFB" w:rsidRDefault="00E75BFB" w:rsidP="00563E74">
      <w:pPr>
        <w:pStyle w:val="BodyText"/>
      </w:pPr>
    </w:p>
    <w:p w:rsidR="00E75BFB" w:rsidRDefault="00E75BFB" w:rsidP="00563E74">
      <w:pPr>
        <w:pStyle w:val="BodyText"/>
      </w:pPr>
    </w:p>
    <w:p w:rsidR="00C86F7C" w:rsidRPr="00685EFD" w:rsidRDefault="00C86F7C" w:rsidP="00C86F7C">
      <w:pPr>
        <w:pStyle w:val="BodyText"/>
        <w:jc w:val="center"/>
        <w:rPr>
          <w:lang w:val="fr-FR"/>
        </w:rPr>
      </w:pPr>
      <w:r w:rsidRPr="00685EFD">
        <w:rPr>
          <w:lang w:val="fr-FR"/>
        </w:rPr>
        <w:t xml:space="preserve">Table </w:t>
      </w:r>
      <w:r w:rsidR="00A73152">
        <w:rPr>
          <w:rFonts w:hint="eastAsia"/>
          <w:lang w:val="fr-FR"/>
        </w:rPr>
        <w:t>2</w:t>
      </w:r>
      <w:r w:rsidRPr="00685EFD">
        <w:rPr>
          <w:lang w:val="fr-FR"/>
        </w:rPr>
        <w:t>: Modulation, TBS index and redundancy version table for PUSCH</w:t>
      </w:r>
      <w:r w:rsidRPr="00685EFD">
        <w:rPr>
          <w:rFonts w:hint="eastAsia"/>
          <w:lang w:val="fr-FR"/>
        </w:rPr>
        <w:t xml:space="preserve"> </w:t>
      </w:r>
      <w:r w:rsidRPr="00685EFD">
        <w:rPr>
          <w:lang w:val="fr-FR"/>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
        <w:gridCol w:w="1550"/>
        <w:gridCol w:w="999"/>
        <w:gridCol w:w="1808"/>
      </w:tblGrid>
      <w:tr w:rsidR="00C86F7C" w:rsidRPr="00F974F5" w:rsidTr="009C415F">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C86F7C" w:rsidRPr="00F974F5" w:rsidRDefault="00C86F7C" w:rsidP="009C415F">
            <w:pPr>
              <w:pStyle w:val="TAH"/>
              <w:rPr>
                <w:bCs/>
                <w:sz w:val="16"/>
                <w:szCs w:val="16"/>
                <w:lang w:val="en-US"/>
              </w:rPr>
            </w:pPr>
            <w:bookmarkStart w:id="2" w:name="_GoBack" w:colFirst="2" w:colLast="2"/>
            <w:r w:rsidRPr="00F974F5">
              <w:rPr>
                <w:bCs/>
                <w:sz w:val="16"/>
                <w:szCs w:val="16"/>
                <w:lang w:val="en-US"/>
              </w:rPr>
              <w:lastRenderedPageBreak/>
              <w:t>MCS Index</w:t>
            </w:r>
            <w:r w:rsidRPr="00F974F5">
              <w:rPr>
                <w:bCs/>
                <w:sz w:val="16"/>
                <w:szCs w:val="16"/>
                <w:lang w:val="en-US"/>
              </w:rPr>
              <w:br/>
            </w:r>
            <w:r w:rsidRPr="00F974F5">
              <w:rPr>
                <w:noProof/>
                <w:position w:val="-10"/>
                <w:sz w:val="16"/>
                <w:szCs w:val="16"/>
                <w:lang w:val="en-US" w:eastAsia="en-US"/>
              </w:rPr>
              <w:drawing>
                <wp:inline distT="0" distB="0" distL="0" distR="0" wp14:anchorId="71037BC9" wp14:editId="2DB0C4A2">
                  <wp:extent cx="279400" cy="2159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C86F7C" w:rsidRPr="00F974F5" w:rsidRDefault="00C86F7C" w:rsidP="009C415F">
            <w:pPr>
              <w:pStyle w:val="TAH"/>
              <w:rPr>
                <w:bCs/>
                <w:sz w:val="16"/>
                <w:szCs w:val="16"/>
                <w:lang w:val="en-US"/>
              </w:rPr>
            </w:pPr>
            <w:r w:rsidRPr="00F974F5">
              <w:rPr>
                <w:bCs/>
                <w:sz w:val="16"/>
                <w:szCs w:val="16"/>
                <w:lang w:val="en-US"/>
              </w:rPr>
              <w:t>Modulation Order</w:t>
            </w:r>
            <w:r w:rsidRPr="00F974F5">
              <w:rPr>
                <w:bCs/>
                <w:sz w:val="16"/>
                <w:szCs w:val="16"/>
                <w:lang w:val="en-US"/>
              </w:rPr>
              <w:br/>
            </w:r>
            <w:r w:rsidRPr="00F974F5">
              <w:rPr>
                <w:bCs/>
                <w:noProof/>
                <w:position w:val="-10"/>
                <w:sz w:val="16"/>
                <w:szCs w:val="16"/>
                <w:lang w:val="en-US" w:eastAsia="en-US"/>
              </w:rPr>
              <w:drawing>
                <wp:inline distT="0" distB="0" distL="0" distR="0" wp14:anchorId="71744301" wp14:editId="143B7A7F">
                  <wp:extent cx="203200" cy="21590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200" cy="21590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C86F7C" w:rsidRPr="00F974F5" w:rsidRDefault="00C86F7C" w:rsidP="009C415F">
            <w:pPr>
              <w:pStyle w:val="TAH"/>
              <w:rPr>
                <w:bCs/>
                <w:sz w:val="16"/>
                <w:szCs w:val="16"/>
                <w:lang w:val="en-US"/>
              </w:rPr>
            </w:pPr>
            <w:r w:rsidRPr="00F974F5">
              <w:rPr>
                <w:bCs/>
                <w:sz w:val="16"/>
                <w:szCs w:val="16"/>
                <w:lang w:val="en-US"/>
              </w:rPr>
              <w:t>TBS Index</w:t>
            </w:r>
            <w:r w:rsidRPr="00F974F5">
              <w:rPr>
                <w:bCs/>
                <w:sz w:val="16"/>
                <w:szCs w:val="16"/>
                <w:lang w:val="en-US"/>
              </w:rPr>
              <w:br/>
            </w:r>
            <w:r w:rsidRPr="00F974F5">
              <w:rPr>
                <w:noProof/>
                <w:position w:val="-10"/>
                <w:sz w:val="16"/>
                <w:szCs w:val="16"/>
                <w:lang w:val="en-US" w:eastAsia="en-US"/>
              </w:rPr>
              <w:drawing>
                <wp:inline distT="0" distB="0" distL="0" distR="0" wp14:anchorId="48D71ACD" wp14:editId="7F2BFAF1">
                  <wp:extent cx="254000" cy="2159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000" cy="21590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C86F7C" w:rsidRPr="00F974F5" w:rsidRDefault="00C86F7C" w:rsidP="009C415F">
            <w:pPr>
              <w:pStyle w:val="TAH"/>
              <w:rPr>
                <w:bCs/>
                <w:sz w:val="16"/>
                <w:szCs w:val="16"/>
                <w:lang w:val="en-US"/>
              </w:rPr>
            </w:pPr>
            <w:r w:rsidRPr="00F974F5">
              <w:rPr>
                <w:bCs/>
                <w:sz w:val="16"/>
                <w:szCs w:val="16"/>
                <w:lang w:val="en-US"/>
              </w:rPr>
              <w:t>Redundancy Version</w:t>
            </w:r>
            <w:r w:rsidRPr="00F974F5">
              <w:rPr>
                <w:bCs/>
                <w:sz w:val="16"/>
                <w:szCs w:val="16"/>
                <w:lang w:val="en-US"/>
              </w:rPr>
              <w:br/>
            </w:r>
            <w:proofErr w:type="spellStart"/>
            <w:r w:rsidRPr="00F974F5">
              <w:rPr>
                <w:i/>
                <w:sz w:val="16"/>
                <w:szCs w:val="16"/>
              </w:rPr>
              <w:t>rv</w:t>
            </w:r>
            <w:r w:rsidRPr="00F974F5">
              <w:rPr>
                <w:i/>
                <w:sz w:val="16"/>
                <w:szCs w:val="16"/>
                <w:vertAlign w:val="subscript"/>
              </w:rPr>
              <w:t>idx</w:t>
            </w:r>
            <w:proofErr w:type="spellEnd"/>
          </w:p>
        </w:tc>
      </w:tr>
      <w:tr w:rsidR="00C86F7C" w:rsidRPr="00F974F5" w:rsidTr="009C415F">
        <w:trPr>
          <w:cantSplit/>
          <w:jc w:val="center"/>
        </w:trPr>
        <w:tc>
          <w:tcPr>
            <w:tcW w:w="0" w:type="auto"/>
            <w:tcBorders>
              <w:top w:val="double" w:sz="4" w:space="0" w:color="auto"/>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c>
          <w:tcPr>
            <w:tcW w:w="0" w:type="auto"/>
            <w:tcBorders>
              <w:top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top w:val="doub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c>
          <w:tcPr>
            <w:tcW w:w="0" w:type="auto"/>
            <w:tcBorders>
              <w:top w:val="doub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3</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3</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5</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5</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6</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7</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7</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8</w:t>
            </w:r>
          </w:p>
        </w:tc>
        <w:tc>
          <w:tcPr>
            <w:tcW w:w="0" w:type="auto"/>
            <w:tcBorders>
              <w:bottom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8</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9</w:t>
            </w:r>
          </w:p>
        </w:tc>
        <w:tc>
          <w:tcPr>
            <w:tcW w:w="0" w:type="auto"/>
            <w:tcBorders>
              <w:bottom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9</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10</w:t>
            </w:r>
          </w:p>
        </w:tc>
        <w:tc>
          <w:tcPr>
            <w:tcW w:w="0" w:type="auto"/>
            <w:tcBorders>
              <w:bottom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2</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10</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11</w:t>
            </w:r>
          </w:p>
        </w:tc>
        <w:tc>
          <w:tcPr>
            <w:tcW w:w="0" w:type="auto"/>
            <w:tcBorders>
              <w:bottom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10</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12</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11</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13</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12</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14</w:t>
            </w:r>
          </w:p>
        </w:tc>
        <w:tc>
          <w:tcPr>
            <w:tcW w:w="0" w:type="auto"/>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13</w:t>
            </w:r>
          </w:p>
        </w:tc>
        <w:tc>
          <w:tcPr>
            <w:tcW w:w="0" w:type="auto"/>
            <w:tcBorders>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15</w:t>
            </w:r>
          </w:p>
        </w:tc>
        <w:tc>
          <w:tcPr>
            <w:tcW w:w="0" w:type="auto"/>
            <w:tcBorders>
              <w:bottom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4</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14</w:t>
            </w:r>
          </w:p>
        </w:tc>
        <w:tc>
          <w:tcPr>
            <w:tcW w:w="0" w:type="auto"/>
            <w:tcBorders>
              <w:bottom w:val="single" w:sz="4" w:space="0" w:color="auto"/>
              <w:right w:val="single" w:sz="4" w:space="0" w:color="auto"/>
            </w:tcBorders>
            <w:shd w:val="clear" w:color="auto" w:fill="92D05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16</w:t>
            </w:r>
          </w:p>
        </w:tc>
        <w:tc>
          <w:tcPr>
            <w:tcW w:w="0" w:type="auto"/>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15</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17</w:t>
            </w:r>
          </w:p>
        </w:tc>
        <w:tc>
          <w:tcPr>
            <w:tcW w:w="0" w:type="auto"/>
            <w:vAlign w:val="center"/>
          </w:tcPr>
          <w:p w:rsidR="00C86F7C" w:rsidRPr="00F974F5" w:rsidRDefault="00C86F7C" w:rsidP="009C415F">
            <w:pPr>
              <w:pStyle w:val="TAC"/>
              <w:rPr>
                <w:sz w:val="16"/>
                <w:szCs w:val="16"/>
              </w:rPr>
            </w:pPr>
            <w:r w:rsidRPr="00F974F5">
              <w:rPr>
                <w:sz w:val="16"/>
                <w:szCs w:val="16"/>
              </w:rPr>
              <w:t>4</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16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18</w:t>
            </w:r>
          </w:p>
        </w:tc>
        <w:tc>
          <w:tcPr>
            <w:tcW w:w="0" w:type="auto"/>
            <w:tcBorders>
              <w:bottom w:val="single" w:sz="4" w:space="0" w:color="auto"/>
            </w:tcBorders>
            <w:vAlign w:val="center"/>
          </w:tcPr>
          <w:p w:rsidR="00C86F7C" w:rsidRPr="00F974F5" w:rsidRDefault="00C86F7C" w:rsidP="009C415F">
            <w:pPr>
              <w:pStyle w:val="TAC"/>
              <w:rPr>
                <w:sz w:val="16"/>
                <w:szCs w:val="16"/>
              </w:rPr>
            </w:pPr>
            <w:r w:rsidRPr="00F974F5">
              <w:rPr>
                <w:sz w:val="16"/>
                <w:szCs w:val="16"/>
              </w:rPr>
              <w:t>4</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17</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19</w:t>
            </w:r>
          </w:p>
        </w:tc>
        <w:tc>
          <w:tcPr>
            <w:tcW w:w="0" w:type="auto"/>
            <w:tcBorders>
              <w:bottom w:val="single" w:sz="4" w:space="0" w:color="auto"/>
            </w:tcBorders>
            <w:vAlign w:val="center"/>
          </w:tcPr>
          <w:p w:rsidR="00C86F7C" w:rsidRPr="00F974F5" w:rsidRDefault="00C86F7C" w:rsidP="009C415F">
            <w:pPr>
              <w:pStyle w:val="TAC"/>
              <w:rPr>
                <w:sz w:val="16"/>
                <w:szCs w:val="16"/>
              </w:rPr>
            </w:pPr>
            <w:r w:rsidRPr="00F974F5">
              <w:rPr>
                <w:sz w:val="16"/>
                <w:szCs w:val="16"/>
              </w:rPr>
              <w:t>4</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18</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20</w:t>
            </w:r>
          </w:p>
        </w:tc>
        <w:tc>
          <w:tcPr>
            <w:tcW w:w="0" w:type="auto"/>
            <w:tcBorders>
              <w:bottom w:val="single" w:sz="4" w:space="0" w:color="auto"/>
            </w:tcBorders>
            <w:vAlign w:val="center"/>
          </w:tcPr>
          <w:p w:rsidR="00C86F7C" w:rsidRPr="00F974F5" w:rsidRDefault="00C86F7C" w:rsidP="009C415F">
            <w:pPr>
              <w:pStyle w:val="TAC"/>
              <w:rPr>
                <w:sz w:val="16"/>
                <w:szCs w:val="16"/>
              </w:rPr>
            </w:pPr>
            <w:r w:rsidRPr="00F974F5">
              <w:rPr>
                <w:sz w:val="16"/>
                <w:szCs w:val="16"/>
              </w:rPr>
              <w:t>4</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19</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21</w:t>
            </w:r>
          </w:p>
        </w:tc>
        <w:tc>
          <w:tcPr>
            <w:tcW w:w="0" w:type="auto"/>
            <w:tcBorders>
              <w:bottom w:val="single" w:sz="4" w:space="0" w:color="auto"/>
            </w:tcBorders>
            <w:vAlign w:val="center"/>
          </w:tcPr>
          <w:p w:rsidR="00C86F7C" w:rsidRPr="00F974F5" w:rsidRDefault="00C86F7C" w:rsidP="009C415F">
            <w:pPr>
              <w:pStyle w:val="TAC"/>
              <w:rPr>
                <w:sz w:val="16"/>
                <w:szCs w:val="16"/>
              </w:rPr>
            </w:pPr>
            <w:r w:rsidRPr="00F974F5">
              <w:rPr>
                <w:sz w:val="16"/>
                <w:szCs w:val="16"/>
              </w:rPr>
              <w:t>6</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19</w:t>
            </w:r>
          </w:p>
        </w:tc>
        <w:tc>
          <w:tcPr>
            <w:tcW w:w="0" w:type="auto"/>
            <w:tcBorders>
              <w:bottom w:val="single" w:sz="4" w:space="0" w:color="auto"/>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22</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20</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shd w:val="clear" w:color="auto" w:fill="FFFF00"/>
            <w:vAlign w:val="center"/>
          </w:tcPr>
          <w:p w:rsidR="00C86F7C" w:rsidRPr="00F974F5" w:rsidRDefault="00C86F7C" w:rsidP="009C415F">
            <w:pPr>
              <w:pStyle w:val="TAC"/>
              <w:rPr>
                <w:sz w:val="16"/>
                <w:szCs w:val="16"/>
              </w:rPr>
            </w:pPr>
            <w:r w:rsidRPr="00F974F5">
              <w:rPr>
                <w:sz w:val="16"/>
                <w:szCs w:val="16"/>
              </w:rPr>
              <w:t>23</w:t>
            </w:r>
          </w:p>
        </w:tc>
        <w:tc>
          <w:tcPr>
            <w:tcW w:w="0" w:type="auto"/>
            <w:shd w:val="clear" w:color="auto" w:fill="FFFF00"/>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shd w:val="clear" w:color="auto" w:fill="FFFF00"/>
            <w:vAlign w:val="center"/>
          </w:tcPr>
          <w:p w:rsidR="00C86F7C" w:rsidRPr="00F974F5" w:rsidRDefault="00C86F7C" w:rsidP="009C415F">
            <w:pPr>
              <w:pStyle w:val="TAC"/>
              <w:rPr>
                <w:sz w:val="16"/>
                <w:szCs w:val="16"/>
              </w:rPr>
            </w:pPr>
            <w:r w:rsidRPr="00F974F5">
              <w:rPr>
                <w:sz w:val="16"/>
                <w:szCs w:val="16"/>
              </w:rPr>
              <w:t>21</w:t>
            </w:r>
          </w:p>
        </w:tc>
        <w:tc>
          <w:tcPr>
            <w:tcW w:w="0" w:type="auto"/>
            <w:tcBorders>
              <w:right w:val="single" w:sz="4" w:space="0" w:color="auto"/>
            </w:tcBorders>
            <w:shd w:val="clear" w:color="auto" w:fill="FFFF00"/>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24</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22</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25</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23</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26</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24</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27</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25</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28</w:t>
            </w:r>
          </w:p>
        </w:tc>
        <w:tc>
          <w:tcPr>
            <w:tcW w:w="0" w:type="auto"/>
            <w:vAlign w:val="center"/>
          </w:tcPr>
          <w:p w:rsidR="00C86F7C" w:rsidRPr="00F974F5" w:rsidRDefault="00C86F7C" w:rsidP="009C415F">
            <w:pPr>
              <w:pStyle w:val="TAC"/>
              <w:rPr>
                <w:sz w:val="16"/>
                <w:szCs w:val="16"/>
              </w:rPr>
            </w:pPr>
            <w:r w:rsidRPr="00F974F5">
              <w:rPr>
                <w:sz w:val="16"/>
                <w:szCs w:val="16"/>
              </w:rPr>
              <w:t>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26</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0</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29</w:t>
            </w:r>
          </w:p>
        </w:tc>
        <w:tc>
          <w:tcPr>
            <w:tcW w:w="0" w:type="auto"/>
            <w:gridSpan w:val="2"/>
            <w:vMerge w:val="restart"/>
            <w:tcBorders>
              <w:right w:val="single" w:sz="4" w:space="0" w:color="auto"/>
            </w:tcBorders>
            <w:vAlign w:val="center"/>
          </w:tcPr>
          <w:p w:rsidR="00C86F7C" w:rsidRPr="00F974F5" w:rsidRDefault="00C86F7C" w:rsidP="009C415F">
            <w:pPr>
              <w:pStyle w:val="TAC"/>
              <w:rPr>
                <w:sz w:val="16"/>
                <w:szCs w:val="16"/>
              </w:rPr>
            </w:pPr>
            <w:r w:rsidRPr="00F974F5">
              <w:rPr>
                <w:sz w:val="16"/>
                <w:szCs w:val="16"/>
              </w:rPr>
              <w:t>reserved</w:t>
            </w: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1</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30</w:t>
            </w:r>
          </w:p>
        </w:tc>
        <w:tc>
          <w:tcPr>
            <w:tcW w:w="0" w:type="auto"/>
            <w:gridSpan w:val="2"/>
            <w:vMerge/>
            <w:tcBorders>
              <w:right w:val="single" w:sz="4" w:space="0" w:color="auto"/>
            </w:tcBorders>
            <w:vAlign w:val="center"/>
          </w:tcPr>
          <w:p w:rsidR="00C86F7C" w:rsidRPr="00F974F5" w:rsidRDefault="00C86F7C" w:rsidP="009C415F">
            <w:pPr>
              <w:pStyle w:val="TAC"/>
              <w:rPr>
                <w:sz w:val="16"/>
                <w:szCs w:val="16"/>
              </w:rPr>
            </w:pP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2</w:t>
            </w:r>
          </w:p>
        </w:tc>
      </w:tr>
      <w:tr w:rsidR="00C86F7C" w:rsidRPr="00F974F5" w:rsidTr="009C415F">
        <w:trPr>
          <w:cantSplit/>
          <w:jc w:val="center"/>
        </w:trPr>
        <w:tc>
          <w:tcPr>
            <w:tcW w:w="0" w:type="auto"/>
            <w:tcBorders>
              <w:right w:val="double" w:sz="4" w:space="0" w:color="auto"/>
            </w:tcBorders>
            <w:vAlign w:val="center"/>
          </w:tcPr>
          <w:p w:rsidR="00C86F7C" w:rsidRPr="00F974F5" w:rsidRDefault="00C86F7C" w:rsidP="009C415F">
            <w:pPr>
              <w:pStyle w:val="TAC"/>
              <w:rPr>
                <w:sz w:val="16"/>
                <w:szCs w:val="16"/>
              </w:rPr>
            </w:pPr>
            <w:r w:rsidRPr="00F974F5">
              <w:rPr>
                <w:sz w:val="16"/>
                <w:szCs w:val="16"/>
              </w:rPr>
              <w:t>31</w:t>
            </w:r>
          </w:p>
        </w:tc>
        <w:tc>
          <w:tcPr>
            <w:tcW w:w="0" w:type="auto"/>
            <w:gridSpan w:val="2"/>
            <w:vMerge/>
            <w:tcBorders>
              <w:right w:val="single" w:sz="4" w:space="0" w:color="auto"/>
            </w:tcBorders>
            <w:vAlign w:val="center"/>
          </w:tcPr>
          <w:p w:rsidR="00C86F7C" w:rsidRPr="00F974F5" w:rsidRDefault="00C86F7C" w:rsidP="009C415F">
            <w:pPr>
              <w:pStyle w:val="TAC"/>
              <w:rPr>
                <w:sz w:val="16"/>
                <w:szCs w:val="16"/>
              </w:rPr>
            </w:pPr>
          </w:p>
        </w:tc>
        <w:tc>
          <w:tcPr>
            <w:tcW w:w="0" w:type="auto"/>
            <w:tcBorders>
              <w:right w:val="single" w:sz="4" w:space="0" w:color="auto"/>
            </w:tcBorders>
            <w:vAlign w:val="center"/>
          </w:tcPr>
          <w:p w:rsidR="00C86F7C" w:rsidRPr="00F974F5" w:rsidRDefault="00C86F7C" w:rsidP="009C415F">
            <w:pPr>
              <w:pStyle w:val="TAC"/>
              <w:rPr>
                <w:sz w:val="16"/>
                <w:szCs w:val="16"/>
              </w:rPr>
            </w:pPr>
            <w:r w:rsidRPr="00F974F5">
              <w:rPr>
                <w:sz w:val="16"/>
                <w:szCs w:val="16"/>
              </w:rPr>
              <w:t>3</w:t>
            </w:r>
          </w:p>
        </w:tc>
      </w:tr>
      <w:bookmarkEnd w:id="2"/>
    </w:tbl>
    <w:p w:rsidR="00C86F7C" w:rsidRPr="00466F30" w:rsidRDefault="00C86F7C" w:rsidP="00563E74">
      <w:pPr>
        <w:pStyle w:val="BodyText"/>
      </w:pPr>
    </w:p>
    <w:p w:rsidR="00C363F3" w:rsidRDefault="0063482B" w:rsidP="004B6847">
      <w:pPr>
        <w:pStyle w:val="BodyText"/>
        <w:spacing w:after="0"/>
      </w:pPr>
      <w:r>
        <w:rPr>
          <w:rFonts w:hint="eastAsia"/>
        </w:rPr>
        <w:t xml:space="preserve">To support </w:t>
      </w:r>
      <w:r w:rsidR="00E27DC1">
        <w:rPr>
          <w:rFonts w:hint="eastAsia"/>
        </w:rPr>
        <w:t xml:space="preserve">higher </w:t>
      </w:r>
      <w:r>
        <w:rPr>
          <w:rFonts w:hint="eastAsia"/>
        </w:rPr>
        <w:t>MCS index</w:t>
      </w:r>
      <w:r w:rsidR="00DE2993">
        <w:rPr>
          <w:rFonts w:hint="eastAsia"/>
        </w:rPr>
        <w:t>es</w:t>
      </w:r>
      <w:r>
        <w:rPr>
          <w:rFonts w:hint="eastAsia"/>
        </w:rPr>
        <w:t xml:space="preserve">, we need to </w:t>
      </w:r>
      <w:r>
        <w:t xml:space="preserve">consider </w:t>
      </w:r>
      <w:r>
        <w:rPr>
          <w:rFonts w:hint="eastAsia"/>
        </w:rPr>
        <w:t>how eNB indicat</w:t>
      </w:r>
      <w:r w:rsidR="009B0EA5">
        <w:rPr>
          <w:rFonts w:hint="eastAsia"/>
        </w:rPr>
        <w:t>e</w:t>
      </w:r>
      <w:r w:rsidR="00DE2993">
        <w:rPr>
          <w:rFonts w:hint="eastAsia"/>
        </w:rPr>
        <w:t xml:space="preserve">s </w:t>
      </w:r>
      <w:r w:rsidR="00E27DC1">
        <w:rPr>
          <w:rFonts w:hint="eastAsia"/>
        </w:rPr>
        <w:t xml:space="preserve">higher </w:t>
      </w:r>
      <w:r w:rsidR="00DE2993">
        <w:rPr>
          <w:rFonts w:hint="eastAsia"/>
        </w:rPr>
        <w:t>MCS indexes such as I</w:t>
      </w:r>
      <w:r w:rsidR="00DE2993" w:rsidRPr="000443A3">
        <w:rPr>
          <w:rFonts w:hint="eastAsia"/>
          <w:vertAlign w:val="subscript"/>
        </w:rPr>
        <w:t>MCS</w:t>
      </w:r>
      <w:r w:rsidR="00646D95">
        <w:rPr>
          <w:rFonts w:hint="eastAsia"/>
        </w:rPr>
        <w:t xml:space="preserve"> 23</w:t>
      </w:r>
      <w:r w:rsidR="009B0EA5">
        <w:rPr>
          <w:rFonts w:hint="eastAsia"/>
        </w:rPr>
        <w:t xml:space="preserve"> to UE. There are</w:t>
      </w:r>
      <w:r w:rsidR="00F01BEF">
        <w:rPr>
          <w:rFonts w:hint="eastAsia"/>
        </w:rPr>
        <w:t xml:space="preserve"> the two </w:t>
      </w:r>
      <w:r w:rsidR="003240EA">
        <w:t>possible approache</w:t>
      </w:r>
      <w:r w:rsidR="00F01BEF">
        <w:rPr>
          <w:rFonts w:hint="eastAsia"/>
        </w:rPr>
        <w:t>s</w:t>
      </w:r>
      <w:r w:rsidR="00CE12CD">
        <w:rPr>
          <w:rFonts w:hint="eastAsia"/>
        </w:rPr>
        <w:t xml:space="preserve">. </w:t>
      </w:r>
      <w:r w:rsidR="003240EA">
        <w:t xml:space="preserve">The first approach is to </w:t>
      </w:r>
      <w:r w:rsidR="005F3449">
        <w:t>define</w:t>
      </w:r>
      <w:r w:rsidR="003240EA">
        <w:t>, a new DCI format to support higher MCS. The second approach is to simply change the interpretation of one of the legacy DCI formats. The second approach is much simpler because it allows the reuse one of the existing DCI formats with the RRC signaling based configuration to indicate the new UE behavior. This approach has the minimum impact on the specifications</w:t>
      </w:r>
      <w:r w:rsidR="00427AB3">
        <w:rPr>
          <w:rFonts w:hint="eastAsia"/>
        </w:rPr>
        <w:t>.</w:t>
      </w:r>
      <w:r w:rsidR="00DB3C93">
        <w:t xml:space="preserve"> </w:t>
      </w:r>
      <w:r w:rsidR="00173A0C">
        <w:rPr>
          <w:rFonts w:hint="eastAsia"/>
        </w:rPr>
        <w:t xml:space="preserve">For </w:t>
      </w:r>
      <w:r w:rsidR="00173A0C">
        <w:t>example</w:t>
      </w:r>
      <w:r w:rsidR="00EC7D3B">
        <w:rPr>
          <w:rFonts w:hint="eastAsia"/>
        </w:rPr>
        <w:t>, when</w:t>
      </w:r>
      <w:r w:rsidR="00173A0C">
        <w:rPr>
          <w:rFonts w:hint="eastAsia"/>
        </w:rPr>
        <w:t xml:space="preserve"> UE receive</w:t>
      </w:r>
      <w:r w:rsidR="00C738D4">
        <w:rPr>
          <w:rFonts w:hint="eastAsia"/>
        </w:rPr>
        <w:t>s</w:t>
      </w:r>
      <w:r w:rsidR="00173A0C">
        <w:rPr>
          <w:rFonts w:hint="eastAsia"/>
        </w:rPr>
        <w:t xml:space="preserve"> the interpretation </w:t>
      </w:r>
      <w:r w:rsidR="00173A0C">
        <w:t>indication</w:t>
      </w:r>
      <w:r w:rsidR="00DB3C93">
        <w:t xml:space="preserve"> via RRC signaling</w:t>
      </w:r>
      <w:r w:rsidR="00EC7D3B">
        <w:rPr>
          <w:rFonts w:hint="eastAsia"/>
        </w:rPr>
        <w:t xml:space="preserve"> the UE </w:t>
      </w:r>
      <w:r w:rsidR="00DB3C93">
        <w:t>could</w:t>
      </w:r>
      <w:r w:rsidR="004B6847">
        <w:t xml:space="preserve"> </w:t>
      </w:r>
      <w:r w:rsidR="00DB3C93">
        <w:t xml:space="preserve">switch to the new </w:t>
      </w:r>
      <w:r w:rsidR="00EC7D3B">
        <w:rPr>
          <w:rFonts w:hint="eastAsia"/>
        </w:rPr>
        <w:t xml:space="preserve">MCS </w:t>
      </w:r>
      <w:r w:rsidR="00162E54">
        <w:rPr>
          <w:rFonts w:hint="eastAsia"/>
        </w:rPr>
        <w:t>index</w:t>
      </w:r>
      <w:r w:rsidR="00DB3C93">
        <w:t xml:space="preserve"> interpretation where each MCS index maps to every other alternate MCS value</w:t>
      </w:r>
      <w:r w:rsidR="00EC7D3B">
        <w:rPr>
          <w:rFonts w:hint="eastAsia"/>
        </w:rPr>
        <w:t>.</w:t>
      </w:r>
      <w:r w:rsidR="00DB3C93">
        <w:t xml:space="preserve"> </w:t>
      </w:r>
      <w:r w:rsidR="00D27440">
        <w:rPr>
          <w:rFonts w:hint="eastAsia"/>
        </w:rPr>
        <w:t>For example, a</w:t>
      </w:r>
      <w:r w:rsidR="00C363F3">
        <w:t>n</w:t>
      </w:r>
      <w:r w:rsidR="00EC7D3B">
        <w:rPr>
          <w:rFonts w:hint="eastAsia"/>
        </w:rPr>
        <w:t xml:space="preserve"> </w:t>
      </w:r>
      <w:r w:rsidR="00DB3C93">
        <w:t>o</w:t>
      </w:r>
      <w:r w:rsidR="00CE21FC">
        <w:rPr>
          <w:rFonts w:hint="eastAsia"/>
        </w:rPr>
        <w:t>ffset</w:t>
      </w:r>
      <w:r w:rsidR="00B373F6">
        <w:t xml:space="preserve"> indicator is</w:t>
      </w:r>
      <w:r w:rsidR="00DB3C93">
        <w:t xml:space="preserve"> used to define whether the MCS starts from index 0 or </w:t>
      </w:r>
      <w:r w:rsidR="00D27440">
        <w:rPr>
          <w:rFonts w:hint="eastAsia"/>
        </w:rPr>
        <w:t>0 + offset value</w:t>
      </w:r>
      <w:r w:rsidR="00DB3C93">
        <w:t xml:space="preserve">. </w:t>
      </w:r>
      <w:r w:rsidR="00BE6574">
        <w:rPr>
          <w:rFonts w:hint="eastAsia"/>
        </w:rPr>
        <w:t xml:space="preserve">Additionally, </w:t>
      </w:r>
      <w:r w:rsidR="00B373F6">
        <w:t xml:space="preserve">a </w:t>
      </w:r>
      <w:r w:rsidR="004E7884">
        <w:rPr>
          <w:rFonts w:hint="eastAsia"/>
        </w:rPr>
        <w:t>new MCS index interpretation support</w:t>
      </w:r>
      <w:r w:rsidR="00B373F6">
        <w:t>s</w:t>
      </w:r>
      <w:r w:rsidR="004E7884">
        <w:rPr>
          <w:rFonts w:hint="eastAsia"/>
        </w:rPr>
        <w:t xml:space="preserve"> the interlace MCS value such as </w:t>
      </w:r>
      <w:r w:rsidR="00756302">
        <w:rPr>
          <w:rFonts w:hint="eastAsia"/>
        </w:rPr>
        <w:t xml:space="preserve">only </w:t>
      </w:r>
      <w:r w:rsidR="004E7884">
        <w:rPr>
          <w:rFonts w:hint="eastAsia"/>
        </w:rPr>
        <w:t>supporting odd or even MCS value. This method</w:t>
      </w:r>
      <w:r w:rsidR="00DB3C93">
        <w:t xml:space="preserve"> allows supporting higher MCS values as well as it dynamically adapts to the channel conditions.</w:t>
      </w:r>
      <w:r w:rsidR="00CE21FC">
        <w:rPr>
          <w:rFonts w:hint="eastAsia"/>
        </w:rPr>
        <w:t xml:space="preserve"> </w:t>
      </w:r>
    </w:p>
    <w:p w:rsidR="00E46C1E" w:rsidRDefault="00E46C1E" w:rsidP="004B6847">
      <w:pPr>
        <w:pStyle w:val="BodyText"/>
        <w:spacing w:after="0"/>
      </w:pPr>
    </w:p>
    <w:p w:rsidR="00AA3047" w:rsidRPr="00AA3047" w:rsidRDefault="00DB3C93" w:rsidP="00AA3047">
      <w:pPr>
        <w:pStyle w:val="BodyText"/>
        <w:numPr>
          <w:ilvl w:val="0"/>
          <w:numId w:val="8"/>
        </w:numPr>
        <w:spacing w:after="0"/>
        <w:ind w:left="1276" w:hanging="1276"/>
        <w:rPr>
          <w:b/>
        </w:rPr>
      </w:pPr>
      <w:r>
        <w:rPr>
          <w:b/>
        </w:rPr>
        <w:t>RRC signaling based c</w:t>
      </w:r>
      <w:r w:rsidR="00A840E8" w:rsidRPr="00A840E8">
        <w:rPr>
          <w:b/>
        </w:rPr>
        <w:t>hang</w:t>
      </w:r>
      <w:r>
        <w:rPr>
          <w:b/>
        </w:rPr>
        <w:t xml:space="preserve">e of the </w:t>
      </w:r>
      <w:r w:rsidRPr="00A840E8">
        <w:rPr>
          <w:b/>
        </w:rPr>
        <w:t>interpretation</w:t>
      </w:r>
      <w:r w:rsidR="00A840E8" w:rsidRPr="00A840E8">
        <w:rPr>
          <w:b/>
        </w:rPr>
        <w:t xml:space="preserve"> of MCS </w:t>
      </w:r>
      <w:r w:rsidR="00DE3F4F">
        <w:rPr>
          <w:rFonts w:hint="eastAsia"/>
          <w:b/>
        </w:rPr>
        <w:t>values</w:t>
      </w:r>
      <w:r w:rsidR="00F752E0">
        <w:rPr>
          <w:rFonts w:hint="eastAsia"/>
          <w:b/>
        </w:rPr>
        <w:t xml:space="preserve"> </w:t>
      </w:r>
      <w:r>
        <w:rPr>
          <w:b/>
        </w:rPr>
        <w:t>of the</w:t>
      </w:r>
      <w:r w:rsidR="00F752E0">
        <w:rPr>
          <w:rFonts w:hint="eastAsia"/>
          <w:b/>
        </w:rPr>
        <w:t xml:space="preserve"> </w:t>
      </w:r>
      <w:r w:rsidR="000D79D0">
        <w:rPr>
          <w:rFonts w:hint="eastAsia"/>
          <w:b/>
        </w:rPr>
        <w:t xml:space="preserve">legacy </w:t>
      </w:r>
      <w:r w:rsidR="00F752E0">
        <w:rPr>
          <w:rFonts w:hint="eastAsia"/>
          <w:b/>
        </w:rPr>
        <w:t>DCI</w:t>
      </w:r>
      <w:r>
        <w:rPr>
          <w:b/>
        </w:rPr>
        <w:t xml:space="preserve"> formats</w:t>
      </w:r>
      <w:r w:rsidR="00A840E8" w:rsidRPr="00A840E8">
        <w:rPr>
          <w:b/>
        </w:rPr>
        <w:t xml:space="preserve"> should be supported</w:t>
      </w:r>
      <w:r w:rsidR="004B6847">
        <w:rPr>
          <w:b/>
        </w:rPr>
        <w:t>.</w:t>
      </w:r>
      <w:r w:rsidR="00096AD5">
        <w:rPr>
          <w:rFonts w:hint="eastAsia"/>
          <w:b/>
        </w:rPr>
        <w:t xml:space="preserve"> Detail</w:t>
      </w:r>
      <w:r>
        <w:rPr>
          <w:b/>
        </w:rPr>
        <w:t>s</w:t>
      </w:r>
      <w:r w:rsidR="00096AD5">
        <w:rPr>
          <w:rFonts w:hint="eastAsia"/>
          <w:b/>
        </w:rPr>
        <w:t xml:space="preserve"> of i</w:t>
      </w:r>
      <w:r w:rsidR="00A840E8" w:rsidRPr="00A840E8">
        <w:rPr>
          <w:b/>
        </w:rPr>
        <w:t>nterpretation</w:t>
      </w:r>
      <w:r w:rsidR="004B6847">
        <w:rPr>
          <w:b/>
        </w:rPr>
        <w:t xml:space="preserve"> </w:t>
      </w:r>
      <w:r w:rsidR="00A840E8" w:rsidRPr="00A840E8">
        <w:rPr>
          <w:b/>
        </w:rPr>
        <w:t>should be discussed.</w:t>
      </w:r>
    </w:p>
    <w:p w:rsidR="0004702D" w:rsidRDefault="0004702D" w:rsidP="00563E74">
      <w:pPr>
        <w:pStyle w:val="BodyText"/>
      </w:pPr>
    </w:p>
    <w:p w:rsidR="00AA3047" w:rsidRPr="00C81A1B" w:rsidRDefault="00C81A1B" w:rsidP="00AA3047">
      <w:pPr>
        <w:pStyle w:val="Heading2"/>
        <w:tabs>
          <w:tab w:val="clear" w:pos="993"/>
          <w:tab w:val="num" w:pos="567"/>
        </w:tabs>
        <w:ind w:left="567"/>
        <w:rPr>
          <w:lang w:eastAsia="ja-JP"/>
        </w:rPr>
      </w:pPr>
      <w:r w:rsidRPr="00C81A1B">
        <w:rPr>
          <w:rFonts w:hint="eastAsia"/>
          <w:lang w:eastAsia="ja-JP"/>
        </w:rPr>
        <w:t>BL</w:t>
      </w:r>
      <w:r w:rsidR="00AA3047" w:rsidRPr="00C81A1B">
        <w:t xml:space="preserve"> UEs supporting larger UE channel BW</w:t>
      </w:r>
    </w:p>
    <w:p w:rsidR="00BC2EAE" w:rsidRDefault="0004702D" w:rsidP="00BC2EAE">
      <w:pPr>
        <w:pStyle w:val="BodyText"/>
        <w:rPr>
          <w:rFonts w:ascii="Times" w:eastAsia="MS Mincho" w:hAnsi="Times"/>
        </w:rPr>
      </w:pPr>
      <w:r>
        <w:rPr>
          <w:rFonts w:hint="eastAsia"/>
        </w:rPr>
        <w:t xml:space="preserve">According to the previous RAN1 meeting agreements, </w:t>
      </w:r>
      <w:r w:rsidR="005F3449">
        <w:rPr>
          <w:rFonts w:ascii="Times" w:eastAsia="MS Mincho" w:hAnsi="Times"/>
        </w:rPr>
        <w:t>a</w:t>
      </w:r>
      <w:r w:rsidRPr="00B94C1A">
        <w:rPr>
          <w:rFonts w:ascii="Times" w:eastAsia="MS Mincho" w:hAnsi="Times"/>
        </w:rPr>
        <w:t xml:space="preserve"> larger maximum UE channel BW for PDSCH and PUSCH in RRC connected mode is 5 MHz</w:t>
      </w:r>
      <w:r>
        <w:rPr>
          <w:rFonts w:ascii="Times" w:eastAsia="MS Mincho" w:hAnsi="Times" w:hint="eastAsia"/>
        </w:rPr>
        <w:t xml:space="preserve"> for</w:t>
      </w:r>
      <w:r w:rsidRPr="0004702D">
        <w:t xml:space="preserve"> </w:t>
      </w:r>
      <w:r w:rsidRPr="0004702D">
        <w:rPr>
          <w:rFonts w:ascii="Times" w:eastAsia="MS Mincho" w:hAnsi="Times"/>
        </w:rPr>
        <w:t>Rel-14 BL UEs in CE mode A</w:t>
      </w:r>
      <w:r w:rsidR="00C3232A">
        <w:rPr>
          <w:rFonts w:ascii="Times" w:eastAsia="MS Mincho" w:hAnsi="Times" w:hint="eastAsia"/>
        </w:rPr>
        <w:t xml:space="preserve">. In addition, </w:t>
      </w:r>
      <w:r>
        <w:rPr>
          <w:rFonts w:ascii="Times" w:eastAsia="MS Mincho" w:hAnsi="Times" w:hint="eastAsia"/>
        </w:rPr>
        <w:t xml:space="preserve">this </w:t>
      </w:r>
      <w:r w:rsidR="0052546D">
        <w:rPr>
          <w:rFonts w:ascii="Times" w:eastAsia="MS Mincho" w:hAnsi="Times" w:hint="eastAsia"/>
        </w:rPr>
        <w:t>eNB/</w:t>
      </w:r>
      <w:r>
        <w:rPr>
          <w:rFonts w:ascii="Times" w:eastAsia="MS Mincho" w:hAnsi="Times" w:hint="eastAsia"/>
        </w:rPr>
        <w:t xml:space="preserve">UE can support </w:t>
      </w:r>
      <w:r w:rsidR="0052546D">
        <w:rPr>
          <w:rFonts w:ascii="Times" w:eastAsia="MS Mincho" w:hAnsi="Times" w:hint="eastAsia"/>
        </w:rPr>
        <w:t xml:space="preserve">at least </w:t>
      </w:r>
      <w:r w:rsidRPr="00B94C1A">
        <w:rPr>
          <w:rFonts w:ascii="Times" w:eastAsia="MS Mincho" w:hAnsi="Times"/>
        </w:rPr>
        <w:t>2984 bits</w:t>
      </w:r>
      <w:r>
        <w:rPr>
          <w:rFonts w:ascii="Times" w:eastAsia="MS Mincho" w:hAnsi="Times" w:hint="eastAsia"/>
        </w:rPr>
        <w:t xml:space="preserve"> for PUSCH/PDSCH. </w:t>
      </w:r>
      <w:r w:rsidR="005F3449">
        <w:rPr>
          <w:rFonts w:ascii="Times" w:eastAsia="MS Mincho" w:hAnsi="Times"/>
        </w:rPr>
        <w:t>The support for both the larger TBS and wider bandwidth allows us to consider whether 64</w:t>
      </w:r>
      <w:r w:rsidR="00427AB3">
        <w:rPr>
          <w:rFonts w:ascii="Times" w:eastAsia="MS Mincho" w:hAnsi="Times" w:hint="eastAsia"/>
        </w:rPr>
        <w:t>-</w:t>
      </w:r>
      <w:r w:rsidR="005F3449">
        <w:rPr>
          <w:rFonts w:ascii="Times" w:eastAsia="MS Mincho" w:hAnsi="Times"/>
        </w:rPr>
        <w:t xml:space="preserve">QAM transmissions should be </w:t>
      </w:r>
      <w:r w:rsidR="00427AB3">
        <w:rPr>
          <w:rFonts w:ascii="Times" w:eastAsia="MS Mincho" w:hAnsi="Times"/>
        </w:rPr>
        <w:t>supported for MTC UL in LTE Rel</w:t>
      </w:r>
      <w:r w:rsidR="005F3449">
        <w:rPr>
          <w:rFonts w:ascii="Times" w:eastAsia="MS Mincho" w:hAnsi="Times"/>
        </w:rPr>
        <w:t>-14.</w:t>
      </w:r>
      <w:r w:rsidR="004B6847">
        <w:rPr>
          <w:rFonts w:ascii="Times" w:eastAsia="MS Mincho" w:hAnsi="Times"/>
        </w:rPr>
        <w:t xml:space="preserve"> </w:t>
      </w:r>
      <w:r w:rsidR="005F3449">
        <w:rPr>
          <w:rFonts w:ascii="Times" w:eastAsia="MS Mincho" w:hAnsi="Times"/>
        </w:rPr>
        <w:t>The 64</w:t>
      </w:r>
      <w:r w:rsidR="00427AB3">
        <w:rPr>
          <w:rFonts w:ascii="Times" w:eastAsia="MS Mincho" w:hAnsi="Times" w:hint="eastAsia"/>
        </w:rPr>
        <w:t>-</w:t>
      </w:r>
      <w:r w:rsidR="005F3449">
        <w:rPr>
          <w:rFonts w:ascii="Times" w:eastAsia="MS Mincho" w:hAnsi="Times"/>
        </w:rPr>
        <w:t>QAM transmission has a benefit of requiring a smaller number of RBs to carry a given TB</w:t>
      </w:r>
      <w:r w:rsidR="00925F7C">
        <w:rPr>
          <w:rFonts w:ascii="Times" w:eastAsia="MS Mincho" w:hAnsi="Times" w:hint="eastAsia"/>
        </w:rPr>
        <w:t>S</w:t>
      </w:r>
      <w:r w:rsidR="005F3449">
        <w:rPr>
          <w:rFonts w:ascii="Times" w:eastAsia="MS Mincho" w:hAnsi="Times"/>
        </w:rPr>
        <w:t xml:space="preserve"> resulting in more scheduling flexibility to the eNB</w:t>
      </w:r>
      <w:r w:rsidR="002360F8">
        <w:rPr>
          <w:rFonts w:ascii="Times" w:eastAsia="MS Mincho" w:hAnsi="Times"/>
        </w:rPr>
        <w:t xml:space="preserve"> and higher efficiency</w:t>
      </w:r>
      <w:r w:rsidR="005F3449">
        <w:rPr>
          <w:rFonts w:ascii="Times" w:eastAsia="MS Mincho" w:hAnsi="Times"/>
        </w:rPr>
        <w:t xml:space="preserve">. </w:t>
      </w:r>
      <w:r w:rsidR="00731A95">
        <w:rPr>
          <w:rFonts w:ascii="Times" w:eastAsia="MS Mincho" w:hAnsi="Times" w:hint="eastAsia"/>
        </w:rPr>
        <w:t xml:space="preserve">In UL case, narrow band usage </w:t>
      </w:r>
      <w:r w:rsidR="00B373F6">
        <w:rPr>
          <w:rFonts w:ascii="Times" w:eastAsia="MS Mincho" w:hAnsi="Times"/>
        </w:rPr>
        <w:t>has a better</w:t>
      </w:r>
      <w:r w:rsidR="004B6847">
        <w:rPr>
          <w:rFonts w:ascii="Times" w:eastAsia="MS Mincho" w:hAnsi="Times"/>
        </w:rPr>
        <w:t xml:space="preserve"> </w:t>
      </w:r>
      <w:r w:rsidR="00731A95">
        <w:rPr>
          <w:rFonts w:ascii="Times" w:eastAsia="MS Mincho" w:hAnsi="Times" w:hint="eastAsia"/>
        </w:rPr>
        <w:t xml:space="preserve">link budget </w:t>
      </w:r>
      <w:r w:rsidR="00B373F6">
        <w:rPr>
          <w:rFonts w:ascii="Times" w:eastAsia="MS Mincho" w:hAnsi="Times"/>
        </w:rPr>
        <w:t xml:space="preserve">and performance due to higher PSD of the received signal at the eNB. </w:t>
      </w:r>
      <w:r w:rsidR="00BC2EAE">
        <w:rPr>
          <w:rFonts w:ascii="Times" w:eastAsia="MS Mincho" w:hAnsi="Times" w:hint="eastAsia"/>
        </w:rPr>
        <w:t>Additionally, as mentioned above, Rel.14 TDD/HD-FDD UEs should support 64</w:t>
      </w:r>
      <w:r w:rsidR="006F125C">
        <w:rPr>
          <w:rFonts w:ascii="Times" w:eastAsia="MS Mincho" w:hAnsi="Times" w:hint="eastAsia"/>
        </w:rPr>
        <w:t>-</w:t>
      </w:r>
      <w:r w:rsidR="00BC2EAE">
        <w:rPr>
          <w:rFonts w:ascii="Times" w:eastAsia="MS Mincho" w:hAnsi="Times" w:hint="eastAsia"/>
        </w:rPr>
        <w:t xml:space="preserve">QAM </w:t>
      </w:r>
      <w:r w:rsidR="00BC2EAE">
        <w:rPr>
          <w:rFonts w:ascii="Times" w:eastAsia="MS Mincho" w:hAnsi="Times"/>
        </w:rPr>
        <w:t>transmission</w:t>
      </w:r>
      <w:r w:rsidR="00BC2EAE">
        <w:rPr>
          <w:rFonts w:ascii="Times" w:eastAsia="MS Mincho" w:hAnsi="Times" w:hint="eastAsia"/>
        </w:rPr>
        <w:t xml:space="preserve"> to </w:t>
      </w:r>
      <w:r w:rsidR="00BC2EAE">
        <w:rPr>
          <w:rFonts w:ascii="Times" w:eastAsia="MS Mincho" w:hAnsi="Times"/>
        </w:rPr>
        <w:t>transmit</w:t>
      </w:r>
      <w:r w:rsidR="00BC2EAE">
        <w:rPr>
          <w:rFonts w:ascii="Times" w:eastAsia="MS Mincho" w:hAnsi="Times" w:hint="eastAsia"/>
        </w:rPr>
        <w:t xml:space="preserve"> 2984 bits. Therefore, </w:t>
      </w:r>
      <w:r w:rsidR="00933E06">
        <w:rPr>
          <w:rFonts w:ascii="Times" w:eastAsia="MS Mincho" w:hAnsi="Times" w:hint="eastAsia"/>
        </w:rPr>
        <w:t xml:space="preserve">BL </w:t>
      </w:r>
      <w:r w:rsidR="00BC2EAE">
        <w:rPr>
          <w:rFonts w:ascii="Times" w:eastAsia="MS Mincho" w:hAnsi="Times"/>
        </w:rPr>
        <w:t xml:space="preserve">UEs </w:t>
      </w:r>
      <w:r w:rsidR="000C27A3">
        <w:rPr>
          <w:rFonts w:ascii="Times" w:eastAsia="MS Mincho" w:hAnsi="Times" w:hint="eastAsia"/>
        </w:rPr>
        <w:t xml:space="preserve">supporting </w:t>
      </w:r>
      <w:r w:rsidR="000C27A3" w:rsidRPr="00B94C1A">
        <w:rPr>
          <w:rFonts w:ascii="Times" w:eastAsia="MS Mincho" w:hAnsi="Times"/>
        </w:rPr>
        <w:t>larger maximum</w:t>
      </w:r>
      <w:r w:rsidR="000C27A3">
        <w:rPr>
          <w:rFonts w:ascii="Times" w:eastAsia="MS Mincho" w:hAnsi="Times" w:hint="eastAsia"/>
        </w:rPr>
        <w:t xml:space="preserve"> BW</w:t>
      </w:r>
      <w:r w:rsidR="000C27A3">
        <w:rPr>
          <w:rFonts w:ascii="Times" w:eastAsia="MS Mincho" w:hAnsi="Times"/>
        </w:rPr>
        <w:t xml:space="preserve"> </w:t>
      </w:r>
      <w:r w:rsidR="00BC2EAE">
        <w:rPr>
          <w:rFonts w:ascii="Times" w:eastAsia="MS Mincho" w:hAnsi="Times"/>
        </w:rPr>
        <w:t>also support</w:t>
      </w:r>
      <w:r w:rsidR="00BC2EAE">
        <w:rPr>
          <w:rFonts w:ascii="Times" w:eastAsia="MS Mincho" w:hAnsi="Times" w:hint="eastAsia"/>
        </w:rPr>
        <w:t xml:space="preserve"> the 64</w:t>
      </w:r>
      <w:r w:rsidR="00885947">
        <w:rPr>
          <w:rFonts w:ascii="Times" w:eastAsia="MS Mincho" w:hAnsi="Times" w:hint="eastAsia"/>
        </w:rPr>
        <w:t>-</w:t>
      </w:r>
      <w:r w:rsidR="00BC2EAE">
        <w:rPr>
          <w:rFonts w:ascii="Times" w:eastAsia="MS Mincho" w:hAnsi="Times" w:hint="eastAsia"/>
        </w:rPr>
        <w:t>QAM modulation.</w:t>
      </w:r>
      <w:r w:rsidR="004B6847">
        <w:rPr>
          <w:rFonts w:ascii="Times" w:eastAsia="MS Mincho" w:hAnsi="Times" w:hint="eastAsia"/>
        </w:rPr>
        <w:t xml:space="preserve"> </w:t>
      </w:r>
      <w:r w:rsidR="003E77E6">
        <w:rPr>
          <w:rFonts w:ascii="Times" w:eastAsia="MS Mincho" w:hAnsi="Times"/>
        </w:rPr>
        <w:t>A new DCI format for 64</w:t>
      </w:r>
      <w:r w:rsidR="00427AB3">
        <w:rPr>
          <w:rFonts w:ascii="Times" w:eastAsia="MS Mincho" w:hAnsi="Times" w:hint="eastAsia"/>
        </w:rPr>
        <w:t>-</w:t>
      </w:r>
      <w:r w:rsidR="003E77E6">
        <w:rPr>
          <w:rFonts w:ascii="Times" w:eastAsia="MS Mincho" w:hAnsi="Times"/>
        </w:rPr>
        <w:t>QAM is FFS.</w:t>
      </w:r>
    </w:p>
    <w:p w:rsidR="00BC2EAE" w:rsidRPr="00AA3047" w:rsidRDefault="00DA3880" w:rsidP="00EF741A">
      <w:pPr>
        <w:pStyle w:val="BodyText"/>
        <w:numPr>
          <w:ilvl w:val="0"/>
          <w:numId w:val="8"/>
        </w:numPr>
        <w:spacing w:after="0"/>
        <w:ind w:left="1276" w:hanging="1276"/>
        <w:rPr>
          <w:b/>
        </w:rPr>
      </w:pPr>
      <w:r>
        <w:rPr>
          <w:rFonts w:hint="eastAsia"/>
          <w:b/>
        </w:rPr>
        <w:t>BL</w:t>
      </w:r>
      <w:r w:rsidR="004F506F">
        <w:rPr>
          <w:rFonts w:hint="eastAsia"/>
          <w:b/>
        </w:rPr>
        <w:t xml:space="preserve"> </w:t>
      </w:r>
      <w:r w:rsidR="00933E06" w:rsidRPr="00933E06">
        <w:rPr>
          <w:b/>
        </w:rPr>
        <w:t>UEs supporting larger maximum BW</w:t>
      </w:r>
      <w:r w:rsidR="00CB7898" w:rsidRPr="00CB7898">
        <w:rPr>
          <w:b/>
        </w:rPr>
        <w:t xml:space="preserve"> also </w:t>
      </w:r>
      <w:r w:rsidR="003C6131">
        <w:rPr>
          <w:rFonts w:hint="eastAsia"/>
          <w:b/>
        </w:rPr>
        <w:t xml:space="preserve">should </w:t>
      </w:r>
      <w:r w:rsidR="00CB7898" w:rsidRPr="00CB7898">
        <w:rPr>
          <w:b/>
        </w:rPr>
        <w:t>support</w:t>
      </w:r>
      <w:r w:rsidR="00CB7898" w:rsidRPr="00CB7898">
        <w:rPr>
          <w:rFonts w:hint="eastAsia"/>
          <w:b/>
        </w:rPr>
        <w:t xml:space="preserve"> the 64QAM modulation</w:t>
      </w:r>
      <w:r w:rsidR="00BC2EAE" w:rsidRPr="00A840E8">
        <w:rPr>
          <w:b/>
        </w:rPr>
        <w:t>.</w:t>
      </w:r>
    </w:p>
    <w:p w:rsidR="00B02DAE" w:rsidRDefault="00B02DAE" w:rsidP="00563E74">
      <w:pPr>
        <w:pStyle w:val="BodyText"/>
        <w:rPr>
          <w:rFonts w:ascii="Times" w:eastAsia="MS Mincho" w:hAnsi="Times"/>
        </w:rPr>
      </w:pPr>
    </w:p>
    <w:p w:rsidR="002E2FB3" w:rsidRPr="003F1E79" w:rsidRDefault="002E2FB3" w:rsidP="002E2FB3">
      <w:pPr>
        <w:pStyle w:val="Heading1"/>
        <w:rPr>
          <w:lang w:eastAsia="ja-JP"/>
        </w:rPr>
      </w:pPr>
      <w:r w:rsidRPr="003F1E79">
        <w:lastRenderedPageBreak/>
        <w:t>Conclusions</w:t>
      </w:r>
    </w:p>
    <w:p w:rsidR="0073569C" w:rsidRDefault="006F6FB4" w:rsidP="0073569C">
      <w:pPr>
        <w:pStyle w:val="BodyText"/>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750ACF">
        <w:rPr>
          <w:rFonts w:hint="eastAsia"/>
        </w:rPr>
        <w:t>d</w:t>
      </w:r>
      <w:r w:rsidR="00D604E2">
        <w:rPr>
          <w:rFonts w:hint="eastAsia"/>
        </w:rPr>
        <w:t>esign for larger maximum TBS size</w:t>
      </w:r>
      <w:r w:rsidR="0045388E" w:rsidRPr="00CF4C19">
        <w:rPr>
          <w:rFonts w:hint="eastAsia"/>
          <w:b/>
        </w:rPr>
        <w:t>.</w:t>
      </w:r>
      <w:r w:rsidRPr="00CF4C19">
        <w:rPr>
          <w:rFonts w:hint="eastAsia"/>
        </w:rPr>
        <w:t xml:space="preserve"> We have following proposals</w:t>
      </w:r>
      <w:r w:rsidR="00CF4C19">
        <w:t>:</w:t>
      </w:r>
    </w:p>
    <w:p w:rsidR="00750ACF" w:rsidRDefault="00750ACF" w:rsidP="00750ACF">
      <w:pPr>
        <w:pStyle w:val="BodyText"/>
        <w:numPr>
          <w:ilvl w:val="0"/>
          <w:numId w:val="11"/>
        </w:numPr>
        <w:spacing w:after="0"/>
        <w:ind w:left="1276" w:hanging="1276"/>
        <w:rPr>
          <w:b/>
        </w:rPr>
      </w:pPr>
      <w:r w:rsidRPr="009E6153">
        <w:rPr>
          <w:rFonts w:hint="eastAsia"/>
          <w:b/>
        </w:rPr>
        <w:t>64</w:t>
      </w:r>
      <w:r>
        <w:rPr>
          <w:rFonts w:hint="eastAsia"/>
          <w:b/>
        </w:rPr>
        <w:t>-</w:t>
      </w:r>
      <w:r w:rsidRPr="009E6153">
        <w:rPr>
          <w:rFonts w:hint="eastAsia"/>
          <w:b/>
        </w:rPr>
        <w:t xml:space="preserve">QAM </w:t>
      </w:r>
      <w:r>
        <w:rPr>
          <w:b/>
        </w:rPr>
        <w:t xml:space="preserve">transmissions </w:t>
      </w:r>
      <w:r w:rsidRPr="009E6153">
        <w:rPr>
          <w:rFonts w:hint="eastAsia"/>
          <w:b/>
        </w:rPr>
        <w:t>should be supported</w:t>
      </w:r>
      <w:r>
        <w:rPr>
          <w:rFonts w:hint="eastAsia"/>
          <w:b/>
        </w:rPr>
        <w:t xml:space="preserve"> for UL TBS 2984 bits </w:t>
      </w:r>
      <w:r>
        <w:rPr>
          <w:b/>
        </w:rPr>
        <w:t xml:space="preserve">for </w:t>
      </w:r>
      <w:r>
        <w:rPr>
          <w:rFonts w:hint="eastAsia"/>
          <w:b/>
        </w:rPr>
        <w:t>1.4MHz</w:t>
      </w:r>
      <w:r>
        <w:rPr>
          <w:b/>
        </w:rPr>
        <w:t xml:space="preserve"> channel bandwidth</w:t>
      </w:r>
      <w:r w:rsidRPr="009E6153">
        <w:rPr>
          <w:rFonts w:hint="eastAsia"/>
          <w:b/>
        </w:rPr>
        <w:t>.</w:t>
      </w:r>
    </w:p>
    <w:p w:rsidR="00750ACF" w:rsidRPr="00750ACF" w:rsidRDefault="00750ACF" w:rsidP="00750ACF">
      <w:pPr>
        <w:pStyle w:val="BodyText"/>
        <w:spacing w:after="0"/>
        <w:rPr>
          <w:b/>
        </w:rPr>
      </w:pPr>
    </w:p>
    <w:p w:rsidR="00750ACF" w:rsidRDefault="00750ACF" w:rsidP="00750ACF">
      <w:pPr>
        <w:pStyle w:val="BodyText"/>
        <w:numPr>
          <w:ilvl w:val="0"/>
          <w:numId w:val="11"/>
        </w:numPr>
        <w:spacing w:after="0"/>
        <w:ind w:left="1276" w:hanging="1276"/>
        <w:rPr>
          <w:b/>
        </w:rPr>
      </w:pPr>
      <w:r>
        <w:rPr>
          <w:b/>
        </w:rPr>
        <w:t>RRC signaling based c</w:t>
      </w:r>
      <w:r w:rsidRPr="00A840E8">
        <w:rPr>
          <w:b/>
        </w:rPr>
        <w:t>hang</w:t>
      </w:r>
      <w:r>
        <w:rPr>
          <w:b/>
        </w:rPr>
        <w:t xml:space="preserve">e of the </w:t>
      </w:r>
      <w:r w:rsidRPr="00A840E8">
        <w:rPr>
          <w:b/>
        </w:rPr>
        <w:t xml:space="preserve">interpretation of MCS </w:t>
      </w:r>
      <w:r>
        <w:rPr>
          <w:rFonts w:hint="eastAsia"/>
          <w:b/>
        </w:rPr>
        <w:t xml:space="preserve">values </w:t>
      </w:r>
      <w:r>
        <w:rPr>
          <w:b/>
        </w:rPr>
        <w:t>of the</w:t>
      </w:r>
      <w:r>
        <w:rPr>
          <w:rFonts w:hint="eastAsia"/>
          <w:b/>
        </w:rPr>
        <w:t xml:space="preserve"> legacy DCI</w:t>
      </w:r>
      <w:r>
        <w:rPr>
          <w:b/>
        </w:rPr>
        <w:t xml:space="preserve"> formats</w:t>
      </w:r>
      <w:r w:rsidRPr="00A840E8">
        <w:rPr>
          <w:b/>
        </w:rPr>
        <w:t xml:space="preserve"> should be supported</w:t>
      </w:r>
      <w:r>
        <w:rPr>
          <w:b/>
        </w:rPr>
        <w:t>.</w:t>
      </w:r>
      <w:r>
        <w:rPr>
          <w:rFonts w:hint="eastAsia"/>
          <w:b/>
        </w:rPr>
        <w:t xml:space="preserve"> Detail</w:t>
      </w:r>
      <w:r>
        <w:rPr>
          <w:b/>
        </w:rPr>
        <w:t>s</w:t>
      </w:r>
      <w:r>
        <w:rPr>
          <w:rFonts w:hint="eastAsia"/>
          <w:b/>
        </w:rPr>
        <w:t xml:space="preserve"> of i</w:t>
      </w:r>
      <w:r w:rsidRPr="00A840E8">
        <w:rPr>
          <w:b/>
        </w:rPr>
        <w:t>nterpretation</w:t>
      </w:r>
      <w:r>
        <w:rPr>
          <w:b/>
        </w:rPr>
        <w:t xml:space="preserve"> </w:t>
      </w:r>
      <w:r w:rsidRPr="00A840E8">
        <w:rPr>
          <w:b/>
        </w:rPr>
        <w:t>should be discussed.</w:t>
      </w:r>
    </w:p>
    <w:p w:rsidR="00750ACF" w:rsidRPr="00750ACF" w:rsidRDefault="00750ACF" w:rsidP="00750ACF">
      <w:pPr>
        <w:pStyle w:val="BodyText"/>
        <w:spacing w:after="0"/>
        <w:rPr>
          <w:b/>
        </w:rPr>
      </w:pPr>
    </w:p>
    <w:p w:rsidR="00750ACF" w:rsidRPr="00750ACF" w:rsidRDefault="00750ACF" w:rsidP="00750ACF">
      <w:pPr>
        <w:pStyle w:val="BodyText"/>
        <w:numPr>
          <w:ilvl w:val="0"/>
          <w:numId w:val="11"/>
        </w:numPr>
        <w:spacing w:after="0"/>
        <w:ind w:left="1276" w:hanging="1276"/>
        <w:rPr>
          <w:b/>
        </w:rPr>
      </w:pPr>
      <w:r>
        <w:rPr>
          <w:rFonts w:hint="eastAsia"/>
          <w:b/>
        </w:rPr>
        <w:t xml:space="preserve">BL </w:t>
      </w:r>
      <w:r w:rsidRPr="00933E06">
        <w:rPr>
          <w:b/>
        </w:rPr>
        <w:t>UEs supporting larger maximum BW</w:t>
      </w:r>
      <w:r w:rsidRPr="00CB7898">
        <w:rPr>
          <w:b/>
        </w:rPr>
        <w:t xml:space="preserve"> also </w:t>
      </w:r>
      <w:r>
        <w:rPr>
          <w:rFonts w:hint="eastAsia"/>
          <w:b/>
        </w:rPr>
        <w:t xml:space="preserve">should </w:t>
      </w:r>
      <w:r w:rsidRPr="00CB7898">
        <w:rPr>
          <w:b/>
        </w:rPr>
        <w:t>support</w:t>
      </w:r>
      <w:r w:rsidRPr="00CB7898">
        <w:rPr>
          <w:rFonts w:hint="eastAsia"/>
          <w:b/>
        </w:rPr>
        <w:t xml:space="preserve"> the 64</w:t>
      </w:r>
      <w:r w:rsidR="00427AB3">
        <w:rPr>
          <w:rFonts w:hint="eastAsia"/>
          <w:b/>
        </w:rPr>
        <w:t>-</w:t>
      </w:r>
      <w:r w:rsidRPr="00CB7898">
        <w:rPr>
          <w:rFonts w:hint="eastAsia"/>
          <w:b/>
        </w:rPr>
        <w:t>QAM modulation</w:t>
      </w:r>
      <w:r w:rsidRPr="00A840E8">
        <w:rPr>
          <w:b/>
        </w:rPr>
        <w:t>.</w:t>
      </w:r>
    </w:p>
    <w:p w:rsidR="00E5554D" w:rsidRPr="003F1E79" w:rsidRDefault="00E5554D" w:rsidP="00E5554D">
      <w:pPr>
        <w:pStyle w:val="Heading1"/>
        <w:numPr>
          <w:ilvl w:val="0"/>
          <w:numId w:val="0"/>
        </w:numPr>
        <w:rPr>
          <w:lang w:eastAsia="ja-JP"/>
        </w:rPr>
      </w:pPr>
      <w:r w:rsidRPr="003F1E79">
        <w:t>References</w:t>
      </w:r>
    </w:p>
    <w:p w:rsidR="00DC02C1" w:rsidRDefault="00AF66D1" w:rsidP="00AF66D1">
      <w:pPr>
        <w:pStyle w:val="BodyText"/>
        <w:numPr>
          <w:ilvl w:val="0"/>
          <w:numId w:val="6"/>
        </w:numPr>
      </w:pPr>
      <w:r w:rsidRPr="00AF66D1">
        <w:t>RP-161321</w:t>
      </w:r>
      <w:r w:rsidR="00C53D4E">
        <w:rPr>
          <w:rFonts w:hint="eastAsia"/>
        </w:rPr>
        <w:t xml:space="preserve">, </w:t>
      </w:r>
      <w:r w:rsidR="00C53D4E">
        <w:t>“</w:t>
      </w:r>
      <w:r w:rsidRPr="00AF66D1">
        <w:t>New WI proposal on Further Enhanced MTC</w:t>
      </w:r>
      <w:r w:rsidR="00C53D4E">
        <w:t>”</w:t>
      </w:r>
      <w:r w:rsidR="00306B2E">
        <w:rPr>
          <w:rFonts w:hint="eastAsia"/>
        </w:rPr>
        <w:t xml:space="preserve">, </w:t>
      </w:r>
      <w:r>
        <w:t>Ericsson</w:t>
      </w:r>
    </w:p>
    <w:p w:rsidR="00F05D6A" w:rsidRDefault="00F05D6A" w:rsidP="00F05D6A">
      <w:pPr>
        <w:pStyle w:val="BodyText"/>
        <w:numPr>
          <w:ilvl w:val="0"/>
          <w:numId w:val="6"/>
        </w:numPr>
      </w:pPr>
      <w:r w:rsidRPr="008126A8">
        <w:rPr>
          <w:rFonts w:hint="eastAsia"/>
        </w:rPr>
        <w:t>R1-</w:t>
      </w:r>
      <w:r>
        <w:t>16xxxx</w:t>
      </w:r>
      <w:r w:rsidRPr="008126A8">
        <w:rPr>
          <w:rFonts w:hint="eastAsia"/>
        </w:rPr>
        <w:t xml:space="preserve">, </w:t>
      </w:r>
      <w:r w:rsidRPr="008126A8">
        <w:t>“</w:t>
      </w:r>
      <w:r>
        <w:rPr>
          <w:rFonts w:hint="eastAsia"/>
        </w:rPr>
        <w:t xml:space="preserve">Draft </w:t>
      </w:r>
      <w:r>
        <w:t>Report of 3GPP TSG RAN1 #8</w:t>
      </w:r>
      <w:r>
        <w:rPr>
          <w:rFonts w:hint="eastAsia"/>
        </w:rPr>
        <w:t>6</w:t>
      </w:r>
      <w:r w:rsidRPr="008126A8">
        <w:t>”</w:t>
      </w:r>
      <w:r w:rsidRPr="008126A8">
        <w:rPr>
          <w:rFonts w:hint="eastAsia"/>
        </w:rPr>
        <w:t xml:space="preserve">, </w:t>
      </w:r>
      <w:r w:rsidRPr="008126A8">
        <w:t>MCC Support</w:t>
      </w:r>
    </w:p>
    <w:p w:rsidR="00740CBD" w:rsidRPr="00740CBD" w:rsidRDefault="00740CBD" w:rsidP="00740CBD">
      <w:pPr>
        <w:pStyle w:val="ListParagraph"/>
        <w:numPr>
          <w:ilvl w:val="0"/>
          <w:numId w:val="6"/>
        </w:numPr>
        <w:ind w:leftChars="0"/>
        <w:rPr>
          <w:rFonts w:ascii="Times New Roman" w:hAnsi="Times New Roman"/>
          <w:kern w:val="0"/>
          <w:sz w:val="20"/>
          <w:szCs w:val="24"/>
        </w:rPr>
      </w:pPr>
      <w:r w:rsidRPr="00740CBD">
        <w:rPr>
          <w:rFonts w:ascii="Times New Roman" w:hAnsi="Times New Roman"/>
          <w:kern w:val="0"/>
          <w:sz w:val="20"/>
          <w:szCs w:val="24"/>
        </w:rPr>
        <w:t>TS 36.213, “Evolved Universal Terrestrial Radio Access (E-UTRA</w:t>
      </w:r>
      <w:r>
        <w:rPr>
          <w:rFonts w:ascii="Times New Roman" w:hAnsi="Times New Roman"/>
          <w:kern w:val="0"/>
          <w:sz w:val="20"/>
          <w:szCs w:val="24"/>
        </w:rPr>
        <w:t xml:space="preserve">); Physical layer procedures”, </w:t>
      </w:r>
      <w:r w:rsidR="008F000A">
        <w:rPr>
          <w:rFonts w:ascii="Times New Roman" w:hAnsi="Times New Roman" w:hint="eastAsia"/>
          <w:kern w:val="0"/>
          <w:sz w:val="20"/>
          <w:szCs w:val="24"/>
        </w:rPr>
        <w:t>V</w:t>
      </w:r>
      <w:r w:rsidRPr="00740CBD">
        <w:rPr>
          <w:rFonts w:ascii="Times New Roman" w:hAnsi="Times New Roman"/>
          <w:kern w:val="0"/>
          <w:sz w:val="20"/>
          <w:szCs w:val="24"/>
        </w:rPr>
        <w:t>13.2.0</w:t>
      </w:r>
    </w:p>
    <w:sectPr w:rsidR="00740CBD" w:rsidRPr="00740CBD"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DE1" w:rsidRDefault="00461DE1">
      <w:r>
        <w:separator/>
      </w:r>
    </w:p>
  </w:endnote>
  <w:endnote w:type="continuationSeparator" w:id="0">
    <w:p w:rsidR="00461DE1" w:rsidRDefault="00461DE1">
      <w:r>
        <w:continuationSeparator/>
      </w:r>
    </w:p>
  </w:endnote>
  <w:endnote w:type="continuationNotice" w:id="1">
    <w:p w:rsidR="00461DE1" w:rsidRDefault="00461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FangSong_GB2312">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DE1" w:rsidRDefault="00461DE1">
      <w:r>
        <w:separator/>
      </w:r>
    </w:p>
  </w:footnote>
  <w:footnote w:type="continuationSeparator" w:id="0">
    <w:p w:rsidR="00461DE1" w:rsidRDefault="00461DE1">
      <w:r>
        <w:continuationSeparator/>
      </w:r>
    </w:p>
  </w:footnote>
  <w:footnote w:type="continuationNotice" w:id="1">
    <w:p w:rsidR="00461DE1" w:rsidRDefault="00461DE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7BF0A2B"/>
    <w:multiLevelType w:val="hybridMultilevel"/>
    <w:tmpl w:val="124A1236"/>
    <w:lvl w:ilvl="0" w:tplc="25628D5C">
      <w:start w:val="676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4A319F1"/>
    <w:multiLevelType w:val="multilevel"/>
    <w:tmpl w:val="41AE295A"/>
    <w:lvl w:ilvl="0">
      <w:start w:val="1"/>
      <w:numFmt w:val="decimal"/>
      <w:lvlText w:val="Proposal %1:"/>
      <w:lvlJc w:val="left"/>
      <w:pPr>
        <w:ind w:left="1418" w:hanging="425"/>
      </w:pPr>
      <w:rPr>
        <w:rFonts w:hint="eastAsia"/>
      </w:rPr>
    </w:lvl>
    <w:lvl w:ilvl="1">
      <w:start w:val="8"/>
      <w:numFmt w:val="bullet"/>
      <w:lvlText w:val="-"/>
      <w:lvlJc w:val="left"/>
      <w:pPr>
        <w:ind w:left="1985" w:hanging="567"/>
      </w:pPr>
      <w:rPr>
        <w:rFonts w:ascii="Times New Roman" w:eastAsia="SimSun" w:hAnsi="Times New Roman" w:cs="Times New Roman" w:hint="default"/>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58BB3DBD"/>
    <w:multiLevelType w:val="multilevel"/>
    <w:tmpl w:val="41AE295A"/>
    <w:lvl w:ilvl="0">
      <w:start w:val="1"/>
      <w:numFmt w:val="decimal"/>
      <w:lvlText w:val="Proposal %1:"/>
      <w:lvlJc w:val="left"/>
      <w:pPr>
        <w:ind w:left="1418" w:hanging="425"/>
      </w:pPr>
      <w:rPr>
        <w:rFonts w:hint="eastAsia"/>
      </w:rPr>
    </w:lvl>
    <w:lvl w:ilvl="1">
      <w:start w:val="8"/>
      <w:numFmt w:val="bullet"/>
      <w:lvlText w:val="-"/>
      <w:lvlJc w:val="left"/>
      <w:pPr>
        <w:ind w:left="1985" w:hanging="567"/>
      </w:pPr>
      <w:rPr>
        <w:rFonts w:ascii="Times New Roman" w:eastAsia="SimSun" w:hAnsi="Times New Roman" w:cs="Times New Roman" w:hint="default"/>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7">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7BED18BC"/>
    <w:multiLevelType w:val="multilevel"/>
    <w:tmpl w:val="53E03006"/>
    <w:lvl w:ilvl="0">
      <w:start w:val="1"/>
      <w:numFmt w:val="decimal"/>
      <w:pStyle w:val="Heading1"/>
      <w:lvlText w:val="%1."/>
      <w:lvlJc w:val="left"/>
      <w:pPr>
        <w:tabs>
          <w:tab w:val="num" w:pos="567"/>
        </w:tabs>
        <w:ind w:left="567" w:hanging="567"/>
      </w:pPr>
      <w:rPr>
        <w:rFonts w:cs="Times New Roman" w:hint="default"/>
        <w:u w:val="none"/>
      </w:rPr>
    </w:lvl>
    <w:lvl w:ilvl="1">
      <w:start w:val="1"/>
      <w:numFmt w:val="decimal"/>
      <w:pStyle w:val="Heading2"/>
      <w:lvlText w:val="%1.%2."/>
      <w:lvlJc w:val="left"/>
      <w:pPr>
        <w:tabs>
          <w:tab w:val="num" w:pos="993"/>
        </w:tabs>
        <w:ind w:left="993" w:hanging="567"/>
      </w:pPr>
      <w:rPr>
        <w:rFonts w:cs="Times New Roman" w:hint="default"/>
        <w:b/>
        <w:u w:val="none"/>
      </w:rPr>
    </w:lvl>
    <w:lvl w:ilvl="2">
      <w:start w:val="1"/>
      <w:numFmt w:val="decimal"/>
      <w:pStyle w:val="Heading3"/>
      <w:lvlText w:val="%1.%2.%3"/>
      <w:lvlJc w:val="left"/>
      <w:pPr>
        <w:tabs>
          <w:tab w:val="num" w:pos="-1247"/>
        </w:tabs>
        <w:ind w:left="1304" w:hanging="1304"/>
      </w:pPr>
      <w:rPr>
        <w:rFonts w:cs="Times New Roman" w:hint="default"/>
        <w:u w:val="none"/>
      </w:rPr>
    </w:lvl>
    <w:lvl w:ilvl="3">
      <w:start w:val="1"/>
      <w:numFmt w:val="decimal"/>
      <w:pStyle w:val="Heading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9">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1"/>
  </w:num>
  <w:num w:numId="6">
    <w:abstractNumId w:val="5"/>
  </w:num>
  <w:num w:numId="7">
    <w:abstractNumId w:val="2"/>
  </w:num>
  <w:num w:numId="8">
    <w:abstractNumId w:val="3"/>
  </w:num>
  <w:num w:numId="9">
    <w:abstractNumId w:val="0"/>
  </w:num>
  <w:num w:numId="10">
    <w:abstractNumId w:val="8"/>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0AED"/>
    <w:rsid w:val="0000113E"/>
    <w:rsid w:val="00001226"/>
    <w:rsid w:val="0000292A"/>
    <w:rsid w:val="00002A6C"/>
    <w:rsid w:val="00003233"/>
    <w:rsid w:val="000032FE"/>
    <w:rsid w:val="00003436"/>
    <w:rsid w:val="00003762"/>
    <w:rsid w:val="000041A0"/>
    <w:rsid w:val="000047E2"/>
    <w:rsid w:val="0000499A"/>
    <w:rsid w:val="00005733"/>
    <w:rsid w:val="00005A0D"/>
    <w:rsid w:val="00005BF5"/>
    <w:rsid w:val="00006095"/>
    <w:rsid w:val="00006716"/>
    <w:rsid w:val="00006D3A"/>
    <w:rsid w:val="00006D62"/>
    <w:rsid w:val="00007750"/>
    <w:rsid w:val="000078CC"/>
    <w:rsid w:val="00007AFA"/>
    <w:rsid w:val="000101B7"/>
    <w:rsid w:val="00010A0B"/>
    <w:rsid w:val="00010AA4"/>
    <w:rsid w:val="00010C7F"/>
    <w:rsid w:val="000110B9"/>
    <w:rsid w:val="00011612"/>
    <w:rsid w:val="00011650"/>
    <w:rsid w:val="00011725"/>
    <w:rsid w:val="0001217A"/>
    <w:rsid w:val="00012345"/>
    <w:rsid w:val="0001269D"/>
    <w:rsid w:val="0001394B"/>
    <w:rsid w:val="00013AC1"/>
    <w:rsid w:val="0001408A"/>
    <w:rsid w:val="000141DE"/>
    <w:rsid w:val="0001422E"/>
    <w:rsid w:val="000143D9"/>
    <w:rsid w:val="00014BF7"/>
    <w:rsid w:val="000151CB"/>
    <w:rsid w:val="000158C6"/>
    <w:rsid w:val="00015AB7"/>
    <w:rsid w:val="00015E96"/>
    <w:rsid w:val="00016009"/>
    <w:rsid w:val="000161B9"/>
    <w:rsid w:val="00016F21"/>
    <w:rsid w:val="000172FF"/>
    <w:rsid w:val="00020FD8"/>
    <w:rsid w:val="00021301"/>
    <w:rsid w:val="00021344"/>
    <w:rsid w:val="00021912"/>
    <w:rsid w:val="00021B13"/>
    <w:rsid w:val="0002215E"/>
    <w:rsid w:val="0002226F"/>
    <w:rsid w:val="0002274F"/>
    <w:rsid w:val="00022837"/>
    <w:rsid w:val="0002324A"/>
    <w:rsid w:val="000238ED"/>
    <w:rsid w:val="00023B48"/>
    <w:rsid w:val="00024025"/>
    <w:rsid w:val="00024461"/>
    <w:rsid w:val="00024582"/>
    <w:rsid w:val="00024683"/>
    <w:rsid w:val="00024A46"/>
    <w:rsid w:val="00024FF6"/>
    <w:rsid w:val="00025AE0"/>
    <w:rsid w:val="0002619C"/>
    <w:rsid w:val="0002683F"/>
    <w:rsid w:val="000270B3"/>
    <w:rsid w:val="0002779E"/>
    <w:rsid w:val="0002799D"/>
    <w:rsid w:val="00027AEA"/>
    <w:rsid w:val="0003057A"/>
    <w:rsid w:val="000308BA"/>
    <w:rsid w:val="00030D65"/>
    <w:rsid w:val="00031603"/>
    <w:rsid w:val="0003228E"/>
    <w:rsid w:val="00032395"/>
    <w:rsid w:val="000326F8"/>
    <w:rsid w:val="00032A23"/>
    <w:rsid w:val="00032F3D"/>
    <w:rsid w:val="00032F4C"/>
    <w:rsid w:val="000332C7"/>
    <w:rsid w:val="000333E8"/>
    <w:rsid w:val="000335DB"/>
    <w:rsid w:val="00033A61"/>
    <w:rsid w:val="0003492B"/>
    <w:rsid w:val="00034CDB"/>
    <w:rsid w:val="000361D4"/>
    <w:rsid w:val="00036396"/>
    <w:rsid w:val="00036597"/>
    <w:rsid w:val="00036BF5"/>
    <w:rsid w:val="00037CEF"/>
    <w:rsid w:val="00037EE2"/>
    <w:rsid w:val="000403B6"/>
    <w:rsid w:val="00040865"/>
    <w:rsid w:val="0004088B"/>
    <w:rsid w:val="000408D7"/>
    <w:rsid w:val="0004097A"/>
    <w:rsid w:val="00041E09"/>
    <w:rsid w:val="000420EC"/>
    <w:rsid w:val="00042417"/>
    <w:rsid w:val="00042BBF"/>
    <w:rsid w:val="00043059"/>
    <w:rsid w:val="0004321C"/>
    <w:rsid w:val="000435A2"/>
    <w:rsid w:val="0004377F"/>
    <w:rsid w:val="00043D37"/>
    <w:rsid w:val="00043EAE"/>
    <w:rsid w:val="000443A3"/>
    <w:rsid w:val="00044912"/>
    <w:rsid w:val="00044D19"/>
    <w:rsid w:val="00045399"/>
    <w:rsid w:val="0004546A"/>
    <w:rsid w:val="00046B8D"/>
    <w:rsid w:val="00046CD6"/>
    <w:rsid w:val="0004702D"/>
    <w:rsid w:val="0004783E"/>
    <w:rsid w:val="00047EFA"/>
    <w:rsid w:val="0005072B"/>
    <w:rsid w:val="00050DCF"/>
    <w:rsid w:val="0005113D"/>
    <w:rsid w:val="00051A99"/>
    <w:rsid w:val="00051E82"/>
    <w:rsid w:val="0005268B"/>
    <w:rsid w:val="0005272A"/>
    <w:rsid w:val="000532DA"/>
    <w:rsid w:val="0005449E"/>
    <w:rsid w:val="000546D1"/>
    <w:rsid w:val="00054EE2"/>
    <w:rsid w:val="000550EF"/>
    <w:rsid w:val="000552B8"/>
    <w:rsid w:val="00055762"/>
    <w:rsid w:val="000562F0"/>
    <w:rsid w:val="00056A03"/>
    <w:rsid w:val="00056DE4"/>
    <w:rsid w:val="00056F8A"/>
    <w:rsid w:val="0005799B"/>
    <w:rsid w:val="00057D9F"/>
    <w:rsid w:val="00060390"/>
    <w:rsid w:val="00060D14"/>
    <w:rsid w:val="000610CB"/>
    <w:rsid w:val="0006126E"/>
    <w:rsid w:val="0006127B"/>
    <w:rsid w:val="00061608"/>
    <w:rsid w:val="00061BF2"/>
    <w:rsid w:val="00061F27"/>
    <w:rsid w:val="000620C5"/>
    <w:rsid w:val="00062382"/>
    <w:rsid w:val="000625BC"/>
    <w:rsid w:val="00062ED3"/>
    <w:rsid w:val="00063AA3"/>
    <w:rsid w:val="00063B56"/>
    <w:rsid w:val="000645D1"/>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3E9"/>
    <w:rsid w:val="000717C6"/>
    <w:rsid w:val="00071A42"/>
    <w:rsid w:val="00071A4C"/>
    <w:rsid w:val="00071AAF"/>
    <w:rsid w:val="00072B1C"/>
    <w:rsid w:val="00073C8C"/>
    <w:rsid w:val="000741DE"/>
    <w:rsid w:val="00074240"/>
    <w:rsid w:val="00074287"/>
    <w:rsid w:val="00074699"/>
    <w:rsid w:val="00074B11"/>
    <w:rsid w:val="00074DF2"/>
    <w:rsid w:val="00074F8B"/>
    <w:rsid w:val="000752BA"/>
    <w:rsid w:val="000754FC"/>
    <w:rsid w:val="00075B97"/>
    <w:rsid w:val="000763C4"/>
    <w:rsid w:val="000764BB"/>
    <w:rsid w:val="00076773"/>
    <w:rsid w:val="00077372"/>
    <w:rsid w:val="000774E6"/>
    <w:rsid w:val="0008065F"/>
    <w:rsid w:val="0008091B"/>
    <w:rsid w:val="0008096D"/>
    <w:rsid w:val="00080A05"/>
    <w:rsid w:val="00080DD1"/>
    <w:rsid w:val="00081153"/>
    <w:rsid w:val="000812A3"/>
    <w:rsid w:val="0008191E"/>
    <w:rsid w:val="00081E15"/>
    <w:rsid w:val="0008220A"/>
    <w:rsid w:val="000822DA"/>
    <w:rsid w:val="00082306"/>
    <w:rsid w:val="00082527"/>
    <w:rsid w:val="0008274B"/>
    <w:rsid w:val="00082D12"/>
    <w:rsid w:val="00083655"/>
    <w:rsid w:val="000840AA"/>
    <w:rsid w:val="000841BB"/>
    <w:rsid w:val="00084564"/>
    <w:rsid w:val="000847FC"/>
    <w:rsid w:val="000848C3"/>
    <w:rsid w:val="00084B86"/>
    <w:rsid w:val="00084DB3"/>
    <w:rsid w:val="00085B3C"/>
    <w:rsid w:val="0008619E"/>
    <w:rsid w:val="00086DF0"/>
    <w:rsid w:val="00086ED8"/>
    <w:rsid w:val="00087362"/>
    <w:rsid w:val="000874DE"/>
    <w:rsid w:val="00087770"/>
    <w:rsid w:val="000902D5"/>
    <w:rsid w:val="00090627"/>
    <w:rsid w:val="00090AD7"/>
    <w:rsid w:val="00090CAE"/>
    <w:rsid w:val="00090FBD"/>
    <w:rsid w:val="00091314"/>
    <w:rsid w:val="00091B5E"/>
    <w:rsid w:val="00091D0C"/>
    <w:rsid w:val="000926B2"/>
    <w:rsid w:val="00092716"/>
    <w:rsid w:val="00092771"/>
    <w:rsid w:val="00092E06"/>
    <w:rsid w:val="00092EDD"/>
    <w:rsid w:val="000930AF"/>
    <w:rsid w:val="0009386A"/>
    <w:rsid w:val="0009392B"/>
    <w:rsid w:val="00093986"/>
    <w:rsid w:val="0009441D"/>
    <w:rsid w:val="000946E6"/>
    <w:rsid w:val="0009472A"/>
    <w:rsid w:val="00094BDA"/>
    <w:rsid w:val="00094E9A"/>
    <w:rsid w:val="00094F96"/>
    <w:rsid w:val="000953A8"/>
    <w:rsid w:val="00095632"/>
    <w:rsid w:val="00095870"/>
    <w:rsid w:val="0009635A"/>
    <w:rsid w:val="00096721"/>
    <w:rsid w:val="000969AD"/>
    <w:rsid w:val="00096AD5"/>
    <w:rsid w:val="000971D1"/>
    <w:rsid w:val="0009734D"/>
    <w:rsid w:val="0009754B"/>
    <w:rsid w:val="00097EF1"/>
    <w:rsid w:val="000A004E"/>
    <w:rsid w:val="000A104D"/>
    <w:rsid w:val="000A1620"/>
    <w:rsid w:val="000A1866"/>
    <w:rsid w:val="000A1870"/>
    <w:rsid w:val="000A1BE5"/>
    <w:rsid w:val="000A1DC8"/>
    <w:rsid w:val="000A1DD7"/>
    <w:rsid w:val="000A27C6"/>
    <w:rsid w:val="000A2833"/>
    <w:rsid w:val="000A3661"/>
    <w:rsid w:val="000A3A55"/>
    <w:rsid w:val="000A4226"/>
    <w:rsid w:val="000A4C4E"/>
    <w:rsid w:val="000A5C76"/>
    <w:rsid w:val="000A5E3C"/>
    <w:rsid w:val="000A5E82"/>
    <w:rsid w:val="000A64E4"/>
    <w:rsid w:val="000A68AD"/>
    <w:rsid w:val="000A6C1A"/>
    <w:rsid w:val="000A6C78"/>
    <w:rsid w:val="000A7171"/>
    <w:rsid w:val="000A7DF3"/>
    <w:rsid w:val="000B09BF"/>
    <w:rsid w:val="000B0B73"/>
    <w:rsid w:val="000B1567"/>
    <w:rsid w:val="000B18C4"/>
    <w:rsid w:val="000B1D77"/>
    <w:rsid w:val="000B222E"/>
    <w:rsid w:val="000B22E0"/>
    <w:rsid w:val="000B2452"/>
    <w:rsid w:val="000B292D"/>
    <w:rsid w:val="000B2AEE"/>
    <w:rsid w:val="000B2EE7"/>
    <w:rsid w:val="000B320A"/>
    <w:rsid w:val="000B384F"/>
    <w:rsid w:val="000B3E14"/>
    <w:rsid w:val="000B4CDA"/>
    <w:rsid w:val="000B4E66"/>
    <w:rsid w:val="000B584B"/>
    <w:rsid w:val="000B6236"/>
    <w:rsid w:val="000B68A4"/>
    <w:rsid w:val="000B6DE4"/>
    <w:rsid w:val="000B745C"/>
    <w:rsid w:val="000B7727"/>
    <w:rsid w:val="000B77C0"/>
    <w:rsid w:val="000B786D"/>
    <w:rsid w:val="000C0171"/>
    <w:rsid w:val="000C06BB"/>
    <w:rsid w:val="000C0711"/>
    <w:rsid w:val="000C0BF4"/>
    <w:rsid w:val="000C1650"/>
    <w:rsid w:val="000C1705"/>
    <w:rsid w:val="000C258C"/>
    <w:rsid w:val="000C25B3"/>
    <w:rsid w:val="000C2691"/>
    <w:rsid w:val="000C27A3"/>
    <w:rsid w:val="000C2B9B"/>
    <w:rsid w:val="000C3355"/>
    <w:rsid w:val="000C33C5"/>
    <w:rsid w:val="000C35E4"/>
    <w:rsid w:val="000C36DE"/>
    <w:rsid w:val="000C3912"/>
    <w:rsid w:val="000C4176"/>
    <w:rsid w:val="000C4417"/>
    <w:rsid w:val="000C448A"/>
    <w:rsid w:val="000C4D30"/>
    <w:rsid w:val="000C5161"/>
    <w:rsid w:val="000C51DD"/>
    <w:rsid w:val="000C5549"/>
    <w:rsid w:val="000C55B8"/>
    <w:rsid w:val="000C586E"/>
    <w:rsid w:val="000C5A54"/>
    <w:rsid w:val="000C5B63"/>
    <w:rsid w:val="000C62C2"/>
    <w:rsid w:val="000C632F"/>
    <w:rsid w:val="000C636E"/>
    <w:rsid w:val="000C67D5"/>
    <w:rsid w:val="000C7315"/>
    <w:rsid w:val="000C7909"/>
    <w:rsid w:val="000D073B"/>
    <w:rsid w:val="000D091F"/>
    <w:rsid w:val="000D126F"/>
    <w:rsid w:val="000D16B4"/>
    <w:rsid w:val="000D16DE"/>
    <w:rsid w:val="000D170E"/>
    <w:rsid w:val="000D19B1"/>
    <w:rsid w:val="000D1C81"/>
    <w:rsid w:val="000D1EC8"/>
    <w:rsid w:val="000D25BC"/>
    <w:rsid w:val="000D285C"/>
    <w:rsid w:val="000D2F6B"/>
    <w:rsid w:val="000D31EC"/>
    <w:rsid w:val="000D36A3"/>
    <w:rsid w:val="000D3F2A"/>
    <w:rsid w:val="000D3FB4"/>
    <w:rsid w:val="000D42EB"/>
    <w:rsid w:val="000D4585"/>
    <w:rsid w:val="000D486C"/>
    <w:rsid w:val="000D4A80"/>
    <w:rsid w:val="000D4E29"/>
    <w:rsid w:val="000D5EB8"/>
    <w:rsid w:val="000D66DC"/>
    <w:rsid w:val="000D702C"/>
    <w:rsid w:val="000D7718"/>
    <w:rsid w:val="000D79D0"/>
    <w:rsid w:val="000D7B10"/>
    <w:rsid w:val="000D7F99"/>
    <w:rsid w:val="000D7FD7"/>
    <w:rsid w:val="000E0269"/>
    <w:rsid w:val="000E09AF"/>
    <w:rsid w:val="000E166C"/>
    <w:rsid w:val="000E1D53"/>
    <w:rsid w:val="000E20F1"/>
    <w:rsid w:val="000E24BC"/>
    <w:rsid w:val="000E25F9"/>
    <w:rsid w:val="000E283B"/>
    <w:rsid w:val="000E3128"/>
    <w:rsid w:val="000E3148"/>
    <w:rsid w:val="000E31EF"/>
    <w:rsid w:val="000E3DCA"/>
    <w:rsid w:val="000E4F85"/>
    <w:rsid w:val="000E5202"/>
    <w:rsid w:val="000E5335"/>
    <w:rsid w:val="000E5660"/>
    <w:rsid w:val="000E578C"/>
    <w:rsid w:val="000E579C"/>
    <w:rsid w:val="000E5A7D"/>
    <w:rsid w:val="000E5CBF"/>
    <w:rsid w:val="000E645D"/>
    <w:rsid w:val="000E66C3"/>
    <w:rsid w:val="000E6B41"/>
    <w:rsid w:val="000E6BD9"/>
    <w:rsid w:val="000E6E39"/>
    <w:rsid w:val="000E7FC7"/>
    <w:rsid w:val="000F0040"/>
    <w:rsid w:val="000F019C"/>
    <w:rsid w:val="000F080F"/>
    <w:rsid w:val="000F08D5"/>
    <w:rsid w:val="000F09F2"/>
    <w:rsid w:val="000F0B67"/>
    <w:rsid w:val="000F137A"/>
    <w:rsid w:val="000F24EB"/>
    <w:rsid w:val="000F2949"/>
    <w:rsid w:val="000F2971"/>
    <w:rsid w:val="000F2F0A"/>
    <w:rsid w:val="000F301A"/>
    <w:rsid w:val="000F3131"/>
    <w:rsid w:val="000F31F9"/>
    <w:rsid w:val="000F325A"/>
    <w:rsid w:val="000F3392"/>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03F"/>
    <w:rsid w:val="0010150D"/>
    <w:rsid w:val="001017A6"/>
    <w:rsid w:val="00101C28"/>
    <w:rsid w:val="00101DB7"/>
    <w:rsid w:val="00101F85"/>
    <w:rsid w:val="001029DC"/>
    <w:rsid w:val="00102A7B"/>
    <w:rsid w:val="00102CE2"/>
    <w:rsid w:val="00102EAB"/>
    <w:rsid w:val="00103B3A"/>
    <w:rsid w:val="00103BAF"/>
    <w:rsid w:val="00103F55"/>
    <w:rsid w:val="001040AC"/>
    <w:rsid w:val="0010490D"/>
    <w:rsid w:val="00105331"/>
    <w:rsid w:val="00105413"/>
    <w:rsid w:val="001057D4"/>
    <w:rsid w:val="0010591E"/>
    <w:rsid w:val="00105B4D"/>
    <w:rsid w:val="0010656B"/>
    <w:rsid w:val="001069D4"/>
    <w:rsid w:val="00106A15"/>
    <w:rsid w:val="00106A43"/>
    <w:rsid w:val="00107264"/>
    <w:rsid w:val="0010779D"/>
    <w:rsid w:val="00107F16"/>
    <w:rsid w:val="00107FE7"/>
    <w:rsid w:val="0011023A"/>
    <w:rsid w:val="00110D15"/>
    <w:rsid w:val="00110E66"/>
    <w:rsid w:val="00110F58"/>
    <w:rsid w:val="0011174B"/>
    <w:rsid w:val="00112026"/>
    <w:rsid w:val="001126A6"/>
    <w:rsid w:val="00112799"/>
    <w:rsid w:val="001134FC"/>
    <w:rsid w:val="00113B1B"/>
    <w:rsid w:val="001143F1"/>
    <w:rsid w:val="0011479E"/>
    <w:rsid w:val="00114C30"/>
    <w:rsid w:val="00114FC5"/>
    <w:rsid w:val="00115136"/>
    <w:rsid w:val="00115969"/>
    <w:rsid w:val="00116D8E"/>
    <w:rsid w:val="001179F6"/>
    <w:rsid w:val="00117E1D"/>
    <w:rsid w:val="00117EB8"/>
    <w:rsid w:val="00117F57"/>
    <w:rsid w:val="001204C8"/>
    <w:rsid w:val="0012069D"/>
    <w:rsid w:val="00120B3C"/>
    <w:rsid w:val="00120BD8"/>
    <w:rsid w:val="00120CFA"/>
    <w:rsid w:val="00120EE8"/>
    <w:rsid w:val="00120F2C"/>
    <w:rsid w:val="001215BE"/>
    <w:rsid w:val="001221CA"/>
    <w:rsid w:val="0012221A"/>
    <w:rsid w:val="00122366"/>
    <w:rsid w:val="00122393"/>
    <w:rsid w:val="001224EB"/>
    <w:rsid w:val="00122758"/>
    <w:rsid w:val="001236C9"/>
    <w:rsid w:val="001238D7"/>
    <w:rsid w:val="00123CDE"/>
    <w:rsid w:val="0012437D"/>
    <w:rsid w:val="001247F6"/>
    <w:rsid w:val="001248EF"/>
    <w:rsid w:val="0012492D"/>
    <w:rsid w:val="001250FC"/>
    <w:rsid w:val="001255CC"/>
    <w:rsid w:val="001257EE"/>
    <w:rsid w:val="001258E7"/>
    <w:rsid w:val="00126608"/>
    <w:rsid w:val="00126911"/>
    <w:rsid w:val="00126A34"/>
    <w:rsid w:val="00126EF3"/>
    <w:rsid w:val="001271D1"/>
    <w:rsid w:val="0012781B"/>
    <w:rsid w:val="0012793A"/>
    <w:rsid w:val="001279C2"/>
    <w:rsid w:val="00127CA0"/>
    <w:rsid w:val="00127F9B"/>
    <w:rsid w:val="001304B9"/>
    <w:rsid w:val="00131321"/>
    <w:rsid w:val="00131A54"/>
    <w:rsid w:val="00131A74"/>
    <w:rsid w:val="00131D45"/>
    <w:rsid w:val="0013212D"/>
    <w:rsid w:val="0013213D"/>
    <w:rsid w:val="00132446"/>
    <w:rsid w:val="0013253E"/>
    <w:rsid w:val="001325F1"/>
    <w:rsid w:val="001327D4"/>
    <w:rsid w:val="00132860"/>
    <w:rsid w:val="00132919"/>
    <w:rsid w:val="00133721"/>
    <w:rsid w:val="00133A15"/>
    <w:rsid w:val="0013433C"/>
    <w:rsid w:val="001347BB"/>
    <w:rsid w:val="00134810"/>
    <w:rsid w:val="00135089"/>
    <w:rsid w:val="0013520B"/>
    <w:rsid w:val="0013528F"/>
    <w:rsid w:val="00135697"/>
    <w:rsid w:val="0013583A"/>
    <w:rsid w:val="001358D1"/>
    <w:rsid w:val="0013648C"/>
    <w:rsid w:val="0013652F"/>
    <w:rsid w:val="00136C8C"/>
    <w:rsid w:val="001371A1"/>
    <w:rsid w:val="00140515"/>
    <w:rsid w:val="0014080E"/>
    <w:rsid w:val="00140FA8"/>
    <w:rsid w:val="00141255"/>
    <w:rsid w:val="001418C6"/>
    <w:rsid w:val="00141942"/>
    <w:rsid w:val="001423AE"/>
    <w:rsid w:val="001426D2"/>
    <w:rsid w:val="00142C5D"/>
    <w:rsid w:val="001430E9"/>
    <w:rsid w:val="00143A93"/>
    <w:rsid w:val="00144A78"/>
    <w:rsid w:val="00144C38"/>
    <w:rsid w:val="00145857"/>
    <w:rsid w:val="00145E0F"/>
    <w:rsid w:val="00146135"/>
    <w:rsid w:val="0014615C"/>
    <w:rsid w:val="00146438"/>
    <w:rsid w:val="0014646E"/>
    <w:rsid w:val="001467CE"/>
    <w:rsid w:val="00146EFE"/>
    <w:rsid w:val="00147089"/>
    <w:rsid w:val="001470DA"/>
    <w:rsid w:val="001479A8"/>
    <w:rsid w:val="00147B96"/>
    <w:rsid w:val="0015030A"/>
    <w:rsid w:val="00150696"/>
    <w:rsid w:val="001509FE"/>
    <w:rsid w:val="00150B71"/>
    <w:rsid w:val="00151017"/>
    <w:rsid w:val="001514DE"/>
    <w:rsid w:val="001521B7"/>
    <w:rsid w:val="001522B2"/>
    <w:rsid w:val="00152B85"/>
    <w:rsid w:val="0015306F"/>
    <w:rsid w:val="00153576"/>
    <w:rsid w:val="0015364D"/>
    <w:rsid w:val="00153B40"/>
    <w:rsid w:val="00153E8F"/>
    <w:rsid w:val="0015414F"/>
    <w:rsid w:val="00154163"/>
    <w:rsid w:val="0015627E"/>
    <w:rsid w:val="001567C6"/>
    <w:rsid w:val="00156BBA"/>
    <w:rsid w:val="00156D4F"/>
    <w:rsid w:val="00157747"/>
    <w:rsid w:val="001606CA"/>
    <w:rsid w:val="00160B18"/>
    <w:rsid w:val="00160DC9"/>
    <w:rsid w:val="001612DC"/>
    <w:rsid w:val="001614C0"/>
    <w:rsid w:val="0016155D"/>
    <w:rsid w:val="00161D78"/>
    <w:rsid w:val="0016207E"/>
    <w:rsid w:val="00162225"/>
    <w:rsid w:val="001625E3"/>
    <w:rsid w:val="00162CFC"/>
    <w:rsid w:val="00162E54"/>
    <w:rsid w:val="00164776"/>
    <w:rsid w:val="00164B40"/>
    <w:rsid w:val="001653F5"/>
    <w:rsid w:val="001657CD"/>
    <w:rsid w:val="00165871"/>
    <w:rsid w:val="00165ADE"/>
    <w:rsid w:val="00165E45"/>
    <w:rsid w:val="00166C8D"/>
    <w:rsid w:val="00166D6E"/>
    <w:rsid w:val="00166EDA"/>
    <w:rsid w:val="001673C6"/>
    <w:rsid w:val="001701C6"/>
    <w:rsid w:val="00170CBD"/>
    <w:rsid w:val="00170F26"/>
    <w:rsid w:val="00171382"/>
    <w:rsid w:val="0017143E"/>
    <w:rsid w:val="00171578"/>
    <w:rsid w:val="001716C1"/>
    <w:rsid w:val="00171821"/>
    <w:rsid w:val="0017191B"/>
    <w:rsid w:val="00171B4A"/>
    <w:rsid w:val="00171F0E"/>
    <w:rsid w:val="00172621"/>
    <w:rsid w:val="00172832"/>
    <w:rsid w:val="001730DB"/>
    <w:rsid w:val="00173103"/>
    <w:rsid w:val="00173132"/>
    <w:rsid w:val="0017343E"/>
    <w:rsid w:val="00173605"/>
    <w:rsid w:val="001738B8"/>
    <w:rsid w:val="00173A0C"/>
    <w:rsid w:val="00174135"/>
    <w:rsid w:val="001741A9"/>
    <w:rsid w:val="001741FB"/>
    <w:rsid w:val="001744FB"/>
    <w:rsid w:val="00174C0E"/>
    <w:rsid w:val="00174E5B"/>
    <w:rsid w:val="001757DE"/>
    <w:rsid w:val="00175C32"/>
    <w:rsid w:val="00175F3C"/>
    <w:rsid w:val="00176203"/>
    <w:rsid w:val="0017670B"/>
    <w:rsid w:val="00176D44"/>
    <w:rsid w:val="00176E69"/>
    <w:rsid w:val="00177234"/>
    <w:rsid w:val="0017781D"/>
    <w:rsid w:val="00177B7D"/>
    <w:rsid w:val="00180355"/>
    <w:rsid w:val="001813D8"/>
    <w:rsid w:val="001820E6"/>
    <w:rsid w:val="00182188"/>
    <w:rsid w:val="001825E4"/>
    <w:rsid w:val="0018280E"/>
    <w:rsid w:val="001828C9"/>
    <w:rsid w:val="00183083"/>
    <w:rsid w:val="00183241"/>
    <w:rsid w:val="00183C68"/>
    <w:rsid w:val="00184111"/>
    <w:rsid w:val="00184BD9"/>
    <w:rsid w:val="00184C6B"/>
    <w:rsid w:val="00184D09"/>
    <w:rsid w:val="00185B5B"/>
    <w:rsid w:val="00185D40"/>
    <w:rsid w:val="00185DB8"/>
    <w:rsid w:val="00186901"/>
    <w:rsid w:val="00187304"/>
    <w:rsid w:val="001873C0"/>
    <w:rsid w:val="00187AD7"/>
    <w:rsid w:val="00187B8B"/>
    <w:rsid w:val="00187FAE"/>
    <w:rsid w:val="00190118"/>
    <w:rsid w:val="001901FC"/>
    <w:rsid w:val="00190827"/>
    <w:rsid w:val="00190BC5"/>
    <w:rsid w:val="00190FBC"/>
    <w:rsid w:val="00191810"/>
    <w:rsid w:val="00191AC1"/>
    <w:rsid w:val="001928D4"/>
    <w:rsid w:val="00192BC2"/>
    <w:rsid w:val="00193818"/>
    <w:rsid w:val="00193B76"/>
    <w:rsid w:val="0019506C"/>
    <w:rsid w:val="00195A48"/>
    <w:rsid w:val="00196B7B"/>
    <w:rsid w:val="00196EEB"/>
    <w:rsid w:val="0019749A"/>
    <w:rsid w:val="001976D0"/>
    <w:rsid w:val="00197711"/>
    <w:rsid w:val="001978DD"/>
    <w:rsid w:val="001A06E1"/>
    <w:rsid w:val="001A06E3"/>
    <w:rsid w:val="001A0E34"/>
    <w:rsid w:val="001A0EF2"/>
    <w:rsid w:val="001A1ABA"/>
    <w:rsid w:val="001A1D13"/>
    <w:rsid w:val="001A1EE6"/>
    <w:rsid w:val="001A2083"/>
    <w:rsid w:val="001A2A7B"/>
    <w:rsid w:val="001A2BCB"/>
    <w:rsid w:val="001A2C1D"/>
    <w:rsid w:val="001A2D0B"/>
    <w:rsid w:val="001A32A2"/>
    <w:rsid w:val="001A394F"/>
    <w:rsid w:val="001A3E44"/>
    <w:rsid w:val="001A448B"/>
    <w:rsid w:val="001A4546"/>
    <w:rsid w:val="001A4DCE"/>
    <w:rsid w:val="001A54AA"/>
    <w:rsid w:val="001A604E"/>
    <w:rsid w:val="001A6800"/>
    <w:rsid w:val="001A6967"/>
    <w:rsid w:val="001A69E3"/>
    <w:rsid w:val="001A7680"/>
    <w:rsid w:val="001A790C"/>
    <w:rsid w:val="001A7C65"/>
    <w:rsid w:val="001A7CDB"/>
    <w:rsid w:val="001B0180"/>
    <w:rsid w:val="001B04A3"/>
    <w:rsid w:val="001B0C1A"/>
    <w:rsid w:val="001B1436"/>
    <w:rsid w:val="001B18E0"/>
    <w:rsid w:val="001B1ABD"/>
    <w:rsid w:val="001B1AD0"/>
    <w:rsid w:val="001B1F4D"/>
    <w:rsid w:val="001B2154"/>
    <w:rsid w:val="001B223C"/>
    <w:rsid w:val="001B2463"/>
    <w:rsid w:val="001B2B86"/>
    <w:rsid w:val="001B2C92"/>
    <w:rsid w:val="001B2D84"/>
    <w:rsid w:val="001B2E09"/>
    <w:rsid w:val="001B2F38"/>
    <w:rsid w:val="001B3203"/>
    <w:rsid w:val="001B3230"/>
    <w:rsid w:val="001B3445"/>
    <w:rsid w:val="001B344C"/>
    <w:rsid w:val="001B34E8"/>
    <w:rsid w:val="001B39DD"/>
    <w:rsid w:val="001B407D"/>
    <w:rsid w:val="001B4100"/>
    <w:rsid w:val="001B4396"/>
    <w:rsid w:val="001B5ADE"/>
    <w:rsid w:val="001B61A9"/>
    <w:rsid w:val="001B61D2"/>
    <w:rsid w:val="001B6550"/>
    <w:rsid w:val="001B681D"/>
    <w:rsid w:val="001B6FF4"/>
    <w:rsid w:val="001B70B0"/>
    <w:rsid w:val="001B73A0"/>
    <w:rsid w:val="001B7C98"/>
    <w:rsid w:val="001B7D5B"/>
    <w:rsid w:val="001B7F0B"/>
    <w:rsid w:val="001C00BA"/>
    <w:rsid w:val="001C071C"/>
    <w:rsid w:val="001C0A41"/>
    <w:rsid w:val="001C0E29"/>
    <w:rsid w:val="001C0F37"/>
    <w:rsid w:val="001C12C0"/>
    <w:rsid w:val="001C14A9"/>
    <w:rsid w:val="001C1D0D"/>
    <w:rsid w:val="001C1F67"/>
    <w:rsid w:val="001C2DE9"/>
    <w:rsid w:val="001C2E5B"/>
    <w:rsid w:val="001C379D"/>
    <w:rsid w:val="001C48D1"/>
    <w:rsid w:val="001C4C07"/>
    <w:rsid w:val="001C4F92"/>
    <w:rsid w:val="001C5213"/>
    <w:rsid w:val="001C54D3"/>
    <w:rsid w:val="001C5922"/>
    <w:rsid w:val="001C61D2"/>
    <w:rsid w:val="001C61D7"/>
    <w:rsid w:val="001C61DB"/>
    <w:rsid w:val="001C67A3"/>
    <w:rsid w:val="001C6BF0"/>
    <w:rsid w:val="001C6EE3"/>
    <w:rsid w:val="001C7EBF"/>
    <w:rsid w:val="001D0061"/>
    <w:rsid w:val="001D01ED"/>
    <w:rsid w:val="001D0389"/>
    <w:rsid w:val="001D043A"/>
    <w:rsid w:val="001D04C5"/>
    <w:rsid w:val="001D068B"/>
    <w:rsid w:val="001D0A08"/>
    <w:rsid w:val="001D0B99"/>
    <w:rsid w:val="001D0CFC"/>
    <w:rsid w:val="001D1173"/>
    <w:rsid w:val="001D120A"/>
    <w:rsid w:val="001D123B"/>
    <w:rsid w:val="001D1973"/>
    <w:rsid w:val="001D2715"/>
    <w:rsid w:val="001D2796"/>
    <w:rsid w:val="001D325E"/>
    <w:rsid w:val="001D3BAA"/>
    <w:rsid w:val="001D4415"/>
    <w:rsid w:val="001D463F"/>
    <w:rsid w:val="001D494D"/>
    <w:rsid w:val="001D4A64"/>
    <w:rsid w:val="001D4E7E"/>
    <w:rsid w:val="001D521D"/>
    <w:rsid w:val="001D5B80"/>
    <w:rsid w:val="001D65B0"/>
    <w:rsid w:val="001D67EA"/>
    <w:rsid w:val="001D6DDB"/>
    <w:rsid w:val="001D6E5F"/>
    <w:rsid w:val="001D6EB9"/>
    <w:rsid w:val="001D71A6"/>
    <w:rsid w:val="001D7331"/>
    <w:rsid w:val="001E0209"/>
    <w:rsid w:val="001E13CB"/>
    <w:rsid w:val="001E14DF"/>
    <w:rsid w:val="001E26E4"/>
    <w:rsid w:val="001E2B70"/>
    <w:rsid w:val="001E2BE0"/>
    <w:rsid w:val="001E339C"/>
    <w:rsid w:val="001E36AE"/>
    <w:rsid w:val="001E3700"/>
    <w:rsid w:val="001E3C6E"/>
    <w:rsid w:val="001E40D8"/>
    <w:rsid w:val="001E4599"/>
    <w:rsid w:val="001E45F9"/>
    <w:rsid w:val="001E47D9"/>
    <w:rsid w:val="001E4C14"/>
    <w:rsid w:val="001E4C86"/>
    <w:rsid w:val="001E4CF0"/>
    <w:rsid w:val="001E5429"/>
    <w:rsid w:val="001E56F1"/>
    <w:rsid w:val="001E6C8B"/>
    <w:rsid w:val="001F06E0"/>
    <w:rsid w:val="001F0A1B"/>
    <w:rsid w:val="001F1323"/>
    <w:rsid w:val="001F1829"/>
    <w:rsid w:val="001F1A78"/>
    <w:rsid w:val="001F1FC0"/>
    <w:rsid w:val="001F1FCA"/>
    <w:rsid w:val="001F28A2"/>
    <w:rsid w:val="001F2BD3"/>
    <w:rsid w:val="001F2F12"/>
    <w:rsid w:val="001F3252"/>
    <w:rsid w:val="001F394C"/>
    <w:rsid w:val="001F3FE1"/>
    <w:rsid w:val="001F416B"/>
    <w:rsid w:val="001F4320"/>
    <w:rsid w:val="001F4464"/>
    <w:rsid w:val="001F4B67"/>
    <w:rsid w:val="001F4B85"/>
    <w:rsid w:val="001F4C40"/>
    <w:rsid w:val="001F529C"/>
    <w:rsid w:val="001F5AEE"/>
    <w:rsid w:val="001F5E26"/>
    <w:rsid w:val="001F6319"/>
    <w:rsid w:val="001F6BD6"/>
    <w:rsid w:val="00200079"/>
    <w:rsid w:val="002011B6"/>
    <w:rsid w:val="002011B7"/>
    <w:rsid w:val="002011C6"/>
    <w:rsid w:val="00201392"/>
    <w:rsid w:val="00201479"/>
    <w:rsid w:val="002017E5"/>
    <w:rsid w:val="00201DC1"/>
    <w:rsid w:val="00202195"/>
    <w:rsid w:val="002022B5"/>
    <w:rsid w:val="00202806"/>
    <w:rsid w:val="002038D1"/>
    <w:rsid w:val="00203ADC"/>
    <w:rsid w:val="00203B94"/>
    <w:rsid w:val="00203D40"/>
    <w:rsid w:val="00203E0D"/>
    <w:rsid w:val="00204135"/>
    <w:rsid w:val="002041E1"/>
    <w:rsid w:val="002042D6"/>
    <w:rsid w:val="00204491"/>
    <w:rsid w:val="00204904"/>
    <w:rsid w:val="00204980"/>
    <w:rsid w:val="00204BFD"/>
    <w:rsid w:val="00204F68"/>
    <w:rsid w:val="00205BFE"/>
    <w:rsid w:val="00205F29"/>
    <w:rsid w:val="00206414"/>
    <w:rsid w:val="002067CF"/>
    <w:rsid w:val="002067F9"/>
    <w:rsid w:val="0020714C"/>
    <w:rsid w:val="002077EC"/>
    <w:rsid w:val="00207BA8"/>
    <w:rsid w:val="00207F17"/>
    <w:rsid w:val="00210436"/>
    <w:rsid w:val="0021051B"/>
    <w:rsid w:val="00210C1F"/>
    <w:rsid w:val="00210D3F"/>
    <w:rsid w:val="00211580"/>
    <w:rsid w:val="0021176F"/>
    <w:rsid w:val="002122DA"/>
    <w:rsid w:val="00212AC0"/>
    <w:rsid w:val="002131C3"/>
    <w:rsid w:val="00213523"/>
    <w:rsid w:val="00213FBB"/>
    <w:rsid w:val="0021470D"/>
    <w:rsid w:val="00215391"/>
    <w:rsid w:val="002164BC"/>
    <w:rsid w:val="002168ED"/>
    <w:rsid w:val="0021696C"/>
    <w:rsid w:val="00216B95"/>
    <w:rsid w:val="00216CA1"/>
    <w:rsid w:val="00216CB7"/>
    <w:rsid w:val="0021727E"/>
    <w:rsid w:val="00217709"/>
    <w:rsid w:val="0021788D"/>
    <w:rsid w:val="00217CEC"/>
    <w:rsid w:val="00217D79"/>
    <w:rsid w:val="00217FBE"/>
    <w:rsid w:val="0022001D"/>
    <w:rsid w:val="0022032B"/>
    <w:rsid w:val="0022093A"/>
    <w:rsid w:val="00220950"/>
    <w:rsid w:val="00220A62"/>
    <w:rsid w:val="00220D02"/>
    <w:rsid w:val="00220E5F"/>
    <w:rsid w:val="0022113F"/>
    <w:rsid w:val="002215CE"/>
    <w:rsid w:val="0022184A"/>
    <w:rsid w:val="00221C46"/>
    <w:rsid w:val="00221D70"/>
    <w:rsid w:val="002220F4"/>
    <w:rsid w:val="002224FB"/>
    <w:rsid w:val="00222BCD"/>
    <w:rsid w:val="00222BF8"/>
    <w:rsid w:val="00223347"/>
    <w:rsid w:val="00224307"/>
    <w:rsid w:val="00224460"/>
    <w:rsid w:val="002246C2"/>
    <w:rsid w:val="00224B0F"/>
    <w:rsid w:val="00224B23"/>
    <w:rsid w:val="00225100"/>
    <w:rsid w:val="00225505"/>
    <w:rsid w:val="002256B9"/>
    <w:rsid w:val="002258A9"/>
    <w:rsid w:val="002264C8"/>
    <w:rsid w:val="00226578"/>
    <w:rsid w:val="00226652"/>
    <w:rsid w:val="0022690D"/>
    <w:rsid w:val="0022718D"/>
    <w:rsid w:val="00227E68"/>
    <w:rsid w:val="00230041"/>
    <w:rsid w:val="0023009F"/>
    <w:rsid w:val="00230936"/>
    <w:rsid w:val="00230CAB"/>
    <w:rsid w:val="00230DF1"/>
    <w:rsid w:val="00230E5E"/>
    <w:rsid w:val="00230EB1"/>
    <w:rsid w:val="0023136E"/>
    <w:rsid w:val="002313E3"/>
    <w:rsid w:val="00231CE9"/>
    <w:rsid w:val="00232183"/>
    <w:rsid w:val="00233785"/>
    <w:rsid w:val="00233CA7"/>
    <w:rsid w:val="00233D26"/>
    <w:rsid w:val="0023436C"/>
    <w:rsid w:val="00234D51"/>
    <w:rsid w:val="00235D80"/>
    <w:rsid w:val="002360F8"/>
    <w:rsid w:val="00236457"/>
    <w:rsid w:val="00236CE1"/>
    <w:rsid w:val="00240355"/>
    <w:rsid w:val="00240724"/>
    <w:rsid w:val="0024078D"/>
    <w:rsid w:val="00240A01"/>
    <w:rsid w:val="00240D17"/>
    <w:rsid w:val="00240ECB"/>
    <w:rsid w:val="00241016"/>
    <w:rsid w:val="00241254"/>
    <w:rsid w:val="00241266"/>
    <w:rsid w:val="00241895"/>
    <w:rsid w:val="00241B68"/>
    <w:rsid w:val="00241DE5"/>
    <w:rsid w:val="00242C7F"/>
    <w:rsid w:val="00243502"/>
    <w:rsid w:val="00243885"/>
    <w:rsid w:val="002438FD"/>
    <w:rsid w:val="00244BD0"/>
    <w:rsid w:val="002450D4"/>
    <w:rsid w:val="002462BA"/>
    <w:rsid w:val="002463B8"/>
    <w:rsid w:val="002468E0"/>
    <w:rsid w:val="00247D6A"/>
    <w:rsid w:val="00247DF1"/>
    <w:rsid w:val="00247E54"/>
    <w:rsid w:val="0025042B"/>
    <w:rsid w:val="00250EE1"/>
    <w:rsid w:val="00251DE9"/>
    <w:rsid w:val="00251EBC"/>
    <w:rsid w:val="002522A6"/>
    <w:rsid w:val="002528FA"/>
    <w:rsid w:val="00252B44"/>
    <w:rsid w:val="00252B9A"/>
    <w:rsid w:val="0025362D"/>
    <w:rsid w:val="002538B5"/>
    <w:rsid w:val="00253C0A"/>
    <w:rsid w:val="00254369"/>
    <w:rsid w:val="0025449D"/>
    <w:rsid w:val="002544E3"/>
    <w:rsid w:val="00254804"/>
    <w:rsid w:val="00254AA5"/>
    <w:rsid w:val="00254D6C"/>
    <w:rsid w:val="00254FD4"/>
    <w:rsid w:val="00255308"/>
    <w:rsid w:val="00255312"/>
    <w:rsid w:val="002557D4"/>
    <w:rsid w:val="002559C6"/>
    <w:rsid w:val="00255A5E"/>
    <w:rsid w:val="00255D31"/>
    <w:rsid w:val="002560B1"/>
    <w:rsid w:val="002562EB"/>
    <w:rsid w:val="0025693A"/>
    <w:rsid w:val="00256D94"/>
    <w:rsid w:val="00256DEE"/>
    <w:rsid w:val="00257E5C"/>
    <w:rsid w:val="00257E67"/>
    <w:rsid w:val="00260584"/>
    <w:rsid w:val="00260791"/>
    <w:rsid w:val="00260B7B"/>
    <w:rsid w:val="00260C56"/>
    <w:rsid w:val="00260D2E"/>
    <w:rsid w:val="00260E47"/>
    <w:rsid w:val="00260EDD"/>
    <w:rsid w:val="0026143D"/>
    <w:rsid w:val="002615CD"/>
    <w:rsid w:val="00261E09"/>
    <w:rsid w:val="00261EA1"/>
    <w:rsid w:val="00261FBC"/>
    <w:rsid w:val="002629BE"/>
    <w:rsid w:val="002631CF"/>
    <w:rsid w:val="00263241"/>
    <w:rsid w:val="00263AB5"/>
    <w:rsid w:val="00263C07"/>
    <w:rsid w:val="0026494D"/>
    <w:rsid w:val="00264C43"/>
    <w:rsid w:val="00264DD9"/>
    <w:rsid w:val="00264DFE"/>
    <w:rsid w:val="00265289"/>
    <w:rsid w:val="0026541D"/>
    <w:rsid w:val="002656C0"/>
    <w:rsid w:val="00265957"/>
    <w:rsid w:val="0026696A"/>
    <w:rsid w:val="00266C3C"/>
    <w:rsid w:val="00267DE1"/>
    <w:rsid w:val="00270583"/>
    <w:rsid w:val="002707B1"/>
    <w:rsid w:val="00270AD2"/>
    <w:rsid w:val="00270CFA"/>
    <w:rsid w:val="00270E22"/>
    <w:rsid w:val="00270FDE"/>
    <w:rsid w:val="00270FEA"/>
    <w:rsid w:val="00271754"/>
    <w:rsid w:val="00271D63"/>
    <w:rsid w:val="002720E1"/>
    <w:rsid w:val="00272AF2"/>
    <w:rsid w:val="00273282"/>
    <w:rsid w:val="0027328F"/>
    <w:rsid w:val="0027336F"/>
    <w:rsid w:val="00273411"/>
    <w:rsid w:val="00273805"/>
    <w:rsid w:val="00273BB1"/>
    <w:rsid w:val="0027479E"/>
    <w:rsid w:val="00274871"/>
    <w:rsid w:val="0027495B"/>
    <w:rsid w:val="00274B78"/>
    <w:rsid w:val="00274C09"/>
    <w:rsid w:val="00274DA7"/>
    <w:rsid w:val="002759D4"/>
    <w:rsid w:val="00275A60"/>
    <w:rsid w:val="00275CA2"/>
    <w:rsid w:val="0027638C"/>
    <w:rsid w:val="0027650C"/>
    <w:rsid w:val="002766C1"/>
    <w:rsid w:val="0027676A"/>
    <w:rsid w:val="00276A81"/>
    <w:rsid w:val="00276BC7"/>
    <w:rsid w:val="00276F2B"/>
    <w:rsid w:val="00277281"/>
    <w:rsid w:val="00277486"/>
    <w:rsid w:val="00277582"/>
    <w:rsid w:val="00277CF5"/>
    <w:rsid w:val="00280474"/>
    <w:rsid w:val="00280861"/>
    <w:rsid w:val="0028097C"/>
    <w:rsid w:val="00280C8D"/>
    <w:rsid w:val="00280CD5"/>
    <w:rsid w:val="00281256"/>
    <w:rsid w:val="00281407"/>
    <w:rsid w:val="00281607"/>
    <w:rsid w:val="00281B90"/>
    <w:rsid w:val="00281DF7"/>
    <w:rsid w:val="00281E79"/>
    <w:rsid w:val="00282257"/>
    <w:rsid w:val="002828E1"/>
    <w:rsid w:val="00282900"/>
    <w:rsid w:val="00283B4A"/>
    <w:rsid w:val="00283B7F"/>
    <w:rsid w:val="002842C3"/>
    <w:rsid w:val="00284489"/>
    <w:rsid w:val="00284643"/>
    <w:rsid w:val="002847BB"/>
    <w:rsid w:val="002848C8"/>
    <w:rsid w:val="00284913"/>
    <w:rsid w:val="00284DE1"/>
    <w:rsid w:val="0028508B"/>
    <w:rsid w:val="00285AE3"/>
    <w:rsid w:val="00286492"/>
    <w:rsid w:val="00286BBA"/>
    <w:rsid w:val="00286F48"/>
    <w:rsid w:val="00287365"/>
    <w:rsid w:val="0028745E"/>
    <w:rsid w:val="002875F1"/>
    <w:rsid w:val="002876F8"/>
    <w:rsid w:val="0028782B"/>
    <w:rsid w:val="0028789E"/>
    <w:rsid w:val="0028792E"/>
    <w:rsid w:val="00287A1F"/>
    <w:rsid w:val="00287D0A"/>
    <w:rsid w:val="00290F0B"/>
    <w:rsid w:val="002917B3"/>
    <w:rsid w:val="00291AF0"/>
    <w:rsid w:val="0029238D"/>
    <w:rsid w:val="0029261F"/>
    <w:rsid w:val="0029293E"/>
    <w:rsid w:val="00292A72"/>
    <w:rsid w:val="002933B1"/>
    <w:rsid w:val="002936AA"/>
    <w:rsid w:val="00293BEC"/>
    <w:rsid w:val="002946E8"/>
    <w:rsid w:val="0029477C"/>
    <w:rsid w:val="00294B9F"/>
    <w:rsid w:val="00295251"/>
    <w:rsid w:val="00295A45"/>
    <w:rsid w:val="00295C4D"/>
    <w:rsid w:val="00296116"/>
    <w:rsid w:val="002963B4"/>
    <w:rsid w:val="0029670A"/>
    <w:rsid w:val="002968D6"/>
    <w:rsid w:val="00297728"/>
    <w:rsid w:val="00297D10"/>
    <w:rsid w:val="00297DCE"/>
    <w:rsid w:val="002A065E"/>
    <w:rsid w:val="002A0847"/>
    <w:rsid w:val="002A0C7C"/>
    <w:rsid w:val="002A0EE3"/>
    <w:rsid w:val="002A0F78"/>
    <w:rsid w:val="002A1123"/>
    <w:rsid w:val="002A129F"/>
    <w:rsid w:val="002A150F"/>
    <w:rsid w:val="002A1B01"/>
    <w:rsid w:val="002A2CB6"/>
    <w:rsid w:val="002A3252"/>
    <w:rsid w:val="002A422D"/>
    <w:rsid w:val="002A42AE"/>
    <w:rsid w:val="002A454D"/>
    <w:rsid w:val="002A48D2"/>
    <w:rsid w:val="002A48EE"/>
    <w:rsid w:val="002A48FC"/>
    <w:rsid w:val="002A4A3B"/>
    <w:rsid w:val="002A4D6F"/>
    <w:rsid w:val="002A4F0B"/>
    <w:rsid w:val="002A5350"/>
    <w:rsid w:val="002A57E0"/>
    <w:rsid w:val="002A5952"/>
    <w:rsid w:val="002A596E"/>
    <w:rsid w:val="002A5A3F"/>
    <w:rsid w:val="002A5F38"/>
    <w:rsid w:val="002A67A9"/>
    <w:rsid w:val="002A722F"/>
    <w:rsid w:val="002A7709"/>
    <w:rsid w:val="002A776D"/>
    <w:rsid w:val="002A784A"/>
    <w:rsid w:val="002A7874"/>
    <w:rsid w:val="002B034D"/>
    <w:rsid w:val="002B065D"/>
    <w:rsid w:val="002B0D1B"/>
    <w:rsid w:val="002B14F2"/>
    <w:rsid w:val="002B15AF"/>
    <w:rsid w:val="002B177F"/>
    <w:rsid w:val="002B1E9A"/>
    <w:rsid w:val="002B1F20"/>
    <w:rsid w:val="002B267A"/>
    <w:rsid w:val="002B3057"/>
    <w:rsid w:val="002B32DE"/>
    <w:rsid w:val="002B35EA"/>
    <w:rsid w:val="002B36F1"/>
    <w:rsid w:val="002B374A"/>
    <w:rsid w:val="002B3863"/>
    <w:rsid w:val="002B3B12"/>
    <w:rsid w:val="002B3E71"/>
    <w:rsid w:val="002B3E8F"/>
    <w:rsid w:val="002B44E3"/>
    <w:rsid w:val="002B4A4D"/>
    <w:rsid w:val="002B5CCF"/>
    <w:rsid w:val="002B636C"/>
    <w:rsid w:val="002B680C"/>
    <w:rsid w:val="002B69A3"/>
    <w:rsid w:val="002B773F"/>
    <w:rsid w:val="002B7D9E"/>
    <w:rsid w:val="002C00C6"/>
    <w:rsid w:val="002C0CF5"/>
    <w:rsid w:val="002C11AE"/>
    <w:rsid w:val="002C2BFA"/>
    <w:rsid w:val="002C2E90"/>
    <w:rsid w:val="002C301C"/>
    <w:rsid w:val="002C3F9C"/>
    <w:rsid w:val="002C4782"/>
    <w:rsid w:val="002C4F6A"/>
    <w:rsid w:val="002C57A4"/>
    <w:rsid w:val="002C5A82"/>
    <w:rsid w:val="002C62ED"/>
    <w:rsid w:val="002C6F7B"/>
    <w:rsid w:val="002C70BA"/>
    <w:rsid w:val="002C71C3"/>
    <w:rsid w:val="002C73C4"/>
    <w:rsid w:val="002C7686"/>
    <w:rsid w:val="002C7BCA"/>
    <w:rsid w:val="002D0131"/>
    <w:rsid w:val="002D0D7A"/>
    <w:rsid w:val="002D0EF3"/>
    <w:rsid w:val="002D2557"/>
    <w:rsid w:val="002D2970"/>
    <w:rsid w:val="002D2D3E"/>
    <w:rsid w:val="002D2D7A"/>
    <w:rsid w:val="002D2EAB"/>
    <w:rsid w:val="002D2EB5"/>
    <w:rsid w:val="002D3936"/>
    <w:rsid w:val="002D3AF5"/>
    <w:rsid w:val="002D3BD5"/>
    <w:rsid w:val="002D406D"/>
    <w:rsid w:val="002D431F"/>
    <w:rsid w:val="002D4A5F"/>
    <w:rsid w:val="002D4BD6"/>
    <w:rsid w:val="002D4BEE"/>
    <w:rsid w:val="002D4C7C"/>
    <w:rsid w:val="002D4E3E"/>
    <w:rsid w:val="002D5096"/>
    <w:rsid w:val="002D5441"/>
    <w:rsid w:val="002D54D8"/>
    <w:rsid w:val="002D553B"/>
    <w:rsid w:val="002D5C54"/>
    <w:rsid w:val="002D5C60"/>
    <w:rsid w:val="002D5E10"/>
    <w:rsid w:val="002D6261"/>
    <w:rsid w:val="002D63C5"/>
    <w:rsid w:val="002D678E"/>
    <w:rsid w:val="002D6A85"/>
    <w:rsid w:val="002D6AA9"/>
    <w:rsid w:val="002D6B66"/>
    <w:rsid w:val="002D71A0"/>
    <w:rsid w:val="002D72C8"/>
    <w:rsid w:val="002D7A35"/>
    <w:rsid w:val="002D7BBF"/>
    <w:rsid w:val="002E0BE4"/>
    <w:rsid w:val="002E0D99"/>
    <w:rsid w:val="002E137C"/>
    <w:rsid w:val="002E1823"/>
    <w:rsid w:val="002E1C66"/>
    <w:rsid w:val="002E29C5"/>
    <w:rsid w:val="002E2ABE"/>
    <w:rsid w:val="002E2FB3"/>
    <w:rsid w:val="002E3172"/>
    <w:rsid w:val="002E3551"/>
    <w:rsid w:val="002E3A99"/>
    <w:rsid w:val="002E3DBB"/>
    <w:rsid w:val="002E3EAF"/>
    <w:rsid w:val="002E42A2"/>
    <w:rsid w:val="002E479D"/>
    <w:rsid w:val="002E5301"/>
    <w:rsid w:val="002E53BB"/>
    <w:rsid w:val="002E564B"/>
    <w:rsid w:val="002E5BCA"/>
    <w:rsid w:val="002E5EE1"/>
    <w:rsid w:val="002E6306"/>
    <w:rsid w:val="002E6637"/>
    <w:rsid w:val="002E6960"/>
    <w:rsid w:val="002E6AC8"/>
    <w:rsid w:val="002E6C2F"/>
    <w:rsid w:val="002E771E"/>
    <w:rsid w:val="002E7C1E"/>
    <w:rsid w:val="002E7C6D"/>
    <w:rsid w:val="002E7E59"/>
    <w:rsid w:val="002F0434"/>
    <w:rsid w:val="002F0C06"/>
    <w:rsid w:val="002F0D14"/>
    <w:rsid w:val="002F1196"/>
    <w:rsid w:val="002F19A0"/>
    <w:rsid w:val="002F1D81"/>
    <w:rsid w:val="002F22D8"/>
    <w:rsid w:val="002F274A"/>
    <w:rsid w:val="002F2D39"/>
    <w:rsid w:val="002F339D"/>
    <w:rsid w:val="002F342C"/>
    <w:rsid w:val="002F3695"/>
    <w:rsid w:val="002F36A4"/>
    <w:rsid w:val="002F38F6"/>
    <w:rsid w:val="002F3A18"/>
    <w:rsid w:val="002F4FA0"/>
    <w:rsid w:val="002F58B9"/>
    <w:rsid w:val="002F60EB"/>
    <w:rsid w:val="002F637D"/>
    <w:rsid w:val="002F6689"/>
    <w:rsid w:val="002F6BCF"/>
    <w:rsid w:val="002F6CE7"/>
    <w:rsid w:val="002F7210"/>
    <w:rsid w:val="002F735D"/>
    <w:rsid w:val="00300960"/>
    <w:rsid w:val="00300F32"/>
    <w:rsid w:val="003015D6"/>
    <w:rsid w:val="00301734"/>
    <w:rsid w:val="003018F8"/>
    <w:rsid w:val="00301968"/>
    <w:rsid w:val="00301D56"/>
    <w:rsid w:val="00301FE9"/>
    <w:rsid w:val="00301FEE"/>
    <w:rsid w:val="0030255C"/>
    <w:rsid w:val="003028C6"/>
    <w:rsid w:val="00302BC1"/>
    <w:rsid w:val="003032F5"/>
    <w:rsid w:val="003036A2"/>
    <w:rsid w:val="00303889"/>
    <w:rsid w:val="0030388A"/>
    <w:rsid w:val="00303912"/>
    <w:rsid w:val="00303BC1"/>
    <w:rsid w:val="00304C64"/>
    <w:rsid w:val="00305761"/>
    <w:rsid w:val="003063D6"/>
    <w:rsid w:val="00306B2E"/>
    <w:rsid w:val="0030718D"/>
    <w:rsid w:val="0030728E"/>
    <w:rsid w:val="0031044A"/>
    <w:rsid w:val="00310466"/>
    <w:rsid w:val="00310499"/>
    <w:rsid w:val="00310609"/>
    <w:rsid w:val="003106F1"/>
    <w:rsid w:val="003107D7"/>
    <w:rsid w:val="00310867"/>
    <w:rsid w:val="003108DD"/>
    <w:rsid w:val="00310929"/>
    <w:rsid w:val="00310AE8"/>
    <w:rsid w:val="00310BE3"/>
    <w:rsid w:val="00311011"/>
    <w:rsid w:val="00311219"/>
    <w:rsid w:val="00311451"/>
    <w:rsid w:val="00311A0F"/>
    <w:rsid w:val="00312299"/>
    <w:rsid w:val="003125F6"/>
    <w:rsid w:val="00312A10"/>
    <w:rsid w:val="00312F1C"/>
    <w:rsid w:val="00312FAC"/>
    <w:rsid w:val="0031315F"/>
    <w:rsid w:val="00313D91"/>
    <w:rsid w:val="00314E53"/>
    <w:rsid w:val="0031507E"/>
    <w:rsid w:val="003154F0"/>
    <w:rsid w:val="003158AF"/>
    <w:rsid w:val="00315991"/>
    <w:rsid w:val="003159B5"/>
    <w:rsid w:val="00315A35"/>
    <w:rsid w:val="00315F3D"/>
    <w:rsid w:val="00316090"/>
    <w:rsid w:val="00316241"/>
    <w:rsid w:val="003163F8"/>
    <w:rsid w:val="00316484"/>
    <w:rsid w:val="0031767F"/>
    <w:rsid w:val="00317AC4"/>
    <w:rsid w:val="00317E46"/>
    <w:rsid w:val="00317F19"/>
    <w:rsid w:val="0032002E"/>
    <w:rsid w:val="003203E0"/>
    <w:rsid w:val="003204D9"/>
    <w:rsid w:val="00320A7B"/>
    <w:rsid w:val="00320CC0"/>
    <w:rsid w:val="00321215"/>
    <w:rsid w:val="00321821"/>
    <w:rsid w:val="003219E2"/>
    <w:rsid w:val="00321C04"/>
    <w:rsid w:val="00321D0A"/>
    <w:rsid w:val="00321F7B"/>
    <w:rsid w:val="00322213"/>
    <w:rsid w:val="0032256B"/>
    <w:rsid w:val="0032276C"/>
    <w:rsid w:val="00323929"/>
    <w:rsid w:val="00323AE5"/>
    <w:rsid w:val="00323E62"/>
    <w:rsid w:val="00323FDD"/>
    <w:rsid w:val="003240EA"/>
    <w:rsid w:val="003241E9"/>
    <w:rsid w:val="003243FC"/>
    <w:rsid w:val="003248F1"/>
    <w:rsid w:val="00324BFF"/>
    <w:rsid w:val="00325DB9"/>
    <w:rsid w:val="003261DE"/>
    <w:rsid w:val="003263F0"/>
    <w:rsid w:val="003268E6"/>
    <w:rsid w:val="003268F4"/>
    <w:rsid w:val="003279E4"/>
    <w:rsid w:val="00327BBC"/>
    <w:rsid w:val="0033023F"/>
    <w:rsid w:val="00330B18"/>
    <w:rsid w:val="00330E3F"/>
    <w:rsid w:val="0033105C"/>
    <w:rsid w:val="0033115B"/>
    <w:rsid w:val="0033116C"/>
    <w:rsid w:val="003315CD"/>
    <w:rsid w:val="00331B20"/>
    <w:rsid w:val="00332319"/>
    <w:rsid w:val="00332A29"/>
    <w:rsid w:val="00332C13"/>
    <w:rsid w:val="003330E9"/>
    <w:rsid w:val="0033317D"/>
    <w:rsid w:val="00333E3B"/>
    <w:rsid w:val="00334DEF"/>
    <w:rsid w:val="0033568A"/>
    <w:rsid w:val="00335E1C"/>
    <w:rsid w:val="00335E24"/>
    <w:rsid w:val="00335EB3"/>
    <w:rsid w:val="00336202"/>
    <w:rsid w:val="00336F77"/>
    <w:rsid w:val="00337A91"/>
    <w:rsid w:val="00337D1E"/>
    <w:rsid w:val="0034001E"/>
    <w:rsid w:val="00340442"/>
    <w:rsid w:val="0034089F"/>
    <w:rsid w:val="00340F95"/>
    <w:rsid w:val="0034125D"/>
    <w:rsid w:val="00341AFD"/>
    <w:rsid w:val="00342B88"/>
    <w:rsid w:val="00342E4D"/>
    <w:rsid w:val="00343288"/>
    <w:rsid w:val="0034353B"/>
    <w:rsid w:val="00343A62"/>
    <w:rsid w:val="00344EBD"/>
    <w:rsid w:val="00344EEF"/>
    <w:rsid w:val="003456B2"/>
    <w:rsid w:val="00346B31"/>
    <w:rsid w:val="00346C95"/>
    <w:rsid w:val="0034716B"/>
    <w:rsid w:val="0034738C"/>
    <w:rsid w:val="00347647"/>
    <w:rsid w:val="00350AC4"/>
    <w:rsid w:val="00350F2B"/>
    <w:rsid w:val="00350FE9"/>
    <w:rsid w:val="00351074"/>
    <w:rsid w:val="00351247"/>
    <w:rsid w:val="003517B1"/>
    <w:rsid w:val="00351942"/>
    <w:rsid w:val="00351C6C"/>
    <w:rsid w:val="00352566"/>
    <w:rsid w:val="003526F7"/>
    <w:rsid w:val="00352A13"/>
    <w:rsid w:val="00352CAF"/>
    <w:rsid w:val="0035305B"/>
    <w:rsid w:val="00353C3A"/>
    <w:rsid w:val="00353E07"/>
    <w:rsid w:val="003541E9"/>
    <w:rsid w:val="003543BC"/>
    <w:rsid w:val="00354557"/>
    <w:rsid w:val="00354D41"/>
    <w:rsid w:val="00354F31"/>
    <w:rsid w:val="00355393"/>
    <w:rsid w:val="003553CB"/>
    <w:rsid w:val="00355B6D"/>
    <w:rsid w:val="003565C8"/>
    <w:rsid w:val="003565F7"/>
    <w:rsid w:val="00356623"/>
    <w:rsid w:val="003566E8"/>
    <w:rsid w:val="00356788"/>
    <w:rsid w:val="00356A87"/>
    <w:rsid w:val="00356C85"/>
    <w:rsid w:val="00357194"/>
    <w:rsid w:val="00357330"/>
    <w:rsid w:val="00357536"/>
    <w:rsid w:val="00357831"/>
    <w:rsid w:val="00357E14"/>
    <w:rsid w:val="00357F79"/>
    <w:rsid w:val="003604D2"/>
    <w:rsid w:val="003606C9"/>
    <w:rsid w:val="00360C18"/>
    <w:rsid w:val="003611CF"/>
    <w:rsid w:val="00361465"/>
    <w:rsid w:val="00361536"/>
    <w:rsid w:val="00361B08"/>
    <w:rsid w:val="003622F4"/>
    <w:rsid w:val="003626F1"/>
    <w:rsid w:val="00362C18"/>
    <w:rsid w:val="00362CFB"/>
    <w:rsid w:val="0036366B"/>
    <w:rsid w:val="00363C70"/>
    <w:rsid w:val="00364179"/>
    <w:rsid w:val="00364594"/>
    <w:rsid w:val="00364721"/>
    <w:rsid w:val="00364805"/>
    <w:rsid w:val="00364A30"/>
    <w:rsid w:val="00364A78"/>
    <w:rsid w:val="00364D64"/>
    <w:rsid w:val="0036533C"/>
    <w:rsid w:val="003654C4"/>
    <w:rsid w:val="003660A1"/>
    <w:rsid w:val="00366287"/>
    <w:rsid w:val="003669A6"/>
    <w:rsid w:val="00366A7D"/>
    <w:rsid w:val="00367003"/>
    <w:rsid w:val="003678AE"/>
    <w:rsid w:val="00367AE7"/>
    <w:rsid w:val="00367C93"/>
    <w:rsid w:val="003713F6"/>
    <w:rsid w:val="00371AA6"/>
    <w:rsid w:val="0037229E"/>
    <w:rsid w:val="00372467"/>
    <w:rsid w:val="0037258B"/>
    <w:rsid w:val="00372BA0"/>
    <w:rsid w:val="00372D0B"/>
    <w:rsid w:val="00372EA8"/>
    <w:rsid w:val="00372F1F"/>
    <w:rsid w:val="003737B4"/>
    <w:rsid w:val="003737ED"/>
    <w:rsid w:val="0037383C"/>
    <w:rsid w:val="003746F4"/>
    <w:rsid w:val="0037497B"/>
    <w:rsid w:val="00374D01"/>
    <w:rsid w:val="00376F3C"/>
    <w:rsid w:val="003772BA"/>
    <w:rsid w:val="0037731C"/>
    <w:rsid w:val="00377C80"/>
    <w:rsid w:val="003804AC"/>
    <w:rsid w:val="00380BDD"/>
    <w:rsid w:val="00380F71"/>
    <w:rsid w:val="003810B2"/>
    <w:rsid w:val="003811B4"/>
    <w:rsid w:val="003816DF"/>
    <w:rsid w:val="0038281A"/>
    <w:rsid w:val="00382941"/>
    <w:rsid w:val="00382BEC"/>
    <w:rsid w:val="00382D03"/>
    <w:rsid w:val="00382D18"/>
    <w:rsid w:val="0038458D"/>
    <w:rsid w:val="00384DC7"/>
    <w:rsid w:val="00384EAF"/>
    <w:rsid w:val="0038522C"/>
    <w:rsid w:val="00385603"/>
    <w:rsid w:val="00385621"/>
    <w:rsid w:val="003859AE"/>
    <w:rsid w:val="0038621F"/>
    <w:rsid w:val="0038633A"/>
    <w:rsid w:val="003864CF"/>
    <w:rsid w:val="00386CE9"/>
    <w:rsid w:val="00387253"/>
    <w:rsid w:val="0038727B"/>
    <w:rsid w:val="00387D6C"/>
    <w:rsid w:val="00390172"/>
    <w:rsid w:val="00390202"/>
    <w:rsid w:val="00390C4F"/>
    <w:rsid w:val="00390EAE"/>
    <w:rsid w:val="003911EC"/>
    <w:rsid w:val="003918BC"/>
    <w:rsid w:val="00392FBB"/>
    <w:rsid w:val="00393058"/>
    <w:rsid w:val="003934B6"/>
    <w:rsid w:val="0039387F"/>
    <w:rsid w:val="00393E94"/>
    <w:rsid w:val="00394046"/>
    <w:rsid w:val="003940A9"/>
    <w:rsid w:val="0039437E"/>
    <w:rsid w:val="00394550"/>
    <w:rsid w:val="00394572"/>
    <w:rsid w:val="003947F5"/>
    <w:rsid w:val="00394AD9"/>
    <w:rsid w:val="003951DC"/>
    <w:rsid w:val="0039572F"/>
    <w:rsid w:val="00395896"/>
    <w:rsid w:val="00395A6B"/>
    <w:rsid w:val="00396716"/>
    <w:rsid w:val="003967B7"/>
    <w:rsid w:val="00396C26"/>
    <w:rsid w:val="00396EA5"/>
    <w:rsid w:val="00397018"/>
    <w:rsid w:val="003977C6"/>
    <w:rsid w:val="003978A3"/>
    <w:rsid w:val="003979F2"/>
    <w:rsid w:val="003A13B3"/>
    <w:rsid w:val="003A14F1"/>
    <w:rsid w:val="003A163B"/>
    <w:rsid w:val="003A1A46"/>
    <w:rsid w:val="003A1BB0"/>
    <w:rsid w:val="003A1E66"/>
    <w:rsid w:val="003A2057"/>
    <w:rsid w:val="003A2C83"/>
    <w:rsid w:val="003A2EF8"/>
    <w:rsid w:val="003A2FDD"/>
    <w:rsid w:val="003A3246"/>
    <w:rsid w:val="003A3556"/>
    <w:rsid w:val="003A3726"/>
    <w:rsid w:val="003A3F4E"/>
    <w:rsid w:val="003A4050"/>
    <w:rsid w:val="003A429E"/>
    <w:rsid w:val="003A4A9F"/>
    <w:rsid w:val="003A4F6E"/>
    <w:rsid w:val="003A511C"/>
    <w:rsid w:val="003A5992"/>
    <w:rsid w:val="003A6BE8"/>
    <w:rsid w:val="003A6C62"/>
    <w:rsid w:val="003A7325"/>
    <w:rsid w:val="003A7356"/>
    <w:rsid w:val="003A73B5"/>
    <w:rsid w:val="003A73D6"/>
    <w:rsid w:val="003A748C"/>
    <w:rsid w:val="003A7B4E"/>
    <w:rsid w:val="003A7BD8"/>
    <w:rsid w:val="003A7F0A"/>
    <w:rsid w:val="003B0487"/>
    <w:rsid w:val="003B08C6"/>
    <w:rsid w:val="003B0D5E"/>
    <w:rsid w:val="003B14E1"/>
    <w:rsid w:val="003B1BDC"/>
    <w:rsid w:val="003B1D5B"/>
    <w:rsid w:val="003B1FFB"/>
    <w:rsid w:val="003B2147"/>
    <w:rsid w:val="003B2CC8"/>
    <w:rsid w:val="003B3125"/>
    <w:rsid w:val="003B3297"/>
    <w:rsid w:val="003B34A9"/>
    <w:rsid w:val="003B34CD"/>
    <w:rsid w:val="003B39AE"/>
    <w:rsid w:val="003B3C44"/>
    <w:rsid w:val="003B3E78"/>
    <w:rsid w:val="003B44F1"/>
    <w:rsid w:val="003B47A8"/>
    <w:rsid w:val="003B4C9C"/>
    <w:rsid w:val="003B4D91"/>
    <w:rsid w:val="003B4EAE"/>
    <w:rsid w:val="003B5025"/>
    <w:rsid w:val="003B60D7"/>
    <w:rsid w:val="003B7647"/>
    <w:rsid w:val="003C035E"/>
    <w:rsid w:val="003C0A4C"/>
    <w:rsid w:val="003C21A8"/>
    <w:rsid w:val="003C2571"/>
    <w:rsid w:val="003C280D"/>
    <w:rsid w:val="003C2F6B"/>
    <w:rsid w:val="003C3240"/>
    <w:rsid w:val="003C419A"/>
    <w:rsid w:val="003C4287"/>
    <w:rsid w:val="003C4359"/>
    <w:rsid w:val="003C448D"/>
    <w:rsid w:val="003C48BE"/>
    <w:rsid w:val="003C4E2C"/>
    <w:rsid w:val="003C4FB6"/>
    <w:rsid w:val="003C6131"/>
    <w:rsid w:val="003C6382"/>
    <w:rsid w:val="003C6532"/>
    <w:rsid w:val="003C659E"/>
    <w:rsid w:val="003C6C24"/>
    <w:rsid w:val="003C6D08"/>
    <w:rsid w:val="003C6DAF"/>
    <w:rsid w:val="003C7FBA"/>
    <w:rsid w:val="003D023A"/>
    <w:rsid w:val="003D05A6"/>
    <w:rsid w:val="003D080A"/>
    <w:rsid w:val="003D1BA4"/>
    <w:rsid w:val="003D1D03"/>
    <w:rsid w:val="003D21B8"/>
    <w:rsid w:val="003D23E8"/>
    <w:rsid w:val="003D2BEB"/>
    <w:rsid w:val="003D2F03"/>
    <w:rsid w:val="003D36C0"/>
    <w:rsid w:val="003D435D"/>
    <w:rsid w:val="003D4455"/>
    <w:rsid w:val="003D44AA"/>
    <w:rsid w:val="003D4EA3"/>
    <w:rsid w:val="003D5192"/>
    <w:rsid w:val="003D52A6"/>
    <w:rsid w:val="003D5470"/>
    <w:rsid w:val="003D56FC"/>
    <w:rsid w:val="003D5838"/>
    <w:rsid w:val="003D5D15"/>
    <w:rsid w:val="003D618A"/>
    <w:rsid w:val="003D6313"/>
    <w:rsid w:val="003D654B"/>
    <w:rsid w:val="003D6934"/>
    <w:rsid w:val="003D6EDE"/>
    <w:rsid w:val="003D7081"/>
    <w:rsid w:val="003E0238"/>
    <w:rsid w:val="003E082B"/>
    <w:rsid w:val="003E0FBA"/>
    <w:rsid w:val="003E12D3"/>
    <w:rsid w:val="003E1429"/>
    <w:rsid w:val="003E1512"/>
    <w:rsid w:val="003E1FCF"/>
    <w:rsid w:val="003E2944"/>
    <w:rsid w:val="003E37C2"/>
    <w:rsid w:val="003E3E73"/>
    <w:rsid w:val="003E4332"/>
    <w:rsid w:val="003E475F"/>
    <w:rsid w:val="003E4B44"/>
    <w:rsid w:val="003E5221"/>
    <w:rsid w:val="003E5588"/>
    <w:rsid w:val="003E58BD"/>
    <w:rsid w:val="003E6F15"/>
    <w:rsid w:val="003E7074"/>
    <w:rsid w:val="003E72C2"/>
    <w:rsid w:val="003E75C6"/>
    <w:rsid w:val="003E77E6"/>
    <w:rsid w:val="003E79CB"/>
    <w:rsid w:val="003E7A6A"/>
    <w:rsid w:val="003E7AC6"/>
    <w:rsid w:val="003F0962"/>
    <w:rsid w:val="003F0BCB"/>
    <w:rsid w:val="003F109B"/>
    <w:rsid w:val="003F19D1"/>
    <w:rsid w:val="003F1E79"/>
    <w:rsid w:val="003F200B"/>
    <w:rsid w:val="003F20E8"/>
    <w:rsid w:val="003F224C"/>
    <w:rsid w:val="003F2CB7"/>
    <w:rsid w:val="003F3954"/>
    <w:rsid w:val="003F41B2"/>
    <w:rsid w:val="003F4860"/>
    <w:rsid w:val="003F5391"/>
    <w:rsid w:val="003F57FA"/>
    <w:rsid w:val="003F5E7D"/>
    <w:rsid w:val="003F61DA"/>
    <w:rsid w:val="003F663B"/>
    <w:rsid w:val="003F6784"/>
    <w:rsid w:val="003F6A95"/>
    <w:rsid w:val="003F6EE6"/>
    <w:rsid w:val="003F7568"/>
    <w:rsid w:val="003F761E"/>
    <w:rsid w:val="003F78BF"/>
    <w:rsid w:val="003F79C8"/>
    <w:rsid w:val="00400031"/>
    <w:rsid w:val="00400956"/>
    <w:rsid w:val="0040138D"/>
    <w:rsid w:val="0040144A"/>
    <w:rsid w:val="00401582"/>
    <w:rsid w:val="004018B7"/>
    <w:rsid w:val="00401A87"/>
    <w:rsid w:val="004021B7"/>
    <w:rsid w:val="004021D3"/>
    <w:rsid w:val="004029EE"/>
    <w:rsid w:val="0040312A"/>
    <w:rsid w:val="0040338E"/>
    <w:rsid w:val="00403B43"/>
    <w:rsid w:val="00403B4A"/>
    <w:rsid w:val="00403EB8"/>
    <w:rsid w:val="00404D9E"/>
    <w:rsid w:val="00404DA8"/>
    <w:rsid w:val="00404E73"/>
    <w:rsid w:val="00405739"/>
    <w:rsid w:val="004059A8"/>
    <w:rsid w:val="004059E0"/>
    <w:rsid w:val="00405D79"/>
    <w:rsid w:val="00406106"/>
    <w:rsid w:val="00406141"/>
    <w:rsid w:val="004062DA"/>
    <w:rsid w:val="00406417"/>
    <w:rsid w:val="00406AE7"/>
    <w:rsid w:val="00406BB3"/>
    <w:rsid w:val="004072EA"/>
    <w:rsid w:val="0040757B"/>
    <w:rsid w:val="00407698"/>
    <w:rsid w:val="004078EC"/>
    <w:rsid w:val="004079D4"/>
    <w:rsid w:val="00407DA6"/>
    <w:rsid w:val="004103AD"/>
    <w:rsid w:val="00410B23"/>
    <w:rsid w:val="00410BB8"/>
    <w:rsid w:val="0041108B"/>
    <w:rsid w:val="004115BE"/>
    <w:rsid w:val="00411CD8"/>
    <w:rsid w:val="00411E78"/>
    <w:rsid w:val="0041229C"/>
    <w:rsid w:val="004122CA"/>
    <w:rsid w:val="00412A1D"/>
    <w:rsid w:val="00412AF9"/>
    <w:rsid w:val="00413AA7"/>
    <w:rsid w:val="004140C0"/>
    <w:rsid w:val="0041430D"/>
    <w:rsid w:val="0041443E"/>
    <w:rsid w:val="004152C3"/>
    <w:rsid w:val="00415AF3"/>
    <w:rsid w:val="00415D98"/>
    <w:rsid w:val="004160EC"/>
    <w:rsid w:val="004164BE"/>
    <w:rsid w:val="00416965"/>
    <w:rsid w:val="00416AD4"/>
    <w:rsid w:val="00416FD4"/>
    <w:rsid w:val="004177B1"/>
    <w:rsid w:val="00417C77"/>
    <w:rsid w:val="00417D76"/>
    <w:rsid w:val="0042069B"/>
    <w:rsid w:val="00421651"/>
    <w:rsid w:val="00421886"/>
    <w:rsid w:val="00421D98"/>
    <w:rsid w:val="00421E10"/>
    <w:rsid w:val="00422097"/>
    <w:rsid w:val="004226E7"/>
    <w:rsid w:val="0042290E"/>
    <w:rsid w:val="004230DA"/>
    <w:rsid w:val="00423672"/>
    <w:rsid w:val="00423708"/>
    <w:rsid w:val="00423DA0"/>
    <w:rsid w:val="004245F9"/>
    <w:rsid w:val="00424866"/>
    <w:rsid w:val="00424DA5"/>
    <w:rsid w:val="004250A9"/>
    <w:rsid w:val="00425E3E"/>
    <w:rsid w:val="0042630A"/>
    <w:rsid w:val="00426380"/>
    <w:rsid w:val="00426B20"/>
    <w:rsid w:val="00426B6D"/>
    <w:rsid w:val="00427081"/>
    <w:rsid w:val="004270D9"/>
    <w:rsid w:val="0042727D"/>
    <w:rsid w:val="00427671"/>
    <w:rsid w:val="0042772E"/>
    <w:rsid w:val="004277D8"/>
    <w:rsid w:val="00427A7C"/>
    <w:rsid w:val="00427AB3"/>
    <w:rsid w:val="00427CFE"/>
    <w:rsid w:val="004309E1"/>
    <w:rsid w:val="004309EF"/>
    <w:rsid w:val="00430F61"/>
    <w:rsid w:val="004317B6"/>
    <w:rsid w:val="0043280E"/>
    <w:rsid w:val="00432BB4"/>
    <w:rsid w:val="0043314C"/>
    <w:rsid w:val="004331DE"/>
    <w:rsid w:val="004334B1"/>
    <w:rsid w:val="004335EC"/>
    <w:rsid w:val="004340BB"/>
    <w:rsid w:val="0043416D"/>
    <w:rsid w:val="00434D3F"/>
    <w:rsid w:val="00434F7E"/>
    <w:rsid w:val="00435462"/>
    <w:rsid w:val="004358E7"/>
    <w:rsid w:val="00435C1A"/>
    <w:rsid w:val="00435CBE"/>
    <w:rsid w:val="004360E7"/>
    <w:rsid w:val="004367EF"/>
    <w:rsid w:val="00436F56"/>
    <w:rsid w:val="004370BA"/>
    <w:rsid w:val="004371A9"/>
    <w:rsid w:val="00437991"/>
    <w:rsid w:val="004379CD"/>
    <w:rsid w:val="00437F14"/>
    <w:rsid w:val="00440609"/>
    <w:rsid w:val="00440B79"/>
    <w:rsid w:val="00440D01"/>
    <w:rsid w:val="00441063"/>
    <w:rsid w:val="00441147"/>
    <w:rsid w:val="0044145E"/>
    <w:rsid w:val="00441A5F"/>
    <w:rsid w:val="00441AA3"/>
    <w:rsid w:val="00441C3B"/>
    <w:rsid w:val="00441E61"/>
    <w:rsid w:val="00442A66"/>
    <w:rsid w:val="00442D1E"/>
    <w:rsid w:val="00442D5B"/>
    <w:rsid w:val="00442EFF"/>
    <w:rsid w:val="0044376A"/>
    <w:rsid w:val="004437CA"/>
    <w:rsid w:val="00443C24"/>
    <w:rsid w:val="00443CAC"/>
    <w:rsid w:val="00443FAD"/>
    <w:rsid w:val="00444163"/>
    <w:rsid w:val="0044419D"/>
    <w:rsid w:val="004443F0"/>
    <w:rsid w:val="004448F7"/>
    <w:rsid w:val="0044491E"/>
    <w:rsid w:val="00444A61"/>
    <w:rsid w:val="00444F96"/>
    <w:rsid w:val="0044504C"/>
    <w:rsid w:val="004454C8"/>
    <w:rsid w:val="004456D2"/>
    <w:rsid w:val="0044572A"/>
    <w:rsid w:val="00445A9E"/>
    <w:rsid w:val="00445B4C"/>
    <w:rsid w:val="00445DA5"/>
    <w:rsid w:val="004465B1"/>
    <w:rsid w:val="0044670A"/>
    <w:rsid w:val="004467F8"/>
    <w:rsid w:val="004479E5"/>
    <w:rsid w:val="00447DAA"/>
    <w:rsid w:val="00450048"/>
    <w:rsid w:val="004502C1"/>
    <w:rsid w:val="00450325"/>
    <w:rsid w:val="004504EB"/>
    <w:rsid w:val="00450624"/>
    <w:rsid w:val="00450B0F"/>
    <w:rsid w:val="00450E26"/>
    <w:rsid w:val="00451392"/>
    <w:rsid w:val="00451717"/>
    <w:rsid w:val="004518C9"/>
    <w:rsid w:val="004525E3"/>
    <w:rsid w:val="0045262F"/>
    <w:rsid w:val="00452720"/>
    <w:rsid w:val="00452A89"/>
    <w:rsid w:val="004530C8"/>
    <w:rsid w:val="00453362"/>
    <w:rsid w:val="0045345C"/>
    <w:rsid w:val="00453855"/>
    <w:rsid w:val="0045388E"/>
    <w:rsid w:val="00453B53"/>
    <w:rsid w:val="00453EB4"/>
    <w:rsid w:val="00453F47"/>
    <w:rsid w:val="004542F7"/>
    <w:rsid w:val="004545F8"/>
    <w:rsid w:val="004547B3"/>
    <w:rsid w:val="0045492E"/>
    <w:rsid w:val="004549C3"/>
    <w:rsid w:val="00454EF7"/>
    <w:rsid w:val="0045562A"/>
    <w:rsid w:val="00455FA6"/>
    <w:rsid w:val="0045605C"/>
    <w:rsid w:val="004565A0"/>
    <w:rsid w:val="00456995"/>
    <w:rsid w:val="00456D63"/>
    <w:rsid w:val="00456DD9"/>
    <w:rsid w:val="00457507"/>
    <w:rsid w:val="00457644"/>
    <w:rsid w:val="004579C6"/>
    <w:rsid w:val="00457B74"/>
    <w:rsid w:val="004600C8"/>
    <w:rsid w:val="004602C7"/>
    <w:rsid w:val="0046050F"/>
    <w:rsid w:val="00460DDE"/>
    <w:rsid w:val="0046198E"/>
    <w:rsid w:val="00461DE1"/>
    <w:rsid w:val="00462985"/>
    <w:rsid w:val="00462A9C"/>
    <w:rsid w:val="00462EA6"/>
    <w:rsid w:val="004630C0"/>
    <w:rsid w:val="004630DA"/>
    <w:rsid w:val="004631CD"/>
    <w:rsid w:val="0046373D"/>
    <w:rsid w:val="00463815"/>
    <w:rsid w:val="00463B7F"/>
    <w:rsid w:val="0046413E"/>
    <w:rsid w:val="00464A94"/>
    <w:rsid w:val="0046516C"/>
    <w:rsid w:val="00465F0A"/>
    <w:rsid w:val="0046603E"/>
    <w:rsid w:val="00466147"/>
    <w:rsid w:val="00466E8B"/>
    <w:rsid w:val="00466F30"/>
    <w:rsid w:val="00466FB9"/>
    <w:rsid w:val="004674B7"/>
    <w:rsid w:val="004679AD"/>
    <w:rsid w:val="00467B57"/>
    <w:rsid w:val="00467D53"/>
    <w:rsid w:val="0047012D"/>
    <w:rsid w:val="004704DF"/>
    <w:rsid w:val="00470592"/>
    <w:rsid w:val="00470ABD"/>
    <w:rsid w:val="004710A1"/>
    <w:rsid w:val="0047188F"/>
    <w:rsid w:val="00471E56"/>
    <w:rsid w:val="00471EE2"/>
    <w:rsid w:val="0047277E"/>
    <w:rsid w:val="00472970"/>
    <w:rsid w:val="00472A4F"/>
    <w:rsid w:val="00472CF5"/>
    <w:rsid w:val="00473188"/>
    <w:rsid w:val="00473AFB"/>
    <w:rsid w:val="00473EE5"/>
    <w:rsid w:val="004743BE"/>
    <w:rsid w:val="0047595B"/>
    <w:rsid w:val="00475AA9"/>
    <w:rsid w:val="00475AF0"/>
    <w:rsid w:val="00475CC5"/>
    <w:rsid w:val="00475CDF"/>
    <w:rsid w:val="00475D23"/>
    <w:rsid w:val="004760C0"/>
    <w:rsid w:val="00476302"/>
    <w:rsid w:val="00476F06"/>
    <w:rsid w:val="0047713D"/>
    <w:rsid w:val="00477414"/>
    <w:rsid w:val="00477B50"/>
    <w:rsid w:val="004804B7"/>
    <w:rsid w:val="00480B1F"/>
    <w:rsid w:val="004814D8"/>
    <w:rsid w:val="00481701"/>
    <w:rsid w:val="004818D2"/>
    <w:rsid w:val="00482008"/>
    <w:rsid w:val="00482973"/>
    <w:rsid w:val="00483386"/>
    <w:rsid w:val="004837FF"/>
    <w:rsid w:val="004838EF"/>
    <w:rsid w:val="004843A6"/>
    <w:rsid w:val="0048443A"/>
    <w:rsid w:val="0048458F"/>
    <w:rsid w:val="00484B14"/>
    <w:rsid w:val="00484E1A"/>
    <w:rsid w:val="00484E59"/>
    <w:rsid w:val="00485D7F"/>
    <w:rsid w:val="00485F0A"/>
    <w:rsid w:val="00486DF8"/>
    <w:rsid w:val="00486F4D"/>
    <w:rsid w:val="00487049"/>
    <w:rsid w:val="0048711A"/>
    <w:rsid w:val="004873F0"/>
    <w:rsid w:val="0048768B"/>
    <w:rsid w:val="004876CC"/>
    <w:rsid w:val="00487B08"/>
    <w:rsid w:val="00487E6D"/>
    <w:rsid w:val="00490431"/>
    <w:rsid w:val="0049074F"/>
    <w:rsid w:val="004909EC"/>
    <w:rsid w:val="00490ECD"/>
    <w:rsid w:val="004910A3"/>
    <w:rsid w:val="00491417"/>
    <w:rsid w:val="0049183A"/>
    <w:rsid w:val="00491A38"/>
    <w:rsid w:val="00491D97"/>
    <w:rsid w:val="004921B5"/>
    <w:rsid w:val="004922E5"/>
    <w:rsid w:val="004928C6"/>
    <w:rsid w:val="004934D2"/>
    <w:rsid w:val="00493A20"/>
    <w:rsid w:val="00493CAC"/>
    <w:rsid w:val="00494409"/>
    <w:rsid w:val="00494437"/>
    <w:rsid w:val="00494B5C"/>
    <w:rsid w:val="00494BD8"/>
    <w:rsid w:val="00495670"/>
    <w:rsid w:val="0049614F"/>
    <w:rsid w:val="004965FB"/>
    <w:rsid w:val="0049673B"/>
    <w:rsid w:val="0049737B"/>
    <w:rsid w:val="004A0286"/>
    <w:rsid w:val="004A0635"/>
    <w:rsid w:val="004A067B"/>
    <w:rsid w:val="004A0AE0"/>
    <w:rsid w:val="004A0CBC"/>
    <w:rsid w:val="004A0D36"/>
    <w:rsid w:val="004A0DF0"/>
    <w:rsid w:val="004A136C"/>
    <w:rsid w:val="004A15C0"/>
    <w:rsid w:val="004A176E"/>
    <w:rsid w:val="004A17F4"/>
    <w:rsid w:val="004A19E4"/>
    <w:rsid w:val="004A22FD"/>
    <w:rsid w:val="004A2B0A"/>
    <w:rsid w:val="004A3264"/>
    <w:rsid w:val="004A3B90"/>
    <w:rsid w:val="004A3BC8"/>
    <w:rsid w:val="004A47FF"/>
    <w:rsid w:val="004A4F0D"/>
    <w:rsid w:val="004A4FE0"/>
    <w:rsid w:val="004A5436"/>
    <w:rsid w:val="004A56D9"/>
    <w:rsid w:val="004A5764"/>
    <w:rsid w:val="004A5F02"/>
    <w:rsid w:val="004A6CA7"/>
    <w:rsid w:val="004A7D6D"/>
    <w:rsid w:val="004B09CA"/>
    <w:rsid w:val="004B1056"/>
    <w:rsid w:val="004B1406"/>
    <w:rsid w:val="004B16C8"/>
    <w:rsid w:val="004B1CB0"/>
    <w:rsid w:val="004B1CBC"/>
    <w:rsid w:val="004B2023"/>
    <w:rsid w:val="004B2279"/>
    <w:rsid w:val="004B2580"/>
    <w:rsid w:val="004B27CC"/>
    <w:rsid w:val="004B29F8"/>
    <w:rsid w:val="004B3596"/>
    <w:rsid w:val="004B3961"/>
    <w:rsid w:val="004B3C2C"/>
    <w:rsid w:val="004B41BB"/>
    <w:rsid w:val="004B5063"/>
    <w:rsid w:val="004B5189"/>
    <w:rsid w:val="004B557E"/>
    <w:rsid w:val="004B5EBC"/>
    <w:rsid w:val="004B6225"/>
    <w:rsid w:val="004B6847"/>
    <w:rsid w:val="004B7EE1"/>
    <w:rsid w:val="004C0351"/>
    <w:rsid w:val="004C03EB"/>
    <w:rsid w:val="004C08C7"/>
    <w:rsid w:val="004C0E02"/>
    <w:rsid w:val="004C0E4A"/>
    <w:rsid w:val="004C1016"/>
    <w:rsid w:val="004C11CD"/>
    <w:rsid w:val="004C1357"/>
    <w:rsid w:val="004C14C4"/>
    <w:rsid w:val="004C168E"/>
    <w:rsid w:val="004C1DFD"/>
    <w:rsid w:val="004C2015"/>
    <w:rsid w:val="004C232F"/>
    <w:rsid w:val="004C2565"/>
    <w:rsid w:val="004C2953"/>
    <w:rsid w:val="004C3D65"/>
    <w:rsid w:val="004C4081"/>
    <w:rsid w:val="004C48BA"/>
    <w:rsid w:val="004C4FB6"/>
    <w:rsid w:val="004C50B5"/>
    <w:rsid w:val="004C5211"/>
    <w:rsid w:val="004C5226"/>
    <w:rsid w:val="004C5F47"/>
    <w:rsid w:val="004C5FE0"/>
    <w:rsid w:val="004C619E"/>
    <w:rsid w:val="004C6D4D"/>
    <w:rsid w:val="004C6DC2"/>
    <w:rsid w:val="004C78A0"/>
    <w:rsid w:val="004C7B3E"/>
    <w:rsid w:val="004C7E6E"/>
    <w:rsid w:val="004D071B"/>
    <w:rsid w:val="004D0BB4"/>
    <w:rsid w:val="004D0E52"/>
    <w:rsid w:val="004D11E7"/>
    <w:rsid w:val="004D13B6"/>
    <w:rsid w:val="004D1449"/>
    <w:rsid w:val="004D1B97"/>
    <w:rsid w:val="004D1C45"/>
    <w:rsid w:val="004D24F2"/>
    <w:rsid w:val="004D2D1A"/>
    <w:rsid w:val="004D2F00"/>
    <w:rsid w:val="004D3213"/>
    <w:rsid w:val="004D3862"/>
    <w:rsid w:val="004D3981"/>
    <w:rsid w:val="004D3F0D"/>
    <w:rsid w:val="004D4795"/>
    <w:rsid w:val="004D58AA"/>
    <w:rsid w:val="004D58F3"/>
    <w:rsid w:val="004D5C79"/>
    <w:rsid w:val="004D645B"/>
    <w:rsid w:val="004D6BAA"/>
    <w:rsid w:val="004D6CEA"/>
    <w:rsid w:val="004D6FF6"/>
    <w:rsid w:val="004D70B8"/>
    <w:rsid w:val="004D7199"/>
    <w:rsid w:val="004D7DA5"/>
    <w:rsid w:val="004D7F40"/>
    <w:rsid w:val="004E0012"/>
    <w:rsid w:val="004E0202"/>
    <w:rsid w:val="004E0320"/>
    <w:rsid w:val="004E0541"/>
    <w:rsid w:val="004E064E"/>
    <w:rsid w:val="004E0947"/>
    <w:rsid w:val="004E132C"/>
    <w:rsid w:val="004E133C"/>
    <w:rsid w:val="004E1A67"/>
    <w:rsid w:val="004E1BEC"/>
    <w:rsid w:val="004E1FBE"/>
    <w:rsid w:val="004E23B4"/>
    <w:rsid w:val="004E2473"/>
    <w:rsid w:val="004E285E"/>
    <w:rsid w:val="004E3163"/>
    <w:rsid w:val="004E3A92"/>
    <w:rsid w:val="004E472C"/>
    <w:rsid w:val="004E48E8"/>
    <w:rsid w:val="004E4DC3"/>
    <w:rsid w:val="004E533F"/>
    <w:rsid w:val="004E624C"/>
    <w:rsid w:val="004E6365"/>
    <w:rsid w:val="004E65BE"/>
    <w:rsid w:val="004E65E7"/>
    <w:rsid w:val="004E680A"/>
    <w:rsid w:val="004E684B"/>
    <w:rsid w:val="004E69C2"/>
    <w:rsid w:val="004E6B58"/>
    <w:rsid w:val="004E6C04"/>
    <w:rsid w:val="004E6E49"/>
    <w:rsid w:val="004E7101"/>
    <w:rsid w:val="004E725E"/>
    <w:rsid w:val="004E7884"/>
    <w:rsid w:val="004E7A1D"/>
    <w:rsid w:val="004E7B03"/>
    <w:rsid w:val="004E7DBD"/>
    <w:rsid w:val="004F073D"/>
    <w:rsid w:val="004F08B8"/>
    <w:rsid w:val="004F106B"/>
    <w:rsid w:val="004F129F"/>
    <w:rsid w:val="004F1DFD"/>
    <w:rsid w:val="004F202B"/>
    <w:rsid w:val="004F2309"/>
    <w:rsid w:val="004F2355"/>
    <w:rsid w:val="004F29C1"/>
    <w:rsid w:val="004F2D36"/>
    <w:rsid w:val="004F3500"/>
    <w:rsid w:val="004F4203"/>
    <w:rsid w:val="004F506F"/>
    <w:rsid w:val="004F5C3E"/>
    <w:rsid w:val="004F5CB7"/>
    <w:rsid w:val="004F65B3"/>
    <w:rsid w:val="004F700F"/>
    <w:rsid w:val="004F70AE"/>
    <w:rsid w:val="004F71F1"/>
    <w:rsid w:val="004F7A65"/>
    <w:rsid w:val="004F7CEB"/>
    <w:rsid w:val="004F7D58"/>
    <w:rsid w:val="00500184"/>
    <w:rsid w:val="00500B94"/>
    <w:rsid w:val="00500E46"/>
    <w:rsid w:val="00500F2D"/>
    <w:rsid w:val="00501228"/>
    <w:rsid w:val="005015A5"/>
    <w:rsid w:val="005015B9"/>
    <w:rsid w:val="005015C1"/>
    <w:rsid w:val="0050241C"/>
    <w:rsid w:val="00502C05"/>
    <w:rsid w:val="00502D26"/>
    <w:rsid w:val="00502DCD"/>
    <w:rsid w:val="00503615"/>
    <w:rsid w:val="0050371C"/>
    <w:rsid w:val="00503B1B"/>
    <w:rsid w:val="00503BFE"/>
    <w:rsid w:val="00503F61"/>
    <w:rsid w:val="005041BF"/>
    <w:rsid w:val="00504C2C"/>
    <w:rsid w:val="00506733"/>
    <w:rsid w:val="00506943"/>
    <w:rsid w:val="00506ED0"/>
    <w:rsid w:val="0050757E"/>
    <w:rsid w:val="00507B84"/>
    <w:rsid w:val="00507CA0"/>
    <w:rsid w:val="00507DD7"/>
    <w:rsid w:val="00510180"/>
    <w:rsid w:val="005106E5"/>
    <w:rsid w:val="0051091A"/>
    <w:rsid w:val="00510B75"/>
    <w:rsid w:val="00510C0E"/>
    <w:rsid w:val="0051104D"/>
    <w:rsid w:val="005114AA"/>
    <w:rsid w:val="00511B9A"/>
    <w:rsid w:val="00511D84"/>
    <w:rsid w:val="00511DB8"/>
    <w:rsid w:val="0051213A"/>
    <w:rsid w:val="005122D4"/>
    <w:rsid w:val="005128F5"/>
    <w:rsid w:val="005136C5"/>
    <w:rsid w:val="00513806"/>
    <w:rsid w:val="00513DC8"/>
    <w:rsid w:val="00514006"/>
    <w:rsid w:val="00514481"/>
    <w:rsid w:val="00514AE9"/>
    <w:rsid w:val="00514BD8"/>
    <w:rsid w:val="00514F15"/>
    <w:rsid w:val="005151D3"/>
    <w:rsid w:val="00515E1A"/>
    <w:rsid w:val="0051636D"/>
    <w:rsid w:val="00516930"/>
    <w:rsid w:val="00516E14"/>
    <w:rsid w:val="00517393"/>
    <w:rsid w:val="00517516"/>
    <w:rsid w:val="00517555"/>
    <w:rsid w:val="00517B6D"/>
    <w:rsid w:val="00520219"/>
    <w:rsid w:val="00520366"/>
    <w:rsid w:val="0052051E"/>
    <w:rsid w:val="00520637"/>
    <w:rsid w:val="00520D6F"/>
    <w:rsid w:val="005212EB"/>
    <w:rsid w:val="005216D1"/>
    <w:rsid w:val="005219C5"/>
    <w:rsid w:val="00521C79"/>
    <w:rsid w:val="00521C86"/>
    <w:rsid w:val="00523306"/>
    <w:rsid w:val="0052344D"/>
    <w:rsid w:val="00523677"/>
    <w:rsid w:val="005237DB"/>
    <w:rsid w:val="0052399F"/>
    <w:rsid w:val="005241F5"/>
    <w:rsid w:val="00524B78"/>
    <w:rsid w:val="0052537C"/>
    <w:rsid w:val="0052546D"/>
    <w:rsid w:val="0052559A"/>
    <w:rsid w:val="005259CD"/>
    <w:rsid w:val="00525E94"/>
    <w:rsid w:val="0052605D"/>
    <w:rsid w:val="005262FA"/>
    <w:rsid w:val="005264D7"/>
    <w:rsid w:val="005266B3"/>
    <w:rsid w:val="0052694F"/>
    <w:rsid w:val="00527063"/>
    <w:rsid w:val="00527996"/>
    <w:rsid w:val="00527A32"/>
    <w:rsid w:val="00530356"/>
    <w:rsid w:val="005304DC"/>
    <w:rsid w:val="00530EF1"/>
    <w:rsid w:val="00530FD2"/>
    <w:rsid w:val="005315B2"/>
    <w:rsid w:val="005316AA"/>
    <w:rsid w:val="00531718"/>
    <w:rsid w:val="00531910"/>
    <w:rsid w:val="005319A3"/>
    <w:rsid w:val="0053203C"/>
    <w:rsid w:val="00532073"/>
    <w:rsid w:val="005322A3"/>
    <w:rsid w:val="005331AE"/>
    <w:rsid w:val="00533894"/>
    <w:rsid w:val="005342AD"/>
    <w:rsid w:val="005347FC"/>
    <w:rsid w:val="00534E60"/>
    <w:rsid w:val="00535543"/>
    <w:rsid w:val="00535624"/>
    <w:rsid w:val="0053567D"/>
    <w:rsid w:val="00535BE6"/>
    <w:rsid w:val="0053634C"/>
    <w:rsid w:val="005364AD"/>
    <w:rsid w:val="005364FA"/>
    <w:rsid w:val="00536E88"/>
    <w:rsid w:val="00537039"/>
    <w:rsid w:val="0053785A"/>
    <w:rsid w:val="00537D7A"/>
    <w:rsid w:val="00537FF1"/>
    <w:rsid w:val="00540E92"/>
    <w:rsid w:val="0054195B"/>
    <w:rsid w:val="00541D11"/>
    <w:rsid w:val="00541DEF"/>
    <w:rsid w:val="00544019"/>
    <w:rsid w:val="005440F7"/>
    <w:rsid w:val="00544822"/>
    <w:rsid w:val="00544917"/>
    <w:rsid w:val="00545979"/>
    <w:rsid w:val="00545C0E"/>
    <w:rsid w:val="00545C1C"/>
    <w:rsid w:val="00546096"/>
    <w:rsid w:val="005465DA"/>
    <w:rsid w:val="00546C28"/>
    <w:rsid w:val="00547429"/>
    <w:rsid w:val="00547C06"/>
    <w:rsid w:val="00550E27"/>
    <w:rsid w:val="00550FC4"/>
    <w:rsid w:val="00551795"/>
    <w:rsid w:val="00551ACC"/>
    <w:rsid w:val="00551B07"/>
    <w:rsid w:val="00551D10"/>
    <w:rsid w:val="00552513"/>
    <w:rsid w:val="00552AD6"/>
    <w:rsid w:val="00552D23"/>
    <w:rsid w:val="00552D85"/>
    <w:rsid w:val="00552F07"/>
    <w:rsid w:val="005530EE"/>
    <w:rsid w:val="005535B6"/>
    <w:rsid w:val="00553742"/>
    <w:rsid w:val="00553912"/>
    <w:rsid w:val="00553A05"/>
    <w:rsid w:val="00553F28"/>
    <w:rsid w:val="00554472"/>
    <w:rsid w:val="0055474D"/>
    <w:rsid w:val="00554C3E"/>
    <w:rsid w:val="00554F6C"/>
    <w:rsid w:val="00555128"/>
    <w:rsid w:val="00555362"/>
    <w:rsid w:val="00555507"/>
    <w:rsid w:val="005557E0"/>
    <w:rsid w:val="00555E6F"/>
    <w:rsid w:val="00555FB1"/>
    <w:rsid w:val="005560C2"/>
    <w:rsid w:val="00556D01"/>
    <w:rsid w:val="00556E75"/>
    <w:rsid w:val="00557CD9"/>
    <w:rsid w:val="00557EC8"/>
    <w:rsid w:val="00560241"/>
    <w:rsid w:val="005602CC"/>
    <w:rsid w:val="00560B7A"/>
    <w:rsid w:val="00560CDC"/>
    <w:rsid w:val="00560D67"/>
    <w:rsid w:val="00561399"/>
    <w:rsid w:val="005613A5"/>
    <w:rsid w:val="005613EF"/>
    <w:rsid w:val="00561436"/>
    <w:rsid w:val="00561686"/>
    <w:rsid w:val="00561848"/>
    <w:rsid w:val="00562305"/>
    <w:rsid w:val="0056267C"/>
    <w:rsid w:val="005627DF"/>
    <w:rsid w:val="00562987"/>
    <w:rsid w:val="00562EAA"/>
    <w:rsid w:val="00563281"/>
    <w:rsid w:val="005633DC"/>
    <w:rsid w:val="00563708"/>
    <w:rsid w:val="0056390D"/>
    <w:rsid w:val="00563D90"/>
    <w:rsid w:val="00563E74"/>
    <w:rsid w:val="0056497F"/>
    <w:rsid w:val="00564FB5"/>
    <w:rsid w:val="00565045"/>
    <w:rsid w:val="00565689"/>
    <w:rsid w:val="00565C90"/>
    <w:rsid w:val="00565D11"/>
    <w:rsid w:val="00565D27"/>
    <w:rsid w:val="00566452"/>
    <w:rsid w:val="00566485"/>
    <w:rsid w:val="0056682A"/>
    <w:rsid w:val="00566D6A"/>
    <w:rsid w:val="00566FAD"/>
    <w:rsid w:val="0056711F"/>
    <w:rsid w:val="005672FC"/>
    <w:rsid w:val="0056751D"/>
    <w:rsid w:val="00567DD4"/>
    <w:rsid w:val="005707C7"/>
    <w:rsid w:val="005709B3"/>
    <w:rsid w:val="00570E56"/>
    <w:rsid w:val="00570FAC"/>
    <w:rsid w:val="005714E6"/>
    <w:rsid w:val="005717FB"/>
    <w:rsid w:val="00571885"/>
    <w:rsid w:val="00572048"/>
    <w:rsid w:val="00572961"/>
    <w:rsid w:val="00573785"/>
    <w:rsid w:val="005737E8"/>
    <w:rsid w:val="00573DC7"/>
    <w:rsid w:val="0057400B"/>
    <w:rsid w:val="00574048"/>
    <w:rsid w:val="00574A60"/>
    <w:rsid w:val="00575207"/>
    <w:rsid w:val="00575885"/>
    <w:rsid w:val="00575DE1"/>
    <w:rsid w:val="00575EED"/>
    <w:rsid w:val="005766D6"/>
    <w:rsid w:val="005772BC"/>
    <w:rsid w:val="00577629"/>
    <w:rsid w:val="00577652"/>
    <w:rsid w:val="00577809"/>
    <w:rsid w:val="00580C8C"/>
    <w:rsid w:val="00581072"/>
    <w:rsid w:val="00581966"/>
    <w:rsid w:val="00581C9D"/>
    <w:rsid w:val="00582090"/>
    <w:rsid w:val="0058256D"/>
    <w:rsid w:val="005828BD"/>
    <w:rsid w:val="00582A6A"/>
    <w:rsid w:val="00582E1F"/>
    <w:rsid w:val="00582E9F"/>
    <w:rsid w:val="00582EF3"/>
    <w:rsid w:val="005830EE"/>
    <w:rsid w:val="0058325A"/>
    <w:rsid w:val="0058335D"/>
    <w:rsid w:val="00583CE5"/>
    <w:rsid w:val="005848BD"/>
    <w:rsid w:val="00584D90"/>
    <w:rsid w:val="00585889"/>
    <w:rsid w:val="00585ABF"/>
    <w:rsid w:val="00586B72"/>
    <w:rsid w:val="005871D4"/>
    <w:rsid w:val="0058740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3BC9"/>
    <w:rsid w:val="00594011"/>
    <w:rsid w:val="0059402C"/>
    <w:rsid w:val="00594267"/>
    <w:rsid w:val="0059477B"/>
    <w:rsid w:val="00594DE9"/>
    <w:rsid w:val="00594FD6"/>
    <w:rsid w:val="005954AC"/>
    <w:rsid w:val="0059592F"/>
    <w:rsid w:val="00595A72"/>
    <w:rsid w:val="00595BFA"/>
    <w:rsid w:val="005960ED"/>
    <w:rsid w:val="00596D8F"/>
    <w:rsid w:val="00596E40"/>
    <w:rsid w:val="0059702E"/>
    <w:rsid w:val="00597404"/>
    <w:rsid w:val="0059799F"/>
    <w:rsid w:val="00597BA5"/>
    <w:rsid w:val="005A0AEA"/>
    <w:rsid w:val="005A0C1F"/>
    <w:rsid w:val="005A0DDB"/>
    <w:rsid w:val="005A0FD3"/>
    <w:rsid w:val="005A1A5F"/>
    <w:rsid w:val="005A1C1B"/>
    <w:rsid w:val="005A27BB"/>
    <w:rsid w:val="005A2E0F"/>
    <w:rsid w:val="005A3234"/>
    <w:rsid w:val="005A3507"/>
    <w:rsid w:val="005A3C9B"/>
    <w:rsid w:val="005A4334"/>
    <w:rsid w:val="005A47B4"/>
    <w:rsid w:val="005A4A30"/>
    <w:rsid w:val="005A4A9F"/>
    <w:rsid w:val="005A517D"/>
    <w:rsid w:val="005A5712"/>
    <w:rsid w:val="005A5851"/>
    <w:rsid w:val="005A5AA0"/>
    <w:rsid w:val="005A5B5D"/>
    <w:rsid w:val="005A5CCB"/>
    <w:rsid w:val="005A5E8A"/>
    <w:rsid w:val="005A6928"/>
    <w:rsid w:val="005A6B9D"/>
    <w:rsid w:val="005A7526"/>
    <w:rsid w:val="005A76C8"/>
    <w:rsid w:val="005B22EB"/>
    <w:rsid w:val="005B2445"/>
    <w:rsid w:val="005B2521"/>
    <w:rsid w:val="005B252D"/>
    <w:rsid w:val="005B2BF0"/>
    <w:rsid w:val="005B2C99"/>
    <w:rsid w:val="005B3746"/>
    <w:rsid w:val="005B3BA8"/>
    <w:rsid w:val="005B3FFF"/>
    <w:rsid w:val="005B402A"/>
    <w:rsid w:val="005B42F0"/>
    <w:rsid w:val="005B46DA"/>
    <w:rsid w:val="005B4854"/>
    <w:rsid w:val="005B4AE5"/>
    <w:rsid w:val="005B52C5"/>
    <w:rsid w:val="005B597D"/>
    <w:rsid w:val="005B5CBB"/>
    <w:rsid w:val="005B5EAA"/>
    <w:rsid w:val="005B5F81"/>
    <w:rsid w:val="005B5FC5"/>
    <w:rsid w:val="005B7350"/>
    <w:rsid w:val="005B7BDA"/>
    <w:rsid w:val="005C044F"/>
    <w:rsid w:val="005C0FC7"/>
    <w:rsid w:val="005C2140"/>
    <w:rsid w:val="005C228E"/>
    <w:rsid w:val="005C24BC"/>
    <w:rsid w:val="005C274C"/>
    <w:rsid w:val="005C2884"/>
    <w:rsid w:val="005C2924"/>
    <w:rsid w:val="005C2C8B"/>
    <w:rsid w:val="005C313F"/>
    <w:rsid w:val="005C4336"/>
    <w:rsid w:val="005C4E3B"/>
    <w:rsid w:val="005C4E8C"/>
    <w:rsid w:val="005C5124"/>
    <w:rsid w:val="005C52CA"/>
    <w:rsid w:val="005C55AA"/>
    <w:rsid w:val="005C55C4"/>
    <w:rsid w:val="005C5AEA"/>
    <w:rsid w:val="005C5D80"/>
    <w:rsid w:val="005C5E29"/>
    <w:rsid w:val="005C6014"/>
    <w:rsid w:val="005C66F8"/>
    <w:rsid w:val="005C7569"/>
    <w:rsid w:val="005C75C4"/>
    <w:rsid w:val="005C7858"/>
    <w:rsid w:val="005C7FF1"/>
    <w:rsid w:val="005D0188"/>
    <w:rsid w:val="005D07F2"/>
    <w:rsid w:val="005D0920"/>
    <w:rsid w:val="005D0B5D"/>
    <w:rsid w:val="005D0BE7"/>
    <w:rsid w:val="005D0CFB"/>
    <w:rsid w:val="005D0DF8"/>
    <w:rsid w:val="005D0F70"/>
    <w:rsid w:val="005D1099"/>
    <w:rsid w:val="005D21B4"/>
    <w:rsid w:val="005D3CD2"/>
    <w:rsid w:val="005D3D9B"/>
    <w:rsid w:val="005D3DA9"/>
    <w:rsid w:val="005D3ED2"/>
    <w:rsid w:val="005D4455"/>
    <w:rsid w:val="005D4534"/>
    <w:rsid w:val="005D46A7"/>
    <w:rsid w:val="005D4E4C"/>
    <w:rsid w:val="005D5137"/>
    <w:rsid w:val="005D51EF"/>
    <w:rsid w:val="005D5339"/>
    <w:rsid w:val="005D5483"/>
    <w:rsid w:val="005D562E"/>
    <w:rsid w:val="005D577C"/>
    <w:rsid w:val="005D57A6"/>
    <w:rsid w:val="005D5A66"/>
    <w:rsid w:val="005D5C13"/>
    <w:rsid w:val="005D6C77"/>
    <w:rsid w:val="005D6C9F"/>
    <w:rsid w:val="005D6DC9"/>
    <w:rsid w:val="005D73E7"/>
    <w:rsid w:val="005D748B"/>
    <w:rsid w:val="005D763F"/>
    <w:rsid w:val="005D76AF"/>
    <w:rsid w:val="005D777B"/>
    <w:rsid w:val="005D77FD"/>
    <w:rsid w:val="005E04B5"/>
    <w:rsid w:val="005E090F"/>
    <w:rsid w:val="005E0E47"/>
    <w:rsid w:val="005E17D7"/>
    <w:rsid w:val="005E18C6"/>
    <w:rsid w:val="005E191B"/>
    <w:rsid w:val="005E1DE3"/>
    <w:rsid w:val="005E1F81"/>
    <w:rsid w:val="005E2075"/>
    <w:rsid w:val="005E2D23"/>
    <w:rsid w:val="005E34E2"/>
    <w:rsid w:val="005E38B7"/>
    <w:rsid w:val="005E38FA"/>
    <w:rsid w:val="005E3988"/>
    <w:rsid w:val="005E46C7"/>
    <w:rsid w:val="005E53A2"/>
    <w:rsid w:val="005E5957"/>
    <w:rsid w:val="005E6030"/>
    <w:rsid w:val="005E6BF2"/>
    <w:rsid w:val="005E6FB6"/>
    <w:rsid w:val="005E753D"/>
    <w:rsid w:val="005E77B1"/>
    <w:rsid w:val="005E796C"/>
    <w:rsid w:val="005F0509"/>
    <w:rsid w:val="005F07CA"/>
    <w:rsid w:val="005F0B81"/>
    <w:rsid w:val="005F1651"/>
    <w:rsid w:val="005F18F1"/>
    <w:rsid w:val="005F2338"/>
    <w:rsid w:val="005F2460"/>
    <w:rsid w:val="005F29C2"/>
    <w:rsid w:val="005F2CBF"/>
    <w:rsid w:val="005F2F41"/>
    <w:rsid w:val="005F33E9"/>
    <w:rsid w:val="005F342C"/>
    <w:rsid w:val="005F3449"/>
    <w:rsid w:val="005F34D9"/>
    <w:rsid w:val="005F35AB"/>
    <w:rsid w:val="005F4016"/>
    <w:rsid w:val="005F4793"/>
    <w:rsid w:val="005F498E"/>
    <w:rsid w:val="005F4F96"/>
    <w:rsid w:val="005F5648"/>
    <w:rsid w:val="005F5AC1"/>
    <w:rsid w:val="005F5D32"/>
    <w:rsid w:val="005F5E53"/>
    <w:rsid w:val="005F68AE"/>
    <w:rsid w:val="005F6E24"/>
    <w:rsid w:val="005F6EE1"/>
    <w:rsid w:val="005F7552"/>
    <w:rsid w:val="005F782A"/>
    <w:rsid w:val="005F7852"/>
    <w:rsid w:val="005F79E2"/>
    <w:rsid w:val="005F7C3D"/>
    <w:rsid w:val="005F7C61"/>
    <w:rsid w:val="005F7C6C"/>
    <w:rsid w:val="005F7DBC"/>
    <w:rsid w:val="00600478"/>
    <w:rsid w:val="0060093B"/>
    <w:rsid w:val="00600DEE"/>
    <w:rsid w:val="00600E75"/>
    <w:rsid w:val="00601546"/>
    <w:rsid w:val="006021A8"/>
    <w:rsid w:val="006021EE"/>
    <w:rsid w:val="00602C36"/>
    <w:rsid w:val="00602EA5"/>
    <w:rsid w:val="0060300E"/>
    <w:rsid w:val="00603532"/>
    <w:rsid w:val="00603C0E"/>
    <w:rsid w:val="0060463F"/>
    <w:rsid w:val="00604BB1"/>
    <w:rsid w:val="00604D64"/>
    <w:rsid w:val="00604ED4"/>
    <w:rsid w:val="006050DF"/>
    <w:rsid w:val="0060539E"/>
    <w:rsid w:val="006056EB"/>
    <w:rsid w:val="00605E1D"/>
    <w:rsid w:val="006067FF"/>
    <w:rsid w:val="0060705E"/>
    <w:rsid w:val="006070B0"/>
    <w:rsid w:val="0060750A"/>
    <w:rsid w:val="0060760C"/>
    <w:rsid w:val="0061015B"/>
    <w:rsid w:val="00610BFB"/>
    <w:rsid w:val="00610FE0"/>
    <w:rsid w:val="0061115B"/>
    <w:rsid w:val="00611670"/>
    <w:rsid w:val="00611C61"/>
    <w:rsid w:val="006120CD"/>
    <w:rsid w:val="00612839"/>
    <w:rsid w:val="00612C15"/>
    <w:rsid w:val="0061370C"/>
    <w:rsid w:val="00613B7E"/>
    <w:rsid w:val="006151E8"/>
    <w:rsid w:val="0061642C"/>
    <w:rsid w:val="0061661F"/>
    <w:rsid w:val="00616701"/>
    <w:rsid w:val="00616CBB"/>
    <w:rsid w:val="00617AA0"/>
    <w:rsid w:val="00617C41"/>
    <w:rsid w:val="00617FC4"/>
    <w:rsid w:val="00620A2C"/>
    <w:rsid w:val="00620C2B"/>
    <w:rsid w:val="0062109A"/>
    <w:rsid w:val="0062250B"/>
    <w:rsid w:val="00622790"/>
    <w:rsid w:val="006227E6"/>
    <w:rsid w:val="00622AF3"/>
    <w:rsid w:val="00622C2E"/>
    <w:rsid w:val="0062317F"/>
    <w:rsid w:val="00623542"/>
    <w:rsid w:val="00623625"/>
    <w:rsid w:val="00623700"/>
    <w:rsid w:val="006239C1"/>
    <w:rsid w:val="006247EF"/>
    <w:rsid w:val="0062551A"/>
    <w:rsid w:val="0062558F"/>
    <w:rsid w:val="00625E3C"/>
    <w:rsid w:val="006265DB"/>
    <w:rsid w:val="00626F95"/>
    <w:rsid w:val="00627652"/>
    <w:rsid w:val="00627D93"/>
    <w:rsid w:val="00630191"/>
    <w:rsid w:val="00630417"/>
    <w:rsid w:val="00630607"/>
    <w:rsid w:val="006306FE"/>
    <w:rsid w:val="0063089B"/>
    <w:rsid w:val="00632965"/>
    <w:rsid w:val="0063304F"/>
    <w:rsid w:val="0063319A"/>
    <w:rsid w:val="006336F5"/>
    <w:rsid w:val="0063388B"/>
    <w:rsid w:val="00633A05"/>
    <w:rsid w:val="00634351"/>
    <w:rsid w:val="00634361"/>
    <w:rsid w:val="0063441C"/>
    <w:rsid w:val="006344F0"/>
    <w:rsid w:val="0063451A"/>
    <w:rsid w:val="0063479E"/>
    <w:rsid w:val="00634818"/>
    <w:rsid w:val="0063482B"/>
    <w:rsid w:val="006349E6"/>
    <w:rsid w:val="00634ABD"/>
    <w:rsid w:val="00634DF2"/>
    <w:rsid w:val="00634DFF"/>
    <w:rsid w:val="0063588F"/>
    <w:rsid w:val="00635D4F"/>
    <w:rsid w:val="00635E9E"/>
    <w:rsid w:val="006363F8"/>
    <w:rsid w:val="006367D0"/>
    <w:rsid w:val="0063696A"/>
    <w:rsid w:val="00636C8E"/>
    <w:rsid w:val="00637029"/>
    <w:rsid w:val="00637A15"/>
    <w:rsid w:val="00637BD2"/>
    <w:rsid w:val="00637E6C"/>
    <w:rsid w:val="0064115F"/>
    <w:rsid w:val="0064148A"/>
    <w:rsid w:val="00641F2F"/>
    <w:rsid w:val="006422C1"/>
    <w:rsid w:val="006425EA"/>
    <w:rsid w:val="0064268C"/>
    <w:rsid w:val="00643F19"/>
    <w:rsid w:val="0064438B"/>
    <w:rsid w:val="00645140"/>
    <w:rsid w:val="00645185"/>
    <w:rsid w:val="006452F7"/>
    <w:rsid w:val="00645726"/>
    <w:rsid w:val="00645A49"/>
    <w:rsid w:val="006464A7"/>
    <w:rsid w:val="00646D95"/>
    <w:rsid w:val="00646F91"/>
    <w:rsid w:val="00647CF6"/>
    <w:rsid w:val="00647E53"/>
    <w:rsid w:val="00647EBB"/>
    <w:rsid w:val="00647EC4"/>
    <w:rsid w:val="00650132"/>
    <w:rsid w:val="006504A9"/>
    <w:rsid w:val="0065063A"/>
    <w:rsid w:val="00650786"/>
    <w:rsid w:val="00650A57"/>
    <w:rsid w:val="00650AB7"/>
    <w:rsid w:val="006511CD"/>
    <w:rsid w:val="00651273"/>
    <w:rsid w:val="0065172E"/>
    <w:rsid w:val="00651CC6"/>
    <w:rsid w:val="00651E4E"/>
    <w:rsid w:val="00652081"/>
    <w:rsid w:val="00653174"/>
    <w:rsid w:val="006532E0"/>
    <w:rsid w:val="006533AB"/>
    <w:rsid w:val="00653407"/>
    <w:rsid w:val="006538B9"/>
    <w:rsid w:val="00653A95"/>
    <w:rsid w:val="006544AF"/>
    <w:rsid w:val="00654876"/>
    <w:rsid w:val="00655758"/>
    <w:rsid w:val="00655BB2"/>
    <w:rsid w:val="00655DF5"/>
    <w:rsid w:val="006562D5"/>
    <w:rsid w:val="00656597"/>
    <w:rsid w:val="00656AD3"/>
    <w:rsid w:val="00657890"/>
    <w:rsid w:val="00657A18"/>
    <w:rsid w:val="00660406"/>
    <w:rsid w:val="00661ED2"/>
    <w:rsid w:val="0066200F"/>
    <w:rsid w:val="0066204F"/>
    <w:rsid w:val="006621BB"/>
    <w:rsid w:val="0066275A"/>
    <w:rsid w:val="0066281D"/>
    <w:rsid w:val="00663408"/>
    <w:rsid w:val="00663413"/>
    <w:rsid w:val="006635CF"/>
    <w:rsid w:val="00663B50"/>
    <w:rsid w:val="0066409A"/>
    <w:rsid w:val="00664DC2"/>
    <w:rsid w:val="00665399"/>
    <w:rsid w:val="00665504"/>
    <w:rsid w:val="00665595"/>
    <w:rsid w:val="006657BA"/>
    <w:rsid w:val="00665EDE"/>
    <w:rsid w:val="00666004"/>
    <w:rsid w:val="0066606E"/>
    <w:rsid w:val="006666B1"/>
    <w:rsid w:val="006675B5"/>
    <w:rsid w:val="006676BA"/>
    <w:rsid w:val="00667A75"/>
    <w:rsid w:val="00667FDF"/>
    <w:rsid w:val="0067012E"/>
    <w:rsid w:val="00670DFB"/>
    <w:rsid w:val="00670E08"/>
    <w:rsid w:val="0067100A"/>
    <w:rsid w:val="0067167B"/>
    <w:rsid w:val="00672F91"/>
    <w:rsid w:val="00673819"/>
    <w:rsid w:val="0067387D"/>
    <w:rsid w:val="00673B90"/>
    <w:rsid w:val="00674670"/>
    <w:rsid w:val="00674EE5"/>
    <w:rsid w:val="006755C7"/>
    <w:rsid w:val="0067597C"/>
    <w:rsid w:val="00675BC5"/>
    <w:rsid w:val="0067617F"/>
    <w:rsid w:val="0067699B"/>
    <w:rsid w:val="00676CDD"/>
    <w:rsid w:val="00676DB9"/>
    <w:rsid w:val="00677126"/>
    <w:rsid w:val="00677201"/>
    <w:rsid w:val="0067736C"/>
    <w:rsid w:val="0067759A"/>
    <w:rsid w:val="00677927"/>
    <w:rsid w:val="00677B97"/>
    <w:rsid w:val="0068050A"/>
    <w:rsid w:val="00680A03"/>
    <w:rsid w:val="00680F9D"/>
    <w:rsid w:val="006812C4"/>
    <w:rsid w:val="0068155A"/>
    <w:rsid w:val="00681C7C"/>
    <w:rsid w:val="006824AF"/>
    <w:rsid w:val="006825BA"/>
    <w:rsid w:val="00683265"/>
    <w:rsid w:val="0068333C"/>
    <w:rsid w:val="00683F72"/>
    <w:rsid w:val="00684226"/>
    <w:rsid w:val="00684948"/>
    <w:rsid w:val="00684C07"/>
    <w:rsid w:val="00684FEA"/>
    <w:rsid w:val="006852C2"/>
    <w:rsid w:val="00685EFD"/>
    <w:rsid w:val="00685FEC"/>
    <w:rsid w:val="006860C1"/>
    <w:rsid w:val="00686181"/>
    <w:rsid w:val="00686406"/>
    <w:rsid w:val="0068675F"/>
    <w:rsid w:val="00687262"/>
    <w:rsid w:val="0068726E"/>
    <w:rsid w:val="00690119"/>
    <w:rsid w:val="0069049C"/>
    <w:rsid w:val="0069094D"/>
    <w:rsid w:val="00690980"/>
    <w:rsid w:val="00690CF4"/>
    <w:rsid w:val="006915DA"/>
    <w:rsid w:val="00691898"/>
    <w:rsid w:val="00691B6E"/>
    <w:rsid w:val="00691CD6"/>
    <w:rsid w:val="00691DDC"/>
    <w:rsid w:val="00691EFD"/>
    <w:rsid w:val="00692089"/>
    <w:rsid w:val="0069225C"/>
    <w:rsid w:val="006923BE"/>
    <w:rsid w:val="00693B0C"/>
    <w:rsid w:val="0069448C"/>
    <w:rsid w:val="0069481D"/>
    <w:rsid w:val="006949E8"/>
    <w:rsid w:val="006951DE"/>
    <w:rsid w:val="006951E8"/>
    <w:rsid w:val="00695BF4"/>
    <w:rsid w:val="00696983"/>
    <w:rsid w:val="00696A1D"/>
    <w:rsid w:val="00696B67"/>
    <w:rsid w:val="00697022"/>
    <w:rsid w:val="006974AC"/>
    <w:rsid w:val="006977A5"/>
    <w:rsid w:val="00697A07"/>
    <w:rsid w:val="00697E02"/>
    <w:rsid w:val="00697EB7"/>
    <w:rsid w:val="006A0014"/>
    <w:rsid w:val="006A071C"/>
    <w:rsid w:val="006A0E13"/>
    <w:rsid w:val="006A11AC"/>
    <w:rsid w:val="006A12D2"/>
    <w:rsid w:val="006A15A5"/>
    <w:rsid w:val="006A29F4"/>
    <w:rsid w:val="006A2F21"/>
    <w:rsid w:val="006A3297"/>
    <w:rsid w:val="006A35CA"/>
    <w:rsid w:val="006A3B85"/>
    <w:rsid w:val="006A3CA6"/>
    <w:rsid w:val="006A3E42"/>
    <w:rsid w:val="006A42CA"/>
    <w:rsid w:val="006A4C7E"/>
    <w:rsid w:val="006A5048"/>
    <w:rsid w:val="006A5B58"/>
    <w:rsid w:val="006A5B8A"/>
    <w:rsid w:val="006A64C5"/>
    <w:rsid w:val="006A6568"/>
    <w:rsid w:val="006A679A"/>
    <w:rsid w:val="006A717A"/>
    <w:rsid w:val="006A75F1"/>
    <w:rsid w:val="006A7E26"/>
    <w:rsid w:val="006B01A8"/>
    <w:rsid w:val="006B04E1"/>
    <w:rsid w:val="006B054E"/>
    <w:rsid w:val="006B089E"/>
    <w:rsid w:val="006B116F"/>
    <w:rsid w:val="006B12ED"/>
    <w:rsid w:val="006B14CE"/>
    <w:rsid w:val="006B14D4"/>
    <w:rsid w:val="006B26FC"/>
    <w:rsid w:val="006B2A7C"/>
    <w:rsid w:val="006B2FAF"/>
    <w:rsid w:val="006B3EEA"/>
    <w:rsid w:val="006B3FBF"/>
    <w:rsid w:val="006B40D6"/>
    <w:rsid w:val="006B4411"/>
    <w:rsid w:val="006B4CFF"/>
    <w:rsid w:val="006B4E16"/>
    <w:rsid w:val="006B593B"/>
    <w:rsid w:val="006B5A06"/>
    <w:rsid w:val="006B6A9A"/>
    <w:rsid w:val="006B6AF5"/>
    <w:rsid w:val="006B6C20"/>
    <w:rsid w:val="006B6C46"/>
    <w:rsid w:val="006B7016"/>
    <w:rsid w:val="006B7B70"/>
    <w:rsid w:val="006B7EB8"/>
    <w:rsid w:val="006C062C"/>
    <w:rsid w:val="006C0A6E"/>
    <w:rsid w:val="006C1355"/>
    <w:rsid w:val="006C1A6C"/>
    <w:rsid w:val="006C1A94"/>
    <w:rsid w:val="006C20FE"/>
    <w:rsid w:val="006C26DE"/>
    <w:rsid w:val="006C2C14"/>
    <w:rsid w:val="006C2D4A"/>
    <w:rsid w:val="006C368E"/>
    <w:rsid w:val="006C3696"/>
    <w:rsid w:val="006C36E0"/>
    <w:rsid w:val="006C3B5B"/>
    <w:rsid w:val="006C4D80"/>
    <w:rsid w:val="006C52C7"/>
    <w:rsid w:val="006C5DCE"/>
    <w:rsid w:val="006C63A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AAF"/>
    <w:rsid w:val="006D0B12"/>
    <w:rsid w:val="006D166A"/>
    <w:rsid w:val="006D1D36"/>
    <w:rsid w:val="006D1E94"/>
    <w:rsid w:val="006D240E"/>
    <w:rsid w:val="006D2453"/>
    <w:rsid w:val="006D26D4"/>
    <w:rsid w:val="006D2897"/>
    <w:rsid w:val="006D2A3C"/>
    <w:rsid w:val="006D2F0C"/>
    <w:rsid w:val="006D42A9"/>
    <w:rsid w:val="006D44A9"/>
    <w:rsid w:val="006D4707"/>
    <w:rsid w:val="006D54F9"/>
    <w:rsid w:val="006D59CC"/>
    <w:rsid w:val="006D69A8"/>
    <w:rsid w:val="006D6E9F"/>
    <w:rsid w:val="006D7814"/>
    <w:rsid w:val="006D7B95"/>
    <w:rsid w:val="006E051C"/>
    <w:rsid w:val="006E054D"/>
    <w:rsid w:val="006E0790"/>
    <w:rsid w:val="006E081D"/>
    <w:rsid w:val="006E0848"/>
    <w:rsid w:val="006E1507"/>
    <w:rsid w:val="006E2006"/>
    <w:rsid w:val="006E285F"/>
    <w:rsid w:val="006E2BF0"/>
    <w:rsid w:val="006E2F63"/>
    <w:rsid w:val="006E3A65"/>
    <w:rsid w:val="006E3A94"/>
    <w:rsid w:val="006E4D0C"/>
    <w:rsid w:val="006E4F25"/>
    <w:rsid w:val="006E5678"/>
    <w:rsid w:val="006E58FF"/>
    <w:rsid w:val="006E62F4"/>
    <w:rsid w:val="006E6BDE"/>
    <w:rsid w:val="006E6CA0"/>
    <w:rsid w:val="006E6E79"/>
    <w:rsid w:val="006E6EF0"/>
    <w:rsid w:val="006E7799"/>
    <w:rsid w:val="006E7BA4"/>
    <w:rsid w:val="006F02C6"/>
    <w:rsid w:val="006F0E54"/>
    <w:rsid w:val="006F1035"/>
    <w:rsid w:val="006F115C"/>
    <w:rsid w:val="006F125C"/>
    <w:rsid w:val="006F19D7"/>
    <w:rsid w:val="006F1A0F"/>
    <w:rsid w:val="006F1D47"/>
    <w:rsid w:val="006F1E15"/>
    <w:rsid w:val="006F2201"/>
    <w:rsid w:val="006F2274"/>
    <w:rsid w:val="006F2691"/>
    <w:rsid w:val="006F28FE"/>
    <w:rsid w:val="006F2FCE"/>
    <w:rsid w:val="006F3000"/>
    <w:rsid w:val="006F32DA"/>
    <w:rsid w:val="006F364B"/>
    <w:rsid w:val="006F4E79"/>
    <w:rsid w:val="006F5943"/>
    <w:rsid w:val="006F59AE"/>
    <w:rsid w:val="006F686E"/>
    <w:rsid w:val="006F6FB4"/>
    <w:rsid w:val="006F721B"/>
    <w:rsid w:val="006F7779"/>
    <w:rsid w:val="006F7895"/>
    <w:rsid w:val="00700C28"/>
    <w:rsid w:val="00700D9C"/>
    <w:rsid w:val="00700EF8"/>
    <w:rsid w:val="0070114D"/>
    <w:rsid w:val="007013B5"/>
    <w:rsid w:val="00701473"/>
    <w:rsid w:val="00701573"/>
    <w:rsid w:val="007018F3"/>
    <w:rsid w:val="00701FBA"/>
    <w:rsid w:val="00702104"/>
    <w:rsid w:val="00702F5E"/>
    <w:rsid w:val="007031D4"/>
    <w:rsid w:val="00703214"/>
    <w:rsid w:val="00703664"/>
    <w:rsid w:val="00703B53"/>
    <w:rsid w:val="00703D9B"/>
    <w:rsid w:val="007042E9"/>
    <w:rsid w:val="007044E8"/>
    <w:rsid w:val="007052C3"/>
    <w:rsid w:val="007053EC"/>
    <w:rsid w:val="00705A31"/>
    <w:rsid w:val="00705C40"/>
    <w:rsid w:val="00706529"/>
    <w:rsid w:val="00706B0E"/>
    <w:rsid w:val="00706C56"/>
    <w:rsid w:val="007074DB"/>
    <w:rsid w:val="007101C1"/>
    <w:rsid w:val="007103C5"/>
    <w:rsid w:val="0071066C"/>
    <w:rsid w:val="007110EF"/>
    <w:rsid w:val="00711371"/>
    <w:rsid w:val="00711566"/>
    <w:rsid w:val="007117B2"/>
    <w:rsid w:val="00711FAD"/>
    <w:rsid w:val="007128B4"/>
    <w:rsid w:val="00712EA1"/>
    <w:rsid w:val="0071331A"/>
    <w:rsid w:val="00713413"/>
    <w:rsid w:val="00713477"/>
    <w:rsid w:val="00713640"/>
    <w:rsid w:val="007137A0"/>
    <w:rsid w:val="007141B3"/>
    <w:rsid w:val="00714269"/>
    <w:rsid w:val="00714937"/>
    <w:rsid w:val="00714BFC"/>
    <w:rsid w:val="00715342"/>
    <w:rsid w:val="00715556"/>
    <w:rsid w:val="0071589D"/>
    <w:rsid w:val="00715919"/>
    <w:rsid w:val="00715C86"/>
    <w:rsid w:val="00715F8A"/>
    <w:rsid w:val="00716F97"/>
    <w:rsid w:val="007173D4"/>
    <w:rsid w:val="00717429"/>
    <w:rsid w:val="00717C3E"/>
    <w:rsid w:val="00717CB8"/>
    <w:rsid w:val="00717D3F"/>
    <w:rsid w:val="00720E03"/>
    <w:rsid w:val="0072174D"/>
    <w:rsid w:val="00721D58"/>
    <w:rsid w:val="007220EA"/>
    <w:rsid w:val="00722488"/>
    <w:rsid w:val="007224D1"/>
    <w:rsid w:val="007225DA"/>
    <w:rsid w:val="0072264B"/>
    <w:rsid w:val="00722A73"/>
    <w:rsid w:val="00722B81"/>
    <w:rsid w:val="00722C9F"/>
    <w:rsid w:val="00722E3A"/>
    <w:rsid w:val="00723E06"/>
    <w:rsid w:val="0072444F"/>
    <w:rsid w:val="007244F2"/>
    <w:rsid w:val="00724636"/>
    <w:rsid w:val="00724820"/>
    <w:rsid w:val="00724C1D"/>
    <w:rsid w:val="00724E30"/>
    <w:rsid w:val="00724F43"/>
    <w:rsid w:val="00724F46"/>
    <w:rsid w:val="007253FE"/>
    <w:rsid w:val="00725421"/>
    <w:rsid w:val="00725711"/>
    <w:rsid w:val="00725880"/>
    <w:rsid w:val="00725AD3"/>
    <w:rsid w:val="00725F14"/>
    <w:rsid w:val="007265DC"/>
    <w:rsid w:val="00726783"/>
    <w:rsid w:val="00726B6B"/>
    <w:rsid w:val="0072705C"/>
    <w:rsid w:val="007271B6"/>
    <w:rsid w:val="0072749E"/>
    <w:rsid w:val="007275B2"/>
    <w:rsid w:val="00727CB5"/>
    <w:rsid w:val="00727D85"/>
    <w:rsid w:val="00727DEF"/>
    <w:rsid w:val="0073016F"/>
    <w:rsid w:val="00730584"/>
    <w:rsid w:val="007305A4"/>
    <w:rsid w:val="00730EEE"/>
    <w:rsid w:val="00730F51"/>
    <w:rsid w:val="00731849"/>
    <w:rsid w:val="00731A95"/>
    <w:rsid w:val="00731DC0"/>
    <w:rsid w:val="007325D9"/>
    <w:rsid w:val="00733166"/>
    <w:rsid w:val="00733289"/>
    <w:rsid w:val="007335E2"/>
    <w:rsid w:val="00733AAF"/>
    <w:rsid w:val="00733B07"/>
    <w:rsid w:val="00734596"/>
    <w:rsid w:val="0073468E"/>
    <w:rsid w:val="007346CF"/>
    <w:rsid w:val="007347E6"/>
    <w:rsid w:val="00734BCD"/>
    <w:rsid w:val="007352B7"/>
    <w:rsid w:val="0073569C"/>
    <w:rsid w:val="00735FE8"/>
    <w:rsid w:val="007363CF"/>
    <w:rsid w:val="00736A96"/>
    <w:rsid w:val="00736E33"/>
    <w:rsid w:val="00736FA6"/>
    <w:rsid w:val="007370A6"/>
    <w:rsid w:val="00737162"/>
    <w:rsid w:val="007372D7"/>
    <w:rsid w:val="007372F2"/>
    <w:rsid w:val="007374CD"/>
    <w:rsid w:val="007374E7"/>
    <w:rsid w:val="007376DD"/>
    <w:rsid w:val="00737DE9"/>
    <w:rsid w:val="00740BB2"/>
    <w:rsid w:val="00740CA9"/>
    <w:rsid w:val="00740CBD"/>
    <w:rsid w:val="007410AD"/>
    <w:rsid w:val="00741183"/>
    <w:rsid w:val="00741AA5"/>
    <w:rsid w:val="00741C01"/>
    <w:rsid w:val="007429E0"/>
    <w:rsid w:val="00742C34"/>
    <w:rsid w:val="00743868"/>
    <w:rsid w:val="00743A12"/>
    <w:rsid w:val="00743F09"/>
    <w:rsid w:val="0074403E"/>
    <w:rsid w:val="00745144"/>
    <w:rsid w:val="0074515C"/>
    <w:rsid w:val="00745433"/>
    <w:rsid w:val="00745807"/>
    <w:rsid w:val="00745B9D"/>
    <w:rsid w:val="00746504"/>
    <w:rsid w:val="00746534"/>
    <w:rsid w:val="00746625"/>
    <w:rsid w:val="0074689B"/>
    <w:rsid w:val="00746FE5"/>
    <w:rsid w:val="0074728C"/>
    <w:rsid w:val="007472ED"/>
    <w:rsid w:val="0074737A"/>
    <w:rsid w:val="007476E4"/>
    <w:rsid w:val="0074780E"/>
    <w:rsid w:val="00747B63"/>
    <w:rsid w:val="00747DBD"/>
    <w:rsid w:val="00747EB9"/>
    <w:rsid w:val="00750525"/>
    <w:rsid w:val="007508A9"/>
    <w:rsid w:val="00750ACF"/>
    <w:rsid w:val="00750E4F"/>
    <w:rsid w:val="00751742"/>
    <w:rsid w:val="0075221E"/>
    <w:rsid w:val="0075248C"/>
    <w:rsid w:val="007525A8"/>
    <w:rsid w:val="0075265C"/>
    <w:rsid w:val="007528F1"/>
    <w:rsid w:val="007529EB"/>
    <w:rsid w:val="00752E18"/>
    <w:rsid w:val="00752EC5"/>
    <w:rsid w:val="00752FF9"/>
    <w:rsid w:val="007530EF"/>
    <w:rsid w:val="0075324B"/>
    <w:rsid w:val="00753684"/>
    <w:rsid w:val="007536EA"/>
    <w:rsid w:val="00754025"/>
    <w:rsid w:val="00754942"/>
    <w:rsid w:val="00754B74"/>
    <w:rsid w:val="00754ED2"/>
    <w:rsid w:val="00755624"/>
    <w:rsid w:val="00755F07"/>
    <w:rsid w:val="00756302"/>
    <w:rsid w:val="00756734"/>
    <w:rsid w:val="007567EB"/>
    <w:rsid w:val="00756D4B"/>
    <w:rsid w:val="00756F95"/>
    <w:rsid w:val="007570D5"/>
    <w:rsid w:val="00757420"/>
    <w:rsid w:val="0076019F"/>
    <w:rsid w:val="007605B6"/>
    <w:rsid w:val="00760BFF"/>
    <w:rsid w:val="00760C94"/>
    <w:rsid w:val="00760F64"/>
    <w:rsid w:val="00760FB6"/>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4CE1"/>
    <w:rsid w:val="00765226"/>
    <w:rsid w:val="007653BD"/>
    <w:rsid w:val="007656A6"/>
    <w:rsid w:val="007658B5"/>
    <w:rsid w:val="00765A2A"/>
    <w:rsid w:val="007664F2"/>
    <w:rsid w:val="0076661F"/>
    <w:rsid w:val="00767A06"/>
    <w:rsid w:val="00770133"/>
    <w:rsid w:val="00770612"/>
    <w:rsid w:val="00770AC8"/>
    <w:rsid w:val="00770B61"/>
    <w:rsid w:val="00770E45"/>
    <w:rsid w:val="00770FC3"/>
    <w:rsid w:val="00771186"/>
    <w:rsid w:val="00771192"/>
    <w:rsid w:val="007714D0"/>
    <w:rsid w:val="00771C6C"/>
    <w:rsid w:val="00772001"/>
    <w:rsid w:val="00772778"/>
    <w:rsid w:val="007729F3"/>
    <w:rsid w:val="00773053"/>
    <w:rsid w:val="00773CFF"/>
    <w:rsid w:val="00774486"/>
    <w:rsid w:val="00774741"/>
    <w:rsid w:val="0077479B"/>
    <w:rsid w:val="00774828"/>
    <w:rsid w:val="00774E6A"/>
    <w:rsid w:val="00774E77"/>
    <w:rsid w:val="0077514F"/>
    <w:rsid w:val="0077551B"/>
    <w:rsid w:val="00776234"/>
    <w:rsid w:val="00776CE4"/>
    <w:rsid w:val="007770DB"/>
    <w:rsid w:val="00777294"/>
    <w:rsid w:val="0077729E"/>
    <w:rsid w:val="00777433"/>
    <w:rsid w:val="00777C39"/>
    <w:rsid w:val="007800A5"/>
    <w:rsid w:val="00780414"/>
    <w:rsid w:val="0078049F"/>
    <w:rsid w:val="007807E4"/>
    <w:rsid w:val="00780845"/>
    <w:rsid w:val="00780DA1"/>
    <w:rsid w:val="007810DF"/>
    <w:rsid w:val="007817C0"/>
    <w:rsid w:val="00781D88"/>
    <w:rsid w:val="007821E4"/>
    <w:rsid w:val="00782462"/>
    <w:rsid w:val="0078273B"/>
    <w:rsid w:val="00782877"/>
    <w:rsid w:val="00782A6F"/>
    <w:rsid w:val="00782CC7"/>
    <w:rsid w:val="00782DBF"/>
    <w:rsid w:val="00783099"/>
    <w:rsid w:val="0078395D"/>
    <w:rsid w:val="00784023"/>
    <w:rsid w:val="00784158"/>
    <w:rsid w:val="0078446A"/>
    <w:rsid w:val="0078478B"/>
    <w:rsid w:val="0078487E"/>
    <w:rsid w:val="00784F98"/>
    <w:rsid w:val="00786103"/>
    <w:rsid w:val="007864E8"/>
    <w:rsid w:val="0078675B"/>
    <w:rsid w:val="00786856"/>
    <w:rsid w:val="00786B8F"/>
    <w:rsid w:val="00787052"/>
    <w:rsid w:val="007870F0"/>
    <w:rsid w:val="0078742B"/>
    <w:rsid w:val="00787554"/>
    <w:rsid w:val="007875A5"/>
    <w:rsid w:val="0078793F"/>
    <w:rsid w:val="00791874"/>
    <w:rsid w:val="00791D91"/>
    <w:rsid w:val="007923CB"/>
    <w:rsid w:val="0079269E"/>
    <w:rsid w:val="00792BB4"/>
    <w:rsid w:val="0079339D"/>
    <w:rsid w:val="007938C8"/>
    <w:rsid w:val="00793A95"/>
    <w:rsid w:val="00793D70"/>
    <w:rsid w:val="007943A9"/>
    <w:rsid w:val="007945D1"/>
    <w:rsid w:val="0079486E"/>
    <w:rsid w:val="00794D21"/>
    <w:rsid w:val="00794FAE"/>
    <w:rsid w:val="0079508B"/>
    <w:rsid w:val="00795118"/>
    <w:rsid w:val="007956D6"/>
    <w:rsid w:val="007961B2"/>
    <w:rsid w:val="00796902"/>
    <w:rsid w:val="00797052"/>
    <w:rsid w:val="00797646"/>
    <w:rsid w:val="00797E62"/>
    <w:rsid w:val="007A004D"/>
    <w:rsid w:val="007A0267"/>
    <w:rsid w:val="007A1444"/>
    <w:rsid w:val="007A199D"/>
    <w:rsid w:val="007A1A2D"/>
    <w:rsid w:val="007A1CD7"/>
    <w:rsid w:val="007A1CDB"/>
    <w:rsid w:val="007A21F5"/>
    <w:rsid w:val="007A234E"/>
    <w:rsid w:val="007A3891"/>
    <w:rsid w:val="007A3D02"/>
    <w:rsid w:val="007A4377"/>
    <w:rsid w:val="007A46EE"/>
    <w:rsid w:val="007A47D6"/>
    <w:rsid w:val="007A5BD4"/>
    <w:rsid w:val="007A5DDC"/>
    <w:rsid w:val="007A6218"/>
    <w:rsid w:val="007A6A34"/>
    <w:rsid w:val="007A72E5"/>
    <w:rsid w:val="007A73E2"/>
    <w:rsid w:val="007A7637"/>
    <w:rsid w:val="007A77A1"/>
    <w:rsid w:val="007A7A8C"/>
    <w:rsid w:val="007A7FBE"/>
    <w:rsid w:val="007A7FDF"/>
    <w:rsid w:val="007B0376"/>
    <w:rsid w:val="007B05AE"/>
    <w:rsid w:val="007B0679"/>
    <w:rsid w:val="007B0A86"/>
    <w:rsid w:val="007B0C38"/>
    <w:rsid w:val="007B0CB5"/>
    <w:rsid w:val="007B13B6"/>
    <w:rsid w:val="007B1555"/>
    <w:rsid w:val="007B27FA"/>
    <w:rsid w:val="007B28FF"/>
    <w:rsid w:val="007B387F"/>
    <w:rsid w:val="007B394E"/>
    <w:rsid w:val="007B4183"/>
    <w:rsid w:val="007B42DB"/>
    <w:rsid w:val="007B4327"/>
    <w:rsid w:val="007B4389"/>
    <w:rsid w:val="007B4465"/>
    <w:rsid w:val="007B4DDE"/>
    <w:rsid w:val="007B501A"/>
    <w:rsid w:val="007B51B6"/>
    <w:rsid w:val="007B5468"/>
    <w:rsid w:val="007B5951"/>
    <w:rsid w:val="007B5AC0"/>
    <w:rsid w:val="007B5B85"/>
    <w:rsid w:val="007B69D9"/>
    <w:rsid w:val="007B7C0A"/>
    <w:rsid w:val="007C035D"/>
    <w:rsid w:val="007C1BA5"/>
    <w:rsid w:val="007C1DB6"/>
    <w:rsid w:val="007C2751"/>
    <w:rsid w:val="007C2DA6"/>
    <w:rsid w:val="007C2F80"/>
    <w:rsid w:val="007C32A9"/>
    <w:rsid w:val="007C3CA4"/>
    <w:rsid w:val="007C3F98"/>
    <w:rsid w:val="007C4CAA"/>
    <w:rsid w:val="007C4F87"/>
    <w:rsid w:val="007C53CA"/>
    <w:rsid w:val="007C5C13"/>
    <w:rsid w:val="007C65E1"/>
    <w:rsid w:val="007C671C"/>
    <w:rsid w:val="007C671F"/>
    <w:rsid w:val="007C6833"/>
    <w:rsid w:val="007C6B1D"/>
    <w:rsid w:val="007C6E67"/>
    <w:rsid w:val="007C70E1"/>
    <w:rsid w:val="007C73A4"/>
    <w:rsid w:val="007C7444"/>
    <w:rsid w:val="007C7446"/>
    <w:rsid w:val="007C746A"/>
    <w:rsid w:val="007C789B"/>
    <w:rsid w:val="007D0E0A"/>
    <w:rsid w:val="007D12BC"/>
    <w:rsid w:val="007D12F7"/>
    <w:rsid w:val="007D1A42"/>
    <w:rsid w:val="007D1B10"/>
    <w:rsid w:val="007D20E6"/>
    <w:rsid w:val="007D23CD"/>
    <w:rsid w:val="007D23E6"/>
    <w:rsid w:val="007D2638"/>
    <w:rsid w:val="007D286E"/>
    <w:rsid w:val="007D3139"/>
    <w:rsid w:val="007D333D"/>
    <w:rsid w:val="007D38BD"/>
    <w:rsid w:val="007D4180"/>
    <w:rsid w:val="007D43B8"/>
    <w:rsid w:val="007D4E98"/>
    <w:rsid w:val="007D52AC"/>
    <w:rsid w:val="007D556B"/>
    <w:rsid w:val="007D5B97"/>
    <w:rsid w:val="007D659F"/>
    <w:rsid w:val="007D6A55"/>
    <w:rsid w:val="007D6B6C"/>
    <w:rsid w:val="007D6D86"/>
    <w:rsid w:val="007D728C"/>
    <w:rsid w:val="007D7D53"/>
    <w:rsid w:val="007E020B"/>
    <w:rsid w:val="007E0B43"/>
    <w:rsid w:val="007E115B"/>
    <w:rsid w:val="007E1637"/>
    <w:rsid w:val="007E1B33"/>
    <w:rsid w:val="007E1B62"/>
    <w:rsid w:val="007E2693"/>
    <w:rsid w:val="007E2B1F"/>
    <w:rsid w:val="007E2C8E"/>
    <w:rsid w:val="007E2CF5"/>
    <w:rsid w:val="007E2FAD"/>
    <w:rsid w:val="007E4413"/>
    <w:rsid w:val="007E44A1"/>
    <w:rsid w:val="007E46C8"/>
    <w:rsid w:val="007E4A19"/>
    <w:rsid w:val="007E4CAE"/>
    <w:rsid w:val="007E4F2B"/>
    <w:rsid w:val="007E4F89"/>
    <w:rsid w:val="007E54FD"/>
    <w:rsid w:val="007E5B47"/>
    <w:rsid w:val="007E5D70"/>
    <w:rsid w:val="007E5E00"/>
    <w:rsid w:val="007E62CF"/>
    <w:rsid w:val="007E6712"/>
    <w:rsid w:val="007E6B61"/>
    <w:rsid w:val="007E74AA"/>
    <w:rsid w:val="007E762A"/>
    <w:rsid w:val="007E76FB"/>
    <w:rsid w:val="007E789C"/>
    <w:rsid w:val="007E79F2"/>
    <w:rsid w:val="007E7FA1"/>
    <w:rsid w:val="007F0146"/>
    <w:rsid w:val="007F0151"/>
    <w:rsid w:val="007F0448"/>
    <w:rsid w:val="007F08BC"/>
    <w:rsid w:val="007F114E"/>
    <w:rsid w:val="007F1334"/>
    <w:rsid w:val="007F14B3"/>
    <w:rsid w:val="007F14E9"/>
    <w:rsid w:val="007F1A5B"/>
    <w:rsid w:val="007F221F"/>
    <w:rsid w:val="007F226D"/>
    <w:rsid w:val="007F2449"/>
    <w:rsid w:val="007F24AA"/>
    <w:rsid w:val="007F24BE"/>
    <w:rsid w:val="007F24FF"/>
    <w:rsid w:val="007F261F"/>
    <w:rsid w:val="007F2710"/>
    <w:rsid w:val="007F28C8"/>
    <w:rsid w:val="007F3049"/>
    <w:rsid w:val="007F304B"/>
    <w:rsid w:val="007F399D"/>
    <w:rsid w:val="007F39F3"/>
    <w:rsid w:val="007F3B25"/>
    <w:rsid w:val="007F40A7"/>
    <w:rsid w:val="007F50C7"/>
    <w:rsid w:val="007F5172"/>
    <w:rsid w:val="007F51F4"/>
    <w:rsid w:val="007F5370"/>
    <w:rsid w:val="007F5727"/>
    <w:rsid w:val="007F5BAD"/>
    <w:rsid w:val="007F5EA7"/>
    <w:rsid w:val="007F600D"/>
    <w:rsid w:val="007F6306"/>
    <w:rsid w:val="007F6768"/>
    <w:rsid w:val="007F6F2F"/>
    <w:rsid w:val="007F7364"/>
    <w:rsid w:val="007F7805"/>
    <w:rsid w:val="007F7893"/>
    <w:rsid w:val="00800019"/>
    <w:rsid w:val="00800A6E"/>
    <w:rsid w:val="00801236"/>
    <w:rsid w:val="00801415"/>
    <w:rsid w:val="00801CD8"/>
    <w:rsid w:val="00801F9B"/>
    <w:rsid w:val="00802057"/>
    <w:rsid w:val="008025B3"/>
    <w:rsid w:val="00802C0C"/>
    <w:rsid w:val="00802E5D"/>
    <w:rsid w:val="008032FF"/>
    <w:rsid w:val="008035AC"/>
    <w:rsid w:val="0080395A"/>
    <w:rsid w:val="00804128"/>
    <w:rsid w:val="00804637"/>
    <w:rsid w:val="00805146"/>
    <w:rsid w:val="00805251"/>
    <w:rsid w:val="0080527F"/>
    <w:rsid w:val="00805CB3"/>
    <w:rsid w:val="00805D0D"/>
    <w:rsid w:val="00805FC8"/>
    <w:rsid w:val="00806119"/>
    <w:rsid w:val="00807148"/>
    <w:rsid w:val="00807179"/>
    <w:rsid w:val="008073DE"/>
    <w:rsid w:val="00807F93"/>
    <w:rsid w:val="00810516"/>
    <w:rsid w:val="0081063B"/>
    <w:rsid w:val="008106F1"/>
    <w:rsid w:val="0081374A"/>
    <w:rsid w:val="00813B63"/>
    <w:rsid w:val="0081488D"/>
    <w:rsid w:val="00814A27"/>
    <w:rsid w:val="00814C22"/>
    <w:rsid w:val="00814C2D"/>
    <w:rsid w:val="00814F7C"/>
    <w:rsid w:val="00814FB6"/>
    <w:rsid w:val="008152E0"/>
    <w:rsid w:val="0081542D"/>
    <w:rsid w:val="00815DE6"/>
    <w:rsid w:val="00815ED5"/>
    <w:rsid w:val="008160FD"/>
    <w:rsid w:val="00816435"/>
    <w:rsid w:val="00816D22"/>
    <w:rsid w:val="00816F48"/>
    <w:rsid w:val="00816FB3"/>
    <w:rsid w:val="008171CF"/>
    <w:rsid w:val="0081735E"/>
    <w:rsid w:val="00817548"/>
    <w:rsid w:val="00817639"/>
    <w:rsid w:val="0081765F"/>
    <w:rsid w:val="00817A05"/>
    <w:rsid w:val="00817CFF"/>
    <w:rsid w:val="00817E51"/>
    <w:rsid w:val="00817F09"/>
    <w:rsid w:val="00817FB3"/>
    <w:rsid w:val="00820812"/>
    <w:rsid w:val="008215D1"/>
    <w:rsid w:val="00821820"/>
    <w:rsid w:val="0082190A"/>
    <w:rsid w:val="00821A5F"/>
    <w:rsid w:val="00821C17"/>
    <w:rsid w:val="008222DA"/>
    <w:rsid w:val="008229B8"/>
    <w:rsid w:val="00822E8C"/>
    <w:rsid w:val="0082303C"/>
    <w:rsid w:val="00823218"/>
    <w:rsid w:val="00823345"/>
    <w:rsid w:val="008236E7"/>
    <w:rsid w:val="00823A80"/>
    <w:rsid w:val="00823E45"/>
    <w:rsid w:val="00823E70"/>
    <w:rsid w:val="00823F5B"/>
    <w:rsid w:val="008241C0"/>
    <w:rsid w:val="0082432A"/>
    <w:rsid w:val="00824BC7"/>
    <w:rsid w:val="00824EC2"/>
    <w:rsid w:val="00825BBB"/>
    <w:rsid w:val="00825F11"/>
    <w:rsid w:val="00827033"/>
    <w:rsid w:val="008270B7"/>
    <w:rsid w:val="00827831"/>
    <w:rsid w:val="00827FBA"/>
    <w:rsid w:val="008301BA"/>
    <w:rsid w:val="008302CC"/>
    <w:rsid w:val="00831750"/>
    <w:rsid w:val="008317E5"/>
    <w:rsid w:val="008318AD"/>
    <w:rsid w:val="008318FE"/>
    <w:rsid w:val="00831FC8"/>
    <w:rsid w:val="0083224B"/>
    <w:rsid w:val="00832485"/>
    <w:rsid w:val="00832A58"/>
    <w:rsid w:val="00832A9A"/>
    <w:rsid w:val="0083373F"/>
    <w:rsid w:val="00833CEB"/>
    <w:rsid w:val="00834773"/>
    <w:rsid w:val="00834C38"/>
    <w:rsid w:val="00834C9E"/>
    <w:rsid w:val="00834FB7"/>
    <w:rsid w:val="00835538"/>
    <w:rsid w:val="0083589D"/>
    <w:rsid w:val="00835AA7"/>
    <w:rsid w:val="00835C80"/>
    <w:rsid w:val="0083603B"/>
    <w:rsid w:val="0083604F"/>
    <w:rsid w:val="00836AEE"/>
    <w:rsid w:val="00836AFB"/>
    <w:rsid w:val="008374F1"/>
    <w:rsid w:val="00837643"/>
    <w:rsid w:val="00837A01"/>
    <w:rsid w:val="00840416"/>
    <w:rsid w:val="00840649"/>
    <w:rsid w:val="00840CAD"/>
    <w:rsid w:val="00840E2A"/>
    <w:rsid w:val="00841105"/>
    <w:rsid w:val="008414D9"/>
    <w:rsid w:val="0084168D"/>
    <w:rsid w:val="0084169F"/>
    <w:rsid w:val="0084196C"/>
    <w:rsid w:val="0084247F"/>
    <w:rsid w:val="0084261F"/>
    <w:rsid w:val="00842908"/>
    <w:rsid w:val="00843281"/>
    <w:rsid w:val="00843728"/>
    <w:rsid w:val="00843B8B"/>
    <w:rsid w:val="00844CCF"/>
    <w:rsid w:val="00844D47"/>
    <w:rsid w:val="00846033"/>
    <w:rsid w:val="00846FDD"/>
    <w:rsid w:val="008476A4"/>
    <w:rsid w:val="0085014B"/>
    <w:rsid w:val="008505C0"/>
    <w:rsid w:val="00850BC1"/>
    <w:rsid w:val="00851A5A"/>
    <w:rsid w:val="00851C6D"/>
    <w:rsid w:val="0085222C"/>
    <w:rsid w:val="00852264"/>
    <w:rsid w:val="00852783"/>
    <w:rsid w:val="008530BF"/>
    <w:rsid w:val="008532EC"/>
    <w:rsid w:val="008539B6"/>
    <w:rsid w:val="00853E6B"/>
    <w:rsid w:val="00853F9D"/>
    <w:rsid w:val="008544B1"/>
    <w:rsid w:val="00854536"/>
    <w:rsid w:val="008545B1"/>
    <w:rsid w:val="00854666"/>
    <w:rsid w:val="00854AEB"/>
    <w:rsid w:val="00854B51"/>
    <w:rsid w:val="00854C63"/>
    <w:rsid w:val="008552F9"/>
    <w:rsid w:val="008554FF"/>
    <w:rsid w:val="00855D60"/>
    <w:rsid w:val="00855E40"/>
    <w:rsid w:val="008568A1"/>
    <w:rsid w:val="0085697F"/>
    <w:rsid w:val="00856B1E"/>
    <w:rsid w:val="00856FB4"/>
    <w:rsid w:val="00857262"/>
    <w:rsid w:val="00857A43"/>
    <w:rsid w:val="00857D51"/>
    <w:rsid w:val="00857E51"/>
    <w:rsid w:val="00857EEC"/>
    <w:rsid w:val="00860571"/>
    <w:rsid w:val="0086128C"/>
    <w:rsid w:val="00861490"/>
    <w:rsid w:val="00861902"/>
    <w:rsid w:val="00861931"/>
    <w:rsid w:val="00861963"/>
    <w:rsid w:val="00862091"/>
    <w:rsid w:val="008621A7"/>
    <w:rsid w:val="008621FF"/>
    <w:rsid w:val="008627C8"/>
    <w:rsid w:val="008637D2"/>
    <w:rsid w:val="00863B54"/>
    <w:rsid w:val="00863D71"/>
    <w:rsid w:val="008644BD"/>
    <w:rsid w:val="00864513"/>
    <w:rsid w:val="00864891"/>
    <w:rsid w:val="00864CBF"/>
    <w:rsid w:val="0086508F"/>
    <w:rsid w:val="008663B7"/>
    <w:rsid w:val="008665EB"/>
    <w:rsid w:val="0086686B"/>
    <w:rsid w:val="00866C71"/>
    <w:rsid w:val="00866DFD"/>
    <w:rsid w:val="00866FFC"/>
    <w:rsid w:val="00867D92"/>
    <w:rsid w:val="008700B6"/>
    <w:rsid w:val="0087057E"/>
    <w:rsid w:val="008708C3"/>
    <w:rsid w:val="00870D53"/>
    <w:rsid w:val="008715CE"/>
    <w:rsid w:val="00871B14"/>
    <w:rsid w:val="0087234C"/>
    <w:rsid w:val="008724D7"/>
    <w:rsid w:val="00872636"/>
    <w:rsid w:val="00872AC6"/>
    <w:rsid w:val="00872FBF"/>
    <w:rsid w:val="008731F1"/>
    <w:rsid w:val="00873F09"/>
    <w:rsid w:val="00873F7E"/>
    <w:rsid w:val="008742F7"/>
    <w:rsid w:val="008747EC"/>
    <w:rsid w:val="0087487F"/>
    <w:rsid w:val="00874AAF"/>
    <w:rsid w:val="00874E3E"/>
    <w:rsid w:val="00874FE4"/>
    <w:rsid w:val="008756DD"/>
    <w:rsid w:val="00875A5D"/>
    <w:rsid w:val="008761F8"/>
    <w:rsid w:val="00876478"/>
    <w:rsid w:val="008764B5"/>
    <w:rsid w:val="00876FC8"/>
    <w:rsid w:val="00877069"/>
    <w:rsid w:val="00880598"/>
    <w:rsid w:val="008805EC"/>
    <w:rsid w:val="00880AE8"/>
    <w:rsid w:val="00880E28"/>
    <w:rsid w:val="008812CA"/>
    <w:rsid w:val="008813C9"/>
    <w:rsid w:val="00881A4B"/>
    <w:rsid w:val="00881DA6"/>
    <w:rsid w:val="008827F8"/>
    <w:rsid w:val="00882982"/>
    <w:rsid w:val="0088298E"/>
    <w:rsid w:val="00882B1C"/>
    <w:rsid w:val="00882C27"/>
    <w:rsid w:val="0088368B"/>
    <w:rsid w:val="008836B7"/>
    <w:rsid w:val="0088382D"/>
    <w:rsid w:val="00885947"/>
    <w:rsid w:val="008859E4"/>
    <w:rsid w:val="008860EE"/>
    <w:rsid w:val="00886E71"/>
    <w:rsid w:val="008871A4"/>
    <w:rsid w:val="008873B6"/>
    <w:rsid w:val="008875FA"/>
    <w:rsid w:val="00887A3B"/>
    <w:rsid w:val="00887FC8"/>
    <w:rsid w:val="00891045"/>
    <w:rsid w:val="008910FE"/>
    <w:rsid w:val="0089159F"/>
    <w:rsid w:val="00891F34"/>
    <w:rsid w:val="008925E1"/>
    <w:rsid w:val="0089290A"/>
    <w:rsid w:val="00892C86"/>
    <w:rsid w:val="00892CD5"/>
    <w:rsid w:val="00892FE4"/>
    <w:rsid w:val="00893795"/>
    <w:rsid w:val="00893BE4"/>
    <w:rsid w:val="00894237"/>
    <w:rsid w:val="00894746"/>
    <w:rsid w:val="00894DDC"/>
    <w:rsid w:val="00894E92"/>
    <w:rsid w:val="00894EB4"/>
    <w:rsid w:val="008954C6"/>
    <w:rsid w:val="0089583B"/>
    <w:rsid w:val="008962CF"/>
    <w:rsid w:val="008964DD"/>
    <w:rsid w:val="00897956"/>
    <w:rsid w:val="00897F1F"/>
    <w:rsid w:val="00897FBA"/>
    <w:rsid w:val="008A001A"/>
    <w:rsid w:val="008A002B"/>
    <w:rsid w:val="008A09E6"/>
    <w:rsid w:val="008A0C7C"/>
    <w:rsid w:val="008A120D"/>
    <w:rsid w:val="008A197E"/>
    <w:rsid w:val="008A19B4"/>
    <w:rsid w:val="008A2315"/>
    <w:rsid w:val="008A2360"/>
    <w:rsid w:val="008A2385"/>
    <w:rsid w:val="008A2939"/>
    <w:rsid w:val="008A4076"/>
    <w:rsid w:val="008A44C1"/>
    <w:rsid w:val="008A4534"/>
    <w:rsid w:val="008A48B8"/>
    <w:rsid w:val="008A4E45"/>
    <w:rsid w:val="008A53AE"/>
    <w:rsid w:val="008A5570"/>
    <w:rsid w:val="008A56FE"/>
    <w:rsid w:val="008A5738"/>
    <w:rsid w:val="008A5A1A"/>
    <w:rsid w:val="008A60EB"/>
    <w:rsid w:val="008A64E8"/>
    <w:rsid w:val="008A668B"/>
    <w:rsid w:val="008A6BC5"/>
    <w:rsid w:val="008A6DBF"/>
    <w:rsid w:val="008A72B0"/>
    <w:rsid w:val="008A739F"/>
    <w:rsid w:val="008A7474"/>
    <w:rsid w:val="008A78FF"/>
    <w:rsid w:val="008B04A9"/>
    <w:rsid w:val="008B0716"/>
    <w:rsid w:val="008B0795"/>
    <w:rsid w:val="008B0842"/>
    <w:rsid w:val="008B13FA"/>
    <w:rsid w:val="008B1DBD"/>
    <w:rsid w:val="008B2304"/>
    <w:rsid w:val="008B2CF5"/>
    <w:rsid w:val="008B38CA"/>
    <w:rsid w:val="008B40E4"/>
    <w:rsid w:val="008B439C"/>
    <w:rsid w:val="008B4CC7"/>
    <w:rsid w:val="008B4CCB"/>
    <w:rsid w:val="008B4FA0"/>
    <w:rsid w:val="008B5301"/>
    <w:rsid w:val="008B567A"/>
    <w:rsid w:val="008B5781"/>
    <w:rsid w:val="008B5AE2"/>
    <w:rsid w:val="008B5E57"/>
    <w:rsid w:val="008B6006"/>
    <w:rsid w:val="008B6914"/>
    <w:rsid w:val="008B6EC9"/>
    <w:rsid w:val="008B6F35"/>
    <w:rsid w:val="008B709F"/>
    <w:rsid w:val="008B735B"/>
    <w:rsid w:val="008B79DB"/>
    <w:rsid w:val="008C038F"/>
    <w:rsid w:val="008C056B"/>
    <w:rsid w:val="008C0880"/>
    <w:rsid w:val="008C0BBE"/>
    <w:rsid w:val="008C1314"/>
    <w:rsid w:val="008C1395"/>
    <w:rsid w:val="008C1C22"/>
    <w:rsid w:val="008C1C6B"/>
    <w:rsid w:val="008C1E9B"/>
    <w:rsid w:val="008C2372"/>
    <w:rsid w:val="008C25C4"/>
    <w:rsid w:val="008C2BD7"/>
    <w:rsid w:val="008C2E78"/>
    <w:rsid w:val="008C2FCF"/>
    <w:rsid w:val="008C31A8"/>
    <w:rsid w:val="008C32E8"/>
    <w:rsid w:val="008C36CE"/>
    <w:rsid w:val="008C3AB0"/>
    <w:rsid w:val="008C3D56"/>
    <w:rsid w:val="008C3F0D"/>
    <w:rsid w:val="008C44B3"/>
    <w:rsid w:val="008C4979"/>
    <w:rsid w:val="008C4AA7"/>
    <w:rsid w:val="008C4B8A"/>
    <w:rsid w:val="008C52D9"/>
    <w:rsid w:val="008C576C"/>
    <w:rsid w:val="008C57B9"/>
    <w:rsid w:val="008C6047"/>
    <w:rsid w:val="008C6429"/>
    <w:rsid w:val="008C69FC"/>
    <w:rsid w:val="008C6C11"/>
    <w:rsid w:val="008C6EF6"/>
    <w:rsid w:val="008C6FCE"/>
    <w:rsid w:val="008C7A01"/>
    <w:rsid w:val="008C7CEF"/>
    <w:rsid w:val="008D13FE"/>
    <w:rsid w:val="008D1BA0"/>
    <w:rsid w:val="008D1F45"/>
    <w:rsid w:val="008D3061"/>
    <w:rsid w:val="008D32CE"/>
    <w:rsid w:val="008D33A9"/>
    <w:rsid w:val="008D368D"/>
    <w:rsid w:val="008D3759"/>
    <w:rsid w:val="008D3ACA"/>
    <w:rsid w:val="008D3CC4"/>
    <w:rsid w:val="008D43A0"/>
    <w:rsid w:val="008D43E3"/>
    <w:rsid w:val="008D4771"/>
    <w:rsid w:val="008D4B06"/>
    <w:rsid w:val="008D4DC2"/>
    <w:rsid w:val="008D53F7"/>
    <w:rsid w:val="008D5415"/>
    <w:rsid w:val="008D5DEE"/>
    <w:rsid w:val="008D61E6"/>
    <w:rsid w:val="008D624E"/>
    <w:rsid w:val="008D6F4E"/>
    <w:rsid w:val="008D70E2"/>
    <w:rsid w:val="008D765C"/>
    <w:rsid w:val="008D7EA5"/>
    <w:rsid w:val="008E0246"/>
    <w:rsid w:val="008E0920"/>
    <w:rsid w:val="008E0B8A"/>
    <w:rsid w:val="008E18A3"/>
    <w:rsid w:val="008E1CDC"/>
    <w:rsid w:val="008E1E15"/>
    <w:rsid w:val="008E1EF1"/>
    <w:rsid w:val="008E33F9"/>
    <w:rsid w:val="008E3BEB"/>
    <w:rsid w:val="008E45EA"/>
    <w:rsid w:val="008E4A97"/>
    <w:rsid w:val="008E55DA"/>
    <w:rsid w:val="008E594C"/>
    <w:rsid w:val="008E6591"/>
    <w:rsid w:val="008E6746"/>
    <w:rsid w:val="008E6C83"/>
    <w:rsid w:val="008E7173"/>
    <w:rsid w:val="008E72DF"/>
    <w:rsid w:val="008F000A"/>
    <w:rsid w:val="008F0103"/>
    <w:rsid w:val="008F179C"/>
    <w:rsid w:val="008F1C1C"/>
    <w:rsid w:val="008F1E43"/>
    <w:rsid w:val="008F2402"/>
    <w:rsid w:val="008F26A4"/>
    <w:rsid w:val="008F28AB"/>
    <w:rsid w:val="008F2A11"/>
    <w:rsid w:val="008F2BCC"/>
    <w:rsid w:val="008F32D7"/>
    <w:rsid w:val="008F3401"/>
    <w:rsid w:val="008F3746"/>
    <w:rsid w:val="008F3AFF"/>
    <w:rsid w:val="008F3E2C"/>
    <w:rsid w:val="008F4331"/>
    <w:rsid w:val="008F441D"/>
    <w:rsid w:val="008F4C47"/>
    <w:rsid w:val="008F5BB6"/>
    <w:rsid w:val="008F68A1"/>
    <w:rsid w:val="008F7091"/>
    <w:rsid w:val="008F71CC"/>
    <w:rsid w:val="008F7A30"/>
    <w:rsid w:val="008F7BB7"/>
    <w:rsid w:val="008F7E20"/>
    <w:rsid w:val="00900307"/>
    <w:rsid w:val="00900880"/>
    <w:rsid w:val="00900A00"/>
    <w:rsid w:val="00900DB1"/>
    <w:rsid w:val="0090102C"/>
    <w:rsid w:val="00901138"/>
    <w:rsid w:val="0090173B"/>
    <w:rsid w:val="00902C0E"/>
    <w:rsid w:val="00902D3C"/>
    <w:rsid w:val="00902E27"/>
    <w:rsid w:val="009036A0"/>
    <w:rsid w:val="009037A1"/>
    <w:rsid w:val="00903B6F"/>
    <w:rsid w:val="00903BC9"/>
    <w:rsid w:val="00904CA6"/>
    <w:rsid w:val="00904E43"/>
    <w:rsid w:val="00904E62"/>
    <w:rsid w:val="0090560F"/>
    <w:rsid w:val="00905705"/>
    <w:rsid w:val="00905E0D"/>
    <w:rsid w:val="0090691B"/>
    <w:rsid w:val="00906C29"/>
    <w:rsid w:val="00906E54"/>
    <w:rsid w:val="00906F5F"/>
    <w:rsid w:val="009070BB"/>
    <w:rsid w:val="0090756C"/>
    <w:rsid w:val="00907691"/>
    <w:rsid w:val="00910239"/>
    <w:rsid w:val="00910309"/>
    <w:rsid w:val="00910569"/>
    <w:rsid w:val="009115CC"/>
    <w:rsid w:val="0091299D"/>
    <w:rsid w:val="00912A34"/>
    <w:rsid w:val="00913087"/>
    <w:rsid w:val="0091316D"/>
    <w:rsid w:val="009131CB"/>
    <w:rsid w:val="00913462"/>
    <w:rsid w:val="00914660"/>
    <w:rsid w:val="009146F1"/>
    <w:rsid w:val="009149DE"/>
    <w:rsid w:val="00914AC5"/>
    <w:rsid w:val="00914CD1"/>
    <w:rsid w:val="009155F0"/>
    <w:rsid w:val="00915786"/>
    <w:rsid w:val="00915E21"/>
    <w:rsid w:val="009163BC"/>
    <w:rsid w:val="009164B4"/>
    <w:rsid w:val="00916644"/>
    <w:rsid w:val="009166AA"/>
    <w:rsid w:val="009166B2"/>
    <w:rsid w:val="009167F0"/>
    <w:rsid w:val="00916DEA"/>
    <w:rsid w:val="00917009"/>
    <w:rsid w:val="00917080"/>
    <w:rsid w:val="009179CA"/>
    <w:rsid w:val="00917C97"/>
    <w:rsid w:val="00917CB5"/>
    <w:rsid w:val="00920238"/>
    <w:rsid w:val="00920F79"/>
    <w:rsid w:val="0092191D"/>
    <w:rsid w:val="00921A25"/>
    <w:rsid w:val="00922143"/>
    <w:rsid w:val="00923133"/>
    <w:rsid w:val="00923CB3"/>
    <w:rsid w:val="00923DAF"/>
    <w:rsid w:val="00924200"/>
    <w:rsid w:val="00924B33"/>
    <w:rsid w:val="0092550F"/>
    <w:rsid w:val="0092571C"/>
    <w:rsid w:val="00925917"/>
    <w:rsid w:val="00925B8E"/>
    <w:rsid w:val="00925C69"/>
    <w:rsid w:val="00925D35"/>
    <w:rsid w:val="00925F7C"/>
    <w:rsid w:val="00926184"/>
    <w:rsid w:val="00926634"/>
    <w:rsid w:val="0092683D"/>
    <w:rsid w:val="00926929"/>
    <w:rsid w:val="00926F2D"/>
    <w:rsid w:val="0092711D"/>
    <w:rsid w:val="00927264"/>
    <w:rsid w:val="009272C5"/>
    <w:rsid w:val="0092761B"/>
    <w:rsid w:val="00927978"/>
    <w:rsid w:val="009311A7"/>
    <w:rsid w:val="0093174A"/>
    <w:rsid w:val="00931763"/>
    <w:rsid w:val="009319FF"/>
    <w:rsid w:val="00932C52"/>
    <w:rsid w:val="00933338"/>
    <w:rsid w:val="00933BC8"/>
    <w:rsid w:val="00933C86"/>
    <w:rsid w:val="00933D99"/>
    <w:rsid w:val="00933E06"/>
    <w:rsid w:val="00933EE0"/>
    <w:rsid w:val="00934183"/>
    <w:rsid w:val="009344EC"/>
    <w:rsid w:val="009349B3"/>
    <w:rsid w:val="00934F81"/>
    <w:rsid w:val="009351E5"/>
    <w:rsid w:val="00935736"/>
    <w:rsid w:val="00935972"/>
    <w:rsid w:val="009361E6"/>
    <w:rsid w:val="009363B0"/>
    <w:rsid w:val="00936443"/>
    <w:rsid w:val="00936925"/>
    <w:rsid w:val="00936F6A"/>
    <w:rsid w:val="00937726"/>
    <w:rsid w:val="00940083"/>
    <w:rsid w:val="009400A2"/>
    <w:rsid w:val="0094015C"/>
    <w:rsid w:val="00940235"/>
    <w:rsid w:val="009402CB"/>
    <w:rsid w:val="00940737"/>
    <w:rsid w:val="00940822"/>
    <w:rsid w:val="00940F84"/>
    <w:rsid w:val="009414F4"/>
    <w:rsid w:val="00941508"/>
    <w:rsid w:val="00941941"/>
    <w:rsid w:val="00941C6D"/>
    <w:rsid w:val="0094209A"/>
    <w:rsid w:val="009424F2"/>
    <w:rsid w:val="009426E3"/>
    <w:rsid w:val="009431BB"/>
    <w:rsid w:val="00943862"/>
    <w:rsid w:val="009441DB"/>
    <w:rsid w:val="009446E3"/>
    <w:rsid w:val="009447DF"/>
    <w:rsid w:val="0094481E"/>
    <w:rsid w:val="0094485F"/>
    <w:rsid w:val="00944890"/>
    <w:rsid w:val="00944CF5"/>
    <w:rsid w:val="00945975"/>
    <w:rsid w:val="00945A96"/>
    <w:rsid w:val="00945CD6"/>
    <w:rsid w:val="00945D39"/>
    <w:rsid w:val="00946423"/>
    <w:rsid w:val="00946650"/>
    <w:rsid w:val="0094670F"/>
    <w:rsid w:val="00946FAE"/>
    <w:rsid w:val="0094700D"/>
    <w:rsid w:val="00947276"/>
    <w:rsid w:val="009472F7"/>
    <w:rsid w:val="00947639"/>
    <w:rsid w:val="009476DD"/>
    <w:rsid w:val="009500C2"/>
    <w:rsid w:val="00950985"/>
    <w:rsid w:val="00950C8A"/>
    <w:rsid w:val="00951A3C"/>
    <w:rsid w:val="009523B7"/>
    <w:rsid w:val="009528B2"/>
    <w:rsid w:val="00952CAC"/>
    <w:rsid w:val="00953413"/>
    <w:rsid w:val="00953728"/>
    <w:rsid w:val="00953814"/>
    <w:rsid w:val="00953C97"/>
    <w:rsid w:val="00953D24"/>
    <w:rsid w:val="00954039"/>
    <w:rsid w:val="0095450D"/>
    <w:rsid w:val="00954B6F"/>
    <w:rsid w:val="009553DC"/>
    <w:rsid w:val="0095563B"/>
    <w:rsid w:val="009560A9"/>
    <w:rsid w:val="0095671B"/>
    <w:rsid w:val="009567C8"/>
    <w:rsid w:val="0095698B"/>
    <w:rsid w:val="00956E8B"/>
    <w:rsid w:val="0095728C"/>
    <w:rsid w:val="0095738C"/>
    <w:rsid w:val="009574EB"/>
    <w:rsid w:val="00957BD3"/>
    <w:rsid w:val="009602F4"/>
    <w:rsid w:val="00960BA7"/>
    <w:rsid w:val="00960FCB"/>
    <w:rsid w:val="00961067"/>
    <w:rsid w:val="009612A8"/>
    <w:rsid w:val="00961611"/>
    <w:rsid w:val="00961728"/>
    <w:rsid w:val="0096190D"/>
    <w:rsid w:val="009620DA"/>
    <w:rsid w:val="00962548"/>
    <w:rsid w:val="00962C75"/>
    <w:rsid w:val="00962DB4"/>
    <w:rsid w:val="009630A8"/>
    <w:rsid w:val="009632DB"/>
    <w:rsid w:val="009638DA"/>
    <w:rsid w:val="0096394A"/>
    <w:rsid w:val="00963B80"/>
    <w:rsid w:val="009647D0"/>
    <w:rsid w:val="00964E6E"/>
    <w:rsid w:val="00965004"/>
    <w:rsid w:val="009654EC"/>
    <w:rsid w:val="009659D7"/>
    <w:rsid w:val="00965A68"/>
    <w:rsid w:val="0096633D"/>
    <w:rsid w:val="00966BA9"/>
    <w:rsid w:val="00966DE2"/>
    <w:rsid w:val="00967267"/>
    <w:rsid w:val="0096729B"/>
    <w:rsid w:val="00967A4A"/>
    <w:rsid w:val="009703B8"/>
    <w:rsid w:val="009705E2"/>
    <w:rsid w:val="00970841"/>
    <w:rsid w:val="0097085D"/>
    <w:rsid w:val="00970A4B"/>
    <w:rsid w:val="00970DA4"/>
    <w:rsid w:val="00970E73"/>
    <w:rsid w:val="009714FC"/>
    <w:rsid w:val="00971ABD"/>
    <w:rsid w:val="00972B4E"/>
    <w:rsid w:val="00973042"/>
    <w:rsid w:val="00973293"/>
    <w:rsid w:val="009734AE"/>
    <w:rsid w:val="009736ED"/>
    <w:rsid w:val="00973B8F"/>
    <w:rsid w:val="00973ECD"/>
    <w:rsid w:val="009741DA"/>
    <w:rsid w:val="00974792"/>
    <w:rsid w:val="009747E2"/>
    <w:rsid w:val="00974B6A"/>
    <w:rsid w:val="00974CB0"/>
    <w:rsid w:val="00974CCF"/>
    <w:rsid w:val="00975192"/>
    <w:rsid w:val="009755F2"/>
    <w:rsid w:val="00975CD4"/>
    <w:rsid w:val="00976957"/>
    <w:rsid w:val="00977280"/>
    <w:rsid w:val="00977355"/>
    <w:rsid w:val="009773AE"/>
    <w:rsid w:val="009776C2"/>
    <w:rsid w:val="009779A9"/>
    <w:rsid w:val="009803A5"/>
    <w:rsid w:val="00980633"/>
    <w:rsid w:val="0098076E"/>
    <w:rsid w:val="00980A95"/>
    <w:rsid w:val="00980E90"/>
    <w:rsid w:val="00981268"/>
    <w:rsid w:val="0098175B"/>
    <w:rsid w:val="0098181B"/>
    <w:rsid w:val="00981866"/>
    <w:rsid w:val="009819D7"/>
    <w:rsid w:val="00981FA8"/>
    <w:rsid w:val="00982C84"/>
    <w:rsid w:val="00983390"/>
    <w:rsid w:val="009839B1"/>
    <w:rsid w:val="00983AD8"/>
    <w:rsid w:val="00983D85"/>
    <w:rsid w:val="0098435B"/>
    <w:rsid w:val="00984590"/>
    <w:rsid w:val="009845D0"/>
    <w:rsid w:val="009846D9"/>
    <w:rsid w:val="009849EB"/>
    <w:rsid w:val="009852CC"/>
    <w:rsid w:val="0098583B"/>
    <w:rsid w:val="009859E3"/>
    <w:rsid w:val="00985BC8"/>
    <w:rsid w:val="00985E8A"/>
    <w:rsid w:val="00985E96"/>
    <w:rsid w:val="00986A21"/>
    <w:rsid w:val="0098716D"/>
    <w:rsid w:val="00987267"/>
    <w:rsid w:val="0098792B"/>
    <w:rsid w:val="009879BB"/>
    <w:rsid w:val="00987C37"/>
    <w:rsid w:val="009900E4"/>
    <w:rsid w:val="00990648"/>
    <w:rsid w:val="00990976"/>
    <w:rsid w:val="00990A19"/>
    <w:rsid w:val="00990DB4"/>
    <w:rsid w:val="00990E05"/>
    <w:rsid w:val="00990EED"/>
    <w:rsid w:val="00991606"/>
    <w:rsid w:val="00992605"/>
    <w:rsid w:val="009927C4"/>
    <w:rsid w:val="00992F31"/>
    <w:rsid w:val="00992F3E"/>
    <w:rsid w:val="009932FD"/>
    <w:rsid w:val="00993766"/>
    <w:rsid w:val="00994148"/>
    <w:rsid w:val="00994184"/>
    <w:rsid w:val="00994DB1"/>
    <w:rsid w:val="00995428"/>
    <w:rsid w:val="00995ABE"/>
    <w:rsid w:val="00995F6C"/>
    <w:rsid w:val="009961DB"/>
    <w:rsid w:val="0099749D"/>
    <w:rsid w:val="0099795C"/>
    <w:rsid w:val="00997FAD"/>
    <w:rsid w:val="00997FF5"/>
    <w:rsid w:val="009A0A28"/>
    <w:rsid w:val="009A1404"/>
    <w:rsid w:val="009A1534"/>
    <w:rsid w:val="009A18D6"/>
    <w:rsid w:val="009A19C9"/>
    <w:rsid w:val="009A1A98"/>
    <w:rsid w:val="009A1B72"/>
    <w:rsid w:val="009A254F"/>
    <w:rsid w:val="009A2ED6"/>
    <w:rsid w:val="009A33AD"/>
    <w:rsid w:val="009A3488"/>
    <w:rsid w:val="009A3A2E"/>
    <w:rsid w:val="009A3B8B"/>
    <w:rsid w:val="009A3CAD"/>
    <w:rsid w:val="009A3E04"/>
    <w:rsid w:val="009A528A"/>
    <w:rsid w:val="009A5CDB"/>
    <w:rsid w:val="009A680C"/>
    <w:rsid w:val="009A6A99"/>
    <w:rsid w:val="009A6B14"/>
    <w:rsid w:val="009A75B6"/>
    <w:rsid w:val="009A7BA6"/>
    <w:rsid w:val="009A7EDE"/>
    <w:rsid w:val="009B0265"/>
    <w:rsid w:val="009B02E1"/>
    <w:rsid w:val="009B03E8"/>
    <w:rsid w:val="009B04E9"/>
    <w:rsid w:val="009B050A"/>
    <w:rsid w:val="009B0EA5"/>
    <w:rsid w:val="009B0FA1"/>
    <w:rsid w:val="009B12EB"/>
    <w:rsid w:val="009B1618"/>
    <w:rsid w:val="009B1FBE"/>
    <w:rsid w:val="009B27A9"/>
    <w:rsid w:val="009B2CB0"/>
    <w:rsid w:val="009B2EAD"/>
    <w:rsid w:val="009B2FB1"/>
    <w:rsid w:val="009B366C"/>
    <w:rsid w:val="009B3D85"/>
    <w:rsid w:val="009B40BB"/>
    <w:rsid w:val="009B41CD"/>
    <w:rsid w:val="009B428F"/>
    <w:rsid w:val="009B4504"/>
    <w:rsid w:val="009B49AB"/>
    <w:rsid w:val="009B504B"/>
    <w:rsid w:val="009B5433"/>
    <w:rsid w:val="009B588B"/>
    <w:rsid w:val="009B593B"/>
    <w:rsid w:val="009B6350"/>
    <w:rsid w:val="009B6373"/>
    <w:rsid w:val="009B652A"/>
    <w:rsid w:val="009B6A98"/>
    <w:rsid w:val="009B6BCA"/>
    <w:rsid w:val="009B6D91"/>
    <w:rsid w:val="009B7534"/>
    <w:rsid w:val="009B7839"/>
    <w:rsid w:val="009B7BC9"/>
    <w:rsid w:val="009C06E3"/>
    <w:rsid w:val="009C08E4"/>
    <w:rsid w:val="009C1D60"/>
    <w:rsid w:val="009C2C7F"/>
    <w:rsid w:val="009C33CB"/>
    <w:rsid w:val="009C415F"/>
    <w:rsid w:val="009C42FC"/>
    <w:rsid w:val="009C4EB0"/>
    <w:rsid w:val="009C4F67"/>
    <w:rsid w:val="009C5541"/>
    <w:rsid w:val="009C56D1"/>
    <w:rsid w:val="009C60AC"/>
    <w:rsid w:val="009C6822"/>
    <w:rsid w:val="009C694C"/>
    <w:rsid w:val="009C6B76"/>
    <w:rsid w:val="009C71C3"/>
    <w:rsid w:val="009C72AB"/>
    <w:rsid w:val="009C7738"/>
    <w:rsid w:val="009C7821"/>
    <w:rsid w:val="009C7CCA"/>
    <w:rsid w:val="009D008E"/>
    <w:rsid w:val="009D0134"/>
    <w:rsid w:val="009D0485"/>
    <w:rsid w:val="009D04E8"/>
    <w:rsid w:val="009D08E4"/>
    <w:rsid w:val="009D1A2B"/>
    <w:rsid w:val="009D2288"/>
    <w:rsid w:val="009D2776"/>
    <w:rsid w:val="009D2794"/>
    <w:rsid w:val="009D2A9E"/>
    <w:rsid w:val="009D2D64"/>
    <w:rsid w:val="009D2F3E"/>
    <w:rsid w:val="009D30BB"/>
    <w:rsid w:val="009D3100"/>
    <w:rsid w:val="009D3450"/>
    <w:rsid w:val="009D3621"/>
    <w:rsid w:val="009D4378"/>
    <w:rsid w:val="009D4A67"/>
    <w:rsid w:val="009D56D7"/>
    <w:rsid w:val="009D5D8B"/>
    <w:rsid w:val="009D63A3"/>
    <w:rsid w:val="009D6820"/>
    <w:rsid w:val="009D6A4C"/>
    <w:rsid w:val="009D79CA"/>
    <w:rsid w:val="009D7F28"/>
    <w:rsid w:val="009E025D"/>
    <w:rsid w:val="009E0507"/>
    <w:rsid w:val="009E106F"/>
    <w:rsid w:val="009E181D"/>
    <w:rsid w:val="009E2871"/>
    <w:rsid w:val="009E3516"/>
    <w:rsid w:val="009E3CDA"/>
    <w:rsid w:val="009E3DF8"/>
    <w:rsid w:val="009E4379"/>
    <w:rsid w:val="009E45A5"/>
    <w:rsid w:val="009E4830"/>
    <w:rsid w:val="009E4A80"/>
    <w:rsid w:val="009E4A8D"/>
    <w:rsid w:val="009E4C72"/>
    <w:rsid w:val="009E4CC3"/>
    <w:rsid w:val="009E5BE3"/>
    <w:rsid w:val="009E6153"/>
    <w:rsid w:val="009E667C"/>
    <w:rsid w:val="009E668D"/>
    <w:rsid w:val="009E68D5"/>
    <w:rsid w:val="009E6A4E"/>
    <w:rsid w:val="009E74BD"/>
    <w:rsid w:val="009E77DE"/>
    <w:rsid w:val="009E7BBC"/>
    <w:rsid w:val="009E7F07"/>
    <w:rsid w:val="009F0339"/>
    <w:rsid w:val="009F03B5"/>
    <w:rsid w:val="009F03D6"/>
    <w:rsid w:val="009F0900"/>
    <w:rsid w:val="009F0A60"/>
    <w:rsid w:val="009F1401"/>
    <w:rsid w:val="009F1EDD"/>
    <w:rsid w:val="009F259D"/>
    <w:rsid w:val="009F262B"/>
    <w:rsid w:val="009F29C7"/>
    <w:rsid w:val="009F2C1E"/>
    <w:rsid w:val="009F32AC"/>
    <w:rsid w:val="009F3359"/>
    <w:rsid w:val="009F35FF"/>
    <w:rsid w:val="009F360F"/>
    <w:rsid w:val="009F3DC1"/>
    <w:rsid w:val="009F5515"/>
    <w:rsid w:val="009F5690"/>
    <w:rsid w:val="009F5D64"/>
    <w:rsid w:val="009F6132"/>
    <w:rsid w:val="009F62CD"/>
    <w:rsid w:val="009F644B"/>
    <w:rsid w:val="009F68FF"/>
    <w:rsid w:val="009F6EF7"/>
    <w:rsid w:val="009F7CA1"/>
    <w:rsid w:val="00A0044A"/>
    <w:rsid w:val="00A0045A"/>
    <w:rsid w:val="00A005C3"/>
    <w:rsid w:val="00A00DDF"/>
    <w:rsid w:val="00A0133C"/>
    <w:rsid w:val="00A0186E"/>
    <w:rsid w:val="00A0278C"/>
    <w:rsid w:val="00A02A07"/>
    <w:rsid w:val="00A02AE3"/>
    <w:rsid w:val="00A03E21"/>
    <w:rsid w:val="00A03F5D"/>
    <w:rsid w:val="00A04ABC"/>
    <w:rsid w:val="00A04AFB"/>
    <w:rsid w:val="00A04B77"/>
    <w:rsid w:val="00A04B8A"/>
    <w:rsid w:val="00A04D40"/>
    <w:rsid w:val="00A05B8E"/>
    <w:rsid w:val="00A05F40"/>
    <w:rsid w:val="00A06119"/>
    <w:rsid w:val="00A065F3"/>
    <w:rsid w:val="00A06B57"/>
    <w:rsid w:val="00A06B58"/>
    <w:rsid w:val="00A06BAA"/>
    <w:rsid w:val="00A070D1"/>
    <w:rsid w:val="00A071BB"/>
    <w:rsid w:val="00A074A5"/>
    <w:rsid w:val="00A074B1"/>
    <w:rsid w:val="00A07554"/>
    <w:rsid w:val="00A07AE5"/>
    <w:rsid w:val="00A07C95"/>
    <w:rsid w:val="00A106D1"/>
    <w:rsid w:val="00A10D7D"/>
    <w:rsid w:val="00A10DB2"/>
    <w:rsid w:val="00A10FB0"/>
    <w:rsid w:val="00A11669"/>
    <w:rsid w:val="00A1226E"/>
    <w:rsid w:val="00A12E66"/>
    <w:rsid w:val="00A131E2"/>
    <w:rsid w:val="00A1356C"/>
    <w:rsid w:val="00A13743"/>
    <w:rsid w:val="00A13FAF"/>
    <w:rsid w:val="00A14005"/>
    <w:rsid w:val="00A14020"/>
    <w:rsid w:val="00A14495"/>
    <w:rsid w:val="00A145A9"/>
    <w:rsid w:val="00A15465"/>
    <w:rsid w:val="00A15BEC"/>
    <w:rsid w:val="00A15C17"/>
    <w:rsid w:val="00A16072"/>
    <w:rsid w:val="00A1667C"/>
    <w:rsid w:val="00A169B7"/>
    <w:rsid w:val="00A169F9"/>
    <w:rsid w:val="00A16FB7"/>
    <w:rsid w:val="00A20117"/>
    <w:rsid w:val="00A20AAB"/>
    <w:rsid w:val="00A20CF3"/>
    <w:rsid w:val="00A20D4D"/>
    <w:rsid w:val="00A21075"/>
    <w:rsid w:val="00A21149"/>
    <w:rsid w:val="00A2160C"/>
    <w:rsid w:val="00A21632"/>
    <w:rsid w:val="00A21E0F"/>
    <w:rsid w:val="00A223C2"/>
    <w:rsid w:val="00A2297B"/>
    <w:rsid w:val="00A22A53"/>
    <w:rsid w:val="00A22F4B"/>
    <w:rsid w:val="00A230AD"/>
    <w:rsid w:val="00A23346"/>
    <w:rsid w:val="00A239B5"/>
    <w:rsid w:val="00A241D9"/>
    <w:rsid w:val="00A245E5"/>
    <w:rsid w:val="00A24FD3"/>
    <w:rsid w:val="00A25909"/>
    <w:rsid w:val="00A261F6"/>
    <w:rsid w:val="00A26991"/>
    <w:rsid w:val="00A26AAA"/>
    <w:rsid w:val="00A26DCD"/>
    <w:rsid w:val="00A27665"/>
    <w:rsid w:val="00A27B32"/>
    <w:rsid w:val="00A27C5E"/>
    <w:rsid w:val="00A30329"/>
    <w:rsid w:val="00A304FD"/>
    <w:rsid w:val="00A30B05"/>
    <w:rsid w:val="00A30F98"/>
    <w:rsid w:val="00A312C2"/>
    <w:rsid w:val="00A3162D"/>
    <w:rsid w:val="00A31DF1"/>
    <w:rsid w:val="00A3275A"/>
    <w:rsid w:val="00A327F6"/>
    <w:rsid w:val="00A32C81"/>
    <w:rsid w:val="00A3312B"/>
    <w:rsid w:val="00A333B6"/>
    <w:rsid w:val="00A33F4F"/>
    <w:rsid w:val="00A3452B"/>
    <w:rsid w:val="00A34962"/>
    <w:rsid w:val="00A34D55"/>
    <w:rsid w:val="00A34E28"/>
    <w:rsid w:val="00A34E7F"/>
    <w:rsid w:val="00A35376"/>
    <w:rsid w:val="00A35B4F"/>
    <w:rsid w:val="00A363FA"/>
    <w:rsid w:val="00A36401"/>
    <w:rsid w:val="00A36C20"/>
    <w:rsid w:val="00A376FA"/>
    <w:rsid w:val="00A37AAF"/>
    <w:rsid w:val="00A402F0"/>
    <w:rsid w:val="00A40314"/>
    <w:rsid w:val="00A41B87"/>
    <w:rsid w:val="00A42262"/>
    <w:rsid w:val="00A42501"/>
    <w:rsid w:val="00A42CB1"/>
    <w:rsid w:val="00A43116"/>
    <w:rsid w:val="00A43406"/>
    <w:rsid w:val="00A43B47"/>
    <w:rsid w:val="00A43C42"/>
    <w:rsid w:val="00A43EBD"/>
    <w:rsid w:val="00A4426B"/>
    <w:rsid w:val="00A44648"/>
    <w:rsid w:val="00A44977"/>
    <w:rsid w:val="00A44ED2"/>
    <w:rsid w:val="00A44FFA"/>
    <w:rsid w:val="00A45B20"/>
    <w:rsid w:val="00A45DFF"/>
    <w:rsid w:val="00A46342"/>
    <w:rsid w:val="00A464C7"/>
    <w:rsid w:val="00A469E3"/>
    <w:rsid w:val="00A46D8E"/>
    <w:rsid w:val="00A46EEF"/>
    <w:rsid w:val="00A4706B"/>
    <w:rsid w:val="00A471C9"/>
    <w:rsid w:val="00A4727A"/>
    <w:rsid w:val="00A479DB"/>
    <w:rsid w:val="00A505AA"/>
    <w:rsid w:val="00A50D7D"/>
    <w:rsid w:val="00A51281"/>
    <w:rsid w:val="00A513BB"/>
    <w:rsid w:val="00A51559"/>
    <w:rsid w:val="00A5160C"/>
    <w:rsid w:val="00A51666"/>
    <w:rsid w:val="00A517E5"/>
    <w:rsid w:val="00A51E20"/>
    <w:rsid w:val="00A52A06"/>
    <w:rsid w:val="00A52B10"/>
    <w:rsid w:val="00A52CFE"/>
    <w:rsid w:val="00A537CA"/>
    <w:rsid w:val="00A545CD"/>
    <w:rsid w:val="00A546F6"/>
    <w:rsid w:val="00A55260"/>
    <w:rsid w:val="00A55ED1"/>
    <w:rsid w:val="00A56524"/>
    <w:rsid w:val="00A56FB7"/>
    <w:rsid w:val="00A57484"/>
    <w:rsid w:val="00A57566"/>
    <w:rsid w:val="00A577D2"/>
    <w:rsid w:val="00A5795D"/>
    <w:rsid w:val="00A57D04"/>
    <w:rsid w:val="00A57E21"/>
    <w:rsid w:val="00A57E63"/>
    <w:rsid w:val="00A57FB9"/>
    <w:rsid w:val="00A604D3"/>
    <w:rsid w:val="00A60D38"/>
    <w:rsid w:val="00A60E8C"/>
    <w:rsid w:val="00A614DA"/>
    <w:rsid w:val="00A6161F"/>
    <w:rsid w:val="00A617D7"/>
    <w:rsid w:val="00A61B90"/>
    <w:rsid w:val="00A61D82"/>
    <w:rsid w:val="00A61DDC"/>
    <w:rsid w:val="00A6217E"/>
    <w:rsid w:val="00A6220D"/>
    <w:rsid w:val="00A6271E"/>
    <w:rsid w:val="00A62828"/>
    <w:rsid w:val="00A6295A"/>
    <w:rsid w:val="00A62E3E"/>
    <w:rsid w:val="00A63C6F"/>
    <w:rsid w:val="00A63D35"/>
    <w:rsid w:val="00A640C9"/>
    <w:rsid w:val="00A642FC"/>
    <w:rsid w:val="00A64439"/>
    <w:rsid w:val="00A6496B"/>
    <w:rsid w:val="00A64C40"/>
    <w:rsid w:val="00A64F82"/>
    <w:rsid w:val="00A65386"/>
    <w:rsid w:val="00A65932"/>
    <w:rsid w:val="00A66191"/>
    <w:rsid w:val="00A662C7"/>
    <w:rsid w:val="00A664DF"/>
    <w:rsid w:val="00A6653B"/>
    <w:rsid w:val="00A6662C"/>
    <w:rsid w:val="00A66F8C"/>
    <w:rsid w:val="00A6712B"/>
    <w:rsid w:val="00A672C0"/>
    <w:rsid w:val="00A67EF8"/>
    <w:rsid w:val="00A70327"/>
    <w:rsid w:val="00A70956"/>
    <w:rsid w:val="00A712E0"/>
    <w:rsid w:val="00A7222C"/>
    <w:rsid w:val="00A7247D"/>
    <w:rsid w:val="00A72746"/>
    <w:rsid w:val="00A72890"/>
    <w:rsid w:val="00A72B5F"/>
    <w:rsid w:val="00A7303D"/>
    <w:rsid w:val="00A7310D"/>
    <w:rsid w:val="00A73114"/>
    <w:rsid w:val="00A73152"/>
    <w:rsid w:val="00A73387"/>
    <w:rsid w:val="00A734AE"/>
    <w:rsid w:val="00A7355C"/>
    <w:rsid w:val="00A7363F"/>
    <w:rsid w:val="00A73658"/>
    <w:rsid w:val="00A73CD9"/>
    <w:rsid w:val="00A7414B"/>
    <w:rsid w:val="00A74630"/>
    <w:rsid w:val="00A746F2"/>
    <w:rsid w:val="00A755EF"/>
    <w:rsid w:val="00A75A5A"/>
    <w:rsid w:val="00A75B82"/>
    <w:rsid w:val="00A764C0"/>
    <w:rsid w:val="00A76F0E"/>
    <w:rsid w:val="00A775FA"/>
    <w:rsid w:val="00A777C6"/>
    <w:rsid w:val="00A8021D"/>
    <w:rsid w:val="00A80703"/>
    <w:rsid w:val="00A80816"/>
    <w:rsid w:val="00A80F69"/>
    <w:rsid w:val="00A81090"/>
    <w:rsid w:val="00A810A2"/>
    <w:rsid w:val="00A81366"/>
    <w:rsid w:val="00A81FD8"/>
    <w:rsid w:val="00A8241E"/>
    <w:rsid w:val="00A824FB"/>
    <w:rsid w:val="00A82521"/>
    <w:rsid w:val="00A82A67"/>
    <w:rsid w:val="00A82BD7"/>
    <w:rsid w:val="00A82C51"/>
    <w:rsid w:val="00A8401E"/>
    <w:rsid w:val="00A840E8"/>
    <w:rsid w:val="00A8410F"/>
    <w:rsid w:val="00A843B4"/>
    <w:rsid w:val="00A848AF"/>
    <w:rsid w:val="00A84E50"/>
    <w:rsid w:val="00A855FD"/>
    <w:rsid w:val="00A858A6"/>
    <w:rsid w:val="00A85BBD"/>
    <w:rsid w:val="00A85C02"/>
    <w:rsid w:val="00A862DA"/>
    <w:rsid w:val="00A865A6"/>
    <w:rsid w:val="00A8677E"/>
    <w:rsid w:val="00A87124"/>
    <w:rsid w:val="00A876EF"/>
    <w:rsid w:val="00A90CE2"/>
    <w:rsid w:val="00A90DC3"/>
    <w:rsid w:val="00A91115"/>
    <w:rsid w:val="00A91156"/>
    <w:rsid w:val="00A91632"/>
    <w:rsid w:val="00A91C4B"/>
    <w:rsid w:val="00A91CDF"/>
    <w:rsid w:val="00A9204C"/>
    <w:rsid w:val="00A923DC"/>
    <w:rsid w:val="00A9242A"/>
    <w:rsid w:val="00A92CEC"/>
    <w:rsid w:val="00A92DFF"/>
    <w:rsid w:val="00A92E23"/>
    <w:rsid w:val="00A92EDF"/>
    <w:rsid w:val="00A93091"/>
    <w:rsid w:val="00A93255"/>
    <w:rsid w:val="00A933BA"/>
    <w:rsid w:val="00A937B1"/>
    <w:rsid w:val="00A93FA3"/>
    <w:rsid w:val="00A943B1"/>
    <w:rsid w:val="00A94AE8"/>
    <w:rsid w:val="00A95081"/>
    <w:rsid w:val="00A958B3"/>
    <w:rsid w:val="00A95AFC"/>
    <w:rsid w:val="00A96994"/>
    <w:rsid w:val="00A9752C"/>
    <w:rsid w:val="00A97C8A"/>
    <w:rsid w:val="00AA031A"/>
    <w:rsid w:val="00AA05EC"/>
    <w:rsid w:val="00AA0A9B"/>
    <w:rsid w:val="00AA0B82"/>
    <w:rsid w:val="00AA0E33"/>
    <w:rsid w:val="00AA150F"/>
    <w:rsid w:val="00AA1917"/>
    <w:rsid w:val="00AA1D3B"/>
    <w:rsid w:val="00AA1E52"/>
    <w:rsid w:val="00AA254A"/>
    <w:rsid w:val="00AA2662"/>
    <w:rsid w:val="00AA2B10"/>
    <w:rsid w:val="00AA2C50"/>
    <w:rsid w:val="00AA2F83"/>
    <w:rsid w:val="00AA3047"/>
    <w:rsid w:val="00AA34A4"/>
    <w:rsid w:val="00AA3C96"/>
    <w:rsid w:val="00AA40FF"/>
    <w:rsid w:val="00AA5215"/>
    <w:rsid w:val="00AA52D3"/>
    <w:rsid w:val="00AA53F5"/>
    <w:rsid w:val="00AA5C45"/>
    <w:rsid w:val="00AA6A9D"/>
    <w:rsid w:val="00AA734A"/>
    <w:rsid w:val="00AA779F"/>
    <w:rsid w:val="00AA7F84"/>
    <w:rsid w:val="00AB009B"/>
    <w:rsid w:val="00AB02D3"/>
    <w:rsid w:val="00AB056C"/>
    <w:rsid w:val="00AB0C5F"/>
    <w:rsid w:val="00AB0CCF"/>
    <w:rsid w:val="00AB1139"/>
    <w:rsid w:val="00AB16F8"/>
    <w:rsid w:val="00AB1F4E"/>
    <w:rsid w:val="00AB27E3"/>
    <w:rsid w:val="00AB2B88"/>
    <w:rsid w:val="00AB30C4"/>
    <w:rsid w:val="00AB43B1"/>
    <w:rsid w:val="00AB43D9"/>
    <w:rsid w:val="00AB4C21"/>
    <w:rsid w:val="00AB5589"/>
    <w:rsid w:val="00AB5A18"/>
    <w:rsid w:val="00AB5E08"/>
    <w:rsid w:val="00AB6154"/>
    <w:rsid w:val="00AB61F7"/>
    <w:rsid w:val="00AB6624"/>
    <w:rsid w:val="00AB6C51"/>
    <w:rsid w:val="00AB6F96"/>
    <w:rsid w:val="00AB78BD"/>
    <w:rsid w:val="00AC09BB"/>
    <w:rsid w:val="00AC09DB"/>
    <w:rsid w:val="00AC0D0B"/>
    <w:rsid w:val="00AC139A"/>
    <w:rsid w:val="00AC1EEE"/>
    <w:rsid w:val="00AC220F"/>
    <w:rsid w:val="00AC2243"/>
    <w:rsid w:val="00AC2912"/>
    <w:rsid w:val="00AC2B3F"/>
    <w:rsid w:val="00AC2C9D"/>
    <w:rsid w:val="00AC2F0B"/>
    <w:rsid w:val="00AC35B2"/>
    <w:rsid w:val="00AC3E14"/>
    <w:rsid w:val="00AC3E87"/>
    <w:rsid w:val="00AC5225"/>
    <w:rsid w:val="00AC5291"/>
    <w:rsid w:val="00AC52C1"/>
    <w:rsid w:val="00AC5461"/>
    <w:rsid w:val="00AC59A3"/>
    <w:rsid w:val="00AC63BF"/>
    <w:rsid w:val="00AC70A2"/>
    <w:rsid w:val="00AC79DF"/>
    <w:rsid w:val="00AC7AB0"/>
    <w:rsid w:val="00AC7AC8"/>
    <w:rsid w:val="00AD00C0"/>
    <w:rsid w:val="00AD0355"/>
    <w:rsid w:val="00AD044E"/>
    <w:rsid w:val="00AD08F0"/>
    <w:rsid w:val="00AD0AE2"/>
    <w:rsid w:val="00AD0B01"/>
    <w:rsid w:val="00AD0B37"/>
    <w:rsid w:val="00AD0CF5"/>
    <w:rsid w:val="00AD0FD4"/>
    <w:rsid w:val="00AD14B7"/>
    <w:rsid w:val="00AD1DA9"/>
    <w:rsid w:val="00AD2355"/>
    <w:rsid w:val="00AD2F7C"/>
    <w:rsid w:val="00AD312F"/>
    <w:rsid w:val="00AD3356"/>
    <w:rsid w:val="00AD385B"/>
    <w:rsid w:val="00AD39FD"/>
    <w:rsid w:val="00AD4549"/>
    <w:rsid w:val="00AD483A"/>
    <w:rsid w:val="00AD4ABB"/>
    <w:rsid w:val="00AD5600"/>
    <w:rsid w:val="00AD566F"/>
    <w:rsid w:val="00AD5709"/>
    <w:rsid w:val="00AD58C1"/>
    <w:rsid w:val="00AD5935"/>
    <w:rsid w:val="00AD5D8B"/>
    <w:rsid w:val="00AD651C"/>
    <w:rsid w:val="00AD6BB7"/>
    <w:rsid w:val="00AD7000"/>
    <w:rsid w:val="00AD735E"/>
    <w:rsid w:val="00AD7658"/>
    <w:rsid w:val="00AD768F"/>
    <w:rsid w:val="00AD7708"/>
    <w:rsid w:val="00AD7BAC"/>
    <w:rsid w:val="00AE003D"/>
    <w:rsid w:val="00AE0254"/>
    <w:rsid w:val="00AE094D"/>
    <w:rsid w:val="00AE0C27"/>
    <w:rsid w:val="00AE0D6A"/>
    <w:rsid w:val="00AE21B6"/>
    <w:rsid w:val="00AE25FE"/>
    <w:rsid w:val="00AE2D86"/>
    <w:rsid w:val="00AE312C"/>
    <w:rsid w:val="00AE3A79"/>
    <w:rsid w:val="00AE3A9A"/>
    <w:rsid w:val="00AE3DFE"/>
    <w:rsid w:val="00AE46A7"/>
    <w:rsid w:val="00AE48AE"/>
    <w:rsid w:val="00AE4D4C"/>
    <w:rsid w:val="00AE539B"/>
    <w:rsid w:val="00AE54FD"/>
    <w:rsid w:val="00AE63D5"/>
    <w:rsid w:val="00AE6B03"/>
    <w:rsid w:val="00AE6D66"/>
    <w:rsid w:val="00AE72C1"/>
    <w:rsid w:val="00AE7441"/>
    <w:rsid w:val="00AE748F"/>
    <w:rsid w:val="00AE7628"/>
    <w:rsid w:val="00AE78B1"/>
    <w:rsid w:val="00AE7B58"/>
    <w:rsid w:val="00AE7B6C"/>
    <w:rsid w:val="00AE7D36"/>
    <w:rsid w:val="00AF05FA"/>
    <w:rsid w:val="00AF067D"/>
    <w:rsid w:val="00AF0A5F"/>
    <w:rsid w:val="00AF11B9"/>
    <w:rsid w:val="00AF14BD"/>
    <w:rsid w:val="00AF1A78"/>
    <w:rsid w:val="00AF232F"/>
    <w:rsid w:val="00AF29BB"/>
    <w:rsid w:val="00AF3412"/>
    <w:rsid w:val="00AF3990"/>
    <w:rsid w:val="00AF3B01"/>
    <w:rsid w:val="00AF4190"/>
    <w:rsid w:val="00AF43BF"/>
    <w:rsid w:val="00AF457E"/>
    <w:rsid w:val="00AF4B62"/>
    <w:rsid w:val="00AF4EBF"/>
    <w:rsid w:val="00AF5141"/>
    <w:rsid w:val="00AF6314"/>
    <w:rsid w:val="00AF663B"/>
    <w:rsid w:val="00AF66D1"/>
    <w:rsid w:val="00AF6860"/>
    <w:rsid w:val="00AF68FB"/>
    <w:rsid w:val="00AF6F2F"/>
    <w:rsid w:val="00AF6FBC"/>
    <w:rsid w:val="00AF73DD"/>
    <w:rsid w:val="00AF763D"/>
    <w:rsid w:val="00AF77FD"/>
    <w:rsid w:val="00AF7DED"/>
    <w:rsid w:val="00B00057"/>
    <w:rsid w:val="00B00192"/>
    <w:rsid w:val="00B004C9"/>
    <w:rsid w:val="00B00A67"/>
    <w:rsid w:val="00B010CF"/>
    <w:rsid w:val="00B013CE"/>
    <w:rsid w:val="00B01682"/>
    <w:rsid w:val="00B01A33"/>
    <w:rsid w:val="00B0226E"/>
    <w:rsid w:val="00B024FC"/>
    <w:rsid w:val="00B02C79"/>
    <w:rsid w:val="00B02DAE"/>
    <w:rsid w:val="00B02ED5"/>
    <w:rsid w:val="00B02F9D"/>
    <w:rsid w:val="00B03048"/>
    <w:rsid w:val="00B03699"/>
    <w:rsid w:val="00B043C8"/>
    <w:rsid w:val="00B049E9"/>
    <w:rsid w:val="00B049EA"/>
    <w:rsid w:val="00B04F72"/>
    <w:rsid w:val="00B0526E"/>
    <w:rsid w:val="00B0572B"/>
    <w:rsid w:val="00B05B15"/>
    <w:rsid w:val="00B05D61"/>
    <w:rsid w:val="00B05D87"/>
    <w:rsid w:val="00B064F1"/>
    <w:rsid w:val="00B066FC"/>
    <w:rsid w:val="00B06F19"/>
    <w:rsid w:val="00B0706F"/>
    <w:rsid w:val="00B07116"/>
    <w:rsid w:val="00B07390"/>
    <w:rsid w:val="00B075F9"/>
    <w:rsid w:val="00B0764B"/>
    <w:rsid w:val="00B0797C"/>
    <w:rsid w:val="00B07999"/>
    <w:rsid w:val="00B07E97"/>
    <w:rsid w:val="00B10108"/>
    <w:rsid w:val="00B108F7"/>
    <w:rsid w:val="00B10AE4"/>
    <w:rsid w:val="00B11E38"/>
    <w:rsid w:val="00B132D6"/>
    <w:rsid w:val="00B13348"/>
    <w:rsid w:val="00B134CD"/>
    <w:rsid w:val="00B13575"/>
    <w:rsid w:val="00B13968"/>
    <w:rsid w:val="00B13A02"/>
    <w:rsid w:val="00B13AEC"/>
    <w:rsid w:val="00B13DBB"/>
    <w:rsid w:val="00B13E61"/>
    <w:rsid w:val="00B1406A"/>
    <w:rsid w:val="00B156CE"/>
    <w:rsid w:val="00B160CD"/>
    <w:rsid w:val="00B16253"/>
    <w:rsid w:val="00B16C4D"/>
    <w:rsid w:val="00B16E6A"/>
    <w:rsid w:val="00B16F1A"/>
    <w:rsid w:val="00B17617"/>
    <w:rsid w:val="00B17664"/>
    <w:rsid w:val="00B178AF"/>
    <w:rsid w:val="00B204C9"/>
    <w:rsid w:val="00B20514"/>
    <w:rsid w:val="00B20A97"/>
    <w:rsid w:val="00B20BB9"/>
    <w:rsid w:val="00B20DF9"/>
    <w:rsid w:val="00B210D6"/>
    <w:rsid w:val="00B21708"/>
    <w:rsid w:val="00B21835"/>
    <w:rsid w:val="00B21884"/>
    <w:rsid w:val="00B21B1C"/>
    <w:rsid w:val="00B21C42"/>
    <w:rsid w:val="00B21DD2"/>
    <w:rsid w:val="00B22C6F"/>
    <w:rsid w:val="00B22D93"/>
    <w:rsid w:val="00B2346B"/>
    <w:rsid w:val="00B2374D"/>
    <w:rsid w:val="00B2453F"/>
    <w:rsid w:val="00B2497A"/>
    <w:rsid w:val="00B24AEA"/>
    <w:rsid w:val="00B24E95"/>
    <w:rsid w:val="00B250F8"/>
    <w:rsid w:val="00B25275"/>
    <w:rsid w:val="00B25D33"/>
    <w:rsid w:val="00B2663E"/>
    <w:rsid w:val="00B267C9"/>
    <w:rsid w:val="00B26B05"/>
    <w:rsid w:val="00B2750D"/>
    <w:rsid w:val="00B27681"/>
    <w:rsid w:val="00B302F1"/>
    <w:rsid w:val="00B30C76"/>
    <w:rsid w:val="00B30CE6"/>
    <w:rsid w:val="00B3115E"/>
    <w:rsid w:val="00B31303"/>
    <w:rsid w:val="00B319D4"/>
    <w:rsid w:val="00B31C9E"/>
    <w:rsid w:val="00B31DE7"/>
    <w:rsid w:val="00B33308"/>
    <w:rsid w:val="00B33A9F"/>
    <w:rsid w:val="00B33B1D"/>
    <w:rsid w:val="00B33BDB"/>
    <w:rsid w:val="00B33E67"/>
    <w:rsid w:val="00B34457"/>
    <w:rsid w:val="00B34649"/>
    <w:rsid w:val="00B34C91"/>
    <w:rsid w:val="00B34F15"/>
    <w:rsid w:val="00B36A35"/>
    <w:rsid w:val="00B36BD9"/>
    <w:rsid w:val="00B36D8A"/>
    <w:rsid w:val="00B36DE4"/>
    <w:rsid w:val="00B373F6"/>
    <w:rsid w:val="00B37696"/>
    <w:rsid w:val="00B405CC"/>
    <w:rsid w:val="00B406FE"/>
    <w:rsid w:val="00B40887"/>
    <w:rsid w:val="00B4093E"/>
    <w:rsid w:val="00B409AF"/>
    <w:rsid w:val="00B40B95"/>
    <w:rsid w:val="00B40DA0"/>
    <w:rsid w:val="00B40EC3"/>
    <w:rsid w:val="00B416C1"/>
    <w:rsid w:val="00B41D89"/>
    <w:rsid w:val="00B41E57"/>
    <w:rsid w:val="00B41FC8"/>
    <w:rsid w:val="00B42439"/>
    <w:rsid w:val="00B42490"/>
    <w:rsid w:val="00B42654"/>
    <w:rsid w:val="00B4269F"/>
    <w:rsid w:val="00B42716"/>
    <w:rsid w:val="00B42808"/>
    <w:rsid w:val="00B42A23"/>
    <w:rsid w:val="00B4306C"/>
    <w:rsid w:val="00B4320A"/>
    <w:rsid w:val="00B43364"/>
    <w:rsid w:val="00B43454"/>
    <w:rsid w:val="00B437A7"/>
    <w:rsid w:val="00B43993"/>
    <w:rsid w:val="00B43B10"/>
    <w:rsid w:val="00B43E3D"/>
    <w:rsid w:val="00B43F51"/>
    <w:rsid w:val="00B440FA"/>
    <w:rsid w:val="00B44854"/>
    <w:rsid w:val="00B449F1"/>
    <w:rsid w:val="00B44A91"/>
    <w:rsid w:val="00B4522C"/>
    <w:rsid w:val="00B45BB4"/>
    <w:rsid w:val="00B46127"/>
    <w:rsid w:val="00B4630C"/>
    <w:rsid w:val="00B46602"/>
    <w:rsid w:val="00B46BB0"/>
    <w:rsid w:val="00B47851"/>
    <w:rsid w:val="00B47FD0"/>
    <w:rsid w:val="00B506EC"/>
    <w:rsid w:val="00B5105B"/>
    <w:rsid w:val="00B5115E"/>
    <w:rsid w:val="00B5162C"/>
    <w:rsid w:val="00B517F0"/>
    <w:rsid w:val="00B51923"/>
    <w:rsid w:val="00B51B53"/>
    <w:rsid w:val="00B5268C"/>
    <w:rsid w:val="00B52C84"/>
    <w:rsid w:val="00B52E41"/>
    <w:rsid w:val="00B53812"/>
    <w:rsid w:val="00B53A87"/>
    <w:rsid w:val="00B54943"/>
    <w:rsid w:val="00B54E26"/>
    <w:rsid w:val="00B551A7"/>
    <w:rsid w:val="00B559E9"/>
    <w:rsid w:val="00B561BB"/>
    <w:rsid w:val="00B5626D"/>
    <w:rsid w:val="00B56ECF"/>
    <w:rsid w:val="00B56F2E"/>
    <w:rsid w:val="00B576B1"/>
    <w:rsid w:val="00B57CB1"/>
    <w:rsid w:val="00B60311"/>
    <w:rsid w:val="00B6049A"/>
    <w:rsid w:val="00B60505"/>
    <w:rsid w:val="00B605DF"/>
    <w:rsid w:val="00B60AAF"/>
    <w:rsid w:val="00B60BA5"/>
    <w:rsid w:val="00B60CA1"/>
    <w:rsid w:val="00B60D57"/>
    <w:rsid w:val="00B60DDB"/>
    <w:rsid w:val="00B61014"/>
    <w:rsid w:val="00B61C10"/>
    <w:rsid w:val="00B61C71"/>
    <w:rsid w:val="00B61F49"/>
    <w:rsid w:val="00B62002"/>
    <w:rsid w:val="00B620F9"/>
    <w:rsid w:val="00B626F8"/>
    <w:rsid w:val="00B6278C"/>
    <w:rsid w:val="00B6284E"/>
    <w:rsid w:val="00B62983"/>
    <w:rsid w:val="00B62A25"/>
    <w:rsid w:val="00B62C66"/>
    <w:rsid w:val="00B6305B"/>
    <w:rsid w:val="00B63167"/>
    <w:rsid w:val="00B63A2A"/>
    <w:rsid w:val="00B63EA9"/>
    <w:rsid w:val="00B63EF7"/>
    <w:rsid w:val="00B6440C"/>
    <w:rsid w:val="00B64B68"/>
    <w:rsid w:val="00B65418"/>
    <w:rsid w:val="00B6576C"/>
    <w:rsid w:val="00B658F4"/>
    <w:rsid w:val="00B66580"/>
    <w:rsid w:val="00B66B26"/>
    <w:rsid w:val="00B66F7B"/>
    <w:rsid w:val="00B672DB"/>
    <w:rsid w:val="00B67801"/>
    <w:rsid w:val="00B67C8B"/>
    <w:rsid w:val="00B702E6"/>
    <w:rsid w:val="00B706DF"/>
    <w:rsid w:val="00B70788"/>
    <w:rsid w:val="00B70D2F"/>
    <w:rsid w:val="00B70E14"/>
    <w:rsid w:val="00B70FAA"/>
    <w:rsid w:val="00B71105"/>
    <w:rsid w:val="00B7128B"/>
    <w:rsid w:val="00B71327"/>
    <w:rsid w:val="00B7151A"/>
    <w:rsid w:val="00B71533"/>
    <w:rsid w:val="00B7157B"/>
    <w:rsid w:val="00B71668"/>
    <w:rsid w:val="00B71A24"/>
    <w:rsid w:val="00B71D71"/>
    <w:rsid w:val="00B71D99"/>
    <w:rsid w:val="00B71EE9"/>
    <w:rsid w:val="00B71EF1"/>
    <w:rsid w:val="00B72C57"/>
    <w:rsid w:val="00B72C8E"/>
    <w:rsid w:val="00B73133"/>
    <w:rsid w:val="00B736C0"/>
    <w:rsid w:val="00B737C4"/>
    <w:rsid w:val="00B7380F"/>
    <w:rsid w:val="00B73A50"/>
    <w:rsid w:val="00B7412D"/>
    <w:rsid w:val="00B74822"/>
    <w:rsid w:val="00B7488D"/>
    <w:rsid w:val="00B7551D"/>
    <w:rsid w:val="00B75DF1"/>
    <w:rsid w:val="00B769AD"/>
    <w:rsid w:val="00B77FDC"/>
    <w:rsid w:val="00B807C6"/>
    <w:rsid w:val="00B808FB"/>
    <w:rsid w:val="00B810AA"/>
    <w:rsid w:val="00B81390"/>
    <w:rsid w:val="00B814F8"/>
    <w:rsid w:val="00B816DC"/>
    <w:rsid w:val="00B8183C"/>
    <w:rsid w:val="00B8216D"/>
    <w:rsid w:val="00B82235"/>
    <w:rsid w:val="00B825B1"/>
    <w:rsid w:val="00B8272C"/>
    <w:rsid w:val="00B828F7"/>
    <w:rsid w:val="00B82952"/>
    <w:rsid w:val="00B82E5D"/>
    <w:rsid w:val="00B82F53"/>
    <w:rsid w:val="00B833E0"/>
    <w:rsid w:val="00B83445"/>
    <w:rsid w:val="00B8398F"/>
    <w:rsid w:val="00B83F7F"/>
    <w:rsid w:val="00B841A1"/>
    <w:rsid w:val="00B844F7"/>
    <w:rsid w:val="00B84513"/>
    <w:rsid w:val="00B84600"/>
    <w:rsid w:val="00B85637"/>
    <w:rsid w:val="00B85E8D"/>
    <w:rsid w:val="00B85E98"/>
    <w:rsid w:val="00B86260"/>
    <w:rsid w:val="00B86814"/>
    <w:rsid w:val="00B878E7"/>
    <w:rsid w:val="00B90448"/>
    <w:rsid w:val="00B9090A"/>
    <w:rsid w:val="00B91673"/>
    <w:rsid w:val="00B919E2"/>
    <w:rsid w:val="00B9206C"/>
    <w:rsid w:val="00B920D7"/>
    <w:rsid w:val="00B9234A"/>
    <w:rsid w:val="00B92656"/>
    <w:rsid w:val="00B92B69"/>
    <w:rsid w:val="00B92C5D"/>
    <w:rsid w:val="00B92F2E"/>
    <w:rsid w:val="00B9333F"/>
    <w:rsid w:val="00B93425"/>
    <w:rsid w:val="00B9370A"/>
    <w:rsid w:val="00B93A4D"/>
    <w:rsid w:val="00B93C70"/>
    <w:rsid w:val="00B93FB4"/>
    <w:rsid w:val="00B94376"/>
    <w:rsid w:val="00B94906"/>
    <w:rsid w:val="00B94C1A"/>
    <w:rsid w:val="00B94DBC"/>
    <w:rsid w:val="00B94F20"/>
    <w:rsid w:val="00B95479"/>
    <w:rsid w:val="00B95792"/>
    <w:rsid w:val="00B95A70"/>
    <w:rsid w:val="00B960B2"/>
    <w:rsid w:val="00B963A7"/>
    <w:rsid w:val="00B97105"/>
    <w:rsid w:val="00B97996"/>
    <w:rsid w:val="00BA0283"/>
    <w:rsid w:val="00BA071D"/>
    <w:rsid w:val="00BA08D8"/>
    <w:rsid w:val="00BA0D2F"/>
    <w:rsid w:val="00BA171F"/>
    <w:rsid w:val="00BA1DFD"/>
    <w:rsid w:val="00BA2411"/>
    <w:rsid w:val="00BA277F"/>
    <w:rsid w:val="00BA2B1C"/>
    <w:rsid w:val="00BA30C9"/>
    <w:rsid w:val="00BA34B6"/>
    <w:rsid w:val="00BA37D5"/>
    <w:rsid w:val="00BA3FDC"/>
    <w:rsid w:val="00BA4488"/>
    <w:rsid w:val="00BA454B"/>
    <w:rsid w:val="00BA4576"/>
    <w:rsid w:val="00BA48AF"/>
    <w:rsid w:val="00BA4B7E"/>
    <w:rsid w:val="00BA4C4B"/>
    <w:rsid w:val="00BA52CC"/>
    <w:rsid w:val="00BA52F6"/>
    <w:rsid w:val="00BA55B4"/>
    <w:rsid w:val="00BA5E9D"/>
    <w:rsid w:val="00BA6479"/>
    <w:rsid w:val="00BA64ED"/>
    <w:rsid w:val="00BA6ED4"/>
    <w:rsid w:val="00BA7398"/>
    <w:rsid w:val="00BA7511"/>
    <w:rsid w:val="00BA75B5"/>
    <w:rsid w:val="00BA7ADC"/>
    <w:rsid w:val="00BB0095"/>
    <w:rsid w:val="00BB03FB"/>
    <w:rsid w:val="00BB0B40"/>
    <w:rsid w:val="00BB0C7C"/>
    <w:rsid w:val="00BB1045"/>
    <w:rsid w:val="00BB13D9"/>
    <w:rsid w:val="00BB13F5"/>
    <w:rsid w:val="00BB171C"/>
    <w:rsid w:val="00BB1819"/>
    <w:rsid w:val="00BB1958"/>
    <w:rsid w:val="00BB1F00"/>
    <w:rsid w:val="00BB207B"/>
    <w:rsid w:val="00BB2155"/>
    <w:rsid w:val="00BB2458"/>
    <w:rsid w:val="00BB2CAB"/>
    <w:rsid w:val="00BB2DF9"/>
    <w:rsid w:val="00BB2FE2"/>
    <w:rsid w:val="00BB35D3"/>
    <w:rsid w:val="00BB36A3"/>
    <w:rsid w:val="00BB4F54"/>
    <w:rsid w:val="00BB507D"/>
    <w:rsid w:val="00BB50CB"/>
    <w:rsid w:val="00BB5B5C"/>
    <w:rsid w:val="00BB60C3"/>
    <w:rsid w:val="00BB64FE"/>
    <w:rsid w:val="00BB68AA"/>
    <w:rsid w:val="00BB72A5"/>
    <w:rsid w:val="00BB7C54"/>
    <w:rsid w:val="00BC010B"/>
    <w:rsid w:val="00BC04EA"/>
    <w:rsid w:val="00BC0AE4"/>
    <w:rsid w:val="00BC0D53"/>
    <w:rsid w:val="00BC0DD6"/>
    <w:rsid w:val="00BC17C0"/>
    <w:rsid w:val="00BC19E5"/>
    <w:rsid w:val="00BC1B57"/>
    <w:rsid w:val="00BC1E33"/>
    <w:rsid w:val="00BC1F0B"/>
    <w:rsid w:val="00BC2B6B"/>
    <w:rsid w:val="00BC2EAE"/>
    <w:rsid w:val="00BC2F28"/>
    <w:rsid w:val="00BC3979"/>
    <w:rsid w:val="00BC4418"/>
    <w:rsid w:val="00BC450A"/>
    <w:rsid w:val="00BC462C"/>
    <w:rsid w:val="00BC4DF0"/>
    <w:rsid w:val="00BC52FB"/>
    <w:rsid w:val="00BC568C"/>
    <w:rsid w:val="00BC7120"/>
    <w:rsid w:val="00BC7A7B"/>
    <w:rsid w:val="00BD0270"/>
    <w:rsid w:val="00BD05AA"/>
    <w:rsid w:val="00BD0706"/>
    <w:rsid w:val="00BD09F1"/>
    <w:rsid w:val="00BD0A09"/>
    <w:rsid w:val="00BD1267"/>
    <w:rsid w:val="00BD17D6"/>
    <w:rsid w:val="00BD1C50"/>
    <w:rsid w:val="00BD1D8B"/>
    <w:rsid w:val="00BD208B"/>
    <w:rsid w:val="00BD2555"/>
    <w:rsid w:val="00BD29FA"/>
    <w:rsid w:val="00BD2CDB"/>
    <w:rsid w:val="00BD2D32"/>
    <w:rsid w:val="00BD305B"/>
    <w:rsid w:val="00BD3713"/>
    <w:rsid w:val="00BD3BB6"/>
    <w:rsid w:val="00BD3D66"/>
    <w:rsid w:val="00BD3DFE"/>
    <w:rsid w:val="00BD3EA8"/>
    <w:rsid w:val="00BD4FEE"/>
    <w:rsid w:val="00BD6216"/>
    <w:rsid w:val="00BD71C2"/>
    <w:rsid w:val="00BD7D16"/>
    <w:rsid w:val="00BD7DE4"/>
    <w:rsid w:val="00BD7EDD"/>
    <w:rsid w:val="00BE045A"/>
    <w:rsid w:val="00BE18FC"/>
    <w:rsid w:val="00BE1EE8"/>
    <w:rsid w:val="00BE335C"/>
    <w:rsid w:val="00BE35D4"/>
    <w:rsid w:val="00BE3E70"/>
    <w:rsid w:val="00BE473B"/>
    <w:rsid w:val="00BE49A4"/>
    <w:rsid w:val="00BE49F8"/>
    <w:rsid w:val="00BE4E13"/>
    <w:rsid w:val="00BE536F"/>
    <w:rsid w:val="00BE562C"/>
    <w:rsid w:val="00BE5697"/>
    <w:rsid w:val="00BE59DD"/>
    <w:rsid w:val="00BE6574"/>
    <w:rsid w:val="00BE6619"/>
    <w:rsid w:val="00BE6620"/>
    <w:rsid w:val="00BE67BE"/>
    <w:rsid w:val="00BE6852"/>
    <w:rsid w:val="00BE6905"/>
    <w:rsid w:val="00BE6A6A"/>
    <w:rsid w:val="00BE6B68"/>
    <w:rsid w:val="00BE6C3E"/>
    <w:rsid w:val="00BE6C4A"/>
    <w:rsid w:val="00BE6F1B"/>
    <w:rsid w:val="00BE74C7"/>
    <w:rsid w:val="00BE7617"/>
    <w:rsid w:val="00BE7B05"/>
    <w:rsid w:val="00BE7BB5"/>
    <w:rsid w:val="00BF02B4"/>
    <w:rsid w:val="00BF0502"/>
    <w:rsid w:val="00BF0624"/>
    <w:rsid w:val="00BF0AE0"/>
    <w:rsid w:val="00BF0E68"/>
    <w:rsid w:val="00BF107E"/>
    <w:rsid w:val="00BF1083"/>
    <w:rsid w:val="00BF10F0"/>
    <w:rsid w:val="00BF14B1"/>
    <w:rsid w:val="00BF1739"/>
    <w:rsid w:val="00BF1A93"/>
    <w:rsid w:val="00BF3466"/>
    <w:rsid w:val="00BF355C"/>
    <w:rsid w:val="00BF3590"/>
    <w:rsid w:val="00BF3B11"/>
    <w:rsid w:val="00BF3EFA"/>
    <w:rsid w:val="00BF439E"/>
    <w:rsid w:val="00BF484B"/>
    <w:rsid w:val="00BF497A"/>
    <w:rsid w:val="00BF4999"/>
    <w:rsid w:val="00BF4A32"/>
    <w:rsid w:val="00BF4D32"/>
    <w:rsid w:val="00BF4E2D"/>
    <w:rsid w:val="00BF52E1"/>
    <w:rsid w:val="00BF53A0"/>
    <w:rsid w:val="00BF54EB"/>
    <w:rsid w:val="00BF554F"/>
    <w:rsid w:val="00BF5B90"/>
    <w:rsid w:val="00BF5C08"/>
    <w:rsid w:val="00BF5E6D"/>
    <w:rsid w:val="00BF5E7A"/>
    <w:rsid w:val="00BF5EF3"/>
    <w:rsid w:val="00BF64DC"/>
    <w:rsid w:val="00BF6802"/>
    <w:rsid w:val="00BF695A"/>
    <w:rsid w:val="00BF6A5D"/>
    <w:rsid w:val="00BF6DF3"/>
    <w:rsid w:val="00BF6F14"/>
    <w:rsid w:val="00BF758A"/>
    <w:rsid w:val="00BF795E"/>
    <w:rsid w:val="00BF7BB4"/>
    <w:rsid w:val="00BF7E5D"/>
    <w:rsid w:val="00BF7F76"/>
    <w:rsid w:val="00C00554"/>
    <w:rsid w:val="00C0096D"/>
    <w:rsid w:val="00C00EAC"/>
    <w:rsid w:val="00C01029"/>
    <w:rsid w:val="00C017B1"/>
    <w:rsid w:val="00C01966"/>
    <w:rsid w:val="00C02192"/>
    <w:rsid w:val="00C021F7"/>
    <w:rsid w:val="00C023A4"/>
    <w:rsid w:val="00C02A13"/>
    <w:rsid w:val="00C02A23"/>
    <w:rsid w:val="00C03A1E"/>
    <w:rsid w:val="00C03A8F"/>
    <w:rsid w:val="00C03B77"/>
    <w:rsid w:val="00C03CBC"/>
    <w:rsid w:val="00C041B6"/>
    <w:rsid w:val="00C043A6"/>
    <w:rsid w:val="00C0446B"/>
    <w:rsid w:val="00C04553"/>
    <w:rsid w:val="00C048C3"/>
    <w:rsid w:val="00C04C68"/>
    <w:rsid w:val="00C04CE6"/>
    <w:rsid w:val="00C04E29"/>
    <w:rsid w:val="00C059DF"/>
    <w:rsid w:val="00C06240"/>
    <w:rsid w:val="00C063B5"/>
    <w:rsid w:val="00C0684A"/>
    <w:rsid w:val="00C068A2"/>
    <w:rsid w:val="00C06C2A"/>
    <w:rsid w:val="00C071FD"/>
    <w:rsid w:val="00C07303"/>
    <w:rsid w:val="00C0749E"/>
    <w:rsid w:val="00C10579"/>
    <w:rsid w:val="00C10907"/>
    <w:rsid w:val="00C10F92"/>
    <w:rsid w:val="00C110A1"/>
    <w:rsid w:val="00C114F7"/>
    <w:rsid w:val="00C116BF"/>
    <w:rsid w:val="00C11A75"/>
    <w:rsid w:val="00C11D47"/>
    <w:rsid w:val="00C12953"/>
    <w:rsid w:val="00C12D1E"/>
    <w:rsid w:val="00C130B2"/>
    <w:rsid w:val="00C13AEC"/>
    <w:rsid w:val="00C13E9F"/>
    <w:rsid w:val="00C148A7"/>
    <w:rsid w:val="00C1490B"/>
    <w:rsid w:val="00C152B0"/>
    <w:rsid w:val="00C15512"/>
    <w:rsid w:val="00C15D68"/>
    <w:rsid w:val="00C15F33"/>
    <w:rsid w:val="00C1662D"/>
    <w:rsid w:val="00C16A43"/>
    <w:rsid w:val="00C1702F"/>
    <w:rsid w:val="00C2009D"/>
    <w:rsid w:val="00C201A4"/>
    <w:rsid w:val="00C20593"/>
    <w:rsid w:val="00C2094B"/>
    <w:rsid w:val="00C20CC5"/>
    <w:rsid w:val="00C21433"/>
    <w:rsid w:val="00C21478"/>
    <w:rsid w:val="00C21BAE"/>
    <w:rsid w:val="00C21DFB"/>
    <w:rsid w:val="00C22075"/>
    <w:rsid w:val="00C2259E"/>
    <w:rsid w:val="00C22673"/>
    <w:rsid w:val="00C227D9"/>
    <w:rsid w:val="00C22A3D"/>
    <w:rsid w:val="00C23048"/>
    <w:rsid w:val="00C233B3"/>
    <w:rsid w:val="00C235EB"/>
    <w:rsid w:val="00C238A0"/>
    <w:rsid w:val="00C23C68"/>
    <w:rsid w:val="00C23DFC"/>
    <w:rsid w:val="00C24280"/>
    <w:rsid w:val="00C2438A"/>
    <w:rsid w:val="00C24399"/>
    <w:rsid w:val="00C244B9"/>
    <w:rsid w:val="00C246CD"/>
    <w:rsid w:val="00C24D42"/>
    <w:rsid w:val="00C26247"/>
    <w:rsid w:val="00C26490"/>
    <w:rsid w:val="00C26D12"/>
    <w:rsid w:val="00C26EEC"/>
    <w:rsid w:val="00C279D3"/>
    <w:rsid w:val="00C27B2F"/>
    <w:rsid w:val="00C27E0E"/>
    <w:rsid w:val="00C300B5"/>
    <w:rsid w:val="00C302FC"/>
    <w:rsid w:val="00C303CC"/>
    <w:rsid w:val="00C3192D"/>
    <w:rsid w:val="00C31A52"/>
    <w:rsid w:val="00C31EB1"/>
    <w:rsid w:val="00C3232A"/>
    <w:rsid w:val="00C3238F"/>
    <w:rsid w:val="00C3295D"/>
    <w:rsid w:val="00C32A84"/>
    <w:rsid w:val="00C3318E"/>
    <w:rsid w:val="00C33989"/>
    <w:rsid w:val="00C339A3"/>
    <w:rsid w:val="00C33E5E"/>
    <w:rsid w:val="00C33E8C"/>
    <w:rsid w:val="00C33ED7"/>
    <w:rsid w:val="00C34136"/>
    <w:rsid w:val="00C3444D"/>
    <w:rsid w:val="00C3451A"/>
    <w:rsid w:val="00C3490E"/>
    <w:rsid w:val="00C34D8B"/>
    <w:rsid w:val="00C34EBB"/>
    <w:rsid w:val="00C35524"/>
    <w:rsid w:val="00C363F3"/>
    <w:rsid w:val="00C36A88"/>
    <w:rsid w:val="00C36D8F"/>
    <w:rsid w:val="00C371D4"/>
    <w:rsid w:val="00C37940"/>
    <w:rsid w:val="00C37A8E"/>
    <w:rsid w:val="00C37DF1"/>
    <w:rsid w:val="00C40919"/>
    <w:rsid w:val="00C40AC3"/>
    <w:rsid w:val="00C40DA9"/>
    <w:rsid w:val="00C41B35"/>
    <w:rsid w:val="00C41D51"/>
    <w:rsid w:val="00C421F3"/>
    <w:rsid w:val="00C423A1"/>
    <w:rsid w:val="00C424AF"/>
    <w:rsid w:val="00C42D9B"/>
    <w:rsid w:val="00C43464"/>
    <w:rsid w:val="00C4358C"/>
    <w:rsid w:val="00C43666"/>
    <w:rsid w:val="00C43996"/>
    <w:rsid w:val="00C43E9D"/>
    <w:rsid w:val="00C43F45"/>
    <w:rsid w:val="00C444E7"/>
    <w:rsid w:val="00C44885"/>
    <w:rsid w:val="00C44D7E"/>
    <w:rsid w:val="00C44EA7"/>
    <w:rsid w:val="00C461EE"/>
    <w:rsid w:val="00C46637"/>
    <w:rsid w:val="00C46777"/>
    <w:rsid w:val="00C46809"/>
    <w:rsid w:val="00C46AFE"/>
    <w:rsid w:val="00C46D9F"/>
    <w:rsid w:val="00C46F4D"/>
    <w:rsid w:val="00C475A4"/>
    <w:rsid w:val="00C47884"/>
    <w:rsid w:val="00C47982"/>
    <w:rsid w:val="00C50344"/>
    <w:rsid w:val="00C506C0"/>
    <w:rsid w:val="00C50EC6"/>
    <w:rsid w:val="00C51460"/>
    <w:rsid w:val="00C51887"/>
    <w:rsid w:val="00C51F18"/>
    <w:rsid w:val="00C52954"/>
    <w:rsid w:val="00C53ACA"/>
    <w:rsid w:val="00C53D4E"/>
    <w:rsid w:val="00C53EF2"/>
    <w:rsid w:val="00C5436F"/>
    <w:rsid w:val="00C54AAF"/>
    <w:rsid w:val="00C551A7"/>
    <w:rsid w:val="00C559AD"/>
    <w:rsid w:val="00C56AA5"/>
    <w:rsid w:val="00C56BC5"/>
    <w:rsid w:val="00C56C0F"/>
    <w:rsid w:val="00C56F21"/>
    <w:rsid w:val="00C57153"/>
    <w:rsid w:val="00C57249"/>
    <w:rsid w:val="00C5778B"/>
    <w:rsid w:val="00C57B66"/>
    <w:rsid w:val="00C57FBF"/>
    <w:rsid w:val="00C600F2"/>
    <w:rsid w:val="00C618E0"/>
    <w:rsid w:val="00C6199C"/>
    <w:rsid w:val="00C61BFF"/>
    <w:rsid w:val="00C620FF"/>
    <w:rsid w:val="00C624E4"/>
    <w:rsid w:val="00C62707"/>
    <w:rsid w:val="00C627B9"/>
    <w:rsid w:val="00C62B8E"/>
    <w:rsid w:val="00C62BB8"/>
    <w:rsid w:val="00C62CC9"/>
    <w:rsid w:val="00C631BF"/>
    <w:rsid w:val="00C632A2"/>
    <w:rsid w:val="00C6366E"/>
    <w:rsid w:val="00C63B06"/>
    <w:rsid w:val="00C645AA"/>
    <w:rsid w:val="00C64A12"/>
    <w:rsid w:val="00C64A3D"/>
    <w:rsid w:val="00C64A97"/>
    <w:rsid w:val="00C65624"/>
    <w:rsid w:val="00C65E97"/>
    <w:rsid w:val="00C666C7"/>
    <w:rsid w:val="00C666D0"/>
    <w:rsid w:val="00C6692D"/>
    <w:rsid w:val="00C66ADF"/>
    <w:rsid w:val="00C67519"/>
    <w:rsid w:val="00C703FF"/>
    <w:rsid w:val="00C7057A"/>
    <w:rsid w:val="00C705BE"/>
    <w:rsid w:val="00C7078E"/>
    <w:rsid w:val="00C71A40"/>
    <w:rsid w:val="00C71D38"/>
    <w:rsid w:val="00C71F6A"/>
    <w:rsid w:val="00C72CB1"/>
    <w:rsid w:val="00C72D7F"/>
    <w:rsid w:val="00C72F6A"/>
    <w:rsid w:val="00C73119"/>
    <w:rsid w:val="00C733D7"/>
    <w:rsid w:val="00C7369A"/>
    <w:rsid w:val="00C738D4"/>
    <w:rsid w:val="00C73FEF"/>
    <w:rsid w:val="00C74135"/>
    <w:rsid w:val="00C74166"/>
    <w:rsid w:val="00C75985"/>
    <w:rsid w:val="00C75B67"/>
    <w:rsid w:val="00C75C60"/>
    <w:rsid w:val="00C766EF"/>
    <w:rsid w:val="00C76995"/>
    <w:rsid w:val="00C769F0"/>
    <w:rsid w:val="00C76DE8"/>
    <w:rsid w:val="00C76E9C"/>
    <w:rsid w:val="00C77032"/>
    <w:rsid w:val="00C80BFC"/>
    <w:rsid w:val="00C80EAC"/>
    <w:rsid w:val="00C81969"/>
    <w:rsid w:val="00C81A1B"/>
    <w:rsid w:val="00C81F43"/>
    <w:rsid w:val="00C820E6"/>
    <w:rsid w:val="00C837EF"/>
    <w:rsid w:val="00C83A2C"/>
    <w:rsid w:val="00C83BC5"/>
    <w:rsid w:val="00C83EA8"/>
    <w:rsid w:val="00C83EA9"/>
    <w:rsid w:val="00C8439D"/>
    <w:rsid w:val="00C8472E"/>
    <w:rsid w:val="00C84A1A"/>
    <w:rsid w:val="00C84F03"/>
    <w:rsid w:val="00C85674"/>
    <w:rsid w:val="00C85EB5"/>
    <w:rsid w:val="00C86783"/>
    <w:rsid w:val="00C86869"/>
    <w:rsid w:val="00C8692F"/>
    <w:rsid w:val="00C86DE8"/>
    <w:rsid w:val="00C86E90"/>
    <w:rsid w:val="00C86F7C"/>
    <w:rsid w:val="00C87013"/>
    <w:rsid w:val="00C87044"/>
    <w:rsid w:val="00C871F9"/>
    <w:rsid w:val="00C9013A"/>
    <w:rsid w:val="00C90275"/>
    <w:rsid w:val="00C90992"/>
    <w:rsid w:val="00C90D21"/>
    <w:rsid w:val="00C91176"/>
    <w:rsid w:val="00C91464"/>
    <w:rsid w:val="00C91536"/>
    <w:rsid w:val="00C91AF2"/>
    <w:rsid w:val="00C91DD4"/>
    <w:rsid w:val="00C9232E"/>
    <w:rsid w:val="00C924BC"/>
    <w:rsid w:val="00C92851"/>
    <w:rsid w:val="00C92AE2"/>
    <w:rsid w:val="00C934AF"/>
    <w:rsid w:val="00C93C94"/>
    <w:rsid w:val="00C944F8"/>
    <w:rsid w:val="00C9464E"/>
    <w:rsid w:val="00C94A48"/>
    <w:rsid w:val="00C94E15"/>
    <w:rsid w:val="00C94E54"/>
    <w:rsid w:val="00C950AF"/>
    <w:rsid w:val="00C9521A"/>
    <w:rsid w:val="00C95A9D"/>
    <w:rsid w:val="00C95AD2"/>
    <w:rsid w:val="00C962A7"/>
    <w:rsid w:val="00C96A59"/>
    <w:rsid w:val="00C96C5A"/>
    <w:rsid w:val="00C96D2E"/>
    <w:rsid w:val="00C96EAA"/>
    <w:rsid w:val="00C96F19"/>
    <w:rsid w:val="00C97463"/>
    <w:rsid w:val="00CA0F1A"/>
    <w:rsid w:val="00CA1028"/>
    <w:rsid w:val="00CA183D"/>
    <w:rsid w:val="00CA18AF"/>
    <w:rsid w:val="00CA18E5"/>
    <w:rsid w:val="00CA1C31"/>
    <w:rsid w:val="00CA2347"/>
    <w:rsid w:val="00CA2577"/>
    <w:rsid w:val="00CA268E"/>
    <w:rsid w:val="00CA2C06"/>
    <w:rsid w:val="00CA2E0F"/>
    <w:rsid w:val="00CA34BF"/>
    <w:rsid w:val="00CA3810"/>
    <w:rsid w:val="00CA38C4"/>
    <w:rsid w:val="00CA396C"/>
    <w:rsid w:val="00CA3B59"/>
    <w:rsid w:val="00CA4014"/>
    <w:rsid w:val="00CA427F"/>
    <w:rsid w:val="00CA460B"/>
    <w:rsid w:val="00CA46C9"/>
    <w:rsid w:val="00CA48A4"/>
    <w:rsid w:val="00CA48CB"/>
    <w:rsid w:val="00CA5033"/>
    <w:rsid w:val="00CA55CC"/>
    <w:rsid w:val="00CA5B9C"/>
    <w:rsid w:val="00CA5E22"/>
    <w:rsid w:val="00CA670B"/>
    <w:rsid w:val="00CA6993"/>
    <w:rsid w:val="00CA6BBD"/>
    <w:rsid w:val="00CA6CD0"/>
    <w:rsid w:val="00CA6D2C"/>
    <w:rsid w:val="00CA6D86"/>
    <w:rsid w:val="00CA6DCC"/>
    <w:rsid w:val="00CA6F5F"/>
    <w:rsid w:val="00CA71D0"/>
    <w:rsid w:val="00CA7610"/>
    <w:rsid w:val="00CA788C"/>
    <w:rsid w:val="00CA7911"/>
    <w:rsid w:val="00CA7EA0"/>
    <w:rsid w:val="00CB0189"/>
    <w:rsid w:val="00CB0292"/>
    <w:rsid w:val="00CB035F"/>
    <w:rsid w:val="00CB04C7"/>
    <w:rsid w:val="00CB064F"/>
    <w:rsid w:val="00CB0A4D"/>
    <w:rsid w:val="00CB0C32"/>
    <w:rsid w:val="00CB0CF3"/>
    <w:rsid w:val="00CB1440"/>
    <w:rsid w:val="00CB19D8"/>
    <w:rsid w:val="00CB1B33"/>
    <w:rsid w:val="00CB2034"/>
    <w:rsid w:val="00CB2CF3"/>
    <w:rsid w:val="00CB3004"/>
    <w:rsid w:val="00CB308F"/>
    <w:rsid w:val="00CB3285"/>
    <w:rsid w:val="00CB3D8A"/>
    <w:rsid w:val="00CB429A"/>
    <w:rsid w:val="00CB47CA"/>
    <w:rsid w:val="00CB4B1A"/>
    <w:rsid w:val="00CB520B"/>
    <w:rsid w:val="00CB56B5"/>
    <w:rsid w:val="00CB56D8"/>
    <w:rsid w:val="00CB5BFF"/>
    <w:rsid w:val="00CB5CB3"/>
    <w:rsid w:val="00CB5E0B"/>
    <w:rsid w:val="00CB5F02"/>
    <w:rsid w:val="00CB6118"/>
    <w:rsid w:val="00CB628F"/>
    <w:rsid w:val="00CB6538"/>
    <w:rsid w:val="00CB6642"/>
    <w:rsid w:val="00CB67BB"/>
    <w:rsid w:val="00CB7004"/>
    <w:rsid w:val="00CB72C5"/>
    <w:rsid w:val="00CB77D6"/>
    <w:rsid w:val="00CB7898"/>
    <w:rsid w:val="00CB7F29"/>
    <w:rsid w:val="00CC0209"/>
    <w:rsid w:val="00CC054C"/>
    <w:rsid w:val="00CC0BE3"/>
    <w:rsid w:val="00CC103C"/>
    <w:rsid w:val="00CC1203"/>
    <w:rsid w:val="00CC19E8"/>
    <w:rsid w:val="00CC1F6A"/>
    <w:rsid w:val="00CC28E9"/>
    <w:rsid w:val="00CC313D"/>
    <w:rsid w:val="00CC373E"/>
    <w:rsid w:val="00CC39DB"/>
    <w:rsid w:val="00CC3AF9"/>
    <w:rsid w:val="00CC4152"/>
    <w:rsid w:val="00CC4266"/>
    <w:rsid w:val="00CC42B0"/>
    <w:rsid w:val="00CC447C"/>
    <w:rsid w:val="00CC45FC"/>
    <w:rsid w:val="00CC47EB"/>
    <w:rsid w:val="00CC4D1A"/>
    <w:rsid w:val="00CC4E56"/>
    <w:rsid w:val="00CC4EE0"/>
    <w:rsid w:val="00CC51D8"/>
    <w:rsid w:val="00CC5342"/>
    <w:rsid w:val="00CC5651"/>
    <w:rsid w:val="00CC5EA8"/>
    <w:rsid w:val="00CC6A8A"/>
    <w:rsid w:val="00CC6BC5"/>
    <w:rsid w:val="00CC6BED"/>
    <w:rsid w:val="00CC73E6"/>
    <w:rsid w:val="00CC78B5"/>
    <w:rsid w:val="00CD0209"/>
    <w:rsid w:val="00CD0571"/>
    <w:rsid w:val="00CD0856"/>
    <w:rsid w:val="00CD0F91"/>
    <w:rsid w:val="00CD105A"/>
    <w:rsid w:val="00CD15CA"/>
    <w:rsid w:val="00CD16E9"/>
    <w:rsid w:val="00CD1DB7"/>
    <w:rsid w:val="00CD201A"/>
    <w:rsid w:val="00CD21AE"/>
    <w:rsid w:val="00CD24D5"/>
    <w:rsid w:val="00CD2AA1"/>
    <w:rsid w:val="00CD2D0B"/>
    <w:rsid w:val="00CD319E"/>
    <w:rsid w:val="00CD3886"/>
    <w:rsid w:val="00CD3A5C"/>
    <w:rsid w:val="00CD404A"/>
    <w:rsid w:val="00CD41FA"/>
    <w:rsid w:val="00CD4997"/>
    <w:rsid w:val="00CD5D47"/>
    <w:rsid w:val="00CD6654"/>
    <w:rsid w:val="00CD6DF6"/>
    <w:rsid w:val="00CD7115"/>
    <w:rsid w:val="00CD7436"/>
    <w:rsid w:val="00CD7739"/>
    <w:rsid w:val="00CD7DB1"/>
    <w:rsid w:val="00CD7FE8"/>
    <w:rsid w:val="00CE04CD"/>
    <w:rsid w:val="00CE0DEC"/>
    <w:rsid w:val="00CE1195"/>
    <w:rsid w:val="00CE12CD"/>
    <w:rsid w:val="00CE16D4"/>
    <w:rsid w:val="00CE16EA"/>
    <w:rsid w:val="00CE17E4"/>
    <w:rsid w:val="00CE18FC"/>
    <w:rsid w:val="00CE1CCA"/>
    <w:rsid w:val="00CE1E26"/>
    <w:rsid w:val="00CE21F7"/>
    <w:rsid w:val="00CE21FC"/>
    <w:rsid w:val="00CE31C1"/>
    <w:rsid w:val="00CE3600"/>
    <w:rsid w:val="00CE402B"/>
    <w:rsid w:val="00CE609D"/>
    <w:rsid w:val="00CE610B"/>
    <w:rsid w:val="00CE6646"/>
    <w:rsid w:val="00CE6732"/>
    <w:rsid w:val="00CE6844"/>
    <w:rsid w:val="00CE6AF4"/>
    <w:rsid w:val="00CE6DA2"/>
    <w:rsid w:val="00CE7115"/>
    <w:rsid w:val="00CE71EB"/>
    <w:rsid w:val="00CF10C4"/>
    <w:rsid w:val="00CF1B35"/>
    <w:rsid w:val="00CF1EAA"/>
    <w:rsid w:val="00CF20D4"/>
    <w:rsid w:val="00CF2F75"/>
    <w:rsid w:val="00CF2FE8"/>
    <w:rsid w:val="00CF3824"/>
    <w:rsid w:val="00CF42E9"/>
    <w:rsid w:val="00CF48D2"/>
    <w:rsid w:val="00CF4C19"/>
    <w:rsid w:val="00CF4D61"/>
    <w:rsid w:val="00CF4E51"/>
    <w:rsid w:val="00CF500B"/>
    <w:rsid w:val="00CF5523"/>
    <w:rsid w:val="00CF5BE8"/>
    <w:rsid w:val="00CF5F12"/>
    <w:rsid w:val="00CF6A4A"/>
    <w:rsid w:val="00CF765C"/>
    <w:rsid w:val="00CF77B2"/>
    <w:rsid w:val="00D0019B"/>
    <w:rsid w:val="00D0028B"/>
    <w:rsid w:val="00D004AA"/>
    <w:rsid w:val="00D00880"/>
    <w:rsid w:val="00D00FE0"/>
    <w:rsid w:val="00D015CE"/>
    <w:rsid w:val="00D018FE"/>
    <w:rsid w:val="00D0240E"/>
    <w:rsid w:val="00D026EC"/>
    <w:rsid w:val="00D028FC"/>
    <w:rsid w:val="00D02C9E"/>
    <w:rsid w:val="00D02F2B"/>
    <w:rsid w:val="00D0311C"/>
    <w:rsid w:val="00D0338B"/>
    <w:rsid w:val="00D03683"/>
    <w:rsid w:val="00D0375E"/>
    <w:rsid w:val="00D03F16"/>
    <w:rsid w:val="00D0405C"/>
    <w:rsid w:val="00D04067"/>
    <w:rsid w:val="00D0449C"/>
    <w:rsid w:val="00D0451E"/>
    <w:rsid w:val="00D049D5"/>
    <w:rsid w:val="00D04B94"/>
    <w:rsid w:val="00D04E2B"/>
    <w:rsid w:val="00D059E3"/>
    <w:rsid w:val="00D06888"/>
    <w:rsid w:val="00D0689C"/>
    <w:rsid w:val="00D06ADC"/>
    <w:rsid w:val="00D06D85"/>
    <w:rsid w:val="00D07E46"/>
    <w:rsid w:val="00D07FF4"/>
    <w:rsid w:val="00D104FE"/>
    <w:rsid w:val="00D108B8"/>
    <w:rsid w:val="00D10BE9"/>
    <w:rsid w:val="00D1128A"/>
    <w:rsid w:val="00D127CF"/>
    <w:rsid w:val="00D12B9B"/>
    <w:rsid w:val="00D1380A"/>
    <w:rsid w:val="00D13990"/>
    <w:rsid w:val="00D141AD"/>
    <w:rsid w:val="00D14236"/>
    <w:rsid w:val="00D15531"/>
    <w:rsid w:val="00D156B3"/>
    <w:rsid w:val="00D15B20"/>
    <w:rsid w:val="00D15CA9"/>
    <w:rsid w:val="00D1612C"/>
    <w:rsid w:val="00D1618D"/>
    <w:rsid w:val="00D162D0"/>
    <w:rsid w:val="00D16B89"/>
    <w:rsid w:val="00D16D3D"/>
    <w:rsid w:val="00D1753A"/>
    <w:rsid w:val="00D1758B"/>
    <w:rsid w:val="00D177EF"/>
    <w:rsid w:val="00D2087C"/>
    <w:rsid w:val="00D20C2A"/>
    <w:rsid w:val="00D20D6F"/>
    <w:rsid w:val="00D21990"/>
    <w:rsid w:val="00D223F4"/>
    <w:rsid w:val="00D22820"/>
    <w:rsid w:val="00D228FD"/>
    <w:rsid w:val="00D22D62"/>
    <w:rsid w:val="00D235A8"/>
    <w:rsid w:val="00D23884"/>
    <w:rsid w:val="00D23AA8"/>
    <w:rsid w:val="00D23AC5"/>
    <w:rsid w:val="00D23DE9"/>
    <w:rsid w:val="00D23EFC"/>
    <w:rsid w:val="00D24162"/>
    <w:rsid w:val="00D2444B"/>
    <w:rsid w:val="00D2487E"/>
    <w:rsid w:val="00D249EB"/>
    <w:rsid w:val="00D24FCD"/>
    <w:rsid w:val="00D25374"/>
    <w:rsid w:val="00D254B0"/>
    <w:rsid w:val="00D25531"/>
    <w:rsid w:val="00D2587E"/>
    <w:rsid w:val="00D25C98"/>
    <w:rsid w:val="00D25CB3"/>
    <w:rsid w:val="00D2605E"/>
    <w:rsid w:val="00D264D0"/>
    <w:rsid w:val="00D272B8"/>
    <w:rsid w:val="00D27440"/>
    <w:rsid w:val="00D27573"/>
    <w:rsid w:val="00D27D8A"/>
    <w:rsid w:val="00D27E4E"/>
    <w:rsid w:val="00D304A7"/>
    <w:rsid w:val="00D30695"/>
    <w:rsid w:val="00D3214D"/>
    <w:rsid w:val="00D32AF4"/>
    <w:rsid w:val="00D32C7F"/>
    <w:rsid w:val="00D331F7"/>
    <w:rsid w:val="00D332C2"/>
    <w:rsid w:val="00D334B0"/>
    <w:rsid w:val="00D3573C"/>
    <w:rsid w:val="00D36208"/>
    <w:rsid w:val="00D36409"/>
    <w:rsid w:val="00D364F1"/>
    <w:rsid w:val="00D369DE"/>
    <w:rsid w:val="00D36B65"/>
    <w:rsid w:val="00D3735E"/>
    <w:rsid w:val="00D379D0"/>
    <w:rsid w:val="00D37FC7"/>
    <w:rsid w:val="00D40076"/>
    <w:rsid w:val="00D401E7"/>
    <w:rsid w:val="00D406F3"/>
    <w:rsid w:val="00D41BDD"/>
    <w:rsid w:val="00D41D2D"/>
    <w:rsid w:val="00D41E69"/>
    <w:rsid w:val="00D42394"/>
    <w:rsid w:val="00D428A7"/>
    <w:rsid w:val="00D42941"/>
    <w:rsid w:val="00D42994"/>
    <w:rsid w:val="00D42D92"/>
    <w:rsid w:val="00D43A4A"/>
    <w:rsid w:val="00D43F90"/>
    <w:rsid w:val="00D443C4"/>
    <w:rsid w:val="00D44F95"/>
    <w:rsid w:val="00D4577E"/>
    <w:rsid w:val="00D45C0D"/>
    <w:rsid w:val="00D4662F"/>
    <w:rsid w:val="00D4697E"/>
    <w:rsid w:val="00D46BE7"/>
    <w:rsid w:val="00D470EA"/>
    <w:rsid w:val="00D47134"/>
    <w:rsid w:val="00D473C9"/>
    <w:rsid w:val="00D502BE"/>
    <w:rsid w:val="00D5047B"/>
    <w:rsid w:val="00D50B57"/>
    <w:rsid w:val="00D50D5C"/>
    <w:rsid w:val="00D50DC1"/>
    <w:rsid w:val="00D511AB"/>
    <w:rsid w:val="00D51F6C"/>
    <w:rsid w:val="00D51FF3"/>
    <w:rsid w:val="00D526EF"/>
    <w:rsid w:val="00D52B84"/>
    <w:rsid w:val="00D530DE"/>
    <w:rsid w:val="00D53B15"/>
    <w:rsid w:val="00D53BFB"/>
    <w:rsid w:val="00D53C05"/>
    <w:rsid w:val="00D541CC"/>
    <w:rsid w:val="00D54350"/>
    <w:rsid w:val="00D54523"/>
    <w:rsid w:val="00D5468E"/>
    <w:rsid w:val="00D54E63"/>
    <w:rsid w:val="00D553D9"/>
    <w:rsid w:val="00D557F6"/>
    <w:rsid w:val="00D55A43"/>
    <w:rsid w:val="00D563B8"/>
    <w:rsid w:val="00D563F3"/>
    <w:rsid w:val="00D56A41"/>
    <w:rsid w:val="00D56F9E"/>
    <w:rsid w:val="00D57671"/>
    <w:rsid w:val="00D5771F"/>
    <w:rsid w:val="00D57949"/>
    <w:rsid w:val="00D604E2"/>
    <w:rsid w:val="00D60D47"/>
    <w:rsid w:val="00D6153B"/>
    <w:rsid w:val="00D617E5"/>
    <w:rsid w:val="00D61C0A"/>
    <w:rsid w:val="00D62079"/>
    <w:rsid w:val="00D625CD"/>
    <w:rsid w:val="00D625FB"/>
    <w:rsid w:val="00D62609"/>
    <w:rsid w:val="00D62672"/>
    <w:rsid w:val="00D627C4"/>
    <w:rsid w:val="00D63229"/>
    <w:rsid w:val="00D63264"/>
    <w:rsid w:val="00D6336B"/>
    <w:rsid w:val="00D634A0"/>
    <w:rsid w:val="00D636C6"/>
    <w:rsid w:val="00D644D6"/>
    <w:rsid w:val="00D6472E"/>
    <w:rsid w:val="00D64999"/>
    <w:rsid w:val="00D64E90"/>
    <w:rsid w:val="00D65597"/>
    <w:rsid w:val="00D657EB"/>
    <w:rsid w:val="00D65ABF"/>
    <w:rsid w:val="00D65B02"/>
    <w:rsid w:val="00D65B9C"/>
    <w:rsid w:val="00D6601F"/>
    <w:rsid w:val="00D660B7"/>
    <w:rsid w:val="00D66530"/>
    <w:rsid w:val="00D6663B"/>
    <w:rsid w:val="00D668BD"/>
    <w:rsid w:val="00D66961"/>
    <w:rsid w:val="00D66F69"/>
    <w:rsid w:val="00D66FD1"/>
    <w:rsid w:val="00D673B4"/>
    <w:rsid w:val="00D67CCE"/>
    <w:rsid w:val="00D7028E"/>
    <w:rsid w:val="00D706E8"/>
    <w:rsid w:val="00D70C5E"/>
    <w:rsid w:val="00D70CDA"/>
    <w:rsid w:val="00D711D5"/>
    <w:rsid w:val="00D717CE"/>
    <w:rsid w:val="00D71EC9"/>
    <w:rsid w:val="00D71FBB"/>
    <w:rsid w:val="00D71FCB"/>
    <w:rsid w:val="00D7254E"/>
    <w:rsid w:val="00D72557"/>
    <w:rsid w:val="00D72575"/>
    <w:rsid w:val="00D729C9"/>
    <w:rsid w:val="00D72B5F"/>
    <w:rsid w:val="00D72ED9"/>
    <w:rsid w:val="00D73E0C"/>
    <w:rsid w:val="00D741C9"/>
    <w:rsid w:val="00D7492C"/>
    <w:rsid w:val="00D751A7"/>
    <w:rsid w:val="00D75897"/>
    <w:rsid w:val="00D75B24"/>
    <w:rsid w:val="00D77B6E"/>
    <w:rsid w:val="00D801AC"/>
    <w:rsid w:val="00D80258"/>
    <w:rsid w:val="00D809D0"/>
    <w:rsid w:val="00D80BE3"/>
    <w:rsid w:val="00D80F3B"/>
    <w:rsid w:val="00D811CD"/>
    <w:rsid w:val="00D8145A"/>
    <w:rsid w:val="00D818D6"/>
    <w:rsid w:val="00D819C7"/>
    <w:rsid w:val="00D81FE0"/>
    <w:rsid w:val="00D82181"/>
    <w:rsid w:val="00D82191"/>
    <w:rsid w:val="00D823B3"/>
    <w:rsid w:val="00D82585"/>
    <w:rsid w:val="00D82696"/>
    <w:rsid w:val="00D83441"/>
    <w:rsid w:val="00D837EE"/>
    <w:rsid w:val="00D838EF"/>
    <w:rsid w:val="00D843B6"/>
    <w:rsid w:val="00D84771"/>
    <w:rsid w:val="00D849B3"/>
    <w:rsid w:val="00D8674E"/>
    <w:rsid w:val="00D86BE0"/>
    <w:rsid w:val="00D86D59"/>
    <w:rsid w:val="00D86EBC"/>
    <w:rsid w:val="00D86FAC"/>
    <w:rsid w:val="00D87387"/>
    <w:rsid w:val="00D87AFA"/>
    <w:rsid w:val="00D9034A"/>
    <w:rsid w:val="00D90463"/>
    <w:rsid w:val="00D90CE0"/>
    <w:rsid w:val="00D914CC"/>
    <w:rsid w:val="00D915F5"/>
    <w:rsid w:val="00D91793"/>
    <w:rsid w:val="00D91E24"/>
    <w:rsid w:val="00D9235D"/>
    <w:rsid w:val="00D92579"/>
    <w:rsid w:val="00D92C71"/>
    <w:rsid w:val="00D93869"/>
    <w:rsid w:val="00D940E0"/>
    <w:rsid w:val="00D945F4"/>
    <w:rsid w:val="00D946D7"/>
    <w:rsid w:val="00D94BE8"/>
    <w:rsid w:val="00D94CE8"/>
    <w:rsid w:val="00D956B8"/>
    <w:rsid w:val="00D95F2C"/>
    <w:rsid w:val="00D96170"/>
    <w:rsid w:val="00D9645D"/>
    <w:rsid w:val="00D96564"/>
    <w:rsid w:val="00D96690"/>
    <w:rsid w:val="00D96851"/>
    <w:rsid w:val="00D968A5"/>
    <w:rsid w:val="00D97037"/>
    <w:rsid w:val="00D971FC"/>
    <w:rsid w:val="00D97CDD"/>
    <w:rsid w:val="00D97FA2"/>
    <w:rsid w:val="00DA00EC"/>
    <w:rsid w:val="00DA0BEF"/>
    <w:rsid w:val="00DA0F51"/>
    <w:rsid w:val="00DA1D85"/>
    <w:rsid w:val="00DA1E42"/>
    <w:rsid w:val="00DA1F1D"/>
    <w:rsid w:val="00DA257E"/>
    <w:rsid w:val="00DA2756"/>
    <w:rsid w:val="00DA28A7"/>
    <w:rsid w:val="00DA2B03"/>
    <w:rsid w:val="00DA3880"/>
    <w:rsid w:val="00DA3A97"/>
    <w:rsid w:val="00DA4BB0"/>
    <w:rsid w:val="00DA4F70"/>
    <w:rsid w:val="00DA5488"/>
    <w:rsid w:val="00DA5B21"/>
    <w:rsid w:val="00DA5B9A"/>
    <w:rsid w:val="00DA5C05"/>
    <w:rsid w:val="00DA5FC1"/>
    <w:rsid w:val="00DA60B6"/>
    <w:rsid w:val="00DA6177"/>
    <w:rsid w:val="00DA6A81"/>
    <w:rsid w:val="00DA6D8B"/>
    <w:rsid w:val="00DA7A7A"/>
    <w:rsid w:val="00DB03A2"/>
    <w:rsid w:val="00DB040F"/>
    <w:rsid w:val="00DB04BF"/>
    <w:rsid w:val="00DB0C10"/>
    <w:rsid w:val="00DB0E48"/>
    <w:rsid w:val="00DB0E67"/>
    <w:rsid w:val="00DB14E4"/>
    <w:rsid w:val="00DB189B"/>
    <w:rsid w:val="00DB2048"/>
    <w:rsid w:val="00DB2068"/>
    <w:rsid w:val="00DB21CB"/>
    <w:rsid w:val="00DB26CA"/>
    <w:rsid w:val="00DB275D"/>
    <w:rsid w:val="00DB28E4"/>
    <w:rsid w:val="00DB3260"/>
    <w:rsid w:val="00DB35E6"/>
    <w:rsid w:val="00DB3607"/>
    <w:rsid w:val="00DB373A"/>
    <w:rsid w:val="00DB3881"/>
    <w:rsid w:val="00DB3BD5"/>
    <w:rsid w:val="00DB3C93"/>
    <w:rsid w:val="00DB40C4"/>
    <w:rsid w:val="00DB4116"/>
    <w:rsid w:val="00DB476B"/>
    <w:rsid w:val="00DB56EA"/>
    <w:rsid w:val="00DB576D"/>
    <w:rsid w:val="00DB59AC"/>
    <w:rsid w:val="00DB5EAF"/>
    <w:rsid w:val="00DB61C2"/>
    <w:rsid w:val="00DB67EE"/>
    <w:rsid w:val="00DB6A01"/>
    <w:rsid w:val="00DB703E"/>
    <w:rsid w:val="00DB7100"/>
    <w:rsid w:val="00DB7632"/>
    <w:rsid w:val="00DB76E4"/>
    <w:rsid w:val="00DB792B"/>
    <w:rsid w:val="00DB7A37"/>
    <w:rsid w:val="00DB7CB2"/>
    <w:rsid w:val="00DB7F29"/>
    <w:rsid w:val="00DC02C1"/>
    <w:rsid w:val="00DC0C94"/>
    <w:rsid w:val="00DC1A2C"/>
    <w:rsid w:val="00DC1B63"/>
    <w:rsid w:val="00DC1E22"/>
    <w:rsid w:val="00DC1E45"/>
    <w:rsid w:val="00DC2266"/>
    <w:rsid w:val="00DC262B"/>
    <w:rsid w:val="00DC2E53"/>
    <w:rsid w:val="00DC2E88"/>
    <w:rsid w:val="00DC3343"/>
    <w:rsid w:val="00DC3942"/>
    <w:rsid w:val="00DC39E0"/>
    <w:rsid w:val="00DC3AF3"/>
    <w:rsid w:val="00DC3D22"/>
    <w:rsid w:val="00DC3F09"/>
    <w:rsid w:val="00DC41F3"/>
    <w:rsid w:val="00DC4BAF"/>
    <w:rsid w:val="00DC50BE"/>
    <w:rsid w:val="00DC5192"/>
    <w:rsid w:val="00DC538D"/>
    <w:rsid w:val="00DC53EE"/>
    <w:rsid w:val="00DC55FB"/>
    <w:rsid w:val="00DC6104"/>
    <w:rsid w:val="00DC6376"/>
    <w:rsid w:val="00DC712A"/>
    <w:rsid w:val="00DC73CA"/>
    <w:rsid w:val="00DC762C"/>
    <w:rsid w:val="00DC7AF1"/>
    <w:rsid w:val="00DD01EF"/>
    <w:rsid w:val="00DD04D8"/>
    <w:rsid w:val="00DD0689"/>
    <w:rsid w:val="00DD0796"/>
    <w:rsid w:val="00DD0A0D"/>
    <w:rsid w:val="00DD0EC8"/>
    <w:rsid w:val="00DD1973"/>
    <w:rsid w:val="00DD1ADC"/>
    <w:rsid w:val="00DD1C9F"/>
    <w:rsid w:val="00DD1E4B"/>
    <w:rsid w:val="00DD20B5"/>
    <w:rsid w:val="00DD2431"/>
    <w:rsid w:val="00DD2603"/>
    <w:rsid w:val="00DD27F5"/>
    <w:rsid w:val="00DD4200"/>
    <w:rsid w:val="00DD47E9"/>
    <w:rsid w:val="00DD4AF8"/>
    <w:rsid w:val="00DD4C56"/>
    <w:rsid w:val="00DD4DE7"/>
    <w:rsid w:val="00DD5396"/>
    <w:rsid w:val="00DD54A8"/>
    <w:rsid w:val="00DD5667"/>
    <w:rsid w:val="00DD58AE"/>
    <w:rsid w:val="00DD697A"/>
    <w:rsid w:val="00DD6A2C"/>
    <w:rsid w:val="00DD6D7A"/>
    <w:rsid w:val="00DD7255"/>
    <w:rsid w:val="00DD7904"/>
    <w:rsid w:val="00DD793C"/>
    <w:rsid w:val="00DE0449"/>
    <w:rsid w:val="00DE092D"/>
    <w:rsid w:val="00DE1325"/>
    <w:rsid w:val="00DE13F8"/>
    <w:rsid w:val="00DE1428"/>
    <w:rsid w:val="00DE1587"/>
    <w:rsid w:val="00DE17DF"/>
    <w:rsid w:val="00DE215E"/>
    <w:rsid w:val="00DE2993"/>
    <w:rsid w:val="00DE2EF4"/>
    <w:rsid w:val="00DE2F23"/>
    <w:rsid w:val="00DE3436"/>
    <w:rsid w:val="00DE35D7"/>
    <w:rsid w:val="00DE3799"/>
    <w:rsid w:val="00DE39EB"/>
    <w:rsid w:val="00DE3E03"/>
    <w:rsid w:val="00DE3F4F"/>
    <w:rsid w:val="00DE405B"/>
    <w:rsid w:val="00DE434E"/>
    <w:rsid w:val="00DE58FC"/>
    <w:rsid w:val="00DE5980"/>
    <w:rsid w:val="00DE65FB"/>
    <w:rsid w:val="00DE6615"/>
    <w:rsid w:val="00DE6619"/>
    <w:rsid w:val="00DE6ABB"/>
    <w:rsid w:val="00DE7346"/>
    <w:rsid w:val="00DE7972"/>
    <w:rsid w:val="00DE7CF5"/>
    <w:rsid w:val="00DF05AC"/>
    <w:rsid w:val="00DF0987"/>
    <w:rsid w:val="00DF0B48"/>
    <w:rsid w:val="00DF0D35"/>
    <w:rsid w:val="00DF0FD2"/>
    <w:rsid w:val="00DF1069"/>
    <w:rsid w:val="00DF18A0"/>
    <w:rsid w:val="00DF1B44"/>
    <w:rsid w:val="00DF1ED6"/>
    <w:rsid w:val="00DF2183"/>
    <w:rsid w:val="00DF2EDD"/>
    <w:rsid w:val="00DF3900"/>
    <w:rsid w:val="00DF3DE9"/>
    <w:rsid w:val="00DF3F91"/>
    <w:rsid w:val="00DF44D2"/>
    <w:rsid w:val="00DF459F"/>
    <w:rsid w:val="00DF48BC"/>
    <w:rsid w:val="00DF527E"/>
    <w:rsid w:val="00DF55F0"/>
    <w:rsid w:val="00DF6005"/>
    <w:rsid w:val="00DF624A"/>
    <w:rsid w:val="00DF6267"/>
    <w:rsid w:val="00DF65CC"/>
    <w:rsid w:val="00DF6E8C"/>
    <w:rsid w:val="00DF6F40"/>
    <w:rsid w:val="00DF7020"/>
    <w:rsid w:val="00DF775C"/>
    <w:rsid w:val="00DF7D83"/>
    <w:rsid w:val="00DF7FFE"/>
    <w:rsid w:val="00E004BB"/>
    <w:rsid w:val="00E00699"/>
    <w:rsid w:val="00E00F23"/>
    <w:rsid w:val="00E01004"/>
    <w:rsid w:val="00E01C51"/>
    <w:rsid w:val="00E01DE7"/>
    <w:rsid w:val="00E02234"/>
    <w:rsid w:val="00E025F9"/>
    <w:rsid w:val="00E03515"/>
    <w:rsid w:val="00E0353D"/>
    <w:rsid w:val="00E0460D"/>
    <w:rsid w:val="00E047B8"/>
    <w:rsid w:val="00E04CA3"/>
    <w:rsid w:val="00E04F91"/>
    <w:rsid w:val="00E05097"/>
    <w:rsid w:val="00E05590"/>
    <w:rsid w:val="00E05D65"/>
    <w:rsid w:val="00E05F39"/>
    <w:rsid w:val="00E06290"/>
    <w:rsid w:val="00E066E2"/>
    <w:rsid w:val="00E06F21"/>
    <w:rsid w:val="00E0714A"/>
    <w:rsid w:val="00E073DA"/>
    <w:rsid w:val="00E07D46"/>
    <w:rsid w:val="00E1028E"/>
    <w:rsid w:val="00E10522"/>
    <w:rsid w:val="00E10814"/>
    <w:rsid w:val="00E10C91"/>
    <w:rsid w:val="00E10E70"/>
    <w:rsid w:val="00E118A7"/>
    <w:rsid w:val="00E11A83"/>
    <w:rsid w:val="00E11EFF"/>
    <w:rsid w:val="00E122E8"/>
    <w:rsid w:val="00E1249B"/>
    <w:rsid w:val="00E12948"/>
    <w:rsid w:val="00E12BDC"/>
    <w:rsid w:val="00E12C31"/>
    <w:rsid w:val="00E1339A"/>
    <w:rsid w:val="00E1353A"/>
    <w:rsid w:val="00E13543"/>
    <w:rsid w:val="00E13661"/>
    <w:rsid w:val="00E13907"/>
    <w:rsid w:val="00E13A4D"/>
    <w:rsid w:val="00E144A9"/>
    <w:rsid w:val="00E144F0"/>
    <w:rsid w:val="00E14ABF"/>
    <w:rsid w:val="00E14C67"/>
    <w:rsid w:val="00E14D57"/>
    <w:rsid w:val="00E14E3F"/>
    <w:rsid w:val="00E15854"/>
    <w:rsid w:val="00E15BAD"/>
    <w:rsid w:val="00E15CE2"/>
    <w:rsid w:val="00E15EA3"/>
    <w:rsid w:val="00E15FEB"/>
    <w:rsid w:val="00E1625E"/>
    <w:rsid w:val="00E16433"/>
    <w:rsid w:val="00E16F0C"/>
    <w:rsid w:val="00E171C1"/>
    <w:rsid w:val="00E179D4"/>
    <w:rsid w:val="00E17CA9"/>
    <w:rsid w:val="00E20214"/>
    <w:rsid w:val="00E202B7"/>
    <w:rsid w:val="00E20957"/>
    <w:rsid w:val="00E2095A"/>
    <w:rsid w:val="00E2096A"/>
    <w:rsid w:val="00E20D5B"/>
    <w:rsid w:val="00E217FF"/>
    <w:rsid w:val="00E21A18"/>
    <w:rsid w:val="00E21B2C"/>
    <w:rsid w:val="00E22199"/>
    <w:rsid w:val="00E2265A"/>
    <w:rsid w:val="00E22BEF"/>
    <w:rsid w:val="00E23164"/>
    <w:rsid w:val="00E2317D"/>
    <w:rsid w:val="00E231BD"/>
    <w:rsid w:val="00E2382C"/>
    <w:rsid w:val="00E23D0D"/>
    <w:rsid w:val="00E24069"/>
    <w:rsid w:val="00E242DA"/>
    <w:rsid w:val="00E24510"/>
    <w:rsid w:val="00E24809"/>
    <w:rsid w:val="00E2531D"/>
    <w:rsid w:val="00E25F20"/>
    <w:rsid w:val="00E25F84"/>
    <w:rsid w:val="00E264FA"/>
    <w:rsid w:val="00E269D7"/>
    <w:rsid w:val="00E26C8F"/>
    <w:rsid w:val="00E271C5"/>
    <w:rsid w:val="00E274AB"/>
    <w:rsid w:val="00E27A96"/>
    <w:rsid w:val="00E27B6B"/>
    <w:rsid w:val="00E27DC1"/>
    <w:rsid w:val="00E30080"/>
    <w:rsid w:val="00E302E2"/>
    <w:rsid w:val="00E30696"/>
    <w:rsid w:val="00E30A43"/>
    <w:rsid w:val="00E31FFF"/>
    <w:rsid w:val="00E321B9"/>
    <w:rsid w:val="00E323F9"/>
    <w:rsid w:val="00E32689"/>
    <w:rsid w:val="00E33FDA"/>
    <w:rsid w:val="00E3460A"/>
    <w:rsid w:val="00E353A7"/>
    <w:rsid w:val="00E353A9"/>
    <w:rsid w:val="00E356EE"/>
    <w:rsid w:val="00E3595E"/>
    <w:rsid w:val="00E35A85"/>
    <w:rsid w:val="00E35D41"/>
    <w:rsid w:val="00E35F70"/>
    <w:rsid w:val="00E36DFD"/>
    <w:rsid w:val="00E3790A"/>
    <w:rsid w:val="00E41311"/>
    <w:rsid w:val="00E41A53"/>
    <w:rsid w:val="00E4221E"/>
    <w:rsid w:val="00E42825"/>
    <w:rsid w:val="00E42B98"/>
    <w:rsid w:val="00E42C9D"/>
    <w:rsid w:val="00E42E4C"/>
    <w:rsid w:val="00E4320E"/>
    <w:rsid w:val="00E4348A"/>
    <w:rsid w:val="00E436DE"/>
    <w:rsid w:val="00E44043"/>
    <w:rsid w:val="00E444D7"/>
    <w:rsid w:val="00E4465B"/>
    <w:rsid w:val="00E44689"/>
    <w:rsid w:val="00E44C28"/>
    <w:rsid w:val="00E44CC1"/>
    <w:rsid w:val="00E450B5"/>
    <w:rsid w:val="00E452BB"/>
    <w:rsid w:val="00E468EA"/>
    <w:rsid w:val="00E46A09"/>
    <w:rsid w:val="00E46C1E"/>
    <w:rsid w:val="00E4732C"/>
    <w:rsid w:val="00E476AA"/>
    <w:rsid w:val="00E477E6"/>
    <w:rsid w:val="00E47CB4"/>
    <w:rsid w:val="00E47F2F"/>
    <w:rsid w:val="00E502A8"/>
    <w:rsid w:val="00E509DF"/>
    <w:rsid w:val="00E51393"/>
    <w:rsid w:val="00E5157F"/>
    <w:rsid w:val="00E521F0"/>
    <w:rsid w:val="00E52261"/>
    <w:rsid w:val="00E5240F"/>
    <w:rsid w:val="00E52BAE"/>
    <w:rsid w:val="00E53201"/>
    <w:rsid w:val="00E538C5"/>
    <w:rsid w:val="00E538D4"/>
    <w:rsid w:val="00E53996"/>
    <w:rsid w:val="00E53A28"/>
    <w:rsid w:val="00E53B1E"/>
    <w:rsid w:val="00E53D9F"/>
    <w:rsid w:val="00E54283"/>
    <w:rsid w:val="00E54751"/>
    <w:rsid w:val="00E552B3"/>
    <w:rsid w:val="00E5554D"/>
    <w:rsid w:val="00E557CA"/>
    <w:rsid w:val="00E55EAC"/>
    <w:rsid w:val="00E56946"/>
    <w:rsid w:val="00E56C53"/>
    <w:rsid w:val="00E57127"/>
    <w:rsid w:val="00E57838"/>
    <w:rsid w:val="00E57A86"/>
    <w:rsid w:val="00E60078"/>
    <w:rsid w:val="00E601B3"/>
    <w:rsid w:val="00E605B6"/>
    <w:rsid w:val="00E60819"/>
    <w:rsid w:val="00E60B18"/>
    <w:rsid w:val="00E6109C"/>
    <w:rsid w:val="00E6142D"/>
    <w:rsid w:val="00E617AB"/>
    <w:rsid w:val="00E61B5F"/>
    <w:rsid w:val="00E61EAB"/>
    <w:rsid w:val="00E61EF6"/>
    <w:rsid w:val="00E6297D"/>
    <w:rsid w:val="00E62AC0"/>
    <w:rsid w:val="00E632AE"/>
    <w:rsid w:val="00E6341D"/>
    <w:rsid w:val="00E635B8"/>
    <w:rsid w:val="00E63C2E"/>
    <w:rsid w:val="00E63E02"/>
    <w:rsid w:val="00E64006"/>
    <w:rsid w:val="00E64334"/>
    <w:rsid w:val="00E64853"/>
    <w:rsid w:val="00E6491D"/>
    <w:rsid w:val="00E64CB3"/>
    <w:rsid w:val="00E65376"/>
    <w:rsid w:val="00E65846"/>
    <w:rsid w:val="00E65D2D"/>
    <w:rsid w:val="00E65F6E"/>
    <w:rsid w:val="00E674F4"/>
    <w:rsid w:val="00E67B68"/>
    <w:rsid w:val="00E67CE1"/>
    <w:rsid w:val="00E70081"/>
    <w:rsid w:val="00E7015D"/>
    <w:rsid w:val="00E703E9"/>
    <w:rsid w:val="00E70C37"/>
    <w:rsid w:val="00E70F16"/>
    <w:rsid w:val="00E71114"/>
    <w:rsid w:val="00E71DA3"/>
    <w:rsid w:val="00E71DE2"/>
    <w:rsid w:val="00E72250"/>
    <w:rsid w:val="00E72547"/>
    <w:rsid w:val="00E72A6F"/>
    <w:rsid w:val="00E737EC"/>
    <w:rsid w:val="00E73885"/>
    <w:rsid w:val="00E739F0"/>
    <w:rsid w:val="00E73BFB"/>
    <w:rsid w:val="00E74137"/>
    <w:rsid w:val="00E7452A"/>
    <w:rsid w:val="00E74603"/>
    <w:rsid w:val="00E74766"/>
    <w:rsid w:val="00E74E0F"/>
    <w:rsid w:val="00E7509E"/>
    <w:rsid w:val="00E75270"/>
    <w:rsid w:val="00E754B2"/>
    <w:rsid w:val="00E7576F"/>
    <w:rsid w:val="00E759EC"/>
    <w:rsid w:val="00E75BFB"/>
    <w:rsid w:val="00E75C05"/>
    <w:rsid w:val="00E75EC8"/>
    <w:rsid w:val="00E75F41"/>
    <w:rsid w:val="00E7638B"/>
    <w:rsid w:val="00E76C08"/>
    <w:rsid w:val="00E76EEA"/>
    <w:rsid w:val="00E77DD1"/>
    <w:rsid w:val="00E77E9D"/>
    <w:rsid w:val="00E802A5"/>
    <w:rsid w:val="00E802EC"/>
    <w:rsid w:val="00E80472"/>
    <w:rsid w:val="00E8048B"/>
    <w:rsid w:val="00E80683"/>
    <w:rsid w:val="00E80CA2"/>
    <w:rsid w:val="00E80D5E"/>
    <w:rsid w:val="00E81119"/>
    <w:rsid w:val="00E817B4"/>
    <w:rsid w:val="00E819D8"/>
    <w:rsid w:val="00E81D5C"/>
    <w:rsid w:val="00E820A5"/>
    <w:rsid w:val="00E82100"/>
    <w:rsid w:val="00E82511"/>
    <w:rsid w:val="00E825F3"/>
    <w:rsid w:val="00E828B7"/>
    <w:rsid w:val="00E8296A"/>
    <w:rsid w:val="00E82A1A"/>
    <w:rsid w:val="00E82EFC"/>
    <w:rsid w:val="00E833D3"/>
    <w:rsid w:val="00E834E7"/>
    <w:rsid w:val="00E83649"/>
    <w:rsid w:val="00E838D6"/>
    <w:rsid w:val="00E83C65"/>
    <w:rsid w:val="00E844E2"/>
    <w:rsid w:val="00E8469E"/>
    <w:rsid w:val="00E84726"/>
    <w:rsid w:val="00E84833"/>
    <w:rsid w:val="00E84A7C"/>
    <w:rsid w:val="00E84BEA"/>
    <w:rsid w:val="00E84DD2"/>
    <w:rsid w:val="00E84EDC"/>
    <w:rsid w:val="00E85245"/>
    <w:rsid w:val="00E854B5"/>
    <w:rsid w:val="00E85C8A"/>
    <w:rsid w:val="00E860A6"/>
    <w:rsid w:val="00E862D0"/>
    <w:rsid w:val="00E86AD2"/>
    <w:rsid w:val="00E86ADE"/>
    <w:rsid w:val="00E87589"/>
    <w:rsid w:val="00E87AEA"/>
    <w:rsid w:val="00E87C95"/>
    <w:rsid w:val="00E87CC6"/>
    <w:rsid w:val="00E90096"/>
    <w:rsid w:val="00E901EB"/>
    <w:rsid w:val="00E90355"/>
    <w:rsid w:val="00E913E7"/>
    <w:rsid w:val="00E914D8"/>
    <w:rsid w:val="00E917D8"/>
    <w:rsid w:val="00E91C39"/>
    <w:rsid w:val="00E91E6B"/>
    <w:rsid w:val="00E91ECB"/>
    <w:rsid w:val="00E91ED6"/>
    <w:rsid w:val="00E920AB"/>
    <w:rsid w:val="00E92642"/>
    <w:rsid w:val="00E93319"/>
    <w:rsid w:val="00E93368"/>
    <w:rsid w:val="00E9396D"/>
    <w:rsid w:val="00E93B6A"/>
    <w:rsid w:val="00E93E3C"/>
    <w:rsid w:val="00E941ED"/>
    <w:rsid w:val="00E94269"/>
    <w:rsid w:val="00E9448D"/>
    <w:rsid w:val="00E94B90"/>
    <w:rsid w:val="00E94FF5"/>
    <w:rsid w:val="00E9550C"/>
    <w:rsid w:val="00E95B35"/>
    <w:rsid w:val="00E9624C"/>
    <w:rsid w:val="00E964AA"/>
    <w:rsid w:val="00E9697C"/>
    <w:rsid w:val="00E9706C"/>
    <w:rsid w:val="00E970CC"/>
    <w:rsid w:val="00E973B8"/>
    <w:rsid w:val="00E9776E"/>
    <w:rsid w:val="00E97AD0"/>
    <w:rsid w:val="00EA0DEE"/>
    <w:rsid w:val="00EA1200"/>
    <w:rsid w:val="00EA1289"/>
    <w:rsid w:val="00EA1476"/>
    <w:rsid w:val="00EA16AF"/>
    <w:rsid w:val="00EA1963"/>
    <w:rsid w:val="00EA1AE1"/>
    <w:rsid w:val="00EA1C0D"/>
    <w:rsid w:val="00EA1C1F"/>
    <w:rsid w:val="00EA213C"/>
    <w:rsid w:val="00EA21EA"/>
    <w:rsid w:val="00EA2352"/>
    <w:rsid w:val="00EA363D"/>
    <w:rsid w:val="00EA3763"/>
    <w:rsid w:val="00EA4B1B"/>
    <w:rsid w:val="00EA4D69"/>
    <w:rsid w:val="00EA536A"/>
    <w:rsid w:val="00EA5CF7"/>
    <w:rsid w:val="00EA5E2F"/>
    <w:rsid w:val="00EA6F29"/>
    <w:rsid w:val="00EA7F28"/>
    <w:rsid w:val="00EB02BF"/>
    <w:rsid w:val="00EB0A0E"/>
    <w:rsid w:val="00EB0B53"/>
    <w:rsid w:val="00EB0D1F"/>
    <w:rsid w:val="00EB0D4E"/>
    <w:rsid w:val="00EB1A56"/>
    <w:rsid w:val="00EB2515"/>
    <w:rsid w:val="00EB2603"/>
    <w:rsid w:val="00EB2F15"/>
    <w:rsid w:val="00EB3030"/>
    <w:rsid w:val="00EB3AA2"/>
    <w:rsid w:val="00EB3EDE"/>
    <w:rsid w:val="00EB4202"/>
    <w:rsid w:val="00EB4AAF"/>
    <w:rsid w:val="00EB4B8D"/>
    <w:rsid w:val="00EB5061"/>
    <w:rsid w:val="00EB527D"/>
    <w:rsid w:val="00EB5286"/>
    <w:rsid w:val="00EB5598"/>
    <w:rsid w:val="00EB63A6"/>
    <w:rsid w:val="00EB7866"/>
    <w:rsid w:val="00EB7FA1"/>
    <w:rsid w:val="00EC00A9"/>
    <w:rsid w:val="00EC0839"/>
    <w:rsid w:val="00EC111C"/>
    <w:rsid w:val="00EC2828"/>
    <w:rsid w:val="00EC28EB"/>
    <w:rsid w:val="00EC2F0E"/>
    <w:rsid w:val="00EC3110"/>
    <w:rsid w:val="00EC33CB"/>
    <w:rsid w:val="00EC35BA"/>
    <w:rsid w:val="00EC45F5"/>
    <w:rsid w:val="00EC47E0"/>
    <w:rsid w:val="00EC4994"/>
    <w:rsid w:val="00EC49D8"/>
    <w:rsid w:val="00EC4AEA"/>
    <w:rsid w:val="00EC4F43"/>
    <w:rsid w:val="00EC4FF8"/>
    <w:rsid w:val="00EC511C"/>
    <w:rsid w:val="00EC5323"/>
    <w:rsid w:val="00EC56F0"/>
    <w:rsid w:val="00EC5754"/>
    <w:rsid w:val="00EC5BD6"/>
    <w:rsid w:val="00EC5CC5"/>
    <w:rsid w:val="00EC5F89"/>
    <w:rsid w:val="00EC60F3"/>
    <w:rsid w:val="00EC652B"/>
    <w:rsid w:val="00EC6B25"/>
    <w:rsid w:val="00EC6BC6"/>
    <w:rsid w:val="00EC7D3B"/>
    <w:rsid w:val="00ED0133"/>
    <w:rsid w:val="00ED0337"/>
    <w:rsid w:val="00ED04B0"/>
    <w:rsid w:val="00ED1049"/>
    <w:rsid w:val="00ED1F17"/>
    <w:rsid w:val="00ED1F31"/>
    <w:rsid w:val="00ED2027"/>
    <w:rsid w:val="00ED2AA2"/>
    <w:rsid w:val="00ED2F36"/>
    <w:rsid w:val="00ED4995"/>
    <w:rsid w:val="00ED55A7"/>
    <w:rsid w:val="00ED5733"/>
    <w:rsid w:val="00ED5DC5"/>
    <w:rsid w:val="00ED607D"/>
    <w:rsid w:val="00ED623C"/>
    <w:rsid w:val="00ED6363"/>
    <w:rsid w:val="00ED63D8"/>
    <w:rsid w:val="00ED65B0"/>
    <w:rsid w:val="00ED6BE3"/>
    <w:rsid w:val="00ED74BE"/>
    <w:rsid w:val="00ED7575"/>
    <w:rsid w:val="00ED75FC"/>
    <w:rsid w:val="00ED7A0D"/>
    <w:rsid w:val="00ED7EBC"/>
    <w:rsid w:val="00EE0278"/>
    <w:rsid w:val="00EE04AB"/>
    <w:rsid w:val="00EE0818"/>
    <w:rsid w:val="00EE133B"/>
    <w:rsid w:val="00EE14EE"/>
    <w:rsid w:val="00EE1797"/>
    <w:rsid w:val="00EE224A"/>
    <w:rsid w:val="00EE24E5"/>
    <w:rsid w:val="00EE29B5"/>
    <w:rsid w:val="00EE2CF1"/>
    <w:rsid w:val="00EE311B"/>
    <w:rsid w:val="00EE35D5"/>
    <w:rsid w:val="00EE3F89"/>
    <w:rsid w:val="00EE41D8"/>
    <w:rsid w:val="00EE4498"/>
    <w:rsid w:val="00EE45B6"/>
    <w:rsid w:val="00EE4C42"/>
    <w:rsid w:val="00EE5017"/>
    <w:rsid w:val="00EE582C"/>
    <w:rsid w:val="00EE5A51"/>
    <w:rsid w:val="00EE5BC7"/>
    <w:rsid w:val="00EE5D3F"/>
    <w:rsid w:val="00EE5EBF"/>
    <w:rsid w:val="00EE628D"/>
    <w:rsid w:val="00EE63DD"/>
    <w:rsid w:val="00EE674B"/>
    <w:rsid w:val="00EE6919"/>
    <w:rsid w:val="00EE6A6C"/>
    <w:rsid w:val="00EE704B"/>
    <w:rsid w:val="00EE7B76"/>
    <w:rsid w:val="00EE7E4B"/>
    <w:rsid w:val="00EE7FDD"/>
    <w:rsid w:val="00EF065E"/>
    <w:rsid w:val="00EF0CF8"/>
    <w:rsid w:val="00EF115C"/>
    <w:rsid w:val="00EF19D2"/>
    <w:rsid w:val="00EF1CC9"/>
    <w:rsid w:val="00EF1CD6"/>
    <w:rsid w:val="00EF24B4"/>
    <w:rsid w:val="00EF2606"/>
    <w:rsid w:val="00EF2AB1"/>
    <w:rsid w:val="00EF2B58"/>
    <w:rsid w:val="00EF2BB4"/>
    <w:rsid w:val="00EF2C29"/>
    <w:rsid w:val="00EF2D78"/>
    <w:rsid w:val="00EF325B"/>
    <w:rsid w:val="00EF3366"/>
    <w:rsid w:val="00EF340D"/>
    <w:rsid w:val="00EF3B6F"/>
    <w:rsid w:val="00EF3C2B"/>
    <w:rsid w:val="00EF3CE3"/>
    <w:rsid w:val="00EF4171"/>
    <w:rsid w:val="00EF4785"/>
    <w:rsid w:val="00EF4F1B"/>
    <w:rsid w:val="00EF593A"/>
    <w:rsid w:val="00EF5A96"/>
    <w:rsid w:val="00EF5C6E"/>
    <w:rsid w:val="00EF6118"/>
    <w:rsid w:val="00EF62C7"/>
    <w:rsid w:val="00EF66C0"/>
    <w:rsid w:val="00EF699F"/>
    <w:rsid w:val="00EF6E99"/>
    <w:rsid w:val="00EF71A6"/>
    <w:rsid w:val="00EF735D"/>
    <w:rsid w:val="00EF741A"/>
    <w:rsid w:val="00EF7530"/>
    <w:rsid w:val="00EF75DD"/>
    <w:rsid w:val="00EF760F"/>
    <w:rsid w:val="00EF7AC5"/>
    <w:rsid w:val="00F00926"/>
    <w:rsid w:val="00F01545"/>
    <w:rsid w:val="00F015F1"/>
    <w:rsid w:val="00F01BEF"/>
    <w:rsid w:val="00F01E19"/>
    <w:rsid w:val="00F02478"/>
    <w:rsid w:val="00F02617"/>
    <w:rsid w:val="00F02DF2"/>
    <w:rsid w:val="00F03443"/>
    <w:rsid w:val="00F0468A"/>
    <w:rsid w:val="00F04759"/>
    <w:rsid w:val="00F04B8E"/>
    <w:rsid w:val="00F04CD3"/>
    <w:rsid w:val="00F04DB1"/>
    <w:rsid w:val="00F05019"/>
    <w:rsid w:val="00F0551A"/>
    <w:rsid w:val="00F058C8"/>
    <w:rsid w:val="00F05D6A"/>
    <w:rsid w:val="00F06293"/>
    <w:rsid w:val="00F06342"/>
    <w:rsid w:val="00F06610"/>
    <w:rsid w:val="00F06D96"/>
    <w:rsid w:val="00F07639"/>
    <w:rsid w:val="00F0789A"/>
    <w:rsid w:val="00F10074"/>
    <w:rsid w:val="00F11219"/>
    <w:rsid w:val="00F1131B"/>
    <w:rsid w:val="00F1151E"/>
    <w:rsid w:val="00F119F6"/>
    <w:rsid w:val="00F11FC6"/>
    <w:rsid w:val="00F12A0B"/>
    <w:rsid w:val="00F12A1E"/>
    <w:rsid w:val="00F12E90"/>
    <w:rsid w:val="00F131C3"/>
    <w:rsid w:val="00F13389"/>
    <w:rsid w:val="00F13700"/>
    <w:rsid w:val="00F1398D"/>
    <w:rsid w:val="00F139C9"/>
    <w:rsid w:val="00F13B3E"/>
    <w:rsid w:val="00F13C43"/>
    <w:rsid w:val="00F14D1B"/>
    <w:rsid w:val="00F15022"/>
    <w:rsid w:val="00F1507D"/>
    <w:rsid w:val="00F15392"/>
    <w:rsid w:val="00F15770"/>
    <w:rsid w:val="00F157C0"/>
    <w:rsid w:val="00F16422"/>
    <w:rsid w:val="00F16645"/>
    <w:rsid w:val="00F1681C"/>
    <w:rsid w:val="00F17CA5"/>
    <w:rsid w:val="00F202A7"/>
    <w:rsid w:val="00F20892"/>
    <w:rsid w:val="00F20A51"/>
    <w:rsid w:val="00F21253"/>
    <w:rsid w:val="00F21608"/>
    <w:rsid w:val="00F216AA"/>
    <w:rsid w:val="00F219A9"/>
    <w:rsid w:val="00F223F4"/>
    <w:rsid w:val="00F226A8"/>
    <w:rsid w:val="00F22A9F"/>
    <w:rsid w:val="00F22B90"/>
    <w:rsid w:val="00F22EA6"/>
    <w:rsid w:val="00F22F7C"/>
    <w:rsid w:val="00F23A6B"/>
    <w:rsid w:val="00F23AB2"/>
    <w:rsid w:val="00F24143"/>
    <w:rsid w:val="00F245BD"/>
    <w:rsid w:val="00F249B8"/>
    <w:rsid w:val="00F24C9C"/>
    <w:rsid w:val="00F2532D"/>
    <w:rsid w:val="00F25CC6"/>
    <w:rsid w:val="00F25D32"/>
    <w:rsid w:val="00F26C29"/>
    <w:rsid w:val="00F26D93"/>
    <w:rsid w:val="00F2740B"/>
    <w:rsid w:val="00F27941"/>
    <w:rsid w:val="00F279A3"/>
    <w:rsid w:val="00F30668"/>
    <w:rsid w:val="00F30A41"/>
    <w:rsid w:val="00F30BF4"/>
    <w:rsid w:val="00F30FC2"/>
    <w:rsid w:val="00F3109B"/>
    <w:rsid w:val="00F31694"/>
    <w:rsid w:val="00F32AFA"/>
    <w:rsid w:val="00F32B5C"/>
    <w:rsid w:val="00F32FAE"/>
    <w:rsid w:val="00F32FFA"/>
    <w:rsid w:val="00F33D67"/>
    <w:rsid w:val="00F34016"/>
    <w:rsid w:val="00F351B2"/>
    <w:rsid w:val="00F3619C"/>
    <w:rsid w:val="00F36D87"/>
    <w:rsid w:val="00F36F69"/>
    <w:rsid w:val="00F36FB9"/>
    <w:rsid w:val="00F37817"/>
    <w:rsid w:val="00F379EB"/>
    <w:rsid w:val="00F4015F"/>
    <w:rsid w:val="00F40888"/>
    <w:rsid w:val="00F408EC"/>
    <w:rsid w:val="00F40D47"/>
    <w:rsid w:val="00F418E5"/>
    <w:rsid w:val="00F41F02"/>
    <w:rsid w:val="00F42AEC"/>
    <w:rsid w:val="00F42B3B"/>
    <w:rsid w:val="00F42D13"/>
    <w:rsid w:val="00F42FB0"/>
    <w:rsid w:val="00F43005"/>
    <w:rsid w:val="00F43A01"/>
    <w:rsid w:val="00F44C6A"/>
    <w:rsid w:val="00F44EA1"/>
    <w:rsid w:val="00F45000"/>
    <w:rsid w:val="00F4542B"/>
    <w:rsid w:val="00F454D5"/>
    <w:rsid w:val="00F45EAF"/>
    <w:rsid w:val="00F4608E"/>
    <w:rsid w:val="00F46303"/>
    <w:rsid w:val="00F464CF"/>
    <w:rsid w:val="00F46695"/>
    <w:rsid w:val="00F46814"/>
    <w:rsid w:val="00F46B9C"/>
    <w:rsid w:val="00F46D9D"/>
    <w:rsid w:val="00F46EE1"/>
    <w:rsid w:val="00F47054"/>
    <w:rsid w:val="00F4705B"/>
    <w:rsid w:val="00F4777D"/>
    <w:rsid w:val="00F479FF"/>
    <w:rsid w:val="00F50407"/>
    <w:rsid w:val="00F5191E"/>
    <w:rsid w:val="00F519FE"/>
    <w:rsid w:val="00F51B14"/>
    <w:rsid w:val="00F52A49"/>
    <w:rsid w:val="00F52BA9"/>
    <w:rsid w:val="00F52C18"/>
    <w:rsid w:val="00F52D75"/>
    <w:rsid w:val="00F53438"/>
    <w:rsid w:val="00F540D5"/>
    <w:rsid w:val="00F5411D"/>
    <w:rsid w:val="00F54464"/>
    <w:rsid w:val="00F54482"/>
    <w:rsid w:val="00F54BE5"/>
    <w:rsid w:val="00F55258"/>
    <w:rsid w:val="00F5532D"/>
    <w:rsid w:val="00F5538A"/>
    <w:rsid w:val="00F553E6"/>
    <w:rsid w:val="00F556D5"/>
    <w:rsid w:val="00F55793"/>
    <w:rsid w:val="00F55A41"/>
    <w:rsid w:val="00F55B07"/>
    <w:rsid w:val="00F563D0"/>
    <w:rsid w:val="00F56476"/>
    <w:rsid w:val="00F56542"/>
    <w:rsid w:val="00F56696"/>
    <w:rsid w:val="00F566F5"/>
    <w:rsid w:val="00F57210"/>
    <w:rsid w:val="00F57A86"/>
    <w:rsid w:val="00F57C19"/>
    <w:rsid w:val="00F57E25"/>
    <w:rsid w:val="00F603D9"/>
    <w:rsid w:val="00F60D6C"/>
    <w:rsid w:val="00F618EA"/>
    <w:rsid w:val="00F618EF"/>
    <w:rsid w:val="00F61E88"/>
    <w:rsid w:val="00F62333"/>
    <w:rsid w:val="00F626F8"/>
    <w:rsid w:val="00F628F5"/>
    <w:rsid w:val="00F62FD6"/>
    <w:rsid w:val="00F631DE"/>
    <w:rsid w:val="00F637E0"/>
    <w:rsid w:val="00F6386F"/>
    <w:rsid w:val="00F63990"/>
    <w:rsid w:val="00F63F32"/>
    <w:rsid w:val="00F63FFD"/>
    <w:rsid w:val="00F6598F"/>
    <w:rsid w:val="00F668FF"/>
    <w:rsid w:val="00F6714D"/>
    <w:rsid w:val="00F671B6"/>
    <w:rsid w:val="00F67501"/>
    <w:rsid w:val="00F70365"/>
    <w:rsid w:val="00F709DE"/>
    <w:rsid w:val="00F71094"/>
    <w:rsid w:val="00F71261"/>
    <w:rsid w:val="00F7135E"/>
    <w:rsid w:val="00F71500"/>
    <w:rsid w:val="00F71E2F"/>
    <w:rsid w:val="00F72CC9"/>
    <w:rsid w:val="00F72D94"/>
    <w:rsid w:val="00F731E8"/>
    <w:rsid w:val="00F73684"/>
    <w:rsid w:val="00F73805"/>
    <w:rsid w:val="00F73926"/>
    <w:rsid w:val="00F73B9E"/>
    <w:rsid w:val="00F7407B"/>
    <w:rsid w:val="00F74692"/>
    <w:rsid w:val="00F74B2A"/>
    <w:rsid w:val="00F74EEA"/>
    <w:rsid w:val="00F752BF"/>
    <w:rsid w:val="00F752E0"/>
    <w:rsid w:val="00F760C8"/>
    <w:rsid w:val="00F76156"/>
    <w:rsid w:val="00F767A1"/>
    <w:rsid w:val="00F76887"/>
    <w:rsid w:val="00F76EA9"/>
    <w:rsid w:val="00F772E4"/>
    <w:rsid w:val="00F77333"/>
    <w:rsid w:val="00F7776D"/>
    <w:rsid w:val="00F77BF3"/>
    <w:rsid w:val="00F77C34"/>
    <w:rsid w:val="00F80641"/>
    <w:rsid w:val="00F80A26"/>
    <w:rsid w:val="00F81164"/>
    <w:rsid w:val="00F816C5"/>
    <w:rsid w:val="00F81B9F"/>
    <w:rsid w:val="00F821BC"/>
    <w:rsid w:val="00F82478"/>
    <w:rsid w:val="00F8261E"/>
    <w:rsid w:val="00F828F0"/>
    <w:rsid w:val="00F829EF"/>
    <w:rsid w:val="00F83019"/>
    <w:rsid w:val="00F83BC7"/>
    <w:rsid w:val="00F83CDD"/>
    <w:rsid w:val="00F8402D"/>
    <w:rsid w:val="00F841F2"/>
    <w:rsid w:val="00F8438F"/>
    <w:rsid w:val="00F84596"/>
    <w:rsid w:val="00F8473F"/>
    <w:rsid w:val="00F84AF8"/>
    <w:rsid w:val="00F84CE7"/>
    <w:rsid w:val="00F8508D"/>
    <w:rsid w:val="00F855EF"/>
    <w:rsid w:val="00F85A11"/>
    <w:rsid w:val="00F85EDF"/>
    <w:rsid w:val="00F864E5"/>
    <w:rsid w:val="00F8696C"/>
    <w:rsid w:val="00F86D1D"/>
    <w:rsid w:val="00F8710E"/>
    <w:rsid w:val="00F87152"/>
    <w:rsid w:val="00F87943"/>
    <w:rsid w:val="00F90859"/>
    <w:rsid w:val="00F9085E"/>
    <w:rsid w:val="00F90999"/>
    <w:rsid w:val="00F90B01"/>
    <w:rsid w:val="00F90D80"/>
    <w:rsid w:val="00F90F0C"/>
    <w:rsid w:val="00F90F80"/>
    <w:rsid w:val="00F91431"/>
    <w:rsid w:val="00F918C8"/>
    <w:rsid w:val="00F91941"/>
    <w:rsid w:val="00F91B25"/>
    <w:rsid w:val="00F91B99"/>
    <w:rsid w:val="00F91C38"/>
    <w:rsid w:val="00F92005"/>
    <w:rsid w:val="00F92144"/>
    <w:rsid w:val="00F92727"/>
    <w:rsid w:val="00F936C7"/>
    <w:rsid w:val="00F9395E"/>
    <w:rsid w:val="00F93D8D"/>
    <w:rsid w:val="00F93F26"/>
    <w:rsid w:val="00F9401B"/>
    <w:rsid w:val="00F9446C"/>
    <w:rsid w:val="00F949A2"/>
    <w:rsid w:val="00F94B02"/>
    <w:rsid w:val="00F952E1"/>
    <w:rsid w:val="00F957BC"/>
    <w:rsid w:val="00F95DE8"/>
    <w:rsid w:val="00F961FF"/>
    <w:rsid w:val="00F96671"/>
    <w:rsid w:val="00F9670C"/>
    <w:rsid w:val="00F96F06"/>
    <w:rsid w:val="00F96F1A"/>
    <w:rsid w:val="00F97145"/>
    <w:rsid w:val="00F9731E"/>
    <w:rsid w:val="00F974F5"/>
    <w:rsid w:val="00FA01B2"/>
    <w:rsid w:val="00FA06E0"/>
    <w:rsid w:val="00FA07E6"/>
    <w:rsid w:val="00FA1310"/>
    <w:rsid w:val="00FA1555"/>
    <w:rsid w:val="00FA15C4"/>
    <w:rsid w:val="00FA1C18"/>
    <w:rsid w:val="00FA1D4A"/>
    <w:rsid w:val="00FA1D6C"/>
    <w:rsid w:val="00FA263D"/>
    <w:rsid w:val="00FA2F5F"/>
    <w:rsid w:val="00FA46B2"/>
    <w:rsid w:val="00FA4B52"/>
    <w:rsid w:val="00FA509C"/>
    <w:rsid w:val="00FA5129"/>
    <w:rsid w:val="00FA5327"/>
    <w:rsid w:val="00FA5360"/>
    <w:rsid w:val="00FA566A"/>
    <w:rsid w:val="00FA60CE"/>
    <w:rsid w:val="00FA659B"/>
    <w:rsid w:val="00FA6904"/>
    <w:rsid w:val="00FA7051"/>
    <w:rsid w:val="00FA735D"/>
    <w:rsid w:val="00FA74BA"/>
    <w:rsid w:val="00FB00FE"/>
    <w:rsid w:val="00FB090F"/>
    <w:rsid w:val="00FB0BF4"/>
    <w:rsid w:val="00FB100F"/>
    <w:rsid w:val="00FB223C"/>
    <w:rsid w:val="00FB237D"/>
    <w:rsid w:val="00FB2CB3"/>
    <w:rsid w:val="00FB33C8"/>
    <w:rsid w:val="00FB3CF5"/>
    <w:rsid w:val="00FB3E10"/>
    <w:rsid w:val="00FB475C"/>
    <w:rsid w:val="00FB4922"/>
    <w:rsid w:val="00FB51D4"/>
    <w:rsid w:val="00FB544E"/>
    <w:rsid w:val="00FB5523"/>
    <w:rsid w:val="00FB562F"/>
    <w:rsid w:val="00FB5C2B"/>
    <w:rsid w:val="00FB5E32"/>
    <w:rsid w:val="00FB5F47"/>
    <w:rsid w:val="00FB5F55"/>
    <w:rsid w:val="00FB5FE5"/>
    <w:rsid w:val="00FB651D"/>
    <w:rsid w:val="00FB6544"/>
    <w:rsid w:val="00FB6559"/>
    <w:rsid w:val="00FB665F"/>
    <w:rsid w:val="00FB6A2C"/>
    <w:rsid w:val="00FB7005"/>
    <w:rsid w:val="00FB7368"/>
    <w:rsid w:val="00FB77D1"/>
    <w:rsid w:val="00FB7DA1"/>
    <w:rsid w:val="00FB7F90"/>
    <w:rsid w:val="00FC048B"/>
    <w:rsid w:val="00FC04C0"/>
    <w:rsid w:val="00FC0B69"/>
    <w:rsid w:val="00FC0BAF"/>
    <w:rsid w:val="00FC0E59"/>
    <w:rsid w:val="00FC107C"/>
    <w:rsid w:val="00FC1304"/>
    <w:rsid w:val="00FC1871"/>
    <w:rsid w:val="00FC247C"/>
    <w:rsid w:val="00FC2E72"/>
    <w:rsid w:val="00FC32B3"/>
    <w:rsid w:val="00FC3545"/>
    <w:rsid w:val="00FC36C3"/>
    <w:rsid w:val="00FC3F30"/>
    <w:rsid w:val="00FC4044"/>
    <w:rsid w:val="00FC48C9"/>
    <w:rsid w:val="00FC4D70"/>
    <w:rsid w:val="00FC50D3"/>
    <w:rsid w:val="00FC579F"/>
    <w:rsid w:val="00FC5A28"/>
    <w:rsid w:val="00FC5AC5"/>
    <w:rsid w:val="00FC605B"/>
    <w:rsid w:val="00FC6262"/>
    <w:rsid w:val="00FC66B1"/>
    <w:rsid w:val="00FC6FDE"/>
    <w:rsid w:val="00FC715C"/>
    <w:rsid w:val="00FC77A7"/>
    <w:rsid w:val="00FC7F79"/>
    <w:rsid w:val="00FD00A2"/>
    <w:rsid w:val="00FD086D"/>
    <w:rsid w:val="00FD0A86"/>
    <w:rsid w:val="00FD0FAB"/>
    <w:rsid w:val="00FD14D3"/>
    <w:rsid w:val="00FD1DD3"/>
    <w:rsid w:val="00FD1F23"/>
    <w:rsid w:val="00FD283D"/>
    <w:rsid w:val="00FD2A40"/>
    <w:rsid w:val="00FD2DDA"/>
    <w:rsid w:val="00FD2FBE"/>
    <w:rsid w:val="00FD32D8"/>
    <w:rsid w:val="00FD332B"/>
    <w:rsid w:val="00FD3A18"/>
    <w:rsid w:val="00FD3D3E"/>
    <w:rsid w:val="00FD3D9E"/>
    <w:rsid w:val="00FD404C"/>
    <w:rsid w:val="00FD45F6"/>
    <w:rsid w:val="00FD4666"/>
    <w:rsid w:val="00FD47F4"/>
    <w:rsid w:val="00FD4D7C"/>
    <w:rsid w:val="00FD4F70"/>
    <w:rsid w:val="00FD553F"/>
    <w:rsid w:val="00FD565C"/>
    <w:rsid w:val="00FD58A7"/>
    <w:rsid w:val="00FD5A7E"/>
    <w:rsid w:val="00FD5F94"/>
    <w:rsid w:val="00FD69AE"/>
    <w:rsid w:val="00FD6A18"/>
    <w:rsid w:val="00FD734F"/>
    <w:rsid w:val="00FD78E1"/>
    <w:rsid w:val="00FD7B3E"/>
    <w:rsid w:val="00FD7F47"/>
    <w:rsid w:val="00FE04CE"/>
    <w:rsid w:val="00FE0F2E"/>
    <w:rsid w:val="00FE12D3"/>
    <w:rsid w:val="00FE1690"/>
    <w:rsid w:val="00FE170F"/>
    <w:rsid w:val="00FE1A9E"/>
    <w:rsid w:val="00FE239B"/>
    <w:rsid w:val="00FE2672"/>
    <w:rsid w:val="00FE38B5"/>
    <w:rsid w:val="00FE3922"/>
    <w:rsid w:val="00FE3C68"/>
    <w:rsid w:val="00FE40A7"/>
    <w:rsid w:val="00FE4202"/>
    <w:rsid w:val="00FE431A"/>
    <w:rsid w:val="00FE4715"/>
    <w:rsid w:val="00FE4763"/>
    <w:rsid w:val="00FE4C6A"/>
    <w:rsid w:val="00FE5472"/>
    <w:rsid w:val="00FE6E6C"/>
    <w:rsid w:val="00FE7E02"/>
    <w:rsid w:val="00FE7FAA"/>
    <w:rsid w:val="00FF0032"/>
    <w:rsid w:val="00FF0144"/>
    <w:rsid w:val="00FF0477"/>
    <w:rsid w:val="00FF0D22"/>
    <w:rsid w:val="00FF1064"/>
    <w:rsid w:val="00FF106A"/>
    <w:rsid w:val="00FF13F1"/>
    <w:rsid w:val="00FF196B"/>
    <w:rsid w:val="00FF1EF4"/>
    <w:rsid w:val="00FF23B5"/>
    <w:rsid w:val="00FF25E1"/>
    <w:rsid w:val="00FF2A61"/>
    <w:rsid w:val="00FF2C6F"/>
    <w:rsid w:val="00FF2F1D"/>
    <w:rsid w:val="00FF325D"/>
    <w:rsid w:val="00FF3970"/>
    <w:rsid w:val="00FF3CB2"/>
    <w:rsid w:val="00FF3E10"/>
    <w:rsid w:val="00FF3E80"/>
    <w:rsid w:val="00FF4214"/>
    <w:rsid w:val="00FF436E"/>
    <w:rsid w:val="00FF4875"/>
    <w:rsid w:val="00FF4AEA"/>
    <w:rsid w:val="00FF4B57"/>
    <w:rsid w:val="00FF4E4D"/>
    <w:rsid w:val="00FF5313"/>
    <w:rsid w:val="00FF550C"/>
    <w:rsid w:val="00FF5812"/>
    <w:rsid w:val="00FF595A"/>
    <w:rsid w:val="00FF598D"/>
    <w:rsid w:val="00FF5993"/>
    <w:rsid w:val="00FF5B63"/>
    <w:rsid w:val="00FF5DB5"/>
    <w:rsid w:val="00FF61BA"/>
    <w:rsid w:val="00FF64C1"/>
    <w:rsid w:val="00FF67A4"/>
    <w:rsid w:val="00FF6907"/>
    <w:rsid w:val="00FF6B9E"/>
    <w:rsid w:val="00FF6C99"/>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link w:val="TACChar"/>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 w:type="table" w:customStyle="1" w:styleId="31">
    <w:name w:val="表 (青)  31"/>
    <w:basedOn w:val="TableNormal"/>
    <w:uiPriority w:val="62"/>
    <w:rsid w:val="00B54943"/>
    <w:rPr>
      <w:rFonts w:asciiTheme="minorHAnsi" w:hAnsiTheme="minorHAnsi" w:cstheme="minorBidi"/>
      <w:kern w:val="2"/>
      <w:sz w:val="21"/>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Arial" w:eastAsia="MS Gothic"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MS Gothic"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MS Gothic" w:hAnsi="Arial" w:cs="Times New Roman"/>
        <w:b/>
        <w:bCs/>
      </w:rPr>
    </w:tblStylePr>
    <w:tblStylePr w:type="lastCol">
      <w:rPr>
        <w:rFonts w:ascii="Arial" w:eastAsia="MS Gothic"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Normal"/>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character" w:customStyle="1" w:styleId="TAHCar">
    <w:name w:val="TAH Car"/>
    <w:link w:val="TAH"/>
    <w:rsid w:val="000110B9"/>
    <w:rPr>
      <w:rFonts w:ascii="Arial" w:eastAsia="Times New Roman" w:hAnsi="Arial"/>
      <w:b/>
      <w:sz w:val="18"/>
      <w:lang w:val="en-GB" w:eastAsia="en-GB"/>
    </w:rPr>
  </w:style>
  <w:style w:type="character" w:customStyle="1" w:styleId="TACChar">
    <w:name w:val="TAC Char"/>
    <w:link w:val="TAC"/>
    <w:locked/>
    <w:rsid w:val="00997FAD"/>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link w:val="TAHCar"/>
    <w:rsid w:val="00281B90"/>
    <w:rPr>
      <w:b/>
    </w:rPr>
  </w:style>
  <w:style w:type="paragraph" w:customStyle="1" w:styleId="TAC">
    <w:name w:val="TAC"/>
    <w:basedOn w:val="TAL"/>
    <w:link w:val="TACChar"/>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 w:type="table" w:customStyle="1" w:styleId="31">
    <w:name w:val="表 (青)  31"/>
    <w:basedOn w:val="TableNormal"/>
    <w:uiPriority w:val="62"/>
    <w:rsid w:val="00B54943"/>
    <w:rPr>
      <w:rFonts w:asciiTheme="minorHAnsi" w:hAnsiTheme="minorHAnsi" w:cstheme="minorBidi"/>
      <w:kern w:val="2"/>
      <w:sz w:val="21"/>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Arial" w:eastAsia="MS Gothic"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MS Gothic"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MS Gothic" w:hAnsi="Arial" w:cs="Times New Roman"/>
        <w:b/>
        <w:bCs/>
      </w:rPr>
    </w:tblStylePr>
    <w:tblStylePr w:type="lastCol">
      <w:rPr>
        <w:rFonts w:ascii="Arial" w:eastAsia="MS Gothic"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H">
    <w:name w:val="TH"/>
    <w:basedOn w:val="Normal"/>
    <w:link w:val="THChar"/>
    <w:rsid w:val="005D0CF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D0CFB"/>
    <w:rPr>
      <w:rFonts w:ascii="Arial" w:eastAsia="Times New Roman" w:hAnsi="Arial"/>
      <w:b/>
      <w:lang w:val="en-GB" w:eastAsia="en-GB"/>
    </w:rPr>
  </w:style>
  <w:style w:type="character" w:customStyle="1" w:styleId="TAHCar">
    <w:name w:val="TAH Car"/>
    <w:link w:val="TAH"/>
    <w:rsid w:val="000110B9"/>
    <w:rPr>
      <w:rFonts w:ascii="Arial" w:eastAsia="Times New Roman" w:hAnsi="Arial"/>
      <w:b/>
      <w:sz w:val="18"/>
      <w:lang w:val="en-GB" w:eastAsia="en-GB"/>
    </w:rPr>
  </w:style>
  <w:style w:type="character" w:customStyle="1" w:styleId="TACChar">
    <w:name w:val="TAC Char"/>
    <w:link w:val="TAC"/>
    <w:locked/>
    <w:rsid w:val="00997FA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46691497">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64077072">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684407627">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803809414">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187138242">
      <w:bodyDiv w:val="1"/>
      <w:marLeft w:val="0"/>
      <w:marRight w:val="0"/>
      <w:marTop w:val="0"/>
      <w:marBottom w:val="0"/>
      <w:divBdr>
        <w:top w:val="none" w:sz="0" w:space="0" w:color="auto"/>
        <w:left w:val="none" w:sz="0" w:space="0" w:color="auto"/>
        <w:bottom w:val="none" w:sz="0" w:space="0" w:color="auto"/>
        <w:right w:val="none" w:sz="0" w:space="0" w:color="auto"/>
      </w:divBdr>
    </w:div>
    <w:div w:id="122410177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54977705">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11536056">
      <w:bodyDiv w:val="1"/>
      <w:marLeft w:val="0"/>
      <w:marRight w:val="0"/>
      <w:marTop w:val="0"/>
      <w:marBottom w:val="0"/>
      <w:divBdr>
        <w:top w:val="none" w:sz="0" w:space="0" w:color="auto"/>
        <w:left w:val="none" w:sz="0" w:space="0" w:color="auto"/>
        <w:bottom w:val="none" w:sz="0" w:space="0" w:color="auto"/>
        <w:right w:val="none" w:sz="0" w:space="0" w:color="auto"/>
      </w:divBdr>
    </w:div>
    <w:div w:id="1431582042">
      <w:bodyDiv w:val="1"/>
      <w:marLeft w:val="0"/>
      <w:marRight w:val="0"/>
      <w:marTop w:val="0"/>
      <w:marBottom w:val="0"/>
      <w:divBdr>
        <w:top w:val="none" w:sz="0" w:space="0" w:color="auto"/>
        <w:left w:val="none" w:sz="0" w:space="0" w:color="auto"/>
        <w:bottom w:val="none" w:sz="0" w:space="0" w:color="auto"/>
        <w:right w:val="none" w:sz="0" w:space="0" w:color="auto"/>
      </w:divBdr>
    </w:div>
    <w:div w:id="1528060136">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61860470">
      <w:bodyDiv w:val="1"/>
      <w:marLeft w:val="0"/>
      <w:marRight w:val="0"/>
      <w:marTop w:val="0"/>
      <w:marBottom w:val="0"/>
      <w:divBdr>
        <w:top w:val="none" w:sz="0" w:space="0" w:color="auto"/>
        <w:left w:val="none" w:sz="0" w:space="0" w:color="auto"/>
        <w:bottom w:val="none" w:sz="0" w:space="0" w:color="auto"/>
        <w:right w:val="none" w:sz="0" w:space="0" w:color="auto"/>
      </w:divBdr>
    </w:div>
    <w:div w:id="1572158870">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1963221514">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FC00-3F88-4EDB-A4E8-F734AE09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Template>
  <TotalTime>0</TotalTime>
  <Pages>4</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KC</Company>
  <LinksUpToDate>false</LinksUpToDate>
  <CharactersWithSpaces>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Amit, Kalhan</cp:lastModifiedBy>
  <cp:revision>2</cp:revision>
  <cp:lastPrinted>2016-09-30T04:33:00Z</cp:lastPrinted>
  <dcterms:created xsi:type="dcterms:W3CDTF">2016-09-30T16:58:00Z</dcterms:created>
  <dcterms:modified xsi:type="dcterms:W3CDTF">2016-09-30T16:58:00Z</dcterms:modified>
</cp:coreProperties>
</file>