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0C4FB618"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F15CF3">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1A2F35">
        <w:rPr>
          <w:rFonts w:ascii="Arial" w:hAnsi="Arial" w:cs="Arial"/>
          <w:b/>
          <w:sz w:val="24"/>
          <w:szCs w:val="24"/>
        </w:rPr>
        <w:t>10168</w:t>
      </w:r>
    </w:p>
    <w:p w14:paraId="43B7F879" w14:textId="2F24AC58"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10</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October</w:t>
      </w:r>
      <w:r w:rsidR="00CA6BDF">
        <w:rPr>
          <w:rFonts w:ascii="Arial" w:hAnsi="Arial" w:cs="Arial"/>
          <w:b/>
          <w:sz w:val="24"/>
          <w:szCs w:val="24"/>
        </w:rPr>
        <w:t xml:space="preserve"> 2016</w:t>
      </w:r>
    </w:p>
    <w:p w14:paraId="43B7F87A" w14:textId="5BF7B1C1" w:rsidR="00D1303E" w:rsidRPr="00FD021C" w:rsidRDefault="00F15CF3" w:rsidP="00D1303E">
      <w:pPr>
        <w:spacing w:after="0"/>
        <w:jc w:val="both"/>
        <w:rPr>
          <w:rFonts w:ascii="Arial" w:hAnsi="Arial" w:cs="Arial"/>
          <w:b/>
          <w:sz w:val="24"/>
          <w:szCs w:val="24"/>
        </w:rPr>
      </w:pPr>
      <w:r>
        <w:rPr>
          <w:rFonts w:ascii="Arial" w:hAnsi="Arial" w:cs="Arial"/>
          <w:b/>
          <w:sz w:val="24"/>
          <w:szCs w:val="24"/>
        </w:rPr>
        <w:t>Lisbon, Portugal</w:t>
      </w:r>
    </w:p>
    <w:p w14:paraId="43B7F87B" w14:textId="77777777" w:rsidR="0068226B" w:rsidRPr="000A64D8" w:rsidRDefault="0068226B" w:rsidP="00480B03">
      <w:pPr>
        <w:pStyle w:val="Footer"/>
        <w:jc w:val="both"/>
        <w:rPr>
          <w:noProof w:val="0"/>
        </w:rPr>
      </w:pPr>
    </w:p>
    <w:p w14:paraId="43B7F87C" w14:textId="709D6B8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1A2F35">
        <w:rPr>
          <w:rFonts w:ascii="Arial" w:hAnsi="Arial"/>
          <w:sz w:val="24"/>
        </w:rPr>
        <w:t>5.3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CD57879"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60452">
        <w:rPr>
          <w:rFonts w:ascii="Arial" w:hAnsi="Arial"/>
          <w:sz w:val="22"/>
        </w:rPr>
        <w:t xml:space="preserve">DL </w:t>
      </w:r>
      <w:r w:rsidR="0074462D">
        <w:rPr>
          <w:rFonts w:ascii="Arial" w:hAnsi="Arial"/>
          <w:sz w:val="22"/>
        </w:rPr>
        <w:t>based mobility DL channels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4D6759C" w14:textId="77B39FD4" w:rsidR="007C22E6" w:rsidRDefault="007C22E6" w:rsidP="007C22E6">
      <w:pPr>
        <w:jc w:val="both"/>
      </w:pPr>
      <w:r>
        <w:t xml:space="preserve">Downlink based mobility has been in use for the cellular wireless systems for a few decades. In principle, a cell sends a cell specific reference signal (e.g., CPICH in UMTS or CRS in LTE), and UE performs cell search and measurement. More specifically, when UE is in an idle state, it performs serving cell measurement and cell reselection if required. On the other hand, when UE is in a connected state, it performs cell measurements and sends measurement report to the network if triggered. </w:t>
      </w:r>
    </w:p>
    <w:p w14:paraId="5ADE699D" w14:textId="4A9862D4" w:rsidR="0044173B" w:rsidRPr="0044173B" w:rsidRDefault="00756447" w:rsidP="004503F9">
      <w:pPr>
        <w:jc w:val="both"/>
        <w:rPr>
          <w:szCs w:val="22"/>
        </w:rPr>
      </w:pPr>
      <w:r>
        <w:rPr>
          <w:szCs w:val="22"/>
        </w:rPr>
        <w:t xml:space="preserve">It is expected that DL based mobility will still be one of options for NR. Especially we expect that DL based mobility is the mode used when UE is in idle state. For RRC connected state (both active and inactive), UL and DL based mobility can be </w:t>
      </w:r>
      <w:r w:rsidR="00EF3FCB">
        <w:rPr>
          <w:szCs w:val="22"/>
        </w:rPr>
        <w:t>appropriately configured</w:t>
      </w:r>
      <w:r>
        <w:rPr>
          <w:szCs w:val="22"/>
        </w:rPr>
        <w:t xml:space="preserve"> depending on deployment scenario. This contribution focuses on design aspects of DL physical channels in supporting the downlink based mobility.</w:t>
      </w:r>
    </w:p>
    <w:p w14:paraId="0B3BE98D" w14:textId="73DC5A5E" w:rsidR="0044173B" w:rsidRDefault="00756447" w:rsidP="0044173B">
      <w:pPr>
        <w:pStyle w:val="Heading1"/>
      </w:pPr>
      <w:r>
        <w:t>Physical Downlink Channel for Downlink based Mobility</w:t>
      </w:r>
    </w:p>
    <w:p w14:paraId="236F911F" w14:textId="6783CDBE" w:rsidR="008065D0" w:rsidRDefault="00756447" w:rsidP="008065D0">
      <w:pPr>
        <w:jc w:val="both"/>
        <w:rPr>
          <w:szCs w:val="22"/>
          <w:lang w:val="en-GB"/>
        </w:rPr>
      </w:pPr>
      <w:r>
        <w:rPr>
          <w:szCs w:val="22"/>
          <w:lang w:val="en-GB"/>
        </w:rPr>
        <w:t>For the proposal on overall mobility procedure for NR, see [1].</w:t>
      </w:r>
    </w:p>
    <w:p w14:paraId="307B54B4" w14:textId="0B1E3E02" w:rsidR="00756447" w:rsidRDefault="00EF3FCB" w:rsidP="00F171EF">
      <w:pPr>
        <w:pStyle w:val="Heading2"/>
      </w:pPr>
      <w:r>
        <w:t>Synchronization signals</w:t>
      </w:r>
    </w:p>
    <w:p w14:paraId="0E297A6C" w14:textId="7AF4DC27" w:rsidR="00A13A66" w:rsidRDefault="00A13A66" w:rsidP="00A13A66">
      <w:r>
        <w:t>The cell or transmit/receive point (TRP)</w:t>
      </w:r>
      <w:r w:rsidRPr="004E758D">
        <w:t xml:space="preserve"> periodically transmit</w:t>
      </w:r>
      <w:r>
        <w:t>s</w:t>
      </w:r>
      <w:r w:rsidRPr="004E758D">
        <w:t xml:space="preserve"> synchronization</w:t>
      </w:r>
      <w:r>
        <w:t xml:space="preserve"> signals</w:t>
      </w:r>
      <w:r w:rsidRPr="004E758D">
        <w:t xml:space="preserve"> to support time and frequency synchronization and</w:t>
      </w:r>
      <w:r>
        <w:t xml:space="preserve"> physical cell ID detection. Note that DL based mobility assumes the mobility based on cell specific signals similar to LTE. Hence, requirements of the synchronization signals should include</w:t>
      </w:r>
    </w:p>
    <w:p w14:paraId="01847F6A" w14:textId="3381ED4F" w:rsidR="00A13A66" w:rsidRDefault="00A13A66" w:rsidP="00A13A66">
      <w:pPr>
        <w:pStyle w:val="ListParagraph"/>
        <w:numPr>
          <w:ilvl w:val="0"/>
          <w:numId w:val="28"/>
        </w:numPr>
      </w:pPr>
      <w:r>
        <w:t>Support cell ID detection well as timing/frequency synchronization when downlink based mobility is deployed.</w:t>
      </w:r>
    </w:p>
    <w:p w14:paraId="4D1A7599" w14:textId="15D5E9E1" w:rsidR="00EF3FCB" w:rsidRDefault="00A13A66" w:rsidP="00EF3FCB">
      <w:r>
        <w:t>It is proposed to have similar PSS/SSS structure to LTE. In other words,</w:t>
      </w:r>
    </w:p>
    <w:p w14:paraId="2B848458" w14:textId="50F52912" w:rsidR="00A13A66" w:rsidRDefault="00A13A66" w:rsidP="00A13A66">
      <w:pPr>
        <w:pStyle w:val="ListParagraph"/>
        <w:numPr>
          <w:ilvl w:val="0"/>
          <w:numId w:val="26"/>
        </w:numPr>
      </w:pPr>
      <w:r>
        <w:t>PSS-C: Cell-specific Primary Synchronization Signal</w:t>
      </w:r>
    </w:p>
    <w:p w14:paraId="66C3DC6D" w14:textId="4F5C36B0" w:rsidR="005050E7" w:rsidRDefault="005050E7" w:rsidP="005050E7">
      <w:pPr>
        <w:pStyle w:val="ListParagraph"/>
        <w:numPr>
          <w:ilvl w:val="1"/>
          <w:numId w:val="26"/>
        </w:numPr>
      </w:pPr>
      <w:r>
        <w:t>Time and frequency synchronization, symbol timing detection</w:t>
      </w:r>
    </w:p>
    <w:p w14:paraId="7044C40D" w14:textId="4AD52AF4" w:rsidR="005050E7" w:rsidRDefault="005050E7" w:rsidP="005050E7">
      <w:pPr>
        <w:pStyle w:val="ListParagraph"/>
        <w:numPr>
          <w:ilvl w:val="1"/>
          <w:numId w:val="26"/>
        </w:numPr>
      </w:pPr>
      <w:r w:rsidRPr="005050E7">
        <w:t>Zadoff-Chu sequence with a careful choice of sequence roots</w:t>
      </w:r>
      <w:r>
        <w:t xml:space="preserve"> to avoid sequence collision in LTE</w:t>
      </w:r>
    </w:p>
    <w:p w14:paraId="43C3F35E" w14:textId="787DDAF4" w:rsidR="005050E7" w:rsidRDefault="005050E7" w:rsidP="005050E7">
      <w:pPr>
        <w:pStyle w:val="ListParagraph"/>
        <w:numPr>
          <w:ilvl w:val="0"/>
          <w:numId w:val="26"/>
        </w:numPr>
      </w:pPr>
      <w:r>
        <w:t>SSS-C: Cell-specific Secondary Synchronization Signal</w:t>
      </w:r>
    </w:p>
    <w:p w14:paraId="1FAADA1A" w14:textId="0059A0C7" w:rsidR="005050E7" w:rsidRDefault="005050E7" w:rsidP="005050E7">
      <w:pPr>
        <w:pStyle w:val="ListParagraph"/>
        <w:numPr>
          <w:ilvl w:val="1"/>
          <w:numId w:val="26"/>
        </w:numPr>
      </w:pPr>
      <w:r>
        <w:t>Frame timing and cell ID (PCI) detection</w:t>
      </w:r>
    </w:p>
    <w:p w14:paraId="6EDDC115" w14:textId="35A1607B" w:rsidR="005050E7" w:rsidRDefault="005050E7" w:rsidP="005050E7">
      <w:pPr>
        <w:pStyle w:val="ListParagraph"/>
        <w:numPr>
          <w:ilvl w:val="1"/>
          <w:numId w:val="26"/>
        </w:numPr>
      </w:pPr>
      <w:r w:rsidRPr="005050E7">
        <w:t>M-sequence due to its fast M-sequence transform</w:t>
      </w:r>
    </w:p>
    <w:p w14:paraId="3FB36115" w14:textId="3ACC8763" w:rsidR="005050E7" w:rsidRDefault="005050E7" w:rsidP="005050E7">
      <w:pPr>
        <w:pStyle w:val="ListParagraph"/>
        <w:numPr>
          <w:ilvl w:val="1"/>
          <w:numId w:val="26"/>
        </w:numPr>
      </w:pPr>
      <w:r w:rsidRPr="005050E7">
        <w:t>Long sequence design instead of short sequence/code design in LTE</w:t>
      </w:r>
    </w:p>
    <w:p w14:paraId="0CAEF56A" w14:textId="0844A01C" w:rsidR="005050E7" w:rsidRPr="009734E9" w:rsidRDefault="005050E7" w:rsidP="005050E7">
      <w:pPr>
        <w:rPr>
          <w:lang w:eastAsia="zh-CN"/>
        </w:rPr>
      </w:pPr>
      <w:r w:rsidRPr="005050E7">
        <w:rPr>
          <w:b/>
          <w:u w:val="single"/>
          <w:lang w:eastAsia="zh-CN"/>
        </w:rPr>
        <w:t>Proposal 1:</w:t>
      </w:r>
      <w:r>
        <w:rPr>
          <w:lang w:eastAsia="zh-CN"/>
        </w:rPr>
        <w:t xml:space="preserve"> Introduce </w:t>
      </w:r>
      <w:r w:rsidR="00C80CD8">
        <w:rPr>
          <w:lang w:eastAsia="zh-CN"/>
        </w:rPr>
        <w:t xml:space="preserve">cell-specific </w:t>
      </w:r>
      <w:r>
        <w:rPr>
          <w:lang w:eastAsia="zh-CN"/>
        </w:rPr>
        <w:t>synchronization signals (PSS</w:t>
      </w:r>
      <w:r w:rsidR="00C80CD8">
        <w:rPr>
          <w:lang w:eastAsia="zh-CN"/>
        </w:rPr>
        <w:t>-C</w:t>
      </w:r>
      <w:r>
        <w:rPr>
          <w:lang w:eastAsia="zh-CN"/>
        </w:rPr>
        <w:t>/SSS</w:t>
      </w:r>
      <w:r w:rsidR="00C80CD8">
        <w:rPr>
          <w:lang w:eastAsia="zh-CN"/>
        </w:rPr>
        <w:t>-C</w:t>
      </w:r>
      <w:r>
        <w:rPr>
          <w:lang w:eastAsia="zh-CN"/>
        </w:rPr>
        <w:t>) to support downlink based mobility.</w:t>
      </w:r>
    </w:p>
    <w:p w14:paraId="223D9AE2" w14:textId="2CED7987" w:rsidR="00EF3FCB" w:rsidRDefault="00EF3FCB" w:rsidP="00EF3FCB">
      <w:pPr>
        <w:pStyle w:val="Heading2"/>
      </w:pPr>
      <w:r>
        <w:t>Broadcasting channel</w:t>
      </w:r>
    </w:p>
    <w:p w14:paraId="306BA6DF" w14:textId="7E09835E" w:rsidR="00EF3FCB" w:rsidRDefault="005050E7" w:rsidP="00EF3FCB">
      <w:pPr>
        <w:rPr>
          <w:lang w:val="en-GB"/>
        </w:rPr>
      </w:pPr>
      <w:r>
        <w:rPr>
          <w:lang w:val="en-GB"/>
        </w:rPr>
        <w:t xml:space="preserve">Similar to LTE, it is expected to have </w:t>
      </w:r>
      <w:r w:rsidR="00C80CD8">
        <w:rPr>
          <w:lang w:val="en-GB"/>
        </w:rPr>
        <w:t>master information block (</w:t>
      </w:r>
      <w:r>
        <w:rPr>
          <w:lang w:val="en-GB"/>
        </w:rPr>
        <w:t>MIB</w:t>
      </w:r>
      <w:r w:rsidR="00C80CD8">
        <w:rPr>
          <w:lang w:val="en-GB"/>
        </w:rPr>
        <w:t>)</w:t>
      </w:r>
      <w:r>
        <w:rPr>
          <w:lang w:val="en-GB"/>
        </w:rPr>
        <w:t xml:space="preserve"> transmission via PBCH.</w:t>
      </w:r>
      <w:r w:rsidR="00C80CD8">
        <w:rPr>
          <w:lang w:val="en-GB"/>
        </w:rPr>
        <w:t xml:space="preserve"> PBCH location can be defined relatively from synchronization signals. PBCH should be cell specific.</w:t>
      </w:r>
    </w:p>
    <w:p w14:paraId="2C0FAD5A" w14:textId="2FB01E01" w:rsidR="00C80CD8" w:rsidRPr="00C80CD8" w:rsidRDefault="00C80CD8" w:rsidP="00EF3FCB">
      <w:r w:rsidRPr="00DD7724">
        <w:rPr>
          <w:b/>
          <w:u w:val="single"/>
          <w:lang w:eastAsia="zh-CN"/>
        </w:rPr>
        <w:t>Proposal 2</w:t>
      </w:r>
      <w:r w:rsidRPr="00DD7724">
        <w:rPr>
          <w:u w:val="single"/>
          <w:lang w:eastAsia="zh-CN"/>
        </w:rPr>
        <w:t>:</w:t>
      </w:r>
      <w:r>
        <w:rPr>
          <w:lang w:eastAsia="zh-CN"/>
        </w:rPr>
        <w:t xml:space="preserve"> Introduce cell-specific </w:t>
      </w:r>
      <w:r w:rsidR="008D2CFC">
        <w:rPr>
          <w:lang w:eastAsia="zh-CN"/>
        </w:rPr>
        <w:t>Physical B</w:t>
      </w:r>
      <w:r>
        <w:rPr>
          <w:lang w:eastAsia="zh-CN"/>
        </w:rPr>
        <w:t xml:space="preserve">roadcasting </w:t>
      </w:r>
      <w:r w:rsidR="008D2CFC">
        <w:rPr>
          <w:lang w:eastAsia="zh-CN"/>
        </w:rPr>
        <w:t>C</w:t>
      </w:r>
      <w:r>
        <w:rPr>
          <w:lang w:eastAsia="zh-CN"/>
        </w:rPr>
        <w:t>hannel (PBCH-C) to support downlink based mobility.</w:t>
      </w:r>
    </w:p>
    <w:p w14:paraId="2D5BF295" w14:textId="38778553" w:rsidR="00EF3FCB" w:rsidRDefault="00EF3FCB" w:rsidP="00EF3FCB">
      <w:pPr>
        <w:pStyle w:val="Heading2"/>
      </w:pPr>
      <w:r>
        <w:lastRenderedPageBreak/>
        <w:t>Measurement Reference Signal for cell (MRS-C)</w:t>
      </w:r>
    </w:p>
    <w:p w14:paraId="3B75FCFF" w14:textId="4B726C16" w:rsidR="00EF3FCB" w:rsidRDefault="00C80CD8" w:rsidP="00EF3FCB">
      <w:pPr>
        <w:rPr>
          <w:lang w:val="en-GB"/>
        </w:rPr>
      </w:pPr>
      <w:r>
        <w:rPr>
          <w:lang w:val="en-GB"/>
        </w:rPr>
        <w:t>Unlike LTE, it is expected that always ON cell-specific RS may not exist for NR. Th</w:t>
      </w:r>
      <w:r w:rsidR="008D2CFC">
        <w:rPr>
          <w:lang w:val="en-GB"/>
        </w:rPr>
        <w:t>erefore, there is a need to introduce reference signals for RRM purpose. It is proposed to introduce cell-specific Measurement Reference Signal (MRS-C) to support DL based mobility. MRS-C could be anchored with PSS-C/SSS-C/PBCH-C. MRS-C may be also used for demodulation of PBCH-C. SSS-C based PBCH-C demodulation is also an option and further study is needed to conclude for demodulation RS for PBCH-C.</w:t>
      </w:r>
    </w:p>
    <w:p w14:paraId="1ED068ED" w14:textId="4995DC3A" w:rsidR="008D2CFC" w:rsidRDefault="008D2CFC" w:rsidP="008D2CFC">
      <w:pPr>
        <w:rPr>
          <w:lang w:eastAsia="ko-KR"/>
        </w:rPr>
      </w:pPr>
      <w:r w:rsidRPr="00DD7724">
        <w:rPr>
          <w:b/>
          <w:u w:val="single"/>
          <w:lang w:eastAsia="zh-CN"/>
        </w:rPr>
        <w:t>Proposal 3</w:t>
      </w:r>
      <w:r w:rsidRPr="00DD7724">
        <w:rPr>
          <w:u w:val="single"/>
          <w:lang w:eastAsia="zh-CN"/>
        </w:rPr>
        <w:t>:</w:t>
      </w:r>
      <w:r>
        <w:rPr>
          <w:lang w:eastAsia="zh-CN"/>
        </w:rPr>
        <w:t xml:space="preserve"> Introduce cell-specific Measurement Reference Signal (MRS-C) to support downlink based mobility.</w:t>
      </w:r>
    </w:p>
    <w:p w14:paraId="56D28D4B" w14:textId="26018A49" w:rsidR="00067CA8" w:rsidRPr="00226FE2" w:rsidRDefault="004503F9" w:rsidP="00067CA8">
      <w:pPr>
        <w:pStyle w:val="Heading1"/>
        <w:rPr>
          <w:lang w:eastAsia="zh-CN"/>
        </w:rPr>
      </w:pPr>
      <w:r>
        <w:rPr>
          <w:lang w:eastAsia="zh-CN"/>
        </w:rPr>
        <w:t>Conclusions</w:t>
      </w:r>
    </w:p>
    <w:p w14:paraId="104D2FA2" w14:textId="7E545A72" w:rsidR="00EF3FCB" w:rsidRDefault="00EF3FCB" w:rsidP="00EF3FCB">
      <w:pPr>
        <w:rPr>
          <w:lang w:eastAsia="ja-JP"/>
        </w:rPr>
      </w:pPr>
      <w:r>
        <w:rPr>
          <w:lang w:eastAsia="ja-JP"/>
        </w:rPr>
        <w:t>This contribution has discussed DL physical channels to support DL based mobility. The following proposals have been made:</w:t>
      </w:r>
    </w:p>
    <w:p w14:paraId="6C80F0D6" w14:textId="77777777" w:rsidR="00A87771" w:rsidRPr="009734E9" w:rsidRDefault="00A87771" w:rsidP="00A87771">
      <w:pPr>
        <w:rPr>
          <w:lang w:eastAsia="zh-CN"/>
        </w:rPr>
      </w:pPr>
      <w:r w:rsidRPr="005050E7">
        <w:rPr>
          <w:b/>
          <w:u w:val="single"/>
          <w:lang w:eastAsia="zh-CN"/>
        </w:rPr>
        <w:t>Proposal 1:</w:t>
      </w:r>
      <w:r>
        <w:rPr>
          <w:lang w:eastAsia="zh-CN"/>
        </w:rPr>
        <w:t xml:space="preserve"> Introduce cell-specific synchronization signals (PSS-C/SSS-C) to support downlink based mobility.</w:t>
      </w:r>
    </w:p>
    <w:p w14:paraId="1B46AC53" w14:textId="77777777" w:rsidR="00A87771" w:rsidRPr="00C80CD8" w:rsidRDefault="00A87771" w:rsidP="00A87771">
      <w:r w:rsidRPr="00DD7724">
        <w:rPr>
          <w:b/>
          <w:u w:val="single"/>
          <w:lang w:eastAsia="zh-CN"/>
        </w:rPr>
        <w:t>Proposal 2</w:t>
      </w:r>
      <w:r w:rsidRPr="00DD7724">
        <w:rPr>
          <w:u w:val="single"/>
          <w:lang w:eastAsia="zh-CN"/>
        </w:rPr>
        <w:t>:</w:t>
      </w:r>
      <w:r>
        <w:rPr>
          <w:lang w:eastAsia="zh-CN"/>
        </w:rPr>
        <w:t xml:space="preserve"> Introduce cell-specific Physical Broadcasting Channel (PBCH-C) to support downlink based mobility.</w:t>
      </w:r>
    </w:p>
    <w:p w14:paraId="1C0B3CFB" w14:textId="77777777" w:rsidR="00A87771" w:rsidRDefault="00A87771" w:rsidP="00A87771">
      <w:pPr>
        <w:rPr>
          <w:lang w:eastAsia="ko-KR"/>
        </w:rPr>
      </w:pPr>
      <w:r w:rsidRPr="00DD7724">
        <w:rPr>
          <w:b/>
          <w:u w:val="single"/>
          <w:lang w:eastAsia="zh-CN"/>
        </w:rPr>
        <w:t>Proposal 3</w:t>
      </w:r>
      <w:r w:rsidRPr="00DD7724">
        <w:rPr>
          <w:u w:val="single"/>
          <w:lang w:eastAsia="zh-CN"/>
        </w:rPr>
        <w:t>:</w:t>
      </w:r>
      <w:r>
        <w:rPr>
          <w:lang w:eastAsia="zh-CN"/>
        </w:rPr>
        <w:t xml:space="preserve"> Introduce cell-specific Measurement Reference Signal (MRS-C) to support downlink based mobility.</w:t>
      </w:r>
    </w:p>
    <w:p w14:paraId="43B7F896" w14:textId="5D50D665" w:rsidR="00E523F3" w:rsidRPr="000A64D8" w:rsidRDefault="00E523F3" w:rsidP="00E523F3">
      <w:pPr>
        <w:pStyle w:val="Heading1"/>
        <w:rPr>
          <w:lang w:val="en-US"/>
        </w:rPr>
      </w:pPr>
      <w:r w:rsidRPr="000A64D8">
        <w:rPr>
          <w:lang w:val="en-US"/>
        </w:rPr>
        <w:t>References</w:t>
      </w:r>
    </w:p>
    <w:p w14:paraId="70F21215" w14:textId="546941DA" w:rsidR="00804B56" w:rsidRPr="001A2F35" w:rsidRDefault="00756447" w:rsidP="000D0F78">
      <w:pPr>
        <w:numPr>
          <w:ilvl w:val="0"/>
          <w:numId w:val="2"/>
        </w:numPr>
        <w:spacing w:before="100" w:beforeAutospacing="1" w:after="100" w:afterAutospacing="1"/>
        <w:rPr>
          <w:szCs w:val="22"/>
        </w:rPr>
      </w:pPr>
      <w:r w:rsidRPr="001A2F35">
        <w:rPr>
          <w:rFonts w:eastAsia="MS Mincho"/>
          <w:lang w:eastAsia="ja-JP"/>
        </w:rPr>
        <w:t>R1</w:t>
      </w:r>
      <w:r w:rsidR="001A2F35" w:rsidRPr="001A2F35">
        <w:rPr>
          <w:rFonts w:eastAsia="MS Mincho"/>
          <w:lang w:eastAsia="ja-JP"/>
        </w:rPr>
        <w:t>-1610173</w:t>
      </w:r>
      <w:r w:rsidRPr="001A2F35">
        <w:rPr>
          <w:rFonts w:eastAsia="MS Mincho"/>
          <w:lang w:eastAsia="ja-JP"/>
        </w:rPr>
        <w:t>, “NR DL</w:t>
      </w:r>
      <w:r w:rsidR="001A2F35" w:rsidRPr="001A2F35">
        <w:rPr>
          <w:rFonts w:eastAsia="MS Mincho"/>
          <w:lang w:eastAsia="ja-JP"/>
        </w:rPr>
        <w:t>/</w:t>
      </w:r>
      <w:r w:rsidRPr="001A2F35">
        <w:rPr>
          <w:rFonts w:eastAsia="MS Mincho"/>
          <w:lang w:eastAsia="ja-JP"/>
        </w:rPr>
        <w:t xml:space="preserve">UL mobility for </w:t>
      </w:r>
      <w:r w:rsidR="001A2F35" w:rsidRPr="001A2F35">
        <w:rPr>
          <w:rFonts w:eastAsia="MS Mincho"/>
          <w:lang w:eastAsia="ja-JP"/>
        </w:rPr>
        <w:t>active and inactive states</w:t>
      </w:r>
      <w:r w:rsidRPr="001A2F35">
        <w:rPr>
          <w:rFonts w:eastAsia="MS Mincho"/>
          <w:lang w:eastAsia="ja-JP"/>
        </w:rPr>
        <w:t>”, Qualcomm Incorporated</w:t>
      </w:r>
    </w:p>
    <w:sectPr w:rsidR="00804B56" w:rsidRPr="001A2F3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336D0" w14:textId="77777777" w:rsidR="00A52ED6" w:rsidRDefault="00A52ED6">
      <w:r>
        <w:separator/>
      </w:r>
    </w:p>
  </w:endnote>
  <w:endnote w:type="continuationSeparator" w:id="0">
    <w:p w14:paraId="5122FDFC" w14:textId="77777777" w:rsidR="00A52ED6" w:rsidRDefault="00A52ED6">
      <w:r>
        <w:continuationSeparator/>
      </w:r>
    </w:p>
  </w:endnote>
  <w:endnote w:type="continuationNotice" w:id="1">
    <w:p w14:paraId="4F33316D" w14:textId="77777777" w:rsidR="00A52ED6" w:rsidRDefault="00A52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025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2532">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B3B3B" w14:textId="77777777" w:rsidR="00A52ED6" w:rsidRDefault="00A52ED6">
      <w:r>
        <w:separator/>
      </w:r>
    </w:p>
  </w:footnote>
  <w:footnote w:type="continuationSeparator" w:id="0">
    <w:p w14:paraId="2DCADC4F" w14:textId="77777777" w:rsidR="00A52ED6" w:rsidRDefault="00A52ED6">
      <w:r>
        <w:continuationSeparator/>
      </w:r>
    </w:p>
  </w:footnote>
  <w:footnote w:type="continuationNotice" w:id="1">
    <w:p w14:paraId="7A9B83EA" w14:textId="77777777" w:rsidR="00A52ED6" w:rsidRDefault="00A52E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6"/>
  </w:num>
  <w:num w:numId="5">
    <w:abstractNumId w:val="4"/>
  </w:num>
  <w:num w:numId="6">
    <w:abstractNumId w:val="7"/>
  </w:num>
  <w:num w:numId="7">
    <w:abstractNumId w:val="9"/>
  </w:num>
  <w:num w:numId="8">
    <w:abstractNumId w:val="1"/>
  </w:num>
  <w:num w:numId="9">
    <w:abstractNumId w:val="26"/>
    <w:lvlOverride w:ilvl="0">
      <w:startOverride w:val="1"/>
    </w:lvlOverride>
  </w:num>
  <w:num w:numId="10">
    <w:abstractNumId w:val="18"/>
  </w:num>
  <w:num w:numId="11">
    <w:abstractNumId w:val="21"/>
  </w:num>
  <w:num w:numId="12">
    <w:abstractNumId w:val="22"/>
  </w:num>
  <w:num w:numId="13">
    <w:abstractNumId w:val="13"/>
  </w:num>
  <w:num w:numId="14">
    <w:abstractNumId w:val="20"/>
  </w:num>
  <w:num w:numId="15">
    <w:abstractNumId w:val="6"/>
  </w:num>
  <w:num w:numId="16">
    <w:abstractNumId w:val="15"/>
  </w:num>
  <w:num w:numId="17">
    <w:abstractNumId w:val="11"/>
  </w:num>
  <w:num w:numId="18">
    <w:abstractNumId w:val="25"/>
  </w:num>
  <w:num w:numId="19">
    <w:abstractNumId w:val="27"/>
  </w:num>
  <w:num w:numId="20">
    <w:abstractNumId w:val="10"/>
  </w:num>
  <w:num w:numId="21">
    <w:abstractNumId w:val="24"/>
  </w:num>
  <w:num w:numId="22">
    <w:abstractNumId w:val="2"/>
  </w:num>
  <w:num w:numId="23">
    <w:abstractNumId w:val="12"/>
  </w:num>
  <w:num w:numId="24">
    <w:abstractNumId w:val="8"/>
  </w:num>
  <w:num w:numId="25">
    <w:abstractNumId w:val="5"/>
  </w:num>
  <w:num w:numId="26">
    <w:abstractNumId w:val="19"/>
  </w:num>
  <w:num w:numId="27">
    <w:abstractNumId w:val="23"/>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HR33RHYHUWRF-4-557</_dlc_DocId>
    <_dlc_DocIdUrl xmlns="c06861ca-3f08-4d07-bff7-bb15bac121f4">
      <Url>https://projects.qualcomm.com/sites/pentari/_layouts/15/DocIdRedir.aspx?ID=HR33RHYHUWRF-4-557</Url>
      <Description>HR33RHYHUWRF-4-557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purl.org/dc/term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96877385-DE5A-4882-94DC-44DEF028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562</Words>
  <Characters>3272</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Lee, Heechoon</cp:lastModifiedBy>
  <cp:revision>2</cp:revision>
  <cp:lastPrinted>2014-11-07T05:38:00Z</cp:lastPrinted>
  <dcterms:created xsi:type="dcterms:W3CDTF">2016-10-01T02:19:00Z</dcterms:created>
  <dcterms:modified xsi:type="dcterms:W3CDTF">2016-10-01T02:19:00Z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d61e779a-ab6d-4d3f-b973-76560b697a3a</vt:lpwstr>
  </property>
</Properties>
</file>