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8B4" w:rsidRPr="00B46E34" w:rsidRDefault="000C4A08" w:rsidP="00BA68B4">
      <w:pPr>
        <w:widowControl w:val="0"/>
        <w:tabs>
          <w:tab w:val="center" w:pos="4536"/>
          <w:tab w:val="right" w:pos="8280"/>
          <w:tab w:val="right" w:pos="9781"/>
        </w:tabs>
        <w:spacing w:after="0"/>
        <w:ind w:right="-58"/>
        <w:rPr>
          <w:rFonts w:ascii="Arial" w:eastAsia="Batang" w:hAnsi="Arial" w:cs="Arial"/>
          <w:b/>
          <w:bCs/>
          <w:sz w:val="28"/>
          <w:szCs w:val="28"/>
        </w:rPr>
      </w:pPr>
      <w:bookmarkStart w:id="0" w:name="_GoBack"/>
      <w:bookmarkStart w:id="1" w:name="OLE_LINK1"/>
      <w:bookmarkStart w:id="2" w:name="OLE_LINK2"/>
      <w:bookmarkEnd w:id="0"/>
      <w:r w:rsidRPr="00B46E34">
        <w:rPr>
          <w:rFonts w:ascii="Arial" w:eastAsia="MS Gothic" w:hAnsi="Arial" w:cs="Arial"/>
          <w:b/>
          <w:sz w:val="28"/>
          <w:szCs w:val="28"/>
          <w:lang w:val="en-US"/>
        </w:rPr>
        <w:t>3GPP TSG RAN WG</w:t>
      </w:r>
      <w:r w:rsidR="00B4472B" w:rsidRPr="00B46E34">
        <w:rPr>
          <w:rFonts w:ascii="Arial" w:eastAsia="MS Gothic" w:hAnsi="Arial" w:cs="Arial"/>
          <w:b/>
          <w:sz w:val="28"/>
          <w:szCs w:val="28"/>
          <w:lang w:val="en-US"/>
        </w:rPr>
        <w:t>1</w:t>
      </w:r>
      <w:r w:rsidR="00F07FEB" w:rsidRPr="00B46E34">
        <w:rPr>
          <w:rFonts w:ascii="Arial" w:eastAsia="MS Gothic" w:hAnsi="Arial" w:cs="Arial"/>
          <w:b/>
          <w:sz w:val="28"/>
          <w:szCs w:val="28"/>
          <w:lang w:val="en-US"/>
        </w:rPr>
        <w:t xml:space="preserve"> Meeting #</w:t>
      </w:r>
      <w:r w:rsidR="00B46E34" w:rsidRPr="00B46E34">
        <w:rPr>
          <w:rFonts w:ascii="Arial" w:eastAsia="MS Gothic" w:hAnsi="Arial" w:cs="Arial"/>
          <w:b/>
          <w:sz w:val="28"/>
          <w:szCs w:val="28"/>
          <w:lang w:val="en-US"/>
        </w:rPr>
        <w:t>8</w:t>
      </w:r>
      <w:r w:rsidR="00345F2E">
        <w:rPr>
          <w:rFonts w:ascii="Arial" w:eastAsia="MS Gothic" w:hAnsi="Arial" w:cs="Arial"/>
          <w:b/>
          <w:sz w:val="28"/>
          <w:szCs w:val="28"/>
          <w:lang w:val="en-US"/>
        </w:rPr>
        <w:t>6</w:t>
      </w:r>
      <w:r w:rsidR="00CD6F55">
        <w:rPr>
          <w:rFonts w:ascii="Arial" w:eastAsia="MS Gothic" w:hAnsi="Arial" w:cs="Arial"/>
          <w:b/>
          <w:sz w:val="28"/>
          <w:szCs w:val="28"/>
          <w:lang w:val="en-US"/>
        </w:rPr>
        <w:t>bis</w:t>
      </w:r>
      <w:r w:rsidR="00947801">
        <w:rPr>
          <w:rFonts w:ascii="Arial" w:eastAsia="Batang" w:hAnsi="Arial" w:cs="Arial"/>
          <w:b/>
          <w:bCs/>
          <w:sz w:val="28"/>
          <w:szCs w:val="28"/>
        </w:rPr>
        <w:tab/>
      </w:r>
      <w:r w:rsidR="00B46E34">
        <w:rPr>
          <w:rFonts w:ascii="Arial" w:eastAsia="Batang" w:hAnsi="Arial" w:cs="Arial"/>
          <w:b/>
          <w:bCs/>
          <w:sz w:val="28"/>
          <w:szCs w:val="28"/>
        </w:rPr>
        <w:tab/>
      </w:r>
      <w:r w:rsidR="00947801">
        <w:rPr>
          <w:rFonts w:ascii="Arial" w:eastAsia="Batang" w:hAnsi="Arial" w:cs="Arial"/>
          <w:b/>
          <w:bCs/>
          <w:sz w:val="28"/>
          <w:szCs w:val="28"/>
        </w:rPr>
        <w:t xml:space="preserve">   </w:t>
      </w:r>
      <w:r w:rsidR="00E867DA">
        <w:rPr>
          <w:rFonts w:ascii="Arial" w:eastAsia="Batang" w:hAnsi="Arial" w:cs="Arial"/>
          <w:b/>
          <w:bCs/>
          <w:sz w:val="28"/>
          <w:szCs w:val="28"/>
        </w:rPr>
        <w:t>R1-</w:t>
      </w:r>
      <w:r w:rsidR="00EA41A8" w:rsidRPr="00EA41A8">
        <w:rPr>
          <w:rFonts w:ascii="Arial" w:eastAsia="Batang" w:hAnsi="Arial" w:cs="Arial"/>
          <w:b/>
          <w:bCs/>
          <w:sz w:val="28"/>
          <w:szCs w:val="28"/>
        </w:rPr>
        <w:t>1609866</w:t>
      </w:r>
    </w:p>
    <w:p w:rsidR="00F07FEB" w:rsidRPr="00B46E34" w:rsidRDefault="00CD6F55" w:rsidP="00F07FEB">
      <w:pPr>
        <w:pStyle w:val="Header"/>
        <w:tabs>
          <w:tab w:val="right" w:pos="9072"/>
          <w:tab w:val="right" w:pos="10206"/>
        </w:tabs>
        <w:rPr>
          <w:rFonts w:eastAsia="MS Gothic" w:cs="Arial"/>
          <w:noProof w:val="0"/>
          <w:sz w:val="28"/>
          <w:szCs w:val="28"/>
          <w:lang w:val="en-US"/>
        </w:rPr>
      </w:pPr>
      <w:r>
        <w:rPr>
          <w:rFonts w:cs="Arial"/>
          <w:noProof w:val="0"/>
          <w:sz w:val="28"/>
          <w:szCs w:val="28"/>
          <w:lang w:val="en-US"/>
        </w:rPr>
        <w:t>Lisbon, Portugal 10</w:t>
      </w:r>
      <w:r>
        <w:rPr>
          <w:rFonts w:cs="Arial"/>
          <w:noProof w:val="0"/>
          <w:sz w:val="28"/>
          <w:szCs w:val="28"/>
          <w:vertAlign w:val="superscript"/>
          <w:lang w:val="en-US"/>
        </w:rPr>
        <w:t>th</w:t>
      </w:r>
      <w:r>
        <w:rPr>
          <w:rFonts w:cs="Arial"/>
          <w:noProof w:val="0"/>
          <w:sz w:val="28"/>
          <w:szCs w:val="28"/>
          <w:lang w:val="en-US"/>
        </w:rPr>
        <w:t xml:space="preserve"> </w:t>
      </w:r>
      <w:r w:rsidRPr="00345F2E">
        <w:rPr>
          <w:rFonts w:cs="Arial"/>
          <w:noProof w:val="0"/>
          <w:sz w:val="28"/>
          <w:szCs w:val="28"/>
          <w:lang w:val="en-US"/>
        </w:rPr>
        <w:t xml:space="preserve">- </w:t>
      </w:r>
      <w:r>
        <w:rPr>
          <w:rFonts w:cs="Arial"/>
          <w:noProof w:val="0"/>
          <w:sz w:val="28"/>
          <w:szCs w:val="28"/>
          <w:lang w:val="en-US"/>
        </w:rPr>
        <w:t>14</w:t>
      </w:r>
      <w:r w:rsidRPr="00345F2E">
        <w:rPr>
          <w:rFonts w:cs="Arial"/>
          <w:noProof w:val="0"/>
          <w:sz w:val="28"/>
          <w:szCs w:val="28"/>
          <w:vertAlign w:val="superscript"/>
          <w:lang w:val="en-US"/>
        </w:rPr>
        <w:t>th</w:t>
      </w:r>
      <w:r w:rsidRPr="00345F2E">
        <w:rPr>
          <w:rFonts w:cs="Arial"/>
          <w:noProof w:val="0"/>
          <w:sz w:val="28"/>
          <w:szCs w:val="28"/>
          <w:lang w:val="en-US"/>
        </w:rPr>
        <w:t xml:space="preserve"> </w:t>
      </w:r>
      <w:r>
        <w:rPr>
          <w:rFonts w:cs="Arial"/>
          <w:noProof w:val="0"/>
          <w:sz w:val="28"/>
          <w:szCs w:val="28"/>
          <w:lang w:val="en-US"/>
        </w:rPr>
        <w:t>October</w:t>
      </w:r>
      <w:r w:rsidRPr="00345F2E">
        <w:rPr>
          <w:rFonts w:cs="Arial"/>
          <w:noProof w:val="0"/>
          <w:sz w:val="28"/>
          <w:szCs w:val="28"/>
          <w:lang w:val="en-US"/>
        </w:rPr>
        <w:t xml:space="preserve"> </w:t>
      </w:r>
      <w:r w:rsidR="00345F2E" w:rsidRPr="00345F2E">
        <w:rPr>
          <w:rFonts w:cs="Arial"/>
          <w:noProof w:val="0"/>
          <w:sz w:val="28"/>
          <w:szCs w:val="28"/>
          <w:lang w:val="en-US"/>
        </w:rPr>
        <w:t>2016</w:t>
      </w:r>
    </w:p>
    <w:p w:rsidR="00BA68B4" w:rsidRPr="00B46E34" w:rsidRDefault="00BA68B4" w:rsidP="00BA68B4">
      <w:pPr>
        <w:pStyle w:val="FootnoteText"/>
        <w:rPr>
          <w:sz w:val="28"/>
          <w:szCs w:val="28"/>
        </w:rPr>
      </w:pPr>
    </w:p>
    <w:p w:rsidR="00BA68B4" w:rsidRPr="00B46E34" w:rsidRDefault="00BA68B4" w:rsidP="00BA68B4">
      <w:pPr>
        <w:pStyle w:val="TdocHeader2"/>
        <w:jc w:val="left"/>
        <w:rPr>
          <w:sz w:val="28"/>
          <w:szCs w:val="28"/>
          <w:lang w:val="en-US"/>
        </w:rPr>
      </w:pPr>
      <w:r w:rsidRPr="00B46E34">
        <w:rPr>
          <w:sz w:val="28"/>
          <w:szCs w:val="28"/>
          <w:lang w:val="en-US"/>
        </w:rPr>
        <w:t xml:space="preserve">Source: </w:t>
      </w:r>
      <w:r w:rsidRPr="00B46E34">
        <w:rPr>
          <w:sz w:val="28"/>
          <w:szCs w:val="28"/>
          <w:lang w:val="en-US"/>
        </w:rPr>
        <w:tab/>
      </w:r>
      <w:r w:rsidR="00B46E34">
        <w:rPr>
          <w:sz w:val="28"/>
          <w:szCs w:val="28"/>
          <w:lang w:val="en-US"/>
        </w:rPr>
        <w:t xml:space="preserve">    </w:t>
      </w:r>
      <w:r w:rsidR="003E6653" w:rsidRPr="00B46E34">
        <w:rPr>
          <w:sz w:val="28"/>
          <w:szCs w:val="28"/>
          <w:lang w:val="en-US"/>
        </w:rPr>
        <w:t>Sharp</w:t>
      </w:r>
    </w:p>
    <w:p w:rsidR="00BA68B4" w:rsidRPr="00B46E34" w:rsidRDefault="00BA68B4" w:rsidP="00BA68B4">
      <w:pPr>
        <w:pStyle w:val="TdocHeader2"/>
        <w:jc w:val="left"/>
        <w:rPr>
          <w:sz w:val="28"/>
          <w:szCs w:val="28"/>
          <w:lang w:val="en-US"/>
        </w:rPr>
      </w:pPr>
      <w:r w:rsidRPr="00B46E34">
        <w:rPr>
          <w:sz w:val="28"/>
          <w:szCs w:val="28"/>
          <w:lang w:val="en-US"/>
        </w:rPr>
        <w:t>Title:</w:t>
      </w:r>
      <w:bookmarkStart w:id="3" w:name="Title"/>
      <w:bookmarkEnd w:id="3"/>
      <w:r w:rsidRPr="00B46E34">
        <w:rPr>
          <w:sz w:val="28"/>
          <w:szCs w:val="28"/>
          <w:lang w:val="en-US"/>
        </w:rPr>
        <w:tab/>
      </w:r>
      <w:r w:rsidR="00B46E34">
        <w:rPr>
          <w:sz w:val="28"/>
          <w:szCs w:val="28"/>
          <w:lang w:val="en-US"/>
        </w:rPr>
        <w:t xml:space="preserve">    </w:t>
      </w:r>
      <w:r w:rsidR="00F746D0">
        <w:rPr>
          <w:sz w:val="28"/>
          <w:szCs w:val="28"/>
          <w:lang w:val="en-US"/>
        </w:rPr>
        <w:t xml:space="preserve">Further Discussions on </w:t>
      </w:r>
      <w:r w:rsidR="00533402" w:rsidRPr="00533402">
        <w:rPr>
          <w:sz w:val="28"/>
          <w:szCs w:val="28"/>
          <w:lang w:val="en-US"/>
        </w:rPr>
        <w:t xml:space="preserve">Power Efficient Sensing </w:t>
      </w:r>
      <w:r w:rsidR="00533402">
        <w:rPr>
          <w:sz w:val="28"/>
          <w:szCs w:val="28"/>
          <w:lang w:val="en-US"/>
        </w:rPr>
        <w:t xml:space="preserve">for </w:t>
      </w:r>
      <w:r w:rsidR="00F746D0">
        <w:rPr>
          <w:sz w:val="28"/>
          <w:szCs w:val="28"/>
          <w:lang w:val="en-US"/>
        </w:rPr>
        <w:t>P-</w:t>
      </w:r>
      <w:r w:rsidR="00533402">
        <w:rPr>
          <w:sz w:val="28"/>
          <w:szCs w:val="28"/>
          <w:lang w:val="en-US"/>
        </w:rPr>
        <w:t>UE</w:t>
      </w:r>
      <w:r w:rsidR="00DF553D">
        <w:rPr>
          <w:sz w:val="28"/>
          <w:szCs w:val="28"/>
          <w:lang w:val="en-US"/>
        </w:rPr>
        <w:t>s</w:t>
      </w:r>
    </w:p>
    <w:p w:rsidR="00BA68B4" w:rsidRPr="00B46E34" w:rsidRDefault="00125633" w:rsidP="00BA68B4">
      <w:pPr>
        <w:pStyle w:val="TdocHeader2"/>
        <w:jc w:val="left"/>
        <w:rPr>
          <w:rFonts w:eastAsia="SimSun"/>
          <w:sz w:val="28"/>
          <w:szCs w:val="28"/>
          <w:lang w:val="en-US" w:eastAsia="zh-CN"/>
        </w:rPr>
      </w:pPr>
      <w:r w:rsidRPr="00B46E34">
        <w:rPr>
          <w:sz w:val="28"/>
          <w:szCs w:val="28"/>
          <w:lang w:val="en-US"/>
        </w:rPr>
        <w:t>Agenda Item:</w:t>
      </w:r>
      <w:r w:rsidR="00B46E34">
        <w:rPr>
          <w:sz w:val="28"/>
          <w:szCs w:val="28"/>
          <w:lang w:val="en-US"/>
        </w:rPr>
        <w:t xml:space="preserve">   </w:t>
      </w:r>
      <w:r w:rsidR="00345F2E">
        <w:rPr>
          <w:sz w:val="28"/>
          <w:szCs w:val="28"/>
          <w:lang w:val="en-US"/>
        </w:rPr>
        <w:t>7</w:t>
      </w:r>
      <w:r w:rsidR="00947801">
        <w:rPr>
          <w:sz w:val="28"/>
          <w:szCs w:val="28"/>
          <w:lang w:val="en-US"/>
        </w:rPr>
        <w:t>.2</w:t>
      </w:r>
      <w:r w:rsidR="00E867DA">
        <w:rPr>
          <w:sz w:val="28"/>
          <w:szCs w:val="28"/>
          <w:lang w:val="en-US"/>
        </w:rPr>
        <w:t>.1</w:t>
      </w:r>
      <w:r w:rsidR="00B46E34" w:rsidRPr="003D7F11">
        <w:rPr>
          <w:sz w:val="28"/>
          <w:szCs w:val="28"/>
          <w:lang w:val="en-US"/>
        </w:rPr>
        <w:t>.</w:t>
      </w:r>
      <w:r w:rsidR="00533402">
        <w:rPr>
          <w:sz w:val="28"/>
          <w:szCs w:val="28"/>
          <w:lang w:val="en-US"/>
        </w:rPr>
        <w:t>2</w:t>
      </w:r>
      <w:r w:rsidR="00E867DA">
        <w:rPr>
          <w:sz w:val="28"/>
          <w:szCs w:val="28"/>
          <w:lang w:val="en-US"/>
        </w:rPr>
        <w:t>.2</w:t>
      </w:r>
    </w:p>
    <w:p w:rsidR="00BA68B4" w:rsidRPr="00B46E34" w:rsidRDefault="00B46E34" w:rsidP="00BA68B4">
      <w:pPr>
        <w:pStyle w:val="TdocHeader2"/>
        <w:jc w:val="left"/>
        <w:rPr>
          <w:sz w:val="28"/>
          <w:szCs w:val="28"/>
          <w:lang w:val="en-US"/>
        </w:rPr>
      </w:pPr>
      <w:r>
        <w:rPr>
          <w:sz w:val="28"/>
          <w:szCs w:val="28"/>
          <w:lang w:val="en-US"/>
        </w:rPr>
        <w:t xml:space="preserve">Document for: </w:t>
      </w:r>
      <w:r w:rsidR="00BA68B4" w:rsidRPr="00B46E34">
        <w:rPr>
          <w:sz w:val="28"/>
          <w:szCs w:val="28"/>
          <w:lang w:val="en-US"/>
        </w:rPr>
        <w:t>Discussion and Decision</w:t>
      </w:r>
    </w:p>
    <w:bookmarkEnd w:id="1"/>
    <w:bookmarkEnd w:id="2"/>
    <w:p w:rsidR="004A5C0E" w:rsidRPr="00B46E34" w:rsidRDefault="004A5C0E" w:rsidP="00F551B7">
      <w:pPr>
        <w:pStyle w:val="Heading1"/>
        <w:tabs>
          <w:tab w:val="left" w:pos="9781"/>
        </w:tabs>
        <w:ind w:right="-28"/>
        <w:jc w:val="both"/>
        <w:rPr>
          <w:b/>
          <w:sz w:val="32"/>
          <w:szCs w:val="32"/>
        </w:rPr>
      </w:pPr>
      <w:r w:rsidRPr="00B46E34">
        <w:rPr>
          <w:b/>
          <w:sz w:val="32"/>
          <w:szCs w:val="32"/>
        </w:rPr>
        <w:t>Introduction</w:t>
      </w:r>
    </w:p>
    <w:p w:rsidR="00824C72" w:rsidRDefault="001F5DF3" w:rsidP="00681059">
      <w:pPr>
        <w:ind w:right="340"/>
        <w:jc w:val="both"/>
        <w:rPr>
          <w:sz w:val="22"/>
          <w:szCs w:val="22"/>
        </w:rPr>
      </w:pPr>
      <w:r w:rsidRPr="007F79DF">
        <w:rPr>
          <w:sz w:val="22"/>
          <w:szCs w:val="22"/>
          <w:lang w:eastAsia="zh-CN"/>
        </w:rPr>
        <w:t xml:space="preserve">During the </w:t>
      </w:r>
      <w:r w:rsidR="00D078F6" w:rsidRPr="007F79DF">
        <w:rPr>
          <w:sz w:val="22"/>
          <w:szCs w:val="22"/>
          <w:lang w:eastAsia="zh-CN"/>
        </w:rPr>
        <w:t>SI</w:t>
      </w:r>
      <w:r w:rsidRPr="007F79DF">
        <w:rPr>
          <w:sz w:val="22"/>
          <w:szCs w:val="22"/>
          <w:lang w:eastAsia="zh-CN"/>
        </w:rPr>
        <w:t xml:space="preserve"> phase of V2X</w:t>
      </w:r>
      <w:r w:rsidR="00C8171B" w:rsidRPr="007F79DF">
        <w:rPr>
          <w:sz w:val="22"/>
          <w:szCs w:val="22"/>
          <w:lang w:eastAsia="zh-CN"/>
        </w:rPr>
        <w:t>,</w:t>
      </w:r>
      <w:r w:rsidR="00D078F6" w:rsidRPr="007F79DF">
        <w:rPr>
          <w:sz w:val="22"/>
          <w:szCs w:val="22"/>
          <w:lang w:eastAsia="zh-CN"/>
        </w:rPr>
        <w:t xml:space="preserve"> </w:t>
      </w:r>
      <w:r w:rsidR="0034234C" w:rsidRPr="007F79DF">
        <w:rPr>
          <w:sz w:val="22"/>
          <w:szCs w:val="22"/>
          <w:lang w:eastAsia="zh-CN"/>
        </w:rPr>
        <w:t xml:space="preserve">investigations on </w:t>
      </w:r>
      <w:r w:rsidR="00D078F6" w:rsidRPr="007F79DF">
        <w:rPr>
          <w:sz w:val="22"/>
          <w:szCs w:val="22"/>
          <w:lang w:eastAsia="zh-CN"/>
        </w:rPr>
        <w:t>the power consumption of pedestrian UEs</w:t>
      </w:r>
      <w:r w:rsidR="0034234C" w:rsidRPr="007F79DF">
        <w:rPr>
          <w:sz w:val="22"/>
          <w:szCs w:val="22"/>
          <w:lang w:eastAsia="zh-CN"/>
        </w:rPr>
        <w:t xml:space="preserve"> had been </w:t>
      </w:r>
      <w:r w:rsidR="00DF553D" w:rsidRPr="007F79DF">
        <w:rPr>
          <w:sz w:val="22"/>
          <w:szCs w:val="22"/>
          <w:lang w:eastAsia="zh-CN"/>
        </w:rPr>
        <w:t>carried on</w:t>
      </w:r>
      <w:r w:rsidR="0034234C" w:rsidRPr="007F79DF">
        <w:rPr>
          <w:sz w:val="22"/>
          <w:szCs w:val="22"/>
          <w:lang w:eastAsia="zh-CN"/>
        </w:rPr>
        <w:t xml:space="preserve">, as </w:t>
      </w:r>
      <w:r w:rsidR="007F79DF" w:rsidRPr="007F79DF">
        <w:rPr>
          <w:sz w:val="22"/>
          <w:szCs w:val="22"/>
          <w:lang w:eastAsia="zh-CN"/>
        </w:rPr>
        <w:t xml:space="preserve">though </w:t>
      </w:r>
      <w:r w:rsidR="0034234C" w:rsidRPr="007F79DF">
        <w:rPr>
          <w:sz w:val="22"/>
          <w:szCs w:val="22"/>
          <w:lang w:eastAsia="zh-CN"/>
        </w:rPr>
        <w:t xml:space="preserve">battery is </w:t>
      </w:r>
      <w:r w:rsidR="00DF553D" w:rsidRPr="007F79DF">
        <w:rPr>
          <w:sz w:val="22"/>
          <w:szCs w:val="22"/>
          <w:lang w:eastAsia="zh-CN"/>
        </w:rPr>
        <w:t xml:space="preserve">not a problem for vehicle UEs, </w:t>
      </w:r>
      <w:r w:rsidR="0034234C" w:rsidRPr="007F79DF">
        <w:rPr>
          <w:sz w:val="22"/>
          <w:szCs w:val="22"/>
          <w:lang w:eastAsia="zh-CN"/>
        </w:rPr>
        <w:t>it</w:t>
      </w:r>
      <w:r w:rsidR="00DF553D" w:rsidRPr="007F79DF">
        <w:rPr>
          <w:sz w:val="22"/>
          <w:szCs w:val="22"/>
          <w:lang w:eastAsia="zh-CN"/>
        </w:rPr>
        <w:t xml:space="preserve"> is a key issue for </w:t>
      </w:r>
      <w:r w:rsidR="00A4451C" w:rsidRPr="007F79DF">
        <w:rPr>
          <w:sz w:val="22"/>
          <w:szCs w:val="22"/>
          <w:lang w:eastAsia="zh-CN"/>
        </w:rPr>
        <w:t>pedestrian</w:t>
      </w:r>
      <w:r w:rsidR="00DF553D" w:rsidRPr="007F79DF">
        <w:rPr>
          <w:sz w:val="22"/>
          <w:szCs w:val="22"/>
          <w:lang w:eastAsia="zh-CN"/>
        </w:rPr>
        <w:t xml:space="preserve"> UEs.</w:t>
      </w:r>
      <w:r w:rsidR="0034234C" w:rsidRPr="007F79DF">
        <w:rPr>
          <w:sz w:val="22"/>
          <w:szCs w:val="22"/>
          <w:lang w:eastAsia="zh-CN"/>
        </w:rPr>
        <w:t xml:space="preserve"> </w:t>
      </w:r>
      <w:r w:rsidR="007F79DF" w:rsidRPr="007F79DF">
        <w:rPr>
          <w:sz w:val="22"/>
          <w:szCs w:val="22"/>
          <w:lang w:eastAsia="zh-CN"/>
        </w:rPr>
        <w:t>In RAN1 #85 [1], the following conclusion was</w:t>
      </w:r>
      <w:r w:rsidR="006E2AE5">
        <w:rPr>
          <w:sz w:val="22"/>
          <w:szCs w:val="22"/>
          <w:lang w:eastAsia="zh-CN"/>
        </w:rPr>
        <w:t xml:space="preserve"> made</w:t>
      </w:r>
      <w:r w:rsidR="007F79DF" w:rsidRPr="007F79DF">
        <w:rPr>
          <w:sz w:val="22"/>
          <w:szCs w:val="22"/>
          <w:lang w:eastAsia="zh-CN"/>
        </w:rPr>
        <w:t xml:space="preserve">: </w:t>
      </w:r>
      <w:r w:rsidR="007F79DF" w:rsidRPr="007F79DF">
        <w:rPr>
          <w:i/>
          <w:sz w:val="22"/>
          <w:szCs w:val="22"/>
        </w:rPr>
        <w:t>I</w:t>
      </w:r>
      <w:r w:rsidR="00D65A1A" w:rsidRPr="007F79DF">
        <w:rPr>
          <w:rFonts w:hint="eastAsia"/>
          <w:i/>
          <w:sz w:val="22"/>
          <w:szCs w:val="22"/>
        </w:rPr>
        <w:t>t is concluded that V2P services where P-UE sends V2X messages but not receives V2X messages is substantially more power efficient than V2P services where P-UE receives V2X messages from V-UEs</w:t>
      </w:r>
      <w:r w:rsidR="00D65A1A" w:rsidRPr="007F79DF">
        <w:rPr>
          <w:rFonts w:hint="eastAsia"/>
          <w:sz w:val="22"/>
          <w:szCs w:val="22"/>
        </w:rPr>
        <w:t xml:space="preserve">. </w:t>
      </w:r>
      <w:r w:rsidR="007F79DF" w:rsidRPr="007F79DF">
        <w:rPr>
          <w:sz w:val="22"/>
          <w:szCs w:val="22"/>
        </w:rPr>
        <w:t xml:space="preserve">The transmission of pedestrian UE is thus prioritized in the WI </w:t>
      </w:r>
      <w:r w:rsidR="007F79DF" w:rsidRPr="007F79DF">
        <w:rPr>
          <w:sz w:val="22"/>
          <w:szCs w:val="22"/>
          <w:lang w:eastAsia="zh-CN"/>
        </w:rPr>
        <w:t xml:space="preserve">“LTE-based V2X Services” [2], which was agreed in </w:t>
      </w:r>
      <w:r w:rsidR="006E2AE5">
        <w:rPr>
          <w:sz w:val="22"/>
          <w:szCs w:val="22"/>
          <w:lang w:eastAsia="zh-CN"/>
        </w:rPr>
        <w:t>the most recent 3GPP RAN #</w:t>
      </w:r>
      <w:r w:rsidR="007F79DF" w:rsidRPr="007F79DF">
        <w:rPr>
          <w:sz w:val="22"/>
          <w:szCs w:val="22"/>
          <w:lang w:eastAsia="zh-CN"/>
        </w:rPr>
        <w:t>72 meeting.</w:t>
      </w:r>
      <w:r w:rsidR="00681059">
        <w:rPr>
          <w:sz w:val="22"/>
          <w:szCs w:val="22"/>
        </w:rPr>
        <w:t xml:space="preserve"> Further</w:t>
      </w:r>
      <w:r w:rsidR="002A39BA">
        <w:rPr>
          <w:sz w:val="22"/>
          <w:szCs w:val="22"/>
        </w:rPr>
        <w:t xml:space="preserve">, </w:t>
      </w:r>
      <w:r w:rsidR="006E2AE5">
        <w:rPr>
          <w:sz w:val="22"/>
          <w:szCs w:val="22"/>
        </w:rPr>
        <w:t xml:space="preserve">it is </w:t>
      </w:r>
      <w:r w:rsidR="006E2AE5" w:rsidRPr="007F79DF">
        <w:rPr>
          <w:sz w:val="22"/>
          <w:szCs w:val="22"/>
          <w:lang w:eastAsia="zh-CN"/>
        </w:rPr>
        <w:t>captured</w:t>
      </w:r>
      <w:r w:rsidR="006E2AE5">
        <w:rPr>
          <w:sz w:val="22"/>
          <w:szCs w:val="22"/>
          <w:lang w:eastAsia="zh-CN"/>
        </w:rPr>
        <w:t xml:space="preserve"> in the WI that “</w:t>
      </w:r>
      <w:r w:rsidR="006E2AE5">
        <w:rPr>
          <w:i/>
          <w:sz w:val="22"/>
          <w:szCs w:val="22"/>
          <w:lang w:eastAsia="zh-CN"/>
        </w:rPr>
        <w:t>r</w:t>
      </w:r>
      <w:r w:rsidR="006E2AE5" w:rsidRPr="006E2AE5">
        <w:rPr>
          <w:i/>
          <w:sz w:val="22"/>
          <w:szCs w:val="22"/>
          <w:lang w:eastAsia="zh-CN"/>
        </w:rPr>
        <w:t xml:space="preserve">andom resource selection for P-UEs potentially on the </w:t>
      </w:r>
      <w:r w:rsidR="00BC1450">
        <w:rPr>
          <w:i/>
          <w:sz w:val="22"/>
          <w:szCs w:val="22"/>
          <w:lang w:eastAsia="zh-CN"/>
        </w:rPr>
        <w:t xml:space="preserve">PC5 </w:t>
      </w:r>
      <w:r w:rsidR="006E2AE5" w:rsidRPr="006E2AE5">
        <w:rPr>
          <w:i/>
          <w:sz w:val="22"/>
          <w:szCs w:val="22"/>
          <w:lang w:eastAsia="zh-CN"/>
        </w:rPr>
        <w:t>resource pool shared with V-UE transmissions, with additional study on sensing operation during a limited time for P-UEs</w:t>
      </w:r>
      <w:r w:rsidR="006E2AE5">
        <w:rPr>
          <w:sz w:val="22"/>
          <w:szCs w:val="22"/>
          <w:lang w:eastAsia="zh-CN"/>
        </w:rPr>
        <w:t>”.</w:t>
      </w:r>
      <w:r w:rsidR="002A39BA">
        <w:rPr>
          <w:sz w:val="22"/>
          <w:szCs w:val="22"/>
        </w:rPr>
        <w:t xml:space="preserve"> </w:t>
      </w:r>
      <w:r w:rsidR="005C07D8">
        <w:rPr>
          <w:sz w:val="22"/>
          <w:szCs w:val="22"/>
        </w:rPr>
        <w:t xml:space="preserve"> </w:t>
      </w:r>
      <w:r w:rsidR="00F54696">
        <w:rPr>
          <w:sz w:val="22"/>
          <w:szCs w:val="22"/>
        </w:rPr>
        <w:t xml:space="preserve">   </w:t>
      </w:r>
      <w:r w:rsidR="007F79DF">
        <w:rPr>
          <w:sz w:val="22"/>
          <w:szCs w:val="22"/>
        </w:rPr>
        <w:t xml:space="preserve"> </w:t>
      </w:r>
    </w:p>
    <w:p w:rsidR="00681059" w:rsidRPr="006E2AE5" w:rsidRDefault="00940236" w:rsidP="00681059">
      <w:pPr>
        <w:ind w:right="340"/>
        <w:jc w:val="both"/>
        <w:rPr>
          <w:sz w:val="22"/>
          <w:szCs w:val="22"/>
        </w:rPr>
      </w:pPr>
      <w:r>
        <w:rPr>
          <w:sz w:val="22"/>
          <w:szCs w:val="22"/>
        </w:rPr>
        <w:t xml:space="preserve">In the recent 3GPP RAN1#86 meeting, the V2V based sensing </w:t>
      </w:r>
      <w:r w:rsidR="00A4451C">
        <w:rPr>
          <w:sz w:val="22"/>
          <w:szCs w:val="22"/>
        </w:rPr>
        <w:t>mechanism</w:t>
      </w:r>
      <w:r>
        <w:rPr>
          <w:sz w:val="22"/>
          <w:szCs w:val="22"/>
        </w:rPr>
        <w:t xml:space="preserve"> was agreed as the baseline for P-UE partial sensing-based resource selection. The relevant agreements [3] are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62"/>
      </w:tblGrid>
      <w:tr w:rsidR="00824C72" w:rsidTr="00F74B22">
        <w:tc>
          <w:tcPr>
            <w:tcW w:w="10162" w:type="dxa"/>
          </w:tcPr>
          <w:p w:rsidR="00824C72" w:rsidRPr="00853EF6" w:rsidRDefault="00824C72" w:rsidP="00F74B22">
            <w:pPr>
              <w:rPr>
                <w:rFonts w:eastAsia="MS Mincho"/>
                <w:b/>
                <w:sz w:val="22"/>
                <w:szCs w:val="22"/>
                <w:highlight w:val="green"/>
                <w:u w:val="single"/>
                <w:lang w:val="en-US" w:eastAsia="ja-JP"/>
              </w:rPr>
            </w:pPr>
            <w:r w:rsidRPr="00853EF6">
              <w:rPr>
                <w:rFonts w:eastAsia="MS Mincho"/>
                <w:b/>
                <w:sz w:val="22"/>
                <w:szCs w:val="22"/>
                <w:highlight w:val="green"/>
                <w:u w:val="single"/>
                <w:lang w:val="en-US" w:eastAsia="ja-JP"/>
              </w:rPr>
              <w:t>Agreement:</w:t>
            </w:r>
          </w:p>
          <w:p w:rsidR="00824C72" w:rsidRDefault="00824C72" w:rsidP="00824C72">
            <w:pPr>
              <w:numPr>
                <w:ilvl w:val="0"/>
                <w:numId w:val="32"/>
              </w:numPr>
              <w:spacing w:after="0"/>
              <w:rPr>
                <w:rFonts w:eastAsia="MS Mincho"/>
                <w:lang w:val="en-US" w:eastAsia="ja-JP"/>
              </w:rPr>
            </w:pPr>
            <w:r>
              <w:rPr>
                <w:rFonts w:eastAsia="MS Mincho"/>
                <w:lang w:val="en-US" w:eastAsia="ja-JP"/>
              </w:rPr>
              <w:t>The specification supports the possibility for a</w:t>
            </w:r>
            <w:r w:rsidRPr="005C5AF3">
              <w:rPr>
                <w:rFonts w:eastAsia="MS Mincho"/>
                <w:lang w:val="en-US" w:eastAsia="ja-JP"/>
              </w:rPr>
              <w:t xml:space="preserve"> P-UE </w:t>
            </w:r>
            <w:r>
              <w:rPr>
                <w:rFonts w:eastAsia="MS Mincho"/>
                <w:lang w:val="en-US" w:eastAsia="ja-JP"/>
              </w:rPr>
              <w:t>to use</w:t>
            </w:r>
            <w:r w:rsidRPr="005C5AF3">
              <w:rPr>
                <w:rFonts w:eastAsia="MS Mincho"/>
                <w:lang w:val="en-US" w:eastAsia="ja-JP"/>
              </w:rPr>
              <w:t xml:space="preserve"> </w:t>
            </w:r>
            <w:r>
              <w:rPr>
                <w:rFonts w:eastAsia="MS Mincho"/>
                <w:lang w:val="en-US" w:eastAsia="ja-JP"/>
              </w:rPr>
              <w:t xml:space="preserve">partial </w:t>
            </w:r>
            <w:r w:rsidRPr="005C5AF3">
              <w:rPr>
                <w:rFonts w:eastAsia="MS Mincho"/>
                <w:lang w:val="en-US" w:eastAsia="ja-JP"/>
              </w:rPr>
              <w:t xml:space="preserve">sensing </w:t>
            </w:r>
            <w:r w:rsidRPr="00550A34">
              <w:rPr>
                <w:rFonts w:eastAsia="MS Mincho"/>
                <w:lang w:val="en-US" w:eastAsia="ja-JP"/>
              </w:rPr>
              <w:t xml:space="preserve">in a subset of </w:t>
            </w:r>
            <w:proofErr w:type="spellStart"/>
            <w:r w:rsidRPr="00550A34">
              <w:rPr>
                <w:rFonts w:eastAsia="MS Mincho"/>
                <w:lang w:val="en-US" w:eastAsia="ja-JP"/>
              </w:rPr>
              <w:t>subframes</w:t>
            </w:r>
            <w:proofErr w:type="spellEnd"/>
          </w:p>
          <w:p w:rsidR="00824C72" w:rsidRDefault="00824C72" w:rsidP="00824C72">
            <w:pPr>
              <w:numPr>
                <w:ilvl w:val="1"/>
                <w:numId w:val="32"/>
              </w:numPr>
              <w:spacing w:after="0"/>
              <w:rPr>
                <w:rFonts w:eastAsia="MS Mincho"/>
                <w:lang w:val="en-US" w:eastAsia="ja-JP"/>
              </w:rPr>
            </w:pPr>
            <w:r>
              <w:rPr>
                <w:rFonts w:eastAsia="MS Mincho"/>
                <w:lang w:val="en-US" w:eastAsia="ja-JP"/>
              </w:rPr>
              <w:t>Details of P-UE partial sensing are FFS</w:t>
            </w:r>
          </w:p>
          <w:p w:rsidR="00824C72" w:rsidRDefault="00824C72" w:rsidP="00824C72">
            <w:pPr>
              <w:numPr>
                <w:ilvl w:val="2"/>
                <w:numId w:val="32"/>
              </w:numPr>
              <w:spacing w:after="0"/>
              <w:rPr>
                <w:rFonts w:eastAsia="MS Mincho"/>
                <w:lang w:val="en-US" w:eastAsia="ja-JP"/>
              </w:rPr>
            </w:pPr>
            <w:r>
              <w:rPr>
                <w:rFonts w:eastAsia="MS Mincho"/>
                <w:lang w:val="en-US" w:eastAsia="ja-JP"/>
              </w:rPr>
              <w:t>V2V sensing-based resource selection is the baseline; strive to define P-UE partial sensing-based resource selection to be as similar as possible to V2V sensing-based resource selection</w:t>
            </w:r>
          </w:p>
          <w:p w:rsidR="00824C72" w:rsidRDefault="00824C72" w:rsidP="00824C72">
            <w:pPr>
              <w:numPr>
                <w:ilvl w:val="1"/>
                <w:numId w:val="32"/>
              </w:numPr>
              <w:spacing w:after="0"/>
              <w:rPr>
                <w:rFonts w:eastAsia="MS Mincho"/>
                <w:lang w:val="en-US" w:eastAsia="ja-JP"/>
              </w:rPr>
            </w:pPr>
            <w:r>
              <w:rPr>
                <w:rFonts w:eastAsia="MS Mincho"/>
                <w:lang w:val="en-US" w:eastAsia="ja-JP"/>
              </w:rPr>
              <w:t xml:space="preserve">FFS whether support of partial sensing is mandatory for P-UEs with </w:t>
            </w:r>
            <w:proofErr w:type="spellStart"/>
            <w:r>
              <w:rPr>
                <w:rFonts w:eastAsia="MS Mincho"/>
                <w:lang w:val="en-US" w:eastAsia="ja-JP"/>
              </w:rPr>
              <w:t>sidelink</w:t>
            </w:r>
            <w:proofErr w:type="spellEnd"/>
            <w:r>
              <w:rPr>
                <w:rFonts w:eastAsia="MS Mincho"/>
                <w:lang w:val="en-US" w:eastAsia="ja-JP"/>
              </w:rPr>
              <w:t xml:space="preserve"> Rx capability</w:t>
            </w:r>
          </w:p>
          <w:p w:rsidR="00824C72" w:rsidRDefault="00824C72" w:rsidP="00824C72">
            <w:pPr>
              <w:numPr>
                <w:ilvl w:val="1"/>
                <w:numId w:val="32"/>
              </w:numPr>
              <w:spacing w:after="0"/>
              <w:rPr>
                <w:rFonts w:eastAsia="MS Mincho"/>
                <w:lang w:val="en-US" w:eastAsia="ja-JP"/>
              </w:rPr>
            </w:pPr>
            <w:r>
              <w:rPr>
                <w:rFonts w:eastAsia="MS Mincho"/>
                <w:lang w:val="en-US" w:eastAsia="ja-JP"/>
              </w:rPr>
              <w:t>FFS under what conditions a P-UE that supports partial sensing uses partial sensing</w:t>
            </w:r>
          </w:p>
          <w:p w:rsidR="00824C72" w:rsidRDefault="00824C72" w:rsidP="00824C72">
            <w:pPr>
              <w:numPr>
                <w:ilvl w:val="1"/>
                <w:numId w:val="32"/>
              </w:numPr>
              <w:spacing w:after="0"/>
              <w:rPr>
                <w:rFonts w:eastAsia="MS Mincho"/>
                <w:lang w:val="en-US" w:eastAsia="ja-JP"/>
              </w:rPr>
            </w:pPr>
            <w:r>
              <w:rPr>
                <w:rFonts w:eastAsia="MS Mincho"/>
                <w:lang w:val="en-US" w:eastAsia="ja-JP"/>
              </w:rPr>
              <w:t xml:space="preserve">If a P-UE uses partial sensing, </w:t>
            </w:r>
          </w:p>
          <w:p w:rsidR="00824C72" w:rsidRPr="00824C72" w:rsidRDefault="00824C72" w:rsidP="00824C72">
            <w:pPr>
              <w:numPr>
                <w:ilvl w:val="2"/>
                <w:numId w:val="32"/>
              </w:numPr>
              <w:spacing w:after="0"/>
              <w:rPr>
                <w:rFonts w:eastAsia="MS Mincho"/>
                <w:lang w:val="en-US" w:eastAsia="ja-JP"/>
              </w:rPr>
            </w:pPr>
            <w:r>
              <w:rPr>
                <w:rFonts w:eastAsia="MS Mincho"/>
                <w:lang w:val="en-US" w:eastAsia="ja-JP"/>
              </w:rPr>
              <w:t>details of resource pool FFS</w:t>
            </w:r>
          </w:p>
        </w:tc>
      </w:tr>
    </w:tbl>
    <w:p w:rsidR="00094286" w:rsidRPr="00824C72" w:rsidRDefault="00824C72" w:rsidP="00484FF6">
      <w:pPr>
        <w:ind w:right="340"/>
        <w:jc w:val="both"/>
        <w:rPr>
          <w:sz w:val="22"/>
          <w:szCs w:val="22"/>
          <w:lang w:val="en-US"/>
        </w:rPr>
      </w:pPr>
      <w:r>
        <w:rPr>
          <w:sz w:val="22"/>
          <w:szCs w:val="22"/>
          <w:lang w:val="en-US"/>
        </w:rPr>
        <w:t xml:space="preserve">  </w:t>
      </w:r>
    </w:p>
    <w:p w:rsidR="000A7498" w:rsidRDefault="00424738" w:rsidP="00484FF6">
      <w:pPr>
        <w:ind w:right="340"/>
        <w:jc w:val="both"/>
        <w:rPr>
          <w:sz w:val="22"/>
          <w:szCs w:val="22"/>
          <w:lang w:eastAsia="zh-CN"/>
        </w:rPr>
      </w:pPr>
      <w:r>
        <w:rPr>
          <w:sz w:val="22"/>
          <w:szCs w:val="22"/>
          <w:lang w:eastAsia="zh-CN"/>
        </w:rPr>
        <w:t xml:space="preserve">This contribution </w:t>
      </w:r>
      <w:r w:rsidR="00592607">
        <w:rPr>
          <w:sz w:val="22"/>
          <w:szCs w:val="22"/>
          <w:lang w:eastAsia="zh-CN"/>
        </w:rPr>
        <w:t>continues</w:t>
      </w:r>
      <w:r w:rsidR="006E2AE5">
        <w:rPr>
          <w:sz w:val="22"/>
          <w:szCs w:val="22"/>
          <w:lang w:eastAsia="zh-CN"/>
        </w:rPr>
        <w:t xml:space="preserve"> the </w:t>
      </w:r>
      <w:r w:rsidR="00592607">
        <w:rPr>
          <w:sz w:val="22"/>
          <w:szCs w:val="22"/>
          <w:lang w:eastAsia="zh-CN"/>
        </w:rPr>
        <w:t xml:space="preserve">discussions on </w:t>
      </w:r>
      <w:r w:rsidR="006E2AE5">
        <w:rPr>
          <w:sz w:val="22"/>
          <w:szCs w:val="22"/>
          <w:lang w:eastAsia="zh-CN"/>
        </w:rPr>
        <w:t>study of po</w:t>
      </w:r>
      <w:r w:rsidR="00592607">
        <w:rPr>
          <w:sz w:val="22"/>
          <w:szCs w:val="22"/>
          <w:lang w:eastAsia="zh-CN"/>
        </w:rPr>
        <w:t>wer saving for pedestrian UEs about</w:t>
      </w:r>
      <w:r w:rsidR="006E2AE5">
        <w:rPr>
          <w:sz w:val="22"/>
          <w:szCs w:val="22"/>
          <w:lang w:eastAsia="zh-CN"/>
        </w:rPr>
        <w:t xml:space="preserve"> their sensing behaviours</w:t>
      </w:r>
      <w:r w:rsidR="00B738D5">
        <w:rPr>
          <w:sz w:val="22"/>
          <w:szCs w:val="22"/>
          <w:lang w:eastAsia="zh-CN"/>
        </w:rPr>
        <w:t>.</w:t>
      </w:r>
    </w:p>
    <w:p w:rsidR="006E2AE5" w:rsidRPr="000A7498" w:rsidRDefault="006E2AE5" w:rsidP="00484FF6">
      <w:pPr>
        <w:ind w:right="340"/>
        <w:jc w:val="both"/>
        <w:rPr>
          <w:sz w:val="22"/>
          <w:szCs w:val="22"/>
          <w:lang w:eastAsia="zh-CN"/>
        </w:rPr>
      </w:pPr>
    </w:p>
    <w:p w:rsidR="0034249C" w:rsidRPr="00B46E34" w:rsidRDefault="00F5299B" w:rsidP="0034249C">
      <w:pPr>
        <w:pStyle w:val="Heading1"/>
        <w:tabs>
          <w:tab w:val="left" w:pos="9781"/>
        </w:tabs>
        <w:ind w:right="-28"/>
        <w:jc w:val="both"/>
        <w:rPr>
          <w:b/>
          <w:sz w:val="32"/>
          <w:szCs w:val="32"/>
        </w:rPr>
      </w:pPr>
      <w:r w:rsidRPr="00B46E34">
        <w:rPr>
          <w:b/>
          <w:sz w:val="32"/>
          <w:szCs w:val="32"/>
        </w:rPr>
        <w:t>Discussion</w:t>
      </w:r>
    </w:p>
    <w:p w:rsidR="00C40D30" w:rsidRDefault="00592607" w:rsidP="00777917">
      <w:pPr>
        <w:jc w:val="both"/>
        <w:rPr>
          <w:rFonts w:eastAsia="MS Mincho"/>
          <w:sz w:val="22"/>
          <w:szCs w:val="22"/>
          <w:lang w:eastAsia="ja-JP"/>
        </w:rPr>
      </w:pPr>
      <w:r>
        <w:rPr>
          <w:rFonts w:eastAsia="MS Mincho"/>
          <w:sz w:val="22"/>
          <w:szCs w:val="22"/>
          <w:lang w:eastAsia="ja-JP"/>
        </w:rPr>
        <w:t>The abovementioned agreements raised a question “</w:t>
      </w:r>
      <w:r>
        <w:rPr>
          <w:rFonts w:eastAsia="MS Mincho"/>
          <w:lang w:val="en-US" w:eastAsia="ja-JP"/>
        </w:rPr>
        <w:t xml:space="preserve">whether support of partial sensing is mandatory for P-UEs with </w:t>
      </w:r>
      <w:proofErr w:type="spellStart"/>
      <w:r>
        <w:rPr>
          <w:rFonts w:eastAsia="MS Mincho"/>
          <w:lang w:val="en-US" w:eastAsia="ja-JP"/>
        </w:rPr>
        <w:t>sidelink</w:t>
      </w:r>
      <w:proofErr w:type="spellEnd"/>
      <w:r>
        <w:rPr>
          <w:rFonts w:eastAsia="MS Mincho"/>
          <w:lang w:val="en-US" w:eastAsia="ja-JP"/>
        </w:rPr>
        <w:t xml:space="preserve"> Rx capability</w:t>
      </w:r>
      <w:r>
        <w:rPr>
          <w:rFonts w:eastAsia="MS Mincho"/>
          <w:sz w:val="22"/>
          <w:szCs w:val="22"/>
          <w:lang w:eastAsia="ja-JP"/>
        </w:rPr>
        <w:t xml:space="preserve">”. In our understanding, the </w:t>
      </w:r>
      <w:r w:rsidR="00B8457B">
        <w:rPr>
          <w:rFonts w:eastAsia="MS Mincho"/>
          <w:sz w:val="22"/>
          <w:szCs w:val="22"/>
          <w:lang w:eastAsia="ja-JP"/>
        </w:rPr>
        <w:t xml:space="preserve">sensing or </w:t>
      </w:r>
      <w:r>
        <w:rPr>
          <w:rFonts w:eastAsia="MS Mincho"/>
          <w:sz w:val="22"/>
          <w:szCs w:val="22"/>
          <w:lang w:eastAsia="ja-JP"/>
        </w:rPr>
        <w:t xml:space="preserve">partial sensing </w:t>
      </w:r>
      <w:r w:rsidR="00B8457B">
        <w:rPr>
          <w:rFonts w:eastAsia="MS Mincho"/>
          <w:sz w:val="22"/>
          <w:szCs w:val="22"/>
          <w:lang w:eastAsia="ja-JP"/>
        </w:rPr>
        <w:t xml:space="preserve">behaviours </w:t>
      </w:r>
      <w:r w:rsidR="00862ADB">
        <w:rPr>
          <w:rFonts w:eastAsia="MS Mincho"/>
          <w:sz w:val="22"/>
          <w:szCs w:val="22"/>
          <w:lang w:eastAsia="ja-JP"/>
        </w:rPr>
        <w:t xml:space="preserve">especially for P-UEs </w:t>
      </w:r>
      <w:r>
        <w:rPr>
          <w:rFonts w:eastAsia="MS Mincho"/>
          <w:sz w:val="22"/>
          <w:szCs w:val="22"/>
          <w:lang w:eastAsia="ja-JP"/>
        </w:rPr>
        <w:t>should not only be the issue of UE capability</w:t>
      </w:r>
      <w:r w:rsidR="00B8457B">
        <w:rPr>
          <w:rFonts w:eastAsia="MS Mincho"/>
          <w:sz w:val="22"/>
          <w:szCs w:val="22"/>
          <w:lang w:eastAsia="ja-JP"/>
        </w:rPr>
        <w:t>;</w:t>
      </w:r>
      <w:r>
        <w:rPr>
          <w:rFonts w:eastAsia="MS Mincho"/>
          <w:sz w:val="22"/>
          <w:szCs w:val="22"/>
          <w:lang w:eastAsia="ja-JP"/>
        </w:rPr>
        <w:t xml:space="preserve"> </w:t>
      </w:r>
      <w:r w:rsidR="00B8457B">
        <w:rPr>
          <w:rFonts w:eastAsia="MS Mincho"/>
          <w:sz w:val="22"/>
          <w:szCs w:val="22"/>
          <w:lang w:eastAsia="ja-JP"/>
        </w:rPr>
        <w:t>but also the</w:t>
      </w:r>
      <w:r w:rsidR="00862ADB">
        <w:rPr>
          <w:rFonts w:eastAsia="MS Mincho"/>
          <w:sz w:val="22"/>
          <w:szCs w:val="22"/>
          <w:lang w:eastAsia="ja-JP"/>
        </w:rPr>
        <w:t xml:space="preserve"> issue of power consumption. If for the purpose of increasing energy efficiency of P-UEs, the partial sensing, instead of full sensing, can be supported</w:t>
      </w:r>
      <w:r w:rsidR="00C40D30">
        <w:rPr>
          <w:rFonts w:eastAsia="MS Mincho"/>
          <w:sz w:val="22"/>
          <w:szCs w:val="22"/>
          <w:lang w:eastAsia="ja-JP"/>
        </w:rPr>
        <w:t>,</w:t>
      </w:r>
      <w:r w:rsidR="00862ADB">
        <w:rPr>
          <w:rFonts w:eastAsia="MS Mincho"/>
          <w:sz w:val="22"/>
          <w:szCs w:val="22"/>
          <w:lang w:eastAsia="ja-JP"/>
        </w:rPr>
        <w:t xml:space="preserve"> at the cost of some PRR gain loss, we couldn’t see </w:t>
      </w:r>
      <w:r w:rsidR="00C40D30">
        <w:rPr>
          <w:rFonts w:eastAsia="MS Mincho"/>
          <w:sz w:val="22"/>
          <w:szCs w:val="22"/>
          <w:lang w:eastAsia="ja-JP"/>
        </w:rPr>
        <w:t xml:space="preserve">the reason the pure random selection without sensing shouldn’t be supported, even it is at the cost of some PRR gain loss. </w:t>
      </w:r>
    </w:p>
    <w:p w:rsidR="00C40D30" w:rsidRPr="006F48D5" w:rsidRDefault="00C40D30" w:rsidP="00C40D30">
      <w:pPr>
        <w:jc w:val="both"/>
        <w:rPr>
          <w:b/>
          <w:i/>
          <w:sz w:val="22"/>
          <w:szCs w:val="22"/>
          <w:u w:val="single"/>
        </w:rPr>
      </w:pPr>
      <w:r w:rsidRPr="006F48D5">
        <w:rPr>
          <w:b/>
          <w:i/>
          <w:sz w:val="22"/>
          <w:szCs w:val="22"/>
          <w:u w:val="single"/>
        </w:rPr>
        <w:t xml:space="preserve">Proposal </w:t>
      </w:r>
      <w:r>
        <w:rPr>
          <w:b/>
          <w:i/>
          <w:sz w:val="22"/>
          <w:szCs w:val="22"/>
          <w:u w:val="single"/>
        </w:rPr>
        <w:t>1</w:t>
      </w:r>
      <w:r w:rsidRPr="006F48D5">
        <w:rPr>
          <w:b/>
          <w:i/>
          <w:sz w:val="22"/>
          <w:szCs w:val="22"/>
          <w:u w:val="single"/>
        </w:rPr>
        <w:t xml:space="preserve">: </w:t>
      </w:r>
    </w:p>
    <w:p w:rsidR="00C40D30" w:rsidRPr="008A5BD1" w:rsidRDefault="00C40D30" w:rsidP="00C40D30">
      <w:pPr>
        <w:numPr>
          <w:ilvl w:val="0"/>
          <w:numId w:val="5"/>
        </w:numPr>
        <w:jc w:val="both"/>
        <w:rPr>
          <w:b/>
          <w:i/>
          <w:sz w:val="22"/>
          <w:szCs w:val="22"/>
          <w:lang w:val="en-US"/>
        </w:rPr>
      </w:pPr>
      <w:r>
        <w:rPr>
          <w:rFonts w:eastAsia="MS Mincho"/>
          <w:b/>
          <w:i/>
          <w:sz w:val="22"/>
          <w:szCs w:val="22"/>
          <w:lang w:eastAsia="ja-JP"/>
        </w:rPr>
        <w:t xml:space="preserve">In order to keep the UE flexibility </w:t>
      </w:r>
      <w:proofErr w:type="spellStart"/>
      <w:r>
        <w:rPr>
          <w:rFonts w:eastAsia="MS Mincho"/>
          <w:b/>
          <w:i/>
          <w:sz w:val="22"/>
          <w:szCs w:val="22"/>
          <w:lang w:eastAsia="ja-JP"/>
        </w:rPr>
        <w:t>w.r.t</w:t>
      </w:r>
      <w:proofErr w:type="spellEnd"/>
      <w:r>
        <w:rPr>
          <w:rFonts w:eastAsia="MS Mincho"/>
          <w:b/>
          <w:i/>
          <w:sz w:val="22"/>
          <w:szCs w:val="22"/>
          <w:lang w:eastAsia="ja-JP"/>
        </w:rPr>
        <w:t xml:space="preserve"> power saving, </w:t>
      </w:r>
      <w:r w:rsidRPr="00A4451C">
        <w:rPr>
          <w:rFonts w:eastAsia="MS Mincho"/>
          <w:b/>
          <w:i/>
          <w:sz w:val="22"/>
          <w:szCs w:val="22"/>
          <w:lang w:val="en-US" w:eastAsia="ja-JP"/>
        </w:rPr>
        <w:t>partial</w:t>
      </w:r>
      <w:r>
        <w:rPr>
          <w:rFonts w:eastAsia="MS Mincho"/>
          <w:b/>
          <w:i/>
          <w:sz w:val="22"/>
          <w:szCs w:val="22"/>
          <w:lang w:val="en-US" w:eastAsia="ja-JP"/>
        </w:rPr>
        <w:t xml:space="preserve"> sensing </w:t>
      </w:r>
      <w:r w:rsidR="00A4451C">
        <w:rPr>
          <w:rFonts w:eastAsia="MS Mincho"/>
          <w:b/>
          <w:i/>
          <w:sz w:val="22"/>
          <w:szCs w:val="22"/>
          <w:lang w:val="en-US" w:eastAsia="ja-JP"/>
        </w:rPr>
        <w:t>should not</w:t>
      </w:r>
      <w:r>
        <w:rPr>
          <w:rFonts w:eastAsia="MS Mincho"/>
          <w:b/>
          <w:i/>
          <w:sz w:val="22"/>
          <w:szCs w:val="22"/>
          <w:lang w:val="en-US" w:eastAsia="ja-JP"/>
        </w:rPr>
        <w:t xml:space="preserve"> be</w:t>
      </w:r>
      <w:r w:rsidRPr="00862ADB">
        <w:rPr>
          <w:rFonts w:eastAsia="MS Mincho"/>
          <w:b/>
          <w:i/>
          <w:sz w:val="22"/>
          <w:szCs w:val="22"/>
          <w:lang w:val="en-US" w:eastAsia="ja-JP"/>
        </w:rPr>
        <w:t xml:space="preserve"> mandatory for P-UEs with </w:t>
      </w:r>
      <w:proofErr w:type="spellStart"/>
      <w:r w:rsidRPr="00862ADB">
        <w:rPr>
          <w:rFonts w:eastAsia="MS Mincho"/>
          <w:b/>
          <w:i/>
          <w:sz w:val="22"/>
          <w:szCs w:val="22"/>
          <w:lang w:val="en-US" w:eastAsia="ja-JP"/>
        </w:rPr>
        <w:t>sidelink</w:t>
      </w:r>
      <w:proofErr w:type="spellEnd"/>
      <w:r w:rsidRPr="00862ADB">
        <w:rPr>
          <w:rFonts w:eastAsia="MS Mincho"/>
          <w:b/>
          <w:i/>
          <w:sz w:val="22"/>
          <w:szCs w:val="22"/>
          <w:lang w:val="en-US" w:eastAsia="ja-JP"/>
        </w:rPr>
        <w:t xml:space="preserve"> Rx capability</w:t>
      </w:r>
      <w:r>
        <w:rPr>
          <w:rFonts w:eastAsia="MS Mincho"/>
          <w:b/>
          <w:i/>
          <w:sz w:val="22"/>
          <w:szCs w:val="22"/>
          <w:lang w:val="en-US" w:eastAsia="ja-JP"/>
        </w:rPr>
        <w:t xml:space="preserve"> UEs. </w:t>
      </w:r>
    </w:p>
    <w:p w:rsidR="00C40D30" w:rsidRPr="00C40D30" w:rsidRDefault="00C40D30" w:rsidP="00777917">
      <w:pPr>
        <w:jc w:val="both"/>
        <w:rPr>
          <w:rFonts w:eastAsia="MS Mincho"/>
          <w:sz w:val="22"/>
          <w:szCs w:val="22"/>
          <w:lang w:val="en-US" w:eastAsia="ja-JP"/>
        </w:rPr>
      </w:pPr>
    </w:p>
    <w:p w:rsidR="00B8457B" w:rsidRDefault="00F63BE1" w:rsidP="00777917">
      <w:pPr>
        <w:jc w:val="both"/>
        <w:rPr>
          <w:rFonts w:eastAsia="MS Mincho"/>
          <w:sz w:val="22"/>
          <w:szCs w:val="22"/>
          <w:lang w:eastAsia="ja-JP"/>
        </w:rPr>
      </w:pPr>
      <w:r>
        <w:rPr>
          <w:rFonts w:eastAsia="MS Mincho"/>
          <w:sz w:val="22"/>
          <w:szCs w:val="22"/>
          <w:lang w:val="en-US" w:eastAsia="ja-JP"/>
        </w:rPr>
        <w:t xml:space="preserve">It is clear that </w:t>
      </w:r>
      <w:proofErr w:type="spellStart"/>
      <w:r>
        <w:rPr>
          <w:rFonts w:eastAsia="MS Mincho"/>
          <w:sz w:val="22"/>
          <w:szCs w:val="22"/>
          <w:lang w:val="en-US" w:eastAsia="ja-JP"/>
        </w:rPr>
        <w:t>i</w:t>
      </w:r>
      <w:proofErr w:type="spellEnd"/>
      <w:r w:rsidR="00C40D30">
        <w:rPr>
          <w:rFonts w:eastAsia="MS Mincho"/>
          <w:sz w:val="22"/>
          <w:szCs w:val="22"/>
          <w:lang w:eastAsia="ja-JP"/>
        </w:rPr>
        <w:t xml:space="preserve">n the area where there are very sparse distributions of V2X UEs, such as suburban or rural area, the </w:t>
      </w:r>
      <w:r>
        <w:rPr>
          <w:rFonts w:eastAsia="MS Mincho"/>
          <w:sz w:val="22"/>
          <w:szCs w:val="22"/>
          <w:lang w:eastAsia="ja-JP"/>
        </w:rPr>
        <w:t xml:space="preserve">full/partial </w:t>
      </w:r>
      <w:r w:rsidR="00C40D30">
        <w:rPr>
          <w:rFonts w:eastAsia="MS Mincho"/>
          <w:sz w:val="22"/>
          <w:szCs w:val="22"/>
          <w:lang w:eastAsia="ja-JP"/>
        </w:rPr>
        <w:t>sensing associated with each transmission won’</w:t>
      </w:r>
      <w:r>
        <w:rPr>
          <w:rFonts w:eastAsia="MS Mincho"/>
          <w:sz w:val="22"/>
          <w:szCs w:val="22"/>
          <w:lang w:eastAsia="ja-JP"/>
        </w:rPr>
        <w:t xml:space="preserve">t be helpful for collision avoidance; it is just waste of energy. In this case, the </w:t>
      </w:r>
      <w:proofErr w:type="spellStart"/>
      <w:r>
        <w:rPr>
          <w:rFonts w:eastAsia="MS Mincho"/>
          <w:sz w:val="22"/>
          <w:szCs w:val="22"/>
          <w:lang w:eastAsia="ja-JP"/>
        </w:rPr>
        <w:t>eNB</w:t>
      </w:r>
      <w:proofErr w:type="spellEnd"/>
      <w:r>
        <w:rPr>
          <w:rFonts w:eastAsia="MS Mincho"/>
          <w:sz w:val="22"/>
          <w:szCs w:val="22"/>
          <w:lang w:eastAsia="ja-JP"/>
        </w:rPr>
        <w:t xml:space="preserve"> can configure whether the P-UEs should perform sensing </w:t>
      </w:r>
      <w:proofErr w:type="spellStart"/>
      <w:r>
        <w:rPr>
          <w:rFonts w:eastAsia="MS Mincho"/>
          <w:sz w:val="22"/>
          <w:szCs w:val="22"/>
          <w:lang w:eastAsia="ja-JP"/>
        </w:rPr>
        <w:t>bahaviors</w:t>
      </w:r>
      <w:proofErr w:type="spellEnd"/>
      <w:r>
        <w:rPr>
          <w:rFonts w:eastAsia="MS Mincho"/>
          <w:sz w:val="22"/>
          <w:szCs w:val="22"/>
          <w:lang w:eastAsia="ja-JP"/>
        </w:rPr>
        <w:t xml:space="preserve">, no matter whether the UE has </w:t>
      </w:r>
      <w:proofErr w:type="spellStart"/>
      <w:r>
        <w:rPr>
          <w:rFonts w:eastAsia="MS Mincho"/>
          <w:sz w:val="22"/>
          <w:szCs w:val="22"/>
          <w:lang w:eastAsia="ja-JP"/>
        </w:rPr>
        <w:t>sidelink</w:t>
      </w:r>
      <w:proofErr w:type="spellEnd"/>
      <w:r>
        <w:rPr>
          <w:rFonts w:eastAsia="MS Mincho"/>
          <w:sz w:val="22"/>
          <w:szCs w:val="22"/>
          <w:lang w:eastAsia="ja-JP"/>
        </w:rPr>
        <w:t xml:space="preserve"> Rx capability.  </w:t>
      </w:r>
      <w:r w:rsidR="00C40D30">
        <w:rPr>
          <w:rFonts w:eastAsia="MS Mincho"/>
          <w:sz w:val="22"/>
          <w:szCs w:val="22"/>
          <w:lang w:eastAsia="ja-JP"/>
        </w:rPr>
        <w:t xml:space="preserve">    </w:t>
      </w:r>
      <w:r w:rsidR="00862ADB">
        <w:rPr>
          <w:rFonts w:eastAsia="MS Mincho"/>
          <w:sz w:val="22"/>
          <w:szCs w:val="22"/>
          <w:lang w:eastAsia="ja-JP"/>
        </w:rPr>
        <w:t xml:space="preserve"> </w:t>
      </w:r>
      <w:r w:rsidR="00B8457B">
        <w:rPr>
          <w:rFonts w:eastAsia="MS Mincho"/>
          <w:sz w:val="22"/>
          <w:szCs w:val="22"/>
          <w:lang w:eastAsia="ja-JP"/>
        </w:rPr>
        <w:t xml:space="preserve"> </w:t>
      </w:r>
    </w:p>
    <w:p w:rsidR="00F63BE1" w:rsidRPr="006F48D5" w:rsidRDefault="00F63BE1" w:rsidP="00F63BE1">
      <w:pPr>
        <w:jc w:val="both"/>
        <w:rPr>
          <w:b/>
          <w:i/>
          <w:sz w:val="22"/>
          <w:szCs w:val="22"/>
          <w:u w:val="single"/>
        </w:rPr>
      </w:pPr>
      <w:r w:rsidRPr="006F48D5">
        <w:rPr>
          <w:b/>
          <w:i/>
          <w:sz w:val="22"/>
          <w:szCs w:val="22"/>
          <w:u w:val="single"/>
        </w:rPr>
        <w:lastRenderedPageBreak/>
        <w:t xml:space="preserve">Proposal </w:t>
      </w:r>
      <w:r>
        <w:rPr>
          <w:b/>
          <w:i/>
          <w:sz w:val="22"/>
          <w:szCs w:val="22"/>
          <w:u w:val="single"/>
        </w:rPr>
        <w:t>2</w:t>
      </w:r>
      <w:r w:rsidRPr="006F48D5">
        <w:rPr>
          <w:b/>
          <w:i/>
          <w:sz w:val="22"/>
          <w:szCs w:val="22"/>
          <w:u w:val="single"/>
        </w:rPr>
        <w:t xml:space="preserve">: </w:t>
      </w:r>
    </w:p>
    <w:p w:rsidR="00F63BE1" w:rsidRPr="008A5BD1" w:rsidRDefault="00F63BE1" w:rsidP="00F63BE1">
      <w:pPr>
        <w:numPr>
          <w:ilvl w:val="0"/>
          <w:numId w:val="5"/>
        </w:numPr>
        <w:jc w:val="both"/>
        <w:rPr>
          <w:b/>
          <w:i/>
          <w:sz w:val="22"/>
          <w:szCs w:val="22"/>
          <w:lang w:val="en-US"/>
        </w:rPr>
      </w:pPr>
      <w:r>
        <w:rPr>
          <w:rFonts w:eastAsia="MS Mincho"/>
          <w:b/>
          <w:i/>
          <w:sz w:val="22"/>
          <w:szCs w:val="22"/>
          <w:lang w:eastAsia="ja-JP"/>
        </w:rPr>
        <w:t xml:space="preserve">Full/partial sensing </w:t>
      </w:r>
      <w:proofErr w:type="spellStart"/>
      <w:r>
        <w:rPr>
          <w:rFonts w:eastAsia="MS Mincho"/>
          <w:b/>
          <w:i/>
          <w:sz w:val="22"/>
          <w:szCs w:val="22"/>
          <w:lang w:eastAsia="ja-JP"/>
        </w:rPr>
        <w:t>bahavi</w:t>
      </w:r>
      <w:r w:rsidR="00BC41B2">
        <w:rPr>
          <w:rFonts w:eastAsia="MS Mincho"/>
          <w:b/>
          <w:i/>
          <w:sz w:val="22"/>
          <w:szCs w:val="22"/>
          <w:lang w:eastAsia="ja-JP"/>
        </w:rPr>
        <w:t>ors</w:t>
      </w:r>
      <w:proofErr w:type="spellEnd"/>
      <w:r w:rsidR="00BC41B2">
        <w:rPr>
          <w:rFonts w:eastAsia="MS Mincho"/>
          <w:b/>
          <w:i/>
          <w:sz w:val="22"/>
          <w:szCs w:val="22"/>
          <w:lang w:eastAsia="ja-JP"/>
        </w:rPr>
        <w:t xml:space="preserve"> can be configured by </w:t>
      </w:r>
      <w:proofErr w:type="spellStart"/>
      <w:r w:rsidR="00BC41B2">
        <w:rPr>
          <w:rFonts w:eastAsia="MS Mincho"/>
          <w:b/>
          <w:i/>
          <w:sz w:val="22"/>
          <w:szCs w:val="22"/>
          <w:lang w:eastAsia="ja-JP"/>
        </w:rPr>
        <w:t>eNB</w:t>
      </w:r>
      <w:proofErr w:type="spellEnd"/>
      <w:r w:rsidR="00BC41B2">
        <w:rPr>
          <w:rFonts w:eastAsia="MS Mincho"/>
          <w:b/>
          <w:i/>
          <w:sz w:val="22"/>
          <w:szCs w:val="22"/>
          <w:lang w:eastAsia="ja-JP"/>
        </w:rPr>
        <w:t xml:space="preserve">, regardless of UE </w:t>
      </w:r>
      <w:proofErr w:type="spellStart"/>
      <w:r w:rsidR="00BC41B2">
        <w:rPr>
          <w:rFonts w:eastAsia="MS Mincho"/>
          <w:b/>
          <w:i/>
          <w:sz w:val="22"/>
          <w:szCs w:val="22"/>
          <w:lang w:eastAsia="ja-JP"/>
        </w:rPr>
        <w:t>sidelink</w:t>
      </w:r>
      <w:proofErr w:type="spellEnd"/>
      <w:r w:rsidR="00BC41B2">
        <w:rPr>
          <w:rFonts w:eastAsia="MS Mincho"/>
          <w:b/>
          <w:i/>
          <w:sz w:val="22"/>
          <w:szCs w:val="22"/>
          <w:lang w:eastAsia="ja-JP"/>
        </w:rPr>
        <w:t xml:space="preserve"> Rx capability</w:t>
      </w:r>
      <w:r>
        <w:rPr>
          <w:rFonts w:eastAsia="MS Mincho"/>
          <w:b/>
          <w:i/>
          <w:sz w:val="22"/>
          <w:szCs w:val="22"/>
          <w:lang w:val="en-US" w:eastAsia="ja-JP"/>
        </w:rPr>
        <w:t xml:space="preserve">. </w:t>
      </w:r>
    </w:p>
    <w:p w:rsidR="00592607" w:rsidRDefault="00592607" w:rsidP="00592607">
      <w:pPr>
        <w:jc w:val="both"/>
        <w:rPr>
          <w:sz w:val="22"/>
          <w:szCs w:val="22"/>
          <w:lang w:val="en-US"/>
        </w:rPr>
      </w:pPr>
    </w:p>
    <w:p w:rsidR="000A6D5E" w:rsidRDefault="00837B8F" w:rsidP="00777917">
      <w:pPr>
        <w:jc w:val="both"/>
        <w:rPr>
          <w:rFonts w:eastAsia="MS Mincho"/>
          <w:sz w:val="22"/>
          <w:szCs w:val="22"/>
          <w:lang w:val="en-US" w:eastAsia="ja-JP"/>
        </w:rPr>
      </w:pPr>
      <w:r>
        <w:rPr>
          <w:rFonts w:eastAsia="MS Mincho"/>
          <w:sz w:val="22"/>
          <w:szCs w:val="22"/>
          <w:lang w:val="en-US" w:eastAsia="ja-JP"/>
        </w:rPr>
        <w:t>T</w:t>
      </w:r>
      <w:r w:rsidR="000A6D5E">
        <w:rPr>
          <w:rFonts w:eastAsia="MS Mincho"/>
          <w:sz w:val="22"/>
          <w:szCs w:val="22"/>
          <w:lang w:val="en-US" w:eastAsia="ja-JP"/>
        </w:rPr>
        <w:t xml:space="preserve">he motivations of RAN1 full/partial sensing behavior design are to decrease resource selection collision probability, so as to improve PRR system performance. Regarding each single P-UE, unless they are all at the same priority level (at this moment RAN2 hasn’t decided the PPPP is decided by service type yet), their individual performance doesn’t have to be always guaranteed. </w:t>
      </w:r>
    </w:p>
    <w:p w:rsidR="000369C9" w:rsidRPr="006F48D5" w:rsidRDefault="000369C9" w:rsidP="000369C9">
      <w:pPr>
        <w:jc w:val="both"/>
        <w:rPr>
          <w:b/>
          <w:i/>
          <w:sz w:val="22"/>
          <w:szCs w:val="22"/>
          <w:u w:val="single"/>
        </w:rPr>
      </w:pPr>
      <w:r w:rsidRPr="006F48D5">
        <w:rPr>
          <w:b/>
          <w:i/>
          <w:sz w:val="22"/>
          <w:szCs w:val="22"/>
          <w:u w:val="single"/>
        </w:rPr>
        <w:t xml:space="preserve">Proposal </w:t>
      </w:r>
      <w:r>
        <w:rPr>
          <w:b/>
          <w:i/>
          <w:sz w:val="22"/>
          <w:szCs w:val="22"/>
          <w:u w:val="single"/>
        </w:rPr>
        <w:t>3</w:t>
      </w:r>
      <w:r w:rsidRPr="006F48D5">
        <w:rPr>
          <w:b/>
          <w:i/>
          <w:sz w:val="22"/>
          <w:szCs w:val="22"/>
          <w:u w:val="single"/>
        </w:rPr>
        <w:t xml:space="preserve">: </w:t>
      </w:r>
    </w:p>
    <w:p w:rsidR="000369C9" w:rsidRPr="008A5BD1" w:rsidRDefault="000369C9" w:rsidP="000369C9">
      <w:pPr>
        <w:numPr>
          <w:ilvl w:val="0"/>
          <w:numId w:val="5"/>
        </w:numPr>
        <w:jc w:val="both"/>
        <w:rPr>
          <w:b/>
          <w:i/>
          <w:sz w:val="22"/>
          <w:szCs w:val="22"/>
          <w:lang w:val="en-US"/>
        </w:rPr>
      </w:pPr>
      <w:r>
        <w:rPr>
          <w:rFonts w:eastAsia="MS Mincho"/>
          <w:b/>
          <w:i/>
          <w:sz w:val="22"/>
          <w:szCs w:val="22"/>
          <w:lang w:eastAsia="ja-JP"/>
        </w:rPr>
        <w:t xml:space="preserve">Full/partial sensing </w:t>
      </w:r>
      <w:proofErr w:type="spellStart"/>
      <w:r>
        <w:rPr>
          <w:rFonts w:eastAsia="MS Mincho"/>
          <w:b/>
          <w:i/>
          <w:sz w:val="22"/>
          <w:szCs w:val="22"/>
          <w:lang w:eastAsia="ja-JP"/>
        </w:rPr>
        <w:t>bahaviors</w:t>
      </w:r>
      <w:proofErr w:type="spellEnd"/>
      <w:r>
        <w:rPr>
          <w:rFonts w:eastAsia="MS Mincho"/>
          <w:b/>
          <w:i/>
          <w:sz w:val="22"/>
          <w:szCs w:val="22"/>
          <w:lang w:eastAsia="ja-JP"/>
        </w:rPr>
        <w:t xml:space="preserve"> may not be RAN1 issue only; </w:t>
      </w:r>
      <w:r w:rsidR="000A6D5E">
        <w:rPr>
          <w:rFonts w:eastAsia="MS Mincho"/>
          <w:b/>
          <w:i/>
          <w:sz w:val="22"/>
          <w:szCs w:val="22"/>
          <w:lang w:eastAsia="ja-JP"/>
        </w:rPr>
        <w:t xml:space="preserve">the upper layer </w:t>
      </w:r>
      <w:r>
        <w:rPr>
          <w:rFonts w:eastAsia="MS Mincho"/>
          <w:b/>
          <w:i/>
          <w:sz w:val="22"/>
          <w:szCs w:val="22"/>
          <w:lang w:eastAsia="ja-JP"/>
        </w:rPr>
        <w:t xml:space="preserve">can </w:t>
      </w:r>
      <w:r w:rsidR="000A6D5E">
        <w:rPr>
          <w:rFonts w:eastAsia="MS Mincho"/>
          <w:b/>
          <w:i/>
          <w:sz w:val="22"/>
          <w:szCs w:val="22"/>
          <w:lang w:eastAsia="ja-JP"/>
        </w:rPr>
        <w:t xml:space="preserve">also </w:t>
      </w:r>
      <w:r>
        <w:rPr>
          <w:rFonts w:eastAsia="MS Mincho"/>
          <w:b/>
          <w:i/>
          <w:sz w:val="22"/>
          <w:szCs w:val="22"/>
          <w:lang w:eastAsia="ja-JP"/>
        </w:rPr>
        <w:t xml:space="preserve">configure </w:t>
      </w:r>
      <w:r w:rsidR="000A6D5E">
        <w:rPr>
          <w:rFonts w:eastAsia="MS Mincho"/>
          <w:b/>
          <w:i/>
          <w:sz w:val="22"/>
          <w:szCs w:val="22"/>
          <w:lang w:eastAsia="ja-JP"/>
        </w:rPr>
        <w:t>them</w:t>
      </w:r>
      <w:r w:rsidR="00046D38">
        <w:rPr>
          <w:rFonts w:eastAsia="MS Mincho"/>
          <w:b/>
          <w:i/>
          <w:sz w:val="22"/>
          <w:szCs w:val="22"/>
          <w:lang w:eastAsia="ja-JP"/>
        </w:rPr>
        <w:t xml:space="preserve"> if RAN2 thinks it’s necessary</w:t>
      </w:r>
      <w:r>
        <w:rPr>
          <w:rFonts w:eastAsia="MS Mincho"/>
          <w:b/>
          <w:i/>
          <w:sz w:val="22"/>
          <w:szCs w:val="22"/>
          <w:lang w:eastAsia="ja-JP"/>
        </w:rPr>
        <w:t xml:space="preserve">, regardless of UE </w:t>
      </w:r>
      <w:proofErr w:type="spellStart"/>
      <w:r>
        <w:rPr>
          <w:rFonts w:eastAsia="MS Mincho"/>
          <w:b/>
          <w:i/>
          <w:sz w:val="22"/>
          <w:szCs w:val="22"/>
          <w:lang w:eastAsia="ja-JP"/>
        </w:rPr>
        <w:t>sidelink</w:t>
      </w:r>
      <w:proofErr w:type="spellEnd"/>
      <w:r>
        <w:rPr>
          <w:rFonts w:eastAsia="MS Mincho"/>
          <w:b/>
          <w:i/>
          <w:sz w:val="22"/>
          <w:szCs w:val="22"/>
          <w:lang w:eastAsia="ja-JP"/>
        </w:rPr>
        <w:t xml:space="preserve"> Rx capability</w:t>
      </w:r>
      <w:r>
        <w:rPr>
          <w:rFonts w:eastAsia="MS Mincho"/>
          <w:b/>
          <w:i/>
          <w:sz w:val="22"/>
          <w:szCs w:val="22"/>
          <w:lang w:val="en-US" w:eastAsia="ja-JP"/>
        </w:rPr>
        <w:t>.</w:t>
      </w:r>
      <w:r w:rsidR="00046D38">
        <w:rPr>
          <w:rFonts w:eastAsia="MS Mincho"/>
          <w:b/>
          <w:i/>
          <w:sz w:val="22"/>
          <w:szCs w:val="22"/>
          <w:lang w:val="en-US" w:eastAsia="ja-JP"/>
        </w:rPr>
        <w:t xml:space="preserve"> RAN1 may send LS to RAN2 to confirm this issue.</w:t>
      </w:r>
      <w:r>
        <w:rPr>
          <w:rFonts w:eastAsia="MS Mincho"/>
          <w:b/>
          <w:i/>
          <w:sz w:val="22"/>
          <w:szCs w:val="22"/>
          <w:lang w:val="en-US" w:eastAsia="ja-JP"/>
        </w:rPr>
        <w:t xml:space="preserve"> </w:t>
      </w:r>
    </w:p>
    <w:p w:rsidR="000A6D5E" w:rsidRDefault="000A6D5E" w:rsidP="000A6D5E">
      <w:pPr>
        <w:jc w:val="both"/>
        <w:rPr>
          <w:rFonts w:eastAsia="MS Mincho"/>
          <w:sz w:val="22"/>
          <w:szCs w:val="22"/>
          <w:lang w:val="en-US" w:eastAsia="ja-JP"/>
        </w:rPr>
      </w:pPr>
    </w:p>
    <w:p w:rsidR="000A6D5E" w:rsidRDefault="00B129E1" w:rsidP="000A6D5E">
      <w:pPr>
        <w:jc w:val="both"/>
        <w:rPr>
          <w:rFonts w:eastAsia="MS Mincho"/>
          <w:sz w:val="22"/>
          <w:szCs w:val="22"/>
          <w:lang w:val="en-US" w:eastAsia="ja-JP"/>
        </w:rPr>
      </w:pPr>
      <w:r>
        <w:rPr>
          <w:rFonts w:eastAsia="MS Mincho"/>
          <w:sz w:val="22"/>
          <w:szCs w:val="22"/>
          <w:lang w:val="en-US" w:eastAsia="ja-JP"/>
        </w:rPr>
        <w:t xml:space="preserve">Based on proposal 3, we also think some other factors, such as P-UE battery </w:t>
      </w:r>
      <w:r w:rsidRPr="000A6D5E">
        <w:rPr>
          <w:rFonts w:eastAsia="MS Mincho"/>
          <w:sz w:val="22"/>
          <w:szCs w:val="22"/>
          <w:lang w:val="en-US" w:eastAsia="ja-JP"/>
        </w:rPr>
        <w:t>drain</w:t>
      </w:r>
      <w:r>
        <w:rPr>
          <w:rFonts w:eastAsia="MS Mincho"/>
          <w:sz w:val="22"/>
          <w:szCs w:val="22"/>
          <w:lang w:val="en-US" w:eastAsia="ja-JP"/>
        </w:rPr>
        <w:t xml:space="preserve"> situation, may also decide whether power saving behaviors till no sensing based random selection should be used. Such information may not be accessed in physical layer, but upper layers may be able to configure physical layer accordingly. </w:t>
      </w:r>
      <w:r w:rsidR="000A6D5E">
        <w:rPr>
          <w:rFonts w:eastAsia="MS Mincho"/>
          <w:sz w:val="22"/>
          <w:szCs w:val="22"/>
          <w:lang w:val="en-US" w:eastAsia="ja-JP"/>
        </w:rPr>
        <w:t xml:space="preserve">  </w:t>
      </w:r>
    </w:p>
    <w:p w:rsidR="000A6D5E" w:rsidRPr="006F48D5" w:rsidRDefault="000A6D5E" w:rsidP="000A6D5E">
      <w:pPr>
        <w:jc w:val="both"/>
        <w:rPr>
          <w:b/>
          <w:i/>
          <w:sz w:val="22"/>
          <w:szCs w:val="22"/>
          <w:u w:val="single"/>
        </w:rPr>
      </w:pPr>
      <w:r w:rsidRPr="006F48D5">
        <w:rPr>
          <w:b/>
          <w:i/>
          <w:sz w:val="22"/>
          <w:szCs w:val="22"/>
          <w:u w:val="single"/>
        </w:rPr>
        <w:t xml:space="preserve">Proposal </w:t>
      </w:r>
      <w:r>
        <w:rPr>
          <w:b/>
          <w:i/>
          <w:sz w:val="22"/>
          <w:szCs w:val="22"/>
          <w:u w:val="single"/>
        </w:rPr>
        <w:t>4</w:t>
      </w:r>
      <w:r w:rsidRPr="006F48D5">
        <w:rPr>
          <w:b/>
          <w:i/>
          <w:sz w:val="22"/>
          <w:szCs w:val="22"/>
          <w:u w:val="single"/>
        </w:rPr>
        <w:t xml:space="preserve">: </w:t>
      </w:r>
    </w:p>
    <w:p w:rsidR="000A6D5E" w:rsidRPr="008A5BD1" w:rsidRDefault="00B129E1" w:rsidP="000A6D5E">
      <w:pPr>
        <w:numPr>
          <w:ilvl w:val="0"/>
          <w:numId w:val="5"/>
        </w:numPr>
        <w:jc w:val="both"/>
        <w:rPr>
          <w:b/>
          <w:i/>
          <w:sz w:val="22"/>
          <w:szCs w:val="22"/>
          <w:lang w:val="en-US"/>
        </w:rPr>
      </w:pPr>
      <w:r>
        <w:rPr>
          <w:rFonts w:eastAsia="MS Mincho"/>
          <w:b/>
          <w:i/>
          <w:sz w:val="22"/>
          <w:szCs w:val="22"/>
          <w:lang w:eastAsia="ja-JP"/>
        </w:rPr>
        <w:t xml:space="preserve">Other factors related to partial sensing </w:t>
      </w:r>
      <w:proofErr w:type="spellStart"/>
      <w:r>
        <w:rPr>
          <w:rFonts w:eastAsia="MS Mincho"/>
          <w:b/>
          <w:i/>
          <w:sz w:val="22"/>
          <w:szCs w:val="22"/>
          <w:lang w:eastAsia="ja-JP"/>
        </w:rPr>
        <w:t>bahaviors</w:t>
      </w:r>
      <w:proofErr w:type="spellEnd"/>
      <w:r>
        <w:rPr>
          <w:rFonts w:eastAsia="MS Mincho"/>
          <w:b/>
          <w:i/>
          <w:sz w:val="22"/>
          <w:szCs w:val="22"/>
          <w:lang w:eastAsia="ja-JP"/>
        </w:rPr>
        <w:t xml:space="preserve"> may not be precluded, so as to provide complete </w:t>
      </w:r>
      <w:proofErr w:type="spellStart"/>
      <w:r>
        <w:rPr>
          <w:rFonts w:eastAsia="MS Mincho"/>
          <w:b/>
          <w:i/>
          <w:sz w:val="22"/>
          <w:szCs w:val="22"/>
          <w:lang w:eastAsia="ja-JP"/>
        </w:rPr>
        <w:t>solutio</w:t>
      </w:r>
      <w:proofErr w:type="spellEnd"/>
      <w:r>
        <w:rPr>
          <w:rFonts w:eastAsia="MS Mincho"/>
          <w:b/>
          <w:i/>
          <w:sz w:val="22"/>
          <w:szCs w:val="22"/>
          <w:lang w:val="en-US" w:eastAsia="ja-JP"/>
        </w:rPr>
        <w:t>ns for the question “when</w:t>
      </w:r>
      <w:r w:rsidRPr="00B129E1">
        <w:t xml:space="preserve"> </w:t>
      </w:r>
      <w:r w:rsidRPr="00B129E1">
        <w:rPr>
          <w:rFonts w:eastAsia="MS Mincho"/>
          <w:b/>
          <w:i/>
          <w:sz w:val="22"/>
          <w:szCs w:val="22"/>
          <w:lang w:val="en-US" w:eastAsia="ja-JP"/>
        </w:rPr>
        <w:t>P-UE that supports partial sensing uses partial sensing</w:t>
      </w:r>
      <w:r>
        <w:rPr>
          <w:rFonts w:eastAsia="MS Mincho"/>
          <w:b/>
          <w:i/>
          <w:sz w:val="22"/>
          <w:szCs w:val="22"/>
          <w:lang w:val="en-US" w:eastAsia="ja-JP"/>
        </w:rPr>
        <w:t>”.</w:t>
      </w:r>
      <w:r w:rsidR="000A6D5E">
        <w:rPr>
          <w:rFonts w:eastAsia="MS Mincho"/>
          <w:b/>
          <w:i/>
          <w:sz w:val="22"/>
          <w:szCs w:val="22"/>
          <w:lang w:val="en-US" w:eastAsia="ja-JP"/>
        </w:rPr>
        <w:t xml:space="preserve"> </w:t>
      </w:r>
    </w:p>
    <w:p w:rsidR="000A6D5E" w:rsidRDefault="000A6D5E" w:rsidP="00777917">
      <w:pPr>
        <w:jc w:val="both"/>
        <w:rPr>
          <w:rFonts w:eastAsia="MS Mincho"/>
          <w:sz w:val="22"/>
          <w:szCs w:val="22"/>
          <w:lang w:val="en-US" w:eastAsia="ja-JP"/>
        </w:rPr>
      </w:pPr>
    </w:p>
    <w:p w:rsidR="00F97BFE" w:rsidRDefault="00B129E1" w:rsidP="00E84274">
      <w:pPr>
        <w:jc w:val="both"/>
        <w:rPr>
          <w:sz w:val="22"/>
          <w:szCs w:val="22"/>
        </w:rPr>
      </w:pPr>
      <w:r>
        <w:rPr>
          <w:rFonts w:eastAsia="MS Mincho"/>
          <w:lang w:val="en-US" w:eastAsia="ja-JP"/>
        </w:rPr>
        <w:t xml:space="preserve">On the other hand, </w:t>
      </w:r>
      <w:r w:rsidR="00300D36">
        <w:rPr>
          <w:rFonts w:eastAsia="MS Mincho"/>
          <w:lang w:val="en-US" w:eastAsia="ja-JP"/>
        </w:rPr>
        <w:t>it is agreed that “</w:t>
      </w:r>
      <w:r>
        <w:rPr>
          <w:rFonts w:eastAsia="MS Mincho"/>
          <w:lang w:val="en-US" w:eastAsia="ja-JP"/>
        </w:rPr>
        <w:t>V2V sensing-based resource selection is the baseline; strive to define P-UE partial sensing-based resource selection to be as similar as possible to V2V sensing-based resource selection</w:t>
      </w:r>
      <w:r w:rsidR="00300D36">
        <w:rPr>
          <w:rFonts w:eastAsia="MS Mincho"/>
          <w:lang w:val="en-US" w:eastAsia="ja-JP"/>
        </w:rPr>
        <w:t>”</w:t>
      </w:r>
      <w:r w:rsidR="00363541">
        <w:rPr>
          <w:rFonts w:eastAsia="MS Mincho"/>
          <w:lang w:val="en-US" w:eastAsia="ja-JP"/>
        </w:rPr>
        <w:t xml:space="preserve">. </w:t>
      </w:r>
      <w:r w:rsidR="00363541">
        <w:rPr>
          <w:sz w:val="22"/>
          <w:szCs w:val="22"/>
        </w:rPr>
        <w:t>T</w:t>
      </w:r>
      <w:r w:rsidR="00272EFC">
        <w:rPr>
          <w:sz w:val="22"/>
          <w:szCs w:val="22"/>
        </w:rPr>
        <w:t>he working assumption of partial sensing window method is if there is no sensing activity, th</w:t>
      </w:r>
      <w:r w:rsidR="00F97BFE">
        <w:rPr>
          <w:sz w:val="22"/>
          <w:szCs w:val="22"/>
        </w:rPr>
        <w:t>en the pedestrian UE treats it</w:t>
      </w:r>
      <w:r w:rsidR="00272EFC">
        <w:rPr>
          <w:sz w:val="22"/>
          <w:szCs w:val="22"/>
        </w:rPr>
        <w:t xml:space="preserve"> as all resources are occupied or reserved by other UEs, thus the pedestrian UE can’t transmit. Comparing with </w:t>
      </w:r>
      <w:r w:rsidR="009B08D9">
        <w:rPr>
          <w:sz w:val="22"/>
          <w:szCs w:val="22"/>
        </w:rPr>
        <w:t xml:space="preserve">the vehicle UE in </w:t>
      </w:r>
      <w:r w:rsidR="00272EFC">
        <w:rPr>
          <w:sz w:val="22"/>
          <w:szCs w:val="22"/>
        </w:rPr>
        <w:t>complete sensing window method (the sensing method defined for vehicle UEs</w:t>
      </w:r>
      <w:r w:rsidR="009B08D9">
        <w:rPr>
          <w:sz w:val="22"/>
          <w:szCs w:val="22"/>
        </w:rPr>
        <w:t xml:space="preserve"> in V2V service</w:t>
      </w:r>
      <w:r w:rsidR="00272EFC">
        <w:rPr>
          <w:sz w:val="22"/>
          <w:szCs w:val="22"/>
        </w:rPr>
        <w:t xml:space="preserve">), </w:t>
      </w:r>
      <w:r w:rsidR="00F97BFE">
        <w:rPr>
          <w:sz w:val="22"/>
          <w:szCs w:val="22"/>
        </w:rPr>
        <w:t>the pedestrian UE loses some opportunities for transmiss</w:t>
      </w:r>
      <w:r w:rsidR="00C76F69">
        <w:rPr>
          <w:sz w:val="22"/>
          <w:szCs w:val="22"/>
        </w:rPr>
        <w:t xml:space="preserve">ion. This may come up with </w:t>
      </w:r>
      <w:r w:rsidR="00F97BFE">
        <w:rPr>
          <w:sz w:val="22"/>
          <w:szCs w:val="22"/>
        </w:rPr>
        <w:t xml:space="preserve">service delay issue, especially for </w:t>
      </w:r>
      <w:r w:rsidR="00C76F69">
        <w:rPr>
          <w:sz w:val="22"/>
          <w:szCs w:val="22"/>
        </w:rPr>
        <w:t xml:space="preserve">non-delay-tolerant P2V service. </w:t>
      </w:r>
      <w:r w:rsidR="00DA52D0">
        <w:rPr>
          <w:sz w:val="22"/>
          <w:szCs w:val="22"/>
        </w:rPr>
        <w:t>Allowing sensing in</w:t>
      </w:r>
      <w:r w:rsidR="009B08D9">
        <w:rPr>
          <w:sz w:val="22"/>
          <w:szCs w:val="22"/>
        </w:rPr>
        <w:t xml:space="preserve"> </w:t>
      </w:r>
      <w:r w:rsidR="00DA52D0">
        <w:rPr>
          <w:sz w:val="22"/>
          <w:szCs w:val="22"/>
        </w:rPr>
        <w:t xml:space="preserve">limited </w:t>
      </w:r>
      <w:r w:rsidR="009B08D9">
        <w:rPr>
          <w:sz w:val="22"/>
          <w:szCs w:val="22"/>
        </w:rPr>
        <w:t>time</w:t>
      </w:r>
      <w:r w:rsidR="00DA52D0">
        <w:rPr>
          <w:sz w:val="22"/>
          <w:szCs w:val="22"/>
        </w:rPr>
        <w:t xml:space="preserve"> may not be sufficient to handle the problem; especially it may generate some other problems. </w:t>
      </w:r>
      <w:r w:rsidR="009B08D9">
        <w:rPr>
          <w:sz w:val="22"/>
          <w:szCs w:val="22"/>
        </w:rPr>
        <w:t xml:space="preserve"> </w:t>
      </w:r>
      <w:r w:rsidR="00C76F69">
        <w:rPr>
          <w:sz w:val="22"/>
          <w:szCs w:val="22"/>
        </w:rPr>
        <w:t xml:space="preserve"> </w:t>
      </w:r>
      <w:r w:rsidR="00272EFC">
        <w:rPr>
          <w:sz w:val="22"/>
          <w:szCs w:val="22"/>
        </w:rPr>
        <w:t xml:space="preserve"> </w:t>
      </w:r>
    </w:p>
    <w:p w:rsidR="00C76F69" w:rsidRPr="006F48D5" w:rsidRDefault="00C76F69" w:rsidP="00C76F69">
      <w:pPr>
        <w:jc w:val="both"/>
        <w:rPr>
          <w:b/>
          <w:i/>
          <w:sz w:val="22"/>
          <w:szCs w:val="22"/>
          <w:u w:val="single"/>
        </w:rPr>
      </w:pPr>
      <w:r w:rsidRPr="006F48D5">
        <w:rPr>
          <w:b/>
          <w:i/>
          <w:sz w:val="22"/>
          <w:szCs w:val="22"/>
          <w:u w:val="single"/>
        </w:rPr>
        <w:t xml:space="preserve">Proposal </w:t>
      </w:r>
      <w:r w:rsidR="00363541">
        <w:rPr>
          <w:b/>
          <w:i/>
          <w:sz w:val="22"/>
          <w:szCs w:val="22"/>
          <w:u w:val="single"/>
        </w:rPr>
        <w:t>5</w:t>
      </w:r>
      <w:r w:rsidRPr="006F48D5">
        <w:rPr>
          <w:b/>
          <w:i/>
          <w:sz w:val="22"/>
          <w:szCs w:val="22"/>
          <w:u w:val="single"/>
        </w:rPr>
        <w:t xml:space="preserve">: </w:t>
      </w:r>
    </w:p>
    <w:p w:rsidR="00C76F69" w:rsidRPr="008A5BD1" w:rsidRDefault="00C76F69" w:rsidP="00C76F69">
      <w:pPr>
        <w:numPr>
          <w:ilvl w:val="0"/>
          <w:numId w:val="5"/>
        </w:numPr>
        <w:jc w:val="both"/>
        <w:rPr>
          <w:b/>
          <w:i/>
          <w:sz w:val="22"/>
          <w:szCs w:val="22"/>
          <w:lang w:val="en-US"/>
        </w:rPr>
      </w:pPr>
      <w:r>
        <w:rPr>
          <w:rFonts w:eastAsia="MS Mincho"/>
          <w:b/>
          <w:i/>
          <w:sz w:val="22"/>
          <w:szCs w:val="22"/>
          <w:lang w:val="en-US" w:eastAsia="ja-JP"/>
        </w:rPr>
        <w:t>Power saving</w:t>
      </w:r>
      <w:r w:rsidR="009B08D9">
        <w:rPr>
          <w:rFonts w:eastAsia="MS Mincho"/>
          <w:b/>
          <w:i/>
          <w:sz w:val="22"/>
          <w:szCs w:val="22"/>
          <w:lang w:val="en-US" w:eastAsia="ja-JP"/>
        </w:rPr>
        <w:t xml:space="preserve"> </w:t>
      </w:r>
      <w:r w:rsidR="00DA52D0">
        <w:rPr>
          <w:rFonts w:eastAsia="MS Mincho"/>
          <w:b/>
          <w:i/>
          <w:sz w:val="22"/>
          <w:szCs w:val="22"/>
          <w:lang w:val="en-US" w:eastAsia="ja-JP"/>
        </w:rPr>
        <w:t xml:space="preserve">for pedestrian UEs should not only be from </w:t>
      </w:r>
      <w:r w:rsidR="00415529">
        <w:rPr>
          <w:rFonts w:eastAsia="MS Mincho"/>
          <w:b/>
          <w:i/>
          <w:sz w:val="22"/>
          <w:szCs w:val="22"/>
          <w:lang w:val="en-US" w:eastAsia="ja-JP"/>
        </w:rPr>
        <w:t>allowing sensing in limited</w:t>
      </w:r>
      <w:r w:rsidR="00DA52D0">
        <w:rPr>
          <w:rFonts w:eastAsia="MS Mincho"/>
          <w:b/>
          <w:i/>
          <w:sz w:val="22"/>
          <w:szCs w:val="22"/>
          <w:lang w:val="en-US" w:eastAsia="ja-JP"/>
        </w:rPr>
        <w:t xml:space="preserve"> time only; the study should be </w:t>
      </w:r>
      <w:r w:rsidR="00415529">
        <w:rPr>
          <w:rFonts w:eastAsia="MS Mincho"/>
          <w:b/>
          <w:i/>
          <w:sz w:val="22"/>
          <w:szCs w:val="22"/>
          <w:lang w:val="en-US" w:eastAsia="ja-JP"/>
        </w:rPr>
        <w:t>open to other power saving methods</w:t>
      </w:r>
      <w:r w:rsidR="00DA52D0">
        <w:rPr>
          <w:rFonts w:eastAsia="MS Mincho"/>
          <w:b/>
          <w:i/>
          <w:sz w:val="22"/>
          <w:szCs w:val="22"/>
          <w:lang w:val="en-US" w:eastAsia="ja-JP"/>
        </w:rPr>
        <w:t xml:space="preserve">. </w:t>
      </w:r>
    </w:p>
    <w:p w:rsidR="00F97BFE" w:rsidRDefault="00F97BFE" w:rsidP="00E84274">
      <w:pPr>
        <w:jc w:val="both"/>
        <w:rPr>
          <w:sz w:val="22"/>
          <w:szCs w:val="22"/>
          <w:lang w:val="en-US"/>
        </w:rPr>
      </w:pPr>
    </w:p>
    <w:p w:rsidR="008142C4" w:rsidRDefault="00415529" w:rsidP="00E84274">
      <w:pPr>
        <w:jc w:val="both"/>
        <w:rPr>
          <w:sz w:val="22"/>
          <w:szCs w:val="22"/>
          <w:lang w:val="en-US"/>
        </w:rPr>
      </w:pPr>
      <w:r>
        <w:rPr>
          <w:sz w:val="22"/>
          <w:szCs w:val="22"/>
          <w:lang w:val="en-US"/>
        </w:rPr>
        <w:t xml:space="preserve">Another important fact for handling pedestrian UE battery issue is the performance gain of pedestrian UEs shouldn’t be </w:t>
      </w:r>
      <w:r w:rsidR="008F2B00">
        <w:rPr>
          <w:sz w:val="22"/>
          <w:szCs w:val="22"/>
          <w:lang w:val="en-US"/>
        </w:rPr>
        <w:t xml:space="preserve">obtained </w:t>
      </w:r>
      <w:r>
        <w:rPr>
          <w:sz w:val="22"/>
          <w:szCs w:val="22"/>
          <w:lang w:val="en-US"/>
        </w:rPr>
        <w:t xml:space="preserve">at the cost of obvious V2V performance degradation. In our understanding, that’s the reason the WI emphasizes the resources be to selected as “shared by vehicle UEs”, because if we want </w:t>
      </w:r>
      <w:r w:rsidR="008F2B00">
        <w:rPr>
          <w:sz w:val="22"/>
          <w:szCs w:val="22"/>
          <w:lang w:val="en-US"/>
        </w:rPr>
        <w:t>to segment the resource pool, from which</w:t>
      </w:r>
      <w:r>
        <w:rPr>
          <w:sz w:val="22"/>
          <w:szCs w:val="22"/>
          <w:lang w:val="en-US"/>
        </w:rPr>
        <w:t xml:space="preserve"> </w:t>
      </w:r>
      <w:r w:rsidR="008F2B00">
        <w:rPr>
          <w:sz w:val="22"/>
          <w:szCs w:val="22"/>
          <w:lang w:val="en-US"/>
        </w:rPr>
        <w:t xml:space="preserve">one or more </w:t>
      </w:r>
      <w:r>
        <w:rPr>
          <w:sz w:val="22"/>
          <w:szCs w:val="22"/>
          <w:lang w:val="en-US"/>
        </w:rPr>
        <w:t>dedicated resource pool</w:t>
      </w:r>
      <w:r w:rsidR="008F2B00">
        <w:rPr>
          <w:sz w:val="22"/>
          <w:szCs w:val="22"/>
          <w:lang w:val="en-US"/>
        </w:rPr>
        <w:t>s are formed and allocated to pedestrian UEs; it avoids any collision between vehicle UE and pedestrian UE resource selections, and thus obtains performance gain for pedestrian UE. However, as it limits the resource selection scope for vehicle UE, it degrades the performance of vehicle UE in system level.</w:t>
      </w:r>
    </w:p>
    <w:p w:rsidR="004F1B8E" w:rsidRPr="006F48D5" w:rsidRDefault="004F1B8E" w:rsidP="004F1B8E">
      <w:pPr>
        <w:jc w:val="both"/>
        <w:rPr>
          <w:b/>
          <w:i/>
          <w:sz w:val="22"/>
          <w:szCs w:val="22"/>
          <w:u w:val="single"/>
        </w:rPr>
      </w:pPr>
      <w:r w:rsidRPr="006F48D5">
        <w:rPr>
          <w:b/>
          <w:i/>
          <w:sz w:val="22"/>
          <w:szCs w:val="22"/>
          <w:u w:val="single"/>
        </w:rPr>
        <w:t xml:space="preserve">Proposal </w:t>
      </w:r>
      <w:r w:rsidR="00363541">
        <w:rPr>
          <w:b/>
          <w:i/>
          <w:sz w:val="22"/>
          <w:szCs w:val="22"/>
          <w:u w:val="single"/>
        </w:rPr>
        <w:t>6</w:t>
      </w:r>
      <w:r w:rsidRPr="006F48D5">
        <w:rPr>
          <w:b/>
          <w:i/>
          <w:sz w:val="22"/>
          <w:szCs w:val="22"/>
          <w:u w:val="single"/>
        </w:rPr>
        <w:t xml:space="preserve">: </w:t>
      </w:r>
    </w:p>
    <w:p w:rsidR="004F1B8E" w:rsidRPr="008A5BD1" w:rsidRDefault="004F1B8E" w:rsidP="004F1B8E">
      <w:pPr>
        <w:numPr>
          <w:ilvl w:val="0"/>
          <w:numId w:val="5"/>
        </w:numPr>
        <w:jc w:val="both"/>
        <w:rPr>
          <w:b/>
          <w:i/>
          <w:sz w:val="22"/>
          <w:szCs w:val="22"/>
          <w:lang w:val="en-US"/>
        </w:rPr>
      </w:pPr>
      <w:r>
        <w:rPr>
          <w:rFonts w:eastAsia="MS Mincho"/>
          <w:b/>
          <w:i/>
          <w:sz w:val="22"/>
          <w:szCs w:val="22"/>
          <w:lang w:val="en-US" w:eastAsia="ja-JP"/>
        </w:rPr>
        <w:t xml:space="preserve">The working assumption should be </w:t>
      </w:r>
      <w:r w:rsidR="00F80486">
        <w:rPr>
          <w:rFonts w:eastAsia="MS Mincho"/>
          <w:b/>
          <w:i/>
          <w:sz w:val="22"/>
          <w:szCs w:val="22"/>
          <w:lang w:val="en-US" w:eastAsia="ja-JP"/>
        </w:rPr>
        <w:t>confirmed: the design of pedestrian UE power saving methods shouldn’t affect V2V service performance</w:t>
      </w:r>
      <w:r>
        <w:rPr>
          <w:rFonts w:eastAsia="MS Mincho"/>
          <w:b/>
          <w:i/>
          <w:sz w:val="22"/>
          <w:szCs w:val="22"/>
          <w:lang w:val="en-US" w:eastAsia="ja-JP"/>
        </w:rPr>
        <w:t xml:space="preserve">. </w:t>
      </w:r>
    </w:p>
    <w:p w:rsidR="004F1B8E" w:rsidRDefault="004F1B8E" w:rsidP="00E84274">
      <w:pPr>
        <w:jc w:val="both"/>
        <w:rPr>
          <w:sz w:val="22"/>
          <w:szCs w:val="22"/>
          <w:lang w:val="en-US"/>
        </w:rPr>
      </w:pPr>
    </w:p>
    <w:p w:rsidR="008142C4" w:rsidRDefault="008142C4" w:rsidP="00E84274">
      <w:pPr>
        <w:jc w:val="both"/>
        <w:rPr>
          <w:sz w:val="22"/>
          <w:szCs w:val="22"/>
          <w:lang w:val="en-US"/>
        </w:rPr>
      </w:pPr>
      <w:r>
        <w:rPr>
          <w:sz w:val="22"/>
          <w:szCs w:val="22"/>
          <w:lang w:val="en-US"/>
        </w:rPr>
        <w:t>As a reasonable compromise, we propose:</w:t>
      </w:r>
    </w:p>
    <w:p w:rsidR="008142C4" w:rsidRPr="006F48D5" w:rsidRDefault="008142C4" w:rsidP="008142C4">
      <w:pPr>
        <w:jc w:val="both"/>
        <w:rPr>
          <w:b/>
          <w:i/>
          <w:sz w:val="22"/>
          <w:szCs w:val="22"/>
          <w:u w:val="single"/>
        </w:rPr>
      </w:pPr>
      <w:r w:rsidRPr="006F48D5">
        <w:rPr>
          <w:b/>
          <w:i/>
          <w:sz w:val="22"/>
          <w:szCs w:val="22"/>
          <w:u w:val="single"/>
        </w:rPr>
        <w:t xml:space="preserve">Proposal </w:t>
      </w:r>
      <w:r w:rsidR="00363541">
        <w:rPr>
          <w:b/>
          <w:i/>
          <w:sz w:val="22"/>
          <w:szCs w:val="22"/>
          <w:u w:val="single"/>
        </w:rPr>
        <w:t>7</w:t>
      </w:r>
      <w:r w:rsidRPr="006F48D5">
        <w:rPr>
          <w:b/>
          <w:i/>
          <w:sz w:val="22"/>
          <w:szCs w:val="22"/>
          <w:u w:val="single"/>
        </w:rPr>
        <w:t xml:space="preserve">: </w:t>
      </w:r>
    </w:p>
    <w:p w:rsidR="008142C4" w:rsidRPr="008A5BD1" w:rsidRDefault="008142C4" w:rsidP="008142C4">
      <w:pPr>
        <w:numPr>
          <w:ilvl w:val="0"/>
          <w:numId w:val="5"/>
        </w:numPr>
        <w:jc w:val="both"/>
        <w:rPr>
          <w:b/>
          <w:i/>
          <w:sz w:val="22"/>
          <w:szCs w:val="22"/>
          <w:lang w:val="en-US"/>
        </w:rPr>
      </w:pPr>
      <w:r>
        <w:rPr>
          <w:rFonts w:eastAsia="MS Mincho"/>
          <w:b/>
          <w:i/>
          <w:sz w:val="22"/>
          <w:szCs w:val="22"/>
          <w:lang w:val="en-US" w:eastAsia="ja-JP"/>
        </w:rPr>
        <w:lastRenderedPageBreak/>
        <w:t xml:space="preserve">As one method of power saving for pedestrian UE, during SPS scheduling of UE autonomous resource selection, more pedestrian UE TBs should be allowed to be scheduled after each sensing, which can be indicated by one SA. </w:t>
      </w:r>
    </w:p>
    <w:p w:rsidR="00415529" w:rsidRPr="00C76F69" w:rsidRDefault="008F2B00" w:rsidP="00E84274">
      <w:pPr>
        <w:jc w:val="both"/>
        <w:rPr>
          <w:sz w:val="22"/>
          <w:szCs w:val="22"/>
          <w:lang w:val="en-US"/>
        </w:rPr>
      </w:pPr>
      <w:r>
        <w:rPr>
          <w:sz w:val="22"/>
          <w:szCs w:val="22"/>
          <w:lang w:val="en-US"/>
        </w:rPr>
        <w:t xml:space="preserve">    </w:t>
      </w:r>
    </w:p>
    <w:p w:rsidR="00F97BFE" w:rsidRDefault="008142C4" w:rsidP="00E84274">
      <w:pPr>
        <w:jc w:val="both"/>
        <w:rPr>
          <w:sz w:val="22"/>
          <w:szCs w:val="22"/>
        </w:rPr>
      </w:pPr>
      <w:r>
        <w:rPr>
          <w:sz w:val="22"/>
          <w:szCs w:val="22"/>
        </w:rPr>
        <w:t>The extreme case of above propo</w:t>
      </w:r>
      <w:r w:rsidR="00545F43">
        <w:rPr>
          <w:sz w:val="22"/>
          <w:szCs w:val="22"/>
        </w:rPr>
        <w:t>sal 4</w:t>
      </w:r>
      <w:r>
        <w:rPr>
          <w:sz w:val="22"/>
          <w:szCs w:val="22"/>
        </w:rPr>
        <w:t xml:space="preserve"> is </w:t>
      </w:r>
      <w:r w:rsidR="00EE3E84">
        <w:rPr>
          <w:sz w:val="22"/>
          <w:szCs w:val="22"/>
        </w:rPr>
        <w:t xml:space="preserve">after the initial </w:t>
      </w:r>
      <w:proofErr w:type="gramStart"/>
      <w:r w:rsidR="003523CE">
        <w:rPr>
          <w:sz w:val="22"/>
          <w:szCs w:val="22"/>
        </w:rPr>
        <w:t>sensing,</w:t>
      </w:r>
      <w:proofErr w:type="gramEnd"/>
      <w:r w:rsidR="00EE3E84">
        <w:rPr>
          <w:sz w:val="22"/>
          <w:szCs w:val="22"/>
        </w:rPr>
        <w:t xml:space="preserve"> the SA indicates that some frequency resources are always reused by pedestrian UE, which is </w:t>
      </w:r>
      <w:r w:rsidR="00A4451C">
        <w:rPr>
          <w:sz w:val="22"/>
          <w:szCs w:val="22"/>
        </w:rPr>
        <w:t>similar</w:t>
      </w:r>
      <w:r w:rsidR="00EE3E84">
        <w:rPr>
          <w:sz w:val="22"/>
          <w:szCs w:val="22"/>
        </w:rPr>
        <w:t xml:space="preserve"> to allocating dedicated resource pool to pedestrian UE. Nevertheless, </w:t>
      </w:r>
      <w:r w:rsidR="00DB4F45">
        <w:rPr>
          <w:sz w:val="22"/>
          <w:szCs w:val="22"/>
        </w:rPr>
        <w:t>the fundamental difference is the SPS scheduling has an extra release procedure, which can release the resources being used if necessarily, and the released resources can be used by other UEs, including vehicle UEs; while pedestrian UE dedicated resource pool can’t be used by vehicle UEs in any situation; further, w</w:t>
      </w:r>
      <w:r w:rsidR="00EE3E84">
        <w:rPr>
          <w:sz w:val="22"/>
          <w:szCs w:val="22"/>
        </w:rPr>
        <w:t>hen we talk about “more”</w:t>
      </w:r>
      <w:r w:rsidR="00DB4F45">
        <w:rPr>
          <w:sz w:val="22"/>
          <w:szCs w:val="22"/>
        </w:rPr>
        <w:t xml:space="preserve"> TBs scheduled after each sensing, our comparison benchmark is current V2V configuration. As for how many TBs should be scheduled, </w:t>
      </w:r>
      <w:r w:rsidR="003B0610">
        <w:rPr>
          <w:sz w:val="22"/>
          <w:szCs w:val="22"/>
        </w:rPr>
        <w:t xml:space="preserve">such as relating to whether it affects resource reselection, </w:t>
      </w:r>
      <w:r w:rsidR="00DB4F45">
        <w:rPr>
          <w:sz w:val="22"/>
          <w:szCs w:val="22"/>
        </w:rPr>
        <w:t xml:space="preserve">it can be FFS. </w:t>
      </w:r>
      <w:r w:rsidR="00EE3E84">
        <w:rPr>
          <w:sz w:val="22"/>
          <w:szCs w:val="22"/>
        </w:rPr>
        <w:t xml:space="preserve">   </w:t>
      </w:r>
      <w:r w:rsidR="00C76F69">
        <w:rPr>
          <w:sz w:val="22"/>
          <w:szCs w:val="22"/>
        </w:rPr>
        <w:t xml:space="preserve"> </w:t>
      </w:r>
    </w:p>
    <w:p w:rsidR="004F1B8E" w:rsidRDefault="004F1B8E" w:rsidP="00E84274">
      <w:pPr>
        <w:jc w:val="both"/>
        <w:rPr>
          <w:sz w:val="22"/>
          <w:szCs w:val="22"/>
        </w:rPr>
      </w:pPr>
      <w:r>
        <w:rPr>
          <w:sz w:val="22"/>
          <w:szCs w:val="22"/>
        </w:rPr>
        <w:t xml:space="preserve">In the partial sensing window method, it was mentioned that the sensing related parameters should be UE specific, instead of cell specific, like in V2V, e.g., the sensing window size related parameters “a” and “b” are common values for all vehicle UEs. The advantage is it can randomize the sensing activities to avoid congestion. However, in our understanding, especially for UE </w:t>
      </w:r>
      <w:r w:rsidR="00A4451C">
        <w:rPr>
          <w:sz w:val="22"/>
          <w:szCs w:val="22"/>
        </w:rPr>
        <w:t>autonomous</w:t>
      </w:r>
      <w:r>
        <w:rPr>
          <w:sz w:val="22"/>
          <w:szCs w:val="22"/>
        </w:rPr>
        <w:t xml:space="preserve"> resource selection</w:t>
      </w:r>
      <w:r w:rsidR="00F80486">
        <w:rPr>
          <w:sz w:val="22"/>
          <w:szCs w:val="22"/>
        </w:rPr>
        <w:t>,</w:t>
      </w:r>
      <w:r>
        <w:rPr>
          <w:sz w:val="22"/>
          <w:szCs w:val="22"/>
        </w:rPr>
        <w:t xml:space="preserve"> it’s better to have more cell specific parameters, which can be beneficial for </w:t>
      </w:r>
      <w:r w:rsidR="00F80486">
        <w:rPr>
          <w:sz w:val="22"/>
          <w:szCs w:val="22"/>
        </w:rPr>
        <w:t xml:space="preserve">vehicle </w:t>
      </w:r>
      <w:r>
        <w:rPr>
          <w:sz w:val="22"/>
          <w:szCs w:val="22"/>
        </w:rPr>
        <w:t>UE</w:t>
      </w:r>
      <w:r w:rsidR="00F80486">
        <w:rPr>
          <w:sz w:val="22"/>
          <w:szCs w:val="22"/>
        </w:rPr>
        <w:t xml:space="preserve"> resource </w:t>
      </w:r>
      <w:r w:rsidR="00A4451C">
        <w:rPr>
          <w:sz w:val="22"/>
          <w:szCs w:val="22"/>
        </w:rPr>
        <w:t>selection;</w:t>
      </w:r>
      <w:r w:rsidR="00F80486">
        <w:rPr>
          <w:sz w:val="22"/>
          <w:szCs w:val="22"/>
        </w:rPr>
        <w:t xml:space="preserve"> even it can’t successfully decode some pedestrian SA information during sensing. Of course, another advantage is more cell specific parameters can save a lot of RRC signalling costs.  </w:t>
      </w:r>
      <w:r>
        <w:rPr>
          <w:sz w:val="22"/>
          <w:szCs w:val="22"/>
        </w:rPr>
        <w:t xml:space="preserve">  </w:t>
      </w:r>
    </w:p>
    <w:p w:rsidR="00F80486" w:rsidRPr="006F48D5" w:rsidRDefault="00F80486" w:rsidP="00F80486">
      <w:pPr>
        <w:jc w:val="both"/>
        <w:rPr>
          <w:b/>
          <w:i/>
          <w:sz w:val="22"/>
          <w:szCs w:val="22"/>
          <w:u w:val="single"/>
        </w:rPr>
      </w:pPr>
      <w:r w:rsidRPr="006F48D5">
        <w:rPr>
          <w:b/>
          <w:i/>
          <w:sz w:val="22"/>
          <w:szCs w:val="22"/>
          <w:u w:val="single"/>
        </w:rPr>
        <w:t xml:space="preserve">Proposal </w:t>
      </w:r>
      <w:r w:rsidR="00363541">
        <w:rPr>
          <w:b/>
          <w:i/>
          <w:sz w:val="22"/>
          <w:szCs w:val="22"/>
          <w:u w:val="single"/>
        </w:rPr>
        <w:t>8</w:t>
      </w:r>
      <w:r w:rsidRPr="006F48D5">
        <w:rPr>
          <w:b/>
          <w:i/>
          <w:sz w:val="22"/>
          <w:szCs w:val="22"/>
          <w:u w:val="single"/>
        </w:rPr>
        <w:t xml:space="preserve">: </w:t>
      </w:r>
    </w:p>
    <w:p w:rsidR="00F80486" w:rsidRPr="008A5BD1" w:rsidRDefault="00F80486" w:rsidP="00F80486">
      <w:pPr>
        <w:numPr>
          <w:ilvl w:val="0"/>
          <w:numId w:val="5"/>
        </w:numPr>
        <w:jc w:val="both"/>
        <w:rPr>
          <w:b/>
          <w:i/>
          <w:sz w:val="22"/>
          <w:szCs w:val="22"/>
          <w:lang w:val="en-US"/>
        </w:rPr>
      </w:pPr>
      <w:r>
        <w:rPr>
          <w:rFonts w:eastAsia="MS Mincho"/>
          <w:b/>
          <w:i/>
          <w:sz w:val="22"/>
          <w:szCs w:val="22"/>
          <w:lang w:val="en-US" w:eastAsia="ja-JP"/>
        </w:rPr>
        <w:t xml:space="preserve">Similar as V2V service design, when designing power saving method for pedestrian UE sensing, common parameters instead of UE specific values should be considered more if required. </w:t>
      </w:r>
    </w:p>
    <w:p w:rsidR="00E84274" w:rsidRDefault="00272EFC" w:rsidP="00E84274">
      <w:pPr>
        <w:jc w:val="both"/>
        <w:rPr>
          <w:rFonts w:eastAsia="MS Mincho"/>
          <w:b/>
          <w:i/>
          <w:sz w:val="22"/>
          <w:szCs w:val="22"/>
          <w:lang w:eastAsia="ja-JP"/>
        </w:rPr>
      </w:pPr>
      <w:r>
        <w:rPr>
          <w:sz w:val="22"/>
          <w:szCs w:val="22"/>
        </w:rPr>
        <w:t xml:space="preserve">   </w:t>
      </w:r>
    </w:p>
    <w:p w:rsidR="008922D4" w:rsidRPr="00B46E34" w:rsidRDefault="00F518F2" w:rsidP="0077091A">
      <w:pPr>
        <w:pStyle w:val="Heading1"/>
        <w:ind w:right="340"/>
        <w:rPr>
          <w:b/>
          <w:sz w:val="32"/>
          <w:szCs w:val="32"/>
        </w:rPr>
      </w:pPr>
      <w:r>
        <w:rPr>
          <w:b/>
          <w:sz w:val="32"/>
          <w:szCs w:val="32"/>
        </w:rPr>
        <w:t>Conclusion</w:t>
      </w:r>
    </w:p>
    <w:p w:rsidR="000E3560" w:rsidRPr="008142C4" w:rsidRDefault="007E6587" w:rsidP="0077091A">
      <w:pPr>
        <w:ind w:right="340"/>
        <w:jc w:val="both"/>
        <w:rPr>
          <w:sz w:val="22"/>
          <w:szCs w:val="22"/>
        </w:rPr>
      </w:pPr>
      <w:r w:rsidRPr="00C73D28">
        <w:rPr>
          <w:sz w:val="22"/>
          <w:szCs w:val="22"/>
        </w:rPr>
        <w:t>Based on the dis</w:t>
      </w:r>
      <w:r w:rsidR="00A45C86" w:rsidRPr="00C73D28">
        <w:rPr>
          <w:sz w:val="22"/>
          <w:szCs w:val="22"/>
        </w:rPr>
        <w:t>c</w:t>
      </w:r>
      <w:r w:rsidR="0048180F">
        <w:rPr>
          <w:sz w:val="22"/>
          <w:szCs w:val="22"/>
        </w:rPr>
        <w:t>ussion</w:t>
      </w:r>
      <w:r w:rsidR="00F518F2">
        <w:rPr>
          <w:sz w:val="22"/>
          <w:szCs w:val="22"/>
        </w:rPr>
        <w:t>s</w:t>
      </w:r>
      <w:r w:rsidR="0048180F">
        <w:rPr>
          <w:sz w:val="22"/>
          <w:szCs w:val="22"/>
        </w:rPr>
        <w:t xml:space="preserve"> above, we propose the following</w:t>
      </w:r>
      <w:r w:rsidR="00F518F2">
        <w:rPr>
          <w:sz w:val="22"/>
          <w:szCs w:val="22"/>
        </w:rPr>
        <w:t>s</w:t>
      </w:r>
      <w:r w:rsidRPr="00C73D28">
        <w:rPr>
          <w:sz w:val="22"/>
          <w:szCs w:val="22"/>
        </w:rPr>
        <w:t>:</w:t>
      </w:r>
    </w:p>
    <w:p w:rsidR="00BA68B4" w:rsidRPr="00BA68B4" w:rsidRDefault="00BA68B4" w:rsidP="00BA68B4">
      <w:pPr>
        <w:jc w:val="both"/>
        <w:rPr>
          <w:b/>
          <w:i/>
          <w:sz w:val="22"/>
          <w:szCs w:val="22"/>
        </w:rPr>
      </w:pPr>
      <w:r>
        <w:rPr>
          <w:b/>
          <w:i/>
          <w:sz w:val="22"/>
          <w:szCs w:val="22"/>
        </w:rPr>
        <w:t>Proposals</w:t>
      </w:r>
      <w:r w:rsidRPr="00BA68B4">
        <w:rPr>
          <w:b/>
          <w:i/>
          <w:sz w:val="22"/>
          <w:szCs w:val="22"/>
        </w:rPr>
        <w:t xml:space="preserve">: </w:t>
      </w:r>
    </w:p>
    <w:p w:rsidR="00300D36" w:rsidRPr="00363541" w:rsidRDefault="00300D36" w:rsidP="00300D36">
      <w:pPr>
        <w:numPr>
          <w:ilvl w:val="0"/>
          <w:numId w:val="5"/>
        </w:numPr>
        <w:jc w:val="both"/>
        <w:rPr>
          <w:b/>
          <w:i/>
          <w:sz w:val="22"/>
          <w:szCs w:val="22"/>
          <w:lang w:val="en-US"/>
        </w:rPr>
      </w:pPr>
      <w:r>
        <w:rPr>
          <w:rFonts w:eastAsia="MS Mincho"/>
          <w:b/>
          <w:i/>
          <w:sz w:val="22"/>
          <w:szCs w:val="22"/>
          <w:lang w:eastAsia="ja-JP"/>
        </w:rPr>
        <w:t xml:space="preserve">In order to keep the UE flexibility </w:t>
      </w:r>
      <w:proofErr w:type="spellStart"/>
      <w:r>
        <w:rPr>
          <w:rFonts w:eastAsia="MS Mincho"/>
          <w:b/>
          <w:i/>
          <w:sz w:val="22"/>
          <w:szCs w:val="22"/>
          <w:lang w:eastAsia="ja-JP"/>
        </w:rPr>
        <w:t>w.r.t</w:t>
      </w:r>
      <w:proofErr w:type="spellEnd"/>
      <w:r>
        <w:rPr>
          <w:rFonts w:eastAsia="MS Mincho"/>
          <w:b/>
          <w:i/>
          <w:sz w:val="22"/>
          <w:szCs w:val="22"/>
          <w:lang w:eastAsia="ja-JP"/>
        </w:rPr>
        <w:t xml:space="preserve"> power saving, p</w:t>
      </w:r>
      <w:proofErr w:type="spellStart"/>
      <w:r>
        <w:rPr>
          <w:rFonts w:eastAsia="MS Mincho"/>
          <w:b/>
          <w:i/>
          <w:sz w:val="22"/>
          <w:szCs w:val="22"/>
          <w:lang w:val="en-US" w:eastAsia="ja-JP"/>
        </w:rPr>
        <w:t>artial</w:t>
      </w:r>
      <w:proofErr w:type="spellEnd"/>
      <w:r>
        <w:rPr>
          <w:rFonts w:eastAsia="MS Mincho"/>
          <w:b/>
          <w:i/>
          <w:sz w:val="22"/>
          <w:szCs w:val="22"/>
          <w:lang w:val="en-US" w:eastAsia="ja-JP"/>
        </w:rPr>
        <w:t xml:space="preserve"> sensing should</w:t>
      </w:r>
      <w:r w:rsidR="00A4451C">
        <w:rPr>
          <w:rFonts w:eastAsia="MS Mincho"/>
          <w:b/>
          <w:i/>
          <w:sz w:val="22"/>
          <w:szCs w:val="22"/>
          <w:lang w:val="en-US" w:eastAsia="ja-JP"/>
        </w:rPr>
        <w:t xml:space="preserve"> </w:t>
      </w:r>
      <w:r>
        <w:rPr>
          <w:rFonts w:eastAsia="MS Mincho"/>
          <w:b/>
          <w:i/>
          <w:sz w:val="22"/>
          <w:szCs w:val="22"/>
          <w:lang w:val="en-US" w:eastAsia="ja-JP"/>
        </w:rPr>
        <w:t>not be</w:t>
      </w:r>
      <w:r w:rsidRPr="00862ADB">
        <w:rPr>
          <w:rFonts w:eastAsia="MS Mincho"/>
          <w:b/>
          <w:i/>
          <w:sz w:val="22"/>
          <w:szCs w:val="22"/>
          <w:lang w:val="en-US" w:eastAsia="ja-JP"/>
        </w:rPr>
        <w:t xml:space="preserve"> mandatory for P-UEs with </w:t>
      </w:r>
      <w:proofErr w:type="spellStart"/>
      <w:r w:rsidRPr="00862ADB">
        <w:rPr>
          <w:rFonts w:eastAsia="MS Mincho"/>
          <w:b/>
          <w:i/>
          <w:sz w:val="22"/>
          <w:szCs w:val="22"/>
          <w:lang w:val="en-US" w:eastAsia="ja-JP"/>
        </w:rPr>
        <w:t>sidelink</w:t>
      </w:r>
      <w:proofErr w:type="spellEnd"/>
      <w:r w:rsidRPr="00862ADB">
        <w:rPr>
          <w:rFonts w:eastAsia="MS Mincho"/>
          <w:b/>
          <w:i/>
          <w:sz w:val="22"/>
          <w:szCs w:val="22"/>
          <w:lang w:val="en-US" w:eastAsia="ja-JP"/>
        </w:rPr>
        <w:t xml:space="preserve"> Rx capability</w:t>
      </w:r>
      <w:r>
        <w:rPr>
          <w:rFonts w:eastAsia="MS Mincho"/>
          <w:b/>
          <w:i/>
          <w:sz w:val="22"/>
          <w:szCs w:val="22"/>
          <w:lang w:val="en-US" w:eastAsia="ja-JP"/>
        </w:rPr>
        <w:t xml:space="preserve"> UEs. </w:t>
      </w:r>
    </w:p>
    <w:p w:rsidR="00363541" w:rsidRPr="008A5BD1" w:rsidRDefault="00363541" w:rsidP="00363541">
      <w:pPr>
        <w:numPr>
          <w:ilvl w:val="0"/>
          <w:numId w:val="5"/>
        </w:numPr>
        <w:jc w:val="both"/>
        <w:rPr>
          <w:b/>
          <w:i/>
          <w:sz w:val="22"/>
          <w:szCs w:val="22"/>
          <w:lang w:val="en-US"/>
        </w:rPr>
      </w:pPr>
      <w:r>
        <w:rPr>
          <w:rFonts w:eastAsia="MS Mincho"/>
          <w:b/>
          <w:i/>
          <w:sz w:val="22"/>
          <w:szCs w:val="22"/>
          <w:lang w:eastAsia="ja-JP"/>
        </w:rPr>
        <w:t xml:space="preserve">Full/partial sensing </w:t>
      </w:r>
      <w:proofErr w:type="spellStart"/>
      <w:r>
        <w:rPr>
          <w:rFonts w:eastAsia="MS Mincho"/>
          <w:b/>
          <w:i/>
          <w:sz w:val="22"/>
          <w:szCs w:val="22"/>
          <w:lang w:eastAsia="ja-JP"/>
        </w:rPr>
        <w:t>bahaviors</w:t>
      </w:r>
      <w:proofErr w:type="spellEnd"/>
      <w:r>
        <w:rPr>
          <w:rFonts w:eastAsia="MS Mincho"/>
          <w:b/>
          <w:i/>
          <w:sz w:val="22"/>
          <w:szCs w:val="22"/>
          <w:lang w:eastAsia="ja-JP"/>
        </w:rPr>
        <w:t xml:space="preserve"> can be configured by </w:t>
      </w:r>
      <w:proofErr w:type="spellStart"/>
      <w:r>
        <w:rPr>
          <w:rFonts w:eastAsia="MS Mincho"/>
          <w:b/>
          <w:i/>
          <w:sz w:val="22"/>
          <w:szCs w:val="22"/>
          <w:lang w:eastAsia="ja-JP"/>
        </w:rPr>
        <w:t>eNB</w:t>
      </w:r>
      <w:proofErr w:type="spellEnd"/>
      <w:r>
        <w:rPr>
          <w:rFonts w:eastAsia="MS Mincho"/>
          <w:b/>
          <w:i/>
          <w:sz w:val="22"/>
          <w:szCs w:val="22"/>
          <w:lang w:eastAsia="ja-JP"/>
        </w:rPr>
        <w:t xml:space="preserve">, regardless of UE </w:t>
      </w:r>
      <w:proofErr w:type="spellStart"/>
      <w:r>
        <w:rPr>
          <w:rFonts w:eastAsia="MS Mincho"/>
          <w:b/>
          <w:i/>
          <w:sz w:val="22"/>
          <w:szCs w:val="22"/>
          <w:lang w:eastAsia="ja-JP"/>
        </w:rPr>
        <w:t>sidelink</w:t>
      </w:r>
      <w:proofErr w:type="spellEnd"/>
      <w:r>
        <w:rPr>
          <w:rFonts w:eastAsia="MS Mincho"/>
          <w:b/>
          <w:i/>
          <w:sz w:val="22"/>
          <w:szCs w:val="22"/>
          <w:lang w:eastAsia="ja-JP"/>
        </w:rPr>
        <w:t xml:space="preserve"> Rx capability</w:t>
      </w:r>
      <w:r>
        <w:rPr>
          <w:rFonts w:eastAsia="MS Mincho"/>
          <w:b/>
          <w:i/>
          <w:sz w:val="22"/>
          <w:szCs w:val="22"/>
          <w:lang w:val="en-US" w:eastAsia="ja-JP"/>
        </w:rPr>
        <w:t xml:space="preserve">. </w:t>
      </w:r>
    </w:p>
    <w:p w:rsidR="00363541" w:rsidRPr="008A5BD1" w:rsidRDefault="00363541" w:rsidP="00363541">
      <w:pPr>
        <w:numPr>
          <w:ilvl w:val="0"/>
          <w:numId w:val="5"/>
        </w:numPr>
        <w:jc w:val="both"/>
        <w:rPr>
          <w:b/>
          <w:i/>
          <w:sz w:val="22"/>
          <w:szCs w:val="22"/>
          <w:lang w:val="en-US"/>
        </w:rPr>
      </w:pPr>
      <w:r>
        <w:rPr>
          <w:rFonts w:eastAsia="MS Mincho"/>
          <w:b/>
          <w:i/>
          <w:sz w:val="22"/>
          <w:szCs w:val="22"/>
          <w:lang w:eastAsia="ja-JP"/>
        </w:rPr>
        <w:t xml:space="preserve">Full/partial sensing </w:t>
      </w:r>
      <w:proofErr w:type="spellStart"/>
      <w:r>
        <w:rPr>
          <w:rFonts w:eastAsia="MS Mincho"/>
          <w:b/>
          <w:i/>
          <w:sz w:val="22"/>
          <w:szCs w:val="22"/>
          <w:lang w:eastAsia="ja-JP"/>
        </w:rPr>
        <w:t>bahaviors</w:t>
      </w:r>
      <w:proofErr w:type="spellEnd"/>
      <w:r>
        <w:rPr>
          <w:rFonts w:eastAsia="MS Mincho"/>
          <w:b/>
          <w:i/>
          <w:sz w:val="22"/>
          <w:szCs w:val="22"/>
          <w:lang w:eastAsia="ja-JP"/>
        </w:rPr>
        <w:t xml:space="preserve"> may not be RAN1 issue only; the upper layer can also configure them if RAN2 thinks it’s necessary, regardless of UE </w:t>
      </w:r>
      <w:proofErr w:type="spellStart"/>
      <w:r>
        <w:rPr>
          <w:rFonts w:eastAsia="MS Mincho"/>
          <w:b/>
          <w:i/>
          <w:sz w:val="22"/>
          <w:szCs w:val="22"/>
          <w:lang w:eastAsia="ja-JP"/>
        </w:rPr>
        <w:t>sidelink</w:t>
      </w:r>
      <w:proofErr w:type="spellEnd"/>
      <w:r>
        <w:rPr>
          <w:rFonts w:eastAsia="MS Mincho"/>
          <w:b/>
          <w:i/>
          <w:sz w:val="22"/>
          <w:szCs w:val="22"/>
          <w:lang w:eastAsia="ja-JP"/>
        </w:rPr>
        <w:t xml:space="preserve"> Rx capability</w:t>
      </w:r>
      <w:r>
        <w:rPr>
          <w:rFonts w:eastAsia="MS Mincho"/>
          <w:b/>
          <w:i/>
          <w:sz w:val="22"/>
          <w:szCs w:val="22"/>
          <w:lang w:val="en-US" w:eastAsia="ja-JP"/>
        </w:rPr>
        <w:t xml:space="preserve">. RAN1 may send LS to RAN2 to confirm this issue. </w:t>
      </w:r>
    </w:p>
    <w:p w:rsidR="00363541" w:rsidRPr="008A5BD1" w:rsidRDefault="00363541" w:rsidP="00300D36">
      <w:pPr>
        <w:numPr>
          <w:ilvl w:val="0"/>
          <w:numId w:val="5"/>
        </w:numPr>
        <w:jc w:val="both"/>
        <w:rPr>
          <w:b/>
          <w:i/>
          <w:sz w:val="22"/>
          <w:szCs w:val="22"/>
          <w:lang w:val="en-US"/>
        </w:rPr>
      </w:pPr>
      <w:r>
        <w:rPr>
          <w:rFonts w:eastAsia="MS Mincho"/>
          <w:b/>
          <w:i/>
          <w:sz w:val="22"/>
          <w:szCs w:val="22"/>
          <w:lang w:eastAsia="ja-JP"/>
        </w:rPr>
        <w:t xml:space="preserve">Other factors related to partial sensing </w:t>
      </w:r>
      <w:proofErr w:type="spellStart"/>
      <w:r>
        <w:rPr>
          <w:rFonts w:eastAsia="MS Mincho"/>
          <w:b/>
          <w:i/>
          <w:sz w:val="22"/>
          <w:szCs w:val="22"/>
          <w:lang w:eastAsia="ja-JP"/>
        </w:rPr>
        <w:t>bahaviors</w:t>
      </w:r>
      <w:proofErr w:type="spellEnd"/>
      <w:r>
        <w:rPr>
          <w:rFonts w:eastAsia="MS Mincho"/>
          <w:b/>
          <w:i/>
          <w:sz w:val="22"/>
          <w:szCs w:val="22"/>
          <w:lang w:eastAsia="ja-JP"/>
        </w:rPr>
        <w:t xml:space="preserve"> may not be precluded, so as to provide complete </w:t>
      </w:r>
      <w:proofErr w:type="spellStart"/>
      <w:r>
        <w:rPr>
          <w:rFonts w:eastAsia="MS Mincho"/>
          <w:b/>
          <w:i/>
          <w:sz w:val="22"/>
          <w:szCs w:val="22"/>
          <w:lang w:eastAsia="ja-JP"/>
        </w:rPr>
        <w:t>solutio</w:t>
      </w:r>
      <w:proofErr w:type="spellEnd"/>
      <w:r>
        <w:rPr>
          <w:rFonts w:eastAsia="MS Mincho"/>
          <w:b/>
          <w:i/>
          <w:sz w:val="22"/>
          <w:szCs w:val="22"/>
          <w:lang w:val="en-US" w:eastAsia="ja-JP"/>
        </w:rPr>
        <w:t>ns for the question “when</w:t>
      </w:r>
      <w:r w:rsidRPr="00B129E1">
        <w:t xml:space="preserve"> </w:t>
      </w:r>
      <w:r w:rsidRPr="00B129E1">
        <w:rPr>
          <w:rFonts w:eastAsia="MS Mincho"/>
          <w:b/>
          <w:i/>
          <w:sz w:val="22"/>
          <w:szCs w:val="22"/>
          <w:lang w:val="en-US" w:eastAsia="ja-JP"/>
        </w:rPr>
        <w:t>P-UE that supports partial sensing uses partial sensing</w:t>
      </w:r>
      <w:r>
        <w:rPr>
          <w:rFonts w:eastAsia="MS Mincho"/>
          <w:b/>
          <w:i/>
          <w:sz w:val="22"/>
          <w:szCs w:val="22"/>
          <w:lang w:val="en-US" w:eastAsia="ja-JP"/>
        </w:rPr>
        <w:t>”.</w:t>
      </w:r>
    </w:p>
    <w:p w:rsidR="008142C4" w:rsidRPr="00F80486" w:rsidRDefault="008142C4" w:rsidP="008142C4">
      <w:pPr>
        <w:numPr>
          <w:ilvl w:val="0"/>
          <w:numId w:val="5"/>
        </w:numPr>
        <w:jc w:val="both"/>
        <w:rPr>
          <w:b/>
          <w:i/>
          <w:sz w:val="22"/>
          <w:szCs w:val="22"/>
          <w:lang w:val="en-US"/>
        </w:rPr>
      </w:pPr>
      <w:r>
        <w:rPr>
          <w:rFonts w:eastAsia="MS Mincho"/>
          <w:b/>
          <w:i/>
          <w:sz w:val="22"/>
          <w:szCs w:val="22"/>
          <w:lang w:val="en-US" w:eastAsia="ja-JP"/>
        </w:rPr>
        <w:t xml:space="preserve">Power saving for pedestrian UEs should not only be from allowing sensing in limited time only; the study should be open to other power saving methods. </w:t>
      </w:r>
    </w:p>
    <w:p w:rsidR="00F80486" w:rsidRPr="00F80486" w:rsidRDefault="00F80486" w:rsidP="00F80486">
      <w:pPr>
        <w:numPr>
          <w:ilvl w:val="0"/>
          <w:numId w:val="5"/>
        </w:numPr>
        <w:jc w:val="both"/>
        <w:rPr>
          <w:b/>
          <w:i/>
          <w:sz w:val="22"/>
          <w:szCs w:val="22"/>
          <w:lang w:val="en-US"/>
        </w:rPr>
      </w:pPr>
      <w:r>
        <w:rPr>
          <w:rFonts w:eastAsia="MS Mincho"/>
          <w:b/>
          <w:i/>
          <w:sz w:val="22"/>
          <w:szCs w:val="22"/>
          <w:lang w:val="en-US" w:eastAsia="ja-JP"/>
        </w:rPr>
        <w:t xml:space="preserve">The working assumption should be confirmed: the design of pedestrian UE power saving methods shouldn’t affect V2V service performance. </w:t>
      </w:r>
    </w:p>
    <w:p w:rsidR="00D27494" w:rsidRPr="00F80486" w:rsidRDefault="008142C4" w:rsidP="00F80486">
      <w:pPr>
        <w:numPr>
          <w:ilvl w:val="0"/>
          <w:numId w:val="5"/>
        </w:numPr>
        <w:jc w:val="both"/>
        <w:rPr>
          <w:b/>
          <w:i/>
          <w:sz w:val="22"/>
          <w:szCs w:val="22"/>
          <w:lang w:val="en-US"/>
        </w:rPr>
      </w:pPr>
      <w:r>
        <w:rPr>
          <w:rFonts w:eastAsia="MS Mincho"/>
          <w:b/>
          <w:i/>
          <w:sz w:val="22"/>
          <w:szCs w:val="22"/>
          <w:lang w:val="en-US" w:eastAsia="ja-JP"/>
        </w:rPr>
        <w:t xml:space="preserve">As one method of power saving for pedestrian UE, during SPS scheduling of UE autonomous resource selection, more pedestrian UE TBs should be allowed to be scheduled after each sensing, which can be indicated by one SA. </w:t>
      </w:r>
    </w:p>
    <w:p w:rsidR="00F80486" w:rsidRPr="008A5BD1" w:rsidRDefault="00F80486" w:rsidP="00F80486">
      <w:pPr>
        <w:numPr>
          <w:ilvl w:val="0"/>
          <w:numId w:val="5"/>
        </w:numPr>
        <w:jc w:val="both"/>
        <w:rPr>
          <w:b/>
          <w:i/>
          <w:sz w:val="22"/>
          <w:szCs w:val="22"/>
          <w:lang w:val="en-US"/>
        </w:rPr>
      </w:pPr>
      <w:r>
        <w:rPr>
          <w:rFonts w:eastAsia="MS Mincho"/>
          <w:b/>
          <w:i/>
          <w:sz w:val="22"/>
          <w:szCs w:val="22"/>
          <w:lang w:val="en-US" w:eastAsia="ja-JP"/>
        </w:rPr>
        <w:t xml:space="preserve">Similar as V2V service design, when designing power saving method for pedestrian UE sensing, common parameters instead of UE specific values should be considered more if required. </w:t>
      </w:r>
    </w:p>
    <w:p w:rsidR="00F80486" w:rsidRPr="00F80486" w:rsidRDefault="00F80486" w:rsidP="00F80486">
      <w:pPr>
        <w:ind w:left="284"/>
        <w:jc w:val="both"/>
        <w:rPr>
          <w:b/>
          <w:i/>
          <w:sz w:val="22"/>
          <w:szCs w:val="22"/>
          <w:lang w:val="en-US"/>
        </w:rPr>
      </w:pPr>
    </w:p>
    <w:p w:rsidR="000E3560" w:rsidRPr="00C718EB" w:rsidRDefault="000E3560" w:rsidP="000F6991">
      <w:pPr>
        <w:jc w:val="both"/>
        <w:rPr>
          <w:sz w:val="22"/>
          <w:szCs w:val="22"/>
          <w:lang w:val="en-US"/>
        </w:rPr>
      </w:pPr>
    </w:p>
    <w:p w:rsidR="00626C54" w:rsidRPr="00B46E34" w:rsidRDefault="00626C54" w:rsidP="0077091A">
      <w:pPr>
        <w:pStyle w:val="Heading1"/>
        <w:tabs>
          <w:tab w:val="left" w:pos="9781"/>
        </w:tabs>
        <w:ind w:right="340"/>
        <w:jc w:val="both"/>
        <w:rPr>
          <w:b/>
          <w:sz w:val="32"/>
          <w:szCs w:val="32"/>
        </w:rPr>
      </w:pPr>
      <w:r w:rsidRPr="00B46E34">
        <w:rPr>
          <w:b/>
          <w:sz w:val="32"/>
          <w:szCs w:val="32"/>
        </w:rPr>
        <w:lastRenderedPageBreak/>
        <w:t>References</w:t>
      </w:r>
    </w:p>
    <w:p w:rsidR="009013CF" w:rsidRPr="009013CF" w:rsidRDefault="009013CF" w:rsidP="009013CF">
      <w:pPr>
        <w:widowControl w:val="0"/>
        <w:numPr>
          <w:ilvl w:val="0"/>
          <w:numId w:val="6"/>
        </w:numPr>
        <w:autoSpaceDN w:val="0"/>
        <w:spacing w:after="120"/>
        <w:jc w:val="both"/>
        <w:rPr>
          <w:sz w:val="22"/>
          <w:szCs w:val="22"/>
          <w:lang w:eastAsia="zh-CN"/>
        </w:rPr>
      </w:pPr>
      <w:r w:rsidRPr="00F12974">
        <w:rPr>
          <w:sz w:val="22"/>
          <w:szCs w:val="22"/>
          <w:lang w:eastAsia="zh-CN"/>
        </w:rPr>
        <w:t>Chairman’s Notes, RAN1 #</w:t>
      </w:r>
      <w:r>
        <w:rPr>
          <w:sz w:val="22"/>
          <w:szCs w:val="22"/>
          <w:lang w:eastAsia="zh-CN"/>
        </w:rPr>
        <w:t>85</w:t>
      </w:r>
      <w:r w:rsidRPr="00F12974">
        <w:rPr>
          <w:sz w:val="22"/>
          <w:szCs w:val="22"/>
          <w:lang w:eastAsia="zh-CN"/>
        </w:rPr>
        <w:t xml:space="preserve">, </w:t>
      </w:r>
      <w:r>
        <w:rPr>
          <w:sz w:val="22"/>
          <w:szCs w:val="22"/>
          <w:lang w:eastAsia="zh-CN"/>
        </w:rPr>
        <w:t>Nanjing</w:t>
      </w:r>
      <w:r w:rsidRPr="00F12974">
        <w:rPr>
          <w:sz w:val="22"/>
          <w:szCs w:val="22"/>
          <w:lang w:eastAsia="zh-CN"/>
        </w:rPr>
        <w:t xml:space="preserve">, </w:t>
      </w:r>
      <w:r>
        <w:rPr>
          <w:sz w:val="22"/>
          <w:szCs w:val="22"/>
          <w:lang w:eastAsia="zh-CN"/>
        </w:rPr>
        <w:t xml:space="preserve">China, </w:t>
      </w:r>
      <w:r w:rsidR="00D453C6">
        <w:rPr>
          <w:sz w:val="22"/>
          <w:szCs w:val="22"/>
          <w:lang w:eastAsia="zh-CN"/>
        </w:rPr>
        <w:t>May 23</w:t>
      </w:r>
      <w:r>
        <w:rPr>
          <w:sz w:val="22"/>
          <w:szCs w:val="22"/>
          <w:lang w:eastAsia="zh-CN"/>
        </w:rPr>
        <w:t xml:space="preserve"> - </w:t>
      </w:r>
      <w:r w:rsidR="00D453C6">
        <w:rPr>
          <w:sz w:val="22"/>
          <w:szCs w:val="22"/>
          <w:lang w:eastAsia="zh-CN"/>
        </w:rPr>
        <w:t>May 27</w:t>
      </w:r>
      <w:r w:rsidRPr="00F12974">
        <w:rPr>
          <w:sz w:val="22"/>
          <w:szCs w:val="22"/>
          <w:lang w:eastAsia="zh-CN"/>
        </w:rPr>
        <w:t>, 2</w:t>
      </w:r>
      <w:r>
        <w:rPr>
          <w:sz w:val="22"/>
          <w:szCs w:val="22"/>
          <w:lang w:eastAsia="zh-CN"/>
        </w:rPr>
        <w:t>016</w:t>
      </w:r>
      <w:r w:rsidRPr="00F12974">
        <w:rPr>
          <w:sz w:val="22"/>
          <w:szCs w:val="22"/>
          <w:lang w:eastAsia="zh-CN"/>
        </w:rPr>
        <w:t>.</w:t>
      </w:r>
    </w:p>
    <w:p w:rsidR="000A7498" w:rsidRDefault="00697E4F" w:rsidP="000A7498">
      <w:pPr>
        <w:widowControl w:val="0"/>
        <w:numPr>
          <w:ilvl w:val="0"/>
          <w:numId w:val="6"/>
        </w:numPr>
        <w:autoSpaceDN w:val="0"/>
        <w:spacing w:after="120"/>
        <w:jc w:val="both"/>
        <w:rPr>
          <w:sz w:val="22"/>
          <w:szCs w:val="22"/>
          <w:lang w:eastAsia="zh-CN"/>
        </w:rPr>
      </w:pPr>
      <w:r w:rsidRPr="00697E4F">
        <w:rPr>
          <w:sz w:val="22"/>
          <w:szCs w:val="22"/>
          <w:lang w:eastAsia="zh-CN"/>
        </w:rPr>
        <w:t xml:space="preserve">RP-161298, </w:t>
      </w:r>
      <w:r>
        <w:rPr>
          <w:sz w:val="22"/>
          <w:szCs w:val="22"/>
          <w:lang w:eastAsia="zh-CN"/>
        </w:rPr>
        <w:t>“</w:t>
      </w:r>
      <w:r w:rsidRPr="00697E4F">
        <w:rPr>
          <w:sz w:val="22"/>
          <w:szCs w:val="22"/>
          <w:lang w:eastAsia="zh-CN"/>
        </w:rPr>
        <w:t>LTE based V2X Services</w:t>
      </w:r>
      <w:r>
        <w:rPr>
          <w:sz w:val="22"/>
          <w:szCs w:val="22"/>
          <w:lang w:eastAsia="zh-CN"/>
        </w:rPr>
        <w:t>”</w:t>
      </w:r>
      <w:r w:rsidR="000A7498" w:rsidRPr="00F12974">
        <w:rPr>
          <w:sz w:val="22"/>
          <w:szCs w:val="22"/>
          <w:lang w:eastAsia="zh-CN"/>
        </w:rPr>
        <w:t xml:space="preserve">, </w:t>
      </w:r>
      <w:proofErr w:type="spellStart"/>
      <w:r w:rsidRPr="00697E4F">
        <w:rPr>
          <w:sz w:val="22"/>
          <w:szCs w:val="22"/>
          <w:lang w:eastAsia="zh-CN"/>
        </w:rPr>
        <w:t>Busan</w:t>
      </w:r>
      <w:proofErr w:type="spellEnd"/>
      <w:r w:rsidRPr="00697E4F">
        <w:rPr>
          <w:sz w:val="22"/>
          <w:szCs w:val="22"/>
          <w:lang w:eastAsia="zh-CN"/>
        </w:rPr>
        <w:t>, South Korea, June 13 - 16, 2016</w:t>
      </w:r>
      <w:r w:rsidR="000A7498" w:rsidRPr="00F12974">
        <w:rPr>
          <w:sz w:val="22"/>
          <w:szCs w:val="22"/>
          <w:lang w:eastAsia="zh-CN"/>
        </w:rPr>
        <w:t>.</w:t>
      </w:r>
    </w:p>
    <w:p w:rsidR="00E93343" w:rsidRPr="004F1E89" w:rsidRDefault="00940236" w:rsidP="00363541">
      <w:pPr>
        <w:widowControl w:val="0"/>
        <w:numPr>
          <w:ilvl w:val="0"/>
          <w:numId w:val="6"/>
        </w:numPr>
        <w:autoSpaceDN w:val="0"/>
        <w:spacing w:after="120"/>
        <w:jc w:val="both"/>
        <w:rPr>
          <w:sz w:val="22"/>
          <w:szCs w:val="22"/>
          <w:lang w:val="en-US"/>
        </w:rPr>
      </w:pPr>
      <w:r w:rsidRPr="009204A0">
        <w:rPr>
          <w:sz w:val="22"/>
          <w:szCs w:val="22"/>
          <w:lang w:eastAsia="zh-CN"/>
        </w:rPr>
        <w:t xml:space="preserve">Chairman’s Notes, RAN1 #86, </w:t>
      </w:r>
      <w:r w:rsidR="009204A0">
        <w:rPr>
          <w:sz w:val="22"/>
          <w:szCs w:val="22"/>
          <w:lang w:eastAsia="zh-CN"/>
        </w:rPr>
        <w:t>Gothenburg, Sweden, August 22 – 26, 2016</w:t>
      </w:r>
    </w:p>
    <w:sectPr w:rsidR="00E93343" w:rsidRPr="004F1E89" w:rsidSect="008672A7">
      <w:footnotePr>
        <w:numRestart w:val="eachSect"/>
      </w:footnotePr>
      <w:pgSz w:w="11907" w:h="16840" w:code="9"/>
      <w:pgMar w:top="851" w:right="680" w:bottom="794" w:left="96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D86" w:rsidRDefault="00BF6D86">
      <w:r>
        <w:separator/>
      </w:r>
    </w:p>
  </w:endnote>
  <w:endnote w:type="continuationSeparator" w:id="0">
    <w:p w:rsidR="00BF6D86" w:rsidRDefault="00BF6D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Arial Unicode MS"/>
    <w:charset w:val="50"/>
    <w:family w:val="auto"/>
    <w:pitch w:val="variable"/>
    <w:sig w:usb0="00000000" w:usb1="080E0000" w:usb2="00000010" w:usb3="00000000" w:csb0="0004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D86" w:rsidRDefault="00BF6D86">
      <w:r>
        <w:separator/>
      </w:r>
    </w:p>
  </w:footnote>
  <w:footnote w:type="continuationSeparator" w:id="0">
    <w:p w:rsidR="00BF6D86" w:rsidRDefault="00BF6D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52054B7"/>
    <w:multiLevelType w:val="hybridMultilevel"/>
    <w:tmpl w:val="F376BD06"/>
    <w:lvl w:ilvl="0" w:tplc="3AC0648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EF1A18"/>
    <w:multiLevelType w:val="hybridMultilevel"/>
    <w:tmpl w:val="906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30005B"/>
    <w:multiLevelType w:val="hybridMultilevel"/>
    <w:tmpl w:val="99164582"/>
    <w:lvl w:ilvl="0" w:tplc="BE74DA0C">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1780B9E"/>
    <w:multiLevelType w:val="hybridMultilevel"/>
    <w:tmpl w:val="CC36AF0E"/>
    <w:lvl w:ilvl="0" w:tplc="7BDAD83E">
      <w:start w:val="7"/>
      <w:numFmt w:val="bullet"/>
      <w:lvlText w:val="・"/>
      <w:lvlJc w:val="left"/>
      <w:pPr>
        <w:ind w:left="420" w:hanging="420"/>
      </w:pPr>
      <w:rPr>
        <w:rFonts w:ascii="MS Mincho" w:eastAsia="MS Mincho" w:hAnsi="MS Mincho"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29711C6"/>
    <w:multiLevelType w:val="hybridMultilevel"/>
    <w:tmpl w:val="51721704"/>
    <w:lvl w:ilvl="0" w:tplc="7CB4A3D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9361540"/>
    <w:multiLevelType w:val="hybridMultilevel"/>
    <w:tmpl w:val="DB9ED4C2"/>
    <w:lvl w:ilvl="0" w:tplc="9366539E">
      <w:start w:val="1"/>
      <w:numFmt w:val="bullet"/>
      <w:lvlText w:val="•"/>
      <w:lvlJc w:val="left"/>
      <w:pPr>
        <w:tabs>
          <w:tab w:val="num" w:pos="720"/>
        </w:tabs>
        <w:ind w:left="720" w:hanging="360"/>
      </w:pPr>
      <w:rPr>
        <w:rFonts w:ascii="Arial" w:hAnsi="Arial" w:hint="default"/>
      </w:rPr>
    </w:lvl>
    <w:lvl w:ilvl="1" w:tplc="44420902">
      <w:start w:val="773"/>
      <w:numFmt w:val="bullet"/>
      <w:lvlText w:val="–"/>
      <w:lvlJc w:val="left"/>
      <w:pPr>
        <w:tabs>
          <w:tab w:val="num" w:pos="1440"/>
        </w:tabs>
        <w:ind w:left="1440" w:hanging="360"/>
      </w:pPr>
      <w:rPr>
        <w:rFonts w:ascii="Arial" w:hAnsi="Arial" w:hint="default"/>
      </w:rPr>
    </w:lvl>
    <w:lvl w:ilvl="2" w:tplc="EE782908">
      <w:start w:val="1"/>
      <w:numFmt w:val="bullet"/>
      <w:lvlText w:val="•"/>
      <w:lvlJc w:val="left"/>
      <w:pPr>
        <w:tabs>
          <w:tab w:val="num" w:pos="2160"/>
        </w:tabs>
        <w:ind w:left="2160" w:hanging="360"/>
      </w:pPr>
      <w:rPr>
        <w:rFonts w:ascii="Arial" w:hAnsi="Arial" w:hint="default"/>
      </w:rPr>
    </w:lvl>
    <w:lvl w:ilvl="3" w:tplc="5BDA55DC">
      <w:start w:val="1"/>
      <w:numFmt w:val="bullet"/>
      <w:lvlText w:val="•"/>
      <w:lvlJc w:val="left"/>
      <w:pPr>
        <w:tabs>
          <w:tab w:val="num" w:pos="2880"/>
        </w:tabs>
        <w:ind w:left="2880" w:hanging="360"/>
      </w:pPr>
      <w:rPr>
        <w:rFonts w:ascii="Arial" w:hAnsi="Arial" w:hint="default"/>
      </w:rPr>
    </w:lvl>
    <w:lvl w:ilvl="4" w:tplc="5156C43E" w:tentative="1">
      <w:start w:val="1"/>
      <w:numFmt w:val="bullet"/>
      <w:lvlText w:val="•"/>
      <w:lvlJc w:val="left"/>
      <w:pPr>
        <w:tabs>
          <w:tab w:val="num" w:pos="3600"/>
        </w:tabs>
        <w:ind w:left="3600" w:hanging="360"/>
      </w:pPr>
      <w:rPr>
        <w:rFonts w:ascii="Arial" w:hAnsi="Arial" w:hint="default"/>
      </w:rPr>
    </w:lvl>
    <w:lvl w:ilvl="5" w:tplc="38BC03AA" w:tentative="1">
      <w:start w:val="1"/>
      <w:numFmt w:val="bullet"/>
      <w:lvlText w:val="•"/>
      <w:lvlJc w:val="left"/>
      <w:pPr>
        <w:tabs>
          <w:tab w:val="num" w:pos="4320"/>
        </w:tabs>
        <w:ind w:left="4320" w:hanging="360"/>
      </w:pPr>
      <w:rPr>
        <w:rFonts w:ascii="Arial" w:hAnsi="Arial" w:hint="default"/>
      </w:rPr>
    </w:lvl>
    <w:lvl w:ilvl="6" w:tplc="0AAA9168" w:tentative="1">
      <w:start w:val="1"/>
      <w:numFmt w:val="bullet"/>
      <w:lvlText w:val="•"/>
      <w:lvlJc w:val="left"/>
      <w:pPr>
        <w:tabs>
          <w:tab w:val="num" w:pos="5040"/>
        </w:tabs>
        <w:ind w:left="5040" w:hanging="360"/>
      </w:pPr>
      <w:rPr>
        <w:rFonts w:ascii="Arial" w:hAnsi="Arial" w:hint="default"/>
      </w:rPr>
    </w:lvl>
    <w:lvl w:ilvl="7" w:tplc="ED7A1A86" w:tentative="1">
      <w:start w:val="1"/>
      <w:numFmt w:val="bullet"/>
      <w:lvlText w:val="•"/>
      <w:lvlJc w:val="left"/>
      <w:pPr>
        <w:tabs>
          <w:tab w:val="num" w:pos="5760"/>
        </w:tabs>
        <w:ind w:left="5760" w:hanging="360"/>
      </w:pPr>
      <w:rPr>
        <w:rFonts w:ascii="Arial" w:hAnsi="Arial" w:hint="default"/>
      </w:rPr>
    </w:lvl>
    <w:lvl w:ilvl="8" w:tplc="CA34E052" w:tentative="1">
      <w:start w:val="1"/>
      <w:numFmt w:val="bullet"/>
      <w:lvlText w:val="•"/>
      <w:lvlJc w:val="left"/>
      <w:pPr>
        <w:tabs>
          <w:tab w:val="num" w:pos="6480"/>
        </w:tabs>
        <w:ind w:left="6480" w:hanging="360"/>
      </w:pPr>
      <w:rPr>
        <w:rFonts w:ascii="Arial" w:hAnsi="Arial" w:hint="default"/>
      </w:rPr>
    </w:lvl>
  </w:abstractNum>
  <w:abstractNum w:abstractNumId="8">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nsid w:val="3ADC37B0"/>
    <w:multiLevelType w:val="hybridMultilevel"/>
    <w:tmpl w:val="481E3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E80760"/>
    <w:multiLevelType w:val="hybridMultilevel"/>
    <w:tmpl w:val="2DD833A8"/>
    <w:lvl w:ilvl="0" w:tplc="2272E33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EA74A65"/>
    <w:multiLevelType w:val="hybridMultilevel"/>
    <w:tmpl w:val="72B62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1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sz w:val="22"/>
        <w:u w:val="none"/>
        <w:vertAlign w:val="baseline"/>
      </w:rPr>
    </w:lvl>
  </w:abstractNum>
  <w:abstractNum w:abstractNumId="15">
    <w:nsid w:val="48511918"/>
    <w:multiLevelType w:val="hybridMultilevel"/>
    <w:tmpl w:val="CB3A2248"/>
    <w:lvl w:ilvl="0" w:tplc="7C8217E8">
      <w:start w:val="1"/>
      <w:numFmt w:val="bullet"/>
      <w:lvlText w:val="•"/>
      <w:lvlJc w:val="left"/>
      <w:pPr>
        <w:tabs>
          <w:tab w:val="num" w:pos="720"/>
        </w:tabs>
        <w:ind w:left="720" w:hanging="360"/>
      </w:pPr>
      <w:rPr>
        <w:rFonts w:ascii="Arial" w:hAnsi="Arial" w:hint="default"/>
      </w:rPr>
    </w:lvl>
    <w:lvl w:ilvl="1" w:tplc="9D3EDAAE">
      <w:numFmt w:val="bullet"/>
      <w:lvlText w:val="–"/>
      <w:lvlJc w:val="left"/>
      <w:pPr>
        <w:tabs>
          <w:tab w:val="num" w:pos="1440"/>
        </w:tabs>
        <w:ind w:left="1440" w:hanging="360"/>
      </w:pPr>
      <w:rPr>
        <w:rFonts w:ascii="Arial" w:hAnsi="Arial" w:hint="default"/>
      </w:rPr>
    </w:lvl>
    <w:lvl w:ilvl="2" w:tplc="C4EA01CC">
      <w:numFmt w:val="bullet"/>
      <w:lvlText w:val="•"/>
      <w:lvlJc w:val="left"/>
      <w:pPr>
        <w:tabs>
          <w:tab w:val="num" w:pos="2160"/>
        </w:tabs>
        <w:ind w:left="2160" w:hanging="360"/>
      </w:pPr>
      <w:rPr>
        <w:rFonts w:ascii="Arial" w:hAnsi="Arial" w:hint="default"/>
      </w:rPr>
    </w:lvl>
    <w:lvl w:ilvl="3" w:tplc="53C06868" w:tentative="1">
      <w:start w:val="1"/>
      <w:numFmt w:val="bullet"/>
      <w:lvlText w:val="•"/>
      <w:lvlJc w:val="left"/>
      <w:pPr>
        <w:tabs>
          <w:tab w:val="num" w:pos="2880"/>
        </w:tabs>
        <w:ind w:left="2880" w:hanging="360"/>
      </w:pPr>
      <w:rPr>
        <w:rFonts w:ascii="Arial" w:hAnsi="Arial" w:hint="default"/>
      </w:rPr>
    </w:lvl>
    <w:lvl w:ilvl="4" w:tplc="B406FEBC" w:tentative="1">
      <w:start w:val="1"/>
      <w:numFmt w:val="bullet"/>
      <w:lvlText w:val="•"/>
      <w:lvlJc w:val="left"/>
      <w:pPr>
        <w:tabs>
          <w:tab w:val="num" w:pos="3600"/>
        </w:tabs>
        <w:ind w:left="3600" w:hanging="360"/>
      </w:pPr>
      <w:rPr>
        <w:rFonts w:ascii="Arial" w:hAnsi="Arial" w:hint="default"/>
      </w:rPr>
    </w:lvl>
    <w:lvl w:ilvl="5" w:tplc="054C9AB0" w:tentative="1">
      <w:start w:val="1"/>
      <w:numFmt w:val="bullet"/>
      <w:lvlText w:val="•"/>
      <w:lvlJc w:val="left"/>
      <w:pPr>
        <w:tabs>
          <w:tab w:val="num" w:pos="4320"/>
        </w:tabs>
        <w:ind w:left="4320" w:hanging="360"/>
      </w:pPr>
      <w:rPr>
        <w:rFonts w:ascii="Arial" w:hAnsi="Arial" w:hint="default"/>
      </w:rPr>
    </w:lvl>
    <w:lvl w:ilvl="6" w:tplc="02A6F818" w:tentative="1">
      <w:start w:val="1"/>
      <w:numFmt w:val="bullet"/>
      <w:lvlText w:val="•"/>
      <w:lvlJc w:val="left"/>
      <w:pPr>
        <w:tabs>
          <w:tab w:val="num" w:pos="5040"/>
        </w:tabs>
        <w:ind w:left="5040" w:hanging="360"/>
      </w:pPr>
      <w:rPr>
        <w:rFonts w:ascii="Arial" w:hAnsi="Arial" w:hint="default"/>
      </w:rPr>
    </w:lvl>
    <w:lvl w:ilvl="7" w:tplc="6680C3DE" w:tentative="1">
      <w:start w:val="1"/>
      <w:numFmt w:val="bullet"/>
      <w:lvlText w:val="•"/>
      <w:lvlJc w:val="left"/>
      <w:pPr>
        <w:tabs>
          <w:tab w:val="num" w:pos="5760"/>
        </w:tabs>
        <w:ind w:left="5760" w:hanging="360"/>
      </w:pPr>
      <w:rPr>
        <w:rFonts w:ascii="Arial" w:hAnsi="Arial" w:hint="default"/>
      </w:rPr>
    </w:lvl>
    <w:lvl w:ilvl="8" w:tplc="BC4658C4" w:tentative="1">
      <w:start w:val="1"/>
      <w:numFmt w:val="bullet"/>
      <w:lvlText w:val="•"/>
      <w:lvlJc w:val="left"/>
      <w:pPr>
        <w:tabs>
          <w:tab w:val="num" w:pos="6480"/>
        </w:tabs>
        <w:ind w:left="6480" w:hanging="360"/>
      </w:pPr>
      <w:rPr>
        <w:rFonts w:ascii="Arial" w:hAnsi="Arial" w:hint="default"/>
      </w:rPr>
    </w:lvl>
  </w:abstractNum>
  <w:abstractNum w:abstractNumId="16">
    <w:nsid w:val="4A0B574C"/>
    <w:multiLevelType w:val="hybridMultilevel"/>
    <w:tmpl w:val="8C3A28C8"/>
    <w:lvl w:ilvl="0" w:tplc="C9F6792E">
      <w:start w:val="1"/>
      <w:numFmt w:val="bullet"/>
      <w:lvlText w:val="•"/>
      <w:lvlJc w:val="left"/>
      <w:pPr>
        <w:tabs>
          <w:tab w:val="num" w:pos="720"/>
        </w:tabs>
        <w:ind w:left="720" w:hanging="360"/>
      </w:pPr>
      <w:rPr>
        <w:rFonts w:ascii="Arial" w:hAnsi="Arial" w:hint="default"/>
      </w:rPr>
    </w:lvl>
    <w:lvl w:ilvl="1" w:tplc="7E5637FC">
      <w:start w:val="1"/>
      <w:numFmt w:val="bullet"/>
      <w:lvlText w:val="•"/>
      <w:lvlJc w:val="left"/>
      <w:pPr>
        <w:tabs>
          <w:tab w:val="num" w:pos="1440"/>
        </w:tabs>
        <w:ind w:left="1440" w:hanging="360"/>
      </w:pPr>
      <w:rPr>
        <w:rFonts w:ascii="Arial" w:hAnsi="Arial" w:hint="default"/>
      </w:rPr>
    </w:lvl>
    <w:lvl w:ilvl="2" w:tplc="51B4FC82">
      <w:numFmt w:val="bullet"/>
      <w:lvlText w:val="⁻"/>
      <w:lvlJc w:val="left"/>
      <w:pPr>
        <w:tabs>
          <w:tab w:val="num" w:pos="2160"/>
        </w:tabs>
        <w:ind w:left="2160" w:hanging="360"/>
      </w:pPr>
      <w:rPr>
        <w:rFonts w:ascii="Calibri" w:hAnsi="Calibri" w:hint="default"/>
      </w:rPr>
    </w:lvl>
    <w:lvl w:ilvl="3" w:tplc="93743DFE" w:tentative="1">
      <w:start w:val="1"/>
      <w:numFmt w:val="bullet"/>
      <w:lvlText w:val="•"/>
      <w:lvlJc w:val="left"/>
      <w:pPr>
        <w:tabs>
          <w:tab w:val="num" w:pos="2880"/>
        </w:tabs>
        <w:ind w:left="2880" w:hanging="360"/>
      </w:pPr>
      <w:rPr>
        <w:rFonts w:ascii="Arial" w:hAnsi="Arial" w:hint="default"/>
      </w:rPr>
    </w:lvl>
    <w:lvl w:ilvl="4" w:tplc="9BCE9742" w:tentative="1">
      <w:start w:val="1"/>
      <w:numFmt w:val="bullet"/>
      <w:lvlText w:val="•"/>
      <w:lvlJc w:val="left"/>
      <w:pPr>
        <w:tabs>
          <w:tab w:val="num" w:pos="3600"/>
        </w:tabs>
        <w:ind w:left="3600" w:hanging="360"/>
      </w:pPr>
      <w:rPr>
        <w:rFonts w:ascii="Arial" w:hAnsi="Arial" w:hint="default"/>
      </w:rPr>
    </w:lvl>
    <w:lvl w:ilvl="5" w:tplc="22F44874" w:tentative="1">
      <w:start w:val="1"/>
      <w:numFmt w:val="bullet"/>
      <w:lvlText w:val="•"/>
      <w:lvlJc w:val="left"/>
      <w:pPr>
        <w:tabs>
          <w:tab w:val="num" w:pos="4320"/>
        </w:tabs>
        <w:ind w:left="4320" w:hanging="360"/>
      </w:pPr>
      <w:rPr>
        <w:rFonts w:ascii="Arial" w:hAnsi="Arial" w:hint="default"/>
      </w:rPr>
    </w:lvl>
    <w:lvl w:ilvl="6" w:tplc="D74063F0" w:tentative="1">
      <w:start w:val="1"/>
      <w:numFmt w:val="bullet"/>
      <w:lvlText w:val="•"/>
      <w:lvlJc w:val="left"/>
      <w:pPr>
        <w:tabs>
          <w:tab w:val="num" w:pos="5040"/>
        </w:tabs>
        <w:ind w:left="5040" w:hanging="360"/>
      </w:pPr>
      <w:rPr>
        <w:rFonts w:ascii="Arial" w:hAnsi="Arial" w:hint="default"/>
      </w:rPr>
    </w:lvl>
    <w:lvl w:ilvl="7" w:tplc="7CA06AB8" w:tentative="1">
      <w:start w:val="1"/>
      <w:numFmt w:val="bullet"/>
      <w:lvlText w:val="•"/>
      <w:lvlJc w:val="left"/>
      <w:pPr>
        <w:tabs>
          <w:tab w:val="num" w:pos="5760"/>
        </w:tabs>
        <w:ind w:left="5760" w:hanging="360"/>
      </w:pPr>
      <w:rPr>
        <w:rFonts w:ascii="Arial" w:hAnsi="Arial" w:hint="default"/>
      </w:rPr>
    </w:lvl>
    <w:lvl w:ilvl="8" w:tplc="838E4020" w:tentative="1">
      <w:start w:val="1"/>
      <w:numFmt w:val="bullet"/>
      <w:lvlText w:val="•"/>
      <w:lvlJc w:val="left"/>
      <w:pPr>
        <w:tabs>
          <w:tab w:val="num" w:pos="6480"/>
        </w:tabs>
        <w:ind w:left="6480" w:hanging="360"/>
      </w:pPr>
      <w:rPr>
        <w:rFonts w:ascii="Arial" w:hAnsi="Arial" w:hint="default"/>
      </w:rPr>
    </w:lvl>
  </w:abstractNum>
  <w:abstractNum w:abstractNumId="17">
    <w:nsid w:val="538133AC"/>
    <w:multiLevelType w:val="hybridMultilevel"/>
    <w:tmpl w:val="EC6EE656"/>
    <w:lvl w:ilvl="0" w:tplc="FEE401F8">
      <w:start w:val="1"/>
      <w:numFmt w:val="bullet"/>
      <w:lvlText w:val="•"/>
      <w:lvlJc w:val="left"/>
      <w:pPr>
        <w:tabs>
          <w:tab w:val="num" w:pos="720"/>
        </w:tabs>
        <w:ind w:left="720" w:hanging="360"/>
      </w:pPr>
      <w:rPr>
        <w:rFonts w:ascii="Arial" w:hAnsi="Arial" w:hint="default"/>
      </w:rPr>
    </w:lvl>
    <w:lvl w:ilvl="1" w:tplc="EE4C5B48">
      <w:start w:val="2774"/>
      <w:numFmt w:val="bullet"/>
      <w:lvlText w:val="–"/>
      <w:lvlJc w:val="left"/>
      <w:pPr>
        <w:tabs>
          <w:tab w:val="num" w:pos="1440"/>
        </w:tabs>
        <w:ind w:left="1440" w:hanging="360"/>
      </w:pPr>
      <w:rPr>
        <w:rFonts w:ascii="Arial" w:hAnsi="Arial" w:hint="default"/>
      </w:rPr>
    </w:lvl>
    <w:lvl w:ilvl="2" w:tplc="5E72BA4E">
      <w:start w:val="1"/>
      <w:numFmt w:val="bullet"/>
      <w:lvlText w:val="•"/>
      <w:lvlJc w:val="left"/>
      <w:pPr>
        <w:tabs>
          <w:tab w:val="num" w:pos="2160"/>
        </w:tabs>
        <w:ind w:left="2160" w:hanging="360"/>
      </w:pPr>
      <w:rPr>
        <w:rFonts w:ascii="Arial" w:hAnsi="Arial" w:hint="default"/>
      </w:rPr>
    </w:lvl>
    <w:lvl w:ilvl="3" w:tplc="2846596A">
      <w:numFmt w:val="bullet"/>
      <w:lvlText w:val="-"/>
      <w:lvlJc w:val="left"/>
      <w:pPr>
        <w:ind w:left="2880" w:hanging="360"/>
      </w:pPr>
      <w:rPr>
        <w:rFonts w:ascii="Times New Roman" w:eastAsia="MS Mincho" w:hAnsi="Times New Roman" w:cs="Times New Roman" w:hint="default"/>
      </w:rPr>
    </w:lvl>
    <w:lvl w:ilvl="4" w:tplc="5C662724" w:tentative="1">
      <w:start w:val="1"/>
      <w:numFmt w:val="bullet"/>
      <w:lvlText w:val="•"/>
      <w:lvlJc w:val="left"/>
      <w:pPr>
        <w:tabs>
          <w:tab w:val="num" w:pos="3600"/>
        </w:tabs>
        <w:ind w:left="3600" w:hanging="360"/>
      </w:pPr>
      <w:rPr>
        <w:rFonts w:ascii="Arial" w:hAnsi="Arial" w:hint="default"/>
      </w:rPr>
    </w:lvl>
    <w:lvl w:ilvl="5" w:tplc="06960C64" w:tentative="1">
      <w:start w:val="1"/>
      <w:numFmt w:val="bullet"/>
      <w:lvlText w:val="•"/>
      <w:lvlJc w:val="left"/>
      <w:pPr>
        <w:tabs>
          <w:tab w:val="num" w:pos="4320"/>
        </w:tabs>
        <w:ind w:left="4320" w:hanging="360"/>
      </w:pPr>
      <w:rPr>
        <w:rFonts w:ascii="Arial" w:hAnsi="Arial" w:hint="default"/>
      </w:rPr>
    </w:lvl>
    <w:lvl w:ilvl="6" w:tplc="9FDC2F40" w:tentative="1">
      <w:start w:val="1"/>
      <w:numFmt w:val="bullet"/>
      <w:lvlText w:val="•"/>
      <w:lvlJc w:val="left"/>
      <w:pPr>
        <w:tabs>
          <w:tab w:val="num" w:pos="5040"/>
        </w:tabs>
        <w:ind w:left="5040" w:hanging="360"/>
      </w:pPr>
      <w:rPr>
        <w:rFonts w:ascii="Arial" w:hAnsi="Arial" w:hint="default"/>
      </w:rPr>
    </w:lvl>
    <w:lvl w:ilvl="7" w:tplc="354C11E8" w:tentative="1">
      <w:start w:val="1"/>
      <w:numFmt w:val="bullet"/>
      <w:lvlText w:val="•"/>
      <w:lvlJc w:val="left"/>
      <w:pPr>
        <w:tabs>
          <w:tab w:val="num" w:pos="5760"/>
        </w:tabs>
        <w:ind w:left="5760" w:hanging="360"/>
      </w:pPr>
      <w:rPr>
        <w:rFonts w:ascii="Arial" w:hAnsi="Arial" w:hint="default"/>
      </w:rPr>
    </w:lvl>
    <w:lvl w:ilvl="8" w:tplc="60DAE0FC" w:tentative="1">
      <w:start w:val="1"/>
      <w:numFmt w:val="bullet"/>
      <w:lvlText w:val="•"/>
      <w:lvlJc w:val="left"/>
      <w:pPr>
        <w:tabs>
          <w:tab w:val="num" w:pos="6480"/>
        </w:tabs>
        <w:ind w:left="6480" w:hanging="360"/>
      </w:pPr>
      <w:rPr>
        <w:rFonts w:ascii="Arial" w:hAnsi="Arial" w:hint="default"/>
      </w:rPr>
    </w:lvl>
  </w:abstractNum>
  <w:abstractNum w:abstractNumId="18">
    <w:nsid w:val="59334DE2"/>
    <w:multiLevelType w:val="hybridMultilevel"/>
    <w:tmpl w:val="4CBC4DFA"/>
    <w:lvl w:ilvl="0" w:tplc="DB1A0E86">
      <w:start w:val="1"/>
      <w:numFmt w:val="bullet"/>
      <w:lvlText w:val="•"/>
      <w:lvlJc w:val="left"/>
      <w:pPr>
        <w:tabs>
          <w:tab w:val="num" w:pos="720"/>
        </w:tabs>
        <w:ind w:left="720" w:hanging="360"/>
      </w:pPr>
      <w:rPr>
        <w:rFonts w:ascii="Arial" w:hAnsi="Arial" w:hint="default"/>
      </w:rPr>
    </w:lvl>
    <w:lvl w:ilvl="1" w:tplc="88300C22">
      <w:numFmt w:val="bullet"/>
      <w:lvlText w:val="–"/>
      <w:lvlJc w:val="left"/>
      <w:pPr>
        <w:tabs>
          <w:tab w:val="num" w:pos="1440"/>
        </w:tabs>
        <w:ind w:left="1440" w:hanging="360"/>
      </w:pPr>
      <w:rPr>
        <w:rFonts w:ascii="Arial" w:hAnsi="Arial" w:hint="default"/>
      </w:rPr>
    </w:lvl>
    <w:lvl w:ilvl="2" w:tplc="EA125CB8">
      <w:start w:val="1"/>
      <w:numFmt w:val="bullet"/>
      <w:lvlText w:val="•"/>
      <w:lvlJc w:val="left"/>
      <w:pPr>
        <w:tabs>
          <w:tab w:val="num" w:pos="2160"/>
        </w:tabs>
        <w:ind w:left="2160" w:hanging="360"/>
      </w:pPr>
      <w:rPr>
        <w:rFonts w:ascii="Arial" w:hAnsi="Arial" w:hint="default"/>
      </w:rPr>
    </w:lvl>
    <w:lvl w:ilvl="3" w:tplc="5C964B94" w:tentative="1">
      <w:start w:val="1"/>
      <w:numFmt w:val="bullet"/>
      <w:lvlText w:val="•"/>
      <w:lvlJc w:val="left"/>
      <w:pPr>
        <w:tabs>
          <w:tab w:val="num" w:pos="2880"/>
        </w:tabs>
        <w:ind w:left="2880" w:hanging="360"/>
      </w:pPr>
      <w:rPr>
        <w:rFonts w:ascii="Arial" w:hAnsi="Arial" w:hint="default"/>
      </w:rPr>
    </w:lvl>
    <w:lvl w:ilvl="4" w:tplc="E480B54C" w:tentative="1">
      <w:start w:val="1"/>
      <w:numFmt w:val="bullet"/>
      <w:lvlText w:val="•"/>
      <w:lvlJc w:val="left"/>
      <w:pPr>
        <w:tabs>
          <w:tab w:val="num" w:pos="3600"/>
        </w:tabs>
        <w:ind w:left="3600" w:hanging="360"/>
      </w:pPr>
      <w:rPr>
        <w:rFonts w:ascii="Arial" w:hAnsi="Arial" w:hint="default"/>
      </w:rPr>
    </w:lvl>
    <w:lvl w:ilvl="5" w:tplc="CB90C9B0" w:tentative="1">
      <w:start w:val="1"/>
      <w:numFmt w:val="bullet"/>
      <w:lvlText w:val="•"/>
      <w:lvlJc w:val="left"/>
      <w:pPr>
        <w:tabs>
          <w:tab w:val="num" w:pos="4320"/>
        </w:tabs>
        <w:ind w:left="4320" w:hanging="360"/>
      </w:pPr>
      <w:rPr>
        <w:rFonts w:ascii="Arial" w:hAnsi="Arial" w:hint="default"/>
      </w:rPr>
    </w:lvl>
    <w:lvl w:ilvl="6" w:tplc="1ABC28EC" w:tentative="1">
      <w:start w:val="1"/>
      <w:numFmt w:val="bullet"/>
      <w:lvlText w:val="•"/>
      <w:lvlJc w:val="left"/>
      <w:pPr>
        <w:tabs>
          <w:tab w:val="num" w:pos="5040"/>
        </w:tabs>
        <w:ind w:left="5040" w:hanging="360"/>
      </w:pPr>
      <w:rPr>
        <w:rFonts w:ascii="Arial" w:hAnsi="Arial" w:hint="default"/>
      </w:rPr>
    </w:lvl>
    <w:lvl w:ilvl="7" w:tplc="4768E0DC" w:tentative="1">
      <w:start w:val="1"/>
      <w:numFmt w:val="bullet"/>
      <w:lvlText w:val="•"/>
      <w:lvlJc w:val="left"/>
      <w:pPr>
        <w:tabs>
          <w:tab w:val="num" w:pos="5760"/>
        </w:tabs>
        <w:ind w:left="5760" w:hanging="360"/>
      </w:pPr>
      <w:rPr>
        <w:rFonts w:ascii="Arial" w:hAnsi="Arial" w:hint="default"/>
      </w:rPr>
    </w:lvl>
    <w:lvl w:ilvl="8" w:tplc="E05227C2" w:tentative="1">
      <w:start w:val="1"/>
      <w:numFmt w:val="bullet"/>
      <w:lvlText w:val="•"/>
      <w:lvlJc w:val="left"/>
      <w:pPr>
        <w:tabs>
          <w:tab w:val="num" w:pos="6480"/>
        </w:tabs>
        <w:ind w:left="6480" w:hanging="360"/>
      </w:pPr>
      <w:rPr>
        <w:rFonts w:ascii="Arial" w:hAnsi="Arial" w:hint="default"/>
      </w:rPr>
    </w:lvl>
  </w:abstractNum>
  <w:abstractNum w:abstractNumId="19">
    <w:nsid w:val="59DD4731"/>
    <w:multiLevelType w:val="hybridMultilevel"/>
    <w:tmpl w:val="A2B6BEDE"/>
    <w:lvl w:ilvl="0" w:tplc="2D64D958">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5BF05B6E"/>
    <w:multiLevelType w:val="hybridMultilevel"/>
    <w:tmpl w:val="87EAA784"/>
    <w:lvl w:ilvl="0" w:tplc="E938A622">
      <w:start w:val="1"/>
      <w:numFmt w:val="bullet"/>
      <w:lvlText w:val="•"/>
      <w:lvlJc w:val="left"/>
      <w:pPr>
        <w:tabs>
          <w:tab w:val="num" w:pos="720"/>
        </w:tabs>
        <w:ind w:left="720" w:hanging="360"/>
      </w:pPr>
      <w:rPr>
        <w:rFonts w:ascii="Arial" w:hAnsi="Arial"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2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23">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24">
    <w:nsid w:val="61B76592"/>
    <w:multiLevelType w:val="hybridMultilevel"/>
    <w:tmpl w:val="47B68B54"/>
    <w:lvl w:ilvl="0" w:tplc="C4A81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990404"/>
    <w:multiLevelType w:val="hybridMultilevel"/>
    <w:tmpl w:val="C48E1318"/>
    <w:lvl w:ilvl="0" w:tplc="A9F0F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F7140E"/>
    <w:multiLevelType w:val="hybridMultilevel"/>
    <w:tmpl w:val="1FDC8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C71936"/>
    <w:multiLevelType w:val="multilevel"/>
    <w:tmpl w:val="756E5E5C"/>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nsid w:val="75285D40"/>
    <w:multiLevelType w:val="hybridMultilevel"/>
    <w:tmpl w:val="554471C0"/>
    <w:lvl w:ilvl="0" w:tplc="6B5AC3E6">
      <w:start w:val="1"/>
      <w:numFmt w:val="bullet"/>
      <w:lvlText w:val="•"/>
      <w:lvlJc w:val="left"/>
      <w:pPr>
        <w:tabs>
          <w:tab w:val="num" w:pos="360"/>
        </w:tabs>
        <w:ind w:left="360" w:hanging="360"/>
      </w:pPr>
      <w:rPr>
        <w:rFonts w:ascii="Arial" w:hAnsi="Arial" w:hint="default"/>
      </w:rPr>
    </w:lvl>
    <w:lvl w:ilvl="1" w:tplc="EF0AEB70">
      <w:start w:val="87"/>
      <w:numFmt w:val="bullet"/>
      <w:lvlText w:val="–"/>
      <w:lvlJc w:val="left"/>
      <w:pPr>
        <w:tabs>
          <w:tab w:val="num" w:pos="630"/>
        </w:tabs>
        <w:ind w:left="630" w:hanging="360"/>
      </w:pPr>
      <w:rPr>
        <w:rFonts w:ascii="Arial" w:hAnsi="Arial" w:hint="default"/>
      </w:rPr>
    </w:lvl>
    <w:lvl w:ilvl="2" w:tplc="D1F2D274">
      <w:start w:val="87"/>
      <w:numFmt w:val="bullet"/>
      <w:lvlText w:val="•"/>
      <w:lvlJc w:val="left"/>
      <w:pPr>
        <w:tabs>
          <w:tab w:val="num" w:pos="990"/>
        </w:tabs>
        <w:ind w:left="990" w:hanging="360"/>
      </w:pPr>
      <w:rPr>
        <w:rFonts w:ascii="Arial" w:hAnsi="Arial" w:hint="default"/>
      </w:rPr>
    </w:lvl>
    <w:lvl w:ilvl="3" w:tplc="5CD264A2" w:tentative="1">
      <w:start w:val="1"/>
      <w:numFmt w:val="bullet"/>
      <w:lvlText w:val="•"/>
      <w:lvlJc w:val="left"/>
      <w:pPr>
        <w:tabs>
          <w:tab w:val="num" w:pos="2520"/>
        </w:tabs>
        <w:ind w:left="2520" w:hanging="360"/>
      </w:pPr>
      <w:rPr>
        <w:rFonts w:ascii="Arial" w:hAnsi="Arial" w:hint="default"/>
      </w:rPr>
    </w:lvl>
    <w:lvl w:ilvl="4" w:tplc="06BE2B52" w:tentative="1">
      <w:start w:val="1"/>
      <w:numFmt w:val="bullet"/>
      <w:lvlText w:val="•"/>
      <w:lvlJc w:val="left"/>
      <w:pPr>
        <w:tabs>
          <w:tab w:val="num" w:pos="3240"/>
        </w:tabs>
        <w:ind w:left="3240" w:hanging="360"/>
      </w:pPr>
      <w:rPr>
        <w:rFonts w:ascii="Arial" w:hAnsi="Arial" w:hint="default"/>
      </w:rPr>
    </w:lvl>
    <w:lvl w:ilvl="5" w:tplc="5880C29C" w:tentative="1">
      <w:start w:val="1"/>
      <w:numFmt w:val="bullet"/>
      <w:lvlText w:val="•"/>
      <w:lvlJc w:val="left"/>
      <w:pPr>
        <w:tabs>
          <w:tab w:val="num" w:pos="3960"/>
        </w:tabs>
        <w:ind w:left="3960" w:hanging="360"/>
      </w:pPr>
      <w:rPr>
        <w:rFonts w:ascii="Arial" w:hAnsi="Arial" w:hint="default"/>
      </w:rPr>
    </w:lvl>
    <w:lvl w:ilvl="6" w:tplc="59EE7A52" w:tentative="1">
      <w:start w:val="1"/>
      <w:numFmt w:val="bullet"/>
      <w:lvlText w:val="•"/>
      <w:lvlJc w:val="left"/>
      <w:pPr>
        <w:tabs>
          <w:tab w:val="num" w:pos="4680"/>
        </w:tabs>
        <w:ind w:left="4680" w:hanging="360"/>
      </w:pPr>
      <w:rPr>
        <w:rFonts w:ascii="Arial" w:hAnsi="Arial" w:hint="default"/>
      </w:rPr>
    </w:lvl>
    <w:lvl w:ilvl="7" w:tplc="09323D14" w:tentative="1">
      <w:start w:val="1"/>
      <w:numFmt w:val="bullet"/>
      <w:lvlText w:val="•"/>
      <w:lvlJc w:val="left"/>
      <w:pPr>
        <w:tabs>
          <w:tab w:val="num" w:pos="5400"/>
        </w:tabs>
        <w:ind w:left="5400" w:hanging="360"/>
      </w:pPr>
      <w:rPr>
        <w:rFonts w:ascii="Arial" w:hAnsi="Arial" w:hint="default"/>
      </w:rPr>
    </w:lvl>
    <w:lvl w:ilvl="8" w:tplc="7C66DB8A" w:tentative="1">
      <w:start w:val="1"/>
      <w:numFmt w:val="bullet"/>
      <w:lvlText w:val="•"/>
      <w:lvlJc w:val="left"/>
      <w:pPr>
        <w:tabs>
          <w:tab w:val="num" w:pos="6120"/>
        </w:tabs>
        <w:ind w:left="6120" w:hanging="360"/>
      </w:pPr>
      <w:rPr>
        <w:rFonts w:ascii="Arial" w:hAnsi="Arial" w:hint="default"/>
      </w:rPr>
    </w:lvl>
  </w:abstractNum>
  <w:abstractNum w:abstractNumId="29">
    <w:nsid w:val="799F2DF7"/>
    <w:multiLevelType w:val="hybridMultilevel"/>
    <w:tmpl w:val="15FCC688"/>
    <w:lvl w:ilvl="0" w:tplc="D130D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882FC6"/>
    <w:multiLevelType w:val="hybridMultilevel"/>
    <w:tmpl w:val="0C14C6A8"/>
    <w:lvl w:ilvl="0" w:tplc="99281B86">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F7E6102"/>
    <w:multiLevelType w:val="hybridMultilevel"/>
    <w:tmpl w:val="8530EF3C"/>
    <w:lvl w:ilvl="0" w:tplc="959884B4">
      <w:start w:val="1"/>
      <w:numFmt w:val="bullet"/>
      <w:lvlText w:val="•"/>
      <w:lvlJc w:val="left"/>
      <w:pPr>
        <w:tabs>
          <w:tab w:val="num" w:pos="720"/>
        </w:tabs>
        <w:ind w:left="720" w:hanging="360"/>
      </w:pPr>
      <w:rPr>
        <w:rFonts w:ascii="Arial" w:hAnsi="Arial" w:hint="default"/>
      </w:rPr>
    </w:lvl>
    <w:lvl w:ilvl="1" w:tplc="5D747F30">
      <w:start w:val="661"/>
      <w:numFmt w:val="bullet"/>
      <w:lvlText w:val="–"/>
      <w:lvlJc w:val="left"/>
      <w:pPr>
        <w:tabs>
          <w:tab w:val="num" w:pos="1440"/>
        </w:tabs>
        <w:ind w:left="1440" w:hanging="360"/>
      </w:pPr>
      <w:rPr>
        <w:rFonts w:ascii="Arial" w:hAnsi="Arial" w:hint="default"/>
      </w:rPr>
    </w:lvl>
    <w:lvl w:ilvl="2" w:tplc="BCC8B3B8">
      <w:start w:val="661"/>
      <w:numFmt w:val="bullet"/>
      <w:lvlText w:val="•"/>
      <w:lvlJc w:val="left"/>
      <w:pPr>
        <w:tabs>
          <w:tab w:val="num" w:pos="2160"/>
        </w:tabs>
        <w:ind w:left="2160" w:hanging="360"/>
      </w:pPr>
      <w:rPr>
        <w:rFonts w:ascii="Arial" w:hAnsi="Arial" w:hint="default"/>
      </w:rPr>
    </w:lvl>
    <w:lvl w:ilvl="3" w:tplc="22D802FC">
      <w:start w:val="661"/>
      <w:numFmt w:val="bullet"/>
      <w:lvlText w:val="–"/>
      <w:lvlJc w:val="left"/>
      <w:pPr>
        <w:tabs>
          <w:tab w:val="num" w:pos="2880"/>
        </w:tabs>
        <w:ind w:left="2880" w:hanging="360"/>
      </w:pPr>
      <w:rPr>
        <w:rFonts w:ascii="Arial" w:hAnsi="Arial" w:hint="default"/>
      </w:rPr>
    </w:lvl>
    <w:lvl w:ilvl="4" w:tplc="FFC4A1C4" w:tentative="1">
      <w:start w:val="1"/>
      <w:numFmt w:val="bullet"/>
      <w:lvlText w:val="•"/>
      <w:lvlJc w:val="left"/>
      <w:pPr>
        <w:tabs>
          <w:tab w:val="num" w:pos="3600"/>
        </w:tabs>
        <w:ind w:left="3600" w:hanging="360"/>
      </w:pPr>
      <w:rPr>
        <w:rFonts w:ascii="Arial" w:hAnsi="Arial" w:hint="default"/>
      </w:rPr>
    </w:lvl>
    <w:lvl w:ilvl="5" w:tplc="5E7C3C9C" w:tentative="1">
      <w:start w:val="1"/>
      <w:numFmt w:val="bullet"/>
      <w:lvlText w:val="•"/>
      <w:lvlJc w:val="left"/>
      <w:pPr>
        <w:tabs>
          <w:tab w:val="num" w:pos="4320"/>
        </w:tabs>
        <w:ind w:left="4320" w:hanging="360"/>
      </w:pPr>
      <w:rPr>
        <w:rFonts w:ascii="Arial" w:hAnsi="Arial" w:hint="default"/>
      </w:rPr>
    </w:lvl>
    <w:lvl w:ilvl="6" w:tplc="C1822BC4" w:tentative="1">
      <w:start w:val="1"/>
      <w:numFmt w:val="bullet"/>
      <w:lvlText w:val="•"/>
      <w:lvlJc w:val="left"/>
      <w:pPr>
        <w:tabs>
          <w:tab w:val="num" w:pos="5040"/>
        </w:tabs>
        <w:ind w:left="5040" w:hanging="360"/>
      </w:pPr>
      <w:rPr>
        <w:rFonts w:ascii="Arial" w:hAnsi="Arial" w:hint="default"/>
      </w:rPr>
    </w:lvl>
    <w:lvl w:ilvl="7" w:tplc="4E84A052" w:tentative="1">
      <w:start w:val="1"/>
      <w:numFmt w:val="bullet"/>
      <w:lvlText w:val="•"/>
      <w:lvlJc w:val="left"/>
      <w:pPr>
        <w:tabs>
          <w:tab w:val="num" w:pos="5760"/>
        </w:tabs>
        <w:ind w:left="5760" w:hanging="360"/>
      </w:pPr>
      <w:rPr>
        <w:rFonts w:ascii="Arial" w:hAnsi="Arial" w:hint="default"/>
      </w:rPr>
    </w:lvl>
    <w:lvl w:ilvl="8" w:tplc="FAA29DFC"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30"/>
  </w:num>
  <w:num w:numId="3">
    <w:abstractNumId w:val="27"/>
  </w:num>
  <w:num w:numId="4">
    <w:abstractNumId w:val="14"/>
  </w:num>
  <w:num w:numId="5">
    <w:abstractNumId w:val="19"/>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7"/>
  </w:num>
  <w:num w:numId="9">
    <w:abstractNumId w:val="7"/>
  </w:num>
  <w:num w:numId="10">
    <w:abstractNumId w:val="29"/>
  </w:num>
  <w:num w:numId="11">
    <w:abstractNumId w:val="8"/>
  </w:num>
  <w:num w:numId="12">
    <w:abstractNumId w:val="6"/>
  </w:num>
  <w:num w:numId="13">
    <w:abstractNumId w:val="3"/>
  </w:num>
  <w:num w:numId="14">
    <w:abstractNumId w:val="24"/>
  </w:num>
  <w:num w:numId="15">
    <w:abstractNumId w:val="25"/>
  </w:num>
  <w:num w:numId="16">
    <w:abstractNumId w:val="31"/>
  </w:num>
  <w:num w:numId="17">
    <w:abstractNumId w:val="2"/>
  </w:num>
  <w:num w:numId="18">
    <w:abstractNumId w:val="26"/>
  </w:num>
  <w:num w:numId="19">
    <w:abstractNumId w:val="9"/>
  </w:num>
  <w:num w:numId="20">
    <w:abstractNumId w:val="11"/>
  </w:num>
  <w:num w:numId="21">
    <w:abstractNumId w:val="5"/>
  </w:num>
  <w:num w:numId="22">
    <w:abstractNumId w:val="1"/>
  </w:num>
  <w:num w:numId="23">
    <w:abstractNumId w:val="10"/>
  </w:num>
  <w:num w:numId="24">
    <w:abstractNumId w:val="12"/>
  </w:num>
  <w:num w:numId="25">
    <w:abstractNumId w:val="22"/>
  </w:num>
  <w:num w:numId="26">
    <w:abstractNumId w:val="13"/>
  </w:num>
  <w:num w:numId="27">
    <w:abstractNumId w:val="28"/>
  </w:num>
  <w:num w:numId="28">
    <w:abstractNumId w:val="15"/>
  </w:num>
  <w:num w:numId="29">
    <w:abstractNumId w:val="23"/>
  </w:num>
  <w:num w:numId="30">
    <w:abstractNumId w:val="18"/>
  </w:num>
  <w:num w:numId="31">
    <w:abstractNumId w:val="16"/>
  </w:num>
  <w:num w:numId="32">
    <w:abstractNumId w:val="32"/>
  </w:num>
  <w:num w:numId="33">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proofState w:spelling="clean" w:grammar="clean"/>
  <w:attachedTemplate r:id="rId1"/>
  <w:stylePaneFormatFilter w:val="3F01"/>
  <w:defaultTabStop w:val="284"/>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57346">
      <v:textbox inset="5.85pt,.7pt,5.85pt,.7pt"/>
      <o:colormru v:ext="edit" colors="#ddd,#eaeaea"/>
    </o:shapedefaults>
  </w:hdrShapeDefaults>
  <w:footnotePr>
    <w:numRestart w:val="eachSect"/>
    <w:footnote w:id="-1"/>
    <w:footnote w:id="0"/>
  </w:footnotePr>
  <w:endnotePr>
    <w:endnote w:id="-1"/>
    <w:endnote w:id="0"/>
  </w:endnotePr>
  <w:compat>
    <w:doNotUseHTMLParagraphAutoSpacing/>
    <w:useFELayout/>
  </w:compat>
  <w:rsids>
    <w:rsidRoot w:val="00022E4A"/>
    <w:rsid w:val="0000045A"/>
    <w:rsid w:val="0000095A"/>
    <w:rsid w:val="00001096"/>
    <w:rsid w:val="000016FE"/>
    <w:rsid w:val="000017AB"/>
    <w:rsid w:val="0000188D"/>
    <w:rsid w:val="00001B66"/>
    <w:rsid w:val="0000223E"/>
    <w:rsid w:val="0000258B"/>
    <w:rsid w:val="0000331B"/>
    <w:rsid w:val="00003357"/>
    <w:rsid w:val="000040C9"/>
    <w:rsid w:val="000043A0"/>
    <w:rsid w:val="00004F8E"/>
    <w:rsid w:val="0000502D"/>
    <w:rsid w:val="0000544F"/>
    <w:rsid w:val="000059CA"/>
    <w:rsid w:val="00005ABF"/>
    <w:rsid w:val="00005D70"/>
    <w:rsid w:val="0000662C"/>
    <w:rsid w:val="00006D18"/>
    <w:rsid w:val="00006DDD"/>
    <w:rsid w:val="00007C3F"/>
    <w:rsid w:val="00007CC8"/>
    <w:rsid w:val="00007F52"/>
    <w:rsid w:val="0001022C"/>
    <w:rsid w:val="00010F6D"/>
    <w:rsid w:val="000122AD"/>
    <w:rsid w:val="00012C3D"/>
    <w:rsid w:val="00012FFB"/>
    <w:rsid w:val="00013812"/>
    <w:rsid w:val="00013DAF"/>
    <w:rsid w:val="00014189"/>
    <w:rsid w:val="00014490"/>
    <w:rsid w:val="00014AB3"/>
    <w:rsid w:val="00014C4D"/>
    <w:rsid w:val="00014FE0"/>
    <w:rsid w:val="00015556"/>
    <w:rsid w:val="000158FD"/>
    <w:rsid w:val="00015953"/>
    <w:rsid w:val="00015C3E"/>
    <w:rsid w:val="0001663D"/>
    <w:rsid w:val="00016D51"/>
    <w:rsid w:val="00016DAE"/>
    <w:rsid w:val="00016FCD"/>
    <w:rsid w:val="0001722F"/>
    <w:rsid w:val="00017230"/>
    <w:rsid w:val="00020418"/>
    <w:rsid w:val="00020E94"/>
    <w:rsid w:val="00021122"/>
    <w:rsid w:val="000215C7"/>
    <w:rsid w:val="00021874"/>
    <w:rsid w:val="0002256D"/>
    <w:rsid w:val="00022A9E"/>
    <w:rsid w:val="00022CCC"/>
    <w:rsid w:val="00022E4A"/>
    <w:rsid w:val="00022E6D"/>
    <w:rsid w:val="00023187"/>
    <w:rsid w:val="00023CAC"/>
    <w:rsid w:val="000244ED"/>
    <w:rsid w:val="000244F4"/>
    <w:rsid w:val="00024E5B"/>
    <w:rsid w:val="00025884"/>
    <w:rsid w:val="00025AFA"/>
    <w:rsid w:val="00025EB1"/>
    <w:rsid w:val="00025F50"/>
    <w:rsid w:val="00026106"/>
    <w:rsid w:val="00026A7A"/>
    <w:rsid w:val="0002710F"/>
    <w:rsid w:val="000277B9"/>
    <w:rsid w:val="00027EB3"/>
    <w:rsid w:val="00027F6E"/>
    <w:rsid w:val="00030779"/>
    <w:rsid w:val="000309F5"/>
    <w:rsid w:val="00030F8E"/>
    <w:rsid w:val="000314B6"/>
    <w:rsid w:val="0003189D"/>
    <w:rsid w:val="00031B04"/>
    <w:rsid w:val="00031FE4"/>
    <w:rsid w:val="000324C4"/>
    <w:rsid w:val="00032905"/>
    <w:rsid w:val="00032942"/>
    <w:rsid w:val="00033BAD"/>
    <w:rsid w:val="00034007"/>
    <w:rsid w:val="00034061"/>
    <w:rsid w:val="00034201"/>
    <w:rsid w:val="000348BB"/>
    <w:rsid w:val="00034E6E"/>
    <w:rsid w:val="000357C9"/>
    <w:rsid w:val="0003589D"/>
    <w:rsid w:val="00035A69"/>
    <w:rsid w:val="00035D2F"/>
    <w:rsid w:val="00035ECC"/>
    <w:rsid w:val="000369C9"/>
    <w:rsid w:val="00037651"/>
    <w:rsid w:val="00037957"/>
    <w:rsid w:val="000404CA"/>
    <w:rsid w:val="00040BD3"/>
    <w:rsid w:val="00040C0E"/>
    <w:rsid w:val="00040F6C"/>
    <w:rsid w:val="0004138C"/>
    <w:rsid w:val="00041533"/>
    <w:rsid w:val="00041540"/>
    <w:rsid w:val="00041996"/>
    <w:rsid w:val="00041D31"/>
    <w:rsid w:val="000420B4"/>
    <w:rsid w:val="00042BB8"/>
    <w:rsid w:val="00043E1C"/>
    <w:rsid w:val="000447AE"/>
    <w:rsid w:val="00044DEB"/>
    <w:rsid w:val="000451DD"/>
    <w:rsid w:val="00045A2D"/>
    <w:rsid w:val="00045D4D"/>
    <w:rsid w:val="00045E41"/>
    <w:rsid w:val="00045F24"/>
    <w:rsid w:val="0004604D"/>
    <w:rsid w:val="00046246"/>
    <w:rsid w:val="00046863"/>
    <w:rsid w:val="00046ACD"/>
    <w:rsid w:val="00046D38"/>
    <w:rsid w:val="000470C0"/>
    <w:rsid w:val="000478A8"/>
    <w:rsid w:val="00047B7C"/>
    <w:rsid w:val="00050246"/>
    <w:rsid w:val="00050459"/>
    <w:rsid w:val="00051134"/>
    <w:rsid w:val="00051943"/>
    <w:rsid w:val="00052154"/>
    <w:rsid w:val="00052B1B"/>
    <w:rsid w:val="00052FCE"/>
    <w:rsid w:val="00053A2B"/>
    <w:rsid w:val="000544E2"/>
    <w:rsid w:val="00054511"/>
    <w:rsid w:val="00054580"/>
    <w:rsid w:val="0005483E"/>
    <w:rsid w:val="000548CD"/>
    <w:rsid w:val="0005497B"/>
    <w:rsid w:val="00054A5F"/>
    <w:rsid w:val="00054D3E"/>
    <w:rsid w:val="0005590A"/>
    <w:rsid w:val="00055C90"/>
    <w:rsid w:val="00055DF4"/>
    <w:rsid w:val="00056365"/>
    <w:rsid w:val="0005697B"/>
    <w:rsid w:val="000576DC"/>
    <w:rsid w:val="0005788C"/>
    <w:rsid w:val="00057947"/>
    <w:rsid w:val="00060022"/>
    <w:rsid w:val="000607A0"/>
    <w:rsid w:val="000618C0"/>
    <w:rsid w:val="00061989"/>
    <w:rsid w:val="000620D3"/>
    <w:rsid w:val="00062906"/>
    <w:rsid w:val="00062E6A"/>
    <w:rsid w:val="0006341C"/>
    <w:rsid w:val="00063821"/>
    <w:rsid w:val="000638E6"/>
    <w:rsid w:val="000639C9"/>
    <w:rsid w:val="00063CB4"/>
    <w:rsid w:val="0006418F"/>
    <w:rsid w:val="000652BD"/>
    <w:rsid w:val="0006552D"/>
    <w:rsid w:val="000658C8"/>
    <w:rsid w:val="00066208"/>
    <w:rsid w:val="000663D0"/>
    <w:rsid w:val="000668F5"/>
    <w:rsid w:val="00066B95"/>
    <w:rsid w:val="00066BE5"/>
    <w:rsid w:val="00066D93"/>
    <w:rsid w:val="00067036"/>
    <w:rsid w:val="000678EC"/>
    <w:rsid w:val="00067921"/>
    <w:rsid w:val="00067A94"/>
    <w:rsid w:val="00067B8E"/>
    <w:rsid w:val="00070302"/>
    <w:rsid w:val="000705DE"/>
    <w:rsid w:val="00070911"/>
    <w:rsid w:val="000709D7"/>
    <w:rsid w:val="00070C86"/>
    <w:rsid w:val="00070F6D"/>
    <w:rsid w:val="00071066"/>
    <w:rsid w:val="00071DAF"/>
    <w:rsid w:val="0007296B"/>
    <w:rsid w:val="00072A3A"/>
    <w:rsid w:val="00072B13"/>
    <w:rsid w:val="00072FD3"/>
    <w:rsid w:val="00073226"/>
    <w:rsid w:val="00073504"/>
    <w:rsid w:val="000738BB"/>
    <w:rsid w:val="00074475"/>
    <w:rsid w:val="000745B0"/>
    <w:rsid w:val="000748B1"/>
    <w:rsid w:val="00074C22"/>
    <w:rsid w:val="0007590E"/>
    <w:rsid w:val="00075EBD"/>
    <w:rsid w:val="0007645D"/>
    <w:rsid w:val="0007674A"/>
    <w:rsid w:val="0007680F"/>
    <w:rsid w:val="000769CA"/>
    <w:rsid w:val="000770AE"/>
    <w:rsid w:val="000774C1"/>
    <w:rsid w:val="00077529"/>
    <w:rsid w:val="00077CAC"/>
    <w:rsid w:val="00077D23"/>
    <w:rsid w:val="00080D3A"/>
    <w:rsid w:val="00080E87"/>
    <w:rsid w:val="000814DB"/>
    <w:rsid w:val="00081582"/>
    <w:rsid w:val="000816AA"/>
    <w:rsid w:val="000817E3"/>
    <w:rsid w:val="00081922"/>
    <w:rsid w:val="00081ADA"/>
    <w:rsid w:val="00082352"/>
    <w:rsid w:val="000824EF"/>
    <w:rsid w:val="0008305F"/>
    <w:rsid w:val="000831DC"/>
    <w:rsid w:val="00083263"/>
    <w:rsid w:val="000843A0"/>
    <w:rsid w:val="00084443"/>
    <w:rsid w:val="00085E73"/>
    <w:rsid w:val="00085F3C"/>
    <w:rsid w:val="00085FE5"/>
    <w:rsid w:val="000860F2"/>
    <w:rsid w:val="00086847"/>
    <w:rsid w:val="00087208"/>
    <w:rsid w:val="0008723C"/>
    <w:rsid w:val="000874DF"/>
    <w:rsid w:val="0008780C"/>
    <w:rsid w:val="000906CD"/>
    <w:rsid w:val="000911E8"/>
    <w:rsid w:val="000917B7"/>
    <w:rsid w:val="00092416"/>
    <w:rsid w:val="00092659"/>
    <w:rsid w:val="00092CC4"/>
    <w:rsid w:val="000936F7"/>
    <w:rsid w:val="00093B33"/>
    <w:rsid w:val="00094286"/>
    <w:rsid w:val="00094501"/>
    <w:rsid w:val="000947B9"/>
    <w:rsid w:val="00094AED"/>
    <w:rsid w:val="00095005"/>
    <w:rsid w:val="000951AC"/>
    <w:rsid w:val="00096225"/>
    <w:rsid w:val="0009664E"/>
    <w:rsid w:val="00096A0F"/>
    <w:rsid w:val="00096BE6"/>
    <w:rsid w:val="00096F89"/>
    <w:rsid w:val="00097B91"/>
    <w:rsid w:val="00097E2F"/>
    <w:rsid w:val="00097E3C"/>
    <w:rsid w:val="000A0BB1"/>
    <w:rsid w:val="000A0BEA"/>
    <w:rsid w:val="000A0D1F"/>
    <w:rsid w:val="000A0DBD"/>
    <w:rsid w:val="000A118C"/>
    <w:rsid w:val="000A14D6"/>
    <w:rsid w:val="000A167E"/>
    <w:rsid w:val="000A298D"/>
    <w:rsid w:val="000A312E"/>
    <w:rsid w:val="000A3788"/>
    <w:rsid w:val="000A3A03"/>
    <w:rsid w:val="000A3C41"/>
    <w:rsid w:val="000A44CD"/>
    <w:rsid w:val="000A47FC"/>
    <w:rsid w:val="000A4FB2"/>
    <w:rsid w:val="000A5435"/>
    <w:rsid w:val="000A5821"/>
    <w:rsid w:val="000A5885"/>
    <w:rsid w:val="000A5918"/>
    <w:rsid w:val="000A6D5E"/>
    <w:rsid w:val="000A6D7D"/>
    <w:rsid w:val="000A7498"/>
    <w:rsid w:val="000A7522"/>
    <w:rsid w:val="000A7B48"/>
    <w:rsid w:val="000A7F51"/>
    <w:rsid w:val="000B016F"/>
    <w:rsid w:val="000B0910"/>
    <w:rsid w:val="000B101F"/>
    <w:rsid w:val="000B1D16"/>
    <w:rsid w:val="000B1D4E"/>
    <w:rsid w:val="000B2258"/>
    <w:rsid w:val="000B2308"/>
    <w:rsid w:val="000B2493"/>
    <w:rsid w:val="000B2E77"/>
    <w:rsid w:val="000B3494"/>
    <w:rsid w:val="000B37CC"/>
    <w:rsid w:val="000B3910"/>
    <w:rsid w:val="000B3DDA"/>
    <w:rsid w:val="000B3EC1"/>
    <w:rsid w:val="000B4459"/>
    <w:rsid w:val="000B4E07"/>
    <w:rsid w:val="000B52D8"/>
    <w:rsid w:val="000B53EE"/>
    <w:rsid w:val="000B5B53"/>
    <w:rsid w:val="000B5E41"/>
    <w:rsid w:val="000B6D19"/>
    <w:rsid w:val="000B7636"/>
    <w:rsid w:val="000C091D"/>
    <w:rsid w:val="000C0DBA"/>
    <w:rsid w:val="000C0FA0"/>
    <w:rsid w:val="000C18FB"/>
    <w:rsid w:val="000C218C"/>
    <w:rsid w:val="000C338A"/>
    <w:rsid w:val="000C3F38"/>
    <w:rsid w:val="000C3FC8"/>
    <w:rsid w:val="000C41EC"/>
    <w:rsid w:val="000C4922"/>
    <w:rsid w:val="000C4A08"/>
    <w:rsid w:val="000C4A5E"/>
    <w:rsid w:val="000C650B"/>
    <w:rsid w:val="000C6598"/>
    <w:rsid w:val="000C7192"/>
    <w:rsid w:val="000C722B"/>
    <w:rsid w:val="000C7CB0"/>
    <w:rsid w:val="000C7CCD"/>
    <w:rsid w:val="000D003E"/>
    <w:rsid w:val="000D02BB"/>
    <w:rsid w:val="000D0DAE"/>
    <w:rsid w:val="000D1247"/>
    <w:rsid w:val="000D1988"/>
    <w:rsid w:val="000D28F6"/>
    <w:rsid w:val="000D297C"/>
    <w:rsid w:val="000D2B76"/>
    <w:rsid w:val="000D2BFF"/>
    <w:rsid w:val="000D3124"/>
    <w:rsid w:val="000D357B"/>
    <w:rsid w:val="000D3D5C"/>
    <w:rsid w:val="000D405F"/>
    <w:rsid w:val="000D41BA"/>
    <w:rsid w:val="000D4DFA"/>
    <w:rsid w:val="000D588C"/>
    <w:rsid w:val="000D58E8"/>
    <w:rsid w:val="000D5D36"/>
    <w:rsid w:val="000D63E8"/>
    <w:rsid w:val="000D6658"/>
    <w:rsid w:val="000D67B9"/>
    <w:rsid w:val="000D6934"/>
    <w:rsid w:val="000D6D8D"/>
    <w:rsid w:val="000D731D"/>
    <w:rsid w:val="000D76D0"/>
    <w:rsid w:val="000D7F28"/>
    <w:rsid w:val="000E048A"/>
    <w:rsid w:val="000E060F"/>
    <w:rsid w:val="000E0945"/>
    <w:rsid w:val="000E0A1E"/>
    <w:rsid w:val="000E1073"/>
    <w:rsid w:val="000E1A9B"/>
    <w:rsid w:val="000E254D"/>
    <w:rsid w:val="000E2922"/>
    <w:rsid w:val="000E30E0"/>
    <w:rsid w:val="000E31D9"/>
    <w:rsid w:val="000E3560"/>
    <w:rsid w:val="000E4235"/>
    <w:rsid w:val="000E446E"/>
    <w:rsid w:val="000E50FA"/>
    <w:rsid w:val="000E56DF"/>
    <w:rsid w:val="000E5E95"/>
    <w:rsid w:val="000E649F"/>
    <w:rsid w:val="000E65B5"/>
    <w:rsid w:val="000E682B"/>
    <w:rsid w:val="000E72F9"/>
    <w:rsid w:val="000F1162"/>
    <w:rsid w:val="000F1472"/>
    <w:rsid w:val="000F18EC"/>
    <w:rsid w:val="000F2263"/>
    <w:rsid w:val="000F2FB7"/>
    <w:rsid w:val="000F3E58"/>
    <w:rsid w:val="000F4057"/>
    <w:rsid w:val="000F4172"/>
    <w:rsid w:val="000F54AB"/>
    <w:rsid w:val="000F560F"/>
    <w:rsid w:val="000F579B"/>
    <w:rsid w:val="000F59CD"/>
    <w:rsid w:val="000F5F76"/>
    <w:rsid w:val="000F6877"/>
    <w:rsid w:val="000F6991"/>
    <w:rsid w:val="000F7753"/>
    <w:rsid w:val="000F7B38"/>
    <w:rsid w:val="000F7DD6"/>
    <w:rsid w:val="000F7F83"/>
    <w:rsid w:val="00100676"/>
    <w:rsid w:val="0010072F"/>
    <w:rsid w:val="001008E9"/>
    <w:rsid w:val="001009F4"/>
    <w:rsid w:val="001011F9"/>
    <w:rsid w:val="001017EE"/>
    <w:rsid w:val="001019D2"/>
    <w:rsid w:val="0010211B"/>
    <w:rsid w:val="0010220A"/>
    <w:rsid w:val="00102372"/>
    <w:rsid w:val="00102507"/>
    <w:rsid w:val="001026EB"/>
    <w:rsid w:val="00102997"/>
    <w:rsid w:val="00102BB9"/>
    <w:rsid w:val="00103595"/>
    <w:rsid w:val="0010378E"/>
    <w:rsid w:val="00103EBA"/>
    <w:rsid w:val="0010481C"/>
    <w:rsid w:val="0010485E"/>
    <w:rsid w:val="00105D75"/>
    <w:rsid w:val="00105E9A"/>
    <w:rsid w:val="0010621D"/>
    <w:rsid w:val="00106D66"/>
    <w:rsid w:val="00106DF9"/>
    <w:rsid w:val="001070D5"/>
    <w:rsid w:val="0010712C"/>
    <w:rsid w:val="001074A4"/>
    <w:rsid w:val="001079AB"/>
    <w:rsid w:val="001079B8"/>
    <w:rsid w:val="00107DBD"/>
    <w:rsid w:val="00110192"/>
    <w:rsid w:val="001106A8"/>
    <w:rsid w:val="00110723"/>
    <w:rsid w:val="001108BD"/>
    <w:rsid w:val="00111166"/>
    <w:rsid w:val="00111885"/>
    <w:rsid w:val="0011230C"/>
    <w:rsid w:val="00112BFC"/>
    <w:rsid w:val="00113093"/>
    <w:rsid w:val="00113497"/>
    <w:rsid w:val="0011384E"/>
    <w:rsid w:val="001139BD"/>
    <w:rsid w:val="00114700"/>
    <w:rsid w:val="001151B7"/>
    <w:rsid w:val="001153ED"/>
    <w:rsid w:val="00115567"/>
    <w:rsid w:val="00116035"/>
    <w:rsid w:val="0011712D"/>
    <w:rsid w:val="0011789A"/>
    <w:rsid w:val="00117AB8"/>
    <w:rsid w:val="001203C0"/>
    <w:rsid w:val="001204CD"/>
    <w:rsid w:val="00120DB7"/>
    <w:rsid w:val="0012120D"/>
    <w:rsid w:val="001218EF"/>
    <w:rsid w:val="00121A77"/>
    <w:rsid w:val="001221BA"/>
    <w:rsid w:val="00122798"/>
    <w:rsid w:val="00122AFE"/>
    <w:rsid w:val="00122D8E"/>
    <w:rsid w:val="001236E0"/>
    <w:rsid w:val="00123A6B"/>
    <w:rsid w:val="00123C01"/>
    <w:rsid w:val="00123CC0"/>
    <w:rsid w:val="00123D98"/>
    <w:rsid w:val="00124733"/>
    <w:rsid w:val="0012497E"/>
    <w:rsid w:val="00124A0E"/>
    <w:rsid w:val="00124A23"/>
    <w:rsid w:val="00124A24"/>
    <w:rsid w:val="00125633"/>
    <w:rsid w:val="00125859"/>
    <w:rsid w:val="00126300"/>
    <w:rsid w:val="001268F1"/>
    <w:rsid w:val="00126991"/>
    <w:rsid w:val="0012706C"/>
    <w:rsid w:val="001276CA"/>
    <w:rsid w:val="0012776C"/>
    <w:rsid w:val="00127870"/>
    <w:rsid w:val="00127CEF"/>
    <w:rsid w:val="00127D08"/>
    <w:rsid w:val="00130884"/>
    <w:rsid w:val="00131162"/>
    <w:rsid w:val="00131312"/>
    <w:rsid w:val="00131588"/>
    <w:rsid w:val="00131689"/>
    <w:rsid w:val="00131877"/>
    <w:rsid w:val="00131978"/>
    <w:rsid w:val="00132C4C"/>
    <w:rsid w:val="00133AB0"/>
    <w:rsid w:val="00133D1D"/>
    <w:rsid w:val="001341F5"/>
    <w:rsid w:val="00134C91"/>
    <w:rsid w:val="00134D05"/>
    <w:rsid w:val="00134F4E"/>
    <w:rsid w:val="001352B7"/>
    <w:rsid w:val="00135A6A"/>
    <w:rsid w:val="00136013"/>
    <w:rsid w:val="0013640B"/>
    <w:rsid w:val="001367D7"/>
    <w:rsid w:val="001367EB"/>
    <w:rsid w:val="00136A69"/>
    <w:rsid w:val="00136F17"/>
    <w:rsid w:val="001376D7"/>
    <w:rsid w:val="00137727"/>
    <w:rsid w:val="00137CD2"/>
    <w:rsid w:val="00137E1E"/>
    <w:rsid w:val="00137F10"/>
    <w:rsid w:val="001402DB"/>
    <w:rsid w:val="00140637"/>
    <w:rsid w:val="0014079D"/>
    <w:rsid w:val="0014095A"/>
    <w:rsid w:val="00140C0B"/>
    <w:rsid w:val="0014123B"/>
    <w:rsid w:val="001415D3"/>
    <w:rsid w:val="001416B6"/>
    <w:rsid w:val="00141B39"/>
    <w:rsid w:val="00141D45"/>
    <w:rsid w:val="00141E0D"/>
    <w:rsid w:val="0014282D"/>
    <w:rsid w:val="00142962"/>
    <w:rsid w:val="00142D41"/>
    <w:rsid w:val="00142DE1"/>
    <w:rsid w:val="00142EBF"/>
    <w:rsid w:val="001431ED"/>
    <w:rsid w:val="001432BD"/>
    <w:rsid w:val="001432F0"/>
    <w:rsid w:val="00143659"/>
    <w:rsid w:val="00143CCA"/>
    <w:rsid w:val="001442E6"/>
    <w:rsid w:val="001443C7"/>
    <w:rsid w:val="001447DF"/>
    <w:rsid w:val="00144ECD"/>
    <w:rsid w:val="0014530D"/>
    <w:rsid w:val="0014548F"/>
    <w:rsid w:val="001454A2"/>
    <w:rsid w:val="001454FE"/>
    <w:rsid w:val="001459D7"/>
    <w:rsid w:val="001468CA"/>
    <w:rsid w:val="001469F8"/>
    <w:rsid w:val="00146B09"/>
    <w:rsid w:val="00146B34"/>
    <w:rsid w:val="00147864"/>
    <w:rsid w:val="001479FA"/>
    <w:rsid w:val="0015035F"/>
    <w:rsid w:val="00150922"/>
    <w:rsid w:val="00150E5A"/>
    <w:rsid w:val="0015146E"/>
    <w:rsid w:val="001514CD"/>
    <w:rsid w:val="00151507"/>
    <w:rsid w:val="001518F6"/>
    <w:rsid w:val="001521B0"/>
    <w:rsid w:val="001523D6"/>
    <w:rsid w:val="00153313"/>
    <w:rsid w:val="001533ED"/>
    <w:rsid w:val="00153597"/>
    <w:rsid w:val="001537FF"/>
    <w:rsid w:val="00153A93"/>
    <w:rsid w:val="00154B9E"/>
    <w:rsid w:val="00154DAE"/>
    <w:rsid w:val="001557EE"/>
    <w:rsid w:val="0015623A"/>
    <w:rsid w:val="00156973"/>
    <w:rsid w:val="00156E00"/>
    <w:rsid w:val="001572C2"/>
    <w:rsid w:val="001573EE"/>
    <w:rsid w:val="00157FA1"/>
    <w:rsid w:val="00160577"/>
    <w:rsid w:val="00160638"/>
    <w:rsid w:val="00160B11"/>
    <w:rsid w:val="00160D12"/>
    <w:rsid w:val="00161D9B"/>
    <w:rsid w:val="00161F67"/>
    <w:rsid w:val="001638D9"/>
    <w:rsid w:val="0016390A"/>
    <w:rsid w:val="0016399F"/>
    <w:rsid w:val="001646AC"/>
    <w:rsid w:val="00164FE3"/>
    <w:rsid w:val="0016528A"/>
    <w:rsid w:val="00166570"/>
    <w:rsid w:val="001665A4"/>
    <w:rsid w:val="00166A54"/>
    <w:rsid w:val="00166B6D"/>
    <w:rsid w:val="00167045"/>
    <w:rsid w:val="00167418"/>
    <w:rsid w:val="0017010E"/>
    <w:rsid w:val="00170145"/>
    <w:rsid w:val="001709AF"/>
    <w:rsid w:val="00170AF7"/>
    <w:rsid w:val="00170CB0"/>
    <w:rsid w:val="001725FB"/>
    <w:rsid w:val="00172737"/>
    <w:rsid w:val="00172A95"/>
    <w:rsid w:val="00172C90"/>
    <w:rsid w:val="00172E45"/>
    <w:rsid w:val="001734AA"/>
    <w:rsid w:val="00173F21"/>
    <w:rsid w:val="001740FE"/>
    <w:rsid w:val="00174319"/>
    <w:rsid w:val="001746F8"/>
    <w:rsid w:val="00174A65"/>
    <w:rsid w:val="00174B37"/>
    <w:rsid w:val="00174D08"/>
    <w:rsid w:val="00174D74"/>
    <w:rsid w:val="00174E8E"/>
    <w:rsid w:val="001752FA"/>
    <w:rsid w:val="001756F5"/>
    <w:rsid w:val="0017575D"/>
    <w:rsid w:val="00175A17"/>
    <w:rsid w:val="00175B93"/>
    <w:rsid w:val="001760D7"/>
    <w:rsid w:val="00176275"/>
    <w:rsid w:val="0017652D"/>
    <w:rsid w:val="00176E71"/>
    <w:rsid w:val="001776B3"/>
    <w:rsid w:val="0017790F"/>
    <w:rsid w:val="00177E47"/>
    <w:rsid w:val="0018032A"/>
    <w:rsid w:val="001808D9"/>
    <w:rsid w:val="00180F46"/>
    <w:rsid w:val="001811CE"/>
    <w:rsid w:val="001815A1"/>
    <w:rsid w:val="00181669"/>
    <w:rsid w:val="001817B0"/>
    <w:rsid w:val="00182093"/>
    <w:rsid w:val="00183579"/>
    <w:rsid w:val="001839D0"/>
    <w:rsid w:val="00183A8D"/>
    <w:rsid w:val="00184713"/>
    <w:rsid w:val="00185884"/>
    <w:rsid w:val="00185AB7"/>
    <w:rsid w:val="00185D53"/>
    <w:rsid w:val="00185F05"/>
    <w:rsid w:val="00186EE9"/>
    <w:rsid w:val="00187520"/>
    <w:rsid w:val="0018756D"/>
    <w:rsid w:val="0019044D"/>
    <w:rsid w:val="001918D4"/>
    <w:rsid w:val="00191CC9"/>
    <w:rsid w:val="001926C7"/>
    <w:rsid w:val="00192F0D"/>
    <w:rsid w:val="00193550"/>
    <w:rsid w:val="00193D0E"/>
    <w:rsid w:val="00193D8D"/>
    <w:rsid w:val="00194D12"/>
    <w:rsid w:val="00194EBD"/>
    <w:rsid w:val="00194F3F"/>
    <w:rsid w:val="00196150"/>
    <w:rsid w:val="0019654D"/>
    <w:rsid w:val="00196A1E"/>
    <w:rsid w:val="00196BD4"/>
    <w:rsid w:val="0019735D"/>
    <w:rsid w:val="001976A0"/>
    <w:rsid w:val="001976DC"/>
    <w:rsid w:val="00197A4D"/>
    <w:rsid w:val="00197A93"/>
    <w:rsid w:val="00197D6D"/>
    <w:rsid w:val="001A006D"/>
    <w:rsid w:val="001A00A1"/>
    <w:rsid w:val="001A0565"/>
    <w:rsid w:val="001A05E7"/>
    <w:rsid w:val="001A0779"/>
    <w:rsid w:val="001A0994"/>
    <w:rsid w:val="001A0A8F"/>
    <w:rsid w:val="001A0B19"/>
    <w:rsid w:val="001A1718"/>
    <w:rsid w:val="001A1AFE"/>
    <w:rsid w:val="001A1CD4"/>
    <w:rsid w:val="001A1E52"/>
    <w:rsid w:val="001A20AE"/>
    <w:rsid w:val="001A407D"/>
    <w:rsid w:val="001A42DE"/>
    <w:rsid w:val="001A46D8"/>
    <w:rsid w:val="001A47B9"/>
    <w:rsid w:val="001A4899"/>
    <w:rsid w:val="001A4A42"/>
    <w:rsid w:val="001A4D2A"/>
    <w:rsid w:val="001A4EFD"/>
    <w:rsid w:val="001A5E54"/>
    <w:rsid w:val="001A6BB7"/>
    <w:rsid w:val="001A6DA2"/>
    <w:rsid w:val="001A7040"/>
    <w:rsid w:val="001A70C6"/>
    <w:rsid w:val="001A74DA"/>
    <w:rsid w:val="001A7501"/>
    <w:rsid w:val="001A7B7F"/>
    <w:rsid w:val="001B01F8"/>
    <w:rsid w:val="001B0767"/>
    <w:rsid w:val="001B0D05"/>
    <w:rsid w:val="001B0E4C"/>
    <w:rsid w:val="001B108A"/>
    <w:rsid w:val="001B1932"/>
    <w:rsid w:val="001B19F6"/>
    <w:rsid w:val="001B1A7C"/>
    <w:rsid w:val="001B1DEF"/>
    <w:rsid w:val="001B1FFA"/>
    <w:rsid w:val="001B27AA"/>
    <w:rsid w:val="001B2D47"/>
    <w:rsid w:val="001B2ECC"/>
    <w:rsid w:val="001B3745"/>
    <w:rsid w:val="001B386E"/>
    <w:rsid w:val="001B3F05"/>
    <w:rsid w:val="001B4064"/>
    <w:rsid w:val="001B45E2"/>
    <w:rsid w:val="001B4822"/>
    <w:rsid w:val="001B4FB6"/>
    <w:rsid w:val="001B53F8"/>
    <w:rsid w:val="001B6316"/>
    <w:rsid w:val="001B6851"/>
    <w:rsid w:val="001B6BA3"/>
    <w:rsid w:val="001B7361"/>
    <w:rsid w:val="001B79FE"/>
    <w:rsid w:val="001C0BAB"/>
    <w:rsid w:val="001C0C8E"/>
    <w:rsid w:val="001C0FB2"/>
    <w:rsid w:val="001C1540"/>
    <w:rsid w:val="001C17BF"/>
    <w:rsid w:val="001C1A03"/>
    <w:rsid w:val="001C1B28"/>
    <w:rsid w:val="001C1C9D"/>
    <w:rsid w:val="001C1FFD"/>
    <w:rsid w:val="001C4417"/>
    <w:rsid w:val="001C452E"/>
    <w:rsid w:val="001C48A3"/>
    <w:rsid w:val="001C52D0"/>
    <w:rsid w:val="001C56A6"/>
    <w:rsid w:val="001C59FB"/>
    <w:rsid w:val="001C5ABA"/>
    <w:rsid w:val="001C5B7F"/>
    <w:rsid w:val="001C5D72"/>
    <w:rsid w:val="001C615D"/>
    <w:rsid w:val="001C6301"/>
    <w:rsid w:val="001C6A14"/>
    <w:rsid w:val="001D02AE"/>
    <w:rsid w:val="001D042F"/>
    <w:rsid w:val="001D048E"/>
    <w:rsid w:val="001D0AE8"/>
    <w:rsid w:val="001D0B27"/>
    <w:rsid w:val="001D0CE5"/>
    <w:rsid w:val="001D0ED1"/>
    <w:rsid w:val="001D0EED"/>
    <w:rsid w:val="001D1454"/>
    <w:rsid w:val="001D1494"/>
    <w:rsid w:val="001D1DD8"/>
    <w:rsid w:val="001D25DC"/>
    <w:rsid w:val="001D2792"/>
    <w:rsid w:val="001D2CB9"/>
    <w:rsid w:val="001D313D"/>
    <w:rsid w:val="001D3778"/>
    <w:rsid w:val="001D3FE8"/>
    <w:rsid w:val="001D4923"/>
    <w:rsid w:val="001D4BC3"/>
    <w:rsid w:val="001D53EC"/>
    <w:rsid w:val="001D55E0"/>
    <w:rsid w:val="001D58CB"/>
    <w:rsid w:val="001D5DF7"/>
    <w:rsid w:val="001D6168"/>
    <w:rsid w:val="001D668E"/>
    <w:rsid w:val="001D6812"/>
    <w:rsid w:val="001D69FA"/>
    <w:rsid w:val="001D7AB2"/>
    <w:rsid w:val="001E07EB"/>
    <w:rsid w:val="001E07F4"/>
    <w:rsid w:val="001E0973"/>
    <w:rsid w:val="001E0A8C"/>
    <w:rsid w:val="001E1482"/>
    <w:rsid w:val="001E1880"/>
    <w:rsid w:val="001E1E1A"/>
    <w:rsid w:val="001E2151"/>
    <w:rsid w:val="001E303B"/>
    <w:rsid w:val="001E3105"/>
    <w:rsid w:val="001E396A"/>
    <w:rsid w:val="001E3C3F"/>
    <w:rsid w:val="001E3FE4"/>
    <w:rsid w:val="001E41F3"/>
    <w:rsid w:val="001E4CB9"/>
    <w:rsid w:val="001E4CEC"/>
    <w:rsid w:val="001E5017"/>
    <w:rsid w:val="001E5142"/>
    <w:rsid w:val="001E5869"/>
    <w:rsid w:val="001E641D"/>
    <w:rsid w:val="001E6772"/>
    <w:rsid w:val="001E6AF1"/>
    <w:rsid w:val="001E6C18"/>
    <w:rsid w:val="001E6C45"/>
    <w:rsid w:val="001E7128"/>
    <w:rsid w:val="001E7131"/>
    <w:rsid w:val="001E73B6"/>
    <w:rsid w:val="001E744A"/>
    <w:rsid w:val="001E7814"/>
    <w:rsid w:val="001E79E9"/>
    <w:rsid w:val="001F03FB"/>
    <w:rsid w:val="001F063A"/>
    <w:rsid w:val="001F0BE1"/>
    <w:rsid w:val="001F1128"/>
    <w:rsid w:val="001F1762"/>
    <w:rsid w:val="001F1D76"/>
    <w:rsid w:val="001F21EB"/>
    <w:rsid w:val="001F2948"/>
    <w:rsid w:val="001F352B"/>
    <w:rsid w:val="001F38CB"/>
    <w:rsid w:val="001F3C98"/>
    <w:rsid w:val="001F3DCA"/>
    <w:rsid w:val="001F4C4A"/>
    <w:rsid w:val="001F50AE"/>
    <w:rsid w:val="001F53CB"/>
    <w:rsid w:val="001F5D9C"/>
    <w:rsid w:val="001F5DF3"/>
    <w:rsid w:val="001F6075"/>
    <w:rsid w:val="001F6EB0"/>
    <w:rsid w:val="001F71A2"/>
    <w:rsid w:val="001F797C"/>
    <w:rsid w:val="001F7C6D"/>
    <w:rsid w:val="00200929"/>
    <w:rsid w:val="00200AC0"/>
    <w:rsid w:val="00201484"/>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62FC"/>
    <w:rsid w:val="00206451"/>
    <w:rsid w:val="00206AE6"/>
    <w:rsid w:val="00206D3A"/>
    <w:rsid w:val="00206F90"/>
    <w:rsid w:val="00207799"/>
    <w:rsid w:val="0021002B"/>
    <w:rsid w:val="00210338"/>
    <w:rsid w:val="0021170A"/>
    <w:rsid w:val="00211E2A"/>
    <w:rsid w:val="00211EF3"/>
    <w:rsid w:val="00212AEC"/>
    <w:rsid w:val="00213BC0"/>
    <w:rsid w:val="0021415A"/>
    <w:rsid w:val="002148B3"/>
    <w:rsid w:val="00214F5E"/>
    <w:rsid w:val="0021506C"/>
    <w:rsid w:val="00215919"/>
    <w:rsid w:val="0021648D"/>
    <w:rsid w:val="00216A65"/>
    <w:rsid w:val="00216AF3"/>
    <w:rsid w:val="00216C7A"/>
    <w:rsid w:val="00216F1D"/>
    <w:rsid w:val="0021717D"/>
    <w:rsid w:val="00217481"/>
    <w:rsid w:val="00217CE3"/>
    <w:rsid w:val="002210EC"/>
    <w:rsid w:val="00221332"/>
    <w:rsid w:val="00221639"/>
    <w:rsid w:val="00221AE7"/>
    <w:rsid w:val="002223CF"/>
    <w:rsid w:val="00223681"/>
    <w:rsid w:val="00223DC9"/>
    <w:rsid w:val="002246A5"/>
    <w:rsid w:val="0022489B"/>
    <w:rsid w:val="0022490A"/>
    <w:rsid w:val="00224A42"/>
    <w:rsid w:val="00224A52"/>
    <w:rsid w:val="00225037"/>
    <w:rsid w:val="0022547F"/>
    <w:rsid w:val="00226C02"/>
    <w:rsid w:val="00226DDB"/>
    <w:rsid w:val="002277CB"/>
    <w:rsid w:val="002279B8"/>
    <w:rsid w:val="00227E3A"/>
    <w:rsid w:val="00230468"/>
    <w:rsid w:val="0023048F"/>
    <w:rsid w:val="00230722"/>
    <w:rsid w:val="00230785"/>
    <w:rsid w:val="00230AD3"/>
    <w:rsid w:val="00230FCA"/>
    <w:rsid w:val="00231073"/>
    <w:rsid w:val="0023190E"/>
    <w:rsid w:val="00231EB0"/>
    <w:rsid w:val="0023277C"/>
    <w:rsid w:val="00233229"/>
    <w:rsid w:val="00233FE5"/>
    <w:rsid w:val="00234517"/>
    <w:rsid w:val="002348D2"/>
    <w:rsid w:val="00234A80"/>
    <w:rsid w:val="00234C85"/>
    <w:rsid w:val="00234CCA"/>
    <w:rsid w:val="00234CF8"/>
    <w:rsid w:val="00234E36"/>
    <w:rsid w:val="0023530F"/>
    <w:rsid w:val="002354D5"/>
    <w:rsid w:val="002356BB"/>
    <w:rsid w:val="00235F3E"/>
    <w:rsid w:val="00236FB3"/>
    <w:rsid w:val="00236FD8"/>
    <w:rsid w:val="002372EA"/>
    <w:rsid w:val="00237A22"/>
    <w:rsid w:val="00237F9A"/>
    <w:rsid w:val="0024020E"/>
    <w:rsid w:val="0024082A"/>
    <w:rsid w:val="00241A62"/>
    <w:rsid w:val="00241E1B"/>
    <w:rsid w:val="00242057"/>
    <w:rsid w:val="0024250B"/>
    <w:rsid w:val="002428F4"/>
    <w:rsid w:val="002432E0"/>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22A0"/>
    <w:rsid w:val="00252984"/>
    <w:rsid w:val="00253DB0"/>
    <w:rsid w:val="00254D97"/>
    <w:rsid w:val="00254DF1"/>
    <w:rsid w:val="00254E25"/>
    <w:rsid w:val="00255314"/>
    <w:rsid w:val="0025575B"/>
    <w:rsid w:val="00255884"/>
    <w:rsid w:val="00255E20"/>
    <w:rsid w:val="002561F3"/>
    <w:rsid w:val="0025645C"/>
    <w:rsid w:val="00257A33"/>
    <w:rsid w:val="00257E0E"/>
    <w:rsid w:val="00260C82"/>
    <w:rsid w:val="00260FC9"/>
    <w:rsid w:val="00261D80"/>
    <w:rsid w:val="00261F73"/>
    <w:rsid w:val="0026219D"/>
    <w:rsid w:val="002627B5"/>
    <w:rsid w:val="002627FF"/>
    <w:rsid w:val="00262D2C"/>
    <w:rsid w:val="00262E4F"/>
    <w:rsid w:val="00262FC5"/>
    <w:rsid w:val="002630D7"/>
    <w:rsid w:val="00263194"/>
    <w:rsid w:val="0026350E"/>
    <w:rsid w:val="00263DC8"/>
    <w:rsid w:val="002648D6"/>
    <w:rsid w:val="002656C7"/>
    <w:rsid w:val="002658C0"/>
    <w:rsid w:val="002662B7"/>
    <w:rsid w:val="00267886"/>
    <w:rsid w:val="00267FF7"/>
    <w:rsid w:val="00270155"/>
    <w:rsid w:val="0027034F"/>
    <w:rsid w:val="0027046E"/>
    <w:rsid w:val="00270A2F"/>
    <w:rsid w:val="00270E30"/>
    <w:rsid w:val="00271036"/>
    <w:rsid w:val="0027134C"/>
    <w:rsid w:val="00271927"/>
    <w:rsid w:val="00271C92"/>
    <w:rsid w:val="00272126"/>
    <w:rsid w:val="0027229C"/>
    <w:rsid w:val="00272B02"/>
    <w:rsid w:val="00272EFC"/>
    <w:rsid w:val="002733EB"/>
    <w:rsid w:val="00273A18"/>
    <w:rsid w:val="00273C90"/>
    <w:rsid w:val="00273FC7"/>
    <w:rsid w:val="00274B40"/>
    <w:rsid w:val="002757C9"/>
    <w:rsid w:val="00275A0D"/>
    <w:rsid w:val="00275D12"/>
    <w:rsid w:val="002762F3"/>
    <w:rsid w:val="00277301"/>
    <w:rsid w:val="00277865"/>
    <w:rsid w:val="00277D30"/>
    <w:rsid w:val="002801CF"/>
    <w:rsid w:val="00280FF8"/>
    <w:rsid w:val="0028108C"/>
    <w:rsid w:val="00281CBF"/>
    <w:rsid w:val="00281D24"/>
    <w:rsid w:val="00281DA1"/>
    <w:rsid w:val="00281DA4"/>
    <w:rsid w:val="00281E53"/>
    <w:rsid w:val="002825DB"/>
    <w:rsid w:val="00283507"/>
    <w:rsid w:val="0028409F"/>
    <w:rsid w:val="00284A2B"/>
    <w:rsid w:val="0028542B"/>
    <w:rsid w:val="00285769"/>
    <w:rsid w:val="002861B3"/>
    <w:rsid w:val="002861DD"/>
    <w:rsid w:val="00286475"/>
    <w:rsid w:val="00286D85"/>
    <w:rsid w:val="00286EFD"/>
    <w:rsid w:val="002870BC"/>
    <w:rsid w:val="0028755E"/>
    <w:rsid w:val="0028790D"/>
    <w:rsid w:val="00287A85"/>
    <w:rsid w:val="00287C98"/>
    <w:rsid w:val="00290811"/>
    <w:rsid w:val="00290AAB"/>
    <w:rsid w:val="00290AEE"/>
    <w:rsid w:val="00291483"/>
    <w:rsid w:val="00291569"/>
    <w:rsid w:val="00291715"/>
    <w:rsid w:val="00291810"/>
    <w:rsid w:val="002918A4"/>
    <w:rsid w:val="00291A15"/>
    <w:rsid w:val="00291A2A"/>
    <w:rsid w:val="00291CC8"/>
    <w:rsid w:val="00291E12"/>
    <w:rsid w:val="002922EA"/>
    <w:rsid w:val="00292450"/>
    <w:rsid w:val="00294268"/>
    <w:rsid w:val="002942DB"/>
    <w:rsid w:val="00294309"/>
    <w:rsid w:val="002947AD"/>
    <w:rsid w:val="00294BF9"/>
    <w:rsid w:val="002965F8"/>
    <w:rsid w:val="00296681"/>
    <w:rsid w:val="00296728"/>
    <w:rsid w:val="00296910"/>
    <w:rsid w:val="00296B9D"/>
    <w:rsid w:val="002979F1"/>
    <w:rsid w:val="002A09BA"/>
    <w:rsid w:val="002A0AAE"/>
    <w:rsid w:val="002A0C56"/>
    <w:rsid w:val="002A187E"/>
    <w:rsid w:val="002A25F2"/>
    <w:rsid w:val="002A263F"/>
    <w:rsid w:val="002A2E86"/>
    <w:rsid w:val="002A2ED4"/>
    <w:rsid w:val="002A3279"/>
    <w:rsid w:val="002A38E2"/>
    <w:rsid w:val="002A394B"/>
    <w:rsid w:val="002A39BA"/>
    <w:rsid w:val="002A4C12"/>
    <w:rsid w:val="002A4C13"/>
    <w:rsid w:val="002A4C7D"/>
    <w:rsid w:val="002A4F2A"/>
    <w:rsid w:val="002A5CF1"/>
    <w:rsid w:val="002A6290"/>
    <w:rsid w:val="002A6439"/>
    <w:rsid w:val="002A67F6"/>
    <w:rsid w:val="002A6CCF"/>
    <w:rsid w:val="002A6E9D"/>
    <w:rsid w:val="002B014A"/>
    <w:rsid w:val="002B0446"/>
    <w:rsid w:val="002B1B66"/>
    <w:rsid w:val="002B2172"/>
    <w:rsid w:val="002B2482"/>
    <w:rsid w:val="002B2636"/>
    <w:rsid w:val="002B264A"/>
    <w:rsid w:val="002B2B6D"/>
    <w:rsid w:val="002B2BA4"/>
    <w:rsid w:val="002B2DF5"/>
    <w:rsid w:val="002B31CA"/>
    <w:rsid w:val="002B32BF"/>
    <w:rsid w:val="002B3D05"/>
    <w:rsid w:val="002B4425"/>
    <w:rsid w:val="002B4F64"/>
    <w:rsid w:val="002B56ED"/>
    <w:rsid w:val="002B5CB9"/>
    <w:rsid w:val="002B5EB5"/>
    <w:rsid w:val="002B67EB"/>
    <w:rsid w:val="002B71DF"/>
    <w:rsid w:val="002B7659"/>
    <w:rsid w:val="002C02C1"/>
    <w:rsid w:val="002C02FB"/>
    <w:rsid w:val="002C064F"/>
    <w:rsid w:val="002C0E30"/>
    <w:rsid w:val="002C1747"/>
    <w:rsid w:val="002C1BEE"/>
    <w:rsid w:val="002C1C54"/>
    <w:rsid w:val="002C1DA6"/>
    <w:rsid w:val="002C22F9"/>
    <w:rsid w:val="002C2634"/>
    <w:rsid w:val="002C372F"/>
    <w:rsid w:val="002C3949"/>
    <w:rsid w:val="002C42D4"/>
    <w:rsid w:val="002C5212"/>
    <w:rsid w:val="002C5A0A"/>
    <w:rsid w:val="002C6161"/>
    <w:rsid w:val="002C6692"/>
    <w:rsid w:val="002C765D"/>
    <w:rsid w:val="002C78CA"/>
    <w:rsid w:val="002C7909"/>
    <w:rsid w:val="002C7F18"/>
    <w:rsid w:val="002D0207"/>
    <w:rsid w:val="002D0392"/>
    <w:rsid w:val="002D0C6D"/>
    <w:rsid w:val="002D0E97"/>
    <w:rsid w:val="002D19AD"/>
    <w:rsid w:val="002D1C8B"/>
    <w:rsid w:val="002D220A"/>
    <w:rsid w:val="002D22CE"/>
    <w:rsid w:val="002D2485"/>
    <w:rsid w:val="002D2A02"/>
    <w:rsid w:val="002D2B7D"/>
    <w:rsid w:val="002D3342"/>
    <w:rsid w:val="002D36F9"/>
    <w:rsid w:val="002D3CBD"/>
    <w:rsid w:val="002D3F92"/>
    <w:rsid w:val="002D4088"/>
    <w:rsid w:val="002D437C"/>
    <w:rsid w:val="002D452F"/>
    <w:rsid w:val="002D4823"/>
    <w:rsid w:val="002D5386"/>
    <w:rsid w:val="002D54B7"/>
    <w:rsid w:val="002D5BA2"/>
    <w:rsid w:val="002D5CCC"/>
    <w:rsid w:val="002D5F75"/>
    <w:rsid w:val="002D5FD8"/>
    <w:rsid w:val="002D62AA"/>
    <w:rsid w:val="002D69AE"/>
    <w:rsid w:val="002D751B"/>
    <w:rsid w:val="002E0559"/>
    <w:rsid w:val="002E06F5"/>
    <w:rsid w:val="002E077A"/>
    <w:rsid w:val="002E1239"/>
    <w:rsid w:val="002E15B2"/>
    <w:rsid w:val="002E1647"/>
    <w:rsid w:val="002E1F7C"/>
    <w:rsid w:val="002E26C4"/>
    <w:rsid w:val="002E26C6"/>
    <w:rsid w:val="002E2BD6"/>
    <w:rsid w:val="002E30CE"/>
    <w:rsid w:val="002E32B2"/>
    <w:rsid w:val="002E4064"/>
    <w:rsid w:val="002E408C"/>
    <w:rsid w:val="002E444E"/>
    <w:rsid w:val="002E481B"/>
    <w:rsid w:val="002E496C"/>
    <w:rsid w:val="002E4A2A"/>
    <w:rsid w:val="002E4D00"/>
    <w:rsid w:val="002E4D31"/>
    <w:rsid w:val="002E4EC6"/>
    <w:rsid w:val="002E5934"/>
    <w:rsid w:val="002E6768"/>
    <w:rsid w:val="002E6892"/>
    <w:rsid w:val="002E734D"/>
    <w:rsid w:val="002E7C93"/>
    <w:rsid w:val="002F1923"/>
    <w:rsid w:val="002F20A7"/>
    <w:rsid w:val="002F21AD"/>
    <w:rsid w:val="002F25D5"/>
    <w:rsid w:val="002F3F2D"/>
    <w:rsid w:val="002F3FCE"/>
    <w:rsid w:val="002F4C3A"/>
    <w:rsid w:val="002F4E2D"/>
    <w:rsid w:val="002F5375"/>
    <w:rsid w:val="002F56B8"/>
    <w:rsid w:val="002F5F0A"/>
    <w:rsid w:val="002F6B91"/>
    <w:rsid w:val="002F6BED"/>
    <w:rsid w:val="002F6C55"/>
    <w:rsid w:val="002F7734"/>
    <w:rsid w:val="002F7A97"/>
    <w:rsid w:val="00300328"/>
    <w:rsid w:val="00300D36"/>
    <w:rsid w:val="003012AC"/>
    <w:rsid w:val="003013B9"/>
    <w:rsid w:val="003019B0"/>
    <w:rsid w:val="00302054"/>
    <w:rsid w:val="00302652"/>
    <w:rsid w:val="00302D13"/>
    <w:rsid w:val="00303277"/>
    <w:rsid w:val="00303777"/>
    <w:rsid w:val="003038EB"/>
    <w:rsid w:val="00303DE9"/>
    <w:rsid w:val="003042D9"/>
    <w:rsid w:val="003048B7"/>
    <w:rsid w:val="00304BF6"/>
    <w:rsid w:val="00304E36"/>
    <w:rsid w:val="003051E2"/>
    <w:rsid w:val="0030589D"/>
    <w:rsid w:val="00305B42"/>
    <w:rsid w:val="003060F4"/>
    <w:rsid w:val="00306383"/>
    <w:rsid w:val="0030676C"/>
    <w:rsid w:val="00306D09"/>
    <w:rsid w:val="00306D3E"/>
    <w:rsid w:val="003072F8"/>
    <w:rsid w:val="003101C8"/>
    <w:rsid w:val="0031057A"/>
    <w:rsid w:val="00310BEA"/>
    <w:rsid w:val="0031113A"/>
    <w:rsid w:val="003111F9"/>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8D"/>
    <w:rsid w:val="00314FA0"/>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7EA"/>
    <w:rsid w:val="0032394D"/>
    <w:rsid w:val="003247A8"/>
    <w:rsid w:val="00324C83"/>
    <w:rsid w:val="00324D51"/>
    <w:rsid w:val="00324D79"/>
    <w:rsid w:val="003250F9"/>
    <w:rsid w:val="00325827"/>
    <w:rsid w:val="0032588A"/>
    <w:rsid w:val="0032596F"/>
    <w:rsid w:val="00325D0F"/>
    <w:rsid w:val="00325F71"/>
    <w:rsid w:val="00326592"/>
    <w:rsid w:val="00326644"/>
    <w:rsid w:val="00326674"/>
    <w:rsid w:val="00326D1C"/>
    <w:rsid w:val="00327274"/>
    <w:rsid w:val="0032781D"/>
    <w:rsid w:val="00327836"/>
    <w:rsid w:val="003300EA"/>
    <w:rsid w:val="00330153"/>
    <w:rsid w:val="00330568"/>
    <w:rsid w:val="003305B7"/>
    <w:rsid w:val="00330625"/>
    <w:rsid w:val="003307D5"/>
    <w:rsid w:val="00330FA5"/>
    <w:rsid w:val="0033175A"/>
    <w:rsid w:val="0033186E"/>
    <w:rsid w:val="00331945"/>
    <w:rsid w:val="003321F5"/>
    <w:rsid w:val="00332753"/>
    <w:rsid w:val="00332CC3"/>
    <w:rsid w:val="00332D9C"/>
    <w:rsid w:val="00332F8E"/>
    <w:rsid w:val="00333302"/>
    <w:rsid w:val="003343CE"/>
    <w:rsid w:val="00334E45"/>
    <w:rsid w:val="00334E85"/>
    <w:rsid w:val="003354C2"/>
    <w:rsid w:val="00335573"/>
    <w:rsid w:val="003359FC"/>
    <w:rsid w:val="00335A1C"/>
    <w:rsid w:val="0033633D"/>
    <w:rsid w:val="00336526"/>
    <w:rsid w:val="00336A92"/>
    <w:rsid w:val="00336BAF"/>
    <w:rsid w:val="00336CFF"/>
    <w:rsid w:val="003370B8"/>
    <w:rsid w:val="0033756C"/>
    <w:rsid w:val="003406F7"/>
    <w:rsid w:val="00340C74"/>
    <w:rsid w:val="00340D13"/>
    <w:rsid w:val="0034159C"/>
    <w:rsid w:val="003418ED"/>
    <w:rsid w:val="00341F09"/>
    <w:rsid w:val="0034234C"/>
    <w:rsid w:val="003423BA"/>
    <w:rsid w:val="0034249C"/>
    <w:rsid w:val="0034269B"/>
    <w:rsid w:val="00342BBA"/>
    <w:rsid w:val="00342F5B"/>
    <w:rsid w:val="00343C5E"/>
    <w:rsid w:val="00344383"/>
    <w:rsid w:val="003448B5"/>
    <w:rsid w:val="0034576D"/>
    <w:rsid w:val="00345F2E"/>
    <w:rsid w:val="0034620C"/>
    <w:rsid w:val="00346218"/>
    <w:rsid w:val="00346A51"/>
    <w:rsid w:val="003473BE"/>
    <w:rsid w:val="00347456"/>
    <w:rsid w:val="0035060D"/>
    <w:rsid w:val="00350901"/>
    <w:rsid w:val="00350B22"/>
    <w:rsid w:val="00350EBC"/>
    <w:rsid w:val="003515AC"/>
    <w:rsid w:val="00351B25"/>
    <w:rsid w:val="00351E64"/>
    <w:rsid w:val="003523CE"/>
    <w:rsid w:val="003525E2"/>
    <w:rsid w:val="00352ACD"/>
    <w:rsid w:val="0035333D"/>
    <w:rsid w:val="00353360"/>
    <w:rsid w:val="00353C0E"/>
    <w:rsid w:val="0035402A"/>
    <w:rsid w:val="00354181"/>
    <w:rsid w:val="00354735"/>
    <w:rsid w:val="003548AA"/>
    <w:rsid w:val="00354CAC"/>
    <w:rsid w:val="00354FDE"/>
    <w:rsid w:val="003551EB"/>
    <w:rsid w:val="003557E6"/>
    <w:rsid w:val="003564E2"/>
    <w:rsid w:val="00356563"/>
    <w:rsid w:val="0035677B"/>
    <w:rsid w:val="00356C03"/>
    <w:rsid w:val="00357100"/>
    <w:rsid w:val="003573F2"/>
    <w:rsid w:val="00360F5E"/>
    <w:rsid w:val="00361A50"/>
    <w:rsid w:val="00361D26"/>
    <w:rsid w:val="003621A7"/>
    <w:rsid w:val="0036233C"/>
    <w:rsid w:val="00362B27"/>
    <w:rsid w:val="00362B8F"/>
    <w:rsid w:val="00363541"/>
    <w:rsid w:val="00363AE3"/>
    <w:rsid w:val="00364290"/>
    <w:rsid w:val="003643EF"/>
    <w:rsid w:val="00364561"/>
    <w:rsid w:val="0036475F"/>
    <w:rsid w:val="00364877"/>
    <w:rsid w:val="00364884"/>
    <w:rsid w:val="00364C80"/>
    <w:rsid w:val="0036523B"/>
    <w:rsid w:val="003652D6"/>
    <w:rsid w:val="00365564"/>
    <w:rsid w:val="00365D1E"/>
    <w:rsid w:val="00366B0C"/>
    <w:rsid w:val="00366E72"/>
    <w:rsid w:val="00366EBA"/>
    <w:rsid w:val="00367452"/>
    <w:rsid w:val="00367966"/>
    <w:rsid w:val="00367E44"/>
    <w:rsid w:val="00367F30"/>
    <w:rsid w:val="0037044E"/>
    <w:rsid w:val="00370B4F"/>
    <w:rsid w:val="003713EA"/>
    <w:rsid w:val="00371866"/>
    <w:rsid w:val="00371AD0"/>
    <w:rsid w:val="00372ECC"/>
    <w:rsid w:val="003736B6"/>
    <w:rsid w:val="00373DE6"/>
    <w:rsid w:val="00373E66"/>
    <w:rsid w:val="00374D7F"/>
    <w:rsid w:val="0037513F"/>
    <w:rsid w:val="003752FB"/>
    <w:rsid w:val="00375AA9"/>
    <w:rsid w:val="0037676D"/>
    <w:rsid w:val="00376842"/>
    <w:rsid w:val="00377036"/>
    <w:rsid w:val="00380474"/>
    <w:rsid w:val="00381B09"/>
    <w:rsid w:val="003820B1"/>
    <w:rsid w:val="00382B4F"/>
    <w:rsid w:val="00382FBA"/>
    <w:rsid w:val="00383742"/>
    <w:rsid w:val="0038404A"/>
    <w:rsid w:val="0038420A"/>
    <w:rsid w:val="0038443A"/>
    <w:rsid w:val="003847C1"/>
    <w:rsid w:val="003862BE"/>
    <w:rsid w:val="0038647B"/>
    <w:rsid w:val="00386561"/>
    <w:rsid w:val="003877B9"/>
    <w:rsid w:val="00387986"/>
    <w:rsid w:val="00387C98"/>
    <w:rsid w:val="003906D3"/>
    <w:rsid w:val="00390E25"/>
    <w:rsid w:val="00390FB3"/>
    <w:rsid w:val="00391048"/>
    <w:rsid w:val="003917E7"/>
    <w:rsid w:val="00391F1F"/>
    <w:rsid w:val="0039224D"/>
    <w:rsid w:val="0039244A"/>
    <w:rsid w:val="003928BA"/>
    <w:rsid w:val="00393A41"/>
    <w:rsid w:val="00393B5A"/>
    <w:rsid w:val="00393C95"/>
    <w:rsid w:val="00393DA5"/>
    <w:rsid w:val="00394135"/>
    <w:rsid w:val="003948C5"/>
    <w:rsid w:val="00394C77"/>
    <w:rsid w:val="00395265"/>
    <w:rsid w:val="00395652"/>
    <w:rsid w:val="00395753"/>
    <w:rsid w:val="00395BA2"/>
    <w:rsid w:val="00395D8E"/>
    <w:rsid w:val="00396164"/>
    <w:rsid w:val="003964E5"/>
    <w:rsid w:val="00396B48"/>
    <w:rsid w:val="00397075"/>
    <w:rsid w:val="003971D9"/>
    <w:rsid w:val="003979B1"/>
    <w:rsid w:val="003A01CE"/>
    <w:rsid w:val="003A0387"/>
    <w:rsid w:val="003A0C3D"/>
    <w:rsid w:val="003A0ECB"/>
    <w:rsid w:val="003A0F72"/>
    <w:rsid w:val="003A107B"/>
    <w:rsid w:val="003A1160"/>
    <w:rsid w:val="003A236E"/>
    <w:rsid w:val="003A2848"/>
    <w:rsid w:val="003A306A"/>
    <w:rsid w:val="003A3112"/>
    <w:rsid w:val="003A33DC"/>
    <w:rsid w:val="003A33EA"/>
    <w:rsid w:val="003A3754"/>
    <w:rsid w:val="003A383B"/>
    <w:rsid w:val="003A3938"/>
    <w:rsid w:val="003A3BC6"/>
    <w:rsid w:val="003A3BF0"/>
    <w:rsid w:val="003A49D0"/>
    <w:rsid w:val="003A50C2"/>
    <w:rsid w:val="003A53D7"/>
    <w:rsid w:val="003A5649"/>
    <w:rsid w:val="003A56A0"/>
    <w:rsid w:val="003A5922"/>
    <w:rsid w:val="003A5E15"/>
    <w:rsid w:val="003A62C0"/>
    <w:rsid w:val="003A6382"/>
    <w:rsid w:val="003A64DF"/>
    <w:rsid w:val="003A6AF1"/>
    <w:rsid w:val="003A6AF3"/>
    <w:rsid w:val="003A7162"/>
    <w:rsid w:val="003A75F6"/>
    <w:rsid w:val="003A7648"/>
    <w:rsid w:val="003A76D0"/>
    <w:rsid w:val="003A7956"/>
    <w:rsid w:val="003A7C03"/>
    <w:rsid w:val="003A7EC6"/>
    <w:rsid w:val="003B0610"/>
    <w:rsid w:val="003B0C31"/>
    <w:rsid w:val="003B0EAB"/>
    <w:rsid w:val="003B12B2"/>
    <w:rsid w:val="003B1ED2"/>
    <w:rsid w:val="003B251C"/>
    <w:rsid w:val="003B26F1"/>
    <w:rsid w:val="003B2FDE"/>
    <w:rsid w:val="003B3077"/>
    <w:rsid w:val="003B34D7"/>
    <w:rsid w:val="003B3C8D"/>
    <w:rsid w:val="003B4489"/>
    <w:rsid w:val="003B47D9"/>
    <w:rsid w:val="003B487E"/>
    <w:rsid w:val="003B56A2"/>
    <w:rsid w:val="003B5B17"/>
    <w:rsid w:val="003B6511"/>
    <w:rsid w:val="003B65DD"/>
    <w:rsid w:val="003B674F"/>
    <w:rsid w:val="003B7411"/>
    <w:rsid w:val="003B7949"/>
    <w:rsid w:val="003B79E8"/>
    <w:rsid w:val="003B7A10"/>
    <w:rsid w:val="003C048B"/>
    <w:rsid w:val="003C0CD5"/>
    <w:rsid w:val="003C13DA"/>
    <w:rsid w:val="003C1BB3"/>
    <w:rsid w:val="003C1CE5"/>
    <w:rsid w:val="003C2C86"/>
    <w:rsid w:val="003C2FF2"/>
    <w:rsid w:val="003C329E"/>
    <w:rsid w:val="003C3504"/>
    <w:rsid w:val="003C3874"/>
    <w:rsid w:val="003C3913"/>
    <w:rsid w:val="003C425D"/>
    <w:rsid w:val="003C428F"/>
    <w:rsid w:val="003C4A70"/>
    <w:rsid w:val="003C550B"/>
    <w:rsid w:val="003C5C3C"/>
    <w:rsid w:val="003C62C3"/>
    <w:rsid w:val="003C661A"/>
    <w:rsid w:val="003C6C39"/>
    <w:rsid w:val="003C707D"/>
    <w:rsid w:val="003C70A7"/>
    <w:rsid w:val="003D094C"/>
    <w:rsid w:val="003D0A10"/>
    <w:rsid w:val="003D103A"/>
    <w:rsid w:val="003D117E"/>
    <w:rsid w:val="003D1E8B"/>
    <w:rsid w:val="003D1E8C"/>
    <w:rsid w:val="003D266E"/>
    <w:rsid w:val="003D3048"/>
    <w:rsid w:val="003D33B2"/>
    <w:rsid w:val="003D38DD"/>
    <w:rsid w:val="003D3947"/>
    <w:rsid w:val="003D3BE2"/>
    <w:rsid w:val="003D3FA4"/>
    <w:rsid w:val="003D43E9"/>
    <w:rsid w:val="003D4821"/>
    <w:rsid w:val="003D4BC9"/>
    <w:rsid w:val="003D5213"/>
    <w:rsid w:val="003D52DD"/>
    <w:rsid w:val="003D536E"/>
    <w:rsid w:val="003D5500"/>
    <w:rsid w:val="003D5BAA"/>
    <w:rsid w:val="003D5D41"/>
    <w:rsid w:val="003D67B0"/>
    <w:rsid w:val="003D6E4E"/>
    <w:rsid w:val="003D79B0"/>
    <w:rsid w:val="003D7AEE"/>
    <w:rsid w:val="003D7BB0"/>
    <w:rsid w:val="003D7CD0"/>
    <w:rsid w:val="003D7F11"/>
    <w:rsid w:val="003E018E"/>
    <w:rsid w:val="003E04B4"/>
    <w:rsid w:val="003E0C2E"/>
    <w:rsid w:val="003E0DF9"/>
    <w:rsid w:val="003E1197"/>
    <w:rsid w:val="003E12AC"/>
    <w:rsid w:val="003E14E8"/>
    <w:rsid w:val="003E1A42"/>
    <w:rsid w:val="003E1BE6"/>
    <w:rsid w:val="003E1C57"/>
    <w:rsid w:val="003E22FA"/>
    <w:rsid w:val="003E30FD"/>
    <w:rsid w:val="003E340E"/>
    <w:rsid w:val="003E3AA7"/>
    <w:rsid w:val="003E3CEF"/>
    <w:rsid w:val="003E4350"/>
    <w:rsid w:val="003E441C"/>
    <w:rsid w:val="003E505A"/>
    <w:rsid w:val="003E5ACD"/>
    <w:rsid w:val="003E5C23"/>
    <w:rsid w:val="003E5F0F"/>
    <w:rsid w:val="003E6012"/>
    <w:rsid w:val="003E60D9"/>
    <w:rsid w:val="003E6653"/>
    <w:rsid w:val="003E7C64"/>
    <w:rsid w:val="003E7EAD"/>
    <w:rsid w:val="003F04C0"/>
    <w:rsid w:val="003F0A59"/>
    <w:rsid w:val="003F0C57"/>
    <w:rsid w:val="003F1252"/>
    <w:rsid w:val="003F1307"/>
    <w:rsid w:val="003F13DA"/>
    <w:rsid w:val="003F1409"/>
    <w:rsid w:val="003F171E"/>
    <w:rsid w:val="003F1825"/>
    <w:rsid w:val="003F1E17"/>
    <w:rsid w:val="003F20F8"/>
    <w:rsid w:val="003F25CA"/>
    <w:rsid w:val="003F2A21"/>
    <w:rsid w:val="003F3986"/>
    <w:rsid w:val="003F3AB5"/>
    <w:rsid w:val="003F47CC"/>
    <w:rsid w:val="003F4925"/>
    <w:rsid w:val="003F4930"/>
    <w:rsid w:val="003F5C5B"/>
    <w:rsid w:val="003F600C"/>
    <w:rsid w:val="003F6506"/>
    <w:rsid w:val="003F6876"/>
    <w:rsid w:val="003F68DD"/>
    <w:rsid w:val="003F6983"/>
    <w:rsid w:val="003F6999"/>
    <w:rsid w:val="003F6B1A"/>
    <w:rsid w:val="003F6EAC"/>
    <w:rsid w:val="003F6F95"/>
    <w:rsid w:val="00400381"/>
    <w:rsid w:val="00400628"/>
    <w:rsid w:val="00400A66"/>
    <w:rsid w:val="004012EA"/>
    <w:rsid w:val="00401784"/>
    <w:rsid w:val="0040178E"/>
    <w:rsid w:val="00401B79"/>
    <w:rsid w:val="004020BA"/>
    <w:rsid w:val="0040227E"/>
    <w:rsid w:val="0040269E"/>
    <w:rsid w:val="004027F4"/>
    <w:rsid w:val="004027F6"/>
    <w:rsid w:val="004027FE"/>
    <w:rsid w:val="0040304C"/>
    <w:rsid w:val="00403598"/>
    <w:rsid w:val="004035B3"/>
    <w:rsid w:val="0040381B"/>
    <w:rsid w:val="00403950"/>
    <w:rsid w:val="00403A81"/>
    <w:rsid w:val="00404336"/>
    <w:rsid w:val="004045CF"/>
    <w:rsid w:val="00404C95"/>
    <w:rsid w:val="00404CA4"/>
    <w:rsid w:val="00404DC0"/>
    <w:rsid w:val="00404E3A"/>
    <w:rsid w:val="00405407"/>
    <w:rsid w:val="004055BF"/>
    <w:rsid w:val="00405648"/>
    <w:rsid w:val="00405D56"/>
    <w:rsid w:val="0040622D"/>
    <w:rsid w:val="00406535"/>
    <w:rsid w:val="0040664B"/>
    <w:rsid w:val="00406E47"/>
    <w:rsid w:val="00407532"/>
    <w:rsid w:val="00407552"/>
    <w:rsid w:val="004077C5"/>
    <w:rsid w:val="0040781A"/>
    <w:rsid w:val="00410099"/>
    <w:rsid w:val="004107E5"/>
    <w:rsid w:val="00410CB0"/>
    <w:rsid w:val="00411C34"/>
    <w:rsid w:val="00411F1F"/>
    <w:rsid w:val="0041278F"/>
    <w:rsid w:val="00412A54"/>
    <w:rsid w:val="00413ACE"/>
    <w:rsid w:val="00413AFA"/>
    <w:rsid w:val="00413C02"/>
    <w:rsid w:val="00414474"/>
    <w:rsid w:val="00414D1E"/>
    <w:rsid w:val="00415529"/>
    <w:rsid w:val="00415CA3"/>
    <w:rsid w:val="00416BEA"/>
    <w:rsid w:val="00416D80"/>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4446"/>
    <w:rsid w:val="004245FA"/>
    <w:rsid w:val="004246FE"/>
    <w:rsid w:val="00424738"/>
    <w:rsid w:val="00424ABA"/>
    <w:rsid w:val="00424AC0"/>
    <w:rsid w:val="00424D2C"/>
    <w:rsid w:val="00424E3C"/>
    <w:rsid w:val="00424FB5"/>
    <w:rsid w:val="00425AC3"/>
    <w:rsid w:val="00426C90"/>
    <w:rsid w:val="004274AF"/>
    <w:rsid w:val="00427C5E"/>
    <w:rsid w:val="00427F99"/>
    <w:rsid w:val="0043021A"/>
    <w:rsid w:val="0043093F"/>
    <w:rsid w:val="00430DE8"/>
    <w:rsid w:val="004310C2"/>
    <w:rsid w:val="00431BC2"/>
    <w:rsid w:val="0043272F"/>
    <w:rsid w:val="0043278C"/>
    <w:rsid w:val="00432792"/>
    <w:rsid w:val="00432AFF"/>
    <w:rsid w:val="004332AA"/>
    <w:rsid w:val="004333D9"/>
    <w:rsid w:val="004334B6"/>
    <w:rsid w:val="004334FB"/>
    <w:rsid w:val="00433591"/>
    <w:rsid w:val="00433CA5"/>
    <w:rsid w:val="00433CC4"/>
    <w:rsid w:val="004340F9"/>
    <w:rsid w:val="00434277"/>
    <w:rsid w:val="00434351"/>
    <w:rsid w:val="00434B38"/>
    <w:rsid w:val="00434EC9"/>
    <w:rsid w:val="00434F69"/>
    <w:rsid w:val="004350AB"/>
    <w:rsid w:val="00435471"/>
    <w:rsid w:val="00435895"/>
    <w:rsid w:val="00436018"/>
    <w:rsid w:val="004364C5"/>
    <w:rsid w:val="00436FFD"/>
    <w:rsid w:val="004374A3"/>
    <w:rsid w:val="00440391"/>
    <w:rsid w:val="00440E3D"/>
    <w:rsid w:val="004411FC"/>
    <w:rsid w:val="004413DB"/>
    <w:rsid w:val="004413EB"/>
    <w:rsid w:val="0044336E"/>
    <w:rsid w:val="00443731"/>
    <w:rsid w:val="00443B52"/>
    <w:rsid w:val="00444897"/>
    <w:rsid w:val="00444C8A"/>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E36"/>
    <w:rsid w:val="004534EE"/>
    <w:rsid w:val="00453664"/>
    <w:rsid w:val="004548A4"/>
    <w:rsid w:val="00454B1E"/>
    <w:rsid w:val="004553C7"/>
    <w:rsid w:val="00455652"/>
    <w:rsid w:val="00455DDB"/>
    <w:rsid w:val="0045628E"/>
    <w:rsid w:val="004562C0"/>
    <w:rsid w:val="004568A5"/>
    <w:rsid w:val="004568AA"/>
    <w:rsid w:val="00456CC2"/>
    <w:rsid w:val="0045748A"/>
    <w:rsid w:val="00457537"/>
    <w:rsid w:val="00457538"/>
    <w:rsid w:val="00457D66"/>
    <w:rsid w:val="00460357"/>
    <w:rsid w:val="0046085C"/>
    <w:rsid w:val="004609B5"/>
    <w:rsid w:val="004610B1"/>
    <w:rsid w:val="004618C1"/>
    <w:rsid w:val="00461CC5"/>
    <w:rsid w:val="00462488"/>
    <w:rsid w:val="00462951"/>
    <w:rsid w:val="00462C30"/>
    <w:rsid w:val="00462FFF"/>
    <w:rsid w:val="004632CD"/>
    <w:rsid w:val="00463EAA"/>
    <w:rsid w:val="004646AB"/>
    <w:rsid w:val="00464FCE"/>
    <w:rsid w:val="004651A4"/>
    <w:rsid w:val="00465484"/>
    <w:rsid w:val="00465AAA"/>
    <w:rsid w:val="00465EAF"/>
    <w:rsid w:val="004660D7"/>
    <w:rsid w:val="004662A4"/>
    <w:rsid w:val="00466675"/>
    <w:rsid w:val="00466734"/>
    <w:rsid w:val="00466EF7"/>
    <w:rsid w:val="00466F72"/>
    <w:rsid w:val="00467643"/>
    <w:rsid w:val="00467CA6"/>
    <w:rsid w:val="00467E3A"/>
    <w:rsid w:val="00467F9F"/>
    <w:rsid w:val="00467FEA"/>
    <w:rsid w:val="00471DA4"/>
    <w:rsid w:val="00471F97"/>
    <w:rsid w:val="004720BF"/>
    <w:rsid w:val="004723D6"/>
    <w:rsid w:val="004724C5"/>
    <w:rsid w:val="00472C1D"/>
    <w:rsid w:val="0047306D"/>
    <w:rsid w:val="0047328E"/>
    <w:rsid w:val="004737B9"/>
    <w:rsid w:val="004747DD"/>
    <w:rsid w:val="004748D9"/>
    <w:rsid w:val="00474BB7"/>
    <w:rsid w:val="00475065"/>
    <w:rsid w:val="004757F8"/>
    <w:rsid w:val="00476551"/>
    <w:rsid w:val="0047680D"/>
    <w:rsid w:val="00476905"/>
    <w:rsid w:val="00476E60"/>
    <w:rsid w:val="004770BF"/>
    <w:rsid w:val="00477684"/>
    <w:rsid w:val="0047792D"/>
    <w:rsid w:val="00477B3C"/>
    <w:rsid w:val="004805C3"/>
    <w:rsid w:val="004806A5"/>
    <w:rsid w:val="0048072B"/>
    <w:rsid w:val="00480D45"/>
    <w:rsid w:val="004816F4"/>
    <w:rsid w:val="0048180F"/>
    <w:rsid w:val="00481DFC"/>
    <w:rsid w:val="00482095"/>
    <w:rsid w:val="00482811"/>
    <w:rsid w:val="00482B13"/>
    <w:rsid w:val="00482F8B"/>
    <w:rsid w:val="00483312"/>
    <w:rsid w:val="00483C26"/>
    <w:rsid w:val="00483D36"/>
    <w:rsid w:val="00483E0F"/>
    <w:rsid w:val="0048450B"/>
    <w:rsid w:val="0048451F"/>
    <w:rsid w:val="00484CFF"/>
    <w:rsid w:val="00484FF6"/>
    <w:rsid w:val="004853BC"/>
    <w:rsid w:val="00485B1E"/>
    <w:rsid w:val="00485CFC"/>
    <w:rsid w:val="0048637C"/>
    <w:rsid w:val="00486889"/>
    <w:rsid w:val="004869AB"/>
    <w:rsid w:val="0048708F"/>
    <w:rsid w:val="00487591"/>
    <w:rsid w:val="00487948"/>
    <w:rsid w:val="00487BA4"/>
    <w:rsid w:val="004900B8"/>
    <w:rsid w:val="004906F8"/>
    <w:rsid w:val="0049104E"/>
    <w:rsid w:val="00491D90"/>
    <w:rsid w:val="0049270D"/>
    <w:rsid w:val="00492AB0"/>
    <w:rsid w:val="00492FBD"/>
    <w:rsid w:val="0049336E"/>
    <w:rsid w:val="004937E9"/>
    <w:rsid w:val="004938D8"/>
    <w:rsid w:val="0049481A"/>
    <w:rsid w:val="004948CD"/>
    <w:rsid w:val="00494D50"/>
    <w:rsid w:val="00494DAB"/>
    <w:rsid w:val="0049515C"/>
    <w:rsid w:val="00496495"/>
    <w:rsid w:val="00496693"/>
    <w:rsid w:val="004966BB"/>
    <w:rsid w:val="00497190"/>
    <w:rsid w:val="00497A64"/>
    <w:rsid w:val="00497D0B"/>
    <w:rsid w:val="00497DFA"/>
    <w:rsid w:val="004A0472"/>
    <w:rsid w:val="004A0A28"/>
    <w:rsid w:val="004A1BC4"/>
    <w:rsid w:val="004A2177"/>
    <w:rsid w:val="004A250E"/>
    <w:rsid w:val="004A2DAC"/>
    <w:rsid w:val="004A3317"/>
    <w:rsid w:val="004A3464"/>
    <w:rsid w:val="004A35F3"/>
    <w:rsid w:val="004A3FD1"/>
    <w:rsid w:val="004A4221"/>
    <w:rsid w:val="004A4A5E"/>
    <w:rsid w:val="004A4F02"/>
    <w:rsid w:val="004A4F15"/>
    <w:rsid w:val="004A530F"/>
    <w:rsid w:val="004A53C6"/>
    <w:rsid w:val="004A5C0E"/>
    <w:rsid w:val="004A5CD2"/>
    <w:rsid w:val="004A6456"/>
    <w:rsid w:val="004A68F2"/>
    <w:rsid w:val="004A69DC"/>
    <w:rsid w:val="004A6C7A"/>
    <w:rsid w:val="004A7875"/>
    <w:rsid w:val="004A7D3B"/>
    <w:rsid w:val="004B16E1"/>
    <w:rsid w:val="004B1C6A"/>
    <w:rsid w:val="004B4155"/>
    <w:rsid w:val="004B4772"/>
    <w:rsid w:val="004B493C"/>
    <w:rsid w:val="004B4986"/>
    <w:rsid w:val="004B4BE5"/>
    <w:rsid w:val="004B4D57"/>
    <w:rsid w:val="004B55E0"/>
    <w:rsid w:val="004B5900"/>
    <w:rsid w:val="004B59C6"/>
    <w:rsid w:val="004B59D4"/>
    <w:rsid w:val="004B5AA8"/>
    <w:rsid w:val="004B5ADD"/>
    <w:rsid w:val="004B5F37"/>
    <w:rsid w:val="004B630E"/>
    <w:rsid w:val="004B6644"/>
    <w:rsid w:val="004B666B"/>
    <w:rsid w:val="004B6F76"/>
    <w:rsid w:val="004B75B5"/>
    <w:rsid w:val="004B797D"/>
    <w:rsid w:val="004B7E92"/>
    <w:rsid w:val="004C0229"/>
    <w:rsid w:val="004C06F0"/>
    <w:rsid w:val="004C1346"/>
    <w:rsid w:val="004C1890"/>
    <w:rsid w:val="004C1ACD"/>
    <w:rsid w:val="004C1C22"/>
    <w:rsid w:val="004C2813"/>
    <w:rsid w:val="004C28E9"/>
    <w:rsid w:val="004C2A18"/>
    <w:rsid w:val="004C3111"/>
    <w:rsid w:val="004C3809"/>
    <w:rsid w:val="004C38EB"/>
    <w:rsid w:val="004C3E54"/>
    <w:rsid w:val="004C40ED"/>
    <w:rsid w:val="004C447F"/>
    <w:rsid w:val="004C450A"/>
    <w:rsid w:val="004C4675"/>
    <w:rsid w:val="004C519D"/>
    <w:rsid w:val="004C5566"/>
    <w:rsid w:val="004C6AC9"/>
    <w:rsid w:val="004C6C7B"/>
    <w:rsid w:val="004C6CD8"/>
    <w:rsid w:val="004C75E3"/>
    <w:rsid w:val="004C789E"/>
    <w:rsid w:val="004D02B3"/>
    <w:rsid w:val="004D0837"/>
    <w:rsid w:val="004D08FA"/>
    <w:rsid w:val="004D092A"/>
    <w:rsid w:val="004D0DC4"/>
    <w:rsid w:val="004D1590"/>
    <w:rsid w:val="004D1858"/>
    <w:rsid w:val="004D1A44"/>
    <w:rsid w:val="004D1EDA"/>
    <w:rsid w:val="004D28A4"/>
    <w:rsid w:val="004D3639"/>
    <w:rsid w:val="004D3AD7"/>
    <w:rsid w:val="004D3C2E"/>
    <w:rsid w:val="004D4354"/>
    <w:rsid w:val="004D4945"/>
    <w:rsid w:val="004D4A67"/>
    <w:rsid w:val="004D4D93"/>
    <w:rsid w:val="004D4E00"/>
    <w:rsid w:val="004D5699"/>
    <w:rsid w:val="004D58BF"/>
    <w:rsid w:val="004D5A35"/>
    <w:rsid w:val="004D5B08"/>
    <w:rsid w:val="004D5F1B"/>
    <w:rsid w:val="004D6153"/>
    <w:rsid w:val="004D6237"/>
    <w:rsid w:val="004D67C8"/>
    <w:rsid w:val="004D710D"/>
    <w:rsid w:val="004D71EE"/>
    <w:rsid w:val="004D7546"/>
    <w:rsid w:val="004D7B47"/>
    <w:rsid w:val="004E06AF"/>
    <w:rsid w:val="004E06EE"/>
    <w:rsid w:val="004E06F9"/>
    <w:rsid w:val="004E1512"/>
    <w:rsid w:val="004E24F1"/>
    <w:rsid w:val="004E288E"/>
    <w:rsid w:val="004E38EC"/>
    <w:rsid w:val="004E3B49"/>
    <w:rsid w:val="004E424B"/>
    <w:rsid w:val="004E499E"/>
    <w:rsid w:val="004E4C4B"/>
    <w:rsid w:val="004E5160"/>
    <w:rsid w:val="004E5369"/>
    <w:rsid w:val="004E540F"/>
    <w:rsid w:val="004E5C1B"/>
    <w:rsid w:val="004E5FFF"/>
    <w:rsid w:val="004E6479"/>
    <w:rsid w:val="004E661B"/>
    <w:rsid w:val="004E669B"/>
    <w:rsid w:val="004E6D2A"/>
    <w:rsid w:val="004E6E1F"/>
    <w:rsid w:val="004E7B13"/>
    <w:rsid w:val="004E7CD3"/>
    <w:rsid w:val="004E7E3D"/>
    <w:rsid w:val="004F0D6A"/>
    <w:rsid w:val="004F1135"/>
    <w:rsid w:val="004F1B8E"/>
    <w:rsid w:val="004F1D0F"/>
    <w:rsid w:val="004F1E89"/>
    <w:rsid w:val="004F28C7"/>
    <w:rsid w:val="004F2F76"/>
    <w:rsid w:val="004F33E7"/>
    <w:rsid w:val="004F3B10"/>
    <w:rsid w:val="004F3B61"/>
    <w:rsid w:val="004F48D5"/>
    <w:rsid w:val="004F4F4E"/>
    <w:rsid w:val="004F5B76"/>
    <w:rsid w:val="004F5E3C"/>
    <w:rsid w:val="004F5EFF"/>
    <w:rsid w:val="004F6124"/>
    <w:rsid w:val="004F6EBF"/>
    <w:rsid w:val="004F712E"/>
    <w:rsid w:val="004F731E"/>
    <w:rsid w:val="004F79C9"/>
    <w:rsid w:val="004F7B62"/>
    <w:rsid w:val="004F7C1C"/>
    <w:rsid w:val="005001A9"/>
    <w:rsid w:val="005005D3"/>
    <w:rsid w:val="00501C73"/>
    <w:rsid w:val="00501CAF"/>
    <w:rsid w:val="005025D5"/>
    <w:rsid w:val="00502A2B"/>
    <w:rsid w:val="00503CC9"/>
    <w:rsid w:val="00504255"/>
    <w:rsid w:val="0050493B"/>
    <w:rsid w:val="00504CAE"/>
    <w:rsid w:val="00504E57"/>
    <w:rsid w:val="00504E74"/>
    <w:rsid w:val="0050567C"/>
    <w:rsid w:val="005057F5"/>
    <w:rsid w:val="00506693"/>
    <w:rsid w:val="00506A52"/>
    <w:rsid w:val="00506A7A"/>
    <w:rsid w:val="0050710C"/>
    <w:rsid w:val="005078FC"/>
    <w:rsid w:val="00510422"/>
    <w:rsid w:val="0051042F"/>
    <w:rsid w:val="0051054C"/>
    <w:rsid w:val="00510C01"/>
    <w:rsid w:val="0051110C"/>
    <w:rsid w:val="00511CDF"/>
    <w:rsid w:val="0051225F"/>
    <w:rsid w:val="00512528"/>
    <w:rsid w:val="005129E7"/>
    <w:rsid w:val="005131E8"/>
    <w:rsid w:val="00513786"/>
    <w:rsid w:val="005138D0"/>
    <w:rsid w:val="0051405E"/>
    <w:rsid w:val="00514243"/>
    <w:rsid w:val="0051424E"/>
    <w:rsid w:val="00514284"/>
    <w:rsid w:val="005149B0"/>
    <w:rsid w:val="00514C6A"/>
    <w:rsid w:val="00514F3A"/>
    <w:rsid w:val="0051506E"/>
    <w:rsid w:val="00516ABE"/>
    <w:rsid w:val="00521149"/>
    <w:rsid w:val="005220E2"/>
    <w:rsid w:val="005220E8"/>
    <w:rsid w:val="005220EA"/>
    <w:rsid w:val="00522C62"/>
    <w:rsid w:val="00522F4F"/>
    <w:rsid w:val="00523C63"/>
    <w:rsid w:val="0052420C"/>
    <w:rsid w:val="00525264"/>
    <w:rsid w:val="005252E9"/>
    <w:rsid w:val="00525AAE"/>
    <w:rsid w:val="00525B54"/>
    <w:rsid w:val="00525EC4"/>
    <w:rsid w:val="00525F6A"/>
    <w:rsid w:val="00526014"/>
    <w:rsid w:val="00526059"/>
    <w:rsid w:val="005260ED"/>
    <w:rsid w:val="00526AB0"/>
    <w:rsid w:val="005271BE"/>
    <w:rsid w:val="00527814"/>
    <w:rsid w:val="00527EFF"/>
    <w:rsid w:val="00531351"/>
    <w:rsid w:val="00531C10"/>
    <w:rsid w:val="005333B4"/>
    <w:rsid w:val="00533402"/>
    <w:rsid w:val="00533D3A"/>
    <w:rsid w:val="0053436E"/>
    <w:rsid w:val="005343DE"/>
    <w:rsid w:val="00534FA9"/>
    <w:rsid w:val="0053516A"/>
    <w:rsid w:val="00535339"/>
    <w:rsid w:val="005360BA"/>
    <w:rsid w:val="005364F0"/>
    <w:rsid w:val="00536745"/>
    <w:rsid w:val="00536D20"/>
    <w:rsid w:val="005373B2"/>
    <w:rsid w:val="005401A9"/>
    <w:rsid w:val="00540DF1"/>
    <w:rsid w:val="00541D7D"/>
    <w:rsid w:val="0054252E"/>
    <w:rsid w:val="005425A1"/>
    <w:rsid w:val="005425AE"/>
    <w:rsid w:val="00542707"/>
    <w:rsid w:val="00542CB1"/>
    <w:rsid w:val="00542FD6"/>
    <w:rsid w:val="005431AE"/>
    <w:rsid w:val="0054335A"/>
    <w:rsid w:val="0054367C"/>
    <w:rsid w:val="00543997"/>
    <w:rsid w:val="00544069"/>
    <w:rsid w:val="005440FD"/>
    <w:rsid w:val="00544425"/>
    <w:rsid w:val="0054450F"/>
    <w:rsid w:val="005446D8"/>
    <w:rsid w:val="00544A53"/>
    <w:rsid w:val="005450BF"/>
    <w:rsid w:val="00545F41"/>
    <w:rsid w:val="00545F43"/>
    <w:rsid w:val="005466AC"/>
    <w:rsid w:val="00546795"/>
    <w:rsid w:val="00546837"/>
    <w:rsid w:val="00546ADE"/>
    <w:rsid w:val="00546FBA"/>
    <w:rsid w:val="005472E8"/>
    <w:rsid w:val="00547EF7"/>
    <w:rsid w:val="0055090C"/>
    <w:rsid w:val="0055126A"/>
    <w:rsid w:val="00551D1D"/>
    <w:rsid w:val="00552035"/>
    <w:rsid w:val="00552054"/>
    <w:rsid w:val="00552D1E"/>
    <w:rsid w:val="00552EF8"/>
    <w:rsid w:val="0055320C"/>
    <w:rsid w:val="00553326"/>
    <w:rsid w:val="00553989"/>
    <w:rsid w:val="00553E20"/>
    <w:rsid w:val="00554981"/>
    <w:rsid w:val="0055546C"/>
    <w:rsid w:val="00555CD1"/>
    <w:rsid w:val="005561FF"/>
    <w:rsid w:val="005568F0"/>
    <w:rsid w:val="00557715"/>
    <w:rsid w:val="00560158"/>
    <w:rsid w:val="005609CC"/>
    <w:rsid w:val="00560C34"/>
    <w:rsid w:val="00560CB8"/>
    <w:rsid w:val="00560DB8"/>
    <w:rsid w:val="005616C7"/>
    <w:rsid w:val="00561A37"/>
    <w:rsid w:val="00561DFE"/>
    <w:rsid w:val="00562029"/>
    <w:rsid w:val="005627AB"/>
    <w:rsid w:val="00562DBD"/>
    <w:rsid w:val="00562E93"/>
    <w:rsid w:val="0056368A"/>
    <w:rsid w:val="00563DCC"/>
    <w:rsid w:val="00564402"/>
    <w:rsid w:val="0056473A"/>
    <w:rsid w:val="00564B6B"/>
    <w:rsid w:val="00565071"/>
    <w:rsid w:val="00565155"/>
    <w:rsid w:val="005651E0"/>
    <w:rsid w:val="0056552D"/>
    <w:rsid w:val="005661D7"/>
    <w:rsid w:val="005662A7"/>
    <w:rsid w:val="00567354"/>
    <w:rsid w:val="00567B98"/>
    <w:rsid w:val="00570E6C"/>
    <w:rsid w:val="005711CF"/>
    <w:rsid w:val="00571927"/>
    <w:rsid w:val="00571B99"/>
    <w:rsid w:val="00572101"/>
    <w:rsid w:val="0057230D"/>
    <w:rsid w:val="00572C79"/>
    <w:rsid w:val="00572EC0"/>
    <w:rsid w:val="005732A4"/>
    <w:rsid w:val="005739DC"/>
    <w:rsid w:val="00573E23"/>
    <w:rsid w:val="00574002"/>
    <w:rsid w:val="00574354"/>
    <w:rsid w:val="00574725"/>
    <w:rsid w:val="00574D72"/>
    <w:rsid w:val="00574E46"/>
    <w:rsid w:val="005750A9"/>
    <w:rsid w:val="00575C6D"/>
    <w:rsid w:val="00575DF0"/>
    <w:rsid w:val="0057741D"/>
    <w:rsid w:val="00577436"/>
    <w:rsid w:val="00577785"/>
    <w:rsid w:val="0058000A"/>
    <w:rsid w:val="00580112"/>
    <w:rsid w:val="005801C7"/>
    <w:rsid w:val="005803CD"/>
    <w:rsid w:val="00581AE6"/>
    <w:rsid w:val="005821B9"/>
    <w:rsid w:val="00582AB6"/>
    <w:rsid w:val="0058346A"/>
    <w:rsid w:val="005837AD"/>
    <w:rsid w:val="00583C20"/>
    <w:rsid w:val="00583CAF"/>
    <w:rsid w:val="0058419E"/>
    <w:rsid w:val="0058474A"/>
    <w:rsid w:val="00584770"/>
    <w:rsid w:val="00584A60"/>
    <w:rsid w:val="00584CAC"/>
    <w:rsid w:val="005858B5"/>
    <w:rsid w:val="00585F66"/>
    <w:rsid w:val="0058610C"/>
    <w:rsid w:val="00586C07"/>
    <w:rsid w:val="00587083"/>
    <w:rsid w:val="005870F8"/>
    <w:rsid w:val="00587A51"/>
    <w:rsid w:val="0059001B"/>
    <w:rsid w:val="005900BD"/>
    <w:rsid w:val="005901B5"/>
    <w:rsid w:val="005911AE"/>
    <w:rsid w:val="00591395"/>
    <w:rsid w:val="00591BCE"/>
    <w:rsid w:val="00591FCC"/>
    <w:rsid w:val="0059240A"/>
    <w:rsid w:val="00592607"/>
    <w:rsid w:val="00592B95"/>
    <w:rsid w:val="005939B1"/>
    <w:rsid w:val="00593AC6"/>
    <w:rsid w:val="00593FC6"/>
    <w:rsid w:val="005940C8"/>
    <w:rsid w:val="00594796"/>
    <w:rsid w:val="00594808"/>
    <w:rsid w:val="005955C9"/>
    <w:rsid w:val="00595CAD"/>
    <w:rsid w:val="00596071"/>
    <w:rsid w:val="00596343"/>
    <w:rsid w:val="0059636A"/>
    <w:rsid w:val="0059663C"/>
    <w:rsid w:val="0059667D"/>
    <w:rsid w:val="00596690"/>
    <w:rsid w:val="00596C86"/>
    <w:rsid w:val="00597127"/>
    <w:rsid w:val="0059724B"/>
    <w:rsid w:val="0059768A"/>
    <w:rsid w:val="00597FCF"/>
    <w:rsid w:val="005A0281"/>
    <w:rsid w:val="005A10C8"/>
    <w:rsid w:val="005A14CB"/>
    <w:rsid w:val="005A17BC"/>
    <w:rsid w:val="005A1CCC"/>
    <w:rsid w:val="005A22A3"/>
    <w:rsid w:val="005A24F5"/>
    <w:rsid w:val="005A2617"/>
    <w:rsid w:val="005A2838"/>
    <w:rsid w:val="005A3227"/>
    <w:rsid w:val="005A34D5"/>
    <w:rsid w:val="005A389C"/>
    <w:rsid w:val="005A3DDB"/>
    <w:rsid w:val="005A3F60"/>
    <w:rsid w:val="005A4818"/>
    <w:rsid w:val="005A4EDE"/>
    <w:rsid w:val="005A4EFA"/>
    <w:rsid w:val="005A53F5"/>
    <w:rsid w:val="005A5481"/>
    <w:rsid w:val="005A5C42"/>
    <w:rsid w:val="005A5E05"/>
    <w:rsid w:val="005A5F82"/>
    <w:rsid w:val="005A63D5"/>
    <w:rsid w:val="005A6650"/>
    <w:rsid w:val="005A6B55"/>
    <w:rsid w:val="005A6E0D"/>
    <w:rsid w:val="005A6EBA"/>
    <w:rsid w:val="005B0547"/>
    <w:rsid w:val="005B0971"/>
    <w:rsid w:val="005B0D10"/>
    <w:rsid w:val="005B0F7B"/>
    <w:rsid w:val="005B1738"/>
    <w:rsid w:val="005B1B28"/>
    <w:rsid w:val="005B1CD4"/>
    <w:rsid w:val="005B1E40"/>
    <w:rsid w:val="005B298C"/>
    <w:rsid w:val="005B2B64"/>
    <w:rsid w:val="005B3076"/>
    <w:rsid w:val="005B3E39"/>
    <w:rsid w:val="005B42D3"/>
    <w:rsid w:val="005B5339"/>
    <w:rsid w:val="005B56E7"/>
    <w:rsid w:val="005B5762"/>
    <w:rsid w:val="005B58C2"/>
    <w:rsid w:val="005B6086"/>
    <w:rsid w:val="005B77B1"/>
    <w:rsid w:val="005C0074"/>
    <w:rsid w:val="005C0492"/>
    <w:rsid w:val="005C07D8"/>
    <w:rsid w:val="005C0A6B"/>
    <w:rsid w:val="005C0B5E"/>
    <w:rsid w:val="005C1569"/>
    <w:rsid w:val="005C1A72"/>
    <w:rsid w:val="005C1D0A"/>
    <w:rsid w:val="005C1DF1"/>
    <w:rsid w:val="005C2896"/>
    <w:rsid w:val="005C2E15"/>
    <w:rsid w:val="005C39D5"/>
    <w:rsid w:val="005C3AB3"/>
    <w:rsid w:val="005C3C69"/>
    <w:rsid w:val="005C3DDA"/>
    <w:rsid w:val="005C3F88"/>
    <w:rsid w:val="005C42B7"/>
    <w:rsid w:val="005C453D"/>
    <w:rsid w:val="005C4909"/>
    <w:rsid w:val="005C490F"/>
    <w:rsid w:val="005C4975"/>
    <w:rsid w:val="005C4F9B"/>
    <w:rsid w:val="005C538F"/>
    <w:rsid w:val="005C58CD"/>
    <w:rsid w:val="005C676D"/>
    <w:rsid w:val="005C6B1D"/>
    <w:rsid w:val="005C75F5"/>
    <w:rsid w:val="005D0CB3"/>
    <w:rsid w:val="005D0E12"/>
    <w:rsid w:val="005D0F15"/>
    <w:rsid w:val="005D1051"/>
    <w:rsid w:val="005D11EB"/>
    <w:rsid w:val="005D1621"/>
    <w:rsid w:val="005D16CF"/>
    <w:rsid w:val="005D181A"/>
    <w:rsid w:val="005D2332"/>
    <w:rsid w:val="005D2817"/>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497"/>
    <w:rsid w:val="005E0532"/>
    <w:rsid w:val="005E119F"/>
    <w:rsid w:val="005E14C7"/>
    <w:rsid w:val="005E20AA"/>
    <w:rsid w:val="005E2247"/>
    <w:rsid w:val="005E2B42"/>
    <w:rsid w:val="005E2C44"/>
    <w:rsid w:val="005E2DCA"/>
    <w:rsid w:val="005E3958"/>
    <w:rsid w:val="005E3D98"/>
    <w:rsid w:val="005E3EA4"/>
    <w:rsid w:val="005E4062"/>
    <w:rsid w:val="005E4E14"/>
    <w:rsid w:val="005E5D00"/>
    <w:rsid w:val="005E68AE"/>
    <w:rsid w:val="005E71A5"/>
    <w:rsid w:val="005E726B"/>
    <w:rsid w:val="005E7C46"/>
    <w:rsid w:val="005F0501"/>
    <w:rsid w:val="005F0509"/>
    <w:rsid w:val="005F0BF6"/>
    <w:rsid w:val="005F1295"/>
    <w:rsid w:val="005F12D4"/>
    <w:rsid w:val="005F14A0"/>
    <w:rsid w:val="005F22FB"/>
    <w:rsid w:val="005F2635"/>
    <w:rsid w:val="005F2688"/>
    <w:rsid w:val="005F26D4"/>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EF"/>
    <w:rsid w:val="006004FC"/>
    <w:rsid w:val="0060108F"/>
    <w:rsid w:val="0060171B"/>
    <w:rsid w:val="00601779"/>
    <w:rsid w:val="006024F8"/>
    <w:rsid w:val="006029B5"/>
    <w:rsid w:val="00603226"/>
    <w:rsid w:val="006032E1"/>
    <w:rsid w:val="0060388C"/>
    <w:rsid w:val="0060413B"/>
    <w:rsid w:val="006041A6"/>
    <w:rsid w:val="00604312"/>
    <w:rsid w:val="00604728"/>
    <w:rsid w:val="00604928"/>
    <w:rsid w:val="00605017"/>
    <w:rsid w:val="0060504B"/>
    <w:rsid w:val="0060525C"/>
    <w:rsid w:val="00605285"/>
    <w:rsid w:val="0060533B"/>
    <w:rsid w:val="00605529"/>
    <w:rsid w:val="00605ABC"/>
    <w:rsid w:val="00605E70"/>
    <w:rsid w:val="0060628B"/>
    <w:rsid w:val="006067A4"/>
    <w:rsid w:val="00606985"/>
    <w:rsid w:val="00606F64"/>
    <w:rsid w:val="006073AA"/>
    <w:rsid w:val="00610302"/>
    <w:rsid w:val="0061033E"/>
    <w:rsid w:val="00610807"/>
    <w:rsid w:val="00610E0C"/>
    <w:rsid w:val="00610E46"/>
    <w:rsid w:val="00610F92"/>
    <w:rsid w:val="0061127E"/>
    <w:rsid w:val="00611CF4"/>
    <w:rsid w:val="00611F50"/>
    <w:rsid w:val="00612345"/>
    <w:rsid w:val="006125BA"/>
    <w:rsid w:val="00612730"/>
    <w:rsid w:val="0061274D"/>
    <w:rsid w:val="00612B64"/>
    <w:rsid w:val="00612E22"/>
    <w:rsid w:val="00613905"/>
    <w:rsid w:val="0061413E"/>
    <w:rsid w:val="00614601"/>
    <w:rsid w:val="00614E8A"/>
    <w:rsid w:val="00614F3B"/>
    <w:rsid w:val="00614FD6"/>
    <w:rsid w:val="0061543B"/>
    <w:rsid w:val="00615625"/>
    <w:rsid w:val="00615AE8"/>
    <w:rsid w:val="00615FD2"/>
    <w:rsid w:val="006169A0"/>
    <w:rsid w:val="006169AF"/>
    <w:rsid w:val="00617218"/>
    <w:rsid w:val="0061721E"/>
    <w:rsid w:val="00617A9F"/>
    <w:rsid w:val="00617BCB"/>
    <w:rsid w:val="00617CE1"/>
    <w:rsid w:val="006205F8"/>
    <w:rsid w:val="00620C28"/>
    <w:rsid w:val="006211A5"/>
    <w:rsid w:val="00621225"/>
    <w:rsid w:val="006225A2"/>
    <w:rsid w:val="006225CA"/>
    <w:rsid w:val="00622A0B"/>
    <w:rsid w:val="00624C2B"/>
    <w:rsid w:val="00625452"/>
    <w:rsid w:val="00625AD2"/>
    <w:rsid w:val="00625B9F"/>
    <w:rsid w:val="00625E19"/>
    <w:rsid w:val="00625F14"/>
    <w:rsid w:val="006260BF"/>
    <w:rsid w:val="00626C54"/>
    <w:rsid w:val="006270C3"/>
    <w:rsid w:val="0062718A"/>
    <w:rsid w:val="0062753C"/>
    <w:rsid w:val="00627966"/>
    <w:rsid w:val="00627D28"/>
    <w:rsid w:val="00630143"/>
    <w:rsid w:val="00630883"/>
    <w:rsid w:val="00630980"/>
    <w:rsid w:val="00630D79"/>
    <w:rsid w:val="00630D7E"/>
    <w:rsid w:val="00630E10"/>
    <w:rsid w:val="00631A24"/>
    <w:rsid w:val="0063227B"/>
    <w:rsid w:val="00632305"/>
    <w:rsid w:val="0063240F"/>
    <w:rsid w:val="0063329B"/>
    <w:rsid w:val="0063359D"/>
    <w:rsid w:val="00633A72"/>
    <w:rsid w:val="00633E67"/>
    <w:rsid w:val="00633F32"/>
    <w:rsid w:val="00634151"/>
    <w:rsid w:val="00634B0E"/>
    <w:rsid w:val="00634BC3"/>
    <w:rsid w:val="00635289"/>
    <w:rsid w:val="00635926"/>
    <w:rsid w:val="006362AA"/>
    <w:rsid w:val="0063631E"/>
    <w:rsid w:val="00636E05"/>
    <w:rsid w:val="0063776F"/>
    <w:rsid w:val="00637971"/>
    <w:rsid w:val="00637A09"/>
    <w:rsid w:val="00640165"/>
    <w:rsid w:val="006405B9"/>
    <w:rsid w:val="00640FAB"/>
    <w:rsid w:val="00641C12"/>
    <w:rsid w:val="00641C98"/>
    <w:rsid w:val="00641CD3"/>
    <w:rsid w:val="0064299F"/>
    <w:rsid w:val="0064317E"/>
    <w:rsid w:val="00643598"/>
    <w:rsid w:val="00643763"/>
    <w:rsid w:val="00643A4C"/>
    <w:rsid w:val="00643DFE"/>
    <w:rsid w:val="00643F6A"/>
    <w:rsid w:val="0064425A"/>
    <w:rsid w:val="006447AD"/>
    <w:rsid w:val="006448A1"/>
    <w:rsid w:val="0064545B"/>
    <w:rsid w:val="00645545"/>
    <w:rsid w:val="00645773"/>
    <w:rsid w:val="0064650E"/>
    <w:rsid w:val="006469A6"/>
    <w:rsid w:val="006478C4"/>
    <w:rsid w:val="00650323"/>
    <w:rsid w:val="0065048B"/>
    <w:rsid w:val="00650759"/>
    <w:rsid w:val="006507B9"/>
    <w:rsid w:val="00650BA1"/>
    <w:rsid w:val="00650D47"/>
    <w:rsid w:val="006518A4"/>
    <w:rsid w:val="00652101"/>
    <w:rsid w:val="0065211E"/>
    <w:rsid w:val="00652422"/>
    <w:rsid w:val="00652931"/>
    <w:rsid w:val="00652D8E"/>
    <w:rsid w:val="00653015"/>
    <w:rsid w:val="006537BB"/>
    <w:rsid w:val="00653969"/>
    <w:rsid w:val="006541A7"/>
    <w:rsid w:val="00654A9F"/>
    <w:rsid w:val="00654B96"/>
    <w:rsid w:val="00654D03"/>
    <w:rsid w:val="00655350"/>
    <w:rsid w:val="0065548C"/>
    <w:rsid w:val="00656137"/>
    <w:rsid w:val="00656241"/>
    <w:rsid w:val="00656541"/>
    <w:rsid w:val="006568D9"/>
    <w:rsid w:val="00656BE1"/>
    <w:rsid w:val="00656FB0"/>
    <w:rsid w:val="00657053"/>
    <w:rsid w:val="006570AF"/>
    <w:rsid w:val="006573B3"/>
    <w:rsid w:val="00660450"/>
    <w:rsid w:val="00660497"/>
    <w:rsid w:val="006604EC"/>
    <w:rsid w:val="00660C47"/>
    <w:rsid w:val="00661BC3"/>
    <w:rsid w:val="00662235"/>
    <w:rsid w:val="00662B06"/>
    <w:rsid w:val="0066318F"/>
    <w:rsid w:val="00663A11"/>
    <w:rsid w:val="00663E77"/>
    <w:rsid w:val="0066427F"/>
    <w:rsid w:val="00664E8B"/>
    <w:rsid w:val="00664F45"/>
    <w:rsid w:val="00664FC6"/>
    <w:rsid w:val="0066514C"/>
    <w:rsid w:val="006655A9"/>
    <w:rsid w:val="0066564E"/>
    <w:rsid w:val="0066573E"/>
    <w:rsid w:val="00665BB3"/>
    <w:rsid w:val="00665E07"/>
    <w:rsid w:val="00666773"/>
    <w:rsid w:val="00667611"/>
    <w:rsid w:val="00667943"/>
    <w:rsid w:val="00667CE4"/>
    <w:rsid w:val="00670220"/>
    <w:rsid w:val="0067054E"/>
    <w:rsid w:val="00670AD4"/>
    <w:rsid w:val="00671208"/>
    <w:rsid w:val="00671288"/>
    <w:rsid w:val="006712C1"/>
    <w:rsid w:val="00671A78"/>
    <w:rsid w:val="00671D0B"/>
    <w:rsid w:val="00671FDD"/>
    <w:rsid w:val="00672097"/>
    <w:rsid w:val="00672445"/>
    <w:rsid w:val="006728BC"/>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892"/>
    <w:rsid w:val="00676F5F"/>
    <w:rsid w:val="00677144"/>
    <w:rsid w:val="0067731B"/>
    <w:rsid w:val="006777B0"/>
    <w:rsid w:val="00680F74"/>
    <w:rsid w:val="00681059"/>
    <w:rsid w:val="006812C4"/>
    <w:rsid w:val="00681300"/>
    <w:rsid w:val="006818BD"/>
    <w:rsid w:val="0068380E"/>
    <w:rsid w:val="00684088"/>
    <w:rsid w:val="006844B3"/>
    <w:rsid w:val="00684A15"/>
    <w:rsid w:val="00684BC8"/>
    <w:rsid w:val="00684D41"/>
    <w:rsid w:val="00684F16"/>
    <w:rsid w:val="006862F0"/>
    <w:rsid w:val="00687483"/>
    <w:rsid w:val="00687A7F"/>
    <w:rsid w:val="00687CA1"/>
    <w:rsid w:val="00690485"/>
    <w:rsid w:val="006908CF"/>
    <w:rsid w:val="00690D6A"/>
    <w:rsid w:val="00691360"/>
    <w:rsid w:val="006917C3"/>
    <w:rsid w:val="006917C7"/>
    <w:rsid w:val="00691A69"/>
    <w:rsid w:val="00692243"/>
    <w:rsid w:val="0069238A"/>
    <w:rsid w:val="00693194"/>
    <w:rsid w:val="006933FC"/>
    <w:rsid w:val="00693C5F"/>
    <w:rsid w:val="00693DA9"/>
    <w:rsid w:val="00693F20"/>
    <w:rsid w:val="00693F85"/>
    <w:rsid w:val="00694DBA"/>
    <w:rsid w:val="00695041"/>
    <w:rsid w:val="00695544"/>
    <w:rsid w:val="0069560F"/>
    <w:rsid w:val="006959AA"/>
    <w:rsid w:val="006964A7"/>
    <w:rsid w:val="00696CC2"/>
    <w:rsid w:val="006972D4"/>
    <w:rsid w:val="00697526"/>
    <w:rsid w:val="00697AA0"/>
    <w:rsid w:val="00697E4F"/>
    <w:rsid w:val="00697F18"/>
    <w:rsid w:val="00697FD3"/>
    <w:rsid w:val="006A0534"/>
    <w:rsid w:val="006A06C2"/>
    <w:rsid w:val="006A0CF2"/>
    <w:rsid w:val="006A140C"/>
    <w:rsid w:val="006A1488"/>
    <w:rsid w:val="006A1A29"/>
    <w:rsid w:val="006A22D9"/>
    <w:rsid w:val="006A3458"/>
    <w:rsid w:val="006A3760"/>
    <w:rsid w:val="006A3FA9"/>
    <w:rsid w:val="006A41DB"/>
    <w:rsid w:val="006A4F90"/>
    <w:rsid w:val="006A4FB8"/>
    <w:rsid w:val="006A50E6"/>
    <w:rsid w:val="006A5AB6"/>
    <w:rsid w:val="006A5B55"/>
    <w:rsid w:val="006A5D7B"/>
    <w:rsid w:val="006A66CB"/>
    <w:rsid w:val="006A6B00"/>
    <w:rsid w:val="006A6DB9"/>
    <w:rsid w:val="006A6E57"/>
    <w:rsid w:val="006A6FA0"/>
    <w:rsid w:val="006A7133"/>
    <w:rsid w:val="006A71FD"/>
    <w:rsid w:val="006A767B"/>
    <w:rsid w:val="006A792D"/>
    <w:rsid w:val="006B0649"/>
    <w:rsid w:val="006B06C4"/>
    <w:rsid w:val="006B09A1"/>
    <w:rsid w:val="006B0D95"/>
    <w:rsid w:val="006B1D1A"/>
    <w:rsid w:val="006B2404"/>
    <w:rsid w:val="006B24BD"/>
    <w:rsid w:val="006B263A"/>
    <w:rsid w:val="006B2845"/>
    <w:rsid w:val="006B2B21"/>
    <w:rsid w:val="006B2B79"/>
    <w:rsid w:val="006B2C24"/>
    <w:rsid w:val="006B2FB3"/>
    <w:rsid w:val="006B3457"/>
    <w:rsid w:val="006B3498"/>
    <w:rsid w:val="006B3523"/>
    <w:rsid w:val="006B355D"/>
    <w:rsid w:val="006B35B5"/>
    <w:rsid w:val="006B3E3D"/>
    <w:rsid w:val="006B4801"/>
    <w:rsid w:val="006B48A2"/>
    <w:rsid w:val="006B6505"/>
    <w:rsid w:val="006B6B94"/>
    <w:rsid w:val="006B6BC6"/>
    <w:rsid w:val="006B6D41"/>
    <w:rsid w:val="006B707E"/>
    <w:rsid w:val="006B72FC"/>
    <w:rsid w:val="006B7A80"/>
    <w:rsid w:val="006B7CFA"/>
    <w:rsid w:val="006C00C3"/>
    <w:rsid w:val="006C0175"/>
    <w:rsid w:val="006C184D"/>
    <w:rsid w:val="006C1A4B"/>
    <w:rsid w:val="006C2010"/>
    <w:rsid w:val="006C20B7"/>
    <w:rsid w:val="006C2196"/>
    <w:rsid w:val="006C2D28"/>
    <w:rsid w:val="006C301F"/>
    <w:rsid w:val="006C39DC"/>
    <w:rsid w:val="006C3DDF"/>
    <w:rsid w:val="006C6024"/>
    <w:rsid w:val="006C680D"/>
    <w:rsid w:val="006C6FAF"/>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4798"/>
    <w:rsid w:val="006D4EA5"/>
    <w:rsid w:val="006D5544"/>
    <w:rsid w:val="006D59D7"/>
    <w:rsid w:val="006D6162"/>
    <w:rsid w:val="006D62FA"/>
    <w:rsid w:val="006D6572"/>
    <w:rsid w:val="006D6A18"/>
    <w:rsid w:val="006D6D13"/>
    <w:rsid w:val="006D6EF4"/>
    <w:rsid w:val="006D7134"/>
    <w:rsid w:val="006D71BE"/>
    <w:rsid w:val="006D78CD"/>
    <w:rsid w:val="006D7AF3"/>
    <w:rsid w:val="006E0940"/>
    <w:rsid w:val="006E0F08"/>
    <w:rsid w:val="006E16D8"/>
    <w:rsid w:val="006E1E68"/>
    <w:rsid w:val="006E21FB"/>
    <w:rsid w:val="006E28E0"/>
    <w:rsid w:val="006E2AE5"/>
    <w:rsid w:val="006E2E90"/>
    <w:rsid w:val="006E3867"/>
    <w:rsid w:val="006E43F4"/>
    <w:rsid w:val="006E48A1"/>
    <w:rsid w:val="006E4972"/>
    <w:rsid w:val="006E4BC7"/>
    <w:rsid w:val="006E4CB7"/>
    <w:rsid w:val="006E4F59"/>
    <w:rsid w:val="006E52DD"/>
    <w:rsid w:val="006E58FB"/>
    <w:rsid w:val="006E7148"/>
    <w:rsid w:val="006F0EB6"/>
    <w:rsid w:val="006F1086"/>
    <w:rsid w:val="006F1479"/>
    <w:rsid w:val="006F1EC8"/>
    <w:rsid w:val="006F219E"/>
    <w:rsid w:val="006F2E3F"/>
    <w:rsid w:val="006F3B84"/>
    <w:rsid w:val="006F3C06"/>
    <w:rsid w:val="006F44DB"/>
    <w:rsid w:val="006F466A"/>
    <w:rsid w:val="006F48D5"/>
    <w:rsid w:val="006F4977"/>
    <w:rsid w:val="006F4FCD"/>
    <w:rsid w:val="006F5D88"/>
    <w:rsid w:val="006F616C"/>
    <w:rsid w:val="006F70E0"/>
    <w:rsid w:val="006F78F4"/>
    <w:rsid w:val="006F7CC9"/>
    <w:rsid w:val="0070038E"/>
    <w:rsid w:val="0070091A"/>
    <w:rsid w:val="00700B19"/>
    <w:rsid w:val="00701D34"/>
    <w:rsid w:val="007023AC"/>
    <w:rsid w:val="007023B8"/>
    <w:rsid w:val="007027FF"/>
    <w:rsid w:val="00702C80"/>
    <w:rsid w:val="0070324A"/>
    <w:rsid w:val="0070408B"/>
    <w:rsid w:val="007043CB"/>
    <w:rsid w:val="007043E1"/>
    <w:rsid w:val="007049A2"/>
    <w:rsid w:val="00704E56"/>
    <w:rsid w:val="00705086"/>
    <w:rsid w:val="00705283"/>
    <w:rsid w:val="0070587A"/>
    <w:rsid w:val="0070592C"/>
    <w:rsid w:val="00705B61"/>
    <w:rsid w:val="00705B83"/>
    <w:rsid w:val="00706468"/>
    <w:rsid w:val="00706BD1"/>
    <w:rsid w:val="007076C1"/>
    <w:rsid w:val="007076F2"/>
    <w:rsid w:val="00707831"/>
    <w:rsid w:val="00707A6A"/>
    <w:rsid w:val="00707CF5"/>
    <w:rsid w:val="0071035A"/>
    <w:rsid w:val="00710540"/>
    <w:rsid w:val="0071091C"/>
    <w:rsid w:val="00710FC7"/>
    <w:rsid w:val="00711499"/>
    <w:rsid w:val="00711B64"/>
    <w:rsid w:val="00712412"/>
    <w:rsid w:val="00712447"/>
    <w:rsid w:val="00712525"/>
    <w:rsid w:val="00712F0B"/>
    <w:rsid w:val="007134AE"/>
    <w:rsid w:val="0071391C"/>
    <w:rsid w:val="00713B89"/>
    <w:rsid w:val="007140D1"/>
    <w:rsid w:val="007149C5"/>
    <w:rsid w:val="00714FE2"/>
    <w:rsid w:val="00715BA7"/>
    <w:rsid w:val="00715DDD"/>
    <w:rsid w:val="00715F1A"/>
    <w:rsid w:val="0071664B"/>
    <w:rsid w:val="0071692B"/>
    <w:rsid w:val="00716A89"/>
    <w:rsid w:val="00716D55"/>
    <w:rsid w:val="00716D63"/>
    <w:rsid w:val="00717556"/>
    <w:rsid w:val="00717B82"/>
    <w:rsid w:val="00717CE8"/>
    <w:rsid w:val="00717E00"/>
    <w:rsid w:val="007202C1"/>
    <w:rsid w:val="00721212"/>
    <w:rsid w:val="007213E9"/>
    <w:rsid w:val="007218A1"/>
    <w:rsid w:val="00721D57"/>
    <w:rsid w:val="00721F7D"/>
    <w:rsid w:val="0072202D"/>
    <w:rsid w:val="00722264"/>
    <w:rsid w:val="00722713"/>
    <w:rsid w:val="00723CE9"/>
    <w:rsid w:val="0072431A"/>
    <w:rsid w:val="007243CC"/>
    <w:rsid w:val="00724B70"/>
    <w:rsid w:val="00724E01"/>
    <w:rsid w:val="007253B0"/>
    <w:rsid w:val="0072580A"/>
    <w:rsid w:val="00725AA7"/>
    <w:rsid w:val="00725D78"/>
    <w:rsid w:val="00726052"/>
    <w:rsid w:val="007261C1"/>
    <w:rsid w:val="007264C4"/>
    <w:rsid w:val="007265FE"/>
    <w:rsid w:val="00727B9C"/>
    <w:rsid w:val="00727F29"/>
    <w:rsid w:val="007303AA"/>
    <w:rsid w:val="007309AC"/>
    <w:rsid w:val="00730FBC"/>
    <w:rsid w:val="00731795"/>
    <w:rsid w:val="00731A45"/>
    <w:rsid w:val="00731CD1"/>
    <w:rsid w:val="00731E1F"/>
    <w:rsid w:val="00731EA7"/>
    <w:rsid w:val="00731F02"/>
    <w:rsid w:val="00732181"/>
    <w:rsid w:val="00733D5B"/>
    <w:rsid w:val="007345D3"/>
    <w:rsid w:val="00734694"/>
    <w:rsid w:val="007347AC"/>
    <w:rsid w:val="0073496C"/>
    <w:rsid w:val="007349B3"/>
    <w:rsid w:val="0073523D"/>
    <w:rsid w:val="007359D2"/>
    <w:rsid w:val="00735D98"/>
    <w:rsid w:val="00736357"/>
    <w:rsid w:val="00736622"/>
    <w:rsid w:val="00736A23"/>
    <w:rsid w:val="00736DDE"/>
    <w:rsid w:val="00736E80"/>
    <w:rsid w:val="007374DE"/>
    <w:rsid w:val="0074099B"/>
    <w:rsid w:val="00740CE4"/>
    <w:rsid w:val="0074123C"/>
    <w:rsid w:val="007413A2"/>
    <w:rsid w:val="00743B4C"/>
    <w:rsid w:val="00743D27"/>
    <w:rsid w:val="007441A0"/>
    <w:rsid w:val="00744647"/>
    <w:rsid w:val="00745EA1"/>
    <w:rsid w:val="007465C3"/>
    <w:rsid w:val="00746CEA"/>
    <w:rsid w:val="00746FDC"/>
    <w:rsid w:val="0074732E"/>
    <w:rsid w:val="0074745B"/>
    <w:rsid w:val="00747B1A"/>
    <w:rsid w:val="00747E74"/>
    <w:rsid w:val="0075031E"/>
    <w:rsid w:val="00750866"/>
    <w:rsid w:val="007513CD"/>
    <w:rsid w:val="007515EA"/>
    <w:rsid w:val="00751DE5"/>
    <w:rsid w:val="00752187"/>
    <w:rsid w:val="00752398"/>
    <w:rsid w:val="0075274A"/>
    <w:rsid w:val="00752C93"/>
    <w:rsid w:val="00752E2D"/>
    <w:rsid w:val="00752E7E"/>
    <w:rsid w:val="00752EC5"/>
    <w:rsid w:val="00753068"/>
    <w:rsid w:val="007534BA"/>
    <w:rsid w:val="0075360A"/>
    <w:rsid w:val="00753878"/>
    <w:rsid w:val="00753F20"/>
    <w:rsid w:val="0075449A"/>
    <w:rsid w:val="00754C10"/>
    <w:rsid w:val="00755879"/>
    <w:rsid w:val="007561A2"/>
    <w:rsid w:val="0075662D"/>
    <w:rsid w:val="00756A1A"/>
    <w:rsid w:val="00756BA8"/>
    <w:rsid w:val="00757140"/>
    <w:rsid w:val="0075728C"/>
    <w:rsid w:val="00757435"/>
    <w:rsid w:val="007575A9"/>
    <w:rsid w:val="0075767F"/>
    <w:rsid w:val="00757946"/>
    <w:rsid w:val="007579D1"/>
    <w:rsid w:val="007601CA"/>
    <w:rsid w:val="00761833"/>
    <w:rsid w:val="00761864"/>
    <w:rsid w:val="007619B7"/>
    <w:rsid w:val="007624FC"/>
    <w:rsid w:val="007625A3"/>
    <w:rsid w:val="0076278D"/>
    <w:rsid w:val="00762A3E"/>
    <w:rsid w:val="00762C36"/>
    <w:rsid w:val="00762E0D"/>
    <w:rsid w:val="00763BE1"/>
    <w:rsid w:val="00763C34"/>
    <w:rsid w:val="007641C7"/>
    <w:rsid w:val="007659D7"/>
    <w:rsid w:val="00765FCD"/>
    <w:rsid w:val="00766297"/>
    <w:rsid w:val="007664CC"/>
    <w:rsid w:val="0076653E"/>
    <w:rsid w:val="0076672D"/>
    <w:rsid w:val="00766A18"/>
    <w:rsid w:val="00767236"/>
    <w:rsid w:val="0076767C"/>
    <w:rsid w:val="00770668"/>
    <w:rsid w:val="0077091A"/>
    <w:rsid w:val="00770A9D"/>
    <w:rsid w:val="0077150B"/>
    <w:rsid w:val="00771535"/>
    <w:rsid w:val="00771722"/>
    <w:rsid w:val="00771DC1"/>
    <w:rsid w:val="007727F9"/>
    <w:rsid w:val="00773419"/>
    <w:rsid w:val="00773794"/>
    <w:rsid w:val="00773BA6"/>
    <w:rsid w:val="00773F36"/>
    <w:rsid w:val="00774363"/>
    <w:rsid w:val="00774C8B"/>
    <w:rsid w:val="00775714"/>
    <w:rsid w:val="00775BCC"/>
    <w:rsid w:val="0077610B"/>
    <w:rsid w:val="00776505"/>
    <w:rsid w:val="007766D2"/>
    <w:rsid w:val="0077671B"/>
    <w:rsid w:val="00776745"/>
    <w:rsid w:val="007769B1"/>
    <w:rsid w:val="00776BB3"/>
    <w:rsid w:val="007770B7"/>
    <w:rsid w:val="00777507"/>
    <w:rsid w:val="00777917"/>
    <w:rsid w:val="007779E7"/>
    <w:rsid w:val="00777CE5"/>
    <w:rsid w:val="0078017F"/>
    <w:rsid w:val="00780769"/>
    <w:rsid w:val="00780EB3"/>
    <w:rsid w:val="0078102E"/>
    <w:rsid w:val="007815AD"/>
    <w:rsid w:val="00781C3F"/>
    <w:rsid w:val="00781F57"/>
    <w:rsid w:val="00782035"/>
    <w:rsid w:val="007820B6"/>
    <w:rsid w:val="007825FD"/>
    <w:rsid w:val="007827E4"/>
    <w:rsid w:val="00782E08"/>
    <w:rsid w:val="00783A51"/>
    <w:rsid w:val="00783E53"/>
    <w:rsid w:val="00783FDD"/>
    <w:rsid w:val="0078459C"/>
    <w:rsid w:val="007847C7"/>
    <w:rsid w:val="00784D9E"/>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F3"/>
    <w:rsid w:val="007916A7"/>
    <w:rsid w:val="007916C7"/>
    <w:rsid w:val="007916EF"/>
    <w:rsid w:val="00791920"/>
    <w:rsid w:val="00791CE5"/>
    <w:rsid w:val="00791E45"/>
    <w:rsid w:val="00791F68"/>
    <w:rsid w:val="00791FE7"/>
    <w:rsid w:val="00792405"/>
    <w:rsid w:val="00792C00"/>
    <w:rsid w:val="0079328B"/>
    <w:rsid w:val="0079485A"/>
    <w:rsid w:val="00794C8E"/>
    <w:rsid w:val="00795018"/>
    <w:rsid w:val="007952F5"/>
    <w:rsid w:val="007954B4"/>
    <w:rsid w:val="0079573B"/>
    <w:rsid w:val="00795C83"/>
    <w:rsid w:val="0079629A"/>
    <w:rsid w:val="007968F7"/>
    <w:rsid w:val="00796B89"/>
    <w:rsid w:val="00796BBB"/>
    <w:rsid w:val="00796F4B"/>
    <w:rsid w:val="00797031"/>
    <w:rsid w:val="0079707F"/>
    <w:rsid w:val="0079732F"/>
    <w:rsid w:val="00797963"/>
    <w:rsid w:val="00797CDF"/>
    <w:rsid w:val="007A066D"/>
    <w:rsid w:val="007A06F1"/>
    <w:rsid w:val="007A06FB"/>
    <w:rsid w:val="007A1ADE"/>
    <w:rsid w:val="007A1AEC"/>
    <w:rsid w:val="007A1D39"/>
    <w:rsid w:val="007A25FC"/>
    <w:rsid w:val="007A28DB"/>
    <w:rsid w:val="007A2D3B"/>
    <w:rsid w:val="007A328D"/>
    <w:rsid w:val="007A3567"/>
    <w:rsid w:val="007A35A6"/>
    <w:rsid w:val="007A3896"/>
    <w:rsid w:val="007A38F0"/>
    <w:rsid w:val="007A3A5F"/>
    <w:rsid w:val="007A3C55"/>
    <w:rsid w:val="007A3D56"/>
    <w:rsid w:val="007A3E39"/>
    <w:rsid w:val="007A3F5A"/>
    <w:rsid w:val="007A42BD"/>
    <w:rsid w:val="007A47CB"/>
    <w:rsid w:val="007A4A53"/>
    <w:rsid w:val="007A4AC2"/>
    <w:rsid w:val="007A50FE"/>
    <w:rsid w:val="007A5220"/>
    <w:rsid w:val="007A529F"/>
    <w:rsid w:val="007A5336"/>
    <w:rsid w:val="007A53F3"/>
    <w:rsid w:val="007A5799"/>
    <w:rsid w:val="007A76CF"/>
    <w:rsid w:val="007A7AB2"/>
    <w:rsid w:val="007A7B61"/>
    <w:rsid w:val="007B01DE"/>
    <w:rsid w:val="007B0779"/>
    <w:rsid w:val="007B1091"/>
    <w:rsid w:val="007B181D"/>
    <w:rsid w:val="007B1F3B"/>
    <w:rsid w:val="007B21DD"/>
    <w:rsid w:val="007B25CF"/>
    <w:rsid w:val="007B2B26"/>
    <w:rsid w:val="007B3208"/>
    <w:rsid w:val="007B351F"/>
    <w:rsid w:val="007B3748"/>
    <w:rsid w:val="007B393C"/>
    <w:rsid w:val="007B39CC"/>
    <w:rsid w:val="007B3DA8"/>
    <w:rsid w:val="007B3DE2"/>
    <w:rsid w:val="007B44AE"/>
    <w:rsid w:val="007B4B59"/>
    <w:rsid w:val="007B512A"/>
    <w:rsid w:val="007B55D3"/>
    <w:rsid w:val="007B5889"/>
    <w:rsid w:val="007B5D18"/>
    <w:rsid w:val="007B5ED4"/>
    <w:rsid w:val="007B6426"/>
    <w:rsid w:val="007B66B5"/>
    <w:rsid w:val="007B6910"/>
    <w:rsid w:val="007B6F8F"/>
    <w:rsid w:val="007B74E6"/>
    <w:rsid w:val="007B7B85"/>
    <w:rsid w:val="007C0610"/>
    <w:rsid w:val="007C0773"/>
    <w:rsid w:val="007C077B"/>
    <w:rsid w:val="007C0FF9"/>
    <w:rsid w:val="007C164B"/>
    <w:rsid w:val="007C16C7"/>
    <w:rsid w:val="007C17EF"/>
    <w:rsid w:val="007C1B68"/>
    <w:rsid w:val="007C1CD4"/>
    <w:rsid w:val="007C2506"/>
    <w:rsid w:val="007C26ED"/>
    <w:rsid w:val="007C27C9"/>
    <w:rsid w:val="007C288F"/>
    <w:rsid w:val="007C31FD"/>
    <w:rsid w:val="007C3523"/>
    <w:rsid w:val="007C380D"/>
    <w:rsid w:val="007C39B6"/>
    <w:rsid w:val="007C3BBA"/>
    <w:rsid w:val="007C3DED"/>
    <w:rsid w:val="007C4056"/>
    <w:rsid w:val="007C4136"/>
    <w:rsid w:val="007C4577"/>
    <w:rsid w:val="007C4EF5"/>
    <w:rsid w:val="007C5169"/>
    <w:rsid w:val="007C51C4"/>
    <w:rsid w:val="007C5327"/>
    <w:rsid w:val="007C53AA"/>
    <w:rsid w:val="007C5BC0"/>
    <w:rsid w:val="007C68F5"/>
    <w:rsid w:val="007C7AD2"/>
    <w:rsid w:val="007C7F6B"/>
    <w:rsid w:val="007D0218"/>
    <w:rsid w:val="007D08FC"/>
    <w:rsid w:val="007D1711"/>
    <w:rsid w:val="007D1968"/>
    <w:rsid w:val="007D1F33"/>
    <w:rsid w:val="007D2687"/>
    <w:rsid w:val="007D29B0"/>
    <w:rsid w:val="007D2B40"/>
    <w:rsid w:val="007D2C7D"/>
    <w:rsid w:val="007D2D19"/>
    <w:rsid w:val="007D2DA8"/>
    <w:rsid w:val="007D3860"/>
    <w:rsid w:val="007D3D08"/>
    <w:rsid w:val="007D3D7B"/>
    <w:rsid w:val="007D4CF0"/>
    <w:rsid w:val="007D54CF"/>
    <w:rsid w:val="007D594D"/>
    <w:rsid w:val="007D5F5E"/>
    <w:rsid w:val="007D6914"/>
    <w:rsid w:val="007D7352"/>
    <w:rsid w:val="007D73CC"/>
    <w:rsid w:val="007D7DB9"/>
    <w:rsid w:val="007E015B"/>
    <w:rsid w:val="007E080D"/>
    <w:rsid w:val="007E14D1"/>
    <w:rsid w:val="007E18B7"/>
    <w:rsid w:val="007E1A6F"/>
    <w:rsid w:val="007E234B"/>
    <w:rsid w:val="007E2F9B"/>
    <w:rsid w:val="007E2FF2"/>
    <w:rsid w:val="007E3057"/>
    <w:rsid w:val="007E3287"/>
    <w:rsid w:val="007E3A36"/>
    <w:rsid w:val="007E3E30"/>
    <w:rsid w:val="007E415C"/>
    <w:rsid w:val="007E45F4"/>
    <w:rsid w:val="007E460A"/>
    <w:rsid w:val="007E4B2F"/>
    <w:rsid w:val="007E4DCF"/>
    <w:rsid w:val="007E5293"/>
    <w:rsid w:val="007E5651"/>
    <w:rsid w:val="007E5753"/>
    <w:rsid w:val="007E581F"/>
    <w:rsid w:val="007E5CF6"/>
    <w:rsid w:val="007E5D30"/>
    <w:rsid w:val="007E5D87"/>
    <w:rsid w:val="007E619C"/>
    <w:rsid w:val="007E6587"/>
    <w:rsid w:val="007E6B19"/>
    <w:rsid w:val="007E6D79"/>
    <w:rsid w:val="007E6E3E"/>
    <w:rsid w:val="007E7C75"/>
    <w:rsid w:val="007E7F6B"/>
    <w:rsid w:val="007F0729"/>
    <w:rsid w:val="007F0769"/>
    <w:rsid w:val="007F0A1B"/>
    <w:rsid w:val="007F1D21"/>
    <w:rsid w:val="007F1D93"/>
    <w:rsid w:val="007F1DB1"/>
    <w:rsid w:val="007F20F3"/>
    <w:rsid w:val="007F21B0"/>
    <w:rsid w:val="007F221B"/>
    <w:rsid w:val="007F26F2"/>
    <w:rsid w:val="007F2D88"/>
    <w:rsid w:val="007F3307"/>
    <w:rsid w:val="007F3388"/>
    <w:rsid w:val="007F33F7"/>
    <w:rsid w:val="007F38D8"/>
    <w:rsid w:val="007F396D"/>
    <w:rsid w:val="007F4E29"/>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9DF"/>
    <w:rsid w:val="007F7C17"/>
    <w:rsid w:val="008003A7"/>
    <w:rsid w:val="0080074F"/>
    <w:rsid w:val="00800C42"/>
    <w:rsid w:val="00800F2A"/>
    <w:rsid w:val="00802A2C"/>
    <w:rsid w:val="00802A86"/>
    <w:rsid w:val="00802C73"/>
    <w:rsid w:val="008032B2"/>
    <w:rsid w:val="00803787"/>
    <w:rsid w:val="00803AF6"/>
    <w:rsid w:val="00803DB4"/>
    <w:rsid w:val="00803FAA"/>
    <w:rsid w:val="008041F4"/>
    <w:rsid w:val="008042B5"/>
    <w:rsid w:val="008049EF"/>
    <w:rsid w:val="0080575D"/>
    <w:rsid w:val="008057CA"/>
    <w:rsid w:val="0080630E"/>
    <w:rsid w:val="00806A54"/>
    <w:rsid w:val="00806C9F"/>
    <w:rsid w:val="008072B5"/>
    <w:rsid w:val="00807B3A"/>
    <w:rsid w:val="00807C66"/>
    <w:rsid w:val="0081032D"/>
    <w:rsid w:val="008106EC"/>
    <w:rsid w:val="00810846"/>
    <w:rsid w:val="0081097F"/>
    <w:rsid w:val="0081099F"/>
    <w:rsid w:val="00811904"/>
    <w:rsid w:val="00811E06"/>
    <w:rsid w:val="00811FC0"/>
    <w:rsid w:val="008124DD"/>
    <w:rsid w:val="00812631"/>
    <w:rsid w:val="008128CC"/>
    <w:rsid w:val="0081316F"/>
    <w:rsid w:val="008134A7"/>
    <w:rsid w:val="008142C4"/>
    <w:rsid w:val="008148E2"/>
    <w:rsid w:val="00814A1D"/>
    <w:rsid w:val="00814BCF"/>
    <w:rsid w:val="008150C3"/>
    <w:rsid w:val="00815311"/>
    <w:rsid w:val="00815920"/>
    <w:rsid w:val="008159C5"/>
    <w:rsid w:val="00815C44"/>
    <w:rsid w:val="00815D0B"/>
    <w:rsid w:val="00816469"/>
    <w:rsid w:val="008168FE"/>
    <w:rsid w:val="00816BC0"/>
    <w:rsid w:val="00816DB3"/>
    <w:rsid w:val="00816FC1"/>
    <w:rsid w:val="00817B5F"/>
    <w:rsid w:val="00820254"/>
    <w:rsid w:val="0082089E"/>
    <w:rsid w:val="00820D5F"/>
    <w:rsid w:val="00820E81"/>
    <w:rsid w:val="00821F20"/>
    <w:rsid w:val="008221BA"/>
    <w:rsid w:val="00822EA5"/>
    <w:rsid w:val="008232D4"/>
    <w:rsid w:val="008233C7"/>
    <w:rsid w:val="00823635"/>
    <w:rsid w:val="00823852"/>
    <w:rsid w:val="0082434E"/>
    <w:rsid w:val="008244AA"/>
    <w:rsid w:val="008246B8"/>
    <w:rsid w:val="00824C64"/>
    <w:rsid w:val="00824C72"/>
    <w:rsid w:val="00824FB9"/>
    <w:rsid w:val="0082564A"/>
    <w:rsid w:val="0082569E"/>
    <w:rsid w:val="00825712"/>
    <w:rsid w:val="00825730"/>
    <w:rsid w:val="0082590C"/>
    <w:rsid w:val="00825A48"/>
    <w:rsid w:val="00825B11"/>
    <w:rsid w:val="0082605E"/>
    <w:rsid w:val="0082607A"/>
    <w:rsid w:val="00826BC6"/>
    <w:rsid w:val="00826E96"/>
    <w:rsid w:val="00827169"/>
    <w:rsid w:val="00827362"/>
    <w:rsid w:val="008274E3"/>
    <w:rsid w:val="00827873"/>
    <w:rsid w:val="00827B53"/>
    <w:rsid w:val="00827E76"/>
    <w:rsid w:val="00830462"/>
    <w:rsid w:val="00830A40"/>
    <w:rsid w:val="00830A5A"/>
    <w:rsid w:val="00831504"/>
    <w:rsid w:val="00831C84"/>
    <w:rsid w:val="00832005"/>
    <w:rsid w:val="008328F7"/>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33E"/>
    <w:rsid w:val="0083740E"/>
    <w:rsid w:val="00837B8F"/>
    <w:rsid w:val="00837E83"/>
    <w:rsid w:val="0084002A"/>
    <w:rsid w:val="00840155"/>
    <w:rsid w:val="008405AC"/>
    <w:rsid w:val="008409D0"/>
    <w:rsid w:val="00840E34"/>
    <w:rsid w:val="00841092"/>
    <w:rsid w:val="008417EB"/>
    <w:rsid w:val="008418A0"/>
    <w:rsid w:val="00841A1D"/>
    <w:rsid w:val="00841B5C"/>
    <w:rsid w:val="00841F28"/>
    <w:rsid w:val="008428E5"/>
    <w:rsid w:val="00842F27"/>
    <w:rsid w:val="0084318F"/>
    <w:rsid w:val="00843212"/>
    <w:rsid w:val="008432D0"/>
    <w:rsid w:val="0084392D"/>
    <w:rsid w:val="00844529"/>
    <w:rsid w:val="008452BD"/>
    <w:rsid w:val="008452F0"/>
    <w:rsid w:val="008452F5"/>
    <w:rsid w:val="008455A7"/>
    <w:rsid w:val="00845780"/>
    <w:rsid w:val="00845B6F"/>
    <w:rsid w:val="008463AC"/>
    <w:rsid w:val="00846685"/>
    <w:rsid w:val="00846F38"/>
    <w:rsid w:val="00847483"/>
    <w:rsid w:val="00847C83"/>
    <w:rsid w:val="00847CD4"/>
    <w:rsid w:val="008505EC"/>
    <w:rsid w:val="00850CB6"/>
    <w:rsid w:val="008510B1"/>
    <w:rsid w:val="00851714"/>
    <w:rsid w:val="00851894"/>
    <w:rsid w:val="00851FCB"/>
    <w:rsid w:val="008528E2"/>
    <w:rsid w:val="008535E9"/>
    <w:rsid w:val="008537FF"/>
    <w:rsid w:val="00853C6D"/>
    <w:rsid w:val="00853D94"/>
    <w:rsid w:val="00854456"/>
    <w:rsid w:val="008546CA"/>
    <w:rsid w:val="00854707"/>
    <w:rsid w:val="00854BEB"/>
    <w:rsid w:val="00854E66"/>
    <w:rsid w:val="008553E4"/>
    <w:rsid w:val="008557FC"/>
    <w:rsid w:val="0085589D"/>
    <w:rsid w:val="00855ED9"/>
    <w:rsid w:val="00856A29"/>
    <w:rsid w:val="00856B33"/>
    <w:rsid w:val="00857193"/>
    <w:rsid w:val="00857424"/>
    <w:rsid w:val="0085749C"/>
    <w:rsid w:val="00857F1D"/>
    <w:rsid w:val="00857F39"/>
    <w:rsid w:val="0086003C"/>
    <w:rsid w:val="008602EE"/>
    <w:rsid w:val="00860A95"/>
    <w:rsid w:val="00861391"/>
    <w:rsid w:val="00861416"/>
    <w:rsid w:val="008614F5"/>
    <w:rsid w:val="00861715"/>
    <w:rsid w:val="0086241B"/>
    <w:rsid w:val="00862442"/>
    <w:rsid w:val="00862AA1"/>
    <w:rsid w:val="00862ADB"/>
    <w:rsid w:val="00863114"/>
    <w:rsid w:val="008633FD"/>
    <w:rsid w:val="0086354E"/>
    <w:rsid w:val="0086357B"/>
    <w:rsid w:val="00863847"/>
    <w:rsid w:val="00863BA7"/>
    <w:rsid w:val="00864037"/>
    <w:rsid w:val="008640B3"/>
    <w:rsid w:val="008644E6"/>
    <w:rsid w:val="008647D3"/>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500"/>
    <w:rsid w:val="008714DD"/>
    <w:rsid w:val="0087194B"/>
    <w:rsid w:val="0087221E"/>
    <w:rsid w:val="0087337B"/>
    <w:rsid w:val="008734A6"/>
    <w:rsid w:val="0087378D"/>
    <w:rsid w:val="00873A58"/>
    <w:rsid w:val="00873A7D"/>
    <w:rsid w:val="00873ACE"/>
    <w:rsid w:val="00873E66"/>
    <w:rsid w:val="00873FEA"/>
    <w:rsid w:val="00874C00"/>
    <w:rsid w:val="008754D5"/>
    <w:rsid w:val="00875B4B"/>
    <w:rsid w:val="00875D1A"/>
    <w:rsid w:val="0087673F"/>
    <w:rsid w:val="00876C13"/>
    <w:rsid w:val="00876E42"/>
    <w:rsid w:val="00877019"/>
    <w:rsid w:val="008771D9"/>
    <w:rsid w:val="00877A36"/>
    <w:rsid w:val="00877EE3"/>
    <w:rsid w:val="00880485"/>
    <w:rsid w:val="00880C36"/>
    <w:rsid w:val="00880F8C"/>
    <w:rsid w:val="0088137C"/>
    <w:rsid w:val="008821FC"/>
    <w:rsid w:val="008828B7"/>
    <w:rsid w:val="00883078"/>
    <w:rsid w:val="008834A0"/>
    <w:rsid w:val="00883CC0"/>
    <w:rsid w:val="00883E67"/>
    <w:rsid w:val="0088434F"/>
    <w:rsid w:val="00884669"/>
    <w:rsid w:val="00884B21"/>
    <w:rsid w:val="00884EBC"/>
    <w:rsid w:val="00885314"/>
    <w:rsid w:val="00885457"/>
    <w:rsid w:val="008855A0"/>
    <w:rsid w:val="00885672"/>
    <w:rsid w:val="008857A2"/>
    <w:rsid w:val="0088595F"/>
    <w:rsid w:val="00885978"/>
    <w:rsid w:val="00886396"/>
    <w:rsid w:val="00886BC3"/>
    <w:rsid w:val="00886BE1"/>
    <w:rsid w:val="00887073"/>
    <w:rsid w:val="008870AB"/>
    <w:rsid w:val="008872FC"/>
    <w:rsid w:val="00887511"/>
    <w:rsid w:val="0088758B"/>
    <w:rsid w:val="008877B3"/>
    <w:rsid w:val="0089073D"/>
    <w:rsid w:val="00890B2C"/>
    <w:rsid w:val="00890F0C"/>
    <w:rsid w:val="008910DF"/>
    <w:rsid w:val="008917A4"/>
    <w:rsid w:val="008919AC"/>
    <w:rsid w:val="00891BD4"/>
    <w:rsid w:val="008922D4"/>
    <w:rsid w:val="008922D8"/>
    <w:rsid w:val="008923F4"/>
    <w:rsid w:val="00892DA0"/>
    <w:rsid w:val="00893138"/>
    <w:rsid w:val="0089353B"/>
    <w:rsid w:val="00893C84"/>
    <w:rsid w:val="008941F0"/>
    <w:rsid w:val="00894616"/>
    <w:rsid w:val="00894B20"/>
    <w:rsid w:val="00894BBA"/>
    <w:rsid w:val="00894EA3"/>
    <w:rsid w:val="0089580B"/>
    <w:rsid w:val="00895FD5"/>
    <w:rsid w:val="00896C5B"/>
    <w:rsid w:val="00896FE8"/>
    <w:rsid w:val="00897438"/>
    <w:rsid w:val="00897FF3"/>
    <w:rsid w:val="008A057A"/>
    <w:rsid w:val="008A065A"/>
    <w:rsid w:val="008A089B"/>
    <w:rsid w:val="008A17A2"/>
    <w:rsid w:val="008A1E61"/>
    <w:rsid w:val="008A2363"/>
    <w:rsid w:val="008A241E"/>
    <w:rsid w:val="008A297C"/>
    <w:rsid w:val="008A2FC9"/>
    <w:rsid w:val="008A31B4"/>
    <w:rsid w:val="008A371E"/>
    <w:rsid w:val="008A3CF9"/>
    <w:rsid w:val="008A3F08"/>
    <w:rsid w:val="008A4C70"/>
    <w:rsid w:val="008A4C74"/>
    <w:rsid w:val="008A4D0C"/>
    <w:rsid w:val="008A506F"/>
    <w:rsid w:val="008A554A"/>
    <w:rsid w:val="008A56BB"/>
    <w:rsid w:val="008A5BD1"/>
    <w:rsid w:val="008A7101"/>
    <w:rsid w:val="008A7567"/>
    <w:rsid w:val="008A77A0"/>
    <w:rsid w:val="008A783F"/>
    <w:rsid w:val="008A7854"/>
    <w:rsid w:val="008A7AF7"/>
    <w:rsid w:val="008B103E"/>
    <w:rsid w:val="008B2251"/>
    <w:rsid w:val="008B24DC"/>
    <w:rsid w:val="008B351B"/>
    <w:rsid w:val="008B3692"/>
    <w:rsid w:val="008B3834"/>
    <w:rsid w:val="008B3937"/>
    <w:rsid w:val="008B43B8"/>
    <w:rsid w:val="008B4922"/>
    <w:rsid w:val="008B5CB8"/>
    <w:rsid w:val="008B6800"/>
    <w:rsid w:val="008B6A5D"/>
    <w:rsid w:val="008B754C"/>
    <w:rsid w:val="008C016C"/>
    <w:rsid w:val="008C0AB4"/>
    <w:rsid w:val="008C14B5"/>
    <w:rsid w:val="008C1C64"/>
    <w:rsid w:val="008C1F86"/>
    <w:rsid w:val="008C2233"/>
    <w:rsid w:val="008C25F0"/>
    <w:rsid w:val="008C26ED"/>
    <w:rsid w:val="008C2904"/>
    <w:rsid w:val="008C2AA5"/>
    <w:rsid w:val="008C319A"/>
    <w:rsid w:val="008C3306"/>
    <w:rsid w:val="008C3A01"/>
    <w:rsid w:val="008C43D7"/>
    <w:rsid w:val="008C4C35"/>
    <w:rsid w:val="008C4E2E"/>
    <w:rsid w:val="008C5D79"/>
    <w:rsid w:val="008C6D5F"/>
    <w:rsid w:val="008C6F52"/>
    <w:rsid w:val="008C7127"/>
    <w:rsid w:val="008C798A"/>
    <w:rsid w:val="008C7AD0"/>
    <w:rsid w:val="008C7D41"/>
    <w:rsid w:val="008C7E1B"/>
    <w:rsid w:val="008D0218"/>
    <w:rsid w:val="008D039B"/>
    <w:rsid w:val="008D13EC"/>
    <w:rsid w:val="008D1581"/>
    <w:rsid w:val="008D1654"/>
    <w:rsid w:val="008D1972"/>
    <w:rsid w:val="008D24A9"/>
    <w:rsid w:val="008D26C7"/>
    <w:rsid w:val="008D2729"/>
    <w:rsid w:val="008D3F68"/>
    <w:rsid w:val="008D4224"/>
    <w:rsid w:val="008D43DC"/>
    <w:rsid w:val="008D4EE5"/>
    <w:rsid w:val="008D508B"/>
    <w:rsid w:val="008D53A7"/>
    <w:rsid w:val="008D54A8"/>
    <w:rsid w:val="008D55B2"/>
    <w:rsid w:val="008D75DE"/>
    <w:rsid w:val="008D776A"/>
    <w:rsid w:val="008D7CBA"/>
    <w:rsid w:val="008D7DDE"/>
    <w:rsid w:val="008D7F68"/>
    <w:rsid w:val="008D7FFB"/>
    <w:rsid w:val="008E02D8"/>
    <w:rsid w:val="008E09BC"/>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5CC6"/>
    <w:rsid w:val="008E6633"/>
    <w:rsid w:val="008E6BC8"/>
    <w:rsid w:val="008E6D2D"/>
    <w:rsid w:val="008E7165"/>
    <w:rsid w:val="008E7578"/>
    <w:rsid w:val="008E7E46"/>
    <w:rsid w:val="008F0EAA"/>
    <w:rsid w:val="008F12A7"/>
    <w:rsid w:val="008F1776"/>
    <w:rsid w:val="008F1985"/>
    <w:rsid w:val="008F1C1B"/>
    <w:rsid w:val="008F1CEB"/>
    <w:rsid w:val="008F242C"/>
    <w:rsid w:val="008F2B00"/>
    <w:rsid w:val="008F2D3A"/>
    <w:rsid w:val="008F3053"/>
    <w:rsid w:val="008F3A21"/>
    <w:rsid w:val="008F3D84"/>
    <w:rsid w:val="008F3FA0"/>
    <w:rsid w:val="008F4065"/>
    <w:rsid w:val="008F486C"/>
    <w:rsid w:val="008F4BF4"/>
    <w:rsid w:val="008F58E6"/>
    <w:rsid w:val="008F5B0F"/>
    <w:rsid w:val="008F63BE"/>
    <w:rsid w:val="008F686C"/>
    <w:rsid w:val="008F6B86"/>
    <w:rsid w:val="008F6FAA"/>
    <w:rsid w:val="008F752F"/>
    <w:rsid w:val="008F76FD"/>
    <w:rsid w:val="009001D5"/>
    <w:rsid w:val="00900303"/>
    <w:rsid w:val="00900394"/>
    <w:rsid w:val="009006B9"/>
    <w:rsid w:val="009009E4"/>
    <w:rsid w:val="0090109A"/>
    <w:rsid w:val="009013CF"/>
    <w:rsid w:val="00901B9E"/>
    <w:rsid w:val="00902194"/>
    <w:rsid w:val="0090230C"/>
    <w:rsid w:val="00902F87"/>
    <w:rsid w:val="00903A76"/>
    <w:rsid w:val="00903C4D"/>
    <w:rsid w:val="00903DFC"/>
    <w:rsid w:val="00903E59"/>
    <w:rsid w:val="0090403D"/>
    <w:rsid w:val="00904085"/>
    <w:rsid w:val="009041CB"/>
    <w:rsid w:val="009041FF"/>
    <w:rsid w:val="009044FD"/>
    <w:rsid w:val="009045BE"/>
    <w:rsid w:val="0090471F"/>
    <w:rsid w:val="0090501D"/>
    <w:rsid w:val="0090588F"/>
    <w:rsid w:val="00905AE0"/>
    <w:rsid w:val="0090674B"/>
    <w:rsid w:val="00906DAF"/>
    <w:rsid w:val="00907087"/>
    <w:rsid w:val="00907175"/>
    <w:rsid w:val="00907C52"/>
    <w:rsid w:val="00910718"/>
    <w:rsid w:val="00910797"/>
    <w:rsid w:val="00910A71"/>
    <w:rsid w:val="00911195"/>
    <w:rsid w:val="009113FB"/>
    <w:rsid w:val="009118BC"/>
    <w:rsid w:val="009118E5"/>
    <w:rsid w:val="00911B40"/>
    <w:rsid w:val="00912446"/>
    <w:rsid w:val="00912C7C"/>
    <w:rsid w:val="00913405"/>
    <w:rsid w:val="0091364E"/>
    <w:rsid w:val="00913B5B"/>
    <w:rsid w:val="009149B0"/>
    <w:rsid w:val="00914B21"/>
    <w:rsid w:val="00914CFA"/>
    <w:rsid w:val="00915772"/>
    <w:rsid w:val="009158C7"/>
    <w:rsid w:val="00915C8F"/>
    <w:rsid w:val="00915D5D"/>
    <w:rsid w:val="00916E07"/>
    <w:rsid w:val="00916F39"/>
    <w:rsid w:val="009172E8"/>
    <w:rsid w:val="00917411"/>
    <w:rsid w:val="009178C4"/>
    <w:rsid w:val="00917921"/>
    <w:rsid w:val="009179C1"/>
    <w:rsid w:val="009204A0"/>
    <w:rsid w:val="00920520"/>
    <w:rsid w:val="00920642"/>
    <w:rsid w:val="00920B11"/>
    <w:rsid w:val="00921459"/>
    <w:rsid w:val="0092151C"/>
    <w:rsid w:val="00922591"/>
    <w:rsid w:val="0092260B"/>
    <w:rsid w:val="00922AA0"/>
    <w:rsid w:val="00922C22"/>
    <w:rsid w:val="00922C34"/>
    <w:rsid w:val="00923641"/>
    <w:rsid w:val="0092389D"/>
    <w:rsid w:val="00923AEA"/>
    <w:rsid w:val="00923BEE"/>
    <w:rsid w:val="009241B3"/>
    <w:rsid w:val="00925309"/>
    <w:rsid w:val="0092549B"/>
    <w:rsid w:val="00925F10"/>
    <w:rsid w:val="009263F7"/>
    <w:rsid w:val="00926931"/>
    <w:rsid w:val="00926ED5"/>
    <w:rsid w:val="00927005"/>
    <w:rsid w:val="009272B2"/>
    <w:rsid w:val="0092778C"/>
    <w:rsid w:val="009277AA"/>
    <w:rsid w:val="00930478"/>
    <w:rsid w:val="00930A80"/>
    <w:rsid w:val="00930B24"/>
    <w:rsid w:val="00930E8E"/>
    <w:rsid w:val="009310CD"/>
    <w:rsid w:val="009318F6"/>
    <w:rsid w:val="00931BF5"/>
    <w:rsid w:val="00931C40"/>
    <w:rsid w:val="00932831"/>
    <w:rsid w:val="00933194"/>
    <w:rsid w:val="009332BB"/>
    <w:rsid w:val="00933EE9"/>
    <w:rsid w:val="0093421B"/>
    <w:rsid w:val="009349FE"/>
    <w:rsid w:val="00934C66"/>
    <w:rsid w:val="00934C6C"/>
    <w:rsid w:val="00934C86"/>
    <w:rsid w:val="00934E0F"/>
    <w:rsid w:val="00934FB2"/>
    <w:rsid w:val="009350A7"/>
    <w:rsid w:val="00935AAC"/>
    <w:rsid w:val="009362FC"/>
    <w:rsid w:val="009363AE"/>
    <w:rsid w:val="00937104"/>
    <w:rsid w:val="009401DB"/>
    <w:rsid w:val="00940236"/>
    <w:rsid w:val="00940514"/>
    <w:rsid w:val="00940654"/>
    <w:rsid w:val="00940C9D"/>
    <w:rsid w:val="00941700"/>
    <w:rsid w:val="0094248D"/>
    <w:rsid w:val="009429A7"/>
    <w:rsid w:val="00942ADB"/>
    <w:rsid w:val="00943B9E"/>
    <w:rsid w:val="00943DD6"/>
    <w:rsid w:val="00944319"/>
    <w:rsid w:val="00944748"/>
    <w:rsid w:val="0094474E"/>
    <w:rsid w:val="00945068"/>
    <w:rsid w:val="009450DA"/>
    <w:rsid w:val="0094550D"/>
    <w:rsid w:val="00945811"/>
    <w:rsid w:val="00945F7D"/>
    <w:rsid w:val="00946073"/>
    <w:rsid w:val="0094642C"/>
    <w:rsid w:val="00946A03"/>
    <w:rsid w:val="00946A28"/>
    <w:rsid w:val="00946C84"/>
    <w:rsid w:val="00946CE4"/>
    <w:rsid w:val="00946F35"/>
    <w:rsid w:val="00946FAD"/>
    <w:rsid w:val="00947687"/>
    <w:rsid w:val="00947801"/>
    <w:rsid w:val="00947C08"/>
    <w:rsid w:val="0095040D"/>
    <w:rsid w:val="00950499"/>
    <w:rsid w:val="00950CE0"/>
    <w:rsid w:val="00950D64"/>
    <w:rsid w:val="00950EE2"/>
    <w:rsid w:val="00950F15"/>
    <w:rsid w:val="00950F7B"/>
    <w:rsid w:val="00952941"/>
    <w:rsid w:val="009529F5"/>
    <w:rsid w:val="00952D43"/>
    <w:rsid w:val="009532D9"/>
    <w:rsid w:val="009533FE"/>
    <w:rsid w:val="009535FD"/>
    <w:rsid w:val="00953AAD"/>
    <w:rsid w:val="00953C7F"/>
    <w:rsid w:val="00953CFC"/>
    <w:rsid w:val="00953D24"/>
    <w:rsid w:val="00954249"/>
    <w:rsid w:val="0095529B"/>
    <w:rsid w:val="009553CC"/>
    <w:rsid w:val="0095576B"/>
    <w:rsid w:val="00955D25"/>
    <w:rsid w:val="00956D63"/>
    <w:rsid w:val="009572DB"/>
    <w:rsid w:val="00957F54"/>
    <w:rsid w:val="009602B4"/>
    <w:rsid w:val="009604EB"/>
    <w:rsid w:val="00960857"/>
    <w:rsid w:val="00960947"/>
    <w:rsid w:val="00960EA2"/>
    <w:rsid w:val="0096172F"/>
    <w:rsid w:val="00961ACE"/>
    <w:rsid w:val="00962030"/>
    <w:rsid w:val="00962131"/>
    <w:rsid w:val="0096245D"/>
    <w:rsid w:val="0096305F"/>
    <w:rsid w:val="0096314E"/>
    <w:rsid w:val="009637F0"/>
    <w:rsid w:val="00963FE5"/>
    <w:rsid w:val="0096419A"/>
    <w:rsid w:val="00964760"/>
    <w:rsid w:val="00964798"/>
    <w:rsid w:val="00965175"/>
    <w:rsid w:val="009656C2"/>
    <w:rsid w:val="00965955"/>
    <w:rsid w:val="00965B19"/>
    <w:rsid w:val="00965D7E"/>
    <w:rsid w:val="00965F22"/>
    <w:rsid w:val="009661B9"/>
    <w:rsid w:val="0096625C"/>
    <w:rsid w:val="009662DF"/>
    <w:rsid w:val="009669E3"/>
    <w:rsid w:val="009669FA"/>
    <w:rsid w:val="00966EF8"/>
    <w:rsid w:val="00966FCE"/>
    <w:rsid w:val="009675C9"/>
    <w:rsid w:val="009676FB"/>
    <w:rsid w:val="00967BA4"/>
    <w:rsid w:val="009708CA"/>
    <w:rsid w:val="00970F84"/>
    <w:rsid w:val="009711F5"/>
    <w:rsid w:val="00972289"/>
    <w:rsid w:val="00972CB1"/>
    <w:rsid w:val="00972DAA"/>
    <w:rsid w:val="009732FF"/>
    <w:rsid w:val="009736CB"/>
    <w:rsid w:val="00973AA2"/>
    <w:rsid w:val="00974987"/>
    <w:rsid w:val="00974A5A"/>
    <w:rsid w:val="00975666"/>
    <w:rsid w:val="0097595B"/>
    <w:rsid w:val="00975C0E"/>
    <w:rsid w:val="00975E60"/>
    <w:rsid w:val="009760BD"/>
    <w:rsid w:val="009768B4"/>
    <w:rsid w:val="00976F9C"/>
    <w:rsid w:val="00977145"/>
    <w:rsid w:val="00977162"/>
    <w:rsid w:val="009776F5"/>
    <w:rsid w:val="009779A4"/>
    <w:rsid w:val="00977ED0"/>
    <w:rsid w:val="00980806"/>
    <w:rsid w:val="00980908"/>
    <w:rsid w:val="00980926"/>
    <w:rsid w:val="00980D9D"/>
    <w:rsid w:val="00981700"/>
    <w:rsid w:val="00981A36"/>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FA4"/>
    <w:rsid w:val="00987546"/>
    <w:rsid w:val="00987838"/>
    <w:rsid w:val="00987BFB"/>
    <w:rsid w:val="00987C5C"/>
    <w:rsid w:val="00990255"/>
    <w:rsid w:val="0099051B"/>
    <w:rsid w:val="009905DA"/>
    <w:rsid w:val="00990F7C"/>
    <w:rsid w:val="009910C3"/>
    <w:rsid w:val="00991844"/>
    <w:rsid w:val="00992F04"/>
    <w:rsid w:val="00993521"/>
    <w:rsid w:val="009939C7"/>
    <w:rsid w:val="00993AD0"/>
    <w:rsid w:val="00993E49"/>
    <w:rsid w:val="00994A2F"/>
    <w:rsid w:val="00995443"/>
    <w:rsid w:val="0099588B"/>
    <w:rsid w:val="009958DA"/>
    <w:rsid w:val="00995B3E"/>
    <w:rsid w:val="00995EBF"/>
    <w:rsid w:val="00995F6E"/>
    <w:rsid w:val="0099635E"/>
    <w:rsid w:val="00996371"/>
    <w:rsid w:val="00997222"/>
    <w:rsid w:val="009974E9"/>
    <w:rsid w:val="00997510"/>
    <w:rsid w:val="00997535"/>
    <w:rsid w:val="009975A8"/>
    <w:rsid w:val="00997805"/>
    <w:rsid w:val="00997BEA"/>
    <w:rsid w:val="00997FB8"/>
    <w:rsid w:val="009A0141"/>
    <w:rsid w:val="009A05B2"/>
    <w:rsid w:val="009A05EE"/>
    <w:rsid w:val="009A06FA"/>
    <w:rsid w:val="009A0B5B"/>
    <w:rsid w:val="009A0FB8"/>
    <w:rsid w:val="009A0FDE"/>
    <w:rsid w:val="009A2079"/>
    <w:rsid w:val="009A20B5"/>
    <w:rsid w:val="009A2A44"/>
    <w:rsid w:val="009A2A6B"/>
    <w:rsid w:val="009A349E"/>
    <w:rsid w:val="009A35D4"/>
    <w:rsid w:val="009A40F9"/>
    <w:rsid w:val="009A413C"/>
    <w:rsid w:val="009A414B"/>
    <w:rsid w:val="009A42B5"/>
    <w:rsid w:val="009A43C8"/>
    <w:rsid w:val="009A5DD9"/>
    <w:rsid w:val="009A614B"/>
    <w:rsid w:val="009A6BEC"/>
    <w:rsid w:val="009A6EAC"/>
    <w:rsid w:val="009A7618"/>
    <w:rsid w:val="009A789A"/>
    <w:rsid w:val="009A7A0A"/>
    <w:rsid w:val="009A7A76"/>
    <w:rsid w:val="009B036F"/>
    <w:rsid w:val="009B0538"/>
    <w:rsid w:val="009B0884"/>
    <w:rsid w:val="009B08D9"/>
    <w:rsid w:val="009B273F"/>
    <w:rsid w:val="009B2A5B"/>
    <w:rsid w:val="009B33D1"/>
    <w:rsid w:val="009B3B5C"/>
    <w:rsid w:val="009B3C4F"/>
    <w:rsid w:val="009B497B"/>
    <w:rsid w:val="009B4F22"/>
    <w:rsid w:val="009B520F"/>
    <w:rsid w:val="009B5968"/>
    <w:rsid w:val="009B5FDA"/>
    <w:rsid w:val="009B6882"/>
    <w:rsid w:val="009B6D42"/>
    <w:rsid w:val="009B6F62"/>
    <w:rsid w:val="009B72F9"/>
    <w:rsid w:val="009B7946"/>
    <w:rsid w:val="009C00FF"/>
    <w:rsid w:val="009C0161"/>
    <w:rsid w:val="009C0229"/>
    <w:rsid w:val="009C022C"/>
    <w:rsid w:val="009C02D2"/>
    <w:rsid w:val="009C091F"/>
    <w:rsid w:val="009C0D02"/>
    <w:rsid w:val="009C17C0"/>
    <w:rsid w:val="009C1C73"/>
    <w:rsid w:val="009C20FF"/>
    <w:rsid w:val="009C2581"/>
    <w:rsid w:val="009C27A2"/>
    <w:rsid w:val="009C2BAA"/>
    <w:rsid w:val="009C2C9C"/>
    <w:rsid w:val="009C3275"/>
    <w:rsid w:val="009C347A"/>
    <w:rsid w:val="009C35DB"/>
    <w:rsid w:val="009C3DF3"/>
    <w:rsid w:val="009C40E5"/>
    <w:rsid w:val="009C4A98"/>
    <w:rsid w:val="009C529B"/>
    <w:rsid w:val="009C6154"/>
    <w:rsid w:val="009C61EA"/>
    <w:rsid w:val="009C6416"/>
    <w:rsid w:val="009C6612"/>
    <w:rsid w:val="009C6650"/>
    <w:rsid w:val="009C67ED"/>
    <w:rsid w:val="009C6D3E"/>
    <w:rsid w:val="009C6F01"/>
    <w:rsid w:val="009D065E"/>
    <w:rsid w:val="009D1223"/>
    <w:rsid w:val="009D1266"/>
    <w:rsid w:val="009D1587"/>
    <w:rsid w:val="009D1B35"/>
    <w:rsid w:val="009D1C31"/>
    <w:rsid w:val="009D1EAC"/>
    <w:rsid w:val="009D2006"/>
    <w:rsid w:val="009D21F3"/>
    <w:rsid w:val="009D2E57"/>
    <w:rsid w:val="009D3A70"/>
    <w:rsid w:val="009D3C79"/>
    <w:rsid w:val="009D3DBA"/>
    <w:rsid w:val="009D3E94"/>
    <w:rsid w:val="009D4634"/>
    <w:rsid w:val="009D47C1"/>
    <w:rsid w:val="009D47D1"/>
    <w:rsid w:val="009D4D9C"/>
    <w:rsid w:val="009D5485"/>
    <w:rsid w:val="009D580C"/>
    <w:rsid w:val="009D5BEE"/>
    <w:rsid w:val="009D5EC2"/>
    <w:rsid w:val="009D76ED"/>
    <w:rsid w:val="009D7A8B"/>
    <w:rsid w:val="009D7D14"/>
    <w:rsid w:val="009D7E8F"/>
    <w:rsid w:val="009D7FA4"/>
    <w:rsid w:val="009E006B"/>
    <w:rsid w:val="009E01D9"/>
    <w:rsid w:val="009E0B61"/>
    <w:rsid w:val="009E0E28"/>
    <w:rsid w:val="009E0EC4"/>
    <w:rsid w:val="009E1141"/>
    <w:rsid w:val="009E14D0"/>
    <w:rsid w:val="009E1866"/>
    <w:rsid w:val="009E1947"/>
    <w:rsid w:val="009E2091"/>
    <w:rsid w:val="009E2092"/>
    <w:rsid w:val="009E2D81"/>
    <w:rsid w:val="009E3C66"/>
    <w:rsid w:val="009E3E50"/>
    <w:rsid w:val="009E3F71"/>
    <w:rsid w:val="009E451E"/>
    <w:rsid w:val="009E4578"/>
    <w:rsid w:val="009E4743"/>
    <w:rsid w:val="009E4863"/>
    <w:rsid w:val="009E48D2"/>
    <w:rsid w:val="009E491C"/>
    <w:rsid w:val="009E49FF"/>
    <w:rsid w:val="009E4AA0"/>
    <w:rsid w:val="009E4FB2"/>
    <w:rsid w:val="009E5B35"/>
    <w:rsid w:val="009E62AB"/>
    <w:rsid w:val="009E68DE"/>
    <w:rsid w:val="009E698C"/>
    <w:rsid w:val="009E6BF7"/>
    <w:rsid w:val="009E70EB"/>
    <w:rsid w:val="009E7217"/>
    <w:rsid w:val="009E7B67"/>
    <w:rsid w:val="009F01A7"/>
    <w:rsid w:val="009F0392"/>
    <w:rsid w:val="009F0808"/>
    <w:rsid w:val="009F0F60"/>
    <w:rsid w:val="009F0FF0"/>
    <w:rsid w:val="009F1202"/>
    <w:rsid w:val="009F1482"/>
    <w:rsid w:val="009F1A0C"/>
    <w:rsid w:val="009F2895"/>
    <w:rsid w:val="009F291F"/>
    <w:rsid w:val="009F2955"/>
    <w:rsid w:val="009F2A53"/>
    <w:rsid w:val="009F3583"/>
    <w:rsid w:val="009F3D52"/>
    <w:rsid w:val="009F44C0"/>
    <w:rsid w:val="009F4744"/>
    <w:rsid w:val="009F494E"/>
    <w:rsid w:val="009F4F03"/>
    <w:rsid w:val="009F521E"/>
    <w:rsid w:val="009F5E41"/>
    <w:rsid w:val="009F5FBA"/>
    <w:rsid w:val="009F631F"/>
    <w:rsid w:val="009F641F"/>
    <w:rsid w:val="009F6A78"/>
    <w:rsid w:val="009F709B"/>
    <w:rsid w:val="009F762F"/>
    <w:rsid w:val="009F7F5C"/>
    <w:rsid w:val="00A00215"/>
    <w:rsid w:val="00A003C6"/>
    <w:rsid w:val="00A005BE"/>
    <w:rsid w:val="00A00801"/>
    <w:rsid w:val="00A00825"/>
    <w:rsid w:val="00A00C25"/>
    <w:rsid w:val="00A00F53"/>
    <w:rsid w:val="00A01F26"/>
    <w:rsid w:val="00A01F5A"/>
    <w:rsid w:val="00A02092"/>
    <w:rsid w:val="00A02F7F"/>
    <w:rsid w:val="00A030CB"/>
    <w:rsid w:val="00A03768"/>
    <w:rsid w:val="00A039EF"/>
    <w:rsid w:val="00A04526"/>
    <w:rsid w:val="00A04EAF"/>
    <w:rsid w:val="00A04F45"/>
    <w:rsid w:val="00A04FBF"/>
    <w:rsid w:val="00A0513C"/>
    <w:rsid w:val="00A05F55"/>
    <w:rsid w:val="00A064B9"/>
    <w:rsid w:val="00A06804"/>
    <w:rsid w:val="00A06AF7"/>
    <w:rsid w:val="00A07BE2"/>
    <w:rsid w:val="00A07C8C"/>
    <w:rsid w:val="00A101B0"/>
    <w:rsid w:val="00A1032D"/>
    <w:rsid w:val="00A10461"/>
    <w:rsid w:val="00A11026"/>
    <w:rsid w:val="00A11518"/>
    <w:rsid w:val="00A1175B"/>
    <w:rsid w:val="00A11D60"/>
    <w:rsid w:val="00A11E25"/>
    <w:rsid w:val="00A11E3F"/>
    <w:rsid w:val="00A12001"/>
    <w:rsid w:val="00A12004"/>
    <w:rsid w:val="00A12280"/>
    <w:rsid w:val="00A124D6"/>
    <w:rsid w:val="00A12AE1"/>
    <w:rsid w:val="00A12B21"/>
    <w:rsid w:val="00A12B58"/>
    <w:rsid w:val="00A13285"/>
    <w:rsid w:val="00A1370F"/>
    <w:rsid w:val="00A137F2"/>
    <w:rsid w:val="00A1450B"/>
    <w:rsid w:val="00A14C57"/>
    <w:rsid w:val="00A15541"/>
    <w:rsid w:val="00A169C7"/>
    <w:rsid w:val="00A17197"/>
    <w:rsid w:val="00A1753D"/>
    <w:rsid w:val="00A205CD"/>
    <w:rsid w:val="00A20A48"/>
    <w:rsid w:val="00A214EC"/>
    <w:rsid w:val="00A216D2"/>
    <w:rsid w:val="00A21B54"/>
    <w:rsid w:val="00A21E02"/>
    <w:rsid w:val="00A221F2"/>
    <w:rsid w:val="00A221F7"/>
    <w:rsid w:val="00A228BE"/>
    <w:rsid w:val="00A228FC"/>
    <w:rsid w:val="00A233B9"/>
    <w:rsid w:val="00A236FF"/>
    <w:rsid w:val="00A23967"/>
    <w:rsid w:val="00A239D0"/>
    <w:rsid w:val="00A23A21"/>
    <w:rsid w:val="00A23C32"/>
    <w:rsid w:val="00A23D11"/>
    <w:rsid w:val="00A23D42"/>
    <w:rsid w:val="00A258F2"/>
    <w:rsid w:val="00A25A55"/>
    <w:rsid w:val="00A26545"/>
    <w:rsid w:val="00A2672A"/>
    <w:rsid w:val="00A2686E"/>
    <w:rsid w:val="00A26D9F"/>
    <w:rsid w:val="00A2765E"/>
    <w:rsid w:val="00A27832"/>
    <w:rsid w:val="00A27963"/>
    <w:rsid w:val="00A27A18"/>
    <w:rsid w:val="00A302B8"/>
    <w:rsid w:val="00A308BF"/>
    <w:rsid w:val="00A30B85"/>
    <w:rsid w:val="00A30F4D"/>
    <w:rsid w:val="00A31293"/>
    <w:rsid w:val="00A3178C"/>
    <w:rsid w:val="00A318B3"/>
    <w:rsid w:val="00A31DFF"/>
    <w:rsid w:val="00A32005"/>
    <w:rsid w:val="00A329A3"/>
    <w:rsid w:val="00A32CDB"/>
    <w:rsid w:val="00A32E44"/>
    <w:rsid w:val="00A32E7F"/>
    <w:rsid w:val="00A3300B"/>
    <w:rsid w:val="00A33100"/>
    <w:rsid w:val="00A3377E"/>
    <w:rsid w:val="00A33DF5"/>
    <w:rsid w:val="00A34E1D"/>
    <w:rsid w:val="00A34F5C"/>
    <w:rsid w:val="00A34F64"/>
    <w:rsid w:val="00A3542A"/>
    <w:rsid w:val="00A367F7"/>
    <w:rsid w:val="00A37988"/>
    <w:rsid w:val="00A4029D"/>
    <w:rsid w:val="00A413B5"/>
    <w:rsid w:val="00A41485"/>
    <w:rsid w:val="00A41C17"/>
    <w:rsid w:val="00A42AAF"/>
    <w:rsid w:val="00A42B9F"/>
    <w:rsid w:val="00A42C2C"/>
    <w:rsid w:val="00A42EEB"/>
    <w:rsid w:val="00A430FA"/>
    <w:rsid w:val="00A43635"/>
    <w:rsid w:val="00A43821"/>
    <w:rsid w:val="00A43AD8"/>
    <w:rsid w:val="00A43C52"/>
    <w:rsid w:val="00A44004"/>
    <w:rsid w:val="00A441E4"/>
    <w:rsid w:val="00A4451C"/>
    <w:rsid w:val="00A44949"/>
    <w:rsid w:val="00A44AAA"/>
    <w:rsid w:val="00A451FA"/>
    <w:rsid w:val="00A45AA5"/>
    <w:rsid w:val="00A45C86"/>
    <w:rsid w:val="00A45FE0"/>
    <w:rsid w:val="00A461BF"/>
    <w:rsid w:val="00A462CB"/>
    <w:rsid w:val="00A466C2"/>
    <w:rsid w:val="00A47E70"/>
    <w:rsid w:val="00A5047F"/>
    <w:rsid w:val="00A511E3"/>
    <w:rsid w:val="00A51B75"/>
    <w:rsid w:val="00A51F1F"/>
    <w:rsid w:val="00A533BD"/>
    <w:rsid w:val="00A542D2"/>
    <w:rsid w:val="00A5469D"/>
    <w:rsid w:val="00A54A5C"/>
    <w:rsid w:val="00A54B05"/>
    <w:rsid w:val="00A54CB5"/>
    <w:rsid w:val="00A54D8A"/>
    <w:rsid w:val="00A55D76"/>
    <w:rsid w:val="00A55FDC"/>
    <w:rsid w:val="00A562AE"/>
    <w:rsid w:val="00A56FB9"/>
    <w:rsid w:val="00A57EA9"/>
    <w:rsid w:val="00A6011C"/>
    <w:rsid w:val="00A603A2"/>
    <w:rsid w:val="00A604AB"/>
    <w:rsid w:val="00A609FC"/>
    <w:rsid w:val="00A616B6"/>
    <w:rsid w:val="00A617E7"/>
    <w:rsid w:val="00A62631"/>
    <w:rsid w:val="00A62C09"/>
    <w:rsid w:val="00A63099"/>
    <w:rsid w:val="00A64151"/>
    <w:rsid w:val="00A6461B"/>
    <w:rsid w:val="00A651EC"/>
    <w:rsid w:val="00A653C4"/>
    <w:rsid w:val="00A65681"/>
    <w:rsid w:val="00A65C0D"/>
    <w:rsid w:val="00A65CDB"/>
    <w:rsid w:val="00A65DB2"/>
    <w:rsid w:val="00A663EE"/>
    <w:rsid w:val="00A6782E"/>
    <w:rsid w:val="00A70728"/>
    <w:rsid w:val="00A707C5"/>
    <w:rsid w:val="00A70954"/>
    <w:rsid w:val="00A70EB5"/>
    <w:rsid w:val="00A70F92"/>
    <w:rsid w:val="00A71147"/>
    <w:rsid w:val="00A71708"/>
    <w:rsid w:val="00A7195B"/>
    <w:rsid w:val="00A71B2E"/>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F77"/>
    <w:rsid w:val="00A770F9"/>
    <w:rsid w:val="00A77131"/>
    <w:rsid w:val="00A77134"/>
    <w:rsid w:val="00A77AFF"/>
    <w:rsid w:val="00A77B2A"/>
    <w:rsid w:val="00A77D39"/>
    <w:rsid w:val="00A8005A"/>
    <w:rsid w:val="00A80412"/>
    <w:rsid w:val="00A80793"/>
    <w:rsid w:val="00A80A5D"/>
    <w:rsid w:val="00A811C3"/>
    <w:rsid w:val="00A812AC"/>
    <w:rsid w:val="00A81D88"/>
    <w:rsid w:val="00A82088"/>
    <w:rsid w:val="00A826FD"/>
    <w:rsid w:val="00A8289B"/>
    <w:rsid w:val="00A82B13"/>
    <w:rsid w:val="00A82FE1"/>
    <w:rsid w:val="00A8315B"/>
    <w:rsid w:val="00A83C75"/>
    <w:rsid w:val="00A83EF6"/>
    <w:rsid w:val="00A8410E"/>
    <w:rsid w:val="00A84120"/>
    <w:rsid w:val="00A846E3"/>
    <w:rsid w:val="00A84C1B"/>
    <w:rsid w:val="00A84DB9"/>
    <w:rsid w:val="00A84F52"/>
    <w:rsid w:val="00A85CBC"/>
    <w:rsid w:val="00A85DAB"/>
    <w:rsid w:val="00A85F22"/>
    <w:rsid w:val="00A862EF"/>
    <w:rsid w:val="00A86819"/>
    <w:rsid w:val="00A86F6F"/>
    <w:rsid w:val="00A870CC"/>
    <w:rsid w:val="00A90364"/>
    <w:rsid w:val="00A903E1"/>
    <w:rsid w:val="00A907D8"/>
    <w:rsid w:val="00A918A0"/>
    <w:rsid w:val="00A91A85"/>
    <w:rsid w:val="00A91DF9"/>
    <w:rsid w:val="00A923A5"/>
    <w:rsid w:val="00A934E6"/>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5E1"/>
    <w:rsid w:val="00AA0664"/>
    <w:rsid w:val="00AA08AB"/>
    <w:rsid w:val="00AA0FAD"/>
    <w:rsid w:val="00AA13AA"/>
    <w:rsid w:val="00AA142F"/>
    <w:rsid w:val="00AA2258"/>
    <w:rsid w:val="00AA22A9"/>
    <w:rsid w:val="00AA2FE1"/>
    <w:rsid w:val="00AA318A"/>
    <w:rsid w:val="00AA357F"/>
    <w:rsid w:val="00AA3643"/>
    <w:rsid w:val="00AA4202"/>
    <w:rsid w:val="00AA4F89"/>
    <w:rsid w:val="00AA522F"/>
    <w:rsid w:val="00AA53AD"/>
    <w:rsid w:val="00AA55A9"/>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913"/>
    <w:rsid w:val="00AB3A11"/>
    <w:rsid w:val="00AB3EB6"/>
    <w:rsid w:val="00AB4428"/>
    <w:rsid w:val="00AB48A0"/>
    <w:rsid w:val="00AB4DE6"/>
    <w:rsid w:val="00AB54A9"/>
    <w:rsid w:val="00AB575F"/>
    <w:rsid w:val="00AB57DD"/>
    <w:rsid w:val="00AB6B75"/>
    <w:rsid w:val="00AB6EC1"/>
    <w:rsid w:val="00AB7426"/>
    <w:rsid w:val="00AB777B"/>
    <w:rsid w:val="00AB79E0"/>
    <w:rsid w:val="00AC0F66"/>
    <w:rsid w:val="00AC12F1"/>
    <w:rsid w:val="00AC17AB"/>
    <w:rsid w:val="00AC1E50"/>
    <w:rsid w:val="00AC1EAD"/>
    <w:rsid w:val="00AC2118"/>
    <w:rsid w:val="00AC3391"/>
    <w:rsid w:val="00AC3878"/>
    <w:rsid w:val="00AC4525"/>
    <w:rsid w:val="00AC4699"/>
    <w:rsid w:val="00AC49B4"/>
    <w:rsid w:val="00AC4C4A"/>
    <w:rsid w:val="00AC530D"/>
    <w:rsid w:val="00AC5525"/>
    <w:rsid w:val="00AC5592"/>
    <w:rsid w:val="00AC5C9B"/>
    <w:rsid w:val="00AC5FC6"/>
    <w:rsid w:val="00AC6352"/>
    <w:rsid w:val="00AC6730"/>
    <w:rsid w:val="00AC71B2"/>
    <w:rsid w:val="00AC7C2F"/>
    <w:rsid w:val="00AD0048"/>
    <w:rsid w:val="00AD08DE"/>
    <w:rsid w:val="00AD0E8F"/>
    <w:rsid w:val="00AD1507"/>
    <w:rsid w:val="00AD2B02"/>
    <w:rsid w:val="00AD3B68"/>
    <w:rsid w:val="00AD429D"/>
    <w:rsid w:val="00AD4CB3"/>
    <w:rsid w:val="00AD4D87"/>
    <w:rsid w:val="00AD5BEA"/>
    <w:rsid w:val="00AD5FC9"/>
    <w:rsid w:val="00AD6C3C"/>
    <w:rsid w:val="00AD6EF8"/>
    <w:rsid w:val="00AD766C"/>
    <w:rsid w:val="00AE0A08"/>
    <w:rsid w:val="00AE140B"/>
    <w:rsid w:val="00AE1462"/>
    <w:rsid w:val="00AE1E4B"/>
    <w:rsid w:val="00AE2164"/>
    <w:rsid w:val="00AE2166"/>
    <w:rsid w:val="00AE2E05"/>
    <w:rsid w:val="00AE34A1"/>
    <w:rsid w:val="00AE37CD"/>
    <w:rsid w:val="00AE3E45"/>
    <w:rsid w:val="00AE4A38"/>
    <w:rsid w:val="00AE4B40"/>
    <w:rsid w:val="00AE51AF"/>
    <w:rsid w:val="00AE616A"/>
    <w:rsid w:val="00AE65CE"/>
    <w:rsid w:val="00AE6992"/>
    <w:rsid w:val="00AE6AEE"/>
    <w:rsid w:val="00AE6B47"/>
    <w:rsid w:val="00AE6FB9"/>
    <w:rsid w:val="00AE7EDB"/>
    <w:rsid w:val="00AF0C96"/>
    <w:rsid w:val="00AF1458"/>
    <w:rsid w:val="00AF15E5"/>
    <w:rsid w:val="00AF1A08"/>
    <w:rsid w:val="00AF1BF0"/>
    <w:rsid w:val="00AF230E"/>
    <w:rsid w:val="00AF2893"/>
    <w:rsid w:val="00AF2A87"/>
    <w:rsid w:val="00AF2CAF"/>
    <w:rsid w:val="00AF3DFC"/>
    <w:rsid w:val="00AF3EE9"/>
    <w:rsid w:val="00AF4742"/>
    <w:rsid w:val="00AF5111"/>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63E"/>
    <w:rsid w:val="00B019A3"/>
    <w:rsid w:val="00B01EC6"/>
    <w:rsid w:val="00B01ECA"/>
    <w:rsid w:val="00B0211F"/>
    <w:rsid w:val="00B023DC"/>
    <w:rsid w:val="00B02611"/>
    <w:rsid w:val="00B02A6B"/>
    <w:rsid w:val="00B02CC2"/>
    <w:rsid w:val="00B02CF8"/>
    <w:rsid w:val="00B02CFA"/>
    <w:rsid w:val="00B02DA7"/>
    <w:rsid w:val="00B0389E"/>
    <w:rsid w:val="00B03B0E"/>
    <w:rsid w:val="00B046BE"/>
    <w:rsid w:val="00B04EAD"/>
    <w:rsid w:val="00B05ACE"/>
    <w:rsid w:val="00B05ED5"/>
    <w:rsid w:val="00B063BB"/>
    <w:rsid w:val="00B06793"/>
    <w:rsid w:val="00B07776"/>
    <w:rsid w:val="00B07D83"/>
    <w:rsid w:val="00B100E8"/>
    <w:rsid w:val="00B110CA"/>
    <w:rsid w:val="00B11965"/>
    <w:rsid w:val="00B124E9"/>
    <w:rsid w:val="00B126C4"/>
    <w:rsid w:val="00B126E1"/>
    <w:rsid w:val="00B129E1"/>
    <w:rsid w:val="00B12BD4"/>
    <w:rsid w:val="00B12C64"/>
    <w:rsid w:val="00B13A79"/>
    <w:rsid w:val="00B13D1E"/>
    <w:rsid w:val="00B144EC"/>
    <w:rsid w:val="00B14865"/>
    <w:rsid w:val="00B14C86"/>
    <w:rsid w:val="00B14DCF"/>
    <w:rsid w:val="00B150D8"/>
    <w:rsid w:val="00B151C0"/>
    <w:rsid w:val="00B16AFB"/>
    <w:rsid w:val="00B17698"/>
    <w:rsid w:val="00B17883"/>
    <w:rsid w:val="00B17DED"/>
    <w:rsid w:val="00B17E3D"/>
    <w:rsid w:val="00B20479"/>
    <w:rsid w:val="00B207DC"/>
    <w:rsid w:val="00B21044"/>
    <w:rsid w:val="00B213FB"/>
    <w:rsid w:val="00B21519"/>
    <w:rsid w:val="00B21AAA"/>
    <w:rsid w:val="00B21C88"/>
    <w:rsid w:val="00B22624"/>
    <w:rsid w:val="00B226CF"/>
    <w:rsid w:val="00B22B38"/>
    <w:rsid w:val="00B2327F"/>
    <w:rsid w:val="00B23DF8"/>
    <w:rsid w:val="00B246A8"/>
    <w:rsid w:val="00B2478E"/>
    <w:rsid w:val="00B24BD4"/>
    <w:rsid w:val="00B250A4"/>
    <w:rsid w:val="00B258BB"/>
    <w:rsid w:val="00B25B10"/>
    <w:rsid w:val="00B25F8E"/>
    <w:rsid w:val="00B26367"/>
    <w:rsid w:val="00B2672B"/>
    <w:rsid w:val="00B2673B"/>
    <w:rsid w:val="00B269C4"/>
    <w:rsid w:val="00B26FC7"/>
    <w:rsid w:val="00B2703E"/>
    <w:rsid w:val="00B27697"/>
    <w:rsid w:val="00B276DD"/>
    <w:rsid w:val="00B2793E"/>
    <w:rsid w:val="00B31288"/>
    <w:rsid w:val="00B31814"/>
    <w:rsid w:val="00B31974"/>
    <w:rsid w:val="00B323B4"/>
    <w:rsid w:val="00B32884"/>
    <w:rsid w:val="00B329A9"/>
    <w:rsid w:val="00B3312F"/>
    <w:rsid w:val="00B337B4"/>
    <w:rsid w:val="00B33AA9"/>
    <w:rsid w:val="00B33F87"/>
    <w:rsid w:val="00B340B0"/>
    <w:rsid w:val="00B3451B"/>
    <w:rsid w:val="00B34526"/>
    <w:rsid w:val="00B34870"/>
    <w:rsid w:val="00B34A43"/>
    <w:rsid w:val="00B34D44"/>
    <w:rsid w:val="00B35716"/>
    <w:rsid w:val="00B35E73"/>
    <w:rsid w:val="00B35FE3"/>
    <w:rsid w:val="00B364BD"/>
    <w:rsid w:val="00B3660B"/>
    <w:rsid w:val="00B3744B"/>
    <w:rsid w:val="00B378EF"/>
    <w:rsid w:val="00B37AFD"/>
    <w:rsid w:val="00B37B75"/>
    <w:rsid w:val="00B407A1"/>
    <w:rsid w:val="00B41AE9"/>
    <w:rsid w:val="00B42623"/>
    <w:rsid w:val="00B4269A"/>
    <w:rsid w:val="00B42A95"/>
    <w:rsid w:val="00B431A2"/>
    <w:rsid w:val="00B43213"/>
    <w:rsid w:val="00B435E1"/>
    <w:rsid w:val="00B43974"/>
    <w:rsid w:val="00B43F1D"/>
    <w:rsid w:val="00B43F88"/>
    <w:rsid w:val="00B4464D"/>
    <w:rsid w:val="00B4472B"/>
    <w:rsid w:val="00B44EA5"/>
    <w:rsid w:val="00B458AC"/>
    <w:rsid w:val="00B45B9B"/>
    <w:rsid w:val="00B45D30"/>
    <w:rsid w:val="00B45FDF"/>
    <w:rsid w:val="00B467E4"/>
    <w:rsid w:val="00B46CCB"/>
    <w:rsid w:val="00B46E34"/>
    <w:rsid w:val="00B47251"/>
    <w:rsid w:val="00B47303"/>
    <w:rsid w:val="00B4735A"/>
    <w:rsid w:val="00B50400"/>
    <w:rsid w:val="00B50A5D"/>
    <w:rsid w:val="00B515FD"/>
    <w:rsid w:val="00B517E6"/>
    <w:rsid w:val="00B51C15"/>
    <w:rsid w:val="00B520AC"/>
    <w:rsid w:val="00B523A5"/>
    <w:rsid w:val="00B52A2C"/>
    <w:rsid w:val="00B52E62"/>
    <w:rsid w:val="00B52F56"/>
    <w:rsid w:val="00B5314F"/>
    <w:rsid w:val="00B531B5"/>
    <w:rsid w:val="00B53492"/>
    <w:rsid w:val="00B53C3F"/>
    <w:rsid w:val="00B53DA4"/>
    <w:rsid w:val="00B53EC7"/>
    <w:rsid w:val="00B53FAE"/>
    <w:rsid w:val="00B54D02"/>
    <w:rsid w:val="00B54E77"/>
    <w:rsid w:val="00B5507D"/>
    <w:rsid w:val="00B551BF"/>
    <w:rsid w:val="00B555A4"/>
    <w:rsid w:val="00B55C17"/>
    <w:rsid w:val="00B56C2B"/>
    <w:rsid w:val="00B56EB8"/>
    <w:rsid w:val="00B56F59"/>
    <w:rsid w:val="00B57348"/>
    <w:rsid w:val="00B57715"/>
    <w:rsid w:val="00B60480"/>
    <w:rsid w:val="00B6103F"/>
    <w:rsid w:val="00B61B80"/>
    <w:rsid w:val="00B61C36"/>
    <w:rsid w:val="00B62DDE"/>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76A"/>
    <w:rsid w:val="00B67816"/>
    <w:rsid w:val="00B67A04"/>
    <w:rsid w:val="00B67AED"/>
    <w:rsid w:val="00B67B45"/>
    <w:rsid w:val="00B70682"/>
    <w:rsid w:val="00B70AC2"/>
    <w:rsid w:val="00B70D76"/>
    <w:rsid w:val="00B71CA5"/>
    <w:rsid w:val="00B72018"/>
    <w:rsid w:val="00B726F0"/>
    <w:rsid w:val="00B727B7"/>
    <w:rsid w:val="00B72E2F"/>
    <w:rsid w:val="00B72FDE"/>
    <w:rsid w:val="00B733E2"/>
    <w:rsid w:val="00B7371A"/>
    <w:rsid w:val="00B738D5"/>
    <w:rsid w:val="00B73FCF"/>
    <w:rsid w:val="00B73FD8"/>
    <w:rsid w:val="00B74102"/>
    <w:rsid w:val="00B7448F"/>
    <w:rsid w:val="00B74A1A"/>
    <w:rsid w:val="00B74C62"/>
    <w:rsid w:val="00B756A1"/>
    <w:rsid w:val="00B758FB"/>
    <w:rsid w:val="00B75F99"/>
    <w:rsid w:val="00B766BB"/>
    <w:rsid w:val="00B76762"/>
    <w:rsid w:val="00B76AB4"/>
    <w:rsid w:val="00B76E39"/>
    <w:rsid w:val="00B77294"/>
    <w:rsid w:val="00B7731F"/>
    <w:rsid w:val="00B77444"/>
    <w:rsid w:val="00B776C2"/>
    <w:rsid w:val="00B77A7C"/>
    <w:rsid w:val="00B801F9"/>
    <w:rsid w:val="00B80574"/>
    <w:rsid w:val="00B807CC"/>
    <w:rsid w:val="00B809C8"/>
    <w:rsid w:val="00B80E56"/>
    <w:rsid w:val="00B81A29"/>
    <w:rsid w:val="00B81DA0"/>
    <w:rsid w:val="00B81EF1"/>
    <w:rsid w:val="00B81F6B"/>
    <w:rsid w:val="00B81F96"/>
    <w:rsid w:val="00B82081"/>
    <w:rsid w:val="00B82472"/>
    <w:rsid w:val="00B82D2D"/>
    <w:rsid w:val="00B82E1B"/>
    <w:rsid w:val="00B83C7E"/>
    <w:rsid w:val="00B83F58"/>
    <w:rsid w:val="00B84404"/>
    <w:rsid w:val="00B8457B"/>
    <w:rsid w:val="00B84648"/>
    <w:rsid w:val="00B84943"/>
    <w:rsid w:val="00B84C12"/>
    <w:rsid w:val="00B84E29"/>
    <w:rsid w:val="00B85444"/>
    <w:rsid w:val="00B85524"/>
    <w:rsid w:val="00B86831"/>
    <w:rsid w:val="00B87865"/>
    <w:rsid w:val="00B900E9"/>
    <w:rsid w:val="00B90AA2"/>
    <w:rsid w:val="00B90F46"/>
    <w:rsid w:val="00B916FB"/>
    <w:rsid w:val="00B919F9"/>
    <w:rsid w:val="00B91A4A"/>
    <w:rsid w:val="00B91FB0"/>
    <w:rsid w:val="00B9201F"/>
    <w:rsid w:val="00B92062"/>
    <w:rsid w:val="00B92355"/>
    <w:rsid w:val="00B92388"/>
    <w:rsid w:val="00B923EA"/>
    <w:rsid w:val="00B92577"/>
    <w:rsid w:val="00B92E76"/>
    <w:rsid w:val="00B931BF"/>
    <w:rsid w:val="00B935A5"/>
    <w:rsid w:val="00B93899"/>
    <w:rsid w:val="00B940B4"/>
    <w:rsid w:val="00B940C5"/>
    <w:rsid w:val="00B94220"/>
    <w:rsid w:val="00B94C20"/>
    <w:rsid w:val="00B9563A"/>
    <w:rsid w:val="00B95843"/>
    <w:rsid w:val="00B958D9"/>
    <w:rsid w:val="00B9671B"/>
    <w:rsid w:val="00B96957"/>
    <w:rsid w:val="00B96BDA"/>
    <w:rsid w:val="00B96C02"/>
    <w:rsid w:val="00B97054"/>
    <w:rsid w:val="00B97258"/>
    <w:rsid w:val="00B97989"/>
    <w:rsid w:val="00BA0193"/>
    <w:rsid w:val="00BA05E9"/>
    <w:rsid w:val="00BA082B"/>
    <w:rsid w:val="00BA0AF6"/>
    <w:rsid w:val="00BA0D1A"/>
    <w:rsid w:val="00BA0E2D"/>
    <w:rsid w:val="00BA1014"/>
    <w:rsid w:val="00BA14E0"/>
    <w:rsid w:val="00BA1B72"/>
    <w:rsid w:val="00BA2024"/>
    <w:rsid w:val="00BA272B"/>
    <w:rsid w:val="00BA29A2"/>
    <w:rsid w:val="00BA2B64"/>
    <w:rsid w:val="00BA2E64"/>
    <w:rsid w:val="00BA3476"/>
    <w:rsid w:val="00BA3826"/>
    <w:rsid w:val="00BA403D"/>
    <w:rsid w:val="00BA4613"/>
    <w:rsid w:val="00BA4F77"/>
    <w:rsid w:val="00BA5037"/>
    <w:rsid w:val="00BA5719"/>
    <w:rsid w:val="00BA5C36"/>
    <w:rsid w:val="00BA5F0E"/>
    <w:rsid w:val="00BA5FCB"/>
    <w:rsid w:val="00BA6067"/>
    <w:rsid w:val="00BA6726"/>
    <w:rsid w:val="00BA6849"/>
    <w:rsid w:val="00BA68B4"/>
    <w:rsid w:val="00BA6ED1"/>
    <w:rsid w:val="00BA7047"/>
    <w:rsid w:val="00BA7981"/>
    <w:rsid w:val="00BA7B95"/>
    <w:rsid w:val="00BB03B5"/>
    <w:rsid w:val="00BB0456"/>
    <w:rsid w:val="00BB0711"/>
    <w:rsid w:val="00BB0812"/>
    <w:rsid w:val="00BB099B"/>
    <w:rsid w:val="00BB0E38"/>
    <w:rsid w:val="00BB182D"/>
    <w:rsid w:val="00BB32CF"/>
    <w:rsid w:val="00BB436F"/>
    <w:rsid w:val="00BB4939"/>
    <w:rsid w:val="00BB4B53"/>
    <w:rsid w:val="00BB4F3B"/>
    <w:rsid w:val="00BB540B"/>
    <w:rsid w:val="00BB5BB5"/>
    <w:rsid w:val="00BB5DFC"/>
    <w:rsid w:val="00BB6035"/>
    <w:rsid w:val="00BB64D3"/>
    <w:rsid w:val="00BB6DA3"/>
    <w:rsid w:val="00BB701A"/>
    <w:rsid w:val="00BB750C"/>
    <w:rsid w:val="00BB7688"/>
    <w:rsid w:val="00BB7701"/>
    <w:rsid w:val="00BB7B78"/>
    <w:rsid w:val="00BB7E86"/>
    <w:rsid w:val="00BC0356"/>
    <w:rsid w:val="00BC0862"/>
    <w:rsid w:val="00BC1450"/>
    <w:rsid w:val="00BC1683"/>
    <w:rsid w:val="00BC1A1F"/>
    <w:rsid w:val="00BC1AC8"/>
    <w:rsid w:val="00BC1ADA"/>
    <w:rsid w:val="00BC1C78"/>
    <w:rsid w:val="00BC2177"/>
    <w:rsid w:val="00BC2575"/>
    <w:rsid w:val="00BC2990"/>
    <w:rsid w:val="00BC41B2"/>
    <w:rsid w:val="00BC4C3E"/>
    <w:rsid w:val="00BC4E32"/>
    <w:rsid w:val="00BC523C"/>
    <w:rsid w:val="00BC5A70"/>
    <w:rsid w:val="00BC7595"/>
    <w:rsid w:val="00BC7B58"/>
    <w:rsid w:val="00BD0B60"/>
    <w:rsid w:val="00BD0DEF"/>
    <w:rsid w:val="00BD1137"/>
    <w:rsid w:val="00BD1215"/>
    <w:rsid w:val="00BD13C4"/>
    <w:rsid w:val="00BD1419"/>
    <w:rsid w:val="00BD1EF3"/>
    <w:rsid w:val="00BD279D"/>
    <w:rsid w:val="00BD31BB"/>
    <w:rsid w:val="00BD34D3"/>
    <w:rsid w:val="00BD41B5"/>
    <w:rsid w:val="00BD46FE"/>
    <w:rsid w:val="00BD47FB"/>
    <w:rsid w:val="00BD4F84"/>
    <w:rsid w:val="00BD5AF4"/>
    <w:rsid w:val="00BD5DE9"/>
    <w:rsid w:val="00BD62AF"/>
    <w:rsid w:val="00BD6D72"/>
    <w:rsid w:val="00BD7027"/>
    <w:rsid w:val="00BD70CA"/>
    <w:rsid w:val="00BD77A6"/>
    <w:rsid w:val="00BD79F0"/>
    <w:rsid w:val="00BE039E"/>
    <w:rsid w:val="00BE0F7A"/>
    <w:rsid w:val="00BE1023"/>
    <w:rsid w:val="00BE1201"/>
    <w:rsid w:val="00BE1289"/>
    <w:rsid w:val="00BE1FD9"/>
    <w:rsid w:val="00BE22AB"/>
    <w:rsid w:val="00BE2964"/>
    <w:rsid w:val="00BE2B2A"/>
    <w:rsid w:val="00BE2C07"/>
    <w:rsid w:val="00BE318E"/>
    <w:rsid w:val="00BE32C6"/>
    <w:rsid w:val="00BE3627"/>
    <w:rsid w:val="00BE4135"/>
    <w:rsid w:val="00BE42E9"/>
    <w:rsid w:val="00BE5291"/>
    <w:rsid w:val="00BE55C7"/>
    <w:rsid w:val="00BE5A23"/>
    <w:rsid w:val="00BE6069"/>
    <w:rsid w:val="00BE6E94"/>
    <w:rsid w:val="00BE7566"/>
    <w:rsid w:val="00BE7829"/>
    <w:rsid w:val="00BE7DF7"/>
    <w:rsid w:val="00BE7F45"/>
    <w:rsid w:val="00BF052B"/>
    <w:rsid w:val="00BF05A1"/>
    <w:rsid w:val="00BF0741"/>
    <w:rsid w:val="00BF0A16"/>
    <w:rsid w:val="00BF0B28"/>
    <w:rsid w:val="00BF0E84"/>
    <w:rsid w:val="00BF1253"/>
    <w:rsid w:val="00BF1D1C"/>
    <w:rsid w:val="00BF1D3B"/>
    <w:rsid w:val="00BF21E8"/>
    <w:rsid w:val="00BF234B"/>
    <w:rsid w:val="00BF237D"/>
    <w:rsid w:val="00BF2A76"/>
    <w:rsid w:val="00BF319B"/>
    <w:rsid w:val="00BF33F1"/>
    <w:rsid w:val="00BF35D0"/>
    <w:rsid w:val="00BF3B7B"/>
    <w:rsid w:val="00BF3BDA"/>
    <w:rsid w:val="00BF3EFD"/>
    <w:rsid w:val="00BF40C0"/>
    <w:rsid w:val="00BF41FD"/>
    <w:rsid w:val="00BF4FD9"/>
    <w:rsid w:val="00BF5EED"/>
    <w:rsid w:val="00BF6510"/>
    <w:rsid w:val="00BF674A"/>
    <w:rsid w:val="00BF6AAD"/>
    <w:rsid w:val="00BF6B17"/>
    <w:rsid w:val="00BF6D86"/>
    <w:rsid w:val="00BF70B5"/>
    <w:rsid w:val="00BF7717"/>
    <w:rsid w:val="00C00EC9"/>
    <w:rsid w:val="00C01CD7"/>
    <w:rsid w:val="00C02006"/>
    <w:rsid w:val="00C02050"/>
    <w:rsid w:val="00C02A84"/>
    <w:rsid w:val="00C04056"/>
    <w:rsid w:val="00C056E4"/>
    <w:rsid w:val="00C05BE7"/>
    <w:rsid w:val="00C062BF"/>
    <w:rsid w:val="00C0723D"/>
    <w:rsid w:val="00C07354"/>
    <w:rsid w:val="00C07A3B"/>
    <w:rsid w:val="00C07D65"/>
    <w:rsid w:val="00C10973"/>
    <w:rsid w:val="00C10C77"/>
    <w:rsid w:val="00C10C7C"/>
    <w:rsid w:val="00C10DBD"/>
    <w:rsid w:val="00C10DED"/>
    <w:rsid w:val="00C1107A"/>
    <w:rsid w:val="00C11C3A"/>
    <w:rsid w:val="00C12302"/>
    <w:rsid w:val="00C12BFC"/>
    <w:rsid w:val="00C13153"/>
    <w:rsid w:val="00C13BDF"/>
    <w:rsid w:val="00C140C5"/>
    <w:rsid w:val="00C144BB"/>
    <w:rsid w:val="00C146E7"/>
    <w:rsid w:val="00C14B34"/>
    <w:rsid w:val="00C14C9B"/>
    <w:rsid w:val="00C15361"/>
    <w:rsid w:val="00C15D09"/>
    <w:rsid w:val="00C160F7"/>
    <w:rsid w:val="00C16D30"/>
    <w:rsid w:val="00C175DB"/>
    <w:rsid w:val="00C17D3C"/>
    <w:rsid w:val="00C208C2"/>
    <w:rsid w:val="00C20FD6"/>
    <w:rsid w:val="00C21109"/>
    <w:rsid w:val="00C215AF"/>
    <w:rsid w:val="00C21727"/>
    <w:rsid w:val="00C218FC"/>
    <w:rsid w:val="00C21BB4"/>
    <w:rsid w:val="00C21C0D"/>
    <w:rsid w:val="00C21CDA"/>
    <w:rsid w:val="00C22256"/>
    <w:rsid w:val="00C227B2"/>
    <w:rsid w:val="00C23CF3"/>
    <w:rsid w:val="00C24909"/>
    <w:rsid w:val="00C24D7B"/>
    <w:rsid w:val="00C25DEE"/>
    <w:rsid w:val="00C26649"/>
    <w:rsid w:val="00C27050"/>
    <w:rsid w:val="00C27132"/>
    <w:rsid w:val="00C271DE"/>
    <w:rsid w:val="00C27273"/>
    <w:rsid w:val="00C27505"/>
    <w:rsid w:val="00C27643"/>
    <w:rsid w:val="00C2797B"/>
    <w:rsid w:val="00C27AC8"/>
    <w:rsid w:val="00C27D56"/>
    <w:rsid w:val="00C27E95"/>
    <w:rsid w:val="00C300A6"/>
    <w:rsid w:val="00C3020D"/>
    <w:rsid w:val="00C30265"/>
    <w:rsid w:val="00C303CD"/>
    <w:rsid w:val="00C303E1"/>
    <w:rsid w:val="00C30489"/>
    <w:rsid w:val="00C309DD"/>
    <w:rsid w:val="00C30E36"/>
    <w:rsid w:val="00C30E67"/>
    <w:rsid w:val="00C30F67"/>
    <w:rsid w:val="00C312AC"/>
    <w:rsid w:val="00C317A4"/>
    <w:rsid w:val="00C31AB9"/>
    <w:rsid w:val="00C31B4F"/>
    <w:rsid w:val="00C322E7"/>
    <w:rsid w:val="00C3264B"/>
    <w:rsid w:val="00C3287A"/>
    <w:rsid w:val="00C331FF"/>
    <w:rsid w:val="00C3331C"/>
    <w:rsid w:val="00C33AB6"/>
    <w:rsid w:val="00C34314"/>
    <w:rsid w:val="00C34787"/>
    <w:rsid w:val="00C353E4"/>
    <w:rsid w:val="00C35667"/>
    <w:rsid w:val="00C35E4D"/>
    <w:rsid w:val="00C36374"/>
    <w:rsid w:val="00C36C4F"/>
    <w:rsid w:val="00C36D46"/>
    <w:rsid w:val="00C3712E"/>
    <w:rsid w:val="00C37474"/>
    <w:rsid w:val="00C3775E"/>
    <w:rsid w:val="00C37961"/>
    <w:rsid w:val="00C37E51"/>
    <w:rsid w:val="00C4009E"/>
    <w:rsid w:val="00C40D30"/>
    <w:rsid w:val="00C4142C"/>
    <w:rsid w:val="00C422C6"/>
    <w:rsid w:val="00C43342"/>
    <w:rsid w:val="00C438C4"/>
    <w:rsid w:val="00C43EF4"/>
    <w:rsid w:val="00C43F37"/>
    <w:rsid w:val="00C44DAA"/>
    <w:rsid w:val="00C45082"/>
    <w:rsid w:val="00C45453"/>
    <w:rsid w:val="00C45625"/>
    <w:rsid w:val="00C460B7"/>
    <w:rsid w:val="00C46887"/>
    <w:rsid w:val="00C4708A"/>
    <w:rsid w:val="00C47363"/>
    <w:rsid w:val="00C47954"/>
    <w:rsid w:val="00C5009D"/>
    <w:rsid w:val="00C50BEF"/>
    <w:rsid w:val="00C50C86"/>
    <w:rsid w:val="00C50CA3"/>
    <w:rsid w:val="00C51193"/>
    <w:rsid w:val="00C51D5B"/>
    <w:rsid w:val="00C52625"/>
    <w:rsid w:val="00C5321E"/>
    <w:rsid w:val="00C5463F"/>
    <w:rsid w:val="00C55512"/>
    <w:rsid w:val="00C555CB"/>
    <w:rsid w:val="00C558C5"/>
    <w:rsid w:val="00C55A6D"/>
    <w:rsid w:val="00C55AC7"/>
    <w:rsid w:val="00C56145"/>
    <w:rsid w:val="00C562FD"/>
    <w:rsid w:val="00C5655E"/>
    <w:rsid w:val="00C57093"/>
    <w:rsid w:val="00C57674"/>
    <w:rsid w:val="00C57CF1"/>
    <w:rsid w:val="00C60362"/>
    <w:rsid w:val="00C61333"/>
    <w:rsid w:val="00C617F3"/>
    <w:rsid w:val="00C62EEC"/>
    <w:rsid w:val="00C631DD"/>
    <w:rsid w:val="00C637CD"/>
    <w:rsid w:val="00C63879"/>
    <w:rsid w:val="00C63EA0"/>
    <w:rsid w:val="00C63F6F"/>
    <w:rsid w:val="00C64EA5"/>
    <w:rsid w:val="00C64F98"/>
    <w:rsid w:val="00C65209"/>
    <w:rsid w:val="00C65244"/>
    <w:rsid w:val="00C65B5B"/>
    <w:rsid w:val="00C666C3"/>
    <w:rsid w:val="00C66A03"/>
    <w:rsid w:val="00C67240"/>
    <w:rsid w:val="00C67A6F"/>
    <w:rsid w:val="00C67F1F"/>
    <w:rsid w:val="00C701A0"/>
    <w:rsid w:val="00C70268"/>
    <w:rsid w:val="00C70419"/>
    <w:rsid w:val="00C70934"/>
    <w:rsid w:val="00C718EB"/>
    <w:rsid w:val="00C71B27"/>
    <w:rsid w:val="00C71C61"/>
    <w:rsid w:val="00C71D9F"/>
    <w:rsid w:val="00C7235C"/>
    <w:rsid w:val="00C72645"/>
    <w:rsid w:val="00C72D99"/>
    <w:rsid w:val="00C72EA8"/>
    <w:rsid w:val="00C73025"/>
    <w:rsid w:val="00C7355E"/>
    <w:rsid w:val="00C73830"/>
    <w:rsid w:val="00C739FB"/>
    <w:rsid w:val="00C73B7B"/>
    <w:rsid w:val="00C73D28"/>
    <w:rsid w:val="00C74173"/>
    <w:rsid w:val="00C74233"/>
    <w:rsid w:val="00C7428D"/>
    <w:rsid w:val="00C74678"/>
    <w:rsid w:val="00C74765"/>
    <w:rsid w:val="00C74A03"/>
    <w:rsid w:val="00C750DB"/>
    <w:rsid w:val="00C7603C"/>
    <w:rsid w:val="00C760AC"/>
    <w:rsid w:val="00C76613"/>
    <w:rsid w:val="00C769AF"/>
    <w:rsid w:val="00C76CD9"/>
    <w:rsid w:val="00C76E30"/>
    <w:rsid w:val="00C76F69"/>
    <w:rsid w:val="00C777CC"/>
    <w:rsid w:val="00C809F2"/>
    <w:rsid w:val="00C80E02"/>
    <w:rsid w:val="00C80E7F"/>
    <w:rsid w:val="00C8164C"/>
    <w:rsid w:val="00C8171B"/>
    <w:rsid w:val="00C81F44"/>
    <w:rsid w:val="00C81F6F"/>
    <w:rsid w:val="00C82374"/>
    <w:rsid w:val="00C824EC"/>
    <w:rsid w:val="00C8290E"/>
    <w:rsid w:val="00C83399"/>
    <w:rsid w:val="00C836D3"/>
    <w:rsid w:val="00C8370E"/>
    <w:rsid w:val="00C83CEA"/>
    <w:rsid w:val="00C848B0"/>
    <w:rsid w:val="00C8499B"/>
    <w:rsid w:val="00C84B37"/>
    <w:rsid w:val="00C84E1C"/>
    <w:rsid w:val="00C8500F"/>
    <w:rsid w:val="00C8517F"/>
    <w:rsid w:val="00C8520A"/>
    <w:rsid w:val="00C8543A"/>
    <w:rsid w:val="00C854AF"/>
    <w:rsid w:val="00C8555D"/>
    <w:rsid w:val="00C85636"/>
    <w:rsid w:val="00C85730"/>
    <w:rsid w:val="00C85F1C"/>
    <w:rsid w:val="00C86737"/>
    <w:rsid w:val="00C86EE8"/>
    <w:rsid w:val="00C871E6"/>
    <w:rsid w:val="00C873F9"/>
    <w:rsid w:val="00C8741D"/>
    <w:rsid w:val="00C87608"/>
    <w:rsid w:val="00C8793D"/>
    <w:rsid w:val="00C87C67"/>
    <w:rsid w:val="00C87F19"/>
    <w:rsid w:val="00C90C8B"/>
    <w:rsid w:val="00C90D4F"/>
    <w:rsid w:val="00C918B4"/>
    <w:rsid w:val="00C93107"/>
    <w:rsid w:val="00C931A4"/>
    <w:rsid w:val="00C9327A"/>
    <w:rsid w:val="00C93448"/>
    <w:rsid w:val="00C9352B"/>
    <w:rsid w:val="00C93540"/>
    <w:rsid w:val="00C93553"/>
    <w:rsid w:val="00C936C2"/>
    <w:rsid w:val="00C937E0"/>
    <w:rsid w:val="00C9387F"/>
    <w:rsid w:val="00C939C5"/>
    <w:rsid w:val="00C93A05"/>
    <w:rsid w:val="00C93FCB"/>
    <w:rsid w:val="00C9425B"/>
    <w:rsid w:val="00C94376"/>
    <w:rsid w:val="00C9461C"/>
    <w:rsid w:val="00C952DB"/>
    <w:rsid w:val="00C95985"/>
    <w:rsid w:val="00C96B94"/>
    <w:rsid w:val="00C96E06"/>
    <w:rsid w:val="00C97033"/>
    <w:rsid w:val="00C9719B"/>
    <w:rsid w:val="00C9761A"/>
    <w:rsid w:val="00C97877"/>
    <w:rsid w:val="00C97B39"/>
    <w:rsid w:val="00C97E74"/>
    <w:rsid w:val="00CA0E75"/>
    <w:rsid w:val="00CA154E"/>
    <w:rsid w:val="00CA20F9"/>
    <w:rsid w:val="00CA2635"/>
    <w:rsid w:val="00CA2789"/>
    <w:rsid w:val="00CA297A"/>
    <w:rsid w:val="00CA2B1E"/>
    <w:rsid w:val="00CA2C00"/>
    <w:rsid w:val="00CA2E00"/>
    <w:rsid w:val="00CA32DA"/>
    <w:rsid w:val="00CA398E"/>
    <w:rsid w:val="00CA3A22"/>
    <w:rsid w:val="00CA3C4E"/>
    <w:rsid w:val="00CA3E43"/>
    <w:rsid w:val="00CA42E3"/>
    <w:rsid w:val="00CA4E1F"/>
    <w:rsid w:val="00CA5A8D"/>
    <w:rsid w:val="00CA638D"/>
    <w:rsid w:val="00CA6458"/>
    <w:rsid w:val="00CA68C0"/>
    <w:rsid w:val="00CA6951"/>
    <w:rsid w:val="00CA7313"/>
    <w:rsid w:val="00CA7765"/>
    <w:rsid w:val="00CA7952"/>
    <w:rsid w:val="00CB0233"/>
    <w:rsid w:val="00CB096E"/>
    <w:rsid w:val="00CB0F3C"/>
    <w:rsid w:val="00CB10FA"/>
    <w:rsid w:val="00CB1A7E"/>
    <w:rsid w:val="00CB2999"/>
    <w:rsid w:val="00CB2DFE"/>
    <w:rsid w:val="00CB3093"/>
    <w:rsid w:val="00CB3510"/>
    <w:rsid w:val="00CB3643"/>
    <w:rsid w:val="00CB3750"/>
    <w:rsid w:val="00CB3762"/>
    <w:rsid w:val="00CB39AF"/>
    <w:rsid w:val="00CB3AEE"/>
    <w:rsid w:val="00CB59A0"/>
    <w:rsid w:val="00CB65E4"/>
    <w:rsid w:val="00CB6621"/>
    <w:rsid w:val="00CB6811"/>
    <w:rsid w:val="00CB7882"/>
    <w:rsid w:val="00CB7A9D"/>
    <w:rsid w:val="00CB7C9B"/>
    <w:rsid w:val="00CC0D3B"/>
    <w:rsid w:val="00CC1026"/>
    <w:rsid w:val="00CC1419"/>
    <w:rsid w:val="00CC14FA"/>
    <w:rsid w:val="00CC163F"/>
    <w:rsid w:val="00CC1A65"/>
    <w:rsid w:val="00CC1F18"/>
    <w:rsid w:val="00CC213F"/>
    <w:rsid w:val="00CC218B"/>
    <w:rsid w:val="00CC234C"/>
    <w:rsid w:val="00CC2D6B"/>
    <w:rsid w:val="00CC3660"/>
    <w:rsid w:val="00CC3CE9"/>
    <w:rsid w:val="00CC5026"/>
    <w:rsid w:val="00CC5EF3"/>
    <w:rsid w:val="00CC6427"/>
    <w:rsid w:val="00CC650B"/>
    <w:rsid w:val="00CC67B7"/>
    <w:rsid w:val="00CC6992"/>
    <w:rsid w:val="00CC74C3"/>
    <w:rsid w:val="00CC75B8"/>
    <w:rsid w:val="00CC7EA2"/>
    <w:rsid w:val="00CD0327"/>
    <w:rsid w:val="00CD0891"/>
    <w:rsid w:val="00CD090C"/>
    <w:rsid w:val="00CD1111"/>
    <w:rsid w:val="00CD1125"/>
    <w:rsid w:val="00CD119C"/>
    <w:rsid w:val="00CD1713"/>
    <w:rsid w:val="00CD19F7"/>
    <w:rsid w:val="00CD1E81"/>
    <w:rsid w:val="00CD23CD"/>
    <w:rsid w:val="00CD2755"/>
    <w:rsid w:val="00CD2EDE"/>
    <w:rsid w:val="00CD2FE6"/>
    <w:rsid w:val="00CD3C30"/>
    <w:rsid w:val="00CD45FA"/>
    <w:rsid w:val="00CD48D2"/>
    <w:rsid w:val="00CD4A54"/>
    <w:rsid w:val="00CD4D48"/>
    <w:rsid w:val="00CD4E42"/>
    <w:rsid w:val="00CD58EA"/>
    <w:rsid w:val="00CD598A"/>
    <w:rsid w:val="00CD6056"/>
    <w:rsid w:val="00CD6093"/>
    <w:rsid w:val="00CD642A"/>
    <w:rsid w:val="00CD673E"/>
    <w:rsid w:val="00CD696D"/>
    <w:rsid w:val="00CD6F55"/>
    <w:rsid w:val="00CD6FA3"/>
    <w:rsid w:val="00CD76BF"/>
    <w:rsid w:val="00CD7AAD"/>
    <w:rsid w:val="00CE0611"/>
    <w:rsid w:val="00CE1BC0"/>
    <w:rsid w:val="00CE1CA9"/>
    <w:rsid w:val="00CE2C71"/>
    <w:rsid w:val="00CE2F1E"/>
    <w:rsid w:val="00CE3001"/>
    <w:rsid w:val="00CE38A8"/>
    <w:rsid w:val="00CE4022"/>
    <w:rsid w:val="00CE4451"/>
    <w:rsid w:val="00CE45CF"/>
    <w:rsid w:val="00CE4932"/>
    <w:rsid w:val="00CE4B7F"/>
    <w:rsid w:val="00CE4CE2"/>
    <w:rsid w:val="00CE4FC8"/>
    <w:rsid w:val="00CE543C"/>
    <w:rsid w:val="00CE5A20"/>
    <w:rsid w:val="00CE62F4"/>
    <w:rsid w:val="00CE63D0"/>
    <w:rsid w:val="00CE68B5"/>
    <w:rsid w:val="00CE6A72"/>
    <w:rsid w:val="00CE72C7"/>
    <w:rsid w:val="00CE7502"/>
    <w:rsid w:val="00CE78A2"/>
    <w:rsid w:val="00CF01EC"/>
    <w:rsid w:val="00CF03AA"/>
    <w:rsid w:val="00CF0576"/>
    <w:rsid w:val="00CF0F36"/>
    <w:rsid w:val="00CF1139"/>
    <w:rsid w:val="00CF1767"/>
    <w:rsid w:val="00CF1CD1"/>
    <w:rsid w:val="00CF272F"/>
    <w:rsid w:val="00CF2835"/>
    <w:rsid w:val="00CF30AA"/>
    <w:rsid w:val="00CF30C1"/>
    <w:rsid w:val="00CF3159"/>
    <w:rsid w:val="00CF3FEF"/>
    <w:rsid w:val="00CF4276"/>
    <w:rsid w:val="00CF4B41"/>
    <w:rsid w:val="00CF53BE"/>
    <w:rsid w:val="00CF55E0"/>
    <w:rsid w:val="00CF5CC0"/>
    <w:rsid w:val="00CF6108"/>
    <w:rsid w:val="00CF6176"/>
    <w:rsid w:val="00CF698E"/>
    <w:rsid w:val="00CF71D3"/>
    <w:rsid w:val="00CF72C7"/>
    <w:rsid w:val="00CF7E0D"/>
    <w:rsid w:val="00D00A06"/>
    <w:rsid w:val="00D00D36"/>
    <w:rsid w:val="00D01BA8"/>
    <w:rsid w:val="00D0231A"/>
    <w:rsid w:val="00D02664"/>
    <w:rsid w:val="00D0340B"/>
    <w:rsid w:val="00D0403E"/>
    <w:rsid w:val="00D046EF"/>
    <w:rsid w:val="00D04718"/>
    <w:rsid w:val="00D04779"/>
    <w:rsid w:val="00D048C4"/>
    <w:rsid w:val="00D04EDD"/>
    <w:rsid w:val="00D05468"/>
    <w:rsid w:val="00D05688"/>
    <w:rsid w:val="00D05C88"/>
    <w:rsid w:val="00D05FDB"/>
    <w:rsid w:val="00D0678B"/>
    <w:rsid w:val="00D06862"/>
    <w:rsid w:val="00D06C0F"/>
    <w:rsid w:val="00D06F9A"/>
    <w:rsid w:val="00D078F6"/>
    <w:rsid w:val="00D1031D"/>
    <w:rsid w:val="00D104CE"/>
    <w:rsid w:val="00D1080E"/>
    <w:rsid w:val="00D10AA9"/>
    <w:rsid w:val="00D10DE9"/>
    <w:rsid w:val="00D10EEA"/>
    <w:rsid w:val="00D113C5"/>
    <w:rsid w:val="00D11498"/>
    <w:rsid w:val="00D118F5"/>
    <w:rsid w:val="00D13166"/>
    <w:rsid w:val="00D13231"/>
    <w:rsid w:val="00D13BAC"/>
    <w:rsid w:val="00D14488"/>
    <w:rsid w:val="00D1498C"/>
    <w:rsid w:val="00D14AF4"/>
    <w:rsid w:val="00D14BCA"/>
    <w:rsid w:val="00D14FF4"/>
    <w:rsid w:val="00D15768"/>
    <w:rsid w:val="00D157A6"/>
    <w:rsid w:val="00D16614"/>
    <w:rsid w:val="00D16AAD"/>
    <w:rsid w:val="00D16C4C"/>
    <w:rsid w:val="00D17195"/>
    <w:rsid w:val="00D171EF"/>
    <w:rsid w:val="00D20853"/>
    <w:rsid w:val="00D20ADB"/>
    <w:rsid w:val="00D20E48"/>
    <w:rsid w:val="00D2146F"/>
    <w:rsid w:val="00D2225E"/>
    <w:rsid w:val="00D2254F"/>
    <w:rsid w:val="00D22BAE"/>
    <w:rsid w:val="00D22D73"/>
    <w:rsid w:val="00D22E6A"/>
    <w:rsid w:val="00D236EE"/>
    <w:rsid w:val="00D23803"/>
    <w:rsid w:val="00D23DAF"/>
    <w:rsid w:val="00D24005"/>
    <w:rsid w:val="00D248C5"/>
    <w:rsid w:val="00D250BF"/>
    <w:rsid w:val="00D250FF"/>
    <w:rsid w:val="00D251B6"/>
    <w:rsid w:val="00D25360"/>
    <w:rsid w:val="00D2580C"/>
    <w:rsid w:val="00D25EA3"/>
    <w:rsid w:val="00D27494"/>
    <w:rsid w:val="00D27B27"/>
    <w:rsid w:val="00D30982"/>
    <w:rsid w:val="00D30ADD"/>
    <w:rsid w:val="00D30EF6"/>
    <w:rsid w:val="00D310A9"/>
    <w:rsid w:val="00D31830"/>
    <w:rsid w:val="00D31CD5"/>
    <w:rsid w:val="00D325D3"/>
    <w:rsid w:val="00D326FC"/>
    <w:rsid w:val="00D331C6"/>
    <w:rsid w:val="00D33CCE"/>
    <w:rsid w:val="00D34177"/>
    <w:rsid w:val="00D348FD"/>
    <w:rsid w:val="00D3525D"/>
    <w:rsid w:val="00D361FE"/>
    <w:rsid w:val="00D370FC"/>
    <w:rsid w:val="00D37AD8"/>
    <w:rsid w:val="00D37EEF"/>
    <w:rsid w:val="00D402DD"/>
    <w:rsid w:val="00D405BE"/>
    <w:rsid w:val="00D40A07"/>
    <w:rsid w:val="00D41162"/>
    <w:rsid w:val="00D4395E"/>
    <w:rsid w:val="00D44CE6"/>
    <w:rsid w:val="00D44EC2"/>
    <w:rsid w:val="00D4529E"/>
    <w:rsid w:val="00D452C2"/>
    <w:rsid w:val="00D453C6"/>
    <w:rsid w:val="00D463A5"/>
    <w:rsid w:val="00D46559"/>
    <w:rsid w:val="00D4688F"/>
    <w:rsid w:val="00D46917"/>
    <w:rsid w:val="00D4722A"/>
    <w:rsid w:val="00D474A0"/>
    <w:rsid w:val="00D47A78"/>
    <w:rsid w:val="00D47FDB"/>
    <w:rsid w:val="00D50084"/>
    <w:rsid w:val="00D501E7"/>
    <w:rsid w:val="00D509FA"/>
    <w:rsid w:val="00D50C2C"/>
    <w:rsid w:val="00D513B0"/>
    <w:rsid w:val="00D514E9"/>
    <w:rsid w:val="00D51884"/>
    <w:rsid w:val="00D518A8"/>
    <w:rsid w:val="00D51EB5"/>
    <w:rsid w:val="00D51F78"/>
    <w:rsid w:val="00D51FF7"/>
    <w:rsid w:val="00D5208A"/>
    <w:rsid w:val="00D5233D"/>
    <w:rsid w:val="00D52382"/>
    <w:rsid w:val="00D53599"/>
    <w:rsid w:val="00D53720"/>
    <w:rsid w:val="00D545A7"/>
    <w:rsid w:val="00D547C4"/>
    <w:rsid w:val="00D54BBF"/>
    <w:rsid w:val="00D54D28"/>
    <w:rsid w:val="00D55652"/>
    <w:rsid w:val="00D55EAC"/>
    <w:rsid w:val="00D55EEC"/>
    <w:rsid w:val="00D5603E"/>
    <w:rsid w:val="00D563CE"/>
    <w:rsid w:val="00D563D2"/>
    <w:rsid w:val="00D566BD"/>
    <w:rsid w:val="00D56DA7"/>
    <w:rsid w:val="00D56DF9"/>
    <w:rsid w:val="00D56E60"/>
    <w:rsid w:val="00D57297"/>
    <w:rsid w:val="00D602B5"/>
    <w:rsid w:val="00D602FB"/>
    <w:rsid w:val="00D60CCE"/>
    <w:rsid w:val="00D60E30"/>
    <w:rsid w:val="00D60E98"/>
    <w:rsid w:val="00D6161F"/>
    <w:rsid w:val="00D61C10"/>
    <w:rsid w:val="00D624D7"/>
    <w:rsid w:val="00D6302F"/>
    <w:rsid w:val="00D630AC"/>
    <w:rsid w:val="00D630C1"/>
    <w:rsid w:val="00D63134"/>
    <w:rsid w:val="00D6353B"/>
    <w:rsid w:val="00D63811"/>
    <w:rsid w:val="00D63F0A"/>
    <w:rsid w:val="00D6414A"/>
    <w:rsid w:val="00D642CE"/>
    <w:rsid w:val="00D6468F"/>
    <w:rsid w:val="00D64DE0"/>
    <w:rsid w:val="00D657C1"/>
    <w:rsid w:val="00D65A1A"/>
    <w:rsid w:val="00D65AEB"/>
    <w:rsid w:val="00D65B55"/>
    <w:rsid w:val="00D65D40"/>
    <w:rsid w:val="00D65DC2"/>
    <w:rsid w:val="00D6603D"/>
    <w:rsid w:val="00D6619C"/>
    <w:rsid w:val="00D66541"/>
    <w:rsid w:val="00D66677"/>
    <w:rsid w:val="00D67161"/>
    <w:rsid w:val="00D6719E"/>
    <w:rsid w:val="00D67284"/>
    <w:rsid w:val="00D67558"/>
    <w:rsid w:val="00D678F5"/>
    <w:rsid w:val="00D702BC"/>
    <w:rsid w:val="00D70511"/>
    <w:rsid w:val="00D715D6"/>
    <w:rsid w:val="00D71B25"/>
    <w:rsid w:val="00D7202E"/>
    <w:rsid w:val="00D725E2"/>
    <w:rsid w:val="00D72765"/>
    <w:rsid w:val="00D73259"/>
    <w:rsid w:val="00D736EB"/>
    <w:rsid w:val="00D741EC"/>
    <w:rsid w:val="00D74358"/>
    <w:rsid w:val="00D74837"/>
    <w:rsid w:val="00D748BD"/>
    <w:rsid w:val="00D751D5"/>
    <w:rsid w:val="00D7528D"/>
    <w:rsid w:val="00D75505"/>
    <w:rsid w:val="00D7550A"/>
    <w:rsid w:val="00D758DD"/>
    <w:rsid w:val="00D75B2E"/>
    <w:rsid w:val="00D75D22"/>
    <w:rsid w:val="00D76159"/>
    <w:rsid w:val="00D76340"/>
    <w:rsid w:val="00D7692A"/>
    <w:rsid w:val="00D76B76"/>
    <w:rsid w:val="00D77184"/>
    <w:rsid w:val="00D771EA"/>
    <w:rsid w:val="00D7736A"/>
    <w:rsid w:val="00D77AED"/>
    <w:rsid w:val="00D77CE0"/>
    <w:rsid w:val="00D801FA"/>
    <w:rsid w:val="00D804F5"/>
    <w:rsid w:val="00D80A9F"/>
    <w:rsid w:val="00D80BD8"/>
    <w:rsid w:val="00D80C77"/>
    <w:rsid w:val="00D810F4"/>
    <w:rsid w:val="00D813AD"/>
    <w:rsid w:val="00D83428"/>
    <w:rsid w:val="00D83ABA"/>
    <w:rsid w:val="00D83CF6"/>
    <w:rsid w:val="00D83D11"/>
    <w:rsid w:val="00D8436E"/>
    <w:rsid w:val="00D847CA"/>
    <w:rsid w:val="00D84E34"/>
    <w:rsid w:val="00D84FB2"/>
    <w:rsid w:val="00D853E5"/>
    <w:rsid w:val="00D857F4"/>
    <w:rsid w:val="00D861BE"/>
    <w:rsid w:val="00D867CF"/>
    <w:rsid w:val="00D867D5"/>
    <w:rsid w:val="00D87B5D"/>
    <w:rsid w:val="00D87DEF"/>
    <w:rsid w:val="00D901CF"/>
    <w:rsid w:val="00D90F55"/>
    <w:rsid w:val="00D91050"/>
    <w:rsid w:val="00D914DC"/>
    <w:rsid w:val="00D91A96"/>
    <w:rsid w:val="00D91EBC"/>
    <w:rsid w:val="00D921AF"/>
    <w:rsid w:val="00D92331"/>
    <w:rsid w:val="00D923B3"/>
    <w:rsid w:val="00D92A27"/>
    <w:rsid w:val="00D93277"/>
    <w:rsid w:val="00D93D8B"/>
    <w:rsid w:val="00D93EC2"/>
    <w:rsid w:val="00D94107"/>
    <w:rsid w:val="00D9420C"/>
    <w:rsid w:val="00D94A5B"/>
    <w:rsid w:val="00D954E0"/>
    <w:rsid w:val="00D95A38"/>
    <w:rsid w:val="00D96B79"/>
    <w:rsid w:val="00D96E2E"/>
    <w:rsid w:val="00D96F89"/>
    <w:rsid w:val="00D9742F"/>
    <w:rsid w:val="00DA000A"/>
    <w:rsid w:val="00DA004A"/>
    <w:rsid w:val="00DA06B0"/>
    <w:rsid w:val="00DA0EBA"/>
    <w:rsid w:val="00DA12DB"/>
    <w:rsid w:val="00DA1779"/>
    <w:rsid w:val="00DA1A5E"/>
    <w:rsid w:val="00DA1DD9"/>
    <w:rsid w:val="00DA20BA"/>
    <w:rsid w:val="00DA235A"/>
    <w:rsid w:val="00DA28AD"/>
    <w:rsid w:val="00DA343B"/>
    <w:rsid w:val="00DA3B3C"/>
    <w:rsid w:val="00DA4211"/>
    <w:rsid w:val="00DA42A0"/>
    <w:rsid w:val="00DA4BB1"/>
    <w:rsid w:val="00DA52D0"/>
    <w:rsid w:val="00DA6BAD"/>
    <w:rsid w:val="00DA6DAA"/>
    <w:rsid w:val="00DB0437"/>
    <w:rsid w:val="00DB0452"/>
    <w:rsid w:val="00DB0FCF"/>
    <w:rsid w:val="00DB11C1"/>
    <w:rsid w:val="00DB17CD"/>
    <w:rsid w:val="00DB1BB7"/>
    <w:rsid w:val="00DB22D3"/>
    <w:rsid w:val="00DB249B"/>
    <w:rsid w:val="00DB297A"/>
    <w:rsid w:val="00DB2CDB"/>
    <w:rsid w:val="00DB2E7A"/>
    <w:rsid w:val="00DB2F8C"/>
    <w:rsid w:val="00DB33F4"/>
    <w:rsid w:val="00DB3AB9"/>
    <w:rsid w:val="00DB3E45"/>
    <w:rsid w:val="00DB43B0"/>
    <w:rsid w:val="00DB4F45"/>
    <w:rsid w:val="00DB5DFD"/>
    <w:rsid w:val="00DB6125"/>
    <w:rsid w:val="00DB623A"/>
    <w:rsid w:val="00DB68E9"/>
    <w:rsid w:val="00DB6EE6"/>
    <w:rsid w:val="00DB6F99"/>
    <w:rsid w:val="00DB7230"/>
    <w:rsid w:val="00DB746A"/>
    <w:rsid w:val="00DB75D5"/>
    <w:rsid w:val="00DB761D"/>
    <w:rsid w:val="00DB7D6B"/>
    <w:rsid w:val="00DC070B"/>
    <w:rsid w:val="00DC08BB"/>
    <w:rsid w:val="00DC0CFC"/>
    <w:rsid w:val="00DC16A0"/>
    <w:rsid w:val="00DC182F"/>
    <w:rsid w:val="00DC1DC6"/>
    <w:rsid w:val="00DC24B3"/>
    <w:rsid w:val="00DC25CD"/>
    <w:rsid w:val="00DC2E09"/>
    <w:rsid w:val="00DC3016"/>
    <w:rsid w:val="00DC3601"/>
    <w:rsid w:val="00DC4112"/>
    <w:rsid w:val="00DC4A3A"/>
    <w:rsid w:val="00DC4F3A"/>
    <w:rsid w:val="00DC4FD6"/>
    <w:rsid w:val="00DC565A"/>
    <w:rsid w:val="00DC6215"/>
    <w:rsid w:val="00DC6233"/>
    <w:rsid w:val="00DC66A9"/>
    <w:rsid w:val="00DC7138"/>
    <w:rsid w:val="00DC73D4"/>
    <w:rsid w:val="00DC77C6"/>
    <w:rsid w:val="00DC7E9C"/>
    <w:rsid w:val="00DD03F2"/>
    <w:rsid w:val="00DD0874"/>
    <w:rsid w:val="00DD0C95"/>
    <w:rsid w:val="00DD0E52"/>
    <w:rsid w:val="00DD129A"/>
    <w:rsid w:val="00DD167D"/>
    <w:rsid w:val="00DD216B"/>
    <w:rsid w:val="00DD22C5"/>
    <w:rsid w:val="00DD2357"/>
    <w:rsid w:val="00DD241E"/>
    <w:rsid w:val="00DD26D8"/>
    <w:rsid w:val="00DD2B2E"/>
    <w:rsid w:val="00DD2D9F"/>
    <w:rsid w:val="00DD356E"/>
    <w:rsid w:val="00DD4006"/>
    <w:rsid w:val="00DD53E7"/>
    <w:rsid w:val="00DD5570"/>
    <w:rsid w:val="00DD59B1"/>
    <w:rsid w:val="00DD704A"/>
    <w:rsid w:val="00DD70B3"/>
    <w:rsid w:val="00DE0175"/>
    <w:rsid w:val="00DE0313"/>
    <w:rsid w:val="00DE07EC"/>
    <w:rsid w:val="00DE0B18"/>
    <w:rsid w:val="00DE1F59"/>
    <w:rsid w:val="00DE1FD5"/>
    <w:rsid w:val="00DE24DF"/>
    <w:rsid w:val="00DE24E5"/>
    <w:rsid w:val="00DE26DC"/>
    <w:rsid w:val="00DE2B78"/>
    <w:rsid w:val="00DE32DE"/>
    <w:rsid w:val="00DE40E6"/>
    <w:rsid w:val="00DE427B"/>
    <w:rsid w:val="00DE4E4C"/>
    <w:rsid w:val="00DE515B"/>
    <w:rsid w:val="00DE5D43"/>
    <w:rsid w:val="00DE6050"/>
    <w:rsid w:val="00DE625A"/>
    <w:rsid w:val="00DE6726"/>
    <w:rsid w:val="00DE7A1A"/>
    <w:rsid w:val="00DE7A9D"/>
    <w:rsid w:val="00DF0211"/>
    <w:rsid w:val="00DF04DD"/>
    <w:rsid w:val="00DF0808"/>
    <w:rsid w:val="00DF0A8B"/>
    <w:rsid w:val="00DF0AAC"/>
    <w:rsid w:val="00DF109C"/>
    <w:rsid w:val="00DF114F"/>
    <w:rsid w:val="00DF14E8"/>
    <w:rsid w:val="00DF1678"/>
    <w:rsid w:val="00DF1DD4"/>
    <w:rsid w:val="00DF296E"/>
    <w:rsid w:val="00DF29E8"/>
    <w:rsid w:val="00DF2C46"/>
    <w:rsid w:val="00DF3B06"/>
    <w:rsid w:val="00DF4557"/>
    <w:rsid w:val="00DF4E21"/>
    <w:rsid w:val="00DF553D"/>
    <w:rsid w:val="00DF6437"/>
    <w:rsid w:val="00DF648F"/>
    <w:rsid w:val="00DF6838"/>
    <w:rsid w:val="00DF6C49"/>
    <w:rsid w:val="00DF6F3D"/>
    <w:rsid w:val="00DF75A2"/>
    <w:rsid w:val="00DF79A1"/>
    <w:rsid w:val="00DF7A25"/>
    <w:rsid w:val="00DF7C11"/>
    <w:rsid w:val="00DF7E18"/>
    <w:rsid w:val="00E0056D"/>
    <w:rsid w:val="00E00D80"/>
    <w:rsid w:val="00E00E2C"/>
    <w:rsid w:val="00E0193F"/>
    <w:rsid w:val="00E01987"/>
    <w:rsid w:val="00E019AE"/>
    <w:rsid w:val="00E01ACF"/>
    <w:rsid w:val="00E01C45"/>
    <w:rsid w:val="00E01D46"/>
    <w:rsid w:val="00E01D8F"/>
    <w:rsid w:val="00E02411"/>
    <w:rsid w:val="00E028D3"/>
    <w:rsid w:val="00E02E6D"/>
    <w:rsid w:val="00E03374"/>
    <w:rsid w:val="00E03F24"/>
    <w:rsid w:val="00E03FB8"/>
    <w:rsid w:val="00E03FED"/>
    <w:rsid w:val="00E0439E"/>
    <w:rsid w:val="00E04577"/>
    <w:rsid w:val="00E04C35"/>
    <w:rsid w:val="00E056FA"/>
    <w:rsid w:val="00E059F9"/>
    <w:rsid w:val="00E05BC2"/>
    <w:rsid w:val="00E05C1B"/>
    <w:rsid w:val="00E0620D"/>
    <w:rsid w:val="00E064D5"/>
    <w:rsid w:val="00E06856"/>
    <w:rsid w:val="00E06B9A"/>
    <w:rsid w:val="00E06D96"/>
    <w:rsid w:val="00E078AD"/>
    <w:rsid w:val="00E07BED"/>
    <w:rsid w:val="00E07E5F"/>
    <w:rsid w:val="00E07FEC"/>
    <w:rsid w:val="00E11913"/>
    <w:rsid w:val="00E123A5"/>
    <w:rsid w:val="00E126D4"/>
    <w:rsid w:val="00E12A56"/>
    <w:rsid w:val="00E12D2E"/>
    <w:rsid w:val="00E12DC1"/>
    <w:rsid w:val="00E13026"/>
    <w:rsid w:val="00E1323E"/>
    <w:rsid w:val="00E13960"/>
    <w:rsid w:val="00E13CCF"/>
    <w:rsid w:val="00E13D83"/>
    <w:rsid w:val="00E13E36"/>
    <w:rsid w:val="00E14BFB"/>
    <w:rsid w:val="00E14DFD"/>
    <w:rsid w:val="00E152EB"/>
    <w:rsid w:val="00E1541E"/>
    <w:rsid w:val="00E1576B"/>
    <w:rsid w:val="00E15B97"/>
    <w:rsid w:val="00E15C24"/>
    <w:rsid w:val="00E15D14"/>
    <w:rsid w:val="00E162B3"/>
    <w:rsid w:val="00E16437"/>
    <w:rsid w:val="00E16B8D"/>
    <w:rsid w:val="00E17539"/>
    <w:rsid w:val="00E17861"/>
    <w:rsid w:val="00E20153"/>
    <w:rsid w:val="00E202F2"/>
    <w:rsid w:val="00E20581"/>
    <w:rsid w:val="00E21AA7"/>
    <w:rsid w:val="00E22F30"/>
    <w:rsid w:val="00E23631"/>
    <w:rsid w:val="00E24CB1"/>
    <w:rsid w:val="00E25948"/>
    <w:rsid w:val="00E25B2B"/>
    <w:rsid w:val="00E25B95"/>
    <w:rsid w:val="00E25C30"/>
    <w:rsid w:val="00E25FEA"/>
    <w:rsid w:val="00E260F5"/>
    <w:rsid w:val="00E26138"/>
    <w:rsid w:val="00E2660F"/>
    <w:rsid w:val="00E2763E"/>
    <w:rsid w:val="00E27956"/>
    <w:rsid w:val="00E279A9"/>
    <w:rsid w:val="00E27D76"/>
    <w:rsid w:val="00E302A0"/>
    <w:rsid w:val="00E30586"/>
    <w:rsid w:val="00E30DB7"/>
    <w:rsid w:val="00E30FC0"/>
    <w:rsid w:val="00E31B37"/>
    <w:rsid w:val="00E324C7"/>
    <w:rsid w:val="00E325EF"/>
    <w:rsid w:val="00E3309C"/>
    <w:rsid w:val="00E334F1"/>
    <w:rsid w:val="00E3394F"/>
    <w:rsid w:val="00E339F1"/>
    <w:rsid w:val="00E33B0E"/>
    <w:rsid w:val="00E340A0"/>
    <w:rsid w:val="00E34205"/>
    <w:rsid w:val="00E34241"/>
    <w:rsid w:val="00E34936"/>
    <w:rsid w:val="00E35DA1"/>
    <w:rsid w:val="00E364A9"/>
    <w:rsid w:val="00E36F9A"/>
    <w:rsid w:val="00E37427"/>
    <w:rsid w:val="00E40192"/>
    <w:rsid w:val="00E40229"/>
    <w:rsid w:val="00E4056A"/>
    <w:rsid w:val="00E408B1"/>
    <w:rsid w:val="00E40CD0"/>
    <w:rsid w:val="00E40EF8"/>
    <w:rsid w:val="00E42084"/>
    <w:rsid w:val="00E42115"/>
    <w:rsid w:val="00E423D4"/>
    <w:rsid w:val="00E425F7"/>
    <w:rsid w:val="00E42E5C"/>
    <w:rsid w:val="00E42EE0"/>
    <w:rsid w:val="00E4302F"/>
    <w:rsid w:val="00E434A7"/>
    <w:rsid w:val="00E43FF5"/>
    <w:rsid w:val="00E44103"/>
    <w:rsid w:val="00E44CC4"/>
    <w:rsid w:val="00E451A6"/>
    <w:rsid w:val="00E451E5"/>
    <w:rsid w:val="00E45482"/>
    <w:rsid w:val="00E4550C"/>
    <w:rsid w:val="00E4568A"/>
    <w:rsid w:val="00E45AF5"/>
    <w:rsid w:val="00E466CF"/>
    <w:rsid w:val="00E46BCF"/>
    <w:rsid w:val="00E479A9"/>
    <w:rsid w:val="00E47AD1"/>
    <w:rsid w:val="00E50E49"/>
    <w:rsid w:val="00E51005"/>
    <w:rsid w:val="00E51095"/>
    <w:rsid w:val="00E51857"/>
    <w:rsid w:val="00E51BEB"/>
    <w:rsid w:val="00E52424"/>
    <w:rsid w:val="00E525C0"/>
    <w:rsid w:val="00E5263A"/>
    <w:rsid w:val="00E526B0"/>
    <w:rsid w:val="00E53385"/>
    <w:rsid w:val="00E533A7"/>
    <w:rsid w:val="00E53C99"/>
    <w:rsid w:val="00E53E7B"/>
    <w:rsid w:val="00E547DE"/>
    <w:rsid w:val="00E54967"/>
    <w:rsid w:val="00E54BF7"/>
    <w:rsid w:val="00E54D59"/>
    <w:rsid w:val="00E55483"/>
    <w:rsid w:val="00E5557B"/>
    <w:rsid w:val="00E557C4"/>
    <w:rsid w:val="00E56071"/>
    <w:rsid w:val="00E566F2"/>
    <w:rsid w:val="00E56DB8"/>
    <w:rsid w:val="00E57BB3"/>
    <w:rsid w:val="00E60A3C"/>
    <w:rsid w:val="00E6132B"/>
    <w:rsid w:val="00E62373"/>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9E4"/>
    <w:rsid w:val="00E66C94"/>
    <w:rsid w:val="00E6710B"/>
    <w:rsid w:val="00E67320"/>
    <w:rsid w:val="00E6750E"/>
    <w:rsid w:val="00E67C97"/>
    <w:rsid w:val="00E70688"/>
    <w:rsid w:val="00E70B0B"/>
    <w:rsid w:val="00E70C7A"/>
    <w:rsid w:val="00E71708"/>
    <w:rsid w:val="00E71844"/>
    <w:rsid w:val="00E71C20"/>
    <w:rsid w:val="00E72841"/>
    <w:rsid w:val="00E728AE"/>
    <w:rsid w:val="00E72919"/>
    <w:rsid w:val="00E72C46"/>
    <w:rsid w:val="00E731FB"/>
    <w:rsid w:val="00E73761"/>
    <w:rsid w:val="00E73780"/>
    <w:rsid w:val="00E73B2F"/>
    <w:rsid w:val="00E73C58"/>
    <w:rsid w:val="00E73CA5"/>
    <w:rsid w:val="00E73F7D"/>
    <w:rsid w:val="00E743B9"/>
    <w:rsid w:val="00E74611"/>
    <w:rsid w:val="00E7475A"/>
    <w:rsid w:val="00E74882"/>
    <w:rsid w:val="00E7564A"/>
    <w:rsid w:val="00E77016"/>
    <w:rsid w:val="00E779A9"/>
    <w:rsid w:val="00E77BD2"/>
    <w:rsid w:val="00E80276"/>
    <w:rsid w:val="00E8069C"/>
    <w:rsid w:val="00E81B8E"/>
    <w:rsid w:val="00E81FB7"/>
    <w:rsid w:val="00E82022"/>
    <w:rsid w:val="00E82089"/>
    <w:rsid w:val="00E824C1"/>
    <w:rsid w:val="00E824D0"/>
    <w:rsid w:val="00E82709"/>
    <w:rsid w:val="00E82882"/>
    <w:rsid w:val="00E82DCC"/>
    <w:rsid w:val="00E8339B"/>
    <w:rsid w:val="00E834BE"/>
    <w:rsid w:val="00E83829"/>
    <w:rsid w:val="00E8394B"/>
    <w:rsid w:val="00E83A92"/>
    <w:rsid w:val="00E83D2C"/>
    <w:rsid w:val="00E84274"/>
    <w:rsid w:val="00E848FA"/>
    <w:rsid w:val="00E84B11"/>
    <w:rsid w:val="00E84B41"/>
    <w:rsid w:val="00E84B4E"/>
    <w:rsid w:val="00E84EB8"/>
    <w:rsid w:val="00E857D0"/>
    <w:rsid w:val="00E8598D"/>
    <w:rsid w:val="00E85AF9"/>
    <w:rsid w:val="00E85E38"/>
    <w:rsid w:val="00E85FFB"/>
    <w:rsid w:val="00E867DA"/>
    <w:rsid w:val="00E86AA5"/>
    <w:rsid w:val="00E86CDD"/>
    <w:rsid w:val="00E878B9"/>
    <w:rsid w:val="00E87E8A"/>
    <w:rsid w:val="00E9086A"/>
    <w:rsid w:val="00E90DD2"/>
    <w:rsid w:val="00E90E9D"/>
    <w:rsid w:val="00E90EDF"/>
    <w:rsid w:val="00E90F32"/>
    <w:rsid w:val="00E91CD0"/>
    <w:rsid w:val="00E92925"/>
    <w:rsid w:val="00E92A32"/>
    <w:rsid w:val="00E93343"/>
    <w:rsid w:val="00E93503"/>
    <w:rsid w:val="00E9369F"/>
    <w:rsid w:val="00E93C76"/>
    <w:rsid w:val="00E94D08"/>
    <w:rsid w:val="00E952A0"/>
    <w:rsid w:val="00E959D5"/>
    <w:rsid w:val="00E962E6"/>
    <w:rsid w:val="00E962F7"/>
    <w:rsid w:val="00E96475"/>
    <w:rsid w:val="00E97081"/>
    <w:rsid w:val="00E97245"/>
    <w:rsid w:val="00E97522"/>
    <w:rsid w:val="00E97FE7"/>
    <w:rsid w:val="00EA0078"/>
    <w:rsid w:val="00EA063E"/>
    <w:rsid w:val="00EA0781"/>
    <w:rsid w:val="00EA0917"/>
    <w:rsid w:val="00EA14D4"/>
    <w:rsid w:val="00EA14DE"/>
    <w:rsid w:val="00EA1BAC"/>
    <w:rsid w:val="00EA1FC0"/>
    <w:rsid w:val="00EA2670"/>
    <w:rsid w:val="00EA2FFB"/>
    <w:rsid w:val="00EA3369"/>
    <w:rsid w:val="00EA356D"/>
    <w:rsid w:val="00EA36E6"/>
    <w:rsid w:val="00EA38B6"/>
    <w:rsid w:val="00EA390E"/>
    <w:rsid w:val="00EA3D84"/>
    <w:rsid w:val="00EA41A8"/>
    <w:rsid w:val="00EA46F1"/>
    <w:rsid w:val="00EA536B"/>
    <w:rsid w:val="00EA598A"/>
    <w:rsid w:val="00EA5DDC"/>
    <w:rsid w:val="00EA615D"/>
    <w:rsid w:val="00EA631E"/>
    <w:rsid w:val="00EA70B7"/>
    <w:rsid w:val="00EA7FE6"/>
    <w:rsid w:val="00EB056D"/>
    <w:rsid w:val="00EB08DF"/>
    <w:rsid w:val="00EB1749"/>
    <w:rsid w:val="00EB1E5A"/>
    <w:rsid w:val="00EB2928"/>
    <w:rsid w:val="00EB292A"/>
    <w:rsid w:val="00EB2A09"/>
    <w:rsid w:val="00EB3BC7"/>
    <w:rsid w:val="00EB3DBC"/>
    <w:rsid w:val="00EB3E4D"/>
    <w:rsid w:val="00EB43A6"/>
    <w:rsid w:val="00EB44B5"/>
    <w:rsid w:val="00EB49BE"/>
    <w:rsid w:val="00EB49E2"/>
    <w:rsid w:val="00EB4B0F"/>
    <w:rsid w:val="00EB512A"/>
    <w:rsid w:val="00EB578D"/>
    <w:rsid w:val="00EB5BA4"/>
    <w:rsid w:val="00EB5FA7"/>
    <w:rsid w:val="00EB60CD"/>
    <w:rsid w:val="00EB63C2"/>
    <w:rsid w:val="00EB6A04"/>
    <w:rsid w:val="00EB6B4D"/>
    <w:rsid w:val="00EB6F06"/>
    <w:rsid w:val="00EC12BA"/>
    <w:rsid w:val="00EC13C0"/>
    <w:rsid w:val="00EC1FB2"/>
    <w:rsid w:val="00EC2546"/>
    <w:rsid w:val="00EC2664"/>
    <w:rsid w:val="00EC26A0"/>
    <w:rsid w:val="00EC2FE0"/>
    <w:rsid w:val="00EC333A"/>
    <w:rsid w:val="00EC365B"/>
    <w:rsid w:val="00EC39CB"/>
    <w:rsid w:val="00EC3CA6"/>
    <w:rsid w:val="00EC4229"/>
    <w:rsid w:val="00EC42FE"/>
    <w:rsid w:val="00EC447B"/>
    <w:rsid w:val="00EC4D0C"/>
    <w:rsid w:val="00EC548D"/>
    <w:rsid w:val="00EC58BC"/>
    <w:rsid w:val="00EC5919"/>
    <w:rsid w:val="00EC5EE6"/>
    <w:rsid w:val="00EC66CE"/>
    <w:rsid w:val="00EC6A47"/>
    <w:rsid w:val="00EC70CC"/>
    <w:rsid w:val="00EC728D"/>
    <w:rsid w:val="00EC755D"/>
    <w:rsid w:val="00EC7AB5"/>
    <w:rsid w:val="00ED05FB"/>
    <w:rsid w:val="00ED0E13"/>
    <w:rsid w:val="00ED16A1"/>
    <w:rsid w:val="00ED20E9"/>
    <w:rsid w:val="00ED24B8"/>
    <w:rsid w:val="00ED2A5C"/>
    <w:rsid w:val="00ED2CAA"/>
    <w:rsid w:val="00ED2DA2"/>
    <w:rsid w:val="00ED2E8C"/>
    <w:rsid w:val="00ED3862"/>
    <w:rsid w:val="00ED398A"/>
    <w:rsid w:val="00ED3EF4"/>
    <w:rsid w:val="00ED3EFD"/>
    <w:rsid w:val="00ED4F1E"/>
    <w:rsid w:val="00ED52FB"/>
    <w:rsid w:val="00ED59EA"/>
    <w:rsid w:val="00ED5AA8"/>
    <w:rsid w:val="00ED5C6F"/>
    <w:rsid w:val="00ED5C79"/>
    <w:rsid w:val="00ED5E9E"/>
    <w:rsid w:val="00ED6F58"/>
    <w:rsid w:val="00ED7047"/>
    <w:rsid w:val="00ED709A"/>
    <w:rsid w:val="00ED7B9F"/>
    <w:rsid w:val="00ED7DA3"/>
    <w:rsid w:val="00EE00B0"/>
    <w:rsid w:val="00EE0D09"/>
    <w:rsid w:val="00EE1937"/>
    <w:rsid w:val="00EE1BFA"/>
    <w:rsid w:val="00EE2148"/>
    <w:rsid w:val="00EE2172"/>
    <w:rsid w:val="00EE21AD"/>
    <w:rsid w:val="00EE313C"/>
    <w:rsid w:val="00EE33AF"/>
    <w:rsid w:val="00EE3AF2"/>
    <w:rsid w:val="00EE3E84"/>
    <w:rsid w:val="00EE420C"/>
    <w:rsid w:val="00EE4964"/>
    <w:rsid w:val="00EE5520"/>
    <w:rsid w:val="00EE574F"/>
    <w:rsid w:val="00EE5F5E"/>
    <w:rsid w:val="00EE701F"/>
    <w:rsid w:val="00EE70A1"/>
    <w:rsid w:val="00EE77CA"/>
    <w:rsid w:val="00EE7966"/>
    <w:rsid w:val="00EE7BE7"/>
    <w:rsid w:val="00EE7CAE"/>
    <w:rsid w:val="00EE7FE6"/>
    <w:rsid w:val="00EF026B"/>
    <w:rsid w:val="00EF033F"/>
    <w:rsid w:val="00EF0419"/>
    <w:rsid w:val="00EF0864"/>
    <w:rsid w:val="00EF0A53"/>
    <w:rsid w:val="00EF1998"/>
    <w:rsid w:val="00EF1B14"/>
    <w:rsid w:val="00EF1CCE"/>
    <w:rsid w:val="00EF21A9"/>
    <w:rsid w:val="00EF2DB3"/>
    <w:rsid w:val="00EF2DEE"/>
    <w:rsid w:val="00EF2FE0"/>
    <w:rsid w:val="00EF3CA6"/>
    <w:rsid w:val="00EF519B"/>
    <w:rsid w:val="00EF5E29"/>
    <w:rsid w:val="00EF62A7"/>
    <w:rsid w:val="00EF63B7"/>
    <w:rsid w:val="00EF653B"/>
    <w:rsid w:val="00EF6822"/>
    <w:rsid w:val="00EF696F"/>
    <w:rsid w:val="00EF6AC9"/>
    <w:rsid w:val="00EF6BDA"/>
    <w:rsid w:val="00EF6CD4"/>
    <w:rsid w:val="00EF7D7F"/>
    <w:rsid w:val="00F00019"/>
    <w:rsid w:val="00F0008C"/>
    <w:rsid w:val="00F00809"/>
    <w:rsid w:val="00F00D65"/>
    <w:rsid w:val="00F01393"/>
    <w:rsid w:val="00F01453"/>
    <w:rsid w:val="00F01476"/>
    <w:rsid w:val="00F01D81"/>
    <w:rsid w:val="00F01D86"/>
    <w:rsid w:val="00F02069"/>
    <w:rsid w:val="00F02451"/>
    <w:rsid w:val="00F024B7"/>
    <w:rsid w:val="00F02B26"/>
    <w:rsid w:val="00F0330A"/>
    <w:rsid w:val="00F0331E"/>
    <w:rsid w:val="00F0510E"/>
    <w:rsid w:val="00F0584C"/>
    <w:rsid w:val="00F05939"/>
    <w:rsid w:val="00F05F89"/>
    <w:rsid w:val="00F06396"/>
    <w:rsid w:val="00F06A79"/>
    <w:rsid w:val="00F0713F"/>
    <w:rsid w:val="00F07188"/>
    <w:rsid w:val="00F07825"/>
    <w:rsid w:val="00F07BE7"/>
    <w:rsid w:val="00F07FEB"/>
    <w:rsid w:val="00F1010E"/>
    <w:rsid w:val="00F10F9C"/>
    <w:rsid w:val="00F1165B"/>
    <w:rsid w:val="00F11955"/>
    <w:rsid w:val="00F1244C"/>
    <w:rsid w:val="00F12974"/>
    <w:rsid w:val="00F12D76"/>
    <w:rsid w:val="00F12FB1"/>
    <w:rsid w:val="00F13AFA"/>
    <w:rsid w:val="00F13C63"/>
    <w:rsid w:val="00F13E7D"/>
    <w:rsid w:val="00F143C4"/>
    <w:rsid w:val="00F1507F"/>
    <w:rsid w:val="00F153D2"/>
    <w:rsid w:val="00F153FF"/>
    <w:rsid w:val="00F16356"/>
    <w:rsid w:val="00F1638A"/>
    <w:rsid w:val="00F168D6"/>
    <w:rsid w:val="00F16CB3"/>
    <w:rsid w:val="00F16EA5"/>
    <w:rsid w:val="00F171C0"/>
    <w:rsid w:val="00F174C6"/>
    <w:rsid w:val="00F17DBB"/>
    <w:rsid w:val="00F20719"/>
    <w:rsid w:val="00F20853"/>
    <w:rsid w:val="00F20CC4"/>
    <w:rsid w:val="00F20FAA"/>
    <w:rsid w:val="00F21AE2"/>
    <w:rsid w:val="00F21EB6"/>
    <w:rsid w:val="00F21EE9"/>
    <w:rsid w:val="00F224BE"/>
    <w:rsid w:val="00F2266F"/>
    <w:rsid w:val="00F2326F"/>
    <w:rsid w:val="00F23C9F"/>
    <w:rsid w:val="00F23DFC"/>
    <w:rsid w:val="00F2400A"/>
    <w:rsid w:val="00F2483A"/>
    <w:rsid w:val="00F24EA1"/>
    <w:rsid w:val="00F25025"/>
    <w:rsid w:val="00F252CD"/>
    <w:rsid w:val="00F25C35"/>
    <w:rsid w:val="00F25C76"/>
    <w:rsid w:val="00F25C80"/>
    <w:rsid w:val="00F25D98"/>
    <w:rsid w:val="00F266A2"/>
    <w:rsid w:val="00F26D15"/>
    <w:rsid w:val="00F26EF7"/>
    <w:rsid w:val="00F270FC"/>
    <w:rsid w:val="00F27A9C"/>
    <w:rsid w:val="00F27FEB"/>
    <w:rsid w:val="00F30057"/>
    <w:rsid w:val="00F300FB"/>
    <w:rsid w:val="00F30A1C"/>
    <w:rsid w:val="00F30BE6"/>
    <w:rsid w:val="00F30DE9"/>
    <w:rsid w:val="00F313ED"/>
    <w:rsid w:val="00F314AB"/>
    <w:rsid w:val="00F314FF"/>
    <w:rsid w:val="00F31F87"/>
    <w:rsid w:val="00F32E4B"/>
    <w:rsid w:val="00F33820"/>
    <w:rsid w:val="00F33CC3"/>
    <w:rsid w:val="00F341FF"/>
    <w:rsid w:val="00F343DD"/>
    <w:rsid w:val="00F343F6"/>
    <w:rsid w:val="00F34677"/>
    <w:rsid w:val="00F35909"/>
    <w:rsid w:val="00F35F98"/>
    <w:rsid w:val="00F36583"/>
    <w:rsid w:val="00F367AC"/>
    <w:rsid w:val="00F36809"/>
    <w:rsid w:val="00F36BE2"/>
    <w:rsid w:val="00F36C5D"/>
    <w:rsid w:val="00F3737D"/>
    <w:rsid w:val="00F37762"/>
    <w:rsid w:val="00F37A5A"/>
    <w:rsid w:val="00F37E50"/>
    <w:rsid w:val="00F37FF3"/>
    <w:rsid w:val="00F40196"/>
    <w:rsid w:val="00F405DD"/>
    <w:rsid w:val="00F41B7C"/>
    <w:rsid w:val="00F41D1E"/>
    <w:rsid w:val="00F4225C"/>
    <w:rsid w:val="00F42263"/>
    <w:rsid w:val="00F42E0B"/>
    <w:rsid w:val="00F435D4"/>
    <w:rsid w:val="00F4368D"/>
    <w:rsid w:val="00F44B0A"/>
    <w:rsid w:val="00F44F52"/>
    <w:rsid w:val="00F45882"/>
    <w:rsid w:val="00F45EBD"/>
    <w:rsid w:val="00F45FF2"/>
    <w:rsid w:val="00F464DC"/>
    <w:rsid w:val="00F47003"/>
    <w:rsid w:val="00F470C5"/>
    <w:rsid w:val="00F475C3"/>
    <w:rsid w:val="00F50117"/>
    <w:rsid w:val="00F5012F"/>
    <w:rsid w:val="00F504D0"/>
    <w:rsid w:val="00F50638"/>
    <w:rsid w:val="00F50A54"/>
    <w:rsid w:val="00F50CE4"/>
    <w:rsid w:val="00F50F02"/>
    <w:rsid w:val="00F515FC"/>
    <w:rsid w:val="00F51764"/>
    <w:rsid w:val="00F518F2"/>
    <w:rsid w:val="00F51FE8"/>
    <w:rsid w:val="00F5299B"/>
    <w:rsid w:val="00F53184"/>
    <w:rsid w:val="00F532D9"/>
    <w:rsid w:val="00F537DD"/>
    <w:rsid w:val="00F538B8"/>
    <w:rsid w:val="00F54118"/>
    <w:rsid w:val="00F54696"/>
    <w:rsid w:val="00F54747"/>
    <w:rsid w:val="00F550F0"/>
    <w:rsid w:val="00F551B7"/>
    <w:rsid w:val="00F55826"/>
    <w:rsid w:val="00F55C67"/>
    <w:rsid w:val="00F55DF8"/>
    <w:rsid w:val="00F56C19"/>
    <w:rsid w:val="00F56F20"/>
    <w:rsid w:val="00F574DB"/>
    <w:rsid w:val="00F57CC4"/>
    <w:rsid w:val="00F600D3"/>
    <w:rsid w:val="00F600F5"/>
    <w:rsid w:val="00F60366"/>
    <w:rsid w:val="00F604A4"/>
    <w:rsid w:val="00F61F7A"/>
    <w:rsid w:val="00F625BA"/>
    <w:rsid w:val="00F62A3B"/>
    <w:rsid w:val="00F62CA1"/>
    <w:rsid w:val="00F6323A"/>
    <w:rsid w:val="00F63426"/>
    <w:rsid w:val="00F63889"/>
    <w:rsid w:val="00F63AD4"/>
    <w:rsid w:val="00F63BE1"/>
    <w:rsid w:val="00F63D3B"/>
    <w:rsid w:val="00F64223"/>
    <w:rsid w:val="00F64862"/>
    <w:rsid w:val="00F648EC"/>
    <w:rsid w:val="00F648F3"/>
    <w:rsid w:val="00F64ADA"/>
    <w:rsid w:val="00F65036"/>
    <w:rsid w:val="00F653D9"/>
    <w:rsid w:val="00F6544E"/>
    <w:rsid w:val="00F657FE"/>
    <w:rsid w:val="00F6670D"/>
    <w:rsid w:val="00F6688C"/>
    <w:rsid w:val="00F66D81"/>
    <w:rsid w:val="00F66DF2"/>
    <w:rsid w:val="00F679E6"/>
    <w:rsid w:val="00F67B5F"/>
    <w:rsid w:val="00F67BE2"/>
    <w:rsid w:val="00F67DDA"/>
    <w:rsid w:val="00F70147"/>
    <w:rsid w:val="00F70399"/>
    <w:rsid w:val="00F703B5"/>
    <w:rsid w:val="00F70A4D"/>
    <w:rsid w:val="00F719FD"/>
    <w:rsid w:val="00F71DE9"/>
    <w:rsid w:val="00F72161"/>
    <w:rsid w:val="00F72223"/>
    <w:rsid w:val="00F72BA4"/>
    <w:rsid w:val="00F72E30"/>
    <w:rsid w:val="00F730EB"/>
    <w:rsid w:val="00F7399C"/>
    <w:rsid w:val="00F746D0"/>
    <w:rsid w:val="00F74CD0"/>
    <w:rsid w:val="00F74FC9"/>
    <w:rsid w:val="00F75091"/>
    <w:rsid w:val="00F75096"/>
    <w:rsid w:val="00F75B38"/>
    <w:rsid w:val="00F76008"/>
    <w:rsid w:val="00F763FE"/>
    <w:rsid w:val="00F76C44"/>
    <w:rsid w:val="00F76D0F"/>
    <w:rsid w:val="00F76E81"/>
    <w:rsid w:val="00F77711"/>
    <w:rsid w:val="00F77BF5"/>
    <w:rsid w:val="00F77F23"/>
    <w:rsid w:val="00F77F85"/>
    <w:rsid w:val="00F80486"/>
    <w:rsid w:val="00F80558"/>
    <w:rsid w:val="00F8080A"/>
    <w:rsid w:val="00F81047"/>
    <w:rsid w:val="00F81CE9"/>
    <w:rsid w:val="00F825CC"/>
    <w:rsid w:val="00F82694"/>
    <w:rsid w:val="00F82D5B"/>
    <w:rsid w:val="00F83179"/>
    <w:rsid w:val="00F832E5"/>
    <w:rsid w:val="00F83A90"/>
    <w:rsid w:val="00F84046"/>
    <w:rsid w:val="00F84438"/>
    <w:rsid w:val="00F8459E"/>
    <w:rsid w:val="00F84699"/>
    <w:rsid w:val="00F84C1C"/>
    <w:rsid w:val="00F84E7E"/>
    <w:rsid w:val="00F8527D"/>
    <w:rsid w:val="00F854F0"/>
    <w:rsid w:val="00F858A4"/>
    <w:rsid w:val="00F859C2"/>
    <w:rsid w:val="00F86570"/>
    <w:rsid w:val="00F865E8"/>
    <w:rsid w:val="00F8698D"/>
    <w:rsid w:val="00F86E19"/>
    <w:rsid w:val="00F86FBF"/>
    <w:rsid w:val="00F871AD"/>
    <w:rsid w:val="00F87333"/>
    <w:rsid w:val="00F877C8"/>
    <w:rsid w:val="00F90D5A"/>
    <w:rsid w:val="00F90F0E"/>
    <w:rsid w:val="00F910D9"/>
    <w:rsid w:val="00F91540"/>
    <w:rsid w:val="00F91766"/>
    <w:rsid w:val="00F9187C"/>
    <w:rsid w:val="00F922E7"/>
    <w:rsid w:val="00F929C1"/>
    <w:rsid w:val="00F92C21"/>
    <w:rsid w:val="00F92D75"/>
    <w:rsid w:val="00F93444"/>
    <w:rsid w:val="00F93ABB"/>
    <w:rsid w:val="00F93C31"/>
    <w:rsid w:val="00F93E09"/>
    <w:rsid w:val="00F93FB9"/>
    <w:rsid w:val="00F949A9"/>
    <w:rsid w:val="00F94AB7"/>
    <w:rsid w:val="00F94C14"/>
    <w:rsid w:val="00F94CFE"/>
    <w:rsid w:val="00F94D6F"/>
    <w:rsid w:val="00F955FF"/>
    <w:rsid w:val="00F9598D"/>
    <w:rsid w:val="00F95DF7"/>
    <w:rsid w:val="00F96BB9"/>
    <w:rsid w:val="00F96ED7"/>
    <w:rsid w:val="00F97BFE"/>
    <w:rsid w:val="00F97D05"/>
    <w:rsid w:val="00FA0599"/>
    <w:rsid w:val="00FA098A"/>
    <w:rsid w:val="00FA1079"/>
    <w:rsid w:val="00FA11C4"/>
    <w:rsid w:val="00FA1695"/>
    <w:rsid w:val="00FA1B5D"/>
    <w:rsid w:val="00FA2294"/>
    <w:rsid w:val="00FA2496"/>
    <w:rsid w:val="00FA26E8"/>
    <w:rsid w:val="00FA2CD1"/>
    <w:rsid w:val="00FA3312"/>
    <w:rsid w:val="00FA45D8"/>
    <w:rsid w:val="00FA47A1"/>
    <w:rsid w:val="00FA4892"/>
    <w:rsid w:val="00FA5302"/>
    <w:rsid w:val="00FA6661"/>
    <w:rsid w:val="00FA739E"/>
    <w:rsid w:val="00FA77BB"/>
    <w:rsid w:val="00FA7DCE"/>
    <w:rsid w:val="00FB00CD"/>
    <w:rsid w:val="00FB02F5"/>
    <w:rsid w:val="00FB04D9"/>
    <w:rsid w:val="00FB0C44"/>
    <w:rsid w:val="00FB13B8"/>
    <w:rsid w:val="00FB15EC"/>
    <w:rsid w:val="00FB1EE9"/>
    <w:rsid w:val="00FB1FB2"/>
    <w:rsid w:val="00FB26A6"/>
    <w:rsid w:val="00FB28D6"/>
    <w:rsid w:val="00FB2932"/>
    <w:rsid w:val="00FB2979"/>
    <w:rsid w:val="00FB38A9"/>
    <w:rsid w:val="00FB4896"/>
    <w:rsid w:val="00FB490A"/>
    <w:rsid w:val="00FB494E"/>
    <w:rsid w:val="00FB4DAF"/>
    <w:rsid w:val="00FB4F04"/>
    <w:rsid w:val="00FB54F6"/>
    <w:rsid w:val="00FB6386"/>
    <w:rsid w:val="00FB6E25"/>
    <w:rsid w:val="00FB728C"/>
    <w:rsid w:val="00FB7791"/>
    <w:rsid w:val="00FB7A26"/>
    <w:rsid w:val="00FC0038"/>
    <w:rsid w:val="00FC0404"/>
    <w:rsid w:val="00FC0C0B"/>
    <w:rsid w:val="00FC10B6"/>
    <w:rsid w:val="00FC1150"/>
    <w:rsid w:val="00FC13C4"/>
    <w:rsid w:val="00FC19BA"/>
    <w:rsid w:val="00FC1CAD"/>
    <w:rsid w:val="00FC20F9"/>
    <w:rsid w:val="00FC2960"/>
    <w:rsid w:val="00FC2996"/>
    <w:rsid w:val="00FC2DB4"/>
    <w:rsid w:val="00FC3C1C"/>
    <w:rsid w:val="00FC3D31"/>
    <w:rsid w:val="00FC3FCD"/>
    <w:rsid w:val="00FC4056"/>
    <w:rsid w:val="00FC4584"/>
    <w:rsid w:val="00FC4A9F"/>
    <w:rsid w:val="00FC4F4B"/>
    <w:rsid w:val="00FC55E2"/>
    <w:rsid w:val="00FC5889"/>
    <w:rsid w:val="00FC5A97"/>
    <w:rsid w:val="00FC5F9E"/>
    <w:rsid w:val="00FC6878"/>
    <w:rsid w:val="00FC6CC1"/>
    <w:rsid w:val="00FC6D12"/>
    <w:rsid w:val="00FC700B"/>
    <w:rsid w:val="00FC786C"/>
    <w:rsid w:val="00FD0232"/>
    <w:rsid w:val="00FD0346"/>
    <w:rsid w:val="00FD072E"/>
    <w:rsid w:val="00FD0886"/>
    <w:rsid w:val="00FD08B3"/>
    <w:rsid w:val="00FD0BF6"/>
    <w:rsid w:val="00FD1561"/>
    <w:rsid w:val="00FD1AA0"/>
    <w:rsid w:val="00FD1DFB"/>
    <w:rsid w:val="00FD2041"/>
    <w:rsid w:val="00FD22CF"/>
    <w:rsid w:val="00FD233F"/>
    <w:rsid w:val="00FD2AFD"/>
    <w:rsid w:val="00FD2CE7"/>
    <w:rsid w:val="00FD32A7"/>
    <w:rsid w:val="00FD34FC"/>
    <w:rsid w:val="00FD3562"/>
    <w:rsid w:val="00FD3A2B"/>
    <w:rsid w:val="00FD3B14"/>
    <w:rsid w:val="00FD3B3A"/>
    <w:rsid w:val="00FD4244"/>
    <w:rsid w:val="00FD42D2"/>
    <w:rsid w:val="00FD49D0"/>
    <w:rsid w:val="00FD4ABB"/>
    <w:rsid w:val="00FD52DD"/>
    <w:rsid w:val="00FD540C"/>
    <w:rsid w:val="00FD560C"/>
    <w:rsid w:val="00FD56F7"/>
    <w:rsid w:val="00FD5793"/>
    <w:rsid w:val="00FD57EA"/>
    <w:rsid w:val="00FD5B19"/>
    <w:rsid w:val="00FD6544"/>
    <w:rsid w:val="00FD680A"/>
    <w:rsid w:val="00FD6BA0"/>
    <w:rsid w:val="00FD6E85"/>
    <w:rsid w:val="00FD73FB"/>
    <w:rsid w:val="00FD7C35"/>
    <w:rsid w:val="00FD7CE9"/>
    <w:rsid w:val="00FD7ED3"/>
    <w:rsid w:val="00FE005E"/>
    <w:rsid w:val="00FE0373"/>
    <w:rsid w:val="00FE09BD"/>
    <w:rsid w:val="00FE16C9"/>
    <w:rsid w:val="00FE2260"/>
    <w:rsid w:val="00FE29BF"/>
    <w:rsid w:val="00FE3AE6"/>
    <w:rsid w:val="00FE3DE8"/>
    <w:rsid w:val="00FE3E8D"/>
    <w:rsid w:val="00FE43E8"/>
    <w:rsid w:val="00FE4610"/>
    <w:rsid w:val="00FE47FF"/>
    <w:rsid w:val="00FE49F2"/>
    <w:rsid w:val="00FE54F8"/>
    <w:rsid w:val="00FE565E"/>
    <w:rsid w:val="00FE578A"/>
    <w:rsid w:val="00FE6988"/>
    <w:rsid w:val="00FE6D69"/>
    <w:rsid w:val="00FE7A73"/>
    <w:rsid w:val="00FE7ED4"/>
    <w:rsid w:val="00FF012B"/>
    <w:rsid w:val="00FF0190"/>
    <w:rsid w:val="00FF0AE2"/>
    <w:rsid w:val="00FF1639"/>
    <w:rsid w:val="00FF1B7D"/>
    <w:rsid w:val="00FF1CD5"/>
    <w:rsid w:val="00FF23FD"/>
    <w:rsid w:val="00FF25E5"/>
    <w:rsid w:val="00FF283B"/>
    <w:rsid w:val="00FF297B"/>
    <w:rsid w:val="00FF2C8F"/>
    <w:rsid w:val="00FF32D8"/>
    <w:rsid w:val="00FF375D"/>
    <w:rsid w:val="00FF3762"/>
    <w:rsid w:val="00FF3FF0"/>
    <w:rsid w:val="00FF406C"/>
    <w:rsid w:val="00FF4A71"/>
    <w:rsid w:val="00FF4B08"/>
    <w:rsid w:val="00FF4B14"/>
    <w:rsid w:val="00FF4B9D"/>
    <w:rsid w:val="00FF50FF"/>
    <w:rsid w:val="00FF5192"/>
    <w:rsid w:val="00FF6015"/>
    <w:rsid w:val="00FF68CF"/>
    <w:rsid w:val="00FF6A43"/>
    <w:rsid w:val="00FF7186"/>
    <w:rsid w:val="00FF73C6"/>
    <w:rsid w:val="00FF76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v:textbox inset="5.85pt,.7pt,5.85pt,.7pt"/>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1890"/>
    <w:pPr>
      <w:spacing w:after="180"/>
    </w:pPr>
    <w:rPr>
      <w:rFonts w:ascii="Times New Roman" w:hAnsi="Times New Roman"/>
      <w:lang w:val="en-GB" w:eastAsia="en-US"/>
    </w:rPr>
  </w:style>
  <w:style w:type="paragraph" w:styleId="Heading1">
    <w:name w:val="heading 1"/>
    <w:aliases w:val="H1,Memo Heading 1,h1 + 11 pt,Before:  6 pt,After:  0 pt"/>
    <w:next w:val="Normal"/>
    <w:qFormat/>
    <w:rsid w:val="00EF21A9"/>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EF21A9"/>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EF21A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EF21A9"/>
    <w:pPr>
      <w:numPr>
        <w:ilvl w:val="3"/>
      </w:numPr>
      <w:outlineLvl w:val="3"/>
    </w:pPr>
    <w:rPr>
      <w:sz w:val="24"/>
    </w:rPr>
  </w:style>
  <w:style w:type="paragraph" w:styleId="Heading5">
    <w:name w:val="heading 5"/>
    <w:basedOn w:val="Heading4"/>
    <w:next w:val="Normal"/>
    <w:qFormat/>
    <w:rsid w:val="00EF21A9"/>
    <w:pPr>
      <w:numPr>
        <w:ilvl w:val="4"/>
      </w:numPr>
      <w:outlineLvl w:val="4"/>
    </w:pPr>
    <w:rPr>
      <w:sz w:val="22"/>
    </w:rPr>
  </w:style>
  <w:style w:type="paragraph" w:styleId="Heading6">
    <w:name w:val="heading 6"/>
    <w:basedOn w:val="H6"/>
    <w:next w:val="Normal"/>
    <w:qFormat/>
    <w:rsid w:val="00EF21A9"/>
    <w:pPr>
      <w:numPr>
        <w:ilvl w:val="5"/>
      </w:numPr>
      <w:outlineLvl w:val="5"/>
    </w:pPr>
  </w:style>
  <w:style w:type="paragraph" w:styleId="Heading7">
    <w:name w:val="heading 7"/>
    <w:basedOn w:val="H6"/>
    <w:next w:val="Normal"/>
    <w:qFormat/>
    <w:rsid w:val="00EF21A9"/>
    <w:pPr>
      <w:numPr>
        <w:ilvl w:val="6"/>
      </w:numPr>
      <w:outlineLvl w:val="6"/>
    </w:pPr>
  </w:style>
  <w:style w:type="paragraph" w:styleId="Heading8">
    <w:name w:val="heading 8"/>
    <w:basedOn w:val="Heading1"/>
    <w:next w:val="Normal"/>
    <w:qFormat/>
    <w:rsid w:val="00EF21A9"/>
    <w:pPr>
      <w:numPr>
        <w:ilvl w:val="7"/>
      </w:numPr>
      <w:outlineLvl w:val="7"/>
    </w:pPr>
  </w:style>
  <w:style w:type="paragraph" w:styleId="Heading9">
    <w:name w:val="heading 9"/>
    <w:basedOn w:val="Heading8"/>
    <w:next w:val="Normal"/>
    <w:qFormat/>
    <w:rsid w:val="00EF21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F21A9"/>
    <w:pPr>
      <w:spacing w:before="180"/>
      <w:ind w:left="2693" w:hanging="2693"/>
    </w:pPr>
    <w:rPr>
      <w:b/>
    </w:rPr>
  </w:style>
  <w:style w:type="paragraph" w:styleId="TOC1">
    <w:name w:val="toc 1"/>
    <w:semiHidden/>
    <w:rsid w:val="00EF21A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F21A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EF21A9"/>
    <w:pPr>
      <w:ind w:left="1701" w:hanging="1701"/>
    </w:pPr>
  </w:style>
  <w:style w:type="paragraph" w:styleId="TOC4">
    <w:name w:val="toc 4"/>
    <w:basedOn w:val="TOC3"/>
    <w:semiHidden/>
    <w:rsid w:val="00EF21A9"/>
    <w:pPr>
      <w:ind w:left="1418" w:hanging="1418"/>
    </w:pPr>
  </w:style>
  <w:style w:type="paragraph" w:styleId="TOC3">
    <w:name w:val="toc 3"/>
    <w:basedOn w:val="TOC2"/>
    <w:semiHidden/>
    <w:rsid w:val="00EF21A9"/>
    <w:pPr>
      <w:ind w:left="1134" w:hanging="1134"/>
    </w:pPr>
  </w:style>
  <w:style w:type="paragraph" w:styleId="TOC2">
    <w:name w:val="toc 2"/>
    <w:basedOn w:val="TOC1"/>
    <w:semiHidden/>
    <w:rsid w:val="00EF21A9"/>
    <w:pPr>
      <w:keepNext w:val="0"/>
      <w:spacing w:before="0"/>
      <w:ind w:left="851" w:hanging="851"/>
    </w:pPr>
    <w:rPr>
      <w:sz w:val="20"/>
    </w:rPr>
  </w:style>
  <w:style w:type="paragraph" w:styleId="Index2">
    <w:name w:val="index 2"/>
    <w:basedOn w:val="Index1"/>
    <w:semiHidden/>
    <w:rsid w:val="00EF21A9"/>
    <w:pPr>
      <w:ind w:left="284"/>
    </w:pPr>
  </w:style>
  <w:style w:type="paragraph" w:styleId="Index1">
    <w:name w:val="index 1"/>
    <w:basedOn w:val="Normal"/>
    <w:semiHidden/>
    <w:rsid w:val="00EF21A9"/>
    <w:pPr>
      <w:keepLines/>
      <w:spacing w:after="0"/>
    </w:pPr>
  </w:style>
  <w:style w:type="paragraph" w:customStyle="1" w:styleId="ZH">
    <w:name w:val="ZH"/>
    <w:rsid w:val="00EF21A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F21A9"/>
    <w:pPr>
      <w:outlineLvl w:val="9"/>
    </w:pPr>
  </w:style>
  <w:style w:type="paragraph" w:styleId="ListNumber2">
    <w:name w:val="List Number 2"/>
    <w:basedOn w:val="ListNumber"/>
    <w:rsid w:val="00EF21A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F21A9"/>
    <w:pPr>
      <w:widowControl w:val="0"/>
    </w:pPr>
    <w:rPr>
      <w:rFonts w:ascii="Arial" w:hAnsi="Arial"/>
      <w:b/>
      <w:noProof/>
      <w:sz w:val="18"/>
      <w:lang w:val="en-GB"/>
    </w:rPr>
  </w:style>
  <w:style w:type="character" w:styleId="FootnoteReference">
    <w:name w:val="footnote reference"/>
    <w:semiHidden/>
    <w:rsid w:val="00EF21A9"/>
    <w:rPr>
      <w:b/>
      <w:position w:val="6"/>
      <w:sz w:val="16"/>
    </w:rPr>
  </w:style>
  <w:style w:type="paragraph" w:styleId="FootnoteText">
    <w:name w:val="footnote text"/>
    <w:basedOn w:val="Normal"/>
    <w:link w:val="FootnoteTextChar"/>
    <w:semiHidden/>
    <w:rsid w:val="00EF21A9"/>
    <w:pPr>
      <w:keepLines/>
      <w:spacing w:after="0"/>
      <w:ind w:left="454" w:hanging="454"/>
    </w:pPr>
    <w:rPr>
      <w:sz w:val="16"/>
    </w:rPr>
  </w:style>
  <w:style w:type="paragraph" w:customStyle="1" w:styleId="TAH">
    <w:name w:val="TAH"/>
    <w:basedOn w:val="TAC"/>
    <w:link w:val="TAHCar"/>
    <w:rsid w:val="00EF21A9"/>
    <w:rPr>
      <w:b/>
    </w:rPr>
  </w:style>
  <w:style w:type="paragraph" w:customStyle="1" w:styleId="TAC">
    <w:name w:val="TAC"/>
    <w:basedOn w:val="TAL"/>
    <w:link w:val="TACChar"/>
    <w:rsid w:val="00EF21A9"/>
    <w:pPr>
      <w:jc w:val="center"/>
    </w:pPr>
  </w:style>
  <w:style w:type="paragraph" w:customStyle="1" w:styleId="TF">
    <w:name w:val="TF"/>
    <w:basedOn w:val="TH"/>
    <w:rsid w:val="00EF21A9"/>
    <w:pPr>
      <w:keepNext w:val="0"/>
      <w:spacing w:before="0" w:after="240"/>
    </w:pPr>
  </w:style>
  <w:style w:type="paragraph" w:customStyle="1" w:styleId="NO">
    <w:name w:val="NO"/>
    <w:basedOn w:val="Normal"/>
    <w:link w:val="NOChar"/>
    <w:rsid w:val="00EF21A9"/>
    <w:pPr>
      <w:keepLines/>
      <w:ind w:left="1135" w:hanging="851"/>
    </w:pPr>
    <w:rPr>
      <w:rFonts w:ascii="CG Times (WN)" w:hAnsi="CG Times (WN)"/>
    </w:rPr>
  </w:style>
  <w:style w:type="paragraph" w:styleId="TOC9">
    <w:name w:val="toc 9"/>
    <w:basedOn w:val="TOC8"/>
    <w:semiHidden/>
    <w:rsid w:val="00EF21A9"/>
    <w:pPr>
      <w:ind w:left="1418" w:hanging="1418"/>
    </w:pPr>
  </w:style>
  <w:style w:type="paragraph" w:customStyle="1" w:styleId="EX">
    <w:name w:val="EX"/>
    <w:basedOn w:val="Normal"/>
    <w:rsid w:val="00EF21A9"/>
    <w:pPr>
      <w:keepLines/>
      <w:ind w:left="1702" w:hanging="1418"/>
    </w:pPr>
  </w:style>
  <w:style w:type="paragraph" w:customStyle="1" w:styleId="FP">
    <w:name w:val="FP"/>
    <w:basedOn w:val="Normal"/>
    <w:rsid w:val="00EF21A9"/>
    <w:pPr>
      <w:spacing w:after="0"/>
    </w:pPr>
  </w:style>
  <w:style w:type="paragraph" w:customStyle="1" w:styleId="LD">
    <w:name w:val="LD"/>
    <w:rsid w:val="00EF21A9"/>
    <w:pPr>
      <w:keepNext/>
      <w:keepLines/>
      <w:spacing w:line="180" w:lineRule="exact"/>
    </w:pPr>
    <w:rPr>
      <w:rFonts w:ascii="MS LineDraw" w:hAnsi="MS LineDraw"/>
      <w:noProof/>
      <w:lang w:val="en-GB" w:eastAsia="en-US"/>
    </w:rPr>
  </w:style>
  <w:style w:type="paragraph" w:customStyle="1" w:styleId="NW">
    <w:name w:val="NW"/>
    <w:basedOn w:val="NO"/>
    <w:rsid w:val="00EF21A9"/>
    <w:pPr>
      <w:spacing w:after="0"/>
    </w:pPr>
  </w:style>
  <w:style w:type="paragraph" w:customStyle="1" w:styleId="EW">
    <w:name w:val="EW"/>
    <w:basedOn w:val="EX"/>
    <w:rsid w:val="00EF21A9"/>
    <w:pPr>
      <w:spacing w:after="0"/>
    </w:pPr>
  </w:style>
  <w:style w:type="paragraph" w:styleId="TOC6">
    <w:name w:val="toc 6"/>
    <w:basedOn w:val="TOC5"/>
    <w:next w:val="Normal"/>
    <w:semiHidden/>
    <w:rsid w:val="00EF21A9"/>
    <w:pPr>
      <w:ind w:left="1985" w:hanging="1985"/>
    </w:pPr>
  </w:style>
  <w:style w:type="paragraph" w:styleId="TOC7">
    <w:name w:val="toc 7"/>
    <w:basedOn w:val="TOC6"/>
    <w:next w:val="Normal"/>
    <w:semiHidden/>
    <w:rsid w:val="00EF21A9"/>
    <w:pPr>
      <w:ind w:left="2268" w:hanging="2268"/>
    </w:pPr>
  </w:style>
  <w:style w:type="paragraph" w:styleId="ListBullet2">
    <w:name w:val="List Bullet 2"/>
    <w:basedOn w:val="ListBullet"/>
    <w:rsid w:val="00EF21A9"/>
    <w:pPr>
      <w:ind w:left="851"/>
    </w:pPr>
  </w:style>
  <w:style w:type="paragraph" w:styleId="ListBullet3">
    <w:name w:val="List Bullet 3"/>
    <w:basedOn w:val="ListBullet2"/>
    <w:rsid w:val="00EF21A9"/>
    <w:pPr>
      <w:ind w:left="1135"/>
    </w:pPr>
  </w:style>
  <w:style w:type="paragraph" w:styleId="ListNumber">
    <w:name w:val="List Number"/>
    <w:basedOn w:val="List"/>
    <w:rsid w:val="00EF21A9"/>
  </w:style>
  <w:style w:type="paragraph" w:customStyle="1" w:styleId="EQ">
    <w:name w:val="EQ"/>
    <w:basedOn w:val="Normal"/>
    <w:next w:val="Normal"/>
    <w:rsid w:val="00EF21A9"/>
    <w:pPr>
      <w:keepLines/>
      <w:tabs>
        <w:tab w:val="center" w:pos="4536"/>
        <w:tab w:val="right" w:pos="9072"/>
      </w:tabs>
    </w:pPr>
    <w:rPr>
      <w:noProof/>
    </w:rPr>
  </w:style>
  <w:style w:type="paragraph" w:customStyle="1" w:styleId="TH">
    <w:name w:val="TH"/>
    <w:basedOn w:val="Normal"/>
    <w:link w:val="THChar"/>
    <w:rsid w:val="00EF21A9"/>
    <w:pPr>
      <w:keepNext/>
      <w:keepLines/>
      <w:spacing w:before="60"/>
      <w:jc w:val="center"/>
    </w:pPr>
    <w:rPr>
      <w:rFonts w:ascii="Arial" w:hAnsi="Arial"/>
      <w:b/>
    </w:rPr>
  </w:style>
  <w:style w:type="paragraph" w:customStyle="1" w:styleId="NF">
    <w:name w:val="NF"/>
    <w:basedOn w:val="NO"/>
    <w:rsid w:val="00EF21A9"/>
    <w:pPr>
      <w:keepNext/>
      <w:spacing w:after="0"/>
    </w:pPr>
    <w:rPr>
      <w:rFonts w:ascii="Arial" w:hAnsi="Arial"/>
      <w:sz w:val="18"/>
    </w:rPr>
  </w:style>
  <w:style w:type="paragraph" w:customStyle="1" w:styleId="PL">
    <w:name w:val="PL"/>
    <w:link w:val="PLChar"/>
    <w:rsid w:val="00EF2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F21A9"/>
    <w:pPr>
      <w:jc w:val="right"/>
    </w:pPr>
  </w:style>
  <w:style w:type="paragraph" w:customStyle="1" w:styleId="H6">
    <w:name w:val="H6"/>
    <w:basedOn w:val="Heading5"/>
    <w:next w:val="Normal"/>
    <w:rsid w:val="00EF21A9"/>
    <w:pPr>
      <w:ind w:left="1985" w:hanging="1985"/>
      <w:outlineLvl w:val="9"/>
    </w:pPr>
    <w:rPr>
      <w:sz w:val="20"/>
    </w:rPr>
  </w:style>
  <w:style w:type="paragraph" w:customStyle="1" w:styleId="TAN">
    <w:name w:val="TAN"/>
    <w:basedOn w:val="TAL"/>
    <w:link w:val="TANChar"/>
    <w:rsid w:val="00EF21A9"/>
    <w:pPr>
      <w:ind w:left="851" w:hanging="851"/>
    </w:pPr>
  </w:style>
  <w:style w:type="paragraph" w:customStyle="1" w:styleId="TAL">
    <w:name w:val="TAL"/>
    <w:basedOn w:val="Normal"/>
    <w:link w:val="TALCar"/>
    <w:rsid w:val="00EF21A9"/>
    <w:pPr>
      <w:keepNext/>
      <w:keepLines/>
      <w:spacing w:after="0"/>
    </w:pPr>
    <w:rPr>
      <w:rFonts w:ascii="Arial" w:hAnsi="Arial"/>
      <w:sz w:val="18"/>
    </w:rPr>
  </w:style>
  <w:style w:type="paragraph" w:customStyle="1" w:styleId="ZA">
    <w:name w:val="ZA"/>
    <w:rsid w:val="00EF21A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21A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F21A9"/>
    <w:pPr>
      <w:framePr w:wrap="notBeside" w:vAnchor="page" w:hAnchor="margin" w:y="15764"/>
      <w:widowControl w:val="0"/>
    </w:pPr>
    <w:rPr>
      <w:rFonts w:ascii="Arial" w:hAnsi="Arial"/>
      <w:noProof/>
      <w:sz w:val="32"/>
      <w:lang w:val="en-GB" w:eastAsia="en-US"/>
    </w:rPr>
  </w:style>
  <w:style w:type="paragraph" w:customStyle="1" w:styleId="ZU">
    <w:name w:val="ZU"/>
    <w:rsid w:val="00EF21A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F21A9"/>
    <w:pPr>
      <w:framePr w:wrap="notBeside" w:y="16161"/>
    </w:pPr>
  </w:style>
  <w:style w:type="character" w:customStyle="1" w:styleId="ZGSM">
    <w:name w:val="ZGSM"/>
    <w:rsid w:val="00EF21A9"/>
  </w:style>
  <w:style w:type="paragraph" w:styleId="List2">
    <w:name w:val="List 2"/>
    <w:basedOn w:val="List"/>
    <w:rsid w:val="00EF21A9"/>
    <w:pPr>
      <w:ind w:left="851"/>
    </w:pPr>
  </w:style>
  <w:style w:type="paragraph" w:customStyle="1" w:styleId="ZG">
    <w:name w:val="ZG"/>
    <w:rsid w:val="00EF21A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F21A9"/>
    <w:pPr>
      <w:ind w:left="1135"/>
    </w:pPr>
  </w:style>
  <w:style w:type="paragraph" w:styleId="List4">
    <w:name w:val="List 4"/>
    <w:basedOn w:val="List3"/>
    <w:rsid w:val="00EF21A9"/>
    <w:pPr>
      <w:ind w:left="1418"/>
    </w:pPr>
  </w:style>
  <w:style w:type="paragraph" w:styleId="List5">
    <w:name w:val="List 5"/>
    <w:basedOn w:val="List4"/>
    <w:rsid w:val="00EF21A9"/>
    <w:pPr>
      <w:ind w:left="1702"/>
    </w:pPr>
  </w:style>
  <w:style w:type="paragraph" w:customStyle="1" w:styleId="EditorsNote">
    <w:name w:val="Editor's Note"/>
    <w:basedOn w:val="NO"/>
    <w:rsid w:val="00EF21A9"/>
    <w:rPr>
      <w:color w:val="FF0000"/>
    </w:rPr>
  </w:style>
  <w:style w:type="paragraph" w:styleId="List">
    <w:name w:val="List"/>
    <w:basedOn w:val="Normal"/>
    <w:rsid w:val="00EF21A9"/>
    <w:pPr>
      <w:ind w:left="568" w:hanging="284"/>
    </w:pPr>
  </w:style>
  <w:style w:type="paragraph" w:styleId="ListBullet">
    <w:name w:val="List Bullet"/>
    <w:basedOn w:val="List"/>
    <w:rsid w:val="00EF21A9"/>
  </w:style>
  <w:style w:type="paragraph" w:styleId="ListBullet4">
    <w:name w:val="List Bullet 4"/>
    <w:basedOn w:val="ListBullet3"/>
    <w:rsid w:val="00EF21A9"/>
    <w:pPr>
      <w:ind w:left="1418"/>
    </w:pPr>
  </w:style>
  <w:style w:type="paragraph" w:styleId="ListBullet5">
    <w:name w:val="List Bullet 5"/>
    <w:basedOn w:val="ListBullet4"/>
    <w:rsid w:val="00EF21A9"/>
    <w:pPr>
      <w:ind w:left="1702"/>
    </w:pPr>
  </w:style>
  <w:style w:type="paragraph" w:customStyle="1" w:styleId="B1">
    <w:name w:val="B1"/>
    <w:basedOn w:val="List"/>
    <w:link w:val="B1Char"/>
    <w:rsid w:val="00EF21A9"/>
    <w:rPr>
      <w:rFonts w:ascii="CG Times (WN)" w:hAnsi="CG Times (WN)"/>
    </w:rPr>
  </w:style>
  <w:style w:type="paragraph" w:customStyle="1" w:styleId="B2">
    <w:name w:val="B2"/>
    <w:basedOn w:val="List2"/>
    <w:link w:val="B2Char"/>
    <w:rsid w:val="00EF21A9"/>
    <w:rPr>
      <w:rFonts w:ascii="CG Times (WN)" w:hAnsi="CG Times (WN)"/>
    </w:rPr>
  </w:style>
  <w:style w:type="paragraph" w:customStyle="1" w:styleId="B3">
    <w:name w:val="B3"/>
    <w:basedOn w:val="List3"/>
    <w:link w:val="B3Char2"/>
    <w:rsid w:val="00EF21A9"/>
    <w:rPr>
      <w:rFonts w:ascii="CG Times (WN)" w:hAnsi="CG Times (WN)"/>
    </w:rPr>
  </w:style>
  <w:style w:type="paragraph" w:customStyle="1" w:styleId="B4">
    <w:name w:val="B4"/>
    <w:basedOn w:val="List4"/>
    <w:rsid w:val="00EF21A9"/>
  </w:style>
  <w:style w:type="paragraph" w:customStyle="1" w:styleId="B5">
    <w:name w:val="B5"/>
    <w:basedOn w:val="List5"/>
    <w:rsid w:val="00EF21A9"/>
  </w:style>
  <w:style w:type="paragraph" w:styleId="Footer">
    <w:name w:val="footer"/>
    <w:basedOn w:val="Header"/>
    <w:rsid w:val="00EF21A9"/>
    <w:pPr>
      <w:jc w:val="center"/>
    </w:pPr>
    <w:rPr>
      <w:i/>
    </w:rPr>
  </w:style>
  <w:style w:type="paragraph" w:customStyle="1" w:styleId="ZTD">
    <w:name w:val="ZTD"/>
    <w:basedOn w:val="ZB"/>
    <w:rsid w:val="00EF21A9"/>
    <w:pPr>
      <w:framePr w:hRule="auto" w:wrap="notBeside" w:y="852"/>
    </w:pPr>
    <w:rPr>
      <w:i w:val="0"/>
      <w:sz w:val="40"/>
    </w:rPr>
  </w:style>
  <w:style w:type="paragraph" w:customStyle="1" w:styleId="CRCoverPage">
    <w:name w:val="CR Cover Page"/>
    <w:rsid w:val="00EF21A9"/>
    <w:pPr>
      <w:spacing w:after="120"/>
    </w:pPr>
    <w:rPr>
      <w:rFonts w:ascii="Arial" w:hAnsi="Arial"/>
      <w:lang w:val="en-GB" w:eastAsia="en-US"/>
    </w:rPr>
  </w:style>
  <w:style w:type="paragraph" w:customStyle="1" w:styleId="tdoc-header">
    <w:name w:val="tdoc-header"/>
    <w:rsid w:val="00EF21A9"/>
    <w:rPr>
      <w:rFonts w:ascii="Arial" w:hAnsi="Arial"/>
      <w:noProof/>
      <w:sz w:val="24"/>
      <w:lang w:val="en-GB" w:eastAsia="en-US"/>
    </w:rPr>
  </w:style>
  <w:style w:type="character" w:styleId="Hyperlink">
    <w:name w:val="Hyperlink"/>
    <w:rsid w:val="00EF21A9"/>
    <w:rPr>
      <w:color w:val="0000FF"/>
      <w:u w:val="single"/>
    </w:rPr>
  </w:style>
  <w:style w:type="character" w:styleId="CommentReference">
    <w:name w:val="annotation reference"/>
    <w:semiHidden/>
    <w:rsid w:val="00EF21A9"/>
    <w:rPr>
      <w:sz w:val="16"/>
    </w:rPr>
  </w:style>
  <w:style w:type="paragraph" w:styleId="CommentText">
    <w:name w:val="annotation text"/>
    <w:basedOn w:val="Normal"/>
    <w:semiHidden/>
    <w:rsid w:val="00EF21A9"/>
  </w:style>
  <w:style w:type="character" w:styleId="FollowedHyperlink">
    <w:name w:val="FollowedHyperlink"/>
    <w:rsid w:val="00EF21A9"/>
    <w:rPr>
      <w:color w:val="800080"/>
      <w:u w:val="single"/>
    </w:rPr>
  </w:style>
  <w:style w:type="paragraph" w:styleId="BalloonText">
    <w:name w:val="Balloon Text"/>
    <w:basedOn w:val="Normal"/>
    <w:semiHidden/>
    <w:rsid w:val="00EF21A9"/>
    <w:rPr>
      <w:rFonts w:ascii="Tahoma" w:hAnsi="Tahoma" w:cs="Tahoma"/>
      <w:sz w:val="16"/>
      <w:szCs w:val="16"/>
    </w:rPr>
  </w:style>
  <w:style w:type="paragraph" w:styleId="CommentSubject">
    <w:name w:val="annotation subject"/>
    <w:basedOn w:val="CommentText"/>
    <w:next w:val="CommentText"/>
    <w:semiHidden/>
    <w:rsid w:val="00EF21A9"/>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rsid w:val="00BE2B2A"/>
    <w:rPr>
      <w:sz w:val="24"/>
      <w:szCs w:val="24"/>
    </w:rPr>
  </w:style>
  <w:style w:type="paragraph" w:customStyle="1" w:styleId="Heading20">
    <w:name w:val="Heading2"/>
    <w:basedOn w:val="Normal"/>
    <w:rsid w:val="001469F8"/>
    <w:pPr>
      <w:jc w:val="both"/>
    </w:pPr>
    <w:rPr>
      <w:sz w:val="22"/>
      <w:szCs w:val="22"/>
    </w:rPr>
  </w:style>
  <w:style w:type="paragraph" w:styleId="Revision">
    <w:name w:val="Revision"/>
    <w:hidden/>
    <w:uiPriority w:val="99"/>
    <w:semiHidden/>
    <w:rsid w:val="009B5FDA"/>
    <w:rPr>
      <w:rFonts w:ascii="Times New Roman" w:hAnsi="Times New Roman"/>
      <w:lang w:val="en-GB" w:eastAsia="en-US"/>
    </w:rPr>
  </w:style>
  <w:style w:type="paragraph" w:customStyle="1" w:styleId="TdocHeader2">
    <w:name w:val="Tdoc_Header_2"/>
    <w:basedOn w:val="Normal"/>
    <w:rsid w:val="00BA68B4"/>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BA68B4"/>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F07FEB"/>
    <w:rPr>
      <w:rFonts w:ascii="Arial" w:hAnsi="Arial"/>
      <w:b/>
      <w:noProof/>
      <w:sz w:val="18"/>
      <w:lang w:val="en-GB" w:bidi="ar-SA"/>
    </w:rPr>
  </w:style>
  <w:style w:type="paragraph" w:customStyle="1" w:styleId="Doc-text2">
    <w:name w:val="Doc-text2"/>
    <w:basedOn w:val="Normal"/>
    <w:link w:val="Doc-text2Char"/>
    <w:rsid w:val="00216A6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6A65"/>
    <w:rPr>
      <w:rFonts w:ascii="Arial" w:eastAsia="MS Mincho" w:hAnsi="Arial"/>
      <w:szCs w:val="24"/>
      <w:lang w:val="en-GB" w:eastAsia="en-GB"/>
    </w:rPr>
  </w:style>
  <w:style w:type="paragraph" w:customStyle="1" w:styleId="References">
    <w:name w:val="References"/>
    <w:basedOn w:val="Normal"/>
    <w:next w:val="Normal"/>
    <w:rsid w:val="00AB57DD"/>
    <w:pPr>
      <w:numPr>
        <w:numId w:val="11"/>
      </w:numPr>
      <w:autoSpaceDE w:val="0"/>
      <w:autoSpaceDN w:val="0"/>
      <w:snapToGrid w:val="0"/>
      <w:spacing w:after="60"/>
    </w:pPr>
    <w:rPr>
      <w:szCs w:val="16"/>
      <w:lang w:val="en-US"/>
    </w:rPr>
  </w:style>
  <w:style w:type="paragraph" w:customStyle="1" w:styleId="LGTdoc">
    <w:name w:val="LGTdoc_본문"/>
    <w:basedOn w:val="Normal"/>
    <w:rsid w:val="00DC4F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ListParagraph">
    <w:name w:val="List Paragraph"/>
    <w:basedOn w:val="Normal"/>
    <w:uiPriority w:val="34"/>
    <w:qFormat/>
    <w:rsid w:val="006B2FB3"/>
    <w:pPr>
      <w:ind w:left="720"/>
      <w:contextualSpacing/>
    </w:pPr>
  </w:style>
</w:styles>
</file>

<file path=word/webSettings.xml><?xml version="1.0" encoding="utf-8"?>
<w:webSettings xmlns:r="http://schemas.openxmlformats.org/officeDocument/2006/relationships" xmlns:w="http://schemas.openxmlformats.org/wordprocessingml/2006/main">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492222">
      <w:bodyDiv w:val="1"/>
      <w:marLeft w:val="0"/>
      <w:marRight w:val="0"/>
      <w:marTop w:val="0"/>
      <w:marBottom w:val="0"/>
      <w:divBdr>
        <w:top w:val="none" w:sz="0" w:space="0" w:color="auto"/>
        <w:left w:val="none" w:sz="0" w:space="0" w:color="auto"/>
        <w:bottom w:val="none" w:sz="0" w:space="0" w:color="auto"/>
        <w:right w:val="none" w:sz="0" w:space="0" w:color="auto"/>
      </w:divBdr>
    </w:div>
    <w:div w:id="431317968">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3006414">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9372680">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3552511">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093232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EBC2E-6462-42C9-A88A-8E4BDA8B5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1393</TotalTime>
  <Pages>1</Pages>
  <Words>1474</Words>
  <Characters>8404</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shengjia</cp:lastModifiedBy>
  <cp:revision>43</cp:revision>
  <cp:lastPrinted>2016-05-06T17:02:00Z</cp:lastPrinted>
  <dcterms:created xsi:type="dcterms:W3CDTF">2016-07-18T17:55:00Z</dcterms:created>
  <dcterms:modified xsi:type="dcterms:W3CDTF">2016-09-30T17:13:00Z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