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6BCBE" w14:textId="764CEB16" w:rsidR="001F59A6" w:rsidRDefault="001F59A6" w:rsidP="001309B8">
      <w:pPr>
        <w:pStyle w:val="a6"/>
        <w:widowControl w:val="0"/>
        <w:tabs>
          <w:tab w:val="clear" w:pos="9072"/>
          <w:tab w:val="right" w:pos="7371"/>
          <w:tab w:val="right" w:pos="9639"/>
        </w:tabs>
        <w:spacing w:afterLines="0" w:after="0"/>
        <w:ind w:right="-58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/>
          <w:b/>
          <w:bCs/>
          <w:sz w:val="28"/>
          <w:lang w:eastAsia="ja-JP"/>
        </w:rPr>
        <w:t>8</w:t>
      </w:r>
      <w:r w:rsidR="00E81A92">
        <w:rPr>
          <w:rFonts w:ascii="Arial" w:hAnsi="Arial" w:cs="Arial" w:hint="eastAsia"/>
          <w:b/>
          <w:bCs/>
          <w:sz w:val="28"/>
          <w:lang w:eastAsia="ja-JP"/>
        </w:rPr>
        <w:t>6</w:t>
      </w:r>
      <w:r w:rsidR="00B27100">
        <w:rPr>
          <w:rFonts w:ascii="Arial" w:hAnsi="Arial" w:cs="Arial" w:hint="eastAsia"/>
          <w:b/>
          <w:bCs/>
          <w:sz w:val="28"/>
          <w:lang w:eastAsia="ja-JP"/>
        </w:rPr>
        <w:t>bis</w:t>
      </w:r>
      <w:r>
        <w:rPr>
          <w:rFonts w:ascii="Arial" w:hAnsi="Arial" w:cs="Arial" w:hint="eastAsia"/>
          <w:b/>
          <w:bCs/>
          <w:sz w:val="28"/>
          <w:lang w:eastAsia="ja-JP"/>
        </w:rPr>
        <w:tab/>
      </w:r>
      <w:r w:rsidR="003E64F3">
        <w:rPr>
          <w:rFonts w:ascii="Arial" w:hAnsi="Arial" w:cs="Arial" w:hint="eastAsia"/>
          <w:b/>
          <w:bCs/>
          <w:sz w:val="28"/>
          <w:lang w:eastAsia="ja-JP"/>
        </w:rPr>
        <w:tab/>
      </w:r>
      <w:r w:rsidRPr="006B44F7">
        <w:rPr>
          <w:rFonts w:ascii="Arial" w:hAnsi="Arial" w:cs="Arial"/>
          <w:b/>
          <w:bCs/>
          <w:sz w:val="28"/>
          <w:lang w:eastAsia="ja-JP"/>
        </w:rPr>
        <w:t>R1-</w:t>
      </w:r>
      <w:r w:rsidR="00AA6613" w:rsidRPr="00AA6613">
        <w:rPr>
          <w:rFonts w:ascii="Century" w:hAnsi="Century" w:cs="Times New Roman"/>
          <w:color w:val="1F497D"/>
          <w:kern w:val="2"/>
          <w:sz w:val="21"/>
          <w:szCs w:val="22"/>
          <w:lang w:eastAsia="ja-JP"/>
        </w:rPr>
        <w:t xml:space="preserve"> </w:t>
      </w:r>
      <w:r w:rsidR="00AA6613" w:rsidRPr="00AA6613">
        <w:rPr>
          <w:rFonts w:ascii="Arial" w:hAnsi="Arial" w:cs="Arial"/>
          <w:b/>
          <w:bCs/>
          <w:sz w:val="28"/>
          <w:lang w:eastAsia="ja-JP"/>
        </w:rPr>
        <w:t>1608944</w:t>
      </w:r>
    </w:p>
    <w:p w14:paraId="3D039187" w14:textId="37B75D96" w:rsidR="001F59A6" w:rsidRDefault="00B27100" w:rsidP="00B25F4B">
      <w:pPr>
        <w:pStyle w:val="a6"/>
        <w:widowControl w:val="0"/>
        <w:spacing w:afterLines="0" w:after="0"/>
        <w:rPr>
          <w:rFonts w:ascii="Arial" w:hAnsi="Arial" w:cs="Arial"/>
          <w:b/>
          <w:bCs/>
          <w:sz w:val="28"/>
          <w:lang w:val="en-US" w:eastAsia="ja-JP"/>
        </w:rPr>
      </w:pPr>
      <w:r>
        <w:rPr>
          <w:rFonts w:ascii="Arial" w:hAnsi="Arial" w:cs="Arial" w:hint="eastAsia"/>
          <w:b/>
          <w:bCs/>
          <w:sz w:val="28"/>
          <w:lang w:val="en-US" w:eastAsia="ja-JP"/>
        </w:rPr>
        <w:t>Lisbon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Portugal</w:t>
      </w:r>
      <w:r w:rsidR="009E73C1">
        <w:rPr>
          <w:rFonts w:ascii="Arial" w:hAnsi="Arial" w:cs="Arial" w:hint="eastAsia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10</w:t>
      </w:r>
      <w:r w:rsidRPr="00B27100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-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14</w:t>
      </w:r>
      <w:r w:rsidR="00441F0E" w:rsidRPr="00F0625E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October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201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>6</w:t>
      </w:r>
    </w:p>
    <w:p w14:paraId="4CF2ACFA" w14:textId="77777777" w:rsidR="001F59A6" w:rsidRPr="00B27100" w:rsidRDefault="001F59A6" w:rsidP="00B25F4B">
      <w:pPr>
        <w:pStyle w:val="a3"/>
        <w:tabs>
          <w:tab w:val="left" w:pos="709"/>
          <w:tab w:val="right" w:pos="9639"/>
        </w:tabs>
        <w:spacing w:afterLines="0" w:after="0"/>
        <w:ind w:right="120"/>
        <w:jc w:val="right"/>
        <w:rPr>
          <w:rFonts w:cs="Arial"/>
          <w:lang w:val="en-US" w:eastAsia="ja-JP"/>
        </w:rPr>
      </w:pPr>
    </w:p>
    <w:p w14:paraId="14E2D0DC" w14:textId="4D574D94" w:rsidR="001F59A6" w:rsidRPr="00E624D8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Pr="00E624D8">
        <w:rPr>
          <w:rFonts w:ascii="Arial" w:hAnsi="Arial"/>
          <w:sz w:val="24"/>
        </w:rPr>
        <w:tab/>
      </w:r>
      <w:r w:rsidR="00E81A92">
        <w:rPr>
          <w:rFonts w:ascii="Arial" w:hAnsi="Arial" w:hint="eastAsia"/>
          <w:sz w:val="24"/>
        </w:rPr>
        <w:t>8</w:t>
      </w:r>
      <w:r w:rsidR="00441F0E">
        <w:rPr>
          <w:rFonts w:ascii="Arial" w:hAnsi="Arial" w:hint="eastAsia"/>
          <w:sz w:val="24"/>
        </w:rPr>
        <w:t>.</w:t>
      </w:r>
      <w:r w:rsidR="003E64F3">
        <w:rPr>
          <w:rFonts w:ascii="Arial" w:hAnsi="Arial" w:hint="eastAsia"/>
          <w:sz w:val="24"/>
        </w:rPr>
        <w:t>1</w:t>
      </w:r>
      <w:r w:rsidR="00441F0E">
        <w:rPr>
          <w:rFonts w:ascii="Arial" w:hAnsi="Arial" w:hint="eastAsia"/>
          <w:sz w:val="24"/>
        </w:rPr>
        <w:t>.</w:t>
      </w:r>
      <w:r w:rsidR="00B27100">
        <w:rPr>
          <w:rFonts w:ascii="Arial" w:hAnsi="Arial" w:hint="eastAsia"/>
          <w:sz w:val="24"/>
        </w:rPr>
        <w:t>5.1</w:t>
      </w:r>
    </w:p>
    <w:p w14:paraId="5C7339D3" w14:textId="77777777" w:rsidR="001F59A6" w:rsidRPr="00CC27F5" w:rsidRDefault="00B25F4B" w:rsidP="00B25F4B">
      <w:pPr>
        <w:tabs>
          <w:tab w:val="left" w:pos="1985"/>
        </w:tabs>
        <w:spacing w:afterLines="0" w:after="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Source:</w:t>
      </w:r>
      <w:r w:rsidR="001F59A6" w:rsidRPr="00CC27F5">
        <w:rPr>
          <w:rFonts w:ascii="Arial" w:hAnsi="Arial"/>
          <w:b/>
          <w:sz w:val="24"/>
        </w:rPr>
        <w:tab/>
      </w:r>
      <w:r w:rsidR="001F59A6">
        <w:rPr>
          <w:rFonts w:ascii="Arial" w:hAnsi="Arial" w:hint="eastAsia"/>
          <w:sz w:val="24"/>
        </w:rPr>
        <w:t>Sony</w:t>
      </w:r>
    </w:p>
    <w:p w14:paraId="4B7E2C71" w14:textId="491C5044" w:rsidR="001F59A6" w:rsidRPr="004617CA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B25F4B">
        <w:rPr>
          <w:rFonts w:ascii="Arial" w:hAnsi="Arial"/>
          <w:b/>
          <w:sz w:val="24"/>
        </w:rPr>
        <w:tab/>
      </w:r>
      <w:r w:rsidR="004617CA" w:rsidRPr="004617CA">
        <w:rPr>
          <w:rFonts w:ascii="Arial" w:hAnsi="Arial" w:hint="eastAsia"/>
          <w:sz w:val="24"/>
        </w:rPr>
        <w:t xml:space="preserve">Consideration on </w:t>
      </w:r>
      <w:r w:rsidR="0007715A">
        <w:rPr>
          <w:rFonts w:ascii="Arial" w:hAnsi="Arial" w:hint="eastAsia"/>
          <w:sz w:val="24"/>
        </w:rPr>
        <w:t xml:space="preserve">NR </w:t>
      </w:r>
      <w:r w:rsidR="00707BC2">
        <w:rPr>
          <w:rFonts w:ascii="Arial" w:hAnsi="Arial" w:hint="eastAsia"/>
          <w:sz w:val="24"/>
        </w:rPr>
        <w:t xml:space="preserve">synchronization </w:t>
      </w:r>
      <w:r w:rsidR="001D349A">
        <w:rPr>
          <w:rFonts w:ascii="Arial" w:hAnsi="Arial" w:hint="eastAsia"/>
          <w:sz w:val="24"/>
        </w:rPr>
        <w:t xml:space="preserve">signal </w:t>
      </w:r>
      <w:r w:rsidR="0007715A">
        <w:rPr>
          <w:rFonts w:ascii="Arial" w:hAnsi="Arial" w:hint="eastAsia"/>
          <w:sz w:val="24"/>
        </w:rPr>
        <w:t>design</w:t>
      </w:r>
    </w:p>
    <w:p w14:paraId="427BCE42" w14:textId="77777777" w:rsidR="001F59A6" w:rsidRPr="000923CD" w:rsidRDefault="001F59A6" w:rsidP="00B25F4B">
      <w:pPr>
        <w:pBdr>
          <w:bottom w:val="single" w:sz="12" w:space="1" w:color="auto"/>
        </w:pBdr>
        <w:tabs>
          <w:tab w:val="left" w:pos="1985"/>
        </w:tabs>
        <w:spacing w:afterLines="0" w:after="0"/>
        <w:rPr>
          <w:rFonts w:ascii="Arial" w:eastAsia="Batang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Batang" w:hAnsi="Arial" w:hint="eastAsia"/>
          <w:sz w:val="24"/>
          <w:lang w:eastAsia="ko-KR"/>
        </w:rPr>
        <w:t>Discussion</w:t>
      </w:r>
      <w:bookmarkStart w:id="1" w:name="Title"/>
      <w:bookmarkStart w:id="2" w:name="DocumentFor"/>
      <w:bookmarkEnd w:id="1"/>
      <w:bookmarkEnd w:id="2"/>
      <w:r w:rsidRPr="000923CD">
        <w:rPr>
          <w:rFonts w:ascii="Arial" w:eastAsia="Batang" w:hAnsi="Arial" w:hint="eastAsia"/>
          <w:sz w:val="24"/>
          <w:lang w:eastAsia="ko-KR"/>
        </w:rPr>
        <w:t xml:space="preserve"> and decision</w:t>
      </w:r>
    </w:p>
    <w:p w14:paraId="22A48056" w14:textId="77777777" w:rsidR="001E2DD2" w:rsidRPr="00376D4C" w:rsidRDefault="001E2DD2" w:rsidP="00BC2CAE">
      <w:pPr>
        <w:pStyle w:val="10"/>
        <w:numPr>
          <w:ilvl w:val="0"/>
          <w:numId w:val="2"/>
        </w:numPr>
        <w:rPr>
          <w:rFonts w:eastAsia="ＭＳ 明朝"/>
          <w:lang w:eastAsia="ja-JP"/>
        </w:rPr>
      </w:pPr>
      <w:r w:rsidRPr="00CC27F5">
        <w:t>Introduction</w:t>
      </w:r>
    </w:p>
    <w:p w14:paraId="2B55FDEC" w14:textId="22ABB578" w:rsidR="005C2EDC" w:rsidRDefault="00B27100" w:rsidP="005C2EDC">
      <w:pPr>
        <w:pStyle w:val="aa"/>
        <w:spacing w:beforeLines="50" w:before="180"/>
      </w:pPr>
      <w:r>
        <w:rPr>
          <w:rFonts w:hint="eastAsia"/>
        </w:rPr>
        <w:t>In RAN1#86</w:t>
      </w:r>
      <w:r w:rsidR="005C2EDC">
        <w:rPr>
          <w:rFonts w:hint="eastAsia"/>
        </w:rPr>
        <w:t xml:space="preserve"> meeting [1], the following </w:t>
      </w:r>
      <w:r w:rsidR="005C2EDC">
        <w:t>agreements were</w:t>
      </w:r>
      <w:r w:rsidR="005C2EDC">
        <w:rPr>
          <w:rFonts w:hint="eastAsia"/>
        </w:rPr>
        <w:t xml:space="preserve"> made.</w:t>
      </w:r>
    </w:p>
    <w:p w14:paraId="7D409D4B" w14:textId="77777777" w:rsidR="00207201" w:rsidRPr="00337F68" w:rsidRDefault="00207201" w:rsidP="00207201">
      <w:pPr>
        <w:rPr>
          <w:b/>
          <w:u w:val="single"/>
        </w:rPr>
      </w:pPr>
      <w:r w:rsidRPr="00D65D78">
        <w:rPr>
          <w:rFonts w:hint="eastAsia"/>
          <w:b/>
          <w:highlight w:val="green"/>
          <w:u w:val="single"/>
        </w:rPr>
        <w:t>Agreements:</w:t>
      </w:r>
    </w:p>
    <w:p w14:paraId="32DF2FAC" w14:textId="77777777" w:rsidR="00207201" w:rsidRPr="00B40106" w:rsidRDefault="00207201" w:rsidP="00207201">
      <w:pPr>
        <w:widowControl/>
        <w:numPr>
          <w:ilvl w:val="0"/>
          <w:numId w:val="41"/>
        </w:numPr>
        <w:spacing w:afterLines="0" w:after="0" w:line="240" w:lineRule="auto"/>
        <w:jc w:val="left"/>
        <w:rPr>
          <w:lang w:val="en-US"/>
        </w:rPr>
      </w:pPr>
      <w:r w:rsidRPr="00B40106">
        <w:rPr>
          <w:lang w:val="en-US"/>
        </w:rPr>
        <w:t xml:space="preserve">RAN1 should strive for a common framework, including for example structure of synchronization signals, </w:t>
      </w:r>
      <w:r>
        <w:rPr>
          <w:lang w:val="en-US"/>
        </w:rPr>
        <w:t>for initial access</w:t>
      </w:r>
    </w:p>
    <w:p w14:paraId="3734A2D7" w14:textId="77777777" w:rsidR="00207201" w:rsidRPr="00B40106" w:rsidRDefault="00207201" w:rsidP="00207201">
      <w:pPr>
        <w:widowControl/>
        <w:numPr>
          <w:ilvl w:val="0"/>
          <w:numId w:val="41"/>
        </w:numPr>
        <w:spacing w:afterLines="0" w:after="0" w:line="240" w:lineRule="auto"/>
        <w:jc w:val="left"/>
        <w:rPr>
          <w:lang w:val="en-US"/>
        </w:rPr>
      </w:pPr>
      <w:r w:rsidRPr="00B40106">
        <w:rPr>
          <w:lang w:val="en-US"/>
        </w:rPr>
        <w:t>More sp</w:t>
      </w:r>
      <w:r>
        <w:rPr>
          <w:lang w:val="en-US"/>
        </w:rPr>
        <w:t xml:space="preserve">ecifically, especially within </w:t>
      </w:r>
      <w:r>
        <w:rPr>
          <w:rFonts w:hint="eastAsia"/>
          <w:lang w:val="en-US"/>
        </w:rPr>
        <w:t xml:space="preserve">a group of </w:t>
      </w:r>
      <w:r w:rsidRPr="00B40106">
        <w:rPr>
          <w:lang w:val="en-US"/>
        </w:rPr>
        <w:t xml:space="preserve">frequency </w:t>
      </w:r>
      <w:r>
        <w:rPr>
          <w:rFonts w:hint="eastAsia"/>
          <w:lang w:val="en-US"/>
        </w:rPr>
        <w:t>bands in the frequency range</w:t>
      </w:r>
      <w:r w:rsidRPr="00B40106">
        <w:rPr>
          <w:lang w:val="en-US"/>
        </w:rPr>
        <w:t>, RAN1 should strive for a</w:t>
      </w:r>
      <w:r>
        <w:rPr>
          <w:rFonts w:hint="eastAsia"/>
          <w:lang w:val="en-US"/>
        </w:rPr>
        <w:t>n unified</w:t>
      </w:r>
      <w:r w:rsidRPr="00B40106">
        <w:rPr>
          <w:lang w:val="en-US"/>
        </w:rPr>
        <w:t xml:space="preserve"> framework covering</w:t>
      </w:r>
    </w:p>
    <w:p w14:paraId="7957E546" w14:textId="77777777" w:rsidR="00207201" w:rsidRPr="00B40106" w:rsidRDefault="00207201" w:rsidP="00207201">
      <w:pPr>
        <w:widowControl/>
        <w:numPr>
          <w:ilvl w:val="1"/>
          <w:numId w:val="41"/>
        </w:numPr>
        <w:spacing w:afterLines="0" w:after="0" w:line="240" w:lineRule="auto"/>
        <w:jc w:val="left"/>
        <w:rPr>
          <w:lang w:val="en-US"/>
        </w:rPr>
      </w:pPr>
      <w:r w:rsidRPr="00B40106">
        <w:rPr>
          <w:lang w:val="en-US"/>
        </w:rPr>
        <w:t>Single beam based and multi-beam based deployments</w:t>
      </w:r>
    </w:p>
    <w:p w14:paraId="3C03A019" w14:textId="77777777" w:rsidR="00207201" w:rsidRPr="00B40106" w:rsidRDefault="00207201" w:rsidP="00207201">
      <w:pPr>
        <w:widowControl/>
        <w:numPr>
          <w:ilvl w:val="1"/>
          <w:numId w:val="41"/>
        </w:numPr>
        <w:spacing w:afterLines="0" w:after="0" w:line="240" w:lineRule="auto"/>
        <w:jc w:val="left"/>
        <w:rPr>
          <w:lang w:val="en-US"/>
        </w:rPr>
      </w:pPr>
      <w:r w:rsidRPr="00B40106">
        <w:rPr>
          <w:lang w:val="en-US"/>
        </w:rPr>
        <w:t>TDD and FDD operations</w:t>
      </w:r>
    </w:p>
    <w:p w14:paraId="7221A7AF" w14:textId="77777777" w:rsidR="00207201" w:rsidRPr="00B40106" w:rsidRDefault="00207201" w:rsidP="00207201">
      <w:pPr>
        <w:widowControl/>
        <w:numPr>
          <w:ilvl w:val="1"/>
          <w:numId w:val="41"/>
        </w:numPr>
        <w:spacing w:afterLines="0" w:after="0" w:line="240" w:lineRule="auto"/>
        <w:jc w:val="left"/>
        <w:rPr>
          <w:lang w:val="en-US"/>
        </w:rPr>
      </w:pPr>
      <w:r w:rsidRPr="00B40106">
        <w:rPr>
          <w:lang w:val="en-US"/>
        </w:rPr>
        <w:t>Different/mixed numerologies</w:t>
      </w:r>
    </w:p>
    <w:p w14:paraId="102AE528" w14:textId="77777777" w:rsidR="00207201" w:rsidRDefault="00207201" w:rsidP="00207201">
      <w:pPr>
        <w:widowControl/>
        <w:numPr>
          <w:ilvl w:val="1"/>
          <w:numId w:val="41"/>
        </w:numPr>
        <w:spacing w:afterLines="0" w:after="0" w:line="240" w:lineRule="auto"/>
        <w:jc w:val="left"/>
        <w:rPr>
          <w:lang w:val="en-US"/>
        </w:rPr>
      </w:pPr>
      <w:r w:rsidRPr="00B40106">
        <w:rPr>
          <w:lang w:val="en-US"/>
        </w:rPr>
        <w:t>Standalone and non-standalone operations</w:t>
      </w:r>
    </w:p>
    <w:p w14:paraId="58A5D751" w14:textId="77777777" w:rsidR="00207201" w:rsidRPr="00606FF6" w:rsidRDefault="00207201" w:rsidP="00207201">
      <w:pPr>
        <w:widowControl/>
        <w:numPr>
          <w:ilvl w:val="1"/>
          <w:numId w:val="41"/>
        </w:numPr>
        <w:spacing w:afterLines="0" w:after="0" w:line="240" w:lineRule="auto"/>
        <w:jc w:val="left"/>
        <w:rPr>
          <w:lang w:val="en-US"/>
        </w:rPr>
      </w:pPr>
      <w:r w:rsidRPr="00B40106">
        <w:rPr>
          <w:lang w:val="en-US"/>
        </w:rPr>
        <w:t>Licensed band and unlicensed band operations</w:t>
      </w:r>
    </w:p>
    <w:p w14:paraId="6D422992" w14:textId="77777777" w:rsidR="00207201" w:rsidRPr="00660C1F" w:rsidRDefault="00207201" w:rsidP="00207201">
      <w:pPr>
        <w:widowControl/>
        <w:numPr>
          <w:ilvl w:val="1"/>
          <w:numId w:val="41"/>
        </w:numPr>
        <w:spacing w:afterLines="0" w:after="0" w:line="240" w:lineRule="auto"/>
        <w:jc w:val="left"/>
        <w:rPr>
          <w:lang w:val="en-US"/>
        </w:rPr>
      </w:pPr>
      <w:r>
        <w:rPr>
          <w:rFonts w:hint="eastAsia"/>
          <w:lang w:val="en-US"/>
        </w:rPr>
        <w:t xml:space="preserve">FFS: </w:t>
      </w:r>
      <w:proofErr w:type="spellStart"/>
      <w:r>
        <w:rPr>
          <w:rFonts w:hint="eastAsia"/>
          <w:lang w:val="en-US"/>
        </w:rPr>
        <w:t>mMTC</w:t>
      </w:r>
      <w:proofErr w:type="spellEnd"/>
      <w:r>
        <w:rPr>
          <w:rFonts w:hint="eastAsia"/>
          <w:lang w:val="en-US"/>
        </w:rPr>
        <w:t xml:space="preserve"> use case</w:t>
      </w:r>
    </w:p>
    <w:p w14:paraId="1E41BC81" w14:textId="77777777" w:rsidR="00207201" w:rsidRPr="00220B64" w:rsidRDefault="00207201" w:rsidP="00207201">
      <w:pPr>
        <w:widowControl/>
        <w:numPr>
          <w:ilvl w:val="0"/>
          <w:numId w:val="42"/>
        </w:numPr>
        <w:spacing w:afterLines="0" w:after="0" w:line="240" w:lineRule="auto"/>
        <w:jc w:val="left"/>
        <w:rPr>
          <w:lang w:val="en-US"/>
        </w:rPr>
      </w:pPr>
      <w:r w:rsidRPr="00220B64">
        <w:rPr>
          <w:lang w:val="en-US"/>
        </w:rPr>
        <w:t xml:space="preserve">RAN1 should take </w:t>
      </w:r>
      <w:r>
        <w:rPr>
          <w:rFonts w:hint="eastAsia"/>
          <w:lang w:val="en-US"/>
        </w:rPr>
        <w:t xml:space="preserve">at least </w:t>
      </w:r>
      <w:r w:rsidRPr="00220B64">
        <w:rPr>
          <w:lang w:val="en-US"/>
        </w:rPr>
        <w:t>following requirements into account to design initial access</w:t>
      </w:r>
    </w:p>
    <w:p w14:paraId="5AE95B15" w14:textId="77777777" w:rsidR="00207201" w:rsidRPr="00B40106" w:rsidRDefault="00207201" w:rsidP="00207201">
      <w:pPr>
        <w:widowControl/>
        <w:numPr>
          <w:ilvl w:val="1"/>
          <w:numId w:val="42"/>
        </w:numPr>
        <w:spacing w:afterLines="0" w:after="0" w:line="240" w:lineRule="auto"/>
        <w:jc w:val="left"/>
        <w:rPr>
          <w:lang w:val="en-US"/>
        </w:rPr>
      </w:pPr>
      <w:r w:rsidRPr="00B40106">
        <w:rPr>
          <w:lang w:val="en-US"/>
        </w:rPr>
        <w:t>Providing at least following functionalities</w:t>
      </w:r>
    </w:p>
    <w:p w14:paraId="455813A3" w14:textId="77777777" w:rsidR="00207201" w:rsidRDefault="00207201" w:rsidP="00207201">
      <w:pPr>
        <w:widowControl/>
        <w:numPr>
          <w:ilvl w:val="2"/>
          <w:numId w:val="42"/>
        </w:numPr>
        <w:spacing w:afterLines="0" w:after="0" w:line="240" w:lineRule="auto"/>
        <w:jc w:val="left"/>
        <w:rPr>
          <w:lang w:val="en-US"/>
        </w:rPr>
      </w:pPr>
      <w:r w:rsidRPr="00B40106">
        <w:rPr>
          <w:lang w:val="en-US"/>
        </w:rPr>
        <w:t>Detection of NR cell and its ID</w:t>
      </w:r>
    </w:p>
    <w:p w14:paraId="5EF63A57" w14:textId="77777777" w:rsidR="00207201" w:rsidRPr="00B40106" w:rsidRDefault="00207201" w:rsidP="00207201">
      <w:pPr>
        <w:widowControl/>
        <w:numPr>
          <w:ilvl w:val="3"/>
          <w:numId w:val="42"/>
        </w:numPr>
        <w:spacing w:afterLines="0" w:after="0" w:line="240" w:lineRule="auto"/>
        <w:jc w:val="left"/>
        <w:rPr>
          <w:lang w:val="en-US"/>
        </w:rPr>
      </w:pPr>
      <w:r>
        <w:rPr>
          <w:rFonts w:hint="eastAsia"/>
          <w:lang w:val="en-US"/>
        </w:rPr>
        <w:t>Note: In this context, NR cell corresponds one or multiple TRP(s)</w:t>
      </w:r>
    </w:p>
    <w:p w14:paraId="27290B8D" w14:textId="77777777" w:rsidR="00207201" w:rsidRPr="00B40106" w:rsidRDefault="00207201" w:rsidP="00207201">
      <w:pPr>
        <w:widowControl/>
        <w:numPr>
          <w:ilvl w:val="2"/>
          <w:numId w:val="42"/>
        </w:numPr>
        <w:spacing w:afterLines="0" w:after="0" w:line="240" w:lineRule="auto"/>
        <w:jc w:val="left"/>
        <w:rPr>
          <w:lang w:val="en-US"/>
        </w:rPr>
      </w:pPr>
      <w:r w:rsidRPr="00B40106">
        <w:rPr>
          <w:lang w:val="en-US"/>
        </w:rPr>
        <w:t>Initial time/frequency synchronization to the cell</w:t>
      </w:r>
    </w:p>
    <w:p w14:paraId="6CACE1EF" w14:textId="77777777" w:rsidR="00207201" w:rsidRPr="00B40106" w:rsidRDefault="00207201" w:rsidP="00207201">
      <w:pPr>
        <w:widowControl/>
        <w:numPr>
          <w:ilvl w:val="2"/>
          <w:numId w:val="42"/>
        </w:numPr>
        <w:spacing w:afterLines="0" w:after="0" w:line="240" w:lineRule="auto"/>
        <w:jc w:val="left"/>
        <w:rPr>
          <w:lang w:val="en-US"/>
        </w:rPr>
      </w:pPr>
      <w:r w:rsidRPr="00B40106">
        <w:rPr>
          <w:lang w:val="en-US"/>
        </w:rPr>
        <w:t>Providing necessary information for random access</w:t>
      </w:r>
    </w:p>
    <w:p w14:paraId="3F647321" w14:textId="77777777" w:rsidR="00207201" w:rsidRDefault="00207201" w:rsidP="00207201">
      <w:pPr>
        <w:widowControl/>
        <w:numPr>
          <w:ilvl w:val="1"/>
          <w:numId w:val="42"/>
        </w:numPr>
        <w:spacing w:afterLines="0" w:after="0" w:line="240" w:lineRule="auto"/>
        <w:jc w:val="left"/>
        <w:rPr>
          <w:lang w:val="en-US"/>
        </w:rPr>
      </w:pPr>
      <w:r w:rsidRPr="00B40106">
        <w:rPr>
          <w:lang w:val="en-US"/>
        </w:rPr>
        <w:t xml:space="preserve">Providing sufficient </w:t>
      </w:r>
      <w:r>
        <w:rPr>
          <w:rFonts w:hint="eastAsia"/>
          <w:lang w:val="en-US"/>
        </w:rPr>
        <w:t xml:space="preserve">number of the identity values </w:t>
      </w:r>
      <w:r w:rsidRPr="00B40106">
        <w:rPr>
          <w:lang w:val="en-US"/>
        </w:rPr>
        <w:t>to allow deployment flexibility</w:t>
      </w:r>
    </w:p>
    <w:p w14:paraId="0BA182A5" w14:textId="77777777" w:rsidR="00207201" w:rsidRDefault="00207201" w:rsidP="00207201">
      <w:pPr>
        <w:widowControl/>
        <w:numPr>
          <w:ilvl w:val="1"/>
          <w:numId w:val="42"/>
        </w:numPr>
        <w:spacing w:afterLines="0" w:after="0" w:line="240" w:lineRule="auto"/>
        <w:jc w:val="left"/>
        <w:rPr>
          <w:lang w:val="en-US"/>
        </w:rPr>
      </w:pPr>
      <w:r>
        <w:rPr>
          <w:rFonts w:hint="eastAsia"/>
          <w:lang w:val="en-US"/>
        </w:rPr>
        <w:t>FFS: supporting efficient mobility</w:t>
      </w:r>
    </w:p>
    <w:p w14:paraId="4E1DBC9F" w14:textId="77777777" w:rsidR="00207201" w:rsidRDefault="00207201" w:rsidP="00207201">
      <w:pPr>
        <w:widowControl/>
        <w:numPr>
          <w:ilvl w:val="1"/>
          <w:numId w:val="42"/>
        </w:numPr>
        <w:spacing w:afterLines="0" w:after="0" w:line="240" w:lineRule="auto"/>
        <w:jc w:val="left"/>
        <w:rPr>
          <w:lang w:val="en-US"/>
        </w:rPr>
      </w:pPr>
      <w:r>
        <w:rPr>
          <w:rFonts w:hint="eastAsia"/>
          <w:lang w:val="en-US"/>
        </w:rPr>
        <w:t xml:space="preserve">FFS: supporting </w:t>
      </w:r>
      <w:r>
        <w:rPr>
          <w:lang w:val="en-US"/>
        </w:rPr>
        <w:t>efficient</w:t>
      </w:r>
      <w:r>
        <w:rPr>
          <w:rFonts w:hint="eastAsia"/>
          <w:lang w:val="en-US"/>
        </w:rPr>
        <w:t xml:space="preserve"> inter-RAT measurement</w:t>
      </w:r>
    </w:p>
    <w:p w14:paraId="65DA00F1" w14:textId="77777777" w:rsidR="00207201" w:rsidRDefault="00207201" w:rsidP="00207201">
      <w:pPr>
        <w:widowControl/>
        <w:numPr>
          <w:ilvl w:val="1"/>
          <w:numId w:val="42"/>
        </w:numPr>
        <w:spacing w:afterLines="0" w:after="0" w:line="240" w:lineRule="auto"/>
        <w:jc w:val="left"/>
        <w:rPr>
          <w:lang w:val="en-US"/>
        </w:rPr>
      </w:pPr>
      <w:r>
        <w:rPr>
          <w:rFonts w:hint="eastAsia"/>
          <w:lang w:val="en-US"/>
        </w:rPr>
        <w:t>Reducing the frequency hypothesis UE needs to search for compared to LTE</w:t>
      </w:r>
    </w:p>
    <w:p w14:paraId="77630DF1" w14:textId="77777777" w:rsidR="00207201" w:rsidRDefault="00207201" w:rsidP="00207201">
      <w:pPr>
        <w:widowControl/>
        <w:numPr>
          <w:ilvl w:val="1"/>
          <w:numId w:val="42"/>
        </w:numPr>
        <w:spacing w:afterLines="0" w:after="0" w:line="240" w:lineRule="auto"/>
        <w:jc w:val="left"/>
        <w:rPr>
          <w:lang w:val="en-US"/>
        </w:rPr>
      </w:pPr>
      <w:r>
        <w:rPr>
          <w:rFonts w:hint="eastAsia"/>
          <w:lang w:val="en-US"/>
        </w:rPr>
        <w:t>FFS: detecting beam ID(s)</w:t>
      </w:r>
    </w:p>
    <w:p w14:paraId="1DF074CE" w14:textId="77777777" w:rsidR="00B27100" w:rsidRPr="00D74CA2" w:rsidRDefault="00B27100" w:rsidP="00B27100">
      <w:pPr>
        <w:rPr>
          <w:b/>
          <w:u w:val="single"/>
          <w:lang w:val="en-US"/>
        </w:rPr>
      </w:pPr>
      <w:r w:rsidRPr="0049045A">
        <w:rPr>
          <w:rFonts w:hint="eastAsia"/>
          <w:b/>
          <w:highlight w:val="green"/>
          <w:u w:val="single"/>
          <w:lang w:val="en-US"/>
        </w:rPr>
        <w:t>Agreements:</w:t>
      </w:r>
    </w:p>
    <w:p w14:paraId="2CBDB7A9" w14:textId="77777777" w:rsidR="00B27100" w:rsidRPr="00D74CA2" w:rsidRDefault="00B27100" w:rsidP="00B27100">
      <w:pPr>
        <w:widowControl/>
        <w:numPr>
          <w:ilvl w:val="0"/>
          <w:numId w:val="38"/>
        </w:numPr>
        <w:spacing w:afterLines="0" w:after="0" w:line="240" w:lineRule="auto"/>
        <w:jc w:val="left"/>
        <w:rPr>
          <w:lang w:val="en-US"/>
        </w:rPr>
      </w:pPr>
      <w:r w:rsidRPr="00D74CA2">
        <w:rPr>
          <w:lang w:val="en-US"/>
        </w:rPr>
        <w:t xml:space="preserve">At least one transmission bandwidth within a carrier bandwidth can be specified for transmission </w:t>
      </w:r>
      <w:proofErr w:type="gramStart"/>
      <w:r w:rsidRPr="00D74CA2">
        <w:rPr>
          <w:lang w:val="en-US"/>
        </w:rPr>
        <w:t>of  each</w:t>
      </w:r>
      <w:proofErr w:type="gramEnd"/>
      <w:r w:rsidRPr="00D74CA2">
        <w:rPr>
          <w:lang w:val="en-US"/>
        </w:rPr>
        <w:t xml:space="preserve"> synchronization signal and at least some essential system information.</w:t>
      </w:r>
    </w:p>
    <w:p w14:paraId="053BAA69" w14:textId="77777777" w:rsidR="00B27100" w:rsidRPr="00D74CA2" w:rsidRDefault="00B27100" w:rsidP="00B27100">
      <w:pPr>
        <w:widowControl/>
        <w:numPr>
          <w:ilvl w:val="1"/>
          <w:numId w:val="38"/>
        </w:numPr>
        <w:spacing w:afterLines="0" w:after="0" w:line="240" w:lineRule="auto"/>
        <w:jc w:val="left"/>
        <w:rPr>
          <w:lang w:val="en-US"/>
        </w:rPr>
      </w:pPr>
      <w:r w:rsidRPr="00D74CA2">
        <w:rPr>
          <w:lang w:val="en-US"/>
        </w:rPr>
        <w:lastRenderedPageBreak/>
        <w:t>The transmission bandwidth may be specified either differently according to the frequency range or the same across the frequency ranges</w:t>
      </w:r>
    </w:p>
    <w:p w14:paraId="5D0533B8" w14:textId="77777777" w:rsidR="00B27100" w:rsidRPr="00D74CA2" w:rsidRDefault="00B27100" w:rsidP="00B27100">
      <w:pPr>
        <w:widowControl/>
        <w:numPr>
          <w:ilvl w:val="1"/>
          <w:numId w:val="38"/>
        </w:numPr>
        <w:spacing w:afterLines="0" w:after="0" w:line="240" w:lineRule="auto"/>
        <w:jc w:val="left"/>
        <w:rPr>
          <w:lang w:val="en-US"/>
        </w:rPr>
      </w:pPr>
      <w:r w:rsidRPr="00D74CA2">
        <w:rPr>
          <w:lang w:val="en-US"/>
        </w:rPr>
        <w:t>FFS: transmission bandwidths for each synchronization signal and at least some system information are same or not</w:t>
      </w:r>
    </w:p>
    <w:p w14:paraId="2B9DEED0" w14:textId="77777777" w:rsidR="00B27100" w:rsidRPr="00D74CA2" w:rsidRDefault="00B27100" w:rsidP="00B27100">
      <w:pPr>
        <w:widowControl/>
        <w:numPr>
          <w:ilvl w:val="1"/>
          <w:numId w:val="38"/>
        </w:numPr>
        <w:spacing w:afterLines="0" w:after="0" w:line="240" w:lineRule="auto"/>
        <w:jc w:val="left"/>
        <w:rPr>
          <w:lang w:val="en-US"/>
        </w:rPr>
      </w:pPr>
      <w:r w:rsidRPr="00D74CA2">
        <w:rPr>
          <w:lang w:val="en-US"/>
        </w:rPr>
        <w:t>FFS: the transmission bandwidth and the corresponding numerology</w:t>
      </w:r>
    </w:p>
    <w:p w14:paraId="64DF7AA6" w14:textId="77777777" w:rsidR="00B27100" w:rsidRPr="00D74CA2" w:rsidRDefault="00B27100" w:rsidP="00B27100">
      <w:pPr>
        <w:widowControl/>
        <w:numPr>
          <w:ilvl w:val="1"/>
          <w:numId w:val="38"/>
        </w:numPr>
        <w:spacing w:afterLines="0" w:after="0" w:line="240" w:lineRule="auto"/>
        <w:jc w:val="left"/>
        <w:rPr>
          <w:lang w:val="en-US"/>
        </w:rPr>
      </w:pPr>
      <w:r w:rsidRPr="00D74CA2">
        <w:rPr>
          <w:lang w:val="en-US"/>
        </w:rPr>
        <w:t>FFS: whether the used transmission bandwidth is blindly detected by UE from specified bandwidths ac</w:t>
      </w:r>
      <w:r>
        <w:rPr>
          <w:lang w:val="en-US"/>
        </w:rPr>
        <w:t>cording to the frequency bands</w:t>
      </w:r>
    </w:p>
    <w:p w14:paraId="3C64BC24" w14:textId="7E87698E" w:rsidR="005C2EDC" w:rsidRPr="00007FFB" w:rsidRDefault="005C2EDC" w:rsidP="00B27100">
      <w:pPr>
        <w:pStyle w:val="aa"/>
        <w:spacing w:beforeLines="50" w:before="180"/>
      </w:pPr>
      <w:r>
        <w:rPr>
          <w:rFonts w:hint="eastAsia"/>
        </w:rPr>
        <w:t xml:space="preserve">In this contribution, we discuss the </w:t>
      </w:r>
      <w:r w:rsidR="00B27100">
        <w:rPr>
          <w:rFonts w:hint="eastAsia"/>
        </w:rPr>
        <w:t xml:space="preserve">design </w:t>
      </w:r>
      <w:r>
        <w:rPr>
          <w:rFonts w:hint="eastAsia"/>
        </w:rPr>
        <w:t xml:space="preserve">of downlink synchronization </w:t>
      </w:r>
      <w:r w:rsidR="00B27100">
        <w:rPr>
          <w:rFonts w:hint="eastAsia"/>
        </w:rPr>
        <w:t>signal</w:t>
      </w:r>
      <w:r w:rsidR="006857E7">
        <w:rPr>
          <w:rFonts w:hint="eastAsia"/>
        </w:rPr>
        <w:t xml:space="preserve"> (SS)</w:t>
      </w:r>
      <w:r w:rsidR="00B27100">
        <w:rPr>
          <w:rFonts w:hint="eastAsia"/>
        </w:rPr>
        <w:t xml:space="preserve"> </w:t>
      </w:r>
      <w:r>
        <w:rPr>
          <w:rFonts w:hint="eastAsia"/>
        </w:rPr>
        <w:t>for NR.</w:t>
      </w:r>
    </w:p>
    <w:p w14:paraId="7DDC992D" w14:textId="77777777" w:rsidR="005C2EDC" w:rsidRPr="005C2EDC" w:rsidRDefault="005C2EDC" w:rsidP="005C2EDC">
      <w:pPr>
        <w:pStyle w:val="aa"/>
        <w:spacing w:beforeLines="50" w:before="180"/>
      </w:pPr>
    </w:p>
    <w:p w14:paraId="68995D66" w14:textId="77777777" w:rsidR="00707BC2" w:rsidRPr="00707BC2" w:rsidRDefault="00E15F13" w:rsidP="00707BC2">
      <w:pPr>
        <w:pStyle w:val="10"/>
        <w:numPr>
          <w:ilvl w:val="0"/>
          <w:numId w:val="2"/>
        </w:numPr>
        <w:rPr>
          <w:rFonts w:eastAsia="ＭＳ 明朝"/>
          <w:lang w:eastAsia="ja-JP"/>
        </w:rPr>
      </w:pPr>
      <w:r w:rsidRPr="00376D4C">
        <w:rPr>
          <w:rFonts w:eastAsia="ＭＳ 明朝" w:hint="eastAsia"/>
          <w:lang w:eastAsia="ja-JP"/>
        </w:rPr>
        <w:t>Discussion</w:t>
      </w:r>
    </w:p>
    <w:p w14:paraId="413650E8" w14:textId="6F5EAE41" w:rsidR="00CB1542" w:rsidRPr="006F5205" w:rsidRDefault="006F5205" w:rsidP="00F95304">
      <w:pPr>
        <w:rPr>
          <w:b/>
          <w:u w:val="single"/>
        </w:rPr>
      </w:pPr>
      <w:r w:rsidRPr="006F5205">
        <w:rPr>
          <w:rFonts w:hint="eastAsia"/>
          <w:b/>
          <w:u w:val="single"/>
        </w:rPr>
        <w:t>Time location</w:t>
      </w:r>
    </w:p>
    <w:p w14:paraId="1475BEB7" w14:textId="13F269E2" w:rsidR="006F5205" w:rsidRPr="003E369E" w:rsidRDefault="00FD5317" w:rsidP="00B65A6B">
      <w:pPr>
        <w:ind w:firstLineChars="100" w:firstLine="210"/>
      </w:pPr>
      <w:r>
        <w:rPr>
          <w:rFonts w:hint="eastAsia"/>
        </w:rPr>
        <w:t xml:space="preserve">In LTE, PSS/SSS are transmitted </w:t>
      </w:r>
      <w:r>
        <w:t>with a</w:t>
      </w:r>
      <w:r>
        <w:rPr>
          <w:rFonts w:hint="eastAsia"/>
        </w:rPr>
        <w:t xml:space="preserve"> period of 5 subframes</w:t>
      </w:r>
      <w:r>
        <w:rPr>
          <w:rFonts w:hint="eastAsia"/>
          <w:lang w:val="en-US"/>
        </w:rPr>
        <w:t xml:space="preserve">. </w:t>
      </w:r>
      <w:r w:rsidR="00DE5C9B">
        <w:rPr>
          <w:rFonts w:hint="eastAsia"/>
          <w:lang w:val="en-US"/>
        </w:rPr>
        <w:t xml:space="preserve">UE can </w:t>
      </w:r>
      <w:r w:rsidR="00DE5C9B">
        <w:rPr>
          <w:lang w:val="en-US"/>
        </w:rPr>
        <w:t>acquire</w:t>
      </w:r>
      <w:r w:rsidR="00DE5C9B">
        <w:rPr>
          <w:rFonts w:hint="eastAsia"/>
          <w:lang w:val="en-US"/>
        </w:rPr>
        <w:t xml:space="preserve"> slot</w:t>
      </w:r>
      <w:r w:rsidR="00C52678">
        <w:rPr>
          <w:rFonts w:hint="eastAsia"/>
          <w:lang w:val="en-US"/>
        </w:rPr>
        <w:t xml:space="preserve">, </w:t>
      </w:r>
      <w:proofErr w:type="spellStart"/>
      <w:r w:rsidR="00C52678">
        <w:rPr>
          <w:rFonts w:hint="eastAsia"/>
          <w:lang w:val="en-US"/>
        </w:rPr>
        <w:t>subframe</w:t>
      </w:r>
      <w:proofErr w:type="spellEnd"/>
      <w:r w:rsidR="00C52678">
        <w:rPr>
          <w:rFonts w:hint="eastAsia"/>
          <w:lang w:val="en-US"/>
        </w:rPr>
        <w:t xml:space="preserve"> and frame timing</w:t>
      </w:r>
      <w:r w:rsidR="008A53B7">
        <w:rPr>
          <w:rFonts w:hint="eastAsia"/>
          <w:lang w:val="en-US"/>
        </w:rPr>
        <w:t xml:space="preserve">, </w:t>
      </w:r>
      <w:r w:rsidR="00C52678">
        <w:rPr>
          <w:rFonts w:hint="eastAsia"/>
          <w:lang w:val="en-US"/>
        </w:rPr>
        <w:t xml:space="preserve">frequency </w:t>
      </w:r>
      <w:r w:rsidR="00C52678">
        <w:rPr>
          <w:lang w:val="en-US"/>
        </w:rPr>
        <w:t>synchronization</w:t>
      </w:r>
      <w:r w:rsidR="003E369E">
        <w:rPr>
          <w:rFonts w:hint="eastAsia"/>
          <w:lang w:val="en-US"/>
        </w:rPr>
        <w:t>,</w:t>
      </w:r>
      <w:r w:rsidR="00C52678">
        <w:rPr>
          <w:rFonts w:hint="eastAsia"/>
          <w:lang w:val="en-US"/>
        </w:rPr>
        <w:t xml:space="preserve"> and</w:t>
      </w:r>
      <w:r w:rsidR="003E369E">
        <w:rPr>
          <w:rFonts w:hint="eastAsia"/>
          <w:lang w:val="en-US"/>
        </w:rPr>
        <w:t xml:space="preserve"> cell ID and CP length identification</w:t>
      </w:r>
      <w:r w:rsidR="00DE5C9B">
        <w:rPr>
          <w:rFonts w:hint="eastAsia"/>
          <w:lang w:val="en-US"/>
        </w:rPr>
        <w:t xml:space="preserve"> </w:t>
      </w:r>
      <w:r w:rsidR="007A1FD5">
        <w:rPr>
          <w:lang w:val="en-US"/>
        </w:rPr>
        <w:t>from</w:t>
      </w:r>
      <w:r w:rsidR="00DE5C9B">
        <w:rPr>
          <w:rFonts w:hint="eastAsia"/>
          <w:lang w:val="en-US"/>
        </w:rPr>
        <w:t xml:space="preserve"> </w:t>
      </w:r>
      <w:r w:rsidR="007A1FD5">
        <w:rPr>
          <w:rFonts w:hint="eastAsia"/>
          <w:lang w:val="en-US"/>
        </w:rPr>
        <w:t>receiv</w:t>
      </w:r>
      <w:r w:rsidR="007A1FD5">
        <w:rPr>
          <w:lang w:val="en-US"/>
        </w:rPr>
        <w:t>ing the</w:t>
      </w:r>
      <w:r w:rsidR="007A1FD5">
        <w:rPr>
          <w:rFonts w:hint="eastAsia"/>
          <w:lang w:val="en-US"/>
        </w:rPr>
        <w:t xml:space="preserve"> </w:t>
      </w:r>
      <w:r w:rsidR="00DE5C9B">
        <w:rPr>
          <w:rFonts w:hint="eastAsia"/>
          <w:lang w:val="en-US"/>
        </w:rPr>
        <w:t xml:space="preserve">PSS/SSS. </w:t>
      </w:r>
      <w:r w:rsidR="00A0678D">
        <w:rPr>
          <w:lang w:val="en-US"/>
        </w:rPr>
        <w:t>O</w:t>
      </w:r>
      <w:r w:rsidR="00A0678D">
        <w:rPr>
          <w:rFonts w:hint="eastAsia"/>
          <w:lang w:val="en-US"/>
        </w:rPr>
        <w:t xml:space="preserve">ne of </w:t>
      </w:r>
      <w:r w:rsidR="00A0678D">
        <w:rPr>
          <w:lang w:val="en-US"/>
        </w:rPr>
        <w:t>synchronization</w:t>
      </w:r>
      <w:r w:rsidR="00A0678D">
        <w:rPr>
          <w:rFonts w:hint="eastAsia"/>
          <w:lang w:val="en-US"/>
        </w:rPr>
        <w:t xml:space="preserve"> requirements on NR is reducing cell search complexity compared to LTE because NR</w:t>
      </w:r>
      <w:r w:rsidR="00722193">
        <w:rPr>
          <w:rFonts w:hint="eastAsia"/>
          <w:lang w:val="en-US"/>
        </w:rPr>
        <w:t xml:space="preserve"> UE</w:t>
      </w:r>
      <w:r w:rsidR="00A0678D">
        <w:rPr>
          <w:rFonts w:hint="eastAsia"/>
          <w:lang w:val="en-US"/>
        </w:rPr>
        <w:t xml:space="preserve"> should search wider frequency band</w:t>
      </w:r>
      <w:r w:rsidR="001E0C09">
        <w:rPr>
          <w:rFonts w:hint="eastAsia"/>
          <w:lang w:val="en-US"/>
        </w:rPr>
        <w:t>s</w:t>
      </w:r>
      <w:r w:rsidR="00722193">
        <w:rPr>
          <w:rFonts w:hint="eastAsia"/>
          <w:lang w:val="en-US"/>
        </w:rPr>
        <w:t xml:space="preserve"> including above 6 GHz</w:t>
      </w:r>
      <w:r w:rsidR="00A0678D">
        <w:rPr>
          <w:rFonts w:hint="eastAsia"/>
          <w:lang w:val="en-US"/>
        </w:rPr>
        <w:t xml:space="preserve">. </w:t>
      </w:r>
      <w:r w:rsidR="00DE5C9B">
        <w:rPr>
          <w:rFonts w:hint="eastAsia"/>
          <w:lang w:val="en-US"/>
        </w:rPr>
        <w:t xml:space="preserve">For design of </w:t>
      </w:r>
      <w:r w:rsidR="00A0678D">
        <w:rPr>
          <w:rFonts w:hint="eastAsia"/>
          <w:lang w:val="en-US"/>
        </w:rPr>
        <w:t xml:space="preserve">NR </w:t>
      </w:r>
      <w:r w:rsidR="006857E7">
        <w:rPr>
          <w:rFonts w:hint="eastAsia"/>
          <w:lang w:val="en-US"/>
        </w:rPr>
        <w:t>SS</w:t>
      </w:r>
      <w:r w:rsidR="00DE5C9B">
        <w:rPr>
          <w:rFonts w:hint="eastAsia"/>
          <w:lang w:val="en-US"/>
        </w:rPr>
        <w:t xml:space="preserve">, two options can be considered. </w:t>
      </w:r>
      <w:r w:rsidR="00DE5C9B">
        <w:rPr>
          <w:lang w:val="en-US"/>
        </w:rPr>
        <w:t>O</w:t>
      </w:r>
      <w:r w:rsidR="00DE5C9B">
        <w:rPr>
          <w:rFonts w:hint="eastAsia"/>
          <w:lang w:val="en-US"/>
        </w:rPr>
        <w:t>ption 1 is aperiodic transmission, e.g. preamble-base</w:t>
      </w:r>
      <w:r w:rsidR="007A1FD5">
        <w:rPr>
          <w:lang w:val="en-US"/>
        </w:rPr>
        <w:t>d</w:t>
      </w:r>
      <w:r w:rsidR="008A53B7">
        <w:rPr>
          <w:rFonts w:hint="eastAsia"/>
          <w:lang w:val="en-US"/>
        </w:rPr>
        <w:t xml:space="preserve"> signal</w:t>
      </w:r>
      <w:r w:rsidR="00DE5C9B">
        <w:rPr>
          <w:rFonts w:hint="eastAsia"/>
          <w:lang w:val="en-US"/>
        </w:rPr>
        <w:t xml:space="preserve">. </w:t>
      </w:r>
      <w:r w:rsidR="008A53B7">
        <w:rPr>
          <w:lang w:val="en-US"/>
        </w:rPr>
        <w:t>Although</w:t>
      </w:r>
      <w:r w:rsidR="008A53B7">
        <w:rPr>
          <w:rFonts w:hint="eastAsia"/>
          <w:lang w:val="en-US"/>
        </w:rPr>
        <w:t xml:space="preserve"> </w:t>
      </w:r>
      <w:r w:rsidR="007A1FD5">
        <w:rPr>
          <w:lang w:val="en-US"/>
        </w:rPr>
        <w:t>this allows</w:t>
      </w:r>
      <w:r w:rsidR="008A53B7">
        <w:rPr>
          <w:rFonts w:hint="eastAsia"/>
          <w:lang w:val="en-US"/>
        </w:rPr>
        <w:t xml:space="preserve"> flexible</w:t>
      </w:r>
      <w:r w:rsidR="007A1FD5">
        <w:rPr>
          <w:lang w:val="en-US"/>
        </w:rPr>
        <w:t xml:space="preserve"> </w:t>
      </w:r>
      <w:r w:rsidR="007A1FD5">
        <w:rPr>
          <w:rFonts w:hint="eastAsia"/>
          <w:lang w:val="en-US"/>
        </w:rPr>
        <w:t>utiliz</w:t>
      </w:r>
      <w:r w:rsidR="007A1FD5">
        <w:rPr>
          <w:lang w:val="en-US"/>
        </w:rPr>
        <w:t>ation</w:t>
      </w:r>
      <w:r w:rsidR="008A53B7">
        <w:rPr>
          <w:rFonts w:hint="eastAsia"/>
          <w:lang w:val="en-US"/>
        </w:rPr>
        <w:t xml:space="preserve"> </w:t>
      </w:r>
      <w:r w:rsidR="007A1FD5">
        <w:rPr>
          <w:lang w:val="en-US"/>
        </w:rPr>
        <w:t xml:space="preserve">of </w:t>
      </w:r>
      <w:r w:rsidR="008A53B7">
        <w:rPr>
          <w:rFonts w:hint="eastAsia"/>
          <w:lang w:val="en-US"/>
        </w:rPr>
        <w:t>resource</w:t>
      </w:r>
      <w:r w:rsidR="007A1FD5">
        <w:rPr>
          <w:lang w:val="en-US"/>
        </w:rPr>
        <w:t>s</w:t>
      </w:r>
      <w:r w:rsidR="008A53B7">
        <w:rPr>
          <w:rFonts w:hint="eastAsia"/>
          <w:lang w:val="en-US"/>
        </w:rPr>
        <w:t>, UE complexity is extreme</w:t>
      </w:r>
      <w:r w:rsidR="007A1FD5">
        <w:rPr>
          <w:lang w:val="en-US"/>
        </w:rPr>
        <w:t>ly</w:t>
      </w:r>
      <w:r w:rsidR="008A53B7">
        <w:rPr>
          <w:rFonts w:hint="eastAsia"/>
          <w:lang w:val="en-US"/>
        </w:rPr>
        <w:t xml:space="preserve"> high. </w:t>
      </w:r>
      <w:r w:rsidR="008A53B7">
        <w:rPr>
          <w:lang w:val="en-US"/>
        </w:rPr>
        <w:t>O</w:t>
      </w:r>
      <w:r w:rsidR="008A53B7">
        <w:rPr>
          <w:rFonts w:hint="eastAsia"/>
          <w:lang w:val="en-US"/>
        </w:rPr>
        <w:t xml:space="preserve">ption 2 is periodic transmission </w:t>
      </w:r>
      <w:r w:rsidR="007A48B6">
        <w:rPr>
          <w:rFonts w:hint="eastAsia"/>
          <w:lang w:val="en-US"/>
        </w:rPr>
        <w:t>such as LTE SS.</w:t>
      </w:r>
      <w:r w:rsidR="00322335">
        <w:rPr>
          <w:rFonts w:hint="eastAsia"/>
          <w:lang w:val="en-US"/>
        </w:rPr>
        <w:t xml:space="preserve"> </w:t>
      </w:r>
      <w:r w:rsidR="00322335">
        <w:t>I</w:t>
      </w:r>
      <w:r w:rsidR="00322335">
        <w:rPr>
          <w:rFonts w:hint="eastAsia"/>
        </w:rPr>
        <w:t xml:space="preserve">t is easy to maintain DL </w:t>
      </w:r>
      <w:r w:rsidR="00322335">
        <w:t>synchronization</w:t>
      </w:r>
      <w:r w:rsidR="00322335">
        <w:rPr>
          <w:rFonts w:hint="eastAsia"/>
        </w:rPr>
        <w:t xml:space="preserve"> since the </w:t>
      </w:r>
      <w:r w:rsidR="006857E7">
        <w:rPr>
          <w:rFonts w:hint="eastAsia"/>
        </w:rPr>
        <w:t>SS</w:t>
      </w:r>
      <w:r w:rsidR="00322335">
        <w:rPr>
          <w:rFonts w:hint="eastAsia"/>
        </w:rPr>
        <w:t xml:space="preserve"> is transmitted periodically. Therefore, NR also should </w:t>
      </w:r>
      <w:r w:rsidR="00322335">
        <w:t xml:space="preserve">introduce </w:t>
      </w:r>
      <w:r w:rsidR="006857E7">
        <w:rPr>
          <w:rFonts w:hint="eastAsia"/>
        </w:rPr>
        <w:t>SS</w:t>
      </w:r>
      <w:r w:rsidR="00322335">
        <w:t xml:space="preserve"> with periodic transmission </w:t>
      </w:r>
      <w:r w:rsidR="00322335">
        <w:rPr>
          <w:rFonts w:hint="eastAsia"/>
        </w:rPr>
        <w:t xml:space="preserve">for the purpose of initial cell search and time/frequency synchronization. For </w:t>
      </w:r>
      <w:r w:rsidR="0037465E">
        <w:rPr>
          <w:rFonts w:hint="eastAsia"/>
        </w:rPr>
        <w:t>connected UE</w:t>
      </w:r>
      <w:r w:rsidR="00322335">
        <w:rPr>
          <w:rFonts w:hint="eastAsia"/>
        </w:rPr>
        <w:t xml:space="preserve">, periodicity of </w:t>
      </w:r>
      <w:r w:rsidR="006857E7">
        <w:rPr>
          <w:rFonts w:hint="eastAsia"/>
        </w:rPr>
        <w:t>SS</w:t>
      </w:r>
      <w:r w:rsidR="00322335">
        <w:rPr>
          <w:rFonts w:hint="eastAsia"/>
        </w:rPr>
        <w:t xml:space="preserve"> can be configurable since configuration regarding </w:t>
      </w:r>
      <w:r w:rsidR="006857E7">
        <w:rPr>
          <w:rFonts w:hint="eastAsia"/>
        </w:rPr>
        <w:t xml:space="preserve">SS can be informed from other NR or LTE cell. </w:t>
      </w:r>
      <w:r w:rsidR="006857E7">
        <w:t>O</w:t>
      </w:r>
      <w:r w:rsidR="006857E7">
        <w:rPr>
          <w:rFonts w:hint="eastAsia"/>
        </w:rPr>
        <w:t xml:space="preserve">n the other hand, since idle UE </w:t>
      </w:r>
      <w:r w:rsidR="007A1FD5">
        <w:t>do</w:t>
      </w:r>
      <w:r w:rsidR="007A1FD5">
        <w:rPr>
          <w:rFonts w:hint="eastAsia"/>
        </w:rPr>
        <w:t xml:space="preserve"> </w:t>
      </w:r>
      <w:r w:rsidR="006857E7">
        <w:rPr>
          <w:rFonts w:hint="eastAsia"/>
        </w:rPr>
        <w:t xml:space="preserve">not </w:t>
      </w:r>
      <w:r w:rsidR="007A1FD5">
        <w:t xml:space="preserve">have </w:t>
      </w:r>
      <w:r w:rsidR="006857E7">
        <w:rPr>
          <w:rFonts w:hint="eastAsia"/>
        </w:rPr>
        <w:t xml:space="preserve">configuration of </w:t>
      </w:r>
      <w:r w:rsidR="006B59AF">
        <w:rPr>
          <w:rFonts w:hint="eastAsia"/>
        </w:rPr>
        <w:t xml:space="preserve">SS </w:t>
      </w:r>
      <w:r w:rsidR="006857E7">
        <w:rPr>
          <w:rFonts w:hint="eastAsia"/>
        </w:rPr>
        <w:t>timing</w:t>
      </w:r>
      <w:r w:rsidR="00AC5A99">
        <w:rPr>
          <w:rFonts w:hint="eastAsia"/>
        </w:rPr>
        <w:t xml:space="preserve"> from NR BS</w:t>
      </w:r>
      <w:r w:rsidR="006B59AF">
        <w:rPr>
          <w:rFonts w:hint="eastAsia"/>
        </w:rPr>
        <w:t>,</w:t>
      </w:r>
      <w:r w:rsidR="006857E7">
        <w:rPr>
          <w:rFonts w:hint="eastAsia"/>
        </w:rPr>
        <w:t xml:space="preserve"> </w:t>
      </w:r>
      <w:r w:rsidR="006B59AF">
        <w:rPr>
          <w:rFonts w:hint="eastAsia"/>
        </w:rPr>
        <w:t xml:space="preserve">the idle UE </w:t>
      </w:r>
      <w:r w:rsidR="007A1FD5">
        <w:t xml:space="preserve">will </w:t>
      </w:r>
      <w:r w:rsidR="006B59AF">
        <w:t>attempt</w:t>
      </w:r>
      <w:r w:rsidR="006B59AF">
        <w:rPr>
          <w:rFonts w:hint="eastAsia"/>
        </w:rPr>
        <w:t xml:space="preserve"> SS detection during detection window designed based on predefined SS periodicity.</w:t>
      </w:r>
      <w:r w:rsidR="006B59AF" w:rsidRPr="003E369E">
        <w:rPr>
          <w:rFonts w:hint="eastAsia"/>
        </w:rPr>
        <w:t xml:space="preserve"> </w:t>
      </w:r>
    </w:p>
    <w:p w14:paraId="31EE019B" w14:textId="644F7D1A" w:rsidR="00F95304" w:rsidRDefault="00F95304" w:rsidP="00F95304">
      <w:pPr>
        <w:rPr>
          <w:b/>
        </w:rPr>
      </w:pPr>
      <w:r>
        <w:rPr>
          <w:rFonts w:hint="eastAsia"/>
          <w:b/>
        </w:rPr>
        <w:t xml:space="preserve">Proposal </w:t>
      </w:r>
      <w:r w:rsidR="00E044A0">
        <w:rPr>
          <w:rFonts w:hint="eastAsia"/>
          <w:b/>
        </w:rPr>
        <w:t>1</w:t>
      </w:r>
      <w:r>
        <w:rPr>
          <w:rFonts w:hint="eastAsia"/>
          <w:b/>
        </w:rPr>
        <w:t xml:space="preserve">: </w:t>
      </w:r>
      <w:r w:rsidR="00CB1542">
        <w:rPr>
          <w:b/>
        </w:rPr>
        <w:t>Synchronization</w:t>
      </w:r>
      <w:r w:rsidR="00CB1542">
        <w:rPr>
          <w:rFonts w:hint="eastAsia"/>
          <w:b/>
        </w:rPr>
        <w:t xml:space="preserve"> signal with periodic transmission should be baseline.</w:t>
      </w:r>
    </w:p>
    <w:p w14:paraId="0459FA2B" w14:textId="55D4C02B" w:rsidR="00157E9A" w:rsidRPr="00D846D9" w:rsidRDefault="00157E9A" w:rsidP="0037465E">
      <w:pPr>
        <w:pStyle w:val="af7"/>
        <w:numPr>
          <w:ilvl w:val="0"/>
          <w:numId w:val="39"/>
        </w:numPr>
        <w:ind w:leftChars="0"/>
        <w:rPr>
          <w:b/>
        </w:rPr>
      </w:pPr>
      <w:r>
        <w:rPr>
          <w:b/>
        </w:rPr>
        <w:t>F</w:t>
      </w:r>
      <w:r>
        <w:rPr>
          <w:rFonts w:hint="eastAsia"/>
          <w:b/>
        </w:rPr>
        <w:t xml:space="preserve">or the purpose of initial access, </w:t>
      </w:r>
      <w:r w:rsidR="00E61B27">
        <w:rPr>
          <w:rFonts w:hint="eastAsia"/>
          <w:b/>
        </w:rPr>
        <w:t>p</w:t>
      </w:r>
      <w:r>
        <w:rPr>
          <w:rFonts w:hint="eastAsia"/>
          <w:b/>
        </w:rPr>
        <w:t xml:space="preserve">eriodicity should be predefined </w:t>
      </w:r>
    </w:p>
    <w:p w14:paraId="71A11EFF" w14:textId="04441D16" w:rsidR="00D846D9" w:rsidRDefault="00157E9A" w:rsidP="00D846D9">
      <w:pPr>
        <w:pStyle w:val="af7"/>
        <w:numPr>
          <w:ilvl w:val="0"/>
          <w:numId w:val="39"/>
        </w:numPr>
        <w:ind w:leftChars="0"/>
        <w:rPr>
          <w:b/>
        </w:rPr>
      </w:pPr>
      <w:r>
        <w:rPr>
          <w:b/>
        </w:rPr>
        <w:t>O</w:t>
      </w:r>
      <w:r>
        <w:rPr>
          <w:rFonts w:hint="eastAsia"/>
          <w:b/>
        </w:rPr>
        <w:t xml:space="preserve">therwise, </w:t>
      </w:r>
      <w:r w:rsidR="00E61B27">
        <w:rPr>
          <w:rFonts w:hint="eastAsia"/>
          <w:b/>
        </w:rPr>
        <w:t>p</w:t>
      </w:r>
      <w:r w:rsidR="00D846D9">
        <w:rPr>
          <w:rFonts w:hint="eastAsia"/>
          <w:b/>
        </w:rPr>
        <w:t xml:space="preserve">eriodicity can be </w:t>
      </w:r>
      <w:r w:rsidR="00D846D9">
        <w:rPr>
          <w:b/>
        </w:rPr>
        <w:t>configur</w:t>
      </w:r>
      <w:r>
        <w:rPr>
          <w:rFonts w:hint="eastAsia"/>
          <w:b/>
        </w:rPr>
        <w:t>ed</w:t>
      </w:r>
      <w:r w:rsidR="00D846D9">
        <w:rPr>
          <w:rFonts w:hint="eastAsia"/>
          <w:b/>
        </w:rPr>
        <w:t xml:space="preserve"> </w:t>
      </w:r>
    </w:p>
    <w:p w14:paraId="12C06F6D" w14:textId="79FD492B" w:rsidR="00F95304" w:rsidRPr="00157E9A" w:rsidRDefault="00F95304" w:rsidP="00F95304"/>
    <w:p w14:paraId="3F9AC1EB" w14:textId="080DA670" w:rsidR="00C52678" w:rsidRDefault="00F84FA4" w:rsidP="00B65A6B">
      <w:pPr>
        <w:ind w:firstLineChars="100" w:firstLine="210"/>
        <w:rPr>
          <w:lang w:val="en-US"/>
        </w:rPr>
      </w:pPr>
      <w:r>
        <w:rPr>
          <w:rFonts w:hint="eastAsia"/>
        </w:rPr>
        <w:t xml:space="preserve">PSS/SSS and DRS in LTE are considered </w:t>
      </w:r>
      <w:r w:rsidR="00C52678">
        <w:rPr>
          <w:rFonts w:hint="eastAsia"/>
          <w:lang w:val="en-US"/>
        </w:rPr>
        <w:t xml:space="preserve">as always-on signals. </w:t>
      </w:r>
      <w:r w:rsidR="007A48B6">
        <w:rPr>
          <w:rFonts w:hint="eastAsia"/>
          <w:lang w:val="en-US"/>
        </w:rPr>
        <w:t xml:space="preserve">In </w:t>
      </w:r>
      <w:r w:rsidR="00C52678">
        <w:rPr>
          <w:rFonts w:hint="eastAsia"/>
          <w:lang w:val="en-US"/>
        </w:rPr>
        <w:t>Rel-8 LTE</w:t>
      </w:r>
      <w:r>
        <w:rPr>
          <w:rFonts w:hint="eastAsia"/>
          <w:lang w:val="en-US"/>
        </w:rPr>
        <w:t xml:space="preserve">, PSS/SSS must be transmitted with a </w:t>
      </w:r>
      <w:r>
        <w:rPr>
          <w:lang w:val="en-US"/>
        </w:rPr>
        <w:t>period</w:t>
      </w:r>
      <w:r>
        <w:rPr>
          <w:rFonts w:hint="eastAsia"/>
          <w:lang w:val="en-US"/>
        </w:rPr>
        <w:t xml:space="preserve"> of </w:t>
      </w:r>
      <w:r w:rsidR="007A48B6">
        <w:rPr>
          <w:rFonts w:hint="eastAsia"/>
          <w:lang w:val="en-US"/>
        </w:rPr>
        <w:t>5ms</w:t>
      </w:r>
      <w:r>
        <w:rPr>
          <w:rFonts w:hint="eastAsia"/>
          <w:lang w:val="en-US"/>
        </w:rPr>
        <w:t xml:space="preserve">ec. Even in Rel-12 LTE, DRS </w:t>
      </w:r>
      <w:proofErr w:type="gramStart"/>
      <w:r>
        <w:rPr>
          <w:rFonts w:hint="eastAsia"/>
          <w:lang w:val="en-US"/>
        </w:rPr>
        <w:t>has</w:t>
      </w:r>
      <w:proofErr w:type="gramEnd"/>
      <w:r>
        <w:rPr>
          <w:rFonts w:hint="eastAsia"/>
          <w:lang w:val="en-US"/>
        </w:rPr>
        <w:t xml:space="preserve"> to be transmitted with a period of </w:t>
      </w:r>
      <w:r w:rsidR="00992687">
        <w:rPr>
          <w:rFonts w:hint="eastAsia"/>
          <w:lang w:val="en-US"/>
        </w:rPr>
        <w:t xml:space="preserve">40, 80, or </w:t>
      </w:r>
      <w:r>
        <w:rPr>
          <w:rFonts w:hint="eastAsia"/>
          <w:lang w:val="en-US"/>
        </w:rPr>
        <w:t xml:space="preserve">160 msec. </w:t>
      </w:r>
      <w:r w:rsidR="00296871">
        <w:rPr>
          <w:rFonts w:hint="eastAsia"/>
          <w:lang w:val="en-US"/>
        </w:rPr>
        <w:t xml:space="preserve">In NR, in order to achieve </w:t>
      </w:r>
      <w:r>
        <w:rPr>
          <w:rFonts w:hint="eastAsia"/>
          <w:lang w:val="en-US"/>
        </w:rPr>
        <w:t xml:space="preserve">high system capacity requirement, </w:t>
      </w:r>
      <w:r w:rsidR="00021C7E">
        <w:rPr>
          <w:lang w:val="en-US"/>
        </w:rPr>
        <w:t>ultra-dense</w:t>
      </w:r>
      <w:r w:rsidR="00021C7E">
        <w:rPr>
          <w:rFonts w:hint="eastAsia"/>
          <w:lang w:val="en-US"/>
        </w:rPr>
        <w:t xml:space="preserve"> TRP deployment </w:t>
      </w:r>
      <w:r w:rsidR="0054455C">
        <w:rPr>
          <w:lang w:val="en-US"/>
        </w:rPr>
        <w:t>is</w:t>
      </w:r>
      <w:r w:rsidR="0054455C">
        <w:rPr>
          <w:rFonts w:hint="eastAsia"/>
          <w:lang w:val="en-US"/>
        </w:rPr>
        <w:t xml:space="preserve"> </w:t>
      </w:r>
      <w:r w:rsidR="00021C7E">
        <w:rPr>
          <w:rFonts w:hint="eastAsia"/>
          <w:lang w:val="en-US"/>
        </w:rPr>
        <w:t xml:space="preserve">considered. </w:t>
      </w:r>
      <w:r w:rsidR="00021C7E">
        <w:rPr>
          <w:lang w:val="en-US"/>
        </w:rPr>
        <w:t>I</w:t>
      </w:r>
      <w:r w:rsidR="00021C7E">
        <w:rPr>
          <w:rFonts w:hint="eastAsia"/>
          <w:lang w:val="en-US"/>
        </w:rPr>
        <w:t>n such deployment</w:t>
      </w:r>
      <w:r w:rsidR="0054455C">
        <w:rPr>
          <w:lang w:val="en-US"/>
        </w:rPr>
        <w:t>s</w:t>
      </w:r>
      <w:r w:rsidR="00021C7E">
        <w:rPr>
          <w:rFonts w:hint="eastAsia"/>
          <w:lang w:val="en-US"/>
        </w:rPr>
        <w:t xml:space="preserve">, always-on signal transmission </w:t>
      </w:r>
      <w:r w:rsidR="0054455C">
        <w:rPr>
          <w:lang w:val="en-US"/>
        </w:rPr>
        <w:t>may produce</w:t>
      </w:r>
      <w:r w:rsidR="00021C7E">
        <w:rPr>
          <w:rFonts w:hint="eastAsia"/>
          <w:lang w:val="en-US"/>
        </w:rPr>
        <w:t xml:space="preserve"> inter-TRP interference </w:t>
      </w:r>
      <w:r w:rsidR="0054455C">
        <w:rPr>
          <w:lang w:val="en-US"/>
        </w:rPr>
        <w:t>that</w:t>
      </w:r>
      <w:r w:rsidR="0054455C">
        <w:rPr>
          <w:rFonts w:hint="eastAsia"/>
          <w:lang w:val="en-US"/>
        </w:rPr>
        <w:t xml:space="preserve"> </w:t>
      </w:r>
      <w:r w:rsidR="00021C7E">
        <w:rPr>
          <w:lang w:val="en-US"/>
        </w:rPr>
        <w:t>become</w:t>
      </w:r>
      <w:r w:rsidR="00021C7E">
        <w:rPr>
          <w:rFonts w:hint="eastAsia"/>
          <w:lang w:val="en-US"/>
        </w:rPr>
        <w:t>s</w:t>
      </w:r>
      <w:r w:rsidR="00021C7E">
        <w:rPr>
          <w:lang w:val="en-US"/>
        </w:rPr>
        <w:t xml:space="preserve"> a bottleneck for </w:t>
      </w:r>
      <w:r w:rsidR="00021C7E">
        <w:rPr>
          <w:rFonts w:hint="eastAsia"/>
          <w:lang w:val="en-US"/>
        </w:rPr>
        <w:t xml:space="preserve">energy efficiency of TRP. </w:t>
      </w:r>
      <w:r w:rsidR="00021C7E">
        <w:rPr>
          <w:lang w:val="en-US"/>
        </w:rPr>
        <w:t>T</w:t>
      </w:r>
      <w:r w:rsidR="00021C7E">
        <w:rPr>
          <w:rFonts w:hint="eastAsia"/>
          <w:lang w:val="en-US"/>
        </w:rPr>
        <w:t xml:space="preserve">herefore, we </w:t>
      </w:r>
      <w:r w:rsidR="00D43D57">
        <w:rPr>
          <w:rFonts w:hint="eastAsia"/>
          <w:lang w:val="en-US"/>
        </w:rPr>
        <w:t xml:space="preserve">can consider </w:t>
      </w:r>
      <w:r w:rsidR="00021C7E">
        <w:rPr>
          <w:rFonts w:hint="eastAsia"/>
          <w:lang w:val="en-US"/>
        </w:rPr>
        <w:t xml:space="preserve">on NR that </w:t>
      </w:r>
      <w:r w:rsidR="004948B0">
        <w:rPr>
          <w:rFonts w:hint="eastAsia"/>
          <w:lang w:val="en-US"/>
        </w:rPr>
        <w:t xml:space="preserve">TRP </w:t>
      </w:r>
      <w:r w:rsidR="00021C7E">
        <w:rPr>
          <w:rFonts w:hint="eastAsia"/>
          <w:lang w:val="en-US"/>
        </w:rPr>
        <w:t xml:space="preserve">is able </w:t>
      </w:r>
      <w:r w:rsidR="0054455C">
        <w:rPr>
          <w:lang w:val="en-US"/>
        </w:rPr>
        <w:t xml:space="preserve">to </w:t>
      </w:r>
      <w:r w:rsidR="00021C7E">
        <w:rPr>
          <w:rFonts w:hint="eastAsia"/>
          <w:lang w:val="en-US"/>
        </w:rPr>
        <w:t>completely stop</w:t>
      </w:r>
      <w:r w:rsidR="004948B0">
        <w:rPr>
          <w:rFonts w:hint="eastAsia"/>
          <w:lang w:val="en-US"/>
        </w:rPr>
        <w:t xml:space="preserve"> all DL transmission</w:t>
      </w:r>
      <w:r w:rsidR="0054455C">
        <w:rPr>
          <w:lang w:val="en-US"/>
        </w:rPr>
        <w:t>s</w:t>
      </w:r>
      <w:r w:rsidR="004948B0">
        <w:rPr>
          <w:rFonts w:hint="eastAsia"/>
          <w:lang w:val="en-US"/>
        </w:rPr>
        <w:t xml:space="preserve"> including SS</w:t>
      </w:r>
      <w:r w:rsidR="00021C7E">
        <w:rPr>
          <w:rFonts w:hint="eastAsia"/>
          <w:lang w:val="en-US"/>
        </w:rPr>
        <w:t>.</w:t>
      </w:r>
    </w:p>
    <w:p w14:paraId="5E06ED02" w14:textId="1545A122" w:rsidR="0095335F" w:rsidRPr="0095335F" w:rsidRDefault="0095335F" w:rsidP="00F95304">
      <w:pPr>
        <w:rPr>
          <w:b/>
          <w:lang w:val="en-US"/>
        </w:rPr>
      </w:pPr>
      <w:r w:rsidRPr="0095335F">
        <w:rPr>
          <w:b/>
          <w:lang w:val="en-US"/>
        </w:rPr>
        <w:t>O</w:t>
      </w:r>
      <w:r w:rsidRPr="0095335F">
        <w:rPr>
          <w:rFonts w:hint="eastAsia"/>
          <w:b/>
          <w:lang w:val="en-US"/>
        </w:rPr>
        <w:t xml:space="preserve">bservation 1: </w:t>
      </w:r>
      <w:r w:rsidR="0054455C">
        <w:rPr>
          <w:b/>
          <w:lang w:val="en-US"/>
        </w:rPr>
        <w:t>Switching off DL</w:t>
      </w:r>
      <w:r w:rsidR="0054455C" w:rsidRPr="0095335F">
        <w:rPr>
          <w:rFonts w:hint="eastAsia"/>
          <w:b/>
          <w:lang w:val="en-US"/>
        </w:rPr>
        <w:t xml:space="preserve"> </w:t>
      </w:r>
      <w:r w:rsidRPr="0095335F">
        <w:rPr>
          <w:rFonts w:hint="eastAsia"/>
          <w:b/>
          <w:lang w:val="en-US"/>
        </w:rPr>
        <w:t xml:space="preserve">synchronization signal transmission </w:t>
      </w:r>
      <w:r w:rsidR="008A033B">
        <w:rPr>
          <w:rFonts w:hint="eastAsia"/>
          <w:b/>
          <w:lang w:val="en-US"/>
        </w:rPr>
        <w:t>could be</w:t>
      </w:r>
      <w:r w:rsidRPr="0095335F">
        <w:rPr>
          <w:rFonts w:hint="eastAsia"/>
          <w:b/>
          <w:lang w:val="en-US"/>
        </w:rPr>
        <w:t xml:space="preserve"> useful in terms of inter-TRP interference and </w:t>
      </w:r>
      <w:r w:rsidR="001E12B8">
        <w:rPr>
          <w:rFonts w:hint="eastAsia"/>
          <w:b/>
          <w:lang w:val="en-US"/>
        </w:rPr>
        <w:t xml:space="preserve">energy efficiency of </w:t>
      </w:r>
      <w:r w:rsidR="001E12B8" w:rsidRPr="0095335F">
        <w:rPr>
          <w:rFonts w:hint="eastAsia"/>
          <w:b/>
          <w:lang w:val="en-US"/>
        </w:rPr>
        <w:t>TRP</w:t>
      </w:r>
      <w:r w:rsidRPr="0095335F">
        <w:rPr>
          <w:rFonts w:hint="eastAsia"/>
          <w:b/>
          <w:lang w:val="en-US"/>
        </w:rPr>
        <w:t>.</w:t>
      </w:r>
    </w:p>
    <w:p w14:paraId="4ABF3CA5" w14:textId="77777777" w:rsidR="0095335F" w:rsidRPr="003B6886" w:rsidRDefault="0095335F" w:rsidP="00F95304">
      <w:pPr>
        <w:rPr>
          <w:lang w:val="en-US"/>
        </w:rPr>
      </w:pPr>
    </w:p>
    <w:p w14:paraId="4B79BC8F" w14:textId="736023B8" w:rsidR="00202731" w:rsidRPr="00D846D9" w:rsidRDefault="001433DC" w:rsidP="00B65A6B">
      <w:pPr>
        <w:ind w:firstLineChars="100" w:firstLine="210"/>
      </w:pPr>
      <w:r>
        <w:rPr>
          <w:rFonts w:hint="eastAsia"/>
          <w:lang w:val="en-US"/>
        </w:rPr>
        <w:t xml:space="preserve">There is a problem </w:t>
      </w:r>
      <w:r w:rsidR="0054455C">
        <w:rPr>
          <w:lang w:val="en-US"/>
        </w:rPr>
        <w:t>regarding how</w:t>
      </w:r>
      <w:r w:rsidR="0054455C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NR UE connects </w:t>
      </w:r>
      <w:r w:rsidR="0054455C">
        <w:rPr>
          <w:lang w:val="en-US"/>
        </w:rPr>
        <w:t>to</w:t>
      </w:r>
      <w:r w:rsidR="0054455C">
        <w:rPr>
          <w:rFonts w:hint="eastAsia"/>
          <w:lang w:val="en-US"/>
        </w:rPr>
        <w:t xml:space="preserve"> </w:t>
      </w:r>
      <w:r w:rsidR="0054455C">
        <w:rPr>
          <w:lang w:val="en-US"/>
        </w:rPr>
        <w:t xml:space="preserve">a </w:t>
      </w:r>
      <w:r>
        <w:rPr>
          <w:rFonts w:hint="eastAsia"/>
          <w:lang w:val="en-US"/>
        </w:rPr>
        <w:t xml:space="preserve">TRP </w:t>
      </w:r>
      <w:r>
        <w:rPr>
          <w:lang w:val="en-US"/>
        </w:rPr>
        <w:t>which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do</w:t>
      </w:r>
      <w:r>
        <w:rPr>
          <w:rFonts w:hint="eastAsia"/>
          <w:lang w:val="en-US"/>
        </w:rPr>
        <w:t>es</w:t>
      </w:r>
      <w:r>
        <w:rPr>
          <w:lang w:val="en-US"/>
        </w:rPr>
        <w:t>n’t</w:t>
      </w:r>
      <w:r>
        <w:rPr>
          <w:rFonts w:hint="eastAsia"/>
          <w:lang w:val="en-US"/>
        </w:rPr>
        <w:t xml:space="preserve"> transmit SS</w:t>
      </w:r>
      <w:r w:rsidR="00017388">
        <w:rPr>
          <w:rFonts w:hint="eastAsia"/>
          <w:lang w:val="en-US"/>
        </w:rPr>
        <w:t xml:space="preserve"> periodically</w:t>
      </w:r>
      <w:r>
        <w:rPr>
          <w:rFonts w:hint="eastAsia"/>
          <w:lang w:val="en-US"/>
        </w:rPr>
        <w:t>.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In the case that serving cell and </w:t>
      </w:r>
      <w:r>
        <w:rPr>
          <w:lang w:val="en-US"/>
        </w:rPr>
        <w:t>targeting</w:t>
      </w:r>
      <w:r>
        <w:rPr>
          <w:rFonts w:hint="eastAsia"/>
          <w:lang w:val="en-US"/>
        </w:rPr>
        <w:t xml:space="preserve"> cell are </w:t>
      </w:r>
      <w:r>
        <w:rPr>
          <w:lang w:val="en-US"/>
        </w:rPr>
        <w:t>absolutely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synchronized</w:t>
      </w:r>
      <w:r>
        <w:rPr>
          <w:rFonts w:hint="eastAsia"/>
          <w:lang w:val="en-US"/>
        </w:rPr>
        <w:t xml:space="preserve"> </w:t>
      </w:r>
      <w:r w:rsidR="00296871">
        <w:rPr>
          <w:rFonts w:hint="eastAsia"/>
          <w:lang w:val="en-US"/>
        </w:rPr>
        <w:t>and are quasi-co-</w:t>
      </w:r>
      <w:r w:rsidR="0054455C">
        <w:rPr>
          <w:rFonts w:hint="eastAsia"/>
          <w:lang w:val="en-US"/>
        </w:rPr>
        <w:t>locat</w:t>
      </w:r>
      <w:r w:rsidR="0054455C">
        <w:rPr>
          <w:lang w:val="en-US"/>
        </w:rPr>
        <w:t>ed</w:t>
      </w:r>
      <w:r>
        <w:rPr>
          <w:rFonts w:hint="eastAsia"/>
          <w:lang w:val="en-US"/>
        </w:rPr>
        <w:t xml:space="preserve">, </w:t>
      </w:r>
      <w:r w:rsidR="0054455C">
        <w:rPr>
          <w:lang w:val="en-US"/>
        </w:rPr>
        <w:t xml:space="preserve">the </w:t>
      </w:r>
      <w:r>
        <w:rPr>
          <w:rFonts w:hint="eastAsia"/>
          <w:lang w:val="en-US"/>
        </w:rPr>
        <w:t xml:space="preserve">UE can connect </w:t>
      </w:r>
      <w:r w:rsidR="0054455C">
        <w:rPr>
          <w:lang w:val="en-US"/>
        </w:rPr>
        <w:t xml:space="preserve">to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target</w:t>
      </w:r>
      <w:r>
        <w:rPr>
          <w:rFonts w:hint="eastAsia"/>
          <w:lang w:val="en-US"/>
        </w:rPr>
        <w:t xml:space="preserve"> cell without SS by assuming that timing of the serving cell and </w:t>
      </w:r>
      <w:r w:rsidR="00944974">
        <w:rPr>
          <w:rFonts w:hint="eastAsia"/>
          <w:lang w:val="en-US"/>
        </w:rPr>
        <w:t xml:space="preserve">timing of </w:t>
      </w:r>
      <w:r>
        <w:rPr>
          <w:rFonts w:hint="eastAsia"/>
          <w:lang w:val="en-US"/>
        </w:rPr>
        <w:t xml:space="preserve">target cell are the same. </w:t>
      </w:r>
      <w:r w:rsidR="004948B0">
        <w:rPr>
          <w:rFonts w:hint="eastAsia"/>
          <w:lang w:val="en-US"/>
        </w:rPr>
        <w:t xml:space="preserve">On the other hand, SS </w:t>
      </w:r>
      <w:r w:rsidR="00B24BF3">
        <w:rPr>
          <w:rFonts w:hint="eastAsia"/>
          <w:lang w:val="en-US"/>
        </w:rPr>
        <w:t xml:space="preserve">transmission </w:t>
      </w:r>
      <w:r w:rsidR="004948B0">
        <w:rPr>
          <w:rFonts w:hint="eastAsia"/>
          <w:lang w:val="en-US"/>
        </w:rPr>
        <w:t xml:space="preserve">is needed to access </w:t>
      </w:r>
      <w:r w:rsidR="00B24BF3">
        <w:rPr>
          <w:rFonts w:hint="eastAsia"/>
          <w:lang w:val="en-US"/>
        </w:rPr>
        <w:t xml:space="preserve">other unsynchronized TRPs. One of </w:t>
      </w:r>
      <w:r w:rsidR="00B24BF3">
        <w:rPr>
          <w:lang w:val="en-US"/>
        </w:rPr>
        <w:t>solution</w:t>
      </w:r>
      <w:r w:rsidR="0054455C">
        <w:rPr>
          <w:lang w:val="en-US"/>
        </w:rPr>
        <w:t>s</w:t>
      </w:r>
      <w:r w:rsidR="00B24BF3">
        <w:rPr>
          <w:rFonts w:hint="eastAsia"/>
          <w:lang w:val="en-US"/>
        </w:rPr>
        <w:t xml:space="preserve"> is </w:t>
      </w:r>
      <w:r w:rsidR="00BE7070">
        <w:rPr>
          <w:rFonts w:hint="eastAsia"/>
          <w:lang w:val="en-US"/>
        </w:rPr>
        <w:t>SS transmission triggered by uplink transmission</w:t>
      </w:r>
      <w:r w:rsidR="00296871">
        <w:rPr>
          <w:rFonts w:hint="eastAsia"/>
          <w:lang w:val="en-US"/>
        </w:rPr>
        <w:t xml:space="preserve"> from UE</w:t>
      </w:r>
      <w:r w:rsidR="00B24BF3">
        <w:rPr>
          <w:rFonts w:hint="eastAsia"/>
          <w:lang w:val="en-US"/>
        </w:rPr>
        <w:t>.</w:t>
      </w:r>
      <w:r w:rsidR="00BE7070">
        <w:rPr>
          <w:rFonts w:hint="eastAsia"/>
          <w:lang w:val="en-US"/>
        </w:rPr>
        <w:t xml:space="preserve"> TRP which stops transmitting DL can start SS transmission after uplink signal power is strongly received. It can minimize </w:t>
      </w:r>
      <w:r w:rsidR="009F5564">
        <w:rPr>
          <w:rFonts w:hint="eastAsia"/>
          <w:lang w:val="en-US"/>
        </w:rPr>
        <w:t xml:space="preserve">downlink inter-TRP interference and TRP power consumption because SS is transmitted only when UE </w:t>
      </w:r>
      <w:r w:rsidR="00DE6925">
        <w:rPr>
          <w:rFonts w:hint="eastAsia"/>
          <w:lang w:val="en-US"/>
        </w:rPr>
        <w:t>demands</w:t>
      </w:r>
      <w:r w:rsidR="009F5564">
        <w:rPr>
          <w:rFonts w:hint="eastAsia"/>
          <w:lang w:val="en-US"/>
        </w:rPr>
        <w:t xml:space="preserve"> DL synchronization.</w:t>
      </w:r>
    </w:p>
    <w:p w14:paraId="637CEE39" w14:textId="7A7C6C95" w:rsidR="00F25FE5" w:rsidRDefault="00846661" w:rsidP="003C5520">
      <w:pPr>
        <w:rPr>
          <w:b/>
        </w:rPr>
      </w:pPr>
      <w:r>
        <w:rPr>
          <w:rFonts w:hint="eastAsia"/>
          <w:b/>
        </w:rPr>
        <w:t>Proposal</w:t>
      </w:r>
      <w:r w:rsidR="006F72D5">
        <w:rPr>
          <w:rFonts w:hint="eastAsia"/>
          <w:b/>
        </w:rPr>
        <w:t xml:space="preserve"> </w:t>
      </w:r>
      <w:r w:rsidR="006F5205">
        <w:rPr>
          <w:rFonts w:hint="eastAsia"/>
          <w:b/>
        </w:rPr>
        <w:t>2</w:t>
      </w:r>
      <w:r>
        <w:rPr>
          <w:rFonts w:hint="eastAsia"/>
          <w:b/>
        </w:rPr>
        <w:t xml:space="preserve">: </w:t>
      </w:r>
      <w:r w:rsidR="00CB1542">
        <w:rPr>
          <w:rFonts w:hint="eastAsia"/>
          <w:b/>
        </w:rPr>
        <w:t xml:space="preserve">Uplink triggered </w:t>
      </w:r>
      <w:r w:rsidR="00CB1542">
        <w:rPr>
          <w:b/>
        </w:rPr>
        <w:t>synchronization</w:t>
      </w:r>
      <w:r w:rsidR="00CB1542">
        <w:rPr>
          <w:rFonts w:hint="eastAsia"/>
          <w:b/>
        </w:rPr>
        <w:t xml:space="preserve"> signal transmission procedure should be </w:t>
      </w:r>
      <w:r w:rsidR="00545B3E">
        <w:rPr>
          <w:rFonts w:hint="eastAsia"/>
          <w:b/>
        </w:rPr>
        <w:t xml:space="preserve">studied </w:t>
      </w:r>
      <w:r w:rsidR="00CB1542">
        <w:rPr>
          <w:rFonts w:hint="eastAsia"/>
          <w:b/>
        </w:rPr>
        <w:t>on NR</w:t>
      </w:r>
    </w:p>
    <w:p w14:paraId="3E7D5508" w14:textId="77777777" w:rsidR="008A4D40" w:rsidRDefault="008A4D40" w:rsidP="004631D5">
      <w:pPr>
        <w:rPr>
          <w:b/>
        </w:rPr>
      </w:pPr>
    </w:p>
    <w:p w14:paraId="3B9B8B6E" w14:textId="7922814F" w:rsidR="00334AB8" w:rsidRPr="006F5205" w:rsidRDefault="00FF5369" w:rsidP="004631D5">
      <w:pPr>
        <w:rPr>
          <w:b/>
          <w:u w:val="single"/>
        </w:rPr>
      </w:pPr>
      <w:r>
        <w:rPr>
          <w:rFonts w:hint="eastAsia"/>
          <w:b/>
          <w:u w:val="single"/>
        </w:rPr>
        <w:t>Transmission b</w:t>
      </w:r>
      <w:r w:rsidR="006F5205" w:rsidRPr="006F5205">
        <w:rPr>
          <w:rFonts w:hint="eastAsia"/>
          <w:b/>
          <w:u w:val="single"/>
        </w:rPr>
        <w:t>andwidth</w:t>
      </w:r>
    </w:p>
    <w:p w14:paraId="7FE2F482" w14:textId="7ED163C4" w:rsidR="00651F0B" w:rsidRDefault="00FF5369" w:rsidP="00B65A6B">
      <w:pPr>
        <w:ind w:firstLineChars="100" w:firstLine="210"/>
      </w:pPr>
      <w:r>
        <w:t>T</w:t>
      </w:r>
      <w:r>
        <w:rPr>
          <w:rFonts w:hint="eastAsia"/>
        </w:rPr>
        <w:t>ransmission b</w:t>
      </w:r>
      <w:r w:rsidR="000473DC">
        <w:rPr>
          <w:rFonts w:hint="eastAsia"/>
        </w:rPr>
        <w:t xml:space="preserve">andwidth of </w:t>
      </w:r>
      <w:r w:rsidR="00651F0B">
        <w:rPr>
          <w:rFonts w:hint="eastAsia"/>
        </w:rPr>
        <w:t>SS</w:t>
      </w:r>
      <w:r w:rsidR="000473DC">
        <w:rPr>
          <w:rFonts w:hint="eastAsia"/>
        </w:rPr>
        <w:t xml:space="preserve"> can be considered as the following </w:t>
      </w:r>
      <w:r w:rsidR="00C5625E">
        <w:rPr>
          <w:rFonts w:hint="eastAsia"/>
        </w:rPr>
        <w:t xml:space="preserve">two </w:t>
      </w:r>
      <w:r w:rsidR="00651F0B">
        <w:rPr>
          <w:rFonts w:hint="eastAsia"/>
        </w:rPr>
        <w:t>option</w:t>
      </w:r>
      <w:r w:rsidR="00C5625E">
        <w:rPr>
          <w:rFonts w:hint="eastAsia"/>
        </w:rPr>
        <w:t>s</w:t>
      </w:r>
      <w:r w:rsidR="000473DC">
        <w:rPr>
          <w:rFonts w:hint="eastAsia"/>
        </w:rPr>
        <w:t>:</w:t>
      </w:r>
    </w:p>
    <w:p w14:paraId="21AE83F1" w14:textId="6A0E333A" w:rsidR="00651F0B" w:rsidRDefault="00651F0B" w:rsidP="00651F0B">
      <w:pPr>
        <w:pStyle w:val="af7"/>
        <w:numPr>
          <w:ilvl w:val="0"/>
          <w:numId w:val="40"/>
        </w:numPr>
        <w:ind w:leftChars="0"/>
      </w:pPr>
      <w:r>
        <w:t>O</w:t>
      </w:r>
      <w:r>
        <w:rPr>
          <w:rFonts w:hint="eastAsia"/>
        </w:rPr>
        <w:t xml:space="preserve">ption 1: </w:t>
      </w:r>
      <w:r w:rsidR="009D69B4">
        <w:rPr>
          <w:rFonts w:hint="eastAsia"/>
        </w:rPr>
        <w:t xml:space="preserve">UE assumes that SS with </w:t>
      </w:r>
      <w:r w:rsidR="00C5625E">
        <w:rPr>
          <w:rFonts w:hint="eastAsia"/>
        </w:rPr>
        <w:t>one</w:t>
      </w:r>
      <w:r w:rsidR="003A4777">
        <w:rPr>
          <w:rFonts w:hint="eastAsia"/>
        </w:rPr>
        <w:t xml:space="preserve"> </w:t>
      </w:r>
      <w:r>
        <w:rPr>
          <w:rFonts w:hint="eastAsia"/>
        </w:rPr>
        <w:t xml:space="preserve">bandwidth </w:t>
      </w:r>
      <w:r w:rsidR="003A4777">
        <w:rPr>
          <w:rFonts w:hint="eastAsia"/>
        </w:rPr>
        <w:t xml:space="preserve">is </w:t>
      </w:r>
      <w:r w:rsidR="009D69B4">
        <w:rPr>
          <w:rFonts w:hint="eastAsia"/>
        </w:rPr>
        <w:t>transmitted irrespective of the system bandwidth</w:t>
      </w:r>
    </w:p>
    <w:p w14:paraId="278BAF30" w14:textId="69C60200" w:rsidR="00651F0B" w:rsidRDefault="00651F0B" w:rsidP="00651F0B">
      <w:pPr>
        <w:pStyle w:val="af7"/>
        <w:numPr>
          <w:ilvl w:val="0"/>
          <w:numId w:val="40"/>
        </w:numPr>
        <w:ind w:leftChars="0"/>
      </w:pPr>
      <w:r>
        <w:t>O</w:t>
      </w:r>
      <w:r>
        <w:rPr>
          <w:rFonts w:hint="eastAsia"/>
        </w:rPr>
        <w:t xml:space="preserve">ption 2: </w:t>
      </w:r>
      <w:r w:rsidR="009D69B4">
        <w:rPr>
          <w:rFonts w:hint="eastAsia"/>
        </w:rPr>
        <w:t xml:space="preserve">UE assumes that </w:t>
      </w:r>
      <w:r w:rsidR="004C0A60">
        <w:t xml:space="preserve">one of a </w:t>
      </w:r>
      <w:r w:rsidR="009D69B4">
        <w:rPr>
          <w:rFonts w:hint="eastAsia"/>
        </w:rPr>
        <w:t>multiple SS</w:t>
      </w:r>
      <w:r w:rsidR="004C0A60">
        <w:t>s</w:t>
      </w:r>
      <w:r w:rsidR="009D69B4">
        <w:rPr>
          <w:rFonts w:hint="eastAsia"/>
        </w:rPr>
        <w:t xml:space="preserve"> with different </w:t>
      </w:r>
      <w:r w:rsidR="003A4777">
        <w:rPr>
          <w:rFonts w:hint="eastAsia"/>
        </w:rPr>
        <w:t>bandwidth</w:t>
      </w:r>
      <w:r w:rsidR="009D69B4">
        <w:rPr>
          <w:rFonts w:hint="eastAsia"/>
        </w:rPr>
        <w:t xml:space="preserve">s </w:t>
      </w:r>
      <w:r w:rsidR="004C0A60">
        <w:t>can be</w:t>
      </w:r>
      <w:r w:rsidR="009D69B4">
        <w:rPr>
          <w:rFonts w:hint="eastAsia"/>
        </w:rPr>
        <w:t xml:space="preserve"> transmitted</w:t>
      </w:r>
      <w:r w:rsidR="00532629">
        <w:rPr>
          <w:rFonts w:hint="eastAsia"/>
        </w:rPr>
        <w:t>.</w:t>
      </w:r>
    </w:p>
    <w:p w14:paraId="10D70609" w14:textId="3B9E6311" w:rsidR="00517392" w:rsidRPr="00517392" w:rsidRDefault="00AA1A49" w:rsidP="004631D5">
      <w:r>
        <w:rPr>
          <w:rFonts w:hint="eastAsia"/>
        </w:rPr>
        <w:t>O</w:t>
      </w:r>
      <w:r w:rsidR="00651F0B">
        <w:rPr>
          <w:rFonts w:hint="eastAsia"/>
        </w:rPr>
        <w:t>ption 1</w:t>
      </w:r>
      <w:r>
        <w:rPr>
          <w:rFonts w:hint="eastAsia"/>
        </w:rPr>
        <w:t xml:space="preserve"> is </w:t>
      </w:r>
      <w:r>
        <w:t>superior</w:t>
      </w:r>
      <w:r>
        <w:rPr>
          <w:rFonts w:hint="eastAsia"/>
        </w:rPr>
        <w:t xml:space="preserve"> in terms of UE complexity since UE attempts SS detection assuming only one bandwidth. In o</w:t>
      </w:r>
      <w:r w:rsidR="00D05D51">
        <w:rPr>
          <w:rFonts w:hint="eastAsia"/>
        </w:rPr>
        <w:t>ption 2</w:t>
      </w:r>
      <w:r>
        <w:rPr>
          <w:rFonts w:hint="eastAsia"/>
        </w:rPr>
        <w:t xml:space="preserve">, </w:t>
      </w:r>
      <w:r w:rsidR="00532629">
        <w:rPr>
          <w:rFonts w:hint="eastAsia"/>
        </w:rPr>
        <w:t xml:space="preserve">if SS </w:t>
      </w:r>
      <w:r w:rsidR="0030568D">
        <w:rPr>
          <w:rFonts w:hint="eastAsia"/>
        </w:rPr>
        <w:t xml:space="preserve">transmitted </w:t>
      </w:r>
      <w:r w:rsidR="004C0A60">
        <w:t>over</w:t>
      </w:r>
      <w:r w:rsidR="004C0A60">
        <w:rPr>
          <w:rFonts w:hint="eastAsia"/>
        </w:rPr>
        <w:t xml:space="preserve"> </w:t>
      </w:r>
      <w:r w:rsidR="00532629">
        <w:rPr>
          <w:rFonts w:hint="eastAsia"/>
        </w:rPr>
        <w:t xml:space="preserve">the </w:t>
      </w:r>
      <w:r w:rsidR="0030568D">
        <w:rPr>
          <w:rFonts w:hint="eastAsia"/>
        </w:rPr>
        <w:t xml:space="preserve">whole </w:t>
      </w:r>
      <w:r w:rsidR="00532629">
        <w:rPr>
          <w:rFonts w:hint="eastAsia"/>
        </w:rPr>
        <w:t>system bandwidth, UE</w:t>
      </w:r>
      <w:r>
        <w:rPr>
          <w:rFonts w:hint="eastAsia"/>
        </w:rPr>
        <w:t xml:space="preserve"> can </w:t>
      </w:r>
      <w:r w:rsidR="0030568D">
        <w:rPr>
          <w:rFonts w:hint="eastAsia"/>
        </w:rPr>
        <w:t>implicitly know</w:t>
      </w:r>
      <w:r w:rsidR="00532629">
        <w:rPr>
          <w:rFonts w:hint="eastAsia"/>
        </w:rPr>
        <w:t xml:space="preserve"> system bandwidth by detecting </w:t>
      </w:r>
      <w:r w:rsidR="004C0A60">
        <w:t xml:space="preserve">the </w:t>
      </w:r>
      <w:r w:rsidR="00823FE0">
        <w:rPr>
          <w:rFonts w:hint="eastAsia"/>
        </w:rPr>
        <w:t xml:space="preserve">bandwidth of </w:t>
      </w:r>
      <w:r w:rsidR="00532629">
        <w:rPr>
          <w:rFonts w:hint="eastAsia"/>
        </w:rPr>
        <w:t xml:space="preserve">SS. </w:t>
      </w:r>
      <w:r w:rsidR="009D587C">
        <w:rPr>
          <w:rFonts w:hint="eastAsia"/>
        </w:rPr>
        <w:t xml:space="preserve">However, drawback of option 2 is </w:t>
      </w:r>
      <w:r w:rsidR="00823FE0">
        <w:rPr>
          <w:rFonts w:hint="eastAsia"/>
        </w:rPr>
        <w:t xml:space="preserve">that </w:t>
      </w:r>
      <w:r w:rsidR="009D587C">
        <w:rPr>
          <w:rFonts w:hint="eastAsia"/>
        </w:rPr>
        <w:t xml:space="preserve">misdetection of SS </w:t>
      </w:r>
      <w:r w:rsidR="00823FE0">
        <w:rPr>
          <w:rFonts w:hint="eastAsia"/>
        </w:rPr>
        <w:t xml:space="preserve">is increased </w:t>
      </w:r>
      <w:r w:rsidR="009D587C">
        <w:rPr>
          <w:rFonts w:hint="eastAsia"/>
        </w:rPr>
        <w:t xml:space="preserve">due to </w:t>
      </w:r>
      <w:r w:rsidR="00823FE0">
        <w:rPr>
          <w:rFonts w:hint="eastAsia"/>
        </w:rPr>
        <w:t xml:space="preserve">blind detection of multiple </w:t>
      </w:r>
      <w:r w:rsidR="00823FE0">
        <w:t>bandwidth</w:t>
      </w:r>
      <w:r w:rsidR="00823FE0">
        <w:rPr>
          <w:rFonts w:hint="eastAsia"/>
        </w:rPr>
        <w:t xml:space="preserve"> candidates. </w:t>
      </w:r>
      <w:r w:rsidR="00823FE0">
        <w:t>C</w:t>
      </w:r>
      <w:r w:rsidR="00823FE0">
        <w:rPr>
          <w:rFonts w:hint="eastAsia"/>
        </w:rPr>
        <w:t>onsidering UE complexity</w:t>
      </w:r>
      <w:r w:rsidR="00312AA1">
        <w:rPr>
          <w:rFonts w:hint="eastAsia"/>
        </w:rPr>
        <w:t xml:space="preserve"> reduction</w:t>
      </w:r>
      <w:r w:rsidR="00911944">
        <w:rPr>
          <w:rFonts w:hint="eastAsia"/>
        </w:rPr>
        <w:t xml:space="preserve"> and </w:t>
      </w:r>
      <w:r w:rsidR="00994EB9">
        <w:rPr>
          <w:rFonts w:hint="eastAsia"/>
        </w:rPr>
        <w:t>quicker</w:t>
      </w:r>
      <w:r w:rsidR="00911944">
        <w:rPr>
          <w:rFonts w:hint="eastAsia"/>
        </w:rPr>
        <w:t xml:space="preserve"> </w:t>
      </w:r>
      <w:r w:rsidR="00994EB9">
        <w:rPr>
          <w:rFonts w:hint="eastAsia"/>
        </w:rPr>
        <w:t>system connection</w:t>
      </w:r>
      <w:r w:rsidR="00823FE0">
        <w:rPr>
          <w:rFonts w:hint="eastAsia"/>
        </w:rPr>
        <w:t xml:space="preserve">, we support option 1 for a given frequency range and </w:t>
      </w:r>
      <w:r w:rsidR="0030568D">
        <w:rPr>
          <w:rFonts w:hint="eastAsia"/>
        </w:rPr>
        <w:t xml:space="preserve">a given </w:t>
      </w:r>
      <w:r w:rsidR="00823FE0">
        <w:rPr>
          <w:rFonts w:hint="eastAsia"/>
        </w:rPr>
        <w:t xml:space="preserve">numerology. </w:t>
      </w:r>
      <w:r w:rsidR="0080528D">
        <w:rPr>
          <w:rFonts w:hint="eastAsia"/>
        </w:rPr>
        <w:t>Among multiple frequency ranges and among multiple numerologies,</w:t>
      </w:r>
      <w:r w:rsidR="0080528D">
        <w:t xml:space="preserve"> </w:t>
      </w:r>
      <w:r w:rsidR="0080528D">
        <w:rPr>
          <w:rFonts w:hint="eastAsia"/>
        </w:rPr>
        <w:t>multiple t</w:t>
      </w:r>
      <w:r w:rsidR="0030568D">
        <w:rPr>
          <w:rFonts w:hint="eastAsia"/>
        </w:rPr>
        <w:t xml:space="preserve">ransmission </w:t>
      </w:r>
      <w:r w:rsidR="0080528D">
        <w:t>bandwidths</w:t>
      </w:r>
      <w:r w:rsidR="00823FE0">
        <w:rPr>
          <w:rFonts w:hint="eastAsia"/>
        </w:rPr>
        <w:t xml:space="preserve"> </w:t>
      </w:r>
      <w:r w:rsidR="0030568D">
        <w:rPr>
          <w:rFonts w:hint="eastAsia"/>
        </w:rPr>
        <w:t xml:space="preserve">of SS </w:t>
      </w:r>
      <w:r w:rsidR="00823FE0">
        <w:rPr>
          <w:rFonts w:hint="eastAsia"/>
        </w:rPr>
        <w:t xml:space="preserve">can be </w:t>
      </w:r>
      <w:r w:rsidR="0080528D">
        <w:rPr>
          <w:rFonts w:hint="eastAsia"/>
        </w:rPr>
        <w:t>considered</w:t>
      </w:r>
      <w:r w:rsidR="00823FE0">
        <w:rPr>
          <w:rFonts w:hint="eastAsia"/>
        </w:rPr>
        <w:t>.</w:t>
      </w:r>
    </w:p>
    <w:p w14:paraId="7C66E485" w14:textId="48B2DF8F" w:rsidR="00CB1542" w:rsidRPr="001969CB" w:rsidRDefault="00CB1542" w:rsidP="00CB1542">
      <w:pPr>
        <w:rPr>
          <w:b/>
        </w:rPr>
      </w:pPr>
      <w:r>
        <w:rPr>
          <w:rFonts w:hint="eastAsia"/>
          <w:b/>
        </w:rPr>
        <w:t xml:space="preserve">Proposal </w:t>
      </w:r>
      <w:r w:rsidR="006A4A5D">
        <w:rPr>
          <w:rFonts w:hint="eastAsia"/>
          <w:b/>
        </w:rPr>
        <w:t>3</w:t>
      </w:r>
      <w:r>
        <w:rPr>
          <w:rFonts w:hint="eastAsia"/>
          <w:b/>
        </w:rPr>
        <w:t xml:space="preserve">: </w:t>
      </w:r>
      <w:r w:rsidR="006F5205">
        <w:rPr>
          <w:rFonts w:hint="eastAsia"/>
          <w:b/>
        </w:rPr>
        <w:t xml:space="preserve">UE </w:t>
      </w:r>
      <w:r w:rsidR="00496CBC">
        <w:rPr>
          <w:rFonts w:hint="eastAsia"/>
          <w:b/>
        </w:rPr>
        <w:t xml:space="preserve">should </w:t>
      </w:r>
      <w:r w:rsidR="006F5205">
        <w:rPr>
          <w:rFonts w:hint="eastAsia"/>
          <w:b/>
        </w:rPr>
        <w:t xml:space="preserve">assume </w:t>
      </w:r>
      <w:r w:rsidR="004C0A60">
        <w:rPr>
          <w:b/>
        </w:rPr>
        <w:t>there is only one</w:t>
      </w:r>
      <w:r w:rsidR="004C0A60">
        <w:rPr>
          <w:rFonts w:hint="eastAsia"/>
          <w:b/>
        </w:rPr>
        <w:t xml:space="preserve"> </w:t>
      </w:r>
      <w:r w:rsidR="00E61B27">
        <w:rPr>
          <w:rFonts w:hint="eastAsia"/>
          <w:b/>
        </w:rPr>
        <w:t xml:space="preserve">synchronization signal </w:t>
      </w:r>
      <w:r w:rsidR="006F5205">
        <w:rPr>
          <w:rFonts w:hint="eastAsia"/>
          <w:b/>
        </w:rPr>
        <w:t xml:space="preserve">bandwidth </w:t>
      </w:r>
      <w:r w:rsidR="000438AB">
        <w:rPr>
          <w:b/>
        </w:rPr>
        <w:t>for</w:t>
      </w:r>
      <w:r w:rsidR="006F5205">
        <w:rPr>
          <w:rFonts w:hint="eastAsia"/>
          <w:b/>
        </w:rPr>
        <w:t xml:space="preserve"> </w:t>
      </w:r>
      <w:r w:rsidR="00517392">
        <w:rPr>
          <w:rFonts w:hint="eastAsia"/>
          <w:b/>
        </w:rPr>
        <w:t>a</w:t>
      </w:r>
      <w:r w:rsidR="006F5205">
        <w:rPr>
          <w:rFonts w:hint="eastAsia"/>
          <w:b/>
        </w:rPr>
        <w:t xml:space="preserve"> given frequency </w:t>
      </w:r>
      <w:r w:rsidR="00517392">
        <w:rPr>
          <w:rFonts w:hint="eastAsia"/>
          <w:b/>
        </w:rPr>
        <w:t>range</w:t>
      </w:r>
      <w:r w:rsidR="00070600">
        <w:rPr>
          <w:rFonts w:hint="eastAsia"/>
          <w:b/>
        </w:rPr>
        <w:t xml:space="preserve"> and </w:t>
      </w:r>
      <w:r w:rsidR="0030568D">
        <w:rPr>
          <w:rFonts w:hint="eastAsia"/>
          <w:b/>
        </w:rPr>
        <w:t xml:space="preserve">a given </w:t>
      </w:r>
      <w:r w:rsidR="00070600">
        <w:rPr>
          <w:rFonts w:hint="eastAsia"/>
          <w:b/>
        </w:rPr>
        <w:t>numerology</w:t>
      </w:r>
    </w:p>
    <w:p w14:paraId="0BEEC167" w14:textId="77777777" w:rsidR="006A4A5D" w:rsidRPr="0043619D" w:rsidRDefault="006A4A5D" w:rsidP="006A4A5D">
      <w:pPr>
        <w:rPr>
          <w:b/>
        </w:rPr>
      </w:pPr>
    </w:p>
    <w:p w14:paraId="617E3E18" w14:textId="77777777" w:rsidR="006A4A5D" w:rsidRPr="006F5205" w:rsidRDefault="006A4A5D" w:rsidP="006A4A5D">
      <w:pPr>
        <w:rPr>
          <w:b/>
          <w:u w:val="single"/>
        </w:rPr>
      </w:pPr>
      <w:r w:rsidRPr="006F5205">
        <w:rPr>
          <w:rFonts w:hint="eastAsia"/>
          <w:b/>
          <w:u w:val="single"/>
        </w:rPr>
        <w:t>Frequency location</w:t>
      </w:r>
    </w:p>
    <w:p w14:paraId="432108F8" w14:textId="11374493" w:rsidR="006A4A5D" w:rsidRPr="006F5205" w:rsidRDefault="006A4A5D" w:rsidP="00870416">
      <w:pPr>
        <w:ind w:firstLineChars="100" w:firstLine="210"/>
      </w:pPr>
      <w:bookmarkStart w:id="3" w:name="_GoBack"/>
      <w:bookmarkEnd w:id="3"/>
      <w:r>
        <w:t>A</w:t>
      </w:r>
      <w:r>
        <w:rPr>
          <w:rFonts w:hint="eastAsia"/>
        </w:rPr>
        <w:t xml:space="preserve">lthough SS is located at the </w:t>
      </w:r>
      <w:proofErr w:type="spellStart"/>
      <w:r>
        <w:rPr>
          <w:rFonts w:hint="eastAsia"/>
        </w:rPr>
        <w:t>center</w:t>
      </w:r>
      <w:proofErr w:type="spellEnd"/>
      <w:r>
        <w:rPr>
          <w:rFonts w:hint="eastAsia"/>
        </w:rPr>
        <w:t xml:space="preserve"> of the component carrier in LTE, it often causes backward compatibility issue</w:t>
      </w:r>
      <w:r>
        <w:t>s</w:t>
      </w:r>
      <w:r>
        <w:rPr>
          <w:rFonts w:hint="eastAsia"/>
        </w:rPr>
        <w:t xml:space="preserve">. </w:t>
      </w:r>
      <w:r>
        <w:t>For</w:t>
      </w:r>
      <w:r>
        <w:rPr>
          <w:rFonts w:hint="eastAsia"/>
        </w:rPr>
        <w:t xml:space="preserve"> forward </w:t>
      </w:r>
      <w:r>
        <w:t>compatibility reasons</w:t>
      </w:r>
      <w:r>
        <w:rPr>
          <w:rFonts w:hint="eastAsia"/>
        </w:rPr>
        <w:t>, NR should not use such restriction of SS resource</w:t>
      </w:r>
      <w:r>
        <w:t>s</w:t>
      </w:r>
      <w:r>
        <w:rPr>
          <w:rFonts w:hint="eastAsia"/>
        </w:rPr>
        <w:t xml:space="preserve">. </w:t>
      </w:r>
      <w:r>
        <w:t>S</w:t>
      </w:r>
      <w:r>
        <w:rPr>
          <w:rFonts w:hint="eastAsia"/>
        </w:rPr>
        <w:t xml:space="preserve">uch SS design can provide more flexibly multiplexing different numerologies. Since UE scans SS on </w:t>
      </w:r>
      <w:r>
        <w:t xml:space="preserve">a </w:t>
      </w:r>
      <w:r>
        <w:rPr>
          <w:rFonts w:hint="eastAsia"/>
        </w:rPr>
        <w:t xml:space="preserve">raster, restriction that SS is located at raster is enough. </w:t>
      </w:r>
      <w:r>
        <w:t>T</w:t>
      </w:r>
      <w:r>
        <w:rPr>
          <w:rFonts w:hint="eastAsia"/>
        </w:rPr>
        <w:t xml:space="preserve">he UE can get information regarding the relative position between the </w:t>
      </w:r>
      <w:proofErr w:type="spellStart"/>
      <w:r>
        <w:rPr>
          <w:rFonts w:hint="eastAsia"/>
        </w:rPr>
        <w:t>center</w:t>
      </w:r>
      <w:proofErr w:type="spellEnd"/>
      <w:r>
        <w:rPr>
          <w:rFonts w:hint="eastAsia"/>
        </w:rPr>
        <w:t xml:space="preserve"> of carrier and the detected SS location by system information along with information of system bandwidth. </w:t>
      </w:r>
      <w:r>
        <w:t>I</w:t>
      </w:r>
      <w:r>
        <w:rPr>
          <w:rFonts w:hint="eastAsia"/>
        </w:rPr>
        <w:t xml:space="preserve">t is noted that SSs from </w:t>
      </w:r>
      <w:r>
        <w:t>neighbouring</w:t>
      </w:r>
      <w:r>
        <w:rPr>
          <w:rFonts w:hint="eastAsia"/>
        </w:rPr>
        <w:t xml:space="preserve"> cells should be located at the same frequency. </w:t>
      </w:r>
      <w:r>
        <w:t>I</w:t>
      </w:r>
      <w:r>
        <w:rPr>
          <w:rFonts w:hint="eastAsia"/>
        </w:rPr>
        <w:t>f SSs are located at different frequenc</w:t>
      </w:r>
      <w:r>
        <w:t>ies</w:t>
      </w:r>
      <w:r>
        <w:rPr>
          <w:rFonts w:hint="eastAsia"/>
        </w:rPr>
        <w:t xml:space="preserve">, </w:t>
      </w:r>
      <w:r>
        <w:t xml:space="preserve">the </w:t>
      </w:r>
      <w:r>
        <w:rPr>
          <w:rFonts w:hint="eastAsia"/>
        </w:rPr>
        <w:t xml:space="preserve">UE has to scan SS from </w:t>
      </w:r>
      <w:r>
        <w:t>neighbour</w:t>
      </w:r>
      <w:r>
        <w:rPr>
          <w:rFonts w:hint="eastAsia"/>
        </w:rPr>
        <w:t xml:space="preserve"> cell in </w:t>
      </w:r>
      <w:r>
        <w:t>frequency</w:t>
      </w:r>
      <w:r>
        <w:rPr>
          <w:rFonts w:hint="eastAsia"/>
        </w:rPr>
        <w:t xml:space="preserve"> domain. From the perspective of UE complexity, SS in the same NR </w:t>
      </w:r>
      <w:r w:rsidR="0060242B">
        <w:rPr>
          <w:rFonts w:hint="eastAsia"/>
        </w:rPr>
        <w:t>carrier</w:t>
      </w:r>
      <w:r>
        <w:rPr>
          <w:rFonts w:hint="eastAsia"/>
        </w:rPr>
        <w:t xml:space="preserve"> should be located at the same </w:t>
      </w:r>
      <w:r>
        <w:t>frequency</w:t>
      </w:r>
      <w:r>
        <w:rPr>
          <w:rFonts w:hint="eastAsia"/>
        </w:rPr>
        <w:t xml:space="preserve"> </w:t>
      </w:r>
      <w:r>
        <w:t>location</w:t>
      </w:r>
      <w:r>
        <w:rPr>
          <w:rFonts w:hint="eastAsia"/>
        </w:rPr>
        <w:t>.</w:t>
      </w:r>
    </w:p>
    <w:p w14:paraId="6561DB4C" w14:textId="104E63CB" w:rsidR="006A4A5D" w:rsidRDefault="006A4A5D" w:rsidP="006A4A5D">
      <w:pPr>
        <w:rPr>
          <w:b/>
        </w:rPr>
      </w:pPr>
      <w:r>
        <w:rPr>
          <w:rFonts w:hint="eastAsia"/>
          <w:b/>
        </w:rPr>
        <w:lastRenderedPageBreak/>
        <w:t xml:space="preserve">Proposal 4: It is not necessary that </w:t>
      </w:r>
      <w:r>
        <w:rPr>
          <w:b/>
        </w:rPr>
        <w:t>synchronization</w:t>
      </w:r>
      <w:r>
        <w:rPr>
          <w:rFonts w:hint="eastAsia"/>
          <w:b/>
        </w:rPr>
        <w:t xml:space="preserve"> signal must be located at the </w:t>
      </w:r>
      <w:proofErr w:type="spellStart"/>
      <w:r>
        <w:rPr>
          <w:rFonts w:hint="eastAsia"/>
          <w:b/>
        </w:rPr>
        <w:t>center</w:t>
      </w:r>
      <w:proofErr w:type="spellEnd"/>
      <w:r>
        <w:rPr>
          <w:rFonts w:hint="eastAsia"/>
          <w:b/>
        </w:rPr>
        <w:t xml:space="preserve"> of the NR carrier</w:t>
      </w:r>
    </w:p>
    <w:p w14:paraId="7626DE34" w14:textId="5CD4C04F" w:rsidR="006A4A5D" w:rsidRPr="007A4594" w:rsidRDefault="006A4A5D" w:rsidP="006A4A5D">
      <w:pPr>
        <w:pStyle w:val="af7"/>
        <w:numPr>
          <w:ilvl w:val="0"/>
          <w:numId w:val="43"/>
        </w:numPr>
        <w:ind w:leftChars="0"/>
        <w:rPr>
          <w:b/>
        </w:rPr>
      </w:pPr>
      <w:r>
        <w:rPr>
          <w:rFonts w:hint="eastAsia"/>
          <w:b/>
        </w:rPr>
        <w:t xml:space="preserve">UE assumes that synchronization signals from </w:t>
      </w:r>
      <w:r>
        <w:rPr>
          <w:b/>
        </w:rPr>
        <w:t>neighbour</w:t>
      </w:r>
      <w:r>
        <w:rPr>
          <w:rFonts w:hint="eastAsia"/>
          <w:b/>
        </w:rPr>
        <w:t xml:space="preserve"> cells are </w:t>
      </w:r>
      <w:r>
        <w:rPr>
          <w:b/>
        </w:rPr>
        <w:t xml:space="preserve">at </w:t>
      </w:r>
      <w:r>
        <w:rPr>
          <w:rFonts w:hint="eastAsia"/>
          <w:b/>
        </w:rPr>
        <w:t xml:space="preserve">the same frequency location in the case that the serving cell and neighbour cells </w:t>
      </w:r>
      <w:r w:rsidR="00725B19">
        <w:rPr>
          <w:rFonts w:hint="eastAsia"/>
          <w:b/>
        </w:rPr>
        <w:t>are in</w:t>
      </w:r>
      <w:r>
        <w:rPr>
          <w:rFonts w:hint="eastAsia"/>
          <w:b/>
        </w:rPr>
        <w:t xml:space="preserve"> the intra-frequency.</w:t>
      </w:r>
    </w:p>
    <w:p w14:paraId="03FE94FC" w14:textId="77777777" w:rsidR="00CB1542" w:rsidRPr="006A4A5D" w:rsidRDefault="00CB1542" w:rsidP="004631D5">
      <w:pPr>
        <w:rPr>
          <w:b/>
        </w:rPr>
      </w:pPr>
    </w:p>
    <w:p w14:paraId="6933DDC9" w14:textId="77777777" w:rsidR="00E15F13" w:rsidRPr="00BC2CAE" w:rsidRDefault="00E15F13" w:rsidP="00E15F13">
      <w:pPr>
        <w:pStyle w:val="10"/>
        <w:numPr>
          <w:ilvl w:val="0"/>
          <w:numId w:val="2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Conclusion</w:t>
      </w:r>
    </w:p>
    <w:p w14:paraId="1FDC5D25" w14:textId="4701A0C3" w:rsidR="0025373E" w:rsidRDefault="00707BC2" w:rsidP="00CB1542">
      <w:pPr>
        <w:pStyle w:val="aa"/>
      </w:pPr>
      <w:r>
        <w:rPr>
          <w:rStyle w:val="ab"/>
        </w:rPr>
        <w:t>In this contribution, we</w:t>
      </w:r>
      <w:r w:rsidR="00535EE9">
        <w:rPr>
          <w:rStyle w:val="ab"/>
          <w:rFonts w:hint="eastAsia"/>
        </w:rPr>
        <w:t xml:space="preserve"> </w:t>
      </w:r>
      <w:r w:rsidR="0084017A">
        <w:rPr>
          <w:rStyle w:val="ab"/>
          <w:rFonts w:hint="eastAsia"/>
        </w:rPr>
        <w:t xml:space="preserve">considered the </w:t>
      </w:r>
      <w:r w:rsidR="00DE5C9B">
        <w:rPr>
          <w:rStyle w:val="ab"/>
          <w:rFonts w:hint="eastAsia"/>
        </w:rPr>
        <w:t>s</w:t>
      </w:r>
      <w:r w:rsidR="0084017A">
        <w:rPr>
          <w:rStyle w:val="ab"/>
        </w:rPr>
        <w:t>ynchronization</w:t>
      </w:r>
      <w:r w:rsidR="0084017A">
        <w:rPr>
          <w:rStyle w:val="ab"/>
          <w:rFonts w:hint="eastAsia"/>
        </w:rPr>
        <w:t xml:space="preserve"> </w:t>
      </w:r>
      <w:r w:rsidR="00DE5C9B">
        <w:rPr>
          <w:rStyle w:val="ab"/>
          <w:rFonts w:hint="eastAsia"/>
        </w:rPr>
        <w:t xml:space="preserve">signal </w:t>
      </w:r>
      <w:r w:rsidR="00864E04">
        <w:rPr>
          <w:rStyle w:val="ab"/>
          <w:rFonts w:hint="eastAsia"/>
        </w:rPr>
        <w:t xml:space="preserve">design </w:t>
      </w:r>
      <w:r w:rsidR="0084017A">
        <w:rPr>
          <w:rStyle w:val="ab"/>
          <w:rFonts w:hint="eastAsia"/>
        </w:rPr>
        <w:t xml:space="preserve">for NR and </w:t>
      </w:r>
      <w:r w:rsidR="00535EE9">
        <w:rPr>
          <w:rStyle w:val="ab"/>
          <w:rFonts w:hint="eastAsia"/>
        </w:rPr>
        <w:t>propose</w:t>
      </w:r>
      <w:r w:rsidR="00AE005B">
        <w:rPr>
          <w:rStyle w:val="ab"/>
          <w:rFonts w:hint="eastAsia"/>
        </w:rPr>
        <w:t>d</w:t>
      </w:r>
      <w:r w:rsidR="00535EE9">
        <w:rPr>
          <w:rStyle w:val="ab"/>
          <w:rFonts w:hint="eastAsia"/>
        </w:rPr>
        <w:t xml:space="preserve"> as follows</w:t>
      </w:r>
      <w:r w:rsidR="00375083">
        <w:rPr>
          <w:rFonts w:hint="eastAsia"/>
        </w:rPr>
        <w:t>:</w:t>
      </w:r>
    </w:p>
    <w:p w14:paraId="3D3980D3" w14:textId="77777777" w:rsidR="008775E3" w:rsidRDefault="008775E3" w:rsidP="008775E3">
      <w:pPr>
        <w:rPr>
          <w:b/>
        </w:rPr>
      </w:pPr>
      <w:r>
        <w:rPr>
          <w:rFonts w:hint="eastAsia"/>
          <w:b/>
        </w:rPr>
        <w:t xml:space="preserve">Proposal 1: </w:t>
      </w:r>
      <w:r>
        <w:rPr>
          <w:b/>
        </w:rPr>
        <w:t>Synchronization</w:t>
      </w:r>
      <w:r>
        <w:rPr>
          <w:rFonts w:hint="eastAsia"/>
          <w:b/>
        </w:rPr>
        <w:t xml:space="preserve"> signal with periodic transmission should be baseline.</w:t>
      </w:r>
    </w:p>
    <w:p w14:paraId="621004A1" w14:textId="77777777" w:rsidR="008775E3" w:rsidRPr="00D846D9" w:rsidRDefault="008775E3" w:rsidP="008775E3">
      <w:pPr>
        <w:pStyle w:val="af7"/>
        <w:numPr>
          <w:ilvl w:val="0"/>
          <w:numId w:val="39"/>
        </w:numPr>
        <w:ind w:leftChars="0"/>
        <w:rPr>
          <w:b/>
        </w:rPr>
      </w:pPr>
      <w:r>
        <w:rPr>
          <w:b/>
        </w:rPr>
        <w:t>F</w:t>
      </w:r>
      <w:r>
        <w:rPr>
          <w:rFonts w:hint="eastAsia"/>
          <w:b/>
        </w:rPr>
        <w:t xml:space="preserve">or the purpose of initial access, periodicity should be predefined </w:t>
      </w:r>
    </w:p>
    <w:p w14:paraId="1B8E767F" w14:textId="77777777" w:rsidR="008775E3" w:rsidRDefault="008775E3" w:rsidP="008775E3">
      <w:pPr>
        <w:pStyle w:val="af7"/>
        <w:numPr>
          <w:ilvl w:val="0"/>
          <w:numId w:val="39"/>
        </w:numPr>
        <w:ind w:leftChars="0"/>
        <w:rPr>
          <w:b/>
        </w:rPr>
      </w:pPr>
      <w:r>
        <w:rPr>
          <w:b/>
        </w:rPr>
        <w:t>O</w:t>
      </w:r>
      <w:r>
        <w:rPr>
          <w:rFonts w:hint="eastAsia"/>
          <w:b/>
        </w:rPr>
        <w:t xml:space="preserve">therwise, periodicity can be </w:t>
      </w:r>
      <w:r>
        <w:rPr>
          <w:b/>
        </w:rPr>
        <w:t>configur</w:t>
      </w:r>
      <w:r>
        <w:rPr>
          <w:rFonts w:hint="eastAsia"/>
          <w:b/>
        </w:rPr>
        <w:t xml:space="preserve">ed </w:t>
      </w:r>
    </w:p>
    <w:p w14:paraId="7DD6FA4E" w14:textId="77777777" w:rsidR="008775E3" w:rsidRDefault="008775E3" w:rsidP="003F6351">
      <w:pPr>
        <w:rPr>
          <w:b/>
          <w:lang w:val="en-US"/>
        </w:rPr>
      </w:pPr>
      <w:r w:rsidRPr="003F6351">
        <w:rPr>
          <w:b/>
          <w:lang w:val="en-US"/>
        </w:rPr>
        <w:t>Observation 1: Switching off DL synchronization signal transmission could be useful in terms of inter-TRP interference and energy efficiency of TRP.</w:t>
      </w:r>
    </w:p>
    <w:p w14:paraId="4AE85B61" w14:textId="77777777" w:rsidR="008775E3" w:rsidRDefault="008775E3" w:rsidP="008775E3">
      <w:pPr>
        <w:rPr>
          <w:b/>
        </w:rPr>
      </w:pPr>
      <w:r>
        <w:rPr>
          <w:rFonts w:hint="eastAsia"/>
          <w:b/>
        </w:rPr>
        <w:t xml:space="preserve">Proposal 2: Uplink triggered </w:t>
      </w:r>
      <w:r>
        <w:rPr>
          <w:b/>
        </w:rPr>
        <w:t>synchronization</w:t>
      </w:r>
      <w:r>
        <w:rPr>
          <w:rFonts w:hint="eastAsia"/>
          <w:b/>
        </w:rPr>
        <w:t xml:space="preserve"> signal transmission procedure should be studied on NR</w:t>
      </w:r>
    </w:p>
    <w:p w14:paraId="72DF57E9" w14:textId="696F80B7" w:rsidR="008775E3" w:rsidRPr="003F6351" w:rsidRDefault="008775E3" w:rsidP="003F6351">
      <w:pPr>
        <w:rPr>
          <w:b/>
        </w:rPr>
      </w:pPr>
      <w:r w:rsidRPr="003F6351">
        <w:rPr>
          <w:b/>
        </w:rPr>
        <w:t xml:space="preserve">Proposal </w:t>
      </w:r>
      <w:r w:rsidR="006A4A5D">
        <w:rPr>
          <w:rFonts w:hint="eastAsia"/>
          <w:b/>
        </w:rPr>
        <w:t>3</w:t>
      </w:r>
      <w:r w:rsidRPr="003F6351">
        <w:rPr>
          <w:b/>
        </w:rPr>
        <w:t>: UE should assume there is only one synchronization signal bandwidth for a given frequency range and a given numerology</w:t>
      </w:r>
    </w:p>
    <w:p w14:paraId="3B2C8188" w14:textId="75A9CFFB" w:rsidR="006A4A5D" w:rsidRDefault="006A4A5D" w:rsidP="006A4A5D">
      <w:pPr>
        <w:rPr>
          <w:b/>
        </w:rPr>
      </w:pPr>
      <w:r>
        <w:rPr>
          <w:rFonts w:hint="eastAsia"/>
          <w:b/>
        </w:rPr>
        <w:t xml:space="preserve">Proposal 4: It is not necessary that </w:t>
      </w:r>
      <w:r>
        <w:rPr>
          <w:b/>
        </w:rPr>
        <w:t>synchronization</w:t>
      </w:r>
      <w:r>
        <w:rPr>
          <w:rFonts w:hint="eastAsia"/>
          <w:b/>
        </w:rPr>
        <w:t xml:space="preserve"> signal must be located at the </w:t>
      </w:r>
      <w:proofErr w:type="spellStart"/>
      <w:r>
        <w:rPr>
          <w:rFonts w:hint="eastAsia"/>
          <w:b/>
        </w:rPr>
        <w:t>center</w:t>
      </w:r>
      <w:proofErr w:type="spellEnd"/>
      <w:r>
        <w:rPr>
          <w:rFonts w:hint="eastAsia"/>
          <w:b/>
        </w:rPr>
        <w:t xml:space="preserve"> of the NR carrier</w:t>
      </w:r>
    </w:p>
    <w:p w14:paraId="3572007E" w14:textId="5831F4BF" w:rsidR="006A4A5D" w:rsidRPr="007A4594" w:rsidRDefault="006A4A5D" w:rsidP="006A4A5D">
      <w:pPr>
        <w:pStyle w:val="af7"/>
        <w:numPr>
          <w:ilvl w:val="0"/>
          <w:numId w:val="43"/>
        </w:numPr>
        <w:ind w:leftChars="0"/>
        <w:rPr>
          <w:b/>
        </w:rPr>
      </w:pPr>
      <w:r>
        <w:rPr>
          <w:rFonts w:hint="eastAsia"/>
          <w:b/>
        </w:rPr>
        <w:t xml:space="preserve">UE assumes that synchronization signals from </w:t>
      </w:r>
      <w:r>
        <w:rPr>
          <w:b/>
        </w:rPr>
        <w:t>neighbour</w:t>
      </w:r>
      <w:r>
        <w:rPr>
          <w:rFonts w:hint="eastAsia"/>
          <w:b/>
        </w:rPr>
        <w:t xml:space="preserve"> cells are </w:t>
      </w:r>
      <w:r>
        <w:rPr>
          <w:b/>
        </w:rPr>
        <w:t xml:space="preserve">at </w:t>
      </w:r>
      <w:r>
        <w:rPr>
          <w:rFonts w:hint="eastAsia"/>
          <w:b/>
        </w:rPr>
        <w:t xml:space="preserve">the same frequency location in the case that the serving cell and neighbour cells </w:t>
      </w:r>
      <w:r w:rsidR="001004B4">
        <w:rPr>
          <w:rFonts w:hint="eastAsia"/>
          <w:b/>
        </w:rPr>
        <w:t>are in</w:t>
      </w:r>
      <w:r>
        <w:rPr>
          <w:rFonts w:hint="eastAsia"/>
          <w:b/>
        </w:rPr>
        <w:t xml:space="preserve"> the intra-frequency.</w:t>
      </w:r>
    </w:p>
    <w:p w14:paraId="4CDBED1C" w14:textId="77777777" w:rsidR="00CB1542" w:rsidRPr="0025373E" w:rsidRDefault="00CB1542">
      <w:pPr>
        <w:pStyle w:val="proposal"/>
      </w:pPr>
    </w:p>
    <w:p w14:paraId="63EE0F09" w14:textId="77777777" w:rsidR="00E15F13" w:rsidRPr="00BC2CAE" w:rsidRDefault="00E15F13" w:rsidP="00E15F13">
      <w:pPr>
        <w:pStyle w:val="10"/>
        <w:numPr>
          <w:ilvl w:val="0"/>
          <w:numId w:val="2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Reference</w:t>
      </w:r>
    </w:p>
    <w:p w14:paraId="3EC3A7C2" w14:textId="64A9E54B" w:rsidR="00181382" w:rsidRDefault="00643310" w:rsidP="0049245F">
      <w:pPr>
        <w:numPr>
          <w:ilvl w:val="0"/>
          <w:numId w:val="10"/>
        </w:numPr>
      </w:pPr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WG1 #8</w:t>
      </w:r>
      <w:r w:rsidR="007D1C05">
        <w:rPr>
          <w:rFonts w:hint="eastAsia"/>
        </w:rPr>
        <w:t>6</w:t>
      </w:r>
      <w:r>
        <w:rPr>
          <w:rFonts w:hint="eastAsia"/>
        </w:rPr>
        <w:t xml:space="preserve">, </w:t>
      </w:r>
      <w:r w:rsidR="007D1C05">
        <w:rPr>
          <w:rFonts w:hint="eastAsia"/>
        </w:rPr>
        <w:t>August</w:t>
      </w:r>
      <w:r>
        <w:t xml:space="preserve"> 2016</w:t>
      </w:r>
      <w:r>
        <w:rPr>
          <w:rFonts w:hint="eastAsia"/>
        </w:rPr>
        <w:t>.</w:t>
      </w:r>
    </w:p>
    <w:p w14:paraId="3CC06D86" w14:textId="5C0B4C9C" w:rsidR="00643310" w:rsidRDefault="007D1C05" w:rsidP="00664499">
      <w:pPr>
        <w:numPr>
          <w:ilvl w:val="0"/>
          <w:numId w:val="10"/>
        </w:numPr>
      </w:pPr>
      <w:r>
        <w:rPr>
          <w:rFonts w:hint="eastAsia"/>
        </w:rPr>
        <w:t>R1-</w:t>
      </w:r>
      <w:r w:rsidR="009D587C">
        <w:rPr>
          <w:rFonts w:hint="eastAsia"/>
        </w:rPr>
        <w:t xml:space="preserve">166653, </w:t>
      </w:r>
      <w:r w:rsidR="009D587C">
        <w:t>“</w:t>
      </w:r>
      <w:r w:rsidR="009D587C">
        <w:rPr>
          <w:rFonts w:hint="eastAsia"/>
        </w:rPr>
        <w:t>Consideration on synchronization for NR,</w:t>
      </w:r>
      <w:r w:rsidR="009D587C">
        <w:t>”</w:t>
      </w:r>
      <w:r w:rsidR="009D587C">
        <w:rPr>
          <w:rFonts w:hint="eastAsia"/>
        </w:rPr>
        <w:t xml:space="preserve"> Sony, RAN WG1#86, August 2016.</w:t>
      </w:r>
    </w:p>
    <w:p w14:paraId="73078EFF" w14:textId="77777777" w:rsidR="001E2DD2" w:rsidRPr="004C532D" w:rsidRDefault="001E2DD2" w:rsidP="001F59A6"/>
    <w:sectPr w:rsidR="001E2DD2" w:rsidRPr="004C532D" w:rsidSect="001E2D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CE05B46" w15:done="0"/>
  <w15:commentEx w15:paraId="40E84FC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14C530" w14:textId="77777777" w:rsidR="0058406E" w:rsidRDefault="0058406E" w:rsidP="00441F0E">
      <w:pPr>
        <w:spacing w:after="120" w:line="240" w:lineRule="auto"/>
      </w:pPr>
      <w:r>
        <w:separator/>
      </w:r>
    </w:p>
  </w:endnote>
  <w:endnote w:type="continuationSeparator" w:id="0">
    <w:p w14:paraId="2E1EF823" w14:textId="77777777" w:rsidR="0058406E" w:rsidRDefault="0058406E" w:rsidP="00441F0E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DAD693" w14:textId="77777777" w:rsidR="006E3295" w:rsidRDefault="006E3295" w:rsidP="00441F0E">
    <w:pPr>
      <w:pStyle w:val="ae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D0DC1" w14:textId="77777777" w:rsidR="006E3295" w:rsidRDefault="006E3295" w:rsidP="00441F0E">
    <w:pPr>
      <w:pStyle w:val="ae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4D315" w14:textId="77777777" w:rsidR="006E3295" w:rsidRDefault="006E3295" w:rsidP="00441F0E">
    <w:pPr>
      <w:pStyle w:val="ae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1E293D" w14:textId="77777777" w:rsidR="0058406E" w:rsidRDefault="0058406E" w:rsidP="00441F0E">
      <w:pPr>
        <w:spacing w:after="120" w:line="240" w:lineRule="auto"/>
      </w:pPr>
      <w:r>
        <w:separator/>
      </w:r>
    </w:p>
  </w:footnote>
  <w:footnote w:type="continuationSeparator" w:id="0">
    <w:p w14:paraId="79295546" w14:textId="77777777" w:rsidR="0058406E" w:rsidRDefault="0058406E" w:rsidP="00441F0E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4BDF8" w14:textId="77777777" w:rsidR="006E3295" w:rsidRDefault="006E3295" w:rsidP="00441F0E">
    <w:pPr>
      <w:pStyle w:val="a6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C0476" w14:textId="77777777" w:rsidR="006E3295" w:rsidRDefault="006E3295" w:rsidP="00441F0E">
    <w:pPr>
      <w:pStyle w:val="a6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FFED1" w14:textId="77777777" w:rsidR="006E3295" w:rsidRDefault="006E3295" w:rsidP="00441F0E">
    <w:pPr>
      <w:pStyle w:val="a6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2D7A"/>
    <w:multiLevelType w:val="hybridMultilevel"/>
    <w:tmpl w:val="E00CDC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9511BA"/>
    <w:multiLevelType w:val="hybridMultilevel"/>
    <w:tmpl w:val="F072D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906922">
      <w:start w:val="1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BC5E09"/>
    <w:multiLevelType w:val="hybridMultilevel"/>
    <w:tmpl w:val="E3885670"/>
    <w:lvl w:ilvl="0" w:tplc="A30A3D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03566D9"/>
    <w:multiLevelType w:val="hybridMultilevel"/>
    <w:tmpl w:val="CE121180"/>
    <w:lvl w:ilvl="0" w:tplc="A30A3D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F03FFA"/>
    <w:multiLevelType w:val="hybridMultilevel"/>
    <w:tmpl w:val="412ECE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D9C2BD8"/>
    <w:multiLevelType w:val="hybridMultilevel"/>
    <w:tmpl w:val="5890F2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F0234A5"/>
    <w:multiLevelType w:val="hybridMultilevel"/>
    <w:tmpl w:val="A1746F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4087FA0"/>
    <w:multiLevelType w:val="multilevel"/>
    <w:tmpl w:val="62D03A5C"/>
    <w:numStyleLink w:val="1"/>
  </w:abstractNum>
  <w:abstractNum w:abstractNumId="12">
    <w:nsid w:val="288353E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>
    <w:nsid w:val="2C4A4143"/>
    <w:multiLevelType w:val="hybridMultilevel"/>
    <w:tmpl w:val="72A25506"/>
    <w:lvl w:ilvl="0" w:tplc="CE2885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FBD2CFE"/>
    <w:multiLevelType w:val="multilevel"/>
    <w:tmpl w:val="62D03A5C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7">
    <w:nsid w:val="322C7320"/>
    <w:multiLevelType w:val="hybridMultilevel"/>
    <w:tmpl w:val="D81A1D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6372C10"/>
    <w:multiLevelType w:val="hybridMultilevel"/>
    <w:tmpl w:val="3B5239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6FA519D"/>
    <w:multiLevelType w:val="hybridMultilevel"/>
    <w:tmpl w:val="D96A3C40"/>
    <w:lvl w:ilvl="0" w:tplc="EC287F16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>
    <w:nsid w:val="377D05DA"/>
    <w:multiLevelType w:val="hybridMultilevel"/>
    <w:tmpl w:val="633C5B02"/>
    <w:lvl w:ilvl="0" w:tplc="EC287F1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F084467"/>
    <w:multiLevelType w:val="hybridMultilevel"/>
    <w:tmpl w:val="EE2245DA"/>
    <w:lvl w:ilvl="0" w:tplc="A30A3D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F916F35"/>
    <w:multiLevelType w:val="multilevel"/>
    <w:tmpl w:val="B2DA033E"/>
    <w:styleLink w:val="2"/>
    <w:lvl w:ilvl="0">
      <w:start w:val="1"/>
      <w:numFmt w:val="decimal"/>
      <w:lvlText w:val="%1"/>
      <w:lvlJc w:val="left"/>
      <w:pPr>
        <w:ind w:left="851" w:hanging="42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51" w:hanging="426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42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851" w:hanging="426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851" w:hanging="42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851" w:hanging="42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851" w:hanging="426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851" w:hanging="426"/>
      </w:pPr>
      <w:rPr>
        <w:rFonts w:hint="eastAsia"/>
      </w:rPr>
    </w:lvl>
  </w:abstractNum>
  <w:abstractNum w:abstractNumId="25">
    <w:nsid w:val="44693299"/>
    <w:multiLevelType w:val="hybridMultilevel"/>
    <w:tmpl w:val="879E2FBC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6">
    <w:nsid w:val="44B47B0D"/>
    <w:multiLevelType w:val="hybridMultilevel"/>
    <w:tmpl w:val="C832B0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>
    <w:nsid w:val="4D6A13EC"/>
    <w:multiLevelType w:val="hybridMultilevel"/>
    <w:tmpl w:val="4F5C06B2"/>
    <w:lvl w:ilvl="0" w:tplc="376CB0B2">
      <w:start w:val="1"/>
      <w:numFmt w:val="decimal"/>
      <w:lvlText w:val="%1"/>
      <w:lvlJc w:val="left"/>
      <w:pPr>
        <w:ind w:left="1140" w:hanging="114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>
    <w:nsid w:val="53A94D60"/>
    <w:multiLevelType w:val="hybridMultilevel"/>
    <w:tmpl w:val="2F0406B0"/>
    <w:lvl w:ilvl="0" w:tplc="EC287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4D688">
      <w:start w:val="69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E60FC4">
      <w:start w:val="69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F0B6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ADA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EE4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E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65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A5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D5D0846"/>
    <w:multiLevelType w:val="multilevel"/>
    <w:tmpl w:val="B2DA033E"/>
    <w:numStyleLink w:val="2"/>
  </w:abstractNum>
  <w:abstractNum w:abstractNumId="33">
    <w:nsid w:val="61F70BF3"/>
    <w:multiLevelType w:val="hybridMultilevel"/>
    <w:tmpl w:val="8F8464B4"/>
    <w:lvl w:ilvl="0" w:tplc="CE2885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5ED0938"/>
    <w:multiLevelType w:val="multilevel"/>
    <w:tmpl w:val="62D03A5C"/>
    <w:numStyleLink w:val="1"/>
  </w:abstractNum>
  <w:abstractNum w:abstractNumId="36">
    <w:nsid w:val="68251E75"/>
    <w:multiLevelType w:val="hybridMultilevel"/>
    <w:tmpl w:val="28F491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F710155"/>
    <w:multiLevelType w:val="hybridMultilevel"/>
    <w:tmpl w:val="44C25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24A4DC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9">
    <w:nsid w:val="75034A93"/>
    <w:multiLevelType w:val="hybridMultilevel"/>
    <w:tmpl w:val="D7EE7F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6600FF0"/>
    <w:multiLevelType w:val="hybridMultilevel"/>
    <w:tmpl w:val="F6C20F2A"/>
    <w:lvl w:ilvl="0" w:tplc="29B6AAD4">
      <w:start w:val="1"/>
      <w:numFmt w:val="lowerLetter"/>
      <w:lvlText w:val="(%1)"/>
      <w:lvlJc w:val="left"/>
      <w:pPr>
        <w:ind w:left="571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105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1" w:hanging="420"/>
      </w:pPr>
    </w:lvl>
    <w:lvl w:ilvl="3" w:tplc="0409000F" w:tentative="1">
      <w:start w:val="1"/>
      <w:numFmt w:val="decimal"/>
      <w:lvlText w:val="%4."/>
      <w:lvlJc w:val="left"/>
      <w:pPr>
        <w:ind w:left="1891" w:hanging="420"/>
      </w:pPr>
    </w:lvl>
    <w:lvl w:ilvl="4" w:tplc="04090017" w:tentative="1">
      <w:start w:val="1"/>
      <w:numFmt w:val="aiueoFullWidth"/>
      <w:lvlText w:val="(%5)"/>
      <w:lvlJc w:val="left"/>
      <w:pPr>
        <w:ind w:left="231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1" w:hanging="420"/>
      </w:pPr>
    </w:lvl>
    <w:lvl w:ilvl="6" w:tplc="0409000F" w:tentative="1">
      <w:start w:val="1"/>
      <w:numFmt w:val="decimal"/>
      <w:lvlText w:val="%7."/>
      <w:lvlJc w:val="left"/>
      <w:pPr>
        <w:ind w:left="3151" w:hanging="420"/>
      </w:pPr>
    </w:lvl>
    <w:lvl w:ilvl="7" w:tplc="04090017" w:tentative="1">
      <w:start w:val="1"/>
      <w:numFmt w:val="aiueoFullWidth"/>
      <w:lvlText w:val="(%8)"/>
      <w:lvlJc w:val="left"/>
      <w:pPr>
        <w:ind w:left="357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1" w:hanging="420"/>
      </w:pPr>
    </w:lvl>
  </w:abstractNum>
  <w:abstractNum w:abstractNumId="41">
    <w:nsid w:val="7C4B2227"/>
    <w:multiLevelType w:val="hybridMultilevel"/>
    <w:tmpl w:val="CEFA0CA8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6C8B5E">
      <w:start w:val="67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EDCD6">
      <w:start w:val="67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5"/>
  </w:num>
  <w:num w:numId="3">
    <w:abstractNumId w:val="30"/>
  </w:num>
  <w:num w:numId="4">
    <w:abstractNumId w:val="38"/>
  </w:num>
  <w:num w:numId="5">
    <w:abstractNumId w:val="16"/>
  </w:num>
  <w:num w:numId="6">
    <w:abstractNumId w:val="11"/>
  </w:num>
  <w:num w:numId="7">
    <w:abstractNumId w:val="24"/>
  </w:num>
  <w:num w:numId="8">
    <w:abstractNumId w:val="32"/>
  </w:num>
  <w:num w:numId="9">
    <w:abstractNumId w:val="12"/>
  </w:num>
  <w:num w:numId="10">
    <w:abstractNumId w:val="29"/>
  </w:num>
  <w:num w:numId="11">
    <w:abstractNumId w:val="2"/>
  </w:num>
  <w:num w:numId="12">
    <w:abstractNumId w:val="31"/>
  </w:num>
  <w:num w:numId="13">
    <w:abstractNumId w:val="41"/>
  </w:num>
  <w:num w:numId="14">
    <w:abstractNumId w:val="20"/>
  </w:num>
  <w:num w:numId="15">
    <w:abstractNumId w:val="19"/>
  </w:num>
  <w:num w:numId="16">
    <w:abstractNumId w:val="27"/>
  </w:num>
  <w:num w:numId="1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6"/>
  </w:num>
  <w:num w:numId="19">
    <w:abstractNumId w:val="37"/>
  </w:num>
  <w:num w:numId="20">
    <w:abstractNumId w:val="36"/>
  </w:num>
  <w:num w:numId="21">
    <w:abstractNumId w:val="8"/>
  </w:num>
  <w:num w:numId="22">
    <w:abstractNumId w:val="7"/>
  </w:num>
  <w:num w:numId="23">
    <w:abstractNumId w:val="18"/>
  </w:num>
  <w:num w:numId="24">
    <w:abstractNumId w:val="39"/>
  </w:num>
  <w:num w:numId="25">
    <w:abstractNumId w:val="14"/>
  </w:num>
  <w:num w:numId="26">
    <w:abstractNumId w:val="17"/>
  </w:num>
  <w:num w:numId="27">
    <w:abstractNumId w:val="26"/>
  </w:num>
  <w:num w:numId="28">
    <w:abstractNumId w:val="10"/>
  </w:num>
  <w:num w:numId="29">
    <w:abstractNumId w:val="21"/>
  </w:num>
  <w:num w:numId="30">
    <w:abstractNumId w:val="25"/>
  </w:num>
  <w:num w:numId="31">
    <w:abstractNumId w:val="9"/>
  </w:num>
  <w:num w:numId="32">
    <w:abstractNumId w:val="0"/>
  </w:num>
  <w:num w:numId="33">
    <w:abstractNumId w:val="13"/>
  </w:num>
  <w:num w:numId="34">
    <w:abstractNumId w:val="33"/>
  </w:num>
  <w:num w:numId="35">
    <w:abstractNumId w:val="34"/>
  </w:num>
  <w:num w:numId="36">
    <w:abstractNumId w:val="40"/>
  </w:num>
  <w:num w:numId="37">
    <w:abstractNumId w:val="1"/>
  </w:num>
  <w:num w:numId="38">
    <w:abstractNumId w:val="22"/>
  </w:num>
  <w:num w:numId="39">
    <w:abstractNumId w:val="3"/>
  </w:num>
  <w:num w:numId="40">
    <w:abstractNumId w:val="23"/>
  </w:num>
  <w:num w:numId="41">
    <w:abstractNumId w:val="15"/>
  </w:num>
  <w:num w:numId="42">
    <w:abstractNumId w:val="5"/>
  </w:num>
  <w:num w:numId="4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ungsiri, Samuel">
    <w15:presenceInfo w15:providerId="AD" w15:userId="S-1-5-21-2055027368-649148005-1435325219-402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CA"/>
    <w:rsid w:val="000024C8"/>
    <w:rsid w:val="00006C98"/>
    <w:rsid w:val="00006CD9"/>
    <w:rsid w:val="00007FFB"/>
    <w:rsid w:val="000111E2"/>
    <w:rsid w:val="0001216F"/>
    <w:rsid w:val="00017388"/>
    <w:rsid w:val="00017FE2"/>
    <w:rsid w:val="00021C7E"/>
    <w:rsid w:val="00021F3D"/>
    <w:rsid w:val="0002667D"/>
    <w:rsid w:val="00031B13"/>
    <w:rsid w:val="00032421"/>
    <w:rsid w:val="00032B47"/>
    <w:rsid w:val="000340ED"/>
    <w:rsid w:val="00035561"/>
    <w:rsid w:val="00040037"/>
    <w:rsid w:val="000402E7"/>
    <w:rsid w:val="000405A4"/>
    <w:rsid w:val="000438AB"/>
    <w:rsid w:val="0004612E"/>
    <w:rsid w:val="000473DC"/>
    <w:rsid w:val="00047AEE"/>
    <w:rsid w:val="000512D7"/>
    <w:rsid w:val="00052BF7"/>
    <w:rsid w:val="0005468B"/>
    <w:rsid w:val="000547DA"/>
    <w:rsid w:val="00055D5C"/>
    <w:rsid w:val="00063D1E"/>
    <w:rsid w:val="0006615C"/>
    <w:rsid w:val="00070600"/>
    <w:rsid w:val="0007110B"/>
    <w:rsid w:val="0007715A"/>
    <w:rsid w:val="00077865"/>
    <w:rsid w:val="00085F27"/>
    <w:rsid w:val="00086FCD"/>
    <w:rsid w:val="00093200"/>
    <w:rsid w:val="00094DDF"/>
    <w:rsid w:val="00096C49"/>
    <w:rsid w:val="000A1172"/>
    <w:rsid w:val="000A45DD"/>
    <w:rsid w:val="000A4EB0"/>
    <w:rsid w:val="000B00FA"/>
    <w:rsid w:val="000B2528"/>
    <w:rsid w:val="000C4B7F"/>
    <w:rsid w:val="000D3A68"/>
    <w:rsid w:val="000D467E"/>
    <w:rsid w:val="000D4A0E"/>
    <w:rsid w:val="000D70A1"/>
    <w:rsid w:val="000D741A"/>
    <w:rsid w:val="000E17FA"/>
    <w:rsid w:val="000F0610"/>
    <w:rsid w:val="000F30EC"/>
    <w:rsid w:val="000F4425"/>
    <w:rsid w:val="000F5754"/>
    <w:rsid w:val="000F79F5"/>
    <w:rsid w:val="000F7E10"/>
    <w:rsid w:val="000F7EE3"/>
    <w:rsid w:val="001004B4"/>
    <w:rsid w:val="0010071E"/>
    <w:rsid w:val="0010372B"/>
    <w:rsid w:val="00104F56"/>
    <w:rsid w:val="0011113C"/>
    <w:rsid w:val="0011160C"/>
    <w:rsid w:val="0011229D"/>
    <w:rsid w:val="00114F6F"/>
    <w:rsid w:val="00120C7C"/>
    <w:rsid w:val="00122C2D"/>
    <w:rsid w:val="00126A73"/>
    <w:rsid w:val="001309B8"/>
    <w:rsid w:val="00141E9A"/>
    <w:rsid w:val="00142456"/>
    <w:rsid w:val="001433DC"/>
    <w:rsid w:val="001444FE"/>
    <w:rsid w:val="00144A26"/>
    <w:rsid w:val="00144D0F"/>
    <w:rsid w:val="00147504"/>
    <w:rsid w:val="00147B4C"/>
    <w:rsid w:val="0015221D"/>
    <w:rsid w:val="00153E89"/>
    <w:rsid w:val="00154F8B"/>
    <w:rsid w:val="00155AC8"/>
    <w:rsid w:val="00157E9A"/>
    <w:rsid w:val="0016225E"/>
    <w:rsid w:val="00165563"/>
    <w:rsid w:val="001667AE"/>
    <w:rsid w:val="00167B86"/>
    <w:rsid w:val="00172657"/>
    <w:rsid w:val="00173CD1"/>
    <w:rsid w:val="001747D7"/>
    <w:rsid w:val="00175929"/>
    <w:rsid w:val="00175E16"/>
    <w:rsid w:val="00176C2A"/>
    <w:rsid w:val="001811A2"/>
    <w:rsid w:val="00181382"/>
    <w:rsid w:val="00184C76"/>
    <w:rsid w:val="00185EB8"/>
    <w:rsid w:val="001936E1"/>
    <w:rsid w:val="001969CB"/>
    <w:rsid w:val="001970F9"/>
    <w:rsid w:val="00197171"/>
    <w:rsid w:val="001A0569"/>
    <w:rsid w:val="001A3675"/>
    <w:rsid w:val="001A4B5B"/>
    <w:rsid w:val="001A6177"/>
    <w:rsid w:val="001B06A6"/>
    <w:rsid w:val="001B1626"/>
    <w:rsid w:val="001B2932"/>
    <w:rsid w:val="001B390A"/>
    <w:rsid w:val="001C0E8E"/>
    <w:rsid w:val="001C6418"/>
    <w:rsid w:val="001C79EB"/>
    <w:rsid w:val="001D1DAE"/>
    <w:rsid w:val="001D27D0"/>
    <w:rsid w:val="001D2EBA"/>
    <w:rsid w:val="001D349A"/>
    <w:rsid w:val="001D54E0"/>
    <w:rsid w:val="001E04B2"/>
    <w:rsid w:val="001E0C09"/>
    <w:rsid w:val="001E12B8"/>
    <w:rsid w:val="001E1792"/>
    <w:rsid w:val="001E2DD2"/>
    <w:rsid w:val="001E6B25"/>
    <w:rsid w:val="001F0CEE"/>
    <w:rsid w:val="001F59A6"/>
    <w:rsid w:val="00202731"/>
    <w:rsid w:val="00206015"/>
    <w:rsid w:val="00206E30"/>
    <w:rsid w:val="00207201"/>
    <w:rsid w:val="00212911"/>
    <w:rsid w:val="00214C23"/>
    <w:rsid w:val="002225CD"/>
    <w:rsid w:val="00225C42"/>
    <w:rsid w:val="00227D1E"/>
    <w:rsid w:val="00231959"/>
    <w:rsid w:val="00232E8B"/>
    <w:rsid w:val="00234225"/>
    <w:rsid w:val="00245DF4"/>
    <w:rsid w:val="00247EFC"/>
    <w:rsid w:val="0025373E"/>
    <w:rsid w:val="00255E32"/>
    <w:rsid w:val="002565D0"/>
    <w:rsid w:val="002649DF"/>
    <w:rsid w:val="00266638"/>
    <w:rsid w:val="00266639"/>
    <w:rsid w:val="00266856"/>
    <w:rsid w:val="00270AC4"/>
    <w:rsid w:val="00271EE5"/>
    <w:rsid w:val="00272B04"/>
    <w:rsid w:val="00276427"/>
    <w:rsid w:val="00276632"/>
    <w:rsid w:val="00281BAE"/>
    <w:rsid w:val="002843CE"/>
    <w:rsid w:val="002925D7"/>
    <w:rsid w:val="00294563"/>
    <w:rsid w:val="00296871"/>
    <w:rsid w:val="002A249E"/>
    <w:rsid w:val="002A3BB3"/>
    <w:rsid w:val="002A7491"/>
    <w:rsid w:val="002B66E6"/>
    <w:rsid w:val="002C23C8"/>
    <w:rsid w:val="002C4160"/>
    <w:rsid w:val="002C61B2"/>
    <w:rsid w:val="002C6FB9"/>
    <w:rsid w:val="002E2CE3"/>
    <w:rsid w:val="002E6DA8"/>
    <w:rsid w:val="002F2389"/>
    <w:rsid w:val="002F5378"/>
    <w:rsid w:val="003016FE"/>
    <w:rsid w:val="003054B8"/>
    <w:rsid w:val="0030568D"/>
    <w:rsid w:val="0030612A"/>
    <w:rsid w:val="00307709"/>
    <w:rsid w:val="00312AA1"/>
    <w:rsid w:val="003131DF"/>
    <w:rsid w:val="003138DC"/>
    <w:rsid w:val="0031619B"/>
    <w:rsid w:val="0031650B"/>
    <w:rsid w:val="00316D8E"/>
    <w:rsid w:val="00320921"/>
    <w:rsid w:val="00322335"/>
    <w:rsid w:val="0032270C"/>
    <w:rsid w:val="00330550"/>
    <w:rsid w:val="00331052"/>
    <w:rsid w:val="0033333E"/>
    <w:rsid w:val="00334A1A"/>
    <w:rsid w:val="00334AB8"/>
    <w:rsid w:val="00336277"/>
    <w:rsid w:val="00351C72"/>
    <w:rsid w:val="00353995"/>
    <w:rsid w:val="00361B87"/>
    <w:rsid w:val="00362766"/>
    <w:rsid w:val="0037465E"/>
    <w:rsid w:val="00375083"/>
    <w:rsid w:val="003769FF"/>
    <w:rsid w:val="00376D4C"/>
    <w:rsid w:val="003772EC"/>
    <w:rsid w:val="00387832"/>
    <w:rsid w:val="00390932"/>
    <w:rsid w:val="00392457"/>
    <w:rsid w:val="003934FC"/>
    <w:rsid w:val="0039460F"/>
    <w:rsid w:val="003A23BA"/>
    <w:rsid w:val="003A4505"/>
    <w:rsid w:val="003A4777"/>
    <w:rsid w:val="003B42F6"/>
    <w:rsid w:val="003B6886"/>
    <w:rsid w:val="003C0BF8"/>
    <w:rsid w:val="003C45D3"/>
    <w:rsid w:val="003C498E"/>
    <w:rsid w:val="003C5520"/>
    <w:rsid w:val="003C6484"/>
    <w:rsid w:val="003D23D4"/>
    <w:rsid w:val="003D6D06"/>
    <w:rsid w:val="003E369E"/>
    <w:rsid w:val="003E64F3"/>
    <w:rsid w:val="003F6351"/>
    <w:rsid w:val="004012DC"/>
    <w:rsid w:val="004063F0"/>
    <w:rsid w:val="00413633"/>
    <w:rsid w:val="004139D8"/>
    <w:rsid w:val="00413F96"/>
    <w:rsid w:val="004219EF"/>
    <w:rsid w:val="004241EC"/>
    <w:rsid w:val="0042595A"/>
    <w:rsid w:val="004353B5"/>
    <w:rsid w:val="0043619D"/>
    <w:rsid w:val="004402A5"/>
    <w:rsid w:val="00441F0E"/>
    <w:rsid w:val="00442437"/>
    <w:rsid w:val="00442B6B"/>
    <w:rsid w:val="004453C2"/>
    <w:rsid w:val="0044608A"/>
    <w:rsid w:val="004467D3"/>
    <w:rsid w:val="004479AB"/>
    <w:rsid w:val="0045135A"/>
    <w:rsid w:val="00457451"/>
    <w:rsid w:val="00457517"/>
    <w:rsid w:val="00460026"/>
    <w:rsid w:val="004600E4"/>
    <w:rsid w:val="00460179"/>
    <w:rsid w:val="004617CA"/>
    <w:rsid w:val="004631D5"/>
    <w:rsid w:val="00467420"/>
    <w:rsid w:val="00470AF6"/>
    <w:rsid w:val="00472633"/>
    <w:rsid w:val="00473496"/>
    <w:rsid w:val="00476E38"/>
    <w:rsid w:val="00477DB4"/>
    <w:rsid w:val="00480744"/>
    <w:rsid w:val="00484063"/>
    <w:rsid w:val="004844F0"/>
    <w:rsid w:val="004854FB"/>
    <w:rsid w:val="0049245F"/>
    <w:rsid w:val="004948B0"/>
    <w:rsid w:val="00496002"/>
    <w:rsid w:val="00496CBC"/>
    <w:rsid w:val="004A2D26"/>
    <w:rsid w:val="004B2957"/>
    <w:rsid w:val="004B7566"/>
    <w:rsid w:val="004C0A60"/>
    <w:rsid w:val="004C532D"/>
    <w:rsid w:val="004C5D8F"/>
    <w:rsid w:val="004D009C"/>
    <w:rsid w:val="004D0AA9"/>
    <w:rsid w:val="004D1A14"/>
    <w:rsid w:val="004D26C7"/>
    <w:rsid w:val="004D314B"/>
    <w:rsid w:val="004D76F7"/>
    <w:rsid w:val="004D79F5"/>
    <w:rsid w:val="004E37C1"/>
    <w:rsid w:val="004F4ACA"/>
    <w:rsid w:val="004F53D9"/>
    <w:rsid w:val="004F55E9"/>
    <w:rsid w:val="004F73BB"/>
    <w:rsid w:val="0050462A"/>
    <w:rsid w:val="005070AD"/>
    <w:rsid w:val="00510009"/>
    <w:rsid w:val="00510C38"/>
    <w:rsid w:val="00512BFE"/>
    <w:rsid w:val="0051357F"/>
    <w:rsid w:val="00517392"/>
    <w:rsid w:val="00525DB9"/>
    <w:rsid w:val="005320E4"/>
    <w:rsid w:val="00532629"/>
    <w:rsid w:val="00535EE9"/>
    <w:rsid w:val="00537ABB"/>
    <w:rsid w:val="005412C6"/>
    <w:rsid w:val="0054455C"/>
    <w:rsid w:val="00545B3E"/>
    <w:rsid w:val="00547D4B"/>
    <w:rsid w:val="00551B18"/>
    <w:rsid w:val="00551C82"/>
    <w:rsid w:val="00552B19"/>
    <w:rsid w:val="00563AE6"/>
    <w:rsid w:val="00565605"/>
    <w:rsid w:val="00565D7D"/>
    <w:rsid w:val="005662EF"/>
    <w:rsid w:val="00570BEC"/>
    <w:rsid w:val="00576C2D"/>
    <w:rsid w:val="00576DE1"/>
    <w:rsid w:val="00581D58"/>
    <w:rsid w:val="0058406E"/>
    <w:rsid w:val="0058725A"/>
    <w:rsid w:val="00591BF4"/>
    <w:rsid w:val="00596F5A"/>
    <w:rsid w:val="005976C2"/>
    <w:rsid w:val="005A1267"/>
    <w:rsid w:val="005A63F9"/>
    <w:rsid w:val="005A7A87"/>
    <w:rsid w:val="005B059E"/>
    <w:rsid w:val="005B77EA"/>
    <w:rsid w:val="005C0599"/>
    <w:rsid w:val="005C0C0E"/>
    <w:rsid w:val="005C283A"/>
    <w:rsid w:val="005C28DA"/>
    <w:rsid w:val="005C2EDC"/>
    <w:rsid w:val="005C304B"/>
    <w:rsid w:val="005C3AA7"/>
    <w:rsid w:val="005C514D"/>
    <w:rsid w:val="005D1461"/>
    <w:rsid w:val="005D3425"/>
    <w:rsid w:val="005D66E3"/>
    <w:rsid w:val="005D6C4A"/>
    <w:rsid w:val="005E556D"/>
    <w:rsid w:val="005F0DC1"/>
    <w:rsid w:val="005F0F58"/>
    <w:rsid w:val="005F20A0"/>
    <w:rsid w:val="005F75A4"/>
    <w:rsid w:val="00600D0A"/>
    <w:rsid w:val="0060242B"/>
    <w:rsid w:val="0060334F"/>
    <w:rsid w:val="006048F5"/>
    <w:rsid w:val="006052F0"/>
    <w:rsid w:val="00605643"/>
    <w:rsid w:val="0061060B"/>
    <w:rsid w:val="006152BC"/>
    <w:rsid w:val="00620F3F"/>
    <w:rsid w:val="00622921"/>
    <w:rsid w:val="00625145"/>
    <w:rsid w:val="006267A9"/>
    <w:rsid w:val="00630CAD"/>
    <w:rsid w:val="0063176C"/>
    <w:rsid w:val="006332E8"/>
    <w:rsid w:val="0063487E"/>
    <w:rsid w:val="00636559"/>
    <w:rsid w:val="00636881"/>
    <w:rsid w:val="00643310"/>
    <w:rsid w:val="00643BB9"/>
    <w:rsid w:val="0064506F"/>
    <w:rsid w:val="006506A1"/>
    <w:rsid w:val="00651F0B"/>
    <w:rsid w:val="00653595"/>
    <w:rsid w:val="006536B9"/>
    <w:rsid w:val="00654A08"/>
    <w:rsid w:val="00654ACA"/>
    <w:rsid w:val="00655E68"/>
    <w:rsid w:val="006563DA"/>
    <w:rsid w:val="0066062A"/>
    <w:rsid w:val="0066229B"/>
    <w:rsid w:val="00664499"/>
    <w:rsid w:val="006679D8"/>
    <w:rsid w:val="006706C1"/>
    <w:rsid w:val="00671750"/>
    <w:rsid w:val="00675935"/>
    <w:rsid w:val="00676521"/>
    <w:rsid w:val="00677493"/>
    <w:rsid w:val="00677EA1"/>
    <w:rsid w:val="00680656"/>
    <w:rsid w:val="00681538"/>
    <w:rsid w:val="006818BC"/>
    <w:rsid w:val="00682EB1"/>
    <w:rsid w:val="006832CE"/>
    <w:rsid w:val="00683C98"/>
    <w:rsid w:val="006857E7"/>
    <w:rsid w:val="006858AE"/>
    <w:rsid w:val="006860B6"/>
    <w:rsid w:val="00686207"/>
    <w:rsid w:val="006953D7"/>
    <w:rsid w:val="006A4A5D"/>
    <w:rsid w:val="006A6626"/>
    <w:rsid w:val="006B1427"/>
    <w:rsid w:val="006B15BB"/>
    <w:rsid w:val="006B1BAE"/>
    <w:rsid w:val="006B44F7"/>
    <w:rsid w:val="006B46E7"/>
    <w:rsid w:val="006B59AF"/>
    <w:rsid w:val="006B6D7C"/>
    <w:rsid w:val="006C448F"/>
    <w:rsid w:val="006E3264"/>
    <w:rsid w:val="006E3295"/>
    <w:rsid w:val="006E5281"/>
    <w:rsid w:val="006E6F6A"/>
    <w:rsid w:val="006F1495"/>
    <w:rsid w:val="006F4CF9"/>
    <w:rsid w:val="006F5205"/>
    <w:rsid w:val="006F6476"/>
    <w:rsid w:val="006F72D5"/>
    <w:rsid w:val="00703E08"/>
    <w:rsid w:val="00704A64"/>
    <w:rsid w:val="00707BC2"/>
    <w:rsid w:val="00715305"/>
    <w:rsid w:val="00722193"/>
    <w:rsid w:val="00725B19"/>
    <w:rsid w:val="00726ED8"/>
    <w:rsid w:val="00731385"/>
    <w:rsid w:val="00732572"/>
    <w:rsid w:val="0073564D"/>
    <w:rsid w:val="00745CC5"/>
    <w:rsid w:val="00745DF4"/>
    <w:rsid w:val="00753AAF"/>
    <w:rsid w:val="00753C48"/>
    <w:rsid w:val="00756FC4"/>
    <w:rsid w:val="007615CD"/>
    <w:rsid w:val="00767DF8"/>
    <w:rsid w:val="00774278"/>
    <w:rsid w:val="00781488"/>
    <w:rsid w:val="00781C02"/>
    <w:rsid w:val="00781E19"/>
    <w:rsid w:val="00785AF6"/>
    <w:rsid w:val="007907EA"/>
    <w:rsid w:val="0079354B"/>
    <w:rsid w:val="007944BA"/>
    <w:rsid w:val="00794C64"/>
    <w:rsid w:val="00795D5A"/>
    <w:rsid w:val="00796290"/>
    <w:rsid w:val="00797C0D"/>
    <w:rsid w:val="007A1FD5"/>
    <w:rsid w:val="007A4594"/>
    <w:rsid w:val="007A48B6"/>
    <w:rsid w:val="007B228E"/>
    <w:rsid w:val="007B4E4B"/>
    <w:rsid w:val="007C1D66"/>
    <w:rsid w:val="007C409A"/>
    <w:rsid w:val="007C5AA4"/>
    <w:rsid w:val="007C7D65"/>
    <w:rsid w:val="007D16EA"/>
    <w:rsid w:val="007D1AA2"/>
    <w:rsid w:val="007D1C05"/>
    <w:rsid w:val="007D550F"/>
    <w:rsid w:val="007D56EC"/>
    <w:rsid w:val="007D5AC8"/>
    <w:rsid w:val="007D6332"/>
    <w:rsid w:val="007D7B90"/>
    <w:rsid w:val="007E784B"/>
    <w:rsid w:val="007F1957"/>
    <w:rsid w:val="007F202A"/>
    <w:rsid w:val="007F628A"/>
    <w:rsid w:val="0080528D"/>
    <w:rsid w:val="00813495"/>
    <w:rsid w:val="00813BE0"/>
    <w:rsid w:val="00820E99"/>
    <w:rsid w:val="00823FE0"/>
    <w:rsid w:val="00824160"/>
    <w:rsid w:val="00827E65"/>
    <w:rsid w:val="0084017A"/>
    <w:rsid w:val="008410FF"/>
    <w:rsid w:val="00843418"/>
    <w:rsid w:val="008450AB"/>
    <w:rsid w:val="00846661"/>
    <w:rsid w:val="00846A22"/>
    <w:rsid w:val="00852913"/>
    <w:rsid w:val="00852B99"/>
    <w:rsid w:val="00854529"/>
    <w:rsid w:val="008562EB"/>
    <w:rsid w:val="00857088"/>
    <w:rsid w:val="00857731"/>
    <w:rsid w:val="0086111C"/>
    <w:rsid w:val="00861C02"/>
    <w:rsid w:val="00862C8F"/>
    <w:rsid w:val="00864E04"/>
    <w:rsid w:val="00867672"/>
    <w:rsid w:val="00870290"/>
    <w:rsid w:val="00870416"/>
    <w:rsid w:val="00870462"/>
    <w:rsid w:val="00874E4E"/>
    <w:rsid w:val="008775E3"/>
    <w:rsid w:val="00882821"/>
    <w:rsid w:val="00885291"/>
    <w:rsid w:val="008852F7"/>
    <w:rsid w:val="00887737"/>
    <w:rsid w:val="008878C6"/>
    <w:rsid w:val="00892C9B"/>
    <w:rsid w:val="008937EB"/>
    <w:rsid w:val="0089614F"/>
    <w:rsid w:val="008A033B"/>
    <w:rsid w:val="008A1270"/>
    <w:rsid w:val="008A4D40"/>
    <w:rsid w:val="008A53B7"/>
    <w:rsid w:val="008A72CA"/>
    <w:rsid w:val="008B5F6E"/>
    <w:rsid w:val="008C0876"/>
    <w:rsid w:val="008C1185"/>
    <w:rsid w:val="008C39ED"/>
    <w:rsid w:val="008C6068"/>
    <w:rsid w:val="008D1B95"/>
    <w:rsid w:val="008D64B0"/>
    <w:rsid w:val="008D7608"/>
    <w:rsid w:val="008E1EF7"/>
    <w:rsid w:val="008E49D4"/>
    <w:rsid w:val="008E75E7"/>
    <w:rsid w:val="008F00D8"/>
    <w:rsid w:val="008F53B4"/>
    <w:rsid w:val="008F633E"/>
    <w:rsid w:val="008F7955"/>
    <w:rsid w:val="008F7FA1"/>
    <w:rsid w:val="00906349"/>
    <w:rsid w:val="00911944"/>
    <w:rsid w:val="009136A7"/>
    <w:rsid w:val="0091418D"/>
    <w:rsid w:val="009226BD"/>
    <w:rsid w:val="009233EF"/>
    <w:rsid w:val="00935777"/>
    <w:rsid w:val="00936902"/>
    <w:rsid w:val="009377FF"/>
    <w:rsid w:val="009416A0"/>
    <w:rsid w:val="00941C87"/>
    <w:rsid w:val="00942C14"/>
    <w:rsid w:val="0094464B"/>
    <w:rsid w:val="00944974"/>
    <w:rsid w:val="009509DE"/>
    <w:rsid w:val="00950F80"/>
    <w:rsid w:val="009532BE"/>
    <w:rsid w:val="0095335F"/>
    <w:rsid w:val="009609F0"/>
    <w:rsid w:val="0096547B"/>
    <w:rsid w:val="00970222"/>
    <w:rsid w:val="00973FBA"/>
    <w:rsid w:val="00974570"/>
    <w:rsid w:val="00992137"/>
    <w:rsid w:val="00992687"/>
    <w:rsid w:val="00992C40"/>
    <w:rsid w:val="00994EB9"/>
    <w:rsid w:val="009A29CD"/>
    <w:rsid w:val="009A67E9"/>
    <w:rsid w:val="009B0846"/>
    <w:rsid w:val="009B343F"/>
    <w:rsid w:val="009B3924"/>
    <w:rsid w:val="009C022A"/>
    <w:rsid w:val="009D5102"/>
    <w:rsid w:val="009D587C"/>
    <w:rsid w:val="009D6230"/>
    <w:rsid w:val="009D69B4"/>
    <w:rsid w:val="009D7FB5"/>
    <w:rsid w:val="009E1E81"/>
    <w:rsid w:val="009E37C5"/>
    <w:rsid w:val="009E53DF"/>
    <w:rsid w:val="009E73C1"/>
    <w:rsid w:val="009E763B"/>
    <w:rsid w:val="009F38F2"/>
    <w:rsid w:val="009F47C3"/>
    <w:rsid w:val="009F5564"/>
    <w:rsid w:val="009F55E7"/>
    <w:rsid w:val="009F65F6"/>
    <w:rsid w:val="009F6FEE"/>
    <w:rsid w:val="00A0004C"/>
    <w:rsid w:val="00A059B2"/>
    <w:rsid w:val="00A05F88"/>
    <w:rsid w:val="00A0678D"/>
    <w:rsid w:val="00A10DEF"/>
    <w:rsid w:val="00A10F0A"/>
    <w:rsid w:val="00A11172"/>
    <w:rsid w:val="00A121BC"/>
    <w:rsid w:val="00A147AA"/>
    <w:rsid w:val="00A148FA"/>
    <w:rsid w:val="00A14943"/>
    <w:rsid w:val="00A2507E"/>
    <w:rsid w:val="00A34A7B"/>
    <w:rsid w:val="00A35EB3"/>
    <w:rsid w:val="00A36093"/>
    <w:rsid w:val="00A36AF0"/>
    <w:rsid w:val="00A37A38"/>
    <w:rsid w:val="00A50015"/>
    <w:rsid w:val="00A50B41"/>
    <w:rsid w:val="00A54F02"/>
    <w:rsid w:val="00A57836"/>
    <w:rsid w:val="00A6194C"/>
    <w:rsid w:val="00A666A4"/>
    <w:rsid w:val="00A70559"/>
    <w:rsid w:val="00A72F1C"/>
    <w:rsid w:val="00A749A6"/>
    <w:rsid w:val="00A84FB7"/>
    <w:rsid w:val="00A86BB7"/>
    <w:rsid w:val="00A92573"/>
    <w:rsid w:val="00AA1A49"/>
    <w:rsid w:val="00AA1FDF"/>
    <w:rsid w:val="00AA6613"/>
    <w:rsid w:val="00AB33DF"/>
    <w:rsid w:val="00AB4690"/>
    <w:rsid w:val="00AB6CB2"/>
    <w:rsid w:val="00AC24EA"/>
    <w:rsid w:val="00AC5A99"/>
    <w:rsid w:val="00AC618B"/>
    <w:rsid w:val="00AD2138"/>
    <w:rsid w:val="00AD240B"/>
    <w:rsid w:val="00AD48B8"/>
    <w:rsid w:val="00AE005B"/>
    <w:rsid w:val="00AE73FD"/>
    <w:rsid w:val="00AF0088"/>
    <w:rsid w:val="00AF1D5F"/>
    <w:rsid w:val="00AF5192"/>
    <w:rsid w:val="00B00EB0"/>
    <w:rsid w:val="00B01082"/>
    <w:rsid w:val="00B0644F"/>
    <w:rsid w:val="00B104A7"/>
    <w:rsid w:val="00B11605"/>
    <w:rsid w:val="00B11DF4"/>
    <w:rsid w:val="00B147E6"/>
    <w:rsid w:val="00B14D47"/>
    <w:rsid w:val="00B1509C"/>
    <w:rsid w:val="00B21EAE"/>
    <w:rsid w:val="00B24BF3"/>
    <w:rsid w:val="00B25F4B"/>
    <w:rsid w:val="00B26047"/>
    <w:rsid w:val="00B27100"/>
    <w:rsid w:val="00B27F25"/>
    <w:rsid w:val="00B302E6"/>
    <w:rsid w:val="00B33B38"/>
    <w:rsid w:val="00B34ED8"/>
    <w:rsid w:val="00B418DD"/>
    <w:rsid w:val="00B455A6"/>
    <w:rsid w:val="00B461C6"/>
    <w:rsid w:val="00B46AEF"/>
    <w:rsid w:val="00B47002"/>
    <w:rsid w:val="00B47B33"/>
    <w:rsid w:val="00B5154D"/>
    <w:rsid w:val="00B566AC"/>
    <w:rsid w:val="00B56AE6"/>
    <w:rsid w:val="00B57AF5"/>
    <w:rsid w:val="00B624AF"/>
    <w:rsid w:val="00B63B8F"/>
    <w:rsid w:val="00B65A6B"/>
    <w:rsid w:val="00B715BE"/>
    <w:rsid w:val="00B72530"/>
    <w:rsid w:val="00B77BC7"/>
    <w:rsid w:val="00B8315E"/>
    <w:rsid w:val="00B8513D"/>
    <w:rsid w:val="00B856DD"/>
    <w:rsid w:val="00B9457E"/>
    <w:rsid w:val="00B955E8"/>
    <w:rsid w:val="00B96E58"/>
    <w:rsid w:val="00BA2BB3"/>
    <w:rsid w:val="00BA637C"/>
    <w:rsid w:val="00BB0ACE"/>
    <w:rsid w:val="00BB2ACA"/>
    <w:rsid w:val="00BB59E5"/>
    <w:rsid w:val="00BB5BCF"/>
    <w:rsid w:val="00BC03B5"/>
    <w:rsid w:val="00BC0F61"/>
    <w:rsid w:val="00BC1D6B"/>
    <w:rsid w:val="00BC2CAE"/>
    <w:rsid w:val="00BC3159"/>
    <w:rsid w:val="00BC33AB"/>
    <w:rsid w:val="00BC45A8"/>
    <w:rsid w:val="00BD01F1"/>
    <w:rsid w:val="00BD204D"/>
    <w:rsid w:val="00BD2662"/>
    <w:rsid w:val="00BD4152"/>
    <w:rsid w:val="00BE49C5"/>
    <w:rsid w:val="00BE7070"/>
    <w:rsid w:val="00BF308C"/>
    <w:rsid w:val="00BF3A69"/>
    <w:rsid w:val="00BF4E1F"/>
    <w:rsid w:val="00C03331"/>
    <w:rsid w:val="00C06341"/>
    <w:rsid w:val="00C07BDA"/>
    <w:rsid w:val="00C13372"/>
    <w:rsid w:val="00C15AF6"/>
    <w:rsid w:val="00C2279A"/>
    <w:rsid w:val="00C22B53"/>
    <w:rsid w:val="00C2366E"/>
    <w:rsid w:val="00C36AC2"/>
    <w:rsid w:val="00C3722D"/>
    <w:rsid w:val="00C42068"/>
    <w:rsid w:val="00C431A3"/>
    <w:rsid w:val="00C43586"/>
    <w:rsid w:val="00C47017"/>
    <w:rsid w:val="00C52678"/>
    <w:rsid w:val="00C53CC8"/>
    <w:rsid w:val="00C560FC"/>
    <w:rsid w:val="00C5625E"/>
    <w:rsid w:val="00C576E3"/>
    <w:rsid w:val="00C670F7"/>
    <w:rsid w:val="00C71F09"/>
    <w:rsid w:val="00C757C0"/>
    <w:rsid w:val="00C81943"/>
    <w:rsid w:val="00C82B29"/>
    <w:rsid w:val="00C82BF8"/>
    <w:rsid w:val="00C84BB8"/>
    <w:rsid w:val="00C91EF2"/>
    <w:rsid w:val="00C92530"/>
    <w:rsid w:val="00CA12B4"/>
    <w:rsid w:val="00CA31A4"/>
    <w:rsid w:val="00CA3746"/>
    <w:rsid w:val="00CA73C5"/>
    <w:rsid w:val="00CB1542"/>
    <w:rsid w:val="00CB4B93"/>
    <w:rsid w:val="00CB7880"/>
    <w:rsid w:val="00CD19A3"/>
    <w:rsid w:val="00CD3953"/>
    <w:rsid w:val="00CD4996"/>
    <w:rsid w:val="00CD5619"/>
    <w:rsid w:val="00CE2312"/>
    <w:rsid w:val="00CE3086"/>
    <w:rsid w:val="00CE44C6"/>
    <w:rsid w:val="00CE455E"/>
    <w:rsid w:val="00CE504F"/>
    <w:rsid w:val="00CF0B71"/>
    <w:rsid w:val="00CF1470"/>
    <w:rsid w:val="00CF37C0"/>
    <w:rsid w:val="00D05D51"/>
    <w:rsid w:val="00D1239A"/>
    <w:rsid w:val="00D13CD7"/>
    <w:rsid w:val="00D1422C"/>
    <w:rsid w:val="00D22050"/>
    <w:rsid w:val="00D248E9"/>
    <w:rsid w:val="00D26899"/>
    <w:rsid w:val="00D31A06"/>
    <w:rsid w:val="00D43D57"/>
    <w:rsid w:val="00D45021"/>
    <w:rsid w:val="00D51157"/>
    <w:rsid w:val="00D615CE"/>
    <w:rsid w:val="00D62F7E"/>
    <w:rsid w:val="00D64CE3"/>
    <w:rsid w:val="00D66E9A"/>
    <w:rsid w:val="00D70C01"/>
    <w:rsid w:val="00D70C07"/>
    <w:rsid w:val="00D7168F"/>
    <w:rsid w:val="00D71C3D"/>
    <w:rsid w:val="00D7432F"/>
    <w:rsid w:val="00D846D9"/>
    <w:rsid w:val="00D9229F"/>
    <w:rsid w:val="00D9403B"/>
    <w:rsid w:val="00DA08D5"/>
    <w:rsid w:val="00DA0D51"/>
    <w:rsid w:val="00DA0F86"/>
    <w:rsid w:val="00DA5A28"/>
    <w:rsid w:val="00DA7120"/>
    <w:rsid w:val="00DA720C"/>
    <w:rsid w:val="00DB189B"/>
    <w:rsid w:val="00DB2309"/>
    <w:rsid w:val="00DC3BAB"/>
    <w:rsid w:val="00DD0B15"/>
    <w:rsid w:val="00DE3780"/>
    <w:rsid w:val="00DE5C9B"/>
    <w:rsid w:val="00DE5E45"/>
    <w:rsid w:val="00DE6925"/>
    <w:rsid w:val="00DF0911"/>
    <w:rsid w:val="00DF20A1"/>
    <w:rsid w:val="00E03517"/>
    <w:rsid w:val="00E044A0"/>
    <w:rsid w:val="00E046CA"/>
    <w:rsid w:val="00E05B86"/>
    <w:rsid w:val="00E1056E"/>
    <w:rsid w:val="00E13D6F"/>
    <w:rsid w:val="00E15F13"/>
    <w:rsid w:val="00E201A6"/>
    <w:rsid w:val="00E3783F"/>
    <w:rsid w:val="00E431C4"/>
    <w:rsid w:val="00E43DEC"/>
    <w:rsid w:val="00E47ABC"/>
    <w:rsid w:val="00E51E29"/>
    <w:rsid w:val="00E5202B"/>
    <w:rsid w:val="00E55A17"/>
    <w:rsid w:val="00E55B4D"/>
    <w:rsid w:val="00E61B27"/>
    <w:rsid w:val="00E6792B"/>
    <w:rsid w:val="00E701BC"/>
    <w:rsid w:val="00E7413D"/>
    <w:rsid w:val="00E76042"/>
    <w:rsid w:val="00E80CC3"/>
    <w:rsid w:val="00E81A92"/>
    <w:rsid w:val="00E82CCF"/>
    <w:rsid w:val="00E837CF"/>
    <w:rsid w:val="00E84FFA"/>
    <w:rsid w:val="00E87D27"/>
    <w:rsid w:val="00E93A74"/>
    <w:rsid w:val="00E9466D"/>
    <w:rsid w:val="00E95471"/>
    <w:rsid w:val="00E95E54"/>
    <w:rsid w:val="00EA0309"/>
    <w:rsid w:val="00EA03A4"/>
    <w:rsid w:val="00EA3667"/>
    <w:rsid w:val="00EB10B3"/>
    <w:rsid w:val="00EB41E8"/>
    <w:rsid w:val="00EC326C"/>
    <w:rsid w:val="00EC7175"/>
    <w:rsid w:val="00EC759A"/>
    <w:rsid w:val="00ED014F"/>
    <w:rsid w:val="00ED07CB"/>
    <w:rsid w:val="00ED0F52"/>
    <w:rsid w:val="00ED180E"/>
    <w:rsid w:val="00ED2E86"/>
    <w:rsid w:val="00ED32BF"/>
    <w:rsid w:val="00ED46D9"/>
    <w:rsid w:val="00ED495B"/>
    <w:rsid w:val="00ED4C18"/>
    <w:rsid w:val="00ED59F6"/>
    <w:rsid w:val="00ED644A"/>
    <w:rsid w:val="00ED66FD"/>
    <w:rsid w:val="00ED6AAB"/>
    <w:rsid w:val="00EE5C73"/>
    <w:rsid w:val="00EF05D1"/>
    <w:rsid w:val="00EF1C4B"/>
    <w:rsid w:val="00EF250A"/>
    <w:rsid w:val="00EF379A"/>
    <w:rsid w:val="00EF5CF4"/>
    <w:rsid w:val="00F0171A"/>
    <w:rsid w:val="00F11922"/>
    <w:rsid w:val="00F151A0"/>
    <w:rsid w:val="00F15F73"/>
    <w:rsid w:val="00F165EF"/>
    <w:rsid w:val="00F1679C"/>
    <w:rsid w:val="00F1755A"/>
    <w:rsid w:val="00F2090B"/>
    <w:rsid w:val="00F22735"/>
    <w:rsid w:val="00F23993"/>
    <w:rsid w:val="00F25FE5"/>
    <w:rsid w:val="00F340B4"/>
    <w:rsid w:val="00F342C9"/>
    <w:rsid w:val="00F41456"/>
    <w:rsid w:val="00F42434"/>
    <w:rsid w:val="00F442F3"/>
    <w:rsid w:val="00F45805"/>
    <w:rsid w:val="00F46E38"/>
    <w:rsid w:val="00F5217F"/>
    <w:rsid w:val="00F55661"/>
    <w:rsid w:val="00F56B7C"/>
    <w:rsid w:val="00F60018"/>
    <w:rsid w:val="00F66C7D"/>
    <w:rsid w:val="00F707FD"/>
    <w:rsid w:val="00F7540C"/>
    <w:rsid w:val="00F77C3C"/>
    <w:rsid w:val="00F82D7C"/>
    <w:rsid w:val="00F84FA4"/>
    <w:rsid w:val="00F85DA6"/>
    <w:rsid w:val="00F86451"/>
    <w:rsid w:val="00F95304"/>
    <w:rsid w:val="00F96EE9"/>
    <w:rsid w:val="00F9777C"/>
    <w:rsid w:val="00FB122C"/>
    <w:rsid w:val="00FB1BB3"/>
    <w:rsid w:val="00FB3634"/>
    <w:rsid w:val="00FB49D2"/>
    <w:rsid w:val="00FB50EA"/>
    <w:rsid w:val="00FB68BB"/>
    <w:rsid w:val="00FC1A4F"/>
    <w:rsid w:val="00FC6825"/>
    <w:rsid w:val="00FD267E"/>
    <w:rsid w:val="00FD4927"/>
    <w:rsid w:val="00FD5317"/>
    <w:rsid w:val="00FE0058"/>
    <w:rsid w:val="00FE22A9"/>
    <w:rsid w:val="00FE2B31"/>
    <w:rsid w:val="00FE7372"/>
    <w:rsid w:val="00FF18C3"/>
    <w:rsid w:val="00FF3DC6"/>
    <w:rsid w:val="00FF51DC"/>
    <w:rsid w:val="00FF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D95A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5"/>
      </w:numPr>
    </w:pPr>
  </w:style>
  <w:style w:type="numbering" w:customStyle="1" w:styleId="2">
    <w:name w:val="スタイル2"/>
    <w:uiPriority w:val="99"/>
    <w:rsid w:val="00BC2CAE"/>
    <w:pPr>
      <w:numPr>
        <w:numId w:val="7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29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semiHidden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basedOn w:val="a"/>
    <w:uiPriority w:val="34"/>
    <w:qFormat/>
    <w:rsid w:val="00A54F02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5"/>
      </w:numPr>
    </w:pPr>
  </w:style>
  <w:style w:type="numbering" w:customStyle="1" w:styleId="2">
    <w:name w:val="スタイル2"/>
    <w:uiPriority w:val="99"/>
    <w:rsid w:val="00BC2CAE"/>
    <w:pPr>
      <w:numPr>
        <w:numId w:val="7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29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semiHidden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basedOn w:val="a"/>
    <w:uiPriority w:val="34"/>
    <w:qFormat/>
    <w:rsid w:val="00A54F0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1250</Words>
  <Characters>7127</Characters>
  <Application>Microsoft Office Word</Application>
  <DocSecurity>0</DocSecurity>
  <Lines>59</Lines>
  <Paragraphs>16</Paragraphs>
  <ScaleCrop>false</ScaleCrop>
  <Company/>
  <LinksUpToDate>false</LinksUpToDate>
  <CharactersWithSpaces>8361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2016-09-30T08:02:00Z</dcterms:created>
  <dcterms:modified xsi:type="dcterms:W3CDTF">2016-09-30T08:09:00Z</dcterms:modified>
</cp:coreProperties>
</file>