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7B24B" w14:textId="3A940C6A" w:rsidR="0016751A" w:rsidRPr="0016751A" w:rsidRDefault="0016751A" w:rsidP="009F2B2D">
      <w:pPr>
        <w:pStyle w:val="Header"/>
        <w:tabs>
          <w:tab w:val="left" w:pos="8222"/>
        </w:tabs>
        <w:rPr>
          <w:bCs/>
          <w:sz w:val="24"/>
        </w:rPr>
      </w:pPr>
      <w:bookmarkStart w:id="0" w:name="_GoBack"/>
      <w:bookmarkEnd w:id="0"/>
      <w:r w:rsidRPr="0016751A">
        <w:rPr>
          <w:bCs/>
          <w:sz w:val="24"/>
        </w:rPr>
        <w:t>3GPP TSG RAN WG1 Meeting #</w:t>
      </w:r>
      <w:r w:rsidRPr="0016751A">
        <w:rPr>
          <w:rFonts w:hint="eastAsia"/>
          <w:bCs/>
          <w:sz w:val="24"/>
        </w:rPr>
        <w:t>8</w:t>
      </w:r>
      <w:r w:rsidR="00FC5218">
        <w:rPr>
          <w:bCs/>
          <w:sz w:val="24"/>
        </w:rPr>
        <w:t>6</w:t>
      </w:r>
      <w:r w:rsidR="009F2B2D">
        <w:rPr>
          <w:bCs/>
          <w:sz w:val="24"/>
        </w:rPr>
        <w:t>-bis</w:t>
      </w:r>
      <w:r w:rsidRPr="0016751A">
        <w:rPr>
          <w:rFonts w:hint="eastAsia"/>
          <w:bCs/>
          <w:sz w:val="24"/>
        </w:rPr>
        <w:tab/>
      </w:r>
      <w:r w:rsidRPr="0016751A">
        <w:rPr>
          <w:bCs/>
          <w:sz w:val="24"/>
        </w:rPr>
        <w:t>R1-</w:t>
      </w:r>
      <w:r w:rsidR="00A83E72" w:rsidRPr="0016751A">
        <w:rPr>
          <w:bCs/>
          <w:sz w:val="24"/>
        </w:rPr>
        <w:t>1</w:t>
      </w:r>
      <w:r w:rsidR="009F5AE1">
        <w:rPr>
          <w:bCs/>
          <w:sz w:val="24"/>
        </w:rPr>
        <w:t>608895</w:t>
      </w:r>
    </w:p>
    <w:p w14:paraId="4AFF5229" w14:textId="77777777" w:rsidR="009F2B2D" w:rsidRPr="009F2B2D" w:rsidRDefault="009F2B2D" w:rsidP="009F2B2D">
      <w:pPr>
        <w:widowControl w:val="0"/>
        <w:spacing w:after="0"/>
        <w:rPr>
          <w:rFonts w:ascii="Arial" w:hAnsi="Arial"/>
          <w:b/>
          <w:bCs/>
          <w:noProof/>
          <w:sz w:val="24"/>
          <w:lang w:val="en-US"/>
        </w:rPr>
      </w:pPr>
      <w:r w:rsidRPr="009F2B2D">
        <w:rPr>
          <w:rFonts w:ascii="Arial" w:hAnsi="Arial"/>
          <w:b/>
          <w:bCs/>
          <w:noProof/>
          <w:sz w:val="24"/>
          <w:lang w:val="en-US"/>
        </w:rPr>
        <w:t>Lisbon,</w:t>
      </w:r>
      <w:r w:rsidRPr="009F2B2D">
        <w:rPr>
          <w:rFonts w:ascii="Arial" w:hAnsi="Arial" w:hint="eastAsia"/>
          <w:b/>
          <w:bCs/>
          <w:noProof/>
          <w:sz w:val="24"/>
          <w:lang w:val="en-US"/>
        </w:rPr>
        <w:t xml:space="preserve"> </w:t>
      </w:r>
      <w:r w:rsidRPr="009F2B2D">
        <w:rPr>
          <w:rFonts w:ascii="Arial" w:hAnsi="Arial"/>
          <w:b/>
          <w:bCs/>
          <w:noProof/>
          <w:sz w:val="24"/>
          <w:lang w:val="en-US"/>
        </w:rPr>
        <w:t>Portugal, 10</w:t>
      </w:r>
      <w:r w:rsidRPr="009F2B2D">
        <w:rPr>
          <w:rFonts w:ascii="Arial" w:hAnsi="Arial"/>
          <w:b/>
          <w:bCs/>
          <w:noProof/>
          <w:sz w:val="24"/>
          <w:vertAlign w:val="superscript"/>
          <w:lang w:val="en-US"/>
        </w:rPr>
        <w:t>th</w:t>
      </w:r>
      <w:r w:rsidRPr="009F2B2D">
        <w:rPr>
          <w:rFonts w:ascii="Arial" w:hAnsi="Arial"/>
          <w:b/>
          <w:bCs/>
          <w:noProof/>
          <w:sz w:val="24"/>
          <w:lang w:val="en-US"/>
        </w:rPr>
        <w:t>-14</w:t>
      </w:r>
      <w:r w:rsidRPr="009F2B2D">
        <w:rPr>
          <w:rFonts w:ascii="Arial" w:hAnsi="Arial"/>
          <w:b/>
          <w:bCs/>
          <w:noProof/>
          <w:sz w:val="24"/>
          <w:vertAlign w:val="superscript"/>
          <w:lang w:val="en-US"/>
        </w:rPr>
        <w:t>th</w:t>
      </w:r>
      <w:r w:rsidRPr="009F2B2D">
        <w:rPr>
          <w:rFonts w:ascii="Arial" w:hAnsi="Arial"/>
          <w:b/>
          <w:bCs/>
          <w:noProof/>
          <w:sz w:val="24"/>
          <w:lang w:val="en-US"/>
        </w:rPr>
        <w:t xml:space="preserve"> October 201</w:t>
      </w:r>
      <w:r w:rsidRPr="009F2B2D">
        <w:rPr>
          <w:rFonts w:ascii="Arial" w:hAnsi="Arial" w:hint="eastAsia"/>
          <w:b/>
          <w:bCs/>
          <w:noProof/>
          <w:sz w:val="24"/>
          <w:lang w:val="en-US"/>
        </w:rPr>
        <w:t>6</w:t>
      </w:r>
    </w:p>
    <w:p w14:paraId="135458AC" w14:textId="77777777" w:rsidR="00787640" w:rsidRPr="007B7496" w:rsidRDefault="00787640" w:rsidP="00787640">
      <w:pPr>
        <w:pStyle w:val="Header"/>
        <w:rPr>
          <w:bCs/>
          <w:noProof w:val="0"/>
          <w:sz w:val="24"/>
          <w:lang w:val="en-GB" w:eastAsia="ja-JP"/>
        </w:rPr>
      </w:pPr>
    </w:p>
    <w:p w14:paraId="25DA6E84" w14:textId="3C5002CF" w:rsidR="00787640" w:rsidRPr="007B7496" w:rsidRDefault="00787640" w:rsidP="00787640">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8613A2">
        <w:rPr>
          <w:rFonts w:cs="Arial"/>
          <w:b/>
          <w:bCs/>
          <w:sz w:val="24"/>
        </w:rPr>
        <w:t>7.</w:t>
      </w:r>
      <w:r w:rsidR="009F2B2D">
        <w:rPr>
          <w:rFonts w:cs="Arial"/>
          <w:b/>
          <w:bCs/>
          <w:sz w:val="24"/>
        </w:rPr>
        <w:t>2.8</w:t>
      </w:r>
      <w:r w:rsidR="00671347">
        <w:rPr>
          <w:rFonts w:cs="Arial"/>
          <w:b/>
          <w:bCs/>
          <w:sz w:val="24"/>
        </w:rPr>
        <w:t>.2</w:t>
      </w:r>
    </w:p>
    <w:p w14:paraId="47CE81FD"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sidR="00FF26A7">
        <w:rPr>
          <w:rFonts w:ascii="Arial" w:hAnsi="Arial" w:cs="Arial"/>
          <w:b/>
          <w:bCs/>
          <w:sz w:val="24"/>
        </w:rPr>
        <w:t xml:space="preserve">, </w:t>
      </w:r>
      <w:r w:rsidR="002A39F3">
        <w:rPr>
          <w:rFonts w:ascii="Arial" w:hAnsi="Arial" w:cs="Arial"/>
          <w:b/>
          <w:bCs/>
          <w:sz w:val="24"/>
        </w:rPr>
        <w:t>Alcatel-Lucent Shanghai Bell</w:t>
      </w:r>
    </w:p>
    <w:p w14:paraId="585D9E0D" w14:textId="2E174ECE"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98153A">
        <w:rPr>
          <w:rFonts w:ascii="Arial" w:hAnsi="Arial" w:cs="Arial"/>
          <w:b/>
          <w:bCs/>
          <w:sz w:val="24"/>
        </w:rPr>
        <w:t xml:space="preserve">SC-PTM </w:t>
      </w:r>
      <w:r w:rsidR="00D30853">
        <w:rPr>
          <w:rFonts w:ascii="Arial" w:hAnsi="Arial" w:cs="Arial"/>
          <w:b/>
          <w:bCs/>
          <w:sz w:val="24"/>
        </w:rPr>
        <w:t>Search Space Considerations</w:t>
      </w:r>
    </w:p>
    <w:p w14:paraId="1A853C15"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045E9F90" w14:textId="77777777" w:rsidR="00313D03" w:rsidRDefault="007A4F50" w:rsidP="00313D03">
      <w:pPr>
        <w:pStyle w:val="Heading1"/>
        <w:ind w:hanging="720"/>
      </w:pPr>
      <w:bookmarkStart w:id="3" w:name="OLE_LINK15"/>
      <w:bookmarkStart w:id="4" w:name="OLE_LINK16"/>
      <w:r>
        <w:t>Introduction</w:t>
      </w:r>
    </w:p>
    <w:p w14:paraId="2C03437B" w14:textId="7C0BC60B" w:rsidR="00AD42DF" w:rsidRDefault="00AD42DF" w:rsidP="002D202D">
      <w:pPr>
        <w:jc w:val="both"/>
        <w:rPr>
          <w:lang w:eastAsia="zh-CN"/>
        </w:rPr>
      </w:pPr>
      <w:r>
        <w:rPr>
          <w:lang w:eastAsia="zh-CN"/>
        </w:rPr>
        <w:t xml:space="preserve">One of the objectives of the new Release 14 WI proposal </w:t>
      </w:r>
      <w:r w:rsidR="00B857C0">
        <w:rPr>
          <w:lang w:eastAsia="zh-CN"/>
        </w:rPr>
        <w:t xml:space="preserve">for </w:t>
      </w:r>
      <w:r>
        <w:rPr>
          <w:lang w:eastAsia="zh-CN"/>
        </w:rPr>
        <w:t>Further Enhanced MTC [1], is the extension of SC-PTM to support eMTC devices.</w:t>
      </w:r>
    </w:p>
    <w:p w14:paraId="54E53128" w14:textId="16167E86" w:rsidR="00EC2EEE" w:rsidRDefault="00EC2EEE" w:rsidP="00EC2EEE">
      <w:pPr>
        <w:jc w:val="both"/>
        <w:rPr>
          <w:lang w:eastAsia="zh-CN"/>
        </w:rPr>
      </w:pPr>
      <w:r>
        <w:rPr>
          <w:lang w:eastAsia="zh-CN"/>
        </w:rPr>
        <w:t>At the RAN2#95 meeting [2], the following agreements were arrived at:</w:t>
      </w:r>
    </w:p>
    <w:p w14:paraId="779BC19D" w14:textId="77777777" w:rsidR="00EC2EEE" w:rsidRPr="000F6A8D" w:rsidRDefault="00EC2EEE" w:rsidP="00EC2EEE">
      <w:pPr>
        <w:pStyle w:val="Agreement"/>
        <w:numPr>
          <w:ilvl w:val="0"/>
          <w:numId w:val="27"/>
        </w:numPr>
        <w:ind w:left="709" w:hanging="283"/>
        <w:rPr>
          <w:lang w:eastAsia="zh-TW"/>
        </w:rPr>
      </w:pPr>
      <w:r w:rsidRPr="000F6A8D">
        <w:rPr>
          <w:lang w:eastAsia="zh-TW"/>
        </w:rPr>
        <w:t xml:space="preserve">The Rel-13 SC-PTM architecture </w:t>
      </w:r>
      <w:r w:rsidRPr="000F6A8D">
        <w:rPr>
          <w:rFonts w:eastAsia="PMingLiU" w:hint="eastAsia"/>
          <w:lang w:eastAsia="zh-TW"/>
        </w:rPr>
        <w:t>is</w:t>
      </w:r>
      <w:r w:rsidRPr="000F6A8D">
        <w:rPr>
          <w:lang w:eastAsia="zh-TW"/>
        </w:rPr>
        <w:t xml:space="preserve"> </w:t>
      </w:r>
      <w:r w:rsidRPr="000F6A8D">
        <w:rPr>
          <w:rFonts w:hint="eastAsia"/>
          <w:lang w:eastAsia="zh-TW"/>
        </w:rPr>
        <w:t xml:space="preserve">assumed </w:t>
      </w:r>
      <w:r w:rsidRPr="000F6A8D">
        <w:rPr>
          <w:lang w:eastAsia="zh-TW"/>
        </w:rPr>
        <w:t>for multi-cast design for NB-IoT</w:t>
      </w:r>
      <w:r w:rsidRPr="000F6A8D">
        <w:rPr>
          <w:rFonts w:eastAsia="PMingLiU" w:hint="eastAsia"/>
          <w:lang w:eastAsia="zh-TW"/>
        </w:rPr>
        <w:t xml:space="preserve"> and MTC</w:t>
      </w:r>
      <w:r w:rsidRPr="000F6A8D">
        <w:rPr>
          <w:lang w:eastAsia="zh-TW"/>
        </w:rPr>
        <w:t>.</w:t>
      </w:r>
    </w:p>
    <w:p w14:paraId="2D5FAE6E" w14:textId="77777777" w:rsidR="00EC2EEE" w:rsidRPr="000F6A8D" w:rsidRDefault="00EC2EEE" w:rsidP="00EC2EEE">
      <w:pPr>
        <w:pStyle w:val="Agreement"/>
        <w:numPr>
          <w:ilvl w:val="0"/>
          <w:numId w:val="27"/>
        </w:numPr>
        <w:ind w:left="709" w:hanging="283"/>
        <w:rPr>
          <w:lang w:eastAsia="zh-TW"/>
        </w:rPr>
      </w:pPr>
      <w:r w:rsidRPr="000F6A8D">
        <w:rPr>
          <w:lang w:eastAsia="zh-TW"/>
        </w:rPr>
        <w:t>Reception of multi-cast in RRC_</w:t>
      </w:r>
      <w:r w:rsidRPr="000F6A8D">
        <w:rPr>
          <w:rFonts w:eastAsia="PMingLiU" w:hint="eastAsia"/>
          <w:lang w:eastAsia="zh-TW"/>
        </w:rPr>
        <w:t>IDLE</w:t>
      </w:r>
      <w:r w:rsidRPr="000F6A8D">
        <w:rPr>
          <w:lang w:eastAsia="zh-TW"/>
        </w:rPr>
        <w:t xml:space="preserve"> mode</w:t>
      </w:r>
      <w:r w:rsidRPr="000F6A8D">
        <w:rPr>
          <w:rFonts w:eastAsia="PMingLiU" w:hint="eastAsia"/>
          <w:lang w:eastAsia="zh-TW"/>
        </w:rPr>
        <w:t xml:space="preserve"> is required by both NB-IoT and MTC.</w:t>
      </w:r>
    </w:p>
    <w:p w14:paraId="4AB37851" w14:textId="77777777" w:rsidR="00EC2EEE" w:rsidRPr="000F6A8D" w:rsidRDefault="00EC2EEE" w:rsidP="00EC2EEE">
      <w:pPr>
        <w:pStyle w:val="Agreement"/>
        <w:numPr>
          <w:ilvl w:val="0"/>
          <w:numId w:val="27"/>
        </w:numPr>
        <w:ind w:left="709" w:hanging="283"/>
        <w:rPr>
          <w:lang w:eastAsia="zh-TW"/>
        </w:rPr>
      </w:pPr>
      <w:r w:rsidRPr="000F6A8D">
        <w:rPr>
          <w:lang w:eastAsia="zh-TW"/>
        </w:rPr>
        <w:t>Reception of multi-cast in RRC_CONNECTED mode is not required</w:t>
      </w:r>
      <w:r w:rsidRPr="000F6A8D">
        <w:rPr>
          <w:rFonts w:hint="eastAsia"/>
          <w:lang w:eastAsia="zh-TW"/>
        </w:rPr>
        <w:t xml:space="preserve"> </w:t>
      </w:r>
      <w:r w:rsidRPr="000F6A8D">
        <w:rPr>
          <w:rFonts w:eastAsia="PMingLiU" w:hint="eastAsia"/>
          <w:lang w:eastAsia="zh-TW"/>
        </w:rPr>
        <w:t xml:space="preserve">for NB-IoT and FFS for MTC. </w:t>
      </w:r>
    </w:p>
    <w:p w14:paraId="621BAAC4" w14:textId="77777777" w:rsidR="00EC2EEE" w:rsidRPr="000F6A8D" w:rsidRDefault="00EC2EEE" w:rsidP="00EC2EEE">
      <w:pPr>
        <w:pStyle w:val="Agreement"/>
        <w:numPr>
          <w:ilvl w:val="0"/>
          <w:numId w:val="27"/>
        </w:numPr>
        <w:ind w:left="709" w:hanging="283"/>
        <w:rPr>
          <w:lang w:eastAsia="zh-TW"/>
        </w:rPr>
      </w:pPr>
      <w:r w:rsidRPr="000F6A8D">
        <w:rPr>
          <w:lang w:eastAsia="zh-TW"/>
        </w:rPr>
        <w:t>Service continuity of multi-cast should be supported</w:t>
      </w:r>
      <w:r w:rsidRPr="000F6A8D">
        <w:rPr>
          <w:rFonts w:hint="eastAsia"/>
          <w:lang w:eastAsia="zh-TW"/>
        </w:rPr>
        <w:t xml:space="preserve"> as in Rel-13 for Idle mode</w:t>
      </w:r>
      <w:r w:rsidRPr="000F6A8D">
        <w:rPr>
          <w:lang w:eastAsia="zh-TW"/>
        </w:rPr>
        <w:t xml:space="preserve"> </w:t>
      </w:r>
      <w:r w:rsidRPr="000F6A8D">
        <w:rPr>
          <w:rFonts w:eastAsia="PMingLiU" w:hint="eastAsia"/>
          <w:lang w:eastAsia="zh-TW"/>
        </w:rPr>
        <w:t>for</w:t>
      </w:r>
      <w:r w:rsidRPr="000F6A8D">
        <w:rPr>
          <w:lang w:eastAsia="zh-TW"/>
        </w:rPr>
        <w:t xml:space="preserve"> NB-IoT</w:t>
      </w:r>
      <w:r w:rsidRPr="000F6A8D">
        <w:rPr>
          <w:rFonts w:eastAsia="PMingLiU" w:hint="eastAsia"/>
          <w:lang w:eastAsia="zh-TW"/>
        </w:rPr>
        <w:t xml:space="preserve"> and MTC.</w:t>
      </w:r>
    </w:p>
    <w:p w14:paraId="5A731E42" w14:textId="77777777" w:rsidR="00EC2EEE" w:rsidRPr="000F6A8D" w:rsidRDefault="00EC2EEE" w:rsidP="00EC2EEE">
      <w:pPr>
        <w:pStyle w:val="Agreement"/>
        <w:numPr>
          <w:ilvl w:val="0"/>
          <w:numId w:val="27"/>
        </w:numPr>
        <w:ind w:left="709" w:hanging="283"/>
        <w:rPr>
          <w:lang w:eastAsia="zh-TW"/>
        </w:rPr>
      </w:pPr>
      <w:r w:rsidRPr="000F6A8D">
        <w:rPr>
          <w:rFonts w:hint="eastAsia"/>
          <w:lang w:eastAsia="zh-TW"/>
        </w:rPr>
        <w:t>RAN2 assumes that t</w:t>
      </w:r>
      <w:r w:rsidRPr="000F6A8D">
        <w:rPr>
          <w:lang w:eastAsia="zh-TW"/>
        </w:rPr>
        <w:t>he legacy SC-MTCH mechanism in which the SC-MTCH is scheduled by PDCCH is reused for multi-cast in NB-IoT</w:t>
      </w:r>
      <w:r w:rsidRPr="000F6A8D">
        <w:rPr>
          <w:rFonts w:eastAsia="PMingLiU" w:hint="eastAsia"/>
          <w:lang w:eastAsia="zh-TW"/>
        </w:rPr>
        <w:t xml:space="preserve"> and MTC</w:t>
      </w:r>
      <w:r w:rsidRPr="000F6A8D">
        <w:rPr>
          <w:lang w:eastAsia="zh-TW"/>
        </w:rPr>
        <w:t xml:space="preserve"> to achieve flexible scheduling.</w:t>
      </w:r>
    </w:p>
    <w:p w14:paraId="0D5CA9E3" w14:textId="77777777" w:rsidR="00EC2EEE" w:rsidRPr="000F6A8D" w:rsidRDefault="00EC2EEE" w:rsidP="00EC2EEE">
      <w:pPr>
        <w:pStyle w:val="Agreement"/>
        <w:numPr>
          <w:ilvl w:val="0"/>
          <w:numId w:val="27"/>
        </w:numPr>
        <w:ind w:left="709" w:hanging="283"/>
        <w:rPr>
          <w:rFonts w:eastAsia="PMingLiU"/>
          <w:lang w:eastAsia="zh-TW"/>
        </w:rPr>
      </w:pPr>
      <w:r w:rsidRPr="000F6A8D">
        <w:rPr>
          <w:rFonts w:hint="eastAsia"/>
          <w:lang w:eastAsia="zh-TW"/>
        </w:rPr>
        <w:t>RAN2 assumes that r</w:t>
      </w:r>
      <w:r w:rsidRPr="000F6A8D">
        <w:rPr>
          <w:lang w:eastAsia="zh-TW"/>
        </w:rPr>
        <w:t xml:space="preserve">epetition for SC-MTCH transmission </w:t>
      </w:r>
      <w:r w:rsidRPr="000F6A8D">
        <w:rPr>
          <w:rFonts w:hint="eastAsia"/>
          <w:lang w:eastAsia="zh-TW"/>
        </w:rPr>
        <w:t>will</w:t>
      </w:r>
      <w:r w:rsidRPr="000F6A8D">
        <w:rPr>
          <w:lang w:eastAsia="zh-TW"/>
        </w:rPr>
        <w:t xml:space="preserve"> be introduced for multi-cast in NB-IoT</w:t>
      </w:r>
      <w:r w:rsidRPr="000F6A8D">
        <w:rPr>
          <w:rFonts w:eastAsia="PMingLiU" w:hint="eastAsia"/>
          <w:lang w:eastAsia="zh-TW"/>
        </w:rPr>
        <w:t xml:space="preserve"> and MTC</w:t>
      </w:r>
      <w:r w:rsidRPr="000F6A8D">
        <w:rPr>
          <w:lang w:eastAsia="zh-TW"/>
        </w:rPr>
        <w:t>.</w:t>
      </w:r>
    </w:p>
    <w:p w14:paraId="36EE3020" w14:textId="77777777" w:rsidR="00EC2EEE" w:rsidRPr="000F6A8D" w:rsidRDefault="00EC2EEE" w:rsidP="00EC2EEE">
      <w:pPr>
        <w:pStyle w:val="Agreement"/>
        <w:numPr>
          <w:ilvl w:val="0"/>
          <w:numId w:val="27"/>
        </w:numPr>
        <w:ind w:left="709" w:hanging="283"/>
        <w:rPr>
          <w:rFonts w:eastAsia="PMingLiU"/>
          <w:lang w:eastAsia="zh-TW"/>
        </w:rPr>
      </w:pPr>
      <w:r w:rsidRPr="000F6A8D">
        <w:rPr>
          <w:lang w:eastAsia="zh-TW"/>
        </w:rPr>
        <w:t xml:space="preserve">The CE level information </w:t>
      </w:r>
      <w:r w:rsidRPr="000F6A8D">
        <w:rPr>
          <w:rFonts w:eastAsia="PMingLiU" w:hint="eastAsia"/>
          <w:lang w:eastAsia="zh-TW"/>
        </w:rPr>
        <w:t xml:space="preserve">(e.g. repetitions) </w:t>
      </w:r>
      <w:r w:rsidRPr="000F6A8D">
        <w:rPr>
          <w:lang w:eastAsia="zh-TW"/>
        </w:rPr>
        <w:t xml:space="preserve">is one of the </w:t>
      </w:r>
      <w:r w:rsidRPr="000F6A8D">
        <w:rPr>
          <w:rFonts w:eastAsia="PMingLiU" w:hint="eastAsia"/>
          <w:lang w:eastAsia="zh-TW"/>
        </w:rPr>
        <w:t xml:space="preserve">AS </w:t>
      </w:r>
      <w:r w:rsidRPr="000F6A8D">
        <w:rPr>
          <w:lang w:eastAsia="zh-TW"/>
        </w:rPr>
        <w:t>configurations for SC-MTCH.</w:t>
      </w:r>
    </w:p>
    <w:p w14:paraId="6AB8FA1D" w14:textId="77777777" w:rsidR="00EC2EEE" w:rsidRPr="000F6A8D" w:rsidRDefault="00EC2EEE" w:rsidP="00EC2EEE">
      <w:pPr>
        <w:pStyle w:val="Agreement"/>
        <w:numPr>
          <w:ilvl w:val="0"/>
          <w:numId w:val="27"/>
        </w:numPr>
        <w:ind w:left="709" w:hanging="283"/>
        <w:rPr>
          <w:lang w:eastAsia="zh-TW"/>
        </w:rPr>
      </w:pPr>
      <w:r w:rsidRPr="000F6A8D">
        <w:rPr>
          <w:lang w:eastAsia="zh-TW"/>
        </w:rPr>
        <w:t>UM mode is to be used for SC-PTM in NB-IoT</w:t>
      </w:r>
      <w:r w:rsidRPr="000F6A8D">
        <w:rPr>
          <w:rFonts w:hint="eastAsia"/>
          <w:lang w:eastAsia="zh-TW"/>
        </w:rPr>
        <w:t xml:space="preserve"> and MTC</w:t>
      </w:r>
      <w:r w:rsidRPr="000F6A8D">
        <w:rPr>
          <w:lang w:eastAsia="zh-TW"/>
        </w:rPr>
        <w:t>.</w:t>
      </w:r>
    </w:p>
    <w:p w14:paraId="5560171B" w14:textId="77777777" w:rsidR="00EC2EEE" w:rsidRPr="000F6A8D" w:rsidRDefault="00EC2EEE" w:rsidP="00EC2EEE">
      <w:pPr>
        <w:pStyle w:val="Agreement"/>
        <w:numPr>
          <w:ilvl w:val="0"/>
          <w:numId w:val="27"/>
        </w:numPr>
        <w:ind w:left="709" w:hanging="283"/>
        <w:rPr>
          <w:lang w:eastAsia="zh-TW"/>
        </w:rPr>
      </w:pPr>
      <w:r w:rsidRPr="000F6A8D">
        <w:rPr>
          <w:lang w:eastAsia="zh-TW"/>
        </w:rPr>
        <w:t xml:space="preserve">To </w:t>
      </w:r>
      <w:r w:rsidRPr="000F6A8D">
        <w:rPr>
          <w:rFonts w:eastAsia="PMingLiU" w:hint="eastAsia"/>
          <w:lang w:eastAsia="zh-TW"/>
        </w:rPr>
        <w:t>use</w:t>
      </w:r>
      <w:r w:rsidRPr="000F6A8D">
        <w:rPr>
          <w:lang w:eastAsia="zh-TW"/>
        </w:rPr>
        <w:t xml:space="preserve"> SIB20</w:t>
      </w:r>
      <w:r w:rsidRPr="000F6A8D">
        <w:rPr>
          <w:rFonts w:eastAsia="PMingLiU" w:hint="eastAsia"/>
          <w:lang w:eastAsia="zh-TW"/>
        </w:rPr>
        <w:t xml:space="preserve"> (or a somewhat modified variant)</w:t>
      </w:r>
      <w:r w:rsidRPr="000F6A8D">
        <w:rPr>
          <w:lang w:eastAsia="zh-TW"/>
        </w:rPr>
        <w:t xml:space="preserve"> for SC-MCCH configuration</w:t>
      </w:r>
      <w:r w:rsidRPr="000F6A8D">
        <w:rPr>
          <w:rFonts w:eastAsia="PMingLiU" w:hint="eastAsia"/>
          <w:lang w:eastAsia="zh-TW"/>
        </w:rPr>
        <w:t xml:space="preserve"> (a new SIB20-NB for NB-IoT)</w:t>
      </w:r>
      <w:r w:rsidRPr="000F6A8D">
        <w:rPr>
          <w:lang w:eastAsia="zh-TW"/>
        </w:rPr>
        <w:t xml:space="preserve">. </w:t>
      </w:r>
    </w:p>
    <w:p w14:paraId="62634837" w14:textId="77777777" w:rsidR="00EC2EEE" w:rsidRPr="0018446C" w:rsidRDefault="00EC2EEE" w:rsidP="00EC2EEE">
      <w:pPr>
        <w:pStyle w:val="Agreement"/>
        <w:numPr>
          <w:ilvl w:val="0"/>
          <w:numId w:val="27"/>
        </w:numPr>
        <w:ind w:left="709" w:hanging="283"/>
        <w:rPr>
          <w:lang w:eastAsia="zh-TW"/>
        </w:rPr>
      </w:pPr>
      <w:r w:rsidRPr="00860B85">
        <w:rPr>
          <w:lang w:eastAsia="zh-TW"/>
        </w:rPr>
        <w:t>Both SC-MCCH and SC-MTCH can</w:t>
      </w:r>
      <w:r>
        <w:rPr>
          <w:rFonts w:eastAsia="PMingLiU" w:hint="eastAsia"/>
          <w:lang w:eastAsia="zh-TW"/>
        </w:rPr>
        <w:t xml:space="preserve"> maybe</w:t>
      </w:r>
      <w:r w:rsidRPr="00860B85">
        <w:rPr>
          <w:lang w:eastAsia="zh-TW"/>
        </w:rPr>
        <w:t xml:space="preserve"> be scheduled on anchor carrier and</w:t>
      </w:r>
      <w:r>
        <w:rPr>
          <w:rFonts w:eastAsia="PMingLiU" w:hint="eastAsia"/>
          <w:lang w:eastAsia="zh-TW"/>
        </w:rPr>
        <w:t>/or</w:t>
      </w:r>
      <w:r w:rsidRPr="00860B85">
        <w:rPr>
          <w:lang w:eastAsia="zh-TW"/>
        </w:rPr>
        <w:t xml:space="preserve"> non-anchor carrier</w:t>
      </w:r>
      <w:r>
        <w:rPr>
          <w:rFonts w:eastAsia="PMingLiU" w:hint="eastAsia"/>
          <w:lang w:eastAsia="zh-TW"/>
        </w:rPr>
        <w:t xml:space="preserve"> for NB-IoT</w:t>
      </w:r>
      <w:r w:rsidRPr="00860B85">
        <w:rPr>
          <w:lang w:eastAsia="zh-TW"/>
        </w:rPr>
        <w:t>.</w:t>
      </w:r>
    </w:p>
    <w:p w14:paraId="15D644EB" w14:textId="77777777" w:rsidR="00EC2EEE" w:rsidRPr="00860B85" w:rsidRDefault="00EC2EEE" w:rsidP="00EC2EEE">
      <w:pPr>
        <w:pStyle w:val="Agreement"/>
        <w:numPr>
          <w:ilvl w:val="0"/>
          <w:numId w:val="27"/>
        </w:numPr>
        <w:ind w:left="709" w:hanging="283"/>
        <w:rPr>
          <w:lang w:eastAsia="zh-TW"/>
        </w:rPr>
      </w:pPr>
      <w:r w:rsidRPr="00860B85">
        <w:rPr>
          <w:lang w:eastAsia="zh-TW"/>
        </w:rPr>
        <w:t xml:space="preserve">SC-MCCH and SC-MTCH can </w:t>
      </w:r>
      <w:r>
        <w:rPr>
          <w:rFonts w:eastAsia="PMingLiU" w:hint="eastAsia"/>
          <w:lang w:eastAsia="zh-TW"/>
        </w:rPr>
        <w:t xml:space="preserve">maybe </w:t>
      </w:r>
      <w:r w:rsidRPr="00860B85">
        <w:rPr>
          <w:lang w:eastAsia="zh-TW"/>
        </w:rPr>
        <w:t>be scheduled on different carriers</w:t>
      </w:r>
      <w:r>
        <w:rPr>
          <w:rFonts w:eastAsia="PMingLiU" w:hint="eastAsia"/>
          <w:lang w:eastAsia="zh-TW"/>
        </w:rPr>
        <w:t xml:space="preserve"> for NB-IoT and for MTC (narrowband for MTC)</w:t>
      </w:r>
      <w:r w:rsidRPr="00860B85">
        <w:rPr>
          <w:lang w:eastAsia="zh-TW"/>
        </w:rPr>
        <w:t>.</w:t>
      </w:r>
      <w:r>
        <w:rPr>
          <w:rFonts w:eastAsia="PMingLiU" w:hint="eastAsia"/>
          <w:lang w:eastAsia="zh-TW"/>
        </w:rPr>
        <w:t xml:space="preserve"> Need to consider e.g. MCCH modification and e.g. frequency hopping for MTC. </w:t>
      </w:r>
    </w:p>
    <w:p w14:paraId="3C81FFBE" w14:textId="77777777" w:rsidR="00EC2EEE" w:rsidRDefault="00EC2EEE" w:rsidP="002D202D">
      <w:pPr>
        <w:jc w:val="both"/>
        <w:rPr>
          <w:lang w:eastAsia="zh-CN"/>
        </w:rPr>
      </w:pPr>
    </w:p>
    <w:p w14:paraId="46946747" w14:textId="1EDE790D" w:rsidR="00BD0089" w:rsidRPr="00AD42DF" w:rsidRDefault="00BD0089" w:rsidP="002D202D">
      <w:pPr>
        <w:jc w:val="both"/>
        <w:rPr>
          <w:lang w:eastAsia="zh-CN"/>
        </w:rPr>
      </w:pPr>
      <w:r>
        <w:rPr>
          <w:lang w:eastAsia="zh-CN"/>
        </w:rPr>
        <w:t xml:space="preserve">From these agreements, it appears that the basic 3 step process (SIB20 </w:t>
      </w:r>
      <w:r>
        <w:rPr>
          <w:lang w:eastAsia="zh-CN"/>
        </w:rPr>
        <w:sym w:font="Wingdings" w:char="F0E0"/>
      </w:r>
      <w:r>
        <w:rPr>
          <w:lang w:eastAsia="zh-CN"/>
        </w:rPr>
        <w:t xml:space="preserve"> SC-MCCH </w:t>
      </w:r>
      <w:r>
        <w:rPr>
          <w:lang w:eastAsia="zh-CN"/>
        </w:rPr>
        <w:sym w:font="Wingdings" w:char="F0E0"/>
      </w:r>
      <w:r>
        <w:rPr>
          <w:lang w:eastAsia="zh-CN"/>
        </w:rPr>
        <w:t xml:space="preserve"> SC-MTCH) for acquiring SC-MTCH is to be retained. In this document we </w:t>
      </w:r>
      <w:r w:rsidR="00A73835">
        <w:rPr>
          <w:lang w:eastAsia="zh-CN"/>
        </w:rPr>
        <w:t>discuss the search space design for the SC-MCCH and SC-MTCH</w:t>
      </w:r>
      <w:r>
        <w:rPr>
          <w:lang w:eastAsia="zh-CN"/>
        </w:rPr>
        <w:t>.</w:t>
      </w:r>
    </w:p>
    <w:p w14:paraId="02560AA4" w14:textId="79D2D21E" w:rsidR="003F2008" w:rsidRDefault="00D62D0D" w:rsidP="003F2008">
      <w:pPr>
        <w:pStyle w:val="Heading1"/>
        <w:ind w:hanging="720"/>
      </w:pPr>
      <w:r>
        <w:t>Discussions</w:t>
      </w:r>
    </w:p>
    <w:p w14:paraId="723236C7" w14:textId="7400F357" w:rsidR="00D919D8" w:rsidRDefault="00D919D8" w:rsidP="003508D2">
      <w:pPr>
        <w:spacing w:after="0"/>
        <w:jc w:val="both"/>
        <w:rPr>
          <w:lang w:eastAsia="zh-CN"/>
        </w:rPr>
      </w:pPr>
      <w:r>
        <w:rPr>
          <w:lang w:eastAsia="zh-CN"/>
        </w:rPr>
        <w:t>A cell serving SC-PTM to normal UEs</w:t>
      </w:r>
      <w:r w:rsidR="00FE1302">
        <w:rPr>
          <w:lang w:eastAsia="zh-CN"/>
        </w:rPr>
        <w:t>,</w:t>
      </w:r>
      <w:r>
        <w:rPr>
          <w:lang w:eastAsia="zh-CN"/>
        </w:rPr>
        <w:t xml:space="preserve"> relies on those UEs monitoring the wideband PDCCH </w:t>
      </w:r>
      <w:r w:rsidR="000F6166">
        <w:rPr>
          <w:lang w:eastAsia="zh-CN"/>
        </w:rPr>
        <w:t>for different DCIs performing the following functions:</w:t>
      </w:r>
    </w:p>
    <w:p w14:paraId="0B6C68A2" w14:textId="77777777" w:rsidR="00D919D8" w:rsidRDefault="00D919D8" w:rsidP="00D919D8">
      <w:pPr>
        <w:spacing w:after="0"/>
        <w:rPr>
          <w:lang w:eastAsia="zh-CN"/>
        </w:rPr>
      </w:pPr>
    </w:p>
    <w:p w14:paraId="4E9DE257" w14:textId="3DE1AD7E" w:rsidR="00023995" w:rsidRDefault="00023995" w:rsidP="004A12B4">
      <w:pPr>
        <w:pStyle w:val="ListParagraph"/>
        <w:numPr>
          <w:ilvl w:val="0"/>
          <w:numId w:val="18"/>
        </w:numPr>
        <w:spacing w:after="0"/>
        <w:rPr>
          <w:lang w:eastAsia="zh-CN"/>
        </w:rPr>
      </w:pPr>
      <w:r>
        <w:rPr>
          <w:lang w:eastAsia="zh-CN"/>
        </w:rPr>
        <w:t>SC-MCCH Scheduling</w:t>
      </w:r>
    </w:p>
    <w:p w14:paraId="58F6B789" w14:textId="51A2038A" w:rsidR="00D919D8" w:rsidRDefault="00023995" w:rsidP="004A12B4">
      <w:pPr>
        <w:pStyle w:val="ListParagraph"/>
        <w:numPr>
          <w:ilvl w:val="1"/>
          <w:numId w:val="18"/>
        </w:numPr>
        <w:spacing w:after="0"/>
        <w:rPr>
          <w:lang w:eastAsia="zh-CN"/>
        </w:rPr>
      </w:pPr>
      <w:r>
        <w:rPr>
          <w:lang w:eastAsia="zh-CN"/>
        </w:rPr>
        <w:t xml:space="preserve">The UE monitors the PDCCH in subframes </w:t>
      </w:r>
      <w:r w:rsidR="004B7809">
        <w:rPr>
          <w:lang w:eastAsia="zh-CN"/>
        </w:rPr>
        <w:t>scheduled</w:t>
      </w:r>
      <w:r>
        <w:rPr>
          <w:lang w:eastAsia="zh-CN"/>
        </w:rPr>
        <w:t xml:space="preserve"> by SIB20, for DCI format </w:t>
      </w:r>
      <w:r w:rsidRPr="00AD42DF">
        <w:rPr>
          <w:lang w:eastAsia="zh-CN"/>
        </w:rPr>
        <w:t>1A</w:t>
      </w:r>
      <w:r w:rsidR="00350765" w:rsidRPr="00AD42DF">
        <w:rPr>
          <w:lang w:eastAsia="zh-CN"/>
        </w:rPr>
        <w:t>/1C</w:t>
      </w:r>
      <w:r>
        <w:rPr>
          <w:lang w:eastAsia="zh-CN"/>
        </w:rPr>
        <w:t xml:space="preserve"> to</w:t>
      </w:r>
      <w:r w:rsidR="008E13F2" w:rsidRPr="008E13F2">
        <w:rPr>
          <w:lang w:eastAsia="zh-CN"/>
        </w:rPr>
        <w:t xml:space="preserve"> </w:t>
      </w:r>
      <w:r w:rsidR="008E13F2">
        <w:rPr>
          <w:lang w:eastAsia="zh-CN"/>
        </w:rPr>
        <w:t>obtain the SC-MCCH PDSCH scheduling.</w:t>
      </w:r>
    </w:p>
    <w:p w14:paraId="3089A11B" w14:textId="57F2540B" w:rsidR="0036450C" w:rsidRDefault="00023995" w:rsidP="004A12B4">
      <w:pPr>
        <w:pStyle w:val="ListParagraph"/>
        <w:numPr>
          <w:ilvl w:val="1"/>
          <w:numId w:val="18"/>
        </w:numPr>
        <w:spacing w:after="0"/>
        <w:rPr>
          <w:lang w:eastAsia="zh-CN"/>
        </w:rPr>
      </w:pPr>
      <w:r>
        <w:rPr>
          <w:lang w:eastAsia="zh-CN"/>
        </w:rPr>
        <w:t>Th</w:t>
      </w:r>
      <w:r w:rsidR="008E13F2">
        <w:rPr>
          <w:lang w:eastAsia="zh-CN"/>
        </w:rPr>
        <w:t>is DCI is scrambled by</w:t>
      </w:r>
      <w:r>
        <w:rPr>
          <w:lang w:eastAsia="zh-CN"/>
        </w:rPr>
        <w:t xml:space="preserve"> </w:t>
      </w:r>
      <w:r w:rsidR="008E13F2">
        <w:rPr>
          <w:lang w:eastAsia="zh-CN"/>
        </w:rPr>
        <w:t xml:space="preserve">the </w:t>
      </w:r>
      <w:r w:rsidR="0036450C">
        <w:rPr>
          <w:lang w:eastAsia="zh-CN"/>
        </w:rPr>
        <w:t>SC-RNTI</w:t>
      </w:r>
      <w:r w:rsidR="008E13F2">
        <w:rPr>
          <w:lang w:eastAsia="zh-CN"/>
        </w:rPr>
        <w:t>, which</w:t>
      </w:r>
      <w:r w:rsidR="0036450C">
        <w:rPr>
          <w:lang w:eastAsia="zh-CN"/>
        </w:rPr>
        <w:t xml:space="preserve"> is predefined </w:t>
      </w:r>
      <w:r>
        <w:rPr>
          <w:lang w:eastAsia="zh-CN"/>
        </w:rPr>
        <w:t xml:space="preserve">(see </w:t>
      </w:r>
      <w:r w:rsidR="0036450C">
        <w:rPr>
          <w:lang w:eastAsia="zh-CN"/>
        </w:rPr>
        <w:t>TS36.</w:t>
      </w:r>
      <w:r w:rsidR="00FD1759">
        <w:rPr>
          <w:lang w:eastAsia="zh-CN"/>
        </w:rPr>
        <w:t>3</w:t>
      </w:r>
      <w:r w:rsidR="0036450C">
        <w:rPr>
          <w:lang w:eastAsia="zh-CN"/>
        </w:rPr>
        <w:t>21</w:t>
      </w:r>
      <w:r w:rsidR="00FD1759">
        <w:rPr>
          <w:lang w:eastAsia="zh-CN"/>
        </w:rPr>
        <w:t>)</w:t>
      </w:r>
      <w:r w:rsidR="008E13F2">
        <w:rPr>
          <w:lang w:eastAsia="zh-CN"/>
        </w:rPr>
        <w:t>.</w:t>
      </w:r>
    </w:p>
    <w:p w14:paraId="4D8ED140" w14:textId="280C92E8" w:rsidR="0092662A" w:rsidRPr="0092662A" w:rsidRDefault="0092662A" w:rsidP="0092662A">
      <w:pPr>
        <w:pStyle w:val="ListParagraph"/>
        <w:numPr>
          <w:ilvl w:val="0"/>
          <w:numId w:val="18"/>
        </w:numPr>
        <w:rPr>
          <w:lang w:eastAsia="zh-CN"/>
        </w:rPr>
      </w:pPr>
      <w:r w:rsidRPr="0092662A">
        <w:rPr>
          <w:lang w:eastAsia="zh-CN"/>
        </w:rPr>
        <w:t xml:space="preserve">SC-MCCH </w:t>
      </w:r>
      <w:r>
        <w:rPr>
          <w:lang w:eastAsia="zh-CN"/>
        </w:rPr>
        <w:t>Change Notification</w:t>
      </w:r>
    </w:p>
    <w:p w14:paraId="50425490" w14:textId="1BB309C2" w:rsidR="00FD1759" w:rsidRDefault="00FD1759" w:rsidP="004A12B4">
      <w:pPr>
        <w:pStyle w:val="ListParagraph"/>
        <w:numPr>
          <w:ilvl w:val="1"/>
          <w:numId w:val="18"/>
        </w:numPr>
        <w:spacing w:after="0"/>
        <w:rPr>
          <w:lang w:eastAsia="zh-CN"/>
        </w:rPr>
      </w:pPr>
      <w:r>
        <w:t>The SC-MCCH change notification is always scheduled in the same subframe as the SC-MCCH.</w:t>
      </w:r>
    </w:p>
    <w:p w14:paraId="05BEE313" w14:textId="3A30BC48" w:rsidR="0036450C" w:rsidRDefault="008E13F2" w:rsidP="004A12B4">
      <w:pPr>
        <w:pStyle w:val="ListParagraph"/>
        <w:numPr>
          <w:ilvl w:val="1"/>
          <w:numId w:val="18"/>
        </w:numPr>
        <w:spacing w:after="0"/>
        <w:rPr>
          <w:lang w:eastAsia="zh-CN"/>
        </w:rPr>
      </w:pPr>
      <w:r>
        <w:rPr>
          <w:lang w:eastAsia="zh-CN"/>
        </w:rPr>
        <w:t xml:space="preserve">This DCI is scramble by the </w:t>
      </w:r>
      <w:r w:rsidR="0036450C">
        <w:rPr>
          <w:lang w:eastAsia="zh-CN"/>
        </w:rPr>
        <w:t>SC-N-RNTI</w:t>
      </w:r>
      <w:r>
        <w:rPr>
          <w:lang w:eastAsia="zh-CN"/>
        </w:rPr>
        <w:t>, which</w:t>
      </w:r>
      <w:r w:rsidR="0036450C">
        <w:rPr>
          <w:lang w:eastAsia="zh-CN"/>
        </w:rPr>
        <w:t xml:space="preserve"> is predefined </w:t>
      </w:r>
      <w:r w:rsidR="00FD1759">
        <w:rPr>
          <w:lang w:eastAsia="zh-CN"/>
        </w:rPr>
        <w:t xml:space="preserve">(see </w:t>
      </w:r>
      <w:r w:rsidR="0036450C">
        <w:rPr>
          <w:lang w:eastAsia="zh-CN"/>
        </w:rPr>
        <w:t>TS36.</w:t>
      </w:r>
      <w:r w:rsidR="00FD1759">
        <w:rPr>
          <w:lang w:eastAsia="zh-CN"/>
        </w:rPr>
        <w:t>3</w:t>
      </w:r>
      <w:r w:rsidR="0036450C">
        <w:rPr>
          <w:lang w:eastAsia="zh-CN"/>
        </w:rPr>
        <w:t>21</w:t>
      </w:r>
      <w:r w:rsidR="00FD1759">
        <w:rPr>
          <w:lang w:eastAsia="zh-CN"/>
        </w:rPr>
        <w:t>)</w:t>
      </w:r>
      <w:r>
        <w:rPr>
          <w:lang w:eastAsia="zh-CN"/>
        </w:rPr>
        <w:t>.</w:t>
      </w:r>
    </w:p>
    <w:p w14:paraId="17DA1529" w14:textId="45CF5435" w:rsidR="0092662A" w:rsidRPr="0092662A" w:rsidRDefault="0092662A" w:rsidP="0092662A">
      <w:pPr>
        <w:pStyle w:val="ListParagraph"/>
        <w:numPr>
          <w:ilvl w:val="0"/>
          <w:numId w:val="18"/>
        </w:numPr>
        <w:rPr>
          <w:lang w:eastAsia="zh-CN"/>
        </w:rPr>
      </w:pPr>
      <w:r w:rsidRPr="0092662A">
        <w:rPr>
          <w:lang w:eastAsia="zh-CN"/>
        </w:rPr>
        <w:t>SC-M</w:t>
      </w:r>
      <w:r>
        <w:rPr>
          <w:lang w:eastAsia="zh-CN"/>
        </w:rPr>
        <w:t>T</w:t>
      </w:r>
      <w:r w:rsidRPr="0092662A">
        <w:rPr>
          <w:lang w:eastAsia="zh-CN"/>
        </w:rPr>
        <w:t xml:space="preserve">CH </w:t>
      </w:r>
      <w:r>
        <w:rPr>
          <w:lang w:eastAsia="zh-CN"/>
        </w:rPr>
        <w:t>Scheduling</w:t>
      </w:r>
    </w:p>
    <w:p w14:paraId="029B8C66" w14:textId="65A5C43E" w:rsidR="00023995" w:rsidRDefault="00023995" w:rsidP="004A12B4">
      <w:pPr>
        <w:pStyle w:val="ListParagraph"/>
        <w:numPr>
          <w:ilvl w:val="1"/>
          <w:numId w:val="18"/>
        </w:numPr>
        <w:spacing w:after="0"/>
        <w:rPr>
          <w:lang w:eastAsia="zh-CN"/>
        </w:rPr>
      </w:pPr>
      <w:r>
        <w:rPr>
          <w:lang w:eastAsia="zh-CN"/>
        </w:rPr>
        <w:lastRenderedPageBreak/>
        <w:t xml:space="preserve">The UE monitors the PDCCH in subframes </w:t>
      </w:r>
      <w:r w:rsidR="008E13F2">
        <w:rPr>
          <w:lang w:eastAsia="zh-CN"/>
        </w:rPr>
        <w:t>scheduled by</w:t>
      </w:r>
      <w:r>
        <w:rPr>
          <w:lang w:eastAsia="zh-CN"/>
        </w:rPr>
        <w:t xml:space="preserve"> the</w:t>
      </w:r>
      <w:r w:rsidR="003026F1">
        <w:rPr>
          <w:lang w:eastAsia="zh-CN"/>
        </w:rPr>
        <w:t xml:space="preserve"> SC-MCCH </w:t>
      </w:r>
      <w:r w:rsidR="003026F1" w:rsidRPr="00C470F1">
        <w:rPr>
          <w:i/>
          <w:lang w:eastAsia="zh-CN"/>
        </w:rPr>
        <w:t>SCPTMConfiguration</w:t>
      </w:r>
      <w:r w:rsidR="003026F1">
        <w:rPr>
          <w:i/>
          <w:lang w:eastAsia="zh-CN"/>
        </w:rPr>
        <w:t xml:space="preserve"> </w:t>
      </w:r>
      <w:r w:rsidR="003026F1">
        <w:rPr>
          <w:lang w:eastAsia="zh-CN"/>
        </w:rPr>
        <w:t xml:space="preserve"> message</w:t>
      </w:r>
      <w:r>
        <w:rPr>
          <w:lang w:eastAsia="zh-CN"/>
        </w:rPr>
        <w:t xml:space="preserve">, for DCI format </w:t>
      </w:r>
      <w:r w:rsidRPr="00AD42DF">
        <w:rPr>
          <w:lang w:eastAsia="zh-CN"/>
        </w:rPr>
        <w:t>1A</w:t>
      </w:r>
      <w:r w:rsidR="00350765" w:rsidRPr="00AD42DF">
        <w:rPr>
          <w:lang w:eastAsia="zh-CN"/>
        </w:rPr>
        <w:t>/1C</w:t>
      </w:r>
      <w:r>
        <w:rPr>
          <w:lang w:eastAsia="zh-CN"/>
        </w:rPr>
        <w:t xml:space="preserve"> t</w:t>
      </w:r>
      <w:r w:rsidR="008E13F2">
        <w:rPr>
          <w:lang w:eastAsia="zh-CN"/>
        </w:rPr>
        <w:t>o obtain the SC-MTCH PDSCH scheduling.</w:t>
      </w:r>
    </w:p>
    <w:p w14:paraId="3C539365" w14:textId="709C3775" w:rsidR="00DD1A04" w:rsidRDefault="00DD1A04" w:rsidP="004A12B4">
      <w:pPr>
        <w:pStyle w:val="ListParagraph"/>
        <w:numPr>
          <w:ilvl w:val="1"/>
          <w:numId w:val="18"/>
        </w:numPr>
        <w:spacing w:after="0"/>
        <w:rPr>
          <w:lang w:eastAsia="zh-CN"/>
        </w:rPr>
      </w:pPr>
      <w:r>
        <w:rPr>
          <w:lang w:eastAsia="zh-CN"/>
        </w:rPr>
        <w:t xml:space="preserve">The G-RNTI </w:t>
      </w:r>
      <w:r w:rsidRPr="00DD1A04">
        <w:rPr>
          <w:lang w:eastAsia="zh-CN"/>
        </w:rPr>
        <w:t>used to scramble the scheduling and transmission of a SC-MTCH</w:t>
      </w:r>
      <w:r w:rsidR="003026F1">
        <w:rPr>
          <w:lang w:eastAsia="zh-CN"/>
        </w:rPr>
        <w:t xml:space="preserve"> is provided within the SC-MCCH </w:t>
      </w:r>
      <w:r w:rsidR="003026F1" w:rsidRPr="008E13F2">
        <w:rPr>
          <w:i/>
          <w:lang w:eastAsia="zh-CN"/>
        </w:rPr>
        <w:t xml:space="preserve">SCPTMConfiguration </w:t>
      </w:r>
      <w:r w:rsidR="003026F1">
        <w:rPr>
          <w:lang w:eastAsia="zh-CN"/>
        </w:rPr>
        <w:t>message.</w:t>
      </w:r>
    </w:p>
    <w:p w14:paraId="7123327A" w14:textId="77777777" w:rsidR="0036450C" w:rsidRDefault="0036450C" w:rsidP="0036450C">
      <w:pPr>
        <w:spacing w:after="0"/>
        <w:rPr>
          <w:lang w:eastAsia="zh-CN"/>
        </w:rPr>
      </w:pPr>
    </w:p>
    <w:p w14:paraId="1AD88486" w14:textId="22832F8A" w:rsidR="002527C3" w:rsidRDefault="00AE0AF7" w:rsidP="00A73137">
      <w:pPr>
        <w:jc w:val="both"/>
        <w:rPr>
          <w:lang w:eastAsia="zh-CN"/>
        </w:rPr>
      </w:pPr>
      <w:r>
        <w:rPr>
          <w:lang w:eastAsia="zh-CN"/>
        </w:rPr>
        <w:t xml:space="preserve">Due to their simplified </w:t>
      </w:r>
      <w:r w:rsidR="00A73137">
        <w:rPr>
          <w:lang w:eastAsia="zh-CN"/>
        </w:rPr>
        <w:t xml:space="preserve">low cost </w:t>
      </w:r>
      <w:r>
        <w:rPr>
          <w:lang w:eastAsia="zh-CN"/>
        </w:rPr>
        <w:t xml:space="preserve">design, eMTC devices </w:t>
      </w:r>
      <w:r w:rsidR="008E13F2">
        <w:rPr>
          <w:lang w:eastAsia="zh-CN"/>
        </w:rPr>
        <w:t>do not</w:t>
      </w:r>
      <w:r>
        <w:rPr>
          <w:lang w:eastAsia="zh-CN"/>
        </w:rPr>
        <w:t xml:space="preserve"> use the</w:t>
      </w:r>
      <w:r w:rsidR="008E13F2">
        <w:rPr>
          <w:lang w:eastAsia="zh-CN"/>
        </w:rPr>
        <w:t xml:space="preserve"> wideband</w:t>
      </w:r>
      <w:r>
        <w:rPr>
          <w:lang w:eastAsia="zh-CN"/>
        </w:rPr>
        <w:t xml:space="preserve"> PDCCH. </w:t>
      </w:r>
      <w:r w:rsidR="00C61783">
        <w:rPr>
          <w:lang w:eastAsia="zh-CN"/>
        </w:rPr>
        <w:t xml:space="preserve"> I</w:t>
      </w:r>
      <w:r>
        <w:rPr>
          <w:lang w:eastAsia="zh-CN"/>
        </w:rPr>
        <w:t>nstead these devices rely on</w:t>
      </w:r>
      <w:r w:rsidR="003508D2">
        <w:rPr>
          <w:lang w:eastAsia="zh-CN"/>
        </w:rPr>
        <w:t xml:space="preserve"> either</w:t>
      </w:r>
      <w:r w:rsidR="002527C3">
        <w:rPr>
          <w:lang w:eastAsia="zh-CN"/>
        </w:rPr>
        <w:t>:</w:t>
      </w:r>
    </w:p>
    <w:p w14:paraId="463E76F7" w14:textId="77777777" w:rsidR="00E90C30" w:rsidRDefault="00E90C30" w:rsidP="00E90C30">
      <w:pPr>
        <w:pStyle w:val="ListParagraph"/>
        <w:numPr>
          <w:ilvl w:val="0"/>
          <w:numId w:val="23"/>
        </w:numPr>
        <w:jc w:val="both"/>
        <w:rPr>
          <w:lang w:eastAsia="zh-CN"/>
        </w:rPr>
      </w:pPr>
      <w:r>
        <w:rPr>
          <w:lang w:eastAsia="zh-CN"/>
        </w:rPr>
        <w:t xml:space="preserve">Using DCI carried by MPDCCH in eMTC narrowband optimised search spaces. </w:t>
      </w:r>
    </w:p>
    <w:p w14:paraId="3D94F6E7" w14:textId="26A65893" w:rsidR="002527C3" w:rsidRDefault="00B857C0" w:rsidP="002527C3">
      <w:pPr>
        <w:pStyle w:val="ListParagraph"/>
        <w:numPr>
          <w:ilvl w:val="0"/>
          <w:numId w:val="23"/>
        </w:numPr>
        <w:jc w:val="both"/>
        <w:rPr>
          <w:lang w:eastAsia="zh-CN"/>
        </w:rPr>
      </w:pPr>
      <w:r>
        <w:rPr>
          <w:lang w:eastAsia="zh-CN"/>
        </w:rPr>
        <w:t>U</w:t>
      </w:r>
      <w:r w:rsidR="00BB5E13">
        <w:rPr>
          <w:lang w:eastAsia="zh-CN"/>
        </w:rPr>
        <w:t>sing p</w:t>
      </w:r>
      <w:r w:rsidR="002527C3">
        <w:rPr>
          <w:lang w:eastAsia="zh-CN"/>
        </w:rPr>
        <w:t>red</w:t>
      </w:r>
      <w:r w:rsidR="00BB5E13">
        <w:rPr>
          <w:lang w:eastAsia="zh-CN"/>
        </w:rPr>
        <w:t>e</w:t>
      </w:r>
      <w:r w:rsidR="002527C3">
        <w:rPr>
          <w:lang w:eastAsia="zh-CN"/>
        </w:rPr>
        <w:t xml:space="preserve">fined rules </w:t>
      </w:r>
      <w:r w:rsidR="00C04198">
        <w:rPr>
          <w:lang w:eastAsia="zh-CN"/>
        </w:rPr>
        <w:t>along with information in the MIB</w:t>
      </w:r>
      <w:r>
        <w:rPr>
          <w:lang w:eastAsia="zh-CN"/>
        </w:rPr>
        <w:t>. (e.g. for SIB1 scheduling)</w:t>
      </w:r>
    </w:p>
    <w:p w14:paraId="23FF9C25" w14:textId="70825DA4" w:rsidR="00D919D8" w:rsidRDefault="00C61783" w:rsidP="00BB5E13">
      <w:pPr>
        <w:jc w:val="both"/>
        <w:rPr>
          <w:lang w:eastAsia="zh-CN"/>
        </w:rPr>
      </w:pPr>
      <w:r>
        <w:rPr>
          <w:lang w:eastAsia="zh-CN"/>
        </w:rPr>
        <w:t>For Rel-13</w:t>
      </w:r>
      <w:r w:rsidR="003508D2">
        <w:rPr>
          <w:lang w:eastAsia="zh-CN"/>
        </w:rPr>
        <w:t>,</w:t>
      </w:r>
      <w:r>
        <w:rPr>
          <w:lang w:eastAsia="zh-CN"/>
        </w:rPr>
        <w:t xml:space="preserve"> </w:t>
      </w:r>
      <w:r w:rsidR="00350765">
        <w:rPr>
          <w:lang w:eastAsia="zh-CN"/>
        </w:rPr>
        <w:t xml:space="preserve">4 </w:t>
      </w:r>
      <w:r>
        <w:rPr>
          <w:lang w:eastAsia="zh-CN"/>
        </w:rPr>
        <w:t>search spaces are defined:</w:t>
      </w:r>
    </w:p>
    <w:p w14:paraId="2646C9C9" w14:textId="77777777" w:rsidR="006F073F" w:rsidRPr="006F073F" w:rsidRDefault="004A12B4" w:rsidP="004A12B4">
      <w:pPr>
        <w:numPr>
          <w:ilvl w:val="0"/>
          <w:numId w:val="20"/>
        </w:numPr>
        <w:rPr>
          <w:lang w:eastAsia="zh-CN"/>
        </w:rPr>
      </w:pPr>
      <w:r w:rsidRPr="00350765">
        <w:rPr>
          <w:lang w:val="en-US" w:eastAsia="zh-CN"/>
        </w:rPr>
        <w:t xml:space="preserve">Type0-MPDCCH common search space – </w:t>
      </w:r>
      <w:r w:rsidRPr="00350765">
        <w:rPr>
          <w:lang w:eastAsia="zh-CN"/>
        </w:rPr>
        <w:t>CSS for fall back and 3/3A</w:t>
      </w:r>
    </w:p>
    <w:p w14:paraId="6B0D016A" w14:textId="04B7F3BF" w:rsidR="003C3364" w:rsidRPr="00350765" w:rsidRDefault="004A12B4" w:rsidP="006F073F">
      <w:pPr>
        <w:numPr>
          <w:ilvl w:val="1"/>
          <w:numId w:val="20"/>
        </w:numPr>
        <w:rPr>
          <w:lang w:eastAsia="zh-CN"/>
        </w:rPr>
      </w:pPr>
      <w:r w:rsidRPr="00350765">
        <w:rPr>
          <w:lang w:val="en-US" w:eastAsia="zh-CN"/>
        </w:rPr>
        <w:t>CE mode A only</w:t>
      </w:r>
    </w:p>
    <w:p w14:paraId="6CFC28EE" w14:textId="77777777" w:rsidR="003C3364" w:rsidRPr="00567D46" w:rsidRDefault="004A12B4" w:rsidP="004A12B4">
      <w:pPr>
        <w:numPr>
          <w:ilvl w:val="0"/>
          <w:numId w:val="20"/>
        </w:numPr>
        <w:rPr>
          <w:lang w:eastAsia="zh-CN"/>
        </w:rPr>
      </w:pPr>
      <w:r w:rsidRPr="00350765">
        <w:rPr>
          <w:lang w:val="en-US" w:eastAsia="zh-CN"/>
        </w:rPr>
        <w:t>Type1-MPDCCH common search space – Paging</w:t>
      </w:r>
    </w:p>
    <w:p w14:paraId="54925101" w14:textId="3FD43BDB" w:rsidR="008A1FFF" w:rsidRDefault="008A1FFF" w:rsidP="00DC7260">
      <w:pPr>
        <w:numPr>
          <w:ilvl w:val="1"/>
          <w:numId w:val="20"/>
        </w:numPr>
        <w:spacing w:after="0"/>
        <w:ind w:hanging="357"/>
        <w:rPr>
          <w:lang w:eastAsia="zh-CN"/>
        </w:rPr>
      </w:pPr>
      <w:r>
        <w:rPr>
          <w:lang w:eastAsia="zh-CN"/>
        </w:rPr>
        <w:t>Fixed “2+4” PRBs per narrowband, no option to use just 2 or 4 PRBs</w:t>
      </w:r>
    </w:p>
    <w:p w14:paraId="1381B9EA" w14:textId="1A6538E3" w:rsidR="00FE3C2F" w:rsidRDefault="00FE3C2F" w:rsidP="00DC7260">
      <w:pPr>
        <w:numPr>
          <w:ilvl w:val="2"/>
          <w:numId w:val="20"/>
        </w:numPr>
        <w:spacing w:after="0"/>
        <w:ind w:hanging="357"/>
        <w:rPr>
          <w:lang w:eastAsia="zh-CN"/>
        </w:rPr>
      </w:pPr>
      <w:r>
        <w:rPr>
          <w:lang w:eastAsia="zh-CN"/>
        </w:rPr>
        <w:t xml:space="preserve">Configurable number of narrowbands for paging </w:t>
      </w:r>
      <w:r w:rsidR="00CC2F4D">
        <w:rPr>
          <w:lang w:eastAsia="zh-CN"/>
        </w:rPr>
        <w:t>(</w:t>
      </w:r>
      <w:r>
        <w:rPr>
          <w:lang w:eastAsia="zh-CN"/>
        </w:rPr>
        <w:t xml:space="preserve">SIB2 </w:t>
      </w:r>
      <w:r w:rsidRPr="00797798">
        <w:rPr>
          <w:lang w:val="en-US"/>
        </w:rPr>
        <w:t>paging-narrowBands-r13</w:t>
      </w:r>
      <w:r w:rsidR="00CC2F4D">
        <w:rPr>
          <w:lang w:val="en-US"/>
        </w:rPr>
        <w:t>)</w:t>
      </w:r>
    </w:p>
    <w:p w14:paraId="5BB518AA" w14:textId="161B17A6" w:rsidR="00FE3C2F" w:rsidRDefault="00FE3C2F" w:rsidP="00DC7260">
      <w:pPr>
        <w:numPr>
          <w:ilvl w:val="1"/>
          <w:numId w:val="20"/>
        </w:numPr>
        <w:spacing w:after="0"/>
        <w:ind w:hanging="357"/>
        <w:rPr>
          <w:lang w:eastAsia="zh-CN"/>
        </w:rPr>
      </w:pPr>
      <w:r>
        <w:rPr>
          <w:lang w:eastAsia="zh-CN"/>
        </w:rPr>
        <w:t>UE ID determined</w:t>
      </w:r>
      <w:r w:rsidR="008A1FFF">
        <w:rPr>
          <w:lang w:eastAsia="zh-CN"/>
        </w:rPr>
        <w:t xml:space="preserve"> Starting </w:t>
      </w:r>
      <w:r w:rsidR="000B61FF">
        <w:rPr>
          <w:lang w:eastAsia="zh-CN"/>
        </w:rPr>
        <w:t>subframe/radioframe &amp; narrowband</w:t>
      </w:r>
      <w:r>
        <w:rPr>
          <w:lang w:eastAsia="zh-CN"/>
        </w:rPr>
        <w:t xml:space="preserve"> locations</w:t>
      </w:r>
      <w:r w:rsidR="000B61FF">
        <w:rPr>
          <w:lang w:eastAsia="zh-CN"/>
        </w:rPr>
        <w:t xml:space="preserve"> </w:t>
      </w:r>
    </w:p>
    <w:p w14:paraId="5891FAB7" w14:textId="154D61AD" w:rsidR="008A1FFF" w:rsidRDefault="00FE3C2F" w:rsidP="00DC7260">
      <w:pPr>
        <w:numPr>
          <w:ilvl w:val="2"/>
          <w:numId w:val="20"/>
        </w:numPr>
        <w:spacing w:after="0"/>
        <w:ind w:hanging="357"/>
        <w:rPr>
          <w:lang w:eastAsia="zh-CN"/>
        </w:rPr>
      </w:pPr>
      <w:r>
        <w:rPr>
          <w:lang w:eastAsia="zh-CN"/>
        </w:rPr>
        <w:t xml:space="preserve">See </w:t>
      </w:r>
      <w:r w:rsidR="000B61FF">
        <w:rPr>
          <w:lang w:eastAsia="zh-CN"/>
        </w:rPr>
        <w:t>TS36.304, section 7.1</w:t>
      </w:r>
    </w:p>
    <w:p w14:paraId="5CDA3513" w14:textId="6954B542" w:rsidR="008A1FFF" w:rsidRDefault="000B61FF" w:rsidP="00DC7260">
      <w:pPr>
        <w:numPr>
          <w:ilvl w:val="1"/>
          <w:numId w:val="20"/>
        </w:numPr>
        <w:spacing w:after="0"/>
        <w:ind w:hanging="357"/>
        <w:rPr>
          <w:lang w:eastAsia="zh-CN"/>
        </w:rPr>
      </w:pPr>
      <w:r>
        <w:rPr>
          <w:lang w:eastAsia="zh-CN"/>
        </w:rPr>
        <w:t>Up to 4</w:t>
      </w:r>
      <w:r w:rsidR="008A1FFF">
        <w:rPr>
          <w:lang w:eastAsia="zh-CN"/>
        </w:rPr>
        <w:t xml:space="preserve"> Blind decode candidates (different repetitions/AL) per search space</w:t>
      </w:r>
    </w:p>
    <w:p w14:paraId="2539C808" w14:textId="7A1C4358" w:rsidR="00797798" w:rsidRDefault="00797798" w:rsidP="00DC7260">
      <w:pPr>
        <w:numPr>
          <w:ilvl w:val="1"/>
          <w:numId w:val="20"/>
        </w:numPr>
        <w:spacing w:after="0"/>
        <w:ind w:hanging="357"/>
        <w:rPr>
          <w:lang w:eastAsia="zh-CN"/>
        </w:rPr>
      </w:pPr>
      <w:r>
        <w:rPr>
          <w:lang w:eastAsia="zh-CN"/>
        </w:rPr>
        <w:t>P-RNTI DCI format 6-2 paging DCI limited to pointing to a 6 PRB PDSCH paging resource</w:t>
      </w:r>
    </w:p>
    <w:p w14:paraId="3E1CBA6D" w14:textId="77777777" w:rsidR="00DC7260" w:rsidRPr="00350765" w:rsidRDefault="00DC7260" w:rsidP="00DC7260">
      <w:pPr>
        <w:spacing w:after="0"/>
        <w:ind w:left="1440"/>
        <w:rPr>
          <w:lang w:eastAsia="zh-CN"/>
        </w:rPr>
      </w:pPr>
    </w:p>
    <w:p w14:paraId="20BB222E" w14:textId="77777777" w:rsidR="003C3364" w:rsidRDefault="004A12B4" w:rsidP="004A12B4">
      <w:pPr>
        <w:numPr>
          <w:ilvl w:val="0"/>
          <w:numId w:val="20"/>
        </w:numPr>
        <w:rPr>
          <w:lang w:eastAsia="zh-CN"/>
        </w:rPr>
      </w:pPr>
      <w:r w:rsidRPr="00350765">
        <w:rPr>
          <w:lang w:val="en-US" w:eastAsia="zh-CN"/>
        </w:rPr>
        <w:t>Type2-MPDCCH common search space – RAR,</w:t>
      </w:r>
      <w:r w:rsidRPr="00350765">
        <w:rPr>
          <w:lang w:eastAsia="zh-CN"/>
        </w:rPr>
        <w:t xml:space="preserve"> Msg3 retransmission, Msg4</w:t>
      </w:r>
    </w:p>
    <w:p w14:paraId="79DB9228" w14:textId="4C09269C" w:rsidR="008A1FFF" w:rsidRDefault="008A1FFF" w:rsidP="00DC7260">
      <w:pPr>
        <w:numPr>
          <w:ilvl w:val="1"/>
          <w:numId w:val="20"/>
        </w:numPr>
        <w:spacing w:after="0"/>
        <w:ind w:hanging="357"/>
        <w:rPr>
          <w:lang w:eastAsia="zh-CN"/>
        </w:rPr>
      </w:pPr>
      <w:r>
        <w:rPr>
          <w:lang w:eastAsia="zh-CN"/>
        </w:rPr>
        <w:t>Fixed “2+4” PRBs per narrowband, no option to use just 2 or 4 PRBs</w:t>
      </w:r>
    </w:p>
    <w:p w14:paraId="654BB0D7" w14:textId="38441BEE" w:rsidR="00FE3C2F" w:rsidRDefault="00FE3C2F" w:rsidP="00DC7260">
      <w:pPr>
        <w:numPr>
          <w:ilvl w:val="2"/>
          <w:numId w:val="20"/>
        </w:numPr>
        <w:spacing w:after="0"/>
        <w:ind w:hanging="357"/>
        <w:rPr>
          <w:lang w:eastAsia="zh-CN"/>
        </w:rPr>
      </w:pPr>
      <w:r>
        <w:rPr>
          <w:lang w:eastAsia="zh-CN"/>
        </w:rPr>
        <w:t xml:space="preserve">Can configure </w:t>
      </w:r>
      <w:r w:rsidR="00CC2F4D">
        <w:rPr>
          <w:lang w:eastAsia="zh-CN"/>
        </w:rPr>
        <w:t xml:space="preserve">location of up to </w:t>
      </w:r>
      <w:r>
        <w:rPr>
          <w:lang w:eastAsia="zh-CN"/>
        </w:rPr>
        <w:t xml:space="preserve">2 narrowbands </w:t>
      </w:r>
      <w:r w:rsidR="00CC2F4D">
        <w:rPr>
          <w:lang w:eastAsia="zh-CN"/>
        </w:rPr>
        <w:t>(</w:t>
      </w:r>
      <w:r>
        <w:rPr>
          <w:lang w:eastAsia="zh-CN"/>
        </w:rPr>
        <w:t xml:space="preserve">SIB2 </w:t>
      </w:r>
      <w:r w:rsidRPr="008A1FFF">
        <w:rPr>
          <w:lang w:eastAsia="zh-CN"/>
        </w:rPr>
        <w:t>mpdcch-NarrowbandsToMonitor-r13</w:t>
      </w:r>
      <w:r w:rsidR="00CC2F4D">
        <w:rPr>
          <w:lang w:eastAsia="zh-CN"/>
        </w:rPr>
        <w:t>)</w:t>
      </w:r>
    </w:p>
    <w:p w14:paraId="77830C41" w14:textId="3192EF65" w:rsidR="008A1FFF" w:rsidRDefault="008A1FFF" w:rsidP="00DC7260">
      <w:pPr>
        <w:numPr>
          <w:ilvl w:val="1"/>
          <w:numId w:val="20"/>
        </w:numPr>
        <w:spacing w:after="0"/>
        <w:ind w:hanging="357"/>
        <w:rPr>
          <w:lang w:eastAsia="zh-CN"/>
        </w:rPr>
      </w:pPr>
      <w:r>
        <w:rPr>
          <w:lang w:eastAsia="zh-CN"/>
        </w:rPr>
        <w:t xml:space="preserve">Configurable MPDCCH Starting positions </w:t>
      </w:r>
    </w:p>
    <w:p w14:paraId="6C2AC8EB" w14:textId="77777777" w:rsidR="00290C7C" w:rsidRPr="00290C7C" w:rsidRDefault="000B61FF" w:rsidP="00DC7260">
      <w:pPr>
        <w:numPr>
          <w:ilvl w:val="2"/>
          <w:numId w:val="20"/>
        </w:numPr>
        <w:spacing w:after="0"/>
        <w:ind w:hanging="357"/>
        <w:rPr>
          <w:lang w:eastAsia="zh-CN"/>
        </w:rPr>
      </w:pPr>
      <w:r>
        <w:t xml:space="preserve">For Type2-common </w:t>
      </w:r>
      <w:r w:rsidRPr="00E9040D">
        <w:t>search space</w:t>
      </w:r>
      <w:r>
        <w:t xml:space="preserve">, </w:t>
      </w:r>
      <w:r w:rsidRPr="00F95239">
        <w:rPr>
          <w:position w:val="-6"/>
        </w:rPr>
        <w:object w:dxaOrig="260" w:dyaOrig="279" w14:anchorId="3DEB5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5pt;height:13.4pt" o:ole="">
            <v:imagedata r:id="rId8" o:title=""/>
          </v:shape>
          <o:OLEObject Type="Embed" ProgID="Equation.3" ShapeID="_x0000_i1025" DrawAspect="Content" ObjectID="_1536750091" r:id="rId9"/>
        </w:object>
      </w:r>
      <w:r>
        <w:t xml:space="preserve">is given by the higher layer parameter </w:t>
      </w:r>
      <w:r w:rsidRPr="00290C7C">
        <w:rPr>
          <w:i/>
        </w:rPr>
        <w:t>mPDCCH-startSF-CSS-RA-r13</w:t>
      </w:r>
      <w:r w:rsidR="00290C7C" w:rsidRPr="00290C7C">
        <w:rPr>
          <w:i/>
        </w:rPr>
        <w:t xml:space="preserve"> (SIB2)</w:t>
      </w:r>
    </w:p>
    <w:p w14:paraId="76786087" w14:textId="406AE26C" w:rsidR="008A1FFF" w:rsidRDefault="00C644C1" w:rsidP="00DC7260">
      <w:pPr>
        <w:numPr>
          <w:ilvl w:val="2"/>
          <w:numId w:val="20"/>
        </w:numPr>
        <w:spacing w:after="0"/>
        <w:ind w:left="1440" w:hanging="357"/>
        <w:rPr>
          <w:lang w:eastAsia="zh-CN"/>
        </w:rPr>
      </w:pPr>
      <w:r>
        <w:rPr>
          <w:lang w:eastAsia="zh-CN"/>
        </w:rPr>
        <w:t>Greater than 4</w:t>
      </w:r>
      <w:r w:rsidR="008A1FFF">
        <w:rPr>
          <w:lang w:eastAsia="zh-CN"/>
        </w:rPr>
        <w:t xml:space="preserve"> Blind decode candidates (different repetitions/AL) per search spaces</w:t>
      </w:r>
    </w:p>
    <w:p w14:paraId="2ECB2582" w14:textId="77777777" w:rsidR="00DC7260" w:rsidRDefault="00DC7260" w:rsidP="00DC7260">
      <w:pPr>
        <w:spacing w:after="0"/>
        <w:ind w:left="1440"/>
        <w:rPr>
          <w:lang w:eastAsia="zh-CN"/>
        </w:rPr>
      </w:pPr>
    </w:p>
    <w:p w14:paraId="461B11F5" w14:textId="77777777" w:rsidR="003C3364" w:rsidRPr="00C644C1" w:rsidRDefault="004A12B4" w:rsidP="00347AA0">
      <w:pPr>
        <w:numPr>
          <w:ilvl w:val="0"/>
          <w:numId w:val="20"/>
        </w:numPr>
        <w:spacing w:after="0"/>
        <w:ind w:hanging="357"/>
        <w:rPr>
          <w:lang w:eastAsia="zh-CN"/>
        </w:rPr>
      </w:pPr>
      <w:r w:rsidRPr="00350765">
        <w:rPr>
          <w:lang w:val="en-US" w:eastAsia="zh-CN"/>
        </w:rPr>
        <w:t>UE-specific search space</w:t>
      </w:r>
    </w:p>
    <w:p w14:paraId="5B6DBC4E" w14:textId="77777777" w:rsidR="00C644C1" w:rsidRPr="00C644C1" w:rsidRDefault="00C644C1" w:rsidP="00C644C1">
      <w:pPr>
        <w:spacing w:after="0"/>
        <w:ind w:left="720"/>
        <w:rPr>
          <w:lang w:eastAsia="zh-CN"/>
        </w:rPr>
      </w:pPr>
    </w:p>
    <w:p w14:paraId="0686ACD1" w14:textId="0EFFFE84" w:rsidR="00C644C1" w:rsidRDefault="00C644C1" w:rsidP="00DC7260">
      <w:pPr>
        <w:numPr>
          <w:ilvl w:val="1"/>
          <w:numId w:val="20"/>
        </w:numPr>
        <w:spacing w:after="0"/>
        <w:rPr>
          <w:lang w:eastAsia="zh-CN"/>
        </w:rPr>
      </w:pPr>
      <w:r>
        <w:rPr>
          <w:lang w:eastAsia="zh-CN"/>
        </w:rPr>
        <w:t>Configurable “2, 4, 2+4” PRBs per narrowband</w:t>
      </w:r>
    </w:p>
    <w:p w14:paraId="13B352C3" w14:textId="1522EF55" w:rsidR="00347AA0" w:rsidRDefault="00D6311F" w:rsidP="00DC7260">
      <w:pPr>
        <w:numPr>
          <w:ilvl w:val="1"/>
          <w:numId w:val="20"/>
        </w:numPr>
        <w:spacing w:after="0"/>
        <w:rPr>
          <w:lang w:eastAsia="zh-CN"/>
        </w:rPr>
      </w:pPr>
      <w:r>
        <w:t>Higher layer signalling (</w:t>
      </w:r>
      <w:r w:rsidRPr="00DF149C">
        <w:rPr>
          <w:bCs/>
          <w:i/>
          <w:iCs/>
        </w:rPr>
        <w:t>EPDCCH-</w:t>
      </w:r>
      <w:r w:rsidRPr="00D6311F">
        <w:t>Config)</w:t>
      </w:r>
      <w:r>
        <w:t xml:space="preserve"> provides the startingSF</w:t>
      </w:r>
      <w:r w:rsidR="00CA2A08">
        <w:t xml:space="preserve"> (</w:t>
      </w:r>
      <w:r w:rsidR="00CA2A08" w:rsidRPr="00CA2A08">
        <w:t>mpdcch-StartSF-UESS-r13</w:t>
      </w:r>
      <w:r w:rsidR="00CA2A08">
        <w:t>)</w:t>
      </w:r>
      <w:r>
        <w:t>, narrowband</w:t>
      </w:r>
      <w:r w:rsidR="00CA2A08">
        <w:t xml:space="preserve"> (</w:t>
      </w:r>
      <w:r w:rsidR="00CA2A08" w:rsidRPr="00CA2A08">
        <w:t>mpdcch-Narrowband-r13</w:t>
      </w:r>
      <w:r w:rsidR="00CA2A08">
        <w:t>)</w:t>
      </w:r>
      <w:r>
        <w:t xml:space="preserve"> and number of </w:t>
      </w:r>
      <w:r w:rsidR="00C04198">
        <w:t>repetitions</w:t>
      </w:r>
      <w:r w:rsidR="00CA2A08">
        <w:t xml:space="preserve"> (</w:t>
      </w:r>
      <w:r w:rsidR="00CA2A08" w:rsidRPr="00CA2A08">
        <w:t>mpdcch-NumRepetition-r13</w:t>
      </w:r>
      <w:r w:rsidR="00CA2A08">
        <w:t>)</w:t>
      </w:r>
      <w:r w:rsidR="00567D46">
        <w:t xml:space="preserve"> </w:t>
      </w:r>
      <w:r w:rsidR="00567D46">
        <w:rPr>
          <w:lang w:eastAsia="zh-CN"/>
        </w:rPr>
        <w:t>of the MPDCCH search space</w:t>
      </w:r>
      <w:r>
        <w:t>.</w:t>
      </w:r>
    </w:p>
    <w:p w14:paraId="6437DE3F" w14:textId="55CB1D25" w:rsidR="00C644C1" w:rsidRDefault="00C644C1" w:rsidP="00DC7260">
      <w:pPr>
        <w:numPr>
          <w:ilvl w:val="1"/>
          <w:numId w:val="20"/>
        </w:numPr>
        <w:spacing w:after="0"/>
        <w:ind w:hanging="357"/>
        <w:rPr>
          <w:lang w:eastAsia="zh-CN"/>
        </w:rPr>
      </w:pPr>
      <w:r>
        <w:t>Up to 16 blind deco</w:t>
      </w:r>
      <w:r w:rsidR="00CA2A08">
        <w:t xml:space="preserve">de candidates per search space </w:t>
      </w:r>
    </w:p>
    <w:p w14:paraId="3119E301" w14:textId="77777777" w:rsidR="00E90C30" w:rsidRDefault="00E90C30" w:rsidP="00E90C30">
      <w:pPr>
        <w:spacing w:after="0"/>
        <w:rPr>
          <w:lang w:eastAsia="zh-CN"/>
        </w:rPr>
      </w:pPr>
    </w:p>
    <w:p w14:paraId="67A2C533" w14:textId="77777777" w:rsidR="00E90C30" w:rsidRPr="00350765" w:rsidRDefault="00E90C30" w:rsidP="00E90C30">
      <w:pPr>
        <w:spacing w:after="0"/>
        <w:rPr>
          <w:lang w:eastAsia="zh-CN"/>
        </w:rPr>
      </w:pPr>
    </w:p>
    <w:p w14:paraId="02678878" w14:textId="63843ADA" w:rsidR="009358AC" w:rsidRDefault="005A45E3" w:rsidP="005A45E3">
      <w:pPr>
        <w:jc w:val="both"/>
        <w:rPr>
          <w:lang w:eastAsia="zh-CN"/>
        </w:rPr>
      </w:pPr>
      <w:r>
        <w:rPr>
          <w:lang w:eastAsia="zh-CN"/>
        </w:rPr>
        <w:t>According to our understanding of the RAN2#95 agreements,</w:t>
      </w:r>
      <w:r w:rsidR="00CA2A08">
        <w:rPr>
          <w:lang w:eastAsia="zh-CN"/>
        </w:rPr>
        <w:t xml:space="preserve"> since</w:t>
      </w:r>
      <w:r>
        <w:rPr>
          <w:lang w:eastAsia="zh-CN"/>
        </w:rPr>
        <w:t xml:space="preserve"> the</w:t>
      </w:r>
      <w:r w:rsidR="00293ECC">
        <w:rPr>
          <w:lang w:eastAsia="zh-CN"/>
        </w:rPr>
        <w:t xml:space="preserve"> 3 step process</w:t>
      </w:r>
      <w:r w:rsidR="009358AC">
        <w:rPr>
          <w:lang w:eastAsia="zh-CN"/>
        </w:rPr>
        <w:t xml:space="preserve"> (SIB20 </w:t>
      </w:r>
      <w:r w:rsidR="009358AC">
        <w:rPr>
          <w:lang w:eastAsia="zh-CN"/>
        </w:rPr>
        <w:sym w:font="Wingdings" w:char="F0E0"/>
      </w:r>
      <w:r w:rsidR="009358AC">
        <w:rPr>
          <w:lang w:eastAsia="zh-CN"/>
        </w:rPr>
        <w:t xml:space="preserve"> SC-MCCH </w:t>
      </w:r>
      <w:r w:rsidR="009358AC">
        <w:rPr>
          <w:lang w:eastAsia="zh-CN"/>
        </w:rPr>
        <w:sym w:font="Wingdings" w:char="F0E0"/>
      </w:r>
      <w:r w:rsidR="009358AC">
        <w:rPr>
          <w:lang w:eastAsia="zh-CN"/>
        </w:rPr>
        <w:t xml:space="preserve"> SC-MTCH) </w:t>
      </w:r>
      <w:r w:rsidR="00293ECC">
        <w:rPr>
          <w:lang w:eastAsia="zh-CN"/>
        </w:rPr>
        <w:t>for acquiring SC-MTCH</w:t>
      </w:r>
      <w:r w:rsidR="00FE1302">
        <w:rPr>
          <w:lang w:eastAsia="zh-CN"/>
        </w:rPr>
        <w:t>,</w:t>
      </w:r>
      <w:r w:rsidR="00293ECC">
        <w:rPr>
          <w:lang w:eastAsia="zh-CN"/>
        </w:rPr>
        <w:t xml:space="preserve"> </w:t>
      </w:r>
      <w:r w:rsidR="009358AC">
        <w:rPr>
          <w:lang w:eastAsia="zh-CN"/>
        </w:rPr>
        <w:t xml:space="preserve">is </w:t>
      </w:r>
      <w:r>
        <w:rPr>
          <w:lang w:eastAsia="zh-CN"/>
        </w:rPr>
        <w:t xml:space="preserve">to </w:t>
      </w:r>
      <w:r w:rsidR="00CA2A08">
        <w:rPr>
          <w:lang w:eastAsia="zh-CN"/>
        </w:rPr>
        <w:t xml:space="preserve">be </w:t>
      </w:r>
      <w:r w:rsidR="009358AC">
        <w:rPr>
          <w:lang w:eastAsia="zh-CN"/>
        </w:rPr>
        <w:t>retained</w:t>
      </w:r>
      <w:r>
        <w:rPr>
          <w:lang w:eastAsia="zh-CN"/>
        </w:rPr>
        <w:t xml:space="preserve">, </w:t>
      </w:r>
      <w:r w:rsidR="009358AC">
        <w:rPr>
          <w:lang w:eastAsia="zh-CN"/>
        </w:rPr>
        <w:t xml:space="preserve">it </w:t>
      </w:r>
      <w:r>
        <w:rPr>
          <w:lang w:eastAsia="zh-CN"/>
        </w:rPr>
        <w:t>is</w:t>
      </w:r>
      <w:r w:rsidR="009358AC">
        <w:rPr>
          <w:lang w:eastAsia="zh-CN"/>
        </w:rPr>
        <w:t xml:space="preserve"> necessary to define </w:t>
      </w:r>
      <w:r w:rsidR="006F073F">
        <w:rPr>
          <w:lang w:eastAsia="zh-CN"/>
        </w:rPr>
        <w:t>search spaces</w:t>
      </w:r>
      <w:r w:rsidR="00A10424">
        <w:rPr>
          <w:lang w:eastAsia="zh-CN"/>
        </w:rPr>
        <w:t xml:space="preserve"> </w:t>
      </w:r>
      <w:r w:rsidR="009358AC">
        <w:rPr>
          <w:lang w:eastAsia="zh-CN"/>
        </w:rPr>
        <w:t xml:space="preserve">for </w:t>
      </w:r>
      <w:r w:rsidR="00A10424">
        <w:rPr>
          <w:lang w:eastAsia="zh-CN"/>
        </w:rPr>
        <w:t xml:space="preserve">both </w:t>
      </w:r>
      <w:r>
        <w:rPr>
          <w:lang w:eastAsia="zh-CN"/>
        </w:rPr>
        <w:t xml:space="preserve">the eMTC </w:t>
      </w:r>
      <w:r w:rsidR="009358AC">
        <w:rPr>
          <w:lang w:eastAsia="zh-CN"/>
        </w:rPr>
        <w:t xml:space="preserve">SC-MCCH and SC-MTCH.  </w:t>
      </w:r>
    </w:p>
    <w:p w14:paraId="1813D7E3" w14:textId="75BFB1FB" w:rsidR="00371BF6" w:rsidRDefault="00371BF6" w:rsidP="005A45E3">
      <w:pPr>
        <w:jc w:val="both"/>
        <w:rPr>
          <w:lang w:eastAsia="zh-CN"/>
        </w:rPr>
      </w:pPr>
      <w:r>
        <w:rPr>
          <w:lang w:eastAsia="zh-CN"/>
        </w:rPr>
        <w:t>Since reception of multi-cast is to be supported by UEs in RRC_Idle mode, the 2 most obvious candidate search spaces are the type</w:t>
      </w:r>
      <w:r w:rsidR="00FE1302">
        <w:rPr>
          <w:lang w:eastAsia="zh-CN"/>
        </w:rPr>
        <w:t>-</w:t>
      </w:r>
      <w:r>
        <w:rPr>
          <w:lang w:eastAsia="zh-CN"/>
        </w:rPr>
        <w:t>1 and type</w:t>
      </w:r>
      <w:r w:rsidR="00FE1302">
        <w:rPr>
          <w:lang w:eastAsia="zh-CN"/>
        </w:rPr>
        <w:t>-</w:t>
      </w:r>
      <w:r>
        <w:rPr>
          <w:lang w:eastAsia="zh-CN"/>
        </w:rPr>
        <w:t>2 CSS</w:t>
      </w:r>
      <w:r w:rsidR="00FE1302">
        <w:rPr>
          <w:lang w:eastAsia="zh-CN"/>
        </w:rPr>
        <w:t>s</w:t>
      </w:r>
      <w:r>
        <w:rPr>
          <w:lang w:eastAsia="zh-CN"/>
        </w:rPr>
        <w:t xml:space="preserve">. </w:t>
      </w:r>
    </w:p>
    <w:p w14:paraId="536F175D" w14:textId="0C374753" w:rsidR="00371BF6" w:rsidRPr="00DC7260" w:rsidRDefault="00371BF6" w:rsidP="00371BF6">
      <w:pPr>
        <w:numPr>
          <w:ilvl w:val="0"/>
          <w:numId w:val="30"/>
        </w:numPr>
        <w:spacing w:before="120" w:after="120"/>
        <w:ind w:left="567" w:hanging="207"/>
        <w:jc w:val="both"/>
        <w:rPr>
          <w:b/>
          <w:color w:val="000000" w:themeColor="text1"/>
        </w:rPr>
      </w:pPr>
      <w:r w:rsidRPr="00DC7260">
        <w:rPr>
          <w:b/>
          <w:color w:val="000000" w:themeColor="text1"/>
        </w:rPr>
        <w:t>Type</w:t>
      </w:r>
      <w:r w:rsidR="000A12F2" w:rsidRPr="00DC7260">
        <w:rPr>
          <w:b/>
          <w:color w:val="000000" w:themeColor="text1"/>
        </w:rPr>
        <w:t>-</w:t>
      </w:r>
      <w:r w:rsidRPr="00DC7260">
        <w:rPr>
          <w:b/>
          <w:color w:val="000000" w:themeColor="text1"/>
        </w:rPr>
        <w:t>1 CSS</w:t>
      </w:r>
    </w:p>
    <w:p w14:paraId="1B987AF5" w14:textId="561BE3CB" w:rsidR="00456CE1" w:rsidRPr="00DC7260" w:rsidRDefault="00371BF6" w:rsidP="00371BF6">
      <w:pPr>
        <w:spacing w:before="120" w:after="120"/>
        <w:ind w:left="567"/>
        <w:jc w:val="both"/>
        <w:rPr>
          <w:color w:val="000000" w:themeColor="text1"/>
        </w:rPr>
      </w:pPr>
      <w:r w:rsidRPr="00DC7260">
        <w:rPr>
          <w:color w:val="000000" w:themeColor="text1"/>
        </w:rPr>
        <w:t>A potential advantage of using</w:t>
      </w:r>
      <w:r w:rsidR="00456CE1" w:rsidRPr="00DC7260">
        <w:rPr>
          <w:color w:val="000000" w:themeColor="text1"/>
        </w:rPr>
        <w:t xml:space="preserve"> the</w:t>
      </w:r>
      <w:r w:rsidRPr="00DC7260">
        <w:rPr>
          <w:color w:val="000000" w:themeColor="text1"/>
        </w:rPr>
        <w:t xml:space="preserve"> Type-1 </w:t>
      </w:r>
      <w:r w:rsidR="00456CE1" w:rsidRPr="00DC7260">
        <w:rPr>
          <w:color w:val="000000" w:themeColor="text1"/>
        </w:rPr>
        <w:t xml:space="preserve">CSS </w:t>
      </w:r>
      <w:r w:rsidRPr="00DC7260">
        <w:rPr>
          <w:color w:val="000000" w:themeColor="text1"/>
        </w:rPr>
        <w:t>is that UE c</w:t>
      </w:r>
      <w:r w:rsidR="00456CE1" w:rsidRPr="00DC7260">
        <w:rPr>
          <w:color w:val="000000" w:themeColor="text1"/>
        </w:rPr>
        <w:t>ould</w:t>
      </w:r>
      <w:r w:rsidRPr="00DC7260">
        <w:rPr>
          <w:color w:val="000000" w:themeColor="text1"/>
        </w:rPr>
        <w:t xml:space="preserve"> monitor paging and SC-MCCH/SC-MTCH simultaneously</w:t>
      </w:r>
      <w:r w:rsidR="00456CE1" w:rsidRPr="00DC7260">
        <w:rPr>
          <w:color w:val="000000" w:themeColor="text1"/>
        </w:rPr>
        <w:t>, which should reduce UE power consumption.</w:t>
      </w:r>
    </w:p>
    <w:p w14:paraId="7E6864ED" w14:textId="1E5BCEC3" w:rsidR="00456CE1" w:rsidRPr="00DC7260" w:rsidRDefault="00456CE1" w:rsidP="00371BF6">
      <w:pPr>
        <w:spacing w:before="120" w:after="120"/>
        <w:ind w:left="567"/>
        <w:jc w:val="both"/>
        <w:rPr>
          <w:color w:val="000000" w:themeColor="text1"/>
        </w:rPr>
      </w:pPr>
      <w:r w:rsidRPr="00DC7260">
        <w:rPr>
          <w:color w:val="000000" w:themeColor="text1"/>
        </w:rPr>
        <w:t xml:space="preserve">However using this CSS in this manner would require the SC-MCCH/SC-MTCH </w:t>
      </w:r>
      <w:r w:rsidR="00FE1302">
        <w:rPr>
          <w:color w:val="000000" w:themeColor="text1"/>
        </w:rPr>
        <w:t>MPDCCH starting subframes to be</w:t>
      </w:r>
      <w:r w:rsidRPr="00DC7260">
        <w:rPr>
          <w:color w:val="000000" w:themeColor="text1"/>
        </w:rPr>
        <w:t xml:space="preserve"> aligned to the</w:t>
      </w:r>
      <w:r w:rsidR="00371BF6" w:rsidRPr="00DC7260">
        <w:rPr>
          <w:color w:val="000000" w:themeColor="text1"/>
        </w:rPr>
        <w:t xml:space="preserve"> </w:t>
      </w:r>
      <w:r w:rsidRPr="00DC7260">
        <w:rPr>
          <w:color w:val="000000" w:themeColor="text1"/>
        </w:rPr>
        <w:t xml:space="preserve">UE ID </w:t>
      </w:r>
      <w:r w:rsidR="00FE1302">
        <w:rPr>
          <w:color w:val="000000" w:themeColor="text1"/>
        </w:rPr>
        <w:t>specific paging occasions (PO)</w:t>
      </w:r>
      <w:r w:rsidR="00371BF6" w:rsidRPr="00DC7260">
        <w:rPr>
          <w:color w:val="000000" w:themeColor="text1"/>
        </w:rPr>
        <w:t>.</w:t>
      </w:r>
      <w:r w:rsidRPr="00DC7260">
        <w:rPr>
          <w:color w:val="000000" w:themeColor="text1"/>
        </w:rPr>
        <w:t xml:space="preserve"> </w:t>
      </w:r>
    </w:p>
    <w:p w14:paraId="730ED66E" w14:textId="1EF7FE41" w:rsidR="00371BF6" w:rsidRPr="00DC7260" w:rsidRDefault="00456CE1" w:rsidP="00371BF6">
      <w:pPr>
        <w:spacing w:before="120" w:after="120"/>
        <w:ind w:left="567"/>
        <w:jc w:val="both"/>
        <w:rPr>
          <w:color w:val="000000" w:themeColor="text1"/>
        </w:rPr>
      </w:pPr>
      <w:r w:rsidRPr="00DC7260">
        <w:rPr>
          <w:color w:val="000000" w:themeColor="text1"/>
        </w:rPr>
        <w:t>Disadvantages associated with trying to align paging and SC-MCCH/SC-MTCH scheduling, include:</w:t>
      </w:r>
    </w:p>
    <w:p w14:paraId="48EADA69" w14:textId="4359FDC8" w:rsidR="00456CE1" w:rsidRPr="00DC7260" w:rsidRDefault="00FE1302" w:rsidP="00456CE1">
      <w:pPr>
        <w:pStyle w:val="ListParagraph"/>
        <w:numPr>
          <w:ilvl w:val="0"/>
          <w:numId w:val="31"/>
        </w:numPr>
        <w:spacing w:before="120" w:after="120"/>
        <w:jc w:val="both"/>
        <w:rPr>
          <w:color w:val="000000" w:themeColor="text1"/>
        </w:rPr>
      </w:pPr>
      <w:r>
        <w:rPr>
          <w:color w:val="000000" w:themeColor="text1"/>
        </w:rPr>
        <w:t xml:space="preserve">Restricted </w:t>
      </w:r>
      <w:r w:rsidR="00875574" w:rsidRPr="00DC7260">
        <w:rPr>
          <w:color w:val="000000" w:themeColor="text1"/>
        </w:rPr>
        <w:t>MPDCCH scheduling configuration</w:t>
      </w:r>
      <w:r w:rsidR="006B7AE0" w:rsidRPr="00DC7260">
        <w:rPr>
          <w:color w:val="000000" w:themeColor="text1"/>
        </w:rPr>
        <w:t xml:space="preserve"> (</w:t>
      </w:r>
      <w:r>
        <w:rPr>
          <w:color w:val="000000" w:themeColor="text1"/>
        </w:rPr>
        <w:t>now linked to the UE ID specific Paging Occasions</w:t>
      </w:r>
      <w:r w:rsidR="006B7AE0" w:rsidRPr="00DC7260">
        <w:rPr>
          <w:color w:val="000000" w:themeColor="text1"/>
        </w:rPr>
        <w:t>)</w:t>
      </w:r>
      <w:r w:rsidR="00875574" w:rsidRPr="00DC7260">
        <w:rPr>
          <w:color w:val="000000" w:themeColor="text1"/>
        </w:rPr>
        <w:t xml:space="preserve"> </w:t>
      </w:r>
      <w:r>
        <w:rPr>
          <w:color w:val="000000" w:themeColor="text1"/>
        </w:rPr>
        <w:t xml:space="preserve">which </w:t>
      </w:r>
      <w:r w:rsidR="00875574" w:rsidRPr="00DC7260">
        <w:rPr>
          <w:color w:val="000000" w:themeColor="text1"/>
        </w:rPr>
        <w:t xml:space="preserve">cannot </w:t>
      </w:r>
      <w:r>
        <w:rPr>
          <w:color w:val="000000" w:themeColor="text1"/>
        </w:rPr>
        <w:t xml:space="preserve">easily </w:t>
      </w:r>
      <w:r w:rsidR="00875574" w:rsidRPr="00DC7260">
        <w:rPr>
          <w:color w:val="000000" w:themeColor="text1"/>
        </w:rPr>
        <w:t>be</w:t>
      </w:r>
      <w:r w:rsidR="006B7AE0" w:rsidRPr="00DC7260">
        <w:rPr>
          <w:color w:val="000000" w:themeColor="text1"/>
        </w:rPr>
        <w:t xml:space="preserve"> optimised for different SC-PTM use-cases (e.g. CE Prach level 0/1 only SC-PTM service).</w:t>
      </w:r>
    </w:p>
    <w:p w14:paraId="59D45008" w14:textId="18F452D2" w:rsidR="00875574" w:rsidRPr="00DC7260" w:rsidRDefault="00875574" w:rsidP="00456CE1">
      <w:pPr>
        <w:pStyle w:val="ListParagraph"/>
        <w:numPr>
          <w:ilvl w:val="0"/>
          <w:numId w:val="31"/>
        </w:numPr>
        <w:spacing w:before="120" w:after="120"/>
        <w:jc w:val="both"/>
        <w:rPr>
          <w:color w:val="000000" w:themeColor="text1"/>
        </w:rPr>
      </w:pPr>
      <w:r w:rsidRPr="00DC7260">
        <w:rPr>
          <w:color w:val="000000" w:themeColor="text1"/>
        </w:rPr>
        <w:lastRenderedPageBreak/>
        <w:t xml:space="preserve">Inefficient use of network resources, since the same SC-MCCH/SC-MTCH </w:t>
      </w:r>
      <w:r w:rsidR="006B7AE0" w:rsidRPr="00DC7260">
        <w:rPr>
          <w:color w:val="000000" w:themeColor="text1"/>
        </w:rPr>
        <w:t>scheduling</w:t>
      </w:r>
      <w:r w:rsidRPr="00DC7260">
        <w:rPr>
          <w:color w:val="000000" w:themeColor="text1"/>
        </w:rPr>
        <w:t xml:space="preserve"> </w:t>
      </w:r>
      <w:r w:rsidR="006B7AE0" w:rsidRPr="00DC7260">
        <w:rPr>
          <w:color w:val="000000" w:themeColor="text1"/>
        </w:rPr>
        <w:t>information has to be resent for each PO.</w:t>
      </w:r>
    </w:p>
    <w:p w14:paraId="498A230A" w14:textId="1853BE37" w:rsidR="00371BF6" w:rsidRPr="00DC7260" w:rsidRDefault="00875574" w:rsidP="00DC7260">
      <w:pPr>
        <w:pStyle w:val="ListParagraph"/>
        <w:numPr>
          <w:ilvl w:val="0"/>
          <w:numId w:val="31"/>
        </w:numPr>
        <w:spacing w:before="120" w:after="120"/>
        <w:jc w:val="both"/>
        <w:rPr>
          <w:color w:val="000000" w:themeColor="text1"/>
        </w:rPr>
      </w:pPr>
      <w:r w:rsidRPr="00DC7260">
        <w:rPr>
          <w:color w:val="000000" w:themeColor="text1"/>
        </w:rPr>
        <w:t xml:space="preserve">The restrictive paging DCI </w:t>
      </w:r>
      <w:r w:rsidR="00FE1302">
        <w:rPr>
          <w:color w:val="000000" w:themeColor="text1"/>
        </w:rPr>
        <w:t>(format 6-2) which currently doesn’t support PDSCH scheduling for</w:t>
      </w:r>
      <w:r w:rsidRPr="00DC7260">
        <w:rPr>
          <w:color w:val="000000" w:themeColor="text1"/>
        </w:rPr>
        <w:t xml:space="preserve"> fewer than 6 PRBs.</w:t>
      </w:r>
    </w:p>
    <w:p w14:paraId="26209363" w14:textId="5553D5A0" w:rsidR="006B7AE0" w:rsidRPr="00DC7260" w:rsidRDefault="006B7AE0" w:rsidP="006B7AE0">
      <w:pPr>
        <w:numPr>
          <w:ilvl w:val="0"/>
          <w:numId w:val="30"/>
        </w:numPr>
        <w:spacing w:before="120" w:after="120"/>
        <w:ind w:left="567" w:hanging="207"/>
        <w:jc w:val="both"/>
        <w:rPr>
          <w:b/>
          <w:color w:val="000000" w:themeColor="text1"/>
        </w:rPr>
      </w:pPr>
      <w:r w:rsidRPr="00DC7260">
        <w:rPr>
          <w:b/>
          <w:color w:val="000000" w:themeColor="text1"/>
        </w:rPr>
        <w:t>Type</w:t>
      </w:r>
      <w:r w:rsidR="000A12F2" w:rsidRPr="00DC7260">
        <w:rPr>
          <w:b/>
          <w:color w:val="000000" w:themeColor="text1"/>
        </w:rPr>
        <w:t>-</w:t>
      </w:r>
      <w:r w:rsidRPr="00DC7260">
        <w:rPr>
          <w:b/>
          <w:color w:val="000000" w:themeColor="text1"/>
        </w:rPr>
        <w:t>2 CSS</w:t>
      </w:r>
    </w:p>
    <w:p w14:paraId="4AC2F72F" w14:textId="77603CD7" w:rsidR="006B7AE0" w:rsidRPr="00DC7260" w:rsidRDefault="000A12F2" w:rsidP="006B7AE0">
      <w:pPr>
        <w:spacing w:before="120" w:after="120"/>
        <w:ind w:left="567"/>
        <w:jc w:val="both"/>
        <w:rPr>
          <w:color w:val="000000" w:themeColor="text1"/>
        </w:rPr>
      </w:pPr>
      <w:r w:rsidRPr="00DC7260">
        <w:rPr>
          <w:color w:val="000000" w:themeColor="text1"/>
        </w:rPr>
        <w:t>The advantages of the Type</w:t>
      </w:r>
      <w:r w:rsidR="00491C0F" w:rsidRPr="00DC7260">
        <w:rPr>
          <w:color w:val="000000" w:themeColor="text1"/>
        </w:rPr>
        <w:t>-</w:t>
      </w:r>
      <w:r w:rsidRPr="00DC7260">
        <w:rPr>
          <w:color w:val="000000" w:themeColor="text1"/>
        </w:rPr>
        <w:t>2</w:t>
      </w:r>
      <w:r w:rsidR="00491C0F" w:rsidRPr="00DC7260">
        <w:rPr>
          <w:color w:val="000000" w:themeColor="text1"/>
        </w:rPr>
        <w:t xml:space="preserve"> CSS over Type-1 CSS include:</w:t>
      </w:r>
    </w:p>
    <w:p w14:paraId="7CFF6842" w14:textId="1E55ED9B" w:rsidR="00491C0F" w:rsidRPr="00DC7260" w:rsidRDefault="00491C0F" w:rsidP="00491C0F">
      <w:pPr>
        <w:pStyle w:val="ListParagraph"/>
        <w:numPr>
          <w:ilvl w:val="0"/>
          <w:numId w:val="32"/>
        </w:numPr>
        <w:spacing w:before="120" w:after="120"/>
        <w:jc w:val="both"/>
        <w:rPr>
          <w:color w:val="000000" w:themeColor="text1"/>
        </w:rPr>
      </w:pPr>
      <w:r w:rsidRPr="00DC7260">
        <w:rPr>
          <w:color w:val="000000" w:themeColor="text1"/>
        </w:rPr>
        <w:t>Efficient use of network resources, since the network only needs to send the same SC-MCCH/MTCH information once because all UEs now monitor the same CSS.</w:t>
      </w:r>
    </w:p>
    <w:p w14:paraId="388696DA" w14:textId="0DB79680" w:rsidR="00491C0F" w:rsidRPr="00DC7260" w:rsidRDefault="00491C0F" w:rsidP="00290C7C">
      <w:pPr>
        <w:pStyle w:val="ListParagraph"/>
        <w:numPr>
          <w:ilvl w:val="0"/>
          <w:numId w:val="32"/>
        </w:numPr>
        <w:spacing w:before="120" w:after="120"/>
        <w:jc w:val="both"/>
        <w:rPr>
          <w:color w:val="000000" w:themeColor="text1"/>
        </w:rPr>
      </w:pPr>
      <w:r w:rsidRPr="00DC7260">
        <w:rPr>
          <w:color w:val="000000" w:themeColor="text1"/>
        </w:rPr>
        <w:t xml:space="preserve">Scope to </w:t>
      </w:r>
      <w:r w:rsidR="00290C7C" w:rsidRPr="00DC7260">
        <w:rPr>
          <w:color w:val="000000" w:themeColor="text1"/>
        </w:rPr>
        <w:t>differentiate SC-MCCH/SC-MTCH(s) for different use-cases by defining alternative starting subframe parameter mPDCCH-startSF-CSS-RA-r13.</w:t>
      </w:r>
    </w:p>
    <w:p w14:paraId="5F7D173C" w14:textId="63EB88FE" w:rsidR="00290C7C" w:rsidRPr="00DC7260" w:rsidRDefault="00290C7C" w:rsidP="00290C7C">
      <w:pPr>
        <w:pStyle w:val="ListParagraph"/>
        <w:numPr>
          <w:ilvl w:val="0"/>
          <w:numId w:val="32"/>
        </w:numPr>
        <w:spacing w:before="120" w:after="120"/>
        <w:jc w:val="both"/>
        <w:rPr>
          <w:color w:val="000000" w:themeColor="text1"/>
        </w:rPr>
      </w:pPr>
      <w:r w:rsidRPr="00DC7260">
        <w:rPr>
          <w:color w:val="000000" w:themeColor="text1"/>
        </w:rPr>
        <w:t>Network has more scheduling opportunities per search space due to the higher number of blind decode candidates supported</w:t>
      </w:r>
    </w:p>
    <w:p w14:paraId="286060BC" w14:textId="221E3D30" w:rsidR="00491C0F" w:rsidRPr="00DC7260" w:rsidRDefault="00290C7C" w:rsidP="006B7AE0">
      <w:pPr>
        <w:spacing w:before="120" w:after="120"/>
        <w:ind w:left="567"/>
        <w:jc w:val="both"/>
        <w:rPr>
          <w:color w:val="000000" w:themeColor="text1"/>
        </w:rPr>
      </w:pPr>
      <w:r w:rsidRPr="00DC7260">
        <w:rPr>
          <w:color w:val="000000" w:themeColor="text1"/>
        </w:rPr>
        <w:t>The disadvantages of the Type-2 CSS, include:</w:t>
      </w:r>
    </w:p>
    <w:p w14:paraId="578CB314" w14:textId="019936BB" w:rsidR="00290C7C" w:rsidRPr="00DC7260" w:rsidRDefault="00DC7260" w:rsidP="00290C7C">
      <w:pPr>
        <w:pStyle w:val="ListParagraph"/>
        <w:numPr>
          <w:ilvl w:val="0"/>
          <w:numId w:val="34"/>
        </w:numPr>
        <w:spacing w:after="0"/>
        <w:jc w:val="both"/>
        <w:rPr>
          <w:color w:val="000000" w:themeColor="text1"/>
        </w:rPr>
      </w:pPr>
      <w:r w:rsidRPr="00DC7260">
        <w:rPr>
          <w:color w:val="000000" w:themeColor="text1"/>
        </w:rPr>
        <w:t xml:space="preserve">The </w:t>
      </w:r>
      <w:r w:rsidR="00D60F8F">
        <w:rPr>
          <w:color w:val="000000" w:themeColor="text1"/>
        </w:rPr>
        <w:t>RRC_</w:t>
      </w:r>
      <w:r w:rsidRPr="00DC7260">
        <w:rPr>
          <w:color w:val="000000" w:themeColor="text1"/>
        </w:rPr>
        <w:t>Idle mode UE now has to monitor 2 search spaces (paging and SC-PTM) rather than 1.</w:t>
      </w:r>
    </w:p>
    <w:p w14:paraId="4BBEF83B" w14:textId="6A320C7A" w:rsidR="00290C7C" w:rsidRPr="00DC7260" w:rsidRDefault="00DC7260" w:rsidP="00290C7C">
      <w:pPr>
        <w:pStyle w:val="ListParagraph"/>
        <w:numPr>
          <w:ilvl w:val="0"/>
          <w:numId w:val="34"/>
        </w:numPr>
        <w:spacing w:after="0"/>
        <w:jc w:val="both"/>
        <w:rPr>
          <w:color w:val="000000" w:themeColor="text1"/>
        </w:rPr>
      </w:pPr>
      <w:r w:rsidRPr="00DC7260">
        <w:rPr>
          <w:color w:val="000000" w:themeColor="text1"/>
        </w:rPr>
        <w:t>Rule needs to be devised to handle the potential overlap of paging and SC-PTM SS.</w:t>
      </w:r>
    </w:p>
    <w:p w14:paraId="3491A516" w14:textId="6DD56485" w:rsidR="006B7AE0" w:rsidRPr="00DC7260" w:rsidRDefault="00DC7260" w:rsidP="00290C7C">
      <w:pPr>
        <w:pStyle w:val="ListParagraph"/>
        <w:numPr>
          <w:ilvl w:val="0"/>
          <w:numId w:val="34"/>
        </w:numPr>
        <w:spacing w:after="0"/>
        <w:jc w:val="both"/>
        <w:rPr>
          <w:color w:val="000000" w:themeColor="text1"/>
        </w:rPr>
      </w:pPr>
      <w:r w:rsidRPr="00DC7260">
        <w:rPr>
          <w:color w:val="000000" w:themeColor="text1"/>
        </w:rPr>
        <w:t>Currently</w:t>
      </w:r>
      <w:r w:rsidR="00D60F8F">
        <w:rPr>
          <w:color w:val="000000" w:themeColor="text1"/>
        </w:rPr>
        <w:t xml:space="preserve"> the</w:t>
      </w:r>
      <w:r w:rsidRPr="00DC7260">
        <w:rPr>
          <w:color w:val="000000" w:themeColor="text1"/>
        </w:rPr>
        <w:t xml:space="preserve"> Type-2 CSS assumes “2+4” PRBs, which for some SC-MTCH use cases (e.g. a service targeted for only CE PRACH level 0/1 UEs) maybe unnecessary and block resources for other UEs.</w:t>
      </w:r>
    </w:p>
    <w:p w14:paraId="2E7E3230" w14:textId="77777777" w:rsidR="00D60F8F" w:rsidRDefault="00D60F8F" w:rsidP="005A45E3">
      <w:pPr>
        <w:jc w:val="both"/>
        <w:rPr>
          <w:lang w:eastAsia="zh-CN"/>
        </w:rPr>
      </w:pPr>
    </w:p>
    <w:p w14:paraId="331D32CD" w14:textId="0F309F66" w:rsidR="00856D00" w:rsidRDefault="00DC7260" w:rsidP="00D60F8F">
      <w:pPr>
        <w:jc w:val="both"/>
        <w:rPr>
          <w:lang w:eastAsia="zh-CN"/>
        </w:rPr>
      </w:pPr>
      <w:r>
        <w:rPr>
          <w:lang w:eastAsia="zh-CN"/>
        </w:rPr>
        <w:t xml:space="preserve">Given the discussion above, it is proposed that </w:t>
      </w:r>
      <w:r w:rsidR="00FE3D79">
        <w:rPr>
          <w:lang w:eastAsia="zh-CN"/>
        </w:rPr>
        <w:t xml:space="preserve">the </w:t>
      </w:r>
      <w:r w:rsidR="00FE3D79" w:rsidRPr="00FE3D79">
        <w:rPr>
          <w:lang w:eastAsia="zh-CN"/>
        </w:rPr>
        <w:t>SC-MCCH and SC-MTCH search spac</w:t>
      </w:r>
      <w:r w:rsidR="00FE3D79">
        <w:rPr>
          <w:lang w:eastAsia="zh-CN"/>
        </w:rPr>
        <w:t xml:space="preserve">e is based on </w:t>
      </w:r>
      <w:r w:rsidR="00D60F8F">
        <w:rPr>
          <w:lang w:eastAsia="zh-CN"/>
        </w:rPr>
        <w:t xml:space="preserve">the </w:t>
      </w:r>
      <w:r w:rsidR="00FE3D79">
        <w:rPr>
          <w:lang w:eastAsia="zh-CN"/>
        </w:rPr>
        <w:t>Type-2 CSS design, with add</w:t>
      </w:r>
      <w:r w:rsidR="00856D00">
        <w:rPr>
          <w:lang w:eastAsia="zh-CN"/>
        </w:rPr>
        <w:t>itional</w:t>
      </w:r>
      <w:r w:rsidR="00FE3D79">
        <w:rPr>
          <w:lang w:eastAsia="zh-CN"/>
        </w:rPr>
        <w:t xml:space="preserve"> </w:t>
      </w:r>
      <w:r w:rsidR="00856D00">
        <w:rPr>
          <w:lang w:eastAsia="zh-CN"/>
        </w:rPr>
        <w:t>parameters (</w:t>
      </w:r>
      <w:r w:rsidR="00D60F8F">
        <w:rPr>
          <w:lang w:eastAsia="zh-CN"/>
        </w:rPr>
        <w:t xml:space="preserve">sent in </w:t>
      </w:r>
      <w:r w:rsidR="00856D00">
        <w:rPr>
          <w:lang w:eastAsia="zh-CN"/>
        </w:rPr>
        <w:t xml:space="preserve">SIB20 for SC-MCCH SS and </w:t>
      </w:r>
      <w:r w:rsidR="00856D00" w:rsidRPr="00C470F1">
        <w:rPr>
          <w:i/>
          <w:lang w:eastAsia="zh-CN"/>
        </w:rPr>
        <w:t>SCPTMConfiguration</w:t>
      </w:r>
      <w:r w:rsidR="00856D00">
        <w:rPr>
          <w:i/>
          <w:lang w:eastAsia="zh-CN"/>
        </w:rPr>
        <w:t xml:space="preserve"> </w:t>
      </w:r>
      <w:r w:rsidR="00856D00">
        <w:rPr>
          <w:lang w:eastAsia="zh-CN"/>
        </w:rPr>
        <w:t xml:space="preserve">for SC-MTCH SS) to </w:t>
      </w:r>
      <w:r w:rsidR="00D60F8F">
        <w:rPr>
          <w:lang w:eastAsia="zh-CN"/>
        </w:rPr>
        <w:t>allow the network to optimise the SS configuration for different use cases.</w:t>
      </w:r>
    </w:p>
    <w:p w14:paraId="6D4FEA49" w14:textId="67E1410C" w:rsidR="00856D00" w:rsidRDefault="00856D00" w:rsidP="00856D00">
      <w:pPr>
        <w:jc w:val="both"/>
        <w:rPr>
          <w:lang w:eastAsia="zh-CN"/>
        </w:rPr>
      </w:pPr>
      <w:r>
        <w:rPr>
          <w:lang w:eastAsia="zh-CN"/>
        </w:rPr>
        <w:t xml:space="preserve">Note, in some ways a Type-2 CSS with the added options listed above is very similar to a USS. </w:t>
      </w:r>
    </w:p>
    <w:p w14:paraId="43C503BF" w14:textId="4C57705B" w:rsidR="00856D00" w:rsidRPr="00856D00" w:rsidRDefault="00FE3D79" w:rsidP="00856D00">
      <w:pPr>
        <w:ind w:left="1701" w:hanging="1701"/>
        <w:jc w:val="both"/>
        <w:rPr>
          <w:b/>
          <w:color w:val="000000" w:themeColor="text1"/>
          <w:lang w:eastAsia="zh-CN"/>
        </w:rPr>
      </w:pPr>
      <w:r w:rsidRPr="00856D00">
        <w:rPr>
          <w:b/>
          <w:color w:val="000000" w:themeColor="text1"/>
          <w:lang w:eastAsia="zh-CN"/>
        </w:rPr>
        <w:t xml:space="preserve">Proposal 1: </w:t>
      </w:r>
      <w:r w:rsidR="00856D00">
        <w:rPr>
          <w:b/>
          <w:color w:val="000000" w:themeColor="text1"/>
          <w:lang w:eastAsia="zh-CN"/>
        </w:rPr>
        <w:tab/>
      </w:r>
      <w:r w:rsidR="00D60F8F">
        <w:rPr>
          <w:b/>
          <w:color w:val="000000" w:themeColor="text1"/>
          <w:lang w:eastAsia="zh-CN"/>
        </w:rPr>
        <w:t xml:space="preserve">The </w:t>
      </w:r>
      <w:r w:rsidRPr="00856D00">
        <w:rPr>
          <w:b/>
          <w:color w:val="000000" w:themeColor="text1"/>
          <w:lang w:eastAsia="zh-CN"/>
        </w:rPr>
        <w:t>SC-MCCH and SC-MTCH search spac</w:t>
      </w:r>
      <w:r w:rsidR="00D11C56">
        <w:rPr>
          <w:b/>
          <w:color w:val="000000" w:themeColor="text1"/>
          <w:lang w:eastAsia="zh-CN"/>
        </w:rPr>
        <w:t xml:space="preserve">es are </w:t>
      </w:r>
      <w:r w:rsidR="00856D00" w:rsidRPr="00856D00">
        <w:rPr>
          <w:b/>
          <w:color w:val="000000" w:themeColor="text1"/>
          <w:lang w:eastAsia="zh-CN"/>
        </w:rPr>
        <w:t xml:space="preserve">based on </w:t>
      </w:r>
      <w:r w:rsidR="00B60A4F">
        <w:rPr>
          <w:b/>
          <w:color w:val="000000" w:themeColor="text1"/>
          <w:lang w:eastAsia="zh-CN"/>
        </w:rPr>
        <w:t xml:space="preserve">the </w:t>
      </w:r>
      <w:r w:rsidR="00856D00" w:rsidRPr="00856D00">
        <w:rPr>
          <w:b/>
          <w:color w:val="000000" w:themeColor="text1"/>
          <w:lang w:eastAsia="zh-CN"/>
        </w:rPr>
        <w:t>Type-2 CSS design, with additional parameters (</w:t>
      </w:r>
      <w:r w:rsidR="00D60F8F">
        <w:rPr>
          <w:b/>
          <w:color w:val="000000" w:themeColor="text1"/>
          <w:lang w:eastAsia="zh-CN"/>
        </w:rPr>
        <w:t xml:space="preserve">sent using </w:t>
      </w:r>
      <w:r w:rsidR="00856D00" w:rsidRPr="00856D00">
        <w:rPr>
          <w:b/>
          <w:color w:val="000000" w:themeColor="text1"/>
          <w:lang w:eastAsia="zh-CN"/>
        </w:rPr>
        <w:t xml:space="preserve">SIB20 for SC-MCCH SS and </w:t>
      </w:r>
      <w:r w:rsidR="00856D00" w:rsidRPr="00856D00">
        <w:rPr>
          <w:b/>
          <w:i/>
          <w:color w:val="000000" w:themeColor="text1"/>
          <w:lang w:eastAsia="zh-CN"/>
        </w:rPr>
        <w:t xml:space="preserve">SCPTMConfiguration </w:t>
      </w:r>
      <w:r w:rsidR="00856D00" w:rsidRPr="00856D00">
        <w:rPr>
          <w:b/>
          <w:color w:val="000000" w:themeColor="text1"/>
          <w:lang w:eastAsia="zh-CN"/>
        </w:rPr>
        <w:t xml:space="preserve">for SC-MTCH SS) to </w:t>
      </w:r>
      <w:r w:rsidR="00D60F8F">
        <w:rPr>
          <w:b/>
          <w:color w:val="000000" w:themeColor="text1"/>
          <w:lang w:eastAsia="zh-CN"/>
        </w:rPr>
        <w:t>allow the network to configure</w:t>
      </w:r>
      <w:r w:rsidR="00856D00" w:rsidRPr="00856D00">
        <w:rPr>
          <w:b/>
          <w:color w:val="000000" w:themeColor="text1"/>
          <w:lang w:eastAsia="zh-CN"/>
        </w:rPr>
        <w:t>:</w:t>
      </w:r>
    </w:p>
    <w:p w14:paraId="782DA02F" w14:textId="30A91D9D" w:rsidR="00856D00" w:rsidRPr="00856D00" w:rsidRDefault="00D60F8F" w:rsidP="00856D00">
      <w:pPr>
        <w:pStyle w:val="ListParagraph"/>
        <w:numPr>
          <w:ilvl w:val="0"/>
          <w:numId w:val="37"/>
        </w:numPr>
        <w:jc w:val="both"/>
        <w:rPr>
          <w:b/>
          <w:color w:val="000000" w:themeColor="text1"/>
          <w:lang w:eastAsia="zh-CN"/>
        </w:rPr>
      </w:pPr>
      <w:r>
        <w:rPr>
          <w:b/>
          <w:color w:val="000000" w:themeColor="text1"/>
          <w:lang w:eastAsia="zh-CN"/>
        </w:rPr>
        <w:t>S</w:t>
      </w:r>
      <w:r w:rsidR="00856D00" w:rsidRPr="00856D00">
        <w:rPr>
          <w:b/>
          <w:color w:val="000000" w:themeColor="text1"/>
          <w:lang w:eastAsia="zh-CN"/>
        </w:rPr>
        <w:t>eparate narrowband</w:t>
      </w:r>
      <w:r>
        <w:rPr>
          <w:b/>
          <w:color w:val="000000" w:themeColor="text1"/>
          <w:lang w:eastAsia="zh-CN"/>
        </w:rPr>
        <w:t>s</w:t>
      </w:r>
      <w:r w:rsidR="00856D00" w:rsidRPr="00856D00">
        <w:rPr>
          <w:b/>
          <w:color w:val="000000" w:themeColor="text1"/>
          <w:lang w:eastAsia="zh-CN"/>
        </w:rPr>
        <w:t xml:space="preserve"> for each SC-MCCH/SC-MTCH  </w:t>
      </w:r>
    </w:p>
    <w:p w14:paraId="09671733" w14:textId="0E045D00" w:rsidR="00856D00" w:rsidRPr="00856D00" w:rsidRDefault="00D60F8F" w:rsidP="00856D00">
      <w:pPr>
        <w:pStyle w:val="ListParagraph"/>
        <w:numPr>
          <w:ilvl w:val="0"/>
          <w:numId w:val="37"/>
        </w:numPr>
        <w:jc w:val="both"/>
        <w:rPr>
          <w:b/>
          <w:color w:val="000000" w:themeColor="text1"/>
          <w:lang w:eastAsia="zh-CN"/>
        </w:rPr>
      </w:pPr>
      <w:r>
        <w:rPr>
          <w:b/>
          <w:color w:val="000000" w:themeColor="text1"/>
          <w:lang w:eastAsia="zh-CN"/>
        </w:rPr>
        <w:t>S</w:t>
      </w:r>
      <w:r w:rsidR="00856D00" w:rsidRPr="00856D00">
        <w:rPr>
          <w:b/>
          <w:color w:val="000000" w:themeColor="text1"/>
          <w:lang w:eastAsia="zh-CN"/>
        </w:rPr>
        <w:t>eparate values of G for each SC-MCCH/SC-MTCH</w:t>
      </w:r>
    </w:p>
    <w:p w14:paraId="52F1B733" w14:textId="77777777" w:rsidR="00856D00" w:rsidRPr="00856D00" w:rsidRDefault="00856D00" w:rsidP="00856D00">
      <w:pPr>
        <w:pStyle w:val="ListParagraph"/>
        <w:numPr>
          <w:ilvl w:val="0"/>
          <w:numId w:val="37"/>
        </w:numPr>
        <w:jc w:val="both"/>
        <w:rPr>
          <w:b/>
          <w:color w:val="000000" w:themeColor="text1"/>
          <w:lang w:eastAsia="zh-CN"/>
        </w:rPr>
      </w:pPr>
      <w:r w:rsidRPr="00856D00">
        <w:rPr>
          <w:b/>
          <w:color w:val="000000" w:themeColor="text1"/>
          <w:lang w:eastAsia="zh-CN"/>
        </w:rPr>
        <w:t>“2” and “4” PRB options (may only be required for SC-MTCH)</w:t>
      </w:r>
    </w:p>
    <w:p w14:paraId="1F997E0E" w14:textId="6BFF7920" w:rsidR="005711C4" w:rsidRPr="007F3CB5" w:rsidRDefault="005711C4" w:rsidP="005711C4">
      <w:pPr>
        <w:spacing w:before="120" w:after="120"/>
        <w:jc w:val="both"/>
        <w:rPr>
          <w:color w:val="000000" w:themeColor="text1"/>
          <w:lang w:val="en-US"/>
        </w:rPr>
      </w:pPr>
      <w:r w:rsidRPr="007F3CB5">
        <w:rPr>
          <w:color w:val="000000" w:themeColor="text1"/>
          <w:lang w:val="en-US"/>
        </w:rPr>
        <w:t xml:space="preserve">Since the proposed SC-PTM search space is based on Type-2 design, there may be an overlap between </w:t>
      </w:r>
      <w:r w:rsidR="00D60F8F">
        <w:rPr>
          <w:color w:val="000000" w:themeColor="text1"/>
          <w:lang w:val="en-US"/>
        </w:rPr>
        <w:t xml:space="preserve">the </w:t>
      </w:r>
      <w:r w:rsidRPr="007F3CB5">
        <w:rPr>
          <w:color w:val="000000" w:themeColor="text1"/>
          <w:lang w:val="en-US"/>
        </w:rPr>
        <w:t>CSS</w:t>
      </w:r>
      <w:r w:rsidR="00D60F8F">
        <w:rPr>
          <w:color w:val="000000" w:themeColor="text1"/>
          <w:lang w:val="en-US"/>
        </w:rPr>
        <w:t xml:space="preserve">s for paging and SC-PTM.  </w:t>
      </w:r>
      <w:r w:rsidRPr="007F3CB5">
        <w:rPr>
          <w:color w:val="000000" w:themeColor="text1"/>
          <w:lang w:val="en-US"/>
        </w:rPr>
        <w:t xml:space="preserve">For </w:t>
      </w:r>
      <w:r w:rsidR="007F3CB5" w:rsidRPr="007F3CB5">
        <w:rPr>
          <w:color w:val="000000" w:themeColor="text1"/>
          <w:lang w:val="en-US"/>
        </w:rPr>
        <w:t>eMTC</w:t>
      </w:r>
      <w:r w:rsidRPr="007F3CB5">
        <w:rPr>
          <w:color w:val="000000" w:themeColor="text1"/>
          <w:lang w:val="en-US"/>
        </w:rPr>
        <w:t>, the typical use case is for mobile originating traffic which typically does not require the network to page the UE. Therefore, in case of overlap between CSS for paging and SC-PTM, it is proposed that UE will monitor CSS for SC-PTM.</w:t>
      </w:r>
    </w:p>
    <w:p w14:paraId="5E859C73" w14:textId="56229DE6" w:rsidR="005711C4" w:rsidRPr="007F3CB5" w:rsidRDefault="005711C4" w:rsidP="005711C4">
      <w:pPr>
        <w:spacing w:before="120" w:after="120"/>
        <w:jc w:val="both"/>
        <w:rPr>
          <w:b/>
          <w:color w:val="000000" w:themeColor="text1"/>
          <w:lang w:val="en-US"/>
        </w:rPr>
      </w:pPr>
      <w:r w:rsidRPr="007F3CB5">
        <w:rPr>
          <w:b/>
          <w:color w:val="000000" w:themeColor="text1"/>
          <w:lang w:val="en-US"/>
        </w:rPr>
        <w:t xml:space="preserve">Proposal </w:t>
      </w:r>
      <w:r w:rsidR="007F3CB5" w:rsidRPr="007F3CB5">
        <w:rPr>
          <w:b/>
          <w:color w:val="000000" w:themeColor="text1"/>
          <w:lang w:val="en-US"/>
        </w:rPr>
        <w:t>2</w:t>
      </w:r>
      <w:r w:rsidRPr="007F3CB5">
        <w:rPr>
          <w:b/>
          <w:color w:val="000000" w:themeColor="text1"/>
          <w:lang w:val="en-US"/>
        </w:rPr>
        <w:t xml:space="preserve">: </w:t>
      </w:r>
      <w:r w:rsidR="007F3CB5" w:rsidRPr="007F3CB5">
        <w:rPr>
          <w:b/>
          <w:color w:val="000000" w:themeColor="text1"/>
          <w:lang w:val="en-US"/>
        </w:rPr>
        <w:tab/>
      </w:r>
      <w:r w:rsidR="007F3CB5" w:rsidRPr="007F3CB5">
        <w:rPr>
          <w:b/>
          <w:color w:val="000000" w:themeColor="text1"/>
          <w:lang w:val="en-US"/>
        </w:rPr>
        <w:tab/>
      </w:r>
      <w:r w:rsidR="007F3CB5" w:rsidRPr="007F3CB5">
        <w:rPr>
          <w:b/>
          <w:color w:val="000000" w:themeColor="text1"/>
          <w:lang w:val="en-US"/>
        </w:rPr>
        <w:tab/>
      </w:r>
      <w:r w:rsidRPr="007F3CB5">
        <w:rPr>
          <w:b/>
          <w:color w:val="000000" w:themeColor="text1"/>
          <w:lang w:val="en-US"/>
        </w:rPr>
        <w:t>In case of overlap between CSS for paging and SC-PTM, UE will monitor CSS for SC-PTM.</w:t>
      </w:r>
    </w:p>
    <w:p w14:paraId="46CFDEEA" w14:textId="77777777" w:rsidR="005711C4" w:rsidRPr="007F3CB5" w:rsidRDefault="005711C4" w:rsidP="005711C4">
      <w:pPr>
        <w:spacing w:before="120" w:after="120"/>
        <w:jc w:val="both"/>
        <w:rPr>
          <w:b/>
          <w:color w:val="000000" w:themeColor="text1"/>
          <w:lang w:val="en-US"/>
        </w:rPr>
      </w:pPr>
      <w:r w:rsidRPr="007F3CB5">
        <w:rPr>
          <w:color w:val="000000" w:themeColor="text1"/>
          <w:lang w:val="en-US"/>
        </w:rPr>
        <w:t xml:space="preserve">Additionally, there are also possible overlap between SC-MCCH and SC-MTCH search spaces, and SC-MTCH and SC-MTCH search spaces for different sessions. In this case, UE will of course monitor only one search space and a priority rule must be defined. For overlap between SC-MCCH and SC-MTCH search spaces, it is preferred to prioritize SC-MCCH search space. For overlap between SC-MTCH and another SC-MTCH search spaces, it is FFS how to prioritize. </w:t>
      </w:r>
    </w:p>
    <w:p w14:paraId="686387BF" w14:textId="5542F106" w:rsidR="005711C4" w:rsidRPr="007F3CB5" w:rsidRDefault="005711C4" w:rsidP="007F3CB5">
      <w:pPr>
        <w:spacing w:before="120" w:after="120"/>
        <w:ind w:left="1701" w:hanging="1701"/>
        <w:jc w:val="both"/>
        <w:rPr>
          <w:b/>
          <w:color w:val="000000" w:themeColor="text1"/>
          <w:lang w:val="en-US"/>
        </w:rPr>
      </w:pPr>
      <w:r w:rsidRPr="007F3CB5">
        <w:rPr>
          <w:b/>
          <w:color w:val="000000" w:themeColor="text1"/>
          <w:lang w:val="en-US"/>
        </w:rPr>
        <w:t xml:space="preserve">Proposal </w:t>
      </w:r>
      <w:r w:rsidR="007F3CB5" w:rsidRPr="007F3CB5">
        <w:rPr>
          <w:b/>
          <w:color w:val="000000" w:themeColor="text1"/>
          <w:lang w:val="en-US"/>
        </w:rPr>
        <w:t>3</w:t>
      </w:r>
      <w:r w:rsidRPr="007F3CB5">
        <w:rPr>
          <w:b/>
          <w:color w:val="000000" w:themeColor="text1"/>
          <w:lang w:val="en-US"/>
        </w:rPr>
        <w:t xml:space="preserve">: </w:t>
      </w:r>
      <w:r w:rsidR="007F3CB5">
        <w:rPr>
          <w:b/>
          <w:color w:val="000000" w:themeColor="text1"/>
          <w:lang w:val="en-US"/>
        </w:rPr>
        <w:tab/>
      </w:r>
      <w:r w:rsidR="007F3CB5">
        <w:rPr>
          <w:b/>
          <w:color w:val="000000" w:themeColor="text1"/>
          <w:lang w:val="en-US"/>
        </w:rPr>
        <w:tab/>
      </w:r>
      <w:r w:rsidRPr="007F3CB5">
        <w:rPr>
          <w:b/>
          <w:color w:val="000000" w:themeColor="text1"/>
          <w:lang w:val="en-US"/>
        </w:rPr>
        <w:t>In case of overlap between CSS for SC-MCCH and SC-MTCH, UE will monitor CSS for SC-MCCH.</w:t>
      </w:r>
    </w:p>
    <w:p w14:paraId="00454F2D" w14:textId="65774554" w:rsidR="00165F3A" w:rsidRPr="007F3CB5" w:rsidRDefault="00165F3A" w:rsidP="00165F3A">
      <w:pPr>
        <w:jc w:val="both"/>
        <w:rPr>
          <w:lang w:eastAsia="zh-CN"/>
        </w:rPr>
      </w:pPr>
      <w:r w:rsidRPr="007F3CB5">
        <w:rPr>
          <w:lang w:eastAsia="zh-CN"/>
        </w:rPr>
        <w:t xml:space="preserve">SPS is likely to be used extensively with SC-PTM to reduce the signalling overheads.  Current specifications already define for CEModeA, how DCI format 6-1A </w:t>
      </w:r>
      <w:r w:rsidR="003B5ABE" w:rsidRPr="007F3CB5">
        <w:rPr>
          <w:lang w:eastAsia="zh-CN"/>
        </w:rPr>
        <w:t>is to be used to configure Rel-13 Connected mode UEs to use activate and release SPS sessions.  In addition, the existing definitions of DCI format 6-1A and 6-1B support more options f</w:t>
      </w:r>
      <w:r w:rsidR="00970D0E" w:rsidRPr="007F3CB5">
        <w:rPr>
          <w:lang w:eastAsia="zh-CN"/>
        </w:rPr>
        <w:t>or optimising MPDSCH scheduling (e.g. DCI 6-1A can enable/disable frequency hopping) to coverage conditions, than other DCIs.</w:t>
      </w:r>
      <w:r w:rsidR="003B5ABE" w:rsidRPr="007F3CB5">
        <w:rPr>
          <w:lang w:eastAsia="zh-CN"/>
        </w:rPr>
        <w:t xml:space="preserve"> </w:t>
      </w:r>
    </w:p>
    <w:p w14:paraId="279814CE" w14:textId="3AC4815A" w:rsidR="003B5ABE" w:rsidRPr="007F3CB5" w:rsidRDefault="007F3CB5" w:rsidP="003B5ABE">
      <w:pPr>
        <w:ind w:left="1701" w:hanging="1701"/>
        <w:jc w:val="both"/>
        <w:rPr>
          <w:b/>
          <w:lang w:eastAsia="zh-CN"/>
        </w:rPr>
      </w:pPr>
      <w:r>
        <w:rPr>
          <w:b/>
          <w:lang w:eastAsia="zh-CN"/>
        </w:rPr>
        <w:t>Proposal</w:t>
      </w:r>
      <w:r w:rsidR="003B5ABE" w:rsidRPr="007F3CB5">
        <w:rPr>
          <w:b/>
          <w:lang w:eastAsia="zh-CN"/>
        </w:rPr>
        <w:t xml:space="preserve"> </w:t>
      </w:r>
      <w:r>
        <w:rPr>
          <w:b/>
          <w:lang w:eastAsia="zh-CN"/>
        </w:rPr>
        <w:t>4</w:t>
      </w:r>
      <w:r w:rsidR="003B5ABE" w:rsidRPr="007F3CB5">
        <w:rPr>
          <w:b/>
          <w:lang w:eastAsia="zh-CN"/>
        </w:rPr>
        <w:t>:</w:t>
      </w:r>
      <w:r w:rsidR="003B5ABE" w:rsidRPr="007F3CB5">
        <w:rPr>
          <w:b/>
          <w:lang w:eastAsia="zh-CN"/>
        </w:rPr>
        <w:tab/>
      </w:r>
      <w:r w:rsidR="003B5ABE" w:rsidRPr="007F3CB5">
        <w:rPr>
          <w:b/>
          <w:lang w:eastAsia="zh-CN"/>
        </w:rPr>
        <w:tab/>
        <w:t>The SC-MTCH search space, should reuse existing DCI</w:t>
      </w:r>
      <w:r w:rsidR="00970D0E" w:rsidRPr="007F3CB5">
        <w:rPr>
          <w:b/>
          <w:lang w:eastAsia="zh-CN"/>
        </w:rPr>
        <w:t xml:space="preserve"> formats 6-1A and 6-1B</w:t>
      </w:r>
      <w:r w:rsidR="003B5ABE" w:rsidRPr="007F3CB5">
        <w:rPr>
          <w:b/>
          <w:lang w:eastAsia="zh-CN"/>
        </w:rPr>
        <w:t>.</w:t>
      </w:r>
    </w:p>
    <w:p w14:paraId="71885A75" w14:textId="77777777" w:rsidR="00D62D0D" w:rsidRDefault="00D62D0D" w:rsidP="00D62D0D">
      <w:pPr>
        <w:pStyle w:val="Heading1"/>
        <w:ind w:hanging="720"/>
      </w:pPr>
      <w:r>
        <w:t>Conclusions</w:t>
      </w:r>
    </w:p>
    <w:p w14:paraId="722C60B5" w14:textId="63F9C786" w:rsidR="00D62D0D" w:rsidRDefault="002D202D" w:rsidP="00970D0E">
      <w:pPr>
        <w:overflowPunct/>
        <w:autoSpaceDE/>
        <w:autoSpaceDN/>
        <w:adjustRightInd/>
        <w:spacing w:after="0"/>
        <w:jc w:val="both"/>
        <w:textAlignment w:val="auto"/>
        <w:rPr>
          <w:b/>
          <w:u w:val="single"/>
          <w:lang w:eastAsia="zh-CN"/>
        </w:rPr>
      </w:pPr>
      <w:r>
        <w:t xml:space="preserve">In this contribution, we have discussed </w:t>
      </w:r>
      <w:r w:rsidR="00A73835">
        <w:rPr>
          <w:lang w:eastAsia="zh-CN"/>
        </w:rPr>
        <w:t xml:space="preserve">the search space design for the SC-MCCH and SC-MTCH.  </w:t>
      </w:r>
      <w:r>
        <w:t>From those discussions we have the following</w:t>
      </w:r>
      <w:r w:rsidR="00970D0E">
        <w:t xml:space="preserve"> </w:t>
      </w:r>
      <w:r>
        <w:t>proposals for RAN1 to consider.</w:t>
      </w:r>
    </w:p>
    <w:p w14:paraId="2B86F5B1" w14:textId="77777777" w:rsidR="00D62D0D" w:rsidRDefault="00D62D0D" w:rsidP="00D62D0D">
      <w:pPr>
        <w:overflowPunct/>
        <w:autoSpaceDE/>
        <w:autoSpaceDN/>
        <w:adjustRightInd/>
        <w:spacing w:after="0"/>
        <w:textAlignment w:val="auto"/>
        <w:rPr>
          <w:b/>
          <w:u w:val="single"/>
          <w:lang w:eastAsia="zh-CN"/>
        </w:rPr>
      </w:pPr>
    </w:p>
    <w:p w14:paraId="6A6F90A4" w14:textId="0E32C25F" w:rsidR="00D60F8F" w:rsidRPr="00856D00" w:rsidRDefault="00D60F8F" w:rsidP="00D60F8F">
      <w:pPr>
        <w:ind w:left="1701" w:hanging="1701"/>
        <w:jc w:val="both"/>
        <w:rPr>
          <w:b/>
          <w:color w:val="000000" w:themeColor="text1"/>
          <w:lang w:eastAsia="zh-CN"/>
        </w:rPr>
      </w:pPr>
      <w:r w:rsidRPr="00856D00">
        <w:rPr>
          <w:b/>
          <w:color w:val="000000" w:themeColor="text1"/>
          <w:lang w:eastAsia="zh-CN"/>
        </w:rPr>
        <w:lastRenderedPageBreak/>
        <w:t xml:space="preserve">Proposal 1: </w:t>
      </w:r>
      <w:r>
        <w:rPr>
          <w:b/>
          <w:color w:val="000000" w:themeColor="text1"/>
          <w:lang w:eastAsia="zh-CN"/>
        </w:rPr>
        <w:tab/>
        <w:t xml:space="preserve">The </w:t>
      </w:r>
      <w:r w:rsidRPr="00856D00">
        <w:rPr>
          <w:b/>
          <w:color w:val="000000" w:themeColor="text1"/>
          <w:lang w:eastAsia="zh-CN"/>
        </w:rPr>
        <w:t>SC-MCCH and SC-MTCH search space</w:t>
      </w:r>
      <w:r w:rsidR="00D11C56">
        <w:rPr>
          <w:b/>
          <w:color w:val="000000" w:themeColor="text1"/>
          <w:lang w:eastAsia="zh-CN"/>
        </w:rPr>
        <w:t>s are</w:t>
      </w:r>
      <w:r w:rsidRPr="00856D00">
        <w:rPr>
          <w:b/>
          <w:color w:val="000000" w:themeColor="text1"/>
          <w:lang w:eastAsia="zh-CN"/>
        </w:rPr>
        <w:t xml:space="preserve"> based on </w:t>
      </w:r>
      <w:r w:rsidR="00B60A4F">
        <w:rPr>
          <w:b/>
          <w:color w:val="000000" w:themeColor="text1"/>
          <w:lang w:eastAsia="zh-CN"/>
        </w:rPr>
        <w:t xml:space="preserve">the </w:t>
      </w:r>
      <w:r w:rsidRPr="00856D00">
        <w:rPr>
          <w:b/>
          <w:color w:val="000000" w:themeColor="text1"/>
          <w:lang w:eastAsia="zh-CN"/>
        </w:rPr>
        <w:t>Type-2 CSS design, with additional parameters (</w:t>
      </w:r>
      <w:r>
        <w:rPr>
          <w:b/>
          <w:color w:val="000000" w:themeColor="text1"/>
          <w:lang w:eastAsia="zh-CN"/>
        </w:rPr>
        <w:t xml:space="preserve">sent using </w:t>
      </w:r>
      <w:r w:rsidRPr="00856D00">
        <w:rPr>
          <w:b/>
          <w:color w:val="000000" w:themeColor="text1"/>
          <w:lang w:eastAsia="zh-CN"/>
        </w:rPr>
        <w:t xml:space="preserve">SIB20 for SC-MCCH SS and </w:t>
      </w:r>
      <w:r w:rsidRPr="00856D00">
        <w:rPr>
          <w:b/>
          <w:i/>
          <w:color w:val="000000" w:themeColor="text1"/>
          <w:lang w:eastAsia="zh-CN"/>
        </w:rPr>
        <w:t xml:space="preserve">SCPTMConfiguration </w:t>
      </w:r>
      <w:r w:rsidRPr="00856D00">
        <w:rPr>
          <w:b/>
          <w:color w:val="000000" w:themeColor="text1"/>
          <w:lang w:eastAsia="zh-CN"/>
        </w:rPr>
        <w:t xml:space="preserve">for SC-MTCH SS) to </w:t>
      </w:r>
      <w:r>
        <w:rPr>
          <w:b/>
          <w:color w:val="000000" w:themeColor="text1"/>
          <w:lang w:eastAsia="zh-CN"/>
        </w:rPr>
        <w:t>allow the network to configure</w:t>
      </w:r>
      <w:r w:rsidRPr="00856D00">
        <w:rPr>
          <w:b/>
          <w:color w:val="000000" w:themeColor="text1"/>
          <w:lang w:eastAsia="zh-CN"/>
        </w:rPr>
        <w:t>:</w:t>
      </w:r>
    </w:p>
    <w:p w14:paraId="550CDE62" w14:textId="77777777" w:rsidR="00D60F8F" w:rsidRPr="00856D00" w:rsidRDefault="00D60F8F" w:rsidP="00D60F8F">
      <w:pPr>
        <w:pStyle w:val="ListParagraph"/>
        <w:numPr>
          <w:ilvl w:val="0"/>
          <w:numId w:val="37"/>
        </w:numPr>
        <w:jc w:val="both"/>
        <w:rPr>
          <w:b/>
          <w:color w:val="000000" w:themeColor="text1"/>
          <w:lang w:eastAsia="zh-CN"/>
        </w:rPr>
      </w:pPr>
      <w:r>
        <w:rPr>
          <w:b/>
          <w:color w:val="000000" w:themeColor="text1"/>
          <w:lang w:eastAsia="zh-CN"/>
        </w:rPr>
        <w:t>S</w:t>
      </w:r>
      <w:r w:rsidRPr="00856D00">
        <w:rPr>
          <w:b/>
          <w:color w:val="000000" w:themeColor="text1"/>
          <w:lang w:eastAsia="zh-CN"/>
        </w:rPr>
        <w:t>eparate narrowband</w:t>
      </w:r>
      <w:r>
        <w:rPr>
          <w:b/>
          <w:color w:val="000000" w:themeColor="text1"/>
          <w:lang w:eastAsia="zh-CN"/>
        </w:rPr>
        <w:t>s</w:t>
      </w:r>
      <w:r w:rsidRPr="00856D00">
        <w:rPr>
          <w:b/>
          <w:color w:val="000000" w:themeColor="text1"/>
          <w:lang w:eastAsia="zh-CN"/>
        </w:rPr>
        <w:t xml:space="preserve"> for each SC-MCCH/SC-MTCH  </w:t>
      </w:r>
    </w:p>
    <w:p w14:paraId="69BC4AA3" w14:textId="77777777" w:rsidR="00D60F8F" w:rsidRPr="00856D00" w:rsidRDefault="00D60F8F" w:rsidP="00D60F8F">
      <w:pPr>
        <w:pStyle w:val="ListParagraph"/>
        <w:numPr>
          <w:ilvl w:val="0"/>
          <w:numId w:val="37"/>
        </w:numPr>
        <w:jc w:val="both"/>
        <w:rPr>
          <w:b/>
          <w:color w:val="000000" w:themeColor="text1"/>
          <w:lang w:eastAsia="zh-CN"/>
        </w:rPr>
      </w:pPr>
      <w:r>
        <w:rPr>
          <w:b/>
          <w:color w:val="000000" w:themeColor="text1"/>
          <w:lang w:eastAsia="zh-CN"/>
        </w:rPr>
        <w:t>S</w:t>
      </w:r>
      <w:r w:rsidRPr="00856D00">
        <w:rPr>
          <w:b/>
          <w:color w:val="000000" w:themeColor="text1"/>
          <w:lang w:eastAsia="zh-CN"/>
        </w:rPr>
        <w:t>eparate values of G for each SC-MCCH/SC-MTCH</w:t>
      </w:r>
    </w:p>
    <w:p w14:paraId="778844C6" w14:textId="77777777" w:rsidR="00D60F8F" w:rsidRPr="00856D00" w:rsidRDefault="00D60F8F" w:rsidP="00D60F8F">
      <w:pPr>
        <w:pStyle w:val="ListParagraph"/>
        <w:numPr>
          <w:ilvl w:val="0"/>
          <w:numId w:val="37"/>
        </w:numPr>
        <w:jc w:val="both"/>
        <w:rPr>
          <w:b/>
          <w:color w:val="000000" w:themeColor="text1"/>
          <w:lang w:eastAsia="zh-CN"/>
        </w:rPr>
      </w:pPr>
      <w:r w:rsidRPr="00856D00">
        <w:rPr>
          <w:b/>
          <w:color w:val="000000" w:themeColor="text1"/>
          <w:lang w:eastAsia="zh-CN"/>
        </w:rPr>
        <w:t>“2” and “4” PRB options (may only be required for SC-MTCH)</w:t>
      </w:r>
    </w:p>
    <w:p w14:paraId="4BB89BFA" w14:textId="27287524" w:rsidR="00725B63" w:rsidRPr="007F3CB5" w:rsidRDefault="00725B63" w:rsidP="00725B63">
      <w:pPr>
        <w:spacing w:before="120" w:after="120"/>
        <w:jc w:val="both"/>
        <w:rPr>
          <w:b/>
          <w:color w:val="000000" w:themeColor="text1"/>
          <w:lang w:val="en-US"/>
        </w:rPr>
      </w:pPr>
      <w:r w:rsidRPr="007F3CB5">
        <w:rPr>
          <w:b/>
          <w:color w:val="000000" w:themeColor="text1"/>
          <w:lang w:val="en-US"/>
        </w:rPr>
        <w:t xml:space="preserve">Proposal 2: </w:t>
      </w:r>
      <w:r w:rsidRPr="007F3CB5">
        <w:rPr>
          <w:b/>
          <w:color w:val="000000" w:themeColor="text1"/>
          <w:lang w:val="en-US"/>
        </w:rPr>
        <w:tab/>
      </w:r>
      <w:r w:rsidRPr="007F3CB5">
        <w:rPr>
          <w:b/>
          <w:color w:val="000000" w:themeColor="text1"/>
          <w:lang w:val="en-US"/>
        </w:rPr>
        <w:tab/>
      </w:r>
      <w:r w:rsidRPr="007F3CB5">
        <w:rPr>
          <w:b/>
          <w:color w:val="000000" w:themeColor="text1"/>
          <w:lang w:val="en-US"/>
        </w:rPr>
        <w:tab/>
        <w:t>In case of overlap between CSS for paging and SC-PTM, UE will monitor CSS for SC-PTM.</w:t>
      </w:r>
    </w:p>
    <w:p w14:paraId="7B1ABD04" w14:textId="77777777" w:rsidR="00D60F8F" w:rsidRPr="007F3CB5" w:rsidRDefault="00D60F8F" w:rsidP="00D60F8F">
      <w:pPr>
        <w:spacing w:before="120" w:after="120"/>
        <w:ind w:left="1701" w:hanging="1701"/>
        <w:jc w:val="both"/>
        <w:rPr>
          <w:b/>
          <w:color w:val="000000" w:themeColor="text1"/>
          <w:lang w:val="en-US"/>
        </w:rPr>
      </w:pPr>
      <w:r w:rsidRPr="007F3CB5">
        <w:rPr>
          <w:b/>
          <w:color w:val="000000" w:themeColor="text1"/>
          <w:lang w:val="en-US"/>
        </w:rPr>
        <w:t xml:space="preserve">Proposal 3: </w:t>
      </w:r>
      <w:r>
        <w:rPr>
          <w:b/>
          <w:color w:val="000000" w:themeColor="text1"/>
          <w:lang w:val="en-US"/>
        </w:rPr>
        <w:tab/>
      </w:r>
      <w:r>
        <w:rPr>
          <w:b/>
          <w:color w:val="000000" w:themeColor="text1"/>
          <w:lang w:val="en-US"/>
        </w:rPr>
        <w:tab/>
      </w:r>
      <w:r w:rsidRPr="007F3CB5">
        <w:rPr>
          <w:b/>
          <w:color w:val="000000" w:themeColor="text1"/>
          <w:lang w:val="en-US"/>
        </w:rPr>
        <w:t>In case of overlap between CSS for SC-MCCH and SC-MTCH, UE will monitor CSS for SC-MCCH.</w:t>
      </w:r>
    </w:p>
    <w:p w14:paraId="01EEA631" w14:textId="77777777" w:rsidR="00D60F8F" w:rsidRPr="007F3CB5" w:rsidRDefault="00D60F8F" w:rsidP="00D60F8F">
      <w:pPr>
        <w:ind w:left="1701" w:hanging="1701"/>
        <w:jc w:val="both"/>
        <w:rPr>
          <w:b/>
          <w:lang w:eastAsia="zh-CN"/>
        </w:rPr>
      </w:pPr>
      <w:r>
        <w:rPr>
          <w:b/>
          <w:lang w:eastAsia="zh-CN"/>
        </w:rPr>
        <w:t>Proposal</w:t>
      </w:r>
      <w:r w:rsidRPr="007F3CB5">
        <w:rPr>
          <w:b/>
          <w:lang w:eastAsia="zh-CN"/>
        </w:rPr>
        <w:t xml:space="preserve"> </w:t>
      </w:r>
      <w:r>
        <w:rPr>
          <w:b/>
          <w:lang w:eastAsia="zh-CN"/>
        </w:rPr>
        <w:t>4</w:t>
      </w:r>
      <w:r w:rsidRPr="007F3CB5">
        <w:rPr>
          <w:b/>
          <w:lang w:eastAsia="zh-CN"/>
        </w:rPr>
        <w:t>:</w:t>
      </w:r>
      <w:r w:rsidRPr="007F3CB5">
        <w:rPr>
          <w:b/>
          <w:lang w:eastAsia="zh-CN"/>
        </w:rPr>
        <w:tab/>
      </w:r>
      <w:r w:rsidRPr="007F3CB5">
        <w:rPr>
          <w:b/>
          <w:lang w:eastAsia="zh-CN"/>
        </w:rPr>
        <w:tab/>
        <w:t>The SC-MTCH search space, should reuse existing DCI formats 6-1A and 6-1B.</w:t>
      </w:r>
    </w:p>
    <w:p w14:paraId="3BCD55F8" w14:textId="77777777" w:rsidR="00AD42DF" w:rsidRDefault="00AD42DF" w:rsidP="00AD42DF">
      <w:pPr>
        <w:pStyle w:val="Heading1"/>
        <w:ind w:hanging="720"/>
      </w:pPr>
      <w:r>
        <w:t>References</w:t>
      </w:r>
    </w:p>
    <w:p w14:paraId="15CD6BC3" w14:textId="03F7D696" w:rsidR="009F5AE1" w:rsidRDefault="009F5AE1" w:rsidP="009F5AE1">
      <w:pPr>
        <w:rPr>
          <w:lang w:eastAsia="zh-CN"/>
        </w:rPr>
      </w:pPr>
      <w:r>
        <w:rPr>
          <w:lang w:eastAsia="zh-CN"/>
        </w:rPr>
        <w:t>[1]</w:t>
      </w:r>
      <w:r>
        <w:rPr>
          <w:lang w:eastAsia="zh-CN"/>
        </w:rPr>
        <w:tab/>
      </w:r>
      <w:r>
        <w:rPr>
          <w:lang w:eastAsia="zh-CN"/>
        </w:rPr>
        <w:tab/>
        <w:t>RP-161321</w:t>
      </w:r>
      <w:r>
        <w:rPr>
          <w:lang w:eastAsia="zh-CN"/>
        </w:rPr>
        <w:tab/>
      </w:r>
      <w:r>
        <w:rPr>
          <w:lang w:eastAsia="zh-CN"/>
        </w:rPr>
        <w:tab/>
      </w:r>
      <w:r>
        <w:rPr>
          <w:lang w:eastAsia="zh-CN"/>
        </w:rPr>
        <w:tab/>
      </w:r>
      <w:r>
        <w:rPr>
          <w:lang w:eastAsia="zh-CN"/>
        </w:rPr>
        <w:tab/>
      </w:r>
      <w:r>
        <w:rPr>
          <w:lang w:eastAsia="zh-CN"/>
        </w:rPr>
        <w:tab/>
      </w:r>
      <w:r>
        <w:rPr>
          <w:lang w:eastAsia="zh-CN"/>
        </w:rPr>
        <w:tab/>
      </w:r>
      <w:r w:rsidRPr="009F38F0">
        <w:rPr>
          <w:lang w:eastAsia="zh-CN"/>
        </w:rPr>
        <w:t>New WI proposal on Further Enhanced MTC</w:t>
      </w:r>
      <w:r w:rsidRPr="009F38F0">
        <w:rPr>
          <w:lang w:eastAsia="zh-CN"/>
        </w:rPr>
        <w:tab/>
      </w:r>
      <w:r w:rsidRPr="009F38F0">
        <w:rPr>
          <w:lang w:eastAsia="zh-CN"/>
        </w:rPr>
        <w:tab/>
      </w:r>
      <w:r w:rsidRPr="009F38F0">
        <w:rPr>
          <w:lang w:eastAsia="zh-CN"/>
        </w:rPr>
        <w:tab/>
        <w:t>Ericsson</w:t>
      </w:r>
    </w:p>
    <w:p w14:paraId="04ABD609" w14:textId="77777777" w:rsidR="009F5AE1" w:rsidRDefault="009F5AE1" w:rsidP="009F5AE1">
      <w:pPr>
        <w:rPr>
          <w:lang w:eastAsia="zh-CN"/>
        </w:rPr>
      </w:pPr>
      <w:r>
        <w:rPr>
          <w:lang w:eastAsia="zh-CN"/>
        </w:rPr>
        <w:t>[2]</w:t>
      </w:r>
      <w:r>
        <w:rPr>
          <w:lang w:eastAsia="zh-CN"/>
        </w:rPr>
        <w:tab/>
      </w:r>
      <w:r>
        <w:rPr>
          <w:lang w:eastAsia="zh-CN"/>
        </w:rPr>
        <w:tab/>
        <w:t>RAN2#95 Meeting Report</w:t>
      </w:r>
      <w:r>
        <w:rPr>
          <w:lang w:eastAsia="zh-CN"/>
        </w:rPr>
        <w:tab/>
      </w:r>
      <w:r>
        <w:rPr>
          <w:lang w:eastAsia="zh-CN"/>
        </w:rPr>
        <w:tab/>
      </w:r>
      <w:hyperlink r:id="rId10" w:history="1">
        <w:r w:rsidRPr="00211642">
          <w:rPr>
            <w:rStyle w:val="Hyperlink"/>
            <w:lang w:eastAsia="zh-CN"/>
          </w:rPr>
          <w:t>http://www.3gpp.org/ftp/tsg_ran/WG2_RL2/TSGR2_95/Report/</w:t>
        </w:r>
      </w:hyperlink>
    </w:p>
    <w:p w14:paraId="53714768" w14:textId="77777777" w:rsidR="00AD42DF" w:rsidRDefault="00AD42DF" w:rsidP="00AD42DF">
      <w:pPr>
        <w:rPr>
          <w:b/>
          <w:u w:val="single"/>
          <w:lang w:eastAsia="zh-CN"/>
        </w:rPr>
      </w:pPr>
    </w:p>
    <w:p w14:paraId="5838EAF1" w14:textId="77777777" w:rsidR="00B672B2" w:rsidRDefault="00B672B2" w:rsidP="000C73F0">
      <w:pPr>
        <w:rPr>
          <w:b/>
          <w:u w:val="single"/>
          <w:lang w:eastAsia="zh-CN"/>
        </w:rPr>
      </w:pPr>
    </w:p>
    <w:p w14:paraId="0DC57DFC" w14:textId="77777777" w:rsidR="007609F1" w:rsidRDefault="007609F1" w:rsidP="000C73F0">
      <w:pPr>
        <w:rPr>
          <w:b/>
          <w:u w:val="single"/>
          <w:lang w:eastAsia="zh-CN"/>
        </w:rPr>
      </w:pPr>
    </w:p>
    <w:p w14:paraId="64932F3F" w14:textId="77777777" w:rsidR="00D919D8" w:rsidRDefault="00D919D8" w:rsidP="000C73F0">
      <w:pPr>
        <w:rPr>
          <w:b/>
          <w:u w:val="single"/>
          <w:lang w:eastAsia="zh-CN"/>
        </w:rPr>
      </w:pPr>
    </w:p>
    <w:p w14:paraId="7D886763" w14:textId="77777777" w:rsidR="00D919D8" w:rsidRDefault="00D919D8" w:rsidP="000C73F0">
      <w:pPr>
        <w:rPr>
          <w:b/>
          <w:u w:val="single"/>
          <w:lang w:eastAsia="zh-CN"/>
        </w:rPr>
      </w:pPr>
    </w:p>
    <w:p w14:paraId="74F3498E" w14:textId="77777777" w:rsidR="00D919D8" w:rsidRDefault="00D919D8" w:rsidP="000C73F0">
      <w:pPr>
        <w:rPr>
          <w:b/>
          <w:u w:val="single"/>
          <w:lang w:eastAsia="zh-CN"/>
        </w:rPr>
      </w:pPr>
    </w:p>
    <w:bookmarkEnd w:id="3"/>
    <w:bookmarkEnd w:id="4"/>
    <w:p w14:paraId="3459D1E2" w14:textId="77777777" w:rsidR="00D919D8" w:rsidRDefault="00D919D8" w:rsidP="000C73F0">
      <w:pPr>
        <w:rPr>
          <w:b/>
          <w:u w:val="single"/>
          <w:lang w:eastAsia="zh-CN"/>
        </w:rPr>
      </w:pPr>
    </w:p>
    <w:sectPr w:rsidR="00D919D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225F4" w14:textId="77777777" w:rsidR="00896E9D" w:rsidRDefault="00896E9D">
      <w:r>
        <w:separator/>
      </w:r>
    </w:p>
  </w:endnote>
  <w:endnote w:type="continuationSeparator" w:id="0">
    <w:p w14:paraId="0FE0659A" w14:textId="77777777" w:rsidR="00896E9D" w:rsidRDefault="0089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B5A00" w14:textId="77777777" w:rsidR="00896E9D" w:rsidRDefault="00896E9D">
      <w:r>
        <w:separator/>
      </w:r>
    </w:p>
  </w:footnote>
  <w:footnote w:type="continuationSeparator" w:id="0">
    <w:p w14:paraId="2017659A" w14:textId="77777777" w:rsidR="00896E9D" w:rsidRDefault="00896E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00977"/>
    <w:multiLevelType w:val="hybridMultilevel"/>
    <w:tmpl w:val="742E64F4"/>
    <w:lvl w:ilvl="0" w:tplc="1D664A06">
      <w:start w:val="1"/>
      <w:numFmt w:val="bullet"/>
      <w:lvlText w:val="•"/>
      <w:lvlJc w:val="left"/>
      <w:pPr>
        <w:tabs>
          <w:tab w:val="num" w:pos="928"/>
        </w:tabs>
        <w:ind w:left="928" w:hanging="360"/>
      </w:pPr>
      <w:rPr>
        <w:rFonts w:ascii="Arial" w:hAnsi="Arial" w:hint="default"/>
      </w:rPr>
    </w:lvl>
    <w:lvl w:ilvl="1" w:tplc="08090003" w:tentative="1">
      <w:start w:val="1"/>
      <w:numFmt w:val="bullet"/>
      <w:lvlText w:val="o"/>
      <w:lvlJc w:val="left"/>
      <w:pPr>
        <w:ind w:left="208" w:hanging="360"/>
      </w:pPr>
      <w:rPr>
        <w:rFonts w:ascii="Courier New" w:hAnsi="Courier New" w:cs="Courier New" w:hint="default"/>
      </w:rPr>
    </w:lvl>
    <w:lvl w:ilvl="2" w:tplc="08090005" w:tentative="1">
      <w:start w:val="1"/>
      <w:numFmt w:val="bullet"/>
      <w:lvlText w:val=""/>
      <w:lvlJc w:val="left"/>
      <w:pPr>
        <w:ind w:left="928" w:hanging="360"/>
      </w:pPr>
      <w:rPr>
        <w:rFonts w:ascii="Wingdings" w:hAnsi="Wingdings" w:hint="default"/>
      </w:rPr>
    </w:lvl>
    <w:lvl w:ilvl="3" w:tplc="08090001" w:tentative="1">
      <w:start w:val="1"/>
      <w:numFmt w:val="bullet"/>
      <w:lvlText w:val=""/>
      <w:lvlJc w:val="left"/>
      <w:pPr>
        <w:ind w:left="1648" w:hanging="360"/>
      </w:pPr>
      <w:rPr>
        <w:rFonts w:ascii="Symbol" w:hAnsi="Symbol" w:hint="default"/>
      </w:rPr>
    </w:lvl>
    <w:lvl w:ilvl="4" w:tplc="08090003" w:tentative="1">
      <w:start w:val="1"/>
      <w:numFmt w:val="bullet"/>
      <w:lvlText w:val="o"/>
      <w:lvlJc w:val="left"/>
      <w:pPr>
        <w:ind w:left="2368" w:hanging="360"/>
      </w:pPr>
      <w:rPr>
        <w:rFonts w:ascii="Courier New" w:hAnsi="Courier New" w:cs="Courier New" w:hint="default"/>
      </w:rPr>
    </w:lvl>
    <w:lvl w:ilvl="5" w:tplc="08090005" w:tentative="1">
      <w:start w:val="1"/>
      <w:numFmt w:val="bullet"/>
      <w:lvlText w:val=""/>
      <w:lvlJc w:val="left"/>
      <w:pPr>
        <w:ind w:left="3088" w:hanging="360"/>
      </w:pPr>
      <w:rPr>
        <w:rFonts w:ascii="Wingdings" w:hAnsi="Wingdings" w:hint="default"/>
      </w:rPr>
    </w:lvl>
    <w:lvl w:ilvl="6" w:tplc="08090001" w:tentative="1">
      <w:start w:val="1"/>
      <w:numFmt w:val="bullet"/>
      <w:lvlText w:val=""/>
      <w:lvlJc w:val="left"/>
      <w:pPr>
        <w:ind w:left="3808" w:hanging="360"/>
      </w:pPr>
      <w:rPr>
        <w:rFonts w:ascii="Symbol" w:hAnsi="Symbol" w:hint="default"/>
      </w:rPr>
    </w:lvl>
    <w:lvl w:ilvl="7" w:tplc="08090003" w:tentative="1">
      <w:start w:val="1"/>
      <w:numFmt w:val="bullet"/>
      <w:lvlText w:val="o"/>
      <w:lvlJc w:val="left"/>
      <w:pPr>
        <w:ind w:left="4528" w:hanging="360"/>
      </w:pPr>
      <w:rPr>
        <w:rFonts w:ascii="Courier New" w:hAnsi="Courier New" w:cs="Courier New" w:hint="default"/>
      </w:rPr>
    </w:lvl>
    <w:lvl w:ilvl="8" w:tplc="08090005" w:tentative="1">
      <w:start w:val="1"/>
      <w:numFmt w:val="bullet"/>
      <w:lvlText w:val=""/>
      <w:lvlJc w:val="left"/>
      <w:pPr>
        <w:ind w:left="5248" w:hanging="360"/>
      </w:pPr>
      <w:rPr>
        <w:rFonts w:ascii="Wingdings" w:hAnsi="Wingdings" w:hint="default"/>
      </w:rPr>
    </w:lvl>
  </w:abstractNum>
  <w:abstractNum w:abstractNumId="1" w15:restartNumberingAfterBreak="0">
    <w:nsid w:val="07B30728"/>
    <w:multiLevelType w:val="hybridMultilevel"/>
    <w:tmpl w:val="5B5EB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E12917"/>
    <w:multiLevelType w:val="multilevel"/>
    <w:tmpl w:val="20BE5EF6"/>
    <w:lvl w:ilvl="0">
      <w:start w:val="1"/>
      <w:numFmt w:val="bullet"/>
      <w:lvlText w:val=""/>
      <w:lvlJc w:val="left"/>
      <w:pPr>
        <w:ind w:left="0" w:firstLine="0"/>
      </w:pPr>
      <w:rPr>
        <w:rFonts w:ascii="Symbol" w:hAnsi="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114B28FF"/>
    <w:multiLevelType w:val="multilevel"/>
    <w:tmpl w:val="62B41CB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12E170D8"/>
    <w:multiLevelType w:val="hybridMultilevel"/>
    <w:tmpl w:val="9904C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CD66FD"/>
    <w:multiLevelType w:val="multilevel"/>
    <w:tmpl w:val="230A865E"/>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8052F79"/>
    <w:multiLevelType w:val="hybridMultilevel"/>
    <w:tmpl w:val="DE32C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A707CC"/>
    <w:multiLevelType w:val="hybridMultilevel"/>
    <w:tmpl w:val="922C31EA"/>
    <w:lvl w:ilvl="0" w:tplc="1D664A06">
      <w:start w:val="1"/>
      <w:numFmt w:val="bullet"/>
      <w:lvlText w:val="•"/>
      <w:lvlJc w:val="left"/>
      <w:pPr>
        <w:tabs>
          <w:tab w:val="num" w:pos="2160"/>
        </w:tabs>
        <w:ind w:left="21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F439E9"/>
    <w:multiLevelType w:val="hybridMultilevel"/>
    <w:tmpl w:val="DAE057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BD34D6"/>
    <w:multiLevelType w:val="hybridMultilevel"/>
    <w:tmpl w:val="4580C13A"/>
    <w:lvl w:ilvl="0" w:tplc="08090001">
      <w:start w:val="1"/>
      <w:numFmt w:val="bullet"/>
      <w:lvlText w:val=""/>
      <w:lvlJc w:val="left"/>
      <w:pPr>
        <w:ind w:left="2064" w:hanging="360"/>
      </w:pPr>
      <w:rPr>
        <w:rFonts w:ascii="Symbol" w:hAnsi="Symbol" w:hint="default"/>
      </w:rPr>
    </w:lvl>
    <w:lvl w:ilvl="1" w:tplc="08090003" w:tentative="1">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0B2267"/>
    <w:multiLevelType w:val="hybridMultilevel"/>
    <w:tmpl w:val="FFA27278"/>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2AE1322A"/>
    <w:multiLevelType w:val="hybridMultilevel"/>
    <w:tmpl w:val="6FEE744C"/>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2DD15A1D"/>
    <w:multiLevelType w:val="hybridMultilevel"/>
    <w:tmpl w:val="329AAA3A"/>
    <w:lvl w:ilvl="0" w:tplc="8276505C">
      <w:start w:val="1"/>
      <w:numFmt w:val="decimal"/>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4" w15:restartNumberingAfterBreak="0">
    <w:nsid w:val="312D3876"/>
    <w:multiLevelType w:val="hybridMultilevel"/>
    <w:tmpl w:val="F650E67C"/>
    <w:lvl w:ilvl="0" w:tplc="88C2F6A6">
      <w:start w:val="1"/>
      <w:numFmt w:val="bullet"/>
      <w:lvlText w:val="•"/>
      <w:lvlJc w:val="left"/>
      <w:pPr>
        <w:tabs>
          <w:tab w:val="num" w:pos="720"/>
        </w:tabs>
        <w:ind w:left="720" w:hanging="360"/>
      </w:pPr>
      <w:rPr>
        <w:rFonts w:ascii="Arial" w:hAnsi="Arial" w:hint="default"/>
      </w:rPr>
    </w:lvl>
    <w:lvl w:ilvl="1" w:tplc="D278FBCA">
      <w:start w:val="62"/>
      <w:numFmt w:val="bullet"/>
      <w:lvlText w:val="•"/>
      <w:lvlJc w:val="left"/>
      <w:pPr>
        <w:tabs>
          <w:tab w:val="num" w:pos="1440"/>
        </w:tabs>
        <w:ind w:left="1440" w:hanging="360"/>
      </w:pPr>
      <w:rPr>
        <w:rFonts w:ascii="Arial" w:hAnsi="Arial" w:hint="default"/>
      </w:rPr>
    </w:lvl>
    <w:lvl w:ilvl="2" w:tplc="1D664A06">
      <w:start w:val="1"/>
      <w:numFmt w:val="bullet"/>
      <w:lvlText w:val="•"/>
      <w:lvlJc w:val="left"/>
      <w:pPr>
        <w:tabs>
          <w:tab w:val="num" w:pos="2160"/>
        </w:tabs>
        <w:ind w:left="2160" w:hanging="360"/>
      </w:pPr>
      <w:rPr>
        <w:rFonts w:ascii="Arial" w:hAnsi="Arial" w:hint="default"/>
      </w:rPr>
    </w:lvl>
    <w:lvl w:ilvl="3" w:tplc="18720F9E">
      <w:start w:val="1"/>
      <w:numFmt w:val="bullet"/>
      <w:lvlText w:val="•"/>
      <w:lvlJc w:val="left"/>
      <w:pPr>
        <w:tabs>
          <w:tab w:val="num" w:pos="2880"/>
        </w:tabs>
        <w:ind w:left="2880" w:hanging="360"/>
      </w:pPr>
      <w:rPr>
        <w:rFonts w:ascii="Arial" w:hAnsi="Arial" w:hint="default"/>
      </w:rPr>
    </w:lvl>
    <w:lvl w:ilvl="4" w:tplc="85160C7C" w:tentative="1">
      <w:start w:val="1"/>
      <w:numFmt w:val="bullet"/>
      <w:lvlText w:val="•"/>
      <w:lvlJc w:val="left"/>
      <w:pPr>
        <w:tabs>
          <w:tab w:val="num" w:pos="3600"/>
        </w:tabs>
        <w:ind w:left="3600" w:hanging="360"/>
      </w:pPr>
      <w:rPr>
        <w:rFonts w:ascii="Arial" w:hAnsi="Arial" w:hint="default"/>
      </w:rPr>
    </w:lvl>
    <w:lvl w:ilvl="5" w:tplc="542800A6" w:tentative="1">
      <w:start w:val="1"/>
      <w:numFmt w:val="bullet"/>
      <w:lvlText w:val="•"/>
      <w:lvlJc w:val="left"/>
      <w:pPr>
        <w:tabs>
          <w:tab w:val="num" w:pos="4320"/>
        </w:tabs>
        <w:ind w:left="4320" w:hanging="360"/>
      </w:pPr>
      <w:rPr>
        <w:rFonts w:ascii="Arial" w:hAnsi="Arial" w:hint="default"/>
      </w:rPr>
    </w:lvl>
    <w:lvl w:ilvl="6" w:tplc="48F2C874" w:tentative="1">
      <w:start w:val="1"/>
      <w:numFmt w:val="bullet"/>
      <w:lvlText w:val="•"/>
      <w:lvlJc w:val="left"/>
      <w:pPr>
        <w:tabs>
          <w:tab w:val="num" w:pos="5040"/>
        </w:tabs>
        <w:ind w:left="5040" w:hanging="360"/>
      </w:pPr>
      <w:rPr>
        <w:rFonts w:ascii="Arial" w:hAnsi="Arial" w:hint="default"/>
      </w:rPr>
    </w:lvl>
    <w:lvl w:ilvl="7" w:tplc="993037B4" w:tentative="1">
      <w:start w:val="1"/>
      <w:numFmt w:val="bullet"/>
      <w:lvlText w:val="•"/>
      <w:lvlJc w:val="left"/>
      <w:pPr>
        <w:tabs>
          <w:tab w:val="num" w:pos="5760"/>
        </w:tabs>
        <w:ind w:left="5760" w:hanging="360"/>
      </w:pPr>
      <w:rPr>
        <w:rFonts w:ascii="Arial" w:hAnsi="Arial" w:hint="default"/>
      </w:rPr>
    </w:lvl>
    <w:lvl w:ilvl="8" w:tplc="4D0891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E12815"/>
    <w:multiLevelType w:val="multilevel"/>
    <w:tmpl w:val="6B18FFC4"/>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6" w15:restartNumberingAfterBreak="0">
    <w:nsid w:val="36922D51"/>
    <w:multiLevelType w:val="hybridMultilevel"/>
    <w:tmpl w:val="88744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9E647E"/>
    <w:multiLevelType w:val="hybridMultilevel"/>
    <w:tmpl w:val="E576A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CE7682"/>
    <w:multiLevelType w:val="hybridMultilevel"/>
    <w:tmpl w:val="325A1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917DF4"/>
    <w:multiLevelType w:val="hybridMultilevel"/>
    <w:tmpl w:val="B4A81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282027"/>
    <w:multiLevelType w:val="hybridMultilevel"/>
    <w:tmpl w:val="55FC0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146F3F"/>
    <w:multiLevelType w:val="hybridMultilevel"/>
    <w:tmpl w:val="2C3681EC"/>
    <w:lvl w:ilvl="0" w:tplc="1D664A06">
      <w:start w:val="1"/>
      <w:numFmt w:val="bullet"/>
      <w:lvlText w:val="•"/>
      <w:lvlJc w:val="left"/>
      <w:pPr>
        <w:tabs>
          <w:tab w:val="num" w:pos="2160"/>
        </w:tabs>
        <w:ind w:left="21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107810"/>
    <w:multiLevelType w:val="hybridMultilevel"/>
    <w:tmpl w:val="E5741646"/>
    <w:lvl w:ilvl="0" w:tplc="37C606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11718D"/>
    <w:multiLevelType w:val="hybridMultilevel"/>
    <w:tmpl w:val="07E673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9B0F8F"/>
    <w:multiLevelType w:val="hybridMultilevel"/>
    <w:tmpl w:val="08782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EF08EE"/>
    <w:multiLevelType w:val="hybridMultilevel"/>
    <w:tmpl w:val="6E9E1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2A2E7B"/>
    <w:multiLevelType w:val="hybridMultilevel"/>
    <w:tmpl w:val="CE26391C"/>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7" w15:restartNumberingAfterBreak="0">
    <w:nsid w:val="6CF94898"/>
    <w:multiLevelType w:val="hybridMultilevel"/>
    <w:tmpl w:val="739C9AB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F57360C"/>
    <w:multiLevelType w:val="hybridMultilevel"/>
    <w:tmpl w:val="69AC5216"/>
    <w:lvl w:ilvl="0" w:tplc="E506A134">
      <w:start w:val="1"/>
      <w:numFmt w:val="decimal"/>
      <w:pStyle w:val="3GPP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51820"/>
    <w:multiLevelType w:val="hybridMultilevel"/>
    <w:tmpl w:val="9550C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A33F33"/>
    <w:multiLevelType w:val="hybridMultilevel"/>
    <w:tmpl w:val="72C2F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A61DDD"/>
    <w:multiLevelType w:val="hybridMultilevel"/>
    <w:tmpl w:val="BB5EA574"/>
    <w:lvl w:ilvl="0" w:tplc="08090001">
      <w:start w:val="1"/>
      <w:numFmt w:val="bullet"/>
      <w:lvlText w:val=""/>
      <w:lvlJc w:val="left"/>
      <w:pPr>
        <w:ind w:left="916" w:hanging="360"/>
      </w:pPr>
      <w:rPr>
        <w:rFonts w:ascii="Symbol" w:hAnsi="Symbol" w:hint="default"/>
      </w:rPr>
    </w:lvl>
    <w:lvl w:ilvl="1" w:tplc="08090003">
      <w:start w:val="1"/>
      <w:numFmt w:val="bullet"/>
      <w:lvlText w:val="o"/>
      <w:lvlJc w:val="left"/>
      <w:pPr>
        <w:ind w:left="1636" w:hanging="360"/>
      </w:pPr>
      <w:rPr>
        <w:rFonts w:ascii="Courier New" w:hAnsi="Courier New" w:cs="Courier New" w:hint="default"/>
      </w:rPr>
    </w:lvl>
    <w:lvl w:ilvl="2" w:tplc="08090005" w:tentative="1">
      <w:start w:val="1"/>
      <w:numFmt w:val="bullet"/>
      <w:lvlText w:val=""/>
      <w:lvlJc w:val="left"/>
      <w:pPr>
        <w:ind w:left="2356" w:hanging="360"/>
      </w:pPr>
      <w:rPr>
        <w:rFonts w:ascii="Wingdings" w:hAnsi="Wingdings" w:hint="default"/>
      </w:rPr>
    </w:lvl>
    <w:lvl w:ilvl="3" w:tplc="08090001" w:tentative="1">
      <w:start w:val="1"/>
      <w:numFmt w:val="bullet"/>
      <w:lvlText w:val=""/>
      <w:lvlJc w:val="left"/>
      <w:pPr>
        <w:ind w:left="3076" w:hanging="360"/>
      </w:pPr>
      <w:rPr>
        <w:rFonts w:ascii="Symbol" w:hAnsi="Symbol" w:hint="default"/>
      </w:rPr>
    </w:lvl>
    <w:lvl w:ilvl="4" w:tplc="08090003" w:tentative="1">
      <w:start w:val="1"/>
      <w:numFmt w:val="bullet"/>
      <w:lvlText w:val="o"/>
      <w:lvlJc w:val="left"/>
      <w:pPr>
        <w:ind w:left="3796" w:hanging="360"/>
      </w:pPr>
      <w:rPr>
        <w:rFonts w:ascii="Courier New" w:hAnsi="Courier New" w:cs="Courier New" w:hint="default"/>
      </w:rPr>
    </w:lvl>
    <w:lvl w:ilvl="5" w:tplc="08090005" w:tentative="1">
      <w:start w:val="1"/>
      <w:numFmt w:val="bullet"/>
      <w:lvlText w:val=""/>
      <w:lvlJc w:val="left"/>
      <w:pPr>
        <w:ind w:left="4516" w:hanging="360"/>
      </w:pPr>
      <w:rPr>
        <w:rFonts w:ascii="Wingdings" w:hAnsi="Wingdings" w:hint="default"/>
      </w:rPr>
    </w:lvl>
    <w:lvl w:ilvl="6" w:tplc="08090001" w:tentative="1">
      <w:start w:val="1"/>
      <w:numFmt w:val="bullet"/>
      <w:lvlText w:val=""/>
      <w:lvlJc w:val="left"/>
      <w:pPr>
        <w:ind w:left="5236" w:hanging="360"/>
      </w:pPr>
      <w:rPr>
        <w:rFonts w:ascii="Symbol" w:hAnsi="Symbol" w:hint="default"/>
      </w:rPr>
    </w:lvl>
    <w:lvl w:ilvl="7" w:tplc="08090003" w:tentative="1">
      <w:start w:val="1"/>
      <w:numFmt w:val="bullet"/>
      <w:lvlText w:val="o"/>
      <w:lvlJc w:val="left"/>
      <w:pPr>
        <w:ind w:left="5956" w:hanging="360"/>
      </w:pPr>
      <w:rPr>
        <w:rFonts w:ascii="Courier New" w:hAnsi="Courier New" w:cs="Courier New" w:hint="default"/>
      </w:rPr>
    </w:lvl>
    <w:lvl w:ilvl="8" w:tplc="08090005" w:tentative="1">
      <w:start w:val="1"/>
      <w:numFmt w:val="bullet"/>
      <w:lvlText w:val=""/>
      <w:lvlJc w:val="left"/>
      <w:pPr>
        <w:ind w:left="6676" w:hanging="360"/>
      </w:pPr>
      <w:rPr>
        <w:rFonts w:ascii="Wingdings" w:hAnsi="Wingdings" w:hint="default"/>
      </w:rPr>
    </w:lvl>
  </w:abstractNum>
  <w:abstractNum w:abstractNumId="32" w15:restartNumberingAfterBreak="0">
    <w:nsid w:val="738B7A23"/>
    <w:multiLevelType w:val="hybridMultilevel"/>
    <w:tmpl w:val="C67AD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A73A25"/>
    <w:multiLevelType w:val="hybridMultilevel"/>
    <w:tmpl w:val="7CFEB0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862F8B"/>
    <w:multiLevelType w:val="hybridMultilevel"/>
    <w:tmpl w:val="358A6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15"/>
    <w:lvlOverride w:ilvl="0">
      <w:lvl w:ilvl="0">
        <w:start w:val="1"/>
        <w:numFmt w:val="decimal"/>
        <w:pStyle w:val="Heading1"/>
        <w:lvlText w:val="%1."/>
        <w:lvlJc w:val="left"/>
        <w:pPr>
          <w:ind w:left="720" w:hanging="360"/>
        </w:pPr>
        <w:rPr>
          <w:rFonts w:hint="default"/>
        </w:r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4">
    <w:abstractNumId w:val="3"/>
  </w:num>
  <w:num w:numId="5">
    <w:abstractNumId w:val="5"/>
  </w:num>
  <w:num w:numId="6">
    <w:abstractNumId w:val="22"/>
  </w:num>
  <w:num w:numId="7">
    <w:abstractNumId w:val="32"/>
  </w:num>
  <w:num w:numId="8">
    <w:abstractNumId w:val="16"/>
  </w:num>
  <w:num w:numId="9">
    <w:abstractNumId w:val="8"/>
  </w:num>
  <w:num w:numId="10">
    <w:abstractNumId w:val="20"/>
  </w:num>
  <w:num w:numId="11">
    <w:abstractNumId w:val="33"/>
  </w:num>
  <w:num w:numId="12">
    <w:abstractNumId w:val="24"/>
  </w:num>
  <w:num w:numId="13">
    <w:abstractNumId w:val="15"/>
    <w:lvlOverride w:ilvl="0">
      <w:lvl w:ilvl="0">
        <w:start w:val="1"/>
        <w:numFmt w:val="decimal"/>
        <w:pStyle w:val="Heading1"/>
        <w:lvlText w:val="%1."/>
        <w:lvlJc w:val="left"/>
        <w:pPr>
          <w:ind w:left="720" w:hanging="360"/>
        </w:pPr>
        <w:rPr>
          <w:rFonts w:hint="default"/>
        </w:r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14">
    <w:abstractNumId w:val="25"/>
  </w:num>
  <w:num w:numId="15">
    <w:abstractNumId w:val="1"/>
  </w:num>
  <w:num w:numId="16">
    <w:abstractNumId w:val="29"/>
  </w:num>
  <w:num w:numId="17">
    <w:abstractNumId w:val="18"/>
  </w:num>
  <w:num w:numId="18">
    <w:abstractNumId w:val="31"/>
  </w:num>
  <w:num w:numId="19">
    <w:abstractNumId w:val="26"/>
  </w:num>
  <w:num w:numId="20">
    <w:abstractNumId w:val="14"/>
  </w:num>
  <w:num w:numId="21">
    <w:abstractNumId w:val="6"/>
  </w:num>
  <w:num w:numId="22">
    <w:abstractNumId w:val="4"/>
  </w:num>
  <w:num w:numId="23">
    <w:abstractNumId w:val="19"/>
  </w:num>
  <w:num w:numId="24">
    <w:abstractNumId w:val="17"/>
  </w:num>
  <w:num w:numId="25">
    <w:abstractNumId w:val="9"/>
  </w:num>
  <w:num w:numId="26">
    <w:abstractNumId w:val="5"/>
    <w:lvlOverride w:ilvl="0">
      <w:startOverride w:val="3"/>
    </w:lvlOverride>
    <w:lvlOverride w:ilvl="1">
      <w:startOverride w:val="1"/>
    </w:lvlOverride>
  </w:num>
  <w:num w:numId="27">
    <w:abstractNumId w:val="2"/>
  </w:num>
  <w:num w:numId="28">
    <w:abstractNumId w:val="30"/>
  </w:num>
  <w:num w:numId="29">
    <w:abstractNumId w:val="23"/>
  </w:num>
  <w:num w:numId="30">
    <w:abstractNumId w:val="34"/>
  </w:num>
  <w:num w:numId="31">
    <w:abstractNumId w:val="12"/>
  </w:num>
  <w:num w:numId="32">
    <w:abstractNumId w:val="11"/>
  </w:num>
  <w:num w:numId="33">
    <w:abstractNumId w:val="27"/>
  </w:num>
  <w:num w:numId="34">
    <w:abstractNumId w:val="13"/>
  </w:num>
  <w:num w:numId="35">
    <w:abstractNumId w:val="0"/>
  </w:num>
  <w:num w:numId="36">
    <w:abstractNumId w:val="7"/>
  </w:num>
  <w:num w:numId="37">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32D6"/>
    <w:rsid w:val="000033ED"/>
    <w:rsid w:val="00003811"/>
    <w:rsid w:val="00003921"/>
    <w:rsid w:val="00003F15"/>
    <w:rsid w:val="00003F24"/>
    <w:rsid w:val="0000566B"/>
    <w:rsid w:val="00006B4C"/>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ECE"/>
    <w:rsid w:val="00022790"/>
    <w:rsid w:val="00022926"/>
    <w:rsid w:val="000229B9"/>
    <w:rsid w:val="00022C9F"/>
    <w:rsid w:val="00023175"/>
    <w:rsid w:val="00023995"/>
    <w:rsid w:val="00024DC6"/>
    <w:rsid w:val="00025B5C"/>
    <w:rsid w:val="00025D50"/>
    <w:rsid w:val="00025F51"/>
    <w:rsid w:val="000269F3"/>
    <w:rsid w:val="0002766A"/>
    <w:rsid w:val="00027BB9"/>
    <w:rsid w:val="00027BCE"/>
    <w:rsid w:val="00027CAF"/>
    <w:rsid w:val="00027F0D"/>
    <w:rsid w:val="000304CE"/>
    <w:rsid w:val="00030860"/>
    <w:rsid w:val="00031425"/>
    <w:rsid w:val="00031C8B"/>
    <w:rsid w:val="00032523"/>
    <w:rsid w:val="000332E5"/>
    <w:rsid w:val="000338A0"/>
    <w:rsid w:val="0003396B"/>
    <w:rsid w:val="00034839"/>
    <w:rsid w:val="00034B7C"/>
    <w:rsid w:val="0003525C"/>
    <w:rsid w:val="00036747"/>
    <w:rsid w:val="00036F5E"/>
    <w:rsid w:val="000403A2"/>
    <w:rsid w:val="00040C6B"/>
    <w:rsid w:val="00041E1E"/>
    <w:rsid w:val="00041E94"/>
    <w:rsid w:val="000427FB"/>
    <w:rsid w:val="000438B8"/>
    <w:rsid w:val="00043CB2"/>
    <w:rsid w:val="00044EE5"/>
    <w:rsid w:val="000452CB"/>
    <w:rsid w:val="00045A04"/>
    <w:rsid w:val="00045A94"/>
    <w:rsid w:val="00046A1B"/>
    <w:rsid w:val="00047327"/>
    <w:rsid w:val="00047AD5"/>
    <w:rsid w:val="00047E2C"/>
    <w:rsid w:val="0005018D"/>
    <w:rsid w:val="000502B8"/>
    <w:rsid w:val="00050C10"/>
    <w:rsid w:val="000511F9"/>
    <w:rsid w:val="00051A08"/>
    <w:rsid w:val="0005264D"/>
    <w:rsid w:val="000528A2"/>
    <w:rsid w:val="00052C32"/>
    <w:rsid w:val="00053AE3"/>
    <w:rsid w:val="00053C00"/>
    <w:rsid w:val="00053C17"/>
    <w:rsid w:val="00053F4F"/>
    <w:rsid w:val="00054908"/>
    <w:rsid w:val="00055403"/>
    <w:rsid w:val="00055933"/>
    <w:rsid w:val="00056359"/>
    <w:rsid w:val="00056544"/>
    <w:rsid w:val="00056613"/>
    <w:rsid w:val="00056A42"/>
    <w:rsid w:val="00057A9C"/>
    <w:rsid w:val="000618C0"/>
    <w:rsid w:val="00062211"/>
    <w:rsid w:val="000622F5"/>
    <w:rsid w:val="00062648"/>
    <w:rsid w:val="0006272B"/>
    <w:rsid w:val="00062934"/>
    <w:rsid w:val="00062F9C"/>
    <w:rsid w:val="0006316C"/>
    <w:rsid w:val="000634CE"/>
    <w:rsid w:val="00063939"/>
    <w:rsid w:val="00063BBD"/>
    <w:rsid w:val="00063D9E"/>
    <w:rsid w:val="00063ECA"/>
    <w:rsid w:val="0006450A"/>
    <w:rsid w:val="00064AD3"/>
    <w:rsid w:val="00064CCA"/>
    <w:rsid w:val="00065716"/>
    <w:rsid w:val="00065FCB"/>
    <w:rsid w:val="00067092"/>
    <w:rsid w:val="0006720E"/>
    <w:rsid w:val="000675E5"/>
    <w:rsid w:val="0006764C"/>
    <w:rsid w:val="00067B22"/>
    <w:rsid w:val="0007027E"/>
    <w:rsid w:val="00070806"/>
    <w:rsid w:val="0007159C"/>
    <w:rsid w:val="000729A3"/>
    <w:rsid w:val="00072FD4"/>
    <w:rsid w:val="00072FFC"/>
    <w:rsid w:val="00074659"/>
    <w:rsid w:val="00074AE4"/>
    <w:rsid w:val="000755B4"/>
    <w:rsid w:val="00075E55"/>
    <w:rsid w:val="0007612E"/>
    <w:rsid w:val="00076DB1"/>
    <w:rsid w:val="00077713"/>
    <w:rsid w:val="00080568"/>
    <w:rsid w:val="000807A7"/>
    <w:rsid w:val="000809DB"/>
    <w:rsid w:val="00080E11"/>
    <w:rsid w:val="00081E47"/>
    <w:rsid w:val="0008247E"/>
    <w:rsid w:val="00082CDA"/>
    <w:rsid w:val="00083B02"/>
    <w:rsid w:val="000846E5"/>
    <w:rsid w:val="00085115"/>
    <w:rsid w:val="00085169"/>
    <w:rsid w:val="0008591B"/>
    <w:rsid w:val="0008631F"/>
    <w:rsid w:val="00086D08"/>
    <w:rsid w:val="00086DBF"/>
    <w:rsid w:val="00087087"/>
    <w:rsid w:val="00087107"/>
    <w:rsid w:val="00087647"/>
    <w:rsid w:val="000876BD"/>
    <w:rsid w:val="00087C0A"/>
    <w:rsid w:val="00087E56"/>
    <w:rsid w:val="00090587"/>
    <w:rsid w:val="00090DBB"/>
    <w:rsid w:val="00090E25"/>
    <w:rsid w:val="00090EBC"/>
    <w:rsid w:val="00091314"/>
    <w:rsid w:val="00091464"/>
    <w:rsid w:val="000925D1"/>
    <w:rsid w:val="000932E8"/>
    <w:rsid w:val="000933D6"/>
    <w:rsid w:val="00093520"/>
    <w:rsid w:val="00093F86"/>
    <w:rsid w:val="000945F8"/>
    <w:rsid w:val="00094ED5"/>
    <w:rsid w:val="00095DEB"/>
    <w:rsid w:val="000962CD"/>
    <w:rsid w:val="00096DEE"/>
    <w:rsid w:val="00097058"/>
    <w:rsid w:val="00097924"/>
    <w:rsid w:val="00097F98"/>
    <w:rsid w:val="000A12F2"/>
    <w:rsid w:val="000A14FE"/>
    <w:rsid w:val="000A20BA"/>
    <w:rsid w:val="000A2249"/>
    <w:rsid w:val="000A243A"/>
    <w:rsid w:val="000A2A66"/>
    <w:rsid w:val="000A2D56"/>
    <w:rsid w:val="000A3314"/>
    <w:rsid w:val="000A356B"/>
    <w:rsid w:val="000A3D29"/>
    <w:rsid w:val="000A44AD"/>
    <w:rsid w:val="000A46A6"/>
    <w:rsid w:val="000A47E2"/>
    <w:rsid w:val="000A4839"/>
    <w:rsid w:val="000A4945"/>
    <w:rsid w:val="000A4B03"/>
    <w:rsid w:val="000A4D7C"/>
    <w:rsid w:val="000A5721"/>
    <w:rsid w:val="000A609E"/>
    <w:rsid w:val="000A6A09"/>
    <w:rsid w:val="000A6CC2"/>
    <w:rsid w:val="000A6CEE"/>
    <w:rsid w:val="000A7205"/>
    <w:rsid w:val="000A7BE0"/>
    <w:rsid w:val="000A7CC0"/>
    <w:rsid w:val="000B0141"/>
    <w:rsid w:val="000B0884"/>
    <w:rsid w:val="000B0FC4"/>
    <w:rsid w:val="000B13C6"/>
    <w:rsid w:val="000B1B3D"/>
    <w:rsid w:val="000B1F17"/>
    <w:rsid w:val="000B2E92"/>
    <w:rsid w:val="000B2FF4"/>
    <w:rsid w:val="000B3798"/>
    <w:rsid w:val="000B3F94"/>
    <w:rsid w:val="000B47DA"/>
    <w:rsid w:val="000B4888"/>
    <w:rsid w:val="000B5875"/>
    <w:rsid w:val="000B61FF"/>
    <w:rsid w:val="000B64B0"/>
    <w:rsid w:val="000B6692"/>
    <w:rsid w:val="000B6A1C"/>
    <w:rsid w:val="000B766E"/>
    <w:rsid w:val="000B7B63"/>
    <w:rsid w:val="000B7EB9"/>
    <w:rsid w:val="000C0167"/>
    <w:rsid w:val="000C0E65"/>
    <w:rsid w:val="000C27AA"/>
    <w:rsid w:val="000C2F64"/>
    <w:rsid w:val="000C3434"/>
    <w:rsid w:val="000C3DCB"/>
    <w:rsid w:val="000C4399"/>
    <w:rsid w:val="000C43A0"/>
    <w:rsid w:val="000C4545"/>
    <w:rsid w:val="000C56E4"/>
    <w:rsid w:val="000C6AB5"/>
    <w:rsid w:val="000C73F0"/>
    <w:rsid w:val="000C753A"/>
    <w:rsid w:val="000C7659"/>
    <w:rsid w:val="000D0254"/>
    <w:rsid w:val="000D056B"/>
    <w:rsid w:val="000D134E"/>
    <w:rsid w:val="000D16C3"/>
    <w:rsid w:val="000D193A"/>
    <w:rsid w:val="000D1E5F"/>
    <w:rsid w:val="000D24B2"/>
    <w:rsid w:val="000D273D"/>
    <w:rsid w:val="000D29A9"/>
    <w:rsid w:val="000D2FC1"/>
    <w:rsid w:val="000D3441"/>
    <w:rsid w:val="000D3BE4"/>
    <w:rsid w:val="000D49A6"/>
    <w:rsid w:val="000D53B2"/>
    <w:rsid w:val="000D619B"/>
    <w:rsid w:val="000D6888"/>
    <w:rsid w:val="000D6D22"/>
    <w:rsid w:val="000D75DF"/>
    <w:rsid w:val="000D775F"/>
    <w:rsid w:val="000D7CE1"/>
    <w:rsid w:val="000D7EC2"/>
    <w:rsid w:val="000E0D66"/>
    <w:rsid w:val="000E0ECC"/>
    <w:rsid w:val="000E13E9"/>
    <w:rsid w:val="000E1628"/>
    <w:rsid w:val="000E16F8"/>
    <w:rsid w:val="000E3440"/>
    <w:rsid w:val="000E3442"/>
    <w:rsid w:val="000E3DEF"/>
    <w:rsid w:val="000E41A9"/>
    <w:rsid w:val="000E460A"/>
    <w:rsid w:val="000E5108"/>
    <w:rsid w:val="000E53D3"/>
    <w:rsid w:val="000E6331"/>
    <w:rsid w:val="000E6470"/>
    <w:rsid w:val="000E6473"/>
    <w:rsid w:val="000E72FB"/>
    <w:rsid w:val="000E7633"/>
    <w:rsid w:val="000E791A"/>
    <w:rsid w:val="000F077E"/>
    <w:rsid w:val="000F0E8D"/>
    <w:rsid w:val="000F1095"/>
    <w:rsid w:val="000F19D4"/>
    <w:rsid w:val="000F2D63"/>
    <w:rsid w:val="000F3098"/>
    <w:rsid w:val="000F328B"/>
    <w:rsid w:val="000F3876"/>
    <w:rsid w:val="000F38E8"/>
    <w:rsid w:val="000F391E"/>
    <w:rsid w:val="000F41B3"/>
    <w:rsid w:val="000F6166"/>
    <w:rsid w:val="000F6A8D"/>
    <w:rsid w:val="000F7613"/>
    <w:rsid w:val="000F78AF"/>
    <w:rsid w:val="001008E4"/>
    <w:rsid w:val="00100E7C"/>
    <w:rsid w:val="001010E6"/>
    <w:rsid w:val="00101381"/>
    <w:rsid w:val="00101D66"/>
    <w:rsid w:val="00101E85"/>
    <w:rsid w:val="00103417"/>
    <w:rsid w:val="001036A3"/>
    <w:rsid w:val="001036A5"/>
    <w:rsid w:val="0010375D"/>
    <w:rsid w:val="00103AC1"/>
    <w:rsid w:val="001040D2"/>
    <w:rsid w:val="001044AC"/>
    <w:rsid w:val="00104650"/>
    <w:rsid w:val="00104752"/>
    <w:rsid w:val="00105453"/>
    <w:rsid w:val="00106127"/>
    <w:rsid w:val="0010734E"/>
    <w:rsid w:val="00107665"/>
    <w:rsid w:val="0011035C"/>
    <w:rsid w:val="00110C17"/>
    <w:rsid w:val="00111621"/>
    <w:rsid w:val="0011303F"/>
    <w:rsid w:val="0011310D"/>
    <w:rsid w:val="001131E2"/>
    <w:rsid w:val="001132FF"/>
    <w:rsid w:val="0011577E"/>
    <w:rsid w:val="00115EB2"/>
    <w:rsid w:val="0011701C"/>
    <w:rsid w:val="001175AD"/>
    <w:rsid w:val="00120E81"/>
    <w:rsid w:val="001213C9"/>
    <w:rsid w:val="00121632"/>
    <w:rsid w:val="00122B4F"/>
    <w:rsid w:val="001231CA"/>
    <w:rsid w:val="0012399A"/>
    <w:rsid w:val="00123E86"/>
    <w:rsid w:val="001243CE"/>
    <w:rsid w:val="00125DEF"/>
    <w:rsid w:val="00126EBE"/>
    <w:rsid w:val="00126F1D"/>
    <w:rsid w:val="0012781D"/>
    <w:rsid w:val="00127937"/>
    <w:rsid w:val="00130BE1"/>
    <w:rsid w:val="001318E7"/>
    <w:rsid w:val="00131F8B"/>
    <w:rsid w:val="00132744"/>
    <w:rsid w:val="00133052"/>
    <w:rsid w:val="00133AC7"/>
    <w:rsid w:val="00134491"/>
    <w:rsid w:val="0013602C"/>
    <w:rsid w:val="001365B7"/>
    <w:rsid w:val="00137143"/>
    <w:rsid w:val="00137632"/>
    <w:rsid w:val="00137B0E"/>
    <w:rsid w:val="00137D78"/>
    <w:rsid w:val="00140456"/>
    <w:rsid w:val="00140807"/>
    <w:rsid w:val="0014239C"/>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C8D"/>
    <w:rsid w:val="00153033"/>
    <w:rsid w:val="001532D8"/>
    <w:rsid w:val="00153463"/>
    <w:rsid w:val="00153AC8"/>
    <w:rsid w:val="00153D59"/>
    <w:rsid w:val="00153D9C"/>
    <w:rsid w:val="0015441E"/>
    <w:rsid w:val="00156F8B"/>
    <w:rsid w:val="0015709E"/>
    <w:rsid w:val="00157B40"/>
    <w:rsid w:val="001601AE"/>
    <w:rsid w:val="0016039E"/>
    <w:rsid w:val="001612C1"/>
    <w:rsid w:val="001616EE"/>
    <w:rsid w:val="00161D23"/>
    <w:rsid w:val="00162FCE"/>
    <w:rsid w:val="001632E9"/>
    <w:rsid w:val="0016398E"/>
    <w:rsid w:val="00163BD0"/>
    <w:rsid w:val="001641F1"/>
    <w:rsid w:val="00165033"/>
    <w:rsid w:val="0016567A"/>
    <w:rsid w:val="00165A7E"/>
    <w:rsid w:val="00165F3A"/>
    <w:rsid w:val="001670EA"/>
    <w:rsid w:val="001674A0"/>
    <w:rsid w:val="0016751A"/>
    <w:rsid w:val="0017004F"/>
    <w:rsid w:val="001707D2"/>
    <w:rsid w:val="00170A88"/>
    <w:rsid w:val="00170B3C"/>
    <w:rsid w:val="00172D1A"/>
    <w:rsid w:val="00174479"/>
    <w:rsid w:val="001762E5"/>
    <w:rsid w:val="00176D2D"/>
    <w:rsid w:val="001779E5"/>
    <w:rsid w:val="001779F1"/>
    <w:rsid w:val="001802CA"/>
    <w:rsid w:val="0018129E"/>
    <w:rsid w:val="001816EF"/>
    <w:rsid w:val="00181F7A"/>
    <w:rsid w:val="00182166"/>
    <w:rsid w:val="00182253"/>
    <w:rsid w:val="001825C2"/>
    <w:rsid w:val="00182C1B"/>
    <w:rsid w:val="001834F4"/>
    <w:rsid w:val="00184C99"/>
    <w:rsid w:val="0018584F"/>
    <w:rsid w:val="00185C32"/>
    <w:rsid w:val="00185D9D"/>
    <w:rsid w:val="00185E10"/>
    <w:rsid w:val="00186365"/>
    <w:rsid w:val="00186C09"/>
    <w:rsid w:val="00186FFA"/>
    <w:rsid w:val="0018712B"/>
    <w:rsid w:val="00187135"/>
    <w:rsid w:val="001900A2"/>
    <w:rsid w:val="00191226"/>
    <w:rsid w:val="001915E3"/>
    <w:rsid w:val="00191DC6"/>
    <w:rsid w:val="00192BAC"/>
    <w:rsid w:val="00192DCF"/>
    <w:rsid w:val="001931F3"/>
    <w:rsid w:val="00193DD4"/>
    <w:rsid w:val="00194A0C"/>
    <w:rsid w:val="00194D78"/>
    <w:rsid w:val="0019579C"/>
    <w:rsid w:val="00195E78"/>
    <w:rsid w:val="00196141"/>
    <w:rsid w:val="001970E1"/>
    <w:rsid w:val="0019712E"/>
    <w:rsid w:val="00197BDF"/>
    <w:rsid w:val="001A0C55"/>
    <w:rsid w:val="001A0C85"/>
    <w:rsid w:val="001A103E"/>
    <w:rsid w:val="001A111A"/>
    <w:rsid w:val="001A11A8"/>
    <w:rsid w:val="001A1940"/>
    <w:rsid w:val="001A27C9"/>
    <w:rsid w:val="001A3E35"/>
    <w:rsid w:val="001A4160"/>
    <w:rsid w:val="001A58D0"/>
    <w:rsid w:val="001A5D07"/>
    <w:rsid w:val="001A5EC1"/>
    <w:rsid w:val="001A668C"/>
    <w:rsid w:val="001A6A25"/>
    <w:rsid w:val="001A6C9A"/>
    <w:rsid w:val="001A7BF3"/>
    <w:rsid w:val="001A7C85"/>
    <w:rsid w:val="001A7E74"/>
    <w:rsid w:val="001B070D"/>
    <w:rsid w:val="001B1232"/>
    <w:rsid w:val="001B1A64"/>
    <w:rsid w:val="001B2AB4"/>
    <w:rsid w:val="001B383B"/>
    <w:rsid w:val="001B3C14"/>
    <w:rsid w:val="001B47F3"/>
    <w:rsid w:val="001B4961"/>
    <w:rsid w:val="001B4BB4"/>
    <w:rsid w:val="001B4DE0"/>
    <w:rsid w:val="001B5269"/>
    <w:rsid w:val="001B547E"/>
    <w:rsid w:val="001B639E"/>
    <w:rsid w:val="001B65DD"/>
    <w:rsid w:val="001B6BA0"/>
    <w:rsid w:val="001B75A9"/>
    <w:rsid w:val="001B7F96"/>
    <w:rsid w:val="001C011F"/>
    <w:rsid w:val="001C0134"/>
    <w:rsid w:val="001C1F43"/>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741"/>
    <w:rsid w:val="001D3B95"/>
    <w:rsid w:val="001D41AD"/>
    <w:rsid w:val="001D43F7"/>
    <w:rsid w:val="001D4E66"/>
    <w:rsid w:val="001D5AF7"/>
    <w:rsid w:val="001D6678"/>
    <w:rsid w:val="001E065E"/>
    <w:rsid w:val="001E06DA"/>
    <w:rsid w:val="001E0E4B"/>
    <w:rsid w:val="001E1685"/>
    <w:rsid w:val="001E2449"/>
    <w:rsid w:val="001E3C32"/>
    <w:rsid w:val="001E4473"/>
    <w:rsid w:val="001E4671"/>
    <w:rsid w:val="001E4AD8"/>
    <w:rsid w:val="001E4ADF"/>
    <w:rsid w:val="001E4F8D"/>
    <w:rsid w:val="001E530D"/>
    <w:rsid w:val="001E59C3"/>
    <w:rsid w:val="001E59E0"/>
    <w:rsid w:val="001E5ED3"/>
    <w:rsid w:val="001E5F13"/>
    <w:rsid w:val="001E71DF"/>
    <w:rsid w:val="001E7260"/>
    <w:rsid w:val="001F02B8"/>
    <w:rsid w:val="001F0BB5"/>
    <w:rsid w:val="001F13ED"/>
    <w:rsid w:val="001F1951"/>
    <w:rsid w:val="001F1EC6"/>
    <w:rsid w:val="001F264F"/>
    <w:rsid w:val="001F30EF"/>
    <w:rsid w:val="001F3577"/>
    <w:rsid w:val="001F3625"/>
    <w:rsid w:val="001F3FB3"/>
    <w:rsid w:val="001F4259"/>
    <w:rsid w:val="001F4898"/>
    <w:rsid w:val="001F5019"/>
    <w:rsid w:val="001F50D7"/>
    <w:rsid w:val="001F757F"/>
    <w:rsid w:val="00200870"/>
    <w:rsid w:val="00202151"/>
    <w:rsid w:val="00203461"/>
    <w:rsid w:val="00204B3A"/>
    <w:rsid w:val="00205969"/>
    <w:rsid w:val="00206164"/>
    <w:rsid w:val="0020636D"/>
    <w:rsid w:val="00206773"/>
    <w:rsid w:val="00207142"/>
    <w:rsid w:val="00207194"/>
    <w:rsid w:val="002101E0"/>
    <w:rsid w:val="002103E3"/>
    <w:rsid w:val="0021054B"/>
    <w:rsid w:val="00210C30"/>
    <w:rsid w:val="00210EB1"/>
    <w:rsid w:val="00211698"/>
    <w:rsid w:val="0021183C"/>
    <w:rsid w:val="00211E49"/>
    <w:rsid w:val="00211EB6"/>
    <w:rsid w:val="00212187"/>
    <w:rsid w:val="002123E8"/>
    <w:rsid w:val="00212413"/>
    <w:rsid w:val="002124E0"/>
    <w:rsid w:val="00212DC5"/>
    <w:rsid w:val="0021327A"/>
    <w:rsid w:val="002136BC"/>
    <w:rsid w:val="00213863"/>
    <w:rsid w:val="0021396C"/>
    <w:rsid w:val="00213D86"/>
    <w:rsid w:val="002144B8"/>
    <w:rsid w:val="002149AF"/>
    <w:rsid w:val="00214F4D"/>
    <w:rsid w:val="002153FC"/>
    <w:rsid w:val="00215C63"/>
    <w:rsid w:val="00215DC5"/>
    <w:rsid w:val="00216244"/>
    <w:rsid w:val="002166EA"/>
    <w:rsid w:val="002170A0"/>
    <w:rsid w:val="00217597"/>
    <w:rsid w:val="00217772"/>
    <w:rsid w:val="00217BF4"/>
    <w:rsid w:val="00217F30"/>
    <w:rsid w:val="00220D22"/>
    <w:rsid w:val="00221167"/>
    <w:rsid w:val="00221506"/>
    <w:rsid w:val="002216BE"/>
    <w:rsid w:val="00221B30"/>
    <w:rsid w:val="00222A7A"/>
    <w:rsid w:val="00223E0D"/>
    <w:rsid w:val="0022436C"/>
    <w:rsid w:val="00224A2C"/>
    <w:rsid w:val="00224E2B"/>
    <w:rsid w:val="00225164"/>
    <w:rsid w:val="0022528F"/>
    <w:rsid w:val="00225847"/>
    <w:rsid w:val="00225FC9"/>
    <w:rsid w:val="00226B4B"/>
    <w:rsid w:val="00226BF0"/>
    <w:rsid w:val="00230232"/>
    <w:rsid w:val="0023031F"/>
    <w:rsid w:val="00230375"/>
    <w:rsid w:val="002312F4"/>
    <w:rsid w:val="002317B9"/>
    <w:rsid w:val="00231B3C"/>
    <w:rsid w:val="00231FC7"/>
    <w:rsid w:val="00232B2F"/>
    <w:rsid w:val="00232F68"/>
    <w:rsid w:val="002330C3"/>
    <w:rsid w:val="0023325B"/>
    <w:rsid w:val="00233730"/>
    <w:rsid w:val="00234057"/>
    <w:rsid w:val="002349C4"/>
    <w:rsid w:val="00234B37"/>
    <w:rsid w:val="00234DA0"/>
    <w:rsid w:val="00234E69"/>
    <w:rsid w:val="00235B2B"/>
    <w:rsid w:val="00235B77"/>
    <w:rsid w:val="0023628A"/>
    <w:rsid w:val="002362A2"/>
    <w:rsid w:val="00236760"/>
    <w:rsid w:val="0023683D"/>
    <w:rsid w:val="00236A8B"/>
    <w:rsid w:val="00236C20"/>
    <w:rsid w:val="00240A6A"/>
    <w:rsid w:val="00240D00"/>
    <w:rsid w:val="00240D03"/>
    <w:rsid w:val="00242553"/>
    <w:rsid w:val="002427D6"/>
    <w:rsid w:val="0024336B"/>
    <w:rsid w:val="00243B9B"/>
    <w:rsid w:val="00243C6C"/>
    <w:rsid w:val="00243C7D"/>
    <w:rsid w:val="00244C44"/>
    <w:rsid w:val="00244CFE"/>
    <w:rsid w:val="00244DDE"/>
    <w:rsid w:val="002458BB"/>
    <w:rsid w:val="00245C9B"/>
    <w:rsid w:val="00245CF8"/>
    <w:rsid w:val="00246081"/>
    <w:rsid w:val="00246913"/>
    <w:rsid w:val="00246AA2"/>
    <w:rsid w:val="00246AB8"/>
    <w:rsid w:val="00246BF3"/>
    <w:rsid w:val="00246D0C"/>
    <w:rsid w:val="002471D2"/>
    <w:rsid w:val="00247832"/>
    <w:rsid w:val="00247D13"/>
    <w:rsid w:val="00247DEE"/>
    <w:rsid w:val="002517F7"/>
    <w:rsid w:val="0025209E"/>
    <w:rsid w:val="002527C3"/>
    <w:rsid w:val="00252C17"/>
    <w:rsid w:val="00253016"/>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2C2D"/>
    <w:rsid w:val="002634B5"/>
    <w:rsid w:val="002635BC"/>
    <w:rsid w:val="00266F6D"/>
    <w:rsid w:val="002678A0"/>
    <w:rsid w:val="00270901"/>
    <w:rsid w:val="00270CD2"/>
    <w:rsid w:val="0027114C"/>
    <w:rsid w:val="00272001"/>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A8A"/>
    <w:rsid w:val="00276FDD"/>
    <w:rsid w:val="002776DB"/>
    <w:rsid w:val="00277E7D"/>
    <w:rsid w:val="00280251"/>
    <w:rsid w:val="00280569"/>
    <w:rsid w:val="00280E6A"/>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90C7C"/>
    <w:rsid w:val="00291113"/>
    <w:rsid w:val="00291165"/>
    <w:rsid w:val="002912A3"/>
    <w:rsid w:val="002914AA"/>
    <w:rsid w:val="002932A6"/>
    <w:rsid w:val="002937B8"/>
    <w:rsid w:val="002938FC"/>
    <w:rsid w:val="00293ECC"/>
    <w:rsid w:val="00294C4F"/>
    <w:rsid w:val="00296976"/>
    <w:rsid w:val="00296D6D"/>
    <w:rsid w:val="00297CFE"/>
    <w:rsid w:val="00297D5F"/>
    <w:rsid w:val="002A004C"/>
    <w:rsid w:val="002A02CB"/>
    <w:rsid w:val="002A05F0"/>
    <w:rsid w:val="002A0619"/>
    <w:rsid w:val="002A087B"/>
    <w:rsid w:val="002A0A71"/>
    <w:rsid w:val="002A1126"/>
    <w:rsid w:val="002A1F55"/>
    <w:rsid w:val="002A26D7"/>
    <w:rsid w:val="002A2DC3"/>
    <w:rsid w:val="002A352A"/>
    <w:rsid w:val="002A35C4"/>
    <w:rsid w:val="002A39F3"/>
    <w:rsid w:val="002A3E36"/>
    <w:rsid w:val="002A3EA6"/>
    <w:rsid w:val="002A525B"/>
    <w:rsid w:val="002A5B38"/>
    <w:rsid w:val="002A5D43"/>
    <w:rsid w:val="002A5D87"/>
    <w:rsid w:val="002A70E1"/>
    <w:rsid w:val="002A7B80"/>
    <w:rsid w:val="002A7F37"/>
    <w:rsid w:val="002B0A8F"/>
    <w:rsid w:val="002B132E"/>
    <w:rsid w:val="002B1560"/>
    <w:rsid w:val="002B21CE"/>
    <w:rsid w:val="002B2813"/>
    <w:rsid w:val="002B3667"/>
    <w:rsid w:val="002B3A66"/>
    <w:rsid w:val="002B3AE1"/>
    <w:rsid w:val="002B4569"/>
    <w:rsid w:val="002B4D11"/>
    <w:rsid w:val="002B60E3"/>
    <w:rsid w:val="002B661B"/>
    <w:rsid w:val="002B6C25"/>
    <w:rsid w:val="002B7215"/>
    <w:rsid w:val="002B7773"/>
    <w:rsid w:val="002C06B7"/>
    <w:rsid w:val="002C1192"/>
    <w:rsid w:val="002C139E"/>
    <w:rsid w:val="002C180A"/>
    <w:rsid w:val="002C39FE"/>
    <w:rsid w:val="002C3AAC"/>
    <w:rsid w:val="002C466F"/>
    <w:rsid w:val="002C4EA6"/>
    <w:rsid w:val="002C5280"/>
    <w:rsid w:val="002C55A6"/>
    <w:rsid w:val="002C5D11"/>
    <w:rsid w:val="002C6E3E"/>
    <w:rsid w:val="002C7EBD"/>
    <w:rsid w:val="002D0507"/>
    <w:rsid w:val="002D0895"/>
    <w:rsid w:val="002D1214"/>
    <w:rsid w:val="002D202D"/>
    <w:rsid w:val="002D21D5"/>
    <w:rsid w:val="002D2B0D"/>
    <w:rsid w:val="002D2B82"/>
    <w:rsid w:val="002D2F36"/>
    <w:rsid w:val="002D365F"/>
    <w:rsid w:val="002D36B6"/>
    <w:rsid w:val="002D45F7"/>
    <w:rsid w:val="002D65EF"/>
    <w:rsid w:val="002D78A9"/>
    <w:rsid w:val="002D7C18"/>
    <w:rsid w:val="002E0E1B"/>
    <w:rsid w:val="002E1D1D"/>
    <w:rsid w:val="002E1EB8"/>
    <w:rsid w:val="002E22C5"/>
    <w:rsid w:val="002E3686"/>
    <w:rsid w:val="002E3A21"/>
    <w:rsid w:val="002E4153"/>
    <w:rsid w:val="002E4272"/>
    <w:rsid w:val="002E4857"/>
    <w:rsid w:val="002E4FAF"/>
    <w:rsid w:val="002E5156"/>
    <w:rsid w:val="002E5239"/>
    <w:rsid w:val="002E5E7D"/>
    <w:rsid w:val="002E62F0"/>
    <w:rsid w:val="002E6CE6"/>
    <w:rsid w:val="002E6DEE"/>
    <w:rsid w:val="002E725C"/>
    <w:rsid w:val="002E7FEB"/>
    <w:rsid w:val="002F11B9"/>
    <w:rsid w:val="002F143E"/>
    <w:rsid w:val="002F144D"/>
    <w:rsid w:val="002F18A9"/>
    <w:rsid w:val="002F1E06"/>
    <w:rsid w:val="002F5C07"/>
    <w:rsid w:val="002F64BD"/>
    <w:rsid w:val="002F6E20"/>
    <w:rsid w:val="002F72DA"/>
    <w:rsid w:val="00300E13"/>
    <w:rsid w:val="00301EE5"/>
    <w:rsid w:val="0030235D"/>
    <w:rsid w:val="003026F1"/>
    <w:rsid w:val="00302857"/>
    <w:rsid w:val="00302A21"/>
    <w:rsid w:val="00302B2E"/>
    <w:rsid w:val="003035D8"/>
    <w:rsid w:val="00303B0C"/>
    <w:rsid w:val="003048D7"/>
    <w:rsid w:val="00304E42"/>
    <w:rsid w:val="003061B5"/>
    <w:rsid w:val="00306C1E"/>
    <w:rsid w:val="00307046"/>
    <w:rsid w:val="003071F6"/>
    <w:rsid w:val="003074FB"/>
    <w:rsid w:val="0030771E"/>
    <w:rsid w:val="00307A00"/>
    <w:rsid w:val="00310E98"/>
    <w:rsid w:val="00311040"/>
    <w:rsid w:val="0031128C"/>
    <w:rsid w:val="00311594"/>
    <w:rsid w:val="00312957"/>
    <w:rsid w:val="00312CEC"/>
    <w:rsid w:val="00313A5B"/>
    <w:rsid w:val="00313CB0"/>
    <w:rsid w:val="00313D03"/>
    <w:rsid w:val="00313F96"/>
    <w:rsid w:val="00313FD2"/>
    <w:rsid w:val="003151C8"/>
    <w:rsid w:val="0031771F"/>
    <w:rsid w:val="003179C3"/>
    <w:rsid w:val="00317EA0"/>
    <w:rsid w:val="00320DCD"/>
    <w:rsid w:val="003213B9"/>
    <w:rsid w:val="003216B6"/>
    <w:rsid w:val="00321FAD"/>
    <w:rsid w:val="0032273D"/>
    <w:rsid w:val="00323306"/>
    <w:rsid w:val="003234FA"/>
    <w:rsid w:val="00323A71"/>
    <w:rsid w:val="00324C9B"/>
    <w:rsid w:val="00324E60"/>
    <w:rsid w:val="003255AA"/>
    <w:rsid w:val="00325789"/>
    <w:rsid w:val="00325C2B"/>
    <w:rsid w:val="003261C1"/>
    <w:rsid w:val="003269F3"/>
    <w:rsid w:val="00326E15"/>
    <w:rsid w:val="00327844"/>
    <w:rsid w:val="00327DEB"/>
    <w:rsid w:val="003302A3"/>
    <w:rsid w:val="003302DF"/>
    <w:rsid w:val="00330AFE"/>
    <w:rsid w:val="003315AB"/>
    <w:rsid w:val="00331C86"/>
    <w:rsid w:val="00332CA2"/>
    <w:rsid w:val="00333A64"/>
    <w:rsid w:val="003344D2"/>
    <w:rsid w:val="00335235"/>
    <w:rsid w:val="00335B31"/>
    <w:rsid w:val="00335C2D"/>
    <w:rsid w:val="0033626B"/>
    <w:rsid w:val="00336AA2"/>
    <w:rsid w:val="00336FCE"/>
    <w:rsid w:val="00336FE3"/>
    <w:rsid w:val="00340887"/>
    <w:rsid w:val="00340968"/>
    <w:rsid w:val="00340ECA"/>
    <w:rsid w:val="0034111C"/>
    <w:rsid w:val="00341B23"/>
    <w:rsid w:val="00341C27"/>
    <w:rsid w:val="003425A1"/>
    <w:rsid w:val="0034289A"/>
    <w:rsid w:val="00342C2C"/>
    <w:rsid w:val="00342DD3"/>
    <w:rsid w:val="0034388A"/>
    <w:rsid w:val="00343E4A"/>
    <w:rsid w:val="00344127"/>
    <w:rsid w:val="003449E4"/>
    <w:rsid w:val="00345063"/>
    <w:rsid w:val="0034574C"/>
    <w:rsid w:val="00346B8E"/>
    <w:rsid w:val="00346DFD"/>
    <w:rsid w:val="00347245"/>
    <w:rsid w:val="003472CC"/>
    <w:rsid w:val="003474B8"/>
    <w:rsid w:val="00347AA0"/>
    <w:rsid w:val="00347B6F"/>
    <w:rsid w:val="00347F95"/>
    <w:rsid w:val="003501AE"/>
    <w:rsid w:val="00350765"/>
    <w:rsid w:val="003508D2"/>
    <w:rsid w:val="00351709"/>
    <w:rsid w:val="00351B52"/>
    <w:rsid w:val="00351E40"/>
    <w:rsid w:val="00352D21"/>
    <w:rsid w:val="003532D4"/>
    <w:rsid w:val="003536FE"/>
    <w:rsid w:val="00353A08"/>
    <w:rsid w:val="0035592D"/>
    <w:rsid w:val="00357B29"/>
    <w:rsid w:val="00357B9C"/>
    <w:rsid w:val="00360E66"/>
    <w:rsid w:val="00361310"/>
    <w:rsid w:val="0036140A"/>
    <w:rsid w:val="003617FF"/>
    <w:rsid w:val="003621D5"/>
    <w:rsid w:val="00362676"/>
    <w:rsid w:val="00363D3A"/>
    <w:rsid w:val="00363D73"/>
    <w:rsid w:val="003642A6"/>
    <w:rsid w:val="0036450C"/>
    <w:rsid w:val="00364BBC"/>
    <w:rsid w:val="00364BDE"/>
    <w:rsid w:val="00364D63"/>
    <w:rsid w:val="00365B62"/>
    <w:rsid w:val="0036620B"/>
    <w:rsid w:val="003666FD"/>
    <w:rsid w:val="003705AC"/>
    <w:rsid w:val="003709DA"/>
    <w:rsid w:val="00370EC4"/>
    <w:rsid w:val="003710E1"/>
    <w:rsid w:val="003711E9"/>
    <w:rsid w:val="003716D5"/>
    <w:rsid w:val="00371787"/>
    <w:rsid w:val="00371BF6"/>
    <w:rsid w:val="00372043"/>
    <w:rsid w:val="00372093"/>
    <w:rsid w:val="00372702"/>
    <w:rsid w:val="00372BB7"/>
    <w:rsid w:val="00372BD8"/>
    <w:rsid w:val="003742F3"/>
    <w:rsid w:val="00374C5A"/>
    <w:rsid w:val="00374CAF"/>
    <w:rsid w:val="00374F4A"/>
    <w:rsid w:val="00376050"/>
    <w:rsid w:val="00376155"/>
    <w:rsid w:val="003763EE"/>
    <w:rsid w:val="00376AB4"/>
    <w:rsid w:val="00376E52"/>
    <w:rsid w:val="00377017"/>
    <w:rsid w:val="0037719C"/>
    <w:rsid w:val="0037751C"/>
    <w:rsid w:val="00377D2D"/>
    <w:rsid w:val="00377E90"/>
    <w:rsid w:val="00377EFE"/>
    <w:rsid w:val="00377F01"/>
    <w:rsid w:val="0038007A"/>
    <w:rsid w:val="00380266"/>
    <w:rsid w:val="00380306"/>
    <w:rsid w:val="00380E9D"/>
    <w:rsid w:val="00383A77"/>
    <w:rsid w:val="00383B81"/>
    <w:rsid w:val="00383F09"/>
    <w:rsid w:val="003840EA"/>
    <w:rsid w:val="003860C3"/>
    <w:rsid w:val="00386264"/>
    <w:rsid w:val="00386F93"/>
    <w:rsid w:val="00387666"/>
    <w:rsid w:val="00387683"/>
    <w:rsid w:val="0038795B"/>
    <w:rsid w:val="003900F3"/>
    <w:rsid w:val="00390610"/>
    <w:rsid w:val="00390809"/>
    <w:rsid w:val="00390E7E"/>
    <w:rsid w:val="00390FA1"/>
    <w:rsid w:val="003915B6"/>
    <w:rsid w:val="00391BA6"/>
    <w:rsid w:val="00391C76"/>
    <w:rsid w:val="003926C2"/>
    <w:rsid w:val="00392CB1"/>
    <w:rsid w:val="003935EC"/>
    <w:rsid w:val="003937E5"/>
    <w:rsid w:val="003938BD"/>
    <w:rsid w:val="00393A1E"/>
    <w:rsid w:val="0039496A"/>
    <w:rsid w:val="00395FD5"/>
    <w:rsid w:val="003A00F4"/>
    <w:rsid w:val="003A1940"/>
    <w:rsid w:val="003A2FA6"/>
    <w:rsid w:val="003A3DD1"/>
    <w:rsid w:val="003A43B2"/>
    <w:rsid w:val="003A597F"/>
    <w:rsid w:val="003A5F81"/>
    <w:rsid w:val="003A6088"/>
    <w:rsid w:val="003A6DA3"/>
    <w:rsid w:val="003A7966"/>
    <w:rsid w:val="003A79F8"/>
    <w:rsid w:val="003A7DD3"/>
    <w:rsid w:val="003B030B"/>
    <w:rsid w:val="003B081C"/>
    <w:rsid w:val="003B1105"/>
    <w:rsid w:val="003B1161"/>
    <w:rsid w:val="003B126F"/>
    <w:rsid w:val="003B22B4"/>
    <w:rsid w:val="003B425C"/>
    <w:rsid w:val="003B4D48"/>
    <w:rsid w:val="003B5ABE"/>
    <w:rsid w:val="003B5D2A"/>
    <w:rsid w:val="003B6482"/>
    <w:rsid w:val="003B6F7B"/>
    <w:rsid w:val="003B73BB"/>
    <w:rsid w:val="003B7983"/>
    <w:rsid w:val="003B79B6"/>
    <w:rsid w:val="003B7C8B"/>
    <w:rsid w:val="003B7F9F"/>
    <w:rsid w:val="003C010F"/>
    <w:rsid w:val="003C05A5"/>
    <w:rsid w:val="003C0DF5"/>
    <w:rsid w:val="003C2343"/>
    <w:rsid w:val="003C2C35"/>
    <w:rsid w:val="003C2CB4"/>
    <w:rsid w:val="003C2E28"/>
    <w:rsid w:val="003C3364"/>
    <w:rsid w:val="003C34F0"/>
    <w:rsid w:val="003C3A6E"/>
    <w:rsid w:val="003C3ABE"/>
    <w:rsid w:val="003C3C92"/>
    <w:rsid w:val="003C42C7"/>
    <w:rsid w:val="003C7570"/>
    <w:rsid w:val="003C7848"/>
    <w:rsid w:val="003C7A07"/>
    <w:rsid w:val="003C7A5D"/>
    <w:rsid w:val="003C7D9A"/>
    <w:rsid w:val="003C7E86"/>
    <w:rsid w:val="003D005E"/>
    <w:rsid w:val="003D04E2"/>
    <w:rsid w:val="003D0CCD"/>
    <w:rsid w:val="003D0EBE"/>
    <w:rsid w:val="003D1076"/>
    <w:rsid w:val="003D198A"/>
    <w:rsid w:val="003D1D26"/>
    <w:rsid w:val="003D28B1"/>
    <w:rsid w:val="003D2C8F"/>
    <w:rsid w:val="003D3052"/>
    <w:rsid w:val="003D38C8"/>
    <w:rsid w:val="003D402B"/>
    <w:rsid w:val="003D4998"/>
    <w:rsid w:val="003D545A"/>
    <w:rsid w:val="003D767C"/>
    <w:rsid w:val="003E02B0"/>
    <w:rsid w:val="003E1325"/>
    <w:rsid w:val="003E275E"/>
    <w:rsid w:val="003E3F38"/>
    <w:rsid w:val="003E52DA"/>
    <w:rsid w:val="003E5B29"/>
    <w:rsid w:val="003E5E46"/>
    <w:rsid w:val="003E61C3"/>
    <w:rsid w:val="003E6D55"/>
    <w:rsid w:val="003E6F97"/>
    <w:rsid w:val="003F04D3"/>
    <w:rsid w:val="003F1329"/>
    <w:rsid w:val="003F1A7F"/>
    <w:rsid w:val="003F2008"/>
    <w:rsid w:val="003F2795"/>
    <w:rsid w:val="003F3084"/>
    <w:rsid w:val="003F30A7"/>
    <w:rsid w:val="003F3B26"/>
    <w:rsid w:val="003F3BC0"/>
    <w:rsid w:val="003F5755"/>
    <w:rsid w:val="003F5D59"/>
    <w:rsid w:val="003F702F"/>
    <w:rsid w:val="0040053A"/>
    <w:rsid w:val="00400C1D"/>
    <w:rsid w:val="00400D0A"/>
    <w:rsid w:val="00401B6D"/>
    <w:rsid w:val="00401E2C"/>
    <w:rsid w:val="00402838"/>
    <w:rsid w:val="00403334"/>
    <w:rsid w:val="00403375"/>
    <w:rsid w:val="00403435"/>
    <w:rsid w:val="0040343F"/>
    <w:rsid w:val="00403EB1"/>
    <w:rsid w:val="004042DC"/>
    <w:rsid w:val="00404A05"/>
    <w:rsid w:val="00405A85"/>
    <w:rsid w:val="00406595"/>
    <w:rsid w:val="0040697D"/>
    <w:rsid w:val="00406ED2"/>
    <w:rsid w:val="00410094"/>
    <w:rsid w:val="0041071D"/>
    <w:rsid w:val="00412590"/>
    <w:rsid w:val="004128A5"/>
    <w:rsid w:val="00412F13"/>
    <w:rsid w:val="00413113"/>
    <w:rsid w:val="004132D7"/>
    <w:rsid w:val="00413F78"/>
    <w:rsid w:val="00414292"/>
    <w:rsid w:val="00414939"/>
    <w:rsid w:val="00414C12"/>
    <w:rsid w:val="004152AA"/>
    <w:rsid w:val="00416877"/>
    <w:rsid w:val="004168E9"/>
    <w:rsid w:val="0041694E"/>
    <w:rsid w:val="00416C24"/>
    <w:rsid w:val="00416D80"/>
    <w:rsid w:val="004176FB"/>
    <w:rsid w:val="004176FF"/>
    <w:rsid w:val="004202B5"/>
    <w:rsid w:val="00420B61"/>
    <w:rsid w:val="0042138F"/>
    <w:rsid w:val="00421608"/>
    <w:rsid w:val="00421859"/>
    <w:rsid w:val="00422A55"/>
    <w:rsid w:val="00422BBE"/>
    <w:rsid w:val="0042306D"/>
    <w:rsid w:val="004234F9"/>
    <w:rsid w:val="0042437D"/>
    <w:rsid w:val="00424FA7"/>
    <w:rsid w:val="004255B8"/>
    <w:rsid w:val="004257BB"/>
    <w:rsid w:val="00426016"/>
    <w:rsid w:val="0042605A"/>
    <w:rsid w:val="00426580"/>
    <w:rsid w:val="00426D17"/>
    <w:rsid w:val="00426DA6"/>
    <w:rsid w:val="0042732D"/>
    <w:rsid w:val="004276F1"/>
    <w:rsid w:val="00427BEF"/>
    <w:rsid w:val="00430158"/>
    <w:rsid w:val="00430D56"/>
    <w:rsid w:val="00431033"/>
    <w:rsid w:val="004314A2"/>
    <w:rsid w:val="0043202F"/>
    <w:rsid w:val="00432110"/>
    <w:rsid w:val="00432A2F"/>
    <w:rsid w:val="00433506"/>
    <w:rsid w:val="00433730"/>
    <w:rsid w:val="0043400A"/>
    <w:rsid w:val="0043425D"/>
    <w:rsid w:val="00435652"/>
    <w:rsid w:val="004363AE"/>
    <w:rsid w:val="00436E43"/>
    <w:rsid w:val="00436F01"/>
    <w:rsid w:val="00437258"/>
    <w:rsid w:val="0043751F"/>
    <w:rsid w:val="0043763D"/>
    <w:rsid w:val="00437A61"/>
    <w:rsid w:val="00440141"/>
    <w:rsid w:val="00440860"/>
    <w:rsid w:val="00441877"/>
    <w:rsid w:val="004426C0"/>
    <w:rsid w:val="0044287D"/>
    <w:rsid w:val="00442F9F"/>
    <w:rsid w:val="00443548"/>
    <w:rsid w:val="00443752"/>
    <w:rsid w:val="00443D32"/>
    <w:rsid w:val="00443FF9"/>
    <w:rsid w:val="0044416F"/>
    <w:rsid w:val="00444B1D"/>
    <w:rsid w:val="0044514A"/>
    <w:rsid w:val="00445FF7"/>
    <w:rsid w:val="00447263"/>
    <w:rsid w:val="00447766"/>
    <w:rsid w:val="004478B9"/>
    <w:rsid w:val="004501AD"/>
    <w:rsid w:val="00450C71"/>
    <w:rsid w:val="0045159A"/>
    <w:rsid w:val="004521DE"/>
    <w:rsid w:val="0045223B"/>
    <w:rsid w:val="00453341"/>
    <w:rsid w:val="00453DF6"/>
    <w:rsid w:val="00454106"/>
    <w:rsid w:val="004567B7"/>
    <w:rsid w:val="00456CE1"/>
    <w:rsid w:val="00456D13"/>
    <w:rsid w:val="00457671"/>
    <w:rsid w:val="00457A67"/>
    <w:rsid w:val="0046048D"/>
    <w:rsid w:val="00460BF3"/>
    <w:rsid w:val="00460FCA"/>
    <w:rsid w:val="00461210"/>
    <w:rsid w:val="00461E37"/>
    <w:rsid w:val="00462B4F"/>
    <w:rsid w:val="004632B6"/>
    <w:rsid w:val="00463B13"/>
    <w:rsid w:val="00466292"/>
    <w:rsid w:val="00466649"/>
    <w:rsid w:val="00467311"/>
    <w:rsid w:val="00467E1A"/>
    <w:rsid w:val="00467FA5"/>
    <w:rsid w:val="004701AA"/>
    <w:rsid w:val="004705EF"/>
    <w:rsid w:val="004721BC"/>
    <w:rsid w:val="0047239C"/>
    <w:rsid w:val="00472D49"/>
    <w:rsid w:val="00473A53"/>
    <w:rsid w:val="00473D37"/>
    <w:rsid w:val="0047455C"/>
    <w:rsid w:val="0047458B"/>
    <w:rsid w:val="00475614"/>
    <w:rsid w:val="00475C63"/>
    <w:rsid w:val="004762AB"/>
    <w:rsid w:val="004768BE"/>
    <w:rsid w:val="00477593"/>
    <w:rsid w:val="004778B5"/>
    <w:rsid w:val="00477B34"/>
    <w:rsid w:val="00481046"/>
    <w:rsid w:val="00481580"/>
    <w:rsid w:val="00481645"/>
    <w:rsid w:val="0048172F"/>
    <w:rsid w:val="004823FD"/>
    <w:rsid w:val="00482746"/>
    <w:rsid w:val="00483170"/>
    <w:rsid w:val="00483261"/>
    <w:rsid w:val="004832C7"/>
    <w:rsid w:val="0048348A"/>
    <w:rsid w:val="0048411E"/>
    <w:rsid w:val="00484E71"/>
    <w:rsid w:val="0048505C"/>
    <w:rsid w:val="00485CE3"/>
    <w:rsid w:val="00485EB5"/>
    <w:rsid w:val="00485FDC"/>
    <w:rsid w:val="004865FB"/>
    <w:rsid w:val="00486D96"/>
    <w:rsid w:val="0048769F"/>
    <w:rsid w:val="00487EF1"/>
    <w:rsid w:val="00490831"/>
    <w:rsid w:val="00491C0F"/>
    <w:rsid w:val="00491DF0"/>
    <w:rsid w:val="00492033"/>
    <w:rsid w:val="00492CFF"/>
    <w:rsid w:val="00493239"/>
    <w:rsid w:val="004937D2"/>
    <w:rsid w:val="00493C49"/>
    <w:rsid w:val="00493F9C"/>
    <w:rsid w:val="00494695"/>
    <w:rsid w:val="004956D5"/>
    <w:rsid w:val="004960DC"/>
    <w:rsid w:val="00496B42"/>
    <w:rsid w:val="00496B93"/>
    <w:rsid w:val="00496D59"/>
    <w:rsid w:val="004A12B4"/>
    <w:rsid w:val="004A25B6"/>
    <w:rsid w:val="004A2685"/>
    <w:rsid w:val="004A26EF"/>
    <w:rsid w:val="004A284B"/>
    <w:rsid w:val="004A32EB"/>
    <w:rsid w:val="004A4185"/>
    <w:rsid w:val="004A4BC3"/>
    <w:rsid w:val="004A4D1B"/>
    <w:rsid w:val="004A61AC"/>
    <w:rsid w:val="004A67FF"/>
    <w:rsid w:val="004A6834"/>
    <w:rsid w:val="004A6EF7"/>
    <w:rsid w:val="004A72C3"/>
    <w:rsid w:val="004A7854"/>
    <w:rsid w:val="004B04C0"/>
    <w:rsid w:val="004B1085"/>
    <w:rsid w:val="004B1D34"/>
    <w:rsid w:val="004B2CE0"/>
    <w:rsid w:val="004B47C7"/>
    <w:rsid w:val="004B48F2"/>
    <w:rsid w:val="004B5191"/>
    <w:rsid w:val="004B51EE"/>
    <w:rsid w:val="004B529D"/>
    <w:rsid w:val="004B6209"/>
    <w:rsid w:val="004B695B"/>
    <w:rsid w:val="004B7061"/>
    <w:rsid w:val="004B725C"/>
    <w:rsid w:val="004B74FF"/>
    <w:rsid w:val="004B7809"/>
    <w:rsid w:val="004B7DFD"/>
    <w:rsid w:val="004B7F73"/>
    <w:rsid w:val="004C11AE"/>
    <w:rsid w:val="004C1394"/>
    <w:rsid w:val="004C20B0"/>
    <w:rsid w:val="004C3A83"/>
    <w:rsid w:val="004C483D"/>
    <w:rsid w:val="004C4997"/>
    <w:rsid w:val="004C4B8F"/>
    <w:rsid w:val="004C4F58"/>
    <w:rsid w:val="004C5688"/>
    <w:rsid w:val="004C5E0E"/>
    <w:rsid w:val="004C63C6"/>
    <w:rsid w:val="004C7072"/>
    <w:rsid w:val="004C795A"/>
    <w:rsid w:val="004D006C"/>
    <w:rsid w:val="004D098E"/>
    <w:rsid w:val="004D09C7"/>
    <w:rsid w:val="004D0A0D"/>
    <w:rsid w:val="004D183A"/>
    <w:rsid w:val="004D2744"/>
    <w:rsid w:val="004D28E9"/>
    <w:rsid w:val="004D2D21"/>
    <w:rsid w:val="004D2EAC"/>
    <w:rsid w:val="004D3A93"/>
    <w:rsid w:val="004D3DCF"/>
    <w:rsid w:val="004D464A"/>
    <w:rsid w:val="004D4B14"/>
    <w:rsid w:val="004D52C0"/>
    <w:rsid w:val="004D61FE"/>
    <w:rsid w:val="004D6321"/>
    <w:rsid w:val="004D6C29"/>
    <w:rsid w:val="004E0118"/>
    <w:rsid w:val="004E0718"/>
    <w:rsid w:val="004E16E9"/>
    <w:rsid w:val="004E20A3"/>
    <w:rsid w:val="004E28FA"/>
    <w:rsid w:val="004E33F3"/>
    <w:rsid w:val="004E35B7"/>
    <w:rsid w:val="004E49C1"/>
    <w:rsid w:val="004E52D3"/>
    <w:rsid w:val="004E5327"/>
    <w:rsid w:val="004E5902"/>
    <w:rsid w:val="004E62B8"/>
    <w:rsid w:val="004E6B06"/>
    <w:rsid w:val="004E6C80"/>
    <w:rsid w:val="004E7014"/>
    <w:rsid w:val="004E7ECD"/>
    <w:rsid w:val="004F015E"/>
    <w:rsid w:val="004F08C5"/>
    <w:rsid w:val="004F0DB4"/>
    <w:rsid w:val="004F107A"/>
    <w:rsid w:val="004F1F16"/>
    <w:rsid w:val="004F2081"/>
    <w:rsid w:val="004F2C55"/>
    <w:rsid w:val="004F35A9"/>
    <w:rsid w:val="004F3792"/>
    <w:rsid w:val="004F3B51"/>
    <w:rsid w:val="004F3D5D"/>
    <w:rsid w:val="004F43EA"/>
    <w:rsid w:val="004F48C3"/>
    <w:rsid w:val="004F5835"/>
    <w:rsid w:val="004F5C52"/>
    <w:rsid w:val="004F6291"/>
    <w:rsid w:val="004F6D60"/>
    <w:rsid w:val="004F6D6D"/>
    <w:rsid w:val="004F75CE"/>
    <w:rsid w:val="004F7B4B"/>
    <w:rsid w:val="00500340"/>
    <w:rsid w:val="00500684"/>
    <w:rsid w:val="0050071D"/>
    <w:rsid w:val="005014BC"/>
    <w:rsid w:val="00501857"/>
    <w:rsid w:val="00501CBA"/>
    <w:rsid w:val="005021E2"/>
    <w:rsid w:val="005027D9"/>
    <w:rsid w:val="00502A20"/>
    <w:rsid w:val="00502A5B"/>
    <w:rsid w:val="005039D8"/>
    <w:rsid w:val="00504083"/>
    <w:rsid w:val="00504F69"/>
    <w:rsid w:val="00505363"/>
    <w:rsid w:val="005063B0"/>
    <w:rsid w:val="00506692"/>
    <w:rsid w:val="00507623"/>
    <w:rsid w:val="00507A99"/>
    <w:rsid w:val="00507DC3"/>
    <w:rsid w:val="00510172"/>
    <w:rsid w:val="00511079"/>
    <w:rsid w:val="00511480"/>
    <w:rsid w:val="0051154A"/>
    <w:rsid w:val="005122F1"/>
    <w:rsid w:val="00512D17"/>
    <w:rsid w:val="0051330B"/>
    <w:rsid w:val="0051334A"/>
    <w:rsid w:val="0051423C"/>
    <w:rsid w:val="00514416"/>
    <w:rsid w:val="0051459E"/>
    <w:rsid w:val="00515519"/>
    <w:rsid w:val="00516D12"/>
    <w:rsid w:val="00516FD9"/>
    <w:rsid w:val="00517217"/>
    <w:rsid w:val="0051734D"/>
    <w:rsid w:val="00517A82"/>
    <w:rsid w:val="00517C73"/>
    <w:rsid w:val="00520AB8"/>
    <w:rsid w:val="0052113F"/>
    <w:rsid w:val="00522140"/>
    <w:rsid w:val="00522867"/>
    <w:rsid w:val="00522C84"/>
    <w:rsid w:val="00522FAD"/>
    <w:rsid w:val="00523764"/>
    <w:rsid w:val="00524572"/>
    <w:rsid w:val="005256FD"/>
    <w:rsid w:val="0052595A"/>
    <w:rsid w:val="00525B52"/>
    <w:rsid w:val="00525D5F"/>
    <w:rsid w:val="00525D84"/>
    <w:rsid w:val="00525DE8"/>
    <w:rsid w:val="0052686D"/>
    <w:rsid w:val="00526FB5"/>
    <w:rsid w:val="005276BC"/>
    <w:rsid w:val="00527E6D"/>
    <w:rsid w:val="00530AED"/>
    <w:rsid w:val="0053228D"/>
    <w:rsid w:val="00532ADE"/>
    <w:rsid w:val="0053421D"/>
    <w:rsid w:val="005342F0"/>
    <w:rsid w:val="005346A5"/>
    <w:rsid w:val="00535D9C"/>
    <w:rsid w:val="00536058"/>
    <w:rsid w:val="005363E8"/>
    <w:rsid w:val="005367BE"/>
    <w:rsid w:val="00536B4D"/>
    <w:rsid w:val="00537296"/>
    <w:rsid w:val="00537BF6"/>
    <w:rsid w:val="005417C9"/>
    <w:rsid w:val="00541E64"/>
    <w:rsid w:val="00541EB5"/>
    <w:rsid w:val="00542663"/>
    <w:rsid w:val="00542CB5"/>
    <w:rsid w:val="00542FE3"/>
    <w:rsid w:val="005436D1"/>
    <w:rsid w:val="00543A74"/>
    <w:rsid w:val="00543B40"/>
    <w:rsid w:val="00543FA4"/>
    <w:rsid w:val="005444F2"/>
    <w:rsid w:val="005446BA"/>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59E"/>
    <w:rsid w:val="0055267C"/>
    <w:rsid w:val="00552A89"/>
    <w:rsid w:val="00553448"/>
    <w:rsid w:val="00553E6C"/>
    <w:rsid w:val="00554C82"/>
    <w:rsid w:val="0055647A"/>
    <w:rsid w:val="00556AA8"/>
    <w:rsid w:val="00556B8A"/>
    <w:rsid w:val="00557E83"/>
    <w:rsid w:val="00557FAE"/>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9AD"/>
    <w:rsid w:val="00566BDD"/>
    <w:rsid w:val="00567068"/>
    <w:rsid w:val="005678BC"/>
    <w:rsid w:val="00567A9D"/>
    <w:rsid w:val="00567D46"/>
    <w:rsid w:val="005703A5"/>
    <w:rsid w:val="00570797"/>
    <w:rsid w:val="00570C33"/>
    <w:rsid w:val="005711C4"/>
    <w:rsid w:val="00571296"/>
    <w:rsid w:val="00571734"/>
    <w:rsid w:val="00572336"/>
    <w:rsid w:val="00572393"/>
    <w:rsid w:val="00572BE0"/>
    <w:rsid w:val="00572EC0"/>
    <w:rsid w:val="00572F2E"/>
    <w:rsid w:val="005730C7"/>
    <w:rsid w:val="00573430"/>
    <w:rsid w:val="00573A93"/>
    <w:rsid w:val="00573A9E"/>
    <w:rsid w:val="00574300"/>
    <w:rsid w:val="0057448F"/>
    <w:rsid w:val="00574944"/>
    <w:rsid w:val="00574DA7"/>
    <w:rsid w:val="005756E5"/>
    <w:rsid w:val="0057596A"/>
    <w:rsid w:val="00575CAA"/>
    <w:rsid w:val="00575E58"/>
    <w:rsid w:val="00576469"/>
    <w:rsid w:val="00576502"/>
    <w:rsid w:val="005769C8"/>
    <w:rsid w:val="00576D5B"/>
    <w:rsid w:val="00577F4E"/>
    <w:rsid w:val="005802EE"/>
    <w:rsid w:val="005807DF"/>
    <w:rsid w:val="00580D6E"/>
    <w:rsid w:val="00580E26"/>
    <w:rsid w:val="005815FD"/>
    <w:rsid w:val="005818F0"/>
    <w:rsid w:val="00582A5F"/>
    <w:rsid w:val="00583BD8"/>
    <w:rsid w:val="00584074"/>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2A6"/>
    <w:rsid w:val="0059645C"/>
    <w:rsid w:val="005966B3"/>
    <w:rsid w:val="00597479"/>
    <w:rsid w:val="005975F5"/>
    <w:rsid w:val="00597EBB"/>
    <w:rsid w:val="005A0173"/>
    <w:rsid w:val="005A0C89"/>
    <w:rsid w:val="005A1C50"/>
    <w:rsid w:val="005A2A83"/>
    <w:rsid w:val="005A36A5"/>
    <w:rsid w:val="005A45E3"/>
    <w:rsid w:val="005A510C"/>
    <w:rsid w:val="005A58FF"/>
    <w:rsid w:val="005A5FE6"/>
    <w:rsid w:val="005A6290"/>
    <w:rsid w:val="005A70F8"/>
    <w:rsid w:val="005B1B58"/>
    <w:rsid w:val="005B219E"/>
    <w:rsid w:val="005B247D"/>
    <w:rsid w:val="005B324E"/>
    <w:rsid w:val="005B361D"/>
    <w:rsid w:val="005B3643"/>
    <w:rsid w:val="005B392A"/>
    <w:rsid w:val="005B3A95"/>
    <w:rsid w:val="005B4058"/>
    <w:rsid w:val="005B406F"/>
    <w:rsid w:val="005B44DB"/>
    <w:rsid w:val="005B4F58"/>
    <w:rsid w:val="005B5363"/>
    <w:rsid w:val="005B5498"/>
    <w:rsid w:val="005B6509"/>
    <w:rsid w:val="005B6C71"/>
    <w:rsid w:val="005B6E87"/>
    <w:rsid w:val="005B79A4"/>
    <w:rsid w:val="005B7CB7"/>
    <w:rsid w:val="005C005D"/>
    <w:rsid w:val="005C04AE"/>
    <w:rsid w:val="005C07C2"/>
    <w:rsid w:val="005C102F"/>
    <w:rsid w:val="005C11C0"/>
    <w:rsid w:val="005C2162"/>
    <w:rsid w:val="005C2684"/>
    <w:rsid w:val="005C2FE5"/>
    <w:rsid w:val="005C492F"/>
    <w:rsid w:val="005C50BD"/>
    <w:rsid w:val="005C55F6"/>
    <w:rsid w:val="005C5A5E"/>
    <w:rsid w:val="005C76DF"/>
    <w:rsid w:val="005C7C25"/>
    <w:rsid w:val="005D09B1"/>
    <w:rsid w:val="005D1312"/>
    <w:rsid w:val="005D2497"/>
    <w:rsid w:val="005D26C8"/>
    <w:rsid w:val="005D2E62"/>
    <w:rsid w:val="005D3076"/>
    <w:rsid w:val="005D3565"/>
    <w:rsid w:val="005D3842"/>
    <w:rsid w:val="005D49DA"/>
    <w:rsid w:val="005D50E3"/>
    <w:rsid w:val="005D67F8"/>
    <w:rsid w:val="005D6980"/>
    <w:rsid w:val="005D6AFC"/>
    <w:rsid w:val="005D712D"/>
    <w:rsid w:val="005D718D"/>
    <w:rsid w:val="005D79C5"/>
    <w:rsid w:val="005D7DE6"/>
    <w:rsid w:val="005E165C"/>
    <w:rsid w:val="005E2732"/>
    <w:rsid w:val="005E3F9F"/>
    <w:rsid w:val="005E4F2B"/>
    <w:rsid w:val="005E6349"/>
    <w:rsid w:val="005F085D"/>
    <w:rsid w:val="005F0D07"/>
    <w:rsid w:val="005F0E4E"/>
    <w:rsid w:val="005F30A0"/>
    <w:rsid w:val="005F366E"/>
    <w:rsid w:val="005F3814"/>
    <w:rsid w:val="005F479A"/>
    <w:rsid w:val="005F5B47"/>
    <w:rsid w:val="005F60D1"/>
    <w:rsid w:val="005F6D0A"/>
    <w:rsid w:val="005F6DA0"/>
    <w:rsid w:val="00600509"/>
    <w:rsid w:val="00601116"/>
    <w:rsid w:val="00601227"/>
    <w:rsid w:val="0060168F"/>
    <w:rsid w:val="00601B65"/>
    <w:rsid w:val="00601BD4"/>
    <w:rsid w:val="00602ED7"/>
    <w:rsid w:val="0060346C"/>
    <w:rsid w:val="006038A6"/>
    <w:rsid w:val="00603E9F"/>
    <w:rsid w:val="00604258"/>
    <w:rsid w:val="0060483B"/>
    <w:rsid w:val="00605AA9"/>
    <w:rsid w:val="00605C62"/>
    <w:rsid w:val="00605E70"/>
    <w:rsid w:val="00607973"/>
    <w:rsid w:val="006106A7"/>
    <w:rsid w:val="00610E1D"/>
    <w:rsid w:val="00612DF0"/>
    <w:rsid w:val="006135EF"/>
    <w:rsid w:val="006139EF"/>
    <w:rsid w:val="00614CD1"/>
    <w:rsid w:val="00614FCF"/>
    <w:rsid w:val="0061631C"/>
    <w:rsid w:val="006167E8"/>
    <w:rsid w:val="00616B53"/>
    <w:rsid w:val="00616FAD"/>
    <w:rsid w:val="00617D97"/>
    <w:rsid w:val="00620035"/>
    <w:rsid w:val="00621FD9"/>
    <w:rsid w:val="0062202B"/>
    <w:rsid w:val="00622466"/>
    <w:rsid w:val="006224A4"/>
    <w:rsid w:val="00622AD6"/>
    <w:rsid w:val="006233EE"/>
    <w:rsid w:val="00623674"/>
    <w:rsid w:val="00624A16"/>
    <w:rsid w:val="0062502D"/>
    <w:rsid w:val="00625597"/>
    <w:rsid w:val="006258FF"/>
    <w:rsid w:val="00626347"/>
    <w:rsid w:val="006272E1"/>
    <w:rsid w:val="0063009B"/>
    <w:rsid w:val="00630A61"/>
    <w:rsid w:val="00630AB5"/>
    <w:rsid w:val="00631296"/>
    <w:rsid w:val="0063173B"/>
    <w:rsid w:val="006319D2"/>
    <w:rsid w:val="006324FF"/>
    <w:rsid w:val="00632708"/>
    <w:rsid w:val="00632DB9"/>
    <w:rsid w:val="00633040"/>
    <w:rsid w:val="006332BB"/>
    <w:rsid w:val="006336BE"/>
    <w:rsid w:val="006338D3"/>
    <w:rsid w:val="00633E9C"/>
    <w:rsid w:val="00633F93"/>
    <w:rsid w:val="006340A9"/>
    <w:rsid w:val="00634260"/>
    <w:rsid w:val="006345C3"/>
    <w:rsid w:val="00635B66"/>
    <w:rsid w:val="006362B3"/>
    <w:rsid w:val="006364E8"/>
    <w:rsid w:val="00636C7D"/>
    <w:rsid w:val="00636DE0"/>
    <w:rsid w:val="00637ADD"/>
    <w:rsid w:val="00637C33"/>
    <w:rsid w:val="00640E07"/>
    <w:rsid w:val="0064103D"/>
    <w:rsid w:val="00641671"/>
    <w:rsid w:val="0064233F"/>
    <w:rsid w:val="00642F1C"/>
    <w:rsid w:val="00643A56"/>
    <w:rsid w:val="00643E7F"/>
    <w:rsid w:val="0064536F"/>
    <w:rsid w:val="00645A59"/>
    <w:rsid w:val="00646676"/>
    <w:rsid w:val="006466FB"/>
    <w:rsid w:val="006467E6"/>
    <w:rsid w:val="006472E1"/>
    <w:rsid w:val="006476E0"/>
    <w:rsid w:val="006503A0"/>
    <w:rsid w:val="00650BC4"/>
    <w:rsid w:val="00650E37"/>
    <w:rsid w:val="00650E85"/>
    <w:rsid w:val="006510E0"/>
    <w:rsid w:val="00652869"/>
    <w:rsid w:val="00652D86"/>
    <w:rsid w:val="00652F24"/>
    <w:rsid w:val="00652FFF"/>
    <w:rsid w:val="00653633"/>
    <w:rsid w:val="00653F38"/>
    <w:rsid w:val="0065409A"/>
    <w:rsid w:val="00654CCF"/>
    <w:rsid w:val="00655D1E"/>
    <w:rsid w:val="00655F0E"/>
    <w:rsid w:val="00656360"/>
    <w:rsid w:val="006573A9"/>
    <w:rsid w:val="00660670"/>
    <w:rsid w:val="006607D5"/>
    <w:rsid w:val="00661412"/>
    <w:rsid w:val="0066185B"/>
    <w:rsid w:val="006625AC"/>
    <w:rsid w:val="006625C9"/>
    <w:rsid w:val="00662B01"/>
    <w:rsid w:val="00662DC9"/>
    <w:rsid w:val="00663245"/>
    <w:rsid w:val="00664540"/>
    <w:rsid w:val="00664C81"/>
    <w:rsid w:val="006652BE"/>
    <w:rsid w:val="00666086"/>
    <w:rsid w:val="006670BD"/>
    <w:rsid w:val="00667501"/>
    <w:rsid w:val="00667F37"/>
    <w:rsid w:val="00670071"/>
    <w:rsid w:val="0067015A"/>
    <w:rsid w:val="0067017C"/>
    <w:rsid w:val="00670DDA"/>
    <w:rsid w:val="00670FE6"/>
    <w:rsid w:val="00671347"/>
    <w:rsid w:val="00671E11"/>
    <w:rsid w:val="00671F87"/>
    <w:rsid w:val="006734F6"/>
    <w:rsid w:val="00673F6A"/>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2B1D"/>
    <w:rsid w:val="00683BBB"/>
    <w:rsid w:val="006846E2"/>
    <w:rsid w:val="00684CA7"/>
    <w:rsid w:val="006853D4"/>
    <w:rsid w:val="00685B89"/>
    <w:rsid w:val="00685F9A"/>
    <w:rsid w:val="006861FD"/>
    <w:rsid w:val="0068647B"/>
    <w:rsid w:val="0068655E"/>
    <w:rsid w:val="00686D65"/>
    <w:rsid w:val="00687270"/>
    <w:rsid w:val="0068783A"/>
    <w:rsid w:val="006907DB"/>
    <w:rsid w:val="00690C7E"/>
    <w:rsid w:val="00690E94"/>
    <w:rsid w:val="00691E2A"/>
    <w:rsid w:val="0069322A"/>
    <w:rsid w:val="00693F7D"/>
    <w:rsid w:val="00694270"/>
    <w:rsid w:val="006944F3"/>
    <w:rsid w:val="00694C3E"/>
    <w:rsid w:val="00695F8B"/>
    <w:rsid w:val="00696093"/>
    <w:rsid w:val="006973F6"/>
    <w:rsid w:val="006975A7"/>
    <w:rsid w:val="006A0D77"/>
    <w:rsid w:val="006A0DF4"/>
    <w:rsid w:val="006A216A"/>
    <w:rsid w:val="006A27EF"/>
    <w:rsid w:val="006A2EEE"/>
    <w:rsid w:val="006A3441"/>
    <w:rsid w:val="006A409D"/>
    <w:rsid w:val="006A458B"/>
    <w:rsid w:val="006A4807"/>
    <w:rsid w:val="006A4E28"/>
    <w:rsid w:val="006A5540"/>
    <w:rsid w:val="006A5E1B"/>
    <w:rsid w:val="006A5E84"/>
    <w:rsid w:val="006A6BB4"/>
    <w:rsid w:val="006A713A"/>
    <w:rsid w:val="006A72E3"/>
    <w:rsid w:val="006A7FFB"/>
    <w:rsid w:val="006B009F"/>
    <w:rsid w:val="006B05A2"/>
    <w:rsid w:val="006B1D90"/>
    <w:rsid w:val="006B2238"/>
    <w:rsid w:val="006B28E9"/>
    <w:rsid w:val="006B2CD5"/>
    <w:rsid w:val="006B3459"/>
    <w:rsid w:val="006B35D1"/>
    <w:rsid w:val="006B39A2"/>
    <w:rsid w:val="006B5095"/>
    <w:rsid w:val="006B6977"/>
    <w:rsid w:val="006B7AE0"/>
    <w:rsid w:val="006C0399"/>
    <w:rsid w:val="006C0925"/>
    <w:rsid w:val="006C0BEA"/>
    <w:rsid w:val="006C0CBB"/>
    <w:rsid w:val="006C0D75"/>
    <w:rsid w:val="006C14F9"/>
    <w:rsid w:val="006C166A"/>
    <w:rsid w:val="006C1D76"/>
    <w:rsid w:val="006C2A38"/>
    <w:rsid w:val="006C2BF7"/>
    <w:rsid w:val="006C3FC9"/>
    <w:rsid w:val="006C4097"/>
    <w:rsid w:val="006C4D8F"/>
    <w:rsid w:val="006C4EAA"/>
    <w:rsid w:val="006C5177"/>
    <w:rsid w:val="006C5E90"/>
    <w:rsid w:val="006C6EE7"/>
    <w:rsid w:val="006C7D48"/>
    <w:rsid w:val="006D03E4"/>
    <w:rsid w:val="006D0555"/>
    <w:rsid w:val="006D073A"/>
    <w:rsid w:val="006D1EC3"/>
    <w:rsid w:val="006D2CF9"/>
    <w:rsid w:val="006D2DFD"/>
    <w:rsid w:val="006D3058"/>
    <w:rsid w:val="006D31BC"/>
    <w:rsid w:val="006D3FD3"/>
    <w:rsid w:val="006D4697"/>
    <w:rsid w:val="006D58D9"/>
    <w:rsid w:val="006D62E3"/>
    <w:rsid w:val="006D63B9"/>
    <w:rsid w:val="006D7F2F"/>
    <w:rsid w:val="006E059F"/>
    <w:rsid w:val="006E0BDC"/>
    <w:rsid w:val="006E13D1"/>
    <w:rsid w:val="006E22A7"/>
    <w:rsid w:val="006E286A"/>
    <w:rsid w:val="006E2981"/>
    <w:rsid w:val="006E37DE"/>
    <w:rsid w:val="006E3D74"/>
    <w:rsid w:val="006E3E21"/>
    <w:rsid w:val="006E52A1"/>
    <w:rsid w:val="006E6A0C"/>
    <w:rsid w:val="006E6AB2"/>
    <w:rsid w:val="006E6BA3"/>
    <w:rsid w:val="006E6FFE"/>
    <w:rsid w:val="006E773F"/>
    <w:rsid w:val="006E7EE5"/>
    <w:rsid w:val="006F0214"/>
    <w:rsid w:val="006F073F"/>
    <w:rsid w:val="006F076B"/>
    <w:rsid w:val="006F123E"/>
    <w:rsid w:val="006F2D22"/>
    <w:rsid w:val="006F310D"/>
    <w:rsid w:val="006F3589"/>
    <w:rsid w:val="006F4583"/>
    <w:rsid w:val="006F4B34"/>
    <w:rsid w:val="006F5B4E"/>
    <w:rsid w:val="006F5DB2"/>
    <w:rsid w:val="006F63D1"/>
    <w:rsid w:val="006F7757"/>
    <w:rsid w:val="006F7B66"/>
    <w:rsid w:val="00700297"/>
    <w:rsid w:val="007004E7"/>
    <w:rsid w:val="0070118B"/>
    <w:rsid w:val="007012DE"/>
    <w:rsid w:val="007013CA"/>
    <w:rsid w:val="007013E1"/>
    <w:rsid w:val="007016F1"/>
    <w:rsid w:val="0070174B"/>
    <w:rsid w:val="00702CF1"/>
    <w:rsid w:val="0070320C"/>
    <w:rsid w:val="00703547"/>
    <w:rsid w:val="00703A4A"/>
    <w:rsid w:val="00703B4A"/>
    <w:rsid w:val="00703C0A"/>
    <w:rsid w:val="00703C6D"/>
    <w:rsid w:val="00703CED"/>
    <w:rsid w:val="00704490"/>
    <w:rsid w:val="00704FC8"/>
    <w:rsid w:val="0070513E"/>
    <w:rsid w:val="007051C7"/>
    <w:rsid w:val="00705D03"/>
    <w:rsid w:val="00707A3A"/>
    <w:rsid w:val="007100F9"/>
    <w:rsid w:val="00710282"/>
    <w:rsid w:val="00710612"/>
    <w:rsid w:val="007106D4"/>
    <w:rsid w:val="00710BCC"/>
    <w:rsid w:val="00711275"/>
    <w:rsid w:val="00711E13"/>
    <w:rsid w:val="00712A7A"/>
    <w:rsid w:val="00712EDA"/>
    <w:rsid w:val="007135B7"/>
    <w:rsid w:val="007143F8"/>
    <w:rsid w:val="007162D8"/>
    <w:rsid w:val="0071705B"/>
    <w:rsid w:val="00717094"/>
    <w:rsid w:val="007202E7"/>
    <w:rsid w:val="0072256E"/>
    <w:rsid w:val="0072313E"/>
    <w:rsid w:val="00723BD3"/>
    <w:rsid w:val="00723C15"/>
    <w:rsid w:val="007249DE"/>
    <w:rsid w:val="00724B19"/>
    <w:rsid w:val="00725709"/>
    <w:rsid w:val="00725B63"/>
    <w:rsid w:val="0072676B"/>
    <w:rsid w:val="00726962"/>
    <w:rsid w:val="0072739D"/>
    <w:rsid w:val="00727F52"/>
    <w:rsid w:val="00730377"/>
    <w:rsid w:val="007309E7"/>
    <w:rsid w:val="00730C41"/>
    <w:rsid w:val="00731064"/>
    <w:rsid w:val="00731284"/>
    <w:rsid w:val="00731E2B"/>
    <w:rsid w:val="00733471"/>
    <w:rsid w:val="00734642"/>
    <w:rsid w:val="0073474B"/>
    <w:rsid w:val="00734850"/>
    <w:rsid w:val="007349E6"/>
    <w:rsid w:val="00735506"/>
    <w:rsid w:val="0073580A"/>
    <w:rsid w:val="00736418"/>
    <w:rsid w:val="00736DBD"/>
    <w:rsid w:val="007375A2"/>
    <w:rsid w:val="007401FE"/>
    <w:rsid w:val="007405B2"/>
    <w:rsid w:val="0074067F"/>
    <w:rsid w:val="00740832"/>
    <w:rsid w:val="007412C6"/>
    <w:rsid w:val="00743028"/>
    <w:rsid w:val="007433FE"/>
    <w:rsid w:val="007446D7"/>
    <w:rsid w:val="007455FD"/>
    <w:rsid w:val="00746086"/>
    <w:rsid w:val="007460F5"/>
    <w:rsid w:val="00746659"/>
    <w:rsid w:val="0074691A"/>
    <w:rsid w:val="007474C7"/>
    <w:rsid w:val="007476AD"/>
    <w:rsid w:val="0075115C"/>
    <w:rsid w:val="0075175D"/>
    <w:rsid w:val="00752717"/>
    <w:rsid w:val="00752A90"/>
    <w:rsid w:val="00752F4E"/>
    <w:rsid w:val="0075348F"/>
    <w:rsid w:val="0075373E"/>
    <w:rsid w:val="00753853"/>
    <w:rsid w:val="00753902"/>
    <w:rsid w:val="00754C7C"/>
    <w:rsid w:val="007557E4"/>
    <w:rsid w:val="00755F8D"/>
    <w:rsid w:val="00756365"/>
    <w:rsid w:val="00756832"/>
    <w:rsid w:val="00757E6B"/>
    <w:rsid w:val="00760478"/>
    <w:rsid w:val="007609F1"/>
    <w:rsid w:val="007613F5"/>
    <w:rsid w:val="00761485"/>
    <w:rsid w:val="007633C9"/>
    <w:rsid w:val="00763B3C"/>
    <w:rsid w:val="00763EF1"/>
    <w:rsid w:val="00765261"/>
    <w:rsid w:val="0076662D"/>
    <w:rsid w:val="007677ED"/>
    <w:rsid w:val="0076783D"/>
    <w:rsid w:val="00767AB7"/>
    <w:rsid w:val="00771FFA"/>
    <w:rsid w:val="0077237F"/>
    <w:rsid w:val="007725F9"/>
    <w:rsid w:val="00772C3E"/>
    <w:rsid w:val="007739FC"/>
    <w:rsid w:val="007746CD"/>
    <w:rsid w:val="0077548E"/>
    <w:rsid w:val="007757FC"/>
    <w:rsid w:val="0077597C"/>
    <w:rsid w:val="00775AED"/>
    <w:rsid w:val="00776626"/>
    <w:rsid w:val="00776F0C"/>
    <w:rsid w:val="0077712D"/>
    <w:rsid w:val="007775F2"/>
    <w:rsid w:val="00777911"/>
    <w:rsid w:val="00777B09"/>
    <w:rsid w:val="00777E03"/>
    <w:rsid w:val="007805A8"/>
    <w:rsid w:val="00780D9D"/>
    <w:rsid w:val="00781026"/>
    <w:rsid w:val="00781832"/>
    <w:rsid w:val="00781E6B"/>
    <w:rsid w:val="00782217"/>
    <w:rsid w:val="00783211"/>
    <w:rsid w:val="0078327E"/>
    <w:rsid w:val="0078349C"/>
    <w:rsid w:val="0078369B"/>
    <w:rsid w:val="00783B37"/>
    <w:rsid w:val="0078457B"/>
    <w:rsid w:val="00785917"/>
    <w:rsid w:val="007865DE"/>
    <w:rsid w:val="00787051"/>
    <w:rsid w:val="00787640"/>
    <w:rsid w:val="007876E4"/>
    <w:rsid w:val="00787D4A"/>
    <w:rsid w:val="007906C3"/>
    <w:rsid w:val="00790876"/>
    <w:rsid w:val="007909D7"/>
    <w:rsid w:val="0079129A"/>
    <w:rsid w:val="00791731"/>
    <w:rsid w:val="007917B8"/>
    <w:rsid w:val="00792284"/>
    <w:rsid w:val="007923AE"/>
    <w:rsid w:val="007925CC"/>
    <w:rsid w:val="00792652"/>
    <w:rsid w:val="00792F36"/>
    <w:rsid w:val="00793675"/>
    <w:rsid w:val="00793E48"/>
    <w:rsid w:val="00795448"/>
    <w:rsid w:val="0079566B"/>
    <w:rsid w:val="00795DE5"/>
    <w:rsid w:val="00796029"/>
    <w:rsid w:val="0079602D"/>
    <w:rsid w:val="007963F1"/>
    <w:rsid w:val="0079653C"/>
    <w:rsid w:val="00797498"/>
    <w:rsid w:val="00797737"/>
    <w:rsid w:val="00797798"/>
    <w:rsid w:val="007A08F5"/>
    <w:rsid w:val="007A120A"/>
    <w:rsid w:val="007A14FB"/>
    <w:rsid w:val="007A1FAB"/>
    <w:rsid w:val="007A27EA"/>
    <w:rsid w:val="007A2812"/>
    <w:rsid w:val="007A2963"/>
    <w:rsid w:val="007A2E87"/>
    <w:rsid w:val="007A3290"/>
    <w:rsid w:val="007A4162"/>
    <w:rsid w:val="007A425B"/>
    <w:rsid w:val="007A457B"/>
    <w:rsid w:val="007A48CE"/>
    <w:rsid w:val="007A4F50"/>
    <w:rsid w:val="007A563B"/>
    <w:rsid w:val="007A5990"/>
    <w:rsid w:val="007A59B4"/>
    <w:rsid w:val="007A5E92"/>
    <w:rsid w:val="007A650C"/>
    <w:rsid w:val="007A79C5"/>
    <w:rsid w:val="007A7C00"/>
    <w:rsid w:val="007A7CDC"/>
    <w:rsid w:val="007B0745"/>
    <w:rsid w:val="007B0804"/>
    <w:rsid w:val="007B0FAA"/>
    <w:rsid w:val="007B1256"/>
    <w:rsid w:val="007B1CF7"/>
    <w:rsid w:val="007B223D"/>
    <w:rsid w:val="007B2431"/>
    <w:rsid w:val="007B281E"/>
    <w:rsid w:val="007B2B55"/>
    <w:rsid w:val="007B3244"/>
    <w:rsid w:val="007B3676"/>
    <w:rsid w:val="007B4124"/>
    <w:rsid w:val="007B48D4"/>
    <w:rsid w:val="007B4A02"/>
    <w:rsid w:val="007B4A5E"/>
    <w:rsid w:val="007B53A6"/>
    <w:rsid w:val="007B6C76"/>
    <w:rsid w:val="007B7496"/>
    <w:rsid w:val="007B7EDA"/>
    <w:rsid w:val="007C2739"/>
    <w:rsid w:val="007C2751"/>
    <w:rsid w:val="007C289D"/>
    <w:rsid w:val="007C2ED0"/>
    <w:rsid w:val="007C3FCB"/>
    <w:rsid w:val="007C4701"/>
    <w:rsid w:val="007C5270"/>
    <w:rsid w:val="007C5584"/>
    <w:rsid w:val="007C6341"/>
    <w:rsid w:val="007C7DF2"/>
    <w:rsid w:val="007D06CB"/>
    <w:rsid w:val="007D07CA"/>
    <w:rsid w:val="007D0C44"/>
    <w:rsid w:val="007D2DD0"/>
    <w:rsid w:val="007D380A"/>
    <w:rsid w:val="007D4357"/>
    <w:rsid w:val="007D4B40"/>
    <w:rsid w:val="007D4D6A"/>
    <w:rsid w:val="007D526F"/>
    <w:rsid w:val="007D5D29"/>
    <w:rsid w:val="007D61DB"/>
    <w:rsid w:val="007D62C6"/>
    <w:rsid w:val="007D6E2E"/>
    <w:rsid w:val="007D715F"/>
    <w:rsid w:val="007D7428"/>
    <w:rsid w:val="007D776E"/>
    <w:rsid w:val="007D7A91"/>
    <w:rsid w:val="007E1881"/>
    <w:rsid w:val="007E212C"/>
    <w:rsid w:val="007E21A7"/>
    <w:rsid w:val="007E3704"/>
    <w:rsid w:val="007E378A"/>
    <w:rsid w:val="007E4062"/>
    <w:rsid w:val="007E4656"/>
    <w:rsid w:val="007E502E"/>
    <w:rsid w:val="007E54CB"/>
    <w:rsid w:val="007E5863"/>
    <w:rsid w:val="007E5BB1"/>
    <w:rsid w:val="007E5CF0"/>
    <w:rsid w:val="007E61D7"/>
    <w:rsid w:val="007E670B"/>
    <w:rsid w:val="007E7D32"/>
    <w:rsid w:val="007E7F73"/>
    <w:rsid w:val="007F0168"/>
    <w:rsid w:val="007F0E84"/>
    <w:rsid w:val="007F15EE"/>
    <w:rsid w:val="007F19F8"/>
    <w:rsid w:val="007F21CA"/>
    <w:rsid w:val="007F29F0"/>
    <w:rsid w:val="007F2BD9"/>
    <w:rsid w:val="007F3CB5"/>
    <w:rsid w:val="007F40A5"/>
    <w:rsid w:val="007F493D"/>
    <w:rsid w:val="007F4A70"/>
    <w:rsid w:val="007F4B01"/>
    <w:rsid w:val="007F4B96"/>
    <w:rsid w:val="007F4D38"/>
    <w:rsid w:val="007F5932"/>
    <w:rsid w:val="007F5CFE"/>
    <w:rsid w:val="007F6568"/>
    <w:rsid w:val="007F65E6"/>
    <w:rsid w:val="007F67E3"/>
    <w:rsid w:val="007F6D3E"/>
    <w:rsid w:val="007F7285"/>
    <w:rsid w:val="007F75DC"/>
    <w:rsid w:val="007F76A3"/>
    <w:rsid w:val="00800061"/>
    <w:rsid w:val="00800662"/>
    <w:rsid w:val="008006AF"/>
    <w:rsid w:val="00800F8F"/>
    <w:rsid w:val="008012B9"/>
    <w:rsid w:val="0080153E"/>
    <w:rsid w:val="0080242F"/>
    <w:rsid w:val="00803A30"/>
    <w:rsid w:val="00803FB7"/>
    <w:rsid w:val="00804DEF"/>
    <w:rsid w:val="00804E1E"/>
    <w:rsid w:val="00804F2D"/>
    <w:rsid w:val="0080527E"/>
    <w:rsid w:val="00805494"/>
    <w:rsid w:val="00805924"/>
    <w:rsid w:val="00805994"/>
    <w:rsid w:val="0080716C"/>
    <w:rsid w:val="0080743E"/>
    <w:rsid w:val="008074C3"/>
    <w:rsid w:val="00807679"/>
    <w:rsid w:val="00807A07"/>
    <w:rsid w:val="00810469"/>
    <w:rsid w:val="00810ECE"/>
    <w:rsid w:val="00812113"/>
    <w:rsid w:val="00812A52"/>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ACE"/>
    <w:rsid w:val="00822EF0"/>
    <w:rsid w:val="008230A4"/>
    <w:rsid w:val="00823412"/>
    <w:rsid w:val="008248A4"/>
    <w:rsid w:val="0082505B"/>
    <w:rsid w:val="00826DD9"/>
    <w:rsid w:val="00827842"/>
    <w:rsid w:val="008278B6"/>
    <w:rsid w:val="0083011C"/>
    <w:rsid w:val="00830E79"/>
    <w:rsid w:val="00830ED4"/>
    <w:rsid w:val="0083170B"/>
    <w:rsid w:val="00832017"/>
    <w:rsid w:val="00832328"/>
    <w:rsid w:val="008325BC"/>
    <w:rsid w:val="00833884"/>
    <w:rsid w:val="00833E5D"/>
    <w:rsid w:val="008344AB"/>
    <w:rsid w:val="008348B5"/>
    <w:rsid w:val="00834974"/>
    <w:rsid w:val="00834B77"/>
    <w:rsid w:val="00835028"/>
    <w:rsid w:val="008356D7"/>
    <w:rsid w:val="00835883"/>
    <w:rsid w:val="0083686A"/>
    <w:rsid w:val="00836884"/>
    <w:rsid w:val="00836DCA"/>
    <w:rsid w:val="00837252"/>
    <w:rsid w:val="00837C36"/>
    <w:rsid w:val="00837D64"/>
    <w:rsid w:val="008402A1"/>
    <w:rsid w:val="00841255"/>
    <w:rsid w:val="0084126B"/>
    <w:rsid w:val="00841F44"/>
    <w:rsid w:val="00842100"/>
    <w:rsid w:val="00842A01"/>
    <w:rsid w:val="00842CC6"/>
    <w:rsid w:val="00843114"/>
    <w:rsid w:val="0084480A"/>
    <w:rsid w:val="00844883"/>
    <w:rsid w:val="00844E17"/>
    <w:rsid w:val="008452FD"/>
    <w:rsid w:val="00846AE6"/>
    <w:rsid w:val="00846B38"/>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8A0"/>
    <w:rsid w:val="00854E6B"/>
    <w:rsid w:val="008551A7"/>
    <w:rsid w:val="008556AB"/>
    <w:rsid w:val="00855C9D"/>
    <w:rsid w:val="00856D00"/>
    <w:rsid w:val="008602D0"/>
    <w:rsid w:val="00860479"/>
    <w:rsid w:val="008613A2"/>
    <w:rsid w:val="008620E7"/>
    <w:rsid w:val="008627F9"/>
    <w:rsid w:val="00862C9D"/>
    <w:rsid w:val="008632B9"/>
    <w:rsid w:val="0086362F"/>
    <w:rsid w:val="008638EE"/>
    <w:rsid w:val="00864477"/>
    <w:rsid w:val="00864D11"/>
    <w:rsid w:val="0086651B"/>
    <w:rsid w:val="008669CE"/>
    <w:rsid w:val="00866F53"/>
    <w:rsid w:val="0086724A"/>
    <w:rsid w:val="0086731A"/>
    <w:rsid w:val="00867BDE"/>
    <w:rsid w:val="00870172"/>
    <w:rsid w:val="008702AB"/>
    <w:rsid w:val="008706DF"/>
    <w:rsid w:val="00870932"/>
    <w:rsid w:val="00870E7D"/>
    <w:rsid w:val="008714D5"/>
    <w:rsid w:val="00871A5F"/>
    <w:rsid w:val="008728B6"/>
    <w:rsid w:val="00872B2D"/>
    <w:rsid w:val="00873020"/>
    <w:rsid w:val="008743F3"/>
    <w:rsid w:val="0087444A"/>
    <w:rsid w:val="00874907"/>
    <w:rsid w:val="00874A4F"/>
    <w:rsid w:val="00874C43"/>
    <w:rsid w:val="00875139"/>
    <w:rsid w:val="008752B9"/>
    <w:rsid w:val="00875410"/>
    <w:rsid w:val="00875574"/>
    <w:rsid w:val="00875A14"/>
    <w:rsid w:val="0087616C"/>
    <w:rsid w:val="008769E3"/>
    <w:rsid w:val="00876B40"/>
    <w:rsid w:val="00877B72"/>
    <w:rsid w:val="00877BBA"/>
    <w:rsid w:val="00880094"/>
    <w:rsid w:val="008809DE"/>
    <w:rsid w:val="00880B0D"/>
    <w:rsid w:val="00881EE5"/>
    <w:rsid w:val="008821F0"/>
    <w:rsid w:val="008822D5"/>
    <w:rsid w:val="008826F7"/>
    <w:rsid w:val="00882716"/>
    <w:rsid w:val="00882FDA"/>
    <w:rsid w:val="00883011"/>
    <w:rsid w:val="00883178"/>
    <w:rsid w:val="0088321C"/>
    <w:rsid w:val="00883221"/>
    <w:rsid w:val="008836B8"/>
    <w:rsid w:val="00883DD0"/>
    <w:rsid w:val="00883F3B"/>
    <w:rsid w:val="00885499"/>
    <w:rsid w:val="0088573F"/>
    <w:rsid w:val="00886090"/>
    <w:rsid w:val="008868B1"/>
    <w:rsid w:val="008872E0"/>
    <w:rsid w:val="00887C46"/>
    <w:rsid w:val="00890074"/>
    <w:rsid w:val="008908D5"/>
    <w:rsid w:val="008914ED"/>
    <w:rsid w:val="00891FC1"/>
    <w:rsid w:val="008926FE"/>
    <w:rsid w:val="0089365F"/>
    <w:rsid w:val="00894FF0"/>
    <w:rsid w:val="0089558A"/>
    <w:rsid w:val="00896937"/>
    <w:rsid w:val="00896CB5"/>
    <w:rsid w:val="00896E9D"/>
    <w:rsid w:val="008976FE"/>
    <w:rsid w:val="00897C5A"/>
    <w:rsid w:val="008A0FAF"/>
    <w:rsid w:val="008A18E6"/>
    <w:rsid w:val="008A1DD7"/>
    <w:rsid w:val="008A1FFF"/>
    <w:rsid w:val="008A338F"/>
    <w:rsid w:val="008A36E4"/>
    <w:rsid w:val="008A4146"/>
    <w:rsid w:val="008A416F"/>
    <w:rsid w:val="008A4614"/>
    <w:rsid w:val="008A5008"/>
    <w:rsid w:val="008A5258"/>
    <w:rsid w:val="008A66DC"/>
    <w:rsid w:val="008A7340"/>
    <w:rsid w:val="008A7D25"/>
    <w:rsid w:val="008B016F"/>
    <w:rsid w:val="008B0564"/>
    <w:rsid w:val="008B0916"/>
    <w:rsid w:val="008B171F"/>
    <w:rsid w:val="008B275C"/>
    <w:rsid w:val="008B2E79"/>
    <w:rsid w:val="008B381C"/>
    <w:rsid w:val="008B3AFF"/>
    <w:rsid w:val="008B3F64"/>
    <w:rsid w:val="008B4452"/>
    <w:rsid w:val="008B4815"/>
    <w:rsid w:val="008B48CD"/>
    <w:rsid w:val="008B4EDE"/>
    <w:rsid w:val="008B5290"/>
    <w:rsid w:val="008B586D"/>
    <w:rsid w:val="008B5872"/>
    <w:rsid w:val="008B587C"/>
    <w:rsid w:val="008B69D6"/>
    <w:rsid w:val="008B6D07"/>
    <w:rsid w:val="008B77E6"/>
    <w:rsid w:val="008C0FEE"/>
    <w:rsid w:val="008C1AD6"/>
    <w:rsid w:val="008C1DC0"/>
    <w:rsid w:val="008C2658"/>
    <w:rsid w:val="008C2964"/>
    <w:rsid w:val="008C2C95"/>
    <w:rsid w:val="008C375E"/>
    <w:rsid w:val="008C3A6D"/>
    <w:rsid w:val="008C3C8E"/>
    <w:rsid w:val="008C4C4D"/>
    <w:rsid w:val="008C53A6"/>
    <w:rsid w:val="008C62C8"/>
    <w:rsid w:val="008C6EF2"/>
    <w:rsid w:val="008D0543"/>
    <w:rsid w:val="008D2946"/>
    <w:rsid w:val="008D3C06"/>
    <w:rsid w:val="008D425A"/>
    <w:rsid w:val="008D4596"/>
    <w:rsid w:val="008D51B2"/>
    <w:rsid w:val="008D66DE"/>
    <w:rsid w:val="008D707B"/>
    <w:rsid w:val="008D73E3"/>
    <w:rsid w:val="008E0F52"/>
    <w:rsid w:val="008E103B"/>
    <w:rsid w:val="008E13F2"/>
    <w:rsid w:val="008E13F3"/>
    <w:rsid w:val="008E1644"/>
    <w:rsid w:val="008E1A57"/>
    <w:rsid w:val="008E1D83"/>
    <w:rsid w:val="008E39E6"/>
    <w:rsid w:val="008E4311"/>
    <w:rsid w:val="008E4461"/>
    <w:rsid w:val="008E4D92"/>
    <w:rsid w:val="008E5029"/>
    <w:rsid w:val="008E595F"/>
    <w:rsid w:val="008E5E13"/>
    <w:rsid w:val="008E5F57"/>
    <w:rsid w:val="008E647D"/>
    <w:rsid w:val="008E6812"/>
    <w:rsid w:val="008F0300"/>
    <w:rsid w:val="008F0360"/>
    <w:rsid w:val="008F0580"/>
    <w:rsid w:val="008F0A7D"/>
    <w:rsid w:val="008F0AE1"/>
    <w:rsid w:val="008F0CB7"/>
    <w:rsid w:val="008F0EB6"/>
    <w:rsid w:val="008F0F1B"/>
    <w:rsid w:val="008F15C3"/>
    <w:rsid w:val="008F2BFF"/>
    <w:rsid w:val="008F2E9B"/>
    <w:rsid w:val="008F3623"/>
    <w:rsid w:val="008F42A5"/>
    <w:rsid w:val="008F4992"/>
    <w:rsid w:val="008F5959"/>
    <w:rsid w:val="008F6514"/>
    <w:rsid w:val="008F7F62"/>
    <w:rsid w:val="009007BB"/>
    <w:rsid w:val="0090140C"/>
    <w:rsid w:val="00901C0D"/>
    <w:rsid w:val="00902C20"/>
    <w:rsid w:val="00902E5B"/>
    <w:rsid w:val="00903166"/>
    <w:rsid w:val="00903329"/>
    <w:rsid w:val="0090350E"/>
    <w:rsid w:val="00904083"/>
    <w:rsid w:val="009048CA"/>
    <w:rsid w:val="00904A84"/>
    <w:rsid w:val="00904B3D"/>
    <w:rsid w:val="00905124"/>
    <w:rsid w:val="00905141"/>
    <w:rsid w:val="00905F83"/>
    <w:rsid w:val="00906721"/>
    <w:rsid w:val="009068FB"/>
    <w:rsid w:val="0090791B"/>
    <w:rsid w:val="00907E47"/>
    <w:rsid w:val="00907E66"/>
    <w:rsid w:val="009104EF"/>
    <w:rsid w:val="009105A0"/>
    <w:rsid w:val="0091070D"/>
    <w:rsid w:val="009109D3"/>
    <w:rsid w:val="00910B28"/>
    <w:rsid w:val="0091119F"/>
    <w:rsid w:val="0091121D"/>
    <w:rsid w:val="0091221F"/>
    <w:rsid w:val="009129DC"/>
    <w:rsid w:val="009137C1"/>
    <w:rsid w:val="0091399E"/>
    <w:rsid w:val="009139E7"/>
    <w:rsid w:val="0091466E"/>
    <w:rsid w:val="00915311"/>
    <w:rsid w:val="00915531"/>
    <w:rsid w:val="00915849"/>
    <w:rsid w:val="009159A4"/>
    <w:rsid w:val="00915B81"/>
    <w:rsid w:val="00916558"/>
    <w:rsid w:val="00916D67"/>
    <w:rsid w:val="0092067F"/>
    <w:rsid w:val="0092101F"/>
    <w:rsid w:val="00921F0F"/>
    <w:rsid w:val="009227EA"/>
    <w:rsid w:val="00922B26"/>
    <w:rsid w:val="009239C1"/>
    <w:rsid w:val="00925776"/>
    <w:rsid w:val="00925803"/>
    <w:rsid w:val="00926359"/>
    <w:rsid w:val="0092662A"/>
    <w:rsid w:val="00927C14"/>
    <w:rsid w:val="00927E04"/>
    <w:rsid w:val="0093063D"/>
    <w:rsid w:val="00930C42"/>
    <w:rsid w:val="0093373F"/>
    <w:rsid w:val="00933C42"/>
    <w:rsid w:val="009358AC"/>
    <w:rsid w:val="00935DC4"/>
    <w:rsid w:val="0093660A"/>
    <w:rsid w:val="00936767"/>
    <w:rsid w:val="00937883"/>
    <w:rsid w:val="00937AC7"/>
    <w:rsid w:val="00937EAA"/>
    <w:rsid w:val="009413A4"/>
    <w:rsid w:val="00941604"/>
    <w:rsid w:val="009424A0"/>
    <w:rsid w:val="00942B97"/>
    <w:rsid w:val="00943136"/>
    <w:rsid w:val="009437A1"/>
    <w:rsid w:val="00943C91"/>
    <w:rsid w:val="00944079"/>
    <w:rsid w:val="0094493E"/>
    <w:rsid w:val="00945D9E"/>
    <w:rsid w:val="00946DE8"/>
    <w:rsid w:val="00947AC8"/>
    <w:rsid w:val="00947CBD"/>
    <w:rsid w:val="00951861"/>
    <w:rsid w:val="009519EE"/>
    <w:rsid w:val="00951DEE"/>
    <w:rsid w:val="00952D5F"/>
    <w:rsid w:val="00952F25"/>
    <w:rsid w:val="009547CF"/>
    <w:rsid w:val="00954BA3"/>
    <w:rsid w:val="00954EF6"/>
    <w:rsid w:val="00955274"/>
    <w:rsid w:val="009562A9"/>
    <w:rsid w:val="009564C0"/>
    <w:rsid w:val="009564FC"/>
    <w:rsid w:val="00956889"/>
    <w:rsid w:val="00956D9D"/>
    <w:rsid w:val="00957812"/>
    <w:rsid w:val="009605D7"/>
    <w:rsid w:val="00960A56"/>
    <w:rsid w:val="00961004"/>
    <w:rsid w:val="00961386"/>
    <w:rsid w:val="0096480E"/>
    <w:rsid w:val="009651BC"/>
    <w:rsid w:val="00965938"/>
    <w:rsid w:val="00965A73"/>
    <w:rsid w:val="00965D49"/>
    <w:rsid w:val="00966093"/>
    <w:rsid w:val="00966EEA"/>
    <w:rsid w:val="0096767F"/>
    <w:rsid w:val="009705AA"/>
    <w:rsid w:val="00970D0E"/>
    <w:rsid w:val="00970DD5"/>
    <w:rsid w:val="009715AB"/>
    <w:rsid w:val="00972090"/>
    <w:rsid w:val="009720AB"/>
    <w:rsid w:val="00972BF4"/>
    <w:rsid w:val="0097313A"/>
    <w:rsid w:val="0097371B"/>
    <w:rsid w:val="00973C34"/>
    <w:rsid w:val="00973DC3"/>
    <w:rsid w:val="009748BF"/>
    <w:rsid w:val="00974F09"/>
    <w:rsid w:val="00976F48"/>
    <w:rsid w:val="00977746"/>
    <w:rsid w:val="00977B36"/>
    <w:rsid w:val="00977BE1"/>
    <w:rsid w:val="00980221"/>
    <w:rsid w:val="0098092C"/>
    <w:rsid w:val="0098153A"/>
    <w:rsid w:val="0098268E"/>
    <w:rsid w:val="00983AFA"/>
    <w:rsid w:val="00984140"/>
    <w:rsid w:val="009841A0"/>
    <w:rsid w:val="00984E48"/>
    <w:rsid w:val="00985CEC"/>
    <w:rsid w:val="00985EF7"/>
    <w:rsid w:val="009864B1"/>
    <w:rsid w:val="00986573"/>
    <w:rsid w:val="009874E8"/>
    <w:rsid w:val="00987D94"/>
    <w:rsid w:val="009901D2"/>
    <w:rsid w:val="00990D45"/>
    <w:rsid w:val="00991C38"/>
    <w:rsid w:val="0099279D"/>
    <w:rsid w:val="00992E50"/>
    <w:rsid w:val="00993836"/>
    <w:rsid w:val="00994E15"/>
    <w:rsid w:val="00997D8A"/>
    <w:rsid w:val="009A03E1"/>
    <w:rsid w:val="009A0E19"/>
    <w:rsid w:val="009A110C"/>
    <w:rsid w:val="009A16BB"/>
    <w:rsid w:val="009A29B3"/>
    <w:rsid w:val="009A31E9"/>
    <w:rsid w:val="009A33EF"/>
    <w:rsid w:val="009A33F0"/>
    <w:rsid w:val="009A3B0D"/>
    <w:rsid w:val="009A3CE1"/>
    <w:rsid w:val="009A41F8"/>
    <w:rsid w:val="009A4598"/>
    <w:rsid w:val="009A45C5"/>
    <w:rsid w:val="009A4ACA"/>
    <w:rsid w:val="009A4BC2"/>
    <w:rsid w:val="009A5999"/>
    <w:rsid w:val="009A6574"/>
    <w:rsid w:val="009B08B6"/>
    <w:rsid w:val="009B17E6"/>
    <w:rsid w:val="009B2051"/>
    <w:rsid w:val="009B22EF"/>
    <w:rsid w:val="009B2799"/>
    <w:rsid w:val="009B2AE9"/>
    <w:rsid w:val="009B3BB5"/>
    <w:rsid w:val="009B3EFF"/>
    <w:rsid w:val="009B4209"/>
    <w:rsid w:val="009B5F01"/>
    <w:rsid w:val="009B6538"/>
    <w:rsid w:val="009B721B"/>
    <w:rsid w:val="009B7ABB"/>
    <w:rsid w:val="009C2333"/>
    <w:rsid w:val="009C2C91"/>
    <w:rsid w:val="009C2DD2"/>
    <w:rsid w:val="009C3DB4"/>
    <w:rsid w:val="009C3FCB"/>
    <w:rsid w:val="009C4B78"/>
    <w:rsid w:val="009C4CF1"/>
    <w:rsid w:val="009C51D5"/>
    <w:rsid w:val="009C5E16"/>
    <w:rsid w:val="009C5E45"/>
    <w:rsid w:val="009C6335"/>
    <w:rsid w:val="009C73D2"/>
    <w:rsid w:val="009D0220"/>
    <w:rsid w:val="009D0EAE"/>
    <w:rsid w:val="009D14D0"/>
    <w:rsid w:val="009D174C"/>
    <w:rsid w:val="009D3B75"/>
    <w:rsid w:val="009D43F0"/>
    <w:rsid w:val="009D443E"/>
    <w:rsid w:val="009D444F"/>
    <w:rsid w:val="009D4A84"/>
    <w:rsid w:val="009D698E"/>
    <w:rsid w:val="009D7B41"/>
    <w:rsid w:val="009E1C0E"/>
    <w:rsid w:val="009E1EB6"/>
    <w:rsid w:val="009E229D"/>
    <w:rsid w:val="009E23C5"/>
    <w:rsid w:val="009E2C4E"/>
    <w:rsid w:val="009E2DAA"/>
    <w:rsid w:val="009E2F4F"/>
    <w:rsid w:val="009E41D5"/>
    <w:rsid w:val="009E4210"/>
    <w:rsid w:val="009E4A05"/>
    <w:rsid w:val="009E4B10"/>
    <w:rsid w:val="009E5646"/>
    <w:rsid w:val="009E5976"/>
    <w:rsid w:val="009E5AF5"/>
    <w:rsid w:val="009E5D35"/>
    <w:rsid w:val="009E5E17"/>
    <w:rsid w:val="009E63B9"/>
    <w:rsid w:val="009F01FE"/>
    <w:rsid w:val="009F04F5"/>
    <w:rsid w:val="009F0712"/>
    <w:rsid w:val="009F155C"/>
    <w:rsid w:val="009F19D3"/>
    <w:rsid w:val="009F1E03"/>
    <w:rsid w:val="009F2B2D"/>
    <w:rsid w:val="009F2BD3"/>
    <w:rsid w:val="009F3421"/>
    <w:rsid w:val="009F36A4"/>
    <w:rsid w:val="009F3C53"/>
    <w:rsid w:val="009F409E"/>
    <w:rsid w:val="009F42DF"/>
    <w:rsid w:val="009F4A01"/>
    <w:rsid w:val="009F5041"/>
    <w:rsid w:val="009F50A2"/>
    <w:rsid w:val="009F5190"/>
    <w:rsid w:val="009F554D"/>
    <w:rsid w:val="009F55C9"/>
    <w:rsid w:val="009F561B"/>
    <w:rsid w:val="009F58B4"/>
    <w:rsid w:val="009F58FE"/>
    <w:rsid w:val="009F5AE1"/>
    <w:rsid w:val="009F763A"/>
    <w:rsid w:val="009F7B2D"/>
    <w:rsid w:val="009F7D66"/>
    <w:rsid w:val="009F7F58"/>
    <w:rsid w:val="00A00553"/>
    <w:rsid w:val="00A007D4"/>
    <w:rsid w:val="00A01739"/>
    <w:rsid w:val="00A01967"/>
    <w:rsid w:val="00A02164"/>
    <w:rsid w:val="00A02FCE"/>
    <w:rsid w:val="00A0407B"/>
    <w:rsid w:val="00A04123"/>
    <w:rsid w:val="00A04CAD"/>
    <w:rsid w:val="00A04E9B"/>
    <w:rsid w:val="00A04FAD"/>
    <w:rsid w:val="00A05012"/>
    <w:rsid w:val="00A0528D"/>
    <w:rsid w:val="00A05B1A"/>
    <w:rsid w:val="00A065AE"/>
    <w:rsid w:val="00A06FAF"/>
    <w:rsid w:val="00A07187"/>
    <w:rsid w:val="00A071E5"/>
    <w:rsid w:val="00A10031"/>
    <w:rsid w:val="00A10424"/>
    <w:rsid w:val="00A107EE"/>
    <w:rsid w:val="00A108C5"/>
    <w:rsid w:val="00A116C1"/>
    <w:rsid w:val="00A118E1"/>
    <w:rsid w:val="00A11EC6"/>
    <w:rsid w:val="00A1209A"/>
    <w:rsid w:val="00A123CE"/>
    <w:rsid w:val="00A12FE5"/>
    <w:rsid w:val="00A13A13"/>
    <w:rsid w:val="00A1439F"/>
    <w:rsid w:val="00A14C42"/>
    <w:rsid w:val="00A14D40"/>
    <w:rsid w:val="00A1575C"/>
    <w:rsid w:val="00A15A9B"/>
    <w:rsid w:val="00A15D69"/>
    <w:rsid w:val="00A15DC4"/>
    <w:rsid w:val="00A16294"/>
    <w:rsid w:val="00A16722"/>
    <w:rsid w:val="00A20BFC"/>
    <w:rsid w:val="00A2103E"/>
    <w:rsid w:val="00A21556"/>
    <w:rsid w:val="00A217B0"/>
    <w:rsid w:val="00A21DA8"/>
    <w:rsid w:val="00A22A65"/>
    <w:rsid w:val="00A22AC3"/>
    <w:rsid w:val="00A22CE5"/>
    <w:rsid w:val="00A23D75"/>
    <w:rsid w:val="00A24CE8"/>
    <w:rsid w:val="00A250A2"/>
    <w:rsid w:val="00A2526B"/>
    <w:rsid w:val="00A252AE"/>
    <w:rsid w:val="00A25C3A"/>
    <w:rsid w:val="00A25F05"/>
    <w:rsid w:val="00A263C6"/>
    <w:rsid w:val="00A267BE"/>
    <w:rsid w:val="00A26E02"/>
    <w:rsid w:val="00A2710D"/>
    <w:rsid w:val="00A2718C"/>
    <w:rsid w:val="00A2740F"/>
    <w:rsid w:val="00A278D4"/>
    <w:rsid w:val="00A30AF4"/>
    <w:rsid w:val="00A31769"/>
    <w:rsid w:val="00A31AF6"/>
    <w:rsid w:val="00A31C5B"/>
    <w:rsid w:val="00A32980"/>
    <w:rsid w:val="00A32D13"/>
    <w:rsid w:val="00A32E39"/>
    <w:rsid w:val="00A32ED5"/>
    <w:rsid w:val="00A333B7"/>
    <w:rsid w:val="00A339AD"/>
    <w:rsid w:val="00A33A7D"/>
    <w:rsid w:val="00A3493B"/>
    <w:rsid w:val="00A349E6"/>
    <w:rsid w:val="00A34AB0"/>
    <w:rsid w:val="00A359A9"/>
    <w:rsid w:val="00A36541"/>
    <w:rsid w:val="00A36983"/>
    <w:rsid w:val="00A40227"/>
    <w:rsid w:val="00A40B58"/>
    <w:rsid w:val="00A40E01"/>
    <w:rsid w:val="00A41132"/>
    <w:rsid w:val="00A4171B"/>
    <w:rsid w:val="00A41F56"/>
    <w:rsid w:val="00A4307B"/>
    <w:rsid w:val="00A439F1"/>
    <w:rsid w:val="00A452A4"/>
    <w:rsid w:val="00A454EB"/>
    <w:rsid w:val="00A45EFB"/>
    <w:rsid w:val="00A45F1E"/>
    <w:rsid w:val="00A46203"/>
    <w:rsid w:val="00A4639E"/>
    <w:rsid w:val="00A466FC"/>
    <w:rsid w:val="00A46A0D"/>
    <w:rsid w:val="00A46C62"/>
    <w:rsid w:val="00A47E8D"/>
    <w:rsid w:val="00A507B3"/>
    <w:rsid w:val="00A50806"/>
    <w:rsid w:val="00A50888"/>
    <w:rsid w:val="00A50C22"/>
    <w:rsid w:val="00A51E31"/>
    <w:rsid w:val="00A52176"/>
    <w:rsid w:val="00A531E0"/>
    <w:rsid w:val="00A5359F"/>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F0A"/>
    <w:rsid w:val="00A641E4"/>
    <w:rsid w:val="00A6458B"/>
    <w:rsid w:val="00A64C66"/>
    <w:rsid w:val="00A655AE"/>
    <w:rsid w:val="00A65A8E"/>
    <w:rsid w:val="00A6633E"/>
    <w:rsid w:val="00A672CC"/>
    <w:rsid w:val="00A67AD9"/>
    <w:rsid w:val="00A67D68"/>
    <w:rsid w:val="00A70DDB"/>
    <w:rsid w:val="00A71AFD"/>
    <w:rsid w:val="00A72295"/>
    <w:rsid w:val="00A72D1C"/>
    <w:rsid w:val="00A72E57"/>
    <w:rsid w:val="00A73042"/>
    <w:rsid w:val="00A73137"/>
    <w:rsid w:val="00A7382C"/>
    <w:rsid w:val="00A73835"/>
    <w:rsid w:val="00A738A6"/>
    <w:rsid w:val="00A74358"/>
    <w:rsid w:val="00A74BDC"/>
    <w:rsid w:val="00A74C53"/>
    <w:rsid w:val="00A74C72"/>
    <w:rsid w:val="00A74EBA"/>
    <w:rsid w:val="00A74F8A"/>
    <w:rsid w:val="00A75914"/>
    <w:rsid w:val="00A7603A"/>
    <w:rsid w:val="00A768B5"/>
    <w:rsid w:val="00A769DE"/>
    <w:rsid w:val="00A77956"/>
    <w:rsid w:val="00A77B1B"/>
    <w:rsid w:val="00A8025E"/>
    <w:rsid w:val="00A81F18"/>
    <w:rsid w:val="00A8228D"/>
    <w:rsid w:val="00A8240F"/>
    <w:rsid w:val="00A830EA"/>
    <w:rsid w:val="00A83B05"/>
    <w:rsid w:val="00A83E72"/>
    <w:rsid w:val="00A84020"/>
    <w:rsid w:val="00A85244"/>
    <w:rsid w:val="00A854EF"/>
    <w:rsid w:val="00A85517"/>
    <w:rsid w:val="00A86A82"/>
    <w:rsid w:val="00A8748B"/>
    <w:rsid w:val="00A90025"/>
    <w:rsid w:val="00A90BEC"/>
    <w:rsid w:val="00A90C07"/>
    <w:rsid w:val="00A91294"/>
    <w:rsid w:val="00A91BF8"/>
    <w:rsid w:val="00A91C99"/>
    <w:rsid w:val="00A926A1"/>
    <w:rsid w:val="00A92A27"/>
    <w:rsid w:val="00A938E6"/>
    <w:rsid w:val="00A93B97"/>
    <w:rsid w:val="00A94545"/>
    <w:rsid w:val="00A94EB2"/>
    <w:rsid w:val="00A957EE"/>
    <w:rsid w:val="00A95937"/>
    <w:rsid w:val="00A964E7"/>
    <w:rsid w:val="00A96E8B"/>
    <w:rsid w:val="00A97090"/>
    <w:rsid w:val="00A9773C"/>
    <w:rsid w:val="00A97B18"/>
    <w:rsid w:val="00AA0AFC"/>
    <w:rsid w:val="00AA1324"/>
    <w:rsid w:val="00AA1440"/>
    <w:rsid w:val="00AA18CB"/>
    <w:rsid w:val="00AA1ACE"/>
    <w:rsid w:val="00AA33A6"/>
    <w:rsid w:val="00AA3683"/>
    <w:rsid w:val="00AA447E"/>
    <w:rsid w:val="00AA4A75"/>
    <w:rsid w:val="00AA4A97"/>
    <w:rsid w:val="00AA57A4"/>
    <w:rsid w:val="00AA5E1B"/>
    <w:rsid w:val="00AA66C7"/>
    <w:rsid w:val="00AA7819"/>
    <w:rsid w:val="00AA7FA4"/>
    <w:rsid w:val="00AB0241"/>
    <w:rsid w:val="00AB0E52"/>
    <w:rsid w:val="00AB1A65"/>
    <w:rsid w:val="00AB2574"/>
    <w:rsid w:val="00AB2697"/>
    <w:rsid w:val="00AB2CEF"/>
    <w:rsid w:val="00AB4757"/>
    <w:rsid w:val="00AB5E9A"/>
    <w:rsid w:val="00AB6FE9"/>
    <w:rsid w:val="00AB7DB8"/>
    <w:rsid w:val="00AB7F17"/>
    <w:rsid w:val="00AC0215"/>
    <w:rsid w:val="00AC02C1"/>
    <w:rsid w:val="00AC0622"/>
    <w:rsid w:val="00AC0865"/>
    <w:rsid w:val="00AC0AB6"/>
    <w:rsid w:val="00AC0BFD"/>
    <w:rsid w:val="00AC0EA9"/>
    <w:rsid w:val="00AC0EE9"/>
    <w:rsid w:val="00AC147D"/>
    <w:rsid w:val="00AC17FE"/>
    <w:rsid w:val="00AC18C3"/>
    <w:rsid w:val="00AC1D38"/>
    <w:rsid w:val="00AC3555"/>
    <w:rsid w:val="00AC3A25"/>
    <w:rsid w:val="00AC410B"/>
    <w:rsid w:val="00AC44BE"/>
    <w:rsid w:val="00AC4685"/>
    <w:rsid w:val="00AC542A"/>
    <w:rsid w:val="00AC5561"/>
    <w:rsid w:val="00AC61CD"/>
    <w:rsid w:val="00AC6650"/>
    <w:rsid w:val="00AC67AA"/>
    <w:rsid w:val="00AC6C3E"/>
    <w:rsid w:val="00AC6F30"/>
    <w:rsid w:val="00AC7B39"/>
    <w:rsid w:val="00AC7DED"/>
    <w:rsid w:val="00AD0592"/>
    <w:rsid w:val="00AD27A7"/>
    <w:rsid w:val="00AD2EB3"/>
    <w:rsid w:val="00AD32C0"/>
    <w:rsid w:val="00AD3848"/>
    <w:rsid w:val="00AD3990"/>
    <w:rsid w:val="00AD3CAD"/>
    <w:rsid w:val="00AD413D"/>
    <w:rsid w:val="00AD42DF"/>
    <w:rsid w:val="00AD5069"/>
    <w:rsid w:val="00AD54AB"/>
    <w:rsid w:val="00AD54B8"/>
    <w:rsid w:val="00AD66B7"/>
    <w:rsid w:val="00AD7971"/>
    <w:rsid w:val="00AE009E"/>
    <w:rsid w:val="00AE0617"/>
    <w:rsid w:val="00AE06CB"/>
    <w:rsid w:val="00AE06ED"/>
    <w:rsid w:val="00AE0AF7"/>
    <w:rsid w:val="00AE1792"/>
    <w:rsid w:val="00AE1C10"/>
    <w:rsid w:val="00AE2112"/>
    <w:rsid w:val="00AE2F67"/>
    <w:rsid w:val="00AE2F7E"/>
    <w:rsid w:val="00AE349E"/>
    <w:rsid w:val="00AE3FBF"/>
    <w:rsid w:val="00AE42C8"/>
    <w:rsid w:val="00AE44E5"/>
    <w:rsid w:val="00AE4DC1"/>
    <w:rsid w:val="00AE4E71"/>
    <w:rsid w:val="00AE516B"/>
    <w:rsid w:val="00AE5C38"/>
    <w:rsid w:val="00AE5E52"/>
    <w:rsid w:val="00AE5F5C"/>
    <w:rsid w:val="00AE6B28"/>
    <w:rsid w:val="00AE732B"/>
    <w:rsid w:val="00AE776C"/>
    <w:rsid w:val="00AE7A30"/>
    <w:rsid w:val="00AE7EA8"/>
    <w:rsid w:val="00AF1890"/>
    <w:rsid w:val="00AF1D53"/>
    <w:rsid w:val="00AF2095"/>
    <w:rsid w:val="00AF3233"/>
    <w:rsid w:val="00AF47E0"/>
    <w:rsid w:val="00AF4B25"/>
    <w:rsid w:val="00AF4FEE"/>
    <w:rsid w:val="00AF55B0"/>
    <w:rsid w:val="00AF614F"/>
    <w:rsid w:val="00AF6413"/>
    <w:rsid w:val="00AF6415"/>
    <w:rsid w:val="00AF65E6"/>
    <w:rsid w:val="00AF693F"/>
    <w:rsid w:val="00AF7018"/>
    <w:rsid w:val="00AF7142"/>
    <w:rsid w:val="00B00263"/>
    <w:rsid w:val="00B00662"/>
    <w:rsid w:val="00B00921"/>
    <w:rsid w:val="00B00EE7"/>
    <w:rsid w:val="00B0112B"/>
    <w:rsid w:val="00B0222D"/>
    <w:rsid w:val="00B0254E"/>
    <w:rsid w:val="00B026C5"/>
    <w:rsid w:val="00B02D45"/>
    <w:rsid w:val="00B037B6"/>
    <w:rsid w:val="00B03816"/>
    <w:rsid w:val="00B04B60"/>
    <w:rsid w:val="00B05644"/>
    <w:rsid w:val="00B05649"/>
    <w:rsid w:val="00B059DE"/>
    <w:rsid w:val="00B0690E"/>
    <w:rsid w:val="00B078B4"/>
    <w:rsid w:val="00B109C2"/>
    <w:rsid w:val="00B1112D"/>
    <w:rsid w:val="00B1240F"/>
    <w:rsid w:val="00B12790"/>
    <w:rsid w:val="00B13051"/>
    <w:rsid w:val="00B135A5"/>
    <w:rsid w:val="00B13721"/>
    <w:rsid w:val="00B13900"/>
    <w:rsid w:val="00B141F0"/>
    <w:rsid w:val="00B14617"/>
    <w:rsid w:val="00B148C6"/>
    <w:rsid w:val="00B14DF2"/>
    <w:rsid w:val="00B1513F"/>
    <w:rsid w:val="00B15573"/>
    <w:rsid w:val="00B160BC"/>
    <w:rsid w:val="00B203B1"/>
    <w:rsid w:val="00B20A13"/>
    <w:rsid w:val="00B20E92"/>
    <w:rsid w:val="00B2136C"/>
    <w:rsid w:val="00B215E5"/>
    <w:rsid w:val="00B2166F"/>
    <w:rsid w:val="00B23A83"/>
    <w:rsid w:val="00B24246"/>
    <w:rsid w:val="00B24E29"/>
    <w:rsid w:val="00B25023"/>
    <w:rsid w:val="00B25560"/>
    <w:rsid w:val="00B255E6"/>
    <w:rsid w:val="00B26518"/>
    <w:rsid w:val="00B2683F"/>
    <w:rsid w:val="00B26A98"/>
    <w:rsid w:val="00B26DE8"/>
    <w:rsid w:val="00B27030"/>
    <w:rsid w:val="00B27EC6"/>
    <w:rsid w:val="00B3000E"/>
    <w:rsid w:val="00B3086C"/>
    <w:rsid w:val="00B30B12"/>
    <w:rsid w:val="00B30CF6"/>
    <w:rsid w:val="00B31481"/>
    <w:rsid w:val="00B3161E"/>
    <w:rsid w:val="00B31682"/>
    <w:rsid w:val="00B317C5"/>
    <w:rsid w:val="00B32C56"/>
    <w:rsid w:val="00B332DB"/>
    <w:rsid w:val="00B338C5"/>
    <w:rsid w:val="00B33A9C"/>
    <w:rsid w:val="00B33D32"/>
    <w:rsid w:val="00B34359"/>
    <w:rsid w:val="00B346BF"/>
    <w:rsid w:val="00B3470B"/>
    <w:rsid w:val="00B3505E"/>
    <w:rsid w:val="00B36FD9"/>
    <w:rsid w:val="00B3743C"/>
    <w:rsid w:val="00B3749F"/>
    <w:rsid w:val="00B375FC"/>
    <w:rsid w:val="00B4038D"/>
    <w:rsid w:val="00B41222"/>
    <w:rsid w:val="00B41353"/>
    <w:rsid w:val="00B41444"/>
    <w:rsid w:val="00B41DAE"/>
    <w:rsid w:val="00B4235B"/>
    <w:rsid w:val="00B42793"/>
    <w:rsid w:val="00B42877"/>
    <w:rsid w:val="00B42FD2"/>
    <w:rsid w:val="00B44A37"/>
    <w:rsid w:val="00B45355"/>
    <w:rsid w:val="00B455B1"/>
    <w:rsid w:val="00B45609"/>
    <w:rsid w:val="00B459D5"/>
    <w:rsid w:val="00B46640"/>
    <w:rsid w:val="00B46916"/>
    <w:rsid w:val="00B47438"/>
    <w:rsid w:val="00B50602"/>
    <w:rsid w:val="00B5089D"/>
    <w:rsid w:val="00B50D62"/>
    <w:rsid w:val="00B51741"/>
    <w:rsid w:val="00B517E8"/>
    <w:rsid w:val="00B5213A"/>
    <w:rsid w:val="00B52576"/>
    <w:rsid w:val="00B52EF1"/>
    <w:rsid w:val="00B53D99"/>
    <w:rsid w:val="00B54668"/>
    <w:rsid w:val="00B54854"/>
    <w:rsid w:val="00B54D86"/>
    <w:rsid w:val="00B54FEC"/>
    <w:rsid w:val="00B55771"/>
    <w:rsid w:val="00B559CA"/>
    <w:rsid w:val="00B55CF0"/>
    <w:rsid w:val="00B56309"/>
    <w:rsid w:val="00B56DDA"/>
    <w:rsid w:val="00B5733E"/>
    <w:rsid w:val="00B57DDF"/>
    <w:rsid w:val="00B57F55"/>
    <w:rsid w:val="00B60272"/>
    <w:rsid w:val="00B60A4F"/>
    <w:rsid w:val="00B61651"/>
    <w:rsid w:val="00B61FA9"/>
    <w:rsid w:val="00B63337"/>
    <w:rsid w:val="00B63CE0"/>
    <w:rsid w:val="00B645CE"/>
    <w:rsid w:val="00B6508F"/>
    <w:rsid w:val="00B65209"/>
    <w:rsid w:val="00B66996"/>
    <w:rsid w:val="00B669BE"/>
    <w:rsid w:val="00B66D8E"/>
    <w:rsid w:val="00B66DAD"/>
    <w:rsid w:val="00B672B2"/>
    <w:rsid w:val="00B6767E"/>
    <w:rsid w:val="00B67DC2"/>
    <w:rsid w:val="00B706D4"/>
    <w:rsid w:val="00B71489"/>
    <w:rsid w:val="00B718AB"/>
    <w:rsid w:val="00B71F41"/>
    <w:rsid w:val="00B7212A"/>
    <w:rsid w:val="00B7267A"/>
    <w:rsid w:val="00B729E1"/>
    <w:rsid w:val="00B730A7"/>
    <w:rsid w:val="00B732FC"/>
    <w:rsid w:val="00B735F9"/>
    <w:rsid w:val="00B73B3B"/>
    <w:rsid w:val="00B73B9B"/>
    <w:rsid w:val="00B73E37"/>
    <w:rsid w:val="00B75236"/>
    <w:rsid w:val="00B76151"/>
    <w:rsid w:val="00B76215"/>
    <w:rsid w:val="00B76F58"/>
    <w:rsid w:val="00B77258"/>
    <w:rsid w:val="00B777F6"/>
    <w:rsid w:val="00B80672"/>
    <w:rsid w:val="00B8155A"/>
    <w:rsid w:val="00B81B02"/>
    <w:rsid w:val="00B82613"/>
    <w:rsid w:val="00B829BB"/>
    <w:rsid w:val="00B83907"/>
    <w:rsid w:val="00B83AD7"/>
    <w:rsid w:val="00B84437"/>
    <w:rsid w:val="00B847DD"/>
    <w:rsid w:val="00B857C0"/>
    <w:rsid w:val="00B870CF"/>
    <w:rsid w:val="00B870D1"/>
    <w:rsid w:val="00B87519"/>
    <w:rsid w:val="00B90403"/>
    <w:rsid w:val="00B91105"/>
    <w:rsid w:val="00B92668"/>
    <w:rsid w:val="00B92D60"/>
    <w:rsid w:val="00B93008"/>
    <w:rsid w:val="00B93AB5"/>
    <w:rsid w:val="00B94E0E"/>
    <w:rsid w:val="00B95E6A"/>
    <w:rsid w:val="00B95EF4"/>
    <w:rsid w:val="00B97782"/>
    <w:rsid w:val="00B97D28"/>
    <w:rsid w:val="00B97DAA"/>
    <w:rsid w:val="00B97E9E"/>
    <w:rsid w:val="00BA0682"/>
    <w:rsid w:val="00BA0943"/>
    <w:rsid w:val="00BA0C25"/>
    <w:rsid w:val="00BA1416"/>
    <w:rsid w:val="00BA185F"/>
    <w:rsid w:val="00BA1890"/>
    <w:rsid w:val="00BA299A"/>
    <w:rsid w:val="00BA383B"/>
    <w:rsid w:val="00BA3ADB"/>
    <w:rsid w:val="00BA4B13"/>
    <w:rsid w:val="00BA4DC5"/>
    <w:rsid w:val="00BA4F15"/>
    <w:rsid w:val="00BA5A7E"/>
    <w:rsid w:val="00BA5EF0"/>
    <w:rsid w:val="00BA5F6D"/>
    <w:rsid w:val="00BA7C92"/>
    <w:rsid w:val="00BA7D5C"/>
    <w:rsid w:val="00BB0456"/>
    <w:rsid w:val="00BB0CF2"/>
    <w:rsid w:val="00BB0D59"/>
    <w:rsid w:val="00BB1FA5"/>
    <w:rsid w:val="00BB275E"/>
    <w:rsid w:val="00BB2D58"/>
    <w:rsid w:val="00BB33C3"/>
    <w:rsid w:val="00BB362E"/>
    <w:rsid w:val="00BB38E7"/>
    <w:rsid w:val="00BB3DF2"/>
    <w:rsid w:val="00BB3E2B"/>
    <w:rsid w:val="00BB425F"/>
    <w:rsid w:val="00BB5298"/>
    <w:rsid w:val="00BB5439"/>
    <w:rsid w:val="00BB5773"/>
    <w:rsid w:val="00BB5883"/>
    <w:rsid w:val="00BB5E13"/>
    <w:rsid w:val="00BB6149"/>
    <w:rsid w:val="00BB6270"/>
    <w:rsid w:val="00BB6651"/>
    <w:rsid w:val="00BB6ACC"/>
    <w:rsid w:val="00BB6FFD"/>
    <w:rsid w:val="00BB72ED"/>
    <w:rsid w:val="00BB7500"/>
    <w:rsid w:val="00BB7BBD"/>
    <w:rsid w:val="00BB7D17"/>
    <w:rsid w:val="00BC0DF0"/>
    <w:rsid w:val="00BC2050"/>
    <w:rsid w:val="00BC358C"/>
    <w:rsid w:val="00BC3858"/>
    <w:rsid w:val="00BC3F8C"/>
    <w:rsid w:val="00BC45A6"/>
    <w:rsid w:val="00BC5599"/>
    <w:rsid w:val="00BC6A39"/>
    <w:rsid w:val="00BC6FEE"/>
    <w:rsid w:val="00BC76E8"/>
    <w:rsid w:val="00BC7AB7"/>
    <w:rsid w:val="00BD0089"/>
    <w:rsid w:val="00BD0858"/>
    <w:rsid w:val="00BD088E"/>
    <w:rsid w:val="00BD1281"/>
    <w:rsid w:val="00BD1366"/>
    <w:rsid w:val="00BD1EF4"/>
    <w:rsid w:val="00BD333C"/>
    <w:rsid w:val="00BD337C"/>
    <w:rsid w:val="00BD3AE1"/>
    <w:rsid w:val="00BD3EC0"/>
    <w:rsid w:val="00BD423F"/>
    <w:rsid w:val="00BD4A29"/>
    <w:rsid w:val="00BD4C57"/>
    <w:rsid w:val="00BD4FAC"/>
    <w:rsid w:val="00BD51DE"/>
    <w:rsid w:val="00BD6688"/>
    <w:rsid w:val="00BD7019"/>
    <w:rsid w:val="00BE02B4"/>
    <w:rsid w:val="00BE04FE"/>
    <w:rsid w:val="00BE05B6"/>
    <w:rsid w:val="00BE1000"/>
    <w:rsid w:val="00BE12DF"/>
    <w:rsid w:val="00BE1F1E"/>
    <w:rsid w:val="00BE2220"/>
    <w:rsid w:val="00BE2695"/>
    <w:rsid w:val="00BE2A77"/>
    <w:rsid w:val="00BE2C45"/>
    <w:rsid w:val="00BE3594"/>
    <w:rsid w:val="00BE372B"/>
    <w:rsid w:val="00BE3F4B"/>
    <w:rsid w:val="00BE5836"/>
    <w:rsid w:val="00BE58E6"/>
    <w:rsid w:val="00BE5907"/>
    <w:rsid w:val="00BE5F83"/>
    <w:rsid w:val="00BE5FAD"/>
    <w:rsid w:val="00BE6227"/>
    <w:rsid w:val="00BE71B7"/>
    <w:rsid w:val="00BE79B1"/>
    <w:rsid w:val="00BF0C64"/>
    <w:rsid w:val="00BF10BC"/>
    <w:rsid w:val="00BF26F6"/>
    <w:rsid w:val="00BF2888"/>
    <w:rsid w:val="00BF33D1"/>
    <w:rsid w:val="00BF3BA0"/>
    <w:rsid w:val="00BF3FA3"/>
    <w:rsid w:val="00BF3FFF"/>
    <w:rsid w:val="00BF579E"/>
    <w:rsid w:val="00BF69B8"/>
    <w:rsid w:val="00BF706E"/>
    <w:rsid w:val="00BF7791"/>
    <w:rsid w:val="00BF7B01"/>
    <w:rsid w:val="00C000BB"/>
    <w:rsid w:val="00C00638"/>
    <w:rsid w:val="00C00695"/>
    <w:rsid w:val="00C007A3"/>
    <w:rsid w:val="00C007D8"/>
    <w:rsid w:val="00C009AE"/>
    <w:rsid w:val="00C00E99"/>
    <w:rsid w:val="00C0196A"/>
    <w:rsid w:val="00C01EAA"/>
    <w:rsid w:val="00C024FC"/>
    <w:rsid w:val="00C04198"/>
    <w:rsid w:val="00C04D33"/>
    <w:rsid w:val="00C054FB"/>
    <w:rsid w:val="00C059D1"/>
    <w:rsid w:val="00C05A60"/>
    <w:rsid w:val="00C0702E"/>
    <w:rsid w:val="00C071A7"/>
    <w:rsid w:val="00C07667"/>
    <w:rsid w:val="00C123C3"/>
    <w:rsid w:val="00C1241F"/>
    <w:rsid w:val="00C1274B"/>
    <w:rsid w:val="00C13014"/>
    <w:rsid w:val="00C135E3"/>
    <w:rsid w:val="00C13D66"/>
    <w:rsid w:val="00C143DB"/>
    <w:rsid w:val="00C14541"/>
    <w:rsid w:val="00C14773"/>
    <w:rsid w:val="00C1478B"/>
    <w:rsid w:val="00C14BB5"/>
    <w:rsid w:val="00C150C6"/>
    <w:rsid w:val="00C15EDB"/>
    <w:rsid w:val="00C1675B"/>
    <w:rsid w:val="00C16C4F"/>
    <w:rsid w:val="00C16CA0"/>
    <w:rsid w:val="00C20531"/>
    <w:rsid w:val="00C223EF"/>
    <w:rsid w:val="00C2253B"/>
    <w:rsid w:val="00C2255D"/>
    <w:rsid w:val="00C22B0E"/>
    <w:rsid w:val="00C22B9D"/>
    <w:rsid w:val="00C25681"/>
    <w:rsid w:val="00C26CD4"/>
    <w:rsid w:val="00C305B8"/>
    <w:rsid w:val="00C30A27"/>
    <w:rsid w:val="00C31852"/>
    <w:rsid w:val="00C3187D"/>
    <w:rsid w:val="00C3267A"/>
    <w:rsid w:val="00C328B1"/>
    <w:rsid w:val="00C32C8F"/>
    <w:rsid w:val="00C32CA6"/>
    <w:rsid w:val="00C32FE2"/>
    <w:rsid w:val="00C33321"/>
    <w:rsid w:val="00C34C35"/>
    <w:rsid w:val="00C34DC6"/>
    <w:rsid w:val="00C35C47"/>
    <w:rsid w:val="00C36170"/>
    <w:rsid w:val="00C41B4C"/>
    <w:rsid w:val="00C41F77"/>
    <w:rsid w:val="00C4242B"/>
    <w:rsid w:val="00C4253A"/>
    <w:rsid w:val="00C429DB"/>
    <w:rsid w:val="00C42A5B"/>
    <w:rsid w:val="00C42B2E"/>
    <w:rsid w:val="00C42B74"/>
    <w:rsid w:val="00C431BF"/>
    <w:rsid w:val="00C432A5"/>
    <w:rsid w:val="00C435C5"/>
    <w:rsid w:val="00C4381D"/>
    <w:rsid w:val="00C43A9E"/>
    <w:rsid w:val="00C43F99"/>
    <w:rsid w:val="00C43FF0"/>
    <w:rsid w:val="00C44407"/>
    <w:rsid w:val="00C4448D"/>
    <w:rsid w:val="00C452CD"/>
    <w:rsid w:val="00C456D7"/>
    <w:rsid w:val="00C4589A"/>
    <w:rsid w:val="00C46D6A"/>
    <w:rsid w:val="00C46E5D"/>
    <w:rsid w:val="00C47466"/>
    <w:rsid w:val="00C47944"/>
    <w:rsid w:val="00C47E13"/>
    <w:rsid w:val="00C506FE"/>
    <w:rsid w:val="00C507C9"/>
    <w:rsid w:val="00C50A79"/>
    <w:rsid w:val="00C50DF6"/>
    <w:rsid w:val="00C5117A"/>
    <w:rsid w:val="00C51760"/>
    <w:rsid w:val="00C51916"/>
    <w:rsid w:val="00C52365"/>
    <w:rsid w:val="00C52410"/>
    <w:rsid w:val="00C525B3"/>
    <w:rsid w:val="00C52652"/>
    <w:rsid w:val="00C53372"/>
    <w:rsid w:val="00C54964"/>
    <w:rsid w:val="00C5531A"/>
    <w:rsid w:val="00C55384"/>
    <w:rsid w:val="00C57751"/>
    <w:rsid w:val="00C57B8F"/>
    <w:rsid w:val="00C61783"/>
    <w:rsid w:val="00C6225A"/>
    <w:rsid w:val="00C63B22"/>
    <w:rsid w:val="00C644C1"/>
    <w:rsid w:val="00C649D5"/>
    <w:rsid w:val="00C657AE"/>
    <w:rsid w:val="00C65BD3"/>
    <w:rsid w:val="00C66225"/>
    <w:rsid w:val="00C66542"/>
    <w:rsid w:val="00C6716C"/>
    <w:rsid w:val="00C7068B"/>
    <w:rsid w:val="00C70759"/>
    <w:rsid w:val="00C715A0"/>
    <w:rsid w:val="00C73517"/>
    <w:rsid w:val="00C7407A"/>
    <w:rsid w:val="00C74A03"/>
    <w:rsid w:val="00C74CA9"/>
    <w:rsid w:val="00C74E21"/>
    <w:rsid w:val="00C7534C"/>
    <w:rsid w:val="00C754AD"/>
    <w:rsid w:val="00C7553F"/>
    <w:rsid w:val="00C75B9E"/>
    <w:rsid w:val="00C75D45"/>
    <w:rsid w:val="00C763C4"/>
    <w:rsid w:val="00C766C4"/>
    <w:rsid w:val="00C76A5B"/>
    <w:rsid w:val="00C801BE"/>
    <w:rsid w:val="00C8048E"/>
    <w:rsid w:val="00C818EB"/>
    <w:rsid w:val="00C81BA7"/>
    <w:rsid w:val="00C826BB"/>
    <w:rsid w:val="00C82B81"/>
    <w:rsid w:val="00C82D6B"/>
    <w:rsid w:val="00C83045"/>
    <w:rsid w:val="00C8318B"/>
    <w:rsid w:val="00C833BE"/>
    <w:rsid w:val="00C835F5"/>
    <w:rsid w:val="00C8386A"/>
    <w:rsid w:val="00C83964"/>
    <w:rsid w:val="00C83AC3"/>
    <w:rsid w:val="00C83AEE"/>
    <w:rsid w:val="00C83C62"/>
    <w:rsid w:val="00C8439A"/>
    <w:rsid w:val="00C861AC"/>
    <w:rsid w:val="00C86255"/>
    <w:rsid w:val="00C8712C"/>
    <w:rsid w:val="00C872AE"/>
    <w:rsid w:val="00C87AC4"/>
    <w:rsid w:val="00C87BEC"/>
    <w:rsid w:val="00C90038"/>
    <w:rsid w:val="00C90AFC"/>
    <w:rsid w:val="00C90EE5"/>
    <w:rsid w:val="00C91A35"/>
    <w:rsid w:val="00C91A44"/>
    <w:rsid w:val="00C91C0A"/>
    <w:rsid w:val="00C92461"/>
    <w:rsid w:val="00C92603"/>
    <w:rsid w:val="00C929B5"/>
    <w:rsid w:val="00C92B57"/>
    <w:rsid w:val="00C931EC"/>
    <w:rsid w:val="00C942D9"/>
    <w:rsid w:val="00C9477F"/>
    <w:rsid w:val="00C949CD"/>
    <w:rsid w:val="00C94CE9"/>
    <w:rsid w:val="00C94FBF"/>
    <w:rsid w:val="00C957DB"/>
    <w:rsid w:val="00C95A1F"/>
    <w:rsid w:val="00C962CB"/>
    <w:rsid w:val="00C96EE9"/>
    <w:rsid w:val="00C96F79"/>
    <w:rsid w:val="00CA010F"/>
    <w:rsid w:val="00CA0222"/>
    <w:rsid w:val="00CA02E6"/>
    <w:rsid w:val="00CA0712"/>
    <w:rsid w:val="00CA1BEB"/>
    <w:rsid w:val="00CA1C6B"/>
    <w:rsid w:val="00CA1CE6"/>
    <w:rsid w:val="00CA1D72"/>
    <w:rsid w:val="00CA1E61"/>
    <w:rsid w:val="00CA2185"/>
    <w:rsid w:val="00CA24D7"/>
    <w:rsid w:val="00CA2A08"/>
    <w:rsid w:val="00CA2A86"/>
    <w:rsid w:val="00CA2AED"/>
    <w:rsid w:val="00CA31DA"/>
    <w:rsid w:val="00CA37F1"/>
    <w:rsid w:val="00CA3A30"/>
    <w:rsid w:val="00CA483A"/>
    <w:rsid w:val="00CA5583"/>
    <w:rsid w:val="00CA5C6C"/>
    <w:rsid w:val="00CA66A8"/>
    <w:rsid w:val="00CA79B4"/>
    <w:rsid w:val="00CA7BB7"/>
    <w:rsid w:val="00CA7E2D"/>
    <w:rsid w:val="00CB02D2"/>
    <w:rsid w:val="00CB04B7"/>
    <w:rsid w:val="00CB09DA"/>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C06DF"/>
    <w:rsid w:val="00CC0E6B"/>
    <w:rsid w:val="00CC23E5"/>
    <w:rsid w:val="00CC2B37"/>
    <w:rsid w:val="00CC2F4D"/>
    <w:rsid w:val="00CC32BE"/>
    <w:rsid w:val="00CC3315"/>
    <w:rsid w:val="00CC3D74"/>
    <w:rsid w:val="00CC3E3B"/>
    <w:rsid w:val="00CC3F68"/>
    <w:rsid w:val="00CC4912"/>
    <w:rsid w:val="00CC4B64"/>
    <w:rsid w:val="00CC4D38"/>
    <w:rsid w:val="00CC51E4"/>
    <w:rsid w:val="00CC6167"/>
    <w:rsid w:val="00CC63EE"/>
    <w:rsid w:val="00CC6C85"/>
    <w:rsid w:val="00CC6E7A"/>
    <w:rsid w:val="00CD003E"/>
    <w:rsid w:val="00CD005E"/>
    <w:rsid w:val="00CD01A2"/>
    <w:rsid w:val="00CD177D"/>
    <w:rsid w:val="00CD259E"/>
    <w:rsid w:val="00CD351C"/>
    <w:rsid w:val="00CD35E6"/>
    <w:rsid w:val="00CD3867"/>
    <w:rsid w:val="00CD4710"/>
    <w:rsid w:val="00CD4B26"/>
    <w:rsid w:val="00CD4FB8"/>
    <w:rsid w:val="00CD54A2"/>
    <w:rsid w:val="00CD5ADF"/>
    <w:rsid w:val="00CD629A"/>
    <w:rsid w:val="00CD677A"/>
    <w:rsid w:val="00CD6980"/>
    <w:rsid w:val="00CD7315"/>
    <w:rsid w:val="00CD7479"/>
    <w:rsid w:val="00CD767B"/>
    <w:rsid w:val="00CE10EF"/>
    <w:rsid w:val="00CE1355"/>
    <w:rsid w:val="00CE1757"/>
    <w:rsid w:val="00CE18DA"/>
    <w:rsid w:val="00CE2622"/>
    <w:rsid w:val="00CE358B"/>
    <w:rsid w:val="00CE3BB5"/>
    <w:rsid w:val="00CE3BEA"/>
    <w:rsid w:val="00CE3EAB"/>
    <w:rsid w:val="00CE4235"/>
    <w:rsid w:val="00CE4482"/>
    <w:rsid w:val="00CE50A2"/>
    <w:rsid w:val="00CE50FD"/>
    <w:rsid w:val="00CE5788"/>
    <w:rsid w:val="00CE5801"/>
    <w:rsid w:val="00CE5975"/>
    <w:rsid w:val="00CE5B38"/>
    <w:rsid w:val="00CE5DCA"/>
    <w:rsid w:val="00CE5E28"/>
    <w:rsid w:val="00CE61BE"/>
    <w:rsid w:val="00CE64C9"/>
    <w:rsid w:val="00CE752A"/>
    <w:rsid w:val="00CE78E1"/>
    <w:rsid w:val="00CE79D2"/>
    <w:rsid w:val="00CE7B6C"/>
    <w:rsid w:val="00CF0783"/>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1DED"/>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1972"/>
    <w:rsid w:val="00D11C56"/>
    <w:rsid w:val="00D12359"/>
    <w:rsid w:val="00D12600"/>
    <w:rsid w:val="00D13049"/>
    <w:rsid w:val="00D13384"/>
    <w:rsid w:val="00D13399"/>
    <w:rsid w:val="00D13C8B"/>
    <w:rsid w:val="00D13E5A"/>
    <w:rsid w:val="00D1455A"/>
    <w:rsid w:val="00D14E8C"/>
    <w:rsid w:val="00D1518B"/>
    <w:rsid w:val="00D15A9C"/>
    <w:rsid w:val="00D15C2E"/>
    <w:rsid w:val="00D16FEC"/>
    <w:rsid w:val="00D173F5"/>
    <w:rsid w:val="00D17426"/>
    <w:rsid w:val="00D17F4E"/>
    <w:rsid w:val="00D2024A"/>
    <w:rsid w:val="00D20962"/>
    <w:rsid w:val="00D216A7"/>
    <w:rsid w:val="00D21944"/>
    <w:rsid w:val="00D21F99"/>
    <w:rsid w:val="00D2251A"/>
    <w:rsid w:val="00D22BC7"/>
    <w:rsid w:val="00D22FBD"/>
    <w:rsid w:val="00D242AE"/>
    <w:rsid w:val="00D243D0"/>
    <w:rsid w:val="00D2476A"/>
    <w:rsid w:val="00D250DC"/>
    <w:rsid w:val="00D25970"/>
    <w:rsid w:val="00D25A33"/>
    <w:rsid w:val="00D25A77"/>
    <w:rsid w:val="00D25EA1"/>
    <w:rsid w:val="00D26036"/>
    <w:rsid w:val="00D264C7"/>
    <w:rsid w:val="00D26CDA"/>
    <w:rsid w:val="00D26E2C"/>
    <w:rsid w:val="00D30216"/>
    <w:rsid w:val="00D30853"/>
    <w:rsid w:val="00D30C19"/>
    <w:rsid w:val="00D310A6"/>
    <w:rsid w:val="00D31BF6"/>
    <w:rsid w:val="00D32059"/>
    <w:rsid w:val="00D32284"/>
    <w:rsid w:val="00D33917"/>
    <w:rsid w:val="00D34000"/>
    <w:rsid w:val="00D358B6"/>
    <w:rsid w:val="00D35D5A"/>
    <w:rsid w:val="00D3626A"/>
    <w:rsid w:val="00D37E2C"/>
    <w:rsid w:val="00D40835"/>
    <w:rsid w:val="00D41ADD"/>
    <w:rsid w:val="00D42BF9"/>
    <w:rsid w:val="00D433D2"/>
    <w:rsid w:val="00D44018"/>
    <w:rsid w:val="00D440BD"/>
    <w:rsid w:val="00D44806"/>
    <w:rsid w:val="00D45567"/>
    <w:rsid w:val="00D458B4"/>
    <w:rsid w:val="00D45AD0"/>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1DEB"/>
    <w:rsid w:val="00D53232"/>
    <w:rsid w:val="00D539E6"/>
    <w:rsid w:val="00D5577E"/>
    <w:rsid w:val="00D574BF"/>
    <w:rsid w:val="00D5790C"/>
    <w:rsid w:val="00D60BA3"/>
    <w:rsid w:val="00D60F8F"/>
    <w:rsid w:val="00D6196C"/>
    <w:rsid w:val="00D61E61"/>
    <w:rsid w:val="00D62439"/>
    <w:rsid w:val="00D62D0A"/>
    <w:rsid w:val="00D62D0D"/>
    <w:rsid w:val="00D6311F"/>
    <w:rsid w:val="00D633E7"/>
    <w:rsid w:val="00D63597"/>
    <w:rsid w:val="00D6382E"/>
    <w:rsid w:val="00D6443E"/>
    <w:rsid w:val="00D64472"/>
    <w:rsid w:val="00D653DA"/>
    <w:rsid w:val="00D66089"/>
    <w:rsid w:val="00D6770D"/>
    <w:rsid w:val="00D70107"/>
    <w:rsid w:val="00D701D6"/>
    <w:rsid w:val="00D70B9C"/>
    <w:rsid w:val="00D7110F"/>
    <w:rsid w:val="00D7181F"/>
    <w:rsid w:val="00D71E67"/>
    <w:rsid w:val="00D72111"/>
    <w:rsid w:val="00D7334A"/>
    <w:rsid w:val="00D73BCB"/>
    <w:rsid w:val="00D74499"/>
    <w:rsid w:val="00D745B1"/>
    <w:rsid w:val="00D74C1B"/>
    <w:rsid w:val="00D76220"/>
    <w:rsid w:val="00D764D3"/>
    <w:rsid w:val="00D76BBA"/>
    <w:rsid w:val="00D77F62"/>
    <w:rsid w:val="00D80274"/>
    <w:rsid w:val="00D8028B"/>
    <w:rsid w:val="00D80A10"/>
    <w:rsid w:val="00D810B9"/>
    <w:rsid w:val="00D81603"/>
    <w:rsid w:val="00D819D5"/>
    <w:rsid w:val="00D819F7"/>
    <w:rsid w:val="00D81E6F"/>
    <w:rsid w:val="00D82209"/>
    <w:rsid w:val="00D825F2"/>
    <w:rsid w:val="00D8375C"/>
    <w:rsid w:val="00D83EB8"/>
    <w:rsid w:val="00D843BE"/>
    <w:rsid w:val="00D84A7D"/>
    <w:rsid w:val="00D85866"/>
    <w:rsid w:val="00D86772"/>
    <w:rsid w:val="00D86ED8"/>
    <w:rsid w:val="00D86F68"/>
    <w:rsid w:val="00D874DF"/>
    <w:rsid w:val="00D90057"/>
    <w:rsid w:val="00D90FE5"/>
    <w:rsid w:val="00D919D8"/>
    <w:rsid w:val="00D91BED"/>
    <w:rsid w:val="00D91D49"/>
    <w:rsid w:val="00D91EAE"/>
    <w:rsid w:val="00D924C0"/>
    <w:rsid w:val="00D925F6"/>
    <w:rsid w:val="00D92919"/>
    <w:rsid w:val="00D929DF"/>
    <w:rsid w:val="00D92DA6"/>
    <w:rsid w:val="00D9344A"/>
    <w:rsid w:val="00D93526"/>
    <w:rsid w:val="00D935E4"/>
    <w:rsid w:val="00D93EE4"/>
    <w:rsid w:val="00D9415C"/>
    <w:rsid w:val="00D94F4C"/>
    <w:rsid w:val="00D95434"/>
    <w:rsid w:val="00D9557D"/>
    <w:rsid w:val="00D9587A"/>
    <w:rsid w:val="00D95889"/>
    <w:rsid w:val="00D95AC1"/>
    <w:rsid w:val="00D95FE1"/>
    <w:rsid w:val="00D96075"/>
    <w:rsid w:val="00D966C9"/>
    <w:rsid w:val="00D9753C"/>
    <w:rsid w:val="00D975EB"/>
    <w:rsid w:val="00D97EE0"/>
    <w:rsid w:val="00DA0E18"/>
    <w:rsid w:val="00DA2642"/>
    <w:rsid w:val="00DA3695"/>
    <w:rsid w:val="00DA3799"/>
    <w:rsid w:val="00DA3A31"/>
    <w:rsid w:val="00DA3B21"/>
    <w:rsid w:val="00DA44F0"/>
    <w:rsid w:val="00DA4D0A"/>
    <w:rsid w:val="00DA5323"/>
    <w:rsid w:val="00DA6405"/>
    <w:rsid w:val="00DA6FA3"/>
    <w:rsid w:val="00DA75E5"/>
    <w:rsid w:val="00DB0363"/>
    <w:rsid w:val="00DB08C6"/>
    <w:rsid w:val="00DB1971"/>
    <w:rsid w:val="00DB1D8E"/>
    <w:rsid w:val="00DB335A"/>
    <w:rsid w:val="00DB351A"/>
    <w:rsid w:val="00DB3A47"/>
    <w:rsid w:val="00DB3D92"/>
    <w:rsid w:val="00DB449C"/>
    <w:rsid w:val="00DB47E8"/>
    <w:rsid w:val="00DB4B88"/>
    <w:rsid w:val="00DB55C1"/>
    <w:rsid w:val="00DB5ECC"/>
    <w:rsid w:val="00DB628C"/>
    <w:rsid w:val="00DB6D3F"/>
    <w:rsid w:val="00DC0A03"/>
    <w:rsid w:val="00DC0CBA"/>
    <w:rsid w:val="00DC0F03"/>
    <w:rsid w:val="00DC1E04"/>
    <w:rsid w:val="00DC208B"/>
    <w:rsid w:val="00DC20CE"/>
    <w:rsid w:val="00DC20E3"/>
    <w:rsid w:val="00DC222C"/>
    <w:rsid w:val="00DC248C"/>
    <w:rsid w:val="00DC2B56"/>
    <w:rsid w:val="00DC2F8C"/>
    <w:rsid w:val="00DC38E0"/>
    <w:rsid w:val="00DC49AC"/>
    <w:rsid w:val="00DC4E5E"/>
    <w:rsid w:val="00DC5EC2"/>
    <w:rsid w:val="00DC61F5"/>
    <w:rsid w:val="00DC63D3"/>
    <w:rsid w:val="00DC63D7"/>
    <w:rsid w:val="00DC70C2"/>
    <w:rsid w:val="00DC7260"/>
    <w:rsid w:val="00DC7555"/>
    <w:rsid w:val="00DC7ACE"/>
    <w:rsid w:val="00DC7C91"/>
    <w:rsid w:val="00DC7D84"/>
    <w:rsid w:val="00DD02EC"/>
    <w:rsid w:val="00DD07D2"/>
    <w:rsid w:val="00DD0F34"/>
    <w:rsid w:val="00DD14BB"/>
    <w:rsid w:val="00DD1653"/>
    <w:rsid w:val="00DD1A04"/>
    <w:rsid w:val="00DD208B"/>
    <w:rsid w:val="00DD229E"/>
    <w:rsid w:val="00DD2FF4"/>
    <w:rsid w:val="00DD30EC"/>
    <w:rsid w:val="00DD371C"/>
    <w:rsid w:val="00DD3C41"/>
    <w:rsid w:val="00DD423E"/>
    <w:rsid w:val="00DD4D8F"/>
    <w:rsid w:val="00DD55E0"/>
    <w:rsid w:val="00DD603D"/>
    <w:rsid w:val="00DE0069"/>
    <w:rsid w:val="00DE0908"/>
    <w:rsid w:val="00DE0D05"/>
    <w:rsid w:val="00DE1FBC"/>
    <w:rsid w:val="00DE22B5"/>
    <w:rsid w:val="00DE26AB"/>
    <w:rsid w:val="00DE26D0"/>
    <w:rsid w:val="00DE3C97"/>
    <w:rsid w:val="00DE3DBB"/>
    <w:rsid w:val="00DE46AC"/>
    <w:rsid w:val="00DE4AF9"/>
    <w:rsid w:val="00DE544A"/>
    <w:rsid w:val="00DE77F5"/>
    <w:rsid w:val="00DE7C46"/>
    <w:rsid w:val="00DF0205"/>
    <w:rsid w:val="00DF11BA"/>
    <w:rsid w:val="00DF18FB"/>
    <w:rsid w:val="00DF192B"/>
    <w:rsid w:val="00DF247E"/>
    <w:rsid w:val="00DF2800"/>
    <w:rsid w:val="00DF2894"/>
    <w:rsid w:val="00DF34FE"/>
    <w:rsid w:val="00DF4D29"/>
    <w:rsid w:val="00DF5E4B"/>
    <w:rsid w:val="00DF5F30"/>
    <w:rsid w:val="00DF621B"/>
    <w:rsid w:val="00DF6BE6"/>
    <w:rsid w:val="00DF6CD2"/>
    <w:rsid w:val="00DF6FDE"/>
    <w:rsid w:val="00DF747F"/>
    <w:rsid w:val="00DF777C"/>
    <w:rsid w:val="00DF7ED2"/>
    <w:rsid w:val="00E00AC0"/>
    <w:rsid w:val="00E02607"/>
    <w:rsid w:val="00E0361A"/>
    <w:rsid w:val="00E03EBD"/>
    <w:rsid w:val="00E04778"/>
    <w:rsid w:val="00E04E85"/>
    <w:rsid w:val="00E04F40"/>
    <w:rsid w:val="00E053E3"/>
    <w:rsid w:val="00E0576C"/>
    <w:rsid w:val="00E05CAD"/>
    <w:rsid w:val="00E06F9F"/>
    <w:rsid w:val="00E074BE"/>
    <w:rsid w:val="00E100B8"/>
    <w:rsid w:val="00E116F0"/>
    <w:rsid w:val="00E11788"/>
    <w:rsid w:val="00E11882"/>
    <w:rsid w:val="00E1359E"/>
    <w:rsid w:val="00E13A07"/>
    <w:rsid w:val="00E13CA8"/>
    <w:rsid w:val="00E13CB7"/>
    <w:rsid w:val="00E142A4"/>
    <w:rsid w:val="00E155C9"/>
    <w:rsid w:val="00E1576F"/>
    <w:rsid w:val="00E15E3D"/>
    <w:rsid w:val="00E1650E"/>
    <w:rsid w:val="00E1683E"/>
    <w:rsid w:val="00E16A48"/>
    <w:rsid w:val="00E16D35"/>
    <w:rsid w:val="00E173C0"/>
    <w:rsid w:val="00E17B05"/>
    <w:rsid w:val="00E17BC3"/>
    <w:rsid w:val="00E212E9"/>
    <w:rsid w:val="00E21526"/>
    <w:rsid w:val="00E21B33"/>
    <w:rsid w:val="00E243BE"/>
    <w:rsid w:val="00E244FE"/>
    <w:rsid w:val="00E24656"/>
    <w:rsid w:val="00E24735"/>
    <w:rsid w:val="00E24E3F"/>
    <w:rsid w:val="00E251EC"/>
    <w:rsid w:val="00E257A7"/>
    <w:rsid w:val="00E26244"/>
    <w:rsid w:val="00E26DB9"/>
    <w:rsid w:val="00E270DE"/>
    <w:rsid w:val="00E27222"/>
    <w:rsid w:val="00E27FC2"/>
    <w:rsid w:val="00E301B8"/>
    <w:rsid w:val="00E30565"/>
    <w:rsid w:val="00E308C5"/>
    <w:rsid w:val="00E30BDE"/>
    <w:rsid w:val="00E31F13"/>
    <w:rsid w:val="00E32470"/>
    <w:rsid w:val="00E32958"/>
    <w:rsid w:val="00E329BB"/>
    <w:rsid w:val="00E35875"/>
    <w:rsid w:val="00E359F4"/>
    <w:rsid w:val="00E35C04"/>
    <w:rsid w:val="00E36207"/>
    <w:rsid w:val="00E3642D"/>
    <w:rsid w:val="00E36798"/>
    <w:rsid w:val="00E369EB"/>
    <w:rsid w:val="00E36DD8"/>
    <w:rsid w:val="00E3712F"/>
    <w:rsid w:val="00E40057"/>
    <w:rsid w:val="00E4060A"/>
    <w:rsid w:val="00E40D62"/>
    <w:rsid w:val="00E41083"/>
    <w:rsid w:val="00E41430"/>
    <w:rsid w:val="00E41564"/>
    <w:rsid w:val="00E43B5F"/>
    <w:rsid w:val="00E43F8E"/>
    <w:rsid w:val="00E44D5C"/>
    <w:rsid w:val="00E45161"/>
    <w:rsid w:val="00E45FB6"/>
    <w:rsid w:val="00E46037"/>
    <w:rsid w:val="00E464DA"/>
    <w:rsid w:val="00E4675F"/>
    <w:rsid w:val="00E469B8"/>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1048"/>
    <w:rsid w:val="00E62033"/>
    <w:rsid w:val="00E62369"/>
    <w:rsid w:val="00E626CB"/>
    <w:rsid w:val="00E63979"/>
    <w:rsid w:val="00E63BF7"/>
    <w:rsid w:val="00E65DCE"/>
    <w:rsid w:val="00E66098"/>
    <w:rsid w:val="00E6686F"/>
    <w:rsid w:val="00E674C4"/>
    <w:rsid w:val="00E67C1A"/>
    <w:rsid w:val="00E702CB"/>
    <w:rsid w:val="00E71E56"/>
    <w:rsid w:val="00E723A7"/>
    <w:rsid w:val="00E7338E"/>
    <w:rsid w:val="00E74212"/>
    <w:rsid w:val="00E744E6"/>
    <w:rsid w:val="00E748A8"/>
    <w:rsid w:val="00E74DCB"/>
    <w:rsid w:val="00E76032"/>
    <w:rsid w:val="00E767EE"/>
    <w:rsid w:val="00E769F7"/>
    <w:rsid w:val="00E76A94"/>
    <w:rsid w:val="00E76AE7"/>
    <w:rsid w:val="00E76DAC"/>
    <w:rsid w:val="00E7723E"/>
    <w:rsid w:val="00E77EDE"/>
    <w:rsid w:val="00E805E0"/>
    <w:rsid w:val="00E814CD"/>
    <w:rsid w:val="00E81716"/>
    <w:rsid w:val="00E8255E"/>
    <w:rsid w:val="00E825F0"/>
    <w:rsid w:val="00E83214"/>
    <w:rsid w:val="00E835A2"/>
    <w:rsid w:val="00E839F4"/>
    <w:rsid w:val="00E83F4B"/>
    <w:rsid w:val="00E84689"/>
    <w:rsid w:val="00E8478A"/>
    <w:rsid w:val="00E84FB1"/>
    <w:rsid w:val="00E85307"/>
    <w:rsid w:val="00E858F1"/>
    <w:rsid w:val="00E85A07"/>
    <w:rsid w:val="00E85F94"/>
    <w:rsid w:val="00E8684F"/>
    <w:rsid w:val="00E8688E"/>
    <w:rsid w:val="00E87A05"/>
    <w:rsid w:val="00E905F6"/>
    <w:rsid w:val="00E9069B"/>
    <w:rsid w:val="00E90C30"/>
    <w:rsid w:val="00E91A36"/>
    <w:rsid w:val="00E91B8A"/>
    <w:rsid w:val="00E91C1D"/>
    <w:rsid w:val="00E925A5"/>
    <w:rsid w:val="00E92C32"/>
    <w:rsid w:val="00E93A02"/>
    <w:rsid w:val="00E93C02"/>
    <w:rsid w:val="00E93C07"/>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E6"/>
    <w:rsid w:val="00EA3CC6"/>
    <w:rsid w:val="00EA41C2"/>
    <w:rsid w:val="00EA4201"/>
    <w:rsid w:val="00EA4327"/>
    <w:rsid w:val="00EA53C6"/>
    <w:rsid w:val="00EA57AB"/>
    <w:rsid w:val="00EA601F"/>
    <w:rsid w:val="00EA6746"/>
    <w:rsid w:val="00EA709C"/>
    <w:rsid w:val="00EA70ED"/>
    <w:rsid w:val="00EA719A"/>
    <w:rsid w:val="00EB002D"/>
    <w:rsid w:val="00EB1743"/>
    <w:rsid w:val="00EB19F9"/>
    <w:rsid w:val="00EB241D"/>
    <w:rsid w:val="00EB2D87"/>
    <w:rsid w:val="00EB2E14"/>
    <w:rsid w:val="00EB3773"/>
    <w:rsid w:val="00EB3D4B"/>
    <w:rsid w:val="00EB3F39"/>
    <w:rsid w:val="00EB41D0"/>
    <w:rsid w:val="00EB584A"/>
    <w:rsid w:val="00EB5AE2"/>
    <w:rsid w:val="00EB6399"/>
    <w:rsid w:val="00EB728A"/>
    <w:rsid w:val="00EB763C"/>
    <w:rsid w:val="00EB7E40"/>
    <w:rsid w:val="00EC1BA5"/>
    <w:rsid w:val="00EC2192"/>
    <w:rsid w:val="00EC2EEE"/>
    <w:rsid w:val="00EC371C"/>
    <w:rsid w:val="00EC43ED"/>
    <w:rsid w:val="00EC5127"/>
    <w:rsid w:val="00EC5328"/>
    <w:rsid w:val="00EC55BB"/>
    <w:rsid w:val="00EC58B3"/>
    <w:rsid w:val="00EC5AB8"/>
    <w:rsid w:val="00EC5E19"/>
    <w:rsid w:val="00EC67C5"/>
    <w:rsid w:val="00EC71DA"/>
    <w:rsid w:val="00EC75AE"/>
    <w:rsid w:val="00EC7DB7"/>
    <w:rsid w:val="00EC7DDF"/>
    <w:rsid w:val="00ED058D"/>
    <w:rsid w:val="00ED104D"/>
    <w:rsid w:val="00ED1231"/>
    <w:rsid w:val="00ED1E20"/>
    <w:rsid w:val="00ED2504"/>
    <w:rsid w:val="00ED2BFE"/>
    <w:rsid w:val="00ED2CEE"/>
    <w:rsid w:val="00ED3391"/>
    <w:rsid w:val="00ED3656"/>
    <w:rsid w:val="00ED3B6C"/>
    <w:rsid w:val="00ED4103"/>
    <w:rsid w:val="00ED466A"/>
    <w:rsid w:val="00ED4EEB"/>
    <w:rsid w:val="00ED52EE"/>
    <w:rsid w:val="00ED598F"/>
    <w:rsid w:val="00ED67DE"/>
    <w:rsid w:val="00ED75FA"/>
    <w:rsid w:val="00EE0891"/>
    <w:rsid w:val="00EE1325"/>
    <w:rsid w:val="00EE1329"/>
    <w:rsid w:val="00EE1E49"/>
    <w:rsid w:val="00EE1E51"/>
    <w:rsid w:val="00EE2430"/>
    <w:rsid w:val="00EE413F"/>
    <w:rsid w:val="00EE4732"/>
    <w:rsid w:val="00EE640B"/>
    <w:rsid w:val="00EE642E"/>
    <w:rsid w:val="00EE675E"/>
    <w:rsid w:val="00EE76A9"/>
    <w:rsid w:val="00EE79A3"/>
    <w:rsid w:val="00EE7C27"/>
    <w:rsid w:val="00EE7FA7"/>
    <w:rsid w:val="00EF05E4"/>
    <w:rsid w:val="00EF0631"/>
    <w:rsid w:val="00EF0930"/>
    <w:rsid w:val="00EF0BCA"/>
    <w:rsid w:val="00EF1DDD"/>
    <w:rsid w:val="00EF21C3"/>
    <w:rsid w:val="00EF2882"/>
    <w:rsid w:val="00EF28FE"/>
    <w:rsid w:val="00EF30F7"/>
    <w:rsid w:val="00EF36C6"/>
    <w:rsid w:val="00EF4108"/>
    <w:rsid w:val="00EF43A6"/>
    <w:rsid w:val="00EF44AC"/>
    <w:rsid w:val="00EF4694"/>
    <w:rsid w:val="00EF51F9"/>
    <w:rsid w:val="00EF5FE4"/>
    <w:rsid w:val="00EF6523"/>
    <w:rsid w:val="00EF69F9"/>
    <w:rsid w:val="00EF7502"/>
    <w:rsid w:val="00F005FB"/>
    <w:rsid w:val="00F0081A"/>
    <w:rsid w:val="00F0176E"/>
    <w:rsid w:val="00F01BA7"/>
    <w:rsid w:val="00F01C08"/>
    <w:rsid w:val="00F01C15"/>
    <w:rsid w:val="00F02218"/>
    <w:rsid w:val="00F0264D"/>
    <w:rsid w:val="00F036D7"/>
    <w:rsid w:val="00F0417D"/>
    <w:rsid w:val="00F04563"/>
    <w:rsid w:val="00F04E30"/>
    <w:rsid w:val="00F0670C"/>
    <w:rsid w:val="00F07253"/>
    <w:rsid w:val="00F073BA"/>
    <w:rsid w:val="00F07B59"/>
    <w:rsid w:val="00F10410"/>
    <w:rsid w:val="00F10E9A"/>
    <w:rsid w:val="00F111D6"/>
    <w:rsid w:val="00F113C1"/>
    <w:rsid w:val="00F11BC6"/>
    <w:rsid w:val="00F11CCC"/>
    <w:rsid w:val="00F11E56"/>
    <w:rsid w:val="00F11EFC"/>
    <w:rsid w:val="00F120CF"/>
    <w:rsid w:val="00F12765"/>
    <w:rsid w:val="00F1280D"/>
    <w:rsid w:val="00F129F0"/>
    <w:rsid w:val="00F12B76"/>
    <w:rsid w:val="00F12F14"/>
    <w:rsid w:val="00F13D49"/>
    <w:rsid w:val="00F14A1A"/>
    <w:rsid w:val="00F153D5"/>
    <w:rsid w:val="00F15442"/>
    <w:rsid w:val="00F15774"/>
    <w:rsid w:val="00F162CB"/>
    <w:rsid w:val="00F170C2"/>
    <w:rsid w:val="00F171B1"/>
    <w:rsid w:val="00F17208"/>
    <w:rsid w:val="00F174DB"/>
    <w:rsid w:val="00F17E89"/>
    <w:rsid w:val="00F21801"/>
    <w:rsid w:val="00F220FC"/>
    <w:rsid w:val="00F22353"/>
    <w:rsid w:val="00F23E98"/>
    <w:rsid w:val="00F24E08"/>
    <w:rsid w:val="00F268EA"/>
    <w:rsid w:val="00F274EE"/>
    <w:rsid w:val="00F27AF8"/>
    <w:rsid w:val="00F27DFB"/>
    <w:rsid w:val="00F306D6"/>
    <w:rsid w:val="00F3182D"/>
    <w:rsid w:val="00F320B0"/>
    <w:rsid w:val="00F326B2"/>
    <w:rsid w:val="00F357EE"/>
    <w:rsid w:val="00F360E9"/>
    <w:rsid w:val="00F41DEF"/>
    <w:rsid w:val="00F429B6"/>
    <w:rsid w:val="00F42B77"/>
    <w:rsid w:val="00F42DFF"/>
    <w:rsid w:val="00F436DB"/>
    <w:rsid w:val="00F44F4F"/>
    <w:rsid w:val="00F45040"/>
    <w:rsid w:val="00F45117"/>
    <w:rsid w:val="00F45732"/>
    <w:rsid w:val="00F4767F"/>
    <w:rsid w:val="00F478A7"/>
    <w:rsid w:val="00F47BF7"/>
    <w:rsid w:val="00F47F85"/>
    <w:rsid w:val="00F50E09"/>
    <w:rsid w:val="00F514B0"/>
    <w:rsid w:val="00F517BC"/>
    <w:rsid w:val="00F520BC"/>
    <w:rsid w:val="00F532E8"/>
    <w:rsid w:val="00F53330"/>
    <w:rsid w:val="00F5351E"/>
    <w:rsid w:val="00F541DD"/>
    <w:rsid w:val="00F5433D"/>
    <w:rsid w:val="00F54E01"/>
    <w:rsid w:val="00F55466"/>
    <w:rsid w:val="00F55682"/>
    <w:rsid w:val="00F55CF6"/>
    <w:rsid w:val="00F563DB"/>
    <w:rsid w:val="00F570E9"/>
    <w:rsid w:val="00F57D1E"/>
    <w:rsid w:val="00F57FB0"/>
    <w:rsid w:val="00F60A52"/>
    <w:rsid w:val="00F61281"/>
    <w:rsid w:val="00F6171B"/>
    <w:rsid w:val="00F6202E"/>
    <w:rsid w:val="00F625CD"/>
    <w:rsid w:val="00F6264A"/>
    <w:rsid w:val="00F62C49"/>
    <w:rsid w:val="00F63549"/>
    <w:rsid w:val="00F64119"/>
    <w:rsid w:val="00F6443B"/>
    <w:rsid w:val="00F647DE"/>
    <w:rsid w:val="00F66123"/>
    <w:rsid w:val="00F665FA"/>
    <w:rsid w:val="00F66A34"/>
    <w:rsid w:val="00F7026B"/>
    <w:rsid w:val="00F7039A"/>
    <w:rsid w:val="00F7088C"/>
    <w:rsid w:val="00F719CA"/>
    <w:rsid w:val="00F71A69"/>
    <w:rsid w:val="00F72BAF"/>
    <w:rsid w:val="00F73782"/>
    <w:rsid w:val="00F7382C"/>
    <w:rsid w:val="00F74396"/>
    <w:rsid w:val="00F744C7"/>
    <w:rsid w:val="00F747CF"/>
    <w:rsid w:val="00F74EB5"/>
    <w:rsid w:val="00F76C9A"/>
    <w:rsid w:val="00F7739D"/>
    <w:rsid w:val="00F77622"/>
    <w:rsid w:val="00F803D4"/>
    <w:rsid w:val="00F80605"/>
    <w:rsid w:val="00F8305A"/>
    <w:rsid w:val="00F83A12"/>
    <w:rsid w:val="00F840AA"/>
    <w:rsid w:val="00F8449B"/>
    <w:rsid w:val="00F84A73"/>
    <w:rsid w:val="00F859BE"/>
    <w:rsid w:val="00F859D3"/>
    <w:rsid w:val="00F85F8C"/>
    <w:rsid w:val="00F863E2"/>
    <w:rsid w:val="00F86745"/>
    <w:rsid w:val="00F8680B"/>
    <w:rsid w:val="00F86A4B"/>
    <w:rsid w:val="00F8730F"/>
    <w:rsid w:val="00F8735D"/>
    <w:rsid w:val="00F87723"/>
    <w:rsid w:val="00F87909"/>
    <w:rsid w:val="00F87C0E"/>
    <w:rsid w:val="00F9063A"/>
    <w:rsid w:val="00F90A62"/>
    <w:rsid w:val="00F90EAD"/>
    <w:rsid w:val="00F91321"/>
    <w:rsid w:val="00F92443"/>
    <w:rsid w:val="00F94182"/>
    <w:rsid w:val="00F9443F"/>
    <w:rsid w:val="00F94559"/>
    <w:rsid w:val="00F94CBE"/>
    <w:rsid w:val="00F95061"/>
    <w:rsid w:val="00F95166"/>
    <w:rsid w:val="00F952B4"/>
    <w:rsid w:val="00F9621F"/>
    <w:rsid w:val="00F96550"/>
    <w:rsid w:val="00F9657A"/>
    <w:rsid w:val="00F96E5C"/>
    <w:rsid w:val="00FA0072"/>
    <w:rsid w:val="00FA042F"/>
    <w:rsid w:val="00FA1E4D"/>
    <w:rsid w:val="00FA3278"/>
    <w:rsid w:val="00FA3428"/>
    <w:rsid w:val="00FA381E"/>
    <w:rsid w:val="00FA3AEF"/>
    <w:rsid w:val="00FA3F46"/>
    <w:rsid w:val="00FA3FAB"/>
    <w:rsid w:val="00FA432C"/>
    <w:rsid w:val="00FA487F"/>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2A8E"/>
    <w:rsid w:val="00FB30EB"/>
    <w:rsid w:val="00FB334E"/>
    <w:rsid w:val="00FB4F3C"/>
    <w:rsid w:val="00FB5081"/>
    <w:rsid w:val="00FB6001"/>
    <w:rsid w:val="00FB6659"/>
    <w:rsid w:val="00FB6E5B"/>
    <w:rsid w:val="00FC0687"/>
    <w:rsid w:val="00FC0E66"/>
    <w:rsid w:val="00FC1676"/>
    <w:rsid w:val="00FC1C03"/>
    <w:rsid w:val="00FC1EEE"/>
    <w:rsid w:val="00FC2F6F"/>
    <w:rsid w:val="00FC396F"/>
    <w:rsid w:val="00FC3AEE"/>
    <w:rsid w:val="00FC3FFB"/>
    <w:rsid w:val="00FC4453"/>
    <w:rsid w:val="00FC44B4"/>
    <w:rsid w:val="00FC4B60"/>
    <w:rsid w:val="00FC5218"/>
    <w:rsid w:val="00FD0411"/>
    <w:rsid w:val="00FD057C"/>
    <w:rsid w:val="00FD06C1"/>
    <w:rsid w:val="00FD0A05"/>
    <w:rsid w:val="00FD0C4F"/>
    <w:rsid w:val="00FD1759"/>
    <w:rsid w:val="00FD175D"/>
    <w:rsid w:val="00FD2155"/>
    <w:rsid w:val="00FD27CB"/>
    <w:rsid w:val="00FD3CFA"/>
    <w:rsid w:val="00FD3FE1"/>
    <w:rsid w:val="00FD4D36"/>
    <w:rsid w:val="00FD69BA"/>
    <w:rsid w:val="00FD6C26"/>
    <w:rsid w:val="00FE002E"/>
    <w:rsid w:val="00FE089B"/>
    <w:rsid w:val="00FE0CF3"/>
    <w:rsid w:val="00FE1302"/>
    <w:rsid w:val="00FE1740"/>
    <w:rsid w:val="00FE1BD1"/>
    <w:rsid w:val="00FE1DE3"/>
    <w:rsid w:val="00FE2291"/>
    <w:rsid w:val="00FE2DD8"/>
    <w:rsid w:val="00FE3C2F"/>
    <w:rsid w:val="00FE3D79"/>
    <w:rsid w:val="00FE49A9"/>
    <w:rsid w:val="00FE68A3"/>
    <w:rsid w:val="00FE6B28"/>
    <w:rsid w:val="00FE6E56"/>
    <w:rsid w:val="00FE70AB"/>
    <w:rsid w:val="00FE78AD"/>
    <w:rsid w:val="00FE7B8E"/>
    <w:rsid w:val="00FE7C7C"/>
    <w:rsid w:val="00FF076B"/>
    <w:rsid w:val="00FF0A85"/>
    <w:rsid w:val="00FF16F2"/>
    <w:rsid w:val="00FF201A"/>
    <w:rsid w:val="00FF26A7"/>
    <w:rsid w:val="00FF2CDC"/>
    <w:rsid w:val="00FF397D"/>
    <w:rsid w:val="00FF450D"/>
    <w:rsid w:val="00FF453D"/>
    <w:rsid w:val="00FF50A6"/>
    <w:rsid w:val="00FF5B20"/>
    <w:rsid w:val="00FF7795"/>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BD1F77"/>
  <w15:docId w15:val="{0FE09548-35CE-47C2-9B27-82EFC8718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5B6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72EC0"/>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2,h2,DO NOT USE_h2,h21,Heading 2 3GPP"/>
    <w:basedOn w:val="Heading1"/>
    <w:next w:val="Normal"/>
    <w:autoRedefine/>
    <w:qFormat/>
    <w:rsid w:val="003F2008"/>
    <w:pPr>
      <w:numPr>
        <w:ilvl w:val="1"/>
        <w:numId w:val="5"/>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uiPriority w:val="99"/>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TdocHeader2">
    <w:name w:val="Tdoc_Header_2"/>
    <w:basedOn w:val="Normal"/>
    <w:rsid w:val="00E93C0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styleId="NormalWeb">
    <w:name w:val="Normal (Web)"/>
    <w:basedOn w:val="Normal"/>
    <w:uiPriority w:val="99"/>
    <w:unhideWhenUsed/>
    <w:rsid w:val="00B777F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10">
    <w:name w:val="B1 (文字)"/>
    <w:uiPriority w:val="99"/>
    <w:locked/>
    <w:rsid w:val="00B777F6"/>
    <w:rPr>
      <w:rFonts w:ascii="Times New Roman" w:hAnsi="Times New Roman"/>
      <w:lang w:val="en-GB" w:eastAsia="en-US"/>
    </w:rPr>
  </w:style>
  <w:style w:type="paragraph" w:customStyle="1" w:styleId="3GPPHeading1">
    <w:name w:val="3GPP Heading 1"/>
    <w:basedOn w:val="Normal"/>
    <w:rsid w:val="00572EC0"/>
    <w:pPr>
      <w:numPr>
        <w:numId w:val="2"/>
      </w:numPr>
    </w:pPr>
  </w:style>
  <w:style w:type="character" w:customStyle="1" w:styleId="apple-converted-space">
    <w:name w:val="apple-converted-space"/>
    <w:basedOn w:val="DefaultParagraphFont"/>
    <w:rsid w:val="00327844"/>
  </w:style>
  <w:style w:type="paragraph" w:styleId="HTMLPreformatted">
    <w:name w:val="HTML Preformatted"/>
    <w:basedOn w:val="Normal"/>
    <w:link w:val="HTMLPreformattedChar"/>
    <w:uiPriority w:val="99"/>
    <w:semiHidden/>
    <w:unhideWhenUsed/>
    <w:rsid w:val="00C75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C7553F"/>
    <w:rPr>
      <w:rFonts w:ascii="Courier New" w:eastAsia="Times New Roman" w:hAnsi="Courier New" w:cs="Courier New"/>
    </w:rPr>
  </w:style>
  <w:style w:type="character" w:customStyle="1" w:styleId="B1Char1">
    <w:name w:val="B1 Char1"/>
    <w:rsid w:val="002B3A66"/>
    <w:rPr>
      <w:rFonts w:ascii="Times New Roman" w:hAnsi="Times New Roman"/>
      <w:lang w:val="en-GB"/>
    </w:rPr>
  </w:style>
  <w:style w:type="character" w:customStyle="1" w:styleId="PLChar">
    <w:name w:val="PL Char"/>
    <w:link w:val="PL"/>
    <w:rsid w:val="002B3A66"/>
    <w:rPr>
      <w:rFonts w:ascii="Courier New" w:hAnsi="Courier New"/>
      <w:noProof/>
      <w:sz w:val="16"/>
    </w:rPr>
  </w:style>
  <w:style w:type="character" w:customStyle="1" w:styleId="THChar">
    <w:name w:val="TH Char"/>
    <w:link w:val="TH"/>
    <w:rsid w:val="002B3A66"/>
    <w:rPr>
      <w:rFonts w:ascii="Arial" w:hAnsi="Arial"/>
      <w:b/>
      <w:lang w:val="en-GB"/>
    </w:rPr>
  </w:style>
  <w:style w:type="character" w:customStyle="1" w:styleId="TAHCar">
    <w:name w:val="TAH Car"/>
    <w:link w:val="TAH"/>
    <w:locked/>
    <w:rsid w:val="002B3A66"/>
    <w:rPr>
      <w:rFonts w:ascii="Arial" w:hAnsi="Arial"/>
      <w:b/>
      <w:sz w:val="18"/>
      <w:lang w:val="en-GB"/>
    </w:rPr>
  </w:style>
  <w:style w:type="character" w:customStyle="1" w:styleId="TFChar">
    <w:name w:val="TF Char"/>
    <w:link w:val="TF"/>
    <w:rsid w:val="003D2C8F"/>
    <w:rPr>
      <w:rFonts w:ascii="Arial" w:hAnsi="Arial"/>
      <w:b/>
      <w:lang w:val="en-GB"/>
    </w:rPr>
  </w:style>
  <w:style w:type="character" w:customStyle="1" w:styleId="CRCoverPageZchn">
    <w:name w:val="CR Cover Page Zchn"/>
    <w:link w:val="CRCoverPage"/>
    <w:locked/>
    <w:rsid w:val="00650BC4"/>
    <w:rPr>
      <w:rFonts w:ascii="Arial" w:eastAsia="MS Mincho" w:hAnsi="Arial"/>
      <w:lang w:val="en-GB"/>
    </w:rPr>
  </w:style>
  <w:style w:type="character" w:customStyle="1" w:styleId="TACChar">
    <w:name w:val="TAC Char"/>
    <w:link w:val="TAC"/>
    <w:rsid w:val="00650BC4"/>
    <w:rPr>
      <w:rFonts w:ascii="Arial" w:hAnsi="Arial"/>
      <w:sz w:val="18"/>
      <w:lang w:val="en-GB"/>
    </w:rPr>
  </w:style>
  <w:style w:type="character" w:customStyle="1" w:styleId="B3Char2">
    <w:name w:val="B3 Char2"/>
    <w:basedOn w:val="DefaultParagraphFont"/>
    <w:rsid w:val="00272001"/>
    <w:rPr>
      <w:rFonts w:ascii="Times New Roman" w:hAnsi="Times New Roman"/>
      <w:lang w:eastAsia="en-US"/>
    </w:rPr>
  </w:style>
  <w:style w:type="character" w:customStyle="1" w:styleId="B4Char">
    <w:name w:val="B4 Char"/>
    <w:basedOn w:val="DefaultParagraphFont"/>
    <w:link w:val="B4"/>
    <w:rsid w:val="00272001"/>
    <w:rPr>
      <w:rFonts w:ascii="Times New Roman" w:hAnsi="Times New Roman"/>
      <w:lang w:val="en-GB"/>
    </w:rPr>
  </w:style>
  <w:style w:type="character" w:customStyle="1" w:styleId="NOChar">
    <w:name w:val="NO Char"/>
    <w:basedOn w:val="DefaultParagraphFont"/>
    <w:link w:val="NO"/>
    <w:rsid w:val="00A7603A"/>
    <w:rPr>
      <w:rFonts w:ascii="Times New Roman" w:hAnsi="Times New Roman"/>
      <w:lang w:val="en-GB"/>
    </w:rPr>
  </w:style>
  <w:style w:type="character" w:customStyle="1" w:styleId="CommentTextChar">
    <w:name w:val="Comment Text Char"/>
    <w:link w:val="CommentText"/>
    <w:semiHidden/>
    <w:rsid w:val="00F220FC"/>
    <w:rPr>
      <w:rFonts w:ascii="Times New Roman" w:eastAsia="MS Mincho" w:hAnsi="Times New Roman"/>
      <w:lang w:val="en-GB"/>
    </w:rPr>
  </w:style>
  <w:style w:type="paragraph" w:customStyle="1" w:styleId="tah0">
    <w:name w:val="tah"/>
    <w:basedOn w:val="Normal"/>
    <w:rsid w:val="00F220FC"/>
    <w:pPr>
      <w:keepNext/>
      <w:adjustRightInd/>
      <w:spacing w:after="0"/>
      <w:jc w:val="center"/>
      <w:textAlignment w:val="auto"/>
    </w:pPr>
    <w:rPr>
      <w:rFonts w:ascii="Arial" w:eastAsia="Batang" w:hAnsi="Arial" w:cs="Arial"/>
      <w:b/>
      <w:bCs/>
      <w:sz w:val="18"/>
      <w:szCs w:val="18"/>
      <w:lang w:val="en-US" w:eastAsia="en-GB"/>
    </w:rPr>
  </w:style>
  <w:style w:type="character" w:styleId="Strong">
    <w:name w:val="Strong"/>
    <w:basedOn w:val="DefaultParagraphFont"/>
    <w:uiPriority w:val="22"/>
    <w:qFormat/>
    <w:rsid w:val="0060168F"/>
    <w:rPr>
      <w:b/>
      <w:bCs/>
    </w:rPr>
  </w:style>
  <w:style w:type="character" w:customStyle="1" w:styleId="Heading1Char">
    <w:name w:val="Heading 1 Char"/>
    <w:aliases w:val="H1 Char,h1 Char,Heading 1 3GPP Char"/>
    <w:basedOn w:val="DefaultParagraphFont"/>
    <w:link w:val="Heading1"/>
    <w:rsid w:val="00AD42DF"/>
    <w:rPr>
      <w:rFonts w:ascii="Arial" w:hAnsi="Arial"/>
      <w:sz w:val="36"/>
      <w:lang w:val="en-GB" w:eastAsia="zh-CN"/>
    </w:rPr>
  </w:style>
  <w:style w:type="paragraph" w:customStyle="1" w:styleId="Agreement">
    <w:name w:val="Agreement"/>
    <w:basedOn w:val="Normal"/>
    <w:next w:val="Doc-text2"/>
    <w:rsid w:val="00EC2EEE"/>
    <w:pPr>
      <w:overflowPunct/>
      <w:autoSpaceDE/>
      <w:autoSpaceDN/>
      <w:adjustRightInd/>
      <w:spacing w:before="60" w:after="0"/>
      <w:ind w:left="720" w:hanging="36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4329859">
      <w:bodyDiv w:val="1"/>
      <w:marLeft w:val="0"/>
      <w:marRight w:val="0"/>
      <w:marTop w:val="0"/>
      <w:marBottom w:val="0"/>
      <w:divBdr>
        <w:top w:val="none" w:sz="0" w:space="0" w:color="auto"/>
        <w:left w:val="none" w:sz="0" w:space="0" w:color="auto"/>
        <w:bottom w:val="none" w:sz="0" w:space="0" w:color="auto"/>
        <w:right w:val="none" w:sz="0" w:space="0" w:color="auto"/>
      </w:divBdr>
    </w:div>
    <w:div w:id="100297556">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58833102">
      <w:bodyDiv w:val="1"/>
      <w:marLeft w:val="0"/>
      <w:marRight w:val="0"/>
      <w:marTop w:val="0"/>
      <w:marBottom w:val="0"/>
      <w:divBdr>
        <w:top w:val="none" w:sz="0" w:space="0" w:color="auto"/>
        <w:left w:val="none" w:sz="0" w:space="0" w:color="auto"/>
        <w:bottom w:val="none" w:sz="0" w:space="0" w:color="auto"/>
        <w:right w:val="none" w:sz="0" w:space="0" w:color="auto"/>
      </w:divBdr>
    </w:div>
    <w:div w:id="26950967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5312263">
      <w:bodyDiv w:val="1"/>
      <w:marLeft w:val="0"/>
      <w:marRight w:val="0"/>
      <w:marTop w:val="0"/>
      <w:marBottom w:val="0"/>
      <w:divBdr>
        <w:top w:val="none" w:sz="0" w:space="0" w:color="auto"/>
        <w:left w:val="none" w:sz="0" w:space="0" w:color="auto"/>
        <w:bottom w:val="none" w:sz="0" w:space="0" w:color="auto"/>
        <w:right w:val="none" w:sz="0" w:space="0" w:color="auto"/>
      </w:divBdr>
      <w:divsChild>
        <w:div w:id="1324965418">
          <w:marLeft w:val="0"/>
          <w:marRight w:val="0"/>
          <w:marTop w:val="0"/>
          <w:marBottom w:val="180"/>
          <w:divBdr>
            <w:top w:val="none" w:sz="0" w:space="0" w:color="auto"/>
            <w:left w:val="none" w:sz="0" w:space="0" w:color="auto"/>
            <w:bottom w:val="none" w:sz="0" w:space="0" w:color="auto"/>
            <w:right w:val="none" w:sz="0" w:space="0" w:color="auto"/>
          </w:divBdr>
        </w:div>
        <w:div w:id="1452937405">
          <w:marLeft w:val="100"/>
          <w:marRight w:val="0"/>
          <w:marTop w:val="0"/>
          <w:marBottom w:val="0"/>
          <w:divBdr>
            <w:top w:val="none" w:sz="0" w:space="0" w:color="auto"/>
            <w:left w:val="none" w:sz="0" w:space="0" w:color="auto"/>
            <w:bottom w:val="none" w:sz="0" w:space="0" w:color="auto"/>
            <w:right w:val="none" w:sz="0" w:space="0" w:color="auto"/>
          </w:divBdr>
          <w:divsChild>
            <w:div w:id="55671675">
              <w:marLeft w:val="0"/>
              <w:marRight w:val="0"/>
              <w:marTop w:val="0"/>
              <w:marBottom w:val="0"/>
              <w:divBdr>
                <w:top w:val="none" w:sz="0" w:space="0" w:color="auto"/>
                <w:left w:val="none" w:sz="0" w:space="0" w:color="auto"/>
                <w:bottom w:val="none" w:sz="0" w:space="0" w:color="auto"/>
                <w:right w:val="none" w:sz="0" w:space="0" w:color="auto"/>
              </w:divBdr>
            </w:div>
            <w:div w:id="510144871">
              <w:marLeft w:val="0"/>
              <w:marRight w:val="0"/>
              <w:marTop w:val="0"/>
              <w:marBottom w:val="120"/>
              <w:divBdr>
                <w:top w:val="none" w:sz="0" w:space="0" w:color="auto"/>
                <w:left w:val="none" w:sz="0" w:space="0" w:color="auto"/>
                <w:bottom w:val="none" w:sz="0" w:space="0" w:color="auto"/>
                <w:right w:val="none" w:sz="0" w:space="0" w:color="auto"/>
              </w:divBdr>
              <w:divsChild>
                <w:div w:id="1044672434">
                  <w:marLeft w:val="112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2517721">
      <w:bodyDiv w:val="1"/>
      <w:marLeft w:val="0"/>
      <w:marRight w:val="0"/>
      <w:marTop w:val="0"/>
      <w:marBottom w:val="0"/>
      <w:divBdr>
        <w:top w:val="none" w:sz="0" w:space="0" w:color="auto"/>
        <w:left w:val="none" w:sz="0" w:space="0" w:color="auto"/>
        <w:bottom w:val="none" w:sz="0" w:space="0" w:color="auto"/>
        <w:right w:val="none" w:sz="0" w:space="0" w:color="auto"/>
      </w:divBdr>
    </w:div>
    <w:div w:id="706177404">
      <w:bodyDiv w:val="1"/>
      <w:marLeft w:val="0"/>
      <w:marRight w:val="0"/>
      <w:marTop w:val="0"/>
      <w:marBottom w:val="0"/>
      <w:divBdr>
        <w:top w:val="none" w:sz="0" w:space="0" w:color="auto"/>
        <w:left w:val="none" w:sz="0" w:space="0" w:color="auto"/>
        <w:bottom w:val="none" w:sz="0" w:space="0" w:color="auto"/>
        <w:right w:val="none" w:sz="0" w:space="0" w:color="auto"/>
      </w:divBdr>
      <w:divsChild>
        <w:div w:id="680745961">
          <w:marLeft w:val="0"/>
          <w:marRight w:val="0"/>
          <w:marTop w:val="0"/>
          <w:marBottom w:val="0"/>
          <w:divBdr>
            <w:top w:val="none" w:sz="0" w:space="0" w:color="auto"/>
            <w:left w:val="none" w:sz="0" w:space="0" w:color="auto"/>
            <w:bottom w:val="none" w:sz="0" w:space="0" w:color="auto"/>
            <w:right w:val="none" w:sz="0" w:space="0" w:color="auto"/>
          </w:divBdr>
        </w:div>
        <w:div w:id="1436829589">
          <w:marLeft w:val="0"/>
          <w:marRight w:val="0"/>
          <w:marTop w:val="0"/>
          <w:marBottom w:val="180"/>
          <w:divBdr>
            <w:top w:val="none" w:sz="0" w:space="0" w:color="auto"/>
            <w:left w:val="none" w:sz="0" w:space="0" w:color="auto"/>
            <w:bottom w:val="none" w:sz="0" w:space="0" w:color="auto"/>
            <w:right w:val="none" w:sz="0" w:space="0" w:color="auto"/>
          </w:divBdr>
          <w:divsChild>
            <w:div w:id="742335439">
              <w:marLeft w:val="0"/>
              <w:marRight w:val="0"/>
              <w:marTop w:val="0"/>
              <w:marBottom w:val="0"/>
              <w:divBdr>
                <w:top w:val="none" w:sz="0" w:space="0" w:color="auto"/>
                <w:left w:val="none" w:sz="0" w:space="0" w:color="auto"/>
                <w:bottom w:val="none" w:sz="0" w:space="0" w:color="auto"/>
                <w:right w:val="none" w:sz="0" w:space="0" w:color="auto"/>
              </w:divBdr>
            </w:div>
          </w:divsChild>
        </w:div>
        <w:div w:id="2132244386">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317831">
      <w:bodyDiv w:val="1"/>
      <w:marLeft w:val="0"/>
      <w:marRight w:val="0"/>
      <w:marTop w:val="0"/>
      <w:marBottom w:val="0"/>
      <w:divBdr>
        <w:top w:val="none" w:sz="0" w:space="0" w:color="auto"/>
        <w:left w:val="none" w:sz="0" w:space="0" w:color="auto"/>
        <w:bottom w:val="none" w:sz="0" w:space="0" w:color="auto"/>
        <w:right w:val="none" w:sz="0" w:space="0" w:color="auto"/>
      </w:divBdr>
      <w:divsChild>
        <w:div w:id="450363398">
          <w:marLeft w:val="0"/>
          <w:marRight w:val="0"/>
          <w:marTop w:val="0"/>
          <w:marBottom w:val="180"/>
          <w:divBdr>
            <w:top w:val="none" w:sz="0" w:space="0" w:color="auto"/>
            <w:left w:val="none" w:sz="0" w:space="0" w:color="auto"/>
            <w:bottom w:val="none" w:sz="0" w:space="0" w:color="auto"/>
            <w:right w:val="none" w:sz="0" w:space="0" w:color="auto"/>
          </w:divBdr>
        </w:div>
        <w:div w:id="1471242668">
          <w:marLeft w:val="0"/>
          <w:marRight w:val="0"/>
          <w:marTop w:val="0"/>
          <w:marBottom w:val="180"/>
          <w:divBdr>
            <w:top w:val="none" w:sz="0" w:space="0" w:color="auto"/>
            <w:left w:val="none" w:sz="0" w:space="0" w:color="auto"/>
            <w:bottom w:val="none" w:sz="0" w:space="0" w:color="auto"/>
            <w:right w:val="none" w:sz="0" w:space="0" w:color="auto"/>
          </w:divBdr>
        </w:div>
        <w:div w:id="1908412688">
          <w:marLeft w:val="0"/>
          <w:marRight w:val="0"/>
          <w:marTop w:val="0"/>
          <w:marBottom w:val="18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5540044">
      <w:bodyDiv w:val="1"/>
      <w:marLeft w:val="0"/>
      <w:marRight w:val="0"/>
      <w:marTop w:val="0"/>
      <w:marBottom w:val="0"/>
      <w:divBdr>
        <w:top w:val="none" w:sz="0" w:space="0" w:color="auto"/>
        <w:left w:val="none" w:sz="0" w:space="0" w:color="auto"/>
        <w:bottom w:val="none" w:sz="0" w:space="0" w:color="auto"/>
        <w:right w:val="none" w:sz="0" w:space="0" w:color="auto"/>
      </w:divBdr>
      <w:divsChild>
        <w:div w:id="1468160898">
          <w:marLeft w:val="0"/>
          <w:marRight w:val="0"/>
          <w:marTop w:val="107"/>
          <w:marBottom w:val="54"/>
          <w:divBdr>
            <w:top w:val="none" w:sz="0" w:space="0" w:color="auto"/>
            <w:left w:val="none" w:sz="0" w:space="0" w:color="auto"/>
            <w:bottom w:val="none" w:sz="0" w:space="0" w:color="auto"/>
            <w:right w:val="none" w:sz="0" w:space="0" w:color="auto"/>
          </w:divBdr>
        </w:div>
      </w:divsChild>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696688">
      <w:bodyDiv w:val="1"/>
      <w:marLeft w:val="0"/>
      <w:marRight w:val="0"/>
      <w:marTop w:val="0"/>
      <w:marBottom w:val="0"/>
      <w:divBdr>
        <w:top w:val="none" w:sz="0" w:space="0" w:color="auto"/>
        <w:left w:val="none" w:sz="0" w:space="0" w:color="auto"/>
        <w:bottom w:val="none" w:sz="0" w:space="0" w:color="auto"/>
        <w:right w:val="none" w:sz="0" w:space="0" w:color="auto"/>
      </w:divBdr>
    </w:div>
    <w:div w:id="10575119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9822763">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5616385">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40223763">
      <w:bodyDiv w:val="1"/>
      <w:marLeft w:val="0"/>
      <w:marRight w:val="0"/>
      <w:marTop w:val="0"/>
      <w:marBottom w:val="0"/>
      <w:divBdr>
        <w:top w:val="none" w:sz="0" w:space="0" w:color="auto"/>
        <w:left w:val="none" w:sz="0" w:space="0" w:color="auto"/>
        <w:bottom w:val="none" w:sz="0" w:space="0" w:color="auto"/>
        <w:right w:val="none" w:sz="0" w:space="0" w:color="auto"/>
      </w:divBdr>
    </w:div>
    <w:div w:id="1450321038">
      <w:bodyDiv w:val="1"/>
      <w:marLeft w:val="0"/>
      <w:marRight w:val="0"/>
      <w:marTop w:val="0"/>
      <w:marBottom w:val="0"/>
      <w:divBdr>
        <w:top w:val="none" w:sz="0" w:space="0" w:color="auto"/>
        <w:left w:val="none" w:sz="0" w:space="0" w:color="auto"/>
        <w:bottom w:val="none" w:sz="0" w:space="0" w:color="auto"/>
        <w:right w:val="none" w:sz="0" w:space="0" w:color="auto"/>
      </w:divBdr>
      <w:divsChild>
        <w:div w:id="1232429318">
          <w:marLeft w:val="100"/>
          <w:marRight w:val="0"/>
          <w:marTop w:val="0"/>
          <w:marBottom w:val="0"/>
          <w:divBdr>
            <w:top w:val="none" w:sz="0" w:space="0" w:color="auto"/>
            <w:left w:val="none" w:sz="0" w:space="0" w:color="auto"/>
            <w:bottom w:val="none" w:sz="0" w:space="0" w:color="auto"/>
            <w:right w:val="none" w:sz="0" w:space="0" w:color="auto"/>
          </w:divBdr>
          <w:divsChild>
            <w:div w:id="96369527">
              <w:marLeft w:val="0"/>
              <w:marRight w:val="0"/>
              <w:marTop w:val="0"/>
              <w:marBottom w:val="0"/>
              <w:divBdr>
                <w:top w:val="none" w:sz="0" w:space="0" w:color="auto"/>
                <w:left w:val="none" w:sz="0" w:space="0" w:color="auto"/>
                <w:bottom w:val="none" w:sz="0" w:space="0" w:color="auto"/>
                <w:right w:val="none" w:sz="0" w:space="0" w:color="auto"/>
              </w:divBdr>
            </w:div>
            <w:div w:id="1930891781">
              <w:marLeft w:val="0"/>
              <w:marRight w:val="0"/>
              <w:marTop w:val="0"/>
              <w:marBottom w:val="120"/>
              <w:divBdr>
                <w:top w:val="none" w:sz="0" w:space="0" w:color="auto"/>
                <w:left w:val="none" w:sz="0" w:space="0" w:color="auto"/>
                <w:bottom w:val="none" w:sz="0" w:space="0" w:color="auto"/>
                <w:right w:val="none" w:sz="0" w:space="0" w:color="auto"/>
              </w:divBdr>
              <w:divsChild>
                <w:div w:id="813835586">
                  <w:marLeft w:val="1800"/>
                  <w:marRight w:val="0"/>
                  <w:marTop w:val="0"/>
                  <w:marBottom w:val="0"/>
                  <w:divBdr>
                    <w:top w:val="none" w:sz="0" w:space="0" w:color="auto"/>
                    <w:left w:val="none" w:sz="0" w:space="0" w:color="auto"/>
                    <w:bottom w:val="none" w:sz="0" w:space="0" w:color="auto"/>
                    <w:right w:val="none" w:sz="0" w:space="0" w:color="auto"/>
                  </w:divBdr>
                </w:div>
              </w:divsChild>
            </w:div>
          </w:divsChild>
        </w:div>
        <w:div w:id="1798526785">
          <w:marLeft w:val="0"/>
          <w:marRight w:val="0"/>
          <w:marTop w:val="0"/>
          <w:marBottom w:val="18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18690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11458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736719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190338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9883196">
      <w:bodyDiv w:val="1"/>
      <w:marLeft w:val="0"/>
      <w:marRight w:val="0"/>
      <w:marTop w:val="0"/>
      <w:marBottom w:val="0"/>
      <w:divBdr>
        <w:top w:val="none" w:sz="0" w:space="0" w:color="auto"/>
        <w:left w:val="none" w:sz="0" w:space="0" w:color="auto"/>
        <w:bottom w:val="none" w:sz="0" w:space="0" w:color="auto"/>
        <w:right w:val="none" w:sz="0" w:space="0" w:color="auto"/>
      </w:divBdr>
      <w:divsChild>
        <w:div w:id="1778593985">
          <w:marLeft w:val="0"/>
          <w:marRight w:val="0"/>
          <w:marTop w:val="0"/>
          <w:marBottom w:val="0"/>
          <w:divBdr>
            <w:top w:val="none" w:sz="0" w:space="0" w:color="auto"/>
            <w:left w:val="none" w:sz="0" w:space="0" w:color="auto"/>
            <w:bottom w:val="none" w:sz="0" w:space="0" w:color="auto"/>
            <w:right w:val="none" w:sz="0" w:space="0" w:color="auto"/>
          </w:divBdr>
          <w:divsChild>
            <w:div w:id="1010260578">
              <w:marLeft w:val="0"/>
              <w:marRight w:val="0"/>
              <w:marTop w:val="0"/>
              <w:marBottom w:val="0"/>
              <w:divBdr>
                <w:top w:val="none" w:sz="0" w:space="0" w:color="auto"/>
                <w:left w:val="none" w:sz="0" w:space="0" w:color="auto"/>
                <w:bottom w:val="none" w:sz="0" w:space="0" w:color="auto"/>
                <w:right w:val="none" w:sz="0" w:space="0" w:color="auto"/>
              </w:divBdr>
            </w:div>
            <w:div w:id="169494636">
              <w:marLeft w:val="0"/>
              <w:marRight w:val="0"/>
              <w:marTop w:val="0"/>
              <w:marBottom w:val="0"/>
              <w:divBdr>
                <w:top w:val="none" w:sz="0" w:space="0" w:color="auto"/>
                <w:left w:val="none" w:sz="0" w:space="0" w:color="auto"/>
                <w:bottom w:val="none" w:sz="0" w:space="0" w:color="auto"/>
                <w:right w:val="none" w:sz="0" w:space="0" w:color="auto"/>
              </w:divBdr>
            </w:div>
            <w:div w:id="1952544387">
              <w:marLeft w:val="0"/>
              <w:marRight w:val="0"/>
              <w:marTop w:val="0"/>
              <w:marBottom w:val="0"/>
              <w:divBdr>
                <w:top w:val="none" w:sz="0" w:space="0" w:color="auto"/>
                <w:left w:val="none" w:sz="0" w:space="0" w:color="auto"/>
                <w:bottom w:val="none" w:sz="0" w:space="0" w:color="auto"/>
                <w:right w:val="none" w:sz="0" w:space="0" w:color="auto"/>
              </w:divBdr>
            </w:div>
            <w:div w:id="1025978049">
              <w:marLeft w:val="0"/>
              <w:marRight w:val="0"/>
              <w:marTop w:val="0"/>
              <w:marBottom w:val="0"/>
              <w:divBdr>
                <w:top w:val="none" w:sz="0" w:space="0" w:color="auto"/>
                <w:left w:val="none" w:sz="0" w:space="0" w:color="auto"/>
                <w:bottom w:val="none" w:sz="0" w:space="0" w:color="auto"/>
                <w:right w:val="none" w:sz="0" w:space="0" w:color="auto"/>
              </w:divBdr>
            </w:div>
            <w:div w:id="775562770">
              <w:marLeft w:val="0"/>
              <w:marRight w:val="0"/>
              <w:marTop w:val="0"/>
              <w:marBottom w:val="0"/>
              <w:divBdr>
                <w:top w:val="none" w:sz="0" w:space="0" w:color="auto"/>
                <w:left w:val="none" w:sz="0" w:space="0" w:color="auto"/>
                <w:bottom w:val="none" w:sz="0" w:space="0" w:color="auto"/>
                <w:right w:val="none" w:sz="0" w:space="0" w:color="auto"/>
              </w:divBdr>
            </w:div>
            <w:div w:id="29500673">
              <w:marLeft w:val="0"/>
              <w:marRight w:val="0"/>
              <w:marTop w:val="0"/>
              <w:marBottom w:val="0"/>
              <w:divBdr>
                <w:top w:val="none" w:sz="0" w:space="0" w:color="auto"/>
                <w:left w:val="none" w:sz="0" w:space="0" w:color="auto"/>
                <w:bottom w:val="none" w:sz="0" w:space="0" w:color="auto"/>
                <w:right w:val="none" w:sz="0" w:space="0" w:color="auto"/>
              </w:divBdr>
            </w:div>
            <w:div w:id="397678209">
              <w:marLeft w:val="0"/>
              <w:marRight w:val="0"/>
              <w:marTop w:val="0"/>
              <w:marBottom w:val="0"/>
              <w:divBdr>
                <w:top w:val="none" w:sz="0" w:space="0" w:color="auto"/>
                <w:left w:val="none" w:sz="0" w:space="0" w:color="auto"/>
                <w:bottom w:val="none" w:sz="0" w:space="0" w:color="auto"/>
                <w:right w:val="none" w:sz="0" w:space="0" w:color="auto"/>
              </w:divBdr>
            </w:div>
            <w:div w:id="1796557889">
              <w:marLeft w:val="0"/>
              <w:marRight w:val="0"/>
              <w:marTop w:val="0"/>
              <w:marBottom w:val="0"/>
              <w:divBdr>
                <w:top w:val="none" w:sz="0" w:space="0" w:color="auto"/>
                <w:left w:val="none" w:sz="0" w:space="0" w:color="auto"/>
                <w:bottom w:val="none" w:sz="0" w:space="0" w:color="auto"/>
                <w:right w:val="none" w:sz="0" w:space="0" w:color="auto"/>
              </w:divBdr>
            </w:div>
            <w:div w:id="101998641">
              <w:marLeft w:val="0"/>
              <w:marRight w:val="0"/>
              <w:marTop w:val="0"/>
              <w:marBottom w:val="0"/>
              <w:divBdr>
                <w:top w:val="none" w:sz="0" w:space="0" w:color="auto"/>
                <w:left w:val="none" w:sz="0" w:space="0" w:color="auto"/>
                <w:bottom w:val="none" w:sz="0" w:space="0" w:color="auto"/>
                <w:right w:val="none" w:sz="0" w:space="0" w:color="auto"/>
              </w:divBdr>
            </w:div>
            <w:div w:id="1423181125">
              <w:marLeft w:val="0"/>
              <w:marRight w:val="0"/>
              <w:marTop w:val="0"/>
              <w:marBottom w:val="0"/>
              <w:divBdr>
                <w:top w:val="none" w:sz="0" w:space="0" w:color="auto"/>
                <w:left w:val="none" w:sz="0" w:space="0" w:color="auto"/>
                <w:bottom w:val="none" w:sz="0" w:space="0" w:color="auto"/>
                <w:right w:val="none" w:sz="0" w:space="0" w:color="auto"/>
              </w:divBdr>
            </w:div>
            <w:div w:id="814180156">
              <w:marLeft w:val="0"/>
              <w:marRight w:val="0"/>
              <w:marTop w:val="0"/>
              <w:marBottom w:val="0"/>
              <w:divBdr>
                <w:top w:val="none" w:sz="0" w:space="0" w:color="auto"/>
                <w:left w:val="none" w:sz="0" w:space="0" w:color="auto"/>
                <w:bottom w:val="none" w:sz="0" w:space="0" w:color="auto"/>
                <w:right w:val="none" w:sz="0" w:space="0" w:color="auto"/>
              </w:divBdr>
            </w:div>
            <w:div w:id="472253536">
              <w:marLeft w:val="0"/>
              <w:marRight w:val="0"/>
              <w:marTop w:val="0"/>
              <w:marBottom w:val="0"/>
              <w:divBdr>
                <w:top w:val="none" w:sz="0" w:space="0" w:color="auto"/>
                <w:left w:val="none" w:sz="0" w:space="0" w:color="auto"/>
                <w:bottom w:val="none" w:sz="0" w:space="0" w:color="auto"/>
                <w:right w:val="none" w:sz="0" w:space="0" w:color="auto"/>
              </w:divBdr>
            </w:div>
            <w:div w:id="1864785727">
              <w:marLeft w:val="0"/>
              <w:marRight w:val="0"/>
              <w:marTop w:val="0"/>
              <w:marBottom w:val="0"/>
              <w:divBdr>
                <w:top w:val="none" w:sz="0" w:space="0" w:color="auto"/>
                <w:left w:val="none" w:sz="0" w:space="0" w:color="auto"/>
                <w:bottom w:val="none" w:sz="0" w:space="0" w:color="auto"/>
                <w:right w:val="none" w:sz="0" w:space="0" w:color="auto"/>
              </w:divBdr>
            </w:div>
            <w:div w:id="214244999">
              <w:marLeft w:val="0"/>
              <w:marRight w:val="0"/>
              <w:marTop w:val="0"/>
              <w:marBottom w:val="0"/>
              <w:divBdr>
                <w:top w:val="none" w:sz="0" w:space="0" w:color="auto"/>
                <w:left w:val="none" w:sz="0" w:space="0" w:color="auto"/>
                <w:bottom w:val="none" w:sz="0" w:space="0" w:color="auto"/>
                <w:right w:val="none" w:sz="0" w:space="0" w:color="auto"/>
              </w:divBdr>
            </w:div>
            <w:div w:id="695816302">
              <w:marLeft w:val="0"/>
              <w:marRight w:val="0"/>
              <w:marTop w:val="0"/>
              <w:marBottom w:val="0"/>
              <w:divBdr>
                <w:top w:val="none" w:sz="0" w:space="0" w:color="auto"/>
                <w:left w:val="none" w:sz="0" w:space="0" w:color="auto"/>
                <w:bottom w:val="none" w:sz="0" w:space="0" w:color="auto"/>
                <w:right w:val="none" w:sz="0" w:space="0" w:color="auto"/>
              </w:divBdr>
            </w:div>
            <w:div w:id="1036733433">
              <w:marLeft w:val="0"/>
              <w:marRight w:val="0"/>
              <w:marTop w:val="0"/>
              <w:marBottom w:val="0"/>
              <w:divBdr>
                <w:top w:val="none" w:sz="0" w:space="0" w:color="auto"/>
                <w:left w:val="none" w:sz="0" w:space="0" w:color="auto"/>
                <w:bottom w:val="none" w:sz="0" w:space="0" w:color="auto"/>
                <w:right w:val="none" w:sz="0" w:space="0" w:color="auto"/>
              </w:divBdr>
            </w:div>
            <w:div w:id="932280538">
              <w:marLeft w:val="0"/>
              <w:marRight w:val="0"/>
              <w:marTop w:val="0"/>
              <w:marBottom w:val="0"/>
              <w:divBdr>
                <w:top w:val="none" w:sz="0" w:space="0" w:color="auto"/>
                <w:left w:val="none" w:sz="0" w:space="0" w:color="auto"/>
                <w:bottom w:val="none" w:sz="0" w:space="0" w:color="auto"/>
                <w:right w:val="none" w:sz="0" w:space="0" w:color="auto"/>
              </w:divBdr>
            </w:div>
            <w:div w:id="1938443721">
              <w:marLeft w:val="0"/>
              <w:marRight w:val="0"/>
              <w:marTop w:val="0"/>
              <w:marBottom w:val="0"/>
              <w:divBdr>
                <w:top w:val="none" w:sz="0" w:space="0" w:color="auto"/>
                <w:left w:val="none" w:sz="0" w:space="0" w:color="auto"/>
                <w:bottom w:val="none" w:sz="0" w:space="0" w:color="auto"/>
                <w:right w:val="none" w:sz="0" w:space="0" w:color="auto"/>
              </w:divBdr>
            </w:div>
            <w:div w:id="818959384">
              <w:marLeft w:val="0"/>
              <w:marRight w:val="0"/>
              <w:marTop w:val="0"/>
              <w:marBottom w:val="0"/>
              <w:divBdr>
                <w:top w:val="none" w:sz="0" w:space="0" w:color="auto"/>
                <w:left w:val="none" w:sz="0" w:space="0" w:color="auto"/>
                <w:bottom w:val="none" w:sz="0" w:space="0" w:color="auto"/>
                <w:right w:val="none" w:sz="0" w:space="0" w:color="auto"/>
              </w:divBdr>
            </w:div>
            <w:div w:id="1200627314">
              <w:marLeft w:val="0"/>
              <w:marRight w:val="0"/>
              <w:marTop w:val="0"/>
              <w:marBottom w:val="0"/>
              <w:divBdr>
                <w:top w:val="none" w:sz="0" w:space="0" w:color="auto"/>
                <w:left w:val="none" w:sz="0" w:space="0" w:color="auto"/>
                <w:bottom w:val="none" w:sz="0" w:space="0" w:color="auto"/>
                <w:right w:val="none" w:sz="0" w:space="0" w:color="auto"/>
              </w:divBdr>
            </w:div>
            <w:div w:id="402947026">
              <w:marLeft w:val="0"/>
              <w:marRight w:val="0"/>
              <w:marTop w:val="0"/>
              <w:marBottom w:val="0"/>
              <w:divBdr>
                <w:top w:val="none" w:sz="0" w:space="0" w:color="auto"/>
                <w:left w:val="none" w:sz="0" w:space="0" w:color="auto"/>
                <w:bottom w:val="none" w:sz="0" w:space="0" w:color="auto"/>
                <w:right w:val="none" w:sz="0" w:space="0" w:color="auto"/>
              </w:divBdr>
            </w:div>
            <w:div w:id="156572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9254118">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8658735">
      <w:bodyDiv w:val="1"/>
      <w:marLeft w:val="0"/>
      <w:marRight w:val="0"/>
      <w:marTop w:val="0"/>
      <w:marBottom w:val="0"/>
      <w:divBdr>
        <w:top w:val="none" w:sz="0" w:space="0" w:color="auto"/>
        <w:left w:val="none" w:sz="0" w:space="0" w:color="auto"/>
        <w:bottom w:val="none" w:sz="0" w:space="0" w:color="auto"/>
        <w:right w:val="none" w:sz="0" w:space="0" w:color="auto"/>
      </w:divBdr>
      <w:divsChild>
        <w:div w:id="624773939">
          <w:marLeft w:val="446"/>
          <w:marRight w:val="0"/>
          <w:marTop w:val="0"/>
          <w:marBottom w:val="0"/>
          <w:divBdr>
            <w:top w:val="none" w:sz="0" w:space="0" w:color="auto"/>
            <w:left w:val="none" w:sz="0" w:space="0" w:color="auto"/>
            <w:bottom w:val="none" w:sz="0" w:space="0" w:color="auto"/>
            <w:right w:val="none" w:sz="0" w:space="0" w:color="auto"/>
          </w:divBdr>
        </w:div>
        <w:div w:id="1623342721">
          <w:marLeft w:val="806"/>
          <w:marRight w:val="0"/>
          <w:marTop w:val="0"/>
          <w:marBottom w:val="0"/>
          <w:divBdr>
            <w:top w:val="none" w:sz="0" w:space="0" w:color="auto"/>
            <w:left w:val="none" w:sz="0" w:space="0" w:color="auto"/>
            <w:bottom w:val="none" w:sz="0" w:space="0" w:color="auto"/>
            <w:right w:val="none" w:sz="0" w:space="0" w:color="auto"/>
          </w:divBdr>
        </w:div>
        <w:div w:id="1073505440">
          <w:marLeft w:val="806"/>
          <w:marRight w:val="0"/>
          <w:marTop w:val="0"/>
          <w:marBottom w:val="0"/>
          <w:divBdr>
            <w:top w:val="none" w:sz="0" w:space="0" w:color="auto"/>
            <w:left w:val="none" w:sz="0" w:space="0" w:color="auto"/>
            <w:bottom w:val="none" w:sz="0" w:space="0" w:color="auto"/>
            <w:right w:val="none" w:sz="0" w:space="0" w:color="auto"/>
          </w:divBdr>
        </w:div>
        <w:div w:id="1311255339">
          <w:marLeft w:val="806"/>
          <w:marRight w:val="0"/>
          <w:marTop w:val="0"/>
          <w:marBottom w:val="0"/>
          <w:divBdr>
            <w:top w:val="none" w:sz="0" w:space="0" w:color="auto"/>
            <w:left w:val="none" w:sz="0" w:space="0" w:color="auto"/>
            <w:bottom w:val="none" w:sz="0" w:space="0" w:color="auto"/>
            <w:right w:val="none" w:sz="0" w:space="0" w:color="auto"/>
          </w:divBdr>
        </w:div>
        <w:div w:id="1675766493">
          <w:marLeft w:val="806"/>
          <w:marRight w:val="0"/>
          <w:marTop w:val="0"/>
          <w:marBottom w:val="0"/>
          <w:divBdr>
            <w:top w:val="none" w:sz="0" w:space="0" w:color="auto"/>
            <w:left w:val="none" w:sz="0" w:space="0" w:color="auto"/>
            <w:bottom w:val="none" w:sz="0" w:space="0" w:color="auto"/>
            <w:right w:val="none" w:sz="0" w:space="0" w:color="auto"/>
          </w:divBdr>
        </w:div>
        <w:div w:id="1399133135">
          <w:marLeft w:val="446"/>
          <w:marRight w:val="0"/>
          <w:marTop w:val="0"/>
          <w:marBottom w:val="0"/>
          <w:divBdr>
            <w:top w:val="none" w:sz="0" w:space="0" w:color="auto"/>
            <w:left w:val="none" w:sz="0" w:space="0" w:color="auto"/>
            <w:bottom w:val="none" w:sz="0" w:space="0" w:color="auto"/>
            <w:right w:val="none" w:sz="0" w:space="0" w:color="auto"/>
          </w:divBdr>
        </w:div>
        <w:div w:id="1944459044">
          <w:marLeft w:val="806"/>
          <w:marRight w:val="0"/>
          <w:marTop w:val="0"/>
          <w:marBottom w:val="0"/>
          <w:divBdr>
            <w:top w:val="none" w:sz="0" w:space="0" w:color="auto"/>
            <w:left w:val="none" w:sz="0" w:space="0" w:color="auto"/>
            <w:bottom w:val="none" w:sz="0" w:space="0" w:color="auto"/>
            <w:right w:val="none" w:sz="0" w:space="0" w:color="auto"/>
          </w:divBdr>
        </w:div>
        <w:div w:id="306474058">
          <w:marLeft w:val="806"/>
          <w:marRight w:val="0"/>
          <w:marTop w:val="0"/>
          <w:marBottom w:val="0"/>
          <w:divBdr>
            <w:top w:val="none" w:sz="0" w:space="0" w:color="auto"/>
            <w:left w:val="none" w:sz="0" w:space="0" w:color="auto"/>
            <w:bottom w:val="none" w:sz="0" w:space="0" w:color="auto"/>
            <w:right w:val="none" w:sz="0" w:space="0" w:color="auto"/>
          </w:divBdr>
        </w:div>
        <w:div w:id="2046638212">
          <w:marLeft w:val="446"/>
          <w:marRight w:val="0"/>
          <w:marTop w:val="0"/>
          <w:marBottom w:val="0"/>
          <w:divBdr>
            <w:top w:val="none" w:sz="0" w:space="0" w:color="auto"/>
            <w:left w:val="none" w:sz="0" w:space="0" w:color="auto"/>
            <w:bottom w:val="none" w:sz="0" w:space="0" w:color="auto"/>
            <w:right w:val="none" w:sz="0" w:space="0" w:color="auto"/>
          </w:divBdr>
        </w:div>
        <w:div w:id="1395204150">
          <w:marLeft w:val="806"/>
          <w:marRight w:val="0"/>
          <w:marTop w:val="0"/>
          <w:marBottom w:val="0"/>
          <w:divBdr>
            <w:top w:val="none" w:sz="0" w:space="0" w:color="auto"/>
            <w:left w:val="none" w:sz="0" w:space="0" w:color="auto"/>
            <w:bottom w:val="none" w:sz="0" w:space="0" w:color="auto"/>
            <w:right w:val="none" w:sz="0" w:space="0" w:color="auto"/>
          </w:divBdr>
        </w:div>
        <w:div w:id="1741561247">
          <w:marLeft w:val="806"/>
          <w:marRight w:val="0"/>
          <w:marTop w:val="0"/>
          <w:marBottom w:val="0"/>
          <w:divBdr>
            <w:top w:val="none" w:sz="0" w:space="0" w:color="auto"/>
            <w:left w:val="none" w:sz="0" w:space="0" w:color="auto"/>
            <w:bottom w:val="none" w:sz="0" w:space="0" w:color="auto"/>
            <w:right w:val="none" w:sz="0" w:space="0" w:color="auto"/>
          </w:divBdr>
        </w:div>
      </w:divsChild>
    </w:div>
    <w:div w:id="2010982820">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6804545">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tsg_ran/WG2_RL2/TSGR2_95/Report/"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955BB8-707A-41EA-BC2E-3DD89F60C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46</TotalTime>
  <Pages>1</Pages>
  <Words>1481</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9904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BHATOOLAUL, David (David)</cp:lastModifiedBy>
  <cp:revision>24</cp:revision>
  <cp:lastPrinted>2016-02-01T09:45:00Z</cp:lastPrinted>
  <dcterms:created xsi:type="dcterms:W3CDTF">2016-09-30T08:36:00Z</dcterms:created>
  <dcterms:modified xsi:type="dcterms:W3CDTF">2016-09-30T13:15:00Z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ies>
</file>