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16F614BB"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E41861">
        <w:rPr>
          <w:b/>
          <w:sz w:val="24"/>
          <w:szCs w:val="24"/>
          <w:lang w:eastAsia="ko-KR"/>
        </w:rPr>
        <w:t>6</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A30EB8">
        <w:rPr>
          <w:b/>
          <w:i/>
          <w:noProof/>
          <w:sz w:val="24"/>
          <w:szCs w:val="24"/>
          <w:lang w:eastAsia="ko-KR"/>
        </w:rPr>
        <w:t>6</w:t>
      </w:r>
      <w:r w:rsidR="0054366E">
        <w:rPr>
          <w:b/>
          <w:i/>
          <w:noProof/>
          <w:sz w:val="24"/>
          <w:szCs w:val="24"/>
          <w:lang w:eastAsia="ko-KR"/>
        </w:rPr>
        <w:t>6763</w:t>
      </w:r>
      <w:bookmarkStart w:id="2" w:name="_GoBack"/>
      <w:bookmarkEnd w:id="2"/>
    </w:p>
    <w:bookmarkEnd w:id="0"/>
    <w:bookmarkEnd w:id="1"/>
    <w:p w14:paraId="2C37DAB0" w14:textId="7D1CF676" w:rsidR="006D2ED0" w:rsidRPr="006E473F" w:rsidRDefault="00E41861" w:rsidP="006D2ED0">
      <w:pPr>
        <w:pStyle w:val="CRCoverPage"/>
        <w:spacing w:after="240"/>
        <w:outlineLvl w:val="0"/>
        <w:rPr>
          <w:b/>
          <w:noProof/>
          <w:sz w:val="24"/>
          <w:szCs w:val="24"/>
        </w:rPr>
      </w:pPr>
      <w:r>
        <w:rPr>
          <w:b/>
          <w:noProof/>
          <w:sz w:val="24"/>
          <w:szCs w:val="24"/>
          <w:lang w:eastAsia="ko-KR"/>
        </w:rPr>
        <w:t>Gothenburg</w:t>
      </w:r>
      <w:r w:rsidR="006D2ED0" w:rsidRPr="0059155C">
        <w:rPr>
          <w:b/>
          <w:noProof/>
          <w:sz w:val="24"/>
          <w:szCs w:val="24"/>
          <w:lang w:eastAsia="ko-KR"/>
        </w:rPr>
        <w:t xml:space="preserve">, </w:t>
      </w:r>
      <w:r>
        <w:rPr>
          <w:b/>
          <w:noProof/>
          <w:sz w:val="24"/>
          <w:szCs w:val="24"/>
          <w:lang w:eastAsia="ko-KR"/>
        </w:rPr>
        <w:t>Sweden</w:t>
      </w:r>
      <w:r w:rsidR="006D2ED0" w:rsidRPr="0059155C">
        <w:rPr>
          <w:b/>
          <w:noProof/>
          <w:sz w:val="24"/>
          <w:szCs w:val="24"/>
          <w:lang w:eastAsia="ko-KR"/>
        </w:rPr>
        <w:t xml:space="preserve">, </w:t>
      </w:r>
      <w:r w:rsidR="00547659">
        <w:rPr>
          <w:b/>
          <w:noProof/>
          <w:sz w:val="24"/>
          <w:szCs w:val="24"/>
          <w:lang w:eastAsia="ko-KR"/>
        </w:rPr>
        <w:t>2</w:t>
      </w:r>
      <w:r>
        <w:rPr>
          <w:b/>
          <w:noProof/>
          <w:sz w:val="24"/>
          <w:szCs w:val="24"/>
          <w:lang w:eastAsia="ko-KR"/>
        </w:rPr>
        <w:t>2</w:t>
      </w:r>
      <w:r>
        <w:rPr>
          <w:b/>
          <w:noProof/>
          <w:sz w:val="24"/>
          <w:szCs w:val="24"/>
          <w:vertAlign w:val="superscript"/>
          <w:lang w:eastAsia="ko-KR"/>
        </w:rPr>
        <w:t>n</w:t>
      </w:r>
      <w:r w:rsidR="00547659" w:rsidRPr="00254CD7">
        <w:rPr>
          <w:b/>
          <w:noProof/>
          <w:sz w:val="24"/>
          <w:szCs w:val="24"/>
          <w:vertAlign w:val="superscript"/>
          <w:lang w:eastAsia="ko-KR"/>
        </w:rPr>
        <w:t>d</w:t>
      </w:r>
      <w:r w:rsidR="00547659" w:rsidRPr="0059155C">
        <w:rPr>
          <w:b/>
          <w:noProof/>
          <w:sz w:val="24"/>
          <w:szCs w:val="24"/>
          <w:lang w:eastAsia="ko-KR"/>
        </w:rPr>
        <w:t xml:space="preserve"> – </w:t>
      </w:r>
      <w:r w:rsidR="00547659">
        <w:rPr>
          <w:b/>
          <w:noProof/>
          <w:sz w:val="24"/>
          <w:szCs w:val="24"/>
          <w:lang w:eastAsia="ko-KR"/>
        </w:rPr>
        <w:t>2</w:t>
      </w:r>
      <w:r>
        <w:rPr>
          <w:b/>
          <w:noProof/>
          <w:sz w:val="24"/>
          <w:szCs w:val="24"/>
          <w:lang w:eastAsia="ko-KR"/>
        </w:rPr>
        <w:t>6</w:t>
      </w:r>
      <w:r w:rsidR="00547659" w:rsidRPr="00254CD7">
        <w:rPr>
          <w:b/>
          <w:noProof/>
          <w:sz w:val="24"/>
          <w:szCs w:val="24"/>
          <w:vertAlign w:val="superscript"/>
          <w:lang w:eastAsia="ko-KR"/>
        </w:rPr>
        <w:t>th</w:t>
      </w:r>
      <w:r>
        <w:rPr>
          <w:b/>
          <w:noProof/>
          <w:sz w:val="24"/>
          <w:szCs w:val="24"/>
          <w:lang w:eastAsia="ko-KR"/>
        </w:rPr>
        <w:t xml:space="preserve"> August</w:t>
      </w:r>
      <w:r w:rsidR="00547659">
        <w:rPr>
          <w:b/>
          <w:noProof/>
          <w:sz w:val="24"/>
          <w:szCs w:val="24"/>
          <w:lang w:eastAsia="ko-KR"/>
        </w:rPr>
        <w:t xml:space="preserve"> 2016</w:t>
      </w:r>
    </w:p>
    <w:p w14:paraId="75CD537F" w14:textId="0104CC3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E41861">
        <w:rPr>
          <w:rFonts w:ascii="Arial" w:hAnsi="Arial"/>
          <w:sz w:val="24"/>
          <w:lang w:eastAsia="ko-KR"/>
        </w:rPr>
        <w:t>8</w:t>
      </w:r>
      <w:r w:rsidR="006F4D44">
        <w:rPr>
          <w:rFonts w:ascii="Arial" w:hAnsi="Arial"/>
          <w:sz w:val="24"/>
          <w:lang w:eastAsia="ko-KR"/>
        </w:rPr>
        <w:t>.1.</w:t>
      </w:r>
      <w:r w:rsidR="00E41861">
        <w:rPr>
          <w:rFonts w:ascii="Arial" w:hAnsi="Arial"/>
          <w:sz w:val="24"/>
          <w:lang w:eastAsia="ko-KR"/>
        </w:rPr>
        <w:t>3.2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786F88D2"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44F7C">
        <w:rPr>
          <w:rFonts w:ascii="Arial" w:hAnsi="Arial"/>
          <w:sz w:val="24"/>
        </w:rPr>
        <w:t>Discussion on wireless back</w:t>
      </w:r>
      <w:r w:rsidR="003A72A0">
        <w:rPr>
          <w:rFonts w:ascii="Arial" w:hAnsi="Arial"/>
          <w:sz w:val="24"/>
        </w:rPr>
        <w:t>haul support</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3BF8A233" w14:textId="271C299A" w:rsidR="0083057D" w:rsidRDefault="00D45FF2" w:rsidP="00A113DA">
      <w:pPr>
        <w:pStyle w:val="maintext"/>
        <w:ind w:firstLine="400"/>
      </w:pPr>
      <w:r>
        <w:t xml:space="preserve">One of the </w:t>
      </w:r>
      <w:r w:rsidR="00AC10FE">
        <w:t>objectives/</w:t>
      </w:r>
      <w:r>
        <w:t xml:space="preserve">requirements specified </w:t>
      </w:r>
      <w:r w:rsidR="00AC10FE">
        <w:t xml:space="preserve">in </w:t>
      </w:r>
      <w:r w:rsidR="00AC10FE">
        <w:fldChar w:fldCharType="begin"/>
      </w:r>
      <w:r w:rsidR="00AC10FE">
        <w:instrText xml:space="preserve"> REF _Ref446582201 \n \h  \* MERGEFORMAT </w:instrText>
      </w:r>
      <w:r w:rsidR="00AC10FE">
        <w:fldChar w:fldCharType="separate"/>
      </w:r>
      <w:r w:rsidR="00AC10FE">
        <w:t>[1]</w:t>
      </w:r>
      <w:r w:rsidR="00AC10FE">
        <w:fldChar w:fldCharType="end"/>
      </w:r>
      <w:r w:rsidR="00AC10FE">
        <w:t xml:space="preserve"> and </w:t>
      </w:r>
      <w:r w:rsidR="00AC10FE">
        <w:fldChar w:fldCharType="begin"/>
      </w:r>
      <w:r w:rsidR="00AC10FE">
        <w:instrText xml:space="preserve"> REF _Ref446582202 \n \h  \* MERGEFORMAT </w:instrText>
      </w:r>
      <w:r w:rsidR="00AC10FE">
        <w:fldChar w:fldCharType="separate"/>
      </w:r>
      <w:r w:rsidR="00AC10FE">
        <w:t>[2]</w:t>
      </w:r>
      <w:r w:rsidR="00AC10FE">
        <w:fldChar w:fldCharType="end"/>
      </w:r>
      <w:r w:rsidR="00AC10FE">
        <w:t xml:space="preserve"> </w:t>
      </w:r>
      <w:r>
        <w:t xml:space="preserve">is </w:t>
      </w:r>
      <w:r w:rsidR="00AC10FE">
        <w:t>to s</w:t>
      </w:r>
      <w:r w:rsidR="00AC10FE" w:rsidRPr="00AC10FE">
        <w:t>tudy and identify technical solutions that enable support for wireless relay</w:t>
      </w:r>
      <w:r w:rsidR="00AC10FE">
        <w:t xml:space="preserve">. </w:t>
      </w:r>
      <w:r w:rsidR="00870CAB">
        <w:t xml:space="preserve">Wireless relay </w:t>
      </w:r>
      <w:r w:rsidR="001B4387">
        <w:t xml:space="preserve">can simplify and accelerate </w:t>
      </w:r>
      <w:r w:rsidR="003D6109">
        <w:t>deployment of</w:t>
      </w:r>
      <w:r w:rsidR="00870CAB">
        <w:t xml:space="preserve"> </w:t>
      </w:r>
      <w:r w:rsidR="00EF71ED">
        <w:t xml:space="preserve">NR </w:t>
      </w:r>
      <w:r w:rsidR="003D6109">
        <w:t xml:space="preserve">by </w:t>
      </w:r>
      <w:r w:rsidR="00C43D0A">
        <w:t xml:space="preserve">enabling deployment of potentially dense </w:t>
      </w:r>
      <w:r w:rsidR="00EF71ED">
        <w:t>NR</w:t>
      </w:r>
      <w:r w:rsidR="00C43D0A">
        <w:t xml:space="preserve"> small cells without the need or reduced requirement of </w:t>
      </w:r>
      <w:proofErr w:type="spellStart"/>
      <w:r w:rsidR="00C43D0A">
        <w:t>fiber</w:t>
      </w:r>
      <w:proofErr w:type="spellEnd"/>
      <w:r w:rsidR="00C43D0A">
        <w:t xml:space="preserve"> backhaul</w:t>
      </w:r>
      <w:r w:rsidR="003D6109">
        <w:t xml:space="preserve"> or other </w:t>
      </w:r>
      <w:r w:rsidR="00C43D0A">
        <w:t xml:space="preserve">wired </w:t>
      </w:r>
      <w:r w:rsidR="003D6109">
        <w:t xml:space="preserve">backhaul types. </w:t>
      </w:r>
      <w:r w:rsidR="00C43D0A">
        <w:t xml:space="preserve">Depending on the relay capabilities to be supported, </w:t>
      </w:r>
      <w:r w:rsidR="00EE442B">
        <w:t>it may be</w:t>
      </w:r>
      <w:r w:rsidR="00C43D0A">
        <w:t xml:space="preserve"> possible to enable </w:t>
      </w:r>
      <w:r w:rsidR="003D6109">
        <w:t>“plug-and-play” installation.</w:t>
      </w:r>
      <w:r w:rsidR="00290A8A">
        <w:t xml:space="preserve"> </w:t>
      </w:r>
      <w:r w:rsidR="003D6109">
        <w:t>Unlike the LTE relay specified in Rel-9</w:t>
      </w:r>
      <w:r w:rsidR="00290A8A">
        <w:t xml:space="preserve">, wireless relay at </w:t>
      </w:r>
      <w:proofErr w:type="spellStart"/>
      <w:r w:rsidR="00290A8A">
        <w:t>mmWave</w:t>
      </w:r>
      <w:proofErr w:type="spellEnd"/>
      <w:r w:rsidR="00290A8A">
        <w:t xml:space="preserve"> is expected to be able </w:t>
      </w:r>
      <w:r w:rsidR="00C44FE3">
        <w:t xml:space="preserve">to </w:t>
      </w:r>
      <w:r w:rsidR="00290A8A">
        <w:t xml:space="preserve">scale more easily with the number of relay nodes within the coverage of </w:t>
      </w:r>
      <w:r w:rsidR="00E479B9">
        <w:t xml:space="preserve">a donor base station, </w:t>
      </w:r>
      <w:r w:rsidR="001801D3">
        <w:t>thanks to possible</w:t>
      </w:r>
      <w:r w:rsidR="00E479B9">
        <w:t xml:space="preserve"> high degree of spatial reuse</w:t>
      </w:r>
      <w:r w:rsidR="001801D3">
        <w:t xml:space="preserve"> between the relay and the access links</w:t>
      </w:r>
      <w:r w:rsidR="00E479B9">
        <w:t xml:space="preserve"> via TX/RX </w:t>
      </w:r>
      <w:proofErr w:type="spellStart"/>
      <w:r w:rsidR="00290A8A">
        <w:t>beamforming</w:t>
      </w:r>
      <w:r w:rsidR="00E479B9">
        <w:t>s</w:t>
      </w:r>
      <w:proofErr w:type="spellEnd"/>
      <w:r w:rsidR="00E479B9">
        <w:t>.</w:t>
      </w:r>
      <w:r w:rsidR="00290A8A">
        <w:t xml:space="preserve"> </w:t>
      </w:r>
    </w:p>
    <w:p w14:paraId="570F2116" w14:textId="74E346B8" w:rsidR="00A113DA" w:rsidRDefault="00A113DA" w:rsidP="00290A8A">
      <w:pPr>
        <w:pStyle w:val="maintext"/>
        <w:ind w:firstLine="400"/>
      </w:pPr>
      <w:r>
        <w:t>In RAN1</w:t>
      </w:r>
      <w:r w:rsidR="009E10C0">
        <w:t>#84bis</w:t>
      </w:r>
      <w:r>
        <w:t>, it was agreed that backhaul and relay link should be studied in relation to the frame structure:</w:t>
      </w:r>
    </w:p>
    <w:p w14:paraId="7EF26CC0" w14:textId="77777777" w:rsidR="0083057D" w:rsidRPr="007C077D" w:rsidRDefault="0083057D" w:rsidP="0083057D">
      <w:pPr>
        <w:rPr>
          <w:rFonts w:eastAsia="MS Mincho"/>
          <w:b/>
          <w:i/>
          <w:u w:val="single"/>
          <w:lang w:val="en-US" w:eastAsia="ja-JP"/>
        </w:rPr>
      </w:pPr>
      <w:r w:rsidRPr="007C077D">
        <w:rPr>
          <w:rFonts w:eastAsia="MS Mincho"/>
          <w:b/>
          <w:i/>
          <w:highlight w:val="green"/>
          <w:u w:val="single"/>
          <w:lang w:val="en-US" w:eastAsia="ja-JP"/>
        </w:rPr>
        <w:t>Agreements:</w:t>
      </w:r>
    </w:p>
    <w:p w14:paraId="292CBA54" w14:textId="77777777" w:rsidR="0083057D" w:rsidRPr="007C077D" w:rsidRDefault="0083057D" w:rsidP="00285747">
      <w:pPr>
        <w:numPr>
          <w:ilvl w:val="0"/>
          <w:numId w:val="7"/>
        </w:numPr>
        <w:spacing w:after="0"/>
        <w:rPr>
          <w:rFonts w:eastAsia="MS Mincho"/>
          <w:i/>
          <w:lang w:val="en-US" w:eastAsia="ja-JP"/>
        </w:rPr>
      </w:pPr>
      <w:r w:rsidRPr="007C077D">
        <w:rPr>
          <w:rFonts w:eastAsia="MS Mincho"/>
          <w:i/>
          <w:lang w:val="en-US" w:eastAsia="ja-JP"/>
        </w:rPr>
        <w:t xml:space="preserve">Study frame structure(s) supporting at least </w:t>
      </w:r>
    </w:p>
    <w:p w14:paraId="33F4E668" w14:textId="77777777" w:rsidR="0083057D" w:rsidRPr="007C077D" w:rsidRDefault="0083057D" w:rsidP="00285747">
      <w:pPr>
        <w:numPr>
          <w:ilvl w:val="1"/>
          <w:numId w:val="7"/>
        </w:numPr>
        <w:spacing w:after="0"/>
        <w:rPr>
          <w:rFonts w:eastAsia="MS Mincho"/>
          <w:i/>
          <w:lang w:val="en-US" w:eastAsia="ja-JP"/>
        </w:rPr>
      </w:pPr>
      <w:r w:rsidRPr="007C077D">
        <w:rPr>
          <w:rFonts w:eastAsia="MS Mincho"/>
          <w:i/>
          <w:lang w:val="en-US" w:eastAsia="ja-JP"/>
        </w:rPr>
        <w:t>FDD duplex arrangement</w:t>
      </w:r>
    </w:p>
    <w:p w14:paraId="5537FEF8" w14:textId="77777777" w:rsidR="0083057D" w:rsidRPr="007C077D" w:rsidRDefault="0083057D" w:rsidP="00285747">
      <w:pPr>
        <w:numPr>
          <w:ilvl w:val="1"/>
          <w:numId w:val="7"/>
        </w:numPr>
        <w:spacing w:after="0"/>
        <w:rPr>
          <w:rFonts w:eastAsia="MS Mincho"/>
          <w:i/>
          <w:lang w:val="en-US" w:eastAsia="ja-JP"/>
        </w:rPr>
      </w:pPr>
      <w:r w:rsidRPr="007C077D">
        <w:rPr>
          <w:rFonts w:eastAsia="MS Mincho"/>
          <w:i/>
          <w:lang w:val="en-US" w:eastAsia="ja-JP"/>
        </w:rPr>
        <w:t>TDD duplex arrangement</w:t>
      </w:r>
    </w:p>
    <w:p w14:paraId="603D4C1B" w14:textId="77777777" w:rsidR="0083057D" w:rsidRPr="007C077D" w:rsidRDefault="0083057D" w:rsidP="00285747">
      <w:pPr>
        <w:numPr>
          <w:ilvl w:val="1"/>
          <w:numId w:val="7"/>
        </w:numPr>
        <w:spacing w:after="0"/>
        <w:rPr>
          <w:rFonts w:eastAsia="MS Mincho"/>
          <w:i/>
          <w:lang w:val="en-US" w:eastAsia="ja-JP"/>
        </w:rPr>
      </w:pPr>
      <w:r w:rsidRPr="007C077D">
        <w:rPr>
          <w:rFonts w:eastAsia="MS Mincho"/>
          <w:i/>
          <w:lang w:val="en-US" w:eastAsia="ja-JP"/>
        </w:rPr>
        <w:t>Downlink transmission</w:t>
      </w:r>
    </w:p>
    <w:p w14:paraId="2A9D83BF" w14:textId="77777777" w:rsidR="0083057D" w:rsidRPr="007C077D" w:rsidRDefault="0083057D" w:rsidP="00285747">
      <w:pPr>
        <w:numPr>
          <w:ilvl w:val="1"/>
          <w:numId w:val="7"/>
        </w:numPr>
        <w:spacing w:after="0"/>
        <w:rPr>
          <w:rFonts w:eastAsia="MS Mincho"/>
          <w:i/>
          <w:lang w:val="en-US" w:eastAsia="ja-JP"/>
        </w:rPr>
      </w:pPr>
      <w:r w:rsidRPr="007C077D">
        <w:rPr>
          <w:rFonts w:eastAsia="MS Mincho"/>
          <w:i/>
          <w:lang w:val="en-US" w:eastAsia="ja-JP"/>
        </w:rPr>
        <w:t>Uplink transmission</w:t>
      </w:r>
    </w:p>
    <w:p w14:paraId="77D40B5A" w14:textId="77777777" w:rsidR="0083057D" w:rsidRPr="007C077D" w:rsidRDefault="0083057D" w:rsidP="00285747">
      <w:pPr>
        <w:numPr>
          <w:ilvl w:val="1"/>
          <w:numId w:val="7"/>
        </w:numPr>
        <w:spacing w:after="0"/>
        <w:rPr>
          <w:rFonts w:eastAsia="MS Mincho"/>
          <w:i/>
          <w:lang w:val="en-US" w:eastAsia="ja-JP"/>
        </w:rPr>
      </w:pPr>
      <w:proofErr w:type="spellStart"/>
      <w:r w:rsidRPr="007C077D">
        <w:rPr>
          <w:rFonts w:eastAsia="MS Mincho"/>
          <w:i/>
          <w:lang w:val="en-US" w:eastAsia="ja-JP"/>
        </w:rPr>
        <w:t>Sidelink</w:t>
      </w:r>
      <w:proofErr w:type="spellEnd"/>
      <w:r w:rsidRPr="007C077D">
        <w:rPr>
          <w:rFonts w:eastAsia="MS Mincho"/>
          <w:i/>
          <w:lang w:val="en-US" w:eastAsia="ja-JP"/>
        </w:rPr>
        <w:t xml:space="preserve"> transmission</w:t>
      </w:r>
    </w:p>
    <w:p w14:paraId="1CC47B27" w14:textId="77777777" w:rsidR="0083057D" w:rsidRPr="007C077D" w:rsidRDefault="0083057D" w:rsidP="00285747">
      <w:pPr>
        <w:numPr>
          <w:ilvl w:val="1"/>
          <w:numId w:val="7"/>
        </w:numPr>
        <w:spacing w:after="0"/>
        <w:rPr>
          <w:rFonts w:eastAsia="MS Mincho"/>
          <w:i/>
          <w:lang w:val="en-US" w:eastAsia="ja-JP"/>
        </w:rPr>
      </w:pPr>
      <w:r w:rsidRPr="007C077D">
        <w:rPr>
          <w:rFonts w:eastAsia="MS Mincho"/>
          <w:i/>
          <w:lang w:val="en-US" w:eastAsia="ja-JP"/>
        </w:rPr>
        <w:t>Access link</w:t>
      </w:r>
    </w:p>
    <w:p w14:paraId="38B53998" w14:textId="77777777" w:rsidR="0083057D" w:rsidRPr="007C077D" w:rsidRDefault="0083057D" w:rsidP="00285747">
      <w:pPr>
        <w:numPr>
          <w:ilvl w:val="1"/>
          <w:numId w:val="7"/>
        </w:numPr>
        <w:spacing w:after="0"/>
        <w:rPr>
          <w:rFonts w:eastAsia="MS Mincho"/>
          <w:i/>
          <w:lang w:val="en-US" w:eastAsia="ja-JP"/>
        </w:rPr>
      </w:pPr>
      <w:r w:rsidRPr="007C077D">
        <w:rPr>
          <w:rFonts w:eastAsia="MS Mincho"/>
          <w:i/>
          <w:lang w:val="en-US" w:eastAsia="ja-JP"/>
        </w:rPr>
        <w:t>Backhaul/relay link</w:t>
      </w:r>
    </w:p>
    <w:p w14:paraId="1B6F5F6D" w14:textId="77777777" w:rsidR="0083057D" w:rsidRPr="007C077D" w:rsidRDefault="0083057D" w:rsidP="00285747">
      <w:pPr>
        <w:numPr>
          <w:ilvl w:val="1"/>
          <w:numId w:val="7"/>
        </w:numPr>
        <w:spacing w:after="0"/>
        <w:rPr>
          <w:rFonts w:eastAsia="MS Mincho"/>
          <w:i/>
          <w:lang w:val="en-US" w:eastAsia="ja-JP"/>
        </w:rPr>
      </w:pPr>
      <w:proofErr w:type="spellStart"/>
      <w:r w:rsidRPr="007C077D">
        <w:rPr>
          <w:rFonts w:eastAsia="MS Mincho"/>
          <w:i/>
          <w:lang w:val="en-US" w:eastAsia="ja-JP"/>
        </w:rPr>
        <w:t>Stand alone</w:t>
      </w:r>
      <w:proofErr w:type="spellEnd"/>
      <w:r w:rsidRPr="007C077D">
        <w:rPr>
          <w:rFonts w:eastAsia="MS Mincho"/>
          <w:i/>
          <w:lang w:val="en-US" w:eastAsia="ja-JP"/>
        </w:rPr>
        <w:t xml:space="preserve"> operation in licensed band</w:t>
      </w:r>
    </w:p>
    <w:p w14:paraId="1AAC9EF5" w14:textId="77777777" w:rsidR="0083057D" w:rsidRPr="007C077D" w:rsidRDefault="0083057D" w:rsidP="00285747">
      <w:pPr>
        <w:numPr>
          <w:ilvl w:val="1"/>
          <w:numId w:val="7"/>
        </w:numPr>
        <w:spacing w:after="0"/>
        <w:rPr>
          <w:rFonts w:eastAsia="MS Mincho"/>
          <w:i/>
          <w:lang w:val="en-US" w:eastAsia="ja-JP"/>
        </w:rPr>
      </w:pPr>
      <w:r w:rsidRPr="007C077D">
        <w:rPr>
          <w:rFonts w:eastAsia="MS Mincho"/>
          <w:i/>
          <w:lang w:val="en-US" w:eastAsia="ja-JP"/>
        </w:rPr>
        <w:t xml:space="preserve">Non </w:t>
      </w:r>
      <w:proofErr w:type="spellStart"/>
      <w:r w:rsidRPr="007C077D">
        <w:rPr>
          <w:rFonts w:eastAsia="MS Mincho"/>
          <w:i/>
          <w:lang w:val="en-US" w:eastAsia="ja-JP"/>
        </w:rPr>
        <w:t>stand alone</w:t>
      </w:r>
      <w:proofErr w:type="spellEnd"/>
      <w:r w:rsidRPr="007C077D">
        <w:rPr>
          <w:rFonts w:eastAsia="MS Mincho"/>
          <w:i/>
          <w:lang w:val="en-US" w:eastAsia="ja-JP"/>
        </w:rPr>
        <w:t xml:space="preserve"> operation in licensed band</w:t>
      </w:r>
    </w:p>
    <w:p w14:paraId="4C7350E0" w14:textId="14E13C33" w:rsidR="0083057D" w:rsidRPr="001F0774" w:rsidRDefault="0083057D" w:rsidP="00285747">
      <w:pPr>
        <w:numPr>
          <w:ilvl w:val="1"/>
          <w:numId w:val="7"/>
        </w:numPr>
        <w:spacing w:after="0"/>
        <w:rPr>
          <w:rFonts w:eastAsia="MS Mincho"/>
          <w:i/>
          <w:lang w:val="en-US" w:eastAsia="ja-JP"/>
        </w:rPr>
      </w:pPr>
      <w:r w:rsidRPr="007C077D">
        <w:rPr>
          <w:rFonts w:eastAsia="MS Mincho"/>
          <w:i/>
          <w:lang w:val="en-US" w:eastAsia="ja-JP"/>
        </w:rPr>
        <w:t>Licensed-assisted operation in unlicensed band</w:t>
      </w:r>
    </w:p>
    <w:p w14:paraId="1FCF2847" w14:textId="77777777" w:rsidR="001F0774" w:rsidRDefault="001F0774" w:rsidP="00290A8A">
      <w:pPr>
        <w:pStyle w:val="maintext"/>
        <w:ind w:firstLine="400"/>
        <w:rPr>
          <w:lang w:val="en-US"/>
        </w:rPr>
      </w:pPr>
    </w:p>
    <w:p w14:paraId="4E1D0458" w14:textId="348C1418" w:rsidR="009E10C0" w:rsidRDefault="004942AC" w:rsidP="00290A8A">
      <w:pPr>
        <w:pStyle w:val="maintext"/>
        <w:ind w:firstLine="400"/>
        <w:rPr>
          <w:lang w:val="en-US"/>
        </w:rPr>
      </w:pPr>
      <w:r>
        <w:rPr>
          <w:lang w:val="en-US"/>
        </w:rPr>
        <w:t xml:space="preserve">In RAN1#85, the following agreements </w:t>
      </w:r>
      <w:r w:rsidR="00C7540C">
        <w:rPr>
          <w:lang w:val="en-US"/>
        </w:rPr>
        <w:fldChar w:fldCharType="begin"/>
      </w:r>
      <w:r w:rsidR="00C7540C">
        <w:rPr>
          <w:lang w:val="en-US"/>
        </w:rPr>
        <w:instrText xml:space="preserve"> REF _Ref458417359 \n \h </w:instrText>
      </w:r>
      <w:r w:rsidR="00C7540C">
        <w:rPr>
          <w:lang w:val="en-US"/>
        </w:rPr>
      </w:r>
      <w:r w:rsidR="00C7540C">
        <w:rPr>
          <w:lang w:val="en-US"/>
        </w:rPr>
        <w:fldChar w:fldCharType="separate"/>
      </w:r>
      <w:r w:rsidR="00C7540C">
        <w:rPr>
          <w:lang w:val="en-US"/>
        </w:rPr>
        <w:t>[3]</w:t>
      </w:r>
      <w:r w:rsidR="00C7540C">
        <w:rPr>
          <w:lang w:val="en-US"/>
        </w:rPr>
        <w:fldChar w:fldCharType="end"/>
      </w:r>
      <w:r w:rsidR="00C7540C">
        <w:rPr>
          <w:lang w:val="en-US"/>
        </w:rPr>
        <w:t xml:space="preserve"> </w:t>
      </w:r>
      <w:r>
        <w:rPr>
          <w:lang w:val="en-US"/>
        </w:rPr>
        <w:t>were achieved:</w:t>
      </w:r>
    </w:p>
    <w:p w14:paraId="1485DD20" w14:textId="77777777" w:rsidR="00B1357A" w:rsidRPr="00FF2715" w:rsidRDefault="00B1357A" w:rsidP="00B1357A">
      <w:pPr>
        <w:rPr>
          <w:rFonts w:eastAsia="MS Mincho"/>
          <w:b/>
          <w:u w:val="single"/>
          <w:lang w:val="en-US" w:eastAsia="ja-JP"/>
        </w:rPr>
      </w:pPr>
      <w:r w:rsidRPr="00B6080C">
        <w:rPr>
          <w:rFonts w:eastAsia="MS Mincho" w:hint="eastAsia"/>
          <w:b/>
          <w:highlight w:val="green"/>
          <w:u w:val="single"/>
          <w:lang w:val="en-US" w:eastAsia="ja-JP"/>
        </w:rPr>
        <w:t>Agreements:</w:t>
      </w:r>
    </w:p>
    <w:p w14:paraId="6E80C600" w14:textId="77777777" w:rsidR="00B1357A" w:rsidRPr="008B6602" w:rsidRDefault="00B1357A" w:rsidP="00B1357A">
      <w:pPr>
        <w:numPr>
          <w:ilvl w:val="0"/>
          <w:numId w:val="8"/>
        </w:numPr>
        <w:spacing w:after="0"/>
        <w:rPr>
          <w:rFonts w:eastAsia="MS Mincho"/>
          <w:i/>
          <w:lang w:val="en-US" w:eastAsia="ja-JP"/>
        </w:rPr>
      </w:pPr>
      <w:r w:rsidRPr="008B6602">
        <w:rPr>
          <w:rFonts w:eastAsia="MS Mincho"/>
          <w:i/>
          <w:lang w:val="en-US" w:eastAsia="ja-JP"/>
        </w:rPr>
        <w:t>NR should allow for efficient same frequency operation between the access link and backhaul link</w:t>
      </w:r>
    </w:p>
    <w:p w14:paraId="5D38E2BD" w14:textId="77777777" w:rsidR="00B1357A" w:rsidRPr="008B6602" w:rsidRDefault="00B1357A" w:rsidP="00B1357A">
      <w:pPr>
        <w:numPr>
          <w:ilvl w:val="0"/>
          <w:numId w:val="8"/>
        </w:numPr>
        <w:spacing w:after="0"/>
        <w:rPr>
          <w:rFonts w:eastAsia="MS Mincho"/>
          <w:i/>
          <w:lang w:val="en-US" w:eastAsia="ja-JP"/>
        </w:rPr>
      </w:pPr>
      <w:r w:rsidRPr="008B6602">
        <w:rPr>
          <w:rFonts w:eastAsia="MS Mincho"/>
          <w:i/>
          <w:lang w:val="en-US" w:eastAsia="ja-JP"/>
        </w:rPr>
        <w:t>NR should also allow for efficient operation when the backhaul link and access link are on different frequencies. This includes:</w:t>
      </w:r>
    </w:p>
    <w:p w14:paraId="6A5F467F" w14:textId="77777777" w:rsidR="00B1357A" w:rsidRPr="008B6602" w:rsidRDefault="00B1357A" w:rsidP="00B1357A">
      <w:pPr>
        <w:numPr>
          <w:ilvl w:val="1"/>
          <w:numId w:val="8"/>
        </w:numPr>
        <w:spacing w:after="0"/>
        <w:rPr>
          <w:rFonts w:eastAsia="MS Mincho"/>
          <w:i/>
          <w:lang w:val="en-US" w:eastAsia="ja-JP"/>
        </w:rPr>
      </w:pPr>
      <w:r w:rsidRPr="008B6602">
        <w:rPr>
          <w:rFonts w:eastAsia="MS Mincho"/>
          <w:i/>
          <w:lang w:val="en-US" w:eastAsia="ja-JP"/>
        </w:rPr>
        <w:t>Operation of backhaul link and access link on different frequencies in the same band</w:t>
      </w:r>
    </w:p>
    <w:p w14:paraId="64206E2C" w14:textId="77777777" w:rsidR="00B1357A" w:rsidRPr="008B6602" w:rsidRDefault="00B1357A" w:rsidP="00B1357A">
      <w:pPr>
        <w:numPr>
          <w:ilvl w:val="1"/>
          <w:numId w:val="8"/>
        </w:numPr>
        <w:spacing w:after="0"/>
        <w:rPr>
          <w:rFonts w:eastAsia="MS Mincho"/>
          <w:i/>
          <w:lang w:val="en-US" w:eastAsia="ja-JP"/>
        </w:rPr>
      </w:pPr>
      <w:r w:rsidRPr="008B6602">
        <w:rPr>
          <w:rFonts w:eastAsia="MS Mincho"/>
          <w:i/>
          <w:lang w:val="en-US" w:eastAsia="ja-JP"/>
        </w:rPr>
        <w:t>Operation of backhaul link and access link in different bands</w:t>
      </w:r>
    </w:p>
    <w:p w14:paraId="4B2F6760" w14:textId="77777777" w:rsidR="00B1357A" w:rsidRPr="008B6602" w:rsidRDefault="00B1357A" w:rsidP="00B1357A">
      <w:pPr>
        <w:numPr>
          <w:ilvl w:val="0"/>
          <w:numId w:val="8"/>
        </w:numPr>
        <w:spacing w:after="0"/>
        <w:rPr>
          <w:rFonts w:eastAsia="MS Mincho"/>
          <w:i/>
          <w:lang w:val="en-US" w:eastAsia="ja-JP"/>
        </w:rPr>
      </w:pPr>
      <w:r w:rsidRPr="008B6602">
        <w:rPr>
          <w:rFonts w:eastAsia="MS Mincho"/>
          <w:i/>
          <w:lang w:val="en-US" w:eastAsia="ja-JP"/>
        </w:rPr>
        <w:t>Note: The term ‘backhaul link’ does not make any assumption on NR RAN architecture design options</w:t>
      </w:r>
    </w:p>
    <w:p w14:paraId="607A90F3" w14:textId="77777777" w:rsidR="00B1357A" w:rsidRDefault="00B1357A" w:rsidP="00290A8A">
      <w:pPr>
        <w:pStyle w:val="maintext"/>
        <w:ind w:firstLine="400"/>
        <w:rPr>
          <w:lang w:val="en-US"/>
        </w:rPr>
      </w:pPr>
    </w:p>
    <w:p w14:paraId="0232B298" w14:textId="452438ED" w:rsidR="00A113DA" w:rsidRDefault="00A113DA" w:rsidP="00290A8A">
      <w:pPr>
        <w:pStyle w:val="maintext"/>
        <w:ind w:firstLine="400"/>
      </w:pPr>
      <w:r>
        <w:t>In this contribut</w:t>
      </w:r>
      <w:r w:rsidR="001F0774">
        <w:t xml:space="preserve">ion, we present our views on the wireless </w:t>
      </w:r>
      <w:r w:rsidR="00644F7C">
        <w:t xml:space="preserve">backhaul </w:t>
      </w:r>
      <w:r w:rsidR="003A72A0">
        <w:t xml:space="preserve">framework </w:t>
      </w:r>
      <w:r w:rsidR="00644F7C">
        <w:t>to support</w:t>
      </w:r>
      <w:r w:rsidR="003A72A0">
        <w:t xml:space="preserve"> </w:t>
      </w:r>
      <w:r w:rsidR="003A72A0" w:rsidRPr="003A72A0">
        <w:t>efficient same frequency operation between the access link and backhaul link</w:t>
      </w:r>
      <w:r w:rsidR="003A72A0">
        <w:t xml:space="preserve"> </w:t>
      </w:r>
      <w:r w:rsidR="001F0774">
        <w:t>for NR.</w:t>
      </w:r>
    </w:p>
    <w:p w14:paraId="3B821888" w14:textId="64BFC00E" w:rsidR="003E633B" w:rsidRDefault="003A6961" w:rsidP="00E57A94">
      <w:pPr>
        <w:pStyle w:val="Heading1"/>
        <w:tabs>
          <w:tab w:val="num" w:pos="0"/>
        </w:tabs>
        <w:ind w:left="799" w:hanging="799"/>
      </w:pPr>
      <w:r>
        <w:t xml:space="preserve">Wireless </w:t>
      </w:r>
      <w:r w:rsidR="00644F7C">
        <w:t>backhaul</w:t>
      </w:r>
      <w:r>
        <w:t xml:space="preserve"> </w:t>
      </w:r>
      <w:r w:rsidR="00B41D84">
        <w:t xml:space="preserve">framework </w:t>
      </w:r>
      <w:r>
        <w:t>for NR</w:t>
      </w:r>
    </w:p>
    <w:p w14:paraId="08F3FE5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370F66C"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001806D" w14:textId="77777777" w:rsidR="00B41D84" w:rsidRDefault="00B41D84" w:rsidP="00B41D84">
      <w:pPr>
        <w:pStyle w:val="maintext"/>
        <w:ind w:firstLineChars="90" w:firstLine="180"/>
      </w:pPr>
      <w:r>
        <w:t>A</w:t>
      </w:r>
      <w:r w:rsidR="00F3545D">
        <w:t xml:space="preserve"> wireless relay differs from normal UE in terms of the required data rate, latency and reliability. </w:t>
      </w:r>
      <w:proofErr w:type="spellStart"/>
      <w:proofErr w:type="gramStart"/>
      <w:r w:rsidR="00A769DE">
        <w:t>eMBB</w:t>
      </w:r>
      <w:proofErr w:type="spellEnd"/>
      <w:proofErr w:type="gramEnd"/>
      <w:r w:rsidR="00A769DE">
        <w:t xml:space="preserve"> should </w:t>
      </w:r>
      <w:r w:rsidR="00324A53">
        <w:t xml:space="preserve">clearly </w:t>
      </w:r>
      <w:r w:rsidR="00A769DE">
        <w:t>be supported for relay but further study would be needed on whether URLL can be supported with relay considering the additional latency introduced by the backhaul link</w:t>
      </w:r>
      <w:r w:rsidR="0024125B">
        <w:t xml:space="preserve">. </w:t>
      </w:r>
      <w:r>
        <w:t>T</w:t>
      </w:r>
      <w:r w:rsidR="00CF6E14">
        <w:t xml:space="preserve">he latency of </w:t>
      </w:r>
      <w:proofErr w:type="spellStart"/>
      <w:r w:rsidR="00CF6E14">
        <w:t>eMBB</w:t>
      </w:r>
      <w:proofErr w:type="spellEnd"/>
      <w:r w:rsidR="00CF6E14">
        <w:t xml:space="preserve"> should include the backhaul air-interface latency. </w:t>
      </w:r>
    </w:p>
    <w:p w14:paraId="22858728" w14:textId="00490582" w:rsidR="00ED66F9" w:rsidRPr="00574E7C" w:rsidRDefault="00F3545D" w:rsidP="00B41D84">
      <w:pPr>
        <w:pStyle w:val="maintext"/>
        <w:ind w:firstLineChars="90" w:firstLine="180"/>
      </w:pPr>
      <w:r w:rsidDel="00A769DE">
        <w:lastRenderedPageBreak/>
        <w:t>Despite the differences, it is important from specification and implementation complexities viewpoint to strive for a common air interface framework design for relay and access links including waveform, multiplex access schemes, n</w:t>
      </w:r>
      <w:r w:rsidR="00B41D84">
        <w:t>umerology and frame structure.</w:t>
      </w:r>
    </w:p>
    <w:p w14:paraId="3055D2CF" w14:textId="77777777" w:rsidR="001171C4" w:rsidRDefault="001171C4" w:rsidP="00E254F3">
      <w:pPr>
        <w:pStyle w:val="maintext"/>
        <w:ind w:firstLineChars="0" w:firstLine="0"/>
        <w:rPr>
          <w:b/>
        </w:rPr>
      </w:pPr>
    </w:p>
    <w:p w14:paraId="2440B3CD" w14:textId="0F6EC184" w:rsidR="00E254F3" w:rsidRDefault="00B41D84" w:rsidP="00E254F3">
      <w:pPr>
        <w:pStyle w:val="maintext"/>
        <w:ind w:firstLineChars="0" w:firstLine="0"/>
        <w:rPr>
          <w:b/>
        </w:rPr>
      </w:pPr>
      <w:r>
        <w:rPr>
          <w:b/>
        </w:rPr>
        <w:t>Proposal 1</w:t>
      </w:r>
      <w:r w:rsidR="00064F28" w:rsidRPr="000C3C17">
        <w:rPr>
          <w:b/>
        </w:rPr>
        <w:t xml:space="preserve">: </w:t>
      </w:r>
      <w:r>
        <w:rPr>
          <w:b/>
        </w:rPr>
        <w:t>S</w:t>
      </w:r>
      <w:r w:rsidR="005A6545">
        <w:rPr>
          <w:b/>
        </w:rPr>
        <w:t xml:space="preserve">trive for </w:t>
      </w:r>
      <w:r w:rsidR="009A2B5A">
        <w:rPr>
          <w:b/>
        </w:rPr>
        <w:t xml:space="preserve">a </w:t>
      </w:r>
      <w:r w:rsidR="005A6545">
        <w:rPr>
          <w:b/>
        </w:rPr>
        <w:t>common</w:t>
      </w:r>
      <w:r w:rsidR="00F37941">
        <w:rPr>
          <w:b/>
        </w:rPr>
        <w:t xml:space="preserve"> air interface</w:t>
      </w:r>
      <w:r w:rsidR="00F3545D">
        <w:rPr>
          <w:b/>
        </w:rPr>
        <w:t xml:space="preserve"> framework</w:t>
      </w:r>
      <w:r w:rsidR="005A6545">
        <w:rPr>
          <w:b/>
        </w:rPr>
        <w:t xml:space="preserve"> design for relay and access links</w:t>
      </w:r>
      <w:r w:rsidR="00F37941">
        <w:rPr>
          <w:b/>
        </w:rPr>
        <w:t>, including waveform, multiple access schemes, numerology and frame structure</w:t>
      </w:r>
      <w:r w:rsidR="005A6545">
        <w:rPr>
          <w:b/>
        </w:rPr>
        <w:t>.</w:t>
      </w:r>
    </w:p>
    <w:p w14:paraId="2AF9606E" w14:textId="77777777" w:rsidR="00644F7C" w:rsidRDefault="00644F7C" w:rsidP="002E0EA6">
      <w:pPr>
        <w:pStyle w:val="maintext"/>
        <w:ind w:firstLineChars="90" w:firstLine="180"/>
      </w:pPr>
    </w:p>
    <w:p w14:paraId="59502357" w14:textId="498C6149" w:rsidR="00F0129F" w:rsidRDefault="0007345E" w:rsidP="002E0EA6">
      <w:pPr>
        <w:pStyle w:val="maintext"/>
        <w:ind w:firstLineChars="90" w:firstLine="180"/>
      </w:pPr>
      <w:r>
        <w:t xml:space="preserve">One </w:t>
      </w:r>
      <w:r w:rsidR="00F0419F">
        <w:t xml:space="preserve">of the issues which has </w:t>
      </w:r>
      <w:r w:rsidR="005475F9">
        <w:t xml:space="preserve">some </w:t>
      </w:r>
      <w:r w:rsidR="00F0419F">
        <w:t xml:space="preserve">relevance to the on-going frame structure discussion is the backhaul frame structure. For </w:t>
      </w:r>
      <w:proofErr w:type="spellStart"/>
      <w:r w:rsidR="00F0419F">
        <w:t>outband</w:t>
      </w:r>
      <w:proofErr w:type="spellEnd"/>
      <w:r w:rsidR="00F0419F">
        <w:t xml:space="preserve"> relay, the backhaul </w:t>
      </w:r>
      <w:r w:rsidR="007A592B">
        <w:t>resources are naturally orthogonal with</w:t>
      </w:r>
      <w:r w:rsidR="00F0419F">
        <w:t xml:space="preserve"> </w:t>
      </w:r>
      <w:r w:rsidR="007A592B">
        <w:t>the access resources</w:t>
      </w:r>
      <w:r w:rsidR="00F0419F">
        <w:t>.</w:t>
      </w:r>
      <w:r>
        <w:t xml:space="preserve"> </w:t>
      </w:r>
      <w:r w:rsidR="00F0129F">
        <w:t xml:space="preserve">However </w:t>
      </w:r>
      <w:r w:rsidR="009C17FC">
        <w:t>f</w:t>
      </w:r>
      <w:r w:rsidR="00F0129F">
        <w:t xml:space="preserve">or </w:t>
      </w:r>
      <w:proofErr w:type="spellStart"/>
      <w:r w:rsidR="00F0129F">
        <w:t>inband</w:t>
      </w:r>
      <w:proofErr w:type="spellEnd"/>
      <w:r w:rsidR="00F0129F">
        <w:t xml:space="preserve"> relay, due to the</w:t>
      </w:r>
      <w:r w:rsidR="005D029D">
        <w:t xml:space="preserve"> </w:t>
      </w:r>
      <w:r w:rsidR="00557AD0">
        <w:t xml:space="preserve">half-duplex constraint </w:t>
      </w:r>
      <w:r w:rsidR="00AD1C55">
        <w:t>for</w:t>
      </w:r>
      <w:r w:rsidR="00557AD0">
        <w:t xml:space="preserve"> relay</w:t>
      </w:r>
      <w:r w:rsidR="00F0129F">
        <w:t xml:space="preserve">, backhaul </w:t>
      </w:r>
      <w:r w:rsidR="009C487F">
        <w:t>and access resource allocations</w:t>
      </w:r>
      <w:r w:rsidR="00F0129F">
        <w:t xml:space="preserve"> </w:t>
      </w:r>
      <w:r w:rsidR="009C487F">
        <w:t xml:space="preserve">(and hence their frame structures) </w:t>
      </w:r>
      <w:r w:rsidR="00F03174">
        <w:t xml:space="preserve">would be </w:t>
      </w:r>
      <w:r w:rsidR="009C487F">
        <w:t xml:space="preserve">tightly </w:t>
      </w:r>
      <w:r w:rsidR="00F03174">
        <w:t>coupled</w:t>
      </w:r>
      <w:r w:rsidR="00F0129F">
        <w:t>.</w:t>
      </w:r>
    </w:p>
    <w:p w14:paraId="31894CD4" w14:textId="7090AF0A" w:rsidR="007A592B" w:rsidRDefault="00557AD0" w:rsidP="004C00BA">
      <w:pPr>
        <w:pStyle w:val="maintext"/>
        <w:ind w:firstLineChars="90" w:firstLine="180"/>
      </w:pPr>
      <w:r>
        <w:t xml:space="preserve">  </w:t>
      </w:r>
      <w:r w:rsidR="00343B27">
        <w:t xml:space="preserve">One way to partitioning the backhaul and access resources for </w:t>
      </w:r>
      <w:proofErr w:type="spellStart"/>
      <w:r w:rsidR="00343B27">
        <w:t>inband</w:t>
      </w:r>
      <w:proofErr w:type="spellEnd"/>
      <w:r w:rsidR="00343B27">
        <w:t xml:space="preserve"> relay is orthogonal partitioning in either time </w:t>
      </w:r>
      <w:r w:rsidR="00744271">
        <w:t>or</w:t>
      </w:r>
      <w:r w:rsidR="00343B27">
        <w:t xml:space="preserve"> frequency as illustrated in </w:t>
      </w:r>
      <w:r w:rsidR="00343B27">
        <w:fldChar w:fldCharType="begin"/>
      </w:r>
      <w:r w:rsidR="00343B27">
        <w:instrText xml:space="preserve"> REF _Ref450669000 \h </w:instrText>
      </w:r>
      <w:r w:rsidR="00343B27">
        <w:fldChar w:fldCharType="separate"/>
      </w:r>
      <w:r w:rsidR="00343B27">
        <w:t xml:space="preserve">Figure </w:t>
      </w:r>
      <w:r w:rsidR="00343B27">
        <w:rPr>
          <w:noProof/>
        </w:rPr>
        <w:t>2</w:t>
      </w:r>
      <w:r w:rsidR="00343B27">
        <w:fldChar w:fldCharType="end"/>
      </w:r>
      <w:r w:rsidR="00343B27">
        <w:t xml:space="preserve"> and </w:t>
      </w:r>
      <w:r w:rsidR="00343B27">
        <w:fldChar w:fldCharType="begin"/>
      </w:r>
      <w:r w:rsidR="00343B27">
        <w:instrText xml:space="preserve"> REF _Ref450668998 \h </w:instrText>
      </w:r>
      <w:r w:rsidR="00343B27">
        <w:fldChar w:fldCharType="separate"/>
      </w:r>
      <w:r w:rsidR="00343B27">
        <w:t xml:space="preserve">Figure </w:t>
      </w:r>
      <w:r w:rsidR="00343B27">
        <w:rPr>
          <w:noProof/>
        </w:rPr>
        <w:t>3</w:t>
      </w:r>
      <w:r w:rsidR="00343B27">
        <w:fldChar w:fldCharType="end"/>
      </w:r>
      <w:r w:rsidR="00592635">
        <w:t>, respectively.</w:t>
      </w:r>
      <w:r w:rsidR="004C00BA">
        <w:t xml:space="preserve"> However, such </w:t>
      </w:r>
      <w:r w:rsidR="00896077">
        <w:t xml:space="preserve">orthogonal </w:t>
      </w:r>
      <w:r w:rsidR="004C00BA">
        <w:t xml:space="preserve">resource partitioning </w:t>
      </w:r>
      <w:r w:rsidR="00450FAD">
        <w:t>mechanisms are not scalable with the number of relay nodes within the coverage of a donor base station</w:t>
      </w:r>
      <w:r w:rsidR="004C00BA">
        <w:t>.</w:t>
      </w:r>
      <w:r w:rsidR="00896077">
        <w:t xml:space="preserve"> </w:t>
      </w:r>
      <w:r w:rsidR="00A92FDE">
        <w:t>In our view, a</w:t>
      </w:r>
      <w:r w:rsidR="00896077">
        <w:t xml:space="preserve"> more efficient and scalable approach is to</w:t>
      </w:r>
      <w:r w:rsidR="003B7F88">
        <w:t xml:space="preserve"> support</w:t>
      </w:r>
      <w:r w:rsidR="00A92FDE">
        <w:t xml:space="preserve"> spatial</w:t>
      </w:r>
      <w:r w:rsidR="003B7F88">
        <w:t xml:space="preserve"> reuse betwee</w:t>
      </w:r>
      <w:r w:rsidR="001243C6">
        <w:t>n the backhaul and access links while taking into accou</w:t>
      </w:r>
      <w:r w:rsidR="00BA5FAF">
        <w:t xml:space="preserve">nt the half duplex constraint. This is possible if the backhaul DL is aligned with the access UL (such that the relay node is only performing signal reception) and if the backhaul UL is aligned with access DL (such that the relay is only performing signal transmission). This is illustrated in </w:t>
      </w:r>
      <w:r w:rsidR="00BA5FAF">
        <w:fldChar w:fldCharType="begin"/>
      </w:r>
      <w:r w:rsidR="00BA5FAF">
        <w:instrText xml:space="preserve"> REF _Ref450670001 \h </w:instrText>
      </w:r>
      <w:r w:rsidR="00BA5FAF">
        <w:fldChar w:fldCharType="separate"/>
      </w:r>
      <w:r w:rsidR="00BA5FAF">
        <w:t xml:space="preserve">Figure </w:t>
      </w:r>
      <w:r w:rsidR="00BA5FAF">
        <w:rPr>
          <w:noProof/>
        </w:rPr>
        <w:t>4</w:t>
      </w:r>
      <w:r w:rsidR="00BA5FAF">
        <w:fldChar w:fldCharType="end"/>
      </w:r>
      <w:r w:rsidR="00BA5FAF">
        <w:t>.</w:t>
      </w:r>
      <w:r w:rsidR="0064582D">
        <w:t xml:space="preserve"> </w:t>
      </w:r>
    </w:p>
    <w:p w14:paraId="1F5865C8" w14:textId="77777777" w:rsidR="00E953B9" w:rsidRDefault="00E953B9" w:rsidP="00E953B9">
      <w:pPr>
        <w:pStyle w:val="maintext"/>
        <w:ind w:firstLineChars="0" w:firstLine="0"/>
        <w:rPr>
          <w:b/>
        </w:rPr>
      </w:pPr>
    </w:p>
    <w:p w14:paraId="2E4FFDEC" w14:textId="479D682A" w:rsidR="000A4DD5" w:rsidRPr="00CE70F8" w:rsidRDefault="008B2F61" w:rsidP="000A4DD5">
      <w:pPr>
        <w:pStyle w:val="maintext"/>
        <w:ind w:firstLineChars="0" w:firstLine="0"/>
        <w:rPr>
          <w:b/>
        </w:rPr>
      </w:pPr>
      <w:r>
        <w:rPr>
          <w:b/>
        </w:rPr>
        <w:t>Proposal 2</w:t>
      </w:r>
      <w:r w:rsidR="000A4DD5" w:rsidRPr="000C3C17">
        <w:rPr>
          <w:b/>
        </w:rPr>
        <w:t>:</w:t>
      </w:r>
      <w:r w:rsidR="000A4DD5">
        <w:rPr>
          <w:b/>
        </w:rPr>
        <w:t xml:space="preserve"> </w:t>
      </w:r>
      <w:r w:rsidR="003A72A0">
        <w:rPr>
          <w:b/>
        </w:rPr>
        <w:t xml:space="preserve">For efficient </w:t>
      </w:r>
      <w:r w:rsidR="003A72A0" w:rsidRPr="003A72A0">
        <w:rPr>
          <w:b/>
        </w:rPr>
        <w:t>same frequency operation between the access link and backhaul link</w:t>
      </w:r>
      <w:r w:rsidR="003A72A0">
        <w:rPr>
          <w:b/>
        </w:rPr>
        <w:t>, s</w:t>
      </w:r>
      <w:r w:rsidR="003A72A0" w:rsidRPr="003A72A0">
        <w:rPr>
          <w:b/>
        </w:rPr>
        <w:t>patial reuse between backhaul and access links with half-duplex constraint at relay</w:t>
      </w:r>
      <w:r w:rsidR="003A72A0">
        <w:rPr>
          <w:b/>
        </w:rPr>
        <w:t xml:space="preserve"> should be supported for NR.</w:t>
      </w:r>
    </w:p>
    <w:p w14:paraId="2A85E848" w14:textId="77777777" w:rsidR="00343B27" w:rsidRDefault="00343B27" w:rsidP="002E0EA6">
      <w:pPr>
        <w:pStyle w:val="maintext"/>
        <w:ind w:firstLineChars="90" w:firstLine="180"/>
      </w:pPr>
    </w:p>
    <w:p w14:paraId="4555A793" w14:textId="32D823BE" w:rsidR="00AD1C55" w:rsidRDefault="00AD1C55" w:rsidP="002E0EA6">
      <w:pPr>
        <w:pStyle w:val="maintext"/>
        <w:ind w:firstLineChars="90" w:firstLine="180"/>
      </w:pPr>
      <w:r w:rsidRPr="00AD1C55">
        <w:rPr>
          <w:noProof/>
          <w:lang w:val="en-US" w:eastAsia="zh-CN"/>
        </w:rPr>
        <w:drawing>
          <wp:inline distT="0" distB="0" distL="0" distR="0" wp14:anchorId="28DFFD0D" wp14:editId="2199CCD6">
            <wp:extent cx="6464300" cy="483531"/>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6516805" cy="487458"/>
                    </a:xfrm>
                    <a:prstGeom prst="rect">
                      <a:avLst/>
                    </a:prstGeom>
                  </pic:spPr>
                </pic:pic>
              </a:graphicData>
            </a:graphic>
          </wp:inline>
        </w:drawing>
      </w:r>
    </w:p>
    <w:p w14:paraId="1CD2CC9E" w14:textId="654319C4" w:rsidR="00AD1C55" w:rsidRDefault="00AD1C55" w:rsidP="00AD1C55">
      <w:pPr>
        <w:pStyle w:val="Caption"/>
        <w:ind w:left="720"/>
        <w:jc w:val="center"/>
      </w:pPr>
      <w:bookmarkStart w:id="5" w:name="_Ref450669000"/>
      <w:r>
        <w:t xml:space="preserve">Figure </w:t>
      </w:r>
      <w:r>
        <w:fldChar w:fldCharType="begin"/>
      </w:r>
      <w:r>
        <w:instrText xml:space="preserve"> SEQ Figure \* ARABIC </w:instrText>
      </w:r>
      <w:r>
        <w:fldChar w:fldCharType="separate"/>
      </w:r>
      <w:r>
        <w:rPr>
          <w:noProof/>
        </w:rPr>
        <w:t>2</w:t>
      </w:r>
      <w:r>
        <w:fldChar w:fldCharType="end"/>
      </w:r>
      <w:bookmarkEnd w:id="5"/>
      <w:r>
        <w:t xml:space="preserve">: Orthogonal time domain partitioning </w:t>
      </w:r>
    </w:p>
    <w:p w14:paraId="160AF0FD" w14:textId="77777777" w:rsidR="00AD1C55" w:rsidRDefault="00AD1C55" w:rsidP="002E0EA6">
      <w:pPr>
        <w:pStyle w:val="maintext"/>
        <w:ind w:firstLineChars="90" w:firstLine="180"/>
      </w:pPr>
    </w:p>
    <w:p w14:paraId="5E007C20" w14:textId="50E5B893" w:rsidR="00AD1C55" w:rsidRDefault="00AD1C55" w:rsidP="00C042FB">
      <w:pPr>
        <w:pStyle w:val="maintext"/>
        <w:ind w:firstLineChars="90" w:firstLine="180"/>
        <w:jc w:val="center"/>
      </w:pPr>
      <w:r w:rsidRPr="00AD1C55">
        <w:rPr>
          <w:noProof/>
          <w:lang w:val="en-US" w:eastAsia="zh-CN"/>
        </w:rPr>
        <w:drawing>
          <wp:inline distT="0" distB="0" distL="0" distR="0" wp14:anchorId="17E6CA8D" wp14:editId="7AF75606">
            <wp:extent cx="5937250" cy="1007713"/>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9"/>
                    <a:stretch>
                      <a:fillRect/>
                    </a:stretch>
                  </pic:blipFill>
                  <pic:spPr>
                    <a:xfrm>
                      <a:off x="0" y="0"/>
                      <a:ext cx="5946152" cy="1009224"/>
                    </a:xfrm>
                    <a:prstGeom prst="rect">
                      <a:avLst/>
                    </a:prstGeom>
                  </pic:spPr>
                </pic:pic>
              </a:graphicData>
            </a:graphic>
          </wp:inline>
        </w:drawing>
      </w:r>
    </w:p>
    <w:p w14:paraId="3B7C52DC" w14:textId="619544AE" w:rsidR="00AD1C55" w:rsidRDefault="00AD1C55" w:rsidP="001243C6">
      <w:pPr>
        <w:pStyle w:val="Caption"/>
        <w:ind w:left="720"/>
        <w:jc w:val="center"/>
      </w:pPr>
      <w:bookmarkStart w:id="6" w:name="_Ref450668998"/>
      <w:r>
        <w:t xml:space="preserve">Figure </w:t>
      </w:r>
      <w:r>
        <w:fldChar w:fldCharType="begin"/>
      </w:r>
      <w:r>
        <w:instrText xml:space="preserve"> SEQ Figure \* ARABIC </w:instrText>
      </w:r>
      <w:r>
        <w:fldChar w:fldCharType="separate"/>
      </w:r>
      <w:r>
        <w:rPr>
          <w:noProof/>
        </w:rPr>
        <w:t>3</w:t>
      </w:r>
      <w:r>
        <w:fldChar w:fldCharType="end"/>
      </w:r>
      <w:bookmarkEnd w:id="6"/>
      <w:r>
        <w:t xml:space="preserve">: Orthogonal frequency domain partitioning </w:t>
      </w:r>
    </w:p>
    <w:p w14:paraId="2B83A880" w14:textId="77777777" w:rsidR="00AD1C55" w:rsidRDefault="00AD1C55" w:rsidP="002E0EA6">
      <w:pPr>
        <w:pStyle w:val="maintext"/>
        <w:ind w:firstLineChars="90" w:firstLine="180"/>
      </w:pPr>
    </w:p>
    <w:p w14:paraId="31A99BC7" w14:textId="398B3706" w:rsidR="00B14210" w:rsidRDefault="00343B27" w:rsidP="009A6B30">
      <w:pPr>
        <w:pStyle w:val="maintext"/>
        <w:ind w:firstLineChars="90" w:firstLine="180"/>
        <w:jc w:val="center"/>
      </w:pPr>
      <w:r w:rsidRPr="00343B27">
        <w:rPr>
          <w:noProof/>
          <w:lang w:val="en-US" w:eastAsia="zh-CN"/>
        </w:rPr>
        <w:drawing>
          <wp:inline distT="0" distB="0" distL="0" distR="0" wp14:anchorId="2CCAAB5C" wp14:editId="5213995D">
            <wp:extent cx="6193626" cy="10795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6221840" cy="1084418"/>
                    </a:xfrm>
                    <a:prstGeom prst="rect">
                      <a:avLst/>
                    </a:prstGeom>
                  </pic:spPr>
                </pic:pic>
              </a:graphicData>
            </a:graphic>
          </wp:inline>
        </w:drawing>
      </w:r>
    </w:p>
    <w:p w14:paraId="7AE304F8" w14:textId="6EF60E54" w:rsidR="0083057D" w:rsidRPr="0064582D" w:rsidRDefault="00B14210" w:rsidP="0064582D">
      <w:pPr>
        <w:pStyle w:val="Caption"/>
        <w:ind w:left="720"/>
        <w:jc w:val="center"/>
      </w:pPr>
      <w:bookmarkStart w:id="7" w:name="_Ref450670001"/>
      <w:r>
        <w:t xml:space="preserve">Figure </w:t>
      </w:r>
      <w:r>
        <w:fldChar w:fldCharType="begin"/>
      </w:r>
      <w:r>
        <w:instrText xml:space="preserve"> SEQ Figure \* ARABIC </w:instrText>
      </w:r>
      <w:r>
        <w:fldChar w:fldCharType="separate"/>
      </w:r>
      <w:r>
        <w:rPr>
          <w:noProof/>
        </w:rPr>
        <w:t>4</w:t>
      </w:r>
      <w:r>
        <w:fldChar w:fldCharType="end"/>
      </w:r>
      <w:bookmarkEnd w:id="7"/>
      <w:r>
        <w:t xml:space="preserve">: </w:t>
      </w:r>
      <w:r w:rsidR="00A92FDE">
        <w:t>Spatial reuse between backhaul and access links with half-duplex constraint at relay</w:t>
      </w:r>
      <w:r>
        <w:t xml:space="preserve"> </w:t>
      </w:r>
    </w:p>
    <w:p w14:paraId="613E77E4" w14:textId="77777777" w:rsidR="003D3E2E" w:rsidRDefault="003D3E2E" w:rsidP="00900885">
      <w:pPr>
        <w:pStyle w:val="Heading1"/>
        <w:tabs>
          <w:tab w:val="num" w:pos="0"/>
        </w:tabs>
        <w:ind w:left="799" w:hanging="799"/>
      </w:pPr>
      <w:r>
        <w:rPr>
          <w:rFonts w:hint="eastAsia"/>
        </w:rPr>
        <w:t>Conclusions</w:t>
      </w:r>
    </w:p>
    <w:p w14:paraId="3319A6AB" w14:textId="213DEF6B" w:rsidR="00720A64" w:rsidRPr="00746666" w:rsidRDefault="00746666" w:rsidP="00746666">
      <w:pPr>
        <w:pStyle w:val="maintext"/>
        <w:ind w:firstLine="400"/>
      </w:pPr>
      <w:r>
        <w:t xml:space="preserve">In this contribution, we presented </w:t>
      </w:r>
      <w:r w:rsidR="0064582D">
        <w:t xml:space="preserve">our views on wireless backhaul framework </w:t>
      </w:r>
      <w:r>
        <w:t>for NR.</w:t>
      </w:r>
      <w:r w:rsidR="00366ED7">
        <w:t xml:space="preserve"> Our proposals are as follows:</w:t>
      </w:r>
    </w:p>
    <w:p w14:paraId="3F1E13CC" w14:textId="77777777" w:rsidR="00EB0972" w:rsidRPr="00574E7C" w:rsidRDefault="00EB0972" w:rsidP="00EB0972">
      <w:pPr>
        <w:pStyle w:val="maintext"/>
        <w:ind w:firstLineChars="0" w:firstLine="0"/>
      </w:pPr>
    </w:p>
    <w:p w14:paraId="7FEA533F" w14:textId="353C540C" w:rsidR="00792A2F" w:rsidRDefault="008B2F61" w:rsidP="00792A2F">
      <w:pPr>
        <w:pStyle w:val="maintext"/>
        <w:ind w:firstLineChars="0" w:firstLine="0"/>
        <w:rPr>
          <w:b/>
        </w:rPr>
      </w:pPr>
      <w:r>
        <w:rPr>
          <w:b/>
        </w:rPr>
        <w:lastRenderedPageBreak/>
        <w:t>Proposal 1</w:t>
      </w:r>
      <w:r w:rsidR="00792A2F" w:rsidRPr="000C3C17">
        <w:rPr>
          <w:b/>
        </w:rPr>
        <w:t xml:space="preserve">: </w:t>
      </w:r>
      <w:r w:rsidR="00792A2F">
        <w:rPr>
          <w:b/>
        </w:rPr>
        <w:t>When possible, strive for a common air interface framework design for relay and access links, including waveform, multiple access schemes, numerology and frame structure.</w:t>
      </w:r>
    </w:p>
    <w:p w14:paraId="5B673539" w14:textId="77777777" w:rsidR="00CE70F8" w:rsidRDefault="00CE70F8" w:rsidP="00CE70F8">
      <w:pPr>
        <w:pStyle w:val="maintext"/>
        <w:ind w:firstLineChars="0" w:firstLine="0"/>
        <w:rPr>
          <w:b/>
        </w:rPr>
      </w:pPr>
    </w:p>
    <w:p w14:paraId="47B3E615" w14:textId="77777777" w:rsidR="0064582D" w:rsidRPr="00CE70F8" w:rsidRDefault="0064582D" w:rsidP="0064582D">
      <w:pPr>
        <w:pStyle w:val="maintext"/>
        <w:ind w:firstLineChars="0" w:firstLine="0"/>
        <w:rPr>
          <w:b/>
        </w:rPr>
      </w:pPr>
      <w:r>
        <w:rPr>
          <w:b/>
        </w:rPr>
        <w:t>Proposal 2</w:t>
      </w:r>
      <w:r w:rsidRPr="000C3C17">
        <w:rPr>
          <w:b/>
        </w:rPr>
        <w:t>:</w:t>
      </w:r>
      <w:r>
        <w:rPr>
          <w:b/>
        </w:rPr>
        <w:t xml:space="preserve"> For efficient </w:t>
      </w:r>
      <w:r w:rsidRPr="003A72A0">
        <w:rPr>
          <w:b/>
        </w:rPr>
        <w:t>same frequency operation between the access link and backhaul link</w:t>
      </w:r>
      <w:r>
        <w:rPr>
          <w:b/>
        </w:rPr>
        <w:t>, s</w:t>
      </w:r>
      <w:r w:rsidRPr="003A72A0">
        <w:rPr>
          <w:b/>
        </w:rPr>
        <w:t>patial reuse between backhaul and access links with half-duplex constraint at relay</w:t>
      </w:r>
      <w:r>
        <w:rPr>
          <w:b/>
        </w:rPr>
        <w:t xml:space="preserve"> should be supported for NR.</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360EB2E6" w14:textId="77777777" w:rsidR="00296E64" w:rsidRPr="000147F7" w:rsidRDefault="00F50EF1" w:rsidP="00285747">
      <w:pPr>
        <w:pStyle w:val="2222"/>
        <w:numPr>
          <w:ilvl w:val="0"/>
          <w:numId w:val="5"/>
        </w:numPr>
        <w:spacing w:after="120" w:line="288" w:lineRule="auto"/>
        <w:ind w:left="357" w:firstLineChars="0" w:hanging="357"/>
        <w:rPr>
          <w:rFonts w:cs="Times New Roman"/>
          <w:lang w:eastAsia="ko-KR"/>
        </w:rPr>
      </w:pPr>
      <w:bookmarkStart w:id="8" w:name="_Ref446582201"/>
      <w:r w:rsidRPr="003F00C5">
        <w:rPr>
          <w:rFonts w:cs="Times New Roman"/>
          <w:lang w:eastAsia="ko-KR"/>
        </w:rPr>
        <w:t>RP-1</w:t>
      </w:r>
      <w:r w:rsidR="00540BAC" w:rsidRPr="003F00C5">
        <w:rPr>
          <w:rFonts w:cs="Times New Roman"/>
          <w:lang w:eastAsia="ko-KR"/>
        </w:rPr>
        <w:t>6</w:t>
      </w:r>
      <w:r w:rsidR="003F00C5" w:rsidRPr="003F00C5">
        <w:rPr>
          <w:rFonts w:cs="Times New Roman"/>
          <w:lang w:eastAsia="ko-KR"/>
        </w:rPr>
        <w:t>0671</w:t>
      </w:r>
      <w:r w:rsidR="00BE5030" w:rsidRPr="003F00C5">
        <w:rPr>
          <w:rFonts w:cs="Times New Roman"/>
          <w:lang w:eastAsia="ko-KR"/>
        </w:rPr>
        <w:t xml:space="preserve">, </w:t>
      </w:r>
      <w:r w:rsidR="003F00C5" w:rsidRPr="003F00C5">
        <w:rPr>
          <w:rFonts w:eastAsia="Batang" w:cs="Times New Roman"/>
          <w:lang w:eastAsia="zh-CN"/>
        </w:rPr>
        <w:t xml:space="preserve">New </w:t>
      </w:r>
      <w:r w:rsidR="003F00C5" w:rsidRPr="003F00C5">
        <w:rPr>
          <w:rFonts w:eastAsia="Batang" w:cs="Times New Roman"/>
          <w:lang w:eastAsia="ko-KR"/>
        </w:rPr>
        <w:t>SID Proposal</w:t>
      </w:r>
      <w:r w:rsidR="003F00C5" w:rsidRPr="003F00C5">
        <w:rPr>
          <w:rFonts w:eastAsia="Batang" w:cs="Times New Roman"/>
          <w:lang w:eastAsia="zh-CN"/>
        </w:rPr>
        <w:t>: Study on New Radio Access Technology</w:t>
      </w:r>
      <w:r w:rsidR="00C6489F">
        <w:rPr>
          <w:rFonts w:eastAsia="Batang" w:cs="Times New Roman"/>
          <w:lang w:eastAsia="zh-CN"/>
        </w:rPr>
        <w:t>, NTT DOCOMO</w:t>
      </w:r>
      <w:r w:rsidR="00AD6148">
        <w:rPr>
          <w:rFonts w:eastAsia="Batang" w:cs="Times New Roman"/>
          <w:lang w:eastAsia="zh-CN"/>
        </w:rPr>
        <w:t>.</w:t>
      </w:r>
      <w:bookmarkEnd w:id="8"/>
    </w:p>
    <w:p w14:paraId="1A90E001" w14:textId="3D6778ED" w:rsidR="00AC414E" w:rsidRPr="00E16D16" w:rsidRDefault="000147F7" w:rsidP="00E16D16">
      <w:pPr>
        <w:pStyle w:val="2222"/>
        <w:numPr>
          <w:ilvl w:val="0"/>
          <w:numId w:val="5"/>
        </w:numPr>
        <w:spacing w:after="120" w:line="288" w:lineRule="auto"/>
        <w:ind w:left="357" w:firstLineChars="0" w:hanging="357"/>
        <w:rPr>
          <w:rFonts w:cs="Times New Roman"/>
          <w:lang w:eastAsia="ko-KR"/>
        </w:rPr>
      </w:pPr>
      <w:bookmarkStart w:id="9" w:name="_Ref446582202"/>
      <w:r>
        <w:rPr>
          <w:rFonts w:cs="Times New Roman"/>
          <w:lang w:eastAsia="ko-KR"/>
        </w:rPr>
        <w:t>3GPP TR 38.913 V0.3.0 (2016-03)</w:t>
      </w:r>
      <w:bookmarkEnd w:id="9"/>
    </w:p>
    <w:p w14:paraId="71D7D3A5" w14:textId="3AE8F4D4" w:rsidR="009E10C0" w:rsidRPr="009E10C0" w:rsidRDefault="009E10C0" w:rsidP="009E10C0">
      <w:pPr>
        <w:pStyle w:val="2222"/>
        <w:numPr>
          <w:ilvl w:val="0"/>
          <w:numId w:val="5"/>
        </w:numPr>
        <w:spacing w:after="120" w:line="288" w:lineRule="auto"/>
        <w:ind w:left="357" w:firstLineChars="0" w:hanging="357"/>
        <w:rPr>
          <w:rFonts w:eastAsia="Batang" w:cs="Times New Roman"/>
          <w:lang w:eastAsia="zh-CN"/>
        </w:rPr>
      </w:pPr>
      <w:bookmarkStart w:id="10" w:name="_Ref458417359"/>
      <w:r w:rsidRPr="009E10C0">
        <w:rPr>
          <w:rFonts w:eastAsia="Batang" w:cs="Times New Roman"/>
          <w:lang w:eastAsia="zh-CN"/>
        </w:rPr>
        <w:t>R1-165902</w:t>
      </w:r>
      <w:r w:rsidRPr="009E10C0">
        <w:rPr>
          <w:rFonts w:eastAsia="Batang" w:cs="Times New Roman"/>
          <w:lang w:eastAsia="zh-CN"/>
        </w:rPr>
        <w:tab/>
        <w:t xml:space="preserve">WF on wireless backhaul for NR, Samsung, AT&amp;T, Ericsson, Intel, IITH, </w:t>
      </w:r>
      <w:proofErr w:type="spellStart"/>
      <w:r w:rsidRPr="009E10C0">
        <w:rPr>
          <w:rFonts w:eastAsia="Batang" w:cs="Times New Roman"/>
          <w:lang w:eastAsia="zh-CN"/>
        </w:rPr>
        <w:t>CEWiT</w:t>
      </w:r>
      <w:proofErr w:type="spellEnd"/>
      <w:r w:rsidRPr="009E10C0">
        <w:rPr>
          <w:rFonts w:eastAsia="Batang" w:cs="Times New Roman"/>
          <w:lang w:eastAsia="zh-CN"/>
        </w:rPr>
        <w:t xml:space="preserve">, </w:t>
      </w:r>
      <w:proofErr w:type="spellStart"/>
      <w:r w:rsidRPr="009E10C0">
        <w:rPr>
          <w:rFonts w:eastAsia="Batang" w:cs="Times New Roman"/>
          <w:lang w:eastAsia="zh-CN"/>
        </w:rPr>
        <w:t>Tejas</w:t>
      </w:r>
      <w:proofErr w:type="spellEnd"/>
      <w:r w:rsidRPr="009E10C0">
        <w:rPr>
          <w:rFonts w:eastAsia="Batang" w:cs="Times New Roman"/>
          <w:lang w:eastAsia="zh-CN"/>
        </w:rPr>
        <w:t xml:space="preserve"> Networks, Reliance-</w:t>
      </w:r>
      <w:proofErr w:type="spellStart"/>
      <w:r w:rsidRPr="009E10C0">
        <w:rPr>
          <w:rFonts w:eastAsia="Batang" w:cs="Times New Roman"/>
          <w:lang w:eastAsia="zh-CN"/>
        </w:rPr>
        <w:t>jio</w:t>
      </w:r>
      <w:proofErr w:type="spellEnd"/>
      <w:r w:rsidRPr="009E10C0">
        <w:rPr>
          <w:rFonts w:eastAsia="Batang" w:cs="Times New Roman"/>
          <w:lang w:eastAsia="zh-CN"/>
        </w:rPr>
        <w:t>, Straight Path</w:t>
      </w:r>
      <w:bookmarkEnd w:id="10"/>
    </w:p>
    <w:sectPr w:rsidR="009E10C0" w:rsidRPr="009E10C0"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8BC08" w14:textId="77777777" w:rsidR="008D6F43" w:rsidRDefault="008D6F43">
      <w:r>
        <w:separator/>
      </w:r>
    </w:p>
  </w:endnote>
  <w:endnote w:type="continuationSeparator" w:id="0">
    <w:p w14:paraId="4A6BE976" w14:textId="77777777" w:rsidR="008D6F43" w:rsidRDefault="008D6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14B22" w14:textId="77777777" w:rsidR="008D6F43" w:rsidRDefault="008D6F43">
      <w:r>
        <w:separator/>
      </w:r>
    </w:p>
  </w:footnote>
  <w:footnote w:type="continuationSeparator" w:id="0">
    <w:p w14:paraId="1F20A07D" w14:textId="77777777" w:rsidR="008D6F43" w:rsidRDefault="008D6F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3D529D9"/>
    <w:multiLevelType w:val="hybridMultilevel"/>
    <w:tmpl w:val="5B5ADD6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3"/>
  </w:num>
  <w:num w:numId="3">
    <w:abstractNumId w:val="4"/>
  </w:num>
  <w:num w:numId="4">
    <w:abstractNumId w:val="7"/>
  </w:num>
  <w:num w:numId="5">
    <w:abstractNumId w:val="0"/>
  </w:num>
  <w:num w:numId="6">
    <w:abstractNumId w:val="5"/>
  </w:num>
  <w:num w:numId="7">
    <w:abstractNumId w:val="2"/>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730E"/>
    <w:rsid w:val="000375ED"/>
    <w:rsid w:val="0004152C"/>
    <w:rsid w:val="00045082"/>
    <w:rsid w:val="00046AB8"/>
    <w:rsid w:val="00046EDE"/>
    <w:rsid w:val="0005019A"/>
    <w:rsid w:val="00050F55"/>
    <w:rsid w:val="00051AFF"/>
    <w:rsid w:val="00052776"/>
    <w:rsid w:val="00053930"/>
    <w:rsid w:val="000543C0"/>
    <w:rsid w:val="000551A1"/>
    <w:rsid w:val="00055EC9"/>
    <w:rsid w:val="00056079"/>
    <w:rsid w:val="00056B06"/>
    <w:rsid w:val="00057250"/>
    <w:rsid w:val="00057CB5"/>
    <w:rsid w:val="00060151"/>
    <w:rsid w:val="0006267E"/>
    <w:rsid w:val="000627C6"/>
    <w:rsid w:val="00063AC6"/>
    <w:rsid w:val="00064F28"/>
    <w:rsid w:val="00065630"/>
    <w:rsid w:val="0007119C"/>
    <w:rsid w:val="00072453"/>
    <w:rsid w:val="0007345E"/>
    <w:rsid w:val="00073C42"/>
    <w:rsid w:val="000755B5"/>
    <w:rsid w:val="00076FF5"/>
    <w:rsid w:val="000775AB"/>
    <w:rsid w:val="00083457"/>
    <w:rsid w:val="00083DE3"/>
    <w:rsid w:val="000862ED"/>
    <w:rsid w:val="00086364"/>
    <w:rsid w:val="00086A31"/>
    <w:rsid w:val="00087EEE"/>
    <w:rsid w:val="00087F06"/>
    <w:rsid w:val="000902E8"/>
    <w:rsid w:val="00090A57"/>
    <w:rsid w:val="00091C52"/>
    <w:rsid w:val="00091CE0"/>
    <w:rsid w:val="00092123"/>
    <w:rsid w:val="00093AA5"/>
    <w:rsid w:val="00094B22"/>
    <w:rsid w:val="0009739B"/>
    <w:rsid w:val="000A1D31"/>
    <w:rsid w:val="000A26F4"/>
    <w:rsid w:val="000A4DD5"/>
    <w:rsid w:val="000A5315"/>
    <w:rsid w:val="000A591F"/>
    <w:rsid w:val="000A6336"/>
    <w:rsid w:val="000A77A6"/>
    <w:rsid w:val="000B0B99"/>
    <w:rsid w:val="000B25B1"/>
    <w:rsid w:val="000B2B68"/>
    <w:rsid w:val="000B4FD7"/>
    <w:rsid w:val="000B5490"/>
    <w:rsid w:val="000C074E"/>
    <w:rsid w:val="000C14C1"/>
    <w:rsid w:val="000C2DAC"/>
    <w:rsid w:val="000C3A4B"/>
    <w:rsid w:val="000C3C17"/>
    <w:rsid w:val="000C650F"/>
    <w:rsid w:val="000D00DD"/>
    <w:rsid w:val="000D1026"/>
    <w:rsid w:val="000D19F4"/>
    <w:rsid w:val="000D25AC"/>
    <w:rsid w:val="000D4806"/>
    <w:rsid w:val="000D5200"/>
    <w:rsid w:val="000D758A"/>
    <w:rsid w:val="000D77B5"/>
    <w:rsid w:val="000D7EA8"/>
    <w:rsid w:val="000E13E9"/>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71C4"/>
    <w:rsid w:val="00117B15"/>
    <w:rsid w:val="00120B93"/>
    <w:rsid w:val="00121508"/>
    <w:rsid w:val="0012156A"/>
    <w:rsid w:val="00121AC2"/>
    <w:rsid w:val="0012303A"/>
    <w:rsid w:val="00123B51"/>
    <w:rsid w:val="001243C6"/>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074E"/>
    <w:rsid w:val="0015445A"/>
    <w:rsid w:val="00157248"/>
    <w:rsid w:val="00162392"/>
    <w:rsid w:val="001639BD"/>
    <w:rsid w:val="00164498"/>
    <w:rsid w:val="001649A0"/>
    <w:rsid w:val="0016551E"/>
    <w:rsid w:val="001658A2"/>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52BF"/>
    <w:rsid w:val="001E5959"/>
    <w:rsid w:val="001E6796"/>
    <w:rsid w:val="001F0774"/>
    <w:rsid w:val="001F1669"/>
    <w:rsid w:val="001F2638"/>
    <w:rsid w:val="001F3815"/>
    <w:rsid w:val="001F3BD8"/>
    <w:rsid w:val="001F4519"/>
    <w:rsid w:val="001F5199"/>
    <w:rsid w:val="001F6F91"/>
    <w:rsid w:val="001F7B02"/>
    <w:rsid w:val="001F7C2B"/>
    <w:rsid w:val="00202049"/>
    <w:rsid w:val="00202279"/>
    <w:rsid w:val="00202BE0"/>
    <w:rsid w:val="002044FD"/>
    <w:rsid w:val="00205DF1"/>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5747"/>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B3B3B"/>
    <w:rsid w:val="002B4C6E"/>
    <w:rsid w:val="002B52C6"/>
    <w:rsid w:val="002B57DB"/>
    <w:rsid w:val="002B6BDA"/>
    <w:rsid w:val="002B71B0"/>
    <w:rsid w:val="002C0D28"/>
    <w:rsid w:val="002C1230"/>
    <w:rsid w:val="002C46A5"/>
    <w:rsid w:val="002D233C"/>
    <w:rsid w:val="002D2EF7"/>
    <w:rsid w:val="002D488B"/>
    <w:rsid w:val="002D53AF"/>
    <w:rsid w:val="002D5B2B"/>
    <w:rsid w:val="002D6FEE"/>
    <w:rsid w:val="002E0EA6"/>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3B27"/>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6ED7"/>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61"/>
    <w:rsid w:val="003A69C3"/>
    <w:rsid w:val="003A72A0"/>
    <w:rsid w:val="003A730C"/>
    <w:rsid w:val="003B0AC6"/>
    <w:rsid w:val="003B33FB"/>
    <w:rsid w:val="003B784F"/>
    <w:rsid w:val="003B7F88"/>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109"/>
    <w:rsid w:val="003D79CD"/>
    <w:rsid w:val="003E079D"/>
    <w:rsid w:val="003E0932"/>
    <w:rsid w:val="003E0FEE"/>
    <w:rsid w:val="003E1753"/>
    <w:rsid w:val="003E2779"/>
    <w:rsid w:val="003E430F"/>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20853"/>
    <w:rsid w:val="00421E04"/>
    <w:rsid w:val="004239D8"/>
    <w:rsid w:val="004240D5"/>
    <w:rsid w:val="00424A72"/>
    <w:rsid w:val="00424D6E"/>
    <w:rsid w:val="004254DF"/>
    <w:rsid w:val="00427387"/>
    <w:rsid w:val="004300DC"/>
    <w:rsid w:val="00430452"/>
    <w:rsid w:val="00432D00"/>
    <w:rsid w:val="00433489"/>
    <w:rsid w:val="00433F23"/>
    <w:rsid w:val="004351C1"/>
    <w:rsid w:val="00436AEE"/>
    <w:rsid w:val="00437386"/>
    <w:rsid w:val="00440E60"/>
    <w:rsid w:val="00441151"/>
    <w:rsid w:val="00442C0D"/>
    <w:rsid w:val="004430A5"/>
    <w:rsid w:val="00443538"/>
    <w:rsid w:val="004471CE"/>
    <w:rsid w:val="00450C48"/>
    <w:rsid w:val="00450FAD"/>
    <w:rsid w:val="00452E54"/>
    <w:rsid w:val="004530DE"/>
    <w:rsid w:val="0045322C"/>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42AC"/>
    <w:rsid w:val="004965F3"/>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00BA"/>
    <w:rsid w:val="004C1AC1"/>
    <w:rsid w:val="004C2115"/>
    <w:rsid w:val="004C3B1D"/>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4F1926"/>
    <w:rsid w:val="00501E42"/>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05BE"/>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6E"/>
    <w:rsid w:val="0054367D"/>
    <w:rsid w:val="00544D62"/>
    <w:rsid w:val="005475F9"/>
    <w:rsid w:val="00547659"/>
    <w:rsid w:val="0055167A"/>
    <w:rsid w:val="00553AF5"/>
    <w:rsid w:val="00555F2F"/>
    <w:rsid w:val="00557AD0"/>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635"/>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29D"/>
    <w:rsid w:val="005D0C6E"/>
    <w:rsid w:val="005D0EB6"/>
    <w:rsid w:val="005D1475"/>
    <w:rsid w:val="005D2F66"/>
    <w:rsid w:val="005D3C4F"/>
    <w:rsid w:val="005D46FD"/>
    <w:rsid w:val="005D545E"/>
    <w:rsid w:val="005D547F"/>
    <w:rsid w:val="005D7473"/>
    <w:rsid w:val="005D7BC7"/>
    <w:rsid w:val="005E2034"/>
    <w:rsid w:val="005E52D7"/>
    <w:rsid w:val="005E58B6"/>
    <w:rsid w:val="005F1FBE"/>
    <w:rsid w:val="005F39AE"/>
    <w:rsid w:val="005F4E6B"/>
    <w:rsid w:val="005F514C"/>
    <w:rsid w:val="005F5BAD"/>
    <w:rsid w:val="005F7EE3"/>
    <w:rsid w:val="00600C24"/>
    <w:rsid w:val="00600CDE"/>
    <w:rsid w:val="0060297E"/>
    <w:rsid w:val="00603253"/>
    <w:rsid w:val="00605580"/>
    <w:rsid w:val="00605798"/>
    <w:rsid w:val="00607327"/>
    <w:rsid w:val="006078B5"/>
    <w:rsid w:val="00611482"/>
    <w:rsid w:val="0061155D"/>
    <w:rsid w:val="006140C9"/>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C9C"/>
    <w:rsid w:val="0063477E"/>
    <w:rsid w:val="00640F56"/>
    <w:rsid w:val="00642A83"/>
    <w:rsid w:val="00643083"/>
    <w:rsid w:val="00644F7C"/>
    <w:rsid w:val="0064582D"/>
    <w:rsid w:val="006458B7"/>
    <w:rsid w:val="00645E63"/>
    <w:rsid w:val="00647880"/>
    <w:rsid w:val="0065003C"/>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0A64"/>
    <w:rsid w:val="0072161A"/>
    <w:rsid w:val="0072162A"/>
    <w:rsid w:val="0072166D"/>
    <w:rsid w:val="007217AF"/>
    <w:rsid w:val="00721B2F"/>
    <w:rsid w:val="007238F8"/>
    <w:rsid w:val="00725549"/>
    <w:rsid w:val="00732EEB"/>
    <w:rsid w:val="00735463"/>
    <w:rsid w:val="00737F4D"/>
    <w:rsid w:val="00741392"/>
    <w:rsid w:val="00741B82"/>
    <w:rsid w:val="00744271"/>
    <w:rsid w:val="00746666"/>
    <w:rsid w:val="00746D48"/>
    <w:rsid w:val="00750E72"/>
    <w:rsid w:val="00753A41"/>
    <w:rsid w:val="00755AD7"/>
    <w:rsid w:val="00756864"/>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DB5"/>
    <w:rsid w:val="007A592B"/>
    <w:rsid w:val="007B299C"/>
    <w:rsid w:val="007B2A97"/>
    <w:rsid w:val="007B3ED7"/>
    <w:rsid w:val="007B49B4"/>
    <w:rsid w:val="007B6146"/>
    <w:rsid w:val="007C077D"/>
    <w:rsid w:val="007C1FEB"/>
    <w:rsid w:val="007C25EB"/>
    <w:rsid w:val="007C5842"/>
    <w:rsid w:val="007C6231"/>
    <w:rsid w:val="007C7CD0"/>
    <w:rsid w:val="007D3572"/>
    <w:rsid w:val="007D3B92"/>
    <w:rsid w:val="007D7A62"/>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0C98"/>
    <w:rsid w:val="00822B88"/>
    <w:rsid w:val="00822F8F"/>
    <w:rsid w:val="00824242"/>
    <w:rsid w:val="0082540F"/>
    <w:rsid w:val="00825973"/>
    <w:rsid w:val="008266A5"/>
    <w:rsid w:val="008272E0"/>
    <w:rsid w:val="00830131"/>
    <w:rsid w:val="0083057D"/>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077"/>
    <w:rsid w:val="008A026C"/>
    <w:rsid w:val="008A3312"/>
    <w:rsid w:val="008A4260"/>
    <w:rsid w:val="008A4B3A"/>
    <w:rsid w:val="008A4D2F"/>
    <w:rsid w:val="008A4E83"/>
    <w:rsid w:val="008A60FF"/>
    <w:rsid w:val="008A6641"/>
    <w:rsid w:val="008A7736"/>
    <w:rsid w:val="008B2920"/>
    <w:rsid w:val="008B2F61"/>
    <w:rsid w:val="008B494B"/>
    <w:rsid w:val="008B6030"/>
    <w:rsid w:val="008B6602"/>
    <w:rsid w:val="008C3FDD"/>
    <w:rsid w:val="008C5D63"/>
    <w:rsid w:val="008C7A40"/>
    <w:rsid w:val="008D324A"/>
    <w:rsid w:val="008D5A50"/>
    <w:rsid w:val="008D5BAB"/>
    <w:rsid w:val="008D6F43"/>
    <w:rsid w:val="008E0543"/>
    <w:rsid w:val="008E1091"/>
    <w:rsid w:val="008E158C"/>
    <w:rsid w:val="008E1CBB"/>
    <w:rsid w:val="008E1EB9"/>
    <w:rsid w:val="008E686B"/>
    <w:rsid w:val="008F2B67"/>
    <w:rsid w:val="008F301F"/>
    <w:rsid w:val="008F3F16"/>
    <w:rsid w:val="008F55A4"/>
    <w:rsid w:val="008F6B64"/>
    <w:rsid w:val="0090039D"/>
    <w:rsid w:val="00900885"/>
    <w:rsid w:val="00901A1C"/>
    <w:rsid w:val="00902F8A"/>
    <w:rsid w:val="009038A9"/>
    <w:rsid w:val="00904908"/>
    <w:rsid w:val="00906BCC"/>
    <w:rsid w:val="009078A9"/>
    <w:rsid w:val="00907CE5"/>
    <w:rsid w:val="009103AF"/>
    <w:rsid w:val="009112F8"/>
    <w:rsid w:val="0091365E"/>
    <w:rsid w:val="00916842"/>
    <w:rsid w:val="009170D7"/>
    <w:rsid w:val="00917BD8"/>
    <w:rsid w:val="00917FC7"/>
    <w:rsid w:val="0092003A"/>
    <w:rsid w:val="009215FD"/>
    <w:rsid w:val="00921C98"/>
    <w:rsid w:val="0092441A"/>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225A"/>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9B8"/>
    <w:rsid w:val="00992D1F"/>
    <w:rsid w:val="00993AA0"/>
    <w:rsid w:val="00995128"/>
    <w:rsid w:val="0099527E"/>
    <w:rsid w:val="00996D1C"/>
    <w:rsid w:val="009A067C"/>
    <w:rsid w:val="009A20C6"/>
    <w:rsid w:val="009A2B5A"/>
    <w:rsid w:val="009A4121"/>
    <w:rsid w:val="009A546A"/>
    <w:rsid w:val="009A6B30"/>
    <w:rsid w:val="009B245D"/>
    <w:rsid w:val="009B40B4"/>
    <w:rsid w:val="009B4837"/>
    <w:rsid w:val="009B78C4"/>
    <w:rsid w:val="009B7F8D"/>
    <w:rsid w:val="009C09A4"/>
    <w:rsid w:val="009C17FC"/>
    <w:rsid w:val="009C2DD9"/>
    <w:rsid w:val="009C3A0D"/>
    <w:rsid w:val="009C43E2"/>
    <w:rsid w:val="009C487F"/>
    <w:rsid w:val="009C614B"/>
    <w:rsid w:val="009C6B5D"/>
    <w:rsid w:val="009C7129"/>
    <w:rsid w:val="009C7F5A"/>
    <w:rsid w:val="009D0202"/>
    <w:rsid w:val="009D0769"/>
    <w:rsid w:val="009D0F6C"/>
    <w:rsid w:val="009D1438"/>
    <w:rsid w:val="009D15E4"/>
    <w:rsid w:val="009D17C2"/>
    <w:rsid w:val="009D26AB"/>
    <w:rsid w:val="009D45C5"/>
    <w:rsid w:val="009E10C0"/>
    <w:rsid w:val="009E2872"/>
    <w:rsid w:val="009E4A14"/>
    <w:rsid w:val="009F0422"/>
    <w:rsid w:val="009F0D5B"/>
    <w:rsid w:val="009F1A2B"/>
    <w:rsid w:val="009F307D"/>
    <w:rsid w:val="009F34AE"/>
    <w:rsid w:val="009F451D"/>
    <w:rsid w:val="009F5B4F"/>
    <w:rsid w:val="00A02D0F"/>
    <w:rsid w:val="00A0774C"/>
    <w:rsid w:val="00A109F3"/>
    <w:rsid w:val="00A113DA"/>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41F"/>
    <w:rsid w:val="00A62AD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3127"/>
    <w:rsid w:val="00A846F3"/>
    <w:rsid w:val="00A84E99"/>
    <w:rsid w:val="00A86177"/>
    <w:rsid w:val="00A92FDE"/>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7214"/>
    <w:rsid w:val="00AD058B"/>
    <w:rsid w:val="00AD0FDB"/>
    <w:rsid w:val="00AD1C55"/>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357A"/>
    <w:rsid w:val="00B14210"/>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410F3"/>
    <w:rsid w:val="00B41D84"/>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A0940"/>
    <w:rsid w:val="00BA267A"/>
    <w:rsid w:val="00BA3A0E"/>
    <w:rsid w:val="00BA3D0B"/>
    <w:rsid w:val="00BA5A0C"/>
    <w:rsid w:val="00BA5FAF"/>
    <w:rsid w:val="00BB0244"/>
    <w:rsid w:val="00BB308A"/>
    <w:rsid w:val="00BB3744"/>
    <w:rsid w:val="00BB3C1A"/>
    <w:rsid w:val="00BB4764"/>
    <w:rsid w:val="00BB53C4"/>
    <w:rsid w:val="00BB69E5"/>
    <w:rsid w:val="00BB6A0E"/>
    <w:rsid w:val="00BB6B48"/>
    <w:rsid w:val="00BC0C41"/>
    <w:rsid w:val="00BC0DC6"/>
    <w:rsid w:val="00BC0E07"/>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2FB"/>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3D0A"/>
    <w:rsid w:val="00C44D97"/>
    <w:rsid w:val="00C44FE3"/>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40C"/>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0AA0"/>
    <w:rsid w:val="00CC109A"/>
    <w:rsid w:val="00CC27A1"/>
    <w:rsid w:val="00CC29CE"/>
    <w:rsid w:val="00CC2EC6"/>
    <w:rsid w:val="00CC423C"/>
    <w:rsid w:val="00CC4D1A"/>
    <w:rsid w:val="00CC5DFD"/>
    <w:rsid w:val="00CC6844"/>
    <w:rsid w:val="00CC7C8D"/>
    <w:rsid w:val="00CC7E95"/>
    <w:rsid w:val="00CD13E5"/>
    <w:rsid w:val="00CD1BD3"/>
    <w:rsid w:val="00CD3320"/>
    <w:rsid w:val="00CD66F3"/>
    <w:rsid w:val="00CD6D6B"/>
    <w:rsid w:val="00CE1480"/>
    <w:rsid w:val="00CE1D79"/>
    <w:rsid w:val="00CE29FE"/>
    <w:rsid w:val="00CE4166"/>
    <w:rsid w:val="00CE4F8B"/>
    <w:rsid w:val="00CE597D"/>
    <w:rsid w:val="00CE70F8"/>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7B94"/>
    <w:rsid w:val="00D07EC2"/>
    <w:rsid w:val="00D10778"/>
    <w:rsid w:val="00D10FA1"/>
    <w:rsid w:val="00D11A6D"/>
    <w:rsid w:val="00D147F5"/>
    <w:rsid w:val="00D14C5D"/>
    <w:rsid w:val="00D154BD"/>
    <w:rsid w:val="00D15929"/>
    <w:rsid w:val="00D15A2A"/>
    <w:rsid w:val="00D16868"/>
    <w:rsid w:val="00D21563"/>
    <w:rsid w:val="00D268B8"/>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16"/>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1861"/>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7F8"/>
    <w:rsid w:val="00E84296"/>
    <w:rsid w:val="00E84536"/>
    <w:rsid w:val="00E84B03"/>
    <w:rsid w:val="00E87A93"/>
    <w:rsid w:val="00E87B10"/>
    <w:rsid w:val="00E902AB"/>
    <w:rsid w:val="00E90C53"/>
    <w:rsid w:val="00E90F78"/>
    <w:rsid w:val="00E91A36"/>
    <w:rsid w:val="00E91DF8"/>
    <w:rsid w:val="00E92A40"/>
    <w:rsid w:val="00E9308B"/>
    <w:rsid w:val="00E93471"/>
    <w:rsid w:val="00E953B9"/>
    <w:rsid w:val="00E958B5"/>
    <w:rsid w:val="00E95A75"/>
    <w:rsid w:val="00E95EBC"/>
    <w:rsid w:val="00EA0256"/>
    <w:rsid w:val="00EA1043"/>
    <w:rsid w:val="00EA15EC"/>
    <w:rsid w:val="00EA1E56"/>
    <w:rsid w:val="00EA2847"/>
    <w:rsid w:val="00EA395F"/>
    <w:rsid w:val="00EA39E8"/>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EDE"/>
    <w:rsid w:val="00EC4AF7"/>
    <w:rsid w:val="00ED00DE"/>
    <w:rsid w:val="00ED048F"/>
    <w:rsid w:val="00ED0A8D"/>
    <w:rsid w:val="00ED66F9"/>
    <w:rsid w:val="00EE082D"/>
    <w:rsid w:val="00EE08C5"/>
    <w:rsid w:val="00EE442B"/>
    <w:rsid w:val="00EE4827"/>
    <w:rsid w:val="00EF0DBD"/>
    <w:rsid w:val="00EF12AC"/>
    <w:rsid w:val="00EF21E2"/>
    <w:rsid w:val="00EF2C8E"/>
    <w:rsid w:val="00EF2D06"/>
    <w:rsid w:val="00EF2E76"/>
    <w:rsid w:val="00EF5990"/>
    <w:rsid w:val="00EF692D"/>
    <w:rsid w:val="00EF6A09"/>
    <w:rsid w:val="00EF71ED"/>
    <w:rsid w:val="00EF72A1"/>
    <w:rsid w:val="00EF738B"/>
    <w:rsid w:val="00F0129F"/>
    <w:rsid w:val="00F01548"/>
    <w:rsid w:val="00F01774"/>
    <w:rsid w:val="00F01D83"/>
    <w:rsid w:val="00F01FD0"/>
    <w:rsid w:val="00F03174"/>
    <w:rsid w:val="00F0387E"/>
    <w:rsid w:val="00F03B43"/>
    <w:rsid w:val="00F040F9"/>
    <w:rsid w:val="00F0419F"/>
    <w:rsid w:val="00F06541"/>
    <w:rsid w:val="00F070D6"/>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32E5"/>
    <w:rsid w:val="00F45E58"/>
    <w:rsid w:val="00F46173"/>
    <w:rsid w:val="00F47ABE"/>
    <w:rsid w:val="00F50EF1"/>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09"/>
    <w:rsid w:val="00F94410"/>
    <w:rsid w:val="00F94C74"/>
    <w:rsid w:val="00F95ADC"/>
    <w:rsid w:val="00F97AB2"/>
    <w:rsid w:val="00FA1886"/>
    <w:rsid w:val="00FA1977"/>
    <w:rsid w:val="00FA37F1"/>
    <w:rsid w:val="00FA7C6D"/>
    <w:rsid w:val="00FB03EA"/>
    <w:rsid w:val="00FB1962"/>
    <w:rsid w:val="00FB4F84"/>
    <w:rsid w:val="00FB52F3"/>
    <w:rsid w:val="00FB556B"/>
    <w:rsid w:val="00FB6B74"/>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C9593925-703C-4FE2-9EF3-06E0E6451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9E10C0"/>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657412523">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5D5F6-B6EF-4989-A604-F7DAA5D3F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3</Pages>
  <Words>833</Words>
  <Characters>4753</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cp:lastModifiedBy>Boon Loong Ng</cp:lastModifiedBy>
  <cp:revision>63</cp:revision>
  <cp:lastPrinted>2012-03-15T10:36:00Z</cp:lastPrinted>
  <dcterms:created xsi:type="dcterms:W3CDTF">2016-04-01T21:04:00Z</dcterms:created>
  <dcterms:modified xsi:type="dcterms:W3CDTF">2016-08-12T20:56:00Z</dcterms:modified>
</cp:coreProperties>
</file>