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FE2" w:rsidRPr="00AD7E25" w:rsidRDefault="00592FE2" w:rsidP="00592FE2">
      <w:pPr>
        <w:pStyle w:val="a3"/>
        <w:tabs>
          <w:tab w:val="left" w:pos="8190"/>
        </w:tabs>
        <w:spacing w:after="0" w:afterAutospacing="0"/>
        <w:jc w:val="left"/>
        <w:rPr>
          <w:rFonts w:cs="Arial"/>
          <w:iCs/>
          <w:noProof w:val="0"/>
          <w:sz w:val="28"/>
          <w:szCs w:val="28"/>
          <w:lang w:val="en-US"/>
        </w:rPr>
      </w:pPr>
      <w:bookmarkStart w:id="0" w:name="OLE_LINK3"/>
      <w:r w:rsidRPr="00AE63A5">
        <w:rPr>
          <w:rFonts w:cs="Arial"/>
          <w:noProof w:val="0"/>
          <w:sz w:val="28"/>
          <w:szCs w:val="28"/>
          <w:lang w:val="en-US"/>
        </w:rPr>
        <w:t>3GPP TSG RAN WG1</w:t>
      </w:r>
      <w:r w:rsidRPr="00FF4CD0">
        <w:rPr>
          <w:rFonts w:cs="Arial"/>
          <w:noProof w:val="0"/>
          <w:sz w:val="28"/>
          <w:szCs w:val="28"/>
          <w:lang w:val="en-US"/>
        </w:rPr>
        <w:t xml:space="preserve"> </w:t>
      </w:r>
      <w:r w:rsidRPr="00AE63A5">
        <w:rPr>
          <w:rFonts w:cs="Arial"/>
          <w:noProof w:val="0"/>
          <w:sz w:val="28"/>
          <w:szCs w:val="28"/>
          <w:lang w:val="en-US"/>
        </w:rPr>
        <w:t xml:space="preserve">Meeting </w:t>
      </w:r>
      <w:r>
        <w:rPr>
          <w:rFonts w:cs="Arial" w:hint="eastAsia"/>
          <w:noProof w:val="0"/>
          <w:sz w:val="28"/>
          <w:szCs w:val="28"/>
          <w:lang w:val="en-US"/>
        </w:rPr>
        <w:t>#85</w:t>
      </w:r>
      <w:r w:rsidRPr="00AE63A5">
        <w:rPr>
          <w:rFonts w:cs="Arial"/>
          <w:noProof w:val="0"/>
          <w:sz w:val="28"/>
          <w:szCs w:val="28"/>
          <w:lang w:val="en-US"/>
        </w:rPr>
        <w:tab/>
      </w:r>
      <w:r w:rsidRPr="00AD7E25">
        <w:rPr>
          <w:rFonts w:cs="Arial"/>
          <w:iCs/>
          <w:noProof w:val="0"/>
          <w:sz w:val="28"/>
          <w:szCs w:val="28"/>
          <w:lang w:val="en-US"/>
        </w:rPr>
        <w:t>R1-16</w:t>
      </w:r>
      <w:r w:rsidR="006B3E80" w:rsidRPr="00AD7E25">
        <w:rPr>
          <w:rFonts w:cs="Arial" w:hint="eastAsia"/>
          <w:iCs/>
          <w:noProof w:val="0"/>
          <w:sz w:val="28"/>
          <w:szCs w:val="28"/>
          <w:lang w:val="en-US"/>
        </w:rPr>
        <w:t>4993</w:t>
      </w:r>
    </w:p>
    <w:p w:rsidR="00592FE2" w:rsidRPr="00AE63A5" w:rsidRDefault="00592FE2" w:rsidP="00592FE2">
      <w:pPr>
        <w:pStyle w:val="a3"/>
        <w:tabs>
          <w:tab w:val="right" w:pos="9072"/>
          <w:tab w:val="right" w:pos="10206"/>
        </w:tabs>
        <w:spacing w:after="0" w:afterAutospacing="0"/>
        <w:rPr>
          <w:rFonts w:cs="Arial"/>
          <w:noProof w:val="0"/>
          <w:sz w:val="28"/>
          <w:szCs w:val="28"/>
          <w:lang w:val="en-US"/>
        </w:rPr>
      </w:pPr>
      <w:r w:rsidRPr="00AD7E25">
        <w:rPr>
          <w:rFonts w:cs="Arial" w:hint="eastAsia"/>
          <w:noProof w:val="0"/>
          <w:sz w:val="28"/>
          <w:szCs w:val="28"/>
          <w:lang w:val="en-US"/>
        </w:rPr>
        <w:t>Nanjing</w:t>
      </w:r>
      <w:r w:rsidRPr="00AD7E25">
        <w:rPr>
          <w:rFonts w:cs="Arial"/>
          <w:noProof w:val="0"/>
          <w:sz w:val="28"/>
          <w:szCs w:val="28"/>
          <w:lang w:val="en-US"/>
        </w:rPr>
        <w:t xml:space="preserve">, </w:t>
      </w:r>
      <w:r w:rsidRPr="00AD7E25">
        <w:rPr>
          <w:rFonts w:cs="Arial" w:hint="eastAsia"/>
          <w:noProof w:val="0"/>
          <w:sz w:val="28"/>
          <w:szCs w:val="28"/>
          <w:lang w:val="en-US"/>
        </w:rPr>
        <w:t>China</w:t>
      </w:r>
      <w:r w:rsidRPr="00AD7E25">
        <w:rPr>
          <w:rFonts w:cs="Arial"/>
          <w:noProof w:val="0"/>
          <w:sz w:val="28"/>
          <w:szCs w:val="28"/>
          <w:lang w:val="en-US"/>
        </w:rPr>
        <w:t xml:space="preserve">, </w:t>
      </w:r>
      <w:r w:rsidRPr="00AD7E25">
        <w:rPr>
          <w:rFonts w:cs="Arial" w:hint="eastAsia"/>
          <w:noProof w:val="0"/>
          <w:sz w:val="28"/>
          <w:szCs w:val="28"/>
          <w:lang w:val="en-US"/>
        </w:rPr>
        <w:t>23</w:t>
      </w:r>
      <w:r w:rsidRPr="00AD7E25">
        <w:rPr>
          <w:rFonts w:cs="Arial" w:hint="eastAsia"/>
          <w:noProof w:val="0"/>
          <w:sz w:val="28"/>
          <w:szCs w:val="28"/>
          <w:vertAlign w:val="superscript"/>
          <w:lang w:val="en-US"/>
        </w:rPr>
        <w:t>rd</w:t>
      </w:r>
      <w:r w:rsidRPr="00AD7E25">
        <w:rPr>
          <w:rFonts w:cs="Arial"/>
          <w:noProof w:val="0"/>
          <w:sz w:val="28"/>
          <w:szCs w:val="28"/>
          <w:lang w:val="en-US"/>
        </w:rPr>
        <w:t xml:space="preserve"> – </w:t>
      </w:r>
      <w:r w:rsidRPr="00AD7E25">
        <w:rPr>
          <w:rFonts w:cs="Arial" w:hint="eastAsia"/>
          <w:noProof w:val="0"/>
          <w:sz w:val="28"/>
          <w:szCs w:val="28"/>
          <w:lang w:val="en-US"/>
        </w:rPr>
        <w:t>27</w:t>
      </w:r>
      <w:r w:rsidRPr="00AD7E25">
        <w:rPr>
          <w:rFonts w:cs="Arial" w:hint="eastAsia"/>
          <w:noProof w:val="0"/>
          <w:sz w:val="28"/>
          <w:szCs w:val="28"/>
          <w:vertAlign w:val="superscript"/>
          <w:lang w:val="en-US"/>
        </w:rPr>
        <w:t>th</w:t>
      </w:r>
      <w:r w:rsidRPr="00AD7E25">
        <w:rPr>
          <w:rFonts w:cs="Arial"/>
          <w:noProof w:val="0"/>
          <w:sz w:val="28"/>
          <w:szCs w:val="28"/>
          <w:lang w:val="en-US"/>
        </w:rPr>
        <w:t xml:space="preserve"> </w:t>
      </w:r>
      <w:r w:rsidRPr="00AD7E25">
        <w:rPr>
          <w:rFonts w:cs="Arial" w:hint="eastAsia"/>
          <w:noProof w:val="0"/>
          <w:sz w:val="28"/>
          <w:szCs w:val="28"/>
          <w:lang w:val="en-US"/>
        </w:rPr>
        <w:t>May</w:t>
      </w:r>
      <w:r w:rsidRPr="00AD7E25">
        <w:rPr>
          <w:rFonts w:cs="Arial"/>
          <w:noProof w:val="0"/>
          <w:sz w:val="28"/>
          <w:szCs w:val="28"/>
          <w:lang w:val="en-US"/>
        </w:rPr>
        <w:t xml:space="preserve"> 201</w:t>
      </w:r>
      <w:r w:rsidRPr="00AD7E25">
        <w:rPr>
          <w:rFonts w:cs="Arial" w:hint="eastAsia"/>
          <w:noProof w:val="0"/>
          <w:sz w:val="28"/>
          <w:szCs w:val="28"/>
          <w:lang w:val="en-US"/>
        </w:rPr>
        <w:t>6</w:t>
      </w:r>
    </w:p>
    <w:p w:rsidR="00004B52" w:rsidRPr="00C03344" w:rsidRDefault="00004B52" w:rsidP="0060799C">
      <w:pPr>
        <w:pStyle w:val="a3"/>
        <w:tabs>
          <w:tab w:val="right" w:pos="10206"/>
        </w:tabs>
        <w:spacing w:after="0" w:afterAutospacing="0"/>
        <w:rPr>
          <w:rFonts w:eastAsia="ＭＳ ゴシック" w:cs="Arial"/>
          <w:noProof w:val="0"/>
          <w:sz w:val="28"/>
          <w:szCs w:val="28"/>
          <w:lang w:val="en-US"/>
        </w:rPr>
      </w:pPr>
      <w:bookmarkStart w:id="1" w:name="_GoBack"/>
      <w:bookmarkEnd w:id="1"/>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2"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E417D8">
        <w:rPr>
          <w:rFonts w:ascii="Arial" w:hAnsi="Arial" w:cs="Arial"/>
          <w:b/>
          <w:sz w:val="28"/>
          <w:szCs w:val="28"/>
          <w:lang w:val="en-US"/>
        </w:rPr>
        <w:t>Resource allocation of PUSCH for eLAA</w:t>
      </w:r>
    </w:p>
    <w:p w:rsidR="00F22939" w:rsidRPr="00EF0653" w:rsidRDefault="00F22939" w:rsidP="00F22939">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E417D8">
        <w:rPr>
          <w:rFonts w:ascii="Arial" w:hAnsi="Arial" w:cs="Arial" w:hint="eastAsia"/>
          <w:b/>
          <w:sz w:val="28"/>
          <w:szCs w:val="28"/>
          <w:lang w:val="pt-BR"/>
        </w:rPr>
        <w:t>6.2.1.1</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p>
    <w:p w:rsidR="00004B52" w:rsidRPr="00442959" w:rsidRDefault="00004B52" w:rsidP="00172827">
      <w:pPr>
        <w:pStyle w:val="10"/>
        <w:spacing w:before="100" w:beforeAutospacing="1" w:afterLines="0" w:afterAutospacing="1"/>
        <w:rPr>
          <w:lang w:val="en-US"/>
        </w:rPr>
      </w:pPr>
      <w:r w:rsidRPr="00442959">
        <w:rPr>
          <w:lang w:val="en-US"/>
        </w:rPr>
        <w:t>Introduction</w:t>
      </w:r>
      <w:bookmarkEnd w:id="2"/>
    </w:p>
    <w:p w:rsidR="007B056F" w:rsidRDefault="0008798B" w:rsidP="007B056F">
      <w:pPr>
        <w:spacing w:before="100" w:beforeAutospacing="1"/>
        <w:rPr>
          <w:lang w:val="en-US"/>
        </w:rPr>
      </w:pPr>
      <w:r>
        <w:rPr>
          <w:rFonts w:hint="eastAsia"/>
          <w:lang w:val="en-US"/>
        </w:rPr>
        <w:t>At</w:t>
      </w:r>
      <w:r w:rsidR="003A2E17">
        <w:rPr>
          <w:rFonts w:hint="eastAsia"/>
          <w:lang w:val="en-US"/>
        </w:rPr>
        <w:t xml:space="preserve"> RAN</w:t>
      </w:r>
      <w:r w:rsidR="006B3E80">
        <w:rPr>
          <w:rFonts w:hint="eastAsia"/>
          <w:lang w:val="en-US"/>
        </w:rPr>
        <w:t>1</w:t>
      </w:r>
      <w:r w:rsidR="003A2E17">
        <w:rPr>
          <w:rFonts w:hint="eastAsia"/>
          <w:lang w:val="en-US"/>
        </w:rPr>
        <w:t>#</w:t>
      </w:r>
      <w:r>
        <w:rPr>
          <w:rFonts w:hint="eastAsia"/>
          <w:lang w:val="en-US"/>
        </w:rPr>
        <w:t>84bis</w:t>
      </w:r>
      <w:r w:rsidR="002D5AC1">
        <w:rPr>
          <w:rFonts w:hint="eastAsia"/>
          <w:lang w:val="en-US"/>
        </w:rPr>
        <w:t>,</w:t>
      </w:r>
      <w:r w:rsidR="002D5AC1">
        <w:rPr>
          <w:lang w:val="en-US"/>
        </w:rPr>
        <w:t xml:space="preserve"> </w:t>
      </w:r>
      <w:r w:rsidR="00E417D8">
        <w:rPr>
          <w:lang w:val="en-US"/>
        </w:rPr>
        <w:t>the following agreements were made for resource allocation of PUSCH for eLAA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7B056F" w:rsidRPr="0008798B" w:rsidTr="002D5AC1">
        <w:trPr>
          <w:trHeight w:val="3225"/>
        </w:trPr>
        <w:tc>
          <w:tcPr>
            <w:tcW w:w="10162" w:type="dxa"/>
          </w:tcPr>
          <w:p w:rsidR="00E417D8" w:rsidRPr="001D7C9A" w:rsidRDefault="00E417D8" w:rsidP="00E417D8">
            <w:pPr>
              <w:rPr>
                <w:rFonts w:eastAsia="ＭＳ 明朝"/>
                <w:lang w:val="en-US"/>
              </w:rPr>
            </w:pPr>
            <w:r w:rsidRPr="001D7C9A">
              <w:rPr>
                <w:rFonts w:eastAsia="ＭＳ 明朝"/>
                <w:highlight w:val="green"/>
                <w:lang w:val="en-US"/>
              </w:rPr>
              <w:t>Agreement</w:t>
            </w:r>
            <w:r w:rsidRPr="001D7C9A">
              <w:rPr>
                <w:rFonts w:eastAsia="ＭＳ 明朝"/>
                <w:lang w:val="en-US"/>
              </w:rPr>
              <w:t>:</w:t>
            </w:r>
          </w:p>
          <w:p w:rsidR="00E417D8" w:rsidRPr="001D7C9A" w:rsidRDefault="00E417D8" w:rsidP="00E417D8">
            <w:pPr>
              <w:numPr>
                <w:ilvl w:val="0"/>
                <w:numId w:val="43"/>
              </w:numPr>
              <w:snapToGrid/>
              <w:spacing w:after="0" w:afterAutospacing="0"/>
              <w:jc w:val="left"/>
              <w:rPr>
                <w:rFonts w:eastAsia="ＭＳ 明朝"/>
                <w:lang w:val="en-US"/>
              </w:rPr>
            </w:pPr>
            <w:r w:rsidRPr="001D7C9A">
              <w:rPr>
                <w:rFonts w:eastAsia="ＭＳ 明朝"/>
                <w:lang w:val="en-US"/>
              </w:rPr>
              <w:t>For eLAA PUSCH transmission, one interlace is the basic unit of resource allocation, which is composed of 10RBs for 20MHz</w:t>
            </w:r>
          </w:p>
          <w:p w:rsidR="00E417D8" w:rsidRPr="001D7C9A" w:rsidRDefault="00E417D8" w:rsidP="00E417D8">
            <w:pPr>
              <w:numPr>
                <w:ilvl w:val="1"/>
                <w:numId w:val="43"/>
              </w:numPr>
              <w:snapToGrid/>
              <w:spacing w:after="0" w:afterAutospacing="0"/>
              <w:jc w:val="left"/>
              <w:rPr>
                <w:rFonts w:eastAsia="ＭＳ 明朝"/>
                <w:lang w:val="en-US"/>
              </w:rPr>
            </w:pPr>
            <w:r w:rsidRPr="001D7C9A">
              <w:rPr>
                <w:rFonts w:eastAsia="ＭＳ 明朝"/>
                <w:highlight w:val="darkYellow"/>
                <w:lang w:val="en-US"/>
              </w:rPr>
              <w:t>Working assumption</w:t>
            </w:r>
            <w:r w:rsidRPr="001D7C9A">
              <w:rPr>
                <w:rFonts w:eastAsia="ＭＳ 明朝"/>
                <w:lang w:val="en-US"/>
              </w:rPr>
              <w:t>: the 10RBs are spaced equally in frequency domain for 20MHz</w:t>
            </w:r>
          </w:p>
          <w:p w:rsidR="00E417D8" w:rsidRPr="001D7C9A" w:rsidRDefault="00E417D8" w:rsidP="00E417D8">
            <w:pPr>
              <w:numPr>
                <w:ilvl w:val="2"/>
                <w:numId w:val="43"/>
              </w:numPr>
              <w:snapToGrid/>
              <w:spacing w:after="0" w:afterAutospacing="0"/>
              <w:jc w:val="left"/>
              <w:rPr>
                <w:rFonts w:eastAsia="ＭＳ 明朝"/>
                <w:lang w:val="en-US"/>
              </w:rPr>
            </w:pPr>
            <w:r w:rsidRPr="001D7C9A">
              <w:rPr>
                <w:rFonts w:eastAsia="ＭＳ 明朝"/>
                <w:lang w:val="en-US"/>
              </w:rPr>
              <w:t>Ex for 20MHz eLAA SCell: interlace 0 is composed of RBs 0,10,20,...,90</w:t>
            </w:r>
          </w:p>
          <w:p w:rsidR="00E417D8" w:rsidRPr="005A555F" w:rsidRDefault="00E417D8" w:rsidP="00E417D8">
            <w:pPr>
              <w:numPr>
                <w:ilvl w:val="2"/>
                <w:numId w:val="43"/>
              </w:numPr>
              <w:snapToGrid/>
              <w:spacing w:after="0" w:afterAutospacing="0"/>
              <w:jc w:val="left"/>
              <w:rPr>
                <w:rFonts w:eastAsia="ＭＳ 明朝"/>
                <w:lang w:val="en-US"/>
              </w:rPr>
            </w:pPr>
            <w:r w:rsidRPr="001D7C9A">
              <w:rPr>
                <w:rFonts w:eastAsia="ＭＳ 明朝"/>
                <w:lang w:val="en-US"/>
              </w:rPr>
              <w:t xml:space="preserve">Send an LS to RAN4 asking whether or not RAN4 sees issues with the working assumption. RAN1 also discussed the possibility of having unequal spacing in frequency domain for the 10-RB interlace based resource allocation – </w:t>
            </w:r>
            <w:r w:rsidRPr="004B4988">
              <w:rPr>
                <w:rFonts w:eastAsia="ＭＳ 明朝"/>
                <w:lang w:val="en-US"/>
              </w:rPr>
              <w:t xml:space="preserve">Jeongho (Intel) - </w:t>
            </w:r>
            <w:r w:rsidRPr="005A555F">
              <w:rPr>
                <w:rFonts w:eastAsia="ＭＳ 明朝"/>
                <w:b/>
                <w:lang w:val="en-US"/>
              </w:rPr>
              <w:t xml:space="preserve">R1-163703 </w:t>
            </w:r>
            <w:r w:rsidRPr="004B4988">
              <w:rPr>
                <w:rFonts w:eastAsia="ＭＳ 明朝"/>
                <w:lang w:val="en-US"/>
              </w:rPr>
              <w:t xml:space="preserve">– </w:t>
            </w:r>
            <w:r>
              <w:rPr>
                <w:rFonts w:eastAsia="ＭＳ 明朝"/>
                <w:lang w:val="en-US"/>
              </w:rPr>
              <w:t>approved</w:t>
            </w:r>
            <w:r w:rsidRPr="004B4988">
              <w:rPr>
                <w:rFonts w:eastAsia="ＭＳ 明朝"/>
                <w:lang w:val="en-US"/>
              </w:rPr>
              <w:t xml:space="preserve"> in</w:t>
            </w:r>
            <w:r>
              <w:rPr>
                <w:rFonts w:eastAsia="ＭＳ 明朝"/>
                <w:b/>
                <w:lang w:val="en-US"/>
              </w:rPr>
              <w:t xml:space="preserve"> </w:t>
            </w:r>
            <w:r w:rsidRPr="005A555F">
              <w:rPr>
                <w:rFonts w:eastAsia="ＭＳ 明朝"/>
                <w:b/>
                <w:highlight w:val="green"/>
                <w:lang w:val="en-US"/>
              </w:rPr>
              <w:t>R1-163683</w:t>
            </w:r>
          </w:p>
          <w:p w:rsidR="00E417D8" w:rsidRPr="001D7C9A" w:rsidRDefault="00E417D8" w:rsidP="00E417D8">
            <w:pPr>
              <w:numPr>
                <w:ilvl w:val="1"/>
                <w:numId w:val="43"/>
              </w:numPr>
              <w:snapToGrid/>
              <w:spacing w:after="0" w:afterAutospacing="0"/>
              <w:jc w:val="left"/>
              <w:rPr>
                <w:rFonts w:eastAsia="ＭＳ 明朝"/>
                <w:lang w:val="en-US"/>
              </w:rPr>
            </w:pPr>
            <w:r w:rsidRPr="001D7C9A">
              <w:rPr>
                <w:rFonts w:eastAsia="ＭＳ 明朝"/>
                <w:lang w:val="en-US"/>
              </w:rPr>
              <w:t>FFS the case of other system bandwidth(s)</w:t>
            </w:r>
          </w:p>
          <w:p w:rsidR="00E417D8" w:rsidRPr="001D7C9A" w:rsidRDefault="00E417D8" w:rsidP="00E417D8">
            <w:pPr>
              <w:numPr>
                <w:ilvl w:val="0"/>
                <w:numId w:val="43"/>
              </w:numPr>
              <w:snapToGrid/>
              <w:spacing w:after="0" w:afterAutospacing="0"/>
              <w:jc w:val="left"/>
              <w:rPr>
                <w:rFonts w:eastAsia="ＭＳ 明朝"/>
                <w:lang w:val="en-US"/>
              </w:rPr>
            </w:pPr>
            <w:r w:rsidRPr="001D7C9A">
              <w:rPr>
                <w:rFonts w:eastAsia="ＭＳ 明朝"/>
                <w:lang w:val="en-US"/>
              </w:rPr>
              <w:t>A UE can be assigned one or more interlaces</w:t>
            </w:r>
          </w:p>
          <w:p w:rsidR="00E417D8" w:rsidRPr="001D7C9A" w:rsidRDefault="00E417D8" w:rsidP="00E417D8">
            <w:pPr>
              <w:numPr>
                <w:ilvl w:val="1"/>
                <w:numId w:val="43"/>
              </w:numPr>
              <w:snapToGrid/>
              <w:spacing w:after="0" w:afterAutospacing="0"/>
              <w:jc w:val="left"/>
              <w:rPr>
                <w:rFonts w:eastAsia="ＭＳ 明朝"/>
                <w:lang w:val="en-US"/>
              </w:rPr>
            </w:pPr>
            <w:r w:rsidRPr="001D7C9A">
              <w:rPr>
                <w:rFonts w:eastAsia="ＭＳ 明朝"/>
                <w:lang w:val="en-US"/>
              </w:rPr>
              <w:t>The total number of RBs used for transmission should be a multiple of 2,3 and 5</w:t>
            </w:r>
          </w:p>
          <w:p w:rsidR="00E417D8" w:rsidRPr="001D7C9A" w:rsidRDefault="00E417D8" w:rsidP="00E417D8">
            <w:pPr>
              <w:numPr>
                <w:ilvl w:val="1"/>
                <w:numId w:val="43"/>
              </w:numPr>
              <w:snapToGrid/>
              <w:spacing w:after="0" w:afterAutospacing="0"/>
              <w:jc w:val="left"/>
              <w:rPr>
                <w:rFonts w:eastAsia="ＭＳ 明朝"/>
                <w:lang w:val="en-US"/>
              </w:rPr>
            </w:pPr>
            <w:r w:rsidRPr="001D7C9A">
              <w:rPr>
                <w:rFonts w:eastAsia="ＭＳ 明朝"/>
                <w:lang w:val="en-US"/>
              </w:rPr>
              <w:t>Decide one of the following alternatives:</w:t>
            </w:r>
          </w:p>
          <w:p w:rsidR="00E417D8" w:rsidRPr="001D7C9A" w:rsidRDefault="00E417D8" w:rsidP="00E417D8">
            <w:pPr>
              <w:numPr>
                <w:ilvl w:val="2"/>
                <w:numId w:val="42"/>
              </w:numPr>
              <w:snapToGrid/>
              <w:spacing w:after="0" w:afterAutospacing="0"/>
              <w:jc w:val="left"/>
              <w:rPr>
                <w:rFonts w:eastAsia="ＭＳ 明朝"/>
                <w:lang w:val="en-US"/>
              </w:rPr>
            </w:pPr>
            <w:r w:rsidRPr="001D7C9A">
              <w:rPr>
                <w:rFonts w:eastAsia="ＭＳ 明朝"/>
                <w:lang w:val="en-US"/>
              </w:rPr>
              <w:t>Alt 1: UL resource allocation type 0 is used to allocate multiple interlaces to a UE</w:t>
            </w:r>
          </w:p>
          <w:p w:rsidR="00E417D8" w:rsidRPr="001D7C9A" w:rsidRDefault="00E417D8" w:rsidP="00E417D8">
            <w:pPr>
              <w:numPr>
                <w:ilvl w:val="3"/>
                <w:numId w:val="42"/>
              </w:numPr>
              <w:snapToGrid/>
              <w:spacing w:after="0" w:afterAutospacing="0"/>
              <w:jc w:val="left"/>
              <w:rPr>
                <w:rFonts w:eastAsia="ＭＳ 明朝"/>
                <w:lang w:val="en-US"/>
              </w:rPr>
            </w:pPr>
            <w:r w:rsidRPr="001D7C9A">
              <w:rPr>
                <w:rFonts w:eastAsia="ＭＳ 明朝"/>
                <w:lang w:val="en-US"/>
              </w:rPr>
              <w:t>UL grant indicates start index and allocated number of interlaces with consecutive indices</w:t>
            </w:r>
          </w:p>
          <w:p w:rsidR="00E417D8" w:rsidRPr="001D7C9A" w:rsidRDefault="00E417D8" w:rsidP="00E417D8">
            <w:pPr>
              <w:numPr>
                <w:ilvl w:val="2"/>
                <w:numId w:val="43"/>
              </w:numPr>
              <w:snapToGrid/>
              <w:spacing w:after="0" w:afterAutospacing="0"/>
              <w:jc w:val="left"/>
              <w:rPr>
                <w:rFonts w:eastAsia="ＭＳ 明朝"/>
                <w:lang w:val="en-US"/>
              </w:rPr>
            </w:pPr>
            <w:r w:rsidRPr="001D7C9A">
              <w:rPr>
                <w:rFonts w:eastAsia="ＭＳ 明朝"/>
                <w:lang w:val="en-US"/>
              </w:rPr>
              <w:t>Alt 2: bitmap based resource allocation</w:t>
            </w:r>
          </w:p>
          <w:p w:rsidR="00E417D8" w:rsidRPr="001D7C9A" w:rsidRDefault="00E417D8" w:rsidP="00E417D8">
            <w:pPr>
              <w:numPr>
                <w:ilvl w:val="2"/>
                <w:numId w:val="43"/>
              </w:numPr>
              <w:snapToGrid/>
              <w:spacing w:after="0" w:afterAutospacing="0"/>
              <w:jc w:val="left"/>
              <w:rPr>
                <w:rFonts w:eastAsia="ＭＳ 明朝"/>
                <w:lang w:val="en-US"/>
              </w:rPr>
            </w:pPr>
            <w:r w:rsidRPr="001D7C9A">
              <w:rPr>
                <w:rFonts w:eastAsia="ＭＳ 明朝"/>
                <w:lang w:val="en-US"/>
              </w:rPr>
              <w:t>Alt 3: predefined resource allocation patterns</w:t>
            </w:r>
          </w:p>
          <w:p w:rsidR="007B056F" w:rsidRPr="00E417D8" w:rsidRDefault="00E417D8" w:rsidP="002D5AC1">
            <w:pPr>
              <w:numPr>
                <w:ilvl w:val="1"/>
                <w:numId w:val="43"/>
              </w:numPr>
              <w:snapToGrid/>
              <w:spacing w:after="0" w:afterAutospacing="0"/>
              <w:jc w:val="left"/>
              <w:rPr>
                <w:rFonts w:eastAsia="ＭＳ 明朝"/>
                <w:lang w:val="en-US"/>
              </w:rPr>
            </w:pPr>
            <w:r w:rsidRPr="001D7C9A">
              <w:rPr>
                <w:rFonts w:eastAsia="ＭＳ 明朝"/>
                <w:lang w:val="en-US"/>
              </w:rPr>
              <w:t>FFS: excluding some UL RBs from the resource allocation</w:t>
            </w:r>
          </w:p>
        </w:tc>
      </w:tr>
    </w:tbl>
    <w:p w:rsidR="007B056F" w:rsidRDefault="007B056F" w:rsidP="00A4165C">
      <w:pPr>
        <w:spacing w:after="0" w:afterAutospacing="0"/>
        <w:rPr>
          <w:lang w:val="en-US"/>
        </w:rPr>
      </w:pPr>
    </w:p>
    <w:p w:rsidR="00A547CF" w:rsidRDefault="008E011C" w:rsidP="00A4165C">
      <w:pPr>
        <w:spacing w:after="0" w:afterAutospacing="0"/>
        <w:rPr>
          <w:lang w:val="en-US"/>
        </w:rPr>
      </w:pPr>
      <w:r>
        <w:rPr>
          <w:lang w:val="en-US"/>
        </w:rPr>
        <w:t xml:space="preserve">In this contribution we provide our views on </w:t>
      </w:r>
      <w:r w:rsidR="00E417D8">
        <w:rPr>
          <w:lang w:val="en-US"/>
        </w:rPr>
        <w:t xml:space="preserve">resource allocation of </w:t>
      </w:r>
      <w:r w:rsidR="00896021">
        <w:rPr>
          <w:lang w:val="en-US"/>
        </w:rPr>
        <w:t xml:space="preserve">interlaced PUSCH transmission for </w:t>
      </w:r>
      <w:r w:rsidR="00E417D8">
        <w:rPr>
          <w:lang w:val="en-US"/>
        </w:rPr>
        <w:t>eLAA</w:t>
      </w:r>
      <w:r>
        <w:rPr>
          <w:lang w:val="en-US"/>
        </w:rPr>
        <w:t>.</w:t>
      </w:r>
      <w:r w:rsidR="00EF5193">
        <w:rPr>
          <w:lang w:val="en-US"/>
        </w:rPr>
        <w:t xml:space="preserve"> </w:t>
      </w:r>
    </w:p>
    <w:p w:rsidR="004F43D5" w:rsidRPr="00ED1DDF" w:rsidRDefault="004F43D5" w:rsidP="004F43D5">
      <w:pPr>
        <w:rPr>
          <w:lang w:val="en-US"/>
        </w:rPr>
      </w:pPr>
    </w:p>
    <w:p w:rsidR="004707BB" w:rsidRDefault="00896021" w:rsidP="00172827">
      <w:pPr>
        <w:pStyle w:val="10"/>
        <w:spacing w:before="100" w:beforeAutospacing="1" w:afterLines="0" w:afterAutospacing="1"/>
        <w:rPr>
          <w:lang w:val="en-US"/>
        </w:rPr>
      </w:pPr>
      <w:r>
        <w:rPr>
          <w:lang w:val="en-US" w:eastAsia="ja-JP"/>
        </w:rPr>
        <w:lastRenderedPageBreak/>
        <w:t>Comparison of alternatives for resource allocation</w:t>
      </w:r>
    </w:p>
    <w:p w:rsidR="00896021" w:rsidRDefault="00896021" w:rsidP="00102D42">
      <w:pPr>
        <w:rPr>
          <w:lang w:val="en-US"/>
        </w:rPr>
      </w:pPr>
      <w:r>
        <w:rPr>
          <w:rFonts w:hint="eastAsia"/>
          <w:lang w:val="en-US"/>
        </w:rPr>
        <w:t xml:space="preserve">In the last meeting, the following three alternatives were captured, and one of them will be adopted for </w:t>
      </w:r>
      <w:r>
        <w:rPr>
          <w:lang w:val="en-US"/>
        </w:rPr>
        <w:t xml:space="preserve">an </w:t>
      </w:r>
      <w:r>
        <w:rPr>
          <w:rFonts w:hint="eastAsia"/>
          <w:lang w:val="en-US"/>
        </w:rPr>
        <w:t>indication method of resource allocation.</w:t>
      </w:r>
    </w:p>
    <w:p w:rsidR="00896021" w:rsidRPr="00C73C88" w:rsidRDefault="00896021" w:rsidP="00C73C88">
      <w:pPr>
        <w:tabs>
          <w:tab w:val="num" w:pos="960"/>
        </w:tabs>
        <w:ind w:leftChars="250" w:left="600"/>
        <w:rPr>
          <w:lang w:val="en-US"/>
        </w:rPr>
      </w:pPr>
      <w:r w:rsidRPr="00C73C88">
        <w:rPr>
          <w:lang w:val="en-US"/>
        </w:rPr>
        <w:t>Alt 1: UL resource allocation type 0 is used to allocate multiple interlaces to a UE</w:t>
      </w:r>
    </w:p>
    <w:p w:rsidR="00896021" w:rsidRPr="00C73C88" w:rsidRDefault="00896021" w:rsidP="00C73C88">
      <w:pPr>
        <w:tabs>
          <w:tab w:val="num" w:pos="960"/>
        </w:tabs>
        <w:ind w:leftChars="250" w:left="600"/>
        <w:rPr>
          <w:lang w:val="en-US"/>
        </w:rPr>
      </w:pPr>
      <w:r w:rsidRPr="00C73C88">
        <w:rPr>
          <w:lang w:val="en-US"/>
        </w:rPr>
        <w:t>Alt 2: bitmap based resource allocation</w:t>
      </w:r>
    </w:p>
    <w:p w:rsidR="00896021" w:rsidRPr="00C73C88" w:rsidRDefault="00896021" w:rsidP="00C73C88">
      <w:pPr>
        <w:tabs>
          <w:tab w:val="num" w:pos="960"/>
        </w:tabs>
        <w:ind w:leftChars="250" w:left="600"/>
        <w:rPr>
          <w:lang w:val="en-US"/>
        </w:rPr>
      </w:pPr>
      <w:r w:rsidRPr="00C73C88">
        <w:rPr>
          <w:lang w:val="en-US"/>
        </w:rPr>
        <w:t>Alt 3: predefined resource allocation patterns</w:t>
      </w:r>
    </w:p>
    <w:p w:rsidR="00896021" w:rsidRPr="00C73C88" w:rsidRDefault="00896021" w:rsidP="00C73C88">
      <w:pPr>
        <w:rPr>
          <w:lang w:val="en-US"/>
        </w:rPr>
      </w:pPr>
      <w:r>
        <w:rPr>
          <w:lang w:val="en-US"/>
        </w:rPr>
        <w:t xml:space="preserve">In Alt. 1, </w:t>
      </w:r>
      <w:r w:rsidR="00102D42" w:rsidRPr="00C73C88">
        <w:rPr>
          <w:lang w:val="en-US"/>
        </w:rPr>
        <w:t xml:space="preserve">resource allocation for a UE is indicated as a start index and the number of consecutive interlaces. </w:t>
      </w:r>
      <w:r w:rsidR="00053F94" w:rsidRPr="00C73C88">
        <w:rPr>
          <w:lang w:val="en-US"/>
        </w:rPr>
        <w:t xml:space="preserve">In this case, allocated interlaces are </w:t>
      </w:r>
      <w:r w:rsidR="004B350F">
        <w:rPr>
          <w:rFonts w:hint="eastAsia"/>
          <w:lang w:val="en-US"/>
        </w:rPr>
        <w:t>consecutive</w:t>
      </w:r>
      <w:r w:rsidR="00053F94" w:rsidRPr="00C73C88">
        <w:rPr>
          <w:lang w:val="en-US"/>
        </w:rPr>
        <w:t xml:space="preserve"> in the frequency domain.</w:t>
      </w:r>
      <w:r w:rsidR="00102D42" w:rsidRPr="00C73C88">
        <w:rPr>
          <w:lang w:val="en-US"/>
        </w:rPr>
        <w:t xml:space="preserve"> </w:t>
      </w:r>
      <w:r w:rsidR="00053F94" w:rsidRPr="00C73C88">
        <w:rPr>
          <w:lang w:val="en-US"/>
        </w:rPr>
        <w:t xml:space="preserve">Regarding the resource allocation field, </w:t>
      </w:r>
      <w:r w:rsidR="00102D42" w:rsidRPr="00C73C88">
        <w:rPr>
          <w:lang w:val="en-US"/>
        </w:rPr>
        <w:t xml:space="preserve">the number of bits </w:t>
      </w:r>
      <w:r w:rsidR="00053F94" w:rsidRPr="00C73C88">
        <w:rPr>
          <w:lang w:val="en-US"/>
        </w:rPr>
        <w:t>needed for</w:t>
      </w:r>
      <w:r w:rsidR="00102D42" w:rsidRPr="00C73C88">
        <w:rPr>
          <w:lang w:val="en-US"/>
        </w:rPr>
        <w:t xml:space="preserve"> resource allocation is </w:t>
      </w:r>
      <w:r w:rsidR="00053F94" w:rsidRPr="00C73C88">
        <w:rPr>
          <w:lang w:val="en-US"/>
        </w:rPr>
        <w:t>ceil(</w:t>
      </w:r>
      <w:r w:rsidR="00102D42" w:rsidRPr="00C73C88">
        <w:rPr>
          <w:lang w:val="en-US"/>
        </w:rPr>
        <w:t>log2(</w:t>
      </w:r>
      <w:r w:rsidR="00053F94" w:rsidRPr="00C73C88">
        <w:rPr>
          <w:lang w:val="en-US"/>
        </w:rPr>
        <w:t>10*(10+1)/2</w:t>
      </w:r>
      <w:r w:rsidR="00102D42" w:rsidRPr="00C73C88">
        <w:rPr>
          <w:lang w:val="en-US"/>
        </w:rPr>
        <w:t>)</w:t>
      </w:r>
      <w:r w:rsidR="00053F94" w:rsidRPr="00C73C88">
        <w:rPr>
          <w:lang w:val="en-US"/>
        </w:rPr>
        <w:t>) = 6 bits in UL grant</w:t>
      </w:r>
      <w:r w:rsidR="004B350F">
        <w:rPr>
          <w:rFonts w:hint="eastAsia"/>
          <w:lang w:val="en-US"/>
        </w:rPr>
        <w:t>, assuming 20 MHz band</w:t>
      </w:r>
      <w:r w:rsidR="00053F94" w:rsidRPr="00C73C88">
        <w:rPr>
          <w:lang w:val="en-US"/>
        </w:rPr>
        <w:t>.</w:t>
      </w:r>
    </w:p>
    <w:p w:rsidR="00053F94" w:rsidRPr="00C73C88" w:rsidRDefault="00053F94" w:rsidP="00C73C88">
      <w:pPr>
        <w:rPr>
          <w:lang w:val="en-US"/>
        </w:rPr>
      </w:pPr>
      <w:r w:rsidRPr="00C73C88">
        <w:rPr>
          <w:lang w:val="en-US"/>
        </w:rPr>
        <w:t xml:space="preserve">In Alt. 2, resource allocation for a UE is </w:t>
      </w:r>
      <w:r w:rsidR="00646742" w:rsidRPr="00C73C88">
        <w:rPr>
          <w:lang w:val="en-US"/>
        </w:rPr>
        <w:t>indicated by a bitmap where each bit indicates whether the corresponding interlace is allocated or not.</w:t>
      </w:r>
      <w:r w:rsidR="00C73C88" w:rsidRPr="00C73C88">
        <w:rPr>
          <w:lang w:val="en-US"/>
        </w:rPr>
        <w:t xml:space="preserve"> This scheme can realize </w:t>
      </w:r>
      <w:r w:rsidR="00C73C88">
        <w:rPr>
          <w:lang w:val="en-US"/>
        </w:rPr>
        <w:t>more sched</w:t>
      </w:r>
      <w:r w:rsidR="004B350F">
        <w:rPr>
          <w:rFonts w:hint="eastAsia"/>
          <w:lang w:val="en-US"/>
        </w:rPr>
        <w:t>u</w:t>
      </w:r>
      <w:r w:rsidR="00C73C88">
        <w:rPr>
          <w:lang w:val="en-US"/>
        </w:rPr>
        <w:t>ling</w:t>
      </w:r>
      <w:r w:rsidR="00C73C88" w:rsidRPr="00C73C88">
        <w:rPr>
          <w:lang w:val="en-US"/>
        </w:rPr>
        <w:t xml:space="preserve"> fle</w:t>
      </w:r>
      <w:r w:rsidR="00C73C88">
        <w:rPr>
          <w:lang w:val="en-US"/>
        </w:rPr>
        <w:t xml:space="preserve">xibility, because not only </w:t>
      </w:r>
      <w:r w:rsidR="004B350F">
        <w:rPr>
          <w:rFonts w:hint="eastAsia"/>
          <w:lang w:val="en-US"/>
        </w:rPr>
        <w:t>consecutive</w:t>
      </w:r>
      <w:r w:rsidR="00C73C88" w:rsidRPr="00C73C88">
        <w:rPr>
          <w:lang w:val="en-US"/>
        </w:rPr>
        <w:t xml:space="preserve"> interlaced </w:t>
      </w:r>
      <w:r w:rsidR="00C73C88">
        <w:rPr>
          <w:lang w:val="en-US"/>
        </w:rPr>
        <w:t xml:space="preserve">resource allocation </w:t>
      </w:r>
      <w:r w:rsidR="00C73C88" w:rsidRPr="00C73C88">
        <w:rPr>
          <w:lang w:val="en-US"/>
        </w:rPr>
        <w:t xml:space="preserve">but also </w:t>
      </w:r>
      <w:r w:rsidR="00C73C88">
        <w:rPr>
          <w:lang w:val="en-US"/>
        </w:rPr>
        <w:t xml:space="preserve">some </w:t>
      </w:r>
      <w:r w:rsidR="004B350F">
        <w:rPr>
          <w:rFonts w:hint="eastAsia"/>
          <w:lang w:val="en-US"/>
        </w:rPr>
        <w:t>consecutive</w:t>
      </w:r>
      <w:r w:rsidR="004B350F" w:rsidRPr="00C73C88">
        <w:rPr>
          <w:lang w:val="en-US"/>
        </w:rPr>
        <w:t xml:space="preserve"> </w:t>
      </w:r>
      <w:r w:rsidR="00C73C88" w:rsidRPr="00C73C88">
        <w:rPr>
          <w:lang w:val="en-US"/>
        </w:rPr>
        <w:t xml:space="preserve">interlaced </w:t>
      </w:r>
      <w:r w:rsidR="00C73C88">
        <w:rPr>
          <w:lang w:val="en-US"/>
        </w:rPr>
        <w:t>resource allocations, e.g. interlace</w:t>
      </w:r>
      <w:r w:rsidR="004B350F">
        <w:rPr>
          <w:rFonts w:hint="eastAsia"/>
          <w:lang w:val="en-US"/>
        </w:rPr>
        <w:t>s</w:t>
      </w:r>
      <w:r w:rsidR="00C73C88">
        <w:rPr>
          <w:lang w:val="en-US"/>
        </w:rPr>
        <w:t xml:space="preserve"> #0 and #4, can be applied</w:t>
      </w:r>
      <w:r w:rsidR="00C73C88" w:rsidRPr="00C73C88">
        <w:rPr>
          <w:lang w:val="en-US"/>
        </w:rPr>
        <w:t>. Regarding the resource allocation field, 10 bits are needed</w:t>
      </w:r>
      <w:r w:rsidR="004B350F">
        <w:rPr>
          <w:rFonts w:hint="eastAsia"/>
          <w:lang w:val="en-US"/>
        </w:rPr>
        <w:t xml:space="preserve"> for 20 MHz band</w:t>
      </w:r>
      <w:r w:rsidR="00C73C88" w:rsidRPr="00C73C88">
        <w:rPr>
          <w:lang w:val="en-US"/>
        </w:rPr>
        <w:t>.</w:t>
      </w:r>
    </w:p>
    <w:p w:rsidR="00F2068A" w:rsidRDefault="00C73C88" w:rsidP="00C73C88">
      <w:pPr>
        <w:rPr>
          <w:lang w:val="en-US"/>
        </w:rPr>
      </w:pPr>
      <w:r w:rsidRPr="00C73C88">
        <w:rPr>
          <w:lang w:val="en-US"/>
        </w:rPr>
        <w:t xml:space="preserve">In Alt. 3, </w:t>
      </w:r>
      <w:r>
        <w:rPr>
          <w:lang w:val="en-US"/>
        </w:rPr>
        <w:t xml:space="preserve">the </w:t>
      </w:r>
      <w:r w:rsidR="00426A8B">
        <w:rPr>
          <w:rFonts w:hint="eastAsia"/>
          <w:lang w:val="en-US"/>
        </w:rPr>
        <w:t xml:space="preserve">required </w:t>
      </w:r>
      <w:r w:rsidR="00B1323E">
        <w:rPr>
          <w:rFonts w:hint="eastAsia"/>
          <w:lang w:val="en-US"/>
        </w:rPr>
        <w:t xml:space="preserve">number of bits for Alt 3 </w:t>
      </w:r>
      <w:r w:rsidR="00B1323E" w:rsidRPr="00B1323E">
        <w:rPr>
          <w:lang w:val="en-US"/>
        </w:rPr>
        <w:t>cannot be</w:t>
      </w:r>
      <w:r w:rsidR="00B1323E">
        <w:rPr>
          <w:rFonts w:hint="eastAsia"/>
          <w:lang w:val="en-US"/>
        </w:rPr>
        <w:t xml:space="preserve"> calculated</w:t>
      </w:r>
      <w:r w:rsidR="00B1323E" w:rsidRPr="00B1323E">
        <w:rPr>
          <w:lang w:val="en-US"/>
        </w:rPr>
        <w:t xml:space="preserve"> in simple</w:t>
      </w:r>
      <w:r w:rsidR="00B1323E">
        <w:rPr>
          <w:rFonts w:hint="eastAsia"/>
          <w:lang w:val="en-US"/>
        </w:rPr>
        <w:t xml:space="preserve">. </w:t>
      </w:r>
      <w:r w:rsidR="00A326ED" w:rsidRPr="00A326ED">
        <w:rPr>
          <w:lang w:val="en-US"/>
        </w:rPr>
        <w:t xml:space="preserve">Because </w:t>
      </w:r>
      <w:r w:rsidR="004B350F">
        <w:rPr>
          <w:rFonts w:hint="eastAsia"/>
          <w:lang w:val="en-US"/>
        </w:rPr>
        <w:t>it</w:t>
      </w:r>
      <w:r w:rsidR="00EB2DB7">
        <w:rPr>
          <w:lang w:val="en-US"/>
        </w:rPr>
        <w:t xml:space="preserve"> </w:t>
      </w:r>
      <w:r w:rsidR="00EB2DB7">
        <w:rPr>
          <w:rFonts w:hint="eastAsia"/>
          <w:lang w:val="en-US"/>
        </w:rPr>
        <w:t xml:space="preserve">should be </w:t>
      </w:r>
      <w:r w:rsidR="00EB2DB7">
        <w:rPr>
          <w:lang w:val="en-US"/>
        </w:rPr>
        <w:t>determine</w:t>
      </w:r>
      <w:r w:rsidR="00EB2DB7">
        <w:rPr>
          <w:rFonts w:hint="eastAsia"/>
          <w:lang w:val="en-US"/>
        </w:rPr>
        <w:t>d</w:t>
      </w:r>
      <w:r w:rsidR="00A326ED">
        <w:rPr>
          <w:rFonts w:hint="eastAsia"/>
          <w:lang w:val="en-US"/>
        </w:rPr>
        <w:t xml:space="preserve"> </w:t>
      </w:r>
      <w:r w:rsidR="00A326ED" w:rsidRPr="00A326ED">
        <w:rPr>
          <w:lang w:val="en-US"/>
        </w:rPr>
        <w:t xml:space="preserve">depending on </w:t>
      </w:r>
      <w:r w:rsidR="00A326ED">
        <w:rPr>
          <w:rFonts w:hint="eastAsia"/>
          <w:lang w:val="en-US"/>
        </w:rPr>
        <w:t xml:space="preserve">the </w:t>
      </w:r>
      <w:r w:rsidR="00EB2DB7">
        <w:rPr>
          <w:rFonts w:hint="eastAsia"/>
          <w:lang w:val="en-US"/>
        </w:rPr>
        <w:t xml:space="preserve">number of </w:t>
      </w:r>
      <w:r w:rsidR="00A326ED" w:rsidRPr="00A326ED">
        <w:rPr>
          <w:lang w:val="en-US"/>
        </w:rPr>
        <w:t>predefined resource allocation patterns</w:t>
      </w:r>
      <w:r w:rsidR="004B350F">
        <w:rPr>
          <w:rFonts w:hint="eastAsia"/>
          <w:lang w:val="en-US"/>
        </w:rPr>
        <w:t>,</w:t>
      </w:r>
      <w:r w:rsidR="00A326ED">
        <w:rPr>
          <w:rFonts w:hint="eastAsia"/>
          <w:lang w:val="en-US"/>
        </w:rPr>
        <w:t xml:space="preserve"> Alt 3 </w:t>
      </w:r>
      <w:r w:rsidR="004B350F">
        <w:rPr>
          <w:rFonts w:hint="eastAsia"/>
          <w:lang w:val="en-US"/>
        </w:rPr>
        <w:t>potentially</w:t>
      </w:r>
      <w:r w:rsidR="00A326ED">
        <w:rPr>
          <w:rFonts w:hint="eastAsia"/>
          <w:lang w:val="en-US"/>
        </w:rPr>
        <w:t xml:space="preserve"> </w:t>
      </w:r>
      <w:r w:rsidR="00A326ED">
        <w:rPr>
          <w:lang w:val="en-US"/>
        </w:rPr>
        <w:t>achieve</w:t>
      </w:r>
      <w:r w:rsidR="004B350F">
        <w:rPr>
          <w:rFonts w:hint="eastAsia"/>
          <w:lang w:val="en-US"/>
        </w:rPr>
        <w:t>s</w:t>
      </w:r>
      <w:r w:rsidR="00A326ED">
        <w:rPr>
          <w:rFonts w:hint="eastAsia"/>
          <w:lang w:val="en-US"/>
        </w:rPr>
        <w:t xml:space="preserve"> </w:t>
      </w:r>
      <w:r w:rsidR="004B350F">
        <w:rPr>
          <w:rFonts w:hint="eastAsia"/>
          <w:lang w:val="en-US"/>
        </w:rPr>
        <w:t xml:space="preserve">the </w:t>
      </w:r>
      <w:r w:rsidR="00A326ED">
        <w:rPr>
          <w:rFonts w:hint="eastAsia"/>
          <w:lang w:val="en-US"/>
        </w:rPr>
        <w:t>smallest bit</w:t>
      </w:r>
      <w:r w:rsidR="004B350F">
        <w:rPr>
          <w:rFonts w:hint="eastAsia"/>
          <w:lang w:val="en-US"/>
        </w:rPr>
        <w:t xml:space="preserve"> size</w:t>
      </w:r>
      <w:r w:rsidR="00A326ED">
        <w:rPr>
          <w:rFonts w:hint="eastAsia"/>
          <w:lang w:val="en-US"/>
        </w:rPr>
        <w:t>. But</w:t>
      </w:r>
      <w:r w:rsidR="004B350F">
        <w:rPr>
          <w:rFonts w:hint="eastAsia"/>
          <w:lang w:val="en-US"/>
        </w:rPr>
        <w:t>,</w:t>
      </w:r>
      <w:r w:rsidR="00A326ED">
        <w:rPr>
          <w:rFonts w:hint="eastAsia"/>
          <w:lang w:val="en-US"/>
        </w:rPr>
        <w:t xml:space="preserve"> </w:t>
      </w:r>
      <w:r w:rsidR="002E2D85">
        <w:rPr>
          <w:rFonts w:hint="eastAsia"/>
          <w:lang w:val="en-US"/>
        </w:rPr>
        <w:t>i</w:t>
      </w:r>
      <w:r w:rsidR="002E2D85" w:rsidRPr="002E2D85">
        <w:rPr>
          <w:lang w:val="en-US"/>
        </w:rPr>
        <w:t>n order to realize</w:t>
      </w:r>
      <w:r w:rsidR="002E2D85">
        <w:rPr>
          <w:rFonts w:hint="eastAsia"/>
          <w:lang w:val="en-US"/>
        </w:rPr>
        <w:t xml:space="preserve"> that, we need further discussion and</w:t>
      </w:r>
      <w:r w:rsidR="00F2068A">
        <w:rPr>
          <w:rFonts w:hint="eastAsia"/>
          <w:lang w:val="en-US"/>
        </w:rPr>
        <w:t xml:space="preserve"> more effort for </w:t>
      </w:r>
      <w:r w:rsidR="004B350F">
        <w:rPr>
          <w:rFonts w:hint="eastAsia"/>
          <w:lang w:val="en-US"/>
        </w:rPr>
        <w:t xml:space="preserve">making a consensus on the detailed design e.g. </w:t>
      </w:r>
      <w:r w:rsidR="004B350F" w:rsidRPr="00A326ED">
        <w:rPr>
          <w:lang w:val="en-US"/>
        </w:rPr>
        <w:t>resource allocation patterns</w:t>
      </w:r>
      <w:r w:rsidR="002E2D85">
        <w:rPr>
          <w:rFonts w:hint="eastAsia"/>
          <w:lang w:val="en-US"/>
        </w:rPr>
        <w:t>. I</w:t>
      </w:r>
      <w:r w:rsidR="002E2D85" w:rsidRPr="002E2D85">
        <w:rPr>
          <w:lang w:val="en-US"/>
        </w:rPr>
        <w:t>n contrast</w:t>
      </w:r>
      <w:r w:rsidR="002E2D85">
        <w:rPr>
          <w:rFonts w:hint="eastAsia"/>
          <w:lang w:val="en-US"/>
        </w:rPr>
        <w:t>,</w:t>
      </w:r>
      <w:r w:rsidR="00B1323E">
        <w:rPr>
          <w:rFonts w:hint="eastAsia"/>
          <w:lang w:val="en-US"/>
        </w:rPr>
        <w:t xml:space="preserve"> both Alt 1 and Alt 2 </w:t>
      </w:r>
      <w:r w:rsidR="004B350F">
        <w:rPr>
          <w:rFonts w:hint="eastAsia"/>
          <w:lang w:val="en-US"/>
        </w:rPr>
        <w:t xml:space="preserve">are complete solutions already and </w:t>
      </w:r>
      <w:r w:rsidR="00F2068A">
        <w:rPr>
          <w:rFonts w:hint="eastAsia"/>
          <w:lang w:val="en-US"/>
        </w:rPr>
        <w:t>don</w:t>
      </w:r>
      <w:r w:rsidR="00F2068A">
        <w:rPr>
          <w:lang w:val="en-US"/>
        </w:rPr>
        <w:t>’</w:t>
      </w:r>
      <w:r w:rsidR="00F2068A">
        <w:rPr>
          <w:rFonts w:hint="eastAsia"/>
          <w:lang w:val="en-US"/>
        </w:rPr>
        <w:t xml:space="preserve">t need </w:t>
      </w:r>
      <w:r w:rsidR="004B350F">
        <w:rPr>
          <w:rFonts w:hint="eastAsia"/>
          <w:lang w:val="en-US"/>
        </w:rPr>
        <w:t>further study on the details</w:t>
      </w:r>
      <w:r w:rsidR="00B1323E">
        <w:rPr>
          <w:rFonts w:hint="eastAsia"/>
          <w:lang w:val="en-US"/>
        </w:rPr>
        <w:t>.</w:t>
      </w:r>
      <w:r w:rsidR="002E2D85">
        <w:rPr>
          <w:rFonts w:hint="eastAsia"/>
          <w:lang w:val="en-US"/>
        </w:rPr>
        <w:t xml:space="preserve"> </w:t>
      </w:r>
    </w:p>
    <w:p w:rsidR="00C73C88" w:rsidRDefault="00C73C88" w:rsidP="00102D42">
      <w:pPr>
        <w:rPr>
          <w:lang w:val="en-US"/>
        </w:rPr>
      </w:pPr>
      <w:r>
        <w:rPr>
          <w:lang w:val="en-US"/>
        </w:rPr>
        <w:t>Table 1 summarize</w:t>
      </w:r>
      <w:r w:rsidR="006B3E80">
        <w:rPr>
          <w:rFonts w:hint="eastAsia"/>
          <w:lang w:val="en-US"/>
        </w:rPr>
        <w:t>s</w:t>
      </w:r>
      <w:r>
        <w:rPr>
          <w:lang w:val="en-US"/>
        </w:rPr>
        <w:t xml:space="preserve"> each alternative.</w:t>
      </w:r>
    </w:p>
    <w:p w:rsidR="009B749B" w:rsidRPr="00587834" w:rsidRDefault="00420176" w:rsidP="00C73C88">
      <w:pPr>
        <w:jc w:val="center"/>
        <w:rPr>
          <w:b/>
          <w:lang w:val="en-US"/>
        </w:rPr>
      </w:pPr>
      <w:r w:rsidRPr="00587834">
        <w:rPr>
          <w:rFonts w:hint="eastAsia"/>
          <w:b/>
          <w:lang w:val="en-US"/>
        </w:rPr>
        <w:t>Table 1. T</w:t>
      </w:r>
      <w:r w:rsidR="009B749B" w:rsidRPr="00587834">
        <w:rPr>
          <w:rFonts w:hint="eastAsia"/>
          <w:b/>
          <w:lang w:val="en-US"/>
        </w:rPr>
        <w:t>he</w:t>
      </w:r>
      <w:r w:rsidRPr="00587834">
        <w:rPr>
          <w:rFonts w:hint="eastAsia"/>
          <w:b/>
          <w:lang w:val="en-US"/>
        </w:rPr>
        <w:t xml:space="preserve"> </w:t>
      </w:r>
      <w:r w:rsidRPr="00587834">
        <w:rPr>
          <w:b/>
          <w:lang w:val="en-US"/>
        </w:rPr>
        <w:t xml:space="preserve">comparison </w:t>
      </w:r>
      <w:r w:rsidRPr="00587834">
        <w:rPr>
          <w:rFonts w:hint="eastAsia"/>
          <w:b/>
          <w:lang w:val="en-US"/>
        </w:rPr>
        <w:t xml:space="preserve">of the agreed </w:t>
      </w:r>
      <w:r w:rsidRPr="00587834">
        <w:rPr>
          <w:b/>
          <w:lang w:val="en-US"/>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970"/>
        <w:gridCol w:w="4827"/>
      </w:tblGrid>
      <w:tr w:rsidR="00420176" w:rsidRPr="00B35CAF" w:rsidTr="00B251D9">
        <w:trPr>
          <w:jc w:val="center"/>
        </w:trPr>
        <w:tc>
          <w:tcPr>
            <w:tcW w:w="994" w:type="dxa"/>
            <w:shd w:val="clear" w:color="auto" w:fill="F2F2F2"/>
            <w:vAlign w:val="center"/>
          </w:tcPr>
          <w:p w:rsidR="00420176" w:rsidRPr="00B35CAF" w:rsidRDefault="00420176" w:rsidP="00102D42">
            <w:pPr>
              <w:rPr>
                <w:lang w:val="en-US"/>
              </w:rPr>
            </w:pPr>
          </w:p>
        </w:tc>
        <w:tc>
          <w:tcPr>
            <w:tcW w:w="2970" w:type="dxa"/>
            <w:shd w:val="clear" w:color="auto" w:fill="F2F2F2"/>
            <w:vAlign w:val="center"/>
          </w:tcPr>
          <w:p w:rsidR="00420176" w:rsidRPr="00B35CAF" w:rsidRDefault="00D943A8" w:rsidP="00102D42">
            <w:pPr>
              <w:rPr>
                <w:b/>
                <w:lang w:val="en-US"/>
              </w:rPr>
            </w:pPr>
            <w:r>
              <w:rPr>
                <w:b/>
                <w:lang w:val="en-US"/>
              </w:rPr>
              <w:t>Num. of bits for resource allocation</w:t>
            </w:r>
          </w:p>
        </w:tc>
        <w:tc>
          <w:tcPr>
            <w:tcW w:w="4827" w:type="dxa"/>
            <w:shd w:val="clear" w:color="auto" w:fill="F2F2F2"/>
            <w:vAlign w:val="center"/>
          </w:tcPr>
          <w:p w:rsidR="00420176" w:rsidRPr="00B35CAF" w:rsidRDefault="00C73C88" w:rsidP="00102D42">
            <w:pPr>
              <w:rPr>
                <w:b/>
                <w:lang w:val="en-US"/>
              </w:rPr>
            </w:pPr>
            <w:r>
              <w:rPr>
                <w:b/>
                <w:lang w:val="en-US"/>
              </w:rPr>
              <w:t>Scheduling flexibility</w:t>
            </w:r>
          </w:p>
        </w:tc>
      </w:tr>
      <w:tr w:rsidR="00420176" w:rsidRPr="00B35CAF" w:rsidTr="00B251D9">
        <w:trPr>
          <w:jc w:val="center"/>
        </w:trPr>
        <w:tc>
          <w:tcPr>
            <w:tcW w:w="994" w:type="dxa"/>
            <w:vAlign w:val="center"/>
          </w:tcPr>
          <w:p w:rsidR="00420176" w:rsidRPr="00B35CAF" w:rsidRDefault="00420176" w:rsidP="00102D42">
            <w:pPr>
              <w:rPr>
                <w:lang w:val="en-US"/>
              </w:rPr>
            </w:pPr>
            <w:r w:rsidRPr="00B35CAF">
              <w:rPr>
                <w:rFonts w:hint="eastAsia"/>
                <w:lang w:val="en-US"/>
              </w:rPr>
              <w:t>Alt 1</w:t>
            </w:r>
          </w:p>
        </w:tc>
        <w:tc>
          <w:tcPr>
            <w:tcW w:w="2970" w:type="dxa"/>
            <w:vAlign w:val="center"/>
          </w:tcPr>
          <w:p w:rsidR="00420176" w:rsidRPr="00B35CAF" w:rsidRDefault="00420176" w:rsidP="00102D42">
            <w:pPr>
              <w:rPr>
                <w:vertAlign w:val="superscript"/>
                <w:lang w:val="en-US"/>
              </w:rPr>
            </w:pPr>
            <w:r w:rsidRPr="00B35CAF">
              <w:rPr>
                <w:rFonts w:hint="eastAsia"/>
                <w:lang w:val="en-US"/>
              </w:rPr>
              <w:t>6</w:t>
            </w:r>
          </w:p>
        </w:tc>
        <w:tc>
          <w:tcPr>
            <w:tcW w:w="4827" w:type="dxa"/>
            <w:vAlign w:val="center"/>
          </w:tcPr>
          <w:p w:rsidR="00420176" w:rsidRPr="00B35CAF" w:rsidRDefault="006B3E80" w:rsidP="006B3E80">
            <w:pPr>
              <w:rPr>
                <w:lang w:val="en-US"/>
              </w:rPr>
            </w:pPr>
            <w:r>
              <w:rPr>
                <w:rFonts w:hint="eastAsia"/>
                <w:lang w:val="en-US"/>
              </w:rPr>
              <w:t>O</w:t>
            </w:r>
            <w:r>
              <w:rPr>
                <w:lang w:val="en-US"/>
              </w:rPr>
              <w:t xml:space="preserve">nly </w:t>
            </w:r>
            <w:r>
              <w:rPr>
                <w:rFonts w:hint="eastAsia"/>
                <w:lang w:val="en-US"/>
              </w:rPr>
              <w:t>apply consecutive</w:t>
            </w:r>
            <w:r w:rsidRPr="00C73C88">
              <w:rPr>
                <w:lang w:val="en-US"/>
              </w:rPr>
              <w:t xml:space="preserve"> interlaced </w:t>
            </w:r>
            <w:r>
              <w:rPr>
                <w:lang w:val="en-US"/>
              </w:rPr>
              <w:t>resource allocation</w:t>
            </w:r>
          </w:p>
        </w:tc>
      </w:tr>
      <w:tr w:rsidR="00420176" w:rsidRPr="00B35CAF" w:rsidTr="00B251D9">
        <w:trPr>
          <w:jc w:val="center"/>
        </w:trPr>
        <w:tc>
          <w:tcPr>
            <w:tcW w:w="994" w:type="dxa"/>
            <w:vAlign w:val="center"/>
          </w:tcPr>
          <w:p w:rsidR="00420176" w:rsidRPr="00B35CAF" w:rsidRDefault="00420176" w:rsidP="00102D42">
            <w:pPr>
              <w:rPr>
                <w:lang w:val="en-US"/>
              </w:rPr>
            </w:pPr>
            <w:r w:rsidRPr="00B35CAF">
              <w:rPr>
                <w:rFonts w:hint="eastAsia"/>
                <w:lang w:val="en-US"/>
              </w:rPr>
              <w:t>Alt 2</w:t>
            </w:r>
          </w:p>
        </w:tc>
        <w:tc>
          <w:tcPr>
            <w:tcW w:w="2970" w:type="dxa"/>
            <w:vAlign w:val="center"/>
          </w:tcPr>
          <w:p w:rsidR="00420176" w:rsidRPr="00B35CAF" w:rsidRDefault="00420176" w:rsidP="00102D42">
            <w:pPr>
              <w:rPr>
                <w:lang w:val="en-US"/>
              </w:rPr>
            </w:pPr>
            <w:r w:rsidRPr="00B35CAF">
              <w:rPr>
                <w:rFonts w:hint="eastAsia"/>
                <w:lang w:val="en-US"/>
              </w:rPr>
              <w:t>10</w:t>
            </w:r>
          </w:p>
        </w:tc>
        <w:tc>
          <w:tcPr>
            <w:tcW w:w="4827" w:type="dxa"/>
            <w:vAlign w:val="center"/>
          </w:tcPr>
          <w:p w:rsidR="00420176" w:rsidRPr="00B35CAF" w:rsidRDefault="006B3E80" w:rsidP="00102D42">
            <w:pPr>
              <w:rPr>
                <w:lang w:val="en-US"/>
              </w:rPr>
            </w:pPr>
            <w:r>
              <w:rPr>
                <w:rFonts w:hint="eastAsia"/>
                <w:lang w:val="en-US"/>
              </w:rPr>
              <w:t xml:space="preserve">Apply </w:t>
            </w:r>
            <w:r>
              <w:rPr>
                <w:lang w:val="en-US"/>
              </w:rPr>
              <w:t xml:space="preserve">some </w:t>
            </w:r>
            <w:r>
              <w:rPr>
                <w:rFonts w:hint="eastAsia"/>
                <w:lang w:val="en-US"/>
              </w:rPr>
              <w:t>consecutive</w:t>
            </w:r>
            <w:r w:rsidRPr="00C73C88">
              <w:rPr>
                <w:lang w:val="en-US"/>
              </w:rPr>
              <w:t xml:space="preserve"> interlaced </w:t>
            </w:r>
            <w:r>
              <w:rPr>
                <w:lang w:val="en-US"/>
              </w:rPr>
              <w:t>resource allocations</w:t>
            </w:r>
          </w:p>
        </w:tc>
      </w:tr>
      <w:tr w:rsidR="00420176" w:rsidRPr="00B35CAF" w:rsidTr="00B251D9">
        <w:trPr>
          <w:jc w:val="center"/>
        </w:trPr>
        <w:tc>
          <w:tcPr>
            <w:tcW w:w="994" w:type="dxa"/>
            <w:vAlign w:val="center"/>
          </w:tcPr>
          <w:p w:rsidR="00420176" w:rsidRPr="00B35CAF" w:rsidRDefault="00420176" w:rsidP="00102D42">
            <w:pPr>
              <w:rPr>
                <w:lang w:val="en-US"/>
              </w:rPr>
            </w:pPr>
            <w:r w:rsidRPr="00B35CAF">
              <w:rPr>
                <w:rFonts w:hint="eastAsia"/>
                <w:lang w:val="en-US"/>
              </w:rPr>
              <w:t>Alt 3</w:t>
            </w:r>
          </w:p>
        </w:tc>
        <w:tc>
          <w:tcPr>
            <w:tcW w:w="2970" w:type="dxa"/>
            <w:vAlign w:val="center"/>
          </w:tcPr>
          <w:p w:rsidR="00420176" w:rsidRPr="00B35CAF" w:rsidRDefault="00C73C88" w:rsidP="00102D42">
            <w:pPr>
              <w:rPr>
                <w:lang w:val="en-US"/>
              </w:rPr>
            </w:pPr>
            <w:r>
              <w:rPr>
                <w:lang w:val="en-US"/>
              </w:rPr>
              <w:t>Depend on the predefined patterns</w:t>
            </w:r>
          </w:p>
        </w:tc>
        <w:tc>
          <w:tcPr>
            <w:tcW w:w="4827" w:type="dxa"/>
            <w:vAlign w:val="center"/>
          </w:tcPr>
          <w:p w:rsidR="00420176" w:rsidRPr="00B35CAF" w:rsidRDefault="00C73C88" w:rsidP="00102D42">
            <w:pPr>
              <w:rPr>
                <w:lang w:val="en-US"/>
              </w:rPr>
            </w:pPr>
            <w:r>
              <w:rPr>
                <w:lang w:val="en-US"/>
              </w:rPr>
              <w:t>Depend on the predefined patterns</w:t>
            </w:r>
          </w:p>
        </w:tc>
      </w:tr>
    </w:tbl>
    <w:p w:rsidR="00B1323E" w:rsidRDefault="00B1323E" w:rsidP="00102D42">
      <w:pPr>
        <w:rPr>
          <w:lang w:val="en-US"/>
        </w:rPr>
      </w:pPr>
    </w:p>
    <w:p w:rsidR="004014DE" w:rsidRDefault="004014DE" w:rsidP="00102D42">
      <w:pPr>
        <w:rPr>
          <w:lang w:val="en-US"/>
        </w:rPr>
      </w:pPr>
      <w:r>
        <w:rPr>
          <w:rFonts w:hint="eastAsia"/>
          <w:lang w:val="en-US"/>
        </w:rPr>
        <w:t>As shown</w:t>
      </w:r>
      <w:r>
        <w:rPr>
          <w:lang w:val="en-US"/>
        </w:rPr>
        <w:t xml:space="preserve"> in this table, the number of bits for resource allocation in Alt. 1 is smaller than that of Alt. 2. </w:t>
      </w:r>
      <w:r w:rsidR="004B350F">
        <w:rPr>
          <w:rFonts w:hint="eastAsia"/>
          <w:lang w:val="en-US"/>
        </w:rPr>
        <w:t xml:space="preserve">From the viewpoint of </w:t>
      </w:r>
      <w:r w:rsidR="004B350F">
        <w:rPr>
          <w:lang w:val="en-US"/>
        </w:rPr>
        <w:t>frequency selective diversity gain</w:t>
      </w:r>
      <w:r w:rsidR="004B350F">
        <w:rPr>
          <w:rFonts w:hint="eastAsia"/>
          <w:lang w:val="en-US"/>
        </w:rPr>
        <w:t>,</w:t>
      </w:r>
      <w:r w:rsidR="004B350F">
        <w:rPr>
          <w:lang w:val="en-US"/>
        </w:rPr>
        <w:t xml:space="preserve"> </w:t>
      </w:r>
      <w:r w:rsidR="004B350F">
        <w:rPr>
          <w:rFonts w:hint="eastAsia"/>
          <w:lang w:val="en-US"/>
        </w:rPr>
        <w:t>the</w:t>
      </w:r>
      <w:r>
        <w:rPr>
          <w:lang w:val="en-US"/>
        </w:rPr>
        <w:t xml:space="preserve"> advantage of Alt. 2 </w:t>
      </w:r>
      <w:r w:rsidR="004B350F">
        <w:rPr>
          <w:rFonts w:hint="eastAsia"/>
          <w:lang w:val="en-US"/>
        </w:rPr>
        <w:t xml:space="preserve">over Alt. 1 </w:t>
      </w:r>
      <w:r>
        <w:rPr>
          <w:lang w:val="en-US"/>
        </w:rPr>
        <w:t xml:space="preserve">is </w:t>
      </w:r>
      <w:r w:rsidR="004B350F">
        <w:rPr>
          <w:rFonts w:hint="eastAsia"/>
          <w:lang w:val="en-US"/>
        </w:rPr>
        <w:t xml:space="preserve">marginal, since at least 10 branches diversity gain can be obtained even with one interlace. Furthermore, paring for UE multiplexing in eLAA carrier may be relatively static compared with non LAA carrier, because the pairing can change only at the UL LBT timing. In this instance, the scheduling flexibility of Alt.1 is sufficient. </w:t>
      </w:r>
      <w:r>
        <w:rPr>
          <w:lang w:val="en-US"/>
        </w:rPr>
        <w:t xml:space="preserve">Therefore, we don’t </w:t>
      </w:r>
      <w:r w:rsidR="006F6C95">
        <w:rPr>
          <w:rFonts w:hint="eastAsia"/>
          <w:lang w:val="en-US"/>
        </w:rPr>
        <w:t xml:space="preserve">see </w:t>
      </w:r>
      <w:r>
        <w:rPr>
          <w:lang w:val="en-US"/>
        </w:rPr>
        <w:t>any reason why Alt. 2 is taken.</w:t>
      </w:r>
    </w:p>
    <w:p w:rsidR="004014DE" w:rsidRDefault="004014DE" w:rsidP="00102D42">
      <w:pPr>
        <w:rPr>
          <w:lang w:val="en-US"/>
        </w:rPr>
      </w:pPr>
      <w:r>
        <w:rPr>
          <w:lang w:val="en-US"/>
        </w:rPr>
        <w:t xml:space="preserve">Regarding the Alt. 3, the number of bits and scheduling flexibility depend on the number of predefined patterns. When we take this alternative, more specification work is needed. On the other hand, </w:t>
      </w:r>
      <w:r w:rsidR="00056424">
        <w:rPr>
          <w:lang w:val="en-US"/>
        </w:rPr>
        <w:t>Alt. 1 or Alt. 2 represent</w:t>
      </w:r>
      <w:r w:rsidR="006F6C95">
        <w:rPr>
          <w:rFonts w:hint="eastAsia"/>
          <w:lang w:val="en-US"/>
        </w:rPr>
        <w:t>s</w:t>
      </w:r>
      <w:r w:rsidR="00056424">
        <w:rPr>
          <w:lang w:val="en-US"/>
        </w:rPr>
        <w:t xml:space="preserve"> an exact solution to specify the resource allocation. </w:t>
      </w:r>
    </w:p>
    <w:p w:rsidR="00056424" w:rsidRDefault="00056424" w:rsidP="00102D42">
      <w:pPr>
        <w:rPr>
          <w:lang w:val="en-US"/>
        </w:rPr>
      </w:pPr>
      <w:r>
        <w:rPr>
          <w:lang w:val="en-US"/>
        </w:rPr>
        <w:t>Based on this consideration, we believe that RAN1 should take Alt. 1.</w:t>
      </w:r>
    </w:p>
    <w:p w:rsidR="00C73C88" w:rsidRPr="00D943A8" w:rsidRDefault="00C73C88" w:rsidP="00102D42">
      <w:pPr>
        <w:rPr>
          <w:lang w:val="en-US"/>
        </w:rPr>
      </w:pPr>
    </w:p>
    <w:p w:rsidR="004707BB" w:rsidRPr="004707BB" w:rsidRDefault="002D5AC1" w:rsidP="00102D42">
      <w:pPr>
        <w:rPr>
          <w:b/>
          <w:u w:val="single"/>
          <w:lang w:val="en-US"/>
        </w:rPr>
      </w:pPr>
      <w:r>
        <w:rPr>
          <w:b/>
          <w:u w:val="single"/>
          <w:lang w:val="en-US"/>
        </w:rPr>
        <w:t>Proposal</w:t>
      </w:r>
      <w:r w:rsidR="004707BB">
        <w:rPr>
          <w:rFonts w:hint="eastAsia"/>
          <w:b/>
          <w:u w:val="single"/>
          <w:lang w:val="en-US"/>
        </w:rPr>
        <w:t xml:space="preserve"> </w:t>
      </w:r>
      <w:r w:rsidR="007B056F">
        <w:rPr>
          <w:b/>
          <w:u w:val="single"/>
          <w:lang w:val="en-US"/>
        </w:rPr>
        <w:t>1</w:t>
      </w:r>
      <w:r w:rsidR="004707BB" w:rsidRPr="004707BB">
        <w:rPr>
          <w:rFonts w:hint="eastAsia"/>
          <w:b/>
          <w:u w:val="single"/>
          <w:lang w:val="en-US"/>
        </w:rPr>
        <w:t>:</w:t>
      </w:r>
    </w:p>
    <w:p w:rsidR="004707BB" w:rsidRPr="004707BB" w:rsidRDefault="00E417D8" w:rsidP="00102D42">
      <w:pPr>
        <w:pStyle w:val="aff5"/>
        <w:numPr>
          <w:ilvl w:val="0"/>
          <w:numId w:val="35"/>
        </w:numPr>
        <w:ind w:leftChars="0"/>
        <w:rPr>
          <w:lang w:val="en-US"/>
        </w:rPr>
      </w:pPr>
      <w:r>
        <w:rPr>
          <w:lang w:val="en-US"/>
        </w:rPr>
        <w:t>RAN1 should apply UL resource allocation type 0 is used to allocate multiple interlaces to a UE, i.e. Alt 1.</w:t>
      </w:r>
    </w:p>
    <w:p w:rsidR="000C7735" w:rsidRPr="00B3299A" w:rsidRDefault="000C7735" w:rsidP="00102D42">
      <w:pPr>
        <w:rPr>
          <w:lang w:val="en-US"/>
        </w:rPr>
      </w:pPr>
    </w:p>
    <w:p w:rsidR="0024685B" w:rsidRPr="00442959" w:rsidRDefault="0024685B" w:rsidP="00102D42">
      <w:pPr>
        <w:pStyle w:val="10"/>
        <w:spacing w:before="100" w:beforeAutospacing="1" w:afterLines="0" w:afterAutospacing="1"/>
        <w:rPr>
          <w:lang w:val="en-US"/>
        </w:rPr>
      </w:pPr>
      <w:r w:rsidRPr="00442959">
        <w:rPr>
          <w:rFonts w:hint="eastAsia"/>
          <w:lang w:val="en-US"/>
        </w:rPr>
        <w:t>Conclusion</w:t>
      </w:r>
    </w:p>
    <w:p w:rsidR="00BB69CF" w:rsidRDefault="0024685B" w:rsidP="00102D42">
      <w:pPr>
        <w:spacing w:before="100" w:beforeAutospacing="1"/>
        <w:rPr>
          <w:lang w:val="en-US"/>
        </w:rPr>
      </w:pPr>
      <w:r w:rsidRPr="00442959">
        <w:rPr>
          <w:rFonts w:hint="eastAsia"/>
          <w:lang w:val="en-US"/>
        </w:rPr>
        <w:t xml:space="preserve">In this contribution, </w:t>
      </w:r>
      <w:r w:rsidR="00C16917">
        <w:rPr>
          <w:lang w:val="en-US"/>
        </w:rPr>
        <w:t>w</w:t>
      </w:r>
      <w:r w:rsidR="00514FF2">
        <w:rPr>
          <w:lang w:val="en-US"/>
        </w:rPr>
        <w:t>e</w:t>
      </w:r>
      <w:r w:rsidR="00C818B1">
        <w:rPr>
          <w:lang w:val="en-US"/>
        </w:rPr>
        <w:t xml:space="preserve"> </w:t>
      </w:r>
      <w:r w:rsidR="00E417D8">
        <w:rPr>
          <w:lang w:val="en-US"/>
        </w:rPr>
        <w:t>provide our views on resource allocation for interlaced PUSCH transmission</w:t>
      </w:r>
      <w:r w:rsidR="00F473FE">
        <w:rPr>
          <w:rFonts w:hint="eastAsia"/>
          <w:lang w:val="en-US"/>
        </w:rPr>
        <w:t>.</w:t>
      </w:r>
      <w:r w:rsidR="006E3EB8">
        <w:rPr>
          <w:lang w:val="en-US"/>
        </w:rPr>
        <w:t xml:space="preserve"> </w:t>
      </w:r>
    </w:p>
    <w:p w:rsidR="009A7EB8" w:rsidRPr="004707BB" w:rsidRDefault="009A7EB8" w:rsidP="00102D42">
      <w:pPr>
        <w:rPr>
          <w:b/>
          <w:u w:val="single"/>
          <w:lang w:val="en-US"/>
        </w:rPr>
      </w:pPr>
      <w:r>
        <w:rPr>
          <w:b/>
          <w:u w:val="single"/>
          <w:lang w:val="en-US"/>
        </w:rPr>
        <w:t>Proposal</w:t>
      </w:r>
      <w:r>
        <w:rPr>
          <w:rFonts w:hint="eastAsia"/>
          <w:b/>
          <w:u w:val="single"/>
          <w:lang w:val="en-US"/>
        </w:rPr>
        <w:t xml:space="preserve"> </w:t>
      </w:r>
      <w:r>
        <w:rPr>
          <w:b/>
          <w:u w:val="single"/>
          <w:lang w:val="en-US"/>
        </w:rPr>
        <w:t>1</w:t>
      </w:r>
      <w:r w:rsidRPr="004707BB">
        <w:rPr>
          <w:rFonts w:hint="eastAsia"/>
          <w:b/>
          <w:u w:val="single"/>
          <w:lang w:val="en-US"/>
        </w:rPr>
        <w:t>:</w:t>
      </w:r>
    </w:p>
    <w:p w:rsidR="00E417D8" w:rsidRPr="004707BB" w:rsidRDefault="00E417D8" w:rsidP="00102D42">
      <w:pPr>
        <w:pStyle w:val="aff5"/>
        <w:numPr>
          <w:ilvl w:val="0"/>
          <w:numId w:val="35"/>
        </w:numPr>
        <w:ind w:leftChars="0"/>
        <w:rPr>
          <w:lang w:val="en-US"/>
        </w:rPr>
      </w:pPr>
      <w:r>
        <w:rPr>
          <w:lang w:val="en-US"/>
        </w:rPr>
        <w:t>RAN1 should apply UL resource allocation type 0 is used to allocate multiple interlaces to a UE, i.e. Alt 1.</w:t>
      </w:r>
    </w:p>
    <w:p w:rsidR="00B77351" w:rsidRPr="00E417D8" w:rsidRDefault="00B77351" w:rsidP="00102D42">
      <w:pPr>
        <w:spacing w:before="100" w:beforeAutospacing="1"/>
        <w:rPr>
          <w:rFonts w:cs="Arial"/>
          <w:b/>
          <w:bCs/>
          <w:lang w:val="en-US"/>
        </w:rPr>
      </w:pPr>
    </w:p>
    <w:p w:rsidR="00D521DD" w:rsidRPr="00442959" w:rsidRDefault="00D521DD" w:rsidP="00102D42">
      <w:pPr>
        <w:pStyle w:val="10"/>
        <w:spacing w:before="100" w:beforeAutospacing="1" w:afterLines="0" w:afterAutospacing="1"/>
        <w:rPr>
          <w:rStyle w:val="af5"/>
          <w:bCs w:val="0"/>
          <w:lang w:val="en-US"/>
        </w:rPr>
      </w:pPr>
      <w:r w:rsidRPr="00442959">
        <w:rPr>
          <w:lang w:val="en-US"/>
        </w:rPr>
        <w:t>References</w:t>
      </w:r>
    </w:p>
    <w:p w:rsidR="002D5AC1" w:rsidRDefault="002D5AC1" w:rsidP="00102D42">
      <w:pPr>
        <w:pStyle w:val="textintend2"/>
        <w:widowControl w:val="0"/>
        <w:spacing w:before="100" w:beforeAutospacing="1" w:after="100" w:afterAutospacing="1"/>
        <w:ind w:left="418" w:hanging="418"/>
      </w:pPr>
      <w:r>
        <w:t>RAN1#84bis chairman’s note, April 2016.</w:t>
      </w:r>
    </w:p>
    <w:sectPr w:rsidR="002D5AC1"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A8E" w:rsidRDefault="00980A8E">
      <w:r>
        <w:separator/>
      </w:r>
    </w:p>
  </w:endnote>
  <w:endnote w:type="continuationSeparator" w:id="0">
    <w:p w:rsidR="00980A8E" w:rsidRDefault="00980A8E">
      <w:r>
        <w:continuationSeparator/>
      </w:r>
    </w:p>
  </w:endnote>
  <w:endnote w:type="continuationNotice" w:id="1">
    <w:p w:rsidR="00980A8E" w:rsidRDefault="00980A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A8B" w:rsidRDefault="00426A8B">
    <w:pPr>
      <w:pStyle w:val="ad"/>
      <w:jc w:val="center"/>
    </w:pPr>
    <w:r>
      <w:rPr>
        <w:b/>
        <w:szCs w:val="24"/>
      </w:rPr>
      <w:fldChar w:fldCharType="begin"/>
    </w:r>
    <w:r>
      <w:rPr>
        <w:b/>
      </w:rPr>
      <w:instrText>PAGE</w:instrText>
    </w:r>
    <w:r>
      <w:rPr>
        <w:b/>
        <w:szCs w:val="24"/>
      </w:rPr>
      <w:fldChar w:fldCharType="separate"/>
    </w:r>
    <w:r w:rsidR="00980A8E">
      <w:rPr>
        <w:b/>
        <w:noProof/>
      </w:rPr>
      <w:t>1</w:t>
    </w:r>
    <w:r>
      <w:rPr>
        <w:b/>
        <w:szCs w:val="24"/>
      </w:rPr>
      <w:fldChar w:fldCharType="end"/>
    </w:r>
  </w:p>
  <w:p w:rsidR="00426A8B" w:rsidRDefault="00426A8B">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A8E" w:rsidRDefault="00980A8E">
      <w:r>
        <w:separator/>
      </w:r>
    </w:p>
  </w:footnote>
  <w:footnote w:type="continuationSeparator" w:id="0">
    <w:p w:rsidR="00980A8E" w:rsidRDefault="00980A8E">
      <w:r>
        <w:continuationSeparator/>
      </w:r>
    </w:p>
  </w:footnote>
  <w:footnote w:type="continuationNotice" w:id="1">
    <w:p w:rsidR="00980A8E" w:rsidRDefault="00980A8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B5070"/>
    <w:multiLevelType w:val="hybridMultilevel"/>
    <w:tmpl w:val="1DEC3DF2"/>
    <w:lvl w:ilvl="0" w:tplc="D3F04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66511F"/>
    <w:multiLevelType w:val="hybridMultilevel"/>
    <w:tmpl w:val="FB64D138"/>
    <w:lvl w:ilvl="0" w:tplc="2D64D958">
      <w:start w:val="1"/>
      <w:numFmt w:val="bullet"/>
      <w:lvlText w:val=""/>
      <w:lvlJc w:val="left"/>
      <w:pPr>
        <w:ind w:left="420" w:hanging="420"/>
      </w:pPr>
      <w:rPr>
        <w:rFonts w:ascii="Wingdings" w:hAnsi="Wingdings" w:hint="default"/>
      </w:rPr>
    </w:lvl>
    <w:lvl w:ilvl="1" w:tplc="76EA4CBC">
      <w:start w:val="1"/>
      <w:numFmt w:val="bullet"/>
      <w:lvlText w:val="−"/>
      <w:lvlJc w:val="left"/>
      <w:pPr>
        <w:ind w:left="840" w:hanging="420"/>
      </w:pPr>
      <w:rPr>
        <w:rFonts w:ascii="ＭＳ ゴシック" w:eastAsia="ＭＳ ゴシック" w:hAnsi="ＭＳ ゴシック" w:hint="eastAsia"/>
      </w:rPr>
    </w:lvl>
    <w:lvl w:ilvl="2" w:tplc="453A50E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4926A42"/>
    <w:multiLevelType w:val="hybridMultilevel"/>
    <w:tmpl w:val="2EA86E02"/>
    <w:lvl w:ilvl="0" w:tplc="2D64D958">
      <w:start w:val="1"/>
      <w:numFmt w:val="bullet"/>
      <w:lvlText w:val=""/>
      <w:lvlJc w:val="left"/>
      <w:pPr>
        <w:ind w:left="420" w:hanging="420"/>
      </w:pPr>
      <w:rPr>
        <w:rFonts w:ascii="Wingdings" w:hAnsi="Wingdings" w:hint="default"/>
      </w:rPr>
    </w:lvl>
    <w:lvl w:ilvl="1" w:tplc="661CCDEC">
      <w:start w:val="4"/>
      <w:numFmt w:val="bullet"/>
      <w:lvlText w:val="-"/>
      <w:lvlJc w:val="left"/>
      <w:pPr>
        <w:ind w:left="840" w:hanging="420"/>
      </w:pPr>
      <w:rPr>
        <w:rFonts w:ascii="Times New Roman" w:eastAsia="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CF7202"/>
    <w:multiLevelType w:val="hybridMultilevel"/>
    <w:tmpl w:val="20FE3B00"/>
    <w:lvl w:ilvl="0" w:tplc="0409000B">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662EDF"/>
    <w:multiLevelType w:val="hybridMultilevel"/>
    <w:tmpl w:val="ABCE69F8"/>
    <w:lvl w:ilvl="0" w:tplc="D6C4A368">
      <w:start w:val="1"/>
      <w:numFmt w:val="bullet"/>
      <w:lvlText w:val="•"/>
      <w:lvlJc w:val="left"/>
      <w:pPr>
        <w:tabs>
          <w:tab w:val="num" w:pos="720"/>
        </w:tabs>
        <w:ind w:left="720" w:hanging="360"/>
      </w:pPr>
      <w:rPr>
        <w:rFonts w:ascii="Arial" w:hAnsi="Arial" w:hint="default"/>
      </w:rPr>
    </w:lvl>
    <w:lvl w:ilvl="1" w:tplc="7B3AF80C">
      <w:start w:val="1216"/>
      <w:numFmt w:val="bullet"/>
      <w:lvlText w:val="–"/>
      <w:lvlJc w:val="left"/>
      <w:pPr>
        <w:tabs>
          <w:tab w:val="num" w:pos="1440"/>
        </w:tabs>
        <w:ind w:left="1440" w:hanging="360"/>
      </w:pPr>
      <w:rPr>
        <w:rFonts w:ascii="Arial" w:hAnsi="Arial" w:hint="default"/>
      </w:rPr>
    </w:lvl>
    <w:lvl w:ilvl="2" w:tplc="9B467B08">
      <w:start w:val="1"/>
      <w:numFmt w:val="bullet"/>
      <w:lvlText w:val="•"/>
      <w:lvlJc w:val="left"/>
      <w:pPr>
        <w:tabs>
          <w:tab w:val="num" w:pos="2160"/>
        </w:tabs>
        <w:ind w:left="2160" w:hanging="360"/>
      </w:pPr>
      <w:rPr>
        <w:rFonts w:ascii="Arial" w:hAnsi="Arial" w:hint="default"/>
      </w:rPr>
    </w:lvl>
    <w:lvl w:ilvl="3" w:tplc="603EAC46" w:tentative="1">
      <w:start w:val="1"/>
      <w:numFmt w:val="bullet"/>
      <w:lvlText w:val="•"/>
      <w:lvlJc w:val="left"/>
      <w:pPr>
        <w:tabs>
          <w:tab w:val="num" w:pos="2880"/>
        </w:tabs>
        <w:ind w:left="2880" w:hanging="360"/>
      </w:pPr>
      <w:rPr>
        <w:rFonts w:ascii="Arial" w:hAnsi="Arial" w:hint="default"/>
      </w:rPr>
    </w:lvl>
    <w:lvl w:ilvl="4" w:tplc="67CA35DA" w:tentative="1">
      <w:start w:val="1"/>
      <w:numFmt w:val="bullet"/>
      <w:lvlText w:val="•"/>
      <w:lvlJc w:val="left"/>
      <w:pPr>
        <w:tabs>
          <w:tab w:val="num" w:pos="3600"/>
        </w:tabs>
        <w:ind w:left="3600" w:hanging="360"/>
      </w:pPr>
      <w:rPr>
        <w:rFonts w:ascii="Arial" w:hAnsi="Arial" w:hint="default"/>
      </w:rPr>
    </w:lvl>
    <w:lvl w:ilvl="5" w:tplc="73A028DA" w:tentative="1">
      <w:start w:val="1"/>
      <w:numFmt w:val="bullet"/>
      <w:lvlText w:val="•"/>
      <w:lvlJc w:val="left"/>
      <w:pPr>
        <w:tabs>
          <w:tab w:val="num" w:pos="4320"/>
        </w:tabs>
        <w:ind w:left="4320" w:hanging="360"/>
      </w:pPr>
      <w:rPr>
        <w:rFonts w:ascii="Arial" w:hAnsi="Arial" w:hint="default"/>
      </w:rPr>
    </w:lvl>
    <w:lvl w:ilvl="6" w:tplc="A39E563C" w:tentative="1">
      <w:start w:val="1"/>
      <w:numFmt w:val="bullet"/>
      <w:lvlText w:val="•"/>
      <w:lvlJc w:val="left"/>
      <w:pPr>
        <w:tabs>
          <w:tab w:val="num" w:pos="5040"/>
        </w:tabs>
        <w:ind w:left="5040" w:hanging="360"/>
      </w:pPr>
      <w:rPr>
        <w:rFonts w:ascii="Arial" w:hAnsi="Arial" w:hint="default"/>
      </w:rPr>
    </w:lvl>
    <w:lvl w:ilvl="7" w:tplc="8BE8B81A" w:tentative="1">
      <w:start w:val="1"/>
      <w:numFmt w:val="bullet"/>
      <w:lvlText w:val="•"/>
      <w:lvlJc w:val="left"/>
      <w:pPr>
        <w:tabs>
          <w:tab w:val="num" w:pos="5760"/>
        </w:tabs>
        <w:ind w:left="5760" w:hanging="360"/>
      </w:pPr>
      <w:rPr>
        <w:rFonts w:ascii="Arial" w:hAnsi="Arial" w:hint="default"/>
      </w:rPr>
    </w:lvl>
    <w:lvl w:ilvl="8" w:tplc="2C3427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D27354"/>
    <w:multiLevelType w:val="hybridMultilevel"/>
    <w:tmpl w:val="8C4A5CB8"/>
    <w:lvl w:ilvl="0" w:tplc="F5626810">
      <w:start w:val="1"/>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F87E4A"/>
    <w:multiLevelType w:val="hybridMultilevel"/>
    <w:tmpl w:val="4210C0A6"/>
    <w:lvl w:ilvl="0" w:tplc="FD601432">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4A394273"/>
    <w:multiLevelType w:val="hybridMultilevel"/>
    <w:tmpl w:val="D89C671C"/>
    <w:lvl w:ilvl="0" w:tplc="1F7E997C">
      <w:start w:val="1"/>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E387EFA"/>
    <w:multiLevelType w:val="hybridMultilevel"/>
    <w:tmpl w:val="386875D6"/>
    <w:lvl w:ilvl="0" w:tplc="17EC381E">
      <w:start w:val="7"/>
      <w:numFmt w:val="bullet"/>
      <w:lvlText w:val="-"/>
      <w:lvlJc w:val="left"/>
      <w:pPr>
        <w:ind w:left="960" w:hanging="360"/>
      </w:pPr>
      <w:rPr>
        <w:rFonts w:ascii="Times New Roman" w:eastAsia="Batang" w:hAnsi="Times New Roman" w:cs="Times New Roman"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5" w15:restartNumberingAfterBreak="0">
    <w:nsid w:val="4F9710BE"/>
    <w:multiLevelType w:val="hybridMultilevel"/>
    <w:tmpl w:val="D2DE4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0F1B7B"/>
    <w:multiLevelType w:val="hybridMultilevel"/>
    <w:tmpl w:val="CAA6D146"/>
    <w:lvl w:ilvl="0" w:tplc="0409000B">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9" w15:restartNumberingAfterBreak="0">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C91EB8"/>
    <w:multiLevelType w:val="hybridMultilevel"/>
    <w:tmpl w:val="42F65950"/>
    <w:lvl w:ilvl="0" w:tplc="0409000B">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2" w15:restartNumberingAfterBreak="0">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3157D4"/>
    <w:multiLevelType w:val="multilevel"/>
    <w:tmpl w:val="DFA6995C"/>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90588A"/>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9CA0BA6"/>
    <w:multiLevelType w:val="hybridMultilevel"/>
    <w:tmpl w:val="043CEE56"/>
    <w:lvl w:ilvl="0" w:tplc="9C9EFF90">
      <w:start w:val="3"/>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abstractNumId w:val="33"/>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22"/>
  </w:num>
  <w:num w:numId="6">
    <w:abstractNumId w:val="23"/>
  </w:num>
  <w:num w:numId="7">
    <w:abstractNumId w:val="19"/>
  </w:num>
  <w:num w:numId="8">
    <w:abstractNumId w:val="2"/>
  </w:num>
  <w:num w:numId="9">
    <w:abstractNumId w:val="38"/>
  </w:num>
  <w:num w:numId="10">
    <w:abstractNumId w:val="18"/>
  </w:num>
  <w:num w:numId="11">
    <w:abstractNumId w:val="25"/>
  </w:num>
  <w:num w:numId="12">
    <w:abstractNumId w:val="16"/>
  </w:num>
  <w:num w:numId="13">
    <w:abstractNumId w:val="8"/>
  </w:num>
  <w:num w:numId="14">
    <w:abstractNumId w:val="35"/>
  </w:num>
  <w:num w:numId="15">
    <w:abstractNumId w:val="34"/>
  </w:num>
  <w:num w:numId="16">
    <w:abstractNumId w:val="21"/>
  </w:num>
  <w:num w:numId="17">
    <w:abstractNumId w:val="11"/>
  </w:num>
  <w:num w:numId="18">
    <w:abstractNumId w:val="1"/>
  </w:num>
  <w:num w:numId="19">
    <w:abstractNumId w:val="10"/>
  </w:num>
  <w:num w:numId="20">
    <w:abstractNumId w:val="9"/>
  </w:num>
  <w:num w:numId="21">
    <w:abstractNumId w:val="37"/>
  </w:num>
  <w:num w:numId="22">
    <w:abstractNumId w:val="29"/>
  </w:num>
  <w:num w:numId="23">
    <w:abstractNumId w:val="15"/>
  </w:num>
  <w:num w:numId="24">
    <w:abstractNumId w:val="13"/>
  </w:num>
  <w:num w:numId="25">
    <w:abstractNumId w:val="28"/>
  </w:num>
  <w:num w:numId="26">
    <w:abstractNumId w:val="14"/>
  </w:num>
  <w:num w:numId="27">
    <w:abstractNumId w:val="12"/>
  </w:num>
  <w:num w:numId="28">
    <w:abstractNumId w:val="30"/>
  </w:num>
  <w:num w:numId="29">
    <w:abstractNumId w:val="24"/>
  </w:num>
  <w:num w:numId="30">
    <w:abstractNumId w:val="26"/>
  </w:num>
  <w:num w:numId="31">
    <w:abstractNumId w:val="31"/>
  </w:num>
  <w:num w:numId="32">
    <w:abstractNumId w:val="0"/>
  </w:num>
  <w:num w:numId="33">
    <w:abstractNumId w:val="33"/>
  </w:num>
  <w:num w:numId="34">
    <w:abstractNumId w:val="33"/>
  </w:num>
  <w:num w:numId="35">
    <w:abstractNumId w:val="3"/>
  </w:num>
  <w:num w:numId="36">
    <w:abstractNumId w:val="17"/>
  </w:num>
  <w:num w:numId="37">
    <w:abstractNumId w:val="20"/>
    <w:lvlOverride w:ilvl="0">
      <w:startOverride w:val="1"/>
    </w:lvlOverride>
    <w:lvlOverride w:ilvl="1"/>
    <w:lvlOverride w:ilvl="2"/>
    <w:lvlOverride w:ilvl="3"/>
    <w:lvlOverride w:ilvl="4"/>
    <w:lvlOverride w:ilvl="5"/>
    <w:lvlOverride w:ilvl="6"/>
    <w:lvlOverride w:ilvl="7"/>
    <w:lvlOverride w:ilvl="8"/>
  </w:num>
  <w:num w:numId="38">
    <w:abstractNumId w:val="39"/>
  </w:num>
  <w:num w:numId="39">
    <w:abstractNumId w:val="6"/>
  </w:num>
  <w:num w:numId="40">
    <w:abstractNumId w:val="5"/>
  </w:num>
  <w:num w:numId="41">
    <w:abstractNumId w:val="7"/>
  </w:num>
  <w:num w:numId="42">
    <w:abstractNumId w:val="27"/>
  </w:num>
  <w:num w:numId="43">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savePreviewPicture/>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11BB"/>
    <w:rsid w:val="00002400"/>
    <w:rsid w:val="0000241D"/>
    <w:rsid w:val="0000272E"/>
    <w:rsid w:val="00002757"/>
    <w:rsid w:val="00002A04"/>
    <w:rsid w:val="00003522"/>
    <w:rsid w:val="00003DDB"/>
    <w:rsid w:val="00003F98"/>
    <w:rsid w:val="00004421"/>
    <w:rsid w:val="00004B52"/>
    <w:rsid w:val="0000525E"/>
    <w:rsid w:val="00006AE0"/>
    <w:rsid w:val="0000709F"/>
    <w:rsid w:val="00010B67"/>
    <w:rsid w:val="00011490"/>
    <w:rsid w:val="0001212C"/>
    <w:rsid w:val="00014E62"/>
    <w:rsid w:val="0001596B"/>
    <w:rsid w:val="00015DF0"/>
    <w:rsid w:val="00016A3C"/>
    <w:rsid w:val="0001744F"/>
    <w:rsid w:val="00017923"/>
    <w:rsid w:val="00020071"/>
    <w:rsid w:val="00021479"/>
    <w:rsid w:val="000216A1"/>
    <w:rsid w:val="00021BF7"/>
    <w:rsid w:val="00021F65"/>
    <w:rsid w:val="00023256"/>
    <w:rsid w:val="00023821"/>
    <w:rsid w:val="0002384A"/>
    <w:rsid w:val="00023C3B"/>
    <w:rsid w:val="000240CB"/>
    <w:rsid w:val="00024359"/>
    <w:rsid w:val="0002486B"/>
    <w:rsid w:val="00024DBD"/>
    <w:rsid w:val="0002624D"/>
    <w:rsid w:val="00026375"/>
    <w:rsid w:val="00026904"/>
    <w:rsid w:val="000273F8"/>
    <w:rsid w:val="00027B14"/>
    <w:rsid w:val="0003072F"/>
    <w:rsid w:val="0003088A"/>
    <w:rsid w:val="0003119F"/>
    <w:rsid w:val="00031304"/>
    <w:rsid w:val="00031D64"/>
    <w:rsid w:val="00032022"/>
    <w:rsid w:val="00032C9B"/>
    <w:rsid w:val="000334D9"/>
    <w:rsid w:val="00034798"/>
    <w:rsid w:val="000347D2"/>
    <w:rsid w:val="00034A31"/>
    <w:rsid w:val="000356EC"/>
    <w:rsid w:val="0003583F"/>
    <w:rsid w:val="00036189"/>
    <w:rsid w:val="00037050"/>
    <w:rsid w:val="00040145"/>
    <w:rsid w:val="000405DD"/>
    <w:rsid w:val="00040FB7"/>
    <w:rsid w:val="000416C8"/>
    <w:rsid w:val="000420AC"/>
    <w:rsid w:val="00042102"/>
    <w:rsid w:val="00042697"/>
    <w:rsid w:val="000428EC"/>
    <w:rsid w:val="00042C5C"/>
    <w:rsid w:val="00042EB2"/>
    <w:rsid w:val="00043005"/>
    <w:rsid w:val="00043205"/>
    <w:rsid w:val="00044018"/>
    <w:rsid w:val="00044902"/>
    <w:rsid w:val="000457A2"/>
    <w:rsid w:val="00045E7B"/>
    <w:rsid w:val="00045F87"/>
    <w:rsid w:val="00046D47"/>
    <w:rsid w:val="00047550"/>
    <w:rsid w:val="00047D2D"/>
    <w:rsid w:val="00050B6F"/>
    <w:rsid w:val="0005155F"/>
    <w:rsid w:val="00052523"/>
    <w:rsid w:val="000529BC"/>
    <w:rsid w:val="00052D1B"/>
    <w:rsid w:val="0005309E"/>
    <w:rsid w:val="00053302"/>
    <w:rsid w:val="00053C1D"/>
    <w:rsid w:val="00053E74"/>
    <w:rsid w:val="00053F94"/>
    <w:rsid w:val="000544FB"/>
    <w:rsid w:val="00054582"/>
    <w:rsid w:val="00054AAC"/>
    <w:rsid w:val="00054D1F"/>
    <w:rsid w:val="00054EEF"/>
    <w:rsid w:val="000552C6"/>
    <w:rsid w:val="000554A7"/>
    <w:rsid w:val="000558C9"/>
    <w:rsid w:val="00055B32"/>
    <w:rsid w:val="0005625E"/>
    <w:rsid w:val="00056424"/>
    <w:rsid w:val="000566EF"/>
    <w:rsid w:val="000577F0"/>
    <w:rsid w:val="0005798B"/>
    <w:rsid w:val="000604CB"/>
    <w:rsid w:val="00060B1E"/>
    <w:rsid w:val="00061A48"/>
    <w:rsid w:val="00061ED4"/>
    <w:rsid w:val="000625CF"/>
    <w:rsid w:val="00062EED"/>
    <w:rsid w:val="000630AD"/>
    <w:rsid w:val="0006344D"/>
    <w:rsid w:val="00064B7C"/>
    <w:rsid w:val="00064CCE"/>
    <w:rsid w:val="000661B7"/>
    <w:rsid w:val="00066871"/>
    <w:rsid w:val="0006757E"/>
    <w:rsid w:val="000676EC"/>
    <w:rsid w:val="0006793D"/>
    <w:rsid w:val="00067BD9"/>
    <w:rsid w:val="00067E35"/>
    <w:rsid w:val="00067E3A"/>
    <w:rsid w:val="00067F48"/>
    <w:rsid w:val="00071B25"/>
    <w:rsid w:val="00071BC8"/>
    <w:rsid w:val="00071E7E"/>
    <w:rsid w:val="0007224C"/>
    <w:rsid w:val="000725FD"/>
    <w:rsid w:val="00072AE4"/>
    <w:rsid w:val="00072E3F"/>
    <w:rsid w:val="000731F0"/>
    <w:rsid w:val="000739D6"/>
    <w:rsid w:val="00073C1C"/>
    <w:rsid w:val="00073DCA"/>
    <w:rsid w:val="00074649"/>
    <w:rsid w:val="00074B41"/>
    <w:rsid w:val="00075754"/>
    <w:rsid w:val="000757F2"/>
    <w:rsid w:val="00075DF1"/>
    <w:rsid w:val="00075E7B"/>
    <w:rsid w:val="000761C7"/>
    <w:rsid w:val="000763AA"/>
    <w:rsid w:val="0007649B"/>
    <w:rsid w:val="00076DB4"/>
    <w:rsid w:val="0007749D"/>
    <w:rsid w:val="00077748"/>
    <w:rsid w:val="000803DB"/>
    <w:rsid w:val="000804CA"/>
    <w:rsid w:val="000806C8"/>
    <w:rsid w:val="00080EBA"/>
    <w:rsid w:val="00081B37"/>
    <w:rsid w:val="00081B72"/>
    <w:rsid w:val="000824DD"/>
    <w:rsid w:val="000827B1"/>
    <w:rsid w:val="00083011"/>
    <w:rsid w:val="000831B8"/>
    <w:rsid w:val="00083765"/>
    <w:rsid w:val="000843BE"/>
    <w:rsid w:val="00085385"/>
    <w:rsid w:val="000854D2"/>
    <w:rsid w:val="00085691"/>
    <w:rsid w:val="0008593D"/>
    <w:rsid w:val="0008647D"/>
    <w:rsid w:val="0008798B"/>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7063"/>
    <w:rsid w:val="000972B8"/>
    <w:rsid w:val="00097969"/>
    <w:rsid w:val="000979B6"/>
    <w:rsid w:val="00097ABB"/>
    <w:rsid w:val="00097D1E"/>
    <w:rsid w:val="00097D99"/>
    <w:rsid w:val="00097F5A"/>
    <w:rsid w:val="000A0275"/>
    <w:rsid w:val="000A0FBB"/>
    <w:rsid w:val="000A13DC"/>
    <w:rsid w:val="000A1F3E"/>
    <w:rsid w:val="000A24D4"/>
    <w:rsid w:val="000A291B"/>
    <w:rsid w:val="000A2985"/>
    <w:rsid w:val="000A2A93"/>
    <w:rsid w:val="000A353E"/>
    <w:rsid w:val="000A37DB"/>
    <w:rsid w:val="000A3906"/>
    <w:rsid w:val="000A3E80"/>
    <w:rsid w:val="000A3F92"/>
    <w:rsid w:val="000A45CD"/>
    <w:rsid w:val="000A4C05"/>
    <w:rsid w:val="000A59FE"/>
    <w:rsid w:val="000A64BC"/>
    <w:rsid w:val="000A7121"/>
    <w:rsid w:val="000A7B40"/>
    <w:rsid w:val="000B0606"/>
    <w:rsid w:val="000B0E05"/>
    <w:rsid w:val="000B1C38"/>
    <w:rsid w:val="000B2ABE"/>
    <w:rsid w:val="000B2CFA"/>
    <w:rsid w:val="000B2D1F"/>
    <w:rsid w:val="000B3D0B"/>
    <w:rsid w:val="000B4578"/>
    <w:rsid w:val="000B4C2E"/>
    <w:rsid w:val="000B6E61"/>
    <w:rsid w:val="000C0EDD"/>
    <w:rsid w:val="000C1A47"/>
    <w:rsid w:val="000C1B4B"/>
    <w:rsid w:val="000C1C18"/>
    <w:rsid w:val="000C2A4A"/>
    <w:rsid w:val="000C2F83"/>
    <w:rsid w:val="000C3018"/>
    <w:rsid w:val="000C3E9A"/>
    <w:rsid w:val="000C3F22"/>
    <w:rsid w:val="000C3FC4"/>
    <w:rsid w:val="000C46F8"/>
    <w:rsid w:val="000C532C"/>
    <w:rsid w:val="000C6237"/>
    <w:rsid w:val="000C6724"/>
    <w:rsid w:val="000C7735"/>
    <w:rsid w:val="000C7A70"/>
    <w:rsid w:val="000C7FF9"/>
    <w:rsid w:val="000D1DD5"/>
    <w:rsid w:val="000D20DC"/>
    <w:rsid w:val="000D2102"/>
    <w:rsid w:val="000D282D"/>
    <w:rsid w:val="000D4A01"/>
    <w:rsid w:val="000D4E2B"/>
    <w:rsid w:val="000D52A3"/>
    <w:rsid w:val="000D5A9A"/>
    <w:rsid w:val="000D5D90"/>
    <w:rsid w:val="000D61D0"/>
    <w:rsid w:val="000D624A"/>
    <w:rsid w:val="000D649B"/>
    <w:rsid w:val="000D657D"/>
    <w:rsid w:val="000D67E6"/>
    <w:rsid w:val="000D7660"/>
    <w:rsid w:val="000D790F"/>
    <w:rsid w:val="000D7DB9"/>
    <w:rsid w:val="000E167A"/>
    <w:rsid w:val="000E2294"/>
    <w:rsid w:val="000E229C"/>
    <w:rsid w:val="000E25A0"/>
    <w:rsid w:val="000E2AA5"/>
    <w:rsid w:val="000E3548"/>
    <w:rsid w:val="000E4717"/>
    <w:rsid w:val="000E4916"/>
    <w:rsid w:val="000E4B5E"/>
    <w:rsid w:val="000E4B7E"/>
    <w:rsid w:val="000E4C68"/>
    <w:rsid w:val="000E6995"/>
    <w:rsid w:val="000E6C73"/>
    <w:rsid w:val="000E70FF"/>
    <w:rsid w:val="000E7A14"/>
    <w:rsid w:val="000E7BC4"/>
    <w:rsid w:val="000E7D8E"/>
    <w:rsid w:val="000E7F36"/>
    <w:rsid w:val="000F02BF"/>
    <w:rsid w:val="000F0A9C"/>
    <w:rsid w:val="000F0B86"/>
    <w:rsid w:val="000F11AB"/>
    <w:rsid w:val="000F141D"/>
    <w:rsid w:val="000F168A"/>
    <w:rsid w:val="000F1B52"/>
    <w:rsid w:val="000F4283"/>
    <w:rsid w:val="000F4475"/>
    <w:rsid w:val="000F473E"/>
    <w:rsid w:val="000F53C1"/>
    <w:rsid w:val="000F72AD"/>
    <w:rsid w:val="000F75A2"/>
    <w:rsid w:val="000F76F0"/>
    <w:rsid w:val="00100B5A"/>
    <w:rsid w:val="00100E06"/>
    <w:rsid w:val="00101634"/>
    <w:rsid w:val="001017BA"/>
    <w:rsid w:val="00101874"/>
    <w:rsid w:val="00101BAD"/>
    <w:rsid w:val="00102945"/>
    <w:rsid w:val="00102D42"/>
    <w:rsid w:val="00102EF7"/>
    <w:rsid w:val="00103569"/>
    <w:rsid w:val="00103B56"/>
    <w:rsid w:val="00103F9F"/>
    <w:rsid w:val="00104891"/>
    <w:rsid w:val="00104ADC"/>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44A0"/>
    <w:rsid w:val="00115235"/>
    <w:rsid w:val="0011538E"/>
    <w:rsid w:val="00115554"/>
    <w:rsid w:val="001159A3"/>
    <w:rsid w:val="001159E2"/>
    <w:rsid w:val="001165C6"/>
    <w:rsid w:val="00116BD1"/>
    <w:rsid w:val="00117047"/>
    <w:rsid w:val="00117508"/>
    <w:rsid w:val="0012091F"/>
    <w:rsid w:val="00122207"/>
    <w:rsid w:val="0012251C"/>
    <w:rsid w:val="00122F22"/>
    <w:rsid w:val="0012331E"/>
    <w:rsid w:val="00123816"/>
    <w:rsid w:val="00123F99"/>
    <w:rsid w:val="00124E6E"/>
    <w:rsid w:val="00125721"/>
    <w:rsid w:val="00125999"/>
    <w:rsid w:val="00126D13"/>
    <w:rsid w:val="00127DF2"/>
    <w:rsid w:val="001304B5"/>
    <w:rsid w:val="00130F4D"/>
    <w:rsid w:val="00131306"/>
    <w:rsid w:val="00131345"/>
    <w:rsid w:val="0013175C"/>
    <w:rsid w:val="00131A92"/>
    <w:rsid w:val="00132E29"/>
    <w:rsid w:val="00132F35"/>
    <w:rsid w:val="0013361F"/>
    <w:rsid w:val="00134906"/>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5DB"/>
    <w:rsid w:val="00153A53"/>
    <w:rsid w:val="00153E52"/>
    <w:rsid w:val="0015557C"/>
    <w:rsid w:val="00155B79"/>
    <w:rsid w:val="00156516"/>
    <w:rsid w:val="0015654B"/>
    <w:rsid w:val="00156685"/>
    <w:rsid w:val="00156743"/>
    <w:rsid w:val="00156CF6"/>
    <w:rsid w:val="00156DE8"/>
    <w:rsid w:val="00156FC5"/>
    <w:rsid w:val="001573C6"/>
    <w:rsid w:val="001575DC"/>
    <w:rsid w:val="001602F7"/>
    <w:rsid w:val="00160679"/>
    <w:rsid w:val="001615DF"/>
    <w:rsid w:val="00161A06"/>
    <w:rsid w:val="00161FF4"/>
    <w:rsid w:val="001629A9"/>
    <w:rsid w:val="00162D1B"/>
    <w:rsid w:val="00162DA6"/>
    <w:rsid w:val="00162DE9"/>
    <w:rsid w:val="001638F0"/>
    <w:rsid w:val="00165199"/>
    <w:rsid w:val="001656CF"/>
    <w:rsid w:val="00165A63"/>
    <w:rsid w:val="001666A4"/>
    <w:rsid w:val="00166BE3"/>
    <w:rsid w:val="00167656"/>
    <w:rsid w:val="00167956"/>
    <w:rsid w:val="001701FB"/>
    <w:rsid w:val="0017207F"/>
    <w:rsid w:val="00172224"/>
    <w:rsid w:val="0017252F"/>
    <w:rsid w:val="001727AF"/>
    <w:rsid w:val="00172827"/>
    <w:rsid w:val="00173437"/>
    <w:rsid w:val="00173611"/>
    <w:rsid w:val="00173C2E"/>
    <w:rsid w:val="001754A6"/>
    <w:rsid w:val="001758A9"/>
    <w:rsid w:val="00177182"/>
    <w:rsid w:val="00177971"/>
    <w:rsid w:val="0018010C"/>
    <w:rsid w:val="00180A69"/>
    <w:rsid w:val="00180DA8"/>
    <w:rsid w:val="001816B4"/>
    <w:rsid w:val="00183772"/>
    <w:rsid w:val="001837AA"/>
    <w:rsid w:val="00183F4C"/>
    <w:rsid w:val="00184613"/>
    <w:rsid w:val="001847A8"/>
    <w:rsid w:val="00185F24"/>
    <w:rsid w:val="00186628"/>
    <w:rsid w:val="00186E62"/>
    <w:rsid w:val="001877B5"/>
    <w:rsid w:val="00187D24"/>
    <w:rsid w:val="00187D76"/>
    <w:rsid w:val="00190486"/>
    <w:rsid w:val="00190CC7"/>
    <w:rsid w:val="00190E42"/>
    <w:rsid w:val="00191A2E"/>
    <w:rsid w:val="00192714"/>
    <w:rsid w:val="00192A3D"/>
    <w:rsid w:val="00192E87"/>
    <w:rsid w:val="00193076"/>
    <w:rsid w:val="001941F4"/>
    <w:rsid w:val="0019556A"/>
    <w:rsid w:val="001958D6"/>
    <w:rsid w:val="00195D0F"/>
    <w:rsid w:val="00196BEE"/>
    <w:rsid w:val="001970A7"/>
    <w:rsid w:val="00197960"/>
    <w:rsid w:val="001A038F"/>
    <w:rsid w:val="001A0DB8"/>
    <w:rsid w:val="001A12F9"/>
    <w:rsid w:val="001A161D"/>
    <w:rsid w:val="001A2307"/>
    <w:rsid w:val="001A2971"/>
    <w:rsid w:val="001A3ED2"/>
    <w:rsid w:val="001A43C2"/>
    <w:rsid w:val="001A4413"/>
    <w:rsid w:val="001A4521"/>
    <w:rsid w:val="001A5210"/>
    <w:rsid w:val="001A59D0"/>
    <w:rsid w:val="001A5D19"/>
    <w:rsid w:val="001A5FFF"/>
    <w:rsid w:val="001A7419"/>
    <w:rsid w:val="001A743A"/>
    <w:rsid w:val="001A7BD3"/>
    <w:rsid w:val="001B1BF7"/>
    <w:rsid w:val="001B2CCA"/>
    <w:rsid w:val="001B2CDE"/>
    <w:rsid w:val="001B4022"/>
    <w:rsid w:val="001B4578"/>
    <w:rsid w:val="001B4AE0"/>
    <w:rsid w:val="001B4D94"/>
    <w:rsid w:val="001B63C2"/>
    <w:rsid w:val="001B7221"/>
    <w:rsid w:val="001B7431"/>
    <w:rsid w:val="001B7CBE"/>
    <w:rsid w:val="001B7F47"/>
    <w:rsid w:val="001C0588"/>
    <w:rsid w:val="001C0677"/>
    <w:rsid w:val="001C3516"/>
    <w:rsid w:val="001C3E89"/>
    <w:rsid w:val="001C441E"/>
    <w:rsid w:val="001C49A6"/>
    <w:rsid w:val="001C4C80"/>
    <w:rsid w:val="001C4E8A"/>
    <w:rsid w:val="001C70FB"/>
    <w:rsid w:val="001C7891"/>
    <w:rsid w:val="001C79DB"/>
    <w:rsid w:val="001D1918"/>
    <w:rsid w:val="001D1A92"/>
    <w:rsid w:val="001D1B8F"/>
    <w:rsid w:val="001D209A"/>
    <w:rsid w:val="001D32C6"/>
    <w:rsid w:val="001D421B"/>
    <w:rsid w:val="001D442B"/>
    <w:rsid w:val="001D444D"/>
    <w:rsid w:val="001D47FE"/>
    <w:rsid w:val="001D5677"/>
    <w:rsid w:val="001D634C"/>
    <w:rsid w:val="001D6554"/>
    <w:rsid w:val="001D673C"/>
    <w:rsid w:val="001D6A4F"/>
    <w:rsid w:val="001D78A3"/>
    <w:rsid w:val="001E02B8"/>
    <w:rsid w:val="001E0362"/>
    <w:rsid w:val="001E1D82"/>
    <w:rsid w:val="001E256F"/>
    <w:rsid w:val="001E2B94"/>
    <w:rsid w:val="001E2E64"/>
    <w:rsid w:val="001E33C1"/>
    <w:rsid w:val="001E33DF"/>
    <w:rsid w:val="001E4762"/>
    <w:rsid w:val="001E50E0"/>
    <w:rsid w:val="001E5114"/>
    <w:rsid w:val="001E58C6"/>
    <w:rsid w:val="001E5F84"/>
    <w:rsid w:val="001E75C3"/>
    <w:rsid w:val="001E7B5D"/>
    <w:rsid w:val="001E7FD6"/>
    <w:rsid w:val="001F07F5"/>
    <w:rsid w:val="001F09F9"/>
    <w:rsid w:val="001F1C4F"/>
    <w:rsid w:val="001F207F"/>
    <w:rsid w:val="001F20E0"/>
    <w:rsid w:val="001F24DE"/>
    <w:rsid w:val="001F33C6"/>
    <w:rsid w:val="001F3858"/>
    <w:rsid w:val="001F400D"/>
    <w:rsid w:val="001F41F3"/>
    <w:rsid w:val="001F4A7E"/>
    <w:rsid w:val="001F4E92"/>
    <w:rsid w:val="001F55E0"/>
    <w:rsid w:val="001F5B3E"/>
    <w:rsid w:val="001F6299"/>
    <w:rsid w:val="001F62AD"/>
    <w:rsid w:val="001F7613"/>
    <w:rsid w:val="002007B6"/>
    <w:rsid w:val="00200C9A"/>
    <w:rsid w:val="00201EEB"/>
    <w:rsid w:val="0020246A"/>
    <w:rsid w:val="00203705"/>
    <w:rsid w:val="002038F1"/>
    <w:rsid w:val="00203DC5"/>
    <w:rsid w:val="00205AD0"/>
    <w:rsid w:val="00205C15"/>
    <w:rsid w:val="00205E89"/>
    <w:rsid w:val="00205EB8"/>
    <w:rsid w:val="002060C7"/>
    <w:rsid w:val="00206A54"/>
    <w:rsid w:val="00206C83"/>
    <w:rsid w:val="0021037B"/>
    <w:rsid w:val="00210544"/>
    <w:rsid w:val="002106D9"/>
    <w:rsid w:val="0021132B"/>
    <w:rsid w:val="00211D60"/>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44"/>
    <w:rsid w:val="0022255E"/>
    <w:rsid w:val="00222872"/>
    <w:rsid w:val="00222899"/>
    <w:rsid w:val="00222B12"/>
    <w:rsid w:val="00222D7C"/>
    <w:rsid w:val="00223D48"/>
    <w:rsid w:val="002240F0"/>
    <w:rsid w:val="0022424C"/>
    <w:rsid w:val="002243EF"/>
    <w:rsid w:val="00224CCB"/>
    <w:rsid w:val="002253D2"/>
    <w:rsid w:val="00225ABC"/>
    <w:rsid w:val="00226B9F"/>
    <w:rsid w:val="00227BB2"/>
    <w:rsid w:val="00227C8D"/>
    <w:rsid w:val="002300D0"/>
    <w:rsid w:val="00230A52"/>
    <w:rsid w:val="002318F9"/>
    <w:rsid w:val="002319BD"/>
    <w:rsid w:val="00231E1A"/>
    <w:rsid w:val="00232295"/>
    <w:rsid w:val="00232A8A"/>
    <w:rsid w:val="00233596"/>
    <w:rsid w:val="00233FC0"/>
    <w:rsid w:val="002359FA"/>
    <w:rsid w:val="002360A8"/>
    <w:rsid w:val="00236CD1"/>
    <w:rsid w:val="00237062"/>
    <w:rsid w:val="0023755C"/>
    <w:rsid w:val="0023775E"/>
    <w:rsid w:val="00237A75"/>
    <w:rsid w:val="00237E17"/>
    <w:rsid w:val="00240437"/>
    <w:rsid w:val="0024046F"/>
    <w:rsid w:val="002405AD"/>
    <w:rsid w:val="00240D40"/>
    <w:rsid w:val="002423E6"/>
    <w:rsid w:val="00242562"/>
    <w:rsid w:val="002431DC"/>
    <w:rsid w:val="00243C54"/>
    <w:rsid w:val="00243F95"/>
    <w:rsid w:val="00244293"/>
    <w:rsid w:val="002451FF"/>
    <w:rsid w:val="0024529E"/>
    <w:rsid w:val="002452B0"/>
    <w:rsid w:val="00246567"/>
    <w:rsid w:val="002466FC"/>
    <w:rsid w:val="0024685B"/>
    <w:rsid w:val="00246917"/>
    <w:rsid w:val="002469D3"/>
    <w:rsid w:val="00246F5C"/>
    <w:rsid w:val="00247620"/>
    <w:rsid w:val="002476B6"/>
    <w:rsid w:val="00247811"/>
    <w:rsid w:val="002500EE"/>
    <w:rsid w:val="002512A3"/>
    <w:rsid w:val="0025152F"/>
    <w:rsid w:val="002522C7"/>
    <w:rsid w:val="002522E1"/>
    <w:rsid w:val="00252BC3"/>
    <w:rsid w:val="00252EDE"/>
    <w:rsid w:val="002532AF"/>
    <w:rsid w:val="0025364B"/>
    <w:rsid w:val="00253DD9"/>
    <w:rsid w:val="00255508"/>
    <w:rsid w:val="00257F93"/>
    <w:rsid w:val="00260555"/>
    <w:rsid w:val="00260756"/>
    <w:rsid w:val="002619A8"/>
    <w:rsid w:val="00261A3D"/>
    <w:rsid w:val="00262AAE"/>
    <w:rsid w:val="00262E12"/>
    <w:rsid w:val="002630F9"/>
    <w:rsid w:val="002639C1"/>
    <w:rsid w:val="00263A00"/>
    <w:rsid w:val="00265BCB"/>
    <w:rsid w:val="00265CEC"/>
    <w:rsid w:val="00266958"/>
    <w:rsid w:val="0026696E"/>
    <w:rsid w:val="00266F07"/>
    <w:rsid w:val="00267505"/>
    <w:rsid w:val="00267A05"/>
    <w:rsid w:val="00270F0F"/>
    <w:rsid w:val="0027184B"/>
    <w:rsid w:val="00272846"/>
    <w:rsid w:val="00272DBD"/>
    <w:rsid w:val="00274629"/>
    <w:rsid w:val="002753B5"/>
    <w:rsid w:val="00275824"/>
    <w:rsid w:val="002758C1"/>
    <w:rsid w:val="00275FC0"/>
    <w:rsid w:val="0027613B"/>
    <w:rsid w:val="0027617C"/>
    <w:rsid w:val="002762BE"/>
    <w:rsid w:val="00276389"/>
    <w:rsid w:val="00276663"/>
    <w:rsid w:val="0027693E"/>
    <w:rsid w:val="00276B38"/>
    <w:rsid w:val="00277F24"/>
    <w:rsid w:val="0028026F"/>
    <w:rsid w:val="00280E52"/>
    <w:rsid w:val="002837C5"/>
    <w:rsid w:val="00284204"/>
    <w:rsid w:val="00285613"/>
    <w:rsid w:val="0028649C"/>
    <w:rsid w:val="002866A6"/>
    <w:rsid w:val="002900A5"/>
    <w:rsid w:val="00291217"/>
    <w:rsid w:val="00291C65"/>
    <w:rsid w:val="00292A44"/>
    <w:rsid w:val="00292E96"/>
    <w:rsid w:val="002935AD"/>
    <w:rsid w:val="00293699"/>
    <w:rsid w:val="002941E2"/>
    <w:rsid w:val="002949ED"/>
    <w:rsid w:val="002959C6"/>
    <w:rsid w:val="00295FE7"/>
    <w:rsid w:val="00296E15"/>
    <w:rsid w:val="0029712D"/>
    <w:rsid w:val="002A03DC"/>
    <w:rsid w:val="002A05B6"/>
    <w:rsid w:val="002A0A42"/>
    <w:rsid w:val="002A17FB"/>
    <w:rsid w:val="002A1A1C"/>
    <w:rsid w:val="002A1DE2"/>
    <w:rsid w:val="002A259F"/>
    <w:rsid w:val="002A34A1"/>
    <w:rsid w:val="002A353E"/>
    <w:rsid w:val="002A47F7"/>
    <w:rsid w:val="002A47FD"/>
    <w:rsid w:val="002A5269"/>
    <w:rsid w:val="002A5935"/>
    <w:rsid w:val="002A5DEA"/>
    <w:rsid w:val="002A759B"/>
    <w:rsid w:val="002A7885"/>
    <w:rsid w:val="002A7B61"/>
    <w:rsid w:val="002A7F4C"/>
    <w:rsid w:val="002B044F"/>
    <w:rsid w:val="002B08B9"/>
    <w:rsid w:val="002B0B59"/>
    <w:rsid w:val="002B0D7F"/>
    <w:rsid w:val="002B1313"/>
    <w:rsid w:val="002B185F"/>
    <w:rsid w:val="002B1948"/>
    <w:rsid w:val="002B19F6"/>
    <w:rsid w:val="002B1E42"/>
    <w:rsid w:val="002B1E8E"/>
    <w:rsid w:val="002B2479"/>
    <w:rsid w:val="002B3F10"/>
    <w:rsid w:val="002B513B"/>
    <w:rsid w:val="002B51DB"/>
    <w:rsid w:val="002B6E9C"/>
    <w:rsid w:val="002B734E"/>
    <w:rsid w:val="002B7A18"/>
    <w:rsid w:val="002C0138"/>
    <w:rsid w:val="002C0201"/>
    <w:rsid w:val="002C0877"/>
    <w:rsid w:val="002C0CAA"/>
    <w:rsid w:val="002C0E94"/>
    <w:rsid w:val="002C13D4"/>
    <w:rsid w:val="002C14AF"/>
    <w:rsid w:val="002C1AA4"/>
    <w:rsid w:val="002C1CC2"/>
    <w:rsid w:val="002C223C"/>
    <w:rsid w:val="002C2478"/>
    <w:rsid w:val="002C3051"/>
    <w:rsid w:val="002C457C"/>
    <w:rsid w:val="002C4956"/>
    <w:rsid w:val="002C4B56"/>
    <w:rsid w:val="002C4BFB"/>
    <w:rsid w:val="002C530C"/>
    <w:rsid w:val="002C5B66"/>
    <w:rsid w:val="002C648D"/>
    <w:rsid w:val="002C74EA"/>
    <w:rsid w:val="002C7ED2"/>
    <w:rsid w:val="002D0071"/>
    <w:rsid w:val="002D0A53"/>
    <w:rsid w:val="002D1F2B"/>
    <w:rsid w:val="002D21A6"/>
    <w:rsid w:val="002D343A"/>
    <w:rsid w:val="002D43C8"/>
    <w:rsid w:val="002D4AB3"/>
    <w:rsid w:val="002D4C58"/>
    <w:rsid w:val="002D5238"/>
    <w:rsid w:val="002D54F8"/>
    <w:rsid w:val="002D5AC1"/>
    <w:rsid w:val="002D5D63"/>
    <w:rsid w:val="002D5E3C"/>
    <w:rsid w:val="002D6B61"/>
    <w:rsid w:val="002D70FD"/>
    <w:rsid w:val="002D7515"/>
    <w:rsid w:val="002D799B"/>
    <w:rsid w:val="002E0220"/>
    <w:rsid w:val="002E0251"/>
    <w:rsid w:val="002E04B9"/>
    <w:rsid w:val="002E0622"/>
    <w:rsid w:val="002E06F5"/>
    <w:rsid w:val="002E1075"/>
    <w:rsid w:val="002E2D85"/>
    <w:rsid w:val="002E35E3"/>
    <w:rsid w:val="002E49A9"/>
    <w:rsid w:val="002E53A2"/>
    <w:rsid w:val="002E68C2"/>
    <w:rsid w:val="002E7664"/>
    <w:rsid w:val="002E7DD4"/>
    <w:rsid w:val="002F048F"/>
    <w:rsid w:val="002F0958"/>
    <w:rsid w:val="002F0966"/>
    <w:rsid w:val="002F0BFA"/>
    <w:rsid w:val="002F18C2"/>
    <w:rsid w:val="002F23F6"/>
    <w:rsid w:val="002F295A"/>
    <w:rsid w:val="002F3156"/>
    <w:rsid w:val="002F3D1A"/>
    <w:rsid w:val="002F4029"/>
    <w:rsid w:val="002F485D"/>
    <w:rsid w:val="002F5FB2"/>
    <w:rsid w:val="002F6681"/>
    <w:rsid w:val="002F6753"/>
    <w:rsid w:val="002F727B"/>
    <w:rsid w:val="002F763C"/>
    <w:rsid w:val="003009B8"/>
    <w:rsid w:val="00301016"/>
    <w:rsid w:val="00301160"/>
    <w:rsid w:val="003011F5"/>
    <w:rsid w:val="003013C8"/>
    <w:rsid w:val="00301543"/>
    <w:rsid w:val="0030199F"/>
    <w:rsid w:val="00301FA4"/>
    <w:rsid w:val="00302764"/>
    <w:rsid w:val="0030283F"/>
    <w:rsid w:val="003031ED"/>
    <w:rsid w:val="00303299"/>
    <w:rsid w:val="00303588"/>
    <w:rsid w:val="00303782"/>
    <w:rsid w:val="0030435D"/>
    <w:rsid w:val="0030454B"/>
    <w:rsid w:val="003063DE"/>
    <w:rsid w:val="00306945"/>
    <w:rsid w:val="00310877"/>
    <w:rsid w:val="00310C71"/>
    <w:rsid w:val="00310E55"/>
    <w:rsid w:val="00310FED"/>
    <w:rsid w:val="00311470"/>
    <w:rsid w:val="00311ABB"/>
    <w:rsid w:val="003120E6"/>
    <w:rsid w:val="00314289"/>
    <w:rsid w:val="003143FE"/>
    <w:rsid w:val="00314B8A"/>
    <w:rsid w:val="00314BC0"/>
    <w:rsid w:val="00315087"/>
    <w:rsid w:val="00315346"/>
    <w:rsid w:val="00315FAA"/>
    <w:rsid w:val="003161AF"/>
    <w:rsid w:val="00316D10"/>
    <w:rsid w:val="00317118"/>
    <w:rsid w:val="00317832"/>
    <w:rsid w:val="003178DD"/>
    <w:rsid w:val="003178ED"/>
    <w:rsid w:val="003179A5"/>
    <w:rsid w:val="00317DE4"/>
    <w:rsid w:val="0032004B"/>
    <w:rsid w:val="00321FCE"/>
    <w:rsid w:val="003224A1"/>
    <w:rsid w:val="003229F1"/>
    <w:rsid w:val="00322B55"/>
    <w:rsid w:val="00323502"/>
    <w:rsid w:val="003243E3"/>
    <w:rsid w:val="00325D1B"/>
    <w:rsid w:val="00326755"/>
    <w:rsid w:val="00326C41"/>
    <w:rsid w:val="0032755F"/>
    <w:rsid w:val="00327897"/>
    <w:rsid w:val="003278C0"/>
    <w:rsid w:val="0033000C"/>
    <w:rsid w:val="00330489"/>
    <w:rsid w:val="003304FD"/>
    <w:rsid w:val="00330BE0"/>
    <w:rsid w:val="00330BF6"/>
    <w:rsid w:val="003318FC"/>
    <w:rsid w:val="00331932"/>
    <w:rsid w:val="00331AFC"/>
    <w:rsid w:val="00331E96"/>
    <w:rsid w:val="003327F0"/>
    <w:rsid w:val="00333204"/>
    <w:rsid w:val="003335DF"/>
    <w:rsid w:val="00333805"/>
    <w:rsid w:val="00334EBA"/>
    <w:rsid w:val="00334FFC"/>
    <w:rsid w:val="00335062"/>
    <w:rsid w:val="00335668"/>
    <w:rsid w:val="0033597C"/>
    <w:rsid w:val="00335D6E"/>
    <w:rsid w:val="0033618B"/>
    <w:rsid w:val="00336348"/>
    <w:rsid w:val="00336920"/>
    <w:rsid w:val="00337859"/>
    <w:rsid w:val="00340184"/>
    <w:rsid w:val="003403BC"/>
    <w:rsid w:val="00340542"/>
    <w:rsid w:val="0034111D"/>
    <w:rsid w:val="003420D7"/>
    <w:rsid w:val="003425E2"/>
    <w:rsid w:val="00344193"/>
    <w:rsid w:val="0034492A"/>
    <w:rsid w:val="003459E9"/>
    <w:rsid w:val="00346512"/>
    <w:rsid w:val="0034673E"/>
    <w:rsid w:val="003473F2"/>
    <w:rsid w:val="003476FD"/>
    <w:rsid w:val="00347A21"/>
    <w:rsid w:val="003501DF"/>
    <w:rsid w:val="00351289"/>
    <w:rsid w:val="00351A50"/>
    <w:rsid w:val="003520E7"/>
    <w:rsid w:val="00352817"/>
    <w:rsid w:val="003529AA"/>
    <w:rsid w:val="00352C82"/>
    <w:rsid w:val="00352E6E"/>
    <w:rsid w:val="00352EB3"/>
    <w:rsid w:val="00353079"/>
    <w:rsid w:val="00353708"/>
    <w:rsid w:val="00353B9B"/>
    <w:rsid w:val="00354589"/>
    <w:rsid w:val="00355807"/>
    <w:rsid w:val="00356268"/>
    <w:rsid w:val="00356660"/>
    <w:rsid w:val="0035795B"/>
    <w:rsid w:val="00357D0A"/>
    <w:rsid w:val="00360B4C"/>
    <w:rsid w:val="00361ACE"/>
    <w:rsid w:val="003620AC"/>
    <w:rsid w:val="0036284B"/>
    <w:rsid w:val="003631D8"/>
    <w:rsid w:val="00363843"/>
    <w:rsid w:val="00364804"/>
    <w:rsid w:val="0036674B"/>
    <w:rsid w:val="003674CF"/>
    <w:rsid w:val="00367D9C"/>
    <w:rsid w:val="00370808"/>
    <w:rsid w:val="00370C98"/>
    <w:rsid w:val="00370E48"/>
    <w:rsid w:val="00370F0D"/>
    <w:rsid w:val="00371DCD"/>
    <w:rsid w:val="003720C5"/>
    <w:rsid w:val="003730F2"/>
    <w:rsid w:val="0037350C"/>
    <w:rsid w:val="003739A7"/>
    <w:rsid w:val="003739E9"/>
    <w:rsid w:val="00373A8E"/>
    <w:rsid w:val="00373E0B"/>
    <w:rsid w:val="00375112"/>
    <w:rsid w:val="003752B2"/>
    <w:rsid w:val="003755CF"/>
    <w:rsid w:val="00375C66"/>
    <w:rsid w:val="0037611A"/>
    <w:rsid w:val="0037617F"/>
    <w:rsid w:val="003770F5"/>
    <w:rsid w:val="00377502"/>
    <w:rsid w:val="00377582"/>
    <w:rsid w:val="003806A7"/>
    <w:rsid w:val="00380F38"/>
    <w:rsid w:val="00381A21"/>
    <w:rsid w:val="00381FC1"/>
    <w:rsid w:val="00382C06"/>
    <w:rsid w:val="00383A11"/>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53C"/>
    <w:rsid w:val="00391674"/>
    <w:rsid w:val="0039199C"/>
    <w:rsid w:val="003923F1"/>
    <w:rsid w:val="003928D3"/>
    <w:rsid w:val="00392922"/>
    <w:rsid w:val="003935EB"/>
    <w:rsid w:val="00393B0F"/>
    <w:rsid w:val="00393B47"/>
    <w:rsid w:val="003941E7"/>
    <w:rsid w:val="003945E8"/>
    <w:rsid w:val="00394A20"/>
    <w:rsid w:val="00395503"/>
    <w:rsid w:val="00396054"/>
    <w:rsid w:val="003967C7"/>
    <w:rsid w:val="00397A1E"/>
    <w:rsid w:val="00397A8D"/>
    <w:rsid w:val="003A06EB"/>
    <w:rsid w:val="003A0AEB"/>
    <w:rsid w:val="003A1697"/>
    <w:rsid w:val="003A1E0C"/>
    <w:rsid w:val="003A2212"/>
    <w:rsid w:val="003A2E17"/>
    <w:rsid w:val="003A3336"/>
    <w:rsid w:val="003A3AD6"/>
    <w:rsid w:val="003A457F"/>
    <w:rsid w:val="003A548F"/>
    <w:rsid w:val="003A5951"/>
    <w:rsid w:val="003A619B"/>
    <w:rsid w:val="003A6B09"/>
    <w:rsid w:val="003A71FB"/>
    <w:rsid w:val="003A7A3A"/>
    <w:rsid w:val="003A7A8D"/>
    <w:rsid w:val="003B0063"/>
    <w:rsid w:val="003B09BF"/>
    <w:rsid w:val="003B0B4D"/>
    <w:rsid w:val="003B115D"/>
    <w:rsid w:val="003B11C5"/>
    <w:rsid w:val="003B1356"/>
    <w:rsid w:val="003B1604"/>
    <w:rsid w:val="003B249A"/>
    <w:rsid w:val="003B2F60"/>
    <w:rsid w:val="003B30D7"/>
    <w:rsid w:val="003B32AB"/>
    <w:rsid w:val="003B335B"/>
    <w:rsid w:val="003B3AAD"/>
    <w:rsid w:val="003B45F5"/>
    <w:rsid w:val="003B4793"/>
    <w:rsid w:val="003B4822"/>
    <w:rsid w:val="003B4BDC"/>
    <w:rsid w:val="003B4D92"/>
    <w:rsid w:val="003B605C"/>
    <w:rsid w:val="003B6096"/>
    <w:rsid w:val="003B634A"/>
    <w:rsid w:val="003B6442"/>
    <w:rsid w:val="003B79D7"/>
    <w:rsid w:val="003B7D50"/>
    <w:rsid w:val="003C05C5"/>
    <w:rsid w:val="003C05F6"/>
    <w:rsid w:val="003C072F"/>
    <w:rsid w:val="003C20A8"/>
    <w:rsid w:val="003C27AF"/>
    <w:rsid w:val="003C2B0F"/>
    <w:rsid w:val="003C2D39"/>
    <w:rsid w:val="003C30C2"/>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02F"/>
    <w:rsid w:val="003D113E"/>
    <w:rsid w:val="003D1551"/>
    <w:rsid w:val="003D24A9"/>
    <w:rsid w:val="003D27EB"/>
    <w:rsid w:val="003D2EE5"/>
    <w:rsid w:val="003D4E65"/>
    <w:rsid w:val="003D54DF"/>
    <w:rsid w:val="003D5F69"/>
    <w:rsid w:val="003D60A2"/>
    <w:rsid w:val="003D6EA8"/>
    <w:rsid w:val="003E0003"/>
    <w:rsid w:val="003E04D3"/>
    <w:rsid w:val="003E0F31"/>
    <w:rsid w:val="003E2668"/>
    <w:rsid w:val="003E3002"/>
    <w:rsid w:val="003E3D70"/>
    <w:rsid w:val="003E5437"/>
    <w:rsid w:val="003E5D66"/>
    <w:rsid w:val="003E5F38"/>
    <w:rsid w:val="003E6165"/>
    <w:rsid w:val="003E648F"/>
    <w:rsid w:val="003E64CA"/>
    <w:rsid w:val="003E7E74"/>
    <w:rsid w:val="003E7F21"/>
    <w:rsid w:val="003F06E0"/>
    <w:rsid w:val="003F073C"/>
    <w:rsid w:val="003F0B1F"/>
    <w:rsid w:val="003F0B92"/>
    <w:rsid w:val="003F0BD3"/>
    <w:rsid w:val="003F0CFA"/>
    <w:rsid w:val="003F2699"/>
    <w:rsid w:val="003F289A"/>
    <w:rsid w:val="003F2DDF"/>
    <w:rsid w:val="003F2E06"/>
    <w:rsid w:val="003F335A"/>
    <w:rsid w:val="003F348D"/>
    <w:rsid w:val="003F5AEC"/>
    <w:rsid w:val="003F5AF3"/>
    <w:rsid w:val="003F5EED"/>
    <w:rsid w:val="003F6877"/>
    <w:rsid w:val="003F69A9"/>
    <w:rsid w:val="003F6A5C"/>
    <w:rsid w:val="003F72B4"/>
    <w:rsid w:val="003F7316"/>
    <w:rsid w:val="003F739A"/>
    <w:rsid w:val="003F7520"/>
    <w:rsid w:val="003F7B00"/>
    <w:rsid w:val="004003D6"/>
    <w:rsid w:val="00400BD8"/>
    <w:rsid w:val="00401200"/>
    <w:rsid w:val="0040142B"/>
    <w:rsid w:val="004014DE"/>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96E"/>
    <w:rsid w:val="0041010D"/>
    <w:rsid w:val="0041120D"/>
    <w:rsid w:val="00411C57"/>
    <w:rsid w:val="004123BA"/>
    <w:rsid w:val="00412BB9"/>
    <w:rsid w:val="00413797"/>
    <w:rsid w:val="00413B1E"/>
    <w:rsid w:val="0041464E"/>
    <w:rsid w:val="00414724"/>
    <w:rsid w:val="00414F3E"/>
    <w:rsid w:val="004151DE"/>
    <w:rsid w:val="00415213"/>
    <w:rsid w:val="0041574B"/>
    <w:rsid w:val="00415C99"/>
    <w:rsid w:val="00415DAF"/>
    <w:rsid w:val="004160B9"/>
    <w:rsid w:val="00416C84"/>
    <w:rsid w:val="0041743E"/>
    <w:rsid w:val="00420176"/>
    <w:rsid w:val="00420283"/>
    <w:rsid w:val="0042089F"/>
    <w:rsid w:val="00420AAB"/>
    <w:rsid w:val="00420AD7"/>
    <w:rsid w:val="00420AEF"/>
    <w:rsid w:val="00422320"/>
    <w:rsid w:val="0042391C"/>
    <w:rsid w:val="00424D13"/>
    <w:rsid w:val="00424F64"/>
    <w:rsid w:val="00425667"/>
    <w:rsid w:val="00425905"/>
    <w:rsid w:val="00425E3A"/>
    <w:rsid w:val="00426960"/>
    <w:rsid w:val="00426A8B"/>
    <w:rsid w:val="00426FBD"/>
    <w:rsid w:val="004272E8"/>
    <w:rsid w:val="004279DB"/>
    <w:rsid w:val="00430069"/>
    <w:rsid w:val="00430654"/>
    <w:rsid w:val="004308AE"/>
    <w:rsid w:val="00430932"/>
    <w:rsid w:val="0043095C"/>
    <w:rsid w:val="004312DC"/>
    <w:rsid w:val="0043179D"/>
    <w:rsid w:val="00431DCE"/>
    <w:rsid w:val="00432649"/>
    <w:rsid w:val="00432E5B"/>
    <w:rsid w:val="004333F6"/>
    <w:rsid w:val="0043371F"/>
    <w:rsid w:val="00433C02"/>
    <w:rsid w:val="00435F40"/>
    <w:rsid w:val="0043616F"/>
    <w:rsid w:val="0043682A"/>
    <w:rsid w:val="00437619"/>
    <w:rsid w:val="00437D4E"/>
    <w:rsid w:val="00437D98"/>
    <w:rsid w:val="00440148"/>
    <w:rsid w:val="00440A5E"/>
    <w:rsid w:val="004418CF"/>
    <w:rsid w:val="00441D85"/>
    <w:rsid w:val="00442319"/>
    <w:rsid w:val="00442959"/>
    <w:rsid w:val="00442A16"/>
    <w:rsid w:val="00442C61"/>
    <w:rsid w:val="00443075"/>
    <w:rsid w:val="004430CC"/>
    <w:rsid w:val="00444F0E"/>
    <w:rsid w:val="0044557A"/>
    <w:rsid w:val="00445C54"/>
    <w:rsid w:val="00445D97"/>
    <w:rsid w:val="0044634A"/>
    <w:rsid w:val="00446629"/>
    <w:rsid w:val="004511F3"/>
    <w:rsid w:val="004516C1"/>
    <w:rsid w:val="00452310"/>
    <w:rsid w:val="00453E10"/>
    <w:rsid w:val="00453EBE"/>
    <w:rsid w:val="0045474A"/>
    <w:rsid w:val="004547D2"/>
    <w:rsid w:val="00454B14"/>
    <w:rsid w:val="004551DD"/>
    <w:rsid w:val="0045542F"/>
    <w:rsid w:val="004560E5"/>
    <w:rsid w:val="00460D6D"/>
    <w:rsid w:val="00461474"/>
    <w:rsid w:val="00461486"/>
    <w:rsid w:val="00461DD2"/>
    <w:rsid w:val="00462060"/>
    <w:rsid w:val="0046255A"/>
    <w:rsid w:val="00462D95"/>
    <w:rsid w:val="00462E40"/>
    <w:rsid w:val="0046426A"/>
    <w:rsid w:val="00464657"/>
    <w:rsid w:val="00464921"/>
    <w:rsid w:val="00464BD5"/>
    <w:rsid w:val="00465358"/>
    <w:rsid w:val="00465720"/>
    <w:rsid w:val="0046625D"/>
    <w:rsid w:val="00466ACE"/>
    <w:rsid w:val="00466CAD"/>
    <w:rsid w:val="00466DE7"/>
    <w:rsid w:val="00467133"/>
    <w:rsid w:val="004671C6"/>
    <w:rsid w:val="00467ABC"/>
    <w:rsid w:val="004707BB"/>
    <w:rsid w:val="00471317"/>
    <w:rsid w:val="004717B9"/>
    <w:rsid w:val="0047429E"/>
    <w:rsid w:val="0047520E"/>
    <w:rsid w:val="0047552F"/>
    <w:rsid w:val="00475651"/>
    <w:rsid w:val="0047602F"/>
    <w:rsid w:val="0047607F"/>
    <w:rsid w:val="0047715F"/>
    <w:rsid w:val="00477246"/>
    <w:rsid w:val="00477354"/>
    <w:rsid w:val="00480592"/>
    <w:rsid w:val="00480852"/>
    <w:rsid w:val="00480BD6"/>
    <w:rsid w:val="00481995"/>
    <w:rsid w:val="00482456"/>
    <w:rsid w:val="00482487"/>
    <w:rsid w:val="004824A8"/>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36E2"/>
    <w:rsid w:val="0049421E"/>
    <w:rsid w:val="004945BD"/>
    <w:rsid w:val="0049549E"/>
    <w:rsid w:val="00495694"/>
    <w:rsid w:val="0049632C"/>
    <w:rsid w:val="00496688"/>
    <w:rsid w:val="004969F6"/>
    <w:rsid w:val="00496B02"/>
    <w:rsid w:val="00497768"/>
    <w:rsid w:val="00497C5E"/>
    <w:rsid w:val="004A0434"/>
    <w:rsid w:val="004A0EE8"/>
    <w:rsid w:val="004A1B9D"/>
    <w:rsid w:val="004A1E7B"/>
    <w:rsid w:val="004A1EF5"/>
    <w:rsid w:val="004A2CB8"/>
    <w:rsid w:val="004A2E08"/>
    <w:rsid w:val="004A2E25"/>
    <w:rsid w:val="004A2E6C"/>
    <w:rsid w:val="004A4A1A"/>
    <w:rsid w:val="004A62ED"/>
    <w:rsid w:val="004A6567"/>
    <w:rsid w:val="004A6E59"/>
    <w:rsid w:val="004A73F1"/>
    <w:rsid w:val="004A75C0"/>
    <w:rsid w:val="004B12EB"/>
    <w:rsid w:val="004B1BA0"/>
    <w:rsid w:val="004B2109"/>
    <w:rsid w:val="004B2B96"/>
    <w:rsid w:val="004B2F9A"/>
    <w:rsid w:val="004B350F"/>
    <w:rsid w:val="004B421D"/>
    <w:rsid w:val="004B4F33"/>
    <w:rsid w:val="004B5083"/>
    <w:rsid w:val="004B5753"/>
    <w:rsid w:val="004B5B7F"/>
    <w:rsid w:val="004B6903"/>
    <w:rsid w:val="004B6D70"/>
    <w:rsid w:val="004B6E2C"/>
    <w:rsid w:val="004B7465"/>
    <w:rsid w:val="004C0755"/>
    <w:rsid w:val="004C125A"/>
    <w:rsid w:val="004C2DA3"/>
    <w:rsid w:val="004C39A2"/>
    <w:rsid w:val="004C39FC"/>
    <w:rsid w:val="004C4643"/>
    <w:rsid w:val="004C5C07"/>
    <w:rsid w:val="004C6E7C"/>
    <w:rsid w:val="004C7B06"/>
    <w:rsid w:val="004C7EF0"/>
    <w:rsid w:val="004D0B71"/>
    <w:rsid w:val="004D1665"/>
    <w:rsid w:val="004D1A9D"/>
    <w:rsid w:val="004D1C92"/>
    <w:rsid w:val="004D2BFC"/>
    <w:rsid w:val="004D3369"/>
    <w:rsid w:val="004D46FA"/>
    <w:rsid w:val="004D48AE"/>
    <w:rsid w:val="004D49C1"/>
    <w:rsid w:val="004D4B32"/>
    <w:rsid w:val="004D50DA"/>
    <w:rsid w:val="004D5A34"/>
    <w:rsid w:val="004D5CAF"/>
    <w:rsid w:val="004D6254"/>
    <w:rsid w:val="004D686F"/>
    <w:rsid w:val="004D7230"/>
    <w:rsid w:val="004D76E5"/>
    <w:rsid w:val="004D7E61"/>
    <w:rsid w:val="004E0135"/>
    <w:rsid w:val="004E1050"/>
    <w:rsid w:val="004E134E"/>
    <w:rsid w:val="004E13FC"/>
    <w:rsid w:val="004E2406"/>
    <w:rsid w:val="004E29D6"/>
    <w:rsid w:val="004E2F3D"/>
    <w:rsid w:val="004E4E58"/>
    <w:rsid w:val="004E515A"/>
    <w:rsid w:val="004E5A3B"/>
    <w:rsid w:val="004E634F"/>
    <w:rsid w:val="004E6358"/>
    <w:rsid w:val="004E6584"/>
    <w:rsid w:val="004E66FA"/>
    <w:rsid w:val="004E6926"/>
    <w:rsid w:val="004E749F"/>
    <w:rsid w:val="004F0141"/>
    <w:rsid w:val="004F179C"/>
    <w:rsid w:val="004F1BDF"/>
    <w:rsid w:val="004F2BA7"/>
    <w:rsid w:val="004F404D"/>
    <w:rsid w:val="004F43A0"/>
    <w:rsid w:val="004F43D5"/>
    <w:rsid w:val="004F46EB"/>
    <w:rsid w:val="004F4DE1"/>
    <w:rsid w:val="004F5954"/>
    <w:rsid w:val="004F59E3"/>
    <w:rsid w:val="004F5B78"/>
    <w:rsid w:val="004F5F91"/>
    <w:rsid w:val="004F6610"/>
    <w:rsid w:val="004F685D"/>
    <w:rsid w:val="004F68E5"/>
    <w:rsid w:val="004F70C2"/>
    <w:rsid w:val="004F7A2B"/>
    <w:rsid w:val="004F7B62"/>
    <w:rsid w:val="004F7BED"/>
    <w:rsid w:val="005011B8"/>
    <w:rsid w:val="005011DA"/>
    <w:rsid w:val="00501614"/>
    <w:rsid w:val="00501753"/>
    <w:rsid w:val="00501A4A"/>
    <w:rsid w:val="00503546"/>
    <w:rsid w:val="005037F0"/>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9D1"/>
    <w:rsid w:val="00514FF2"/>
    <w:rsid w:val="005157A4"/>
    <w:rsid w:val="005159A4"/>
    <w:rsid w:val="00516E75"/>
    <w:rsid w:val="005170E4"/>
    <w:rsid w:val="00517940"/>
    <w:rsid w:val="005207C6"/>
    <w:rsid w:val="00520BFD"/>
    <w:rsid w:val="00520CD4"/>
    <w:rsid w:val="00521C73"/>
    <w:rsid w:val="005220C5"/>
    <w:rsid w:val="00522491"/>
    <w:rsid w:val="00522E9A"/>
    <w:rsid w:val="00523B98"/>
    <w:rsid w:val="00524317"/>
    <w:rsid w:val="0052448B"/>
    <w:rsid w:val="005244DC"/>
    <w:rsid w:val="005245D6"/>
    <w:rsid w:val="005248EF"/>
    <w:rsid w:val="0052701F"/>
    <w:rsid w:val="005274E4"/>
    <w:rsid w:val="00527AA8"/>
    <w:rsid w:val="00527AEC"/>
    <w:rsid w:val="00527DA1"/>
    <w:rsid w:val="0053090B"/>
    <w:rsid w:val="005311C5"/>
    <w:rsid w:val="00531B7A"/>
    <w:rsid w:val="00533B4D"/>
    <w:rsid w:val="00533F39"/>
    <w:rsid w:val="00536A0A"/>
    <w:rsid w:val="00536CA4"/>
    <w:rsid w:val="00537265"/>
    <w:rsid w:val="0054042F"/>
    <w:rsid w:val="00540492"/>
    <w:rsid w:val="00540FA1"/>
    <w:rsid w:val="00543088"/>
    <w:rsid w:val="005436DA"/>
    <w:rsid w:val="00543958"/>
    <w:rsid w:val="005439F8"/>
    <w:rsid w:val="00543B71"/>
    <w:rsid w:val="00543CB0"/>
    <w:rsid w:val="005440C9"/>
    <w:rsid w:val="005443F5"/>
    <w:rsid w:val="00544C64"/>
    <w:rsid w:val="005452C9"/>
    <w:rsid w:val="0054539E"/>
    <w:rsid w:val="00545789"/>
    <w:rsid w:val="00545BE7"/>
    <w:rsid w:val="005466D3"/>
    <w:rsid w:val="00547014"/>
    <w:rsid w:val="0054769B"/>
    <w:rsid w:val="00547D5C"/>
    <w:rsid w:val="00551A16"/>
    <w:rsid w:val="005523E3"/>
    <w:rsid w:val="00552A66"/>
    <w:rsid w:val="00553851"/>
    <w:rsid w:val="00554287"/>
    <w:rsid w:val="005546C5"/>
    <w:rsid w:val="00555889"/>
    <w:rsid w:val="0055652F"/>
    <w:rsid w:val="00556920"/>
    <w:rsid w:val="00556B8E"/>
    <w:rsid w:val="00556DA6"/>
    <w:rsid w:val="005573AB"/>
    <w:rsid w:val="005577A2"/>
    <w:rsid w:val="00557AD7"/>
    <w:rsid w:val="00557F46"/>
    <w:rsid w:val="005601B9"/>
    <w:rsid w:val="00560E13"/>
    <w:rsid w:val="00561B46"/>
    <w:rsid w:val="00562071"/>
    <w:rsid w:val="00562CB8"/>
    <w:rsid w:val="00563930"/>
    <w:rsid w:val="00563A1D"/>
    <w:rsid w:val="00564109"/>
    <w:rsid w:val="0056431A"/>
    <w:rsid w:val="005647BD"/>
    <w:rsid w:val="0056663D"/>
    <w:rsid w:val="00566BAD"/>
    <w:rsid w:val="00566E12"/>
    <w:rsid w:val="005675EA"/>
    <w:rsid w:val="005676E2"/>
    <w:rsid w:val="00570343"/>
    <w:rsid w:val="00571258"/>
    <w:rsid w:val="00571934"/>
    <w:rsid w:val="00571E86"/>
    <w:rsid w:val="00573200"/>
    <w:rsid w:val="005736C8"/>
    <w:rsid w:val="00574010"/>
    <w:rsid w:val="0057576A"/>
    <w:rsid w:val="005758D3"/>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A5E"/>
    <w:rsid w:val="00583E03"/>
    <w:rsid w:val="00584CD0"/>
    <w:rsid w:val="00584F84"/>
    <w:rsid w:val="00585BD8"/>
    <w:rsid w:val="00585FA6"/>
    <w:rsid w:val="00586231"/>
    <w:rsid w:val="0058634D"/>
    <w:rsid w:val="005867E7"/>
    <w:rsid w:val="00587210"/>
    <w:rsid w:val="00587834"/>
    <w:rsid w:val="005909AF"/>
    <w:rsid w:val="0059174A"/>
    <w:rsid w:val="00592649"/>
    <w:rsid w:val="00592FE2"/>
    <w:rsid w:val="005939A2"/>
    <w:rsid w:val="00593F55"/>
    <w:rsid w:val="005941E4"/>
    <w:rsid w:val="00594BAF"/>
    <w:rsid w:val="0059517C"/>
    <w:rsid w:val="00595516"/>
    <w:rsid w:val="00595D75"/>
    <w:rsid w:val="005960F6"/>
    <w:rsid w:val="00597FE2"/>
    <w:rsid w:val="005A0A95"/>
    <w:rsid w:val="005A0FF1"/>
    <w:rsid w:val="005A16AD"/>
    <w:rsid w:val="005A26B5"/>
    <w:rsid w:val="005A3343"/>
    <w:rsid w:val="005A344A"/>
    <w:rsid w:val="005A3490"/>
    <w:rsid w:val="005A359A"/>
    <w:rsid w:val="005A37A9"/>
    <w:rsid w:val="005A3B7A"/>
    <w:rsid w:val="005A50C0"/>
    <w:rsid w:val="005A555F"/>
    <w:rsid w:val="005A58A3"/>
    <w:rsid w:val="005A5A6A"/>
    <w:rsid w:val="005A61C7"/>
    <w:rsid w:val="005A70B1"/>
    <w:rsid w:val="005A75E8"/>
    <w:rsid w:val="005A7648"/>
    <w:rsid w:val="005A77FB"/>
    <w:rsid w:val="005A7EC3"/>
    <w:rsid w:val="005B0AB3"/>
    <w:rsid w:val="005B21BA"/>
    <w:rsid w:val="005B36AA"/>
    <w:rsid w:val="005B3E3B"/>
    <w:rsid w:val="005B3F9E"/>
    <w:rsid w:val="005B4D2C"/>
    <w:rsid w:val="005B4F49"/>
    <w:rsid w:val="005B5AE6"/>
    <w:rsid w:val="005B5B0F"/>
    <w:rsid w:val="005B6F94"/>
    <w:rsid w:val="005B79B6"/>
    <w:rsid w:val="005B7E6E"/>
    <w:rsid w:val="005C01A3"/>
    <w:rsid w:val="005C14BC"/>
    <w:rsid w:val="005C14F2"/>
    <w:rsid w:val="005C1E03"/>
    <w:rsid w:val="005C31A5"/>
    <w:rsid w:val="005C32B7"/>
    <w:rsid w:val="005C3F78"/>
    <w:rsid w:val="005C5315"/>
    <w:rsid w:val="005C5736"/>
    <w:rsid w:val="005C5799"/>
    <w:rsid w:val="005C58D2"/>
    <w:rsid w:val="005C5BD3"/>
    <w:rsid w:val="005C5C84"/>
    <w:rsid w:val="005C5CED"/>
    <w:rsid w:val="005C60B9"/>
    <w:rsid w:val="005C6134"/>
    <w:rsid w:val="005C63F4"/>
    <w:rsid w:val="005C6607"/>
    <w:rsid w:val="005C6C09"/>
    <w:rsid w:val="005C6F2A"/>
    <w:rsid w:val="005D165A"/>
    <w:rsid w:val="005D1DD7"/>
    <w:rsid w:val="005D209C"/>
    <w:rsid w:val="005D367B"/>
    <w:rsid w:val="005D3961"/>
    <w:rsid w:val="005D4820"/>
    <w:rsid w:val="005D52A9"/>
    <w:rsid w:val="005D5484"/>
    <w:rsid w:val="005D6627"/>
    <w:rsid w:val="005E002E"/>
    <w:rsid w:val="005E05B4"/>
    <w:rsid w:val="005E0F74"/>
    <w:rsid w:val="005E1441"/>
    <w:rsid w:val="005E16A0"/>
    <w:rsid w:val="005E1A02"/>
    <w:rsid w:val="005E1A20"/>
    <w:rsid w:val="005E2228"/>
    <w:rsid w:val="005E250A"/>
    <w:rsid w:val="005E2829"/>
    <w:rsid w:val="005E28F1"/>
    <w:rsid w:val="005E3CC6"/>
    <w:rsid w:val="005E4587"/>
    <w:rsid w:val="005E48FE"/>
    <w:rsid w:val="005E51B8"/>
    <w:rsid w:val="005E5FB3"/>
    <w:rsid w:val="005E67E6"/>
    <w:rsid w:val="005E686E"/>
    <w:rsid w:val="005E6CBA"/>
    <w:rsid w:val="005E7423"/>
    <w:rsid w:val="005E7C35"/>
    <w:rsid w:val="005E7DAD"/>
    <w:rsid w:val="005F01A1"/>
    <w:rsid w:val="005F1039"/>
    <w:rsid w:val="005F1566"/>
    <w:rsid w:val="005F1D45"/>
    <w:rsid w:val="005F1F06"/>
    <w:rsid w:val="005F311F"/>
    <w:rsid w:val="005F35DE"/>
    <w:rsid w:val="005F3B21"/>
    <w:rsid w:val="005F3C5B"/>
    <w:rsid w:val="005F484A"/>
    <w:rsid w:val="005F4F2F"/>
    <w:rsid w:val="005F510F"/>
    <w:rsid w:val="005F6852"/>
    <w:rsid w:val="00600049"/>
    <w:rsid w:val="006002C1"/>
    <w:rsid w:val="0060050A"/>
    <w:rsid w:val="0060067F"/>
    <w:rsid w:val="006009AF"/>
    <w:rsid w:val="00600E57"/>
    <w:rsid w:val="0060163B"/>
    <w:rsid w:val="00601AD2"/>
    <w:rsid w:val="00602B7B"/>
    <w:rsid w:val="00602DD2"/>
    <w:rsid w:val="00603286"/>
    <w:rsid w:val="00603D27"/>
    <w:rsid w:val="0060441A"/>
    <w:rsid w:val="0060484E"/>
    <w:rsid w:val="006057CF"/>
    <w:rsid w:val="00605AB6"/>
    <w:rsid w:val="006065AA"/>
    <w:rsid w:val="00607778"/>
    <w:rsid w:val="006077B0"/>
    <w:rsid w:val="0060799C"/>
    <w:rsid w:val="00607D37"/>
    <w:rsid w:val="0061038A"/>
    <w:rsid w:val="00610CB8"/>
    <w:rsid w:val="00610CFF"/>
    <w:rsid w:val="006119B3"/>
    <w:rsid w:val="00611A04"/>
    <w:rsid w:val="00611F39"/>
    <w:rsid w:val="006123BE"/>
    <w:rsid w:val="006132BC"/>
    <w:rsid w:val="006146F1"/>
    <w:rsid w:val="00614D55"/>
    <w:rsid w:val="00614DD7"/>
    <w:rsid w:val="00615E2A"/>
    <w:rsid w:val="006165D3"/>
    <w:rsid w:val="00616D64"/>
    <w:rsid w:val="006173FD"/>
    <w:rsid w:val="00617BCA"/>
    <w:rsid w:val="006200F7"/>
    <w:rsid w:val="00620C9B"/>
    <w:rsid w:val="0062292D"/>
    <w:rsid w:val="00623AA7"/>
    <w:rsid w:val="00624A72"/>
    <w:rsid w:val="006253A6"/>
    <w:rsid w:val="0062673B"/>
    <w:rsid w:val="00627144"/>
    <w:rsid w:val="00627E66"/>
    <w:rsid w:val="00630297"/>
    <w:rsid w:val="00630854"/>
    <w:rsid w:val="00630CD0"/>
    <w:rsid w:val="00631405"/>
    <w:rsid w:val="006321EF"/>
    <w:rsid w:val="00632270"/>
    <w:rsid w:val="0063260F"/>
    <w:rsid w:val="00632D41"/>
    <w:rsid w:val="006339DB"/>
    <w:rsid w:val="00634B08"/>
    <w:rsid w:val="00634B8A"/>
    <w:rsid w:val="00635448"/>
    <w:rsid w:val="0063560E"/>
    <w:rsid w:val="006362DD"/>
    <w:rsid w:val="0063636C"/>
    <w:rsid w:val="0063637D"/>
    <w:rsid w:val="0063720E"/>
    <w:rsid w:val="0063753C"/>
    <w:rsid w:val="0063761C"/>
    <w:rsid w:val="0063762C"/>
    <w:rsid w:val="00640173"/>
    <w:rsid w:val="00640647"/>
    <w:rsid w:val="00640A15"/>
    <w:rsid w:val="00640EF2"/>
    <w:rsid w:val="00641913"/>
    <w:rsid w:val="00641DB9"/>
    <w:rsid w:val="00641E5E"/>
    <w:rsid w:val="00642AD0"/>
    <w:rsid w:val="00643E13"/>
    <w:rsid w:val="00643FDE"/>
    <w:rsid w:val="0064448B"/>
    <w:rsid w:val="00645349"/>
    <w:rsid w:val="00645BFC"/>
    <w:rsid w:val="00646469"/>
    <w:rsid w:val="00646742"/>
    <w:rsid w:val="00646C28"/>
    <w:rsid w:val="006478BC"/>
    <w:rsid w:val="006479CC"/>
    <w:rsid w:val="00647AEE"/>
    <w:rsid w:val="0065034C"/>
    <w:rsid w:val="00650BE0"/>
    <w:rsid w:val="00650DAF"/>
    <w:rsid w:val="00651185"/>
    <w:rsid w:val="0065141E"/>
    <w:rsid w:val="00651437"/>
    <w:rsid w:val="00651484"/>
    <w:rsid w:val="006520DA"/>
    <w:rsid w:val="0065292F"/>
    <w:rsid w:val="00652ADF"/>
    <w:rsid w:val="00652BC1"/>
    <w:rsid w:val="006532E5"/>
    <w:rsid w:val="00653F47"/>
    <w:rsid w:val="0065424E"/>
    <w:rsid w:val="00654313"/>
    <w:rsid w:val="00654D02"/>
    <w:rsid w:val="00654F3F"/>
    <w:rsid w:val="00655686"/>
    <w:rsid w:val="00655D02"/>
    <w:rsid w:val="006560D0"/>
    <w:rsid w:val="00656624"/>
    <w:rsid w:val="00656F6D"/>
    <w:rsid w:val="00657B32"/>
    <w:rsid w:val="00657C3F"/>
    <w:rsid w:val="00660D3E"/>
    <w:rsid w:val="00662B68"/>
    <w:rsid w:val="00663913"/>
    <w:rsid w:val="0066426C"/>
    <w:rsid w:val="00665FC6"/>
    <w:rsid w:val="0066621E"/>
    <w:rsid w:val="00666AB0"/>
    <w:rsid w:val="00666D32"/>
    <w:rsid w:val="00667B49"/>
    <w:rsid w:val="00667E2D"/>
    <w:rsid w:val="006701AB"/>
    <w:rsid w:val="006701C8"/>
    <w:rsid w:val="006702E6"/>
    <w:rsid w:val="00671011"/>
    <w:rsid w:val="00671420"/>
    <w:rsid w:val="00671DB7"/>
    <w:rsid w:val="00672014"/>
    <w:rsid w:val="0067285E"/>
    <w:rsid w:val="006728DA"/>
    <w:rsid w:val="006729DD"/>
    <w:rsid w:val="006729EE"/>
    <w:rsid w:val="00672B9C"/>
    <w:rsid w:val="00673160"/>
    <w:rsid w:val="00673F2D"/>
    <w:rsid w:val="006744A4"/>
    <w:rsid w:val="00674926"/>
    <w:rsid w:val="00674BE3"/>
    <w:rsid w:val="00674CC7"/>
    <w:rsid w:val="00674FAB"/>
    <w:rsid w:val="006756D7"/>
    <w:rsid w:val="00675B05"/>
    <w:rsid w:val="00676F7A"/>
    <w:rsid w:val="0067757B"/>
    <w:rsid w:val="00677C8A"/>
    <w:rsid w:val="00680E3F"/>
    <w:rsid w:val="00681991"/>
    <w:rsid w:val="00681F00"/>
    <w:rsid w:val="00681F91"/>
    <w:rsid w:val="0068203E"/>
    <w:rsid w:val="0068357C"/>
    <w:rsid w:val="006837EC"/>
    <w:rsid w:val="006838E3"/>
    <w:rsid w:val="00684127"/>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97D14"/>
    <w:rsid w:val="006A11D9"/>
    <w:rsid w:val="006A260F"/>
    <w:rsid w:val="006A30CC"/>
    <w:rsid w:val="006A32DE"/>
    <w:rsid w:val="006A3367"/>
    <w:rsid w:val="006A3C02"/>
    <w:rsid w:val="006A46DF"/>
    <w:rsid w:val="006A514B"/>
    <w:rsid w:val="006A55A9"/>
    <w:rsid w:val="006A6282"/>
    <w:rsid w:val="006A6642"/>
    <w:rsid w:val="006A66AC"/>
    <w:rsid w:val="006A6C68"/>
    <w:rsid w:val="006A6E45"/>
    <w:rsid w:val="006A77E3"/>
    <w:rsid w:val="006A78ED"/>
    <w:rsid w:val="006A7D2D"/>
    <w:rsid w:val="006A7EA8"/>
    <w:rsid w:val="006A7FB8"/>
    <w:rsid w:val="006B194D"/>
    <w:rsid w:val="006B1DF1"/>
    <w:rsid w:val="006B35C0"/>
    <w:rsid w:val="006B39C9"/>
    <w:rsid w:val="006B3AD7"/>
    <w:rsid w:val="006B3E80"/>
    <w:rsid w:val="006B4043"/>
    <w:rsid w:val="006B4B9A"/>
    <w:rsid w:val="006B4F72"/>
    <w:rsid w:val="006B57F1"/>
    <w:rsid w:val="006B5C1C"/>
    <w:rsid w:val="006B64AF"/>
    <w:rsid w:val="006B64E3"/>
    <w:rsid w:val="006B732A"/>
    <w:rsid w:val="006B749F"/>
    <w:rsid w:val="006C011B"/>
    <w:rsid w:val="006C0379"/>
    <w:rsid w:val="006C0409"/>
    <w:rsid w:val="006C0990"/>
    <w:rsid w:val="006C268C"/>
    <w:rsid w:val="006C282A"/>
    <w:rsid w:val="006C2891"/>
    <w:rsid w:val="006C30F2"/>
    <w:rsid w:val="006C3470"/>
    <w:rsid w:val="006C40DA"/>
    <w:rsid w:val="006C4109"/>
    <w:rsid w:val="006C4B8C"/>
    <w:rsid w:val="006C5632"/>
    <w:rsid w:val="006C6710"/>
    <w:rsid w:val="006C6AC7"/>
    <w:rsid w:val="006C72E0"/>
    <w:rsid w:val="006D0294"/>
    <w:rsid w:val="006D08F5"/>
    <w:rsid w:val="006D0CEA"/>
    <w:rsid w:val="006D1154"/>
    <w:rsid w:val="006D1B1C"/>
    <w:rsid w:val="006D1D36"/>
    <w:rsid w:val="006D1EFA"/>
    <w:rsid w:val="006D233D"/>
    <w:rsid w:val="006D2F35"/>
    <w:rsid w:val="006D3084"/>
    <w:rsid w:val="006D533E"/>
    <w:rsid w:val="006D5659"/>
    <w:rsid w:val="006D6171"/>
    <w:rsid w:val="006D684E"/>
    <w:rsid w:val="006D6B54"/>
    <w:rsid w:val="006D748F"/>
    <w:rsid w:val="006E0275"/>
    <w:rsid w:val="006E117E"/>
    <w:rsid w:val="006E19AC"/>
    <w:rsid w:val="006E1BC3"/>
    <w:rsid w:val="006E200A"/>
    <w:rsid w:val="006E23C9"/>
    <w:rsid w:val="006E2576"/>
    <w:rsid w:val="006E32D8"/>
    <w:rsid w:val="006E3829"/>
    <w:rsid w:val="006E3CE7"/>
    <w:rsid w:val="006E3EB8"/>
    <w:rsid w:val="006E3FED"/>
    <w:rsid w:val="006E401C"/>
    <w:rsid w:val="006E4181"/>
    <w:rsid w:val="006E4274"/>
    <w:rsid w:val="006E45B9"/>
    <w:rsid w:val="006E45D1"/>
    <w:rsid w:val="006E4ECC"/>
    <w:rsid w:val="006E5173"/>
    <w:rsid w:val="006E5A3D"/>
    <w:rsid w:val="006E5B73"/>
    <w:rsid w:val="006E6750"/>
    <w:rsid w:val="006E779A"/>
    <w:rsid w:val="006E7AF5"/>
    <w:rsid w:val="006F03A5"/>
    <w:rsid w:val="006F0583"/>
    <w:rsid w:val="006F0627"/>
    <w:rsid w:val="006F0F62"/>
    <w:rsid w:val="006F18FE"/>
    <w:rsid w:val="006F1B45"/>
    <w:rsid w:val="006F1BAB"/>
    <w:rsid w:val="006F1DCE"/>
    <w:rsid w:val="006F2CE8"/>
    <w:rsid w:val="006F310C"/>
    <w:rsid w:val="006F406E"/>
    <w:rsid w:val="006F422C"/>
    <w:rsid w:val="006F4253"/>
    <w:rsid w:val="006F4673"/>
    <w:rsid w:val="006F479E"/>
    <w:rsid w:val="006F4E25"/>
    <w:rsid w:val="006F50E3"/>
    <w:rsid w:val="006F5282"/>
    <w:rsid w:val="006F5441"/>
    <w:rsid w:val="006F55E0"/>
    <w:rsid w:val="006F59B4"/>
    <w:rsid w:val="006F6856"/>
    <w:rsid w:val="006F6C95"/>
    <w:rsid w:val="006F6E4A"/>
    <w:rsid w:val="006F74B4"/>
    <w:rsid w:val="0070113F"/>
    <w:rsid w:val="00701A47"/>
    <w:rsid w:val="00701A7D"/>
    <w:rsid w:val="00701B75"/>
    <w:rsid w:val="00702E74"/>
    <w:rsid w:val="00703282"/>
    <w:rsid w:val="007048EB"/>
    <w:rsid w:val="00704DFD"/>
    <w:rsid w:val="0070625A"/>
    <w:rsid w:val="007070E9"/>
    <w:rsid w:val="007072F2"/>
    <w:rsid w:val="00707987"/>
    <w:rsid w:val="00710310"/>
    <w:rsid w:val="00710AD3"/>
    <w:rsid w:val="007115D9"/>
    <w:rsid w:val="00711F10"/>
    <w:rsid w:val="00711F69"/>
    <w:rsid w:val="00712578"/>
    <w:rsid w:val="007125B2"/>
    <w:rsid w:val="00712DE5"/>
    <w:rsid w:val="00712EDA"/>
    <w:rsid w:val="0071366D"/>
    <w:rsid w:val="007138EB"/>
    <w:rsid w:val="007143E5"/>
    <w:rsid w:val="00714FAF"/>
    <w:rsid w:val="007151E0"/>
    <w:rsid w:val="007159D6"/>
    <w:rsid w:val="0071664A"/>
    <w:rsid w:val="0071671F"/>
    <w:rsid w:val="00716843"/>
    <w:rsid w:val="00716D7F"/>
    <w:rsid w:val="0071783F"/>
    <w:rsid w:val="00717B07"/>
    <w:rsid w:val="00720701"/>
    <w:rsid w:val="00721CC6"/>
    <w:rsid w:val="00722534"/>
    <w:rsid w:val="00722A59"/>
    <w:rsid w:val="007231FF"/>
    <w:rsid w:val="007239C5"/>
    <w:rsid w:val="007250D0"/>
    <w:rsid w:val="00725117"/>
    <w:rsid w:val="00726D34"/>
    <w:rsid w:val="00726DA4"/>
    <w:rsid w:val="007270B0"/>
    <w:rsid w:val="007274A7"/>
    <w:rsid w:val="007275B8"/>
    <w:rsid w:val="007277CB"/>
    <w:rsid w:val="00727B6B"/>
    <w:rsid w:val="00727DC9"/>
    <w:rsid w:val="00727FA8"/>
    <w:rsid w:val="0073010F"/>
    <w:rsid w:val="00731E53"/>
    <w:rsid w:val="0073237A"/>
    <w:rsid w:val="0073251E"/>
    <w:rsid w:val="0073384D"/>
    <w:rsid w:val="00733A39"/>
    <w:rsid w:val="00733FEA"/>
    <w:rsid w:val="00734551"/>
    <w:rsid w:val="0073499A"/>
    <w:rsid w:val="00734BB9"/>
    <w:rsid w:val="007358DB"/>
    <w:rsid w:val="00735B4A"/>
    <w:rsid w:val="00737081"/>
    <w:rsid w:val="00737305"/>
    <w:rsid w:val="007374D4"/>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7C8"/>
    <w:rsid w:val="007449CE"/>
    <w:rsid w:val="00744B1B"/>
    <w:rsid w:val="00745F0E"/>
    <w:rsid w:val="00746887"/>
    <w:rsid w:val="00746919"/>
    <w:rsid w:val="007473CF"/>
    <w:rsid w:val="00747566"/>
    <w:rsid w:val="0075048D"/>
    <w:rsid w:val="00750703"/>
    <w:rsid w:val="00750A29"/>
    <w:rsid w:val="007510FA"/>
    <w:rsid w:val="00751683"/>
    <w:rsid w:val="007529D6"/>
    <w:rsid w:val="007540A6"/>
    <w:rsid w:val="0075460A"/>
    <w:rsid w:val="00754802"/>
    <w:rsid w:val="00754A96"/>
    <w:rsid w:val="00754C55"/>
    <w:rsid w:val="007550DC"/>
    <w:rsid w:val="00755160"/>
    <w:rsid w:val="00755545"/>
    <w:rsid w:val="00755AB8"/>
    <w:rsid w:val="00755B3C"/>
    <w:rsid w:val="00756761"/>
    <w:rsid w:val="00757635"/>
    <w:rsid w:val="00760EEE"/>
    <w:rsid w:val="00761524"/>
    <w:rsid w:val="00761D73"/>
    <w:rsid w:val="00761E7C"/>
    <w:rsid w:val="0076276A"/>
    <w:rsid w:val="00762949"/>
    <w:rsid w:val="00762A2C"/>
    <w:rsid w:val="00763155"/>
    <w:rsid w:val="00763331"/>
    <w:rsid w:val="0076409D"/>
    <w:rsid w:val="007645DC"/>
    <w:rsid w:val="00764DFF"/>
    <w:rsid w:val="00764ED1"/>
    <w:rsid w:val="00765056"/>
    <w:rsid w:val="00765A70"/>
    <w:rsid w:val="0076624E"/>
    <w:rsid w:val="00766488"/>
    <w:rsid w:val="00767156"/>
    <w:rsid w:val="0077185F"/>
    <w:rsid w:val="007721B2"/>
    <w:rsid w:val="00772B27"/>
    <w:rsid w:val="007735BD"/>
    <w:rsid w:val="0077391B"/>
    <w:rsid w:val="00773A54"/>
    <w:rsid w:val="007743DD"/>
    <w:rsid w:val="0077479F"/>
    <w:rsid w:val="00774811"/>
    <w:rsid w:val="00774815"/>
    <w:rsid w:val="00774CEE"/>
    <w:rsid w:val="00774D21"/>
    <w:rsid w:val="007757A3"/>
    <w:rsid w:val="007759DF"/>
    <w:rsid w:val="00775E2B"/>
    <w:rsid w:val="00775F22"/>
    <w:rsid w:val="007763FA"/>
    <w:rsid w:val="00776B22"/>
    <w:rsid w:val="00777609"/>
    <w:rsid w:val="00777614"/>
    <w:rsid w:val="007777C3"/>
    <w:rsid w:val="00777836"/>
    <w:rsid w:val="00777A39"/>
    <w:rsid w:val="007808A2"/>
    <w:rsid w:val="00780F89"/>
    <w:rsid w:val="0078139A"/>
    <w:rsid w:val="007813BE"/>
    <w:rsid w:val="00781B82"/>
    <w:rsid w:val="00782395"/>
    <w:rsid w:val="00782898"/>
    <w:rsid w:val="00782EFB"/>
    <w:rsid w:val="00783BAE"/>
    <w:rsid w:val="00783D4F"/>
    <w:rsid w:val="007842BD"/>
    <w:rsid w:val="00784850"/>
    <w:rsid w:val="00784A1F"/>
    <w:rsid w:val="0078560D"/>
    <w:rsid w:val="0078624C"/>
    <w:rsid w:val="00786E8A"/>
    <w:rsid w:val="00787974"/>
    <w:rsid w:val="00790786"/>
    <w:rsid w:val="00790B41"/>
    <w:rsid w:val="00791364"/>
    <w:rsid w:val="0079149E"/>
    <w:rsid w:val="00791AA0"/>
    <w:rsid w:val="00791FEA"/>
    <w:rsid w:val="007922C0"/>
    <w:rsid w:val="007926F4"/>
    <w:rsid w:val="00792AF9"/>
    <w:rsid w:val="00792B71"/>
    <w:rsid w:val="0079315C"/>
    <w:rsid w:val="007936AA"/>
    <w:rsid w:val="00793973"/>
    <w:rsid w:val="00794301"/>
    <w:rsid w:val="007946D4"/>
    <w:rsid w:val="00794743"/>
    <w:rsid w:val="00794BE0"/>
    <w:rsid w:val="00795721"/>
    <w:rsid w:val="0079600F"/>
    <w:rsid w:val="00796701"/>
    <w:rsid w:val="007977B1"/>
    <w:rsid w:val="00797BB7"/>
    <w:rsid w:val="00797D05"/>
    <w:rsid w:val="007A05B7"/>
    <w:rsid w:val="007A0664"/>
    <w:rsid w:val="007A06A7"/>
    <w:rsid w:val="007A0930"/>
    <w:rsid w:val="007A2DA1"/>
    <w:rsid w:val="007A2DD5"/>
    <w:rsid w:val="007A3E83"/>
    <w:rsid w:val="007A470A"/>
    <w:rsid w:val="007A4768"/>
    <w:rsid w:val="007A537B"/>
    <w:rsid w:val="007A5CB8"/>
    <w:rsid w:val="007A5DAD"/>
    <w:rsid w:val="007A603C"/>
    <w:rsid w:val="007A67F8"/>
    <w:rsid w:val="007A6935"/>
    <w:rsid w:val="007A6A8E"/>
    <w:rsid w:val="007A6E5F"/>
    <w:rsid w:val="007A70A3"/>
    <w:rsid w:val="007A788C"/>
    <w:rsid w:val="007B00B2"/>
    <w:rsid w:val="007B02F3"/>
    <w:rsid w:val="007B0498"/>
    <w:rsid w:val="007B056F"/>
    <w:rsid w:val="007B087C"/>
    <w:rsid w:val="007B0E7C"/>
    <w:rsid w:val="007B1037"/>
    <w:rsid w:val="007B1C06"/>
    <w:rsid w:val="007B2997"/>
    <w:rsid w:val="007B2B22"/>
    <w:rsid w:val="007B2D0E"/>
    <w:rsid w:val="007B4F2F"/>
    <w:rsid w:val="007B5548"/>
    <w:rsid w:val="007B55BA"/>
    <w:rsid w:val="007B780C"/>
    <w:rsid w:val="007B7BB3"/>
    <w:rsid w:val="007C021A"/>
    <w:rsid w:val="007C0445"/>
    <w:rsid w:val="007C0A01"/>
    <w:rsid w:val="007C2535"/>
    <w:rsid w:val="007C2765"/>
    <w:rsid w:val="007C28A4"/>
    <w:rsid w:val="007C35BF"/>
    <w:rsid w:val="007C3DBB"/>
    <w:rsid w:val="007C4786"/>
    <w:rsid w:val="007C4E9C"/>
    <w:rsid w:val="007C5826"/>
    <w:rsid w:val="007C5B29"/>
    <w:rsid w:val="007C5D58"/>
    <w:rsid w:val="007C5E6B"/>
    <w:rsid w:val="007C5FF1"/>
    <w:rsid w:val="007C6BB8"/>
    <w:rsid w:val="007C728F"/>
    <w:rsid w:val="007C7B67"/>
    <w:rsid w:val="007D024D"/>
    <w:rsid w:val="007D0D79"/>
    <w:rsid w:val="007D16CB"/>
    <w:rsid w:val="007D171E"/>
    <w:rsid w:val="007D1A09"/>
    <w:rsid w:val="007D1C4E"/>
    <w:rsid w:val="007D1E14"/>
    <w:rsid w:val="007D2422"/>
    <w:rsid w:val="007D2EE1"/>
    <w:rsid w:val="007D3987"/>
    <w:rsid w:val="007D43DE"/>
    <w:rsid w:val="007D56C1"/>
    <w:rsid w:val="007D6088"/>
    <w:rsid w:val="007D7079"/>
    <w:rsid w:val="007D7FCE"/>
    <w:rsid w:val="007E019B"/>
    <w:rsid w:val="007E1AAC"/>
    <w:rsid w:val="007E1F2B"/>
    <w:rsid w:val="007E1FE6"/>
    <w:rsid w:val="007E23FA"/>
    <w:rsid w:val="007E2545"/>
    <w:rsid w:val="007E2A50"/>
    <w:rsid w:val="007E2A92"/>
    <w:rsid w:val="007E3487"/>
    <w:rsid w:val="007E34DF"/>
    <w:rsid w:val="007E53A4"/>
    <w:rsid w:val="007E5EA7"/>
    <w:rsid w:val="007E5F07"/>
    <w:rsid w:val="007E6635"/>
    <w:rsid w:val="007E6F88"/>
    <w:rsid w:val="007E7113"/>
    <w:rsid w:val="007E770C"/>
    <w:rsid w:val="007F0A9E"/>
    <w:rsid w:val="007F1873"/>
    <w:rsid w:val="007F1AC8"/>
    <w:rsid w:val="007F20B0"/>
    <w:rsid w:val="007F2242"/>
    <w:rsid w:val="007F27E4"/>
    <w:rsid w:val="007F2D74"/>
    <w:rsid w:val="007F3CD3"/>
    <w:rsid w:val="007F4115"/>
    <w:rsid w:val="007F44C8"/>
    <w:rsid w:val="007F4E56"/>
    <w:rsid w:val="007F5679"/>
    <w:rsid w:val="007F58F3"/>
    <w:rsid w:val="007F616B"/>
    <w:rsid w:val="00801BEC"/>
    <w:rsid w:val="00802CDD"/>
    <w:rsid w:val="00802F1A"/>
    <w:rsid w:val="00802FC6"/>
    <w:rsid w:val="008032E4"/>
    <w:rsid w:val="00803684"/>
    <w:rsid w:val="008038B9"/>
    <w:rsid w:val="00805BF6"/>
    <w:rsid w:val="00805E11"/>
    <w:rsid w:val="008063F0"/>
    <w:rsid w:val="00806647"/>
    <w:rsid w:val="00807BBB"/>
    <w:rsid w:val="00807CA1"/>
    <w:rsid w:val="008100AC"/>
    <w:rsid w:val="008105FA"/>
    <w:rsid w:val="00810652"/>
    <w:rsid w:val="00812408"/>
    <w:rsid w:val="00812E7B"/>
    <w:rsid w:val="00812F00"/>
    <w:rsid w:val="00813670"/>
    <w:rsid w:val="0081367A"/>
    <w:rsid w:val="00814535"/>
    <w:rsid w:val="00814B45"/>
    <w:rsid w:val="00814D5C"/>
    <w:rsid w:val="0081585A"/>
    <w:rsid w:val="00815B43"/>
    <w:rsid w:val="0081632C"/>
    <w:rsid w:val="00816377"/>
    <w:rsid w:val="00816BEC"/>
    <w:rsid w:val="00816F27"/>
    <w:rsid w:val="008174A8"/>
    <w:rsid w:val="00817952"/>
    <w:rsid w:val="00817D22"/>
    <w:rsid w:val="00817DF2"/>
    <w:rsid w:val="008204A8"/>
    <w:rsid w:val="008217BC"/>
    <w:rsid w:val="00821D12"/>
    <w:rsid w:val="00821E00"/>
    <w:rsid w:val="008221A0"/>
    <w:rsid w:val="00822FDA"/>
    <w:rsid w:val="008230A6"/>
    <w:rsid w:val="008234E7"/>
    <w:rsid w:val="0082420D"/>
    <w:rsid w:val="008247F8"/>
    <w:rsid w:val="008251B1"/>
    <w:rsid w:val="00825324"/>
    <w:rsid w:val="008255AD"/>
    <w:rsid w:val="008262D4"/>
    <w:rsid w:val="00827EE9"/>
    <w:rsid w:val="008301DA"/>
    <w:rsid w:val="008308EA"/>
    <w:rsid w:val="008310DB"/>
    <w:rsid w:val="008316E8"/>
    <w:rsid w:val="008320B9"/>
    <w:rsid w:val="008321A7"/>
    <w:rsid w:val="008322B3"/>
    <w:rsid w:val="00832B33"/>
    <w:rsid w:val="00832CBD"/>
    <w:rsid w:val="00832EF4"/>
    <w:rsid w:val="008337BB"/>
    <w:rsid w:val="00833D63"/>
    <w:rsid w:val="008340E9"/>
    <w:rsid w:val="00834781"/>
    <w:rsid w:val="00835188"/>
    <w:rsid w:val="008355F0"/>
    <w:rsid w:val="00835F16"/>
    <w:rsid w:val="008363AC"/>
    <w:rsid w:val="00836504"/>
    <w:rsid w:val="00837443"/>
    <w:rsid w:val="008406FC"/>
    <w:rsid w:val="00841A68"/>
    <w:rsid w:val="00842390"/>
    <w:rsid w:val="008423A6"/>
    <w:rsid w:val="00842AEC"/>
    <w:rsid w:val="00842B23"/>
    <w:rsid w:val="00842BFE"/>
    <w:rsid w:val="00843506"/>
    <w:rsid w:val="00843E84"/>
    <w:rsid w:val="0084433C"/>
    <w:rsid w:val="00844B7F"/>
    <w:rsid w:val="00844DEB"/>
    <w:rsid w:val="0084541F"/>
    <w:rsid w:val="00845928"/>
    <w:rsid w:val="00845EF4"/>
    <w:rsid w:val="00845FA8"/>
    <w:rsid w:val="008467B8"/>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877"/>
    <w:rsid w:val="00854B1A"/>
    <w:rsid w:val="00854C12"/>
    <w:rsid w:val="00855BE3"/>
    <w:rsid w:val="0085643A"/>
    <w:rsid w:val="008569BC"/>
    <w:rsid w:val="00856B21"/>
    <w:rsid w:val="00856E46"/>
    <w:rsid w:val="0086016C"/>
    <w:rsid w:val="00860360"/>
    <w:rsid w:val="00860609"/>
    <w:rsid w:val="008609EE"/>
    <w:rsid w:val="00861138"/>
    <w:rsid w:val="00861318"/>
    <w:rsid w:val="00861AE4"/>
    <w:rsid w:val="0086262F"/>
    <w:rsid w:val="00862BAB"/>
    <w:rsid w:val="00863988"/>
    <w:rsid w:val="00863F05"/>
    <w:rsid w:val="00863FAD"/>
    <w:rsid w:val="008640A3"/>
    <w:rsid w:val="008640C5"/>
    <w:rsid w:val="00864137"/>
    <w:rsid w:val="008641FB"/>
    <w:rsid w:val="0086435E"/>
    <w:rsid w:val="008646E9"/>
    <w:rsid w:val="00866054"/>
    <w:rsid w:val="008671C0"/>
    <w:rsid w:val="00872577"/>
    <w:rsid w:val="00873104"/>
    <w:rsid w:val="00873764"/>
    <w:rsid w:val="0087493F"/>
    <w:rsid w:val="00874E79"/>
    <w:rsid w:val="008750B0"/>
    <w:rsid w:val="008751A3"/>
    <w:rsid w:val="008755BD"/>
    <w:rsid w:val="0087577D"/>
    <w:rsid w:val="00875D98"/>
    <w:rsid w:val="00876AEF"/>
    <w:rsid w:val="00877131"/>
    <w:rsid w:val="00877EC8"/>
    <w:rsid w:val="008803E5"/>
    <w:rsid w:val="008805B2"/>
    <w:rsid w:val="00880A6A"/>
    <w:rsid w:val="008818C2"/>
    <w:rsid w:val="00881DD4"/>
    <w:rsid w:val="008821FB"/>
    <w:rsid w:val="00882241"/>
    <w:rsid w:val="0088354A"/>
    <w:rsid w:val="00883DD7"/>
    <w:rsid w:val="00883F37"/>
    <w:rsid w:val="00884B2A"/>
    <w:rsid w:val="00884D4C"/>
    <w:rsid w:val="00885A3D"/>
    <w:rsid w:val="008860E4"/>
    <w:rsid w:val="00886184"/>
    <w:rsid w:val="008865E6"/>
    <w:rsid w:val="00886DB6"/>
    <w:rsid w:val="008872B9"/>
    <w:rsid w:val="00887713"/>
    <w:rsid w:val="00887815"/>
    <w:rsid w:val="00887AD5"/>
    <w:rsid w:val="00887DD5"/>
    <w:rsid w:val="00887F6A"/>
    <w:rsid w:val="00890F25"/>
    <w:rsid w:val="00890F62"/>
    <w:rsid w:val="00891AEB"/>
    <w:rsid w:val="00891CEC"/>
    <w:rsid w:val="0089207D"/>
    <w:rsid w:val="00892466"/>
    <w:rsid w:val="0089276F"/>
    <w:rsid w:val="00893F5D"/>
    <w:rsid w:val="00894406"/>
    <w:rsid w:val="00894413"/>
    <w:rsid w:val="008959F8"/>
    <w:rsid w:val="00896021"/>
    <w:rsid w:val="008967E7"/>
    <w:rsid w:val="00896920"/>
    <w:rsid w:val="00896BBC"/>
    <w:rsid w:val="00897B64"/>
    <w:rsid w:val="008A018E"/>
    <w:rsid w:val="008A0BDB"/>
    <w:rsid w:val="008A11A1"/>
    <w:rsid w:val="008A2436"/>
    <w:rsid w:val="008A2493"/>
    <w:rsid w:val="008A2E6F"/>
    <w:rsid w:val="008A40D1"/>
    <w:rsid w:val="008A41F8"/>
    <w:rsid w:val="008A4FC5"/>
    <w:rsid w:val="008A5240"/>
    <w:rsid w:val="008A5A36"/>
    <w:rsid w:val="008A691D"/>
    <w:rsid w:val="008A6A87"/>
    <w:rsid w:val="008A7396"/>
    <w:rsid w:val="008B03AF"/>
    <w:rsid w:val="008B0541"/>
    <w:rsid w:val="008B0F4B"/>
    <w:rsid w:val="008B13E9"/>
    <w:rsid w:val="008B26C3"/>
    <w:rsid w:val="008B3265"/>
    <w:rsid w:val="008B32F0"/>
    <w:rsid w:val="008B436E"/>
    <w:rsid w:val="008B4795"/>
    <w:rsid w:val="008B4910"/>
    <w:rsid w:val="008B58DC"/>
    <w:rsid w:val="008B601F"/>
    <w:rsid w:val="008B6C83"/>
    <w:rsid w:val="008B6D72"/>
    <w:rsid w:val="008B7240"/>
    <w:rsid w:val="008C0344"/>
    <w:rsid w:val="008C0AF1"/>
    <w:rsid w:val="008C0CE7"/>
    <w:rsid w:val="008C0FAB"/>
    <w:rsid w:val="008C10D3"/>
    <w:rsid w:val="008C15C3"/>
    <w:rsid w:val="008C19F5"/>
    <w:rsid w:val="008C1C95"/>
    <w:rsid w:val="008C1CE8"/>
    <w:rsid w:val="008C1F92"/>
    <w:rsid w:val="008C27E8"/>
    <w:rsid w:val="008C2800"/>
    <w:rsid w:val="008C2A51"/>
    <w:rsid w:val="008C384C"/>
    <w:rsid w:val="008C3949"/>
    <w:rsid w:val="008C3AF3"/>
    <w:rsid w:val="008C3CE2"/>
    <w:rsid w:val="008C4B65"/>
    <w:rsid w:val="008C4D8E"/>
    <w:rsid w:val="008C529A"/>
    <w:rsid w:val="008C6378"/>
    <w:rsid w:val="008C6466"/>
    <w:rsid w:val="008C6B64"/>
    <w:rsid w:val="008C7147"/>
    <w:rsid w:val="008C72A0"/>
    <w:rsid w:val="008C7CE0"/>
    <w:rsid w:val="008D39C6"/>
    <w:rsid w:val="008D3FDC"/>
    <w:rsid w:val="008D4110"/>
    <w:rsid w:val="008D41F0"/>
    <w:rsid w:val="008D5CB3"/>
    <w:rsid w:val="008D5F6A"/>
    <w:rsid w:val="008D608A"/>
    <w:rsid w:val="008D6B14"/>
    <w:rsid w:val="008D6C30"/>
    <w:rsid w:val="008D71C9"/>
    <w:rsid w:val="008D74F4"/>
    <w:rsid w:val="008D7762"/>
    <w:rsid w:val="008E0002"/>
    <w:rsid w:val="008E011C"/>
    <w:rsid w:val="008E0947"/>
    <w:rsid w:val="008E1563"/>
    <w:rsid w:val="008E1F17"/>
    <w:rsid w:val="008E21B7"/>
    <w:rsid w:val="008E2ABD"/>
    <w:rsid w:val="008E2BF4"/>
    <w:rsid w:val="008E3168"/>
    <w:rsid w:val="008E32D9"/>
    <w:rsid w:val="008E3B7D"/>
    <w:rsid w:val="008E3E74"/>
    <w:rsid w:val="008E45CA"/>
    <w:rsid w:val="008E497A"/>
    <w:rsid w:val="008E58F4"/>
    <w:rsid w:val="008E6876"/>
    <w:rsid w:val="008E6EDD"/>
    <w:rsid w:val="008E767B"/>
    <w:rsid w:val="008E7776"/>
    <w:rsid w:val="008E7CDC"/>
    <w:rsid w:val="008F0088"/>
    <w:rsid w:val="008F0229"/>
    <w:rsid w:val="008F105F"/>
    <w:rsid w:val="008F19D4"/>
    <w:rsid w:val="008F2112"/>
    <w:rsid w:val="008F2D66"/>
    <w:rsid w:val="008F376B"/>
    <w:rsid w:val="008F3F8B"/>
    <w:rsid w:val="008F420D"/>
    <w:rsid w:val="008F67F4"/>
    <w:rsid w:val="008F6E8B"/>
    <w:rsid w:val="008F77E9"/>
    <w:rsid w:val="008F7BBF"/>
    <w:rsid w:val="00900059"/>
    <w:rsid w:val="00900658"/>
    <w:rsid w:val="00901906"/>
    <w:rsid w:val="00901940"/>
    <w:rsid w:val="00901AE0"/>
    <w:rsid w:val="00903038"/>
    <w:rsid w:val="00904AA4"/>
    <w:rsid w:val="0090523F"/>
    <w:rsid w:val="00905552"/>
    <w:rsid w:val="00905737"/>
    <w:rsid w:val="00906524"/>
    <w:rsid w:val="00906B31"/>
    <w:rsid w:val="00906B88"/>
    <w:rsid w:val="00911B50"/>
    <w:rsid w:val="00911DB8"/>
    <w:rsid w:val="009122B5"/>
    <w:rsid w:val="009122E2"/>
    <w:rsid w:val="00913099"/>
    <w:rsid w:val="00913704"/>
    <w:rsid w:val="00913955"/>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152C"/>
    <w:rsid w:val="0092236A"/>
    <w:rsid w:val="00922A4F"/>
    <w:rsid w:val="00922BFF"/>
    <w:rsid w:val="00922F5B"/>
    <w:rsid w:val="00923E41"/>
    <w:rsid w:val="0092519E"/>
    <w:rsid w:val="00925C8D"/>
    <w:rsid w:val="00925F0C"/>
    <w:rsid w:val="009260F4"/>
    <w:rsid w:val="00930712"/>
    <w:rsid w:val="00930920"/>
    <w:rsid w:val="009314C9"/>
    <w:rsid w:val="009315D2"/>
    <w:rsid w:val="0093221D"/>
    <w:rsid w:val="00932327"/>
    <w:rsid w:val="00932672"/>
    <w:rsid w:val="009326DA"/>
    <w:rsid w:val="009328CE"/>
    <w:rsid w:val="009347FF"/>
    <w:rsid w:val="00934E37"/>
    <w:rsid w:val="00935421"/>
    <w:rsid w:val="00935AA5"/>
    <w:rsid w:val="00935B1D"/>
    <w:rsid w:val="00936659"/>
    <w:rsid w:val="00936F54"/>
    <w:rsid w:val="00937D0B"/>
    <w:rsid w:val="00937E9C"/>
    <w:rsid w:val="009402C2"/>
    <w:rsid w:val="00940319"/>
    <w:rsid w:val="00940580"/>
    <w:rsid w:val="0094059E"/>
    <w:rsid w:val="00940F7B"/>
    <w:rsid w:val="00941462"/>
    <w:rsid w:val="00941A7F"/>
    <w:rsid w:val="00942967"/>
    <w:rsid w:val="0094360F"/>
    <w:rsid w:val="0094547C"/>
    <w:rsid w:val="00945565"/>
    <w:rsid w:val="009457A6"/>
    <w:rsid w:val="00945991"/>
    <w:rsid w:val="00945D1C"/>
    <w:rsid w:val="00947359"/>
    <w:rsid w:val="0094789D"/>
    <w:rsid w:val="009479F6"/>
    <w:rsid w:val="00947F2C"/>
    <w:rsid w:val="009506E1"/>
    <w:rsid w:val="00950FE5"/>
    <w:rsid w:val="0095139E"/>
    <w:rsid w:val="00951403"/>
    <w:rsid w:val="00951AFF"/>
    <w:rsid w:val="00951BCB"/>
    <w:rsid w:val="009528D1"/>
    <w:rsid w:val="00952A9D"/>
    <w:rsid w:val="009551BD"/>
    <w:rsid w:val="00955617"/>
    <w:rsid w:val="00955946"/>
    <w:rsid w:val="00955D88"/>
    <w:rsid w:val="009563D8"/>
    <w:rsid w:val="00956A69"/>
    <w:rsid w:val="00956D0A"/>
    <w:rsid w:val="009602F9"/>
    <w:rsid w:val="00960E40"/>
    <w:rsid w:val="00962CFA"/>
    <w:rsid w:val="009635E9"/>
    <w:rsid w:val="00963666"/>
    <w:rsid w:val="009637AB"/>
    <w:rsid w:val="00963E12"/>
    <w:rsid w:val="0096407B"/>
    <w:rsid w:val="00964C70"/>
    <w:rsid w:val="00965BB3"/>
    <w:rsid w:val="00966BD9"/>
    <w:rsid w:val="00967749"/>
    <w:rsid w:val="00967B7E"/>
    <w:rsid w:val="00970DC4"/>
    <w:rsid w:val="00970DF7"/>
    <w:rsid w:val="00971436"/>
    <w:rsid w:val="00972D78"/>
    <w:rsid w:val="00973B19"/>
    <w:rsid w:val="00973C05"/>
    <w:rsid w:val="00973F86"/>
    <w:rsid w:val="009743E4"/>
    <w:rsid w:val="00974C53"/>
    <w:rsid w:val="009751F8"/>
    <w:rsid w:val="009754BC"/>
    <w:rsid w:val="009761A5"/>
    <w:rsid w:val="00980A8E"/>
    <w:rsid w:val="00980D93"/>
    <w:rsid w:val="00980FC4"/>
    <w:rsid w:val="00981155"/>
    <w:rsid w:val="00981FB9"/>
    <w:rsid w:val="0098201C"/>
    <w:rsid w:val="00982BE5"/>
    <w:rsid w:val="0098354E"/>
    <w:rsid w:val="009835E3"/>
    <w:rsid w:val="00983A0E"/>
    <w:rsid w:val="0098508B"/>
    <w:rsid w:val="00985B59"/>
    <w:rsid w:val="00985FF8"/>
    <w:rsid w:val="00987061"/>
    <w:rsid w:val="00987929"/>
    <w:rsid w:val="00990584"/>
    <w:rsid w:val="00990A8E"/>
    <w:rsid w:val="00990AB3"/>
    <w:rsid w:val="00990B4C"/>
    <w:rsid w:val="00992189"/>
    <w:rsid w:val="0099218B"/>
    <w:rsid w:val="00992314"/>
    <w:rsid w:val="0099416D"/>
    <w:rsid w:val="0099434B"/>
    <w:rsid w:val="00995001"/>
    <w:rsid w:val="009952FD"/>
    <w:rsid w:val="00995CFE"/>
    <w:rsid w:val="00997807"/>
    <w:rsid w:val="00997937"/>
    <w:rsid w:val="009A073C"/>
    <w:rsid w:val="009A1FEB"/>
    <w:rsid w:val="009A24FB"/>
    <w:rsid w:val="009A27AF"/>
    <w:rsid w:val="009A31C8"/>
    <w:rsid w:val="009A3477"/>
    <w:rsid w:val="009A35AA"/>
    <w:rsid w:val="009A4838"/>
    <w:rsid w:val="009A52AF"/>
    <w:rsid w:val="009A5A55"/>
    <w:rsid w:val="009A63CB"/>
    <w:rsid w:val="009A6859"/>
    <w:rsid w:val="009A7ABA"/>
    <w:rsid w:val="009A7EB8"/>
    <w:rsid w:val="009A7F93"/>
    <w:rsid w:val="009B0523"/>
    <w:rsid w:val="009B0588"/>
    <w:rsid w:val="009B0F62"/>
    <w:rsid w:val="009B1410"/>
    <w:rsid w:val="009B1619"/>
    <w:rsid w:val="009B1FC8"/>
    <w:rsid w:val="009B24F0"/>
    <w:rsid w:val="009B2C0A"/>
    <w:rsid w:val="009B323A"/>
    <w:rsid w:val="009B33A3"/>
    <w:rsid w:val="009B37D1"/>
    <w:rsid w:val="009B39D8"/>
    <w:rsid w:val="009B4552"/>
    <w:rsid w:val="009B4CAF"/>
    <w:rsid w:val="009B6018"/>
    <w:rsid w:val="009B619D"/>
    <w:rsid w:val="009B66A9"/>
    <w:rsid w:val="009B6953"/>
    <w:rsid w:val="009B6A2F"/>
    <w:rsid w:val="009B6DD6"/>
    <w:rsid w:val="009B736D"/>
    <w:rsid w:val="009B749B"/>
    <w:rsid w:val="009B7EA8"/>
    <w:rsid w:val="009B7FEC"/>
    <w:rsid w:val="009C1DD0"/>
    <w:rsid w:val="009C2050"/>
    <w:rsid w:val="009C27E1"/>
    <w:rsid w:val="009C2E84"/>
    <w:rsid w:val="009C32E0"/>
    <w:rsid w:val="009C34BF"/>
    <w:rsid w:val="009C38F5"/>
    <w:rsid w:val="009C4801"/>
    <w:rsid w:val="009C499E"/>
    <w:rsid w:val="009C6184"/>
    <w:rsid w:val="009C67F2"/>
    <w:rsid w:val="009C6858"/>
    <w:rsid w:val="009C6B1F"/>
    <w:rsid w:val="009C78BF"/>
    <w:rsid w:val="009C7EB6"/>
    <w:rsid w:val="009D0110"/>
    <w:rsid w:val="009D15BE"/>
    <w:rsid w:val="009D1D90"/>
    <w:rsid w:val="009D1E8B"/>
    <w:rsid w:val="009D2851"/>
    <w:rsid w:val="009D32C6"/>
    <w:rsid w:val="009D35E5"/>
    <w:rsid w:val="009D3EAE"/>
    <w:rsid w:val="009D48C2"/>
    <w:rsid w:val="009D4A93"/>
    <w:rsid w:val="009D53C3"/>
    <w:rsid w:val="009D56E8"/>
    <w:rsid w:val="009D59E0"/>
    <w:rsid w:val="009D6599"/>
    <w:rsid w:val="009D78EA"/>
    <w:rsid w:val="009D7A61"/>
    <w:rsid w:val="009D7E76"/>
    <w:rsid w:val="009E10B7"/>
    <w:rsid w:val="009E13D0"/>
    <w:rsid w:val="009E1813"/>
    <w:rsid w:val="009E38D9"/>
    <w:rsid w:val="009E3B93"/>
    <w:rsid w:val="009E3E6E"/>
    <w:rsid w:val="009E56FF"/>
    <w:rsid w:val="009E6AD8"/>
    <w:rsid w:val="009E6B7C"/>
    <w:rsid w:val="009E7974"/>
    <w:rsid w:val="009F0DE7"/>
    <w:rsid w:val="009F145D"/>
    <w:rsid w:val="009F2578"/>
    <w:rsid w:val="009F26A3"/>
    <w:rsid w:val="009F36D7"/>
    <w:rsid w:val="009F5148"/>
    <w:rsid w:val="009F51BD"/>
    <w:rsid w:val="009F5B06"/>
    <w:rsid w:val="009F5BE4"/>
    <w:rsid w:val="009F6EC0"/>
    <w:rsid w:val="00A002D8"/>
    <w:rsid w:val="00A01126"/>
    <w:rsid w:val="00A02C41"/>
    <w:rsid w:val="00A04180"/>
    <w:rsid w:val="00A05CB9"/>
    <w:rsid w:val="00A05DCC"/>
    <w:rsid w:val="00A078AA"/>
    <w:rsid w:val="00A10616"/>
    <w:rsid w:val="00A11377"/>
    <w:rsid w:val="00A11662"/>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6C01"/>
    <w:rsid w:val="00A275B7"/>
    <w:rsid w:val="00A2765A"/>
    <w:rsid w:val="00A307D1"/>
    <w:rsid w:val="00A30830"/>
    <w:rsid w:val="00A30DBB"/>
    <w:rsid w:val="00A30F08"/>
    <w:rsid w:val="00A31086"/>
    <w:rsid w:val="00A31DDA"/>
    <w:rsid w:val="00A32042"/>
    <w:rsid w:val="00A320D9"/>
    <w:rsid w:val="00A32171"/>
    <w:rsid w:val="00A326ED"/>
    <w:rsid w:val="00A32AFA"/>
    <w:rsid w:val="00A32B45"/>
    <w:rsid w:val="00A33B3C"/>
    <w:rsid w:val="00A33E77"/>
    <w:rsid w:val="00A33FAD"/>
    <w:rsid w:val="00A35020"/>
    <w:rsid w:val="00A35747"/>
    <w:rsid w:val="00A360A2"/>
    <w:rsid w:val="00A361CA"/>
    <w:rsid w:val="00A363A7"/>
    <w:rsid w:val="00A3669F"/>
    <w:rsid w:val="00A40C09"/>
    <w:rsid w:val="00A4165C"/>
    <w:rsid w:val="00A41745"/>
    <w:rsid w:val="00A421A1"/>
    <w:rsid w:val="00A4261D"/>
    <w:rsid w:val="00A42E9B"/>
    <w:rsid w:val="00A43C48"/>
    <w:rsid w:val="00A43F34"/>
    <w:rsid w:val="00A44098"/>
    <w:rsid w:val="00A44C27"/>
    <w:rsid w:val="00A451F9"/>
    <w:rsid w:val="00A46EC0"/>
    <w:rsid w:val="00A47396"/>
    <w:rsid w:val="00A477F4"/>
    <w:rsid w:val="00A52A34"/>
    <w:rsid w:val="00A52BCE"/>
    <w:rsid w:val="00A52F4B"/>
    <w:rsid w:val="00A53759"/>
    <w:rsid w:val="00A53C17"/>
    <w:rsid w:val="00A547CF"/>
    <w:rsid w:val="00A54B0E"/>
    <w:rsid w:val="00A555DB"/>
    <w:rsid w:val="00A5675E"/>
    <w:rsid w:val="00A56810"/>
    <w:rsid w:val="00A56CDD"/>
    <w:rsid w:val="00A575BD"/>
    <w:rsid w:val="00A60062"/>
    <w:rsid w:val="00A60365"/>
    <w:rsid w:val="00A615F1"/>
    <w:rsid w:val="00A61E3F"/>
    <w:rsid w:val="00A61EFF"/>
    <w:rsid w:val="00A62318"/>
    <w:rsid w:val="00A6239C"/>
    <w:rsid w:val="00A62B44"/>
    <w:rsid w:val="00A642C0"/>
    <w:rsid w:val="00A647C7"/>
    <w:rsid w:val="00A6545D"/>
    <w:rsid w:val="00A65C3F"/>
    <w:rsid w:val="00A65CB6"/>
    <w:rsid w:val="00A66DE8"/>
    <w:rsid w:val="00A677A0"/>
    <w:rsid w:val="00A70275"/>
    <w:rsid w:val="00A70935"/>
    <w:rsid w:val="00A71667"/>
    <w:rsid w:val="00A71928"/>
    <w:rsid w:val="00A72AAD"/>
    <w:rsid w:val="00A742B1"/>
    <w:rsid w:val="00A74DA6"/>
    <w:rsid w:val="00A75E7E"/>
    <w:rsid w:val="00A77196"/>
    <w:rsid w:val="00A777EC"/>
    <w:rsid w:val="00A77FCB"/>
    <w:rsid w:val="00A82461"/>
    <w:rsid w:val="00A83CD3"/>
    <w:rsid w:val="00A83F45"/>
    <w:rsid w:val="00A845A6"/>
    <w:rsid w:val="00A8479A"/>
    <w:rsid w:val="00A84A56"/>
    <w:rsid w:val="00A84CC8"/>
    <w:rsid w:val="00A85B11"/>
    <w:rsid w:val="00A85F38"/>
    <w:rsid w:val="00A862EC"/>
    <w:rsid w:val="00A867BB"/>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131"/>
    <w:rsid w:val="00A94485"/>
    <w:rsid w:val="00A944D7"/>
    <w:rsid w:val="00A946C9"/>
    <w:rsid w:val="00A948FC"/>
    <w:rsid w:val="00A9566A"/>
    <w:rsid w:val="00A95FEB"/>
    <w:rsid w:val="00A960EB"/>
    <w:rsid w:val="00A96196"/>
    <w:rsid w:val="00A966C9"/>
    <w:rsid w:val="00A96985"/>
    <w:rsid w:val="00A9738B"/>
    <w:rsid w:val="00A975DC"/>
    <w:rsid w:val="00AA07AA"/>
    <w:rsid w:val="00AA09D5"/>
    <w:rsid w:val="00AA0AE7"/>
    <w:rsid w:val="00AA1498"/>
    <w:rsid w:val="00AA23B5"/>
    <w:rsid w:val="00AA2F82"/>
    <w:rsid w:val="00AA32A8"/>
    <w:rsid w:val="00AA3755"/>
    <w:rsid w:val="00AA39E5"/>
    <w:rsid w:val="00AA3A8D"/>
    <w:rsid w:val="00AA4180"/>
    <w:rsid w:val="00AA43B5"/>
    <w:rsid w:val="00AA47C4"/>
    <w:rsid w:val="00AA4933"/>
    <w:rsid w:val="00AA4A80"/>
    <w:rsid w:val="00AA530F"/>
    <w:rsid w:val="00AA5639"/>
    <w:rsid w:val="00AA5C39"/>
    <w:rsid w:val="00AA63A6"/>
    <w:rsid w:val="00AA6D4F"/>
    <w:rsid w:val="00AA71F9"/>
    <w:rsid w:val="00AA742D"/>
    <w:rsid w:val="00AA759C"/>
    <w:rsid w:val="00AA7D66"/>
    <w:rsid w:val="00AB03A3"/>
    <w:rsid w:val="00AB0C5C"/>
    <w:rsid w:val="00AB113B"/>
    <w:rsid w:val="00AB1CC2"/>
    <w:rsid w:val="00AB23E1"/>
    <w:rsid w:val="00AB3523"/>
    <w:rsid w:val="00AB3EE8"/>
    <w:rsid w:val="00AB40D2"/>
    <w:rsid w:val="00AB56F4"/>
    <w:rsid w:val="00AB5DFD"/>
    <w:rsid w:val="00AB5F48"/>
    <w:rsid w:val="00AB7F94"/>
    <w:rsid w:val="00AC0E00"/>
    <w:rsid w:val="00AC10BC"/>
    <w:rsid w:val="00AC1EE3"/>
    <w:rsid w:val="00AC247B"/>
    <w:rsid w:val="00AC2C2D"/>
    <w:rsid w:val="00AC31CA"/>
    <w:rsid w:val="00AC3427"/>
    <w:rsid w:val="00AC388A"/>
    <w:rsid w:val="00AC3B89"/>
    <w:rsid w:val="00AC3C91"/>
    <w:rsid w:val="00AC5650"/>
    <w:rsid w:val="00AC5C0C"/>
    <w:rsid w:val="00AC6992"/>
    <w:rsid w:val="00AC6C60"/>
    <w:rsid w:val="00AC6E95"/>
    <w:rsid w:val="00AC7ADC"/>
    <w:rsid w:val="00AD074E"/>
    <w:rsid w:val="00AD198B"/>
    <w:rsid w:val="00AD1AFC"/>
    <w:rsid w:val="00AD1E9F"/>
    <w:rsid w:val="00AD1F1A"/>
    <w:rsid w:val="00AD240A"/>
    <w:rsid w:val="00AD2922"/>
    <w:rsid w:val="00AD295C"/>
    <w:rsid w:val="00AD2FDC"/>
    <w:rsid w:val="00AD3A9A"/>
    <w:rsid w:val="00AD3B1B"/>
    <w:rsid w:val="00AD3C97"/>
    <w:rsid w:val="00AD4D00"/>
    <w:rsid w:val="00AD5237"/>
    <w:rsid w:val="00AD5335"/>
    <w:rsid w:val="00AD5726"/>
    <w:rsid w:val="00AD5C89"/>
    <w:rsid w:val="00AD5E69"/>
    <w:rsid w:val="00AD6474"/>
    <w:rsid w:val="00AD7C1A"/>
    <w:rsid w:val="00AD7DF9"/>
    <w:rsid w:val="00AD7E25"/>
    <w:rsid w:val="00AD7E51"/>
    <w:rsid w:val="00AE0898"/>
    <w:rsid w:val="00AE0CCF"/>
    <w:rsid w:val="00AE167C"/>
    <w:rsid w:val="00AE2015"/>
    <w:rsid w:val="00AE2219"/>
    <w:rsid w:val="00AE23C9"/>
    <w:rsid w:val="00AE319B"/>
    <w:rsid w:val="00AE3439"/>
    <w:rsid w:val="00AE3E72"/>
    <w:rsid w:val="00AE407B"/>
    <w:rsid w:val="00AE44F7"/>
    <w:rsid w:val="00AE587C"/>
    <w:rsid w:val="00AE5F46"/>
    <w:rsid w:val="00AE6E44"/>
    <w:rsid w:val="00AE7570"/>
    <w:rsid w:val="00AF0B68"/>
    <w:rsid w:val="00AF0B7C"/>
    <w:rsid w:val="00AF1238"/>
    <w:rsid w:val="00AF1D00"/>
    <w:rsid w:val="00AF23CF"/>
    <w:rsid w:val="00AF2C60"/>
    <w:rsid w:val="00AF39C7"/>
    <w:rsid w:val="00AF3A82"/>
    <w:rsid w:val="00AF405B"/>
    <w:rsid w:val="00AF7552"/>
    <w:rsid w:val="00AF7953"/>
    <w:rsid w:val="00AF7A20"/>
    <w:rsid w:val="00B00382"/>
    <w:rsid w:val="00B003D1"/>
    <w:rsid w:val="00B0087C"/>
    <w:rsid w:val="00B00CB9"/>
    <w:rsid w:val="00B011BF"/>
    <w:rsid w:val="00B013F1"/>
    <w:rsid w:val="00B01FC0"/>
    <w:rsid w:val="00B02BFD"/>
    <w:rsid w:val="00B031C5"/>
    <w:rsid w:val="00B0367A"/>
    <w:rsid w:val="00B05160"/>
    <w:rsid w:val="00B052C4"/>
    <w:rsid w:val="00B06E0A"/>
    <w:rsid w:val="00B07341"/>
    <w:rsid w:val="00B07990"/>
    <w:rsid w:val="00B079EE"/>
    <w:rsid w:val="00B10E5B"/>
    <w:rsid w:val="00B1121C"/>
    <w:rsid w:val="00B117B6"/>
    <w:rsid w:val="00B11AB5"/>
    <w:rsid w:val="00B1323E"/>
    <w:rsid w:val="00B13528"/>
    <w:rsid w:val="00B1355B"/>
    <w:rsid w:val="00B13AB2"/>
    <w:rsid w:val="00B13B65"/>
    <w:rsid w:val="00B1544F"/>
    <w:rsid w:val="00B1623B"/>
    <w:rsid w:val="00B1740A"/>
    <w:rsid w:val="00B214AC"/>
    <w:rsid w:val="00B218FE"/>
    <w:rsid w:val="00B2255B"/>
    <w:rsid w:val="00B22E1C"/>
    <w:rsid w:val="00B22F76"/>
    <w:rsid w:val="00B23321"/>
    <w:rsid w:val="00B23337"/>
    <w:rsid w:val="00B23839"/>
    <w:rsid w:val="00B23EB3"/>
    <w:rsid w:val="00B251D9"/>
    <w:rsid w:val="00B2590D"/>
    <w:rsid w:val="00B264D9"/>
    <w:rsid w:val="00B26FD3"/>
    <w:rsid w:val="00B30935"/>
    <w:rsid w:val="00B3183B"/>
    <w:rsid w:val="00B328C9"/>
    <w:rsid w:val="00B3299A"/>
    <w:rsid w:val="00B32AE5"/>
    <w:rsid w:val="00B33AF0"/>
    <w:rsid w:val="00B33BBA"/>
    <w:rsid w:val="00B34589"/>
    <w:rsid w:val="00B347FB"/>
    <w:rsid w:val="00B34A18"/>
    <w:rsid w:val="00B34B03"/>
    <w:rsid w:val="00B34D6E"/>
    <w:rsid w:val="00B35CAF"/>
    <w:rsid w:val="00B3680A"/>
    <w:rsid w:val="00B3735E"/>
    <w:rsid w:val="00B3751D"/>
    <w:rsid w:val="00B37B0F"/>
    <w:rsid w:val="00B407DD"/>
    <w:rsid w:val="00B40FAF"/>
    <w:rsid w:val="00B41262"/>
    <w:rsid w:val="00B416C6"/>
    <w:rsid w:val="00B41E54"/>
    <w:rsid w:val="00B42B98"/>
    <w:rsid w:val="00B433D1"/>
    <w:rsid w:val="00B4388F"/>
    <w:rsid w:val="00B439BF"/>
    <w:rsid w:val="00B43C13"/>
    <w:rsid w:val="00B43FD3"/>
    <w:rsid w:val="00B44021"/>
    <w:rsid w:val="00B4503F"/>
    <w:rsid w:val="00B45230"/>
    <w:rsid w:val="00B46979"/>
    <w:rsid w:val="00B46BA5"/>
    <w:rsid w:val="00B46D83"/>
    <w:rsid w:val="00B46EFD"/>
    <w:rsid w:val="00B502AC"/>
    <w:rsid w:val="00B50DC8"/>
    <w:rsid w:val="00B51272"/>
    <w:rsid w:val="00B51D7E"/>
    <w:rsid w:val="00B524C1"/>
    <w:rsid w:val="00B52D50"/>
    <w:rsid w:val="00B5330F"/>
    <w:rsid w:val="00B53B8F"/>
    <w:rsid w:val="00B5400E"/>
    <w:rsid w:val="00B5467D"/>
    <w:rsid w:val="00B5523C"/>
    <w:rsid w:val="00B554A5"/>
    <w:rsid w:val="00B55583"/>
    <w:rsid w:val="00B5691A"/>
    <w:rsid w:val="00B56CD5"/>
    <w:rsid w:val="00B576CF"/>
    <w:rsid w:val="00B577D4"/>
    <w:rsid w:val="00B57837"/>
    <w:rsid w:val="00B579F1"/>
    <w:rsid w:val="00B609D5"/>
    <w:rsid w:val="00B6102C"/>
    <w:rsid w:val="00B611EC"/>
    <w:rsid w:val="00B612F6"/>
    <w:rsid w:val="00B61B0C"/>
    <w:rsid w:val="00B62374"/>
    <w:rsid w:val="00B626B7"/>
    <w:rsid w:val="00B6366D"/>
    <w:rsid w:val="00B63AA9"/>
    <w:rsid w:val="00B63B02"/>
    <w:rsid w:val="00B646C0"/>
    <w:rsid w:val="00B64E6C"/>
    <w:rsid w:val="00B6529C"/>
    <w:rsid w:val="00B65332"/>
    <w:rsid w:val="00B6546A"/>
    <w:rsid w:val="00B65CC3"/>
    <w:rsid w:val="00B6643A"/>
    <w:rsid w:val="00B67559"/>
    <w:rsid w:val="00B71011"/>
    <w:rsid w:val="00B7278D"/>
    <w:rsid w:val="00B72980"/>
    <w:rsid w:val="00B73135"/>
    <w:rsid w:val="00B737BE"/>
    <w:rsid w:val="00B73CE8"/>
    <w:rsid w:val="00B74FAE"/>
    <w:rsid w:val="00B756FD"/>
    <w:rsid w:val="00B75C8E"/>
    <w:rsid w:val="00B77098"/>
    <w:rsid w:val="00B77351"/>
    <w:rsid w:val="00B77ABE"/>
    <w:rsid w:val="00B77CB1"/>
    <w:rsid w:val="00B80A40"/>
    <w:rsid w:val="00B80C38"/>
    <w:rsid w:val="00B813D8"/>
    <w:rsid w:val="00B81DD3"/>
    <w:rsid w:val="00B82104"/>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41AB"/>
    <w:rsid w:val="00B94D64"/>
    <w:rsid w:val="00B9514C"/>
    <w:rsid w:val="00B9529F"/>
    <w:rsid w:val="00B95904"/>
    <w:rsid w:val="00B96789"/>
    <w:rsid w:val="00B9727F"/>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2036"/>
    <w:rsid w:val="00BB282D"/>
    <w:rsid w:val="00BB2DC7"/>
    <w:rsid w:val="00BB30F7"/>
    <w:rsid w:val="00BB3798"/>
    <w:rsid w:val="00BB3A1E"/>
    <w:rsid w:val="00BB45DA"/>
    <w:rsid w:val="00BB511C"/>
    <w:rsid w:val="00BB660D"/>
    <w:rsid w:val="00BB69CF"/>
    <w:rsid w:val="00BB703C"/>
    <w:rsid w:val="00BB76C4"/>
    <w:rsid w:val="00BB799B"/>
    <w:rsid w:val="00BC0052"/>
    <w:rsid w:val="00BC0497"/>
    <w:rsid w:val="00BC0BF9"/>
    <w:rsid w:val="00BC0DA1"/>
    <w:rsid w:val="00BC0DCE"/>
    <w:rsid w:val="00BC0E49"/>
    <w:rsid w:val="00BC110B"/>
    <w:rsid w:val="00BC1668"/>
    <w:rsid w:val="00BC2132"/>
    <w:rsid w:val="00BC21B6"/>
    <w:rsid w:val="00BC23C3"/>
    <w:rsid w:val="00BC26E3"/>
    <w:rsid w:val="00BC2C9C"/>
    <w:rsid w:val="00BC2DEE"/>
    <w:rsid w:val="00BC3515"/>
    <w:rsid w:val="00BC3523"/>
    <w:rsid w:val="00BC3637"/>
    <w:rsid w:val="00BC382F"/>
    <w:rsid w:val="00BC3EE7"/>
    <w:rsid w:val="00BC4159"/>
    <w:rsid w:val="00BC540D"/>
    <w:rsid w:val="00BC5545"/>
    <w:rsid w:val="00BC68FE"/>
    <w:rsid w:val="00BC78E6"/>
    <w:rsid w:val="00BC7E0F"/>
    <w:rsid w:val="00BD02EF"/>
    <w:rsid w:val="00BD0947"/>
    <w:rsid w:val="00BD17E1"/>
    <w:rsid w:val="00BD1DBB"/>
    <w:rsid w:val="00BD2007"/>
    <w:rsid w:val="00BD37CE"/>
    <w:rsid w:val="00BD3B61"/>
    <w:rsid w:val="00BD46E9"/>
    <w:rsid w:val="00BD508A"/>
    <w:rsid w:val="00BD5293"/>
    <w:rsid w:val="00BD5BF5"/>
    <w:rsid w:val="00BD66E1"/>
    <w:rsid w:val="00BD790F"/>
    <w:rsid w:val="00BE039B"/>
    <w:rsid w:val="00BE0519"/>
    <w:rsid w:val="00BE0929"/>
    <w:rsid w:val="00BE1527"/>
    <w:rsid w:val="00BE22B0"/>
    <w:rsid w:val="00BE2ED3"/>
    <w:rsid w:val="00BE3E90"/>
    <w:rsid w:val="00BE3EDC"/>
    <w:rsid w:val="00BE574C"/>
    <w:rsid w:val="00BE5BBD"/>
    <w:rsid w:val="00BE6E70"/>
    <w:rsid w:val="00BE6EC1"/>
    <w:rsid w:val="00BE7E8B"/>
    <w:rsid w:val="00BF03AF"/>
    <w:rsid w:val="00BF1460"/>
    <w:rsid w:val="00BF25AA"/>
    <w:rsid w:val="00BF4099"/>
    <w:rsid w:val="00BF4E0D"/>
    <w:rsid w:val="00BF4E84"/>
    <w:rsid w:val="00BF5400"/>
    <w:rsid w:val="00BF5910"/>
    <w:rsid w:val="00BF5EDD"/>
    <w:rsid w:val="00BF6138"/>
    <w:rsid w:val="00BF675A"/>
    <w:rsid w:val="00BF69BE"/>
    <w:rsid w:val="00BF740A"/>
    <w:rsid w:val="00C00781"/>
    <w:rsid w:val="00C00ECA"/>
    <w:rsid w:val="00C012F7"/>
    <w:rsid w:val="00C013F3"/>
    <w:rsid w:val="00C02A57"/>
    <w:rsid w:val="00C02AE9"/>
    <w:rsid w:val="00C03344"/>
    <w:rsid w:val="00C0430C"/>
    <w:rsid w:val="00C0482E"/>
    <w:rsid w:val="00C04B56"/>
    <w:rsid w:val="00C061AD"/>
    <w:rsid w:val="00C063C6"/>
    <w:rsid w:val="00C067C5"/>
    <w:rsid w:val="00C10B22"/>
    <w:rsid w:val="00C114A7"/>
    <w:rsid w:val="00C117A0"/>
    <w:rsid w:val="00C11AF5"/>
    <w:rsid w:val="00C120C2"/>
    <w:rsid w:val="00C124A7"/>
    <w:rsid w:val="00C12918"/>
    <w:rsid w:val="00C13179"/>
    <w:rsid w:val="00C1484A"/>
    <w:rsid w:val="00C14AE3"/>
    <w:rsid w:val="00C14D47"/>
    <w:rsid w:val="00C14D53"/>
    <w:rsid w:val="00C14DB1"/>
    <w:rsid w:val="00C14DF5"/>
    <w:rsid w:val="00C15178"/>
    <w:rsid w:val="00C1529B"/>
    <w:rsid w:val="00C157D5"/>
    <w:rsid w:val="00C16917"/>
    <w:rsid w:val="00C16EAF"/>
    <w:rsid w:val="00C1712B"/>
    <w:rsid w:val="00C1774C"/>
    <w:rsid w:val="00C17758"/>
    <w:rsid w:val="00C201F9"/>
    <w:rsid w:val="00C20A0C"/>
    <w:rsid w:val="00C20E0A"/>
    <w:rsid w:val="00C223D8"/>
    <w:rsid w:val="00C22FB0"/>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424"/>
    <w:rsid w:val="00C31CED"/>
    <w:rsid w:val="00C31FB1"/>
    <w:rsid w:val="00C3283E"/>
    <w:rsid w:val="00C330C7"/>
    <w:rsid w:val="00C33130"/>
    <w:rsid w:val="00C33A94"/>
    <w:rsid w:val="00C33FB4"/>
    <w:rsid w:val="00C34178"/>
    <w:rsid w:val="00C34B2A"/>
    <w:rsid w:val="00C3589F"/>
    <w:rsid w:val="00C35E64"/>
    <w:rsid w:val="00C36660"/>
    <w:rsid w:val="00C371D2"/>
    <w:rsid w:val="00C373CF"/>
    <w:rsid w:val="00C37710"/>
    <w:rsid w:val="00C4126C"/>
    <w:rsid w:val="00C413A1"/>
    <w:rsid w:val="00C413EE"/>
    <w:rsid w:val="00C41705"/>
    <w:rsid w:val="00C432A3"/>
    <w:rsid w:val="00C43453"/>
    <w:rsid w:val="00C44451"/>
    <w:rsid w:val="00C44865"/>
    <w:rsid w:val="00C44FE7"/>
    <w:rsid w:val="00C459E1"/>
    <w:rsid w:val="00C45F53"/>
    <w:rsid w:val="00C46DA8"/>
    <w:rsid w:val="00C4715F"/>
    <w:rsid w:val="00C47A47"/>
    <w:rsid w:val="00C47EEC"/>
    <w:rsid w:val="00C47F18"/>
    <w:rsid w:val="00C5080B"/>
    <w:rsid w:val="00C50988"/>
    <w:rsid w:val="00C50BA4"/>
    <w:rsid w:val="00C50D43"/>
    <w:rsid w:val="00C51387"/>
    <w:rsid w:val="00C514E2"/>
    <w:rsid w:val="00C52949"/>
    <w:rsid w:val="00C52AD3"/>
    <w:rsid w:val="00C536C4"/>
    <w:rsid w:val="00C53C03"/>
    <w:rsid w:val="00C54272"/>
    <w:rsid w:val="00C54A42"/>
    <w:rsid w:val="00C54ABE"/>
    <w:rsid w:val="00C5505B"/>
    <w:rsid w:val="00C60B82"/>
    <w:rsid w:val="00C611CD"/>
    <w:rsid w:val="00C612E1"/>
    <w:rsid w:val="00C6141F"/>
    <w:rsid w:val="00C61C28"/>
    <w:rsid w:val="00C61CF1"/>
    <w:rsid w:val="00C62542"/>
    <w:rsid w:val="00C62570"/>
    <w:rsid w:val="00C62754"/>
    <w:rsid w:val="00C6450D"/>
    <w:rsid w:val="00C64A66"/>
    <w:rsid w:val="00C64C25"/>
    <w:rsid w:val="00C655BF"/>
    <w:rsid w:val="00C6591B"/>
    <w:rsid w:val="00C65C0F"/>
    <w:rsid w:val="00C66E36"/>
    <w:rsid w:val="00C678C9"/>
    <w:rsid w:val="00C67C6A"/>
    <w:rsid w:val="00C7066A"/>
    <w:rsid w:val="00C706EA"/>
    <w:rsid w:val="00C70C4F"/>
    <w:rsid w:val="00C70EDB"/>
    <w:rsid w:val="00C71D46"/>
    <w:rsid w:val="00C72389"/>
    <w:rsid w:val="00C723B4"/>
    <w:rsid w:val="00C7259F"/>
    <w:rsid w:val="00C72BA4"/>
    <w:rsid w:val="00C73407"/>
    <w:rsid w:val="00C734D1"/>
    <w:rsid w:val="00C73695"/>
    <w:rsid w:val="00C73C88"/>
    <w:rsid w:val="00C74FEB"/>
    <w:rsid w:val="00C75712"/>
    <w:rsid w:val="00C75936"/>
    <w:rsid w:val="00C760EB"/>
    <w:rsid w:val="00C77CE8"/>
    <w:rsid w:val="00C80484"/>
    <w:rsid w:val="00C804FD"/>
    <w:rsid w:val="00C80F6B"/>
    <w:rsid w:val="00C81299"/>
    <w:rsid w:val="00C818B1"/>
    <w:rsid w:val="00C81C3D"/>
    <w:rsid w:val="00C81F4F"/>
    <w:rsid w:val="00C8237A"/>
    <w:rsid w:val="00C83019"/>
    <w:rsid w:val="00C838BF"/>
    <w:rsid w:val="00C8458B"/>
    <w:rsid w:val="00C85DEC"/>
    <w:rsid w:val="00C86A92"/>
    <w:rsid w:val="00C875DD"/>
    <w:rsid w:val="00C91FFC"/>
    <w:rsid w:val="00C93182"/>
    <w:rsid w:val="00C93613"/>
    <w:rsid w:val="00C93E47"/>
    <w:rsid w:val="00C940C5"/>
    <w:rsid w:val="00C9458D"/>
    <w:rsid w:val="00C94BC0"/>
    <w:rsid w:val="00C95B86"/>
    <w:rsid w:val="00C95FC2"/>
    <w:rsid w:val="00C9663C"/>
    <w:rsid w:val="00C96E9A"/>
    <w:rsid w:val="00C97922"/>
    <w:rsid w:val="00CA0AB7"/>
    <w:rsid w:val="00CA19D9"/>
    <w:rsid w:val="00CA1CF9"/>
    <w:rsid w:val="00CA1E2A"/>
    <w:rsid w:val="00CA1ED4"/>
    <w:rsid w:val="00CA22E0"/>
    <w:rsid w:val="00CA285C"/>
    <w:rsid w:val="00CA2C62"/>
    <w:rsid w:val="00CA32A3"/>
    <w:rsid w:val="00CA42F6"/>
    <w:rsid w:val="00CA5070"/>
    <w:rsid w:val="00CB08CA"/>
    <w:rsid w:val="00CB11CF"/>
    <w:rsid w:val="00CB1353"/>
    <w:rsid w:val="00CB1A83"/>
    <w:rsid w:val="00CB25F2"/>
    <w:rsid w:val="00CB2A64"/>
    <w:rsid w:val="00CB45E4"/>
    <w:rsid w:val="00CB4736"/>
    <w:rsid w:val="00CB480E"/>
    <w:rsid w:val="00CB498E"/>
    <w:rsid w:val="00CB519B"/>
    <w:rsid w:val="00CB56AB"/>
    <w:rsid w:val="00CB61DD"/>
    <w:rsid w:val="00CB688E"/>
    <w:rsid w:val="00CB7D0D"/>
    <w:rsid w:val="00CC19ED"/>
    <w:rsid w:val="00CC1AA6"/>
    <w:rsid w:val="00CC229F"/>
    <w:rsid w:val="00CC28AC"/>
    <w:rsid w:val="00CC343D"/>
    <w:rsid w:val="00CC46D9"/>
    <w:rsid w:val="00CC4778"/>
    <w:rsid w:val="00CC4D0A"/>
    <w:rsid w:val="00CC4D64"/>
    <w:rsid w:val="00CC4F41"/>
    <w:rsid w:val="00CC5649"/>
    <w:rsid w:val="00CC5DF5"/>
    <w:rsid w:val="00CC60F0"/>
    <w:rsid w:val="00CC62DB"/>
    <w:rsid w:val="00CC67C4"/>
    <w:rsid w:val="00CC7E74"/>
    <w:rsid w:val="00CD034E"/>
    <w:rsid w:val="00CD08C4"/>
    <w:rsid w:val="00CD0AA6"/>
    <w:rsid w:val="00CD0FE3"/>
    <w:rsid w:val="00CD1126"/>
    <w:rsid w:val="00CD13FF"/>
    <w:rsid w:val="00CD153B"/>
    <w:rsid w:val="00CD1EC5"/>
    <w:rsid w:val="00CD278C"/>
    <w:rsid w:val="00CD28A5"/>
    <w:rsid w:val="00CD341A"/>
    <w:rsid w:val="00CD36B3"/>
    <w:rsid w:val="00CD3934"/>
    <w:rsid w:val="00CD3C53"/>
    <w:rsid w:val="00CD3D41"/>
    <w:rsid w:val="00CD3FDB"/>
    <w:rsid w:val="00CD40E4"/>
    <w:rsid w:val="00CD555B"/>
    <w:rsid w:val="00CD5FAF"/>
    <w:rsid w:val="00CD6C79"/>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3FC4"/>
    <w:rsid w:val="00CF4CCA"/>
    <w:rsid w:val="00CF5B9C"/>
    <w:rsid w:val="00CF600A"/>
    <w:rsid w:val="00CF667D"/>
    <w:rsid w:val="00CF6CBA"/>
    <w:rsid w:val="00CF75B4"/>
    <w:rsid w:val="00CF7DA4"/>
    <w:rsid w:val="00CF7F1D"/>
    <w:rsid w:val="00D0039A"/>
    <w:rsid w:val="00D003E7"/>
    <w:rsid w:val="00D00EAE"/>
    <w:rsid w:val="00D01BCA"/>
    <w:rsid w:val="00D022E1"/>
    <w:rsid w:val="00D026C1"/>
    <w:rsid w:val="00D02E18"/>
    <w:rsid w:val="00D034FD"/>
    <w:rsid w:val="00D0490A"/>
    <w:rsid w:val="00D04AB3"/>
    <w:rsid w:val="00D0586B"/>
    <w:rsid w:val="00D05B09"/>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6E2B"/>
    <w:rsid w:val="00D179B4"/>
    <w:rsid w:val="00D17A84"/>
    <w:rsid w:val="00D17E85"/>
    <w:rsid w:val="00D204EB"/>
    <w:rsid w:val="00D218FA"/>
    <w:rsid w:val="00D22305"/>
    <w:rsid w:val="00D23DD1"/>
    <w:rsid w:val="00D2449B"/>
    <w:rsid w:val="00D2498D"/>
    <w:rsid w:val="00D26487"/>
    <w:rsid w:val="00D26768"/>
    <w:rsid w:val="00D26AAF"/>
    <w:rsid w:val="00D26E4B"/>
    <w:rsid w:val="00D275CD"/>
    <w:rsid w:val="00D27846"/>
    <w:rsid w:val="00D30D18"/>
    <w:rsid w:val="00D31067"/>
    <w:rsid w:val="00D31678"/>
    <w:rsid w:val="00D31CC7"/>
    <w:rsid w:val="00D32754"/>
    <w:rsid w:val="00D32C7C"/>
    <w:rsid w:val="00D32CAB"/>
    <w:rsid w:val="00D35E19"/>
    <w:rsid w:val="00D3640A"/>
    <w:rsid w:val="00D36A43"/>
    <w:rsid w:val="00D36F7F"/>
    <w:rsid w:val="00D37358"/>
    <w:rsid w:val="00D37F0E"/>
    <w:rsid w:val="00D37F20"/>
    <w:rsid w:val="00D406FF"/>
    <w:rsid w:val="00D411CE"/>
    <w:rsid w:val="00D41294"/>
    <w:rsid w:val="00D41D4A"/>
    <w:rsid w:val="00D424FC"/>
    <w:rsid w:val="00D42A42"/>
    <w:rsid w:val="00D437FE"/>
    <w:rsid w:val="00D43E13"/>
    <w:rsid w:val="00D4574D"/>
    <w:rsid w:val="00D45A12"/>
    <w:rsid w:val="00D45DAE"/>
    <w:rsid w:val="00D46233"/>
    <w:rsid w:val="00D4684B"/>
    <w:rsid w:val="00D46914"/>
    <w:rsid w:val="00D46C2C"/>
    <w:rsid w:val="00D47ABC"/>
    <w:rsid w:val="00D47B87"/>
    <w:rsid w:val="00D504D0"/>
    <w:rsid w:val="00D51B89"/>
    <w:rsid w:val="00D51D9F"/>
    <w:rsid w:val="00D520C1"/>
    <w:rsid w:val="00D521DD"/>
    <w:rsid w:val="00D523DA"/>
    <w:rsid w:val="00D52CA3"/>
    <w:rsid w:val="00D53F26"/>
    <w:rsid w:val="00D549BD"/>
    <w:rsid w:val="00D54E80"/>
    <w:rsid w:val="00D5598F"/>
    <w:rsid w:val="00D55BFF"/>
    <w:rsid w:val="00D55D7C"/>
    <w:rsid w:val="00D565A8"/>
    <w:rsid w:val="00D5738E"/>
    <w:rsid w:val="00D57577"/>
    <w:rsid w:val="00D57946"/>
    <w:rsid w:val="00D57A03"/>
    <w:rsid w:val="00D57F19"/>
    <w:rsid w:val="00D60A97"/>
    <w:rsid w:val="00D610FB"/>
    <w:rsid w:val="00D61EF0"/>
    <w:rsid w:val="00D620D7"/>
    <w:rsid w:val="00D62A39"/>
    <w:rsid w:val="00D62A83"/>
    <w:rsid w:val="00D62DB3"/>
    <w:rsid w:val="00D63A16"/>
    <w:rsid w:val="00D63F62"/>
    <w:rsid w:val="00D6474B"/>
    <w:rsid w:val="00D651FD"/>
    <w:rsid w:val="00D65331"/>
    <w:rsid w:val="00D6544E"/>
    <w:rsid w:val="00D655CB"/>
    <w:rsid w:val="00D65D50"/>
    <w:rsid w:val="00D66C24"/>
    <w:rsid w:val="00D66CC8"/>
    <w:rsid w:val="00D66D96"/>
    <w:rsid w:val="00D67356"/>
    <w:rsid w:val="00D67402"/>
    <w:rsid w:val="00D67487"/>
    <w:rsid w:val="00D675B9"/>
    <w:rsid w:val="00D675FD"/>
    <w:rsid w:val="00D677FA"/>
    <w:rsid w:val="00D67D59"/>
    <w:rsid w:val="00D7053B"/>
    <w:rsid w:val="00D7059A"/>
    <w:rsid w:val="00D70F8F"/>
    <w:rsid w:val="00D7125A"/>
    <w:rsid w:val="00D7202F"/>
    <w:rsid w:val="00D72662"/>
    <w:rsid w:val="00D7356C"/>
    <w:rsid w:val="00D7381D"/>
    <w:rsid w:val="00D73FF9"/>
    <w:rsid w:val="00D74892"/>
    <w:rsid w:val="00D74F45"/>
    <w:rsid w:val="00D761F6"/>
    <w:rsid w:val="00D765E3"/>
    <w:rsid w:val="00D76D74"/>
    <w:rsid w:val="00D76FEF"/>
    <w:rsid w:val="00D7717A"/>
    <w:rsid w:val="00D8004F"/>
    <w:rsid w:val="00D80C05"/>
    <w:rsid w:val="00D817BD"/>
    <w:rsid w:val="00D824A7"/>
    <w:rsid w:val="00D824DA"/>
    <w:rsid w:val="00D829A6"/>
    <w:rsid w:val="00D82C6F"/>
    <w:rsid w:val="00D82DE8"/>
    <w:rsid w:val="00D82E0A"/>
    <w:rsid w:val="00D82FAB"/>
    <w:rsid w:val="00D838C7"/>
    <w:rsid w:val="00D83F71"/>
    <w:rsid w:val="00D84161"/>
    <w:rsid w:val="00D84791"/>
    <w:rsid w:val="00D848E8"/>
    <w:rsid w:val="00D86181"/>
    <w:rsid w:val="00D86B85"/>
    <w:rsid w:val="00D87A07"/>
    <w:rsid w:val="00D87F43"/>
    <w:rsid w:val="00D90599"/>
    <w:rsid w:val="00D91054"/>
    <w:rsid w:val="00D91664"/>
    <w:rsid w:val="00D91B4D"/>
    <w:rsid w:val="00D926F7"/>
    <w:rsid w:val="00D92D7E"/>
    <w:rsid w:val="00D9372C"/>
    <w:rsid w:val="00D937BC"/>
    <w:rsid w:val="00D93E0A"/>
    <w:rsid w:val="00D93F22"/>
    <w:rsid w:val="00D943A8"/>
    <w:rsid w:val="00D945EA"/>
    <w:rsid w:val="00D94736"/>
    <w:rsid w:val="00D94D12"/>
    <w:rsid w:val="00D94DF7"/>
    <w:rsid w:val="00D952F3"/>
    <w:rsid w:val="00D95A6D"/>
    <w:rsid w:val="00D95B3B"/>
    <w:rsid w:val="00D96F4B"/>
    <w:rsid w:val="00D97811"/>
    <w:rsid w:val="00D97ADF"/>
    <w:rsid w:val="00D97C58"/>
    <w:rsid w:val="00D97DD8"/>
    <w:rsid w:val="00DA1A7E"/>
    <w:rsid w:val="00DA2114"/>
    <w:rsid w:val="00DA2C1A"/>
    <w:rsid w:val="00DA2D12"/>
    <w:rsid w:val="00DA38C5"/>
    <w:rsid w:val="00DA4C85"/>
    <w:rsid w:val="00DA61C8"/>
    <w:rsid w:val="00DA6502"/>
    <w:rsid w:val="00DA663D"/>
    <w:rsid w:val="00DA6D9E"/>
    <w:rsid w:val="00DB1C1F"/>
    <w:rsid w:val="00DB3387"/>
    <w:rsid w:val="00DB38E5"/>
    <w:rsid w:val="00DB42AC"/>
    <w:rsid w:val="00DB43CF"/>
    <w:rsid w:val="00DB4AA5"/>
    <w:rsid w:val="00DB6626"/>
    <w:rsid w:val="00DB69A9"/>
    <w:rsid w:val="00DB6CFC"/>
    <w:rsid w:val="00DB7944"/>
    <w:rsid w:val="00DB7B6D"/>
    <w:rsid w:val="00DB7F8E"/>
    <w:rsid w:val="00DC0339"/>
    <w:rsid w:val="00DC0FEC"/>
    <w:rsid w:val="00DC14D6"/>
    <w:rsid w:val="00DC17FB"/>
    <w:rsid w:val="00DC1DE3"/>
    <w:rsid w:val="00DC21D1"/>
    <w:rsid w:val="00DC22A5"/>
    <w:rsid w:val="00DC235C"/>
    <w:rsid w:val="00DC2565"/>
    <w:rsid w:val="00DC2586"/>
    <w:rsid w:val="00DC25C6"/>
    <w:rsid w:val="00DC2679"/>
    <w:rsid w:val="00DC48E1"/>
    <w:rsid w:val="00DC4ED0"/>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7410"/>
    <w:rsid w:val="00DE060E"/>
    <w:rsid w:val="00DE103D"/>
    <w:rsid w:val="00DE1479"/>
    <w:rsid w:val="00DE19B4"/>
    <w:rsid w:val="00DE19B5"/>
    <w:rsid w:val="00DE1AEB"/>
    <w:rsid w:val="00DE3071"/>
    <w:rsid w:val="00DE3912"/>
    <w:rsid w:val="00DE39DA"/>
    <w:rsid w:val="00DE3C9C"/>
    <w:rsid w:val="00DE3FAB"/>
    <w:rsid w:val="00DE4189"/>
    <w:rsid w:val="00DE48B4"/>
    <w:rsid w:val="00DE4C0B"/>
    <w:rsid w:val="00DE4CEC"/>
    <w:rsid w:val="00DE4DB3"/>
    <w:rsid w:val="00DE54D9"/>
    <w:rsid w:val="00DE6163"/>
    <w:rsid w:val="00DE6A0B"/>
    <w:rsid w:val="00DE7DB6"/>
    <w:rsid w:val="00DF035D"/>
    <w:rsid w:val="00DF0823"/>
    <w:rsid w:val="00DF1582"/>
    <w:rsid w:val="00DF2067"/>
    <w:rsid w:val="00DF26D7"/>
    <w:rsid w:val="00DF335D"/>
    <w:rsid w:val="00DF3B17"/>
    <w:rsid w:val="00DF440D"/>
    <w:rsid w:val="00DF4911"/>
    <w:rsid w:val="00DF50F7"/>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4EFC"/>
    <w:rsid w:val="00E05727"/>
    <w:rsid w:val="00E0580E"/>
    <w:rsid w:val="00E05E03"/>
    <w:rsid w:val="00E06D81"/>
    <w:rsid w:val="00E07031"/>
    <w:rsid w:val="00E070F6"/>
    <w:rsid w:val="00E07869"/>
    <w:rsid w:val="00E07A17"/>
    <w:rsid w:val="00E07AAE"/>
    <w:rsid w:val="00E07F70"/>
    <w:rsid w:val="00E10831"/>
    <w:rsid w:val="00E11C51"/>
    <w:rsid w:val="00E125DC"/>
    <w:rsid w:val="00E12A73"/>
    <w:rsid w:val="00E12D43"/>
    <w:rsid w:val="00E12F5C"/>
    <w:rsid w:val="00E1308B"/>
    <w:rsid w:val="00E13124"/>
    <w:rsid w:val="00E134D3"/>
    <w:rsid w:val="00E134EC"/>
    <w:rsid w:val="00E14D17"/>
    <w:rsid w:val="00E15BAF"/>
    <w:rsid w:val="00E15F9D"/>
    <w:rsid w:val="00E166B8"/>
    <w:rsid w:val="00E17165"/>
    <w:rsid w:val="00E17213"/>
    <w:rsid w:val="00E207D5"/>
    <w:rsid w:val="00E2088D"/>
    <w:rsid w:val="00E211DD"/>
    <w:rsid w:val="00E21764"/>
    <w:rsid w:val="00E21C81"/>
    <w:rsid w:val="00E22094"/>
    <w:rsid w:val="00E226AC"/>
    <w:rsid w:val="00E2334D"/>
    <w:rsid w:val="00E24FEA"/>
    <w:rsid w:val="00E25071"/>
    <w:rsid w:val="00E2564A"/>
    <w:rsid w:val="00E26A68"/>
    <w:rsid w:val="00E26CCE"/>
    <w:rsid w:val="00E2770A"/>
    <w:rsid w:val="00E27C3F"/>
    <w:rsid w:val="00E27DBA"/>
    <w:rsid w:val="00E32421"/>
    <w:rsid w:val="00E32B1C"/>
    <w:rsid w:val="00E32D75"/>
    <w:rsid w:val="00E332B6"/>
    <w:rsid w:val="00E33643"/>
    <w:rsid w:val="00E339CB"/>
    <w:rsid w:val="00E33EDE"/>
    <w:rsid w:val="00E3427E"/>
    <w:rsid w:val="00E34BEF"/>
    <w:rsid w:val="00E35000"/>
    <w:rsid w:val="00E35658"/>
    <w:rsid w:val="00E3578C"/>
    <w:rsid w:val="00E357ED"/>
    <w:rsid w:val="00E35F1F"/>
    <w:rsid w:val="00E36102"/>
    <w:rsid w:val="00E36260"/>
    <w:rsid w:val="00E36C2E"/>
    <w:rsid w:val="00E36FC5"/>
    <w:rsid w:val="00E3761F"/>
    <w:rsid w:val="00E37888"/>
    <w:rsid w:val="00E40DA9"/>
    <w:rsid w:val="00E41140"/>
    <w:rsid w:val="00E412DB"/>
    <w:rsid w:val="00E417D8"/>
    <w:rsid w:val="00E424BB"/>
    <w:rsid w:val="00E42D0F"/>
    <w:rsid w:val="00E43EE9"/>
    <w:rsid w:val="00E44614"/>
    <w:rsid w:val="00E451AC"/>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2C5"/>
    <w:rsid w:val="00E54774"/>
    <w:rsid w:val="00E5561C"/>
    <w:rsid w:val="00E557E9"/>
    <w:rsid w:val="00E55BF7"/>
    <w:rsid w:val="00E5610F"/>
    <w:rsid w:val="00E57AAD"/>
    <w:rsid w:val="00E60D1E"/>
    <w:rsid w:val="00E614F7"/>
    <w:rsid w:val="00E61BB3"/>
    <w:rsid w:val="00E62ABC"/>
    <w:rsid w:val="00E62D83"/>
    <w:rsid w:val="00E630F9"/>
    <w:rsid w:val="00E6365D"/>
    <w:rsid w:val="00E63719"/>
    <w:rsid w:val="00E63B8D"/>
    <w:rsid w:val="00E63C97"/>
    <w:rsid w:val="00E64990"/>
    <w:rsid w:val="00E65313"/>
    <w:rsid w:val="00E65883"/>
    <w:rsid w:val="00E66655"/>
    <w:rsid w:val="00E67DC1"/>
    <w:rsid w:val="00E70ABB"/>
    <w:rsid w:val="00E7271E"/>
    <w:rsid w:val="00E727C7"/>
    <w:rsid w:val="00E74163"/>
    <w:rsid w:val="00E75366"/>
    <w:rsid w:val="00E75559"/>
    <w:rsid w:val="00E76713"/>
    <w:rsid w:val="00E76F25"/>
    <w:rsid w:val="00E77545"/>
    <w:rsid w:val="00E77C0E"/>
    <w:rsid w:val="00E8003F"/>
    <w:rsid w:val="00E805C3"/>
    <w:rsid w:val="00E80A60"/>
    <w:rsid w:val="00E81831"/>
    <w:rsid w:val="00E8191E"/>
    <w:rsid w:val="00E81E19"/>
    <w:rsid w:val="00E81FAF"/>
    <w:rsid w:val="00E82962"/>
    <w:rsid w:val="00E82DC4"/>
    <w:rsid w:val="00E8313B"/>
    <w:rsid w:val="00E83769"/>
    <w:rsid w:val="00E84492"/>
    <w:rsid w:val="00E84873"/>
    <w:rsid w:val="00E84E45"/>
    <w:rsid w:val="00E84E8B"/>
    <w:rsid w:val="00E87CD9"/>
    <w:rsid w:val="00E9050E"/>
    <w:rsid w:val="00E90944"/>
    <w:rsid w:val="00E92540"/>
    <w:rsid w:val="00E92820"/>
    <w:rsid w:val="00E9295C"/>
    <w:rsid w:val="00E948E3"/>
    <w:rsid w:val="00E954F8"/>
    <w:rsid w:val="00E968D0"/>
    <w:rsid w:val="00E96F70"/>
    <w:rsid w:val="00E97413"/>
    <w:rsid w:val="00E97D66"/>
    <w:rsid w:val="00E97F3E"/>
    <w:rsid w:val="00E97F43"/>
    <w:rsid w:val="00E97F52"/>
    <w:rsid w:val="00E97F56"/>
    <w:rsid w:val="00EA03A4"/>
    <w:rsid w:val="00EA08FF"/>
    <w:rsid w:val="00EA1A7E"/>
    <w:rsid w:val="00EA2DF8"/>
    <w:rsid w:val="00EA3256"/>
    <w:rsid w:val="00EA37F3"/>
    <w:rsid w:val="00EA3AB1"/>
    <w:rsid w:val="00EA47E8"/>
    <w:rsid w:val="00EA4A58"/>
    <w:rsid w:val="00EA5763"/>
    <w:rsid w:val="00EA5A70"/>
    <w:rsid w:val="00EA5FC3"/>
    <w:rsid w:val="00EA6374"/>
    <w:rsid w:val="00EA684B"/>
    <w:rsid w:val="00EA7021"/>
    <w:rsid w:val="00EA715E"/>
    <w:rsid w:val="00EA7667"/>
    <w:rsid w:val="00EB0869"/>
    <w:rsid w:val="00EB0A62"/>
    <w:rsid w:val="00EB0D3F"/>
    <w:rsid w:val="00EB2DB7"/>
    <w:rsid w:val="00EB3356"/>
    <w:rsid w:val="00EB4964"/>
    <w:rsid w:val="00EB581B"/>
    <w:rsid w:val="00EB5D9C"/>
    <w:rsid w:val="00EB6322"/>
    <w:rsid w:val="00EB668C"/>
    <w:rsid w:val="00EB71E8"/>
    <w:rsid w:val="00EC0247"/>
    <w:rsid w:val="00EC0E91"/>
    <w:rsid w:val="00EC0F62"/>
    <w:rsid w:val="00EC10EA"/>
    <w:rsid w:val="00EC21FF"/>
    <w:rsid w:val="00EC2545"/>
    <w:rsid w:val="00EC34B0"/>
    <w:rsid w:val="00EC4008"/>
    <w:rsid w:val="00EC4883"/>
    <w:rsid w:val="00EC4CC1"/>
    <w:rsid w:val="00EC535E"/>
    <w:rsid w:val="00EC654E"/>
    <w:rsid w:val="00EC71AE"/>
    <w:rsid w:val="00EC7278"/>
    <w:rsid w:val="00EC7774"/>
    <w:rsid w:val="00EC7F05"/>
    <w:rsid w:val="00EC7F1B"/>
    <w:rsid w:val="00ED16A5"/>
    <w:rsid w:val="00ED16D7"/>
    <w:rsid w:val="00ED1DDF"/>
    <w:rsid w:val="00ED2A7F"/>
    <w:rsid w:val="00ED2B23"/>
    <w:rsid w:val="00ED33AF"/>
    <w:rsid w:val="00ED3772"/>
    <w:rsid w:val="00ED4E21"/>
    <w:rsid w:val="00ED5277"/>
    <w:rsid w:val="00ED585C"/>
    <w:rsid w:val="00ED5DA8"/>
    <w:rsid w:val="00ED6E8F"/>
    <w:rsid w:val="00ED6F83"/>
    <w:rsid w:val="00ED769A"/>
    <w:rsid w:val="00ED7A9B"/>
    <w:rsid w:val="00EE03A8"/>
    <w:rsid w:val="00EE0428"/>
    <w:rsid w:val="00EE0BA4"/>
    <w:rsid w:val="00EE0BFB"/>
    <w:rsid w:val="00EE1079"/>
    <w:rsid w:val="00EE256D"/>
    <w:rsid w:val="00EE2A51"/>
    <w:rsid w:val="00EE3EF9"/>
    <w:rsid w:val="00EE4D3C"/>
    <w:rsid w:val="00EE4D7C"/>
    <w:rsid w:val="00EE586C"/>
    <w:rsid w:val="00EF0438"/>
    <w:rsid w:val="00EF0653"/>
    <w:rsid w:val="00EF2357"/>
    <w:rsid w:val="00EF2682"/>
    <w:rsid w:val="00EF27A6"/>
    <w:rsid w:val="00EF2C47"/>
    <w:rsid w:val="00EF31E3"/>
    <w:rsid w:val="00EF474D"/>
    <w:rsid w:val="00EF4F61"/>
    <w:rsid w:val="00EF5193"/>
    <w:rsid w:val="00EF56A3"/>
    <w:rsid w:val="00EF58FA"/>
    <w:rsid w:val="00EF5DF9"/>
    <w:rsid w:val="00EF7755"/>
    <w:rsid w:val="00EF778C"/>
    <w:rsid w:val="00EF77CD"/>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6E01"/>
    <w:rsid w:val="00F109A4"/>
    <w:rsid w:val="00F1115B"/>
    <w:rsid w:val="00F11483"/>
    <w:rsid w:val="00F11906"/>
    <w:rsid w:val="00F119FF"/>
    <w:rsid w:val="00F121E3"/>
    <w:rsid w:val="00F12C7A"/>
    <w:rsid w:val="00F12D60"/>
    <w:rsid w:val="00F12EFB"/>
    <w:rsid w:val="00F134DD"/>
    <w:rsid w:val="00F13801"/>
    <w:rsid w:val="00F13CDB"/>
    <w:rsid w:val="00F1446F"/>
    <w:rsid w:val="00F158F7"/>
    <w:rsid w:val="00F16112"/>
    <w:rsid w:val="00F16717"/>
    <w:rsid w:val="00F169ED"/>
    <w:rsid w:val="00F16E67"/>
    <w:rsid w:val="00F170CB"/>
    <w:rsid w:val="00F2068A"/>
    <w:rsid w:val="00F20990"/>
    <w:rsid w:val="00F20C32"/>
    <w:rsid w:val="00F20FE0"/>
    <w:rsid w:val="00F2105A"/>
    <w:rsid w:val="00F215E9"/>
    <w:rsid w:val="00F226E6"/>
    <w:rsid w:val="00F22939"/>
    <w:rsid w:val="00F22A5C"/>
    <w:rsid w:val="00F22C1C"/>
    <w:rsid w:val="00F22EE5"/>
    <w:rsid w:val="00F22F0D"/>
    <w:rsid w:val="00F240B2"/>
    <w:rsid w:val="00F249BB"/>
    <w:rsid w:val="00F25C4F"/>
    <w:rsid w:val="00F25E1B"/>
    <w:rsid w:val="00F263DF"/>
    <w:rsid w:val="00F2686E"/>
    <w:rsid w:val="00F268AC"/>
    <w:rsid w:val="00F27D00"/>
    <w:rsid w:val="00F27E06"/>
    <w:rsid w:val="00F3058B"/>
    <w:rsid w:val="00F30757"/>
    <w:rsid w:val="00F31DB4"/>
    <w:rsid w:val="00F31E5E"/>
    <w:rsid w:val="00F32392"/>
    <w:rsid w:val="00F32490"/>
    <w:rsid w:val="00F33049"/>
    <w:rsid w:val="00F339C5"/>
    <w:rsid w:val="00F33C3B"/>
    <w:rsid w:val="00F340C9"/>
    <w:rsid w:val="00F376A6"/>
    <w:rsid w:val="00F37B52"/>
    <w:rsid w:val="00F40571"/>
    <w:rsid w:val="00F40774"/>
    <w:rsid w:val="00F4078B"/>
    <w:rsid w:val="00F42C64"/>
    <w:rsid w:val="00F43596"/>
    <w:rsid w:val="00F4467B"/>
    <w:rsid w:val="00F44E46"/>
    <w:rsid w:val="00F44F18"/>
    <w:rsid w:val="00F45385"/>
    <w:rsid w:val="00F4586F"/>
    <w:rsid w:val="00F45BCD"/>
    <w:rsid w:val="00F45F17"/>
    <w:rsid w:val="00F462B6"/>
    <w:rsid w:val="00F4705C"/>
    <w:rsid w:val="00F473FE"/>
    <w:rsid w:val="00F47A84"/>
    <w:rsid w:val="00F47A8B"/>
    <w:rsid w:val="00F47E1A"/>
    <w:rsid w:val="00F50C70"/>
    <w:rsid w:val="00F51D76"/>
    <w:rsid w:val="00F521D6"/>
    <w:rsid w:val="00F52B2F"/>
    <w:rsid w:val="00F53A89"/>
    <w:rsid w:val="00F542AD"/>
    <w:rsid w:val="00F54D54"/>
    <w:rsid w:val="00F5523C"/>
    <w:rsid w:val="00F55420"/>
    <w:rsid w:val="00F55704"/>
    <w:rsid w:val="00F55CF4"/>
    <w:rsid w:val="00F55DFD"/>
    <w:rsid w:val="00F5620F"/>
    <w:rsid w:val="00F577DD"/>
    <w:rsid w:val="00F57E71"/>
    <w:rsid w:val="00F60370"/>
    <w:rsid w:val="00F6076E"/>
    <w:rsid w:val="00F607AD"/>
    <w:rsid w:val="00F609BE"/>
    <w:rsid w:val="00F60E89"/>
    <w:rsid w:val="00F615D5"/>
    <w:rsid w:val="00F61CFE"/>
    <w:rsid w:val="00F61E53"/>
    <w:rsid w:val="00F6288D"/>
    <w:rsid w:val="00F63D10"/>
    <w:rsid w:val="00F641C1"/>
    <w:rsid w:val="00F64589"/>
    <w:rsid w:val="00F645BB"/>
    <w:rsid w:val="00F64DAB"/>
    <w:rsid w:val="00F64FAB"/>
    <w:rsid w:val="00F6512E"/>
    <w:rsid w:val="00F65425"/>
    <w:rsid w:val="00F655D6"/>
    <w:rsid w:val="00F65CF7"/>
    <w:rsid w:val="00F664A0"/>
    <w:rsid w:val="00F66579"/>
    <w:rsid w:val="00F6678D"/>
    <w:rsid w:val="00F677A3"/>
    <w:rsid w:val="00F67884"/>
    <w:rsid w:val="00F67940"/>
    <w:rsid w:val="00F67AA9"/>
    <w:rsid w:val="00F67F72"/>
    <w:rsid w:val="00F700DB"/>
    <w:rsid w:val="00F7117A"/>
    <w:rsid w:val="00F71573"/>
    <w:rsid w:val="00F7262B"/>
    <w:rsid w:val="00F72935"/>
    <w:rsid w:val="00F7298B"/>
    <w:rsid w:val="00F72ED3"/>
    <w:rsid w:val="00F74D2D"/>
    <w:rsid w:val="00F74D54"/>
    <w:rsid w:val="00F74DE9"/>
    <w:rsid w:val="00F74F3B"/>
    <w:rsid w:val="00F751D8"/>
    <w:rsid w:val="00F767C9"/>
    <w:rsid w:val="00F76AC9"/>
    <w:rsid w:val="00F77495"/>
    <w:rsid w:val="00F801C4"/>
    <w:rsid w:val="00F80729"/>
    <w:rsid w:val="00F80745"/>
    <w:rsid w:val="00F80A97"/>
    <w:rsid w:val="00F825D3"/>
    <w:rsid w:val="00F826A9"/>
    <w:rsid w:val="00F8283A"/>
    <w:rsid w:val="00F82B84"/>
    <w:rsid w:val="00F833CF"/>
    <w:rsid w:val="00F836C2"/>
    <w:rsid w:val="00F8370F"/>
    <w:rsid w:val="00F83EA6"/>
    <w:rsid w:val="00F843DD"/>
    <w:rsid w:val="00F846F0"/>
    <w:rsid w:val="00F848C3"/>
    <w:rsid w:val="00F851DC"/>
    <w:rsid w:val="00F857AE"/>
    <w:rsid w:val="00F867B8"/>
    <w:rsid w:val="00F871B6"/>
    <w:rsid w:val="00F87408"/>
    <w:rsid w:val="00F87C05"/>
    <w:rsid w:val="00F90FE7"/>
    <w:rsid w:val="00F92DEA"/>
    <w:rsid w:val="00F92EA7"/>
    <w:rsid w:val="00F93637"/>
    <w:rsid w:val="00F93A98"/>
    <w:rsid w:val="00F9501E"/>
    <w:rsid w:val="00F954F1"/>
    <w:rsid w:val="00F95502"/>
    <w:rsid w:val="00F959FB"/>
    <w:rsid w:val="00F966C3"/>
    <w:rsid w:val="00F96E8C"/>
    <w:rsid w:val="00F97436"/>
    <w:rsid w:val="00F9746C"/>
    <w:rsid w:val="00F97B3D"/>
    <w:rsid w:val="00F97F38"/>
    <w:rsid w:val="00FA0A0F"/>
    <w:rsid w:val="00FA0C43"/>
    <w:rsid w:val="00FA1419"/>
    <w:rsid w:val="00FA2ECF"/>
    <w:rsid w:val="00FA39BD"/>
    <w:rsid w:val="00FA3BC3"/>
    <w:rsid w:val="00FA3D95"/>
    <w:rsid w:val="00FA413F"/>
    <w:rsid w:val="00FA44ED"/>
    <w:rsid w:val="00FA47E9"/>
    <w:rsid w:val="00FA5C75"/>
    <w:rsid w:val="00FA5C9E"/>
    <w:rsid w:val="00FA7836"/>
    <w:rsid w:val="00FB019E"/>
    <w:rsid w:val="00FB0263"/>
    <w:rsid w:val="00FB08B4"/>
    <w:rsid w:val="00FB09AB"/>
    <w:rsid w:val="00FB0F20"/>
    <w:rsid w:val="00FB191F"/>
    <w:rsid w:val="00FB2669"/>
    <w:rsid w:val="00FB2A56"/>
    <w:rsid w:val="00FB2D78"/>
    <w:rsid w:val="00FB32A3"/>
    <w:rsid w:val="00FB3555"/>
    <w:rsid w:val="00FB358D"/>
    <w:rsid w:val="00FB38CD"/>
    <w:rsid w:val="00FB395D"/>
    <w:rsid w:val="00FB3CF0"/>
    <w:rsid w:val="00FB4109"/>
    <w:rsid w:val="00FB5F96"/>
    <w:rsid w:val="00FB7B71"/>
    <w:rsid w:val="00FB7CF9"/>
    <w:rsid w:val="00FB7E8B"/>
    <w:rsid w:val="00FC14BF"/>
    <w:rsid w:val="00FC150F"/>
    <w:rsid w:val="00FC2D2A"/>
    <w:rsid w:val="00FC318C"/>
    <w:rsid w:val="00FC3829"/>
    <w:rsid w:val="00FC38F6"/>
    <w:rsid w:val="00FC3B08"/>
    <w:rsid w:val="00FC3B6F"/>
    <w:rsid w:val="00FC4345"/>
    <w:rsid w:val="00FC4FA7"/>
    <w:rsid w:val="00FC5BDA"/>
    <w:rsid w:val="00FC6178"/>
    <w:rsid w:val="00FC61FD"/>
    <w:rsid w:val="00FC6D75"/>
    <w:rsid w:val="00FC765E"/>
    <w:rsid w:val="00FD1621"/>
    <w:rsid w:val="00FD1B20"/>
    <w:rsid w:val="00FD30A0"/>
    <w:rsid w:val="00FD3E52"/>
    <w:rsid w:val="00FD3FE7"/>
    <w:rsid w:val="00FD4D6E"/>
    <w:rsid w:val="00FD4ED1"/>
    <w:rsid w:val="00FD5044"/>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E7E68"/>
    <w:rsid w:val="00FF03CF"/>
    <w:rsid w:val="00FF0981"/>
    <w:rsid w:val="00FF314C"/>
    <w:rsid w:val="00FF447F"/>
    <w:rsid w:val="00FF4CD0"/>
    <w:rsid w:val="00FF56D0"/>
    <w:rsid w:val="00FF5B6D"/>
    <w:rsid w:val="00FF5D15"/>
    <w:rsid w:val="00FF7A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chartTrackingRefBased/>
  <w15:docId w15:val="{488562BF-0FD7-4F43-B55F-0C429DC66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7D1E"/>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Heading 2 Char,H2 Char,h2 Char"/>
    <w:basedOn w:val="a"/>
    <w:next w:val="a"/>
    <w:link w:val="21"/>
    <w:autoRedefine/>
    <w:qFormat/>
    <w:rsid w:val="00CD13FF"/>
    <w:pPr>
      <w:keepNext/>
      <w:numPr>
        <w:ilvl w:val="1"/>
        <w:numId w:val="1"/>
      </w:numPr>
      <w:spacing w:before="240"/>
      <w:outlineLvl w:val="1"/>
    </w:pPr>
    <w:rPr>
      <w:rFonts w:ascii="Arial" w:eastAsia="ＭＳ 明朝" w:hAnsi="Arial"/>
      <w:b/>
      <w:sz w:val="28"/>
      <w:szCs w:val="28"/>
      <w:lang w:eastAsia="x-none"/>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lang w:eastAsia="x-none"/>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rPr>
      <w:lang w:eastAsia="x-none"/>
    </w:r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rPr>
      <w:lang w:eastAsia="x-none"/>
    </w:r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lang w:eastAsia="x-none"/>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CD13FF"/>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rPr>
      <w:b w:val="0"/>
    </w:r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link w:val="af7"/>
    <w:rsid w:val="00A16CE4"/>
    <w:rPr>
      <w:rFonts w:ascii="Times New Roman" w:eastAsia="ＭＳ ゴシック" w:hAnsi="Times New Roman"/>
      <w:b w:val="0"/>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lang w:val="x-none" w:eastAsia="x-none"/>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redtext">
    <w:name w:val="redtext"/>
    <w:basedOn w:val="a0"/>
    <w:rsid w:val="00562C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331266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190229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5611343">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67351082">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929951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8533813">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0326164">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2139F-5325-4C4C-8991-A6E6544B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724</Words>
  <Characters>4130</Characters>
  <Application>Microsoft Office Word</Application>
  <DocSecurity>0</DocSecurity>
  <Lines>34</Lines>
  <Paragraphs>9</Paragraphs>
  <ScaleCrop>false</ScaleCrop>
  <HeadingPairs>
    <vt:vector size="6" baseType="variant">
      <vt:variant>
        <vt:lpstr>タイトル</vt:lpstr>
      </vt:variant>
      <vt:variant>
        <vt:i4>1</vt:i4>
      </vt:variant>
      <vt:variant>
        <vt:lpstr>見出し</vt:lpstr>
      </vt:variant>
      <vt:variant>
        <vt:i4>4</vt:i4>
      </vt:variant>
      <vt:variant>
        <vt:lpstr>Title</vt:lpstr>
      </vt:variant>
      <vt:variant>
        <vt:i4>1</vt:i4>
      </vt:variant>
    </vt:vector>
  </HeadingPairs>
  <TitlesOfParts>
    <vt:vector size="6" baseType="lpstr">
      <vt:lpstr>3GPP TSG RAN WG1 Meeting</vt:lpstr>
      <vt:lpstr>Introduction</vt:lpstr>
      <vt:lpstr>Comparison of alternatives for resource allocation</vt:lpstr>
      <vt:lpstr>Conclusion</vt:lpstr>
      <vt:lpstr>References</vt:lpstr>
      <vt:lpstr>3GPP TSG RAN WG1 Meeting</vt:lpstr>
    </vt:vector>
  </TitlesOfParts>
  <Company>Microsoft</Company>
  <LinksUpToDate>false</LinksUpToDate>
  <CharactersWithSpaces>4845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Sharp Corporation</cp:lastModifiedBy>
  <cp:revision>2</cp:revision>
  <cp:lastPrinted>2016-05-06T01:38:00Z</cp:lastPrinted>
  <dcterms:created xsi:type="dcterms:W3CDTF">2016-05-13T06:59:00Z</dcterms:created>
  <dcterms:modified xsi:type="dcterms:W3CDTF">2016-05-13T06:59:00Z</dcterms:modified>
</cp:coreProperties>
</file>