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E26" w:rsidRPr="00272C6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4E173F">
        <w:rPr>
          <w:rFonts w:ascii="Arial" w:hAnsi="Arial" w:cs="Arial" w:hint="eastAsia"/>
          <w:b/>
          <w:bCs/>
          <w:sz w:val="22"/>
          <w:szCs w:val="22"/>
          <w:lang w:val="en-GB" w:eastAsia="zh-CN"/>
        </w:rPr>
        <w:t>84</w:t>
      </w:r>
      <w:r w:rsidR="00096D15">
        <w:rPr>
          <w:rFonts w:ascii="Arial" w:hAnsi="Arial" w:cs="Arial" w:hint="eastAsia"/>
          <w:b/>
          <w:bCs/>
          <w:sz w:val="22"/>
          <w:szCs w:val="22"/>
          <w:lang w:val="en-GB" w:eastAsia="zh-CN"/>
        </w:rPr>
        <w:t>bis</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4E173F">
        <w:rPr>
          <w:rFonts w:ascii="Arial" w:hAnsi="Arial" w:cs="Arial" w:hint="eastAsia"/>
          <w:b/>
          <w:bCs/>
          <w:sz w:val="22"/>
          <w:szCs w:val="22"/>
          <w:lang w:val="en-GB" w:eastAsia="zh-CN"/>
        </w:rPr>
        <w:t>6</w:t>
      </w:r>
      <w:r w:rsidR="00B24655">
        <w:rPr>
          <w:rFonts w:ascii="Arial" w:hAnsi="Arial" w:cs="Arial" w:hint="eastAsia"/>
          <w:b/>
          <w:bCs/>
          <w:sz w:val="22"/>
          <w:szCs w:val="22"/>
          <w:lang w:val="en-GB" w:eastAsia="zh-CN"/>
        </w:rPr>
        <w:t>2440</w:t>
      </w:r>
    </w:p>
    <w:p w:rsidR="00177E26" w:rsidRPr="00DC282C" w:rsidRDefault="00096D15" w:rsidP="00177E26">
      <w:pPr>
        <w:pStyle w:val="aa"/>
        <w:autoSpaceDE/>
        <w:autoSpaceDN/>
        <w:adjustRightInd/>
        <w:spacing w:after="0"/>
        <w:rPr>
          <w:rFonts w:ascii="Arial" w:eastAsia="Batang" w:hAnsi="Arial" w:cs="Arial"/>
          <w:b/>
          <w:bCs/>
          <w:sz w:val="22"/>
          <w:szCs w:val="22"/>
          <w:lang w:val="en-GB"/>
        </w:rPr>
      </w:pPr>
      <w:bookmarkStart w:id="0" w:name="OLE_LINK1"/>
      <w:bookmarkStart w:id="1" w:name="OLE_LINK2"/>
      <w:r>
        <w:rPr>
          <w:rFonts w:ascii="Arial" w:hAnsi="Arial" w:cs="Arial" w:hint="eastAsia"/>
          <w:b/>
          <w:bCs/>
          <w:sz w:val="22"/>
          <w:szCs w:val="22"/>
          <w:lang w:eastAsia="zh-CN"/>
        </w:rPr>
        <w:t>Busan</w:t>
      </w:r>
      <w:r w:rsidRPr="00EC0E95">
        <w:rPr>
          <w:rFonts w:ascii="Arial" w:hAnsi="Arial" w:cs="Arial"/>
          <w:b/>
          <w:bCs/>
          <w:sz w:val="22"/>
          <w:szCs w:val="22"/>
          <w:lang w:eastAsia="zh-CN"/>
        </w:rPr>
        <w:t xml:space="preserve">, </w:t>
      </w:r>
      <w:r>
        <w:rPr>
          <w:rFonts w:ascii="Arial" w:hAnsi="Arial" w:cs="Arial" w:hint="eastAsia"/>
          <w:b/>
          <w:bCs/>
          <w:sz w:val="22"/>
          <w:szCs w:val="22"/>
          <w:lang w:eastAsia="zh-CN"/>
        </w:rPr>
        <w:t>Korea</w:t>
      </w:r>
      <w:r w:rsidRPr="00EC0E95">
        <w:rPr>
          <w:rFonts w:ascii="Arial" w:hAnsi="Arial" w:cs="Arial"/>
          <w:b/>
          <w:bCs/>
          <w:sz w:val="22"/>
          <w:szCs w:val="22"/>
          <w:lang w:eastAsia="zh-CN"/>
        </w:rPr>
        <w:t>, 1</w:t>
      </w:r>
      <w:r>
        <w:rPr>
          <w:rFonts w:ascii="Arial" w:hAnsi="Arial" w:cs="Arial" w:hint="eastAsia"/>
          <w:b/>
          <w:bCs/>
          <w:sz w:val="22"/>
          <w:szCs w:val="22"/>
          <w:lang w:eastAsia="zh-CN"/>
        </w:rPr>
        <w:t>1</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- 1</w:t>
      </w:r>
      <w:r>
        <w:rPr>
          <w:rFonts w:ascii="Arial" w:hAnsi="Arial" w:cs="Arial" w:hint="eastAsia"/>
          <w:b/>
          <w:bCs/>
          <w:sz w:val="22"/>
          <w:szCs w:val="22"/>
          <w:lang w:eastAsia="zh-CN"/>
        </w:rPr>
        <w:t>5</w:t>
      </w:r>
      <w:r w:rsidRPr="00EC0E95">
        <w:rPr>
          <w:rFonts w:ascii="Arial" w:hAnsi="Arial" w:cs="Arial"/>
          <w:b/>
          <w:bCs/>
          <w:sz w:val="22"/>
          <w:szCs w:val="22"/>
          <w:vertAlign w:val="superscript"/>
          <w:lang w:eastAsia="zh-CN"/>
        </w:rPr>
        <w:t>th</w:t>
      </w:r>
      <w:r w:rsidRPr="00EC0E95">
        <w:rPr>
          <w:rFonts w:ascii="Arial" w:hAnsi="Arial" w:cs="Arial"/>
          <w:b/>
          <w:bCs/>
          <w:sz w:val="22"/>
          <w:szCs w:val="22"/>
          <w:lang w:eastAsia="zh-CN"/>
        </w:rPr>
        <w:t xml:space="preserve"> </w:t>
      </w:r>
      <w:r>
        <w:rPr>
          <w:rFonts w:ascii="Arial" w:hAnsi="Arial" w:cs="Arial" w:hint="eastAsia"/>
          <w:b/>
          <w:bCs/>
          <w:sz w:val="22"/>
          <w:szCs w:val="22"/>
          <w:lang w:eastAsia="zh-CN"/>
        </w:rPr>
        <w:t>April</w:t>
      </w:r>
      <w:r w:rsidRPr="00EC0E95">
        <w:rPr>
          <w:rFonts w:ascii="Arial" w:hAnsi="Arial" w:cs="Arial"/>
          <w:b/>
          <w:bCs/>
          <w:sz w:val="22"/>
          <w:szCs w:val="22"/>
          <w:lang w:eastAsia="zh-CN"/>
        </w:rPr>
        <w:t xml:space="preserve"> 2016</w:t>
      </w:r>
      <w:bookmarkEnd w:id="0"/>
      <w:bookmarkEnd w:id="1"/>
    </w:p>
    <w:p w:rsidR="00177E26" w:rsidRPr="0045480C" w:rsidRDefault="00177E26" w:rsidP="00177E26">
      <w:pPr>
        <w:pStyle w:val="aa"/>
        <w:autoSpaceDE/>
        <w:autoSpaceDN/>
        <w:adjustRightInd/>
        <w:spacing w:after="0"/>
        <w:rPr>
          <w:rFonts w:ascii="Arial" w:hAnsi="Arial" w:cs="Arial"/>
          <w:b/>
          <w:bCs/>
          <w:sz w:val="22"/>
          <w:szCs w:val="22"/>
          <w:lang w:eastAsia="zh-CN"/>
        </w:rPr>
      </w:pP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4E173F">
        <w:rPr>
          <w:rFonts w:ascii="Arial" w:hAnsi="Arial" w:cs="Arial" w:hint="eastAsia"/>
          <w:b/>
          <w:bCs/>
          <w:sz w:val="22"/>
          <w:szCs w:val="22"/>
          <w:lang w:val="en-GB" w:eastAsia="zh-CN"/>
        </w:rPr>
        <w:t>7.3.1.5</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NEC</w:t>
      </w:r>
    </w:p>
    <w:p w:rsidR="00177E26" w:rsidRPr="00975A2B" w:rsidRDefault="00177E26" w:rsidP="00177E26">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Pr>
          <w:rFonts w:ascii="Arial" w:hAnsi="Arial" w:cs="Arial" w:hint="eastAsia"/>
          <w:b/>
          <w:bCs/>
          <w:sz w:val="22"/>
          <w:szCs w:val="22"/>
          <w:lang w:val="en-GB" w:eastAsia="zh-CN"/>
        </w:rPr>
        <w:t xml:space="preserve">              </w:t>
      </w:r>
      <w:r w:rsidR="006111BF">
        <w:rPr>
          <w:rFonts w:ascii="Arial" w:hAnsi="Arial" w:cs="Arial" w:hint="eastAsia"/>
          <w:b/>
          <w:bCs/>
          <w:sz w:val="22"/>
          <w:szCs w:val="22"/>
          <w:lang w:val="en-GB" w:eastAsia="zh-CN"/>
        </w:rPr>
        <w:t>C</w:t>
      </w:r>
      <w:r w:rsidR="004E173F">
        <w:rPr>
          <w:rFonts w:ascii="Arial" w:hAnsi="Arial" w:cs="Arial"/>
          <w:b/>
          <w:bCs/>
          <w:sz w:val="22"/>
          <w:szCs w:val="22"/>
          <w:lang w:val="en-GB" w:eastAsia="zh-CN"/>
        </w:rPr>
        <w:t>hannel</w:t>
      </w:r>
      <w:r w:rsidR="004E173F">
        <w:rPr>
          <w:rFonts w:ascii="Arial" w:hAnsi="Arial" w:cs="Arial" w:hint="eastAsia"/>
          <w:b/>
          <w:bCs/>
          <w:sz w:val="22"/>
          <w:szCs w:val="22"/>
          <w:lang w:val="en-GB" w:eastAsia="zh-CN"/>
        </w:rPr>
        <w:t xml:space="preserve"> access for LAA UL</w:t>
      </w:r>
    </w:p>
    <w:p w:rsidR="00177E26" w:rsidRPr="00DC282C" w:rsidRDefault="00177E26" w:rsidP="00177E26">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A9553E" w:rsidRDefault="00C2391A" w:rsidP="00177E26">
      <w:pPr>
        <w:rPr>
          <w:lang w:eastAsia="zh-CN"/>
        </w:rPr>
      </w:pPr>
      <w:r>
        <w:rPr>
          <w:rFonts w:hint="eastAsia"/>
          <w:lang w:eastAsia="zh-CN"/>
        </w:rPr>
        <w:t>In RAN1#84</w:t>
      </w:r>
      <w:r w:rsidR="00A7747D">
        <w:rPr>
          <w:rFonts w:hint="eastAsia"/>
          <w:lang w:eastAsia="zh-CN"/>
        </w:rPr>
        <w:t xml:space="preserve">, </w:t>
      </w:r>
      <w:r>
        <w:rPr>
          <w:rFonts w:hint="eastAsia"/>
          <w:lang w:eastAsia="zh-CN"/>
        </w:rPr>
        <w:t xml:space="preserve">the agreements regarding </w:t>
      </w:r>
      <w:r>
        <w:rPr>
          <w:lang w:eastAsia="zh-CN"/>
        </w:rPr>
        <w:t>channel</w:t>
      </w:r>
      <w:r>
        <w:rPr>
          <w:rFonts w:hint="eastAsia"/>
          <w:lang w:eastAsia="zh-CN"/>
        </w:rPr>
        <w:t xml:space="preserve"> access for LAA UL </w:t>
      </w:r>
      <w:r w:rsidR="00F55B35">
        <w:rPr>
          <w:rFonts w:hint="eastAsia"/>
          <w:lang w:eastAsia="zh-CN"/>
        </w:rPr>
        <w:t>are</w:t>
      </w:r>
      <w:r>
        <w:rPr>
          <w:rFonts w:hint="eastAsia"/>
          <w:lang w:eastAsia="zh-CN"/>
        </w:rPr>
        <w:t xml:space="preserve"> </w:t>
      </w:r>
      <w:r w:rsidR="00A9553E">
        <w:rPr>
          <w:rFonts w:hint="eastAsia"/>
          <w:lang w:eastAsia="zh-CN"/>
        </w:rPr>
        <w:t xml:space="preserve">as following </w:t>
      </w:r>
      <w:r w:rsidR="00A9553E">
        <w:rPr>
          <w:lang w:eastAsia="zh-CN"/>
        </w:rPr>
        <w:fldChar w:fldCharType="begin"/>
      </w:r>
      <w:r w:rsidR="00A9553E">
        <w:rPr>
          <w:lang w:eastAsia="zh-CN"/>
        </w:rPr>
        <w:instrText xml:space="preserve"> </w:instrText>
      </w:r>
      <w:r w:rsidR="00A9553E">
        <w:rPr>
          <w:rFonts w:hint="eastAsia"/>
          <w:lang w:eastAsia="zh-CN"/>
        </w:rPr>
        <w:instrText>REF _Ref441051350 \r \h</w:instrText>
      </w:r>
      <w:r w:rsidR="00A9553E">
        <w:rPr>
          <w:lang w:eastAsia="zh-CN"/>
        </w:rPr>
        <w:instrText xml:space="preserve"> </w:instrText>
      </w:r>
      <w:r w:rsidR="00A9553E">
        <w:rPr>
          <w:lang w:eastAsia="zh-CN"/>
        </w:rPr>
      </w:r>
      <w:r w:rsidR="00A9553E">
        <w:rPr>
          <w:lang w:eastAsia="zh-CN"/>
        </w:rPr>
        <w:fldChar w:fldCharType="separate"/>
      </w:r>
      <w:r w:rsidR="00A9553E">
        <w:rPr>
          <w:lang w:eastAsia="zh-CN"/>
        </w:rPr>
        <w:t>[1]</w:t>
      </w:r>
      <w:r w:rsidR="00A9553E">
        <w:rPr>
          <w:lang w:eastAsia="zh-CN"/>
        </w:rPr>
        <w:fldChar w:fldCharType="end"/>
      </w:r>
      <w:r w:rsidR="00A9553E">
        <w:rPr>
          <w:rFonts w:hint="eastAsia"/>
          <w:lang w:eastAsia="zh-CN"/>
        </w:rPr>
        <w:t xml:space="preserve">: </w:t>
      </w:r>
    </w:p>
    <w:p w:rsidR="004F33E6" w:rsidRPr="00F961DC" w:rsidRDefault="004F33E6" w:rsidP="004F33E6">
      <w:pPr>
        <w:rPr>
          <w:rFonts w:eastAsia="MS Mincho"/>
          <w:b/>
          <w:u w:val="single"/>
          <w:lang w:eastAsia="ja-JP"/>
        </w:rPr>
      </w:pPr>
      <w:r w:rsidRPr="00913886">
        <w:rPr>
          <w:rFonts w:eastAsia="MS Mincho" w:hint="eastAsia"/>
          <w:b/>
          <w:highlight w:val="green"/>
          <w:u w:val="single"/>
          <w:lang w:eastAsia="ja-JP"/>
        </w:rPr>
        <w:t>Agreements:</w:t>
      </w:r>
    </w:p>
    <w:p w:rsidR="004F33E6" w:rsidRPr="00551CAF" w:rsidRDefault="004F33E6" w:rsidP="004F33E6">
      <w:pPr>
        <w:numPr>
          <w:ilvl w:val="0"/>
          <w:numId w:val="46"/>
        </w:numPr>
        <w:autoSpaceDE/>
        <w:autoSpaceDN/>
        <w:adjustRightInd/>
        <w:snapToGrid/>
        <w:spacing w:after="0"/>
        <w:jc w:val="left"/>
        <w:rPr>
          <w:rFonts w:eastAsia="MS Mincho"/>
          <w:lang w:eastAsia="ja-JP"/>
        </w:rPr>
      </w:pPr>
      <w:r w:rsidRPr="00551CAF">
        <w:rPr>
          <w:rFonts w:eastAsia="MS Mincho"/>
          <w:lang w:eastAsia="ja-JP"/>
        </w:rPr>
        <w:t>Support UL LBT based on a Cat-4 channel access procedure.</w:t>
      </w:r>
    </w:p>
    <w:p w:rsidR="004F33E6" w:rsidRPr="00551CAF" w:rsidRDefault="004F33E6" w:rsidP="004F33E6">
      <w:pPr>
        <w:numPr>
          <w:ilvl w:val="0"/>
          <w:numId w:val="46"/>
        </w:numPr>
        <w:autoSpaceDE/>
        <w:autoSpaceDN/>
        <w:adjustRightInd/>
        <w:snapToGrid/>
        <w:spacing w:after="0"/>
        <w:jc w:val="left"/>
        <w:rPr>
          <w:rFonts w:eastAsia="MS Mincho"/>
          <w:lang w:eastAsia="ja-JP"/>
        </w:rPr>
      </w:pPr>
      <w:r w:rsidRPr="00551CAF">
        <w:rPr>
          <w:rFonts w:eastAsia="MS Mincho"/>
          <w:lang w:eastAsia="ja-JP"/>
        </w:rPr>
        <w:t>Support UL LBT based on a CCA of at least 25 µs before the UL transmission burst.</w:t>
      </w:r>
    </w:p>
    <w:p w:rsidR="00B94B08" w:rsidRPr="004F33E6" w:rsidRDefault="004F33E6" w:rsidP="004F33E6">
      <w:pPr>
        <w:numPr>
          <w:ilvl w:val="0"/>
          <w:numId w:val="46"/>
        </w:numPr>
        <w:autoSpaceDE/>
        <w:autoSpaceDN/>
        <w:adjustRightInd/>
        <w:snapToGrid/>
        <w:spacing w:after="0"/>
        <w:jc w:val="left"/>
        <w:rPr>
          <w:rFonts w:eastAsia="MS Mincho"/>
          <w:lang w:eastAsia="ja-JP"/>
        </w:rPr>
      </w:pPr>
      <w:r>
        <w:rPr>
          <w:rFonts w:eastAsia="MS Mincho" w:hint="eastAsia"/>
          <w:lang w:eastAsia="ja-JP"/>
        </w:rPr>
        <w:t>FFS: Condition and restriction on when these options are used</w:t>
      </w:r>
      <w:r>
        <w:rPr>
          <w:rFonts w:hint="eastAsia"/>
          <w:lang w:eastAsia="zh-CN"/>
        </w:rPr>
        <w:t>.</w:t>
      </w:r>
    </w:p>
    <w:p w:rsidR="00B94B08" w:rsidRDefault="00B94B08" w:rsidP="00B94B08">
      <w:pPr>
        <w:spacing w:before="100" w:beforeAutospacing="1" w:after="100" w:afterAutospacing="1"/>
        <w:rPr>
          <w:lang w:eastAsia="zh-CN"/>
        </w:rPr>
      </w:pPr>
      <w:r w:rsidRPr="00A9553E">
        <w:rPr>
          <w:lang w:eastAsia="zh-CN"/>
        </w:rPr>
        <w:t> </w:t>
      </w:r>
      <w:r w:rsidR="00A9553E" w:rsidRPr="00A9553E">
        <w:rPr>
          <w:rFonts w:hint="eastAsia"/>
          <w:lang w:eastAsia="zh-CN"/>
        </w:rPr>
        <w:t>In</w:t>
      </w:r>
      <w:r w:rsidR="00A9553E">
        <w:rPr>
          <w:rFonts w:hint="eastAsia"/>
          <w:lang w:eastAsia="zh-CN"/>
        </w:rPr>
        <w:t xml:space="preserve"> this contribution, we mainly discuss the </w:t>
      </w:r>
      <w:r w:rsidR="006470E4">
        <w:rPr>
          <w:rFonts w:hint="eastAsia"/>
          <w:lang w:eastAsia="zh-CN"/>
        </w:rPr>
        <w:t xml:space="preserve">remaining issues on </w:t>
      </w:r>
      <w:r w:rsidR="00A9553E">
        <w:rPr>
          <w:rFonts w:hint="eastAsia"/>
          <w:lang w:eastAsia="zh-CN"/>
        </w:rPr>
        <w:t xml:space="preserve">channel access scheme for UL </w:t>
      </w:r>
      <w:r w:rsidR="00897948">
        <w:rPr>
          <w:rFonts w:hint="eastAsia"/>
          <w:lang w:eastAsia="zh-CN"/>
        </w:rPr>
        <w:t>as w</w:t>
      </w:r>
      <w:bookmarkStart w:id="4" w:name="_GoBack"/>
      <w:bookmarkEnd w:id="4"/>
      <w:r w:rsidR="00897948">
        <w:rPr>
          <w:rFonts w:hint="eastAsia"/>
          <w:lang w:eastAsia="zh-CN"/>
        </w:rPr>
        <w:t>ell as the signaling impact</w:t>
      </w:r>
      <w:r w:rsidR="00A9553E">
        <w:rPr>
          <w:rFonts w:hint="eastAsia"/>
          <w:lang w:eastAsia="zh-CN"/>
        </w:rPr>
        <w:t>.</w:t>
      </w:r>
    </w:p>
    <w:p w:rsidR="00A81E8D" w:rsidRDefault="00A81E8D" w:rsidP="00A81E8D">
      <w:pPr>
        <w:pStyle w:val="1"/>
        <w:rPr>
          <w:lang w:eastAsia="zh-CN"/>
        </w:rPr>
      </w:pPr>
      <w:r>
        <w:rPr>
          <w:rFonts w:hint="eastAsia"/>
          <w:lang w:eastAsia="zh-CN"/>
        </w:rPr>
        <w:t>Discussion</w:t>
      </w:r>
    </w:p>
    <w:p w:rsidR="00A81E8D" w:rsidRDefault="00B96E81" w:rsidP="00A81E8D">
      <w:pPr>
        <w:pStyle w:val="2"/>
        <w:rPr>
          <w:lang w:eastAsia="zh-CN"/>
        </w:rPr>
      </w:pPr>
      <w:r>
        <w:rPr>
          <w:rFonts w:hint="eastAsia"/>
          <w:lang w:eastAsia="zh-CN"/>
        </w:rPr>
        <w:t>Channel access scheme for UL</w:t>
      </w:r>
    </w:p>
    <w:p w:rsidR="00660D0E" w:rsidRDefault="00A91F38" w:rsidP="00A81E8D">
      <w:pPr>
        <w:rPr>
          <w:lang w:eastAsia="zh-CN"/>
        </w:rPr>
      </w:pPr>
      <w:r>
        <w:rPr>
          <w:rFonts w:hint="eastAsia"/>
          <w:lang w:eastAsia="zh-CN"/>
        </w:rPr>
        <w:t xml:space="preserve">Cat 2 is already supported according to </w:t>
      </w:r>
      <w:r w:rsidR="009D2D59">
        <w:rPr>
          <w:rFonts w:hint="eastAsia"/>
          <w:lang w:eastAsia="zh-CN"/>
        </w:rPr>
        <w:t>last meeting agreement.</w:t>
      </w:r>
      <w:r>
        <w:rPr>
          <w:rFonts w:hint="eastAsia"/>
          <w:lang w:eastAsia="zh-CN"/>
        </w:rPr>
        <w:t xml:space="preserve"> </w:t>
      </w:r>
      <w:r w:rsidR="00EE38A0">
        <w:rPr>
          <w:rFonts w:hint="eastAsia"/>
          <w:lang w:eastAsia="zh-CN"/>
        </w:rPr>
        <w:t xml:space="preserve">With Cat 2 based </w:t>
      </w:r>
      <w:r w:rsidR="00EE38A0">
        <w:rPr>
          <w:lang w:eastAsia="zh-CN"/>
        </w:rPr>
        <w:t>channel</w:t>
      </w:r>
      <w:r w:rsidR="00EE38A0">
        <w:rPr>
          <w:rFonts w:hint="eastAsia"/>
          <w:lang w:eastAsia="zh-CN"/>
        </w:rPr>
        <w:t xml:space="preserve"> access scheme, </w:t>
      </w:r>
      <w:r w:rsidR="00D006B5">
        <w:rPr>
          <w:rFonts w:hint="eastAsia"/>
          <w:lang w:eastAsia="zh-CN"/>
        </w:rPr>
        <w:t xml:space="preserve">it is easy to align the channel sensing and transmission of </w:t>
      </w:r>
      <w:r w:rsidR="00D006B5">
        <w:rPr>
          <w:lang w:eastAsia="zh-CN"/>
        </w:rPr>
        <w:t>multiple</w:t>
      </w:r>
      <w:r w:rsidR="00D006B5">
        <w:rPr>
          <w:rFonts w:hint="eastAsia"/>
          <w:lang w:eastAsia="zh-CN"/>
        </w:rPr>
        <w:t xml:space="preserve"> UEs to be multiplexed within the same </w:t>
      </w:r>
      <w:proofErr w:type="spellStart"/>
      <w:r w:rsidR="00D006B5">
        <w:rPr>
          <w:rFonts w:hint="eastAsia"/>
          <w:lang w:eastAsia="zh-CN"/>
        </w:rPr>
        <w:t>subframe</w:t>
      </w:r>
      <w:proofErr w:type="spellEnd"/>
      <w:r w:rsidR="00D006B5">
        <w:rPr>
          <w:rFonts w:hint="eastAsia"/>
          <w:lang w:eastAsia="zh-CN"/>
        </w:rPr>
        <w:t xml:space="preserve">. There is a </w:t>
      </w:r>
      <w:r w:rsidR="00D006B5">
        <w:rPr>
          <w:lang w:eastAsia="zh-CN"/>
        </w:rPr>
        <w:t>restriction</w:t>
      </w:r>
      <w:r w:rsidR="00D006B5">
        <w:rPr>
          <w:rFonts w:hint="eastAsia"/>
          <w:lang w:eastAsia="zh-CN"/>
        </w:rPr>
        <w:t xml:space="preserve"> on the idle duration for Cat 2 based scheme, which should be at least 5% of the </w:t>
      </w:r>
      <w:r w:rsidR="00D006B5">
        <w:rPr>
          <w:lang w:eastAsia="zh-CN"/>
        </w:rPr>
        <w:t>transmission</w:t>
      </w:r>
      <w:r w:rsidR="00D006B5">
        <w:rPr>
          <w:rFonts w:hint="eastAsia"/>
          <w:lang w:eastAsia="zh-CN"/>
        </w:rPr>
        <w:t xml:space="preserve"> duration</w:t>
      </w:r>
      <w:r w:rsidR="006C73FC">
        <w:rPr>
          <w:rFonts w:hint="eastAsia"/>
          <w:lang w:eastAsia="zh-CN"/>
        </w:rPr>
        <w:t xml:space="preserve">. </w:t>
      </w:r>
      <w:r w:rsidR="00660D0E">
        <w:rPr>
          <w:rFonts w:hint="eastAsia"/>
          <w:lang w:eastAsia="zh-CN"/>
        </w:rPr>
        <w:t>There are two sub options for Cat 2 based channel access scheme:</w:t>
      </w:r>
    </w:p>
    <w:p w:rsidR="00660D0E" w:rsidRPr="00660D0E" w:rsidRDefault="00660D0E" w:rsidP="00660D0E">
      <w:pPr>
        <w:pStyle w:val="af4"/>
        <w:numPr>
          <w:ilvl w:val="0"/>
          <w:numId w:val="45"/>
        </w:numPr>
        <w:rPr>
          <w:rFonts w:ascii="Times New Roman" w:hAnsi="Times New Roman" w:cs="Times New Roman"/>
        </w:rPr>
      </w:pPr>
      <w:r w:rsidRPr="00660D0E">
        <w:rPr>
          <w:rFonts w:ascii="Times New Roman" w:hAnsi="Times New Roman" w:cs="Times New Roman"/>
        </w:rPr>
        <w:t xml:space="preserve">Option 1: Cat 2 per </w:t>
      </w:r>
      <w:proofErr w:type="spellStart"/>
      <w:r w:rsidRPr="00660D0E">
        <w:rPr>
          <w:rFonts w:ascii="Times New Roman" w:hAnsi="Times New Roman" w:cs="Times New Roman"/>
        </w:rPr>
        <w:t>subframe</w:t>
      </w:r>
      <w:proofErr w:type="spellEnd"/>
      <w:r w:rsidRPr="00660D0E">
        <w:rPr>
          <w:rFonts w:ascii="Times New Roman" w:hAnsi="Times New Roman" w:cs="Times New Roman"/>
        </w:rPr>
        <w:t xml:space="preserve"> scheduling based scheme</w:t>
      </w:r>
    </w:p>
    <w:p w:rsidR="00660D0E" w:rsidRPr="00660D0E" w:rsidRDefault="00660D0E" w:rsidP="00660D0E">
      <w:pPr>
        <w:pStyle w:val="af4"/>
        <w:numPr>
          <w:ilvl w:val="0"/>
          <w:numId w:val="45"/>
        </w:numPr>
        <w:rPr>
          <w:rFonts w:ascii="Times New Roman" w:hAnsi="Times New Roman" w:cs="Times New Roman"/>
        </w:rPr>
      </w:pPr>
      <w:r w:rsidRPr="00660D0E">
        <w:rPr>
          <w:rFonts w:ascii="Times New Roman" w:hAnsi="Times New Roman" w:cs="Times New Roman"/>
        </w:rPr>
        <w:t>Option 2: Cat 2 multi-</w:t>
      </w:r>
      <w:proofErr w:type="spellStart"/>
      <w:r w:rsidRPr="00660D0E">
        <w:rPr>
          <w:rFonts w:ascii="Times New Roman" w:hAnsi="Times New Roman" w:cs="Times New Roman"/>
        </w:rPr>
        <w:t>subframe</w:t>
      </w:r>
      <w:proofErr w:type="spellEnd"/>
      <w:r w:rsidRPr="00660D0E">
        <w:rPr>
          <w:rFonts w:ascii="Times New Roman" w:hAnsi="Times New Roman" w:cs="Times New Roman"/>
        </w:rPr>
        <w:t xml:space="preserve"> scheduling based scheme</w:t>
      </w:r>
    </w:p>
    <w:p w:rsidR="00C81F8C" w:rsidRDefault="00660D0E" w:rsidP="00A81E8D">
      <w:pPr>
        <w:rPr>
          <w:lang w:eastAsia="zh-CN"/>
        </w:rPr>
      </w:pPr>
      <w:r>
        <w:rPr>
          <w:rFonts w:hint="eastAsia"/>
          <w:lang w:eastAsia="zh-CN"/>
        </w:rPr>
        <w:t>For Option 1</w:t>
      </w:r>
      <w:r w:rsidR="00D006B5">
        <w:rPr>
          <w:rFonts w:hint="eastAsia"/>
          <w:lang w:eastAsia="zh-CN"/>
        </w:rPr>
        <w:t xml:space="preserve">, </w:t>
      </w:r>
      <w:r w:rsidR="006C73FC">
        <w:rPr>
          <w:rFonts w:hint="eastAsia"/>
          <w:lang w:eastAsia="zh-CN"/>
        </w:rPr>
        <w:t xml:space="preserve">there should be at least a symbol used as the idle duration, </w:t>
      </w:r>
      <w:r w:rsidR="006C73FC">
        <w:rPr>
          <w:lang w:eastAsia="zh-CN"/>
        </w:rPr>
        <w:t>and</w:t>
      </w:r>
      <w:r w:rsidR="006C73FC">
        <w:rPr>
          <w:rFonts w:hint="eastAsia"/>
          <w:lang w:eastAsia="zh-CN"/>
        </w:rPr>
        <w:t xml:space="preserve"> </w:t>
      </w:r>
      <w:r w:rsidR="006C73FC">
        <w:rPr>
          <w:lang w:eastAsia="zh-CN"/>
        </w:rPr>
        <w:t>the</w:t>
      </w:r>
      <w:r w:rsidR="006C73FC">
        <w:rPr>
          <w:rFonts w:hint="eastAsia"/>
          <w:lang w:eastAsia="zh-CN"/>
        </w:rPr>
        <w:t xml:space="preserve"> remaining 13 symbols can be used for transmission. </w:t>
      </w:r>
      <w:r w:rsidR="00C81F8C">
        <w:rPr>
          <w:rFonts w:hint="eastAsia"/>
          <w:lang w:eastAsia="zh-CN"/>
        </w:rPr>
        <w:t xml:space="preserve">If different </w:t>
      </w:r>
      <w:proofErr w:type="spellStart"/>
      <w:r w:rsidR="00C81F8C">
        <w:rPr>
          <w:rFonts w:hint="eastAsia"/>
          <w:lang w:eastAsia="zh-CN"/>
        </w:rPr>
        <w:t>subframes</w:t>
      </w:r>
      <w:proofErr w:type="spellEnd"/>
      <w:r w:rsidR="00C81F8C">
        <w:rPr>
          <w:rFonts w:hint="eastAsia"/>
          <w:lang w:eastAsia="zh-CN"/>
        </w:rPr>
        <w:t xml:space="preserve"> in the UL burst duration can be used by different UEs, as different UEs may perform channel sensing at different </w:t>
      </w:r>
      <w:proofErr w:type="spellStart"/>
      <w:r w:rsidR="00C81F8C">
        <w:rPr>
          <w:rFonts w:hint="eastAsia"/>
          <w:lang w:eastAsia="zh-CN"/>
        </w:rPr>
        <w:t>subframes</w:t>
      </w:r>
      <w:proofErr w:type="spellEnd"/>
      <w:r w:rsidR="00C81F8C">
        <w:rPr>
          <w:rFonts w:hint="eastAsia"/>
          <w:lang w:eastAsia="zh-CN"/>
        </w:rPr>
        <w:t xml:space="preserve"> based on scheduling, then </w:t>
      </w:r>
      <w:r w:rsidR="00C81F8C">
        <w:rPr>
          <w:lang w:eastAsia="zh-CN"/>
        </w:rPr>
        <w:t xml:space="preserve">there will be an idle symbol for channel </w:t>
      </w:r>
      <w:r w:rsidR="00C81F8C">
        <w:rPr>
          <w:rFonts w:hint="eastAsia"/>
          <w:lang w:eastAsia="zh-CN"/>
        </w:rPr>
        <w:t xml:space="preserve">sensing in all the </w:t>
      </w:r>
      <w:proofErr w:type="spellStart"/>
      <w:r w:rsidR="00C81F8C">
        <w:rPr>
          <w:rFonts w:hint="eastAsia"/>
          <w:lang w:eastAsia="zh-CN"/>
        </w:rPr>
        <w:t>subframes</w:t>
      </w:r>
      <w:proofErr w:type="spellEnd"/>
      <w:r w:rsidR="00C81F8C">
        <w:rPr>
          <w:rFonts w:hint="eastAsia"/>
          <w:lang w:eastAsia="zh-CN"/>
        </w:rPr>
        <w:t xml:space="preserve"> for the worst case. As a result, </w:t>
      </w:r>
      <w:r w:rsidR="00C81F8C">
        <w:rPr>
          <w:lang w:eastAsia="zh-CN"/>
        </w:rPr>
        <w:t>partial</w:t>
      </w:r>
      <w:r w:rsidR="00C81F8C">
        <w:rPr>
          <w:rFonts w:hint="eastAsia"/>
          <w:lang w:eastAsia="zh-CN"/>
        </w:rPr>
        <w:t xml:space="preserve"> </w:t>
      </w:r>
      <w:proofErr w:type="spellStart"/>
      <w:r w:rsidR="00C81F8C">
        <w:rPr>
          <w:rFonts w:hint="eastAsia"/>
          <w:lang w:eastAsia="zh-CN"/>
        </w:rPr>
        <w:t>subframe</w:t>
      </w:r>
      <w:proofErr w:type="spellEnd"/>
      <w:r w:rsidR="00C81F8C">
        <w:rPr>
          <w:rFonts w:hint="eastAsia"/>
          <w:lang w:eastAsia="zh-CN"/>
        </w:rPr>
        <w:t xml:space="preserve"> structure is </w:t>
      </w:r>
      <w:r w:rsidR="00C81F8C">
        <w:rPr>
          <w:lang w:eastAsia="zh-CN"/>
        </w:rPr>
        <w:t>necessary</w:t>
      </w:r>
      <w:r w:rsidR="00C81F8C">
        <w:rPr>
          <w:rFonts w:hint="eastAsia"/>
          <w:lang w:eastAsia="zh-CN"/>
        </w:rPr>
        <w:t xml:space="preserve"> for </w:t>
      </w:r>
      <w:r>
        <w:rPr>
          <w:rFonts w:hint="eastAsia"/>
          <w:lang w:eastAsia="zh-CN"/>
        </w:rPr>
        <w:t>this option</w:t>
      </w:r>
      <w:r w:rsidR="00C81F8C">
        <w:rPr>
          <w:rFonts w:hint="eastAsia"/>
          <w:lang w:eastAsia="zh-CN"/>
        </w:rPr>
        <w:t>.</w:t>
      </w:r>
    </w:p>
    <w:p w:rsidR="00EE38A0" w:rsidRDefault="005E5D46" w:rsidP="00A81E8D">
      <w:pPr>
        <w:rPr>
          <w:lang w:eastAsia="zh-CN"/>
        </w:rPr>
      </w:pPr>
      <w:r>
        <w:rPr>
          <w:rFonts w:hint="eastAsia"/>
          <w:lang w:eastAsia="zh-CN"/>
        </w:rPr>
        <w:t xml:space="preserve">For Option 2, </w:t>
      </w:r>
      <w:r w:rsidR="006C73FC">
        <w:rPr>
          <w:rFonts w:hint="eastAsia"/>
          <w:lang w:eastAsia="zh-CN"/>
        </w:rPr>
        <w:t xml:space="preserve">a UE is to occupy the whole UL burst duration of the </w:t>
      </w:r>
      <w:proofErr w:type="spellStart"/>
      <w:r w:rsidR="006C73FC">
        <w:rPr>
          <w:rFonts w:hint="eastAsia"/>
          <w:lang w:eastAsia="zh-CN"/>
        </w:rPr>
        <w:t>eNB</w:t>
      </w:r>
      <w:proofErr w:type="spellEnd"/>
      <w:r w:rsidR="006C73FC">
        <w:rPr>
          <w:rFonts w:hint="eastAsia"/>
          <w:lang w:eastAsia="zh-CN"/>
        </w:rPr>
        <w:t xml:space="preserve">, </w:t>
      </w:r>
      <w:r>
        <w:rPr>
          <w:rFonts w:hint="eastAsia"/>
          <w:lang w:eastAsia="zh-CN"/>
        </w:rPr>
        <w:t xml:space="preserve">and </w:t>
      </w:r>
      <w:r w:rsidR="006C73FC">
        <w:rPr>
          <w:rFonts w:hint="eastAsia"/>
          <w:lang w:eastAsia="zh-CN"/>
        </w:rPr>
        <w:t xml:space="preserve">then idle duration should be set </w:t>
      </w:r>
      <w:r w:rsidR="00C81F8C">
        <w:rPr>
          <w:rFonts w:hint="eastAsia"/>
          <w:lang w:eastAsia="zh-CN"/>
        </w:rPr>
        <w:t xml:space="preserve">longer </w:t>
      </w:r>
      <w:r w:rsidR="006C73FC">
        <w:rPr>
          <w:rFonts w:hint="eastAsia"/>
          <w:lang w:eastAsia="zh-CN"/>
        </w:rPr>
        <w:t xml:space="preserve">to </w:t>
      </w:r>
      <w:r w:rsidR="006C73FC">
        <w:rPr>
          <w:lang w:eastAsia="zh-CN"/>
        </w:rPr>
        <w:t>accommodate</w:t>
      </w:r>
      <w:r w:rsidR="006C73FC">
        <w:rPr>
          <w:rFonts w:hint="eastAsia"/>
          <w:lang w:eastAsia="zh-CN"/>
        </w:rPr>
        <w:t xml:space="preserve"> </w:t>
      </w:r>
      <w:r w:rsidR="006C73FC">
        <w:rPr>
          <w:lang w:eastAsia="zh-CN"/>
        </w:rPr>
        <w:t xml:space="preserve">the regulation. </w:t>
      </w:r>
      <w:r w:rsidR="00C81F8C">
        <w:rPr>
          <w:rFonts w:hint="eastAsia"/>
          <w:lang w:eastAsia="zh-CN"/>
        </w:rPr>
        <w:t>With multi-</w:t>
      </w:r>
      <w:proofErr w:type="spellStart"/>
      <w:r w:rsidR="00C81F8C">
        <w:rPr>
          <w:rFonts w:hint="eastAsia"/>
          <w:lang w:eastAsia="zh-CN"/>
        </w:rPr>
        <w:t>subframe</w:t>
      </w:r>
      <w:proofErr w:type="spellEnd"/>
      <w:r w:rsidR="00C81F8C">
        <w:rPr>
          <w:rFonts w:hint="eastAsia"/>
          <w:lang w:eastAsia="zh-CN"/>
        </w:rPr>
        <w:t xml:space="preserve"> scheduling, </w:t>
      </w:r>
      <w:r w:rsidR="00380E82">
        <w:rPr>
          <w:rFonts w:hint="eastAsia"/>
          <w:lang w:eastAsia="zh-CN"/>
        </w:rPr>
        <w:t xml:space="preserve">more than one </w:t>
      </w:r>
      <w:proofErr w:type="spellStart"/>
      <w:r w:rsidR="00380E82">
        <w:rPr>
          <w:rFonts w:hint="eastAsia"/>
          <w:lang w:eastAsia="zh-CN"/>
        </w:rPr>
        <w:t>subframe</w:t>
      </w:r>
      <w:proofErr w:type="spellEnd"/>
      <w:r w:rsidR="00380E82">
        <w:rPr>
          <w:rFonts w:hint="eastAsia"/>
          <w:lang w:eastAsia="zh-CN"/>
        </w:rPr>
        <w:t xml:space="preserve"> can be scheduled with </w:t>
      </w:r>
      <w:r w:rsidR="00380E82">
        <w:rPr>
          <w:lang w:eastAsia="zh-CN"/>
        </w:rPr>
        <w:t>channel</w:t>
      </w:r>
      <w:r w:rsidR="00380E82">
        <w:rPr>
          <w:rFonts w:hint="eastAsia"/>
          <w:lang w:eastAsia="zh-CN"/>
        </w:rPr>
        <w:t xml:space="preserve"> sensing only before the UL burst. In this case, </w:t>
      </w:r>
      <w:r w:rsidR="00C81F8C">
        <w:rPr>
          <w:rFonts w:hint="eastAsia"/>
          <w:lang w:eastAsia="zh-CN"/>
        </w:rPr>
        <w:t xml:space="preserve">the legacy full </w:t>
      </w:r>
      <w:proofErr w:type="spellStart"/>
      <w:r w:rsidR="00C81F8C">
        <w:rPr>
          <w:rFonts w:hint="eastAsia"/>
          <w:lang w:eastAsia="zh-CN"/>
        </w:rPr>
        <w:t>subfr</w:t>
      </w:r>
      <w:r w:rsidR="00380E82">
        <w:rPr>
          <w:rFonts w:hint="eastAsia"/>
          <w:lang w:eastAsia="zh-CN"/>
        </w:rPr>
        <w:t>ame</w:t>
      </w:r>
      <w:proofErr w:type="spellEnd"/>
      <w:r w:rsidR="00380E82">
        <w:rPr>
          <w:rFonts w:hint="eastAsia"/>
          <w:lang w:eastAsia="zh-CN"/>
        </w:rPr>
        <w:t xml:space="preserve"> structure can be maintained at least for the </w:t>
      </w:r>
      <w:proofErr w:type="spellStart"/>
      <w:r w:rsidR="00380E82">
        <w:rPr>
          <w:rFonts w:hint="eastAsia"/>
          <w:lang w:eastAsia="zh-CN"/>
        </w:rPr>
        <w:t>subframes</w:t>
      </w:r>
      <w:proofErr w:type="spellEnd"/>
      <w:r w:rsidR="00380E82">
        <w:rPr>
          <w:rFonts w:hint="eastAsia"/>
          <w:lang w:eastAsia="zh-CN"/>
        </w:rPr>
        <w:t xml:space="preserve"> except the first and the last </w:t>
      </w:r>
      <w:proofErr w:type="spellStart"/>
      <w:r w:rsidR="00380E82">
        <w:rPr>
          <w:rFonts w:hint="eastAsia"/>
          <w:lang w:eastAsia="zh-CN"/>
        </w:rPr>
        <w:t>subframe</w:t>
      </w:r>
      <w:proofErr w:type="spellEnd"/>
      <w:r w:rsidR="00380E82">
        <w:rPr>
          <w:rFonts w:hint="eastAsia"/>
          <w:lang w:eastAsia="zh-CN"/>
        </w:rPr>
        <w:t>. However, scheduling flexibility and UE power consumption may be restricted.</w:t>
      </w:r>
    </w:p>
    <w:p w:rsidR="003664D8" w:rsidRPr="003664D8" w:rsidRDefault="003664D8" w:rsidP="00A81E8D">
      <w:pPr>
        <w:rPr>
          <w:b/>
          <w:i/>
          <w:lang w:eastAsia="zh-CN"/>
        </w:rPr>
      </w:pPr>
      <w:r w:rsidRPr="003664D8">
        <w:rPr>
          <w:rFonts w:hint="eastAsia"/>
          <w:b/>
          <w:i/>
          <w:lang w:eastAsia="zh-CN"/>
        </w:rPr>
        <w:t xml:space="preserve">Observation </w:t>
      </w:r>
      <w:r w:rsidR="00A91F38">
        <w:rPr>
          <w:rFonts w:hint="eastAsia"/>
          <w:b/>
          <w:i/>
          <w:lang w:eastAsia="zh-CN"/>
        </w:rPr>
        <w:t>1</w:t>
      </w:r>
      <w:r w:rsidRPr="003664D8">
        <w:rPr>
          <w:rFonts w:hint="eastAsia"/>
          <w:b/>
          <w:i/>
          <w:lang w:eastAsia="zh-CN"/>
        </w:rPr>
        <w:t xml:space="preserve">: Cat 2 per </w:t>
      </w:r>
      <w:proofErr w:type="spellStart"/>
      <w:r w:rsidRPr="003664D8">
        <w:rPr>
          <w:rFonts w:hint="eastAsia"/>
          <w:b/>
          <w:i/>
          <w:lang w:eastAsia="zh-CN"/>
        </w:rPr>
        <w:t>subframe</w:t>
      </w:r>
      <w:proofErr w:type="spellEnd"/>
      <w:r w:rsidRPr="003664D8">
        <w:rPr>
          <w:rFonts w:hint="eastAsia"/>
          <w:b/>
          <w:i/>
          <w:lang w:eastAsia="zh-CN"/>
        </w:rPr>
        <w:t xml:space="preserve"> scheduling based scheme leads to partial </w:t>
      </w:r>
      <w:proofErr w:type="spellStart"/>
      <w:r w:rsidRPr="003664D8">
        <w:rPr>
          <w:rFonts w:hint="eastAsia"/>
          <w:b/>
          <w:i/>
          <w:lang w:eastAsia="zh-CN"/>
        </w:rPr>
        <w:t>subframe</w:t>
      </w:r>
      <w:proofErr w:type="spellEnd"/>
      <w:r w:rsidRPr="003664D8">
        <w:rPr>
          <w:rFonts w:hint="eastAsia"/>
          <w:b/>
          <w:i/>
          <w:lang w:eastAsia="zh-CN"/>
        </w:rPr>
        <w:t xml:space="preserve"> structure.</w:t>
      </w:r>
    </w:p>
    <w:p w:rsidR="003664D8" w:rsidRPr="003664D8" w:rsidRDefault="003664D8" w:rsidP="00A81E8D">
      <w:pPr>
        <w:rPr>
          <w:b/>
          <w:i/>
          <w:lang w:eastAsia="zh-CN"/>
        </w:rPr>
      </w:pPr>
      <w:r w:rsidRPr="003664D8">
        <w:rPr>
          <w:rFonts w:hint="eastAsia"/>
          <w:b/>
          <w:i/>
          <w:lang w:eastAsia="zh-CN"/>
        </w:rPr>
        <w:t xml:space="preserve">Observation </w:t>
      </w:r>
      <w:r w:rsidR="00A91F38">
        <w:rPr>
          <w:rFonts w:hint="eastAsia"/>
          <w:b/>
          <w:i/>
          <w:lang w:eastAsia="zh-CN"/>
        </w:rPr>
        <w:t>2</w:t>
      </w:r>
      <w:r w:rsidRPr="003664D8">
        <w:rPr>
          <w:rFonts w:hint="eastAsia"/>
          <w:b/>
          <w:i/>
          <w:lang w:eastAsia="zh-CN"/>
        </w:rPr>
        <w:t>: Cat 2 multi-</w:t>
      </w:r>
      <w:proofErr w:type="spellStart"/>
      <w:r w:rsidRPr="003664D8">
        <w:rPr>
          <w:rFonts w:hint="eastAsia"/>
          <w:b/>
          <w:i/>
          <w:lang w:eastAsia="zh-CN"/>
        </w:rPr>
        <w:t>subframe</w:t>
      </w:r>
      <w:proofErr w:type="spellEnd"/>
      <w:r w:rsidRPr="003664D8">
        <w:rPr>
          <w:rFonts w:hint="eastAsia"/>
          <w:b/>
          <w:i/>
          <w:lang w:eastAsia="zh-CN"/>
        </w:rPr>
        <w:t xml:space="preserve"> scheduling based scheme restricts scheduling flexibility.</w:t>
      </w:r>
    </w:p>
    <w:p w:rsidR="00841075" w:rsidRDefault="00B96E81" w:rsidP="00841075">
      <w:pPr>
        <w:pStyle w:val="2"/>
        <w:rPr>
          <w:lang w:eastAsia="zh-CN"/>
        </w:rPr>
      </w:pPr>
      <w:r>
        <w:rPr>
          <w:rFonts w:hint="eastAsia"/>
          <w:lang w:eastAsia="zh-CN"/>
        </w:rPr>
        <w:t>Signaling enhancement</w:t>
      </w:r>
    </w:p>
    <w:p w:rsidR="00EA54E9" w:rsidRDefault="00EA54E9" w:rsidP="00841075">
      <w:pPr>
        <w:rPr>
          <w:lang w:eastAsia="zh-CN"/>
        </w:rPr>
      </w:pPr>
      <w:r>
        <w:rPr>
          <w:rFonts w:hint="eastAsia"/>
          <w:lang w:eastAsia="zh-CN"/>
        </w:rPr>
        <w:t xml:space="preserve">If partial </w:t>
      </w:r>
      <w:proofErr w:type="spellStart"/>
      <w:r>
        <w:rPr>
          <w:rFonts w:hint="eastAsia"/>
          <w:lang w:eastAsia="zh-CN"/>
        </w:rPr>
        <w:t>suframe</w:t>
      </w:r>
      <w:proofErr w:type="spellEnd"/>
      <w:r>
        <w:rPr>
          <w:rFonts w:hint="eastAsia"/>
          <w:lang w:eastAsia="zh-CN"/>
        </w:rPr>
        <w:t xml:space="preserve"> structure or multi-</w:t>
      </w:r>
      <w:proofErr w:type="spellStart"/>
      <w:r>
        <w:rPr>
          <w:rFonts w:hint="eastAsia"/>
          <w:lang w:eastAsia="zh-CN"/>
        </w:rPr>
        <w:t>subframe</w:t>
      </w:r>
      <w:proofErr w:type="spellEnd"/>
      <w:r>
        <w:rPr>
          <w:rFonts w:hint="eastAsia"/>
          <w:lang w:eastAsia="zh-CN"/>
        </w:rPr>
        <w:t xml:space="preserve"> structure is introduced on the unlicensed car</w:t>
      </w:r>
      <w:r w:rsidR="00056A7A">
        <w:rPr>
          <w:rFonts w:hint="eastAsia"/>
          <w:lang w:eastAsia="zh-CN"/>
        </w:rPr>
        <w:t>r</w:t>
      </w:r>
      <w:r>
        <w:rPr>
          <w:rFonts w:hint="eastAsia"/>
          <w:lang w:eastAsia="zh-CN"/>
        </w:rPr>
        <w:t xml:space="preserve">ier, the UE should be indicated explicitly or </w:t>
      </w:r>
      <w:r>
        <w:rPr>
          <w:lang w:eastAsia="zh-CN"/>
        </w:rPr>
        <w:t>implicitly</w:t>
      </w:r>
      <w:r>
        <w:rPr>
          <w:rFonts w:hint="eastAsia"/>
          <w:lang w:eastAsia="zh-CN"/>
        </w:rPr>
        <w:t xml:space="preserve"> the </w:t>
      </w:r>
      <w:proofErr w:type="spellStart"/>
      <w:r>
        <w:rPr>
          <w:rFonts w:hint="eastAsia"/>
          <w:lang w:eastAsia="zh-CN"/>
        </w:rPr>
        <w:t>subframe</w:t>
      </w:r>
      <w:proofErr w:type="spellEnd"/>
      <w:r>
        <w:rPr>
          <w:rFonts w:hint="eastAsia"/>
          <w:lang w:eastAsia="zh-CN"/>
        </w:rPr>
        <w:t xml:space="preserve"> structure. As the </w:t>
      </w:r>
      <w:proofErr w:type="spellStart"/>
      <w:r>
        <w:rPr>
          <w:rFonts w:hint="eastAsia"/>
          <w:lang w:eastAsia="zh-CN"/>
        </w:rPr>
        <w:t>subframe</w:t>
      </w:r>
      <w:proofErr w:type="spellEnd"/>
      <w:r>
        <w:rPr>
          <w:rFonts w:hint="eastAsia"/>
          <w:lang w:eastAsia="zh-CN"/>
        </w:rPr>
        <w:t xml:space="preserve"> structure is linked to a specific cell and shared by all the UEs associated with the cell, the configuration should be CC specific, and there are several alternatives for this configuration:</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1: RRC signaling configures the </w:t>
      </w:r>
      <w:proofErr w:type="spellStart"/>
      <w:r w:rsidRPr="00EA54E9">
        <w:rPr>
          <w:rFonts w:ascii="Times New Roman" w:hAnsi="Times New Roman" w:cs="Times New Roman" w:hint="eastAsia"/>
        </w:rPr>
        <w:t>subframe</w:t>
      </w:r>
      <w:proofErr w:type="spellEnd"/>
      <w:r w:rsidRPr="00EA54E9">
        <w:rPr>
          <w:rFonts w:ascii="Times New Roman" w:hAnsi="Times New Roman" w:cs="Times New Roman" w:hint="eastAsia"/>
        </w:rPr>
        <w:t xml:space="preserve"> structure of a specific CC;</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2: By broadcasting the configuration on the </w:t>
      </w:r>
      <w:r w:rsidRPr="00EA54E9">
        <w:rPr>
          <w:rFonts w:ascii="Times New Roman" w:hAnsi="Times New Roman" w:cs="Times New Roman"/>
        </w:rPr>
        <w:t>licensed</w:t>
      </w:r>
      <w:r w:rsidRPr="00EA54E9">
        <w:rPr>
          <w:rFonts w:ascii="Times New Roman" w:hAnsi="Times New Roman" w:cs="Times New Roman" w:hint="eastAsia"/>
        </w:rPr>
        <w:t xml:space="preserve"> cell;</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3: By broadcasting the </w:t>
      </w:r>
      <w:r w:rsidRPr="00EA54E9">
        <w:rPr>
          <w:rFonts w:ascii="Times New Roman" w:hAnsi="Times New Roman" w:cs="Times New Roman"/>
        </w:rPr>
        <w:t>configuration</w:t>
      </w:r>
      <w:r w:rsidRPr="00EA54E9">
        <w:rPr>
          <w:rFonts w:ascii="Times New Roman" w:hAnsi="Times New Roman" w:cs="Times New Roman" w:hint="eastAsia"/>
        </w:rPr>
        <w:t xml:space="preserve"> on the unlicensed cell if supported;</w:t>
      </w:r>
    </w:p>
    <w:p w:rsidR="00EA54E9" w:rsidRPr="00EA54E9" w:rsidRDefault="00EA54E9" w:rsidP="00EA54E9">
      <w:pPr>
        <w:pStyle w:val="af4"/>
        <w:numPr>
          <w:ilvl w:val="0"/>
          <w:numId w:val="45"/>
        </w:numPr>
        <w:rPr>
          <w:rFonts w:ascii="Times New Roman" w:hAnsi="Times New Roman" w:cs="Times New Roman"/>
        </w:rPr>
      </w:pPr>
      <w:r w:rsidRPr="00EA54E9">
        <w:rPr>
          <w:rFonts w:ascii="Times New Roman" w:hAnsi="Times New Roman" w:cs="Times New Roman" w:hint="eastAsia"/>
        </w:rPr>
        <w:t xml:space="preserve">Alternative 4: By implicit linkage between the </w:t>
      </w:r>
      <w:r w:rsidRPr="00EA54E9">
        <w:rPr>
          <w:rFonts w:ascii="Times New Roman" w:hAnsi="Times New Roman" w:cs="Times New Roman"/>
        </w:rPr>
        <w:t>configuration and the cell id.</w:t>
      </w:r>
    </w:p>
    <w:p w:rsidR="00EA54E9" w:rsidRPr="00EA54E9" w:rsidRDefault="00EA54E9" w:rsidP="00841075">
      <w:pPr>
        <w:rPr>
          <w:lang w:eastAsia="zh-CN"/>
        </w:rPr>
      </w:pPr>
      <w:r>
        <w:rPr>
          <w:rFonts w:hint="eastAsia"/>
          <w:lang w:eastAsia="zh-CN"/>
        </w:rPr>
        <w:lastRenderedPageBreak/>
        <w:t xml:space="preserve">Different alternatives have different overhead and flexibility characteristics. Further down selection can be performed when the </w:t>
      </w:r>
      <w:proofErr w:type="spellStart"/>
      <w:r>
        <w:rPr>
          <w:rFonts w:hint="eastAsia"/>
          <w:lang w:eastAsia="zh-CN"/>
        </w:rPr>
        <w:t>subframe</w:t>
      </w:r>
      <w:proofErr w:type="spellEnd"/>
      <w:r>
        <w:rPr>
          <w:rFonts w:hint="eastAsia"/>
          <w:lang w:eastAsia="zh-CN"/>
        </w:rPr>
        <w:t xml:space="preserve"> structure is decided.</w:t>
      </w:r>
    </w:p>
    <w:p w:rsidR="00841075" w:rsidRPr="00395996" w:rsidRDefault="00EA54E9" w:rsidP="00380362">
      <w:pPr>
        <w:rPr>
          <w:b/>
          <w:i/>
          <w:lang w:eastAsia="zh-CN"/>
        </w:rPr>
      </w:pPr>
      <w:r>
        <w:rPr>
          <w:rFonts w:hint="eastAsia"/>
          <w:b/>
          <w:i/>
          <w:lang w:eastAsia="zh-CN"/>
        </w:rPr>
        <w:t>Proposal</w:t>
      </w:r>
      <w:r w:rsidR="00841075" w:rsidRPr="00DE02B0">
        <w:rPr>
          <w:rFonts w:hint="eastAsia"/>
          <w:b/>
          <w:i/>
          <w:lang w:eastAsia="zh-CN"/>
        </w:rPr>
        <w:t xml:space="preserve">: </w:t>
      </w:r>
      <w:r>
        <w:rPr>
          <w:rFonts w:hint="eastAsia"/>
          <w:b/>
          <w:i/>
          <w:lang w:eastAsia="zh-CN"/>
        </w:rPr>
        <w:t xml:space="preserve">Support explicit or implicit indication of the </w:t>
      </w:r>
      <w:proofErr w:type="spellStart"/>
      <w:r>
        <w:rPr>
          <w:rFonts w:hint="eastAsia"/>
          <w:b/>
          <w:i/>
          <w:lang w:eastAsia="zh-CN"/>
        </w:rPr>
        <w:t>subframe</w:t>
      </w:r>
      <w:proofErr w:type="spellEnd"/>
      <w:r>
        <w:rPr>
          <w:rFonts w:hint="eastAsia"/>
          <w:b/>
          <w:i/>
          <w:lang w:eastAsia="zh-CN"/>
        </w:rPr>
        <w:t xml:space="preserve"> structure.</w:t>
      </w:r>
    </w:p>
    <w:p w:rsidR="008A09A0" w:rsidRDefault="008A6394" w:rsidP="00DA264B">
      <w:pPr>
        <w:pStyle w:val="1"/>
        <w:rPr>
          <w:lang w:eastAsia="zh-CN"/>
        </w:rPr>
      </w:pPr>
      <w:r>
        <w:rPr>
          <w:rFonts w:hint="eastAsia"/>
          <w:lang w:eastAsia="zh-CN"/>
        </w:rPr>
        <w:t>Conclusion</w:t>
      </w:r>
    </w:p>
    <w:p w:rsidR="00EA54E9" w:rsidRDefault="00EA54E9" w:rsidP="00DA264B">
      <w:pPr>
        <w:rPr>
          <w:lang w:eastAsia="zh-CN"/>
        </w:rPr>
      </w:pPr>
      <w:r>
        <w:rPr>
          <w:rFonts w:hint="eastAsia"/>
          <w:lang w:eastAsia="zh-CN"/>
        </w:rPr>
        <w:t xml:space="preserve">In this contribution, we analyzed the </w:t>
      </w:r>
      <w:r>
        <w:rPr>
          <w:lang w:eastAsia="zh-CN"/>
        </w:rPr>
        <w:t>channel</w:t>
      </w:r>
      <w:r>
        <w:rPr>
          <w:rFonts w:hint="eastAsia"/>
          <w:lang w:eastAsia="zh-CN"/>
        </w:rPr>
        <w:t xml:space="preserve"> access schemes for UL transmission on unlicensed carrier, and our observations and proposal are as following:</w:t>
      </w:r>
    </w:p>
    <w:p w:rsidR="00EA54E9" w:rsidRPr="003664D8" w:rsidRDefault="00EA54E9" w:rsidP="00EA54E9">
      <w:pPr>
        <w:rPr>
          <w:b/>
          <w:i/>
          <w:lang w:eastAsia="zh-CN"/>
        </w:rPr>
      </w:pPr>
      <w:r w:rsidRPr="003664D8">
        <w:rPr>
          <w:rFonts w:hint="eastAsia"/>
          <w:b/>
          <w:i/>
          <w:lang w:eastAsia="zh-CN"/>
        </w:rPr>
        <w:t xml:space="preserve">Observation </w:t>
      </w:r>
      <w:r w:rsidR="00A1689F">
        <w:rPr>
          <w:rFonts w:hint="eastAsia"/>
          <w:b/>
          <w:i/>
          <w:lang w:eastAsia="zh-CN"/>
        </w:rPr>
        <w:t>1</w:t>
      </w:r>
      <w:r w:rsidRPr="003664D8">
        <w:rPr>
          <w:rFonts w:hint="eastAsia"/>
          <w:b/>
          <w:i/>
          <w:lang w:eastAsia="zh-CN"/>
        </w:rPr>
        <w:t xml:space="preserve">: Cat 2 per </w:t>
      </w:r>
      <w:proofErr w:type="spellStart"/>
      <w:r w:rsidRPr="003664D8">
        <w:rPr>
          <w:rFonts w:hint="eastAsia"/>
          <w:b/>
          <w:i/>
          <w:lang w:eastAsia="zh-CN"/>
        </w:rPr>
        <w:t>subframe</w:t>
      </w:r>
      <w:proofErr w:type="spellEnd"/>
      <w:r w:rsidRPr="003664D8">
        <w:rPr>
          <w:rFonts w:hint="eastAsia"/>
          <w:b/>
          <w:i/>
          <w:lang w:eastAsia="zh-CN"/>
        </w:rPr>
        <w:t xml:space="preserve"> scheduling based scheme leads to partial </w:t>
      </w:r>
      <w:proofErr w:type="spellStart"/>
      <w:r w:rsidRPr="003664D8">
        <w:rPr>
          <w:rFonts w:hint="eastAsia"/>
          <w:b/>
          <w:i/>
          <w:lang w:eastAsia="zh-CN"/>
        </w:rPr>
        <w:t>subframe</w:t>
      </w:r>
      <w:proofErr w:type="spellEnd"/>
      <w:r w:rsidRPr="003664D8">
        <w:rPr>
          <w:rFonts w:hint="eastAsia"/>
          <w:b/>
          <w:i/>
          <w:lang w:eastAsia="zh-CN"/>
        </w:rPr>
        <w:t xml:space="preserve"> structure.</w:t>
      </w:r>
    </w:p>
    <w:p w:rsidR="00EA54E9" w:rsidRPr="003664D8" w:rsidRDefault="00A1689F" w:rsidP="00EA54E9">
      <w:pPr>
        <w:rPr>
          <w:b/>
          <w:i/>
          <w:lang w:eastAsia="zh-CN"/>
        </w:rPr>
      </w:pPr>
      <w:r>
        <w:rPr>
          <w:rFonts w:hint="eastAsia"/>
          <w:b/>
          <w:i/>
          <w:lang w:eastAsia="zh-CN"/>
        </w:rPr>
        <w:t>Observation 2</w:t>
      </w:r>
      <w:r w:rsidR="00EA54E9" w:rsidRPr="003664D8">
        <w:rPr>
          <w:rFonts w:hint="eastAsia"/>
          <w:b/>
          <w:i/>
          <w:lang w:eastAsia="zh-CN"/>
        </w:rPr>
        <w:t>: Cat 2 multi-</w:t>
      </w:r>
      <w:proofErr w:type="spellStart"/>
      <w:r w:rsidR="00EA54E9" w:rsidRPr="003664D8">
        <w:rPr>
          <w:rFonts w:hint="eastAsia"/>
          <w:b/>
          <w:i/>
          <w:lang w:eastAsia="zh-CN"/>
        </w:rPr>
        <w:t>subframe</w:t>
      </w:r>
      <w:proofErr w:type="spellEnd"/>
      <w:r w:rsidR="00EA54E9" w:rsidRPr="003664D8">
        <w:rPr>
          <w:rFonts w:hint="eastAsia"/>
          <w:b/>
          <w:i/>
          <w:lang w:eastAsia="zh-CN"/>
        </w:rPr>
        <w:t xml:space="preserve"> scheduling based scheme restricts scheduling flexibility.</w:t>
      </w:r>
    </w:p>
    <w:p w:rsidR="00EA54E9" w:rsidRPr="00EA54E9" w:rsidRDefault="00EA54E9" w:rsidP="00DA264B">
      <w:pPr>
        <w:rPr>
          <w:lang w:eastAsia="zh-CN"/>
        </w:rPr>
      </w:pPr>
      <w:r>
        <w:rPr>
          <w:rFonts w:hint="eastAsia"/>
          <w:b/>
          <w:i/>
          <w:lang w:eastAsia="zh-CN"/>
        </w:rPr>
        <w:t>Proposal</w:t>
      </w:r>
      <w:r w:rsidRPr="00DE02B0">
        <w:rPr>
          <w:rFonts w:hint="eastAsia"/>
          <w:b/>
          <w:i/>
          <w:lang w:eastAsia="zh-CN"/>
        </w:rPr>
        <w:t xml:space="preserve">: </w:t>
      </w:r>
      <w:r>
        <w:rPr>
          <w:rFonts w:hint="eastAsia"/>
          <w:b/>
          <w:i/>
          <w:lang w:eastAsia="zh-CN"/>
        </w:rPr>
        <w:t xml:space="preserve">Support explicit or implicit indication of the </w:t>
      </w:r>
      <w:proofErr w:type="spellStart"/>
      <w:r>
        <w:rPr>
          <w:rFonts w:hint="eastAsia"/>
          <w:b/>
          <w:i/>
          <w:lang w:eastAsia="zh-CN"/>
        </w:rPr>
        <w:t>subframe</w:t>
      </w:r>
      <w:proofErr w:type="spellEnd"/>
      <w:r>
        <w:rPr>
          <w:rFonts w:hint="eastAsia"/>
          <w:b/>
          <w:i/>
          <w:lang w:eastAsia="zh-CN"/>
        </w:rPr>
        <w:t xml:space="preserve"> structure.</w:t>
      </w:r>
    </w:p>
    <w:p w:rsidR="00C35C97" w:rsidRPr="003A2561" w:rsidRDefault="00C35C97" w:rsidP="000C3277">
      <w:pPr>
        <w:pStyle w:val="1"/>
        <w:numPr>
          <w:ilvl w:val="0"/>
          <w:numId w:val="0"/>
        </w:numPr>
        <w:rPr>
          <w:lang w:eastAsia="zh-CN"/>
        </w:rPr>
      </w:pPr>
      <w:r w:rsidRPr="003A2561">
        <w:t>References</w:t>
      </w:r>
    </w:p>
    <w:p w:rsidR="00465FB9" w:rsidRDefault="00A9553E" w:rsidP="00465FB9">
      <w:pPr>
        <w:pStyle w:val="References"/>
        <w:rPr>
          <w:lang w:eastAsia="zh-CN"/>
        </w:rPr>
      </w:pPr>
      <w:bookmarkStart w:id="5" w:name="_Ref418776036"/>
      <w:bookmarkStart w:id="6" w:name="_Ref415649649"/>
      <w:bookmarkStart w:id="7" w:name="_Ref408844767"/>
      <w:bookmarkStart w:id="8" w:name="_Ref402447549"/>
      <w:bookmarkStart w:id="9" w:name="_Ref441051350"/>
      <w:r>
        <w:rPr>
          <w:rFonts w:hint="eastAsia"/>
          <w:lang w:eastAsia="zh-CN"/>
        </w:rPr>
        <w:t xml:space="preserve">RAN1 </w:t>
      </w:r>
      <w:bookmarkEnd w:id="5"/>
      <w:bookmarkEnd w:id="6"/>
      <w:bookmarkEnd w:id="7"/>
      <w:bookmarkEnd w:id="8"/>
      <w:bookmarkEnd w:id="9"/>
      <w:r w:rsidR="00AB6D51">
        <w:rPr>
          <w:rFonts w:hint="eastAsia"/>
          <w:lang w:eastAsia="zh-CN"/>
        </w:rPr>
        <w:t xml:space="preserve">#84 Chairman </w:t>
      </w:r>
      <w:proofErr w:type="gramStart"/>
      <w:r w:rsidR="00AB6D51">
        <w:rPr>
          <w:rFonts w:hint="eastAsia"/>
          <w:lang w:eastAsia="zh-CN"/>
        </w:rPr>
        <w:t>notes</w:t>
      </w:r>
      <w:proofErr w:type="gramEnd"/>
      <w:r w:rsidR="00AB6D51">
        <w:rPr>
          <w:rFonts w:hint="eastAsia"/>
          <w:lang w:eastAsia="zh-CN"/>
        </w:rPr>
        <w:t>.</w:t>
      </w:r>
    </w:p>
    <w:p w:rsidR="00AB6D51" w:rsidRPr="00AB6D51" w:rsidRDefault="00AB6D51" w:rsidP="00AB6D51">
      <w:pPr>
        <w:rPr>
          <w:lang w:eastAsia="zh-CN"/>
        </w:rPr>
      </w:pPr>
    </w:p>
    <w:sectPr w:rsidR="00AB6D51" w:rsidRPr="00AB6D51"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4FB" w:rsidRDefault="001824FB">
      <w:r>
        <w:separator/>
      </w:r>
    </w:p>
  </w:endnote>
  <w:endnote w:type="continuationSeparator" w:id="0">
    <w:p w:rsidR="001824FB" w:rsidRDefault="00182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7049948"/>
      <w:docPartObj>
        <w:docPartGallery w:val="Page Numbers (Bottom of Page)"/>
        <w:docPartUnique/>
      </w:docPartObj>
    </w:sdtPr>
    <w:sdtEndPr/>
    <w:sdtContent>
      <w:p w:rsidR="00C460F9" w:rsidRDefault="00C460F9" w:rsidP="00C460F9">
        <w:pPr>
          <w:pStyle w:val="ae"/>
          <w:jc w:val="center"/>
        </w:pPr>
        <w:r>
          <w:fldChar w:fldCharType="begin"/>
        </w:r>
        <w:r>
          <w:instrText>PAGE   \* MERGEFORMAT</w:instrText>
        </w:r>
        <w:r>
          <w:fldChar w:fldCharType="separate"/>
        </w:r>
        <w:r w:rsidR="00B24655" w:rsidRPr="00B24655">
          <w:rPr>
            <w:noProof/>
            <w:lang w:val="zh-CN" w:eastAsia="zh-CN"/>
          </w:rPr>
          <w:t>2</w:t>
        </w:r>
        <w:r>
          <w:fldChar w:fldCharType="end"/>
        </w:r>
      </w:p>
    </w:sdtContent>
  </w:sdt>
  <w:p w:rsidR="00C460F9" w:rsidRDefault="00C460F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4FB" w:rsidRDefault="001824FB">
      <w:r>
        <w:separator/>
      </w:r>
    </w:p>
  </w:footnote>
  <w:footnote w:type="continuationSeparator" w:id="0">
    <w:p w:rsidR="001824FB" w:rsidRDefault="001824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018210CA"/>
    <w:multiLevelType w:val="hybridMultilevel"/>
    <w:tmpl w:val="B7A24F82"/>
    <w:lvl w:ilvl="0" w:tplc="C6D6B0F6">
      <w:start w:val="1"/>
      <w:numFmt w:val="bullet"/>
      <w:lvlText w:val="•"/>
      <w:lvlJc w:val="left"/>
      <w:pPr>
        <w:tabs>
          <w:tab w:val="num" w:pos="720"/>
        </w:tabs>
        <w:ind w:left="720" w:hanging="360"/>
      </w:pPr>
      <w:rPr>
        <w:rFonts w:ascii="Arial" w:hAnsi="Arial" w:hint="default"/>
      </w:rPr>
    </w:lvl>
    <w:lvl w:ilvl="1" w:tplc="77F0D444">
      <w:start w:val="1140"/>
      <w:numFmt w:val="bullet"/>
      <w:lvlText w:val="–"/>
      <w:lvlJc w:val="left"/>
      <w:pPr>
        <w:tabs>
          <w:tab w:val="num" w:pos="1440"/>
        </w:tabs>
        <w:ind w:left="1440" w:hanging="360"/>
      </w:pPr>
      <w:rPr>
        <w:rFonts w:ascii="Arial" w:hAnsi="Arial" w:hint="default"/>
      </w:rPr>
    </w:lvl>
    <w:lvl w:ilvl="2" w:tplc="E160A988" w:tentative="1">
      <w:start w:val="1"/>
      <w:numFmt w:val="bullet"/>
      <w:lvlText w:val="•"/>
      <w:lvlJc w:val="left"/>
      <w:pPr>
        <w:tabs>
          <w:tab w:val="num" w:pos="2160"/>
        </w:tabs>
        <w:ind w:left="2160" w:hanging="360"/>
      </w:pPr>
      <w:rPr>
        <w:rFonts w:ascii="Arial" w:hAnsi="Arial" w:hint="default"/>
      </w:rPr>
    </w:lvl>
    <w:lvl w:ilvl="3" w:tplc="7396DA7C" w:tentative="1">
      <w:start w:val="1"/>
      <w:numFmt w:val="bullet"/>
      <w:lvlText w:val="•"/>
      <w:lvlJc w:val="left"/>
      <w:pPr>
        <w:tabs>
          <w:tab w:val="num" w:pos="2880"/>
        </w:tabs>
        <w:ind w:left="2880" w:hanging="360"/>
      </w:pPr>
      <w:rPr>
        <w:rFonts w:ascii="Arial" w:hAnsi="Arial" w:hint="default"/>
      </w:rPr>
    </w:lvl>
    <w:lvl w:ilvl="4" w:tplc="84C0192E" w:tentative="1">
      <w:start w:val="1"/>
      <w:numFmt w:val="bullet"/>
      <w:lvlText w:val="•"/>
      <w:lvlJc w:val="left"/>
      <w:pPr>
        <w:tabs>
          <w:tab w:val="num" w:pos="3600"/>
        </w:tabs>
        <w:ind w:left="3600" w:hanging="360"/>
      </w:pPr>
      <w:rPr>
        <w:rFonts w:ascii="Arial" w:hAnsi="Arial" w:hint="default"/>
      </w:rPr>
    </w:lvl>
    <w:lvl w:ilvl="5" w:tplc="4956D9AC" w:tentative="1">
      <w:start w:val="1"/>
      <w:numFmt w:val="bullet"/>
      <w:lvlText w:val="•"/>
      <w:lvlJc w:val="left"/>
      <w:pPr>
        <w:tabs>
          <w:tab w:val="num" w:pos="4320"/>
        </w:tabs>
        <w:ind w:left="4320" w:hanging="360"/>
      </w:pPr>
      <w:rPr>
        <w:rFonts w:ascii="Arial" w:hAnsi="Arial" w:hint="default"/>
      </w:rPr>
    </w:lvl>
    <w:lvl w:ilvl="6" w:tplc="3758B6A0" w:tentative="1">
      <w:start w:val="1"/>
      <w:numFmt w:val="bullet"/>
      <w:lvlText w:val="•"/>
      <w:lvlJc w:val="left"/>
      <w:pPr>
        <w:tabs>
          <w:tab w:val="num" w:pos="5040"/>
        </w:tabs>
        <w:ind w:left="5040" w:hanging="360"/>
      </w:pPr>
      <w:rPr>
        <w:rFonts w:ascii="Arial" w:hAnsi="Arial" w:hint="default"/>
      </w:rPr>
    </w:lvl>
    <w:lvl w:ilvl="7" w:tplc="AC245A56" w:tentative="1">
      <w:start w:val="1"/>
      <w:numFmt w:val="bullet"/>
      <w:lvlText w:val="•"/>
      <w:lvlJc w:val="left"/>
      <w:pPr>
        <w:tabs>
          <w:tab w:val="num" w:pos="5760"/>
        </w:tabs>
        <w:ind w:left="5760" w:hanging="360"/>
      </w:pPr>
      <w:rPr>
        <w:rFonts w:ascii="Arial" w:hAnsi="Arial" w:hint="default"/>
      </w:rPr>
    </w:lvl>
    <w:lvl w:ilvl="8" w:tplc="2E1C3054" w:tentative="1">
      <w:start w:val="1"/>
      <w:numFmt w:val="bullet"/>
      <w:lvlText w:val="•"/>
      <w:lvlJc w:val="left"/>
      <w:pPr>
        <w:tabs>
          <w:tab w:val="num" w:pos="6480"/>
        </w:tabs>
        <w:ind w:left="6480" w:hanging="360"/>
      </w:pPr>
      <w:rPr>
        <w:rFonts w:ascii="Arial" w:hAnsi="Arial"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896834"/>
    <w:multiLevelType w:val="multilevel"/>
    <w:tmpl w:val="D8109C94"/>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7D20F54"/>
    <w:multiLevelType w:val="hybridMultilevel"/>
    <w:tmpl w:val="639276AC"/>
    <w:lvl w:ilvl="0" w:tplc="26C80C98">
      <w:start w:val="1"/>
      <w:numFmt w:val="bullet"/>
      <w:lvlText w:val="•"/>
      <w:lvlJc w:val="left"/>
      <w:pPr>
        <w:tabs>
          <w:tab w:val="num" w:pos="720"/>
        </w:tabs>
        <w:ind w:left="720" w:hanging="360"/>
      </w:pPr>
      <w:rPr>
        <w:rFonts w:ascii="Arial" w:hAnsi="Arial" w:hint="default"/>
      </w:rPr>
    </w:lvl>
    <w:lvl w:ilvl="1" w:tplc="9C62FC14">
      <w:start w:val="1"/>
      <w:numFmt w:val="bullet"/>
      <w:lvlText w:val="•"/>
      <w:lvlJc w:val="left"/>
      <w:pPr>
        <w:tabs>
          <w:tab w:val="num" w:pos="1440"/>
        </w:tabs>
        <w:ind w:left="1440" w:hanging="360"/>
      </w:pPr>
      <w:rPr>
        <w:rFonts w:ascii="Arial" w:hAnsi="Arial" w:hint="default"/>
      </w:rPr>
    </w:lvl>
    <w:lvl w:ilvl="2" w:tplc="234214DC">
      <w:start w:val="413"/>
      <w:numFmt w:val="bullet"/>
      <w:lvlText w:val="•"/>
      <w:lvlJc w:val="left"/>
      <w:pPr>
        <w:tabs>
          <w:tab w:val="num" w:pos="2160"/>
        </w:tabs>
        <w:ind w:left="2160" w:hanging="360"/>
      </w:pPr>
      <w:rPr>
        <w:rFonts w:ascii="Arial" w:hAnsi="Arial" w:hint="default"/>
      </w:rPr>
    </w:lvl>
    <w:lvl w:ilvl="3" w:tplc="7B002C1A" w:tentative="1">
      <w:start w:val="1"/>
      <w:numFmt w:val="bullet"/>
      <w:lvlText w:val="•"/>
      <w:lvlJc w:val="left"/>
      <w:pPr>
        <w:tabs>
          <w:tab w:val="num" w:pos="2880"/>
        </w:tabs>
        <w:ind w:left="2880" w:hanging="360"/>
      </w:pPr>
      <w:rPr>
        <w:rFonts w:ascii="Arial" w:hAnsi="Arial" w:hint="default"/>
      </w:rPr>
    </w:lvl>
    <w:lvl w:ilvl="4" w:tplc="4EF0AB48" w:tentative="1">
      <w:start w:val="1"/>
      <w:numFmt w:val="bullet"/>
      <w:lvlText w:val="•"/>
      <w:lvlJc w:val="left"/>
      <w:pPr>
        <w:tabs>
          <w:tab w:val="num" w:pos="3600"/>
        </w:tabs>
        <w:ind w:left="3600" w:hanging="360"/>
      </w:pPr>
      <w:rPr>
        <w:rFonts w:ascii="Arial" w:hAnsi="Arial" w:hint="default"/>
      </w:rPr>
    </w:lvl>
    <w:lvl w:ilvl="5" w:tplc="6E60EC06" w:tentative="1">
      <w:start w:val="1"/>
      <w:numFmt w:val="bullet"/>
      <w:lvlText w:val="•"/>
      <w:lvlJc w:val="left"/>
      <w:pPr>
        <w:tabs>
          <w:tab w:val="num" w:pos="4320"/>
        </w:tabs>
        <w:ind w:left="4320" w:hanging="360"/>
      </w:pPr>
      <w:rPr>
        <w:rFonts w:ascii="Arial" w:hAnsi="Arial" w:hint="default"/>
      </w:rPr>
    </w:lvl>
    <w:lvl w:ilvl="6" w:tplc="5DC6D1D0" w:tentative="1">
      <w:start w:val="1"/>
      <w:numFmt w:val="bullet"/>
      <w:lvlText w:val="•"/>
      <w:lvlJc w:val="left"/>
      <w:pPr>
        <w:tabs>
          <w:tab w:val="num" w:pos="5040"/>
        </w:tabs>
        <w:ind w:left="5040" w:hanging="360"/>
      </w:pPr>
      <w:rPr>
        <w:rFonts w:ascii="Arial" w:hAnsi="Arial" w:hint="default"/>
      </w:rPr>
    </w:lvl>
    <w:lvl w:ilvl="7" w:tplc="D77AE1DE" w:tentative="1">
      <w:start w:val="1"/>
      <w:numFmt w:val="bullet"/>
      <w:lvlText w:val="•"/>
      <w:lvlJc w:val="left"/>
      <w:pPr>
        <w:tabs>
          <w:tab w:val="num" w:pos="5760"/>
        </w:tabs>
        <w:ind w:left="5760" w:hanging="360"/>
      </w:pPr>
      <w:rPr>
        <w:rFonts w:ascii="Arial" w:hAnsi="Arial" w:hint="default"/>
      </w:rPr>
    </w:lvl>
    <w:lvl w:ilvl="8" w:tplc="95F69B34" w:tentative="1">
      <w:start w:val="1"/>
      <w:numFmt w:val="bullet"/>
      <w:lvlText w:val="•"/>
      <w:lvlJc w:val="left"/>
      <w:pPr>
        <w:tabs>
          <w:tab w:val="num" w:pos="6480"/>
        </w:tabs>
        <w:ind w:left="6480" w:hanging="360"/>
      </w:pPr>
      <w:rPr>
        <w:rFonts w:ascii="Arial" w:hAnsi="Arial" w:hint="default"/>
      </w:rPr>
    </w:lvl>
  </w:abstractNum>
  <w:abstractNum w:abstractNumId="6">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7">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1">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4">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5">
    <w:nsid w:val="56F957FC"/>
    <w:multiLevelType w:val="hybridMultilevel"/>
    <w:tmpl w:val="2BA49E70"/>
    <w:lvl w:ilvl="0" w:tplc="AE9C3684">
      <w:start w:val="1"/>
      <w:numFmt w:val="bullet"/>
      <w:lvlText w:val="•"/>
      <w:lvlJc w:val="left"/>
      <w:pPr>
        <w:tabs>
          <w:tab w:val="num" w:pos="720"/>
        </w:tabs>
        <w:ind w:left="720" w:hanging="360"/>
      </w:pPr>
      <w:rPr>
        <w:rFonts w:ascii="Arial" w:hAnsi="Arial" w:hint="default"/>
      </w:rPr>
    </w:lvl>
    <w:lvl w:ilvl="1" w:tplc="E358496E">
      <w:start w:val="1223"/>
      <w:numFmt w:val="bullet"/>
      <w:lvlText w:val="–"/>
      <w:lvlJc w:val="left"/>
      <w:pPr>
        <w:tabs>
          <w:tab w:val="num" w:pos="1440"/>
        </w:tabs>
        <w:ind w:left="1440" w:hanging="360"/>
      </w:pPr>
      <w:rPr>
        <w:rFonts w:ascii="Arial" w:hAnsi="Arial" w:hint="default"/>
      </w:rPr>
    </w:lvl>
    <w:lvl w:ilvl="2" w:tplc="77BAA550">
      <w:start w:val="1223"/>
      <w:numFmt w:val="bullet"/>
      <w:lvlText w:val="•"/>
      <w:lvlJc w:val="left"/>
      <w:pPr>
        <w:tabs>
          <w:tab w:val="num" w:pos="2160"/>
        </w:tabs>
        <w:ind w:left="2160" w:hanging="360"/>
      </w:pPr>
      <w:rPr>
        <w:rFonts w:ascii="Arial" w:hAnsi="Arial" w:hint="default"/>
      </w:rPr>
    </w:lvl>
    <w:lvl w:ilvl="3" w:tplc="A266A32C" w:tentative="1">
      <w:start w:val="1"/>
      <w:numFmt w:val="bullet"/>
      <w:lvlText w:val="•"/>
      <w:lvlJc w:val="left"/>
      <w:pPr>
        <w:tabs>
          <w:tab w:val="num" w:pos="2880"/>
        </w:tabs>
        <w:ind w:left="2880" w:hanging="360"/>
      </w:pPr>
      <w:rPr>
        <w:rFonts w:ascii="Arial" w:hAnsi="Arial" w:hint="default"/>
      </w:rPr>
    </w:lvl>
    <w:lvl w:ilvl="4" w:tplc="56D23E70" w:tentative="1">
      <w:start w:val="1"/>
      <w:numFmt w:val="bullet"/>
      <w:lvlText w:val="•"/>
      <w:lvlJc w:val="left"/>
      <w:pPr>
        <w:tabs>
          <w:tab w:val="num" w:pos="3600"/>
        </w:tabs>
        <w:ind w:left="3600" w:hanging="360"/>
      </w:pPr>
      <w:rPr>
        <w:rFonts w:ascii="Arial" w:hAnsi="Arial" w:hint="default"/>
      </w:rPr>
    </w:lvl>
    <w:lvl w:ilvl="5" w:tplc="CA248556" w:tentative="1">
      <w:start w:val="1"/>
      <w:numFmt w:val="bullet"/>
      <w:lvlText w:val="•"/>
      <w:lvlJc w:val="left"/>
      <w:pPr>
        <w:tabs>
          <w:tab w:val="num" w:pos="4320"/>
        </w:tabs>
        <w:ind w:left="4320" w:hanging="360"/>
      </w:pPr>
      <w:rPr>
        <w:rFonts w:ascii="Arial" w:hAnsi="Arial" w:hint="default"/>
      </w:rPr>
    </w:lvl>
    <w:lvl w:ilvl="6" w:tplc="C1C2A8B4" w:tentative="1">
      <w:start w:val="1"/>
      <w:numFmt w:val="bullet"/>
      <w:lvlText w:val="•"/>
      <w:lvlJc w:val="left"/>
      <w:pPr>
        <w:tabs>
          <w:tab w:val="num" w:pos="5040"/>
        </w:tabs>
        <w:ind w:left="5040" w:hanging="360"/>
      </w:pPr>
      <w:rPr>
        <w:rFonts w:ascii="Arial" w:hAnsi="Arial" w:hint="default"/>
      </w:rPr>
    </w:lvl>
    <w:lvl w:ilvl="7" w:tplc="7FB247E0" w:tentative="1">
      <w:start w:val="1"/>
      <w:numFmt w:val="bullet"/>
      <w:lvlText w:val="•"/>
      <w:lvlJc w:val="left"/>
      <w:pPr>
        <w:tabs>
          <w:tab w:val="num" w:pos="5760"/>
        </w:tabs>
        <w:ind w:left="5760" w:hanging="360"/>
      </w:pPr>
      <w:rPr>
        <w:rFonts w:ascii="Arial" w:hAnsi="Arial" w:hint="default"/>
      </w:rPr>
    </w:lvl>
    <w:lvl w:ilvl="8" w:tplc="F098A040" w:tentative="1">
      <w:start w:val="1"/>
      <w:numFmt w:val="bullet"/>
      <w:lvlText w:val="•"/>
      <w:lvlJc w:val="left"/>
      <w:pPr>
        <w:tabs>
          <w:tab w:val="num" w:pos="6480"/>
        </w:tabs>
        <w:ind w:left="6480" w:hanging="360"/>
      </w:pPr>
      <w:rPr>
        <w:rFonts w:ascii="Arial" w:hAnsi="Arial" w:hint="default"/>
      </w:rPr>
    </w:lvl>
  </w:abstractNum>
  <w:abstractNum w:abstractNumId="16">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nsid w:val="59597DF0"/>
    <w:multiLevelType w:val="hybridMultilevel"/>
    <w:tmpl w:val="227A0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040373B"/>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21">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22">
    <w:nsid w:val="69B63285"/>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734C686E"/>
    <w:multiLevelType w:val="hybridMultilevel"/>
    <w:tmpl w:val="98F6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6EE4DDC"/>
    <w:multiLevelType w:val="hybridMultilevel"/>
    <w:tmpl w:val="490A6098"/>
    <w:lvl w:ilvl="0" w:tplc="0BDA2E60">
      <w:start w:val="1"/>
      <w:numFmt w:val="bullet"/>
      <w:lvlText w:val="•"/>
      <w:lvlJc w:val="left"/>
      <w:pPr>
        <w:tabs>
          <w:tab w:val="num" w:pos="360"/>
        </w:tabs>
        <w:ind w:left="360" w:hanging="360"/>
      </w:pPr>
      <w:rPr>
        <w:rFonts w:ascii="Arial" w:hAnsi="Arial" w:cs="Times New Roman" w:hint="default"/>
      </w:rPr>
    </w:lvl>
    <w:lvl w:ilvl="1" w:tplc="7B563330">
      <w:start w:val="1"/>
      <w:numFmt w:val="bullet"/>
      <w:lvlText w:val="•"/>
      <w:lvlJc w:val="left"/>
      <w:pPr>
        <w:tabs>
          <w:tab w:val="num" w:pos="1080"/>
        </w:tabs>
        <w:ind w:left="1080" w:hanging="360"/>
      </w:pPr>
      <w:rPr>
        <w:rFonts w:ascii="Arial" w:hAnsi="Arial" w:cs="Times New Roman" w:hint="default"/>
      </w:rPr>
    </w:lvl>
    <w:lvl w:ilvl="2" w:tplc="15825DC6">
      <w:start w:val="1"/>
      <w:numFmt w:val="bullet"/>
      <w:lvlText w:val="•"/>
      <w:lvlJc w:val="left"/>
      <w:pPr>
        <w:tabs>
          <w:tab w:val="num" w:pos="1800"/>
        </w:tabs>
        <w:ind w:left="1800" w:hanging="360"/>
      </w:pPr>
      <w:rPr>
        <w:rFonts w:ascii="Arial" w:hAnsi="Arial" w:cs="Times New Roman" w:hint="default"/>
      </w:rPr>
    </w:lvl>
    <w:lvl w:ilvl="3" w:tplc="11E26E8A">
      <w:start w:val="3008"/>
      <w:numFmt w:val="bullet"/>
      <w:lvlText w:val="–"/>
      <w:lvlJc w:val="left"/>
      <w:pPr>
        <w:tabs>
          <w:tab w:val="num" w:pos="2520"/>
        </w:tabs>
        <w:ind w:left="2520" w:hanging="360"/>
      </w:pPr>
      <w:rPr>
        <w:rFonts w:ascii="Arial" w:hAnsi="Arial" w:cs="Times New Roman" w:hint="default"/>
      </w:rPr>
    </w:lvl>
    <w:lvl w:ilvl="4" w:tplc="1C903366">
      <w:start w:val="3008"/>
      <w:numFmt w:val="bullet"/>
      <w:lvlText w:val="»"/>
      <w:lvlJc w:val="left"/>
      <w:pPr>
        <w:tabs>
          <w:tab w:val="num" w:pos="3240"/>
        </w:tabs>
        <w:ind w:left="3240" w:hanging="360"/>
      </w:pPr>
      <w:rPr>
        <w:rFonts w:ascii="Arial" w:hAnsi="Arial" w:cs="Times New Roman" w:hint="default"/>
      </w:rPr>
    </w:lvl>
    <w:lvl w:ilvl="5" w:tplc="1C762D18">
      <w:start w:val="1"/>
      <w:numFmt w:val="bullet"/>
      <w:lvlText w:val="•"/>
      <w:lvlJc w:val="left"/>
      <w:pPr>
        <w:tabs>
          <w:tab w:val="num" w:pos="3960"/>
        </w:tabs>
        <w:ind w:left="3960" w:hanging="360"/>
      </w:pPr>
      <w:rPr>
        <w:rFonts w:ascii="Arial" w:hAnsi="Arial" w:cs="Times New Roman" w:hint="default"/>
      </w:rPr>
    </w:lvl>
    <w:lvl w:ilvl="6" w:tplc="62640CA6">
      <w:start w:val="1"/>
      <w:numFmt w:val="bullet"/>
      <w:lvlText w:val="•"/>
      <w:lvlJc w:val="left"/>
      <w:pPr>
        <w:tabs>
          <w:tab w:val="num" w:pos="4680"/>
        </w:tabs>
        <w:ind w:left="4680" w:hanging="360"/>
      </w:pPr>
      <w:rPr>
        <w:rFonts w:ascii="Arial" w:hAnsi="Arial" w:cs="Times New Roman" w:hint="default"/>
      </w:rPr>
    </w:lvl>
    <w:lvl w:ilvl="7" w:tplc="A2D658D6">
      <w:start w:val="1"/>
      <w:numFmt w:val="bullet"/>
      <w:lvlText w:val="•"/>
      <w:lvlJc w:val="left"/>
      <w:pPr>
        <w:tabs>
          <w:tab w:val="num" w:pos="5400"/>
        </w:tabs>
        <w:ind w:left="5400" w:hanging="360"/>
      </w:pPr>
      <w:rPr>
        <w:rFonts w:ascii="Arial" w:hAnsi="Arial" w:cs="Times New Roman" w:hint="default"/>
      </w:rPr>
    </w:lvl>
    <w:lvl w:ilvl="8" w:tplc="873EF33C">
      <w:start w:val="1"/>
      <w:numFmt w:val="bullet"/>
      <w:lvlText w:val="•"/>
      <w:lvlJc w:val="left"/>
      <w:pPr>
        <w:tabs>
          <w:tab w:val="num" w:pos="6120"/>
        </w:tabs>
        <w:ind w:left="6120" w:hanging="360"/>
      </w:pPr>
      <w:rPr>
        <w:rFonts w:ascii="Arial" w:hAnsi="Arial" w:cs="Times New Roman" w:hint="default"/>
      </w:rPr>
    </w:lvl>
  </w:abstractNum>
  <w:abstractNum w:abstractNumId="25">
    <w:nsid w:val="7984213A"/>
    <w:multiLevelType w:val="multilevel"/>
    <w:tmpl w:val="AE2A3840"/>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9"/>
  </w:num>
  <w:num w:numId="3">
    <w:abstractNumId w:val="26"/>
  </w:num>
  <w:num w:numId="4">
    <w:abstractNumId w:val="17"/>
  </w:num>
  <w:num w:numId="5">
    <w:abstractNumId w:val="20"/>
  </w:num>
  <w:num w:numId="6">
    <w:abstractNumId w:val="14"/>
  </w:num>
  <w:num w:numId="7">
    <w:abstractNumId w:val="6"/>
  </w:num>
  <w:num w:numId="8">
    <w:abstractNumId w:val="21"/>
  </w:num>
  <w:num w:numId="9">
    <w:abstractNumId w:val="27"/>
  </w:num>
  <w:num w:numId="10">
    <w:abstractNumId w:val="10"/>
  </w:num>
  <w:num w:numId="11">
    <w:abstractNumId w:val="3"/>
  </w:num>
  <w:num w:numId="12">
    <w:abstractNumId w:val="16"/>
  </w:num>
  <w:num w:numId="13">
    <w:abstractNumId w:val="10"/>
  </w:num>
  <w:num w:numId="14">
    <w:abstractNumId w:val="9"/>
  </w:num>
  <w:num w:numId="15">
    <w:abstractNumId w:val="9"/>
  </w:num>
  <w:num w:numId="16">
    <w:abstractNumId w:val="9"/>
  </w:num>
  <w:num w:numId="17">
    <w:abstractNumId w:val="9"/>
  </w:num>
  <w:num w:numId="18">
    <w:abstractNumId w:val="9"/>
  </w:num>
  <w:num w:numId="19">
    <w:abstractNumId w:val="9"/>
  </w:num>
  <w:num w:numId="20">
    <w:abstractNumId w:val="12"/>
  </w:num>
  <w:num w:numId="21">
    <w:abstractNumId w:val="11"/>
  </w:num>
  <w:num w:numId="22">
    <w:abstractNumId w:val="9"/>
  </w:num>
  <w:num w:numId="23">
    <w:abstractNumId w:val="8"/>
  </w:num>
  <w:num w:numId="24">
    <w:abstractNumId w:val="10"/>
  </w:num>
  <w:num w:numId="25">
    <w:abstractNumId w:val="9"/>
  </w:num>
  <w:num w:numId="26">
    <w:abstractNumId w:val="7"/>
  </w:num>
  <w:num w:numId="27">
    <w:abstractNumId w:val="13"/>
  </w:num>
  <w:num w:numId="28">
    <w:abstractNumId w:val="9"/>
  </w:num>
  <w:num w:numId="29">
    <w:abstractNumId w:val="10"/>
  </w:num>
  <w:num w:numId="30">
    <w:abstractNumId w:val="24"/>
  </w:num>
  <w:num w:numId="31">
    <w:abstractNumId w:val="22"/>
  </w:num>
  <w:num w:numId="32">
    <w:abstractNumId w:val="25"/>
  </w:num>
  <w:num w:numId="33">
    <w:abstractNumId w:val="9"/>
  </w:num>
  <w:num w:numId="34">
    <w:abstractNumId w:val="9"/>
  </w:num>
  <w:num w:numId="35">
    <w:abstractNumId w:val="9"/>
  </w:num>
  <w:num w:numId="36">
    <w:abstractNumId w:val="19"/>
  </w:num>
  <w:num w:numId="37">
    <w:abstractNumId w:val="4"/>
  </w:num>
  <w:num w:numId="38">
    <w:abstractNumId w:val="10"/>
  </w:num>
  <w:num w:numId="39">
    <w:abstractNumId w:val="1"/>
  </w:num>
  <w:num w:numId="40">
    <w:abstractNumId w:val="15"/>
  </w:num>
  <w:num w:numId="41">
    <w:abstractNumId w:val="10"/>
  </w:num>
  <w:num w:numId="42">
    <w:abstractNumId w:val="5"/>
  </w:num>
  <w:num w:numId="43">
    <w:abstractNumId w:val="9"/>
  </w:num>
  <w:num w:numId="44">
    <w:abstractNumId w:val="23"/>
  </w:num>
  <w:num w:numId="45">
    <w:abstractNumId w:val="18"/>
  </w:num>
  <w:num w:numId="4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52B9"/>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484C"/>
    <w:rsid w:val="00045191"/>
    <w:rsid w:val="0004561E"/>
    <w:rsid w:val="00046343"/>
    <w:rsid w:val="00046796"/>
    <w:rsid w:val="000467D5"/>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6A7A"/>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318"/>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4E8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6D15"/>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1C23"/>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81B"/>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422D"/>
    <w:rsid w:val="000C4325"/>
    <w:rsid w:val="000C4516"/>
    <w:rsid w:val="000C4C7C"/>
    <w:rsid w:val="000C4E56"/>
    <w:rsid w:val="000C5173"/>
    <w:rsid w:val="000C5826"/>
    <w:rsid w:val="000C5F91"/>
    <w:rsid w:val="000C6025"/>
    <w:rsid w:val="000C6135"/>
    <w:rsid w:val="000C6EDB"/>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5CB"/>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3F1"/>
    <w:rsid w:val="001316BD"/>
    <w:rsid w:val="00131E15"/>
    <w:rsid w:val="001321D3"/>
    <w:rsid w:val="00132716"/>
    <w:rsid w:val="001327BE"/>
    <w:rsid w:val="00132F4C"/>
    <w:rsid w:val="0013330F"/>
    <w:rsid w:val="0013345C"/>
    <w:rsid w:val="00133592"/>
    <w:rsid w:val="00133599"/>
    <w:rsid w:val="00133BF7"/>
    <w:rsid w:val="00134545"/>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791"/>
    <w:rsid w:val="0014384A"/>
    <w:rsid w:val="0014450F"/>
    <w:rsid w:val="00144A5D"/>
    <w:rsid w:val="00144D8F"/>
    <w:rsid w:val="00145C39"/>
    <w:rsid w:val="00145C74"/>
    <w:rsid w:val="00145F36"/>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241"/>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E26"/>
    <w:rsid w:val="00177FC1"/>
    <w:rsid w:val="001802D9"/>
    <w:rsid w:val="00180561"/>
    <w:rsid w:val="00181582"/>
    <w:rsid w:val="001815A2"/>
    <w:rsid w:val="0018162A"/>
    <w:rsid w:val="0018181A"/>
    <w:rsid w:val="00181EBF"/>
    <w:rsid w:val="00181FC1"/>
    <w:rsid w:val="001824FB"/>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7CD"/>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83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625"/>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C7AF9"/>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2E23"/>
    <w:rsid w:val="001F341F"/>
    <w:rsid w:val="001F3595"/>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03D"/>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97D68"/>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4"/>
    <w:rsid w:val="002B1A69"/>
    <w:rsid w:val="002B1AC1"/>
    <w:rsid w:val="002B23F3"/>
    <w:rsid w:val="002B2723"/>
    <w:rsid w:val="002B2B56"/>
    <w:rsid w:val="002B2E12"/>
    <w:rsid w:val="002B303A"/>
    <w:rsid w:val="002B3383"/>
    <w:rsid w:val="002B3CC7"/>
    <w:rsid w:val="002B51B4"/>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D7E59"/>
    <w:rsid w:val="002E0319"/>
    <w:rsid w:val="002E05ED"/>
    <w:rsid w:val="002E15C4"/>
    <w:rsid w:val="002E16E9"/>
    <w:rsid w:val="002E179B"/>
    <w:rsid w:val="002E1C9E"/>
    <w:rsid w:val="002E1CB6"/>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EE2"/>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2F79"/>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4D8"/>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362"/>
    <w:rsid w:val="00380E4E"/>
    <w:rsid w:val="00380E82"/>
    <w:rsid w:val="00380FBF"/>
    <w:rsid w:val="00381045"/>
    <w:rsid w:val="003812CE"/>
    <w:rsid w:val="003813DA"/>
    <w:rsid w:val="0038169B"/>
    <w:rsid w:val="00381717"/>
    <w:rsid w:val="00381842"/>
    <w:rsid w:val="003825E4"/>
    <w:rsid w:val="00382760"/>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E2D"/>
    <w:rsid w:val="00391FAC"/>
    <w:rsid w:val="00393620"/>
    <w:rsid w:val="00393D73"/>
    <w:rsid w:val="00393EA9"/>
    <w:rsid w:val="00393ED5"/>
    <w:rsid w:val="003940CE"/>
    <w:rsid w:val="00395097"/>
    <w:rsid w:val="003951CB"/>
    <w:rsid w:val="00395784"/>
    <w:rsid w:val="00395996"/>
    <w:rsid w:val="00396A11"/>
    <w:rsid w:val="00396A98"/>
    <w:rsid w:val="00396D73"/>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57C"/>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1573"/>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25E"/>
    <w:rsid w:val="0045277A"/>
    <w:rsid w:val="00452FD0"/>
    <w:rsid w:val="0045311B"/>
    <w:rsid w:val="00453286"/>
    <w:rsid w:val="004539ED"/>
    <w:rsid w:val="00453BB6"/>
    <w:rsid w:val="00453C4E"/>
    <w:rsid w:val="00453CAA"/>
    <w:rsid w:val="00453D00"/>
    <w:rsid w:val="00453E43"/>
    <w:rsid w:val="004542DD"/>
    <w:rsid w:val="0045480C"/>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2BB0"/>
    <w:rsid w:val="00463D59"/>
    <w:rsid w:val="004641AE"/>
    <w:rsid w:val="004646B4"/>
    <w:rsid w:val="00464846"/>
    <w:rsid w:val="00464A88"/>
    <w:rsid w:val="004651A0"/>
    <w:rsid w:val="00465439"/>
    <w:rsid w:val="004654C5"/>
    <w:rsid w:val="0046550C"/>
    <w:rsid w:val="00465FB9"/>
    <w:rsid w:val="00466532"/>
    <w:rsid w:val="00466B7F"/>
    <w:rsid w:val="00467488"/>
    <w:rsid w:val="00467C2B"/>
    <w:rsid w:val="0047046C"/>
    <w:rsid w:val="0047083E"/>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8F5"/>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CFF"/>
    <w:rsid w:val="004C2D4E"/>
    <w:rsid w:val="004C2EA6"/>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CE7"/>
    <w:rsid w:val="004D7E91"/>
    <w:rsid w:val="004E003A"/>
    <w:rsid w:val="004E02FC"/>
    <w:rsid w:val="004E0768"/>
    <w:rsid w:val="004E0D72"/>
    <w:rsid w:val="004E173F"/>
    <w:rsid w:val="004E1A31"/>
    <w:rsid w:val="004E2757"/>
    <w:rsid w:val="004E2BFB"/>
    <w:rsid w:val="004E2DE0"/>
    <w:rsid w:val="004E32E8"/>
    <w:rsid w:val="004E3BA8"/>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3E6"/>
    <w:rsid w:val="004F3B47"/>
    <w:rsid w:val="004F407E"/>
    <w:rsid w:val="004F438A"/>
    <w:rsid w:val="004F4858"/>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59"/>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4E6"/>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49B"/>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7B"/>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8DF"/>
    <w:rsid w:val="005759F6"/>
    <w:rsid w:val="00575BD0"/>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15"/>
    <w:rsid w:val="005A6739"/>
    <w:rsid w:val="005A6F2F"/>
    <w:rsid w:val="005A6F8E"/>
    <w:rsid w:val="005A7041"/>
    <w:rsid w:val="005A712B"/>
    <w:rsid w:val="005A785A"/>
    <w:rsid w:val="005A7BFE"/>
    <w:rsid w:val="005B04CF"/>
    <w:rsid w:val="005B0542"/>
    <w:rsid w:val="005B056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D46"/>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6D45"/>
    <w:rsid w:val="006072C6"/>
    <w:rsid w:val="0060760D"/>
    <w:rsid w:val="00607A2E"/>
    <w:rsid w:val="00610BAA"/>
    <w:rsid w:val="00610C8C"/>
    <w:rsid w:val="006111BF"/>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27ED5"/>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0E4"/>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0D0E"/>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190"/>
    <w:rsid w:val="00670772"/>
    <w:rsid w:val="00670B9B"/>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77CC2"/>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4D2B"/>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0DCC"/>
    <w:rsid w:val="006C1019"/>
    <w:rsid w:val="006C10D0"/>
    <w:rsid w:val="006C1240"/>
    <w:rsid w:val="006C1280"/>
    <w:rsid w:val="006C1A9B"/>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3FC"/>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EE7"/>
    <w:rsid w:val="006F1064"/>
    <w:rsid w:val="006F1E91"/>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B38"/>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5E16"/>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1A7"/>
    <w:rsid w:val="007427B5"/>
    <w:rsid w:val="00742865"/>
    <w:rsid w:val="0074296C"/>
    <w:rsid w:val="00742C83"/>
    <w:rsid w:val="00742CBF"/>
    <w:rsid w:val="007430AD"/>
    <w:rsid w:val="007431EB"/>
    <w:rsid w:val="00743502"/>
    <w:rsid w:val="0074360F"/>
    <w:rsid w:val="00743FA0"/>
    <w:rsid w:val="0074467D"/>
    <w:rsid w:val="00744A64"/>
    <w:rsid w:val="00744D47"/>
    <w:rsid w:val="00744EA0"/>
    <w:rsid w:val="00745CDA"/>
    <w:rsid w:val="007461C6"/>
    <w:rsid w:val="0074638D"/>
    <w:rsid w:val="00746484"/>
    <w:rsid w:val="00746A88"/>
    <w:rsid w:val="00746AE0"/>
    <w:rsid w:val="00746D7F"/>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34D"/>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666"/>
    <w:rsid w:val="007A0BC2"/>
    <w:rsid w:val="007A1F44"/>
    <w:rsid w:val="007A23FF"/>
    <w:rsid w:val="007A276E"/>
    <w:rsid w:val="007A295B"/>
    <w:rsid w:val="007A2AB1"/>
    <w:rsid w:val="007A3424"/>
    <w:rsid w:val="007A35EF"/>
    <w:rsid w:val="007A367D"/>
    <w:rsid w:val="007A43A2"/>
    <w:rsid w:val="007A43A3"/>
    <w:rsid w:val="007A4705"/>
    <w:rsid w:val="007A4D04"/>
    <w:rsid w:val="007A4D92"/>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929"/>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D7B72"/>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29"/>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054"/>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AD5"/>
    <w:rsid w:val="00830DC3"/>
    <w:rsid w:val="008313FC"/>
    <w:rsid w:val="00831555"/>
    <w:rsid w:val="00831831"/>
    <w:rsid w:val="00831D06"/>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7B0"/>
    <w:rsid w:val="00842B77"/>
    <w:rsid w:val="0084309F"/>
    <w:rsid w:val="00843B97"/>
    <w:rsid w:val="0084403C"/>
    <w:rsid w:val="00844427"/>
    <w:rsid w:val="00845287"/>
    <w:rsid w:val="00845C12"/>
    <w:rsid w:val="00846276"/>
    <w:rsid w:val="00846669"/>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5CC"/>
    <w:rsid w:val="0086699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2CE"/>
    <w:rsid w:val="008813DF"/>
    <w:rsid w:val="00882D1A"/>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87E87"/>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6D9E"/>
    <w:rsid w:val="00897948"/>
    <w:rsid w:val="00897F64"/>
    <w:rsid w:val="008A0831"/>
    <w:rsid w:val="008A09A0"/>
    <w:rsid w:val="008A0AB2"/>
    <w:rsid w:val="008A0CFC"/>
    <w:rsid w:val="008A12FE"/>
    <w:rsid w:val="008A1EB1"/>
    <w:rsid w:val="008A221B"/>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394"/>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17"/>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5BD"/>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7FC"/>
    <w:rsid w:val="00943950"/>
    <w:rsid w:val="00943E4B"/>
    <w:rsid w:val="0094478D"/>
    <w:rsid w:val="00945180"/>
    <w:rsid w:val="0094538F"/>
    <w:rsid w:val="009455E3"/>
    <w:rsid w:val="0094590C"/>
    <w:rsid w:val="0094603D"/>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3E9E"/>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565"/>
    <w:rsid w:val="00971971"/>
    <w:rsid w:val="00971B9C"/>
    <w:rsid w:val="00971E4A"/>
    <w:rsid w:val="00972170"/>
    <w:rsid w:val="00972660"/>
    <w:rsid w:val="00972929"/>
    <w:rsid w:val="00972C15"/>
    <w:rsid w:val="00972CC9"/>
    <w:rsid w:val="00972F61"/>
    <w:rsid w:val="00972F91"/>
    <w:rsid w:val="00973251"/>
    <w:rsid w:val="009733FA"/>
    <w:rsid w:val="00973827"/>
    <w:rsid w:val="00973CF1"/>
    <w:rsid w:val="009742D3"/>
    <w:rsid w:val="00974825"/>
    <w:rsid w:val="00974846"/>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97ED2"/>
    <w:rsid w:val="009A010D"/>
    <w:rsid w:val="009A07F7"/>
    <w:rsid w:val="009A0C6F"/>
    <w:rsid w:val="009A108F"/>
    <w:rsid w:val="009A1449"/>
    <w:rsid w:val="009A14C6"/>
    <w:rsid w:val="009A14EF"/>
    <w:rsid w:val="009A1C57"/>
    <w:rsid w:val="009A1CC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E4"/>
    <w:rsid w:val="009D22F7"/>
    <w:rsid w:val="009D2372"/>
    <w:rsid w:val="009D29FA"/>
    <w:rsid w:val="009D2D59"/>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A26"/>
    <w:rsid w:val="00A06BD6"/>
    <w:rsid w:val="00A06EEE"/>
    <w:rsid w:val="00A07067"/>
    <w:rsid w:val="00A079A4"/>
    <w:rsid w:val="00A07A48"/>
    <w:rsid w:val="00A07BE5"/>
    <w:rsid w:val="00A1056D"/>
    <w:rsid w:val="00A108EE"/>
    <w:rsid w:val="00A10BB8"/>
    <w:rsid w:val="00A11CF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89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C0D"/>
    <w:rsid w:val="00A53F55"/>
    <w:rsid w:val="00A54042"/>
    <w:rsid w:val="00A5417B"/>
    <w:rsid w:val="00A5455F"/>
    <w:rsid w:val="00A54599"/>
    <w:rsid w:val="00A54B82"/>
    <w:rsid w:val="00A5522A"/>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828"/>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50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47D"/>
    <w:rsid w:val="00A7781C"/>
    <w:rsid w:val="00A8056E"/>
    <w:rsid w:val="00A80939"/>
    <w:rsid w:val="00A8105D"/>
    <w:rsid w:val="00A813F8"/>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87"/>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1F38"/>
    <w:rsid w:val="00A922A2"/>
    <w:rsid w:val="00A9307E"/>
    <w:rsid w:val="00A9318A"/>
    <w:rsid w:val="00A9327B"/>
    <w:rsid w:val="00A93642"/>
    <w:rsid w:val="00A93B69"/>
    <w:rsid w:val="00A941BD"/>
    <w:rsid w:val="00A9438A"/>
    <w:rsid w:val="00A9441C"/>
    <w:rsid w:val="00A94ADF"/>
    <w:rsid w:val="00A94CDE"/>
    <w:rsid w:val="00A953F6"/>
    <w:rsid w:val="00A9553E"/>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644"/>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6D51"/>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C42"/>
    <w:rsid w:val="00AD5D49"/>
    <w:rsid w:val="00AD631C"/>
    <w:rsid w:val="00AD6545"/>
    <w:rsid w:val="00AD7220"/>
    <w:rsid w:val="00AD7305"/>
    <w:rsid w:val="00AD7E64"/>
    <w:rsid w:val="00AE07A6"/>
    <w:rsid w:val="00AE0C56"/>
    <w:rsid w:val="00AE0D9D"/>
    <w:rsid w:val="00AE1075"/>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17D"/>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6FA7"/>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4655"/>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61ED"/>
    <w:rsid w:val="00B462E7"/>
    <w:rsid w:val="00B46673"/>
    <w:rsid w:val="00B473AB"/>
    <w:rsid w:val="00B47D9C"/>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824"/>
    <w:rsid w:val="00B56CFC"/>
    <w:rsid w:val="00B57015"/>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934"/>
    <w:rsid w:val="00B71DC8"/>
    <w:rsid w:val="00B73315"/>
    <w:rsid w:val="00B73950"/>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1A99"/>
    <w:rsid w:val="00B9249F"/>
    <w:rsid w:val="00B9283E"/>
    <w:rsid w:val="00B92B71"/>
    <w:rsid w:val="00B93204"/>
    <w:rsid w:val="00B93AF3"/>
    <w:rsid w:val="00B93DCE"/>
    <w:rsid w:val="00B93F1A"/>
    <w:rsid w:val="00B94B08"/>
    <w:rsid w:val="00B94E17"/>
    <w:rsid w:val="00B94FCB"/>
    <w:rsid w:val="00B9530B"/>
    <w:rsid w:val="00B95621"/>
    <w:rsid w:val="00B957FE"/>
    <w:rsid w:val="00B95F02"/>
    <w:rsid w:val="00B96339"/>
    <w:rsid w:val="00B96BEF"/>
    <w:rsid w:val="00B96CEC"/>
    <w:rsid w:val="00B96E81"/>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ACF"/>
    <w:rsid w:val="00BB6C77"/>
    <w:rsid w:val="00BB6DF6"/>
    <w:rsid w:val="00BB7B99"/>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096"/>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DDF"/>
    <w:rsid w:val="00C1112B"/>
    <w:rsid w:val="00C112FD"/>
    <w:rsid w:val="00C117FF"/>
    <w:rsid w:val="00C11A88"/>
    <w:rsid w:val="00C11DE9"/>
    <w:rsid w:val="00C11E2A"/>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17B76"/>
    <w:rsid w:val="00C20220"/>
    <w:rsid w:val="00C20859"/>
    <w:rsid w:val="00C20A00"/>
    <w:rsid w:val="00C20C10"/>
    <w:rsid w:val="00C20C7B"/>
    <w:rsid w:val="00C20D66"/>
    <w:rsid w:val="00C21673"/>
    <w:rsid w:val="00C21C7A"/>
    <w:rsid w:val="00C21D8A"/>
    <w:rsid w:val="00C21DD4"/>
    <w:rsid w:val="00C2280B"/>
    <w:rsid w:val="00C22DA8"/>
    <w:rsid w:val="00C22FE6"/>
    <w:rsid w:val="00C23130"/>
    <w:rsid w:val="00C2391A"/>
    <w:rsid w:val="00C23F61"/>
    <w:rsid w:val="00C243CC"/>
    <w:rsid w:val="00C24456"/>
    <w:rsid w:val="00C24817"/>
    <w:rsid w:val="00C2487E"/>
    <w:rsid w:val="00C24A28"/>
    <w:rsid w:val="00C24E47"/>
    <w:rsid w:val="00C255A5"/>
    <w:rsid w:val="00C2584B"/>
    <w:rsid w:val="00C25942"/>
    <w:rsid w:val="00C25DD9"/>
    <w:rsid w:val="00C2638C"/>
    <w:rsid w:val="00C2663F"/>
    <w:rsid w:val="00C2681E"/>
    <w:rsid w:val="00C26DB8"/>
    <w:rsid w:val="00C275B2"/>
    <w:rsid w:val="00C27736"/>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0F9"/>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1F8C"/>
    <w:rsid w:val="00C827B2"/>
    <w:rsid w:val="00C832DC"/>
    <w:rsid w:val="00C8377F"/>
    <w:rsid w:val="00C84217"/>
    <w:rsid w:val="00C84721"/>
    <w:rsid w:val="00C84C2C"/>
    <w:rsid w:val="00C84E9C"/>
    <w:rsid w:val="00C851A7"/>
    <w:rsid w:val="00C8552A"/>
    <w:rsid w:val="00C859BD"/>
    <w:rsid w:val="00C85D8E"/>
    <w:rsid w:val="00C8646D"/>
    <w:rsid w:val="00C8681F"/>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6F6"/>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1CE8"/>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420"/>
    <w:rsid w:val="00CB6759"/>
    <w:rsid w:val="00CB6E32"/>
    <w:rsid w:val="00CB72FC"/>
    <w:rsid w:val="00CB73A7"/>
    <w:rsid w:val="00CB787A"/>
    <w:rsid w:val="00CB7E33"/>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487"/>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A5E"/>
    <w:rsid w:val="00CF5263"/>
    <w:rsid w:val="00CF5347"/>
    <w:rsid w:val="00CF60B5"/>
    <w:rsid w:val="00CF64CD"/>
    <w:rsid w:val="00CF6811"/>
    <w:rsid w:val="00CF6D71"/>
    <w:rsid w:val="00CF7B98"/>
    <w:rsid w:val="00CF7DB5"/>
    <w:rsid w:val="00CF7DF4"/>
    <w:rsid w:val="00D00240"/>
    <w:rsid w:val="00D004FA"/>
    <w:rsid w:val="00D00663"/>
    <w:rsid w:val="00D006B5"/>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0B8D"/>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023"/>
    <w:rsid w:val="00D22194"/>
    <w:rsid w:val="00D2221F"/>
    <w:rsid w:val="00D22537"/>
    <w:rsid w:val="00D233F1"/>
    <w:rsid w:val="00D23F19"/>
    <w:rsid w:val="00D23F1F"/>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F72"/>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17F9"/>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256"/>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6E08"/>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0E5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389"/>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E1B"/>
    <w:rsid w:val="00E36F0A"/>
    <w:rsid w:val="00E37A36"/>
    <w:rsid w:val="00E4006E"/>
    <w:rsid w:val="00E4085A"/>
    <w:rsid w:val="00E41136"/>
    <w:rsid w:val="00E41145"/>
    <w:rsid w:val="00E41C0C"/>
    <w:rsid w:val="00E41C97"/>
    <w:rsid w:val="00E41E06"/>
    <w:rsid w:val="00E4222F"/>
    <w:rsid w:val="00E42307"/>
    <w:rsid w:val="00E42366"/>
    <w:rsid w:val="00E429ED"/>
    <w:rsid w:val="00E43236"/>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484"/>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691"/>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1DAD"/>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4E9"/>
    <w:rsid w:val="00EA5695"/>
    <w:rsid w:val="00EA5B0A"/>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FCB"/>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E70"/>
    <w:rsid w:val="00EE2F43"/>
    <w:rsid w:val="00EE38A0"/>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06F2"/>
    <w:rsid w:val="00F2133E"/>
    <w:rsid w:val="00F218D4"/>
    <w:rsid w:val="00F218F0"/>
    <w:rsid w:val="00F21948"/>
    <w:rsid w:val="00F21D0B"/>
    <w:rsid w:val="00F22491"/>
    <w:rsid w:val="00F2250A"/>
    <w:rsid w:val="00F23449"/>
    <w:rsid w:val="00F23924"/>
    <w:rsid w:val="00F23D83"/>
    <w:rsid w:val="00F23E3F"/>
    <w:rsid w:val="00F24788"/>
    <w:rsid w:val="00F24AC3"/>
    <w:rsid w:val="00F24B89"/>
    <w:rsid w:val="00F24F3C"/>
    <w:rsid w:val="00F25719"/>
    <w:rsid w:val="00F2640F"/>
    <w:rsid w:val="00F2667B"/>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2B53"/>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32D0"/>
    <w:rsid w:val="00F53ACD"/>
    <w:rsid w:val="00F53BF4"/>
    <w:rsid w:val="00F54266"/>
    <w:rsid w:val="00F55043"/>
    <w:rsid w:val="00F552E3"/>
    <w:rsid w:val="00F5562E"/>
    <w:rsid w:val="00F55B35"/>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59"/>
    <w:rsid w:val="00F93B08"/>
    <w:rsid w:val="00F93D72"/>
    <w:rsid w:val="00F93E65"/>
    <w:rsid w:val="00F94070"/>
    <w:rsid w:val="00F941A3"/>
    <w:rsid w:val="00F94442"/>
    <w:rsid w:val="00F94559"/>
    <w:rsid w:val="00F950B5"/>
    <w:rsid w:val="00F9513F"/>
    <w:rsid w:val="00F958D0"/>
    <w:rsid w:val="00F95982"/>
    <w:rsid w:val="00F95F71"/>
    <w:rsid w:val="00F967DF"/>
    <w:rsid w:val="00F969C2"/>
    <w:rsid w:val="00F96DFA"/>
    <w:rsid w:val="00F96E13"/>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63A"/>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437"/>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0A93"/>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38"/>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rFonts w:cs="Times New Roman"/>
      <w:b/>
      <w:bCs/>
      <w:kern w:val="2"/>
      <w:lang w:val="en-GB" w:eastAsia="zh-CN" w:bidi="ar-SA"/>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宋体"/>
      <w:sz w:val="18"/>
      <w:szCs w:val="18"/>
    </w:rPr>
  </w:style>
  <w:style w:type="character" w:customStyle="1" w:styleId="Char8">
    <w:name w:val="文档结构图 Char"/>
    <w:basedOn w:val="a1"/>
    <w:link w:val="af3"/>
    <w:uiPriority w:val="99"/>
    <w:locked/>
    <w:rsid w:val="00A4241C"/>
    <w:rPr>
      <w:rFonts w:ascii="宋体"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宋体"/>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宋体" w:hAnsi="宋体" w:cs="宋体"/>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宋体"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34064822">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42203773">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9C016-89B6-4902-A850-4B51A917B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2541</TotalTime>
  <Pages>2</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#81</dc:title>
  <dc:creator>NEC</dc:creator>
  <cp:lastModifiedBy>2171490101522</cp:lastModifiedBy>
  <cp:revision>170</cp:revision>
  <cp:lastPrinted>2014-09-17T00:32:00Z</cp:lastPrinted>
  <dcterms:created xsi:type="dcterms:W3CDTF">2015-05-14T08:17:00Z</dcterms:created>
  <dcterms:modified xsi:type="dcterms:W3CDTF">2016-03-30T06:54:00Z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