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61D5" w:rsidRPr="00107C77" w:rsidRDefault="00FA61D5" w:rsidP="00FA61D5">
      <w:pPr>
        <w:widowControl w:val="0"/>
        <w:tabs>
          <w:tab w:val="center" w:pos="4536"/>
          <w:tab w:val="right" w:pos="8280"/>
          <w:tab w:val="right" w:pos="9781"/>
        </w:tabs>
        <w:spacing w:after="0"/>
        <w:ind w:right="-58"/>
        <w:rPr>
          <w:rFonts w:ascii="Arial" w:eastAsia="Batang" w:hAnsi="Arial" w:cs="Arial"/>
          <w:b/>
          <w:bCs/>
          <w:sz w:val="21"/>
          <w:szCs w:val="21"/>
        </w:rPr>
      </w:pPr>
      <w:r w:rsidRPr="00107C77">
        <w:rPr>
          <w:rFonts w:ascii="Arial" w:eastAsia="Batang" w:hAnsi="Arial" w:cs="Arial"/>
          <w:b/>
          <w:bCs/>
          <w:sz w:val="21"/>
          <w:szCs w:val="21"/>
        </w:rPr>
        <w:t>3GPP TSG RAN WG1 Meeting</w:t>
      </w:r>
      <w:r w:rsidRPr="00107C77">
        <w:rPr>
          <w:rFonts w:ascii="Arial" w:eastAsiaTheme="minorEastAsia" w:hAnsi="Arial" w:cs="Arial"/>
          <w:b/>
          <w:bCs/>
          <w:sz w:val="21"/>
          <w:szCs w:val="21"/>
          <w:lang w:eastAsia="zh-CN"/>
        </w:rPr>
        <w:t xml:space="preserve"> #</w:t>
      </w:r>
      <w:r w:rsidR="008C0286" w:rsidRPr="00107C77">
        <w:rPr>
          <w:rFonts w:ascii="Arial" w:eastAsiaTheme="minorEastAsia" w:hAnsi="Arial" w:cs="Arial" w:hint="eastAsia"/>
          <w:b/>
          <w:bCs/>
          <w:sz w:val="21"/>
          <w:szCs w:val="21"/>
          <w:lang w:eastAsia="zh-CN"/>
        </w:rPr>
        <w:t>8</w:t>
      </w:r>
      <w:r w:rsidR="00DE71D1">
        <w:rPr>
          <w:rFonts w:ascii="Arial" w:eastAsiaTheme="minorEastAsia" w:hAnsi="Arial" w:cs="Arial" w:hint="eastAsia"/>
          <w:b/>
          <w:bCs/>
          <w:sz w:val="21"/>
          <w:szCs w:val="21"/>
          <w:lang w:eastAsia="zh-CN"/>
        </w:rPr>
        <w:t>4bis</w:t>
      </w:r>
      <w:r w:rsidRPr="00107C77">
        <w:rPr>
          <w:rFonts w:ascii="Arial" w:eastAsia="Batang" w:hAnsi="Arial" w:cs="Arial"/>
          <w:b/>
          <w:bCs/>
          <w:sz w:val="21"/>
          <w:szCs w:val="21"/>
        </w:rPr>
        <w:tab/>
      </w:r>
      <w:r w:rsidRPr="00107C77">
        <w:rPr>
          <w:rFonts w:ascii="Arial" w:eastAsia="Batang" w:hAnsi="Arial" w:cs="Arial"/>
          <w:b/>
          <w:bCs/>
          <w:sz w:val="21"/>
          <w:szCs w:val="21"/>
        </w:rPr>
        <w:tab/>
      </w:r>
      <w:r w:rsidRPr="00107C77">
        <w:rPr>
          <w:rFonts w:ascii="Arial" w:eastAsia="Batang" w:hAnsi="Arial" w:cs="Arial"/>
          <w:b/>
          <w:bCs/>
          <w:sz w:val="21"/>
          <w:szCs w:val="21"/>
        </w:rPr>
        <w:tab/>
        <w:t>R1-1</w:t>
      </w:r>
      <w:r w:rsidR="00DE71D1">
        <w:rPr>
          <w:rFonts w:ascii="Arial" w:eastAsiaTheme="minorEastAsia" w:hAnsi="Arial" w:cs="Arial" w:hint="eastAsia"/>
          <w:b/>
          <w:bCs/>
          <w:sz w:val="21"/>
          <w:szCs w:val="21"/>
          <w:lang w:eastAsia="zh-CN"/>
        </w:rPr>
        <w:t>6</w:t>
      </w:r>
      <w:r w:rsidR="00805203">
        <w:rPr>
          <w:rFonts w:ascii="Arial" w:eastAsiaTheme="minorEastAsia" w:hAnsi="Arial" w:cs="Arial" w:hint="eastAsia"/>
          <w:b/>
          <w:bCs/>
          <w:sz w:val="21"/>
          <w:szCs w:val="21"/>
          <w:lang w:eastAsia="zh-CN"/>
        </w:rPr>
        <w:t>3127</w:t>
      </w:r>
    </w:p>
    <w:p w:rsidR="00FA61D5" w:rsidRPr="00107C77" w:rsidRDefault="00DE71D1" w:rsidP="00FA61D5">
      <w:pPr>
        <w:pStyle w:val="a5"/>
        <w:rPr>
          <w:rFonts w:ascii="Arial" w:eastAsiaTheme="minorEastAsia" w:hAnsi="Arial" w:cs="Arial"/>
          <w:b/>
          <w:bCs/>
          <w:sz w:val="21"/>
          <w:szCs w:val="21"/>
          <w:lang w:eastAsia="zh-CN"/>
        </w:rPr>
      </w:pPr>
      <w:r>
        <w:rPr>
          <w:rFonts w:ascii="Arial" w:eastAsiaTheme="minorEastAsia" w:hAnsi="Arial" w:cs="Arial" w:hint="eastAsia"/>
          <w:b/>
          <w:bCs/>
          <w:sz w:val="21"/>
          <w:szCs w:val="21"/>
          <w:lang w:eastAsia="zh-CN"/>
        </w:rPr>
        <w:t>Busan</w:t>
      </w:r>
      <w:r w:rsidR="00B96B4E" w:rsidRPr="00107C77">
        <w:rPr>
          <w:rFonts w:ascii="Arial" w:eastAsiaTheme="minorEastAsia" w:hAnsi="Arial" w:cs="Arial" w:hint="eastAsia"/>
          <w:b/>
          <w:bCs/>
          <w:sz w:val="21"/>
          <w:szCs w:val="21"/>
          <w:lang w:eastAsia="zh-CN"/>
        </w:rPr>
        <w:t>,</w:t>
      </w:r>
      <w:r w:rsidR="003A7CE2" w:rsidRPr="00107C77">
        <w:rPr>
          <w:rFonts w:ascii="Arial" w:eastAsiaTheme="minorEastAsia" w:hAnsi="Arial" w:cs="Arial" w:hint="eastAsia"/>
          <w:b/>
          <w:bCs/>
          <w:sz w:val="21"/>
          <w:szCs w:val="21"/>
          <w:lang w:eastAsia="zh-CN"/>
        </w:rPr>
        <w:t xml:space="preserve"> </w:t>
      </w:r>
      <w:r>
        <w:rPr>
          <w:rFonts w:ascii="Arial" w:eastAsiaTheme="minorEastAsia" w:hAnsi="Arial" w:cs="Arial" w:hint="eastAsia"/>
          <w:b/>
          <w:bCs/>
          <w:sz w:val="21"/>
          <w:szCs w:val="21"/>
          <w:lang w:eastAsia="zh-CN"/>
        </w:rPr>
        <w:t>Korea</w:t>
      </w:r>
      <w:r w:rsidR="00FA61D5" w:rsidRPr="00107C77">
        <w:rPr>
          <w:rFonts w:ascii="Arial" w:eastAsia="MS Mincho" w:hAnsi="Arial" w:cs="Arial"/>
          <w:b/>
          <w:bCs/>
          <w:sz w:val="21"/>
          <w:szCs w:val="21"/>
          <w:lang w:eastAsia="ja-JP"/>
        </w:rPr>
        <w:t>,</w:t>
      </w:r>
      <w:r w:rsidRPr="00DE71D1">
        <w:rPr>
          <w:rFonts w:ascii="Arial" w:eastAsiaTheme="minorEastAsia" w:hAnsi="Arial" w:cs="Arial" w:hint="eastAsia"/>
          <w:b/>
          <w:bCs/>
          <w:sz w:val="20"/>
          <w:lang w:eastAsia="zh-CN"/>
        </w:rPr>
        <w:t xml:space="preserve"> </w:t>
      </w:r>
      <w:r>
        <w:rPr>
          <w:rFonts w:ascii="Arial" w:eastAsiaTheme="minorEastAsia" w:hAnsi="Arial" w:cs="Arial" w:hint="eastAsia"/>
          <w:b/>
          <w:bCs/>
          <w:sz w:val="20"/>
          <w:lang w:eastAsia="zh-CN"/>
        </w:rPr>
        <w:t>11</w:t>
      </w:r>
      <w:r w:rsidRPr="005543F3">
        <w:rPr>
          <w:rFonts w:ascii="Arial" w:eastAsiaTheme="minorEastAsia" w:hAnsi="Arial" w:cs="Arial" w:hint="eastAsia"/>
          <w:b/>
          <w:bCs/>
          <w:sz w:val="20"/>
          <w:lang w:eastAsia="zh-CN"/>
        </w:rPr>
        <w:t xml:space="preserve">th </w:t>
      </w:r>
      <w:r w:rsidRPr="005543F3">
        <w:rPr>
          <w:rFonts w:ascii="Arial" w:eastAsiaTheme="minorEastAsia" w:hAnsi="Arial" w:cs="Arial"/>
          <w:b/>
          <w:bCs/>
          <w:sz w:val="20"/>
          <w:lang w:eastAsia="zh-CN"/>
        </w:rPr>
        <w:t xml:space="preserve">- </w:t>
      </w:r>
      <w:r w:rsidRPr="005543F3">
        <w:rPr>
          <w:rFonts w:ascii="Arial" w:eastAsiaTheme="minorEastAsia" w:hAnsi="Arial" w:cs="Arial" w:hint="eastAsia"/>
          <w:b/>
          <w:bCs/>
          <w:sz w:val="20"/>
          <w:lang w:eastAsia="zh-CN"/>
        </w:rPr>
        <w:t>1</w:t>
      </w:r>
      <w:r>
        <w:rPr>
          <w:rFonts w:ascii="Arial" w:eastAsiaTheme="minorEastAsia" w:hAnsi="Arial" w:cs="Arial" w:hint="eastAsia"/>
          <w:b/>
          <w:bCs/>
          <w:sz w:val="20"/>
          <w:lang w:eastAsia="zh-CN"/>
        </w:rPr>
        <w:t>5</w:t>
      </w:r>
      <w:r w:rsidRPr="005543F3">
        <w:rPr>
          <w:rFonts w:ascii="Arial" w:eastAsiaTheme="minorEastAsia" w:hAnsi="Arial" w:cs="Arial" w:hint="eastAsia"/>
          <w:b/>
          <w:bCs/>
          <w:sz w:val="20"/>
          <w:lang w:eastAsia="zh-CN"/>
        </w:rPr>
        <w:t xml:space="preserve">th </w:t>
      </w:r>
      <w:r>
        <w:rPr>
          <w:rFonts w:ascii="Arial" w:eastAsiaTheme="minorEastAsia" w:hAnsi="Arial" w:cs="Arial" w:hint="eastAsia"/>
          <w:b/>
          <w:bCs/>
          <w:sz w:val="20"/>
          <w:lang w:eastAsia="zh-CN"/>
        </w:rPr>
        <w:t>April</w:t>
      </w:r>
      <w:r w:rsidRPr="005543F3">
        <w:rPr>
          <w:rFonts w:ascii="Arial" w:eastAsiaTheme="minorEastAsia" w:hAnsi="Arial" w:cs="Arial"/>
          <w:b/>
          <w:bCs/>
          <w:sz w:val="20"/>
          <w:lang w:eastAsia="zh-CN"/>
        </w:rPr>
        <w:t xml:space="preserve"> 201</w:t>
      </w:r>
      <w:r w:rsidRPr="005543F3">
        <w:rPr>
          <w:rFonts w:ascii="Arial" w:eastAsiaTheme="minorEastAsia" w:hAnsi="Arial" w:cs="Arial" w:hint="eastAsia"/>
          <w:b/>
          <w:bCs/>
          <w:sz w:val="20"/>
          <w:lang w:eastAsia="zh-CN"/>
        </w:rPr>
        <w:t>6</w:t>
      </w:r>
    </w:p>
    <w:p w:rsidR="00FA61D5" w:rsidRPr="00107C77" w:rsidRDefault="00FA61D5" w:rsidP="00FA61D5">
      <w:pPr>
        <w:tabs>
          <w:tab w:val="left" w:pos="1985"/>
          <w:tab w:val="left" w:pos="9781"/>
        </w:tabs>
        <w:spacing w:before="240" w:after="0"/>
        <w:ind w:right="-28"/>
        <w:jc w:val="both"/>
        <w:rPr>
          <w:sz w:val="21"/>
          <w:szCs w:val="21"/>
          <w:lang w:val="en-US" w:eastAsia="zh-CN"/>
        </w:rPr>
      </w:pPr>
      <w:r w:rsidRPr="00107C77">
        <w:rPr>
          <w:b/>
          <w:sz w:val="21"/>
          <w:szCs w:val="21"/>
          <w:lang w:val="en-US"/>
        </w:rPr>
        <w:t>Agenda Item:</w:t>
      </w:r>
      <w:r w:rsidRPr="00107C77">
        <w:rPr>
          <w:sz w:val="21"/>
          <w:szCs w:val="21"/>
          <w:lang w:val="en-US"/>
        </w:rPr>
        <w:tab/>
      </w:r>
      <w:r w:rsidR="0053015B" w:rsidRPr="00107C77">
        <w:rPr>
          <w:rFonts w:hint="eastAsia"/>
          <w:sz w:val="21"/>
          <w:szCs w:val="21"/>
          <w:lang w:val="en-US" w:eastAsia="zh-CN"/>
        </w:rPr>
        <w:t>7.</w:t>
      </w:r>
      <w:r w:rsidR="00D74EAE">
        <w:rPr>
          <w:rFonts w:hint="eastAsia"/>
          <w:sz w:val="21"/>
          <w:szCs w:val="21"/>
          <w:lang w:val="en-US" w:eastAsia="zh-CN"/>
        </w:rPr>
        <w:t>3.3.3</w:t>
      </w:r>
    </w:p>
    <w:p w:rsidR="00FA61D5" w:rsidRPr="00107C77" w:rsidRDefault="00FA61D5" w:rsidP="00FA61D5">
      <w:pPr>
        <w:tabs>
          <w:tab w:val="left" w:pos="1985"/>
          <w:tab w:val="left" w:pos="9781"/>
        </w:tabs>
        <w:spacing w:after="0"/>
        <w:ind w:right="-28"/>
        <w:jc w:val="both"/>
        <w:rPr>
          <w:rFonts w:ascii="Arial" w:hAnsi="Arial" w:cs="Arial"/>
          <w:sz w:val="21"/>
          <w:szCs w:val="21"/>
          <w:lang w:eastAsia="zh-CN"/>
        </w:rPr>
      </w:pPr>
      <w:r w:rsidRPr="00107C77">
        <w:rPr>
          <w:b/>
          <w:sz w:val="21"/>
          <w:szCs w:val="21"/>
        </w:rPr>
        <w:t xml:space="preserve">Source: </w:t>
      </w:r>
      <w:r w:rsidRPr="00107C77">
        <w:rPr>
          <w:b/>
          <w:sz w:val="21"/>
          <w:szCs w:val="21"/>
        </w:rPr>
        <w:tab/>
      </w:r>
      <w:r w:rsidR="00C94971" w:rsidRPr="00107C77">
        <w:rPr>
          <w:rFonts w:hint="eastAsia"/>
          <w:sz w:val="21"/>
          <w:szCs w:val="21"/>
          <w:lang w:eastAsia="zh-CN"/>
        </w:rPr>
        <w:t>CATR</w:t>
      </w:r>
    </w:p>
    <w:p w:rsidR="00FA61D5" w:rsidRPr="00107C77" w:rsidRDefault="00FA61D5" w:rsidP="00FA61D5">
      <w:pPr>
        <w:tabs>
          <w:tab w:val="left" w:pos="1985"/>
          <w:tab w:val="left" w:pos="9781"/>
        </w:tabs>
        <w:spacing w:after="0"/>
        <w:ind w:left="1988" w:right="-28" w:hanging="1980"/>
        <w:jc w:val="both"/>
        <w:rPr>
          <w:sz w:val="21"/>
          <w:szCs w:val="21"/>
          <w:lang w:eastAsia="zh-CN"/>
        </w:rPr>
      </w:pPr>
      <w:r w:rsidRPr="00107C77">
        <w:rPr>
          <w:b/>
          <w:sz w:val="21"/>
          <w:szCs w:val="21"/>
        </w:rPr>
        <w:t>Title:</w:t>
      </w:r>
      <w:r w:rsidRPr="00107C77">
        <w:rPr>
          <w:sz w:val="21"/>
          <w:szCs w:val="21"/>
        </w:rPr>
        <w:t xml:space="preserve"> </w:t>
      </w:r>
      <w:r w:rsidRPr="00107C77">
        <w:rPr>
          <w:sz w:val="21"/>
          <w:szCs w:val="21"/>
        </w:rPr>
        <w:tab/>
      </w:r>
      <w:r w:rsidR="006E5AEA" w:rsidRPr="00107C77">
        <w:rPr>
          <w:rFonts w:hint="eastAsia"/>
          <w:sz w:val="21"/>
          <w:szCs w:val="21"/>
          <w:lang w:eastAsia="zh-CN"/>
        </w:rPr>
        <w:t xml:space="preserve">Consideration on </w:t>
      </w:r>
      <w:r w:rsidR="00D74EAE">
        <w:rPr>
          <w:rFonts w:hint="eastAsia"/>
          <w:sz w:val="21"/>
          <w:szCs w:val="21"/>
          <w:lang w:eastAsia="zh-CN"/>
        </w:rPr>
        <w:t xml:space="preserve">DM RS based </w:t>
      </w:r>
      <w:r w:rsidR="006E5AEA" w:rsidRPr="00107C77">
        <w:rPr>
          <w:rFonts w:hint="eastAsia"/>
          <w:sz w:val="21"/>
          <w:szCs w:val="21"/>
          <w:lang w:eastAsia="zh-CN"/>
        </w:rPr>
        <w:t>o</w:t>
      </w:r>
      <w:r w:rsidR="006E5AEA" w:rsidRPr="00107C77">
        <w:rPr>
          <w:rFonts w:eastAsiaTheme="minorEastAsia" w:hint="eastAsia"/>
          <w:sz w:val="21"/>
          <w:szCs w:val="21"/>
          <w:lang w:eastAsia="zh-CN"/>
        </w:rPr>
        <w:t>pen loop transmission</w:t>
      </w:r>
      <w:r w:rsidR="0068124A" w:rsidRPr="00107C77">
        <w:rPr>
          <w:rFonts w:eastAsia="MS Mincho"/>
          <w:sz w:val="21"/>
          <w:szCs w:val="21"/>
          <w:lang w:eastAsia="ja-JP"/>
        </w:rPr>
        <w:tab/>
      </w:r>
    </w:p>
    <w:p w:rsidR="00FA61D5" w:rsidRPr="00107C77" w:rsidRDefault="00FA61D5" w:rsidP="00FA61D5">
      <w:pPr>
        <w:tabs>
          <w:tab w:val="left" w:pos="1985"/>
          <w:tab w:val="left" w:pos="9781"/>
        </w:tabs>
        <w:spacing w:after="0"/>
        <w:ind w:right="-28"/>
        <w:jc w:val="both"/>
        <w:rPr>
          <w:sz w:val="21"/>
          <w:szCs w:val="21"/>
        </w:rPr>
      </w:pPr>
      <w:r w:rsidRPr="00107C77">
        <w:rPr>
          <w:b/>
          <w:sz w:val="21"/>
          <w:szCs w:val="21"/>
        </w:rPr>
        <w:t>Document for:</w:t>
      </w:r>
      <w:r w:rsidRPr="00107C77">
        <w:rPr>
          <w:sz w:val="21"/>
          <w:szCs w:val="21"/>
        </w:rPr>
        <w:tab/>
        <w:t>Discussion and Decision</w:t>
      </w:r>
    </w:p>
    <w:p w:rsidR="00FA61D5" w:rsidRPr="00C73D28" w:rsidRDefault="00FA61D5" w:rsidP="00FA61D5">
      <w:pPr>
        <w:pStyle w:val="1"/>
        <w:tabs>
          <w:tab w:val="left" w:pos="9781"/>
        </w:tabs>
        <w:ind w:right="-28"/>
        <w:jc w:val="both"/>
      </w:pPr>
      <w:r w:rsidRPr="00C73D28">
        <w:t>Introduction</w:t>
      </w:r>
    </w:p>
    <w:p w:rsidR="00D378DA" w:rsidRPr="00D378DA" w:rsidRDefault="00D74EAE" w:rsidP="00D378DA">
      <w:pPr>
        <w:overflowPunct w:val="0"/>
        <w:autoSpaceDE w:val="0"/>
        <w:autoSpaceDN w:val="0"/>
        <w:adjustRightInd w:val="0"/>
        <w:ind w:right="-99"/>
        <w:textAlignment w:val="baseline"/>
        <w:rPr>
          <w:color w:val="000000"/>
          <w:sz w:val="21"/>
          <w:szCs w:val="21"/>
          <w:lang w:eastAsia="ko-KR"/>
        </w:rPr>
      </w:pPr>
      <w:r w:rsidRPr="00D378DA">
        <w:rPr>
          <w:rFonts w:hint="eastAsia"/>
          <w:sz w:val="21"/>
          <w:szCs w:val="21"/>
          <w:lang w:eastAsia="zh-CN"/>
        </w:rPr>
        <w:t>In RAN#71</w:t>
      </w:r>
      <w:r w:rsidR="00A119EF" w:rsidRPr="00D378DA">
        <w:rPr>
          <w:rFonts w:hint="eastAsia"/>
          <w:sz w:val="21"/>
          <w:szCs w:val="21"/>
          <w:lang w:eastAsia="zh-CN"/>
        </w:rPr>
        <w:t xml:space="preserve"> meeting, new WID</w:t>
      </w:r>
      <w:r w:rsidR="00773A43" w:rsidRPr="00D378DA">
        <w:rPr>
          <w:rFonts w:hint="eastAsia"/>
          <w:sz w:val="21"/>
          <w:szCs w:val="21"/>
          <w:lang w:eastAsia="zh-CN"/>
        </w:rPr>
        <w:t xml:space="preserve"> </w:t>
      </w:r>
      <w:r w:rsidR="0064604B" w:rsidRPr="00D378DA">
        <w:rPr>
          <w:rFonts w:hint="eastAsia"/>
          <w:sz w:val="21"/>
          <w:szCs w:val="21"/>
          <w:lang w:eastAsia="zh-CN"/>
        </w:rPr>
        <w:t>[1]</w:t>
      </w:r>
      <w:r w:rsidR="00A119EF" w:rsidRPr="00D378DA">
        <w:rPr>
          <w:rFonts w:hint="eastAsia"/>
          <w:sz w:val="21"/>
          <w:szCs w:val="21"/>
          <w:lang w:eastAsia="zh-CN"/>
        </w:rPr>
        <w:t xml:space="preserve"> of </w:t>
      </w:r>
      <w:r w:rsidRPr="00D378DA">
        <w:rPr>
          <w:sz w:val="21"/>
          <w:szCs w:val="21"/>
        </w:rPr>
        <w:t>Enhancements on Full-Dimension (FD) MIMO for LTE</w:t>
      </w:r>
      <w:r w:rsidR="00A119EF" w:rsidRPr="00D378DA">
        <w:rPr>
          <w:rFonts w:hint="eastAsia"/>
          <w:sz w:val="21"/>
          <w:szCs w:val="21"/>
          <w:lang w:eastAsia="zh-CN"/>
        </w:rPr>
        <w:t xml:space="preserve"> is agreed, an</w:t>
      </w:r>
      <w:r w:rsidR="00FF51DE" w:rsidRPr="00D378DA">
        <w:rPr>
          <w:rFonts w:hint="eastAsia"/>
          <w:sz w:val="21"/>
          <w:szCs w:val="21"/>
          <w:lang w:eastAsia="zh-CN"/>
        </w:rPr>
        <w:t xml:space="preserve">d one of the objectives is to </w:t>
      </w:r>
      <w:r w:rsidR="00D378DA" w:rsidRPr="00D378DA">
        <w:rPr>
          <w:sz w:val="21"/>
          <w:szCs w:val="21"/>
          <w:lang w:val="en-US"/>
        </w:rPr>
        <w:t xml:space="preserve">Evaluate and, if needed, </w:t>
      </w:r>
      <w:r w:rsidR="00D378DA" w:rsidRPr="00D378DA">
        <w:rPr>
          <w:rFonts w:hint="eastAsia"/>
          <w:sz w:val="21"/>
          <w:szCs w:val="21"/>
          <w:lang w:val="en-US" w:eastAsia="ko-KR"/>
        </w:rPr>
        <w:t xml:space="preserve">specify </w:t>
      </w:r>
      <w:r w:rsidR="00D378DA" w:rsidRPr="00D378DA">
        <w:rPr>
          <w:sz w:val="21"/>
          <w:szCs w:val="21"/>
          <w:lang w:val="en-US"/>
        </w:rPr>
        <w:t>e</w:t>
      </w:r>
      <w:r w:rsidR="00D378DA" w:rsidRPr="00D378DA">
        <w:rPr>
          <w:color w:val="000000"/>
          <w:sz w:val="21"/>
          <w:szCs w:val="21"/>
          <w:lang w:eastAsia="ko-KR"/>
        </w:rPr>
        <w:t xml:space="preserve">nhancement to support DMRS-based open-loop transmission </w:t>
      </w:r>
      <w:r w:rsidR="00D378DA" w:rsidRPr="00D378DA">
        <w:rPr>
          <w:rFonts w:hint="eastAsia"/>
          <w:color w:val="000000"/>
          <w:sz w:val="21"/>
          <w:szCs w:val="21"/>
          <w:lang w:eastAsia="ko-KR"/>
        </w:rPr>
        <w:t xml:space="preserve">with the existing numbers </w:t>
      </w:r>
      <w:r w:rsidR="00D378DA" w:rsidRPr="00D378DA">
        <w:rPr>
          <w:color w:val="000000"/>
          <w:sz w:val="21"/>
          <w:szCs w:val="21"/>
          <w:lang w:eastAsia="ko-KR"/>
        </w:rPr>
        <w:t>of CSI-RS ports</w:t>
      </w:r>
      <w:r w:rsidR="00D378DA" w:rsidRPr="00D378DA">
        <w:rPr>
          <w:rFonts w:hint="eastAsia"/>
          <w:color w:val="000000"/>
          <w:sz w:val="21"/>
          <w:szCs w:val="21"/>
          <w:lang w:eastAsia="ko-KR"/>
        </w:rPr>
        <w:t xml:space="preserve"> as well as the </w:t>
      </w:r>
      <w:r w:rsidR="00D378DA" w:rsidRPr="00D378DA">
        <w:rPr>
          <w:color w:val="000000"/>
          <w:sz w:val="21"/>
          <w:szCs w:val="21"/>
          <w:lang w:eastAsia="ko-KR"/>
        </w:rPr>
        <w:t xml:space="preserve">newly </w:t>
      </w:r>
      <w:r w:rsidR="00D378DA" w:rsidRPr="00D378DA">
        <w:rPr>
          <w:rFonts w:hint="eastAsia"/>
          <w:color w:val="000000"/>
          <w:sz w:val="21"/>
          <w:szCs w:val="21"/>
          <w:lang w:eastAsia="ko-KR"/>
        </w:rPr>
        <w:t>supported number of CSI-RS ports</w:t>
      </w:r>
      <w:r w:rsidR="00D378DA" w:rsidRPr="00D378DA">
        <w:rPr>
          <w:color w:val="000000"/>
          <w:sz w:val="21"/>
          <w:szCs w:val="21"/>
          <w:lang w:eastAsia="ko-KR"/>
        </w:rPr>
        <w:t>,</w:t>
      </w:r>
      <w:r w:rsidR="00D378DA" w:rsidRPr="00D378DA" w:rsidDel="00182682">
        <w:rPr>
          <w:color w:val="000000"/>
          <w:sz w:val="21"/>
          <w:szCs w:val="21"/>
          <w:lang w:eastAsia="ko-KR"/>
        </w:rPr>
        <w:t xml:space="preserve"> </w:t>
      </w:r>
      <w:r w:rsidR="00D378DA" w:rsidRPr="00D378DA">
        <w:rPr>
          <w:color w:val="000000"/>
          <w:sz w:val="21"/>
          <w:szCs w:val="21"/>
          <w:lang w:eastAsia="ko-KR"/>
        </w:rPr>
        <w:t>in the following areas [RAN1]</w:t>
      </w:r>
    </w:p>
    <w:p w:rsidR="00D378DA" w:rsidRPr="00D378DA" w:rsidRDefault="00D378DA" w:rsidP="00D378DA">
      <w:pPr>
        <w:numPr>
          <w:ilvl w:val="1"/>
          <w:numId w:val="19"/>
        </w:numPr>
        <w:overflowPunct w:val="0"/>
        <w:autoSpaceDE w:val="0"/>
        <w:autoSpaceDN w:val="0"/>
        <w:adjustRightInd w:val="0"/>
        <w:ind w:right="-99"/>
        <w:textAlignment w:val="baseline"/>
        <w:rPr>
          <w:color w:val="000000"/>
          <w:sz w:val="21"/>
          <w:szCs w:val="21"/>
          <w:lang w:eastAsia="ko-KR"/>
        </w:rPr>
      </w:pPr>
      <w:r w:rsidRPr="00D378DA">
        <w:rPr>
          <w:color w:val="000000"/>
          <w:sz w:val="21"/>
          <w:szCs w:val="21"/>
          <w:lang w:eastAsia="ko-KR"/>
        </w:rPr>
        <w:t>Necessary CSI reporting scheme, including with and without PMI; and/or</w:t>
      </w:r>
    </w:p>
    <w:p w:rsidR="00D378DA" w:rsidRPr="00D378DA" w:rsidRDefault="00D378DA" w:rsidP="00D378DA">
      <w:pPr>
        <w:numPr>
          <w:ilvl w:val="1"/>
          <w:numId w:val="19"/>
        </w:numPr>
        <w:overflowPunct w:val="0"/>
        <w:autoSpaceDE w:val="0"/>
        <w:autoSpaceDN w:val="0"/>
        <w:adjustRightInd w:val="0"/>
        <w:ind w:right="-99"/>
        <w:textAlignment w:val="baseline"/>
        <w:rPr>
          <w:color w:val="000000"/>
          <w:sz w:val="21"/>
          <w:szCs w:val="21"/>
          <w:lang w:eastAsia="ko-KR"/>
        </w:rPr>
      </w:pPr>
      <w:r w:rsidRPr="00D378DA">
        <w:rPr>
          <w:color w:val="000000"/>
          <w:sz w:val="21"/>
          <w:szCs w:val="21"/>
          <w:lang w:eastAsia="ko-KR"/>
        </w:rPr>
        <w:t>Necessary open-loop transmission scheme</w:t>
      </w:r>
    </w:p>
    <w:p w:rsidR="002D793C" w:rsidRPr="00D378DA" w:rsidRDefault="00FF51DE" w:rsidP="003160A6">
      <w:pPr>
        <w:pStyle w:val="LGTdoc"/>
        <w:spacing w:afterLines="0" w:line="240" w:lineRule="auto"/>
        <w:rPr>
          <w:rFonts w:eastAsia="宋体"/>
          <w:sz w:val="21"/>
          <w:szCs w:val="21"/>
          <w:lang w:eastAsia="zh-CN"/>
        </w:rPr>
      </w:pPr>
      <w:r w:rsidRPr="00D378DA">
        <w:rPr>
          <w:rFonts w:eastAsia="宋体" w:hint="eastAsia"/>
          <w:sz w:val="21"/>
          <w:szCs w:val="21"/>
          <w:lang w:eastAsia="zh-CN"/>
        </w:rPr>
        <w:t>In Rel-</w:t>
      </w:r>
      <w:r w:rsidR="00B96F1D" w:rsidRPr="00D378DA">
        <w:rPr>
          <w:rFonts w:eastAsia="宋体" w:hint="eastAsia"/>
          <w:sz w:val="21"/>
          <w:szCs w:val="21"/>
          <w:lang w:eastAsia="zh-CN"/>
        </w:rPr>
        <w:t xml:space="preserve">10, transmission mode 3 is large delay </w:t>
      </w:r>
      <w:r w:rsidR="009356A6" w:rsidRPr="00D378DA">
        <w:rPr>
          <w:rFonts w:eastAsia="宋体" w:hint="eastAsia"/>
          <w:sz w:val="21"/>
          <w:szCs w:val="21"/>
          <w:lang w:eastAsia="zh-CN"/>
        </w:rPr>
        <w:t>cyclic delay diversity</w:t>
      </w:r>
      <w:r w:rsidR="00B96F1D" w:rsidRPr="00D378DA">
        <w:rPr>
          <w:rFonts w:eastAsia="宋体" w:hint="eastAsia"/>
          <w:sz w:val="21"/>
          <w:szCs w:val="21"/>
          <w:lang w:eastAsia="zh-CN"/>
        </w:rPr>
        <w:t xml:space="preserve"> scheme, the UE may assume that an eNB transmission on the PDSCH would be performed </w:t>
      </w:r>
      <w:r w:rsidR="00B96F1D" w:rsidRPr="00D378DA">
        <w:rPr>
          <w:rFonts w:eastAsia="宋体"/>
          <w:sz w:val="21"/>
          <w:szCs w:val="21"/>
          <w:lang w:eastAsia="zh-CN"/>
        </w:rPr>
        <w:t>according</w:t>
      </w:r>
      <w:r w:rsidR="00B96F1D" w:rsidRPr="00D378DA">
        <w:rPr>
          <w:rFonts w:eastAsia="宋体" w:hint="eastAsia"/>
          <w:sz w:val="21"/>
          <w:szCs w:val="21"/>
          <w:lang w:eastAsia="zh-CN"/>
        </w:rPr>
        <w:t xml:space="preserve"> to large delay </w:t>
      </w:r>
      <w:r w:rsidR="009356A6" w:rsidRPr="00D378DA">
        <w:rPr>
          <w:rFonts w:eastAsia="宋体" w:hint="eastAsia"/>
          <w:sz w:val="21"/>
          <w:szCs w:val="21"/>
          <w:lang w:eastAsia="zh-CN"/>
        </w:rPr>
        <w:t>cyclic delay diversity</w:t>
      </w:r>
      <w:r w:rsidR="00FA7BF6" w:rsidRPr="00D378DA">
        <w:rPr>
          <w:rFonts w:eastAsia="宋体" w:hint="eastAsia"/>
          <w:sz w:val="21"/>
          <w:szCs w:val="21"/>
          <w:lang w:eastAsia="zh-CN"/>
        </w:rPr>
        <w:t>, but the demodulation is based on CRS, it is difficult to</w:t>
      </w:r>
      <w:r w:rsidR="009356A6" w:rsidRPr="00D378DA">
        <w:rPr>
          <w:rFonts w:eastAsia="宋体" w:hint="eastAsia"/>
          <w:sz w:val="21"/>
          <w:szCs w:val="21"/>
          <w:lang w:eastAsia="zh-CN"/>
        </w:rPr>
        <w:t xml:space="preserve"> be</w:t>
      </w:r>
      <w:r w:rsidR="00FA7BF6" w:rsidRPr="00D378DA">
        <w:rPr>
          <w:rFonts w:eastAsia="宋体" w:hint="eastAsia"/>
          <w:sz w:val="21"/>
          <w:szCs w:val="21"/>
          <w:lang w:eastAsia="zh-CN"/>
        </w:rPr>
        <w:t xml:space="preserve"> extend</w:t>
      </w:r>
      <w:r w:rsidR="009356A6" w:rsidRPr="00D378DA">
        <w:rPr>
          <w:rFonts w:eastAsia="宋体" w:hint="eastAsia"/>
          <w:sz w:val="21"/>
          <w:szCs w:val="21"/>
          <w:lang w:eastAsia="zh-CN"/>
        </w:rPr>
        <w:t>ed</w:t>
      </w:r>
      <w:r w:rsidR="00FA7BF6" w:rsidRPr="00D378DA">
        <w:rPr>
          <w:rFonts w:eastAsia="宋体" w:hint="eastAsia"/>
          <w:sz w:val="21"/>
          <w:szCs w:val="21"/>
          <w:lang w:eastAsia="zh-CN"/>
        </w:rPr>
        <w:t xml:space="preserve"> to FD MIMO, because the number of TXRUs </w:t>
      </w:r>
      <w:r w:rsidR="00EA0D1B" w:rsidRPr="00D378DA">
        <w:rPr>
          <w:rFonts w:eastAsia="宋体" w:hint="eastAsia"/>
          <w:sz w:val="21"/>
          <w:szCs w:val="21"/>
          <w:lang w:eastAsia="zh-CN"/>
        </w:rPr>
        <w:t xml:space="preserve">can be as large as 64. </w:t>
      </w:r>
      <w:r w:rsidR="004136CD" w:rsidRPr="00D378DA">
        <w:rPr>
          <w:rFonts w:eastAsia="宋体"/>
          <w:sz w:val="21"/>
          <w:szCs w:val="21"/>
          <w:lang w:eastAsia="zh-CN"/>
        </w:rPr>
        <w:t>S</w:t>
      </w:r>
      <w:r w:rsidR="004136CD" w:rsidRPr="00D378DA">
        <w:rPr>
          <w:rFonts w:eastAsia="宋体" w:hint="eastAsia"/>
          <w:sz w:val="21"/>
          <w:szCs w:val="21"/>
          <w:lang w:eastAsia="zh-CN"/>
        </w:rPr>
        <w:t xml:space="preserve">ince the DM RS has been introduced in Rel-10 to do demodulation in transmission mode </w:t>
      </w:r>
      <w:r w:rsidR="009356A6" w:rsidRPr="00D378DA">
        <w:rPr>
          <w:rFonts w:eastAsia="宋体" w:hint="eastAsia"/>
          <w:sz w:val="21"/>
          <w:szCs w:val="21"/>
          <w:lang w:eastAsia="zh-CN"/>
        </w:rPr>
        <w:t>9</w:t>
      </w:r>
      <w:r w:rsidR="004136CD" w:rsidRPr="00D378DA">
        <w:rPr>
          <w:rFonts w:eastAsia="宋体" w:hint="eastAsia"/>
          <w:sz w:val="21"/>
          <w:szCs w:val="21"/>
          <w:lang w:eastAsia="zh-CN"/>
        </w:rPr>
        <w:t xml:space="preserve">, it is </w:t>
      </w:r>
      <w:r w:rsidR="00DA091A" w:rsidRPr="00D378DA">
        <w:rPr>
          <w:rFonts w:eastAsia="宋体" w:hint="eastAsia"/>
          <w:sz w:val="21"/>
          <w:szCs w:val="21"/>
          <w:lang w:eastAsia="zh-CN"/>
        </w:rPr>
        <w:t xml:space="preserve">straightforward </w:t>
      </w:r>
      <w:r w:rsidR="00B81414" w:rsidRPr="00D378DA">
        <w:rPr>
          <w:rFonts w:eastAsia="宋体" w:hint="eastAsia"/>
          <w:sz w:val="21"/>
          <w:szCs w:val="21"/>
          <w:lang w:eastAsia="zh-CN"/>
        </w:rPr>
        <w:t>to consider</w:t>
      </w:r>
      <w:r w:rsidR="004136CD" w:rsidRPr="00D378DA">
        <w:rPr>
          <w:rFonts w:eastAsia="宋体" w:hint="eastAsia"/>
          <w:sz w:val="21"/>
          <w:szCs w:val="21"/>
          <w:lang w:eastAsia="zh-CN"/>
        </w:rPr>
        <w:t xml:space="preserve"> support</w:t>
      </w:r>
      <w:r w:rsidR="00B81414" w:rsidRPr="00D378DA">
        <w:rPr>
          <w:rFonts w:eastAsia="宋体" w:hint="eastAsia"/>
          <w:sz w:val="21"/>
          <w:szCs w:val="21"/>
          <w:lang w:eastAsia="zh-CN"/>
        </w:rPr>
        <w:t>ing</w:t>
      </w:r>
      <w:r w:rsidR="004136CD" w:rsidRPr="00D378DA">
        <w:rPr>
          <w:rFonts w:eastAsia="宋体" w:hint="eastAsia"/>
          <w:sz w:val="21"/>
          <w:szCs w:val="21"/>
          <w:lang w:eastAsia="zh-CN"/>
        </w:rPr>
        <w:t xml:space="preserve"> DM RS based LDD open loop transmission scheme </w:t>
      </w:r>
      <w:r w:rsidR="00770759" w:rsidRPr="00D378DA">
        <w:rPr>
          <w:rFonts w:eastAsia="宋体" w:hint="eastAsia"/>
          <w:sz w:val="21"/>
          <w:szCs w:val="21"/>
          <w:lang w:eastAsia="zh-CN"/>
        </w:rPr>
        <w:t>derived from transmission mode 3.</w:t>
      </w:r>
    </w:p>
    <w:p w:rsidR="00DA091A" w:rsidRPr="00D378DA" w:rsidRDefault="00DA091A" w:rsidP="003160A6">
      <w:pPr>
        <w:pStyle w:val="LGTdoc"/>
        <w:spacing w:afterLines="0" w:line="240" w:lineRule="auto"/>
        <w:rPr>
          <w:rFonts w:eastAsia="宋体"/>
          <w:sz w:val="21"/>
          <w:szCs w:val="21"/>
          <w:lang w:val="en-US" w:eastAsia="zh-CN"/>
        </w:rPr>
      </w:pPr>
      <w:r w:rsidRPr="00D378DA">
        <w:rPr>
          <w:rFonts w:eastAsia="宋体" w:hint="eastAsia"/>
          <w:sz w:val="21"/>
          <w:szCs w:val="21"/>
          <w:lang w:eastAsia="zh-CN"/>
        </w:rPr>
        <w:t xml:space="preserve">In this contribution, we give our </w:t>
      </w:r>
      <w:r w:rsidR="009B1EA3">
        <w:rPr>
          <w:rFonts w:eastAsia="宋体" w:hint="eastAsia"/>
          <w:sz w:val="21"/>
          <w:szCs w:val="21"/>
          <w:lang w:eastAsia="zh-CN"/>
        </w:rPr>
        <w:t xml:space="preserve">views and </w:t>
      </w:r>
      <w:r w:rsidRPr="00D378DA">
        <w:rPr>
          <w:rFonts w:eastAsia="宋体" w:hint="eastAsia"/>
          <w:sz w:val="21"/>
          <w:szCs w:val="21"/>
          <w:lang w:eastAsia="zh-CN"/>
        </w:rPr>
        <w:t xml:space="preserve">proposal of </w:t>
      </w:r>
      <w:r w:rsidR="004D6A57">
        <w:rPr>
          <w:rFonts w:eastAsia="宋体" w:hint="eastAsia"/>
          <w:sz w:val="21"/>
          <w:szCs w:val="21"/>
          <w:lang w:eastAsia="zh-CN"/>
        </w:rPr>
        <w:t xml:space="preserve">DM RS based </w:t>
      </w:r>
      <w:r w:rsidR="009B1EA3">
        <w:rPr>
          <w:rFonts w:eastAsia="宋体" w:hint="eastAsia"/>
          <w:sz w:val="21"/>
          <w:szCs w:val="21"/>
          <w:lang w:eastAsia="zh-CN"/>
        </w:rPr>
        <w:t>open transmission schemes</w:t>
      </w:r>
      <w:r w:rsidRPr="00D378DA">
        <w:rPr>
          <w:rFonts w:eastAsia="宋体" w:hint="eastAsia"/>
          <w:sz w:val="21"/>
          <w:szCs w:val="21"/>
          <w:lang w:eastAsia="zh-CN"/>
        </w:rPr>
        <w:t>.</w:t>
      </w:r>
    </w:p>
    <w:p w:rsidR="00FA61D5" w:rsidRDefault="009B1EA3" w:rsidP="00FA61D5">
      <w:pPr>
        <w:pStyle w:val="1"/>
        <w:tabs>
          <w:tab w:val="left" w:pos="9781"/>
        </w:tabs>
        <w:ind w:right="-28"/>
        <w:jc w:val="both"/>
        <w:rPr>
          <w:lang w:eastAsia="zh-CN"/>
        </w:rPr>
      </w:pPr>
      <w:r>
        <w:rPr>
          <w:rFonts w:hint="eastAsia"/>
          <w:lang w:eastAsia="zh-CN"/>
        </w:rPr>
        <w:t>Discussion on DM RS based open loop transmission</w:t>
      </w:r>
    </w:p>
    <w:p w:rsidR="001459CF" w:rsidRPr="00FF5C20" w:rsidRDefault="00FB15F1" w:rsidP="00FE09BE">
      <w:pPr>
        <w:pStyle w:val="LGTdoc"/>
        <w:spacing w:afterLines="0" w:line="240" w:lineRule="auto"/>
        <w:rPr>
          <w:rFonts w:eastAsia="宋体"/>
          <w:sz w:val="21"/>
          <w:szCs w:val="21"/>
          <w:lang w:eastAsia="zh-CN"/>
        </w:rPr>
      </w:pPr>
      <w:r w:rsidRPr="00FF5C20">
        <w:rPr>
          <w:rFonts w:eastAsia="宋体" w:hint="eastAsia"/>
          <w:sz w:val="21"/>
          <w:szCs w:val="21"/>
          <w:lang w:eastAsia="zh-CN"/>
        </w:rPr>
        <w:t>T</w:t>
      </w:r>
      <w:r w:rsidRPr="00FF5C20">
        <w:rPr>
          <w:rFonts w:eastAsia="宋体"/>
          <w:sz w:val="21"/>
          <w:szCs w:val="21"/>
          <w:lang w:eastAsia="zh-CN"/>
        </w:rPr>
        <w:t>ransmission</w:t>
      </w:r>
      <w:r w:rsidR="00FF5C20">
        <w:rPr>
          <w:rFonts w:eastAsia="宋体" w:hint="eastAsia"/>
          <w:sz w:val="21"/>
          <w:szCs w:val="21"/>
          <w:lang w:eastAsia="zh-CN"/>
        </w:rPr>
        <w:t xml:space="preserve"> mode 3 is </w:t>
      </w:r>
      <w:r w:rsidRPr="00FF5C20">
        <w:rPr>
          <w:rFonts w:eastAsia="宋体" w:hint="eastAsia"/>
          <w:sz w:val="21"/>
          <w:szCs w:val="21"/>
          <w:lang w:eastAsia="zh-CN"/>
        </w:rPr>
        <w:t>open loop spatial multiplexing</w:t>
      </w:r>
      <w:r w:rsidR="00745306" w:rsidRPr="00FF5C20">
        <w:rPr>
          <w:rFonts w:eastAsia="宋体" w:hint="eastAsia"/>
          <w:sz w:val="21"/>
          <w:szCs w:val="21"/>
          <w:lang w:eastAsia="zh-CN"/>
        </w:rPr>
        <w:t xml:space="preserve"> using antenna ports with cell specific reference signals</w:t>
      </w:r>
      <w:r w:rsidRPr="00FF5C20">
        <w:rPr>
          <w:rFonts w:eastAsia="宋体" w:hint="eastAsia"/>
          <w:sz w:val="21"/>
          <w:szCs w:val="21"/>
          <w:lang w:eastAsia="zh-CN"/>
        </w:rPr>
        <w:t>, in this mode, the UE side will not feedback the PMI information</w:t>
      </w:r>
      <w:r w:rsidR="00D9262C" w:rsidRPr="00FF5C20">
        <w:rPr>
          <w:rFonts w:eastAsia="宋体" w:hint="eastAsia"/>
          <w:sz w:val="21"/>
          <w:szCs w:val="21"/>
          <w:lang w:eastAsia="zh-CN"/>
        </w:rPr>
        <w:t xml:space="preserve"> to eNodeB, and feedback the RI information of PDSCH according to</w:t>
      </w:r>
      <w:r w:rsidR="00394E81" w:rsidRPr="00FF5C20">
        <w:rPr>
          <w:rFonts w:eastAsia="宋体" w:hint="eastAsia"/>
          <w:sz w:val="21"/>
          <w:szCs w:val="21"/>
          <w:lang w:eastAsia="zh-CN"/>
        </w:rPr>
        <w:t xml:space="preserve"> the </w:t>
      </w:r>
      <w:r w:rsidR="00394E81" w:rsidRPr="00FF5C20">
        <w:rPr>
          <w:rFonts w:eastAsia="宋体"/>
          <w:sz w:val="21"/>
          <w:szCs w:val="21"/>
          <w:lang w:eastAsia="zh-CN"/>
        </w:rPr>
        <w:t>measurement</w:t>
      </w:r>
      <w:r w:rsidR="00394E81" w:rsidRPr="00FF5C20">
        <w:rPr>
          <w:rFonts w:eastAsia="宋体" w:hint="eastAsia"/>
          <w:sz w:val="21"/>
          <w:szCs w:val="21"/>
          <w:lang w:eastAsia="zh-CN"/>
        </w:rPr>
        <w:t xml:space="preserve"> configured by the eNodeB.</w:t>
      </w:r>
      <w:r w:rsidR="002600DD" w:rsidRPr="00FF5C20">
        <w:rPr>
          <w:rFonts w:eastAsia="宋体" w:hint="eastAsia"/>
          <w:sz w:val="21"/>
          <w:szCs w:val="21"/>
          <w:lang w:eastAsia="zh-CN"/>
        </w:rPr>
        <w:t xml:space="preserve"> Then eNodeB </w:t>
      </w:r>
      <w:r w:rsidR="00745306" w:rsidRPr="00FF5C20">
        <w:rPr>
          <w:rFonts w:eastAsia="宋体" w:hint="eastAsia"/>
          <w:sz w:val="21"/>
          <w:szCs w:val="21"/>
          <w:lang w:eastAsia="zh-CN"/>
        </w:rPr>
        <w:t>will decide the rank number and choose t</w:t>
      </w:r>
      <w:r w:rsidR="00431126" w:rsidRPr="00FF5C20">
        <w:rPr>
          <w:rFonts w:eastAsia="宋体" w:hint="eastAsia"/>
          <w:sz w:val="21"/>
          <w:szCs w:val="21"/>
          <w:lang w:eastAsia="zh-CN"/>
        </w:rPr>
        <w:t xml:space="preserve">he precoding scheme from </w:t>
      </w:r>
      <w:r w:rsidR="00353097" w:rsidRPr="00FF5C20">
        <w:rPr>
          <w:rFonts w:eastAsia="宋体" w:hint="eastAsia"/>
          <w:sz w:val="21"/>
          <w:szCs w:val="21"/>
          <w:lang w:eastAsia="zh-CN"/>
        </w:rPr>
        <w:t xml:space="preserve">either SFBC or </w:t>
      </w:r>
      <w:r w:rsidR="00745306" w:rsidRPr="00FF5C20">
        <w:rPr>
          <w:rFonts w:eastAsia="宋体" w:hint="eastAsia"/>
          <w:sz w:val="21"/>
          <w:szCs w:val="21"/>
          <w:lang w:eastAsia="zh-CN"/>
        </w:rPr>
        <w:t>spatial multiplexing.</w:t>
      </w:r>
      <w:r w:rsidR="00B16FDB" w:rsidRPr="00FF5C20">
        <w:rPr>
          <w:rFonts w:eastAsia="宋体" w:hint="eastAsia"/>
          <w:sz w:val="21"/>
          <w:szCs w:val="21"/>
          <w:lang w:eastAsia="zh-CN"/>
        </w:rPr>
        <w:t xml:space="preserve"> </w:t>
      </w:r>
      <w:r w:rsidR="00B16FDB" w:rsidRPr="00FF5C20">
        <w:rPr>
          <w:rFonts w:eastAsia="宋体"/>
          <w:sz w:val="21"/>
          <w:szCs w:val="21"/>
          <w:lang w:eastAsia="zh-CN"/>
        </w:rPr>
        <w:t>T</w:t>
      </w:r>
      <w:r w:rsidR="00B16FDB" w:rsidRPr="00FF5C20">
        <w:rPr>
          <w:rFonts w:eastAsia="宋体" w:hint="eastAsia"/>
          <w:sz w:val="21"/>
          <w:szCs w:val="21"/>
          <w:lang w:eastAsia="zh-CN"/>
        </w:rPr>
        <w:t xml:space="preserve">he performance of transmission mode 3 is especially better in medium or high speed mobile </w:t>
      </w:r>
      <w:r w:rsidR="00B16FDB" w:rsidRPr="00FF5C20">
        <w:rPr>
          <w:rFonts w:eastAsia="宋体"/>
          <w:sz w:val="21"/>
          <w:szCs w:val="21"/>
          <w:lang w:eastAsia="zh-CN"/>
        </w:rPr>
        <w:t>scenarios</w:t>
      </w:r>
      <w:r w:rsidR="00B16FDB" w:rsidRPr="00FF5C20">
        <w:rPr>
          <w:rFonts w:eastAsia="宋体" w:hint="eastAsia"/>
          <w:sz w:val="21"/>
          <w:szCs w:val="21"/>
          <w:lang w:eastAsia="zh-CN"/>
        </w:rPr>
        <w:t>.</w:t>
      </w:r>
    </w:p>
    <w:p w:rsidR="00214981" w:rsidRPr="00FF5C20" w:rsidRDefault="007A2745" w:rsidP="00FE09BE">
      <w:pPr>
        <w:pStyle w:val="LGTdoc"/>
        <w:spacing w:afterLines="0" w:line="240" w:lineRule="auto"/>
        <w:rPr>
          <w:rFonts w:eastAsia="宋体"/>
          <w:sz w:val="21"/>
          <w:szCs w:val="21"/>
          <w:lang w:eastAsia="zh-CN"/>
        </w:rPr>
      </w:pPr>
      <w:r w:rsidRPr="00FF5C20">
        <w:rPr>
          <w:rFonts w:eastAsia="宋体" w:hint="eastAsia"/>
          <w:sz w:val="21"/>
          <w:szCs w:val="21"/>
          <w:lang w:eastAsia="zh-CN"/>
        </w:rPr>
        <w:t>For</w:t>
      </w:r>
      <w:r w:rsidR="00745306" w:rsidRPr="00FF5C20">
        <w:rPr>
          <w:rFonts w:eastAsia="宋体" w:hint="eastAsia"/>
          <w:sz w:val="21"/>
          <w:szCs w:val="21"/>
          <w:lang w:eastAsia="zh-CN"/>
        </w:rPr>
        <w:t xml:space="preserve"> </w:t>
      </w:r>
      <w:r w:rsidRPr="00FF5C20">
        <w:rPr>
          <w:rFonts w:eastAsia="宋体" w:hint="eastAsia"/>
          <w:sz w:val="21"/>
          <w:szCs w:val="21"/>
          <w:lang w:eastAsia="zh-CN"/>
        </w:rPr>
        <w:t xml:space="preserve">transmission mode 3 </w:t>
      </w:r>
      <w:r w:rsidR="00745306" w:rsidRPr="00FF5C20">
        <w:rPr>
          <w:rFonts w:eastAsia="宋体" w:hint="eastAsia"/>
          <w:sz w:val="21"/>
          <w:szCs w:val="21"/>
          <w:lang w:eastAsia="zh-CN"/>
        </w:rPr>
        <w:t xml:space="preserve">scheme, the precoding vector is fixed, </w:t>
      </w:r>
      <w:r w:rsidR="007E0086" w:rsidRPr="00FF5C20">
        <w:rPr>
          <w:rFonts w:eastAsia="宋体" w:hint="eastAsia"/>
          <w:sz w:val="21"/>
          <w:szCs w:val="21"/>
          <w:lang w:eastAsia="zh-CN"/>
        </w:rPr>
        <w:t xml:space="preserve">when the number of transmission antenna is 4, for RI=1, the </w:t>
      </w:r>
      <w:r w:rsidR="00353097" w:rsidRPr="00FF5C20">
        <w:rPr>
          <w:rFonts w:eastAsia="宋体" w:hint="eastAsia"/>
          <w:sz w:val="21"/>
          <w:szCs w:val="21"/>
          <w:lang w:eastAsia="zh-CN"/>
        </w:rPr>
        <w:t xml:space="preserve">SFBC </w:t>
      </w:r>
      <w:r w:rsidR="007E0086" w:rsidRPr="00FF5C20">
        <w:rPr>
          <w:rFonts w:eastAsia="宋体"/>
          <w:sz w:val="21"/>
          <w:szCs w:val="21"/>
          <w:lang w:eastAsia="zh-CN"/>
        </w:rPr>
        <w:t>transmission</w:t>
      </w:r>
      <w:r w:rsidR="007E0086" w:rsidRPr="00FF5C20">
        <w:rPr>
          <w:rFonts w:eastAsia="宋体" w:hint="eastAsia"/>
          <w:sz w:val="21"/>
          <w:szCs w:val="21"/>
          <w:lang w:eastAsia="zh-CN"/>
        </w:rPr>
        <w:t xml:space="preserve"> diversity precoding is adopted, for RI=2/3/4</w:t>
      </w:r>
      <w:r w:rsidR="007E0086" w:rsidRPr="00FF5C20">
        <w:rPr>
          <w:rFonts w:eastAsia="宋体" w:hint="eastAsia"/>
          <w:sz w:val="21"/>
          <w:szCs w:val="21"/>
          <w:lang w:eastAsia="zh-CN"/>
        </w:rPr>
        <w:t>，</w:t>
      </w:r>
      <w:r w:rsidR="006E43E2" w:rsidRPr="00FF5C20">
        <w:rPr>
          <w:rFonts w:eastAsia="宋体" w:hint="eastAsia"/>
          <w:sz w:val="21"/>
          <w:szCs w:val="21"/>
          <w:lang w:eastAsia="zh-CN"/>
        </w:rPr>
        <w:t xml:space="preserve">the fixed </w:t>
      </w:r>
      <w:r w:rsidR="00F17A64" w:rsidRPr="00FF5C20">
        <w:rPr>
          <w:rFonts w:eastAsia="宋体" w:hint="eastAsia"/>
          <w:sz w:val="21"/>
          <w:szCs w:val="21"/>
          <w:lang w:eastAsia="zh-CN"/>
        </w:rPr>
        <w:t xml:space="preserve">codebook </w:t>
      </w:r>
      <w:r w:rsidR="00353097" w:rsidRPr="00FF5C20">
        <w:rPr>
          <w:rFonts w:eastAsia="宋体" w:hint="eastAsia"/>
          <w:sz w:val="21"/>
          <w:szCs w:val="21"/>
          <w:lang w:eastAsia="zh-CN"/>
        </w:rPr>
        <w:t xml:space="preserve">vectors of index 12/13/14/5 </w:t>
      </w:r>
      <w:r w:rsidR="00F17A64" w:rsidRPr="00FF5C20">
        <w:rPr>
          <w:rFonts w:eastAsia="宋体" w:hint="eastAsia"/>
          <w:sz w:val="21"/>
          <w:szCs w:val="21"/>
          <w:lang w:eastAsia="zh-CN"/>
        </w:rPr>
        <w:t xml:space="preserve">is </w:t>
      </w:r>
      <w:r w:rsidR="00353097" w:rsidRPr="00FF5C20">
        <w:rPr>
          <w:rFonts w:eastAsia="宋体" w:hint="eastAsia"/>
          <w:sz w:val="21"/>
          <w:szCs w:val="21"/>
          <w:lang w:eastAsia="zh-CN"/>
        </w:rPr>
        <w:t xml:space="preserve">cyclically </w:t>
      </w:r>
      <w:r w:rsidR="00F17A64" w:rsidRPr="00FF5C20">
        <w:rPr>
          <w:rFonts w:eastAsia="宋体" w:hint="eastAsia"/>
          <w:sz w:val="21"/>
          <w:szCs w:val="21"/>
          <w:lang w:eastAsia="zh-CN"/>
        </w:rPr>
        <w:t>adopted</w:t>
      </w:r>
      <w:r w:rsidR="006E43E2" w:rsidRPr="00FF5C20">
        <w:rPr>
          <w:rFonts w:eastAsia="宋体" w:hint="eastAsia"/>
          <w:sz w:val="21"/>
          <w:szCs w:val="21"/>
          <w:lang w:eastAsia="zh-CN"/>
        </w:rPr>
        <w:t xml:space="preserve"> according to transmission time. </w:t>
      </w:r>
      <w:r w:rsidR="006E43E2" w:rsidRPr="00FF5C20">
        <w:rPr>
          <w:rFonts w:eastAsia="宋体"/>
          <w:sz w:val="21"/>
          <w:szCs w:val="21"/>
          <w:lang w:eastAsia="zh-CN"/>
        </w:rPr>
        <w:t>I</w:t>
      </w:r>
      <w:r w:rsidR="006E43E2" w:rsidRPr="00FF5C20">
        <w:rPr>
          <w:rFonts w:eastAsia="宋体" w:hint="eastAsia"/>
          <w:sz w:val="21"/>
          <w:szCs w:val="21"/>
          <w:lang w:eastAsia="zh-CN"/>
        </w:rPr>
        <w:t xml:space="preserve">n addition to precoding vector, there are two matrix to accomplish cyclic delay diversity, which are U and D(i). If the layer number is v, then the size of both these two matrices are v </w:t>
      </w:r>
      <w:r w:rsidR="00960193">
        <w:rPr>
          <w:rFonts w:eastAsia="宋体" w:hint="eastAsia"/>
          <w:sz w:val="21"/>
          <w:szCs w:val="21"/>
          <w:lang w:eastAsia="zh-CN"/>
        </w:rPr>
        <w:t>by</w:t>
      </w:r>
      <w:r w:rsidRPr="00FF5C20">
        <w:rPr>
          <w:rFonts w:eastAsia="宋体" w:hint="eastAsia"/>
          <w:sz w:val="21"/>
          <w:szCs w:val="21"/>
          <w:lang w:eastAsia="zh-CN"/>
        </w:rPr>
        <w:t xml:space="preserve"> v, in which U is a DFT matrix</w:t>
      </w:r>
      <w:r w:rsidR="006E43E2" w:rsidRPr="00FF5C20">
        <w:rPr>
          <w:rFonts w:eastAsia="宋体" w:hint="eastAsia"/>
          <w:sz w:val="21"/>
          <w:szCs w:val="21"/>
          <w:lang w:eastAsia="zh-CN"/>
        </w:rPr>
        <w:t xml:space="preserve"> to map the layer to virtual antenna port to distribute the signal energy of each layer to virtual antenna port</w:t>
      </w:r>
      <w:r w:rsidR="009360E2" w:rsidRPr="00FF5C20">
        <w:rPr>
          <w:rFonts w:eastAsia="宋体" w:hint="eastAsia"/>
          <w:sz w:val="21"/>
          <w:szCs w:val="21"/>
          <w:lang w:eastAsia="zh-CN"/>
        </w:rPr>
        <w:t xml:space="preserve"> </w:t>
      </w:r>
      <w:r w:rsidR="00BB646C" w:rsidRPr="00FF5C20">
        <w:rPr>
          <w:rFonts w:eastAsia="宋体" w:hint="eastAsia"/>
          <w:sz w:val="21"/>
          <w:szCs w:val="21"/>
          <w:lang w:eastAsia="zh-CN"/>
        </w:rPr>
        <w:t>uniformly</w:t>
      </w:r>
      <w:r w:rsidR="006E43E2" w:rsidRPr="00FF5C20">
        <w:rPr>
          <w:rFonts w:eastAsia="宋体" w:hint="eastAsia"/>
          <w:sz w:val="21"/>
          <w:szCs w:val="21"/>
          <w:lang w:eastAsia="zh-CN"/>
        </w:rPr>
        <w:t>, D(i) is a cyclic delay diversity matrix to realize the time delay of 1/v between different antennas.</w:t>
      </w:r>
      <w:r w:rsidRPr="00FF5C20">
        <w:rPr>
          <w:rFonts w:eastAsia="宋体" w:hint="eastAsia"/>
          <w:sz w:val="21"/>
          <w:szCs w:val="21"/>
          <w:lang w:eastAsia="zh-CN"/>
        </w:rPr>
        <w:t xml:space="preserve"> </w:t>
      </w:r>
      <w:r w:rsidRPr="00FF5C20">
        <w:rPr>
          <w:rFonts w:eastAsia="宋体"/>
          <w:sz w:val="21"/>
          <w:szCs w:val="21"/>
          <w:lang w:eastAsia="zh-CN"/>
        </w:rPr>
        <w:t>T</w:t>
      </w:r>
      <w:r w:rsidRPr="00FF5C20">
        <w:rPr>
          <w:rFonts w:eastAsia="宋体" w:hint="eastAsia"/>
          <w:sz w:val="21"/>
          <w:szCs w:val="21"/>
          <w:lang w:eastAsia="zh-CN"/>
        </w:rPr>
        <w:t>o be mentioned here is that both demodulation and channel measurement are based on CRS antenna port.</w:t>
      </w:r>
    </w:p>
    <w:p w:rsidR="00BE45C1" w:rsidRDefault="007A2745" w:rsidP="00FE09BE">
      <w:pPr>
        <w:pStyle w:val="LGTdoc"/>
        <w:spacing w:afterLines="0" w:line="240" w:lineRule="auto"/>
        <w:rPr>
          <w:rFonts w:eastAsia="宋体"/>
          <w:sz w:val="21"/>
          <w:szCs w:val="21"/>
          <w:lang w:eastAsia="zh-CN"/>
        </w:rPr>
      </w:pPr>
      <w:r w:rsidRPr="00FF5C20">
        <w:rPr>
          <w:rFonts w:eastAsia="宋体"/>
          <w:sz w:val="21"/>
          <w:szCs w:val="21"/>
          <w:lang w:eastAsia="zh-CN"/>
        </w:rPr>
        <w:t>I</w:t>
      </w:r>
      <w:r w:rsidRPr="00FF5C20">
        <w:rPr>
          <w:rFonts w:eastAsia="宋体" w:hint="eastAsia"/>
          <w:sz w:val="21"/>
          <w:szCs w:val="21"/>
          <w:lang w:eastAsia="zh-CN"/>
        </w:rPr>
        <w:t xml:space="preserve">f we extend transmission mode 3 to support full dimension MIMO, and </w:t>
      </w:r>
      <w:r w:rsidRPr="00FF5C20">
        <w:rPr>
          <w:rFonts w:eastAsia="宋体"/>
          <w:sz w:val="21"/>
          <w:szCs w:val="21"/>
          <w:lang w:eastAsia="zh-CN"/>
        </w:rPr>
        <w:t>still</w:t>
      </w:r>
      <w:r w:rsidRPr="00FF5C20">
        <w:rPr>
          <w:rFonts w:eastAsia="宋体" w:hint="eastAsia"/>
          <w:sz w:val="21"/>
          <w:szCs w:val="21"/>
          <w:lang w:eastAsia="zh-CN"/>
        </w:rPr>
        <w:t xml:space="preserve"> use CRS to do demodulation and channel measurement, the CRS antenna port has to be extended to maximum 64, or the maximum 64 TXRUs has to be virutalized into 4 CRS antenna ports. </w:t>
      </w:r>
      <w:r w:rsidRPr="00FF5C20">
        <w:rPr>
          <w:rFonts w:eastAsia="宋体"/>
          <w:sz w:val="21"/>
          <w:szCs w:val="21"/>
          <w:lang w:eastAsia="zh-CN"/>
        </w:rPr>
        <w:t>T</w:t>
      </w:r>
      <w:r w:rsidRPr="00FF5C20">
        <w:rPr>
          <w:rFonts w:eastAsia="宋体" w:hint="eastAsia"/>
          <w:sz w:val="21"/>
          <w:szCs w:val="21"/>
          <w:lang w:eastAsia="zh-CN"/>
        </w:rPr>
        <w:t xml:space="preserve">he other alternative is </w:t>
      </w:r>
      <w:r w:rsidR="00F72E5B" w:rsidRPr="00FF5C20">
        <w:rPr>
          <w:rFonts w:eastAsia="宋体" w:hint="eastAsia"/>
          <w:sz w:val="21"/>
          <w:szCs w:val="21"/>
          <w:lang w:eastAsia="zh-CN"/>
        </w:rPr>
        <w:t xml:space="preserve">to do demodulation by using DM RS and channel measurement by using CSI-RS, </w:t>
      </w:r>
      <w:r w:rsidR="00404785" w:rsidRPr="00FF5C20">
        <w:rPr>
          <w:rFonts w:eastAsia="宋体" w:hint="eastAsia"/>
          <w:sz w:val="21"/>
          <w:szCs w:val="21"/>
          <w:lang w:eastAsia="zh-CN"/>
        </w:rPr>
        <w:t xml:space="preserve">that is to say to introduce a new transmission scheme to better support open loop transmission for FD-MIMO, </w:t>
      </w:r>
      <w:r w:rsidR="00275D22" w:rsidRPr="00FF5C20">
        <w:rPr>
          <w:rFonts w:eastAsia="宋体" w:hint="eastAsia"/>
          <w:sz w:val="21"/>
          <w:szCs w:val="21"/>
          <w:lang w:eastAsia="zh-CN"/>
        </w:rPr>
        <w:t xml:space="preserve">then an eNodeB would apply precoding to PDSCH transparent to a UE, and form UE specific beam according to the long term measurement of UE or UL measurement. </w:t>
      </w:r>
    </w:p>
    <w:p w:rsidR="007A2745" w:rsidRPr="00FF5C20" w:rsidRDefault="00B16FDB" w:rsidP="00FE09BE">
      <w:pPr>
        <w:pStyle w:val="LGTdoc"/>
        <w:spacing w:afterLines="0" w:line="240" w:lineRule="auto"/>
        <w:rPr>
          <w:rFonts w:eastAsia="宋体"/>
          <w:sz w:val="21"/>
          <w:szCs w:val="21"/>
          <w:lang w:eastAsia="zh-CN"/>
        </w:rPr>
      </w:pPr>
      <w:r w:rsidRPr="00FF5C20">
        <w:rPr>
          <w:rFonts w:eastAsia="宋体"/>
          <w:sz w:val="21"/>
          <w:szCs w:val="21"/>
          <w:lang w:eastAsia="zh-CN"/>
        </w:rPr>
        <w:t>T</w:t>
      </w:r>
      <w:r w:rsidRPr="00FF5C20">
        <w:rPr>
          <w:rFonts w:eastAsia="宋体" w:hint="eastAsia"/>
          <w:sz w:val="21"/>
          <w:szCs w:val="21"/>
          <w:lang w:eastAsia="zh-CN"/>
        </w:rPr>
        <w:t>o be mentioned here, since</w:t>
      </w:r>
      <w:r w:rsidR="00BB646C" w:rsidRPr="00FF5C20">
        <w:rPr>
          <w:rFonts w:eastAsia="宋体" w:hint="eastAsia"/>
          <w:sz w:val="21"/>
          <w:szCs w:val="21"/>
          <w:lang w:eastAsia="zh-CN"/>
        </w:rPr>
        <w:t xml:space="preserve"> DFT matrix U has distributed the signal energy of each layer to virtual antenna port uniformly</w:t>
      </w:r>
      <w:r w:rsidR="00825E75" w:rsidRPr="00FF5C20">
        <w:rPr>
          <w:rFonts w:eastAsia="宋体" w:hint="eastAsia"/>
          <w:sz w:val="21"/>
          <w:szCs w:val="21"/>
          <w:lang w:eastAsia="zh-CN"/>
        </w:rPr>
        <w:t xml:space="preserve"> and D(i) varies</w:t>
      </w:r>
      <w:r w:rsidR="00D2460A" w:rsidRPr="00FF5C20">
        <w:rPr>
          <w:rFonts w:eastAsia="宋体" w:hint="eastAsia"/>
          <w:sz w:val="21"/>
          <w:szCs w:val="21"/>
          <w:lang w:eastAsia="zh-CN"/>
        </w:rPr>
        <w:t xml:space="preserve"> subcarrier by subcarrier</w:t>
      </w:r>
      <w:r w:rsidR="00BB646C" w:rsidRPr="00FF5C20">
        <w:rPr>
          <w:rFonts w:eastAsia="宋体" w:hint="eastAsia"/>
          <w:sz w:val="21"/>
          <w:szCs w:val="21"/>
          <w:lang w:eastAsia="zh-CN"/>
        </w:rPr>
        <w:t xml:space="preserve">, </w:t>
      </w:r>
      <w:r w:rsidR="00B967D1" w:rsidRPr="00FF5C20">
        <w:rPr>
          <w:rFonts w:eastAsia="宋体" w:hint="eastAsia"/>
          <w:sz w:val="21"/>
          <w:szCs w:val="21"/>
          <w:lang w:eastAsia="zh-CN"/>
        </w:rPr>
        <w:t>so the channel quality amon</w:t>
      </w:r>
      <w:r w:rsidR="000D30F1" w:rsidRPr="00FF5C20">
        <w:rPr>
          <w:rFonts w:eastAsia="宋体" w:hint="eastAsia"/>
          <w:sz w:val="21"/>
          <w:szCs w:val="21"/>
          <w:lang w:eastAsia="zh-CN"/>
        </w:rPr>
        <w:t>g different layers are similar, one</w:t>
      </w:r>
      <w:r w:rsidRPr="00FF5C20">
        <w:rPr>
          <w:rFonts w:eastAsia="宋体" w:hint="eastAsia"/>
          <w:sz w:val="21"/>
          <w:szCs w:val="21"/>
          <w:lang w:eastAsia="zh-CN"/>
        </w:rPr>
        <w:t xml:space="preserve"> CQI feedback </w:t>
      </w:r>
      <w:r w:rsidR="000D30F1" w:rsidRPr="00FF5C20">
        <w:rPr>
          <w:rFonts w:eastAsia="宋体" w:hint="eastAsia"/>
          <w:sz w:val="21"/>
          <w:szCs w:val="21"/>
          <w:lang w:eastAsia="zh-CN"/>
        </w:rPr>
        <w:t>for two transport blocks is more accurate.</w:t>
      </w:r>
    </w:p>
    <w:p w:rsidR="00275D22" w:rsidRDefault="00BE45C1" w:rsidP="00FE09BE">
      <w:pPr>
        <w:pStyle w:val="LGTdoc"/>
        <w:spacing w:afterLines="0" w:line="240" w:lineRule="auto"/>
        <w:rPr>
          <w:rFonts w:eastAsia="宋体"/>
          <w:b/>
          <w:sz w:val="21"/>
          <w:szCs w:val="21"/>
          <w:lang w:eastAsia="zh-CN"/>
        </w:rPr>
      </w:pPr>
      <w:r>
        <w:rPr>
          <w:rFonts w:eastAsia="宋体" w:hint="eastAsia"/>
          <w:b/>
          <w:sz w:val="21"/>
          <w:szCs w:val="21"/>
          <w:lang w:eastAsia="zh-CN"/>
        </w:rPr>
        <w:t>Observation</w:t>
      </w:r>
      <w:r w:rsidR="004F03E4" w:rsidRPr="00FF5C20">
        <w:rPr>
          <w:rFonts w:eastAsia="宋体"/>
          <w:b/>
          <w:sz w:val="21"/>
          <w:szCs w:val="21"/>
          <w:lang w:eastAsia="zh-CN"/>
        </w:rPr>
        <w:t xml:space="preserve">: DM RS based </w:t>
      </w:r>
      <w:r w:rsidR="004F03E4" w:rsidRPr="00FF5C20">
        <w:rPr>
          <w:rFonts w:eastAsia="宋体" w:hint="eastAsia"/>
          <w:b/>
          <w:sz w:val="21"/>
          <w:szCs w:val="21"/>
          <w:lang w:eastAsia="zh-CN"/>
        </w:rPr>
        <w:t xml:space="preserve">open loop </w:t>
      </w:r>
      <w:r w:rsidR="004F03E4" w:rsidRPr="00FF5C20">
        <w:rPr>
          <w:rFonts w:eastAsia="宋体"/>
          <w:b/>
          <w:sz w:val="21"/>
          <w:szCs w:val="21"/>
          <w:lang w:eastAsia="zh-CN"/>
        </w:rPr>
        <w:t xml:space="preserve">LD-CDD transmission scheme to </w:t>
      </w:r>
      <w:r w:rsidR="004F03E4" w:rsidRPr="00FF5C20">
        <w:rPr>
          <w:rFonts w:eastAsia="宋体" w:hint="eastAsia"/>
          <w:b/>
          <w:sz w:val="21"/>
          <w:szCs w:val="21"/>
          <w:lang w:eastAsia="zh-CN"/>
        </w:rPr>
        <w:t>support FD-MIMO</w:t>
      </w:r>
      <w:r>
        <w:rPr>
          <w:rFonts w:eastAsia="宋体" w:hint="eastAsia"/>
          <w:b/>
          <w:sz w:val="21"/>
          <w:szCs w:val="21"/>
          <w:lang w:eastAsia="zh-CN"/>
        </w:rPr>
        <w:t xml:space="preserve"> could</w:t>
      </w:r>
      <w:r w:rsidR="004F03E4" w:rsidRPr="00FF5C20">
        <w:rPr>
          <w:rFonts w:eastAsia="宋体" w:hint="eastAsia"/>
          <w:b/>
          <w:sz w:val="21"/>
          <w:szCs w:val="21"/>
          <w:lang w:eastAsia="zh-CN"/>
        </w:rPr>
        <w:t xml:space="preserve"> get better performance in medium or high mobile scenarios</w:t>
      </w:r>
      <w:r>
        <w:rPr>
          <w:rFonts w:eastAsia="宋体" w:hint="eastAsia"/>
          <w:b/>
          <w:sz w:val="21"/>
          <w:szCs w:val="21"/>
          <w:lang w:eastAsia="zh-CN"/>
        </w:rPr>
        <w:t xml:space="preserve"> with overhead reduction of</w:t>
      </w:r>
      <w:r w:rsidR="004F03E4" w:rsidRPr="00FF5C20">
        <w:rPr>
          <w:rFonts w:eastAsia="宋体" w:hint="eastAsia"/>
          <w:b/>
          <w:sz w:val="21"/>
          <w:szCs w:val="21"/>
          <w:lang w:eastAsia="zh-CN"/>
        </w:rPr>
        <w:t xml:space="preserve"> the common reference signal and uplink control channel.</w:t>
      </w:r>
    </w:p>
    <w:p w:rsidR="00BE45C1" w:rsidRPr="00FF5C20" w:rsidRDefault="00BE45C1" w:rsidP="00FE09BE">
      <w:pPr>
        <w:pStyle w:val="LGTdoc"/>
        <w:spacing w:afterLines="0" w:line="240" w:lineRule="auto"/>
        <w:rPr>
          <w:rFonts w:eastAsia="宋体"/>
          <w:b/>
          <w:sz w:val="21"/>
          <w:szCs w:val="21"/>
          <w:lang w:eastAsia="zh-CN"/>
        </w:rPr>
      </w:pPr>
      <w:r>
        <w:rPr>
          <w:rFonts w:eastAsia="宋体" w:hint="eastAsia"/>
          <w:b/>
          <w:sz w:val="21"/>
          <w:szCs w:val="21"/>
          <w:lang w:eastAsia="zh-CN"/>
        </w:rPr>
        <w:t>Proposal: One CQI feedback for two transport blocks maybe more accurate for DM RS based open loop transmission.</w:t>
      </w:r>
    </w:p>
    <w:p w:rsidR="001B2AB4" w:rsidRDefault="001B2AB4" w:rsidP="001B2AB4">
      <w:pPr>
        <w:pStyle w:val="1"/>
        <w:tabs>
          <w:tab w:val="left" w:pos="9781"/>
        </w:tabs>
        <w:ind w:right="-28"/>
        <w:jc w:val="both"/>
        <w:rPr>
          <w:lang w:eastAsia="zh-CN"/>
        </w:rPr>
      </w:pPr>
      <w:r w:rsidRPr="001B2AB4">
        <w:rPr>
          <w:rFonts w:hint="eastAsia"/>
          <w:lang w:eastAsia="zh-CN"/>
        </w:rPr>
        <w:lastRenderedPageBreak/>
        <w:t>Conclusion</w:t>
      </w:r>
    </w:p>
    <w:p w:rsidR="007F7E54" w:rsidRDefault="000F2C4E" w:rsidP="000F2C4E">
      <w:pPr>
        <w:pStyle w:val="LGTdoc"/>
        <w:spacing w:afterLines="0" w:line="240" w:lineRule="auto"/>
        <w:rPr>
          <w:rFonts w:eastAsia="宋体"/>
          <w:sz w:val="21"/>
          <w:szCs w:val="21"/>
          <w:lang w:eastAsia="zh-CN"/>
        </w:rPr>
      </w:pPr>
      <w:r w:rsidRPr="00FF5C20">
        <w:rPr>
          <w:rFonts w:eastAsia="宋体" w:hint="eastAsia"/>
          <w:sz w:val="21"/>
          <w:szCs w:val="21"/>
          <w:lang w:eastAsia="zh-CN"/>
        </w:rPr>
        <w:t xml:space="preserve">In this contribution, </w:t>
      </w:r>
      <w:r w:rsidR="00960193">
        <w:rPr>
          <w:rFonts w:eastAsia="宋体" w:hint="eastAsia"/>
          <w:sz w:val="21"/>
          <w:szCs w:val="21"/>
          <w:lang w:eastAsia="zh-CN"/>
        </w:rPr>
        <w:t>we discussed the introduction</w:t>
      </w:r>
      <w:r w:rsidR="000B3EE3">
        <w:rPr>
          <w:rFonts w:eastAsia="宋体" w:hint="eastAsia"/>
          <w:sz w:val="21"/>
          <w:szCs w:val="21"/>
          <w:lang w:eastAsia="zh-CN"/>
        </w:rPr>
        <w:t xml:space="preserve"> of</w:t>
      </w:r>
      <w:r w:rsidR="004F03E4" w:rsidRPr="00FF5C20">
        <w:rPr>
          <w:rFonts w:eastAsia="宋体" w:hint="eastAsia"/>
          <w:sz w:val="21"/>
          <w:szCs w:val="21"/>
          <w:lang w:eastAsia="zh-CN"/>
        </w:rPr>
        <w:t xml:space="preserve"> DM RS based open loop LD-CDD transmission scheme for FD-MIMO, by using fixed cyclical precoding vectors it is more robust to CSI feedback error and </w:t>
      </w:r>
      <w:r w:rsidR="004F03E4" w:rsidRPr="00FF5C20">
        <w:rPr>
          <w:rFonts w:eastAsia="宋体"/>
          <w:sz w:val="21"/>
          <w:szCs w:val="21"/>
          <w:lang w:eastAsia="zh-CN"/>
        </w:rPr>
        <w:t>Doppler</w:t>
      </w:r>
      <w:r w:rsidR="004F03E4" w:rsidRPr="00FF5C20">
        <w:rPr>
          <w:rFonts w:eastAsia="宋体" w:hint="eastAsia"/>
          <w:sz w:val="21"/>
          <w:szCs w:val="21"/>
          <w:lang w:eastAsia="zh-CN"/>
        </w:rPr>
        <w:t xml:space="preserve"> effect in medium or high mobile scenarios, and it can also reduce the overhead of common reference signal and uplink control channel.</w:t>
      </w:r>
      <w:r w:rsidR="007F7E54">
        <w:rPr>
          <w:rFonts w:eastAsia="宋体" w:hint="eastAsia"/>
          <w:sz w:val="21"/>
          <w:szCs w:val="21"/>
          <w:lang w:eastAsia="zh-CN"/>
        </w:rPr>
        <w:t xml:space="preserve"> S</w:t>
      </w:r>
      <w:r w:rsidR="007F7E54" w:rsidRPr="00FF5C20">
        <w:rPr>
          <w:rFonts w:eastAsia="宋体" w:hint="eastAsia"/>
          <w:sz w:val="21"/>
          <w:szCs w:val="21"/>
          <w:lang w:eastAsia="zh-CN"/>
        </w:rPr>
        <w:t>ince DFT matrix U has distributed the signal energy of each layer to virtual antenna port uniformly and D(i) varies subcarrier by subcarrier, so the channel quality among different layers are similar, one CQI feedback for two transport blocks is more accurate.</w:t>
      </w:r>
    </w:p>
    <w:p w:rsidR="007F7E54" w:rsidRDefault="007F7E54" w:rsidP="007F7E54">
      <w:pPr>
        <w:pStyle w:val="LGTdoc"/>
        <w:spacing w:afterLines="0" w:line="240" w:lineRule="auto"/>
        <w:rPr>
          <w:rFonts w:eastAsia="宋体"/>
          <w:b/>
          <w:sz w:val="21"/>
          <w:szCs w:val="21"/>
          <w:lang w:eastAsia="zh-CN"/>
        </w:rPr>
      </w:pPr>
      <w:r>
        <w:rPr>
          <w:rFonts w:eastAsia="宋体" w:hint="eastAsia"/>
          <w:b/>
          <w:sz w:val="21"/>
          <w:szCs w:val="21"/>
          <w:lang w:eastAsia="zh-CN"/>
        </w:rPr>
        <w:t>Observation</w:t>
      </w:r>
      <w:r w:rsidRPr="00FF5C20">
        <w:rPr>
          <w:rFonts w:eastAsia="宋体"/>
          <w:b/>
          <w:sz w:val="21"/>
          <w:szCs w:val="21"/>
          <w:lang w:eastAsia="zh-CN"/>
        </w:rPr>
        <w:t xml:space="preserve">: DM RS based </w:t>
      </w:r>
      <w:r w:rsidRPr="00FF5C20">
        <w:rPr>
          <w:rFonts w:eastAsia="宋体" w:hint="eastAsia"/>
          <w:b/>
          <w:sz w:val="21"/>
          <w:szCs w:val="21"/>
          <w:lang w:eastAsia="zh-CN"/>
        </w:rPr>
        <w:t xml:space="preserve">open loop </w:t>
      </w:r>
      <w:r w:rsidRPr="00FF5C20">
        <w:rPr>
          <w:rFonts w:eastAsia="宋体"/>
          <w:b/>
          <w:sz w:val="21"/>
          <w:szCs w:val="21"/>
          <w:lang w:eastAsia="zh-CN"/>
        </w:rPr>
        <w:t xml:space="preserve">LD-CDD transmission scheme to </w:t>
      </w:r>
      <w:r w:rsidRPr="00FF5C20">
        <w:rPr>
          <w:rFonts w:eastAsia="宋体" w:hint="eastAsia"/>
          <w:b/>
          <w:sz w:val="21"/>
          <w:szCs w:val="21"/>
          <w:lang w:eastAsia="zh-CN"/>
        </w:rPr>
        <w:t>support FD-MIMO</w:t>
      </w:r>
      <w:r>
        <w:rPr>
          <w:rFonts w:eastAsia="宋体" w:hint="eastAsia"/>
          <w:b/>
          <w:sz w:val="21"/>
          <w:szCs w:val="21"/>
          <w:lang w:eastAsia="zh-CN"/>
        </w:rPr>
        <w:t xml:space="preserve"> could</w:t>
      </w:r>
      <w:r w:rsidRPr="00FF5C20">
        <w:rPr>
          <w:rFonts w:eastAsia="宋体" w:hint="eastAsia"/>
          <w:b/>
          <w:sz w:val="21"/>
          <w:szCs w:val="21"/>
          <w:lang w:eastAsia="zh-CN"/>
        </w:rPr>
        <w:t xml:space="preserve"> get better performance in medium or high mobile scenarios</w:t>
      </w:r>
      <w:r>
        <w:rPr>
          <w:rFonts w:eastAsia="宋体" w:hint="eastAsia"/>
          <w:b/>
          <w:sz w:val="21"/>
          <w:szCs w:val="21"/>
          <w:lang w:eastAsia="zh-CN"/>
        </w:rPr>
        <w:t xml:space="preserve"> with overhead reduction of</w:t>
      </w:r>
      <w:r w:rsidRPr="00FF5C20">
        <w:rPr>
          <w:rFonts w:eastAsia="宋体" w:hint="eastAsia"/>
          <w:b/>
          <w:sz w:val="21"/>
          <w:szCs w:val="21"/>
          <w:lang w:eastAsia="zh-CN"/>
        </w:rPr>
        <w:t xml:space="preserve"> the common reference signal and uplink control channel.</w:t>
      </w:r>
    </w:p>
    <w:p w:rsidR="003654FB" w:rsidRPr="007F7E54" w:rsidRDefault="007F7E54" w:rsidP="000F2C4E">
      <w:pPr>
        <w:pStyle w:val="LGTdoc"/>
        <w:spacing w:afterLines="0" w:line="240" w:lineRule="auto"/>
        <w:rPr>
          <w:sz w:val="21"/>
          <w:szCs w:val="21"/>
          <w:lang w:eastAsia="zh-CN"/>
        </w:rPr>
      </w:pPr>
      <w:r>
        <w:rPr>
          <w:rFonts w:eastAsia="宋体" w:hint="eastAsia"/>
          <w:b/>
          <w:sz w:val="21"/>
          <w:szCs w:val="21"/>
          <w:lang w:eastAsia="zh-CN"/>
        </w:rPr>
        <w:t>Proposal: One CQI feedback for two transport blocks maybe more accurate for DM RS based open loop transmission.</w:t>
      </w:r>
    </w:p>
    <w:p w:rsidR="00FA61D5" w:rsidRPr="00D9625F" w:rsidRDefault="00FA61D5" w:rsidP="00FA61D5">
      <w:pPr>
        <w:pStyle w:val="1"/>
        <w:tabs>
          <w:tab w:val="left" w:pos="9781"/>
        </w:tabs>
        <w:ind w:right="340"/>
        <w:jc w:val="both"/>
      </w:pPr>
      <w:r w:rsidRPr="00D9625F">
        <w:t>References</w:t>
      </w:r>
    </w:p>
    <w:p w:rsidR="00521FAC" w:rsidRPr="00521FAC" w:rsidRDefault="00CA6090" w:rsidP="00F42132">
      <w:pPr>
        <w:pStyle w:val="LGTdoc"/>
        <w:numPr>
          <w:ilvl w:val="0"/>
          <w:numId w:val="12"/>
        </w:numPr>
        <w:spacing w:afterLines="0" w:line="320" w:lineRule="exact"/>
        <w:ind w:left="386" w:hanging="386"/>
        <w:rPr>
          <w:sz w:val="20"/>
          <w:szCs w:val="20"/>
          <w:lang w:val="en-US"/>
        </w:rPr>
      </w:pPr>
      <w:r w:rsidRPr="00D378DA">
        <w:rPr>
          <w:rFonts w:hint="eastAsia"/>
        </w:rPr>
        <w:t>RP-1</w:t>
      </w:r>
      <w:r w:rsidR="00D378DA" w:rsidRPr="00D378DA">
        <w:rPr>
          <w:rFonts w:hint="eastAsia"/>
        </w:rPr>
        <w:t>60623</w:t>
      </w:r>
      <w:r w:rsidRPr="00D378DA">
        <w:rPr>
          <w:rFonts w:hint="eastAsia"/>
        </w:rPr>
        <w:t xml:space="preserve"> </w:t>
      </w:r>
      <w:r w:rsidR="00D378DA" w:rsidRPr="00D378DA">
        <w:t xml:space="preserve">New </w:t>
      </w:r>
      <w:r w:rsidR="00D378DA" w:rsidRPr="00D378DA">
        <w:rPr>
          <w:rFonts w:hint="eastAsia"/>
        </w:rPr>
        <w:t>W</w:t>
      </w:r>
      <w:r w:rsidR="00D378DA" w:rsidRPr="00D378DA">
        <w:t>ID Proposal: Enhancements on Full-Dimension (FD) MIMO for LTE</w:t>
      </w:r>
      <w:r w:rsidR="00D378DA" w:rsidRPr="00D378DA">
        <w:rPr>
          <w:rFonts w:hint="eastAsia"/>
        </w:rPr>
        <w:t>, samsung</w:t>
      </w:r>
    </w:p>
    <w:sectPr w:rsidR="00521FAC" w:rsidRPr="00521FAC" w:rsidSect="008672A7">
      <w:footnotePr>
        <w:numRestart w:val="eachSect"/>
      </w:footnotePr>
      <w:pgSz w:w="11907" w:h="16840" w:code="9"/>
      <w:pgMar w:top="851" w:right="680" w:bottom="794" w:left="96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5480D" w:rsidRDefault="00A5480D" w:rsidP="00B50DC2">
      <w:pPr>
        <w:spacing w:after="0"/>
      </w:pPr>
      <w:r>
        <w:separator/>
      </w:r>
    </w:p>
  </w:endnote>
  <w:endnote w:type="continuationSeparator" w:id="0">
    <w:p w:rsidR="00A5480D" w:rsidRDefault="00A5480D" w:rsidP="00B50DC2">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Capital TT">
    <w:altName w:val="Corbel"/>
    <w:charset w:val="00"/>
    <w:family w:val="auto"/>
    <w:pitch w:val="variable"/>
    <w:sig w:usb0="00000001" w:usb1="4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5480D" w:rsidRDefault="00A5480D" w:rsidP="00B50DC2">
      <w:pPr>
        <w:spacing w:after="0"/>
      </w:pPr>
      <w:r>
        <w:separator/>
      </w:r>
    </w:p>
  </w:footnote>
  <w:footnote w:type="continuationSeparator" w:id="0">
    <w:p w:rsidR="00A5480D" w:rsidRDefault="00A5480D" w:rsidP="00B50DC2">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4353F0D"/>
    <w:multiLevelType w:val="hybridMultilevel"/>
    <w:tmpl w:val="43187746"/>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25206E6A"/>
    <w:multiLevelType w:val="hybridMultilevel"/>
    <w:tmpl w:val="3FC6F308"/>
    <w:lvl w:ilvl="0" w:tplc="DB1C5D20">
      <w:start w:val="1"/>
      <w:numFmt w:val="bullet"/>
      <w:lvlText w:val=""/>
      <w:lvlJc w:val="left"/>
      <w:pPr>
        <w:tabs>
          <w:tab w:val="num" w:pos="720"/>
        </w:tabs>
        <w:ind w:left="720" w:hanging="360"/>
      </w:pPr>
      <w:rPr>
        <w:rFonts w:ascii="Symbol" w:hAnsi="Symbol" w:hint="default"/>
        <w:lang w:val="en-GB"/>
      </w:rPr>
    </w:lvl>
    <w:lvl w:ilvl="1" w:tplc="F25A002E" w:tentative="1">
      <w:start w:val="1"/>
      <w:numFmt w:val="bullet"/>
      <w:lvlText w:val="o"/>
      <w:lvlJc w:val="left"/>
      <w:pPr>
        <w:tabs>
          <w:tab w:val="num" w:pos="1440"/>
        </w:tabs>
        <w:ind w:left="1440" w:hanging="360"/>
      </w:pPr>
      <w:rPr>
        <w:rFonts w:ascii="Courier New" w:hAnsi="Courier New" w:cs="Courier New" w:hint="default"/>
      </w:rPr>
    </w:lvl>
    <w:lvl w:ilvl="2" w:tplc="4B0EEF5C" w:tentative="1">
      <w:start w:val="1"/>
      <w:numFmt w:val="bullet"/>
      <w:lvlText w:val=""/>
      <w:lvlJc w:val="left"/>
      <w:pPr>
        <w:tabs>
          <w:tab w:val="num" w:pos="2160"/>
        </w:tabs>
        <w:ind w:left="2160" w:hanging="360"/>
      </w:pPr>
      <w:rPr>
        <w:rFonts w:ascii="Wingdings" w:hAnsi="Wingdings" w:hint="default"/>
      </w:rPr>
    </w:lvl>
    <w:lvl w:ilvl="3" w:tplc="3E5E1A02" w:tentative="1">
      <w:start w:val="1"/>
      <w:numFmt w:val="bullet"/>
      <w:lvlText w:val=""/>
      <w:lvlJc w:val="left"/>
      <w:pPr>
        <w:tabs>
          <w:tab w:val="num" w:pos="2880"/>
        </w:tabs>
        <w:ind w:left="2880" w:hanging="360"/>
      </w:pPr>
      <w:rPr>
        <w:rFonts w:ascii="Symbol" w:hAnsi="Symbol" w:hint="default"/>
      </w:rPr>
    </w:lvl>
    <w:lvl w:ilvl="4" w:tplc="106AF9E2" w:tentative="1">
      <w:start w:val="1"/>
      <w:numFmt w:val="bullet"/>
      <w:lvlText w:val="o"/>
      <w:lvlJc w:val="left"/>
      <w:pPr>
        <w:tabs>
          <w:tab w:val="num" w:pos="3600"/>
        </w:tabs>
        <w:ind w:left="3600" w:hanging="360"/>
      </w:pPr>
      <w:rPr>
        <w:rFonts w:ascii="Courier New" w:hAnsi="Courier New" w:cs="Courier New" w:hint="default"/>
      </w:rPr>
    </w:lvl>
    <w:lvl w:ilvl="5" w:tplc="17E04720" w:tentative="1">
      <w:start w:val="1"/>
      <w:numFmt w:val="bullet"/>
      <w:lvlText w:val=""/>
      <w:lvlJc w:val="left"/>
      <w:pPr>
        <w:tabs>
          <w:tab w:val="num" w:pos="4320"/>
        </w:tabs>
        <w:ind w:left="4320" w:hanging="360"/>
      </w:pPr>
      <w:rPr>
        <w:rFonts w:ascii="Wingdings" w:hAnsi="Wingdings" w:hint="default"/>
      </w:rPr>
    </w:lvl>
    <w:lvl w:ilvl="6" w:tplc="F5EA9810" w:tentative="1">
      <w:start w:val="1"/>
      <w:numFmt w:val="bullet"/>
      <w:lvlText w:val=""/>
      <w:lvlJc w:val="left"/>
      <w:pPr>
        <w:tabs>
          <w:tab w:val="num" w:pos="5040"/>
        </w:tabs>
        <w:ind w:left="5040" w:hanging="360"/>
      </w:pPr>
      <w:rPr>
        <w:rFonts w:ascii="Symbol" w:hAnsi="Symbol" w:hint="default"/>
      </w:rPr>
    </w:lvl>
    <w:lvl w:ilvl="7" w:tplc="2002615E" w:tentative="1">
      <w:start w:val="1"/>
      <w:numFmt w:val="bullet"/>
      <w:lvlText w:val="o"/>
      <w:lvlJc w:val="left"/>
      <w:pPr>
        <w:tabs>
          <w:tab w:val="num" w:pos="5760"/>
        </w:tabs>
        <w:ind w:left="5760" w:hanging="360"/>
      </w:pPr>
      <w:rPr>
        <w:rFonts w:ascii="Courier New" w:hAnsi="Courier New" w:cs="Courier New" w:hint="default"/>
      </w:rPr>
    </w:lvl>
    <w:lvl w:ilvl="8" w:tplc="EA06A21A" w:tentative="1">
      <w:start w:val="1"/>
      <w:numFmt w:val="bullet"/>
      <w:lvlText w:val=""/>
      <w:lvlJc w:val="left"/>
      <w:pPr>
        <w:tabs>
          <w:tab w:val="num" w:pos="6480"/>
        </w:tabs>
        <w:ind w:left="6480" w:hanging="360"/>
      </w:pPr>
      <w:rPr>
        <w:rFonts w:ascii="Wingdings" w:hAnsi="Wingdings" w:hint="default"/>
      </w:rPr>
    </w:lvl>
  </w:abstractNum>
  <w:abstractNum w:abstractNumId="2">
    <w:nsid w:val="28AB6777"/>
    <w:multiLevelType w:val="hybridMultilevel"/>
    <w:tmpl w:val="13C6F2B8"/>
    <w:lvl w:ilvl="0" w:tplc="355A2EBC">
      <w:start w:val="1"/>
      <w:numFmt w:val="bullet"/>
      <w:lvlText w:val=""/>
      <w:lvlJc w:val="left"/>
      <w:pPr>
        <w:tabs>
          <w:tab w:val="num" w:pos="1080"/>
        </w:tabs>
        <w:ind w:left="1080" w:hanging="360"/>
      </w:pPr>
      <w:rPr>
        <w:rFonts w:ascii="Wingdings" w:hAnsi="Wingdings" w:hint="default"/>
      </w:rPr>
    </w:lvl>
    <w:lvl w:ilvl="1" w:tplc="464ADB56">
      <w:start w:val="1"/>
      <w:numFmt w:val="bullet"/>
      <w:lvlText w:val=""/>
      <w:lvlJc w:val="left"/>
      <w:pPr>
        <w:tabs>
          <w:tab w:val="num" w:pos="1800"/>
        </w:tabs>
        <w:ind w:left="1800" w:hanging="360"/>
      </w:pPr>
      <w:rPr>
        <w:rFonts w:ascii="Wingdings" w:hAnsi="Wingdings" w:hint="default"/>
      </w:rPr>
    </w:lvl>
    <w:lvl w:ilvl="2" w:tplc="2FA2C766">
      <w:start w:val="825"/>
      <w:numFmt w:val="bullet"/>
      <w:lvlText w:val=""/>
      <w:lvlJc w:val="left"/>
      <w:pPr>
        <w:tabs>
          <w:tab w:val="num" w:pos="2520"/>
        </w:tabs>
        <w:ind w:left="2520" w:hanging="360"/>
      </w:pPr>
      <w:rPr>
        <w:rFonts w:ascii="Wingdings" w:hAnsi="Wingdings" w:hint="default"/>
      </w:rPr>
    </w:lvl>
    <w:lvl w:ilvl="3" w:tplc="37D4435C">
      <w:start w:val="825"/>
      <w:numFmt w:val="bullet"/>
      <w:lvlText w:val=""/>
      <w:lvlJc w:val="left"/>
      <w:pPr>
        <w:tabs>
          <w:tab w:val="num" w:pos="3240"/>
        </w:tabs>
        <w:ind w:left="3240" w:hanging="360"/>
      </w:pPr>
      <w:rPr>
        <w:rFonts w:ascii="Wingdings" w:hAnsi="Wingdings" w:hint="default"/>
      </w:rPr>
    </w:lvl>
    <w:lvl w:ilvl="4" w:tplc="B4B8A602">
      <w:start w:val="825"/>
      <w:numFmt w:val="bullet"/>
      <w:lvlText w:val=""/>
      <w:lvlJc w:val="left"/>
      <w:pPr>
        <w:tabs>
          <w:tab w:val="num" w:pos="3960"/>
        </w:tabs>
        <w:ind w:left="3960" w:hanging="360"/>
      </w:pPr>
      <w:rPr>
        <w:rFonts w:ascii="Wingdings" w:hAnsi="Wingdings" w:hint="default"/>
      </w:rPr>
    </w:lvl>
    <w:lvl w:ilvl="5" w:tplc="2C0AC7CA" w:tentative="1">
      <w:start w:val="1"/>
      <w:numFmt w:val="bullet"/>
      <w:lvlText w:val=""/>
      <w:lvlJc w:val="left"/>
      <w:pPr>
        <w:tabs>
          <w:tab w:val="num" w:pos="4680"/>
        </w:tabs>
        <w:ind w:left="4680" w:hanging="360"/>
      </w:pPr>
      <w:rPr>
        <w:rFonts w:ascii="Wingdings" w:hAnsi="Wingdings" w:hint="default"/>
      </w:rPr>
    </w:lvl>
    <w:lvl w:ilvl="6" w:tplc="3946B8C2" w:tentative="1">
      <w:start w:val="1"/>
      <w:numFmt w:val="bullet"/>
      <w:lvlText w:val=""/>
      <w:lvlJc w:val="left"/>
      <w:pPr>
        <w:tabs>
          <w:tab w:val="num" w:pos="5400"/>
        </w:tabs>
        <w:ind w:left="5400" w:hanging="360"/>
      </w:pPr>
      <w:rPr>
        <w:rFonts w:ascii="Wingdings" w:hAnsi="Wingdings" w:hint="default"/>
      </w:rPr>
    </w:lvl>
    <w:lvl w:ilvl="7" w:tplc="64628D72" w:tentative="1">
      <w:start w:val="1"/>
      <w:numFmt w:val="bullet"/>
      <w:lvlText w:val=""/>
      <w:lvlJc w:val="left"/>
      <w:pPr>
        <w:tabs>
          <w:tab w:val="num" w:pos="6120"/>
        </w:tabs>
        <w:ind w:left="6120" w:hanging="360"/>
      </w:pPr>
      <w:rPr>
        <w:rFonts w:ascii="Wingdings" w:hAnsi="Wingdings" w:hint="default"/>
      </w:rPr>
    </w:lvl>
    <w:lvl w:ilvl="8" w:tplc="B97EBE32" w:tentative="1">
      <w:start w:val="1"/>
      <w:numFmt w:val="bullet"/>
      <w:lvlText w:val=""/>
      <w:lvlJc w:val="left"/>
      <w:pPr>
        <w:tabs>
          <w:tab w:val="num" w:pos="6840"/>
        </w:tabs>
        <w:ind w:left="6840" w:hanging="360"/>
      </w:pPr>
      <w:rPr>
        <w:rFonts w:ascii="Wingdings" w:hAnsi="Wingdings" w:hint="default"/>
      </w:rPr>
    </w:lvl>
  </w:abstractNum>
  <w:abstractNum w:abstractNumId="3">
    <w:nsid w:val="2A070AFB"/>
    <w:multiLevelType w:val="singleLevel"/>
    <w:tmpl w:val="23607038"/>
    <w:lvl w:ilvl="0">
      <w:start w:val="1"/>
      <w:numFmt w:val="decimal"/>
      <w:lvlText w:val="[%1]"/>
      <w:lvlJc w:val="left"/>
      <w:pPr>
        <w:ind w:left="397" w:hanging="397"/>
      </w:pPr>
      <w:rPr>
        <w:rFonts w:hint="eastAsia"/>
      </w:rPr>
    </w:lvl>
  </w:abstractNum>
  <w:abstractNum w:abstractNumId="4">
    <w:nsid w:val="3D006AFE"/>
    <w:multiLevelType w:val="hybridMultilevel"/>
    <w:tmpl w:val="C6A68994"/>
    <w:lvl w:ilvl="0" w:tplc="7BFAA30A">
      <w:start w:val="1"/>
      <w:numFmt w:val="bullet"/>
      <w:lvlText w:val="•"/>
      <w:lvlJc w:val="left"/>
      <w:pPr>
        <w:tabs>
          <w:tab w:val="num" w:pos="720"/>
        </w:tabs>
        <w:ind w:left="720" w:hanging="360"/>
      </w:pPr>
      <w:rPr>
        <w:rFonts w:ascii="Arial" w:hAnsi="Arial" w:hint="default"/>
      </w:rPr>
    </w:lvl>
    <w:lvl w:ilvl="1" w:tplc="3970D2A0">
      <w:start w:val="1270"/>
      <w:numFmt w:val="bullet"/>
      <w:lvlText w:val="–"/>
      <w:lvlJc w:val="left"/>
      <w:pPr>
        <w:tabs>
          <w:tab w:val="num" w:pos="1440"/>
        </w:tabs>
        <w:ind w:left="1440" w:hanging="360"/>
      </w:pPr>
      <w:rPr>
        <w:rFonts w:ascii="Arial" w:hAnsi="Arial" w:hint="default"/>
      </w:rPr>
    </w:lvl>
    <w:lvl w:ilvl="2" w:tplc="C4CC6A0C">
      <w:start w:val="1"/>
      <w:numFmt w:val="bullet"/>
      <w:lvlText w:val="•"/>
      <w:lvlJc w:val="left"/>
      <w:pPr>
        <w:tabs>
          <w:tab w:val="num" w:pos="2160"/>
        </w:tabs>
        <w:ind w:left="2160" w:hanging="360"/>
      </w:pPr>
      <w:rPr>
        <w:rFonts w:ascii="Arial" w:hAnsi="Arial" w:hint="default"/>
      </w:rPr>
    </w:lvl>
    <w:lvl w:ilvl="3" w:tplc="DC0A1E5C">
      <w:start w:val="1"/>
      <w:numFmt w:val="bullet"/>
      <w:lvlText w:val="•"/>
      <w:lvlJc w:val="left"/>
      <w:pPr>
        <w:tabs>
          <w:tab w:val="num" w:pos="2880"/>
        </w:tabs>
        <w:ind w:left="2880" w:hanging="360"/>
      </w:pPr>
      <w:rPr>
        <w:rFonts w:ascii="Arial" w:hAnsi="Arial" w:hint="default"/>
      </w:rPr>
    </w:lvl>
    <w:lvl w:ilvl="4" w:tplc="211EE754" w:tentative="1">
      <w:start w:val="1"/>
      <w:numFmt w:val="bullet"/>
      <w:lvlText w:val="•"/>
      <w:lvlJc w:val="left"/>
      <w:pPr>
        <w:tabs>
          <w:tab w:val="num" w:pos="3600"/>
        </w:tabs>
        <w:ind w:left="3600" w:hanging="360"/>
      </w:pPr>
      <w:rPr>
        <w:rFonts w:ascii="Arial" w:hAnsi="Arial" w:hint="default"/>
      </w:rPr>
    </w:lvl>
    <w:lvl w:ilvl="5" w:tplc="2C4A9356" w:tentative="1">
      <w:start w:val="1"/>
      <w:numFmt w:val="bullet"/>
      <w:lvlText w:val="•"/>
      <w:lvlJc w:val="left"/>
      <w:pPr>
        <w:tabs>
          <w:tab w:val="num" w:pos="4320"/>
        </w:tabs>
        <w:ind w:left="4320" w:hanging="360"/>
      </w:pPr>
      <w:rPr>
        <w:rFonts w:ascii="Arial" w:hAnsi="Arial" w:hint="default"/>
      </w:rPr>
    </w:lvl>
    <w:lvl w:ilvl="6" w:tplc="B43C0328" w:tentative="1">
      <w:start w:val="1"/>
      <w:numFmt w:val="bullet"/>
      <w:lvlText w:val="•"/>
      <w:lvlJc w:val="left"/>
      <w:pPr>
        <w:tabs>
          <w:tab w:val="num" w:pos="5040"/>
        </w:tabs>
        <w:ind w:left="5040" w:hanging="360"/>
      </w:pPr>
      <w:rPr>
        <w:rFonts w:ascii="Arial" w:hAnsi="Arial" w:hint="default"/>
      </w:rPr>
    </w:lvl>
    <w:lvl w:ilvl="7" w:tplc="4CB88388" w:tentative="1">
      <w:start w:val="1"/>
      <w:numFmt w:val="bullet"/>
      <w:lvlText w:val="•"/>
      <w:lvlJc w:val="left"/>
      <w:pPr>
        <w:tabs>
          <w:tab w:val="num" w:pos="5760"/>
        </w:tabs>
        <w:ind w:left="5760" w:hanging="360"/>
      </w:pPr>
      <w:rPr>
        <w:rFonts w:ascii="Arial" w:hAnsi="Arial" w:hint="default"/>
      </w:rPr>
    </w:lvl>
    <w:lvl w:ilvl="8" w:tplc="5F549F3C" w:tentative="1">
      <w:start w:val="1"/>
      <w:numFmt w:val="bullet"/>
      <w:lvlText w:val="•"/>
      <w:lvlJc w:val="left"/>
      <w:pPr>
        <w:tabs>
          <w:tab w:val="num" w:pos="6480"/>
        </w:tabs>
        <w:ind w:left="6480" w:hanging="360"/>
      </w:pPr>
      <w:rPr>
        <w:rFonts w:ascii="Arial" w:hAnsi="Arial" w:hint="default"/>
      </w:rPr>
    </w:lvl>
  </w:abstractNum>
  <w:abstractNum w:abstractNumId="5">
    <w:nsid w:val="44040152"/>
    <w:multiLevelType w:val="hybridMultilevel"/>
    <w:tmpl w:val="8BD04E7C"/>
    <w:lvl w:ilvl="0" w:tplc="FFFFFFFF">
      <w:start w:val="1"/>
      <w:numFmt w:val="bullet"/>
      <w:lvlText w:val="•"/>
      <w:lvlJc w:val="left"/>
      <w:pPr>
        <w:tabs>
          <w:tab w:val="num" w:pos="360"/>
        </w:tabs>
        <w:ind w:left="360" w:hanging="360"/>
      </w:pPr>
      <w:rPr>
        <w:rFonts w:ascii="Arial" w:hAnsi="Arial" w:hint="default"/>
      </w:rPr>
    </w:lvl>
    <w:lvl w:ilvl="1" w:tplc="FFFFFFFF">
      <w:start w:val="2528"/>
      <w:numFmt w:val="bullet"/>
      <w:lvlText w:val="–"/>
      <w:lvlJc w:val="left"/>
      <w:pPr>
        <w:tabs>
          <w:tab w:val="num" w:pos="1080"/>
        </w:tabs>
        <w:ind w:left="1080" w:hanging="360"/>
      </w:pPr>
      <w:rPr>
        <w:rFonts w:ascii="Arial" w:hAnsi="Arial" w:hint="default"/>
      </w:rPr>
    </w:lvl>
    <w:lvl w:ilvl="2" w:tplc="FFFFFFFF">
      <w:start w:val="2528"/>
      <w:numFmt w:val="bullet"/>
      <w:lvlText w:val="•"/>
      <w:lvlJc w:val="left"/>
      <w:pPr>
        <w:tabs>
          <w:tab w:val="num" w:pos="1800"/>
        </w:tabs>
        <w:ind w:left="1800" w:hanging="360"/>
      </w:pPr>
      <w:rPr>
        <w:rFonts w:ascii="Arial" w:hAnsi="Arial" w:hint="default"/>
      </w:rPr>
    </w:lvl>
    <w:lvl w:ilvl="3" w:tplc="FFFFFFFF">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6">
    <w:nsid w:val="44292295"/>
    <w:multiLevelType w:val="hybridMultilevel"/>
    <w:tmpl w:val="C6B835AA"/>
    <w:lvl w:ilvl="0" w:tplc="7E7245A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461F6768"/>
    <w:multiLevelType w:val="hybridMultilevel"/>
    <w:tmpl w:val="38D49970"/>
    <w:lvl w:ilvl="0" w:tplc="04090001">
      <w:start w:val="1"/>
      <w:numFmt w:val="decimal"/>
      <w:lvlText w:val="%1."/>
      <w:lvlJc w:val="left"/>
      <w:pPr>
        <w:ind w:left="360" w:hanging="360"/>
      </w:pPr>
      <w:rPr>
        <w:rFonts w:hint="default"/>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8">
    <w:nsid w:val="4B082FB7"/>
    <w:multiLevelType w:val="hybridMultilevel"/>
    <w:tmpl w:val="82044B9E"/>
    <w:lvl w:ilvl="0" w:tplc="5FDA8810">
      <w:start w:val="1"/>
      <w:numFmt w:val="decimal"/>
      <w:lvlText w:val="(%1)"/>
      <w:lvlJc w:val="left"/>
      <w:pPr>
        <w:ind w:left="720" w:hanging="360"/>
      </w:pPr>
      <w:rPr>
        <w:rFonts w:ascii="Times New Roman" w:eastAsia="Batang" w:hAnsi="Times New Roman" w:cs="Times New Roman"/>
      </w:rPr>
    </w:lvl>
    <w:lvl w:ilvl="1" w:tplc="04090017">
      <w:start w:val="1"/>
      <w:numFmt w:val="aiueoFullWidth"/>
      <w:lvlText w:val="(%2)"/>
      <w:lvlJc w:val="left"/>
      <w:pPr>
        <w:ind w:left="1200" w:hanging="420"/>
      </w:pPr>
    </w:lvl>
    <w:lvl w:ilvl="2" w:tplc="04090011">
      <w:start w:val="1"/>
      <w:numFmt w:val="decimalEnclosedCircle"/>
      <w:lvlText w:val="%3"/>
      <w:lvlJc w:val="left"/>
      <w:pPr>
        <w:ind w:left="1620" w:hanging="420"/>
      </w:pPr>
    </w:lvl>
    <w:lvl w:ilvl="3" w:tplc="0409000F">
      <w:start w:val="1"/>
      <w:numFmt w:val="decimal"/>
      <w:lvlText w:val="%4."/>
      <w:lvlJc w:val="left"/>
      <w:pPr>
        <w:ind w:left="2040" w:hanging="420"/>
      </w:pPr>
    </w:lvl>
    <w:lvl w:ilvl="4" w:tplc="04090017">
      <w:start w:val="1"/>
      <w:numFmt w:val="aiueoFullWidth"/>
      <w:lvlText w:val="(%5)"/>
      <w:lvlJc w:val="left"/>
      <w:pPr>
        <w:ind w:left="2460" w:hanging="420"/>
      </w:pPr>
    </w:lvl>
    <w:lvl w:ilvl="5" w:tplc="04090011">
      <w:start w:val="1"/>
      <w:numFmt w:val="decimalEnclosedCircle"/>
      <w:lvlText w:val="%6"/>
      <w:lvlJc w:val="left"/>
      <w:pPr>
        <w:ind w:left="2880" w:hanging="420"/>
      </w:pPr>
    </w:lvl>
    <w:lvl w:ilvl="6" w:tplc="0409000F">
      <w:start w:val="1"/>
      <w:numFmt w:val="decimal"/>
      <w:lvlText w:val="%7."/>
      <w:lvlJc w:val="left"/>
      <w:pPr>
        <w:ind w:left="3300" w:hanging="420"/>
      </w:pPr>
    </w:lvl>
    <w:lvl w:ilvl="7" w:tplc="04090017">
      <w:start w:val="1"/>
      <w:numFmt w:val="aiueoFullWidth"/>
      <w:lvlText w:val="(%8)"/>
      <w:lvlJc w:val="left"/>
      <w:pPr>
        <w:ind w:left="3720" w:hanging="420"/>
      </w:pPr>
    </w:lvl>
    <w:lvl w:ilvl="8" w:tplc="04090011">
      <w:start w:val="1"/>
      <w:numFmt w:val="decimalEnclosedCircle"/>
      <w:lvlText w:val="%9"/>
      <w:lvlJc w:val="left"/>
      <w:pPr>
        <w:ind w:left="4140" w:hanging="420"/>
      </w:pPr>
    </w:lvl>
  </w:abstractNum>
  <w:abstractNum w:abstractNumId="9">
    <w:nsid w:val="566C3B81"/>
    <w:multiLevelType w:val="hybridMultilevel"/>
    <w:tmpl w:val="F20C778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72C71936"/>
    <w:multiLevelType w:val="multilevel"/>
    <w:tmpl w:val="756E5E5C"/>
    <w:lvl w:ilvl="0">
      <w:start w:val="1"/>
      <w:numFmt w:val="decimal"/>
      <w:pStyle w:val="1"/>
      <w:lvlText w:val="%1"/>
      <w:lvlJc w:val="left"/>
      <w:pPr>
        <w:tabs>
          <w:tab w:val="num" w:pos="432"/>
        </w:tabs>
        <w:ind w:left="432" w:hanging="432"/>
      </w:pPr>
      <w:rPr>
        <w:rFonts w:hint="default"/>
        <w:u w:val="none"/>
        <w:lang w:val="en-GB"/>
      </w:rPr>
    </w:lvl>
    <w:lvl w:ilvl="1">
      <w:start w:val="1"/>
      <w:numFmt w:val="decimal"/>
      <w:pStyle w:val="2"/>
      <w:lvlText w:val="%1.%2"/>
      <w:lvlJc w:val="left"/>
      <w:pPr>
        <w:tabs>
          <w:tab w:val="num" w:pos="718"/>
        </w:tabs>
        <w:ind w:left="718" w:hanging="576"/>
      </w:pPr>
      <w:rPr>
        <w:rFonts w:hint="default"/>
        <w:color w:val="000000"/>
        <w:u w:val="none"/>
      </w:rPr>
    </w:lvl>
    <w:lvl w:ilvl="2">
      <w:start w:val="1"/>
      <w:numFmt w:val="decimal"/>
      <w:pStyle w:val="3"/>
      <w:lvlText w:val="%1.%2.%3"/>
      <w:lvlJc w:val="left"/>
      <w:pPr>
        <w:tabs>
          <w:tab w:val="num" w:pos="720"/>
        </w:tabs>
        <w:ind w:left="720" w:hanging="720"/>
      </w:pPr>
      <w:rPr>
        <w:rFonts w:hint="default"/>
        <w:u w:val="none"/>
      </w:rPr>
    </w:lvl>
    <w:lvl w:ilvl="3">
      <w:start w:val="1"/>
      <w:numFmt w:val="decimal"/>
      <w:pStyle w:val="4"/>
      <w:lvlText w:val="%1.%2.%3.%4"/>
      <w:lvlJc w:val="left"/>
      <w:pPr>
        <w:tabs>
          <w:tab w:val="num" w:pos="864"/>
        </w:tabs>
        <w:ind w:left="864" w:hanging="864"/>
      </w:pPr>
      <w:rPr>
        <w:rFonts w:hint="default"/>
        <w:u w:val="none"/>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nsid w:val="734F6BB6"/>
    <w:multiLevelType w:val="hybridMultilevel"/>
    <w:tmpl w:val="D79AF04A"/>
    <w:lvl w:ilvl="0" w:tplc="267E0BEC">
      <w:start w:val="1"/>
      <w:numFmt w:val="bullet"/>
      <w:lvlText w:val="›"/>
      <w:lvlJc w:val="left"/>
      <w:pPr>
        <w:tabs>
          <w:tab w:val="num" w:pos="720"/>
        </w:tabs>
        <w:ind w:left="720" w:hanging="360"/>
      </w:pPr>
      <w:rPr>
        <w:rFonts w:ascii="Times New Roman" w:hAnsi="Times New Roman" w:hint="default"/>
      </w:rPr>
    </w:lvl>
    <w:lvl w:ilvl="1" w:tplc="B89A5EBC">
      <w:start w:val="435"/>
      <w:numFmt w:val="bullet"/>
      <w:lvlText w:val="–"/>
      <w:lvlJc w:val="left"/>
      <w:pPr>
        <w:tabs>
          <w:tab w:val="num" w:pos="1440"/>
        </w:tabs>
        <w:ind w:left="1440" w:hanging="360"/>
      </w:pPr>
      <w:rPr>
        <w:rFonts w:ascii="Ericsson Capital TT" w:hAnsi="Ericsson Capital TT" w:hint="default"/>
      </w:rPr>
    </w:lvl>
    <w:lvl w:ilvl="2" w:tplc="B18859F2">
      <w:start w:val="1"/>
      <w:numFmt w:val="bullet"/>
      <w:lvlText w:val="›"/>
      <w:lvlJc w:val="left"/>
      <w:pPr>
        <w:tabs>
          <w:tab w:val="num" w:pos="2160"/>
        </w:tabs>
        <w:ind w:left="2160" w:hanging="360"/>
      </w:pPr>
      <w:rPr>
        <w:rFonts w:ascii="Times New Roman" w:hAnsi="Times New Roman" w:hint="default"/>
      </w:rPr>
    </w:lvl>
    <w:lvl w:ilvl="3" w:tplc="23D6321A" w:tentative="1">
      <w:start w:val="1"/>
      <w:numFmt w:val="bullet"/>
      <w:lvlText w:val="›"/>
      <w:lvlJc w:val="left"/>
      <w:pPr>
        <w:tabs>
          <w:tab w:val="num" w:pos="2880"/>
        </w:tabs>
        <w:ind w:left="2880" w:hanging="360"/>
      </w:pPr>
      <w:rPr>
        <w:rFonts w:ascii="Times New Roman" w:hAnsi="Times New Roman" w:hint="default"/>
      </w:rPr>
    </w:lvl>
    <w:lvl w:ilvl="4" w:tplc="71EE4C3C" w:tentative="1">
      <w:start w:val="1"/>
      <w:numFmt w:val="bullet"/>
      <w:lvlText w:val="›"/>
      <w:lvlJc w:val="left"/>
      <w:pPr>
        <w:tabs>
          <w:tab w:val="num" w:pos="3600"/>
        </w:tabs>
        <w:ind w:left="3600" w:hanging="360"/>
      </w:pPr>
      <w:rPr>
        <w:rFonts w:ascii="Times New Roman" w:hAnsi="Times New Roman" w:hint="default"/>
      </w:rPr>
    </w:lvl>
    <w:lvl w:ilvl="5" w:tplc="24926284" w:tentative="1">
      <w:start w:val="1"/>
      <w:numFmt w:val="bullet"/>
      <w:lvlText w:val="›"/>
      <w:lvlJc w:val="left"/>
      <w:pPr>
        <w:tabs>
          <w:tab w:val="num" w:pos="4320"/>
        </w:tabs>
        <w:ind w:left="4320" w:hanging="360"/>
      </w:pPr>
      <w:rPr>
        <w:rFonts w:ascii="Times New Roman" w:hAnsi="Times New Roman" w:hint="default"/>
      </w:rPr>
    </w:lvl>
    <w:lvl w:ilvl="6" w:tplc="D3E0F796" w:tentative="1">
      <w:start w:val="1"/>
      <w:numFmt w:val="bullet"/>
      <w:lvlText w:val="›"/>
      <w:lvlJc w:val="left"/>
      <w:pPr>
        <w:tabs>
          <w:tab w:val="num" w:pos="5040"/>
        </w:tabs>
        <w:ind w:left="5040" w:hanging="360"/>
      </w:pPr>
      <w:rPr>
        <w:rFonts w:ascii="Times New Roman" w:hAnsi="Times New Roman" w:hint="default"/>
      </w:rPr>
    </w:lvl>
    <w:lvl w:ilvl="7" w:tplc="BE9E6842" w:tentative="1">
      <w:start w:val="1"/>
      <w:numFmt w:val="bullet"/>
      <w:lvlText w:val="›"/>
      <w:lvlJc w:val="left"/>
      <w:pPr>
        <w:tabs>
          <w:tab w:val="num" w:pos="5760"/>
        </w:tabs>
        <w:ind w:left="5760" w:hanging="360"/>
      </w:pPr>
      <w:rPr>
        <w:rFonts w:ascii="Times New Roman" w:hAnsi="Times New Roman" w:hint="default"/>
      </w:rPr>
    </w:lvl>
    <w:lvl w:ilvl="8" w:tplc="2402C54A" w:tentative="1">
      <w:start w:val="1"/>
      <w:numFmt w:val="bullet"/>
      <w:lvlText w:val="›"/>
      <w:lvlJc w:val="left"/>
      <w:pPr>
        <w:tabs>
          <w:tab w:val="num" w:pos="6480"/>
        </w:tabs>
        <w:ind w:left="6480" w:hanging="360"/>
      </w:pPr>
      <w:rPr>
        <w:rFonts w:ascii="Times New Roman" w:hAnsi="Times New Roman" w:hint="default"/>
      </w:rPr>
    </w:lvl>
  </w:abstractNum>
  <w:abstractNum w:abstractNumId="12">
    <w:nsid w:val="73D507CC"/>
    <w:multiLevelType w:val="hybridMultilevel"/>
    <w:tmpl w:val="F4364034"/>
    <w:lvl w:ilvl="0" w:tplc="D25E1EA4">
      <w:start w:val="4"/>
      <w:numFmt w:val="bullet"/>
      <w:lvlText w:val="-"/>
      <w:lvlJc w:val="left"/>
      <w:pPr>
        <w:tabs>
          <w:tab w:val="num" w:pos="720"/>
        </w:tabs>
        <w:ind w:left="720" w:hanging="360"/>
      </w:pPr>
      <w:rPr>
        <w:rFonts w:ascii="Times" w:eastAsia="MS Mincho" w:hAnsi="Times" w:cs="Times" w:hint="default"/>
      </w:rPr>
    </w:lvl>
    <w:lvl w:ilvl="1" w:tplc="BA946472">
      <w:start w:val="1"/>
      <w:numFmt w:val="bullet"/>
      <w:lvlText w:val="o"/>
      <w:lvlJc w:val="left"/>
      <w:pPr>
        <w:tabs>
          <w:tab w:val="num" w:pos="1440"/>
        </w:tabs>
        <w:ind w:left="1440" w:hanging="360"/>
      </w:pPr>
      <w:rPr>
        <w:rFonts w:ascii="Courier New" w:hAnsi="Courier New" w:cs="Courier New" w:hint="default"/>
      </w:rPr>
    </w:lvl>
    <w:lvl w:ilvl="2" w:tplc="C4DCC49A">
      <w:start w:val="1"/>
      <w:numFmt w:val="bullet"/>
      <w:lvlText w:val=""/>
      <w:lvlJc w:val="left"/>
      <w:pPr>
        <w:tabs>
          <w:tab w:val="num" w:pos="2160"/>
        </w:tabs>
        <w:ind w:left="2160" w:hanging="360"/>
      </w:pPr>
      <w:rPr>
        <w:rFonts w:ascii="Wingdings" w:hAnsi="Wingdings" w:hint="default"/>
      </w:rPr>
    </w:lvl>
    <w:lvl w:ilvl="3" w:tplc="CBBA3510">
      <w:start w:val="1"/>
      <w:numFmt w:val="bullet"/>
      <w:lvlText w:val=""/>
      <w:lvlJc w:val="left"/>
      <w:pPr>
        <w:tabs>
          <w:tab w:val="num" w:pos="2880"/>
        </w:tabs>
        <w:ind w:left="2880" w:hanging="360"/>
      </w:pPr>
      <w:rPr>
        <w:rFonts w:ascii="Symbol" w:hAnsi="Symbol" w:hint="default"/>
      </w:rPr>
    </w:lvl>
    <w:lvl w:ilvl="4" w:tplc="03202600" w:tentative="1">
      <w:start w:val="1"/>
      <w:numFmt w:val="bullet"/>
      <w:lvlText w:val="o"/>
      <w:lvlJc w:val="left"/>
      <w:pPr>
        <w:tabs>
          <w:tab w:val="num" w:pos="3600"/>
        </w:tabs>
        <w:ind w:left="3600" w:hanging="360"/>
      </w:pPr>
      <w:rPr>
        <w:rFonts w:ascii="Courier New" w:hAnsi="Courier New" w:cs="Courier New" w:hint="default"/>
      </w:rPr>
    </w:lvl>
    <w:lvl w:ilvl="5" w:tplc="4502EEDC" w:tentative="1">
      <w:start w:val="1"/>
      <w:numFmt w:val="bullet"/>
      <w:lvlText w:val=""/>
      <w:lvlJc w:val="left"/>
      <w:pPr>
        <w:tabs>
          <w:tab w:val="num" w:pos="4320"/>
        </w:tabs>
        <w:ind w:left="4320" w:hanging="360"/>
      </w:pPr>
      <w:rPr>
        <w:rFonts w:ascii="Wingdings" w:hAnsi="Wingdings" w:hint="default"/>
      </w:rPr>
    </w:lvl>
    <w:lvl w:ilvl="6" w:tplc="FD741066" w:tentative="1">
      <w:start w:val="1"/>
      <w:numFmt w:val="bullet"/>
      <w:lvlText w:val=""/>
      <w:lvlJc w:val="left"/>
      <w:pPr>
        <w:tabs>
          <w:tab w:val="num" w:pos="5040"/>
        </w:tabs>
        <w:ind w:left="5040" w:hanging="360"/>
      </w:pPr>
      <w:rPr>
        <w:rFonts w:ascii="Symbol" w:hAnsi="Symbol" w:hint="default"/>
      </w:rPr>
    </w:lvl>
    <w:lvl w:ilvl="7" w:tplc="9142260C" w:tentative="1">
      <w:start w:val="1"/>
      <w:numFmt w:val="bullet"/>
      <w:lvlText w:val="o"/>
      <w:lvlJc w:val="left"/>
      <w:pPr>
        <w:tabs>
          <w:tab w:val="num" w:pos="5760"/>
        </w:tabs>
        <w:ind w:left="5760" w:hanging="360"/>
      </w:pPr>
      <w:rPr>
        <w:rFonts w:ascii="Courier New" w:hAnsi="Courier New" w:cs="Courier New" w:hint="default"/>
      </w:rPr>
    </w:lvl>
    <w:lvl w:ilvl="8" w:tplc="FCF4DBE4"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
  </w:num>
  <w:num w:numId="3">
    <w:abstractNumId w:val="11"/>
  </w:num>
  <w:num w:numId="4">
    <w:abstractNumId w:val="12"/>
  </w:num>
  <w:num w:numId="5">
    <w:abstractNumId w:val="7"/>
  </w:num>
  <w:num w:numId="6">
    <w:abstractNumId w:val="10"/>
  </w:num>
  <w:num w:numId="7">
    <w:abstractNumId w:val="4"/>
  </w:num>
  <w:num w:numId="8">
    <w:abstractNumId w:val="10"/>
  </w:num>
  <w:num w:numId="9">
    <w:abstractNumId w:val="2"/>
  </w:num>
  <w:num w:numId="10">
    <w:abstractNumId w:val="9"/>
  </w:num>
  <w:num w:numId="11">
    <w:abstractNumId w:val="5"/>
  </w:num>
  <w:num w:numId="12">
    <w:abstractNumId w:val="3"/>
  </w:num>
  <w:num w:numId="13">
    <w:abstractNumId w:val="10"/>
  </w:num>
  <w:num w:numId="14">
    <w:abstractNumId w:val="10"/>
  </w:num>
  <w:num w:numId="15">
    <w:abstractNumId w:val="10"/>
  </w:num>
  <w:num w:numId="16">
    <w:abstractNumId w:val="10"/>
  </w:num>
  <w:num w:numId="17">
    <w:abstractNumId w:val="6"/>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6861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B50DC2"/>
    <w:rsid w:val="000072A8"/>
    <w:rsid w:val="000105E0"/>
    <w:rsid w:val="0002416C"/>
    <w:rsid w:val="00027D4E"/>
    <w:rsid w:val="0004243F"/>
    <w:rsid w:val="000510E6"/>
    <w:rsid w:val="0007182A"/>
    <w:rsid w:val="0008561A"/>
    <w:rsid w:val="000A08A4"/>
    <w:rsid w:val="000A3110"/>
    <w:rsid w:val="000A7983"/>
    <w:rsid w:val="000B3EE3"/>
    <w:rsid w:val="000D1EAC"/>
    <w:rsid w:val="000D30F1"/>
    <w:rsid w:val="000E0D5F"/>
    <w:rsid w:val="000E2A3F"/>
    <w:rsid w:val="000E59D1"/>
    <w:rsid w:val="000E5A74"/>
    <w:rsid w:val="000F2C4E"/>
    <w:rsid w:val="000F4E99"/>
    <w:rsid w:val="00107C77"/>
    <w:rsid w:val="00115E9F"/>
    <w:rsid w:val="001175DD"/>
    <w:rsid w:val="00126431"/>
    <w:rsid w:val="00131C09"/>
    <w:rsid w:val="001459CF"/>
    <w:rsid w:val="001537DD"/>
    <w:rsid w:val="001562F8"/>
    <w:rsid w:val="00164EC9"/>
    <w:rsid w:val="00170B1F"/>
    <w:rsid w:val="00176A5F"/>
    <w:rsid w:val="001828A6"/>
    <w:rsid w:val="001836B0"/>
    <w:rsid w:val="001A172E"/>
    <w:rsid w:val="001B117F"/>
    <w:rsid w:val="001B2AB4"/>
    <w:rsid w:val="001C4588"/>
    <w:rsid w:val="001D7DCD"/>
    <w:rsid w:val="001E1575"/>
    <w:rsid w:val="001E3231"/>
    <w:rsid w:val="001E4FED"/>
    <w:rsid w:val="001E7EDD"/>
    <w:rsid w:val="001F02BF"/>
    <w:rsid w:val="001F192F"/>
    <w:rsid w:val="001F1E5F"/>
    <w:rsid w:val="001F1EE9"/>
    <w:rsid w:val="001F56FD"/>
    <w:rsid w:val="001F7A27"/>
    <w:rsid w:val="00212328"/>
    <w:rsid w:val="00214981"/>
    <w:rsid w:val="0023246A"/>
    <w:rsid w:val="00233EBD"/>
    <w:rsid w:val="00243967"/>
    <w:rsid w:val="002600DD"/>
    <w:rsid w:val="0026077E"/>
    <w:rsid w:val="00262051"/>
    <w:rsid w:val="00262791"/>
    <w:rsid w:val="00262D5A"/>
    <w:rsid w:val="002640D2"/>
    <w:rsid w:val="00265DA1"/>
    <w:rsid w:val="00266873"/>
    <w:rsid w:val="00275D22"/>
    <w:rsid w:val="002926C4"/>
    <w:rsid w:val="00293D71"/>
    <w:rsid w:val="00293F80"/>
    <w:rsid w:val="002A02A1"/>
    <w:rsid w:val="002A4CEE"/>
    <w:rsid w:val="002B1662"/>
    <w:rsid w:val="002B5BEA"/>
    <w:rsid w:val="002C3018"/>
    <w:rsid w:val="002C413F"/>
    <w:rsid w:val="002C7506"/>
    <w:rsid w:val="002D0415"/>
    <w:rsid w:val="002D075E"/>
    <w:rsid w:val="002D4998"/>
    <w:rsid w:val="002D793C"/>
    <w:rsid w:val="002E17F1"/>
    <w:rsid w:val="003160A6"/>
    <w:rsid w:val="00327566"/>
    <w:rsid w:val="00333A8C"/>
    <w:rsid w:val="0033469C"/>
    <w:rsid w:val="003355A2"/>
    <w:rsid w:val="00351BDA"/>
    <w:rsid w:val="00352201"/>
    <w:rsid w:val="00353097"/>
    <w:rsid w:val="003654FB"/>
    <w:rsid w:val="00365735"/>
    <w:rsid w:val="003664A6"/>
    <w:rsid w:val="00366B5D"/>
    <w:rsid w:val="00372F6C"/>
    <w:rsid w:val="003851E7"/>
    <w:rsid w:val="003937FC"/>
    <w:rsid w:val="00394E81"/>
    <w:rsid w:val="00394F2D"/>
    <w:rsid w:val="003A033E"/>
    <w:rsid w:val="003A7CE2"/>
    <w:rsid w:val="003B4AFE"/>
    <w:rsid w:val="003B72DC"/>
    <w:rsid w:val="003C5201"/>
    <w:rsid w:val="003D0365"/>
    <w:rsid w:val="003F7FBE"/>
    <w:rsid w:val="00404785"/>
    <w:rsid w:val="004136CD"/>
    <w:rsid w:val="00416DE6"/>
    <w:rsid w:val="00424627"/>
    <w:rsid w:val="00424667"/>
    <w:rsid w:val="00431126"/>
    <w:rsid w:val="00444D1E"/>
    <w:rsid w:val="00454E82"/>
    <w:rsid w:val="00466C16"/>
    <w:rsid w:val="00466D28"/>
    <w:rsid w:val="00470E57"/>
    <w:rsid w:val="004721F4"/>
    <w:rsid w:val="00490644"/>
    <w:rsid w:val="004906E8"/>
    <w:rsid w:val="004A460F"/>
    <w:rsid w:val="004C4E22"/>
    <w:rsid w:val="004D6A57"/>
    <w:rsid w:val="004E070F"/>
    <w:rsid w:val="004E5208"/>
    <w:rsid w:val="004F03E4"/>
    <w:rsid w:val="00505657"/>
    <w:rsid w:val="00513A4C"/>
    <w:rsid w:val="00517F25"/>
    <w:rsid w:val="00520AD9"/>
    <w:rsid w:val="00521FAC"/>
    <w:rsid w:val="0053015B"/>
    <w:rsid w:val="00530E1F"/>
    <w:rsid w:val="005330DB"/>
    <w:rsid w:val="00535D9D"/>
    <w:rsid w:val="00562CEC"/>
    <w:rsid w:val="005646FE"/>
    <w:rsid w:val="00583510"/>
    <w:rsid w:val="00584FF1"/>
    <w:rsid w:val="00593A02"/>
    <w:rsid w:val="00596162"/>
    <w:rsid w:val="005A3997"/>
    <w:rsid w:val="005A77B1"/>
    <w:rsid w:val="005C66E9"/>
    <w:rsid w:val="005C6A06"/>
    <w:rsid w:val="005D4214"/>
    <w:rsid w:val="005D497B"/>
    <w:rsid w:val="005E05C4"/>
    <w:rsid w:val="005F19EF"/>
    <w:rsid w:val="00602ABE"/>
    <w:rsid w:val="00613770"/>
    <w:rsid w:val="00624576"/>
    <w:rsid w:val="006357A0"/>
    <w:rsid w:val="0063595B"/>
    <w:rsid w:val="0064604B"/>
    <w:rsid w:val="00650C75"/>
    <w:rsid w:val="00656846"/>
    <w:rsid w:val="00664C92"/>
    <w:rsid w:val="00664E34"/>
    <w:rsid w:val="00665329"/>
    <w:rsid w:val="00677D1A"/>
    <w:rsid w:val="0068124A"/>
    <w:rsid w:val="006879B5"/>
    <w:rsid w:val="00692C66"/>
    <w:rsid w:val="00694DF8"/>
    <w:rsid w:val="006A61C9"/>
    <w:rsid w:val="006B3172"/>
    <w:rsid w:val="006B4154"/>
    <w:rsid w:val="006E43E2"/>
    <w:rsid w:val="006E5AEA"/>
    <w:rsid w:val="006F15AD"/>
    <w:rsid w:val="006F4F5A"/>
    <w:rsid w:val="0070675E"/>
    <w:rsid w:val="00714502"/>
    <w:rsid w:val="00745306"/>
    <w:rsid w:val="00745EDC"/>
    <w:rsid w:val="0074684E"/>
    <w:rsid w:val="00753092"/>
    <w:rsid w:val="00757B51"/>
    <w:rsid w:val="00760882"/>
    <w:rsid w:val="00763227"/>
    <w:rsid w:val="007669D5"/>
    <w:rsid w:val="00766C4E"/>
    <w:rsid w:val="00767A43"/>
    <w:rsid w:val="00770759"/>
    <w:rsid w:val="00773A43"/>
    <w:rsid w:val="0077740C"/>
    <w:rsid w:val="00785ECB"/>
    <w:rsid w:val="00793578"/>
    <w:rsid w:val="00794A36"/>
    <w:rsid w:val="007A2745"/>
    <w:rsid w:val="007D377A"/>
    <w:rsid w:val="007E0086"/>
    <w:rsid w:val="007E0BEC"/>
    <w:rsid w:val="007E7DC7"/>
    <w:rsid w:val="007F1325"/>
    <w:rsid w:val="007F6626"/>
    <w:rsid w:val="007F6896"/>
    <w:rsid w:val="007F7E54"/>
    <w:rsid w:val="00805203"/>
    <w:rsid w:val="00825E75"/>
    <w:rsid w:val="00830FE1"/>
    <w:rsid w:val="00845BED"/>
    <w:rsid w:val="00865E3A"/>
    <w:rsid w:val="00873F40"/>
    <w:rsid w:val="008A3D85"/>
    <w:rsid w:val="008A4947"/>
    <w:rsid w:val="008B721F"/>
    <w:rsid w:val="008B766D"/>
    <w:rsid w:val="008C0286"/>
    <w:rsid w:val="008C44B2"/>
    <w:rsid w:val="008C705C"/>
    <w:rsid w:val="008D165B"/>
    <w:rsid w:val="008D2901"/>
    <w:rsid w:val="008D49E9"/>
    <w:rsid w:val="008E53CF"/>
    <w:rsid w:val="009012B8"/>
    <w:rsid w:val="00922C8A"/>
    <w:rsid w:val="009356A6"/>
    <w:rsid w:val="009360E2"/>
    <w:rsid w:val="00937476"/>
    <w:rsid w:val="0094199D"/>
    <w:rsid w:val="00950ADC"/>
    <w:rsid w:val="00951A2F"/>
    <w:rsid w:val="0095745F"/>
    <w:rsid w:val="00960193"/>
    <w:rsid w:val="009638BF"/>
    <w:rsid w:val="009769AD"/>
    <w:rsid w:val="00994C1F"/>
    <w:rsid w:val="009A76E6"/>
    <w:rsid w:val="009B1EA3"/>
    <w:rsid w:val="009D16BC"/>
    <w:rsid w:val="009D7DF5"/>
    <w:rsid w:val="00A05A71"/>
    <w:rsid w:val="00A07FC5"/>
    <w:rsid w:val="00A119EF"/>
    <w:rsid w:val="00A11F7E"/>
    <w:rsid w:val="00A20893"/>
    <w:rsid w:val="00A25508"/>
    <w:rsid w:val="00A25E10"/>
    <w:rsid w:val="00A35018"/>
    <w:rsid w:val="00A5480D"/>
    <w:rsid w:val="00A663D8"/>
    <w:rsid w:val="00A72496"/>
    <w:rsid w:val="00A75035"/>
    <w:rsid w:val="00A756F2"/>
    <w:rsid w:val="00A77A63"/>
    <w:rsid w:val="00A83E51"/>
    <w:rsid w:val="00A847E0"/>
    <w:rsid w:val="00A8506F"/>
    <w:rsid w:val="00A90B6E"/>
    <w:rsid w:val="00AA0B21"/>
    <w:rsid w:val="00AA4D13"/>
    <w:rsid w:val="00AB0295"/>
    <w:rsid w:val="00AD3C36"/>
    <w:rsid w:val="00AD45E2"/>
    <w:rsid w:val="00AD7A1A"/>
    <w:rsid w:val="00B03F50"/>
    <w:rsid w:val="00B10A0E"/>
    <w:rsid w:val="00B16FDB"/>
    <w:rsid w:val="00B2468E"/>
    <w:rsid w:val="00B264DC"/>
    <w:rsid w:val="00B50DC2"/>
    <w:rsid w:val="00B53F35"/>
    <w:rsid w:val="00B617D2"/>
    <w:rsid w:val="00B81414"/>
    <w:rsid w:val="00B8501F"/>
    <w:rsid w:val="00B8564E"/>
    <w:rsid w:val="00B919E9"/>
    <w:rsid w:val="00B91F4F"/>
    <w:rsid w:val="00B967D1"/>
    <w:rsid w:val="00B96B4E"/>
    <w:rsid w:val="00B96F1D"/>
    <w:rsid w:val="00B96FED"/>
    <w:rsid w:val="00BA4FEA"/>
    <w:rsid w:val="00BB2054"/>
    <w:rsid w:val="00BB4BF4"/>
    <w:rsid w:val="00BB646C"/>
    <w:rsid w:val="00BD763C"/>
    <w:rsid w:val="00BE45C1"/>
    <w:rsid w:val="00BE4F13"/>
    <w:rsid w:val="00BE7245"/>
    <w:rsid w:val="00BF0FC9"/>
    <w:rsid w:val="00BF509F"/>
    <w:rsid w:val="00BF6183"/>
    <w:rsid w:val="00C02D22"/>
    <w:rsid w:val="00C03187"/>
    <w:rsid w:val="00C03634"/>
    <w:rsid w:val="00C11AED"/>
    <w:rsid w:val="00C15415"/>
    <w:rsid w:val="00C350BA"/>
    <w:rsid w:val="00C40990"/>
    <w:rsid w:val="00C41666"/>
    <w:rsid w:val="00C439FD"/>
    <w:rsid w:val="00C64335"/>
    <w:rsid w:val="00C66776"/>
    <w:rsid w:val="00C74706"/>
    <w:rsid w:val="00C77D93"/>
    <w:rsid w:val="00C83E2C"/>
    <w:rsid w:val="00C8552E"/>
    <w:rsid w:val="00C91EA6"/>
    <w:rsid w:val="00C94971"/>
    <w:rsid w:val="00CA6090"/>
    <w:rsid w:val="00CB0D2C"/>
    <w:rsid w:val="00CB5A1D"/>
    <w:rsid w:val="00CB77C1"/>
    <w:rsid w:val="00CC459F"/>
    <w:rsid w:val="00CE70EC"/>
    <w:rsid w:val="00D00979"/>
    <w:rsid w:val="00D07376"/>
    <w:rsid w:val="00D07C0E"/>
    <w:rsid w:val="00D11C31"/>
    <w:rsid w:val="00D1297F"/>
    <w:rsid w:val="00D133E9"/>
    <w:rsid w:val="00D1671F"/>
    <w:rsid w:val="00D2460A"/>
    <w:rsid w:val="00D3158A"/>
    <w:rsid w:val="00D363C0"/>
    <w:rsid w:val="00D378DA"/>
    <w:rsid w:val="00D379B7"/>
    <w:rsid w:val="00D41519"/>
    <w:rsid w:val="00D50DFC"/>
    <w:rsid w:val="00D560B8"/>
    <w:rsid w:val="00D676A3"/>
    <w:rsid w:val="00D74EAE"/>
    <w:rsid w:val="00D75237"/>
    <w:rsid w:val="00D80BF2"/>
    <w:rsid w:val="00D82D97"/>
    <w:rsid w:val="00D9262C"/>
    <w:rsid w:val="00D9402D"/>
    <w:rsid w:val="00DA091A"/>
    <w:rsid w:val="00DA5194"/>
    <w:rsid w:val="00DB4B26"/>
    <w:rsid w:val="00DB6A1D"/>
    <w:rsid w:val="00DC1588"/>
    <w:rsid w:val="00DD1FB1"/>
    <w:rsid w:val="00DE3740"/>
    <w:rsid w:val="00DE71D1"/>
    <w:rsid w:val="00DF287C"/>
    <w:rsid w:val="00DF753F"/>
    <w:rsid w:val="00E16163"/>
    <w:rsid w:val="00E26603"/>
    <w:rsid w:val="00E36473"/>
    <w:rsid w:val="00E6289B"/>
    <w:rsid w:val="00E80F90"/>
    <w:rsid w:val="00E934B5"/>
    <w:rsid w:val="00E93F1D"/>
    <w:rsid w:val="00E94DF6"/>
    <w:rsid w:val="00EA0D1B"/>
    <w:rsid w:val="00EA10CE"/>
    <w:rsid w:val="00EA2A35"/>
    <w:rsid w:val="00EA710A"/>
    <w:rsid w:val="00EC1CB2"/>
    <w:rsid w:val="00EC2F91"/>
    <w:rsid w:val="00ED44B6"/>
    <w:rsid w:val="00EE1138"/>
    <w:rsid w:val="00EF2809"/>
    <w:rsid w:val="00F01093"/>
    <w:rsid w:val="00F12D7C"/>
    <w:rsid w:val="00F17A64"/>
    <w:rsid w:val="00F24CE2"/>
    <w:rsid w:val="00F34A65"/>
    <w:rsid w:val="00F378F7"/>
    <w:rsid w:val="00F42132"/>
    <w:rsid w:val="00F478B6"/>
    <w:rsid w:val="00F51D03"/>
    <w:rsid w:val="00F72867"/>
    <w:rsid w:val="00F72E5B"/>
    <w:rsid w:val="00F843CC"/>
    <w:rsid w:val="00F900CF"/>
    <w:rsid w:val="00F9313B"/>
    <w:rsid w:val="00FA300A"/>
    <w:rsid w:val="00FA61D5"/>
    <w:rsid w:val="00FA7BF6"/>
    <w:rsid w:val="00FB15F1"/>
    <w:rsid w:val="00FB5DF6"/>
    <w:rsid w:val="00FD747B"/>
    <w:rsid w:val="00FE09BE"/>
    <w:rsid w:val="00FE1C79"/>
    <w:rsid w:val="00FE5D27"/>
    <w:rsid w:val="00FF3261"/>
    <w:rsid w:val="00FF51DE"/>
    <w:rsid w:val="00FF5C2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861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61D5"/>
    <w:pPr>
      <w:spacing w:after="180"/>
    </w:pPr>
    <w:rPr>
      <w:rFonts w:ascii="Times New Roman" w:eastAsia="宋体" w:hAnsi="Times New Roman" w:cs="Times New Roman"/>
      <w:kern w:val="0"/>
      <w:sz w:val="20"/>
      <w:szCs w:val="20"/>
      <w:lang w:val="en-GB" w:eastAsia="en-US"/>
    </w:rPr>
  </w:style>
  <w:style w:type="paragraph" w:styleId="1">
    <w:name w:val="heading 1"/>
    <w:aliases w:val="H1,Memo Heading 1,h1 + 11 pt,Before:  6 pt,After:  0 pt,h1,app heading 1,l1,h11,h12,h13,h14,h15,h16,Heading 1_a,heading 1,h17,h111,h121,h131,h141,h151,h161,h18,h112,h122,h132,h142,h152,h162,h19,h113,h123,h133,h143,h153,h163,NMP Heading 1"/>
    <w:next w:val="a"/>
    <w:link w:val="1Char"/>
    <w:qFormat/>
    <w:rsid w:val="00FA61D5"/>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2">
    <w:name w:val="heading 2"/>
    <w:basedOn w:val="1"/>
    <w:next w:val="a"/>
    <w:link w:val="2Char"/>
    <w:qFormat/>
    <w:rsid w:val="00FA61D5"/>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Char"/>
    <w:qFormat/>
    <w:rsid w:val="00FA61D5"/>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link w:val="4Char"/>
    <w:qFormat/>
    <w:rsid w:val="00FA61D5"/>
    <w:pPr>
      <w:numPr>
        <w:ilvl w:val="3"/>
      </w:numPr>
      <w:outlineLvl w:val="3"/>
    </w:pPr>
    <w:rPr>
      <w:sz w:val="24"/>
    </w:rPr>
  </w:style>
  <w:style w:type="paragraph" w:styleId="5">
    <w:name w:val="heading 5"/>
    <w:basedOn w:val="4"/>
    <w:next w:val="a"/>
    <w:link w:val="5Char"/>
    <w:qFormat/>
    <w:rsid w:val="00FA61D5"/>
    <w:pPr>
      <w:numPr>
        <w:ilvl w:val="4"/>
      </w:numPr>
      <w:outlineLvl w:val="4"/>
    </w:pPr>
    <w:rPr>
      <w:sz w:val="22"/>
    </w:rPr>
  </w:style>
  <w:style w:type="paragraph" w:styleId="6">
    <w:name w:val="heading 6"/>
    <w:basedOn w:val="a"/>
    <w:next w:val="a"/>
    <w:link w:val="6Char"/>
    <w:qFormat/>
    <w:rsid w:val="00FA61D5"/>
    <w:pPr>
      <w:keepNext/>
      <w:keepLines/>
      <w:numPr>
        <w:ilvl w:val="5"/>
        <w:numId w:val="1"/>
      </w:numPr>
      <w:spacing w:before="120"/>
      <w:outlineLvl w:val="5"/>
    </w:pPr>
    <w:rPr>
      <w:rFonts w:ascii="Arial" w:hAnsi="Arial"/>
    </w:rPr>
  </w:style>
  <w:style w:type="paragraph" w:styleId="7">
    <w:name w:val="heading 7"/>
    <w:basedOn w:val="a"/>
    <w:next w:val="a"/>
    <w:link w:val="7Char"/>
    <w:qFormat/>
    <w:rsid w:val="00FA61D5"/>
    <w:pPr>
      <w:keepNext/>
      <w:keepLines/>
      <w:numPr>
        <w:ilvl w:val="6"/>
        <w:numId w:val="1"/>
      </w:numPr>
      <w:spacing w:before="120"/>
      <w:outlineLvl w:val="6"/>
    </w:pPr>
    <w:rPr>
      <w:rFonts w:ascii="Arial" w:hAnsi="Arial"/>
    </w:rPr>
  </w:style>
  <w:style w:type="paragraph" w:styleId="8">
    <w:name w:val="heading 8"/>
    <w:basedOn w:val="1"/>
    <w:next w:val="a"/>
    <w:link w:val="8Char"/>
    <w:qFormat/>
    <w:rsid w:val="00FA61D5"/>
    <w:pPr>
      <w:numPr>
        <w:ilvl w:val="7"/>
      </w:numPr>
      <w:outlineLvl w:val="7"/>
    </w:pPr>
  </w:style>
  <w:style w:type="paragraph" w:styleId="9">
    <w:name w:val="heading 9"/>
    <w:basedOn w:val="8"/>
    <w:next w:val="a"/>
    <w:link w:val="9Char"/>
    <w:qFormat/>
    <w:rsid w:val="00FA61D5"/>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
    <w:basedOn w:val="a"/>
    <w:link w:val="Char"/>
    <w:unhideWhenUsed/>
    <w:rsid w:val="00B50DC2"/>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0"/>
    <w:link w:val="a3"/>
    <w:rsid w:val="00B50DC2"/>
    <w:rPr>
      <w:sz w:val="18"/>
      <w:szCs w:val="18"/>
    </w:rPr>
  </w:style>
  <w:style w:type="paragraph" w:styleId="a4">
    <w:name w:val="footer"/>
    <w:basedOn w:val="a"/>
    <w:link w:val="Char0"/>
    <w:uiPriority w:val="99"/>
    <w:semiHidden/>
    <w:unhideWhenUsed/>
    <w:rsid w:val="00B50DC2"/>
    <w:pPr>
      <w:tabs>
        <w:tab w:val="center" w:pos="4153"/>
        <w:tab w:val="right" w:pos="8306"/>
      </w:tabs>
      <w:snapToGrid w:val="0"/>
    </w:pPr>
    <w:rPr>
      <w:sz w:val="18"/>
      <w:szCs w:val="18"/>
    </w:rPr>
  </w:style>
  <w:style w:type="character" w:customStyle="1" w:styleId="Char0">
    <w:name w:val="页脚 Char"/>
    <w:basedOn w:val="a0"/>
    <w:link w:val="a4"/>
    <w:uiPriority w:val="99"/>
    <w:semiHidden/>
    <w:rsid w:val="00B50DC2"/>
    <w:rPr>
      <w:sz w:val="18"/>
      <w:szCs w:val="18"/>
    </w:rPr>
  </w:style>
  <w:style w:type="character" w:customStyle="1" w:styleId="1Char">
    <w:name w:val="标题 1 Char"/>
    <w:aliases w:val="H1 Char,Memo Heading 1 Char,h1 + 11 pt Char,Before:  6 pt Char,After:  0 pt Char,h1 Char,app heading 1 Char,l1 Char,h11 Char,h12 Char,h13 Char,h14 Char,h15 Char,h16 Char,Heading 1_a Char,heading 1 Char,h17 Char,h111 Char,h121 Char,h131 Char"/>
    <w:basedOn w:val="a0"/>
    <w:link w:val="1"/>
    <w:rsid w:val="00FA61D5"/>
    <w:rPr>
      <w:rFonts w:ascii="Arial" w:eastAsia="宋体" w:hAnsi="Arial" w:cs="Times New Roman"/>
      <w:kern w:val="0"/>
      <w:sz w:val="36"/>
      <w:szCs w:val="20"/>
      <w:lang w:val="en-GB" w:eastAsia="en-US"/>
    </w:rPr>
  </w:style>
  <w:style w:type="character" w:customStyle="1" w:styleId="2Char">
    <w:name w:val="标题 2 Char"/>
    <w:basedOn w:val="a0"/>
    <w:link w:val="2"/>
    <w:rsid w:val="00FA61D5"/>
    <w:rPr>
      <w:rFonts w:ascii="Arial" w:eastAsia="宋体" w:hAnsi="Arial" w:cs="Times New Roman"/>
      <w:kern w:val="0"/>
      <w:sz w:val="32"/>
      <w:szCs w:val="20"/>
      <w:lang w:val="en-GB" w:eastAsia="en-US"/>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
    <w:basedOn w:val="a0"/>
    <w:link w:val="3"/>
    <w:rsid w:val="00FA61D5"/>
    <w:rPr>
      <w:rFonts w:ascii="Arial" w:eastAsia="宋体"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FA61D5"/>
    <w:rPr>
      <w:rFonts w:ascii="Arial" w:eastAsia="宋体" w:hAnsi="Arial" w:cs="Times New Roman"/>
      <w:kern w:val="0"/>
      <w:sz w:val="24"/>
      <w:szCs w:val="20"/>
      <w:lang w:val="en-GB" w:eastAsia="en-US"/>
    </w:rPr>
  </w:style>
  <w:style w:type="character" w:customStyle="1" w:styleId="5Char">
    <w:name w:val="标题 5 Char"/>
    <w:basedOn w:val="a0"/>
    <w:link w:val="5"/>
    <w:rsid w:val="00FA61D5"/>
    <w:rPr>
      <w:rFonts w:ascii="Arial" w:eastAsia="宋体" w:hAnsi="Arial" w:cs="Times New Roman"/>
      <w:kern w:val="0"/>
      <w:sz w:val="22"/>
      <w:szCs w:val="20"/>
      <w:lang w:val="en-GB" w:eastAsia="en-US"/>
    </w:rPr>
  </w:style>
  <w:style w:type="character" w:customStyle="1" w:styleId="6Char">
    <w:name w:val="标题 6 Char"/>
    <w:basedOn w:val="a0"/>
    <w:link w:val="6"/>
    <w:rsid w:val="00FA61D5"/>
    <w:rPr>
      <w:rFonts w:ascii="Arial" w:eastAsia="宋体" w:hAnsi="Arial" w:cs="Times New Roman"/>
      <w:kern w:val="0"/>
      <w:sz w:val="20"/>
      <w:szCs w:val="20"/>
      <w:lang w:val="en-GB" w:eastAsia="en-US"/>
    </w:rPr>
  </w:style>
  <w:style w:type="character" w:customStyle="1" w:styleId="7Char">
    <w:name w:val="标题 7 Char"/>
    <w:basedOn w:val="a0"/>
    <w:link w:val="7"/>
    <w:rsid w:val="00FA61D5"/>
    <w:rPr>
      <w:rFonts w:ascii="Arial" w:eastAsia="宋体" w:hAnsi="Arial" w:cs="Times New Roman"/>
      <w:kern w:val="0"/>
      <w:sz w:val="20"/>
      <w:szCs w:val="20"/>
      <w:lang w:val="en-GB" w:eastAsia="en-US"/>
    </w:rPr>
  </w:style>
  <w:style w:type="character" w:customStyle="1" w:styleId="8Char">
    <w:name w:val="标题 8 Char"/>
    <w:basedOn w:val="a0"/>
    <w:link w:val="8"/>
    <w:rsid w:val="00FA61D5"/>
    <w:rPr>
      <w:rFonts w:ascii="Arial" w:eastAsia="宋体" w:hAnsi="Arial" w:cs="Times New Roman"/>
      <w:kern w:val="0"/>
      <w:sz w:val="36"/>
      <w:szCs w:val="20"/>
      <w:lang w:val="en-GB" w:eastAsia="en-US"/>
    </w:rPr>
  </w:style>
  <w:style w:type="character" w:customStyle="1" w:styleId="9Char">
    <w:name w:val="标题 9 Char"/>
    <w:basedOn w:val="a0"/>
    <w:link w:val="9"/>
    <w:rsid w:val="00FA61D5"/>
    <w:rPr>
      <w:rFonts w:ascii="Arial" w:eastAsia="宋体" w:hAnsi="Arial" w:cs="Times New Roman"/>
      <w:kern w:val="0"/>
      <w:sz w:val="36"/>
      <w:szCs w:val="20"/>
      <w:lang w:val="en-GB" w:eastAsia="en-US"/>
    </w:rPr>
  </w:style>
  <w:style w:type="paragraph" w:styleId="a5">
    <w:name w:val="footnote text"/>
    <w:basedOn w:val="a"/>
    <w:link w:val="Char1"/>
    <w:semiHidden/>
    <w:rsid w:val="00FA61D5"/>
    <w:pPr>
      <w:keepLines/>
      <w:spacing w:after="0"/>
      <w:ind w:left="454" w:hanging="454"/>
    </w:pPr>
    <w:rPr>
      <w:sz w:val="16"/>
    </w:rPr>
  </w:style>
  <w:style w:type="character" w:customStyle="1" w:styleId="Char1">
    <w:name w:val="脚注文本 Char"/>
    <w:basedOn w:val="a0"/>
    <w:link w:val="a5"/>
    <w:semiHidden/>
    <w:rsid w:val="00FA61D5"/>
    <w:rPr>
      <w:rFonts w:ascii="Times New Roman" w:eastAsia="宋体" w:hAnsi="Times New Roman" w:cs="Times New Roman"/>
      <w:kern w:val="0"/>
      <w:sz w:val="16"/>
      <w:szCs w:val="20"/>
      <w:lang w:val="en-GB" w:eastAsia="en-US"/>
    </w:rPr>
  </w:style>
  <w:style w:type="paragraph" w:styleId="a6">
    <w:name w:val="List Paragraph"/>
    <w:basedOn w:val="a"/>
    <w:uiPriority w:val="34"/>
    <w:qFormat/>
    <w:rsid w:val="00FA61D5"/>
    <w:pPr>
      <w:ind w:firstLineChars="200" w:firstLine="420"/>
    </w:pPr>
  </w:style>
  <w:style w:type="paragraph" w:styleId="a7">
    <w:name w:val="Balloon Text"/>
    <w:basedOn w:val="a"/>
    <w:link w:val="Char2"/>
    <w:uiPriority w:val="99"/>
    <w:semiHidden/>
    <w:unhideWhenUsed/>
    <w:rsid w:val="00E93F1D"/>
    <w:pPr>
      <w:spacing w:after="0"/>
    </w:pPr>
    <w:rPr>
      <w:sz w:val="18"/>
      <w:szCs w:val="18"/>
    </w:rPr>
  </w:style>
  <w:style w:type="character" w:customStyle="1" w:styleId="Char2">
    <w:name w:val="批注框文本 Char"/>
    <w:basedOn w:val="a0"/>
    <w:link w:val="a7"/>
    <w:uiPriority w:val="99"/>
    <w:semiHidden/>
    <w:rsid w:val="00E93F1D"/>
    <w:rPr>
      <w:rFonts w:ascii="Times New Roman" w:eastAsia="宋体" w:hAnsi="Times New Roman" w:cs="Times New Roman"/>
      <w:kern w:val="0"/>
      <w:sz w:val="18"/>
      <w:szCs w:val="18"/>
      <w:lang w:val="en-GB" w:eastAsia="en-US"/>
    </w:rPr>
  </w:style>
  <w:style w:type="paragraph" w:styleId="a8">
    <w:name w:val="Document Map"/>
    <w:basedOn w:val="a"/>
    <w:link w:val="Char3"/>
    <w:uiPriority w:val="99"/>
    <w:semiHidden/>
    <w:unhideWhenUsed/>
    <w:rsid w:val="0063595B"/>
    <w:rPr>
      <w:rFonts w:ascii="宋体"/>
      <w:sz w:val="18"/>
      <w:szCs w:val="18"/>
    </w:rPr>
  </w:style>
  <w:style w:type="character" w:customStyle="1" w:styleId="Char3">
    <w:name w:val="文档结构图 Char"/>
    <w:basedOn w:val="a0"/>
    <w:link w:val="a8"/>
    <w:uiPriority w:val="99"/>
    <w:semiHidden/>
    <w:rsid w:val="0063595B"/>
    <w:rPr>
      <w:rFonts w:ascii="宋体" w:eastAsia="宋体" w:hAnsi="Times New Roman" w:cs="Times New Roman"/>
      <w:kern w:val="0"/>
      <w:sz w:val="18"/>
      <w:szCs w:val="18"/>
      <w:lang w:val="en-GB" w:eastAsia="en-US"/>
    </w:rPr>
  </w:style>
  <w:style w:type="character" w:styleId="a9">
    <w:name w:val="Hyperlink"/>
    <w:uiPriority w:val="99"/>
    <w:rsid w:val="005E05C4"/>
    <w:rPr>
      <w:color w:val="0000FF"/>
      <w:u w:val="single"/>
    </w:rPr>
  </w:style>
  <w:style w:type="character" w:customStyle="1" w:styleId="Char4">
    <w:name w:val="正文文本 Char"/>
    <w:aliases w:val="bt Char"/>
    <w:basedOn w:val="a0"/>
    <w:link w:val="aa"/>
    <w:rsid w:val="00BF0FC9"/>
    <w:rPr>
      <w:rFonts w:eastAsia="MS Mincho"/>
      <w:lang w:eastAsia="en-US"/>
    </w:rPr>
  </w:style>
  <w:style w:type="paragraph" w:styleId="aa">
    <w:name w:val="Body Text"/>
    <w:aliases w:val="bt"/>
    <w:basedOn w:val="a"/>
    <w:link w:val="Char4"/>
    <w:rsid w:val="00BF0FC9"/>
    <w:pPr>
      <w:spacing w:after="120"/>
      <w:jc w:val="both"/>
    </w:pPr>
    <w:rPr>
      <w:rFonts w:asciiTheme="minorHAnsi" w:eastAsia="MS Mincho" w:hAnsiTheme="minorHAnsi" w:cstheme="minorBidi"/>
      <w:kern w:val="2"/>
      <w:sz w:val="21"/>
      <w:szCs w:val="22"/>
      <w:lang w:val="en-US"/>
    </w:rPr>
  </w:style>
  <w:style w:type="character" w:customStyle="1" w:styleId="Char10">
    <w:name w:val="正文文本 Char1"/>
    <w:basedOn w:val="a0"/>
    <w:link w:val="aa"/>
    <w:uiPriority w:val="99"/>
    <w:semiHidden/>
    <w:rsid w:val="00BF0FC9"/>
    <w:rPr>
      <w:rFonts w:ascii="Times New Roman" w:eastAsia="宋体" w:hAnsi="Times New Roman" w:cs="Times New Roman"/>
      <w:kern w:val="0"/>
      <w:sz w:val="20"/>
      <w:szCs w:val="20"/>
      <w:lang w:val="en-GB" w:eastAsia="en-US"/>
    </w:rPr>
  </w:style>
  <w:style w:type="paragraph" w:customStyle="1" w:styleId="LGTdoc">
    <w:name w:val="LGTdoc_본문"/>
    <w:basedOn w:val="a"/>
    <w:rsid w:val="00513A4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styleId="ab">
    <w:name w:val="caption"/>
    <w:basedOn w:val="a"/>
    <w:next w:val="a"/>
    <w:qFormat/>
    <w:rsid w:val="00F51D03"/>
    <w:pPr>
      <w:spacing w:after="0"/>
    </w:pPr>
    <w:rPr>
      <w:rFonts w:eastAsia="Times New Roman"/>
      <w:b/>
      <w:bCs/>
      <w:lang w:val="en-US"/>
    </w:rPr>
  </w:style>
  <w:style w:type="paragraph" w:styleId="ac">
    <w:name w:val="Normal (Web)"/>
    <w:basedOn w:val="a"/>
    <w:uiPriority w:val="99"/>
    <w:rsid w:val="001F1E5F"/>
    <w:pPr>
      <w:spacing w:before="100" w:beforeAutospacing="1" w:after="100" w:afterAutospacing="1"/>
    </w:pPr>
    <w:rPr>
      <w:rFonts w:ascii="Gulim" w:eastAsia="Gulim" w:hAnsi="Gulim" w:cs="Gulim"/>
      <w:sz w:val="24"/>
      <w:szCs w:val="24"/>
      <w:lang w:val="en-US" w:eastAsia="ko-KR"/>
    </w:rPr>
  </w:style>
  <w:style w:type="paragraph" w:customStyle="1" w:styleId="3GPPNormalText">
    <w:name w:val="3GPP Normal Text"/>
    <w:basedOn w:val="aa"/>
    <w:link w:val="3GPPNormalTextChar"/>
    <w:qFormat/>
    <w:rsid w:val="00444D1E"/>
    <w:pPr>
      <w:ind w:left="1440" w:hanging="1440"/>
    </w:pPr>
    <w:rPr>
      <w:rFonts w:ascii="Times New Roman" w:hAnsi="Times New Roman" w:cs="Times New Roman"/>
      <w:kern w:val="0"/>
      <w:sz w:val="22"/>
      <w:szCs w:val="24"/>
    </w:rPr>
  </w:style>
  <w:style w:type="character" w:customStyle="1" w:styleId="3GPPNormalTextChar">
    <w:name w:val="3GPP Normal Text Char"/>
    <w:link w:val="3GPPNormalText"/>
    <w:rsid w:val="00444D1E"/>
    <w:rPr>
      <w:rFonts w:ascii="Times New Roman" w:eastAsia="MS Mincho" w:hAnsi="Times New Roman" w:cs="Times New Roman"/>
      <w:kern w:val="0"/>
      <w:sz w:val="22"/>
      <w:szCs w:val="24"/>
    </w:rPr>
  </w:style>
  <w:style w:type="table" w:styleId="ad">
    <w:name w:val="Table Grid"/>
    <w:basedOn w:val="a1"/>
    <w:uiPriority w:val="59"/>
    <w:rsid w:val="002620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xt">
    <w:name w:val="Text"/>
    <w:basedOn w:val="a"/>
    <w:rsid w:val="00766C4E"/>
    <w:pPr>
      <w:widowControl w:val="0"/>
      <w:autoSpaceDE w:val="0"/>
      <w:autoSpaceDN w:val="0"/>
      <w:spacing w:after="0" w:line="252" w:lineRule="auto"/>
      <w:ind w:firstLine="202"/>
      <w:jc w:val="both"/>
    </w:pPr>
    <w:rPr>
      <w:rFonts w:eastAsia="Batang"/>
      <w:lang w:val="en-US"/>
    </w:rPr>
  </w:style>
  <w:style w:type="paragraph" w:styleId="ae">
    <w:name w:val="No Spacing"/>
    <w:uiPriority w:val="1"/>
    <w:qFormat/>
    <w:rsid w:val="007F6896"/>
    <w:rPr>
      <w:rFonts w:ascii="Calibri" w:eastAsia="宋体" w:hAnsi="Calibri" w:cs="Times New Roman"/>
      <w:kern w:val="0"/>
      <w:sz w:val="22"/>
    </w:rPr>
  </w:style>
</w:styles>
</file>

<file path=word/webSettings.xml><?xml version="1.0" encoding="utf-8"?>
<w:webSettings xmlns:r="http://schemas.openxmlformats.org/officeDocument/2006/relationships" xmlns:w="http://schemas.openxmlformats.org/wordprocessingml/2006/main">
  <w:divs>
    <w:div w:id="64305875">
      <w:bodyDiv w:val="1"/>
      <w:marLeft w:val="0"/>
      <w:marRight w:val="0"/>
      <w:marTop w:val="0"/>
      <w:marBottom w:val="0"/>
      <w:divBdr>
        <w:top w:val="none" w:sz="0" w:space="0" w:color="auto"/>
        <w:left w:val="none" w:sz="0" w:space="0" w:color="auto"/>
        <w:bottom w:val="none" w:sz="0" w:space="0" w:color="auto"/>
        <w:right w:val="none" w:sz="0" w:space="0" w:color="auto"/>
      </w:divBdr>
    </w:div>
    <w:div w:id="987901371">
      <w:bodyDiv w:val="1"/>
      <w:marLeft w:val="0"/>
      <w:marRight w:val="0"/>
      <w:marTop w:val="0"/>
      <w:marBottom w:val="0"/>
      <w:divBdr>
        <w:top w:val="none" w:sz="0" w:space="0" w:color="auto"/>
        <w:left w:val="none" w:sz="0" w:space="0" w:color="auto"/>
        <w:bottom w:val="none" w:sz="0" w:space="0" w:color="auto"/>
        <w:right w:val="none" w:sz="0" w:space="0" w:color="auto"/>
      </w:divBdr>
    </w:div>
    <w:div w:id="1102844630">
      <w:bodyDiv w:val="1"/>
      <w:marLeft w:val="0"/>
      <w:marRight w:val="0"/>
      <w:marTop w:val="0"/>
      <w:marBottom w:val="0"/>
      <w:divBdr>
        <w:top w:val="none" w:sz="0" w:space="0" w:color="auto"/>
        <w:left w:val="none" w:sz="0" w:space="0" w:color="auto"/>
        <w:bottom w:val="none" w:sz="0" w:space="0" w:color="auto"/>
        <w:right w:val="none" w:sz="0" w:space="0" w:color="auto"/>
      </w:divBdr>
    </w:div>
    <w:div w:id="1112700263">
      <w:bodyDiv w:val="1"/>
      <w:marLeft w:val="0"/>
      <w:marRight w:val="0"/>
      <w:marTop w:val="0"/>
      <w:marBottom w:val="0"/>
      <w:divBdr>
        <w:top w:val="none" w:sz="0" w:space="0" w:color="auto"/>
        <w:left w:val="none" w:sz="0" w:space="0" w:color="auto"/>
        <w:bottom w:val="none" w:sz="0" w:space="0" w:color="auto"/>
        <w:right w:val="none" w:sz="0" w:space="0" w:color="auto"/>
      </w:divBdr>
      <w:divsChild>
        <w:div w:id="562257938">
          <w:marLeft w:val="0"/>
          <w:marRight w:val="0"/>
          <w:marTop w:val="0"/>
          <w:marBottom w:val="0"/>
          <w:divBdr>
            <w:top w:val="none" w:sz="0" w:space="0" w:color="auto"/>
            <w:left w:val="none" w:sz="0" w:space="0" w:color="auto"/>
            <w:bottom w:val="none" w:sz="0" w:space="0" w:color="auto"/>
            <w:right w:val="none" w:sz="0" w:space="0" w:color="auto"/>
          </w:divBdr>
        </w:div>
      </w:divsChild>
    </w:div>
    <w:div w:id="1365789148">
      <w:bodyDiv w:val="1"/>
      <w:marLeft w:val="0"/>
      <w:marRight w:val="0"/>
      <w:marTop w:val="0"/>
      <w:marBottom w:val="0"/>
      <w:divBdr>
        <w:top w:val="none" w:sz="0" w:space="0" w:color="auto"/>
        <w:left w:val="none" w:sz="0" w:space="0" w:color="auto"/>
        <w:bottom w:val="none" w:sz="0" w:space="0" w:color="auto"/>
        <w:right w:val="none" w:sz="0" w:space="0" w:color="auto"/>
      </w:divBdr>
    </w:div>
    <w:div w:id="189392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5C0937-EF4E-47F9-8AAD-4E4920B8A2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746</Words>
  <Characters>4257</Characters>
  <Application>Microsoft Office Word</Application>
  <DocSecurity>0</DocSecurity>
  <Lines>35</Lines>
  <Paragraphs>9</Paragraphs>
  <ScaleCrop>false</ScaleCrop>
  <Company/>
  <LinksUpToDate>false</LinksUpToDate>
  <CharactersWithSpaces>4994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焦慧颖</cp:lastModifiedBy>
  <cp:revision>2</cp:revision>
  <dcterms:created xsi:type="dcterms:W3CDTF">2016-04-01T06:33:00Z</dcterms:created>
  <dcterms:modified xsi:type="dcterms:W3CDTF">2016-04-01T06:33:00Z</dcterms:modified>
</cp:coreProperties>
</file>