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A7C" w:rsidRPr="00886A7C" w:rsidRDefault="00886A7C" w:rsidP="004F6839">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rPr>
      </w:pPr>
      <w:r w:rsidRPr="00886A7C">
        <w:rPr>
          <w:rFonts w:ascii="Arial" w:eastAsia="Batang" w:hAnsi="Arial" w:cs="Arial"/>
          <w:b/>
          <w:bCs/>
          <w:sz w:val="28"/>
          <w:szCs w:val="24"/>
        </w:rPr>
        <w:t>3GPP TSG RAN WG1 Meeting #84bis</w:t>
      </w:r>
      <w:r w:rsidRPr="00886A7C">
        <w:rPr>
          <w:rFonts w:ascii="Arial" w:eastAsia="Batang" w:hAnsi="Arial" w:cs="Arial"/>
          <w:b/>
          <w:bCs/>
          <w:sz w:val="28"/>
          <w:szCs w:val="24"/>
        </w:rPr>
        <w:tab/>
      </w:r>
      <w:r w:rsidR="004F6839" w:rsidRPr="004F6839">
        <w:rPr>
          <w:rFonts w:ascii="Arial" w:eastAsia="Batang" w:hAnsi="Arial" w:cs="Arial"/>
          <w:b/>
          <w:bCs/>
          <w:sz w:val="28"/>
          <w:szCs w:val="24"/>
        </w:rPr>
        <w:t>R1-162754</w:t>
      </w:r>
    </w:p>
    <w:p w:rsidR="003E63B3" w:rsidRPr="003E63B3" w:rsidRDefault="00886A7C" w:rsidP="00886A7C">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886A7C">
        <w:rPr>
          <w:rFonts w:ascii="Arial" w:eastAsia="Batang" w:hAnsi="Arial" w:cs="Arial"/>
          <w:b/>
          <w:bCs/>
          <w:sz w:val="28"/>
          <w:szCs w:val="24"/>
        </w:rPr>
        <w:t>Busan, Korea 11th - 15th April 2016</w:t>
      </w:r>
    </w:p>
    <w:p w:rsidR="0034111C" w:rsidRPr="003E63B3" w:rsidRDefault="0034111C">
      <w:pPr>
        <w:pStyle w:val="Header"/>
        <w:rPr>
          <w:bCs/>
          <w:noProof w:val="0"/>
          <w:sz w:val="24"/>
          <w:lang w:eastAsia="ja-JP"/>
        </w:rPr>
      </w:pPr>
    </w:p>
    <w:p w:rsidR="0034111C" w:rsidRPr="003F75ED" w:rsidRDefault="0034111C" w:rsidP="00A852C3">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1D3754">
        <w:rPr>
          <w:rFonts w:cs="Arial"/>
          <w:b/>
          <w:bCs/>
          <w:sz w:val="24"/>
        </w:rPr>
        <w:t>7.3.2.2.</w:t>
      </w:r>
      <w:r w:rsidR="00A852C3">
        <w:rPr>
          <w:rFonts w:cs="Arial"/>
          <w:b/>
          <w:bCs/>
          <w:sz w:val="24"/>
        </w:rPr>
        <w:t>3</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E1D34">
        <w:rPr>
          <w:rFonts w:ascii="Arial" w:hAnsi="Arial" w:cs="Arial"/>
          <w:b/>
          <w:bCs/>
          <w:sz w:val="24"/>
        </w:rPr>
        <w:t>Sequans Communications</w:t>
      </w:r>
    </w:p>
    <w:p w:rsidR="0034111C" w:rsidRPr="00B266B0" w:rsidRDefault="0034111C" w:rsidP="00C451D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52C3" w:rsidRPr="00A852C3">
        <w:rPr>
          <w:rFonts w:ascii="Arial" w:hAnsi="Arial" w:cs="Arial"/>
          <w:b/>
          <w:bCs/>
          <w:sz w:val="24"/>
        </w:rPr>
        <w:t xml:space="preserve">Discussion on </w:t>
      </w:r>
      <w:r w:rsidR="00C451DA">
        <w:rPr>
          <w:rFonts w:ascii="Arial" w:hAnsi="Arial" w:cs="Arial"/>
          <w:b/>
          <w:bCs/>
          <w:sz w:val="24"/>
        </w:rPr>
        <w:t xml:space="preserve">number of </w:t>
      </w:r>
      <w:r w:rsidR="00C451DA" w:rsidRPr="00A852C3">
        <w:rPr>
          <w:rFonts w:ascii="Arial" w:hAnsi="Arial" w:cs="Arial"/>
          <w:b/>
          <w:bCs/>
          <w:sz w:val="24"/>
        </w:rPr>
        <w:t>SA</w:t>
      </w:r>
      <w:r w:rsidR="00C451DA">
        <w:rPr>
          <w:rFonts w:ascii="Arial" w:hAnsi="Arial" w:cs="Arial"/>
          <w:b/>
          <w:bCs/>
          <w:sz w:val="24"/>
        </w:rPr>
        <w:t xml:space="preserve"> transmissions </w:t>
      </w:r>
      <w:r w:rsidR="00CD35AC" w:rsidRPr="00A852C3">
        <w:rPr>
          <w:rFonts w:ascii="Arial" w:hAnsi="Arial" w:cs="Arial"/>
          <w:b/>
          <w:bCs/>
          <w:sz w:val="24"/>
        </w:rPr>
        <w:t>for V2V</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p>
    <w:p w:rsidR="0034111C" w:rsidRPr="00B266B0" w:rsidRDefault="0034111C">
      <w:pPr>
        <w:pStyle w:val="Heading1"/>
      </w:pPr>
      <w:r w:rsidRPr="00B266B0">
        <w:t>1</w:t>
      </w:r>
      <w:r w:rsidRPr="00B266B0">
        <w:tab/>
      </w:r>
      <w:r w:rsidR="00EE7FA7" w:rsidRPr="00B266B0">
        <w:t>Introduction</w:t>
      </w:r>
    </w:p>
    <w:p w:rsidR="0042398D" w:rsidRPr="00DE6FB3" w:rsidRDefault="0042398D" w:rsidP="0042398D">
      <w:pPr>
        <w:jc w:val="both"/>
        <w:rPr>
          <w:color w:val="000000"/>
          <w:lang w:val="en-US"/>
        </w:rPr>
      </w:pPr>
      <w:r w:rsidRPr="00DE6FB3">
        <w:rPr>
          <w:color w:val="000000"/>
          <w:lang w:val="en-US"/>
        </w:rPr>
        <w:t xml:space="preserve">At the RAN #70 meeting, a WI on the “Support for V2V services based on LTE </w:t>
      </w:r>
      <w:proofErr w:type="spellStart"/>
      <w:r w:rsidRPr="00DE6FB3">
        <w:rPr>
          <w:color w:val="000000"/>
          <w:lang w:val="en-US"/>
        </w:rPr>
        <w:t>sidelink</w:t>
      </w:r>
      <w:proofErr w:type="spellEnd"/>
      <w:r w:rsidRPr="00DE6FB3">
        <w:rPr>
          <w:color w:val="000000"/>
          <w:lang w:val="en-US"/>
        </w:rPr>
        <w:t>”</w:t>
      </w:r>
      <w:r w:rsidR="00731859">
        <w:rPr>
          <w:color w:val="000000"/>
          <w:lang w:val="en-US"/>
        </w:rPr>
        <w:t xml:space="preserve"> </w:t>
      </w:r>
      <w:r w:rsidRPr="00DE6FB3">
        <w:rPr>
          <w:color w:val="000000"/>
          <w:lang w:val="en-US"/>
        </w:rPr>
        <w:t>[1] was approved with the following scope:</w:t>
      </w:r>
    </w:p>
    <w:p w:rsidR="0042398D" w:rsidRPr="00B94FD3" w:rsidRDefault="0042398D" w:rsidP="0042398D">
      <w:pPr>
        <w:numPr>
          <w:ilvl w:val="0"/>
          <w:numId w:val="19"/>
        </w:numPr>
        <w:adjustRightInd/>
        <w:jc w:val="both"/>
        <w:textAlignment w:val="auto"/>
        <w:rPr>
          <w:rFonts w:eastAsia="Malgun Gothic"/>
          <w:i/>
          <w:iCs/>
          <w:lang w:eastAsia="ja-JP"/>
        </w:rPr>
      </w:pPr>
      <w:r w:rsidRPr="00B94FD3">
        <w:rPr>
          <w:rFonts w:eastAsia="Malgun Gothic"/>
          <w:i/>
          <w:iCs/>
          <w:lang w:eastAsia="ja-JP"/>
        </w:rPr>
        <w:t xml:space="preserve">To </w:t>
      </w:r>
      <w:r w:rsidRPr="00B94FD3">
        <w:rPr>
          <w:rFonts w:eastAsia="Malgun Gothic" w:hint="eastAsia"/>
          <w:i/>
          <w:iCs/>
          <w:lang w:eastAsia="ko-KR"/>
        </w:rPr>
        <w:t xml:space="preserve">specify enhancement to </w:t>
      </w:r>
      <w:proofErr w:type="spellStart"/>
      <w:r w:rsidRPr="00B94FD3">
        <w:rPr>
          <w:rFonts w:eastAsia="Malgun Gothic" w:hint="eastAsia"/>
          <w:i/>
          <w:iCs/>
          <w:lang w:eastAsia="ko-KR"/>
        </w:rPr>
        <w:t>sidelink</w:t>
      </w:r>
      <w:proofErr w:type="spellEnd"/>
      <w:r w:rsidRPr="00B94FD3">
        <w:rPr>
          <w:rFonts w:eastAsia="Malgun Gothic" w:hint="eastAsia"/>
          <w:i/>
          <w:iCs/>
          <w:lang w:eastAsia="ko-KR"/>
        </w:rPr>
        <w:t xml:space="preserve"> </w:t>
      </w:r>
      <w:r w:rsidRPr="00B94FD3">
        <w:rPr>
          <w:rFonts w:eastAsia="MS Mincho" w:hint="eastAsia"/>
          <w:i/>
          <w:iCs/>
          <w:lang w:eastAsia="ja-JP"/>
        </w:rPr>
        <w:t>physical layer structure</w:t>
      </w:r>
      <w:r w:rsidRPr="00B94FD3">
        <w:rPr>
          <w:rFonts w:eastAsia="Malgun Gothic" w:hint="eastAsia"/>
          <w:i/>
          <w:iCs/>
          <w:lang w:eastAsia="ko-KR"/>
        </w:rPr>
        <w:t xml:space="preserve"> necessary for V2V services [RAN1]</w:t>
      </w:r>
    </w:p>
    <w:p w:rsidR="0042398D" w:rsidRPr="00B94FD3" w:rsidRDefault="0042398D" w:rsidP="0042398D">
      <w:pPr>
        <w:widowControl w:val="0"/>
        <w:numPr>
          <w:ilvl w:val="0"/>
          <w:numId w:val="19"/>
        </w:numPr>
        <w:overflowPunct/>
        <w:spacing w:after="120"/>
        <w:jc w:val="both"/>
        <w:rPr>
          <w:rFonts w:ascii="Times" w:eastAsia="Malgun Gothic" w:hAnsi="Times" w:cs="Helvetica"/>
          <w:i/>
          <w:iCs/>
          <w:lang w:val="en-US" w:eastAsia="ko-KR"/>
        </w:rPr>
      </w:pPr>
      <w:r w:rsidRPr="00B94FD3">
        <w:rPr>
          <w:rFonts w:ascii="Times" w:eastAsia="Malgun Gothic" w:hAnsi="Times" w:cs="Helvetica" w:hint="eastAsia"/>
          <w:i/>
          <w:iCs/>
          <w:lang w:val="en-US" w:eastAsia="ko-KR"/>
        </w:rPr>
        <w:t xml:space="preserve">To identify what are </w:t>
      </w:r>
      <w:r w:rsidRPr="00B94FD3">
        <w:rPr>
          <w:rFonts w:ascii="Times" w:eastAsia="SimSun" w:hAnsi="Times" w:cs="Helvetica" w:hint="eastAsia"/>
          <w:i/>
          <w:iCs/>
          <w:lang w:val="en-US" w:eastAsia="zh-CN"/>
        </w:rPr>
        <w:t>necessary</w:t>
      </w:r>
      <w:r w:rsidRPr="00B94FD3">
        <w:rPr>
          <w:rFonts w:ascii="Times" w:eastAsia="Malgun Gothic" w:hAnsi="Times" w:cs="Helvetica" w:hint="eastAsia"/>
          <w:i/>
          <w:iCs/>
          <w:lang w:val="en-US" w:eastAsia="ko-KR"/>
        </w:rPr>
        <w:t xml:space="preserve"> </w:t>
      </w:r>
      <w:proofErr w:type="spellStart"/>
      <w:r w:rsidRPr="00B94FD3">
        <w:rPr>
          <w:rFonts w:ascii="Times" w:eastAsia="Malgun Gothic" w:hAnsi="Times" w:cs="Helvetica" w:hint="eastAsia"/>
          <w:i/>
          <w:iCs/>
          <w:lang w:val="en-US" w:eastAsia="ko-KR"/>
        </w:rPr>
        <w:t>sidelink</w:t>
      </w:r>
      <w:proofErr w:type="spellEnd"/>
      <w:r w:rsidRPr="00B94FD3">
        <w:rPr>
          <w:rFonts w:ascii="Times" w:eastAsia="Malgun Gothic" w:hAnsi="Times" w:cs="Helvetica" w:hint="eastAsia"/>
          <w:i/>
          <w:iCs/>
          <w:lang w:val="en-US" w:eastAsia="ko-KR"/>
        </w:rPr>
        <w:t xml:space="preserve"> </w:t>
      </w:r>
      <w:r w:rsidRPr="00B94FD3">
        <w:rPr>
          <w:rFonts w:ascii="Times" w:eastAsia="Malgun Gothic" w:hAnsi="Times" w:cs="Helvetica"/>
          <w:i/>
          <w:iCs/>
          <w:lang w:val="en-US" w:eastAsia="ko-KR"/>
        </w:rPr>
        <w:t>resource</w:t>
      </w:r>
      <w:r w:rsidRPr="00B94FD3">
        <w:rPr>
          <w:rFonts w:ascii="Times" w:eastAsia="Malgun Gothic" w:hAnsi="Times" w:cs="Helvetica" w:hint="eastAsia"/>
          <w:i/>
          <w:iCs/>
          <w:lang w:val="en-US" w:eastAsia="ko-KR"/>
        </w:rPr>
        <w:t xml:space="preserve"> allocation enhancement option(s) </w:t>
      </w:r>
      <w:r w:rsidRPr="00B94FD3">
        <w:rPr>
          <w:rFonts w:ascii="Times" w:eastAsia="Malgun Gothic" w:hAnsi="Times" w:cs="Helvetica"/>
          <w:i/>
          <w:iCs/>
          <w:lang w:val="en-US" w:eastAsia="ko-KR"/>
        </w:rPr>
        <w:t xml:space="preserve">among the ones captured in TR </w:t>
      </w:r>
      <w:r w:rsidRPr="00B94FD3">
        <w:rPr>
          <w:rFonts w:ascii="Times" w:eastAsia="Malgun Gothic" w:hAnsi="Times" w:cs="Helvetica" w:hint="eastAsia"/>
          <w:i/>
          <w:iCs/>
          <w:lang w:val="en-US" w:eastAsia="ko-KR"/>
        </w:rPr>
        <w:t>36.885</w:t>
      </w:r>
      <w:r w:rsidRPr="00B94FD3">
        <w:rPr>
          <w:rFonts w:ascii="Times" w:eastAsia="Malgun Gothic" w:hAnsi="Times" w:cs="Helvetica"/>
          <w:i/>
          <w:iCs/>
          <w:lang w:val="en-US" w:eastAsia="ko-KR"/>
        </w:rPr>
        <w:t xml:space="preserve"> </w:t>
      </w:r>
      <w:r w:rsidRPr="00B94FD3">
        <w:rPr>
          <w:rFonts w:ascii="Times" w:eastAsia="Malgun Gothic" w:hAnsi="Times" w:cs="Helvetica" w:hint="eastAsia"/>
          <w:i/>
          <w:iCs/>
          <w:lang w:val="en-US" w:eastAsia="ko-KR"/>
        </w:rPr>
        <w:t>for V2V services and specify the identified option(s) [RAN1, RAN2]</w:t>
      </w:r>
    </w:p>
    <w:p w:rsidR="00CC0FA2" w:rsidRDefault="00CC0FA2" w:rsidP="008A38BD">
      <w:pPr>
        <w:jc w:val="both"/>
        <w:rPr>
          <w:color w:val="000000"/>
          <w:lang w:val="en-US"/>
        </w:rPr>
      </w:pPr>
    </w:p>
    <w:p w:rsidR="0042398D" w:rsidRPr="00D15221" w:rsidRDefault="0042398D" w:rsidP="008A38BD">
      <w:pPr>
        <w:jc w:val="both"/>
        <w:rPr>
          <w:color w:val="000000"/>
          <w:lang w:val="en-US"/>
        </w:rPr>
      </w:pPr>
      <w:r w:rsidRPr="00D15221">
        <w:rPr>
          <w:color w:val="000000"/>
          <w:lang w:val="en-US"/>
        </w:rPr>
        <w:t xml:space="preserve">As of Rel-13 D2D </w:t>
      </w:r>
      <w:r w:rsidR="008A38BD">
        <w:rPr>
          <w:color w:val="000000"/>
          <w:lang w:val="en-US"/>
        </w:rPr>
        <w:t>WI</w:t>
      </w:r>
      <w:r w:rsidRPr="00D15221">
        <w:rPr>
          <w:color w:val="000000"/>
          <w:lang w:val="en-US"/>
        </w:rPr>
        <w:t xml:space="preserve">, SA message is transmitted twice within single SA period. The main advantages of this decision are to mitigate the half-duplex issue and to overcome the case where SA messages from different D2D UEs </w:t>
      </w:r>
      <w:r w:rsidR="00375794">
        <w:rPr>
          <w:color w:val="000000"/>
          <w:lang w:val="en-US"/>
        </w:rPr>
        <w:t>may</w:t>
      </w:r>
      <w:r w:rsidR="00375794" w:rsidRPr="00D15221">
        <w:rPr>
          <w:color w:val="000000"/>
          <w:lang w:val="en-US"/>
        </w:rPr>
        <w:t xml:space="preserve"> </w:t>
      </w:r>
      <w:r w:rsidRPr="00D15221">
        <w:rPr>
          <w:color w:val="000000"/>
          <w:lang w:val="en-US"/>
        </w:rPr>
        <w:t xml:space="preserve">collide and thus </w:t>
      </w:r>
      <w:r w:rsidR="00375794">
        <w:rPr>
          <w:color w:val="000000"/>
          <w:lang w:val="en-US"/>
        </w:rPr>
        <w:t>providing</w:t>
      </w:r>
      <w:r w:rsidR="00375794" w:rsidRPr="00D15221">
        <w:rPr>
          <w:color w:val="000000"/>
          <w:lang w:val="en-US"/>
        </w:rPr>
        <w:t xml:space="preserve"> </w:t>
      </w:r>
      <w:r w:rsidRPr="00D15221">
        <w:rPr>
          <w:color w:val="000000"/>
          <w:lang w:val="en-US"/>
        </w:rPr>
        <w:t xml:space="preserve">another opportunity for the receiving UE to receive the SA/DATA. Such a mechanism </w:t>
      </w:r>
      <w:r w:rsidR="00375794">
        <w:rPr>
          <w:color w:val="000000"/>
          <w:lang w:val="en-US"/>
        </w:rPr>
        <w:t>with</w:t>
      </w:r>
      <w:r w:rsidRPr="00D15221">
        <w:rPr>
          <w:color w:val="000000"/>
          <w:lang w:val="en-US"/>
        </w:rPr>
        <w:t xml:space="preserve"> fixed number of </w:t>
      </w:r>
      <w:r w:rsidR="00F97FF9" w:rsidRPr="00D15221">
        <w:rPr>
          <w:color w:val="000000"/>
          <w:lang w:val="en-US"/>
        </w:rPr>
        <w:t>retransmissions</w:t>
      </w:r>
      <w:r w:rsidRPr="00D15221">
        <w:rPr>
          <w:color w:val="000000"/>
          <w:lang w:val="en-US"/>
        </w:rPr>
        <w:t xml:space="preserve"> could be applicable for D2D scenarios where the total number of D2D devices, in a specific region, is fixed. For V2V however, we think that a fixed number of SA retransmission without any adaptation with respect to the pool status and/or the density of V2V devices could be inefficient. A scenario, where in some region, the density of the vehicles is varying from high to low </w:t>
      </w:r>
      <w:proofErr w:type="gramStart"/>
      <w:r w:rsidRPr="00D15221">
        <w:rPr>
          <w:color w:val="000000"/>
          <w:lang w:val="en-US"/>
        </w:rPr>
        <w:t>is</w:t>
      </w:r>
      <w:proofErr w:type="gramEnd"/>
      <w:r w:rsidRPr="00D15221">
        <w:rPr>
          <w:color w:val="000000"/>
          <w:lang w:val="en-US"/>
        </w:rPr>
        <w:t xml:space="preserve"> very realistic e.g. traffic jams, intersections etc.</w:t>
      </w:r>
    </w:p>
    <w:p w:rsidR="0042398D" w:rsidRPr="00B17F82" w:rsidRDefault="0042398D" w:rsidP="00521567">
      <w:pPr>
        <w:jc w:val="both"/>
        <w:rPr>
          <w:b/>
          <w:bCs/>
          <w:color w:val="000000"/>
          <w:sz w:val="22"/>
          <w:szCs w:val="22"/>
          <w:lang w:val="en-US"/>
        </w:rPr>
      </w:pPr>
      <w:r w:rsidRPr="00282529">
        <w:rPr>
          <w:rFonts w:eastAsia="SimSun"/>
          <w:b/>
          <w:bCs/>
          <w:i/>
          <w:lang w:val="en-US" w:eastAsia="zh-CN"/>
        </w:rPr>
        <w:t xml:space="preserve">Observation </w:t>
      </w:r>
      <w:r w:rsidR="008456FB">
        <w:rPr>
          <w:rFonts w:eastAsia="SimSun"/>
          <w:b/>
          <w:bCs/>
          <w:i/>
          <w:lang w:val="en-US" w:eastAsia="zh-CN"/>
        </w:rPr>
        <w:t>1</w:t>
      </w:r>
      <w:r w:rsidRPr="00B17F82">
        <w:rPr>
          <w:rFonts w:eastAsia="SimSun"/>
          <w:b/>
          <w:bCs/>
          <w:i/>
          <w:lang w:val="en-US" w:eastAsia="zh-CN"/>
        </w:rPr>
        <w:t>: A fixed number of retransmissions of SA and DATA could be inefficient when the density of the V2V devices is changing.</w:t>
      </w:r>
    </w:p>
    <w:p w:rsidR="0042398D" w:rsidRPr="00D15221" w:rsidRDefault="0042398D" w:rsidP="00997E7A">
      <w:pPr>
        <w:jc w:val="both"/>
        <w:rPr>
          <w:color w:val="000000"/>
        </w:rPr>
      </w:pPr>
      <w:r w:rsidRPr="00D15221">
        <w:rPr>
          <w:color w:val="000000"/>
        </w:rPr>
        <w:t xml:space="preserve">In this </w:t>
      </w:r>
      <w:r w:rsidR="00D15221">
        <w:rPr>
          <w:color w:val="000000"/>
        </w:rPr>
        <w:t>contribution</w:t>
      </w:r>
      <w:r w:rsidRPr="00D15221">
        <w:rPr>
          <w:color w:val="000000"/>
        </w:rPr>
        <w:t xml:space="preserve">, we discuss the option of adapting the number of retransmissions of SA within one SA period. </w:t>
      </w:r>
      <w:r w:rsidRPr="00D15221">
        <w:rPr>
          <w:color w:val="000000"/>
          <w:lang w:val="en-US"/>
        </w:rPr>
        <w:t xml:space="preserve">We think that adapting the number of SA retransmissions would improve the reliability and the effectiveness of the </w:t>
      </w:r>
      <w:r w:rsidR="00375794">
        <w:rPr>
          <w:color w:val="000000"/>
          <w:lang w:val="en-US"/>
        </w:rPr>
        <w:t>V2V services</w:t>
      </w:r>
      <w:r w:rsidRPr="00D15221">
        <w:rPr>
          <w:color w:val="000000"/>
          <w:lang w:val="en-US"/>
        </w:rPr>
        <w:t>.</w:t>
      </w:r>
      <w:r w:rsidR="00521567">
        <w:rPr>
          <w:color w:val="000000"/>
          <w:lang w:val="en-US"/>
        </w:rPr>
        <w:t xml:space="preserve"> We further provide a method to estimate the load of the SA pool in order to be able to adapt the number of </w:t>
      </w:r>
      <w:r w:rsidR="00521567" w:rsidRPr="00521567">
        <w:rPr>
          <w:color w:val="000000"/>
          <w:lang w:val="en-US"/>
        </w:rPr>
        <w:t>retransmissions of SA</w:t>
      </w:r>
      <w:r w:rsidR="00521567">
        <w:rPr>
          <w:color w:val="000000"/>
          <w:lang w:val="en-US"/>
        </w:rPr>
        <w:t xml:space="preserve"> to that load.</w:t>
      </w:r>
    </w:p>
    <w:p w:rsidR="002313A2" w:rsidRDefault="00D427C3" w:rsidP="00554E4B">
      <w:pPr>
        <w:pStyle w:val="Heading1"/>
        <w:rPr>
          <w:color w:val="000000"/>
        </w:rPr>
      </w:pPr>
      <w:r w:rsidRPr="00B85522">
        <w:rPr>
          <w:color w:val="000000"/>
        </w:rPr>
        <w:t>2</w:t>
      </w:r>
      <w:r w:rsidRPr="00B85522">
        <w:rPr>
          <w:color w:val="000000"/>
        </w:rPr>
        <w:tab/>
      </w:r>
      <w:r w:rsidR="00640A4C">
        <w:t>Discussion</w:t>
      </w:r>
    </w:p>
    <w:p w:rsidR="00640A4C" w:rsidRDefault="007B39EF" w:rsidP="007B39EF">
      <w:pPr>
        <w:pStyle w:val="Heading3"/>
        <w:rPr>
          <w:rFonts w:eastAsia="SimSun"/>
          <w:lang w:val="en-US"/>
        </w:rPr>
      </w:pPr>
      <w:r w:rsidRPr="00BB4567">
        <w:rPr>
          <w:rFonts w:eastAsia="SimSun"/>
          <w:lang w:val="en-US"/>
        </w:rPr>
        <w:t xml:space="preserve">2.1 </w:t>
      </w:r>
      <w:r w:rsidR="00640A4C" w:rsidRPr="00FE5D29">
        <w:rPr>
          <w:rFonts w:eastAsia="SimSun"/>
          <w:lang w:val="en-US"/>
        </w:rPr>
        <w:t>Problem description</w:t>
      </w:r>
    </w:p>
    <w:p w:rsidR="000A1DC9" w:rsidRDefault="004F4EA9" w:rsidP="00CA1779">
      <w:pPr>
        <w:jc w:val="both"/>
        <w:rPr>
          <w:szCs w:val="24"/>
        </w:rPr>
      </w:pPr>
      <w:r>
        <w:rPr>
          <w:szCs w:val="24"/>
        </w:rPr>
        <w:t>In mode</w:t>
      </w:r>
      <w:r w:rsidR="00997E7A">
        <w:rPr>
          <w:szCs w:val="24"/>
        </w:rPr>
        <w:t xml:space="preserve"> </w:t>
      </w:r>
      <w:r>
        <w:rPr>
          <w:szCs w:val="24"/>
        </w:rPr>
        <w:t>2, when selection of resources in the SA pool for transmission is done randomly and independently among the UEs</w:t>
      </w:r>
      <w:r w:rsidR="00731859">
        <w:rPr>
          <w:szCs w:val="24"/>
        </w:rPr>
        <w:t>,</w:t>
      </w:r>
      <w:r>
        <w:rPr>
          <w:szCs w:val="24"/>
        </w:rPr>
        <w:t xml:space="preserve"> there is a fair chance for collision events (i.e., when at least two UEs select the same resource) that can </w:t>
      </w:r>
      <w:bookmarkStart w:id="0" w:name="_GoBack"/>
      <w:bookmarkEnd w:id="0"/>
      <w:r>
        <w:rPr>
          <w:szCs w:val="24"/>
        </w:rPr>
        <w:t xml:space="preserve">significantly </w:t>
      </w:r>
      <w:r w:rsidR="00375794">
        <w:rPr>
          <w:szCs w:val="24"/>
        </w:rPr>
        <w:t xml:space="preserve">degrade </w:t>
      </w:r>
      <w:r>
        <w:rPr>
          <w:szCs w:val="24"/>
        </w:rPr>
        <w:t>the probability of successful r</w:t>
      </w:r>
      <w:r w:rsidR="00521567">
        <w:rPr>
          <w:szCs w:val="24"/>
        </w:rPr>
        <w:t xml:space="preserve">eception of </w:t>
      </w:r>
      <w:r w:rsidR="00CA1779">
        <w:rPr>
          <w:szCs w:val="24"/>
        </w:rPr>
        <w:t>the receiving UEs</w:t>
      </w:r>
      <w:r w:rsidR="00521567">
        <w:rPr>
          <w:szCs w:val="24"/>
        </w:rPr>
        <w:t>.</w:t>
      </w:r>
    </w:p>
    <w:p w:rsidR="0062627F" w:rsidRDefault="000A1DC9" w:rsidP="00D400BA">
      <w:pPr>
        <w:jc w:val="both"/>
        <w:rPr>
          <w:szCs w:val="24"/>
        </w:rPr>
      </w:pPr>
      <w:r>
        <w:rPr>
          <w:szCs w:val="24"/>
        </w:rPr>
        <w:t xml:space="preserve">Intuitively one can increase </w:t>
      </w:r>
      <w:r w:rsidR="007D6F3C">
        <w:rPr>
          <w:szCs w:val="24"/>
        </w:rPr>
        <w:t xml:space="preserve">the probability that other UEs will successfully receive its SA/DATA transmissions by </w:t>
      </w:r>
      <w:r w:rsidR="00375794">
        <w:rPr>
          <w:szCs w:val="24"/>
        </w:rPr>
        <w:t>increasing the</w:t>
      </w:r>
      <w:r>
        <w:rPr>
          <w:szCs w:val="24"/>
        </w:rPr>
        <w:t xml:space="preserve"> number of transmissions (of the same data) within the same SA period.</w:t>
      </w:r>
      <w:r w:rsidR="0062627F">
        <w:rPr>
          <w:szCs w:val="24"/>
        </w:rPr>
        <w:t xml:space="preserve"> However, if all UEs increase their number of transmissions then it is no longer obvious </w:t>
      </w:r>
      <w:r w:rsidR="00375794">
        <w:rPr>
          <w:szCs w:val="24"/>
        </w:rPr>
        <w:t xml:space="preserve">what will be the impact on the </w:t>
      </w:r>
      <w:r w:rsidR="007D6F3C">
        <w:rPr>
          <w:szCs w:val="24"/>
        </w:rPr>
        <w:t xml:space="preserve">overall </w:t>
      </w:r>
      <w:r w:rsidR="00375794">
        <w:rPr>
          <w:szCs w:val="24"/>
        </w:rPr>
        <w:t>success rate</w:t>
      </w:r>
      <w:r w:rsidR="007D6F3C">
        <w:rPr>
          <w:szCs w:val="24"/>
        </w:rPr>
        <w:t xml:space="preserve"> which </w:t>
      </w:r>
      <w:r w:rsidR="0008706D">
        <w:rPr>
          <w:szCs w:val="24"/>
        </w:rPr>
        <w:t xml:space="preserve">is </w:t>
      </w:r>
      <w:r w:rsidR="007D6F3C">
        <w:rPr>
          <w:szCs w:val="24"/>
        </w:rPr>
        <w:t xml:space="preserve">defined as the average number of UEs </w:t>
      </w:r>
      <w:r w:rsidR="007D6F3C" w:rsidRPr="00DF5EEC">
        <w:rPr>
          <w:szCs w:val="24"/>
        </w:rPr>
        <w:t>successfully</w:t>
      </w:r>
      <w:r w:rsidR="007D6F3C">
        <w:rPr>
          <w:szCs w:val="24"/>
        </w:rPr>
        <w:t xml:space="preserve"> transmitting (</w:t>
      </w:r>
      <w:r w:rsidR="00D400BA">
        <w:rPr>
          <w:szCs w:val="24"/>
        </w:rPr>
        <w:t xml:space="preserve">w/o </w:t>
      </w:r>
      <w:r w:rsidR="007D6F3C">
        <w:rPr>
          <w:szCs w:val="24"/>
        </w:rPr>
        <w:t xml:space="preserve">collision) normalized by the </w:t>
      </w:r>
      <w:r w:rsidR="00A77CF1">
        <w:rPr>
          <w:szCs w:val="24"/>
        </w:rPr>
        <w:t xml:space="preserve">overall </w:t>
      </w:r>
      <w:r w:rsidR="00E116F8">
        <w:rPr>
          <w:szCs w:val="24"/>
        </w:rPr>
        <w:t>number of UEs transmit</w:t>
      </w:r>
      <w:r w:rsidR="00A77CF1">
        <w:rPr>
          <w:szCs w:val="24"/>
        </w:rPr>
        <w:t>ting</w:t>
      </w:r>
      <w:r w:rsidR="00E116F8">
        <w:rPr>
          <w:szCs w:val="24"/>
        </w:rPr>
        <w:t xml:space="preserve"> SA message (</w:t>
      </w:r>
      <w:r w:rsidR="00D400BA">
        <w:rPr>
          <w:szCs w:val="24"/>
        </w:rPr>
        <w:t xml:space="preserve">i.e. with and w/o </w:t>
      </w:r>
      <w:r w:rsidR="00E116F8">
        <w:rPr>
          <w:szCs w:val="24"/>
        </w:rPr>
        <w:t>collision</w:t>
      </w:r>
      <w:r w:rsidR="00D400BA">
        <w:rPr>
          <w:szCs w:val="24"/>
        </w:rPr>
        <w:t>s</w:t>
      </w:r>
      <w:r w:rsidR="00E116F8">
        <w:rPr>
          <w:szCs w:val="24"/>
        </w:rPr>
        <w:t xml:space="preserve">). </w:t>
      </w:r>
      <w:r w:rsidR="0062627F">
        <w:rPr>
          <w:szCs w:val="24"/>
        </w:rPr>
        <w:t xml:space="preserve">Furthermore, </w:t>
      </w:r>
      <w:r w:rsidR="00375794">
        <w:rPr>
          <w:szCs w:val="24"/>
        </w:rPr>
        <w:t xml:space="preserve">for </w:t>
      </w:r>
      <w:r w:rsidR="0062627F">
        <w:rPr>
          <w:szCs w:val="24"/>
        </w:rPr>
        <w:t xml:space="preserve">extremely loaded pools it may be beneficial for UEs to drop occasionally their messages to increase the </w:t>
      </w:r>
      <w:r w:rsidR="00C92819">
        <w:rPr>
          <w:szCs w:val="24"/>
        </w:rPr>
        <w:t>average</w:t>
      </w:r>
      <w:r w:rsidR="00D400BA">
        <w:rPr>
          <w:szCs w:val="24"/>
        </w:rPr>
        <w:t xml:space="preserve"> success rate.</w:t>
      </w:r>
    </w:p>
    <w:p w:rsidR="00FC3215" w:rsidRDefault="00E07F0A" w:rsidP="00CA2E70">
      <w:pPr>
        <w:jc w:val="both"/>
        <w:rPr>
          <w:szCs w:val="24"/>
        </w:rPr>
      </w:pPr>
      <w:r w:rsidRPr="00E07F0A">
        <w:rPr>
          <w:szCs w:val="24"/>
        </w:rPr>
        <w:t>We evaluate a simple model no</w:t>
      </w:r>
      <w:r w:rsidR="0009622B">
        <w:rPr>
          <w:szCs w:val="24"/>
        </w:rPr>
        <w:t>t</w:t>
      </w:r>
      <w:r w:rsidRPr="00E07F0A">
        <w:rPr>
          <w:szCs w:val="24"/>
        </w:rPr>
        <w:t xml:space="preserve"> taking into account the path-loss and interference. </w:t>
      </w:r>
      <w:r w:rsidR="004F4EA9" w:rsidRPr="0016466D">
        <w:rPr>
          <w:szCs w:val="24"/>
        </w:rPr>
        <w:fldChar w:fldCharType="begin"/>
      </w:r>
      <w:r w:rsidR="004F4EA9" w:rsidRPr="0016466D">
        <w:rPr>
          <w:szCs w:val="24"/>
        </w:rPr>
        <w:instrText xml:space="preserve"> REF _Ref438621450 \h  \* MERGEFORMAT </w:instrText>
      </w:r>
      <w:r w:rsidR="004F4EA9" w:rsidRPr="0016466D">
        <w:rPr>
          <w:szCs w:val="24"/>
        </w:rPr>
      </w:r>
      <w:r w:rsidR="004F4EA9" w:rsidRPr="0016466D">
        <w:rPr>
          <w:szCs w:val="24"/>
        </w:rPr>
        <w:fldChar w:fldCharType="separate"/>
      </w:r>
      <w:r w:rsidR="004F4EA9" w:rsidRPr="0016466D">
        <w:rPr>
          <w:szCs w:val="24"/>
        </w:rPr>
        <w:t>Figure 1</w:t>
      </w:r>
      <w:r w:rsidR="004F4EA9" w:rsidRPr="0016466D">
        <w:rPr>
          <w:szCs w:val="24"/>
        </w:rPr>
        <w:fldChar w:fldCharType="end"/>
      </w:r>
      <w:r w:rsidR="00997E7A" w:rsidRPr="0016466D">
        <w:rPr>
          <w:szCs w:val="24"/>
        </w:rPr>
        <w:t xml:space="preserve"> </w:t>
      </w:r>
      <w:r w:rsidR="004F4EA9" w:rsidRPr="00E07F0A">
        <w:rPr>
          <w:szCs w:val="24"/>
        </w:rPr>
        <w:t xml:space="preserve">shows the average success </w:t>
      </w:r>
      <w:r w:rsidR="004F4EA9" w:rsidRPr="00997E7A">
        <w:rPr>
          <w:szCs w:val="24"/>
        </w:rPr>
        <w:t xml:space="preserve">rate </w:t>
      </w:r>
      <w:r w:rsidR="00591828" w:rsidRPr="00997E7A">
        <w:rPr>
          <w:szCs w:val="24"/>
        </w:rPr>
        <w:t xml:space="preserve">of an SA </w:t>
      </w:r>
      <w:r w:rsidR="004C7C24">
        <w:rPr>
          <w:szCs w:val="24"/>
        </w:rPr>
        <w:t xml:space="preserve">resource </w:t>
      </w:r>
      <w:r w:rsidR="00591828" w:rsidRPr="00997E7A">
        <w:rPr>
          <w:szCs w:val="24"/>
        </w:rPr>
        <w:t xml:space="preserve">selection strategy that is </w:t>
      </w:r>
      <w:r w:rsidR="004F4EA9" w:rsidRPr="00997E7A">
        <w:rPr>
          <w:szCs w:val="24"/>
        </w:rPr>
        <w:t xml:space="preserve">a function of </w:t>
      </w:r>
      <w:r w:rsidR="00773C60" w:rsidRPr="00997E7A">
        <w:rPr>
          <w:szCs w:val="24"/>
        </w:rPr>
        <w:t>the load</w:t>
      </w:r>
      <w:r w:rsidR="004F4EA9" w:rsidRPr="00997E7A">
        <w:rPr>
          <w:szCs w:val="24"/>
        </w:rPr>
        <w:t xml:space="preserve">. The load is defined as </w:t>
      </w:r>
      <w:r w:rsidR="004F4EA9" w:rsidRPr="0034348E">
        <w:rPr>
          <w:szCs w:val="24"/>
        </w:rPr>
        <w:t>the average number of UEs that have a V2V (PC5) message in their TX buffer normalized by the pool</w:t>
      </w:r>
      <w:r w:rsidR="00B06B9F">
        <w:rPr>
          <w:szCs w:val="24"/>
        </w:rPr>
        <w:t>’s</w:t>
      </w:r>
      <w:r w:rsidR="004F4EA9" w:rsidRPr="0034348E">
        <w:rPr>
          <w:szCs w:val="24"/>
        </w:rPr>
        <w:t xml:space="preserve"> total number of physical resource</w:t>
      </w:r>
      <w:r w:rsidR="00B06B9F">
        <w:rPr>
          <w:szCs w:val="24"/>
        </w:rPr>
        <w:t>s</w:t>
      </w:r>
      <w:r w:rsidR="004F4EA9" w:rsidRPr="0034348E">
        <w:rPr>
          <w:szCs w:val="24"/>
        </w:rPr>
        <w:t>. It can be seen that a</w:t>
      </w:r>
      <w:r w:rsidR="00773C60">
        <w:rPr>
          <w:szCs w:val="24"/>
        </w:rPr>
        <w:t xml:space="preserve"> resource allocation </w:t>
      </w:r>
      <w:r w:rsidR="004F4EA9" w:rsidRPr="00773C60">
        <w:rPr>
          <w:szCs w:val="24"/>
        </w:rPr>
        <w:t>strategy</w:t>
      </w:r>
      <w:r w:rsidR="004F4EA9" w:rsidRPr="0034348E">
        <w:rPr>
          <w:szCs w:val="24"/>
        </w:rPr>
        <w:t xml:space="preserve"> that picks resources in random </w:t>
      </w:r>
      <w:r w:rsidR="00375794">
        <w:rPr>
          <w:szCs w:val="24"/>
        </w:rPr>
        <w:t xml:space="preserve">manner </w:t>
      </w:r>
      <w:r w:rsidR="004F4EA9" w:rsidRPr="0034348E">
        <w:rPr>
          <w:szCs w:val="24"/>
        </w:rPr>
        <w:t xml:space="preserve">with a fixed </w:t>
      </w:r>
      <w:r w:rsidR="00B06B9F" w:rsidRPr="00773C60">
        <w:rPr>
          <w:szCs w:val="24"/>
        </w:rPr>
        <w:t xml:space="preserve">number of </w:t>
      </w:r>
      <w:r w:rsidR="00704E00" w:rsidRPr="00773C60">
        <w:rPr>
          <w:szCs w:val="24"/>
        </w:rPr>
        <w:t>(re)</w:t>
      </w:r>
      <w:r w:rsidR="00B06B9F" w:rsidRPr="00773C60">
        <w:rPr>
          <w:szCs w:val="24"/>
        </w:rPr>
        <w:t>transmissions</w:t>
      </w:r>
      <w:r w:rsidR="004F4EA9" w:rsidRPr="0034348E">
        <w:rPr>
          <w:szCs w:val="24"/>
        </w:rPr>
        <w:t xml:space="preserve"> </w:t>
      </w:r>
      <w:r w:rsidR="00521567">
        <w:rPr>
          <w:szCs w:val="24"/>
        </w:rPr>
        <w:t xml:space="preserve">(defined as </w:t>
      </w:r>
      <w:r w:rsidR="004F4EA9" w:rsidRPr="0034348E">
        <w:rPr>
          <w:i/>
          <w:iCs/>
          <w:szCs w:val="24"/>
        </w:rPr>
        <w:t>m</w:t>
      </w:r>
      <w:r w:rsidR="00521567" w:rsidRPr="00521567">
        <w:rPr>
          <w:szCs w:val="24"/>
        </w:rPr>
        <w:t>)</w:t>
      </w:r>
      <w:r w:rsidR="004F4EA9" w:rsidRPr="0034348E">
        <w:rPr>
          <w:szCs w:val="24"/>
        </w:rPr>
        <w:t xml:space="preserve">, </w:t>
      </w:r>
      <w:r w:rsidR="00375794">
        <w:rPr>
          <w:szCs w:val="24"/>
        </w:rPr>
        <w:t>cannot</w:t>
      </w:r>
      <w:r w:rsidR="00375794" w:rsidRPr="0034348E">
        <w:rPr>
          <w:szCs w:val="24"/>
        </w:rPr>
        <w:t xml:space="preserve"> </w:t>
      </w:r>
      <w:r w:rsidR="00B06B9F">
        <w:rPr>
          <w:szCs w:val="24"/>
        </w:rPr>
        <w:t>cover</w:t>
      </w:r>
      <w:r w:rsidR="004F4EA9" w:rsidRPr="0034348E">
        <w:rPr>
          <w:szCs w:val="24"/>
        </w:rPr>
        <w:t xml:space="preserve"> </w:t>
      </w:r>
      <w:r w:rsidR="00C92819">
        <w:rPr>
          <w:szCs w:val="24"/>
        </w:rPr>
        <w:t xml:space="preserve">efficiently </w:t>
      </w:r>
      <w:r w:rsidR="004F4EA9" w:rsidRPr="0034348E">
        <w:rPr>
          <w:szCs w:val="24"/>
        </w:rPr>
        <w:t xml:space="preserve">the entire load range. </w:t>
      </w:r>
    </w:p>
    <w:p w:rsidR="00C92819" w:rsidRPr="008A4E39" w:rsidRDefault="00C92819" w:rsidP="00521567">
      <w:pPr>
        <w:jc w:val="both"/>
        <w:rPr>
          <w:rFonts w:eastAsia="SimSun"/>
          <w:b/>
          <w:bCs/>
          <w:i/>
          <w:lang w:val="en-US" w:eastAsia="zh-CN"/>
        </w:rPr>
      </w:pPr>
      <w:r w:rsidRPr="00C92819">
        <w:rPr>
          <w:rFonts w:eastAsia="SimSun"/>
          <w:b/>
          <w:bCs/>
          <w:i/>
          <w:lang w:val="en-US" w:eastAsia="zh-CN"/>
        </w:rPr>
        <w:lastRenderedPageBreak/>
        <w:t xml:space="preserve">Observation </w:t>
      </w:r>
      <w:r w:rsidR="00521567">
        <w:rPr>
          <w:rFonts w:eastAsia="SimSun"/>
          <w:b/>
          <w:bCs/>
          <w:i/>
          <w:lang w:val="en-US" w:eastAsia="zh-CN"/>
        </w:rPr>
        <w:t>2</w:t>
      </w:r>
      <w:r w:rsidRPr="00C92819">
        <w:rPr>
          <w:rFonts w:eastAsia="SimSun"/>
          <w:b/>
          <w:bCs/>
          <w:i/>
          <w:lang w:val="en-US" w:eastAsia="zh-CN"/>
        </w:rPr>
        <w:t xml:space="preserve">: </w:t>
      </w:r>
      <w:r w:rsidRPr="00773C60">
        <w:rPr>
          <w:rFonts w:eastAsia="SimSun"/>
          <w:b/>
          <w:bCs/>
          <w:i/>
          <w:lang w:val="en-US" w:eastAsia="zh-CN"/>
        </w:rPr>
        <w:t>It is beneficial to devise a strategy that adjusts</w:t>
      </w:r>
      <w:r w:rsidR="00515EC9">
        <w:rPr>
          <w:rFonts w:eastAsia="SimSun"/>
          <w:b/>
          <w:bCs/>
          <w:i/>
          <w:lang w:val="en-US" w:eastAsia="zh-CN"/>
        </w:rPr>
        <w:t xml:space="preserve"> the number of SA transmissions (</w:t>
      </w:r>
      <w:r w:rsidRPr="00773C60">
        <w:rPr>
          <w:rFonts w:eastAsia="SimSun"/>
          <w:b/>
          <w:bCs/>
          <w:i/>
          <w:lang w:val="en-US" w:eastAsia="zh-CN"/>
        </w:rPr>
        <w:t>m</w:t>
      </w:r>
      <w:r w:rsidR="00515EC9">
        <w:rPr>
          <w:rFonts w:eastAsia="SimSun"/>
          <w:b/>
          <w:bCs/>
          <w:i/>
          <w:lang w:val="en-US" w:eastAsia="zh-CN"/>
        </w:rPr>
        <w:t>)</w:t>
      </w:r>
      <w:r w:rsidRPr="00773C60">
        <w:rPr>
          <w:rFonts w:eastAsia="SimSun"/>
          <w:b/>
          <w:bCs/>
          <w:i/>
          <w:lang w:val="en-US" w:eastAsia="zh-CN"/>
        </w:rPr>
        <w:t xml:space="preserve"> according to the average load.</w:t>
      </w:r>
    </w:p>
    <w:p w:rsidR="00C92819" w:rsidRDefault="00C92819" w:rsidP="00773C60">
      <w:pPr>
        <w:jc w:val="both"/>
        <w:rPr>
          <w:szCs w:val="24"/>
        </w:rPr>
      </w:pPr>
      <w:r>
        <w:rPr>
          <w:szCs w:val="24"/>
        </w:rPr>
        <w:t xml:space="preserve">Furthermore, if a theoretical bound </w:t>
      </w:r>
      <w:r w:rsidR="00BC6881">
        <w:rPr>
          <w:szCs w:val="24"/>
        </w:rPr>
        <w:t>is devised and</w:t>
      </w:r>
      <w:r>
        <w:rPr>
          <w:szCs w:val="24"/>
        </w:rPr>
        <w:t xml:space="preserve"> optimize</w:t>
      </w:r>
      <w:r w:rsidR="00BC6881">
        <w:rPr>
          <w:szCs w:val="24"/>
        </w:rPr>
        <w:t>d, it</w:t>
      </w:r>
      <w:r>
        <w:rPr>
          <w:szCs w:val="24"/>
        </w:rPr>
        <w:t xml:space="preserve"> can </w:t>
      </w:r>
      <w:r w:rsidR="00BC6881">
        <w:rPr>
          <w:szCs w:val="24"/>
        </w:rPr>
        <w:t xml:space="preserve">be </w:t>
      </w:r>
      <w:r>
        <w:rPr>
          <w:szCs w:val="24"/>
        </w:rPr>
        <w:t>show</w:t>
      </w:r>
      <w:r w:rsidR="00BC6881">
        <w:rPr>
          <w:szCs w:val="24"/>
        </w:rPr>
        <w:t>n</w:t>
      </w:r>
      <w:r>
        <w:rPr>
          <w:szCs w:val="24"/>
        </w:rPr>
        <w:t xml:space="preserve"> that the best average success </w:t>
      </w:r>
      <w:r w:rsidR="00BC6881">
        <w:rPr>
          <w:szCs w:val="24"/>
        </w:rPr>
        <w:t xml:space="preserve">rate is achieved for a non-integer number of transmissions, we refer to as </w:t>
      </w:r>
      <w:r w:rsidR="00BC6881" w:rsidRPr="00BC6881">
        <w:rPr>
          <w:i/>
          <w:iCs/>
          <w:szCs w:val="24"/>
        </w:rPr>
        <w:t>m*</w:t>
      </w:r>
      <w:r w:rsidR="00BC6881">
        <w:rPr>
          <w:szCs w:val="24"/>
        </w:rPr>
        <w:t>.</w:t>
      </w:r>
    </w:p>
    <w:p w:rsidR="003147C1" w:rsidRDefault="004F4EA9" w:rsidP="00C62900">
      <w:pPr>
        <w:jc w:val="both"/>
        <w:rPr>
          <w:szCs w:val="24"/>
        </w:rPr>
      </w:pPr>
      <w:r w:rsidRPr="0034348E">
        <w:rPr>
          <w:szCs w:val="24"/>
        </w:rPr>
        <w:fldChar w:fldCharType="begin"/>
      </w:r>
      <w:r w:rsidRPr="0034348E">
        <w:rPr>
          <w:szCs w:val="24"/>
        </w:rPr>
        <w:instrText xml:space="preserve"> REF _Ref438621450 \h  \* MERGEFORMAT </w:instrText>
      </w:r>
      <w:r w:rsidRPr="0034348E">
        <w:rPr>
          <w:szCs w:val="24"/>
        </w:rPr>
      </w:r>
      <w:r w:rsidRPr="0034348E">
        <w:rPr>
          <w:szCs w:val="24"/>
        </w:rPr>
        <w:fldChar w:fldCharType="separate"/>
      </w:r>
      <w:r w:rsidRPr="00B07DC8">
        <w:rPr>
          <w:szCs w:val="24"/>
        </w:rPr>
        <w:t>Figure 1</w:t>
      </w:r>
      <w:r w:rsidRPr="0034348E">
        <w:rPr>
          <w:szCs w:val="24"/>
        </w:rPr>
        <w:fldChar w:fldCharType="end"/>
      </w:r>
      <w:r w:rsidRPr="0034348E">
        <w:rPr>
          <w:szCs w:val="24"/>
        </w:rPr>
        <w:t xml:space="preserve"> further </w:t>
      </w:r>
      <w:r w:rsidR="00731859">
        <w:rPr>
          <w:szCs w:val="24"/>
        </w:rPr>
        <w:t>shows</w:t>
      </w:r>
      <w:r w:rsidR="00731859" w:rsidRPr="0034348E">
        <w:rPr>
          <w:szCs w:val="24"/>
        </w:rPr>
        <w:t xml:space="preserve"> </w:t>
      </w:r>
      <w:r w:rsidR="00BC6881">
        <w:rPr>
          <w:szCs w:val="24"/>
        </w:rPr>
        <w:t xml:space="preserve">the </w:t>
      </w:r>
      <w:r w:rsidR="000639A9">
        <w:rPr>
          <w:szCs w:val="24"/>
        </w:rPr>
        <w:t xml:space="preserve">success rate </w:t>
      </w:r>
      <w:r w:rsidR="00BC6881">
        <w:rPr>
          <w:szCs w:val="24"/>
        </w:rPr>
        <w:t xml:space="preserve">bound </w:t>
      </w:r>
      <w:r w:rsidRPr="0034348E">
        <w:rPr>
          <w:szCs w:val="24"/>
        </w:rPr>
        <w:t xml:space="preserve">for a non-integer </w:t>
      </w:r>
      <w:r w:rsidR="000639A9">
        <w:rPr>
          <w:szCs w:val="24"/>
        </w:rPr>
        <w:t>number of repetitions</w:t>
      </w:r>
      <w:r w:rsidR="003147C1">
        <w:rPr>
          <w:szCs w:val="24"/>
        </w:rPr>
        <w:t>, as thick dashed line</w:t>
      </w:r>
      <w:r w:rsidR="00C62900">
        <w:rPr>
          <w:szCs w:val="24"/>
        </w:rPr>
        <w:t>,</w:t>
      </w:r>
      <w:r w:rsidR="000639A9">
        <w:rPr>
          <w:szCs w:val="24"/>
        </w:rPr>
        <w:t xml:space="preserve"> and the success rate for fixed number of repetitions </w:t>
      </w:r>
      <w:r w:rsidR="000639A9" w:rsidRPr="000639A9">
        <w:rPr>
          <w:i/>
          <w:iCs/>
          <w:szCs w:val="24"/>
        </w:rPr>
        <w:t>m=1</w:t>
      </w:r>
      <w:r w:rsidR="000639A9">
        <w:rPr>
          <w:szCs w:val="24"/>
        </w:rPr>
        <w:t xml:space="preserve"> and </w:t>
      </w:r>
      <w:r w:rsidR="000639A9" w:rsidRPr="000639A9">
        <w:rPr>
          <w:i/>
          <w:iCs/>
          <w:szCs w:val="24"/>
        </w:rPr>
        <w:t>m=2</w:t>
      </w:r>
      <w:r w:rsidR="000639A9">
        <w:rPr>
          <w:szCs w:val="24"/>
        </w:rPr>
        <w:t xml:space="preserve">. </w:t>
      </w:r>
      <w:r w:rsidR="003147C1" w:rsidRPr="003147C1">
        <w:rPr>
          <w:szCs w:val="24"/>
        </w:rPr>
        <w:t xml:space="preserve">For </w:t>
      </w:r>
      <w:r w:rsidR="000639A9">
        <w:rPr>
          <w:szCs w:val="24"/>
        </w:rPr>
        <w:t>example</w:t>
      </w:r>
      <w:r w:rsidR="002474CF">
        <w:rPr>
          <w:szCs w:val="24"/>
        </w:rPr>
        <w:t>,</w:t>
      </w:r>
      <w:r w:rsidR="003147C1" w:rsidRPr="003147C1">
        <w:rPr>
          <w:szCs w:val="24"/>
        </w:rPr>
        <w:t xml:space="preserve"> </w:t>
      </w:r>
      <w:r w:rsidR="000639A9">
        <w:rPr>
          <w:szCs w:val="24"/>
        </w:rPr>
        <w:t xml:space="preserve">it is shown that </w:t>
      </w:r>
      <w:r w:rsidR="003147C1" w:rsidRPr="003147C1">
        <w:rPr>
          <w:szCs w:val="24"/>
        </w:rPr>
        <w:t xml:space="preserve">the </w:t>
      </w:r>
      <w:r w:rsidR="002474CF">
        <w:rPr>
          <w:szCs w:val="24"/>
        </w:rPr>
        <w:t xml:space="preserve">load </w:t>
      </w:r>
      <w:r w:rsidR="003147C1" w:rsidRPr="003147C1">
        <w:rPr>
          <w:szCs w:val="24"/>
        </w:rPr>
        <w:t xml:space="preserve">can </w:t>
      </w:r>
      <w:r w:rsidR="007F776B">
        <w:rPr>
          <w:szCs w:val="24"/>
        </w:rPr>
        <w:t xml:space="preserve">almost </w:t>
      </w:r>
      <w:r w:rsidR="003147C1" w:rsidRPr="003147C1">
        <w:rPr>
          <w:szCs w:val="24"/>
        </w:rPr>
        <w:t xml:space="preserve">be doubled relative to the fixed </w:t>
      </w:r>
      <w:r w:rsidR="003147C1" w:rsidRPr="00C62900">
        <w:rPr>
          <w:i/>
          <w:iCs/>
          <w:szCs w:val="24"/>
        </w:rPr>
        <w:t>m=1</w:t>
      </w:r>
      <w:r w:rsidR="003147C1" w:rsidRPr="003147C1">
        <w:rPr>
          <w:szCs w:val="24"/>
        </w:rPr>
        <w:t xml:space="preserve"> scheme at 90% success rate.</w:t>
      </w:r>
    </w:p>
    <w:p w:rsidR="00C62900" w:rsidRPr="00FC1E3B" w:rsidRDefault="00C62900" w:rsidP="00C62900">
      <w:pPr>
        <w:jc w:val="center"/>
      </w:pPr>
      <w:r>
        <w:rPr>
          <w:noProof/>
          <w:szCs w:val="24"/>
          <w:lang w:val="en-US" w:bidi="he-IL"/>
        </w:rPr>
        <w:drawing>
          <wp:inline distT="0" distB="0" distL="0" distR="0" wp14:anchorId="35C130E7" wp14:editId="4F7DD314">
            <wp:extent cx="5987415" cy="2234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7415" cy="2234565"/>
                    </a:xfrm>
                    <a:prstGeom prst="rect">
                      <a:avLst/>
                    </a:prstGeom>
                    <a:noFill/>
                    <a:ln>
                      <a:noFill/>
                    </a:ln>
                  </pic:spPr>
                </pic:pic>
              </a:graphicData>
            </a:graphic>
          </wp:inline>
        </w:drawing>
      </w:r>
    </w:p>
    <w:p w:rsidR="00C62900" w:rsidRDefault="00C62900" w:rsidP="00C62900">
      <w:pPr>
        <w:pStyle w:val="Caption"/>
        <w:jc w:val="center"/>
        <w:rPr>
          <w:b w:val="0"/>
          <w:bCs/>
          <w:lang w:val="en-US"/>
        </w:rPr>
      </w:pPr>
      <w:bookmarkStart w:id="1" w:name="_Ref438621450"/>
      <w:r w:rsidRPr="00FC1E3B">
        <w:rPr>
          <w:b w:val="0"/>
          <w:bCs/>
        </w:rPr>
        <w:t xml:space="preserve">Figure </w:t>
      </w:r>
      <w:r w:rsidRPr="00FC1E3B">
        <w:rPr>
          <w:b w:val="0"/>
          <w:bCs/>
        </w:rPr>
        <w:fldChar w:fldCharType="begin"/>
      </w:r>
      <w:r w:rsidRPr="00FC1E3B">
        <w:rPr>
          <w:b w:val="0"/>
          <w:bCs/>
        </w:rPr>
        <w:instrText xml:space="preserve"> SEQ Figure \* ARABIC </w:instrText>
      </w:r>
      <w:r w:rsidRPr="00FC1E3B">
        <w:rPr>
          <w:b w:val="0"/>
          <w:bCs/>
        </w:rPr>
        <w:fldChar w:fldCharType="separate"/>
      </w:r>
      <w:r>
        <w:rPr>
          <w:b w:val="0"/>
          <w:bCs/>
          <w:noProof/>
        </w:rPr>
        <w:t>1</w:t>
      </w:r>
      <w:r w:rsidRPr="00FC1E3B">
        <w:rPr>
          <w:b w:val="0"/>
          <w:bCs/>
        </w:rPr>
        <w:fldChar w:fldCharType="end"/>
      </w:r>
      <w:bookmarkEnd w:id="1"/>
      <w:r w:rsidRPr="00FC1E3B">
        <w:rPr>
          <w:b w:val="0"/>
          <w:bCs/>
        </w:rPr>
        <w:t xml:space="preserve">: </w:t>
      </w:r>
      <w:r>
        <w:rPr>
          <w:b w:val="0"/>
          <w:bCs/>
        </w:rPr>
        <w:t>Average success rate as a function of load for fixed repetition strategies (thin dash/solid lines) and for the optimal theoretical</w:t>
      </w:r>
      <w:r>
        <w:rPr>
          <w:b w:val="0"/>
          <w:bCs/>
          <w:lang w:val="en-US"/>
        </w:rPr>
        <w:t xml:space="preserve"> bound </w:t>
      </w:r>
      <w:r>
        <w:rPr>
          <w:b w:val="0"/>
          <w:bCs/>
        </w:rPr>
        <w:t>(thick dark) for the low and high loads regimes.</w:t>
      </w:r>
    </w:p>
    <w:p w:rsidR="00C62900" w:rsidRPr="00C62900" w:rsidRDefault="00C62900" w:rsidP="00C62900">
      <w:pPr>
        <w:jc w:val="both"/>
        <w:rPr>
          <w:szCs w:val="24"/>
          <w:lang w:val="en-US"/>
        </w:rPr>
      </w:pPr>
    </w:p>
    <w:p w:rsidR="00BC6881" w:rsidRPr="00773C60" w:rsidRDefault="00BC6881" w:rsidP="000E0CCC">
      <w:pPr>
        <w:jc w:val="both"/>
        <w:rPr>
          <w:rFonts w:eastAsia="SimSun"/>
          <w:b/>
          <w:bCs/>
          <w:i/>
          <w:lang w:val="en-US" w:eastAsia="zh-CN"/>
        </w:rPr>
      </w:pPr>
      <w:r w:rsidRPr="00C92819">
        <w:rPr>
          <w:rFonts w:eastAsia="SimSun"/>
          <w:b/>
          <w:bCs/>
          <w:i/>
          <w:lang w:val="en-US" w:eastAsia="zh-CN"/>
        </w:rPr>
        <w:t xml:space="preserve">Observation </w:t>
      </w:r>
      <w:r w:rsidR="00994C58">
        <w:rPr>
          <w:rFonts w:eastAsia="SimSun"/>
          <w:b/>
          <w:bCs/>
          <w:i/>
          <w:lang w:val="en-US" w:eastAsia="zh-CN"/>
        </w:rPr>
        <w:t>3</w:t>
      </w:r>
      <w:r w:rsidRPr="00C92819">
        <w:rPr>
          <w:rFonts w:eastAsia="SimSun"/>
          <w:b/>
          <w:bCs/>
          <w:i/>
          <w:lang w:val="en-US" w:eastAsia="zh-CN"/>
        </w:rPr>
        <w:t xml:space="preserve">: </w:t>
      </w:r>
      <w:r w:rsidRPr="00773C60">
        <w:rPr>
          <w:rFonts w:eastAsia="SimSun"/>
          <w:b/>
          <w:bCs/>
          <w:i/>
          <w:lang w:val="en-US" w:eastAsia="zh-CN"/>
        </w:rPr>
        <w:t xml:space="preserve">It is beneficial to devise a strategy that adjusts </w:t>
      </w:r>
      <w:r w:rsidR="00F4381F">
        <w:rPr>
          <w:rFonts w:eastAsia="SimSun"/>
          <w:b/>
          <w:bCs/>
          <w:i/>
          <w:lang w:val="en-US" w:eastAsia="zh-CN"/>
        </w:rPr>
        <w:t>the number of SA transmissions (</w:t>
      </w:r>
      <w:r w:rsidRPr="00773C60">
        <w:rPr>
          <w:rFonts w:eastAsia="SimSun"/>
          <w:b/>
          <w:bCs/>
          <w:i/>
          <w:lang w:val="en-US" w:eastAsia="zh-CN"/>
        </w:rPr>
        <w:t>m</w:t>
      </w:r>
      <w:r w:rsidR="00F4381F">
        <w:rPr>
          <w:rFonts w:eastAsia="SimSun"/>
          <w:b/>
          <w:bCs/>
          <w:i/>
          <w:lang w:val="en-US" w:eastAsia="zh-CN"/>
        </w:rPr>
        <w:t>)</w:t>
      </w:r>
      <w:r w:rsidRPr="00773C60">
        <w:rPr>
          <w:rFonts w:eastAsia="SimSun"/>
          <w:b/>
          <w:bCs/>
          <w:i/>
          <w:lang w:val="en-US" w:eastAsia="zh-CN"/>
        </w:rPr>
        <w:t xml:space="preserve"> according to the average load in a way that the ‘overall m’ of the network is close to </w:t>
      </w:r>
      <w:r w:rsidR="007B3207">
        <w:rPr>
          <w:rFonts w:eastAsia="SimSun"/>
          <w:b/>
          <w:bCs/>
          <w:i/>
          <w:lang w:val="en-US" w:eastAsia="zh-CN"/>
        </w:rPr>
        <w:t>ideal number of repetitions (</w:t>
      </w:r>
      <w:r w:rsidRPr="00773C60">
        <w:rPr>
          <w:rFonts w:eastAsia="SimSun"/>
          <w:b/>
          <w:bCs/>
          <w:i/>
          <w:lang w:val="en-US" w:eastAsia="zh-CN"/>
        </w:rPr>
        <w:t>m*</w:t>
      </w:r>
      <w:r w:rsidR="007B3207">
        <w:rPr>
          <w:rFonts w:eastAsia="SimSun"/>
          <w:b/>
          <w:bCs/>
          <w:i/>
          <w:lang w:val="en-US" w:eastAsia="zh-CN"/>
        </w:rPr>
        <w:t>)</w:t>
      </w:r>
      <w:r w:rsidRPr="00773C60">
        <w:rPr>
          <w:rFonts w:eastAsia="SimSun"/>
          <w:b/>
          <w:bCs/>
          <w:i/>
          <w:lang w:val="en-US" w:eastAsia="zh-CN"/>
        </w:rPr>
        <w:t xml:space="preserve">. </w:t>
      </w:r>
    </w:p>
    <w:p w:rsidR="00BC6881" w:rsidRDefault="00BC6881" w:rsidP="00330E02">
      <w:pPr>
        <w:pStyle w:val="LGTdoc"/>
        <w:spacing w:afterLines="100" w:after="240" w:line="240" w:lineRule="auto"/>
        <w:rPr>
          <w:sz w:val="20"/>
          <w:szCs w:val="22"/>
        </w:rPr>
      </w:pPr>
      <w:r w:rsidRPr="00796735">
        <w:rPr>
          <w:sz w:val="20"/>
          <w:szCs w:val="22"/>
        </w:rPr>
        <w:t>Based on the above observations</w:t>
      </w:r>
      <w:r w:rsidR="00731859">
        <w:rPr>
          <w:sz w:val="20"/>
          <w:szCs w:val="22"/>
        </w:rPr>
        <w:t>,</w:t>
      </w:r>
      <w:r w:rsidRPr="00796735">
        <w:rPr>
          <w:sz w:val="20"/>
          <w:szCs w:val="22"/>
        </w:rPr>
        <w:t xml:space="preserve"> a centralized algorithm is devised for adjusting individual number of transmissions based on a centralized estimation of the pool’s load. </w:t>
      </w:r>
      <w:r w:rsidR="003147C1" w:rsidRPr="00796735">
        <w:rPr>
          <w:sz w:val="20"/>
          <w:szCs w:val="22"/>
        </w:rPr>
        <w:t>The</w:t>
      </w:r>
      <w:r w:rsidRPr="00796735">
        <w:rPr>
          <w:sz w:val="20"/>
          <w:szCs w:val="22"/>
        </w:rPr>
        <w:t xml:space="preserve"> </w:t>
      </w:r>
      <w:r w:rsidR="00330E02" w:rsidRPr="00796735">
        <w:rPr>
          <w:sz w:val="20"/>
          <w:szCs w:val="22"/>
        </w:rPr>
        <w:t xml:space="preserve">next sections discuss the estimation of the pool load </w:t>
      </w:r>
      <w:r w:rsidR="00796735" w:rsidRPr="00796735">
        <w:rPr>
          <w:sz w:val="20"/>
          <w:szCs w:val="22"/>
        </w:rPr>
        <w:t xml:space="preserve">and </w:t>
      </w:r>
      <w:r w:rsidR="00330E02" w:rsidRPr="00796735">
        <w:rPr>
          <w:sz w:val="20"/>
          <w:szCs w:val="22"/>
        </w:rPr>
        <w:t>how to adapt the number of transmissions to it</w:t>
      </w:r>
      <w:r w:rsidR="00C62900" w:rsidRPr="00796735">
        <w:rPr>
          <w:sz w:val="20"/>
          <w:szCs w:val="22"/>
        </w:rPr>
        <w:t>.</w:t>
      </w:r>
    </w:p>
    <w:p w:rsidR="00092296" w:rsidRDefault="00092296" w:rsidP="00092296">
      <w:pPr>
        <w:pStyle w:val="Heading3"/>
        <w:rPr>
          <w:rFonts w:eastAsia="SimSun"/>
          <w:lang w:val="en-US"/>
        </w:rPr>
      </w:pPr>
      <w:r w:rsidRPr="001D6062">
        <w:rPr>
          <w:rFonts w:eastAsia="SimSun"/>
          <w:lang w:val="en-US"/>
        </w:rPr>
        <w:t xml:space="preserve">2.2 </w:t>
      </w:r>
      <w:r>
        <w:rPr>
          <w:rFonts w:eastAsia="SimSun"/>
          <w:lang w:val="en-US"/>
        </w:rPr>
        <w:t>Estimating the SA pool load</w:t>
      </w:r>
    </w:p>
    <w:p w:rsidR="00856F77" w:rsidRDefault="00290572" w:rsidP="002C5070">
      <w:pPr>
        <w:jc w:val="both"/>
        <w:rPr>
          <w:lang w:val="en-US" w:eastAsia="x-none"/>
        </w:rPr>
      </w:pPr>
      <w:r>
        <w:rPr>
          <w:lang w:val="en-US" w:eastAsia="x-none"/>
        </w:rPr>
        <w:t xml:space="preserve">In order to adapt the number of </w:t>
      </w:r>
      <w:r w:rsidR="00EA53C5">
        <w:rPr>
          <w:lang w:val="en-US" w:eastAsia="x-none"/>
        </w:rPr>
        <w:t xml:space="preserve">SA </w:t>
      </w:r>
      <w:r>
        <w:rPr>
          <w:lang w:val="en-US" w:eastAsia="x-none"/>
        </w:rPr>
        <w:t xml:space="preserve">transmissions to the pool’s load, the NW needs to </w:t>
      </w:r>
      <w:r w:rsidR="004F4B78">
        <w:rPr>
          <w:lang w:val="en-US" w:eastAsia="x-none"/>
        </w:rPr>
        <w:t>know/estimate the load over the SA pool</w:t>
      </w:r>
      <w:r w:rsidR="00856F77">
        <w:rPr>
          <w:lang w:val="en-US" w:eastAsia="x-none"/>
        </w:rPr>
        <w:t xml:space="preserve">. </w:t>
      </w:r>
      <w:r w:rsidR="004F4B78">
        <w:rPr>
          <w:lang w:val="en-US" w:eastAsia="x-none"/>
        </w:rPr>
        <w:t>More specifically, the NW needs to know how many messages are transmitted on average per SA period. Since there could be areas where the load is different, i</w:t>
      </w:r>
      <w:r w:rsidR="00856F77">
        <w:rPr>
          <w:lang w:val="en-US" w:eastAsia="x-none"/>
        </w:rPr>
        <w:t xml:space="preserve">t is beneficial if this information would be classified </w:t>
      </w:r>
      <w:r w:rsidR="00775717">
        <w:rPr>
          <w:lang w:val="en-US" w:eastAsia="x-none"/>
        </w:rPr>
        <w:t xml:space="preserve">per </w:t>
      </w:r>
      <w:r w:rsidR="002C5070">
        <w:rPr>
          <w:lang w:val="en-US" w:eastAsia="x-none"/>
        </w:rPr>
        <w:t>area</w:t>
      </w:r>
      <w:r w:rsidR="004F4B78">
        <w:rPr>
          <w:lang w:val="en-US" w:eastAsia="x-none"/>
        </w:rPr>
        <w:t>.</w:t>
      </w:r>
      <w:r w:rsidR="002A1820">
        <w:rPr>
          <w:lang w:val="en-US" w:eastAsia="x-none"/>
        </w:rPr>
        <w:t xml:space="preserve"> As of Rel-13 D2D </w:t>
      </w:r>
      <w:r w:rsidR="00B639ED">
        <w:rPr>
          <w:lang w:val="en-US" w:eastAsia="x-none"/>
        </w:rPr>
        <w:t xml:space="preserve">WI, </w:t>
      </w:r>
      <w:r w:rsidR="002A1820">
        <w:rPr>
          <w:lang w:val="en-US" w:eastAsia="x-none"/>
        </w:rPr>
        <w:t xml:space="preserve">the NW can derive the number of </w:t>
      </w:r>
      <w:r w:rsidR="002C5070">
        <w:rPr>
          <w:lang w:val="en-US" w:eastAsia="x-none"/>
        </w:rPr>
        <w:t xml:space="preserve">D2D </w:t>
      </w:r>
      <w:r w:rsidR="002A1820">
        <w:rPr>
          <w:lang w:val="en-US" w:eastAsia="x-none"/>
        </w:rPr>
        <w:t xml:space="preserve">UEs within a </w:t>
      </w:r>
      <w:r w:rsidR="008C3719">
        <w:rPr>
          <w:lang w:val="en-US" w:eastAsia="x-none"/>
        </w:rPr>
        <w:t xml:space="preserve">cell </w:t>
      </w:r>
      <w:r w:rsidR="002A1820">
        <w:rPr>
          <w:lang w:val="en-US" w:eastAsia="x-none"/>
        </w:rPr>
        <w:t xml:space="preserve">according to the number of </w:t>
      </w:r>
      <w:r w:rsidR="002C5070">
        <w:rPr>
          <w:lang w:val="en-US" w:eastAsia="x-none"/>
        </w:rPr>
        <w:t xml:space="preserve">D2D </w:t>
      </w:r>
      <w:r w:rsidR="002A1820">
        <w:rPr>
          <w:lang w:val="en-US" w:eastAsia="x-none"/>
        </w:rPr>
        <w:t xml:space="preserve">UEs that successfully performed </w:t>
      </w:r>
      <w:r w:rsidR="004E61A3">
        <w:rPr>
          <w:lang w:val="en-US" w:eastAsia="x-none"/>
        </w:rPr>
        <w:t xml:space="preserve">the procedure </w:t>
      </w:r>
      <w:r w:rsidR="004E61A3" w:rsidRPr="004E61A3">
        <w:rPr>
          <w:lang w:val="en-US" w:eastAsia="x-none"/>
        </w:rPr>
        <w:t>to inform E-UTRAN that the</w:t>
      </w:r>
      <w:r w:rsidR="00E84FA7">
        <w:rPr>
          <w:lang w:val="en-US" w:eastAsia="x-none"/>
        </w:rPr>
        <w:t>y</w:t>
      </w:r>
      <w:r w:rsidR="004E61A3" w:rsidRPr="004E61A3">
        <w:rPr>
          <w:lang w:val="en-US" w:eastAsia="x-none"/>
        </w:rPr>
        <w:t xml:space="preserve"> </w:t>
      </w:r>
      <w:r w:rsidR="00E84FA7">
        <w:rPr>
          <w:lang w:val="en-US" w:eastAsia="x-none"/>
        </w:rPr>
        <w:t xml:space="preserve">are </w:t>
      </w:r>
      <w:r w:rsidR="004E61A3" w:rsidRPr="004E61A3">
        <w:rPr>
          <w:lang w:val="en-US" w:eastAsia="x-none"/>
        </w:rPr>
        <w:t>interested to receive</w:t>
      </w:r>
      <w:r w:rsidR="004E61A3">
        <w:rPr>
          <w:lang w:val="en-US" w:eastAsia="x-none"/>
        </w:rPr>
        <w:t>/transmit</w:t>
      </w:r>
      <w:r w:rsidR="004E61A3" w:rsidRPr="004E61A3">
        <w:rPr>
          <w:lang w:val="en-US" w:eastAsia="x-none"/>
        </w:rPr>
        <w:t xml:space="preserve"> </w:t>
      </w:r>
      <w:r w:rsidR="00E84FA7">
        <w:rPr>
          <w:lang w:val="en-US" w:eastAsia="x-none"/>
        </w:rPr>
        <w:t>over PC5</w:t>
      </w:r>
      <w:r w:rsidR="002A1820">
        <w:rPr>
          <w:lang w:val="en-US" w:eastAsia="x-none"/>
        </w:rPr>
        <w:t xml:space="preserve">. Nevertheless, it is not clear whether this information is sufficient enough to determine the collision rate </w:t>
      </w:r>
      <w:r w:rsidR="00B639ED">
        <w:rPr>
          <w:lang w:val="en-US" w:eastAsia="x-none"/>
        </w:rPr>
        <w:t>experienced</w:t>
      </w:r>
      <w:r w:rsidR="00856F77">
        <w:rPr>
          <w:lang w:val="en-US" w:eastAsia="x-none"/>
        </w:rPr>
        <w:t xml:space="preserve"> by each UE and </w:t>
      </w:r>
      <w:r w:rsidR="00806030">
        <w:rPr>
          <w:lang w:val="en-US" w:eastAsia="x-none"/>
        </w:rPr>
        <w:t xml:space="preserve">how </w:t>
      </w:r>
      <w:r w:rsidR="00856F77">
        <w:rPr>
          <w:lang w:val="en-US" w:eastAsia="x-none"/>
        </w:rPr>
        <w:t xml:space="preserve">it is varying within a specific </w:t>
      </w:r>
      <w:r w:rsidR="002C5070">
        <w:rPr>
          <w:lang w:val="en-US" w:eastAsia="x-none"/>
        </w:rPr>
        <w:t>area</w:t>
      </w:r>
      <w:r w:rsidR="00856F77">
        <w:rPr>
          <w:lang w:val="en-US" w:eastAsia="x-none"/>
        </w:rPr>
        <w:t>.</w:t>
      </w:r>
    </w:p>
    <w:p w:rsidR="00290572" w:rsidRPr="00B639ED" w:rsidRDefault="00B639ED" w:rsidP="008F3B87">
      <w:pPr>
        <w:jc w:val="both"/>
        <w:rPr>
          <w:b/>
          <w:bCs/>
          <w:lang w:val="en-US" w:eastAsia="x-none"/>
        </w:rPr>
      </w:pPr>
      <w:r w:rsidRPr="005B2550">
        <w:rPr>
          <w:b/>
          <w:bCs/>
          <w:lang w:val="en-US" w:eastAsia="x-none"/>
        </w:rPr>
        <w:t>Proposal</w:t>
      </w:r>
      <w:r w:rsidR="00796735" w:rsidRPr="005B2550">
        <w:rPr>
          <w:b/>
          <w:bCs/>
          <w:lang w:val="en-US" w:eastAsia="x-none"/>
        </w:rPr>
        <w:t xml:space="preserve"> 1</w:t>
      </w:r>
      <w:r w:rsidRPr="005B2550">
        <w:rPr>
          <w:b/>
          <w:bCs/>
          <w:lang w:val="en-US" w:eastAsia="x-none"/>
        </w:rPr>
        <w:t xml:space="preserve">: RAN1 </w:t>
      </w:r>
      <w:r w:rsidR="00F828E2" w:rsidRPr="005B2550">
        <w:rPr>
          <w:b/>
          <w:bCs/>
          <w:lang w:val="en-US" w:eastAsia="x-none"/>
        </w:rPr>
        <w:t xml:space="preserve">needs </w:t>
      </w:r>
      <w:r w:rsidRPr="005B2550">
        <w:rPr>
          <w:b/>
          <w:bCs/>
          <w:lang w:val="en-US" w:eastAsia="x-none"/>
        </w:rPr>
        <w:t>to study whether further enhancements are needed in order to estimate the pools load</w:t>
      </w:r>
    </w:p>
    <w:p w:rsidR="00290572" w:rsidRDefault="00092296" w:rsidP="00016473">
      <w:pPr>
        <w:jc w:val="both"/>
        <w:rPr>
          <w:lang w:eastAsia="x-none"/>
        </w:rPr>
      </w:pPr>
      <w:r w:rsidRPr="00092296">
        <w:rPr>
          <w:lang w:val="en-US" w:eastAsia="x-none"/>
        </w:rPr>
        <w:t xml:space="preserve">We provide </w:t>
      </w:r>
      <w:r w:rsidR="006F50EB">
        <w:rPr>
          <w:lang w:val="en-US" w:eastAsia="x-none"/>
        </w:rPr>
        <w:t xml:space="preserve">here two </w:t>
      </w:r>
      <w:r w:rsidR="00B533A7">
        <w:rPr>
          <w:lang w:val="en-US" w:eastAsia="x-none"/>
        </w:rPr>
        <w:t xml:space="preserve">methods </w:t>
      </w:r>
      <w:r w:rsidR="006F50EB">
        <w:rPr>
          <w:lang w:val="en-US" w:eastAsia="x-none"/>
        </w:rPr>
        <w:t>to help the NW to estimate the load</w:t>
      </w:r>
      <w:r w:rsidR="00016473">
        <w:rPr>
          <w:lang w:val="en-US" w:eastAsia="x-none"/>
        </w:rPr>
        <w:t>,</w:t>
      </w:r>
      <w:r w:rsidR="006F50EB">
        <w:rPr>
          <w:lang w:val="en-US" w:eastAsia="x-none"/>
        </w:rPr>
        <w:t xml:space="preserve"> as it was experienced by the </w:t>
      </w:r>
      <w:r w:rsidR="00016473">
        <w:rPr>
          <w:lang w:val="en-US" w:eastAsia="x-none"/>
        </w:rPr>
        <w:t xml:space="preserve">V2V </w:t>
      </w:r>
      <w:r w:rsidR="006F50EB">
        <w:rPr>
          <w:lang w:val="en-US" w:eastAsia="x-none"/>
        </w:rPr>
        <w:t>UEs</w:t>
      </w:r>
      <w:r w:rsidR="00016473">
        <w:rPr>
          <w:lang w:val="en-US" w:eastAsia="x-none"/>
        </w:rPr>
        <w:t>, w</w:t>
      </w:r>
      <w:r w:rsidRPr="00092296">
        <w:rPr>
          <w:lang w:val="en-US" w:eastAsia="x-none"/>
        </w:rPr>
        <w:t xml:space="preserve">here the </w:t>
      </w:r>
      <w:proofErr w:type="spellStart"/>
      <w:r w:rsidRPr="00092296">
        <w:rPr>
          <w:lang w:val="en-US" w:eastAsia="x-none"/>
        </w:rPr>
        <w:t>eNB</w:t>
      </w:r>
      <w:proofErr w:type="spellEnd"/>
      <w:r w:rsidRPr="00092296">
        <w:rPr>
          <w:lang w:val="en-US" w:eastAsia="x-none"/>
        </w:rPr>
        <w:t xml:space="preserve"> receives reports </w:t>
      </w:r>
      <w:r w:rsidR="00A3462A">
        <w:rPr>
          <w:lang w:val="en-US" w:eastAsia="x-none"/>
        </w:rPr>
        <w:t>from</w:t>
      </w:r>
      <w:r w:rsidR="00A3462A" w:rsidRPr="00092296">
        <w:rPr>
          <w:lang w:val="en-US" w:eastAsia="x-none"/>
        </w:rPr>
        <w:t xml:space="preserve"> </w:t>
      </w:r>
      <w:r w:rsidRPr="00092296">
        <w:rPr>
          <w:lang w:val="en-US" w:eastAsia="x-none"/>
        </w:rPr>
        <w:t>the</w:t>
      </w:r>
      <w:r w:rsidR="00016473">
        <w:rPr>
          <w:lang w:val="en-US" w:eastAsia="x-none"/>
        </w:rPr>
        <w:t>m</w:t>
      </w:r>
      <w:r w:rsidRPr="00092296">
        <w:rPr>
          <w:lang w:val="en-US" w:eastAsia="x-none"/>
        </w:rPr>
        <w:t>.</w:t>
      </w:r>
      <w:r w:rsidR="00C11891">
        <w:rPr>
          <w:lang w:val="en-US" w:eastAsia="x-none"/>
        </w:rPr>
        <w:t xml:space="preserve"> </w:t>
      </w:r>
      <w:r w:rsidR="00290572">
        <w:rPr>
          <w:lang w:eastAsia="x-none"/>
        </w:rPr>
        <w:t xml:space="preserve">In </w:t>
      </w:r>
      <w:r w:rsidR="00C11891">
        <w:rPr>
          <w:lang w:eastAsia="x-none"/>
        </w:rPr>
        <w:t xml:space="preserve">the first </w:t>
      </w:r>
      <w:r w:rsidR="00290572">
        <w:rPr>
          <w:lang w:eastAsia="x-none"/>
        </w:rPr>
        <w:t>method</w:t>
      </w:r>
      <w:r w:rsidR="00A3462A">
        <w:rPr>
          <w:lang w:eastAsia="x-none"/>
        </w:rPr>
        <w:t>,</w:t>
      </w:r>
      <w:r w:rsidR="00290572">
        <w:rPr>
          <w:lang w:eastAsia="x-none"/>
        </w:rPr>
        <w:t xml:space="preserve"> the eNB assigns some UEs to transmit a special SA message over the SA pool, where this assignment can be done, for example</w:t>
      </w:r>
      <w:r w:rsidR="00A3462A">
        <w:rPr>
          <w:lang w:eastAsia="x-none"/>
        </w:rPr>
        <w:t>,</w:t>
      </w:r>
      <w:r w:rsidR="00290572">
        <w:rPr>
          <w:lang w:eastAsia="x-none"/>
        </w:rPr>
        <w:t xml:space="preserve"> using a </w:t>
      </w:r>
      <w:r w:rsidR="00C11891">
        <w:rPr>
          <w:lang w:eastAsia="x-none"/>
        </w:rPr>
        <w:t xml:space="preserve">UE specific </w:t>
      </w:r>
      <w:r w:rsidR="00290572">
        <w:rPr>
          <w:lang w:eastAsia="x-none"/>
        </w:rPr>
        <w:t xml:space="preserve">RRC configuration. The assignment should include some general parameters on the special SA </w:t>
      </w:r>
      <w:r w:rsidR="00C11891">
        <w:rPr>
          <w:lang w:eastAsia="x-none"/>
        </w:rPr>
        <w:t xml:space="preserve">to be transmitted </w:t>
      </w:r>
      <w:r w:rsidR="00290572">
        <w:rPr>
          <w:lang w:eastAsia="x-none"/>
        </w:rPr>
        <w:t>such as periodicity and duration. The assigned UE will treat this message as regular SA message that need</w:t>
      </w:r>
      <w:r w:rsidR="00A535DD">
        <w:rPr>
          <w:lang w:eastAsia="x-none"/>
        </w:rPr>
        <w:t>s</w:t>
      </w:r>
      <w:r w:rsidR="00290572">
        <w:rPr>
          <w:lang w:eastAsia="x-none"/>
        </w:rPr>
        <w:t xml:space="preserve"> to be sent over the SA pool, but w/o any DATA transmission to be followed</w:t>
      </w:r>
      <w:r w:rsidR="00B533A7">
        <w:rPr>
          <w:lang w:eastAsia="x-none"/>
        </w:rPr>
        <w:t>.</w:t>
      </w:r>
      <w:r w:rsidR="00C8627F">
        <w:rPr>
          <w:lang w:eastAsia="x-none"/>
        </w:rPr>
        <w:t xml:space="preserve"> </w:t>
      </w:r>
      <w:r w:rsidR="00290572">
        <w:rPr>
          <w:lang w:eastAsia="x-none"/>
        </w:rPr>
        <w:t>The content of the special SA message should indicate to the receiving UEs the message index</w:t>
      </w:r>
      <w:r w:rsidR="00C8627F">
        <w:rPr>
          <w:lang w:eastAsia="x-none"/>
        </w:rPr>
        <w:t xml:space="preserve">, </w:t>
      </w:r>
      <w:r w:rsidR="00290572">
        <w:rPr>
          <w:lang w:eastAsia="x-none"/>
        </w:rPr>
        <w:t xml:space="preserve">the transmitting UE index </w:t>
      </w:r>
      <w:r w:rsidR="00C8627F">
        <w:rPr>
          <w:lang w:eastAsia="x-none"/>
        </w:rPr>
        <w:t>(</w:t>
      </w:r>
      <w:r w:rsidR="00290572">
        <w:rPr>
          <w:lang w:eastAsia="x-none"/>
        </w:rPr>
        <w:t>which can be part of the assignment by the eNB</w:t>
      </w:r>
      <w:r w:rsidR="00C8627F">
        <w:rPr>
          <w:lang w:eastAsia="x-none"/>
        </w:rPr>
        <w:t>)</w:t>
      </w:r>
      <w:r w:rsidR="00290572">
        <w:rPr>
          <w:lang w:eastAsia="x-none"/>
        </w:rPr>
        <w:t xml:space="preserve"> and the l</w:t>
      </w:r>
      <w:r w:rsidR="00A535DD">
        <w:rPr>
          <w:lang w:eastAsia="x-none"/>
        </w:rPr>
        <w:t>ocation of the transmitting UE.</w:t>
      </w:r>
    </w:p>
    <w:p w:rsidR="00290572" w:rsidRDefault="00290572" w:rsidP="002E7D81">
      <w:pPr>
        <w:jc w:val="both"/>
        <w:rPr>
          <w:lang w:eastAsia="x-none"/>
        </w:rPr>
      </w:pPr>
      <w:r>
        <w:rPr>
          <w:lang w:eastAsia="x-none"/>
        </w:rPr>
        <w:t xml:space="preserve">The rationale behind this method is that the special messages will be spread out over the entire SA pool with low density and if there will be enough of these, but not too many, the statistics of the collisions of these messages will be similar to the regular SA messages. Contrary to a normal SA message, the special SA message can be monitored and counted by the receiving UEs since the message content includes the index of the message and the number of messages that should be transmitted. Therefore, from receiving UE point of view, as part of normal operation, it should try to </w:t>
      </w:r>
      <w:r>
        <w:rPr>
          <w:lang w:eastAsia="x-none"/>
        </w:rPr>
        <w:lastRenderedPageBreak/>
        <w:t>blindly decode all the SAs messages in the SA pool. If the UE successfully decode a special SA message it should count it and store internally with classification of the transmitter ID</w:t>
      </w:r>
      <w:r w:rsidR="00C8627F">
        <w:rPr>
          <w:lang w:eastAsia="x-none"/>
        </w:rPr>
        <w:t xml:space="preserve">. </w:t>
      </w:r>
      <w:r>
        <w:rPr>
          <w:lang w:eastAsia="x-none"/>
        </w:rPr>
        <w:t>As part of the RRC configuration, some UEs can be configured to provide period</w:t>
      </w:r>
      <w:r w:rsidR="00E84FA7">
        <w:rPr>
          <w:lang w:eastAsia="x-none"/>
        </w:rPr>
        <w:t>ic reports</w:t>
      </w:r>
      <w:r w:rsidR="002E7D81">
        <w:rPr>
          <w:lang w:eastAsia="x-none"/>
        </w:rPr>
        <w:t>.</w:t>
      </w:r>
      <w:r w:rsidR="00E84FA7">
        <w:rPr>
          <w:lang w:eastAsia="x-none"/>
        </w:rPr>
        <w:t xml:space="preserve"> </w:t>
      </w:r>
      <w:r w:rsidR="002E7D81">
        <w:rPr>
          <w:lang w:eastAsia="x-none"/>
        </w:rPr>
        <w:t>T</w:t>
      </w:r>
      <w:r w:rsidR="00E84FA7">
        <w:rPr>
          <w:lang w:eastAsia="x-none"/>
        </w:rPr>
        <w:t>hese reports can include also the statistic on the special SA messages which reflect</w:t>
      </w:r>
      <w:r w:rsidR="00A535DD">
        <w:rPr>
          <w:lang w:eastAsia="x-none"/>
        </w:rPr>
        <w:t>s</w:t>
      </w:r>
      <w:r w:rsidR="00E84FA7">
        <w:rPr>
          <w:lang w:eastAsia="x-none"/>
        </w:rPr>
        <w:t xml:space="preserve"> the collision rate over the </w:t>
      </w:r>
      <w:r w:rsidR="00B54715">
        <w:rPr>
          <w:lang w:eastAsia="x-none"/>
        </w:rPr>
        <w:t>SA pool.</w:t>
      </w:r>
    </w:p>
    <w:p w:rsidR="00B54715" w:rsidRDefault="00B54715" w:rsidP="00A535DD">
      <w:pPr>
        <w:jc w:val="both"/>
        <w:rPr>
          <w:lang w:eastAsia="x-none"/>
        </w:rPr>
      </w:pPr>
      <w:r>
        <w:rPr>
          <w:lang w:eastAsia="x-none"/>
        </w:rPr>
        <w:t xml:space="preserve">Another method, which is simpler to implement but could be less accurate, is achieved by </w:t>
      </w:r>
      <w:r w:rsidRPr="00B54715">
        <w:rPr>
          <w:lang w:eastAsia="x-none"/>
        </w:rPr>
        <w:t xml:space="preserve">reporting the number of successfully decoded SA messages </w:t>
      </w:r>
      <w:r>
        <w:rPr>
          <w:lang w:eastAsia="x-none"/>
        </w:rPr>
        <w:t xml:space="preserve">to the eNB. The </w:t>
      </w:r>
      <w:r w:rsidR="004C0154">
        <w:rPr>
          <w:lang w:eastAsia="x-none"/>
        </w:rPr>
        <w:t xml:space="preserve">receiving </w:t>
      </w:r>
      <w:r>
        <w:rPr>
          <w:lang w:eastAsia="x-none"/>
        </w:rPr>
        <w:t xml:space="preserve">UE </w:t>
      </w:r>
      <w:r w:rsidR="00A50FEA">
        <w:rPr>
          <w:lang w:eastAsia="x-none"/>
        </w:rPr>
        <w:t xml:space="preserve">is not able to know neither </w:t>
      </w:r>
      <w:r>
        <w:rPr>
          <w:lang w:eastAsia="x-none"/>
        </w:rPr>
        <w:t xml:space="preserve">how many messages were transmitted </w:t>
      </w:r>
      <w:r w:rsidR="00A50FEA">
        <w:rPr>
          <w:lang w:eastAsia="x-none"/>
        </w:rPr>
        <w:t>nor how ma</w:t>
      </w:r>
      <w:r w:rsidR="005C548C">
        <w:rPr>
          <w:lang w:eastAsia="x-none"/>
        </w:rPr>
        <w:t>n</w:t>
      </w:r>
      <w:r w:rsidR="00A50FEA">
        <w:rPr>
          <w:lang w:eastAsia="x-none"/>
        </w:rPr>
        <w:t xml:space="preserve">y messages were collided </w:t>
      </w:r>
      <w:r>
        <w:rPr>
          <w:lang w:eastAsia="x-none"/>
        </w:rPr>
        <w:t>in each SA period</w:t>
      </w:r>
      <w:r w:rsidR="00A50FEA">
        <w:rPr>
          <w:lang w:eastAsia="x-none"/>
        </w:rPr>
        <w:t>.</w:t>
      </w:r>
      <w:r w:rsidR="004C0154">
        <w:rPr>
          <w:lang w:eastAsia="x-none"/>
        </w:rPr>
        <w:t xml:space="preserve"> The only information the UE has is how many SA messages it successfully decoded</w:t>
      </w:r>
      <w:r w:rsidR="004C555C">
        <w:rPr>
          <w:lang w:eastAsia="x-none"/>
        </w:rPr>
        <w:t xml:space="preserve"> for each SA period</w:t>
      </w:r>
      <w:r w:rsidR="004C0154">
        <w:rPr>
          <w:lang w:eastAsia="x-none"/>
        </w:rPr>
        <w:t xml:space="preserve">. </w:t>
      </w:r>
      <w:r w:rsidR="004C555C">
        <w:rPr>
          <w:lang w:eastAsia="x-none"/>
        </w:rPr>
        <w:t xml:space="preserve">By periodically reporting this to the </w:t>
      </w:r>
      <w:r w:rsidR="004C0154">
        <w:rPr>
          <w:lang w:eastAsia="x-none"/>
        </w:rPr>
        <w:t xml:space="preserve">eNB and </w:t>
      </w:r>
      <w:r w:rsidR="004C555C">
        <w:rPr>
          <w:lang w:eastAsia="x-none"/>
        </w:rPr>
        <w:t xml:space="preserve">by the fact that </w:t>
      </w:r>
      <w:r w:rsidR="004C0154">
        <w:rPr>
          <w:lang w:eastAsia="x-none"/>
        </w:rPr>
        <w:t>the eNB also knows the SA pool size, it can estimate the load over the pool.</w:t>
      </w:r>
    </w:p>
    <w:p w:rsidR="00015DE4" w:rsidRDefault="002E7D81" w:rsidP="001618E0">
      <w:pPr>
        <w:jc w:val="both"/>
        <w:rPr>
          <w:b/>
          <w:bCs/>
          <w:lang w:val="en-US" w:eastAsia="x-none"/>
        </w:rPr>
      </w:pPr>
      <w:r w:rsidRPr="001618E0">
        <w:rPr>
          <w:b/>
          <w:bCs/>
          <w:lang w:val="en-US" w:eastAsia="x-none"/>
        </w:rPr>
        <w:t>Proposal</w:t>
      </w:r>
      <w:r w:rsidR="00796735" w:rsidRPr="001618E0">
        <w:rPr>
          <w:b/>
          <w:bCs/>
          <w:lang w:val="en-US" w:eastAsia="x-none"/>
        </w:rPr>
        <w:t xml:space="preserve"> 2</w:t>
      </w:r>
      <w:r w:rsidR="00015DE4" w:rsidRPr="001618E0">
        <w:rPr>
          <w:b/>
          <w:bCs/>
          <w:lang w:val="en-US" w:eastAsia="x-none"/>
        </w:rPr>
        <w:t xml:space="preserve">: UE reports </w:t>
      </w:r>
      <w:r w:rsidR="00CC4B60" w:rsidRPr="001618E0">
        <w:rPr>
          <w:b/>
          <w:bCs/>
          <w:lang w:val="en-US" w:eastAsia="x-none"/>
        </w:rPr>
        <w:t xml:space="preserve">on SA decoding </w:t>
      </w:r>
      <w:r w:rsidR="00015DE4" w:rsidRPr="001618E0">
        <w:rPr>
          <w:b/>
          <w:bCs/>
          <w:lang w:val="en-US" w:eastAsia="x-none"/>
        </w:rPr>
        <w:t xml:space="preserve">to </w:t>
      </w:r>
      <w:proofErr w:type="spellStart"/>
      <w:r w:rsidR="00015DE4" w:rsidRPr="001618E0">
        <w:rPr>
          <w:b/>
          <w:bCs/>
          <w:lang w:val="en-US" w:eastAsia="x-none"/>
        </w:rPr>
        <w:t>eNB</w:t>
      </w:r>
      <w:proofErr w:type="spellEnd"/>
      <w:r w:rsidR="00015DE4" w:rsidRPr="001618E0">
        <w:rPr>
          <w:b/>
          <w:bCs/>
          <w:lang w:val="en-US" w:eastAsia="x-none"/>
        </w:rPr>
        <w:t xml:space="preserve"> </w:t>
      </w:r>
      <w:r w:rsidRPr="001618E0">
        <w:rPr>
          <w:b/>
          <w:bCs/>
          <w:lang w:val="en-US" w:eastAsia="x-none"/>
        </w:rPr>
        <w:t xml:space="preserve">should be considered </w:t>
      </w:r>
      <w:r w:rsidR="00CC4B60" w:rsidRPr="001618E0">
        <w:rPr>
          <w:b/>
          <w:bCs/>
          <w:lang w:val="en-US" w:eastAsia="x-none"/>
        </w:rPr>
        <w:t xml:space="preserve">as complementary method </w:t>
      </w:r>
      <w:r w:rsidR="00015DE4" w:rsidRPr="001618E0">
        <w:rPr>
          <w:b/>
          <w:bCs/>
          <w:lang w:val="en-US" w:eastAsia="x-none"/>
        </w:rPr>
        <w:t>to estimate the SA pool load.</w:t>
      </w:r>
    </w:p>
    <w:p w:rsidR="001618E0" w:rsidRPr="001618E0" w:rsidRDefault="001618E0" w:rsidP="001618E0">
      <w:pPr>
        <w:jc w:val="both"/>
        <w:rPr>
          <w:b/>
          <w:bCs/>
          <w:lang w:val="en-US" w:eastAsia="x-none"/>
        </w:rPr>
      </w:pPr>
    </w:p>
    <w:p w:rsidR="00EB3586" w:rsidRDefault="00EB3586" w:rsidP="00796735">
      <w:pPr>
        <w:pStyle w:val="Heading3"/>
        <w:rPr>
          <w:rFonts w:eastAsia="SimSun"/>
          <w:lang w:val="en-US"/>
        </w:rPr>
      </w:pPr>
      <w:r w:rsidRPr="001D6062">
        <w:rPr>
          <w:rFonts w:eastAsia="SimSun"/>
          <w:lang w:val="en-US"/>
        </w:rPr>
        <w:t>2.</w:t>
      </w:r>
      <w:r w:rsidR="00641E91">
        <w:rPr>
          <w:rFonts w:eastAsia="SimSun"/>
          <w:lang w:val="en-US"/>
        </w:rPr>
        <w:t>3</w:t>
      </w:r>
      <w:r w:rsidRPr="001D6062">
        <w:rPr>
          <w:rFonts w:eastAsia="SimSun"/>
          <w:lang w:val="en-US"/>
        </w:rPr>
        <w:t xml:space="preserve"> </w:t>
      </w:r>
      <w:r w:rsidR="00CC0FA2">
        <w:rPr>
          <w:rFonts w:eastAsia="SimSun"/>
          <w:lang w:val="en-US"/>
        </w:rPr>
        <w:t>A</w:t>
      </w:r>
      <w:r w:rsidR="001D6062" w:rsidRPr="001D6062">
        <w:rPr>
          <w:rFonts w:eastAsia="SimSun"/>
          <w:lang w:val="en-US"/>
        </w:rPr>
        <w:t>djust</w:t>
      </w:r>
      <w:r w:rsidR="00CC0FA2">
        <w:rPr>
          <w:rFonts w:eastAsia="SimSun"/>
          <w:lang w:val="en-US"/>
        </w:rPr>
        <w:t>ing</w:t>
      </w:r>
      <w:r w:rsidR="001D6062" w:rsidRPr="001D6062">
        <w:rPr>
          <w:rFonts w:eastAsia="SimSun"/>
          <w:lang w:val="en-US"/>
        </w:rPr>
        <w:t xml:space="preserve"> the number of SA transmissions to the </w:t>
      </w:r>
      <w:r w:rsidR="001D6062">
        <w:rPr>
          <w:rFonts w:eastAsia="SimSun"/>
          <w:lang w:val="en-US"/>
        </w:rPr>
        <w:t>pool</w:t>
      </w:r>
      <w:r w:rsidR="001566F6">
        <w:rPr>
          <w:rFonts w:eastAsia="SimSun"/>
          <w:lang w:val="en-US"/>
        </w:rPr>
        <w:t>’s</w:t>
      </w:r>
      <w:r w:rsidR="001D6062">
        <w:rPr>
          <w:rFonts w:eastAsia="SimSun"/>
          <w:lang w:val="en-US"/>
        </w:rPr>
        <w:t xml:space="preserve"> </w:t>
      </w:r>
      <w:r w:rsidR="001D6062" w:rsidRPr="001D6062">
        <w:rPr>
          <w:rFonts w:eastAsia="SimSun"/>
          <w:lang w:val="en-US"/>
        </w:rPr>
        <w:t>load</w:t>
      </w:r>
    </w:p>
    <w:p w:rsidR="00284DF4" w:rsidRDefault="004B5E04" w:rsidP="004B5E04">
      <w:pPr>
        <w:jc w:val="both"/>
        <w:rPr>
          <w:lang w:val="en-US"/>
        </w:rPr>
      </w:pPr>
      <w:r>
        <w:rPr>
          <w:lang w:val="en-US"/>
        </w:rPr>
        <w:t xml:space="preserve">Assuming that the NW already determined the load over the SA pool, it can adapt the number of SA transmissions accordingly. In this section we provide a strategy on how to adapt the number of SA transmissions in order to achieve the optimal performance. </w:t>
      </w:r>
      <w:r w:rsidR="00EB3586" w:rsidRPr="00610037">
        <w:rPr>
          <w:lang w:val="en-US"/>
        </w:rPr>
        <w:t xml:space="preserve">In this </w:t>
      </w:r>
      <w:r w:rsidR="00D96821" w:rsidRPr="00610037">
        <w:rPr>
          <w:lang w:val="en-US"/>
        </w:rPr>
        <w:t xml:space="preserve">strategy </w:t>
      </w:r>
      <w:r w:rsidR="003147C1" w:rsidRPr="00610037">
        <w:rPr>
          <w:lang w:val="en-US"/>
        </w:rPr>
        <w:t xml:space="preserve">a centralized entity such as </w:t>
      </w:r>
      <w:proofErr w:type="spellStart"/>
      <w:r w:rsidR="00284DF4" w:rsidRPr="00610037">
        <w:rPr>
          <w:lang w:val="en-US"/>
        </w:rPr>
        <w:t>eNB</w:t>
      </w:r>
      <w:proofErr w:type="spellEnd"/>
      <w:r w:rsidR="00284DF4" w:rsidRPr="00610037">
        <w:rPr>
          <w:lang w:val="en-US"/>
        </w:rPr>
        <w:t xml:space="preserve"> or an RSU or a leading UE in mode 2 is assumed to </w:t>
      </w:r>
      <w:r w:rsidR="00997E7A" w:rsidRPr="00610037">
        <w:rPr>
          <w:lang w:val="en-US"/>
        </w:rPr>
        <w:t xml:space="preserve">know </w:t>
      </w:r>
      <w:r w:rsidR="00284DF4" w:rsidRPr="00610037">
        <w:rPr>
          <w:lang w:val="en-US"/>
        </w:rPr>
        <w:t xml:space="preserve">the pool’s load and </w:t>
      </w:r>
      <w:r w:rsidR="002D1A32" w:rsidRPr="00610037">
        <w:rPr>
          <w:lang w:val="en-US"/>
        </w:rPr>
        <w:t xml:space="preserve">broadcast </w:t>
      </w:r>
      <w:r w:rsidR="00284DF4" w:rsidRPr="00610037">
        <w:rPr>
          <w:lang w:val="en-US"/>
        </w:rPr>
        <w:t xml:space="preserve">it </w:t>
      </w:r>
      <w:r w:rsidR="004B5D64" w:rsidRPr="00610037">
        <w:rPr>
          <w:lang w:val="en-US"/>
        </w:rPr>
        <w:t xml:space="preserve">over the </w:t>
      </w:r>
      <w:proofErr w:type="spellStart"/>
      <w:r w:rsidR="004B5D64" w:rsidRPr="00610037">
        <w:rPr>
          <w:lang w:val="en-US"/>
        </w:rPr>
        <w:t>Uu</w:t>
      </w:r>
      <w:proofErr w:type="spellEnd"/>
      <w:r w:rsidR="004B5D64" w:rsidRPr="00610037">
        <w:rPr>
          <w:lang w:val="en-US"/>
        </w:rPr>
        <w:t xml:space="preserve"> or </w:t>
      </w:r>
      <w:r w:rsidR="008C5C13" w:rsidRPr="00610037">
        <w:rPr>
          <w:lang w:val="en-US"/>
        </w:rPr>
        <w:t>PC5</w:t>
      </w:r>
      <w:r>
        <w:rPr>
          <w:lang w:val="en-US"/>
        </w:rPr>
        <w:t xml:space="preserve"> links</w:t>
      </w:r>
      <w:r w:rsidR="00284DF4" w:rsidRPr="00610037">
        <w:rPr>
          <w:lang w:val="en-US"/>
        </w:rPr>
        <w:t>. This way UEs that wish to broadcast over the PC5 need to receive first the load signaling, or can use a predefined initial value</w:t>
      </w:r>
      <w:r w:rsidR="00A535DD">
        <w:rPr>
          <w:lang w:val="en-US"/>
        </w:rPr>
        <w:t xml:space="preserve"> (e.g. 2)</w:t>
      </w:r>
      <w:r w:rsidR="00284DF4" w:rsidRPr="00610037">
        <w:rPr>
          <w:lang w:val="en-US"/>
        </w:rPr>
        <w:t>. Once the load is obtained by the UE</w:t>
      </w:r>
      <w:r w:rsidR="002E13D2">
        <w:rPr>
          <w:lang w:val="en-US"/>
        </w:rPr>
        <w:t>,</w:t>
      </w:r>
      <w:r w:rsidR="00284DF4" w:rsidRPr="00610037">
        <w:rPr>
          <w:lang w:val="en-US"/>
        </w:rPr>
        <w:t xml:space="preserve"> </w:t>
      </w:r>
      <w:r w:rsidR="002E13D2">
        <w:rPr>
          <w:lang w:val="en-US"/>
        </w:rPr>
        <w:t>the UE</w:t>
      </w:r>
      <w:r w:rsidR="002E13D2" w:rsidRPr="00610037">
        <w:rPr>
          <w:lang w:val="en-US"/>
        </w:rPr>
        <w:t xml:space="preserve"> </w:t>
      </w:r>
      <w:r w:rsidR="00284DF4" w:rsidRPr="00610037">
        <w:rPr>
          <w:lang w:val="en-US"/>
        </w:rPr>
        <w:t>performs the</w:t>
      </w:r>
      <w:r w:rsidR="00284DF4" w:rsidRPr="000957DC">
        <w:rPr>
          <w:lang w:val="en-US"/>
        </w:rPr>
        <w:t xml:space="preserve"> following steps:</w:t>
      </w:r>
    </w:p>
    <w:p w:rsidR="00284DF4" w:rsidRDefault="00284DF4" w:rsidP="00284DF4">
      <w:pPr>
        <w:numPr>
          <w:ilvl w:val="0"/>
          <w:numId w:val="17"/>
        </w:numPr>
        <w:jc w:val="both"/>
        <w:rPr>
          <w:lang w:val="en-US"/>
        </w:rPr>
      </w:pPr>
      <w:r>
        <w:rPr>
          <w:lang w:val="en-US"/>
        </w:rPr>
        <w:t xml:space="preserve">Calculates </w:t>
      </w:r>
      <w:r w:rsidR="00997E7A">
        <w:rPr>
          <w:lang w:val="en-US"/>
        </w:rPr>
        <w:t>the ideal number of repetitions (</w:t>
      </w:r>
      <w:r w:rsidRPr="00997E7A">
        <w:rPr>
          <w:i/>
          <w:iCs/>
          <w:lang w:val="en-US"/>
        </w:rPr>
        <w:t>m*</w:t>
      </w:r>
      <w:r w:rsidR="00997E7A">
        <w:rPr>
          <w:lang w:val="en-US"/>
        </w:rPr>
        <w:t>)</w:t>
      </w:r>
      <w:r>
        <w:rPr>
          <w:lang w:val="en-US"/>
        </w:rPr>
        <w:t>, which a</w:t>
      </w:r>
      <w:r w:rsidR="00FD79C7">
        <w:rPr>
          <w:lang w:val="en-US"/>
        </w:rPr>
        <w:t>s indicated, can be non-integer.</w:t>
      </w:r>
    </w:p>
    <w:p w:rsidR="002D1A32" w:rsidRDefault="00284DF4" w:rsidP="002D1A32">
      <w:pPr>
        <w:numPr>
          <w:ilvl w:val="0"/>
          <w:numId w:val="17"/>
        </w:numPr>
        <w:jc w:val="both"/>
        <w:rPr>
          <w:lang w:val="en-US"/>
        </w:rPr>
      </w:pPr>
      <w:r>
        <w:rPr>
          <w:lang w:val="en-US"/>
        </w:rPr>
        <w:t xml:space="preserve">When </w:t>
      </w:r>
      <w:r w:rsidR="002E13D2">
        <w:rPr>
          <w:lang w:val="en-US"/>
        </w:rPr>
        <w:t xml:space="preserve">it is </w:t>
      </w:r>
      <w:r>
        <w:rPr>
          <w:lang w:val="en-US"/>
        </w:rPr>
        <w:t>time to transmit (i.e., a V2V message in the transmit buffer)</w:t>
      </w:r>
      <w:r w:rsidR="002E13D2">
        <w:rPr>
          <w:lang w:val="en-US"/>
        </w:rPr>
        <w:t>,</w:t>
      </w:r>
      <w:r>
        <w:rPr>
          <w:lang w:val="en-US"/>
        </w:rPr>
        <w:t xml:space="preserve"> </w:t>
      </w:r>
      <w:r w:rsidR="00BA3612">
        <w:rPr>
          <w:lang w:val="en-US"/>
        </w:rPr>
        <w:t xml:space="preserve">it obtains its </w:t>
      </w:r>
      <w:r w:rsidR="0073299C">
        <w:rPr>
          <w:lang w:val="en-US"/>
        </w:rPr>
        <w:t>instantaneous</w:t>
      </w:r>
      <w:r w:rsidR="00962583">
        <w:rPr>
          <w:lang w:val="en-US"/>
        </w:rPr>
        <w:t xml:space="preserve"> (for that particular SA period)</w:t>
      </w:r>
      <w:r w:rsidR="00BA3612">
        <w:rPr>
          <w:lang w:val="en-US"/>
        </w:rPr>
        <w:t xml:space="preserve"> number of transmissions based on </w:t>
      </w:r>
      <w:r w:rsidR="00962583">
        <w:rPr>
          <w:lang w:val="en-US"/>
        </w:rPr>
        <w:t xml:space="preserve">a </w:t>
      </w:r>
      <w:r w:rsidR="00BA3612">
        <w:rPr>
          <w:lang w:val="en-US"/>
        </w:rPr>
        <w:t>non-fair coin flip as follows:</w:t>
      </w:r>
    </w:p>
    <w:p w:rsidR="00640A4C" w:rsidRPr="002D1A32" w:rsidRDefault="00284DF4" w:rsidP="00BE1239">
      <w:pPr>
        <w:ind w:left="720"/>
        <w:jc w:val="center"/>
        <w:rPr>
          <w:lang w:val="en-US"/>
        </w:rPr>
      </w:pPr>
      <m:oMath>
        <m:r>
          <w:rPr>
            <w:rFonts w:ascii="Cambria Math" w:hAnsi="Cambria Math"/>
          </w:rPr>
          <m:t>m=</m:t>
        </m:r>
        <m:d>
          <m:dPr>
            <m:begChr m:val="⌊"/>
            <m:endChr m:val="⌋"/>
            <m:ctrlPr>
              <w:rPr>
                <w:rFonts w:ascii="Cambria Math" w:hAnsi="Cambria Math"/>
                <w:i/>
                <w:iCs/>
              </w:rPr>
            </m:ctrlPr>
          </m:dPr>
          <m:e>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u&lt;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iCs/>
                        </w:rPr>
                      </m:ctrlPr>
                    </m:dPr>
                    <m:e>
                      <m:sSup>
                        <m:sSupPr>
                          <m:ctrlPr>
                            <w:rPr>
                              <w:rFonts w:ascii="Cambria Math" w:hAnsi="Cambria Math"/>
                              <w:i/>
                            </w:rPr>
                          </m:ctrlPr>
                        </m:sSupPr>
                        <m:e>
                          <m:r>
                            <w:rPr>
                              <w:rFonts w:ascii="Cambria Math" w:hAnsi="Cambria Math"/>
                            </w:rPr>
                            <m:t>m</m:t>
                          </m:r>
                        </m:e>
                        <m:sup>
                          <m:r>
                            <w:rPr>
                              <w:rFonts w:ascii="Cambria Math" w:hAnsi="Cambria Math"/>
                            </w:rPr>
                            <m:t>*</m:t>
                          </m:r>
                        </m:sup>
                      </m:sSup>
                    </m:e>
                  </m:d>
                </m:e>
              </m:mr>
              <m:mr>
                <m:e>
                  <m:r>
                    <w:rPr>
                      <w:rFonts w:ascii="Cambria Math" w:hAnsi="Cambria Math"/>
                    </w:rPr>
                    <m:t>0,</m:t>
                  </m:r>
                </m:e>
                <m:e>
                  <m:r>
                    <w:rPr>
                      <w:rFonts w:ascii="Cambria Math" w:hAnsi="Cambria Math"/>
                    </w:rPr>
                    <m:t>otherwise</m:t>
                  </m:r>
                </m:e>
              </m:mr>
            </m:m>
          </m:e>
        </m:d>
      </m:oMath>
      <w:r w:rsidR="00BA3612" w:rsidRPr="00EE31FE">
        <w:rPr>
          <w:rFonts w:ascii="Cambria Math" w:hAnsi="Cambria Math"/>
          <w:i/>
          <w:iCs/>
        </w:rPr>
        <w:fldChar w:fldCharType="begin"/>
      </w:r>
      <w:r w:rsidR="00BA3612" w:rsidRPr="002D1A32">
        <w:rPr>
          <w:rFonts w:ascii="Cambria Math" w:hAnsi="Cambria Math"/>
          <w:i/>
          <w:iCs/>
        </w:rPr>
        <w:instrText xml:space="preserve"> QUOTE </w:instrText>
      </w:r>
      <m:oMath>
        <m:sSup>
          <m:sSupPr>
            <m:ctrlPr>
              <w:rPr>
                <w:rFonts w:ascii="Cambria Math" w:eastAsia="Calibri" w:hAnsi="Cambria Math" w:cs="Arial"/>
                <w:i/>
                <w:iCs/>
                <w:sz w:val="22"/>
                <w:szCs w:val="22"/>
                <w:lang w:val="en-US"/>
              </w:rPr>
            </m:ctrlPr>
          </m:sSupPr>
          <m:e>
            <m:sSub>
              <m:sSubPr>
                <m:ctrlPr>
                  <w:rPr>
                    <w:rFonts w:ascii="Cambria Math" w:eastAsia="Calibri" w:hAnsi="Cambria Math" w:cs="Arial"/>
                    <w:i/>
                    <w:iCs/>
                    <w:sz w:val="22"/>
                    <w:szCs w:val="22"/>
                    <w:lang w:val="en-US"/>
                  </w:rPr>
                </m:ctrlPr>
              </m:sSubPr>
              <m:e>
                <m:r>
                  <m:rPr>
                    <m:sty m:val="p"/>
                  </m:rPr>
                  <w:rPr>
                    <w:rFonts w:ascii="Cambria Math" w:eastAsia="Calibri" w:hAnsi="Cambria Math" w:cs="Arial"/>
                    <w:sz w:val="22"/>
                    <w:szCs w:val="22"/>
                    <w:lang w:val="en-US"/>
                  </w:rPr>
                  <m:t>f</m:t>
                </m:r>
              </m:e>
              <m:sub>
                <m:r>
                  <m:rPr>
                    <m:sty m:val="p"/>
                  </m:rPr>
                  <w:rPr>
                    <w:rFonts w:ascii="Cambria Math" w:eastAsia="Calibri" w:hAnsi="Cambria Math" w:cs="Arial"/>
                    <w:sz w:val="22"/>
                    <w:szCs w:val="22"/>
                    <w:lang w:val="en-US"/>
                  </w:rPr>
                  <m:t>1</m:t>
                </m:r>
              </m:sub>
            </m:sSub>
          </m:e>
          <m:sup>
            <m:r>
              <m:rPr>
                <m:sty m:val="p"/>
              </m:rPr>
              <w:rPr>
                <w:rFonts w:ascii="Cambria Math" w:eastAsia="Calibri" w:hAnsi="Cambria Math" w:cs="Arial"/>
                <w:sz w:val="22"/>
                <w:szCs w:val="22"/>
                <w:lang w:val="en-US"/>
              </w:rPr>
              <m:t>-1</m:t>
            </m:r>
          </m:sup>
        </m:sSup>
        <m:d>
          <m:dPr>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u;m</m:t>
            </m:r>
          </m:e>
        </m:d>
        <m:r>
          <m:rPr>
            <m:sty m:val="p"/>
          </m:rPr>
          <w:rPr>
            <w:rFonts w:ascii="Cambria Math" w:eastAsia="Calibri" w:hAnsi="Cambria Math" w:cs="Arial"/>
            <w:sz w:val="22"/>
            <w:szCs w:val="22"/>
            <w:lang w:val="en-US"/>
          </w:rPr>
          <m:t>=</m:t>
        </m:r>
        <m:sSup>
          <m:sSupPr>
            <m:ctrlPr>
              <w:rPr>
                <w:rFonts w:ascii="Cambria Math" w:eastAsia="Calibri" w:hAnsi="Cambria Math" w:cs="Arial"/>
                <w:i/>
                <w:iCs/>
                <w:sz w:val="22"/>
                <w:szCs w:val="22"/>
                <w:lang w:val="en-US"/>
              </w:rPr>
            </m:ctrlPr>
          </m:sSupPr>
          <m:e>
            <m:sSub>
              <m:sSubPr>
                <m:ctrlPr>
                  <w:rPr>
                    <w:rFonts w:ascii="Cambria Math" w:eastAsia="Calibri" w:hAnsi="Cambria Math" w:cs="Arial"/>
                    <w:i/>
                    <w:iCs/>
                    <w:sz w:val="22"/>
                    <w:szCs w:val="22"/>
                    <w:lang w:val="en-US"/>
                  </w:rPr>
                </m:ctrlPr>
              </m:sSubPr>
              <m:e>
                <m:r>
                  <m:rPr>
                    <m:sty m:val="p"/>
                  </m:rPr>
                  <w:rPr>
                    <w:rFonts w:ascii="Cambria Math" w:eastAsia="Calibri" w:hAnsi="Cambria Math" w:cs="Arial"/>
                    <w:sz w:val="22"/>
                    <w:szCs w:val="22"/>
                    <w:lang w:val="en-US"/>
                  </w:rPr>
                  <m:t>f</m:t>
                </m:r>
              </m:e>
              <m:sub>
                <m:r>
                  <m:rPr>
                    <m:sty m:val="p"/>
                  </m:rPr>
                  <w:rPr>
                    <w:rFonts w:ascii="Cambria Math" w:eastAsia="Calibri" w:hAnsi="Cambria Math" w:cs="Arial"/>
                    <w:sz w:val="22"/>
                    <w:szCs w:val="22"/>
                    <w:lang w:val="en-US"/>
                  </w:rPr>
                  <m:t>2</m:t>
                </m:r>
              </m:sub>
            </m:sSub>
          </m:e>
          <m:sup>
            <m:r>
              <m:rPr>
                <m:sty m:val="p"/>
              </m:rPr>
              <w:rPr>
                <w:rFonts w:ascii="Cambria Math" w:eastAsia="Calibri" w:hAnsi="Cambria Math" w:cs="Arial"/>
                <w:sz w:val="22"/>
                <w:szCs w:val="22"/>
                <w:lang w:val="en-US"/>
              </w:rPr>
              <m:t>-2</m:t>
            </m:r>
          </m:sup>
        </m:sSup>
        <m:d>
          <m:dPr>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u;m</m:t>
            </m:r>
          </m:e>
        </m:d>
        <m:r>
          <m:rPr>
            <m:sty m:val="p"/>
          </m:rPr>
          <w:rPr>
            <w:rFonts w:ascii="Cambria Math" w:eastAsia="Calibri" w:hAnsi="Cambria Math" w:cs="Arial"/>
            <w:sz w:val="22"/>
            <w:szCs w:val="22"/>
            <w:lang w:val="en-US"/>
          </w:rPr>
          <m:t>=</m:t>
        </m:r>
        <m:d>
          <m:dPr>
            <m:begChr m:val="⌊"/>
            <m:endChr m:val="⌋"/>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m</m:t>
            </m:r>
          </m:e>
        </m:d>
        <m:r>
          <m:rPr>
            <m:sty m:val="p"/>
          </m:rPr>
          <w:rPr>
            <w:rFonts w:ascii="Cambria Math" w:eastAsia="Calibri" w:hAnsi="Cambria Math" w:cs="Arial"/>
            <w:sz w:val="22"/>
            <w:szCs w:val="22"/>
            <w:lang w:val="en-US"/>
          </w:rPr>
          <m:t>+</m:t>
        </m:r>
        <m:d>
          <m:dPr>
            <m:begChr m:val="{"/>
            <m:endChr m:val=""/>
            <m:ctrlPr>
              <w:rPr>
                <w:rFonts w:ascii="Cambria Math" w:eastAsia="Calibri" w:hAnsi="Cambria Math" w:cs="Arial"/>
                <w:i/>
                <w:iCs/>
                <w:sz w:val="22"/>
                <w:szCs w:val="22"/>
                <w:lang w:val="en-US"/>
              </w:rPr>
            </m:ctrlPr>
          </m:dPr>
          <m:e>
            <m:m>
              <m:mPr>
                <m:mcs>
                  <m:mc>
                    <m:mcPr>
                      <m:count m:val="2"/>
                      <m:mcJc m:val="center"/>
                    </m:mcPr>
                  </m:mc>
                </m:mcs>
                <m:ctrlPr>
                  <w:rPr>
                    <w:rFonts w:ascii="Cambria Math" w:eastAsia="Calibri" w:hAnsi="Cambria Math" w:cs="Arial"/>
                    <w:i/>
                    <w:iCs/>
                    <w:sz w:val="22"/>
                    <w:szCs w:val="22"/>
                    <w:lang w:val="en-US"/>
                  </w:rPr>
                </m:ctrlPr>
              </m:mPr>
              <m:mr>
                <m:e>
                  <m:r>
                    <m:rPr>
                      <m:sty m:val="p"/>
                    </m:rPr>
                    <w:rPr>
                      <w:rFonts w:ascii="Cambria Math" w:eastAsia="Calibri" w:hAnsi="Cambria Math" w:cs="Arial"/>
                      <w:sz w:val="22"/>
                      <w:szCs w:val="22"/>
                      <w:lang w:val="en-US"/>
                    </w:rPr>
                    <m:t>1,</m:t>
                  </m:r>
                </m:e>
                <m:e>
                  <m:r>
                    <m:rPr>
                      <m:sty m:val="p"/>
                    </m:rPr>
                    <w:rPr>
                      <w:rFonts w:ascii="Cambria Math" w:eastAsia="Calibri" w:hAnsi="Cambria Math" w:cs="Arial"/>
                      <w:sz w:val="22"/>
                      <w:szCs w:val="22"/>
                      <w:lang w:val="en-US"/>
                    </w:rPr>
                    <m:t>u&lt;m-</m:t>
                  </m:r>
                  <m:d>
                    <m:dPr>
                      <m:begChr m:val="⌊"/>
                      <m:endChr m:val="⌋"/>
                      <m:ctrlPr>
                        <w:rPr>
                          <w:rFonts w:ascii="Cambria Math" w:eastAsia="Calibri" w:hAnsi="Cambria Math" w:cs="Arial"/>
                          <w:i/>
                          <w:iCs/>
                          <w:sz w:val="22"/>
                          <w:szCs w:val="22"/>
                          <w:lang w:val="en-US"/>
                        </w:rPr>
                      </m:ctrlPr>
                    </m:dPr>
                    <m:e>
                      <m:r>
                        <m:rPr>
                          <m:sty m:val="p"/>
                        </m:rPr>
                        <w:rPr>
                          <w:rFonts w:ascii="Cambria Math" w:eastAsia="Calibri" w:hAnsi="Cambria Math" w:cs="Arial"/>
                          <w:sz w:val="22"/>
                          <w:szCs w:val="22"/>
                          <w:lang w:val="en-US"/>
                        </w:rPr>
                        <m:t>m</m:t>
                      </m:r>
                    </m:e>
                  </m:d>
                </m:e>
              </m:mr>
              <m:mr>
                <m:e>
                  <m:r>
                    <m:rPr>
                      <m:sty m:val="p"/>
                    </m:rPr>
                    <w:rPr>
                      <w:rFonts w:ascii="Cambria Math" w:eastAsia="Calibri" w:hAnsi="Cambria Math" w:cs="Arial"/>
                      <w:sz w:val="22"/>
                      <w:szCs w:val="22"/>
                      <w:lang w:val="en-US"/>
                    </w:rPr>
                    <m:t>0,</m:t>
                  </m:r>
                </m:e>
                <m:e>
                  <m:r>
                    <m:rPr>
                      <m:sty m:val="p"/>
                    </m:rPr>
                    <w:rPr>
                      <w:rFonts w:ascii="Cambria Math" w:eastAsia="Calibri" w:hAnsi="Cambria Math" w:cs="Arial"/>
                      <w:sz w:val="22"/>
                      <w:szCs w:val="22"/>
                      <w:lang w:val="en-US"/>
                    </w:rPr>
                    <m:t>otherwise</m:t>
                  </m:r>
                </m:e>
              </m:mr>
            </m:m>
          </m:e>
        </m:d>
      </m:oMath>
      <w:r w:rsidR="00BA3612" w:rsidRPr="002D1A32">
        <w:rPr>
          <w:rFonts w:ascii="Cambria Math" w:hAnsi="Cambria Math"/>
          <w:i/>
          <w:iCs/>
        </w:rPr>
        <w:instrText xml:space="preserve"> </w:instrText>
      </w:r>
      <w:r w:rsidR="00BA3612" w:rsidRPr="00EE31FE">
        <w:rPr>
          <w:rFonts w:ascii="Cambria Math" w:hAnsi="Cambria Math"/>
          <w:i/>
          <w:iCs/>
        </w:rPr>
        <w:fldChar w:fldCharType="end"/>
      </w:r>
      <w:r w:rsidR="00BA3612" w:rsidRPr="00EE31FE">
        <w:rPr>
          <w:rFonts w:eastAsiaTheme="minorEastAsia"/>
          <w:iCs/>
        </w:rPr>
        <w:fldChar w:fldCharType="begin"/>
      </w:r>
      <w:r w:rsidR="00BA3612" w:rsidRPr="002D1A32">
        <w:rPr>
          <w:rFonts w:eastAsiaTheme="minorEastAsia"/>
          <w:iCs/>
        </w:rPr>
        <w:instrText xml:space="preserve"> QUOTE </w:instrText>
      </w:r>
      <m:oMath>
        <m:d>
          <m:dPr>
            <m:begChr m:val="⌊"/>
            <m:endChr m:val="⌋"/>
            <m:ctrlPr>
              <w:rPr>
                <w:rFonts w:ascii="Cambria Math" w:hAnsi="Cambria Math"/>
                <w:i/>
                <w:iCs/>
              </w:rPr>
            </m:ctrlPr>
          </m:dPr>
          <m:e>
            <m:r>
              <m:rPr>
                <m:sty m:val="p"/>
              </m:rPr>
              <w:rPr>
                <w:rFonts w:ascii="Cambria Math" w:hAnsi="Cambria Math"/>
              </w:rPr>
              <m:t>m</m:t>
            </m:r>
          </m:e>
        </m:d>
        <m:r>
          <m:rPr>
            <m:sty m:val="p"/>
          </m:rP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m:rPr>
                      <m:sty m:val="p"/>
                    </m:rPr>
                    <w:rPr>
                      <w:rFonts w:ascii="Cambria Math" w:hAnsi="Cambria Math"/>
                    </w:rPr>
                    <m:t>1,</m:t>
                  </m:r>
                </m:e>
                <m:e>
                  <m:r>
                    <m:rPr>
                      <m:sty m:val="p"/>
                    </m:rPr>
                    <w:rPr>
                      <w:rFonts w:ascii="Cambria Math" w:hAnsi="Cambria Math"/>
                    </w:rPr>
                    <m:t>u&lt;m-</m:t>
                  </m:r>
                  <m:d>
                    <m:dPr>
                      <m:begChr m:val="⌊"/>
                      <m:endChr m:val="⌋"/>
                      <m:ctrlPr>
                        <w:rPr>
                          <w:rFonts w:ascii="Cambria Math" w:hAnsi="Cambria Math"/>
                          <w:i/>
                          <w:iCs/>
                        </w:rPr>
                      </m:ctrlPr>
                    </m:dPr>
                    <m:e>
                      <m:r>
                        <m:rPr>
                          <m:sty m:val="p"/>
                        </m:rPr>
                        <w:rPr>
                          <w:rFonts w:ascii="Cambria Math" w:hAnsi="Cambria Math"/>
                        </w:rPr>
                        <m:t>m</m:t>
                      </m:r>
                    </m:e>
                  </m:d>
                </m:e>
              </m:mr>
              <m:mr>
                <m:e>
                  <m:r>
                    <m:rPr>
                      <m:sty m:val="p"/>
                    </m:rPr>
                    <w:rPr>
                      <w:rFonts w:ascii="Cambria Math" w:hAnsi="Cambria Math"/>
                    </w:rPr>
                    <m:t>0,</m:t>
                  </m:r>
                </m:e>
                <m:e>
                  <m:r>
                    <m:rPr>
                      <m:sty m:val="p"/>
                    </m:rPr>
                    <w:rPr>
                      <w:rFonts w:ascii="Cambria Math" w:hAnsi="Cambria Math"/>
                    </w:rPr>
                    <m:t>otherwise</m:t>
                  </m:r>
                </m:e>
              </m:mr>
            </m:m>
          </m:e>
        </m:d>
      </m:oMath>
      <w:r w:rsidR="00BA3612" w:rsidRPr="002D1A32">
        <w:rPr>
          <w:rFonts w:eastAsiaTheme="minorEastAsia"/>
          <w:iCs/>
        </w:rPr>
        <w:instrText xml:space="preserve"> </w:instrText>
      </w:r>
      <w:r w:rsidR="00BA3612" w:rsidRPr="00EE31FE">
        <w:rPr>
          <w:rFonts w:eastAsiaTheme="minorEastAsia"/>
          <w:iCs/>
        </w:rPr>
        <w:fldChar w:fldCharType="end"/>
      </w:r>
      <w:r w:rsidR="00BA3612" w:rsidRPr="002D1A32">
        <w:rPr>
          <w:i/>
          <w:iCs/>
        </w:rPr>
        <w:t xml:space="preserve">, </w:t>
      </w:r>
      <w:r w:rsidR="00BA3612" w:rsidRPr="00BA3612">
        <w:t xml:space="preserve">where </w:t>
      </w:r>
      <w:r w:rsidR="00BA3612" w:rsidRPr="002D1A32">
        <w:rPr>
          <w:i/>
          <w:iCs/>
        </w:rPr>
        <w:t>u</w:t>
      </w:r>
      <w:r w:rsidR="00BA3612" w:rsidRPr="00BA3612">
        <w:t xml:space="preserve"> ~ </w:t>
      </w:r>
      <w:proofErr w:type="gramStart"/>
      <w:r w:rsidR="00BA3612" w:rsidRPr="00BA3612">
        <w:t>uniform[</w:t>
      </w:r>
      <w:proofErr w:type="gramEnd"/>
      <w:r w:rsidR="00BA3612" w:rsidRPr="00BA3612">
        <w:t>0,1)</w:t>
      </w:r>
      <w:r w:rsidR="00962583">
        <w:t>.</w:t>
      </w:r>
    </w:p>
    <w:p w:rsidR="00864B99" w:rsidRDefault="00864B99" w:rsidP="00B7220E">
      <w:pPr>
        <w:jc w:val="both"/>
        <w:rPr>
          <w:lang w:val="en-US"/>
        </w:rPr>
      </w:pPr>
      <w:r w:rsidRPr="00820D20">
        <w:rPr>
          <w:lang w:val="en-US"/>
        </w:rPr>
        <w:fldChar w:fldCharType="begin"/>
      </w:r>
      <w:r w:rsidRPr="00820D20">
        <w:rPr>
          <w:lang w:val="en-US"/>
        </w:rPr>
        <w:instrText xml:space="preserve"> REF _Ref439757693 \h </w:instrText>
      </w:r>
      <w:r w:rsidR="00A42AC1" w:rsidRPr="00820D20">
        <w:rPr>
          <w:lang w:val="en-US"/>
        </w:rPr>
        <w:instrText xml:space="preserve"> \* MERGEFORMAT </w:instrText>
      </w:r>
      <w:r w:rsidRPr="00820D20">
        <w:rPr>
          <w:lang w:val="en-US"/>
        </w:rPr>
      </w:r>
      <w:r w:rsidRPr="00820D20">
        <w:rPr>
          <w:lang w:val="en-US"/>
        </w:rPr>
        <w:fldChar w:fldCharType="separate"/>
      </w:r>
      <w:r w:rsidR="00994C58" w:rsidRPr="00994C58">
        <w:rPr>
          <w:lang w:val="en-US"/>
        </w:rPr>
        <w:t>Figure 2</w:t>
      </w:r>
      <w:r w:rsidRPr="00820D20">
        <w:rPr>
          <w:lang w:val="en-US"/>
        </w:rPr>
        <w:fldChar w:fldCharType="end"/>
      </w:r>
      <w:r w:rsidRPr="00820D20">
        <w:rPr>
          <w:lang w:val="en-US"/>
        </w:rPr>
        <w:t xml:space="preserve"> </w:t>
      </w:r>
      <w:r>
        <w:rPr>
          <w:lang w:val="en-US"/>
        </w:rPr>
        <w:t xml:space="preserve">shows the average </w:t>
      </w:r>
      <w:r w:rsidR="00B7220E">
        <w:rPr>
          <w:lang w:val="en-US"/>
        </w:rPr>
        <w:t xml:space="preserve">overall </w:t>
      </w:r>
      <w:r>
        <w:rPr>
          <w:lang w:val="en-US"/>
        </w:rPr>
        <w:t>success rate</w:t>
      </w:r>
      <w:r w:rsidR="00591828">
        <w:rPr>
          <w:lang w:val="en-US"/>
        </w:rPr>
        <w:t xml:space="preserve"> of SA selection strategy that is </w:t>
      </w:r>
      <w:r>
        <w:rPr>
          <w:lang w:val="en-US"/>
        </w:rPr>
        <w:t xml:space="preserve">a function of load for a network of UEs that adopt the </w:t>
      </w:r>
      <w:r w:rsidR="00B7220E">
        <w:rPr>
          <w:lang w:val="en-US"/>
        </w:rPr>
        <w:t>proposed strategy</w:t>
      </w:r>
      <w:r>
        <w:rPr>
          <w:lang w:val="en-US"/>
        </w:rPr>
        <w:t xml:space="preserve">. It can be seen that the performance almost matches the theoretical bounds. </w:t>
      </w:r>
      <w:r w:rsidR="00591828">
        <w:rPr>
          <w:lang w:val="en-US"/>
        </w:rPr>
        <w:t>The SA pool is assumed to be 8 subframes x 50 PRBs.</w:t>
      </w:r>
    </w:p>
    <w:p w:rsidR="005532A2" w:rsidRDefault="005532A2" w:rsidP="00B7220E">
      <w:pPr>
        <w:keepNext/>
        <w:jc w:val="center"/>
      </w:pPr>
      <w:r>
        <w:rPr>
          <w:noProof/>
          <w:lang w:val="en-US" w:bidi="he-IL"/>
        </w:rPr>
        <w:drawing>
          <wp:inline distT="0" distB="0" distL="0" distR="0" wp14:anchorId="0ED69131" wp14:editId="588CAFBC">
            <wp:extent cx="5943600" cy="154004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40041"/>
                    </a:xfrm>
                    <a:prstGeom prst="rect">
                      <a:avLst/>
                    </a:prstGeom>
                    <a:noFill/>
                    <a:ln>
                      <a:noFill/>
                    </a:ln>
                  </pic:spPr>
                </pic:pic>
              </a:graphicData>
            </a:graphic>
          </wp:inline>
        </w:drawing>
      </w:r>
    </w:p>
    <w:p w:rsidR="005532A2" w:rsidRPr="00864B99" w:rsidRDefault="005532A2" w:rsidP="00B7220E">
      <w:pPr>
        <w:pStyle w:val="Caption"/>
        <w:jc w:val="center"/>
        <w:rPr>
          <w:b w:val="0"/>
          <w:bCs/>
        </w:rPr>
      </w:pPr>
      <w:bookmarkStart w:id="2" w:name="_Ref439757693"/>
      <w:r w:rsidRPr="00864B99">
        <w:rPr>
          <w:b w:val="0"/>
          <w:bCs/>
        </w:rPr>
        <w:t xml:space="preserve">Figure </w:t>
      </w:r>
      <w:r w:rsidRPr="00864B99">
        <w:rPr>
          <w:b w:val="0"/>
          <w:bCs/>
        </w:rPr>
        <w:fldChar w:fldCharType="begin"/>
      </w:r>
      <w:r w:rsidRPr="00864B99">
        <w:rPr>
          <w:b w:val="0"/>
          <w:bCs/>
        </w:rPr>
        <w:instrText xml:space="preserve"> SEQ Figure \* ARABIC </w:instrText>
      </w:r>
      <w:r w:rsidRPr="00864B99">
        <w:rPr>
          <w:b w:val="0"/>
          <w:bCs/>
        </w:rPr>
        <w:fldChar w:fldCharType="separate"/>
      </w:r>
      <w:r w:rsidR="00994C58">
        <w:rPr>
          <w:b w:val="0"/>
          <w:bCs/>
          <w:noProof/>
        </w:rPr>
        <w:t>2</w:t>
      </w:r>
      <w:r w:rsidRPr="00864B99">
        <w:rPr>
          <w:b w:val="0"/>
          <w:bCs/>
        </w:rPr>
        <w:fldChar w:fldCharType="end"/>
      </w:r>
      <w:bookmarkEnd w:id="2"/>
      <w:r w:rsidRPr="00864B99">
        <w:rPr>
          <w:b w:val="0"/>
          <w:bCs/>
        </w:rPr>
        <w:t xml:space="preserve">: Average rate of success as a function of load for the </w:t>
      </w:r>
      <w:r w:rsidR="00B7220E">
        <w:rPr>
          <w:b w:val="0"/>
          <w:bCs/>
          <w:lang w:val="en-US"/>
        </w:rPr>
        <w:t xml:space="preserve">proposed strategy </w:t>
      </w:r>
      <w:r w:rsidRPr="00864B99">
        <w:rPr>
          <w:b w:val="0"/>
          <w:bCs/>
        </w:rPr>
        <w:t xml:space="preserve"> (blue), theoretical bounds (thick dotted black) and fixed </w:t>
      </w:r>
      <w:r w:rsidR="00B7220E">
        <w:rPr>
          <w:b w:val="0"/>
          <w:bCs/>
          <w:lang w:val="en-US"/>
        </w:rPr>
        <w:t xml:space="preserve">number of repetitions </w:t>
      </w:r>
      <w:r w:rsidRPr="00864B99">
        <w:rPr>
          <w:b w:val="0"/>
          <w:bCs/>
        </w:rPr>
        <w:t>(independent of load)  m=1</w:t>
      </w:r>
      <w:r w:rsidR="00864B99" w:rsidRPr="00864B99">
        <w:rPr>
          <w:b w:val="0"/>
          <w:bCs/>
        </w:rPr>
        <w:t xml:space="preserve"> </w:t>
      </w:r>
      <w:r w:rsidRPr="00864B99">
        <w:rPr>
          <w:b w:val="0"/>
          <w:bCs/>
        </w:rPr>
        <w:t>and m=2 (dotted black).</w:t>
      </w:r>
    </w:p>
    <w:p w:rsidR="00864B99" w:rsidRDefault="00864B99" w:rsidP="00864B99">
      <w:pPr>
        <w:pStyle w:val="LGTdoc"/>
        <w:spacing w:afterLines="100" w:after="240" w:line="240" w:lineRule="auto"/>
        <w:rPr>
          <w:rFonts w:eastAsia="SimSun"/>
          <w:b/>
          <w:bCs/>
          <w:i/>
          <w:sz w:val="20"/>
          <w:szCs w:val="20"/>
          <w:lang w:val="en-US" w:eastAsia="zh-CN"/>
        </w:rPr>
      </w:pPr>
    </w:p>
    <w:p w:rsidR="00FD79C7" w:rsidRPr="006619EE" w:rsidRDefault="00864B99" w:rsidP="00E92D1A">
      <w:pPr>
        <w:jc w:val="both"/>
        <w:rPr>
          <w:rFonts w:eastAsia="SimSun"/>
          <w:b/>
          <w:bCs/>
          <w:i/>
          <w:lang w:val="en-US" w:eastAsia="zh-CN"/>
        </w:rPr>
      </w:pPr>
      <w:r w:rsidRPr="00C92819">
        <w:rPr>
          <w:rFonts w:eastAsia="SimSun"/>
          <w:b/>
          <w:bCs/>
          <w:i/>
          <w:lang w:val="en-US" w:eastAsia="zh-CN"/>
        </w:rPr>
        <w:t xml:space="preserve">Observation </w:t>
      </w:r>
      <w:r w:rsidR="00E92D1A">
        <w:rPr>
          <w:rFonts w:eastAsia="SimSun"/>
          <w:b/>
          <w:bCs/>
          <w:i/>
          <w:lang w:val="en-US" w:eastAsia="zh-CN"/>
        </w:rPr>
        <w:t>4</w:t>
      </w:r>
      <w:r w:rsidRPr="00C92819">
        <w:rPr>
          <w:rFonts w:eastAsia="SimSun"/>
          <w:b/>
          <w:bCs/>
          <w:i/>
          <w:lang w:val="en-US" w:eastAsia="zh-CN"/>
        </w:rPr>
        <w:t xml:space="preserve">: </w:t>
      </w:r>
      <w:r w:rsidRPr="006619EE">
        <w:rPr>
          <w:rFonts w:eastAsia="SimSun"/>
          <w:b/>
          <w:bCs/>
          <w:i/>
          <w:lang w:val="en-US" w:eastAsia="zh-CN"/>
        </w:rPr>
        <w:t xml:space="preserve">Given the average load, a simple </w:t>
      </w:r>
      <w:r w:rsidR="000957DC">
        <w:rPr>
          <w:rFonts w:eastAsia="SimSun"/>
          <w:b/>
          <w:bCs/>
          <w:i/>
          <w:lang w:val="en-US" w:eastAsia="zh-CN"/>
        </w:rPr>
        <w:t xml:space="preserve">strategy </w:t>
      </w:r>
      <w:r w:rsidR="00352D60" w:rsidRPr="00352D60">
        <w:rPr>
          <w:rFonts w:eastAsia="SimSun"/>
          <w:b/>
          <w:bCs/>
          <w:i/>
          <w:lang w:val="en-US" w:eastAsia="zh-CN"/>
        </w:rPr>
        <w:t xml:space="preserve">that adjusts the number of SA transmissions </w:t>
      </w:r>
      <w:r w:rsidRPr="006619EE">
        <w:rPr>
          <w:rFonts w:eastAsia="SimSun"/>
          <w:b/>
          <w:bCs/>
          <w:i/>
          <w:lang w:val="en-US" w:eastAsia="zh-CN"/>
        </w:rPr>
        <w:t xml:space="preserve">can </w:t>
      </w:r>
      <w:r w:rsidR="00AA1153" w:rsidRPr="006619EE">
        <w:rPr>
          <w:rFonts w:eastAsia="SimSun"/>
          <w:b/>
          <w:bCs/>
          <w:i/>
          <w:lang w:val="en-US" w:eastAsia="zh-CN"/>
        </w:rPr>
        <w:t xml:space="preserve">almost </w:t>
      </w:r>
      <w:r w:rsidR="00352D60">
        <w:rPr>
          <w:rFonts w:eastAsia="SimSun"/>
          <w:b/>
          <w:bCs/>
          <w:i/>
          <w:lang w:val="en-US" w:eastAsia="zh-CN"/>
        </w:rPr>
        <w:t>achieve the theoretical bounds.</w:t>
      </w:r>
    </w:p>
    <w:p w:rsidR="00FD79C7" w:rsidRPr="006619EE" w:rsidRDefault="00FD79C7" w:rsidP="00DB7DE0">
      <w:pPr>
        <w:jc w:val="both"/>
        <w:rPr>
          <w:rFonts w:eastAsia="SimSun"/>
          <w:b/>
          <w:bCs/>
          <w:i/>
          <w:lang w:val="en-US" w:eastAsia="zh-CN"/>
        </w:rPr>
      </w:pPr>
      <w:r w:rsidRPr="00C92819">
        <w:rPr>
          <w:rFonts w:eastAsia="SimSun"/>
          <w:b/>
          <w:bCs/>
          <w:i/>
          <w:lang w:val="en-US" w:eastAsia="zh-CN"/>
        </w:rPr>
        <w:t xml:space="preserve">Observation </w:t>
      </w:r>
      <w:r w:rsidR="00E92D1A">
        <w:rPr>
          <w:rFonts w:eastAsia="SimSun"/>
          <w:b/>
          <w:bCs/>
          <w:i/>
          <w:lang w:val="en-US" w:eastAsia="zh-CN"/>
        </w:rPr>
        <w:t>5</w:t>
      </w:r>
      <w:r w:rsidRPr="00C92819">
        <w:rPr>
          <w:rFonts w:eastAsia="SimSun"/>
          <w:b/>
          <w:bCs/>
          <w:i/>
          <w:lang w:val="en-US" w:eastAsia="zh-CN"/>
        </w:rPr>
        <w:t xml:space="preserve">: </w:t>
      </w:r>
      <w:r w:rsidR="00352D60">
        <w:rPr>
          <w:rFonts w:eastAsia="SimSun"/>
          <w:b/>
          <w:bCs/>
          <w:i/>
          <w:lang w:val="en-US" w:eastAsia="zh-CN"/>
        </w:rPr>
        <w:t>The ideal number of repetitions (</w:t>
      </w:r>
      <w:r w:rsidRPr="006619EE">
        <w:rPr>
          <w:rFonts w:eastAsia="SimSun"/>
          <w:b/>
          <w:bCs/>
          <w:i/>
          <w:lang w:val="en-US" w:eastAsia="zh-CN"/>
        </w:rPr>
        <w:t>m*</w:t>
      </w:r>
      <w:r w:rsidR="00352D60">
        <w:rPr>
          <w:rFonts w:eastAsia="SimSun"/>
          <w:b/>
          <w:bCs/>
          <w:i/>
          <w:lang w:val="en-US" w:eastAsia="zh-CN"/>
        </w:rPr>
        <w:t>)</w:t>
      </w:r>
      <w:r w:rsidRPr="006619EE">
        <w:rPr>
          <w:rFonts w:eastAsia="SimSun"/>
          <w:b/>
          <w:bCs/>
          <w:i/>
          <w:lang w:val="en-US" w:eastAsia="zh-CN"/>
        </w:rPr>
        <w:t xml:space="preserve"> can be smaller than 1</w:t>
      </w:r>
      <w:r w:rsidR="00DB7DE0">
        <w:rPr>
          <w:rFonts w:eastAsia="SimSun"/>
          <w:b/>
          <w:bCs/>
          <w:i/>
          <w:lang w:val="en-US" w:eastAsia="zh-CN"/>
        </w:rPr>
        <w:t>.</w:t>
      </w:r>
      <w:r w:rsidR="00352D60">
        <w:rPr>
          <w:rFonts w:eastAsia="SimSun"/>
          <w:b/>
          <w:bCs/>
          <w:i/>
          <w:lang w:val="en-US" w:eastAsia="zh-CN"/>
        </w:rPr>
        <w:t xml:space="preserve"> </w:t>
      </w:r>
      <w:r w:rsidR="00DB7DE0">
        <w:rPr>
          <w:rFonts w:eastAsia="SimSun"/>
          <w:b/>
          <w:bCs/>
          <w:i/>
          <w:lang w:val="en-US" w:eastAsia="zh-CN"/>
        </w:rPr>
        <w:t xml:space="preserve">According to the proposed algorithm, </w:t>
      </w:r>
      <w:r w:rsidR="00352D60">
        <w:rPr>
          <w:rFonts w:eastAsia="SimSun"/>
          <w:b/>
          <w:bCs/>
          <w:i/>
          <w:lang w:val="en-US" w:eastAsia="zh-CN"/>
        </w:rPr>
        <w:t>m can be 0</w:t>
      </w:r>
      <w:r w:rsidRPr="006619EE">
        <w:rPr>
          <w:rFonts w:eastAsia="SimSun"/>
          <w:b/>
          <w:bCs/>
          <w:i/>
          <w:lang w:val="en-US" w:eastAsia="zh-CN"/>
        </w:rPr>
        <w:t>. In this case UEs may decide to drop their message for the benefit of the network and</w:t>
      </w:r>
      <w:r w:rsidR="005B2550">
        <w:rPr>
          <w:rFonts w:eastAsia="SimSun"/>
          <w:b/>
          <w:bCs/>
          <w:i/>
          <w:lang w:val="en-US" w:eastAsia="zh-CN"/>
        </w:rPr>
        <w:t xml:space="preserve"> their own (averaged over time).</w:t>
      </w:r>
      <w:r w:rsidR="00FE1387" w:rsidRPr="006619EE">
        <w:rPr>
          <w:rFonts w:eastAsia="SimSun"/>
          <w:b/>
          <w:bCs/>
          <w:i/>
          <w:lang w:val="en-US" w:eastAsia="zh-CN"/>
        </w:rPr>
        <w:t xml:space="preserve"> </w:t>
      </w:r>
    </w:p>
    <w:p w:rsidR="00330E02" w:rsidRPr="001618E0" w:rsidRDefault="00330E02" w:rsidP="001618E0">
      <w:pPr>
        <w:jc w:val="both"/>
        <w:rPr>
          <w:b/>
          <w:bCs/>
          <w:lang w:val="en-US" w:eastAsia="x-none"/>
        </w:rPr>
      </w:pPr>
      <w:r w:rsidRPr="001618E0">
        <w:rPr>
          <w:b/>
          <w:bCs/>
          <w:lang w:val="en-US" w:eastAsia="x-none"/>
        </w:rPr>
        <w:t xml:space="preserve">Proposal </w:t>
      </w:r>
      <w:r w:rsidR="00020D37" w:rsidRPr="001618E0">
        <w:rPr>
          <w:b/>
          <w:bCs/>
          <w:lang w:val="en-US" w:eastAsia="x-none"/>
        </w:rPr>
        <w:t>3</w:t>
      </w:r>
      <w:r w:rsidRPr="001618E0">
        <w:rPr>
          <w:b/>
          <w:bCs/>
          <w:lang w:val="en-US" w:eastAsia="x-none"/>
        </w:rPr>
        <w:t>: The number of SA transmissions within an SA period should be dynamically adjusted according to the pool’s load.</w:t>
      </w:r>
    </w:p>
    <w:p w:rsidR="00AA1153" w:rsidRPr="001618E0" w:rsidRDefault="00330E02" w:rsidP="001618E0">
      <w:pPr>
        <w:jc w:val="both"/>
        <w:rPr>
          <w:b/>
          <w:bCs/>
          <w:lang w:val="en-US" w:eastAsia="x-none"/>
        </w:rPr>
      </w:pPr>
      <w:r w:rsidRPr="001618E0">
        <w:rPr>
          <w:b/>
          <w:bCs/>
          <w:lang w:val="en-US" w:eastAsia="x-none"/>
        </w:rPr>
        <w:lastRenderedPageBreak/>
        <w:t xml:space="preserve">Proposal </w:t>
      </w:r>
      <w:r w:rsidR="00020D37" w:rsidRPr="001618E0">
        <w:rPr>
          <w:b/>
          <w:bCs/>
          <w:lang w:val="en-US" w:eastAsia="x-none"/>
        </w:rPr>
        <w:t>4</w:t>
      </w:r>
      <w:r w:rsidRPr="001618E0">
        <w:rPr>
          <w:b/>
          <w:bCs/>
          <w:lang w:val="en-US" w:eastAsia="x-none"/>
        </w:rPr>
        <w:t xml:space="preserve">: The number of SA transmissions within an SA period in in-coverage should be based on </w:t>
      </w:r>
      <w:proofErr w:type="spellStart"/>
      <w:r w:rsidRPr="001618E0">
        <w:rPr>
          <w:b/>
          <w:bCs/>
          <w:lang w:val="en-US" w:eastAsia="x-none"/>
        </w:rPr>
        <w:t>eNB</w:t>
      </w:r>
      <w:proofErr w:type="spellEnd"/>
      <w:r w:rsidRPr="001618E0">
        <w:rPr>
          <w:b/>
          <w:bCs/>
          <w:lang w:val="en-US" w:eastAsia="x-none"/>
        </w:rPr>
        <w:t>/RSU signaling.</w:t>
      </w:r>
    </w:p>
    <w:p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p>
    <w:p w:rsidR="00812C61" w:rsidRDefault="00921EF0" w:rsidP="007647D3">
      <w:pPr>
        <w:jc w:val="both"/>
      </w:pPr>
      <w:r w:rsidRPr="00921EF0">
        <w:t xml:space="preserve">We have </w:t>
      </w:r>
      <w:r>
        <w:t xml:space="preserve">analysed the success rate of a random selection of resources as a function of the pools load, and proposed </w:t>
      </w:r>
      <w:r w:rsidR="007647D3">
        <w:t xml:space="preserve">a strategy </w:t>
      </w:r>
      <w:r>
        <w:t>to increase the number of UEs that can be supported for a certain average success rate</w:t>
      </w:r>
      <w:r w:rsidR="007647D3">
        <w:t xml:space="preserve"> and pools load.</w:t>
      </w:r>
    </w:p>
    <w:p w:rsidR="00921EF0" w:rsidRPr="00921EF0" w:rsidRDefault="00921EF0" w:rsidP="00921EF0">
      <w:r>
        <w:t>Based on our analysis and simulations of the algorithms we propose the following:</w:t>
      </w:r>
    </w:p>
    <w:p w:rsidR="004E7B56" w:rsidRPr="005B2550" w:rsidRDefault="004E7B56" w:rsidP="004E7B56">
      <w:pPr>
        <w:jc w:val="both"/>
        <w:rPr>
          <w:b/>
          <w:bCs/>
          <w:lang w:val="en-US" w:eastAsia="x-none"/>
        </w:rPr>
      </w:pPr>
      <w:r w:rsidRPr="005B2550">
        <w:rPr>
          <w:b/>
          <w:bCs/>
          <w:lang w:val="en-US" w:eastAsia="x-none"/>
        </w:rPr>
        <w:t>Proposal 1: RAN1 needs to study whether further enhancements are needed in order to estimate the pools load</w:t>
      </w:r>
    </w:p>
    <w:p w:rsidR="004E7B56" w:rsidRPr="001618E0" w:rsidRDefault="004E7B56" w:rsidP="001618E0">
      <w:pPr>
        <w:jc w:val="both"/>
        <w:rPr>
          <w:b/>
          <w:bCs/>
          <w:lang w:val="en-US" w:eastAsia="x-none"/>
        </w:rPr>
      </w:pPr>
      <w:r w:rsidRPr="001618E0">
        <w:rPr>
          <w:b/>
          <w:bCs/>
          <w:lang w:val="en-US" w:eastAsia="x-none"/>
        </w:rPr>
        <w:t xml:space="preserve">Proposal 2: UE reports on SA decoding to </w:t>
      </w:r>
      <w:proofErr w:type="spellStart"/>
      <w:r w:rsidRPr="001618E0">
        <w:rPr>
          <w:b/>
          <w:bCs/>
          <w:lang w:val="en-US" w:eastAsia="x-none"/>
        </w:rPr>
        <w:t>eNB</w:t>
      </w:r>
      <w:proofErr w:type="spellEnd"/>
      <w:r w:rsidRPr="001618E0">
        <w:rPr>
          <w:b/>
          <w:bCs/>
          <w:lang w:val="en-US" w:eastAsia="x-none"/>
        </w:rPr>
        <w:t xml:space="preserve"> should be considered as complementary method to estimate the SA pool load.</w:t>
      </w:r>
    </w:p>
    <w:p w:rsidR="004E7B56" w:rsidRPr="001618E0" w:rsidRDefault="004E7B56" w:rsidP="001618E0">
      <w:pPr>
        <w:jc w:val="both"/>
        <w:rPr>
          <w:b/>
          <w:bCs/>
          <w:lang w:val="en-US" w:eastAsia="x-none"/>
        </w:rPr>
      </w:pPr>
      <w:r w:rsidRPr="001618E0">
        <w:rPr>
          <w:b/>
          <w:bCs/>
          <w:lang w:val="en-US" w:eastAsia="x-none"/>
        </w:rPr>
        <w:t>Proposal 3: The number of SA transmissions within an SA period should be dynamically adjusted according to the pool’s load.</w:t>
      </w:r>
    </w:p>
    <w:p w:rsidR="004E7B56" w:rsidRPr="001618E0" w:rsidRDefault="004E7B56" w:rsidP="001618E0">
      <w:pPr>
        <w:jc w:val="both"/>
        <w:rPr>
          <w:b/>
          <w:bCs/>
          <w:lang w:val="en-US" w:eastAsia="x-none"/>
        </w:rPr>
      </w:pPr>
      <w:r w:rsidRPr="001618E0">
        <w:rPr>
          <w:b/>
          <w:bCs/>
          <w:lang w:val="en-US" w:eastAsia="x-none"/>
        </w:rPr>
        <w:t xml:space="preserve">Proposal 4: The number of SA transmissions within an SA period in in-coverage should be based on </w:t>
      </w:r>
      <w:proofErr w:type="spellStart"/>
      <w:r w:rsidRPr="001618E0">
        <w:rPr>
          <w:b/>
          <w:bCs/>
          <w:lang w:val="en-US" w:eastAsia="x-none"/>
        </w:rPr>
        <w:t>eNB</w:t>
      </w:r>
      <w:proofErr w:type="spellEnd"/>
      <w:r w:rsidRPr="001618E0">
        <w:rPr>
          <w:b/>
          <w:bCs/>
          <w:lang w:val="en-US" w:eastAsia="x-none"/>
        </w:rPr>
        <w:t>/RSU signaling.</w:t>
      </w:r>
    </w:p>
    <w:p w:rsidR="003E63B3" w:rsidRPr="00A271E1" w:rsidRDefault="003E63B3" w:rsidP="003E63B3">
      <w:pPr>
        <w:pStyle w:val="LGTdoc"/>
        <w:spacing w:afterLines="0" w:line="240" w:lineRule="auto"/>
        <w:rPr>
          <w:rFonts w:eastAsia="SimSun"/>
          <w:b/>
          <w:sz w:val="20"/>
          <w:szCs w:val="20"/>
          <w:lang w:val="en-US" w:eastAsia="zh-CN"/>
        </w:rPr>
      </w:pPr>
    </w:p>
    <w:p w:rsidR="0034111C" w:rsidRPr="00C72E18" w:rsidRDefault="0034111C">
      <w:pPr>
        <w:pStyle w:val="Heading1"/>
      </w:pPr>
      <w:r w:rsidRPr="00C72E18">
        <w:t>References</w:t>
      </w:r>
      <w:r w:rsidR="00A2459D" w:rsidRPr="00C72E18">
        <w:t xml:space="preserve"> </w:t>
      </w:r>
    </w:p>
    <w:p w:rsidR="000307E1" w:rsidRPr="001618E0" w:rsidRDefault="0042398D" w:rsidP="00593BC7">
      <w:pPr>
        <w:pStyle w:val="BodyText"/>
        <w:numPr>
          <w:ilvl w:val="0"/>
          <w:numId w:val="1"/>
        </w:numPr>
        <w:rPr>
          <w:szCs w:val="22"/>
          <w:lang w:val="en-US"/>
        </w:rPr>
      </w:pPr>
      <w:r w:rsidRPr="001618E0">
        <w:rPr>
          <w:szCs w:val="22"/>
          <w:lang w:val="en-US"/>
        </w:rPr>
        <w:t>RP-152293</w:t>
      </w:r>
      <w:r w:rsidR="00593BC7" w:rsidRPr="001618E0">
        <w:rPr>
          <w:szCs w:val="22"/>
          <w:lang w:val="en-US"/>
        </w:rPr>
        <w:t>,</w:t>
      </w:r>
      <w:r w:rsidRPr="001618E0">
        <w:rPr>
          <w:szCs w:val="22"/>
          <w:lang w:val="en-US"/>
        </w:rPr>
        <w:t xml:space="preserve"> </w:t>
      </w:r>
      <w:r w:rsidR="00593BC7" w:rsidRPr="001618E0">
        <w:rPr>
          <w:szCs w:val="22"/>
          <w:lang w:val="en-US"/>
        </w:rPr>
        <w:t>“</w:t>
      </w:r>
      <w:r w:rsidRPr="001618E0">
        <w:rPr>
          <w:szCs w:val="22"/>
          <w:lang w:val="en-US"/>
        </w:rPr>
        <w:t xml:space="preserve">New WI proposal: Support for V2V services based on LTE </w:t>
      </w:r>
      <w:proofErr w:type="spellStart"/>
      <w:r w:rsidRPr="001618E0">
        <w:rPr>
          <w:szCs w:val="22"/>
          <w:lang w:val="en-US"/>
        </w:rPr>
        <w:t>sidelink</w:t>
      </w:r>
      <w:proofErr w:type="spellEnd"/>
      <w:r w:rsidR="00593BC7" w:rsidRPr="001618E0">
        <w:rPr>
          <w:szCs w:val="22"/>
          <w:lang w:val="en-US"/>
        </w:rPr>
        <w:t xml:space="preserve">”, LG Electronics, Huawei, </w:t>
      </w:r>
      <w:proofErr w:type="spellStart"/>
      <w:r w:rsidR="00593BC7" w:rsidRPr="001618E0">
        <w:rPr>
          <w:szCs w:val="22"/>
          <w:lang w:val="en-US"/>
        </w:rPr>
        <w:t>HiSilicon</w:t>
      </w:r>
      <w:proofErr w:type="spellEnd"/>
      <w:r w:rsidR="00593BC7" w:rsidRPr="001618E0">
        <w:rPr>
          <w:szCs w:val="22"/>
          <w:lang w:val="en-US"/>
        </w:rPr>
        <w:t>, CATT, CATR</w:t>
      </w:r>
    </w:p>
    <w:p w:rsidR="00F97FF9" w:rsidRPr="001618E0" w:rsidRDefault="00552DBD" w:rsidP="00593BC7">
      <w:pPr>
        <w:pStyle w:val="BodyText"/>
        <w:numPr>
          <w:ilvl w:val="0"/>
          <w:numId w:val="1"/>
        </w:numPr>
        <w:rPr>
          <w:szCs w:val="22"/>
          <w:lang w:val="en-US"/>
        </w:rPr>
      </w:pPr>
      <w:r w:rsidRPr="001618E0">
        <w:rPr>
          <w:szCs w:val="22"/>
          <w:lang w:val="en-US"/>
        </w:rPr>
        <w:t>R1-16</w:t>
      </w:r>
      <w:r w:rsidR="008A6803" w:rsidRPr="001618E0">
        <w:rPr>
          <w:szCs w:val="22"/>
          <w:lang w:val="en-US"/>
        </w:rPr>
        <w:t>0486</w:t>
      </w:r>
      <w:r w:rsidR="00593BC7" w:rsidRPr="001618E0">
        <w:rPr>
          <w:szCs w:val="22"/>
          <w:lang w:val="en-US"/>
        </w:rPr>
        <w:t>, “Methods to estimate the SA pool load”, Sequans Communications</w:t>
      </w:r>
    </w:p>
    <w:p w:rsidR="001618E0" w:rsidRPr="001618E0" w:rsidRDefault="00727E76" w:rsidP="001618E0">
      <w:pPr>
        <w:pStyle w:val="BodyText"/>
        <w:numPr>
          <w:ilvl w:val="0"/>
          <w:numId w:val="1"/>
        </w:numPr>
        <w:rPr>
          <w:szCs w:val="22"/>
          <w:lang w:val="en-US"/>
        </w:rPr>
      </w:pPr>
      <w:r w:rsidRPr="001618E0">
        <w:rPr>
          <w:szCs w:val="22"/>
          <w:lang w:val="en-US"/>
        </w:rPr>
        <w:t>R1-160485, “Considerations for SA resource selection for V2V in mode 2”, Sequans Communications</w:t>
      </w:r>
    </w:p>
    <w:sectPr w:rsidR="001618E0" w:rsidRPr="001618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0AF" w:rsidRDefault="009B60AF">
      <w:r>
        <w:separator/>
      </w:r>
    </w:p>
  </w:endnote>
  <w:endnote w:type="continuationSeparator" w:id="0">
    <w:p w:rsidR="009B60AF" w:rsidRDefault="009B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0AF" w:rsidRDefault="009B60AF">
      <w:r>
        <w:separator/>
      </w:r>
    </w:p>
  </w:footnote>
  <w:footnote w:type="continuationSeparator" w:id="0">
    <w:p w:rsidR="009B60AF" w:rsidRDefault="009B60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2">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15">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16">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11"/>
  </w:num>
  <w:num w:numId="6">
    <w:abstractNumId w:val="17"/>
  </w:num>
  <w:num w:numId="7">
    <w:abstractNumId w:val="7"/>
  </w:num>
  <w:num w:numId="8">
    <w:abstractNumId w:val="0"/>
  </w:num>
  <w:num w:numId="9">
    <w:abstractNumId w:val="18"/>
  </w:num>
  <w:num w:numId="10">
    <w:abstractNumId w:val="10"/>
  </w:num>
  <w:num w:numId="11">
    <w:abstractNumId w:val="2"/>
  </w:num>
  <w:num w:numId="12">
    <w:abstractNumId w:val="15"/>
  </w:num>
  <w:num w:numId="13">
    <w:abstractNumId w:val="14"/>
  </w:num>
  <w:num w:numId="14">
    <w:abstractNumId w:val="13"/>
  </w:num>
  <w:num w:numId="15">
    <w:abstractNumId w:val="1"/>
  </w:num>
  <w:num w:numId="16">
    <w:abstractNumId w:val="16"/>
  </w:num>
  <w:num w:numId="17">
    <w:abstractNumId w:val="4"/>
  </w:num>
  <w:num w:numId="18">
    <w:abstractNumId w:val="3"/>
  </w:num>
  <w:num w:numId="1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9A6"/>
    <w:rsid w:val="00007EFD"/>
    <w:rsid w:val="00010F38"/>
    <w:rsid w:val="00012C4F"/>
    <w:rsid w:val="000131D1"/>
    <w:rsid w:val="000134E3"/>
    <w:rsid w:val="00013F5E"/>
    <w:rsid w:val="0001403F"/>
    <w:rsid w:val="0001487F"/>
    <w:rsid w:val="00014F35"/>
    <w:rsid w:val="00015DE4"/>
    <w:rsid w:val="00016473"/>
    <w:rsid w:val="000166AC"/>
    <w:rsid w:val="00017528"/>
    <w:rsid w:val="00017B7F"/>
    <w:rsid w:val="00017EDA"/>
    <w:rsid w:val="00020D37"/>
    <w:rsid w:val="00022EAE"/>
    <w:rsid w:val="00024AEF"/>
    <w:rsid w:val="00027755"/>
    <w:rsid w:val="00030048"/>
    <w:rsid w:val="0003072D"/>
    <w:rsid w:val="000307E1"/>
    <w:rsid w:val="000314CD"/>
    <w:rsid w:val="0003479E"/>
    <w:rsid w:val="0004132D"/>
    <w:rsid w:val="00044CFA"/>
    <w:rsid w:val="000459C7"/>
    <w:rsid w:val="00045AAC"/>
    <w:rsid w:val="00046630"/>
    <w:rsid w:val="00046C47"/>
    <w:rsid w:val="00046C80"/>
    <w:rsid w:val="00050070"/>
    <w:rsid w:val="00050112"/>
    <w:rsid w:val="000505C5"/>
    <w:rsid w:val="000511F9"/>
    <w:rsid w:val="000528A2"/>
    <w:rsid w:val="00052BBA"/>
    <w:rsid w:val="00054D9D"/>
    <w:rsid w:val="00056544"/>
    <w:rsid w:val="00060D8E"/>
    <w:rsid w:val="000639A9"/>
    <w:rsid w:val="00063D9E"/>
    <w:rsid w:val="00064AD3"/>
    <w:rsid w:val="00065088"/>
    <w:rsid w:val="000652D3"/>
    <w:rsid w:val="000654A0"/>
    <w:rsid w:val="00075FDA"/>
    <w:rsid w:val="00076D82"/>
    <w:rsid w:val="0008706D"/>
    <w:rsid w:val="000918FE"/>
    <w:rsid w:val="000919F8"/>
    <w:rsid w:val="00092296"/>
    <w:rsid w:val="00093C49"/>
    <w:rsid w:val="000950D9"/>
    <w:rsid w:val="000956E3"/>
    <w:rsid w:val="000957DC"/>
    <w:rsid w:val="00095A80"/>
    <w:rsid w:val="0009622B"/>
    <w:rsid w:val="000973E1"/>
    <w:rsid w:val="000A0889"/>
    <w:rsid w:val="000A1DC9"/>
    <w:rsid w:val="000A20BA"/>
    <w:rsid w:val="000A262C"/>
    <w:rsid w:val="000A3C8D"/>
    <w:rsid w:val="000A4C46"/>
    <w:rsid w:val="000A5106"/>
    <w:rsid w:val="000A62D2"/>
    <w:rsid w:val="000A6B2E"/>
    <w:rsid w:val="000A7BC5"/>
    <w:rsid w:val="000B16DB"/>
    <w:rsid w:val="000B1C5E"/>
    <w:rsid w:val="000B2A11"/>
    <w:rsid w:val="000B2A5B"/>
    <w:rsid w:val="000B3B91"/>
    <w:rsid w:val="000B45F0"/>
    <w:rsid w:val="000B5337"/>
    <w:rsid w:val="000B5F0A"/>
    <w:rsid w:val="000C0152"/>
    <w:rsid w:val="000C480E"/>
    <w:rsid w:val="000C7531"/>
    <w:rsid w:val="000C76F7"/>
    <w:rsid w:val="000D0BD6"/>
    <w:rsid w:val="000D0C61"/>
    <w:rsid w:val="000D27AD"/>
    <w:rsid w:val="000D3286"/>
    <w:rsid w:val="000D4212"/>
    <w:rsid w:val="000E071E"/>
    <w:rsid w:val="000E0CCC"/>
    <w:rsid w:val="000E27AA"/>
    <w:rsid w:val="000E337A"/>
    <w:rsid w:val="000E4350"/>
    <w:rsid w:val="000E4408"/>
    <w:rsid w:val="000E5716"/>
    <w:rsid w:val="000E7A79"/>
    <w:rsid w:val="000F15B2"/>
    <w:rsid w:val="000F1D73"/>
    <w:rsid w:val="000F37B0"/>
    <w:rsid w:val="000F4595"/>
    <w:rsid w:val="000F4CB2"/>
    <w:rsid w:val="000F4E00"/>
    <w:rsid w:val="00101C4F"/>
    <w:rsid w:val="001068D2"/>
    <w:rsid w:val="00114620"/>
    <w:rsid w:val="00114E6B"/>
    <w:rsid w:val="001156AA"/>
    <w:rsid w:val="00122839"/>
    <w:rsid w:val="001237AC"/>
    <w:rsid w:val="00124E12"/>
    <w:rsid w:val="0012673D"/>
    <w:rsid w:val="001269B8"/>
    <w:rsid w:val="00127099"/>
    <w:rsid w:val="001320D4"/>
    <w:rsid w:val="00132B71"/>
    <w:rsid w:val="001362C2"/>
    <w:rsid w:val="00137D78"/>
    <w:rsid w:val="00141F08"/>
    <w:rsid w:val="00144C87"/>
    <w:rsid w:val="00150175"/>
    <w:rsid w:val="001502AE"/>
    <w:rsid w:val="001502C8"/>
    <w:rsid w:val="00154D2D"/>
    <w:rsid w:val="001566F6"/>
    <w:rsid w:val="00157390"/>
    <w:rsid w:val="00160CD6"/>
    <w:rsid w:val="001618E0"/>
    <w:rsid w:val="00162F51"/>
    <w:rsid w:val="001640FF"/>
    <w:rsid w:val="0016466D"/>
    <w:rsid w:val="00165033"/>
    <w:rsid w:val="00165A6A"/>
    <w:rsid w:val="001670EA"/>
    <w:rsid w:val="001674A0"/>
    <w:rsid w:val="001710C8"/>
    <w:rsid w:val="00172168"/>
    <w:rsid w:val="0017294D"/>
    <w:rsid w:val="00174FFD"/>
    <w:rsid w:val="0017726A"/>
    <w:rsid w:val="00180278"/>
    <w:rsid w:val="001818A7"/>
    <w:rsid w:val="00182725"/>
    <w:rsid w:val="0018342E"/>
    <w:rsid w:val="00183EEC"/>
    <w:rsid w:val="001905BD"/>
    <w:rsid w:val="00192FE6"/>
    <w:rsid w:val="001938D7"/>
    <w:rsid w:val="00193986"/>
    <w:rsid w:val="00193B08"/>
    <w:rsid w:val="001942C0"/>
    <w:rsid w:val="00194570"/>
    <w:rsid w:val="00196BF4"/>
    <w:rsid w:val="001A27BF"/>
    <w:rsid w:val="001A5014"/>
    <w:rsid w:val="001A5E19"/>
    <w:rsid w:val="001B01FA"/>
    <w:rsid w:val="001B36FC"/>
    <w:rsid w:val="001B4607"/>
    <w:rsid w:val="001B5028"/>
    <w:rsid w:val="001B5852"/>
    <w:rsid w:val="001C0674"/>
    <w:rsid w:val="001C4606"/>
    <w:rsid w:val="001C6B6A"/>
    <w:rsid w:val="001C77F0"/>
    <w:rsid w:val="001D0665"/>
    <w:rsid w:val="001D14F4"/>
    <w:rsid w:val="001D3754"/>
    <w:rsid w:val="001D6062"/>
    <w:rsid w:val="001D7CA4"/>
    <w:rsid w:val="001D7E58"/>
    <w:rsid w:val="001E4D4F"/>
    <w:rsid w:val="001E74BA"/>
    <w:rsid w:val="001F01FB"/>
    <w:rsid w:val="001F0658"/>
    <w:rsid w:val="001F0D4D"/>
    <w:rsid w:val="001F0E92"/>
    <w:rsid w:val="001F23BD"/>
    <w:rsid w:val="001F41D6"/>
    <w:rsid w:val="001F5019"/>
    <w:rsid w:val="001F5DCF"/>
    <w:rsid w:val="001F67AA"/>
    <w:rsid w:val="001F67DC"/>
    <w:rsid w:val="001F7599"/>
    <w:rsid w:val="001F79B8"/>
    <w:rsid w:val="00200162"/>
    <w:rsid w:val="002010B6"/>
    <w:rsid w:val="00204B3A"/>
    <w:rsid w:val="002070B8"/>
    <w:rsid w:val="00210309"/>
    <w:rsid w:val="00212FB8"/>
    <w:rsid w:val="00213709"/>
    <w:rsid w:val="00213F06"/>
    <w:rsid w:val="002149AF"/>
    <w:rsid w:val="002215E0"/>
    <w:rsid w:val="00221EC5"/>
    <w:rsid w:val="00222347"/>
    <w:rsid w:val="00222A7A"/>
    <w:rsid w:val="00224A2C"/>
    <w:rsid w:val="0022687C"/>
    <w:rsid w:val="002306F8"/>
    <w:rsid w:val="002312F4"/>
    <w:rsid w:val="002313A2"/>
    <w:rsid w:val="00231FC7"/>
    <w:rsid w:val="00232930"/>
    <w:rsid w:val="00232A95"/>
    <w:rsid w:val="00232DD9"/>
    <w:rsid w:val="00233403"/>
    <w:rsid w:val="00233440"/>
    <w:rsid w:val="0023544A"/>
    <w:rsid w:val="00236450"/>
    <w:rsid w:val="0023765A"/>
    <w:rsid w:val="002412CA"/>
    <w:rsid w:val="00241311"/>
    <w:rsid w:val="00242E22"/>
    <w:rsid w:val="0024336B"/>
    <w:rsid w:val="0024424F"/>
    <w:rsid w:val="00244D28"/>
    <w:rsid w:val="00246A76"/>
    <w:rsid w:val="002474CF"/>
    <w:rsid w:val="002477DF"/>
    <w:rsid w:val="0024787E"/>
    <w:rsid w:val="00252C17"/>
    <w:rsid w:val="0025307F"/>
    <w:rsid w:val="002551BD"/>
    <w:rsid w:val="00262566"/>
    <w:rsid w:val="00262661"/>
    <w:rsid w:val="002632DF"/>
    <w:rsid w:val="00263FCC"/>
    <w:rsid w:val="002640BA"/>
    <w:rsid w:val="00264CF2"/>
    <w:rsid w:val="002666E5"/>
    <w:rsid w:val="00267587"/>
    <w:rsid w:val="00271589"/>
    <w:rsid w:val="00272B61"/>
    <w:rsid w:val="00273811"/>
    <w:rsid w:val="00274A52"/>
    <w:rsid w:val="002763E9"/>
    <w:rsid w:val="00284374"/>
    <w:rsid w:val="00284DF4"/>
    <w:rsid w:val="00284E32"/>
    <w:rsid w:val="00285510"/>
    <w:rsid w:val="0028616D"/>
    <w:rsid w:val="00286965"/>
    <w:rsid w:val="0028723B"/>
    <w:rsid w:val="00290572"/>
    <w:rsid w:val="00290716"/>
    <w:rsid w:val="00290DED"/>
    <w:rsid w:val="0029136E"/>
    <w:rsid w:val="00292399"/>
    <w:rsid w:val="00294445"/>
    <w:rsid w:val="00294B4D"/>
    <w:rsid w:val="002A1062"/>
    <w:rsid w:val="002A1820"/>
    <w:rsid w:val="002A352A"/>
    <w:rsid w:val="002A5ED4"/>
    <w:rsid w:val="002B132E"/>
    <w:rsid w:val="002B2813"/>
    <w:rsid w:val="002B2D29"/>
    <w:rsid w:val="002B342A"/>
    <w:rsid w:val="002B57DA"/>
    <w:rsid w:val="002B605E"/>
    <w:rsid w:val="002C2B9D"/>
    <w:rsid w:val="002C5070"/>
    <w:rsid w:val="002C6034"/>
    <w:rsid w:val="002C635B"/>
    <w:rsid w:val="002C77FA"/>
    <w:rsid w:val="002D0495"/>
    <w:rsid w:val="002D1A32"/>
    <w:rsid w:val="002D365F"/>
    <w:rsid w:val="002D4542"/>
    <w:rsid w:val="002D7C86"/>
    <w:rsid w:val="002E0692"/>
    <w:rsid w:val="002E13D2"/>
    <w:rsid w:val="002E1D74"/>
    <w:rsid w:val="002E2943"/>
    <w:rsid w:val="002E2CF1"/>
    <w:rsid w:val="002E34AF"/>
    <w:rsid w:val="002E62D2"/>
    <w:rsid w:val="002E7055"/>
    <w:rsid w:val="002E7D81"/>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AAB"/>
    <w:rsid w:val="003175E1"/>
    <w:rsid w:val="00320299"/>
    <w:rsid w:val="00321154"/>
    <w:rsid w:val="003211B0"/>
    <w:rsid w:val="003224E7"/>
    <w:rsid w:val="00325D7A"/>
    <w:rsid w:val="00327305"/>
    <w:rsid w:val="00330187"/>
    <w:rsid w:val="00330DDE"/>
    <w:rsid w:val="00330E02"/>
    <w:rsid w:val="00331C77"/>
    <w:rsid w:val="00331F96"/>
    <w:rsid w:val="00335EA8"/>
    <w:rsid w:val="003363DD"/>
    <w:rsid w:val="00340795"/>
    <w:rsid w:val="0034111C"/>
    <w:rsid w:val="003412F9"/>
    <w:rsid w:val="0034217F"/>
    <w:rsid w:val="003423BF"/>
    <w:rsid w:val="00343729"/>
    <w:rsid w:val="00345405"/>
    <w:rsid w:val="00346FED"/>
    <w:rsid w:val="00352D21"/>
    <w:rsid w:val="00352D60"/>
    <w:rsid w:val="00357B9C"/>
    <w:rsid w:val="00361412"/>
    <w:rsid w:val="003615CA"/>
    <w:rsid w:val="003642A6"/>
    <w:rsid w:val="00370B63"/>
    <w:rsid w:val="00370FCC"/>
    <w:rsid w:val="003711AF"/>
    <w:rsid w:val="00371FD8"/>
    <w:rsid w:val="00374848"/>
    <w:rsid w:val="00374A40"/>
    <w:rsid w:val="00375794"/>
    <w:rsid w:val="00375D09"/>
    <w:rsid w:val="00377117"/>
    <w:rsid w:val="0037751C"/>
    <w:rsid w:val="00380F3F"/>
    <w:rsid w:val="00382232"/>
    <w:rsid w:val="00382F1A"/>
    <w:rsid w:val="00383658"/>
    <w:rsid w:val="0038412E"/>
    <w:rsid w:val="003917B0"/>
    <w:rsid w:val="00393E44"/>
    <w:rsid w:val="003950FE"/>
    <w:rsid w:val="00397ACA"/>
    <w:rsid w:val="003A2EFA"/>
    <w:rsid w:val="003A3FAC"/>
    <w:rsid w:val="003A597F"/>
    <w:rsid w:val="003A71A8"/>
    <w:rsid w:val="003B00CA"/>
    <w:rsid w:val="003B030B"/>
    <w:rsid w:val="003B0432"/>
    <w:rsid w:val="003B178D"/>
    <w:rsid w:val="003B1B90"/>
    <w:rsid w:val="003B2E9B"/>
    <w:rsid w:val="003B2F8D"/>
    <w:rsid w:val="003B4A5E"/>
    <w:rsid w:val="003B4FAA"/>
    <w:rsid w:val="003B547A"/>
    <w:rsid w:val="003B5F20"/>
    <w:rsid w:val="003B75B9"/>
    <w:rsid w:val="003B7C0B"/>
    <w:rsid w:val="003C1A18"/>
    <w:rsid w:val="003C5C41"/>
    <w:rsid w:val="003C7CE6"/>
    <w:rsid w:val="003D0F5B"/>
    <w:rsid w:val="003D2938"/>
    <w:rsid w:val="003D3FBA"/>
    <w:rsid w:val="003D402B"/>
    <w:rsid w:val="003D5CFD"/>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C40"/>
    <w:rsid w:val="003F75ED"/>
    <w:rsid w:val="004002B7"/>
    <w:rsid w:val="00400F31"/>
    <w:rsid w:val="00403108"/>
    <w:rsid w:val="00406DF9"/>
    <w:rsid w:val="004154B1"/>
    <w:rsid w:val="004154F7"/>
    <w:rsid w:val="00416390"/>
    <w:rsid w:val="004176FF"/>
    <w:rsid w:val="00420DDB"/>
    <w:rsid w:val="00422870"/>
    <w:rsid w:val="0042398D"/>
    <w:rsid w:val="004241C5"/>
    <w:rsid w:val="00424FA7"/>
    <w:rsid w:val="00426A87"/>
    <w:rsid w:val="004309D8"/>
    <w:rsid w:val="004313D1"/>
    <w:rsid w:val="0043140A"/>
    <w:rsid w:val="00432110"/>
    <w:rsid w:val="00433DD9"/>
    <w:rsid w:val="0043645B"/>
    <w:rsid w:val="0043658B"/>
    <w:rsid w:val="00442BCA"/>
    <w:rsid w:val="00445FF7"/>
    <w:rsid w:val="00450219"/>
    <w:rsid w:val="00452597"/>
    <w:rsid w:val="00453041"/>
    <w:rsid w:val="00453341"/>
    <w:rsid w:val="00453AB2"/>
    <w:rsid w:val="00453AC4"/>
    <w:rsid w:val="00454DCA"/>
    <w:rsid w:val="00456544"/>
    <w:rsid w:val="00456649"/>
    <w:rsid w:val="004567B7"/>
    <w:rsid w:val="00461210"/>
    <w:rsid w:val="00462490"/>
    <w:rsid w:val="004648E8"/>
    <w:rsid w:val="0046492A"/>
    <w:rsid w:val="00464D65"/>
    <w:rsid w:val="00465299"/>
    <w:rsid w:val="00466A0F"/>
    <w:rsid w:val="00467052"/>
    <w:rsid w:val="00471863"/>
    <w:rsid w:val="00473726"/>
    <w:rsid w:val="00473A14"/>
    <w:rsid w:val="00481D90"/>
    <w:rsid w:val="00483261"/>
    <w:rsid w:val="00486DD9"/>
    <w:rsid w:val="004874E4"/>
    <w:rsid w:val="0049070D"/>
    <w:rsid w:val="00490B20"/>
    <w:rsid w:val="004924F4"/>
    <w:rsid w:val="004A0AA8"/>
    <w:rsid w:val="004A1FE4"/>
    <w:rsid w:val="004A2CA9"/>
    <w:rsid w:val="004A3CB5"/>
    <w:rsid w:val="004A537D"/>
    <w:rsid w:val="004A67F0"/>
    <w:rsid w:val="004A7769"/>
    <w:rsid w:val="004B055C"/>
    <w:rsid w:val="004B2965"/>
    <w:rsid w:val="004B4224"/>
    <w:rsid w:val="004B4647"/>
    <w:rsid w:val="004B5D64"/>
    <w:rsid w:val="004B5E04"/>
    <w:rsid w:val="004B60A5"/>
    <w:rsid w:val="004B71CB"/>
    <w:rsid w:val="004B74FF"/>
    <w:rsid w:val="004B7CE4"/>
    <w:rsid w:val="004C0154"/>
    <w:rsid w:val="004C0B73"/>
    <w:rsid w:val="004C1DDE"/>
    <w:rsid w:val="004C483D"/>
    <w:rsid w:val="004C555C"/>
    <w:rsid w:val="004C6D55"/>
    <w:rsid w:val="004C795A"/>
    <w:rsid w:val="004C7C24"/>
    <w:rsid w:val="004C7D1A"/>
    <w:rsid w:val="004C7F93"/>
    <w:rsid w:val="004D26B8"/>
    <w:rsid w:val="004D4FC0"/>
    <w:rsid w:val="004E2892"/>
    <w:rsid w:val="004E289F"/>
    <w:rsid w:val="004E3D74"/>
    <w:rsid w:val="004E61A3"/>
    <w:rsid w:val="004E7B56"/>
    <w:rsid w:val="004F0224"/>
    <w:rsid w:val="004F0B3B"/>
    <w:rsid w:val="004F0DB4"/>
    <w:rsid w:val="004F1EBC"/>
    <w:rsid w:val="004F3848"/>
    <w:rsid w:val="004F4B78"/>
    <w:rsid w:val="004F4EA9"/>
    <w:rsid w:val="004F5154"/>
    <w:rsid w:val="004F5835"/>
    <w:rsid w:val="004F661C"/>
    <w:rsid w:val="004F6839"/>
    <w:rsid w:val="004F6D99"/>
    <w:rsid w:val="004F7800"/>
    <w:rsid w:val="00501425"/>
    <w:rsid w:val="00503B23"/>
    <w:rsid w:val="00504311"/>
    <w:rsid w:val="0050485C"/>
    <w:rsid w:val="00511079"/>
    <w:rsid w:val="00512829"/>
    <w:rsid w:val="0051328A"/>
    <w:rsid w:val="0051423C"/>
    <w:rsid w:val="00514C91"/>
    <w:rsid w:val="00515EC9"/>
    <w:rsid w:val="00516241"/>
    <w:rsid w:val="00516FD9"/>
    <w:rsid w:val="005214D8"/>
    <w:rsid w:val="00521567"/>
    <w:rsid w:val="005243E0"/>
    <w:rsid w:val="00525C9F"/>
    <w:rsid w:val="005260BE"/>
    <w:rsid w:val="005265A3"/>
    <w:rsid w:val="00526783"/>
    <w:rsid w:val="00527FB1"/>
    <w:rsid w:val="0053162F"/>
    <w:rsid w:val="0053281C"/>
    <w:rsid w:val="0053293C"/>
    <w:rsid w:val="005340C9"/>
    <w:rsid w:val="00543707"/>
    <w:rsid w:val="00543EA1"/>
    <w:rsid w:val="00543EBB"/>
    <w:rsid w:val="00544213"/>
    <w:rsid w:val="00545B4E"/>
    <w:rsid w:val="00547E0E"/>
    <w:rsid w:val="00552DBD"/>
    <w:rsid w:val="005532A2"/>
    <w:rsid w:val="00553A84"/>
    <w:rsid w:val="00554E4B"/>
    <w:rsid w:val="00555525"/>
    <w:rsid w:val="00555F67"/>
    <w:rsid w:val="005606A4"/>
    <w:rsid w:val="005607B8"/>
    <w:rsid w:val="00560CF5"/>
    <w:rsid w:val="00565869"/>
    <w:rsid w:val="005671A5"/>
    <w:rsid w:val="00567415"/>
    <w:rsid w:val="00582087"/>
    <w:rsid w:val="005831DD"/>
    <w:rsid w:val="005843F5"/>
    <w:rsid w:val="00587503"/>
    <w:rsid w:val="00590E8D"/>
    <w:rsid w:val="00591828"/>
    <w:rsid w:val="00591F18"/>
    <w:rsid w:val="0059331A"/>
    <w:rsid w:val="00593BC7"/>
    <w:rsid w:val="005975C4"/>
    <w:rsid w:val="005A182E"/>
    <w:rsid w:val="005A4904"/>
    <w:rsid w:val="005A515A"/>
    <w:rsid w:val="005A704D"/>
    <w:rsid w:val="005B0B8C"/>
    <w:rsid w:val="005B2550"/>
    <w:rsid w:val="005B644C"/>
    <w:rsid w:val="005B6DF6"/>
    <w:rsid w:val="005B7B7D"/>
    <w:rsid w:val="005C140A"/>
    <w:rsid w:val="005C1948"/>
    <w:rsid w:val="005C1D6D"/>
    <w:rsid w:val="005C263C"/>
    <w:rsid w:val="005C3112"/>
    <w:rsid w:val="005C548C"/>
    <w:rsid w:val="005D07C5"/>
    <w:rsid w:val="005D4302"/>
    <w:rsid w:val="005D5A20"/>
    <w:rsid w:val="005D786C"/>
    <w:rsid w:val="005E0887"/>
    <w:rsid w:val="005E3073"/>
    <w:rsid w:val="005E316A"/>
    <w:rsid w:val="005F0108"/>
    <w:rsid w:val="005F21A5"/>
    <w:rsid w:val="005F28C6"/>
    <w:rsid w:val="005F3C91"/>
    <w:rsid w:val="005F6BD4"/>
    <w:rsid w:val="005F7985"/>
    <w:rsid w:val="00601439"/>
    <w:rsid w:val="00602219"/>
    <w:rsid w:val="00604367"/>
    <w:rsid w:val="0060475F"/>
    <w:rsid w:val="00610037"/>
    <w:rsid w:val="00614CD1"/>
    <w:rsid w:val="0062152A"/>
    <w:rsid w:val="00623583"/>
    <w:rsid w:val="00624BA1"/>
    <w:rsid w:val="00624E67"/>
    <w:rsid w:val="0062627F"/>
    <w:rsid w:val="0062661B"/>
    <w:rsid w:val="00630118"/>
    <w:rsid w:val="00633BF2"/>
    <w:rsid w:val="00633F67"/>
    <w:rsid w:val="0063400B"/>
    <w:rsid w:val="006345C3"/>
    <w:rsid w:val="006371C8"/>
    <w:rsid w:val="006373CD"/>
    <w:rsid w:val="00640A4C"/>
    <w:rsid w:val="0064165D"/>
    <w:rsid w:val="00641E91"/>
    <w:rsid w:val="00644A21"/>
    <w:rsid w:val="00645349"/>
    <w:rsid w:val="00645B9A"/>
    <w:rsid w:val="00650CA1"/>
    <w:rsid w:val="00651854"/>
    <w:rsid w:val="00656221"/>
    <w:rsid w:val="006565D8"/>
    <w:rsid w:val="00656B96"/>
    <w:rsid w:val="006601D8"/>
    <w:rsid w:val="006619EE"/>
    <w:rsid w:val="00662012"/>
    <w:rsid w:val="00662543"/>
    <w:rsid w:val="00663ACB"/>
    <w:rsid w:val="00664E8C"/>
    <w:rsid w:val="00665F7C"/>
    <w:rsid w:val="0066779E"/>
    <w:rsid w:val="0067269D"/>
    <w:rsid w:val="00674E6A"/>
    <w:rsid w:val="00676A64"/>
    <w:rsid w:val="00677925"/>
    <w:rsid w:val="00680F46"/>
    <w:rsid w:val="00682B53"/>
    <w:rsid w:val="00682F27"/>
    <w:rsid w:val="00690E2E"/>
    <w:rsid w:val="006932E7"/>
    <w:rsid w:val="00693347"/>
    <w:rsid w:val="00696D63"/>
    <w:rsid w:val="00697545"/>
    <w:rsid w:val="006A183D"/>
    <w:rsid w:val="006A3487"/>
    <w:rsid w:val="006A41AE"/>
    <w:rsid w:val="006A4856"/>
    <w:rsid w:val="006A7FE3"/>
    <w:rsid w:val="006B1545"/>
    <w:rsid w:val="006B2F4D"/>
    <w:rsid w:val="006B3682"/>
    <w:rsid w:val="006B48CB"/>
    <w:rsid w:val="006C529D"/>
    <w:rsid w:val="006C72F8"/>
    <w:rsid w:val="006D0E6B"/>
    <w:rsid w:val="006D272A"/>
    <w:rsid w:val="006D6E8E"/>
    <w:rsid w:val="006D7688"/>
    <w:rsid w:val="006E12B1"/>
    <w:rsid w:val="006E13D1"/>
    <w:rsid w:val="006E6BA3"/>
    <w:rsid w:val="006F1116"/>
    <w:rsid w:val="006F32B4"/>
    <w:rsid w:val="006F3921"/>
    <w:rsid w:val="006F3C54"/>
    <w:rsid w:val="006F50EB"/>
    <w:rsid w:val="006F5E64"/>
    <w:rsid w:val="00700FCA"/>
    <w:rsid w:val="00702EF7"/>
    <w:rsid w:val="007042E9"/>
    <w:rsid w:val="00704E00"/>
    <w:rsid w:val="007076A1"/>
    <w:rsid w:val="0071051D"/>
    <w:rsid w:val="0071118B"/>
    <w:rsid w:val="00711E13"/>
    <w:rsid w:val="00711E46"/>
    <w:rsid w:val="00712EDA"/>
    <w:rsid w:val="007136D0"/>
    <w:rsid w:val="00715754"/>
    <w:rsid w:val="00716557"/>
    <w:rsid w:val="00716A9C"/>
    <w:rsid w:val="0071705B"/>
    <w:rsid w:val="00720505"/>
    <w:rsid w:val="00723549"/>
    <w:rsid w:val="007236A3"/>
    <w:rsid w:val="007239B6"/>
    <w:rsid w:val="0072517D"/>
    <w:rsid w:val="00727697"/>
    <w:rsid w:val="00727E76"/>
    <w:rsid w:val="00731859"/>
    <w:rsid w:val="0073299C"/>
    <w:rsid w:val="00732B0C"/>
    <w:rsid w:val="00733893"/>
    <w:rsid w:val="00734A05"/>
    <w:rsid w:val="00735C6F"/>
    <w:rsid w:val="00742198"/>
    <w:rsid w:val="007429F4"/>
    <w:rsid w:val="007441EB"/>
    <w:rsid w:val="00750987"/>
    <w:rsid w:val="007512B6"/>
    <w:rsid w:val="007525FD"/>
    <w:rsid w:val="00752C37"/>
    <w:rsid w:val="00756027"/>
    <w:rsid w:val="00756832"/>
    <w:rsid w:val="007626D0"/>
    <w:rsid w:val="007647D3"/>
    <w:rsid w:val="00765059"/>
    <w:rsid w:val="007651CA"/>
    <w:rsid w:val="00767AFF"/>
    <w:rsid w:val="0077195C"/>
    <w:rsid w:val="00772569"/>
    <w:rsid w:val="00772E8C"/>
    <w:rsid w:val="007736D3"/>
    <w:rsid w:val="00773C60"/>
    <w:rsid w:val="0077500F"/>
    <w:rsid w:val="0077548E"/>
    <w:rsid w:val="00775717"/>
    <w:rsid w:val="00780919"/>
    <w:rsid w:val="00780D52"/>
    <w:rsid w:val="00782084"/>
    <w:rsid w:val="007824D0"/>
    <w:rsid w:val="00784190"/>
    <w:rsid w:val="0078457B"/>
    <w:rsid w:val="00785814"/>
    <w:rsid w:val="00787051"/>
    <w:rsid w:val="0079018D"/>
    <w:rsid w:val="00796735"/>
    <w:rsid w:val="007971BC"/>
    <w:rsid w:val="007A003C"/>
    <w:rsid w:val="007A138F"/>
    <w:rsid w:val="007A1640"/>
    <w:rsid w:val="007A39DF"/>
    <w:rsid w:val="007A43ED"/>
    <w:rsid w:val="007B0397"/>
    <w:rsid w:val="007B2E62"/>
    <w:rsid w:val="007B3207"/>
    <w:rsid w:val="007B39EF"/>
    <w:rsid w:val="007B491A"/>
    <w:rsid w:val="007B5370"/>
    <w:rsid w:val="007B7496"/>
    <w:rsid w:val="007C0802"/>
    <w:rsid w:val="007C12BE"/>
    <w:rsid w:val="007C2739"/>
    <w:rsid w:val="007C3ECA"/>
    <w:rsid w:val="007C4111"/>
    <w:rsid w:val="007C45C3"/>
    <w:rsid w:val="007C4B0F"/>
    <w:rsid w:val="007C69B8"/>
    <w:rsid w:val="007C6E99"/>
    <w:rsid w:val="007D0C44"/>
    <w:rsid w:val="007D1972"/>
    <w:rsid w:val="007D6F3C"/>
    <w:rsid w:val="007E20EF"/>
    <w:rsid w:val="007E79C5"/>
    <w:rsid w:val="007E7C83"/>
    <w:rsid w:val="007F000B"/>
    <w:rsid w:val="007F4740"/>
    <w:rsid w:val="007F776B"/>
    <w:rsid w:val="008006C6"/>
    <w:rsid w:val="00800BD8"/>
    <w:rsid w:val="0080153E"/>
    <w:rsid w:val="00801C0B"/>
    <w:rsid w:val="00806030"/>
    <w:rsid w:val="0081151E"/>
    <w:rsid w:val="008119ED"/>
    <w:rsid w:val="00812498"/>
    <w:rsid w:val="00812C61"/>
    <w:rsid w:val="0081336E"/>
    <w:rsid w:val="00813928"/>
    <w:rsid w:val="00816622"/>
    <w:rsid w:val="00820D20"/>
    <w:rsid w:val="00821698"/>
    <w:rsid w:val="0082207F"/>
    <w:rsid w:val="008221FE"/>
    <w:rsid w:val="00822BF5"/>
    <w:rsid w:val="00826C7B"/>
    <w:rsid w:val="00826DD9"/>
    <w:rsid w:val="008275B0"/>
    <w:rsid w:val="008278B6"/>
    <w:rsid w:val="00834358"/>
    <w:rsid w:val="00835478"/>
    <w:rsid w:val="00835D55"/>
    <w:rsid w:val="008456FB"/>
    <w:rsid w:val="00846292"/>
    <w:rsid w:val="008506E1"/>
    <w:rsid w:val="008523C5"/>
    <w:rsid w:val="00854553"/>
    <w:rsid w:val="00856F77"/>
    <w:rsid w:val="00860874"/>
    <w:rsid w:val="008621FE"/>
    <w:rsid w:val="00862720"/>
    <w:rsid w:val="008628C8"/>
    <w:rsid w:val="00862B2A"/>
    <w:rsid w:val="008630B9"/>
    <w:rsid w:val="00863F37"/>
    <w:rsid w:val="0086406B"/>
    <w:rsid w:val="00864B99"/>
    <w:rsid w:val="00867651"/>
    <w:rsid w:val="008743F3"/>
    <w:rsid w:val="0087444A"/>
    <w:rsid w:val="00875139"/>
    <w:rsid w:val="00875410"/>
    <w:rsid w:val="00885091"/>
    <w:rsid w:val="008850BA"/>
    <w:rsid w:val="00885876"/>
    <w:rsid w:val="00886185"/>
    <w:rsid w:val="00886A7C"/>
    <w:rsid w:val="00887395"/>
    <w:rsid w:val="008908E5"/>
    <w:rsid w:val="00894FDC"/>
    <w:rsid w:val="008A16F9"/>
    <w:rsid w:val="008A1D3E"/>
    <w:rsid w:val="008A38BD"/>
    <w:rsid w:val="008A4E39"/>
    <w:rsid w:val="008A6803"/>
    <w:rsid w:val="008A6D62"/>
    <w:rsid w:val="008B3B51"/>
    <w:rsid w:val="008B3FC4"/>
    <w:rsid w:val="008B4057"/>
    <w:rsid w:val="008B5290"/>
    <w:rsid w:val="008B57D7"/>
    <w:rsid w:val="008B5F46"/>
    <w:rsid w:val="008B615B"/>
    <w:rsid w:val="008C2CFD"/>
    <w:rsid w:val="008C3719"/>
    <w:rsid w:val="008C5C13"/>
    <w:rsid w:val="008D4B58"/>
    <w:rsid w:val="008D4D51"/>
    <w:rsid w:val="008D4F57"/>
    <w:rsid w:val="008D6C2A"/>
    <w:rsid w:val="008E0F52"/>
    <w:rsid w:val="008E34BE"/>
    <w:rsid w:val="008E5E51"/>
    <w:rsid w:val="008E715A"/>
    <w:rsid w:val="008F3851"/>
    <w:rsid w:val="008F3B87"/>
    <w:rsid w:val="008F47C6"/>
    <w:rsid w:val="00905C47"/>
    <w:rsid w:val="009060FA"/>
    <w:rsid w:val="00906379"/>
    <w:rsid w:val="0090712D"/>
    <w:rsid w:val="009118BB"/>
    <w:rsid w:val="00911AD6"/>
    <w:rsid w:val="00914C14"/>
    <w:rsid w:val="00915B81"/>
    <w:rsid w:val="009160DF"/>
    <w:rsid w:val="009162C7"/>
    <w:rsid w:val="009213BD"/>
    <w:rsid w:val="00921EF0"/>
    <w:rsid w:val="00922D98"/>
    <w:rsid w:val="00925BE6"/>
    <w:rsid w:val="00926F61"/>
    <w:rsid w:val="009330E9"/>
    <w:rsid w:val="009411FB"/>
    <w:rsid w:val="009414A9"/>
    <w:rsid w:val="009421AD"/>
    <w:rsid w:val="0094221C"/>
    <w:rsid w:val="0094409C"/>
    <w:rsid w:val="00945F22"/>
    <w:rsid w:val="0095285B"/>
    <w:rsid w:val="00953FE9"/>
    <w:rsid w:val="009549A4"/>
    <w:rsid w:val="009567E6"/>
    <w:rsid w:val="00957132"/>
    <w:rsid w:val="009578EB"/>
    <w:rsid w:val="00962583"/>
    <w:rsid w:val="009633BB"/>
    <w:rsid w:val="0096485F"/>
    <w:rsid w:val="00967C30"/>
    <w:rsid w:val="009731D6"/>
    <w:rsid w:val="00976F04"/>
    <w:rsid w:val="009777F4"/>
    <w:rsid w:val="00980A10"/>
    <w:rsid w:val="00981130"/>
    <w:rsid w:val="00985DFB"/>
    <w:rsid w:val="00985EF7"/>
    <w:rsid w:val="00986CF9"/>
    <w:rsid w:val="00987015"/>
    <w:rsid w:val="009871DB"/>
    <w:rsid w:val="0099017E"/>
    <w:rsid w:val="00990C0E"/>
    <w:rsid w:val="00991093"/>
    <w:rsid w:val="00994C58"/>
    <w:rsid w:val="00996306"/>
    <w:rsid w:val="00996744"/>
    <w:rsid w:val="00997CF4"/>
    <w:rsid w:val="00997E7A"/>
    <w:rsid w:val="009A1260"/>
    <w:rsid w:val="009A21A6"/>
    <w:rsid w:val="009A6919"/>
    <w:rsid w:val="009A7554"/>
    <w:rsid w:val="009B0843"/>
    <w:rsid w:val="009B60AF"/>
    <w:rsid w:val="009C0ED0"/>
    <w:rsid w:val="009C126A"/>
    <w:rsid w:val="009C12D0"/>
    <w:rsid w:val="009C1D4C"/>
    <w:rsid w:val="009C2DD2"/>
    <w:rsid w:val="009C441F"/>
    <w:rsid w:val="009C483B"/>
    <w:rsid w:val="009C4A07"/>
    <w:rsid w:val="009C51D5"/>
    <w:rsid w:val="009C70DB"/>
    <w:rsid w:val="009D19BC"/>
    <w:rsid w:val="009D2348"/>
    <w:rsid w:val="009D3A5F"/>
    <w:rsid w:val="009D4017"/>
    <w:rsid w:val="009D412D"/>
    <w:rsid w:val="009D5C32"/>
    <w:rsid w:val="009D6472"/>
    <w:rsid w:val="009E2DE6"/>
    <w:rsid w:val="009E5AF5"/>
    <w:rsid w:val="009E5EB5"/>
    <w:rsid w:val="009E6416"/>
    <w:rsid w:val="009E6AA1"/>
    <w:rsid w:val="009E74F0"/>
    <w:rsid w:val="009E7531"/>
    <w:rsid w:val="009F467C"/>
    <w:rsid w:val="009F7867"/>
    <w:rsid w:val="009F794F"/>
    <w:rsid w:val="009F7D66"/>
    <w:rsid w:val="00A00B3D"/>
    <w:rsid w:val="00A00BD2"/>
    <w:rsid w:val="00A00E56"/>
    <w:rsid w:val="00A03978"/>
    <w:rsid w:val="00A10CF3"/>
    <w:rsid w:val="00A12798"/>
    <w:rsid w:val="00A12D61"/>
    <w:rsid w:val="00A143D8"/>
    <w:rsid w:val="00A15DEE"/>
    <w:rsid w:val="00A167B5"/>
    <w:rsid w:val="00A16DBE"/>
    <w:rsid w:val="00A20A39"/>
    <w:rsid w:val="00A238BD"/>
    <w:rsid w:val="00A242AC"/>
    <w:rsid w:val="00A2459D"/>
    <w:rsid w:val="00A25F05"/>
    <w:rsid w:val="00A26426"/>
    <w:rsid w:val="00A271E1"/>
    <w:rsid w:val="00A311AE"/>
    <w:rsid w:val="00A312A6"/>
    <w:rsid w:val="00A3130E"/>
    <w:rsid w:val="00A32E8B"/>
    <w:rsid w:val="00A3462A"/>
    <w:rsid w:val="00A35B02"/>
    <w:rsid w:val="00A3776A"/>
    <w:rsid w:val="00A40FEB"/>
    <w:rsid w:val="00A42AC1"/>
    <w:rsid w:val="00A42D07"/>
    <w:rsid w:val="00A43625"/>
    <w:rsid w:val="00A45468"/>
    <w:rsid w:val="00A47508"/>
    <w:rsid w:val="00A50A48"/>
    <w:rsid w:val="00A50FEA"/>
    <w:rsid w:val="00A51573"/>
    <w:rsid w:val="00A51A5E"/>
    <w:rsid w:val="00A527B9"/>
    <w:rsid w:val="00A535DD"/>
    <w:rsid w:val="00A5765D"/>
    <w:rsid w:val="00A60B83"/>
    <w:rsid w:val="00A62299"/>
    <w:rsid w:val="00A7143C"/>
    <w:rsid w:val="00A74692"/>
    <w:rsid w:val="00A7618B"/>
    <w:rsid w:val="00A7640B"/>
    <w:rsid w:val="00A7778B"/>
    <w:rsid w:val="00A77CF1"/>
    <w:rsid w:val="00A803BC"/>
    <w:rsid w:val="00A80969"/>
    <w:rsid w:val="00A81802"/>
    <w:rsid w:val="00A83DD6"/>
    <w:rsid w:val="00A852C3"/>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6C44"/>
    <w:rsid w:val="00AF0760"/>
    <w:rsid w:val="00AF2D54"/>
    <w:rsid w:val="00AF3F7B"/>
    <w:rsid w:val="00AF4F1B"/>
    <w:rsid w:val="00AF7D92"/>
    <w:rsid w:val="00B011CC"/>
    <w:rsid w:val="00B04F3D"/>
    <w:rsid w:val="00B06B9F"/>
    <w:rsid w:val="00B06DD9"/>
    <w:rsid w:val="00B07DC8"/>
    <w:rsid w:val="00B11775"/>
    <w:rsid w:val="00B1302D"/>
    <w:rsid w:val="00B1513F"/>
    <w:rsid w:val="00B16176"/>
    <w:rsid w:val="00B20725"/>
    <w:rsid w:val="00B2628E"/>
    <w:rsid w:val="00B266B0"/>
    <w:rsid w:val="00B27921"/>
    <w:rsid w:val="00B3000E"/>
    <w:rsid w:val="00B306BA"/>
    <w:rsid w:val="00B326A8"/>
    <w:rsid w:val="00B3377E"/>
    <w:rsid w:val="00B340EF"/>
    <w:rsid w:val="00B3670C"/>
    <w:rsid w:val="00B40A96"/>
    <w:rsid w:val="00B43A16"/>
    <w:rsid w:val="00B46A75"/>
    <w:rsid w:val="00B500CD"/>
    <w:rsid w:val="00B506AE"/>
    <w:rsid w:val="00B5239C"/>
    <w:rsid w:val="00B533A7"/>
    <w:rsid w:val="00B53893"/>
    <w:rsid w:val="00B54715"/>
    <w:rsid w:val="00B55428"/>
    <w:rsid w:val="00B63337"/>
    <w:rsid w:val="00B6369F"/>
    <w:rsid w:val="00B639ED"/>
    <w:rsid w:val="00B6591B"/>
    <w:rsid w:val="00B7220E"/>
    <w:rsid w:val="00B724DB"/>
    <w:rsid w:val="00B7267A"/>
    <w:rsid w:val="00B726FF"/>
    <w:rsid w:val="00B72AA4"/>
    <w:rsid w:val="00B77880"/>
    <w:rsid w:val="00B80D90"/>
    <w:rsid w:val="00B82613"/>
    <w:rsid w:val="00B8375F"/>
    <w:rsid w:val="00B85522"/>
    <w:rsid w:val="00B90DAD"/>
    <w:rsid w:val="00B90E2A"/>
    <w:rsid w:val="00B90F2A"/>
    <w:rsid w:val="00B9198D"/>
    <w:rsid w:val="00B93008"/>
    <w:rsid w:val="00B93D12"/>
    <w:rsid w:val="00B9406D"/>
    <w:rsid w:val="00B94BA7"/>
    <w:rsid w:val="00B94E0E"/>
    <w:rsid w:val="00B97CA3"/>
    <w:rsid w:val="00BA25CC"/>
    <w:rsid w:val="00BA3612"/>
    <w:rsid w:val="00BB3E2B"/>
    <w:rsid w:val="00BB4567"/>
    <w:rsid w:val="00BC07D4"/>
    <w:rsid w:val="00BC0A5D"/>
    <w:rsid w:val="00BC32BC"/>
    <w:rsid w:val="00BC32E7"/>
    <w:rsid w:val="00BC6881"/>
    <w:rsid w:val="00BD3E68"/>
    <w:rsid w:val="00BD598A"/>
    <w:rsid w:val="00BD75B4"/>
    <w:rsid w:val="00BD7D14"/>
    <w:rsid w:val="00BE02B4"/>
    <w:rsid w:val="00BE1239"/>
    <w:rsid w:val="00BE513B"/>
    <w:rsid w:val="00BE631E"/>
    <w:rsid w:val="00BF0CCF"/>
    <w:rsid w:val="00BF0FC5"/>
    <w:rsid w:val="00BF10BC"/>
    <w:rsid w:val="00BF3669"/>
    <w:rsid w:val="00BF621E"/>
    <w:rsid w:val="00C11891"/>
    <w:rsid w:val="00C12E39"/>
    <w:rsid w:val="00C14164"/>
    <w:rsid w:val="00C15521"/>
    <w:rsid w:val="00C15D8E"/>
    <w:rsid w:val="00C21EB3"/>
    <w:rsid w:val="00C25E2C"/>
    <w:rsid w:val="00C33359"/>
    <w:rsid w:val="00C348D6"/>
    <w:rsid w:val="00C34A63"/>
    <w:rsid w:val="00C36E34"/>
    <w:rsid w:val="00C37CB3"/>
    <w:rsid w:val="00C42689"/>
    <w:rsid w:val="00C42988"/>
    <w:rsid w:val="00C42F4E"/>
    <w:rsid w:val="00C43FF0"/>
    <w:rsid w:val="00C451DA"/>
    <w:rsid w:val="00C46B7E"/>
    <w:rsid w:val="00C50E1B"/>
    <w:rsid w:val="00C522D6"/>
    <w:rsid w:val="00C545C5"/>
    <w:rsid w:val="00C60827"/>
    <w:rsid w:val="00C6120D"/>
    <w:rsid w:val="00C61D4B"/>
    <w:rsid w:val="00C62900"/>
    <w:rsid w:val="00C6528C"/>
    <w:rsid w:val="00C661E8"/>
    <w:rsid w:val="00C70084"/>
    <w:rsid w:val="00C705B2"/>
    <w:rsid w:val="00C7235B"/>
    <w:rsid w:val="00C72E18"/>
    <w:rsid w:val="00C72EB7"/>
    <w:rsid w:val="00C7535B"/>
    <w:rsid w:val="00C76F1D"/>
    <w:rsid w:val="00C77D26"/>
    <w:rsid w:val="00C77ED5"/>
    <w:rsid w:val="00C84D39"/>
    <w:rsid w:val="00C85D76"/>
    <w:rsid w:val="00C8627F"/>
    <w:rsid w:val="00C92819"/>
    <w:rsid w:val="00C93462"/>
    <w:rsid w:val="00C93ADF"/>
    <w:rsid w:val="00C96F79"/>
    <w:rsid w:val="00CA0445"/>
    <w:rsid w:val="00CA1779"/>
    <w:rsid w:val="00CA29EC"/>
    <w:rsid w:val="00CA2E70"/>
    <w:rsid w:val="00CA391D"/>
    <w:rsid w:val="00CA3ACD"/>
    <w:rsid w:val="00CB052E"/>
    <w:rsid w:val="00CB09DA"/>
    <w:rsid w:val="00CB0C27"/>
    <w:rsid w:val="00CB1DE8"/>
    <w:rsid w:val="00CB1E3B"/>
    <w:rsid w:val="00CB1F1D"/>
    <w:rsid w:val="00CB6CA4"/>
    <w:rsid w:val="00CB71F8"/>
    <w:rsid w:val="00CC0F92"/>
    <w:rsid w:val="00CC0FA2"/>
    <w:rsid w:val="00CC1FFF"/>
    <w:rsid w:val="00CC26DB"/>
    <w:rsid w:val="00CC32FF"/>
    <w:rsid w:val="00CC3DAA"/>
    <w:rsid w:val="00CC4B60"/>
    <w:rsid w:val="00CC4C2C"/>
    <w:rsid w:val="00CC5057"/>
    <w:rsid w:val="00CC75BA"/>
    <w:rsid w:val="00CD121E"/>
    <w:rsid w:val="00CD35AC"/>
    <w:rsid w:val="00CD3ED8"/>
    <w:rsid w:val="00CD4A88"/>
    <w:rsid w:val="00CD7155"/>
    <w:rsid w:val="00CD761D"/>
    <w:rsid w:val="00CD76B5"/>
    <w:rsid w:val="00CE1D34"/>
    <w:rsid w:val="00CE323B"/>
    <w:rsid w:val="00CF2483"/>
    <w:rsid w:val="00CF24E2"/>
    <w:rsid w:val="00CF4ABD"/>
    <w:rsid w:val="00CF5D28"/>
    <w:rsid w:val="00D001F9"/>
    <w:rsid w:val="00D00BB7"/>
    <w:rsid w:val="00D01EAD"/>
    <w:rsid w:val="00D030DA"/>
    <w:rsid w:val="00D064E8"/>
    <w:rsid w:val="00D065CD"/>
    <w:rsid w:val="00D06719"/>
    <w:rsid w:val="00D12325"/>
    <w:rsid w:val="00D14487"/>
    <w:rsid w:val="00D14490"/>
    <w:rsid w:val="00D15221"/>
    <w:rsid w:val="00D15E7E"/>
    <w:rsid w:val="00D169AE"/>
    <w:rsid w:val="00D2279F"/>
    <w:rsid w:val="00D22882"/>
    <w:rsid w:val="00D22AF1"/>
    <w:rsid w:val="00D22E93"/>
    <w:rsid w:val="00D26670"/>
    <w:rsid w:val="00D270BE"/>
    <w:rsid w:val="00D27B8B"/>
    <w:rsid w:val="00D31074"/>
    <w:rsid w:val="00D3232B"/>
    <w:rsid w:val="00D324A4"/>
    <w:rsid w:val="00D35198"/>
    <w:rsid w:val="00D400BA"/>
    <w:rsid w:val="00D42240"/>
    <w:rsid w:val="00D427C3"/>
    <w:rsid w:val="00D4413F"/>
    <w:rsid w:val="00D443D4"/>
    <w:rsid w:val="00D44932"/>
    <w:rsid w:val="00D4603B"/>
    <w:rsid w:val="00D46F11"/>
    <w:rsid w:val="00D47C16"/>
    <w:rsid w:val="00D502AF"/>
    <w:rsid w:val="00D50764"/>
    <w:rsid w:val="00D50C12"/>
    <w:rsid w:val="00D53830"/>
    <w:rsid w:val="00D55889"/>
    <w:rsid w:val="00D63014"/>
    <w:rsid w:val="00D638C9"/>
    <w:rsid w:val="00D64426"/>
    <w:rsid w:val="00D7021B"/>
    <w:rsid w:val="00D70D2B"/>
    <w:rsid w:val="00D729E0"/>
    <w:rsid w:val="00D73077"/>
    <w:rsid w:val="00D73C57"/>
    <w:rsid w:val="00D75546"/>
    <w:rsid w:val="00D75850"/>
    <w:rsid w:val="00D758B3"/>
    <w:rsid w:val="00D81F10"/>
    <w:rsid w:val="00D8382E"/>
    <w:rsid w:val="00D874DF"/>
    <w:rsid w:val="00D87C1C"/>
    <w:rsid w:val="00D930E1"/>
    <w:rsid w:val="00D9415C"/>
    <w:rsid w:val="00D94D87"/>
    <w:rsid w:val="00D962DC"/>
    <w:rsid w:val="00D96821"/>
    <w:rsid w:val="00DA0240"/>
    <w:rsid w:val="00DA180C"/>
    <w:rsid w:val="00DA1B0B"/>
    <w:rsid w:val="00DA451D"/>
    <w:rsid w:val="00DA6452"/>
    <w:rsid w:val="00DB0AB8"/>
    <w:rsid w:val="00DB0D2A"/>
    <w:rsid w:val="00DB39D4"/>
    <w:rsid w:val="00DB3A47"/>
    <w:rsid w:val="00DB41F4"/>
    <w:rsid w:val="00DB42AC"/>
    <w:rsid w:val="00DB45A7"/>
    <w:rsid w:val="00DB4E06"/>
    <w:rsid w:val="00DB7DE0"/>
    <w:rsid w:val="00DD1C4B"/>
    <w:rsid w:val="00DD229E"/>
    <w:rsid w:val="00DD3B5E"/>
    <w:rsid w:val="00DD55E0"/>
    <w:rsid w:val="00DE1904"/>
    <w:rsid w:val="00DE3DBB"/>
    <w:rsid w:val="00DE541C"/>
    <w:rsid w:val="00DE6FB3"/>
    <w:rsid w:val="00DE737B"/>
    <w:rsid w:val="00DF2333"/>
    <w:rsid w:val="00DF5EEC"/>
    <w:rsid w:val="00DF775F"/>
    <w:rsid w:val="00E014E2"/>
    <w:rsid w:val="00E0576C"/>
    <w:rsid w:val="00E073F0"/>
    <w:rsid w:val="00E07F0A"/>
    <w:rsid w:val="00E10761"/>
    <w:rsid w:val="00E116F8"/>
    <w:rsid w:val="00E11EEB"/>
    <w:rsid w:val="00E15781"/>
    <w:rsid w:val="00E16454"/>
    <w:rsid w:val="00E164F9"/>
    <w:rsid w:val="00E26CF9"/>
    <w:rsid w:val="00E3085E"/>
    <w:rsid w:val="00E31799"/>
    <w:rsid w:val="00E319DB"/>
    <w:rsid w:val="00E33D74"/>
    <w:rsid w:val="00E34F76"/>
    <w:rsid w:val="00E3595F"/>
    <w:rsid w:val="00E41A27"/>
    <w:rsid w:val="00E53A01"/>
    <w:rsid w:val="00E567C9"/>
    <w:rsid w:val="00E604C4"/>
    <w:rsid w:val="00E61300"/>
    <w:rsid w:val="00E62FD5"/>
    <w:rsid w:val="00E635B9"/>
    <w:rsid w:val="00E7013A"/>
    <w:rsid w:val="00E71C79"/>
    <w:rsid w:val="00E7422C"/>
    <w:rsid w:val="00E74F5D"/>
    <w:rsid w:val="00E76034"/>
    <w:rsid w:val="00E817E0"/>
    <w:rsid w:val="00E82EE4"/>
    <w:rsid w:val="00E831E7"/>
    <w:rsid w:val="00E843B5"/>
    <w:rsid w:val="00E84FA7"/>
    <w:rsid w:val="00E85307"/>
    <w:rsid w:val="00E90A24"/>
    <w:rsid w:val="00E90A3E"/>
    <w:rsid w:val="00E90C34"/>
    <w:rsid w:val="00E92D1A"/>
    <w:rsid w:val="00E946A6"/>
    <w:rsid w:val="00E947E4"/>
    <w:rsid w:val="00E96FE6"/>
    <w:rsid w:val="00EA1D43"/>
    <w:rsid w:val="00EA2522"/>
    <w:rsid w:val="00EA4EC9"/>
    <w:rsid w:val="00EA53C5"/>
    <w:rsid w:val="00EB1D47"/>
    <w:rsid w:val="00EB279B"/>
    <w:rsid w:val="00EB2ABB"/>
    <w:rsid w:val="00EB3586"/>
    <w:rsid w:val="00EB5D88"/>
    <w:rsid w:val="00EC14B0"/>
    <w:rsid w:val="00EC249E"/>
    <w:rsid w:val="00EC651E"/>
    <w:rsid w:val="00EC692E"/>
    <w:rsid w:val="00EC745E"/>
    <w:rsid w:val="00ED27C3"/>
    <w:rsid w:val="00ED3775"/>
    <w:rsid w:val="00ED4A6D"/>
    <w:rsid w:val="00ED7918"/>
    <w:rsid w:val="00EE085E"/>
    <w:rsid w:val="00EE22B6"/>
    <w:rsid w:val="00EE31FE"/>
    <w:rsid w:val="00EE3663"/>
    <w:rsid w:val="00EE76A9"/>
    <w:rsid w:val="00EE799E"/>
    <w:rsid w:val="00EE7CA8"/>
    <w:rsid w:val="00EE7FA7"/>
    <w:rsid w:val="00EF1093"/>
    <w:rsid w:val="00EF21C3"/>
    <w:rsid w:val="00EF5595"/>
    <w:rsid w:val="00F00CD1"/>
    <w:rsid w:val="00F0241C"/>
    <w:rsid w:val="00F03928"/>
    <w:rsid w:val="00F07F93"/>
    <w:rsid w:val="00F12351"/>
    <w:rsid w:val="00F16739"/>
    <w:rsid w:val="00F2052B"/>
    <w:rsid w:val="00F2260F"/>
    <w:rsid w:val="00F23013"/>
    <w:rsid w:val="00F242AD"/>
    <w:rsid w:val="00F242FE"/>
    <w:rsid w:val="00F247F2"/>
    <w:rsid w:val="00F25BF9"/>
    <w:rsid w:val="00F26273"/>
    <w:rsid w:val="00F40C60"/>
    <w:rsid w:val="00F421DC"/>
    <w:rsid w:val="00F4275C"/>
    <w:rsid w:val="00F4381F"/>
    <w:rsid w:val="00F46DBB"/>
    <w:rsid w:val="00F476F0"/>
    <w:rsid w:val="00F516F9"/>
    <w:rsid w:val="00F5277A"/>
    <w:rsid w:val="00F532E8"/>
    <w:rsid w:val="00F537FF"/>
    <w:rsid w:val="00F563E4"/>
    <w:rsid w:val="00F60089"/>
    <w:rsid w:val="00F6111C"/>
    <w:rsid w:val="00F614C0"/>
    <w:rsid w:val="00F61647"/>
    <w:rsid w:val="00F61917"/>
    <w:rsid w:val="00F64AA4"/>
    <w:rsid w:val="00F657CF"/>
    <w:rsid w:val="00F713A3"/>
    <w:rsid w:val="00F71A8F"/>
    <w:rsid w:val="00F72A3A"/>
    <w:rsid w:val="00F80703"/>
    <w:rsid w:val="00F80948"/>
    <w:rsid w:val="00F81387"/>
    <w:rsid w:val="00F828E2"/>
    <w:rsid w:val="00F8449B"/>
    <w:rsid w:val="00F85691"/>
    <w:rsid w:val="00F87094"/>
    <w:rsid w:val="00F87AB3"/>
    <w:rsid w:val="00F913DC"/>
    <w:rsid w:val="00F91DDA"/>
    <w:rsid w:val="00F93A37"/>
    <w:rsid w:val="00F94182"/>
    <w:rsid w:val="00F95F1F"/>
    <w:rsid w:val="00F97FF9"/>
    <w:rsid w:val="00FA1A5B"/>
    <w:rsid w:val="00FA54ED"/>
    <w:rsid w:val="00FA6E7F"/>
    <w:rsid w:val="00FA7114"/>
    <w:rsid w:val="00FA73B4"/>
    <w:rsid w:val="00FB2379"/>
    <w:rsid w:val="00FB4B8A"/>
    <w:rsid w:val="00FB680E"/>
    <w:rsid w:val="00FB7F03"/>
    <w:rsid w:val="00FC0065"/>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DA1DD-EB28-4987-AF7B-AE0573C89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4</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Roy Ron</dc:creator>
  <cp:lastModifiedBy>Roy Ron</cp:lastModifiedBy>
  <cp:revision>8</cp:revision>
  <cp:lastPrinted>2015-04-01T08:45:00Z</cp:lastPrinted>
  <dcterms:created xsi:type="dcterms:W3CDTF">2016-03-30T06:57:00Z</dcterms:created>
  <dcterms:modified xsi:type="dcterms:W3CDTF">2016-03-31T07:52:00Z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